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5B8A95" w14:textId="77777777" w:rsidR="009E1845" w:rsidRDefault="009E1845">
      <w:pPr>
        <w:pStyle w:val="BodyText"/>
        <w:rPr>
          <w:b/>
          <w:sz w:val="28"/>
        </w:rPr>
      </w:pPr>
    </w:p>
    <w:p w14:paraId="14E03CA4" w14:textId="77777777" w:rsidR="009E1845" w:rsidRDefault="009E1845">
      <w:pPr>
        <w:pStyle w:val="BodyText"/>
        <w:spacing w:before="1"/>
        <w:rPr>
          <w:b/>
          <w:sz w:val="28"/>
        </w:rPr>
      </w:pPr>
    </w:p>
    <w:p w14:paraId="79831021" w14:textId="77777777" w:rsidR="009E1845" w:rsidRDefault="00CE408B">
      <w:pPr>
        <w:spacing w:line="360" w:lineRule="auto"/>
        <w:ind w:left="1743" w:right="688" w:firstLine="309"/>
        <w:rPr>
          <w:b/>
          <w:sz w:val="28"/>
        </w:rPr>
      </w:pPr>
      <w:commentRangeStart w:id="0"/>
      <w:r>
        <w:rPr>
          <w:b/>
          <w:sz w:val="28"/>
        </w:rPr>
        <w:t>WORKPLACE</w:t>
      </w:r>
      <w:r>
        <w:rPr>
          <w:b/>
          <w:spacing w:val="-11"/>
          <w:sz w:val="28"/>
        </w:rPr>
        <w:t xml:space="preserve"> </w:t>
      </w:r>
      <w:r>
        <w:rPr>
          <w:b/>
          <w:sz w:val="28"/>
        </w:rPr>
        <w:t>INEQUALITY</w:t>
      </w:r>
      <w:r>
        <w:rPr>
          <w:b/>
          <w:spacing w:val="-11"/>
          <w:sz w:val="28"/>
        </w:rPr>
        <w:t xml:space="preserve"> </w:t>
      </w:r>
      <w:r>
        <w:rPr>
          <w:b/>
          <w:sz w:val="28"/>
        </w:rPr>
        <w:t>AND</w:t>
      </w:r>
      <w:r>
        <w:rPr>
          <w:b/>
          <w:spacing w:val="-11"/>
          <w:sz w:val="28"/>
        </w:rPr>
        <w:t xml:space="preserve"> </w:t>
      </w:r>
      <w:r>
        <w:rPr>
          <w:b/>
          <w:sz w:val="28"/>
        </w:rPr>
        <w:t>DISCRIMINATION</w:t>
      </w:r>
      <w:r>
        <w:rPr>
          <w:b/>
          <w:spacing w:val="-8"/>
          <w:sz w:val="28"/>
        </w:rPr>
        <w:t xml:space="preserve"> </w:t>
      </w:r>
      <w:r>
        <w:rPr>
          <w:b/>
          <w:sz w:val="28"/>
        </w:rPr>
        <w:t>ON INDIVIDUAL DEVELOPMENT AND ORGANISATIONAL PERFORMANCE, IN SELECTED HOTELS IN DURBAN</w:t>
      </w:r>
    </w:p>
    <w:p w14:paraId="788C32D5" w14:textId="29835C50" w:rsidR="009E1845" w:rsidRPr="004B6E67" w:rsidRDefault="00CE408B" w:rsidP="004B6E67">
      <w:pPr>
        <w:spacing w:line="722" w:lineRule="auto"/>
        <w:ind w:left="3964" w:right="688" w:hanging="1237"/>
        <w:rPr>
          <w:b/>
          <w:sz w:val="28"/>
        </w:rPr>
        <w:sectPr w:rsidR="009E1845" w:rsidRPr="004B6E67">
          <w:headerReference w:type="even" r:id="rId7"/>
          <w:headerReference w:type="default" r:id="rId8"/>
          <w:footerReference w:type="even" r:id="rId9"/>
          <w:footerReference w:type="default" r:id="rId10"/>
          <w:headerReference w:type="first" r:id="rId11"/>
          <w:footerReference w:type="first" r:id="rId12"/>
          <w:type w:val="continuous"/>
          <w:pgSz w:w="12240" w:h="15840"/>
          <w:pgMar w:top="1500" w:right="420" w:bottom="1260" w:left="700" w:header="0" w:footer="1062" w:gutter="0"/>
          <w:pgNumType w:start="1"/>
          <w:cols w:space="720"/>
        </w:sectPr>
      </w:pPr>
      <w:r>
        <w:rPr>
          <w:b/>
          <w:sz w:val="28"/>
        </w:rPr>
        <w:t>METROPOLITAN</w:t>
      </w:r>
      <w:r>
        <w:rPr>
          <w:b/>
          <w:spacing w:val="-11"/>
          <w:sz w:val="28"/>
        </w:rPr>
        <w:t xml:space="preserve"> </w:t>
      </w:r>
      <w:r>
        <w:rPr>
          <w:b/>
          <w:sz w:val="28"/>
        </w:rPr>
        <w:t>CITY,</w:t>
      </w:r>
      <w:r>
        <w:rPr>
          <w:b/>
          <w:spacing w:val="-12"/>
          <w:sz w:val="28"/>
        </w:rPr>
        <w:t xml:space="preserve"> </w:t>
      </w:r>
      <w:r>
        <w:rPr>
          <w:b/>
          <w:sz w:val="28"/>
        </w:rPr>
        <w:t>SOUTH</w:t>
      </w:r>
      <w:r>
        <w:rPr>
          <w:b/>
          <w:spacing w:val="-15"/>
          <w:sz w:val="28"/>
        </w:rPr>
        <w:t xml:space="preserve"> </w:t>
      </w:r>
      <w:r>
        <w:rPr>
          <w:b/>
          <w:sz w:val="28"/>
        </w:rPr>
        <w:t xml:space="preserve">AFRICA </w:t>
      </w:r>
      <w:commentRangeEnd w:id="0"/>
      <w:r w:rsidR="00C8790F">
        <w:rPr>
          <w:rStyle w:val="CommentReference"/>
        </w:rPr>
        <w:commentReference w:id="0"/>
      </w:r>
    </w:p>
    <w:p w14:paraId="563CD54D" w14:textId="77777777" w:rsidR="009E1845" w:rsidRDefault="009E1845"/>
    <w:p w14:paraId="39289000" w14:textId="3EB69697" w:rsidR="009E1845" w:rsidRDefault="00087D1D" w:rsidP="00087D1D">
      <w:pPr>
        <w:tabs>
          <w:tab w:val="left" w:pos="1421"/>
        </w:tabs>
        <w:rPr>
          <w:b/>
          <w:sz w:val="24"/>
        </w:rPr>
      </w:pPr>
      <w:r>
        <w:tab/>
      </w:r>
      <w:r>
        <w:rPr>
          <w:b/>
          <w:color w:val="0D0F1A"/>
          <w:spacing w:val="-2"/>
          <w:sz w:val="24"/>
        </w:rPr>
        <w:t>Abstract</w:t>
      </w:r>
    </w:p>
    <w:p w14:paraId="64292B8F" w14:textId="77777777" w:rsidR="009E1845" w:rsidRDefault="009E1845">
      <w:pPr>
        <w:pStyle w:val="BodyText"/>
        <w:spacing w:before="5"/>
        <w:rPr>
          <w:b/>
        </w:rPr>
      </w:pPr>
    </w:p>
    <w:p w14:paraId="1A790BCE" w14:textId="77777777" w:rsidR="009E1845" w:rsidRDefault="00CE408B">
      <w:pPr>
        <w:pStyle w:val="BodyText"/>
        <w:spacing w:line="360" w:lineRule="auto"/>
        <w:ind w:left="740" w:right="1018" w:firstLine="719"/>
        <w:jc w:val="both"/>
      </w:pPr>
      <w:r>
        <w:rPr>
          <w:b/>
        </w:rPr>
        <w:t>Orientation:</w:t>
      </w:r>
      <w:r>
        <w:rPr>
          <w:b/>
          <w:spacing w:val="-3"/>
        </w:rPr>
        <w:t xml:space="preserve"> </w:t>
      </w:r>
      <w:r>
        <w:t>Workplaces today consist of many cultures, ages, genders, races, and ethnicities. This varied work environment offers prospects for employers to generate and encourage organisational strategies that value and manage diversity while eliminating workplace inequality and discrimination. This research explores employees’ subjective experiences of workplace inequality and discrimination within South African hospitality contexts.</w:t>
      </w:r>
    </w:p>
    <w:p w14:paraId="30C6A52B" w14:textId="77777777" w:rsidR="009E1845" w:rsidRDefault="00CE408B">
      <w:pPr>
        <w:pStyle w:val="BodyText"/>
        <w:spacing w:line="360" w:lineRule="auto"/>
        <w:ind w:left="740" w:right="1017" w:firstLine="719"/>
        <w:jc w:val="both"/>
      </w:pPr>
      <w:r>
        <w:rPr>
          <w:b/>
        </w:rPr>
        <w:t>Research purpose:</w:t>
      </w:r>
      <w:r>
        <w:rPr>
          <w:b/>
          <w:spacing w:val="-1"/>
        </w:rPr>
        <w:t xml:space="preserve"> </w:t>
      </w:r>
      <w:r>
        <w:t xml:space="preserve">The </w:t>
      </w:r>
      <w:commentRangeStart w:id="1"/>
      <w:r>
        <w:t xml:space="preserve">aim of the research was to understand </w:t>
      </w:r>
      <w:commentRangeEnd w:id="1"/>
      <w:r w:rsidR="00C87C4D">
        <w:rPr>
          <w:rStyle w:val="CommentReference"/>
        </w:rPr>
        <w:commentReference w:id="1"/>
      </w:r>
      <w:r>
        <w:t>the implications of workplace inequality and discrimination on individual development and organizational performance in the South African hotel environment.</w:t>
      </w:r>
    </w:p>
    <w:p w14:paraId="4FBB3976" w14:textId="77777777" w:rsidR="009E1845" w:rsidRDefault="00CE408B">
      <w:pPr>
        <w:pStyle w:val="BodyText"/>
        <w:spacing w:before="1" w:line="360" w:lineRule="auto"/>
        <w:ind w:left="740" w:right="1022" w:firstLine="719"/>
        <w:jc w:val="both"/>
      </w:pPr>
      <w:r>
        <w:rPr>
          <w:b/>
        </w:rPr>
        <w:t>Motivation:</w:t>
      </w:r>
      <w:r>
        <w:rPr>
          <w:b/>
          <w:spacing w:val="-9"/>
        </w:rPr>
        <w:t xml:space="preserve"> </w:t>
      </w:r>
      <w:r>
        <w:t>The</w:t>
      </w:r>
      <w:r>
        <w:rPr>
          <w:spacing w:val="-15"/>
        </w:rPr>
        <w:t xml:space="preserve"> </w:t>
      </w:r>
      <w:r>
        <w:t>nature</w:t>
      </w:r>
      <w:r>
        <w:rPr>
          <w:spacing w:val="-14"/>
        </w:rPr>
        <w:t xml:space="preserve"> </w:t>
      </w:r>
      <w:r>
        <w:t>of</w:t>
      </w:r>
      <w:r>
        <w:rPr>
          <w:spacing w:val="-15"/>
        </w:rPr>
        <w:t xml:space="preserve"> </w:t>
      </w:r>
      <w:r>
        <w:t>inequality</w:t>
      </w:r>
      <w:r>
        <w:rPr>
          <w:spacing w:val="-15"/>
        </w:rPr>
        <w:t xml:space="preserve"> </w:t>
      </w:r>
      <w:r>
        <w:t>and</w:t>
      </w:r>
      <w:r>
        <w:rPr>
          <w:spacing w:val="-15"/>
        </w:rPr>
        <w:t xml:space="preserve"> </w:t>
      </w:r>
      <w:r>
        <w:t>discrimination</w:t>
      </w:r>
      <w:r>
        <w:rPr>
          <w:spacing w:val="-15"/>
        </w:rPr>
        <w:t xml:space="preserve"> </w:t>
      </w:r>
      <w:r>
        <w:t>in</w:t>
      </w:r>
      <w:r>
        <w:rPr>
          <w:spacing w:val="-15"/>
        </w:rPr>
        <w:t xml:space="preserve"> </w:t>
      </w:r>
      <w:r>
        <w:t>the</w:t>
      </w:r>
      <w:r>
        <w:rPr>
          <w:spacing w:val="-15"/>
        </w:rPr>
        <w:t xml:space="preserve"> </w:t>
      </w:r>
      <w:r>
        <w:t>South</w:t>
      </w:r>
      <w:r>
        <w:rPr>
          <w:spacing w:val="-15"/>
        </w:rPr>
        <w:t xml:space="preserve"> </w:t>
      </w:r>
      <w:r>
        <w:t>African</w:t>
      </w:r>
      <w:r>
        <w:rPr>
          <w:spacing w:val="-15"/>
        </w:rPr>
        <w:t xml:space="preserve"> </w:t>
      </w:r>
      <w:r>
        <w:t>work</w:t>
      </w:r>
      <w:r>
        <w:rPr>
          <w:spacing w:val="-15"/>
        </w:rPr>
        <w:t xml:space="preserve"> </w:t>
      </w:r>
      <w:r>
        <w:t>context and its influence demands the review of the hotel working environment and influence changes to close the existing knowledge gap.</w:t>
      </w:r>
    </w:p>
    <w:p w14:paraId="5C9851B6" w14:textId="77777777" w:rsidR="009E1845" w:rsidRDefault="00CE408B">
      <w:pPr>
        <w:pStyle w:val="BodyText"/>
        <w:spacing w:line="360" w:lineRule="auto"/>
        <w:ind w:left="740" w:right="1016" w:firstLine="719"/>
        <w:jc w:val="both"/>
      </w:pPr>
      <w:r>
        <w:rPr>
          <w:b/>
        </w:rPr>
        <w:t xml:space="preserve">Research design, approach, and method: </w:t>
      </w:r>
      <w:r>
        <w:t>A qualitative case study within the social constructivist/interpretivist paradigms culminated in in-depth, rich, and detailed descriptions of employees’</w:t>
      </w:r>
      <w:r>
        <w:rPr>
          <w:spacing w:val="-3"/>
        </w:rPr>
        <w:t xml:space="preserve"> </w:t>
      </w:r>
      <w:r>
        <w:t>experiences</w:t>
      </w:r>
      <w:r>
        <w:rPr>
          <w:spacing w:val="-4"/>
        </w:rPr>
        <w:t xml:space="preserve"> </w:t>
      </w:r>
      <w:r>
        <w:t>in</w:t>
      </w:r>
      <w:r>
        <w:rPr>
          <w:spacing w:val="-3"/>
        </w:rPr>
        <w:t xml:space="preserve"> </w:t>
      </w:r>
      <w:r>
        <w:t>the</w:t>
      </w:r>
      <w:r>
        <w:rPr>
          <w:spacing w:val="-3"/>
        </w:rPr>
        <w:t xml:space="preserve"> </w:t>
      </w:r>
      <w:r>
        <w:t>South</w:t>
      </w:r>
      <w:r>
        <w:rPr>
          <w:spacing w:val="-3"/>
        </w:rPr>
        <w:t xml:space="preserve"> </w:t>
      </w:r>
      <w:r>
        <w:t>African</w:t>
      </w:r>
      <w:r>
        <w:rPr>
          <w:spacing w:val="-3"/>
        </w:rPr>
        <w:t xml:space="preserve"> </w:t>
      </w:r>
      <w:r>
        <w:t>Hotel</w:t>
      </w:r>
      <w:r>
        <w:rPr>
          <w:spacing w:val="-3"/>
        </w:rPr>
        <w:t xml:space="preserve"> </w:t>
      </w:r>
      <w:r>
        <w:t>Industry.</w:t>
      </w:r>
      <w:r>
        <w:rPr>
          <w:spacing w:val="-3"/>
        </w:rPr>
        <w:t xml:space="preserve"> </w:t>
      </w:r>
      <w:r>
        <w:t>Purposive</w:t>
      </w:r>
      <w:r>
        <w:rPr>
          <w:spacing w:val="-3"/>
        </w:rPr>
        <w:t xml:space="preserve"> </w:t>
      </w:r>
      <w:r>
        <w:t>sampling with</w:t>
      </w:r>
      <w:r>
        <w:rPr>
          <w:spacing w:val="-3"/>
        </w:rPr>
        <w:t xml:space="preserve"> </w:t>
      </w:r>
      <w:r>
        <w:t>the</w:t>
      </w:r>
      <w:r>
        <w:rPr>
          <w:spacing w:val="-4"/>
        </w:rPr>
        <w:t xml:space="preserve"> </w:t>
      </w:r>
      <w:r>
        <w:t>help</w:t>
      </w:r>
      <w:r>
        <w:rPr>
          <w:spacing w:val="-3"/>
        </w:rPr>
        <w:t xml:space="preserve"> </w:t>
      </w:r>
      <w:r>
        <w:t xml:space="preserve">of snowballing </w:t>
      </w:r>
      <w:commentRangeStart w:id="2"/>
      <w:r>
        <w:t>were</w:t>
      </w:r>
      <w:commentRangeEnd w:id="2"/>
      <w:r w:rsidR="00C87C4D">
        <w:rPr>
          <w:rStyle w:val="CommentReference"/>
        </w:rPr>
        <w:commentReference w:id="2"/>
      </w:r>
      <w:r>
        <w:t xml:space="preserve"> used to recruit the participants. Data were collected using informal discussion, observation, and interviews. The interview guide consisted of 14 semi-structured open-ended questions. The</w:t>
      </w:r>
      <w:r>
        <w:rPr>
          <w:spacing w:val="-1"/>
        </w:rPr>
        <w:t xml:space="preserve"> </w:t>
      </w:r>
      <w:r>
        <w:t xml:space="preserve">interviews were conducted face-to-face, audio-recorded, and transcribed verbatim using computer REV transcription. </w:t>
      </w:r>
      <w:commentRangeStart w:id="3"/>
      <w:r>
        <w:t>I</w:t>
      </w:r>
      <w:commentRangeEnd w:id="3"/>
      <w:r w:rsidR="00C87C4D">
        <w:rPr>
          <w:rStyle w:val="CommentReference"/>
        </w:rPr>
        <w:commentReference w:id="3"/>
      </w:r>
      <w:r>
        <w:t xml:space="preserve"> verified the transcriptions by listening to the audio and making corrections to ensure accuracy.</w:t>
      </w:r>
    </w:p>
    <w:p w14:paraId="5A8397E5" w14:textId="77777777" w:rsidR="009E1845" w:rsidRDefault="00CE408B">
      <w:pPr>
        <w:pStyle w:val="BodyText"/>
        <w:ind w:left="1460"/>
        <w:jc w:val="both"/>
      </w:pPr>
      <w:r>
        <w:rPr>
          <w:b/>
        </w:rPr>
        <w:t>Setting:</w:t>
      </w:r>
      <w:r>
        <w:rPr>
          <w:b/>
          <w:spacing w:val="-2"/>
        </w:rPr>
        <w:t xml:space="preserve"> </w:t>
      </w:r>
      <w:r>
        <w:t>Participants</w:t>
      </w:r>
      <w:r>
        <w:rPr>
          <w:spacing w:val="-1"/>
        </w:rPr>
        <w:t xml:space="preserve"> </w:t>
      </w:r>
      <w:r>
        <w:t>were</w:t>
      </w:r>
      <w:r>
        <w:rPr>
          <w:spacing w:val="-2"/>
        </w:rPr>
        <w:t xml:space="preserve"> </w:t>
      </w:r>
      <w:r>
        <w:t>recruited</w:t>
      </w:r>
      <w:r>
        <w:rPr>
          <w:spacing w:val="-1"/>
        </w:rPr>
        <w:t xml:space="preserve"> </w:t>
      </w:r>
      <w:r>
        <w:t>from</w:t>
      </w:r>
      <w:r>
        <w:rPr>
          <w:spacing w:val="-1"/>
        </w:rPr>
        <w:t xml:space="preserve"> </w:t>
      </w:r>
      <w:r>
        <w:t>two</w:t>
      </w:r>
      <w:r>
        <w:rPr>
          <w:spacing w:val="-1"/>
        </w:rPr>
        <w:t xml:space="preserve"> </w:t>
      </w:r>
      <w:r>
        <w:t>hotels</w:t>
      </w:r>
      <w:r>
        <w:rPr>
          <w:spacing w:val="-1"/>
        </w:rPr>
        <w:t xml:space="preserve"> </w:t>
      </w:r>
      <w:r>
        <w:t>in</w:t>
      </w:r>
      <w:r>
        <w:rPr>
          <w:spacing w:val="-1"/>
        </w:rPr>
        <w:t xml:space="preserve"> </w:t>
      </w:r>
      <w:r>
        <w:t>Durban</w:t>
      </w:r>
      <w:r>
        <w:rPr>
          <w:spacing w:val="-1"/>
        </w:rPr>
        <w:t xml:space="preserve"> </w:t>
      </w:r>
      <w:r>
        <w:t>City, KwaZulu-</w:t>
      </w:r>
      <w:r>
        <w:rPr>
          <w:spacing w:val="-2"/>
        </w:rPr>
        <w:t>Natal.</w:t>
      </w:r>
    </w:p>
    <w:p w14:paraId="056711CC" w14:textId="77777777" w:rsidR="009E1845" w:rsidRDefault="00CE408B">
      <w:pPr>
        <w:pStyle w:val="BodyText"/>
        <w:spacing w:before="136" w:line="360" w:lineRule="auto"/>
        <w:ind w:left="740" w:right="1020" w:firstLine="719"/>
        <w:jc w:val="both"/>
      </w:pPr>
      <w:r>
        <w:rPr>
          <w:b/>
        </w:rPr>
        <w:t>Data</w:t>
      </w:r>
      <w:r>
        <w:rPr>
          <w:b/>
          <w:spacing w:val="-15"/>
        </w:rPr>
        <w:t xml:space="preserve"> </w:t>
      </w:r>
      <w:r>
        <w:rPr>
          <w:b/>
        </w:rPr>
        <w:t>analysis:</w:t>
      </w:r>
      <w:r>
        <w:rPr>
          <w:b/>
          <w:spacing w:val="40"/>
        </w:rPr>
        <w:t xml:space="preserve"> </w:t>
      </w:r>
      <w:commentRangeStart w:id="4"/>
      <w:r>
        <w:t>Data</w:t>
      </w:r>
      <w:r>
        <w:rPr>
          <w:spacing w:val="-14"/>
        </w:rPr>
        <w:t xml:space="preserve"> </w:t>
      </w:r>
      <w:r>
        <w:t>were</w:t>
      </w:r>
      <w:r>
        <w:rPr>
          <w:spacing w:val="-15"/>
        </w:rPr>
        <w:t xml:space="preserve"> </w:t>
      </w:r>
      <w:r>
        <w:t>analysed</w:t>
      </w:r>
      <w:r>
        <w:rPr>
          <w:spacing w:val="-15"/>
        </w:rPr>
        <w:t xml:space="preserve"> </w:t>
      </w:r>
      <w:r>
        <w:t>as</w:t>
      </w:r>
      <w:r>
        <w:rPr>
          <w:spacing w:val="-13"/>
        </w:rPr>
        <w:t xml:space="preserve"> </w:t>
      </w:r>
      <w:r>
        <w:t>recommended</w:t>
      </w:r>
      <w:r>
        <w:rPr>
          <w:spacing w:val="-15"/>
        </w:rPr>
        <w:t xml:space="preserve"> </w:t>
      </w:r>
      <w:r>
        <w:t>in</w:t>
      </w:r>
      <w:r>
        <w:rPr>
          <w:spacing w:val="-15"/>
        </w:rPr>
        <w:t xml:space="preserve"> </w:t>
      </w:r>
      <w:r>
        <w:t>qualitative</w:t>
      </w:r>
      <w:r>
        <w:rPr>
          <w:spacing w:val="-15"/>
        </w:rPr>
        <w:t xml:space="preserve"> </w:t>
      </w:r>
      <w:r>
        <w:t>studies.</w:t>
      </w:r>
      <w:r>
        <w:rPr>
          <w:spacing w:val="-11"/>
        </w:rPr>
        <w:t xml:space="preserve"> </w:t>
      </w:r>
      <w:r>
        <w:t>Structured</w:t>
      </w:r>
      <w:r>
        <w:rPr>
          <w:spacing w:val="-15"/>
        </w:rPr>
        <w:t xml:space="preserve"> </w:t>
      </w:r>
      <w:r>
        <w:t>data were analysed using inductive and deductive methods. Thematic analysis and computer software NVivo played a critical role in analysing and refining the results. The search, query, and visualization tools of NVivo effectively verified the networks and patterns in the data and interpretation of the context and identity of participants’ answers.</w:t>
      </w:r>
      <w:commentRangeEnd w:id="4"/>
      <w:r w:rsidR="00C87C4D">
        <w:rPr>
          <w:rStyle w:val="CommentReference"/>
        </w:rPr>
        <w:commentReference w:id="4"/>
      </w:r>
    </w:p>
    <w:p w14:paraId="5E227E46" w14:textId="77777777" w:rsidR="009E1845" w:rsidRDefault="00CE408B">
      <w:pPr>
        <w:spacing w:before="2" w:line="360" w:lineRule="auto"/>
        <w:ind w:left="740" w:right="1017" w:firstLine="719"/>
        <w:jc w:val="both"/>
        <w:rPr>
          <w:sz w:val="24"/>
        </w:rPr>
      </w:pPr>
      <w:r>
        <w:rPr>
          <w:b/>
          <w:sz w:val="24"/>
        </w:rPr>
        <w:t>Main findings:</w:t>
      </w:r>
      <w:r>
        <w:rPr>
          <w:b/>
          <w:spacing w:val="-2"/>
          <w:sz w:val="24"/>
        </w:rPr>
        <w:t xml:space="preserve"> </w:t>
      </w:r>
      <w:r>
        <w:rPr>
          <w:sz w:val="24"/>
        </w:rPr>
        <w:t xml:space="preserve">The findings identified four main themes: </w:t>
      </w:r>
      <w:r>
        <w:rPr>
          <w:i/>
          <w:sz w:val="24"/>
        </w:rPr>
        <w:t>Recruitment and work experience</w:t>
      </w:r>
      <w:r>
        <w:rPr>
          <w:sz w:val="24"/>
        </w:rPr>
        <w:t xml:space="preserve">; </w:t>
      </w:r>
      <w:r>
        <w:rPr>
          <w:i/>
          <w:sz w:val="24"/>
        </w:rPr>
        <w:t>Emotions</w:t>
      </w:r>
      <w:r>
        <w:rPr>
          <w:sz w:val="24"/>
        </w:rPr>
        <w:t xml:space="preserve">; </w:t>
      </w:r>
      <w:r>
        <w:rPr>
          <w:i/>
          <w:sz w:val="24"/>
        </w:rPr>
        <w:t>Discrimination at work</w:t>
      </w:r>
      <w:r>
        <w:rPr>
          <w:sz w:val="24"/>
        </w:rPr>
        <w:t xml:space="preserve">, and </w:t>
      </w:r>
      <w:r>
        <w:rPr>
          <w:i/>
          <w:sz w:val="24"/>
        </w:rPr>
        <w:t xml:space="preserve">Inequality at </w:t>
      </w:r>
      <w:r>
        <w:rPr>
          <w:sz w:val="24"/>
        </w:rPr>
        <w:t>work. The study demonstrates the hidden inequalities and discrimination within the industries (the hospitality industry in this case). However, participants confirmed that racism is a severe problem in hotels. The study highlights</w:t>
      </w:r>
      <w:r>
        <w:rPr>
          <w:spacing w:val="71"/>
          <w:sz w:val="24"/>
        </w:rPr>
        <w:t xml:space="preserve"> </w:t>
      </w:r>
      <w:r>
        <w:rPr>
          <w:sz w:val="24"/>
        </w:rPr>
        <w:t>the</w:t>
      </w:r>
      <w:r>
        <w:rPr>
          <w:spacing w:val="73"/>
          <w:sz w:val="24"/>
        </w:rPr>
        <w:t xml:space="preserve"> </w:t>
      </w:r>
      <w:r>
        <w:rPr>
          <w:sz w:val="24"/>
        </w:rPr>
        <w:t>experiences</w:t>
      </w:r>
      <w:r>
        <w:rPr>
          <w:spacing w:val="73"/>
          <w:sz w:val="24"/>
        </w:rPr>
        <w:t xml:space="preserve"> </w:t>
      </w:r>
      <w:r>
        <w:rPr>
          <w:sz w:val="24"/>
        </w:rPr>
        <w:t>of</w:t>
      </w:r>
      <w:r>
        <w:rPr>
          <w:spacing w:val="78"/>
          <w:sz w:val="24"/>
        </w:rPr>
        <w:t xml:space="preserve"> </w:t>
      </w:r>
      <w:r>
        <w:rPr>
          <w:sz w:val="24"/>
        </w:rPr>
        <w:t>Blacks</w:t>
      </w:r>
      <w:r>
        <w:rPr>
          <w:spacing w:val="76"/>
          <w:sz w:val="24"/>
        </w:rPr>
        <w:t xml:space="preserve"> </w:t>
      </w:r>
      <w:r>
        <w:rPr>
          <w:sz w:val="24"/>
        </w:rPr>
        <w:t>within</w:t>
      </w:r>
      <w:r>
        <w:rPr>
          <w:spacing w:val="74"/>
          <w:sz w:val="24"/>
        </w:rPr>
        <w:t xml:space="preserve"> </w:t>
      </w:r>
      <w:r>
        <w:rPr>
          <w:sz w:val="24"/>
        </w:rPr>
        <w:t>the</w:t>
      </w:r>
      <w:r>
        <w:rPr>
          <w:spacing w:val="72"/>
          <w:sz w:val="24"/>
        </w:rPr>
        <w:t xml:space="preserve"> </w:t>
      </w:r>
      <w:r>
        <w:rPr>
          <w:sz w:val="24"/>
        </w:rPr>
        <w:t>toxic</w:t>
      </w:r>
      <w:r>
        <w:rPr>
          <w:spacing w:val="73"/>
          <w:sz w:val="24"/>
        </w:rPr>
        <w:t xml:space="preserve"> </w:t>
      </w:r>
      <w:r>
        <w:rPr>
          <w:sz w:val="24"/>
        </w:rPr>
        <w:t>working</w:t>
      </w:r>
      <w:r>
        <w:rPr>
          <w:spacing w:val="72"/>
          <w:sz w:val="24"/>
        </w:rPr>
        <w:t xml:space="preserve"> </w:t>
      </w:r>
      <w:r>
        <w:rPr>
          <w:sz w:val="24"/>
        </w:rPr>
        <w:t>environment.</w:t>
      </w:r>
      <w:r>
        <w:rPr>
          <w:spacing w:val="74"/>
          <w:sz w:val="24"/>
        </w:rPr>
        <w:t xml:space="preserve"> </w:t>
      </w:r>
      <w:r>
        <w:rPr>
          <w:sz w:val="24"/>
        </w:rPr>
        <w:t>The</w:t>
      </w:r>
      <w:r>
        <w:rPr>
          <w:spacing w:val="75"/>
          <w:sz w:val="24"/>
        </w:rPr>
        <w:t xml:space="preserve"> </w:t>
      </w:r>
      <w:r>
        <w:rPr>
          <w:spacing w:val="-2"/>
          <w:sz w:val="24"/>
        </w:rPr>
        <w:t>research</w:t>
      </w:r>
    </w:p>
    <w:p w14:paraId="6C5321FD" w14:textId="77777777" w:rsidR="009E1845" w:rsidRDefault="009E1845">
      <w:pPr>
        <w:spacing w:line="360" w:lineRule="auto"/>
        <w:jc w:val="both"/>
        <w:rPr>
          <w:sz w:val="24"/>
        </w:rPr>
        <w:sectPr w:rsidR="009E1845">
          <w:pgSz w:w="12240" w:h="15840"/>
          <w:pgMar w:top="1000" w:right="420" w:bottom="1260" w:left="700" w:header="0" w:footer="1062" w:gutter="0"/>
          <w:cols w:space="720"/>
        </w:sectPr>
      </w:pPr>
    </w:p>
    <w:p w14:paraId="4C4BC997" w14:textId="77777777" w:rsidR="009E1845" w:rsidRDefault="00CE408B">
      <w:pPr>
        <w:pStyle w:val="BodyText"/>
        <w:spacing w:before="79" w:line="360" w:lineRule="auto"/>
        <w:ind w:left="740" w:right="1024"/>
        <w:jc w:val="both"/>
      </w:pPr>
      <w:r>
        <w:lastRenderedPageBreak/>
        <w:t>demonstrated the impact of workplace inequality and discrimination on individual development and organizational performance.</w:t>
      </w:r>
    </w:p>
    <w:p w14:paraId="1281883D" w14:textId="77777777" w:rsidR="009E1845" w:rsidRDefault="00CE408B">
      <w:pPr>
        <w:pStyle w:val="BodyText"/>
        <w:spacing w:line="360" w:lineRule="auto"/>
        <w:ind w:left="740" w:right="1019" w:firstLine="719"/>
        <w:jc w:val="both"/>
      </w:pPr>
      <w:r>
        <w:rPr>
          <w:b/>
        </w:rPr>
        <w:t>Practical implications:</w:t>
      </w:r>
      <w:r>
        <w:rPr>
          <w:b/>
          <w:spacing w:val="-1"/>
        </w:rPr>
        <w:t xml:space="preserve"> </w:t>
      </w:r>
      <w:r>
        <w:t xml:space="preserve">This study provided valuable insights into the impact of workplace inequality and discrimination on individual development and organizational </w:t>
      </w:r>
      <w:r>
        <w:rPr>
          <w:spacing w:val="-2"/>
        </w:rPr>
        <w:t>performance.</w:t>
      </w:r>
    </w:p>
    <w:p w14:paraId="0E545299" w14:textId="77777777" w:rsidR="009E1845" w:rsidRDefault="00CE408B">
      <w:pPr>
        <w:pStyle w:val="BodyText"/>
        <w:spacing w:line="360" w:lineRule="auto"/>
        <w:ind w:left="740" w:right="1017" w:firstLine="719"/>
        <w:jc w:val="both"/>
      </w:pPr>
      <w:r>
        <w:rPr>
          <w:b/>
        </w:rPr>
        <w:t>Contributions/value-adding:</w:t>
      </w:r>
      <w:r>
        <w:rPr>
          <w:b/>
          <w:spacing w:val="-4"/>
        </w:rPr>
        <w:t xml:space="preserve"> </w:t>
      </w:r>
      <w:r>
        <w:t>The</w:t>
      </w:r>
      <w:r>
        <w:rPr>
          <w:spacing w:val="-13"/>
        </w:rPr>
        <w:t xml:space="preserve"> </w:t>
      </w:r>
      <w:r>
        <w:t>results</w:t>
      </w:r>
      <w:r>
        <w:rPr>
          <w:spacing w:val="-12"/>
        </w:rPr>
        <w:t xml:space="preserve"> </w:t>
      </w:r>
      <w:r>
        <w:t>of</w:t>
      </w:r>
      <w:r>
        <w:rPr>
          <w:spacing w:val="-12"/>
        </w:rPr>
        <w:t xml:space="preserve"> </w:t>
      </w:r>
      <w:r>
        <w:t>this</w:t>
      </w:r>
      <w:r>
        <w:rPr>
          <w:spacing w:val="-12"/>
        </w:rPr>
        <w:t xml:space="preserve"> </w:t>
      </w:r>
      <w:r>
        <w:t>research</w:t>
      </w:r>
      <w:r>
        <w:rPr>
          <w:spacing w:val="-11"/>
        </w:rPr>
        <w:t xml:space="preserve"> </w:t>
      </w:r>
      <w:r>
        <w:t>can</w:t>
      </w:r>
      <w:r>
        <w:rPr>
          <w:spacing w:val="-12"/>
        </w:rPr>
        <w:t xml:space="preserve"> </w:t>
      </w:r>
      <w:r>
        <w:t>be</w:t>
      </w:r>
      <w:r>
        <w:rPr>
          <w:spacing w:val="-13"/>
        </w:rPr>
        <w:t xml:space="preserve"> </w:t>
      </w:r>
      <w:r>
        <w:t>used</w:t>
      </w:r>
      <w:r>
        <w:rPr>
          <w:spacing w:val="-12"/>
        </w:rPr>
        <w:t xml:space="preserve"> </w:t>
      </w:r>
      <w:r>
        <w:t>by</w:t>
      </w:r>
      <w:r>
        <w:rPr>
          <w:spacing w:val="-11"/>
        </w:rPr>
        <w:t xml:space="preserve"> </w:t>
      </w:r>
      <w:r>
        <w:t>human</w:t>
      </w:r>
      <w:r>
        <w:rPr>
          <w:spacing w:val="-13"/>
        </w:rPr>
        <w:t xml:space="preserve"> </w:t>
      </w:r>
      <w:r>
        <w:t>resources managers to (1) create awareness and communication within individuals, organisations, and society regarding workplace inequality and discrimination. (2) insist that trade unions and the government</w:t>
      </w:r>
      <w:r>
        <w:rPr>
          <w:spacing w:val="-15"/>
        </w:rPr>
        <w:t xml:space="preserve"> </w:t>
      </w:r>
      <w:r>
        <w:t>must</w:t>
      </w:r>
      <w:r>
        <w:rPr>
          <w:spacing w:val="-15"/>
        </w:rPr>
        <w:t xml:space="preserve"> </w:t>
      </w:r>
      <w:r>
        <w:t>revisit</w:t>
      </w:r>
      <w:r>
        <w:rPr>
          <w:spacing w:val="-15"/>
        </w:rPr>
        <w:t xml:space="preserve"> </w:t>
      </w:r>
      <w:r>
        <w:t>their</w:t>
      </w:r>
      <w:r>
        <w:rPr>
          <w:spacing w:val="-15"/>
        </w:rPr>
        <w:t xml:space="preserve"> </w:t>
      </w:r>
      <w:r>
        <w:t>mandate</w:t>
      </w:r>
      <w:r>
        <w:rPr>
          <w:spacing w:val="-15"/>
        </w:rPr>
        <w:t xml:space="preserve"> </w:t>
      </w:r>
      <w:r>
        <w:t>to</w:t>
      </w:r>
      <w:r>
        <w:rPr>
          <w:spacing w:val="-15"/>
        </w:rPr>
        <w:t xml:space="preserve"> </w:t>
      </w:r>
      <w:r>
        <w:t>protect</w:t>
      </w:r>
      <w:r>
        <w:rPr>
          <w:spacing w:val="-15"/>
        </w:rPr>
        <w:t xml:space="preserve"> </w:t>
      </w:r>
      <w:r>
        <w:t>workers,</w:t>
      </w:r>
      <w:r>
        <w:rPr>
          <w:spacing w:val="-15"/>
        </w:rPr>
        <w:t xml:space="preserve"> </w:t>
      </w:r>
      <w:r>
        <w:t>irrespective</w:t>
      </w:r>
      <w:r>
        <w:rPr>
          <w:spacing w:val="-15"/>
        </w:rPr>
        <w:t xml:space="preserve"> </w:t>
      </w:r>
      <w:r>
        <w:t>of</w:t>
      </w:r>
      <w:r>
        <w:rPr>
          <w:spacing w:val="-15"/>
        </w:rPr>
        <w:t xml:space="preserve"> </w:t>
      </w:r>
      <w:r>
        <w:t>nationality.</w:t>
      </w:r>
      <w:r>
        <w:rPr>
          <w:spacing w:val="-15"/>
        </w:rPr>
        <w:t xml:space="preserve"> </w:t>
      </w:r>
      <w:r>
        <w:t>This</w:t>
      </w:r>
      <w:r>
        <w:rPr>
          <w:spacing w:val="-15"/>
        </w:rPr>
        <w:t xml:space="preserve"> </w:t>
      </w:r>
      <w:r>
        <w:t>research has shown that vulnerable employees: women, foreign workers, and school leavers are exploited in</w:t>
      </w:r>
      <w:r>
        <w:rPr>
          <w:spacing w:val="-15"/>
        </w:rPr>
        <w:t xml:space="preserve"> </w:t>
      </w:r>
      <w:r>
        <w:t>the</w:t>
      </w:r>
      <w:r>
        <w:rPr>
          <w:spacing w:val="-15"/>
        </w:rPr>
        <w:t xml:space="preserve"> </w:t>
      </w:r>
      <w:r>
        <w:t>hospitality</w:t>
      </w:r>
      <w:r>
        <w:rPr>
          <w:spacing w:val="-15"/>
        </w:rPr>
        <w:t xml:space="preserve"> </w:t>
      </w:r>
      <w:r>
        <w:t>industry.</w:t>
      </w:r>
      <w:r>
        <w:rPr>
          <w:spacing w:val="-15"/>
        </w:rPr>
        <w:t xml:space="preserve"> </w:t>
      </w:r>
      <w:r>
        <w:t>(3)</w:t>
      </w:r>
      <w:r>
        <w:rPr>
          <w:spacing w:val="-15"/>
        </w:rPr>
        <w:t xml:space="preserve"> </w:t>
      </w:r>
      <w:r>
        <w:t>implement</w:t>
      </w:r>
      <w:r>
        <w:rPr>
          <w:spacing w:val="-15"/>
        </w:rPr>
        <w:t xml:space="preserve"> </w:t>
      </w:r>
      <w:r>
        <w:t>training</w:t>
      </w:r>
      <w:r>
        <w:rPr>
          <w:spacing w:val="-15"/>
        </w:rPr>
        <w:t xml:space="preserve"> </w:t>
      </w:r>
      <w:r>
        <w:t>and</w:t>
      </w:r>
      <w:r>
        <w:rPr>
          <w:spacing w:val="-15"/>
        </w:rPr>
        <w:t xml:space="preserve"> </w:t>
      </w:r>
      <w:r>
        <w:t>development</w:t>
      </w:r>
      <w:r>
        <w:rPr>
          <w:spacing w:val="-15"/>
        </w:rPr>
        <w:t xml:space="preserve"> </w:t>
      </w:r>
      <w:r>
        <w:t>programmes</w:t>
      </w:r>
      <w:r>
        <w:rPr>
          <w:spacing w:val="-15"/>
        </w:rPr>
        <w:t xml:space="preserve"> </w:t>
      </w:r>
      <w:r>
        <w:t>to</w:t>
      </w:r>
      <w:r>
        <w:rPr>
          <w:spacing w:val="-15"/>
        </w:rPr>
        <w:t xml:space="preserve"> </w:t>
      </w:r>
      <w:r>
        <w:t>help</w:t>
      </w:r>
      <w:r>
        <w:rPr>
          <w:spacing w:val="-15"/>
        </w:rPr>
        <w:t xml:space="preserve"> </w:t>
      </w:r>
      <w:r>
        <w:t>employees improve their skills and meet the organization’s objectives.</w:t>
      </w:r>
    </w:p>
    <w:p w14:paraId="53F1612B" w14:textId="77777777" w:rsidR="009E1845" w:rsidRDefault="00CE408B">
      <w:pPr>
        <w:pStyle w:val="BodyText"/>
        <w:spacing w:before="1" w:line="360" w:lineRule="auto"/>
        <w:ind w:left="740" w:right="1016" w:firstLine="719"/>
        <w:jc w:val="both"/>
        <w:rPr>
          <w:i/>
        </w:rPr>
      </w:pPr>
      <w:r>
        <w:rPr>
          <w:b/>
        </w:rPr>
        <w:t>Key terms:</w:t>
      </w:r>
      <w:r>
        <w:rPr>
          <w:b/>
          <w:spacing w:val="-3"/>
        </w:rPr>
        <w:t xml:space="preserve"> </w:t>
      </w:r>
      <w:r>
        <w:t>Discrimination, Equality, Hospitality Industry, Human Resources Policies, Inequality, Prejudice, South Africa, Workplace</w:t>
      </w:r>
      <w:r>
        <w:rPr>
          <w:i/>
        </w:rPr>
        <w:t>.</w:t>
      </w:r>
    </w:p>
    <w:p w14:paraId="6E298131" w14:textId="77777777" w:rsidR="009E1845" w:rsidRDefault="009E1845">
      <w:pPr>
        <w:spacing w:line="360" w:lineRule="auto"/>
        <w:jc w:val="both"/>
        <w:sectPr w:rsidR="009E1845">
          <w:pgSz w:w="12240" w:h="15840"/>
          <w:pgMar w:top="1000" w:right="420" w:bottom="1260" w:left="700" w:header="0" w:footer="1062" w:gutter="0"/>
          <w:cols w:space="720"/>
        </w:sectPr>
      </w:pPr>
    </w:p>
    <w:p w14:paraId="494E1515" w14:textId="77777777" w:rsidR="009E1845" w:rsidRDefault="00CE408B">
      <w:pPr>
        <w:spacing w:before="79"/>
        <w:ind w:left="1781" w:right="1634"/>
        <w:jc w:val="center"/>
        <w:rPr>
          <w:b/>
          <w:sz w:val="24"/>
        </w:rPr>
      </w:pPr>
      <w:r>
        <w:rPr>
          <w:b/>
          <w:sz w:val="24"/>
        </w:rPr>
        <w:lastRenderedPageBreak/>
        <w:t xml:space="preserve">TABLE OF </w:t>
      </w:r>
      <w:r>
        <w:rPr>
          <w:b/>
          <w:spacing w:val="-2"/>
          <w:sz w:val="24"/>
        </w:rPr>
        <w:t>CONTENTS</w:t>
      </w:r>
    </w:p>
    <w:p w14:paraId="538BB034" w14:textId="77777777" w:rsidR="009E1845" w:rsidRDefault="009E1845">
      <w:pPr>
        <w:jc w:val="center"/>
        <w:rPr>
          <w:sz w:val="24"/>
        </w:rPr>
        <w:sectPr w:rsidR="009E1845">
          <w:pgSz w:w="12240" w:h="15840"/>
          <w:pgMar w:top="1000" w:right="420" w:bottom="1613" w:left="700" w:header="0" w:footer="1062" w:gutter="0"/>
          <w:cols w:space="720"/>
        </w:sectPr>
      </w:pPr>
    </w:p>
    <w:sdt>
      <w:sdtPr>
        <w:id w:val="-957332144"/>
        <w:docPartObj>
          <w:docPartGallery w:val="Table of Contents"/>
          <w:docPartUnique/>
        </w:docPartObj>
      </w:sdtPr>
      <w:sdtContent>
        <w:p w14:paraId="30F3921C" w14:textId="77777777" w:rsidR="009E1845" w:rsidRDefault="00952D2E">
          <w:pPr>
            <w:pStyle w:val="TOC1"/>
            <w:tabs>
              <w:tab w:val="right" w:leader="dot" w:pos="10092"/>
            </w:tabs>
            <w:spacing w:before="552"/>
            <w:ind w:left="1460" w:firstLine="0"/>
          </w:pPr>
          <w:hyperlink w:anchor="_bookmark0" w:history="1">
            <w:r w:rsidR="009E1845">
              <w:t>CHAPTER</w:t>
            </w:r>
            <w:r w:rsidR="009E1845">
              <w:rPr>
                <w:spacing w:val="-1"/>
              </w:rPr>
              <w:t xml:space="preserve"> </w:t>
            </w:r>
            <w:r w:rsidR="009E1845">
              <w:rPr>
                <w:spacing w:val="-5"/>
              </w:rPr>
              <w:t>ONE</w:t>
            </w:r>
            <w:r w:rsidR="009E1845">
              <w:tab/>
            </w:r>
            <w:r w:rsidR="009E1845">
              <w:rPr>
                <w:spacing w:val="-10"/>
              </w:rPr>
              <w:t>1</w:t>
            </w:r>
          </w:hyperlink>
        </w:p>
        <w:p w14:paraId="0B390023" w14:textId="77777777" w:rsidR="009E1845" w:rsidRDefault="00952D2E">
          <w:pPr>
            <w:pStyle w:val="TOC2"/>
            <w:numPr>
              <w:ilvl w:val="1"/>
              <w:numId w:val="90"/>
            </w:numPr>
            <w:tabs>
              <w:tab w:val="left" w:pos="2060"/>
              <w:tab w:val="right" w:leader="dot" w:pos="10092"/>
            </w:tabs>
          </w:pPr>
          <w:hyperlink w:anchor="_bookmark1" w:history="1">
            <w:r w:rsidR="009E1845">
              <w:t>Introduction</w:t>
            </w:r>
            <w:r w:rsidR="009E1845">
              <w:rPr>
                <w:spacing w:val="-4"/>
              </w:rPr>
              <w:t xml:space="preserve"> </w:t>
            </w:r>
            <w:r w:rsidR="009E1845">
              <w:t>to</w:t>
            </w:r>
            <w:r w:rsidR="009E1845">
              <w:rPr>
                <w:spacing w:val="-2"/>
              </w:rPr>
              <w:t xml:space="preserve"> </w:t>
            </w:r>
            <w:r w:rsidR="009E1845">
              <w:t>the</w:t>
            </w:r>
            <w:r w:rsidR="009E1845">
              <w:rPr>
                <w:spacing w:val="-2"/>
              </w:rPr>
              <w:t xml:space="preserve"> </w:t>
            </w:r>
            <w:r w:rsidR="009E1845">
              <w:rPr>
                <w:spacing w:val="-4"/>
              </w:rPr>
              <w:t>study</w:t>
            </w:r>
            <w:r w:rsidR="009E1845">
              <w:tab/>
            </w:r>
            <w:r w:rsidR="009E1845">
              <w:rPr>
                <w:spacing w:val="-10"/>
              </w:rPr>
              <w:t>1</w:t>
            </w:r>
          </w:hyperlink>
        </w:p>
        <w:p w14:paraId="24C6E887" w14:textId="77777777" w:rsidR="009E1845" w:rsidRDefault="00952D2E">
          <w:pPr>
            <w:pStyle w:val="TOC2"/>
            <w:numPr>
              <w:ilvl w:val="1"/>
              <w:numId w:val="90"/>
            </w:numPr>
            <w:tabs>
              <w:tab w:val="left" w:pos="2060"/>
              <w:tab w:val="right" w:leader="dot" w:pos="10092"/>
            </w:tabs>
          </w:pPr>
          <w:hyperlink w:anchor="_bookmark2" w:history="1">
            <w:r w:rsidR="009E1845">
              <w:t>Background</w:t>
            </w:r>
            <w:r w:rsidR="009E1845">
              <w:rPr>
                <w:spacing w:val="-2"/>
              </w:rPr>
              <w:t xml:space="preserve"> </w:t>
            </w:r>
            <w:r w:rsidR="009E1845">
              <w:t>to</w:t>
            </w:r>
            <w:r w:rsidR="009E1845">
              <w:rPr>
                <w:spacing w:val="-1"/>
              </w:rPr>
              <w:t xml:space="preserve"> </w:t>
            </w:r>
            <w:r w:rsidR="009E1845">
              <w:t>the</w:t>
            </w:r>
            <w:r w:rsidR="009E1845">
              <w:rPr>
                <w:spacing w:val="-2"/>
              </w:rPr>
              <w:t xml:space="preserve"> </w:t>
            </w:r>
            <w:r w:rsidR="009E1845">
              <w:rPr>
                <w:spacing w:val="-4"/>
              </w:rPr>
              <w:t>Study</w:t>
            </w:r>
            <w:r w:rsidR="009E1845">
              <w:tab/>
            </w:r>
            <w:r w:rsidR="009E1845">
              <w:rPr>
                <w:spacing w:val="-10"/>
              </w:rPr>
              <w:t>3</w:t>
            </w:r>
          </w:hyperlink>
        </w:p>
        <w:p w14:paraId="7DD34427" w14:textId="77777777" w:rsidR="009E1845" w:rsidRDefault="00952D2E">
          <w:pPr>
            <w:pStyle w:val="TOC2"/>
            <w:numPr>
              <w:ilvl w:val="1"/>
              <w:numId w:val="90"/>
            </w:numPr>
            <w:tabs>
              <w:tab w:val="left" w:pos="2060"/>
              <w:tab w:val="right" w:leader="dot" w:pos="10092"/>
            </w:tabs>
            <w:spacing w:before="237"/>
          </w:pPr>
          <w:hyperlink w:anchor="_bookmark3" w:history="1">
            <w:r w:rsidR="009E1845">
              <w:t>Problem</w:t>
            </w:r>
            <w:r w:rsidR="009E1845">
              <w:rPr>
                <w:spacing w:val="-2"/>
              </w:rPr>
              <w:t xml:space="preserve"> Statement</w:t>
            </w:r>
            <w:r w:rsidR="009E1845">
              <w:tab/>
            </w:r>
            <w:r w:rsidR="009E1845">
              <w:rPr>
                <w:spacing w:val="-10"/>
              </w:rPr>
              <w:t>4</w:t>
            </w:r>
          </w:hyperlink>
        </w:p>
        <w:p w14:paraId="2CEA8674" w14:textId="77777777" w:rsidR="009E1845" w:rsidRDefault="00952D2E">
          <w:pPr>
            <w:pStyle w:val="TOC2"/>
            <w:numPr>
              <w:ilvl w:val="1"/>
              <w:numId w:val="90"/>
            </w:numPr>
            <w:tabs>
              <w:tab w:val="left" w:pos="2060"/>
              <w:tab w:val="right" w:leader="dot" w:pos="10092"/>
            </w:tabs>
            <w:spacing w:before="240"/>
          </w:pPr>
          <w:hyperlink w:anchor="_bookmark4" w:history="1">
            <w:r w:rsidR="009E1845">
              <w:t>Research</w:t>
            </w:r>
            <w:r w:rsidR="009E1845">
              <w:rPr>
                <w:spacing w:val="-1"/>
              </w:rPr>
              <w:t xml:space="preserve"> </w:t>
            </w:r>
            <w:r w:rsidR="009E1845">
              <w:t>Aims</w:t>
            </w:r>
            <w:r w:rsidR="009E1845">
              <w:rPr>
                <w:spacing w:val="-1"/>
              </w:rPr>
              <w:t xml:space="preserve"> </w:t>
            </w:r>
            <w:r w:rsidR="009E1845">
              <w:t xml:space="preserve">and </w:t>
            </w:r>
            <w:r w:rsidR="009E1845">
              <w:rPr>
                <w:spacing w:val="-2"/>
              </w:rPr>
              <w:t>Objectives</w:t>
            </w:r>
            <w:r w:rsidR="009E1845">
              <w:tab/>
            </w:r>
            <w:r w:rsidR="009E1845">
              <w:rPr>
                <w:spacing w:val="-10"/>
              </w:rPr>
              <w:t>5</w:t>
            </w:r>
          </w:hyperlink>
        </w:p>
        <w:p w14:paraId="3C34D467" w14:textId="77777777" w:rsidR="009E1845" w:rsidRDefault="00952D2E">
          <w:pPr>
            <w:pStyle w:val="TOC2"/>
            <w:numPr>
              <w:ilvl w:val="1"/>
              <w:numId w:val="90"/>
            </w:numPr>
            <w:tabs>
              <w:tab w:val="left" w:pos="2060"/>
              <w:tab w:val="right" w:leader="dot" w:pos="10092"/>
            </w:tabs>
          </w:pPr>
          <w:hyperlink w:anchor="_bookmark5" w:history="1">
            <w:r w:rsidR="009E1845">
              <w:t>Definition</w:t>
            </w:r>
            <w:r w:rsidR="009E1845">
              <w:rPr>
                <w:spacing w:val="-4"/>
              </w:rPr>
              <w:t xml:space="preserve"> </w:t>
            </w:r>
            <w:r w:rsidR="009E1845">
              <w:t>of</w:t>
            </w:r>
            <w:r w:rsidR="009E1845">
              <w:rPr>
                <w:spacing w:val="-1"/>
              </w:rPr>
              <w:t xml:space="preserve"> </w:t>
            </w:r>
            <w:r w:rsidR="009E1845">
              <w:t>Key</w:t>
            </w:r>
            <w:r w:rsidR="009E1845">
              <w:rPr>
                <w:spacing w:val="-1"/>
              </w:rPr>
              <w:t xml:space="preserve"> </w:t>
            </w:r>
            <w:r w:rsidR="009E1845">
              <w:rPr>
                <w:spacing w:val="-4"/>
              </w:rPr>
              <w:t>Terms</w:t>
            </w:r>
            <w:r w:rsidR="009E1845">
              <w:tab/>
            </w:r>
            <w:r w:rsidR="009E1845">
              <w:rPr>
                <w:spacing w:val="-10"/>
              </w:rPr>
              <w:t>6</w:t>
            </w:r>
          </w:hyperlink>
        </w:p>
        <w:p w14:paraId="51C5391A" w14:textId="77777777" w:rsidR="009E1845" w:rsidRDefault="00952D2E">
          <w:pPr>
            <w:pStyle w:val="TOC2"/>
            <w:numPr>
              <w:ilvl w:val="2"/>
              <w:numId w:val="90"/>
            </w:numPr>
            <w:tabs>
              <w:tab w:val="left" w:pos="2281"/>
              <w:tab w:val="right" w:leader="dot" w:pos="10092"/>
            </w:tabs>
          </w:pPr>
          <w:hyperlink w:anchor="_bookmark6" w:history="1">
            <w:r w:rsidR="009E1845">
              <w:t>Workplace</w:t>
            </w:r>
            <w:r w:rsidR="009E1845">
              <w:rPr>
                <w:spacing w:val="-3"/>
              </w:rPr>
              <w:t xml:space="preserve"> </w:t>
            </w:r>
            <w:r w:rsidR="009E1845">
              <w:rPr>
                <w:spacing w:val="-2"/>
              </w:rPr>
              <w:t>discrimination</w:t>
            </w:r>
            <w:r w:rsidR="009E1845">
              <w:tab/>
            </w:r>
            <w:r w:rsidR="009E1845">
              <w:rPr>
                <w:spacing w:val="-10"/>
              </w:rPr>
              <w:t>8</w:t>
            </w:r>
          </w:hyperlink>
        </w:p>
        <w:p w14:paraId="162C7171" w14:textId="77777777" w:rsidR="009E1845" w:rsidRDefault="00952D2E">
          <w:pPr>
            <w:pStyle w:val="TOC2"/>
            <w:numPr>
              <w:ilvl w:val="2"/>
              <w:numId w:val="90"/>
            </w:numPr>
            <w:tabs>
              <w:tab w:val="left" w:pos="2281"/>
              <w:tab w:val="right" w:leader="dot" w:pos="10092"/>
            </w:tabs>
          </w:pPr>
          <w:hyperlink w:anchor="_bookmark7" w:history="1">
            <w:r w:rsidR="009E1845">
              <w:t>Individual</w:t>
            </w:r>
            <w:r w:rsidR="009E1845">
              <w:rPr>
                <w:spacing w:val="-4"/>
              </w:rPr>
              <w:t xml:space="preserve"> </w:t>
            </w:r>
            <w:r w:rsidR="009E1845">
              <w:rPr>
                <w:spacing w:val="-2"/>
              </w:rPr>
              <w:t>development</w:t>
            </w:r>
            <w:r w:rsidR="009E1845">
              <w:tab/>
            </w:r>
            <w:r w:rsidR="009E1845">
              <w:rPr>
                <w:spacing w:val="-5"/>
              </w:rPr>
              <w:t>10</w:t>
            </w:r>
          </w:hyperlink>
        </w:p>
        <w:p w14:paraId="4208AB1B" w14:textId="77777777" w:rsidR="009E1845" w:rsidRDefault="00952D2E">
          <w:pPr>
            <w:pStyle w:val="TOC2"/>
            <w:numPr>
              <w:ilvl w:val="2"/>
              <w:numId w:val="90"/>
            </w:numPr>
            <w:tabs>
              <w:tab w:val="left" w:pos="2281"/>
              <w:tab w:val="right" w:leader="dot" w:pos="10092"/>
            </w:tabs>
            <w:spacing w:before="237"/>
          </w:pPr>
          <w:hyperlink w:anchor="_bookmark8" w:history="1">
            <w:r w:rsidR="009E1845">
              <w:t xml:space="preserve">Organisational </w:t>
            </w:r>
            <w:r w:rsidR="009E1845">
              <w:rPr>
                <w:spacing w:val="-2"/>
              </w:rPr>
              <w:t>performance</w:t>
            </w:r>
            <w:r w:rsidR="009E1845">
              <w:tab/>
            </w:r>
            <w:r w:rsidR="009E1845">
              <w:rPr>
                <w:spacing w:val="-5"/>
              </w:rPr>
              <w:t>10</w:t>
            </w:r>
          </w:hyperlink>
        </w:p>
        <w:p w14:paraId="61990758" w14:textId="77777777" w:rsidR="009E1845" w:rsidRDefault="00952D2E">
          <w:pPr>
            <w:pStyle w:val="TOC2"/>
            <w:numPr>
              <w:ilvl w:val="1"/>
              <w:numId w:val="90"/>
            </w:numPr>
            <w:tabs>
              <w:tab w:val="left" w:pos="2060"/>
              <w:tab w:val="right" w:leader="dot" w:pos="10092"/>
            </w:tabs>
          </w:pPr>
          <w:hyperlink w:anchor="_bookmark9" w:history="1">
            <w:r w:rsidR="009E1845">
              <w:t>Significance</w:t>
            </w:r>
            <w:r w:rsidR="009E1845">
              <w:rPr>
                <w:spacing w:val="-2"/>
              </w:rPr>
              <w:t xml:space="preserve"> </w:t>
            </w:r>
            <w:r w:rsidR="009E1845">
              <w:t>of the</w:t>
            </w:r>
            <w:r w:rsidR="009E1845">
              <w:rPr>
                <w:spacing w:val="-1"/>
              </w:rPr>
              <w:t xml:space="preserve"> </w:t>
            </w:r>
            <w:r w:rsidR="009E1845">
              <w:rPr>
                <w:spacing w:val="-4"/>
              </w:rPr>
              <w:t>Study</w:t>
            </w:r>
            <w:r w:rsidR="009E1845">
              <w:tab/>
            </w:r>
            <w:r w:rsidR="009E1845">
              <w:rPr>
                <w:spacing w:val="-5"/>
              </w:rPr>
              <w:t>10</w:t>
            </w:r>
          </w:hyperlink>
        </w:p>
        <w:p w14:paraId="46BBA152" w14:textId="77777777" w:rsidR="009E1845" w:rsidRDefault="00952D2E">
          <w:pPr>
            <w:pStyle w:val="TOC2"/>
            <w:numPr>
              <w:ilvl w:val="1"/>
              <w:numId w:val="90"/>
            </w:numPr>
            <w:tabs>
              <w:tab w:val="left" w:pos="2060"/>
              <w:tab w:val="right" w:leader="dot" w:pos="10092"/>
            </w:tabs>
            <w:spacing w:before="237"/>
          </w:pPr>
          <w:hyperlink w:anchor="_bookmark10" w:history="1">
            <w:r w:rsidR="009E1845">
              <w:t>Theory</w:t>
            </w:r>
            <w:r w:rsidR="009E1845">
              <w:rPr>
                <w:spacing w:val="-2"/>
              </w:rPr>
              <w:t xml:space="preserve"> </w:t>
            </w:r>
            <w:r w:rsidR="009E1845">
              <w:t>Supporting</w:t>
            </w:r>
            <w:r w:rsidR="009E1845">
              <w:rPr>
                <w:spacing w:val="-1"/>
              </w:rPr>
              <w:t xml:space="preserve"> </w:t>
            </w:r>
            <w:r w:rsidR="009E1845">
              <w:t>the</w:t>
            </w:r>
            <w:r w:rsidR="009E1845">
              <w:rPr>
                <w:spacing w:val="-4"/>
              </w:rPr>
              <w:t xml:space="preserve"> </w:t>
            </w:r>
            <w:r w:rsidR="009E1845">
              <w:t>Significance</w:t>
            </w:r>
            <w:r w:rsidR="009E1845">
              <w:rPr>
                <w:spacing w:val="-2"/>
              </w:rPr>
              <w:t xml:space="preserve"> </w:t>
            </w:r>
            <w:r w:rsidR="009E1845">
              <w:t>of</w:t>
            </w:r>
            <w:r w:rsidR="009E1845">
              <w:rPr>
                <w:spacing w:val="-1"/>
              </w:rPr>
              <w:t xml:space="preserve"> </w:t>
            </w:r>
            <w:r w:rsidR="009E1845">
              <w:t>the</w:t>
            </w:r>
            <w:r w:rsidR="009E1845">
              <w:rPr>
                <w:spacing w:val="-2"/>
              </w:rPr>
              <w:t xml:space="preserve"> </w:t>
            </w:r>
            <w:r w:rsidR="009E1845">
              <w:rPr>
                <w:spacing w:val="-4"/>
              </w:rPr>
              <w:t>Study</w:t>
            </w:r>
            <w:r w:rsidR="009E1845">
              <w:tab/>
            </w:r>
            <w:r w:rsidR="009E1845">
              <w:rPr>
                <w:spacing w:val="-5"/>
              </w:rPr>
              <w:t>11</w:t>
            </w:r>
          </w:hyperlink>
        </w:p>
        <w:p w14:paraId="2728A547" w14:textId="77777777" w:rsidR="009E1845" w:rsidRDefault="00952D2E">
          <w:pPr>
            <w:pStyle w:val="TOC2"/>
            <w:numPr>
              <w:ilvl w:val="1"/>
              <w:numId w:val="90"/>
            </w:numPr>
            <w:tabs>
              <w:tab w:val="left" w:pos="2060"/>
              <w:tab w:val="right" w:leader="dot" w:pos="10092"/>
            </w:tabs>
            <w:spacing w:before="241"/>
          </w:pPr>
          <w:hyperlink w:anchor="_bookmark11" w:history="1">
            <w:r w:rsidR="009E1845">
              <w:t>A</w:t>
            </w:r>
            <w:r w:rsidR="009E1845">
              <w:rPr>
                <w:spacing w:val="-3"/>
              </w:rPr>
              <w:t xml:space="preserve"> </w:t>
            </w:r>
            <w:r w:rsidR="009E1845">
              <w:t>Brief</w:t>
            </w:r>
            <w:r w:rsidR="009E1845">
              <w:rPr>
                <w:spacing w:val="-3"/>
              </w:rPr>
              <w:t xml:space="preserve"> </w:t>
            </w:r>
            <w:r w:rsidR="009E1845">
              <w:t>Overview</w:t>
            </w:r>
            <w:r w:rsidR="009E1845">
              <w:rPr>
                <w:spacing w:val="-1"/>
              </w:rPr>
              <w:t xml:space="preserve"> </w:t>
            </w:r>
            <w:r w:rsidR="009E1845">
              <w:t>of</w:t>
            </w:r>
            <w:r w:rsidR="009E1845">
              <w:rPr>
                <w:spacing w:val="-3"/>
              </w:rPr>
              <w:t xml:space="preserve"> </w:t>
            </w:r>
            <w:r w:rsidR="009E1845">
              <w:t>the Literature</w:t>
            </w:r>
            <w:r w:rsidR="009E1845">
              <w:rPr>
                <w:spacing w:val="-2"/>
              </w:rPr>
              <w:t xml:space="preserve"> Review</w:t>
            </w:r>
            <w:r w:rsidR="009E1845">
              <w:tab/>
            </w:r>
            <w:r w:rsidR="009E1845">
              <w:rPr>
                <w:spacing w:val="-5"/>
              </w:rPr>
              <w:t>11</w:t>
            </w:r>
          </w:hyperlink>
        </w:p>
        <w:p w14:paraId="5D594A24" w14:textId="77777777" w:rsidR="009E1845" w:rsidRDefault="00952D2E">
          <w:pPr>
            <w:pStyle w:val="TOC2"/>
            <w:numPr>
              <w:ilvl w:val="1"/>
              <w:numId w:val="90"/>
            </w:numPr>
            <w:tabs>
              <w:tab w:val="left" w:pos="2060"/>
              <w:tab w:val="right" w:leader="dot" w:pos="10092"/>
            </w:tabs>
            <w:spacing w:before="237"/>
          </w:pPr>
          <w:hyperlink w:anchor="_bookmark12" w:history="1">
            <w:r w:rsidR="009E1845">
              <w:t>Research</w:t>
            </w:r>
            <w:r w:rsidR="009E1845">
              <w:rPr>
                <w:spacing w:val="-2"/>
              </w:rPr>
              <w:t xml:space="preserve"> </w:t>
            </w:r>
            <w:r w:rsidR="009E1845">
              <w:t>Methodology</w:t>
            </w:r>
            <w:r w:rsidR="009E1845">
              <w:rPr>
                <w:spacing w:val="-1"/>
              </w:rPr>
              <w:t xml:space="preserve"> </w:t>
            </w:r>
            <w:r w:rsidR="009E1845">
              <w:t>and</w:t>
            </w:r>
            <w:r w:rsidR="009E1845">
              <w:rPr>
                <w:spacing w:val="-1"/>
              </w:rPr>
              <w:t xml:space="preserve"> </w:t>
            </w:r>
            <w:r w:rsidR="009E1845">
              <w:rPr>
                <w:spacing w:val="-2"/>
              </w:rPr>
              <w:t>Design</w:t>
            </w:r>
            <w:r w:rsidR="009E1845">
              <w:tab/>
            </w:r>
            <w:r w:rsidR="009E1845">
              <w:rPr>
                <w:spacing w:val="-5"/>
              </w:rPr>
              <w:t>13</w:t>
            </w:r>
          </w:hyperlink>
        </w:p>
        <w:p w14:paraId="457E2D81" w14:textId="77777777" w:rsidR="009E1845" w:rsidRDefault="00952D2E">
          <w:pPr>
            <w:pStyle w:val="TOC2"/>
            <w:numPr>
              <w:ilvl w:val="1"/>
              <w:numId w:val="90"/>
            </w:numPr>
            <w:tabs>
              <w:tab w:val="left" w:pos="2281"/>
              <w:tab w:val="right" w:leader="dot" w:pos="10092"/>
            </w:tabs>
            <w:ind w:left="2281" w:hanging="821"/>
          </w:pPr>
          <w:hyperlink w:anchor="_bookmark13" w:history="1">
            <w:r w:rsidR="009E1845">
              <w:t>Justification</w:t>
            </w:r>
            <w:r w:rsidR="009E1845">
              <w:rPr>
                <w:spacing w:val="-1"/>
              </w:rPr>
              <w:t xml:space="preserve"> </w:t>
            </w:r>
            <w:r w:rsidR="009E1845">
              <w:t>for</w:t>
            </w:r>
            <w:r w:rsidR="009E1845">
              <w:rPr>
                <w:spacing w:val="-3"/>
              </w:rPr>
              <w:t xml:space="preserve"> </w:t>
            </w:r>
            <w:r w:rsidR="009E1845">
              <w:t xml:space="preserve">the </w:t>
            </w:r>
            <w:r w:rsidR="009E1845">
              <w:rPr>
                <w:spacing w:val="-2"/>
              </w:rPr>
              <w:t>Research</w:t>
            </w:r>
            <w:r w:rsidR="009E1845">
              <w:tab/>
            </w:r>
            <w:r w:rsidR="009E1845">
              <w:rPr>
                <w:spacing w:val="-5"/>
              </w:rPr>
              <w:t>14</w:t>
            </w:r>
          </w:hyperlink>
        </w:p>
        <w:p w14:paraId="14A49352" w14:textId="77777777" w:rsidR="009E1845" w:rsidRDefault="00952D2E">
          <w:pPr>
            <w:pStyle w:val="TOC2"/>
            <w:numPr>
              <w:ilvl w:val="1"/>
              <w:numId w:val="90"/>
            </w:numPr>
            <w:tabs>
              <w:tab w:val="left" w:pos="2281"/>
              <w:tab w:val="right" w:leader="dot" w:pos="10092"/>
            </w:tabs>
            <w:ind w:left="2281" w:hanging="821"/>
          </w:pPr>
          <w:hyperlink w:anchor="_bookmark14" w:history="1">
            <w:r w:rsidR="009E1845">
              <w:t>Studies</w:t>
            </w:r>
            <w:r w:rsidR="009E1845">
              <w:rPr>
                <w:spacing w:val="-1"/>
              </w:rPr>
              <w:t xml:space="preserve"> </w:t>
            </w:r>
            <w:r w:rsidR="009E1845">
              <w:t>in</w:t>
            </w:r>
            <w:r w:rsidR="009E1845">
              <w:rPr>
                <w:spacing w:val="-2"/>
              </w:rPr>
              <w:t xml:space="preserve"> </w:t>
            </w:r>
            <w:r w:rsidR="009E1845">
              <w:t>South</w:t>
            </w:r>
            <w:r w:rsidR="009E1845">
              <w:rPr>
                <w:spacing w:val="-1"/>
              </w:rPr>
              <w:t xml:space="preserve"> </w:t>
            </w:r>
            <w:r w:rsidR="009E1845">
              <w:t>Africa and</w:t>
            </w:r>
            <w:r w:rsidR="009E1845">
              <w:rPr>
                <w:spacing w:val="1"/>
              </w:rPr>
              <w:t xml:space="preserve"> </w:t>
            </w:r>
            <w:r w:rsidR="009E1845">
              <w:rPr>
                <w:spacing w:val="-2"/>
              </w:rPr>
              <w:t>Africa</w:t>
            </w:r>
            <w:r w:rsidR="009E1845">
              <w:tab/>
            </w:r>
            <w:r w:rsidR="009E1845">
              <w:rPr>
                <w:spacing w:val="-5"/>
              </w:rPr>
              <w:t>14</w:t>
            </w:r>
          </w:hyperlink>
        </w:p>
        <w:p w14:paraId="08B46205" w14:textId="77777777" w:rsidR="009E1845" w:rsidRDefault="00952D2E">
          <w:pPr>
            <w:pStyle w:val="TOC2"/>
            <w:numPr>
              <w:ilvl w:val="1"/>
              <w:numId w:val="90"/>
            </w:numPr>
            <w:tabs>
              <w:tab w:val="left" w:pos="2281"/>
              <w:tab w:val="right" w:leader="dot" w:pos="10092"/>
            </w:tabs>
            <w:spacing w:before="237"/>
            <w:ind w:left="2281" w:hanging="821"/>
          </w:pPr>
          <w:hyperlink w:anchor="_bookmark15" w:history="1">
            <w:r w:rsidR="009E1845">
              <w:t>Organisation</w:t>
            </w:r>
            <w:r w:rsidR="009E1845">
              <w:rPr>
                <w:spacing w:val="-1"/>
              </w:rPr>
              <w:t xml:space="preserve"> </w:t>
            </w:r>
            <w:r w:rsidR="009E1845">
              <w:t>of</w:t>
            </w:r>
            <w:r w:rsidR="009E1845">
              <w:rPr>
                <w:spacing w:val="-1"/>
              </w:rPr>
              <w:t xml:space="preserve"> </w:t>
            </w:r>
            <w:r w:rsidR="009E1845">
              <w:t>the</w:t>
            </w:r>
            <w:r w:rsidR="009E1845">
              <w:rPr>
                <w:spacing w:val="-1"/>
              </w:rPr>
              <w:t xml:space="preserve"> </w:t>
            </w:r>
            <w:r w:rsidR="009E1845">
              <w:rPr>
                <w:spacing w:val="-2"/>
              </w:rPr>
              <w:t>Study</w:t>
            </w:r>
            <w:r w:rsidR="009E1845">
              <w:tab/>
            </w:r>
            <w:r w:rsidR="009E1845">
              <w:rPr>
                <w:spacing w:val="-5"/>
              </w:rPr>
              <w:t>15</w:t>
            </w:r>
          </w:hyperlink>
        </w:p>
        <w:p w14:paraId="0B211A42" w14:textId="77777777" w:rsidR="009E1845" w:rsidRDefault="00952D2E">
          <w:pPr>
            <w:pStyle w:val="TOC2"/>
            <w:numPr>
              <w:ilvl w:val="1"/>
              <w:numId w:val="90"/>
            </w:numPr>
            <w:tabs>
              <w:tab w:val="left" w:pos="2281"/>
              <w:tab w:val="right" w:leader="dot" w:pos="10092"/>
            </w:tabs>
            <w:ind w:left="2281" w:hanging="821"/>
          </w:pPr>
          <w:hyperlink w:anchor="_bookmark16" w:history="1">
            <w:r w:rsidR="009E1845">
              <w:rPr>
                <w:spacing w:val="-2"/>
              </w:rPr>
              <w:t>Conclusion</w:t>
            </w:r>
            <w:r w:rsidR="009E1845">
              <w:tab/>
            </w:r>
            <w:r w:rsidR="009E1845">
              <w:rPr>
                <w:spacing w:val="-5"/>
              </w:rPr>
              <w:t>16</w:t>
            </w:r>
          </w:hyperlink>
        </w:p>
        <w:p w14:paraId="0FF9118C" w14:textId="77777777" w:rsidR="009E1845" w:rsidRDefault="00952D2E">
          <w:pPr>
            <w:pStyle w:val="TOC1"/>
            <w:tabs>
              <w:tab w:val="right" w:leader="dot" w:pos="10092"/>
            </w:tabs>
            <w:spacing w:before="240"/>
            <w:ind w:left="1460" w:firstLine="0"/>
          </w:pPr>
          <w:hyperlink w:anchor="_bookmark17" w:history="1">
            <w:r w:rsidR="009E1845">
              <w:t>CHAPTER</w:t>
            </w:r>
            <w:r w:rsidR="009E1845">
              <w:rPr>
                <w:spacing w:val="-1"/>
              </w:rPr>
              <w:t xml:space="preserve"> </w:t>
            </w:r>
            <w:r w:rsidR="009E1845">
              <w:rPr>
                <w:spacing w:val="-5"/>
              </w:rPr>
              <w:t>TWO</w:t>
            </w:r>
            <w:r w:rsidR="009E1845">
              <w:tab/>
            </w:r>
            <w:r w:rsidR="009E1845">
              <w:rPr>
                <w:spacing w:val="-5"/>
              </w:rPr>
              <w:t>17</w:t>
            </w:r>
          </w:hyperlink>
        </w:p>
        <w:p w14:paraId="6122EAD8" w14:textId="77777777" w:rsidR="009E1845" w:rsidRDefault="00952D2E">
          <w:pPr>
            <w:pStyle w:val="TOC1"/>
            <w:numPr>
              <w:ilvl w:val="0"/>
              <w:numId w:val="89"/>
            </w:numPr>
            <w:tabs>
              <w:tab w:val="left" w:pos="1839"/>
              <w:tab w:val="right" w:leader="dot" w:pos="10092"/>
            </w:tabs>
            <w:ind w:hanging="379"/>
          </w:pPr>
          <w:hyperlink w:anchor="_bookmark18" w:history="1">
            <w:r w:rsidR="009E1845">
              <w:t>THEORETICAL</w:t>
            </w:r>
            <w:r w:rsidR="009E1845">
              <w:rPr>
                <w:spacing w:val="-2"/>
              </w:rPr>
              <w:t xml:space="preserve"> </w:t>
            </w:r>
            <w:r w:rsidR="009E1845">
              <w:t>FRAMEWORK</w:t>
            </w:r>
            <w:r w:rsidR="009E1845">
              <w:rPr>
                <w:spacing w:val="-3"/>
              </w:rPr>
              <w:t xml:space="preserve"> </w:t>
            </w:r>
            <w:r w:rsidR="009E1845">
              <w:t>AND</w:t>
            </w:r>
            <w:r w:rsidR="009E1845">
              <w:rPr>
                <w:spacing w:val="-2"/>
              </w:rPr>
              <w:t xml:space="preserve"> </w:t>
            </w:r>
            <w:r w:rsidR="009E1845">
              <w:t>LITERATURE</w:t>
            </w:r>
            <w:r w:rsidR="009E1845">
              <w:rPr>
                <w:spacing w:val="-2"/>
              </w:rPr>
              <w:t xml:space="preserve"> REVIEW</w:t>
            </w:r>
            <w:r w:rsidR="009E1845">
              <w:tab/>
            </w:r>
            <w:r w:rsidR="009E1845">
              <w:rPr>
                <w:spacing w:val="-5"/>
              </w:rPr>
              <w:t>17</w:t>
            </w:r>
          </w:hyperlink>
        </w:p>
        <w:p w14:paraId="13984926" w14:textId="77777777" w:rsidR="009E1845" w:rsidRDefault="00952D2E">
          <w:pPr>
            <w:pStyle w:val="TOC2"/>
            <w:numPr>
              <w:ilvl w:val="1"/>
              <w:numId w:val="89"/>
            </w:numPr>
            <w:tabs>
              <w:tab w:val="left" w:pos="2060"/>
              <w:tab w:val="right" w:leader="dot" w:pos="10092"/>
            </w:tabs>
            <w:spacing w:before="237"/>
          </w:pPr>
          <w:hyperlink w:anchor="_bookmark19" w:history="1">
            <w:r w:rsidR="009E1845">
              <w:rPr>
                <w:spacing w:val="-2"/>
              </w:rPr>
              <w:t>Introduction</w:t>
            </w:r>
            <w:r w:rsidR="009E1845">
              <w:tab/>
            </w:r>
            <w:r w:rsidR="009E1845">
              <w:rPr>
                <w:spacing w:val="-5"/>
              </w:rPr>
              <w:t>17</w:t>
            </w:r>
          </w:hyperlink>
        </w:p>
        <w:p w14:paraId="543AE0C3" w14:textId="77777777" w:rsidR="009E1845" w:rsidRDefault="00952D2E">
          <w:pPr>
            <w:pStyle w:val="TOC2"/>
            <w:numPr>
              <w:ilvl w:val="1"/>
              <w:numId w:val="89"/>
            </w:numPr>
            <w:tabs>
              <w:tab w:val="left" w:pos="2060"/>
              <w:tab w:val="right" w:leader="dot" w:pos="10092"/>
            </w:tabs>
            <w:spacing w:before="239"/>
          </w:pPr>
          <w:hyperlink w:anchor="_bookmark20" w:history="1">
            <w:r w:rsidR="009E1845">
              <w:t>Theoretical</w:t>
            </w:r>
            <w:r w:rsidR="009E1845">
              <w:rPr>
                <w:spacing w:val="-5"/>
              </w:rPr>
              <w:t xml:space="preserve"> </w:t>
            </w:r>
            <w:r w:rsidR="009E1845">
              <w:rPr>
                <w:spacing w:val="-2"/>
              </w:rPr>
              <w:t>Framework</w:t>
            </w:r>
            <w:r w:rsidR="009E1845">
              <w:tab/>
            </w:r>
            <w:r w:rsidR="009E1845">
              <w:rPr>
                <w:spacing w:val="-5"/>
              </w:rPr>
              <w:t>17</w:t>
            </w:r>
          </w:hyperlink>
        </w:p>
        <w:p w14:paraId="71CD8E40" w14:textId="77777777" w:rsidR="009E1845" w:rsidRDefault="00952D2E">
          <w:pPr>
            <w:pStyle w:val="TOC2"/>
            <w:numPr>
              <w:ilvl w:val="2"/>
              <w:numId w:val="89"/>
            </w:numPr>
            <w:tabs>
              <w:tab w:val="left" w:pos="2281"/>
              <w:tab w:val="right" w:leader="dot" w:pos="10092"/>
            </w:tabs>
            <w:spacing w:before="237"/>
          </w:pPr>
          <w:hyperlink w:anchor="_bookmark21" w:history="1">
            <w:r w:rsidR="009E1845">
              <w:t>Theories</w:t>
            </w:r>
            <w:r w:rsidR="009E1845">
              <w:rPr>
                <w:spacing w:val="-2"/>
              </w:rPr>
              <w:t xml:space="preserve"> </w:t>
            </w:r>
            <w:r w:rsidR="009E1845">
              <w:t>and</w:t>
            </w:r>
            <w:r w:rsidR="009E1845">
              <w:rPr>
                <w:spacing w:val="-1"/>
              </w:rPr>
              <w:t xml:space="preserve"> </w:t>
            </w:r>
            <w:r w:rsidR="009E1845">
              <w:t>models</w:t>
            </w:r>
            <w:r w:rsidR="009E1845">
              <w:rPr>
                <w:spacing w:val="-2"/>
              </w:rPr>
              <w:t xml:space="preserve"> </w:t>
            </w:r>
            <w:r w:rsidR="009E1845">
              <w:t>underpinning</w:t>
            </w:r>
            <w:r w:rsidR="009E1845">
              <w:rPr>
                <w:spacing w:val="-2"/>
              </w:rPr>
              <w:t xml:space="preserve"> </w:t>
            </w:r>
            <w:r w:rsidR="009E1845">
              <w:t>the</w:t>
            </w:r>
            <w:r w:rsidR="009E1845">
              <w:rPr>
                <w:spacing w:val="-1"/>
              </w:rPr>
              <w:t xml:space="preserve"> </w:t>
            </w:r>
            <w:r w:rsidR="009E1845">
              <w:rPr>
                <w:spacing w:val="-2"/>
              </w:rPr>
              <w:t>study</w:t>
            </w:r>
            <w:r w:rsidR="009E1845">
              <w:tab/>
            </w:r>
            <w:r w:rsidR="009E1845">
              <w:rPr>
                <w:spacing w:val="-5"/>
              </w:rPr>
              <w:t>18</w:t>
            </w:r>
          </w:hyperlink>
        </w:p>
        <w:p w14:paraId="75D71F4A" w14:textId="77777777" w:rsidR="009E1845" w:rsidRDefault="00952D2E">
          <w:pPr>
            <w:pStyle w:val="TOC2"/>
            <w:numPr>
              <w:ilvl w:val="2"/>
              <w:numId w:val="89"/>
            </w:numPr>
            <w:tabs>
              <w:tab w:val="left" w:pos="2281"/>
              <w:tab w:val="right" w:leader="dot" w:pos="10092"/>
            </w:tabs>
          </w:pPr>
          <w:hyperlink w:anchor="_bookmark22" w:history="1">
            <w:r w:rsidR="009E1845">
              <w:t>Justification</w:t>
            </w:r>
            <w:r w:rsidR="009E1845">
              <w:rPr>
                <w:spacing w:val="-1"/>
              </w:rPr>
              <w:t xml:space="preserve"> </w:t>
            </w:r>
            <w:r w:rsidR="009E1845">
              <w:t>for</w:t>
            </w:r>
            <w:r w:rsidR="009E1845">
              <w:rPr>
                <w:spacing w:val="-2"/>
              </w:rPr>
              <w:t xml:space="preserve"> </w:t>
            </w:r>
            <w:r w:rsidR="009E1845">
              <w:t xml:space="preserve">the use of multiple </w:t>
            </w:r>
            <w:r w:rsidR="009E1845">
              <w:rPr>
                <w:spacing w:val="-2"/>
              </w:rPr>
              <w:t>theories</w:t>
            </w:r>
            <w:r w:rsidR="009E1845">
              <w:tab/>
            </w:r>
            <w:r w:rsidR="009E1845">
              <w:rPr>
                <w:spacing w:val="-5"/>
              </w:rPr>
              <w:t>23</w:t>
            </w:r>
          </w:hyperlink>
        </w:p>
        <w:p w14:paraId="58D84567" w14:textId="77777777" w:rsidR="009E1845" w:rsidRDefault="00952D2E">
          <w:pPr>
            <w:pStyle w:val="TOC2"/>
            <w:numPr>
              <w:ilvl w:val="2"/>
              <w:numId w:val="89"/>
            </w:numPr>
            <w:tabs>
              <w:tab w:val="left" w:pos="2281"/>
              <w:tab w:val="right" w:leader="dot" w:pos="10092"/>
            </w:tabs>
            <w:spacing w:before="237" w:after="221"/>
          </w:pPr>
          <w:hyperlink w:anchor="_bookmark23" w:history="1">
            <w:r w:rsidR="009E1845">
              <w:t>Relevance</w:t>
            </w:r>
            <w:r w:rsidR="009E1845">
              <w:rPr>
                <w:spacing w:val="-3"/>
              </w:rPr>
              <w:t xml:space="preserve"> </w:t>
            </w:r>
            <w:r w:rsidR="009E1845">
              <w:t>of</w:t>
            </w:r>
            <w:r w:rsidR="009E1845">
              <w:rPr>
                <w:spacing w:val="1"/>
              </w:rPr>
              <w:t xml:space="preserve"> </w:t>
            </w:r>
            <w:r w:rsidR="009E1845">
              <w:t>the</w:t>
            </w:r>
            <w:r w:rsidR="009E1845">
              <w:rPr>
                <w:spacing w:val="-2"/>
              </w:rPr>
              <w:t xml:space="preserve"> </w:t>
            </w:r>
            <w:r w:rsidR="009E1845">
              <w:t>theories to</w:t>
            </w:r>
            <w:r w:rsidR="009E1845">
              <w:rPr>
                <w:spacing w:val="-1"/>
              </w:rPr>
              <w:t xml:space="preserve"> </w:t>
            </w:r>
            <w:r w:rsidR="009E1845">
              <w:t xml:space="preserve">the </w:t>
            </w:r>
            <w:r w:rsidR="009E1845">
              <w:rPr>
                <w:spacing w:val="-2"/>
              </w:rPr>
              <w:t>study</w:t>
            </w:r>
            <w:r w:rsidR="009E1845">
              <w:tab/>
            </w:r>
            <w:r w:rsidR="009E1845">
              <w:rPr>
                <w:spacing w:val="-5"/>
              </w:rPr>
              <w:t>23</w:t>
            </w:r>
          </w:hyperlink>
        </w:p>
        <w:p w14:paraId="7BEB736E" w14:textId="77777777" w:rsidR="009E1845" w:rsidRDefault="00952D2E">
          <w:pPr>
            <w:pStyle w:val="TOC2"/>
            <w:numPr>
              <w:ilvl w:val="2"/>
              <w:numId w:val="89"/>
            </w:numPr>
            <w:tabs>
              <w:tab w:val="left" w:pos="2281"/>
              <w:tab w:val="right" w:leader="dot" w:pos="10092"/>
            </w:tabs>
            <w:spacing w:before="79"/>
          </w:pPr>
          <w:hyperlink w:anchor="_bookmark24" w:history="1">
            <w:r w:rsidR="009E1845">
              <w:t>Integrating</w:t>
            </w:r>
            <w:r w:rsidR="009E1845">
              <w:rPr>
                <w:spacing w:val="-2"/>
              </w:rPr>
              <w:t xml:space="preserve"> </w:t>
            </w:r>
            <w:r w:rsidR="009E1845">
              <w:t>the</w:t>
            </w:r>
            <w:r w:rsidR="009E1845">
              <w:rPr>
                <w:spacing w:val="-2"/>
              </w:rPr>
              <w:t xml:space="preserve"> </w:t>
            </w:r>
            <w:r w:rsidR="009E1845">
              <w:t>theoretical</w:t>
            </w:r>
            <w:r w:rsidR="009E1845">
              <w:rPr>
                <w:spacing w:val="-2"/>
              </w:rPr>
              <w:t xml:space="preserve"> framework</w:t>
            </w:r>
            <w:r w:rsidR="009E1845">
              <w:tab/>
            </w:r>
            <w:r w:rsidR="009E1845">
              <w:rPr>
                <w:spacing w:val="-5"/>
              </w:rPr>
              <w:t>24</w:t>
            </w:r>
          </w:hyperlink>
        </w:p>
        <w:p w14:paraId="12B83C33" w14:textId="77777777" w:rsidR="009E1845" w:rsidRDefault="00952D2E">
          <w:pPr>
            <w:pStyle w:val="TOC2"/>
            <w:numPr>
              <w:ilvl w:val="2"/>
              <w:numId w:val="89"/>
            </w:numPr>
            <w:tabs>
              <w:tab w:val="left" w:pos="2281"/>
              <w:tab w:val="right" w:leader="dot" w:pos="10092"/>
            </w:tabs>
          </w:pPr>
          <w:hyperlink w:anchor="_bookmark25" w:history="1">
            <w:r w:rsidR="009E1845">
              <w:t>Business</w:t>
            </w:r>
            <w:r w:rsidR="009E1845">
              <w:rPr>
                <w:spacing w:val="-4"/>
              </w:rPr>
              <w:t xml:space="preserve"> </w:t>
            </w:r>
            <w:r w:rsidR="009E1845">
              <w:t>models</w:t>
            </w:r>
            <w:r w:rsidR="009E1845">
              <w:rPr>
                <w:spacing w:val="-1"/>
              </w:rPr>
              <w:t xml:space="preserve"> </w:t>
            </w:r>
            <w:r w:rsidR="009E1845">
              <w:t>and</w:t>
            </w:r>
            <w:r w:rsidR="009E1845">
              <w:rPr>
                <w:spacing w:val="-1"/>
              </w:rPr>
              <w:t xml:space="preserve"> </w:t>
            </w:r>
            <w:r w:rsidR="009E1845">
              <w:t>the</w:t>
            </w:r>
            <w:r w:rsidR="009E1845">
              <w:rPr>
                <w:spacing w:val="-2"/>
              </w:rPr>
              <w:t xml:space="preserve"> </w:t>
            </w:r>
            <w:r w:rsidR="009E1845">
              <w:t>operational</w:t>
            </w:r>
            <w:r w:rsidR="009E1845">
              <w:rPr>
                <w:spacing w:val="-1"/>
              </w:rPr>
              <w:t xml:space="preserve"> </w:t>
            </w:r>
            <w:r w:rsidR="009E1845">
              <w:t>framework</w:t>
            </w:r>
            <w:r w:rsidR="009E1845">
              <w:rPr>
                <w:spacing w:val="-1"/>
              </w:rPr>
              <w:t xml:space="preserve"> </w:t>
            </w:r>
            <w:r w:rsidR="009E1845">
              <w:t>in the</w:t>
            </w:r>
            <w:r w:rsidR="009E1845">
              <w:rPr>
                <w:spacing w:val="-1"/>
              </w:rPr>
              <w:t xml:space="preserve"> </w:t>
            </w:r>
            <w:r w:rsidR="009E1845">
              <w:t>hotel</w:t>
            </w:r>
            <w:r w:rsidR="009E1845">
              <w:rPr>
                <w:spacing w:val="-1"/>
              </w:rPr>
              <w:t xml:space="preserve"> </w:t>
            </w:r>
            <w:r w:rsidR="009E1845">
              <w:rPr>
                <w:spacing w:val="-2"/>
              </w:rPr>
              <w:t>industry</w:t>
            </w:r>
            <w:r w:rsidR="009E1845">
              <w:tab/>
            </w:r>
            <w:r w:rsidR="009E1845">
              <w:rPr>
                <w:spacing w:val="-5"/>
              </w:rPr>
              <w:t>25</w:t>
            </w:r>
          </w:hyperlink>
        </w:p>
        <w:p w14:paraId="40EA201B" w14:textId="77777777" w:rsidR="009E1845" w:rsidRDefault="00952D2E">
          <w:pPr>
            <w:pStyle w:val="TOC2"/>
            <w:numPr>
              <w:ilvl w:val="2"/>
              <w:numId w:val="89"/>
            </w:numPr>
            <w:tabs>
              <w:tab w:val="left" w:pos="2281"/>
              <w:tab w:val="right" w:leader="dot" w:pos="10092"/>
            </w:tabs>
            <w:spacing w:before="237"/>
          </w:pPr>
          <w:hyperlink w:anchor="_bookmark26" w:history="1">
            <w:r w:rsidR="009E1845">
              <w:t>The</w:t>
            </w:r>
            <w:r w:rsidR="009E1845">
              <w:rPr>
                <w:spacing w:val="-2"/>
              </w:rPr>
              <w:t xml:space="preserve"> </w:t>
            </w:r>
            <w:r w:rsidR="009E1845">
              <w:t>McKinsey</w:t>
            </w:r>
            <w:r w:rsidR="009E1845">
              <w:rPr>
                <w:spacing w:val="-1"/>
              </w:rPr>
              <w:t xml:space="preserve"> </w:t>
            </w:r>
            <w:r w:rsidR="009E1845">
              <w:t>7S</w:t>
            </w:r>
            <w:r w:rsidR="009E1845">
              <w:rPr>
                <w:spacing w:val="-1"/>
              </w:rPr>
              <w:t xml:space="preserve"> </w:t>
            </w:r>
            <w:r w:rsidR="009E1845">
              <w:rPr>
                <w:spacing w:val="-2"/>
              </w:rPr>
              <w:t>Framework</w:t>
            </w:r>
            <w:r w:rsidR="009E1845">
              <w:tab/>
            </w:r>
            <w:r w:rsidR="009E1845">
              <w:rPr>
                <w:spacing w:val="-5"/>
              </w:rPr>
              <w:t>26</w:t>
            </w:r>
          </w:hyperlink>
        </w:p>
        <w:p w14:paraId="70DE92C2" w14:textId="77777777" w:rsidR="009E1845" w:rsidRDefault="00952D2E">
          <w:pPr>
            <w:pStyle w:val="TOC2"/>
            <w:numPr>
              <w:ilvl w:val="2"/>
              <w:numId w:val="89"/>
            </w:numPr>
            <w:tabs>
              <w:tab w:val="left" w:pos="2281"/>
              <w:tab w:val="right" w:leader="dot" w:pos="10092"/>
            </w:tabs>
          </w:pPr>
          <w:hyperlink w:anchor="_bookmark27" w:history="1">
            <w:r w:rsidR="009E1845">
              <w:t>Impact</w:t>
            </w:r>
            <w:r w:rsidR="009E1845">
              <w:rPr>
                <w:spacing w:val="-2"/>
              </w:rPr>
              <w:t xml:space="preserve"> </w:t>
            </w:r>
            <w:r w:rsidR="009E1845">
              <w:t>of</w:t>
            </w:r>
            <w:r w:rsidR="009E1845">
              <w:rPr>
                <w:spacing w:val="-3"/>
              </w:rPr>
              <w:t xml:space="preserve"> </w:t>
            </w:r>
            <w:r w:rsidR="009E1845">
              <w:t>workplace</w:t>
            </w:r>
            <w:r w:rsidR="009E1845">
              <w:rPr>
                <w:spacing w:val="-3"/>
              </w:rPr>
              <w:t xml:space="preserve"> </w:t>
            </w:r>
            <w:r w:rsidR="009E1845">
              <w:t>inequality</w:t>
            </w:r>
            <w:r w:rsidR="009E1845">
              <w:rPr>
                <w:spacing w:val="-1"/>
              </w:rPr>
              <w:t xml:space="preserve"> </w:t>
            </w:r>
            <w:r w:rsidR="009E1845">
              <w:t>and</w:t>
            </w:r>
            <w:r w:rsidR="009E1845">
              <w:rPr>
                <w:spacing w:val="-3"/>
              </w:rPr>
              <w:t xml:space="preserve"> </w:t>
            </w:r>
            <w:r w:rsidR="009E1845">
              <w:t>discrimination</w:t>
            </w:r>
            <w:r w:rsidR="009E1845">
              <w:rPr>
                <w:spacing w:val="-1"/>
              </w:rPr>
              <w:t xml:space="preserve"> </w:t>
            </w:r>
            <w:r w:rsidR="009E1845">
              <w:t>on</w:t>
            </w:r>
            <w:r w:rsidR="009E1845">
              <w:rPr>
                <w:spacing w:val="-1"/>
              </w:rPr>
              <w:t xml:space="preserve"> </w:t>
            </w:r>
            <w:r w:rsidR="009E1845">
              <w:rPr>
                <w:spacing w:val="-2"/>
              </w:rPr>
              <w:t>businesses</w:t>
            </w:r>
            <w:r w:rsidR="009E1845">
              <w:tab/>
            </w:r>
            <w:r w:rsidR="009E1845">
              <w:rPr>
                <w:spacing w:val="-5"/>
              </w:rPr>
              <w:t>28</w:t>
            </w:r>
          </w:hyperlink>
        </w:p>
        <w:p w14:paraId="25B10C59" w14:textId="77777777" w:rsidR="009E1845" w:rsidRDefault="00952D2E">
          <w:pPr>
            <w:pStyle w:val="TOC2"/>
            <w:numPr>
              <w:ilvl w:val="2"/>
              <w:numId w:val="89"/>
            </w:numPr>
            <w:tabs>
              <w:tab w:val="left" w:pos="2281"/>
              <w:tab w:val="right" w:leader="dot" w:pos="10092"/>
            </w:tabs>
            <w:spacing w:before="240"/>
          </w:pPr>
          <w:hyperlink w:anchor="_bookmark28" w:history="1">
            <w:r w:rsidR="009E1845">
              <w:t>Reduced</w:t>
            </w:r>
            <w:r w:rsidR="009E1845">
              <w:rPr>
                <w:spacing w:val="-4"/>
              </w:rPr>
              <w:t xml:space="preserve"> </w:t>
            </w:r>
            <w:r w:rsidR="009E1845">
              <w:rPr>
                <w:spacing w:val="-2"/>
              </w:rPr>
              <w:t>innovation</w:t>
            </w:r>
            <w:r w:rsidR="009E1845">
              <w:tab/>
            </w:r>
            <w:r w:rsidR="009E1845">
              <w:rPr>
                <w:spacing w:val="-5"/>
              </w:rPr>
              <w:t>29</w:t>
            </w:r>
          </w:hyperlink>
        </w:p>
        <w:p w14:paraId="14336D27" w14:textId="77777777" w:rsidR="009E1845" w:rsidRDefault="00952D2E">
          <w:pPr>
            <w:pStyle w:val="TOC2"/>
            <w:numPr>
              <w:ilvl w:val="2"/>
              <w:numId w:val="89"/>
            </w:numPr>
            <w:tabs>
              <w:tab w:val="left" w:pos="2281"/>
              <w:tab w:val="right" w:leader="dot" w:pos="10092"/>
            </w:tabs>
          </w:pPr>
          <w:hyperlink w:anchor="_bookmark29" w:history="1">
            <w:r w:rsidR="009E1845">
              <w:rPr>
                <w:spacing w:val="-2"/>
              </w:rPr>
              <w:t>Conclusion</w:t>
            </w:r>
            <w:r w:rsidR="009E1845">
              <w:tab/>
            </w:r>
            <w:r w:rsidR="009E1845">
              <w:rPr>
                <w:spacing w:val="-5"/>
              </w:rPr>
              <w:t>30</w:t>
            </w:r>
          </w:hyperlink>
        </w:p>
        <w:p w14:paraId="13EF3B33" w14:textId="77777777" w:rsidR="009E1845" w:rsidRDefault="00952D2E">
          <w:pPr>
            <w:pStyle w:val="TOC1"/>
            <w:tabs>
              <w:tab w:val="right" w:leader="dot" w:pos="10092"/>
            </w:tabs>
            <w:spacing w:before="237"/>
            <w:ind w:left="1460" w:firstLine="0"/>
          </w:pPr>
          <w:hyperlink w:anchor="_bookmark30" w:history="1">
            <w:r w:rsidR="009E1845">
              <w:t>CHAPTER</w:t>
            </w:r>
            <w:r w:rsidR="009E1845">
              <w:rPr>
                <w:spacing w:val="-1"/>
              </w:rPr>
              <w:t xml:space="preserve"> </w:t>
            </w:r>
            <w:r w:rsidR="009E1845">
              <w:rPr>
                <w:spacing w:val="-4"/>
              </w:rPr>
              <w:t>THREE</w:t>
            </w:r>
            <w:r w:rsidR="009E1845">
              <w:tab/>
            </w:r>
            <w:r w:rsidR="009E1845">
              <w:rPr>
                <w:spacing w:val="-5"/>
              </w:rPr>
              <w:t>31</w:t>
            </w:r>
          </w:hyperlink>
        </w:p>
        <w:p w14:paraId="5BBED8AF" w14:textId="77777777" w:rsidR="009E1845" w:rsidRDefault="00952D2E">
          <w:pPr>
            <w:pStyle w:val="TOC1"/>
            <w:numPr>
              <w:ilvl w:val="0"/>
              <w:numId w:val="89"/>
            </w:numPr>
            <w:tabs>
              <w:tab w:val="left" w:pos="1839"/>
              <w:tab w:val="right" w:leader="dot" w:pos="10092"/>
            </w:tabs>
            <w:ind w:hanging="379"/>
          </w:pPr>
          <w:hyperlink w:anchor="_bookmark31" w:history="1">
            <w:r w:rsidR="009E1845">
              <w:t>LITERATURE</w:t>
            </w:r>
            <w:r w:rsidR="009E1845">
              <w:rPr>
                <w:spacing w:val="-2"/>
              </w:rPr>
              <w:t xml:space="preserve"> REVIEW</w:t>
            </w:r>
            <w:r w:rsidR="009E1845">
              <w:tab/>
            </w:r>
            <w:r w:rsidR="009E1845">
              <w:rPr>
                <w:spacing w:val="-5"/>
              </w:rPr>
              <w:t>31</w:t>
            </w:r>
          </w:hyperlink>
        </w:p>
        <w:p w14:paraId="438BA484" w14:textId="77777777" w:rsidR="009E1845" w:rsidRDefault="00952D2E">
          <w:pPr>
            <w:pStyle w:val="TOC2"/>
            <w:numPr>
              <w:ilvl w:val="1"/>
              <w:numId w:val="89"/>
            </w:numPr>
            <w:tabs>
              <w:tab w:val="left" w:pos="2060"/>
              <w:tab w:val="right" w:leader="dot" w:pos="10092"/>
            </w:tabs>
          </w:pPr>
          <w:hyperlink w:anchor="_bookmark32" w:history="1">
            <w:r w:rsidR="009E1845">
              <w:t>Section</w:t>
            </w:r>
            <w:r w:rsidR="009E1845">
              <w:rPr>
                <w:spacing w:val="-1"/>
              </w:rPr>
              <w:t xml:space="preserve"> </w:t>
            </w:r>
            <w:r w:rsidR="009E1845">
              <w:t>1:</w:t>
            </w:r>
            <w:r w:rsidR="009E1845">
              <w:rPr>
                <w:spacing w:val="-1"/>
              </w:rPr>
              <w:t xml:space="preserve"> </w:t>
            </w:r>
            <w:r w:rsidR="009E1845">
              <w:rPr>
                <w:spacing w:val="-2"/>
              </w:rPr>
              <w:t>Introduction</w:t>
            </w:r>
            <w:r w:rsidR="009E1845">
              <w:tab/>
            </w:r>
            <w:r w:rsidR="009E1845">
              <w:rPr>
                <w:spacing w:val="-5"/>
              </w:rPr>
              <w:t>31</w:t>
            </w:r>
          </w:hyperlink>
        </w:p>
        <w:p w14:paraId="5F3327DB" w14:textId="77777777" w:rsidR="009E1845" w:rsidRDefault="00952D2E">
          <w:pPr>
            <w:pStyle w:val="TOC2"/>
            <w:numPr>
              <w:ilvl w:val="1"/>
              <w:numId w:val="89"/>
            </w:numPr>
            <w:tabs>
              <w:tab w:val="left" w:pos="2060"/>
              <w:tab w:val="right" w:leader="dot" w:pos="10092"/>
            </w:tabs>
          </w:pPr>
          <w:hyperlink w:anchor="_bookmark33" w:history="1">
            <w:r w:rsidR="009E1845">
              <w:t>Historical</w:t>
            </w:r>
            <w:r w:rsidR="009E1845">
              <w:rPr>
                <w:spacing w:val="-2"/>
              </w:rPr>
              <w:t xml:space="preserve"> </w:t>
            </w:r>
            <w:r w:rsidR="009E1845">
              <w:t>background</w:t>
            </w:r>
            <w:r w:rsidR="009E1845">
              <w:rPr>
                <w:spacing w:val="-3"/>
              </w:rPr>
              <w:t xml:space="preserve"> </w:t>
            </w:r>
            <w:r w:rsidR="009E1845">
              <w:t>of</w:t>
            </w:r>
            <w:r w:rsidR="009E1845">
              <w:rPr>
                <w:spacing w:val="-2"/>
              </w:rPr>
              <w:t xml:space="preserve"> </w:t>
            </w:r>
            <w:r w:rsidR="009E1845">
              <w:t>employment</w:t>
            </w:r>
            <w:r w:rsidR="009E1845">
              <w:rPr>
                <w:spacing w:val="-1"/>
              </w:rPr>
              <w:t xml:space="preserve"> </w:t>
            </w:r>
            <w:r w:rsidR="009E1845">
              <w:t>in</w:t>
            </w:r>
            <w:r w:rsidR="009E1845">
              <w:rPr>
                <w:spacing w:val="-1"/>
              </w:rPr>
              <w:t xml:space="preserve"> </w:t>
            </w:r>
            <w:r w:rsidR="009E1845">
              <w:t>South</w:t>
            </w:r>
            <w:r w:rsidR="009E1845">
              <w:rPr>
                <w:spacing w:val="-4"/>
              </w:rPr>
              <w:t xml:space="preserve"> </w:t>
            </w:r>
            <w:r w:rsidR="009E1845">
              <w:rPr>
                <w:spacing w:val="-2"/>
              </w:rPr>
              <w:t>Africa</w:t>
            </w:r>
            <w:r w:rsidR="009E1845">
              <w:tab/>
            </w:r>
            <w:r w:rsidR="009E1845">
              <w:rPr>
                <w:spacing w:val="-5"/>
              </w:rPr>
              <w:t>32</w:t>
            </w:r>
          </w:hyperlink>
        </w:p>
        <w:p w14:paraId="488CD679" w14:textId="77777777" w:rsidR="009E1845" w:rsidRDefault="00952D2E">
          <w:pPr>
            <w:pStyle w:val="TOC2"/>
            <w:numPr>
              <w:ilvl w:val="1"/>
              <w:numId w:val="89"/>
            </w:numPr>
            <w:tabs>
              <w:tab w:val="left" w:pos="2060"/>
              <w:tab w:val="right" w:leader="dot" w:pos="10092"/>
            </w:tabs>
            <w:spacing w:before="240"/>
          </w:pPr>
          <w:hyperlink w:anchor="_bookmark34" w:history="1">
            <w:r w:rsidR="009E1845">
              <w:t>Post-Apartheid</w:t>
            </w:r>
            <w:r w:rsidR="009E1845">
              <w:rPr>
                <w:spacing w:val="-4"/>
              </w:rPr>
              <w:t xml:space="preserve"> </w:t>
            </w:r>
            <w:r w:rsidR="009E1845">
              <w:rPr>
                <w:spacing w:val="-2"/>
              </w:rPr>
              <w:t>Period</w:t>
            </w:r>
            <w:r w:rsidR="009E1845">
              <w:tab/>
            </w:r>
            <w:r w:rsidR="009E1845">
              <w:rPr>
                <w:spacing w:val="-5"/>
              </w:rPr>
              <w:t>33</w:t>
            </w:r>
          </w:hyperlink>
        </w:p>
        <w:p w14:paraId="5E0CB898" w14:textId="77777777" w:rsidR="009E1845" w:rsidRDefault="00952D2E">
          <w:pPr>
            <w:pStyle w:val="TOC2"/>
            <w:numPr>
              <w:ilvl w:val="1"/>
              <w:numId w:val="89"/>
            </w:numPr>
            <w:tabs>
              <w:tab w:val="left" w:pos="2060"/>
              <w:tab w:val="right" w:leader="dot" w:pos="10092"/>
            </w:tabs>
            <w:spacing w:before="237"/>
          </w:pPr>
          <w:hyperlink w:anchor="_bookmark35" w:history="1">
            <w:r w:rsidR="009E1845">
              <w:t xml:space="preserve">Economic </w:t>
            </w:r>
            <w:r w:rsidR="009E1845">
              <w:rPr>
                <w:spacing w:val="-2"/>
              </w:rPr>
              <w:t>Indicators</w:t>
            </w:r>
            <w:r w:rsidR="009E1845">
              <w:tab/>
            </w:r>
            <w:r w:rsidR="009E1845">
              <w:rPr>
                <w:spacing w:val="-5"/>
              </w:rPr>
              <w:t>34</w:t>
            </w:r>
          </w:hyperlink>
        </w:p>
        <w:p w14:paraId="29129ADA" w14:textId="77777777" w:rsidR="009E1845" w:rsidRDefault="00952D2E">
          <w:pPr>
            <w:pStyle w:val="TOC2"/>
            <w:numPr>
              <w:ilvl w:val="1"/>
              <w:numId w:val="89"/>
            </w:numPr>
            <w:tabs>
              <w:tab w:val="left" w:pos="2060"/>
              <w:tab w:val="right" w:leader="dot" w:pos="10092"/>
            </w:tabs>
          </w:pPr>
          <w:hyperlink w:anchor="_bookmark36" w:history="1">
            <w:r w:rsidR="009E1845">
              <w:t>Labour</w:t>
            </w:r>
            <w:r w:rsidR="009E1845">
              <w:rPr>
                <w:spacing w:val="-1"/>
              </w:rPr>
              <w:t xml:space="preserve"> </w:t>
            </w:r>
            <w:r w:rsidR="009E1845">
              <w:rPr>
                <w:spacing w:val="-2"/>
              </w:rPr>
              <w:t>Market</w:t>
            </w:r>
            <w:r w:rsidR="009E1845">
              <w:tab/>
            </w:r>
            <w:r w:rsidR="009E1845">
              <w:rPr>
                <w:spacing w:val="-5"/>
              </w:rPr>
              <w:t>35</w:t>
            </w:r>
          </w:hyperlink>
        </w:p>
        <w:p w14:paraId="49CB6BCB" w14:textId="77777777" w:rsidR="009E1845" w:rsidRDefault="00952D2E">
          <w:pPr>
            <w:pStyle w:val="TOC2"/>
            <w:numPr>
              <w:ilvl w:val="1"/>
              <w:numId w:val="89"/>
            </w:numPr>
            <w:tabs>
              <w:tab w:val="left" w:pos="2060"/>
              <w:tab w:val="right" w:leader="dot" w:pos="10092"/>
            </w:tabs>
          </w:pPr>
          <w:hyperlink w:anchor="_bookmark37" w:history="1">
            <w:r w:rsidR="009E1845">
              <w:t>Affirmative</w:t>
            </w:r>
            <w:r w:rsidR="009E1845">
              <w:rPr>
                <w:spacing w:val="-5"/>
              </w:rPr>
              <w:t xml:space="preserve"> </w:t>
            </w:r>
            <w:r w:rsidR="009E1845">
              <w:rPr>
                <w:spacing w:val="-2"/>
              </w:rPr>
              <w:t>Action</w:t>
            </w:r>
            <w:r w:rsidR="009E1845">
              <w:tab/>
            </w:r>
            <w:r w:rsidR="009E1845">
              <w:rPr>
                <w:spacing w:val="-5"/>
              </w:rPr>
              <w:t>37</w:t>
            </w:r>
          </w:hyperlink>
        </w:p>
        <w:p w14:paraId="1BF33958" w14:textId="77777777" w:rsidR="009E1845" w:rsidRDefault="00952D2E">
          <w:pPr>
            <w:pStyle w:val="TOC2"/>
            <w:numPr>
              <w:ilvl w:val="1"/>
              <w:numId w:val="89"/>
            </w:numPr>
            <w:tabs>
              <w:tab w:val="left" w:pos="2060"/>
              <w:tab w:val="right" w:leader="dot" w:pos="10092"/>
            </w:tabs>
            <w:spacing w:before="237"/>
          </w:pPr>
          <w:hyperlink w:anchor="_bookmark38" w:history="1">
            <w:r w:rsidR="009E1845">
              <w:t>The</w:t>
            </w:r>
            <w:r w:rsidR="009E1845">
              <w:rPr>
                <w:spacing w:val="-2"/>
              </w:rPr>
              <w:t xml:space="preserve"> </w:t>
            </w:r>
            <w:r w:rsidR="009E1845">
              <w:t>hotel</w:t>
            </w:r>
            <w:r w:rsidR="009E1845">
              <w:rPr>
                <w:spacing w:val="-1"/>
              </w:rPr>
              <w:t xml:space="preserve"> </w:t>
            </w:r>
            <w:r w:rsidR="009E1845">
              <w:t>industry:</w:t>
            </w:r>
            <w:r w:rsidR="009E1845">
              <w:rPr>
                <w:spacing w:val="-1"/>
              </w:rPr>
              <w:t xml:space="preserve"> </w:t>
            </w:r>
            <w:r w:rsidR="009E1845">
              <w:t>global,</w:t>
            </w:r>
            <w:r w:rsidR="009E1845">
              <w:rPr>
                <w:spacing w:val="-1"/>
              </w:rPr>
              <w:t xml:space="preserve"> </w:t>
            </w:r>
            <w:r w:rsidR="009E1845">
              <w:t>regional,</w:t>
            </w:r>
            <w:r w:rsidR="009E1845">
              <w:rPr>
                <w:spacing w:val="-1"/>
              </w:rPr>
              <w:t xml:space="preserve"> </w:t>
            </w:r>
            <w:r w:rsidR="009E1845">
              <w:t>and</w:t>
            </w:r>
            <w:r w:rsidR="009E1845">
              <w:rPr>
                <w:spacing w:val="-3"/>
              </w:rPr>
              <w:t xml:space="preserve"> </w:t>
            </w:r>
            <w:r w:rsidR="009E1845">
              <w:t xml:space="preserve">local </w:t>
            </w:r>
            <w:r w:rsidR="009E1845">
              <w:rPr>
                <w:spacing w:val="-2"/>
              </w:rPr>
              <w:t>perspective</w:t>
            </w:r>
            <w:r w:rsidR="009E1845">
              <w:tab/>
            </w:r>
            <w:r w:rsidR="009E1845">
              <w:rPr>
                <w:spacing w:val="-5"/>
              </w:rPr>
              <w:t>38</w:t>
            </w:r>
          </w:hyperlink>
        </w:p>
        <w:p w14:paraId="5CEB9C57" w14:textId="77777777" w:rsidR="009E1845" w:rsidRDefault="00952D2E">
          <w:pPr>
            <w:pStyle w:val="TOC2"/>
            <w:numPr>
              <w:ilvl w:val="1"/>
              <w:numId w:val="89"/>
            </w:numPr>
            <w:tabs>
              <w:tab w:val="left" w:pos="2060"/>
              <w:tab w:val="right" w:leader="dot" w:pos="10092"/>
            </w:tabs>
          </w:pPr>
          <w:hyperlink w:anchor="_bookmark39" w:history="1">
            <w:r w:rsidR="009E1845">
              <w:t>Classification</w:t>
            </w:r>
            <w:r w:rsidR="009E1845">
              <w:rPr>
                <w:spacing w:val="-3"/>
              </w:rPr>
              <w:t xml:space="preserve"> </w:t>
            </w:r>
            <w:r w:rsidR="009E1845">
              <w:t>of</w:t>
            </w:r>
            <w:r w:rsidR="009E1845">
              <w:rPr>
                <w:spacing w:val="-1"/>
              </w:rPr>
              <w:t xml:space="preserve"> </w:t>
            </w:r>
            <w:r w:rsidR="009E1845">
              <w:rPr>
                <w:spacing w:val="-2"/>
              </w:rPr>
              <w:t>Hotels</w:t>
            </w:r>
            <w:r w:rsidR="009E1845">
              <w:tab/>
            </w:r>
            <w:r w:rsidR="009E1845">
              <w:rPr>
                <w:spacing w:val="-5"/>
              </w:rPr>
              <w:t>39</w:t>
            </w:r>
          </w:hyperlink>
        </w:p>
        <w:p w14:paraId="55D9985C" w14:textId="77777777" w:rsidR="009E1845" w:rsidRDefault="00952D2E">
          <w:pPr>
            <w:pStyle w:val="TOC2"/>
            <w:numPr>
              <w:ilvl w:val="1"/>
              <w:numId w:val="89"/>
            </w:numPr>
            <w:tabs>
              <w:tab w:val="left" w:pos="2060"/>
              <w:tab w:val="right" w:leader="dot" w:pos="10092"/>
            </w:tabs>
          </w:pPr>
          <w:hyperlink w:anchor="_bookmark40" w:history="1">
            <w:r w:rsidR="009E1845">
              <w:t>Development</w:t>
            </w:r>
            <w:r w:rsidR="009E1845">
              <w:rPr>
                <w:spacing w:val="-1"/>
              </w:rPr>
              <w:t xml:space="preserve"> </w:t>
            </w:r>
            <w:r w:rsidR="009E1845">
              <w:t>of</w:t>
            </w:r>
            <w:r w:rsidR="009E1845">
              <w:rPr>
                <w:spacing w:val="-3"/>
              </w:rPr>
              <w:t xml:space="preserve"> </w:t>
            </w:r>
            <w:r w:rsidR="009E1845">
              <w:t>hotels</w:t>
            </w:r>
            <w:r w:rsidR="009E1845">
              <w:rPr>
                <w:spacing w:val="-1"/>
              </w:rPr>
              <w:t xml:space="preserve"> </w:t>
            </w:r>
            <w:r w:rsidR="009E1845">
              <w:t>in</w:t>
            </w:r>
            <w:r w:rsidR="009E1845">
              <w:rPr>
                <w:spacing w:val="-1"/>
              </w:rPr>
              <w:t xml:space="preserve"> </w:t>
            </w:r>
            <w:r w:rsidR="009E1845">
              <w:t>Europe</w:t>
            </w:r>
            <w:r w:rsidR="009E1845">
              <w:rPr>
                <w:spacing w:val="-2"/>
              </w:rPr>
              <w:t xml:space="preserve"> </w:t>
            </w:r>
            <w:r w:rsidR="009E1845">
              <w:t>and</w:t>
            </w:r>
            <w:r w:rsidR="009E1845">
              <w:rPr>
                <w:spacing w:val="-1"/>
              </w:rPr>
              <w:t xml:space="preserve"> </w:t>
            </w:r>
            <w:r w:rsidR="009E1845">
              <w:t>North</w:t>
            </w:r>
            <w:r w:rsidR="009E1845">
              <w:rPr>
                <w:spacing w:val="-1"/>
              </w:rPr>
              <w:t xml:space="preserve"> </w:t>
            </w:r>
            <w:r w:rsidR="009E1845">
              <w:rPr>
                <w:spacing w:val="-2"/>
              </w:rPr>
              <w:t>America</w:t>
            </w:r>
            <w:r w:rsidR="009E1845">
              <w:tab/>
            </w:r>
            <w:r w:rsidR="009E1845">
              <w:rPr>
                <w:spacing w:val="-5"/>
              </w:rPr>
              <w:t>40</w:t>
            </w:r>
          </w:hyperlink>
        </w:p>
        <w:p w14:paraId="17B6EAB3" w14:textId="77777777" w:rsidR="009E1845" w:rsidRDefault="00952D2E">
          <w:pPr>
            <w:pStyle w:val="TOC2"/>
            <w:numPr>
              <w:ilvl w:val="1"/>
              <w:numId w:val="89"/>
            </w:numPr>
            <w:tabs>
              <w:tab w:val="left" w:pos="2281"/>
              <w:tab w:val="right" w:leader="dot" w:pos="10092"/>
            </w:tabs>
            <w:spacing w:before="240"/>
            <w:ind w:left="2281" w:hanging="821"/>
          </w:pPr>
          <w:hyperlink w:anchor="_bookmark41" w:history="1">
            <w:r w:rsidR="009E1845">
              <w:t>Development</w:t>
            </w:r>
            <w:r w:rsidR="009E1845">
              <w:rPr>
                <w:spacing w:val="-1"/>
              </w:rPr>
              <w:t xml:space="preserve"> </w:t>
            </w:r>
            <w:r w:rsidR="009E1845">
              <w:t>of</w:t>
            </w:r>
            <w:r w:rsidR="009E1845">
              <w:rPr>
                <w:spacing w:val="-3"/>
              </w:rPr>
              <w:t xml:space="preserve"> </w:t>
            </w:r>
            <w:r w:rsidR="009E1845">
              <w:t>hotels</w:t>
            </w:r>
            <w:r w:rsidR="009E1845">
              <w:rPr>
                <w:spacing w:val="-1"/>
              </w:rPr>
              <w:t xml:space="preserve"> </w:t>
            </w:r>
            <w:r w:rsidR="009E1845">
              <w:t>in</w:t>
            </w:r>
            <w:r w:rsidR="009E1845">
              <w:rPr>
                <w:spacing w:val="-1"/>
              </w:rPr>
              <w:t xml:space="preserve"> </w:t>
            </w:r>
            <w:r w:rsidR="009E1845">
              <w:rPr>
                <w:spacing w:val="-4"/>
              </w:rPr>
              <w:t>Asia</w:t>
            </w:r>
            <w:r w:rsidR="009E1845">
              <w:tab/>
            </w:r>
            <w:r w:rsidR="009E1845">
              <w:rPr>
                <w:spacing w:val="-5"/>
              </w:rPr>
              <w:t>41</w:t>
            </w:r>
          </w:hyperlink>
        </w:p>
        <w:p w14:paraId="5F56905E" w14:textId="77777777" w:rsidR="009E1845" w:rsidRDefault="00952D2E">
          <w:pPr>
            <w:pStyle w:val="TOC2"/>
            <w:numPr>
              <w:ilvl w:val="1"/>
              <w:numId w:val="89"/>
            </w:numPr>
            <w:tabs>
              <w:tab w:val="left" w:pos="2281"/>
              <w:tab w:val="right" w:leader="dot" w:pos="10092"/>
            </w:tabs>
            <w:ind w:left="2281" w:hanging="821"/>
          </w:pPr>
          <w:hyperlink w:anchor="_bookmark42" w:history="1">
            <w:r w:rsidR="009E1845">
              <w:t>Development</w:t>
            </w:r>
            <w:r w:rsidR="009E1845">
              <w:rPr>
                <w:spacing w:val="-1"/>
              </w:rPr>
              <w:t xml:space="preserve"> </w:t>
            </w:r>
            <w:r w:rsidR="009E1845">
              <w:t>of</w:t>
            </w:r>
            <w:r w:rsidR="009E1845">
              <w:rPr>
                <w:spacing w:val="-3"/>
              </w:rPr>
              <w:t xml:space="preserve"> </w:t>
            </w:r>
            <w:r w:rsidR="009E1845">
              <w:t>hotels</w:t>
            </w:r>
            <w:r w:rsidR="009E1845">
              <w:rPr>
                <w:spacing w:val="-1"/>
              </w:rPr>
              <w:t xml:space="preserve"> </w:t>
            </w:r>
            <w:r w:rsidR="009E1845">
              <w:t>in</w:t>
            </w:r>
            <w:r w:rsidR="009E1845">
              <w:rPr>
                <w:spacing w:val="1"/>
              </w:rPr>
              <w:t xml:space="preserve"> </w:t>
            </w:r>
            <w:r w:rsidR="009E1845">
              <w:rPr>
                <w:spacing w:val="-2"/>
              </w:rPr>
              <w:t>Africa</w:t>
            </w:r>
            <w:r w:rsidR="009E1845">
              <w:tab/>
            </w:r>
            <w:r w:rsidR="009E1845">
              <w:rPr>
                <w:spacing w:val="-5"/>
              </w:rPr>
              <w:t>41</w:t>
            </w:r>
          </w:hyperlink>
        </w:p>
        <w:p w14:paraId="16ED60F5" w14:textId="77777777" w:rsidR="009E1845" w:rsidRDefault="00952D2E">
          <w:pPr>
            <w:pStyle w:val="TOC2"/>
            <w:numPr>
              <w:ilvl w:val="1"/>
              <w:numId w:val="89"/>
            </w:numPr>
            <w:tabs>
              <w:tab w:val="left" w:pos="2281"/>
              <w:tab w:val="right" w:leader="dot" w:pos="10092"/>
            </w:tabs>
            <w:spacing w:before="237"/>
            <w:ind w:left="2281" w:hanging="821"/>
          </w:pPr>
          <w:hyperlink w:anchor="_bookmark43" w:history="1">
            <w:r w:rsidR="009E1845">
              <w:t>Hotels</w:t>
            </w:r>
            <w:r w:rsidR="009E1845">
              <w:rPr>
                <w:spacing w:val="-1"/>
              </w:rPr>
              <w:t xml:space="preserve"> </w:t>
            </w:r>
            <w:r w:rsidR="009E1845">
              <w:t>in</w:t>
            </w:r>
            <w:r w:rsidR="009E1845">
              <w:rPr>
                <w:spacing w:val="-1"/>
              </w:rPr>
              <w:t xml:space="preserve"> </w:t>
            </w:r>
            <w:r w:rsidR="009E1845">
              <w:t xml:space="preserve">South </w:t>
            </w:r>
            <w:r w:rsidR="009E1845">
              <w:rPr>
                <w:spacing w:val="-2"/>
              </w:rPr>
              <w:t>Africa</w:t>
            </w:r>
            <w:r w:rsidR="009E1845">
              <w:tab/>
            </w:r>
            <w:r w:rsidR="009E1845">
              <w:rPr>
                <w:spacing w:val="-5"/>
              </w:rPr>
              <w:t>44</w:t>
            </w:r>
          </w:hyperlink>
        </w:p>
        <w:p w14:paraId="2BAD65AE" w14:textId="77777777" w:rsidR="009E1845" w:rsidRDefault="00952D2E">
          <w:pPr>
            <w:pStyle w:val="TOC2"/>
            <w:numPr>
              <w:ilvl w:val="1"/>
              <w:numId w:val="89"/>
            </w:numPr>
            <w:tabs>
              <w:tab w:val="left" w:pos="2281"/>
              <w:tab w:val="right" w:leader="dot" w:pos="10092"/>
            </w:tabs>
            <w:ind w:left="2281" w:hanging="821"/>
          </w:pPr>
          <w:hyperlink w:anchor="_bookmark44" w:history="1">
            <w:r w:rsidR="009E1845">
              <w:t>Development</w:t>
            </w:r>
            <w:r w:rsidR="009E1845">
              <w:rPr>
                <w:spacing w:val="-1"/>
              </w:rPr>
              <w:t xml:space="preserve"> </w:t>
            </w:r>
            <w:r w:rsidR="009E1845">
              <w:t>of</w:t>
            </w:r>
            <w:r w:rsidR="009E1845">
              <w:rPr>
                <w:spacing w:val="-3"/>
              </w:rPr>
              <w:t xml:space="preserve"> </w:t>
            </w:r>
            <w:r w:rsidR="009E1845">
              <w:t>hotels</w:t>
            </w:r>
            <w:r w:rsidR="009E1845">
              <w:rPr>
                <w:spacing w:val="-1"/>
              </w:rPr>
              <w:t xml:space="preserve"> </w:t>
            </w:r>
            <w:r w:rsidR="009E1845">
              <w:t>in</w:t>
            </w:r>
            <w:r w:rsidR="009E1845">
              <w:rPr>
                <w:spacing w:val="-1"/>
              </w:rPr>
              <w:t xml:space="preserve"> </w:t>
            </w:r>
            <w:r w:rsidR="009E1845">
              <w:t xml:space="preserve">South </w:t>
            </w:r>
            <w:r w:rsidR="009E1845">
              <w:rPr>
                <w:spacing w:val="-2"/>
              </w:rPr>
              <w:t>Africa</w:t>
            </w:r>
            <w:r w:rsidR="009E1845">
              <w:tab/>
            </w:r>
            <w:r w:rsidR="009E1845">
              <w:rPr>
                <w:spacing w:val="-5"/>
              </w:rPr>
              <w:t>45</w:t>
            </w:r>
          </w:hyperlink>
        </w:p>
        <w:p w14:paraId="36229369" w14:textId="77777777" w:rsidR="009E1845" w:rsidRDefault="00952D2E">
          <w:pPr>
            <w:pStyle w:val="TOC2"/>
            <w:numPr>
              <w:ilvl w:val="1"/>
              <w:numId w:val="89"/>
            </w:numPr>
            <w:tabs>
              <w:tab w:val="left" w:pos="2281"/>
              <w:tab w:val="right" w:leader="dot" w:pos="10092"/>
            </w:tabs>
            <w:ind w:left="2281" w:hanging="821"/>
          </w:pPr>
          <w:hyperlink w:anchor="_bookmark45" w:history="1">
            <w:r w:rsidR="009E1845">
              <w:t>Working</w:t>
            </w:r>
            <w:r w:rsidR="009E1845">
              <w:rPr>
                <w:spacing w:val="-2"/>
              </w:rPr>
              <w:t xml:space="preserve"> </w:t>
            </w:r>
            <w:r w:rsidR="009E1845">
              <w:t>conditions</w:t>
            </w:r>
            <w:r w:rsidR="009E1845">
              <w:rPr>
                <w:spacing w:val="-1"/>
              </w:rPr>
              <w:t xml:space="preserve"> </w:t>
            </w:r>
            <w:r w:rsidR="009E1845">
              <w:t>and</w:t>
            </w:r>
            <w:r w:rsidR="009E1845">
              <w:rPr>
                <w:spacing w:val="-1"/>
              </w:rPr>
              <w:t xml:space="preserve"> </w:t>
            </w:r>
            <w:r w:rsidR="009E1845">
              <w:t>the</w:t>
            </w:r>
            <w:r w:rsidR="009E1845">
              <w:rPr>
                <w:spacing w:val="-2"/>
              </w:rPr>
              <w:t xml:space="preserve"> </w:t>
            </w:r>
            <w:r w:rsidR="009E1845">
              <w:t>current crisis</w:t>
            </w:r>
            <w:r w:rsidR="009E1845">
              <w:rPr>
                <w:spacing w:val="-1"/>
              </w:rPr>
              <w:t xml:space="preserve"> </w:t>
            </w:r>
            <w:r w:rsidR="009E1845">
              <w:t>in</w:t>
            </w:r>
            <w:r w:rsidR="009E1845">
              <w:rPr>
                <w:spacing w:val="-1"/>
              </w:rPr>
              <w:t xml:space="preserve"> </w:t>
            </w:r>
            <w:r w:rsidR="009E1845">
              <w:t>the</w:t>
            </w:r>
            <w:r w:rsidR="009E1845">
              <w:rPr>
                <w:spacing w:val="-1"/>
              </w:rPr>
              <w:t xml:space="preserve"> </w:t>
            </w:r>
            <w:r w:rsidR="009E1845">
              <w:t>hotel</w:t>
            </w:r>
            <w:r w:rsidR="009E1845">
              <w:rPr>
                <w:spacing w:val="-1"/>
              </w:rPr>
              <w:t xml:space="preserve"> </w:t>
            </w:r>
            <w:r w:rsidR="009E1845">
              <w:rPr>
                <w:spacing w:val="-2"/>
              </w:rPr>
              <w:t>industry</w:t>
            </w:r>
            <w:r w:rsidR="009E1845">
              <w:tab/>
            </w:r>
            <w:r w:rsidR="009E1845">
              <w:rPr>
                <w:spacing w:val="-5"/>
              </w:rPr>
              <w:t>47</w:t>
            </w:r>
          </w:hyperlink>
        </w:p>
        <w:p w14:paraId="677DFCC2" w14:textId="77777777" w:rsidR="009E1845" w:rsidRDefault="00952D2E">
          <w:pPr>
            <w:pStyle w:val="TOC2"/>
            <w:numPr>
              <w:ilvl w:val="1"/>
              <w:numId w:val="89"/>
            </w:numPr>
            <w:tabs>
              <w:tab w:val="left" w:pos="2281"/>
              <w:tab w:val="right" w:leader="dot" w:pos="10092"/>
            </w:tabs>
            <w:ind w:left="2281" w:hanging="821"/>
          </w:pPr>
          <w:hyperlink w:anchor="_bookmark46" w:history="1">
            <w:r w:rsidR="009E1845">
              <w:t>Covid-19</w:t>
            </w:r>
            <w:r w:rsidR="009E1845">
              <w:rPr>
                <w:spacing w:val="-1"/>
              </w:rPr>
              <w:t xml:space="preserve"> </w:t>
            </w:r>
            <w:r w:rsidR="009E1845">
              <w:t>and its</w:t>
            </w:r>
            <w:r w:rsidR="009E1845">
              <w:rPr>
                <w:spacing w:val="-1"/>
              </w:rPr>
              <w:t xml:space="preserve"> </w:t>
            </w:r>
            <w:r w:rsidR="009E1845">
              <w:t>impact on</w:t>
            </w:r>
            <w:r w:rsidR="009E1845">
              <w:rPr>
                <w:spacing w:val="-1"/>
              </w:rPr>
              <w:t xml:space="preserve"> </w:t>
            </w:r>
            <w:r w:rsidR="009E1845">
              <w:t xml:space="preserve">the hospitality </w:t>
            </w:r>
            <w:r w:rsidR="009E1845">
              <w:rPr>
                <w:spacing w:val="-2"/>
              </w:rPr>
              <w:t>industry</w:t>
            </w:r>
            <w:r w:rsidR="009E1845">
              <w:tab/>
            </w:r>
            <w:r w:rsidR="009E1845">
              <w:rPr>
                <w:spacing w:val="-5"/>
              </w:rPr>
              <w:t>52</w:t>
            </w:r>
          </w:hyperlink>
        </w:p>
        <w:p w14:paraId="6756819B" w14:textId="77777777" w:rsidR="009E1845" w:rsidRDefault="00952D2E">
          <w:pPr>
            <w:pStyle w:val="TOC2"/>
            <w:numPr>
              <w:ilvl w:val="1"/>
              <w:numId w:val="89"/>
            </w:numPr>
            <w:tabs>
              <w:tab w:val="left" w:pos="2281"/>
              <w:tab w:val="right" w:leader="dot" w:pos="10092"/>
            </w:tabs>
            <w:spacing w:before="237"/>
            <w:ind w:left="2281" w:hanging="821"/>
          </w:pPr>
          <w:hyperlink w:anchor="_bookmark47" w:history="1">
            <w:r w:rsidR="009E1845">
              <w:t>Labour</w:t>
            </w:r>
            <w:r w:rsidR="009E1845">
              <w:rPr>
                <w:spacing w:val="-2"/>
              </w:rPr>
              <w:t xml:space="preserve"> </w:t>
            </w:r>
            <w:r w:rsidR="009E1845">
              <w:t>turnover</w:t>
            </w:r>
            <w:r w:rsidR="009E1845">
              <w:rPr>
                <w:spacing w:val="-2"/>
              </w:rPr>
              <w:t xml:space="preserve"> </w:t>
            </w:r>
            <w:r w:rsidR="009E1845">
              <w:t xml:space="preserve">in the hotel </w:t>
            </w:r>
            <w:r w:rsidR="009E1845">
              <w:rPr>
                <w:spacing w:val="-2"/>
              </w:rPr>
              <w:t>industry</w:t>
            </w:r>
            <w:r w:rsidR="009E1845">
              <w:tab/>
            </w:r>
            <w:r w:rsidR="009E1845">
              <w:rPr>
                <w:spacing w:val="-5"/>
              </w:rPr>
              <w:t>52</w:t>
            </w:r>
          </w:hyperlink>
        </w:p>
        <w:p w14:paraId="7CB6FD0F" w14:textId="77777777" w:rsidR="009E1845" w:rsidRDefault="00952D2E">
          <w:pPr>
            <w:pStyle w:val="TOC2"/>
            <w:numPr>
              <w:ilvl w:val="1"/>
              <w:numId w:val="89"/>
            </w:numPr>
            <w:tabs>
              <w:tab w:val="left" w:pos="2281"/>
              <w:tab w:val="right" w:leader="dot" w:pos="10092"/>
            </w:tabs>
            <w:spacing w:before="240"/>
            <w:ind w:left="2281" w:hanging="821"/>
          </w:pPr>
          <w:hyperlink w:anchor="_bookmark48" w:history="1">
            <w:r w:rsidR="009E1845">
              <w:t>Section</w:t>
            </w:r>
            <w:r w:rsidR="009E1845">
              <w:rPr>
                <w:spacing w:val="-2"/>
              </w:rPr>
              <w:t xml:space="preserve"> </w:t>
            </w:r>
            <w:r w:rsidR="009E1845">
              <w:t>2:</w:t>
            </w:r>
            <w:r w:rsidR="009E1845">
              <w:rPr>
                <w:spacing w:val="-1"/>
              </w:rPr>
              <w:t xml:space="preserve"> </w:t>
            </w:r>
            <w:r w:rsidR="009E1845">
              <w:t>Workplace</w:t>
            </w:r>
            <w:r w:rsidR="009E1845">
              <w:rPr>
                <w:spacing w:val="-3"/>
              </w:rPr>
              <w:t xml:space="preserve"> </w:t>
            </w:r>
            <w:r w:rsidR="009E1845">
              <w:t>Inequality</w:t>
            </w:r>
            <w:r w:rsidR="009E1845">
              <w:rPr>
                <w:spacing w:val="-1"/>
              </w:rPr>
              <w:t xml:space="preserve"> </w:t>
            </w:r>
            <w:r w:rsidR="009E1845">
              <w:t>and</w:t>
            </w:r>
            <w:r w:rsidR="009E1845">
              <w:rPr>
                <w:spacing w:val="-1"/>
              </w:rPr>
              <w:t xml:space="preserve"> </w:t>
            </w:r>
            <w:r w:rsidR="009E1845">
              <w:rPr>
                <w:spacing w:val="-2"/>
              </w:rPr>
              <w:t>Discrimination</w:t>
            </w:r>
            <w:r w:rsidR="009E1845">
              <w:tab/>
            </w:r>
            <w:r w:rsidR="009E1845">
              <w:rPr>
                <w:spacing w:val="-5"/>
              </w:rPr>
              <w:t>58</w:t>
            </w:r>
          </w:hyperlink>
        </w:p>
        <w:p w14:paraId="13171BEB" w14:textId="77777777" w:rsidR="009E1845" w:rsidRDefault="00952D2E">
          <w:pPr>
            <w:pStyle w:val="TOC2"/>
            <w:numPr>
              <w:ilvl w:val="2"/>
              <w:numId w:val="89"/>
            </w:numPr>
            <w:tabs>
              <w:tab w:val="left" w:pos="2281"/>
              <w:tab w:val="right" w:leader="dot" w:pos="10092"/>
            </w:tabs>
            <w:spacing w:after="20"/>
          </w:pPr>
          <w:hyperlink w:anchor="_bookmark49" w:history="1">
            <w:r w:rsidR="009E1845">
              <w:rPr>
                <w:spacing w:val="-2"/>
              </w:rPr>
              <w:t>Prejudice</w:t>
            </w:r>
            <w:r w:rsidR="009E1845">
              <w:tab/>
            </w:r>
            <w:r w:rsidR="009E1845">
              <w:rPr>
                <w:spacing w:val="-5"/>
              </w:rPr>
              <w:t>58</w:t>
            </w:r>
          </w:hyperlink>
        </w:p>
        <w:p w14:paraId="7896B666" w14:textId="77777777" w:rsidR="009E1845" w:rsidRDefault="00952D2E">
          <w:pPr>
            <w:pStyle w:val="TOC2"/>
            <w:numPr>
              <w:ilvl w:val="2"/>
              <w:numId w:val="89"/>
            </w:numPr>
            <w:tabs>
              <w:tab w:val="left" w:pos="2281"/>
              <w:tab w:val="right" w:leader="dot" w:pos="10092"/>
            </w:tabs>
            <w:spacing w:before="79"/>
          </w:pPr>
          <w:hyperlink w:anchor="_bookmark50" w:history="1">
            <w:r w:rsidR="009E1845">
              <w:rPr>
                <w:spacing w:val="-2"/>
              </w:rPr>
              <w:t>Stereotypes</w:t>
            </w:r>
            <w:r w:rsidR="009E1845">
              <w:tab/>
            </w:r>
            <w:r w:rsidR="009E1845">
              <w:rPr>
                <w:spacing w:val="-5"/>
              </w:rPr>
              <w:t>59</w:t>
            </w:r>
          </w:hyperlink>
        </w:p>
        <w:p w14:paraId="48E05174" w14:textId="77777777" w:rsidR="009E1845" w:rsidRDefault="00952D2E">
          <w:pPr>
            <w:pStyle w:val="TOC2"/>
            <w:numPr>
              <w:ilvl w:val="2"/>
              <w:numId w:val="89"/>
            </w:numPr>
            <w:tabs>
              <w:tab w:val="left" w:pos="2281"/>
              <w:tab w:val="right" w:leader="dot" w:pos="10092"/>
            </w:tabs>
          </w:pPr>
          <w:hyperlink w:anchor="_bookmark51" w:history="1">
            <w:r w:rsidR="009E1845">
              <w:t>Workplace</w:t>
            </w:r>
            <w:r w:rsidR="009E1845">
              <w:rPr>
                <w:spacing w:val="-3"/>
              </w:rPr>
              <w:t xml:space="preserve"> </w:t>
            </w:r>
            <w:r w:rsidR="009E1845">
              <w:rPr>
                <w:spacing w:val="-2"/>
              </w:rPr>
              <w:t>inequality</w:t>
            </w:r>
            <w:r w:rsidR="009E1845">
              <w:tab/>
            </w:r>
            <w:r w:rsidR="009E1845">
              <w:rPr>
                <w:spacing w:val="-7"/>
              </w:rPr>
              <w:t>60</w:t>
            </w:r>
          </w:hyperlink>
        </w:p>
        <w:p w14:paraId="60A1A648" w14:textId="77777777" w:rsidR="009E1845" w:rsidRDefault="00952D2E">
          <w:pPr>
            <w:pStyle w:val="TOC2"/>
            <w:numPr>
              <w:ilvl w:val="2"/>
              <w:numId w:val="89"/>
            </w:numPr>
            <w:tabs>
              <w:tab w:val="left" w:pos="2281"/>
              <w:tab w:val="right" w:leader="dot" w:pos="10092"/>
            </w:tabs>
            <w:spacing w:before="237"/>
          </w:pPr>
          <w:hyperlink w:anchor="_bookmark52" w:history="1">
            <w:r w:rsidR="009E1845">
              <w:t>Workplace</w:t>
            </w:r>
            <w:r w:rsidR="009E1845">
              <w:rPr>
                <w:spacing w:val="-3"/>
              </w:rPr>
              <w:t xml:space="preserve"> </w:t>
            </w:r>
            <w:r w:rsidR="009E1845">
              <w:rPr>
                <w:spacing w:val="-2"/>
              </w:rPr>
              <w:t>discrimination</w:t>
            </w:r>
            <w:r w:rsidR="009E1845">
              <w:tab/>
            </w:r>
            <w:r w:rsidR="009E1845">
              <w:rPr>
                <w:spacing w:val="-5"/>
              </w:rPr>
              <w:t>63</w:t>
            </w:r>
          </w:hyperlink>
        </w:p>
        <w:p w14:paraId="3474FB83" w14:textId="77777777" w:rsidR="009E1845" w:rsidRDefault="00952D2E">
          <w:pPr>
            <w:pStyle w:val="TOC2"/>
            <w:numPr>
              <w:ilvl w:val="2"/>
              <w:numId w:val="89"/>
            </w:numPr>
            <w:tabs>
              <w:tab w:val="left" w:pos="2281"/>
              <w:tab w:val="right" w:leader="dot" w:pos="10092"/>
            </w:tabs>
          </w:pPr>
          <w:hyperlink w:anchor="_bookmark53" w:history="1">
            <w:r w:rsidR="009E1845">
              <w:t>Forms</w:t>
            </w:r>
            <w:r w:rsidR="009E1845">
              <w:rPr>
                <w:spacing w:val="-1"/>
              </w:rPr>
              <w:t xml:space="preserve"> </w:t>
            </w:r>
            <w:r w:rsidR="009E1845">
              <w:t xml:space="preserve">of </w:t>
            </w:r>
            <w:r w:rsidR="009E1845">
              <w:rPr>
                <w:spacing w:val="-2"/>
              </w:rPr>
              <w:t>Discrimination</w:t>
            </w:r>
            <w:r w:rsidR="009E1845">
              <w:tab/>
            </w:r>
            <w:r w:rsidR="009E1845">
              <w:rPr>
                <w:spacing w:val="-5"/>
              </w:rPr>
              <w:t>65</w:t>
            </w:r>
          </w:hyperlink>
        </w:p>
        <w:p w14:paraId="06E1A4E3" w14:textId="77777777" w:rsidR="009E1845" w:rsidRDefault="00952D2E">
          <w:pPr>
            <w:pStyle w:val="TOC2"/>
            <w:numPr>
              <w:ilvl w:val="2"/>
              <w:numId w:val="89"/>
            </w:numPr>
            <w:tabs>
              <w:tab w:val="left" w:pos="2281"/>
              <w:tab w:val="right" w:leader="dot" w:pos="10092"/>
            </w:tabs>
            <w:spacing w:before="240"/>
          </w:pPr>
          <w:hyperlink w:anchor="_bookmark54" w:history="1">
            <w:r w:rsidR="009E1845">
              <w:t>Measurements</w:t>
            </w:r>
            <w:r w:rsidR="009E1845">
              <w:rPr>
                <w:spacing w:val="-2"/>
              </w:rPr>
              <w:t xml:space="preserve"> </w:t>
            </w:r>
            <w:r w:rsidR="009E1845">
              <w:t>of</w:t>
            </w:r>
            <w:r w:rsidR="009E1845">
              <w:rPr>
                <w:spacing w:val="-3"/>
              </w:rPr>
              <w:t xml:space="preserve"> </w:t>
            </w:r>
            <w:r w:rsidR="009E1845">
              <w:t>workplace</w:t>
            </w:r>
            <w:r w:rsidR="009E1845">
              <w:rPr>
                <w:spacing w:val="-3"/>
              </w:rPr>
              <w:t xml:space="preserve"> </w:t>
            </w:r>
            <w:r w:rsidR="009E1845">
              <w:rPr>
                <w:spacing w:val="-2"/>
              </w:rPr>
              <w:t>discrimination</w:t>
            </w:r>
            <w:r w:rsidR="009E1845">
              <w:tab/>
            </w:r>
            <w:r w:rsidR="009E1845">
              <w:rPr>
                <w:spacing w:val="-5"/>
              </w:rPr>
              <w:t>67</w:t>
            </w:r>
          </w:hyperlink>
        </w:p>
        <w:p w14:paraId="197F5935" w14:textId="77777777" w:rsidR="009E1845" w:rsidRDefault="00952D2E">
          <w:pPr>
            <w:pStyle w:val="TOC2"/>
            <w:numPr>
              <w:ilvl w:val="2"/>
              <w:numId w:val="89"/>
            </w:numPr>
            <w:tabs>
              <w:tab w:val="left" w:pos="2281"/>
              <w:tab w:val="right" w:leader="dot" w:pos="10092"/>
            </w:tabs>
          </w:pPr>
          <w:hyperlink w:anchor="_bookmark55" w:history="1">
            <w:r w:rsidR="009E1845">
              <w:t>Types</w:t>
            </w:r>
            <w:r w:rsidR="009E1845">
              <w:rPr>
                <w:spacing w:val="-2"/>
              </w:rPr>
              <w:t xml:space="preserve"> </w:t>
            </w:r>
            <w:r w:rsidR="009E1845">
              <w:t>of</w:t>
            </w:r>
            <w:r w:rsidR="009E1845">
              <w:rPr>
                <w:spacing w:val="-1"/>
              </w:rPr>
              <w:t xml:space="preserve"> </w:t>
            </w:r>
            <w:r w:rsidR="009E1845">
              <w:t>discrimination</w:t>
            </w:r>
            <w:r w:rsidR="009E1845">
              <w:rPr>
                <w:spacing w:val="-3"/>
              </w:rPr>
              <w:t xml:space="preserve"> </w:t>
            </w:r>
            <w:r w:rsidR="009E1845">
              <w:t>and</w:t>
            </w:r>
            <w:r w:rsidR="009E1845">
              <w:rPr>
                <w:spacing w:val="-2"/>
              </w:rPr>
              <w:t xml:space="preserve"> </w:t>
            </w:r>
            <w:r w:rsidR="009E1845">
              <w:t>inequalities</w:t>
            </w:r>
            <w:r w:rsidR="009E1845">
              <w:rPr>
                <w:spacing w:val="-1"/>
              </w:rPr>
              <w:t xml:space="preserve"> </w:t>
            </w:r>
            <w:r w:rsidR="009E1845">
              <w:t>in the</w:t>
            </w:r>
            <w:r w:rsidR="009E1845">
              <w:rPr>
                <w:spacing w:val="-5"/>
              </w:rPr>
              <w:t xml:space="preserve"> </w:t>
            </w:r>
            <w:r w:rsidR="009E1845">
              <w:t>hotel</w:t>
            </w:r>
            <w:r w:rsidR="009E1845">
              <w:rPr>
                <w:spacing w:val="-1"/>
              </w:rPr>
              <w:t xml:space="preserve"> </w:t>
            </w:r>
            <w:r w:rsidR="009E1845">
              <w:rPr>
                <w:spacing w:val="-2"/>
              </w:rPr>
              <w:t>industry</w:t>
            </w:r>
            <w:r w:rsidR="009E1845">
              <w:tab/>
            </w:r>
            <w:r w:rsidR="009E1845">
              <w:rPr>
                <w:spacing w:val="-5"/>
              </w:rPr>
              <w:t>70</w:t>
            </w:r>
          </w:hyperlink>
        </w:p>
        <w:p w14:paraId="458DF755" w14:textId="77777777" w:rsidR="009E1845" w:rsidRDefault="00952D2E">
          <w:pPr>
            <w:pStyle w:val="TOC2"/>
            <w:numPr>
              <w:ilvl w:val="2"/>
              <w:numId w:val="89"/>
            </w:numPr>
            <w:tabs>
              <w:tab w:val="left" w:pos="2281"/>
              <w:tab w:val="right" w:leader="dot" w:pos="10092"/>
            </w:tabs>
            <w:spacing w:before="237"/>
          </w:pPr>
          <w:hyperlink w:anchor="_bookmark56" w:history="1">
            <w:r w:rsidR="009E1845">
              <w:t>Evidence</w:t>
            </w:r>
            <w:r w:rsidR="009E1845">
              <w:rPr>
                <w:spacing w:val="-2"/>
              </w:rPr>
              <w:t xml:space="preserve"> </w:t>
            </w:r>
            <w:r w:rsidR="009E1845">
              <w:t>of</w:t>
            </w:r>
            <w:r w:rsidR="009E1845">
              <w:rPr>
                <w:spacing w:val="-1"/>
              </w:rPr>
              <w:t xml:space="preserve"> </w:t>
            </w:r>
            <w:r w:rsidR="009E1845">
              <w:t>inequality</w:t>
            </w:r>
            <w:r w:rsidR="009E1845">
              <w:rPr>
                <w:spacing w:val="-5"/>
              </w:rPr>
              <w:t xml:space="preserve"> </w:t>
            </w:r>
            <w:r w:rsidR="009E1845">
              <w:t>and</w:t>
            </w:r>
            <w:r w:rsidR="009E1845">
              <w:rPr>
                <w:spacing w:val="-1"/>
              </w:rPr>
              <w:t xml:space="preserve"> </w:t>
            </w:r>
            <w:r w:rsidR="009E1845">
              <w:t>discrimination</w:t>
            </w:r>
            <w:r w:rsidR="009E1845">
              <w:rPr>
                <w:spacing w:val="-2"/>
              </w:rPr>
              <w:t xml:space="preserve"> </w:t>
            </w:r>
            <w:r w:rsidR="009E1845">
              <w:t>in hotels</w:t>
            </w:r>
            <w:r w:rsidR="009E1845">
              <w:rPr>
                <w:spacing w:val="-1"/>
              </w:rPr>
              <w:t xml:space="preserve"> </w:t>
            </w:r>
            <w:r w:rsidR="009E1845">
              <w:t>in</w:t>
            </w:r>
            <w:r w:rsidR="009E1845">
              <w:rPr>
                <w:spacing w:val="-1"/>
              </w:rPr>
              <w:t xml:space="preserve"> </w:t>
            </w:r>
            <w:r w:rsidR="009E1845">
              <w:t xml:space="preserve">South </w:t>
            </w:r>
            <w:r w:rsidR="009E1845">
              <w:rPr>
                <w:spacing w:val="-2"/>
              </w:rPr>
              <w:t>Africa</w:t>
            </w:r>
            <w:r w:rsidR="009E1845">
              <w:tab/>
            </w:r>
            <w:r w:rsidR="009E1845">
              <w:rPr>
                <w:spacing w:val="-5"/>
              </w:rPr>
              <w:t>78</w:t>
            </w:r>
          </w:hyperlink>
        </w:p>
        <w:p w14:paraId="725650BE" w14:textId="77777777" w:rsidR="009E1845" w:rsidRDefault="00952D2E">
          <w:pPr>
            <w:pStyle w:val="TOC2"/>
            <w:numPr>
              <w:ilvl w:val="2"/>
              <w:numId w:val="89"/>
            </w:numPr>
            <w:tabs>
              <w:tab w:val="left" w:pos="2281"/>
              <w:tab w:val="right" w:leader="dot" w:pos="10092"/>
            </w:tabs>
          </w:pPr>
          <w:hyperlink w:anchor="_bookmark57" w:history="1">
            <w:r w:rsidR="009E1845">
              <w:rPr>
                <w:spacing w:val="-2"/>
              </w:rPr>
              <w:t>Summary</w:t>
            </w:r>
            <w:r w:rsidR="009E1845">
              <w:tab/>
            </w:r>
            <w:r w:rsidR="009E1845">
              <w:rPr>
                <w:spacing w:val="-5"/>
              </w:rPr>
              <w:t>81</w:t>
            </w:r>
          </w:hyperlink>
        </w:p>
        <w:p w14:paraId="74647332" w14:textId="77777777" w:rsidR="009E1845" w:rsidRDefault="00952D2E">
          <w:pPr>
            <w:pStyle w:val="TOC2"/>
            <w:numPr>
              <w:ilvl w:val="1"/>
              <w:numId w:val="89"/>
            </w:numPr>
            <w:tabs>
              <w:tab w:val="left" w:pos="2281"/>
              <w:tab w:val="right" w:leader="dot" w:pos="10092"/>
            </w:tabs>
            <w:ind w:left="2281" w:hanging="821"/>
          </w:pPr>
          <w:hyperlink w:anchor="_bookmark58" w:history="1">
            <w:r w:rsidR="009E1845">
              <w:t>Section</w:t>
            </w:r>
            <w:r w:rsidR="009E1845">
              <w:rPr>
                <w:spacing w:val="-2"/>
              </w:rPr>
              <w:t xml:space="preserve"> </w:t>
            </w:r>
            <w:r w:rsidR="009E1845">
              <w:t>3:</w:t>
            </w:r>
            <w:r w:rsidR="009E1845">
              <w:rPr>
                <w:spacing w:val="-3"/>
              </w:rPr>
              <w:t xml:space="preserve"> </w:t>
            </w:r>
            <w:r w:rsidR="009E1845">
              <w:t>Human</w:t>
            </w:r>
            <w:r w:rsidR="009E1845">
              <w:rPr>
                <w:spacing w:val="-2"/>
              </w:rPr>
              <w:t xml:space="preserve"> </w:t>
            </w:r>
            <w:r w:rsidR="009E1845">
              <w:t>Resource</w:t>
            </w:r>
            <w:r w:rsidR="009E1845">
              <w:rPr>
                <w:spacing w:val="-2"/>
              </w:rPr>
              <w:t xml:space="preserve"> Management</w:t>
            </w:r>
            <w:r w:rsidR="009E1845">
              <w:tab/>
            </w:r>
            <w:r w:rsidR="009E1845">
              <w:rPr>
                <w:spacing w:val="-5"/>
              </w:rPr>
              <w:t>81</w:t>
            </w:r>
          </w:hyperlink>
        </w:p>
        <w:p w14:paraId="4CA42DD7" w14:textId="77777777" w:rsidR="009E1845" w:rsidRDefault="00952D2E">
          <w:pPr>
            <w:pStyle w:val="TOC2"/>
            <w:numPr>
              <w:ilvl w:val="2"/>
              <w:numId w:val="89"/>
            </w:numPr>
            <w:tabs>
              <w:tab w:val="left" w:pos="2281"/>
              <w:tab w:val="right" w:leader="dot" w:pos="10092"/>
            </w:tabs>
          </w:pPr>
          <w:hyperlink w:anchor="_bookmark59" w:history="1">
            <w:r w:rsidR="009E1845">
              <w:t>Human</w:t>
            </w:r>
            <w:r w:rsidR="009E1845">
              <w:rPr>
                <w:spacing w:val="-2"/>
              </w:rPr>
              <w:t xml:space="preserve"> </w:t>
            </w:r>
            <w:r w:rsidR="009E1845">
              <w:t>resource</w:t>
            </w:r>
            <w:r w:rsidR="009E1845">
              <w:rPr>
                <w:spacing w:val="-3"/>
              </w:rPr>
              <w:t xml:space="preserve"> </w:t>
            </w:r>
            <w:r w:rsidR="009E1845">
              <w:t>practices</w:t>
            </w:r>
            <w:r w:rsidR="009E1845">
              <w:rPr>
                <w:spacing w:val="-2"/>
              </w:rPr>
              <w:t xml:space="preserve"> </w:t>
            </w:r>
            <w:r w:rsidR="009E1845">
              <w:t>within</w:t>
            </w:r>
            <w:r w:rsidR="009E1845">
              <w:rPr>
                <w:spacing w:val="-2"/>
              </w:rPr>
              <w:t xml:space="preserve"> organisations</w:t>
            </w:r>
            <w:r w:rsidR="009E1845">
              <w:tab/>
            </w:r>
            <w:r w:rsidR="009E1845">
              <w:rPr>
                <w:spacing w:val="-5"/>
              </w:rPr>
              <w:t>82</w:t>
            </w:r>
          </w:hyperlink>
        </w:p>
        <w:p w14:paraId="517F6181" w14:textId="77777777" w:rsidR="009E1845" w:rsidRDefault="00952D2E">
          <w:pPr>
            <w:pStyle w:val="TOC2"/>
            <w:numPr>
              <w:ilvl w:val="2"/>
              <w:numId w:val="89"/>
            </w:numPr>
            <w:tabs>
              <w:tab w:val="left" w:pos="2281"/>
              <w:tab w:val="right" w:leader="dot" w:pos="10092"/>
            </w:tabs>
            <w:spacing w:before="240"/>
          </w:pPr>
          <w:hyperlink w:anchor="_bookmark60" w:history="1">
            <w:r w:rsidR="009E1845">
              <w:t>Influence</w:t>
            </w:r>
            <w:r w:rsidR="009E1845">
              <w:rPr>
                <w:spacing w:val="-7"/>
              </w:rPr>
              <w:t xml:space="preserve"> </w:t>
            </w:r>
            <w:r w:rsidR="009E1845">
              <w:t>of</w:t>
            </w:r>
            <w:r w:rsidR="009E1845">
              <w:rPr>
                <w:spacing w:val="-5"/>
              </w:rPr>
              <w:t xml:space="preserve"> </w:t>
            </w:r>
            <w:r w:rsidR="009E1845">
              <w:t>the</w:t>
            </w:r>
            <w:r w:rsidR="009E1845">
              <w:rPr>
                <w:spacing w:val="-4"/>
              </w:rPr>
              <w:t xml:space="preserve"> </w:t>
            </w:r>
            <w:r w:rsidR="009E1845">
              <w:t>organisation’s</w:t>
            </w:r>
            <w:r w:rsidR="009E1845">
              <w:rPr>
                <w:spacing w:val="-5"/>
              </w:rPr>
              <w:t xml:space="preserve"> </w:t>
            </w:r>
            <w:r w:rsidR="009E1845">
              <w:t>internal</w:t>
            </w:r>
            <w:r w:rsidR="009E1845">
              <w:rPr>
                <w:spacing w:val="-4"/>
              </w:rPr>
              <w:t xml:space="preserve"> </w:t>
            </w:r>
            <w:r w:rsidR="009E1845">
              <w:rPr>
                <w:spacing w:val="-2"/>
              </w:rPr>
              <w:t>system</w:t>
            </w:r>
            <w:r w:rsidR="009E1845">
              <w:rPr>
                <w:b w:val="0"/>
              </w:rPr>
              <w:tab/>
            </w:r>
            <w:r w:rsidR="009E1845">
              <w:rPr>
                <w:spacing w:val="-5"/>
              </w:rPr>
              <w:t>83</w:t>
            </w:r>
          </w:hyperlink>
        </w:p>
        <w:p w14:paraId="1ECC67E2" w14:textId="77777777" w:rsidR="009E1845" w:rsidRDefault="00952D2E">
          <w:pPr>
            <w:pStyle w:val="TOC2"/>
            <w:numPr>
              <w:ilvl w:val="2"/>
              <w:numId w:val="89"/>
            </w:numPr>
            <w:tabs>
              <w:tab w:val="left" w:pos="2281"/>
              <w:tab w:val="right" w:leader="dot" w:pos="10092"/>
            </w:tabs>
            <w:spacing w:before="237"/>
          </w:pPr>
          <w:hyperlink w:anchor="_bookmark61" w:history="1">
            <w:r w:rsidR="009E1845">
              <w:t>Structure</w:t>
            </w:r>
            <w:r w:rsidR="009E1845">
              <w:rPr>
                <w:spacing w:val="-3"/>
              </w:rPr>
              <w:t xml:space="preserve"> </w:t>
            </w:r>
            <w:r w:rsidR="009E1845">
              <w:t>of the</w:t>
            </w:r>
            <w:r w:rsidR="009E1845">
              <w:rPr>
                <w:spacing w:val="-2"/>
              </w:rPr>
              <w:t xml:space="preserve"> organisation</w:t>
            </w:r>
            <w:r w:rsidR="009E1845">
              <w:tab/>
            </w:r>
            <w:r w:rsidR="009E1845">
              <w:rPr>
                <w:spacing w:val="-5"/>
              </w:rPr>
              <w:t>84</w:t>
            </w:r>
          </w:hyperlink>
        </w:p>
        <w:p w14:paraId="22BA10A9" w14:textId="77777777" w:rsidR="009E1845" w:rsidRDefault="00952D2E">
          <w:pPr>
            <w:pStyle w:val="TOC2"/>
            <w:numPr>
              <w:ilvl w:val="2"/>
              <w:numId w:val="89"/>
            </w:numPr>
            <w:tabs>
              <w:tab w:val="left" w:pos="2281"/>
              <w:tab w:val="right" w:leader="dot" w:pos="10092"/>
            </w:tabs>
          </w:pPr>
          <w:hyperlink w:anchor="_bookmark62" w:history="1">
            <w:r w:rsidR="009E1845">
              <w:t>Organisational</w:t>
            </w:r>
            <w:r w:rsidR="009E1845">
              <w:rPr>
                <w:spacing w:val="-2"/>
              </w:rPr>
              <w:t xml:space="preserve"> </w:t>
            </w:r>
            <w:r w:rsidR="009E1845">
              <w:t>culture:</w:t>
            </w:r>
            <w:r w:rsidR="009E1845">
              <w:rPr>
                <w:spacing w:val="-1"/>
              </w:rPr>
              <w:t xml:space="preserve"> </w:t>
            </w:r>
            <w:r w:rsidR="009E1845">
              <w:t>leadership</w:t>
            </w:r>
            <w:r w:rsidR="009E1845">
              <w:rPr>
                <w:spacing w:val="-1"/>
              </w:rPr>
              <w:t xml:space="preserve"> </w:t>
            </w:r>
            <w:r w:rsidR="009E1845">
              <w:t>and</w:t>
            </w:r>
            <w:r w:rsidR="009E1845">
              <w:rPr>
                <w:spacing w:val="-1"/>
              </w:rPr>
              <w:t xml:space="preserve"> </w:t>
            </w:r>
            <w:r w:rsidR="009E1845">
              <w:rPr>
                <w:spacing w:val="-2"/>
              </w:rPr>
              <w:t>strategies</w:t>
            </w:r>
            <w:r w:rsidR="009E1845">
              <w:tab/>
            </w:r>
            <w:r w:rsidR="009E1845">
              <w:rPr>
                <w:spacing w:val="-5"/>
              </w:rPr>
              <w:t>86</w:t>
            </w:r>
          </w:hyperlink>
        </w:p>
        <w:p w14:paraId="571DE8C7" w14:textId="77777777" w:rsidR="009E1845" w:rsidRDefault="00952D2E">
          <w:pPr>
            <w:pStyle w:val="TOC2"/>
            <w:numPr>
              <w:ilvl w:val="2"/>
              <w:numId w:val="89"/>
            </w:numPr>
            <w:tabs>
              <w:tab w:val="left" w:pos="2281"/>
              <w:tab w:val="right" w:leader="dot" w:pos="10092"/>
            </w:tabs>
          </w:pPr>
          <w:hyperlink w:anchor="_bookmark63" w:history="1">
            <w:r w:rsidR="009E1845">
              <w:t xml:space="preserve">Organisational </w:t>
            </w:r>
            <w:r w:rsidR="009E1845">
              <w:rPr>
                <w:spacing w:val="-2"/>
              </w:rPr>
              <w:t>climate</w:t>
            </w:r>
            <w:r w:rsidR="009E1845">
              <w:tab/>
            </w:r>
            <w:r w:rsidR="009E1845">
              <w:rPr>
                <w:spacing w:val="-5"/>
              </w:rPr>
              <w:t>87</w:t>
            </w:r>
          </w:hyperlink>
        </w:p>
        <w:p w14:paraId="3177FBC7" w14:textId="77777777" w:rsidR="009E1845" w:rsidRDefault="00952D2E">
          <w:pPr>
            <w:pStyle w:val="TOC2"/>
            <w:numPr>
              <w:ilvl w:val="2"/>
              <w:numId w:val="89"/>
            </w:numPr>
            <w:tabs>
              <w:tab w:val="left" w:pos="2281"/>
              <w:tab w:val="right" w:leader="dot" w:pos="10092"/>
            </w:tabs>
            <w:spacing w:before="237"/>
          </w:pPr>
          <w:hyperlink w:anchor="_bookmark64" w:history="1">
            <w:r w:rsidR="009E1845">
              <w:t>Human</w:t>
            </w:r>
            <w:r w:rsidR="009E1845">
              <w:rPr>
                <w:spacing w:val="-3"/>
              </w:rPr>
              <w:t xml:space="preserve"> </w:t>
            </w:r>
            <w:r w:rsidR="009E1845">
              <w:t>resource</w:t>
            </w:r>
            <w:r w:rsidR="009E1845">
              <w:rPr>
                <w:spacing w:val="-3"/>
              </w:rPr>
              <w:t xml:space="preserve"> </w:t>
            </w:r>
            <w:r w:rsidR="009E1845">
              <w:rPr>
                <w:spacing w:val="-2"/>
              </w:rPr>
              <w:t>policies</w:t>
            </w:r>
            <w:r w:rsidR="009E1845">
              <w:tab/>
            </w:r>
            <w:r w:rsidR="009E1845">
              <w:rPr>
                <w:spacing w:val="-5"/>
              </w:rPr>
              <w:t>88</w:t>
            </w:r>
          </w:hyperlink>
        </w:p>
        <w:p w14:paraId="6302C0D5" w14:textId="77777777" w:rsidR="009E1845" w:rsidRDefault="00952D2E">
          <w:pPr>
            <w:pStyle w:val="TOC2"/>
            <w:numPr>
              <w:ilvl w:val="2"/>
              <w:numId w:val="89"/>
            </w:numPr>
            <w:tabs>
              <w:tab w:val="left" w:pos="2281"/>
              <w:tab w:val="right" w:leader="dot" w:pos="10092"/>
            </w:tabs>
          </w:pPr>
          <w:hyperlink w:anchor="_bookmark65" w:history="1">
            <w:r w:rsidR="009E1845">
              <w:t>Diversity</w:t>
            </w:r>
            <w:r w:rsidR="009E1845">
              <w:rPr>
                <w:spacing w:val="-1"/>
              </w:rPr>
              <w:t xml:space="preserve"> </w:t>
            </w:r>
            <w:r w:rsidR="009E1845">
              <w:t>management</w:t>
            </w:r>
            <w:r w:rsidR="009E1845">
              <w:rPr>
                <w:spacing w:val="-1"/>
              </w:rPr>
              <w:t xml:space="preserve"> </w:t>
            </w:r>
            <w:r w:rsidR="009E1845">
              <w:t xml:space="preserve">and </w:t>
            </w:r>
            <w:r w:rsidR="009E1845">
              <w:rPr>
                <w:spacing w:val="-2"/>
              </w:rPr>
              <w:t>discrimination</w:t>
            </w:r>
            <w:r w:rsidR="009E1845">
              <w:tab/>
            </w:r>
            <w:r w:rsidR="009E1845">
              <w:rPr>
                <w:spacing w:val="-5"/>
              </w:rPr>
              <w:t>94</w:t>
            </w:r>
          </w:hyperlink>
        </w:p>
        <w:p w14:paraId="7BAC866A" w14:textId="77777777" w:rsidR="009E1845" w:rsidRDefault="00952D2E">
          <w:pPr>
            <w:pStyle w:val="TOC2"/>
            <w:numPr>
              <w:ilvl w:val="2"/>
              <w:numId w:val="89"/>
            </w:numPr>
            <w:tabs>
              <w:tab w:val="left" w:pos="2281"/>
              <w:tab w:val="right" w:leader="dot" w:pos="10092"/>
            </w:tabs>
          </w:pPr>
          <w:hyperlink w:anchor="_bookmark66" w:history="1">
            <w:r w:rsidR="009E1845">
              <w:t>Supervisor-subordinate</w:t>
            </w:r>
            <w:r w:rsidR="009E1845">
              <w:rPr>
                <w:spacing w:val="-9"/>
              </w:rPr>
              <w:t xml:space="preserve"> </w:t>
            </w:r>
            <w:r w:rsidR="009E1845">
              <w:t>relationships</w:t>
            </w:r>
            <w:r w:rsidR="009E1845">
              <w:rPr>
                <w:spacing w:val="-2"/>
              </w:rPr>
              <w:t xml:space="preserve"> </w:t>
            </w:r>
            <w:r w:rsidR="009E1845">
              <w:t>and</w:t>
            </w:r>
            <w:r w:rsidR="009E1845">
              <w:rPr>
                <w:spacing w:val="-2"/>
              </w:rPr>
              <w:t xml:space="preserve"> </w:t>
            </w:r>
            <w:r w:rsidR="009E1845">
              <w:t>workplace</w:t>
            </w:r>
            <w:r w:rsidR="009E1845">
              <w:rPr>
                <w:spacing w:val="-3"/>
              </w:rPr>
              <w:t xml:space="preserve"> </w:t>
            </w:r>
            <w:r w:rsidR="009E1845">
              <w:rPr>
                <w:spacing w:val="-2"/>
              </w:rPr>
              <w:t>discrimination</w:t>
            </w:r>
            <w:r w:rsidR="009E1845">
              <w:tab/>
            </w:r>
            <w:r w:rsidR="009E1845">
              <w:rPr>
                <w:spacing w:val="-5"/>
              </w:rPr>
              <w:t>100</w:t>
            </w:r>
          </w:hyperlink>
        </w:p>
        <w:p w14:paraId="24AD84F3" w14:textId="77777777" w:rsidR="009E1845" w:rsidRDefault="00952D2E">
          <w:pPr>
            <w:pStyle w:val="TOC2"/>
            <w:numPr>
              <w:ilvl w:val="2"/>
              <w:numId w:val="89"/>
            </w:numPr>
            <w:tabs>
              <w:tab w:val="left" w:pos="2281"/>
              <w:tab w:val="right" w:leader="dot" w:pos="10092"/>
            </w:tabs>
            <w:spacing w:before="240"/>
          </w:pPr>
          <w:hyperlink w:anchor="_bookmark67" w:history="1">
            <w:r w:rsidR="009E1845">
              <w:rPr>
                <w:spacing w:val="-2"/>
              </w:rPr>
              <w:t>Summary</w:t>
            </w:r>
            <w:r w:rsidR="009E1845">
              <w:tab/>
            </w:r>
            <w:r w:rsidR="009E1845">
              <w:rPr>
                <w:spacing w:val="-5"/>
              </w:rPr>
              <w:t>102</w:t>
            </w:r>
          </w:hyperlink>
        </w:p>
        <w:p w14:paraId="2FD21C3F" w14:textId="77777777" w:rsidR="009E1845" w:rsidRDefault="00952D2E">
          <w:pPr>
            <w:pStyle w:val="TOC2"/>
            <w:numPr>
              <w:ilvl w:val="1"/>
              <w:numId w:val="89"/>
            </w:numPr>
            <w:tabs>
              <w:tab w:val="left" w:pos="2281"/>
              <w:tab w:val="right" w:leader="dot" w:pos="10092"/>
            </w:tabs>
            <w:ind w:left="2281" w:hanging="821"/>
          </w:pPr>
          <w:hyperlink w:anchor="_bookmark68" w:history="1">
            <w:r w:rsidR="009E1845">
              <w:t>Section</w:t>
            </w:r>
            <w:r w:rsidR="009E1845">
              <w:rPr>
                <w:spacing w:val="-3"/>
              </w:rPr>
              <w:t xml:space="preserve"> </w:t>
            </w:r>
            <w:r w:rsidR="009E1845">
              <w:t>4:</w:t>
            </w:r>
            <w:r w:rsidR="009E1845">
              <w:rPr>
                <w:spacing w:val="-1"/>
              </w:rPr>
              <w:t xml:space="preserve"> </w:t>
            </w:r>
            <w:r w:rsidR="009E1845">
              <w:t>Implications</w:t>
            </w:r>
            <w:r w:rsidR="009E1845">
              <w:rPr>
                <w:spacing w:val="-4"/>
              </w:rPr>
              <w:t xml:space="preserve"> </w:t>
            </w:r>
            <w:r w:rsidR="009E1845">
              <w:t>of</w:t>
            </w:r>
            <w:r w:rsidR="009E1845">
              <w:rPr>
                <w:spacing w:val="-1"/>
              </w:rPr>
              <w:t xml:space="preserve"> </w:t>
            </w:r>
            <w:r w:rsidR="009E1845">
              <w:t>Workplace</w:t>
            </w:r>
            <w:r w:rsidR="009E1845">
              <w:rPr>
                <w:spacing w:val="-3"/>
              </w:rPr>
              <w:t xml:space="preserve"> </w:t>
            </w:r>
            <w:r w:rsidR="009E1845">
              <w:t>Inequality</w:t>
            </w:r>
            <w:r w:rsidR="009E1845">
              <w:rPr>
                <w:spacing w:val="-1"/>
              </w:rPr>
              <w:t xml:space="preserve"> </w:t>
            </w:r>
            <w:r w:rsidR="009E1845">
              <w:t xml:space="preserve">and </w:t>
            </w:r>
            <w:r w:rsidR="009E1845">
              <w:rPr>
                <w:spacing w:val="-2"/>
              </w:rPr>
              <w:t>Discrimination</w:t>
            </w:r>
            <w:r w:rsidR="009E1845">
              <w:tab/>
            </w:r>
            <w:r w:rsidR="009E1845">
              <w:rPr>
                <w:spacing w:val="-5"/>
              </w:rPr>
              <w:t>102</w:t>
            </w:r>
          </w:hyperlink>
        </w:p>
        <w:p w14:paraId="2A9258AE" w14:textId="77777777" w:rsidR="009E1845" w:rsidRDefault="00952D2E">
          <w:pPr>
            <w:pStyle w:val="TOC2"/>
            <w:numPr>
              <w:ilvl w:val="2"/>
              <w:numId w:val="89"/>
            </w:numPr>
            <w:tabs>
              <w:tab w:val="left" w:pos="2281"/>
              <w:tab w:val="right" w:leader="dot" w:pos="10092"/>
            </w:tabs>
            <w:spacing w:before="237"/>
          </w:pPr>
          <w:hyperlink w:anchor="_bookmark69" w:history="1">
            <w:r w:rsidR="009E1845">
              <w:rPr>
                <w:spacing w:val="-2"/>
              </w:rPr>
              <w:t>Introduction</w:t>
            </w:r>
            <w:r w:rsidR="009E1845">
              <w:tab/>
            </w:r>
            <w:r w:rsidR="009E1845">
              <w:rPr>
                <w:spacing w:val="-5"/>
              </w:rPr>
              <w:t>102</w:t>
            </w:r>
          </w:hyperlink>
        </w:p>
        <w:p w14:paraId="4B60E31A" w14:textId="77777777" w:rsidR="009E1845" w:rsidRDefault="00952D2E">
          <w:pPr>
            <w:pStyle w:val="TOC2"/>
            <w:numPr>
              <w:ilvl w:val="2"/>
              <w:numId w:val="89"/>
            </w:numPr>
            <w:tabs>
              <w:tab w:val="left" w:pos="2281"/>
              <w:tab w:val="right" w:leader="dot" w:pos="10092"/>
            </w:tabs>
          </w:pPr>
          <w:hyperlink w:anchor="_bookmark70" w:history="1">
            <w:r w:rsidR="009E1845">
              <w:t>Individual</w:t>
            </w:r>
            <w:r w:rsidR="009E1845">
              <w:rPr>
                <w:spacing w:val="-2"/>
              </w:rPr>
              <w:t xml:space="preserve"> level</w:t>
            </w:r>
            <w:r w:rsidR="009E1845">
              <w:tab/>
            </w:r>
            <w:r w:rsidR="009E1845">
              <w:rPr>
                <w:spacing w:val="-5"/>
              </w:rPr>
              <w:t>103</w:t>
            </w:r>
          </w:hyperlink>
        </w:p>
        <w:p w14:paraId="5EF538C1" w14:textId="77777777" w:rsidR="009E1845" w:rsidRDefault="00952D2E">
          <w:pPr>
            <w:pStyle w:val="TOC2"/>
            <w:numPr>
              <w:ilvl w:val="2"/>
              <w:numId w:val="89"/>
            </w:numPr>
            <w:tabs>
              <w:tab w:val="left" w:pos="2281"/>
              <w:tab w:val="right" w:leader="dot" w:pos="10092"/>
            </w:tabs>
          </w:pPr>
          <w:hyperlink w:anchor="_bookmark71" w:history="1">
            <w:r w:rsidR="009E1845">
              <w:t>Organisational</w:t>
            </w:r>
            <w:r w:rsidR="009E1845">
              <w:rPr>
                <w:spacing w:val="-2"/>
              </w:rPr>
              <w:t xml:space="preserve"> </w:t>
            </w:r>
            <w:r w:rsidR="009E1845">
              <w:t>level:</w:t>
            </w:r>
            <w:r w:rsidR="009E1845">
              <w:rPr>
                <w:spacing w:val="-1"/>
              </w:rPr>
              <w:t xml:space="preserve"> </w:t>
            </w:r>
            <w:r w:rsidR="009E1845">
              <w:t>operations</w:t>
            </w:r>
            <w:r w:rsidR="009E1845">
              <w:rPr>
                <w:spacing w:val="-2"/>
              </w:rPr>
              <w:t xml:space="preserve"> </w:t>
            </w:r>
            <w:r w:rsidR="009E1845">
              <w:t>and</w:t>
            </w:r>
            <w:r w:rsidR="009E1845">
              <w:rPr>
                <w:spacing w:val="-1"/>
              </w:rPr>
              <w:t xml:space="preserve"> </w:t>
            </w:r>
            <w:r w:rsidR="009E1845">
              <w:rPr>
                <w:spacing w:val="-2"/>
              </w:rPr>
              <w:t>performance</w:t>
            </w:r>
            <w:r w:rsidR="009E1845">
              <w:tab/>
            </w:r>
            <w:r w:rsidR="009E1845">
              <w:rPr>
                <w:spacing w:val="-5"/>
              </w:rPr>
              <w:t>106</w:t>
            </w:r>
          </w:hyperlink>
        </w:p>
        <w:p w14:paraId="008F3BEE" w14:textId="77777777" w:rsidR="009E1845" w:rsidRDefault="00952D2E">
          <w:pPr>
            <w:pStyle w:val="TOC2"/>
            <w:numPr>
              <w:ilvl w:val="2"/>
              <w:numId w:val="89"/>
            </w:numPr>
            <w:tabs>
              <w:tab w:val="left" w:pos="2281"/>
              <w:tab w:val="right" w:leader="dot" w:pos="10092"/>
            </w:tabs>
          </w:pPr>
          <w:hyperlink w:anchor="_bookmark72" w:history="1">
            <w:r w:rsidR="009E1845">
              <w:t>Individual</w:t>
            </w:r>
            <w:r w:rsidR="009E1845">
              <w:rPr>
                <w:spacing w:val="-4"/>
              </w:rPr>
              <w:t xml:space="preserve"> </w:t>
            </w:r>
            <w:r w:rsidR="009E1845">
              <w:rPr>
                <w:spacing w:val="-2"/>
              </w:rPr>
              <w:t>development</w:t>
            </w:r>
            <w:r w:rsidR="009E1845">
              <w:tab/>
            </w:r>
            <w:r w:rsidR="009E1845">
              <w:rPr>
                <w:spacing w:val="-5"/>
              </w:rPr>
              <w:t>107</w:t>
            </w:r>
          </w:hyperlink>
        </w:p>
        <w:p w14:paraId="11FAB796" w14:textId="77777777" w:rsidR="009E1845" w:rsidRDefault="00952D2E">
          <w:pPr>
            <w:pStyle w:val="TOC2"/>
            <w:numPr>
              <w:ilvl w:val="2"/>
              <w:numId w:val="89"/>
            </w:numPr>
            <w:tabs>
              <w:tab w:val="left" w:pos="2281"/>
              <w:tab w:val="right" w:leader="dot" w:pos="10092"/>
            </w:tabs>
            <w:spacing w:before="237"/>
          </w:pPr>
          <w:hyperlink w:anchor="_bookmark73" w:history="1">
            <w:r w:rsidR="009E1845">
              <w:t>Workplace</w:t>
            </w:r>
            <w:r w:rsidR="009E1845">
              <w:rPr>
                <w:spacing w:val="-3"/>
              </w:rPr>
              <w:t xml:space="preserve"> </w:t>
            </w:r>
            <w:r w:rsidR="009E1845">
              <w:rPr>
                <w:spacing w:val="-2"/>
              </w:rPr>
              <w:t>learning</w:t>
            </w:r>
            <w:r w:rsidR="009E1845">
              <w:tab/>
            </w:r>
            <w:r w:rsidR="009E1845">
              <w:rPr>
                <w:spacing w:val="-5"/>
              </w:rPr>
              <w:t>109</w:t>
            </w:r>
          </w:hyperlink>
        </w:p>
        <w:p w14:paraId="5A61A9B8" w14:textId="77777777" w:rsidR="009E1845" w:rsidRDefault="00952D2E">
          <w:pPr>
            <w:pStyle w:val="TOC2"/>
            <w:numPr>
              <w:ilvl w:val="1"/>
              <w:numId w:val="89"/>
            </w:numPr>
            <w:tabs>
              <w:tab w:val="left" w:pos="2281"/>
              <w:tab w:val="right" w:leader="dot" w:pos="10092"/>
            </w:tabs>
            <w:spacing w:before="240"/>
            <w:ind w:left="2281" w:hanging="821"/>
          </w:pPr>
          <w:hyperlink w:anchor="_bookmark74" w:history="1">
            <w:r w:rsidR="009E1845">
              <w:t>Section</w:t>
            </w:r>
            <w:r w:rsidR="009E1845">
              <w:rPr>
                <w:spacing w:val="-4"/>
              </w:rPr>
              <w:t xml:space="preserve"> </w:t>
            </w:r>
            <w:r w:rsidR="009E1845">
              <w:t>5:</w:t>
            </w:r>
            <w:r w:rsidR="009E1845">
              <w:rPr>
                <w:spacing w:val="-2"/>
              </w:rPr>
              <w:t xml:space="preserve"> </w:t>
            </w:r>
            <w:r w:rsidR="009E1845">
              <w:t>Challenges</w:t>
            </w:r>
            <w:r w:rsidR="009E1845">
              <w:rPr>
                <w:spacing w:val="-2"/>
              </w:rPr>
              <w:t xml:space="preserve"> </w:t>
            </w:r>
            <w:r w:rsidR="009E1845">
              <w:t>in</w:t>
            </w:r>
            <w:r w:rsidR="009E1845">
              <w:rPr>
                <w:spacing w:val="-2"/>
              </w:rPr>
              <w:t xml:space="preserve"> </w:t>
            </w:r>
            <w:r w:rsidR="009E1845">
              <w:t>Human</w:t>
            </w:r>
            <w:r w:rsidR="009E1845">
              <w:rPr>
                <w:spacing w:val="-1"/>
              </w:rPr>
              <w:t xml:space="preserve"> </w:t>
            </w:r>
            <w:r w:rsidR="009E1845">
              <w:t>Resources</w:t>
            </w:r>
            <w:r w:rsidR="009E1845">
              <w:rPr>
                <w:spacing w:val="-2"/>
              </w:rPr>
              <w:t xml:space="preserve"> Management</w:t>
            </w:r>
            <w:r w:rsidR="009E1845">
              <w:tab/>
            </w:r>
            <w:r w:rsidR="009E1845">
              <w:rPr>
                <w:spacing w:val="-5"/>
              </w:rPr>
              <w:t>113</w:t>
            </w:r>
          </w:hyperlink>
        </w:p>
        <w:p w14:paraId="6FB8CDF9" w14:textId="77777777" w:rsidR="009E1845" w:rsidRDefault="00952D2E">
          <w:pPr>
            <w:pStyle w:val="TOC2"/>
            <w:numPr>
              <w:ilvl w:val="2"/>
              <w:numId w:val="89"/>
            </w:numPr>
            <w:tabs>
              <w:tab w:val="left" w:pos="2281"/>
              <w:tab w:val="right" w:leader="dot" w:pos="10092"/>
            </w:tabs>
            <w:spacing w:after="20"/>
          </w:pPr>
          <w:hyperlink w:anchor="_bookmark75" w:history="1">
            <w:r w:rsidR="009E1845">
              <w:rPr>
                <w:spacing w:val="-2"/>
              </w:rPr>
              <w:t>Introduction</w:t>
            </w:r>
            <w:r w:rsidR="009E1845">
              <w:tab/>
            </w:r>
            <w:r w:rsidR="009E1845">
              <w:rPr>
                <w:spacing w:val="-5"/>
              </w:rPr>
              <w:t>113</w:t>
            </w:r>
          </w:hyperlink>
        </w:p>
        <w:p w14:paraId="1FC2AE9D" w14:textId="77777777" w:rsidR="009E1845" w:rsidRDefault="00952D2E">
          <w:pPr>
            <w:pStyle w:val="TOC2"/>
            <w:numPr>
              <w:ilvl w:val="2"/>
              <w:numId w:val="89"/>
            </w:numPr>
            <w:tabs>
              <w:tab w:val="left" w:pos="2281"/>
              <w:tab w:val="right" w:leader="dot" w:pos="10092"/>
            </w:tabs>
            <w:spacing w:before="79"/>
          </w:pPr>
          <w:hyperlink w:anchor="_bookmark76" w:history="1">
            <w:r w:rsidR="009E1845">
              <w:t>Justification</w:t>
            </w:r>
            <w:r w:rsidR="009E1845">
              <w:rPr>
                <w:spacing w:val="-2"/>
              </w:rPr>
              <w:t xml:space="preserve"> </w:t>
            </w:r>
            <w:r w:rsidR="009E1845">
              <w:t>and</w:t>
            </w:r>
            <w:r w:rsidR="009E1845">
              <w:rPr>
                <w:spacing w:val="-1"/>
              </w:rPr>
              <w:t xml:space="preserve"> </w:t>
            </w:r>
            <w:r w:rsidR="009E1845">
              <w:t>grounds</w:t>
            </w:r>
            <w:r w:rsidR="009E1845">
              <w:rPr>
                <w:spacing w:val="-1"/>
              </w:rPr>
              <w:t xml:space="preserve"> </w:t>
            </w:r>
            <w:r w:rsidR="009E1845">
              <w:t>for</w:t>
            </w:r>
            <w:r w:rsidR="009E1845">
              <w:rPr>
                <w:spacing w:val="-3"/>
              </w:rPr>
              <w:t xml:space="preserve"> </w:t>
            </w:r>
            <w:r w:rsidR="009E1845">
              <w:rPr>
                <w:spacing w:val="-2"/>
              </w:rPr>
              <w:t>discrimination</w:t>
            </w:r>
            <w:r w:rsidR="009E1845">
              <w:tab/>
            </w:r>
            <w:r w:rsidR="009E1845">
              <w:rPr>
                <w:spacing w:val="-5"/>
              </w:rPr>
              <w:t>113</w:t>
            </w:r>
          </w:hyperlink>
        </w:p>
        <w:p w14:paraId="0AB178E8" w14:textId="77777777" w:rsidR="009E1845" w:rsidRDefault="00952D2E">
          <w:pPr>
            <w:pStyle w:val="TOC2"/>
            <w:numPr>
              <w:ilvl w:val="2"/>
              <w:numId w:val="89"/>
            </w:numPr>
            <w:tabs>
              <w:tab w:val="left" w:pos="2281"/>
              <w:tab w:val="right" w:leader="dot" w:pos="10092"/>
            </w:tabs>
          </w:pPr>
          <w:hyperlink w:anchor="_bookmark77" w:history="1">
            <w:r w:rsidR="009E1845">
              <w:t>Resolving</w:t>
            </w:r>
            <w:r w:rsidR="009E1845">
              <w:rPr>
                <w:spacing w:val="-2"/>
              </w:rPr>
              <w:t xml:space="preserve"> </w:t>
            </w:r>
            <w:r w:rsidR="009E1845">
              <w:t>inequality</w:t>
            </w:r>
            <w:r w:rsidR="009E1845">
              <w:rPr>
                <w:spacing w:val="-2"/>
              </w:rPr>
              <w:t xml:space="preserve"> </w:t>
            </w:r>
            <w:r w:rsidR="009E1845">
              <w:t>and</w:t>
            </w:r>
            <w:r w:rsidR="009E1845">
              <w:rPr>
                <w:spacing w:val="-2"/>
              </w:rPr>
              <w:t xml:space="preserve"> discrimination</w:t>
            </w:r>
            <w:r w:rsidR="009E1845">
              <w:tab/>
            </w:r>
            <w:r w:rsidR="009E1845">
              <w:rPr>
                <w:spacing w:val="-5"/>
              </w:rPr>
              <w:t>115</w:t>
            </w:r>
          </w:hyperlink>
        </w:p>
        <w:p w14:paraId="557814C7" w14:textId="77777777" w:rsidR="009E1845" w:rsidRDefault="00952D2E">
          <w:pPr>
            <w:pStyle w:val="TOC2"/>
            <w:numPr>
              <w:ilvl w:val="2"/>
              <w:numId w:val="89"/>
            </w:numPr>
            <w:tabs>
              <w:tab w:val="left" w:pos="2281"/>
              <w:tab w:val="right" w:leader="dot" w:pos="10092"/>
            </w:tabs>
            <w:spacing w:before="237"/>
          </w:pPr>
          <w:hyperlink w:anchor="_bookmark78" w:history="1">
            <w:r w:rsidR="009E1845">
              <w:t>Challenges</w:t>
            </w:r>
            <w:r w:rsidR="009E1845">
              <w:rPr>
                <w:spacing w:val="-2"/>
              </w:rPr>
              <w:t xml:space="preserve"> </w:t>
            </w:r>
            <w:r w:rsidR="009E1845">
              <w:t>when</w:t>
            </w:r>
            <w:r w:rsidR="009E1845">
              <w:rPr>
                <w:spacing w:val="-2"/>
              </w:rPr>
              <w:t xml:space="preserve"> </w:t>
            </w:r>
            <w:r w:rsidR="009E1845">
              <w:t>resolving</w:t>
            </w:r>
            <w:r w:rsidR="009E1845">
              <w:rPr>
                <w:spacing w:val="-2"/>
              </w:rPr>
              <w:t xml:space="preserve"> </w:t>
            </w:r>
            <w:r w:rsidR="009E1845">
              <w:t>discriminatory</w:t>
            </w:r>
            <w:r w:rsidR="009E1845">
              <w:rPr>
                <w:spacing w:val="-2"/>
              </w:rPr>
              <w:t xml:space="preserve"> issues</w:t>
            </w:r>
            <w:r w:rsidR="009E1845">
              <w:tab/>
            </w:r>
            <w:r w:rsidR="009E1845">
              <w:rPr>
                <w:spacing w:val="-5"/>
              </w:rPr>
              <w:t>117</w:t>
            </w:r>
          </w:hyperlink>
        </w:p>
        <w:p w14:paraId="7AC1EE7B" w14:textId="77777777" w:rsidR="009E1845" w:rsidRDefault="00952D2E">
          <w:pPr>
            <w:pStyle w:val="TOC2"/>
            <w:numPr>
              <w:ilvl w:val="2"/>
              <w:numId w:val="89"/>
            </w:numPr>
            <w:tabs>
              <w:tab w:val="left" w:pos="2281"/>
              <w:tab w:val="right" w:leader="dot" w:pos="10092"/>
            </w:tabs>
          </w:pPr>
          <w:hyperlink w:anchor="_bookmark79" w:history="1">
            <w:r w:rsidR="009E1845">
              <w:t>Globalisation</w:t>
            </w:r>
            <w:r w:rsidR="009E1845">
              <w:rPr>
                <w:spacing w:val="-3"/>
              </w:rPr>
              <w:t xml:space="preserve"> </w:t>
            </w:r>
            <w:r w:rsidR="009E1845">
              <w:t>and</w:t>
            </w:r>
            <w:r w:rsidR="009E1845">
              <w:rPr>
                <w:spacing w:val="-3"/>
              </w:rPr>
              <w:t xml:space="preserve"> </w:t>
            </w:r>
            <w:r w:rsidR="009E1845">
              <w:t>Labour</w:t>
            </w:r>
            <w:r w:rsidR="009E1845">
              <w:rPr>
                <w:spacing w:val="-3"/>
              </w:rPr>
              <w:t xml:space="preserve"> </w:t>
            </w:r>
            <w:r w:rsidR="009E1845">
              <w:rPr>
                <w:spacing w:val="-2"/>
              </w:rPr>
              <w:t>Migration</w:t>
            </w:r>
            <w:r w:rsidR="009E1845">
              <w:tab/>
            </w:r>
            <w:r w:rsidR="009E1845">
              <w:rPr>
                <w:spacing w:val="-5"/>
              </w:rPr>
              <w:t>118</w:t>
            </w:r>
          </w:hyperlink>
        </w:p>
        <w:p w14:paraId="7CE6DCDD" w14:textId="77777777" w:rsidR="009E1845" w:rsidRDefault="00952D2E">
          <w:pPr>
            <w:pStyle w:val="TOC2"/>
            <w:numPr>
              <w:ilvl w:val="1"/>
              <w:numId w:val="89"/>
            </w:numPr>
            <w:tabs>
              <w:tab w:val="left" w:pos="2281"/>
              <w:tab w:val="right" w:leader="dot" w:pos="10092"/>
            </w:tabs>
            <w:spacing w:before="240"/>
            <w:ind w:left="2281" w:hanging="821"/>
          </w:pPr>
          <w:hyperlink w:anchor="_bookmark80" w:history="1">
            <w:r w:rsidR="009E1845">
              <w:t>Legal</w:t>
            </w:r>
            <w:r w:rsidR="009E1845">
              <w:rPr>
                <w:spacing w:val="-1"/>
              </w:rPr>
              <w:t xml:space="preserve"> </w:t>
            </w:r>
            <w:r w:rsidR="009E1845">
              <w:t xml:space="preserve">Policy </w:t>
            </w:r>
            <w:r w:rsidR="009E1845">
              <w:rPr>
                <w:spacing w:val="-2"/>
              </w:rPr>
              <w:t>Frameworks</w:t>
            </w:r>
            <w:r w:rsidR="009E1845">
              <w:tab/>
            </w:r>
            <w:r w:rsidR="009E1845">
              <w:rPr>
                <w:spacing w:val="-5"/>
              </w:rPr>
              <w:t>121</w:t>
            </w:r>
          </w:hyperlink>
        </w:p>
        <w:p w14:paraId="3FB417FA" w14:textId="77777777" w:rsidR="009E1845" w:rsidRDefault="00952D2E">
          <w:pPr>
            <w:pStyle w:val="TOC2"/>
            <w:numPr>
              <w:ilvl w:val="2"/>
              <w:numId w:val="89"/>
            </w:numPr>
            <w:tabs>
              <w:tab w:val="left" w:pos="2281"/>
              <w:tab w:val="right" w:leader="dot" w:pos="10092"/>
            </w:tabs>
          </w:pPr>
          <w:hyperlink w:anchor="_bookmark81" w:history="1">
            <w:r w:rsidR="009E1845">
              <w:rPr>
                <w:spacing w:val="-2"/>
              </w:rPr>
              <w:t>Introduction</w:t>
            </w:r>
            <w:r w:rsidR="009E1845">
              <w:tab/>
            </w:r>
            <w:r w:rsidR="009E1845">
              <w:rPr>
                <w:spacing w:val="-5"/>
              </w:rPr>
              <w:t>121</w:t>
            </w:r>
          </w:hyperlink>
        </w:p>
        <w:p w14:paraId="7B0897E0" w14:textId="77777777" w:rsidR="009E1845" w:rsidRDefault="00952D2E">
          <w:pPr>
            <w:pStyle w:val="TOC2"/>
            <w:numPr>
              <w:ilvl w:val="2"/>
              <w:numId w:val="89"/>
            </w:numPr>
            <w:tabs>
              <w:tab w:val="left" w:pos="2281"/>
              <w:tab w:val="right" w:leader="dot" w:pos="10092"/>
            </w:tabs>
            <w:spacing w:before="237"/>
          </w:pPr>
          <w:hyperlink w:anchor="_bookmark82" w:history="1">
            <w:r w:rsidR="009E1845">
              <w:t>The</w:t>
            </w:r>
            <w:r w:rsidR="009E1845">
              <w:rPr>
                <w:spacing w:val="-2"/>
              </w:rPr>
              <w:t xml:space="preserve"> </w:t>
            </w:r>
            <w:r w:rsidR="009E1845">
              <w:t>United</w:t>
            </w:r>
            <w:r w:rsidR="009E1845">
              <w:rPr>
                <w:spacing w:val="-1"/>
              </w:rPr>
              <w:t xml:space="preserve"> </w:t>
            </w:r>
            <w:r w:rsidR="009E1845">
              <w:rPr>
                <w:spacing w:val="-2"/>
              </w:rPr>
              <w:t>Nations</w:t>
            </w:r>
            <w:r w:rsidR="009E1845">
              <w:tab/>
            </w:r>
            <w:r w:rsidR="009E1845">
              <w:rPr>
                <w:spacing w:val="-5"/>
              </w:rPr>
              <w:t>121</w:t>
            </w:r>
          </w:hyperlink>
        </w:p>
        <w:p w14:paraId="13B76636" w14:textId="77777777" w:rsidR="009E1845" w:rsidRDefault="00952D2E">
          <w:pPr>
            <w:pStyle w:val="TOC2"/>
            <w:numPr>
              <w:ilvl w:val="2"/>
              <w:numId w:val="89"/>
            </w:numPr>
            <w:tabs>
              <w:tab w:val="left" w:pos="2281"/>
              <w:tab w:val="right" w:leader="dot" w:pos="10092"/>
            </w:tabs>
          </w:pPr>
          <w:hyperlink w:anchor="_bookmark83" w:history="1">
            <w:r w:rsidR="009E1845">
              <w:t>International</w:t>
            </w:r>
            <w:r w:rsidR="009E1845">
              <w:rPr>
                <w:spacing w:val="-2"/>
              </w:rPr>
              <w:t xml:space="preserve"> </w:t>
            </w:r>
            <w:r w:rsidR="009E1845">
              <w:t>Legal</w:t>
            </w:r>
            <w:r w:rsidR="009E1845">
              <w:rPr>
                <w:spacing w:val="-2"/>
              </w:rPr>
              <w:t xml:space="preserve"> Instruments</w:t>
            </w:r>
            <w:r w:rsidR="009E1845">
              <w:tab/>
            </w:r>
            <w:r w:rsidR="009E1845">
              <w:rPr>
                <w:spacing w:val="-5"/>
              </w:rPr>
              <w:t>122</w:t>
            </w:r>
          </w:hyperlink>
        </w:p>
        <w:p w14:paraId="7DD8E694" w14:textId="77777777" w:rsidR="009E1845" w:rsidRDefault="00952D2E">
          <w:pPr>
            <w:pStyle w:val="TOC2"/>
            <w:numPr>
              <w:ilvl w:val="2"/>
              <w:numId w:val="89"/>
            </w:numPr>
            <w:tabs>
              <w:tab w:val="left" w:pos="2281"/>
              <w:tab w:val="right" w:leader="dot" w:pos="10092"/>
            </w:tabs>
          </w:pPr>
          <w:hyperlink w:anchor="_bookmark84" w:history="1">
            <w:r w:rsidR="009E1845">
              <w:t>International</w:t>
            </w:r>
            <w:r w:rsidR="009E1845">
              <w:rPr>
                <w:spacing w:val="-2"/>
              </w:rPr>
              <w:t xml:space="preserve"> </w:t>
            </w:r>
            <w:r w:rsidR="009E1845">
              <w:t>Labour</w:t>
            </w:r>
            <w:r w:rsidR="009E1845">
              <w:rPr>
                <w:spacing w:val="-2"/>
              </w:rPr>
              <w:t xml:space="preserve"> Organisation</w:t>
            </w:r>
            <w:r w:rsidR="009E1845">
              <w:tab/>
            </w:r>
            <w:r w:rsidR="009E1845">
              <w:rPr>
                <w:spacing w:val="-5"/>
              </w:rPr>
              <w:t>124</w:t>
            </w:r>
          </w:hyperlink>
        </w:p>
        <w:p w14:paraId="0512A81E" w14:textId="77777777" w:rsidR="009E1845" w:rsidRDefault="00952D2E">
          <w:pPr>
            <w:pStyle w:val="TOC2"/>
            <w:numPr>
              <w:ilvl w:val="2"/>
              <w:numId w:val="89"/>
            </w:numPr>
            <w:tabs>
              <w:tab w:val="left" w:pos="2281"/>
              <w:tab w:val="right" w:leader="dot" w:pos="10092"/>
            </w:tabs>
          </w:pPr>
          <w:hyperlink w:anchor="_bookmark85" w:history="1">
            <w:r w:rsidR="009E1845">
              <w:t>Regional</w:t>
            </w:r>
            <w:r w:rsidR="009E1845">
              <w:rPr>
                <w:spacing w:val="-2"/>
              </w:rPr>
              <w:t xml:space="preserve"> </w:t>
            </w:r>
            <w:r w:rsidR="009E1845">
              <w:t>Treaties</w:t>
            </w:r>
            <w:r w:rsidR="009E1845">
              <w:rPr>
                <w:spacing w:val="-1"/>
              </w:rPr>
              <w:t xml:space="preserve"> </w:t>
            </w:r>
            <w:r w:rsidR="009E1845">
              <w:t>and</w:t>
            </w:r>
            <w:r w:rsidR="009E1845">
              <w:rPr>
                <w:spacing w:val="-1"/>
              </w:rPr>
              <w:t xml:space="preserve"> </w:t>
            </w:r>
            <w:r w:rsidR="009E1845">
              <w:t>Policy</w:t>
            </w:r>
            <w:r w:rsidR="009E1845">
              <w:rPr>
                <w:spacing w:val="-1"/>
              </w:rPr>
              <w:t xml:space="preserve"> </w:t>
            </w:r>
            <w:r w:rsidR="009E1845">
              <w:rPr>
                <w:spacing w:val="-2"/>
              </w:rPr>
              <w:t>Framework</w:t>
            </w:r>
            <w:r w:rsidR="009E1845">
              <w:tab/>
            </w:r>
            <w:r w:rsidR="009E1845">
              <w:rPr>
                <w:spacing w:val="-5"/>
              </w:rPr>
              <w:t>127</w:t>
            </w:r>
          </w:hyperlink>
        </w:p>
        <w:p w14:paraId="37C82D30" w14:textId="77777777" w:rsidR="009E1845" w:rsidRDefault="00952D2E">
          <w:pPr>
            <w:pStyle w:val="TOC2"/>
            <w:numPr>
              <w:ilvl w:val="2"/>
              <w:numId w:val="89"/>
            </w:numPr>
            <w:tabs>
              <w:tab w:val="left" w:pos="2281"/>
              <w:tab w:val="right" w:leader="dot" w:pos="10092"/>
            </w:tabs>
            <w:spacing w:before="240"/>
          </w:pPr>
          <w:hyperlink w:anchor="_bookmark86" w:history="1">
            <w:r w:rsidR="009E1845">
              <w:t>Labour</w:t>
            </w:r>
            <w:r w:rsidR="009E1845">
              <w:rPr>
                <w:spacing w:val="-3"/>
              </w:rPr>
              <w:t xml:space="preserve"> </w:t>
            </w:r>
            <w:r w:rsidR="009E1845">
              <w:rPr>
                <w:spacing w:val="-2"/>
              </w:rPr>
              <w:t>Legislations</w:t>
            </w:r>
            <w:r w:rsidR="009E1845">
              <w:tab/>
            </w:r>
            <w:r w:rsidR="009E1845">
              <w:rPr>
                <w:spacing w:val="-5"/>
              </w:rPr>
              <w:t>129</w:t>
            </w:r>
          </w:hyperlink>
        </w:p>
        <w:p w14:paraId="157A5D50" w14:textId="77777777" w:rsidR="009E1845" w:rsidRDefault="00952D2E">
          <w:pPr>
            <w:pStyle w:val="TOC2"/>
            <w:numPr>
              <w:ilvl w:val="2"/>
              <w:numId w:val="89"/>
            </w:numPr>
            <w:tabs>
              <w:tab w:val="left" w:pos="2281"/>
              <w:tab w:val="right" w:leader="dot" w:pos="10092"/>
            </w:tabs>
            <w:spacing w:before="237"/>
          </w:pPr>
          <w:hyperlink w:anchor="_bookmark87" w:history="1">
            <w:r w:rsidR="009E1845">
              <w:t>Legal</w:t>
            </w:r>
            <w:r w:rsidR="009E1845">
              <w:rPr>
                <w:spacing w:val="-1"/>
              </w:rPr>
              <w:t xml:space="preserve"> </w:t>
            </w:r>
            <w:r w:rsidR="009E1845">
              <w:t>Framework</w:t>
            </w:r>
            <w:r w:rsidR="009E1845">
              <w:rPr>
                <w:spacing w:val="-1"/>
              </w:rPr>
              <w:t xml:space="preserve"> </w:t>
            </w:r>
            <w:r w:rsidR="009E1845">
              <w:t>and</w:t>
            </w:r>
            <w:r w:rsidR="009E1845">
              <w:rPr>
                <w:spacing w:val="-1"/>
              </w:rPr>
              <w:t xml:space="preserve"> </w:t>
            </w:r>
            <w:r w:rsidR="009E1845">
              <w:t>Evaluation</w:t>
            </w:r>
            <w:r w:rsidR="009E1845">
              <w:rPr>
                <w:spacing w:val="-1"/>
              </w:rPr>
              <w:t xml:space="preserve"> </w:t>
            </w:r>
            <w:r w:rsidR="009E1845">
              <w:t>of</w:t>
            </w:r>
            <w:r w:rsidR="009E1845">
              <w:rPr>
                <w:spacing w:val="-1"/>
              </w:rPr>
              <w:t xml:space="preserve"> </w:t>
            </w:r>
            <w:r w:rsidR="009E1845">
              <w:t>the</w:t>
            </w:r>
            <w:r w:rsidR="009E1845">
              <w:rPr>
                <w:spacing w:val="-1"/>
              </w:rPr>
              <w:t xml:space="preserve"> </w:t>
            </w:r>
            <w:r w:rsidR="009E1845">
              <w:rPr>
                <w:spacing w:val="-2"/>
              </w:rPr>
              <w:t>Material</w:t>
            </w:r>
            <w:r w:rsidR="009E1845">
              <w:tab/>
            </w:r>
            <w:r w:rsidR="009E1845">
              <w:rPr>
                <w:spacing w:val="-5"/>
              </w:rPr>
              <w:t>131</w:t>
            </w:r>
          </w:hyperlink>
        </w:p>
        <w:p w14:paraId="125A757F" w14:textId="77777777" w:rsidR="009E1845" w:rsidRDefault="00952D2E">
          <w:pPr>
            <w:pStyle w:val="TOC2"/>
            <w:numPr>
              <w:ilvl w:val="2"/>
              <w:numId w:val="89"/>
            </w:numPr>
            <w:tabs>
              <w:tab w:val="left" w:pos="2281"/>
              <w:tab w:val="right" w:leader="dot" w:pos="10092"/>
            </w:tabs>
          </w:pPr>
          <w:hyperlink w:anchor="_bookmark88" w:history="1">
            <w:r w:rsidR="009E1845">
              <w:t>International</w:t>
            </w:r>
            <w:r w:rsidR="009E1845">
              <w:rPr>
                <w:spacing w:val="-2"/>
              </w:rPr>
              <w:t xml:space="preserve"> </w:t>
            </w:r>
            <w:r w:rsidR="009E1845">
              <w:t>Labour</w:t>
            </w:r>
            <w:r w:rsidR="009E1845">
              <w:rPr>
                <w:spacing w:val="-2"/>
              </w:rPr>
              <w:t xml:space="preserve"> Standards</w:t>
            </w:r>
            <w:r w:rsidR="009E1845">
              <w:tab/>
            </w:r>
            <w:r w:rsidR="009E1845">
              <w:rPr>
                <w:spacing w:val="-5"/>
              </w:rPr>
              <w:t>131</w:t>
            </w:r>
          </w:hyperlink>
        </w:p>
        <w:p w14:paraId="335A3BCA" w14:textId="77777777" w:rsidR="009E1845" w:rsidRDefault="00952D2E">
          <w:pPr>
            <w:pStyle w:val="TOC2"/>
            <w:numPr>
              <w:ilvl w:val="2"/>
              <w:numId w:val="89"/>
            </w:numPr>
            <w:tabs>
              <w:tab w:val="left" w:pos="2281"/>
              <w:tab w:val="right" w:leader="dot" w:pos="10092"/>
            </w:tabs>
          </w:pPr>
          <w:hyperlink w:anchor="_bookmark89" w:history="1">
            <w:r w:rsidR="009E1845">
              <w:t>The</w:t>
            </w:r>
            <w:r w:rsidR="009E1845">
              <w:rPr>
                <w:spacing w:val="-2"/>
              </w:rPr>
              <w:t xml:space="preserve"> </w:t>
            </w:r>
            <w:r w:rsidR="009E1845">
              <w:t>South African Legal</w:t>
            </w:r>
            <w:r w:rsidR="009E1845">
              <w:rPr>
                <w:spacing w:val="-1"/>
              </w:rPr>
              <w:t xml:space="preserve"> </w:t>
            </w:r>
            <w:r w:rsidR="009E1845">
              <w:t xml:space="preserve">and Policy </w:t>
            </w:r>
            <w:r w:rsidR="009E1845">
              <w:rPr>
                <w:spacing w:val="-2"/>
              </w:rPr>
              <w:t>Framework</w:t>
            </w:r>
            <w:r w:rsidR="009E1845">
              <w:tab/>
            </w:r>
            <w:r w:rsidR="009E1845">
              <w:rPr>
                <w:spacing w:val="-5"/>
              </w:rPr>
              <w:t>131</w:t>
            </w:r>
          </w:hyperlink>
        </w:p>
        <w:p w14:paraId="27B48622" w14:textId="77777777" w:rsidR="009E1845" w:rsidRDefault="00952D2E">
          <w:pPr>
            <w:pStyle w:val="TOC2"/>
            <w:numPr>
              <w:ilvl w:val="2"/>
              <w:numId w:val="89"/>
            </w:numPr>
            <w:tabs>
              <w:tab w:val="left" w:pos="2280"/>
              <w:tab w:val="right" w:leader="dot" w:pos="10092"/>
            </w:tabs>
            <w:spacing w:before="237"/>
            <w:ind w:left="2280" w:hanging="820"/>
          </w:pPr>
          <w:hyperlink w:anchor="_bookmark90" w:history="1">
            <w:r w:rsidR="009E1845">
              <w:t>Strengths,</w:t>
            </w:r>
            <w:r w:rsidR="009E1845">
              <w:rPr>
                <w:spacing w:val="-1"/>
              </w:rPr>
              <w:t xml:space="preserve"> </w:t>
            </w:r>
            <w:r w:rsidR="009E1845">
              <w:t>Weaknesses, and Gaps</w:t>
            </w:r>
            <w:r w:rsidR="009E1845">
              <w:rPr>
                <w:spacing w:val="-3"/>
              </w:rPr>
              <w:t xml:space="preserve"> </w:t>
            </w:r>
            <w:r w:rsidR="009E1845">
              <w:t>in the</w:t>
            </w:r>
            <w:r w:rsidR="009E1845">
              <w:rPr>
                <w:spacing w:val="-1"/>
              </w:rPr>
              <w:t xml:space="preserve"> </w:t>
            </w:r>
            <w:r w:rsidR="009E1845">
              <w:t>Hotel Business</w:t>
            </w:r>
            <w:r w:rsidR="009E1845">
              <w:rPr>
                <w:spacing w:val="-2"/>
              </w:rPr>
              <w:t xml:space="preserve"> Sector</w:t>
            </w:r>
            <w:r w:rsidR="009E1845">
              <w:tab/>
            </w:r>
            <w:r w:rsidR="009E1845">
              <w:rPr>
                <w:spacing w:val="-5"/>
              </w:rPr>
              <w:t>134</w:t>
            </w:r>
          </w:hyperlink>
        </w:p>
        <w:p w14:paraId="538A8058" w14:textId="77777777" w:rsidR="009E1845" w:rsidRDefault="00952D2E">
          <w:pPr>
            <w:pStyle w:val="TOC2"/>
            <w:numPr>
              <w:ilvl w:val="2"/>
              <w:numId w:val="89"/>
            </w:numPr>
            <w:tabs>
              <w:tab w:val="left" w:pos="2280"/>
              <w:tab w:val="right" w:leader="dot" w:pos="10092"/>
            </w:tabs>
            <w:ind w:left="2280" w:hanging="820"/>
          </w:pPr>
          <w:hyperlink w:anchor="_bookmark91" w:history="1">
            <w:r w:rsidR="009E1845">
              <w:t>Limitations</w:t>
            </w:r>
            <w:r w:rsidR="009E1845">
              <w:rPr>
                <w:spacing w:val="-2"/>
              </w:rPr>
              <w:t xml:space="preserve"> </w:t>
            </w:r>
            <w:r w:rsidR="009E1845">
              <w:t>of</w:t>
            </w:r>
            <w:r w:rsidR="009E1845">
              <w:rPr>
                <w:spacing w:val="-1"/>
              </w:rPr>
              <w:t xml:space="preserve"> </w:t>
            </w:r>
            <w:r w:rsidR="009E1845">
              <w:t>the</w:t>
            </w:r>
            <w:r w:rsidR="009E1845">
              <w:rPr>
                <w:spacing w:val="-2"/>
              </w:rPr>
              <w:t xml:space="preserve"> </w:t>
            </w:r>
            <w:r w:rsidR="009E1845">
              <w:t>previous</w:t>
            </w:r>
            <w:r w:rsidR="009E1845">
              <w:rPr>
                <w:spacing w:val="-1"/>
              </w:rPr>
              <w:t xml:space="preserve"> </w:t>
            </w:r>
            <w:r w:rsidR="009E1845">
              <w:rPr>
                <w:spacing w:val="-2"/>
              </w:rPr>
              <w:t>studies</w:t>
            </w:r>
            <w:r w:rsidR="009E1845">
              <w:tab/>
            </w:r>
            <w:r w:rsidR="009E1845">
              <w:rPr>
                <w:spacing w:val="-5"/>
              </w:rPr>
              <w:t>137</w:t>
            </w:r>
          </w:hyperlink>
        </w:p>
        <w:p w14:paraId="036AA071" w14:textId="77777777" w:rsidR="009E1845" w:rsidRDefault="00952D2E">
          <w:pPr>
            <w:pStyle w:val="TOC2"/>
            <w:numPr>
              <w:ilvl w:val="2"/>
              <w:numId w:val="89"/>
            </w:numPr>
            <w:tabs>
              <w:tab w:val="left" w:pos="2280"/>
              <w:tab w:val="right" w:leader="dot" w:pos="10092"/>
            </w:tabs>
            <w:ind w:left="2280" w:hanging="820"/>
          </w:pPr>
          <w:hyperlink w:anchor="_bookmark92" w:history="1">
            <w:r w:rsidR="009E1845">
              <w:rPr>
                <w:spacing w:val="-2"/>
              </w:rPr>
              <w:t>Summary</w:t>
            </w:r>
            <w:r w:rsidR="009E1845">
              <w:tab/>
            </w:r>
            <w:r w:rsidR="009E1845">
              <w:rPr>
                <w:spacing w:val="-5"/>
              </w:rPr>
              <w:t>137</w:t>
            </w:r>
          </w:hyperlink>
        </w:p>
        <w:p w14:paraId="2C99B4D1" w14:textId="77777777" w:rsidR="009E1845" w:rsidRDefault="00952D2E">
          <w:pPr>
            <w:pStyle w:val="TOC1"/>
            <w:tabs>
              <w:tab w:val="right" w:leader="dot" w:pos="10092"/>
            </w:tabs>
            <w:spacing w:before="240"/>
            <w:ind w:left="1460" w:firstLine="0"/>
          </w:pPr>
          <w:hyperlink w:anchor="_bookmark93" w:history="1">
            <w:r w:rsidR="009E1845">
              <w:t>CHAPTER</w:t>
            </w:r>
            <w:r w:rsidR="009E1845">
              <w:rPr>
                <w:spacing w:val="-1"/>
              </w:rPr>
              <w:t xml:space="preserve"> </w:t>
            </w:r>
            <w:r w:rsidR="009E1845">
              <w:rPr>
                <w:spacing w:val="-10"/>
              </w:rPr>
              <w:t>4</w:t>
            </w:r>
            <w:r w:rsidR="009E1845">
              <w:tab/>
            </w:r>
            <w:r w:rsidR="009E1845">
              <w:rPr>
                <w:spacing w:val="-5"/>
              </w:rPr>
              <w:t>140</w:t>
            </w:r>
          </w:hyperlink>
        </w:p>
        <w:p w14:paraId="1FBA7E62" w14:textId="77777777" w:rsidR="009E1845" w:rsidRDefault="00952D2E">
          <w:pPr>
            <w:pStyle w:val="TOC1"/>
            <w:numPr>
              <w:ilvl w:val="0"/>
              <w:numId w:val="89"/>
            </w:numPr>
            <w:tabs>
              <w:tab w:val="left" w:pos="1839"/>
              <w:tab w:val="right" w:leader="dot" w:pos="10092"/>
            </w:tabs>
            <w:ind w:hanging="379"/>
          </w:pPr>
          <w:hyperlink w:anchor="_bookmark94" w:history="1">
            <w:r w:rsidR="009E1845">
              <w:t>RESEARCH</w:t>
            </w:r>
            <w:r w:rsidR="009E1845">
              <w:rPr>
                <w:spacing w:val="-1"/>
              </w:rPr>
              <w:t xml:space="preserve"> </w:t>
            </w:r>
            <w:r w:rsidR="009E1845">
              <w:rPr>
                <w:spacing w:val="-2"/>
              </w:rPr>
              <w:t>METHODOLOGY</w:t>
            </w:r>
            <w:r w:rsidR="009E1845">
              <w:tab/>
            </w:r>
            <w:r w:rsidR="009E1845">
              <w:rPr>
                <w:spacing w:val="-5"/>
              </w:rPr>
              <w:t>140</w:t>
            </w:r>
          </w:hyperlink>
        </w:p>
        <w:p w14:paraId="508F41E1" w14:textId="77777777" w:rsidR="009E1845" w:rsidRDefault="00952D2E">
          <w:pPr>
            <w:pStyle w:val="TOC2"/>
            <w:numPr>
              <w:ilvl w:val="1"/>
              <w:numId w:val="89"/>
            </w:numPr>
            <w:tabs>
              <w:tab w:val="left" w:pos="2060"/>
              <w:tab w:val="right" w:leader="dot" w:pos="10092"/>
            </w:tabs>
            <w:spacing w:before="237"/>
          </w:pPr>
          <w:hyperlink w:anchor="_bookmark95" w:history="1">
            <w:r w:rsidR="009E1845">
              <w:rPr>
                <w:spacing w:val="-2"/>
              </w:rPr>
              <w:t>Introduction</w:t>
            </w:r>
            <w:r w:rsidR="009E1845">
              <w:tab/>
            </w:r>
            <w:r w:rsidR="009E1845">
              <w:rPr>
                <w:spacing w:val="-5"/>
              </w:rPr>
              <w:t>140</w:t>
            </w:r>
          </w:hyperlink>
        </w:p>
        <w:p w14:paraId="22DF2B22" w14:textId="77777777" w:rsidR="009E1845" w:rsidRDefault="00952D2E">
          <w:pPr>
            <w:pStyle w:val="TOC2"/>
            <w:numPr>
              <w:ilvl w:val="1"/>
              <w:numId w:val="89"/>
            </w:numPr>
            <w:tabs>
              <w:tab w:val="left" w:pos="2060"/>
              <w:tab w:val="right" w:leader="dot" w:pos="10092"/>
            </w:tabs>
          </w:pPr>
          <w:hyperlink w:anchor="_bookmark96" w:history="1">
            <w:r w:rsidR="009E1845">
              <w:t>Importance</w:t>
            </w:r>
            <w:r w:rsidR="009E1845">
              <w:rPr>
                <w:spacing w:val="-3"/>
              </w:rPr>
              <w:t xml:space="preserve"> </w:t>
            </w:r>
            <w:r w:rsidR="009E1845">
              <w:t>of</w:t>
            </w:r>
            <w:r w:rsidR="009E1845">
              <w:rPr>
                <w:spacing w:val="-1"/>
              </w:rPr>
              <w:t xml:space="preserve"> </w:t>
            </w:r>
            <w:r w:rsidR="009E1845">
              <w:t>Philosophical</w:t>
            </w:r>
            <w:r w:rsidR="009E1845">
              <w:rPr>
                <w:spacing w:val="-1"/>
              </w:rPr>
              <w:t xml:space="preserve"> </w:t>
            </w:r>
            <w:r w:rsidR="009E1845">
              <w:rPr>
                <w:spacing w:val="-2"/>
              </w:rPr>
              <w:t>Assumptions</w:t>
            </w:r>
            <w:r w:rsidR="009E1845">
              <w:tab/>
            </w:r>
            <w:r w:rsidR="009E1845">
              <w:rPr>
                <w:spacing w:val="-5"/>
              </w:rPr>
              <w:t>141</w:t>
            </w:r>
          </w:hyperlink>
        </w:p>
        <w:p w14:paraId="66867B62" w14:textId="77777777" w:rsidR="009E1845" w:rsidRDefault="00952D2E">
          <w:pPr>
            <w:pStyle w:val="TOC2"/>
            <w:numPr>
              <w:ilvl w:val="1"/>
              <w:numId w:val="89"/>
            </w:numPr>
            <w:tabs>
              <w:tab w:val="left" w:pos="2060"/>
              <w:tab w:val="right" w:leader="dot" w:pos="10092"/>
            </w:tabs>
          </w:pPr>
          <w:hyperlink w:anchor="_bookmark97" w:history="1">
            <w:r w:rsidR="009E1845">
              <w:t>Section</w:t>
            </w:r>
            <w:r w:rsidR="009E1845">
              <w:rPr>
                <w:spacing w:val="-2"/>
              </w:rPr>
              <w:t xml:space="preserve"> </w:t>
            </w:r>
            <w:r w:rsidR="009E1845">
              <w:t>2:</w:t>
            </w:r>
            <w:r w:rsidR="009E1845">
              <w:rPr>
                <w:spacing w:val="-2"/>
              </w:rPr>
              <w:t xml:space="preserve"> </w:t>
            </w:r>
            <w:r w:rsidR="009E1845">
              <w:t>Research</w:t>
            </w:r>
            <w:r w:rsidR="009E1845">
              <w:rPr>
                <w:spacing w:val="-2"/>
              </w:rPr>
              <w:t xml:space="preserve"> Paradigms</w:t>
            </w:r>
            <w:r w:rsidR="009E1845">
              <w:tab/>
            </w:r>
            <w:r w:rsidR="009E1845">
              <w:rPr>
                <w:spacing w:val="-5"/>
              </w:rPr>
              <w:t>143</w:t>
            </w:r>
          </w:hyperlink>
        </w:p>
        <w:p w14:paraId="50385C1B" w14:textId="77777777" w:rsidR="009E1845" w:rsidRDefault="00952D2E">
          <w:pPr>
            <w:pStyle w:val="TOC2"/>
            <w:numPr>
              <w:ilvl w:val="2"/>
              <w:numId w:val="89"/>
            </w:numPr>
            <w:tabs>
              <w:tab w:val="left" w:pos="2281"/>
              <w:tab w:val="right" w:leader="dot" w:pos="10092"/>
            </w:tabs>
          </w:pPr>
          <w:hyperlink w:anchor="_bookmark98" w:history="1">
            <w:r w:rsidR="009E1845">
              <w:rPr>
                <w:spacing w:val="-2"/>
              </w:rPr>
              <w:t>Introduction</w:t>
            </w:r>
            <w:r w:rsidR="009E1845">
              <w:tab/>
            </w:r>
            <w:r w:rsidR="009E1845">
              <w:rPr>
                <w:spacing w:val="-5"/>
              </w:rPr>
              <w:t>143</w:t>
            </w:r>
          </w:hyperlink>
        </w:p>
        <w:p w14:paraId="1D325B2A" w14:textId="77777777" w:rsidR="009E1845" w:rsidRDefault="00952D2E">
          <w:pPr>
            <w:pStyle w:val="TOC2"/>
            <w:numPr>
              <w:ilvl w:val="2"/>
              <w:numId w:val="89"/>
            </w:numPr>
            <w:tabs>
              <w:tab w:val="left" w:pos="2281"/>
              <w:tab w:val="right" w:leader="dot" w:pos="10092"/>
            </w:tabs>
            <w:spacing w:before="237"/>
          </w:pPr>
          <w:hyperlink w:anchor="_bookmark99" w:history="1">
            <w:r w:rsidR="009E1845">
              <w:rPr>
                <w:spacing w:val="-2"/>
              </w:rPr>
              <w:t>Definition</w:t>
            </w:r>
            <w:r w:rsidR="009E1845">
              <w:tab/>
            </w:r>
            <w:r w:rsidR="009E1845">
              <w:rPr>
                <w:spacing w:val="-5"/>
              </w:rPr>
              <w:t>143</w:t>
            </w:r>
          </w:hyperlink>
        </w:p>
        <w:p w14:paraId="2FE02E8E" w14:textId="77777777" w:rsidR="009E1845" w:rsidRDefault="00952D2E">
          <w:pPr>
            <w:pStyle w:val="TOC2"/>
            <w:numPr>
              <w:ilvl w:val="2"/>
              <w:numId w:val="89"/>
            </w:numPr>
            <w:tabs>
              <w:tab w:val="left" w:pos="2281"/>
              <w:tab w:val="right" w:leader="dot" w:pos="10092"/>
            </w:tabs>
            <w:spacing w:before="240"/>
          </w:pPr>
          <w:hyperlink w:anchor="_bookmark100" w:history="1">
            <w:r w:rsidR="009E1845">
              <w:t>Positivist</w:t>
            </w:r>
            <w:r w:rsidR="009E1845">
              <w:rPr>
                <w:spacing w:val="-1"/>
              </w:rPr>
              <w:t xml:space="preserve"> </w:t>
            </w:r>
            <w:r w:rsidR="009E1845">
              <w:t>and</w:t>
            </w:r>
            <w:r w:rsidR="009E1845">
              <w:rPr>
                <w:spacing w:val="1"/>
              </w:rPr>
              <w:t xml:space="preserve"> </w:t>
            </w:r>
            <w:r w:rsidR="009E1845">
              <w:t>post-</w:t>
            </w:r>
            <w:r w:rsidR="009E1845">
              <w:rPr>
                <w:spacing w:val="-2"/>
              </w:rPr>
              <w:t>positivist</w:t>
            </w:r>
            <w:r w:rsidR="009E1845">
              <w:tab/>
            </w:r>
            <w:r w:rsidR="009E1845">
              <w:rPr>
                <w:spacing w:val="-5"/>
              </w:rPr>
              <w:t>143</w:t>
            </w:r>
          </w:hyperlink>
        </w:p>
        <w:p w14:paraId="4666BE53" w14:textId="77777777" w:rsidR="009E1845" w:rsidRDefault="00952D2E">
          <w:pPr>
            <w:pStyle w:val="TOC2"/>
            <w:numPr>
              <w:ilvl w:val="2"/>
              <w:numId w:val="89"/>
            </w:numPr>
            <w:tabs>
              <w:tab w:val="left" w:pos="2281"/>
              <w:tab w:val="right" w:leader="dot" w:pos="10092"/>
            </w:tabs>
            <w:spacing w:after="20"/>
          </w:pPr>
          <w:hyperlink w:anchor="_bookmark101" w:history="1">
            <w:r w:rsidR="009E1845">
              <w:t>Participatory/transformative</w:t>
            </w:r>
            <w:r w:rsidR="009E1845">
              <w:rPr>
                <w:spacing w:val="-6"/>
              </w:rPr>
              <w:t xml:space="preserve"> </w:t>
            </w:r>
            <w:r w:rsidR="009E1845">
              <w:t>worldview/critical</w:t>
            </w:r>
            <w:r w:rsidR="009E1845">
              <w:rPr>
                <w:spacing w:val="-3"/>
              </w:rPr>
              <w:t xml:space="preserve"> </w:t>
            </w:r>
            <w:r w:rsidR="009E1845">
              <w:rPr>
                <w:spacing w:val="-2"/>
              </w:rPr>
              <w:t>inquiry</w:t>
            </w:r>
            <w:r w:rsidR="009E1845">
              <w:tab/>
            </w:r>
            <w:r w:rsidR="009E1845">
              <w:rPr>
                <w:spacing w:val="-5"/>
              </w:rPr>
              <w:t>144</w:t>
            </w:r>
          </w:hyperlink>
        </w:p>
        <w:p w14:paraId="6EA04D97" w14:textId="77777777" w:rsidR="009E1845" w:rsidRDefault="00952D2E">
          <w:pPr>
            <w:pStyle w:val="TOC2"/>
            <w:numPr>
              <w:ilvl w:val="2"/>
              <w:numId w:val="89"/>
            </w:numPr>
            <w:tabs>
              <w:tab w:val="left" w:pos="2281"/>
              <w:tab w:val="right" w:leader="dot" w:pos="10092"/>
            </w:tabs>
            <w:spacing w:before="79"/>
          </w:pPr>
          <w:hyperlink w:anchor="_bookmark102" w:history="1">
            <w:r w:rsidR="009E1845">
              <w:t>Pragmatic</w:t>
            </w:r>
            <w:r w:rsidR="009E1845">
              <w:rPr>
                <w:spacing w:val="-3"/>
              </w:rPr>
              <w:t xml:space="preserve"> </w:t>
            </w:r>
            <w:r w:rsidR="009E1845">
              <w:rPr>
                <w:spacing w:val="-2"/>
              </w:rPr>
              <w:t>worldview</w:t>
            </w:r>
            <w:r w:rsidR="009E1845">
              <w:tab/>
            </w:r>
            <w:r w:rsidR="009E1845">
              <w:rPr>
                <w:spacing w:val="-5"/>
              </w:rPr>
              <w:t>144</w:t>
            </w:r>
          </w:hyperlink>
        </w:p>
        <w:p w14:paraId="16CD9916" w14:textId="77777777" w:rsidR="009E1845" w:rsidRDefault="00952D2E">
          <w:pPr>
            <w:pStyle w:val="TOC2"/>
            <w:numPr>
              <w:ilvl w:val="2"/>
              <w:numId w:val="89"/>
            </w:numPr>
            <w:tabs>
              <w:tab w:val="left" w:pos="2281"/>
              <w:tab w:val="right" w:leader="dot" w:pos="10092"/>
            </w:tabs>
          </w:pPr>
          <w:hyperlink w:anchor="_bookmark103" w:history="1">
            <w:r w:rsidR="009E1845">
              <w:t>Social</w:t>
            </w:r>
            <w:r w:rsidR="009E1845">
              <w:rPr>
                <w:spacing w:val="-3"/>
              </w:rPr>
              <w:t xml:space="preserve"> </w:t>
            </w:r>
            <w:r w:rsidR="009E1845">
              <w:t>constructivist/</w:t>
            </w:r>
            <w:r w:rsidR="009E1845">
              <w:rPr>
                <w:spacing w:val="-2"/>
              </w:rPr>
              <w:t xml:space="preserve"> interpretivist</w:t>
            </w:r>
            <w:r w:rsidR="009E1845">
              <w:tab/>
            </w:r>
            <w:r w:rsidR="009E1845">
              <w:rPr>
                <w:spacing w:val="-5"/>
              </w:rPr>
              <w:t>144</w:t>
            </w:r>
          </w:hyperlink>
        </w:p>
        <w:p w14:paraId="6876A4F3" w14:textId="77777777" w:rsidR="009E1845" w:rsidRDefault="00952D2E">
          <w:pPr>
            <w:pStyle w:val="TOC2"/>
            <w:numPr>
              <w:ilvl w:val="1"/>
              <w:numId w:val="89"/>
            </w:numPr>
            <w:tabs>
              <w:tab w:val="left" w:pos="2060"/>
              <w:tab w:val="right" w:leader="dot" w:pos="10092"/>
            </w:tabs>
            <w:spacing w:before="237"/>
          </w:pPr>
          <w:hyperlink w:anchor="_bookmark104" w:history="1">
            <w:r w:rsidR="009E1845">
              <w:t>Section</w:t>
            </w:r>
            <w:r w:rsidR="009E1845">
              <w:rPr>
                <w:spacing w:val="-2"/>
              </w:rPr>
              <w:t xml:space="preserve"> </w:t>
            </w:r>
            <w:r w:rsidR="009E1845">
              <w:t>3:</w:t>
            </w:r>
            <w:r w:rsidR="009E1845">
              <w:rPr>
                <w:spacing w:val="-2"/>
              </w:rPr>
              <w:t xml:space="preserve"> </w:t>
            </w:r>
            <w:r w:rsidR="009E1845">
              <w:t>Research</w:t>
            </w:r>
            <w:r w:rsidR="009E1845">
              <w:rPr>
                <w:spacing w:val="-2"/>
              </w:rPr>
              <w:t xml:space="preserve"> Methods</w:t>
            </w:r>
            <w:r w:rsidR="009E1845">
              <w:tab/>
            </w:r>
            <w:r w:rsidR="009E1845">
              <w:rPr>
                <w:spacing w:val="-5"/>
              </w:rPr>
              <w:t>145</w:t>
            </w:r>
          </w:hyperlink>
        </w:p>
        <w:p w14:paraId="2AA2F4D1" w14:textId="77777777" w:rsidR="009E1845" w:rsidRDefault="00952D2E">
          <w:pPr>
            <w:pStyle w:val="TOC2"/>
            <w:numPr>
              <w:ilvl w:val="2"/>
              <w:numId w:val="89"/>
            </w:numPr>
            <w:tabs>
              <w:tab w:val="left" w:pos="2281"/>
              <w:tab w:val="right" w:leader="dot" w:pos="10092"/>
            </w:tabs>
          </w:pPr>
          <w:hyperlink w:anchor="_bookmark105" w:history="1">
            <w:r w:rsidR="009E1845">
              <w:t>Quantitative</w:t>
            </w:r>
            <w:r w:rsidR="009E1845">
              <w:rPr>
                <w:spacing w:val="-2"/>
              </w:rPr>
              <w:t xml:space="preserve"> approach</w:t>
            </w:r>
            <w:r w:rsidR="009E1845">
              <w:tab/>
            </w:r>
            <w:r w:rsidR="009E1845">
              <w:rPr>
                <w:spacing w:val="-5"/>
              </w:rPr>
              <w:t>146</w:t>
            </w:r>
          </w:hyperlink>
        </w:p>
        <w:p w14:paraId="4896B70A" w14:textId="77777777" w:rsidR="009E1845" w:rsidRDefault="00952D2E">
          <w:pPr>
            <w:pStyle w:val="TOC2"/>
            <w:numPr>
              <w:ilvl w:val="2"/>
              <w:numId w:val="89"/>
            </w:numPr>
            <w:tabs>
              <w:tab w:val="left" w:pos="2281"/>
              <w:tab w:val="right" w:leader="dot" w:pos="10092"/>
            </w:tabs>
            <w:spacing w:before="240"/>
          </w:pPr>
          <w:hyperlink w:anchor="_bookmark106" w:history="1">
            <w:r w:rsidR="009E1845">
              <w:t>Qualitative</w:t>
            </w:r>
            <w:r w:rsidR="009E1845">
              <w:rPr>
                <w:spacing w:val="-1"/>
              </w:rPr>
              <w:t xml:space="preserve"> </w:t>
            </w:r>
            <w:r w:rsidR="009E1845">
              <w:rPr>
                <w:spacing w:val="-2"/>
              </w:rPr>
              <w:t>approach</w:t>
            </w:r>
            <w:r w:rsidR="009E1845">
              <w:tab/>
            </w:r>
            <w:r w:rsidR="009E1845">
              <w:rPr>
                <w:spacing w:val="-5"/>
              </w:rPr>
              <w:t>146</w:t>
            </w:r>
          </w:hyperlink>
        </w:p>
        <w:p w14:paraId="58F8CE8D" w14:textId="77777777" w:rsidR="009E1845" w:rsidRDefault="00952D2E">
          <w:pPr>
            <w:pStyle w:val="TOC2"/>
            <w:numPr>
              <w:ilvl w:val="2"/>
              <w:numId w:val="89"/>
            </w:numPr>
            <w:tabs>
              <w:tab w:val="left" w:pos="2281"/>
              <w:tab w:val="right" w:leader="dot" w:pos="10092"/>
            </w:tabs>
          </w:pPr>
          <w:hyperlink w:anchor="_bookmark107" w:history="1">
            <w:r w:rsidR="009E1845">
              <w:t>Researcher’s</w:t>
            </w:r>
            <w:r w:rsidR="009E1845">
              <w:rPr>
                <w:spacing w:val="-7"/>
              </w:rPr>
              <w:t xml:space="preserve"> </w:t>
            </w:r>
            <w:r w:rsidR="009E1845">
              <w:rPr>
                <w:spacing w:val="-4"/>
              </w:rPr>
              <w:t>role</w:t>
            </w:r>
            <w:r w:rsidR="009E1845">
              <w:rPr>
                <w:b w:val="0"/>
              </w:rPr>
              <w:tab/>
            </w:r>
            <w:r w:rsidR="009E1845">
              <w:rPr>
                <w:spacing w:val="-5"/>
              </w:rPr>
              <w:t>148</w:t>
            </w:r>
          </w:hyperlink>
        </w:p>
        <w:p w14:paraId="5C18E1D8" w14:textId="77777777" w:rsidR="009E1845" w:rsidRDefault="00952D2E">
          <w:pPr>
            <w:pStyle w:val="TOC2"/>
            <w:numPr>
              <w:ilvl w:val="2"/>
              <w:numId w:val="89"/>
            </w:numPr>
            <w:tabs>
              <w:tab w:val="left" w:pos="2281"/>
              <w:tab w:val="right" w:leader="dot" w:pos="10092"/>
            </w:tabs>
            <w:spacing w:before="237"/>
          </w:pPr>
          <w:hyperlink w:anchor="_bookmark108" w:history="1">
            <w:r w:rsidR="009E1845">
              <w:t>Research</w:t>
            </w:r>
            <w:r w:rsidR="009E1845">
              <w:rPr>
                <w:spacing w:val="-3"/>
              </w:rPr>
              <w:t xml:space="preserve"> </w:t>
            </w:r>
            <w:r w:rsidR="009E1845">
              <w:rPr>
                <w:spacing w:val="-2"/>
              </w:rPr>
              <w:t>strategy</w:t>
            </w:r>
            <w:r w:rsidR="009E1845">
              <w:tab/>
            </w:r>
            <w:r w:rsidR="009E1845">
              <w:rPr>
                <w:spacing w:val="-5"/>
              </w:rPr>
              <w:t>149</w:t>
            </w:r>
          </w:hyperlink>
        </w:p>
        <w:p w14:paraId="419D0784" w14:textId="77777777" w:rsidR="009E1845" w:rsidRDefault="00952D2E">
          <w:pPr>
            <w:pStyle w:val="TOC2"/>
            <w:numPr>
              <w:ilvl w:val="1"/>
              <w:numId w:val="89"/>
            </w:numPr>
            <w:tabs>
              <w:tab w:val="left" w:pos="2060"/>
              <w:tab w:val="right" w:leader="dot" w:pos="10092"/>
            </w:tabs>
          </w:pPr>
          <w:hyperlink w:anchor="_bookmark109" w:history="1">
            <w:r w:rsidR="009E1845">
              <w:t>Section</w:t>
            </w:r>
            <w:r w:rsidR="009E1845">
              <w:rPr>
                <w:spacing w:val="-2"/>
              </w:rPr>
              <w:t xml:space="preserve"> </w:t>
            </w:r>
            <w:r w:rsidR="009E1845">
              <w:t>4:</w:t>
            </w:r>
            <w:r w:rsidR="009E1845">
              <w:rPr>
                <w:spacing w:val="-2"/>
              </w:rPr>
              <w:t xml:space="preserve"> </w:t>
            </w:r>
            <w:r w:rsidR="009E1845">
              <w:t>Research</w:t>
            </w:r>
            <w:r w:rsidR="009E1845">
              <w:rPr>
                <w:spacing w:val="-2"/>
              </w:rPr>
              <w:t xml:space="preserve"> Design</w:t>
            </w:r>
            <w:r w:rsidR="009E1845">
              <w:tab/>
            </w:r>
            <w:r w:rsidR="009E1845">
              <w:rPr>
                <w:spacing w:val="-5"/>
              </w:rPr>
              <w:t>149</w:t>
            </w:r>
          </w:hyperlink>
        </w:p>
        <w:p w14:paraId="403629F2" w14:textId="77777777" w:rsidR="009E1845" w:rsidRDefault="00952D2E">
          <w:pPr>
            <w:pStyle w:val="TOC2"/>
            <w:numPr>
              <w:ilvl w:val="2"/>
              <w:numId w:val="89"/>
            </w:numPr>
            <w:tabs>
              <w:tab w:val="left" w:pos="2281"/>
              <w:tab w:val="right" w:leader="dot" w:pos="10092"/>
            </w:tabs>
          </w:pPr>
          <w:hyperlink w:anchor="_bookmark110" w:history="1">
            <w:r w:rsidR="009E1845">
              <w:rPr>
                <w:spacing w:val="-2"/>
              </w:rPr>
              <w:t>Introduction</w:t>
            </w:r>
            <w:r w:rsidR="009E1845">
              <w:tab/>
            </w:r>
            <w:r w:rsidR="009E1845">
              <w:rPr>
                <w:spacing w:val="-5"/>
              </w:rPr>
              <w:t>149</w:t>
            </w:r>
          </w:hyperlink>
        </w:p>
        <w:p w14:paraId="78F3FE54" w14:textId="77777777" w:rsidR="009E1845" w:rsidRDefault="00952D2E">
          <w:pPr>
            <w:pStyle w:val="TOC2"/>
            <w:numPr>
              <w:ilvl w:val="2"/>
              <w:numId w:val="89"/>
            </w:numPr>
            <w:tabs>
              <w:tab w:val="left" w:pos="2281"/>
              <w:tab w:val="right" w:leader="dot" w:pos="10092"/>
            </w:tabs>
          </w:pPr>
          <w:hyperlink w:anchor="_bookmark111" w:history="1">
            <w:r w:rsidR="009E1845">
              <w:t>Qualitative</w:t>
            </w:r>
            <w:r w:rsidR="009E1845">
              <w:rPr>
                <w:spacing w:val="-3"/>
              </w:rPr>
              <w:t xml:space="preserve"> </w:t>
            </w:r>
            <w:r w:rsidR="009E1845">
              <w:t>research</w:t>
            </w:r>
            <w:r w:rsidR="009E1845">
              <w:rPr>
                <w:spacing w:val="-2"/>
              </w:rPr>
              <w:t xml:space="preserve"> designs</w:t>
            </w:r>
            <w:r w:rsidR="009E1845">
              <w:tab/>
            </w:r>
            <w:r w:rsidR="009E1845">
              <w:rPr>
                <w:spacing w:val="-5"/>
              </w:rPr>
              <w:t>150</w:t>
            </w:r>
          </w:hyperlink>
        </w:p>
        <w:p w14:paraId="4370DF6A" w14:textId="77777777" w:rsidR="009E1845" w:rsidRDefault="00952D2E">
          <w:pPr>
            <w:pStyle w:val="TOC2"/>
            <w:numPr>
              <w:ilvl w:val="2"/>
              <w:numId w:val="89"/>
            </w:numPr>
            <w:tabs>
              <w:tab w:val="left" w:pos="2281"/>
              <w:tab w:val="right" w:leader="dot" w:pos="10092"/>
            </w:tabs>
            <w:spacing w:before="240"/>
          </w:pPr>
          <w:hyperlink w:anchor="_bookmark112" w:history="1">
            <w:r w:rsidR="009E1845">
              <w:t>Generic</w:t>
            </w:r>
            <w:r w:rsidR="009E1845">
              <w:rPr>
                <w:spacing w:val="-2"/>
              </w:rPr>
              <w:t xml:space="preserve"> </w:t>
            </w:r>
            <w:r w:rsidR="009E1845">
              <w:t>qualitative</w:t>
            </w:r>
            <w:r w:rsidR="009E1845">
              <w:rPr>
                <w:spacing w:val="-1"/>
              </w:rPr>
              <w:t xml:space="preserve"> </w:t>
            </w:r>
            <w:r w:rsidR="009E1845">
              <w:rPr>
                <w:spacing w:val="-2"/>
              </w:rPr>
              <w:t>design</w:t>
            </w:r>
            <w:r w:rsidR="009E1845">
              <w:tab/>
            </w:r>
            <w:r w:rsidR="009E1845">
              <w:rPr>
                <w:spacing w:val="-5"/>
              </w:rPr>
              <w:t>150</w:t>
            </w:r>
          </w:hyperlink>
        </w:p>
        <w:p w14:paraId="5C37CBEF" w14:textId="77777777" w:rsidR="009E1845" w:rsidRDefault="00952D2E">
          <w:pPr>
            <w:pStyle w:val="TOC2"/>
            <w:numPr>
              <w:ilvl w:val="2"/>
              <w:numId w:val="89"/>
            </w:numPr>
            <w:tabs>
              <w:tab w:val="left" w:pos="2281"/>
              <w:tab w:val="right" w:leader="dot" w:pos="10092"/>
            </w:tabs>
            <w:spacing w:before="237"/>
          </w:pPr>
          <w:hyperlink w:anchor="_bookmark113" w:history="1">
            <w:r w:rsidR="009E1845">
              <w:t>Multi-case</w:t>
            </w:r>
            <w:r w:rsidR="009E1845">
              <w:rPr>
                <w:spacing w:val="-4"/>
              </w:rPr>
              <w:t xml:space="preserve"> </w:t>
            </w:r>
            <w:r w:rsidR="009E1845">
              <w:rPr>
                <w:spacing w:val="-2"/>
              </w:rPr>
              <w:t>study</w:t>
            </w:r>
            <w:r w:rsidR="009E1845">
              <w:tab/>
            </w:r>
            <w:r w:rsidR="009E1845">
              <w:rPr>
                <w:spacing w:val="-5"/>
              </w:rPr>
              <w:t>151</w:t>
            </w:r>
          </w:hyperlink>
        </w:p>
        <w:p w14:paraId="63977546" w14:textId="77777777" w:rsidR="009E1845" w:rsidRDefault="00952D2E">
          <w:pPr>
            <w:pStyle w:val="TOC2"/>
            <w:numPr>
              <w:ilvl w:val="2"/>
              <w:numId w:val="89"/>
            </w:numPr>
            <w:tabs>
              <w:tab w:val="left" w:pos="2281"/>
              <w:tab w:val="right" w:leader="dot" w:pos="10092"/>
            </w:tabs>
          </w:pPr>
          <w:hyperlink w:anchor="_bookmark114" w:history="1">
            <w:r w:rsidR="009E1845">
              <w:t>Context</w:t>
            </w:r>
            <w:r w:rsidR="009E1845">
              <w:rPr>
                <w:spacing w:val="-1"/>
              </w:rPr>
              <w:t xml:space="preserve"> </w:t>
            </w:r>
            <w:r w:rsidR="009E1845">
              <w:t>of</w:t>
            </w:r>
            <w:r w:rsidR="009E1845">
              <w:rPr>
                <w:spacing w:val="-3"/>
              </w:rPr>
              <w:t xml:space="preserve"> </w:t>
            </w:r>
            <w:r w:rsidR="009E1845">
              <w:t>the</w:t>
            </w:r>
            <w:r w:rsidR="009E1845">
              <w:rPr>
                <w:spacing w:val="1"/>
              </w:rPr>
              <w:t xml:space="preserve"> </w:t>
            </w:r>
            <w:r w:rsidR="009E1845">
              <w:rPr>
                <w:spacing w:val="-2"/>
              </w:rPr>
              <w:t>research</w:t>
            </w:r>
            <w:r w:rsidR="009E1845">
              <w:tab/>
            </w:r>
            <w:r w:rsidR="009E1845">
              <w:rPr>
                <w:spacing w:val="-5"/>
              </w:rPr>
              <w:t>151</w:t>
            </w:r>
          </w:hyperlink>
        </w:p>
        <w:p w14:paraId="447AFC62" w14:textId="77777777" w:rsidR="009E1845" w:rsidRDefault="00952D2E">
          <w:pPr>
            <w:pStyle w:val="TOC2"/>
            <w:numPr>
              <w:ilvl w:val="2"/>
              <w:numId w:val="89"/>
            </w:numPr>
            <w:tabs>
              <w:tab w:val="left" w:pos="2281"/>
              <w:tab w:val="right" w:leader="dot" w:pos="10092"/>
            </w:tabs>
          </w:pPr>
          <w:hyperlink w:anchor="_bookmark115" w:history="1">
            <w:r w:rsidR="009E1845">
              <w:t>Research</w:t>
            </w:r>
            <w:r w:rsidR="009E1845">
              <w:rPr>
                <w:spacing w:val="-2"/>
              </w:rPr>
              <w:t xml:space="preserve"> </w:t>
            </w:r>
            <w:r w:rsidR="009E1845">
              <w:t>set</w:t>
            </w:r>
            <w:r w:rsidR="009E1845">
              <w:rPr>
                <w:spacing w:val="-2"/>
              </w:rPr>
              <w:t xml:space="preserve"> </w:t>
            </w:r>
            <w:r w:rsidR="009E1845">
              <w:rPr>
                <w:spacing w:val="-5"/>
              </w:rPr>
              <w:t>up</w:t>
            </w:r>
            <w:r w:rsidR="009E1845">
              <w:tab/>
            </w:r>
            <w:r w:rsidR="009E1845">
              <w:rPr>
                <w:spacing w:val="-5"/>
              </w:rPr>
              <w:t>152</w:t>
            </w:r>
          </w:hyperlink>
        </w:p>
        <w:p w14:paraId="3D312267" w14:textId="77777777" w:rsidR="009E1845" w:rsidRDefault="00952D2E">
          <w:pPr>
            <w:pStyle w:val="TOC2"/>
            <w:numPr>
              <w:ilvl w:val="1"/>
              <w:numId w:val="89"/>
            </w:numPr>
            <w:tabs>
              <w:tab w:val="left" w:pos="2060"/>
              <w:tab w:val="right" w:leader="dot" w:pos="10092"/>
            </w:tabs>
            <w:spacing w:before="237"/>
          </w:pPr>
          <w:hyperlink w:anchor="_bookmark116" w:history="1">
            <w:r w:rsidR="009E1845">
              <w:t>Section</w:t>
            </w:r>
            <w:r w:rsidR="009E1845">
              <w:rPr>
                <w:spacing w:val="-2"/>
              </w:rPr>
              <w:t xml:space="preserve"> </w:t>
            </w:r>
            <w:r w:rsidR="009E1845">
              <w:t>5:</w:t>
            </w:r>
            <w:r w:rsidR="009E1845">
              <w:rPr>
                <w:spacing w:val="-2"/>
              </w:rPr>
              <w:t xml:space="preserve"> </w:t>
            </w:r>
            <w:r w:rsidR="009E1845">
              <w:t>Population</w:t>
            </w:r>
            <w:r w:rsidR="009E1845">
              <w:rPr>
                <w:spacing w:val="-2"/>
              </w:rPr>
              <w:t xml:space="preserve"> </w:t>
            </w:r>
            <w:r w:rsidR="009E1845">
              <w:t>and</w:t>
            </w:r>
            <w:r w:rsidR="009E1845">
              <w:rPr>
                <w:spacing w:val="-2"/>
              </w:rPr>
              <w:t xml:space="preserve"> </w:t>
            </w:r>
            <w:r w:rsidR="009E1845">
              <w:t>Sampling</w:t>
            </w:r>
            <w:r w:rsidR="009E1845">
              <w:rPr>
                <w:spacing w:val="-1"/>
              </w:rPr>
              <w:t xml:space="preserve"> </w:t>
            </w:r>
            <w:r w:rsidR="009E1845">
              <w:rPr>
                <w:spacing w:val="-2"/>
              </w:rPr>
              <w:t>Strategy</w:t>
            </w:r>
            <w:r w:rsidR="009E1845">
              <w:tab/>
            </w:r>
            <w:r w:rsidR="009E1845">
              <w:rPr>
                <w:spacing w:val="-5"/>
              </w:rPr>
              <w:t>152</w:t>
            </w:r>
          </w:hyperlink>
        </w:p>
        <w:p w14:paraId="2101AB5A" w14:textId="77777777" w:rsidR="009E1845" w:rsidRDefault="00952D2E">
          <w:pPr>
            <w:pStyle w:val="TOC2"/>
            <w:numPr>
              <w:ilvl w:val="2"/>
              <w:numId w:val="89"/>
            </w:numPr>
            <w:tabs>
              <w:tab w:val="left" w:pos="2281"/>
              <w:tab w:val="right" w:leader="dot" w:pos="10092"/>
            </w:tabs>
          </w:pPr>
          <w:hyperlink w:anchor="_bookmark117" w:history="1">
            <w:r w:rsidR="009E1845">
              <w:rPr>
                <w:spacing w:val="-2"/>
              </w:rPr>
              <w:t>Introduction</w:t>
            </w:r>
            <w:r w:rsidR="009E1845">
              <w:tab/>
            </w:r>
            <w:r w:rsidR="009E1845">
              <w:rPr>
                <w:spacing w:val="-5"/>
              </w:rPr>
              <w:t>152</w:t>
            </w:r>
          </w:hyperlink>
        </w:p>
        <w:p w14:paraId="58175EAE" w14:textId="77777777" w:rsidR="009E1845" w:rsidRDefault="00952D2E">
          <w:pPr>
            <w:pStyle w:val="TOC2"/>
            <w:numPr>
              <w:ilvl w:val="2"/>
              <w:numId w:val="89"/>
            </w:numPr>
            <w:tabs>
              <w:tab w:val="left" w:pos="2281"/>
              <w:tab w:val="right" w:leader="dot" w:pos="10092"/>
            </w:tabs>
          </w:pPr>
          <w:hyperlink w:anchor="_bookmark118" w:history="1">
            <w:r w:rsidR="009E1845">
              <w:t>Target</w:t>
            </w:r>
            <w:r w:rsidR="009E1845">
              <w:rPr>
                <w:spacing w:val="-2"/>
              </w:rPr>
              <w:t xml:space="preserve"> population</w:t>
            </w:r>
            <w:r w:rsidR="009E1845">
              <w:tab/>
            </w:r>
            <w:r w:rsidR="009E1845">
              <w:rPr>
                <w:spacing w:val="-5"/>
              </w:rPr>
              <w:t>152</w:t>
            </w:r>
          </w:hyperlink>
        </w:p>
        <w:p w14:paraId="139821E4" w14:textId="77777777" w:rsidR="009E1845" w:rsidRDefault="00952D2E">
          <w:pPr>
            <w:pStyle w:val="TOC2"/>
            <w:numPr>
              <w:ilvl w:val="2"/>
              <w:numId w:val="89"/>
            </w:numPr>
            <w:tabs>
              <w:tab w:val="left" w:pos="2281"/>
              <w:tab w:val="right" w:leader="dot" w:pos="10092"/>
            </w:tabs>
            <w:spacing w:before="240"/>
          </w:pPr>
          <w:hyperlink w:anchor="_bookmark119" w:history="1">
            <w:r w:rsidR="009E1845">
              <w:t>Selection</w:t>
            </w:r>
            <w:r w:rsidR="009E1845">
              <w:rPr>
                <w:spacing w:val="-3"/>
              </w:rPr>
              <w:t xml:space="preserve"> </w:t>
            </w:r>
            <w:r w:rsidR="009E1845">
              <w:t>of</w:t>
            </w:r>
            <w:r w:rsidR="009E1845">
              <w:rPr>
                <w:spacing w:val="-1"/>
              </w:rPr>
              <w:t xml:space="preserve"> </w:t>
            </w:r>
            <w:r w:rsidR="009E1845">
              <w:t>hotels</w:t>
            </w:r>
            <w:r w:rsidR="009E1845">
              <w:rPr>
                <w:spacing w:val="-1"/>
              </w:rPr>
              <w:t xml:space="preserve"> </w:t>
            </w:r>
            <w:r w:rsidR="009E1845">
              <w:t>for the</w:t>
            </w:r>
            <w:r w:rsidR="009E1845">
              <w:rPr>
                <w:spacing w:val="-1"/>
              </w:rPr>
              <w:t xml:space="preserve"> </w:t>
            </w:r>
            <w:r w:rsidR="009E1845">
              <w:rPr>
                <w:spacing w:val="-2"/>
              </w:rPr>
              <w:t>study</w:t>
            </w:r>
            <w:r w:rsidR="009E1845">
              <w:tab/>
            </w:r>
            <w:r w:rsidR="009E1845">
              <w:rPr>
                <w:spacing w:val="-5"/>
              </w:rPr>
              <w:t>152</w:t>
            </w:r>
          </w:hyperlink>
        </w:p>
        <w:p w14:paraId="4E58D1CA" w14:textId="77777777" w:rsidR="009E1845" w:rsidRDefault="00952D2E">
          <w:pPr>
            <w:pStyle w:val="TOC2"/>
            <w:numPr>
              <w:ilvl w:val="2"/>
              <w:numId w:val="89"/>
            </w:numPr>
            <w:tabs>
              <w:tab w:val="left" w:pos="2281"/>
              <w:tab w:val="right" w:leader="dot" w:pos="10092"/>
            </w:tabs>
          </w:pPr>
          <w:hyperlink w:anchor="_bookmark120" w:history="1">
            <w:r w:rsidR="009E1845">
              <w:t>Sampling</w:t>
            </w:r>
            <w:r w:rsidR="009E1845">
              <w:rPr>
                <w:spacing w:val="-1"/>
              </w:rPr>
              <w:t xml:space="preserve"> </w:t>
            </w:r>
            <w:r w:rsidR="009E1845">
              <w:rPr>
                <w:spacing w:val="-2"/>
              </w:rPr>
              <w:t>strategy</w:t>
            </w:r>
            <w:r w:rsidR="009E1845">
              <w:tab/>
            </w:r>
            <w:r w:rsidR="009E1845">
              <w:rPr>
                <w:spacing w:val="-5"/>
              </w:rPr>
              <w:t>153</w:t>
            </w:r>
          </w:hyperlink>
        </w:p>
        <w:p w14:paraId="4075016F" w14:textId="77777777" w:rsidR="009E1845" w:rsidRDefault="00952D2E">
          <w:pPr>
            <w:pStyle w:val="TOC2"/>
            <w:numPr>
              <w:ilvl w:val="2"/>
              <w:numId w:val="89"/>
            </w:numPr>
            <w:tabs>
              <w:tab w:val="left" w:pos="2281"/>
              <w:tab w:val="right" w:leader="dot" w:pos="10092"/>
            </w:tabs>
            <w:spacing w:before="237"/>
          </w:pPr>
          <w:hyperlink w:anchor="_bookmark121" w:history="1">
            <w:r w:rsidR="009E1845">
              <w:t>Purposeful</w:t>
            </w:r>
            <w:r w:rsidR="009E1845">
              <w:rPr>
                <w:spacing w:val="-2"/>
              </w:rPr>
              <w:t xml:space="preserve"> </w:t>
            </w:r>
            <w:r w:rsidR="009E1845">
              <w:t>sampling</w:t>
            </w:r>
            <w:r w:rsidR="009E1845">
              <w:rPr>
                <w:spacing w:val="-1"/>
              </w:rPr>
              <w:t xml:space="preserve"> </w:t>
            </w:r>
            <w:r w:rsidR="009E1845">
              <w:rPr>
                <w:spacing w:val="-2"/>
              </w:rPr>
              <w:t>strategy</w:t>
            </w:r>
            <w:r w:rsidR="009E1845">
              <w:tab/>
            </w:r>
            <w:r w:rsidR="009E1845">
              <w:rPr>
                <w:spacing w:val="-5"/>
              </w:rPr>
              <w:t>153</w:t>
            </w:r>
          </w:hyperlink>
        </w:p>
        <w:p w14:paraId="63C4CB00" w14:textId="77777777" w:rsidR="009E1845" w:rsidRDefault="00952D2E">
          <w:pPr>
            <w:pStyle w:val="TOC2"/>
            <w:numPr>
              <w:ilvl w:val="1"/>
              <w:numId w:val="89"/>
            </w:numPr>
            <w:tabs>
              <w:tab w:val="left" w:pos="2060"/>
              <w:tab w:val="left" w:pos="3305"/>
              <w:tab w:val="right" w:leader="dot" w:pos="10092"/>
            </w:tabs>
          </w:pPr>
          <w:hyperlink w:anchor="_bookmark122" w:history="1">
            <w:r w:rsidR="009E1845">
              <w:t>Section</w:t>
            </w:r>
            <w:r w:rsidR="009E1845">
              <w:rPr>
                <w:spacing w:val="-2"/>
              </w:rPr>
              <w:t xml:space="preserve"> </w:t>
            </w:r>
            <w:r w:rsidR="009E1845">
              <w:rPr>
                <w:spacing w:val="-5"/>
              </w:rPr>
              <w:t>6:</w:t>
            </w:r>
            <w:r w:rsidR="009E1845">
              <w:tab/>
              <w:t>Data-collection</w:t>
            </w:r>
            <w:r w:rsidR="009E1845">
              <w:rPr>
                <w:spacing w:val="-1"/>
              </w:rPr>
              <w:t xml:space="preserve"> </w:t>
            </w:r>
            <w:r w:rsidR="009E1845">
              <w:rPr>
                <w:spacing w:val="-2"/>
              </w:rPr>
              <w:t>Methods</w:t>
            </w:r>
            <w:r w:rsidR="009E1845">
              <w:tab/>
            </w:r>
            <w:r w:rsidR="009E1845">
              <w:rPr>
                <w:spacing w:val="-5"/>
              </w:rPr>
              <w:t>154</w:t>
            </w:r>
          </w:hyperlink>
        </w:p>
        <w:p w14:paraId="0FACAA60" w14:textId="77777777" w:rsidR="009E1845" w:rsidRDefault="00952D2E">
          <w:pPr>
            <w:pStyle w:val="TOC2"/>
            <w:numPr>
              <w:ilvl w:val="2"/>
              <w:numId w:val="89"/>
            </w:numPr>
            <w:tabs>
              <w:tab w:val="left" w:pos="2281"/>
              <w:tab w:val="right" w:leader="dot" w:pos="10092"/>
            </w:tabs>
          </w:pPr>
          <w:hyperlink w:anchor="_bookmark123" w:history="1">
            <w:r w:rsidR="009E1845">
              <w:rPr>
                <w:spacing w:val="-2"/>
              </w:rPr>
              <w:t>Introduction</w:t>
            </w:r>
            <w:r w:rsidR="009E1845">
              <w:tab/>
            </w:r>
            <w:r w:rsidR="009E1845">
              <w:rPr>
                <w:spacing w:val="-5"/>
              </w:rPr>
              <w:t>154</w:t>
            </w:r>
          </w:hyperlink>
        </w:p>
        <w:p w14:paraId="6E10E383" w14:textId="77777777" w:rsidR="009E1845" w:rsidRDefault="00952D2E">
          <w:pPr>
            <w:pStyle w:val="TOC2"/>
            <w:numPr>
              <w:ilvl w:val="2"/>
              <w:numId w:val="89"/>
            </w:numPr>
            <w:tabs>
              <w:tab w:val="left" w:pos="2281"/>
              <w:tab w:val="right" w:leader="dot" w:pos="10092"/>
            </w:tabs>
          </w:pPr>
          <w:hyperlink w:anchor="_bookmark124" w:history="1">
            <w:r w:rsidR="009E1845">
              <w:t>Data</w:t>
            </w:r>
            <w:r w:rsidR="009E1845">
              <w:rPr>
                <w:spacing w:val="-2"/>
              </w:rPr>
              <w:t xml:space="preserve"> collection</w:t>
            </w:r>
            <w:r w:rsidR="009E1845">
              <w:tab/>
            </w:r>
            <w:r w:rsidR="009E1845">
              <w:rPr>
                <w:spacing w:val="-5"/>
              </w:rPr>
              <w:t>154</w:t>
            </w:r>
          </w:hyperlink>
        </w:p>
        <w:p w14:paraId="18F5131A" w14:textId="77777777" w:rsidR="009E1845" w:rsidRDefault="00952D2E">
          <w:pPr>
            <w:pStyle w:val="TOC2"/>
            <w:numPr>
              <w:ilvl w:val="2"/>
              <w:numId w:val="89"/>
            </w:numPr>
            <w:tabs>
              <w:tab w:val="left" w:pos="2281"/>
              <w:tab w:val="right" w:leader="dot" w:pos="10092"/>
            </w:tabs>
            <w:spacing w:before="237"/>
          </w:pPr>
          <w:hyperlink w:anchor="_bookmark125" w:history="1">
            <w:r w:rsidR="009E1845">
              <w:t>Primary</w:t>
            </w:r>
            <w:r w:rsidR="009E1845">
              <w:rPr>
                <w:spacing w:val="-1"/>
              </w:rPr>
              <w:t xml:space="preserve"> </w:t>
            </w:r>
            <w:r w:rsidR="009E1845">
              <w:t>data</w:t>
            </w:r>
            <w:r w:rsidR="009E1845">
              <w:rPr>
                <w:spacing w:val="-1"/>
              </w:rPr>
              <w:t xml:space="preserve"> </w:t>
            </w:r>
            <w:r w:rsidR="009E1845">
              <w:rPr>
                <w:spacing w:val="-2"/>
              </w:rPr>
              <w:t>sources</w:t>
            </w:r>
            <w:r w:rsidR="009E1845">
              <w:tab/>
            </w:r>
            <w:r w:rsidR="009E1845">
              <w:rPr>
                <w:spacing w:val="-5"/>
              </w:rPr>
              <w:t>154</w:t>
            </w:r>
          </w:hyperlink>
        </w:p>
        <w:p w14:paraId="0CEA7F53" w14:textId="77777777" w:rsidR="009E1845" w:rsidRDefault="00952D2E">
          <w:pPr>
            <w:pStyle w:val="TOC2"/>
            <w:numPr>
              <w:ilvl w:val="2"/>
              <w:numId w:val="89"/>
            </w:numPr>
            <w:tabs>
              <w:tab w:val="left" w:pos="2281"/>
              <w:tab w:val="right" w:leader="dot" w:pos="10092"/>
            </w:tabs>
            <w:spacing w:before="240"/>
          </w:pPr>
          <w:hyperlink w:anchor="_bookmark126" w:history="1">
            <w:r w:rsidR="009E1845">
              <w:t xml:space="preserve">Field </w:t>
            </w:r>
            <w:r w:rsidR="009E1845">
              <w:rPr>
                <w:spacing w:val="-2"/>
              </w:rPr>
              <w:t>observation</w:t>
            </w:r>
            <w:r w:rsidR="009E1845">
              <w:tab/>
            </w:r>
            <w:r w:rsidR="009E1845">
              <w:rPr>
                <w:spacing w:val="-5"/>
              </w:rPr>
              <w:t>155</w:t>
            </w:r>
          </w:hyperlink>
        </w:p>
        <w:p w14:paraId="1B235372" w14:textId="77777777" w:rsidR="009E1845" w:rsidRDefault="00952D2E">
          <w:pPr>
            <w:pStyle w:val="TOC2"/>
            <w:numPr>
              <w:ilvl w:val="2"/>
              <w:numId w:val="89"/>
            </w:numPr>
            <w:tabs>
              <w:tab w:val="left" w:pos="2281"/>
              <w:tab w:val="right" w:leader="dot" w:pos="10092"/>
            </w:tabs>
            <w:spacing w:after="20"/>
          </w:pPr>
          <w:hyperlink w:anchor="_bookmark127" w:history="1">
            <w:r w:rsidR="009E1845">
              <w:t>Informal</w:t>
            </w:r>
            <w:r w:rsidR="009E1845">
              <w:rPr>
                <w:spacing w:val="-1"/>
              </w:rPr>
              <w:t xml:space="preserve"> </w:t>
            </w:r>
            <w:r w:rsidR="009E1845">
              <w:rPr>
                <w:spacing w:val="-2"/>
              </w:rPr>
              <w:t>discussion</w:t>
            </w:r>
            <w:r w:rsidR="009E1845">
              <w:tab/>
            </w:r>
            <w:r w:rsidR="009E1845">
              <w:rPr>
                <w:spacing w:val="-5"/>
              </w:rPr>
              <w:t>156</w:t>
            </w:r>
          </w:hyperlink>
        </w:p>
        <w:p w14:paraId="3544EA0C" w14:textId="77777777" w:rsidR="009E1845" w:rsidRDefault="00952D2E">
          <w:pPr>
            <w:pStyle w:val="TOC2"/>
            <w:numPr>
              <w:ilvl w:val="2"/>
              <w:numId w:val="89"/>
            </w:numPr>
            <w:tabs>
              <w:tab w:val="left" w:pos="2281"/>
              <w:tab w:val="right" w:leader="dot" w:pos="10092"/>
            </w:tabs>
            <w:spacing w:before="79"/>
          </w:pPr>
          <w:hyperlink w:anchor="_bookmark128" w:history="1">
            <w:r w:rsidR="009E1845">
              <w:rPr>
                <w:spacing w:val="-2"/>
              </w:rPr>
              <w:t>Interviews</w:t>
            </w:r>
            <w:r w:rsidR="009E1845">
              <w:tab/>
            </w:r>
            <w:r w:rsidR="009E1845">
              <w:rPr>
                <w:spacing w:val="-5"/>
              </w:rPr>
              <w:t>156</w:t>
            </w:r>
          </w:hyperlink>
        </w:p>
        <w:p w14:paraId="2FD39997" w14:textId="77777777" w:rsidR="009E1845" w:rsidRDefault="00952D2E">
          <w:pPr>
            <w:pStyle w:val="TOC2"/>
            <w:numPr>
              <w:ilvl w:val="2"/>
              <w:numId w:val="89"/>
            </w:numPr>
            <w:tabs>
              <w:tab w:val="left" w:pos="2281"/>
              <w:tab w:val="right" w:leader="dot" w:pos="10092"/>
            </w:tabs>
          </w:pPr>
          <w:hyperlink w:anchor="_bookmark129" w:history="1">
            <w:r w:rsidR="009E1845">
              <w:t>Semi-structured</w:t>
            </w:r>
            <w:r w:rsidR="009E1845">
              <w:rPr>
                <w:spacing w:val="-3"/>
              </w:rPr>
              <w:t xml:space="preserve"> </w:t>
            </w:r>
            <w:r w:rsidR="009E1845">
              <w:t>interviews</w:t>
            </w:r>
            <w:r w:rsidR="009E1845">
              <w:rPr>
                <w:spacing w:val="-3"/>
              </w:rPr>
              <w:t xml:space="preserve"> </w:t>
            </w:r>
            <w:r w:rsidR="009E1845">
              <w:rPr>
                <w:spacing w:val="-2"/>
              </w:rPr>
              <w:t>(SSI)</w:t>
            </w:r>
            <w:r w:rsidR="009E1845">
              <w:tab/>
            </w:r>
            <w:r w:rsidR="009E1845">
              <w:rPr>
                <w:spacing w:val="-5"/>
              </w:rPr>
              <w:t>156</w:t>
            </w:r>
          </w:hyperlink>
        </w:p>
        <w:p w14:paraId="63B7F76A" w14:textId="77777777" w:rsidR="009E1845" w:rsidRDefault="00952D2E">
          <w:pPr>
            <w:pStyle w:val="TOC2"/>
            <w:numPr>
              <w:ilvl w:val="2"/>
              <w:numId w:val="89"/>
            </w:numPr>
            <w:tabs>
              <w:tab w:val="left" w:pos="2281"/>
              <w:tab w:val="right" w:leader="dot" w:pos="10092"/>
            </w:tabs>
            <w:spacing w:before="237"/>
          </w:pPr>
          <w:hyperlink w:anchor="_bookmark130" w:history="1">
            <w:r w:rsidR="009E1845">
              <w:t>Secondary</w:t>
            </w:r>
            <w:r w:rsidR="009E1845">
              <w:rPr>
                <w:spacing w:val="-2"/>
              </w:rPr>
              <w:t xml:space="preserve"> </w:t>
            </w:r>
            <w:r w:rsidR="009E1845">
              <w:t>data</w:t>
            </w:r>
            <w:r w:rsidR="009E1845">
              <w:rPr>
                <w:spacing w:val="-1"/>
              </w:rPr>
              <w:t xml:space="preserve"> </w:t>
            </w:r>
            <w:r w:rsidR="009E1845">
              <w:rPr>
                <w:spacing w:val="-2"/>
              </w:rPr>
              <w:t>sources</w:t>
            </w:r>
            <w:r w:rsidR="009E1845">
              <w:tab/>
            </w:r>
            <w:r w:rsidR="009E1845">
              <w:rPr>
                <w:spacing w:val="-5"/>
              </w:rPr>
              <w:t>157</w:t>
            </w:r>
          </w:hyperlink>
        </w:p>
        <w:p w14:paraId="239B9B3D" w14:textId="77777777" w:rsidR="009E1845" w:rsidRDefault="00952D2E">
          <w:pPr>
            <w:pStyle w:val="TOC2"/>
            <w:numPr>
              <w:ilvl w:val="2"/>
              <w:numId w:val="89"/>
            </w:numPr>
            <w:tabs>
              <w:tab w:val="left" w:pos="2281"/>
              <w:tab w:val="right" w:leader="dot" w:pos="10092"/>
            </w:tabs>
          </w:pPr>
          <w:hyperlink w:anchor="_bookmark131" w:history="1">
            <w:r w:rsidR="009E1845">
              <w:t>Interview</w:t>
            </w:r>
            <w:r w:rsidR="009E1845">
              <w:rPr>
                <w:spacing w:val="-4"/>
              </w:rPr>
              <w:t xml:space="preserve"> </w:t>
            </w:r>
            <w:r w:rsidR="009E1845">
              <w:rPr>
                <w:spacing w:val="-2"/>
              </w:rPr>
              <w:t>guide</w:t>
            </w:r>
            <w:r w:rsidR="009E1845">
              <w:tab/>
            </w:r>
            <w:r w:rsidR="009E1845">
              <w:rPr>
                <w:spacing w:val="-5"/>
              </w:rPr>
              <w:t>158</w:t>
            </w:r>
          </w:hyperlink>
        </w:p>
        <w:p w14:paraId="239F450F" w14:textId="77777777" w:rsidR="009E1845" w:rsidRDefault="00952D2E">
          <w:pPr>
            <w:pStyle w:val="TOC2"/>
            <w:numPr>
              <w:ilvl w:val="2"/>
              <w:numId w:val="89"/>
            </w:numPr>
            <w:tabs>
              <w:tab w:val="left" w:pos="2281"/>
              <w:tab w:val="right" w:leader="dot" w:pos="10092"/>
            </w:tabs>
            <w:spacing w:before="240"/>
          </w:pPr>
          <w:hyperlink w:anchor="_bookmark132" w:history="1">
            <w:r w:rsidR="009E1845">
              <w:t>Preparation</w:t>
            </w:r>
            <w:r w:rsidR="009E1845">
              <w:rPr>
                <w:spacing w:val="-3"/>
              </w:rPr>
              <w:t xml:space="preserve"> </w:t>
            </w:r>
            <w:r w:rsidR="009E1845">
              <w:t>for</w:t>
            </w:r>
            <w:r w:rsidR="009E1845">
              <w:rPr>
                <w:spacing w:val="-3"/>
              </w:rPr>
              <w:t xml:space="preserve"> </w:t>
            </w:r>
            <w:r w:rsidR="009E1845">
              <w:rPr>
                <w:spacing w:val="-2"/>
              </w:rPr>
              <w:t>interviews</w:t>
            </w:r>
            <w:r w:rsidR="009E1845">
              <w:tab/>
            </w:r>
            <w:r w:rsidR="009E1845">
              <w:rPr>
                <w:spacing w:val="-5"/>
              </w:rPr>
              <w:t>158</w:t>
            </w:r>
          </w:hyperlink>
        </w:p>
        <w:p w14:paraId="30291862" w14:textId="77777777" w:rsidR="009E1845" w:rsidRDefault="00952D2E">
          <w:pPr>
            <w:pStyle w:val="TOC2"/>
            <w:numPr>
              <w:ilvl w:val="2"/>
              <w:numId w:val="89"/>
            </w:numPr>
            <w:tabs>
              <w:tab w:val="left" w:pos="2281"/>
              <w:tab w:val="right" w:leader="dot" w:pos="10092"/>
            </w:tabs>
          </w:pPr>
          <w:hyperlink w:anchor="_bookmark133" w:history="1">
            <w:r w:rsidR="009E1845">
              <w:t>Pilot</w:t>
            </w:r>
            <w:r w:rsidR="009E1845">
              <w:rPr>
                <w:spacing w:val="-1"/>
              </w:rPr>
              <w:t xml:space="preserve"> </w:t>
            </w:r>
            <w:r w:rsidR="009E1845">
              <w:t>study/pre-testing the</w:t>
            </w:r>
            <w:r w:rsidR="009E1845">
              <w:rPr>
                <w:spacing w:val="-1"/>
              </w:rPr>
              <w:t xml:space="preserve"> </w:t>
            </w:r>
            <w:r w:rsidR="009E1845">
              <w:rPr>
                <w:spacing w:val="-2"/>
              </w:rPr>
              <w:t>instrument</w:t>
            </w:r>
            <w:r w:rsidR="009E1845">
              <w:tab/>
            </w:r>
            <w:r w:rsidR="009E1845">
              <w:rPr>
                <w:spacing w:val="-5"/>
              </w:rPr>
              <w:t>158</w:t>
            </w:r>
          </w:hyperlink>
        </w:p>
        <w:p w14:paraId="33992977" w14:textId="77777777" w:rsidR="009E1845" w:rsidRDefault="00952D2E">
          <w:pPr>
            <w:pStyle w:val="TOC2"/>
            <w:numPr>
              <w:ilvl w:val="2"/>
              <w:numId w:val="89"/>
            </w:numPr>
            <w:tabs>
              <w:tab w:val="left" w:pos="2281"/>
              <w:tab w:val="right" w:leader="dot" w:pos="10092"/>
            </w:tabs>
            <w:spacing w:before="237"/>
          </w:pPr>
          <w:hyperlink w:anchor="_bookmark134" w:history="1">
            <w:r w:rsidR="009E1845">
              <w:t>Main</w:t>
            </w:r>
            <w:r w:rsidR="009E1845">
              <w:rPr>
                <w:spacing w:val="-1"/>
              </w:rPr>
              <w:t xml:space="preserve"> </w:t>
            </w:r>
            <w:r w:rsidR="009E1845">
              <w:t>Data</w:t>
            </w:r>
            <w:r w:rsidR="009E1845">
              <w:rPr>
                <w:spacing w:val="-1"/>
              </w:rPr>
              <w:t xml:space="preserve"> </w:t>
            </w:r>
            <w:r w:rsidR="009E1845">
              <w:t>Collection</w:t>
            </w:r>
            <w:r w:rsidR="009E1845">
              <w:rPr>
                <w:spacing w:val="-1"/>
              </w:rPr>
              <w:t xml:space="preserve"> </w:t>
            </w:r>
            <w:r w:rsidR="009E1845">
              <w:t xml:space="preserve">(Field </w:t>
            </w:r>
            <w:r w:rsidR="009E1845">
              <w:rPr>
                <w:spacing w:val="-4"/>
              </w:rPr>
              <w:t>Work)</w:t>
            </w:r>
            <w:r w:rsidR="009E1845">
              <w:tab/>
            </w:r>
            <w:r w:rsidR="009E1845">
              <w:rPr>
                <w:spacing w:val="-5"/>
              </w:rPr>
              <w:t>159</w:t>
            </w:r>
          </w:hyperlink>
        </w:p>
        <w:p w14:paraId="15D8871C" w14:textId="77777777" w:rsidR="009E1845" w:rsidRDefault="00952D2E">
          <w:pPr>
            <w:pStyle w:val="TOC2"/>
            <w:numPr>
              <w:ilvl w:val="2"/>
              <w:numId w:val="89"/>
            </w:numPr>
            <w:tabs>
              <w:tab w:val="left" w:pos="2281"/>
              <w:tab w:val="right" w:leader="dot" w:pos="10092"/>
            </w:tabs>
          </w:pPr>
          <w:hyperlink w:anchor="_bookmark135" w:history="1">
            <w:r w:rsidR="009E1845">
              <w:t>Data</w:t>
            </w:r>
            <w:r w:rsidR="009E1845">
              <w:rPr>
                <w:spacing w:val="-2"/>
              </w:rPr>
              <w:t xml:space="preserve"> Transcription</w:t>
            </w:r>
            <w:r w:rsidR="009E1845">
              <w:tab/>
            </w:r>
            <w:r w:rsidR="009E1845">
              <w:rPr>
                <w:spacing w:val="-5"/>
              </w:rPr>
              <w:t>160</w:t>
            </w:r>
          </w:hyperlink>
        </w:p>
        <w:p w14:paraId="2EC3FE96" w14:textId="77777777" w:rsidR="009E1845" w:rsidRDefault="00952D2E">
          <w:pPr>
            <w:pStyle w:val="TOC2"/>
            <w:numPr>
              <w:ilvl w:val="1"/>
              <w:numId w:val="89"/>
            </w:numPr>
            <w:tabs>
              <w:tab w:val="left" w:pos="2060"/>
              <w:tab w:val="right" w:leader="dot" w:pos="10092"/>
            </w:tabs>
          </w:pPr>
          <w:hyperlink w:anchor="_bookmark136" w:history="1">
            <w:r w:rsidR="009E1845">
              <w:t>Section</w:t>
            </w:r>
            <w:r w:rsidR="009E1845">
              <w:rPr>
                <w:spacing w:val="-2"/>
              </w:rPr>
              <w:t xml:space="preserve"> </w:t>
            </w:r>
            <w:r w:rsidR="009E1845">
              <w:t>7:</w:t>
            </w:r>
            <w:r w:rsidR="009E1845">
              <w:rPr>
                <w:spacing w:val="-1"/>
              </w:rPr>
              <w:t xml:space="preserve"> </w:t>
            </w:r>
            <w:r w:rsidR="009E1845">
              <w:t>Data</w:t>
            </w:r>
            <w:r w:rsidR="009E1845">
              <w:rPr>
                <w:spacing w:val="-1"/>
              </w:rPr>
              <w:t xml:space="preserve"> </w:t>
            </w:r>
            <w:r w:rsidR="009E1845">
              <w:rPr>
                <w:spacing w:val="-2"/>
              </w:rPr>
              <w:t>Analysis</w:t>
            </w:r>
            <w:r w:rsidR="009E1845">
              <w:tab/>
            </w:r>
            <w:r w:rsidR="009E1845">
              <w:rPr>
                <w:spacing w:val="-5"/>
              </w:rPr>
              <w:t>161</w:t>
            </w:r>
          </w:hyperlink>
        </w:p>
        <w:p w14:paraId="300A89EC" w14:textId="77777777" w:rsidR="009E1845" w:rsidRDefault="00952D2E">
          <w:pPr>
            <w:pStyle w:val="TOC2"/>
            <w:numPr>
              <w:ilvl w:val="2"/>
              <w:numId w:val="89"/>
            </w:numPr>
            <w:tabs>
              <w:tab w:val="left" w:pos="2281"/>
              <w:tab w:val="right" w:leader="dot" w:pos="10092"/>
            </w:tabs>
          </w:pPr>
          <w:hyperlink w:anchor="_bookmark137" w:history="1">
            <w:r w:rsidR="009E1845">
              <w:t>Qualitative</w:t>
            </w:r>
            <w:r w:rsidR="009E1845">
              <w:rPr>
                <w:spacing w:val="-1"/>
              </w:rPr>
              <w:t xml:space="preserve"> </w:t>
            </w:r>
            <w:r w:rsidR="009E1845">
              <w:t xml:space="preserve">data </w:t>
            </w:r>
            <w:r w:rsidR="009E1845">
              <w:rPr>
                <w:spacing w:val="-2"/>
              </w:rPr>
              <w:t>analysis</w:t>
            </w:r>
            <w:r w:rsidR="009E1845">
              <w:tab/>
            </w:r>
            <w:r w:rsidR="009E1845">
              <w:rPr>
                <w:spacing w:val="-5"/>
              </w:rPr>
              <w:t>162</w:t>
            </w:r>
          </w:hyperlink>
        </w:p>
        <w:p w14:paraId="1F59FCE0" w14:textId="77777777" w:rsidR="009E1845" w:rsidRDefault="00952D2E">
          <w:pPr>
            <w:pStyle w:val="TOC2"/>
            <w:numPr>
              <w:ilvl w:val="2"/>
              <w:numId w:val="89"/>
            </w:numPr>
            <w:tabs>
              <w:tab w:val="left" w:pos="2281"/>
              <w:tab w:val="right" w:leader="dot" w:pos="10092"/>
            </w:tabs>
            <w:spacing w:before="240"/>
          </w:pPr>
          <w:hyperlink w:anchor="_bookmark138" w:history="1">
            <w:r w:rsidR="009E1845">
              <w:t>Categories</w:t>
            </w:r>
            <w:r w:rsidR="009E1845">
              <w:rPr>
                <w:spacing w:val="-2"/>
              </w:rPr>
              <w:t xml:space="preserve"> </w:t>
            </w:r>
            <w:r w:rsidR="009E1845">
              <w:t>of</w:t>
            </w:r>
            <w:r w:rsidR="009E1845">
              <w:rPr>
                <w:spacing w:val="-1"/>
              </w:rPr>
              <w:t xml:space="preserve"> </w:t>
            </w:r>
            <w:r w:rsidR="009E1845">
              <w:t>qualitative</w:t>
            </w:r>
            <w:r w:rsidR="009E1845">
              <w:rPr>
                <w:spacing w:val="-1"/>
              </w:rPr>
              <w:t xml:space="preserve"> </w:t>
            </w:r>
            <w:r w:rsidR="009E1845">
              <w:t>data</w:t>
            </w:r>
            <w:r w:rsidR="009E1845">
              <w:rPr>
                <w:spacing w:val="-1"/>
              </w:rPr>
              <w:t xml:space="preserve"> </w:t>
            </w:r>
            <w:r w:rsidR="009E1845">
              <w:rPr>
                <w:spacing w:val="-2"/>
              </w:rPr>
              <w:t>analysis</w:t>
            </w:r>
            <w:r w:rsidR="009E1845">
              <w:tab/>
            </w:r>
            <w:r w:rsidR="009E1845">
              <w:rPr>
                <w:spacing w:val="-5"/>
              </w:rPr>
              <w:t>162</w:t>
            </w:r>
          </w:hyperlink>
        </w:p>
        <w:p w14:paraId="5A46E48E" w14:textId="77777777" w:rsidR="009E1845" w:rsidRDefault="00952D2E">
          <w:pPr>
            <w:pStyle w:val="TOC2"/>
            <w:numPr>
              <w:ilvl w:val="2"/>
              <w:numId w:val="89"/>
            </w:numPr>
            <w:tabs>
              <w:tab w:val="left" w:pos="2281"/>
              <w:tab w:val="right" w:leader="dot" w:pos="10092"/>
            </w:tabs>
            <w:spacing w:before="237"/>
          </w:pPr>
          <w:hyperlink w:anchor="_bookmark139" w:history="1">
            <w:r w:rsidR="009E1845">
              <w:t>Thematic</w:t>
            </w:r>
            <w:r w:rsidR="009E1845">
              <w:rPr>
                <w:spacing w:val="-2"/>
              </w:rPr>
              <w:t xml:space="preserve"> Analysis</w:t>
            </w:r>
            <w:r w:rsidR="009E1845">
              <w:tab/>
            </w:r>
            <w:r w:rsidR="009E1845">
              <w:rPr>
                <w:spacing w:val="-5"/>
              </w:rPr>
              <w:t>163</w:t>
            </w:r>
          </w:hyperlink>
        </w:p>
        <w:p w14:paraId="6CBB0ADA" w14:textId="77777777" w:rsidR="009E1845" w:rsidRDefault="00952D2E">
          <w:pPr>
            <w:pStyle w:val="TOC2"/>
            <w:numPr>
              <w:ilvl w:val="2"/>
              <w:numId w:val="89"/>
            </w:numPr>
            <w:tabs>
              <w:tab w:val="left" w:pos="2281"/>
              <w:tab w:val="right" w:leader="dot" w:pos="10092"/>
            </w:tabs>
          </w:pPr>
          <w:hyperlink w:anchor="_bookmark140" w:history="1">
            <w:r w:rsidR="009E1845">
              <w:t>Thematic</w:t>
            </w:r>
            <w:r w:rsidR="009E1845">
              <w:rPr>
                <w:spacing w:val="-2"/>
              </w:rPr>
              <w:t xml:space="preserve"> </w:t>
            </w:r>
            <w:r w:rsidR="009E1845">
              <w:t xml:space="preserve">analysis </w:t>
            </w:r>
            <w:r w:rsidR="009E1845">
              <w:rPr>
                <w:spacing w:val="-2"/>
              </w:rPr>
              <w:t>framework</w:t>
            </w:r>
            <w:r w:rsidR="009E1845">
              <w:tab/>
            </w:r>
            <w:r w:rsidR="009E1845">
              <w:rPr>
                <w:spacing w:val="-5"/>
              </w:rPr>
              <w:t>164</w:t>
            </w:r>
          </w:hyperlink>
        </w:p>
        <w:p w14:paraId="5E9C4348" w14:textId="77777777" w:rsidR="009E1845" w:rsidRDefault="00952D2E">
          <w:pPr>
            <w:pStyle w:val="TOC2"/>
            <w:numPr>
              <w:ilvl w:val="2"/>
              <w:numId w:val="89"/>
            </w:numPr>
            <w:tabs>
              <w:tab w:val="left" w:pos="2281"/>
              <w:tab w:val="right" w:leader="dot" w:pos="10092"/>
            </w:tabs>
          </w:pPr>
          <w:hyperlink w:anchor="_bookmark141" w:history="1">
            <w:r w:rsidR="009E1845">
              <w:t>NVivo</w:t>
            </w:r>
            <w:r w:rsidR="009E1845">
              <w:rPr>
                <w:spacing w:val="-1"/>
              </w:rPr>
              <w:t xml:space="preserve"> </w:t>
            </w:r>
            <w:r w:rsidR="009E1845">
              <w:rPr>
                <w:spacing w:val="-2"/>
              </w:rPr>
              <w:t>software</w:t>
            </w:r>
            <w:r w:rsidR="009E1845">
              <w:tab/>
            </w:r>
            <w:r w:rsidR="009E1845">
              <w:rPr>
                <w:spacing w:val="-5"/>
              </w:rPr>
              <w:t>166</w:t>
            </w:r>
          </w:hyperlink>
        </w:p>
        <w:p w14:paraId="2BCE0530" w14:textId="77777777" w:rsidR="009E1845" w:rsidRDefault="00952D2E">
          <w:pPr>
            <w:pStyle w:val="TOC2"/>
            <w:numPr>
              <w:ilvl w:val="2"/>
              <w:numId w:val="89"/>
            </w:numPr>
            <w:tabs>
              <w:tab w:val="left" w:pos="2281"/>
              <w:tab w:val="right" w:leader="dot" w:pos="10092"/>
            </w:tabs>
            <w:spacing w:before="237"/>
          </w:pPr>
          <w:hyperlink w:anchor="_bookmark142" w:history="1">
            <w:r w:rsidR="009E1845">
              <w:t>Data</w:t>
            </w:r>
            <w:r w:rsidR="009E1845">
              <w:rPr>
                <w:spacing w:val="-2"/>
              </w:rPr>
              <w:t xml:space="preserve"> visualization</w:t>
            </w:r>
            <w:r w:rsidR="009E1845">
              <w:tab/>
            </w:r>
            <w:r w:rsidR="009E1845">
              <w:rPr>
                <w:spacing w:val="-5"/>
              </w:rPr>
              <w:t>167</w:t>
            </w:r>
          </w:hyperlink>
        </w:p>
        <w:p w14:paraId="19A9C8B9" w14:textId="77777777" w:rsidR="009E1845" w:rsidRDefault="00952D2E">
          <w:pPr>
            <w:pStyle w:val="TOC2"/>
            <w:numPr>
              <w:ilvl w:val="1"/>
              <w:numId w:val="89"/>
            </w:numPr>
            <w:tabs>
              <w:tab w:val="left" w:pos="2060"/>
              <w:tab w:val="right" w:leader="dot" w:pos="10092"/>
            </w:tabs>
          </w:pPr>
          <w:hyperlink w:anchor="_bookmark143" w:history="1">
            <w:r w:rsidR="009E1845">
              <w:t>Section</w:t>
            </w:r>
            <w:r w:rsidR="009E1845">
              <w:rPr>
                <w:spacing w:val="-2"/>
              </w:rPr>
              <w:t xml:space="preserve"> </w:t>
            </w:r>
            <w:r w:rsidR="009E1845">
              <w:rPr>
                <w:spacing w:val="-10"/>
              </w:rPr>
              <w:t>8</w:t>
            </w:r>
            <w:r w:rsidR="009E1845">
              <w:tab/>
            </w:r>
            <w:r w:rsidR="009E1845">
              <w:rPr>
                <w:spacing w:val="-5"/>
              </w:rPr>
              <w:t>167</w:t>
            </w:r>
          </w:hyperlink>
        </w:p>
        <w:p w14:paraId="21862339" w14:textId="77777777" w:rsidR="009E1845" w:rsidRDefault="00952D2E">
          <w:pPr>
            <w:pStyle w:val="TOC2"/>
            <w:numPr>
              <w:ilvl w:val="2"/>
              <w:numId w:val="89"/>
            </w:numPr>
            <w:tabs>
              <w:tab w:val="left" w:pos="2281"/>
              <w:tab w:val="right" w:leader="dot" w:pos="10092"/>
            </w:tabs>
          </w:pPr>
          <w:hyperlink w:anchor="_bookmark144" w:history="1">
            <w:r w:rsidR="009E1845">
              <w:t>Quality</w:t>
            </w:r>
            <w:r w:rsidR="009E1845">
              <w:rPr>
                <w:spacing w:val="1"/>
              </w:rPr>
              <w:t xml:space="preserve"> </w:t>
            </w:r>
            <w:r w:rsidR="009E1845">
              <w:rPr>
                <w:spacing w:val="-2"/>
              </w:rPr>
              <w:t>Criteria</w:t>
            </w:r>
            <w:r w:rsidR="009E1845">
              <w:tab/>
            </w:r>
            <w:r w:rsidR="009E1845">
              <w:rPr>
                <w:spacing w:val="-5"/>
              </w:rPr>
              <w:t>167</w:t>
            </w:r>
          </w:hyperlink>
        </w:p>
        <w:p w14:paraId="3201F628" w14:textId="77777777" w:rsidR="009E1845" w:rsidRDefault="00952D2E">
          <w:pPr>
            <w:pStyle w:val="TOC2"/>
            <w:numPr>
              <w:ilvl w:val="2"/>
              <w:numId w:val="89"/>
            </w:numPr>
            <w:tabs>
              <w:tab w:val="left" w:pos="2281"/>
              <w:tab w:val="right" w:leader="dot" w:pos="10092"/>
            </w:tabs>
            <w:spacing w:before="240"/>
          </w:pPr>
          <w:hyperlink w:anchor="_bookmark145" w:history="1">
            <w:r w:rsidR="009E1845">
              <w:rPr>
                <w:spacing w:val="-2"/>
              </w:rPr>
              <w:t>Delimitations</w:t>
            </w:r>
            <w:r w:rsidR="009E1845">
              <w:tab/>
            </w:r>
            <w:r w:rsidR="009E1845">
              <w:rPr>
                <w:spacing w:val="-5"/>
              </w:rPr>
              <w:t>169</w:t>
            </w:r>
          </w:hyperlink>
        </w:p>
        <w:p w14:paraId="104D3C11" w14:textId="77777777" w:rsidR="009E1845" w:rsidRDefault="00952D2E">
          <w:pPr>
            <w:pStyle w:val="TOC2"/>
            <w:numPr>
              <w:ilvl w:val="2"/>
              <w:numId w:val="89"/>
            </w:numPr>
            <w:tabs>
              <w:tab w:val="left" w:pos="2281"/>
              <w:tab w:val="right" w:leader="dot" w:pos="10092"/>
            </w:tabs>
          </w:pPr>
          <w:hyperlink w:anchor="_bookmark146" w:history="1">
            <w:r w:rsidR="009E1845">
              <w:t xml:space="preserve">Ethical </w:t>
            </w:r>
            <w:r w:rsidR="009E1845">
              <w:rPr>
                <w:spacing w:val="-2"/>
              </w:rPr>
              <w:t>considerations</w:t>
            </w:r>
            <w:r w:rsidR="009E1845">
              <w:tab/>
            </w:r>
            <w:r w:rsidR="009E1845">
              <w:rPr>
                <w:spacing w:val="-5"/>
              </w:rPr>
              <w:t>169</w:t>
            </w:r>
          </w:hyperlink>
        </w:p>
        <w:p w14:paraId="7E06225A" w14:textId="77777777" w:rsidR="009E1845" w:rsidRDefault="00952D2E">
          <w:pPr>
            <w:pStyle w:val="TOC2"/>
            <w:numPr>
              <w:ilvl w:val="2"/>
              <w:numId w:val="89"/>
            </w:numPr>
            <w:tabs>
              <w:tab w:val="left" w:pos="2281"/>
              <w:tab w:val="right" w:leader="dot" w:pos="10092"/>
            </w:tabs>
            <w:spacing w:before="237"/>
          </w:pPr>
          <w:hyperlink w:anchor="_bookmark147" w:history="1">
            <w:r w:rsidR="009E1845">
              <w:t>Limitations</w:t>
            </w:r>
            <w:r w:rsidR="009E1845">
              <w:rPr>
                <w:spacing w:val="-1"/>
              </w:rPr>
              <w:t xml:space="preserve"> </w:t>
            </w:r>
            <w:r w:rsidR="009E1845">
              <w:t>of the</w:t>
            </w:r>
            <w:r w:rsidR="009E1845">
              <w:rPr>
                <w:spacing w:val="-1"/>
              </w:rPr>
              <w:t xml:space="preserve"> </w:t>
            </w:r>
            <w:r w:rsidR="009E1845">
              <w:rPr>
                <w:spacing w:val="-4"/>
              </w:rPr>
              <w:t>study</w:t>
            </w:r>
            <w:r w:rsidR="009E1845">
              <w:tab/>
            </w:r>
            <w:r w:rsidR="009E1845">
              <w:rPr>
                <w:spacing w:val="-5"/>
              </w:rPr>
              <w:t>171</w:t>
            </w:r>
          </w:hyperlink>
        </w:p>
        <w:p w14:paraId="4C60D027" w14:textId="77777777" w:rsidR="009E1845" w:rsidRDefault="00952D2E">
          <w:pPr>
            <w:pStyle w:val="TOC2"/>
            <w:numPr>
              <w:ilvl w:val="2"/>
              <w:numId w:val="89"/>
            </w:numPr>
            <w:tabs>
              <w:tab w:val="left" w:pos="2281"/>
              <w:tab w:val="right" w:leader="dot" w:pos="10092"/>
            </w:tabs>
          </w:pPr>
          <w:hyperlink w:anchor="_bookmark148" w:history="1">
            <w:r w:rsidR="009E1845">
              <w:rPr>
                <w:spacing w:val="-2"/>
              </w:rPr>
              <w:t>Conclusion</w:t>
            </w:r>
            <w:r w:rsidR="009E1845">
              <w:tab/>
            </w:r>
            <w:r w:rsidR="009E1845">
              <w:rPr>
                <w:spacing w:val="-5"/>
              </w:rPr>
              <w:t>172</w:t>
            </w:r>
          </w:hyperlink>
        </w:p>
        <w:p w14:paraId="391E52F1" w14:textId="77777777" w:rsidR="009E1845" w:rsidRDefault="00952D2E">
          <w:pPr>
            <w:pStyle w:val="TOC1"/>
            <w:tabs>
              <w:tab w:val="right" w:leader="dot" w:pos="10092"/>
            </w:tabs>
            <w:ind w:left="1460" w:firstLine="0"/>
          </w:pPr>
          <w:hyperlink w:anchor="_bookmark149" w:history="1">
            <w:r w:rsidR="009E1845">
              <w:t>CHAPTER</w:t>
            </w:r>
            <w:r w:rsidR="009E1845">
              <w:rPr>
                <w:spacing w:val="-1"/>
              </w:rPr>
              <w:t xml:space="preserve"> </w:t>
            </w:r>
            <w:r w:rsidR="009E1845">
              <w:rPr>
                <w:spacing w:val="-5"/>
              </w:rPr>
              <w:t>5.</w:t>
            </w:r>
            <w:r w:rsidR="009E1845">
              <w:tab/>
            </w:r>
            <w:r w:rsidR="009E1845">
              <w:rPr>
                <w:spacing w:val="-5"/>
              </w:rPr>
              <w:t>173</w:t>
            </w:r>
          </w:hyperlink>
        </w:p>
        <w:p w14:paraId="5B60BB2B" w14:textId="77777777" w:rsidR="009E1845" w:rsidRDefault="00952D2E">
          <w:pPr>
            <w:pStyle w:val="TOC1"/>
            <w:numPr>
              <w:ilvl w:val="0"/>
              <w:numId w:val="89"/>
            </w:numPr>
            <w:tabs>
              <w:tab w:val="left" w:pos="1839"/>
              <w:tab w:val="right" w:leader="dot" w:pos="10092"/>
            </w:tabs>
            <w:ind w:hanging="379"/>
          </w:pPr>
          <w:hyperlink w:anchor="_bookmark150" w:history="1">
            <w:r w:rsidR="009E1845">
              <w:t>DATA</w:t>
            </w:r>
            <w:r w:rsidR="009E1845">
              <w:rPr>
                <w:spacing w:val="-3"/>
              </w:rPr>
              <w:t xml:space="preserve"> </w:t>
            </w:r>
            <w:r w:rsidR="009E1845">
              <w:t>ANALYSIS</w:t>
            </w:r>
            <w:r w:rsidR="009E1845">
              <w:rPr>
                <w:spacing w:val="-1"/>
              </w:rPr>
              <w:t xml:space="preserve"> </w:t>
            </w:r>
            <w:r w:rsidR="009E1845">
              <w:t>AND DISCUSSION</w:t>
            </w:r>
            <w:r w:rsidR="009E1845">
              <w:rPr>
                <w:spacing w:val="-1"/>
              </w:rPr>
              <w:t xml:space="preserve"> </w:t>
            </w:r>
            <w:r w:rsidR="009E1845">
              <w:t>OF</w:t>
            </w:r>
            <w:r w:rsidR="009E1845">
              <w:rPr>
                <w:spacing w:val="-1"/>
              </w:rPr>
              <w:t xml:space="preserve"> </w:t>
            </w:r>
            <w:r w:rsidR="009E1845">
              <w:t>THE</w:t>
            </w:r>
            <w:r w:rsidR="009E1845">
              <w:rPr>
                <w:spacing w:val="-1"/>
              </w:rPr>
              <w:t xml:space="preserve"> </w:t>
            </w:r>
            <w:r w:rsidR="009E1845">
              <w:rPr>
                <w:spacing w:val="-2"/>
              </w:rPr>
              <w:t>FINDINGS</w:t>
            </w:r>
            <w:r w:rsidR="009E1845">
              <w:tab/>
            </w:r>
            <w:r w:rsidR="009E1845">
              <w:rPr>
                <w:spacing w:val="-5"/>
              </w:rPr>
              <w:t>173</w:t>
            </w:r>
          </w:hyperlink>
        </w:p>
        <w:p w14:paraId="28F955BC" w14:textId="77777777" w:rsidR="009E1845" w:rsidRDefault="00952D2E">
          <w:pPr>
            <w:pStyle w:val="TOC2"/>
            <w:numPr>
              <w:ilvl w:val="1"/>
              <w:numId w:val="89"/>
            </w:numPr>
            <w:tabs>
              <w:tab w:val="left" w:pos="2060"/>
              <w:tab w:val="right" w:leader="dot" w:pos="10092"/>
            </w:tabs>
            <w:spacing w:before="237"/>
          </w:pPr>
          <w:hyperlink w:anchor="_bookmark151" w:history="1">
            <w:r w:rsidR="009E1845">
              <w:rPr>
                <w:spacing w:val="-2"/>
              </w:rPr>
              <w:t>Introduction</w:t>
            </w:r>
            <w:r w:rsidR="009E1845">
              <w:tab/>
            </w:r>
            <w:r w:rsidR="009E1845">
              <w:rPr>
                <w:spacing w:val="-5"/>
              </w:rPr>
              <w:t>173</w:t>
            </w:r>
          </w:hyperlink>
        </w:p>
        <w:p w14:paraId="005AE378" w14:textId="77777777" w:rsidR="009E1845" w:rsidRDefault="00952D2E">
          <w:pPr>
            <w:pStyle w:val="TOC2"/>
            <w:numPr>
              <w:ilvl w:val="1"/>
              <w:numId w:val="89"/>
            </w:numPr>
            <w:tabs>
              <w:tab w:val="left" w:pos="2060"/>
              <w:tab w:val="right" w:leader="dot" w:pos="10092"/>
            </w:tabs>
            <w:spacing w:before="240"/>
          </w:pPr>
          <w:hyperlink w:anchor="_bookmark152" w:history="1">
            <w:r w:rsidR="009E1845">
              <w:t>Sample</w:t>
            </w:r>
            <w:r w:rsidR="009E1845">
              <w:rPr>
                <w:spacing w:val="-3"/>
              </w:rPr>
              <w:t xml:space="preserve"> </w:t>
            </w:r>
            <w:r w:rsidR="009E1845">
              <w:rPr>
                <w:spacing w:val="-2"/>
              </w:rPr>
              <w:t>Analysis</w:t>
            </w:r>
            <w:r w:rsidR="009E1845">
              <w:tab/>
            </w:r>
            <w:r w:rsidR="009E1845">
              <w:rPr>
                <w:spacing w:val="-5"/>
              </w:rPr>
              <w:t>173</w:t>
            </w:r>
          </w:hyperlink>
        </w:p>
        <w:p w14:paraId="39D521B9" w14:textId="77777777" w:rsidR="009E1845" w:rsidRDefault="00952D2E">
          <w:pPr>
            <w:pStyle w:val="TOC2"/>
            <w:numPr>
              <w:ilvl w:val="1"/>
              <w:numId w:val="89"/>
            </w:numPr>
            <w:tabs>
              <w:tab w:val="left" w:pos="2060"/>
              <w:tab w:val="right" w:leader="dot" w:pos="10092"/>
            </w:tabs>
            <w:spacing w:after="20"/>
          </w:pPr>
          <w:hyperlink w:anchor="_bookmark153" w:history="1">
            <w:r w:rsidR="009E1845">
              <w:t>Socio-demographic</w:t>
            </w:r>
            <w:r w:rsidR="009E1845">
              <w:rPr>
                <w:spacing w:val="-3"/>
              </w:rPr>
              <w:t xml:space="preserve"> </w:t>
            </w:r>
            <w:r w:rsidR="009E1845">
              <w:t>characteristics</w:t>
            </w:r>
            <w:r w:rsidR="009E1845">
              <w:rPr>
                <w:spacing w:val="-3"/>
              </w:rPr>
              <w:t xml:space="preserve"> </w:t>
            </w:r>
            <w:r w:rsidR="009E1845">
              <w:t>of</w:t>
            </w:r>
            <w:r w:rsidR="009E1845">
              <w:rPr>
                <w:spacing w:val="-2"/>
              </w:rPr>
              <w:t xml:space="preserve"> </w:t>
            </w:r>
            <w:r w:rsidR="009E1845">
              <w:t>the</w:t>
            </w:r>
            <w:r w:rsidR="009E1845">
              <w:rPr>
                <w:spacing w:val="-3"/>
              </w:rPr>
              <w:t xml:space="preserve"> </w:t>
            </w:r>
            <w:r w:rsidR="009E1845">
              <w:rPr>
                <w:spacing w:val="-2"/>
              </w:rPr>
              <w:t>participants</w:t>
            </w:r>
            <w:r w:rsidR="009E1845">
              <w:tab/>
            </w:r>
            <w:r w:rsidR="009E1845">
              <w:rPr>
                <w:spacing w:val="-5"/>
              </w:rPr>
              <w:t>173</w:t>
            </w:r>
          </w:hyperlink>
        </w:p>
        <w:p w14:paraId="407B99B7" w14:textId="77777777" w:rsidR="009E1845" w:rsidRDefault="00952D2E">
          <w:pPr>
            <w:pStyle w:val="TOC2"/>
            <w:numPr>
              <w:ilvl w:val="1"/>
              <w:numId w:val="89"/>
            </w:numPr>
            <w:tabs>
              <w:tab w:val="left" w:pos="2060"/>
              <w:tab w:val="right" w:leader="dot" w:pos="10092"/>
            </w:tabs>
            <w:spacing w:before="79"/>
          </w:pPr>
          <w:hyperlink w:anchor="_bookmark154" w:history="1">
            <w:r w:rsidR="009E1845">
              <w:t>Major</w:t>
            </w:r>
            <w:r w:rsidR="009E1845">
              <w:rPr>
                <w:spacing w:val="-3"/>
              </w:rPr>
              <w:t xml:space="preserve"> </w:t>
            </w:r>
            <w:r w:rsidR="009E1845">
              <w:t>Themes</w:t>
            </w:r>
            <w:r w:rsidR="009E1845">
              <w:rPr>
                <w:spacing w:val="-1"/>
              </w:rPr>
              <w:t xml:space="preserve"> </w:t>
            </w:r>
            <w:r w:rsidR="009E1845">
              <w:t>from</w:t>
            </w:r>
            <w:r w:rsidR="009E1845">
              <w:rPr>
                <w:spacing w:val="1"/>
              </w:rPr>
              <w:t xml:space="preserve"> </w:t>
            </w:r>
            <w:r w:rsidR="009E1845">
              <w:t>the</w:t>
            </w:r>
            <w:r w:rsidR="009E1845">
              <w:rPr>
                <w:spacing w:val="-1"/>
              </w:rPr>
              <w:t xml:space="preserve"> </w:t>
            </w:r>
            <w:r w:rsidR="009E1845">
              <w:t xml:space="preserve">Study </w:t>
            </w:r>
            <w:r w:rsidR="009E1845">
              <w:rPr>
                <w:spacing w:val="-2"/>
              </w:rPr>
              <w:t>Results</w:t>
            </w:r>
            <w:r w:rsidR="009E1845">
              <w:tab/>
            </w:r>
            <w:r w:rsidR="009E1845">
              <w:rPr>
                <w:spacing w:val="-5"/>
              </w:rPr>
              <w:t>177</w:t>
            </w:r>
          </w:hyperlink>
        </w:p>
        <w:p w14:paraId="60C4CBBC" w14:textId="77777777" w:rsidR="009E1845" w:rsidRDefault="00952D2E">
          <w:pPr>
            <w:pStyle w:val="TOC2"/>
            <w:numPr>
              <w:ilvl w:val="2"/>
              <w:numId w:val="89"/>
            </w:numPr>
            <w:tabs>
              <w:tab w:val="left" w:pos="2281"/>
              <w:tab w:val="right" w:leader="dot" w:pos="10092"/>
            </w:tabs>
          </w:pPr>
          <w:hyperlink w:anchor="_bookmark155" w:history="1">
            <w:r w:rsidR="009E1845">
              <w:t>Theme</w:t>
            </w:r>
            <w:r w:rsidR="009E1845">
              <w:rPr>
                <w:spacing w:val="-3"/>
              </w:rPr>
              <w:t xml:space="preserve"> </w:t>
            </w:r>
            <w:r w:rsidR="009E1845">
              <w:t>1:</w:t>
            </w:r>
            <w:r w:rsidR="009E1845">
              <w:rPr>
                <w:spacing w:val="-1"/>
              </w:rPr>
              <w:t xml:space="preserve"> </w:t>
            </w:r>
            <w:r w:rsidR="009E1845">
              <w:t>Recruitment</w:t>
            </w:r>
            <w:r w:rsidR="009E1845">
              <w:rPr>
                <w:spacing w:val="-2"/>
              </w:rPr>
              <w:t xml:space="preserve"> </w:t>
            </w:r>
            <w:r w:rsidR="009E1845">
              <w:t>and</w:t>
            </w:r>
            <w:r w:rsidR="009E1845">
              <w:rPr>
                <w:spacing w:val="-1"/>
              </w:rPr>
              <w:t xml:space="preserve"> </w:t>
            </w:r>
            <w:r w:rsidR="009E1845">
              <w:t>work</w:t>
            </w:r>
            <w:r w:rsidR="009E1845">
              <w:rPr>
                <w:spacing w:val="-1"/>
              </w:rPr>
              <w:t xml:space="preserve"> </w:t>
            </w:r>
            <w:r w:rsidR="009E1845">
              <w:rPr>
                <w:spacing w:val="-2"/>
              </w:rPr>
              <w:t>experience</w:t>
            </w:r>
            <w:r w:rsidR="009E1845">
              <w:tab/>
            </w:r>
            <w:r w:rsidR="009E1845">
              <w:rPr>
                <w:spacing w:val="-5"/>
              </w:rPr>
              <w:t>178</w:t>
            </w:r>
          </w:hyperlink>
        </w:p>
        <w:p w14:paraId="78C8C55C" w14:textId="77777777" w:rsidR="009E1845" w:rsidRDefault="00952D2E">
          <w:pPr>
            <w:pStyle w:val="TOC2"/>
            <w:numPr>
              <w:ilvl w:val="2"/>
              <w:numId w:val="89"/>
            </w:numPr>
            <w:tabs>
              <w:tab w:val="left" w:pos="2281"/>
              <w:tab w:val="right" w:leader="dot" w:pos="10092"/>
            </w:tabs>
            <w:spacing w:before="237"/>
          </w:pPr>
          <w:hyperlink w:anchor="_bookmark156" w:history="1">
            <w:r w:rsidR="009E1845">
              <w:t>Theme</w:t>
            </w:r>
            <w:r w:rsidR="009E1845">
              <w:rPr>
                <w:spacing w:val="-1"/>
              </w:rPr>
              <w:t xml:space="preserve"> </w:t>
            </w:r>
            <w:r w:rsidR="009E1845">
              <w:t xml:space="preserve">2: </w:t>
            </w:r>
            <w:r w:rsidR="009E1845">
              <w:rPr>
                <w:spacing w:val="-2"/>
              </w:rPr>
              <w:t>Emotion</w:t>
            </w:r>
            <w:r w:rsidR="009E1845">
              <w:tab/>
            </w:r>
            <w:r w:rsidR="009E1845">
              <w:rPr>
                <w:spacing w:val="-5"/>
              </w:rPr>
              <w:t>203</w:t>
            </w:r>
          </w:hyperlink>
        </w:p>
        <w:p w14:paraId="49484100" w14:textId="77777777" w:rsidR="009E1845" w:rsidRDefault="00952D2E">
          <w:pPr>
            <w:pStyle w:val="TOC2"/>
            <w:numPr>
              <w:ilvl w:val="2"/>
              <w:numId w:val="89"/>
            </w:numPr>
            <w:tabs>
              <w:tab w:val="left" w:pos="2281"/>
              <w:tab w:val="right" w:leader="dot" w:pos="10092"/>
            </w:tabs>
          </w:pPr>
          <w:hyperlink w:anchor="_bookmark157" w:history="1">
            <w:r w:rsidR="009E1845">
              <w:t>Theme</w:t>
            </w:r>
            <w:r w:rsidR="009E1845">
              <w:rPr>
                <w:spacing w:val="-3"/>
              </w:rPr>
              <w:t xml:space="preserve"> </w:t>
            </w:r>
            <w:r w:rsidR="009E1845">
              <w:t>3:</w:t>
            </w:r>
            <w:r w:rsidR="009E1845">
              <w:rPr>
                <w:spacing w:val="-1"/>
              </w:rPr>
              <w:t xml:space="preserve"> </w:t>
            </w:r>
            <w:r w:rsidR="009E1845">
              <w:t>Discrimination</w:t>
            </w:r>
            <w:r w:rsidR="009E1845">
              <w:rPr>
                <w:spacing w:val="-2"/>
              </w:rPr>
              <w:t xml:space="preserve"> </w:t>
            </w:r>
            <w:r w:rsidR="009E1845">
              <w:t>at</w:t>
            </w:r>
            <w:r w:rsidR="009E1845">
              <w:rPr>
                <w:spacing w:val="-1"/>
              </w:rPr>
              <w:t xml:space="preserve"> </w:t>
            </w:r>
            <w:r w:rsidR="009E1845">
              <w:t>the</w:t>
            </w:r>
            <w:r w:rsidR="009E1845">
              <w:rPr>
                <w:spacing w:val="-2"/>
              </w:rPr>
              <w:t xml:space="preserve"> workplace</w:t>
            </w:r>
            <w:r w:rsidR="009E1845">
              <w:tab/>
            </w:r>
            <w:r w:rsidR="009E1845">
              <w:rPr>
                <w:spacing w:val="-5"/>
              </w:rPr>
              <w:t>242</w:t>
            </w:r>
          </w:hyperlink>
        </w:p>
        <w:p w14:paraId="73F26A19" w14:textId="77777777" w:rsidR="009E1845" w:rsidRDefault="00952D2E">
          <w:pPr>
            <w:pStyle w:val="TOC2"/>
            <w:numPr>
              <w:ilvl w:val="2"/>
              <w:numId w:val="89"/>
            </w:numPr>
            <w:tabs>
              <w:tab w:val="left" w:pos="2281"/>
              <w:tab w:val="right" w:leader="dot" w:pos="10092"/>
            </w:tabs>
            <w:spacing w:before="240"/>
          </w:pPr>
          <w:hyperlink w:anchor="_bookmark158" w:history="1">
            <w:r w:rsidR="009E1845">
              <w:t>Theme</w:t>
            </w:r>
            <w:r w:rsidR="009E1845">
              <w:rPr>
                <w:spacing w:val="-2"/>
              </w:rPr>
              <w:t xml:space="preserve"> </w:t>
            </w:r>
            <w:r w:rsidR="009E1845">
              <w:t>4: Inequality at</w:t>
            </w:r>
            <w:r w:rsidR="009E1845">
              <w:rPr>
                <w:spacing w:val="-1"/>
              </w:rPr>
              <w:t xml:space="preserve"> </w:t>
            </w:r>
            <w:r w:rsidR="009E1845">
              <w:rPr>
                <w:spacing w:val="-4"/>
              </w:rPr>
              <w:t>work</w:t>
            </w:r>
            <w:r w:rsidR="009E1845">
              <w:tab/>
            </w:r>
            <w:r w:rsidR="009E1845">
              <w:rPr>
                <w:spacing w:val="-5"/>
              </w:rPr>
              <w:t>311</w:t>
            </w:r>
          </w:hyperlink>
        </w:p>
        <w:p w14:paraId="35DD3DC3" w14:textId="77777777" w:rsidR="009E1845" w:rsidRDefault="00CE408B">
          <w:pPr>
            <w:pStyle w:val="TOC2"/>
            <w:numPr>
              <w:ilvl w:val="2"/>
              <w:numId w:val="89"/>
            </w:numPr>
            <w:tabs>
              <w:tab w:val="left" w:pos="2360"/>
              <w:tab w:val="right" w:leader="dot" w:pos="10049"/>
            </w:tabs>
            <w:ind w:left="2360" w:hanging="900"/>
          </w:pPr>
          <w:r>
            <w:t>Discussion</w:t>
          </w:r>
          <w:r>
            <w:rPr>
              <w:spacing w:val="-1"/>
            </w:rPr>
            <w:t xml:space="preserve"> </w:t>
          </w:r>
          <w:r>
            <w:t>of</w:t>
          </w:r>
          <w:r>
            <w:rPr>
              <w:spacing w:val="-2"/>
            </w:rPr>
            <w:t xml:space="preserve"> </w:t>
          </w:r>
          <w:r>
            <w:t>the</w:t>
          </w:r>
          <w:r>
            <w:rPr>
              <w:spacing w:val="-1"/>
            </w:rPr>
            <w:t xml:space="preserve"> </w:t>
          </w:r>
          <w:r>
            <w:rPr>
              <w:spacing w:val="-2"/>
            </w:rPr>
            <w:t>Results</w:t>
          </w:r>
          <w:r>
            <w:tab/>
          </w:r>
          <w:r>
            <w:rPr>
              <w:spacing w:val="-5"/>
            </w:rPr>
            <w:t>334</w:t>
          </w:r>
        </w:p>
        <w:p w14:paraId="03974546" w14:textId="77777777" w:rsidR="009E1845" w:rsidRDefault="00952D2E">
          <w:pPr>
            <w:pStyle w:val="TOC1"/>
            <w:tabs>
              <w:tab w:val="right" w:leader="dot" w:pos="10092"/>
            </w:tabs>
            <w:spacing w:before="137"/>
            <w:ind w:left="1460" w:firstLine="0"/>
          </w:pPr>
          <w:hyperlink w:anchor="_bookmark159" w:history="1">
            <w:r w:rsidR="009E1845">
              <w:t>CHAPTER</w:t>
            </w:r>
            <w:r w:rsidR="009E1845">
              <w:rPr>
                <w:spacing w:val="-1"/>
              </w:rPr>
              <w:t xml:space="preserve"> </w:t>
            </w:r>
            <w:r w:rsidR="009E1845">
              <w:rPr>
                <w:spacing w:val="-10"/>
              </w:rPr>
              <w:t>6</w:t>
            </w:r>
            <w:r w:rsidR="009E1845">
              <w:tab/>
            </w:r>
            <w:r w:rsidR="009E1845">
              <w:rPr>
                <w:spacing w:val="-5"/>
              </w:rPr>
              <w:t>339</w:t>
            </w:r>
          </w:hyperlink>
        </w:p>
        <w:p w14:paraId="5D494354" w14:textId="77777777" w:rsidR="009E1845" w:rsidRDefault="00952D2E">
          <w:pPr>
            <w:pStyle w:val="TOC1"/>
            <w:numPr>
              <w:ilvl w:val="0"/>
              <w:numId w:val="89"/>
            </w:numPr>
            <w:tabs>
              <w:tab w:val="left" w:pos="1839"/>
              <w:tab w:val="right" w:leader="dot" w:pos="10092"/>
            </w:tabs>
            <w:spacing w:before="237"/>
            <w:ind w:hanging="379"/>
          </w:pPr>
          <w:hyperlink w:anchor="_bookmark160" w:history="1">
            <w:r w:rsidR="009E1845">
              <w:t>SUMMARY,</w:t>
            </w:r>
            <w:r w:rsidR="009E1845">
              <w:rPr>
                <w:spacing w:val="-1"/>
              </w:rPr>
              <w:t xml:space="preserve"> </w:t>
            </w:r>
            <w:r w:rsidR="009E1845">
              <w:t>CONCLUSION AND</w:t>
            </w:r>
            <w:r w:rsidR="009E1845">
              <w:rPr>
                <w:spacing w:val="-1"/>
              </w:rPr>
              <w:t xml:space="preserve"> </w:t>
            </w:r>
            <w:r w:rsidR="009E1845">
              <w:rPr>
                <w:spacing w:val="-2"/>
              </w:rPr>
              <w:t>RECOMMENDATIONS</w:t>
            </w:r>
            <w:r w:rsidR="009E1845">
              <w:tab/>
            </w:r>
            <w:r w:rsidR="009E1845">
              <w:rPr>
                <w:spacing w:val="-5"/>
              </w:rPr>
              <w:t>339</w:t>
            </w:r>
          </w:hyperlink>
        </w:p>
        <w:p w14:paraId="5EA8D07F" w14:textId="77777777" w:rsidR="009E1845" w:rsidRDefault="00952D2E">
          <w:pPr>
            <w:pStyle w:val="TOC2"/>
            <w:numPr>
              <w:ilvl w:val="1"/>
              <w:numId w:val="89"/>
            </w:numPr>
            <w:tabs>
              <w:tab w:val="left" w:pos="2060"/>
              <w:tab w:val="right" w:leader="dot" w:pos="10092"/>
            </w:tabs>
            <w:spacing w:before="241"/>
          </w:pPr>
          <w:hyperlink w:anchor="_bookmark161" w:history="1">
            <w:r w:rsidR="009E1845">
              <w:t>Major</w:t>
            </w:r>
            <w:r w:rsidR="009E1845">
              <w:rPr>
                <w:spacing w:val="-5"/>
              </w:rPr>
              <w:t xml:space="preserve"> </w:t>
            </w:r>
            <w:r w:rsidR="009E1845">
              <w:t>findings:</w:t>
            </w:r>
            <w:r w:rsidR="009E1845">
              <w:rPr>
                <w:spacing w:val="-1"/>
              </w:rPr>
              <w:t xml:space="preserve"> </w:t>
            </w:r>
            <w:r w:rsidR="009E1845">
              <w:t>Summary</w:t>
            </w:r>
            <w:r w:rsidR="009E1845">
              <w:rPr>
                <w:spacing w:val="-1"/>
              </w:rPr>
              <w:t xml:space="preserve"> </w:t>
            </w:r>
            <w:r w:rsidR="009E1845">
              <w:t>of</w:t>
            </w:r>
            <w:r w:rsidR="009E1845">
              <w:rPr>
                <w:spacing w:val="-1"/>
              </w:rPr>
              <w:t xml:space="preserve"> </w:t>
            </w:r>
            <w:r w:rsidR="009E1845">
              <w:t>themes</w:t>
            </w:r>
            <w:r w:rsidR="009E1845">
              <w:rPr>
                <w:spacing w:val="-1"/>
              </w:rPr>
              <w:t xml:space="preserve"> </w:t>
            </w:r>
            <w:r w:rsidR="009E1845">
              <w:t xml:space="preserve">and </w:t>
            </w:r>
            <w:r w:rsidR="009E1845">
              <w:rPr>
                <w:spacing w:val="-2"/>
              </w:rPr>
              <w:t>subthemes</w:t>
            </w:r>
            <w:r w:rsidR="009E1845">
              <w:tab/>
            </w:r>
            <w:r w:rsidR="009E1845">
              <w:rPr>
                <w:spacing w:val="-5"/>
              </w:rPr>
              <w:t>339</w:t>
            </w:r>
          </w:hyperlink>
        </w:p>
        <w:p w14:paraId="0D536FF5" w14:textId="77777777" w:rsidR="009E1845" w:rsidRDefault="00952D2E">
          <w:pPr>
            <w:pStyle w:val="TOC2"/>
            <w:numPr>
              <w:ilvl w:val="2"/>
              <w:numId w:val="89"/>
            </w:numPr>
            <w:tabs>
              <w:tab w:val="left" w:pos="2281"/>
              <w:tab w:val="right" w:leader="dot" w:pos="10092"/>
            </w:tabs>
            <w:spacing w:before="237"/>
          </w:pPr>
          <w:hyperlink w:anchor="_bookmark162" w:history="1">
            <w:r w:rsidR="009E1845">
              <w:t>Recruitment</w:t>
            </w:r>
            <w:r w:rsidR="009E1845">
              <w:rPr>
                <w:spacing w:val="-3"/>
              </w:rPr>
              <w:t xml:space="preserve"> </w:t>
            </w:r>
            <w:r w:rsidR="009E1845">
              <w:t>and</w:t>
            </w:r>
            <w:r w:rsidR="009E1845">
              <w:rPr>
                <w:spacing w:val="-2"/>
              </w:rPr>
              <w:t xml:space="preserve"> </w:t>
            </w:r>
            <w:r w:rsidR="009E1845">
              <w:t>workplace</w:t>
            </w:r>
            <w:r w:rsidR="009E1845">
              <w:rPr>
                <w:spacing w:val="-3"/>
              </w:rPr>
              <w:t xml:space="preserve"> </w:t>
            </w:r>
            <w:r w:rsidR="009E1845">
              <w:rPr>
                <w:spacing w:val="-2"/>
              </w:rPr>
              <w:t>experience</w:t>
            </w:r>
            <w:r w:rsidR="009E1845">
              <w:tab/>
            </w:r>
            <w:r w:rsidR="009E1845">
              <w:rPr>
                <w:spacing w:val="-5"/>
              </w:rPr>
              <w:t>339</w:t>
            </w:r>
          </w:hyperlink>
        </w:p>
        <w:p w14:paraId="54FAB8FC" w14:textId="77777777" w:rsidR="009E1845" w:rsidRDefault="00952D2E">
          <w:pPr>
            <w:pStyle w:val="TOC2"/>
            <w:numPr>
              <w:ilvl w:val="2"/>
              <w:numId w:val="89"/>
            </w:numPr>
            <w:tabs>
              <w:tab w:val="left" w:pos="2281"/>
              <w:tab w:val="right" w:leader="dot" w:pos="10092"/>
            </w:tabs>
          </w:pPr>
          <w:hyperlink w:anchor="_bookmark163" w:history="1">
            <w:r w:rsidR="009E1845">
              <w:rPr>
                <w:spacing w:val="-2"/>
              </w:rPr>
              <w:t>Emotions</w:t>
            </w:r>
            <w:r w:rsidR="009E1845">
              <w:tab/>
            </w:r>
            <w:r w:rsidR="009E1845">
              <w:rPr>
                <w:spacing w:val="-5"/>
              </w:rPr>
              <w:t>340</w:t>
            </w:r>
          </w:hyperlink>
        </w:p>
        <w:p w14:paraId="3197711E" w14:textId="77777777" w:rsidR="009E1845" w:rsidRDefault="00952D2E">
          <w:pPr>
            <w:pStyle w:val="TOC2"/>
            <w:numPr>
              <w:ilvl w:val="2"/>
              <w:numId w:val="89"/>
            </w:numPr>
            <w:tabs>
              <w:tab w:val="left" w:pos="2281"/>
              <w:tab w:val="right" w:leader="dot" w:pos="10092"/>
            </w:tabs>
          </w:pPr>
          <w:hyperlink w:anchor="_bookmark164" w:history="1">
            <w:r w:rsidR="009E1845">
              <w:t>Discrimination</w:t>
            </w:r>
            <w:r w:rsidR="009E1845">
              <w:rPr>
                <w:spacing w:val="-3"/>
              </w:rPr>
              <w:t xml:space="preserve"> </w:t>
            </w:r>
            <w:r w:rsidR="009E1845">
              <w:t>at</w:t>
            </w:r>
            <w:r w:rsidR="009E1845">
              <w:rPr>
                <w:spacing w:val="-1"/>
              </w:rPr>
              <w:t xml:space="preserve"> </w:t>
            </w:r>
            <w:r w:rsidR="009E1845">
              <w:t>the</w:t>
            </w:r>
            <w:r w:rsidR="009E1845">
              <w:rPr>
                <w:spacing w:val="-1"/>
              </w:rPr>
              <w:t xml:space="preserve"> </w:t>
            </w:r>
            <w:r w:rsidR="009E1845">
              <w:rPr>
                <w:spacing w:val="-2"/>
              </w:rPr>
              <w:t>workplace</w:t>
            </w:r>
            <w:r w:rsidR="009E1845">
              <w:tab/>
            </w:r>
            <w:r w:rsidR="009E1845">
              <w:rPr>
                <w:spacing w:val="-5"/>
              </w:rPr>
              <w:t>340</w:t>
            </w:r>
          </w:hyperlink>
        </w:p>
        <w:p w14:paraId="19DB5003" w14:textId="77777777" w:rsidR="009E1845" w:rsidRDefault="00952D2E">
          <w:pPr>
            <w:pStyle w:val="TOC2"/>
            <w:numPr>
              <w:ilvl w:val="2"/>
              <w:numId w:val="89"/>
            </w:numPr>
            <w:tabs>
              <w:tab w:val="left" w:pos="2281"/>
              <w:tab w:val="right" w:leader="dot" w:pos="10092"/>
            </w:tabs>
            <w:spacing w:before="237"/>
          </w:pPr>
          <w:hyperlink w:anchor="_bookmark165" w:history="1">
            <w:r w:rsidR="009E1845">
              <w:t>Inequality</w:t>
            </w:r>
            <w:r w:rsidR="009E1845">
              <w:rPr>
                <w:spacing w:val="-1"/>
              </w:rPr>
              <w:t xml:space="preserve"> </w:t>
            </w:r>
            <w:r w:rsidR="009E1845">
              <w:t>at</w:t>
            </w:r>
            <w:r w:rsidR="009E1845">
              <w:rPr>
                <w:spacing w:val="-2"/>
              </w:rPr>
              <w:t xml:space="preserve"> </w:t>
            </w:r>
            <w:r w:rsidR="009E1845">
              <w:t xml:space="preserve">the </w:t>
            </w:r>
            <w:r w:rsidR="009E1845">
              <w:rPr>
                <w:spacing w:val="-2"/>
              </w:rPr>
              <w:t>workplace</w:t>
            </w:r>
            <w:r w:rsidR="009E1845">
              <w:tab/>
            </w:r>
            <w:r w:rsidR="009E1845">
              <w:rPr>
                <w:spacing w:val="-5"/>
              </w:rPr>
              <w:t>341</w:t>
            </w:r>
          </w:hyperlink>
        </w:p>
        <w:p w14:paraId="0D993AD7" w14:textId="77777777" w:rsidR="009E1845" w:rsidRDefault="00952D2E">
          <w:pPr>
            <w:pStyle w:val="TOC2"/>
            <w:numPr>
              <w:ilvl w:val="1"/>
              <w:numId w:val="89"/>
            </w:numPr>
            <w:tabs>
              <w:tab w:val="left" w:pos="2060"/>
              <w:tab w:val="right" w:leader="dot" w:pos="10092"/>
            </w:tabs>
          </w:pPr>
          <w:hyperlink w:anchor="_bookmark166" w:history="1">
            <w:r w:rsidR="009E1845">
              <w:rPr>
                <w:spacing w:val="-2"/>
              </w:rPr>
              <w:t>Conclusion</w:t>
            </w:r>
            <w:r w:rsidR="009E1845">
              <w:tab/>
            </w:r>
            <w:r w:rsidR="009E1845">
              <w:rPr>
                <w:spacing w:val="-5"/>
              </w:rPr>
              <w:t>343</w:t>
            </w:r>
          </w:hyperlink>
        </w:p>
        <w:p w14:paraId="4A7302FA" w14:textId="77777777" w:rsidR="009E1845" w:rsidRDefault="00952D2E">
          <w:pPr>
            <w:pStyle w:val="TOC2"/>
            <w:numPr>
              <w:ilvl w:val="2"/>
              <w:numId w:val="89"/>
            </w:numPr>
            <w:tabs>
              <w:tab w:val="left" w:pos="2281"/>
              <w:tab w:val="right" w:leader="dot" w:pos="10092"/>
            </w:tabs>
          </w:pPr>
          <w:hyperlink w:anchor="_bookmark167" w:history="1">
            <w:r w:rsidR="009E1845">
              <w:rPr>
                <w:spacing w:val="-2"/>
              </w:rPr>
              <w:t>Summary</w:t>
            </w:r>
            <w:r w:rsidR="009E1845">
              <w:tab/>
            </w:r>
            <w:r w:rsidR="009E1845">
              <w:rPr>
                <w:spacing w:val="-5"/>
              </w:rPr>
              <w:t>343</w:t>
            </w:r>
          </w:hyperlink>
        </w:p>
        <w:p w14:paraId="3946057D" w14:textId="77777777" w:rsidR="009E1845" w:rsidRDefault="00952D2E">
          <w:pPr>
            <w:pStyle w:val="TOC2"/>
            <w:numPr>
              <w:ilvl w:val="2"/>
              <w:numId w:val="89"/>
            </w:numPr>
            <w:tabs>
              <w:tab w:val="left" w:pos="2281"/>
              <w:tab w:val="right" w:leader="dot" w:pos="10092"/>
            </w:tabs>
            <w:spacing w:before="240"/>
          </w:pPr>
          <w:hyperlink w:anchor="_bookmark168" w:history="1">
            <w:r w:rsidR="009E1845">
              <w:t xml:space="preserve">Study </w:t>
            </w:r>
            <w:r w:rsidR="009E1845">
              <w:rPr>
                <w:spacing w:val="-2"/>
              </w:rPr>
              <w:t>objectives</w:t>
            </w:r>
            <w:r w:rsidR="009E1845">
              <w:tab/>
            </w:r>
            <w:r w:rsidR="009E1845">
              <w:rPr>
                <w:spacing w:val="-5"/>
              </w:rPr>
              <w:t>343</w:t>
            </w:r>
          </w:hyperlink>
        </w:p>
        <w:p w14:paraId="4E4D6FFD" w14:textId="77777777" w:rsidR="009E1845" w:rsidRDefault="00952D2E">
          <w:pPr>
            <w:pStyle w:val="TOC2"/>
            <w:numPr>
              <w:ilvl w:val="2"/>
              <w:numId w:val="89"/>
            </w:numPr>
            <w:tabs>
              <w:tab w:val="left" w:pos="2281"/>
              <w:tab w:val="right" w:leader="dot" w:pos="10092"/>
            </w:tabs>
          </w:pPr>
          <w:hyperlink w:anchor="_bookmark169" w:history="1">
            <w:r w:rsidR="009E1845">
              <w:t>Conceptual</w:t>
            </w:r>
            <w:r w:rsidR="009E1845">
              <w:rPr>
                <w:spacing w:val="-2"/>
              </w:rPr>
              <w:t xml:space="preserve"> framework</w:t>
            </w:r>
            <w:r w:rsidR="009E1845">
              <w:tab/>
            </w:r>
            <w:r w:rsidR="009E1845">
              <w:rPr>
                <w:spacing w:val="-5"/>
              </w:rPr>
              <w:t>345</w:t>
            </w:r>
          </w:hyperlink>
        </w:p>
        <w:p w14:paraId="0BCE261D" w14:textId="77777777" w:rsidR="009E1845" w:rsidRDefault="00952D2E">
          <w:pPr>
            <w:pStyle w:val="TOC2"/>
            <w:numPr>
              <w:ilvl w:val="2"/>
              <w:numId w:val="89"/>
            </w:numPr>
            <w:tabs>
              <w:tab w:val="left" w:pos="2281"/>
              <w:tab w:val="right" w:leader="dot" w:pos="10092"/>
            </w:tabs>
            <w:spacing w:before="237"/>
          </w:pPr>
          <w:hyperlink w:anchor="_bookmark170" w:history="1">
            <w:r w:rsidR="009E1845">
              <w:rPr>
                <w:spacing w:val="-2"/>
              </w:rPr>
              <w:t>Challenges</w:t>
            </w:r>
            <w:r w:rsidR="009E1845">
              <w:tab/>
            </w:r>
            <w:r w:rsidR="009E1845">
              <w:rPr>
                <w:spacing w:val="-5"/>
              </w:rPr>
              <w:t>348</w:t>
            </w:r>
          </w:hyperlink>
        </w:p>
        <w:p w14:paraId="7E98DAE8" w14:textId="77777777" w:rsidR="009E1845" w:rsidRDefault="00952D2E">
          <w:pPr>
            <w:pStyle w:val="TOC2"/>
            <w:numPr>
              <w:ilvl w:val="2"/>
              <w:numId w:val="89"/>
            </w:numPr>
            <w:tabs>
              <w:tab w:val="left" w:pos="2281"/>
              <w:tab w:val="right" w:leader="dot" w:pos="10092"/>
            </w:tabs>
          </w:pPr>
          <w:hyperlink w:anchor="_bookmark171" w:history="1">
            <w:r w:rsidR="009E1845">
              <w:t>Staff</w:t>
            </w:r>
            <w:r w:rsidR="009E1845">
              <w:rPr>
                <w:spacing w:val="-2"/>
              </w:rPr>
              <w:t xml:space="preserve"> implications</w:t>
            </w:r>
            <w:r w:rsidR="009E1845">
              <w:tab/>
            </w:r>
            <w:r w:rsidR="009E1845">
              <w:rPr>
                <w:spacing w:val="-5"/>
              </w:rPr>
              <w:t>348</w:t>
            </w:r>
          </w:hyperlink>
        </w:p>
        <w:p w14:paraId="4912F536" w14:textId="77777777" w:rsidR="009E1845" w:rsidRDefault="00952D2E">
          <w:pPr>
            <w:pStyle w:val="TOC2"/>
            <w:numPr>
              <w:ilvl w:val="2"/>
              <w:numId w:val="89"/>
            </w:numPr>
            <w:tabs>
              <w:tab w:val="left" w:pos="2281"/>
              <w:tab w:val="right" w:leader="dot" w:pos="10092"/>
            </w:tabs>
            <w:spacing w:before="237"/>
          </w:pPr>
          <w:hyperlink w:anchor="_bookmark172" w:history="1">
            <w:r w:rsidR="009E1845">
              <w:t>Organisation</w:t>
            </w:r>
            <w:r w:rsidR="009E1845">
              <w:rPr>
                <w:spacing w:val="-3"/>
              </w:rPr>
              <w:t xml:space="preserve"> </w:t>
            </w:r>
            <w:r w:rsidR="009E1845">
              <w:t>Performance</w:t>
            </w:r>
            <w:r w:rsidR="009E1845">
              <w:rPr>
                <w:spacing w:val="-3"/>
              </w:rPr>
              <w:t xml:space="preserve"> </w:t>
            </w:r>
            <w:r w:rsidR="009E1845">
              <w:rPr>
                <w:spacing w:val="-2"/>
              </w:rPr>
              <w:t>Implications</w:t>
            </w:r>
            <w:r w:rsidR="009E1845">
              <w:tab/>
            </w:r>
            <w:r w:rsidR="009E1845">
              <w:rPr>
                <w:spacing w:val="-5"/>
              </w:rPr>
              <w:t>348</w:t>
            </w:r>
          </w:hyperlink>
        </w:p>
        <w:p w14:paraId="7755E710" w14:textId="77777777" w:rsidR="009E1845" w:rsidRDefault="00952D2E">
          <w:pPr>
            <w:pStyle w:val="TOC2"/>
            <w:numPr>
              <w:ilvl w:val="2"/>
              <w:numId w:val="89"/>
            </w:numPr>
            <w:tabs>
              <w:tab w:val="left" w:pos="2281"/>
              <w:tab w:val="right" w:leader="dot" w:pos="10092"/>
            </w:tabs>
          </w:pPr>
          <w:hyperlink w:anchor="_bookmark173" w:history="1">
            <w:r w:rsidR="009E1845">
              <w:rPr>
                <w:spacing w:val="-2"/>
              </w:rPr>
              <w:t>Leadership</w:t>
            </w:r>
            <w:r w:rsidR="009E1845">
              <w:tab/>
            </w:r>
            <w:r w:rsidR="009E1845">
              <w:rPr>
                <w:spacing w:val="-5"/>
              </w:rPr>
              <w:t>349</w:t>
            </w:r>
          </w:hyperlink>
        </w:p>
        <w:p w14:paraId="358E57D6" w14:textId="77777777" w:rsidR="009E1845" w:rsidRDefault="00952D2E">
          <w:pPr>
            <w:pStyle w:val="TOC2"/>
            <w:numPr>
              <w:ilvl w:val="2"/>
              <w:numId w:val="89"/>
            </w:numPr>
            <w:tabs>
              <w:tab w:val="left" w:pos="2281"/>
              <w:tab w:val="right" w:leader="dot" w:pos="10092"/>
            </w:tabs>
            <w:spacing w:before="240"/>
          </w:pPr>
          <w:hyperlink w:anchor="_bookmark174" w:history="1">
            <w:r w:rsidR="009E1845">
              <w:t>Training</w:t>
            </w:r>
            <w:r w:rsidR="009E1845">
              <w:rPr>
                <w:spacing w:val="-1"/>
              </w:rPr>
              <w:t xml:space="preserve"> </w:t>
            </w:r>
            <w:r w:rsidR="009E1845">
              <w:t>and</w:t>
            </w:r>
            <w:r w:rsidR="009E1845">
              <w:rPr>
                <w:spacing w:val="-1"/>
              </w:rPr>
              <w:t xml:space="preserve"> </w:t>
            </w:r>
            <w:r w:rsidR="009E1845">
              <w:rPr>
                <w:spacing w:val="-2"/>
              </w:rPr>
              <w:t>Learning</w:t>
            </w:r>
            <w:r w:rsidR="009E1845">
              <w:tab/>
            </w:r>
            <w:r w:rsidR="009E1845">
              <w:rPr>
                <w:spacing w:val="-5"/>
              </w:rPr>
              <w:t>349</w:t>
            </w:r>
          </w:hyperlink>
        </w:p>
        <w:p w14:paraId="30CC6C82" w14:textId="77777777" w:rsidR="009E1845" w:rsidRDefault="00952D2E">
          <w:pPr>
            <w:pStyle w:val="TOC2"/>
            <w:numPr>
              <w:ilvl w:val="2"/>
              <w:numId w:val="89"/>
            </w:numPr>
            <w:tabs>
              <w:tab w:val="left" w:pos="2281"/>
              <w:tab w:val="right" w:leader="dot" w:pos="10092"/>
            </w:tabs>
          </w:pPr>
          <w:hyperlink w:anchor="_bookmark175" w:history="1">
            <w:r w:rsidR="009E1845">
              <w:rPr>
                <w:spacing w:val="-2"/>
              </w:rPr>
              <w:t>Accountability</w:t>
            </w:r>
            <w:r w:rsidR="009E1845">
              <w:tab/>
            </w:r>
            <w:r w:rsidR="009E1845">
              <w:rPr>
                <w:spacing w:val="-5"/>
              </w:rPr>
              <w:t>350</w:t>
            </w:r>
          </w:hyperlink>
        </w:p>
        <w:p w14:paraId="2D6B80CF" w14:textId="77777777" w:rsidR="009E1845" w:rsidRDefault="00952D2E">
          <w:pPr>
            <w:pStyle w:val="TOC2"/>
            <w:numPr>
              <w:ilvl w:val="2"/>
              <w:numId w:val="89"/>
            </w:numPr>
            <w:tabs>
              <w:tab w:val="left" w:pos="2281"/>
              <w:tab w:val="right" w:leader="dot" w:pos="10092"/>
            </w:tabs>
          </w:pPr>
          <w:hyperlink w:anchor="_bookmark176" w:history="1">
            <w:r w:rsidR="009E1845">
              <w:rPr>
                <w:spacing w:val="-2"/>
              </w:rPr>
              <w:t>Outcomes</w:t>
            </w:r>
            <w:r w:rsidR="009E1845">
              <w:tab/>
            </w:r>
            <w:r w:rsidR="009E1845">
              <w:rPr>
                <w:spacing w:val="-5"/>
              </w:rPr>
              <w:t>350</w:t>
            </w:r>
          </w:hyperlink>
        </w:p>
        <w:p w14:paraId="103946EA" w14:textId="77777777" w:rsidR="009E1845" w:rsidRDefault="00952D2E">
          <w:pPr>
            <w:pStyle w:val="TOC2"/>
            <w:numPr>
              <w:ilvl w:val="2"/>
              <w:numId w:val="89"/>
            </w:numPr>
            <w:tabs>
              <w:tab w:val="left" w:pos="2281"/>
              <w:tab w:val="right" w:leader="dot" w:pos="10092"/>
            </w:tabs>
          </w:pPr>
          <w:hyperlink w:anchor="_bookmark177" w:history="1">
            <w:r w:rsidR="009E1845">
              <w:rPr>
                <w:spacing w:val="-2"/>
              </w:rPr>
              <w:t>Interventions</w:t>
            </w:r>
            <w:r w:rsidR="009E1845">
              <w:tab/>
            </w:r>
            <w:r w:rsidR="009E1845">
              <w:rPr>
                <w:spacing w:val="-5"/>
              </w:rPr>
              <w:t>351</w:t>
            </w:r>
          </w:hyperlink>
        </w:p>
        <w:p w14:paraId="00623DF4" w14:textId="77777777" w:rsidR="009E1845" w:rsidRDefault="00952D2E">
          <w:pPr>
            <w:pStyle w:val="TOC2"/>
            <w:numPr>
              <w:ilvl w:val="2"/>
              <w:numId w:val="89"/>
            </w:numPr>
            <w:tabs>
              <w:tab w:val="left" w:pos="2281"/>
              <w:tab w:val="right" w:leader="dot" w:pos="10092"/>
            </w:tabs>
            <w:spacing w:before="237" w:after="120"/>
          </w:pPr>
          <w:hyperlink w:anchor="_bookmark178" w:history="1">
            <w:r w:rsidR="009E1845">
              <w:rPr>
                <w:spacing w:val="-2"/>
              </w:rPr>
              <w:t>Recommendations</w:t>
            </w:r>
            <w:r w:rsidR="009E1845">
              <w:tab/>
            </w:r>
            <w:r w:rsidR="009E1845">
              <w:rPr>
                <w:spacing w:val="-5"/>
              </w:rPr>
              <w:t>351</w:t>
            </w:r>
          </w:hyperlink>
        </w:p>
        <w:p w14:paraId="53EF5CEE" w14:textId="77777777" w:rsidR="009E1845" w:rsidRDefault="00952D2E">
          <w:pPr>
            <w:pStyle w:val="TOC2"/>
            <w:numPr>
              <w:ilvl w:val="2"/>
              <w:numId w:val="89"/>
            </w:numPr>
            <w:tabs>
              <w:tab w:val="left" w:pos="2281"/>
              <w:tab w:val="right" w:leader="dot" w:pos="10092"/>
            </w:tabs>
            <w:spacing w:before="79"/>
          </w:pPr>
          <w:hyperlink w:anchor="_bookmark179" w:history="1">
            <w:r w:rsidR="009E1845">
              <w:t>Significance</w:t>
            </w:r>
            <w:r w:rsidR="009E1845">
              <w:rPr>
                <w:spacing w:val="-2"/>
              </w:rPr>
              <w:t xml:space="preserve"> </w:t>
            </w:r>
            <w:r w:rsidR="009E1845">
              <w:t>of</w:t>
            </w:r>
            <w:r w:rsidR="009E1845">
              <w:rPr>
                <w:spacing w:val="-1"/>
              </w:rPr>
              <w:t xml:space="preserve"> </w:t>
            </w:r>
            <w:r w:rsidR="009E1845">
              <w:t>the</w:t>
            </w:r>
            <w:r w:rsidR="009E1845">
              <w:rPr>
                <w:spacing w:val="-2"/>
              </w:rPr>
              <w:t xml:space="preserve"> </w:t>
            </w:r>
            <w:r w:rsidR="009E1845">
              <w:rPr>
                <w:spacing w:val="-4"/>
              </w:rPr>
              <w:t>study</w:t>
            </w:r>
            <w:r w:rsidR="009E1845">
              <w:tab/>
            </w:r>
            <w:r w:rsidR="009E1845">
              <w:rPr>
                <w:spacing w:val="-5"/>
              </w:rPr>
              <w:t>352</w:t>
            </w:r>
          </w:hyperlink>
        </w:p>
        <w:p w14:paraId="20CD0582" w14:textId="77777777" w:rsidR="009E1845" w:rsidRDefault="00952D2E">
          <w:pPr>
            <w:pStyle w:val="TOC2"/>
            <w:numPr>
              <w:ilvl w:val="2"/>
              <w:numId w:val="89"/>
            </w:numPr>
            <w:tabs>
              <w:tab w:val="left" w:pos="2281"/>
              <w:tab w:val="right" w:leader="dot" w:pos="10092"/>
            </w:tabs>
          </w:pPr>
          <w:hyperlink w:anchor="_bookmark180" w:history="1">
            <w:r w:rsidR="009E1845">
              <w:t>Further</w:t>
            </w:r>
            <w:r w:rsidR="009E1845">
              <w:rPr>
                <w:spacing w:val="-3"/>
              </w:rPr>
              <w:t xml:space="preserve"> </w:t>
            </w:r>
            <w:r w:rsidR="009E1845">
              <w:rPr>
                <w:spacing w:val="-2"/>
              </w:rPr>
              <w:t>research</w:t>
            </w:r>
            <w:r w:rsidR="009E1845">
              <w:tab/>
            </w:r>
            <w:r w:rsidR="009E1845">
              <w:rPr>
                <w:spacing w:val="-5"/>
              </w:rPr>
              <w:t>353</w:t>
            </w:r>
          </w:hyperlink>
        </w:p>
        <w:p w14:paraId="7459156E" w14:textId="77777777" w:rsidR="009E1845" w:rsidRDefault="00952D2E">
          <w:pPr>
            <w:pStyle w:val="TOC2"/>
            <w:tabs>
              <w:tab w:val="right" w:leader="dot" w:pos="10092"/>
            </w:tabs>
            <w:spacing w:before="237"/>
            <w:ind w:left="1460" w:firstLine="0"/>
          </w:pPr>
          <w:hyperlink w:anchor="_bookmark181" w:history="1">
            <w:r w:rsidR="009E1845">
              <w:rPr>
                <w:spacing w:val="-2"/>
              </w:rPr>
              <w:t>REFERENCES</w:t>
            </w:r>
            <w:r w:rsidR="009E1845">
              <w:tab/>
            </w:r>
            <w:r w:rsidR="009E1845">
              <w:rPr>
                <w:spacing w:val="-5"/>
              </w:rPr>
              <w:t>354</w:t>
            </w:r>
          </w:hyperlink>
        </w:p>
        <w:p w14:paraId="18980890" w14:textId="77777777" w:rsidR="009E1845" w:rsidRDefault="00952D2E">
          <w:pPr>
            <w:pStyle w:val="TOC2"/>
            <w:tabs>
              <w:tab w:val="right" w:leader="dot" w:pos="10092"/>
            </w:tabs>
            <w:ind w:left="1460" w:firstLine="0"/>
          </w:pPr>
          <w:hyperlink w:anchor="_bookmark182" w:history="1">
            <w:r w:rsidR="009E1845">
              <w:t>Appendix</w:t>
            </w:r>
            <w:r w:rsidR="009E1845">
              <w:rPr>
                <w:spacing w:val="-1"/>
              </w:rPr>
              <w:t xml:space="preserve"> </w:t>
            </w:r>
            <w:r w:rsidR="009E1845">
              <w:t>1: Interview</w:t>
            </w:r>
            <w:r w:rsidR="009E1845">
              <w:rPr>
                <w:spacing w:val="-1"/>
              </w:rPr>
              <w:t xml:space="preserve"> </w:t>
            </w:r>
            <w:r w:rsidR="009E1845">
              <w:t>Guide-</w:t>
            </w:r>
            <w:r w:rsidR="009E1845">
              <w:rPr>
                <w:spacing w:val="-2"/>
              </w:rPr>
              <w:t>Questions</w:t>
            </w:r>
            <w:r w:rsidR="009E1845">
              <w:tab/>
            </w:r>
            <w:r w:rsidR="009E1845">
              <w:rPr>
                <w:spacing w:val="-5"/>
              </w:rPr>
              <w:t>403</w:t>
            </w:r>
          </w:hyperlink>
        </w:p>
        <w:p w14:paraId="1B8D297F" w14:textId="77777777" w:rsidR="009E1845" w:rsidRDefault="00CE408B">
          <w:pPr>
            <w:pStyle w:val="TOC2"/>
            <w:tabs>
              <w:tab w:val="right" w:leader="dot" w:pos="10075"/>
            </w:tabs>
            <w:spacing w:before="240"/>
            <w:ind w:left="1460" w:firstLine="0"/>
          </w:pPr>
          <w:r>
            <w:t xml:space="preserve">Appendix 2 </w:t>
          </w:r>
          <w:r>
            <w:rPr>
              <w:spacing w:val="-2"/>
            </w:rPr>
            <w:t>Reflections</w:t>
          </w:r>
          <w:r>
            <w:tab/>
          </w:r>
          <w:r>
            <w:rPr>
              <w:spacing w:val="-5"/>
            </w:rPr>
            <w:t>404</w:t>
          </w:r>
        </w:p>
        <w:p w14:paraId="117DB4EC" w14:textId="77777777" w:rsidR="009E1845" w:rsidRDefault="00952D2E">
          <w:pPr>
            <w:pStyle w:val="TOC2"/>
            <w:tabs>
              <w:tab w:val="right" w:leader="dot" w:pos="10092"/>
            </w:tabs>
            <w:spacing w:before="137"/>
            <w:ind w:left="1460" w:firstLine="0"/>
          </w:pPr>
          <w:hyperlink w:anchor="_bookmark183" w:history="1">
            <w:r w:rsidR="009E1845">
              <w:t>Appendix</w:t>
            </w:r>
            <w:r w:rsidR="009E1845">
              <w:rPr>
                <w:spacing w:val="-1"/>
              </w:rPr>
              <w:t xml:space="preserve"> </w:t>
            </w:r>
            <w:r w:rsidR="009E1845">
              <w:t>3:</w:t>
            </w:r>
            <w:r w:rsidR="009E1845">
              <w:rPr>
                <w:spacing w:val="-1"/>
              </w:rPr>
              <w:t xml:space="preserve"> </w:t>
            </w:r>
            <w:r w:rsidR="009E1845">
              <w:t>Top</w:t>
            </w:r>
            <w:r w:rsidR="009E1845">
              <w:rPr>
                <w:spacing w:val="-1"/>
              </w:rPr>
              <w:t xml:space="preserve"> </w:t>
            </w:r>
            <w:r w:rsidR="009E1845">
              <w:t>Management</w:t>
            </w:r>
            <w:r w:rsidR="009E1845">
              <w:rPr>
                <w:spacing w:val="-1"/>
              </w:rPr>
              <w:t xml:space="preserve"> </w:t>
            </w:r>
            <w:r w:rsidR="009E1845">
              <w:t>Positions</w:t>
            </w:r>
            <w:r w:rsidR="009E1845">
              <w:rPr>
                <w:spacing w:val="-1"/>
              </w:rPr>
              <w:t xml:space="preserve"> </w:t>
            </w:r>
            <w:r w:rsidR="009E1845">
              <w:t>in</w:t>
            </w:r>
            <w:r w:rsidR="009E1845">
              <w:rPr>
                <w:spacing w:val="-1"/>
              </w:rPr>
              <w:t xml:space="preserve"> </w:t>
            </w:r>
            <w:r w:rsidR="009E1845">
              <w:t>South</w:t>
            </w:r>
            <w:r w:rsidR="009E1845">
              <w:rPr>
                <w:spacing w:val="-1"/>
              </w:rPr>
              <w:t xml:space="preserve"> </w:t>
            </w:r>
            <w:r w:rsidR="009E1845">
              <w:rPr>
                <w:spacing w:val="-2"/>
              </w:rPr>
              <w:t>Africa</w:t>
            </w:r>
            <w:r w:rsidR="009E1845">
              <w:tab/>
            </w:r>
            <w:r w:rsidR="009E1845">
              <w:rPr>
                <w:spacing w:val="-5"/>
              </w:rPr>
              <w:t>407</w:t>
            </w:r>
          </w:hyperlink>
        </w:p>
        <w:p w14:paraId="1E9275A9" w14:textId="77777777" w:rsidR="009E1845" w:rsidRDefault="00952D2E">
          <w:pPr>
            <w:pStyle w:val="TOC2"/>
            <w:tabs>
              <w:tab w:val="right" w:leader="dot" w:pos="10092"/>
            </w:tabs>
            <w:ind w:left="1460" w:firstLine="0"/>
          </w:pPr>
          <w:hyperlink w:anchor="_bookmark184" w:history="1">
            <w:r w:rsidR="009E1845">
              <w:t>Appendix</w:t>
            </w:r>
            <w:r w:rsidR="009E1845">
              <w:rPr>
                <w:spacing w:val="-1"/>
              </w:rPr>
              <w:t xml:space="preserve"> </w:t>
            </w:r>
            <w:r w:rsidR="009E1845">
              <w:t>4: Mid-level</w:t>
            </w:r>
            <w:r w:rsidR="009E1845">
              <w:rPr>
                <w:spacing w:val="-1"/>
              </w:rPr>
              <w:t xml:space="preserve"> </w:t>
            </w:r>
            <w:r w:rsidR="009E1845">
              <w:t>positions in</w:t>
            </w:r>
            <w:r w:rsidR="009E1845">
              <w:rPr>
                <w:spacing w:val="-1"/>
              </w:rPr>
              <w:t xml:space="preserve"> </w:t>
            </w:r>
            <w:r w:rsidR="009E1845">
              <w:t xml:space="preserve">South </w:t>
            </w:r>
            <w:r w:rsidR="009E1845">
              <w:rPr>
                <w:spacing w:val="-2"/>
              </w:rPr>
              <w:t>Africa</w:t>
            </w:r>
            <w:r w:rsidR="009E1845">
              <w:tab/>
            </w:r>
            <w:r w:rsidR="009E1845">
              <w:rPr>
                <w:spacing w:val="-5"/>
              </w:rPr>
              <w:t>408</w:t>
            </w:r>
          </w:hyperlink>
        </w:p>
        <w:p w14:paraId="73B8A983" w14:textId="77777777" w:rsidR="009E1845" w:rsidRDefault="00952D2E">
          <w:pPr>
            <w:pStyle w:val="TOC2"/>
            <w:tabs>
              <w:tab w:val="right" w:leader="dot" w:pos="10092"/>
            </w:tabs>
            <w:spacing w:before="237"/>
            <w:ind w:left="1460" w:firstLine="0"/>
          </w:pPr>
          <w:hyperlink w:anchor="_bookmark185" w:history="1">
            <w:r w:rsidR="009E1845">
              <w:t>Appendix</w:t>
            </w:r>
            <w:r w:rsidR="009E1845">
              <w:rPr>
                <w:spacing w:val="-2"/>
              </w:rPr>
              <w:t xml:space="preserve"> </w:t>
            </w:r>
            <w:r w:rsidR="009E1845">
              <w:t>5:</w:t>
            </w:r>
            <w:r w:rsidR="009E1845">
              <w:rPr>
                <w:spacing w:val="-1"/>
              </w:rPr>
              <w:t xml:space="preserve"> </w:t>
            </w:r>
            <w:r w:rsidR="009E1845">
              <w:t>Employment</w:t>
            </w:r>
            <w:r w:rsidR="009E1845">
              <w:rPr>
                <w:spacing w:val="-2"/>
              </w:rPr>
              <w:t xml:space="preserve"> </w:t>
            </w:r>
            <w:r w:rsidR="009E1845">
              <w:t>by</w:t>
            </w:r>
            <w:r w:rsidR="009E1845">
              <w:rPr>
                <w:spacing w:val="-1"/>
              </w:rPr>
              <w:t xml:space="preserve"> </w:t>
            </w:r>
            <w:r w:rsidR="009E1845">
              <w:rPr>
                <w:spacing w:val="-2"/>
              </w:rPr>
              <w:t>Industry</w:t>
            </w:r>
            <w:r w:rsidR="009E1845">
              <w:tab/>
            </w:r>
            <w:r w:rsidR="009E1845">
              <w:rPr>
                <w:spacing w:val="-5"/>
              </w:rPr>
              <w:t>409</w:t>
            </w:r>
          </w:hyperlink>
        </w:p>
        <w:p w14:paraId="0E4BED9F" w14:textId="53589737" w:rsidR="009E1845" w:rsidRDefault="00952D2E">
          <w:pPr>
            <w:pStyle w:val="TOC2"/>
            <w:tabs>
              <w:tab w:val="right" w:leader="dot" w:pos="10092"/>
            </w:tabs>
            <w:spacing w:before="241"/>
            <w:ind w:left="1460" w:firstLine="0"/>
          </w:pPr>
          <w:hyperlink w:anchor="_bookmark186" w:history="1">
            <w:r w:rsidR="009E1845">
              <w:t>Appendix</w:t>
            </w:r>
            <w:r w:rsidR="009E1845">
              <w:rPr>
                <w:spacing w:val="-1"/>
              </w:rPr>
              <w:t xml:space="preserve"> </w:t>
            </w:r>
            <w:r w:rsidR="009E1845">
              <w:t>6:</w:t>
            </w:r>
            <w:r w:rsidR="009E1845">
              <w:rPr>
                <w:spacing w:val="-1"/>
              </w:rPr>
              <w:t xml:space="preserve"> </w:t>
            </w:r>
            <w:r w:rsidR="009E1845">
              <w:t>Labour</w:t>
            </w:r>
            <w:r w:rsidR="009E1845">
              <w:rPr>
                <w:spacing w:val="-2"/>
              </w:rPr>
              <w:t xml:space="preserve"> </w:t>
            </w:r>
            <w:r w:rsidR="009E1845">
              <w:t>Force</w:t>
            </w:r>
            <w:r w:rsidR="009E1845">
              <w:rPr>
                <w:spacing w:val="-2"/>
              </w:rPr>
              <w:t xml:space="preserve"> </w:t>
            </w:r>
            <w:r w:rsidR="009E1845">
              <w:t>Survey</w:t>
            </w:r>
            <w:r w:rsidR="009E1845">
              <w:rPr>
                <w:spacing w:val="-1"/>
              </w:rPr>
              <w:t xml:space="preserve"> </w:t>
            </w:r>
            <w:r w:rsidR="009E1845">
              <w:t>Characteristics</w:t>
            </w:r>
            <w:r w:rsidR="009E1845">
              <w:rPr>
                <w:spacing w:val="-1"/>
              </w:rPr>
              <w:t xml:space="preserve"> </w:t>
            </w:r>
            <w:r w:rsidR="009E1845">
              <w:t xml:space="preserve">by </w:t>
            </w:r>
            <w:r w:rsidR="009E1845">
              <w:rPr>
                <w:spacing w:val="-4"/>
              </w:rPr>
              <w:t>race</w:t>
            </w:r>
            <w:r w:rsidR="009E1845">
              <w:tab/>
            </w:r>
            <w:r w:rsidR="009E1845">
              <w:rPr>
                <w:spacing w:val="-5"/>
              </w:rPr>
              <w:t>410</w:t>
            </w:r>
          </w:hyperlink>
        </w:p>
        <w:p w14:paraId="11E796F3" w14:textId="77777777" w:rsidR="009E1845" w:rsidRDefault="00952D2E">
          <w:pPr>
            <w:pStyle w:val="TOC2"/>
            <w:tabs>
              <w:tab w:val="right" w:leader="dot" w:pos="10092"/>
            </w:tabs>
            <w:spacing w:before="237"/>
            <w:ind w:left="1460" w:firstLine="0"/>
          </w:pPr>
          <w:hyperlink w:anchor="_bookmark187" w:history="1">
            <w:r w:rsidR="009E1845">
              <w:t>Appendix</w:t>
            </w:r>
            <w:r w:rsidR="009E1845">
              <w:rPr>
                <w:spacing w:val="-3"/>
              </w:rPr>
              <w:t xml:space="preserve"> </w:t>
            </w:r>
            <w:r w:rsidR="009E1845">
              <w:t>7:</w:t>
            </w:r>
            <w:r w:rsidR="009E1845">
              <w:rPr>
                <w:spacing w:val="-2"/>
              </w:rPr>
              <w:t xml:space="preserve"> </w:t>
            </w:r>
            <w:r w:rsidR="009E1845">
              <w:t>Labour</w:t>
            </w:r>
            <w:r w:rsidR="009E1845">
              <w:rPr>
                <w:spacing w:val="-1"/>
              </w:rPr>
              <w:t xml:space="preserve"> </w:t>
            </w:r>
            <w:r w:rsidR="009E1845">
              <w:t>Force</w:t>
            </w:r>
            <w:r w:rsidR="009E1845">
              <w:rPr>
                <w:spacing w:val="-2"/>
              </w:rPr>
              <w:t xml:space="preserve"> </w:t>
            </w:r>
            <w:r w:rsidR="009E1845">
              <w:t>Characteristics</w:t>
            </w:r>
            <w:r w:rsidR="009E1845">
              <w:rPr>
                <w:spacing w:val="-1"/>
              </w:rPr>
              <w:t xml:space="preserve"> </w:t>
            </w:r>
            <w:r w:rsidR="009E1845">
              <w:t>by</w:t>
            </w:r>
            <w:r w:rsidR="009E1845">
              <w:rPr>
                <w:spacing w:val="-1"/>
              </w:rPr>
              <w:t xml:space="preserve"> </w:t>
            </w:r>
            <w:r w:rsidR="009E1845">
              <w:rPr>
                <w:spacing w:val="-5"/>
              </w:rPr>
              <w:t>Sex</w:t>
            </w:r>
            <w:r w:rsidR="009E1845">
              <w:tab/>
            </w:r>
            <w:r w:rsidR="009E1845">
              <w:rPr>
                <w:spacing w:val="-5"/>
              </w:rPr>
              <w:t>411</w:t>
            </w:r>
          </w:hyperlink>
        </w:p>
        <w:p w14:paraId="7C96A5DD" w14:textId="77777777" w:rsidR="009E1845" w:rsidRDefault="00952D2E">
          <w:pPr>
            <w:pStyle w:val="TOC2"/>
            <w:tabs>
              <w:tab w:val="right" w:leader="dot" w:pos="10092"/>
            </w:tabs>
            <w:ind w:left="1460" w:firstLine="0"/>
          </w:pPr>
          <w:hyperlink w:anchor="_bookmark188" w:history="1">
            <w:r w:rsidR="009E1845">
              <w:t>Appendix</w:t>
            </w:r>
            <w:r w:rsidR="009E1845">
              <w:rPr>
                <w:spacing w:val="-1"/>
              </w:rPr>
              <w:t xml:space="preserve"> </w:t>
            </w:r>
            <w:r w:rsidR="009E1845">
              <w:t>8:</w:t>
            </w:r>
            <w:r w:rsidR="009E1845">
              <w:rPr>
                <w:spacing w:val="-1"/>
              </w:rPr>
              <w:t xml:space="preserve"> </w:t>
            </w:r>
            <w:r w:rsidR="009E1845">
              <w:t>Theme</w:t>
            </w:r>
            <w:r w:rsidR="009E1845">
              <w:rPr>
                <w:spacing w:val="-2"/>
              </w:rPr>
              <w:t xml:space="preserve"> </w:t>
            </w:r>
            <w:r w:rsidR="009E1845">
              <w:t>1-</w:t>
            </w:r>
            <w:r w:rsidR="009E1845">
              <w:rPr>
                <w:spacing w:val="-2"/>
              </w:rPr>
              <w:t xml:space="preserve"> </w:t>
            </w:r>
            <w:r w:rsidR="009E1845">
              <w:t>Recruitment</w:t>
            </w:r>
            <w:r w:rsidR="009E1845">
              <w:rPr>
                <w:spacing w:val="-1"/>
              </w:rPr>
              <w:t xml:space="preserve"> </w:t>
            </w:r>
            <w:r w:rsidR="009E1845">
              <w:t>and</w:t>
            </w:r>
            <w:r w:rsidR="009E1845">
              <w:rPr>
                <w:spacing w:val="-1"/>
              </w:rPr>
              <w:t xml:space="preserve"> </w:t>
            </w:r>
            <w:r w:rsidR="009E1845">
              <w:t>work</w:t>
            </w:r>
            <w:r w:rsidR="009E1845">
              <w:rPr>
                <w:spacing w:val="-1"/>
              </w:rPr>
              <w:t xml:space="preserve"> </w:t>
            </w:r>
            <w:r w:rsidR="009E1845">
              <w:rPr>
                <w:spacing w:val="-2"/>
              </w:rPr>
              <w:t>experience</w:t>
            </w:r>
            <w:r w:rsidR="009E1845">
              <w:tab/>
            </w:r>
            <w:r w:rsidR="009E1845">
              <w:rPr>
                <w:spacing w:val="-5"/>
              </w:rPr>
              <w:t>412</w:t>
            </w:r>
          </w:hyperlink>
        </w:p>
        <w:p w14:paraId="3A661B54" w14:textId="77777777" w:rsidR="009E1845" w:rsidRDefault="00952D2E">
          <w:pPr>
            <w:pStyle w:val="TOC2"/>
            <w:tabs>
              <w:tab w:val="right" w:leader="dot" w:pos="10092"/>
            </w:tabs>
            <w:ind w:left="1460" w:firstLine="0"/>
          </w:pPr>
          <w:hyperlink w:anchor="_bookmark189" w:history="1">
            <w:r w:rsidR="009E1845">
              <w:t>Appendix</w:t>
            </w:r>
            <w:r w:rsidR="009E1845">
              <w:rPr>
                <w:spacing w:val="-1"/>
              </w:rPr>
              <w:t xml:space="preserve"> </w:t>
            </w:r>
            <w:r w:rsidR="009E1845">
              <w:t>9: Theme</w:t>
            </w:r>
            <w:r w:rsidR="009E1845">
              <w:rPr>
                <w:spacing w:val="-1"/>
              </w:rPr>
              <w:t xml:space="preserve"> </w:t>
            </w:r>
            <w:r w:rsidR="009E1845">
              <w:t>2-</w:t>
            </w:r>
            <w:r w:rsidR="009E1845">
              <w:rPr>
                <w:spacing w:val="-1"/>
              </w:rPr>
              <w:t xml:space="preserve"> </w:t>
            </w:r>
            <w:r w:rsidR="009E1845">
              <w:rPr>
                <w:spacing w:val="-2"/>
              </w:rPr>
              <w:t>Emotions</w:t>
            </w:r>
            <w:r w:rsidR="009E1845">
              <w:tab/>
            </w:r>
            <w:r w:rsidR="009E1845">
              <w:rPr>
                <w:spacing w:val="-5"/>
              </w:rPr>
              <w:t>416</w:t>
            </w:r>
          </w:hyperlink>
        </w:p>
        <w:p w14:paraId="7A332BB8" w14:textId="77777777" w:rsidR="009E1845" w:rsidRDefault="00952D2E">
          <w:pPr>
            <w:pStyle w:val="TOC2"/>
            <w:tabs>
              <w:tab w:val="right" w:leader="dot" w:pos="10092"/>
            </w:tabs>
            <w:spacing w:before="237"/>
            <w:ind w:left="1460" w:firstLine="0"/>
          </w:pPr>
          <w:hyperlink w:anchor="_bookmark190" w:history="1">
            <w:r w:rsidR="009E1845">
              <w:t>Appendix</w:t>
            </w:r>
            <w:r w:rsidR="009E1845">
              <w:rPr>
                <w:spacing w:val="-1"/>
              </w:rPr>
              <w:t xml:space="preserve"> </w:t>
            </w:r>
            <w:r w:rsidR="009E1845">
              <w:t>10: Theme</w:t>
            </w:r>
            <w:r w:rsidR="009E1845">
              <w:rPr>
                <w:spacing w:val="-1"/>
              </w:rPr>
              <w:t xml:space="preserve"> </w:t>
            </w:r>
            <w:r w:rsidR="009E1845">
              <w:t>3-</w:t>
            </w:r>
            <w:r w:rsidR="009E1845">
              <w:rPr>
                <w:spacing w:val="-1"/>
              </w:rPr>
              <w:t xml:space="preserve"> </w:t>
            </w:r>
            <w:r w:rsidR="009E1845">
              <w:t xml:space="preserve">Discrimination at </w:t>
            </w:r>
            <w:r w:rsidR="009E1845">
              <w:rPr>
                <w:spacing w:val="-2"/>
              </w:rPr>
              <w:t>workplace</w:t>
            </w:r>
            <w:r w:rsidR="009E1845">
              <w:tab/>
            </w:r>
            <w:r w:rsidR="009E1845">
              <w:rPr>
                <w:spacing w:val="-5"/>
              </w:rPr>
              <w:t>420</w:t>
            </w:r>
          </w:hyperlink>
        </w:p>
        <w:p w14:paraId="1821399E" w14:textId="77777777" w:rsidR="009E1845" w:rsidRDefault="00952D2E">
          <w:pPr>
            <w:pStyle w:val="TOC2"/>
            <w:tabs>
              <w:tab w:val="right" w:leader="dot" w:pos="10092"/>
            </w:tabs>
            <w:ind w:left="1460" w:firstLine="0"/>
          </w:pPr>
          <w:hyperlink w:anchor="_bookmark191" w:history="1">
            <w:r w:rsidR="009E1845">
              <w:t>Appendix</w:t>
            </w:r>
            <w:r w:rsidR="009E1845">
              <w:rPr>
                <w:spacing w:val="-3"/>
              </w:rPr>
              <w:t xml:space="preserve"> </w:t>
            </w:r>
            <w:r w:rsidR="009E1845">
              <w:t>11: Theme</w:t>
            </w:r>
            <w:r w:rsidR="009E1845">
              <w:rPr>
                <w:spacing w:val="-2"/>
              </w:rPr>
              <w:t xml:space="preserve"> </w:t>
            </w:r>
            <w:r w:rsidR="009E1845">
              <w:t>4</w:t>
            </w:r>
            <w:r w:rsidR="009E1845">
              <w:rPr>
                <w:spacing w:val="1"/>
              </w:rPr>
              <w:t xml:space="preserve"> </w:t>
            </w:r>
            <w:r w:rsidR="009E1845">
              <w:t>-</w:t>
            </w:r>
            <w:r w:rsidR="009E1845">
              <w:rPr>
                <w:spacing w:val="-2"/>
              </w:rPr>
              <w:t xml:space="preserve"> </w:t>
            </w:r>
            <w:r w:rsidR="009E1845">
              <w:t>Inequality at</w:t>
            </w:r>
            <w:r w:rsidR="009E1845">
              <w:rPr>
                <w:spacing w:val="-2"/>
              </w:rPr>
              <w:t xml:space="preserve"> </w:t>
            </w:r>
            <w:r w:rsidR="009E1845">
              <w:rPr>
                <w:spacing w:val="-4"/>
              </w:rPr>
              <w:t>work</w:t>
            </w:r>
            <w:r w:rsidR="009E1845">
              <w:tab/>
            </w:r>
            <w:r w:rsidR="009E1845">
              <w:rPr>
                <w:spacing w:val="-5"/>
              </w:rPr>
              <w:t>424</w:t>
            </w:r>
          </w:hyperlink>
        </w:p>
        <w:p w14:paraId="4DAC1AF8" w14:textId="77777777" w:rsidR="009E1845" w:rsidRDefault="00952D2E">
          <w:pPr>
            <w:pStyle w:val="TOC2"/>
            <w:tabs>
              <w:tab w:val="right" w:leader="dot" w:pos="10092"/>
            </w:tabs>
            <w:ind w:left="1460" w:firstLine="0"/>
          </w:pPr>
          <w:hyperlink w:anchor="_bookmark192" w:history="1">
            <w:r w:rsidR="009E1845">
              <w:t>Appendix</w:t>
            </w:r>
            <w:r w:rsidR="009E1845">
              <w:rPr>
                <w:spacing w:val="-3"/>
              </w:rPr>
              <w:t xml:space="preserve"> </w:t>
            </w:r>
            <w:r w:rsidR="009E1845">
              <w:t>12:</w:t>
            </w:r>
            <w:r w:rsidR="009E1845">
              <w:rPr>
                <w:spacing w:val="-1"/>
              </w:rPr>
              <w:t xml:space="preserve"> </w:t>
            </w:r>
            <w:r w:rsidR="009E1845">
              <w:t>Summary</w:t>
            </w:r>
            <w:r w:rsidR="009E1845">
              <w:rPr>
                <w:spacing w:val="-3"/>
              </w:rPr>
              <w:t xml:space="preserve"> </w:t>
            </w:r>
            <w:r w:rsidR="009E1845">
              <w:t>of</w:t>
            </w:r>
            <w:r w:rsidR="009E1845">
              <w:rPr>
                <w:spacing w:val="-1"/>
              </w:rPr>
              <w:t xml:space="preserve"> </w:t>
            </w:r>
            <w:r w:rsidR="009E1845">
              <w:t>the</w:t>
            </w:r>
            <w:r w:rsidR="009E1845">
              <w:rPr>
                <w:spacing w:val="-1"/>
              </w:rPr>
              <w:t xml:space="preserve"> </w:t>
            </w:r>
            <w:r w:rsidR="009E1845">
              <w:t>themes</w:t>
            </w:r>
            <w:r w:rsidR="009E1845">
              <w:rPr>
                <w:spacing w:val="-1"/>
              </w:rPr>
              <w:t xml:space="preserve"> </w:t>
            </w:r>
            <w:r w:rsidR="009E1845">
              <w:t>and</w:t>
            </w:r>
            <w:r w:rsidR="009E1845">
              <w:rPr>
                <w:spacing w:val="-1"/>
              </w:rPr>
              <w:t xml:space="preserve"> </w:t>
            </w:r>
            <w:r w:rsidR="009E1845">
              <w:t xml:space="preserve">sub-themes from the </w:t>
            </w:r>
            <w:r w:rsidR="009E1845">
              <w:rPr>
                <w:spacing w:val="-2"/>
              </w:rPr>
              <w:t>interview</w:t>
            </w:r>
            <w:r w:rsidR="009E1845">
              <w:tab/>
            </w:r>
            <w:r w:rsidR="009E1845">
              <w:rPr>
                <w:spacing w:val="-5"/>
              </w:rPr>
              <w:t>428</w:t>
            </w:r>
          </w:hyperlink>
        </w:p>
        <w:p w14:paraId="5E937B40" w14:textId="77777777" w:rsidR="009E1845" w:rsidRDefault="00952D2E">
          <w:pPr>
            <w:pStyle w:val="TOC2"/>
            <w:tabs>
              <w:tab w:val="right" w:leader="dot" w:pos="10092"/>
            </w:tabs>
            <w:spacing w:before="240"/>
            <w:ind w:left="1460" w:firstLine="0"/>
          </w:pPr>
          <w:hyperlink w:anchor="_bookmark193" w:history="1">
            <w:r w:rsidR="009E1845">
              <w:t>Appendix</w:t>
            </w:r>
            <w:r w:rsidR="009E1845">
              <w:rPr>
                <w:spacing w:val="-4"/>
              </w:rPr>
              <w:t xml:space="preserve"> </w:t>
            </w:r>
            <w:r w:rsidR="009E1845">
              <w:t>14:</w:t>
            </w:r>
            <w:r w:rsidR="009E1845">
              <w:rPr>
                <w:spacing w:val="-1"/>
              </w:rPr>
              <w:t xml:space="preserve"> </w:t>
            </w:r>
            <w:r w:rsidR="009E1845">
              <w:t>Permission</w:t>
            </w:r>
            <w:r w:rsidR="009E1845">
              <w:rPr>
                <w:spacing w:val="-2"/>
              </w:rPr>
              <w:t xml:space="preserve"> </w:t>
            </w:r>
            <w:r w:rsidR="009E1845">
              <w:t>Letter</w:t>
            </w:r>
            <w:r w:rsidR="009E1845">
              <w:rPr>
                <w:spacing w:val="-2"/>
              </w:rPr>
              <w:t xml:space="preserve"> </w:t>
            </w:r>
            <w:r w:rsidR="009E1845">
              <w:t>to</w:t>
            </w:r>
            <w:r w:rsidR="009E1845">
              <w:rPr>
                <w:spacing w:val="-1"/>
              </w:rPr>
              <w:t xml:space="preserve"> </w:t>
            </w:r>
            <w:r w:rsidR="009E1845">
              <w:t>Conduct</w:t>
            </w:r>
            <w:r w:rsidR="009E1845">
              <w:rPr>
                <w:spacing w:val="-1"/>
              </w:rPr>
              <w:t xml:space="preserve"> </w:t>
            </w:r>
            <w:r w:rsidR="009E1845">
              <w:t>Research</w:t>
            </w:r>
            <w:r w:rsidR="009E1845">
              <w:rPr>
                <w:spacing w:val="-2"/>
              </w:rPr>
              <w:t xml:space="preserve"> </w:t>
            </w:r>
            <w:r w:rsidR="009E1845">
              <w:t>at</w:t>
            </w:r>
            <w:r w:rsidR="009E1845">
              <w:rPr>
                <w:spacing w:val="-1"/>
              </w:rPr>
              <w:t xml:space="preserve"> </w:t>
            </w:r>
            <w:r w:rsidR="009E1845">
              <w:rPr>
                <w:spacing w:val="-2"/>
              </w:rPr>
              <w:t>Hotel</w:t>
            </w:r>
            <w:r w:rsidR="009E1845">
              <w:tab/>
            </w:r>
            <w:r w:rsidR="009E1845">
              <w:rPr>
                <w:spacing w:val="-5"/>
              </w:rPr>
              <w:t>432</w:t>
            </w:r>
          </w:hyperlink>
        </w:p>
        <w:p w14:paraId="5AEC3A50" w14:textId="77777777" w:rsidR="009E1845" w:rsidRDefault="00952D2E">
          <w:pPr>
            <w:pStyle w:val="TOC2"/>
            <w:tabs>
              <w:tab w:val="right" w:leader="dot" w:pos="10092"/>
            </w:tabs>
            <w:ind w:left="1460" w:firstLine="0"/>
          </w:pPr>
          <w:hyperlink w:anchor="_bookmark194" w:history="1">
            <w:r w:rsidR="009E1845">
              <w:t>Appendix</w:t>
            </w:r>
            <w:r w:rsidR="009E1845">
              <w:rPr>
                <w:spacing w:val="-2"/>
              </w:rPr>
              <w:t xml:space="preserve"> </w:t>
            </w:r>
            <w:r w:rsidR="009E1845">
              <w:t>15:</w:t>
            </w:r>
            <w:r w:rsidR="009E1845">
              <w:rPr>
                <w:spacing w:val="-1"/>
              </w:rPr>
              <w:t xml:space="preserve"> </w:t>
            </w:r>
            <w:r w:rsidR="009E1845">
              <w:t>Permission</w:t>
            </w:r>
            <w:r w:rsidR="009E1845">
              <w:rPr>
                <w:spacing w:val="-1"/>
              </w:rPr>
              <w:t xml:space="preserve"> </w:t>
            </w:r>
            <w:r w:rsidR="009E1845">
              <w:t>Letter</w:t>
            </w:r>
            <w:r w:rsidR="009E1845">
              <w:rPr>
                <w:spacing w:val="-3"/>
              </w:rPr>
              <w:t xml:space="preserve"> </w:t>
            </w:r>
            <w:r w:rsidR="009E1845">
              <w:t>to Conduct</w:t>
            </w:r>
            <w:r w:rsidR="009E1845">
              <w:rPr>
                <w:spacing w:val="-1"/>
              </w:rPr>
              <w:t xml:space="preserve"> </w:t>
            </w:r>
            <w:r w:rsidR="009E1845">
              <w:t>Research</w:t>
            </w:r>
            <w:r w:rsidR="009E1845">
              <w:rPr>
                <w:spacing w:val="-2"/>
              </w:rPr>
              <w:t xml:space="preserve"> </w:t>
            </w:r>
            <w:r w:rsidR="009E1845">
              <w:t>at</w:t>
            </w:r>
            <w:r w:rsidR="009E1845">
              <w:rPr>
                <w:spacing w:val="-1"/>
              </w:rPr>
              <w:t xml:space="preserve"> </w:t>
            </w:r>
            <w:r w:rsidR="009E1845">
              <w:t>Hotel</w:t>
            </w:r>
            <w:r w:rsidR="009E1845">
              <w:rPr>
                <w:spacing w:val="-1"/>
              </w:rPr>
              <w:t xml:space="preserve"> </w:t>
            </w:r>
            <w:r w:rsidR="009E1845">
              <w:rPr>
                <w:spacing w:val="-10"/>
              </w:rPr>
              <w:t>B</w:t>
            </w:r>
            <w:r w:rsidR="009E1845">
              <w:tab/>
            </w:r>
            <w:r w:rsidR="009E1845">
              <w:rPr>
                <w:spacing w:val="-5"/>
              </w:rPr>
              <w:t>433</w:t>
            </w:r>
          </w:hyperlink>
        </w:p>
        <w:p w14:paraId="3385F6C4" w14:textId="77777777" w:rsidR="009E1845" w:rsidRDefault="00952D2E">
          <w:pPr>
            <w:pStyle w:val="TOC2"/>
            <w:tabs>
              <w:tab w:val="right" w:leader="dot" w:pos="10092"/>
            </w:tabs>
            <w:spacing w:before="237"/>
            <w:ind w:left="1460" w:firstLine="0"/>
          </w:pPr>
          <w:hyperlink w:anchor="_bookmark195" w:history="1">
            <w:r w:rsidR="009E1845">
              <w:t>Appendix</w:t>
            </w:r>
            <w:r w:rsidR="009E1845">
              <w:rPr>
                <w:spacing w:val="-1"/>
              </w:rPr>
              <w:t xml:space="preserve"> </w:t>
            </w:r>
            <w:r w:rsidR="009E1845">
              <w:t>16:</w:t>
            </w:r>
            <w:r w:rsidR="009E1845">
              <w:rPr>
                <w:spacing w:val="-1"/>
              </w:rPr>
              <w:t xml:space="preserve"> </w:t>
            </w:r>
            <w:r w:rsidR="009E1845">
              <w:t>Informed</w:t>
            </w:r>
            <w:r w:rsidR="009E1845">
              <w:rPr>
                <w:spacing w:val="-2"/>
              </w:rPr>
              <w:t xml:space="preserve"> Consent</w:t>
            </w:r>
            <w:r w:rsidR="009E1845">
              <w:tab/>
            </w:r>
            <w:r w:rsidR="009E1845">
              <w:rPr>
                <w:spacing w:val="-5"/>
              </w:rPr>
              <w:t>435</w:t>
            </w:r>
          </w:hyperlink>
        </w:p>
        <w:p w14:paraId="35587FAA" w14:textId="77777777" w:rsidR="009E1845" w:rsidRDefault="00952D2E">
          <w:pPr>
            <w:pStyle w:val="TOC2"/>
            <w:tabs>
              <w:tab w:val="right" w:leader="dot" w:pos="10092"/>
            </w:tabs>
            <w:ind w:left="1460" w:firstLine="0"/>
          </w:pPr>
          <w:hyperlink w:anchor="_bookmark196" w:history="1">
            <w:r w:rsidR="009E1845">
              <w:t xml:space="preserve">Appendix 17: Ethics </w:t>
            </w:r>
            <w:r w:rsidR="009E1845">
              <w:rPr>
                <w:spacing w:val="-2"/>
              </w:rPr>
              <w:t>Clearance</w:t>
            </w:r>
            <w:r w:rsidR="009E1845">
              <w:tab/>
            </w:r>
            <w:r w:rsidR="009E1845">
              <w:rPr>
                <w:spacing w:val="-5"/>
              </w:rPr>
              <w:t>436</w:t>
            </w:r>
          </w:hyperlink>
        </w:p>
        <w:p w14:paraId="1F267B05" w14:textId="77777777" w:rsidR="009E1845" w:rsidRDefault="00952D2E">
          <w:pPr>
            <w:pStyle w:val="TOC2"/>
            <w:tabs>
              <w:tab w:val="right" w:leader="dot" w:pos="10092"/>
            </w:tabs>
            <w:spacing w:before="237"/>
            <w:ind w:left="1460" w:firstLine="0"/>
          </w:pPr>
          <w:hyperlink w:anchor="_bookmark197" w:history="1">
            <w:r w:rsidR="009E1845">
              <w:t>Appendix 18: Invoice</w:t>
            </w:r>
            <w:r w:rsidR="009E1845">
              <w:rPr>
                <w:spacing w:val="-2"/>
              </w:rPr>
              <w:t xml:space="preserve"> </w:t>
            </w:r>
            <w:r w:rsidR="009E1845">
              <w:t>for</w:t>
            </w:r>
            <w:r w:rsidR="009E1845">
              <w:rPr>
                <w:spacing w:val="-2"/>
              </w:rPr>
              <w:t xml:space="preserve"> Editing</w:t>
            </w:r>
            <w:r w:rsidR="009E1845">
              <w:tab/>
            </w:r>
            <w:r w:rsidR="009E1845">
              <w:rPr>
                <w:spacing w:val="-5"/>
              </w:rPr>
              <w:t>437</w:t>
            </w:r>
          </w:hyperlink>
        </w:p>
        <w:p w14:paraId="224A35A0" w14:textId="77777777" w:rsidR="009E1845" w:rsidRDefault="00952D2E">
          <w:pPr>
            <w:pStyle w:val="TOC2"/>
            <w:tabs>
              <w:tab w:val="right" w:leader="dot" w:pos="10092"/>
            </w:tabs>
            <w:ind w:left="1460" w:firstLine="0"/>
          </w:pPr>
          <w:hyperlink w:anchor="_bookmark198" w:history="1">
            <w:r w:rsidR="009E1845">
              <w:t>Appendix</w:t>
            </w:r>
            <w:r w:rsidR="009E1845">
              <w:rPr>
                <w:spacing w:val="-3"/>
              </w:rPr>
              <w:t xml:space="preserve"> </w:t>
            </w:r>
            <w:r w:rsidR="009E1845">
              <w:t>19: Invoice</w:t>
            </w:r>
            <w:r w:rsidR="009E1845">
              <w:rPr>
                <w:spacing w:val="-3"/>
              </w:rPr>
              <w:t xml:space="preserve"> </w:t>
            </w:r>
            <w:r w:rsidR="009E1845">
              <w:t>from</w:t>
            </w:r>
            <w:r w:rsidR="009E1845">
              <w:rPr>
                <w:spacing w:val="1"/>
              </w:rPr>
              <w:t xml:space="preserve"> </w:t>
            </w:r>
            <w:r w:rsidR="009E1845">
              <w:rPr>
                <w:spacing w:val="-2"/>
              </w:rPr>
              <w:t>Statistician</w:t>
            </w:r>
            <w:r w:rsidR="009E1845">
              <w:tab/>
            </w:r>
            <w:r w:rsidR="009E1845">
              <w:rPr>
                <w:spacing w:val="-5"/>
              </w:rPr>
              <w:t>438</w:t>
            </w:r>
          </w:hyperlink>
        </w:p>
        <w:p w14:paraId="13F8078E" w14:textId="77777777" w:rsidR="009E1845" w:rsidRDefault="00952D2E">
          <w:pPr>
            <w:pStyle w:val="TOC2"/>
            <w:tabs>
              <w:tab w:val="right" w:leader="dot" w:pos="10092"/>
            </w:tabs>
            <w:spacing w:before="240"/>
            <w:ind w:left="1460" w:firstLine="0"/>
          </w:pPr>
          <w:hyperlink w:anchor="_bookmark199" w:history="1">
            <w:r w:rsidR="009E1845">
              <w:t>Appendix</w:t>
            </w:r>
            <w:r w:rsidR="009E1845">
              <w:rPr>
                <w:spacing w:val="-1"/>
              </w:rPr>
              <w:t xml:space="preserve"> </w:t>
            </w:r>
            <w:r w:rsidR="009E1845">
              <w:t>20: Invoice</w:t>
            </w:r>
            <w:r w:rsidR="009E1845">
              <w:rPr>
                <w:spacing w:val="-3"/>
              </w:rPr>
              <w:t xml:space="preserve"> </w:t>
            </w:r>
            <w:r w:rsidR="009E1845">
              <w:t>from</w:t>
            </w:r>
            <w:r w:rsidR="009E1845">
              <w:rPr>
                <w:spacing w:val="1"/>
              </w:rPr>
              <w:t xml:space="preserve"> </w:t>
            </w:r>
            <w:r w:rsidR="009E1845">
              <w:rPr>
                <w:spacing w:val="-2"/>
              </w:rPr>
              <w:t>Editor</w:t>
            </w:r>
            <w:r w:rsidR="009E1845">
              <w:tab/>
            </w:r>
            <w:r w:rsidR="009E1845">
              <w:rPr>
                <w:spacing w:val="-5"/>
              </w:rPr>
              <w:t>439</w:t>
            </w:r>
          </w:hyperlink>
        </w:p>
      </w:sdtContent>
    </w:sdt>
    <w:p w14:paraId="2D46908E" w14:textId="77777777" w:rsidR="009E1845" w:rsidRDefault="009E1845">
      <w:pPr>
        <w:sectPr w:rsidR="009E1845">
          <w:type w:val="continuous"/>
          <w:pgSz w:w="12240" w:h="15840"/>
          <w:pgMar w:top="1000" w:right="420" w:bottom="1613" w:left="700" w:header="0" w:footer="1062" w:gutter="0"/>
          <w:cols w:space="720"/>
        </w:sectPr>
      </w:pPr>
    </w:p>
    <w:p w14:paraId="07245362" w14:textId="77777777" w:rsidR="009E1845" w:rsidRDefault="00CE408B">
      <w:pPr>
        <w:spacing w:before="79"/>
        <w:ind w:left="3621"/>
        <w:rPr>
          <w:b/>
          <w:sz w:val="24"/>
        </w:rPr>
      </w:pPr>
      <w:r>
        <w:rPr>
          <w:b/>
          <w:sz w:val="24"/>
        </w:rPr>
        <w:lastRenderedPageBreak/>
        <w:t xml:space="preserve">LIST OF </w:t>
      </w:r>
      <w:r>
        <w:rPr>
          <w:b/>
          <w:spacing w:val="-2"/>
          <w:sz w:val="24"/>
        </w:rPr>
        <w:t>ACRONYMS</w:t>
      </w:r>
    </w:p>
    <w:p w14:paraId="179F8822" w14:textId="77777777" w:rsidR="009E1845" w:rsidRDefault="009E1845">
      <w:pPr>
        <w:pStyle w:val="BodyText"/>
        <w:rPr>
          <w:b/>
          <w:sz w:val="20"/>
        </w:rPr>
      </w:pPr>
    </w:p>
    <w:p w14:paraId="5E36364C" w14:textId="77777777" w:rsidR="009E1845" w:rsidRDefault="009E1845">
      <w:pPr>
        <w:pStyle w:val="BodyText"/>
        <w:spacing w:before="93"/>
        <w:rPr>
          <w:b/>
          <w:sz w:val="20"/>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8490"/>
      </w:tblGrid>
      <w:tr w:rsidR="009E1845" w14:paraId="1A4C356F" w14:textId="77777777">
        <w:trPr>
          <w:trHeight w:val="414"/>
        </w:trPr>
        <w:tc>
          <w:tcPr>
            <w:tcW w:w="1620" w:type="dxa"/>
          </w:tcPr>
          <w:p w14:paraId="60CDF96B" w14:textId="77777777" w:rsidR="009E1845" w:rsidRDefault="00CE408B">
            <w:pPr>
              <w:pStyle w:val="TableParagraph"/>
              <w:spacing w:line="275" w:lineRule="exact"/>
              <w:ind w:left="107"/>
              <w:rPr>
                <w:sz w:val="24"/>
              </w:rPr>
            </w:pPr>
            <w:r>
              <w:rPr>
                <w:spacing w:val="-4"/>
                <w:sz w:val="24"/>
              </w:rPr>
              <w:t>BCEA</w:t>
            </w:r>
          </w:p>
        </w:tc>
        <w:tc>
          <w:tcPr>
            <w:tcW w:w="8490" w:type="dxa"/>
          </w:tcPr>
          <w:p w14:paraId="58E668B8" w14:textId="77777777" w:rsidR="009E1845" w:rsidRDefault="00CE408B">
            <w:pPr>
              <w:pStyle w:val="TableParagraph"/>
              <w:spacing w:line="275" w:lineRule="exact"/>
              <w:ind w:left="108"/>
              <w:rPr>
                <w:sz w:val="24"/>
              </w:rPr>
            </w:pPr>
            <w:r>
              <w:rPr>
                <w:sz w:val="24"/>
              </w:rPr>
              <w:t>Basic</w:t>
            </w:r>
            <w:r>
              <w:rPr>
                <w:spacing w:val="-1"/>
                <w:sz w:val="24"/>
              </w:rPr>
              <w:t xml:space="preserve"> </w:t>
            </w:r>
            <w:r>
              <w:rPr>
                <w:sz w:val="24"/>
              </w:rPr>
              <w:t>Conditions</w:t>
            </w:r>
            <w:r>
              <w:rPr>
                <w:spacing w:val="-1"/>
                <w:sz w:val="24"/>
              </w:rPr>
              <w:t xml:space="preserve"> </w:t>
            </w:r>
            <w:r>
              <w:rPr>
                <w:sz w:val="24"/>
              </w:rPr>
              <w:t>of</w:t>
            </w:r>
            <w:r>
              <w:rPr>
                <w:spacing w:val="-1"/>
                <w:sz w:val="24"/>
              </w:rPr>
              <w:t xml:space="preserve"> </w:t>
            </w:r>
            <w:r>
              <w:rPr>
                <w:sz w:val="24"/>
              </w:rPr>
              <w:t>Employment</w:t>
            </w:r>
            <w:r>
              <w:rPr>
                <w:spacing w:val="-1"/>
                <w:sz w:val="24"/>
              </w:rPr>
              <w:t xml:space="preserve"> </w:t>
            </w:r>
            <w:r>
              <w:rPr>
                <w:sz w:val="24"/>
              </w:rPr>
              <w:t>Act</w:t>
            </w:r>
            <w:r>
              <w:rPr>
                <w:spacing w:val="-1"/>
                <w:sz w:val="24"/>
              </w:rPr>
              <w:t xml:space="preserve"> </w:t>
            </w:r>
            <w:r>
              <w:rPr>
                <w:sz w:val="24"/>
              </w:rPr>
              <w:t>75</w:t>
            </w:r>
            <w:r>
              <w:rPr>
                <w:spacing w:val="-1"/>
                <w:sz w:val="24"/>
              </w:rPr>
              <w:t xml:space="preserve"> </w:t>
            </w:r>
            <w:r>
              <w:rPr>
                <w:sz w:val="24"/>
              </w:rPr>
              <w:t xml:space="preserve">of </w:t>
            </w:r>
            <w:r>
              <w:rPr>
                <w:spacing w:val="-4"/>
                <w:sz w:val="24"/>
              </w:rPr>
              <w:t>1997</w:t>
            </w:r>
          </w:p>
        </w:tc>
      </w:tr>
      <w:tr w:rsidR="009E1845" w14:paraId="240B1D1F" w14:textId="77777777">
        <w:trPr>
          <w:trHeight w:val="412"/>
        </w:trPr>
        <w:tc>
          <w:tcPr>
            <w:tcW w:w="1620" w:type="dxa"/>
          </w:tcPr>
          <w:p w14:paraId="78AAADF3" w14:textId="77777777" w:rsidR="009E1845" w:rsidRDefault="00CE408B">
            <w:pPr>
              <w:pStyle w:val="TableParagraph"/>
              <w:spacing w:line="275" w:lineRule="exact"/>
              <w:ind w:left="107"/>
              <w:rPr>
                <w:sz w:val="24"/>
              </w:rPr>
            </w:pPr>
            <w:r>
              <w:rPr>
                <w:spacing w:val="-2"/>
                <w:sz w:val="24"/>
              </w:rPr>
              <w:t>CEDAW</w:t>
            </w:r>
          </w:p>
        </w:tc>
        <w:tc>
          <w:tcPr>
            <w:tcW w:w="8490" w:type="dxa"/>
          </w:tcPr>
          <w:p w14:paraId="46E0402F" w14:textId="77777777" w:rsidR="009E1845" w:rsidRDefault="00CE408B">
            <w:pPr>
              <w:pStyle w:val="TableParagraph"/>
              <w:spacing w:line="275" w:lineRule="exact"/>
              <w:ind w:left="108"/>
              <w:rPr>
                <w:sz w:val="24"/>
              </w:rPr>
            </w:pPr>
            <w:r>
              <w:rPr>
                <w:sz w:val="24"/>
              </w:rPr>
              <w:t>Convention</w:t>
            </w:r>
            <w:r>
              <w:rPr>
                <w:spacing w:val="-11"/>
                <w:sz w:val="24"/>
              </w:rPr>
              <w:t xml:space="preserve"> </w:t>
            </w:r>
            <w:r>
              <w:rPr>
                <w:sz w:val="24"/>
              </w:rPr>
              <w:t>on</w:t>
            </w:r>
            <w:r>
              <w:rPr>
                <w:spacing w:val="-11"/>
                <w:sz w:val="24"/>
              </w:rPr>
              <w:t xml:space="preserve"> </w:t>
            </w:r>
            <w:r>
              <w:rPr>
                <w:sz w:val="24"/>
              </w:rPr>
              <w:t>the</w:t>
            </w:r>
            <w:r>
              <w:rPr>
                <w:spacing w:val="-10"/>
                <w:sz w:val="24"/>
              </w:rPr>
              <w:t xml:space="preserve"> </w:t>
            </w:r>
            <w:r>
              <w:rPr>
                <w:sz w:val="24"/>
              </w:rPr>
              <w:t>Elimination</w:t>
            </w:r>
            <w:r>
              <w:rPr>
                <w:spacing w:val="-10"/>
                <w:sz w:val="24"/>
              </w:rPr>
              <w:t xml:space="preserve"> </w:t>
            </w:r>
            <w:r>
              <w:rPr>
                <w:sz w:val="24"/>
              </w:rPr>
              <w:t>of</w:t>
            </w:r>
            <w:r>
              <w:rPr>
                <w:spacing w:val="-12"/>
                <w:sz w:val="24"/>
              </w:rPr>
              <w:t xml:space="preserve"> </w:t>
            </w:r>
            <w:r>
              <w:rPr>
                <w:sz w:val="24"/>
              </w:rPr>
              <w:t>All</w:t>
            </w:r>
            <w:r>
              <w:rPr>
                <w:spacing w:val="-11"/>
                <w:sz w:val="24"/>
              </w:rPr>
              <w:t xml:space="preserve"> </w:t>
            </w:r>
            <w:r>
              <w:rPr>
                <w:sz w:val="24"/>
              </w:rPr>
              <w:t>Forms</w:t>
            </w:r>
            <w:r>
              <w:rPr>
                <w:spacing w:val="-11"/>
                <w:sz w:val="24"/>
              </w:rPr>
              <w:t xml:space="preserve"> </w:t>
            </w:r>
            <w:r>
              <w:rPr>
                <w:sz w:val="24"/>
              </w:rPr>
              <w:t>of</w:t>
            </w:r>
            <w:r>
              <w:rPr>
                <w:spacing w:val="-9"/>
                <w:sz w:val="24"/>
              </w:rPr>
              <w:t xml:space="preserve"> </w:t>
            </w:r>
            <w:r>
              <w:rPr>
                <w:sz w:val="24"/>
              </w:rPr>
              <w:t>Discrimination</w:t>
            </w:r>
            <w:r>
              <w:rPr>
                <w:spacing w:val="-10"/>
                <w:sz w:val="24"/>
              </w:rPr>
              <w:t xml:space="preserve"> </w:t>
            </w:r>
            <w:r>
              <w:rPr>
                <w:sz w:val="24"/>
              </w:rPr>
              <w:t>against</w:t>
            </w:r>
            <w:r>
              <w:rPr>
                <w:spacing w:val="-10"/>
                <w:sz w:val="24"/>
              </w:rPr>
              <w:t xml:space="preserve"> </w:t>
            </w:r>
            <w:r>
              <w:rPr>
                <w:sz w:val="24"/>
              </w:rPr>
              <w:t>Women</w:t>
            </w:r>
            <w:r>
              <w:rPr>
                <w:spacing w:val="-12"/>
                <w:sz w:val="24"/>
              </w:rPr>
              <w:t xml:space="preserve"> </w:t>
            </w:r>
            <w:r>
              <w:rPr>
                <w:sz w:val="24"/>
              </w:rPr>
              <w:t>of</w:t>
            </w:r>
            <w:r>
              <w:rPr>
                <w:spacing w:val="-11"/>
                <w:sz w:val="24"/>
              </w:rPr>
              <w:t xml:space="preserve"> </w:t>
            </w:r>
            <w:r>
              <w:rPr>
                <w:spacing w:val="-4"/>
                <w:sz w:val="24"/>
              </w:rPr>
              <w:t>1979</w:t>
            </w:r>
          </w:p>
        </w:tc>
      </w:tr>
      <w:tr w:rsidR="009E1845" w14:paraId="4D192F15" w14:textId="77777777">
        <w:trPr>
          <w:trHeight w:val="414"/>
        </w:trPr>
        <w:tc>
          <w:tcPr>
            <w:tcW w:w="1620" w:type="dxa"/>
          </w:tcPr>
          <w:p w14:paraId="59690421" w14:textId="77777777" w:rsidR="009E1845" w:rsidRDefault="00CE408B">
            <w:pPr>
              <w:pStyle w:val="TableParagraph"/>
              <w:spacing w:line="275" w:lineRule="exact"/>
              <w:ind w:left="107"/>
              <w:rPr>
                <w:sz w:val="24"/>
              </w:rPr>
            </w:pPr>
            <w:r>
              <w:rPr>
                <w:spacing w:val="-4"/>
                <w:sz w:val="24"/>
              </w:rPr>
              <w:t>CERD</w:t>
            </w:r>
          </w:p>
        </w:tc>
        <w:tc>
          <w:tcPr>
            <w:tcW w:w="8490" w:type="dxa"/>
          </w:tcPr>
          <w:p w14:paraId="2CD045F9" w14:textId="4883EBB0" w:rsidR="009E1845" w:rsidRDefault="00323C46">
            <w:pPr>
              <w:pStyle w:val="TableParagraph"/>
              <w:spacing w:line="275" w:lineRule="exact"/>
              <w:ind w:left="108"/>
              <w:rPr>
                <w:sz w:val="24"/>
              </w:rPr>
            </w:pPr>
            <w:r>
              <w:rPr>
                <w:sz w:val="24"/>
              </w:rPr>
              <w:t>Convention</w:t>
            </w:r>
            <w:r>
              <w:rPr>
                <w:spacing w:val="-1"/>
                <w:sz w:val="24"/>
              </w:rPr>
              <w:t xml:space="preserve"> </w:t>
            </w:r>
            <w:r>
              <w:rPr>
                <w:sz w:val="24"/>
              </w:rPr>
              <w:t>of</w:t>
            </w:r>
            <w:r>
              <w:rPr>
                <w:spacing w:val="-2"/>
                <w:sz w:val="24"/>
              </w:rPr>
              <w:t xml:space="preserve"> </w:t>
            </w:r>
            <w:r>
              <w:rPr>
                <w:sz w:val="24"/>
              </w:rPr>
              <w:t>Elimination</w:t>
            </w:r>
            <w:r>
              <w:rPr>
                <w:spacing w:val="-2"/>
                <w:sz w:val="24"/>
              </w:rPr>
              <w:t xml:space="preserve"> </w:t>
            </w:r>
            <w:r>
              <w:rPr>
                <w:sz w:val="24"/>
              </w:rPr>
              <w:t>of All Forms</w:t>
            </w:r>
            <w:r>
              <w:rPr>
                <w:spacing w:val="-1"/>
                <w:sz w:val="24"/>
              </w:rPr>
              <w:t xml:space="preserve"> </w:t>
            </w:r>
            <w:r>
              <w:rPr>
                <w:sz w:val="24"/>
              </w:rPr>
              <w:t>of</w:t>
            </w:r>
            <w:r>
              <w:rPr>
                <w:spacing w:val="-2"/>
                <w:sz w:val="24"/>
              </w:rPr>
              <w:t xml:space="preserve"> </w:t>
            </w:r>
            <w:r>
              <w:rPr>
                <w:sz w:val="24"/>
              </w:rPr>
              <w:t xml:space="preserve">Racial </w:t>
            </w:r>
            <w:r>
              <w:rPr>
                <w:spacing w:val="-2"/>
                <w:sz w:val="24"/>
              </w:rPr>
              <w:t>Discrimination</w:t>
            </w:r>
          </w:p>
        </w:tc>
      </w:tr>
      <w:tr w:rsidR="009E1845" w14:paraId="640BB308" w14:textId="77777777">
        <w:trPr>
          <w:trHeight w:val="414"/>
        </w:trPr>
        <w:tc>
          <w:tcPr>
            <w:tcW w:w="1620" w:type="dxa"/>
          </w:tcPr>
          <w:p w14:paraId="5A30195C" w14:textId="77777777" w:rsidR="009E1845" w:rsidRDefault="00CE408B">
            <w:pPr>
              <w:pStyle w:val="TableParagraph"/>
              <w:spacing w:line="275" w:lineRule="exact"/>
              <w:ind w:left="107"/>
              <w:rPr>
                <w:sz w:val="24"/>
              </w:rPr>
            </w:pPr>
            <w:r>
              <w:rPr>
                <w:spacing w:val="-5"/>
                <w:sz w:val="24"/>
              </w:rPr>
              <w:t>EEA</w:t>
            </w:r>
          </w:p>
        </w:tc>
        <w:tc>
          <w:tcPr>
            <w:tcW w:w="8490" w:type="dxa"/>
          </w:tcPr>
          <w:p w14:paraId="0249CB5F" w14:textId="77777777" w:rsidR="009E1845" w:rsidRDefault="00CE408B">
            <w:pPr>
              <w:pStyle w:val="TableParagraph"/>
              <w:spacing w:line="275" w:lineRule="exact"/>
              <w:ind w:left="108"/>
              <w:rPr>
                <w:sz w:val="24"/>
              </w:rPr>
            </w:pPr>
            <w:r>
              <w:rPr>
                <w:sz w:val="24"/>
              </w:rPr>
              <w:t>Employment</w:t>
            </w:r>
            <w:r>
              <w:rPr>
                <w:spacing w:val="-1"/>
                <w:sz w:val="24"/>
              </w:rPr>
              <w:t xml:space="preserve"> </w:t>
            </w:r>
            <w:r>
              <w:rPr>
                <w:sz w:val="24"/>
              </w:rPr>
              <w:t>Equity Act</w:t>
            </w:r>
            <w:r>
              <w:rPr>
                <w:spacing w:val="-1"/>
                <w:sz w:val="24"/>
              </w:rPr>
              <w:t xml:space="preserve"> </w:t>
            </w:r>
            <w:r>
              <w:rPr>
                <w:sz w:val="24"/>
              </w:rPr>
              <w:t xml:space="preserve">55 of </w:t>
            </w:r>
            <w:r>
              <w:rPr>
                <w:spacing w:val="-4"/>
                <w:sz w:val="24"/>
              </w:rPr>
              <w:t>1998</w:t>
            </w:r>
          </w:p>
        </w:tc>
      </w:tr>
      <w:tr w:rsidR="009E1845" w14:paraId="372FB1CA" w14:textId="77777777">
        <w:trPr>
          <w:trHeight w:val="412"/>
        </w:trPr>
        <w:tc>
          <w:tcPr>
            <w:tcW w:w="1620" w:type="dxa"/>
          </w:tcPr>
          <w:p w14:paraId="2FE02A9A" w14:textId="77777777" w:rsidR="009E1845" w:rsidRDefault="00CE408B">
            <w:pPr>
              <w:pStyle w:val="TableParagraph"/>
              <w:spacing w:line="275" w:lineRule="exact"/>
              <w:ind w:left="107"/>
              <w:rPr>
                <w:sz w:val="24"/>
              </w:rPr>
            </w:pPr>
            <w:r>
              <w:rPr>
                <w:spacing w:val="-5"/>
                <w:sz w:val="24"/>
              </w:rPr>
              <w:t>EIS</w:t>
            </w:r>
          </w:p>
        </w:tc>
        <w:tc>
          <w:tcPr>
            <w:tcW w:w="8490" w:type="dxa"/>
          </w:tcPr>
          <w:p w14:paraId="45CF279E" w14:textId="77777777" w:rsidR="009E1845" w:rsidRDefault="00CE408B">
            <w:pPr>
              <w:pStyle w:val="TableParagraph"/>
              <w:spacing w:line="275" w:lineRule="exact"/>
              <w:ind w:left="108"/>
              <w:rPr>
                <w:sz w:val="24"/>
              </w:rPr>
            </w:pPr>
            <w:r>
              <w:rPr>
                <w:sz w:val="24"/>
              </w:rPr>
              <w:t>Employment</w:t>
            </w:r>
            <w:r>
              <w:rPr>
                <w:spacing w:val="-4"/>
                <w:sz w:val="24"/>
              </w:rPr>
              <w:t xml:space="preserve"> </w:t>
            </w:r>
            <w:r>
              <w:rPr>
                <w:sz w:val="24"/>
              </w:rPr>
              <w:t>Insight</w:t>
            </w:r>
            <w:r>
              <w:rPr>
                <w:spacing w:val="-2"/>
                <w:sz w:val="24"/>
              </w:rPr>
              <w:t xml:space="preserve"> Survey</w:t>
            </w:r>
          </w:p>
        </w:tc>
      </w:tr>
      <w:tr w:rsidR="009E1845" w14:paraId="5DD87D93" w14:textId="77777777">
        <w:trPr>
          <w:trHeight w:val="414"/>
        </w:trPr>
        <w:tc>
          <w:tcPr>
            <w:tcW w:w="1620" w:type="dxa"/>
          </w:tcPr>
          <w:p w14:paraId="3BC4609C" w14:textId="77777777" w:rsidR="009E1845" w:rsidRDefault="00CE408B">
            <w:pPr>
              <w:pStyle w:val="TableParagraph"/>
              <w:spacing w:line="275" w:lineRule="exact"/>
              <w:ind w:left="107"/>
              <w:rPr>
                <w:sz w:val="24"/>
              </w:rPr>
            </w:pPr>
            <w:r>
              <w:rPr>
                <w:spacing w:val="-5"/>
                <w:sz w:val="24"/>
              </w:rPr>
              <w:t>HQ</w:t>
            </w:r>
          </w:p>
        </w:tc>
        <w:tc>
          <w:tcPr>
            <w:tcW w:w="8490" w:type="dxa"/>
          </w:tcPr>
          <w:p w14:paraId="77BB0C6C" w14:textId="77777777" w:rsidR="009E1845" w:rsidRDefault="00CE408B">
            <w:pPr>
              <w:pStyle w:val="TableParagraph"/>
              <w:spacing w:line="275" w:lineRule="exact"/>
              <w:ind w:left="108"/>
              <w:rPr>
                <w:sz w:val="24"/>
              </w:rPr>
            </w:pPr>
            <w:r>
              <w:rPr>
                <w:spacing w:val="-2"/>
                <w:sz w:val="24"/>
              </w:rPr>
              <w:t>Headquarters</w:t>
            </w:r>
          </w:p>
        </w:tc>
      </w:tr>
      <w:tr w:rsidR="009E1845" w14:paraId="000E5310" w14:textId="77777777">
        <w:trPr>
          <w:trHeight w:val="414"/>
        </w:trPr>
        <w:tc>
          <w:tcPr>
            <w:tcW w:w="1620" w:type="dxa"/>
          </w:tcPr>
          <w:p w14:paraId="5556516F" w14:textId="77777777" w:rsidR="009E1845" w:rsidRDefault="00CE408B">
            <w:pPr>
              <w:pStyle w:val="TableParagraph"/>
              <w:spacing w:line="275" w:lineRule="exact"/>
              <w:ind w:left="107"/>
              <w:rPr>
                <w:sz w:val="24"/>
              </w:rPr>
            </w:pPr>
            <w:r>
              <w:rPr>
                <w:spacing w:val="-5"/>
                <w:sz w:val="24"/>
              </w:rPr>
              <w:t>ILO</w:t>
            </w:r>
          </w:p>
        </w:tc>
        <w:tc>
          <w:tcPr>
            <w:tcW w:w="8490" w:type="dxa"/>
          </w:tcPr>
          <w:p w14:paraId="6B7EF1C7" w14:textId="77777777" w:rsidR="009E1845" w:rsidRDefault="00CE408B">
            <w:pPr>
              <w:pStyle w:val="TableParagraph"/>
              <w:spacing w:line="275" w:lineRule="exact"/>
              <w:ind w:left="108"/>
              <w:rPr>
                <w:sz w:val="24"/>
              </w:rPr>
            </w:pPr>
            <w:r>
              <w:rPr>
                <w:sz w:val="24"/>
              </w:rPr>
              <w:t>International</w:t>
            </w:r>
            <w:r>
              <w:rPr>
                <w:spacing w:val="-3"/>
                <w:sz w:val="24"/>
              </w:rPr>
              <w:t xml:space="preserve"> </w:t>
            </w:r>
            <w:r>
              <w:rPr>
                <w:sz w:val="24"/>
              </w:rPr>
              <w:t>Labour</w:t>
            </w:r>
            <w:r>
              <w:rPr>
                <w:spacing w:val="-2"/>
                <w:sz w:val="24"/>
              </w:rPr>
              <w:t xml:space="preserve"> Organization</w:t>
            </w:r>
          </w:p>
        </w:tc>
      </w:tr>
      <w:tr w:rsidR="009E1845" w14:paraId="0587C6F4" w14:textId="77777777">
        <w:trPr>
          <w:trHeight w:val="412"/>
        </w:trPr>
        <w:tc>
          <w:tcPr>
            <w:tcW w:w="1620" w:type="dxa"/>
          </w:tcPr>
          <w:p w14:paraId="4095325A" w14:textId="77777777" w:rsidR="009E1845" w:rsidRDefault="00CE408B">
            <w:pPr>
              <w:pStyle w:val="TableParagraph"/>
              <w:spacing w:line="276" w:lineRule="exact"/>
              <w:ind w:left="107"/>
              <w:rPr>
                <w:sz w:val="24"/>
              </w:rPr>
            </w:pPr>
            <w:r>
              <w:rPr>
                <w:spacing w:val="-2"/>
                <w:sz w:val="24"/>
              </w:rPr>
              <w:t>PEPUDA</w:t>
            </w:r>
          </w:p>
        </w:tc>
        <w:tc>
          <w:tcPr>
            <w:tcW w:w="8490" w:type="dxa"/>
          </w:tcPr>
          <w:p w14:paraId="36B9809D" w14:textId="77777777" w:rsidR="009E1845" w:rsidRDefault="00CE408B">
            <w:pPr>
              <w:pStyle w:val="TableParagraph"/>
              <w:spacing w:line="276" w:lineRule="exact"/>
              <w:ind w:left="108"/>
              <w:rPr>
                <w:sz w:val="24"/>
              </w:rPr>
            </w:pPr>
            <w:r>
              <w:rPr>
                <w:sz w:val="24"/>
              </w:rPr>
              <w:t>Promotion</w:t>
            </w:r>
            <w:r>
              <w:rPr>
                <w:spacing w:val="-1"/>
                <w:sz w:val="24"/>
              </w:rPr>
              <w:t xml:space="preserve"> </w:t>
            </w:r>
            <w:r>
              <w:rPr>
                <w:sz w:val="24"/>
              </w:rPr>
              <w:t>of</w:t>
            </w:r>
            <w:r>
              <w:rPr>
                <w:spacing w:val="-2"/>
                <w:sz w:val="24"/>
              </w:rPr>
              <w:t xml:space="preserve"> </w:t>
            </w:r>
            <w:r>
              <w:rPr>
                <w:sz w:val="24"/>
              </w:rPr>
              <w:t>Equality and</w:t>
            </w:r>
            <w:r>
              <w:rPr>
                <w:spacing w:val="-1"/>
                <w:sz w:val="24"/>
              </w:rPr>
              <w:t xml:space="preserve"> </w:t>
            </w:r>
            <w:r>
              <w:rPr>
                <w:sz w:val="24"/>
              </w:rPr>
              <w:t>Prevention</w:t>
            </w:r>
            <w:r>
              <w:rPr>
                <w:spacing w:val="-1"/>
                <w:sz w:val="24"/>
              </w:rPr>
              <w:t xml:space="preserve"> </w:t>
            </w:r>
            <w:r>
              <w:rPr>
                <w:sz w:val="24"/>
              </w:rPr>
              <w:t>of</w:t>
            </w:r>
            <w:r>
              <w:rPr>
                <w:spacing w:val="-1"/>
                <w:sz w:val="24"/>
              </w:rPr>
              <w:t xml:space="preserve"> </w:t>
            </w:r>
            <w:r>
              <w:rPr>
                <w:sz w:val="24"/>
              </w:rPr>
              <w:t>Unfair</w:t>
            </w:r>
            <w:r>
              <w:rPr>
                <w:spacing w:val="-1"/>
                <w:sz w:val="24"/>
              </w:rPr>
              <w:t xml:space="preserve"> </w:t>
            </w:r>
            <w:r>
              <w:rPr>
                <w:sz w:val="24"/>
              </w:rPr>
              <w:t>Discrimination</w:t>
            </w:r>
            <w:r>
              <w:rPr>
                <w:spacing w:val="-1"/>
                <w:sz w:val="24"/>
              </w:rPr>
              <w:t xml:space="preserve"> </w:t>
            </w:r>
            <w:r>
              <w:rPr>
                <w:sz w:val="24"/>
              </w:rPr>
              <w:t>Act 4</w:t>
            </w:r>
            <w:r>
              <w:rPr>
                <w:spacing w:val="-1"/>
                <w:sz w:val="24"/>
              </w:rPr>
              <w:t xml:space="preserve"> </w:t>
            </w:r>
            <w:r>
              <w:rPr>
                <w:sz w:val="24"/>
              </w:rPr>
              <w:t xml:space="preserve">of </w:t>
            </w:r>
            <w:r>
              <w:rPr>
                <w:spacing w:val="-4"/>
                <w:sz w:val="24"/>
              </w:rPr>
              <w:t>2000</w:t>
            </w:r>
          </w:p>
        </w:tc>
      </w:tr>
      <w:tr w:rsidR="009E1845" w14:paraId="7CFF39D1" w14:textId="77777777">
        <w:trPr>
          <w:trHeight w:val="414"/>
        </w:trPr>
        <w:tc>
          <w:tcPr>
            <w:tcW w:w="1620" w:type="dxa"/>
          </w:tcPr>
          <w:p w14:paraId="44E82FCB" w14:textId="77777777" w:rsidR="009E1845" w:rsidRDefault="00CE408B">
            <w:pPr>
              <w:pStyle w:val="TableParagraph"/>
              <w:spacing w:line="275" w:lineRule="exact"/>
              <w:ind w:left="107"/>
              <w:rPr>
                <w:sz w:val="24"/>
              </w:rPr>
            </w:pPr>
            <w:r>
              <w:rPr>
                <w:sz w:val="24"/>
              </w:rPr>
              <w:t>PLS-</w:t>
            </w:r>
            <w:r>
              <w:rPr>
                <w:spacing w:val="-5"/>
                <w:sz w:val="24"/>
              </w:rPr>
              <w:t>SEM</w:t>
            </w:r>
          </w:p>
        </w:tc>
        <w:tc>
          <w:tcPr>
            <w:tcW w:w="8490" w:type="dxa"/>
          </w:tcPr>
          <w:p w14:paraId="1A7E5E95" w14:textId="77777777" w:rsidR="009E1845" w:rsidRDefault="00CE408B">
            <w:pPr>
              <w:pStyle w:val="TableParagraph"/>
              <w:spacing w:line="275" w:lineRule="exact"/>
              <w:ind w:left="108"/>
              <w:rPr>
                <w:sz w:val="24"/>
              </w:rPr>
            </w:pPr>
            <w:r>
              <w:rPr>
                <w:sz w:val="24"/>
              </w:rPr>
              <w:t>Partial</w:t>
            </w:r>
            <w:r>
              <w:rPr>
                <w:spacing w:val="-2"/>
                <w:sz w:val="24"/>
              </w:rPr>
              <w:t xml:space="preserve"> </w:t>
            </w:r>
            <w:r>
              <w:rPr>
                <w:sz w:val="24"/>
              </w:rPr>
              <w:t>Least</w:t>
            </w:r>
            <w:r>
              <w:rPr>
                <w:spacing w:val="-2"/>
                <w:sz w:val="24"/>
              </w:rPr>
              <w:t xml:space="preserve"> </w:t>
            </w:r>
            <w:r>
              <w:rPr>
                <w:sz w:val="24"/>
              </w:rPr>
              <w:t>Squares</w:t>
            </w:r>
            <w:r>
              <w:rPr>
                <w:spacing w:val="-2"/>
                <w:sz w:val="24"/>
              </w:rPr>
              <w:t xml:space="preserve"> </w:t>
            </w:r>
            <w:r>
              <w:rPr>
                <w:sz w:val="24"/>
              </w:rPr>
              <w:t>Structural</w:t>
            </w:r>
            <w:r>
              <w:rPr>
                <w:spacing w:val="-2"/>
                <w:sz w:val="24"/>
              </w:rPr>
              <w:t xml:space="preserve"> </w:t>
            </w:r>
            <w:r>
              <w:rPr>
                <w:sz w:val="24"/>
              </w:rPr>
              <w:t>Equation</w:t>
            </w:r>
            <w:r>
              <w:rPr>
                <w:spacing w:val="-1"/>
                <w:sz w:val="24"/>
              </w:rPr>
              <w:t xml:space="preserve"> </w:t>
            </w:r>
            <w:r>
              <w:rPr>
                <w:spacing w:val="-2"/>
                <w:sz w:val="24"/>
              </w:rPr>
              <w:t>Modelling</w:t>
            </w:r>
          </w:p>
        </w:tc>
      </w:tr>
      <w:tr w:rsidR="009E1845" w14:paraId="1725288D" w14:textId="77777777">
        <w:trPr>
          <w:trHeight w:val="412"/>
        </w:trPr>
        <w:tc>
          <w:tcPr>
            <w:tcW w:w="1620" w:type="dxa"/>
          </w:tcPr>
          <w:p w14:paraId="6659EFE6" w14:textId="77777777" w:rsidR="009E1845" w:rsidRDefault="00CE408B">
            <w:pPr>
              <w:pStyle w:val="TableParagraph"/>
              <w:spacing w:line="275" w:lineRule="exact"/>
              <w:ind w:left="107"/>
              <w:rPr>
                <w:sz w:val="24"/>
              </w:rPr>
            </w:pPr>
            <w:r>
              <w:rPr>
                <w:spacing w:val="-5"/>
                <w:sz w:val="24"/>
              </w:rPr>
              <w:t>RSA</w:t>
            </w:r>
          </w:p>
        </w:tc>
        <w:tc>
          <w:tcPr>
            <w:tcW w:w="8490" w:type="dxa"/>
          </w:tcPr>
          <w:p w14:paraId="235536D4" w14:textId="77777777" w:rsidR="009E1845" w:rsidRDefault="00CE408B">
            <w:pPr>
              <w:pStyle w:val="TableParagraph"/>
              <w:spacing w:line="275" w:lineRule="exact"/>
              <w:ind w:left="108"/>
              <w:rPr>
                <w:sz w:val="24"/>
              </w:rPr>
            </w:pPr>
            <w:r>
              <w:rPr>
                <w:sz w:val="24"/>
              </w:rPr>
              <w:t>Republic</w:t>
            </w:r>
            <w:r>
              <w:rPr>
                <w:spacing w:val="-2"/>
                <w:sz w:val="24"/>
              </w:rPr>
              <w:t xml:space="preserve"> </w:t>
            </w:r>
            <w:r>
              <w:rPr>
                <w:sz w:val="24"/>
              </w:rPr>
              <w:t xml:space="preserve">of South </w:t>
            </w:r>
            <w:r>
              <w:rPr>
                <w:spacing w:val="-2"/>
                <w:sz w:val="24"/>
              </w:rPr>
              <w:t>Africa</w:t>
            </w:r>
          </w:p>
        </w:tc>
      </w:tr>
      <w:tr w:rsidR="009E1845" w14:paraId="502A9CED" w14:textId="77777777">
        <w:trPr>
          <w:trHeight w:val="414"/>
        </w:trPr>
        <w:tc>
          <w:tcPr>
            <w:tcW w:w="1620" w:type="dxa"/>
          </w:tcPr>
          <w:p w14:paraId="07917248" w14:textId="77777777" w:rsidR="009E1845" w:rsidRDefault="00CE408B">
            <w:pPr>
              <w:pStyle w:val="TableParagraph"/>
              <w:spacing w:before="1"/>
              <w:ind w:left="107"/>
              <w:rPr>
                <w:sz w:val="24"/>
              </w:rPr>
            </w:pPr>
            <w:r>
              <w:rPr>
                <w:spacing w:val="-2"/>
                <w:sz w:val="24"/>
              </w:rPr>
              <w:t>SACCAWU</w:t>
            </w:r>
          </w:p>
        </w:tc>
        <w:tc>
          <w:tcPr>
            <w:tcW w:w="8490" w:type="dxa"/>
          </w:tcPr>
          <w:p w14:paraId="71D9EB73" w14:textId="77777777" w:rsidR="009E1845" w:rsidRDefault="00CE408B">
            <w:pPr>
              <w:pStyle w:val="TableParagraph"/>
              <w:spacing w:before="1"/>
              <w:ind w:left="108"/>
              <w:rPr>
                <w:sz w:val="24"/>
              </w:rPr>
            </w:pPr>
            <w:r>
              <w:rPr>
                <w:sz w:val="24"/>
              </w:rPr>
              <w:t>South</w:t>
            </w:r>
            <w:r>
              <w:rPr>
                <w:spacing w:val="-4"/>
                <w:sz w:val="24"/>
              </w:rPr>
              <w:t xml:space="preserve"> </w:t>
            </w:r>
            <w:r>
              <w:rPr>
                <w:sz w:val="24"/>
              </w:rPr>
              <w:t>African</w:t>
            </w:r>
            <w:r>
              <w:rPr>
                <w:spacing w:val="-2"/>
                <w:sz w:val="24"/>
              </w:rPr>
              <w:t xml:space="preserve"> </w:t>
            </w:r>
            <w:r>
              <w:rPr>
                <w:sz w:val="24"/>
              </w:rPr>
              <w:t>Commercial</w:t>
            </w:r>
            <w:r>
              <w:rPr>
                <w:spacing w:val="-2"/>
                <w:sz w:val="24"/>
              </w:rPr>
              <w:t xml:space="preserve"> </w:t>
            </w:r>
            <w:r>
              <w:rPr>
                <w:sz w:val="24"/>
              </w:rPr>
              <w:t>Catering</w:t>
            </w:r>
            <w:r>
              <w:rPr>
                <w:spacing w:val="-1"/>
                <w:sz w:val="24"/>
              </w:rPr>
              <w:t xml:space="preserve"> </w:t>
            </w:r>
            <w:r>
              <w:rPr>
                <w:sz w:val="24"/>
              </w:rPr>
              <w:t>and</w:t>
            </w:r>
            <w:r>
              <w:rPr>
                <w:spacing w:val="-2"/>
                <w:sz w:val="24"/>
              </w:rPr>
              <w:t xml:space="preserve"> </w:t>
            </w:r>
            <w:r>
              <w:rPr>
                <w:sz w:val="24"/>
              </w:rPr>
              <w:t>Allied</w:t>
            </w:r>
            <w:r>
              <w:rPr>
                <w:spacing w:val="-2"/>
                <w:sz w:val="24"/>
              </w:rPr>
              <w:t xml:space="preserve"> </w:t>
            </w:r>
            <w:r>
              <w:rPr>
                <w:sz w:val="24"/>
              </w:rPr>
              <w:t>Workers</w:t>
            </w:r>
            <w:r>
              <w:rPr>
                <w:spacing w:val="1"/>
                <w:sz w:val="24"/>
              </w:rPr>
              <w:t xml:space="preserve"> </w:t>
            </w:r>
            <w:r>
              <w:rPr>
                <w:spacing w:val="-2"/>
                <w:sz w:val="24"/>
              </w:rPr>
              <w:t>Union</w:t>
            </w:r>
          </w:p>
        </w:tc>
      </w:tr>
      <w:tr w:rsidR="009E1845" w14:paraId="74FDE9AA" w14:textId="77777777">
        <w:trPr>
          <w:trHeight w:val="414"/>
        </w:trPr>
        <w:tc>
          <w:tcPr>
            <w:tcW w:w="1620" w:type="dxa"/>
          </w:tcPr>
          <w:p w14:paraId="0DD31D92" w14:textId="77777777" w:rsidR="009E1845" w:rsidRDefault="00CE408B">
            <w:pPr>
              <w:pStyle w:val="TableParagraph"/>
              <w:spacing w:line="275" w:lineRule="exact"/>
              <w:ind w:left="107"/>
              <w:rPr>
                <w:sz w:val="24"/>
              </w:rPr>
            </w:pPr>
            <w:r>
              <w:rPr>
                <w:spacing w:val="-5"/>
                <w:sz w:val="24"/>
              </w:rPr>
              <w:t>UN</w:t>
            </w:r>
          </w:p>
        </w:tc>
        <w:tc>
          <w:tcPr>
            <w:tcW w:w="8490" w:type="dxa"/>
          </w:tcPr>
          <w:p w14:paraId="77222BF9" w14:textId="77777777" w:rsidR="009E1845" w:rsidRDefault="00CE408B">
            <w:pPr>
              <w:pStyle w:val="TableParagraph"/>
              <w:spacing w:line="275" w:lineRule="exact"/>
              <w:ind w:left="108"/>
              <w:rPr>
                <w:sz w:val="24"/>
              </w:rPr>
            </w:pPr>
            <w:r>
              <w:rPr>
                <w:sz w:val="24"/>
              </w:rPr>
              <w:t xml:space="preserve">United </w:t>
            </w:r>
            <w:r>
              <w:rPr>
                <w:spacing w:val="-2"/>
                <w:sz w:val="24"/>
              </w:rPr>
              <w:t>Nations</w:t>
            </w:r>
          </w:p>
        </w:tc>
      </w:tr>
      <w:tr w:rsidR="009E1845" w14:paraId="5D1A2B71" w14:textId="77777777">
        <w:trPr>
          <w:trHeight w:val="412"/>
        </w:trPr>
        <w:tc>
          <w:tcPr>
            <w:tcW w:w="1620" w:type="dxa"/>
          </w:tcPr>
          <w:p w14:paraId="4BFA027D" w14:textId="77777777" w:rsidR="009E1845" w:rsidRDefault="00CE408B">
            <w:pPr>
              <w:pStyle w:val="TableParagraph"/>
              <w:spacing w:line="275" w:lineRule="exact"/>
              <w:ind w:left="107"/>
              <w:rPr>
                <w:sz w:val="24"/>
              </w:rPr>
            </w:pPr>
            <w:r>
              <w:rPr>
                <w:spacing w:val="-2"/>
                <w:sz w:val="24"/>
              </w:rPr>
              <w:t>UNHCR</w:t>
            </w:r>
          </w:p>
        </w:tc>
        <w:tc>
          <w:tcPr>
            <w:tcW w:w="8490" w:type="dxa"/>
          </w:tcPr>
          <w:p w14:paraId="513E4642" w14:textId="77777777" w:rsidR="009E1845" w:rsidRDefault="00CE408B">
            <w:pPr>
              <w:pStyle w:val="TableParagraph"/>
              <w:spacing w:line="275" w:lineRule="exact"/>
              <w:ind w:left="108"/>
              <w:rPr>
                <w:sz w:val="24"/>
              </w:rPr>
            </w:pPr>
            <w:r>
              <w:rPr>
                <w:sz w:val="24"/>
              </w:rPr>
              <w:t>United</w:t>
            </w:r>
            <w:r>
              <w:rPr>
                <w:spacing w:val="-1"/>
                <w:sz w:val="24"/>
              </w:rPr>
              <w:t xml:space="preserve"> </w:t>
            </w:r>
            <w:r>
              <w:rPr>
                <w:sz w:val="24"/>
              </w:rPr>
              <w:t>Nations High</w:t>
            </w:r>
            <w:r>
              <w:rPr>
                <w:spacing w:val="-1"/>
                <w:sz w:val="24"/>
              </w:rPr>
              <w:t xml:space="preserve"> </w:t>
            </w:r>
            <w:r>
              <w:rPr>
                <w:sz w:val="24"/>
              </w:rPr>
              <w:t>Commissioner</w:t>
            </w:r>
            <w:r>
              <w:rPr>
                <w:spacing w:val="-2"/>
                <w:sz w:val="24"/>
              </w:rPr>
              <w:t xml:space="preserve"> </w:t>
            </w:r>
            <w:r>
              <w:rPr>
                <w:sz w:val="24"/>
              </w:rPr>
              <w:t>for</w:t>
            </w:r>
            <w:r>
              <w:rPr>
                <w:spacing w:val="-2"/>
                <w:sz w:val="24"/>
              </w:rPr>
              <w:t xml:space="preserve"> Refugees</w:t>
            </w:r>
          </w:p>
        </w:tc>
      </w:tr>
      <w:tr w:rsidR="009E1845" w14:paraId="72B0CDAA" w14:textId="77777777">
        <w:trPr>
          <w:trHeight w:val="431"/>
        </w:trPr>
        <w:tc>
          <w:tcPr>
            <w:tcW w:w="1620" w:type="dxa"/>
          </w:tcPr>
          <w:p w14:paraId="5001633E" w14:textId="77777777" w:rsidR="009E1845" w:rsidRDefault="00CE408B">
            <w:pPr>
              <w:pStyle w:val="TableParagraph"/>
              <w:spacing w:before="1"/>
              <w:ind w:left="107"/>
              <w:rPr>
                <w:sz w:val="24"/>
              </w:rPr>
            </w:pPr>
            <w:r>
              <w:rPr>
                <w:spacing w:val="-2"/>
                <w:sz w:val="24"/>
              </w:rPr>
              <w:t>UNWTO</w:t>
            </w:r>
          </w:p>
        </w:tc>
        <w:tc>
          <w:tcPr>
            <w:tcW w:w="8490" w:type="dxa"/>
          </w:tcPr>
          <w:p w14:paraId="60492F84" w14:textId="77777777" w:rsidR="009E1845" w:rsidRDefault="00CE408B">
            <w:pPr>
              <w:pStyle w:val="TableParagraph"/>
              <w:spacing w:before="1"/>
              <w:ind w:left="108"/>
              <w:rPr>
                <w:sz w:val="24"/>
              </w:rPr>
            </w:pPr>
            <w:r>
              <w:rPr>
                <w:sz w:val="24"/>
              </w:rPr>
              <w:t>United</w:t>
            </w:r>
            <w:r>
              <w:rPr>
                <w:spacing w:val="-1"/>
                <w:sz w:val="24"/>
              </w:rPr>
              <w:t xml:space="preserve"> </w:t>
            </w:r>
            <w:r>
              <w:rPr>
                <w:sz w:val="24"/>
              </w:rPr>
              <w:t>Nations</w:t>
            </w:r>
            <w:r>
              <w:rPr>
                <w:spacing w:val="-1"/>
                <w:sz w:val="24"/>
              </w:rPr>
              <w:t xml:space="preserve"> </w:t>
            </w:r>
            <w:r>
              <w:rPr>
                <w:sz w:val="24"/>
              </w:rPr>
              <w:t>World</w:t>
            </w:r>
            <w:r>
              <w:rPr>
                <w:spacing w:val="-2"/>
                <w:sz w:val="24"/>
              </w:rPr>
              <w:t xml:space="preserve"> </w:t>
            </w:r>
            <w:r>
              <w:rPr>
                <w:sz w:val="24"/>
              </w:rPr>
              <w:t>Trade</w:t>
            </w:r>
            <w:r>
              <w:rPr>
                <w:spacing w:val="-1"/>
                <w:sz w:val="24"/>
              </w:rPr>
              <w:t xml:space="preserve"> </w:t>
            </w:r>
            <w:r>
              <w:rPr>
                <w:spacing w:val="-2"/>
                <w:sz w:val="24"/>
              </w:rPr>
              <w:t>Organization</w:t>
            </w:r>
          </w:p>
        </w:tc>
      </w:tr>
      <w:tr w:rsidR="009E1845" w14:paraId="6F2E1E9F" w14:textId="77777777">
        <w:trPr>
          <w:trHeight w:val="414"/>
        </w:trPr>
        <w:tc>
          <w:tcPr>
            <w:tcW w:w="1620" w:type="dxa"/>
          </w:tcPr>
          <w:p w14:paraId="03CEF67C" w14:textId="77777777" w:rsidR="009E1845" w:rsidRDefault="00CE408B">
            <w:pPr>
              <w:pStyle w:val="TableParagraph"/>
              <w:spacing w:line="275" w:lineRule="exact"/>
              <w:ind w:left="107"/>
              <w:rPr>
                <w:sz w:val="24"/>
              </w:rPr>
            </w:pPr>
            <w:r>
              <w:rPr>
                <w:spacing w:val="-5"/>
                <w:sz w:val="24"/>
              </w:rPr>
              <w:t>OAU</w:t>
            </w:r>
          </w:p>
        </w:tc>
        <w:tc>
          <w:tcPr>
            <w:tcW w:w="8490" w:type="dxa"/>
          </w:tcPr>
          <w:p w14:paraId="35D2B31D" w14:textId="77777777" w:rsidR="009E1845" w:rsidRDefault="00CE408B">
            <w:pPr>
              <w:pStyle w:val="TableParagraph"/>
              <w:spacing w:line="275" w:lineRule="exact"/>
              <w:ind w:left="108"/>
              <w:rPr>
                <w:sz w:val="24"/>
              </w:rPr>
            </w:pPr>
            <w:r>
              <w:rPr>
                <w:sz w:val="24"/>
              </w:rPr>
              <w:t>Organization</w:t>
            </w:r>
            <w:r>
              <w:rPr>
                <w:spacing w:val="-3"/>
                <w:sz w:val="24"/>
              </w:rPr>
              <w:t xml:space="preserve"> </w:t>
            </w:r>
            <w:r>
              <w:rPr>
                <w:sz w:val="24"/>
              </w:rPr>
              <w:t>of</w:t>
            </w:r>
            <w:r>
              <w:rPr>
                <w:spacing w:val="-2"/>
                <w:sz w:val="24"/>
              </w:rPr>
              <w:t xml:space="preserve"> </w:t>
            </w:r>
            <w:r>
              <w:rPr>
                <w:sz w:val="24"/>
              </w:rPr>
              <w:t xml:space="preserve">African </w:t>
            </w:r>
            <w:r>
              <w:rPr>
                <w:spacing w:val="-2"/>
                <w:sz w:val="24"/>
              </w:rPr>
              <w:t>Unity</w:t>
            </w:r>
          </w:p>
        </w:tc>
      </w:tr>
      <w:tr w:rsidR="009E1845" w14:paraId="4F9E61F5" w14:textId="77777777">
        <w:trPr>
          <w:trHeight w:val="415"/>
        </w:trPr>
        <w:tc>
          <w:tcPr>
            <w:tcW w:w="1620" w:type="dxa"/>
          </w:tcPr>
          <w:p w14:paraId="5759B7B7" w14:textId="77777777" w:rsidR="009E1845" w:rsidRDefault="00CE408B">
            <w:pPr>
              <w:pStyle w:val="TableParagraph"/>
              <w:spacing w:line="275" w:lineRule="exact"/>
              <w:ind w:left="107"/>
              <w:rPr>
                <w:sz w:val="24"/>
              </w:rPr>
            </w:pPr>
            <w:r>
              <w:rPr>
                <w:spacing w:val="-5"/>
                <w:sz w:val="24"/>
              </w:rPr>
              <w:t>AU</w:t>
            </w:r>
          </w:p>
        </w:tc>
        <w:tc>
          <w:tcPr>
            <w:tcW w:w="8490" w:type="dxa"/>
          </w:tcPr>
          <w:p w14:paraId="27E9CE5C" w14:textId="77777777" w:rsidR="009E1845" w:rsidRDefault="00CE408B">
            <w:pPr>
              <w:pStyle w:val="TableParagraph"/>
              <w:spacing w:line="275" w:lineRule="exact"/>
              <w:ind w:left="108"/>
              <w:rPr>
                <w:sz w:val="24"/>
              </w:rPr>
            </w:pPr>
            <w:r>
              <w:rPr>
                <w:sz w:val="24"/>
              </w:rPr>
              <w:t>African</w:t>
            </w:r>
            <w:r>
              <w:rPr>
                <w:spacing w:val="-3"/>
                <w:sz w:val="24"/>
              </w:rPr>
              <w:t xml:space="preserve"> </w:t>
            </w:r>
            <w:r>
              <w:rPr>
                <w:spacing w:val="-2"/>
                <w:sz w:val="24"/>
              </w:rPr>
              <w:t>Union</w:t>
            </w:r>
          </w:p>
        </w:tc>
      </w:tr>
      <w:tr w:rsidR="009E1845" w14:paraId="478582D9" w14:textId="77777777">
        <w:trPr>
          <w:trHeight w:val="412"/>
        </w:trPr>
        <w:tc>
          <w:tcPr>
            <w:tcW w:w="1620" w:type="dxa"/>
          </w:tcPr>
          <w:p w14:paraId="0A20D93C" w14:textId="77777777" w:rsidR="009E1845" w:rsidRDefault="00CE408B">
            <w:pPr>
              <w:pStyle w:val="TableParagraph"/>
              <w:spacing w:line="275" w:lineRule="exact"/>
              <w:ind w:left="107"/>
              <w:rPr>
                <w:sz w:val="24"/>
              </w:rPr>
            </w:pPr>
            <w:r>
              <w:rPr>
                <w:spacing w:val="-5"/>
                <w:sz w:val="24"/>
              </w:rPr>
              <w:t>HRM</w:t>
            </w:r>
          </w:p>
        </w:tc>
        <w:tc>
          <w:tcPr>
            <w:tcW w:w="8490" w:type="dxa"/>
          </w:tcPr>
          <w:p w14:paraId="293A957C" w14:textId="77777777" w:rsidR="009E1845" w:rsidRDefault="00CE408B">
            <w:pPr>
              <w:pStyle w:val="TableParagraph"/>
              <w:spacing w:line="275" w:lineRule="exact"/>
              <w:ind w:left="108"/>
              <w:rPr>
                <w:sz w:val="24"/>
              </w:rPr>
            </w:pPr>
            <w:r>
              <w:rPr>
                <w:sz w:val="24"/>
              </w:rPr>
              <w:t>Human</w:t>
            </w:r>
            <w:r>
              <w:rPr>
                <w:spacing w:val="-1"/>
                <w:sz w:val="24"/>
              </w:rPr>
              <w:t xml:space="preserve"> </w:t>
            </w:r>
            <w:r>
              <w:rPr>
                <w:sz w:val="24"/>
              </w:rPr>
              <w:t>Resource</w:t>
            </w:r>
            <w:r>
              <w:rPr>
                <w:spacing w:val="-2"/>
                <w:sz w:val="24"/>
              </w:rPr>
              <w:t xml:space="preserve"> Management</w:t>
            </w:r>
          </w:p>
        </w:tc>
      </w:tr>
      <w:tr w:rsidR="009E1845" w14:paraId="126CDFC1" w14:textId="77777777">
        <w:trPr>
          <w:trHeight w:val="414"/>
        </w:trPr>
        <w:tc>
          <w:tcPr>
            <w:tcW w:w="1620" w:type="dxa"/>
          </w:tcPr>
          <w:p w14:paraId="67F99FA3" w14:textId="77777777" w:rsidR="009E1845" w:rsidRDefault="00CE408B">
            <w:pPr>
              <w:pStyle w:val="TableParagraph"/>
              <w:spacing w:line="275" w:lineRule="exact"/>
              <w:ind w:left="107"/>
              <w:rPr>
                <w:sz w:val="24"/>
              </w:rPr>
            </w:pPr>
            <w:r>
              <w:rPr>
                <w:spacing w:val="-5"/>
                <w:sz w:val="24"/>
              </w:rPr>
              <w:t>HRP</w:t>
            </w:r>
          </w:p>
        </w:tc>
        <w:tc>
          <w:tcPr>
            <w:tcW w:w="8490" w:type="dxa"/>
          </w:tcPr>
          <w:p w14:paraId="6E6E2420" w14:textId="77777777" w:rsidR="009E1845" w:rsidRDefault="00CE408B">
            <w:pPr>
              <w:pStyle w:val="TableParagraph"/>
              <w:spacing w:line="275" w:lineRule="exact"/>
              <w:ind w:left="108"/>
              <w:rPr>
                <w:sz w:val="24"/>
              </w:rPr>
            </w:pPr>
            <w:r>
              <w:rPr>
                <w:sz w:val="24"/>
              </w:rPr>
              <w:t>Human</w:t>
            </w:r>
            <w:r>
              <w:rPr>
                <w:spacing w:val="-1"/>
                <w:sz w:val="24"/>
              </w:rPr>
              <w:t xml:space="preserve"> </w:t>
            </w:r>
            <w:r>
              <w:rPr>
                <w:sz w:val="24"/>
              </w:rPr>
              <w:t>Resource</w:t>
            </w:r>
            <w:r>
              <w:rPr>
                <w:spacing w:val="-2"/>
                <w:sz w:val="24"/>
              </w:rPr>
              <w:t xml:space="preserve"> Practice</w:t>
            </w:r>
          </w:p>
        </w:tc>
      </w:tr>
      <w:tr w:rsidR="009E1845" w14:paraId="0627BE79" w14:textId="77777777">
        <w:trPr>
          <w:trHeight w:val="412"/>
        </w:trPr>
        <w:tc>
          <w:tcPr>
            <w:tcW w:w="1620" w:type="dxa"/>
          </w:tcPr>
          <w:p w14:paraId="75D0B9F7" w14:textId="77777777" w:rsidR="009E1845" w:rsidRDefault="00CE408B">
            <w:pPr>
              <w:pStyle w:val="TableParagraph"/>
              <w:spacing w:line="275" w:lineRule="exact"/>
              <w:ind w:left="107"/>
              <w:rPr>
                <w:sz w:val="24"/>
              </w:rPr>
            </w:pPr>
            <w:r>
              <w:rPr>
                <w:spacing w:val="-2"/>
                <w:sz w:val="24"/>
              </w:rPr>
              <w:t>SAHRBCG</w:t>
            </w:r>
          </w:p>
        </w:tc>
        <w:tc>
          <w:tcPr>
            <w:tcW w:w="8490" w:type="dxa"/>
          </w:tcPr>
          <w:p w14:paraId="637B242D" w14:textId="77777777" w:rsidR="009E1845" w:rsidRDefault="00CE408B">
            <w:pPr>
              <w:pStyle w:val="TableParagraph"/>
              <w:spacing w:line="275" w:lineRule="exact"/>
              <w:ind w:left="108"/>
              <w:rPr>
                <w:sz w:val="24"/>
              </w:rPr>
            </w:pPr>
            <w:r>
              <w:rPr>
                <w:sz w:val="24"/>
              </w:rPr>
              <w:t>South</w:t>
            </w:r>
            <w:r>
              <w:rPr>
                <w:spacing w:val="-1"/>
                <w:sz w:val="24"/>
              </w:rPr>
              <w:t xml:space="preserve"> </w:t>
            </w:r>
            <w:r>
              <w:rPr>
                <w:sz w:val="24"/>
              </w:rPr>
              <w:t>African</w:t>
            </w:r>
            <w:r>
              <w:rPr>
                <w:spacing w:val="-1"/>
                <w:sz w:val="24"/>
              </w:rPr>
              <w:t xml:space="preserve"> </w:t>
            </w:r>
            <w:r>
              <w:rPr>
                <w:sz w:val="24"/>
              </w:rPr>
              <w:t>Human</w:t>
            </w:r>
            <w:r>
              <w:rPr>
                <w:spacing w:val="-1"/>
                <w:sz w:val="24"/>
              </w:rPr>
              <w:t xml:space="preserve"> </w:t>
            </w:r>
            <w:r>
              <w:rPr>
                <w:sz w:val="24"/>
              </w:rPr>
              <w:t>Rights Business</w:t>
            </w:r>
            <w:r>
              <w:rPr>
                <w:spacing w:val="-1"/>
                <w:sz w:val="24"/>
              </w:rPr>
              <w:t xml:space="preserve"> </w:t>
            </w:r>
            <w:r>
              <w:rPr>
                <w:sz w:val="24"/>
              </w:rPr>
              <w:t>Committee</w:t>
            </w:r>
            <w:r>
              <w:rPr>
                <w:spacing w:val="-2"/>
                <w:sz w:val="24"/>
              </w:rPr>
              <w:t xml:space="preserve"> Guide</w:t>
            </w:r>
          </w:p>
        </w:tc>
      </w:tr>
      <w:tr w:rsidR="009E1845" w14:paraId="43C58A03" w14:textId="77777777">
        <w:trPr>
          <w:trHeight w:val="414"/>
        </w:trPr>
        <w:tc>
          <w:tcPr>
            <w:tcW w:w="1620" w:type="dxa"/>
          </w:tcPr>
          <w:p w14:paraId="3DC2DF8E" w14:textId="77777777" w:rsidR="009E1845" w:rsidRDefault="00CE408B">
            <w:pPr>
              <w:pStyle w:val="TableParagraph"/>
              <w:spacing w:before="1"/>
              <w:ind w:left="107"/>
              <w:rPr>
                <w:sz w:val="24"/>
              </w:rPr>
            </w:pPr>
            <w:r>
              <w:rPr>
                <w:spacing w:val="-4"/>
                <w:sz w:val="24"/>
              </w:rPr>
              <w:t>SAHR</w:t>
            </w:r>
          </w:p>
        </w:tc>
        <w:tc>
          <w:tcPr>
            <w:tcW w:w="8490" w:type="dxa"/>
          </w:tcPr>
          <w:p w14:paraId="78071BE1" w14:textId="77777777" w:rsidR="009E1845" w:rsidRDefault="00CE408B">
            <w:pPr>
              <w:pStyle w:val="TableParagraph"/>
              <w:spacing w:before="1"/>
              <w:ind w:left="108"/>
              <w:rPr>
                <w:sz w:val="24"/>
              </w:rPr>
            </w:pPr>
            <w:r>
              <w:rPr>
                <w:sz w:val="24"/>
              </w:rPr>
              <w:t>South</w:t>
            </w:r>
            <w:r>
              <w:rPr>
                <w:spacing w:val="-2"/>
                <w:sz w:val="24"/>
              </w:rPr>
              <w:t xml:space="preserve"> </w:t>
            </w:r>
            <w:r>
              <w:rPr>
                <w:sz w:val="24"/>
              </w:rPr>
              <w:t>African</w:t>
            </w:r>
            <w:r>
              <w:rPr>
                <w:spacing w:val="-2"/>
                <w:sz w:val="24"/>
              </w:rPr>
              <w:t xml:space="preserve"> </w:t>
            </w:r>
            <w:r>
              <w:rPr>
                <w:sz w:val="24"/>
              </w:rPr>
              <w:t>Human</w:t>
            </w:r>
            <w:r>
              <w:rPr>
                <w:spacing w:val="-1"/>
                <w:sz w:val="24"/>
              </w:rPr>
              <w:t xml:space="preserve"> </w:t>
            </w:r>
            <w:r>
              <w:rPr>
                <w:spacing w:val="-2"/>
                <w:sz w:val="24"/>
              </w:rPr>
              <w:t>Rights</w:t>
            </w:r>
          </w:p>
        </w:tc>
      </w:tr>
      <w:tr w:rsidR="009E1845" w14:paraId="0650FEA0" w14:textId="77777777">
        <w:trPr>
          <w:trHeight w:val="414"/>
        </w:trPr>
        <w:tc>
          <w:tcPr>
            <w:tcW w:w="1620" w:type="dxa"/>
          </w:tcPr>
          <w:p w14:paraId="0C4C77EC" w14:textId="77777777" w:rsidR="009E1845" w:rsidRDefault="00CE408B">
            <w:pPr>
              <w:pStyle w:val="TableParagraph"/>
              <w:spacing w:line="275" w:lineRule="exact"/>
              <w:ind w:left="107"/>
              <w:rPr>
                <w:sz w:val="24"/>
              </w:rPr>
            </w:pPr>
            <w:r>
              <w:rPr>
                <w:spacing w:val="-2"/>
                <w:sz w:val="24"/>
              </w:rPr>
              <w:t>OHCHR</w:t>
            </w:r>
          </w:p>
        </w:tc>
        <w:tc>
          <w:tcPr>
            <w:tcW w:w="8490" w:type="dxa"/>
          </w:tcPr>
          <w:p w14:paraId="6CA1629C" w14:textId="77777777" w:rsidR="009E1845" w:rsidRDefault="00CE408B">
            <w:pPr>
              <w:pStyle w:val="TableParagraph"/>
              <w:spacing w:line="275" w:lineRule="exact"/>
              <w:ind w:left="108"/>
              <w:rPr>
                <w:sz w:val="24"/>
              </w:rPr>
            </w:pPr>
            <w:r>
              <w:rPr>
                <w:sz w:val="24"/>
              </w:rPr>
              <w:t>Office</w:t>
            </w:r>
            <w:r>
              <w:rPr>
                <w:spacing w:val="-2"/>
                <w:sz w:val="24"/>
              </w:rPr>
              <w:t xml:space="preserve"> </w:t>
            </w:r>
            <w:r>
              <w:rPr>
                <w:sz w:val="24"/>
              </w:rPr>
              <w:t>of</w:t>
            </w:r>
            <w:r>
              <w:rPr>
                <w:spacing w:val="-1"/>
                <w:sz w:val="24"/>
              </w:rPr>
              <w:t xml:space="preserve"> </w:t>
            </w:r>
            <w:r>
              <w:rPr>
                <w:sz w:val="24"/>
              </w:rPr>
              <w:t>Higher</w:t>
            </w:r>
            <w:r>
              <w:rPr>
                <w:spacing w:val="-3"/>
                <w:sz w:val="24"/>
              </w:rPr>
              <w:t xml:space="preserve"> </w:t>
            </w:r>
            <w:r>
              <w:rPr>
                <w:sz w:val="24"/>
              </w:rPr>
              <w:t>Commissioner</w:t>
            </w:r>
            <w:r>
              <w:rPr>
                <w:spacing w:val="-3"/>
                <w:sz w:val="24"/>
              </w:rPr>
              <w:t xml:space="preserve"> </w:t>
            </w:r>
            <w:r>
              <w:rPr>
                <w:sz w:val="24"/>
              </w:rPr>
              <w:t>for</w:t>
            </w:r>
            <w:r>
              <w:rPr>
                <w:spacing w:val="-3"/>
                <w:sz w:val="24"/>
              </w:rPr>
              <w:t xml:space="preserve"> </w:t>
            </w:r>
            <w:r>
              <w:rPr>
                <w:sz w:val="24"/>
              </w:rPr>
              <w:t xml:space="preserve">Human </w:t>
            </w:r>
            <w:r>
              <w:rPr>
                <w:spacing w:val="-2"/>
                <w:sz w:val="24"/>
              </w:rPr>
              <w:t>Rights</w:t>
            </w:r>
          </w:p>
        </w:tc>
      </w:tr>
      <w:tr w:rsidR="009E1845" w14:paraId="138F3602" w14:textId="77777777">
        <w:trPr>
          <w:trHeight w:val="412"/>
        </w:trPr>
        <w:tc>
          <w:tcPr>
            <w:tcW w:w="1620" w:type="dxa"/>
          </w:tcPr>
          <w:p w14:paraId="6C44EEA7" w14:textId="77777777" w:rsidR="009E1845" w:rsidRDefault="00CE408B">
            <w:pPr>
              <w:pStyle w:val="TableParagraph"/>
              <w:spacing w:line="275" w:lineRule="exact"/>
              <w:ind w:left="107"/>
              <w:rPr>
                <w:sz w:val="24"/>
              </w:rPr>
            </w:pPr>
            <w:r>
              <w:rPr>
                <w:spacing w:val="-5"/>
                <w:sz w:val="24"/>
              </w:rPr>
              <w:t>NRA</w:t>
            </w:r>
          </w:p>
        </w:tc>
        <w:tc>
          <w:tcPr>
            <w:tcW w:w="8490" w:type="dxa"/>
          </w:tcPr>
          <w:p w14:paraId="2B847527" w14:textId="77777777" w:rsidR="009E1845" w:rsidRDefault="00CE408B">
            <w:pPr>
              <w:pStyle w:val="TableParagraph"/>
              <w:spacing w:line="275" w:lineRule="exact"/>
              <w:ind w:left="108"/>
              <w:rPr>
                <w:sz w:val="24"/>
              </w:rPr>
            </w:pPr>
            <w:r>
              <w:rPr>
                <w:sz w:val="24"/>
              </w:rPr>
              <w:t>National</w:t>
            </w:r>
            <w:r>
              <w:rPr>
                <w:spacing w:val="-3"/>
                <w:sz w:val="24"/>
              </w:rPr>
              <w:t xml:space="preserve"> </w:t>
            </w:r>
            <w:r>
              <w:rPr>
                <w:sz w:val="24"/>
              </w:rPr>
              <w:t>Restaurants</w:t>
            </w:r>
            <w:r>
              <w:rPr>
                <w:spacing w:val="-3"/>
                <w:sz w:val="24"/>
              </w:rPr>
              <w:t xml:space="preserve"> </w:t>
            </w:r>
            <w:r>
              <w:rPr>
                <w:spacing w:val="-2"/>
                <w:sz w:val="24"/>
              </w:rPr>
              <w:t>Association</w:t>
            </w:r>
          </w:p>
        </w:tc>
      </w:tr>
      <w:tr w:rsidR="009E1845" w14:paraId="3E6552D3" w14:textId="77777777">
        <w:trPr>
          <w:trHeight w:val="414"/>
        </w:trPr>
        <w:tc>
          <w:tcPr>
            <w:tcW w:w="1620" w:type="dxa"/>
          </w:tcPr>
          <w:p w14:paraId="7817A039" w14:textId="77777777" w:rsidR="009E1845" w:rsidRDefault="00CE408B">
            <w:pPr>
              <w:pStyle w:val="TableParagraph"/>
              <w:spacing w:before="1"/>
              <w:ind w:left="107"/>
              <w:rPr>
                <w:sz w:val="24"/>
              </w:rPr>
            </w:pPr>
            <w:r>
              <w:rPr>
                <w:spacing w:val="-4"/>
                <w:sz w:val="24"/>
              </w:rPr>
              <w:t>UDHR</w:t>
            </w:r>
          </w:p>
        </w:tc>
        <w:tc>
          <w:tcPr>
            <w:tcW w:w="8490" w:type="dxa"/>
          </w:tcPr>
          <w:p w14:paraId="3D6A9F12" w14:textId="77777777" w:rsidR="009E1845" w:rsidRDefault="00CE408B">
            <w:pPr>
              <w:pStyle w:val="TableParagraph"/>
              <w:spacing w:before="1"/>
              <w:ind w:left="108"/>
              <w:rPr>
                <w:sz w:val="24"/>
              </w:rPr>
            </w:pPr>
            <w:r>
              <w:rPr>
                <w:sz w:val="24"/>
              </w:rPr>
              <w:t>Universal</w:t>
            </w:r>
            <w:r>
              <w:rPr>
                <w:spacing w:val="-4"/>
                <w:sz w:val="24"/>
              </w:rPr>
              <w:t xml:space="preserve"> </w:t>
            </w:r>
            <w:r>
              <w:rPr>
                <w:sz w:val="24"/>
              </w:rPr>
              <w:t>Declaration</w:t>
            </w:r>
            <w:r>
              <w:rPr>
                <w:spacing w:val="-1"/>
                <w:sz w:val="24"/>
              </w:rPr>
              <w:t xml:space="preserve"> </w:t>
            </w:r>
            <w:r>
              <w:rPr>
                <w:sz w:val="24"/>
              </w:rPr>
              <w:t>of Human</w:t>
            </w:r>
            <w:r>
              <w:rPr>
                <w:spacing w:val="-1"/>
                <w:sz w:val="24"/>
              </w:rPr>
              <w:t xml:space="preserve"> </w:t>
            </w:r>
            <w:r>
              <w:rPr>
                <w:spacing w:val="-2"/>
                <w:sz w:val="24"/>
              </w:rPr>
              <w:t>Rights</w:t>
            </w:r>
          </w:p>
        </w:tc>
      </w:tr>
      <w:tr w:rsidR="009E1845" w14:paraId="44D4F9D2" w14:textId="77777777">
        <w:trPr>
          <w:trHeight w:val="415"/>
        </w:trPr>
        <w:tc>
          <w:tcPr>
            <w:tcW w:w="1620" w:type="dxa"/>
          </w:tcPr>
          <w:p w14:paraId="502747F6" w14:textId="77777777" w:rsidR="009E1845" w:rsidRDefault="00CE408B">
            <w:pPr>
              <w:pStyle w:val="TableParagraph"/>
              <w:spacing w:line="275" w:lineRule="exact"/>
              <w:ind w:left="107"/>
              <w:rPr>
                <w:sz w:val="24"/>
              </w:rPr>
            </w:pPr>
            <w:r>
              <w:rPr>
                <w:spacing w:val="-4"/>
                <w:sz w:val="24"/>
              </w:rPr>
              <w:t>WPDI</w:t>
            </w:r>
          </w:p>
        </w:tc>
        <w:tc>
          <w:tcPr>
            <w:tcW w:w="8490" w:type="dxa"/>
          </w:tcPr>
          <w:p w14:paraId="0E008402" w14:textId="77777777" w:rsidR="009E1845" w:rsidRDefault="00CE408B">
            <w:pPr>
              <w:pStyle w:val="TableParagraph"/>
              <w:spacing w:line="275" w:lineRule="exact"/>
              <w:ind w:left="108"/>
              <w:rPr>
                <w:sz w:val="24"/>
              </w:rPr>
            </w:pPr>
            <w:r>
              <w:rPr>
                <w:sz w:val="24"/>
              </w:rPr>
              <w:t>Workplace</w:t>
            </w:r>
            <w:r>
              <w:rPr>
                <w:spacing w:val="-4"/>
                <w:sz w:val="24"/>
              </w:rPr>
              <w:t xml:space="preserve"> </w:t>
            </w:r>
            <w:r>
              <w:rPr>
                <w:sz w:val="24"/>
              </w:rPr>
              <w:t>Prejudice/Discrimination</w:t>
            </w:r>
            <w:r>
              <w:rPr>
                <w:spacing w:val="-3"/>
                <w:sz w:val="24"/>
              </w:rPr>
              <w:t xml:space="preserve"> </w:t>
            </w:r>
            <w:r>
              <w:rPr>
                <w:spacing w:val="-2"/>
                <w:sz w:val="24"/>
              </w:rPr>
              <w:t>Inventory</w:t>
            </w:r>
          </w:p>
        </w:tc>
      </w:tr>
      <w:tr w:rsidR="009E1845" w14:paraId="3B561FD3" w14:textId="77777777">
        <w:trPr>
          <w:trHeight w:val="412"/>
        </w:trPr>
        <w:tc>
          <w:tcPr>
            <w:tcW w:w="1620" w:type="dxa"/>
          </w:tcPr>
          <w:p w14:paraId="3980D6DD" w14:textId="77777777" w:rsidR="009E1845" w:rsidRDefault="00CE408B">
            <w:pPr>
              <w:pStyle w:val="TableParagraph"/>
              <w:spacing w:line="275" w:lineRule="exact"/>
              <w:ind w:left="107"/>
              <w:rPr>
                <w:sz w:val="24"/>
              </w:rPr>
            </w:pPr>
            <w:r>
              <w:rPr>
                <w:spacing w:val="-2"/>
                <w:sz w:val="24"/>
              </w:rPr>
              <w:t>SAHRC</w:t>
            </w:r>
          </w:p>
        </w:tc>
        <w:tc>
          <w:tcPr>
            <w:tcW w:w="8490" w:type="dxa"/>
          </w:tcPr>
          <w:p w14:paraId="1EBFB381" w14:textId="77777777" w:rsidR="009E1845" w:rsidRDefault="00CE408B">
            <w:pPr>
              <w:pStyle w:val="TableParagraph"/>
              <w:spacing w:line="275" w:lineRule="exact"/>
              <w:ind w:left="108"/>
              <w:rPr>
                <w:sz w:val="24"/>
              </w:rPr>
            </w:pPr>
            <w:r>
              <w:rPr>
                <w:sz w:val="24"/>
              </w:rPr>
              <w:t>South</w:t>
            </w:r>
            <w:r>
              <w:rPr>
                <w:spacing w:val="-3"/>
                <w:sz w:val="24"/>
              </w:rPr>
              <w:t xml:space="preserve"> </w:t>
            </w:r>
            <w:r>
              <w:rPr>
                <w:sz w:val="24"/>
              </w:rPr>
              <w:t>Africa</w:t>
            </w:r>
            <w:r>
              <w:rPr>
                <w:spacing w:val="-1"/>
                <w:sz w:val="24"/>
              </w:rPr>
              <w:t xml:space="preserve"> </w:t>
            </w:r>
            <w:r>
              <w:rPr>
                <w:sz w:val="24"/>
              </w:rPr>
              <w:t>Human</w:t>
            </w:r>
            <w:r>
              <w:rPr>
                <w:spacing w:val="-1"/>
                <w:sz w:val="24"/>
              </w:rPr>
              <w:t xml:space="preserve"> </w:t>
            </w:r>
            <w:r>
              <w:rPr>
                <w:sz w:val="24"/>
              </w:rPr>
              <w:t xml:space="preserve">Rights </w:t>
            </w:r>
            <w:r>
              <w:rPr>
                <w:spacing w:val="-2"/>
                <w:sz w:val="24"/>
              </w:rPr>
              <w:t>Commission</w:t>
            </w:r>
          </w:p>
        </w:tc>
      </w:tr>
      <w:tr w:rsidR="009E1845" w14:paraId="49216CFC" w14:textId="77777777">
        <w:trPr>
          <w:trHeight w:val="414"/>
        </w:trPr>
        <w:tc>
          <w:tcPr>
            <w:tcW w:w="1620" w:type="dxa"/>
          </w:tcPr>
          <w:p w14:paraId="720FB1D3" w14:textId="77777777" w:rsidR="009E1845" w:rsidRDefault="00CE408B">
            <w:pPr>
              <w:pStyle w:val="TableParagraph"/>
              <w:spacing w:before="1"/>
              <w:ind w:left="107"/>
              <w:rPr>
                <w:sz w:val="24"/>
              </w:rPr>
            </w:pPr>
            <w:r>
              <w:rPr>
                <w:spacing w:val="-5"/>
                <w:sz w:val="24"/>
              </w:rPr>
              <w:t>TA</w:t>
            </w:r>
          </w:p>
        </w:tc>
        <w:tc>
          <w:tcPr>
            <w:tcW w:w="8490" w:type="dxa"/>
          </w:tcPr>
          <w:p w14:paraId="5F25D320" w14:textId="77777777" w:rsidR="009E1845" w:rsidRDefault="00CE408B">
            <w:pPr>
              <w:pStyle w:val="TableParagraph"/>
              <w:spacing w:before="1"/>
              <w:ind w:left="108"/>
              <w:rPr>
                <w:sz w:val="24"/>
              </w:rPr>
            </w:pPr>
            <w:r>
              <w:rPr>
                <w:sz w:val="24"/>
              </w:rPr>
              <w:t>Thematic</w:t>
            </w:r>
            <w:r>
              <w:rPr>
                <w:spacing w:val="-2"/>
                <w:sz w:val="24"/>
              </w:rPr>
              <w:t xml:space="preserve"> Analysis</w:t>
            </w:r>
          </w:p>
        </w:tc>
      </w:tr>
      <w:tr w:rsidR="009E1845" w14:paraId="7905A9EC" w14:textId="77777777">
        <w:trPr>
          <w:trHeight w:val="414"/>
        </w:trPr>
        <w:tc>
          <w:tcPr>
            <w:tcW w:w="1620" w:type="dxa"/>
          </w:tcPr>
          <w:p w14:paraId="225ECAC7" w14:textId="77777777" w:rsidR="009E1845" w:rsidRDefault="00CE408B">
            <w:pPr>
              <w:pStyle w:val="TableParagraph"/>
              <w:spacing w:line="275" w:lineRule="exact"/>
              <w:ind w:left="107"/>
              <w:rPr>
                <w:sz w:val="24"/>
              </w:rPr>
            </w:pPr>
            <w:r>
              <w:rPr>
                <w:spacing w:val="-5"/>
                <w:sz w:val="24"/>
              </w:rPr>
              <w:t>RTA</w:t>
            </w:r>
          </w:p>
        </w:tc>
        <w:tc>
          <w:tcPr>
            <w:tcW w:w="8490" w:type="dxa"/>
          </w:tcPr>
          <w:p w14:paraId="2995F5DB" w14:textId="77777777" w:rsidR="009E1845" w:rsidRDefault="00CE408B">
            <w:pPr>
              <w:pStyle w:val="TableParagraph"/>
              <w:spacing w:line="275" w:lineRule="exact"/>
              <w:ind w:left="108"/>
              <w:rPr>
                <w:sz w:val="24"/>
              </w:rPr>
            </w:pPr>
            <w:r>
              <w:rPr>
                <w:sz w:val="24"/>
              </w:rPr>
              <w:t>Reflexive</w:t>
            </w:r>
            <w:r>
              <w:rPr>
                <w:spacing w:val="-3"/>
                <w:sz w:val="24"/>
              </w:rPr>
              <w:t xml:space="preserve"> </w:t>
            </w:r>
            <w:r>
              <w:rPr>
                <w:sz w:val="24"/>
              </w:rPr>
              <w:t>Thematic</w:t>
            </w:r>
            <w:r>
              <w:rPr>
                <w:spacing w:val="-1"/>
                <w:sz w:val="24"/>
              </w:rPr>
              <w:t xml:space="preserve"> </w:t>
            </w:r>
            <w:r>
              <w:rPr>
                <w:spacing w:val="-2"/>
                <w:sz w:val="24"/>
              </w:rPr>
              <w:t>Analysis</w:t>
            </w:r>
          </w:p>
        </w:tc>
      </w:tr>
      <w:tr w:rsidR="009E1845" w14:paraId="1537D2C6" w14:textId="77777777">
        <w:trPr>
          <w:trHeight w:val="412"/>
        </w:trPr>
        <w:tc>
          <w:tcPr>
            <w:tcW w:w="1620" w:type="dxa"/>
          </w:tcPr>
          <w:p w14:paraId="6954BAFE" w14:textId="77777777" w:rsidR="009E1845" w:rsidRDefault="00CE408B">
            <w:pPr>
              <w:pStyle w:val="TableParagraph"/>
              <w:spacing w:line="275" w:lineRule="exact"/>
              <w:ind w:left="107"/>
              <w:rPr>
                <w:sz w:val="24"/>
              </w:rPr>
            </w:pPr>
            <w:r>
              <w:rPr>
                <w:spacing w:val="-2"/>
                <w:sz w:val="24"/>
              </w:rPr>
              <w:t>ICCPR</w:t>
            </w:r>
          </w:p>
        </w:tc>
        <w:tc>
          <w:tcPr>
            <w:tcW w:w="8490" w:type="dxa"/>
          </w:tcPr>
          <w:p w14:paraId="729690A4" w14:textId="75518C2F" w:rsidR="009E1845" w:rsidRDefault="00CE408B">
            <w:pPr>
              <w:pStyle w:val="TableParagraph"/>
              <w:spacing w:line="275" w:lineRule="exact"/>
              <w:ind w:left="108"/>
              <w:rPr>
                <w:sz w:val="24"/>
              </w:rPr>
            </w:pPr>
            <w:r>
              <w:rPr>
                <w:sz w:val="24"/>
              </w:rPr>
              <w:t>International</w:t>
            </w:r>
            <w:r>
              <w:rPr>
                <w:spacing w:val="-2"/>
                <w:sz w:val="24"/>
              </w:rPr>
              <w:t xml:space="preserve"> </w:t>
            </w:r>
            <w:r w:rsidR="00323C46">
              <w:rPr>
                <w:sz w:val="24"/>
              </w:rPr>
              <w:t>Covenant</w:t>
            </w:r>
            <w:r>
              <w:rPr>
                <w:sz w:val="24"/>
              </w:rPr>
              <w:t xml:space="preserve"> on</w:t>
            </w:r>
            <w:r>
              <w:rPr>
                <w:spacing w:val="-2"/>
                <w:sz w:val="24"/>
              </w:rPr>
              <w:t xml:space="preserve"> </w:t>
            </w:r>
            <w:r>
              <w:rPr>
                <w:sz w:val="24"/>
              </w:rPr>
              <w:t>Civil</w:t>
            </w:r>
            <w:r>
              <w:rPr>
                <w:spacing w:val="-1"/>
                <w:sz w:val="24"/>
              </w:rPr>
              <w:t xml:space="preserve"> </w:t>
            </w:r>
            <w:r>
              <w:rPr>
                <w:sz w:val="24"/>
              </w:rPr>
              <w:t>and</w:t>
            </w:r>
            <w:r>
              <w:rPr>
                <w:spacing w:val="-2"/>
                <w:sz w:val="24"/>
              </w:rPr>
              <w:t xml:space="preserve"> </w:t>
            </w:r>
            <w:r>
              <w:rPr>
                <w:sz w:val="24"/>
              </w:rPr>
              <w:t>Political</w:t>
            </w:r>
            <w:r>
              <w:rPr>
                <w:spacing w:val="-1"/>
                <w:sz w:val="24"/>
              </w:rPr>
              <w:t xml:space="preserve"> </w:t>
            </w:r>
            <w:r>
              <w:rPr>
                <w:spacing w:val="-2"/>
                <w:sz w:val="24"/>
              </w:rPr>
              <w:t>Rights</w:t>
            </w:r>
          </w:p>
        </w:tc>
      </w:tr>
      <w:tr w:rsidR="009E1845" w14:paraId="1B65D07B" w14:textId="77777777">
        <w:trPr>
          <w:trHeight w:val="414"/>
        </w:trPr>
        <w:tc>
          <w:tcPr>
            <w:tcW w:w="1620" w:type="dxa"/>
          </w:tcPr>
          <w:p w14:paraId="199DBEB0" w14:textId="77777777" w:rsidR="009E1845" w:rsidRDefault="00CE408B">
            <w:pPr>
              <w:pStyle w:val="TableParagraph"/>
              <w:spacing w:line="275" w:lineRule="exact"/>
              <w:ind w:left="107"/>
              <w:rPr>
                <w:sz w:val="24"/>
              </w:rPr>
            </w:pPr>
            <w:r>
              <w:rPr>
                <w:spacing w:val="-2"/>
                <w:sz w:val="24"/>
              </w:rPr>
              <w:t>ICESCR</w:t>
            </w:r>
          </w:p>
        </w:tc>
        <w:tc>
          <w:tcPr>
            <w:tcW w:w="8490" w:type="dxa"/>
          </w:tcPr>
          <w:p w14:paraId="53A927B9" w14:textId="77777777" w:rsidR="009E1845" w:rsidRDefault="00CE408B">
            <w:pPr>
              <w:pStyle w:val="TableParagraph"/>
              <w:spacing w:line="275" w:lineRule="exact"/>
              <w:ind w:left="828"/>
              <w:rPr>
                <w:sz w:val="24"/>
              </w:rPr>
            </w:pPr>
            <w:r>
              <w:rPr>
                <w:sz w:val="24"/>
              </w:rPr>
              <w:t>International</w:t>
            </w:r>
            <w:r>
              <w:rPr>
                <w:spacing w:val="-2"/>
                <w:sz w:val="24"/>
              </w:rPr>
              <w:t xml:space="preserve"> </w:t>
            </w:r>
            <w:r>
              <w:rPr>
                <w:sz w:val="24"/>
              </w:rPr>
              <w:t>Convention</w:t>
            </w:r>
            <w:r>
              <w:rPr>
                <w:spacing w:val="1"/>
                <w:sz w:val="24"/>
              </w:rPr>
              <w:t xml:space="preserve"> </w:t>
            </w:r>
            <w:r>
              <w:rPr>
                <w:sz w:val="24"/>
              </w:rPr>
              <w:t>on</w:t>
            </w:r>
            <w:r>
              <w:rPr>
                <w:spacing w:val="-1"/>
                <w:sz w:val="24"/>
              </w:rPr>
              <w:t xml:space="preserve"> </w:t>
            </w:r>
            <w:r>
              <w:rPr>
                <w:sz w:val="24"/>
              </w:rPr>
              <w:t>Economic,</w:t>
            </w:r>
            <w:r>
              <w:rPr>
                <w:spacing w:val="-1"/>
                <w:sz w:val="24"/>
              </w:rPr>
              <w:t xml:space="preserve"> </w:t>
            </w:r>
            <w:r>
              <w:rPr>
                <w:sz w:val="24"/>
              </w:rPr>
              <w:t>Social,</w:t>
            </w:r>
            <w:r>
              <w:rPr>
                <w:spacing w:val="-1"/>
                <w:sz w:val="24"/>
              </w:rPr>
              <w:t xml:space="preserve"> </w:t>
            </w:r>
            <w:r>
              <w:rPr>
                <w:sz w:val="24"/>
              </w:rPr>
              <w:t>and</w:t>
            </w:r>
            <w:r>
              <w:rPr>
                <w:spacing w:val="-1"/>
                <w:sz w:val="24"/>
              </w:rPr>
              <w:t xml:space="preserve"> </w:t>
            </w:r>
            <w:r>
              <w:rPr>
                <w:sz w:val="24"/>
              </w:rPr>
              <w:t>Cultural</w:t>
            </w:r>
            <w:r>
              <w:rPr>
                <w:spacing w:val="-1"/>
                <w:sz w:val="24"/>
              </w:rPr>
              <w:t xml:space="preserve"> </w:t>
            </w:r>
            <w:r>
              <w:rPr>
                <w:spacing w:val="-2"/>
                <w:sz w:val="24"/>
              </w:rPr>
              <w:t>Rights</w:t>
            </w:r>
          </w:p>
        </w:tc>
      </w:tr>
    </w:tbl>
    <w:p w14:paraId="2BFBC438" w14:textId="77777777" w:rsidR="009E1845" w:rsidRDefault="009E1845">
      <w:pPr>
        <w:spacing w:line="275" w:lineRule="exact"/>
        <w:rPr>
          <w:sz w:val="24"/>
        </w:rPr>
        <w:sectPr w:rsidR="009E1845">
          <w:pgSz w:w="12240" w:h="15840"/>
          <w:pgMar w:top="1000" w:right="420" w:bottom="1260" w:left="700" w:header="0" w:footer="1062" w:gutter="0"/>
          <w:cols w:space="720"/>
        </w:sectPr>
      </w:pPr>
    </w:p>
    <w:p w14:paraId="74A36165" w14:textId="77777777" w:rsidR="009E1845" w:rsidRDefault="00CE408B">
      <w:pPr>
        <w:spacing w:before="79"/>
        <w:ind w:left="4341"/>
        <w:rPr>
          <w:b/>
          <w:sz w:val="24"/>
        </w:rPr>
      </w:pPr>
      <w:r>
        <w:rPr>
          <w:b/>
          <w:sz w:val="24"/>
        </w:rPr>
        <w:lastRenderedPageBreak/>
        <w:t xml:space="preserve">LIST OF </w:t>
      </w:r>
      <w:r>
        <w:rPr>
          <w:b/>
          <w:spacing w:val="-2"/>
          <w:sz w:val="24"/>
        </w:rPr>
        <w:t>TABLES</w:t>
      </w:r>
    </w:p>
    <w:p w14:paraId="3ADC63B7" w14:textId="77777777" w:rsidR="009E1845" w:rsidRDefault="009E1845">
      <w:pPr>
        <w:pStyle w:val="BodyText"/>
        <w:spacing w:before="11"/>
        <w:rPr>
          <w:b/>
          <w:sz w:val="11"/>
        </w:rPr>
      </w:pPr>
    </w:p>
    <w:tbl>
      <w:tblPr>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5"/>
        <w:gridCol w:w="7051"/>
        <w:gridCol w:w="1364"/>
      </w:tblGrid>
      <w:tr w:rsidR="009E1845" w14:paraId="189743E2" w14:textId="77777777">
        <w:trPr>
          <w:trHeight w:val="381"/>
        </w:trPr>
        <w:tc>
          <w:tcPr>
            <w:tcW w:w="1875" w:type="dxa"/>
          </w:tcPr>
          <w:p w14:paraId="33EA3F6B" w14:textId="77777777" w:rsidR="009E1845" w:rsidRDefault="00CE408B">
            <w:pPr>
              <w:pStyle w:val="TableParagraph"/>
              <w:spacing w:before="3"/>
              <w:ind w:left="828"/>
            </w:pPr>
            <w:r>
              <w:t>Table</w:t>
            </w:r>
            <w:r>
              <w:rPr>
                <w:spacing w:val="-2"/>
              </w:rPr>
              <w:t xml:space="preserve"> </w:t>
            </w:r>
            <w:r>
              <w:rPr>
                <w:spacing w:val="-12"/>
              </w:rPr>
              <w:t>#</w:t>
            </w:r>
          </w:p>
        </w:tc>
        <w:tc>
          <w:tcPr>
            <w:tcW w:w="7051" w:type="dxa"/>
          </w:tcPr>
          <w:p w14:paraId="3C8FC0D7" w14:textId="77777777" w:rsidR="009E1845" w:rsidRDefault="00CE408B">
            <w:pPr>
              <w:pStyle w:val="TableParagraph"/>
              <w:spacing w:before="3"/>
              <w:ind w:left="827"/>
            </w:pPr>
            <w:r>
              <w:rPr>
                <w:spacing w:val="-2"/>
              </w:rPr>
              <w:t>Title</w:t>
            </w:r>
          </w:p>
        </w:tc>
        <w:tc>
          <w:tcPr>
            <w:tcW w:w="1364" w:type="dxa"/>
          </w:tcPr>
          <w:p w14:paraId="71E5D131" w14:textId="77777777" w:rsidR="009E1845" w:rsidRDefault="00CE408B">
            <w:pPr>
              <w:pStyle w:val="TableParagraph"/>
              <w:spacing w:before="3"/>
              <w:ind w:left="827"/>
            </w:pPr>
            <w:r>
              <w:rPr>
                <w:spacing w:val="-4"/>
              </w:rPr>
              <w:t>Page</w:t>
            </w:r>
          </w:p>
        </w:tc>
      </w:tr>
      <w:tr w:rsidR="009E1845" w14:paraId="65D02CB8" w14:textId="77777777">
        <w:trPr>
          <w:trHeight w:val="378"/>
        </w:trPr>
        <w:tc>
          <w:tcPr>
            <w:tcW w:w="1875" w:type="dxa"/>
          </w:tcPr>
          <w:p w14:paraId="7E13EAF9" w14:textId="77777777" w:rsidR="009E1845" w:rsidRDefault="00CE408B">
            <w:pPr>
              <w:pStyle w:val="TableParagraph"/>
              <w:spacing w:before="1"/>
              <w:ind w:left="828"/>
            </w:pPr>
            <w:r>
              <w:t>Table</w:t>
            </w:r>
            <w:r>
              <w:rPr>
                <w:spacing w:val="-2"/>
              </w:rPr>
              <w:t xml:space="preserve"> </w:t>
            </w:r>
            <w:r>
              <w:rPr>
                <w:spacing w:val="-5"/>
              </w:rPr>
              <w:t>1.1</w:t>
            </w:r>
          </w:p>
        </w:tc>
        <w:tc>
          <w:tcPr>
            <w:tcW w:w="7051" w:type="dxa"/>
          </w:tcPr>
          <w:p w14:paraId="5D2A434C" w14:textId="77777777" w:rsidR="009E1845" w:rsidRDefault="00CE408B">
            <w:pPr>
              <w:pStyle w:val="TableParagraph"/>
              <w:spacing w:before="1"/>
              <w:ind w:left="827"/>
            </w:pPr>
            <w:r>
              <w:t>List</w:t>
            </w:r>
            <w:r>
              <w:rPr>
                <w:spacing w:val="-6"/>
              </w:rPr>
              <w:t xml:space="preserve"> </w:t>
            </w:r>
            <w:r>
              <w:t>of</w:t>
            </w:r>
            <w:r>
              <w:rPr>
                <w:spacing w:val="-4"/>
              </w:rPr>
              <w:t xml:space="preserve"> </w:t>
            </w:r>
            <w:r>
              <w:t>Definitions</w:t>
            </w:r>
            <w:r>
              <w:rPr>
                <w:spacing w:val="-4"/>
              </w:rPr>
              <w:t xml:space="preserve"> </w:t>
            </w:r>
            <w:r>
              <w:t>of</w:t>
            </w:r>
            <w:r>
              <w:rPr>
                <w:spacing w:val="-6"/>
              </w:rPr>
              <w:t xml:space="preserve"> </w:t>
            </w:r>
            <w:r>
              <w:t>Workplace</w:t>
            </w:r>
            <w:r>
              <w:rPr>
                <w:spacing w:val="-3"/>
              </w:rPr>
              <w:t xml:space="preserve"> </w:t>
            </w:r>
            <w:r>
              <w:rPr>
                <w:spacing w:val="-2"/>
              </w:rPr>
              <w:t>Inequality</w:t>
            </w:r>
          </w:p>
        </w:tc>
        <w:tc>
          <w:tcPr>
            <w:tcW w:w="1364" w:type="dxa"/>
          </w:tcPr>
          <w:p w14:paraId="3964A9BB" w14:textId="77777777" w:rsidR="009E1845" w:rsidRDefault="00CE408B">
            <w:pPr>
              <w:pStyle w:val="TableParagraph"/>
              <w:spacing w:before="1"/>
              <w:ind w:left="827"/>
            </w:pPr>
            <w:r>
              <w:rPr>
                <w:spacing w:val="-10"/>
              </w:rPr>
              <w:t>8</w:t>
            </w:r>
          </w:p>
        </w:tc>
      </w:tr>
      <w:tr w:rsidR="009E1845" w14:paraId="471A10F9" w14:textId="77777777">
        <w:trPr>
          <w:trHeight w:val="378"/>
        </w:trPr>
        <w:tc>
          <w:tcPr>
            <w:tcW w:w="1875" w:type="dxa"/>
          </w:tcPr>
          <w:p w14:paraId="7E507B1D" w14:textId="77777777" w:rsidR="009E1845" w:rsidRDefault="00CE408B">
            <w:pPr>
              <w:pStyle w:val="TableParagraph"/>
              <w:spacing w:before="1"/>
              <w:ind w:left="828"/>
            </w:pPr>
            <w:r>
              <w:t>Table</w:t>
            </w:r>
            <w:r>
              <w:rPr>
                <w:spacing w:val="-2"/>
              </w:rPr>
              <w:t xml:space="preserve"> </w:t>
            </w:r>
            <w:r>
              <w:rPr>
                <w:spacing w:val="-5"/>
              </w:rPr>
              <w:t>1.2</w:t>
            </w:r>
          </w:p>
        </w:tc>
        <w:tc>
          <w:tcPr>
            <w:tcW w:w="7051" w:type="dxa"/>
          </w:tcPr>
          <w:p w14:paraId="708FF36E" w14:textId="77777777" w:rsidR="009E1845" w:rsidRDefault="00CE408B">
            <w:pPr>
              <w:pStyle w:val="TableParagraph"/>
              <w:spacing w:before="1"/>
              <w:ind w:left="827"/>
            </w:pPr>
            <w:r>
              <w:t>List</w:t>
            </w:r>
            <w:r>
              <w:rPr>
                <w:spacing w:val="-6"/>
              </w:rPr>
              <w:t xml:space="preserve"> </w:t>
            </w:r>
            <w:r>
              <w:t>of</w:t>
            </w:r>
            <w:r>
              <w:rPr>
                <w:spacing w:val="-4"/>
              </w:rPr>
              <w:t xml:space="preserve"> </w:t>
            </w:r>
            <w:r>
              <w:t>Definitions</w:t>
            </w:r>
            <w:r>
              <w:rPr>
                <w:spacing w:val="-4"/>
              </w:rPr>
              <w:t xml:space="preserve"> </w:t>
            </w:r>
            <w:r>
              <w:t>of</w:t>
            </w:r>
            <w:r>
              <w:rPr>
                <w:spacing w:val="-6"/>
              </w:rPr>
              <w:t xml:space="preserve"> </w:t>
            </w:r>
            <w:r>
              <w:t>Workplace</w:t>
            </w:r>
            <w:r>
              <w:rPr>
                <w:spacing w:val="-3"/>
              </w:rPr>
              <w:t xml:space="preserve"> </w:t>
            </w:r>
            <w:r>
              <w:rPr>
                <w:spacing w:val="-2"/>
              </w:rPr>
              <w:t>Discrimination</w:t>
            </w:r>
          </w:p>
        </w:tc>
        <w:tc>
          <w:tcPr>
            <w:tcW w:w="1364" w:type="dxa"/>
          </w:tcPr>
          <w:p w14:paraId="5D7AB261" w14:textId="77777777" w:rsidR="009E1845" w:rsidRDefault="00CE408B">
            <w:pPr>
              <w:pStyle w:val="TableParagraph"/>
              <w:spacing w:before="1"/>
              <w:ind w:left="827"/>
            </w:pPr>
            <w:r>
              <w:rPr>
                <w:spacing w:val="-10"/>
              </w:rPr>
              <w:t>9</w:t>
            </w:r>
          </w:p>
        </w:tc>
      </w:tr>
      <w:tr w:rsidR="009E1845" w14:paraId="0D07C738" w14:textId="77777777">
        <w:trPr>
          <w:trHeight w:val="381"/>
        </w:trPr>
        <w:tc>
          <w:tcPr>
            <w:tcW w:w="1875" w:type="dxa"/>
          </w:tcPr>
          <w:p w14:paraId="4E0A0336" w14:textId="77777777" w:rsidR="009E1845" w:rsidRDefault="00CE408B">
            <w:pPr>
              <w:pStyle w:val="TableParagraph"/>
              <w:spacing w:before="1"/>
              <w:ind w:left="828"/>
            </w:pPr>
            <w:r>
              <w:t>Table</w:t>
            </w:r>
            <w:r>
              <w:rPr>
                <w:spacing w:val="-2"/>
              </w:rPr>
              <w:t xml:space="preserve"> </w:t>
            </w:r>
            <w:r>
              <w:rPr>
                <w:spacing w:val="-5"/>
              </w:rPr>
              <w:t>2.1</w:t>
            </w:r>
          </w:p>
        </w:tc>
        <w:tc>
          <w:tcPr>
            <w:tcW w:w="7051" w:type="dxa"/>
          </w:tcPr>
          <w:p w14:paraId="712A17E4" w14:textId="77777777" w:rsidR="009E1845" w:rsidRDefault="00CE408B">
            <w:pPr>
              <w:pStyle w:val="TableParagraph"/>
              <w:spacing w:before="1"/>
              <w:ind w:left="827"/>
            </w:pPr>
            <w:r>
              <w:t>Hotel</w:t>
            </w:r>
            <w:r>
              <w:rPr>
                <w:spacing w:val="-4"/>
              </w:rPr>
              <w:t xml:space="preserve"> </w:t>
            </w:r>
            <w:r>
              <w:t>Chain</w:t>
            </w:r>
            <w:r>
              <w:rPr>
                <w:spacing w:val="-6"/>
              </w:rPr>
              <w:t xml:space="preserve"> </w:t>
            </w:r>
            <w:r>
              <w:t>Development</w:t>
            </w:r>
            <w:r>
              <w:rPr>
                <w:spacing w:val="-6"/>
              </w:rPr>
              <w:t xml:space="preserve"> </w:t>
            </w:r>
            <w:r>
              <w:t>Pipelines</w:t>
            </w:r>
            <w:r>
              <w:rPr>
                <w:spacing w:val="-4"/>
              </w:rPr>
              <w:t xml:space="preserve"> </w:t>
            </w:r>
            <w:r>
              <w:t>in</w:t>
            </w:r>
            <w:r>
              <w:rPr>
                <w:spacing w:val="-5"/>
              </w:rPr>
              <w:t xml:space="preserve"> </w:t>
            </w:r>
            <w:r>
              <w:t>Africa</w:t>
            </w:r>
            <w:r>
              <w:rPr>
                <w:spacing w:val="-4"/>
              </w:rPr>
              <w:t xml:space="preserve"> 2017</w:t>
            </w:r>
          </w:p>
        </w:tc>
        <w:tc>
          <w:tcPr>
            <w:tcW w:w="1364" w:type="dxa"/>
          </w:tcPr>
          <w:p w14:paraId="76E36788" w14:textId="77777777" w:rsidR="009E1845" w:rsidRDefault="00CE408B">
            <w:pPr>
              <w:pStyle w:val="TableParagraph"/>
              <w:spacing w:before="1"/>
              <w:ind w:left="827"/>
            </w:pPr>
            <w:r>
              <w:rPr>
                <w:spacing w:val="-5"/>
              </w:rPr>
              <w:t>42</w:t>
            </w:r>
          </w:p>
        </w:tc>
      </w:tr>
      <w:tr w:rsidR="009E1845" w14:paraId="0E9A9B70" w14:textId="77777777">
        <w:trPr>
          <w:trHeight w:val="378"/>
        </w:trPr>
        <w:tc>
          <w:tcPr>
            <w:tcW w:w="1875" w:type="dxa"/>
          </w:tcPr>
          <w:p w14:paraId="7E7257BA" w14:textId="77777777" w:rsidR="009E1845" w:rsidRDefault="00CE408B">
            <w:pPr>
              <w:pStyle w:val="TableParagraph"/>
              <w:spacing w:before="1"/>
              <w:ind w:left="828"/>
            </w:pPr>
            <w:r>
              <w:t>Table</w:t>
            </w:r>
            <w:r>
              <w:rPr>
                <w:spacing w:val="-2"/>
              </w:rPr>
              <w:t xml:space="preserve"> </w:t>
            </w:r>
            <w:r>
              <w:rPr>
                <w:spacing w:val="-5"/>
              </w:rPr>
              <w:t>2.2</w:t>
            </w:r>
          </w:p>
        </w:tc>
        <w:tc>
          <w:tcPr>
            <w:tcW w:w="7051" w:type="dxa"/>
          </w:tcPr>
          <w:p w14:paraId="039C771B" w14:textId="77777777" w:rsidR="009E1845" w:rsidRDefault="00CE408B">
            <w:pPr>
              <w:pStyle w:val="TableParagraph"/>
              <w:spacing w:before="1"/>
              <w:ind w:left="827"/>
            </w:pPr>
            <w:r>
              <w:t>Hotel</w:t>
            </w:r>
            <w:r>
              <w:rPr>
                <w:spacing w:val="-4"/>
              </w:rPr>
              <w:t xml:space="preserve"> </w:t>
            </w:r>
            <w:r>
              <w:t>Chain</w:t>
            </w:r>
            <w:r>
              <w:rPr>
                <w:spacing w:val="-7"/>
              </w:rPr>
              <w:t xml:space="preserve"> </w:t>
            </w:r>
            <w:r>
              <w:t>Development</w:t>
            </w:r>
            <w:r>
              <w:rPr>
                <w:spacing w:val="-7"/>
              </w:rPr>
              <w:t xml:space="preserve"> </w:t>
            </w:r>
            <w:r>
              <w:t>Pipelines</w:t>
            </w:r>
            <w:r>
              <w:rPr>
                <w:spacing w:val="-4"/>
              </w:rPr>
              <w:t xml:space="preserve"> </w:t>
            </w:r>
            <w:r>
              <w:t>in</w:t>
            </w:r>
            <w:r>
              <w:rPr>
                <w:spacing w:val="-5"/>
              </w:rPr>
              <w:t xml:space="preserve"> </w:t>
            </w:r>
            <w:r>
              <w:t>Africa</w:t>
            </w:r>
            <w:r>
              <w:rPr>
                <w:spacing w:val="-4"/>
              </w:rPr>
              <w:t xml:space="preserve"> 2021</w:t>
            </w:r>
          </w:p>
        </w:tc>
        <w:tc>
          <w:tcPr>
            <w:tcW w:w="1364" w:type="dxa"/>
          </w:tcPr>
          <w:p w14:paraId="2491F617" w14:textId="77777777" w:rsidR="009E1845" w:rsidRDefault="00CE408B">
            <w:pPr>
              <w:pStyle w:val="TableParagraph"/>
              <w:spacing w:before="1"/>
              <w:ind w:left="827"/>
            </w:pPr>
            <w:r>
              <w:rPr>
                <w:spacing w:val="-5"/>
              </w:rPr>
              <w:t>43</w:t>
            </w:r>
          </w:p>
        </w:tc>
      </w:tr>
      <w:tr w:rsidR="009E1845" w14:paraId="3C8DA3D4" w14:textId="77777777">
        <w:trPr>
          <w:trHeight w:val="378"/>
        </w:trPr>
        <w:tc>
          <w:tcPr>
            <w:tcW w:w="1875" w:type="dxa"/>
          </w:tcPr>
          <w:p w14:paraId="5C49CB50" w14:textId="77777777" w:rsidR="009E1845" w:rsidRDefault="00CE408B">
            <w:pPr>
              <w:pStyle w:val="TableParagraph"/>
              <w:spacing w:before="1"/>
              <w:ind w:left="828"/>
            </w:pPr>
            <w:r>
              <w:t>Table</w:t>
            </w:r>
            <w:r>
              <w:rPr>
                <w:spacing w:val="-2"/>
              </w:rPr>
              <w:t xml:space="preserve"> </w:t>
            </w:r>
            <w:r>
              <w:rPr>
                <w:spacing w:val="-5"/>
              </w:rPr>
              <w:t>2.3</w:t>
            </w:r>
          </w:p>
        </w:tc>
        <w:tc>
          <w:tcPr>
            <w:tcW w:w="7051" w:type="dxa"/>
          </w:tcPr>
          <w:p w14:paraId="16099BAD" w14:textId="77777777" w:rsidR="009E1845" w:rsidRDefault="00CE408B">
            <w:pPr>
              <w:pStyle w:val="TableParagraph"/>
              <w:spacing w:before="1"/>
              <w:ind w:left="827"/>
            </w:pPr>
            <w:r>
              <w:t>Categories</w:t>
            </w:r>
            <w:r>
              <w:rPr>
                <w:spacing w:val="-4"/>
              </w:rPr>
              <w:t xml:space="preserve"> </w:t>
            </w:r>
            <w:r>
              <w:t>of</w:t>
            </w:r>
            <w:r>
              <w:rPr>
                <w:spacing w:val="-3"/>
              </w:rPr>
              <w:t xml:space="preserve"> </w:t>
            </w:r>
            <w:r>
              <w:t>Hotels</w:t>
            </w:r>
            <w:r>
              <w:rPr>
                <w:spacing w:val="-5"/>
              </w:rPr>
              <w:t xml:space="preserve"> </w:t>
            </w:r>
            <w:r>
              <w:t>in</w:t>
            </w:r>
            <w:r>
              <w:rPr>
                <w:spacing w:val="-3"/>
              </w:rPr>
              <w:t xml:space="preserve"> </w:t>
            </w:r>
            <w:r>
              <w:t>South</w:t>
            </w:r>
            <w:r>
              <w:rPr>
                <w:spacing w:val="-3"/>
              </w:rPr>
              <w:t xml:space="preserve"> </w:t>
            </w:r>
            <w:r>
              <w:rPr>
                <w:spacing w:val="-2"/>
              </w:rPr>
              <w:t>Africa</w:t>
            </w:r>
          </w:p>
        </w:tc>
        <w:tc>
          <w:tcPr>
            <w:tcW w:w="1364" w:type="dxa"/>
          </w:tcPr>
          <w:p w14:paraId="09A5E6A3" w14:textId="77777777" w:rsidR="009E1845" w:rsidRDefault="00CE408B">
            <w:pPr>
              <w:pStyle w:val="TableParagraph"/>
              <w:spacing w:before="1"/>
              <w:ind w:left="827"/>
            </w:pPr>
            <w:r>
              <w:rPr>
                <w:spacing w:val="-5"/>
              </w:rPr>
              <w:t>44</w:t>
            </w:r>
          </w:p>
        </w:tc>
      </w:tr>
      <w:tr w:rsidR="009E1845" w14:paraId="16CF27B3" w14:textId="77777777">
        <w:trPr>
          <w:trHeight w:val="378"/>
        </w:trPr>
        <w:tc>
          <w:tcPr>
            <w:tcW w:w="1875" w:type="dxa"/>
          </w:tcPr>
          <w:p w14:paraId="20D2C0BA" w14:textId="77777777" w:rsidR="009E1845" w:rsidRDefault="00CE408B">
            <w:pPr>
              <w:pStyle w:val="TableParagraph"/>
              <w:spacing w:before="1"/>
              <w:ind w:left="828"/>
            </w:pPr>
            <w:r>
              <w:t>Table</w:t>
            </w:r>
            <w:r>
              <w:rPr>
                <w:spacing w:val="-2"/>
              </w:rPr>
              <w:t xml:space="preserve"> </w:t>
            </w:r>
            <w:r>
              <w:rPr>
                <w:spacing w:val="-5"/>
              </w:rPr>
              <w:t>2.4</w:t>
            </w:r>
          </w:p>
        </w:tc>
        <w:tc>
          <w:tcPr>
            <w:tcW w:w="7051" w:type="dxa"/>
          </w:tcPr>
          <w:p w14:paraId="503868B3" w14:textId="77777777" w:rsidR="009E1845" w:rsidRDefault="00CE408B">
            <w:pPr>
              <w:pStyle w:val="TableParagraph"/>
              <w:spacing w:before="1"/>
              <w:ind w:left="827"/>
            </w:pPr>
            <w:r>
              <w:t>Forms</w:t>
            </w:r>
            <w:r>
              <w:rPr>
                <w:spacing w:val="-4"/>
              </w:rPr>
              <w:t xml:space="preserve"> </w:t>
            </w:r>
            <w:r>
              <w:t>of</w:t>
            </w:r>
            <w:r>
              <w:rPr>
                <w:spacing w:val="-3"/>
              </w:rPr>
              <w:t xml:space="preserve"> </w:t>
            </w:r>
            <w:r>
              <w:t>Interpersonal</w:t>
            </w:r>
            <w:r>
              <w:rPr>
                <w:spacing w:val="-4"/>
              </w:rPr>
              <w:t xml:space="preserve"> </w:t>
            </w:r>
            <w:r>
              <w:t>Race-based</w:t>
            </w:r>
            <w:r>
              <w:rPr>
                <w:spacing w:val="-3"/>
              </w:rPr>
              <w:t xml:space="preserve"> </w:t>
            </w:r>
            <w:r>
              <w:rPr>
                <w:spacing w:val="-2"/>
              </w:rPr>
              <w:t>Discrimination</w:t>
            </w:r>
          </w:p>
        </w:tc>
        <w:tc>
          <w:tcPr>
            <w:tcW w:w="1364" w:type="dxa"/>
          </w:tcPr>
          <w:p w14:paraId="1F157FA9" w14:textId="77777777" w:rsidR="009E1845" w:rsidRDefault="00CE408B">
            <w:pPr>
              <w:pStyle w:val="TableParagraph"/>
              <w:spacing w:before="1"/>
              <w:ind w:left="827"/>
            </w:pPr>
            <w:r>
              <w:rPr>
                <w:spacing w:val="-5"/>
              </w:rPr>
              <w:t>66</w:t>
            </w:r>
          </w:p>
        </w:tc>
      </w:tr>
      <w:tr w:rsidR="009E1845" w14:paraId="6C75D10E" w14:textId="77777777">
        <w:trPr>
          <w:trHeight w:val="381"/>
        </w:trPr>
        <w:tc>
          <w:tcPr>
            <w:tcW w:w="1875" w:type="dxa"/>
          </w:tcPr>
          <w:p w14:paraId="2432C570" w14:textId="77777777" w:rsidR="009E1845" w:rsidRDefault="00CE408B">
            <w:pPr>
              <w:pStyle w:val="TableParagraph"/>
              <w:spacing w:before="3"/>
              <w:ind w:left="828"/>
            </w:pPr>
            <w:r>
              <w:t>Table</w:t>
            </w:r>
            <w:r>
              <w:rPr>
                <w:spacing w:val="-2"/>
              </w:rPr>
              <w:t xml:space="preserve"> </w:t>
            </w:r>
            <w:r>
              <w:rPr>
                <w:spacing w:val="-5"/>
              </w:rPr>
              <w:t>4.1</w:t>
            </w:r>
          </w:p>
        </w:tc>
        <w:tc>
          <w:tcPr>
            <w:tcW w:w="7051" w:type="dxa"/>
          </w:tcPr>
          <w:p w14:paraId="4ACD1122" w14:textId="77777777" w:rsidR="009E1845" w:rsidRDefault="00CE408B">
            <w:pPr>
              <w:pStyle w:val="TableParagraph"/>
              <w:spacing w:before="3"/>
              <w:ind w:left="827"/>
            </w:pPr>
            <w:r>
              <w:t>Summary</w:t>
            </w:r>
            <w:r>
              <w:rPr>
                <w:spacing w:val="-4"/>
              </w:rPr>
              <w:t xml:space="preserve"> </w:t>
            </w:r>
            <w:r>
              <w:t>of</w:t>
            </w:r>
            <w:r>
              <w:rPr>
                <w:spacing w:val="-3"/>
              </w:rPr>
              <w:t xml:space="preserve"> </w:t>
            </w:r>
            <w:r>
              <w:t>Research</w:t>
            </w:r>
            <w:r>
              <w:rPr>
                <w:spacing w:val="-3"/>
              </w:rPr>
              <w:t xml:space="preserve"> </w:t>
            </w:r>
            <w:r>
              <w:rPr>
                <w:spacing w:val="-2"/>
              </w:rPr>
              <w:t>Methods</w:t>
            </w:r>
          </w:p>
        </w:tc>
        <w:tc>
          <w:tcPr>
            <w:tcW w:w="1364" w:type="dxa"/>
          </w:tcPr>
          <w:p w14:paraId="38172F14" w14:textId="77777777" w:rsidR="009E1845" w:rsidRDefault="00CE408B">
            <w:pPr>
              <w:pStyle w:val="TableParagraph"/>
              <w:spacing w:before="3"/>
              <w:ind w:left="827"/>
            </w:pPr>
            <w:r>
              <w:rPr>
                <w:spacing w:val="-5"/>
              </w:rPr>
              <w:t>148</w:t>
            </w:r>
          </w:p>
        </w:tc>
      </w:tr>
      <w:tr w:rsidR="009E1845" w14:paraId="4CF2834B" w14:textId="77777777">
        <w:trPr>
          <w:trHeight w:val="378"/>
        </w:trPr>
        <w:tc>
          <w:tcPr>
            <w:tcW w:w="1875" w:type="dxa"/>
          </w:tcPr>
          <w:p w14:paraId="7EE1E82A" w14:textId="77777777" w:rsidR="009E1845" w:rsidRDefault="00CE408B">
            <w:pPr>
              <w:pStyle w:val="TableParagraph"/>
              <w:spacing w:before="1"/>
              <w:ind w:left="828"/>
            </w:pPr>
            <w:r>
              <w:t>Table</w:t>
            </w:r>
            <w:r>
              <w:rPr>
                <w:spacing w:val="-2"/>
              </w:rPr>
              <w:t xml:space="preserve"> </w:t>
            </w:r>
            <w:r>
              <w:rPr>
                <w:spacing w:val="-5"/>
              </w:rPr>
              <w:t>4.2</w:t>
            </w:r>
          </w:p>
        </w:tc>
        <w:tc>
          <w:tcPr>
            <w:tcW w:w="7051" w:type="dxa"/>
          </w:tcPr>
          <w:p w14:paraId="3B948A9F" w14:textId="77777777" w:rsidR="009E1845" w:rsidRDefault="00CE408B">
            <w:pPr>
              <w:pStyle w:val="TableParagraph"/>
              <w:spacing w:before="1"/>
              <w:ind w:left="827"/>
            </w:pPr>
            <w:r>
              <w:t>Six-phased</w:t>
            </w:r>
            <w:r>
              <w:rPr>
                <w:spacing w:val="-4"/>
              </w:rPr>
              <w:t xml:space="preserve"> </w:t>
            </w:r>
            <w:r>
              <w:t>Framework</w:t>
            </w:r>
            <w:r>
              <w:rPr>
                <w:spacing w:val="-6"/>
              </w:rPr>
              <w:t xml:space="preserve"> </w:t>
            </w:r>
            <w:r>
              <w:t>for</w:t>
            </w:r>
            <w:r>
              <w:rPr>
                <w:spacing w:val="-5"/>
              </w:rPr>
              <w:t xml:space="preserve"> </w:t>
            </w:r>
            <w:r>
              <w:t>Thematic</w:t>
            </w:r>
            <w:r>
              <w:rPr>
                <w:spacing w:val="-3"/>
              </w:rPr>
              <w:t xml:space="preserve"> </w:t>
            </w:r>
            <w:r>
              <w:rPr>
                <w:spacing w:val="-2"/>
              </w:rPr>
              <w:t>Analysis</w:t>
            </w:r>
          </w:p>
        </w:tc>
        <w:tc>
          <w:tcPr>
            <w:tcW w:w="1364" w:type="dxa"/>
          </w:tcPr>
          <w:p w14:paraId="4C96B6E0" w14:textId="77777777" w:rsidR="009E1845" w:rsidRDefault="00CE408B">
            <w:pPr>
              <w:pStyle w:val="TableParagraph"/>
              <w:spacing w:before="1"/>
              <w:ind w:left="827"/>
            </w:pPr>
            <w:r>
              <w:rPr>
                <w:spacing w:val="-5"/>
              </w:rPr>
              <w:t>164</w:t>
            </w:r>
          </w:p>
        </w:tc>
      </w:tr>
      <w:tr w:rsidR="009E1845" w14:paraId="6648FF73" w14:textId="77777777">
        <w:trPr>
          <w:trHeight w:val="379"/>
        </w:trPr>
        <w:tc>
          <w:tcPr>
            <w:tcW w:w="1875" w:type="dxa"/>
          </w:tcPr>
          <w:p w14:paraId="0EA3BEDF" w14:textId="77777777" w:rsidR="009E1845" w:rsidRDefault="00CE408B">
            <w:pPr>
              <w:pStyle w:val="TableParagraph"/>
              <w:spacing w:before="1"/>
              <w:ind w:left="828"/>
            </w:pPr>
            <w:r>
              <w:t>Table</w:t>
            </w:r>
            <w:r>
              <w:rPr>
                <w:spacing w:val="-2"/>
              </w:rPr>
              <w:t xml:space="preserve"> </w:t>
            </w:r>
            <w:r>
              <w:rPr>
                <w:spacing w:val="-5"/>
              </w:rPr>
              <w:t>5.1</w:t>
            </w:r>
          </w:p>
        </w:tc>
        <w:tc>
          <w:tcPr>
            <w:tcW w:w="7051" w:type="dxa"/>
          </w:tcPr>
          <w:p w14:paraId="3ADE36B2" w14:textId="77777777" w:rsidR="009E1845" w:rsidRDefault="00CE408B">
            <w:pPr>
              <w:pStyle w:val="TableParagraph"/>
              <w:spacing w:before="1"/>
              <w:ind w:left="827"/>
            </w:pPr>
            <w:r>
              <w:t>Profiles</w:t>
            </w:r>
            <w:r>
              <w:rPr>
                <w:spacing w:val="-4"/>
              </w:rPr>
              <w:t xml:space="preserve"> </w:t>
            </w:r>
            <w:r>
              <w:t>of</w:t>
            </w:r>
            <w:r>
              <w:rPr>
                <w:spacing w:val="-3"/>
              </w:rPr>
              <w:t xml:space="preserve"> </w:t>
            </w:r>
            <w:r>
              <w:t>the</w:t>
            </w:r>
            <w:r>
              <w:rPr>
                <w:spacing w:val="-3"/>
              </w:rPr>
              <w:t xml:space="preserve"> </w:t>
            </w:r>
            <w:r>
              <w:t>Hotel</w:t>
            </w:r>
            <w:r>
              <w:rPr>
                <w:spacing w:val="-4"/>
              </w:rPr>
              <w:t xml:space="preserve"> </w:t>
            </w:r>
            <w:r>
              <w:t>Workers</w:t>
            </w:r>
            <w:r>
              <w:rPr>
                <w:spacing w:val="-3"/>
              </w:rPr>
              <w:t xml:space="preserve"> </w:t>
            </w:r>
            <w:r>
              <w:rPr>
                <w:spacing w:val="-2"/>
              </w:rPr>
              <w:t>Interviewed</w:t>
            </w:r>
          </w:p>
        </w:tc>
        <w:tc>
          <w:tcPr>
            <w:tcW w:w="1364" w:type="dxa"/>
          </w:tcPr>
          <w:p w14:paraId="79E521A7" w14:textId="77777777" w:rsidR="009E1845" w:rsidRDefault="00CE408B">
            <w:pPr>
              <w:pStyle w:val="TableParagraph"/>
              <w:spacing w:before="1"/>
              <w:ind w:left="827"/>
            </w:pPr>
            <w:r>
              <w:rPr>
                <w:spacing w:val="-5"/>
              </w:rPr>
              <w:t>174</w:t>
            </w:r>
          </w:p>
        </w:tc>
      </w:tr>
      <w:tr w:rsidR="009E1845" w14:paraId="4ECD8DFC" w14:textId="77777777">
        <w:trPr>
          <w:trHeight w:val="381"/>
        </w:trPr>
        <w:tc>
          <w:tcPr>
            <w:tcW w:w="1875" w:type="dxa"/>
          </w:tcPr>
          <w:p w14:paraId="197CBB51" w14:textId="77777777" w:rsidR="009E1845" w:rsidRDefault="00CE408B">
            <w:pPr>
              <w:pStyle w:val="TableParagraph"/>
              <w:spacing w:before="1"/>
              <w:ind w:left="828"/>
            </w:pPr>
            <w:r>
              <w:t>Table</w:t>
            </w:r>
            <w:r>
              <w:rPr>
                <w:spacing w:val="-2"/>
              </w:rPr>
              <w:t xml:space="preserve"> </w:t>
            </w:r>
            <w:r>
              <w:rPr>
                <w:spacing w:val="-5"/>
              </w:rPr>
              <w:t>6.1</w:t>
            </w:r>
          </w:p>
        </w:tc>
        <w:tc>
          <w:tcPr>
            <w:tcW w:w="7051" w:type="dxa"/>
          </w:tcPr>
          <w:p w14:paraId="612AD26A" w14:textId="77777777" w:rsidR="009E1845" w:rsidRDefault="00CE408B">
            <w:pPr>
              <w:pStyle w:val="TableParagraph"/>
              <w:spacing w:before="1"/>
              <w:ind w:left="827"/>
            </w:pPr>
            <w:r>
              <w:t>Summary</w:t>
            </w:r>
            <w:r>
              <w:rPr>
                <w:spacing w:val="-3"/>
              </w:rPr>
              <w:t xml:space="preserve"> </w:t>
            </w:r>
            <w:r>
              <w:t>of</w:t>
            </w:r>
            <w:r>
              <w:rPr>
                <w:spacing w:val="-5"/>
              </w:rPr>
              <w:t xml:space="preserve"> </w:t>
            </w:r>
            <w:r>
              <w:t>the</w:t>
            </w:r>
            <w:r>
              <w:rPr>
                <w:spacing w:val="-3"/>
              </w:rPr>
              <w:t xml:space="preserve"> </w:t>
            </w:r>
            <w:r>
              <w:t>Implications</w:t>
            </w:r>
            <w:r>
              <w:rPr>
                <w:spacing w:val="-3"/>
              </w:rPr>
              <w:t xml:space="preserve"> </w:t>
            </w:r>
            <w:r>
              <w:t>of</w:t>
            </w:r>
            <w:r>
              <w:rPr>
                <w:spacing w:val="-5"/>
              </w:rPr>
              <w:t xml:space="preserve"> </w:t>
            </w:r>
            <w:r>
              <w:t>the</w:t>
            </w:r>
            <w:r>
              <w:rPr>
                <w:spacing w:val="-4"/>
              </w:rPr>
              <w:t xml:space="preserve"> </w:t>
            </w:r>
            <w:r>
              <w:rPr>
                <w:spacing w:val="-2"/>
              </w:rPr>
              <w:t>findings</w:t>
            </w:r>
          </w:p>
        </w:tc>
        <w:tc>
          <w:tcPr>
            <w:tcW w:w="1364" w:type="dxa"/>
          </w:tcPr>
          <w:p w14:paraId="42D70AFE" w14:textId="77777777" w:rsidR="009E1845" w:rsidRDefault="00CE408B">
            <w:pPr>
              <w:pStyle w:val="TableParagraph"/>
              <w:spacing w:before="1"/>
              <w:ind w:left="827"/>
            </w:pPr>
            <w:r>
              <w:rPr>
                <w:spacing w:val="-5"/>
              </w:rPr>
              <w:t>346</w:t>
            </w:r>
          </w:p>
        </w:tc>
      </w:tr>
    </w:tbl>
    <w:p w14:paraId="3ECCE2F9" w14:textId="77777777" w:rsidR="009E1845" w:rsidRDefault="009E1845">
      <w:pPr>
        <w:pStyle w:val="BodyText"/>
        <w:rPr>
          <w:b/>
        </w:rPr>
      </w:pPr>
    </w:p>
    <w:p w14:paraId="552C4FE9" w14:textId="77777777" w:rsidR="009E1845" w:rsidRDefault="009E1845">
      <w:pPr>
        <w:pStyle w:val="BodyText"/>
        <w:rPr>
          <w:b/>
        </w:rPr>
      </w:pPr>
    </w:p>
    <w:p w14:paraId="2002753D" w14:textId="77777777" w:rsidR="009E1845" w:rsidRDefault="009E1845">
      <w:pPr>
        <w:pStyle w:val="BodyText"/>
        <w:spacing w:before="5"/>
        <w:rPr>
          <w:b/>
        </w:rPr>
      </w:pPr>
    </w:p>
    <w:p w14:paraId="1958659A" w14:textId="77777777" w:rsidR="009E1845" w:rsidRDefault="00CE408B">
      <w:pPr>
        <w:ind w:left="4341"/>
        <w:rPr>
          <w:b/>
          <w:sz w:val="24"/>
        </w:rPr>
      </w:pPr>
      <w:r>
        <w:rPr>
          <w:b/>
          <w:sz w:val="24"/>
        </w:rPr>
        <w:t xml:space="preserve">LIST OF </w:t>
      </w:r>
      <w:r>
        <w:rPr>
          <w:b/>
          <w:spacing w:val="-2"/>
          <w:sz w:val="24"/>
        </w:rPr>
        <w:t>FIGURES</w:t>
      </w:r>
    </w:p>
    <w:p w14:paraId="6F3E8083" w14:textId="77777777" w:rsidR="009E1845" w:rsidRDefault="009E1845">
      <w:pPr>
        <w:pStyle w:val="BodyText"/>
        <w:spacing w:before="11"/>
        <w:rPr>
          <w:b/>
          <w:sz w:val="11"/>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7382"/>
        <w:gridCol w:w="1529"/>
      </w:tblGrid>
      <w:tr w:rsidR="009E1845" w14:paraId="20AFC281" w14:textId="77777777">
        <w:trPr>
          <w:trHeight w:val="414"/>
        </w:trPr>
        <w:tc>
          <w:tcPr>
            <w:tcW w:w="1983" w:type="dxa"/>
          </w:tcPr>
          <w:p w14:paraId="4BD50AF0" w14:textId="77777777" w:rsidR="009E1845" w:rsidRDefault="00CE408B">
            <w:pPr>
              <w:pStyle w:val="TableParagraph"/>
              <w:spacing w:line="275" w:lineRule="exact"/>
              <w:ind w:left="107"/>
              <w:rPr>
                <w:sz w:val="24"/>
              </w:rPr>
            </w:pPr>
            <w:r>
              <w:rPr>
                <w:sz w:val="24"/>
              </w:rPr>
              <w:t>Figure</w:t>
            </w:r>
            <w:r>
              <w:rPr>
                <w:spacing w:val="-4"/>
                <w:sz w:val="24"/>
              </w:rPr>
              <w:t xml:space="preserve"> </w:t>
            </w:r>
            <w:r>
              <w:rPr>
                <w:spacing w:val="-10"/>
                <w:sz w:val="24"/>
              </w:rPr>
              <w:t>#</w:t>
            </w:r>
          </w:p>
        </w:tc>
        <w:tc>
          <w:tcPr>
            <w:tcW w:w="7382" w:type="dxa"/>
          </w:tcPr>
          <w:p w14:paraId="47118203" w14:textId="77777777" w:rsidR="009E1845" w:rsidRDefault="00CE408B">
            <w:pPr>
              <w:pStyle w:val="TableParagraph"/>
              <w:spacing w:line="275" w:lineRule="exact"/>
              <w:ind w:left="105"/>
              <w:rPr>
                <w:sz w:val="24"/>
              </w:rPr>
            </w:pPr>
            <w:r>
              <w:rPr>
                <w:spacing w:val="-2"/>
                <w:sz w:val="24"/>
              </w:rPr>
              <w:t>Title</w:t>
            </w:r>
          </w:p>
        </w:tc>
        <w:tc>
          <w:tcPr>
            <w:tcW w:w="1529" w:type="dxa"/>
          </w:tcPr>
          <w:p w14:paraId="05B58B5B" w14:textId="77777777" w:rsidR="009E1845" w:rsidRDefault="00CE408B">
            <w:pPr>
              <w:pStyle w:val="TableParagraph"/>
              <w:spacing w:line="275" w:lineRule="exact"/>
              <w:ind w:left="824"/>
              <w:rPr>
                <w:sz w:val="24"/>
              </w:rPr>
            </w:pPr>
            <w:r>
              <w:rPr>
                <w:spacing w:val="-4"/>
                <w:sz w:val="24"/>
              </w:rPr>
              <w:t>Page</w:t>
            </w:r>
          </w:p>
        </w:tc>
      </w:tr>
      <w:tr w:rsidR="009E1845" w14:paraId="48D612D2" w14:textId="77777777">
        <w:trPr>
          <w:trHeight w:val="412"/>
        </w:trPr>
        <w:tc>
          <w:tcPr>
            <w:tcW w:w="1983" w:type="dxa"/>
          </w:tcPr>
          <w:p w14:paraId="11C59B4B" w14:textId="77777777" w:rsidR="009E1845" w:rsidRDefault="00CE408B">
            <w:pPr>
              <w:pStyle w:val="TableParagraph"/>
              <w:spacing w:line="275" w:lineRule="exact"/>
              <w:ind w:left="107"/>
              <w:rPr>
                <w:sz w:val="24"/>
              </w:rPr>
            </w:pPr>
            <w:r>
              <w:rPr>
                <w:sz w:val="24"/>
              </w:rPr>
              <w:t>Figure</w:t>
            </w:r>
            <w:r>
              <w:rPr>
                <w:spacing w:val="-4"/>
                <w:sz w:val="24"/>
              </w:rPr>
              <w:t xml:space="preserve"> </w:t>
            </w:r>
            <w:r>
              <w:rPr>
                <w:spacing w:val="-5"/>
                <w:sz w:val="24"/>
              </w:rPr>
              <w:t>2.1</w:t>
            </w:r>
          </w:p>
        </w:tc>
        <w:tc>
          <w:tcPr>
            <w:tcW w:w="7382" w:type="dxa"/>
          </w:tcPr>
          <w:p w14:paraId="64E34A36" w14:textId="77777777" w:rsidR="009E1845" w:rsidRDefault="00CE408B">
            <w:pPr>
              <w:pStyle w:val="TableParagraph"/>
              <w:spacing w:line="275" w:lineRule="exact"/>
              <w:ind w:left="105"/>
              <w:rPr>
                <w:sz w:val="24"/>
              </w:rPr>
            </w:pPr>
            <w:r>
              <w:rPr>
                <w:spacing w:val="-2"/>
                <w:sz w:val="24"/>
              </w:rPr>
              <w:t>Integrating the</w:t>
            </w:r>
            <w:r>
              <w:rPr>
                <w:spacing w:val="1"/>
                <w:sz w:val="24"/>
              </w:rPr>
              <w:t xml:space="preserve"> </w:t>
            </w:r>
            <w:r>
              <w:rPr>
                <w:spacing w:val="-2"/>
                <w:sz w:val="24"/>
              </w:rPr>
              <w:t>theoretical</w:t>
            </w:r>
            <w:r>
              <w:rPr>
                <w:spacing w:val="2"/>
                <w:sz w:val="24"/>
              </w:rPr>
              <w:t xml:space="preserve"> </w:t>
            </w:r>
            <w:r>
              <w:rPr>
                <w:spacing w:val="-2"/>
                <w:sz w:val="24"/>
              </w:rPr>
              <w:t>framework:</w:t>
            </w:r>
            <w:r>
              <w:rPr>
                <w:spacing w:val="2"/>
                <w:sz w:val="24"/>
              </w:rPr>
              <w:t xml:space="preserve"> </w:t>
            </w:r>
            <w:r>
              <w:rPr>
                <w:spacing w:val="-2"/>
                <w:sz w:val="24"/>
              </w:rPr>
              <w:t>HRM,</w:t>
            </w:r>
            <w:r>
              <w:rPr>
                <w:sz w:val="24"/>
              </w:rPr>
              <w:t xml:space="preserve"> </w:t>
            </w:r>
            <w:r>
              <w:rPr>
                <w:spacing w:val="-2"/>
                <w:sz w:val="24"/>
              </w:rPr>
              <w:t>inequality, and</w:t>
            </w:r>
            <w:r>
              <w:rPr>
                <w:spacing w:val="-1"/>
                <w:sz w:val="24"/>
              </w:rPr>
              <w:t xml:space="preserve"> </w:t>
            </w:r>
            <w:r>
              <w:rPr>
                <w:spacing w:val="-2"/>
                <w:sz w:val="24"/>
              </w:rPr>
              <w:t>discrimination</w:t>
            </w:r>
          </w:p>
        </w:tc>
        <w:tc>
          <w:tcPr>
            <w:tcW w:w="1529" w:type="dxa"/>
          </w:tcPr>
          <w:p w14:paraId="7EA2DBC5" w14:textId="77777777" w:rsidR="009E1845" w:rsidRDefault="00CE408B">
            <w:pPr>
              <w:pStyle w:val="TableParagraph"/>
              <w:spacing w:line="275" w:lineRule="exact"/>
              <w:ind w:left="824"/>
              <w:rPr>
                <w:sz w:val="24"/>
              </w:rPr>
            </w:pPr>
            <w:r>
              <w:rPr>
                <w:spacing w:val="-5"/>
                <w:sz w:val="24"/>
              </w:rPr>
              <w:t>24</w:t>
            </w:r>
          </w:p>
        </w:tc>
      </w:tr>
      <w:tr w:rsidR="009E1845" w14:paraId="038CF725" w14:textId="77777777">
        <w:trPr>
          <w:trHeight w:val="414"/>
        </w:trPr>
        <w:tc>
          <w:tcPr>
            <w:tcW w:w="1983" w:type="dxa"/>
          </w:tcPr>
          <w:p w14:paraId="579CDEAD" w14:textId="77777777" w:rsidR="009E1845" w:rsidRDefault="00CE408B">
            <w:pPr>
              <w:pStyle w:val="TableParagraph"/>
              <w:spacing w:before="1"/>
              <w:ind w:left="107"/>
              <w:rPr>
                <w:sz w:val="24"/>
              </w:rPr>
            </w:pPr>
            <w:r>
              <w:rPr>
                <w:sz w:val="24"/>
              </w:rPr>
              <w:t>Figure</w:t>
            </w:r>
            <w:r>
              <w:rPr>
                <w:spacing w:val="-4"/>
                <w:sz w:val="24"/>
              </w:rPr>
              <w:t xml:space="preserve"> </w:t>
            </w:r>
            <w:r>
              <w:rPr>
                <w:spacing w:val="-5"/>
                <w:sz w:val="24"/>
              </w:rPr>
              <w:t>2.2</w:t>
            </w:r>
          </w:p>
        </w:tc>
        <w:tc>
          <w:tcPr>
            <w:tcW w:w="7382" w:type="dxa"/>
          </w:tcPr>
          <w:p w14:paraId="38176B44" w14:textId="77777777" w:rsidR="009E1845" w:rsidRDefault="00CE408B">
            <w:pPr>
              <w:pStyle w:val="TableParagraph"/>
              <w:spacing w:before="1"/>
              <w:ind w:left="105"/>
              <w:rPr>
                <w:sz w:val="24"/>
              </w:rPr>
            </w:pPr>
            <w:r>
              <w:rPr>
                <w:sz w:val="24"/>
              </w:rPr>
              <w:t>The</w:t>
            </w:r>
            <w:r>
              <w:rPr>
                <w:spacing w:val="-3"/>
                <w:sz w:val="24"/>
              </w:rPr>
              <w:t xml:space="preserve"> </w:t>
            </w:r>
            <w:r>
              <w:rPr>
                <w:sz w:val="24"/>
              </w:rPr>
              <w:t>McKinsey</w:t>
            </w:r>
            <w:r>
              <w:rPr>
                <w:spacing w:val="-1"/>
                <w:sz w:val="24"/>
              </w:rPr>
              <w:t xml:space="preserve"> </w:t>
            </w:r>
            <w:r>
              <w:rPr>
                <w:sz w:val="24"/>
              </w:rPr>
              <w:t xml:space="preserve">7s </w:t>
            </w:r>
            <w:r>
              <w:rPr>
                <w:spacing w:val="-2"/>
                <w:sz w:val="24"/>
              </w:rPr>
              <w:t>framework</w:t>
            </w:r>
          </w:p>
        </w:tc>
        <w:tc>
          <w:tcPr>
            <w:tcW w:w="1529" w:type="dxa"/>
          </w:tcPr>
          <w:p w14:paraId="757AD010" w14:textId="77777777" w:rsidR="009E1845" w:rsidRDefault="00CE408B">
            <w:pPr>
              <w:pStyle w:val="TableParagraph"/>
              <w:spacing w:before="1"/>
              <w:ind w:left="824"/>
              <w:rPr>
                <w:sz w:val="24"/>
              </w:rPr>
            </w:pPr>
            <w:r>
              <w:rPr>
                <w:spacing w:val="-5"/>
                <w:sz w:val="24"/>
              </w:rPr>
              <w:t>27</w:t>
            </w:r>
          </w:p>
        </w:tc>
      </w:tr>
      <w:tr w:rsidR="009E1845" w14:paraId="49EA02E7" w14:textId="77777777">
        <w:trPr>
          <w:trHeight w:val="415"/>
        </w:trPr>
        <w:tc>
          <w:tcPr>
            <w:tcW w:w="1983" w:type="dxa"/>
          </w:tcPr>
          <w:p w14:paraId="51F1E756" w14:textId="77777777" w:rsidR="009E1845" w:rsidRDefault="00CE408B">
            <w:pPr>
              <w:pStyle w:val="TableParagraph"/>
              <w:spacing w:line="275" w:lineRule="exact"/>
              <w:ind w:left="107"/>
              <w:rPr>
                <w:sz w:val="24"/>
              </w:rPr>
            </w:pPr>
            <w:r>
              <w:rPr>
                <w:sz w:val="24"/>
              </w:rPr>
              <w:t>Figure</w:t>
            </w:r>
            <w:r>
              <w:rPr>
                <w:spacing w:val="-4"/>
                <w:sz w:val="24"/>
              </w:rPr>
              <w:t xml:space="preserve"> </w:t>
            </w:r>
            <w:r>
              <w:rPr>
                <w:spacing w:val="-5"/>
                <w:sz w:val="24"/>
              </w:rPr>
              <w:t>2.3</w:t>
            </w:r>
          </w:p>
        </w:tc>
        <w:tc>
          <w:tcPr>
            <w:tcW w:w="7382" w:type="dxa"/>
          </w:tcPr>
          <w:p w14:paraId="48449E1E" w14:textId="77777777" w:rsidR="009E1845" w:rsidRDefault="00CE408B">
            <w:pPr>
              <w:pStyle w:val="TableParagraph"/>
              <w:spacing w:line="275" w:lineRule="exact"/>
              <w:ind w:left="105"/>
              <w:rPr>
                <w:sz w:val="24"/>
              </w:rPr>
            </w:pPr>
            <w:r>
              <w:rPr>
                <w:sz w:val="24"/>
              </w:rPr>
              <w:t>Scale</w:t>
            </w:r>
            <w:r>
              <w:rPr>
                <w:spacing w:val="-2"/>
                <w:sz w:val="24"/>
              </w:rPr>
              <w:t xml:space="preserve"> </w:t>
            </w:r>
            <w:r>
              <w:rPr>
                <w:sz w:val="24"/>
              </w:rPr>
              <w:t>of</w:t>
            </w:r>
            <w:r>
              <w:rPr>
                <w:spacing w:val="-2"/>
                <w:sz w:val="24"/>
              </w:rPr>
              <w:t xml:space="preserve"> discrimination</w:t>
            </w:r>
          </w:p>
        </w:tc>
        <w:tc>
          <w:tcPr>
            <w:tcW w:w="1529" w:type="dxa"/>
          </w:tcPr>
          <w:p w14:paraId="0B72B081" w14:textId="77777777" w:rsidR="009E1845" w:rsidRDefault="00CE408B">
            <w:pPr>
              <w:pStyle w:val="TableParagraph"/>
              <w:spacing w:line="275" w:lineRule="exact"/>
              <w:ind w:left="824"/>
              <w:rPr>
                <w:sz w:val="24"/>
              </w:rPr>
            </w:pPr>
            <w:r>
              <w:rPr>
                <w:spacing w:val="-5"/>
                <w:sz w:val="24"/>
              </w:rPr>
              <w:t>69</w:t>
            </w:r>
          </w:p>
        </w:tc>
      </w:tr>
      <w:tr w:rsidR="009E1845" w14:paraId="2039ADC1" w14:textId="77777777">
        <w:trPr>
          <w:trHeight w:val="412"/>
        </w:trPr>
        <w:tc>
          <w:tcPr>
            <w:tcW w:w="1983" w:type="dxa"/>
          </w:tcPr>
          <w:p w14:paraId="317E410B" w14:textId="77777777" w:rsidR="009E1845" w:rsidRDefault="00CE408B">
            <w:pPr>
              <w:pStyle w:val="TableParagraph"/>
              <w:spacing w:line="275" w:lineRule="exact"/>
              <w:ind w:left="107"/>
              <w:rPr>
                <w:sz w:val="24"/>
              </w:rPr>
            </w:pPr>
            <w:r>
              <w:rPr>
                <w:sz w:val="24"/>
              </w:rPr>
              <w:t>Figure</w:t>
            </w:r>
            <w:r>
              <w:rPr>
                <w:spacing w:val="-4"/>
                <w:sz w:val="24"/>
              </w:rPr>
              <w:t xml:space="preserve"> </w:t>
            </w:r>
            <w:r>
              <w:rPr>
                <w:spacing w:val="-5"/>
                <w:sz w:val="24"/>
              </w:rPr>
              <w:t>2.4</w:t>
            </w:r>
          </w:p>
        </w:tc>
        <w:tc>
          <w:tcPr>
            <w:tcW w:w="7382" w:type="dxa"/>
          </w:tcPr>
          <w:p w14:paraId="539216C4" w14:textId="77777777" w:rsidR="009E1845" w:rsidRDefault="00CE408B">
            <w:pPr>
              <w:pStyle w:val="TableParagraph"/>
              <w:spacing w:line="275" w:lineRule="exact"/>
              <w:ind w:left="105"/>
              <w:rPr>
                <w:sz w:val="24"/>
              </w:rPr>
            </w:pPr>
            <w:r>
              <w:rPr>
                <w:sz w:val="24"/>
              </w:rPr>
              <w:t>The</w:t>
            </w:r>
            <w:r>
              <w:rPr>
                <w:spacing w:val="-3"/>
                <w:sz w:val="24"/>
              </w:rPr>
              <w:t xml:space="preserve"> </w:t>
            </w:r>
            <w:r>
              <w:rPr>
                <w:sz w:val="24"/>
              </w:rPr>
              <w:t>key</w:t>
            </w:r>
            <w:r>
              <w:rPr>
                <w:spacing w:val="-1"/>
                <w:sz w:val="24"/>
              </w:rPr>
              <w:t xml:space="preserve"> </w:t>
            </w:r>
            <w:r>
              <w:rPr>
                <w:sz w:val="24"/>
              </w:rPr>
              <w:t>variables of</w:t>
            </w:r>
            <w:r>
              <w:rPr>
                <w:spacing w:val="-2"/>
                <w:sz w:val="24"/>
              </w:rPr>
              <w:t xml:space="preserve"> </w:t>
            </w:r>
            <w:r>
              <w:rPr>
                <w:sz w:val="24"/>
              </w:rPr>
              <w:t>workforce</w:t>
            </w:r>
            <w:r>
              <w:rPr>
                <w:spacing w:val="-1"/>
                <w:sz w:val="24"/>
              </w:rPr>
              <w:t xml:space="preserve"> </w:t>
            </w:r>
            <w:r>
              <w:rPr>
                <w:spacing w:val="-2"/>
                <w:sz w:val="24"/>
              </w:rPr>
              <w:t>diversity</w:t>
            </w:r>
          </w:p>
        </w:tc>
        <w:tc>
          <w:tcPr>
            <w:tcW w:w="1529" w:type="dxa"/>
          </w:tcPr>
          <w:p w14:paraId="268039E4" w14:textId="77777777" w:rsidR="009E1845" w:rsidRDefault="00CE408B">
            <w:pPr>
              <w:pStyle w:val="TableParagraph"/>
              <w:spacing w:line="275" w:lineRule="exact"/>
              <w:ind w:left="824"/>
              <w:rPr>
                <w:sz w:val="24"/>
              </w:rPr>
            </w:pPr>
            <w:r>
              <w:rPr>
                <w:spacing w:val="-5"/>
                <w:sz w:val="24"/>
              </w:rPr>
              <w:t>95</w:t>
            </w:r>
          </w:p>
        </w:tc>
      </w:tr>
      <w:tr w:rsidR="009E1845" w14:paraId="1E22ECA3" w14:textId="77777777">
        <w:trPr>
          <w:trHeight w:val="414"/>
        </w:trPr>
        <w:tc>
          <w:tcPr>
            <w:tcW w:w="1983" w:type="dxa"/>
          </w:tcPr>
          <w:p w14:paraId="5FCB9B5B" w14:textId="77777777" w:rsidR="009E1845" w:rsidRDefault="00CE408B">
            <w:pPr>
              <w:pStyle w:val="TableParagraph"/>
              <w:spacing w:before="1"/>
              <w:ind w:left="107"/>
              <w:rPr>
                <w:sz w:val="24"/>
              </w:rPr>
            </w:pPr>
            <w:r>
              <w:rPr>
                <w:sz w:val="24"/>
              </w:rPr>
              <w:t>Figure</w:t>
            </w:r>
            <w:r>
              <w:rPr>
                <w:spacing w:val="-4"/>
                <w:sz w:val="24"/>
              </w:rPr>
              <w:t xml:space="preserve"> </w:t>
            </w:r>
            <w:r>
              <w:rPr>
                <w:spacing w:val="-5"/>
                <w:sz w:val="24"/>
              </w:rPr>
              <w:t>4.1</w:t>
            </w:r>
          </w:p>
        </w:tc>
        <w:tc>
          <w:tcPr>
            <w:tcW w:w="7382" w:type="dxa"/>
          </w:tcPr>
          <w:p w14:paraId="2113CE86" w14:textId="77777777" w:rsidR="009E1845" w:rsidRDefault="00CE408B">
            <w:pPr>
              <w:pStyle w:val="TableParagraph"/>
              <w:spacing w:before="1"/>
              <w:ind w:left="105"/>
              <w:rPr>
                <w:sz w:val="24"/>
              </w:rPr>
            </w:pPr>
            <w:r>
              <w:rPr>
                <w:sz w:val="24"/>
              </w:rPr>
              <w:t>Methodology</w:t>
            </w:r>
            <w:r>
              <w:rPr>
                <w:spacing w:val="-2"/>
                <w:sz w:val="24"/>
              </w:rPr>
              <w:t xml:space="preserve"> </w:t>
            </w:r>
            <w:r>
              <w:rPr>
                <w:sz w:val="24"/>
              </w:rPr>
              <w:t>as convergence</w:t>
            </w:r>
            <w:r>
              <w:rPr>
                <w:spacing w:val="-2"/>
                <w:sz w:val="24"/>
              </w:rPr>
              <w:t xml:space="preserve"> </w:t>
            </w:r>
            <w:r>
              <w:rPr>
                <w:sz w:val="24"/>
              </w:rPr>
              <w:t>of</w:t>
            </w:r>
            <w:r>
              <w:rPr>
                <w:spacing w:val="-1"/>
                <w:sz w:val="24"/>
              </w:rPr>
              <w:t xml:space="preserve"> </w:t>
            </w:r>
            <w:r>
              <w:rPr>
                <w:sz w:val="24"/>
              </w:rPr>
              <w:t xml:space="preserve">three </w:t>
            </w:r>
            <w:r>
              <w:rPr>
                <w:spacing w:val="-2"/>
                <w:sz w:val="24"/>
              </w:rPr>
              <w:t>aspects</w:t>
            </w:r>
          </w:p>
        </w:tc>
        <w:tc>
          <w:tcPr>
            <w:tcW w:w="1529" w:type="dxa"/>
          </w:tcPr>
          <w:p w14:paraId="0FE6A3B4" w14:textId="77777777" w:rsidR="009E1845" w:rsidRDefault="00CE408B">
            <w:pPr>
              <w:pStyle w:val="TableParagraph"/>
              <w:spacing w:before="1"/>
              <w:ind w:left="824"/>
              <w:rPr>
                <w:sz w:val="24"/>
              </w:rPr>
            </w:pPr>
            <w:r>
              <w:rPr>
                <w:spacing w:val="-5"/>
                <w:sz w:val="24"/>
              </w:rPr>
              <w:t>142</w:t>
            </w:r>
          </w:p>
        </w:tc>
      </w:tr>
      <w:tr w:rsidR="009E1845" w14:paraId="06C1171E" w14:textId="77777777">
        <w:trPr>
          <w:trHeight w:val="414"/>
        </w:trPr>
        <w:tc>
          <w:tcPr>
            <w:tcW w:w="1983" w:type="dxa"/>
          </w:tcPr>
          <w:p w14:paraId="3CDCDE31" w14:textId="77777777" w:rsidR="009E1845" w:rsidRDefault="00CE408B">
            <w:pPr>
              <w:pStyle w:val="TableParagraph"/>
              <w:spacing w:line="275" w:lineRule="exact"/>
              <w:ind w:left="107"/>
              <w:rPr>
                <w:sz w:val="24"/>
              </w:rPr>
            </w:pPr>
            <w:r>
              <w:rPr>
                <w:sz w:val="24"/>
              </w:rPr>
              <w:t>Figure</w:t>
            </w:r>
            <w:r>
              <w:rPr>
                <w:spacing w:val="-4"/>
                <w:sz w:val="24"/>
              </w:rPr>
              <w:t xml:space="preserve"> </w:t>
            </w:r>
            <w:r>
              <w:rPr>
                <w:spacing w:val="-5"/>
                <w:sz w:val="24"/>
              </w:rPr>
              <w:t>5.1</w:t>
            </w:r>
          </w:p>
        </w:tc>
        <w:tc>
          <w:tcPr>
            <w:tcW w:w="7382" w:type="dxa"/>
          </w:tcPr>
          <w:p w14:paraId="0044C164" w14:textId="77777777" w:rsidR="009E1845" w:rsidRDefault="00CE408B">
            <w:pPr>
              <w:pStyle w:val="TableParagraph"/>
              <w:spacing w:line="275" w:lineRule="exact"/>
              <w:ind w:left="105"/>
              <w:rPr>
                <w:sz w:val="24"/>
              </w:rPr>
            </w:pPr>
            <w:r>
              <w:rPr>
                <w:sz w:val="24"/>
              </w:rPr>
              <w:t>Bar</w:t>
            </w:r>
            <w:r>
              <w:rPr>
                <w:spacing w:val="-1"/>
                <w:sz w:val="24"/>
              </w:rPr>
              <w:t xml:space="preserve"> </w:t>
            </w:r>
            <w:r>
              <w:rPr>
                <w:sz w:val="24"/>
              </w:rPr>
              <w:t>Chart showing</w:t>
            </w:r>
            <w:r>
              <w:rPr>
                <w:spacing w:val="-1"/>
                <w:sz w:val="24"/>
              </w:rPr>
              <w:t xml:space="preserve"> </w:t>
            </w:r>
            <w:r>
              <w:rPr>
                <w:sz w:val="24"/>
              </w:rPr>
              <w:t>participants by</w:t>
            </w:r>
            <w:r>
              <w:rPr>
                <w:spacing w:val="1"/>
                <w:sz w:val="24"/>
              </w:rPr>
              <w:t xml:space="preserve"> </w:t>
            </w:r>
            <w:r>
              <w:rPr>
                <w:spacing w:val="-2"/>
                <w:sz w:val="24"/>
              </w:rPr>
              <w:t>Gender</w:t>
            </w:r>
          </w:p>
        </w:tc>
        <w:tc>
          <w:tcPr>
            <w:tcW w:w="1529" w:type="dxa"/>
          </w:tcPr>
          <w:p w14:paraId="68BBC6A8" w14:textId="77777777" w:rsidR="009E1845" w:rsidRDefault="00CE408B">
            <w:pPr>
              <w:pStyle w:val="TableParagraph"/>
              <w:spacing w:line="275" w:lineRule="exact"/>
              <w:ind w:left="824"/>
              <w:rPr>
                <w:sz w:val="24"/>
              </w:rPr>
            </w:pPr>
            <w:r>
              <w:rPr>
                <w:spacing w:val="-5"/>
                <w:sz w:val="24"/>
              </w:rPr>
              <w:t>175</w:t>
            </w:r>
          </w:p>
        </w:tc>
      </w:tr>
      <w:tr w:rsidR="009E1845" w14:paraId="081E9053" w14:textId="77777777">
        <w:trPr>
          <w:trHeight w:val="412"/>
        </w:trPr>
        <w:tc>
          <w:tcPr>
            <w:tcW w:w="1983" w:type="dxa"/>
          </w:tcPr>
          <w:p w14:paraId="38A093F8" w14:textId="77777777" w:rsidR="009E1845" w:rsidRDefault="00CE408B">
            <w:pPr>
              <w:pStyle w:val="TableParagraph"/>
              <w:spacing w:line="275" w:lineRule="exact"/>
              <w:ind w:left="107"/>
              <w:rPr>
                <w:sz w:val="24"/>
              </w:rPr>
            </w:pPr>
            <w:r>
              <w:rPr>
                <w:sz w:val="24"/>
              </w:rPr>
              <w:t>Figure</w:t>
            </w:r>
            <w:r>
              <w:rPr>
                <w:spacing w:val="-4"/>
                <w:sz w:val="24"/>
              </w:rPr>
              <w:t xml:space="preserve"> </w:t>
            </w:r>
            <w:r>
              <w:rPr>
                <w:spacing w:val="-5"/>
                <w:sz w:val="24"/>
              </w:rPr>
              <w:t>5.2</w:t>
            </w:r>
          </w:p>
        </w:tc>
        <w:tc>
          <w:tcPr>
            <w:tcW w:w="7382" w:type="dxa"/>
          </w:tcPr>
          <w:p w14:paraId="0359622C" w14:textId="77777777" w:rsidR="009E1845" w:rsidRDefault="00CE408B">
            <w:pPr>
              <w:pStyle w:val="TableParagraph"/>
              <w:spacing w:line="275" w:lineRule="exact"/>
              <w:ind w:left="105"/>
              <w:rPr>
                <w:sz w:val="24"/>
              </w:rPr>
            </w:pPr>
            <w:r>
              <w:rPr>
                <w:sz w:val="24"/>
              </w:rPr>
              <w:t>Bar</w:t>
            </w:r>
            <w:r>
              <w:rPr>
                <w:spacing w:val="-1"/>
                <w:sz w:val="24"/>
              </w:rPr>
              <w:t xml:space="preserve"> </w:t>
            </w:r>
            <w:r>
              <w:rPr>
                <w:sz w:val="24"/>
              </w:rPr>
              <w:t>Chart showing</w:t>
            </w:r>
            <w:r>
              <w:rPr>
                <w:spacing w:val="-1"/>
                <w:sz w:val="24"/>
              </w:rPr>
              <w:t xml:space="preserve"> </w:t>
            </w:r>
            <w:r>
              <w:rPr>
                <w:sz w:val="24"/>
              </w:rPr>
              <w:t>participants by</w:t>
            </w:r>
            <w:r>
              <w:rPr>
                <w:spacing w:val="1"/>
                <w:sz w:val="24"/>
              </w:rPr>
              <w:t xml:space="preserve"> </w:t>
            </w:r>
            <w:r>
              <w:rPr>
                <w:spacing w:val="-4"/>
                <w:sz w:val="24"/>
              </w:rPr>
              <w:t>Race</w:t>
            </w:r>
          </w:p>
        </w:tc>
        <w:tc>
          <w:tcPr>
            <w:tcW w:w="1529" w:type="dxa"/>
          </w:tcPr>
          <w:p w14:paraId="1717D3A1" w14:textId="77777777" w:rsidR="009E1845" w:rsidRDefault="00CE408B">
            <w:pPr>
              <w:pStyle w:val="TableParagraph"/>
              <w:spacing w:line="275" w:lineRule="exact"/>
              <w:ind w:left="824"/>
              <w:rPr>
                <w:sz w:val="24"/>
              </w:rPr>
            </w:pPr>
            <w:r>
              <w:rPr>
                <w:spacing w:val="-5"/>
                <w:sz w:val="24"/>
              </w:rPr>
              <w:t>175</w:t>
            </w:r>
          </w:p>
        </w:tc>
      </w:tr>
      <w:tr w:rsidR="009E1845" w14:paraId="681FD783" w14:textId="77777777">
        <w:trPr>
          <w:trHeight w:val="414"/>
        </w:trPr>
        <w:tc>
          <w:tcPr>
            <w:tcW w:w="1983" w:type="dxa"/>
          </w:tcPr>
          <w:p w14:paraId="1793628C" w14:textId="77777777" w:rsidR="009E1845" w:rsidRDefault="00CE408B">
            <w:pPr>
              <w:pStyle w:val="TableParagraph"/>
              <w:spacing w:before="1"/>
              <w:ind w:left="107"/>
              <w:rPr>
                <w:sz w:val="24"/>
              </w:rPr>
            </w:pPr>
            <w:r>
              <w:rPr>
                <w:sz w:val="24"/>
              </w:rPr>
              <w:t>Figure</w:t>
            </w:r>
            <w:r>
              <w:rPr>
                <w:spacing w:val="-4"/>
                <w:sz w:val="24"/>
              </w:rPr>
              <w:t xml:space="preserve"> </w:t>
            </w:r>
            <w:r>
              <w:rPr>
                <w:spacing w:val="-5"/>
                <w:sz w:val="24"/>
              </w:rPr>
              <w:t>5.3</w:t>
            </w:r>
          </w:p>
        </w:tc>
        <w:tc>
          <w:tcPr>
            <w:tcW w:w="7382" w:type="dxa"/>
          </w:tcPr>
          <w:p w14:paraId="0C3856A6" w14:textId="77777777" w:rsidR="009E1845" w:rsidRDefault="00CE408B">
            <w:pPr>
              <w:pStyle w:val="TableParagraph"/>
              <w:spacing w:before="1"/>
              <w:ind w:left="165"/>
              <w:rPr>
                <w:sz w:val="24"/>
              </w:rPr>
            </w:pPr>
            <w:r>
              <w:rPr>
                <w:sz w:val="24"/>
              </w:rPr>
              <w:t>Bar</w:t>
            </w:r>
            <w:r>
              <w:rPr>
                <w:spacing w:val="-1"/>
                <w:sz w:val="24"/>
              </w:rPr>
              <w:t xml:space="preserve"> </w:t>
            </w:r>
            <w:r>
              <w:rPr>
                <w:sz w:val="24"/>
              </w:rPr>
              <w:t>Chart showing</w:t>
            </w:r>
            <w:r>
              <w:rPr>
                <w:spacing w:val="-1"/>
                <w:sz w:val="24"/>
              </w:rPr>
              <w:t xml:space="preserve"> </w:t>
            </w:r>
            <w:r>
              <w:rPr>
                <w:sz w:val="24"/>
              </w:rPr>
              <w:t xml:space="preserve">participants by </w:t>
            </w:r>
            <w:r>
              <w:rPr>
                <w:spacing w:val="-2"/>
                <w:sz w:val="24"/>
              </w:rPr>
              <w:t>nationality</w:t>
            </w:r>
          </w:p>
        </w:tc>
        <w:tc>
          <w:tcPr>
            <w:tcW w:w="1529" w:type="dxa"/>
          </w:tcPr>
          <w:p w14:paraId="6860E436" w14:textId="77777777" w:rsidR="009E1845" w:rsidRDefault="00CE408B">
            <w:pPr>
              <w:pStyle w:val="TableParagraph"/>
              <w:spacing w:before="1"/>
              <w:ind w:left="824"/>
              <w:rPr>
                <w:sz w:val="24"/>
              </w:rPr>
            </w:pPr>
            <w:r>
              <w:rPr>
                <w:spacing w:val="-5"/>
                <w:sz w:val="24"/>
              </w:rPr>
              <w:t>176</w:t>
            </w:r>
          </w:p>
        </w:tc>
      </w:tr>
      <w:tr w:rsidR="009E1845" w14:paraId="09415639" w14:textId="77777777">
        <w:trPr>
          <w:trHeight w:val="414"/>
        </w:trPr>
        <w:tc>
          <w:tcPr>
            <w:tcW w:w="1983" w:type="dxa"/>
          </w:tcPr>
          <w:p w14:paraId="289BAC03" w14:textId="77777777" w:rsidR="009E1845" w:rsidRDefault="00CE408B">
            <w:pPr>
              <w:pStyle w:val="TableParagraph"/>
              <w:spacing w:line="275" w:lineRule="exact"/>
              <w:ind w:left="107"/>
              <w:rPr>
                <w:sz w:val="24"/>
              </w:rPr>
            </w:pPr>
            <w:r>
              <w:rPr>
                <w:sz w:val="24"/>
              </w:rPr>
              <w:t>Figure</w:t>
            </w:r>
            <w:r>
              <w:rPr>
                <w:spacing w:val="-4"/>
                <w:sz w:val="24"/>
              </w:rPr>
              <w:t xml:space="preserve"> </w:t>
            </w:r>
            <w:r>
              <w:rPr>
                <w:spacing w:val="-5"/>
                <w:sz w:val="24"/>
              </w:rPr>
              <w:t>5.4</w:t>
            </w:r>
          </w:p>
        </w:tc>
        <w:tc>
          <w:tcPr>
            <w:tcW w:w="7382" w:type="dxa"/>
          </w:tcPr>
          <w:p w14:paraId="7722A662" w14:textId="77777777" w:rsidR="009E1845" w:rsidRDefault="00CE408B">
            <w:pPr>
              <w:pStyle w:val="TableParagraph"/>
              <w:spacing w:line="275" w:lineRule="exact"/>
              <w:ind w:left="105"/>
              <w:rPr>
                <w:sz w:val="24"/>
              </w:rPr>
            </w:pPr>
            <w:r>
              <w:rPr>
                <w:sz w:val="24"/>
              </w:rPr>
              <w:t>Bar</w:t>
            </w:r>
            <w:r>
              <w:rPr>
                <w:spacing w:val="-1"/>
                <w:sz w:val="24"/>
              </w:rPr>
              <w:t xml:space="preserve"> </w:t>
            </w:r>
            <w:r>
              <w:rPr>
                <w:sz w:val="24"/>
              </w:rPr>
              <w:t>Chart showing</w:t>
            </w:r>
            <w:r>
              <w:rPr>
                <w:spacing w:val="-1"/>
                <w:sz w:val="24"/>
              </w:rPr>
              <w:t xml:space="preserve"> </w:t>
            </w:r>
            <w:r>
              <w:rPr>
                <w:sz w:val="24"/>
              </w:rPr>
              <w:t>participants by</w:t>
            </w:r>
            <w:r>
              <w:rPr>
                <w:spacing w:val="1"/>
                <w:sz w:val="24"/>
              </w:rPr>
              <w:t xml:space="preserve"> </w:t>
            </w:r>
            <w:r>
              <w:rPr>
                <w:spacing w:val="-5"/>
                <w:sz w:val="24"/>
              </w:rPr>
              <w:t>Age</w:t>
            </w:r>
          </w:p>
        </w:tc>
        <w:tc>
          <w:tcPr>
            <w:tcW w:w="1529" w:type="dxa"/>
          </w:tcPr>
          <w:p w14:paraId="0755FFC1" w14:textId="77777777" w:rsidR="009E1845" w:rsidRDefault="00CE408B">
            <w:pPr>
              <w:pStyle w:val="TableParagraph"/>
              <w:spacing w:line="275" w:lineRule="exact"/>
              <w:ind w:left="824"/>
              <w:rPr>
                <w:sz w:val="24"/>
              </w:rPr>
            </w:pPr>
            <w:r>
              <w:rPr>
                <w:spacing w:val="-5"/>
                <w:sz w:val="24"/>
              </w:rPr>
              <w:t>176</w:t>
            </w:r>
          </w:p>
        </w:tc>
      </w:tr>
      <w:tr w:rsidR="009E1845" w14:paraId="7F62D7A6" w14:textId="77777777">
        <w:trPr>
          <w:trHeight w:val="412"/>
        </w:trPr>
        <w:tc>
          <w:tcPr>
            <w:tcW w:w="1983" w:type="dxa"/>
          </w:tcPr>
          <w:p w14:paraId="2A958AA5" w14:textId="77777777" w:rsidR="009E1845" w:rsidRDefault="00CE408B">
            <w:pPr>
              <w:pStyle w:val="TableParagraph"/>
              <w:spacing w:line="275" w:lineRule="exact"/>
              <w:ind w:left="107"/>
              <w:rPr>
                <w:sz w:val="24"/>
              </w:rPr>
            </w:pPr>
            <w:r>
              <w:rPr>
                <w:sz w:val="24"/>
              </w:rPr>
              <w:t>Figure</w:t>
            </w:r>
            <w:r>
              <w:rPr>
                <w:spacing w:val="-4"/>
                <w:sz w:val="24"/>
              </w:rPr>
              <w:t xml:space="preserve"> </w:t>
            </w:r>
            <w:r>
              <w:rPr>
                <w:spacing w:val="-5"/>
                <w:sz w:val="24"/>
              </w:rPr>
              <w:t>5.5</w:t>
            </w:r>
          </w:p>
        </w:tc>
        <w:tc>
          <w:tcPr>
            <w:tcW w:w="7382" w:type="dxa"/>
          </w:tcPr>
          <w:p w14:paraId="45F4AFC9" w14:textId="77777777" w:rsidR="009E1845" w:rsidRDefault="00CE408B">
            <w:pPr>
              <w:pStyle w:val="TableParagraph"/>
              <w:spacing w:line="275" w:lineRule="exact"/>
              <w:ind w:left="105"/>
              <w:rPr>
                <w:sz w:val="24"/>
              </w:rPr>
            </w:pPr>
            <w:r>
              <w:rPr>
                <w:sz w:val="24"/>
              </w:rPr>
              <w:t>Bar</w:t>
            </w:r>
            <w:r>
              <w:rPr>
                <w:spacing w:val="-4"/>
                <w:sz w:val="24"/>
              </w:rPr>
              <w:t xml:space="preserve"> </w:t>
            </w:r>
            <w:r>
              <w:rPr>
                <w:sz w:val="24"/>
              </w:rPr>
              <w:t>Chart showing</w:t>
            </w:r>
            <w:r>
              <w:rPr>
                <w:spacing w:val="-1"/>
                <w:sz w:val="24"/>
              </w:rPr>
              <w:t xml:space="preserve"> </w:t>
            </w:r>
            <w:r>
              <w:rPr>
                <w:sz w:val="24"/>
              </w:rPr>
              <w:t>highest level</w:t>
            </w:r>
            <w:r>
              <w:rPr>
                <w:spacing w:val="-1"/>
                <w:sz w:val="24"/>
              </w:rPr>
              <w:t xml:space="preserve"> </w:t>
            </w:r>
            <w:r>
              <w:rPr>
                <w:sz w:val="24"/>
              </w:rPr>
              <w:t xml:space="preserve">of </w:t>
            </w:r>
            <w:r>
              <w:rPr>
                <w:spacing w:val="-2"/>
                <w:sz w:val="24"/>
              </w:rPr>
              <w:t>education</w:t>
            </w:r>
          </w:p>
        </w:tc>
        <w:tc>
          <w:tcPr>
            <w:tcW w:w="1529" w:type="dxa"/>
          </w:tcPr>
          <w:p w14:paraId="570895AC" w14:textId="77777777" w:rsidR="009E1845" w:rsidRDefault="00CE408B">
            <w:pPr>
              <w:pStyle w:val="TableParagraph"/>
              <w:spacing w:line="275" w:lineRule="exact"/>
              <w:ind w:left="824"/>
              <w:rPr>
                <w:sz w:val="24"/>
              </w:rPr>
            </w:pPr>
            <w:r>
              <w:rPr>
                <w:spacing w:val="-5"/>
                <w:sz w:val="24"/>
              </w:rPr>
              <w:t>177</w:t>
            </w:r>
          </w:p>
        </w:tc>
      </w:tr>
      <w:tr w:rsidR="009E1845" w14:paraId="2ED73C92" w14:textId="77777777">
        <w:trPr>
          <w:trHeight w:val="415"/>
        </w:trPr>
        <w:tc>
          <w:tcPr>
            <w:tcW w:w="1983" w:type="dxa"/>
          </w:tcPr>
          <w:p w14:paraId="0DF7F84A" w14:textId="77777777" w:rsidR="009E1845" w:rsidRDefault="00CE408B">
            <w:pPr>
              <w:pStyle w:val="TableParagraph"/>
              <w:spacing w:before="1"/>
              <w:ind w:left="107"/>
              <w:rPr>
                <w:sz w:val="24"/>
              </w:rPr>
            </w:pPr>
            <w:r>
              <w:rPr>
                <w:sz w:val="24"/>
              </w:rPr>
              <w:t>Figure</w:t>
            </w:r>
            <w:r>
              <w:rPr>
                <w:spacing w:val="-4"/>
                <w:sz w:val="24"/>
              </w:rPr>
              <w:t xml:space="preserve"> </w:t>
            </w:r>
            <w:r>
              <w:rPr>
                <w:spacing w:val="-5"/>
                <w:sz w:val="24"/>
              </w:rPr>
              <w:t>5.6</w:t>
            </w:r>
          </w:p>
        </w:tc>
        <w:tc>
          <w:tcPr>
            <w:tcW w:w="7382" w:type="dxa"/>
          </w:tcPr>
          <w:p w14:paraId="7CFCE175" w14:textId="77777777" w:rsidR="009E1845" w:rsidRDefault="00CE408B">
            <w:pPr>
              <w:pStyle w:val="TableParagraph"/>
              <w:spacing w:before="1"/>
              <w:ind w:left="105"/>
              <w:rPr>
                <w:sz w:val="24"/>
              </w:rPr>
            </w:pPr>
            <w:r>
              <w:rPr>
                <w:sz w:val="24"/>
              </w:rPr>
              <w:t>Bar</w:t>
            </w:r>
            <w:r>
              <w:rPr>
                <w:spacing w:val="-2"/>
                <w:sz w:val="24"/>
              </w:rPr>
              <w:t xml:space="preserve"> </w:t>
            </w:r>
            <w:r>
              <w:rPr>
                <w:sz w:val="24"/>
              </w:rPr>
              <w:t>Chart showing the</w:t>
            </w:r>
            <w:r>
              <w:rPr>
                <w:spacing w:val="-2"/>
                <w:sz w:val="24"/>
              </w:rPr>
              <w:t xml:space="preserve"> </w:t>
            </w:r>
            <w:r>
              <w:rPr>
                <w:sz w:val="24"/>
              </w:rPr>
              <w:t>source</w:t>
            </w:r>
            <w:r>
              <w:rPr>
                <w:spacing w:val="-1"/>
                <w:sz w:val="24"/>
              </w:rPr>
              <w:t xml:space="preserve"> </w:t>
            </w:r>
            <w:r>
              <w:rPr>
                <w:sz w:val="24"/>
              </w:rPr>
              <w:t>of</w:t>
            </w:r>
            <w:r>
              <w:rPr>
                <w:spacing w:val="1"/>
                <w:sz w:val="24"/>
              </w:rPr>
              <w:t xml:space="preserve"> </w:t>
            </w:r>
            <w:r>
              <w:rPr>
                <w:spacing w:val="-2"/>
                <w:sz w:val="24"/>
              </w:rPr>
              <w:t>recruitment</w:t>
            </w:r>
          </w:p>
        </w:tc>
        <w:tc>
          <w:tcPr>
            <w:tcW w:w="1529" w:type="dxa"/>
          </w:tcPr>
          <w:p w14:paraId="0C6236A6" w14:textId="77777777" w:rsidR="009E1845" w:rsidRDefault="00CE408B">
            <w:pPr>
              <w:pStyle w:val="TableParagraph"/>
              <w:spacing w:before="1"/>
              <w:ind w:left="824"/>
              <w:rPr>
                <w:sz w:val="24"/>
              </w:rPr>
            </w:pPr>
            <w:r>
              <w:rPr>
                <w:spacing w:val="-5"/>
                <w:sz w:val="24"/>
              </w:rPr>
              <w:t>180</w:t>
            </w:r>
          </w:p>
        </w:tc>
      </w:tr>
      <w:tr w:rsidR="009E1845" w14:paraId="0A84901E" w14:textId="77777777">
        <w:trPr>
          <w:trHeight w:val="414"/>
        </w:trPr>
        <w:tc>
          <w:tcPr>
            <w:tcW w:w="1983" w:type="dxa"/>
          </w:tcPr>
          <w:p w14:paraId="123B84B5" w14:textId="77777777" w:rsidR="009E1845" w:rsidRDefault="00CE408B">
            <w:pPr>
              <w:pStyle w:val="TableParagraph"/>
              <w:spacing w:line="275" w:lineRule="exact"/>
              <w:ind w:left="107"/>
              <w:rPr>
                <w:sz w:val="24"/>
              </w:rPr>
            </w:pPr>
            <w:r>
              <w:rPr>
                <w:sz w:val="24"/>
              </w:rPr>
              <w:t>Figure</w:t>
            </w:r>
            <w:r>
              <w:rPr>
                <w:spacing w:val="-4"/>
                <w:sz w:val="24"/>
              </w:rPr>
              <w:t xml:space="preserve"> </w:t>
            </w:r>
            <w:r>
              <w:rPr>
                <w:spacing w:val="-5"/>
                <w:sz w:val="24"/>
              </w:rPr>
              <w:t>5.7</w:t>
            </w:r>
          </w:p>
        </w:tc>
        <w:tc>
          <w:tcPr>
            <w:tcW w:w="7382" w:type="dxa"/>
          </w:tcPr>
          <w:p w14:paraId="105EDB2A" w14:textId="77777777" w:rsidR="009E1845" w:rsidRDefault="00CE408B">
            <w:pPr>
              <w:pStyle w:val="TableParagraph"/>
              <w:spacing w:line="275" w:lineRule="exact"/>
              <w:ind w:left="105"/>
              <w:rPr>
                <w:sz w:val="24"/>
              </w:rPr>
            </w:pPr>
            <w:r>
              <w:rPr>
                <w:sz w:val="24"/>
              </w:rPr>
              <w:t>Bar</w:t>
            </w:r>
            <w:r>
              <w:rPr>
                <w:spacing w:val="-2"/>
                <w:sz w:val="24"/>
              </w:rPr>
              <w:t xml:space="preserve"> </w:t>
            </w:r>
            <w:r>
              <w:rPr>
                <w:sz w:val="24"/>
              </w:rPr>
              <w:t>Chart</w:t>
            </w:r>
            <w:r>
              <w:rPr>
                <w:spacing w:val="-1"/>
                <w:sz w:val="24"/>
              </w:rPr>
              <w:t xml:space="preserve"> </w:t>
            </w:r>
            <w:r>
              <w:rPr>
                <w:sz w:val="24"/>
              </w:rPr>
              <w:t>showing</w:t>
            </w:r>
            <w:r>
              <w:rPr>
                <w:spacing w:val="-1"/>
                <w:sz w:val="24"/>
              </w:rPr>
              <w:t xml:space="preserve"> </w:t>
            </w:r>
            <w:r>
              <w:rPr>
                <w:sz w:val="24"/>
              </w:rPr>
              <w:t>Recognition</w:t>
            </w:r>
            <w:r>
              <w:rPr>
                <w:spacing w:val="-1"/>
                <w:sz w:val="24"/>
              </w:rPr>
              <w:t xml:space="preserve"> </w:t>
            </w:r>
            <w:r>
              <w:rPr>
                <w:sz w:val="24"/>
              </w:rPr>
              <w:t>of</w:t>
            </w:r>
            <w:r>
              <w:rPr>
                <w:spacing w:val="-1"/>
                <w:sz w:val="24"/>
              </w:rPr>
              <w:t xml:space="preserve"> </w:t>
            </w:r>
            <w:r>
              <w:rPr>
                <w:sz w:val="24"/>
              </w:rPr>
              <w:t>certificates</w:t>
            </w:r>
            <w:r>
              <w:rPr>
                <w:spacing w:val="-1"/>
                <w:sz w:val="24"/>
              </w:rPr>
              <w:t xml:space="preserve"> </w:t>
            </w:r>
            <w:r>
              <w:rPr>
                <w:sz w:val="24"/>
              </w:rPr>
              <w:t>in</w:t>
            </w:r>
            <w:r>
              <w:rPr>
                <w:spacing w:val="1"/>
                <w:sz w:val="24"/>
              </w:rPr>
              <w:t xml:space="preserve"> </w:t>
            </w:r>
            <w:r>
              <w:rPr>
                <w:sz w:val="24"/>
              </w:rPr>
              <w:t>hotel</w:t>
            </w:r>
            <w:r>
              <w:rPr>
                <w:spacing w:val="2"/>
                <w:sz w:val="24"/>
              </w:rPr>
              <w:t xml:space="preserve"> </w:t>
            </w:r>
            <w:r>
              <w:rPr>
                <w:spacing w:val="-2"/>
                <w:sz w:val="24"/>
              </w:rPr>
              <w:t>industry</w:t>
            </w:r>
          </w:p>
        </w:tc>
        <w:tc>
          <w:tcPr>
            <w:tcW w:w="1529" w:type="dxa"/>
          </w:tcPr>
          <w:p w14:paraId="220A91B5" w14:textId="77777777" w:rsidR="009E1845" w:rsidRDefault="00CE408B">
            <w:pPr>
              <w:pStyle w:val="TableParagraph"/>
              <w:spacing w:line="275" w:lineRule="exact"/>
              <w:ind w:left="824"/>
              <w:rPr>
                <w:sz w:val="24"/>
              </w:rPr>
            </w:pPr>
            <w:r>
              <w:rPr>
                <w:spacing w:val="-5"/>
                <w:sz w:val="24"/>
              </w:rPr>
              <w:t>186</w:t>
            </w:r>
          </w:p>
        </w:tc>
      </w:tr>
      <w:tr w:rsidR="009E1845" w14:paraId="302B1618" w14:textId="77777777">
        <w:trPr>
          <w:trHeight w:val="412"/>
        </w:trPr>
        <w:tc>
          <w:tcPr>
            <w:tcW w:w="1983" w:type="dxa"/>
          </w:tcPr>
          <w:p w14:paraId="1A998DB1" w14:textId="77777777" w:rsidR="009E1845" w:rsidRDefault="00CE408B">
            <w:pPr>
              <w:pStyle w:val="TableParagraph"/>
              <w:spacing w:line="275" w:lineRule="exact"/>
              <w:ind w:left="107"/>
              <w:rPr>
                <w:sz w:val="24"/>
              </w:rPr>
            </w:pPr>
            <w:r>
              <w:rPr>
                <w:sz w:val="24"/>
              </w:rPr>
              <w:t>Figure</w:t>
            </w:r>
            <w:r>
              <w:rPr>
                <w:spacing w:val="-4"/>
                <w:sz w:val="24"/>
              </w:rPr>
              <w:t xml:space="preserve"> </w:t>
            </w:r>
            <w:r>
              <w:rPr>
                <w:spacing w:val="-5"/>
                <w:sz w:val="24"/>
              </w:rPr>
              <w:t>5.8</w:t>
            </w:r>
          </w:p>
        </w:tc>
        <w:tc>
          <w:tcPr>
            <w:tcW w:w="7382" w:type="dxa"/>
          </w:tcPr>
          <w:p w14:paraId="0FDD7B06" w14:textId="77777777" w:rsidR="009E1845" w:rsidRDefault="00CE408B">
            <w:pPr>
              <w:pStyle w:val="TableParagraph"/>
              <w:spacing w:line="275" w:lineRule="exact"/>
              <w:ind w:left="105"/>
              <w:rPr>
                <w:sz w:val="24"/>
              </w:rPr>
            </w:pPr>
            <w:r>
              <w:rPr>
                <w:sz w:val="24"/>
              </w:rPr>
              <w:t>Showing</w:t>
            </w:r>
            <w:r>
              <w:rPr>
                <w:spacing w:val="-3"/>
                <w:sz w:val="24"/>
              </w:rPr>
              <w:t xml:space="preserve"> </w:t>
            </w:r>
            <w:r>
              <w:rPr>
                <w:sz w:val="24"/>
              </w:rPr>
              <w:t>number</w:t>
            </w:r>
            <w:r>
              <w:rPr>
                <w:spacing w:val="-2"/>
                <w:sz w:val="24"/>
              </w:rPr>
              <w:t xml:space="preserve"> </w:t>
            </w:r>
            <w:r>
              <w:rPr>
                <w:sz w:val="24"/>
              </w:rPr>
              <w:t>of</w:t>
            </w:r>
            <w:r>
              <w:rPr>
                <w:spacing w:val="-1"/>
                <w:sz w:val="24"/>
              </w:rPr>
              <w:t xml:space="preserve"> </w:t>
            </w:r>
            <w:r>
              <w:rPr>
                <w:sz w:val="24"/>
              </w:rPr>
              <w:t>participants subjected</w:t>
            </w:r>
            <w:r>
              <w:rPr>
                <w:spacing w:val="-1"/>
                <w:sz w:val="24"/>
              </w:rPr>
              <w:t xml:space="preserve"> </w:t>
            </w:r>
            <w:r>
              <w:rPr>
                <w:sz w:val="24"/>
              </w:rPr>
              <w:t xml:space="preserve">to sexual </w:t>
            </w:r>
            <w:r>
              <w:rPr>
                <w:spacing w:val="-2"/>
                <w:sz w:val="24"/>
              </w:rPr>
              <w:t>misconduct</w:t>
            </w:r>
          </w:p>
        </w:tc>
        <w:tc>
          <w:tcPr>
            <w:tcW w:w="1529" w:type="dxa"/>
          </w:tcPr>
          <w:p w14:paraId="3EC53FBD" w14:textId="77777777" w:rsidR="009E1845" w:rsidRDefault="00CE408B">
            <w:pPr>
              <w:pStyle w:val="TableParagraph"/>
              <w:spacing w:line="275" w:lineRule="exact"/>
              <w:ind w:left="824"/>
              <w:rPr>
                <w:sz w:val="24"/>
              </w:rPr>
            </w:pPr>
            <w:r>
              <w:rPr>
                <w:spacing w:val="-5"/>
                <w:sz w:val="24"/>
              </w:rPr>
              <w:t>263</w:t>
            </w:r>
          </w:p>
        </w:tc>
      </w:tr>
      <w:tr w:rsidR="009E1845" w14:paraId="3E055E9E" w14:textId="77777777">
        <w:trPr>
          <w:trHeight w:val="414"/>
        </w:trPr>
        <w:tc>
          <w:tcPr>
            <w:tcW w:w="1983" w:type="dxa"/>
          </w:tcPr>
          <w:p w14:paraId="7FFB67CA" w14:textId="77777777" w:rsidR="009E1845" w:rsidRDefault="00CE408B">
            <w:pPr>
              <w:pStyle w:val="TableParagraph"/>
              <w:spacing w:line="275" w:lineRule="exact"/>
              <w:ind w:left="107"/>
              <w:rPr>
                <w:sz w:val="24"/>
              </w:rPr>
            </w:pPr>
            <w:r>
              <w:rPr>
                <w:sz w:val="24"/>
              </w:rPr>
              <w:t>Figure</w:t>
            </w:r>
            <w:r>
              <w:rPr>
                <w:spacing w:val="-4"/>
                <w:sz w:val="24"/>
              </w:rPr>
              <w:t xml:space="preserve"> </w:t>
            </w:r>
            <w:r>
              <w:rPr>
                <w:spacing w:val="-5"/>
                <w:sz w:val="24"/>
              </w:rPr>
              <w:t>6.1</w:t>
            </w:r>
          </w:p>
        </w:tc>
        <w:tc>
          <w:tcPr>
            <w:tcW w:w="7382" w:type="dxa"/>
          </w:tcPr>
          <w:p w14:paraId="6AC99EC0" w14:textId="77777777" w:rsidR="009E1845" w:rsidRDefault="00CE408B">
            <w:pPr>
              <w:pStyle w:val="TableParagraph"/>
              <w:spacing w:line="275" w:lineRule="exact"/>
              <w:ind w:left="105"/>
              <w:rPr>
                <w:sz w:val="24"/>
              </w:rPr>
            </w:pPr>
            <w:r>
              <w:rPr>
                <w:sz w:val="24"/>
              </w:rPr>
              <w:t>Conceptual</w:t>
            </w:r>
            <w:r>
              <w:rPr>
                <w:spacing w:val="-2"/>
                <w:sz w:val="24"/>
              </w:rPr>
              <w:t xml:space="preserve"> </w:t>
            </w:r>
            <w:r>
              <w:rPr>
                <w:sz w:val="24"/>
              </w:rPr>
              <w:t>analysis</w:t>
            </w:r>
            <w:r>
              <w:rPr>
                <w:spacing w:val="-2"/>
                <w:sz w:val="24"/>
              </w:rPr>
              <w:t xml:space="preserve"> diagram</w:t>
            </w:r>
          </w:p>
        </w:tc>
        <w:tc>
          <w:tcPr>
            <w:tcW w:w="1529" w:type="dxa"/>
          </w:tcPr>
          <w:p w14:paraId="53DC1B05" w14:textId="77777777" w:rsidR="009E1845" w:rsidRDefault="00CE408B">
            <w:pPr>
              <w:pStyle w:val="TableParagraph"/>
              <w:spacing w:line="275" w:lineRule="exact"/>
              <w:ind w:left="824"/>
              <w:rPr>
                <w:sz w:val="24"/>
              </w:rPr>
            </w:pPr>
            <w:r>
              <w:rPr>
                <w:spacing w:val="-5"/>
                <w:sz w:val="24"/>
              </w:rPr>
              <w:t>347</w:t>
            </w:r>
          </w:p>
        </w:tc>
      </w:tr>
    </w:tbl>
    <w:p w14:paraId="6F0B9808" w14:textId="77777777" w:rsidR="009E1845" w:rsidRDefault="009E1845">
      <w:pPr>
        <w:spacing w:line="275" w:lineRule="exact"/>
        <w:rPr>
          <w:sz w:val="24"/>
        </w:rPr>
        <w:sectPr w:rsidR="009E1845">
          <w:pgSz w:w="12240" w:h="15840"/>
          <w:pgMar w:top="1000" w:right="420" w:bottom="1260" w:left="700" w:header="0" w:footer="1062" w:gutter="0"/>
          <w:cols w:space="720"/>
        </w:sectPr>
      </w:pPr>
    </w:p>
    <w:p w14:paraId="2AD4536F" w14:textId="77777777" w:rsidR="009E1845" w:rsidRDefault="00CE408B">
      <w:pPr>
        <w:pStyle w:val="Heading1"/>
        <w:spacing w:before="60"/>
        <w:ind w:right="1626"/>
      </w:pPr>
      <w:bookmarkStart w:id="5" w:name="_bookmark0"/>
      <w:bookmarkEnd w:id="5"/>
      <w:r>
        <w:lastRenderedPageBreak/>
        <w:t>CHAPTER</w:t>
      </w:r>
      <w:r>
        <w:rPr>
          <w:spacing w:val="-9"/>
        </w:rPr>
        <w:t xml:space="preserve"> </w:t>
      </w:r>
      <w:r>
        <w:rPr>
          <w:spacing w:val="-5"/>
        </w:rPr>
        <w:t>ONE</w:t>
      </w:r>
    </w:p>
    <w:p w14:paraId="2E918BC9" w14:textId="77777777" w:rsidR="009E1845" w:rsidRDefault="009E1845">
      <w:pPr>
        <w:pStyle w:val="BodyText"/>
        <w:rPr>
          <w:b/>
        </w:rPr>
      </w:pPr>
    </w:p>
    <w:p w14:paraId="20AC7C48" w14:textId="77777777" w:rsidR="009E1845" w:rsidRDefault="009E1845">
      <w:pPr>
        <w:pStyle w:val="BodyText"/>
        <w:spacing w:before="224"/>
        <w:rPr>
          <w:b/>
        </w:rPr>
      </w:pPr>
    </w:p>
    <w:p w14:paraId="14289CF7" w14:textId="77777777" w:rsidR="009E1845" w:rsidRDefault="00CE408B">
      <w:pPr>
        <w:pStyle w:val="Heading2"/>
        <w:numPr>
          <w:ilvl w:val="1"/>
          <w:numId w:val="88"/>
        </w:numPr>
        <w:tabs>
          <w:tab w:val="left" w:pos="1587"/>
        </w:tabs>
        <w:spacing w:before="1"/>
      </w:pPr>
      <w:bookmarkStart w:id="6" w:name="_bookmark1"/>
      <w:bookmarkEnd w:id="6"/>
      <w:r>
        <w:t>Introduction</w:t>
      </w:r>
      <w:r>
        <w:rPr>
          <w:spacing w:val="-3"/>
        </w:rPr>
        <w:t xml:space="preserve"> </w:t>
      </w:r>
      <w:r>
        <w:t>to</w:t>
      </w:r>
      <w:r>
        <w:rPr>
          <w:spacing w:val="-2"/>
        </w:rPr>
        <w:t xml:space="preserve"> </w:t>
      </w:r>
      <w:r>
        <w:t>the</w:t>
      </w:r>
      <w:r>
        <w:rPr>
          <w:spacing w:val="-2"/>
        </w:rPr>
        <w:t xml:space="preserve"> </w:t>
      </w:r>
      <w:r>
        <w:rPr>
          <w:spacing w:val="-4"/>
        </w:rPr>
        <w:t>study</w:t>
      </w:r>
    </w:p>
    <w:p w14:paraId="751A7C28" w14:textId="77777777" w:rsidR="009E1845" w:rsidRDefault="00CE408B">
      <w:pPr>
        <w:pStyle w:val="BodyText"/>
        <w:spacing w:before="273" w:line="360" w:lineRule="auto"/>
        <w:ind w:left="740" w:right="1015" w:firstLine="719"/>
        <w:jc w:val="both"/>
      </w:pPr>
      <w:r>
        <w:t>Workplaces are becoming progressively diverse due to globalization, internationalisation and the transforming of demographics in the modern global economy. As a result, workplace inequality and discrimination have become central issues for organisational and societal investigation. People spend a significant amount of time in the workplace environment, wherein employment discrimination occurs. Therefore, understanding the impact of workplace inequality and discrimination in the workplace is imperative. This research evaluates the workplace inequality</w:t>
      </w:r>
      <w:r>
        <w:rPr>
          <w:spacing w:val="-15"/>
        </w:rPr>
        <w:t xml:space="preserve"> </w:t>
      </w:r>
      <w:r>
        <w:t>and</w:t>
      </w:r>
      <w:r>
        <w:rPr>
          <w:spacing w:val="-15"/>
        </w:rPr>
        <w:t xml:space="preserve"> </w:t>
      </w:r>
      <w:r>
        <w:t>discrimination</w:t>
      </w:r>
      <w:r>
        <w:rPr>
          <w:spacing w:val="-15"/>
        </w:rPr>
        <w:t xml:space="preserve"> </w:t>
      </w:r>
      <w:r>
        <w:t>in</w:t>
      </w:r>
      <w:r>
        <w:rPr>
          <w:spacing w:val="-15"/>
        </w:rPr>
        <w:t xml:space="preserve"> </w:t>
      </w:r>
      <w:r>
        <w:t>individual</w:t>
      </w:r>
      <w:r>
        <w:rPr>
          <w:spacing w:val="-15"/>
        </w:rPr>
        <w:t xml:space="preserve"> </w:t>
      </w:r>
      <w:r>
        <w:t>development</w:t>
      </w:r>
      <w:r>
        <w:rPr>
          <w:spacing w:val="-15"/>
        </w:rPr>
        <w:t xml:space="preserve"> </w:t>
      </w:r>
      <w:r>
        <w:t>in</w:t>
      </w:r>
      <w:r>
        <w:rPr>
          <w:spacing w:val="-15"/>
        </w:rPr>
        <w:t xml:space="preserve"> </w:t>
      </w:r>
      <w:r>
        <w:t>the</w:t>
      </w:r>
      <w:r>
        <w:rPr>
          <w:spacing w:val="-15"/>
        </w:rPr>
        <w:t xml:space="preserve"> </w:t>
      </w:r>
      <w:r>
        <w:t>hotel</w:t>
      </w:r>
      <w:r>
        <w:rPr>
          <w:spacing w:val="-15"/>
        </w:rPr>
        <w:t xml:space="preserve"> </w:t>
      </w:r>
      <w:r>
        <w:t>industry</w:t>
      </w:r>
      <w:r>
        <w:rPr>
          <w:spacing w:val="-15"/>
        </w:rPr>
        <w:t xml:space="preserve"> </w:t>
      </w:r>
      <w:r>
        <w:t>in</w:t>
      </w:r>
      <w:r>
        <w:rPr>
          <w:spacing w:val="-15"/>
        </w:rPr>
        <w:t xml:space="preserve"> </w:t>
      </w:r>
      <w:r>
        <w:t>Durban,</w:t>
      </w:r>
      <w:r>
        <w:rPr>
          <w:spacing w:val="-15"/>
        </w:rPr>
        <w:t xml:space="preserve"> </w:t>
      </w:r>
      <w:r>
        <w:t>KwaZulu- Natal, South Africa.</w:t>
      </w:r>
    </w:p>
    <w:p w14:paraId="1419EEDD" w14:textId="77777777" w:rsidR="009E1845" w:rsidRDefault="00CE408B">
      <w:pPr>
        <w:pStyle w:val="BodyText"/>
        <w:spacing w:before="1" w:line="360" w:lineRule="auto"/>
        <w:ind w:left="740" w:right="1015" w:firstLine="719"/>
        <w:jc w:val="both"/>
      </w:pPr>
      <w:r>
        <w:t>Recent evidence suggests that discrimination causes mental health problems, such as anxiety and depression (</w:t>
      </w:r>
      <w:commentRangeStart w:id="7"/>
      <w:r>
        <w:t xml:space="preserve">Triana, Jayasinghe and Pieper </w:t>
      </w:r>
      <w:commentRangeEnd w:id="7"/>
      <w:r w:rsidR="00C87C4D">
        <w:rPr>
          <w:rStyle w:val="CommentReference"/>
        </w:rPr>
        <w:commentReference w:id="7"/>
      </w:r>
      <w:r>
        <w:t xml:space="preserve">2015; Cheung </w:t>
      </w:r>
      <w:r>
        <w:rPr>
          <w:i/>
        </w:rPr>
        <w:t xml:space="preserve">et al. </w:t>
      </w:r>
      <w:r>
        <w:t>2016). Organisations are duty-bound to provide equal job opportunities and treatment to employees of different sexes, colour, ethnic groups, and religions, among other personal traits (Elei 2016). The management must</w:t>
      </w:r>
      <w:r>
        <w:rPr>
          <w:spacing w:val="-12"/>
        </w:rPr>
        <w:t xml:space="preserve"> </w:t>
      </w:r>
      <w:r>
        <w:t>make</w:t>
      </w:r>
      <w:r>
        <w:rPr>
          <w:spacing w:val="-15"/>
        </w:rPr>
        <w:t xml:space="preserve"> </w:t>
      </w:r>
      <w:r>
        <w:t>sure</w:t>
      </w:r>
      <w:r>
        <w:rPr>
          <w:spacing w:val="-15"/>
        </w:rPr>
        <w:t xml:space="preserve"> </w:t>
      </w:r>
      <w:r>
        <w:t>that</w:t>
      </w:r>
      <w:r>
        <w:rPr>
          <w:spacing w:val="-13"/>
        </w:rPr>
        <w:t xml:space="preserve"> </w:t>
      </w:r>
      <w:r>
        <w:t>equality</w:t>
      </w:r>
      <w:r>
        <w:rPr>
          <w:spacing w:val="-13"/>
        </w:rPr>
        <w:t xml:space="preserve"> </w:t>
      </w:r>
      <w:r>
        <w:t>is</w:t>
      </w:r>
      <w:r>
        <w:rPr>
          <w:spacing w:val="-15"/>
        </w:rPr>
        <w:t xml:space="preserve"> </w:t>
      </w:r>
      <w:r>
        <w:t>maintained</w:t>
      </w:r>
      <w:r>
        <w:rPr>
          <w:spacing w:val="-13"/>
        </w:rPr>
        <w:t xml:space="preserve"> </w:t>
      </w:r>
      <w:r>
        <w:t>in</w:t>
      </w:r>
      <w:r>
        <w:rPr>
          <w:spacing w:val="-13"/>
        </w:rPr>
        <w:t xml:space="preserve"> </w:t>
      </w:r>
      <w:r>
        <w:t>that</w:t>
      </w:r>
      <w:r>
        <w:rPr>
          <w:spacing w:val="-13"/>
        </w:rPr>
        <w:t xml:space="preserve"> </w:t>
      </w:r>
      <w:r>
        <w:t>environment.</w:t>
      </w:r>
      <w:r>
        <w:rPr>
          <w:spacing w:val="-10"/>
        </w:rPr>
        <w:t xml:space="preserve"> </w:t>
      </w:r>
      <w:r>
        <w:t>According</w:t>
      </w:r>
      <w:r>
        <w:rPr>
          <w:spacing w:val="-13"/>
        </w:rPr>
        <w:t xml:space="preserve"> </w:t>
      </w:r>
      <w:r>
        <w:t>to</w:t>
      </w:r>
      <w:r>
        <w:rPr>
          <w:spacing w:val="-13"/>
        </w:rPr>
        <w:t xml:space="preserve"> </w:t>
      </w:r>
      <w:r>
        <w:t>Tounta</w:t>
      </w:r>
      <w:r>
        <w:rPr>
          <w:spacing w:val="-14"/>
        </w:rPr>
        <w:t xml:space="preserve"> </w:t>
      </w:r>
      <w:r>
        <w:t>(2015),</w:t>
      </w:r>
      <w:r>
        <w:rPr>
          <w:spacing w:val="-13"/>
        </w:rPr>
        <w:t xml:space="preserve"> </w:t>
      </w:r>
      <w:r>
        <w:t>small and medium enterprises (SMEs) influence every country’s economic performance. The author further states that these SMEs depend significantly on their workforce and human resource management (HRM) practices to achieve their goals.</w:t>
      </w:r>
    </w:p>
    <w:p w14:paraId="41ED5027" w14:textId="12C2458D" w:rsidR="009E1845" w:rsidRDefault="00CE408B">
      <w:pPr>
        <w:pStyle w:val="BodyText"/>
        <w:spacing w:before="1" w:line="360" w:lineRule="auto"/>
        <w:ind w:left="740" w:right="1017" w:firstLine="719"/>
        <w:jc w:val="both"/>
      </w:pPr>
      <w:r>
        <w:t>SMEs are also characterised by a diversity of human resource (HR)-related problems due to the absence of proper HR practices (Tounta 2015). However, 90% of South African hotels are micro,</w:t>
      </w:r>
      <w:r>
        <w:rPr>
          <w:spacing w:val="-15"/>
        </w:rPr>
        <w:t xml:space="preserve"> </w:t>
      </w:r>
      <w:r>
        <w:t>small,</w:t>
      </w:r>
      <w:r>
        <w:rPr>
          <w:spacing w:val="-15"/>
        </w:rPr>
        <w:t xml:space="preserve"> </w:t>
      </w:r>
      <w:r>
        <w:t>and</w:t>
      </w:r>
      <w:r>
        <w:rPr>
          <w:spacing w:val="-15"/>
        </w:rPr>
        <w:t xml:space="preserve"> </w:t>
      </w:r>
      <w:r>
        <w:t>medium</w:t>
      </w:r>
      <w:r>
        <w:rPr>
          <w:spacing w:val="-15"/>
        </w:rPr>
        <w:t xml:space="preserve"> </w:t>
      </w:r>
      <w:r>
        <w:t>enterprises</w:t>
      </w:r>
      <w:r>
        <w:rPr>
          <w:spacing w:val="-15"/>
        </w:rPr>
        <w:t xml:space="preserve"> </w:t>
      </w:r>
      <w:r>
        <w:t>(Vettori</w:t>
      </w:r>
      <w:r>
        <w:rPr>
          <w:spacing w:val="-15"/>
        </w:rPr>
        <w:t xml:space="preserve"> </w:t>
      </w:r>
      <w:r>
        <w:t>2018),</w:t>
      </w:r>
      <w:r>
        <w:rPr>
          <w:spacing w:val="-15"/>
        </w:rPr>
        <w:t xml:space="preserve"> </w:t>
      </w:r>
      <w:r>
        <w:t>with</w:t>
      </w:r>
      <w:r>
        <w:rPr>
          <w:spacing w:val="-15"/>
        </w:rPr>
        <w:t xml:space="preserve"> </w:t>
      </w:r>
      <w:r>
        <w:t>White</w:t>
      </w:r>
      <w:r>
        <w:rPr>
          <w:spacing w:val="-15"/>
        </w:rPr>
        <w:t xml:space="preserve"> </w:t>
      </w:r>
      <w:r>
        <w:t>investors</w:t>
      </w:r>
      <w:r>
        <w:rPr>
          <w:spacing w:val="-15"/>
        </w:rPr>
        <w:t xml:space="preserve"> </w:t>
      </w:r>
      <w:r>
        <w:t>dominating</w:t>
      </w:r>
      <w:r>
        <w:rPr>
          <w:spacing w:val="-15"/>
        </w:rPr>
        <w:t xml:space="preserve"> </w:t>
      </w:r>
      <w:r>
        <w:t>the</w:t>
      </w:r>
      <w:r>
        <w:rPr>
          <w:spacing w:val="-15"/>
        </w:rPr>
        <w:t xml:space="preserve"> </w:t>
      </w:r>
      <w:r>
        <w:t xml:space="preserve">industry </w:t>
      </w:r>
      <w:commentRangeStart w:id="8"/>
      <w:r>
        <w:t>Webster</w:t>
      </w:r>
      <w:r>
        <w:rPr>
          <w:spacing w:val="-11"/>
        </w:rPr>
        <w:t xml:space="preserve"> </w:t>
      </w:r>
      <w:r>
        <w:t>and</w:t>
      </w:r>
      <w:r>
        <w:rPr>
          <w:spacing w:val="-8"/>
        </w:rPr>
        <w:t xml:space="preserve"> </w:t>
      </w:r>
      <w:r>
        <w:t>Francis</w:t>
      </w:r>
      <w:r>
        <w:rPr>
          <w:spacing w:val="-10"/>
        </w:rPr>
        <w:t xml:space="preserve"> </w:t>
      </w:r>
      <w:r>
        <w:t>(2019)</w:t>
      </w:r>
      <w:commentRangeEnd w:id="8"/>
      <w:r w:rsidR="00C87C4D">
        <w:rPr>
          <w:rStyle w:val="CommentReference"/>
        </w:rPr>
        <w:commentReference w:id="8"/>
      </w:r>
      <w:r>
        <w:t>.</w:t>
      </w:r>
      <w:r>
        <w:rPr>
          <w:spacing w:val="-11"/>
        </w:rPr>
        <w:t xml:space="preserve"> </w:t>
      </w:r>
      <w:r>
        <w:t>There</w:t>
      </w:r>
      <w:r>
        <w:rPr>
          <w:spacing w:val="-12"/>
        </w:rPr>
        <w:t xml:space="preserve"> </w:t>
      </w:r>
      <w:r>
        <w:t>are</w:t>
      </w:r>
      <w:r>
        <w:rPr>
          <w:spacing w:val="-12"/>
        </w:rPr>
        <w:t xml:space="preserve"> </w:t>
      </w:r>
      <w:r>
        <w:t>many</w:t>
      </w:r>
      <w:r>
        <w:rPr>
          <w:spacing w:val="-11"/>
        </w:rPr>
        <w:t xml:space="preserve"> </w:t>
      </w:r>
      <w:r>
        <w:t>smaller</w:t>
      </w:r>
      <w:r>
        <w:rPr>
          <w:spacing w:val="-12"/>
        </w:rPr>
        <w:t xml:space="preserve"> </w:t>
      </w:r>
      <w:r>
        <w:t>hotels</w:t>
      </w:r>
      <w:r>
        <w:rPr>
          <w:spacing w:val="-10"/>
        </w:rPr>
        <w:t xml:space="preserve"> </w:t>
      </w:r>
      <w:r>
        <w:t>and</w:t>
      </w:r>
      <w:r>
        <w:rPr>
          <w:spacing w:val="-11"/>
        </w:rPr>
        <w:t xml:space="preserve"> </w:t>
      </w:r>
      <w:r w:rsidR="00170A2A">
        <w:t>restaurants</w:t>
      </w:r>
      <w:r>
        <w:rPr>
          <w:spacing w:val="-10"/>
        </w:rPr>
        <w:t xml:space="preserve"> </w:t>
      </w:r>
      <w:r>
        <w:t>that</w:t>
      </w:r>
      <w:r>
        <w:rPr>
          <w:spacing w:val="-11"/>
        </w:rPr>
        <w:t xml:space="preserve"> </w:t>
      </w:r>
      <w:r>
        <w:t>only</w:t>
      </w:r>
      <w:r>
        <w:rPr>
          <w:spacing w:val="-10"/>
        </w:rPr>
        <w:t xml:space="preserve"> </w:t>
      </w:r>
      <w:r>
        <w:t>employ</w:t>
      </w:r>
      <w:r>
        <w:rPr>
          <w:spacing w:val="-11"/>
        </w:rPr>
        <w:t xml:space="preserve"> </w:t>
      </w:r>
      <w:r>
        <w:t>a</w:t>
      </w:r>
      <w:r>
        <w:rPr>
          <w:spacing w:val="-12"/>
        </w:rPr>
        <w:t xml:space="preserve"> </w:t>
      </w:r>
      <w:r>
        <w:t>few South Africans and like to employ foreign nationals ‘off the books’ as it were. This cuts their labour costs but also leads to frustration and violence over time.</w:t>
      </w:r>
    </w:p>
    <w:p w14:paraId="4828C707" w14:textId="0B206E25" w:rsidR="009E1845" w:rsidRDefault="00CE408B">
      <w:pPr>
        <w:pStyle w:val="BodyText"/>
        <w:spacing w:before="1" w:line="360" w:lineRule="auto"/>
        <w:ind w:left="740" w:right="1016" w:firstLine="779"/>
        <w:jc w:val="both"/>
      </w:pPr>
      <w:commentRangeStart w:id="9"/>
      <w:r>
        <w:t>The Apartheid government in South Africa, between 1948 and 1994, segregated every facet of society, from residential policies to public-service delivery, to employment</w:t>
      </w:r>
      <w:commentRangeEnd w:id="9"/>
      <w:r w:rsidR="00494942">
        <w:rPr>
          <w:rStyle w:val="CommentReference"/>
        </w:rPr>
        <w:commentReference w:id="9"/>
      </w:r>
      <w:r>
        <w:t xml:space="preserve">. Workplace inequality and racial-based discrimination were </w:t>
      </w:r>
      <w:r w:rsidR="00170A2A">
        <w:t>institutionalised</w:t>
      </w:r>
      <w:r>
        <w:t xml:space="preserve"> in policies, structures, and practices that shaped the economic conditions for minorities in the country. Lewis (2017) states that</w:t>
      </w:r>
      <w:r>
        <w:rPr>
          <w:spacing w:val="13"/>
        </w:rPr>
        <w:t xml:space="preserve"> </w:t>
      </w:r>
      <w:r>
        <w:t>this</w:t>
      </w:r>
      <w:r>
        <w:rPr>
          <w:spacing w:val="16"/>
        </w:rPr>
        <w:t xml:space="preserve"> </w:t>
      </w:r>
      <w:r>
        <w:t>approach</w:t>
      </w:r>
      <w:r>
        <w:rPr>
          <w:spacing w:val="16"/>
        </w:rPr>
        <w:t xml:space="preserve"> </w:t>
      </w:r>
      <w:r>
        <w:t>determined</w:t>
      </w:r>
      <w:r>
        <w:rPr>
          <w:spacing w:val="15"/>
        </w:rPr>
        <w:t xml:space="preserve"> </w:t>
      </w:r>
      <w:r>
        <w:t>labour</w:t>
      </w:r>
      <w:r>
        <w:rPr>
          <w:spacing w:val="14"/>
        </w:rPr>
        <w:t xml:space="preserve"> </w:t>
      </w:r>
      <w:r>
        <w:t>policies</w:t>
      </w:r>
      <w:r>
        <w:rPr>
          <w:spacing w:val="16"/>
        </w:rPr>
        <w:t xml:space="preserve"> </w:t>
      </w:r>
      <w:r>
        <w:t>in</w:t>
      </w:r>
      <w:r>
        <w:rPr>
          <w:spacing w:val="13"/>
        </w:rPr>
        <w:t xml:space="preserve"> </w:t>
      </w:r>
      <w:r>
        <w:t>government</w:t>
      </w:r>
      <w:r>
        <w:rPr>
          <w:spacing w:val="16"/>
        </w:rPr>
        <w:t xml:space="preserve"> </w:t>
      </w:r>
      <w:r>
        <w:t>institutions</w:t>
      </w:r>
      <w:r>
        <w:rPr>
          <w:spacing w:val="14"/>
        </w:rPr>
        <w:t xml:space="preserve"> </w:t>
      </w:r>
      <w:r>
        <w:t>and</w:t>
      </w:r>
      <w:r>
        <w:rPr>
          <w:spacing w:val="15"/>
        </w:rPr>
        <w:t xml:space="preserve"> </w:t>
      </w:r>
      <w:r>
        <w:t>private</w:t>
      </w:r>
      <w:r>
        <w:rPr>
          <w:spacing w:val="16"/>
        </w:rPr>
        <w:t xml:space="preserve"> </w:t>
      </w:r>
      <w:r>
        <w:rPr>
          <w:spacing w:val="-2"/>
        </w:rPr>
        <w:t>companies.</w:t>
      </w:r>
    </w:p>
    <w:p w14:paraId="5F682FBB" w14:textId="77777777" w:rsidR="009E1845" w:rsidRDefault="009E1845">
      <w:pPr>
        <w:spacing w:line="360" w:lineRule="auto"/>
        <w:jc w:val="both"/>
        <w:sectPr w:rsidR="009E1845">
          <w:headerReference w:type="even" r:id="rId15"/>
          <w:headerReference w:type="default" r:id="rId16"/>
          <w:footerReference w:type="default" r:id="rId17"/>
          <w:headerReference w:type="first" r:id="rId18"/>
          <w:pgSz w:w="12240" w:h="15840"/>
          <w:pgMar w:top="1620" w:right="420" w:bottom="1260" w:left="700" w:header="0" w:footer="1062" w:gutter="0"/>
          <w:pgNumType w:start="1"/>
          <w:cols w:space="720"/>
        </w:sectPr>
      </w:pPr>
    </w:p>
    <w:p w14:paraId="3AFC111F" w14:textId="77777777" w:rsidR="009E1845" w:rsidRDefault="00CE408B">
      <w:pPr>
        <w:pStyle w:val="BodyText"/>
        <w:spacing w:before="79" w:line="360" w:lineRule="auto"/>
        <w:ind w:left="740" w:right="1013"/>
        <w:jc w:val="both"/>
      </w:pPr>
      <w:r>
        <w:rPr>
          <w:color w:val="202429"/>
        </w:rPr>
        <w:lastRenderedPageBreak/>
        <w:t>Several</w:t>
      </w:r>
      <w:r>
        <w:rPr>
          <w:color w:val="202429"/>
          <w:spacing w:val="-10"/>
        </w:rPr>
        <w:t xml:space="preserve"> </w:t>
      </w:r>
      <w:r>
        <w:rPr>
          <w:color w:val="202429"/>
        </w:rPr>
        <w:t>studies</w:t>
      </w:r>
      <w:r>
        <w:rPr>
          <w:color w:val="202429"/>
          <w:spacing w:val="-10"/>
        </w:rPr>
        <w:t xml:space="preserve"> </w:t>
      </w:r>
      <w:r>
        <w:rPr>
          <w:color w:val="202429"/>
        </w:rPr>
        <w:t>have</w:t>
      </w:r>
      <w:r>
        <w:rPr>
          <w:color w:val="202429"/>
          <w:spacing w:val="-12"/>
        </w:rPr>
        <w:t xml:space="preserve"> </w:t>
      </w:r>
      <w:r>
        <w:rPr>
          <w:color w:val="202429"/>
        </w:rPr>
        <w:t>proven</w:t>
      </w:r>
      <w:r>
        <w:rPr>
          <w:color w:val="202429"/>
          <w:spacing w:val="-9"/>
        </w:rPr>
        <w:t xml:space="preserve"> </w:t>
      </w:r>
      <w:r>
        <w:t>that</w:t>
      </w:r>
      <w:r>
        <w:rPr>
          <w:spacing w:val="-11"/>
        </w:rPr>
        <w:t xml:space="preserve"> </w:t>
      </w:r>
      <w:r>
        <w:t>workplace</w:t>
      </w:r>
      <w:r>
        <w:rPr>
          <w:spacing w:val="-12"/>
        </w:rPr>
        <w:t xml:space="preserve"> </w:t>
      </w:r>
      <w:r>
        <w:t>discrimination</w:t>
      </w:r>
      <w:r>
        <w:rPr>
          <w:spacing w:val="-11"/>
        </w:rPr>
        <w:t xml:space="preserve"> </w:t>
      </w:r>
      <w:r>
        <w:t>is</w:t>
      </w:r>
      <w:r>
        <w:rPr>
          <w:spacing w:val="-10"/>
        </w:rPr>
        <w:t xml:space="preserve"> </w:t>
      </w:r>
      <w:r>
        <w:t>interconnected</w:t>
      </w:r>
      <w:r>
        <w:rPr>
          <w:spacing w:val="-11"/>
        </w:rPr>
        <w:t xml:space="preserve"> </w:t>
      </w:r>
      <w:r>
        <w:t>with</w:t>
      </w:r>
      <w:r>
        <w:rPr>
          <w:spacing w:val="-10"/>
        </w:rPr>
        <w:t xml:space="preserve"> </w:t>
      </w:r>
      <w:r>
        <w:t>poor</w:t>
      </w:r>
      <w:r>
        <w:rPr>
          <w:spacing w:val="-11"/>
        </w:rPr>
        <w:t xml:space="preserve"> </w:t>
      </w:r>
      <w:r>
        <w:t>job</w:t>
      </w:r>
      <w:r>
        <w:rPr>
          <w:spacing w:val="-10"/>
        </w:rPr>
        <w:t xml:space="preserve"> </w:t>
      </w:r>
      <w:r>
        <w:t>quality, and</w:t>
      </w:r>
      <w:r>
        <w:rPr>
          <w:spacing w:val="-3"/>
        </w:rPr>
        <w:t xml:space="preserve"> </w:t>
      </w:r>
      <w:r>
        <w:t>decreased</w:t>
      </w:r>
      <w:r>
        <w:rPr>
          <w:spacing w:val="-3"/>
        </w:rPr>
        <w:t xml:space="preserve"> </w:t>
      </w:r>
      <w:r>
        <w:t>organisational</w:t>
      </w:r>
      <w:r>
        <w:rPr>
          <w:spacing w:val="-3"/>
        </w:rPr>
        <w:t xml:space="preserve"> </w:t>
      </w:r>
      <w:r>
        <w:t>productivity,</w:t>
      </w:r>
      <w:r>
        <w:rPr>
          <w:spacing w:val="-3"/>
        </w:rPr>
        <w:t xml:space="preserve"> </w:t>
      </w:r>
      <w:r>
        <w:t>commitment,</w:t>
      </w:r>
      <w:r>
        <w:rPr>
          <w:spacing w:val="-3"/>
        </w:rPr>
        <w:t xml:space="preserve"> </w:t>
      </w:r>
      <w:r>
        <w:t>trust,</w:t>
      </w:r>
      <w:r>
        <w:rPr>
          <w:spacing w:val="-3"/>
        </w:rPr>
        <w:t xml:space="preserve"> </w:t>
      </w:r>
      <w:r>
        <w:t>satisfaction,</w:t>
      </w:r>
      <w:r>
        <w:rPr>
          <w:spacing w:val="-1"/>
        </w:rPr>
        <w:t xml:space="preserve"> </w:t>
      </w:r>
      <w:r>
        <w:t>and</w:t>
      </w:r>
      <w:r>
        <w:rPr>
          <w:spacing w:val="-3"/>
        </w:rPr>
        <w:t xml:space="preserve"> </w:t>
      </w:r>
      <w:r>
        <w:t>morale;</w:t>
      </w:r>
      <w:r>
        <w:rPr>
          <w:spacing w:val="-1"/>
        </w:rPr>
        <w:t xml:space="preserve"> </w:t>
      </w:r>
      <w:r>
        <w:t>as</w:t>
      </w:r>
      <w:r>
        <w:rPr>
          <w:spacing w:val="-3"/>
        </w:rPr>
        <w:t xml:space="preserve"> </w:t>
      </w:r>
      <w:r>
        <w:t>well</w:t>
      </w:r>
      <w:r>
        <w:rPr>
          <w:spacing w:val="-3"/>
        </w:rPr>
        <w:t xml:space="preserve"> </w:t>
      </w:r>
      <w:r>
        <w:t>as increased cynicism, absenteeism, and staff turnover (</w:t>
      </w:r>
      <w:commentRangeStart w:id="10"/>
      <w:r>
        <w:t>Buttner, Lowe and Billings‐Harris 2010; Bapuji</w:t>
      </w:r>
      <w:r>
        <w:rPr>
          <w:spacing w:val="-4"/>
        </w:rPr>
        <w:t xml:space="preserve"> </w:t>
      </w:r>
      <w:r>
        <w:t>and</w:t>
      </w:r>
      <w:r>
        <w:rPr>
          <w:spacing w:val="-5"/>
        </w:rPr>
        <w:t xml:space="preserve"> </w:t>
      </w:r>
      <w:r>
        <w:t>Mishra</w:t>
      </w:r>
      <w:r>
        <w:rPr>
          <w:spacing w:val="-7"/>
        </w:rPr>
        <w:t xml:space="preserve"> </w:t>
      </w:r>
      <w:r>
        <w:t>2015</w:t>
      </w:r>
      <w:commentRangeEnd w:id="10"/>
      <w:r w:rsidR="00BF0BC5">
        <w:rPr>
          <w:rStyle w:val="CommentReference"/>
        </w:rPr>
        <w:commentReference w:id="10"/>
      </w:r>
      <w:r>
        <w:t>).</w:t>
      </w:r>
      <w:r>
        <w:rPr>
          <w:spacing w:val="-4"/>
        </w:rPr>
        <w:t xml:space="preserve"> </w:t>
      </w:r>
      <w:r>
        <w:t>Other</w:t>
      </w:r>
      <w:r>
        <w:rPr>
          <w:spacing w:val="-6"/>
        </w:rPr>
        <w:t xml:space="preserve"> </w:t>
      </w:r>
      <w:r>
        <w:t>scholars</w:t>
      </w:r>
      <w:r>
        <w:rPr>
          <w:spacing w:val="-5"/>
        </w:rPr>
        <w:t xml:space="preserve"> </w:t>
      </w:r>
      <w:r>
        <w:t>have</w:t>
      </w:r>
      <w:r>
        <w:rPr>
          <w:spacing w:val="-6"/>
        </w:rPr>
        <w:t xml:space="preserve"> </w:t>
      </w:r>
      <w:r>
        <w:t>demonstrated</w:t>
      </w:r>
      <w:r>
        <w:rPr>
          <w:spacing w:val="-5"/>
        </w:rPr>
        <w:t xml:space="preserve"> </w:t>
      </w:r>
      <w:r>
        <w:t>that</w:t>
      </w:r>
      <w:r>
        <w:rPr>
          <w:spacing w:val="-3"/>
        </w:rPr>
        <w:t xml:space="preserve"> </w:t>
      </w:r>
      <w:r>
        <w:t>a</w:t>
      </w:r>
      <w:r>
        <w:rPr>
          <w:spacing w:val="-6"/>
        </w:rPr>
        <w:t xml:space="preserve"> </w:t>
      </w:r>
      <w:r>
        <w:t>loss</w:t>
      </w:r>
      <w:r>
        <w:rPr>
          <w:spacing w:val="-4"/>
        </w:rPr>
        <w:t xml:space="preserve"> </w:t>
      </w:r>
      <w:r>
        <w:t>of</w:t>
      </w:r>
      <w:r>
        <w:rPr>
          <w:spacing w:val="-2"/>
        </w:rPr>
        <w:t xml:space="preserve"> </w:t>
      </w:r>
      <w:r>
        <w:t>productivity,</w:t>
      </w:r>
      <w:r>
        <w:rPr>
          <w:spacing w:val="-5"/>
        </w:rPr>
        <w:t xml:space="preserve"> </w:t>
      </w:r>
      <w:r>
        <w:t>skills,</w:t>
      </w:r>
      <w:r>
        <w:rPr>
          <w:spacing w:val="-5"/>
        </w:rPr>
        <w:t xml:space="preserve"> </w:t>
      </w:r>
      <w:r>
        <w:t>and creativity are also significant costs resulting from workplace discrimination (Elei 2016). Furthermore, Tounta (2015) argues that the hotel industry provides services to the public, and hence it depends on human labour. Therefore, its service quality is directly connected with the calibre of its employees.</w:t>
      </w:r>
    </w:p>
    <w:p w14:paraId="73299339" w14:textId="77777777" w:rsidR="009E1845" w:rsidRDefault="00CE408B">
      <w:pPr>
        <w:pStyle w:val="BodyText"/>
        <w:spacing w:before="1" w:line="360" w:lineRule="auto"/>
        <w:ind w:left="740" w:right="1014" w:firstLine="779"/>
        <w:jc w:val="both"/>
      </w:pPr>
      <w:r>
        <w:t>However,</w:t>
      </w:r>
      <w:r>
        <w:rPr>
          <w:spacing w:val="-12"/>
        </w:rPr>
        <w:t xml:space="preserve"> </w:t>
      </w:r>
      <w:r>
        <w:t>the</w:t>
      </w:r>
      <w:r>
        <w:rPr>
          <w:spacing w:val="-12"/>
        </w:rPr>
        <w:t xml:space="preserve"> </w:t>
      </w:r>
      <w:r>
        <w:t>performance</w:t>
      </w:r>
      <w:r>
        <w:rPr>
          <w:spacing w:val="-13"/>
        </w:rPr>
        <w:t xml:space="preserve"> </w:t>
      </w:r>
      <w:r>
        <w:t>of</w:t>
      </w:r>
      <w:r>
        <w:rPr>
          <w:spacing w:val="-10"/>
        </w:rPr>
        <w:t xml:space="preserve"> </w:t>
      </w:r>
      <w:r>
        <w:t>employees</w:t>
      </w:r>
      <w:r>
        <w:rPr>
          <w:spacing w:val="-9"/>
        </w:rPr>
        <w:t xml:space="preserve"> </w:t>
      </w:r>
      <w:r>
        <w:t>exposed</w:t>
      </w:r>
      <w:r>
        <w:rPr>
          <w:spacing w:val="-9"/>
        </w:rPr>
        <w:t xml:space="preserve"> </w:t>
      </w:r>
      <w:r>
        <w:t>to</w:t>
      </w:r>
      <w:r>
        <w:rPr>
          <w:spacing w:val="-11"/>
        </w:rPr>
        <w:t xml:space="preserve"> </w:t>
      </w:r>
      <w:r>
        <w:t>inequality</w:t>
      </w:r>
      <w:r>
        <w:rPr>
          <w:spacing w:val="-11"/>
        </w:rPr>
        <w:t xml:space="preserve"> </w:t>
      </w:r>
      <w:r>
        <w:t>and</w:t>
      </w:r>
      <w:r>
        <w:rPr>
          <w:spacing w:val="-12"/>
        </w:rPr>
        <w:t xml:space="preserve"> </w:t>
      </w:r>
      <w:r>
        <w:t>discrimination</w:t>
      </w:r>
      <w:r>
        <w:rPr>
          <w:spacing w:val="-11"/>
        </w:rPr>
        <w:t xml:space="preserve"> </w:t>
      </w:r>
      <w:r>
        <w:t>suffers, as they</w:t>
      </w:r>
      <w:r>
        <w:rPr>
          <w:spacing w:val="-1"/>
        </w:rPr>
        <w:t xml:space="preserve"> </w:t>
      </w:r>
      <w:r>
        <w:t>can lose</w:t>
      </w:r>
      <w:r>
        <w:rPr>
          <w:spacing w:val="-1"/>
        </w:rPr>
        <w:t xml:space="preserve"> </w:t>
      </w:r>
      <w:r>
        <w:t>concentration and work in a counter-productive manner, which</w:t>
      </w:r>
      <w:r>
        <w:rPr>
          <w:spacing w:val="-1"/>
        </w:rPr>
        <w:t xml:space="preserve"> </w:t>
      </w:r>
      <w:r>
        <w:t>can be</w:t>
      </w:r>
      <w:r>
        <w:rPr>
          <w:spacing w:val="-1"/>
        </w:rPr>
        <w:t xml:space="preserve"> </w:t>
      </w:r>
      <w:r>
        <w:t>disruptive (Castleassociates 2019). Consequently, motivating employees can positively influence their performance,</w:t>
      </w:r>
      <w:r>
        <w:rPr>
          <w:spacing w:val="-4"/>
        </w:rPr>
        <w:t xml:space="preserve"> </w:t>
      </w:r>
      <w:r>
        <w:t>which</w:t>
      </w:r>
      <w:r>
        <w:rPr>
          <w:spacing w:val="-4"/>
        </w:rPr>
        <w:t xml:space="preserve"> </w:t>
      </w:r>
      <w:r>
        <w:t>can</w:t>
      </w:r>
      <w:r>
        <w:rPr>
          <w:spacing w:val="-4"/>
        </w:rPr>
        <w:t xml:space="preserve"> </w:t>
      </w:r>
      <w:r>
        <w:t>in</w:t>
      </w:r>
      <w:r>
        <w:rPr>
          <w:spacing w:val="-4"/>
        </w:rPr>
        <w:t xml:space="preserve"> </w:t>
      </w:r>
      <w:r>
        <w:t>turn</w:t>
      </w:r>
      <w:r>
        <w:rPr>
          <w:spacing w:val="-4"/>
        </w:rPr>
        <w:t xml:space="preserve"> </w:t>
      </w:r>
      <w:r>
        <w:t>positively</w:t>
      </w:r>
      <w:r>
        <w:rPr>
          <w:spacing w:val="-4"/>
        </w:rPr>
        <w:t xml:space="preserve"> </w:t>
      </w:r>
      <w:r>
        <w:t>impact</w:t>
      </w:r>
      <w:r>
        <w:rPr>
          <w:spacing w:val="-2"/>
        </w:rPr>
        <w:t xml:space="preserve"> </w:t>
      </w:r>
      <w:r>
        <w:t>service</w:t>
      </w:r>
      <w:r>
        <w:rPr>
          <w:spacing w:val="-5"/>
        </w:rPr>
        <w:t xml:space="preserve"> </w:t>
      </w:r>
      <w:r>
        <w:t>quality</w:t>
      </w:r>
      <w:r>
        <w:rPr>
          <w:spacing w:val="-4"/>
        </w:rPr>
        <w:t xml:space="preserve"> </w:t>
      </w:r>
      <w:r>
        <w:t>and</w:t>
      </w:r>
      <w:r>
        <w:rPr>
          <w:spacing w:val="-4"/>
        </w:rPr>
        <w:t xml:space="preserve"> </w:t>
      </w:r>
      <w:r>
        <w:t>hotel</w:t>
      </w:r>
      <w:r>
        <w:rPr>
          <w:spacing w:val="-4"/>
        </w:rPr>
        <w:t xml:space="preserve"> </w:t>
      </w:r>
      <w:r>
        <w:t>occupancies</w:t>
      </w:r>
      <w:r>
        <w:rPr>
          <w:spacing w:val="-2"/>
        </w:rPr>
        <w:t xml:space="preserve"> </w:t>
      </w:r>
      <w:r>
        <w:t xml:space="preserve">(Mhlanga 2018). </w:t>
      </w:r>
      <w:commentRangeStart w:id="11"/>
      <w:r>
        <w:t>In many cases, hotels employ multi-cultural employees.</w:t>
      </w:r>
      <w:r>
        <w:rPr>
          <w:spacing w:val="40"/>
        </w:rPr>
        <w:t xml:space="preserve"> </w:t>
      </w:r>
      <w:r>
        <w:t>Workforce diversity is essential as</w:t>
      </w:r>
      <w:r>
        <w:rPr>
          <w:spacing w:val="-5"/>
        </w:rPr>
        <w:t xml:space="preserve"> </w:t>
      </w:r>
      <w:r>
        <w:t>it</w:t>
      </w:r>
      <w:r>
        <w:rPr>
          <w:spacing w:val="-4"/>
        </w:rPr>
        <w:t xml:space="preserve"> </w:t>
      </w:r>
      <w:r>
        <w:t>helps</w:t>
      </w:r>
      <w:r>
        <w:rPr>
          <w:spacing w:val="-4"/>
        </w:rPr>
        <w:t xml:space="preserve"> </w:t>
      </w:r>
      <w:r>
        <w:t>to</w:t>
      </w:r>
      <w:r>
        <w:rPr>
          <w:spacing w:val="-4"/>
        </w:rPr>
        <w:t xml:space="preserve"> </w:t>
      </w:r>
      <w:r>
        <w:t>overcome</w:t>
      </w:r>
      <w:r>
        <w:rPr>
          <w:spacing w:val="-2"/>
        </w:rPr>
        <w:t xml:space="preserve"> </w:t>
      </w:r>
      <w:r>
        <w:t>emerging</w:t>
      </w:r>
      <w:r>
        <w:rPr>
          <w:spacing w:val="-3"/>
        </w:rPr>
        <w:t xml:space="preserve"> </w:t>
      </w:r>
      <w:r>
        <w:t>challenges</w:t>
      </w:r>
      <w:r>
        <w:rPr>
          <w:spacing w:val="-5"/>
        </w:rPr>
        <w:t xml:space="preserve"> </w:t>
      </w:r>
      <w:r>
        <w:t>in</w:t>
      </w:r>
      <w:r>
        <w:rPr>
          <w:spacing w:val="-4"/>
        </w:rPr>
        <w:t xml:space="preserve"> </w:t>
      </w:r>
      <w:r>
        <w:t>productivity,</w:t>
      </w:r>
      <w:r>
        <w:rPr>
          <w:spacing w:val="-5"/>
        </w:rPr>
        <w:t xml:space="preserve"> </w:t>
      </w:r>
      <w:r>
        <w:t>shortages</w:t>
      </w:r>
      <w:r>
        <w:rPr>
          <w:spacing w:val="-5"/>
        </w:rPr>
        <w:t xml:space="preserve"> </w:t>
      </w:r>
      <w:r>
        <w:t>of</w:t>
      </w:r>
      <w:r>
        <w:rPr>
          <w:spacing w:val="-6"/>
        </w:rPr>
        <w:t xml:space="preserve"> </w:t>
      </w:r>
      <w:r>
        <w:t>skills,</w:t>
      </w:r>
      <w:r>
        <w:rPr>
          <w:spacing w:val="-5"/>
        </w:rPr>
        <w:t xml:space="preserve"> </w:t>
      </w:r>
      <w:r>
        <w:t>and</w:t>
      </w:r>
      <w:r>
        <w:rPr>
          <w:spacing w:val="-5"/>
        </w:rPr>
        <w:t xml:space="preserve"> </w:t>
      </w:r>
      <w:r>
        <w:t>global</w:t>
      </w:r>
      <w:r>
        <w:rPr>
          <w:spacing w:val="-5"/>
        </w:rPr>
        <w:t xml:space="preserve"> </w:t>
      </w:r>
      <w:r>
        <w:t>labour market</w:t>
      </w:r>
      <w:r>
        <w:rPr>
          <w:spacing w:val="-9"/>
        </w:rPr>
        <w:t xml:space="preserve"> </w:t>
      </w:r>
      <w:r>
        <w:t>competition.</w:t>
      </w:r>
      <w:r>
        <w:rPr>
          <w:spacing w:val="-9"/>
        </w:rPr>
        <w:t xml:space="preserve"> </w:t>
      </w:r>
      <w:commentRangeEnd w:id="11"/>
      <w:r w:rsidR="00BF0BC5">
        <w:rPr>
          <w:rStyle w:val="CommentReference"/>
        </w:rPr>
        <w:commentReference w:id="11"/>
      </w:r>
      <w:r>
        <w:t>Evidence</w:t>
      </w:r>
      <w:r>
        <w:rPr>
          <w:spacing w:val="-10"/>
        </w:rPr>
        <w:t xml:space="preserve"> </w:t>
      </w:r>
      <w:r>
        <w:t>indicates</w:t>
      </w:r>
      <w:r>
        <w:rPr>
          <w:spacing w:val="-9"/>
        </w:rPr>
        <w:t xml:space="preserve"> </w:t>
      </w:r>
      <w:r>
        <w:t>that</w:t>
      </w:r>
      <w:r>
        <w:rPr>
          <w:spacing w:val="-9"/>
        </w:rPr>
        <w:t xml:space="preserve"> </w:t>
      </w:r>
      <w:r>
        <w:t>racial,</w:t>
      </w:r>
      <w:r>
        <w:rPr>
          <w:spacing w:val="-7"/>
        </w:rPr>
        <w:t xml:space="preserve"> </w:t>
      </w:r>
      <w:r>
        <w:t>ethnic,</w:t>
      </w:r>
      <w:r>
        <w:rPr>
          <w:spacing w:val="-9"/>
        </w:rPr>
        <w:t xml:space="preserve"> </w:t>
      </w:r>
      <w:r>
        <w:t>cultural,</w:t>
      </w:r>
      <w:r>
        <w:rPr>
          <w:spacing w:val="-9"/>
        </w:rPr>
        <w:t xml:space="preserve"> </w:t>
      </w:r>
      <w:r>
        <w:t>and</w:t>
      </w:r>
      <w:r>
        <w:rPr>
          <w:spacing w:val="-9"/>
        </w:rPr>
        <w:t xml:space="preserve"> </w:t>
      </w:r>
      <w:r>
        <w:t>religious</w:t>
      </w:r>
      <w:r>
        <w:rPr>
          <w:spacing w:val="-9"/>
        </w:rPr>
        <w:t xml:space="preserve"> </w:t>
      </w:r>
      <w:r>
        <w:t>diversity</w:t>
      </w:r>
      <w:r>
        <w:rPr>
          <w:spacing w:val="-9"/>
        </w:rPr>
        <w:t xml:space="preserve"> </w:t>
      </w:r>
      <w:r>
        <w:t>support creativity</w:t>
      </w:r>
      <w:r>
        <w:rPr>
          <w:spacing w:val="-8"/>
        </w:rPr>
        <w:t xml:space="preserve"> </w:t>
      </w:r>
      <w:r>
        <w:t>and</w:t>
      </w:r>
      <w:r>
        <w:rPr>
          <w:spacing w:val="-8"/>
        </w:rPr>
        <w:t xml:space="preserve"> </w:t>
      </w:r>
      <w:r>
        <w:t>innovative</w:t>
      </w:r>
      <w:r>
        <w:rPr>
          <w:spacing w:val="-8"/>
        </w:rPr>
        <w:t xml:space="preserve"> </w:t>
      </w:r>
      <w:r>
        <w:t>thinking,</w:t>
      </w:r>
      <w:r>
        <w:rPr>
          <w:spacing w:val="-8"/>
        </w:rPr>
        <w:t xml:space="preserve"> </w:t>
      </w:r>
      <w:r>
        <w:t>outstanding</w:t>
      </w:r>
      <w:r>
        <w:rPr>
          <w:spacing w:val="-8"/>
        </w:rPr>
        <w:t xml:space="preserve"> </w:t>
      </w:r>
      <w:r>
        <w:t>employee</w:t>
      </w:r>
      <w:r>
        <w:rPr>
          <w:spacing w:val="-9"/>
        </w:rPr>
        <w:t xml:space="preserve"> </w:t>
      </w:r>
      <w:r>
        <w:t>commitment,</w:t>
      </w:r>
      <w:r>
        <w:rPr>
          <w:spacing w:val="-8"/>
        </w:rPr>
        <w:t xml:space="preserve"> </w:t>
      </w:r>
      <w:r>
        <w:t>team</w:t>
      </w:r>
      <w:r>
        <w:rPr>
          <w:spacing w:val="-8"/>
        </w:rPr>
        <w:t xml:space="preserve"> </w:t>
      </w:r>
      <w:r>
        <w:t>performance,</w:t>
      </w:r>
      <w:r>
        <w:rPr>
          <w:spacing w:val="-7"/>
        </w:rPr>
        <w:t xml:space="preserve"> </w:t>
      </w:r>
      <w:r>
        <w:t>as</w:t>
      </w:r>
      <w:r>
        <w:rPr>
          <w:spacing w:val="-8"/>
        </w:rPr>
        <w:t xml:space="preserve"> </w:t>
      </w:r>
      <w:r>
        <w:t>well as improved customer and client satisfaction (Castleassociates 2019), but only when inequality and discrimination are proscribed.</w:t>
      </w:r>
    </w:p>
    <w:p w14:paraId="1D01DE0E" w14:textId="74FBF48E" w:rsidR="009E1845" w:rsidRDefault="00CE408B">
      <w:pPr>
        <w:pStyle w:val="BodyText"/>
        <w:spacing w:before="1" w:line="360" w:lineRule="auto"/>
        <w:ind w:left="740" w:right="1013" w:firstLine="719"/>
        <w:jc w:val="both"/>
      </w:pPr>
      <w:r>
        <w:t>The dominance of White investors in the tourism industry in South Africa has enabled managerial and superior positions in hotels to</w:t>
      </w:r>
      <w:r>
        <w:rPr>
          <w:spacing w:val="-1"/>
        </w:rPr>
        <w:t xml:space="preserve"> </w:t>
      </w:r>
      <w:r>
        <w:t>become commanded by White employees Webster and Francis (2019), leaving disadvantaged Black workers as cleaners, housekeepers, porters, and waiters</w:t>
      </w:r>
      <w:r>
        <w:rPr>
          <w:spacing w:val="-15"/>
        </w:rPr>
        <w:t xml:space="preserve"> </w:t>
      </w:r>
      <w:r>
        <w:t>in</w:t>
      </w:r>
      <w:r>
        <w:rPr>
          <w:spacing w:val="-15"/>
        </w:rPr>
        <w:t xml:space="preserve"> </w:t>
      </w:r>
      <w:r>
        <w:t>low-paying</w:t>
      </w:r>
      <w:r>
        <w:rPr>
          <w:spacing w:val="-15"/>
        </w:rPr>
        <w:t xml:space="preserve"> </w:t>
      </w:r>
      <w:r>
        <w:t>and</w:t>
      </w:r>
      <w:r>
        <w:rPr>
          <w:spacing w:val="-15"/>
        </w:rPr>
        <w:t xml:space="preserve"> </w:t>
      </w:r>
      <w:r>
        <w:t>non-decision-making</w:t>
      </w:r>
      <w:r>
        <w:rPr>
          <w:spacing w:val="-15"/>
        </w:rPr>
        <w:t xml:space="preserve"> </w:t>
      </w:r>
      <w:r>
        <w:t>jobs.</w:t>
      </w:r>
      <w:r>
        <w:rPr>
          <w:spacing w:val="-15"/>
        </w:rPr>
        <w:t xml:space="preserve"> </w:t>
      </w:r>
      <w:r>
        <w:t>Women,</w:t>
      </w:r>
      <w:r>
        <w:rPr>
          <w:spacing w:val="-15"/>
        </w:rPr>
        <w:t xml:space="preserve"> </w:t>
      </w:r>
      <w:r>
        <w:t>school-leavers,</w:t>
      </w:r>
      <w:r>
        <w:rPr>
          <w:spacing w:val="-15"/>
        </w:rPr>
        <w:t xml:space="preserve"> </w:t>
      </w:r>
      <w:r>
        <w:t>and</w:t>
      </w:r>
      <w:r>
        <w:rPr>
          <w:spacing w:val="-15"/>
        </w:rPr>
        <w:t xml:space="preserve"> </w:t>
      </w:r>
      <w:r>
        <w:t>foreign</w:t>
      </w:r>
      <w:r>
        <w:rPr>
          <w:spacing w:val="-15"/>
        </w:rPr>
        <w:t xml:space="preserve"> </w:t>
      </w:r>
      <w:r>
        <w:t>workers occupy most of the</w:t>
      </w:r>
      <w:r>
        <w:rPr>
          <w:spacing w:val="-1"/>
        </w:rPr>
        <w:t xml:space="preserve"> </w:t>
      </w:r>
      <w:r>
        <w:t xml:space="preserve">lower-level positions in hotels. Apartheid policy in South Africa left </w:t>
      </w:r>
      <w:r w:rsidR="00170A2A">
        <w:t>a</w:t>
      </w:r>
      <w:r w:rsidR="00170A2A">
        <w:rPr>
          <w:spacing w:val="-1"/>
        </w:rPr>
        <w:t xml:space="preserve"> </w:t>
      </w:r>
      <w:r w:rsidR="00170A2A">
        <w:t>legacy</w:t>
      </w:r>
      <w:r>
        <w:rPr>
          <w:spacing w:val="-13"/>
        </w:rPr>
        <w:t xml:space="preserve"> </w:t>
      </w:r>
      <w:r>
        <w:t>of</w:t>
      </w:r>
      <w:r>
        <w:rPr>
          <w:spacing w:val="-14"/>
        </w:rPr>
        <w:t xml:space="preserve"> </w:t>
      </w:r>
      <w:r>
        <w:t>workplace</w:t>
      </w:r>
      <w:r>
        <w:rPr>
          <w:spacing w:val="-14"/>
        </w:rPr>
        <w:t xml:space="preserve"> </w:t>
      </w:r>
      <w:r>
        <w:t>discrimination</w:t>
      </w:r>
      <w:r>
        <w:rPr>
          <w:spacing w:val="-13"/>
        </w:rPr>
        <w:t xml:space="preserve"> </w:t>
      </w:r>
      <w:r>
        <w:t>and</w:t>
      </w:r>
      <w:r>
        <w:rPr>
          <w:spacing w:val="-13"/>
        </w:rPr>
        <w:t xml:space="preserve"> </w:t>
      </w:r>
      <w:r>
        <w:t>economic</w:t>
      </w:r>
      <w:r>
        <w:rPr>
          <w:spacing w:val="-14"/>
        </w:rPr>
        <w:t xml:space="preserve"> </w:t>
      </w:r>
      <w:r>
        <w:t>inequality,</w:t>
      </w:r>
      <w:r>
        <w:rPr>
          <w:spacing w:val="-13"/>
        </w:rPr>
        <w:t xml:space="preserve"> </w:t>
      </w:r>
      <w:r>
        <w:t>the</w:t>
      </w:r>
      <w:r>
        <w:rPr>
          <w:spacing w:val="-14"/>
        </w:rPr>
        <w:t xml:space="preserve"> </w:t>
      </w:r>
      <w:r>
        <w:t>continuing</w:t>
      </w:r>
      <w:r>
        <w:rPr>
          <w:spacing w:val="-13"/>
        </w:rPr>
        <w:t xml:space="preserve"> </w:t>
      </w:r>
      <w:r>
        <w:t>supremacy</w:t>
      </w:r>
      <w:r>
        <w:rPr>
          <w:spacing w:val="-13"/>
        </w:rPr>
        <w:t xml:space="preserve"> </w:t>
      </w:r>
      <w:r>
        <w:t>of</w:t>
      </w:r>
      <w:r>
        <w:rPr>
          <w:spacing w:val="-11"/>
        </w:rPr>
        <w:t xml:space="preserve"> </w:t>
      </w:r>
      <w:r>
        <w:t>Whites, and</w:t>
      </w:r>
      <w:r>
        <w:rPr>
          <w:spacing w:val="-15"/>
        </w:rPr>
        <w:t xml:space="preserve"> </w:t>
      </w:r>
      <w:r>
        <w:t>the</w:t>
      </w:r>
      <w:r>
        <w:rPr>
          <w:spacing w:val="-15"/>
        </w:rPr>
        <w:t xml:space="preserve"> </w:t>
      </w:r>
      <w:r>
        <w:t>exploitation</w:t>
      </w:r>
      <w:r>
        <w:rPr>
          <w:spacing w:val="-15"/>
        </w:rPr>
        <w:t xml:space="preserve"> </w:t>
      </w:r>
      <w:r>
        <w:t>of</w:t>
      </w:r>
      <w:r>
        <w:rPr>
          <w:spacing w:val="-15"/>
        </w:rPr>
        <w:t xml:space="preserve"> </w:t>
      </w:r>
      <w:r>
        <w:t>non-White</w:t>
      </w:r>
      <w:r>
        <w:rPr>
          <w:spacing w:val="-15"/>
        </w:rPr>
        <w:t xml:space="preserve"> </w:t>
      </w:r>
      <w:r>
        <w:t>groups,</w:t>
      </w:r>
      <w:r>
        <w:rPr>
          <w:spacing w:val="-15"/>
        </w:rPr>
        <w:t xml:space="preserve"> </w:t>
      </w:r>
      <w:r>
        <w:t>which</w:t>
      </w:r>
      <w:r>
        <w:rPr>
          <w:spacing w:val="-13"/>
        </w:rPr>
        <w:t xml:space="preserve"> </w:t>
      </w:r>
      <w:r>
        <w:t>continues</w:t>
      </w:r>
      <w:r>
        <w:rPr>
          <w:spacing w:val="-15"/>
        </w:rPr>
        <w:t xml:space="preserve"> </w:t>
      </w:r>
      <w:r>
        <w:t>to</w:t>
      </w:r>
      <w:r>
        <w:rPr>
          <w:spacing w:val="-15"/>
        </w:rPr>
        <w:t xml:space="preserve"> </w:t>
      </w:r>
      <w:r>
        <w:t>affect</w:t>
      </w:r>
      <w:r>
        <w:rPr>
          <w:spacing w:val="-14"/>
        </w:rPr>
        <w:t xml:space="preserve"> </w:t>
      </w:r>
      <w:r>
        <w:t>the</w:t>
      </w:r>
      <w:r>
        <w:rPr>
          <w:spacing w:val="-15"/>
        </w:rPr>
        <w:t xml:space="preserve"> </w:t>
      </w:r>
      <w:r>
        <w:t>labour</w:t>
      </w:r>
      <w:r>
        <w:rPr>
          <w:spacing w:val="-15"/>
        </w:rPr>
        <w:t xml:space="preserve"> </w:t>
      </w:r>
      <w:r>
        <w:t>market</w:t>
      </w:r>
      <w:r>
        <w:rPr>
          <w:spacing w:val="-15"/>
        </w:rPr>
        <w:t xml:space="preserve"> </w:t>
      </w:r>
      <w:r>
        <w:t>significantly (</w:t>
      </w:r>
      <w:commentRangeStart w:id="12"/>
      <w:r>
        <w:t>Webster and Francis 2019</w:t>
      </w:r>
      <w:commentRangeEnd w:id="12"/>
      <w:r>
        <w:rPr>
          <w:rStyle w:val="CommentReference"/>
        </w:rPr>
        <w:commentReference w:id="12"/>
      </w:r>
      <w:r>
        <w:t>).</w:t>
      </w:r>
    </w:p>
    <w:p w14:paraId="6BB08BBC" w14:textId="77777777" w:rsidR="009E1845" w:rsidRDefault="00CE408B">
      <w:pPr>
        <w:pStyle w:val="BodyText"/>
        <w:spacing w:before="1" w:line="360" w:lineRule="auto"/>
        <w:ind w:left="740" w:right="1014" w:firstLine="719"/>
        <w:jc w:val="both"/>
      </w:pPr>
      <w:commentRangeStart w:id="13"/>
      <w:r>
        <w:t>Globalisation has helped achieve economic success in creating and improving opportunities,</w:t>
      </w:r>
      <w:r>
        <w:rPr>
          <w:spacing w:val="-4"/>
        </w:rPr>
        <w:t xml:space="preserve"> </w:t>
      </w:r>
      <w:r>
        <w:t>whilst</w:t>
      </w:r>
      <w:r>
        <w:rPr>
          <w:spacing w:val="-4"/>
        </w:rPr>
        <w:t xml:space="preserve"> </w:t>
      </w:r>
      <w:r>
        <w:t>simultaneously</w:t>
      </w:r>
      <w:r>
        <w:rPr>
          <w:spacing w:val="-2"/>
        </w:rPr>
        <w:t xml:space="preserve"> </w:t>
      </w:r>
      <w:r>
        <w:t>augmenting</w:t>
      </w:r>
      <w:r>
        <w:rPr>
          <w:spacing w:val="-4"/>
        </w:rPr>
        <w:t xml:space="preserve"> </w:t>
      </w:r>
      <w:r>
        <w:t>inequality</w:t>
      </w:r>
      <w:r>
        <w:rPr>
          <w:spacing w:val="-4"/>
        </w:rPr>
        <w:t xml:space="preserve"> </w:t>
      </w:r>
      <w:r>
        <w:t>and</w:t>
      </w:r>
      <w:r>
        <w:rPr>
          <w:spacing w:val="-4"/>
        </w:rPr>
        <w:t xml:space="preserve"> </w:t>
      </w:r>
      <w:r>
        <w:t>discrimination.</w:t>
      </w:r>
      <w:r>
        <w:rPr>
          <w:spacing w:val="-2"/>
        </w:rPr>
        <w:t xml:space="preserve"> </w:t>
      </w:r>
      <w:r>
        <w:t>Moreover,</w:t>
      </w:r>
      <w:r>
        <w:rPr>
          <w:spacing w:val="-4"/>
        </w:rPr>
        <w:t xml:space="preserve"> </w:t>
      </w:r>
      <w:r>
        <w:t>labour policies</w:t>
      </w:r>
      <w:r>
        <w:rPr>
          <w:spacing w:val="-13"/>
        </w:rPr>
        <w:t xml:space="preserve"> </w:t>
      </w:r>
      <w:r>
        <w:t>have</w:t>
      </w:r>
      <w:r>
        <w:rPr>
          <w:spacing w:val="-12"/>
        </w:rPr>
        <w:t xml:space="preserve"> </w:t>
      </w:r>
      <w:r>
        <w:t>been</w:t>
      </w:r>
      <w:r>
        <w:rPr>
          <w:spacing w:val="-11"/>
        </w:rPr>
        <w:t xml:space="preserve"> </w:t>
      </w:r>
      <w:r>
        <w:t>deregulated</w:t>
      </w:r>
      <w:r>
        <w:rPr>
          <w:spacing w:val="-11"/>
        </w:rPr>
        <w:t xml:space="preserve"> </w:t>
      </w:r>
      <w:r>
        <w:t>to</w:t>
      </w:r>
      <w:r>
        <w:rPr>
          <w:spacing w:val="-13"/>
        </w:rPr>
        <w:t xml:space="preserve"> </w:t>
      </w:r>
      <w:r>
        <w:t>allow</w:t>
      </w:r>
      <w:r>
        <w:rPr>
          <w:spacing w:val="-11"/>
        </w:rPr>
        <w:t xml:space="preserve"> </w:t>
      </w:r>
      <w:r>
        <w:t>companies</w:t>
      </w:r>
      <w:r>
        <w:rPr>
          <w:spacing w:val="-13"/>
        </w:rPr>
        <w:t xml:space="preserve"> </w:t>
      </w:r>
      <w:r>
        <w:t>to</w:t>
      </w:r>
      <w:r>
        <w:rPr>
          <w:spacing w:val="-11"/>
        </w:rPr>
        <w:t xml:space="preserve"> </w:t>
      </w:r>
      <w:r>
        <w:t>hire</w:t>
      </w:r>
      <w:r>
        <w:rPr>
          <w:spacing w:val="-12"/>
        </w:rPr>
        <w:t xml:space="preserve"> </w:t>
      </w:r>
      <w:r>
        <w:t>and</w:t>
      </w:r>
      <w:r>
        <w:rPr>
          <w:spacing w:val="-13"/>
        </w:rPr>
        <w:t xml:space="preserve"> </w:t>
      </w:r>
      <w:r>
        <w:t>fire</w:t>
      </w:r>
      <w:r>
        <w:rPr>
          <w:spacing w:val="-14"/>
        </w:rPr>
        <w:t xml:space="preserve"> </w:t>
      </w:r>
      <w:r>
        <w:t>workers</w:t>
      </w:r>
      <w:r>
        <w:rPr>
          <w:spacing w:val="-11"/>
        </w:rPr>
        <w:t xml:space="preserve"> </w:t>
      </w:r>
      <w:r>
        <w:t>when</w:t>
      </w:r>
      <w:r>
        <w:rPr>
          <w:spacing w:val="-13"/>
        </w:rPr>
        <w:t xml:space="preserve"> </w:t>
      </w:r>
      <w:r>
        <w:t>required,</w:t>
      </w:r>
      <w:r>
        <w:rPr>
          <w:spacing w:val="-11"/>
        </w:rPr>
        <w:t xml:space="preserve"> </w:t>
      </w:r>
      <w:r>
        <w:t>without seeking approval from the government.</w:t>
      </w:r>
      <w:r>
        <w:rPr>
          <w:spacing w:val="40"/>
        </w:rPr>
        <w:t xml:space="preserve"> </w:t>
      </w:r>
      <w:r>
        <w:t>Nevertheless, with the current high intensity of labour mobility,</w:t>
      </w:r>
      <w:r>
        <w:rPr>
          <w:spacing w:val="28"/>
        </w:rPr>
        <w:t xml:space="preserve"> </w:t>
      </w:r>
      <w:r>
        <w:t>employees</w:t>
      </w:r>
      <w:r>
        <w:rPr>
          <w:spacing w:val="30"/>
        </w:rPr>
        <w:t xml:space="preserve"> </w:t>
      </w:r>
      <w:r>
        <w:t>work</w:t>
      </w:r>
      <w:r>
        <w:rPr>
          <w:spacing w:val="29"/>
        </w:rPr>
        <w:t xml:space="preserve"> </w:t>
      </w:r>
      <w:r>
        <w:t>in</w:t>
      </w:r>
      <w:r>
        <w:rPr>
          <w:spacing w:val="31"/>
        </w:rPr>
        <w:t xml:space="preserve"> </w:t>
      </w:r>
      <w:r>
        <w:t>diverse</w:t>
      </w:r>
      <w:r>
        <w:rPr>
          <w:spacing w:val="29"/>
        </w:rPr>
        <w:t xml:space="preserve"> </w:t>
      </w:r>
      <w:r>
        <w:t>organisations</w:t>
      </w:r>
      <w:r>
        <w:rPr>
          <w:spacing w:val="30"/>
        </w:rPr>
        <w:t xml:space="preserve"> </w:t>
      </w:r>
      <w:r>
        <w:t>in</w:t>
      </w:r>
      <w:r>
        <w:rPr>
          <w:spacing w:val="36"/>
        </w:rPr>
        <w:t xml:space="preserve"> </w:t>
      </w:r>
      <w:r>
        <w:t>terms</w:t>
      </w:r>
      <w:r>
        <w:rPr>
          <w:spacing w:val="30"/>
        </w:rPr>
        <w:t xml:space="preserve"> </w:t>
      </w:r>
      <w:r>
        <w:t>of</w:t>
      </w:r>
      <w:r>
        <w:rPr>
          <w:spacing w:val="32"/>
        </w:rPr>
        <w:t xml:space="preserve"> </w:t>
      </w:r>
      <w:r>
        <w:t>age,</w:t>
      </w:r>
      <w:r>
        <w:rPr>
          <w:spacing w:val="33"/>
        </w:rPr>
        <w:t xml:space="preserve"> </w:t>
      </w:r>
      <w:r>
        <w:t>gender,</w:t>
      </w:r>
      <w:r>
        <w:rPr>
          <w:spacing w:val="29"/>
        </w:rPr>
        <w:t xml:space="preserve"> </w:t>
      </w:r>
      <w:r>
        <w:t>ethnicity</w:t>
      </w:r>
      <w:r>
        <w:rPr>
          <w:spacing w:val="32"/>
        </w:rPr>
        <w:t xml:space="preserve"> </w:t>
      </w:r>
      <w:r>
        <w:t>and</w:t>
      </w:r>
      <w:r>
        <w:rPr>
          <w:spacing w:val="30"/>
        </w:rPr>
        <w:t xml:space="preserve"> </w:t>
      </w:r>
      <w:r>
        <w:rPr>
          <w:spacing w:val="-4"/>
        </w:rPr>
        <w:t>race</w:t>
      </w:r>
      <w:commentRangeEnd w:id="13"/>
      <w:r>
        <w:rPr>
          <w:rStyle w:val="CommentReference"/>
        </w:rPr>
        <w:commentReference w:id="13"/>
      </w:r>
    </w:p>
    <w:p w14:paraId="6EEDA487" w14:textId="77777777" w:rsidR="009E1845" w:rsidRDefault="009E1845">
      <w:pPr>
        <w:spacing w:line="360" w:lineRule="auto"/>
        <w:jc w:val="both"/>
        <w:sectPr w:rsidR="009E1845">
          <w:pgSz w:w="12240" w:h="15840"/>
          <w:pgMar w:top="1360" w:right="420" w:bottom="1260" w:left="700" w:header="0" w:footer="1062" w:gutter="0"/>
          <w:cols w:space="720"/>
        </w:sectPr>
      </w:pPr>
    </w:p>
    <w:p w14:paraId="2DCDCB5A" w14:textId="77777777" w:rsidR="009E1845" w:rsidRDefault="00CE408B">
      <w:pPr>
        <w:pStyle w:val="BodyText"/>
        <w:spacing w:before="79" w:line="360" w:lineRule="auto"/>
        <w:ind w:left="740" w:right="1014"/>
      </w:pPr>
      <w:r>
        <w:lastRenderedPageBreak/>
        <w:t>(Gossen</w:t>
      </w:r>
      <w:r>
        <w:rPr>
          <w:spacing w:val="-2"/>
        </w:rPr>
        <w:t xml:space="preserve"> </w:t>
      </w:r>
      <w:r>
        <w:t>2016). Furthermore,</w:t>
      </w:r>
      <w:r>
        <w:rPr>
          <w:spacing w:val="-1"/>
        </w:rPr>
        <w:t xml:space="preserve"> </w:t>
      </w:r>
      <w:r>
        <w:t>they experience intense</w:t>
      </w:r>
      <w:r>
        <w:rPr>
          <w:spacing w:val="-2"/>
        </w:rPr>
        <w:t xml:space="preserve"> </w:t>
      </w:r>
      <w:r>
        <w:t>mental</w:t>
      </w:r>
      <w:r>
        <w:rPr>
          <w:spacing w:val="-1"/>
        </w:rPr>
        <w:t xml:space="preserve"> </w:t>
      </w:r>
      <w:r>
        <w:t>pressure</w:t>
      </w:r>
      <w:r>
        <w:rPr>
          <w:spacing w:val="-3"/>
        </w:rPr>
        <w:t xml:space="preserve"> </w:t>
      </w:r>
      <w:r>
        <w:t>to produce</w:t>
      </w:r>
      <w:r>
        <w:rPr>
          <w:spacing w:val="-2"/>
        </w:rPr>
        <w:t xml:space="preserve"> </w:t>
      </w:r>
      <w:r>
        <w:t>more,</w:t>
      </w:r>
      <w:r>
        <w:rPr>
          <w:spacing w:val="-1"/>
        </w:rPr>
        <w:t xml:space="preserve"> </w:t>
      </w:r>
      <w:r>
        <w:t>while</w:t>
      </w:r>
      <w:r>
        <w:rPr>
          <w:spacing w:val="-2"/>
        </w:rPr>
        <w:t xml:space="preserve"> </w:t>
      </w:r>
      <w:r>
        <w:t>not being given the value they deserve as human resources.</w:t>
      </w:r>
    </w:p>
    <w:p w14:paraId="4AFEFC5C" w14:textId="77777777" w:rsidR="009E1845" w:rsidRDefault="00CE408B">
      <w:pPr>
        <w:pStyle w:val="Heading2"/>
        <w:numPr>
          <w:ilvl w:val="1"/>
          <w:numId w:val="88"/>
        </w:numPr>
        <w:tabs>
          <w:tab w:val="left" w:pos="1587"/>
        </w:tabs>
        <w:spacing w:before="240"/>
      </w:pPr>
      <w:bookmarkStart w:id="14" w:name="_bookmark2"/>
      <w:bookmarkEnd w:id="14"/>
      <w:r>
        <w:t>Background</w:t>
      </w:r>
      <w:r>
        <w:rPr>
          <w:spacing w:val="-2"/>
        </w:rPr>
        <w:t xml:space="preserve"> </w:t>
      </w:r>
      <w:r>
        <w:t>to</w:t>
      </w:r>
      <w:r>
        <w:rPr>
          <w:spacing w:val="-1"/>
        </w:rPr>
        <w:t xml:space="preserve"> </w:t>
      </w:r>
      <w:r>
        <w:t>the</w:t>
      </w:r>
      <w:r>
        <w:rPr>
          <w:spacing w:val="-2"/>
        </w:rPr>
        <w:t xml:space="preserve"> </w:t>
      </w:r>
      <w:r>
        <w:rPr>
          <w:spacing w:val="-4"/>
        </w:rPr>
        <w:t>Study</w:t>
      </w:r>
    </w:p>
    <w:p w14:paraId="332425E5" w14:textId="77777777" w:rsidR="009E1845" w:rsidRDefault="009E1845">
      <w:pPr>
        <w:pStyle w:val="BodyText"/>
        <w:rPr>
          <w:b/>
        </w:rPr>
      </w:pPr>
    </w:p>
    <w:p w14:paraId="0CCE9F2E" w14:textId="3D579D0D" w:rsidR="009E1845" w:rsidRDefault="00CE408B">
      <w:pPr>
        <w:pStyle w:val="BodyText"/>
        <w:spacing w:line="360" w:lineRule="auto"/>
        <w:ind w:left="740" w:right="1015" w:firstLine="719"/>
        <w:jc w:val="both"/>
      </w:pPr>
      <w:r>
        <w:t>The</w:t>
      </w:r>
      <w:r>
        <w:rPr>
          <w:spacing w:val="-7"/>
        </w:rPr>
        <w:t xml:space="preserve"> </w:t>
      </w:r>
      <w:r>
        <w:t>hospitality</w:t>
      </w:r>
      <w:r>
        <w:rPr>
          <w:spacing w:val="-6"/>
        </w:rPr>
        <w:t xml:space="preserve"> </w:t>
      </w:r>
      <w:r>
        <w:t>and</w:t>
      </w:r>
      <w:r>
        <w:rPr>
          <w:spacing w:val="-6"/>
        </w:rPr>
        <w:t xml:space="preserve"> </w:t>
      </w:r>
      <w:r>
        <w:t>tourism</w:t>
      </w:r>
      <w:r>
        <w:rPr>
          <w:spacing w:val="-4"/>
        </w:rPr>
        <w:t xml:space="preserve"> </w:t>
      </w:r>
      <w:r>
        <w:t>industry</w:t>
      </w:r>
      <w:r>
        <w:rPr>
          <w:spacing w:val="-6"/>
        </w:rPr>
        <w:t xml:space="preserve"> </w:t>
      </w:r>
      <w:r w:rsidR="00323C46">
        <w:t>are</w:t>
      </w:r>
      <w:r>
        <w:rPr>
          <w:spacing w:val="-5"/>
        </w:rPr>
        <w:t xml:space="preserve"> </w:t>
      </w:r>
      <w:r>
        <w:t>a</w:t>
      </w:r>
      <w:r>
        <w:rPr>
          <w:spacing w:val="-7"/>
        </w:rPr>
        <w:t xml:space="preserve"> </w:t>
      </w:r>
      <w:r>
        <w:t>prime</w:t>
      </w:r>
      <w:r>
        <w:rPr>
          <w:spacing w:val="-7"/>
        </w:rPr>
        <w:t xml:space="preserve"> </w:t>
      </w:r>
      <w:r>
        <w:t>example</w:t>
      </w:r>
      <w:r>
        <w:rPr>
          <w:spacing w:val="-7"/>
        </w:rPr>
        <w:t xml:space="preserve"> </w:t>
      </w:r>
      <w:r>
        <w:t>of</w:t>
      </w:r>
      <w:r>
        <w:rPr>
          <w:spacing w:val="-7"/>
        </w:rPr>
        <w:t xml:space="preserve"> </w:t>
      </w:r>
      <w:r>
        <w:t>an</w:t>
      </w:r>
      <w:r>
        <w:rPr>
          <w:spacing w:val="-6"/>
        </w:rPr>
        <w:t xml:space="preserve"> </w:t>
      </w:r>
      <w:r>
        <w:t>industry</w:t>
      </w:r>
      <w:r>
        <w:rPr>
          <w:spacing w:val="-6"/>
        </w:rPr>
        <w:t xml:space="preserve"> </w:t>
      </w:r>
      <w:r>
        <w:t>in</w:t>
      </w:r>
      <w:r>
        <w:rPr>
          <w:spacing w:val="-5"/>
        </w:rPr>
        <w:t xml:space="preserve"> </w:t>
      </w:r>
      <w:r>
        <w:t>which</w:t>
      </w:r>
      <w:r>
        <w:rPr>
          <w:spacing w:val="-6"/>
        </w:rPr>
        <w:t xml:space="preserve"> </w:t>
      </w:r>
      <w:r>
        <w:t>inequality and discrimination are rife (</w:t>
      </w:r>
      <w:commentRangeStart w:id="15"/>
      <w:r>
        <w:t xml:space="preserve">Hennekam, Syed and Tahssain </w:t>
      </w:r>
      <w:commentRangeEnd w:id="15"/>
      <w:r>
        <w:rPr>
          <w:rStyle w:val="CommentReference"/>
        </w:rPr>
        <w:commentReference w:id="15"/>
      </w:r>
      <w:r>
        <w:t>2017). Much of the research on the contemporary workplace, HRM, has focused on investigating ways of eliminating workplace inequality</w:t>
      </w:r>
      <w:r>
        <w:rPr>
          <w:spacing w:val="-13"/>
        </w:rPr>
        <w:t xml:space="preserve"> </w:t>
      </w:r>
      <w:r>
        <w:t>and</w:t>
      </w:r>
      <w:r>
        <w:rPr>
          <w:spacing w:val="-13"/>
        </w:rPr>
        <w:t xml:space="preserve"> </w:t>
      </w:r>
      <w:r>
        <w:t>discrimination.</w:t>
      </w:r>
      <w:r>
        <w:rPr>
          <w:spacing w:val="-13"/>
        </w:rPr>
        <w:t xml:space="preserve"> </w:t>
      </w:r>
      <w:commentRangeStart w:id="16"/>
      <w:r>
        <w:t>Methods</w:t>
      </w:r>
      <w:r>
        <w:rPr>
          <w:spacing w:val="-13"/>
        </w:rPr>
        <w:t xml:space="preserve"> </w:t>
      </w:r>
      <w:r>
        <w:t>of</w:t>
      </w:r>
      <w:r>
        <w:rPr>
          <w:spacing w:val="-13"/>
        </w:rPr>
        <w:t xml:space="preserve"> </w:t>
      </w:r>
      <w:r>
        <w:t>maintaining</w:t>
      </w:r>
      <w:r>
        <w:rPr>
          <w:spacing w:val="-13"/>
        </w:rPr>
        <w:t xml:space="preserve"> </w:t>
      </w:r>
      <w:r>
        <w:t>fairness</w:t>
      </w:r>
      <w:r>
        <w:rPr>
          <w:spacing w:val="-13"/>
        </w:rPr>
        <w:t xml:space="preserve"> </w:t>
      </w:r>
      <w:r>
        <w:t>in</w:t>
      </w:r>
      <w:r>
        <w:rPr>
          <w:spacing w:val="-13"/>
        </w:rPr>
        <w:t xml:space="preserve"> </w:t>
      </w:r>
      <w:r>
        <w:t>managing</w:t>
      </w:r>
      <w:r>
        <w:rPr>
          <w:spacing w:val="-13"/>
        </w:rPr>
        <w:t xml:space="preserve"> </w:t>
      </w:r>
      <w:r>
        <w:t>people</w:t>
      </w:r>
      <w:r>
        <w:rPr>
          <w:spacing w:val="-13"/>
        </w:rPr>
        <w:t xml:space="preserve"> </w:t>
      </w:r>
      <w:r>
        <w:t>have</w:t>
      </w:r>
      <w:r>
        <w:rPr>
          <w:spacing w:val="-13"/>
        </w:rPr>
        <w:t xml:space="preserve"> </w:t>
      </w:r>
      <w:r>
        <w:t>also</w:t>
      </w:r>
      <w:r>
        <w:rPr>
          <w:spacing w:val="-12"/>
        </w:rPr>
        <w:t xml:space="preserve"> </w:t>
      </w:r>
      <w:r>
        <w:t>been studied. However, despite increases in better organisational policies and practices aimed at eliminating</w:t>
      </w:r>
      <w:r>
        <w:rPr>
          <w:spacing w:val="-9"/>
        </w:rPr>
        <w:t xml:space="preserve"> </w:t>
      </w:r>
      <w:r>
        <w:t>problems</w:t>
      </w:r>
      <w:r>
        <w:rPr>
          <w:spacing w:val="-9"/>
        </w:rPr>
        <w:t xml:space="preserve"> </w:t>
      </w:r>
      <w:r>
        <w:t>and</w:t>
      </w:r>
      <w:r>
        <w:rPr>
          <w:spacing w:val="-12"/>
        </w:rPr>
        <w:t xml:space="preserve"> </w:t>
      </w:r>
      <w:r>
        <w:t>enhancing</w:t>
      </w:r>
      <w:r>
        <w:rPr>
          <w:spacing w:val="-9"/>
        </w:rPr>
        <w:t xml:space="preserve"> </w:t>
      </w:r>
      <w:r>
        <w:t>workplace</w:t>
      </w:r>
      <w:r>
        <w:rPr>
          <w:spacing w:val="-10"/>
        </w:rPr>
        <w:t xml:space="preserve"> </w:t>
      </w:r>
      <w:r>
        <w:t>inclusivity</w:t>
      </w:r>
      <w:r>
        <w:rPr>
          <w:spacing w:val="-6"/>
        </w:rPr>
        <w:t xml:space="preserve"> </w:t>
      </w:r>
      <w:commentRangeEnd w:id="16"/>
      <w:r>
        <w:rPr>
          <w:rStyle w:val="CommentReference"/>
        </w:rPr>
        <w:commentReference w:id="16"/>
      </w:r>
      <w:r>
        <w:t>(</w:t>
      </w:r>
      <w:commentRangeStart w:id="17"/>
      <w:r>
        <w:t>Tolbert</w:t>
      </w:r>
      <w:r>
        <w:rPr>
          <w:spacing w:val="-9"/>
        </w:rPr>
        <w:t xml:space="preserve"> </w:t>
      </w:r>
      <w:r>
        <w:t>and</w:t>
      </w:r>
      <w:r>
        <w:rPr>
          <w:spacing w:val="-9"/>
        </w:rPr>
        <w:t xml:space="preserve"> </w:t>
      </w:r>
      <w:r>
        <w:t>Castilla</w:t>
      </w:r>
      <w:commentRangeEnd w:id="17"/>
      <w:r>
        <w:rPr>
          <w:rStyle w:val="CommentReference"/>
        </w:rPr>
        <w:commentReference w:id="17"/>
      </w:r>
      <w:r>
        <w:rPr>
          <w:spacing w:val="-10"/>
        </w:rPr>
        <w:t xml:space="preserve"> </w:t>
      </w:r>
      <w:r>
        <w:t>2017),</w:t>
      </w:r>
      <w:r>
        <w:rPr>
          <w:spacing w:val="-9"/>
        </w:rPr>
        <w:t xml:space="preserve"> </w:t>
      </w:r>
      <w:r>
        <w:t>these</w:t>
      </w:r>
      <w:r>
        <w:rPr>
          <w:spacing w:val="-10"/>
        </w:rPr>
        <w:t xml:space="preserve"> </w:t>
      </w:r>
      <w:r>
        <w:t xml:space="preserve">have </w:t>
      </w:r>
      <w:r>
        <w:rPr>
          <w:spacing w:val="-2"/>
        </w:rPr>
        <w:t>not</w:t>
      </w:r>
      <w:r>
        <w:rPr>
          <w:spacing w:val="-3"/>
        </w:rPr>
        <w:t xml:space="preserve"> </w:t>
      </w:r>
      <w:r>
        <w:rPr>
          <w:spacing w:val="-2"/>
        </w:rPr>
        <w:t>prevented</w:t>
      </w:r>
      <w:r>
        <w:rPr>
          <w:spacing w:val="-4"/>
        </w:rPr>
        <w:t xml:space="preserve"> </w:t>
      </w:r>
      <w:r>
        <w:rPr>
          <w:spacing w:val="-2"/>
        </w:rPr>
        <w:t>increases</w:t>
      </w:r>
      <w:r>
        <w:rPr>
          <w:spacing w:val="-4"/>
        </w:rPr>
        <w:t xml:space="preserve"> </w:t>
      </w:r>
      <w:r>
        <w:rPr>
          <w:spacing w:val="-2"/>
        </w:rPr>
        <w:t>in workplace</w:t>
      </w:r>
      <w:r>
        <w:rPr>
          <w:spacing w:val="-5"/>
        </w:rPr>
        <w:t xml:space="preserve"> </w:t>
      </w:r>
      <w:r>
        <w:rPr>
          <w:spacing w:val="-2"/>
        </w:rPr>
        <w:t>inequality</w:t>
      </w:r>
      <w:r>
        <w:rPr>
          <w:spacing w:val="-3"/>
        </w:rPr>
        <w:t xml:space="preserve"> </w:t>
      </w:r>
      <w:r>
        <w:rPr>
          <w:spacing w:val="-2"/>
        </w:rPr>
        <w:t>and</w:t>
      </w:r>
      <w:r>
        <w:rPr>
          <w:spacing w:val="-4"/>
        </w:rPr>
        <w:t xml:space="preserve"> </w:t>
      </w:r>
      <w:r>
        <w:rPr>
          <w:spacing w:val="-2"/>
        </w:rPr>
        <w:t>discrimination,</w:t>
      </w:r>
      <w:r>
        <w:rPr>
          <w:spacing w:val="-3"/>
        </w:rPr>
        <w:t xml:space="preserve"> </w:t>
      </w:r>
      <w:r>
        <w:rPr>
          <w:spacing w:val="-2"/>
        </w:rPr>
        <w:t>which,</w:t>
      </w:r>
      <w:r>
        <w:rPr>
          <w:spacing w:val="-4"/>
        </w:rPr>
        <w:t xml:space="preserve"> </w:t>
      </w:r>
      <w:r>
        <w:rPr>
          <w:spacing w:val="-2"/>
        </w:rPr>
        <w:t>in</w:t>
      </w:r>
      <w:r>
        <w:rPr>
          <w:spacing w:val="-7"/>
        </w:rPr>
        <w:t xml:space="preserve"> </w:t>
      </w:r>
      <w:r>
        <w:rPr>
          <w:spacing w:val="-2"/>
        </w:rPr>
        <w:t>some</w:t>
      </w:r>
      <w:r>
        <w:rPr>
          <w:spacing w:val="-4"/>
        </w:rPr>
        <w:t xml:space="preserve"> </w:t>
      </w:r>
      <w:r>
        <w:rPr>
          <w:spacing w:val="-2"/>
        </w:rPr>
        <w:t>cases,</w:t>
      </w:r>
      <w:r>
        <w:rPr>
          <w:spacing w:val="-4"/>
        </w:rPr>
        <w:t xml:space="preserve"> </w:t>
      </w:r>
      <w:r>
        <w:rPr>
          <w:spacing w:val="-2"/>
        </w:rPr>
        <w:t xml:space="preserve">torments </w:t>
      </w:r>
      <w:r>
        <w:t xml:space="preserve">employees (Marafuga </w:t>
      </w:r>
      <w:r>
        <w:rPr>
          <w:i/>
        </w:rPr>
        <w:t xml:space="preserve">et al. </w:t>
      </w:r>
      <w:r>
        <w:t xml:space="preserve">2017: 716; </w:t>
      </w:r>
      <w:commentRangeStart w:id="18"/>
      <w:r>
        <w:t xml:space="preserve">Marchiondo, Ran and Cortina </w:t>
      </w:r>
      <w:commentRangeEnd w:id="18"/>
      <w:r>
        <w:rPr>
          <w:rStyle w:val="CommentReference"/>
        </w:rPr>
        <w:commentReference w:id="18"/>
      </w:r>
      <w:r>
        <w:t>2018).</w:t>
      </w:r>
    </w:p>
    <w:p w14:paraId="6DBD6B25" w14:textId="434287D1" w:rsidR="009E1845" w:rsidRDefault="00CE408B">
      <w:pPr>
        <w:pStyle w:val="BodyText"/>
        <w:spacing w:before="1" w:line="360" w:lineRule="auto"/>
        <w:ind w:left="740" w:right="1017" w:firstLine="719"/>
        <w:jc w:val="both"/>
      </w:pPr>
      <w:r>
        <w:t xml:space="preserve">Additionally, </w:t>
      </w:r>
      <w:commentRangeStart w:id="19"/>
      <w:r>
        <w:t>Hennekam, Syed and Tahssain</w:t>
      </w:r>
      <w:commentRangeEnd w:id="19"/>
      <w:r w:rsidR="004F0306">
        <w:rPr>
          <w:rStyle w:val="CommentReference"/>
        </w:rPr>
        <w:commentReference w:id="19"/>
      </w:r>
      <w:r>
        <w:t xml:space="preserve"> (2017) state that the globalisation paradigm has extended beyond geographical boundaries and has opened international routes to diversity. Globalisation, driven by technological developments, has facilitated global human resource integration</w:t>
      </w:r>
      <w:r>
        <w:rPr>
          <w:spacing w:val="-12"/>
        </w:rPr>
        <w:t xml:space="preserve"> </w:t>
      </w:r>
      <w:r>
        <w:t>within</w:t>
      </w:r>
      <w:r>
        <w:rPr>
          <w:spacing w:val="-12"/>
        </w:rPr>
        <w:t xml:space="preserve"> </w:t>
      </w:r>
      <w:r>
        <w:t>business</w:t>
      </w:r>
      <w:r>
        <w:rPr>
          <w:spacing w:val="-11"/>
        </w:rPr>
        <w:t xml:space="preserve"> </w:t>
      </w:r>
      <w:r>
        <w:t>structures.</w:t>
      </w:r>
      <w:r>
        <w:rPr>
          <w:spacing w:val="-9"/>
        </w:rPr>
        <w:t xml:space="preserve"> </w:t>
      </w:r>
      <w:r>
        <w:t>It</w:t>
      </w:r>
      <w:r>
        <w:rPr>
          <w:spacing w:val="-11"/>
        </w:rPr>
        <w:t xml:space="preserve"> </w:t>
      </w:r>
      <w:r>
        <w:t>has</w:t>
      </w:r>
      <w:r>
        <w:rPr>
          <w:spacing w:val="-11"/>
        </w:rPr>
        <w:t xml:space="preserve"> </w:t>
      </w:r>
      <w:r>
        <w:t>increased</w:t>
      </w:r>
      <w:r>
        <w:rPr>
          <w:spacing w:val="-12"/>
        </w:rPr>
        <w:t xml:space="preserve"> </w:t>
      </w:r>
      <w:r>
        <w:t>opportunities</w:t>
      </w:r>
      <w:r>
        <w:rPr>
          <w:spacing w:val="-11"/>
        </w:rPr>
        <w:t xml:space="preserve"> </w:t>
      </w:r>
      <w:r>
        <w:t>for</w:t>
      </w:r>
      <w:r>
        <w:rPr>
          <w:spacing w:val="-13"/>
        </w:rPr>
        <w:t xml:space="preserve"> </w:t>
      </w:r>
      <w:r w:rsidR="00323C46">
        <w:t>organisations but</w:t>
      </w:r>
      <w:r>
        <w:rPr>
          <w:spacing w:val="-11"/>
        </w:rPr>
        <w:t xml:space="preserve"> </w:t>
      </w:r>
      <w:r>
        <w:t>has</w:t>
      </w:r>
      <w:r>
        <w:rPr>
          <w:spacing w:val="-11"/>
        </w:rPr>
        <w:t xml:space="preserve"> </w:t>
      </w:r>
      <w:r>
        <w:t>also created challenges to maintain competitiveness with rival companies (</w:t>
      </w:r>
      <w:commentRangeStart w:id="20"/>
      <w:r>
        <w:t xml:space="preserve">Hennekam, Syed and Tahssain </w:t>
      </w:r>
      <w:commentRangeEnd w:id="20"/>
      <w:r w:rsidR="004F0306">
        <w:rPr>
          <w:rStyle w:val="CommentReference"/>
        </w:rPr>
        <w:commentReference w:id="20"/>
      </w:r>
      <w:r>
        <w:t xml:space="preserve">2017). This paradigm has led to staff reductions because of augmented process </w:t>
      </w:r>
      <w:r>
        <w:rPr>
          <w:spacing w:val="-2"/>
        </w:rPr>
        <w:t>automation.</w:t>
      </w:r>
    </w:p>
    <w:p w14:paraId="16C45691" w14:textId="77777777" w:rsidR="009E1845" w:rsidRDefault="00CE408B">
      <w:pPr>
        <w:pStyle w:val="BodyText"/>
        <w:spacing w:line="360" w:lineRule="auto"/>
        <w:ind w:left="740" w:right="1015" w:firstLine="779"/>
        <w:jc w:val="both"/>
      </w:pPr>
      <w:r>
        <w:t>In Africa, particularly in South Africa, employment opportunities have contributed to an increasing</w:t>
      </w:r>
      <w:r>
        <w:rPr>
          <w:spacing w:val="-15"/>
        </w:rPr>
        <w:t xml:space="preserve"> </w:t>
      </w:r>
      <w:r>
        <w:t>number</w:t>
      </w:r>
      <w:r>
        <w:rPr>
          <w:spacing w:val="-15"/>
        </w:rPr>
        <w:t xml:space="preserve"> </w:t>
      </w:r>
      <w:r>
        <w:t>of</w:t>
      </w:r>
      <w:r>
        <w:rPr>
          <w:spacing w:val="-15"/>
        </w:rPr>
        <w:t xml:space="preserve"> </w:t>
      </w:r>
      <w:r>
        <w:t>migrants,</w:t>
      </w:r>
      <w:r>
        <w:rPr>
          <w:spacing w:val="-15"/>
        </w:rPr>
        <w:t xml:space="preserve"> </w:t>
      </w:r>
      <w:r>
        <w:t>arriving</w:t>
      </w:r>
      <w:r>
        <w:rPr>
          <w:spacing w:val="-15"/>
        </w:rPr>
        <w:t xml:space="preserve"> </w:t>
      </w:r>
      <w:r>
        <w:t>in</w:t>
      </w:r>
      <w:r>
        <w:rPr>
          <w:spacing w:val="-15"/>
        </w:rPr>
        <w:t xml:space="preserve"> </w:t>
      </w:r>
      <w:r>
        <w:t>search</w:t>
      </w:r>
      <w:r>
        <w:rPr>
          <w:spacing w:val="-15"/>
        </w:rPr>
        <w:t xml:space="preserve"> </w:t>
      </w:r>
      <w:r>
        <w:t>of</w:t>
      </w:r>
      <w:r>
        <w:rPr>
          <w:spacing w:val="-15"/>
        </w:rPr>
        <w:t xml:space="preserve"> </w:t>
      </w:r>
      <w:r>
        <w:t>work</w:t>
      </w:r>
      <w:r>
        <w:rPr>
          <w:spacing w:val="-14"/>
        </w:rPr>
        <w:t xml:space="preserve"> </w:t>
      </w:r>
      <w:r>
        <w:t>(</w:t>
      </w:r>
      <w:commentRangeStart w:id="21"/>
      <w:r>
        <w:t>Booysen,</w:t>
      </w:r>
      <w:r>
        <w:rPr>
          <w:spacing w:val="-14"/>
        </w:rPr>
        <w:t xml:space="preserve"> </w:t>
      </w:r>
      <w:r>
        <w:t>L.A.,</w:t>
      </w:r>
      <w:r>
        <w:rPr>
          <w:spacing w:val="-15"/>
        </w:rPr>
        <w:t xml:space="preserve"> </w:t>
      </w:r>
      <w:r>
        <w:t>Combs,</w:t>
      </w:r>
      <w:r>
        <w:rPr>
          <w:spacing w:val="-15"/>
        </w:rPr>
        <w:t xml:space="preserve"> </w:t>
      </w:r>
      <w:r>
        <w:t>G.</w:t>
      </w:r>
      <w:r>
        <w:rPr>
          <w:spacing w:val="-15"/>
        </w:rPr>
        <w:t xml:space="preserve"> </w:t>
      </w:r>
      <w:r>
        <w:t>and</w:t>
      </w:r>
      <w:r>
        <w:rPr>
          <w:spacing w:val="-15"/>
        </w:rPr>
        <w:t xml:space="preserve"> </w:t>
      </w:r>
      <w:r>
        <w:t>Lillevik, W.</w:t>
      </w:r>
      <w:commentRangeEnd w:id="21"/>
      <w:r w:rsidR="004F0306">
        <w:rPr>
          <w:rStyle w:val="CommentReference"/>
        </w:rPr>
        <w:commentReference w:id="21"/>
      </w:r>
      <w:r>
        <w:t xml:space="preserve"> 2016). These migrants have caused the current workforce to become more diversified, with increased</w:t>
      </w:r>
      <w:r>
        <w:rPr>
          <w:spacing w:val="-15"/>
        </w:rPr>
        <w:t xml:space="preserve"> </w:t>
      </w:r>
      <w:r>
        <w:t>conflict,</w:t>
      </w:r>
      <w:r>
        <w:rPr>
          <w:spacing w:val="-15"/>
        </w:rPr>
        <w:t xml:space="preserve"> </w:t>
      </w:r>
      <w:r>
        <w:t>inequality,</w:t>
      </w:r>
      <w:r>
        <w:rPr>
          <w:spacing w:val="-15"/>
        </w:rPr>
        <w:t xml:space="preserve"> </w:t>
      </w:r>
      <w:r>
        <w:t>and</w:t>
      </w:r>
      <w:r>
        <w:rPr>
          <w:spacing w:val="-15"/>
        </w:rPr>
        <w:t xml:space="preserve"> </w:t>
      </w:r>
      <w:r>
        <w:t>discrimination</w:t>
      </w:r>
      <w:r>
        <w:rPr>
          <w:spacing w:val="-15"/>
        </w:rPr>
        <w:t xml:space="preserve"> </w:t>
      </w:r>
      <w:r>
        <w:t>in</w:t>
      </w:r>
      <w:r>
        <w:rPr>
          <w:spacing w:val="-15"/>
        </w:rPr>
        <w:t xml:space="preserve"> </w:t>
      </w:r>
      <w:r>
        <w:t>employment.</w:t>
      </w:r>
      <w:r>
        <w:rPr>
          <w:spacing w:val="-15"/>
        </w:rPr>
        <w:t xml:space="preserve"> </w:t>
      </w:r>
      <w:r>
        <w:t>Many</w:t>
      </w:r>
      <w:r>
        <w:rPr>
          <w:spacing w:val="-15"/>
        </w:rPr>
        <w:t xml:space="preserve"> </w:t>
      </w:r>
      <w:r>
        <w:t>businesses</w:t>
      </w:r>
      <w:r>
        <w:rPr>
          <w:spacing w:val="-15"/>
        </w:rPr>
        <w:t xml:space="preserve"> </w:t>
      </w:r>
      <w:r>
        <w:t>in</w:t>
      </w:r>
      <w:r>
        <w:rPr>
          <w:spacing w:val="-15"/>
        </w:rPr>
        <w:t xml:space="preserve"> </w:t>
      </w:r>
      <w:r>
        <w:t>South</w:t>
      </w:r>
      <w:r>
        <w:rPr>
          <w:spacing w:val="-15"/>
        </w:rPr>
        <w:t xml:space="preserve"> </w:t>
      </w:r>
      <w:r>
        <w:t>Africa are</w:t>
      </w:r>
      <w:r>
        <w:rPr>
          <w:spacing w:val="-11"/>
        </w:rPr>
        <w:t xml:space="preserve"> </w:t>
      </w:r>
      <w:r>
        <w:t>being</w:t>
      </w:r>
      <w:r>
        <w:rPr>
          <w:spacing w:val="-9"/>
        </w:rPr>
        <w:t xml:space="preserve"> </w:t>
      </w:r>
      <w:r>
        <w:t>accused</w:t>
      </w:r>
      <w:r>
        <w:rPr>
          <w:spacing w:val="-9"/>
        </w:rPr>
        <w:t xml:space="preserve"> </w:t>
      </w:r>
      <w:r>
        <w:t>of</w:t>
      </w:r>
      <w:r>
        <w:rPr>
          <w:spacing w:val="-10"/>
        </w:rPr>
        <w:t xml:space="preserve"> </w:t>
      </w:r>
      <w:r>
        <w:t>inequality</w:t>
      </w:r>
      <w:r>
        <w:rPr>
          <w:spacing w:val="-9"/>
        </w:rPr>
        <w:t xml:space="preserve"> </w:t>
      </w:r>
      <w:r>
        <w:t>and</w:t>
      </w:r>
      <w:r>
        <w:rPr>
          <w:spacing w:val="-9"/>
        </w:rPr>
        <w:t xml:space="preserve"> </w:t>
      </w:r>
      <w:r>
        <w:t>discriminatory</w:t>
      </w:r>
      <w:r>
        <w:rPr>
          <w:spacing w:val="-11"/>
        </w:rPr>
        <w:t xml:space="preserve"> </w:t>
      </w:r>
      <w:r>
        <w:t>practices</w:t>
      </w:r>
      <w:r>
        <w:rPr>
          <w:spacing w:val="-9"/>
        </w:rPr>
        <w:t xml:space="preserve"> </w:t>
      </w:r>
      <w:r>
        <w:t>in</w:t>
      </w:r>
      <w:r>
        <w:rPr>
          <w:spacing w:val="-9"/>
        </w:rPr>
        <w:t xml:space="preserve"> </w:t>
      </w:r>
      <w:r>
        <w:t>the</w:t>
      </w:r>
      <w:r>
        <w:rPr>
          <w:spacing w:val="-10"/>
        </w:rPr>
        <w:t xml:space="preserve"> </w:t>
      </w:r>
      <w:r>
        <w:t>workplace.</w:t>
      </w:r>
      <w:r>
        <w:rPr>
          <w:spacing w:val="-9"/>
        </w:rPr>
        <w:t xml:space="preserve"> </w:t>
      </w:r>
      <w:r>
        <w:t>Some</w:t>
      </w:r>
      <w:r>
        <w:rPr>
          <w:spacing w:val="-10"/>
        </w:rPr>
        <w:t xml:space="preserve"> </w:t>
      </w:r>
      <w:r>
        <w:t>organisations fail to adhere to employment laws in the workplace, which has applied mental pressure on employees. Bhorat and Khan (2018) assert that these problems highlight the need for research to examine this issue further and to offer possible recommendations.</w:t>
      </w:r>
    </w:p>
    <w:p w14:paraId="0539B05A" w14:textId="77777777" w:rsidR="009E1845" w:rsidRDefault="00CE408B">
      <w:pPr>
        <w:pStyle w:val="BodyText"/>
        <w:spacing w:before="1" w:line="360" w:lineRule="auto"/>
        <w:ind w:left="740" w:right="1017" w:firstLine="719"/>
        <w:jc w:val="both"/>
      </w:pPr>
      <w:r>
        <w:t>The</w:t>
      </w:r>
      <w:r>
        <w:rPr>
          <w:spacing w:val="-6"/>
        </w:rPr>
        <w:t xml:space="preserve"> </w:t>
      </w:r>
      <w:r>
        <w:t>changes</w:t>
      </w:r>
      <w:r>
        <w:rPr>
          <w:spacing w:val="-4"/>
        </w:rPr>
        <w:t xml:space="preserve"> </w:t>
      </w:r>
      <w:r>
        <w:t>and</w:t>
      </w:r>
      <w:r>
        <w:rPr>
          <w:spacing w:val="-4"/>
        </w:rPr>
        <w:t xml:space="preserve"> </w:t>
      </w:r>
      <w:r>
        <w:t>increased</w:t>
      </w:r>
      <w:r>
        <w:rPr>
          <w:spacing w:val="-4"/>
        </w:rPr>
        <w:t xml:space="preserve"> </w:t>
      </w:r>
      <w:r>
        <w:t>unemployment</w:t>
      </w:r>
      <w:r>
        <w:rPr>
          <w:spacing w:val="-4"/>
        </w:rPr>
        <w:t xml:space="preserve"> </w:t>
      </w:r>
      <w:r>
        <w:t>contributed</w:t>
      </w:r>
      <w:r>
        <w:rPr>
          <w:spacing w:val="-4"/>
        </w:rPr>
        <w:t xml:space="preserve"> </w:t>
      </w:r>
      <w:r>
        <w:t>to</w:t>
      </w:r>
      <w:r>
        <w:rPr>
          <w:spacing w:val="-4"/>
        </w:rPr>
        <w:t xml:space="preserve"> </w:t>
      </w:r>
      <w:r>
        <w:t>by</w:t>
      </w:r>
      <w:r>
        <w:rPr>
          <w:spacing w:val="-4"/>
        </w:rPr>
        <w:t xml:space="preserve"> </w:t>
      </w:r>
      <w:r>
        <w:t>poor</w:t>
      </w:r>
      <w:r>
        <w:rPr>
          <w:spacing w:val="-4"/>
        </w:rPr>
        <w:t xml:space="preserve"> </w:t>
      </w:r>
      <w:r>
        <w:t>governance</w:t>
      </w:r>
      <w:r>
        <w:rPr>
          <w:spacing w:val="-5"/>
        </w:rPr>
        <w:t xml:space="preserve"> </w:t>
      </w:r>
      <w:r>
        <w:t>and</w:t>
      </w:r>
      <w:r>
        <w:rPr>
          <w:spacing w:val="-4"/>
        </w:rPr>
        <w:t xml:space="preserve"> </w:t>
      </w:r>
      <w:r>
        <w:t>conflict in certain countries have resulted in growing numbers of migrants seeking employment beyond their countries’ borders. Examples of affected countries include Britain, France, Italy, Germany, United</w:t>
      </w:r>
      <w:r>
        <w:rPr>
          <w:spacing w:val="14"/>
        </w:rPr>
        <w:t xml:space="preserve"> </w:t>
      </w:r>
      <w:r>
        <w:t>Arab</w:t>
      </w:r>
      <w:r>
        <w:rPr>
          <w:spacing w:val="14"/>
        </w:rPr>
        <w:t xml:space="preserve"> </w:t>
      </w:r>
      <w:r>
        <w:t>Emirates,</w:t>
      </w:r>
      <w:r>
        <w:rPr>
          <w:spacing w:val="14"/>
        </w:rPr>
        <w:t xml:space="preserve"> </w:t>
      </w:r>
      <w:r>
        <w:t>the</w:t>
      </w:r>
      <w:r>
        <w:rPr>
          <w:spacing w:val="15"/>
        </w:rPr>
        <w:t xml:space="preserve"> </w:t>
      </w:r>
      <w:r>
        <w:t>United</w:t>
      </w:r>
      <w:r>
        <w:rPr>
          <w:spacing w:val="14"/>
        </w:rPr>
        <w:t xml:space="preserve"> </w:t>
      </w:r>
      <w:r>
        <w:t>States,</w:t>
      </w:r>
      <w:r>
        <w:rPr>
          <w:spacing w:val="14"/>
        </w:rPr>
        <w:t xml:space="preserve"> </w:t>
      </w:r>
      <w:r>
        <w:t>Thailand,</w:t>
      </w:r>
      <w:r>
        <w:rPr>
          <w:spacing w:val="14"/>
        </w:rPr>
        <w:t xml:space="preserve"> </w:t>
      </w:r>
      <w:r>
        <w:t>Canada,</w:t>
      </w:r>
      <w:r>
        <w:rPr>
          <w:spacing w:val="15"/>
        </w:rPr>
        <w:t xml:space="preserve"> </w:t>
      </w:r>
      <w:r>
        <w:t>Australia,</w:t>
      </w:r>
      <w:r>
        <w:rPr>
          <w:spacing w:val="14"/>
        </w:rPr>
        <w:t xml:space="preserve"> </w:t>
      </w:r>
      <w:r>
        <w:t>New</w:t>
      </w:r>
      <w:r>
        <w:rPr>
          <w:spacing w:val="19"/>
        </w:rPr>
        <w:t xml:space="preserve"> </w:t>
      </w:r>
      <w:r>
        <w:t>Zealand,</w:t>
      </w:r>
      <w:r>
        <w:rPr>
          <w:spacing w:val="15"/>
        </w:rPr>
        <w:t xml:space="preserve"> </w:t>
      </w:r>
      <w:r>
        <w:t>and</w:t>
      </w:r>
      <w:r>
        <w:rPr>
          <w:spacing w:val="15"/>
        </w:rPr>
        <w:t xml:space="preserve"> </w:t>
      </w:r>
      <w:r>
        <w:rPr>
          <w:spacing w:val="-2"/>
        </w:rPr>
        <w:t>South</w:t>
      </w:r>
    </w:p>
    <w:p w14:paraId="112F1E9A" w14:textId="77777777" w:rsidR="009E1845" w:rsidRDefault="009E1845">
      <w:pPr>
        <w:spacing w:line="360" w:lineRule="auto"/>
        <w:jc w:val="both"/>
        <w:sectPr w:rsidR="009E1845">
          <w:pgSz w:w="12240" w:h="15840"/>
          <w:pgMar w:top="1360" w:right="420" w:bottom="1260" w:left="700" w:header="0" w:footer="1062" w:gutter="0"/>
          <w:cols w:space="720"/>
        </w:sectPr>
      </w:pPr>
    </w:p>
    <w:p w14:paraId="57B5AC5F" w14:textId="77777777" w:rsidR="009E1845" w:rsidRDefault="00CE408B">
      <w:pPr>
        <w:pStyle w:val="BodyText"/>
        <w:spacing w:before="79" w:line="360" w:lineRule="auto"/>
        <w:ind w:left="740" w:right="1020"/>
        <w:jc w:val="both"/>
      </w:pPr>
      <w:r>
        <w:lastRenderedPageBreak/>
        <w:t>Africa. This increased mobility of labour has in turn provoked anxiety and hostility in the host societies, engendering increased workplace inequality, and contributing to entrenchment of discriminatory practices. There is also evidence that migrant workers from other countries and cultures bring their biases to South African organisations.</w:t>
      </w:r>
    </w:p>
    <w:p w14:paraId="6FA29BB7" w14:textId="77777777" w:rsidR="009E1845" w:rsidRDefault="00CE408B">
      <w:pPr>
        <w:pStyle w:val="BodyText"/>
        <w:spacing w:line="360" w:lineRule="auto"/>
        <w:ind w:left="740" w:right="1013" w:firstLine="719"/>
        <w:jc w:val="both"/>
      </w:pPr>
      <w:r>
        <w:t>This</w:t>
      </w:r>
      <w:r>
        <w:rPr>
          <w:spacing w:val="-3"/>
        </w:rPr>
        <w:t xml:space="preserve"> </w:t>
      </w:r>
      <w:r>
        <w:t>study</w:t>
      </w:r>
      <w:r>
        <w:rPr>
          <w:spacing w:val="-3"/>
        </w:rPr>
        <w:t xml:space="preserve"> </w:t>
      </w:r>
      <w:commentRangeStart w:id="22"/>
      <w:r>
        <w:t>aims</w:t>
      </w:r>
      <w:r>
        <w:rPr>
          <w:spacing w:val="-3"/>
        </w:rPr>
        <w:t xml:space="preserve"> </w:t>
      </w:r>
      <w:r>
        <w:t>to</w:t>
      </w:r>
      <w:r>
        <w:rPr>
          <w:spacing w:val="-5"/>
        </w:rPr>
        <w:t xml:space="preserve"> </w:t>
      </w:r>
      <w:r>
        <w:t>identify</w:t>
      </w:r>
      <w:r>
        <w:rPr>
          <w:spacing w:val="-3"/>
        </w:rPr>
        <w:t xml:space="preserve"> </w:t>
      </w:r>
      <w:commentRangeEnd w:id="22"/>
      <w:r w:rsidR="004F0306">
        <w:rPr>
          <w:rStyle w:val="CommentReference"/>
        </w:rPr>
        <w:commentReference w:id="22"/>
      </w:r>
      <w:r>
        <w:t>and</w:t>
      </w:r>
      <w:r>
        <w:rPr>
          <w:spacing w:val="-3"/>
        </w:rPr>
        <w:t xml:space="preserve"> </w:t>
      </w:r>
      <w:r>
        <w:t>evaluate</w:t>
      </w:r>
      <w:r>
        <w:rPr>
          <w:spacing w:val="-4"/>
        </w:rPr>
        <w:t xml:space="preserve"> </w:t>
      </w:r>
      <w:r>
        <w:t>behaviours</w:t>
      </w:r>
      <w:r>
        <w:rPr>
          <w:spacing w:val="-3"/>
        </w:rPr>
        <w:t xml:space="preserve"> </w:t>
      </w:r>
      <w:r>
        <w:t>such</w:t>
      </w:r>
      <w:r>
        <w:rPr>
          <w:spacing w:val="-3"/>
        </w:rPr>
        <w:t xml:space="preserve"> </w:t>
      </w:r>
      <w:r>
        <w:t>as</w:t>
      </w:r>
      <w:r>
        <w:rPr>
          <w:spacing w:val="-3"/>
        </w:rPr>
        <w:t xml:space="preserve"> </w:t>
      </w:r>
      <w:r>
        <w:t>inequality</w:t>
      </w:r>
      <w:r>
        <w:rPr>
          <w:spacing w:val="-3"/>
        </w:rPr>
        <w:t xml:space="preserve"> </w:t>
      </w:r>
      <w:r>
        <w:t>and</w:t>
      </w:r>
      <w:r>
        <w:rPr>
          <w:spacing w:val="-3"/>
        </w:rPr>
        <w:t xml:space="preserve"> </w:t>
      </w:r>
      <w:r>
        <w:t>discrimination, mainly as they manifest in the South African hotel industry. The framework for this thesis identifies workplaces as significant environments for evaluating the effects of these phenomena. It</w:t>
      </w:r>
      <w:r>
        <w:rPr>
          <w:spacing w:val="-3"/>
        </w:rPr>
        <w:t xml:space="preserve"> </w:t>
      </w:r>
      <w:r>
        <w:t>acknowledges</w:t>
      </w:r>
      <w:r>
        <w:rPr>
          <w:spacing w:val="-3"/>
        </w:rPr>
        <w:t xml:space="preserve"> </w:t>
      </w:r>
      <w:r>
        <w:t>that</w:t>
      </w:r>
      <w:r>
        <w:rPr>
          <w:spacing w:val="-6"/>
        </w:rPr>
        <w:t xml:space="preserve"> </w:t>
      </w:r>
      <w:r>
        <w:t>little</w:t>
      </w:r>
      <w:r>
        <w:rPr>
          <w:spacing w:val="-6"/>
        </w:rPr>
        <w:t xml:space="preserve"> </w:t>
      </w:r>
      <w:r>
        <w:t>is</w:t>
      </w:r>
      <w:r>
        <w:rPr>
          <w:spacing w:val="-5"/>
        </w:rPr>
        <w:t xml:space="preserve"> </w:t>
      </w:r>
      <w:r>
        <w:t>currently</w:t>
      </w:r>
      <w:r>
        <w:rPr>
          <w:spacing w:val="-6"/>
        </w:rPr>
        <w:t xml:space="preserve"> </w:t>
      </w:r>
      <w:r>
        <w:t>known</w:t>
      </w:r>
      <w:r>
        <w:rPr>
          <w:spacing w:val="-6"/>
        </w:rPr>
        <w:t xml:space="preserve"> </w:t>
      </w:r>
      <w:r>
        <w:t>regarding</w:t>
      </w:r>
      <w:r>
        <w:rPr>
          <w:spacing w:val="-6"/>
        </w:rPr>
        <w:t xml:space="preserve"> </w:t>
      </w:r>
      <w:r>
        <w:t>the</w:t>
      </w:r>
      <w:r>
        <w:rPr>
          <w:spacing w:val="-6"/>
        </w:rPr>
        <w:t xml:space="preserve"> </w:t>
      </w:r>
      <w:r>
        <w:t>influence</w:t>
      </w:r>
      <w:r>
        <w:rPr>
          <w:spacing w:val="-2"/>
        </w:rPr>
        <w:t xml:space="preserve"> </w:t>
      </w:r>
      <w:r>
        <w:t>of</w:t>
      </w:r>
      <w:r>
        <w:rPr>
          <w:spacing w:val="-3"/>
        </w:rPr>
        <w:t xml:space="preserve"> </w:t>
      </w:r>
      <w:r>
        <w:t>workplace</w:t>
      </w:r>
      <w:r>
        <w:rPr>
          <w:spacing w:val="-5"/>
        </w:rPr>
        <w:t xml:space="preserve"> </w:t>
      </w:r>
      <w:r>
        <w:t>inequality</w:t>
      </w:r>
      <w:r>
        <w:rPr>
          <w:spacing w:val="-3"/>
        </w:rPr>
        <w:t xml:space="preserve"> </w:t>
      </w:r>
      <w:r>
        <w:t>and discrimination on individual development. The legislations and public policy establish the framework for employment contract (</w:t>
      </w:r>
      <w:commentRangeStart w:id="23"/>
      <w:r>
        <w:t>Milkovich, Newman and Gerhat</w:t>
      </w:r>
      <w:commentRangeEnd w:id="23"/>
      <w:r w:rsidR="004F0306">
        <w:rPr>
          <w:rStyle w:val="CommentReference"/>
        </w:rPr>
        <w:commentReference w:id="23"/>
      </w:r>
      <w:r>
        <w:t xml:space="preserve"> 2016) and require organisations to implement reasonable and proportional steps to eliminate any workplace inequality and discrimination. This provides a strong case for research that seeks methods to eradicate workplace inequality and discrimination and to determine best practices in this area.</w:t>
      </w:r>
    </w:p>
    <w:p w14:paraId="4C3CA833" w14:textId="77777777" w:rsidR="009E1845" w:rsidRDefault="00CE408B">
      <w:pPr>
        <w:pStyle w:val="Heading2"/>
        <w:numPr>
          <w:ilvl w:val="1"/>
          <w:numId w:val="88"/>
        </w:numPr>
        <w:tabs>
          <w:tab w:val="left" w:pos="1587"/>
        </w:tabs>
        <w:spacing w:before="240"/>
      </w:pPr>
      <w:bookmarkStart w:id="24" w:name="_bookmark3"/>
      <w:bookmarkEnd w:id="24"/>
      <w:r>
        <w:t>Problem</w:t>
      </w:r>
      <w:r>
        <w:rPr>
          <w:spacing w:val="-2"/>
        </w:rPr>
        <w:t xml:space="preserve"> Statement</w:t>
      </w:r>
    </w:p>
    <w:p w14:paraId="4E0D9BF2" w14:textId="77777777" w:rsidR="009E1845" w:rsidRDefault="009E1845">
      <w:pPr>
        <w:pStyle w:val="BodyText"/>
        <w:rPr>
          <w:b/>
        </w:rPr>
      </w:pPr>
    </w:p>
    <w:p w14:paraId="7B247092" w14:textId="77777777" w:rsidR="009E1845" w:rsidRDefault="00CE408B">
      <w:pPr>
        <w:pStyle w:val="BodyText"/>
        <w:spacing w:line="360" w:lineRule="auto"/>
        <w:ind w:left="740" w:right="1017" w:firstLine="719"/>
        <w:jc w:val="both"/>
      </w:pPr>
      <w:r>
        <w:t>Despite anti-discrimination laws being passed in many countries to protect workers, the International Labour Organization (ILO 2016b) reports that workplace inequality and discrimination remain a global problem. These practices continue, necessitating further research into their negative impact on the workplace and therefore on employees</w:t>
      </w:r>
      <w:r>
        <w:rPr>
          <w:sz w:val="23"/>
        </w:rPr>
        <w:t xml:space="preserve">. </w:t>
      </w:r>
      <w:r>
        <w:t>South Africans were subject to the</w:t>
      </w:r>
      <w:r>
        <w:rPr>
          <w:spacing w:val="-1"/>
        </w:rPr>
        <w:t xml:space="preserve"> </w:t>
      </w:r>
      <w:r>
        <w:t>most severe</w:t>
      </w:r>
      <w:r>
        <w:rPr>
          <w:spacing w:val="-1"/>
        </w:rPr>
        <w:t xml:space="preserve"> </w:t>
      </w:r>
      <w:r>
        <w:t>form of</w:t>
      </w:r>
      <w:r>
        <w:rPr>
          <w:spacing w:val="-1"/>
        </w:rPr>
        <w:t xml:space="preserve"> </w:t>
      </w:r>
      <w:r>
        <w:t>workplace</w:t>
      </w:r>
      <w:r>
        <w:rPr>
          <w:spacing w:val="-1"/>
        </w:rPr>
        <w:t xml:space="preserve"> </w:t>
      </w:r>
      <w:r>
        <w:t>inequality and racial discrimination until the</w:t>
      </w:r>
      <w:r>
        <w:rPr>
          <w:spacing w:val="-1"/>
        </w:rPr>
        <w:t xml:space="preserve"> </w:t>
      </w:r>
      <w:r>
        <w:t>end of Apartheid, which has affected the society and workplace relations ever since (Khumalo 2018). Furthermore,</w:t>
      </w:r>
      <w:r>
        <w:rPr>
          <w:spacing w:val="-11"/>
        </w:rPr>
        <w:t xml:space="preserve"> </w:t>
      </w:r>
      <w:r>
        <w:t>Webster</w:t>
      </w:r>
      <w:r>
        <w:rPr>
          <w:spacing w:val="-12"/>
        </w:rPr>
        <w:t xml:space="preserve"> </w:t>
      </w:r>
      <w:r>
        <w:t>and</w:t>
      </w:r>
      <w:r>
        <w:rPr>
          <w:spacing w:val="-12"/>
        </w:rPr>
        <w:t xml:space="preserve"> </w:t>
      </w:r>
      <w:r>
        <w:t>Francis</w:t>
      </w:r>
      <w:r>
        <w:rPr>
          <w:spacing w:val="-11"/>
        </w:rPr>
        <w:t xml:space="preserve"> </w:t>
      </w:r>
      <w:r>
        <w:t>(2019)</w:t>
      </w:r>
      <w:r>
        <w:rPr>
          <w:spacing w:val="-11"/>
        </w:rPr>
        <w:t xml:space="preserve"> </w:t>
      </w:r>
      <w:r>
        <w:t>report</w:t>
      </w:r>
      <w:r>
        <w:rPr>
          <w:spacing w:val="-12"/>
        </w:rPr>
        <w:t xml:space="preserve"> </w:t>
      </w:r>
      <w:r>
        <w:t>that</w:t>
      </w:r>
      <w:r>
        <w:rPr>
          <w:spacing w:val="-12"/>
        </w:rPr>
        <w:t xml:space="preserve"> </w:t>
      </w:r>
      <w:r>
        <w:t>inequality</w:t>
      </w:r>
      <w:r>
        <w:rPr>
          <w:spacing w:val="-11"/>
        </w:rPr>
        <w:t xml:space="preserve"> </w:t>
      </w:r>
      <w:r>
        <w:t>and</w:t>
      </w:r>
      <w:r>
        <w:rPr>
          <w:spacing w:val="-12"/>
        </w:rPr>
        <w:t xml:space="preserve"> </w:t>
      </w:r>
      <w:r>
        <w:t>discrimination</w:t>
      </w:r>
      <w:r>
        <w:rPr>
          <w:spacing w:val="-12"/>
        </w:rPr>
        <w:t xml:space="preserve"> </w:t>
      </w:r>
      <w:r>
        <w:t>in</w:t>
      </w:r>
      <w:r>
        <w:rPr>
          <w:spacing w:val="-11"/>
        </w:rPr>
        <w:t xml:space="preserve"> </w:t>
      </w:r>
      <w:r>
        <w:t>South</w:t>
      </w:r>
      <w:r>
        <w:rPr>
          <w:spacing w:val="-11"/>
        </w:rPr>
        <w:t xml:space="preserve"> </w:t>
      </w:r>
      <w:r>
        <w:t>Africa continue to be the nation’s most severe socio-economic challenge. The problem remains entrenched</w:t>
      </w:r>
      <w:r>
        <w:rPr>
          <w:spacing w:val="-6"/>
        </w:rPr>
        <w:t xml:space="preserve"> </w:t>
      </w:r>
      <w:r>
        <w:t>27</w:t>
      </w:r>
      <w:r>
        <w:rPr>
          <w:spacing w:val="-6"/>
        </w:rPr>
        <w:t xml:space="preserve"> </w:t>
      </w:r>
      <w:r>
        <w:t>years</w:t>
      </w:r>
      <w:r>
        <w:rPr>
          <w:spacing w:val="-3"/>
        </w:rPr>
        <w:t xml:space="preserve"> </w:t>
      </w:r>
      <w:r>
        <w:t>after</w:t>
      </w:r>
      <w:r>
        <w:rPr>
          <w:spacing w:val="-4"/>
        </w:rPr>
        <w:t xml:space="preserve"> </w:t>
      </w:r>
      <w:r>
        <w:t>Apartheid</w:t>
      </w:r>
      <w:r>
        <w:rPr>
          <w:spacing w:val="-5"/>
        </w:rPr>
        <w:t xml:space="preserve"> </w:t>
      </w:r>
      <w:r>
        <w:t>was</w:t>
      </w:r>
      <w:r>
        <w:rPr>
          <w:spacing w:val="-6"/>
        </w:rPr>
        <w:t xml:space="preserve"> </w:t>
      </w:r>
      <w:r>
        <w:t>abolished.</w:t>
      </w:r>
      <w:r>
        <w:rPr>
          <w:spacing w:val="-6"/>
        </w:rPr>
        <w:t xml:space="preserve"> </w:t>
      </w:r>
      <w:r>
        <w:t>However,</w:t>
      </w:r>
      <w:r>
        <w:rPr>
          <w:spacing w:val="-6"/>
        </w:rPr>
        <w:t xml:space="preserve"> </w:t>
      </w:r>
      <w:r>
        <w:t>South</w:t>
      </w:r>
      <w:r>
        <w:rPr>
          <w:spacing w:val="-5"/>
        </w:rPr>
        <w:t xml:space="preserve"> </w:t>
      </w:r>
      <w:r>
        <w:t>Africa’s</w:t>
      </w:r>
      <w:r>
        <w:rPr>
          <w:spacing w:val="-6"/>
        </w:rPr>
        <w:t xml:space="preserve"> </w:t>
      </w:r>
      <w:r>
        <w:t>income</w:t>
      </w:r>
      <w:r>
        <w:rPr>
          <w:spacing w:val="-7"/>
        </w:rPr>
        <w:t xml:space="preserve"> </w:t>
      </w:r>
      <w:r>
        <w:t>inequality</w:t>
      </w:r>
      <w:r>
        <w:rPr>
          <w:spacing w:val="-5"/>
        </w:rPr>
        <w:t xml:space="preserve"> </w:t>
      </w:r>
      <w:r>
        <w:t>is the highest globally, and there is vast wealth inequality (Orthofer 2016; WorldBank 2018).</w:t>
      </w:r>
    </w:p>
    <w:p w14:paraId="3FFF9331" w14:textId="77777777" w:rsidR="009E1845" w:rsidRDefault="00CE408B">
      <w:pPr>
        <w:pStyle w:val="BodyText"/>
        <w:spacing w:before="1" w:line="360" w:lineRule="auto"/>
        <w:ind w:left="740" w:right="1016" w:firstLine="719"/>
        <w:jc w:val="both"/>
      </w:pPr>
      <w:r>
        <w:t>According</w:t>
      </w:r>
      <w:r>
        <w:rPr>
          <w:spacing w:val="-9"/>
        </w:rPr>
        <w:t xml:space="preserve"> </w:t>
      </w:r>
      <w:r>
        <w:t>to</w:t>
      </w:r>
      <w:r>
        <w:rPr>
          <w:spacing w:val="-8"/>
        </w:rPr>
        <w:t xml:space="preserve"> </w:t>
      </w:r>
      <w:r>
        <w:t>Stamarski</w:t>
      </w:r>
      <w:r>
        <w:rPr>
          <w:spacing w:val="-8"/>
        </w:rPr>
        <w:t xml:space="preserve"> </w:t>
      </w:r>
      <w:r>
        <w:t>and</w:t>
      </w:r>
      <w:r>
        <w:rPr>
          <w:spacing w:val="-8"/>
        </w:rPr>
        <w:t xml:space="preserve"> </w:t>
      </w:r>
      <w:r>
        <w:t>Son</w:t>
      </w:r>
      <w:r>
        <w:rPr>
          <w:spacing w:val="-8"/>
        </w:rPr>
        <w:t xml:space="preserve"> </w:t>
      </w:r>
      <w:r>
        <w:t>Hing</w:t>
      </w:r>
      <w:r>
        <w:rPr>
          <w:spacing w:val="-8"/>
        </w:rPr>
        <w:t xml:space="preserve"> </w:t>
      </w:r>
      <w:r>
        <w:t>(2015),</w:t>
      </w:r>
      <w:r>
        <w:rPr>
          <w:spacing w:val="-8"/>
        </w:rPr>
        <w:t xml:space="preserve"> </w:t>
      </w:r>
      <w:r>
        <w:t>inequality</w:t>
      </w:r>
      <w:r>
        <w:rPr>
          <w:spacing w:val="-7"/>
        </w:rPr>
        <w:t xml:space="preserve"> </w:t>
      </w:r>
      <w:r>
        <w:t>and</w:t>
      </w:r>
      <w:r>
        <w:rPr>
          <w:spacing w:val="-8"/>
        </w:rPr>
        <w:t xml:space="preserve"> </w:t>
      </w:r>
      <w:r>
        <w:t>discrimination</w:t>
      </w:r>
      <w:r>
        <w:rPr>
          <w:spacing w:val="-8"/>
        </w:rPr>
        <w:t xml:space="preserve"> </w:t>
      </w:r>
      <w:r>
        <w:t>in</w:t>
      </w:r>
      <w:r>
        <w:rPr>
          <w:spacing w:val="-8"/>
        </w:rPr>
        <w:t xml:space="preserve"> </w:t>
      </w:r>
      <w:r>
        <w:t xml:space="preserve">workplaces is connected to Human Resource policies and decision-making. Furthermore, </w:t>
      </w:r>
      <w:commentRangeStart w:id="25"/>
      <w:r>
        <w:t>Hennekam, Syed and Tahssain</w:t>
      </w:r>
      <w:commentRangeEnd w:id="25"/>
      <w:r w:rsidR="00EF5D42">
        <w:rPr>
          <w:rStyle w:val="CommentReference"/>
        </w:rPr>
        <w:commentReference w:id="25"/>
      </w:r>
      <w:r>
        <w:t xml:space="preserve"> (2017) highlight the</w:t>
      </w:r>
      <w:r>
        <w:rPr>
          <w:spacing w:val="-1"/>
        </w:rPr>
        <w:t xml:space="preserve"> </w:t>
      </w:r>
      <w:r>
        <w:t>demographic</w:t>
      </w:r>
      <w:r>
        <w:rPr>
          <w:spacing w:val="-1"/>
        </w:rPr>
        <w:t xml:space="preserve"> </w:t>
      </w:r>
      <w:r>
        <w:t>factors (e.g. gender and sex)</w:t>
      </w:r>
      <w:r>
        <w:rPr>
          <w:spacing w:val="-1"/>
        </w:rPr>
        <w:t xml:space="preserve"> </w:t>
      </w:r>
      <w:r>
        <w:t>that can be</w:t>
      </w:r>
      <w:r>
        <w:rPr>
          <w:spacing w:val="-1"/>
        </w:rPr>
        <w:t xml:space="preserve"> </w:t>
      </w:r>
      <w:r>
        <w:t>the</w:t>
      </w:r>
      <w:r>
        <w:rPr>
          <w:spacing w:val="-1"/>
        </w:rPr>
        <w:t xml:space="preserve"> </w:t>
      </w:r>
      <w:r>
        <w:t>basis of workplace inequality and workload disparity in which one individual is assigned more work than other colleagues. Societal development currently aims to align social differences and to reduce</w:t>
      </w:r>
      <w:r>
        <w:rPr>
          <w:spacing w:val="25"/>
        </w:rPr>
        <w:t xml:space="preserve"> </w:t>
      </w:r>
      <w:r>
        <w:t>all</w:t>
      </w:r>
      <w:r>
        <w:rPr>
          <w:spacing w:val="28"/>
        </w:rPr>
        <w:t xml:space="preserve"> </w:t>
      </w:r>
      <w:r>
        <w:t>forms</w:t>
      </w:r>
      <w:r>
        <w:rPr>
          <w:spacing w:val="28"/>
        </w:rPr>
        <w:t xml:space="preserve"> </w:t>
      </w:r>
      <w:r>
        <w:t>of</w:t>
      </w:r>
      <w:r>
        <w:rPr>
          <w:spacing w:val="29"/>
        </w:rPr>
        <w:t xml:space="preserve"> </w:t>
      </w:r>
      <w:r>
        <w:t>workplace</w:t>
      </w:r>
      <w:r>
        <w:rPr>
          <w:spacing w:val="25"/>
        </w:rPr>
        <w:t xml:space="preserve"> </w:t>
      </w:r>
      <w:r>
        <w:t>inequality</w:t>
      </w:r>
      <w:r>
        <w:rPr>
          <w:spacing w:val="28"/>
        </w:rPr>
        <w:t xml:space="preserve"> </w:t>
      </w:r>
      <w:r>
        <w:t>and</w:t>
      </w:r>
      <w:r>
        <w:rPr>
          <w:spacing w:val="27"/>
        </w:rPr>
        <w:t xml:space="preserve"> </w:t>
      </w:r>
      <w:r>
        <w:t>discrimination</w:t>
      </w:r>
      <w:r>
        <w:rPr>
          <w:spacing w:val="32"/>
        </w:rPr>
        <w:t xml:space="preserve"> </w:t>
      </w:r>
      <w:r>
        <w:t>(Anastasia</w:t>
      </w:r>
      <w:r>
        <w:rPr>
          <w:spacing w:val="29"/>
        </w:rPr>
        <w:t xml:space="preserve"> </w:t>
      </w:r>
      <w:r>
        <w:rPr>
          <w:i/>
        </w:rPr>
        <w:t>et</w:t>
      </w:r>
      <w:r>
        <w:rPr>
          <w:i/>
          <w:spacing w:val="28"/>
        </w:rPr>
        <w:t xml:space="preserve"> </w:t>
      </w:r>
      <w:r>
        <w:rPr>
          <w:i/>
        </w:rPr>
        <w:t>al.</w:t>
      </w:r>
      <w:r>
        <w:rPr>
          <w:i/>
          <w:spacing w:val="28"/>
        </w:rPr>
        <w:t xml:space="preserve"> </w:t>
      </w:r>
      <w:r>
        <w:t>2013).</w:t>
      </w:r>
      <w:r>
        <w:rPr>
          <w:spacing w:val="27"/>
        </w:rPr>
        <w:t xml:space="preserve"> </w:t>
      </w:r>
      <w:r>
        <w:rPr>
          <w:spacing w:val="-2"/>
        </w:rPr>
        <w:t>Although</w:t>
      </w:r>
    </w:p>
    <w:p w14:paraId="4ABE85E8" w14:textId="77777777" w:rsidR="009E1845" w:rsidRDefault="009E1845">
      <w:pPr>
        <w:spacing w:line="360" w:lineRule="auto"/>
        <w:jc w:val="both"/>
        <w:sectPr w:rsidR="009E1845">
          <w:pgSz w:w="12240" w:h="15840"/>
          <w:pgMar w:top="1360" w:right="420" w:bottom="1260" w:left="700" w:header="0" w:footer="1062" w:gutter="0"/>
          <w:cols w:space="720"/>
        </w:sectPr>
      </w:pPr>
    </w:p>
    <w:p w14:paraId="0A23FD96" w14:textId="77777777" w:rsidR="009E1845" w:rsidRDefault="00CE408B">
      <w:pPr>
        <w:pStyle w:val="BodyText"/>
        <w:spacing w:before="79" w:line="360" w:lineRule="auto"/>
        <w:ind w:left="740" w:right="1018"/>
        <w:jc w:val="both"/>
      </w:pPr>
      <w:r>
        <w:lastRenderedPageBreak/>
        <w:t xml:space="preserve">significant advancements against gender inequality have occurred, disparities and widespread racial segregation persist in organisations and societies worldwide. </w:t>
      </w:r>
      <w:commentRangeStart w:id="26"/>
      <w:r>
        <w:t>The transforming structure of the global economy, including South Africa, together with an increasing demand for additional skilled and semi-skilled labour, has led some governments to relax their workplace policies and activities;</w:t>
      </w:r>
      <w:r>
        <w:rPr>
          <w:spacing w:val="-4"/>
        </w:rPr>
        <w:t xml:space="preserve"> </w:t>
      </w:r>
      <w:r>
        <w:t>however,</w:t>
      </w:r>
      <w:r>
        <w:rPr>
          <w:spacing w:val="-3"/>
        </w:rPr>
        <w:t xml:space="preserve"> </w:t>
      </w:r>
      <w:r>
        <w:t>such</w:t>
      </w:r>
      <w:r>
        <w:rPr>
          <w:spacing w:val="-2"/>
        </w:rPr>
        <w:t xml:space="preserve"> </w:t>
      </w:r>
      <w:r>
        <w:t>laxity</w:t>
      </w:r>
      <w:r>
        <w:rPr>
          <w:spacing w:val="-4"/>
        </w:rPr>
        <w:t xml:space="preserve"> </w:t>
      </w:r>
      <w:r>
        <w:t>is</w:t>
      </w:r>
      <w:r>
        <w:rPr>
          <w:spacing w:val="-4"/>
        </w:rPr>
        <w:t xml:space="preserve"> </w:t>
      </w:r>
      <w:r>
        <w:t>at</w:t>
      </w:r>
      <w:r>
        <w:rPr>
          <w:spacing w:val="-4"/>
        </w:rPr>
        <w:t xml:space="preserve"> </w:t>
      </w:r>
      <w:r>
        <w:t>the</w:t>
      </w:r>
      <w:r>
        <w:rPr>
          <w:spacing w:val="-3"/>
        </w:rPr>
        <w:t xml:space="preserve"> </w:t>
      </w:r>
      <w:r>
        <w:t>expense</w:t>
      </w:r>
      <w:r>
        <w:rPr>
          <w:spacing w:val="-3"/>
        </w:rPr>
        <w:t xml:space="preserve"> </w:t>
      </w:r>
      <w:r>
        <w:t>of</w:t>
      </w:r>
      <w:r>
        <w:rPr>
          <w:spacing w:val="-3"/>
        </w:rPr>
        <w:t xml:space="preserve"> </w:t>
      </w:r>
      <w:r>
        <w:t>comprehensive</w:t>
      </w:r>
      <w:r>
        <w:rPr>
          <w:spacing w:val="-4"/>
        </w:rPr>
        <w:t xml:space="preserve"> </w:t>
      </w:r>
      <w:r>
        <w:t>and</w:t>
      </w:r>
      <w:r>
        <w:rPr>
          <w:spacing w:val="-2"/>
        </w:rPr>
        <w:t xml:space="preserve"> </w:t>
      </w:r>
      <w:r>
        <w:t>useful</w:t>
      </w:r>
      <w:r>
        <w:rPr>
          <w:spacing w:val="-4"/>
        </w:rPr>
        <w:t xml:space="preserve"> </w:t>
      </w:r>
      <w:r>
        <w:t xml:space="preserve">anti-discriminatory </w:t>
      </w:r>
      <w:r>
        <w:rPr>
          <w:spacing w:val="-2"/>
        </w:rPr>
        <w:t>practices.</w:t>
      </w:r>
      <w:commentRangeEnd w:id="26"/>
      <w:r w:rsidR="00A80872">
        <w:rPr>
          <w:rStyle w:val="CommentReference"/>
        </w:rPr>
        <w:commentReference w:id="26"/>
      </w:r>
    </w:p>
    <w:p w14:paraId="21C410FA" w14:textId="49E583CC" w:rsidR="009E1845" w:rsidRDefault="00CE408B">
      <w:pPr>
        <w:pStyle w:val="BodyText"/>
        <w:spacing w:line="360" w:lineRule="auto"/>
        <w:ind w:left="740" w:right="1015" w:firstLine="719"/>
        <w:jc w:val="both"/>
      </w:pPr>
      <w:r>
        <w:t>A</w:t>
      </w:r>
      <w:r>
        <w:rPr>
          <w:spacing w:val="-2"/>
        </w:rPr>
        <w:t xml:space="preserve"> </w:t>
      </w:r>
      <w:r>
        <w:t>report</w:t>
      </w:r>
      <w:r>
        <w:rPr>
          <w:spacing w:val="-2"/>
        </w:rPr>
        <w:t xml:space="preserve"> </w:t>
      </w:r>
      <w:r>
        <w:t>by</w:t>
      </w:r>
      <w:r>
        <w:rPr>
          <w:spacing w:val="-2"/>
        </w:rPr>
        <w:t xml:space="preserve"> </w:t>
      </w:r>
      <w:r>
        <w:t>the United Nations</w:t>
      </w:r>
      <w:r>
        <w:rPr>
          <w:spacing w:val="-2"/>
        </w:rPr>
        <w:t xml:space="preserve"> </w:t>
      </w:r>
      <w:r>
        <w:t>(UN</w:t>
      </w:r>
      <w:r>
        <w:rPr>
          <w:spacing w:val="-2"/>
        </w:rPr>
        <w:t xml:space="preserve"> </w:t>
      </w:r>
      <w:r>
        <w:t>2018b)</w:t>
      </w:r>
      <w:r>
        <w:rPr>
          <w:spacing w:val="-3"/>
        </w:rPr>
        <w:t xml:space="preserve"> </w:t>
      </w:r>
      <w:r>
        <w:t>states that</w:t>
      </w:r>
      <w:r>
        <w:rPr>
          <w:spacing w:val="-2"/>
        </w:rPr>
        <w:t xml:space="preserve"> </w:t>
      </w:r>
      <w:r>
        <w:t>12%</w:t>
      </w:r>
      <w:r>
        <w:rPr>
          <w:spacing w:val="-1"/>
        </w:rPr>
        <w:t xml:space="preserve"> </w:t>
      </w:r>
      <w:r>
        <w:t>of</w:t>
      </w:r>
      <w:r>
        <w:rPr>
          <w:spacing w:val="-1"/>
        </w:rPr>
        <w:t xml:space="preserve"> </w:t>
      </w:r>
      <w:r>
        <w:t>respondents in</w:t>
      </w:r>
      <w:r>
        <w:rPr>
          <w:spacing w:val="-2"/>
        </w:rPr>
        <w:t xml:space="preserve"> </w:t>
      </w:r>
      <w:r>
        <w:t>China,</w:t>
      </w:r>
      <w:r>
        <w:rPr>
          <w:spacing w:val="-2"/>
        </w:rPr>
        <w:t xml:space="preserve"> </w:t>
      </w:r>
      <w:r>
        <w:t>30% in the Philippines and 23% in Thailand reported experiencing discrimination at work. In South Africa, racism and xenophobia have been reported, even discrimination against local workers. Additionally, growing evidence suggests that businesses benefit from policies that seek inclusiveness</w:t>
      </w:r>
      <w:r>
        <w:rPr>
          <w:spacing w:val="-15"/>
        </w:rPr>
        <w:t xml:space="preserve"> </w:t>
      </w:r>
      <w:r>
        <w:t>(Alhejji</w:t>
      </w:r>
      <w:r>
        <w:rPr>
          <w:spacing w:val="-14"/>
        </w:rPr>
        <w:t xml:space="preserve"> </w:t>
      </w:r>
      <w:r>
        <w:rPr>
          <w:i/>
        </w:rPr>
        <w:t>et</w:t>
      </w:r>
      <w:r>
        <w:rPr>
          <w:i/>
          <w:spacing w:val="-13"/>
        </w:rPr>
        <w:t xml:space="preserve"> </w:t>
      </w:r>
      <w:r>
        <w:rPr>
          <w:i/>
        </w:rPr>
        <w:t>al.</w:t>
      </w:r>
      <w:r>
        <w:rPr>
          <w:i/>
          <w:spacing w:val="-14"/>
        </w:rPr>
        <w:t xml:space="preserve"> </w:t>
      </w:r>
      <w:r>
        <w:t>2016:</w:t>
      </w:r>
      <w:r>
        <w:rPr>
          <w:spacing w:val="-15"/>
        </w:rPr>
        <w:t xml:space="preserve"> </w:t>
      </w:r>
      <w:r>
        <w:t>95).</w:t>
      </w:r>
      <w:r>
        <w:rPr>
          <w:spacing w:val="-15"/>
        </w:rPr>
        <w:t xml:space="preserve"> </w:t>
      </w:r>
      <w:r>
        <w:t>Several</w:t>
      </w:r>
      <w:r>
        <w:rPr>
          <w:spacing w:val="-15"/>
        </w:rPr>
        <w:t xml:space="preserve"> </w:t>
      </w:r>
      <w:r>
        <w:t>scholars</w:t>
      </w:r>
      <w:r>
        <w:rPr>
          <w:spacing w:val="-14"/>
        </w:rPr>
        <w:t xml:space="preserve"> </w:t>
      </w:r>
      <w:r>
        <w:t>(Foley</w:t>
      </w:r>
      <w:r>
        <w:rPr>
          <w:spacing w:val="-15"/>
        </w:rPr>
        <w:t xml:space="preserve"> </w:t>
      </w:r>
      <w:r>
        <w:rPr>
          <w:i/>
        </w:rPr>
        <w:t>et</w:t>
      </w:r>
      <w:r>
        <w:rPr>
          <w:i/>
          <w:spacing w:val="-15"/>
        </w:rPr>
        <w:t xml:space="preserve"> </w:t>
      </w:r>
      <w:r>
        <w:rPr>
          <w:i/>
        </w:rPr>
        <w:t>al.</w:t>
      </w:r>
      <w:r>
        <w:rPr>
          <w:i/>
          <w:spacing w:val="-15"/>
        </w:rPr>
        <w:t xml:space="preserve"> </w:t>
      </w:r>
      <w:r>
        <w:t>2015;</w:t>
      </w:r>
      <w:r>
        <w:rPr>
          <w:spacing w:val="-13"/>
        </w:rPr>
        <w:t xml:space="preserve"> </w:t>
      </w:r>
      <w:r>
        <w:t>Nelson</w:t>
      </w:r>
      <w:r>
        <w:rPr>
          <w:spacing w:val="-15"/>
        </w:rPr>
        <w:t xml:space="preserve"> </w:t>
      </w:r>
      <w:r>
        <w:t>2015;</w:t>
      </w:r>
      <w:r>
        <w:rPr>
          <w:spacing w:val="-15"/>
        </w:rPr>
        <w:t xml:space="preserve"> </w:t>
      </w:r>
      <w:r>
        <w:t>Wildschut and</w:t>
      </w:r>
      <w:r>
        <w:rPr>
          <w:spacing w:val="-14"/>
        </w:rPr>
        <w:t xml:space="preserve"> </w:t>
      </w:r>
      <w:r>
        <w:t>Meyer</w:t>
      </w:r>
      <w:r>
        <w:rPr>
          <w:spacing w:val="-15"/>
        </w:rPr>
        <w:t xml:space="preserve"> </w:t>
      </w:r>
      <w:r>
        <w:t>2017)</w:t>
      </w:r>
      <w:r>
        <w:rPr>
          <w:spacing w:val="-15"/>
        </w:rPr>
        <w:t xml:space="preserve"> </w:t>
      </w:r>
      <w:r>
        <w:t>have</w:t>
      </w:r>
      <w:r>
        <w:rPr>
          <w:spacing w:val="-15"/>
        </w:rPr>
        <w:t xml:space="preserve"> </w:t>
      </w:r>
      <w:r>
        <w:t>researched</w:t>
      </w:r>
      <w:r>
        <w:rPr>
          <w:spacing w:val="-14"/>
        </w:rPr>
        <w:t xml:space="preserve"> </w:t>
      </w:r>
      <w:r>
        <w:t>workplace</w:t>
      </w:r>
      <w:r>
        <w:rPr>
          <w:spacing w:val="-15"/>
        </w:rPr>
        <w:t xml:space="preserve"> </w:t>
      </w:r>
      <w:r>
        <w:t>discrimination</w:t>
      </w:r>
      <w:r>
        <w:rPr>
          <w:spacing w:val="-14"/>
        </w:rPr>
        <w:t xml:space="preserve"> </w:t>
      </w:r>
      <w:r>
        <w:t>and</w:t>
      </w:r>
      <w:r>
        <w:rPr>
          <w:spacing w:val="-14"/>
        </w:rPr>
        <w:t xml:space="preserve"> </w:t>
      </w:r>
      <w:r>
        <w:t>prejudice.</w:t>
      </w:r>
      <w:r>
        <w:rPr>
          <w:spacing w:val="-14"/>
        </w:rPr>
        <w:t xml:space="preserve"> </w:t>
      </w:r>
      <w:r>
        <w:t>Others</w:t>
      </w:r>
      <w:r>
        <w:rPr>
          <w:spacing w:val="-15"/>
        </w:rPr>
        <w:t xml:space="preserve"> </w:t>
      </w:r>
      <w:r>
        <w:t>have</w:t>
      </w:r>
      <w:r>
        <w:rPr>
          <w:spacing w:val="-15"/>
        </w:rPr>
        <w:t xml:space="preserve"> </w:t>
      </w:r>
      <w:r>
        <w:t>researched workplace discrimination based on race or ethnicity (</w:t>
      </w:r>
      <w:commentRangeStart w:id="27"/>
      <w:r>
        <w:t>Avery, Volpone and Holmes IV</w:t>
      </w:r>
      <w:commentRangeEnd w:id="27"/>
      <w:r w:rsidR="00A80872">
        <w:rPr>
          <w:rStyle w:val="CommentReference"/>
        </w:rPr>
        <w:commentReference w:id="27"/>
      </w:r>
      <w:r>
        <w:t xml:space="preserve"> 2018; Bradley-Geist and Schmidtke 2018), gender (</w:t>
      </w:r>
      <w:commentRangeStart w:id="28"/>
      <w:r>
        <w:t xml:space="preserve">Manchester, Leslie and Dahm </w:t>
      </w:r>
      <w:commentRangeEnd w:id="28"/>
      <w:r w:rsidR="00A80872">
        <w:rPr>
          <w:rStyle w:val="CommentReference"/>
        </w:rPr>
        <w:commentReference w:id="28"/>
      </w:r>
      <w:r>
        <w:t xml:space="preserve">2018; Taylor </w:t>
      </w:r>
      <w:r>
        <w:rPr>
          <w:i/>
        </w:rPr>
        <w:t xml:space="preserve">et al. </w:t>
      </w:r>
      <w:r>
        <w:t>2019), sexual orientation (Pichler and Ruggs 2018) and age (Finkelstein, Hanrahan</w:t>
      </w:r>
      <w:r w:rsidR="00323C46">
        <w:t>,</w:t>
      </w:r>
      <w:r>
        <w:t xml:space="preserve"> and Thomas 2018), amongst other variables.</w:t>
      </w:r>
    </w:p>
    <w:p w14:paraId="79CC041C" w14:textId="77777777" w:rsidR="009E1845" w:rsidRDefault="00CE408B">
      <w:pPr>
        <w:pStyle w:val="BodyText"/>
        <w:spacing w:before="1" w:line="360" w:lineRule="auto"/>
        <w:ind w:left="740" w:right="1013" w:firstLine="719"/>
        <w:jc w:val="both"/>
      </w:pPr>
      <w:r>
        <w:t>Researchers</w:t>
      </w:r>
      <w:r>
        <w:rPr>
          <w:spacing w:val="-9"/>
        </w:rPr>
        <w:t xml:space="preserve"> </w:t>
      </w:r>
      <w:r>
        <w:t>frequently</w:t>
      </w:r>
      <w:r>
        <w:rPr>
          <w:spacing w:val="-9"/>
        </w:rPr>
        <w:t xml:space="preserve"> </w:t>
      </w:r>
      <w:r>
        <w:t>direct</w:t>
      </w:r>
      <w:r>
        <w:rPr>
          <w:spacing w:val="-9"/>
        </w:rPr>
        <w:t xml:space="preserve"> </w:t>
      </w:r>
      <w:r>
        <w:t>their</w:t>
      </w:r>
      <w:r>
        <w:rPr>
          <w:spacing w:val="-9"/>
        </w:rPr>
        <w:t xml:space="preserve"> </w:t>
      </w:r>
      <w:r>
        <w:t>research</w:t>
      </w:r>
      <w:r>
        <w:rPr>
          <w:spacing w:val="-9"/>
        </w:rPr>
        <w:t xml:space="preserve"> </w:t>
      </w:r>
      <w:r>
        <w:t>attention</w:t>
      </w:r>
      <w:r>
        <w:rPr>
          <w:spacing w:val="-9"/>
        </w:rPr>
        <w:t xml:space="preserve"> </w:t>
      </w:r>
      <w:r>
        <w:t>to</w:t>
      </w:r>
      <w:r>
        <w:rPr>
          <w:spacing w:val="-9"/>
        </w:rPr>
        <w:t xml:space="preserve"> </w:t>
      </w:r>
      <w:r>
        <w:t>the</w:t>
      </w:r>
      <w:r>
        <w:rPr>
          <w:spacing w:val="-9"/>
        </w:rPr>
        <w:t xml:space="preserve"> </w:t>
      </w:r>
      <w:r>
        <w:t>experiences</w:t>
      </w:r>
      <w:r>
        <w:rPr>
          <w:spacing w:val="-9"/>
        </w:rPr>
        <w:t xml:space="preserve"> </w:t>
      </w:r>
      <w:r>
        <w:t>and</w:t>
      </w:r>
      <w:r>
        <w:rPr>
          <w:spacing w:val="-7"/>
        </w:rPr>
        <w:t xml:space="preserve"> </w:t>
      </w:r>
      <w:r>
        <w:t>perceptions</w:t>
      </w:r>
      <w:r>
        <w:rPr>
          <w:spacing w:val="-9"/>
        </w:rPr>
        <w:t xml:space="preserve"> </w:t>
      </w:r>
      <w:r>
        <w:t>of employed minority groups. Another strand of meta-analytical research has focused on the impact of</w:t>
      </w:r>
      <w:r>
        <w:rPr>
          <w:spacing w:val="-14"/>
        </w:rPr>
        <w:t xml:space="preserve"> </w:t>
      </w:r>
      <w:r>
        <w:t>discrimination</w:t>
      </w:r>
      <w:r>
        <w:rPr>
          <w:spacing w:val="-13"/>
        </w:rPr>
        <w:t xml:space="preserve"> </w:t>
      </w:r>
      <w:r>
        <w:t>on</w:t>
      </w:r>
      <w:r>
        <w:rPr>
          <w:spacing w:val="-13"/>
        </w:rPr>
        <w:t xml:space="preserve"> </w:t>
      </w:r>
      <w:r>
        <w:t>health</w:t>
      </w:r>
      <w:r>
        <w:rPr>
          <w:spacing w:val="-12"/>
        </w:rPr>
        <w:t xml:space="preserve"> </w:t>
      </w:r>
      <w:r>
        <w:t>(Triana,</w:t>
      </w:r>
      <w:r>
        <w:rPr>
          <w:spacing w:val="-13"/>
        </w:rPr>
        <w:t xml:space="preserve"> </w:t>
      </w:r>
      <w:r>
        <w:t>Jayasinghe</w:t>
      </w:r>
      <w:r>
        <w:rPr>
          <w:spacing w:val="-14"/>
        </w:rPr>
        <w:t xml:space="preserve"> </w:t>
      </w:r>
      <w:r>
        <w:t>and</w:t>
      </w:r>
      <w:r>
        <w:rPr>
          <w:spacing w:val="-11"/>
        </w:rPr>
        <w:t xml:space="preserve"> </w:t>
      </w:r>
      <w:r>
        <w:t>Pieper</w:t>
      </w:r>
      <w:r>
        <w:rPr>
          <w:spacing w:val="-14"/>
        </w:rPr>
        <w:t xml:space="preserve"> </w:t>
      </w:r>
      <w:r>
        <w:t>2015;</w:t>
      </w:r>
      <w:r>
        <w:rPr>
          <w:spacing w:val="-13"/>
        </w:rPr>
        <w:t xml:space="preserve"> </w:t>
      </w:r>
      <w:r>
        <w:t>Dhanani,</w:t>
      </w:r>
      <w:r>
        <w:rPr>
          <w:spacing w:val="-13"/>
        </w:rPr>
        <w:t xml:space="preserve"> </w:t>
      </w:r>
      <w:r>
        <w:t>Beus</w:t>
      </w:r>
      <w:r>
        <w:rPr>
          <w:spacing w:val="-13"/>
        </w:rPr>
        <w:t xml:space="preserve"> </w:t>
      </w:r>
      <w:r>
        <w:t>and</w:t>
      </w:r>
      <w:r>
        <w:rPr>
          <w:spacing w:val="-13"/>
        </w:rPr>
        <w:t xml:space="preserve"> </w:t>
      </w:r>
      <w:r>
        <w:t>Joseph</w:t>
      </w:r>
      <w:r>
        <w:rPr>
          <w:spacing w:val="-14"/>
        </w:rPr>
        <w:t xml:space="preserve"> </w:t>
      </w:r>
      <w:r>
        <w:t>2018). However, the implication of workplace inequality and discrimination on individual development and organisational performance remains unclear. The researcher wants to better understand perceptions</w:t>
      </w:r>
      <w:r>
        <w:rPr>
          <w:spacing w:val="-8"/>
        </w:rPr>
        <w:t xml:space="preserve"> </w:t>
      </w:r>
      <w:r>
        <w:t>of</w:t>
      </w:r>
      <w:r>
        <w:rPr>
          <w:spacing w:val="-9"/>
        </w:rPr>
        <w:t xml:space="preserve"> </w:t>
      </w:r>
      <w:r>
        <w:t>hotel</w:t>
      </w:r>
      <w:r>
        <w:rPr>
          <w:spacing w:val="-8"/>
        </w:rPr>
        <w:t xml:space="preserve"> </w:t>
      </w:r>
      <w:r>
        <w:t>workers</w:t>
      </w:r>
      <w:r>
        <w:rPr>
          <w:spacing w:val="-9"/>
        </w:rPr>
        <w:t xml:space="preserve"> </w:t>
      </w:r>
      <w:r>
        <w:t>on</w:t>
      </w:r>
      <w:r>
        <w:rPr>
          <w:spacing w:val="-8"/>
        </w:rPr>
        <w:t xml:space="preserve"> </w:t>
      </w:r>
      <w:r>
        <w:t>inequality</w:t>
      </w:r>
      <w:r>
        <w:rPr>
          <w:spacing w:val="-8"/>
        </w:rPr>
        <w:t xml:space="preserve"> </w:t>
      </w:r>
      <w:r>
        <w:t>and</w:t>
      </w:r>
      <w:r>
        <w:rPr>
          <w:spacing w:val="-8"/>
        </w:rPr>
        <w:t xml:space="preserve"> </w:t>
      </w:r>
      <w:r>
        <w:t>discrimination</w:t>
      </w:r>
      <w:r>
        <w:rPr>
          <w:spacing w:val="-8"/>
        </w:rPr>
        <w:t xml:space="preserve"> </w:t>
      </w:r>
      <w:r>
        <w:t>and</w:t>
      </w:r>
      <w:r>
        <w:rPr>
          <w:spacing w:val="-8"/>
        </w:rPr>
        <w:t xml:space="preserve"> </w:t>
      </w:r>
      <w:r>
        <w:t>thus</w:t>
      </w:r>
      <w:r>
        <w:rPr>
          <w:spacing w:val="-8"/>
        </w:rPr>
        <w:t xml:space="preserve"> </w:t>
      </w:r>
      <w:r>
        <w:t>how</w:t>
      </w:r>
      <w:r>
        <w:rPr>
          <w:spacing w:val="-9"/>
        </w:rPr>
        <w:t xml:space="preserve"> </w:t>
      </w:r>
      <w:r>
        <w:t>their</w:t>
      </w:r>
      <w:r>
        <w:rPr>
          <w:spacing w:val="-9"/>
        </w:rPr>
        <w:t xml:space="preserve"> </w:t>
      </w:r>
      <w:r>
        <w:t>development</w:t>
      </w:r>
      <w:r>
        <w:rPr>
          <w:spacing w:val="-8"/>
        </w:rPr>
        <w:t xml:space="preserve"> </w:t>
      </w:r>
      <w:r>
        <w:t>has been, is, and will be affected. However, the fundamental question the researcher set out to ask in this study is: What are the perceptions of workers in the South African hospitality industry of the influence of workplace inequality and discrimination on individual development and organizational performance?</w:t>
      </w:r>
    </w:p>
    <w:p w14:paraId="22C69657" w14:textId="77777777" w:rsidR="009E1845" w:rsidRDefault="00CE408B">
      <w:pPr>
        <w:pStyle w:val="Heading2"/>
        <w:numPr>
          <w:ilvl w:val="1"/>
          <w:numId w:val="88"/>
        </w:numPr>
        <w:tabs>
          <w:tab w:val="left" w:pos="1586"/>
        </w:tabs>
        <w:spacing w:before="43"/>
        <w:ind w:left="1586" w:hanging="575"/>
        <w:jc w:val="both"/>
      </w:pPr>
      <w:bookmarkStart w:id="29" w:name="_bookmark4"/>
      <w:bookmarkEnd w:id="29"/>
      <w:r>
        <w:t>Research</w:t>
      </w:r>
      <w:r>
        <w:rPr>
          <w:spacing w:val="-3"/>
        </w:rPr>
        <w:t xml:space="preserve"> </w:t>
      </w:r>
      <w:commentRangeStart w:id="30"/>
      <w:r>
        <w:t>Aims and</w:t>
      </w:r>
      <w:r>
        <w:rPr>
          <w:spacing w:val="-1"/>
        </w:rPr>
        <w:t xml:space="preserve"> </w:t>
      </w:r>
      <w:commentRangeEnd w:id="30"/>
      <w:r w:rsidR="00A80872">
        <w:rPr>
          <w:rStyle w:val="CommentReference"/>
          <w:b w:val="0"/>
          <w:bCs w:val="0"/>
        </w:rPr>
        <w:commentReference w:id="30"/>
      </w:r>
      <w:r>
        <w:rPr>
          <w:spacing w:val="-2"/>
        </w:rPr>
        <w:t>Objectives</w:t>
      </w:r>
    </w:p>
    <w:p w14:paraId="37825E4C" w14:textId="77777777" w:rsidR="009E1845" w:rsidRDefault="00CE408B">
      <w:pPr>
        <w:pStyle w:val="BodyText"/>
        <w:spacing w:before="273" w:line="360" w:lineRule="auto"/>
        <w:ind w:left="740" w:right="1022" w:firstLine="719"/>
        <w:jc w:val="both"/>
      </w:pPr>
      <w:r>
        <w:t>The</w:t>
      </w:r>
      <w:r>
        <w:rPr>
          <w:spacing w:val="-15"/>
        </w:rPr>
        <w:t xml:space="preserve"> </w:t>
      </w:r>
      <w:r>
        <w:t>main</w:t>
      </w:r>
      <w:r>
        <w:rPr>
          <w:spacing w:val="-15"/>
        </w:rPr>
        <w:t xml:space="preserve"> </w:t>
      </w:r>
      <w:r>
        <w:t>objective</w:t>
      </w:r>
      <w:r>
        <w:rPr>
          <w:spacing w:val="-15"/>
        </w:rPr>
        <w:t xml:space="preserve"> </w:t>
      </w:r>
      <w:r>
        <w:t>is</w:t>
      </w:r>
      <w:r>
        <w:rPr>
          <w:spacing w:val="-15"/>
        </w:rPr>
        <w:t xml:space="preserve"> </w:t>
      </w:r>
      <w:r>
        <w:t>to</w:t>
      </w:r>
      <w:r>
        <w:rPr>
          <w:spacing w:val="-15"/>
        </w:rPr>
        <w:t xml:space="preserve"> </w:t>
      </w:r>
      <w:r>
        <w:t>explore</w:t>
      </w:r>
      <w:r>
        <w:rPr>
          <w:spacing w:val="-15"/>
        </w:rPr>
        <w:t xml:space="preserve"> </w:t>
      </w:r>
      <w:r>
        <w:t>South</w:t>
      </w:r>
      <w:r>
        <w:rPr>
          <w:spacing w:val="-15"/>
        </w:rPr>
        <w:t xml:space="preserve"> </w:t>
      </w:r>
      <w:r>
        <w:t>African</w:t>
      </w:r>
      <w:r>
        <w:rPr>
          <w:spacing w:val="-15"/>
        </w:rPr>
        <w:t xml:space="preserve"> </w:t>
      </w:r>
      <w:r>
        <w:t>hospitality</w:t>
      </w:r>
      <w:r>
        <w:rPr>
          <w:spacing w:val="-15"/>
        </w:rPr>
        <w:t xml:space="preserve"> </w:t>
      </w:r>
      <w:r>
        <w:t>industry</w:t>
      </w:r>
      <w:r>
        <w:rPr>
          <w:spacing w:val="-15"/>
        </w:rPr>
        <w:t xml:space="preserve"> </w:t>
      </w:r>
      <w:r>
        <w:t>employees’</w:t>
      </w:r>
      <w:r>
        <w:rPr>
          <w:spacing w:val="-15"/>
        </w:rPr>
        <w:t xml:space="preserve"> </w:t>
      </w:r>
      <w:r>
        <w:t>perceptions of the influence of workplace inequality and discrimination on individual development and organisational performance.</w:t>
      </w:r>
    </w:p>
    <w:p w14:paraId="1F686985" w14:textId="77777777" w:rsidR="009E1845" w:rsidRDefault="00CE408B">
      <w:pPr>
        <w:pStyle w:val="BodyText"/>
        <w:spacing w:before="1"/>
        <w:ind w:left="2120"/>
        <w:jc w:val="both"/>
      </w:pPr>
      <w:r>
        <w:t>The</w:t>
      </w:r>
      <w:r>
        <w:rPr>
          <w:spacing w:val="-3"/>
        </w:rPr>
        <w:t xml:space="preserve"> </w:t>
      </w:r>
      <w:r>
        <w:t>specific</w:t>
      </w:r>
      <w:r>
        <w:rPr>
          <w:spacing w:val="-1"/>
        </w:rPr>
        <w:t xml:space="preserve"> </w:t>
      </w:r>
      <w:r>
        <w:t>objectives</w:t>
      </w:r>
      <w:r>
        <w:rPr>
          <w:spacing w:val="-1"/>
        </w:rPr>
        <w:t xml:space="preserve"> </w:t>
      </w:r>
      <w:r>
        <w:t>are</w:t>
      </w:r>
      <w:r>
        <w:rPr>
          <w:spacing w:val="-2"/>
        </w:rPr>
        <w:t xml:space="preserve"> </w:t>
      </w:r>
      <w:r>
        <w:rPr>
          <w:spacing w:val="-5"/>
        </w:rPr>
        <w:t>to:</w:t>
      </w:r>
    </w:p>
    <w:p w14:paraId="03A4D9FA" w14:textId="77777777" w:rsidR="009E1845" w:rsidRDefault="009E1845">
      <w:pPr>
        <w:jc w:val="both"/>
        <w:sectPr w:rsidR="009E1845">
          <w:pgSz w:w="12240" w:h="15840"/>
          <w:pgMar w:top="1360" w:right="420" w:bottom="1260" w:left="700" w:header="0" w:footer="1062" w:gutter="0"/>
          <w:cols w:space="720"/>
        </w:sectPr>
      </w:pPr>
    </w:p>
    <w:p w14:paraId="664B0A4F" w14:textId="1E00C4A4" w:rsidR="009E1845" w:rsidRDefault="00CE408B">
      <w:pPr>
        <w:pStyle w:val="ListParagraph"/>
        <w:numPr>
          <w:ilvl w:val="2"/>
          <w:numId w:val="88"/>
        </w:numPr>
        <w:tabs>
          <w:tab w:val="left" w:pos="1460"/>
        </w:tabs>
        <w:spacing w:before="81" w:line="350" w:lineRule="auto"/>
        <w:ind w:right="1018"/>
        <w:rPr>
          <w:sz w:val="24"/>
        </w:rPr>
      </w:pPr>
      <w:r>
        <w:rPr>
          <w:sz w:val="24"/>
        </w:rPr>
        <w:lastRenderedPageBreak/>
        <w:t>determine</w:t>
      </w:r>
      <w:r>
        <w:rPr>
          <w:spacing w:val="-9"/>
          <w:sz w:val="24"/>
        </w:rPr>
        <w:t xml:space="preserve"> </w:t>
      </w:r>
      <w:r>
        <w:rPr>
          <w:sz w:val="24"/>
        </w:rPr>
        <w:t>the</w:t>
      </w:r>
      <w:r>
        <w:rPr>
          <w:spacing w:val="-9"/>
          <w:sz w:val="24"/>
        </w:rPr>
        <w:t xml:space="preserve"> </w:t>
      </w:r>
      <w:r>
        <w:rPr>
          <w:sz w:val="24"/>
        </w:rPr>
        <w:t>types</w:t>
      </w:r>
      <w:r>
        <w:rPr>
          <w:spacing w:val="-9"/>
          <w:sz w:val="24"/>
        </w:rPr>
        <w:t xml:space="preserve"> </w:t>
      </w:r>
      <w:r>
        <w:rPr>
          <w:sz w:val="24"/>
        </w:rPr>
        <w:t>of</w:t>
      </w:r>
      <w:r>
        <w:rPr>
          <w:spacing w:val="-9"/>
          <w:sz w:val="24"/>
        </w:rPr>
        <w:t xml:space="preserve"> </w:t>
      </w:r>
      <w:r>
        <w:rPr>
          <w:sz w:val="24"/>
        </w:rPr>
        <w:t>discrimination</w:t>
      </w:r>
      <w:r>
        <w:rPr>
          <w:spacing w:val="-8"/>
          <w:sz w:val="24"/>
        </w:rPr>
        <w:t xml:space="preserve"> </w:t>
      </w:r>
      <w:r>
        <w:rPr>
          <w:sz w:val="24"/>
        </w:rPr>
        <w:t>and</w:t>
      </w:r>
      <w:r>
        <w:rPr>
          <w:spacing w:val="-8"/>
          <w:sz w:val="24"/>
        </w:rPr>
        <w:t xml:space="preserve"> </w:t>
      </w:r>
      <w:r>
        <w:rPr>
          <w:sz w:val="24"/>
        </w:rPr>
        <w:t>inequality</w:t>
      </w:r>
      <w:r>
        <w:rPr>
          <w:spacing w:val="-8"/>
          <w:sz w:val="24"/>
        </w:rPr>
        <w:t xml:space="preserve"> </w:t>
      </w:r>
      <w:r>
        <w:rPr>
          <w:sz w:val="24"/>
        </w:rPr>
        <w:t>that</w:t>
      </w:r>
      <w:r>
        <w:rPr>
          <w:spacing w:val="-8"/>
          <w:sz w:val="24"/>
        </w:rPr>
        <w:t xml:space="preserve"> </w:t>
      </w:r>
      <w:r>
        <w:rPr>
          <w:sz w:val="24"/>
        </w:rPr>
        <w:t>occur</w:t>
      </w:r>
      <w:r>
        <w:rPr>
          <w:spacing w:val="-9"/>
          <w:sz w:val="24"/>
        </w:rPr>
        <w:t xml:space="preserve"> </w:t>
      </w:r>
      <w:r>
        <w:rPr>
          <w:sz w:val="24"/>
        </w:rPr>
        <w:t>in</w:t>
      </w:r>
      <w:r>
        <w:rPr>
          <w:spacing w:val="-8"/>
          <w:sz w:val="24"/>
        </w:rPr>
        <w:t xml:space="preserve"> </w:t>
      </w:r>
      <w:r>
        <w:rPr>
          <w:sz w:val="24"/>
        </w:rPr>
        <w:t>the</w:t>
      </w:r>
      <w:r>
        <w:rPr>
          <w:spacing w:val="-9"/>
          <w:sz w:val="24"/>
        </w:rPr>
        <w:t xml:space="preserve"> </w:t>
      </w:r>
      <w:r>
        <w:rPr>
          <w:sz w:val="24"/>
        </w:rPr>
        <w:t>work</w:t>
      </w:r>
      <w:r>
        <w:rPr>
          <w:spacing w:val="-8"/>
          <w:sz w:val="24"/>
        </w:rPr>
        <w:t xml:space="preserve"> </w:t>
      </w:r>
      <w:r>
        <w:rPr>
          <w:sz w:val="24"/>
        </w:rPr>
        <w:t>environment</w:t>
      </w:r>
      <w:r>
        <w:rPr>
          <w:spacing w:val="-8"/>
          <w:sz w:val="24"/>
        </w:rPr>
        <w:t xml:space="preserve"> </w:t>
      </w:r>
      <w:r>
        <w:rPr>
          <w:sz w:val="24"/>
        </w:rPr>
        <w:t xml:space="preserve">of the South African hotel </w:t>
      </w:r>
      <w:r w:rsidR="00323C46">
        <w:rPr>
          <w:sz w:val="24"/>
        </w:rPr>
        <w:t>industry.</w:t>
      </w:r>
    </w:p>
    <w:p w14:paraId="67D76545" w14:textId="56C9E3AD" w:rsidR="009E1845" w:rsidRDefault="00CE408B">
      <w:pPr>
        <w:pStyle w:val="ListParagraph"/>
        <w:numPr>
          <w:ilvl w:val="2"/>
          <w:numId w:val="88"/>
        </w:numPr>
        <w:tabs>
          <w:tab w:val="left" w:pos="1460"/>
        </w:tabs>
        <w:spacing w:before="13" w:line="350" w:lineRule="auto"/>
        <w:ind w:right="1023"/>
        <w:rPr>
          <w:sz w:val="24"/>
        </w:rPr>
      </w:pPr>
      <w:r>
        <w:rPr>
          <w:sz w:val="24"/>
        </w:rPr>
        <w:t>examine</w:t>
      </w:r>
      <w:r>
        <w:rPr>
          <w:spacing w:val="-9"/>
          <w:sz w:val="24"/>
        </w:rPr>
        <w:t xml:space="preserve"> </w:t>
      </w:r>
      <w:r>
        <w:rPr>
          <w:sz w:val="24"/>
        </w:rPr>
        <w:t>the</w:t>
      </w:r>
      <w:r>
        <w:rPr>
          <w:spacing w:val="-6"/>
          <w:sz w:val="24"/>
        </w:rPr>
        <w:t xml:space="preserve"> </w:t>
      </w:r>
      <w:r>
        <w:rPr>
          <w:sz w:val="24"/>
        </w:rPr>
        <w:t>challenges</w:t>
      </w:r>
      <w:r>
        <w:rPr>
          <w:spacing w:val="-8"/>
          <w:sz w:val="24"/>
        </w:rPr>
        <w:t xml:space="preserve"> </w:t>
      </w:r>
      <w:r>
        <w:rPr>
          <w:sz w:val="24"/>
        </w:rPr>
        <w:t>that</w:t>
      </w:r>
      <w:r>
        <w:rPr>
          <w:spacing w:val="-8"/>
          <w:sz w:val="24"/>
        </w:rPr>
        <w:t xml:space="preserve"> </w:t>
      </w:r>
      <w:r>
        <w:rPr>
          <w:sz w:val="24"/>
        </w:rPr>
        <w:t>the</w:t>
      </w:r>
      <w:r>
        <w:rPr>
          <w:spacing w:val="-9"/>
          <w:sz w:val="24"/>
        </w:rPr>
        <w:t xml:space="preserve"> </w:t>
      </w:r>
      <w:r>
        <w:rPr>
          <w:sz w:val="24"/>
        </w:rPr>
        <w:t>identified</w:t>
      </w:r>
      <w:r>
        <w:rPr>
          <w:spacing w:val="-8"/>
          <w:sz w:val="24"/>
        </w:rPr>
        <w:t xml:space="preserve"> </w:t>
      </w:r>
      <w:r>
        <w:rPr>
          <w:sz w:val="24"/>
        </w:rPr>
        <w:t>issues</w:t>
      </w:r>
      <w:r>
        <w:rPr>
          <w:spacing w:val="-8"/>
          <w:sz w:val="24"/>
        </w:rPr>
        <w:t xml:space="preserve"> </w:t>
      </w:r>
      <w:r>
        <w:rPr>
          <w:sz w:val="24"/>
        </w:rPr>
        <w:t>pose</w:t>
      </w:r>
      <w:r>
        <w:rPr>
          <w:spacing w:val="-9"/>
          <w:sz w:val="24"/>
        </w:rPr>
        <w:t xml:space="preserve"> </w:t>
      </w:r>
      <w:r>
        <w:rPr>
          <w:sz w:val="24"/>
        </w:rPr>
        <w:t>to</w:t>
      </w:r>
      <w:r>
        <w:rPr>
          <w:spacing w:val="-8"/>
          <w:sz w:val="24"/>
        </w:rPr>
        <w:t xml:space="preserve"> </w:t>
      </w:r>
      <w:r>
        <w:rPr>
          <w:sz w:val="24"/>
        </w:rPr>
        <w:t>individual</w:t>
      </w:r>
      <w:r>
        <w:rPr>
          <w:spacing w:val="-8"/>
          <w:sz w:val="24"/>
        </w:rPr>
        <w:t xml:space="preserve"> </w:t>
      </w:r>
      <w:r>
        <w:rPr>
          <w:sz w:val="24"/>
        </w:rPr>
        <w:t>development</w:t>
      </w:r>
      <w:r>
        <w:rPr>
          <w:spacing w:val="-8"/>
          <w:sz w:val="24"/>
        </w:rPr>
        <w:t xml:space="preserve"> </w:t>
      </w:r>
      <w:r>
        <w:rPr>
          <w:sz w:val="24"/>
        </w:rPr>
        <w:t>as</w:t>
      </w:r>
      <w:r>
        <w:rPr>
          <w:spacing w:val="-8"/>
          <w:sz w:val="24"/>
        </w:rPr>
        <w:t xml:space="preserve"> </w:t>
      </w:r>
      <w:r>
        <w:rPr>
          <w:sz w:val="24"/>
        </w:rPr>
        <w:t>well</w:t>
      </w:r>
      <w:r>
        <w:rPr>
          <w:spacing w:val="-8"/>
          <w:sz w:val="24"/>
        </w:rPr>
        <w:t xml:space="preserve"> </w:t>
      </w:r>
      <w:r>
        <w:rPr>
          <w:sz w:val="24"/>
        </w:rPr>
        <w:t xml:space="preserve">as business operations and performance in the South African hotel </w:t>
      </w:r>
      <w:r w:rsidR="00323C46">
        <w:rPr>
          <w:sz w:val="24"/>
        </w:rPr>
        <w:t>industry.</w:t>
      </w:r>
    </w:p>
    <w:p w14:paraId="4D54E979" w14:textId="4FAD6502" w:rsidR="009E1845" w:rsidRDefault="00CE408B">
      <w:pPr>
        <w:pStyle w:val="ListParagraph"/>
        <w:numPr>
          <w:ilvl w:val="2"/>
          <w:numId w:val="88"/>
        </w:numPr>
        <w:tabs>
          <w:tab w:val="left" w:pos="1460"/>
        </w:tabs>
        <w:spacing w:before="12" w:line="350" w:lineRule="auto"/>
        <w:ind w:right="1023"/>
        <w:rPr>
          <w:sz w:val="24"/>
        </w:rPr>
      </w:pPr>
      <w:r>
        <w:rPr>
          <w:sz w:val="24"/>
        </w:rPr>
        <w:t>investigate the measures that organisations are utilising to resolve workplace inequality</w:t>
      </w:r>
      <w:r>
        <w:rPr>
          <w:spacing w:val="40"/>
          <w:sz w:val="24"/>
        </w:rPr>
        <w:t xml:space="preserve"> </w:t>
      </w:r>
      <w:r>
        <w:rPr>
          <w:sz w:val="24"/>
        </w:rPr>
        <w:t xml:space="preserve">and </w:t>
      </w:r>
      <w:r w:rsidR="00323C46">
        <w:rPr>
          <w:sz w:val="24"/>
        </w:rPr>
        <w:t>discrimination.</w:t>
      </w:r>
    </w:p>
    <w:p w14:paraId="4D8DA5E4" w14:textId="78648A5E" w:rsidR="009E1845" w:rsidRDefault="00CE408B">
      <w:pPr>
        <w:pStyle w:val="ListParagraph"/>
        <w:numPr>
          <w:ilvl w:val="2"/>
          <w:numId w:val="88"/>
        </w:numPr>
        <w:tabs>
          <w:tab w:val="left" w:pos="1460"/>
        </w:tabs>
        <w:spacing w:before="13" w:line="350" w:lineRule="auto"/>
        <w:ind w:right="1020"/>
        <w:rPr>
          <w:sz w:val="24"/>
        </w:rPr>
      </w:pPr>
      <w:r>
        <w:rPr>
          <w:sz w:val="24"/>
        </w:rPr>
        <w:t xml:space="preserve">identify the challenges that organisations face when resolving workplace inequality and </w:t>
      </w:r>
      <w:r w:rsidR="00323C46">
        <w:rPr>
          <w:spacing w:val="-2"/>
          <w:sz w:val="24"/>
        </w:rPr>
        <w:t>discrimination.</w:t>
      </w:r>
    </w:p>
    <w:p w14:paraId="4E21FAFD" w14:textId="77777777" w:rsidR="009E1845" w:rsidRDefault="00CE408B">
      <w:pPr>
        <w:pStyle w:val="ListParagraph"/>
        <w:numPr>
          <w:ilvl w:val="2"/>
          <w:numId w:val="88"/>
        </w:numPr>
        <w:tabs>
          <w:tab w:val="left" w:pos="1460"/>
        </w:tabs>
        <w:spacing w:before="15" w:line="350" w:lineRule="auto"/>
        <w:ind w:right="1025"/>
        <w:rPr>
          <w:sz w:val="24"/>
        </w:rPr>
      </w:pPr>
      <w:r>
        <w:rPr>
          <w:sz w:val="24"/>
        </w:rPr>
        <w:t>identify new methods of detecting and eliminating discrimination and inequality in order to increase employee productivity.</w:t>
      </w:r>
    </w:p>
    <w:p w14:paraId="08A6899D" w14:textId="77777777" w:rsidR="009E1845" w:rsidRDefault="00CE408B">
      <w:pPr>
        <w:pStyle w:val="Heading2"/>
        <w:numPr>
          <w:ilvl w:val="1"/>
          <w:numId w:val="88"/>
        </w:numPr>
        <w:tabs>
          <w:tab w:val="left" w:pos="1587"/>
        </w:tabs>
        <w:spacing w:before="251"/>
      </w:pPr>
      <w:bookmarkStart w:id="31" w:name="_bookmark5"/>
      <w:bookmarkEnd w:id="31"/>
      <w:commentRangeStart w:id="32"/>
      <w:r>
        <w:t>Definition</w:t>
      </w:r>
      <w:r>
        <w:rPr>
          <w:spacing w:val="-4"/>
        </w:rPr>
        <w:t xml:space="preserve"> </w:t>
      </w:r>
      <w:r>
        <w:t>of</w:t>
      </w:r>
      <w:r>
        <w:rPr>
          <w:spacing w:val="-1"/>
        </w:rPr>
        <w:t xml:space="preserve"> </w:t>
      </w:r>
      <w:r>
        <w:t>Key</w:t>
      </w:r>
      <w:r>
        <w:rPr>
          <w:spacing w:val="-1"/>
        </w:rPr>
        <w:t xml:space="preserve"> </w:t>
      </w:r>
      <w:r>
        <w:rPr>
          <w:spacing w:val="-4"/>
        </w:rPr>
        <w:t>Terms</w:t>
      </w:r>
    </w:p>
    <w:p w14:paraId="77FA0D5F" w14:textId="77777777" w:rsidR="009E1845" w:rsidRDefault="009E1845">
      <w:pPr>
        <w:pStyle w:val="BodyText"/>
        <w:spacing w:before="240"/>
        <w:rPr>
          <w:b/>
        </w:rPr>
      </w:pPr>
    </w:p>
    <w:p w14:paraId="4EDFDE56" w14:textId="77777777" w:rsidR="009E1845" w:rsidRDefault="00CE408B">
      <w:pPr>
        <w:pStyle w:val="BodyText"/>
        <w:spacing w:line="360" w:lineRule="auto"/>
        <w:ind w:left="740" w:right="1016" w:firstLine="719"/>
        <w:jc w:val="both"/>
      </w:pPr>
      <w:r>
        <w:t>This section defines the main concepts to explain their significance, relevance, and applicability</w:t>
      </w:r>
      <w:r>
        <w:rPr>
          <w:spacing w:val="-7"/>
        </w:rPr>
        <w:t xml:space="preserve"> </w:t>
      </w:r>
      <w:r>
        <w:t>to</w:t>
      </w:r>
      <w:r>
        <w:rPr>
          <w:spacing w:val="-8"/>
        </w:rPr>
        <w:t xml:space="preserve"> </w:t>
      </w:r>
      <w:r>
        <w:t>the</w:t>
      </w:r>
      <w:r>
        <w:rPr>
          <w:spacing w:val="-9"/>
        </w:rPr>
        <w:t xml:space="preserve"> </w:t>
      </w:r>
      <w:r>
        <w:t>broader</w:t>
      </w:r>
      <w:r>
        <w:rPr>
          <w:spacing w:val="-9"/>
        </w:rPr>
        <w:t xml:space="preserve"> </w:t>
      </w:r>
      <w:r>
        <w:t>perspective</w:t>
      </w:r>
      <w:r>
        <w:rPr>
          <w:spacing w:val="-7"/>
        </w:rPr>
        <w:t xml:space="preserve"> </w:t>
      </w:r>
      <w:r>
        <w:t>of</w:t>
      </w:r>
      <w:r>
        <w:rPr>
          <w:spacing w:val="-7"/>
        </w:rPr>
        <w:t xml:space="preserve"> </w:t>
      </w:r>
      <w:r>
        <w:t>this</w:t>
      </w:r>
      <w:r>
        <w:rPr>
          <w:spacing w:val="-8"/>
        </w:rPr>
        <w:t xml:space="preserve"> </w:t>
      </w:r>
      <w:r>
        <w:t>research.</w:t>
      </w:r>
      <w:r>
        <w:rPr>
          <w:spacing w:val="-2"/>
        </w:rPr>
        <w:t xml:space="preserve"> </w:t>
      </w:r>
      <w:r>
        <w:t>The</w:t>
      </w:r>
      <w:r>
        <w:rPr>
          <w:spacing w:val="-7"/>
        </w:rPr>
        <w:t xml:space="preserve"> </w:t>
      </w:r>
      <w:r>
        <w:t>concepts</w:t>
      </w:r>
      <w:r>
        <w:rPr>
          <w:spacing w:val="-8"/>
        </w:rPr>
        <w:t xml:space="preserve"> </w:t>
      </w:r>
      <w:r>
        <w:t>of</w:t>
      </w:r>
      <w:r>
        <w:rPr>
          <w:spacing w:val="-7"/>
        </w:rPr>
        <w:t xml:space="preserve"> </w:t>
      </w:r>
      <w:r>
        <w:t>workplace</w:t>
      </w:r>
      <w:r>
        <w:rPr>
          <w:spacing w:val="-7"/>
        </w:rPr>
        <w:t xml:space="preserve"> </w:t>
      </w:r>
      <w:r>
        <w:t>inequality</w:t>
      </w:r>
      <w:r>
        <w:rPr>
          <w:spacing w:val="-6"/>
        </w:rPr>
        <w:t xml:space="preserve"> </w:t>
      </w:r>
      <w:r>
        <w:t xml:space="preserve">and discrimination on individual development and organisational performance are conceptualised as central to this study. According to Van der Walt, Mpholo and Jonck (2016), contextualising concepts is necessary to differentiate between various viewpoints that other scholars have </w:t>
      </w:r>
      <w:r>
        <w:rPr>
          <w:spacing w:val="-2"/>
        </w:rPr>
        <w:t>presented.</w:t>
      </w:r>
    </w:p>
    <w:p w14:paraId="7D616793" w14:textId="77777777" w:rsidR="009E1845" w:rsidRDefault="00CE408B">
      <w:pPr>
        <w:pStyle w:val="ListParagraph"/>
        <w:numPr>
          <w:ilvl w:val="0"/>
          <w:numId w:val="87"/>
        </w:numPr>
        <w:tabs>
          <w:tab w:val="left" w:pos="1459"/>
        </w:tabs>
        <w:spacing w:before="241"/>
        <w:ind w:left="1459" w:hanging="359"/>
        <w:rPr>
          <w:b/>
          <w:sz w:val="24"/>
        </w:rPr>
      </w:pPr>
      <w:r>
        <w:rPr>
          <w:b/>
          <w:spacing w:val="-2"/>
          <w:sz w:val="24"/>
        </w:rPr>
        <w:t>Hotel</w:t>
      </w:r>
    </w:p>
    <w:p w14:paraId="1CCF668B" w14:textId="77777777" w:rsidR="009E1845" w:rsidRDefault="00CE408B">
      <w:pPr>
        <w:pStyle w:val="BodyText"/>
        <w:spacing w:before="240" w:line="360" w:lineRule="auto"/>
        <w:ind w:left="740" w:right="1015" w:firstLine="719"/>
        <w:jc w:val="both"/>
      </w:pPr>
      <w:r>
        <w:t>According to the Concise Oxford (2015), a hotel is a commercial business unit that provides</w:t>
      </w:r>
      <w:r>
        <w:rPr>
          <w:spacing w:val="-8"/>
        </w:rPr>
        <w:t xml:space="preserve"> </w:t>
      </w:r>
      <w:r>
        <w:t>travellers</w:t>
      </w:r>
      <w:r>
        <w:rPr>
          <w:spacing w:val="-9"/>
        </w:rPr>
        <w:t xml:space="preserve"> </w:t>
      </w:r>
      <w:r>
        <w:t>and</w:t>
      </w:r>
      <w:r>
        <w:rPr>
          <w:spacing w:val="-8"/>
        </w:rPr>
        <w:t xml:space="preserve"> </w:t>
      </w:r>
      <w:r>
        <w:t>tourists</w:t>
      </w:r>
      <w:r>
        <w:rPr>
          <w:spacing w:val="-8"/>
        </w:rPr>
        <w:t xml:space="preserve"> </w:t>
      </w:r>
      <w:r>
        <w:t>with</w:t>
      </w:r>
      <w:r>
        <w:rPr>
          <w:spacing w:val="-8"/>
        </w:rPr>
        <w:t xml:space="preserve"> </w:t>
      </w:r>
      <w:r>
        <w:t>accommodation</w:t>
      </w:r>
      <w:r>
        <w:rPr>
          <w:spacing w:val="-8"/>
        </w:rPr>
        <w:t xml:space="preserve"> </w:t>
      </w:r>
      <w:r>
        <w:t>and</w:t>
      </w:r>
      <w:r>
        <w:rPr>
          <w:spacing w:val="-8"/>
        </w:rPr>
        <w:t xml:space="preserve"> </w:t>
      </w:r>
      <w:r>
        <w:t>other</w:t>
      </w:r>
      <w:r>
        <w:rPr>
          <w:spacing w:val="-9"/>
        </w:rPr>
        <w:t xml:space="preserve"> </w:t>
      </w:r>
      <w:r>
        <w:t>related</w:t>
      </w:r>
      <w:r>
        <w:rPr>
          <w:spacing w:val="-8"/>
        </w:rPr>
        <w:t xml:space="preserve"> </w:t>
      </w:r>
      <w:r>
        <w:t>services.</w:t>
      </w:r>
      <w:r>
        <w:rPr>
          <w:spacing w:val="-8"/>
        </w:rPr>
        <w:t xml:space="preserve"> </w:t>
      </w:r>
      <w:r>
        <w:t>The</w:t>
      </w:r>
      <w:r>
        <w:rPr>
          <w:spacing w:val="-9"/>
        </w:rPr>
        <w:t xml:space="preserve"> </w:t>
      </w:r>
      <w:r>
        <w:t>hotel</w:t>
      </w:r>
      <w:r>
        <w:rPr>
          <w:spacing w:val="-8"/>
        </w:rPr>
        <w:t xml:space="preserve"> </w:t>
      </w:r>
      <w:r>
        <w:t>industry is</w:t>
      </w:r>
      <w:r>
        <w:rPr>
          <w:spacing w:val="-1"/>
        </w:rPr>
        <w:t xml:space="preserve"> </w:t>
      </w:r>
      <w:r>
        <w:t>closely</w:t>
      </w:r>
      <w:r>
        <w:rPr>
          <w:spacing w:val="-1"/>
        </w:rPr>
        <w:t xml:space="preserve"> </w:t>
      </w:r>
      <w:r>
        <w:t>associated</w:t>
      </w:r>
      <w:r>
        <w:rPr>
          <w:spacing w:val="-2"/>
        </w:rPr>
        <w:t xml:space="preserve"> </w:t>
      </w:r>
      <w:r>
        <w:t>with</w:t>
      </w:r>
      <w:r>
        <w:rPr>
          <w:spacing w:val="-1"/>
        </w:rPr>
        <w:t xml:space="preserve"> </w:t>
      </w:r>
      <w:r>
        <w:t>the</w:t>
      </w:r>
      <w:r>
        <w:rPr>
          <w:spacing w:val="-2"/>
        </w:rPr>
        <w:t xml:space="preserve"> </w:t>
      </w:r>
      <w:r>
        <w:t>hospitality</w:t>
      </w:r>
      <w:r>
        <w:rPr>
          <w:spacing w:val="-3"/>
        </w:rPr>
        <w:t xml:space="preserve"> </w:t>
      </w:r>
      <w:r>
        <w:t>industry.</w:t>
      </w:r>
      <w:r>
        <w:rPr>
          <w:spacing w:val="-3"/>
        </w:rPr>
        <w:t xml:space="preserve"> </w:t>
      </w:r>
      <w:r>
        <w:t>In</w:t>
      </w:r>
      <w:r>
        <w:rPr>
          <w:spacing w:val="-1"/>
        </w:rPr>
        <w:t xml:space="preserve"> </w:t>
      </w:r>
      <w:r>
        <w:t>this study,</w:t>
      </w:r>
      <w:r>
        <w:rPr>
          <w:spacing w:val="-1"/>
        </w:rPr>
        <w:t xml:space="preserve"> </w:t>
      </w:r>
      <w:r>
        <w:t>the</w:t>
      </w:r>
      <w:r>
        <w:rPr>
          <w:spacing w:val="-2"/>
        </w:rPr>
        <w:t xml:space="preserve"> </w:t>
      </w:r>
      <w:r>
        <w:t xml:space="preserve">term </w:t>
      </w:r>
      <w:r>
        <w:rPr>
          <w:i/>
        </w:rPr>
        <w:t>hotel</w:t>
      </w:r>
      <w:r>
        <w:rPr>
          <w:i/>
          <w:spacing w:val="-1"/>
        </w:rPr>
        <w:t xml:space="preserve"> </w:t>
      </w:r>
      <w:r>
        <w:t>is a</w:t>
      </w:r>
      <w:r>
        <w:rPr>
          <w:spacing w:val="-2"/>
        </w:rPr>
        <w:t xml:space="preserve"> </w:t>
      </w:r>
      <w:r>
        <w:t>broad</w:t>
      </w:r>
      <w:r>
        <w:rPr>
          <w:spacing w:val="-1"/>
        </w:rPr>
        <w:t xml:space="preserve"> </w:t>
      </w:r>
      <w:r>
        <w:t xml:space="preserve">concept: accommodation services that operate as commercial business units within urban settings (Revine </w:t>
      </w:r>
      <w:r>
        <w:rPr>
          <w:spacing w:val="-2"/>
        </w:rPr>
        <w:t>n.d.).</w:t>
      </w:r>
    </w:p>
    <w:p w14:paraId="5B9DAAF3" w14:textId="77777777" w:rsidR="009E1845" w:rsidRDefault="00CE408B">
      <w:pPr>
        <w:pStyle w:val="ListParagraph"/>
        <w:numPr>
          <w:ilvl w:val="0"/>
          <w:numId w:val="87"/>
        </w:numPr>
        <w:tabs>
          <w:tab w:val="left" w:pos="1459"/>
        </w:tabs>
        <w:spacing w:before="239"/>
        <w:ind w:left="1459" w:hanging="359"/>
        <w:rPr>
          <w:b/>
          <w:sz w:val="24"/>
        </w:rPr>
      </w:pPr>
      <w:r>
        <w:rPr>
          <w:b/>
          <w:spacing w:val="-2"/>
          <w:sz w:val="24"/>
        </w:rPr>
        <w:t>Hospitality</w:t>
      </w:r>
    </w:p>
    <w:p w14:paraId="4AB41EEB" w14:textId="77777777" w:rsidR="009E1845" w:rsidRDefault="00CE408B">
      <w:pPr>
        <w:pStyle w:val="BodyText"/>
        <w:spacing w:before="241" w:line="360" w:lineRule="auto"/>
        <w:ind w:left="740" w:right="1017" w:firstLine="719"/>
        <w:jc w:val="both"/>
      </w:pPr>
      <w:r>
        <w:t>The term hospitality industry is wider in scope and comprises many different sectors. Generally, the</w:t>
      </w:r>
      <w:r>
        <w:rPr>
          <w:spacing w:val="-2"/>
        </w:rPr>
        <w:t xml:space="preserve"> </w:t>
      </w:r>
      <w:r>
        <w:t>hospitality</w:t>
      </w:r>
      <w:r>
        <w:rPr>
          <w:spacing w:val="-1"/>
        </w:rPr>
        <w:t xml:space="preserve"> </w:t>
      </w:r>
      <w:r>
        <w:t>industry is concerned with leisure. Consequently, it covers accommodation, restaurants, bars, cafés, nightlife, and a number of travel and tourism services (Revine n.d.).</w:t>
      </w:r>
    </w:p>
    <w:p w14:paraId="7B12F3C3" w14:textId="77777777" w:rsidR="009E1845" w:rsidRDefault="009E1845">
      <w:pPr>
        <w:spacing w:line="360" w:lineRule="auto"/>
        <w:jc w:val="both"/>
        <w:sectPr w:rsidR="009E1845">
          <w:pgSz w:w="12240" w:h="15840"/>
          <w:pgMar w:top="1360" w:right="420" w:bottom="1260" w:left="700" w:header="0" w:footer="1062" w:gutter="0"/>
          <w:cols w:space="720"/>
        </w:sectPr>
      </w:pPr>
    </w:p>
    <w:p w14:paraId="211E6A3D" w14:textId="77777777" w:rsidR="009E1845" w:rsidRDefault="00CE408B">
      <w:pPr>
        <w:pStyle w:val="ListParagraph"/>
        <w:numPr>
          <w:ilvl w:val="0"/>
          <w:numId w:val="87"/>
        </w:numPr>
        <w:tabs>
          <w:tab w:val="left" w:pos="1579"/>
        </w:tabs>
        <w:spacing w:before="79"/>
        <w:ind w:left="1579" w:hanging="479"/>
        <w:rPr>
          <w:b/>
          <w:sz w:val="24"/>
        </w:rPr>
      </w:pPr>
      <w:r>
        <w:rPr>
          <w:b/>
          <w:spacing w:val="-2"/>
          <w:sz w:val="24"/>
        </w:rPr>
        <w:lastRenderedPageBreak/>
        <w:t>Workplace</w:t>
      </w:r>
    </w:p>
    <w:p w14:paraId="26DE7D4E" w14:textId="77777777" w:rsidR="009E1845" w:rsidRDefault="00CE408B">
      <w:pPr>
        <w:pStyle w:val="BodyText"/>
        <w:spacing w:before="240" w:line="360" w:lineRule="auto"/>
        <w:ind w:left="740" w:right="1015" w:firstLine="719"/>
        <w:jc w:val="both"/>
      </w:pPr>
      <w:r>
        <w:t>According to Gossen (2016: 11), work refers to the “activities that cross a wide range of social interaction and self-motivation activities. The Concise Oxford (2015: 1756) defines a workplace as a place where people work. A workplace is a place where work is performed, such as a</w:t>
      </w:r>
      <w:r>
        <w:rPr>
          <w:spacing w:val="-1"/>
        </w:rPr>
        <w:t xml:space="preserve"> </w:t>
      </w:r>
      <w:r>
        <w:t>home office, a large office in an office</w:t>
      </w:r>
      <w:r>
        <w:rPr>
          <w:spacing w:val="-1"/>
        </w:rPr>
        <w:t xml:space="preserve"> </w:t>
      </w:r>
      <w:r>
        <w:t>block, or within a company. According to Milkovich, Newman and</w:t>
      </w:r>
      <w:r>
        <w:rPr>
          <w:spacing w:val="-1"/>
        </w:rPr>
        <w:t xml:space="preserve"> </w:t>
      </w:r>
      <w:r>
        <w:t>Gerhat</w:t>
      </w:r>
      <w:r>
        <w:rPr>
          <w:spacing w:val="-1"/>
        </w:rPr>
        <w:t xml:space="preserve"> </w:t>
      </w:r>
      <w:r>
        <w:t>(2016) workplace is</w:t>
      </w:r>
      <w:r>
        <w:rPr>
          <w:spacing w:val="-1"/>
        </w:rPr>
        <w:t xml:space="preserve"> </w:t>
      </w:r>
      <w:r>
        <w:t>the focal</w:t>
      </w:r>
      <w:r>
        <w:rPr>
          <w:spacing w:val="-1"/>
        </w:rPr>
        <w:t xml:space="preserve"> </w:t>
      </w:r>
      <w:r>
        <w:t>point of</w:t>
      </w:r>
      <w:r>
        <w:rPr>
          <w:spacing w:val="-2"/>
        </w:rPr>
        <w:t xml:space="preserve"> </w:t>
      </w:r>
      <w:r>
        <w:t>the country’s economic</w:t>
      </w:r>
      <w:r>
        <w:rPr>
          <w:spacing w:val="-2"/>
        </w:rPr>
        <w:t xml:space="preserve"> </w:t>
      </w:r>
      <w:r>
        <w:t>performance, concerned with productivity, quality, and competitiveness.</w:t>
      </w:r>
      <w:r>
        <w:rPr>
          <w:spacing w:val="40"/>
        </w:rPr>
        <w:t xml:space="preserve"> </w:t>
      </w:r>
      <w:r>
        <w:t>People work to earn a living, and by working, they attempt to earn money to buy whatever they require for life. Work is therefore a critical human activity.</w:t>
      </w:r>
    </w:p>
    <w:p w14:paraId="4079D654" w14:textId="77777777" w:rsidR="009E1845" w:rsidRDefault="00CE408B">
      <w:pPr>
        <w:pStyle w:val="ListParagraph"/>
        <w:numPr>
          <w:ilvl w:val="0"/>
          <w:numId w:val="87"/>
        </w:numPr>
        <w:tabs>
          <w:tab w:val="left" w:pos="1579"/>
        </w:tabs>
        <w:spacing w:before="241"/>
        <w:ind w:left="1579" w:hanging="479"/>
        <w:rPr>
          <w:b/>
          <w:sz w:val="24"/>
        </w:rPr>
      </w:pPr>
      <w:r>
        <w:rPr>
          <w:b/>
          <w:sz w:val="24"/>
        </w:rPr>
        <w:t>Structural</w:t>
      </w:r>
      <w:r>
        <w:rPr>
          <w:b/>
          <w:spacing w:val="-4"/>
          <w:sz w:val="24"/>
        </w:rPr>
        <w:t xml:space="preserve"> </w:t>
      </w:r>
      <w:r>
        <w:rPr>
          <w:b/>
          <w:spacing w:val="-2"/>
          <w:sz w:val="24"/>
        </w:rPr>
        <w:t>inequality</w:t>
      </w:r>
    </w:p>
    <w:p w14:paraId="1D2028D0" w14:textId="77777777" w:rsidR="009E1845" w:rsidRDefault="009E1845">
      <w:pPr>
        <w:pStyle w:val="BodyText"/>
        <w:spacing w:before="137"/>
        <w:rPr>
          <w:b/>
        </w:rPr>
      </w:pPr>
    </w:p>
    <w:p w14:paraId="75CA744C" w14:textId="77777777" w:rsidR="009E1845" w:rsidRDefault="00CE408B">
      <w:pPr>
        <w:pStyle w:val="BodyText"/>
        <w:spacing w:line="360" w:lineRule="auto"/>
        <w:ind w:left="740" w:right="1018" w:firstLine="719"/>
        <w:jc w:val="both"/>
      </w:pPr>
      <w:r>
        <w:t>Kimberly</w:t>
      </w:r>
      <w:r>
        <w:rPr>
          <w:spacing w:val="-15"/>
        </w:rPr>
        <w:t xml:space="preserve"> </w:t>
      </w:r>
      <w:r>
        <w:t>Amedeo</w:t>
      </w:r>
      <w:r>
        <w:rPr>
          <w:spacing w:val="-14"/>
        </w:rPr>
        <w:t xml:space="preserve"> </w:t>
      </w:r>
      <w:r>
        <w:t>and</w:t>
      </w:r>
      <w:r>
        <w:rPr>
          <w:spacing w:val="-14"/>
        </w:rPr>
        <w:t xml:space="preserve"> </w:t>
      </w:r>
      <w:r>
        <w:t>Kelly</w:t>
      </w:r>
      <w:r>
        <w:rPr>
          <w:spacing w:val="-15"/>
        </w:rPr>
        <w:t xml:space="preserve"> </w:t>
      </w:r>
      <w:r>
        <w:t>(2021:</w:t>
      </w:r>
      <w:r>
        <w:rPr>
          <w:spacing w:val="-15"/>
        </w:rPr>
        <w:t xml:space="preserve"> </w:t>
      </w:r>
      <w:r>
        <w:t>1)</w:t>
      </w:r>
      <w:r>
        <w:rPr>
          <w:spacing w:val="-15"/>
        </w:rPr>
        <w:t xml:space="preserve"> </w:t>
      </w:r>
      <w:r>
        <w:t>define</w:t>
      </w:r>
      <w:r>
        <w:rPr>
          <w:spacing w:val="-15"/>
        </w:rPr>
        <w:t xml:space="preserve"> </w:t>
      </w:r>
      <w:r>
        <w:t>structural</w:t>
      </w:r>
      <w:r>
        <w:rPr>
          <w:spacing w:val="-15"/>
        </w:rPr>
        <w:t xml:space="preserve"> </w:t>
      </w:r>
      <w:r>
        <w:t>inequality</w:t>
      </w:r>
      <w:r>
        <w:rPr>
          <w:spacing w:val="-14"/>
        </w:rPr>
        <w:t xml:space="preserve"> </w:t>
      </w:r>
      <w:r>
        <w:t>as</w:t>
      </w:r>
      <w:r>
        <w:rPr>
          <w:spacing w:val="-15"/>
        </w:rPr>
        <w:t xml:space="preserve"> </w:t>
      </w:r>
      <w:r>
        <w:t>‘a</w:t>
      </w:r>
      <w:r>
        <w:rPr>
          <w:spacing w:val="-15"/>
        </w:rPr>
        <w:t xml:space="preserve"> </w:t>
      </w:r>
      <w:r>
        <w:t>system</w:t>
      </w:r>
      <w:r>
        <w:rPr>
          <w:spacing w:val="-15"/>
        </w:rPr>
        <w:t xml:space="preserve"> </w:t>
      </w:r>
      <w:r>
        <w:t>of</w:t>
      </w:r>
      <w:r>
        <w:rPr>
          <w:spacing w:val="-15"/>
        </w:rPr>
        <w:t xml:space="preserve"> </w:t>
      </w:r>
      <w:r>
        <w:t>privilege created by institutions within an economy’.</w:t>
      </w:r>
      <w:commentRangeEnd w:id="32"/>
      <w:r w:rsidR="0093771C">
        <w:rPr>
          <w:rStyle w:val="CommentReference"/>
        </w:rPr>
        <w:commentReference w:id="32"/>
      </w:r>
    </w:p>
    <w:p w14:paraId="72DC8569" w14:textId="77777777" w:rsidR="009E1845" w:rsidRDefault="00CE408B">
      <w:pPr>
        <w:pStyle w:val="ListParagraph"/>
        <w:numPr>
          <w:ilvl w:val="0"/>
          <w:numId w:val="87"/>
        </w:numPr>
        <w:tabs>
          <w:tab w:val="left" w:pos="1459"/>
        </w:tabs>
        <w:spacing w:before="240"/>
        <w:ind w:left="1459" w:hanging="359"/>
        <w:rPr>
          <w:b/>
          <w:sz w:val="24"/>
        </w:rPr>
      </w:pPr>
      <w:r>
        <w:rPr>
          <w:b/>
          <w:sz w:val="24"/>
        </w:rPr>
        <w:t>Workplace</w:t>
      </w:r>
      <w:r>
        <w:rPr>
          <w:b/>
          <w:spacing w:val="-3"/>
          <w:sz w:val="24"/>
        </w:rPr>
        <w:t xml:space="preserve"> </w:t>
      </w:r>
      <w:r>
        <w:rPr>
          <w:b/>
          <w:spacing w:val="-2"/>
          <w:sz w:val="24"/>
        </w:rPr>
        <w:t>inequality</w:t>
      </w:r>
    </w:p>
    <w:p w14:paraId="10F70C73" w14:textId="77777777" w:rsidR="009E1845" w:rsidRDefault="009E1845">
      <w:pPr>
        <w:pStyle w:val="BodyText"/>
        <w:rPr>
          <w:b/>
        </w:rPr>
      </w:pPr>
    </w:p>
    <w:p w14:paraId="70A562A1" w14:textId="77777777" w:rsidR="009E1845" w:rsidRDefault="00CE408B">
      <w:pPr>
        <w:pStyle w:val="BodyText"/>
        <w:spacing w:line="360" w:lineRule="auto"/>
        <w:ind w:left="740" w:right="1016" w:firstLine="719"/>
        <w:jc w:val="both"/>
      </w:pPr>
      <w:r>
        <w:t>Previous studies have identified many types of inequality, the dominant categories being economic inequality and inequality of opportunities (Afonso, LaFleur and Alarcón 2015; Partal Gajardo</w:t>
      </w:r>
      <w:r>
        <w:rPr>
          <w:spacing w:val="-13"/>
        </w:rPr>
        <w:t xml:space="preserve"> </w:t>
      </w:r>
      <w:r>
        <w:t>2016).</w:t>
      </w:r>
      <w:r>
        <w:rPr>
          <w:spacing w:val="-15"/>
        </w:rPr>
        <w:t xml:space="preserve"> </w:t>
      </w:r>
      <w:r>
        <w:t>The</w:t>
      </w:r>
      <w:r>
        <w:rPr>
          <w:spacing w:val="-15"/>
        </w:rPr>
        <w:t xml:space="preserve"> </w:t>
      </w:r>
      <w:r>
        <w:t>discourse</w:t>
      </w:r>
      <w:r>
        <w:rPr>
          <w:spacing w:val="-15"/>
        </w:rPr>
        <w:t xml:space="preserve"> </w:t>
      </w:r>
      <w:r>
        <w:t>on</w:t>
      </w:r>
      <w:r>
        <w:rPr>
          <w:spacing w:val="-14"/>
        </w:rPr>
        <w:t xml:space="preserve"> </w:t>
      </w:r>
      <w:r>
        <w:t>inequality</w:t>
      </w:r>
      <w:r>
        <w:rPr>
          <w:spacing w:val="-14"/>
        </w:rPr>
        <w:t xml:space="preserve"> </w:t>
      </w:r>
      <w:r>
        <w:t>frequently</w:t>
      </w:r>
      <w:r>
        <w:rPr>
          <w:spacing w:val="-15"/>
        </w:rPr>
        <w:t xml:space="preserve"> </w:t>
      </w:r>
      <w:r>
        <w:t>refers</w:t>
      </w:r>
      <w:r>
        <w:rPr>
          <w:spacing w:val="-15"/>
        </w:rPr>
        <w:t xml:space="preserve"> </w:t>
      </w:r>
      <w:r>
        <w:t>to</w:t>
      </w:r>
      <w:r>
        <w:rPr>
          <w:spacing w:val="-13"/>
        </w:rPr>
        <w:t xml:space="preserve"> </w:t>
      </w:r>
      <w:r>
        <w:t>a</w:t>
      </w:r>
      <w:r>
        <w:rPr>
          <w:spacing w:val="-15"/>
        </w:rPr>
        <w:t xml:space="preserve"> </w:t>
      </w:r>
      <w:r>
        <w:t>difference</w:t>
      </w:r>
      <w:r>
        <w:rPr>
          <w:spacing w:val="-12"/>
        </w:rPr>
        <w:t xml:space="preserve"> </w:t>
      </w:r>
      <w:r>
        <w:t>between</w:t>
      </w:r>
      <w:r>
        <w:rPr>
          <w:spacing w:val="-13"/>
        </w:rPr>
        <w:t xml:space="preserve"> </w:t>
      </w:r>
      <w:r>
        <w:t>the</w:t>
      </w:r>
      <w:r>
        <w:rPr>
          <w:spacing w:val="-15"/>
        </w:rPr>
        <w:t xml:space="preserve"> </w:t>
      </w:r>
      <w:r>
        <w:t>inequality of outcomes and the inequality of opportunities, which are ascribed to variances in situations beyond</w:t>
      </w:r>
      <w:r>
        <w:rPr>
          <w:spacing w:val="-7"/>
        </w:rPr>
        <w:t xml:space="preserve"> </w:t>
      </w:r>
      <w:r>
        <w:t>one’s</w:t>
      </w:r>
      <w:r>
        <w:rPr>
          <w:spacing w:val="-8"/>
        </w:rPr>
        <w:t xml:space="preserve"> </w:t>
      </w:r>
      <w:r>
        <w:t>control,</w:t>
      </w:r>
      <w:r>
        <w:rPr>
          <w:spacing w:val="-8"/>
        </w:rPr>
        <w:t xml:space="preserve"> </w:t>
      </w:r>
      <w:r>
        <w:t>such</w:t>
      </w:r>
      <w:r>
        <w:rPr>
          <w:spacing w:val="-7"/>
        </w:rPr>
        <w:t xml:space="preserve"> </w:t>
      </w:r>
      <w:r>
        <w:t>as</w:t>
      </w:r>
      <w:r>
        <w:rPr>
          <w:spacing w:val="-7"/>
        </w:rPr>
        <w:t xml:space="preserve"> </w:t>
      </w:r>
      <w:r>
        <w:t>one’s</w:t>
      </w:r>
      <w:r>
        <w:rPr>
          <w:spacing w:val="-8"/>
        </w:rPr>
        <w:t xml:space="preserve"> </w:t>
      </w:r>
      <w:r>
        <w:t>gender,</w:t>
      </w:r>
      <w:r>
        <w:rPr>
          <w:spacing w:val="-8"/>
        </w:rPr>
        <w:t xml:space="preserve"> </w:t>
      </w:r>
      <w:r>
        <w:t>ethnicity,</w:t>
      </w:r>
      <w:r>
        <w:rPr>
          <w:spacing w:val="-7"/>
        </w:rPr>
        <w:t xml:space="preserve"> </w:t>
      </w:r>
      <w:r>
        <w:t>place</w:t>
      </w:r>
      <w:r>
        <w:rPr>
          <w:spacing w:val="-6"/>
        </w:rPr>
        <w:t xml:space="preserve"> </w:t>
      </w:r>
      <w:r>
        <w:t>of</w:t>
      </w:r>
      <w:r>
        <w:rPr>
          <w:spacing w:val="-6"/>
        </w:rPr>
        <w:t xml:space="preserve"> </w:t>
      </w:r>
      <w:r>
        <w:t>birth,</w:t>
      </w:r>
      <w:r>
        <w:rPr>
          <w:spacing w:val="-7"/>
        </w:rPr>
        <w:t xml:space="preserve"> </w:t>
      </w:r>
      <w:r>
        <w:t>or</w:t>
      </w:r>
      <w:r>
        <w:rPr>
          <w:spacing w:val="-6"/>
        </w:rPr>
        <w:t xml:space="preserve"> </w:t>
      </w:r>
      <w:r>
        <w:t>family</w:t>
      </w:r>
      <w:r>
        <w:rPr>
          <w:spacing w:val="-7"/>
        </w:rPr>
        <w:t xml:space="preserve"> </w:t>
      </w:r>
      <w:r>
        <w:t>upbringing</w:t>
      </w:r>
      <w:r>
        <w:rPr>
          <w:spacing w:val="-5"/>
        </w:rPr>
        <w:t xml:space="preserve"> </w:t>
      </w:r>
      <w:r>
        <w:t xml:space="preserve">(Dabla- Norris </w:t>
      </w:r>
      <w:r>
        <w:rPr>
          <w:i/>
        </w:rPr>
        <w:t xml:space="preserve">et al. </w:t>
      </w:r>
      <w:r>
        <w:t>2015).</w:t>
      </w:r>
    </w:p>
    <w:p w14:paraId="13C5A5F0" w14:textId="77777777" w:rsidR="009E1845" w:rsidRDefault="00CE408B">
      <w:pPr>
        <w:pStyle w:val="BodyText"/>
        <w:spacing w:before="1" w:line="360" w:lineRule="auto"/>
        <w:ind w:left="740" w:right="1016" w:firstLine="719"/>
        <w:jc w:val="both"/>
      </w:pPr>
      <w:r>
        <w:t xml:space="preserve">Afonso, LaFleur and Alarcón (2015) argue that economic inequality concerns the inequality of outcomes in the material dimensions of well-being. Fine (2019) posits that the inequality of opportunities is related to the ability to participate in a healthy economy; to access essential goods and services; to acquire meaningful employment; and to receive equal treatment. </w:t>
      </w:r>
      <w:commentRangeStart w:id="33"/>
      <w:r>
        <w:t>The definition of</w:t>
      </w:r>
      <w:r>
        <w:rPr>
          <w:spacing w:val="40"/>
        </w:rPr>
        <w:t xml:space="preserve"> </w:t>
      </w:r>
      <w:r>
        <w:t>Colella and King (2018: 41) is the most appropriate to the aim of this study, given</w:t>
      </w:r>
      <w:r>
        <w:rPr>
          <w:spacing w:val="-14"/>
        </w:rPr>
        <w:t xml:space="preserve"> </w:t>
      </w:r>
      <w:r>
        <w:t>the</w:t>
      </w:r>
      <w:r>
        <w:rPr>
          <w:spacing w:val="-14"/>
        </w:rPr>
        <w:t xml:space="preserve"> </w:t>
      </w:r>
      <w:r>
        <w:t>prominence</w:t>
      </w:r>
      <w:r>
        <w:rPr>
          <w:spacing w:val="-14"/>
        </w:rPr>
        <w:t xml:space="preserve"> </w:t>
      </w:r>
      <w:r>
        <w:t>it</w:t>
      </w:r>
      <w:r>
        <w:rPr>
          <w:spacing w:val="-12"/>
        </w:rPr>
        <w:t xml:space="preserve"> </w:t>
      </w:r>
      <w:r>
        <w:t>places</w:t>
      </w:r>
      <w:r>
        <w:rPr>
          <w:spacing w:val="-13"/>
        </w:rPr>
        <w:t xml:space="preserve"> </w:t>
      </w:r>
      <w:r>
        <w:t>on</w:t>
      </w:r>
      <w:r>
        <w:rPr>
          <w:spacing w:val="-12"/>
        </w:rPr>
        <w:t xml:space="preserve"> </w:t>
      </w:r>
      <w:r>
        <w:t>differences</w:t>
      </w:r>
      <w:r>
        <w:rPr>
          <w:spacing w:val="-13"/>
        </w:rPr>
        <w:t xml:space="preserve"> </w:t>
      </w:r>
      <w:r>
        <w:t>in</w:t>
      </w:r>
      <w:r>
        <w:rPr>
          <w:spacing w:val="-13"/>
        </w:rPr>
        <w:t xml:space="preserve"> </w:t>
      </w:r>
      <w:r>
        <w:t>opportunities,</w:t>
      </w:r>
      <w:r>
        <w:rPr>
          <w:spacing w:val="-13"/>
        </w:rPr>
        <w:t xml:space="preserve"> </w:t>
      </w:r>
      <w:r>
        <w:t>resources,</w:t>
      </w:r>
      <w:r>
        <w:rPr>
          <w:spacing w:val="-11"/>
        </w:rPr>
        <w:t xml:space="preserve"> </w:t>
      </w:r>
      <w:r>
        <w:t>and</w:t>
      </w:r>
      <w:r>
        <w:rPr>
          <w:spacing w:val="-13"/>
        </w:rPr>
        <w:t xml:space="preserve"> </w:t>
      </w:r>
      <w:r>
        <w:t>experiences</w:t>
      </w:r>
      <w:r>
        <w:rPr>
          <w:spacing w:val="-12"/>
        </w:rPr>
        <w:t xml:space="preserve"> </w:t>
      </w:r>
      <w:r>
        <w:t>between people or social groups.</w:t>
      </w:r>
    </w:p>
    <w:commentRangeEnd w:id="33"/>
    <w:p w14:paraId="207BADF3" w14:textId="77777777" w:rsidR="009E1845" w:rsidRDefault="008E7C16">
      <w:pPr>
        <w:spacing w:line="360" w:lineRule="auto"/>
        <w:jc w:val="both"/>
        <w:sectPr w:rsidR="009E1845">
          <w:pgSz w:w="12240" w:h="15840"/>
          <w:pgMar w:top="1360" w:right="420" w:bottom="1260" w:left="700" w:header="0" w:footer="1062" w:gutter="0"/>
          <w:cols w:space="720"/>
        </w:sectPr>
      </w:pPr>
      <w:r>
        <w:rPr>
          <w:rStyle w:val="CommentReference"/>
        </w:rPr>
        <w:commentReference w:id="33"/>
      </w:r>
    </w:p>
    <w:p w14:paraId="43CCFAE0" w14:textId="77777777" w:rsidR="009E1845" w:rsidRDefault="00CE408B">
      <w:pPr>
        <w:spacing w:before="79"/>
        <w:ind w:left="1460"/>
        <w:rPr>
          <w:b/>
          <w:sz w:val="24"/>
        </w:rPr>
      </w:pPr>
      <w:r>
        <w:rPr>
          <w:sz w:val="24"/>
        </w:rPr>
        <w:lastRenderedPageBreak/>
        <w:t>Table</w:t>
      </w:r>
      <w:r>
        <w:rPr>
          <w:spacing w:val="-1"/>
          <w:sz w:val="24"/>
        </w:rPr>
        <w:t xml:space="preserve"> </w:t>
      </w:r>
      <w:r>
        <w:rPr>
          <w:sz w:val="24"/>
        </w:rPr>
        <w:t>1.1:</w:t>
      </w:r>
      <w:r>
        <w:rPr>
          <w:spacing w:val="-1"/>
          <w:sz w:val="24"/>
        </w:rPr>
        <w:t xml:space="preserve"> </w:t>
      </w:r>
      <w:r>
        <w:rPr>
          <w:b/>
          <w:sz w:val="24"/>
        </w:rPr>
        <w:t>List of</w:t>
      </w:r>
      <w:r>
        <w:rPr>
          <w:b/>
          <w:spacing w:val="-2"/>
          <w:sz w:val="24"/>
        </w:rPr>
        <w:t xml:space="preserve"> </w:t>
      </w:r>
      <w:r>
        <w:rPr>
          <w:b/>
          <w:sz w:val="24"/>
        </w:rPr>
        <w:t>Definitions of</w:t>
      </w:r>
      <w:r>
        <w:rPr>
          <w:b/>
          <w:spacing w:val="-1"/>
          <w:sz w:val="24"/>
        </w:rPr>
        <w:t xml:space="preserve"> </w:t>
      </w:r>
      <w:r>
        <w:rPr>
          <w:b/>
          <w:sz w:val="24"/>
        </w:rPr>
        <w:t>Workplace</w:t>
      </w:r>
      <w:r>
        <w:rPr>
          <w:b/>
          <w:spacing w:val="-2"/>
          <w:sz w:val="24"/>
        </w:rPr>
        <w:t xml:space="preserve"> Inequality</w:t>
      </w:r>
    </w:p>
    <w:p w14:paraId="29C134AD" w14:textId="77777777" w:rsidR="009E1845" w:rsidRDefault="009E1845">
      <w:pPr>
        <w:pStyle w:val="BodyText"/>
        <w:rPr>
          <w:b/>
          <w:sz w:val="20"/>
        </w:rPr>
      </w:pPr>
    </w:p>
    <w:p w14:paraId="740E8765" w14:textId="77777777" w:rsidR="009E1845" w:rsidRDefault="009E1845">
      <w:pPr>
        <w:pStyle w:val="BodyText"/>
        <w:spacing w:before="93"/>
        <w:rPr>
          <w:b/>
          <w:sz w:val="20"/>
        </w:r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
        <w:gridCol w:w="2415"/>
        <w:gridCol w:w="6947"/>
      </w:tblGrid>
      <w:tr w:rsidR="009E1845" w14:paraId="3157835A" w14:textId="77777777">
        <w:trPr>
          <w:trHeight w:val="414"/>
        </w:trPr>
        <w:tc>
          <w:tcPr>
            <w:tcW w:w="446" w:type="dxa"/>
          </w:tcPr>
          <w:p w14:paraId="6C6D1085" w14:textId="77777777" w:rsidR="009E1845" w:rsidRDefault="00CE408B">
            <w:pPr>
              <w:pStyle w:val="TableParagraph"/>
              <w:spacing w:line="275" w:lineRule="exact"/>
              <w:ind w:left="107"/>
              <w:rPr>
                <w:b/>
                <w:sz w:val="24"/>
              </w:rPr>
            </w:pPr>
            <w:r>
              <w:rPr>
                <w:b/>
                <w:spacing w:val="-10"/>
                <w:sz w:val="24"/>
              </w:rPr>
              <w:t>#</w:t>
            </w:r>
          </w:p>
        </w:tc>
        <w:tc>
          <w:tcPr>
            <w:tcW w:w="2415" w:type="dxa"/>
          </w:tcPr>
          <w:p w14:paraId="2F1FAEA3" w14:textId="77777777" w:rsidR="009E1845" w:rsidRDefault="00CE408B">
            <w:pPr>
              <w:pStyle w:val="TableParagraph"/>
              <w:spacing w:line="275" w:lineRule="exact"/>
              <w:ind w:right="4"/>
              <w:jc w:val="center"/>
              <w:rPr>
                <w:b/>
                <w:sz w:val="24"/>
              </w:rPr>
            </w:pPr>
            <w:r>
              <w:rPr>
                <w:b/>
                <w:spacing w:val="-2"/>
                <w:sz w:val="24"/>
              </w:rPr>
              <w:t>Author</w:t>
            </w:r>
          </w:p>
        </w:tc>
        <w:tc>
          <w:tcPr>
            <w:tcW w:w="6947" w:type="dxa"/>
          </w:tcPr>
          <w:p w14:paraId="6D7B617A" w14:textId="77777777" w:rsidR="009E1845" w:rsidRDefault="00CE408B">
            <w:pPr>
              <w:pStyle w:val="TableParagraph"/>
              <w:spacing w:line="275" w:lineRule="exact"/>
              <w:ind w:left="828"/>
              <w:rPr>
                <w:b/>
                <w:sz w:val="24"/>
              </w:rPr>
            </w:pPr>
            <w:r>
              <w:rPr>
                <w:b/>
                <w:sz w:val="24"/>
              </w:rPr>
              <w:t>Definition</w:t>
            </w:r>
            <w:r>
              <w:rPr>
                <w:b/>
                <w:spacing w:val="-2"/>
                <w:sz w:val="24"/>
              </w:rPr>
              <w:t xml:space="preserve"> </w:t>
            </w:r>
            <w:r>
              <w:rPr>
                <w:b/>
                <w:sz w:val="24"/>
              </w:rPr>
              <w:t>of</w:t>
            </w:r>
            <w:r>
              <w:rPr>
                <w:b/>
                <w:spacing w:val="-2"/>
                <w:sz w:val="24"/>
              </w:rPr>
              <w:t xml:space="preserve"> </w:t>
            </w:r>
            <w:r>
              <w:rPr>
                <w:b/>
                <w:sz w:val="24"/>
              </w:rPr>
              <w:t>workplace</w:t>
            </w:r>
            <w:r>
              <w:rPr>
                <w:b/>
                <w:spacing w:val="-1"/>
                <w:sz w:val="24"/>
              </w:rPr>
              <w:t xml:space="preserve"> </w:t>
            </w:r>
            <w:r>
              <w:rPr>
                <w:b/>
                <w:spacing w:val="-2"/>
                <w:sz w:val="24"/>
              </w:rPr>
              <w:t>inequality</w:t>
            </w:r>
          </w:p>
        </w:tc>
      </w:tr>
      <w:tr w:rsidR="009E1845" w14:paraId="69A175E0" w14:textId="77777777">
        <w:trPr>
          <w:trHeight w:val="412"/>
        </w:trPr>
        <w:tc>
          <w:tcPr>
            <w:tcW w:w="446" w:type="dxa"/>
          </w:tcPr>
          <w:p w14:paraId="0556DB41" w14:textId="77777777" w:rsidR="009E1845" w:rsidRDefault="009E1845">
            <w:pPr>
              <w:pStyle w:val="TableParagraph"/>
              <w:rPr>
                <w:sz w:val="24"/>
              </w:rPr>
            </w:pPr>
          </w:p>
        </w:tc>
        <w:tc>
          <w:tcPr>
            <w:tcW w:w="2415" w:type="dxa"/>
          </w:tcPr>
          <w:p w14:paraId="702611FF" w14:textId="77777777" w:rsidR="009E1845" w:rsidRDefault="009E1845">
            <w:pPr>
              <w:pStyle w:val="TableParagraph"/>
              <w:rPr>
                <w:sz w:val="24"/>
              </w:rPr>
            </w:pPr>
          </w:p>
        </w:tc>
        <w:tc>
          <w:tcPr>
            <w:tcW w:w="6947" w:type="dxa"/>
          </w:tcPr>
          <w:p w14:paraId="7F8D451D" w14:textId="77777777" w:rsidR="009E1845" w:rsidRDefault="009E1845">
            <w:pPr>
              <w:pStyle w:val="TableParagraph"/>
              <w:rPr>
                <w:sz w:val="24"/>
              </w:rPr>
            </w:pPr>
          </w:p>
        </w:tc>
      </w:tr>
      <w:tr w:rsidR="009E1845" w14:paraId="51DB46FA" w14:textId="77777777">
        <w:trPr>
          <w:trHeight w:val="414"/>
        </w:trPr>
        <w:tc>
          <w:tcPr>
            <w:tcW w:w="446" w:type="dxa"/>
          </w:tcPr>
          <w:p w14:paraId="7233F474" w14:textId="77777777" w:rsidR="009E1845" w:rsidRDefault="00CE408B">
            <w:pPr>
              <w:pStyle w:val="TableParagraph"/>
              <w:spacing w:line="275" w:lineRule="exact"/>
              <w:ind w:left="107"/>
              <w:rPr>
                <w:sz w:val="24"/>
              </w:rPr>
            </w:pPr>
            <w:r>
              <w:rPr>
                <w:spacing w:val="-10"/>
                <w:sz w:val="24"/>
              </w:rPr>
              <w:t>1</w:t>
            </w:r>
          </w:p>
        </w:tc>
        <w:tc>
          <w:tcPr>
            <w:tcW w:w="2415" w:type="dxa"/>
          </w:tcPr>
          <w:p w14:paraId="4E35FD6D" w14:textId="77777777" w:rsidR="009E1845" w:rsidRDefault="00CE408B">
            <w:pPr>
              <w:pStyle w:val="TableParagraph"/>
              <w:spacing w:line="275" w:lineRule="exact"/>
              <w:ind w:left="105"/>
              <w:rPr>
                <w:sz w:val="24"/>
              </w:rPr>
            </w:pPr>
            <w:r>
              <w:rPr>
                <w:sz w:val="24"/>
              </w:rPr>
              <w:t>Partal</w:t>
            </w:r>
            <w:r>
              <w:rPr>
                <w:spacing w:val="-3"/>
                <w:sz w:val="24"/>
              </w:rPr>
              <w:t xml:space="preserve"> </w:t>
            </w:r>
            <w:r>
              <w:rPr>
                <w:sz w:val="24"/>
              </w:rPr>
              <w:t>Gajardo</w:t>
            </w:r>
            <w:r>
              <w:rPr>
                <w:spacing w:val="-1"/>
                <w:sz w:val="24"/>
              </w:rPr>
              <w:t xml:space="preserve"> </w:t>
            </w:r>
            <w:r>
              <w:rPr>
                <w:spacing w:val="-2"/>
                <w:sz w:val="24"/>
              </w:rPr>
              <w:t>(2016)</w:t>
            </w:r>
          </w:p>
        </w:tc>
        <w:tc>
          <w:tcPr>
            <w:tcW w:w="6947" w:type="dxa"/>
          </w:tcPr>
          <w:p w14:paraId="08481F09" w14:textId="00E1F023" w:rsidR="009E1845" w:rsidRDefault="00170A2A" w:rsidP="00170A2A">
            <w:pPr>
              <w:pStyle w:val="TableParagraph"/>
              <w:spacing w:line="275" w:lineRule="exact"/>
              <w:rPr>
                <w:sz w:val="24"/>
              </w:rPr>
            </w:pPr>
            <w:r>
              <w:rPr>
                <w:sz w:val="24"/>
              </w:rPr>
              <w:t>-The</w:t>
            </w:r>
            <w:r>
              <w:rPr>
                <w:spacing w:val="-3"/>
                <w:sz w:val="24"/>
              </w:rPr>
              <w:t xml:space="preserve"> </w:t>
            </w:r>
            <w:r>
              <w:rPr>
                <w:sz w:val="24"/>
              </w:rPr>
              <w:t>difference</w:t>
            </w:r>
            <w:r>
              <w:rPr>
                <w:spacing w:val="-2"/>
                <w:sz w:val="24"/>
              </w:rPr>
              <w:t xml:space="preserve"> </w:t>
            </w:r>
            <w:r>
              <w:rPr>
                <w:sz w:val="24"/>
              </w:rPr>
              <w:t>in wealth</w:t>
            </w:r>
            <w:r>
              <w:rPr>
                <w:spacing w:val="-1"/>
                <w:sz w:val="24"/>
              </w:rPr>
              <w:t xml:space="preserve"> </w:t>
            </w:r>
            <w:r>
              <w:rPr>
                <w:sz w:val="24"/>
              </w:rPr>
              <w:t>between individuals</w:t>
            </w:r>
            <w:r>
              <w:rPr>
                <w:spacing w:val="-1"/>
                <w:sz w:val="24"/>
              </w:rPr>
              <w:t xml:space="preserve"> </w:t>
            </w:r>
            <w:r>
              <w:rPr>
                <w:sz w:val="24"/>
              </w:rPr>
              <w:t xml:space="preserve">in </w:t>
            </w:r>
            <w:r>
              <w:rPr>
                <w:spacing w:val="-2"/>
                <w:sz w:val="24"/>
              </w:rPr>
              <w:t>society.</w:t>
            </w:r>
          </w:p>
        </w:tc>
      </w:tr>
      <w:tr w:rsidR="009E1845" w14:paraId="500A78ED" w14:textId="77777777">
        <w:trPr>
          <w:trHeight w:val="827"/>
        </w:trPr>
        <w:tc>
          <w:tcPr>
            <w:tcW w:w="446" w:type="dxa"/>
          </w:tcPr>
          <w:p w14:paraId="643ED330" w14:textId="77777777" w:rsidR="009E1845" w:rsidRDefault="00CE408B">
            <w:pPr>
              <w:pStyle w:val="TableParagraph"/>
              <w:spacing w:line="275" w:lineRule="exact"/>
              <w:ind w:left="107"/>
              <w:rPr>
                <w:sz w:val="24"/>
              </w:rPr>
            </w:pPr>
            <w:r>
              <w:rPr>
                <w:spacing w:val="-10"/>
                <w:sz w:val="24"/>
              </w:rPr>
              <w:t>2</w:t>
            </w:r>
          </w:p>
        </w:tc>
        <w:tc>
          <w:tcPr>
            <w:tcW w:w="2415" w:type="dxa"/>
          </w:tcPr>
          <w:p w14:paraId="5938C7A1" w14:textId="77777777" w:rsidR="009E1845" w:rsidRDefault="00CE408B">
            <w:pPr>
              <w:pStyle w:val="TableParagraph"/>
              <w:spacing w:line="275" w:lineRule="exact"/>
              <w:ind w:left="105"/>
              <w:rPr>
                <w:sz w:val="24"/>
              </w:rPr>
            </w:pPr>
            <w:r>
              <w:rPr>
                <w:sz w:val="24"/>
              </w:rPr>
              <w:t>Brunch</w:t>
            </w:r>
            <w:r>
              <w:rPr>
                <w:spacing w:val="-4"/>
                <w:sz w:val="24"/>
              </w:rPr>
              <w:t xml:space="preserve"> </w:t>
            </w:r>
            <w:r>
              <w:rPr>
                <w:spacing w:val="-2"/>
                <w:sz w:val="24"/>
              </w:rPr>
              <w:t>(2017)</w:t>
            </w:r>
          </w:p>
        </w:tc>
        <w:tc>
          <w:tcPr>
            <w:tcW w:w="6947" w:type="dxa"/>
          </w:tcPr>
          <w:p w14:paraId="724F5A9B" w14:textId="76C62EA0" w:rsidR="009E1845" w:rsidRDefault="00170A2A" w:rsidP="00170A2A">
            <w:pPr>
              <w:pStyle w:val="TableParagraph"/>
              <w:spacing w:line="275" w:lineRule="exact"/>
              <w:rPr>
                <w:sz w:val="24"/>
              </w:rPr>
            </w:pPr>
            <w:r>
              <w:rPr>
                <w:sz w:val="24"/>
              </w:rPr>
              <w:t>-A</w:t>
            </w:r>
            <w:r>
              <w:rPr>
                <w:spacing w:val="-4"/>
                <w:sz w:val="24"/>
              </w:rPr>
              <w:t xml:space="preserve"> </w:t>
            </w:r>
            <w:r>
              <w:rPr>
                <w:sz w:val="24"/>
              </w:rPr>
              <w:t>process</w:t>
            </w:r>
            <w:r>
              <w:rPr>
                <w:spacing w:val="-2"/>
                <w:sz w:val="24"/>
              </w:rPr>
              <w:t xml:space="preserve"> </w:t>
            </w:r>
            <w:r>
              <w:rPr>
                <w:sz w:val="24"/>
              </w:rPr>
              <w:t>in</w:t>
            </w:r>
            <w:r>
              <w:rPr>
                <w:spacing w:val="-3"/>
                <w:sz w:val="24"/>
              </w:rPr>
              <w:t xml:space="preserve"> </w:t>
            </w:r>
            <w:r>
              <w:rPr>
                <w:sz w:val="24"/>
              </w:rPr>
              <w:t>which</w:t>
            </w:r>
            <w:r>
              <w:rPr>
                <w:spacing w:val="-3"/>
                <w:sz w:val="24"/>
              </w:rPr>
              <w:t xml:space="preserve"> </w:t>
            </w:r>
            <w:r>
              <w:rPr>
                <w:sz w:val="24"/>
              </w:rPr>
              <w:t>employees</w:t>
            </w:r>
            <w:r>
              <w:rPr>
                <w:spacing w:val="-3"/>
                <w:sz w:val="24"/>
              </w:rPr>
              <w:t xml:space="preserve"> </w:t>
            </w:r>
            <w:r>
              <w:rPr>
                <w:sz w:val="24"/>
              </w:rPr>
              <w:t>struggle</w:t>
            </w:r>
            <w:r>
              <w:rPr>
                <w:spacing w:val="-4"/>
                <w:sz w:val="24"/>
              </w:rPr>
              <w:t xml:space="preserve"> </w:t>
            </w:r>
            <w:r>
              <w:rPr>
                <w:sz w:val="24"/>
              </w:rPr>
              <w:t>over</w:t>
            </w:r>
            <w:r>
              <w:rPr>
                <w:spacing w:val="-4"/>
                <w:sz w:val="24"/>
              </w:rPr>
              <w:t xml:space="preserve"> </w:t>
            </w:r>
            <w:r>
              <w:rPr>
                <w:sz w:val="24"/>
              </w:rPr>
              <w:t>the</w:t>
            </w:r>
            <w:r>
              <w:rPr>
                <w:spacing w:val="-4"/>
                <w:sz w:val="24"/>
              </w:rPr>
              <w:t xml:space="preserve"> </w:t>
            </w:r>
            <w:r>
              <w:rPr>
                <w:sz w:val="24"/>
              </w:rPr>
              <w:t>distribution</w:t>
            </w:r>
            <w:r>
              <w:rPr>
                <w:spacing w:val="-3"/>
                <w:sz w:val="24"/>
              </w:rPr>
              <w:t xml:space="preserve"> </w:t>
            </w:r>
            <w:r>
              <w:rPr>
                <w:spacing w:val="-5"/>
                <w:sz w:val="24"/>
              </w:rPr>
              <w:t>of</w:t>
            </w:r>
          </w:p>
          <w:p w14:paraId="6953D475" w14:textId="77777777" w:rsidR="009E1845" w:rsidRDefault="00CE408B">
            <w:pPr>
              <w:pStyle w:val="TableParagraph"/>
              <w:spacing w:before="139"/>
              <w:ind w:left="108"/>
              <w:rPr>
                <w:sz w:val="24"/>
              </w:rPr>
            </w:pPr>
            <w:r>
              <w:rPr>
                <w:sz w:val="24"/>
              </w:rPr>
              <w:t>financial</w:t>
            </w:r>
            <w:r>
              <w:rPr>
                <w:spacing w:val="-2"/>
                <w:sz w:val="24"/>
              </w:rPr>
              <w:t xml:space="preserve"> </w:t>
            </w:r>
            <w:r>
              <w:rPr>
                <w:sz w:val="24"/>
              </w:rPr>
              <w:t>and</w:t>
            </w:r>
            <w:r>
              <w:rPr>
                <w:spacing w:val="-1"/>
                <w:sz w:val="24"/>
              </w:rPr>
              <w:t xml:space="preserve"> </w:t>
            </w:r>
            <w:r>
              <w:rPr>
                <w:sz w:val="24"/>
              </w:rPr>
              <w:t>technical</w:t>
            </w:r>
            <w:r>
              <w:rPr>
                <w:spacing w:val="-1"/>
                <w:sz w:val="24"/>
              </w:rPr>
              <w:t xml:space="preserve"> </w:t>
            </w:r>
            <w:r>
              <w:rPr>
                <w:sz w:val="24"/>
              </w:rPr>
              <w:t>resources within</w:t>
            </w:r>
            <w:r>
              <w:rPr>
                <w:spacing w:val="-1"/>
                <w:sz w:val="24"/>
              </w:rPr>
              <w:t xml:space="preserve"> </w:t>
            </w:r>
            <w:r>
              <w:rPr>
                <w:sz w:val="24"/>
              </w:rPr>
              <w:t>an</w:t>
            </w:r>
            <w:r>
              <w:rPr>
                <w:spacing w:val="-2"/>
                <w:sz w:val="24"/>
              </w:rPr>
              <w:t xml:space="preserve"> organization.</w:t>
            </w:r>
          </w:p>
        </w:tc>
      </w:tr>
      <w:tr w:rsidR="009E1845" w14:paraId="25062546" w14:textId="77777777">
        <w:trPr>
          <w:trHeight w:val="1243"/>
        </w:trPr>
        <w:tc>
          <w:tcPr>
            <w:tcW w:w="446" w:type="dxa"/>
          </w:tcPr>
          <w:p w14:paraId="3CCDEF91" w14:textId="77777777" w:rsidR="009E1845" w:rsidRDefault="00CE408B">
            <w:pPr>
              <w:pStyle w:val="TableParagraph"/>
              <w:spacing w:line="275" w:lineRule="exact"/>
              <w:ind w:left="107"/>
              <w:rPr>
                <w:sz w:val="24"/>
              </w:rPr>
            </w:pPr>
            <w:r>
              <w:rPr>
                <w:spacing w:val="-10"/>
                <w:sz w:val="24"/>
              </w:rPr>
              <w:t>3</w:t>
            </w:r>
          </w:p>
        </w:tc>
        <w:tc>
          <w:tcPr>
            <w:tcW w:w="2415" w:type="dxa"/>
          </w:tcPr>
          <w:p w14:paraId="436C74DA" w14:textId="77777777" w:rsidR="009E1845" w:rsidRDefault="00CE408B">
            <w:pPr>
              <w:pStyle w:val="TableParagraph"/>
              <w:spacing w:line="275" w:lineRule="exact"/>
              <w:ind w:left="105"/>
              <w:rPr>
                <w:sz w:val="24"/>
              </w:rPr>
            </w:pPr>
            <w:r>
              <w:rPr>
                <w:sz w:val="24"/>
              </w:rPr>
              <w:t>Jenkins</w:t>
            </w:r>
            <w:r>
              <w:rPr>
                <w:spacing w:val="-1"/>
                <w:sz w:val="24"/>
              </w:rPr>
              <w:t xml:space="preserve"> </w:t>
            </w:r>
            <w:r>
              <w:rPr>
                <w:spacing w:val="-2"/>
                <w:sz w:val="24"/>
              </w:rPr>
              <w:t>(2018)</w:t>
            </w:r>
          </w:p>
        </w:tc>
        <w:tc>
          <w:tcPr>
            <w:tcW w:w="6947" w:type="dxa"/>
          </w:tcPr>
          <w:p w14:paraId="32CBAD9B" w14:textId="2BF7AE02" w:rsidR="009E1845" w:rsidRDefault="00170A2A" w:rsidP="00170A2A">
            <w:pPr>
              <w:pStyle w:val="TableParagraph"/>
              <w:spacing w:line="275" w:lineRule="exact"/>
              <w:rPr>
                <w:sz w:val="24"/>
              </w:rPr>
            </w:pPr>
            <w:r>
              <w:rPr>
                <w:sz w:val="24"/>
              </w:rPr>
              <w:t>-Unfair</w:t>
            </w:r>
            <w:r>
              <w:rPr>
                <w:spacing w:val="21"/>
                <w:sz w:val="24"/>
              </w:rPr>
              <w:t xml:space="preserve"> </w:t>
            </w:r>
            <w:r>
              <w:rPr>
                <w:sz w:val="24"/>
              </w:rPr>
              <w:t>and</w:t>
            </w:r>
            <w:r>
              <w:rPr>
                <w:spacing w:val="25"/>
                <w:sz w:val="24"/>
              </w:rPr>
              <w:t xml:space="preserve"> </w:t>
            </w:r>
            <w:r>
              <w:rPr>
                <w:sz w:val="24"/>
              </w:rPr>
              <w:t>unequal</w:t>
            </w:r>
            <w:r>
              <w:rPr>
                <w:spacing w:val="25"/>
                <w:sz w:val="24"/>
              </w:rPr>
              <w:t xml:space="preserve"> </w:t>
            </w:r>
            <w:r>
              <w:rPr>
                <w:sz w:val="24"/>
              </w:rPr>
              <w:t>treatment</w:t>
            </w:r>
            <w:r>
              <w:rPr>
                <w:spacing w:val="25"/>
                <w:sz w:val="24"/>
              </w:rPr>
              <w:t xml:space="preserve"> </w:t>
            </w:r>
            <w:r>
              <w:rPr>
                <w:sz w:val="24"/>
              </w:rPr>
              <w:t>of</w:t>
            </w:r>
            <w:r>
              <w:rPr>
                <w:spacing w:val="24"/>
                <w:sz w:val="24"/>
              </w:rPr>
              <w:t xml:space="preserve"> </w:t>
            </w:r>
            <w:r>
              <w:rPr>
                <w:sz w:val="24"/>
              </w:rPr>
              <w:t>individuals</w:t>
            </w:r>
            <w:r>
              <w:rPr>
                <w:spacing w:val="25"/>
                <w:sz w:val="24"/>
              </w:rPr>
              <w:t xml:space="preserve"> </w:t>
            </w:r>
            <w:r>
              <w:rPr>
                <w:sz w:val="24"/>
              </w:rPr>
              <w:t>in</w:t>
            </w:r>
            <w:r>
              <w:rPr>
                <w:spacing w:val="23"/>
                <w:sz w:val="24"/>
              </w:rPr>
              <w:t xml:space="preserve"> </w:t>
            </w:r>
            <w:r>
              <w:rPr>
                <w:sz w:val="24"/>
              </w:rPr>
              <w:t>their</w:t>
            </w:r>
            <w:r>
              <w:rPr>
                <w:spacing w:val="24"/>
                <w:sz w:val="24"/>
              </w:rPr>
              <w:t xml:space="preserve"> </w:t>
            </w:r>
            <w:r>
              <w:rPr>
                <w:sz w:val="24"/>
              </w:rPr>
              <w:t>place</w:t>
            </w:r>
            <w:r>
              <w:rPr>
                <w:spacing w:val="24"/>
                <w:sz w:val="24"/>
              </w:rPr>
              <w:t xml:space="preserve"> </w:t>
            </w:r>
            <w:r>
              <w:rPr>
                <w:spacing w:val="-5"/>
                <w:sz w:val="24"/>
              </w:rPr>
              <w:t>of</w:t>
            </w:r>
          </w:p>
          <w:p w14:paraId="4ACFE80D" w14:textId="77777777" w:rsidR="009E1845" w:rsidRDefault="00CE408B">
            <w:pPr>
              <w:pStyle w:val="TableParagraph"/>
              <w:spacing w:before="5" w:line="410" w:lineRule="atLeast"/>
              <w:ind w:left="108"/>
              <w:rPr>
                <w:sz w:val="24"/>
              </w:rPr>
            </w:pPr>
            <w:r>
              <w:rPr>
                <w:sz w:val="24"/>
              </w:rPr>
              <w:t>work based on sexuality, gender, or race, amongst other</w:t>
            </w:r>
            <w:r>
              <w:rPr>
                <w:spacing w:val="-1"/>
                <w:sz w:val="24"/>
              </w:rPr>
              <w:t xml:space="preserve"> </w:t>
            </w:r>
            <w:r>
              <w:rPr>
                <w:sz w:val="24"/>
              </w:rPr>
              <w:t xml:space="preserve">demographic </w:t>
            </w:r>
            <w:r>
              <w:rPr>
                <w:spacing w:val="-2"/>
                <w:sz w:val="24"/>
              </w:rPr>
              <w:t>variables.</w:t>
            </w:r>
          </w:p>
        </w:tc>
      </w:tr>
      <w:tr w:rsidR="009E1845" w14:paraId="360B0674" w14:textId="77777777">
        <w:trPr>
          <w:trHeight w:val="2483"/>
        </w:trPr>
        <w:tc>
          <w:tcPr>
            <w:tcW w:w="446" w:type="dxa"/>
          </w:tcPr>
          <w:p w14:paraId="77D0AD24" w14:textId="77777777" w:rsidR="009E1845" w:rsidRDefault="00CE408B">
            <w:pPr>
              <w:pStyle w:val="TableParagraph"/>
              <w:spacing w:line="275" w:lineRule="exact"/>
              <w:ind w:left="107"/>
              <w:rPr>
                <w:sz w:val="24"/>
              </w:rPr>
            </w:pPr>
            <w:r>
              <w:rPr>
                <w:spacing w:val="-10"/>
                <w:sz w:val="24"/>
              </w:rPr>
              <w:t>4</w:t>
            </w:r>
          </w:p>
        </w:tc>
        <w:tc>
          <w:tcPr>
            <w:tcW w:w="2415" w:type="dxa"/>
          </w:tcPr>
          <w:p w14:paraId="1B8F3F8F" w14:textId="77777777" w:rsidR="009E1845" w:rsidRDefault="00CE408B">
            <w:pPr>
              <w:pStyle w:val="TableParagraph"/>
              <w:tabs>
                <w:tab w:val="left" w:pos="1139"/>
                <w:tab w:val="left" w:pos="1825"/>
              </w:tabs>
              <w:spacing w:line="360" w:lineRule="auto"/>
              <w:ind w:left="105" w:right="97"/>
              <w:rPr>
                <w:sz w:val="24"/>
              </w:rPr>
            </w:pPr>
            <w:r>
              <w:rPr>
                <w:spacing w:val="-2"/>
                <w:sz w:val="24"/>
              </w:rPr>
              <w:t>Colella</w:t>
            </w:r>
            <w:r>
              <w:rPr>
                <w:sz w:val="24"/>
              </w:rPr>
              <w:tab/>
            </w:r>
            <w:r>
              <w:rPr>
                <w:spacing w:val="-4"/>
                <w:sz w:val="24"/>
              </w:rPr>
              <w:t>and</w:t>
            </w:r>
            <w:r>
              <w:rPr>
                <w:sz w:val="24"/>
              </w:rPr>
              <w:tab/>
            </w:r>
            <w:r>
              <w:rPr>
                <w:spacing w:val="-4"/>
                <w:sz w:val="24"/>
              </w:rPr>
              <w:t xml:space="preserve">King </w:t>
            </w:r>
            <w:r>
              <w:rPr>
                <w:sz w:val="24"/>
              </w:rPr>
              <w:t>(2018: 41)</w:t>
            </w:r>
          </w:p>
        </w:tc>
        <w:tc>
          <w:tcPr>
            <w:tcW w:w="6947" w:type="dxa"/>
          </w:tcPr>
          <w:p w14:paraId="6CACA38B" w14:textId="5C9F577F" w:rsidR="009E1845" w:rsidRDefault="00170A2A" w:rsidP="00170A2A">
            <w:pPr>
              <w:pStyle w:val="TableParagraph"/>
              <w:spacing w:line="360" w:lineRule="auto"/>
              <w:ind w:right="97"/>
              <w:jc w:val="both"/>
              <w:rPr>
                <w:sz w:val="24"/>
              </w:rPr>
            </w:pPr>
            <w:r>
              <w:rPr>
                <w:sz w:val="24"/>
              </w:rPr>
              <w:t>-The difference in opportunities, resources and experiences between people or social groups; the employment opportunities, treatment</w:t>
            </w:r>
            <w:r>
              <w:rPr>
                <w:spacing w:val="-10"/>
                <w:sz w:val="24"/>
              </w:rPr>
              <w:t xml:space="preserve"> </w:t>
            </w:r>
            <w:r>
              <w:rPr>
                <w:sz w:val="24"/>
              </w:rPr>
              <w:t>and</w:t>
            </w:r>
            <w:r>
              <w:rPr>
                <w:spacing w:val="-10"/>
                <w:sz w:val="24"/>
              </w:rPr>
              <w:t xml:space="preserve"> </w:t>
            </w:r>
            <w:r>
              <w:rPr>
                <w:sz w:val="24"/>
              </w:rPr>
              <w:t>experiences</w:t>
            </w:r>
            <w:r>
              <w:rPr>
                <w:spacing w:val="-10"/>
                <w:sz w:val="24"/>
              </w:rPr>
              <w:t xml:space="preserve"> </w:t>
            </w:r>
            <w:r>
              <w:rPr>
                <w:sz w:val="24"/>
              </w:rPr>
              <w:t>of</w:t>
            </w:r>
            <w:r>
              <w:rPr>
                <w:spacing w:val="-11"/>
                <w:sz w:val="24"/>
              </w:rPr>
              <w:t xml:space="preserve"> </w:t>
            </w:r>
            <w:r>
              <w:rPr>
                <w:sz w:val="24"/>
              </w:rPr>
              <w:t>different</w:t>
            </w:r>
            <w:r>
              <w:rPr>
                <w:spacing w:val="-8"/>
                <w:sz w:val="24"/>
              </w:rPr>
              <w:t xml:space="preserve"> </w:t>
            </w:r>
            <w:r>
              <w:rPr>
                <w:sz w:val="24"/>
              </w:rPr>
              <w:t>social</w:t>
            </w:r>
            <w:r>
              <w:rPr>
                <w:spacing w:val="-10"/>
                <w:sz w:val="24"/>
              </w:rPr>
              <w:t xml:space="preserve"> </w:t>
            </w:r>
            <w:r>
              <w:rPr>
                <w:sz w:val="24"/>
              </w:rPr>
              <w:t>groups</w:t>
            </w:r>
            <w:r>
              <w:rPr>
                <w:spacing w:val="-10"/>
                <w:sz w:val="24"/>
              </w:rPr>
              <w:t xml:space="preserve"> </w:t>
            </w:r>
            <w:r>
              <w:rPr>
                <w:sz w:val="24"/>
              </w:rPr>
              <w:t>are</w:t>
            </w:r>
            <w:r>
              <w:rPr>
                <w:spacing w:val="-11"/>
                <w:sz w:val="24"/>
              </w:rPr>
              <w:t xml:space="preserve"> </w:t>
            </w:r>
            <w:r>
              <w:rPr>
                <w:sz w:val="24"/>
              </w:rPr>
              <w:t>not</w:t>
            </w:r>
            <w:r>
              <w:rPr>
                <w:spacing w:val="-10"/>
                <w:sz w:val="24"/>
              </w:rPr>
              <w:t xml:space="preserve"> </w:t>
            </w:r>
            <w:r>
              <w:rPr>
                <w:sz w:val="24"/>
              </w:rPr>
              <w:t>uniform</w:t>
            </w:r>
            <w:r>
              <w:rPr>
                <w:spacing w:val="-10"/>
                <w:sz w:val="24"/>
              </w:rPr>
              <w:t xml:space="preserve"> </w:t>
            </w:r>
            <w:r>
              <w:rPr>
                <w:sz w:val="24"/>
              </w:rPr>
              <w:t>in their prevalence across workplaces; variations in opportunities and experiences</w:t>
            </w:r>
            <w:r>
              <w:rPr>
                <w:spacing w:val="39"/>
                <w:sz w:val="24"/>
              </w:rPr>
              <w:t xml:space="preserve"> </w:t>
            </w:r>
            <w:r>
              <w:rPr>
                <w:sz w:val="24"/>
              </w:rPr>
              <w:t>within</w:t>
            </w:r>
            <w:r>
              <w:rPr>
                <w:spacing w:val="39"/>
                <w:sz w:val="24"/>
              </w:rPr>
              <w:t xml:space="preserve"> </w:t>
            </w:r>
            <w:r>
              <w:rPr>
                <w:sz w:val="24"/>
              </w:rPr>
              <w:t>and</w:t>
            </w:r>
            <w:r>
              <w:rPr>
                <w:spacing w:val="40"/>
                <w:sz w:val="24"/>
              </w:rPr>
              <w:t xml:space="preserve"> </w:t>
            </w:r>
            <w:r>
              <w:rPr>
                <w:sz w:val="24"/>
              </w:rPr>
              <w:t>between</w:t>
            </w:r>
            <w:r>
              <w:rPr>
                <w:spacing w:val="39"/>
                <w:sz w:val="24"/>
              </w:rPr>
              <w:t xml:space="preserve"> </w:t>
            </w:r>
            <w:r>
              <w:rPr>
                <w:sz w:val="24"/>
              </w:rPr>
              <w:t>social</w:t>
            </w:r>
            <w:r>
              <w:rPr>
                <w:spacing w:val="40"/>
                <w:sz w:val="24"/>
              </w:rPr>
              <w:t xml:space="preserve"> </w:t>
            </w:r>
            <w:r>
              <w:rPr>
                <w:sz w:val="24"/>
              </w:rPr>
              <w:t>groups</w:t>
            </w:r>
            <w:r>
              <w:rPr>
                <w:spacing w:val="39"/>
                <w:sz w:val="24"/>
              </w:rPr>
              <w:t xml:space="preserve"> </w:t>
            </w:r>
            <w:r>
              <w:rPr>
                <w:sz w:val="24"/>
              </w:rPr>
              <w:t>are</w:t>
            </w:r>
            <w:r>
              <w:rPr>
                <w:spacing w:val="38"/>
                <w:sz w:val="24"/>
              </w:rPr>
              <w:t xml:space="preserve"> </w:t>
            </w:r>
            <w:r>
              <w:rPr>
                <w:sz w:val="24"/>
              </w:rPr>
              <w:t>produced</w:t>
            </w:r>
            <w:r>
              <w:rPr>
                <w:spacing w:val="39"/>
                <w:sz w:val="24"/>
              </w:rPr>
              <w:t xml:space="preserve"> </w:t>
            </w:r>
            <w:r>
              <w:rPr>
                <w:sz w:val="24"/>
              </w:rPr>
              <w:t>by</w:t>
            </w:r>
            <w:r>
              <w:rPr>
                <w:spacing w:val="39"/>
                <w:sz w:val="24"/>
              </w:rPr>
              <w:t xml:space="preserve"> </w:t>
            </w:r>
            <w:r>
              <w:rPr>
                <w:spacing w:val="-5"/>
                <w:sz w:val="24"/>
              </w:rPr>
              <w:t>the</w:t>
            </w:r>
            <w:r>
              <w:rPr>
                <w:sz w:val="24"/>
              </w:rPr>
              <w:t xml:space="preserve"> organizational</w:t>
            </w:r>
            <w:r>
              <w:rPr>
                <w:spacing w:val="-5"/>
                <w:sz w:val="24"/>
              </w:rPr>
              <w:t xml:space="preserve"> </w:t>
            </w:r>
            <w:r>
              <w:rPr>
                <w:spacing w:val="-2"/>
                <w:sz w:val="24"/>
              </w:rPr>
              <w:t>context.</w:t>
            </w:r>
          </w:p>
        </w:tc>
      </w:tr>
    </w:tbl>
    <w:p w14:paraId="60036CD3" w14:textId="77777777" w:rsidR="009E1845" w:rsidRDefault="009E1845">
      <w:pPr>
        <w:pStyle w:val="BodyText"/>
        <w:spacing w:before="180"/>
        <w:rPr>
          <w:b/>
        </w:rPr>
      </w:pPr>
    </w:p>
    <w:p w14:paraId="7E72CEF0" w14:textId="77777777" w:rsidR="009E1845" w:rsidRDefault="00CE408B">
      <w:pPr>
        <w:pStyle w:val="Heading2"/>
        <w:numPr>
          <w:ilvl w:val="2"/>
          <w:numId w:val="86"/>
        </w:numPr>
        <w:tabs>
          <w:tab w:val="left" w:pos="1460"/>
        </w:tabs>
      </w:pPr>
      <w:bookmarkStart w:id="34" w:name="_bookmark6"/>
      <w:bookmarkEnd w:id="34"/>
      <w:r>
        <w:t>Workplace</w:t>
      </w:r>
      <w:r>
        <w:rPr>
          <w:spacing w:val="-3"/>
        </w:rPr>
        <w:t xml:space="preserve"> </w:t>
      </w:r>
      <w:r>
        <w:rPr>
          <w:spacing w:val="-2"/>
        </w:rPr>
        <w:t>discrimination</w:t>
      </w:r>
    </w:p>
    <w:p w14:paraId="1579C9CC" w14:textId="77777777" w:rsidR="009E1845" w:rsidRDefault="009E1845">
      <w:pPr>
        <w:pStyle w:val="BodyText"/>
        <w:spacing w:before="139"/>
        <w:rPr>
          <w:b/>
        </w:rPr>
      </w:pPr>
    </w:p>
    <w:p w14:paraId="7C3F4D47" w14:textId="77777777" w:rsidR="009E1845" w:rsidRDefault="00CE408B">
      <w:pPr>
        <w:pStyle w:val="BodyText"/>
        <w:spacing w:line="360" w:lineRule="auto"/>
        <w:ind w:left="740" w:right="1016" w:firstLine="719"/>
        <w:jc w:val="both"/>
      </w:pPr>
      <w:r>
        <w:t>Shen</w:t>
      </w:r>
      <w:r>
        <w:rPr>
          <w:spacing w:val="-15"/>
        </w:rPr>
        <w:t xml:space="preserve"> </w:t>
      </w:r>
      <w:r>
        <w:t>and</w:t>
      </w:r>
      <w:r>
        <w:rPr>
          <w:spacing w:val="-15"/>
        </w:rPr>
        <w:t xml:space="preserve"> </w:t>
      </w:r>
      <w:r>
        <w:t>Dhanani</w:t>
      </w:r>
      <w:r>
        <w:rPr>
          <w:spacing w:val="-15"/>
        </w:rPr>
        <w:t xml:space="preserve"> </w:t>
      </w:r>
      <w:r>
        <w:t>(2015)</w:t>
      </w:r>
      <w:r>
        <w:rPr>
          <w:spacing w:val="-15"/>
        </w:rPr>
        <w:t xml:space="preserve"> </w:t>
      </w:r>
      <w:r>
        <w:t>explain</w:t>
      </w:r>
      <w:r>
        <w:rPr>
          <w:spacing w:val="-15"/>
        </w:rPr>
        <w:t xml:space="preserve"> </w:t>
      </w:r>
      <w:r>
        <w:t>that</w:t>
      </w:r>
      <w:r>
        <w:rPr>
          <w:spacing w:val="-15"/>
        </w:rPr>
        <w:t xml:space="preserve"> </w:t>
      </w:r>
      <w:r>
        <w:t>literature</w:t>
      </w:r>
      <w:r>
        <w:rPr>
          <w:spacing w:val="-15"/>
        </w:rPr>
        <w:t xml:space="preserve"> </w:t>
      </w:r>
      <w:r>
        <w:t>has</w:t>
      </w:r>
      <w:r>
        <w:rPr>
          <w:spacing w:val="-15"/>
        </w:rPr>
        <w:t xml:space="preserve"> </w:t>
      </w:r>
      <w:r>
        <w:t>largely</w:t>
      </w:r>
      <w:r>
        <w:rPr>
          <w:spacing w:val="-15"/>
        </w:rPr>
        <w:t xml:space="preserve"> </w:t>
      </w:r>
      <w:r>
        <w:t>accepted</w:t>
      </w:r>
      <w:r>
        <w:rPr>
          <w:spacing w:val="-15"/>
        </w:rPr>
        <w:t xml:space="preserve"> </w:t>
      </w:r>
      <w:r>
        <w:t>a</w:t>
      </w:r>
      <w:r>
        <w:rPr>
          <w:spacing w:val="-15"/>
        </w:rPr>
        <w:t xml:space="preserve"> </w:t>
      </w:r>
      <w:r>
        <w:t>more</w:t>
      </w:r>
      <w:r>
        <w:rPr>
          <w:spacing w:val="-15"/>
        </w:rPr>
        <w:t xml:space="preserve"> </w:t>
      </w:r>
      <w:r>
        <w:t>comprehensive conceptualisation</w:t>
      </w:r>
      <w:r>
        <w:rPr>
          <w:spacing w:val="-9"/>
        </w:rPr>
        <w:t xml:space="preserve"> </w:t>
      </w:r>
      <w:r>
        <w:t>of</w:t>
      </w:r>
      <w:r>
        <w:rPr>
          <w:spacing w:val="-8"/>
        </w:rPr>
        <w:t xml:space="preserve"> </w:t>
      </w:r>
      <w:r>
        <w:t>workplace</w:t>
      </w:r>
      <w:r>
        <w:rPr>
          <w:spacing w:val="-10"/>
        </w:rPr>
        <w:t xml:space="preserve"> </w:t>
      </w:r>
      <w:r>
        <w:t>discrimination.</w:t>
      </w:r>
      <w:r>
        <w:rPr>
          <w:spacing w:val="-6"/>
        </w:rPr>
        <w:t xml:space="preserve"> </w:t>
      </w:r>
      <w:r>
        <w:t>This</w:t>
      </w:r>
      <w:r>
        <w:rPr>
          <w:spacing w:val="-9"/>
        </w:rPr>
        <w:t xml:space="preserve"> </w:t>
      </w:r>
      <w:r>
        <w:t>includes</w:t>
      </w:r>
      <w:r>
        <w:rPr>
          <w:spacing w:val="-9"/>
        </w:rPr>
        <w:t xml:space="preserve"> </w:t>
      </w:r>
      <w:r>
        <w:t>behaviours</w:t>
      </w:r>
      <w:r>
        <w:rPr>
          <w:spacing w:val="-7"/>
        </w:rPr>
        <w:t xml:space="preserve"> </w:t>
      </w:r>
      <w:r>
        <w:t>outside</w:t>
      </w:r>
      <w:r>
        <w:rPr>
          <w:spacing w:val="-10"/>
        </w:rPr>
        <w:t xml:space="preserve"> </w:t>
      </w:r>
      <w:r>
        <w:t>of</w:t>
      </w:r>
      <w:r>
        <w:rPr>
          <w:spacing w:val="-10"/>
        </w:rPr>
        <w:t xml:space="preserve"> </w:t>
      </w:r>
      <w:r>
        <w:t>organisational practices, such as interpersonal treatment by co-workers and customers, and the surrounding discrimination based on social characteristics that are not constantly lawfully protected, such as weight,</w:t>
      </w:r>
      <w:r>
        <w:rPr>
          <w:spacing w:val="-4"/>
        </w:rPr>
        <w:t xml:space="preserve"> </w:t>
      </w:r>
      <w:r>
        <w:t>sexual</w:t>
      </w:r>
      <w:r>
        <w:rPr>
          <w:spacing w:val="-4"/>
        </w:rPr>
        <w:t xml:space="preserve"> </w:t>
      </w:r>
      <w:r>
        <w:t>orientation,</w:t>
      </w:r>
      <w:r>
        <w:rPr>
          <w:spacing w:val="-4"/>
        </w:rPr>
        <w:t xml:space="preserve"> </w:t>
      </w:r>
      <w:r>
        <w:t>and</w:t>
      </w:r>
      <w:r>
        <w:rPr>
          <w:spacing w:val="-4"/>
        </w:rPr>
        <w:t xml:space="preserve"> </w:t>
      </w:r>
      <w:r>
        <w:t>physical</w:t>
      </w:r>
      <w:r>
        <w:rPr>
          <w:spacing w:val="-4"/>
        </w:rPr>
        <w:t xml:space="preserve"> </w:t>
      </w:r>
      <w:r>
        <w:t>attractiveness.</w:t>
      </w:r>
      <w:r>
        <w:rPr>
          <w:spacing w:val="-4"/>
        </w:rPr>
        <w:t xml:space="preserve"> </w:t>
      </w:r>
      <w:r>
        <w:t>Workplace</w:t>
      </w:r>
      <w:r>
        <w:rPr>
          <w:spacing w:val="-3"/>
        </w:rPr>
        <w:t xml:space="preserve"> </w:t>
      </w:r>
      <w:r>
        <w:t>discrimination</w:t>
      </w:r>
      <w:r>
        <w:rPr>
          <w:spacing w:val="-4"/>
        </w:rPr>
        <w:t xml:space="preserve"> </w:t>
      </w:r>
      <w:r>
        <w:t>occurs</w:t>
      </w:r>
      <w:r>
        <w:rPr>
          <w:spacing w:val="-3"/>
        </w:rPr>
        <w:t xml:space="preserve"> </w:t>
      </w:r>
      <w:r>
        <w:t>when</w:t>
      </w:r>
      <w:r>
        <w:rPr>
          <w:spacing w:val="-2"/>
        </w:rPr>
        <w:t xml:space="preserve"> </w:t>
      </w:r>
      <w:r>
        <w:t>an employee</w:t>
      </w:r>
      <w:r>
        <w:rPr>
          <w:spacing w:val="-6"/>
        </w:rPr>
        <w:t xml:space="preserve"> </w:t>
      </w:r>
      <w:r>
        <w:t>is</w:t>
      </w:r>
      <w:r>
        <w:rPr>
          <w:spacing w:val="-4"/>
        </w:rPr>
        <w:t xml:space="preserve"> </w:t>
      </w:r>
      <w:r>
        <w:t>made</w:t>
      </w:r>
      <w:r>
        <w:rPr>
          <w:spacing w:val="-6"/>
        </w:rPr>
        <w:t xml:space="preserve"> </w:t>
      </w:r>
      <w:r>
        <w:t>to</w:t>
      </w:r>
      <w:r>
        <w:rPr>
          <w:spacing w:val="-4"/>
        </w:rPr>
        <w:t xml:space="preserve"> </w:t>
      </w:r>
      <w:r>
        <w:t>feel</w:t>
      </w:r>
      <w:r>
        <w:rPr>
          <w:spacing w:val="-2"/>
        </w:rPr>
        <w:t xml:space="preserve"> </w:t>
      </w:r>
      <w:r>
        <w:t>intimidated,</w:t>
      </w:r>
      <w:r>
        <w:rPr>
          <w:spacing w:val="-5"/>
        </w:rPr>
        <w:t xml:space="preserve"> </w:t>
      </w:r>
      <w:r>
        <w:t>insulted,</w:t>
      </w:r>
      <w:r>
        <w:rPr>
          <w:spacing w:val="-5"/>
        </w:rPr>
        <w:t xml:space="preserve"> </w:t>
      </w:r>
      <w:r>
        <w:t>or</w:t>
      </w:r>
      <w:r>
        <w:rPr>
          <w:spacing w:val="-2"/>
        </w:rPr>
        <w:t xml:space="preserve"> </w:t>
      </w:r>
      <w:r>
        <w:t>humiliated</w:t>
      </w:r>
      <w:r>
        <w:rPr>
          <w:spacing w:val="-5"/>
        </w:rPr>
        <w:t xml:space="preserve"> </w:t>
      </w:r>
      <w:r>
        <w:t>based</w:t>
      </w:r>
      <w:r>
        <w:rPr>
          <w:spacing w:val="-5"/>
        </w:rPr>
        <w:t xml:space="preserve"> </w:t>
      </w:r>
      <w:r>
        <w:t>on</w:t>
      </w:r>
      <w:r>
        <w:rPr>
          <w:spacing w:val="-2"/>
        </w:rPr>
        <w:t xml:space="preserve"> </w:t>
      </w:r>
      <w:r>
        <w:t>factors</w:t>
      </w:r>
      <w:r>
        <w:rPr>
          <w:spacing w:val="-5"/>
        </w:rPr>
        <w:t xml:space="preserve"> </w:t>
      </w:r>
      <w:r>
        <w:t>such</w:t>
      </w:r>
      <w:r>
        <w:rPr>
          <w:spacing w:val="-2"/>
        </w:rPr>
        <w:t xml:space="preserve"> </w:t>
      </w:r>
      <w:r>
        <w:t>as</w:t>
      </w:r>
      <w:r>
        <w:rPr>
          <w:spacing w:val="-5"/>
        </w:rPr>
        <w:t xml:space="preserve"> </w:t>
      </w:r>
      <w:r>
        <w:t>race,</w:t>
      </w:r>
      <w:r>
        <w:rPr>
          <w:spacing w:val="-3"/>
        </w:rPr>
        <w:t xml:space="preserve"> </w:t>
      </w:r>
      <w:r>
        <w:t>ethnic origin, gender or physical or mental disability (SAHRC 2016).</w:t>
      </w:r>
    </w:p>
    <w:p w14:paraId="2384A983" w14:textId="77777777" w:rsidR="009E1845" w:rsidRDefault="009E1845">
      <w:pPr>
        <w:spacing w:line="360" w:lineRule="auto"/>
        <w:jc w:val="both"/>
        <w:sectPr w:rsidR="009E1845">
          <w:pgSz w:w="12240" w:h="15840"/>
          <w:pgMar w:top="1360" w:right="420" w:bottom="1260" w:left="700" w:header="0" w:footer="1062" w:gutter="0"/>
          <w:cols w:space="720"/>
        </w:sectPr>
      </w:pPr>
    </w:p>
    <w:p w14:paraId="3367BEDD" w14:textId="77777777" w:rsidR="009E1845" w:rsidRDefault="00CE408B">
      <w:pPr>
        <w:spacing w:before="79"/>
        <w:ind w:left="1460"/>
        <w:rPr>
          <w:b/>
          <w:sz w:val="24"/>
        </w:rPr>
      </w:pPr>
      <w:r>
        <w:rPr>
          <w:sz w:val="24"/>
        </w:rPr>
        <w:lastRenderedPageBreak/>
        <w:t>Table</w:t>
      </w:r>
      <w:r>
        <w:rPr>
          <w:spacing w:val="-1"/>
          <w:sz w:val="24"/>
        </w:rPr>
        <w:t xml:space="preserve"> </w:t>
      </w:r>
      <w:r>
        <w:rPr>
          <w:sz w:val="24"/>
        </w:rPr>
        <w:t>1.2:</w:t>
      </w:r>
      <w:r>
        <w:rPr>
          <w:spacing w:val="59"/>
          <w:sz w:val="24"/>
        </w:rPr>
        <w:t xml:space="preserve"> </w:t>
      </w:r>
      <w:r>
        <w:rPr>
          <w:b/>
          <w:sz w:val="24"/>
        </w:rPr>
        <w:t>List</w:t>
      </w:r>
      <w:r>
        <w:rPr>
          <w:b/>
          <w:spacing w:val="-1"/>
          <w:sz w:val="24"/>
        </w:rPr>
        <w:t xml:space="preserve"> </w:t>
      </w:r>
      <w:r>
        <w:rPr>
          <w:b/>
          <w:sz w:val="24"/>
        </w:rPr>
        <w:t>of</w:t>
      </w:r>
      <w:r>
        <w:rPr>
          <w:b/>
          <w:spacing w:val="-1"/>
          <w:sz w:val="24"/>
        </w:rPr>
        <w:t xml:space="preserve"> </w:t>
      </w:r>
      <w:r>
        <w:rPr>
          <w:b/>
          <w:sz w:val="24"/>
        </w:rPr>
        <w:t>Definitions</w:t>
      </w:r>
      <w:r>
        <w:rPr>
          <w:b/>
          <w:spacing w:val="-1"/>
          <w:sz w:val="24"/>
        </w:rPr>
        <w:t xml:space="preserve"> </w:t>
      </w:r>
      <w:r>
        <w:rPr>
          <w:b/>
          <w:sz w:val="24"/>
        </w:rPr>
        <w:t>of Workplace</w:t>
      </w:r>
      <w:r>
        <w:rPr>
          <w:b/>
          <w:spacing w:val="-2"/>
          <w:sz w:val="24"/>
        </w:rPr>
        <w:t xml:space="preserve"> Discrimination</w:t>
      </w:r>
    </w:p>
    <w:p w14:paraId="2E11E792" w14:textId="77777777" w:rsidR="009E1845" w:rsidRDefault="009E1845">
      <w:pPr>
        <w:pStyle w:val="BodyText"/>
        <w:rPr>
          <w:b/>
          <w:sz w:val="20"/>
        </w:rPr>
      </w:pPr>
    </w:p>
    <w:p w14:paraId="7FEDAA38" w14:textId="77777777" w:rsidR="009E1845" w:rsidRDefault="009E1845">
      <w:pPr>
        <w:pStyle w:val="BodyText"/>
        <w:spacing w:before="93"/>
        <w:rPr>
          <w:b/>
          <w:sz w:val="20"/>
        </w:rPr>
      </w:pPr>
    </w:p>
    <w:tbl>
      <w:tblPr>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3"/>
        <w:gridCol w:w="2245"/>
        <w:gridCol w:w="6666"/>
      </w:tblGrid>
      <w:tr w:rsidR="009E1845" w14:paraId="74270DCA" w14:textId="77777777">
        <w:trPr>
          <w:trHeight w:val="414"/>
        </w:trPr>
        <w:tc>
          <w:tcPr>
            <w:tcW w:w="773" w:type="dxa"/>
          </w:tcPr>
          <w:p w14:paraId="5BA832E8" w14:textId="77777777" w:rsidR="009E1845" w:rsidRDefault="00CE408B">
            <w:pPr>
              <w:pStyle w:val="TableParagraph"/>
              <w:spacing w:line="275" w:lineRule="exact"/>
              <w:ind w:left="107"/>
              <w:rPr>
                <w:sz w:val="24"/>
              </w:rPr>
            </w:pPr>
            <w:r>
              <w:rPr>
                <w:spacing w:val="-10"/>
                <w:sz w:val="24"/>
              </w:rPr>
              <w:t>#</w:t>
            </w:r>
          </w:p>
        </w:tc>
        <w:tc>
          <w:tcPr>
            <w:tcW w:w="2245" w:type="dxa"/>
          </w:tcPr>
          <w:p w14:paraId="5EB5E531" w14:textId="77777777" w:rsidR="009E1845" w:rsidRDefault="00CE408B">
            <w:pPr>
              <w:pStyle w:val="TableParagraph"/>
              <w:spacing w:line="275" w:lineRule="exact"/>
              <w:ind w:left="825"/>
              <w:rPr>
                <w:b/>
                <w:sz w:val="24"/>
              </w:rPr>
            </w:pPr>
            <w:r>
              <w:rPr>
                <w:b/>
                <w:spacing w:val="-2"/>
                <w:sz w:val="24"/>
              </w:rPr>
              <w:t>Author</w:t>
            </w:r>
          </w:p>
        </w:tc>
        <w:tc>
          <w:tcPr>
            <w:tcW w:w="6666" w:type="dxa"/>
          </w:tcPr>
          <w:p w14:paraId="03266CC2" w14:textId="77777777" w:rsidR="009E1845" w:rsidRDefault="00CE408B">
            <w:pPr>
              <w:pStyle w:val="TableParagraph"/>
              <w:spacing w:line="275" w:lineRule="exact"/>
              <w:ind w:left="827"/>
              <w:rPr>
                <w:b/>
                <w:sz w:val="24"/>
              </w:rPr>
            </w:pPr>
            <w:r>
              <w:rPr>
                <w:b/>
                <w:sz w:val="24"/>
              </w:rPr>
              <w:t>Definition</w:t>
            </w:r>
            <w:r>
              <w:rPr>
                <w:b/>
                <w:spacing w:val="-2"/>
                <w:sz w:val="24"/>
              </w:rPr>
              <w:t xml:space="preserve"> </w:t>
            </w:r>
            <w:r>
              <w:rPr>
                <w:b/>
                <w:sz w:val="24"/>
              </w:rPr>
              <w:t>of</w:t>
            </w:r>
            <w:r>
              <w:rPr>
                <w:b/>
                <w:spacing w:val="-2"/>
                <w:sz w:val="24"/>
              </w:rPr>
              <w:t xml:space="preserve"> </w:t>
            </w:r>
            <w:r>
              <w:rPr>
                <w:b/>
                <w:sz w:val="24"/>
              </w:rPr>
              <w:t>workplace</w:t>
            </w:r>
            <w:r>
              <w:rPr>
                <w:b/>
                <w:spacing w:val="-1"/>
                <w:sz w:val="24"/>
              </w:rPr>
              <w:t xml:space="preserve"> </w:t>
            </w:r>
            <w:r>
              <w:rPr>
                <w:b/>
                <w:spacing w:val="-2"/>
                <w:sz w:val="24"/>
              </w:rPr>
              <w:t>discrimination</w:t>
            </w:r>
          </w:p>
        </w:tc>
      </w:tr>
      <w:tr w:rsidR="009E1845" w14:paraId="194E2F22" w14:textId="77777777">
        <w:trPr>
          <w:trHeight w:val="1655"/>
        </w:trPr>
        <w:tc>
          <w:tcPr>
            <w:tcW w:w="773" w:type="dxa"/>
          </w:tcPr>
          <w:p w14:paraId="1948EAE2" w14:textId="77777777" w:rsidR="009E1845" w:rsidRDefault="00CE408B">
            <w:pPr>
              <w:pStyle w:val="TableParagraph"/>
              <w:spacing w:line="275" w:lineRule="exact"/>
              <w:ind w:left="107"/>
              <w:rPr>
                <w:sz w:val="24"/>
              </w:rPr>
            </w:pPr>
            <w:r>
              <w:rPr>
                <w:spacing w:val="-10"/>
                <w:sz w:val="24"/>
              </w:rPr>
              <w:t>1</w:t>
            </w:r>
          </w:p>
        </w:tc>
        <w:tc>
          <w:tcPr>
            <w:tcW w:w="2245" w:type="dxa"/>
          </w:tcPr>
          <w:p w14:paraId="1D67AB42" w14:textId="77777777" w:rsidR="009E1845" w:rsidRDefault="00CE408B">
            <w:pPr>
              <w:pStyle w:val="TableParagraph"/>
              <w:spacing w:line="275" w:lineRule="exact"/>
              <w:ind w:left="105"/>
              <w:rPr>
                <w:sz w:val="24"/>
              </w:rPr>
            </w:pPr>
            <w:r>
              <w:rPr>
                <w:sz w:val="24"/>
              </w:rPr>
              <w:t>ILO.</w:t>
            </w:r>
            <w:r>
              <w:rPr>
                <w:spacing w:val="39"/>
                <w:sz w:val="24"/>
              </w:rPr>
              <w:t xml:space="preserve"> </w:t>
            </w:r>
            <w:r>
              <w:rPr>
                <w:sz w:val="24"/>
              </w:rPr>
              <w:t>(2003),</w:t>
            </w:r>
            <w:r>
              <w:rPr>
                <w:spacing w:val="39"/>
                <w:sz w:val="24"/>
              </w:rPr>
              <w:t xml:space="preserve"> </w:t>
            </w:r>
            <w:r>
              <w:rPr>
                <w:spacing w:val="-2"/>
                <w:sz w:val="24"/>
              </w:rPr>
              <w:t>Article</w:t>
            </w:r>
          </w:p>
          <w:p w14:paraId="2D21BD92" w14:textId="77777777" w:rsidR="009E1845" w:rsidRDefault="00CE408B">
            <w:pPr>
              <w:pStyle w:val="TableParagraph"/>
              <w:spacing w:before="137"/>
              <w:ind w:left="105"/>
              <w:rPr>
                <w:sz w:val="24"/>
              </w:rPr>
            </w:pPr>
            <w:r>
              <w:rPr>
                <w:sz w:val="24"/>
              </w:rPr>
              <w:t>1(1)</w:t>
            </w:r>
            <w:r>
              <w:rPr>
                <w:spacing w:val="-14"/>
                <w:sz w:val="24"/>
              </w:rPr>
              <w:t xml:space="preserve"> </w:t>
            </w:r>
            <w:r>
              <w:rPr>
                <w:sz w:val="24"/>
              </w:rPr>
              <w:t>ILO</w:t>
            </w:r>
            <w:r>
              <w:rPr>
                <w:spacing w:val="-13"/>
                <w:sz w:val="24"/>
              </w:rPr>
              <w:t xml:space="preserve"> </w:t>
            </w:r>
            <w:r>
              <w:rPr>
                <w:sz w:val="24"/>
              </w:rPr>
              <w:t>111</w:t>
            </w:r>
            <w:r>
              <w:rPr>
                <w:spacing w:val="-14"/>
                <w:sz w:val="24"/>
              </w:rPr>
              <w:t xml:space="preserve"> </w:t>
            </w:r>
            <w:r>
              <w:rPr>
                <w:sz w:val="24"/>
              </w:rPr>
              <w:t>of</w:t>
            </w:r>
            <w:r>
              <w:rPr>
                <w:spacing w:val="-13"/>
                <w:sz w:val="24"/>
              </w:rPr>
              <w:t xml:space="preserve"> </w:t>
            </w:r>
            <w:r>
              <w:rPr>
                <w:spacing w:val="-4"/>
                <w:sz w:val="24"/>
              </w:rPr>
              <w:t>1958</w:t>
            </w:r>
          </w:p>
        </w:tc>
        <w:tc>
          <w:tcPr>
            <w:tcW w:w="6666" w:type="dxa"/>
          </w:tcPr>
          <w:p w14:paraId="02726588" w14:textId="2D402592" w:rsidR="009E1845" w:rsidRDefault="00CE408B">
            <w:pPr>
              <w:pStyle w:val="TableParagraph"/>
              <w:spacing w:line="360" w:lineRule="auto"/>
              <w:ind w:left="107" w:right="100"/>
              <w:jc w:val="both"/>
              <w:rPr>
                <w:sz w:val="24"/>
              </w:rPr>
            </w:pPr>
            <w:r>
              <w:rPr>
                <w:sz w:val="24"/>
              </w:rPr>
              <w:t>“Any</w:t>
            </w:r>
            <w:r>
              <w:rPr>
                <w:spacing w:val="-15"/>
                <w:sz w:val="24"/>
              </w:rPr>
              <w:t xml:space="preserve"> </w:t>
            </w:r>
            <w:r>
              <w:rPr>
                <w:sz w:val="24"/>
              </w:rPr>
              <w:t>distinction,</w:t>
            </w:r>
            <w:r>
              <w:rPr>
                <w:spacing w:val="-15"/>
                <w:sz w:val="24"/>
              </w:rPr>
              <w:t xml:space="preserve"> </w:t>
            </w:r>
            <w:r>
              <w:rPr>
                <w:sz w:val="24"/>
              </w:rPr>
              <w:t>exclusion</w:t>
            </w:r>
            <w:r>
              <w:rPr>
                <w:spacing w:val="-15"/>
                <w:sz w:val="24"/>
              </w:rPr>
              <w:t xml:space="preserve"> </w:t>
            </w:r>
            <w:r>
              <w:rPr>
                <w:sz w:val="24"/>
              </w:rPr>
              <w:t>or</w:t>
            </w:r>
            <w:r>
              <w:rPr>
                <w:spacing w:val="-15"/>
                <w:sz w:val="24"/>
              </w:rPr>
              <w:t xml:space="preserve"> </w:t>
            </w:r>
            <w:r>
              <w:rPr>
                <w:sz w:val="24"/>
              </w:rPr>
              <w:t>preference</w:t>
            </w:r>
            <w:r>
              <w:rPr>
                <w:spacing w:val="-15"/>
                <w:sz w:val="24"/>
              </w:rPr>
              <w:t xml:space="preserve"> </w:t>
            </w:r>
            <w:r>
              <w:rPr>
                <w:sz w:val="24"/>
              </w:rPr>
              <w:t>based</w:t>
            </w:r>
            <w:r>
              <w:rPr>
                <w:spacing w:val="-15"/>
                <w:sz w:val="24"/>
              </w:rPr>
              <w:t xml:space="preserve"> </w:t>
            </w:r>
            <w:r>
              <w:rPr>
                <w:sz w:val="24"/>
              </w:rPr>
              <w:t>on</w:t>
            </w:r>
            <w:r>
              <w:rPr>
                <w:spacing w:val="-15"/>
                <w:sz w:val="24"/>
              </w:rPr>
              <w:t xml:space="preserve"> </w:t>
            </w:r>
            <w:r>
              <w:rPr>
                <w:sz w:val="24"/>
              </w:rPr>
              <w:t>race,</w:t>
            </w:r>
            <w:r>
              <w:rPr>
                <w:spacing w:val="-15"/>
                <w:sz w:val="24"/>
              </w:rPr>
              <w:t xml:space="preserve"> </w:t>
            </w:r>
            <w:r>
              <w:rPr>
                <w:sz w:val="24"/>
              </w:rPr>
              <w:t>colour,</w:t>
            </w:r>
            <w:r>
              <w:rPr>
                <w:spacing w:val="-15"/>
                <w:sz w:val="24"/>
              </w:rPr>
              <w:t xml:space="preserve"> </w:t>
            </w:r>
            <w:r>
              <w:rPr>
                <w:sz w:val="24"/>
              </w:rPr>
              <w:t xml:space="preserve">sex, religion, political opinion, national </w:t>
            </w:r>
            <w:r w:rsidR="00170A2A">
              <w:rPr>
                <w:sz w:val="24"/>
              </w:rPr>
              <w:t>extraction,</w:t>
            </w:r>
            <w:r>
              <w:rPr>
                <w:sz w:val="24"/>
              </w:rPr>
              <w:t xml:space="preserve"> or social origin that has</w:t>
            </w:r>
            <w:r>
              <w:rPr>
                <w:spacing w:val="9"/>
                <w:sz w:val="24"/>
              </w:rPr>
              <w:t xml:space="preserve"> </w:t>
            </w:r>
            <w:r>
              <w:rPr>
                <w:sz w:val="24"/>
              </w:rPr>
              <w:t>the</w:t>
            </w:r>
            <w:r>
              <w:rPr>
                <w:spacing w:val="10"/>
                <w:sz w:val="24"/>
              </w:rPr>
              <w:t xml:space="preserve"> </w:t>
            </w:r>
            <w:r>
              <w:rPr>
                <w:sz w:val="24"/>
              </w:rPr>
              <w:t>effect</w:t>
            </w:r>
            <w:r>
              <w:rPr>
                <w:spacing w:val="12"/>
                <w:sz w:val="24"/>
              </w:rPr>
              <w:t xml:space="preserve"> </w:t>
            </w:r>
            <w:r>
              <w:rPr>
                <w:sz w:val="24"/>
              </w:rPr>
              <w:t>of</w:t>
            </w:r>
            <w:r>
              <w:rPr>
                <w:spacing w:val="10"/>
                <w:sz w:val="24"/>
              </w:rPr>
              <w:t xml:space="preserve"> </w:t>
            </w:r>
            <w:r>
              <w:rPr>
                <w:sz w:val="24"/>
              </w:rPr>
              <w:t>nullifying</w:t>
            </w:r>
            <w:r>
              <w:rPr>
                <w:spacing w:val="12"/>
                <w:sz w:val="24"/>
              </w:rPr>
              <w:t xml:space="preserve"> </w:t>
            </w:r>
            <w:r>
              <w:rPr>
                <w:sz w:val="24"/>
              </w:rPr>
              <w:t>or</w:t>
            </w:r>
            <w:r>
              <w:rPr>
                <w:spacing w:val="10"/>
                <w:sz w:val="24"/>
              </w:rPr>
              <w:t xml:space="preserve"> </w:t>
            </w:r>
            <w:r>
              <w:rPr>
                <w:sz w:val="24"/>
              </w:rPr>
              <w:t>impairing</w:t>
            </w:r>
            <w:r>
              <w:rPr>
                <w:spacing w:val="11"/>
                <w:sz w:val="24"/>
              </w:rPr>
              <w:t xml:space="preserve"> </w:t>
            </w:r>
            <w:r>
              <w:rPr>
                <w:sz w:val="24"/>
              </w:rPr>
              <w:t>equality</w:t>
            </w:r>
            <w:r>
              <w:rPr>
                <w:spacing w:val="11"/>
                <w:sz w:val="24"/>
              </w:rPr>
              <w:t xml:space="preserve"> </w:t>
            </w:r>
            <w:r>
              <w:rPr>
                <w:sz w:val="24"/>
              </w:rPr>
              <w:t>of</w:t>
            </w:r>
            <w:r>
              <w:rPr>
                <w:spacing w:val="10"/>
                <w:sz w:val="24"/>
              </w:rPr>
              <w:t xml:space="preserve"> </w:t>
            </w:r>
            <w:r>
              <w:rPr>
                <w:sz w:val="24"/>
              </w:rPr>
              <w:t>opportunity</w:t>
            </w:r>
            <w:r>
              <w:rPr>
                <w:spacing w:val="12"/>
                <w:sz w:val="24"/>
              </w:rPr>
              <w:t xml:space="preserve"> </w:t>
            </w:r>
            <w:r>
              <w:rPr>
                <w:spacing w:val="-5"/>
                <w:sz w:val="24"/>
              </w:rPr>
              <w:t>or</w:t>
            </w:r>
          </w:p>
          <w:p w14:paraId="79ADBD90" w14:textId="77777777" w:rsidR="009E1845" w:rsidRDefault="00CE408B">
            <w:pPr>
              <w:pStyle w:val="TableParagraph"/>
              <w:spacing w:line="275" w:lineRule="exact"/>
              <w:ind w:left="107"/>
              <w:jc w:val="both"/>
              <w:rPr>
                <w:sz w:val="24"/>
              </w:rPr>
            </w:pPr>
            <w:r>
              <w:rPr>
                <w:sz w:val="24"/>
              </w:rPr>
              <w:t>treatment</w:t>
            </w:r>
            <w:r>
              <w:rPr>
                <w:spacing w:val="-2"/>
                <w:sz w:val="24"/>
              </w:rPr>
              <w:t xml:space="preserve"> </w:t>
            </w:r>
            <w:r>
              <w:rPr>
                <w:sz w:val="24"/>
              </w:rPr>
              <w:t>in</w:t>
            </w:r>
            <w:r>
              <w:rPr>
                <w:spacing w:val="-1"/>
                <w:sz w:val="24"/>
              </w:rPr>
              <w:t xml:space="preserve"> </w:t>
            </w:r>
            <w:r>
              <w:rPr>
                <w:sz w:val="24"/>
              </w:rPr>
              <w:t>employment</w:t>
            </w:r>
            <w:r>
              <w:rPr>
                <w:spacing w:val="-1"/>
                <w:sz w:val="24"/>
              </w:rPr>
              <w:t xml:space="preserve"> </w:t>
            </w:r>
            <w:r>
              <w:rPr>
                <w:sz w:val="24"/>
              </w:rPr>
              <w:t>or</w:t>
            </w:r>
            <w:r>
              <w:rPr>
                <w:spacing w:val="-2"/>
                <w:sz w:val="24"/>
              </w:rPr>
              <w:t xml:space="preserve"> occupation.”</w:t>
            </w:r>
          </w:p>
        </w:tc>
      </w:tr>
      <w:tr w:rsidR="009E1845" w14:paraId="39DFF074" w14:textId="77777777">
        <w:trPr>
          <w:trHeight w:val="1240"/>
        </w:trPr>
        <w:tc>
          <w:tcPr>
            <w:tcW w:w="773" w:type="dxa"/>
          </w:tcPr>
          <w:p w14:paraId="6772F275" w14:textId="77777777" w:rsidR="009E1845" w:rsidRDefault="00CE408B">
            <w:pPr>
              <w:pStyle w:val="TableParagraph"/>
              <w:spacing w:line="275" w:lineRule="exact"/>
              <w:ind w:left="107"/>
              <w:rPr>
                <w:sz w:val="24"/>
              </w:rPr>
            </w:pPr>
            <w:r>
              <w:rPr>
                <w:spacing w:val="-10"/>
                <w:sz w:val="24"/>
              </w:rPr>
              <w:t>2</w:t>
            </w:r>
          </w:p>
        </w:tc>
        <w:tc>
          <w:tcPr>
            <w:tcW w:w="2245" w:type="dxa"/>
          </w:tcPr>
          <w:p w14:paraId="3FCC5ACE" w14:textId="77777777" w:rsidR="009E1845" w:rsidRDefault="00CE408B">
            <w:pPr>
              <w:pStyle w:val="TableParagraph"/>
              <w:spacing w:line="360" w:lineRule="auto"/>
              <w:ind w:left="105"/>
              <w:rPr>
                <w:sz w:val="24"/>
              </w:rPr>
            </w:pPr>
            <w:r>
              <w:rPr>
                <w:sz w:val="24"/>
              </w:rPr>
              <w:t>Dhanani,</w:t>
            </w:r>
            <w:r>
              <w:rPr>
                <w:spacing w:val="80"/>
                <w:sz w:val="24"/>
              </w:rPr>
              <w:t xml:space="preserve"> </w:t>
            </w:r>
            <w:r>
              <w:rPr>
                <w:sz w:val="24"/>
              </w:rPr>
              <w:t>Beus</w:t>
            </w:r>
            <w:r>
              <w:rPr>
                <w:spacing w:val="80"/>
                <w:sz w:val="24"/>
              </w:rPr>
              <w:t xml:space="preserve"> </w:t>
            </w:r>
            <w:r>
              <w:rPr>
                <w:sz w:val="24"/>
              </w:rPr>
              <w:t>and Joseph (2018)</w:t>
            </w:r>
          </w:p>
        </w:tc>
        <w:tc>
          <w:tcPr>
            <w:tcW w:w="6666" w:type="dxa"/>
          </w:tcPr>
          <w:p w14:paraId="1DC464AF" w14:textId="77777777" w:rsidR="009E1845" w:rsidRDefault="00CE408B">
            <w:pPr>
              <w:pStyle w:val="TableParagraph"/>
              <w:spacing w:line="360" w:lineRule="auto"/>
              <w:ind w:left="107"/>
              <w:rPr>
                <w:sz w:val="24"/>
              </w:rPr>
            </w:pPr>
            <w:r>
              <w:rPr>
                <w:sz w:val="24"/>
              </w:rPr>
              <w:t>Unfair</w:t>
            </w:r>
            <w:r>
              <w:rPr>
                <w:spacing w:val="-5"/>
                <w:sz w:val="24"/>
              </w:rPr>
              <w:t xml:space="preserve"> </w:t>
            </w:r>
            <w:r>
              <w:rPr>
                <w:sz w:val="24"/>
              </w:rPr>
              <w:t>terms</w:t>
            </w:r>
            <w:r>
              <w:rPr>
                <w:spacing w:val="-5"/>
                <w:sz w:val="24"/>
              </w:rPr>
              <w:t xml:space="preserve"> </w:t>
            </w:r>
            <w:r>
              <w:rPr>
                <w:sz w:val="24"/>
              </w:rPr>
              <w:t>or</w:t>
            </w:r>
            <w:r>
              <w:rPr>
                <w:spacing w:val="-6"/>
                <w:sz w:val="24"/>
              </w:rPr>
              <w:t xml:space="preserve"> </w:t>
            </w:r>
            <w:r>
              <w:rPr>
                <w:sz w:val="24"/>
              </w:rPr>
              <w:t>conditions</w:t>
            </w:r>
            <w:r>
              <w:rPr>
                <w:spacing w:val="-5"/>
                <w:sz w:val="24"/>
              </w:rPr>
              <w:t xml:space="preserve"> </w:t>
            </w:r>
            <w:r>
              <w:rPr>
                <w:sz w:val="24"/>
              </w:rPr>
              <w:t>(e.g.,</w:t>
            </w:r>
            <w:r>
              <w:rPr>
                <w:spacing w:val="-5"/>
                <w:sz w:val="24"/>
              </w:rPr>
              <w:t xml:space="preserve"> </w:t>
            </w:r>
            <w:r>
              <w:rPr>
                <w:sz w:val="24"/>
              </w:rPr>
              <w:t>reduced</w:t>
            </w:r>
            <w:r>
              <w:rPr>
                <w:spacing w:val="-3"/>
                <w:sz w:val="24"/>
              </w:rPr>
              <w:t xml:space="preserve"> </w:t>
            </w:r>
            <w:r>
              <w:rPr>
                <w:sz w:val="24"/>
              </w:rPr>
              <w:t>opportunities)</w:t>
            </w:r>
            <w:r>
              <w:rPr>
                <w:spacing w:val="-5"/>
                <w:sz w:val="24"/>
              </w:rPr>
              <w:t xml:space="preserve"> </w:t>
            </w:r>
            <w:r>
              <w:rPr>
                <w:sz w:val="24"/>
              </w:rPr>
              <w:t>or</w:t>
            </w:r>
            <w:r>
              <w:rPr>
                <w:spacing w:val="-6"/>
                <w:sz w:val="24"/>
              </w:rPr>
              <w:t xml:space="preserve"> </w:t>
            </w:r>
            <w:r>
              <w:rPr>
                <w:sz w:val="24"/>
              </w:rPr>
              <w:t>negative treatment</w:t>
            </w:r>
            <w:r>
              <w:rPr>
                <w:spacing w:val="49"/>
                <w:sz w:val="24"/>
              </w:rPr>
              <w:t xml:space="preserve"> </w:t>
            </w:r>
            <w:r>
              <w:rPr>
                <w:sz w:val="24"/>
              </w:rPr>
              <w:t>based</w:t>
            </w:r>
            <w:r>
              <w:rPr>
                <w:spacing w:val="49"/>
                <w:sz w:val="24"/>
              </w:rPr>
              <w:t xml:space="preserve"> </w:t>
            </w:r>
            <w:r>
              <w:rPr>
                <w:sz w:val="24"/>
              </w:rPr>
              <w:t>on</w:t>
            </w:r>
            <w:r>
              <w:rPr>
                <w:spacing w:val="49"/>
                <w:sz w:val="24"/>
              </w:rPr>
              <w:t xml:space="preserve"> </w:t>
            </w:r>
            <w:r>
              <w:rPr>
                <w:sz w:val="24"/>
              </w:rPr>
              <w:t>personal</w:t>
            </w:r>
            <w:r>
              <w:rPr>
                <w:spacing w:val="49"/>
                <w:sz w:val="24"/>
              </w:rPr>
              <w:t xml:space="preserve"> </w:t>
            </w:r>
            <w:r>
              <w:rPr>
                <w:sz w:val="24"/>
              </w:rPr>
              <w:t>characteristics</w:t>
            </w:r>
            <w:r>
              <w:rPr>
                <w:spacing w:val="49"/>
                <w:sz w:val="24"/>
              </w:rPr>
              <w:t xml:space="preserve"> </w:t>
            </w:r>
            <w:r>
              <w:rPr>
                <w:sz w:val="24"/>
              </w:rPr>
              <w:t>or</w:t>
            </w:r>
            <w:r>
              <w:rPr>
                <w:spacing w:val="53"/>
                <w:sz w:val="24"/>
              </w:rPr>
              <w:t xml:space="preserve"> </w:t>
            </w:r>
            <w:r>
              <w:rPr>
                <w:sz w:val="24"/>
              </w:rPr>
              <w:t>membership</w:t>
            </w:r>
            <w:r>
              <w:rPr>
                <w:spacing w:val="54"/>
                <w:sz w:val="24"/>
              </w:rPr>
              <w:t xml:space="preserve"> </w:t>
            </w:r>
            <w:r>
              <w:rPr>
                <w:sz w:val="24"/>
              </w:rPr>
              <w:t>to</w:t>
            </w:r>
            <w:r>
              <w:rPr>
                <w:spacing w:val="50"/>
                <w:sz w:val="24"/>
              </w:rPr>
              <w:t xml:space="preserve"> </w:t>
            </w:r>
            <w:r>
              <w:rPr>
                <w:spacing w:val="-10"/>
                <w:sz w:val="24"/>
              </w:rPr>
              <w:t>a</w:t>
            </w:r>
          </w:p>
          <w:p w14:paraId="12574ADE" w14:textId="607BEA66" w:rsidR="009E1845" w:rsidRDefault="00CE408B">
            <w:pPr>
              <w:pStyle w:val="TableParagraph"/>
              <w:ind w:left="107"/>
              <w:rPr>
                <w:sz w:val="24"/>
              </w:rPr>
            </w:pPr>
            <w:r>
              <w:rPr>
                <w:sz w:val="24"/>
              </w:rPr>
              <w:t>particular</w:t>
            </w:r>
            <w:r>
              <w:rPr>
                <w:spacing w:val="-3"/>
                <w:sz w:val="24"/>
              </w:rPr>
              <w:t xml:space="preserve"> </w:t>
            </w:r>
            <w:r>
              <w:rPr>
                <w:sz w:val="24"/>
              </w:rPr>
              <w:t>social group,</w:t>
            </w:r>
            <w:r>
              <w:rPr>
                <w:spacing w:val="-1"/>
                <w:sz w:val="24"/>
              </w:rPr>
              <w:t xml:space="preserve"> </w:t>
            </w:r>
            <w:r>
              <w:rPr>
                <w:sz w:val="24"/>
              </w:rPr>
              <w:t>such as race,</w:t>
            </w:r>
            <w:r>
              <w:rPr>
                <w:spacing w:val="-1"/>
                <w:sz w:val="24"/>
              </w:rPr>
              <w:t xml:space="preserve"> </w:t>
            </w:r>
            <w:r w:rsidR="00170A2A">
              <w:rPr>
                <w:sz w:val="24"/>
              </w:rPr>
              <w:t>sex,</w:t>
            </w:r>
            <w:r>
              <w:rPr>
                <w:sz w:val="24"/>
              </w:rPr>
              <w:t xml:space="preserve"> or </w:t>
            </w:r>
            <w:r>
              <w:rPr>
                <w:spacing w:val="-4"/>
                <w:sz w:val="24"/>
              </w:rPr>
              <w:t>age.</w:t>
            </w:r>
          </w:p>
        </w:tc>
      </w:tr>
      <w:tr w:rsidR="009E1845" w14:paraId="7E9246D2" w14:textId="77777777">
        <w:trPr>
          <w:trHeight w:val="1242"/>
        </w:trPr>
        <w:tc>
          <w:tcPr>
            <w:tcW w:w="773" w:type="dxa"/>
          </w:tcPr>
          <w:p w14:paraId="5F1868C2" w14:textId="77777777" w:rsidR="009E1845" w:rsidRDefault="00CE408B">
            <w:pPr>
              <w:pStyle w:val="TableParagraph"/>
              <w:spacing w:before="1"/>
              <w:ind w:left="107"/>
              <w:rPr>
                <w:sz w:val="24"/>
              </w:rPr>
            </w:pPr>
            <w:r>
              <w:rPr>
                <w:spacing w:val="-10"/>
                <w:sz w:val="24"/>
              </w:rPr>
              <w:t>3</w:t>
            </w:r>
          </w:p>
        </w:tc>
        <w:tc>
          <w:tcPr>
            <w:tcW w:w="2245" w:type="dxa"/>
          </w:tcPr>
          <w:p w14:paraId="4677B36B" w14:textId="77777777" w:rsidR="009E1845" w:rsidRDefault="00CE408B">
            <w:pPr>
              <w:pStyle w:val="TableParagraph"/>
              <w:tabs>
                <w:tab w:val="left" w:pos="908"/>
                <w:tab w:val="left" w:pos="1786"/>
              </w:tabs>
              <w:spacing w:before="1" w:line="360" w:lineRule="auto"/>
              <w:ind w:left="105" w:right="100"/>
              <w:rPr>
                <w:sz w:val="24"/>
              </w:rPr>
            </w:pPr>
            <w:r>
              <w:rPr>
                <w:spacing w:val="-2"/>
                <w:sz w:val="24"/>
              </w:rPr>
              <w:t>Olori,</w:t>
            </w:r>
            <w:r>
              <w:rPr>
                <w:sz w:val="24"/>
              </w:rPr>
              <w:tab/>
            </w:r>
            <w:r>
              <w:rPr>
                <w:spacing w:val="-2"/>
                <w:sz w:val="24"/>
              </w:rPr>
              <w:t>Jumbo</w:t>
            </w:r>
            <w:r>
              <w:rPr>
                <w:sz w:val="24"/>
              </w:rPr>
              <w:tab/>
            </w:r>
            <w:r>
              <w:rPr>
                <w:spacing w:val="-4"/>
                <w:sz w:val="24"/>
              </w:rPr>
              <w:t xml:space="preserve">and </w:t>
            </w:r>
            <w:r>
              <w:rPr>
                <w:sz w:val="24"/>
              </w:rPr>
              <w:t>Comfort (2017)</w:t>
            </w:r>
          </w:p>
        </w:tc>
        <w:tc>
          <w:tcPr>
            <w:tcW w:w="6666" w:type="dxa"/>
          </w:tcPr>
          <w:p w14:paraId="792ADAA5" w14:textId="77777777" w:rsidR="009E1845" w:rsidRDefault="00CE408B">
            <w:pPr>
              <w:pStyle w:val="TableParagraph"/>
              <w:spacing w:before="1"/>
              <w:ind w:left="107"/>
              <w:rPr>
                <w:sz w:val="24"/>
              </w:rPr>
            </w:pPr>
            <w:r>
              <w:rPr>
                <w:sz w:val="24"/>
              </w:rPr>
              <w:t>A</w:t>
            </w:r>
            <w:r>
              <w:rPr>
                <w:spacing w:val="-7"/>
                <w:sz w:val="24"/>
              </w:rPr>
              <w:t xml:space="preserve"> </w:t>
            </w:r>
            <w:r>
              <w:rPr>
                <w:sz w:val="24"/>
              </w:rPr>
              <w:t>behaviour</w:t>
            </w:r>
            <w:r>
              <w:rPr>
                <w:spacing w:val="-7"/>
                <w:sz w:val="24"/>
              </w:rPr>
              <w:t xml:space="preserve"> </w:t>
            </w:r>
            <w:r>
              <w:rPr>
                <w:sz w:val="24"/>
              </w:rPr>
              <w:t>(or</w:t>
            </w:r>
            <w:r>
              <w:rPr>
                <w:spacing w:val="-8"/>
                <w:sz w:val="24"/>
              </w:rPr>
              <w:t xml:space="preserve"> </w:t>
            </w:r>
            <w:r>
              <w:rPr>
                <w:sz w:val="24"/>
              </w:rPr>
              <w:t>a</w:t>
            </w:r>
            <w:r>
              <w:rPr>
                <w:spacing w:val="-6"/>
                <w:sz w:val="24"/>
              </w:rPr>
              <w:t xml:space="preserve"> </w:t>
            </w:r>
            <w:r>
              <w:rPr>
                <w:sz w:val="24"/>
              </w:rPr>
              <w:t>set</w:t>
            </w:r>
            <w:r>
              <w:rPr>
                <w:spacing w:val="-6"/>
                <w:sz w:val="24"/>
              </w:rPr>
              <w:t xml:space="preserve"> </w:t>
            </w:r>
            <w:r>
              <w:rPr>
                <w:sz w:val="24"/>
              </w:rPr>
              <w:t>of</w:t>
            </w:r>
            <w:r>
              <w:rPr>
                <w:spacing w:val="-7"/>
                <w:sz w:val="24"/>
              </w:rPr>
              <w:t xml:space="preserve"> </w:t>
            </w:r>
            <w:r>
              <w:rPr>
                <w:sz w:val="24"/>
              </w:rPr>
              <w:t>behaviours)</w:t>
            </w:r>
            <w:r>
              <w:rPr>
                <w:spacing w:val="-6"/>
                <w:sz w:val="24"/>
              </w:rPr>
              <w:t xml:space="preserve"> </w:t>
            </w:r>
            <w:r>
              <w:rPr>
                <w:sz w:val="24"/>
              </w:rPr>
              <w:t>influenced</w:t>
            </w:r>
            <w:r>
              <w:rPr>
                <w:spacing w:val="-6"/>
                <w:sz w:val="24"/>
              </w:rPr>
              <w:t xml:space="preserve"> </w:t>
            </w:r>
            <w:r>
              <w:rPr>
                <w:sz w:val="24"/>
              </w:rPr>
              <w:t>indirectly</w:t>
            </w:r>
            <w:r>
              <w:rPr>
                <w:spacing w:val="-6"/>
                <w:sz w:val="24"/>
              </w:rPr>
              <w:t xml:space="preserve"> </w:t>
            </w:r>
            <w:r>
              <w:rPr>
                <w:sz w:val="24"/>
              </w:rPr>
              <w:t>or</w:t>
            </w:r>
            <w:r>
              <w:rPr>
                <w:spacing w:val="-6"/>
                <w:sz w:val="24"/>
              </w:rPr>
              <w:t xml:space="preserve"> </w:t>
            </w:r>
            <w:r>
              <w:rPr>
                <w:spacing w:val="-2"/>
                <w:sz w:val="24"/>
              </w:rPr>
              <w:t>openly</w:t>
            </w:r>
          </w:p>
          <w:p w14:paraId="7C12F6C8" w14:textId="77777777" w:rsidR="009E1845" w:rsidRDefault="00CE408B">
            <w:pPr>
              <w:pStyle w:val="TableParagraph"/>
              <w:spacing w:before="3" w:line="410" w:lineRule="atLeast"/>
              <w:ind w:left="107"/>
              <w:rPr>
                <w:sz w:val="24"/>
              </w:rPr>
            </w:pPr>
            <w:r>
              <w:rPr>
                <w:sz w:val="24"/>
              </w:rPr>
              <w:t>by the target’s group membership that eventually has a deleterious effect on the target’s job or career.</w:t>
            </w:r>
          </w:p>
        </w:tc>
      </w:tr>
      <w:tr w:rsidR="009E1845" w14:paraId="6C992844" w14:textId="77777777">
        <w:trPr>
          <w:trHeight w:val="1242"/>
        </w:trPr>
        <w:tc>
          <w:tcPr>
            <w:tcW w:w="773" w:type="dxa"/>
          </w:tcPr>
          <w:p w14:paraId="4CB3E358" w14:textId="77777777" w:rsidR="009E1845" w:rsidRDefault="00CE408B">
            <w:pPr>
              <w:pStyle w:val="TableParagraph"/>
              <w:spacing w:line="275" w:lineRule="exact"/>
              <w:ind w:left="107"/>
              <w:rPr>
                <w:sz w:val="24"/>
              </w:rPr>
            </w:pPr>
            <w:r>
              <w:rPr>
                <w:spacing w:val="-10"/>
                <w:sz w:val="24"/>
              </w:rPr>
              <w:t>4</w:t>
            </w:r>
          </w:p>
        </w:tc>
        <w:tc>
          <w:tcPr>
            <w:tcW w:w="2245" w:type="dxa"/>
          </w:tcPr>
          <w:p w14:paraId="2C2586F4" w14:textId="77777777" w:rsidR="009E1845" w:rsidRDefault="00CE408B">
            <w:pPr>
              <w:pStyle w:val="TableParagraph"/>
              <w:spacing w:line="275" w:lineRule="exact"/>
              <w:ind w:left="105"/>
              <w:rPr>
                <w:sz w:val="24"/>
              </w:rPr>
            </w:pPr>
            <w:r>
              <w:rPr>
                <w:sz w:val="24"/>
              </w:rPr>
              <w:t>Leslie</w:t>
            </w:r>
            <w:r>
              <w:rPr>
                <w:spacing w:val="-3"/>
                <w:sz w:val="24"/>
              </w:rPr>
              <w:t xml:space="preserve"> </w:t>
            </w:r>
            <w:r>
              <w:rPr>
                <w:spacing w:val="-2"/>
                <w:sz w:val="24"/>
              </w:rPr>
              <w:t>(2018)</w:t>
            </w:r>
          </w:p>
        </w:tc>
        <w:tc>
          <w:tcPr>
            <w:tcW w:w="6666" w:type="dxa"/>
          </w:tcPr>
          <w:p w14:paraId="36B70C44" w14:textId="77777777" w:rsidR="009E1845" w:rsidRDefault="00CE408B">
            <w:pPr>
              <w:pStyle w:val="TableParagraph"/>
              <w:spacing w:line="275" w:lineRule="exact"/>
              <w:ind w:left="107"/>
              <w:rPr>
                <w:sz w:val="24"/>
              </w:rPr>
            </w:pPr>
            <w:r>
              <w:rPr>
                <w:sz w:val="24"/>
              </w:rPr>
              <w:t>Behaviour</w:t>
            </w:r>
            <w:r>
              <w:rPr>
                <w:spacing w:val="23"/>
                <w:sz w:val="24"/>
              </w:rPr>
              <w:t xml:space="preserve"> </w:t>
            </w:r>
            <w:r>
              <w:rPr>
                <w:sz w:val="24"/>
              </w:rPr>
              <w:t>that</w:t>
            </w:r>
            <w:r>
              <w:rPr>
                <w:spacing w:val="26"/>
                <w:sz w:val="24"/>
              </w:rPr>
              <w:t xml:space="preserve"> </w:t>
            </w:r>
            <w:r>
              <w:rPr>
                <w:sz w:val="24"/>
              </w:rPr>
              <w:t>demonstrates</w:t>
            </w:r>
            <w:r>
              <w:rPr>
                <w:spacing w:val="24"/>
                <w:sz w:val="24"/>
              </w:rPr>
              <w:t xml:space="preserve"> </w:t>
            </w:r>
            <w:r>
              <w:rPr>
                <w:sz w:val="24"/>
              </w:rPr>
              <w:t>prejudice:</w:t>
            </w:r>
            <w:r>
              <w:rPr>
                <w:spacing w:val="25"/>
                <w:sz w:val="24"/>
              </w:rPr>
              <w:t xml:space="preserve"> </w:t>
            </w:r>
            <w:r>
              <w:rPr>
                <w:sz w:val="24"/>
              </w:rPr>
              <w:t>the</w:t>
            </w:r>
            <w:r>
              <w:rPr>
                <w:spacing w:val="26"/>
                <w:sz w:val="24"/>
              </w:rPr>
              <w:t xml:space="preserve"> </w:t>
            </w:r>
            <w:r>
              <w:rPr>
                <w:sz w:val="24"/>
              </w:rPr>
              <w:t>failure</w:t>
            </w:r>
            <w:r>
              <w:rPr>
                <w:spacing w:val="24"/>
                <w:sz w:val="24"/>
              </w:rPr>
              <w:t xml:space="preserve"> </w:t>
            </w:r>
            <w:r>
              <w:rPr>
                <w:sz w:val="24"/>
              </w:rPr>
              <w:t>to</w:t>
            </w:r>
            <w:r>
              <w:rPr>
                <w:spacing w:val="25"/>
                <w:sz w:val="24"/>
              </w:rPr>
              <w:t xml:space="preserve"> </w:t>
            </w:r>
            <w:r>
              <w:rPr>
                <w:sz w:val="24"/>
              </w:rPr>
              <w:t>treat</w:t>
            </w:r>
            <w:r>
              <w:rPr>
                <w:spacing w:val="25"/>
                <w:sz w:val="24"/>
              </w:rPr>
              <w:t xml:space="preserve"> </w:t>
            </w:r>
            <w:r>
              <w:rPr>
                <w:spacing w:val="-2"/>
                <w:sz w:val="24"/>
              </w:rPr>
              <w:t>people</w:t>
            </w:r>
          </w:p>
          <w:p w14:paraId="275E6D70" w14:textId="77777777" w:rsidR="009E1845" w:rsidRDefault="00CE408B">
            <w:pPr>
              <w:pStyle w:val="TableParagraph"/>
              <w:spacing w:before="5" w:line="410" w:lineRule="atLeast"/>
              <w:ind w:left="107"/>
              <w:rPr>
                <w:sz w:val="24"/>
              </w:rPr>
            </w:pPr>
            <w:r>
              <w:rPr>
                <w:sz w:val="24"/>
              </w:rPr>
              <w:t>equally</w:t>
            </w:r>
            <w:r>
              <w:rPr>
                <w:spacing w:val="29"/>
                <w:sz w:val="24"/>
              </w:rPr>
              <w:t xml:space="preserve"> </w:t>
            </w:r>
            <w:r>
              <w:rPr>
                <w:sz w:val="24"/>
              </w:rPr>
              <w:t>because</w:t>
            </w:r>
            <w:r>
              <w:rPr>
                <w:spacing w:val="28"/>
                <w:sz w:val="24"/>
              </w:rPr>
              <w:t xml:space="preserve"> </w:t>
            </w:r>
            <w:r>
              <w:rPr>
                <w:sz w:val="24"/>
              </w:rPr>
              <w:t>of</w:t>
            </w:r>
            <w:r>
              <w:rPr>
                <w:spacing w:val="28"/>
                <w:sz w:val="24"/>
              </w:rPr>
              <w:t xml:space="preserve"> </w:t>
            </w:r>
            <w:r>
              <w:rPr>
                <w:sz w:val="24"/>
              </w:rPr>
              <w:t>a</w:t>
            </w:r>
            <w:r>
              <w:rPr>
                <w:spacing w:val="28"/>
                <w:sz w:val="24"/>
              </w:rPr>
              <w:t xml:space="preserve"> </w:t>
            </w:r>
            <w:r>
              <w:rPr>
                <w:sz w:val="24"/>
              </w:rPr>
              <w:t>bias</w:t>
            </w:r>
            <w:r>
              <w:rPr>
                <w:spacing w:val="29"/>
                <w:sz w:val="24"/>
              </w:rPr>
              <w:t xml:space="preserve"> </w:t>
            </w:r>
            <w:r>
              <w:rPr>
                <w:sz w:val="24"/>
              </w:rPr>
              <w:t>based</w:t>
            </w:r>
            <w:r>
              <w:rPr>
                <w:spacing w:val="29"/>
                <w:sz w:val="24"/>
              </w:rPr>
              <w:t xml:space="preserve"> </w:t>
            </w:r>
            <w:r>
              <w:rPr>
                <w:sz w:val="24"/>
              </w:rPr>
              <w:t>on</w:t>
            </w:r>
            <w:r>
              <w:rPr>
                <w:spacing w:val="29"/>
                <w:sz w:val="24"/>
              </w:rPr>
              <w:t xml:space="preserve"> </w:t>
            </w:r>
            <w:r>
              <w:rPr>
                <w:sz w:val="24"/>
              </w:rPr>
              <w:t>a</w:t>
            </w:r>
            <w:r>
              <w:rPr>
                <w:spacing w:val="28"/>
                <w:sz w:val="24"/>
              </w:rPr>
              <w:t xml:space="preserve"> </w:t>
            </w:r>
            <w:r>
              <w:rPr>
                <w:sz w:val="24"/>
              </w:rPr>
              <w:t>characteristic</w:t>
            </w:r>
            <w:r>
              <w:rPr>
                <w:spacing w:val="28"/>
                <w:sz w:val="24"/>
              </w:rPr>
              <w:t xml:space="preserve"> </w:t>
            </w:r>
            <w:r>
              <w:rPr>
                <w:sz w:val="24"/>
              </w:rPr>
              <w:t>such</w:t>
            </w:r>
            <w:r>
              <w:rPr>
                <w:spacing w:val="29"/>
                <w:sz w:val="24"/>
              </w:rPr>
              <w:t xml:space="preserve"> </w:t>
            </w:r>
            <w:r>
              <w:rPr>
                <w:sz w:val="24"/>
              </w:rPr>
              <w:t>as</w:t>
            </w:r>
            <w:r>
              <w:rPr>
                <w:spacing w:val="29"/>
                <w:sz w:val="24"/>
              </w:rPr>
              <w:t xml:space="preserve"> </w:t>
            </w:r>
            <w:r>
              <w:rPr>
                <w:sz w:val="24"/>
              </w:rPr>
              <w:t>race, religion, gender, national origin, sexual orientation, or disability.</w:t>
            </w:r>
          </w:p>
        </w:tc>
      </w:tr>
      <w:tr w:rsidR="009E1845" w14:paraId="00545A3D" w14:textId="77777777">
        <w:trPr>
          <w:trHeight w:val="1656"/>
        </w:trPr>
        <w:tc>
          <w:tcPr>
            <w:tcW w:w="773" w:type="dxa"/>
          </w:tcPr>
          <w:p w14:paraId="4AAABCF4" w14:textId="77777777" w:rsidR="009E1845" w:rsidRDefault="00CE408B">
            <w:pPr>
              <w:pStyle w:val="TableParagraph"/>
              <w:spacing w:line="275" w:lineRule="exact"/>
              <w:ind w:left="107"/>
              <w:rPr>
                <w:sz w:val="24"/>
              </w:rPr>
            </w:pPr>
            <w:r>
              <w:rPr>
                <w:spacing w:val="-10"/>
                <w:sz w:val="24"/>
              </w:rPr>
              <w:t>5</w:t>
            </w:r>
          </w:p>
        </w:tc>
        <w:tc>
          <w:tcPr>
            <w:tcW w:w="2245" w:type="dxa"/>
          </w:tcPr>
          <w:p w14:paraId="131FA70C" w14:textId="77777777" w:rsidR="009E1845" w:rsidRDefault="00CE408B">
            <w:pPr>
              <w:pStyle w:val="TableParagraph"/>
              <w:tabs>
                <w:tab w:val="left" w:pos="1052"/>
                <w:tab w:val="left" w:pos="1652"/>
              </w:tabs>
              <w:spacing w:line="360" w:lineRule="auto"/>
              <w:ind w:left="105" w:right="100"/>
              <w:rPr>
                <w:sz w:val="24"/>
              </w:rPr>
            </w:pPr>
            <w:r>
              <w:rPr>
                <w:spacing w:val="-2"/>
                <w:sz w:val="24"/>
              </w:rPr>
              <w:t>Colella</w:t>
            </w:r>
            <w:r>
              <w:rPr>
                <w:sz w:val="24"/>
              </w:rPr>
              <w:tab/>
            </w:r>
            <w:r>
              <w:rPr>
                <w:spacing w:val="-4"/>
                <w:sz w:val="24"/>
              </w:rPr>
              <w:t>and</w:t>
            </w:r>
            <w:r>
              <w:rPr>
                <w:sz w:val="24"/>
              </w:rPr>
              <w:tab/>
            </w:r>
            <w:r>
              <w:rPr>
                <w:spacing w:val="-4"/>
                <w:sz w:val="24"/>
              </w:rPr>
              <w:t xml:space="preserve">King </w:t>
            </w:r>
            <w:r>
              <w:rPr>
                <w:sz w:val="24"/>
              </w:rPr>
              <w:t>(2018: 298)</w:t>
            </w:r>
          </w:p>
        </w:tc>
        <w:tc>
          <w:tcPr>
            <w:tcW w:w="6666" w:type="dxa"/>
          </w:tcPr>
          <w:p w14:paraId="405838FF" w14:textId="77777777" w:rsidR="009E1845" w:rsidRDefault="00CE408B">
            <w:pPr>
              <w:pStyle w:val="TableParagraph"/>
              <w:spacing w:line="360" w:lineRule="auto"/>
              <w:ind w:left="107" w:right="100"/>
              <w:jc w:val="both"/>
              <w:rPr>
                <w:sz w:val="24"/>
              </w:rPr>
            </w:pPr>
            <w:r>
              <w:rPr>
                <w:sz w:val="24"/>
              </w:rPr>
              <w:t>Organisational</w:t>
            </w:r>
            <w:r>
              <w:rPr>
                <w:spacing w:val="-9"/>
                <w:sz w:val="24"/>
              </w:rPr>
              <w:t xml:space="preserve"> </w:t>
            </w:r>
            <w:r>
              <w:rPr>
                <w:sz w:val="24"/>
              </w:rPr>
              <w:t>practices</w:t>
            </w:r>
            <w:r>
              <w:rPr>
                <w:spacing w:val="-6"/>
                <w:sz w:val="24"/>
              </w:rPr>
              <w:t xml:space="preserve"> </w:t>
            </w:r>
            <w:r>
              <w:rPr>
                <w:sz w:val="24"/>
              </w:rPr>
              <w:t>(e.g.,</w:t>
            </w:r>
            <w:r>
              <w:rPr>
                <w:spacing w:val="-9"/>
                <w:sz w:val="24"/>
              </w:rPr>
              <w:t xml:space="preserve"> </w:t>
            </w:r>
            <w:r>
              <w:rPr>
                <w:sz w:val="24"/>
              </w:rPr>
              <w:t>hiring,</w:t>
            </w:r>
            <w:r>
              <w:rPr>
                <w:spacing w:val="-6"/>
                <w:sz w:val="24"/>
              </w:rPr>
              <w:t xml:space="preserve"> </w:t>
            </w:r>
            <w:r>
              <w:rPr>
                <w:sz w:val="24"/>
              </w:rPr>
              <w:t>firing</w:t>
            </w:r>
            <w:r>
              <w:rPr>
                <w:spacing w:val="-8"/>
                <w:sz w:val="24"/>
              </w:rPr>
              <w:t xml:space="preserve"> </w:t>
            </w:r>
            <w:r>
              <w:rPr>
                <w:sz w:val="24"/>
              </w:rPr>
              <w:t>and</w:t>
            </w:r>
            <w:r>
              <w:rPr>
                <w:spacing w:val="-7"/>
                <w:sz w:val="24"/>
              </w:rPr>
              <w:t xml:space="preserve"> </w:t>
            </w:r>
            <w:r>
              <w:rPr>
                <w:sz w:val="24"/>
              </w:rPr>
              <w:t>compensation)</w:t>
            </w:r>
            <w:r>
              <w:rPr>
                <w:spacing w:val="-9"/>
                <w:sz w:val="24"/>
              </w:rPr>
              <w:t xml:space="preserve"> </w:t>
            </w:r>
            <w:r>
              <w:rPr>
                <w:sz w:val="24"/>
              </w:rPr>
              <w:t>that differentially treat or affect employees who belong to a protected class</w:t>
            </w:r>
            <w:r>
              <w:rPr>
                <w:spacing w:val="65"/>
                <w:sz w:val="24"/>
              </w:rPr>
              <w:t xml:space="preserve"> </w:t>
            </w:r>
            <w:r>
              <w:rPr>
                <w:sz w:val="24"/>
              </w:rPr>
              <w:t>(i.e.,</w:t>
            </w:r>
            <w:r>
              <w:rPr>
                <w:spacing w:val="65"/>
                <w:sz w:val="24"/>
              </w:rPr>
              <w:t xml:space="preserve"> </w:t>
            </w:r>
            <w:r>
              <w:rPr>
                <w:sz w:val="24"/>
              </w:rPr>
              <w:t>due</w:t>
            </w:r>
            <w:r>
              <w:rPr>
                <w:spacing w:val="65"/>
                <w:sz w:val="24"/>
              </w:rPr>
              <w:t xml:space="preserve"> </w:t>
            </w:r>
            <w:r>
              <w:rPr>
                <w:sz w:val="24"/>
              </w:rPr>
              <w:t>to</w:t>
            </w:r>
            <w:r>
              <w:rPr>
                <w:spacing w:val="67"/>
                <w:sz w:val="24"/>
              </w:rPr>
              <w:t xml:space="preserve"> </w:t>
            </w:r>
            <w:r>
              <w:rPr>
                <w:sz w:val="24"/>
              </w:rPr>
              <w:t>their</w:t>
            </w:r>
            <w:r>
              <w:rPr>
                <w:spacing w:val="65"/>
                <w:sz w:val="24"/>
              </w:rPr>
              <w:t xml:space="preserve"> </w:t>
            </w:r>
            <w:r>
              <w:rPr>
                <w:sz w:val="24"/>
              </w:rPr>
              <w:t>race,</w:t>
            </w:r>
            <w:r>
              <w:rPr>
                <w:spacing w:val="65"/>
                <w:sz w:val="24"/>
              </w:rPr>
              <w:t xml:space="preserve"> </w:t>
            </w:r>
            <w:r>
              <w:rPr>
                <w:sz w:val="24"/>
              </w:rPr>
              <w:t>colour,</w:t>
            </w:r>
            <w:r>
              <w:rPr>
                <w:spacing w:val="65"/>
                <w:sz w:val="24"/>
              </w:rPr>
              <w:t xml:space="preserve"> </w:t>
            </w:r>
            <w:r>
              <w:rPr>
                <w:sz w:val="24"/>
              </w:rPr>
              <w:t>national</w:t>
            </w:r>
            <w:r>
              <w:rPr>
                <w:spacing w:val="68"/>
                <w:sz w:val="24"/>
              </w:rPr>
              <w:t xml:space="preserve"> </w:t>
            </w:r>
            <w:r>
              <w:rPr>
                <w:sz w:val="24"/>
              </w:rPr>
              <w:t>origin,</w:t>
            </w:r>
            <w:r>
              <w:rPr>
                <w:spacing w:val="66"/>
                <w:sz w:val="24"/>
              </w:rPr>
              <w:t xml:space="preserve"> </w:t>
            </w:r>
            <w:r>
              <w:rPr>
                <w:sz w:val="24"/>
              </w:rPr>
              <w:t>sex,</w:t>
            </w:r>
            <w:r>
              <w:rPr>
                <w:spacing w:val="65"/>
                <w:sz w:val="24"/>
              </w:rPr>
              <w:t xml:space="preserve"> </w:t>
            </w:r>
            <w:r>
              <w:rPr>
                <w:spacing w:val="-4"/>
                <w:sz w:val="24"/>
              </w:rPr>
              <w:t>age,</w:t>
            </w:r>
          </w:p>
          <w:p w14:paraId="138F6CF9" w14:textId="77777777" w:rsidR="009E1845" w:rsidRDefault="00CE408B">
            <w:pPr>
              <w:pStyle w:val="TableParagraph"/>
              <w:spacing w:line="275" w:lineRule="exact"/>
              <w:ind w:left="107"/>
              <w:jc w:val="both"/>
              <w:rPr>
                <w:sz w:val="24"/>
              </w:rPr>
            </w:pPr>
            <w:r>
              <w:rPr>
                <w:sz w:val="24"/>
              </w:rPr>
              <w:t>disability</w:t>
            </w:r>
            <w:r>
              <w:rPr>
                <w:spacing w:val="-1"/>
                <w:sz w:val="24"/>
              </w:rPr>
              <w:t xml:space="preserve"> </w:t>
            </w:r>
            <w:r>
              <w:rPr>
                <w:sz w:val="24"/>
              </w:rPr>
              <w:t xml:space="preserve">status or </w:t>
            </w:r>
            <w:r>
              <w:rPr>
                <w:spacing w:val="-2"/>
                <w:sz w:val="24"/>
              </w:rPr>
              <w:t>religion).</w:t>
            </w:r>
          </w:p>
        </w:tc>
      </w:tr>
      <w:tr w:rsidR="009E1845" w14:paraId="26C5D070" w14:textId="77777777">
        <w:trPr>
          <w:trHeight w:val="827"/>
        </w:trPr>
        <w:tc>
          <w:tcPr>
            <w:tcW w:w="773" w:type="dxa"/>
          </w:tcPr>
          <w:p w14:paraId="3F16781A" w14:textId="77777777" w:rsidR="009E1845" w:rsidRDefault="00CE408B">
            <w:pPr>
              <w:pStyle w:val="TableParagraph"/>
              <w:spacing w:line="275" w:lineRule="exact"/>
              <w:ind w:left="107"/>
              <w:rPr>
                <w:sz w:val="24"/>
              </w:rPr>
            </w:pPr>
            <w:r>
              <w:rPr>
                <w:spacing w:val="-10"/>
                <w:sz w:val="24"/>
              </w:rPr>
              <w:t>6</w:t>
            </w:r>
          </w:p>
        </w:tc>
        <w:tc>
          <w:tcPr>
            <w:tcW w:w="2245" w:type="dxa"/>
          </w:tcPr>
          <w:p w14:paraId="5C0A6226" w14:textId="77777777" w:rsidR="009E1845" w:rsidRDefault="00CE408B">
            <w:pPr>
              <w:pStyle w:val="TableParagraph"/>
              <w:spacing w:line="275" w:lineRule="exact"/>
              <w:ind w:left="105"/>
              <w:rPr>
                <w:sz w:val="24"/>
              </w:rPr>
            </w:pPr>
            <w:r>
              <w:rPr>
                <w:sz w:val="24"/>
              </w:rPr>
              <w:t>Rahman</w:t>
            </w:r>
            <w:r>
              <w:rPr>
                <w:spacing w:val="-1"/>
                <w:sz w:val="24"/>
              </w:rPr>
              <w:t xml:space="preserve"> </w:t>
            </w:r>
            <w:r>
              <w:rPr>
                <w:spacing w:val="-2"/>
                <w:sz w:val="24"/>
              </w:rPr>
              <w:t>(2019)</w:t>
            </w:r>
          </w:p>
        </w:tc>
        <w:tc>
          <w:tcPr>
            <w:tcW w:w="6666" w:type="dxa"/>
          </w:tcPr>
          <w:p w14:paraId="156438D4" w14:textId="77777777" w:rsidR="009E1845" w:rsidRDefault="00CE408B">
            <w:pPr>
              <w:pStyle w:val="TableParagraph"/>
              <w:spacing w:line="275" w:lineRule="exact"/>
              <w:ind w:left="107"/>
              <w:rPr>
                <w:sz w:val="24"/>
              </w:rPr>
            </w:pPr>
            <w:r>
              <w:rPr>
                <w:sz w:val="24"/>
              </w:rPr>
              <w:t>Unfair</w:t>
            </w:r>
            <w:r>
              <w:rPr>
                <w:spacing w:val="-10"/>
                <w:sz w:val="24"/>
              </w:rPr>
              <w:t xml:space="preserve"> </w:t>
            </w:r>
            <w:r>
              <w:rPr>
                <w:sz w:val="24"/>
              </w:rPr>
              <w:t>practices</w:t>
            </w:r>
            <w:r>
              <w:rPr>
                <w:spacing w:val="-8"/>
                <w:sz w:val="24"/>
              </w:rPr>
              <w:t xml:space="preserve"> </w:t>
            </w:r>
            <w:r>
              <w:rPr>
                <w:sz w:val="24"/>
              </w:rPr>
              <w:t>in</w:t>
            </w:r>
            <w:r>
              <w:rPr>
                <w:spacing w:val="-9"/>
                <w:sz w:val="24"/>
              </w:rPr>
              <w:t xml:space="preserve"> </w:t>
            </w:r>
            <w:r>
              <w:rPr>
                <w:sz w:val="24"/>
              </w:rPr>
              <w:t>several</w:t>
            </w:r>
            <w:r>
              <w:rPr>
                <w:spacing w:val="-8"/>
                <w:sz w:val="24"/>
              </w:rPr>
              <w:t xml:space="preserve"> </w:t>
            </w:r>
            <w:r>
              <w:rPr>
                <w:sz w:val="24"/>
              </w:rPr>
              <w:t>different</w:t>
            </w:r>
            <w:r>
              <w:rPr>
                <w:spacing w:val="-8"/>
                <w:sz w:val="24"/>
              </w:rPr>
              <w:t xml:space="preserve"> </w:t>
            </w:r>
            <w:r>
              <w:rPr>
                <w:sz w:val="24"/>
              </w:rPr>
              <w:t>areas</w:t>
            </w:r>
            <w:r>
              <w:rPr>
                <w:spacing w:val="-9"/>
                <w:sz w:val="24"/>
              </w:rPr>
              <w:t xml:space="preserve"> </w:t>
            </w:r>
            <w:r>
              <w:rPr>
                <w:sz w:val="24"/>
              </w:rPr>
              <w:t>of</w:t>
            </w:r>
            <w:r>
              <w:rPr>
                <w:spacing w:val="-9"/>
                <w:sz w:val="24"/>
              </w:rPr>
              <w:t xml:space="preserve"> </w:t>
            </w:r>
            <w:r>
              <w:rPr>
                <w:sz w:val="24"/>
              </w:rPr>
              <w:t>employment,</w:t>
            </w:r>
            <w:r>
              <w:rPr>
                <w:spacing w:val="-9"/>
                <w:sz w:val="24"/>
              </w:rPr>
              <w:t xml:space="preserve"> </w:t>
            </w:r>
            <w:r>
              <w:rPr>
                <w:spacing w:val="-2"/>
                <w:sz w:val="24"/>
              </w:rPr>
              <w:t>including</w:t>
            </w:r>
          </w:p>
          <w:p w14:paraId="40E4DB82" w14:textId="77777777" w:rsidR="009E1845" w:rsidRDefault="00CE408B">
            <w:pPr>
              <w:pStyle w:val="TableParagraph"/>
              <w:spacing w:before="137"/>
              <w:ind w:left="107"/>
              <w:rPr>
                <w:sz w:val="24"/>
              </w:rPr>
            </w:pPr>
            <w:r>
              <w:rPr>
                <w:sz w:val="24"/>
              </w:rPr>
              <w:t>hiring,</w:t>
            </w:r>
            <w:r>
              <w:rPr>
                <w:spacing w:val="-1"/>
                <w:sz w:val="24"/>
              </w:rPr>
              <w:t xml:space="preserve"> </w:t>
            </w:r>
            <w:r>
              <w:rPr>
                <w:sz w:val="24"/>
              </w:rPr>
              <w:t>promotion,</w:t>
            </w:r>
            <w:r>
              <w:rPr>
                <w:spacing w:val="-1"/>
                <w:sz w:val="24"/>
              </w:rPr>
              <w:t xml:space="preserve"> </w:t>
            </w:r>
            <w:r>
              <w:rPr>
                <w:sz w:val="24"/>
              </w:rPr>
              <w:t>task</w:t>
            </w:r>
            <w:r>
              <w:rPr>
                <w:spacing w:val="-1"/>
                <w:sz w:val="24"/>
              </w:rPr>
              <w:t xml:space="preserve"> </w:t>
            </w:r>
            <w:r>
              <w:rPr>
                <w:sz w:val="24"/>
              </w:rPr>
              <w:t>assignment, compensation, and</w:t>
            </w:r>
            <w:r>
              <w:rPr>
                <w:spacing w:val="-1"/>
                <w:sz w:val="24"/>
              </w:rPr>
              <w:t xml:space="preserve"> </w:t>
            </w:r>
            <w:r>
              <w:rPr>
                <w:spacing w:val="-2"/>
                <w:sz w:val="24"/>
              </w:rPr>
              <w:t>firing.</w:t>
            </w:r>
          </w:p>
        </w:tc>
      </w:tr>
    </w:tbl>
    <w:p w14:paraId="0DDA13BC" w14:textId="77777777" w:rsidR="009E1845" w:rsidRDefault="009E1845">
      <w:pPr>
        <w:pStyle w:val="BodyText"/>
        <w:spacing w:before="140"/>
        <w:rPr>
          <w:b/>
        </w:rPr>
      </w:pPr>
    </w:p>
    <w:p w14:paraId="0233CBDF" w14:textId="30526315" w:rsidR="009E1845" w:rsidRDefault="00CE408B">
      <w:pPr>
        <w:pStyle w:val="BodyText"/>
        <w:spacing w:line="360" w:lineRule="auto"/>
        <w:ind w:left="740" w:right="1014" w:firstLine="719"/>
        <w:jc w:val="both"/>
      </w:pPr>
      <w:r>
        <w:t>No agreement exists amongst scholars concerning the conceptualisation of workplace discrimination</w:t>
      </w:r>
      <w:r>
        <w:rPr>
          <w:spacing w:val="-11"/>
        </w:rPr>
        <w:t xml:space="preserve"> </w:t>
      </w:r>
      <w:r>
        <w:t>(Olori,</w:t>
      </w:r>
      <w:r>
        <w:rPr>
          <w:spacing w:val="-12"/>
        </w:rPr>
        <w:t xml:space="preserve"> </w:t>
      </w:r>
      <w:r>
        <w:t>Jumbo</w:t>
      </w:r>
      <w:r>
        <w:rPr>
          <w:spacing w:val="-12"/>
        </w:rPr>
        <w:t xml:space="preserve"> </w:t>
      </w:r>
      <w:r>
        <w:t>and</w:t>
      </w:r>
      <w:r>
        <w:rPr>
          <w:spacing w:val="-12"/>
        </w:rPr>
        <w:t xml:space="preserve"> </w:t>
      </w:r>
      <w:r>
        <w:t>Comfort</w:t>
      </w:r>
      <w:r>
        <w:rPr>
          <w:spacing w:val="-12"/>
        </w:rPr>
        <w:t xml:space="preserve"> </w:t>
      </w:r>
      <w:r>
        <w:t>2017).</w:t>
      </w:r>
      <w:r>
        <w:rPr>
          <w:spacing w:val="-10"/>
        </w:rPr>
        <w:t xml:space="preserve"> </w:t>
      </w:r>
      <w:r>
        <w:t>This</w:t>
      </w:r>
      <w:r>
        <w:rPr>
          <w:spacing w:val="-12"/>
        </w:rPr>
        <w:t xml:space="preserve"> </w:t>
      </w:r>
      <w:r>
        <w:t>study</w:t>
      </w:r>
      <w:r>
        <w:rPr>
          <w:spacing w:val="38"/>
        </w:rPr>
        <w:t xml:space="preserve"> </w:t>
      </w:r>
      <w:r>
        <w:t>adopts</w:t>
      </w:r>
      <w:r>
        <w:rPr>
          <w:spacing w:val="-12"/>
        </w:rPr>
        <w:t xml:space="preserve"> </w:t>
      </w:r>
      <w:r>
        <w:t>the</w:t>
      </w:r>
      <w:r>
        <w:rPr>
          <w:spacing w:val="-13"/>
        </w:rPr>
        <w:t xml:space="preserve"> </w:t>
      </w:r>
      <w:r>
        <w:t>definition</w:t>
      </w:r>
      <w:r>
        <w:rPr>
          <w:spacing w:val="-12"/>
        </w:rPr>
        <w:t xml:space="preserve"> </w:t>
      </w:r>
      <w:r>
        <w:t>provided</w:t>
      </w:r>
      <w:r>
        <w:rPr>
          <w:spacing w:val="-12"/>
        </w:rPr>
        <w:t xml:space="preserve"> </w:t>
      </w:r>
      <w:r>
        <w:t>by</w:t>
      </w:r>
      <w:r>
        <w:rPr>
          <w:spacing w:val="-12"/>
        </w:rPr>
        <w:t xml:space="preserve"> </w:t>
      </w:r>
      <w:r>
        <w:t xml:space="preserve">the International Labour Organization (ILO. 2003). The ILO emphasis is compatible with the socio- psychological differences between discrimination, prejudice, and stereotypes that place discrimination as the behavioural manifestation of biased cognitions (stereotypes) and attitudes (prejudice) towards individuals as a function of their social group membership (Cheung </w:t>
      </w:r>
      <w:r>
        <w:rPr>
          <w:i/>
        </w:rPr>
        <w:t xml:space="preserve">et al. </w:t>
      </w:r>
      <w:r>
        <w:t>2016</w:t>
      </w:r>
      <w:r w:rsidR="00323C46">
        <w:t>).</w:t>
      </w:r>
    </w:p>
    <w:p w14:paraId="1820E2CF" w14:textId="77777777" w:rsidR="009E1845" w:rsidRDefault="009E1845">
      <w:pPr>
        <w:spacing w:line="360" w:lineRule="auto"/>
        <w:jc w:val="both"/>
        <w:sectPr w:rsidR="009E1845">
          <w:pgSz w:w="12240" w:h="15840"/>
          <w:pgMar w:top="1360" w:right="420" w:bottom="1260" w:left="700" w:header="0" w:footer="1062" w:gutter="0"/>
          <w:cols w:space="720"/>
        </w:sectPr>
      </w:pPr>
    </w:p>
    <w:p w14:paraId="40A9ECE7" w14:textId="77777777" w:rsidR="009E1845" w:rsidRDefault="00CE408B">
      <w:pPr>
        <w:pStyle w:val="Heading2"/>
        <w:numPr>
          <w:ilvl w:val="2"/>
          <w:numId w:val="86"/>
        </w:numPr>
        <w:tabs>
          <w:tab w:val="left" w:pos="1520"/>
        </w:tabs>
        <w:spacing w:before="79"/>
        <w:ind w:left="1520" w:hanging="780"/>
      </w:pPr>
      <w:bookmarkStart w:id="35" w:name="_bookmark7"/>
      <w:bookmarkEnd w:id="35"/>
      <w:r>
        <w:lastRenderedPageBreak/>
        <w:t>Individual</w:t>
      </w:r>
      <w:r>
        <w:rPr>
          <w:spacing w:val="-4"/>
        </w:rPr>
        <w:t xml:space="preserve"> </w:t>
      </w:r>
      <w:r>
        <w:rPr>
          <w:spacing w:val="-2"/>
        </w:rPr>
        <w:t>development</w:t>
      </w:r>
    </w:p>
    <w:p w14:paraId="51F23242" w14:textId="77777777" w:rsidR="009E1845" w:rsidRDefault="009E1845">
      <w:pPr>
        <w:pStyle w:val="BodyText"/>
        <w:spacing w:before="137"/>
        <w:rPr>
          <w:b/>
        </w:rPr>
      </w:pPr>
    </w:p>
    <w:p w14:paraId="537EEDBC" w14:textId="6CFA3485" w:rsidR="009E1845" w:rsidRDefault="00CE408B">
      <w:pPr>
        <w:pStyle w:val="BodyText"/>
        <w:spacing w:line="360" w:lineRule="auto"/>
        <w:ind w:left="740" w:right="1017" w:firstLine="719"/>
        <w:jc w:val="both"/>
      </w:pPr>
      <w:r>
        <w:t>McCauley and Hezlett (2002) de</w:t>
      </w:r>
      <w:r>
        <w:rPr>
          <w:color w:val="2D2D2D"/>
        </w:rPr>
        <w:t xml:space="preserve">fine individual development as </w:t>
      </w:r>
      <w:r>
        <w:t>the expansion of an individual’s</w:t>
      </w:r>
      <w:r>
        <w:rPr>
          <w:spacing w:val="-9"/>
        </w:rPr>
        <w:t xml:space="preserve"> </w:t>
      </w:r>
      <w:r>
        <w:t>capacity</w:t>
      </w:r>
      <w:r>
        <w:rPr>
          <w:spacing w:val="-9"/>
        </w:rPr>
        <w:t xml:space="preserve"> </w:t>
      </w:r>
      <w:r>
        <w:t>to</w:t>
      </w:r>
      <w:r>
        <w:rPr>
          <w:spacing w:val="-9"/>
        </w:rPr>
        <w:t xml:space="preserve"> </w:t>
      </w:r>
      <w:r>
        <w:t>function</w:t>
      </w:r>
      <w:r>
        <w:rPr>
          <w:spacing w:val="-9"/>
        </w:rPr>
        <w:t xml:space="preserve"> </w:t>
      </w:r>
      <w:r>
        <w:t>effectively</w:t>
      </w:r>
      <w:r>
        <w:rPr>
          <w:spacing w:val="-9"/>
        </w:rPr>
        <w:t xml:space="preserve"> </w:t>
      </w:r>
      <w:r>
        <w:t>in</w:t>
      </w:r>
      <w:r>
        <w:rPr>
          <w:spacing w:val="-9"/>
        </w:rPr>
        <w:t xml:space="preserve"> </w:t>
      </w:r>
      <w:r>
        <w:t>his/her</w:t>
      </w:r>
      <w:r>
        <w:rPr>
          <w:spacing w:val="-10"/>
        </w:rPr>
        <w:t xml:space="preserve"> </w:t>
      </w:r>
      <w:r>
        <w:t>present</w:t>
      </w:r>
      <w:r>
        <w:rPr>
          <w:spacing w:val="-9"/>
        </w:rPr>
        <w:t xml:space="preserve"> </w:t>
      </w:r>
      <w:r>
        <w:t>or</w:t>
      </w:r>
      <w:r>
        <w:rPr>
          <w:spacing w:val="-10"/>
        </w:rPr>
        <w:t xml:space="preserve"> </w:t>
      </w:r>
      <w:r>
        <w:t>future</w:t>
      </w:r>
      <w:r>
        <w:rPr>
          <w:spacing w:val="-10"/>
        </w:rPr>
        <w:t xml:space="preserve"> </w:t>
      </w:r>
      <w:r>
        <w:t>job</w:t>
      </w:r>
      <w:r>
        <w:rPr>
          <w:spacing w:val="-9"/>
        </w:rPr>
        <w:t xml:space="preserve"> </w:t>
      </w:r>
      <w:r>
        <w:t>and</w:t>
      </w:r>
      <w:r>
        <w:rPr>
          <w:spacing w:val="-9"/>
        </w:rPr>
        <w:t xml:space="preserve"> </w:t>
      </w:r>
      <w:r>
        <w:t>work</w:t>
      </w:r>
      <w:r>
        <w:rPr>
          <w:spacing w:val="-9"/>
        </w:rPr>
        <w:t xml:space="preserve"> </w:t>
      </w:r>
      <w:r>
        <w:t xml:space="preserve">organisation. Sivakumar (2018) describes individual development as the personal or self-development of individuals. However, the expectations and perceptions of the people around the individual establish directions for this development (Cheung </w:t>
      </w:r>
      <w:r>
        <w:rPr>
          <w:i/>
        </w:rPr>
        <w:t xml:space="preserve">et al. </w:t>
      </w:r>
      <w:r>
        <w:t>2016</w:t>
      </w:r>
      <w:r w:rsidR="00323C46">
        <w:t>).</w:t>
      </w:r>
    </w:p>
    <w:p w14:paraId="47732461" w14:textId="77777777" w:rsidR="009E1845" w:rsidRDefault="00CE408B">
      <w:pPr>
        <w:pStyle w:val="Heading2"/>
        <w:numPr>
          <w:ilvl w:val="2"/>
          <w:numId w:val="86"/>
        </w:numPr>
        <w:tabs>
          <w:tab w:val="left" w:pos="1460"/>
        </w:tabs>
        <w:spacing w:before="241"/>
      </w:pPr>
      <w:bookmarkStart w:id="36" w:name="_bookmark8"/>
      <w:bookmarkEnd w:id="36"/>
      <w:r>
        <w:t xml:space="preserve">Organisational </w:t>
      </w:r>
      <w:r>
        <w:rPr>
          <w:spacing w:val="-2"/>
        </w:rPr>
        <w:t>performance</w:t>
      </w:r>
    </w:p>
    <w:p w14:paraId="27478A56" w14:textId="77777777" w:rsidR="009E1845" w:rsidRDefault="00CE408B">
      <w:pPr>
        <w:pStyle w:val="BodyText"/>
        <w:spacing w:before="241" w:line="360" w:lineRule="auto"/>
        <w:ind w:left="740" w:right="1016" w:firstLine="719"/>
        <w:jc w:val="both"/>
      </w:pPr>
      <w:r>
        <w:t>Hameed</w:t>
      </w:r>
      <w:r>
        <w:rPr>
          <w:spacing w:val="-9"/>
        </w:rPr>
        <w:t xml:space="preserve"> </w:t>
      </w:r>
      <w:r>
        <w:t>and</w:t>
      </w:r>
      <w:r>
        <w:rPr>
          <w:spacing w:val="-9"/>
        </w:rPr>
        <w:t xml:space="preserve"> </w:t>
      </w:r>
      <w:r>
        <w:t>Mohamed</w:t>
      </w:r>
      <w:r>
        <w:rPr>
          <w:spacing w:val="-10"/>
        </w:rPr>
        <w:t xml:space="preserve"> </w:t>
      </w:r>
      <w:r>
        <w:t>(2016:</w:t>
      </w:r>
      <w:r>
        <w:rPr>
          <w:spacing w:val="-9"/>
        </w:rPr>
        <w:t xml:space="preserve"> </w:t>
      </w:r>
      <w:r>
        <w:t>37)</w:t>
      </w:r>
      <w:r>
        <w:rPr>
          <w:spacing w:val="-9"/>
        </w:rPr>
        <w:t xml:space="preserve"> </w:t>
      </w:r>
      <w:r>
        <w:t>define</w:t>
      </w:r>
      <w:r>
        <w:rPr>
          <w:spacing w:val="-10"/>
        </w:rPr>
        <w:t xml:space="preserve"> </w:t>
      </w:r>
      <w:r>
        <w:t>organisational</w:t>
      </w:r>
      <w:r>
        <w:rPr>
          <w:spacing w:val="-9"/>
        </w:rPr>
        <w:t xml:space="preserve"> </w:t>
      </w:r>
      <w:r>
        <w:t>performance</w:t>
      </w:r>
      <w:r>
        <w:rPr>
          <w:spacing w:val="-10"/>
        </w:rPr>
        <w:t xml:space="preserve"> </w:t>
      </w:r>
      <w:r>
        <w:t>as</w:t>
      </w:r>
      <w:r>
        <w:rPr>
          <w:spacing w:val="-9"/>
        </w:rPr>
        <w:t xml:space="preserve"> </w:t>
      </w:r>
      <w:r>
        <w:t>the</w:t>
      </w:r>
      <w:r>
        <w:rPr>
          <w:spacing w:val="-8"/>
        </w:rPr>
        <w:t xml:space="preserve"> </w:t>
      </w:r>
      <w:r>
        <w:t>organisation’s ability</w:t>
      </w:r>
      <w:r>
        <w:rPr>
          <w:spacing w:val="-15"/>
        </w:rPr>
        <w:t xml:space="preserve"> </w:t>
      </w:r>
      <w:r>
        <w:t>to</w:t>
      </w:r>
      <w:r>
        <w:rPr>
          <w:spacing w:val="-15"/>
        </w:rPr>
        <w:t xml:space="preserve"> </w:t>
      </w:r>
      <w:r>
        <w:t>achieve</w:t>
      </w:r>
      <w:r>
        <w:rPr>
          <w:spacing w:val="-15"/>
        </w:rPr>
        <w:t xml:space="preserve"> </w:t>
      </w:r>
      <w:r>
        <w:t>its</w:t>
      </w:r>
      <w:r>
        <w:rPr>
          <w:spacing w:val="-15"/>
        </w:rPr>
        <w:t xml:space="preserve"> </w:t>
      </w:r>
      <w:r>
        <w:t>goals</w:t>
      </w:r>
      <w:r>
        <w:rPr>
          <w:spacing w:val="-15"/>
        </w:rPr>
        <w:t xml:space="preserve"> </w:t>
      </w:r>
      <w:r>
        <w:t>by</w:t>
      </w:r>
      <w:r>
        <w:rPr>
          <w:spacing w:val="-15"/>
        </w:rPr>
        <w:t xml:space="preserve"> </w:t>
      </w:r>
      <w:r>
        <w:t>utilising</w:t>
      </w:r>
      <w:r>
        <w:rPr>
          <w:spacing w:val="-15"/>
        </w:rPr>
        <w:t xml:space="preserve"> </w:t>
      </w:r>
      <w:r>
        <w:t>resources</w:t>
      </w:r>
      <w:r>
        <w:rPr>
          <w:spacing w:val="-15"/>
        </w:rPr>
        <w:t xml:space="preserve"> </w:t>
      </w:r>
      <w:r>
        <w:t>efficiently</w:t>
      </w:r>
      <w:r>
        <w:rPr>
          <w:spacing w:val="-15"/>
        </w:rPr>
        <w:t xml:space="preserve"> </w:t>
      </w:r>
      <w:r>
        <w:t>and</w:t>
      </w:r>
      <w:r>
        <w:rPr>
          <w:spacing w:val="-15"/>
        </w:rPr>
        <w:t xml:space="preserve"> </w:t>
      </w:r>
      <w:r>
        <w:t>effectively.</w:t>
      </w:r>
      <w:r>
        <w:rPr>
          <w:spacing w:val="-15"/>
        </w:rPr>
        <w:t xml:space="preserve"> </w:t>
      </w:r>
      <w:r>
        <w:t>Numerous</w:t>
      </w:r>
      <w:r>
        <w:rPr>
          <w:spacing w:val="-15"/>
        </w:rPr>
        <w:t xml:space="preserve"> </w:t>
      </w:r>
      <w:r>
        <w:t>factors</w:t>
      </w:r>
      <w:r>
        <w:rPr>
          <w:spacing w:val="-15"/>
        </w:rPr>
        <w:t xml:space="preserve"> </w:t>
      </w:r>
      <w:r>
        <w:t>(e.g., leadership styles and environment, organisational culture, job design, models of motivation and HR policies and practices) are said to influence organisational performance. These factors can cooperate either to augment or undermine performance (Hameed and Mohamed 2016: 37).</w:t>
      </w:r>
    </w:p>
    <w:p w14:paraId="7E92CAB2" w14:textId="77777777" w:rsidR="009E1845" w:rsidRDefault="00CE408B">
      <w:pPr>
        <w:pStyle w:val="Heading2"/>
        <w:numPr>
          <w:ilvl w:val="1"/>
          <w:numId w:val="88"/>
        </w:numPr>
        <w:tabs>
          <w:tab w:val="left" w:pos="1587"/>
        </w:tabs>
        <w:spacing w:before="239"/>
      </w:pPr>
      <w:bookmarkStart w:id="37" w:name="_bookmark9"/>
      <w:bookmarkEnd w:id="37"/>
      <w:r>
        <w:t>Significance</w:t>
      </w:r>
      <w:r>
        <w:rPr>
          <w:spacing w:val="-2"/>
        </w:rPr>
        <w:t xml:space="preserve"> </w:t>
      </w:r>
      <w:r>
        <w:t>of the</w:t>
      </w:r>
      <w:r>
        <w:rPr>
          <w:spacing w:val="-1"/>
        </w:rPr>
        <w:t xml:space="preserve"> </w:t>
      </w:r>
      <w:r>
        <w:rPr>
          <w:spacing w:val="-2"/>
        </w:rPr>
        <w:t>Study</w:t>
      </w:r>
    </w:p>
    <w:p w14:paraId="60771D7A" w14:textId="77777777" w:rsidR="009E1845" w:rsidRDefault="009E1845">
      <w:pPr>
        <w:pStyle w:val="BodyText"/>
        <w:rPr>
          <w:b/>
        </w:rPr>
      </w:pPr>
    </w:p>
    <w:p w14:paraId="54B2B340" w14:textId="77777777" w:rsidR="009E1845" w:rsidRDefault="00CE408B">
      <w:pPr>
        <w:pStyle w:val="BodyText"/>
        <w:spacing w:line="360" w:lineRule="auto"/>
        <w:ind w:left="740" w:right="1015" w:firstLine="719"/>
        <w:jc w:val="both"/>
      </w:pPr>
      <w:r>
        <w:t>The rationale for the study originates from the researcher’s aspirations to unpack and present</w:t>
      </w:r>
      <w:r>
        <w:rPr>
          <w:spacing w:val="-2"/>
        </w:rPr>
        <w:t xml:space="preserve"> </w:t>
      </w:r>
      <w:r>
        <w:t>possible</w:t>
      </w:r>
      <w:r>
        <w:rPr>
          <w:spacing w:val="-3"/>
        </w:rPr>
        <w:t xml:space="preserve"> </w:t>
      </w:r>
      <w:r>
        <w:t>solutions</w:t>
      </w:r>
      <w:r>
        <w:rPr>
          <w:spacing w:val="-2"/>
        </w:rPr>
        <w:t xml:space="preserve"> </w:t>
      </w:r>
      <w:r>
        <w:t>to</w:t>
      </w:r>
      <w:r>
        <w:rPr>
          <w:spacing w:val="-2"/>
        </w:rPr>
        <w:t xml:space="preserve"> </w:t>
      </w:r>
      <w:r>
        <w:t>human</w:t>
      </w:r>
      <w:r>
        <w:rPr>
          <w:spacing w:val="-2"/>
        </w:rPr>
        <w:t xml:space="preserve"> </w:t>
      </w:r>
      <w:r>
        <w:t>rights</w:t>
      </w:r>
      <w:r>
        <w:rPr>
          <w:spacing w:val="-2"/>
        </w:rPr>
        <w:t xml:space="preserve"> </w:t>
      </w:r>
      <w:r>
        <w:t>abuse</w:t>
      </w:r>
      <w:r>
        <w:rPr>
          <w:spacing w:val="-1"/>
        </w:rPr>
        <w:t xml:space="preserve"> </w:t>
      </w:r>
      <w:r>
        <w:t>challenges</w:t>
      </w:r>
      <w:r>
        <w:rPr>
          <w:spacing w:val="-2"/>
        </w:rPr>
        <w:t xml:space="preserve"> </w:t>
      </w:r>
      <w:r>
        <w:t>in</w:t>
      </w:r>
      <w:r>
        <w:rPr>
          <w:spacing w:val="-2"/>
        </w:rPr>
        <w:t xml:space="preserve"> </w:t>
      </w:r>
      <w:r>
        <w:t>the</w:t>
      </w:r>
      <w:r>
        <w:rPr>
          <w:spacing w:val="-3"/>
        </w:rPr>
        <w:t xml:space="preserve"> </w:t>
      </w:r>
      <w:r>
        <w:t>hotel</w:t>
      </w:r>
      <w:r>
        <w:rPr>
          <w:spacing w:val="-2"/>
        </w:rPr>
        <w:t xml:space="preserve"> </w:t>
      </w:r>
      <w:r>
        <w:t>industry.</w:t>
      </w:r>
      <w:r>
        <w:rPr>
          <w:spacing w:val="40"/>
        </w:rPr>
        <w:t xml:space="preserve"> </w:t>
      </w:r>
      <w:r>
        <w:t>The</w:t>
      </w:r>
      <w:r>
        <w:rPr>
          <w:spacing w:val="-3"/>
        </w:rPr>
        <w:t xml:space="preserve"> </w:t>
      </w:r>
      <w:r>
        <w:t>motivation is</w:t>
      </w:r>
      <w:r>
        <w:rPr>
          <w:spacing w:val="-15"/>
        </w:rPr>
        <w:t xml:space="preserve"> </w:t>
      </w:r>
      <w:r>
        <w:t>based</w:t>
      </w:r>
      <w:r>
        <w:rPr>
          <w:spacing w:val="-15"/>
        </w:rPr>
        <w:t xml:space="preserve"> </w:t>
      </w:r>
      <w:r>
        <w:t>on</w:t>
      </w:r>
      <w:r>
        <w:rPr>
          <w:spacing w:val="-15"/>
        </w:rPr>
        <w:t xml:space="preserve"> </w:t>
      </w:r>
      <w:r>
        <w:t>the</w:t>
      </w:r>
      <w:r>
        <w:rPr>
          <w:spacing w:val="-14"/>
        </w:rPr>
        <w:t xml:space="preserve"> </w:t>
      </w:r>
      <w:r>
        <w:t>empirical</w:t>
      </w:r>
      <w:r>
        <w:rPr>
          <w:spacing w:val="-13"/>
        </w:rPr>
        <w:t xml:space="preserve"> </w:t>
      </w:r>
      <w:r>
        <w:t>and</w:t>
      </w:r>
      <w:r>
        <w:rPr>
          <w:spacing w:val="-15"/>
        </w:rPr>
        <w:t xml:space="preserve"> </w:t>
      </w:r>
      <w:r>
        <w:t>theoretical</w:t>
      </w:r>
      <w:r>
        <w:rPr>
          <w:spacing w:val="-15"/>
        </w:rPr>
        <w:t xml:space="preserve"> </w:t>
      </w:r>
      <w:r>
        <w:t>gaps</w:t>
      </w:r>
      <w:r>
        <w:rPr>
          <w:spacing w:val="-13"/>
        </w:rPr>
        <w:t xml:space="preserve"> </w:t>
      </w:r>
      <w:r>
        <w:t>in</w:t>
      </w:r>
      <w:r>
        <w:rPr>
          <w:spacing w:val="-15"/>
        </w:rPr>
        <w:t xml:space="preserve"> </w:t>
      </w:r>
      <w:r>
        <w:t>the</w:t>
      </w:r>
      <w:r>
        <w:rPr>
          <w:spacing w:val="-15"/>
        </w:rPr>
        <w:t xml:space="preserve"> </w:t>
      </w:r>
      <w:r>
        <w:t>literature</w:t>
      </w:r>
      <w:r>
        <w:rPr>
          <w:spacing w:val="-15"/>
        </w:rPr>
        <w:t xml:space="preserve"> </w:t>
      </w:r>
      <w:r>
        <w:t>reviewed.</w:t>
      </w:r>
      <w:r>
        <w:rPr>
          <w:spacing w:val="-13"/>
        </w:rPr>
        <w:t xml:space="preserve"> </w:t>
      </w:r>
      <w:r>
        <w:t>The</w:t>
      </w:r>
      <w:r>
        <w:rPr>
          <w:spacing w:val="-15"/>
        </w:rPr>
        <w:t xml:space="preserve"> </w:t>
      </w:r>
      <w:r>
        <w:t>researcher</w:t>
      </w:r>
      <w:r>
        <w:rPr>
          <w:spacing w:val="-14"/>
        </w:rPr>
        <w:t xml:space="preserve"> </w:t>
      </w:r>
      <w:r>
        <w:t>also</w:t>
      </w:r>
      <w:r>
        <w:rPr>
          <w:spacing w:val="-14"/>
        </w:rPr>
        <w:t xml:space="preserve"> </w:t>
      </w:r>
      <w:r>
        <w:t>wishes to determine how organisations’ administrative and operational policies can be enhanced to eliminate inequality and discriminatory practices while improving service quality. The research will</w:t>
      </w:r>
      <w:r>
        <w:rPr>
          <w:spacing w:val="-9"/>
        </w:rPr>
        <w:t xml:space="preserve"> </w:t>
      </w:r>
      <w:r>
        <w:t>assist</w:t>
      </w:r>
      <w:r>
        <w:rPr>
          <w:spacing w:val="-11"/>
        </w:rPr>
        <w:t xml:space="preserve"> </w:t>
      </w:r>
      <w:r>
        <w:t>silent</w:t>
      </w:r>
      <w:r>
        <w:rPr>
          <w:spacing w:val="-11"/>
        </w:rPr>
        <w:t xml:space="preserve"> </w:t>
      </w:r>
      <w:r>
        <w:t>workers</w:t>
      </w:r>
      <w:r>
        <w:rPr>
          <w:spacing w:val="-10"/>
        </w:rPr>
        <w:t xml:space="preserve"> </w:t>
      </w:r>
      <w:r>
        <w:t>in</w:t>
      </w:r>
      <w:r>
        <w:rPr>
          <w:spacing w:val="-9"/>
        </w:rPr>
        <w:t xml:space="preserve"> </w:t>
      </w:r>
      <w:r>
        <w:t>exposing</w:t>
      </w:r>
      <w:r>
        <w:rPr>
          <w:spacing w:val="-9"/>
        </w:rPr>
        <w:t xml:space="preserve"> </w:t>
      </w:r>
      <w:r>
        <w:t>poor</w:t>
      </w:r>
      <w:r>
        <w:rPr>
          <w:spacing w:val="-10"/>
        </w:rPr>
        <w:t xml:space="preserve"> </w:t>
      </w:r>
      <w:r>
        <w:t>management</w:t>
      </w:r>
      <w:r>
        <w:rPr>
          <w:spacing w:val="-9"/>
        </w:rPr>
        <w:t xml:space="preserve"> </w:t>
      </w:r>
      <w:r>
        <w:t>behaviour</w:t>
      </w:r>
      <w:r>
        <w:rPr>
          <w:spacing w:val="-9"/>
        </w:rPr>
        <w:t xml:space="preserve"> </w:t>
      </w:r>
      <w:r>
        <w:t>within</w:t>
      </w:r>
      <w:r>
        <w:rPr>
          <w:spacing w:val="-9"/>
        </w:rPr>
        <w:t xml:space="preserve"> </w:t>
      </w:r>
      <w:r>
        <w:t>organisations.</w:t>
      </w:r>
      <w:r>
        <w:rPr>
          <w:spacing w:val="-9"/>
        </w:rPr>
        <w:t xml:space="preserve"> </w:t>
      </w:r>
      <w:r>
        <w:t>The</w:t>
      </w:r>
      <w:r>
        <w:rPr>
          <w:spacing w:val="-10"/>
        </w:rPr>
        <w:t xml:space="preserve"> </w:t>
      </w:r>
      <w:r>
        <w:t>study also</w:t>
      </w:r>
      <w:r>
        <w:rPr>
          <w:spacing w:val="-10"/>
        </w:rPr>
        <w:t xml:space="preserve"> </w:t>
      </w:r>
      <w:r>
        <w:t>examines</w:t>
      </w:r>
      <w:r>
        <w:rPr>
          <w:spacing w:val="-10"/>
        </w:rPr>
        <w:t xml:space="preserve"> </w:t>
      </w:r>
      <w:r>
        <w:t>why</w:t>
      </w:r>
      <w:r>
        <w:rPr>
          <w:spacing w:val="-11"/>
        </w:rPr>
        <w:t xml:space="preserve"> </w:t>
      </w:r>
      <w:r>
        <w:t>government</w:t>
      </w:r>
      <w:r>
        <w:rPr>
          <w:spacing w:val="-11"/>
        </w:rPr>
        <w:t xml:space="preserve"> </w:t>
      </w:r>
      <w:r>
        <w:t>instruments</w:t>
      </w:r>
      <w:r>
        <w:rPr>
          <w:spacing w:val="-10"/>
        </w:rPr>
        <w:t xml:space="preserve"> </w:t>
      </w:r>
      <w:r>
        <w:t>in</w:t>
      </w:r>
      <w:r>
        <w:rPr>
          <w:spacing w:val="-10"/>
        </w:rPr>
        <w:t xml:space="preserve"> </w:t>
      </w:r>
      <w:r>
        <w:t>countries</w:t>
      </w:r>
      <w:r>
        <w:rPr>
          <w:spacing w:val="-10"/>
        </w:rPr>
        <w:t xml:space="preserve"> </w:t>
      </w:r>
      <w:r>
        <w:t>like</w:t>
      </w:r>
      <w:r>
        <w:rPr>
          <w:spacing w:val="-12"/>
        </w:rPr>
        <w:t xml:space="preserve"> </w:t>
      </w:r>
      <w:r>
        <w:t>South</w:t>
      </w:r>
      <w:r>
        <w:rPr>
          <w:spacing w:val="-10"/>
        </w:rPr>
        <w:t xml:space="preserve"> </w:t>
      </w:r>
      <w:r>
        <w:t>Africa</w:t>
      </w:r>
      <w:r>
        <w:rPr>
          <w:spacing w:val="-12"/>
        </w:rPr>
        <w:t xml:space="preserve"> </w:t>
      </w:r>
      <w:r>
        <w:t>fail</w:t>
      </w:r>
      <w:r>
        <w:rPr>
          <w:spacing w:val="-10"/>
        </w:rPr>
        <w:t xml:space="preserve"> </w:t>
      </w:r>
      <w:r>
        <w:t>to</w:t>
      </w:r>
      <w:r>
        <w:rPr>
          <w:spacing w:val="-10"/>
        </w:rPr>
        <w:t xml:space="preserve"> </w:t>
      </w:r>
      <w:r>
        <w:t>eliminate</w:t>
      </w:r>
      <w:r>
        <w:rPr>
          <w:spacing w:val="-11"/>
        </w:rPr>
        <w:t xml:space="preserve"> </w:t>
      </w:r>
      <w:r>
        <w:t>the</w:t>
      </w:r>
      <w:r>
        <w:rPr>
          <w:spacing w:val="-11"/>
        </w:rPr>
        <w:t xml:space="preserve"> </w:t>
      </w:r>
      <w:r>
        <w:t>evil practices found</w:t>
      </w:r>
      <w:r>
        <w:rPr>
          <w:spacing w:val="-1"/>
        </w:rPr>
        <w:t xml:space="preserve"> </w:t>
      </w:r>
      <w:r>
        <w:t>in the</w:t>
      </w:r>
      <w:r>
        <w:rPr>
          <w:spacing w:val="-1"/>
        </w:rPr>
        <w:t xml:space="preserve"> </w:t>
      </w:r>
      <w:r>
        <w:t>workplace. This understanding is necessary to explain policy limitations in addressing workplace inequality and discrimination.</w:t>
      </w:r>
    </w:p>
    <w:p w14:paraId="66938799" w14:textId="77777777" w:rsidR="009E1845" w:rsidRDefault="00CE408B">
      <w:pPr>
        <w:pStyle w:val="BodyText"/>
        <w:spacing w:before="243" w:line="360" w:lineRule="auto"/>
        <w:ind w:left="740" w:right="1015" w:firstLine="719"/>
        <w:jc w:val="both"/>
      </w:pPr>
      <w:r>
        <w:t>The research offers insights into the impact of the phenomenon under study and how factors affect individual development at work. The study provides new information about the South</w:t>
      </w:r>
      <w:r>
        <w:rPr>
          <w:spacing w:val="-2"/>
        </w:rPr>
        <w:t xml:space="preserve"> </w:t>
      </w:r>
      <w:r>
        <w:t>African</w:t>
      </w:r>
      <w:r>
        <w:rPr>
          <w:spacing w:val="-2"/>
        </w:rPr>
        <w:t xml:space="preserve"> </w:t>
      </w:r>
      <w:r>
        <w:t>work environment,</w:t>
      </w:r>
      <w:r>
        <w:rPr>
          <w:spacing w:val="-2"/>
        </w:rPr>
        <w:t xml:space="preserve"> </w:t>
      </w:r>
      <w:r>
        <w:t>particularly taking</w:t>
      </w:r>
      <w:r>
        <w:rPr>
          <w:spacing w:val="-2"/>
        </w:rPr>
        <w:t xml:space="preserve"> </w:t>
      </w:r>
      <w:r>
        <w:t>into</w:t>
      </w:r>
      <w:r>
        <w:rPr>
          <w:spacing w:val="-1"/>
        </w:rPr>
        <w:t xml:space="preserve"> </w:t>
      </w:r>
      <w:r>
        <w:t>consideration</w:t>
      </w:r>
      <w:r>
        <w:rPr>
          <w:spacing w:val="-2"/>
        </w:rPr>
        <w:t xml:space="preserve"> </w:t>
      </w:r>
      <w:r>
        <w:t>the</w:t>
      </w:r>
      <w:r>
        <w:rPr>
          <w:spacing w:val="-3"/>
        </w:rPr>
        <w:t xml:space="preserve"> </w:t>
      </w:r>
      <w:r>
        <w:t>COVID-19</w:t>
      </w:r>
      <w:r>
        <w:rPr>
          <w:spacing w:val="-2"/>
        </w:rPr>
        <w:t xml:space="preserve"> </w:t>
      </w:r>
      <w:r>
        <w:t>pandemic and</w:t>
      </w:r>
      <w:r>
        <w:rPr>
          <w:spacing w:val="-1"/>
        </w:rPr>
        <w:t xml:space="preserve"> </w:t>
      </w:r>
      <w:r>
        <w:t>its</w:t>
      </w:r>
      <w:r>
        <w:rPr>
          <w:spacing w:val="-1"/>
        </w:rPr>
        <w:t xml:space="preserve"> </w:t>
      </w:r>
      <w:r>
        <w:t>effects</w:t>
      </w:r>
      <w:r>
        <w:rPr>
          <w:spacing w:val="-1"/>
        </w:rPr>
        <w:t xml:space="preserve"> </w:t>
      </w:r>
      <w:r>
        <w:t>on</w:t>
      </w:r>
      <w:r>
        <w:rPr>
          <w:spacing w:val="-1"/>
        </w:rPr>
        <w:t xml:space="preserve"> </w:t>
      </w:r>
      <w:r>
        <w:t>hotel</w:t>
      </w:r>
      <w:r>
        <w:rPr>
          <w:spacing w:val="-1"/>
        </w:rPr>
        <w:t xml:space="preserve"> </w:t>
      </w:r>
      <w:r>
        <w:t>employees. Furthermore,</w:t>
      </w:r>
      <w:r>
        <w:rPr>
          <w:spacing w:val="-1"/>
        </w:rPr>
        <w:t xml:space="preserve"> </w:t>
      </w:r>
      <w:r>
        <w:t>the</w:t>
      </w:r>
      <w:r>
        <w:rPr>
          <w:spacing w:val="-2"/>
        </w:rPr>
        <w:t xml:space="preserve"> </w:t>
      </w:r>
      <w:r>
        <w:t>study</w:t>
      </w:r>
      <w:r>
        <w:rPr>
          <w:spacing w:val="-1"/>
        </w:rPr>
        <w:t xml:space="preserve"> </w:t>
      </w:r>
      <w:r>
        <w:t>provides</w:t>
      </w:r>
      <w:r>
        <w:rPr>
          <w:spacing w:val="-1"/>
        </w:rPr>
        <w:t xml:space="preserve"> </w:t>
      </w:r>
      <w:r>
        <w:t>valuable</w:t>
      </w:r>
      <w:r>
        <w:rPr>
          <w:spacing w:val="-2"/>
        </w:rPr>
        <w:t xml:space="preserve"> </w:t>
      </w:r>
      <w:r>
        <w:t>information</w:t>
      </w:r>
      <w:r>
        <w:rPr>
          <w:spacing w:val="-1"/>
        </w:rPr>
        <w:t xml:space="preserve"> </w:t>
      </w:r>
      <w:r>
        <w:t>that</w:t>
      </w:r>
      <w:r>
        <w:rPr>
          <w:spacing w:val="-1"/>
        </w:rPr>
        <w:t xml:space="preserve"> </w:t>
      </w:r>
      <w:r>
        <w:t>can be</w:t>
      </w:r>
      <w:r>
        <w:rPr>
          <w:spacing w:val="3"/>
        </w:rPr>
        <w:t xml:space="preserve"> </w:t>
      </w:r>
      <w:r>
        <w:t>applied</w:t>
      </w:r>
      <w:r>
        <w:rPr>
          <w:spacing w:val="9"/>
        </w:rPr>
        <w:t xml:space="preserve"> </w:t>
      </w:r>
      <w:r>
        <w:t>in</w:t>
      </w:r>
      <w:r>
        <w:rPr>
          <w:spacing w:val="6"/>
        </w:rPr>
        <w:t xml:space="preserve"> </w:t>
      </w:r>
      <w:r>
        <w:t>training</w:t>
      </w:r>
      <w:r>
        <w:rPr>
          <w:spacing w:val="6"/>
        </w:rPr>
        <w:t xml:space="preserve"> </w:t>
      </w:r>
      <w:r>
        <w:t>programmes</w:t>
      </w:r>
      <w:r>
        <w:rPr>
          <w:spacing w:val="7"/>
        </w:rPr>
        <w:t xml:space="preserve"> </w:t>
      </w:r>
      <w:r>
        <w:t>for</w:t>
      </w:r>
      <w:r>
        <w:rPr>
          <w:spacing w:val="5"/>
        </w:rPr>
        <w:t xml:space="preserve"> </w:t>
      </w:r>
      <w:r>
        <w:t>companies</w:t>
      </w:r>
      <w:r>
        <w:rPr>
          <w:spacing w:val="8"/>
        </w:rPr>
        <w:t xml:space="preserve"> </w:t>
      </w:r>
      <w:r>
        <w:t>in</w:t>
      </w:r>
      <w:r>
        <w:rPr>
          <w:spacing w:val="7"/>
        </w:rPr>
        <w:t xml:space="preserve"> </w:t>
      </w:r>
      <w:r>
        <w:t>most</w:t>
      </w:r>
      <w:r>
        <w:rPr>
          <w:spacing w:val="6"/>
        </w:rPr>
        <w:t xml:space="preserve"> </w:t>
      </w:r>
      <w:r>
        <w:t>sectors</w:t>
      </w:r>
      <w:r>
        <w:rPr>
          <w:spacing w:val="9"/>
        </w:rPr>
        <w:t xml:space="preserve"> </w:t>
      </w:r>
      <w:r>
        <w:t>in</w:t>
      </w:r>
      <w:r>
        <w:rPr>
          <w:spacing w:val="7"/>
        </w:rPr>
        <w:t xml:space="preserve"> </w:t>
      </w:r>
      <w:r>
        <w:t>the</w:t>
      </w:r>
      <w:r>
        <w:rPr>
          <w:spacing w:val="7"/>
        </w:rPr>
        <w:t xml:space="preserve"> </w:t>
      </w:r>
      <w:r>
        <w:t>South</w:t>
      </w:r>
      <w:r>
        <w:rPr>
          <w:spacing w:val="7"/>
        </w:rPr>
        <w:t xml:space="preserve"> </w:t>
      </w:r>
      <w:r>
        <w:t>African</w:t>
      </w:r>
      <w:r>
        <w:rPr>
          <w:spacing w:val="6"/>
        </w:rPr>
        <w:t xml:space="preserve"> </w:t>
      </w:r>
      <w:r>
        <w:rPr>
          <w:spacing w:val="-2"/>
        </w:rPr>
        <w:t>economy,</w:t>
      </w:r>
    </w:p>
    <w:p w14:paraId="44C5E142" w14:textId="77777777" w:rsidR="009E1845" w:rsidRDefault="009E1845">
      <w:pPr>
        <w:spacing w:line="360" w:lineRule="auto"/>
        <w:jc w:val="both"/>
        <w:sectPr w:rsidR="009E1845">
          <w:pgSz w:w="12240" w:h="15840"/>
          <w:pgMar w:top="1360" w:right="420" w:bottom="1260" w:left="700" w:header="0" w:footer="1062" w:gutter="0"/>
          <w:cols w:space="720"/>
        </w:sectPr>
      </w:pPr>
    </w:p>
    <w:p w14:paraId="765F714C" w14:textId="77777777" w:rsidR="009E1845" w:rsidRDefault="00CE408B">
      <w:pPr>
        <w:pStyle w:val="BodyText"/>
        <w:spacing w:before="79" w:line="360" w:lineRule="auto"/>
        <w:ind w:left="740" w:right="1014"/>
      </w:pPr>
      <w:r>
        <w:lastRenderedPageBreak/>
        <w:t>as</w:t>
      </w:r>
      <w:r>
        <w:rPr>
          <w:spacing w:val="-6"/>
        </w:rPr>
        <w:t xml:space="preserve"> </w:t>
      </w:r>
      <w:r>
        <w:t>well</w:t>
      </w:r>
      <w:r>
        <w:rPr>
          <w:spacing w:val="-3"/>
        </w:rPr>
        <w:t xml:space="preserve"> </w:t>
      </w:r>
      <w:r>
        <w:t>as</w:t>
      </w:r>
      <w:r>
        <w:rPr>
          <w:spacing w:val="-3"/>
        </w:rPr>
        <w:t xml:space="preserve"> </w:t>
      </w:r>
      <w:r>
        <w:t>regionally</w:t>
      </w:r>
      <w:r>
        <w:rPr>
          <w:spacing w:val="-3"/>
        </w:rPr>
        <w:t xml:space="preserve"> </w:t>
      </w:r>
      <w:r>
        <w:t>and</w:t>
      </w:r>
      <w:r>
        <w:rPr>
          <w:spacing w:val="-3"/>
        </w:rPr>
        <w:t xml:space="preserve"> </w:t>
      </w:r>
      <w:r>
        <w:t>internationally.</w:t>
      </w:r>
      <w:r>
        <w:rPr>
          <w:spacing w:val="-6"/>
        </w:rPr>
        <w:t xml:space="preserve"> </w:t>
      </w:r>
      <w:r>
        <w:t>The</w:t>
      </w:r>
      <w:r>
        <w:rPr>
          <w:spacing w:val="-5"/>
        </w:rPr>
        <w:t xml:space="preserve"> </w:t>
      </w:r>
      <w:r>
        <w:t>research</w:t>
      </w:r>
      <w:r>
        <w:rPr>
          <w:spacing w:val="-6"/>
        </w:rPr>
        <w:t xml:space="preserve"> </w:t>
      </w:r>
      <w:r>
        <w:t>brings</w:t>
      </w:r>
      <w:r>
        <w:rPr>
          <w:spacing w:val="-6"/>
        </w:rPr>
        <w:t xml:space="preserve"> </w:t>
      </w:r>
      <w:r>
        <w:t>this</w:t>
      </w:r>
      <w:r>
        <w:rPr>
          <w:spacing w:val="-6"/>
        </w:rPr>
        <w:t xml:space="preserve"> </w:t>
      </w:r>
      <w:r>
        <w:t>information</w:t>
      </w:r>
      <w:r>
        <w:rPr>
          <w:spacing w:val="-6"/>
        </w:rPr>
        <w:t xml:space="preserve"> </w:t>
      </w:r>
      <w:r>
        <w:t>to</w:t>
      </w:r>
      <w:r>
        <w:rPr>
          <w:spacing w:val="-5"/>
        </w:rPr>
        <w:t xml:space="preserve"> </w:t>
      </w:r>
      <w:r>
        <w:t>a</w:t>
      </w:r>
      <w:r>
        <w:rPr>
          <w:spacing w:val="-5"/>
        </w:rPr>
        <w:t xml:space="preserve"> </w:t>
      </w:r>
      <w:r>
        <w:t>broad</w:t>
      </w:r>
      <w:r>
        <w:rPr>
          <w:spacing w:val="-4"/>
        </w:rPr>
        <w:t xml:space="preserve"> </w:t>
      </w:r>
      <w:r>
        <w:t>audience of management practitioners and investors.</w:t>
      </w:r>
    </w:p>
    <w:p w14:paraId="468A6606" w14:textId="3C8CD101" w:rsidR="009E1845" w:rsidRDefault="00CE408B">
      <w:pPr>
        <w:pStyle w:val="BodyText"/>
        <w:spacing w:before="240" w:line="360" w:lineRule="auto"/>
        <w:ind w:left="740" w:right="1015" w:firstLine="719"/>
        <w:jc w:val="both"/>
      </w:pPr>
      <w:r>
        <w:t>Evidence has demonstrated that organisations exuding a positive and healthy atmosphere perform</w:t>
      </w:r>
      <w:r>
        <w:rPr>
          <w:spacing w:val="-2"/>
        </w:rPr>
        <w:t xml:space="preserve"> </w:t>
      </w:r>
      <w:r>
        <w:t>well,</w:t>
      </w:r>
      <w:r>
        <w:rPr>
          <w:spacing w:val="-1"/>
        </w:rPr>
        <w:t xml:space="preserve"> </w:t>
      </w:r>
      <w:r>
        <w:t>have</w:t>
      </w:r>
      <w:r>
        <w:rPr>
          <w:spacing w:val="-2"/>
        </w:rPr>
        <w:t xml:space="preserve"> </w:t>
      </w:r>
      <w:r>
        <w:t>higher</w:t>
      </w:r>
      <w:r>
        <w:rPr>
          <w:spacing w:val="-3"/>
        </w:rPr>
        <w:t xml:space="preserve"> </w:t>
      </w:r>
      <w:r>
        <w:t>productivity,</w:t>
      </w:r>
      <w:r>
        <w:rPr>
          <w:spacing w:val="-1"/>
        </w:rPr>
        <w:t xml:space="preserve"> </w:t>
      </w:r>
      <w:r>
        <w:t>and</w:t>
      </w:r>
      <w:r>
        <w:rPr>
          <w:spacing w:val="-1"/>
        </w:rPr>
        <w:t xml:space="preserve"> </w:t>
      </w:r>
      <w:r>
        <w:t>have</w:t>
      </w:r>
      <w:r>
        <w:rPr>
          <w:spacing w:val="-2"/>
        </w:rPr>
        <w:t xml:space="preserve"> </w:t>
      </w:r>
      <w:r>
        <w:t>higher</w:t>
      </w:r>
      <w:r>
        <w:rPr>
          <w:spacing w:val="-3"/>
        </w:rPr>
        <w:t xml:space="preserve"> </w:t>
      </w:r>
      <w:r>
        <w:t>chances</w:t>
      </w:r>
      <w:r>
        <w:rPr>
          <w:spacing w:val="-1"/>
        </w:rPr>
        <w:t xml:space="preserve"> </w:t>
      </w:r>
      <w:r>
        <w:t>of</w:t>
      </w:r>
      <w:r>
        <w:rPr>
          <w:spacing w:val="-2"/>
        </w:rPr>
        <w:t xml:space="preserve"> </w:t>
      </w:r>
      <w:r>
        <w:t>flourishing</w:t>
      </w:r>
      <w:r>
        <w:rPr>
          <w:spacing w:val="-1"/>
        </w:rPr>
        <w:t xml:space="preserve"> </w:t>
      </w:r>
      <w:r>
        <w:t>in</w:t>
      </w:r>
      <w:r>
        <w:rPr>
          <w:spacing w:val="-1"/>
        </w:rPr>
        <w:t xml:space="preserve"> </w:t>
      </w:r>
      <w:r>
        <w:t>an</w:t>
      </w:r>
      <w:r>
        <w:rPr>
          <w:spacing w:val="-1"/>
        </w:rPr>
        <w:t xml:space="preserve"> </w:t>
      </w:r>
      <w:r>
        <w:t>increasingly competitive</w:t>
      </w:r>
      <w:r>
        <w:rPr>
          <w:spacing w:val="-7"/>
        </w:rPr>
        <w:t xml:space="preserve"> </w:t>
      </w:r>
      <w:r>
        <w:t>market</w:t>
      </w:r>
      <w:r>
        <w:rPr>
          <w:spacing w:val="-6"/>
        </w:rPr>
        <w:t xml:space="preserve"> </w:t>
      </w:r>
      <w:r>
        <w:t>(Stoermer,</w:t>
      </w:r>
      <w:r>
        <w:rPr>
          <w:spacing w:val="-8"/>
        </w:rPr>
        <w:t xml:space="preserve"> </w:t>
      </w:r>
      <w:r>
        <w:t>Hitotsuyanagi-</w:t>
      </w:r>
      <w:r w:rsidR="00170A2A">
        <w:t>Hansel,</w:t>
      </w:r>
      <w:r>
        <w:rPr>
          <w:spacing w:val="-6"/>
        </w:rPr>
        <w:t xml:space="preserve"> </w:t>
      </w:r>
      <w:r>
        <w:t>and</w:t>
      </w:r>
      <w:r>
        <w:rPr>
          <w:spacing w:val="-7"/>
        </w:rPr>
        <w:t xml:space="preserve"> </w:t>
      </w:r>
      <w:r>
        <w:t>Froese</w:t>
      </w:r>
      <w:r>
        <w:rPr>
          <w:spacing w:val="-8"/>
        </w:rPr>
        <w:t xml:space="preserve"> </w:t>
      </w:r>
      <w:r>
        <w:t>2019:</w:t>
      </w:r>
      <w:r>
        <w:rPr>
          <w:spacing w:val="-5"/>
        </w:rPr>
        <w:t xml:space="preserve"> </w:t>
      </w:r>
      <w:r>
        <w:t>1).</w:t>
      </w:r>
      <w:r>
        <w:rPr>
          <w:spacing w:val="-4"/>
        </w:rPr>
        <w:t xml:space="preserve"> </w:t>
      </w:r>
      <w:r>
        <w:t>The</w:t>
      </w:r>
      <w:r>
        <w:rPr>
          <w:spacing w:val="-8"/>
        </w:rPr>
        <w:t xml:space="preserve"> </w:t>
      </w:r>
      <w:r>
        <w:t>research</w:t>
      </w:r>
      <w:r>
        <w:rPr>
          <w:spacing w:val="-7"/>
        </w:rPr>
        <w:t xml:space="preserve"> </w:t>
      </w:r>
      <w:r>
        <w:t>examines workplace</w:t>
      </w:r>
      <w:r>
        <w:rPr>
          <w:spacing w:val="-4"/>
        </w:rPr>
        <w:t xml:space="preserve"> </w:t>
      </w:r>
      <w:r>
        <w:t>inequality</w:t>
      </w:r>
      <w:r>
        <w:rPr>
          <w:spacing w:val="-3"/>
        </w:rPr>
        <w:t xml:space="preserve"> </w:t>
      </w:r>
      <w:r>
        <w:t>and</w:t>
      </w:r>
      <w:r>
        <w:rPr>
          <w:spacing w:val="-2"/>
        </w:rPr>
        <w:t xml:space="preserve"> </w:t>
      </w:r>
      <w:r>
        <w:t>discrimination</w:t>
      </w:r>
      <w:r>
        <w:rPr>
          <w:spacing w:val="-3"/>
        </w:rPr>
        <w:t xml:space="preserve"> </w:t>
      </w:r>
      <w:r>
        <w:t>in</w:t>
      </w:r>
      <w:r>
        <w:rPr>
          <w:spacing w:val="-3"/>
        </w:rPr>
        <w:t xml:space="preserve"> </w:t>
      </w:r>
      <w:r>
        <w:t>the</w:t>
      </w:r>
      <w:r>
        <w:rPr>
          <w:spacing w:val="-3"/>
        </w:rPr>
        <w:t xml:space="preserve"> </w:t>
      </w:r>
      <w:r>
        <w:t>21</w:t>
      </w:r>
      <w:r>
        <w:rPr>
          <w:vertAlign w:val="superscript"/>
        </w:rPr>
        <w:t>st</w:t>
      </w:r>
      <w:r>
        <w:rPr>
          <w:spacing w:val="-5"/>
        </w:rPr>
        <w:t xml:space="preserve"> </w:t>
      </w:r>
      <w:r>
        <w:t>century;</w:t>
      </w:r>
      <w:r>
        <w:rPr>
          <w:spacing w:val="-3"/>
        </w:rPr>
        <w:t xml:space="preserve"> </w:t>
      </w:r>
      <w:r>
        <w:t>the</w:t>
      </w:r>
      <w:r>
        <w:rPr>
          <w:spacing w:val="-3"/>
        </w:rPr>
        <w:t xml:space="preserve"> </w:t>
      </w:r>
      <w:r>
        <w:t>characteristics</w:t>
      </w:r>
      <w:r>
        <w:rPr>
          <w:spacing w:val="-2"/>
        </w:rPr>
        <w:t xml:space="preserve"> </w:t>
      </w:r>
      <w:commentRangeStart w:id="38"/>
      <w:r>
        <w:t>prior</w:t>
      </w:r>
      <w:r>
        <w:rPr>
          <w:spacing w:val="-4"/>
        </w:rPr>
        <w:t xml:space="preserve"> </w:t>
      </w:r>
      <w:r>
        <w:t>to</w:t>
      </w:r>
      <w:r>
        <w:rPr>
          <w:spacing w:val="-3"/>
        </w:rPr>
        <w:t xml:space="preserve"> </w:t>
      </w:r>
      <w:commentRangeEnd w:id="38"/>
      <w:r w:rsidR="008E7C16">
        <w:rPr>
          <w:rStyle w:val="CommentReference"/>
        </w:rPr>
        <w:commentReference w:id="38"/>
      </w:r>
      <w:r>
        <w:t>this</w:t>
      </w:r>
      <w:r>
        <w:rPr>
          <w:spacing w:val="-3"/>
        </w:rPr>
        <w:t xml:space="preserve"> </w:t>
      </w:r>
      <w:r>
        <w:t>milieu as</w:t>
      </w:r>
      <w:r>
        <w:rPr>
          <w:spacing w:val="-6"/>
        </w:rPr>
        <w:t xml:space="preserve"> </w:t>
      </w:r>
      <w:r>
        <w:t>shown</w:t>
      </w:r>
      <w:r>
        <w:rPr>
          <w:spacing w:val="-6"/>
        </w:rPr>
        <w:t xml:space="preserve"> </w:t>
      </w:r>
      <w:r>
        <w:t>in</w:t>
      </w:r>
      <w:r>
        <w:rPr>
          <w:spacing w:val="-5"/>
        </w:rPr>
        <w:t xml:space="preserve"> </w:t>
      </w:r>
      <w:r>
        <w:t>the</w:t>
      </w:r>
      <w:r>
        <w:rPr>
          <w:spacing w:val="-6"/>
        </w:rPr>
        <w:t xml:space="preserve"> </w:t>
      </w:r>
      <w:r>
        <w:t>studies,</w:t>
      </w:r>
      <w:r>
        <w:rPr>
          <w:spacing w:val="-9"/>
        </w:rPr>
        <w:t xml:space="preserve"> </w:t>
      </w:r>
      <w:r>
        <w:t>may</w:t>
      </w:r>
      <w:r>
        <w:rPr>
          <w:spacing w:val="-6"/>
        </w:rPr>
        <w:t xml:space="preserve"> </w:t>
      </w:r>
      <w:r>
        <w:t>have</w:t>
      </w:r>
      <w:r>
        <w:rPr>
          <w:spacing w:val="-7"/>
        </w:rPr>
        <w:t xml:space="preserve"> </w:t>
      </w:r>
      <w:r>
        <w:t>changed.</w:t>
      </w:r>
      <w:r>
        <w:rPr>
          <w:spacing w:val="-6"/>
        </w:rPr>
        <w:t xml:space="preserve"> </w:t>
      </w:r>
      <w:r>
        <w:t>New</w:t>
      </w:r>
      <w:r>
        <w:rPr>
          <w:spacing w:val="-6"/>
        </w:rPr>
        <w:t xml:space="preserve"> </w:t>
      </w:r>
      <w:r>
        <w:t>strategies</w:t>
      </w:r>
      <w:r>
        <w:rPr>
          <w:spacing w:val="-4"/>
        </w:rPr>
        <w:t xml:space="preserve"> </w:t>
      </w:r>
      <w:r>
        <w:t>for</w:t>
      </w:r>
      <w:r>
        <w:rPr>
          <w:spacing w:val="-7"/>
        </w:rPr>
        <w:t xml:space="preserve"> </w:t>
      </w:r>
      <w:r>
        <w:t>fighting</w:t>
      </w:r>
      <w:r>
        <w:rPr>
          <w:spacing w:val="-5"/>
        </w:rPr>
        <w:t xml:space="preserve"> </w:t>
      </w:r>
      <w:r>
        <w:t>the</w:t>
      </w:r>
      <w:r>
        <w:rPr>
          <w:spacing w:val="-6"/>
        </w:rPr>
        <w:t xml:space="preserve"> </w:t>
      </w:r>
      <w:r>
        <w:t>problem</w:t>
      </w:r>
      <w:r>
        <w:rPr>
          <w:spacing w:val="-5"/>
        </w:rPr>
        <w:t xml:space="preserve"> </w:t>
      </w:r>
      <w:r>
        <w:t>are</w:t>
      </w:r>
      <w:r>
        <w:rPr>
          <w:spacing w:val="-8"/>
        </w:rPr>
        <w:t xml:space="preserve"> </w:t>
      </w:r>
      <w:r>
        <w:t xml:space="preserve">emerging, and these areas must be prioritised. </w:t>
      </w:r>
      <w:commentRangeStart w:id="39"/>
      <w:r>
        <w:t>This study has implications for the further analysis of workplace inequality and discrimination within organisations such as the hotel industry. Many foreign workers and women are employed; and many of these are exploited by the industry.</w:t>
      </w:r>
      <w:commentRangeEnd w:id="39"/>
      <w:r w:rsidR="008E7C16">
        <w:rPr>
          <w:rStyle w:val="CommentReference"/>
        </w:rPr>
        <w:commentReference w:id="39"/>
      </w:r>
    </w:p>
    <w:p w14:paraId="4678BFEF" w14:textId="77777777" w:rsidR="009E1845" w:rsidRDefault="00CE408B">
      <w:pPr>
        <w:pStyle w:val="BodyText"/>
        <w:spacing w:before="241" w:line="360" w:lineRule="auto"/>
        <w:ind w:left="740" w:right="1016" w:firstLine="719"/>
        <w:jc w:val="both"/>
      </w:pPr>
      <w:commentRangeStart w:id="40"/>
      <w:r>
        <w:t>An increased understanding of the implications of these phenomena will encourage institutions of higher learning to conduct more research. It will also benefit the hotel industry to review management styles; improve their control systems; and improve workers’ welfare. The outcome will enlighten the government and trade unions, prompting them to seriously review employment situations in hotels and other organisations whilst concurrently improving the conditions of service for all workers.</w:t>
      </w:r>
      <w:commentRangeEnd w:id="40"/>
      <w:r w:rsidR="008E7C16">
        <w:rPr>
          <w:rStyle w:val="CommentReference"/>
        </w:rPr>
        <w:commentReference w:id="40"/>
      </w:r>
    </w:p>
    <w:p w14:paraId="2167FFCE" w14:textId="77777777" w:rsidR="009E1845" w:rsidRDefault="00CE408B">
      <w:pPr>
        <w:pStyle w:val="Heading2"/>
        <w:numPr>
          <w:ilvl w:val="1"/>
          <w:numId w:val="88"/>
        </w:numPr>
        <w:tabs>
          <w:tab w:val="left" w:pos="1706"/>
        </w:tabs>
        <w:spacing w:before="241"/>
        <w:ind w:left="1706" w:hanging="695"/>
        <w:jc w:val="both"/>
      </w:pPr>
      <w:bookmarkStart w:id="41" w:name="_bookmark10"/>
      <w:bookmarkEnd w:id="41"/>
      <w:r>
        <w:t>Theory</w:t>
      </w:r>
      <w:r>
        <w:rPr>
          <w:spacing w:val="-4"/>
        </w:rPr>
        <w:t xml:space="preserve"> </w:t>
      </w:r>
      <w:r>
        <w:t>Supporting</w:t>
      </w:r>
      <w:r>
        <w:rPr>
          <w:spacing w:val="-1"/>
        </w:rPr>
        <w:t xml:space="preserve"> </w:t>
      </w:r>
      <w:r>
        <w:t>the</w:t>
      </w:r>
      <w:r>
        <w:rPr>
          <w:spacing w:val="-2"/>
        </w:rPr>
        <w:t xml:space="preserve"> </w:t>
      </w:r>
      <w:r>
        <w:t>Significance</w:t>
      </w:r>
      <w:r>
        <w:rPr>
          <w:spacing w:val="-2"/>
        </w:rPr>
        <w:t xml:space="preserve"> </w:t>
      </w:r>
      <w:r>
        <w:t>of</w:t>
      </w:r>
      <w:r>
        <w:rPr>
          <w:spacing w:val="-2"/>
        </w:rPr>
        <w:t xml:space="preserve"> </w:t>
      </w:r>
      <w:r>
        <w:t>the</w:t>
      </w:r>
      <w:r>
        <w:rPr>
          <w:spacing w:val="-1"/>
        </w:rPr>
        <w:t xml:space="preserve"> </w:t>
      </w:r>
      <w:r>
        <w:rPr>
          <w:spacing w:val="-4"/>
        </w:rPr>
        <w:t>Study</w:t>
      </w:r>
    </w:p>
    <w:p w14:paraId="2DCD3C5B" w14:textId="77777777" w:rsidR="009E1845" w:rsidRDefault="009E1845">
      <w:pPr>
        <w:pStyle w:val="BodyText"/>
        <w:rPr>
          <w:b/>
        </w:rPr>
      </w:pPr>
    </w:p>
    <w:p w14:paraId="35914394" w14:textId="77777777" w:rsidR="009E1845" w:rsidRDefault="00CE408B">
      <w:pPr>
        <w:pStyle w:val="BodyText"/>
        <w:spacing w:line="360" w:lineRule="auto"/>
        <w:ind w:left="740" w:right="1014" w:firstLine="719"/>
        <w:jc w:val="both"/>
      </w:pPr>
      <w:commentRangeStart w:id="42"/>
      <w:r>
        <w:t>Four theories will support this research.</w:t>
      </w:r>
      <w:commentRangeEnd w:id="42"/>
      <w:r w:rsidR="008E7C16">
        <w:rPr>
          <w:rStyle w:val="CommentReference"/>
        </w:rPr>
        <w:commentReference w:id="42"/>
      </w:r>
      <w:r>
        <w:t xml:space="preserve"> The foundational theory is that of equity. This theory states that individuals judge</w:t>
      </w:r>
      <w:r>
        <w:rPr>
          <w:spacing w:val="-1"/>
        </w:rPr>
        <w:t xml:space="preserve"> </w:t>
      </w:r>
      <w:r>
        <w:t>the fairness of their</w:t>
      </w:r>
      <w:r>
        <w:rPr>
          <w:spacing w:val="-1"/>
        </w:rPr>
        <w:t xml:space="preserve"> </w:t>
      </w:r>
      <w:r>
        <w:t>treatment on the way in which others like themselves are treated (Tanner 2018). The other three theories which emphasise separate but interconnected</w:t>
      </w:r>
      <w:r>
        <w:rPr>
          <w:spacing w:val="-3"/>
        </w:rPr>
        <w:t xml:space="preserve"> </w:t>
      </w:r>
      <w:r>
        <w:t>aspects</w:t>
      </w:r>
      <w:r>
        <w:rPr>
          <w:spacing w:val="-3"/>
        </w:rPr>
        <w:t xml:space="preserve"> </w:t>
      </w:r>
      <w:r>
        <w:t>of</w:t>
      </w:r>
      <w:r>
        <w:rPr>
          <w:spacing w:val="-2"/>
        </w:rPr>
        <w:t xml:space="preserve"> </w:t>
      </w:r>
      <w:r>
        <w:t>discrimination</w:t>
      </w:r>
      <w:r>
        <w:rPr>
          <w:spacing w:val="-3"/>
        </w:rPr>
        <w:t xml:space="preserve"> </w:t>
      </w:r>
      <w:r>
        <w:t>will</w:t>
      </w:r>
      <w:r>
        <w:rPr>
          <w:spacing w:val="-3"/>
        </w:rPr>
        <w:t xml:space="preserve"> </w:t>
      </w:r>
      <w:r>
        <w:t>support</w:t>
      </w:r>
      <w:r>
        <w:rPr>
          <w:spacing w:val="-3"/>
        </w:rPr>
        <w:t xml:space="preserve"> </w:t>
      </w:r>
      <w:r>
        <w:t>this</w:t>
      </w:r>
      <w:r>
        <w:rPr>
          <w:spacing w:val="-3"/>
        </w:rPr>
        <w:t xml:space="preserve"> </w:t>
      </w:r>
      <w:r>
        <w:t>research.</w:t>
      </w:r>
      <w:r>
        <w:rPr>
          <w:spacing w:val="-3"/>
        </w:rPr>
        <w:t xml:space="preserve"> </w:t>
      </w:r>
      <w:r>
        <w:t>These</w:t>
      </w:r>
      <w:r>
        <w:rPr>
          <w:spacing w:val="-4"/>
        </w:rPr>
        <w:t xml:space="preserve"> </w:t>
      </w:r>
      <w:r>
        <w:t>include</w:t>
      </w:r>
      <w:r>
        <w:rPr>
          <w:spacing w:val="-3"/>
        </w:rPr>
        <w:t xml:space="preserve"> </w:t>
      </w:r>
      <w:r>
        <w:t>the</w:t>
      </w:r>
      <w:r>
        <w:rPr>
          <w:spacing w:val="-3"/>
        </w:rPr>
        <w:t xml:space="preserve"> </w:t>
      </w:r>
      <w:r>
        <w:t>structuralist theory, which will inform how employers structure their workplaces. The Performance Identity Theory, how employees respond when fitting into workplace structures. The third, Masculinities theory</w:t>
      </w:r>
      <w:r>
        <w:rPr>
          <w:spacing w:val="-1"/>
        </w:rPr>
        <w:t xml:space="preserve"> </w:t>
      </w:r>
      <w:r>
        <w:t>is</w:t>
      </w:r>
      <w:r>
        <w:rPr>
          <w:spacing w:val="-1"/>
        </w:rPr>
        <w:t xml:space="preserve"> </w:t>
      </w:r>
      <w:r>
        <w:t>on</w:t>
      </w:r>
      <w:r>
        <w:rPr>
          <w:spacing w:val="-1"/>
        </w:rPr>
        <w:t xml:space="preserve"> </w:t>
      </w:r>
      <w:r>
        <w:t>ways</w:t>
      </w:r>
      <w:r>
        <w:rPr>
          <w:spacing w:val="-1"/>
        </w:rPr>
        <w:t xml:space="preserve"> </w:t>
      </w:r>
      <w:r>
        <w:t>in</w:t>
      </w:r>
      <w:r>
        <w:rPr>
          <w:spacing w:val="-1"/>
        </w:rPr>
        <w:t xml:space="preserve"> </w:t>
      </w:r>
      <w:r>
        <w:t>which</w:t>
      </w:r>
      <w:r>
        <w:rPr>
          <w:spacing w:val="-1"/>
        </w:rPr>
        <w:t xml:space="preserve"> </w:t>
      </w:r>
      <w:r>
        <w:t>workers</w:t>
      </w:r>
      <w:r>
        <w:rPr>
          <w:spacing w:val="-2"/>
        </w:rPr>
        <w:t xml:space="preserve"> </w:t>
      </w:r>
      <w:r>
        <w:t>generate narratives</w:t>
      </w:r>
      <w:r>
        <w:rPr>
          <w:spacing w:val="-1"/>
        </w:rPr>
        <w:t xml:space="preserve"> </w:t>
      </w:r>
      <w:r>
        <w:t>amongst</w:t>
      </w:r>
      <w:r>
        <w:rPr>
          <w:spacing w:val="-1"/>
        </w:rPr>
        <w:t xml:space="preserve"> </w:t>
      </w:r>
      <w:r>
        <w:t>themselves</w:t>
      </w:r>
      <w:r>
        <w:rPr>
          <w:spacing w:val="-2"/>
        </w:rPr>
        <w:t xml:space="preserve"> </w:t>
      </w:r>
      <w:r>
        <w:t>to</w:t>
      </w:r>
      <w:r>
        <w:rPr>
          <w:spacing w:val="-1"/>
        </w:rPr>
        <w:t xml:space="preserve"> </w:t>
      </w:r>
      <w:r>
        <w:t>sustain</w:t>
      </w:r>
      <w:r>
        <w:rPr>
          <w:spacing w:val="-1"/>
        </w:rPr>
        <w:t xml:space="preserve"> </w:t>
      </w:r>
      <w:r>
        <w:t>their</w:t>
      </w:r>
      <w:r>
        <w:rPr>
          <w:spacing w:val="-2"/>
        </w:rPr>
        <w:t xml:space="preserve"> </w:t>
      </w:r>
      <w:r>
        <w:t>place within the workplace hierarchy, whilst simultaneously keeping the current workplace structures (Saucedo 2009: 347).</w:t>
      </w:r>
    </w:p>
    <w:p w14:paraId="20DA5A69" w14:textId="77777777" w:rsidR="009E1845" w:rsidRDefault="00CE408B">
      <w:pPr>
        <w:pStyle w:val="Heading2"/>
        <w:numPr>
          <w:ilvl w:val="1"/>
          <w:numId w:val="88"/>
        </w:numPr>
        <w:tabs>
          <w:tab w:val="left" w:pos="1586"/>
        </w:tabs>
        <w:spacing w:before="40"/>
        <w:ind w:left="1586" w:hanging="575"/>
        <w:jc w:val="both"/>
      </w:pPr>
      <w:bookmarkStart w:id="43" w:name="_bookmark11"/>
      <w:bookmarkEnd w:id="43"/>
      <w:r>
        <w:t>A</w:t>
      </w:r>
      <w:r>
        <w:rPr>
          <w:spacing w:val="-2"/>
        </w:rPr>
        <w:t xml:space="preserve"> </w:t>
      </w:r>
      <w:r>
        <w:t>Brief</w:t>
      </w:r>
      <w:r>
        <w:rPr>
          <w:spacing w:val="-3"/>
        </w:rPr>
        <w:t xml:space="preserve"> </w:t>
      </w:r>
      <w:r>
        <w:t>Overview</w:t>
      </w:r>
      <w:r>
        <w:rPr>
          <w:spacing w:val="-1"/>
        </w:rPr>
        <w:t xml:space="preserve"> </w:t>
      </w:r>
      <w:r>
        <w:t>of</w:t>
      </w:r>
      <w:r>
        <w:rPr>
          <w:spacing w:val="-3"/>
        </w:rPr>
        <w:t xml:space="preserve"> </w:t>
      </w:r>
      <w:r>
        <w:t>the</w:t>
      </w:r>
      <w:r>
        <w:rPr>
          <w:spacing w:val="1"/>
        </w:rPr>
        <w:t xml:space="preserve"> </w:t>
      </w:r>
      <w:r>
        <w:t>Literature</w:t>
      </w:r>
      <w:r>
        <w:rPr>
          <w:spacing w:val="-2"/>
        </w:rPr>
        <w:t xml:space="preserve"> Review</w:t>
      </w:r>
    </w:p>
    <w:p w14:paraId="73CB3938" w14:textId="77777777" w:rsidR="009E1845" w:rsidRDefault="009E1845">
      <w:pPr>
        <w:pStyle w:val="BodyText"/>
        <w:rPr>
          <w:b/>
        </w:rPr>
      </w:pPr>
    </w:p>
    <w:p w14:paraId="565F19B2" w14:textId="77777777" w:rsidR="009E1845" w:rsidRDefault="00CE408B">
      <w:pPr>
        <w:pStyle w:val="BodyText"/>
        <w:spacing w:line="360" w:lineRule="auto"/>
        <w:ind w:left="740" w:right="1017" w:firstLine="719"/>
        <w:jc w:val="both"/>
      </w:pPr>
      <w:r>
        <w:t>Workplace inequality and discrimination are challenging issues to employers. According to</w:t>
      </w:r>
      <w:r>
        <w:rPr>
          <w:spacing w:val="63"/>
        </w:rPr>
        <w:t xml:space="preserve"> </w:t>
      </w:r>
      <w:r>
        <w:t>the</w:t>
      </w:r>
      <w:r>
        <w:rPr>
          <w:spacing w:val="64"/>
        </w:rPr>
        <w:t xml:space="preserve"> </w:t>
      </w:r>
      <w:r>
        <w:t>(ILO</w:t>
      </w:r>
      <w:r>
        <w:rPr>
          <w:spacing w:val="63"/>
        </w:rPr>
        <w:t xml:space="preserve"> </w:t>
      </w:r>
      <w:r>
        <w:t>2016b),</w:t>
      </w:r>
      <w:r>
        <w:rPr>
          <w:spacing w:val="64"/>
        </w:rPr>
        <w:t xml:space="preserve"> </w:t>
      </w:r>
      <w:r>
        <w:t>four</w:t>
      </w:r>
      <w:r>
        <w:rPr>
          <w:spacing w:val="63"/>
        </w:rPr>
        <w:t xml:space="preserve"> </w:t>
      </w:r>
      <w:r>
        <w:t>types</w:t>
      </w:r>
      <w:r>
        <w:rPr>
          <w:spacing w:val="65"/>
        </w:rPr>
        <w:t xml:space="preserve"> </w:t>
      </w:r>
      <w:r>
        <w:t>of</w:t>
      </w:r>
      <w:r>
        <w:rPr>
          <w:spacing w:val="63"/>
        </w:rPr>
        <w:t xml:space="preserve"> </w:t>
      </w:r>
      <w:r>
        <w:t>discrimination</w:t>
      </w:r>
      <w:r>
        <w:rPr>
          <w:spacing w:val="65"/>
        </w:rPr>
        <w:t xml:space="preserve"> </w:t>
      </w:r>
      <w:r>
        <w:t>are</w:t>
      </w:r>
      <w:r>
        <w:rPr>
          <w:spacing w:val="65"/>
        </w:rPr>
        <w:t xml:space="preserve"> </w:t>
      </w:r>
      <w:r>
        <w:t>found</w:t>
      </w:r>
      <w:r>
        <w:rPr>
          <w:spacing w:val="65"/>
        </w:rPr>
        <w:t xml:space="preserve"> </w:t>
      </w:r>
      <w:r>
        <w:t>within</w:t>
      </w:r>
      <w:r>
        <w:rPr>
          <w:spacing w:val="65"/>
        </w:rPr>
        <w:t xml:space="preserve"> </w:t>
      </w:r>
      <w:r>
        <w:t>employment</w:t>
      </w:r>
      <w:r>
        <w:rPr>
          <w:spacing w:val="65"/>
        </w:rPr>
        <w:t xml:space="preserve"> </w:t>
      </w:r>
      <w:r>
        <w:rPr>
          <w:spacing w:val="-2"/>
        </w:rPr>
        <w:t>structures:</w:t>
      </w:r>
    </w:p>
    <w:p w14:paraId="1969A15A" w14:textId="77777777" w:rsidR="009E1845" w:rsidRDefault="009E1845">
      <w:pPr>
        <w:spacing w:line="360" w:lineRule="auto"/>
        <w:jc w:val="both"/>
        <w:sectPr w:rsidR="009E1845">
          <w:pgSz w:w="12240" w:h="15840"/>
          <w:pgMar w:top="1360" w:right="420" w:bottom="1260" w:left="700" w:header="0" w:footer="1062" w:gutter="0"/>
          <w:cols w:space="720"/>
        </w:sectPr>
      </w:pPr>
    </w:p>
    <w:p w14:paraId="045FAB74" w14:textId="77777777" w:rsidR="009E1845" w:rsidRDefault="00CE408B">
      <w:pPr>
        <w:pStyle w:val="BodyText"/>
        <w:spacing w:before="79" w:line="360" w:lineRule="auto"/>
        <w:ind w:left="740" w:right="1014"/>
        <w:jc w:val="both"/>
      </w:pPr>
      <w:r>
        <w:lastRenderedPageBreak/>
        <w:t>intentional,</w:t>
      </w:r>
      <w:r>
        <w:rPr>
          <w:spacing w:val="-13"/>
        </w:rPr>
        <w:t xml:space="preserve"> </w:t>
      </w:r>
      <w:r>
        <w:t>subtle,</w:t>
      </w:r>
      <w:r>
        <w:rPr>
          <w:spacing w:val="-14"/>
        </w:rPr>
        <w:t xml:space="preserve"> </w:t>
      </w:r>
      <w:r>
        <w:t>statistical</w:t>
      </w:r>
      <w:r>
        <w:rPr>
          <w:spacing w:val="-13"/>
        </w:rPr>
        <w:t xml:space="preserve"> </w:t>
      </w:r>
      <w:r>
        <w:t>profiling,</w:t>
      </w:r>
      <w:r>
        <w:rPr>
          <w:spacing w:val="-13"/>
        </w:rPr>
        <w:t xml:space="preserve"> </w:t>
      </w:r>
      <w:r>
        <w:t>and</w:t>
      </w:r>
      <w:r>
        <w:rPr>
          <w:spacing w:val="-11"/>
        </w:rPr>
        <w:t xml:space="preserve"> </w:t>
      </w:r>
      <w:r>
        <w:t>systemic</w:t>
      </w:r>
      <w:r>
        <w:rPr>
          <w:spacing w:val="-14"/>
        </w:rPr>
        <w:t xml:space="preserve"> </w:t>
      </w:r>
      <w:r>
        <w:t>discrimination</w:t>
      </w:r>
      <w:r>
        <w:rPr>
          <w:spacing w:val="-13"/>
        </w:rPr>
        <w:t xml:space="preserve"> </w:t>
      </w:r>
      <w:r>
        <w:t>practices.</w:t>
      </w:r>
      <w:r>
        <w:rPr>
          <w:spacing w:val="-10"/>
        </w:rPr>
        <w:t xml:space="preserve"> </w:t>
      </w:r>
      <w:r>
        <w:t>These</w:t>
      </w:r>
      <w:r>
        <w:rPr>
          <w:spacing w:val="-14"/>
        </w:rPr>
        <w:t xml:space="preserve"> </w:t>
      </w:r>
      <w:r>
        <w:t>practices</w:t>
      </w:r>
      <w:r>
        <w:rPr>
          <w:spacing w:val="-13"/>
        </w:rPr>
        <w:t xml:space="preserve"> </w:t>
      </w:r>
      <w:r>
        <w:t>may arise from the organisations’ legislation, policies, or practical measures</w:t>
      </w:r>
      <w:r>
        <w:rPr>
          <w:spacing w:val="40"/>
        </w:rPr>
        <w:t xml:space="preserve"> </w:t>
      </w:r>
      <w:r>
        <w:t>(ILO 2016b). The HR proposes and implements new ideas; thus, they are a catalyst for action and a driver of solutions within organisations. According to Abraham (1991) cited in (Stamarski and Son Hing 2015), the workplace is</w:t>
      </w:r>
      <w:r>
        <w:rPr>
          <w:spacing w:val="40"/>
        </w:rPr>
        <w:t xml:space="preserve"> </w:t>
      </w:r>
      <w:r>
        <w:t>unfriendly owing to the multiple forms of inequalities and discrimination that manifest there.</w:t>
      </w:r>
    </w:p>
    <w:p w14:paraId="654125A1" w14:textId="57C02FB2" w:rsidR="009E1845" w:rsidRDefault="00CE408B">
      <w:pPr>
        <w:pStyle w:val="BodyText"/>
        <w:spacing w:line="360" w:lineRule="auto"/>
        <w:ind w:left="740" w:right="1015" w:firstLine="719"/>
        <w:jc w:val="both"/>
      </w:pPr>
      <w:r>
        <w:t xml:space="preserve">Stamarski and Son Hing (2015) suggest that some workplace inequalities and discrimination are dictated by human resource practices (HRP), affecting recruitment, training, and promotion. These problems are predominant worldwide in all business sectors. Despite the availability of rules and policies, these problems have persisted surreptitiously. </w:t>
      </w:r>
      <w:commentRangeStart w:id="44"/>
      <w:r>
        <w:t xml:space="preserve">In some </w:t>
      </w:r>
      <w:r w:rsidR="00323C46">
        <w:t>cases,</w:t>
      </w:r>
      <w:r>
        <w:t xml:space="preserve"> in South Africa, workplace inequality and discrimination are even classified as a matter of public interest</w:t>
      </w:r>
      <w:commentRangeEnd w:id="44"/>
      <w:r w:rsidR="008E1906">
        <w:rPr>
          <w:rStyle w:val="CommentReference"/>
        </w:rPr>
        <w:commentReference w:id="44"/>
      </w:r>
      <w:r>
        <w:t xml:space="preserve"> (Swafo 2018). Hotels are a core component of the hospitality industry and, as such, are one of the largest and fastest-growing sectors, creating quick entry into the workforce for youth, women, and migrant workers (Baum 2013). This reflects the significance of including well- organised and developed strategies within the domain. Over the past few decades, the hospitality industry has undergone a remarkable transformation in their offered services, customer-handling techniques,</w:t>
      </w:r>
      <w:r>
        <w:rPr>
          <w:spacing w:val="-11"/>
        </w:rPr>
        <w:t xml:space="preserve"> </w:t>
      </w:r>
      <w:r>
        <w:t>and</w:t>
      </w:r>
      <w:r>
        <w:rPr>
          <w:spacing w:val="-11"/>
        </w:rPr>
        <w:t xml:space="preserve"> </w:t>
      </w:r>
      <w:r>
        <w:t>other</w:t>
      </w:r>
      <w:r>
        <w:rPr>
          <w:spacing w:val="-11"/>
        </w:rPr>
        <w:t xml:space="preserve"> </w:t>
      </w:r>
      <w:r>
        <w:t>management</w:t>
      </w:r>
      <w:r>
        <w:rPr>
          <w:spacing w:val="-11"/>
        </w:rPr>
        <w:t xml:space="preserve"> </w:t>
      </w:r>
      <w:r>
        <w:t>strategies.</w:t>
      </w:r>
      <w:r>
        <w:rPr>
          <w:spacing w:val="-10"/>
        </w:rPr>
        <w:t xml:space="preserve"> </w:t>
      </w:r>
      <w:r>
        <w:t>Additionally,</w:t>
      </w:r>
      <w:r>
        <w:rPr>
          <w:spacing w:val="-10"/>
        </w:rPr>
        <w:t xml:space="preserve"> </w:t>
      </w:r>
      <w:r>
        <w:t>the</w:t>
      </w:r>
      <w:r>
        <w:rPr>
          <w:spacing w:val="-11"/>
        </w:rPr>
        <w:t xml:space="preserve"> </w:t>
      </w:r>
      <w:r>
        <w:t>industry</w:t>
      </w:r>
      <w:r>
        <w:rPr>
          <w:spacing w:val="-11"/>
        </w:rPr>
        <w:t xml:space="preserve"> </w:t>
      </w:r>
      <w:r>
        <w:t>is</w:t>
      </w:r>
      <w:r>
        <w:rPr>
          <w:spacing w:val="-10"/>
        </w:rPr>
        <w:t xml:space="preserve"> </w:t>
      </w:r>
      <w:r>
        <w:t>still</w:t>
      </w:r>
      <w:r>
        <w:rPr>
          <w:spacing w:val="-10"/>
        </w:rPr>
        <w:t xml:space="preserve"> </w:t>
      </w:r>
      <w:r>
        <w:t>under</w:t>
      </w:r>
      <w:r>
        <w:rPr>
          <w:spacing w:val="-11"/>
        </w:rPr>
        <w:t xml:space="preserve"> </w:t>
      </w:r>
      <w:r>
        <w:t>the</w:t>
      </w:r>
      <w:r>
        <w:rPr>
          <w:spacing w:val="-11"/>
        </w:rPr>
        <w:t xml:space="preserve"> </w:t>
      </w:r>
      <w:r>
        <w:t>influence of consistent and increasing competition (Baum 2013).</w:t>
      </w:r>
    </w:p>
    <w:p w14:paraId="0F4D7CF0" w14:textId="77777777" w:rsidR="009E1845" w:rsidRDefault="00CE408B">
      <w:pPr>
        <w:pStyle w:val="BodyText"/>
        <w:spacing w:before="2" w:line="360" w:lineRule="auto"/>
        <w:ind w:left="740" w:right="1015" w:firstLine="719"/>
        <w:jc w:val="both"/>
      </w:pPr>
      <w:r>
        <w:t>It is important to understand that the present business domain is expected to be highly volatile, necessitating that companies differentiate their services by prioritising customers’ requirements</w:t>
      </w:r>
      <w:r>
        <w:rPr>
          <w:spacing w:val="-2"/>
        </w:rPr>
        <w:t xml:space="preserve"> </w:t>
      </w:r>
      <w:r>
        <w:t>and</w:t>
      </w:r>
      <w:r>
        <w:rPr>
          <w:spacing w:val="-2"/>
        </w:rPr>
        <w:t xml:space="preserve"> </w:t>
      </w:r>
      <w:r>
        <w:t>satisfaction. However,</w:t>
      </w:r>
      <w:r>
        <w:rPr>
          <w:spacing w:val="-3"/>
        </w:rPr>
        <w:t xml:space="preserve"> </w:t>
      </w:r>
      <w:r>
        <w:t>such</w:t>
      </w:r>
      <w:r>
        <w:rPr>
          <w:spacing w:val="-2"/>
        </w:rPr>
        <w:t xml:space="preserve"> </w:t>
      </w:r>
      <w:r>
        <w:t>diversity</w:t>
      </w:r>
      <w:r>
        <w:rPr>
          <w:spacing w:val="-2"/>
        </w:rPr>
        <w:t xml:space="preserve"> </w:t>
      </w:r>
      <w:r>
        <w:t>also</w:t>
      </w:r>
      <w:r>
        <w:rPr>
          <w:spacing w:val="-2"/>
        </w:rPr>
        <w:t xml:space="preserve"> </w:t>
      </w:r>
      <w:r>
        <w:t>introduces</w:t>
      </w:r>
      <w:r>
        <w:rPr>
          <w:spacing w:val="-2"/>
        </w:rPr>
        <w:t xml:space="preserve"> </w:t>
      </w:r>
      <w:r>
        <w:t>several</w:t>
      </w:r>
      <w:r>
        <w:rPr>
          <w:spacing w:val="-2"/>
        </w:rPr>
        <w:t xml:space="preserve"> </w:t>
      </w:r>
      <w:r>
        <w:t>other</w:t>
      </w:r>
      <w:r>
        <w:rPr>
          <w:spacing w:val="-4"/>
        </w:rPr>
        <w:t xml:space="preserve"> </w:t>
      </w:r>
      <w:r>
        <w:t>factors,</w:t>
      </w:r>
      <w:r>
        <w:rPr>
          <w:spacing w:val="-2"/>
        </w:rPr>
        <w:t xml:space="preserve"> </w:t>
      </w:r>
      <w:r>
        <w:t>such as employee conflicts, discrimination, and inequalities, among others (Đorđević and Janković 2015; Sharma 2016; Rachele 2017). According to literature, the consequences of workplace inequality</w:t>
      </w:r>
      <w:r>
        <w:rPr>
          <w:spacing w:val="-15"/>
        </w:rPr>
        <w:t xml:space="preserve"> </w:t>
      </w:r>
      <w:r>
        <w:t>and</w:t>
      </w:r>
      <w:r>
        <w:rPr>
          <w:spacing w:val="-14"/>
        </w:rPr>
        <w:t xml:space="preserve"> </w:t>
      </w:r>
      <w:r>
        <w:t>discrimination</w:t>
      </w:r>
      <w:r>
        <w:rPr>
          <w:spacing w:val="-13"/>
        </w:rPr>
        <w:t xml:space="preserve"> </w:t>
      </w:r>
      <w:r>
        <w:t>for</w:t>
      </w:r>
      <w:r>
        <w:rPr>
          <w:spacing w:val="-15"/>
        </w:rPr>
        <w:t xml:space="preserve"> </w:t>
      </w:r>
      <w:r>
        <w:t>organisations</w:t>
      </w:r>
      <w:r>
        <w:rPr>
          <w:spacing w:val="-13"/>
        </w:rPr>
        <w:t xml:space="preserve"> </w:t>
      </w:r>
      <w:r>
        <w:t>are</w:t>
      </w:r>
      <w:r>
        <w:rPr>
          <w:spacing w:val="-13"/>
        </w:rPr>
        <w:t xml:space="preserve"> </w:t>
      </w:r>
      <w:r>
        <w:t>a</w:t>
      </w:r>
      <w:r>
        <w:rPr>
          <w:spacing w:val="-15"/>
        </w:rPr>
        <w:t xml:space="preserve"> </w:t>
      </w:r>
      <w:r>
        <w:t>waste</w:t>
      </w:r>
      <w:r>
        <w:rPr>
          <w:spacing w:val="-15"/>
        </w:rPr>
        <w:t xml:space="preserve"> </w:t>
      </w:r>
      <w:r>
        <w:t>of</w:t>
      </w:r>
      <w:r>
        <w:rPr>
          <w:spacing w:val="-15"/>
        </w:rPr>
        <w:t xml:space="preserve"> </w:t>
      </w:r>
      <w:r>
        <w:t>human</w:t>
      </w:r>
      <w:r>
        <w:rPr>
          <w:spacing w:val="-15"/>
        </w:rPr>
        <w:t xml:space="preserve"> </w:t>
      </w:r>
      <w:r>
        <w:t>abilities,</w:t>
      </w:r>
      <w:r>
        <w:rPr>
          <w:spacing w:val="-14"/>
        </w:rPr>
        <w:t xml:space="preserve"> </w:t>
      </w:r>
      <w:r>
        <w:t>a</w:t>
      </w:r>
      <w:r>
        <w:rPr>
          <w:spacing w:val="-15"/>
        </w:rPr>
        <w:t xml:space="preserve"> </w:t>
      </w:r>
      <w:r>
        <w:t>violation</w:t>
      </w:r>
      <w:r>
        <w:rPr>
          <w:spacing w:val="-14"/>
        </w:rPr>
        <w:t xml:space="preserve"> </w:t>
      </w:r>
      <w:r>
        <w:t>of</w:t>
      </w:r>
      <w:r>
        <w:rPr>
          <w:spacing w:val="-15"/>
        </w:rPr>
        <w:t xml:space="preserve"> </w:t>
      </w:r>
      <w:r>
        <w:t>human rights, inefficiency, low productivity, social fragmentation, and in some instances, social unrest.</w:t>
      </w:r>
    </w:p>
    <w:p w14:paraId="2ABEC8CC" w14:textId="77777777" w:rsidR="009E1845" w:rsidRDefault="00CE408B">
      <w:pPr>
        <w:pStyle w:val="BodyText"/>
        <w:spacing w:line="360" w:lineRule="auto"/>
        <w:ind w:left="740" w:right="1017" w:firstLine="719"/>
        <w:jc w:val="both"/>
      </w:pPr>
      <w:r>
        <w:t>Laci, Maxhelaku and Rusi (2017: 69) state that eliminating discrimination means embracing the conditions for developing practices and policies associated with the fulfilment of obligations,</w:t>
      </w:r>
      <w:r>
        <w:rPr>
          <w:spacing w:val="-11"/>
        </w:rPr>
        <w:t xml:space="preserve"> </w:t>
      </w:r>
      <w:r>
        <w:t>conditions</w:t>
      </w:r>
      <w:r>
        <w:rPr>
          <w:spacing w:val="-11"/>
        </w:rPr>
        <w:t xml:space="preserve"> </w:t>
      </w:r>
      <w:r>
        <w:t>for</w:t>
      </w:r>
      <w:r>
        <w:rPr>
          <w:spacing w:val="-12"/>
        </w:rPr>
        <w:t xml:space="preserve"> </w:t>
      </w:r>
      <w:r>
        <w:t>employment,</w:t>
      </w:r>
      <w:r>
        <w:rPr>
          <w:spacing w:val="-12"/>
        </w:rPr>
        <w:t xml:space="preserve"> </w:t>
      </w:r>
      <w:r>
        <w:t>promotions,</w:t>
      </w:r>
      <w:r>
        <w:rPr>
          <w:spacing w:val="-11"/>
        </w:rPr>
        <w:t xml:space="preserve"> </w:t>
      </w:r>
      <w:r>
        <w:t>remuneration,</w:t>
      </w:r>
      <w:r>
        <w:rPr>
          <w:spacing w:val="-12"/>
        </w:rPr>
        <w:t xml:space="preserve"> </w:t>
      </w:r>
      <w:r>
        <w:t>hiring,</w:t>
      </w:r>
      <w:r>
        <w:rPr>
          <w:spacing w:val="-11"/>
        </w:rPr>
        <w:t xml:space="preserve"> </w:t>
      </w:r>
      <w:r>
        <w:t>contract</w:t>
      </w:r>
      <w:r>
        <w:rPr>
          <w:spacing w:val="-11"/>
        </w:rPr>
        <w:t xml:space="preserve"> </w:t>
      </w:r>
      <w:r>
        <w:t>expiration</w:t>
      </w:r>
      <w:r>
        <w:rPr>
          <w:spacing w:val="-12"/>
        </w:rPr>
        <w:t xml:space="preserve"> </w:t>
      </w:r>
      <w:r>
        <w:t>and layoffs.</w:t>
      </w:r>
      <w:r>
        <w:rPr>
          <w:spacing w:val="-7"/>
        </w:rPr>
        <w:t xml:space="preserve"> </w:t>
      </w:r>
      <w:r>
        <w:t>This</w:t>
      </w:r>
      <w:r>
        <w:rPr>
          <w:spacing w:val="-6"/>
        </w:rPr>
        <w:t xml:space="preserve"> </w:t>
      </w:r>
      <w:r>
        <w:t>requires</w:t>
      </w:r>
      <w:r>
        <w:rPr>
          <w:spacing w:val="-7"/>
        </w:rPr>
        <w:t xml:space="preserve"> </w:t>
      </w:r>
      <w:r>
        <w:t>a</w:t>
      </w:r>
      <w:r>
        <w:rPr>
          <w:spacing w:val="-8"/>
        </w:rPr>
        <w:t xml:space="preserve"> </w:t>
      </w:r>
      <w:r>
        <w:t>concerted</w:t>
      </w:r>
      <w:r>
        <w:rPr>
          <w:spacing w:val="-7"/>
        </w:rPr>
        <w:t xml:space="preserve"> </w:t>
      </w:r>
      <w:r>
        <w:t>effort</w:t>
      </w:r>
      <w:r>
        <w:rPr>
          <w:spacing w:val="-7"/>
        </w:rPr>
        <w:t xml:space="preserve"> </w:t>
      </w:r>
      <w:r>
        <w:t>for</w:t>
      </w:r>
      <w:r>
        <w:rPr>
          <w:spacing w:val="-8"/>
        </w:rPr>
        <w:t xml:space="preserve"> </w:t>
      </w:r>
      <w:r>
        <w:t>all</w:t>
      </w:r>
      <w:r>
        <w:rPr>
          <w:spacing w:val="-6"/>
        </w:rPr>
        <w:t xml:space="preserve"> </w:t>
      </w:r>
      <w:r>
        <w:t>races.</w:t>
      </w:r>
      <w:r>
        <w:rPr>
          <w:spacing w:val="-4"/>
        </w:rPr>
        <w:t xml:space="preserve"> </w:t>
      </w:r>
      <w:r>
        <w:t>Although</w:t>
      </w:r>
      <w:r>
        <w:rPr>
          <w:spacing w:val="-6"/>
        </w:rPr>
        <w:t xml:space="preserve"> </w:t>
      </w:r>
      <w:r>
        <w:t>different</w:t>
      </w:r>
      <w:r>
        <w:rPr>
          <w:spacing w:val="-6"/>
        </w:rPr>
        <w:t xml:space="preserve"> </w:t>
      </w:r>
      <w:r>
        <w:t>regions</w:t>
      </w:r>
      <w:r>
        <w:rPr>
          <w:spacing w:val="-6"/>
        </w:rPr>
        <w:t xml:space="preserve"> </w:t>
      </w:r>
      <w:r>
        <w:t>have</w:t>
      </w:r>
      <w:r>
        <w:rPr>
          <w:spacing w:val="-8"/>
        </w:rPr>
        <w:t xml:space="preserve"> </w:t>
      </w:r>
      <w:r>
        <w:t>experienced varied</w:t>
      </w:r>
      <w:r>
        <w:rPr>
          <w:spacing w:val="10"/>
        </w:rPr>
        <w:t xml:space="preserve"> </w:t>
      </w:r>
      <w:r>
        <w:t>levels</w:t>
      </w:r>
      <w:r>
        <w:rPr>
          <w:spacing w:val="13"/>
        </w:rPr>
        <w:t xml:space="preserve"> </w:t>
      </w:r>
      <w:r>
        <w:t>of</w:t>
      </w:r>
      <w:r>
        <w:rPr>
          <w:spacing w:val="12"/>
        </w:rPr>
        <w:t xml:space="preserve"> </w:t>
      </w:r>
      <w:r>
        <w:t>discriminatory</w:t>
      </w:r>
      <w:r>
        <w:rPr>
          <w:spacing w:val="12"/>
        </w:rPr>
        <w:t xml:space="preserve"> </w:t>
      </w:r>
      <w:r>
        <w:t>incidents,</w:t>
      </w:r>
      <w:r>
        <w:rPr>
          <w:spacing w:val="13"/>
        </w:rPr>
        <w:t xml:space="preserve"> </w:t>
      </w:r>
      <w:r>
        <w:t>employers</w:t>
      </w:r>
      <w:r>
        <w:rPr>
          <w:spacing w:val="12"/>
        </w:rPr>
        <w:t xml:space="preserve"> </w:t>
      </w:r>
      <w:r>
        <w:t>have</w:t>
      </w:r>
      <w:r>
        <w:rPr>
          <w:spacing w:val="12"/>
        </w:rPr>
        <w:t xml:space="preserve"> </w:t>
      </w:r>
      <w:r>
        <w:t>been</w:t>
      </w:r>
      <w:r>
        <w:rPr>
          <w:spacing w:val="12"/>
        </w:rPr>
        <w:t xml:space="preserve"> </w:t>
      </w:r>
      <w:r>
        <w:t>unable</w:t>
      </w:r>
      <w:r>
        <w:rPr>
          <w:spacing w:val="12"/>
        </w:rPr>
        <w:t xml:space="preserve"> </w:t>
      </w:r>
      <w:r>
        <w:t>to</w:t>
      </w:r>
      <w:r>
        <w:rPr>
          <w:spacing w:val="13"/>
        </w:rPr>
        <w:t xml:space="preserve"> </w:t>
      </w:r>
      <w:r>
        <w:t>manage</w:t>
      </w:r>
      <w:r>
        <w:rPr>
          <w:spacing w:val="12"/>
        </w:rPr>
        <w:t xml:space="preserve"> </w:t>
      </w:r>
      <w:r>
        <w:rPr>
          <w:spacing w:val="-2"/>
        </w:rPr>
        <w:t>discrimination</w:t>
      </w:r>
    </w:p>
    <w:p w14:paraId="742A0A21" w14:textId="77777777" w:rsidR="009E1845" w:rsidRDefault="009E1845">
      <w:pPr>
        <w:spacing w:line="360" w:lineRule="auto"/>
        <w:jc w:val="both"/>
        <w:sectPr w:rsidR="009E1845">
          <w:pgSz w:w="12240" w:h="15840"/>
          <w:pgMar w:top="1360" w:right="420" w:bottom="1260" w:left="700" w:header="0" w:footer="1062" w:gutter="0"/>
          <w:cols w:space="720"/>
        </w:sectPr>
      </w:pPr>
    </w:p>
    <w:p w14:paraId="0BD393E5" w14:textId="77777777" w:rsidR="009E1845" w:rsidRDefault="00CE408B">
      <w:pPr>
        <w:pStyle w:val="BodyText"/>
        <w:spacing w:before="79" w:line="360" w:lineRule="auto"/>
        <w:ind w:left="740" w:right="1023"/>
        <w:jc w:val="both"/>
      </w:pPr>
      <w:r>
        <w:lastRenderedPageBreak/>
        <w:t>and prejudicial behaviour.</w:t>
      </w:r>
      <w:r>
        <w:rPr>
          <w:spacing w:val="-1"/>
        </w:rPr>
        <w:t xml:space="preserve"> </w:t>
      </w:r>
      <w:r>
        <w:t>Consequently, few countries have successfully controlled such factors and increased their overall productivity (Jenkins and Williamson 2015: 61).</w:t>
      </w:r>
    </w:p>
    <w:p w14:paraId="4EDD6E10" w14:textId="4D27A185" w:rsidR="009E1845" w:rsidRDefault="00CE408B">
      <w:pPr>
        <w:pStyle w:val="BodyText"/>
        <w:spacing w:line="360" w:lineRule="auto"/>
        <w:ind w:left="740" w:right="1014" w:firstLine="719"/>
        <w:jc w:val="both"/>
      </w:pPr>
      <w:r>
        <w:t>In a global pursuit for modernisation, diverse organisations are increasingly expected to foster</w:t>
      </w:r>
      <w:r>
        <w:rPr>
          <w:spacing w:val="-14"/>
        </w:rPr>
        <w:t xml:space="preserve"> </w:t>
      </w:r>
      <w:r>
        <w:t>creative</w:t>
      </w:r>
      <w:r>
        <w:rPr>
          <w:spacing w:val="-14"/>
        </w:rPr>
        <w:t xml:space="preserve"> </w:t>
      </w:r>
      <w:r>
        <w:t>and</w:t>
      </w:r>
      <w:r>
        <w:rPr>
          <w:spacing w:val="-13"/>
        </w:rPr>
        <w:t xml:space="preserve"> </w:t>
      </w:r>
      <w:r>
        <w:t>helpful</w:t>
      </w:r>
      <w:r>
        <w:rPr>
          <w:spacing w:val="-13"/>
        </w:rPr>
        <w:t xml:space="preserve"> </w:t>
      </w:r>
      <w:r>
        <w:t>environments</w:t>
      </w:r>
      <w:r>
        <w:rPr>
          <w:spacing w:val="-12"/>
        </w:rPr>
        <w:t xml:space="preserve"> </w:t>
      </w:r>
      <w:r>
        <w:t>that</w:t>
      </w:r>
      <w:r>
        <w:rPr>
          <w:spacing w:val="-13"/>
        </w:rPr>
        <w:t xml:space="preserve"> </w:t>
      </w:r>
      <w:r>
        <w:t>are</w:t>
      </w:r>
      <w:r>
        <w:rPr>
          <w:spacing w:val="-15"/>
        </w:rPr>
        <w:t xml:space="preserve"> </w:t>
      </w:r>
      <w:r>
        <w:t>favourable</w:t>
      </w:r>
      <w:r>
        <w:rPr>
          <w:spacing w:val="-14"/>
        </w:rPr>
        <w:t xml:space="preserve"> </w:t>
      </w:r>
      <w:r>
        <w:t>to</w:t>
      </w:r>
      <w:r>
        <w:rPr>
          <w:spacing w:val="-13"/>
        </w:rPr>
        <w:t xml:space="preserve"> </w:t>
      </w:r>
      <w:r>
        <w:t>novel</w:t>
      </w:r>
      <w:r>
        <w:rPr>
          <w:spacing w:val="-13"/>
        </w:rPr>
        <w:t xml:space="preserve"> </w:t>
      </w:r>
      <w:r>
        <w:t>ideas.</w:t>
      </w:r>
      <w:r>
        <w:rPr>
          <w:spacing w:val="-11"/>
        </w:rPr>
        <w:t xml:space="preserve"> </w:t>
      </w:r>
      <w:r>
        <w:t>Management</w:t>
      </w:r>
      <w:r>
        <w:rPr>
          <w:spacing w:val="-13"/>
        </w:rPr>
        <w:t xml:space="preserve"> </w:t>
      </w:r>
      <w:r>
        <w:t>must</w:t>
      </w:r>
      <w:r>
        <w:rPr>
          <w:spacing w:val="-9"/>
        </w:rPr>
        <w:t xml:space="preserve"> </w:t>
      </w:r>
      <w:r>
        <w:t>thus prioritise</w:t>
      </w:r>
      <w:r>
        <w:rPr>
          <w:spacing w:val="-8"/>
        </w:rPr>
        <w:t xml:space="preserve"> </w:t>
      </w:r>
      <w:r>
        <w:t>employees’</w:t>
      </w:r>
      <w:r>
        <w:rPr>
          <w:spacing w:val="-9"/>
        </w:rPr>
        <w:t xml:space="preserve"> </w:t>
      </w:r>
      <w:r>
        <w:t>interests,</w:t>
      </w:r>
      <w:r>
        <w:rPr>
          <w:spacing w:val="-8"/>
        </w:rPr>
        <w:t xml:space="preserve"> </w:t>
      </w:r>
      <w:r w:rsidR="00323C46">
        <w:t>expectations,</w:t>
      </w:r>
      <w:r>
        <w:rPr>
          <w:spacing w:val="-8"/>
        </w:rPr>
        <w:t xml:space="preserve"> </w:t>
      </w:r>
      <w:r>
        <w:t>and</w:t>
      </w:r>
      <w:r>
        <w:rPr>
          <w:spacing w:val="-8"/>
        </w:rPr>
        <w:t xml:space="preserve"> </w:t>
      </w:r>
      <w:r>
        <w:t>job</w:t>
      </w:r>
      <w:r>
        <w:rPr>
          <w:spacing w:val="-8"/>
        </w:rPr>
        <w:t xml:space="preserve"> </w:t>
      </w:r>
      <w:r>
        <w:t>satisfaction</w:t>
      </w:r>
      <w:r>
        <w:rPr>
          <w:spacing w:val="-6"/>
        </w:rPr>
        <w:t xml:space="preserve"> </w:t>
      </w:r>
      <w:r>
        <w:t>in</w:t>
      </w:r>
      <w:r>
        <w:rPr>
          <w:spacing w:val="-8"/>
        </w:rPr>
        <w:t xml:space="preserve"> </w:t>
      </w:r>
      <w:r>
        <w:t>order</w:t>
      </w:r>
      <w:r>
        <w:rPr>
          <w:spacing w:val="-9"/>
        </w:rPr>
        <w:t xml:space="preserve"> </w:t>
      </w:r>
      <w:r>
        <w:t>to</w:t>
      </w:r>
      <w:r>
        <w:rPr>
          <w:spacing w:val="-5"/>
        </w:rPr>
        <w:t xml:space="preserve"> </w:t>
      </w:r>
      <w:r>
        <w:t>steer</w:t>
      </w:r>
      <w:r>
        <w:rPr>
          <w:spacing w:val="-9"/>
        </w:rPr>
        <w:t xml:space="preserve"> </w:t>
      </w:r>
      <w:r>
        <w:t>them</w:t>
      </w:r>
      <w:r>
        <w:rPr>
          <w:spacing w:val="-8"/>
        </w:rPr>
        <w:t xml:space="preserve"> </w:t>
      </w:r>
      <w:r>
        <w:t>towards</w:t>
      </w:r>
      <w:r>
        <w:rPr>
          <w:spacing w:val="-8"/>
        </w:rPr>
        <w:t xml:space="preserve"> </w:t>
      </w:r>
      <w:r>
        <w:t>the organisational</w:t>
      </w:r>
      <w:r>
        <w:rPr>
          <w:spacing w:val="-13"/>
        </w:rPr>
        <w:t xml:space="preserve"> </w:t>
      </w:r>
      <w:r>
        <w:t>vision</w:t>
      </w:r>
      <w:r>
        <w:rPr>
          <w:spacing w:val="-13"/>
        </w:rPr>
        <w:t xml:space="preserve"> </w:t>
      </w:r>
      <w:r>
        <w:t>and</w:t>
      </w:r>
      <w:r>
        <w:rPr>
          <w:spacing w:val="-11"/>
        </w:rPr>
        <w:t xml:space="preserve"> </w:t>
      </w:r>
      <w:r>
        <w:t>their</w:t>
      </w:r>
      <w:r>
        <w:rPr>
          <w:spacing w:val="-14"/>
        </w:rPr>
        <w:t xml:space="preserve"> </w:t>
      </w:r>
      <w:r>
        <w:t>job</w:t>
      </w:r>
      <w:r>
        <w:rPr>
          <w:spacing w:val="-13"/>
        </w:rPr>
        <w:t xml:space="preserve"> </w:t>
      </w:r>
      <w:r>
        <w:t>roles</w:t>
      </w:r>
      <w:r>
        <w:rPr>
          <w:spacing w:val="-13"/>
        </w:rPr>
        <w:t xml:space="preserve"> </w:t>
      </w:r>
      <w:r>
        <w:t>(Urbancová,</w:t>
      </w:r>
      <w:r>
        <w:rPr>
          <w:spacing w:val="-13"/>
        </w:rPr>
        <w:t xml:space="preserve"> </w:t>
      </w:r>
      <w:r>
        <w:t>Čermáková</w:t>
      </w:r>
      <w:r>
        <w:rPr>
          <w:spacing w:val="-12"/>
        </w:rPr>
        <w:t xml:space="preserve"> </w:t>
      </w:r>
      <w:r>
        <w:t>and</w:t>
      </w:r>
      <w:r>
        <w:rPr>
          <w:spacing w:val="-13"/>
        </w:rPr>
        <w:t xml:space="preserve"> </w:t>
      </w:r>
      <w:r>
        <w:t>Vostrovská</w:t>
      </w:r>
      <w:r>
        <w:rPr>
          <w:spacing w:val="-14"/>
        </w:rPr>
        <w:t xml:space="preserve"> </w:t>
      </w:r>
      <w:r>
        <w:t>2016).</w:t>
      </w:r>
      <w:r>
        <w:rPr>
          <w:spacing w:val="-13"/>
        </w:rPr>
        <w:t xml:space="preserve"> </w:t>
      </w:r>
      <w:r>
        <w:t>However, Bhorat and Khan (2018) argue that the workforce of South Africa is characterised by low participation in industrial development; high rates of unemployment; and a remarkable range of discouraged, unemployed people. This observation denotes the significance of concentrating on the South African hospitality industry and identifying potential ways to enhance employee participation and job satisfaction levels.</w:t>
      </w:r>
    </w:p>
    <w:p w14:paraId="1FD44CA8" w14:textId="77777777" w:rsidR="009E1845" w:rsidRDefault="00CE408B">
      <w:pPr>
        <w:pStyle w:val="BodyText"/>
        <w:spacing w:line="360" w:lineRule="auto"/>
        <w:ind w:left="740" w:right="1014" w:firstLine="719"/>
        <w:jc w:val="both"/>
      </w:pPr>
      <w:commentRangeStart w:id="45"/>
      <w:r>
        <w:t>Due</w:t>
      </w:r>
      <w:r>
        <w:rPr>
          <w:spacing w:val="-9"/>
        </w:rPr>
        <w:t xml:space="preserve"> </w:t>
      </w:r>
      <w:r>
        <w:t>to</w:t>
      </w:r>
      <w:r>
        <w:rPr>
          <w:spacing w:val="-7"/>
        </w:rPr>
        <w:t xml:space="preserve"> </w:t>
      </w:r>
      <w:r>
        <w:t>increased</w:t>
      </w:r>
      <w:r>
        <w:rPr>
          <w:spacing w:val="-7"/>
        </w:rPr>
        <w:t xml:space="preserve"> </w:t>
      </w:r>
      <w:r>
        <w:t>levels</w:t>
      </w:r>
      <w:r>
        <w:rPr>
          <w:spacing w:val="-7"/>
        </w:rPr>
        <w:t xml:space="preserve"> </w:t>
      </w:r>
      <w:r>
        <w:t>of</w:t>
      </w:r>
      <w:r>
        <w:rPr>
          <w:spacing w:val="-8"/>
        </w:rPr>
        <w:t xml:space="preserve"> </w:t>
      </w:r>
      <w:r>
        <w:t>competition</w:t>
      </w:r>
      <w:r>
        <w:rPr>
          <w:spacing w:val="-7"/>
        </w:rPr>
        <w:t xml:space="preserve"> </w:t>
      </w:r>
      <w:r>
        <w:t>and</w:t>
      </w:r>
      <w:r>
        <w:rPr>
          <w:spacing w:val="-5"/>
        </w:rPr>
        <w:t xml:space="preserve"> </w:t>
      </w:r>
      <w:r>
        <w:t>diversity</w:t>
      </w:r>
      <w:r>
        <w:rPr>
          <w:spacing w:val="-7"/>
        </w:rPr>
        <w:t xml:space="preserve"> </w:t>
      </w:r>
      <w:r>
        <w:t>in</w:t>
      </w:r>
      <w:r>
        <w:rPr>
          <w:spacing w:val="-7"/>
        </w:rPr>
        <w:t xml:space="preserve"> </w:t>
      </w:r>
      <w:r>
        <w:t>organisations,</w:t>
      </w:r>
      <w:r>
        <w:rPr>
          <w:spacing w:val="-7"/>
        </w:rPr>
        <w:t xml:space="preserve"> </w:t>
      </w:r>
      <w:r>
        <w:t>multiculturalism</w:t>
      </w:r>
      <w:r>
        <w:rPr>
          <w:spacing w:val="-7"/>
        </w:rPr>
        <w:t xml:space="preserve"> </w:t>
      </w:r>
      <w:r>
        <w:t>is</w:t>
      </w:r>
      <w:r>
        <w:rPr>
          <w:spacing w:val="-7"/>
        </w:rPr>
        <w:t xml:space="preserve"> </w:t>
      </w:r>
      <w:r>
        <w:t>a vital element. Several Western countries, including those in the EU, have successfully embraced HR diversity in their industries, whereas countries such as the US and South Africa still lack workplace equality, thereby creating a significant challenge in achieving a higher position in the global market</w:t>
      </w:r>
      <w:commentRangeEnd w:id="45"/>
      <w:r w:rsidR="00866807">
        <w:rPr>
          <w:rStyle w:val="CommentReference"/>
        </w:rPr>
        <w:commentReference w:id="45"/>
      </w:r>
      <w:r>
        <w:t xml:space="preserve"> (Triana, Jayasinghe and Pieper 2015; Sharma 2016). When employees join organisations,</w:t>
      </w:r>
      <w:r>
        <w:rPr>
          <w:spacing w:val="-3"/>
        </w:rPr>
        <w:t xml:space="preserve"> </w:t>
      </w:r>
      <w:r>
        <w:t>they</w:t>
      </w:r>
      <w:r>
        <w:rPr>
          <w:spacing w:val="-3"/>
        </w:rPr>
        <w:t xml:space="preserve"> </w:t>
      </w:r>
      <w:r>
        <w:t>expect</w:t>
      </w:r>
      <w:r>
        <w:rPr>
          <w:spacing w:val="-3"/>
        </w:rPr>
        <w:t xml:space="preserve"> </w:t>
      </w:r>
      <w:r>
        <w:t>to</w:t>
      </w:r>
      <w:r>
        <w:rPr>
          <w:spacing w:val="-3"/>
        </w:rPr>
        <w:t xml:space="preserve"> </w:t>
      </w:r>
      <w:r>
        <w:t>be</w:t>
      </w:r>
      <w:r>
        <w:rPr>
          <w:spacing w:val="-4"/>
        </w:rPr>
        <w:t xml:space="preserve"> </w:t>
      </w:r>
      <w:r>
        <w:t>treated</w:t>
      </w:r>
      <w:r>
        <w:rPr>
          <w:spacing w:val="-2"/>
        </w:rPr>
        <w:t xml:space="preserve"> </w:t>
      </w:r>
      <w:r>
        <w:t>equally,</w:t>
      </w:r>
      <w:r>
        <w:rPr>
          <w:spacing w:val="-3"/>
        </w:rPr>
        <w:t xml:space="preserve"> </w:t>
      </w:r>
      <w:r>
        <w:t>irrespective</w:t>
      </w:r>
      <w:r>
        <w:rPr>
          <w:spacing w:val="-4"/>
        </w:rPr>
        <w:t xml:space="preserve"> </w:t>
      </w:r>
      <w:r>
        <w:t>of</w:t>
      </w:r>
      <w:r>
        <w:rPr>
          <w:spacing w:val="-2"/>
        </w:rPr>
        <w:t xml:space="preserve"> </w:t>
      </w:r>
      <w:r>
        <w:t>their</w:t>
      </w:r>
      <w:r>
        <w:rPr>
          <w:spacing w:val="-4"/>
        </w:rPr>
        <w:t xml:space="preserve"> </w:t>
      </w:r>
      <w:r>
        <w:t>nationality.</w:t>
      </w:r>
      <w:r>
        <w:rPr>
          <w:spacing w:val="-3"/>
        </w:rPr>
        <w:t xml:space="preserve"> </w:t>
      </w:r>
      <w:r>
        <w:t>The</w:t>
      </w:r>
      <w:r>
        <w:rPr>
          <w:spacing w:val="-5"/>
        </w:rPr>
        <w:t xml:space="preserve"> </w:t>
      </w:r>
      <w:r>
        <w:t>principles</w:t>
      </w:r>
      <w:r>
        <w:rPr>
          <w:spacing w:val="-3"/>
        </w:rPr>
        <w:t xml:space="preserve"> </w:t>
      </w:r>
      <w:r>
        <w:t xml:space="preserve">of equality and non-discrimination are prescribed in the Universal Declaration of Human Rights (UDHR) (O’Neil and Piron 2003). Moreover, the government is responsible for safeguarding various minorities and vulnerable groups from unequal behaviour by management. </w:t>
      </w:r>
      <w:commentRangeStart w:id="46"/>
      <w:r>
        <w:t>According to the gospel of management, the principle underlying employment equality is that employees be provided</w:t>
      </w:r>
      <w:r>
        <w:rPr>
          <w:spacing w:val="-1"/>
        </w:rPr>
        <w:t xml:space="preserve"> </w:t>
      </w:r>
      <w:r>
        <w:t>with</w:t>
      </w:r>
      <w:r>
        <w:rPr>
          <w:spacing w:val="-1"/>
        </w:rPr>
        <w:t xml:space="preserve"> </w:t>
      </w:r>
      <w:r>
        <w:t>equal</w:t>
      </w:r>
      <w:r>
        <w:rPr>
          <w:spacing w:val="-1"/>
        </w:rPr>
        <w:t xml:space="preserve"> </w:t>
      </w:r>
      <w:r>
        <w:t>access</w:t>
      </w:r>
      <w:r>
        <w:rPr>
          <w:spacing w:val="-1"/>
        </w:rPr>
        <w:t xml:space="preserve"> </w:t>
      </w:r>
      <w:r>
        <w:t>to</w:t>
      </w:r>
      <w:r>
        <w:rPr>
          <w:spacing w:val="-1"/>
        </w:rPr>
        <w:t xml:space="preserve"> </w:t>
      </w:r>
      <w:r>
        <w:t>organisational</w:t>
      </w:r>
      <w:r>
        <w:rPr>
          <w:spacing w:val="-1"/>
        </w:rPr>
        <w:t xml:space="preserve"> </w:t>
      </w:r>
      <w:r>
        <w:t>opportunities.</w:t>
      </w:r>
      <w:r>
        <w:rPr>
          <w:spacing w:val="-1"/>
        </w:rPr>
        <w:t xml:space="preserve"> </w:t>
      </w:r>
      <w:commentRangeEnd w:id="46"/>
      <w:r w:rsidR="00866807">
        <w:rPr>
          <w:rStyle w:val="CommentReference"/>
        </w:rPr>
        <w:commentReference w:id="46"/>
      </w:r>
      <w:r>
        <w:t>The Equity</w:t>
      </w:r>
      <w:r>
        <w:rPr>
          <w:spacing w:val="-1"/>
        </w:rPr>
        <w:t xml:space="preserve"> </w:t>
      </w:r>
      <w:r>
        <w:t>Theory</w:t>
      </w:r>
      <w:r>
        <w:rPr>
          <w:spacing w:val="-2"/>
        </w:rPr>
        <w:t xml:space="preserve"> </w:t>
      </w:r>
      <w:r>
        <w:t>by</w:t>
      </w:r>
      <w:r>
        <w:rPr>
          <w:spacing w:val="40"/>
        </w:rPr>
        <w:t xml:space="preserve"> </w:t>
      </w:r>
      <w:r>
        <w:t>Adams</w:t>
      </w:r>
      <w:r>
        <w:rPr>
          <w:spacing w:val="-1"/>
        </w:rPr>
        <w:t xml:space="preserve"> </w:t>
      </w:r>
      <w:r>
        <w:t>(1965) cited</w:t>
      </w:r>
      <w:r>
        <w:rPr>
          <w:spacing w:val="-5"/>
        </w:rPr>
        <w:t xml:space="preserve"> </w:t>
      </w:r>
      <w:r>
        <w:t>in</w:t>
      </w:r>
      <w:r>
        <w:rPr>
          <w:spacing w:val="-4"/>
        </w:rPr>
        <w:t xml:space="preserve"> </w:t>
      </w:r>
      <w:r>
        <w:t>Tanner</w:t>
      </w:r>
      <w:r>
        <w:rPr>
          <w:spacing w:val="-6"/>
        </w:rPr>
        <w:t xml:space="preserve"> </w:t>
      </w:r>
      <w:r>
        <w:t>(2018)</w:t>
      </w:r>
      <w:r>
        <w:rPr>
          <w:spacing w:val="-5"/>
        </w:rPr>
        <w:t xml:space="preserve"> </w:t>
      </w:r>
      <w:r>
        <w:t>explains</w:t>
      </w:r>
      <w:r>
        <w:rPr>
          <w:spacing w:val="-5"/>
        </w:rPr>
        <w:t xml:space="preserve"> </w:t>
      </w:r>
      <w:r>
        <w:t>the</w:t>
      </w:r>
      <w:r>
        <w:rPr>
          <w:spacing w:val="-5"/>
        </w:rPr>
        <w:t xml:space="preserve"> </w:t>
      </w:r>
      <w:r>
        <w:t>thought</w:t>
      </w:r>
      <w:r>
        <w:rPr>
          <w:spacing w:val="-4"/>
        </w:rPr>
        <w:t xml:space="preserve"> </w:t>
      </w:r>
      <w:r>
        <w:t>process</w:t>
      </w:r>
      <w:r>
        <w:rPr>
          <w:spacing w:val="-5"/>
        </w:rPr>
        <w:t xml:space="preserve"> </w:t>
      </w:r>
      <w:r>
        <w:t>an</w:t>
      </w:r>
      <w:r>
        <w:rPr>
          <w:spacing w:val="-5"/>
        </w:rPr>
        <w:t xml:space="preserve"> </w:t>
      </w:r>
      <w:r>
        <w:t>employee</w:t>
      </w:r>
      <w:r>
        <w:rPr>
          <w:spacing w:val="-6"/>
        </w:rPr>
        <w:t xml:space="preserve"> </w:t>
      </w:r>
      <w:r>
        <w:t>utilises</w:t>
      </w:r>
      <w:r>
        <w:rPr>
          <w:spacing w:val="-5"/>
        </w:rPr>
        <w:t xml:space="preserve"> </w:t>
      </w:r>
      <w:r>
        <w:t>to</w:t>
      </w:r>
      <w:r>
        <w:rPr>
          <w:spacing w:val="-2"/>
        </w:rPr>
        <w:t xml:space="preserve"> </w:t>
      </w:r>
      <w:r>
        <w:t>determine</w:t>
      </w:r>
      <w:r>
        <w:rPr>
          <w:spacing w:val="-5"/>
        </w:rPr>
        <w:t xml:space="preserve"> </w:t>
      </w:r>
      <w:r>
        <w:t>the</w:t>
      </w:r>
      <w:r>
        <w:rPr>
          <w:spacing w:val="-3"/>
        </w:rPr>
        <w:t xml:space="preserve"> </w:t>
      </w:r>
      <w:r>
        <w:t>fairness of management’s decision-making.</w:t>
      </w:r>
    </w:p>
    <w:p w14:paraId="2E8D91A3" w14:textId="77777777" w:rsidR="009E1845" w:rsidRDefault="00CE408B">
      <w:pPr>
        <w:pStyle w:val="Heading2"/>
        <w:numPr>
          <w:ilvl w:val="1"/>
          <w:numId w:val="88"/>
        </w:numPr>
        <w:tabs>
          <w:tab w:val="left" w:pos="1586"/>
        </w:tabs>
        <w:spacing w:before="43"/>
        <w:ind w:left="1586" w:hanging="575"/>
        <w:jc w:val="both"/>
      </w:pPr>
      <w:bookmarkStart w:id="47" w:name="_bookmark12"/>
      <w:bookmarkEnd w:id="47"/>
      <w:r>
        <w:t>Research</w:t>
      </w:r>
      <w:r>
        <w:rPr>
          <w:spacing w:val="-2"/>
        </w:rPr>
        <w:t xml:space="preserve"> </w:t>
      </w:r>
      <w:r>
        <w:t>Methodology</w:t>
      </w:r>
      <w:r>
        <w:rPr>
          <w:spacing w:val="-1"/>
        </w:rPr>
        <w:t xml:space="preserve"> </w:t>
      </w:r>
      <w:r>
        <w:t>and</w:t>
      </w:r>
      <w:r>
        <w:rPr>
          <w:spacing w:val="-1"/>
        </w:rPr>
        <w:t xml:space="preserve"> </w:t>
      </w:r>
      <w:r>
        <w:rPr>
          <w:spacing w:val="-2"/>
        </w:rPr>
        <w:t>Design</w:t>
      </w:r>
    </w:p>
    <w:p w14:paraId="0818F46F" w14:textId="77777777" w:rsidR="009E1845" w:rsidRDefault="00CE408B">
      <w:pPr>
        <w:pStyle w:val="BodyText"/>
        <w:spacing w:before="274" w:line="360" w:lineRule="auto"/>
        <w:ind w:left="740" w:right="1013" w:firstLine="719"/>
        <w:jc w:val="both"/>
      </w:pPr>
      <w:r>
        <w:t>The study implemented a qualitative approach, and data collection entailed triangulation. A non-probability purposive sampling method was utilised to identify participants. Primary and secondary</w:t>
      </w:r>
      <w:r>
        <w:rPr>
          <w:spacing w:val="-15"/>
        </w:rPr>
        <w:t xml:space="preserve"> </w:t>
      </w:r>
      <w:r>
        <w:t>data</w:t>
      </w:r>
      <w:r>
        <w:rPr>
          <w:spacing w:val="-15"/>
        </w:rPr>
        <w:t xml:space="preserve"> </w:t>
      </w:r>
      <w:r>
        <w:t>were</w:t>
      </w:r>
      <w:r>
        <w:rPr>
          <w:spacing w:val="-15"/>
        </w:rPr>
        <w:t xml:space="preserve"> </w:t>
      </w:r>
      <w:r>
        <w:t>acquired</w:t>
      </w:r>
      <w:r>
        <w:rPr>
          <w:spacing w:val="-15"/>
        </w:rPr>
        <w:t xml:space="preserve"> </w:t>
      </w:r>
      <w:r>
        <w:t>from</w:t>
      </w:r>
      <w:r>
        <w:rPr>
          <w:spacing w:val="-15"/>
        </w:rPr>
        <w:t xml:space="preserve"> </w:t>
      </w:r>
      <w:r>
        <w:t>case</w:t>
      </w:r>
      <w:r>
        <w:rPr>
          <w:spacing w:val="-15"/>
        </w:rPr>
        <w:t xml:space="preserve"> </w:t>
      </w:r>
      <w:r>
        <w:t>studies,</w:t>
      </w:r>
      <w:r>
        <w:rPr>
          <w:spacing w:val="-15"/>
        </w:rPr>
        <w:t xml:space="preserve"> </w:t>
      </w:r>
      <w:r>
        <w:t>interviews,</w:t>
      </w:r>
      <w:r>
        <w:rPr>
          <w:spacing w:val="-15"/>
        </w:rPr>
        <w:t xml:space="preserve"> </w:t>
      </w:r>
      <w:r>
        <w:t>and</w:t>
      </w:r>
      <w:r>
        <w:rPr>
          <w:spacing w:val="-15"/>
        </w:rPr>
        <w:t xml:space="preserve"> </w:t>
      </w:r>
      <w:r>
        <w:t>action</w:t>
      </w:r>
      <w:r>
        <w:rPr>
          <w:spacing w:val="-15"/>
        </w:rPr>
        <w:t xml:space="preserve"> </w:t>
      </w:r>
      <w:r>
        <w:t>research.</w:t>
      </w:r>
      <w:r>
        <w:rPr>
          <w:spacing w:val="-15"/>
        </w:rPr>
        <w:t xml:space="preserve"> </w:t>
      </w:r>
      <w:r>
        <w:t>Thematic</w:t>
      </w:r>
      <w:r>
        <w:rPr>
          <w:spacing w:val="-15"/>
        </w:rPr>
        <w:t xml:space="preserve"> </w:t>
      </w:r>
      <w:r>
        <w:t>analysis with the help of NVivo software was used to analyse the data.</w:t>
      </w:r>
    </w:p>
    <w:p w14:paraId="4065EE1D" w14:textId="77777777" w:rsidR="009E1845" w:rsidRDefault="009E1845">
      <w:pPr>
        <w:spacing w:line="360" w:lineRule="auto"/>
        <w:jc w:val="both"/>
        <w:sectPr w:rsidR="009E1845">
          <w:pgSz w:w="12240" w:h="15840"/>
          <w:pgMar w:top="1360" w:right="420" w:bottom="1260" w:left="700" w:header="0" w:footer="1062" w:gutter="0"/>
          <w:cols w:space="720"/>
        </w:sectPr>
      </w:pPr>
    </w:p>
    <w:p w14:paraId="216C9352" w14:textId="77777777" w:rsidR="009E1845" w:rsidRDefault="00CE408B">
      <w:pPr>
        <w:pStyle w:val="Heading2"/>
        <w:numPr>
          <w:ilvl w:val="1"/>
          <w:numId w:val="88"/>
        </w:numPr>
        <w:tabs>
          <w:tab w:val="left" w:pos="1586"/>
        </w:tabs>
        <w:spacing w:before="79"/>
        <w:ind w:left="1586" w:hanging="575"/>
        <w:jc w:val="both"/>
      </w:pPr>
      <w:bookmarkStart w:id="48" w:name="_bookmark13"/>
      <w:bookmarkEnd w:id="48"/>
      <w:r>
        <w:lastRenderedPageBreak/>
        <w:t>Justification</w:t>
      </w:r>
      <w:r>
        <w:rPr>
          <w:spacing w:val="-1"/>
        </w:rPr>
        <w:t xml:space="preserve"> </w:t>
      </w:r>
      <w:r>
        <w:t>for</w:t>
      </w:r>
      <w:r>
        <w:rPr>
          <w:spacing w:val="-3"/>
        </w:rPr>
        <w:t xml:space="preserve"> </w:t>
      </w:r>
      <w:r>
        <w:t xml:space="preserve">the </w:t>
      </w:r>
      <w:r>
        <w:rPr>
          <w:spacing w:val="-2"/>
        </w:rPr>
        <w:t>Research</w:t>
      </w:r>
    </w:p>
    <w:p w14:paraId="5D5C80E3" w14:textId="77777777" w:rsidR="009E1845" w:rsidRDefault="009E1845">
      <w:pPr>
        <w:pStyle w:val="BodyText"/>
        <w:rPr>
          <w:b/>
        </w:rPr>
      </w:pPr>
    </w:p>
    <w:p w14:paraId="40C964F9" w14:textId="77777777" w:rsidR="009E1845" w:rsidRDefault="00CE408B">
      <w:pPr>
        <w:pStyle w:val="BodyText"/>
        <w:spacing w:line="360" w:lineRule="auto"/>
        <w:ind w:left="740" w:right="1016" w:firstLine="719"/>
        <w:jc w:val="both"/>
      </w:pPr>
      <w:r>
        <w:t>Many companies understand the need to maintain diversity and inclusion. The concept of inclusion</w:t>
      </w:r>
      <w:r>
        <w:rPr>
          <w:spacing w:val="-1"/>
        </w:rPr>
        <w:t xml:space="preserve"> </w:t>
      </w:r>
      <w:r>
        <w:t>values</w:t>
      </w:r>
      <w:r>
        <w:rPr>
          <w:spacing w:val="-2"/>
        </w:rPr>
        <w:t xml:space="preserve"> </w:t>
      </w:r>
      <w:r>
        <w:t>differences</w:t>
      </w:r>
      <w:r>
        <w:rPr>
          <w:spacing w:val="-1"/>
        </w:rPr>
        <w:t xml:space="preserve"> </w:t>
      </w:r>
      <w:r>
        <w:t>between employees;</w:t>
      </w:r>
      <w:r>
        <w:rPr>
          <w:spacing w:val="-1"/>
        </w:rPr>
        <w:t xml:space="preserve"> </w:t>
      </w:r>
      <w:r>
        <w:t>it</w:t>
      </w:r>
      <w:r>
        <w:rPr>
          <w:spacing w:val="-1"/>
        </w:rPr>
        <w:t xml:space="preserve"> </w:t>
      </w:r>
      <w:r>
        <w:t>ensures</w:t>
      </w:r>
      <w:r>
        <w:rPr>
          <w:spacing w:val="-1"/>
        </w:rPr>
        <w:t xml:space="preserve"> </w:t>
      </w:r>
      <w:r>
        <w:t>that all</w:t>
      </w:r>
      <w:r>
        <w:rPr>
          <w:spacing w:val="-1"/>
        </w:rPr>
        <w:t xml:space="preserve"> </w:t>
      </w:r>
      <w:r>
        <w:t>policies are</w:t>
      </w:r>
      <w:r>
        <w:rPr>
          <w:spacing w:val="-1"/>
        </w:rPr>
        <w:t xml:space="preserve"> </w:t>
      </w:r>
      <w:r>
        <w:t>applied</w:t>
      </w:r>
      <w:r>
        <w:rPr>
          <w:spacing w:val="-1"/>
        </w:rPr>
        <w:t xml:space="preserve"> </w:t>
      </w:r>
      <w:r>
        <w:t>equally</w:t>
      </w:r>
      <w:r>
        <w:rPr>
          <w:spacing w:val="-1"/>
        </w:rPr>
        <w:t xml:space="preserve"> </w:t>
      </w:r>
      <w:r>
        <w:t>to everyone and that employees have opportunities to contribute to decision-making. According to research</w:t>
      </w:r>
      <w:r>
        <w:rPr>
          <w:spacing w:val="-1"/>
        </w:rPr>
        <w:t xml:space="preserve"> </w:t>
      </w:r>
      <w:r>
        <w:t>evidence,</w:t>
      </w:r>
      <w:r>
        <w:rPr>
          <w:spacing w:val="-1"/>
        </w:rPr>
        <w:t xml:space="preserve"> </w:t>
      </w:r>
      <w:r>
        <w:t>a</w:t>
      </w:r>
      <w:r>
        <w:rPr>
          <w:spacing w:val="-2"/>
        </w:rPr>
        <w:t xml:space="preserve"> </w:t>
      </w:r>
      <w:r>
        <w:t>culture</w:t>
      </w:r>
      <w:r>
        <w:rPr>
          <w:spacing w:val="-2"/>
        </w:rPr>
        <w:t xml:space="preserve"> </w:t>
      </w:r>
      <w:r>
        <w:t>of</w:t>
      </w:r>
      <w:r>
        <w:rPr>
          <w:spacing w:val="-2"/>
        </w:rPr>
        <w:t xml:space="preserve"> </w:t>
      </w:r>
      <w:r>
        <w:t>inclusion</w:t>
      </w:r>
      <w:r>
        <w:rPr>
          <w:spacing w:val="-1"/>
        </w:rPr>
        <w:t xml:space="preserve"> </w:t>
      </w:r>
      <w:r>
        <w:t>is</w:t>
      </w:r>
      <w:r>
        <w:rPr>
          <w:spacing w:val="-1"/>
        </w:rPr>
        <w:t xml:space="preserve"> </w:t>
      </w:r>
      <w:r>
        <w:t>key</w:t>
      </w:r>
      <w:r>
        <w:rPr>
          <w:spacing w:val="-1"/>
        </w:rPr>
        <w:t xml:space="preserve"> </w:t>
      </w:r>
      <w:r>
        <w:t>to</w:t>
      </w:r>
      <w:r>
        <w:rPr>
          <w:spacing w:val="-5"/>
        </w:rPr>
        <w:t xml:space="preserve"> </w:t>
      </w:r>
      <w:r>
        <w:t>reaping</w:t>
      </w:r>
      <w:r>
        <w:rPr>
          <w:spacing w:val="-1"/>
        </w:rPr>
        <w:t xml:space="preserve"> </w:t>
      </w:r>
      <w:r>
        <w:t>the</w:t>
      </w:r>
      <w:r>
        <w:rPr>
          <w:spacing w:val="-2"/>
        </w:rPr>
        <w:t xml:space="preserve"> </w:t>
      </w:r>
      <w:r>
        <w:t>benefits</w:t>
      </w:r>
      <w:r>
        <w:rPr>
          <w:spacing w:val="-1"/>
        </w:rPr>
        <w:t xml:space="preserve"> </w:t>
      </w:r>
      <w:r>
        <w:t>of</w:t>
      </w:r>
      <w:r>
        <w:rPr>
          <w:spacing w:val="-2"/>
        </w:rPr>
        <w:t xml:space="preserve"> </w:t>
      </w:r>
      <w:r>
        <w:t>diversity.</w:t>
      </w:r>
      <w:r>
        <w:rPr>
          <w:spacing w:val="-1"/>
        </w:rPr>
        <w:t xml:space="preserve"> </w:t>
      </w:r>
      <w:r>
        <w:t>Diverse</w:t>
      </w:r>
      <w:r>
        <w:rPr>
          <w:spacing w:val="-3"/>
        </w:rPr>
        <w:t xml:space="preserve"> </w:t>
      </w:r>
      <w:r>
        <w:t>teams perform</w:t>
      </w:r>
      <w:r>
        <w:rPr>
          <w:spacing w:val="-5"/>
        </w:rPr>
        <w:t xml:space="preserve"> </w:t>
      </w:r>
      <w:r>
        <w:t>optimally</w:t>
      </w:r>
      <w:r>
        <w:rPr>
          <w:spacing w:val="-7"/>
        </w:rPr>
        <w:t xml:space="preserve"> </w:t>
      </w:r>
      <w:r>
        <w:t>in</w:t>
      </w:r>
      <w:r>
        <w:rPr>
          <w:spacing w:val="-7"/>
        </w:rPr>
        <w:t xml:space="preserve"> </w:t>
      </w:r>
      <w:r>
        <w:t>an</w:t>
      </w:r>
      <w:r>
        <w:rPr>
          <w:spacing w:val="-5"/>
        </w:rPr>
        <w:t xml:space="preserve"> </w:t>
      </w:r>
      <w:r>
        <w:t>inclusive</w:t>
      </w:r>
      <w:r>
        <w:rPr>
          <w:spacing w:val="-8"/>
        </w:rPr>
        <w:t xml:space="preserve"> </w:t>
      </w:r>
      <w:r>
        <w:t>organisational</w:t>
      </w:r>
      <w:r>
        <w:rPr>
          <w:spacing w:val="-7"/>
        </w:rPr>
        <w:t xml:space="preserve"> </w:t>
      </w:r>
      <w:r>
        <w:t>climate.</w:t>
      </w:r>
      <w:r>
        <w:rPr>
          <w:spacing w:val="-4"/>
        </w:rPr>
        <w:t xml:space="preserve"> </w:t>
      </w:r>
      <w:r>
        <w:t>However,</w:t>
      </w:r>
      <w:r>
        <w:rPr>
          <w:spacing w:val="-6"/>
        </w:rPr>
        <w:t xml:space="preserve"> </w:t>
      </w:r>
      <w:r>
        <w:t>it</w:t>
      </w:r>
      <w:r>
        <w:rPr>
          <w:spacing w:val="-7"/>
        </w:rPr>
        <w:t xml:space="preserve"> </w:t>
      </w:r>
      <w:r>
        <w:t>is</w:t>
      </w:r>
      <w:r>
        <w:rPr>
          <w:spacing w:val="-7"/>
        </w:rPr>
        <w:t xml:space="preserve"> </w:t>
      </w:r>
      <w:r>
        <w:t>difficult</w:t>
      </w:r>
      <w:r>
        <w:rPr>
          <w:spacing w:val="-7"/>
        </w:rPr>
        <w:t xml:space="preserve"> </w:t>
      </w:r>
      <w:r>
        <w:t>to</w:t>
      </w:r>
      <w:r>
        <w:rPr>
          <w:spacing w:val="-7"/>
        </w:rPr>
        <w:t xml:space="preserve"> </w:t>
      </w:r>
      <w:r>
        <w:t>align</w:t>
      </w:r>
      <w:r>
        <w:rPr>
          <w:spacing w:val="-7"/>
        </w:rPr>
        <w:t xml:space="preserve"> </w:t>
      </w:r>
      <w:r>
        <w:t>a</w:t>
      </w:r>
      <w:r>
        <w:rPr>
          <w:spacing w:val="-6"/>
        </w:rPr>
        <w:t xml:space="preserve"> </w:t>
      </w:r>
      <w:r>
        <w:t>diverse workforce with a common vision or to maintain a healthy workplace (Fernandes and Alsaeed 2014).</w:t>
      </w:r>
      <w:r>
        <w:rPr>
          <w:spacing w:val="-14"/>
        </w:rPr>
        <w:t xml:space="preserve"> </w:t>
      </w:r>
      <w:r>
        <w:t>These</w:t>
      </w:r>
      <w:r>
        <w:rPr>
          <w:spacing w:val="-15"/>
        </w:rPr>
        <w:t xml:space="preserve"> </w:t>
      </w:r>
      <w:r>
        <w:t>categories</w:t>
      </w:r>
      <w:r>
        <w:rPr>
          <w:spacing w:val="-14"/>
        </w:rPr>
        <w:t xml:space="preserve"> </w:t>
      </w:r>
      <w:r>
        <w:t>of</w:t>
      </w:r>
      <w:r>
        <w:rPr>
          <w:spacing w:val="-15"/>
        </w:rPr>
        <w:t xml:space="preserve"> </w:t>
      </w:r>
      <w:r>
        <w:t>employees</w:t>
      </w:r>
      <w:r>
        <w:rPr>
          <w:spacing w:val="-14"/>
        </w:rPr>
        <w:t xml:space="preserve"> </w:t>
      </w:r>
      <w:r>
        <w:t>often</w:t>
      </w:r>
      <w:r>
        <w:rPr>
          <w:spacing w:val="-14"/>
        </w:rPr>
        <w:t xml:space="preserve"> </w:t>
      </w:r>
      <w:r>
        <w:t>face</w:t>
      </w:r>
      <w:r>
        <w:rPr>
          <w:spacing w:val="-15"/>
        </w:rPr>
        <w:t xml:space="preserve"> </w:t>
      </w:r>
      <w:r>
        <w:t>difficult</w:t>
      </w:r>
      <w:r>
        <w:rPr>
          <w:spacing w:val="-14"/>
        </w:rPr>
        <w:t xml:space="preserve"> </w:t>
      </w:r>
      <w:r>
        <w:t>working</w:t>
      </w:r>
      <w:r>
        <w:rPr>
          <w:spacing w:val="-14"/>
        </w:rPr>
        <w:t xml:space="preserve"> </w:t>
      </w:r>
      <w:r>
        <w:t>conditions</w:t>
      </w:r>
      <w:r>
        <w:rPr>
          <w:spacing w:val="-13"/>
        </w:rPr>
        <w:t xml:space="preserve"> </w:t>
      </w:r>
      <w:r>
        <w:t>that</w:t>
      </w:r>
      <w:r>
        <w:rPr>
          <w:spacing w:val="-14"/>
        </w:rPr>
        <w:t xml:space="preserve"> </w:t>
      </w:r>
      <w:r>
        <w:t>negatively</w:t>
      </w:r>
      <w:r>
        <w:rPr>
          <w:spacing w:val="-14"/>
        </w:rPr>
        <w:t xml:space="preserve"> </w:t>
      </w:r>
      <w:r>
        <w:t>affect their work performance and output (Hudson Jr 2014).</w:t>
      </w:r>
    </w:p>
    <w:p w14:paraId="09337C80" w14:textId="77777777" w:rsidR="009E1845" w:rsidRDefault="00CE408B">
      <w:pPr>
        <w:pStyle w:val="BodyText"/>
        <w:spacing w:before="1" w:line="360" w:lineRule="auto"/>
        <w:ind w:left="740" w:right="1015" w:firstLine="719"/>
        <w:jc w:val="both"/>
      </w:pPr>
      <w:r>
        <w:t xml:space="preserve">South Africa, 27 years after Apartheid was abolished, remains riddled with racial disparities, gender discrimination, and violence against foreign workers. </w:t>
      </w:r>
      <w:commentRangeStart w:id="49"/>
      <w:r>
        <w:t>Many researchers agree that</w:t>
      </w:r>
      <w:r>
        <w:rPr>
          <w:spacing w:val="-15"/>
        </w:rPr>
        <w:t xml:space="preserve"> </w:t>
      </w:r>
      <w:r>
        <w:t>it</w:t>
      </w:r>
      <w:r>
        <w:rPr>
          <w:spacing w:val="-15"/>
        </w:rPr>
        <w:t xml:space="preserve"> </w:t>
      </w:r>
      <w:r>
        <w:t>is</w:t>
      </w:r>
      <w:r>
        <w:rPr>
          <w:spacing w:val="-15"/>
        </w:rPr>
        <w:t xml:space="preserve"> </w:t>
      </w:r>
      <w:r>
        <w:t>imperative</w:t>
      </w:r>
      <w:r>
        <w:rPr>
          <w:spacing w:val="-15"/>
        </w:rPr>
        <w:t xml:space="preserve"> </w:t>
      </w:r>
      <w:r>
        <w:t>for</w:t>
      </w:r>
      <w:r>
        <w:rPr>
          <w:spacing w:val="-15"/>
        </w:rPr>
        <w:t xml:space="preserve"> </w:t>
      </w:r>
      <w:r>
        <w:t>studies</w:t>
      </w:r>
      <w:r>
        <w:rPr>
          <w:spacing w:val="-14"/>
        </w:rPr>
        <w:t xml:space="preserve"> </w:t>
      </w:r>
      <w:r>
        <w:t>to</w:t>
      </w:r>
      <w:r>
        <w:rPr>
          <w:spacing w:val="-15"/>
        </w:rPr>
        <w:t xml:space="preserve"> </w:t>
      </w:r>
      <w:r>
        <w:t>develop</w:t>
      </w:r>
      <w:r>
        <w:rPr>
          <w:spacing w:val="-14"/>
        </w:rPr>
        <w:t xml:space="preserve"> </w:t>
      </w:r>
      <w:r>
        <w:t>what</w:t>
      </w:r>
      <w:r>
        <w:rPr>
          <w:spacing w:val="-15"/>
        </w:rPr>
        <w:t xml:space="preserve"> </w:t>
      </w:r>
      <w:r>
        <w:t>other</w:t>
      </w:r>
      <w:r>
        <w:rPr>
          <w:spacing w:val="-15"/>
        </w:rPr>
        <w:t xml:space="preserve"> </w:t>
      </w:r>
      <w:r>
        <w:t>scholars</w:t>
      </w:r>
      <w:r>
        <w:rPr>
          <w:spacing w:val="-14"/>
        </w:rPr>
        <w:t xml:space="preserve"> </w:t>
      </w:r>
      <w:r>
        <w:t>have</w:t>
      </w:r>
      <w:r>
        <w:rPr>
          <w:spacing w:val="-15"/>
        </w:rPr>
        <w:t xml:space="preserve"> </w:t>
      </w:r>
      <w:r>
        <w:t>already</w:t>
      </w:r>
      <w:r>
        <w:rPr>
          <w:spacing w:val="-15"/>
        </w:rPr>
        <w:t xml:space="preserve"> </w:t>
      </w:r>
      <w:r>
        <w:t>accomplished.</w:t>
      </w:r>
      <w:r>
        <w:rPr>
          <w:spacing w:val="-15"/>
        </w:rPr>
        <w:t xml:space="preserve"> </w:t>
      </w:r>
      <w:commentRangeEnd w:id="49"/>
      <w:r w:rsidR="00866807">
        <w:rPr>
          <w:rStyle w:val="CommentReference"/>
        </w:rPr>
        <w:commentReference w:id="49"/>
      </w:r>
      <w:r>
        <w:t>A</w:t>
      </w:r>
      <w:r>
        <w:rPr>
          <w:spacing w:val="-15"/>
        </w:rPr>
        <w:t xml:space="preserve"> </w:t>
      </w:r>
      <w:r>
        <w:t>search of the academic literature found that many studies have been conducted on workplace inequality and discrimination, not only in South Africa but also in many other countries. The following sections briefly discuss the literature on the subject area in South Africa, Africa and globally. An in-depth</w:t>
      </w:r>
      <w:r>
        <w:rPr>
          <w:spacing w:val="-4"/>
        </w:rPr>
        <w:t xml:space="preserve"> </w:t>
      </w:r>
      <w:r>
        <w:t>analysis</w:t>
      </w:r>
      <w:r>
        <w:rPr>
          <w:spacing w:val="-4"/>
        </w:rPr>
        <w:t xml:space="preserve"> </w:t>
      </w:r>
      <w:r>
        <w:t>is</w:t>
      </w:r>
      <w:r>
        <w:rPr>
          <w:spacing w:val="-4"/>
        </w:rPr>
        <w:t xml:space="preserve"> </w:t>
      </w:r>
      <w:r>
        <w:t>provided</w:t>
      </w:r>
      <w:r>
        <w:rPr>
          <w:spacing w:val="-4"/>
        </w:rPr>
        <w:t xml:space="preserve"> </w:t>
      </w:r>
      <w:r>
        <w:t>in</w:t>
      </w:r>
      <w:r>
        <w:rPr>
          <w:spacing w:val="-4"/>
        </w:rPr>
        <w:t xml:space="preserve"> </w:t>
      </w:r>
      <w:r>
        <w:t>Chapter</w:t>
      </w:r>
      <w:r>
        <w:rPr>
          <w:spacing w:val="-4"/>
        </w:rPr>
        <w:t xml:space="preserve"> </w:t>
      </w:r>
      <w:r>
        <w:t>2.</w:t>
      </w:r>
      <w:r>
        <w:rPr>
          <w:spacing w:val="-4"/>
        </w:rPr>
        <w:t xml:space="preserve"> </w:t>
      </w:r>
      <w:r>
        <w:t>The</w:t>
      </w:r>
      <w:r>
        <w:rPr>
          <w:spacing w:val="-5"/>
        </w:rPr>
        <w:t xml:space="preserve"> </w:t>
      </w:r>
      <w:r>
        <w:t>current</w:t>
      </w:r>
      <w:r>
        <w:rPr>
          <w:spacing w:val="-4"/>
        </w:rPr>
        <w:t xml:space="preserve"> </w:t>
      </w:r>
      <w:r>
        <w:t>section</w:t>
      </w:r>
      <w:r>
        <w:rPr>
          <w:spacing w:val="-4"/>
        </w:rPr>
        <w:t xml:space="preserve"> </w:t>
      </w:r>
      <w:r>
        <w:t>concludes</w:t>
      </w:r>
      <w:r>
        <w:rPr>
          <w:spacing w:val="-4"/>
        </w:rPr>
        <w:t xml:space="preserve"> </w:t>
      </w:r>
      <w:r>
        <w:t>with</w:t>
      </w:r>
      <w:r>
        <w:rPr>
          <w:spacing w:val="-4"/>
        </w:rPr>
        <w:t xml:space="preserve"> </w:t>
      </w:r>
      <w:r>
        <w:t>a</w:t>
      </w:r>
      <w:r>
        <w:rPr>
          <w:spacing w:val="-4"/>
        </w:rPr>
        <w:t xml:space="preserve"> </w:t>
      </w:r>
      <w:r>
        <w:t>review</w:t>
      </w:r>
      <w:r>
        <w:rPr>
          <w:spacing w:val="-4"/>
        </w:rPr>
        <w:t xml:space="preserve"> </w:t>
      </w:r>
      <w:r>
        <w:t>of</w:t>
      </w:r>
      <w:r>
        <w:rPr>
          <w:spacing w:val="-4"/>
        </w:rPr>
        <w:t xml:space="preserve"> </w:t>
      </w:r>
      <w:r>
        <w:t>gaps</w:t>
      </w:r>
      <w:r>
        <w:rPr>
          <w:spacing w:val="-4"/>
        </w:rPr>
        <w:t xml:space="preserve"> </w:t>
      </w:r>
      <w:r>
        <w:t>in the literature and a discussion of how this research expands the existing knowledge.</w:t>
      </w:r>
    </w:p>
    <w:p w14:paraId="173BFE63" w14:textId="77777777" w:rsidR="009E1845" w:rsidRDefault="00CE408B">
      <w:pPr>
        <w:pStyle w:val="Heading2"/>
        <w:numPr>
          <w:ilvl w:val="1"/>
          <w:numId w:val="88"/>
        </w:numPr>
        <w:tabs>
          <w:tab w:val="left" w:pos="1586"/>
        </w:tabs>
        <w:spacing w:before="42"/>
        <w:ind w:left="1586" w:hanging="575"/>
        <w:jc w:val="both"/>
      </w:pPr>
      <w:bookmarkStart w:id="50" w:name="_bookmark14"/>
      <w:bookmarkEnd w:id="50"/>
      <w:r>
        <w:t>Studies</w:t>
      </w:r>
      <w:r>
        <w:rPr>
          <w:spacing w:val="-1"/>
        </w:rPr>
        <w:t xml:space="preserve"> </w:t>
      </w:r>
      <w:r>
        <w:t>in</w:t>
      </w:r>
      <w:r>
        <w:rPr>
          <w:spacing w:val="-2"/>
        </w:rPr>
        <w:t xml:space="preserve"> </w:t>
      </w:r>
      <w:r>
        <w:t>South</w:t>
      </w:r>
      <w:r>
        <w:rPr>
          <w:spacing w:val="-1"/>
        </w:rPr>
        <w:t xml:space="preserve"> </w:t>
      </w:r>
      <w:r>
        <w:t>Africa and</w:t>
      </w:r>
      <w:r>
        <w:rPr>
          <w:spacing w:val="1"/>
        </w:rPr>
        <w:t xml:space="preserve"> </w:t>
      </w:r>
      <w:r>
        <w:rPr>
          <w:spacing w:val="-2"/>
        </w:rPr>
        <w:t>Africa</w:t>
      </w:r>
    </w:p>
    <w:p w14:paraId="739AE52B" w14:textId="77777777" w:rsidR="009E1845" w:rsidRDefault="00CE408B">
      <w:pPr>
        <w:pStyle w:val="BodyText"/>
        <w:spacing w:before="273" w:line="360" w:lineRule="auto"/>
        <w:ind w:left="740" w:right="1015" w:firstLine="719"/>
        <w:jc w:val="both"/>
      </w:pPr>
      <w:r>
        <w:t>Workplace discrimination and inequality in the hotel industry in South Africa have been the</w:t>
      </w:r>
      <w:r>
        <w:rPr>
          <w:spacing w:val="-10"/>
        </w:rPr>
        <w:t xml:space="preserve"> </w:t>
      </w:r>
      <w:r>
        <w:t>subject</w:t>
      </w:r>
      <w:r>
        <w:rPr>
          <w:spacing w:val="-9"/>
        </w:rPr>
        <w:t xml:space="preserve"> </w:t>
      </w:r>
      <w:r>
        <w:t>of</w:t>
      </w:r>
      <w:r>
        <w:rPr>
          <w:spacing w:val="-10"/>
        </w:rPr>
        <w:t xml:space="preserve"> </w:t>
      </w:r>
      <w:r>
        <w:t>several</w:t>
      </w:r>
      <w:r>
        <w:rPr>
          <w:spacing w:val="-9"/>
        </w:rPr>
        <w:t xml:space="preserve"> </w:t>
      </w:r>
      <w:r>
        <w:t>master’s</w:t>
      </w:r>
      <w:r>
        <w:rPr>
          <w:spacing w:val="-9"/>
        </w:rPr>
        <w:t xml:space="preserve"> </w:t>
      </w:r>
      <w:r>
        <w:t>dissertations</w:t>
      </w:r>
      <w:r>
        <w:rPr>
          <w:spacing w:val="-9"/>
        </w:rPr>
        <w:t xml:space="preserve"> </w:t>
      </w:r>
      <w:r>
        <w:t>and</w:t>
      </w:r>
      <w:r>
        <w:rPr>
          <w:spacing w:val="-9"/>
        </w:rPr>
        <w:t xml:space="preserve"> </w:t>
      </w:r>
      <w:r>
        <w:t>doctoral</w:t>
      </w:r>
      <w:r>
        <w:rPr>
          <w:spacing w:val="-9"/>
        </w:rPr>
        <w:t xml:space="preserve"> </w:t>
      </w:r>
      <w:r>
        <w:t>theses.</w:t>
      </w:r>
      <w:r>
        <w:rPr>
          <w:spacing w:val="-9"/>
        </w:rPr>
        <w:t xml:space="preserve"> </w:t>
      </w:r>
      <w:r>
        <w:t>These</w:t>
      </w:r>
      <w:r>
        <w:rPr>
          <w:spacing w:val="-10"/>
        </w:rPr>
        <w:t xml:space="preserve"> </w:t>
      </w:r>
      <w:r>
        <w:t>studies</w:t>
      </w:r>
      <w:r>
        <w:rPr>
          <w:spacing w:val="-9"/>
        </w:rPr>
        <w:t xml:space="preserve"> </w:t>
      </w:r>
      <w:r>
        <w:t>can</w:t>
      </w:r>
      <w:r>
        <w:rPr>
          <w:spacing w:val="-9"/>
        </w:rPr>
        <w:t xml:space="preserve"> </w:t>
      </w:r>
      <w:r>
        <w:t>be</w:t>
      </w:r>
      <w:r>
        <w:rPr>
          <w:spacing w:val="-10"/>
        </w:rPr>
        <w:t xml:space="preserve"> </w:t>
      </w:r>
      <w:r>
        <w:t>viewed</w:t>
      </w:r>
      <w:r>
        <w:rPr>
          <w:spacing w:val="-9"/>
        </w:rPr>
        <w:t xml:space="preserve"> </w:t>
      </w:r>
      <w:r>
        <w:t>from three perspectives: (i) the areas studied, (ii) the development of the hotel industry, and (iii) workplace</w:t>
      </w:r>
      <w:r>
        <w:rPr>
          <w:spacing w:val="-10"/>
        </w:rPr>
        <w:t xml:space="preserve"> </w:t>
      </w:r>
      <w:r>
        <w:t>inequality</w:t>
      </w:r>
      <w:r>
        <w:rPr>
          <w:spacing w:val="-9"/>
        </w:rPr>
        <w:t xml:space="preserve"> </w:t>
      </w:r>
      <w:r>
        <w:t>and</w:t>
      </w:r>
      <w:r>
        <w:rPr>
          <w:spacing w:val="-8"/>
        </w:rPr>
        <w:t xml:space="preserve"> </w:t>
      </w:r>
      <w:r>
        <w:t>discrimination.</w:t>
      </w:r>
      <w:r>
        <w:rPr>
          <w:spacing w:val="-8"/>
        </w:rPr>
        <w:t xml:space="preserve"> </w:t>
      </w:r>
      <w:r>
        <w:t>From</w:t>
      </w:r>
      <w:r>
        <w:rPr>
          <w:spacing w:val="-10"/>
        </w:rPr>
        <w:t xml:space="preserve"> </w:t>
      </w:r>
      <w:r>
        <w:t>the</w:t>
      </w:r>
      <w:r>
        <w:rPr>
          <w:spacing w:val="-10"/>
        </w:rPr>
        <w:t xml:space="preserve"> </w:t>
      </w:r>
      <w:r>
        <w:t>first</w:t>
      </w:r>
      <w:r>
        <w:rPr>
          <w:spacing w:val="-9"/>
        </w:rPr>
        <w:t xml:space="preserve"> </w:t>
      </w:r>
      <w:r>
        <w:t>viewpoint,</w:t>
      </w:r>
      <w:r>
        <w:rPr>
          <w:spacing w:val="-9"/>
        </w:rPr>
        <w:t xml:space="preserve"> </w:t>
      </w:r>
      <w:r>
        <w:t>some</w:t>
      </w:r>
      <w:r>
        <w:rPr>
          <w:spacing w:val="-10"/>
        </w:rPr>
        <w:t xml:space="preserve"> </w:t>
      </w:r>
      <w:r>
        <w:t>studies</w:t>
      </w:r>
      <w:r>
        <w:rPr>
          <w:spacing w:val="-10"/>
        </w:rPr>
        <w:t xml:space="preserve"> </w:t>
      </w:r>
      <w:r>
        <w:t>have</w:t>
      </w:r>
      <w:r>
        <w:rPr>
          <w:spacing w:val="-10"/>
        </w:rPr>
        <w:t xml:space="preserve"> </w:t>
      </w:r>
      <w:r>
        <w:t>investigated the challenges of discrimination and inequality in hotels. From the second perspective, an article has investigated the development of hotels (Rogerson 2018). In the third outlook, several studies have examined specific areas, such as workplace discrimination (Ramrathan 2005; Sibiya 2016; Mabunda 2017).</w:t>
      </w:r>
    </w:p>
    <w:p w14:paraId="18568E39" w14:textId="77777777" w:rsidR="009E1845" w:rsidRDefault="00CE408B">
      <w:pPr>
        <w:pStyle w:val="BodyText"/>
        <w:spacing w:before="1" w:line="360" w:lineRule="auto"/>
        <w:ind w:left="740" w:right="1016" w:firstLine="719"/>
        <w:jc w:val="both"/>
      </w:pPr>
      <w:r>
        <w:t>Most dissertations have followed quantitative and mixed-method approaches. These studies</w:t>
      </w:r>
      <w:r>
        <w:rPr>
          <w:spacing w:val="-1"/>
        </w:rPr>
        <w:t xml:space="preserve"> </w:t>
      </w:r>
      <w:r>
        <w:t>revealed numerous</w:t>
      </w:r>
      <w:r>
        <w:rPr>
          <w:spacing w:val="-1"/>
        </w:rPr>
        <w:t xml:space="preserve"> </w:t>
      </w:r>
      <w:r>
        <w:t>challenges</w:t>
      </w:r>
      <w:r>
        <w:rPr>
          <w:spacing w:val="-1"/>
        </w:rPr>
        <w:t xml:space="preserve"> </w:t>
      </w:r>
      <w:r>
        <w:t>that</w:t>
      </w:r>
      <w:r>
        <w:rPr>
          <w:spacing w:val="-1"/>
        </w:rPr>
        <w:t xml:space="preserve"> </w:t>
      </w:r>
      <w:r>
        <w:t>create barriers</w:t>
      </w:r>
      <w:r>
        <w:rPr>
          <w:spacing w:val="-1"/>
        </w:rPr>
        <w:t xml:space="preserve"> </w:t>
      </w:r>
      <w:r>
        <w:t>to</w:t>
      </w:r>
      <w:r>
        <w:rPr>
          <w:spacing w:val="-1"/>
        </w:rPr>
        <w:t xml:space="preserve"> </w:t>
      </w:r>
      <w:r>
        <w:t>the elimination</w:t>
      </w:r>
      <w:r>
        <w:rPr>
          <w:spacing w:val="-1"/>
        </w:rPr>
        <w:t xml:space="preserve"> </w:t>
      </w:r>
      <w:r>
        <w:t>of</w:t>
      </w:r>
      <w:r>
        <w:rPr>
          <w:spacing w:val="-2"/>
        </w:rPr>
        <w:t xml:space="preserve"> </w:t>
      </w:r>
      <w:r>
        <w:t>discrimination</w:t>
      </w:r>
      <w:r>
        <w:rPr>
          <w:spacing w:val="-1"/>
        </w:rPr>
        <w:t xml:space="preserve"> </w:t>
      </w:r>
      <w:r>
        <w:t>and inequalities in organisations. However, supplementary lessons can be learned from research conducted</w:t>
      </w:r>
      <w:r>
        <w:rPr>
          <w:spacing w:val="22"/>
        </w:rPr>
        <w:t xml:space="preserve"> </w:t>
      </w:r>
      <w:r>
        <w:t>in</w:t>
      </w:r>
      <w:r>
        <w:rPr>
          <w:spacing w:val="26"/>
        </w:rPr>
        <w:t xml:space="preserve"> </w:t>
      </w:r>
      <w:r>
        <w:t>other</w:t>
      </w:r>
      <w:r>
        <w:rPr>
          <w:spacing w:val="25"/>
        </w:rPr>
        <w:t xml:space="preserve"> </w:t>
      </w:r>
      <w:r>
        <w:t>parts</w:t>
      </w:r>
      <w:r>
        <w:rPr>
          <w:spacing w:val="26"/>
        </w:rPr>
        <w:t xml:space="preserve"> </w:t>
      </w:r>
      <w:r>
        <w:t>of</w:t>
      </w:r>
      <w:r>
        <w:rPr>
          <w:spacing w:val="25"/>
        </w:rPr>
        <w:t xml:space="preserve"> </w:t>
      </w:r>
      <w:r>
        <w:t>the</w:t>
      </w:r>
      <w:r>
        <w:rPr>
          <w:spacing w:val="25"/>
        </w:rPr>
        <w:t xml:space="preserve"> </w:t>
      </w:r>
      <w:r>
        <w:t>world.</w:t>
      </w:r>
      <w:r>
        <w:rPr>
          <w:spacing w:val="24"/>
        </w:rPr>
        <w:t xml:space="preserve"> </w:t>
      </w:r>
      <w:r>
        <w:t>While</w:t>
      </w:r>
      <w:r>
        <w:rPr>
          <w:spacing w:val="25"/>
        </w:rPr>
        <w:t xml:space="preserve"> </w:t>
      </w:r>
      <w:r>
        <w:t>various</w:t>
      </w:r>
      <w:r>
        <w:rPr>
          <w:spacing w:val="26"/>
        </w:rPr>
        <w:t xml:space="preserve"> </w:t>
      </w:r>
      <w:r>
        <w:t>South</w:t>
      </w:r>
      <w:r>
        <w:rPr>
          <w:spacing w:val="26"/>
        </w:rPr>
        <w:t xml:space="preserve"> </w:t>
      </w:r>
      <w:r>
        <w:t>African</w:t>
      </w:r>
      <w:r>
        <w:rPr>
          <w:spacing w:val="26"/>
        </w:rPr>
        <w:t xml:space="preserve"> </w:t>
      </w:r>
      <w:r>
        <w:t>studies</w:t>
      </w:r>
      <w:r>
        <w:rPr>
          <w:spacing w:val="26"/>
        </w:rPr>
        <w:t xml:space="preserve"> </w:t>
      </w:r>
      <w:r>
        <w:t>have</w:t>
      </w:r>
      <w:r>
        <w:rPr>
          <w:spacing w:val="27"/>
        </w:rPr>
        <w:t xml:space="preserve"> </w:t>
      </w:r>
      <w:r>
        <w:rPr>
          <w:spacing w:val="-2"/>
        </w:rPr>
        <w:t>encompassed</w:t>
      </w:r>
    </w:p>
    <w:p w14:paraId="4B9ACDE3" w14:textId="77777777" w:rsidR="009E1845" w:rsidRDefault="009E1845">
      <w:pPr>
        <w:spacing w:line="360" w:lineRule="auto"/>
        <w:jc w:val="both"/>
        <w:sectPr w:rsidR="009E1845">
          <w:pgSz w:w="12240" w:h="15840"/>
          <w:pgMar w:top="1360" w:right="420" w:bottom="1260" w:left="700" w:header="0" w:footer="1062" w:gutter="0"/>
          <w:cols w:space="720"/>
        </w:sectPr>
      </w:pPr>
    </w:p>
    <w:p w14:paraId="0CD96B9D" w14:textId="77777777" w:rsidR="009E1845" w:rsidRDefault="00CE408B">
      <w:pPr>
        <w:pStyle w:val="BodyText"/>
        <w:spacing w:before="79" w:line="360" w:lineRule="auto"/>
        <w:ind w:left="740" w:right="1016"/>
        <w:jc w:val="both"/>
      </w:pPr>
      <w:r>
        <w:lastRenderedPageBreak/>
        <w:t>different workplace discrimination phases in the country, they remain irregular in examining the problem. Across Africa, some studies have explicitly examined workplace inequality and discrimination within the hotel industry. An example is ‘Gender inequality in the Hospitality Industry:</w:t>
      </w:r>
      <w:r>
        <w:rPr>
          <w:spacing w:val="-4"/>
        </w:rPr>
        <w:t xml:space="preserve"> </w:t>
      </w:r>
      <w:r>
        <w:t>Issues</w:t>
      </w:r>
      <w:r>
        <w:rPr>
          <w:spacing w:val="-7"/>
        </w:rPr>
        <w:t xml:space="preserve"> </w:t>
      </w:r>
      <w:r>
        <w:t>and</w:t>
      </w:r>
      <w:r>
        <w:rPr>
          <w:spacing w:val="-7"/>
        </w:rPr>
        <w:t xml:space="preserve"> </w:t>
      </w:r>
      <w:r>
        <w:t>Challenges’</w:t>
      </w:r>
      <w:r>
        <w:rPr>
          <w:spacing w:val="-6"/>
        </w:rPr>
        <w:t xml:space="preserve"> </w:t>
      </w:r>
      <w:r>
        <w:t>(Adebayo</w:t>
      </w:r>
      <w:r>
        <w:rPr>
          <w:spacing w:val="-7"/>
        </w:rPr>
        <w:t xml:space="preserve"> </w:t>
      </w:r>
      <w:r>
        <w:t>2015).</w:t>
      </w:r>
      <w:r>
        <w:rPr>
          <w:spacing w:val="-4"/>
        </w:rPr>
        <w:t xml:space="preserve"> </w:t>
      </w:r>
      <w:r>
        <w:t>At</w:t>
      </w:r>
      <w:r>
        <w:rPr>
          <w:spacing w:val="-7"/>
        </w:rPr>
        <w:t xml:space="preserve"> </w:t>
      </w:r>
      <w:r>
        <w:t>a</w:t>
      </w:r>
      <w:r>
        <w:rPr>
          <w:spacing w:val="-8"/>
        </w:rPr>
        <w:t xml:space="preserve"> </w:t>
      </w:r>
      <w:r>
        <w:t>more</w:t>
      </w:r>
      <w:r>
        <w:rPr>
          <w:spacing w:val="-8"/>
        </w:rPr>
        <w:t xml:space="preserve"> </w:t>
      </w:r>
      <w:r>
        <w:t>comprehensive</w:t>
      </w:r>
      <w:r>
        <w:rPr>
          <w:spacing w:val="-8"/>
        </w:rPr>
        <w:t xml:space="preserve"> </w:t>
      </w:r>
      <w:r>
        <w:t>level,</w:t>
      </w:r>
      <w:r>
        <w:rPr>
          <w:spacing w:val="-6"/>
        </w:rPr>
        <w:t xml:space="preserve"> </w:t>
      </w:r>
      <w:r>
        <w:t>several</w:t>
      </w:r>
      <w:r>
        <w:rPr>
          <w:spacing w:val="-6"/>
        </w:rPr>
        <w:t xml:space="preserve"> </w:t>
      </w:r>
      <w:r>
        <w:t>studies have investigated the general issue of employment discrimination within organisations.</w:t>
      </w:r>
    </w:p>
    <w:p w14:paraId="0C0219F7" w14:textId="77777777" w:rsidR="009E1845" w:rsidRDefault="00CE408B">
      <w:pPr>
        <w:pStyle w:val="Heading2"/>
        <w:numPr>
          <w:ilvl w:val="1"/>
          <w:numId w:val="88"/>
        </w:numPr>
        <w:tabs>
          <w:tab w:val="left" w:pos="1586"/>
        </w:tabs>
        <w:spacing w:before="40"/>
        <w:ind w:left="1586" w:hanging="575"/>
        <w:jc w:val="both"/>
      </w:pPr>
      <w:bookmarkStart w:id="51" w:name="_bookmark15"/>
      <w:bookmarkEnd w:id="51"/>
      <w:r>
        <w:t>Organisation</w:t>
      </w:r>
      <w:r>
        <w:rPr>
          <w:spacing w:val="-1"/>
        </w:rPr>
        <w:t xml:space="preserve"> </w:t>
      </w:r>
      <w:r>
        <w:t>of</w:t>
      </w:r>
      <w:r>
        <w:rPr>
          <w:spacing w:val="-1"/>
        </w:rPr>
        <w:t xml:space="preserve"> </w:t>
      </w:r>
      <w:r>
        <w:t>the</w:t>
      </w:r>
      <w:r>
        <w:rPr>
          <w:spacing w:val="-1"/>
        </w:rPr>
        <w:t xml:space="preserve"> </w:t>
      </w:r>
      <w:r>
        <w:rPr>
          <w:spacing w:val="-2"/>
        </w:rPr>
        <w:t>Study</w:t>
      </w:r>
    </w:p>
    <w:p w14:paraId="47AAC77C" w14:textId="77777777" w:rsidR="009E1845" w:rsidRDefault="009E1845">
      <w:pPr>
        <w:pStyle w:val="BodyText"/>
        <w:rPr>
          <w:b/>
        </w:rPr>
      </w:pPr>
    </w:p>
    <w:p w14:paraId="7DB3C712" w14:textId="77777777" w:rsidR="009E1845" w:rsidRDefault="00CE408B">
      <w:pPr>
        <w:pStyle w:val="BodyText"/>
        <w:spacing w:line="360" w:lineRule="auto"/>
        <w:ind w:left="740" w:right="1018" w:firstLine="779"/>
        <w:jc w:val="both"/>
      </w:pPr>
      <w:r>
        <w:rPr>
          <w:b/>
        </w:rPr>
        <w:t xml:space="preserve">Chapter One. </w:t>
      </w:r>
      <w:r>
        <w:t>This chapter provides an introduction and background to the study. It discusses the problem statement, key objectives, research questions, significance of the study, originality, a brief review of the related literature, and the methodological approach to the study.</w:t>
      </w:r>
    </w:p>
    <w:p w14:paraId="74E8F45F" w14:textId="77777777" w:rsidR="009E1845" w:rsidRDefault="00CE408B">
      <w:pPr>
        <w:pStyle w:val="BodyText"/>
        <w:spacing w:before="2" w:line="360" w:lineRule="auto"/>
        <w:ind w:left="740" w:right="1013" w:firstLine="719"/>
        <w:jc w:val="both"/>
      </w:pPr>
      <w:r>
        <w:rPr>
          <w:b/>
        </w:rPr>
        <w:t xml:space="preserve">Chapter Two. </w:t>
      </w:r>
      <w:r>
        <w:t>This chapter is divided into two parts: the theoretical framework and the literature review (1). The first</w:t>
      </w:r>
      <w:r>
        <w:rPr>
          <w:spacing w:val="-1"/>
        </w:rPr>
        <w:t xml:space="preserve"> </w:t>
      </w:r>
      <w:r>
        <w:t>part discusses</w:t>
      </w:r>
      <w:r>
        <w:rPr>
          <w:spacing w:val="-1"/>
        </w:rPr>
        <w:t xml:space="preserve"> </w:t>
      </w:r>
      <w:r>
        <w:t>the</w:t>
      </w:r>
      <w:r>
        <w:rPr>
          <w:spacing w:val="-2"/>
        </w:rPr>
        <w:t xml:space="preserve"> </w:t>
      </w:r>
      <w:r>
        <w:t>theoretical framework and provides</w:t>
      </w:r>
      <w:r>
        <w:rPr>
          <w:spacing w:val="-1"/>
        </w:rPr>
        <w:t xml:space="preserve"> </w:t>
      </w:r>
      <w:r>
        <w:t>an overview of the theories underpinning the research, models for managing hotels, and the mechanisms by which value is created and extracted. The theoretical constructs further highlight how hotels perform and adapt to the challenges in a technologically advanced economy. This first part identifies the role and significance of the hospitality sector, and the contribution that it can make to boost the economy.</w:t>
      </w:r>
    </w:p>
    <w:p w14:paraId="27F3E403" w14:textId="77777777" w:rsidR="009E1845" w:rsidRDefault="00CE408B">
      <w:pPr>
        <w:pStyle w:val="BodyText"/>
        <w:spacing w:line="360" w:lineRule="auto"/>
        <w:ind w:left="740" w:right="1013" w:firstLine="719"/>
        <w:jc w:val="both"/>
      </w:pPr>
      <w:r>
        <w:t>The</w:t>
      </w:r>
      <w:r>
        <w:rPr>
          <w:spacing w:val="-13"/>
        </w:rPr>
        <w:t xml:space="preserve"> </w:t>
      </w:r>
      <w:r>
        <w:t>second</w:t>
      </w:r>
      <w:r>
        <w:rPr>
          <w:spacing w:val="-12"/>
        </w:rPr>
        <w:t xml:space="preserve"> </w:t>
      </w:r>
      <w:r>
        <w:t>part</w:t>
      </w:r>
      <w:r>
        <w:rPr>
          <w:spacing w:val="-12"/>
        </w:rPr>
        <w:t xml:space="preserve"> </w:t>
      </w:r>
      <w:r>
        <w:t>of</w:t>
      </w:r>
      <w:r>
        <w:rPr>
          <w:spacing w:val="-13"/>
        </w:rPr>
        <w:t xml:space="preserve"> </w:t>
      </w:r>
      <w:r>
        <w:t>the</w:t>
      </w:r>
      <w:r>
        <w:rPr>
          <w:spacing w:val="-13"/>
        </w:rPr>
        <w:t xml:space="preserve"> </w:t>
      </w:r>
      <w:r>
        <w:t>literature</w:t>
      </w:r>
      <w:r>
        <w:rPr>
          <w:spacing w:val="-13"/>
        </w:rPr>
        <w:t xml:space="preserve"> </w:t>
      </w:r>
      <w:r>
        <w:t>review</w:t>
      </w:r>
      <w:r>
        <w:rPr>
          <w:spacing w:val="-10"/>
        </w:rPr>
        <w:t xml:space="preserve"> </w:t>
      </w:r>
      <w:r>
        <w:t>discusses</w:t>
      </w:r>
      <w:r>
        <w:rPr>
          <w:spacing w:val="-9"/>
        </w:rPr>
        <w:t xml:space="preserve"> </w:t>
      </w:r>
      <w:r>
        <w:t>and</w:t>
      </w:r>
      <w:r>
        <w:rPr>
          <w:spacing w:val="-12"/>
        </w:rPr>
        <w:t xml:space="preserve"> </w:t>
      </w:r>
      <w:r>
        <w:t>analyses</w:t>
      </w:r>
      <w:r>
        <w:rPr>
          <w:spacing w:val="-12"/>
        </w:rPr>
        <w:t xml:space="preserve"> </w:t>
      </w:r>
      <w:r>
        <w:t>the</w:t>
      </w:r>
      <w:r>
        <w:rPr>
          <w:spacing w:val="-13"/>
        </w:rPr>
        <w:t xml:space="preserve"> </w:t>
      </w:r>
      <w:r>
        <w:t>body</w:t>
      </w:r>
      <w:r>
        <w:rPr>
          <w:spacing w:val="-12"/>
        </w:rPr>
        <w:t xml:space="preserve"> </w:t>
      </w:r>
      <w:r>
        <w:t>of</w:t>
      </w:r>
      <w:r>
        <w:rPr>
          <w:spacing w:val="-10"/>
        </w:rPr>
        <w:t xml:space="preserve"> </w:t>
      </w:r>
      <w:r>
        <w:t>knowledge</w:t>
      </w:r>
      <w:r>
        <w:rPr>
          <w:spacing w:val="-13"/>
        </w:rPr>
        <w:t xml:space="preserve"> </w:t>
      </w:r>
      <w:r>
        <w:t>with the final goal of establishing what is both known and not known about the topic. This part is divided</w:t>
      </w:r>
      <w:r>
        <w:rPr>
          <w:spacing w:val="-6"/>
        </w:rPr>
        <w:t xml:space="preserve"> </w:t>
      </w:r>
      <w:r>
        <w:t>into</w:t>
      </w:r>
      <w:r>
        <w:rPr>
          <w:spacing w:val="-6"/>
        </w:rPr>
        <w:t xml:space="preserve"> </w:t>
      </w:r>
      <w:r>
        <w:t>six</w:t>
      </w:r>
      <w:r>
        <w:rPr>
          <w:spacing w:val="-5"/>
        </w:rPr>
        <w:t xml:space="preserve"> </w:t>
      </w:r>
      <w:r>
        <w:t>sections.</w:t>
      </w:r>
      <w:r>
        <w:rPr>
          <w:spacing w:val="-6"/>
        </w:rPr>
        <w:t xml:space="preserve"> </w:t>
      </w:r>
      <w:r>
        <w:t>Section</w:t>
      </w:r>
      <w:r>
        <w:rPr>
          <w:spacing w:val="-4"/>
        </w:rPr>
        <w:t xml:space="preserve"> </w:t>
      </w:r>
      <w:r>
        <w:t>One</w:t>
      </w:r>
      <w:r>
        <w:rPr>
          <w:spacing w:val="-7"/>
        </w:rPr>
        <w:t xml:space="preserve"> </w:t>
      </w:r>
      <w:r>
        <w:t>explores</w:t>
      </w:r>
      <w:r>
        <w:rPr>
          <w:spacing w:val="-5"/>
        </w:rPr>
        <w:t xml:space="preserve"> </w:t>
      </w:r>
      <w:r>
        <w:t>the</w:t>
      </w:r>
      <w:r>
        <w:rPr>
          <w:spacing w:val="-4"/>
        </w:rPr>
        <w:t xml:space="preserve"> </w:t>
      </w:r>
      <w:r>
        <w:t>historical</w:t>
      </w:r>
      <w:r>
        <w:rPr>
          <w:spacing w:val="-5"/>
        </w:rPr>
        <w:t xml:space="preserve"> </w:t>
      </w:r>
      <w:r>
        <w:t>background</w:t>
      </w:r>
      <w:r>
        <w:rPr>
          <w:spacing w:val="-7"/>
        </w:rPr>
        <w:t xml:space="preserve"> </w:t>
      </w:r>
      <w:r>
        <w:t>of</w:t>
      </w:r>
      <w:r>
        <w:rPr>
          <w:spacing w:val="-4"/>
        </w:rPr>
        <w:t xml:space="preserve"> </w:t>
      </w:r>
      <w:r>
        <w:t>employment</w:t>
      </w:r>
      <w:r>
        <w:rPr>
          <w:spacing w:val="-6"/>
        </w:rPr>
        <w:t xml:space="preserve"> </w:t>
      </w:r>
      <w:r>
        <w:t>in</w:t>
      </w:r>
      <w:r>
        <w:rPr>
          <w:spacing w:val="-5"/>
        </w:rPr>
        <w:t xml:space="preserve"> </w:t>
      </w:r>
      <w:r>
        <w:t>South Africa, as well as the development of hotels from global, regional, and local perspectives. It also reviews working conditions in the hotel industry. Section Two describes prejudice and stereotyping, workplace inequality, discrimination, levels and forms of discrimination and types of</w:t>
      </w:r>
      <w:r>
        <w:rPr>
          <w:spacing w:val="-15"/>
        </w:rPr>
        <w:t xml:space="preserve"> </w:t>
      </w:r>
      <w:r>
        <w:t>discrimination</w:t>
      </w:r>
      <w:r>
        <w:rPr>
          <w:spacing w:val="-15"/>
        </w:rPr>
        <w:t xml:space="preserve"> </w:t>
      </w:r>
      <w:r>
        <w:t>in</w:t>
      </w:r>
      <w:r>
        <w:rPr>
          <w:spacing w:val="-15"/>
        </w:rPr>
        <w:t xml:space="preserve"> </w:t>
      </w:r>
      <w:r>
        <w:t>the</w:t>
      </w:r>
      <w:r>
        <w:rPr>
          <w:spacing w:val="-15"/>
        </w:rPr>
        <w:t xml:space="preserve"> </w:t>
      </w:r>
      <w:r>
        <w:t>hotel</w:t>
      </w:r>
      <w:r>
        <w:rPr>
          <w:spacing w:val="-15"/>
        </w:rPr>
        <w:t xml:space="preserve"> </w:t>
      </w:r>
      <w:r>
        <w:t>industry.</w:t>
      </w:r>
      <w:r>
        <w:rPr>
          <w:spacing w:val="-15"/>
        </w:rPr>
        <w:t xml:space="preserve"> </w:t>
      </w:r>
      <w:r>
        <w:t>Section</w:t>
      </w:r>
      <w:r>
        <w:rPr>
          <w:spacing w:val="-15"/>
        </w:rPr>
        <w:t xml:space="preserve"> </w:t>
      </w:r>
      <w:r>
        <w:t>Three</w:t>
      </w:r>
      <w:r>
        <w:rPr>
          <w:spacing w:val="-15"/>
        </w:rPr>
        <w:t xml:space="preserve"> </w:t>
      </w:r>
      <w:r>
        <w:t>is</w:t>
      </w:r>
      <w:r>
        <w:rPr>
          <w:spacing w:val="-15"/>
        </w:rPr>
        <w:t xml:space="preserve"> </w:t>
      </w:r>
      <w:r>
        <w:t>devoted</w:t>
      </w:r>
      <w:r>
        <w:rPr>
          <w:spacing w:val="-15"/>
        </w:rPr>
        <w:t xml:space="preserve"> </w:t>
      </w:r>
      <w:r>
        <w:t>to</w:t>
      </w:r>
      <w:r>
        <w:rPr>
          <w:spacing w:val="-15"/>
        </w:rPr>
        <w:t xml:space="preserve"> </w:t>
      </w:r>
      <w:r>
        <w:t>human</w:t>
      </w:r>
      <w:r>
        <w:rPr>
          <w:spacing w:val="-15"/>
        </w:rPr>
        <w:t xml:space="preserve"> </w:t>
      </w:r>
      <w:r>
        <w:t>resource</w:t>
      </w:r>
      <w:r>
        <w:rPr>
          <w:spacing w:val="-15"/>
        </w:rPr>
        <w:t xml:space="preserve"> </w:t>
      </w:r>
      <w:r>
        <w:t>practices</w:t>
      </w:r>
      <w:r>
        <w:rPr>
          <w:spacing w:val="-15"/>
        </w:rPr>
        <w:t xml:space="preserve"> </w:t>
      </w:r>
      <w:r>
        <w:t>within organisations</w:t>
      </w:r>
      <w:r>
        <w:rPr>
          <w:spacing w:val="-2"/>
        </w:rPr>
        <w:t xml:space="preserve"> </w:t>
      </w:r>
      <w:r>
        <w:t>and</w:t>
      </w:r>
      <w:r>
        <w:rPr>
          <w:spacing w:val="-2"/>
        </w:rPr>
        <w:t xml:space="preserve"> </w:t>
      </w:r>
      <w:r>
        <w:t>the</w:t>
      </w:r>
      <w:r>
        <w:rPr>
          <w:spacing w:val="-3"/>
        </w:rPr>
        <w:t xml:space="preserve"> </w:t>
      </w:r>
      <w:r>
        <w:t>influence</w:t>
      </w:r>
      <w:r>
        <w:rPr>
          <w:spacing w:val="-3"/>
        </w:rPr>
        <w:t xml:space="preserve"> </w:t>
      </w:r>
      <w:r>
        <w:t>of</w:t>
      </w:r>
      <w:r>
        <w:rPr>
          <w:spacing w:val="-3"/>
        </w:rPr>
        <w:t xml:space="preserve"> </w:t>
      </w:r>
      <w:r>
        <w:t>the</w:t>
      </w:r>
      <w:r>
        <w:rPr>
          <w:spacing w:val="-3"/>
        </w:rPr>
        <w:t xml:space="preserve"> </w:t>
      </w:r>
      <w:r>
        <w:t>organisation’s</w:t>
      </w:r>
      <w:r>
        <w:rPr>
          <w:spacing w:val="-3"/>
        </w:rPr>
        <w:t xml:space="preserve"> </w:t>
      </w:r>
      <w:r>
        <w:t>internal</w:t>
      </w:r>
      <w:r>
        <w:rPr>
          <w:spacing w:val="-2"/>
        </w:rPr>
        <w:t xml:space="preserve"> </w:t>
      </w:r>
      <w:r>
        <w:t>system,</w:t>
      </w:r>
      <w:r>
        <w:rPr>
          <w:spacing w:val="-2"/>
        </w:rPr>
        <w:t xml:space="preserve"> </w:t>
      </w:r>
      <w:r>
        <w:t>including</w:t>
      </w:r>
      <w:r>
        <w:rPr>
          <w:spacing w:val="-2"/>
        </w:rPr>
        <w:t xml:space="preserve"> </w:t>
      </w:r>
      <w:r>
        <w:t>the</w:t>
      </w:r>
      <w:r>
        <w:rPr>
          <w:spacing w:val="-3"/>
        </w:rPr>
        <w:t xml:space="preserve"> </w:t>
      </w:r>
      <w:r>
        <w:t xml:space="preserve">organisation’s structure, organisational culture, organisational climate, human resource policies and diversity </w:t>
      </w:r>
      <w:r>
        <w:rPr>
          <w:spacing w:val="-2"/>
        </w:rPr>
        <w:t>management.</w:t>
      </w:r>
    </w:p>
    <w:p w14:paraId="527F1889" w14:textId="77777777" w:rsidR="009E1845" w:rsidRDefault="00CE408B">
      <w:pPr>
        <w:pStyle w:val="BodyText"/>
        <w:spacing w:line="360" w:lineRule="auto"/>
        <w:ind w:left="740" w:right="1015" w:firstLine="719"/>
        <w:jc w:val="both"/>
      </w:pPr>
      <w:r>
        <w:t>Section Four analyses the implications of workplace discrimination and inequality at individual and organisational levels. Section Five discusses the justification and grounds for discrimination and offers strategies for resolving discrimination and inequality. The section will further review the challenges faced by HRM in organisations in resolving discrimination and inequality, reflecting the concomitant constraints imposed by globalization and labour</w:t>
      </w:r>
      <w:r>
        <w:rPr>
          <w:spacing w:val="-2"/>
        </w:rPr>
        <w:t xml:space="preserve"> </w:t>
      </w:r>
      <w:r>
        <w:t>migration.</w:t>
      </w:r>
    </w:p>
    <w:p w14:paraId="70DD2A9D" w14:textId="77777777" w:rsidR="009E1845" w:rsidRDefault="009E1845">
      <w:pPr>
        <w:spacing w:line="360" w:lineRule="auto"/>
        <w:jc w:val="both"/>
        <w:sectPr w:rsidR="009E1845">
          <w:pgSz w:w="12240" w:h="15840"/>
          <w:pgMar w:top="1360" w:right="420" w:bottom="1260" w:left="700" w:header="0" w:footer="1062" w:gutter="0"/>
          <w:cols w:space="720"/>
        </w:sectPr>
      </w:pPr>
    </w:p>
    <w:p w14:paraId="6FB8C9FC" w14:textId="77777777" w:rsidR="009E1845" w:rsidRDefault="00CE408B">
      <w:pPr>
        <w:pStyle w:val="BodyText"/>
        <w:spacing w:before="79" w:line="360" w:lineRule="auto"/>
        <w:ind w:left="740" w:right="1017" w:firstLine="719"/>
        <w:jc w:val="both"/>
      </w:pPr>
      <w:r>
        <w:rPr>
          <w:b/>
        </w:rPr>
        <w:lastRenderedPageBreak/>
        <w:t>Chapter Three</w:t>
      </w:r>
      <w:r>
        <w:t>. Literature review (11) examines the roles of the United Nations, the International Labour Organization and the regional body’s legal frameworks. It also touches on the South African legal and policy framework. Finally, a discussion follows on the strengths, weaknesses, and gaps in the business sector.</w:t>
      </w:r>
    </w:p>
    <w:p w14:paraId="1F29B99E" w14:textId="77777777" w:rsidR="009E1845" w:rsidRDefault="00CE408B">
      <w:pPr>
        <w:pStyle w:val="BodyText"/>
        <w:spacing w:line="360" w:lineRule="auto"/>
        <w:ind w:left="740" w:right="1018" w:firstLine="719"/>
        <w:jc w:val="both"/>
      </w:pPr>
      <w:r>
        <w:rPr>
          <w:b/>
        </w:rPr>
        <w:t>Chapter</w:t>
      </w:r>
      <w:r>
        <w:rPr>
          <w:b/>
          <w:spacing w:val="-5"/>
        </w:rPr>
        <w:t xml:space="preserve"> </w:t>
      </w:r>
      <w:r>
        <w:rPr>
          <w:b/>
        </w:rPr>
        <w:t>Four</w:t>
      </w:r>
      <w:r>
        <w:t>.</w:t>
      </w:r>
      <w:r>
        <w:rPr>
          <w:spacing w:val="-4"/>
        </w:rPr>
        <w:t xml:space="preserve"> </w:t>
      </w:r>
      <w:r>
        <w:t>This</w:t>
      </w:r>
      <w:r>
        <w:rPr>
          <w:spacing w:val="-4"/>
        </w:rPr>
        <w:t xml:space="preserve"> </w:t>
      </w:r>
      <w:r>
        <w:t>chapter</w:t>
      </w:r>
      <w:r>
        <w:rPr>
          <w:spacing w:val="-6"/>
        </w:rPr>
        <w:t xml:space="preserve"> </w:t>
      </w:r>
      <w:r>
        <w:t>elucidates</w:t>
      </w:r>
      <w:r>
        <w:rPr>
          <w:spacing w:val="-3"/>
        </w:rPr>
        <w:t xml:space="preserve"> </w:t>
      </w:r>
      <w:r>
        <w:t>the</w:t>
      </w:r>
      <w:r>
        <w:rPr>
          <w:spacing w:val="-4"/>
        </w:rPr>
        <w:t xml:space="preserve"> </w:t>
      </w:r>
      <w:r>
        <w:t>research</w:t>
      </w:r>
      <w:r>
        <w:rPr>
          <w:spacing w:val="-4"/>
        </w:rPr>
        <w:t xml:space="preserve"> </w:t>
      </w:r>
      <w:r>
        <w:t>methodology</w:t>
      </w:r>
      <w:r>
        <w:rPr>
          <w:spacing w:val="-4"/>
        </w:rPr>
        <w:t xml:space="preserve"> </w:t>
      </w:r>
      <w:r>
        <w:t>and</w:t>
      </w:r>
      <w:r>
        <w:rPr>
          <w:spacing w:val="-4"/>
        </w:rPr>
        <w:t xml:space="preserve"> </w:t>
      </w:r>
      <w:r>
        <w:t>design.</w:t>
      </w:r>
      <w:r>
        <w:rPr>
          <w:spacing w:val="-4"/>
        </w:rPr>
        <w:t xml:space="preserve"> </w:t>
      </w:r>
      <w:r>
        <w:t>The</w:t>
      </w:r>
      <w:r>
        <w:rPr>
          <w:spacing w:val="-6"/>
        </w:rPr>
        <w:t xml:space="preserve"> </w:t>
      </w:r>
      <w:r>
        <w:t>chapter is</w:t>
      </w:r>
      <w:r>
        <w:rPr>
          <w:spacing w:val="-15"/>
        </w:rPr>
        <w:t xml:space="preserve"> </w:t>
      </w:r>
      <w:r>
        <w:t>divided</w:t>
      </w:r>
      <w:r>
        <w:rPr>
          <w:spacing w:val="-15"/>
        </w:rPr>
        <w:t xml:space="preserve"> </w:t>
      </w:r>
      <w:r>
        <w:t>into</w:t>
      </w:r>
      <w:r>
        <w:rPr>
          <w:spacing w:val="-15"/>
        </w:rPr>
        <w:t xml:space="preserve"> </w:t>
      </w:r>
      <w:r>
        <w:t>eight</w:t>
      </w:r>
      <w:r>
        <w:rPr>
          <w:spacing w:val="-15"/>
        </w:rPr>
        <w:t xml:space="preserve"> </w:t>
      </w:r>
      <w:r>
        <w:t>sections.</w:t>
      </w:r>
      <w:r>
        <w:rPr>
          <w:spacing w:val="-15"/>
        </w:rPr>
        <w:t xml:space="preserve"> </w:t>
      </w:r>
      <w:r>
        <w:t>Section</w:t>
      </w:r>
      <w:r>
        <w:rPr>
          <w:spacing w:val="-13"/>
        </w:rPr>
        <w:t xml:space="preserve"> </w:t>
      </w:r>
      <w:r>
        <w:t>One</w:t>
      </w:r>
      <w:r>
        <w:rPr>
          <w:spacing w:val="-14"/>
        </w:rPr>
        <w:t xml:space="preserve"> </w:t>
      </w:r>
      <w:r>
        <w:t>briefly</w:t>
      </w:r>
      <w:r>
        <w:rPr>
          <w:spacing w:val="-13"/>
        </w:rPr>
        <w:t xml:space="preserve"> </w:t>
      </w:r>
      <w:r>
        <w:t>discusses</w:t>
      </w:r>
      <w:r>
        <w:rPr>
          <w:spacing w:val="-15"/>
        </w:rPr>
        <w:t xml:space="preserve"> </w:t>
      </w:r>
      <w:r>
        <w:t>the</w:t>
      </w:r>
      <w:r>
        <w:rPr>
          <w:spacing w:val="-15"/>
        </w:rPr>
        <w:t xml:space="preserve"> </w:t>
      </w:r>
      <w:r>
        <w:t>philosophical</w:t>
      </w:r>
      <w:r>
        <w:rPr>
          <w:spacing w:val="-15"/>
        </w:rPr>
        <w:t xml:space="preserve"> </w:t>
      </w:r>
      <w:r>
        <w:t>assumptions.</w:t>
      </w:r>
      <w:r>
        <w:rPr>
          <w:spacing w:val="-15"/>
        </w:rPr>
        <w:t xml:space="preserve"> </w:t>
      </w:r>
      <w:r>
        <w:t>Section Two focuses on the various research paradigms. Section Three discusses the different research methods and the method adopted in this study. Section Four describes the research designs, approaches to qualitative study designs, and the case study.</w:t>
      </w:r>
    </w:p>
    <w:p w14:paraId="1EC2999F" w14:textId="77777777" w:rsidR="009E1845" w:rsidRDefault="00CE408B">
      <w:pPr>
        <w:pStyle w:val="BodyText"/>
        <w:spacing w:line="360" w:lineRule="auto"/>
        <w:ind w:left="740" w:right="1014" w:firstLine="719"/>
        <w:jc w:val="both"/>
      </w:pPr>
      <w:r>
        <w:t>Section Five describes the sample selection for the hotels and participants. Section Six describes the development of the data-collection instrument and pilot study. It also explains how primary and secondary qualitative data were</w:t>
      </w:r>
      <w:r>
        <w:rPr>
          <w:spacing w:val="-1"/>
        </w:rPr>
        <w:t xml:space="preserve"> </w:t>
      </w:r>
      <w:r>
        <w:t>collected, giving the data transcription, and it builds a case for the interpretive approach embraced.</w:t>
      </w:r>
      <w:r>
        <w:rPr>
          <w:spacing w:val="40"/>
        </w:rPr>
        <w:t xml:space="preserve"> </w:t>
      </w:r>
      <w:r>
        <w:t>Section Seven describes how data were analysed using thematic analysis, aided by NVivo. Section Eight discusses the validity and reliability of data, the delimitations, and ethical considerations of the study.</w:t>
      </w:r>
    </w:p>
    <w:p w14:paraId="2A8C3D95" w14:textId="77777777" w:rsidR="009E1845" w:rsidRDefault="00CE408B">
      <w:pPr>
        <w:pStyle w:val="BodyText"/>
        <w:spacing w:line="360" w:lineRule="auto"/>
        <w:ind w:left="740" w:right="1015" w:firstLine="719"/>
        <w:jc w:val="both"/>
      </w:pPr>
      <w:r>
        <w:rPr>
          <w:b/>
        </w:rPr>
        <w:t>Chapter</w:t>
      </w:r>
      <w:r>
        <w:rPr>
          <w:b/>
          <w:spacing w:val="-14"/>
        </w:rPr>
        <w:t xml:space="preserve"> </w:t>
      </w:r>
      <w:r>
        <w:rPr>
          <w:b/>
        </w:rPr>
        <w:t>Five.</w:t>
      </w:r>
      <w:r>
        <w:rPr>
          <w:b/>
          <w:spacing w:val="-13"/>
        </w:rPr>
        <w:t xml:space="preserve"> </w:t>
      </w:r>
      <w:r>
        <w:t>This</w:t>
      </w:r>
      <w:r>
        <w:rPr>
          <w:spacing w:val="-12"/>
        </w:rPr>
        <w:t xml:space="preserve"> </w:t>
      </w:r>
      <w:r>
        <w:t>presents</w:t>
      </w:r>
      <w:r>
        <w:rPr>
          <w:spacing w:val="-12"/>
        </w:rPr>
        <w:t xml:space="preserve"> </w:t>
      </w:r>
      <w:r>
        <w:t>a</w:t>
      </w:r>
      <w:r>
        <w:rPr>
          <w:spacing w:val="-14"/>
        </w:rPr>
        <w:t xml:space="preserve"> </w:t>
      </w:r>
      <w:r>
        <w:t>detailed</w:t>
      </w:r>
      <w:r>
        <w:rPr>
          <w:spacing w:val="-14"/>
        </w:rPr>
        <w:t xml:space="preserve"> </w:t>
      </w:r>
      <w:r>
        <w:t>discussion</w:t>
      </w:r>
      <w:r>
        <w:rPr>
          <w:spacing w:val="-13"/>
        </w:rPr>
        <w:t xml:space="preserve"> </w:t>
      </w:r>
      <w:r>
        <w:t>of</w:t>
      </w:r>
      <w:r>
        <w:rPr>
          <w:spacing w:val="-14"/>
        </w:rPr>
        <w:t xml:space="preserve"> </w:t>
      </w:r>
      <w:r>
        <w:t>the</w:t>
      </w:r>
      <w:r>
        <w:rPr>
          <w:spacing w:val="-14"/>
        </w:rPr>
        <w:t xml:space="preserve"> </w:t>
      </w:r>
      <w:r>
        <w:t>research</w:t>
      </w:r>
      <w:r>
        <w:rPr>
          <w:spacing w:val="-13"/>
        </w:rPr>
        <w:t xml:space="preserve"> </w:t>
      </w:r>
      <w:r>
        <w:t>findings</w:t>
      </w:r>
      <w:r>
        <w:rPr>
          <w:spacing w:val="-10"/>
        </w:rPr>
        <w:t xml:space="preserve"> </w:t>
      </w:r>
      <w:r>
        <w:t>and</w:t>
      </w:r>
      <w:r>
        <w:rPr>
          <w:spacing w:val="-13"/>
        </w:rPr>
        <w:t xml:space="preserve"> </w:t>
      </w:r>
      <w:r>
        <w:t>the</w:t>
      </w:r>
      <w:r>
        <w:rPr>
          <w:spacing w:val="-14"/>
        </w:rPr>
        <w:t xml:space="preserve"> </w:t>
      </w:r>
      <w:r>
        <w:t>response from the participants. An interpretation is provided of status and what this means for individual development and organisational performance in hotels.</w:t>
      </w:r>
    </w:p>
    <w:p w14:paraId="61234848" w14:textId="77777777" w:rsidR="009E1845" w:rsidRDefault="00CE408B">
      <w:pPr>
        <w:pStyle w:val="BodyText"/>
        <w:spacing w:before="2" w:line="360" w:lineRule="auto"/>
        <w:ind w:left="740" w:right="1019" w:firstLine="719"/>
        <w:jc w:val="both"/>
      </w:pPr>
      <w:r>
        <w:rPr>
          <w:b/>
        </w:rPr>
        <w:t xml:space="preserve">Chapter Six. </w:t>
      </w:r>
      <w:r>
        <w:t>This chapter concludes by summarizing key findings of the study, and the response</w:t>
      </w:r>
      <w:r>
        <w:rPr>
          <w:spacing w:val="-14"/>
        </w:rPr>
        <w:t xml:space="preserve"> </w:t>
      </w:r>
      <w:r>
        <w:t>rates;</w:t>
      </w:r>
      <w:r>
        <w:rPr>
          <w:spacing w:val="-13"/>
        </w:rPr>
        <w:t xml:space="preserve"> </w:t>
      </w:r>
      <w:r>
        <w:t>and</w:t>
      </w:r>
      <w:r>
        <w:rPr>
          <w:spacing w:val="-13"/>
        </w:rPr>
        <w:t xml:space="preserve"> </w:t>
      </w:r>
      <w:r>
        <w:t>makes</w:t>
      </w:r>
      <w:r>
        <w:rPr>
          <w:spacing w:val="-13"/>
        </w:rPr>
        <w:t xml:space="preserve"> </w:t>
      </w:r>
      <w:r>
        <w:t>tentative</w:t>
      </w:r>
      <w:r>
        <w:rPr>
          <w:spacing w:val="-14"/>
        </w:rPr>
        <w:t xml:space="preserve"> </w:t>
      </w:r>
      <w:r>
        <w:t>recommendations</w:t>
      </w:r>
      <w:r>
        <w:rPr>
          <w:spacing w:val="-10"/>
        </w:rPr>
        <w:t xml:space="preserve"> </w:t>
      </w:r>
      <w:r>
        <w:t>based</w:t>
      </w:r>
      <w:r>
        <w:rPr>
          <w:spacing w:val="-13"/>
        </w:rPr>
        <w:t xml:space="preserve"> </w:t>
      </w:r>
      <w:r>
        <w:t>on</w:t>
      </w:r>
      <w:r>
        <w:rPr>
          <w:spacing w:val="-13"/>
        </w:rPr>
        <w:t xml:space="preserve"> </w:t>
      </w:r>
      <w:r>
        <w:t>the</w:t>
      </w:r>
      <w:r>
        <w:rPr>
          <w:spacing w:val="-11"/>
        </w:rPr>
        <w:t xml:space="preserve"> </w:t>
      </w:r>
      <w:r>
        <w:t>empirical</w:t>
      </w:r>
      <w:r>
        <w:rPr>
          <w:spacing w:val="-13"/>
        </w:rPr>
        <w:t xml:space="preserve"> </w:t>
      </w:r>
      <w:r>
        <w:t>analysis.</w:t>
      </w:r>
      <w:r>
        <w:rPr>
          <w:spacing w:val="-13"/>
        </w:rPr>
        <w:t xml:space="preserve"> </w:t>
      </w:r>
      <w:r>
        <w:t>The</w:t>
      </w:r>
      <w:r>
        <w:rPr>
          <w:spacing w:val="-14"/>
        </w:rPr>
        <w:t xml:space="preserve"> </w:t>
      </w:r>
      <w:r>
        <w:t>chapter concludes with recommendations for future research.</w:t>
      </w:r>
    </w:p>
    <w:p w14:paraId="2198D31E" w14:textId="77777777" w:rsidR="009E1845" w:rsidRDefault="00CE408B">
      <w:pPr>
        <w:pStyle w:val="Heading2"/>
        <w:numPr>
          <w:ilvl w:val="1"/>
          <w:numId w:val="88"/>
        </w:numPr>
        <w:tabs>
          <w:tab w:val="left" w:pos="1586"/>
        </w:tabs>
        <w:spacing w:before="239"/>
        <w:ind w:left="1586" w:hanging="575"/>
      </w:pPr>
      <w:bookmarkStart w:id="52" w:name="_bookmark16"/>
      <w:bookmarkEnd w:id="52"/>
      <w:r>
        <w:rPr>
          <w:spacing w:val="-2"/>
        </w:rPr>
        <w:t>Conclusion</w:t>
      </w:r>
    </w:p>
    <w:p w14:paraId="7EE7DB05" w14:textId="77777777" w:rsidR="009E1845" w:rsidRDefault="009E1845">
      <w:pPr>
        <w:pStyle w:val="BodyText"/>
        <w:rPr>
          <w:b/>
        </w:rPr>
      </w:pPr>
    </w:p>
    <w:p w14:paraId="1FCA46B4" w14:textId="77777777" w:rsidR="009E1845" w:rsidRDefault="00CE408B">
      <w:pPr>
        <w:pStyle w:val="BodyText"/>
        <w:spacing w:line="360" w:lineRule="auto"/>
        <w:ind w:left="740" w:right="1019" w:firstLine="719"/>
        <w:jc w:val="both"/>
      </w:pPr>
      <w:r>
        <w:t>The intention of this chapter was to offer an overview of the research study conducted to evaluate the effects of workplace inequality and discrimination on individual development and organisational performance in hotel service delivery in Durban. The chapter presented the background to the study, the research problem, and the methodologies utilised in conducting the research. The chapter also explained the aims, objectives, research questions, literature review, and the delimitations of the study. Finally, the chapter outlined the sequencing of the chapters of this thesis.</w:t>
      </w:r>
    </w:p>
    <w:p w14:paraId="2E0732D8" w14:textId="77777777" w:rsidR="009E1845" w:rsidRDefault="009E1845">
      <w:pPr>
        <w:spacing w:line="360" w:lineRule="auto"/>
        <w:jc w:val="both"/>
        <w:sectPr w:rsidR="009E1845">
          <w:pgSz w:w="12240" w:h="15840"/>
          <w:pgMar w:top="1360" w:right="420" w:bottom="1260" w:left="700" w:header="0" w:footer="1062" w:gutter="0"/>
          <w:cols w:space="720"/>
        </w:sectPr>
      </w:pPr>
    </w:p>
    <w:p w14:paraId="65365EEF" w14:textId="77777777" w:rsidR="009E1845" w:rsidRDefault="00CE408B">
      <w:pPr>
        <w:pStyle w:val="Heading1"/>
        <w:spacing w:before="60"/>
        <w:ind w:right="1628"/>
      </w:pPr>
      <w:bookmarkStart w:id="53" w:name="_bookmark17"/>
      <w:bookmarkEnd w:id="53"/>
      <w:r>
        <w:lastRenderedPageBreak/>
        <w:t>CHAPTER</w:t>
      </w:r>
      <w:r>
        <w:rPr>
          <w:spacing w:val="-9"/>
        </w:rPr>
        <w:t xml:space="preserve"> </w:t>
      </w:r>
      <w:r>
        <w:rPr>
          <w:spacing w:val="-5"/>
        </w:rPr>
        <w:t>TWO</w:t>
      </w:r>
    </w:p>
    <w:p w14:paraId="71E4E830" w14:textId="77777777" w:rsidR="009E1845" w:rsidRDefault="009E1845">
      <w:pPr>
        <w:pStyle w:val="BodyText"/>
        <w:spacing w:before="239"/>
        <w:rPr>
          <w:b/>
          <w:sz w:val="28"/>
        </w:rPr>
      </w:pPr>
    </w:p>
    <w:p w14:paraId="75AC72D2" w14:textId="77777777" w:rsidR="009E1845" w:rsidRDefault="00CE408B">
      <w:pPr>
        <w:pStyle w:val="Heading1"/>
        <w:numPr>
          <w:ilvl w:val="0"/>
          <w:numId w:val="85"/>
        </w:numPr>
        <w:tabs>
          <w:tab w:val="left" w:pos="1669"/>
        </w:tabs>
        <w:spacing w:before="1"/>
        <w:jc w:val="left"/>
      </w:pPr>
      <w:bookmarkStart w:id="54" w:name="_bookmark18"/>
      <w:bookmarkEnd w:id="54"/>
      <w:r>
        <w:t>THEORETICAL</w:t>
      </w:r>
      <w:r>
        <w:rPr>
          <w:spacing w:val="-12"/>
        </w:rPr>
        <w:t xml:space="preserve"> </w:t>
      </w:r>
      <w:r>
        <w:t>FRAMEWORK</w:t>
      </w:r>
      <w:r>
        <w:rPr>
          <w:spacing w:val="-9"/>
        </w:rPr>
        <w:t xml:space="preserve"> </w:t>
      </w:r>
      <w:r>
        <w:t>AND</w:t>
      </w:r>
      <w:r>
        <w:rPr>
          <w:spacing w:val="-8"/>
        </w:rPr>
        <w:t xml:space="preserve"> </w:t>
      </w:r>
      <w:r>
        <w:t>LITERATURE</w:t>
      </w:r>
      <w:r>
        <w:rPr>
          <w:spacing w:val="-9"/>
        </w:rPr>
        <w:t xml:space="preserve"> </w:t>
      </w:r>
      <w:r>
        <w:rPr>
          <w:spacing w:val="-2"/>
        </w:rPr>
        <w:t>REVIEW</w:t>
      </w:r>
    </w:p>
    <w:p w14:paraId="73BDC604" w14:textId="77777777" w:rsidR="009E1845" w:rsidRDefault="009E1845">
      <w:pPr>
        <w:pStyle w:val="BodyText"/>
        <w:spacing w:before="41"/>
        <w:rPr>
          <w:b/>
          <w:sz w:val="28"/>
        </w:rPr>
      </w:pPr>
    </w:p>
    <w:p w14:paraId="52627EAA" w14:textId="77777777" w:rsidR="009E1845" w:rsidRDefault="00CE408B">
      <w:pPr>
        <w:pStyle w:val="Heading2"/>
        <w:numPr>
          <w:ilvl w:val="1"/>
          <w:numId w:val="85"/>
        </w:numPr>
        <w:tabs>
          <w:tab w:val="left" w:pos="1586"/>
        </w:tabs>
        <w:ind w:left="1586" w:hanging="575"/>
        <w:jc w:val="both"/>
      </w:pPr>
      <w:bookmarkStart w:id="55" w:name="_bookmark19"/>
      <w:bookmarkEnd w:id="55"/>
      <w:r>
        <w:rPr>
          <w:spacing w:val="-2"/>
        </w:rPr>
        <w:t>Introduction</w:t>
      </w:r>
    </w:p>
    <w:p w14:paraId="27A2194D" w14:textId="77777777" w:rsidR="009E1845" w:rsidRDefault="00CE408B">
      <w:pPr>
        <w:pStyle w:val="BodyText"/>
        <w:spacing w:before="274" w:line="360" w:lineRule="auto"/>
        <w:ind w:left="740" w:right="1017" w:firstLine="719"/>
        <w:jc w:val="both"/>
      </w:pPr>
      <w:r>
        <w:t>This chapter is divided into two: the theoretical framework and the literature review. Understanding the various theories, business models, and operational frameworks of the hotel industry</w:t>
      </w:r>
      <w:r>
        <w:rPr>
          <w:spacing w:val="-9"/>
        </w:rPr>
        <w:t xml:space="preserve"> </w:t>
      </w:r>
      <w:r>
        <w:t>formed</w:t>
      </w:r>
      <w:r>
        <w:rPr>
          <w:spacing w:val="-8"/>
        </w:rPr>
        <w:t xml:space="preserve"> </w:t>
      </w:r>
      <w:r>
        <w:t>the</w:t>
      </w:r>
      <w:r>
        <w:rPr>
          <w:spacing w:val="-9"/>
        </w:rPr>
        <w:t xml:space="preserve"> </w:t>
      </w:r>
      <w:r>
        <w:t>theoretical</w:t>
      </w:r>
      <w:r>
        <w:rPr>
          <w:spacing w:val="-8"/>
        </w:rPr>
        <w:t xml:space="preserve"> </w:t>
      </w:r>
      <w:r>
        <w:t>underpinning</w:t>
      </w:r>
      <w:r>
        <w:rPr>
          <w:spacing w:val="-8"/>
        </w:rPr>
        <w:t xml:space="preserve"> </w:t>
      </w:r>
      <w:r>
        <w:t>of</w:t>
      </w:r>
      <w:r>
        <w:rPr>
          <w:spacing w:val="-9"/>
        </w:rPr>
        <w:t xml:space="preserve"> </w:t>
      </w:r>
      <w:r>
        <w:t>this</w:t>
      </w:r>
      <w:r>
        <w:rPr>
          <w:spacing w:val="-8"/>
        </w:rPr>
        <w:t xml:space="preserve"> </w:t>
      </w:r>
      <w:r>
        <w:t>research.</w:t>
      </w:r>
      <w:r>
        <w:rPr>
          <w:spacing w:val="-8"/>
        </w:rPr>
        <w:t xml:space="preserve"> </w:t>
      </w:r>
      <w:commentRangeStart w:id="56"/>
      <w:r>
        <w:t>This</w:t>
      </w:r>
      <w:r>
        <w:rPr>
          <w:spacing w:val="-5"/>
        </w:rPr>
        <w:t xml:space="preserve"> </w:t>
      </w:r>
      <w:r>
        <w:t>is</w:t>
      </w:r>
      <w:r>
        <w:rPr>
          <w:spacing w:val="-8"/>
        </w:rPr>
        <w:t xml:space="preserve"> </w:t>
      </w:r>
      <w:r>
        <w:t>crucial</w:t>
      </w:r>
      <w:r>
        <w:rPr>
          <w:spacing w:val="-6"/>
        </w:rPr>
        <w:t xml:space="preserve"> </w:t>
      </w:r>
      <w:r>
        <w:t>because</w:t>
      </w:r>
      <w:r>
        <w:rPr>
          <w:spacing w:val="-9"/>
        </w:rPr>
        <w:t xml:space="preserve"> </w:t>
      </w:r>
      <w:r>
        <w:t>it</w:t>
      </w:r>
      <w:r>
        <w:rPr>
          <w:spacing w:val="-8"/>
        </w:rPr>
        <w:t xml:space="preserve"> </w:t>
      </w:r>
      <w:r>
        <w:t>formed</w:t>
      </w:r>
      <w:r>
        <w:rPr>
          <w:spacing w:val="-8"/>
        </w:rPr>
        <w:t xml:space="preserve"> </w:t>
      </w:r>
      <w:r>
        <w:t>the conceptual</w:t>
      </w:r>
      <w:r>
        <w:rPr>
          <w:spacing w:val="-12"/>
        </w:rPr>
        <w:t xml:space="preserve"> </w:t>
      </w:r>
      <w:r>
        <w:t>basis</w:t>
      </w:r>
      <w:r>
        <w:rPr>
          <w:spacing w:val="-11"/>
        </w:rPr>
        <w:t xml:space="preserve"> </w:t>
      </w:r>
      <w:r>
        <w:t>upon</w:t>
      </w:r>
      <w:r>
        <w:rPr>
          <w:spacing w:val="-12"/>
        </w:rPr>
        <w:t xml:space="preserve"> </w:t>
      </w:r>
      <w:r>
        <w:t>which</w:t>
      </w:r>
      <w:r>
        <w:rPr>
          <w:spacing w:val="-12"/>
        </w:rPr>
        <w:t xml:space="preserve"> </w:t>
      </w:r>
      <w:r>
        <w:t>the</w:t>
      </w:r>
      <w:r>
        <w:rPr>
          <w:spacing w:val="-12"/>
        </w:rPr>
        <w:t xml:space="preserve"> </w:t>
      </w:r>
      <w:r>
        <w:t>study</w:t>
      </w:r>
      <w:r>
        <w:rPr>
          <w:spacing w:val="-13"/>
        </w:rPr>
        <w:t xml:space="preserve"> </w:t>
      </w:r>
      <w:r>
        <w:t>is</w:t>
      </w:r>
      <w:r>
        <w:rPr>
          <w:spacing w:val="-11"/>
        </w:rPr>
        <w:t xml:space="preserve"> </w:t>
      </w:r>
      <w:r>
        <w:t>grounded;</w:t>
      </w:r>
      <w:r>
        <w:rPr>
          <w:spacing w:val="-14"/>
        </w:rPr>
        <w:t xml:space="preserve"> </w:t>
      </w:r>
      <w:r>
        <w:t>and</w:t>
      </w:r>
      <w:r>
        <w:rPr>
          <w:spacing w:val="-11"/>
        </w:rPr>
        <w:t xml:space="preserve"> </w:t>
      </w:r>
      <w:r>
        <w:t>helped</w:t>
      </w:r>
      <w:r>
        <w:rPr>
          <w:spacing w:val="-12"/>
        </w:rPr>
        <w:t xml:space="preserve"> </w:t>
      </w:r>
      <w:r>
        <w:t>to</w:t>
      </w:r>
      <w:r>
        <w:rPr>
          <w:spacing w:val="-11"/>
        </w:rPr>
        <w:t xml:space="preserve"> </w:t>
      </w:r>
      <w:r>
        <w:t>create</w:t>
      </w:r>
      <w:r>
        <w:rPr>
          <w:spacing w:val="-12"/>
        </w:rPr>
        <w:t xml:space="preserve"> </w:t>
      </w:r>
      <w:r>
        <w:t>the</w:t>
      </w:r>
      <w:r>
        <w:rPr>
          <w:spacing w:val="-12"/>
        </w:rPr>
        <w:t xml:space="preserve"> </w:t>
      </w:r>
      <w:r>
        <w:t>theoretical</w:t>
      </w:r>
      <w:r>
        <w:rPr>
          <w:spacing w:val="-11"/>
        </w:rPr>
        <w:t xml:space="preserve"> </w:t>
      </w:r>
      <w:r>
        <w:t xml:space="preserve">framework used throughout the research process; furthermore, this understanding will direct the focus of the </w:t>
      </w:r>
      <w:r>
        <w:rPr>
          <w:spacing w:val="-2"/>
        </w:rPr>
        <w:t>project.</w:t>
      </w:r>
      <w:commentRangeEnd w:id="56"/>
      <w:r w:rsidR="00A179B8">
        <w:rPr>
          <w:rStyle w:val="CommentReference"/>
        </w:rPr>
        <w:commentReference w:id="56"/>
      </w:r>
    </w:p>
    <w:p w14:paraId="10B154C6" w14:textId="77777777" w:rsidR="009E1845" w:rsidRDefault="00CE408B">
      <w:pPr>
        <w:pStyle w:val="Heading2"/>
        <w:numPr>
          <w:ilvl w:val="1"/>
          <w:numId w:val="85"/>
        </w:numPr>
        <w:tabs>
          <w:tab w:val="left" w:pos="1586"/>
        </w:tabs>
        <w:spacing w:before="41"/>
        <w:ind w:left="1586" w:hanging="575"/>
        <w:jc w:val="both"/>
      </w:pPr>
      <w:bookmarkStart w:id="57" w:name="_bookmark20"/>
      <w:bookmarkEnd w:id="57"/>
      <w:r>
        <w:t>Theoretical</w:t>
      </w:r>
      <w:r>
        <w:rPr>
          <w:spacing w:val="-5"/>
        </w:rPr>
        <w:t xml:space="preserve"> </w:t>
      </w:r>
      <w:r>
        <w:rPr>
          <w:spacing w:val="-2"/>
        </w:rPr>
        <w:t>Framework</w:t>
      </w:r>
    </w:p>
    <w:p w14:paraId="7E0DF370" w14:textId="77777777" w:rsidR="009E1845" w:rsidRDefault="009E1845">
      <w:pPr>
        <w:pStyle w:val="BodyText"/>
        <w:rPr>
          <w:b/>
        </w:rPr>
      </w:pPr>
    </w:p>
    <w:p w14:paraId="784102C6" w14:textId="1462C055" w:rsidR="009E1845" w:rsidRDefault="00CE408B">
      <w:pPr>
        <w:pStyle w:val="BodyText"/>
        <w:spacing w:line="360" w:lineRule="auto"/>
        <w:ind w:left="740" w:right="1013" w:firstLine="719"/>
        <w:jc w:val="both"/>
      </w:pPr>
      <w:r>
        <w:t xml:space="preserve">The study builds on the broad generic qualitative research (Percy, Kostere and Kostere 2015) adopting a specific case-study approach (Yin 2018). </w:t>
      </w:r>
      <w:commentRangeStart w:id="58"/>
      <w:r>
        <w:t>Generic qualitative research attempts to</w:t>
      </w:r>
      <w:r>
        <w:rPr>
          <w:spacing w:val="-8"/>
        </w:rPr>
        <w:t xml:space="preserve"> </w:t>
      </w:r>
      <w:r>
        <w:t>find</w:t>
      </w:r>
      <w:r>
        <w:rPr>
          <w:spacing w:val="-8"/>
        </w:rPr>
        <w:t xml:space="preserve"> </w:t>
      </w:r>
      <w:r>
        <w:t>out</w:t>
      </w:r>
      <w:r>
        <w:rPr>
          <w:spacing w:val="-10"/>
        </w:rPr>
        <w:t xml:space="preserve"> </w:t>
      </w:r>
      <w:r>
        <w:t>meaning</w:t>
      </w:r>
      <w:r>
        <w:rPr>
          <w:spacing w:val="-8"/>
        </w:rPr>
        <w:t xml:space="preserve"> </w:t>
      </w:r>
      <w:r>
        <w:t>and</w:t>
      </w:r>
      <w:r>
        <w:rPr>
          <w:spacing w:val="-8"/>
        </w:rPr>
        <w:t xml:space="preserve"> </w:t>
      </w:r>
      <w:r>
        <w:t>understand</w:t>
      </w:r>
      <w:r>
        <w:rPr>
          <w:spacing w:val="-8"/>
        </w:rPr>
        <w:t xml:space="preserve"> </w:t>
      </w:r>
      <w:r>
        <w:t>a</w:t>
      </w:r>
      <w:r>
        <w:rPr>
          <w:spacing w:val="-9"/>
        </w:rPr>
        <w:t xml:space="preserve"> </w:t>
      </w:r>
      <w:r>
        <w:t>phenomenon,</w:t>
      </w:r>
      <w:r>
        <w:rPr>
          <w:spacing w:val="-7"/>
        </w:rPr>
        <w:t xml:space="preserve"> </w:t>
      </w:r>
      <w:r>
        <w:t>a</w:t>
      </w:r>
      <w:r>
        <w:rPr>
          <w:spacing w:val="-9"/>
        </w:rPr>
        <w:t xml:space="preserve"> </w:t>
      </w:r>
      <w:r>
        <w:t>process,</w:t>
      </w:r>
      <w:r>
        <w:rPr>
          <w:spacing w:val="-8"/>
        </w:rPr>
        <w:t xml:space="preserve"> </w:t>
      </w:r>
      <w:r>
        <w:t>or</w:t>
      </w:r>
      <w:r>
        <w:rPr>
          <w:spacing w:val="-9"/>
        </w:rPr>
        <w:t xml:space="preserve"> </w:t>
      </w:r>
      <w:r>
        <w:t>the</w:t>
      </w:r>
      <w:r>
        <w:rPr>
          <w:spacing w:val="-9"/>
        </w:rPr>
        <w:t xml:space="preserve"> </w:t>
      </w:r>
      <w:r>
        <w:t>perspectives</w:t>
      </w:r>
      <w:r>
        <w:rPr>
          <w:spacing w:val="-8"/>
        </w:rPr>
        <w:t xml:space="preserve"> </w:t>
      </w:r>
      <w:r>
        <w:t>and</w:t>
      </w:r>
      <w:r>
        <w:rPr>
          <w:spacing w:val="-8"/>
        </w:rPr>
        <w:t xml:space="preserve"> </w:t>
      </w:r>
      <w:r>
        <w:t>world</w:t>
      </w:r>
      <w:r>
        <w:rPr>
          <w:spacing w:val="-8"/>
        </w:rPr>
        <w:t xml:space="preserve"> </w:t>
      </w:r>
      <w:r>
        <w:t>views of the people involved rather than emphasizing philosophical underpinnings</w:t>
      </w:r>
      <w:commentRangeEnd w:id="58"/>
      <w:r w:rsidR="00A179B8">
        <w:rPr>
          <w:rStyle w:val="CommentReference"/>
        </w:rPr>
        <w:commentReference w:id="58"/>
      </w:r>
      <w:r>
        <w:t xml:space="preserve"> (Percy, Kostere and Kostere 2015).</w:t>
      </w:r>
      <w:r>
        <w:rPr>
          <w:spacing w:val="40"/>
        </w:rPr>
        <w:t xml:space="preserve"> </w:t>
      </w:r>
      <w:commentRangeStart w:id="59"/>
      <w:r>
        <w:t>From the interactionist perspective, the meaning results from everyday social interaction, and accordingly, is a social construct.</w:t>
      </w:r>
      <w:commentRangeEnd w:id="59"/>
      <w:r w:rsidR="00A179B8">
        <w:rPr>
          <w:rStyle w:val="CommentReference"/>
        </w:rPr>
        <w:commentReference w:id="59"/>
      </w:r>
      <w:r>
        <w:t xml:space="preserve"> The interactionist perspective focuses on understanding how meaning is generated through social interaction processes (Crossman </w:t>
      </w:r>
      <w:r w:rsidR="00323C46">
        <w:t>2020)</w:t>
      </w:r>
      <w:r>
        <w:t xml:space="preserve">. Conflicts in workplace start because of inequality and discrimination. According to Karl Marx cited in (Crossman </w:t>
      </w:r>
      <w:r w:rsidR="00323C46">
        <w:t>2020)</w:t>
      </w:r>
      <w:r>
        <w:t>, conflicts emanate when resources, status, and power are unfairly dispersed. From the conflict perspective, power can take the form of command of resources and wealth, of politics, and the organisations that build up society. Finn (2017) stated that discrimination</w:t>
      </w:r>
      <w:r>
        <w:rPr>
          <w:spacing w:val="-1"/>
        </w:rPr>
        <w:t xml:space="preserve"> </w:t>
      </w:r>
      <w:r>
        <w:t>in</w:t>
      </w:r>
      <w:r>
        <w:rPr>
          <w:spacing w:val="-1"/>
        </w:rPr>
        <w:t xml:space="preserve"> </w:t>
      </w:r>
      <w:r>
        <w:t>the</w:t>
      </w:r>
      <w:r>
        <w:rPr>
          <w:spacing w:val="-2"/>
        </w:rPr>
        <w:t xml:space="preserve"> </w:t>
      </w:r>
      <w:r>
        <w:t>workplace</w:t>
      </w:r>
      <w:r>
        <w:rPr>
          <w:spacing w:val="-2"/>
        </w:rPr>
        <w:t xml:space="preserve"> </w:t>
      </w:r>
      <w:r>
        <w:t>has</w:t>
      </w:r>
      <w:r>
        <w:rPr>
          <w:spacing w:val="-1"/>
        </w:rPr>
        <w:t xml:space="preserve"> </w:t>
      </w:r>
      <w:r>
        <w:t>largely to</w:t>
      </w:r>
      <w:r>
        <w:rPr>
          <w:spacing w:val="-1"/>
        </w:rPr>
        <w:t xml:space="preserve"> </w:t>
      </w:r>
      <w:r>
        <w:t>do with</w:t>
      </w:r>
      <w:r>
        <w:rPr>
          <w:spacing w:val="-1"/>
        </w:rPr>
        <w:t xml:space="preserve"> </w:t>
      </w:r>
      <w:r>
        <w:t>the country’s economy,</w:t>
      </w:r>
      <w:r>
        <w:rPr>
          <w:spacing w:val="-1"/>
        </w:rPr>
        <w:t xml:space="preserve"> </w:t>
      </w:r>
      <w:r>
        <w:t>financial</w:t>
      </w:r>
      <w:r>
        <w:rPr>
          <w:spacing w:val="-1"/>
        </w:rPr>
        <w:t xml:space="preserve"> </w:t>
      </w:r>
      <w:r>
        <w:t>pressure, and absence of diversity training.</w:t>
      </w:r>
    </w:p>
    <w:p w14:paraId="71146621" w14:textId="77777777" w:rsidR="009E1845" w:rsidRDefault="00CE408B">
      <w:pPr>
        <w:pStyle w:val="BodyText"/>
        <w:spacing w:before="240" w:line="360" w:lineRule="auto"/>
        <w:ind w:left="740" w:right="1013" w:firstLine="719"/>
        <w:jc w:val="both"/>
        <w:rPr>
          <w:i/>
        </w:rPr>
      </w:pPr>
      <w:r>
        <w:t>Marchiondo, Gonzales and Ran (2016) claim that workplace discrimination denies experienced employees the opportunity of displaying their skills. Moreover, workplace discrimination</w:t>
      </w:r>
      <w:r>
        <w:rPr>
          <w:spacing w:val="-5"/>
        </w:rPr>
        <w:t xml:space="preserve"> </w:t>
      </w:r>
      <w:r>
        <w:t>and</w:t>
      </w:r>
      <w:r>
        <w:rPr>
          <w:spacing w:val="-5"/>
        </w:rPr>
        <w:t xml:space="preserve"> </w:t>
      </w:r>
      <w:r>
        <w:t>inequality</w:t>
      </w:r>
      <w:r>
        <w:rPr>
          <w:spacing w:val="-5"/>
        </w:rPr>
        <w:t xml:space="preserve"> </w:t>
      </w:r>
      <w:r>
        <w:t>reduce</w:t>
      </w:r>
      <w:r>
        <w:rPr>
          <w:spacing w:val="-6"/>
        </w:rPr>
        <w:t xml:space="preserve"> </w:t>
      </w:r>
      <w:r>
        <w:t>cooperation</w:t>
      </w:r>
      <w:r>
        <w:rPr>
          <w:spacing w:val="-5"/>
        </w:rPr>
        <w:t xml:space="preserve"> </w:t>
      </w:r>
      <w:r>
        <w:t>amongst</w:t>
      </w:r>
      <w:r>
        <w:rPr>
          <w:spacing w:val="-5"/>
        </w:rPr>
        <w:t xml:space="preserve"> </w:t>
      </w:r>
      <w:r>
        <w:t>employees</w:t>
      </w:r>
      <w:r>
        <w:rPr>
          <w:spacing w:val="-5"/>
        </w:rPr>
        <w:t xml:space="preserve"> </w:t>
      </w:r>
      <w:r>
        <w:t>and</w:t>
      </w:r>
      <w:r>
        <w:rPr>
          <w:spacing w:val="-5"/>
        </w:rPr>
        <w:t xml:space="preserve"> </w:t>
      </w:r>
      <w:r>
        <w:t>lowers</w:t>
      </w:r>
      <w:r>
        <w:rPr>
          <w:spacing w:val="-5"/>
        </w:rPr>
        <w:t xml:space="preserve"> </w:t>
      </w:r>
      <w:r>
        <w:t>morale</w:t>
      </w:r>
      <w:r>
        <w:rPr>
          <w:spacing w:val="-5"/>
        </w:rPr>
        <w:t xml:space="preserve"> </w:t>
      </w:r>
      <w:r>
        <w:t>amongst team members. Victims of workplace discrimination feel isolated and less motivated to execute their</w:t>
      </w:r>
      <w:r>
        <w:rPr>
          <w:spacing w:val="-2"/>
        </w:rPr>
        <w:t xml:space="preserve"> </w:t>
      </w:r>
      <w:r>
        <w:t>daily</w:t>
      </w:r>
      <w:r>
        <w:rPr>
          <w:spacing w:val="-1"/>
        </w:rPr>
        <w:t xml:space="preserve"> </w:t>
      </w:r>
      <w:r>
        <w:t>duties</w:t>
      </w:r>
      <w:r>
        <w:rPr>
          <w:spacing w:val="-1"/>
        </w:rPr>
        <w:t xml:space="preserve"> </w:t>
      </w:r>
      <w:r>
        <w:t>(James</w:t>
      </w:r>
      <w:r>
        <w:rPr>
          <w:spacing w:val="-2"/>
        </w:rPr>
        <w:t xml:space="preserve"> </w:t>
      </w:r>
      <w:r>
        <w:rPr>
          <w:i/>
        </w:rPr>
        <w:t>et al.</w:t>
      </w:r>
      <w:r>
        <w:rPr>
          <w:i/>
          <w:spacing w:val="-1"/>
        </w:rPr>
        <w:t xml:space="preserve"> </w:t>
      </w:r>
      <w:r>
        <w:t>2013),</w:t>
      </w:r>
      <w:r>
        <w:rPr>
          <w:spacing w:val="-1"/>
        </w:rPr>
        <w:t xml:space="preserve"> </w:t>
      </w:r>
      <w:r>
        <w:t>which</w:t>
      </w:r>
      <w:r>
        <w:rPr>
          <w:spacing w:val="-1"/>
        </w:rPr>
        <w:t xml:space="preserve"> </w:t>
      </w:r>
      <w:r>
        <w:t>may</w:t>
      </w:r>
      <w:r>
        <w:rPr>
          <w:spacing w:val="-1"/>
        </w:rPr>
        <w:t xml:space="preserve"> </w:t>
      </w:r>
      <w:r>
        <w:t>affect their</w:t>
      </w:r>
      <w:r>
        <w:rPr>
          <w:spacing w:val="-1"/>
        </w:rPr>
        <w:t xml:space="preserve"> </w:t>
      </w:r>
      <w:r>
        <w:t>individual</w:t>
      </w:r>
      <w:r>
        <w:rPr>
          <w:spacing w:val="-1"/>
        </w:rPr>
        <w:t xml:space="preserve"> </w:t>
      </w:r>
      <w:r>
        <w:t>development.</w:t>
      </w:r>
      <w:r>
        <w:rPr>
          <w:spacing w:val="-1"/>
        </w:rPr>
        <w:t xml:space="preserve"> </w:t>
      </w:r>
      <w:r>
        <w:t>James</w:t>
      </w:r>
      <w:r>
        <w:rPr>
          <w:spacing w:val="-2"/>
        </w:rPr>
        <w:t xml:space="preserve"> </w:t>
      </w:r>
      <w:r>
        <w:rPr>
          <w:i/>
        </w:rPr>
        <w:t xml:space="preserve">et </w:t>
      </w:r>
      <w:r>
        <w:rPr>
          <w:i/>
          <w:spacing w:val="-5"/>
        </w:rPr>
        <w:t>al.</w:t>
      </w:r>
    </w:p>
    <w:p w14:paraId="369EF819" w14:textId="77777777" w:rsidR="009E1845" w:rsidRDefault="009E1845">
      <w:pPr>
        <w:spacing w:line="360" w:lineRule="auto"/>
        <w:jc w:val="both"/>
        <w:sectPr w:rsidR="009E1845">
          <w:pgSz w:w="12240" w:h="15840"/>
          <w:pgMar w:top="1380" w:right="420" w:bottom="1260" w:left="700" w:header="0" w:footer="1062" w:gutter="0"/>
          <w:cols w:space="720"/>
        </w:sectPr>
      </w:pPr>
    </w:p>
    <w:p w14:paraId="0BA0B785" w14:textId="77777777" w:rsidR="009E1845" w:rsidRDefault="00CE408B">
      <w:pPr>
        <w:pStyle w:val="BodyText"/>
        <w:spacing w:before="79" w:line="360" w:lineRule="auto"/>
        <w:ind w:left="740" w:right="1016"/>
        <w:jc w:val="both"/>
      </w:pPr>
      <w:r>
        <w:lastRenderedPageBreak/>
        <w:t>(2013) demonstrated that perceived discrimination relates to reduced levels of employee engagement amongst all workers. Organisations use various strategies to reduce cases of discrimination.</w:t>
      </w:r>
      <w:r>
        <w:rPr>
          <w:spacing w:val="-3"/>
        </w:rPr>
        <w:t xml:space="preserve"> </w:t>
      </w:r>
      <w:r>
        <w:t>Some</w:t>
      </w:r>
      <w:r>
        <w:rPr>
          <w:spacing w:val="-3"/>
        </w:rPr>
        <w:t xml:space="preserve"> </w:t>
      </w:r>
      <w:r>
        <w:t>of</w:t>
      </w:r>
      <w:r>
        <w:rPr>
          <w:spacing w:val="-5"/>
        </w:rPr>
        <w:t xml:space="preserve"> </w:t>
      </w:r>
      <w:r>
        <w:t>the</w:t>
      </w:r>
      <w:r>
        <w:rPr>
          <w:spacing w:val="-3"/>
        </w:rPr>
        <w:t xml:space="preserve"> </w:t>
      </w:r>
      <w:r>
        <w:t>existing</w:t>
      </w:r>
      <w:r>
        <w:rPr>
          <w:spacing w:val="-3"/>
        </w:rPr>
        <w:t xml:space="preserve"> </w:t>
      </w:r>
      <w:r>
        <w:t>solutions</w:t>
      </w:r>
      <w:r>
        <w:rPr>
          <w:spacing w:val="-3"/>
        </w:rPr>
        <w:t xml:space="preserve"> </w:t>
      </w:r>
      <w:r>
        <w:t>to</w:t>
      </w:r>
      <w:r>
        <w:rPr>
          <w:spacing w:val="-3"/>
        </w:rPr>
        <w:t xml:space="preserve"> </w:t>
      </w:r>
      <w:r>
        <w:t>workplace</w:t>
      </w:r>
      <w:r>
        <w:rPr>
          <w:spacing w:val="-4"/>
        </w:rPr>
        <w:t xml:space="preserve"> </w:t>
      </w:r>
      <w:r>
        <w:t>discrimination</w:t>
      </w:r>
      <w:r>
        <w:rPr>
          <w:spacing w:val="-3"/>
        </w:rPr>
        <w:t xml:space="preserve"> </w:t>
      </w:r>
      <w:r>
        <w:t>and</w:t>
      </w:r>
      <w:r>
        <w:rPr>
          <w:spacing w:val="-3"/>
        </w:rPr>
        <w:t xml:space="preserve"> </w:t>
      </w:r>
      <w:r>
        <w:t>inequality</w:t>
      </w:r>
      <w:r>
        <w:rPr>
          <w:spacing w:val="-3"/>
        </w:rPr>
        <w:t xml:space="preserve"> </w:t>
      </w:r>
      <w:r>
        <w:t xml:space="preserve">include developing policies that protect all employees, regardless of race, thereby granting equal opportunities to all employees (Elei 2016). This is whether they are local or foreign workers and includes taking severe corrective action against the perpetrators of heinous practices. </w:t>
      </w:r>
      <w:commentRangeStart w:id="60"/>
      <w:r>
        <w:t xml:space="preserve">In addition to the internal mechanism for resolving workplace problems, the South African government has promulgated laws that guide organisations when dealing with workplace issues. </w:t>
      </w:r>
      <w:commentRangeEnd w:id="60"/>
      <w:r w:rsidR="00056F86">
        <w:rPr>
          <w:rStyle w:val="CommentReference"/>
        </w:rPr>
        <w:commentReference w:id="60"/>
      </w:r>
      <w:r>
        <w:t>However, these policies and legislation have proved ineffective. The problem of inequality and discrimination seems persistent, which is why this research contributes to finding solutions.</w:t>
      </w:r>
    </w:p>
    <w:p w14:paraId="2FAD1407" w14:textId="77777777" w:rsidR="009E1845" w:rsidRDefault="00CE408B">
      <w:pPr>
        <w:pStyle w:val="BodyText"/>
        <w:spacing w:before="241" w:line="360" w:lineRule="auto"/>
        <w:ind w:left="740" w:right="1015" w:firstLine="719"/>
        <w:jc w:val="both"/>
      </w:pPr>
      <w:r>
        <w:t xml:space="preserve">Research shows that employees with low qualifications do not understand the value of diversity in the workplace and discrimination law assignments </w:t>
      </w:r>
      <w:commentRangeStart w:id="61"/>
      <w:r>
        <w:t xml:space="preserve">(James </w:t>
      </w:r>
      <w:r>
        <w:rPr>
          <w:i/>
        </w:rPr>
        <w:t xml:space="preserve">et al. </w:t>
      </w:r>
      <w:r>
        <w:t>2013</w:t>
      </w:r>
      <w:commentRangeEnd w:id="61"/>
      <w:r w:rsidR="00056F86">
        <w:rPr>
          <w:rStyle w:val="CommentReference"/>
        </w:rPr>
        <w:commentReference w:id="61"/>
      </w:r>
      <w:r>
        <w:t xml:space="preserve">). There is a general sentiment that the hotel and catering industry has a number of human resource-related problems and poor employment practices and conditions, particularly in smaller hotels (Tounta 2015). However, in addition to these practical problems, there is the </w:t>
      </w:r>
      <w:r>
        <w:rPr>
          <w:i/>
        </w:rPr>
        <w:t xml:space="preserve">theoretical assumption </w:t>
      </w:r>
      <w:r>
        <w:t>that workplace inequality and discrimination have implications for individual development and organisational performance. Four theories will form the theoretical basis of this study. These theories will inform the body of knowledge. The following literature review concludes by examining the research gap that this research aims to satisfy.</w:t>
      </w:r>
    </w:p>
    <w:p w14:paraId="1DE6188D" w14:textId="56BED17E" w:rsidR="009E1845" w:rsidRDefault="00CE408B">
      <w:pPr>
        <w:pStyle w:val="Heading2"/>
        <w:numPr>
          <w:ilvl w:val="2"/>
          <w:numId w:val="85"/>
        </w:numPr>
        <w:tabs>
          <w:tab w:val="left" w:pos="1460"/>
        </w:tabs>
        <w:spacing w:before="240"/>
      </w:pPr>
      <w:bookmarkStart w:id="62" w:name="_bookmark21"/>
      <w:bookmarkEnd w:id="62"/>
      <w:r>
        <w:t>Theories</w:t>
      </w:r>
      <w:r>
        <w:rPr>
          <w:spacing w:val="-2"/>
        </w:rPr>
        <w:t xml:space="preserve"> </w:t>
      </w:r>
      <w:r>
        <w:t>and</w:t>
      </w:r>
      <w:r>
        <w:rPr>
          <w:spacing w:val="-1"/>
        </w:rPr>
        <w:t xml:space="preserve"> </w:t>
      </w:r>
      <w:r>
        <w:t>models</w:t>
      </w:r>
      <w:r>
        <w:rPr>
          <w:spacing w:val="-1"/>
        </w:rPr>
        <w:t xml:space="preserve"> </w:t>
      </w:r>
      <w:r>
        <w:t>underpinning</w:t>
      </w:r>
      <w:r>
        <w:rPr>
          <w:spacing w:val="-2"/>
        </w:rPr>
        <w:t xml:space="preserve"> </w:t>
      </w:r>
      <w:r>
        <w:t>the</w:t>
      </w:r>
      <w:r>
        <w:rPr>
          <w:spacing w:val="-1"/>
        </w:rPr>
        <w:t xml:space="preserve"> </w:t>
      </w:r>
      <w:r w:rsidR="00323C46">
        <w:rPr>
          <w:spacing w:val="-2"/>
        </w:rPr>
        <w:t>study.</w:t>
      </w:r>
    </w:p>
    <w:p w14:paraId="1F48A20E" w14:textId="77777777" w:rsidR="009E1845" w:rsidRDefault="00CE408B">
      <w:pPr>
        <w:pStyle w:val="BodyText"/>
        <w:spacing w:before="240" w:line="360" w:lineRule="auto"/>
        <w:ind w:left="740" w:right="1012" w:firstLine="719"/>
        <w:jc w:val="both"/>
      </w:pPr>
      <w:r>
        <w:t xml:space="preserve">The theoretical basis of this research will inform readers of how organisational structures and policies affect behaviour, perceptions, and interaction. </w:t>
      </w:r>
      <w:commentRangeStart w:id="63"/>
      <w:r>
        <w:t>While many theories were considered for assessing employee management and behaviour in the workplace, the equity theory (Adams 1963)</w:t>
      </w:r>
      <w:r>
        <w:rPr>
          <w:spacing w:val="-1"/>
        </w:rPr>
        <w:t xml:space="preserve"> </w:t>
      </w:r>
      <w:r>
        <w:t>is</w:t>
      </w:r>
      <w:r>
        <w:rPr>
          <w:spacing w:val="-1"/>
        </w:rPr>
        <w:t xml:space="preserve"> </w:t>
      </w:r>
      <w:r>
        <w:t>the</w:t>
      </w:r>
      <w:r>
        <w:rPr>
          <w:spacing w:val="-1"/>
        </w:rPr>
        <w:t xml:space="preserve"> </w:t>
      </w:r>
      <w:r>
        <w:t>foundational theory</w:t>
      </w:r>
      <w:r>
        <w:rPr>
          <w:spacing w:val="-1"/>
        </w:rPr>
        <w:t xml:space="preserve"> </w:t>
      </w:r>
      <w:r>
        <w:t>underpinning</w:t>
      </w:r>
      <w:r>
        <w:rPr>
          <w:spacing w:val="-1"/>
        </w:rPr>
        <w:t xml:space="preserve"> </w:t>
      </w:r>
      <w:r>
        <w:t>this study.</w:t>
      </w:r>
      <w:commentRangeEnd w:id="63"/>
      <w:r w:rsidR="00C713B2">
        <w:rPr>
          <w:rStyle w:val="CommentReference"/>
        </w:rPr>
        <w:commentReference w:id="63"/>
      </w:r>
      <w:r>
        <w:t xml:space="preserve"> According</w:t>
      </w:r>
      <w:r>
        <w:rPr>
          <w:spacing w:val="-1"/>
        </w:rPr>
        <w:t xml:space="preserve"> </w:t>
      </w:r>
      <w:r>
        <w:t>to Belton</w:t>
      </w:r>
      <w:r>
        <w:rPr>
          <w:spacing w:val="-1"/>
        </w:rPr>
        <w:t xml:space="preserve"> </w:t>
      </w:r>
      <w:r>
        <w:t>(2018),</w:t>
      </w:r>
      <w:r>
        <w:rPr>
          <w:spacing w:val="-1"/>
        </w:rPr>
        <w:t xml:space="preserve"> </w:t>
      </w:r>
      <w:r>
        <w:t>this</w:t>
      </w:r>
      <w:r>
        <w:rPr>
          <w:spacing w:val="-1"/>
        </w:rPr>
        <w:t xml:space="preserve"> </w:t>
      </w:r>
      <w:r>
        <w:t xml:space="preserve">theory has several implications for organisations in terms of employee retention, morale, productivity, relationships, and mental health. Other theories were chosen, such as structuralist, performance and masculinities theories to complement and support the foundational theory as they are consistent with the concepts of work motivation, inequality, and discrimination. </w:t>
      </w:r>
      <w:commentRangeStart w:id="64"/>
      <w:r>
        <w:t>While these theories have different methods and viewpoints for assessing employee management and behaviour</w:t>
      </w:r>
      <w:r>
        <w:rPr>
          <w:spacing w:val="20"/>
        </w:rPr>
        <w:t xml:space="preserve"> </w:t>
      </w:r>
      <w:r>
        <w:t>in</w:t>
      </w:r>
      <w:r>
        <w:rPr>
          <w:spacing w:val="24"/>
        </w:rPr>
        <w:t xml:space="preserve"> </w:t>
      </w:r>
      <w:r>
        <w:t>the</w:t>
      </w:r>
      <w:r>
        <w:rPr>
          <w:spacing w:val="23"/>
        </w:rPr>
        <w:t xml:space="preserve"> </w:t>
      </w:r>
      <w:r>
        <w:t>workplace,</w:t>
      </w:r>
      <w:r>
        <w:rPr>
          <w:spacing w:val="22"/>
        </w:rPr>
        <w:t xml:space="preserve"> </w:t>
      </w:r>
      <w:r>
        <w:t>they</w:t>
      </w:r>
      <w:r>
        <w:rPr>
          <w:spacing w:val="23"/>
        </w:rPr>
        <w:t xml:space="preserve"> </w:t>
      </w:r>
      <w:r>
        <w:t>offer</w:t>
      </w:r>
      <w:r>
        <w:rPr>
          <w:spacing w:val="23"/>
        </w:rPr>
        <w:t xml:space="preserve"> </w:t>
      </w:r>
      <w:r>
        <w:t>a</w:t>
      </w:r>
      <w:r>
        <w:rPr>
          <w:spacing w:val="21"/>
        </w:rPr>
        <w:t xml:space="preserve"> </w:t>
      </w:r>
      <w:r>
        <w:t>platform</w:t>
      </w:r>
      <w:r>
        <w:rPr>
          <w:spacing w:val="24"/>
        </w:rPr>
        <w:t xml:space="preserve"> </w:t>
      </w:r>
      <w:r>
        <w:t>for</w:t>
      </w:r>
      <w:r>
        <w:rPr>
          <w:spacing w:val="22"/>
        </w:rPr>
        <w:t xml:space="preserve"> </w:t>
      </w:r>
      <w:r>
        <w:t>evaluating</w:t>
      </w:r>
      <w:r>
        <w:rPr>
          <w:spacing w:val="23"/>
        </w:rPr>
        <w:t xml:space="preserve"> </w:t>
      </w:r>
      <w:r>
        <w:t>the</w:t>
      </w:r>
      <w:r>
        <w:rPr>
          <w:spacing w:val="23"/>
        </w:rPr>
        <w:t xml:space="preserve"> </w:t>
      </w:r>
      <w:r>
        <w:t>strategies,</w:t>
      </w:r>
      <w:r>
        <w:rPr>
          <w:spacing w:val="24"/>
        </w:rPr>
        <w:t xml:space="preserve"> </w:t>
      </w:r>
      <w:r>
        <w:t>challenges,</w:t>
      </w:r>
      <w:r>
        <w:rPr>
          <w:spacing w:val="26"/>
        </w:rPr>
        <w:t xml:space="preserve"> </w:t>
      </w:r>
      <w:r>
        <w:rPr>
          <w:spacing w:val="-5"/>
        </w:rPr>
        <w:t>and</w:t>
      </w:r>
    </w:p>
    <w:p w14:paraId="407DBBD7" w14:textId="77777777" w:rsidR="009E1845" w:rsidRDefault="009E1845">
      <w:pPr>
        <w:spacing w:line="360" w:lineRule="auto"/>
        <w:jc w:val="both"/>
        <w:sectPr w:rsidR="009E1845">
          <w:pgSz w:w="12240" w:h="15840"/>
          <w:pgMar w:top="1360" w:right="420" w:bottom="1260" w:left="700" w:header="0" w:footer="1062" w:gutter="0"/>
          <w:cols w:space="720"/>
        </w:sectPr>
      </w:pPr>
    </w:p>
    <w:p w14:paraId="329C0F42" w14:textId="77777777" w:rsidR="009E1845" w:rsidRDefault="00CE408B">
      <w:pPr>
        <w:pStyle w:val="BodyText"/>
        <w:spacing w:before="79" w:line="360" w:lineRule="auto"/>
        <w:ind w:right="1018"/>
        <w:jc w:val="right"/>
      </w:pPr>
      <w:r>
        <w:lastRenderedPageBreak/>
        <w:t>changes</w:t>
      </w:r>
      <w:r>
        <w:rPr>
          <w:spacing w:val="40"/>
        </w:rPr>
        <w:t xml:space="preserve"> </w:t>
      </w:r>
      <w:r>
        <w:t>in</w:t>
      </w:r>
      <w:r>
        <w:rPr>
          <w:spacing w:val="40"/>
        </w:rPr>
        <w:t xml:space="preserve"> </w:t>
      </w:r>
      <w:r>
        <w:t>organisations</w:t>
      </w:r>
      <w:r>
        <w:rPr>
          <w:spacing w:val="40"/>
        </w:rPr>
        <w:t xml:space="preserve"> </w:t>
      </w:r>
      <w:r>
        <w:t>for</w:t>
      </w:r>
      <w:r>
        <w:rPr>
          <w:spacing w:val="40"/>
        </w:rPr>
        <w:t xml:space="preserve"> </w:t>
      </w:r>
      <w:r>
        <w:t>long-term</w:t>
      </w:r>
      <w:r>
        <w:rPr>
          <w:spacing w:val="40"/>
        </w:rPr>
        <w:t xml:space="preserve"> </w:t>
      </w:r>
      <w:r>
        <w:t>sustainable</w:t>
      </w:r>
      <w:r>
        <w:rPr>
          <w:spacing w:val="40"/>
        </w:rPr>
        <w:t xml:space="preserve"> </w:t>
      </w:r>
      <w:r>
        <w:t>human</w:t>
      </w:r>
      <w:r>
        <w:rPr>
          <w:spacing w:val="40"/>
        </w:rPr>
        <w:t xml:space="preserve"> </w:t>
      </w:r>
      <w:r>
        <w:t>resource</w:t>
      </w:r>
      <w:r>
        <w:rPr>
          <w:spacing w:val="40"/>
        </w:rPr>
        <w:t xml:space="preserve"> </w:t>
      </w:r>
      <w:r>
        <w:t>practices.</w:t>
      </w:r>
      <w:commentRangeEnd w:id="64"/>
      <w:r w:rsidR="00A706E2">
        <w:rPr>
          <w:rStyle w:val="CommentReference"/>
        </w:rPr>
        <w:commentReference w:id="64"/>
      </w:r>
      <w:r>
        <w:rPr>
          <w:spacing w:val="40"/>
        </w:rPr>
        <w:t xml:space="preserve"> </w:t>
      </w:r>
      <w:r>
        <w:t>The</w:t>
      </w:r>
      <w:r>
        <w:rPr>
          <w:spacing w:val="40"/>
        </w:rPr>
        <w:t xml:space="preserve"> </w:t>
      </w:r>
      <w:r>
        <w:t>following subsections</w:t>
      </w:r>
      <w:r>
        <w:rPr>
          <w:spacing w:val="-13"/>
        </w:rPr>
        <w:t xml:space="preserve"> </w:t>
      </w:r>
      <w:r>
        <w:t>explain</w:t>
      </w:r>
      <w:r>
        <w:rPr>
          <w:spacing w:val="-10"/>
        </w:rPr>
        <w:t xml:space="preserve"> </w:t>
      </w:r>
      <w:r>
        <w:t>the</w:t>
      </w:r>
      <w:r>
        <w:rPr>
          <w:spacing w:val="-11"/>
        </w:rPr>
        <w:t xml:space="preserve"> </w:t>
      </w:r>
      <w:r>
        <w:t>relevance</w:t>
      </w:r>
      <w:r>
        <w:rPr>
          <w:spacing w:val="-11"/>
        </w:rPr>
        <w:t xml:space="preserve"> </w:t>
      </w:r>
      <w:r>
        <w:t>of</w:t>
      </w:r>
      <w:r>
        <w:rPr>
          <w:spacing w:val="-12"/>
        </w:rPr>
        <w:t xml:space="preserve"> </w:t>
      </w:r>
      <w:r>
        <w:t>these</w:t>
      </w:r>
      <w:r>
        <w:rPr>
          <w:spacing w:val="-11"/>
        </w:rPr>
        <w:t xml:space="preserve"> </w:t>
      </w:r>
      <w:r>
        <w:t>theories</w:t>
      </w:r>
      <w:r>
        <w:rPr>
          <w:spacing w:val="-10"/>
        </w:rPr>
        <w:t xml:space="preserve"> </w:t>
      </w:r>
      <w:r>
        <w:t>to</w:t>
      </w:r>
      <w:r>
        <w:rPr>
          <w:spacing w:val="-10"/>
        </w:rPr>
        <w:t xml:space="preserve"> </w:t>
      </w:r>
      <w:r>
        <w:t>this</w:t>
      </w:r>
      <w:r>
        <w:rPr>
          <w:spacing w:val="-11"/>
        </w:rPr>
        <w:t xml:space="preserve"> </w:t>
      </w:r>
      <w:r>
        <w:t>study</w:t>
      </w:r>
      <w:r>
        <w:rPr>
          <w:spacing w:val="-10"/>
        </w:rPr>
        <w:t xml:space="preserve"> </w:t>
      </w:r>
      <w:r>
        <w:t>and</w:t>
      </w:r>
      <w:r>
        <w:rPr>
          <w:spacing w:val="-10"/>
        </w:rPr>
        <w:t xml:space="preserve"> </w:t>
      </w:r>
      <w:r>
        <w:t>how</w:t>
      </w:r>
      <w:r>
        <w:rPr>
          <w:spacing w:val="-11"/>
        </w:rPr>
        <w:t xml:space="preserve"> </w:t>
      </w:r>
      <w:r>
        <w:t>they</w:t>
      </w:r>
      <w:r>
        <w:rPr>
          <w:spacing w:val="-12"/>
        </w:rPr>
        <w:t xml:space="preserve"> </w:t>
      </w:r>
      <w:r>
        <w:t>relate</w:t>
      </w:r>
      <w:r>
        <w:rPr>
          <w:spacing w:val="-11"/>
        </w:rPr>
        <w:t xml:space="preserve"> </w:t>
      </w:r>
      <w:r>
        <w:t>to</w:t>
      </w:r>
      <w:r>
        <w:rPr>
          <w:spacing w:val="-5"/>
        </w:rPr>
        <w:t xml:space="preserve"> </w:t>
      </w:r>
      <w:r>
        <w:t>one</w:t>
      </w:r>
      <w:r>
        <w:rPr>
          <w:spacing w:val="-9"/>
        </w:rPr>
        <w:t xml:space="preserve"> </w:t>
      </w:r>
      <w:r>
        <w:rPr>
          <w:spacing w:val="-2"/>
        </w:rPr>
        <w:t>another.</w:t>
      </w:r>
    </w:p>
    <w:p w14:paraId="28021CE3" w14:textId="77777777" w:rsidR="009E1845" w:rsidRDefault="00CE408B">
      <w:pPr>
        <w:pStyle w:val="ListParagraph"/>
        <w:numPr>
          <w:ilvl w:val="3"/>
          <w:numId w:val="85"/>
        </w:numPr>
        <w:tabs>
          <w:tab w:val="left" w:pos="1820"/>
        </w:tabs>
        <w:spacing w:before="240"/>
        <w:ind w:left="1820"/>
        <w:rPr>
          <w:b/>
          <w:sz w:val="24"/>
        </w:rPr>
      </w:pPr>
      <w:r>
        <w:rPr>
          <w:b/>
          <w:sz w:val="24"/>
        </w:rPr>
        <w:t>Equity</w:t>
      </w:r>
      <w:r>
        <w:rPr>
          <w:b/>
          <w:spacing w:val="-2"/>
          <w:sz w:val="24"/>
        </w:rPr>
        <w:t xml:space="preserve"> theory</w:t>
      </w:r>
    </w:p>
    <w:p w14:paraId="741AF5FF" w14:textId="77777777" w:rsidR="009E1845" w:rsidRDefault="00CE408B">
      <w:pPr>
        <w:pStyle w:val="BodyText"/>
        <w:spacing w:before="240" w:line="360" w:lineRule="auto"/>
        <w:ind w:left="740" w:right="1015" w:firstLine="719"/>
        <w:jc w:val="both"/>
      </w:pPr>
      <w:r>
        <w:t>Equity</w:t>
      </w:r>
      <w:r>
        <w:rPr>
          <w:spacing w:val="-15"/>
        </w:rPr>
        <w:t xml:space="preserve"> </w:t>
      </w:r>
      <w:r>
        <w:t>theory</w:t>
      </w:r>
      <w:r>
        <w:rPr>
          <w:spacing w:val="-15"/>
        </w:rPr>
        <w:t xml:space="preserve"> </w:t>
      </w:r>
      <w:r>
        <w:t>is</w:t>
      </w:r>
      <w:r>
        <w:rPr>
          <w:spacing w:val="-15"/>
        </w:rPr>
        <w:t xml:space="preserve"> </w:t>
      </w:r>
      <w:r>
        <w:t>a</w:t>
      </w:r>
      <w:r>
        <w:rPr>
          <w:spacing w:val="-15"/>
        </w:rPr>
        <w:t xml:space="preserve"> </w:t>
      </w:r>
      <w:r>
        <w:t>conceptual</w:t>
      </w:r>
      <w:r>
        <w:rPr>
          <w:spacing w:val="-15"/>
        </w:rPr>
        <w:t xml:space="preserve"> </w:t>
      </w:r>
      <w:r>
        <w:t>framework</w:t>
      </w:r>
      <w:r>
        <w:rPr>
          <w:spacing w:val="-15"/>
        </w:rPr>
        <w:t xml:space="preserve"> </w:t>
      </w:r>
      <w:r>
        <w:t>for</w:t>
      </w:r>
      <w:r>
        <w:rPr>
          <w:spacing w:val="-15"/>
        </w:rPr>
        <w:t xml:space="preserve"> </w:t>
      </w:r>
      <w:r>
        <w:t>employee</w:t>
      </w:r>
      <w:r>
        <w:rPr>
          <w:spacing w:val="-15"/>
        </w:rPr>
        <w:t xml:space="preserve"> </w:t>
      </w:r>
      <w:r>
        <w:t>motivation</w:t>
      </w:r>
      <w:r>
        <w:rPr>
          <w:spacing w:val="-15"/>
        </w:rPr>
        <w:t xml:space="preserve"> </w:t>
      </w:r>
      <w:r>
        <w:t>that</w:t>
      </w:r>
      <w:r>
        <w:rPr>
          <w:spacing w:val="-15"/>
        </w:rPr>
        <w:t xml:space="preserve"> </w:t>
      </w:r>
      <w:r>
        <w:t>has</w:t>
      </w:r>
      <w:r>
        <w:rPr>
          <w:spacing w:val="-14"/>
        </w:rPr>
        <w:t xml:space="preserve"> </w:t>
      </w:r>
      <w:r>
        <w:t>been</w:t>
      </w:r>
      <w:r>
        <w:rPr>
          <w:spacing w:val="-15"/>
        </w:rPr>
        <w:t xml:space="preserve"> </w:t>
      </w:r>
      <w:r>
        <w:t>universally accepted in management as well as business settings. Adams (1963) posited that equitability or inequitability defines how employees behave in the workplace. According to Furnham and Treglown</w:t>
      </w:r>
      <w:r>
        <w:rPr>
          <w:spacing w:val="-13"/>
        </w:rPr>
        <w:t xml:space="preserve"> </w:t>
      </w:r>
      <w:r>
        <w:t>(2018:</w:t>
      </w:r>
      <w:r>
        <w:rPr>
          <w:spacing w:val="-13"/>
        </w:rPr>
        <w:t xml:space="preserve"> </w:t>
      </w:r>
      <w:r>
        <w:t>127),</w:t>
      </w:r>
      <w:r>
        <w:rPr>
          <w:spacing w:val="-13"/>
        </w:rPr>
        <w:t xml:space="preserve"> </w:t>
      </w:r>
      <w:commentRangeStart w:id="65"/>
      <w:r>
        <w:t>equity</w:t>
      </w:r>
      <w:r>
        <w:rPr>
          <w:spacing w:val="-13"/>
        </w:rPr>
        <w:t xml:space="preserve"> </w:t>
      </w:r>
      <w:r>
        <w:t>theory</w:t>
      </w:r>
      <w:r>
        <w:rPr>
          <w:spacing w:val="-13"/>
        </w:rPr>
        <w:t xml:space="preserve"> </w:t>
      </w:r>
      <w:r>
        <w:t>is</w:t>
      </w:r>
      <w:r>
        <w:rPr>
          <w:spacing w:val="-12"/>
        </w:rPr>
        <w:t xml:space="preserve"> </w:t>
      </w:r>
      <w:r>
        <w:t>‘concerned</w:t>
      </w:r>
      <w:r>
        <w:rPr>
          <w:spacing w:val="-11"/>
        </w:rPr>
        <w:t xml:space="preserve"> </w:t>
      </w:r>
      <w:r>
        <w:t>with</w:t>
      </w:r>
      <w:r>
        <w:rPr>
          <w:spacing w:val="-13"/>
        </w:rPr>
        <w:t xml:space="preserve"> </w:t>
      </w:r>
      <w:r>
        <w:t>people’s</w:t>
      </w:r>
      <w:r>
        <w:rPr>
          <w:spacing w:val="-13"/>
        </w:rPr>
        <w:t xml:space="preserve"> </w:t>
      </w:r>
      <w:r>
        <w:t>motivation</w:t>
      </w:r>
      <w:r>
        <w:rPr>
          <w:spacing w:val="-15"/>
        </w:rPr>
        <w:t xml:space="preserve"> </w:t>
      </w:r>
      <w:r>
        <w:t>to</w:t>
      </w:r>
      <w:r>
        <w:rPr>
          <w:spacing w:val="-13"/>
        </w:rPr>
        <w:t xml:space="preserve"> </w:t>
      </w:r>
      <w:r>
        <w:t>escape</w:t>
      </w:r>
      <w:r>
        <w:rPr>
          <w:spacing w:val="-14"/>
        </w:rPr>
        <w:t xml:space="preserve"> </w:t>
      </w:r>
      <w:r>
        <w:t>the</w:t>
      </w:r>
      <w:r>
        <w:rPr>
          <w:spacing w:val="-14"/>
        </w:rPr>
        <w:t xml:space="preserve"> </w:t>
      </w:r>
      <w:r>
        <w:t>negative feeling that results from being, or feeling that they are, treated unfairly’.</w:t>
      </w:r>
      <w:commentRangeEnd w:id="65"/>
      <w:r w:rsidR="00A706E2">
        <w:rPr>
          <w:rStyle w:val="CommentReference"/>
        </w:rPr>
        <w:commentReference w:id="65"/>
      </w:r>
      <w:r>
        <w:t xml:space="preserve"> </w:t>
      </w:r>
      <w:commentRangeStart w:id="66"/>
      <w:r>
        <w:t>Furthermore, the equity theory model is applied in organisational behaviour and management psychological research to explain</w:t>
      </w:r>
      <w:r>
        <w:rPr>
          <w:spacing w:val="-4"/>
        </w:rPr>
        <w:t xml:space="preserve"> </w:t>
      </w:r>
      <w:r>
        <w:t>the</w:t>
      </w:r>
      <w:r>
        <w:rPr>
          <w:spacing w:val="-4"/>
        </w:rPr>
        <w:t xml:space="preserve"> </w:t>
      </w:r>
      <w:r>
        <w:t>responses</w:t>
      </w:r>
      <w:r>
        <w:rPr>
          <w:spacing w:val="-4"/>
        </w:rPr>
        <w:t xml:space="preserve"> </w:t>
      </w:r>
      <w:r>
        <w:t>of</w:t>
      </w:r>
      <w:r>
        <w:rPr>
          <w:spacing w:val="-5"/>
        </w:rPr>
        <w:t xml:space="preserve"> </w:t>
      </w:r>
      <w:r>
        <w:t>subjects</w:t>
      </w:r>
      <w:r>
        <w:rPr>
          <w:spacing w:val="-4"/>
        </w:rPr>
        <w:t xml:space="preserve"> </w:t>
      </w:r>
      <w:r>
        <w:t>to</w:t>
      </w:r>
      <w:r>
        <w:rPr>
          <w:spacing w:val="-4"/>
        </w:rPr>
        <w:t xml:space="preserve"> </w:t>
      </w:r>
      <w:r>
        <w:t>compensation</w:t>
      </w:r>
      <w:r>
        <w:rPr>
          <w:spacing w:val="-4"/>
        </w:rPr>
        <w:t xml:space="preserve"> </w:t>
      </w:r>
      <w:r>
        <w:t>and</w:t>
      </w:r>
      <w:r>
        <w:rPr>
          <w:spacing w:val="-4"/>
        </w:rPr>
        <w:t xml:space="preserve"> </w:t>
      </w:r>
      <w:r>
        <w:t>other</w:t>
      </w:r>
      <w:r>
        <w:rPr>
          <w:spacing w:val="-6"/>
        </w:rPr>
        <w:t xml:space="preserve"> </w:t>
      </w:r>
      <w:r>
        <w:t>benefit</w:t>
      </w:r>
      <w:r>
        <w:rPr>
          <w:spacing w:val="-4"/>
        </w:rPr>
        <w:t xml:space="preserve"> </w:t>
      </w:r>
      <w:r>
        <w:t>entitlements</w:t>
      </w:r>
      <w:r>
        <w:rPr>
          <w:spacing w:val="-2"/>
        </w:rPr>
        <w:t xml:space="preserve"> </w:t>
      </w:r>
      <w:commentRangeEnd w:id="66"/>
      <w:r w:rsidR="00A706E2">
        <w:rPr>
          <w:rStyle w:val="CommentReference"/>
        </w:rPr>
        <w:commentReference w:id="66"/>
      </w:r>
      <w:r>
        <w:t>(Dan-Jumbo</w:t>
      </w:r>
      <w:r>
        <w:rPr>
          <w:spacing w:val="-4"/>
        </w:rPr>
        <w:t xml:space="preserve"> </w:t>
      </w:r>
      <w:r>
        <w:t>and Amah</w:t>
      </w:r>
      <w:r>
        <w:rPr>
          <w:spacing w:val="-7"/>
        </w:rPr>
        <w:t xml:space="preserve"> </w:t>
      </w:r>
      <w:r>
        <w:t>2018).</w:t>
      </w:r>
      <w:r>
        <w:rPr>
          <w:spacing w:val="-7"/>
        </w:rPr>
        <w:t xml:space="preserve"> </w:t>
      </w:r>
      <w:r>
        <w:t>An</w:t>
      </w:r>
      <w:r>
        <w:rPr>
          <w:spacing w:val="-8"/>
        </w:rPr>
        <w:t xml:space="preserve"> </w:t>
      </w:r>
      <w:r>
        <w:t>individual’s</w:t>
      </w:r>
      <w:r>
        <w:rPr>
          <w:spacing w:val="-7"/>
        </w:rPr>
        <w:t xml:space="preserve"> </w:t>
      </w:r>
      <w:r>
        <w:t>satisfaction</w:t>
      </w:r>
      <w:r>
        <w:rPr>
          <w:spacing w:val="-7"/>
        </w:rPr>
        <w:t xml:space="preserve"> </w:t>
      </w:r>
      <w:r>
        <w:t>in</w:t>
      </w:r>
      <w:r>
        <w:rPr>
          <w:spacing w:val="-7"/>
        </w:rPr>
        <w:t xml:space="preserve"> </w:t>
      </w:r>
      <w:r>
        <w:t>the</w:t>
      </w:r>
      <w:r>
        <w:rPr>
          <w:spacing w:val="-8"/>
        </w:rPr>
        <w:t xml:space="preserve"> </w:t>
      </w:r>
      <w:r>
        <w:t>workplace</w:t>
      </w:r>
      <w:r>
        <w:rPr>
          <w:spacing w:val="-8"/>
        </w:rPr>
        <w:t xml:space="preserve"> </w:t>
      </w:r>
      <w:r>
        <w:t>is</w:t>
      </w:r>
      <w:r>
        <w:rPr>
          <w:spacing w:val="-7"/>
        </w:rPr>
        <w:t xml:space="preserve"> </w:t>
      </w:r>
      <w:r>
        <w:t>directly</w:t>
      </w:r>
      <w:r>
        <w:rPr>
          <w:spacing w:val="-7"/>
        </w:rPr>
        <w:t xml:space="preserve"> </w:t>
      </w:r>
      <w:r>
        <w:t>linked</w:t>
      </w:r>
      <w:r>
        <w:rPr>
          <w:spacing w:val="-7"/>
        </w:rPr>
        <w:t xml:space="preserve"> </w:t>
      </w:r>
      <w:r>
        <w:t>to</w:t>
      </w:r>
      <w:r>
        <w:rPr>
          <w:spacing w:val="-7"/>
        </w:rPr>
        <w:t xml:space="preserve"> </w:t>
      </w:r>
      <w:r>
        <w:t>the</w:t>
      </w:r>
      <w:r>
        <w:rPr>
          <w:spacing w:val="-8"/>
        </w:rPr>
        <w:t xml:space="preserve"> </w:t>
      </w:r>
      <w:r>
        <w:t>effort</w:t>
      </w:r>
      <w:r>
        <w:rPr>
          <w:spacing w:val="-7"/>
        </w:rPr>
        <w:t xml:space="preserve"> </w:t>
      </w:r>
      <w:r>
        <w:t>put</w:t>
      </w:r>
      <w:r>
        <w:rPr>
          <w:spacing w:val="-7"/>
        </w:rPr>
        <w:t xml:space="preserve"> </w:t>
      </w:r>
      <w:r>
        <w:t>in,</w:t>
      </w:r>
      <w:r>
        <w:rPr>
          <w:spacing w:val="-7"/>
        </w:rPr>
        <w:t xml:space="preserve"> </w:t>
      </w:r>
      <w:r>
        <w:t>as well as to what exactly comes out of said efforts.</w:t>
      </w:r>
    </w:p>
    <w:p w14:paraId="495C270E" w14:textId="7DB0021C" w:rsidR="009E1845" w:rsidRDefault="00CE408B">
      <w:pPr>
        <w:pStyle w:val="BodyText"/>
        <w:spacing w:before="240" w:line="360" w:lineRule="auto"/>
        <w:ind w:left="740" w:right="1015" w:firstLine="719"/>
        <w:jc w:val="right"/>
      </w:pPr>
      <w:r>
        <w:t xml:space="preserve">Equity theory demands that a fair balance be attained between an employee’s inputs (e.g. hard work, skill level, acceptance, enthusiasm, </w:t>
      </w:r>
      <w:r w:rsidR="00E078A5">
        <w:t>loyalty,</w:t>
      </w:r>
      <w:r>
        <w:t xml:space="preserve"> and flexibility) and outputs (e.g. salary,</w:t>
      </w:r>
      <w:r>
        <w:rPr>
          <w:spacing w:val="80"/>
        </w:rPr>
        <w:t xml:space="preserve"> </w:t>
      </w:r>
      <w:r w:rsidR="00E078A5">
        <w:t>benefits,</w:t>
      </w:r>
      <w:r>
        <w:rPr>
          <w:spacing w:val="40"/>
        </w:rPr>
        <w:t xml:space="preserve"> </w:t>
      </w:r>
      <w:r>
        <w:t>and</w:t>
      </w:r>
      <w:r>
        <w:rPr>
          <w:spacing w:val="40"/>
        </w:rPr>
        <w:t xml:space="preserve"> </w:t>
      </w:r>
      <w:r>
        <w:t>intangibles</w:t>
      </w:r>
      <w:r>
        <w:rPr>
          <w:spacing w:val="40"/>
        </w:rPr>
        <w:t xml:space="preserve"> </w:t>
      </w:r>
      <w:r>
        <w:t>such</w:t>
      </w:r>
      <w:r>
        <w:rPr>
          <w:spacing w:val="40"/>
        </w:rPr>
        <w:t xml:space="preserve"> </w:t>
      </w:r>
      <w:r>
        <w:t>as</w:t>
      </w:r>
      <w:r>
        <w:rPr>
          <w:spacing w:val="40"/>
        </w:rPr>
        <w:t xml:space="preserve"> </w:t>
      </w:r>
      <w:r>
        <w:t>recognition)</w:t>
      </w:r>
      <w:r>
        <w:rPr>
          <w:spacing w:val="40"/>
        </w:rPr>
        <w:t xml:space="preserve"> </w:t>
      </w:r>
      <w:r>
        <w:t>(Falope</w:t>
      </w:r>
      <w:r>
        <w:rPr>
          <w:spacing w:val="40"/>
        </w:rPr>
        <w:t xml:space="preserve"> </w:t>
      </w:r>
      <w:r>
        <w:t>2017;</w:t>
      </w:r>
      <w:r>
        <w:rPr>
          <w:spacing w:val="40"/>
        </w:rPr>
        <w:t xml:space="preserve"> </w:t>
      </w:r>
      <w:r>
        <w:t>Furnham</w:t>
      </w:r>
      <w:r>
        <w:rPr>
          <w:spacing w:val="40"/>
        </w:rPr>
        <w:t xml:space="preserve"> </w:t>
      </w:r>
      <w:r>
        <w:t>and</w:t>
      </w:r>
      <w:r>
        <w:rPr>
          <w:spacing w:val="40"/>
        </w:rPr>
        <w:t xml:space="preserve"> </w:t>
      </w:r>
      <w:r>
        <w:t>Treglown</w:t>
      </w:r>
      <w:r>
        <w:rPr>
          <w:spacing w:val="40"/>
        </w:rPr>
        <w:t xml:space="preserve"> </w:t>
      </w:r>
      <w:r>
        <w:t>2018).</w:t>
      </w:r>
      <w:r>
        <w:rPr>
          <w:spacing w:val="40"/>
        </w:rPr>
        <w:t xml:space="preserve"> </w:t>
      </w:r>
      <w:r>
        <w:t>According</w:t>
      </w:r>
      <w:r>
        <w:rPr>
          <w:spacing w:val="40"/>
        </w:rPr>
        <w:t xml:space="preserve"> </w:t>
      </w:r>
      <w:r>
        <w:t>to</w:t>
      </w:r>
      <w:r>
        <w:rPr>
          <w:spacing w:val="40"/>
        </w:rPr>
        <w:t xml:space="preserve"> </w:t>
      </w:r>
      <w:r>
        <w:t>this</w:t>
      </w:r>
      <w:r>
        <w:rPr>
          <w:spacing w:val="40"/>
        </w:rPr>
        <w:t xml:space="preserve"> </w:t>
      </w:r>
      <w:r>
        <w:t>model,</w:t>
      </w:r>
      <w:r>
        <w:rPr>
          <w:spacing w:val="40"/>
        </w:rPr>
        <w:t xml:space="preserve"> </w:t>
      </w:r>
      <w:r>
        <w:t>achieving</w:t>
      </w:r>
      <w:r>
        <w:rPr>
          <w:spacing w:val="40"/>
        </w:rPr>
        <w:t xml:space="preserve"> </w:t>
      </w:r>
      <w:r>
        <w:t>a</w:t>
      </w:r>
      <w:r>
        <w:rPr>
          <w:spacing w:val="40"/>
        </w:rPr>
        <w:t xml:space="preserve"> </w:t>
      </w:r>
      <w:r>
        <w:t>fair</w:t>
      </w:r>
      <w:r>
        <w:rPr>
          <w:spacing w:val="40"/>
        </w:rPr>
        <w:t xml:space="preserve"> </w:t>
      </w:r>
      <w:r>
        <w:t>balance</w:t>
      </w:r>
      <w:r>
        <w:rPr>
          <w:spacing w:val="40"/>
        </w:rPr>
        <w:t xml:space="preserve"> </w:t>
      </w:r>
      <w:r>
        <w:t>helps</w:t>
      </w:r>
      <w:r>
        <w:rPr>
          <w:spacing w:val="40"/>
        </w:rPr>
        <w:t xml:space="preserve"> </w:t>
      </w:r>
      <w:r>
        <w:t>to</w:t>
      </w:r>
      <w:r>
        <w:rPr>
          <w:spacing w:val="40"/>
        </w:rPr>
        <w:t xml:space="preserve"> </w:t>
      </w:r>
      <w:r>
        <w:t>confirm</w:t>
      </w:r>
      <w:r>
        <w:rPr>
          <w:spacing w:val="40"/>
        </w:rPr>
        <w:t xml:space="preserve"> </w:t>
      </w:r>
      <w:r>
        <w:t>a</w:t>
      </w:r>
      <w:r>
        <w:rPr>
          <w:spacing w:val="40"/>
        </w:rPr>
        <w:t xml:space="preserve"> </w:t>
      </w:r>
      <w:r>
        <w:t>strong</w:t>
      </w:r>
      <w:r>
        <w:rPr>
          <w:spacing w:val="40"/>
        </w:rPr>
        <w:t xml:space="preserve"> </w:t>
      </w:r>
      <w:r>
        <w:t>and</w:t>
      </w:r>
      <w:r>
        <w:rPr>
          <w:spacing w:val="40"/>
        </w:rPr>
        <w:t xml:space="preserve"> </w:t>
      </w:r>
      <w:r>
        <w:t xml:space="preserve">productive relationship with the employee, </w:t>
      </w:r>
      <w:r w:rsidR="00E078A5">
        <w:t>the result</w:t>
      </w:r>
      <w:r>
        <w:t xml:space="preserve"> being satisfied, motivated or inspired employees. Equity</w:t>
      </w:r>
      <w:r>
        <w:rPr>
          <w:spacing w:val="33"/>
        </w:rPr>
        <w:t xml:space="preserve"> </w:t>
      </w:r>
      <w:r>
        <w:t>theory</w:t>
      </w:r>
      <w:r>
        <w:rPr>
          <w:spacing w:val="32"/>
        </w:rPr>
        <w:t xml:space="preserve"> </w:t>
      </w:r>
      <w:r>
        <w:t>helps</w:t>
      </w:r>
      <w:r>
        <w:rPr>
          <w:spacing w:val="35"/>
        </w:rPr>
        <w:t xml:space="preserve"> </w:t>
      </w:r>
      <w:r>
        <w:t>to</w:t>
      </w:r>
      <w:r>
        <w:rPr>
          <w:spacing w:val="33"/>
        </w:rPr>
        <w:t xml:space="preserve"> </w:t>
      </w:r>
      <w:r>
        <w:t>explain</w:t>
      </w:r>
      <w:r>
        <w:rPr>
          <w:spacing w:val="32"/>
        </w:rPr>
        <w:t xml:space="preserve"> </w:t>
      </w:r>
      <w:r>
        <w:t>why</w:t>
      </w:r>
      <w:r>
        <w:rPr>
          <w:spacing w:val="34"/>
        </w:rPr>
        <w:t xml:space="preserve"> </w:t>
      </w:r>
      <w:r>
        <w:t>employees’</w:t>
      </w:r>
      <w:r>
        <w:rPr>
          <w:spacing w:val="36"/>
        </w:rPr>
        <w:t xml:space="preserve"> </w:t>
      </w:r>
      <w:r>
        <w:t>motivation</w:t>
      </w:r>
      <w:r>
        <w:rPr>
          <w:spacing w:val="33"/>
        </w:rPr>
        <w:t xml:space="preserve"> </w:t>
      </w:r>
      <w:r>
        <w:t>levels</w:t>
      </w:r>
      <w:r>
        <w:rPr>
          <w:spacing w:val="33"/>
        </w:rPr>
        <w:t xml:space="preserve"> </w:t>
      </w:r>
      <w:r>
        <w:t>can</w:t>
      </w:r>
      <w:r>
        <w:rPr>
          <w:spacing w:val="34"/>
        </w:rPr>
        <w:t xml:space="preserve"> </w:t>
      </w:r>
      <w:r>
        <w:t>fluctuate</w:t>
      </w:r>
      <w:r>
        <w:rPr>
          <w:spacing w:val="34"/>
        </w:rPr>
        <w:t xml:space="preserve"> </w:t>
      </w:r>
      <w:r>
        <w:t>at</w:t>
      </w:r>
      <w:r>
        <w:rPr>
          <w:spacing w:val="33"/>
        </w:rPr>
        <w:t xml:space="preserve"> </w:t>
      </w:r>
      <w:r>
        <w:t>work.</w:t>
      </w:r>
      <w:r>
        <w:rPr>
          <w:spacing w:val="34"/>
        </w:rPr>
        <w:t xml:space="preserve"> </w:t>
      </w:r>
      <w:r>
        <w:t>This fluctuation</w:t>
      </w:r>
      <w:r>
        <w:rPr>
          <w:spacing w:val="40"/>
        </w:rPr>
        <w:t xml:space="preserve"> </w:t>
      </w:r>
      <w:r>
        <w:t>in</w:t>
      </w:r>
      <w:r>
        <w:rPr>
          <w:spacing w:val="40"/>
        </w:rPr>
        <w:t xml:space="preserve"> </w:t>
      </w:r>
      <w:r>
        <w:t>motivation,</w:t>
      </w:r>
      <w:r>
        <w:rPr>
          <w:spacing w:val="40"/>
        </w:rPr>
        <w:t xml:space="preserve"> </w:t>
      </w:r>
      <w:r>
        <w:t>largely</w:t>
      </w:r>
      <w:r>
        <w:rPr>
          <w:spacing w:val="40"/>
        </w:rPr>
        <w:t xml:space="preserve"> </w:t>
      </w:r>
      <w:r>
        <w:t>caused</w:t>
      </w:r>
      <w:r>
        <w:rPr>
          <w:spacing w:val="40"/>
        </w:rPr>
        <w:t xml:space="preserve"> </w:t>
      </w:r>
      <w:r>
        <w:t>by</w:t>
      </w:r>
      <w:r>
        <w:rPr>
          <w:spacing w:val="40"/>
        </w:rPr>
        <w:t xml:space="preserve"> </w:t>
      </w:r>
      <w:r>
        <w:t>the</w:t>
      </w:r>
      <w:r>
        <w:rPr>
          <w:spacing w:val="40"/>
        </w:rPr>
        <w:t xml:space="preserve"> </w:t>
      </w:r>
      <w:r>
        <w:t>social</w:t>
      </w:r>
      <w:r>
        <w:rPr>
          <w:spacing w:val="40"/>
        </w:rPr>
        <w:t xml:space="preserve"> </w:t>
      </w:r>
      <w:r>
        <w:t>environment,</w:t>
      </w:r>
      <w:r>
        <w:rPr>
          <w:spacing w:val="40"/>
        </w:rPr>
        <w:t xml:space="preserve"> </w:t>
      </w:r>
      <w:r>
        <w:t>can</w:t>
      </w:r>
      <w:r>
        <w:rPr>
          <w:spacing w:val="40"/>
        </w:rPr>
        <w:t xml:space="preserve"> </w:t>
      </w:r>
      <w:r>
        <w:t>have</w:t>
      </w:r>
      <w:r>
        <w:rPr>
          <w:spacing w:val="40"/>
        </w:rPr>
        <w:t xml:space="preserve"> </w:t>
      </w:r>
      <w:r>
        <w:t>an</w:t>
      </w:r>
      <w:r>
        <w:rPr>
          <w:spacing w:val="40"/>
        </w:rPr>
        <w:t xml:space="preserve"> </w:t>
      </w:r>
      <w:r>
        <w:t>impact</w:t>
      </w:r>
      <w:r>
        <w:rPr>
          <w:spacing w:val="40"/>
        </w:rPr>
        <w:t xml:space="preserve"> </w:t>
      </w:r>
      <w:r>
        <w:t>on individual</w:t>
      </w:r>
      <w:r>
        <w:rPr>
          <w:spacing w:val="-3"/>
        </w:rPr>
        <w:t xml:space="preserve"> </w:t>
      </w:r>
      <w:r>
        <w:t>development.</w:t>
      </w:r>
      <w:r>
        <w:rPr>
          <w:spacing w:val="-2"/>
        </w:rPr>
        <w:t xml:space="preserve"> </w:t>
      </w:r>
      <w:r>
        <w:t>An</w:t>
      </w:r>
      <w:r>
        <w:rPr>
          <w:spacing w:val="-3"/>
        </w:rPr>
        <w:t xml:space="preserve"> </w:t>
      </w:r>
      <w:r>
        <w:t>equity</w:t>
      </w:r>
      <w:r>
        <w:rPr>
          <w:spacing w:val="-3"/>
        </w:rPr>
        <w:t xml:space="preserve"> </w:t>
      </w:r>
      <w:r>
        <w:t>theorist</w:t>
      </w:r>
      <w:r>
        <w:rPr>
          <w:spacing w:val="-1"/>
        </w:rPr>
        <w:t xml:space="preserve"> </w:t>
      </w:r>
      <w:r>
        <w:t>has</w:t>
      </w:r>
      <w:r>
        <w:rPr>
          <w:spacing w:val="-3"/>
        </w:rPr>
        <w:t xml:space="preserve"> </w:t>
      </w:r>
      <w:r>
        <w:t>postulated</w:t>
      </w:r>
      <w:r>
        <w:rPr>
          <w:spacing w:val="-3"/>
        </w:rPr>
        <w:t xml:space="preserve"> </w:t>
      </w:r>
      <w:r>
        <w:t>that</w:t>
      </w:r>
      <w:r>
        <w:rPr>
          <w:spacing w:val="-3"/>
        </w:rPr>
        <w:t xml:space="preserve"> </w:t>
      </w:r>
      <w:r>
        <w:t>when</w:t>
      </w:r>
      <w:r>
        <w:rPr>
          <w:spacing w:val="-2"/>
        </w:rPr>
        <w:t xml:space="preserve"> </w:t>
      </w:r>
      <w:r>
        <w:t>employees</w:t>
      </w:r>
      <w:r>
        <w:rPr>
          <w:spacing w:val="-2"/>
        </w:rPr>
        <w:t xml:space="preserve"> </w:t>
      </w:r>
      <w:r>
        <w:t>develop</w:t>
      </w:r>
      <w:r>
        <w:rPr>
          <w:spacing w:val="-3"/>
        </w:rPr>
        <w:t xml:space="preserve"> </w:t>
      </w:r>
      <w:r>
        <w:t>a</w:t>
      </w:r>
      <w:r>
        <w:rPr>
          <w:spacing w:val="-3"/>
        </w:rPr>
        <w:t xml:space="preserve"> </w:t>
      </w:r>
      <w:r>
        <w:t>feeling of</w:t>
      </w:r>
      <w:r>
        <w:rPr>
          <w:spacing w:val="-9"/>
        </w:rPr>
        <w:t xml:space="preserve"> </w:t>
      </w:r>
      <w:r>
        <w:t>being</w:t>
      </w:r>
      <w:r>
        <w:rPr>
          <w:spacing w:val="-8"/>
        </w:rPr>
        <w:t xml:space="preserve"> </w:t>
      </w:r>
      <w:r>
        <w:t>treated</w:t>
      </w:r>
      <w:r>
        <w:rPr>
          <w:spacing w:val="-9"/>
        </w:rPr>
        <w:t xml:space="preserve"> </w:t>
      </w:r>
      <w:r>
        <w:t>worse</w:t>
      </w:r>
      <w:r>
        <w:rPr>
          <w:spacing w:val="-9"/>
        </w:rPr>
        <w:t xml:space="preserve"> </w:t>
      </w:r>
      <w:r>
        <w:t>than</w:t>
      </w:r>
      <w:r>
        <w:rPr>
          <w:spacing w:val="-9"/>
        </w:rPr>
        <w:t xml:space="preserve"> </w:t>
      </w:r>
      <w:r>
        <w:t>their</w:t>
      </w:r>
      <w:r>
        <w:rPr>
          <w:spacing w:val="-9"/>
        </w:rPr>
        <w:t xml:space="preserve"> </w:t>
      </w:r>
      <w:r>
        <w:t>expectations,</w:t>
      </w:r>
      <w:r>
        <w:rPr>
          <w:spacing w:val="-8"/>
        </w:rPr>
        <w:t xml:space="preserve"> </w:t>
      </w:r>
      <w:r>
        <w:t>they</w:t>
      </w:r>
      <w:r>
        <w:rPr>
          <w:spacing w:val="-8"/>
        </w:rPr>
        <w:t xml:space="preserve"> </w:t>
      </w:r>
      <w:r>
        <w:t>are</w:t>
      </w:r>
      <w:r>
        <w:rPr>
          <w:spacing w:val="-10"/>
        </w:rPr>
        <w:t xml:space="preserve"> </w:t>
      </w:r>
      <w:r>
        <w:t>motivated</w:t>
      </w:r>
      <w:r>
        <w:rPr>
          <w:spacing w:val="-8"/>
        </w:rPr>
        <w:t xml:space="preserve"> </w:t>
      </w:r>
      <w:r>
        <w:t>to</w:t>
      </w:r>
      <w:r>
        <w:rPr>
          <w:spacing w:val="-8"/>
        </w:rPr>
        <w:t xml:space="preserve"> </w:t>
      </w:r>
      <w:r>
        <w:t>act</w:t>
      </w:r>
      <w:r>
        <w:rPr>
          <w:spacing w:val="-8"/>
        </w:rPr>
        <w:t xml:space="preserve"> </w:t>
      </w:r>
      <w:r>
        <w:t>differently</w:t>
      </w:r>
      <w:r>
        <w:rPr>
          <w:spacing w:val="-4"/>
        </w:rPr>
        <w:t xml:space="preserve"> </w:t>
      </w:r>
      <w:r>
        <w:t>(Tanner</w:t>
      </w:r>
      <w:r>
        <w:rPr>
          <w:spacing w:val="-9"/>
        </w:rPr>
        <w:t xml:space="preserve"> </w:t>
      </w:r>
      <w:r>
        <w:t>2018). This</w:t>
      </w:r>
      <w:r>
        <w:rPr>
          <w:spacing w:val="-8"/>
        </w:rPr>
        <w:t xml:space="preserve"> </w:t>
      </w:r>
      <w:r>
        <w:t>behavioural</w:t>
      </w:r>
      <w:r>
        <w:rPr>
          <w:spacing w:val="-4"/>
        </w:rPr>
        <w:t xml:space="preserve"> </w:t>
      </w:r>
      <w:r>
        <w:t>change</w:t>
      </w:r>
      <w:r>
        <w:rPr>
          <w:spacing w:val="-4"/>
        </w:rPr>
        <w:t xml:space="preserve"> </w:t>
      </w:r>
      <w:r>
        <w:t>can</w:t>
      </w:r>
      <w:r>
        <w:rPr>
          <w:spacing w:val="-4"/>
        </w:rPr>
        <w:t xml:space="preserve"> </w:t>
      </w:r>
      <w:r>
        <w:t>either</w:t>
      </w:r>
      <w:r>
        <w:rPr>
          <w:spacing w:val="-6"/>
        </w:rPr>
        <w:t xml:space="preserve"> </w:t>
      </w:r>
      <w:r>
        <w:t>have</w:t>
      </w:r>
      <w:r>
        <w:rPr>
          <w:spacing w:val="-5"/>
        </w:rPr>
        <w:t xml:space="preserve"> </w:t>
      </w:r>
      <w:r>
        <w:t>a</w:t>
      </w:r>
      <w:r>
        <w:rPr>
          <w:spacing w:val="-6"/>
        </w:rPr>
        <w:t xml:space="preserve"> </w:t>
      </w:r>
      <w:r>
        <w:t>positive</w:t>
      </w:r>
      <w:r>
        <w:rPr>
          <w:spacing w:val="-5"/>
        </w:rPr>
        <w:t xml:space="preserve"> </w:t>
      </w:r>
      <w:r>
        <w:t>or</w:t>
      </w:r>
      <w:r>
        <w:rPr>
          <w:spacing w:val="-7"/>
        </w:rPr>
        <w:t xml:space="preserve"> </w:t>
      </w:r>
      <w:r>
        <w:t>an</w:t>
      </w:r>
      <w:r>
        <w:rPr>
          <w:spacing w:val="-3"/>
        </w:rPr>
        <w:t xml:space="preserve"> </w:t>
      </w:r>
      <w:r>
        <w:t>adverse</w:t>
      </w:r>
      <w:r>
        <w:rPr>
          <w:spacing w:val="-5"/>
        </w:rPr>
        <w:t xml:space="preserve"> </w:t>
      </w:r>
      <w:r>
        <w:t>effect</w:t>
      </w:r>
      <w:r>
        <w:rPr>
          <w:spacing w:val="-5"/>
        </w:rPr>
        <w:t xml:space="preserve"> </w:t>
      </w:r>
      <w:r>
        <w:t>on</w:t>
      </w:r>
      <w:r>
        <w:rPr>
          <w:spacing w:val="-4"/>
        </w:rPr>
        <w:t xml:space="preserve"> </w:t>
      </w:r>
      <w:r>
        <w:t>performance</w:t>
      </w:r>
      <w:r>
        <w:rPr>
          <w:spacing w:val="-4"/>
        </w:rPr>
        <w:t xml:space="preserve"> </w:t>
      </w:r>
      <w:r>
        <w:rPr>
          <w:spacing w:val="-2"/>
        </w:rPr>
        <w:t>outcomes.</w:t>
      </w:r>
    </w:p>
    <w:p w14:paraId="6F5321D2" w14:textId="77777777" w:rsidR="009E1845" w:rsidRDefault="00CE408B">
      <w:pPr>
        <w:pStyle w:val="BodyText"/>
        <w:spacing w:before="1" w:line="360" w:lineRule="auto"/>
        <w:ind w:left="740" w:right="1018" w:firstLine="719"/>
        <w:jc w:val="both"/>
      </w:pPr>
      <w:r>
        <w:t>According</w:t>
      </w:r>
      <w:r>
        <w:rPr>
          <w:spacing w:val="-2"/>
        </w:rPr>
        <w:t xml:space="preserve"> </w:t>
      </w:r>
      <w:r>
        <w:t>to</w:t>
      </w:r>
      <w:r>
        <w:rPr>
          <w:spacing w:val="-1"/>
        </w:rPr>
        <w:t xml:space="preserve"> </w:t>
      </w:r>
      <w:r>
        <w:t>Tanner</w:t>
      </w:r>
      <w:r>
        <w:rPr>
          <w:spacing w:val="-2"/>
        </w:rPr>
        <w:t xml:space="preserve"> </w:t>
      </w:r>
      <w:r>
        <w:t>(2018),</w:t>
      </w:r>
      <w:r>
        <w:rPr>
          <w:spacing w:val="-2"/>
        </w:rPr>
        <w:t xml:space="preserve"> </w:t>
      </w:r>
      <w:r>
        <w:t>the</w:t>
      </w:r>
      <w:r>
        <w:rPr>
          <w:spacing w:val="-2"/>
        </w:rPr>
        <w:t xml:space="preserve"> </w:t>
      </w:r>
      <w:r>
        <w:t>existence</w:t>
      </w:r>
      <w:r>
        <w:rPr>
          <w:spacing w:val="-2"/>
        </w:rPr>
        <w:t xml:space="preserve"> </w:t>
      </w:r>
      <w:r>
        <w:t>of</w:t>
      </w:r>
      <w:r>
        <w:rPr>
          <w:spacing w:val="-2"/>
        </w:rPr>
        <w:t xml:space="preserve"> </w:t>
      </w:r>
      <w:r>
        <w:t>differences</w:t>
      </w:r>
      <w:r>
        <w:rPr>
          <w:spacing w:val="-2"/>
        </w:rPr>
        <w:t xml:space="preserve"> </w:t>
      </w:r>
      <w:r>
        <w:t>in</w:t>
      </w:r>
      <w:r>
        <w:rPr>
          <w:spacing w:val="-2"/>
        </w:rPr>
        <w:t xml:space="preserve"> </w:t>
      </w:r>
      <w:r>
        <w:t>the</w:t>
      </w:r>
      <w:r>
        <w:rPr>
          <w:spacing w:val="-2"/>
        </w:rPr>
        <w:t xml:space="preserve"> </w:t>
      </w:r>
      <w:r>
        <w:t>workplace</w:t>
      </w:r>
      <w:r>
        <w:rPr>
          <w:spacing w:val="-1"/>
        </w:rPr>
        <w:t xml:space="preserve"> </w:t>
      </w:r>
      <w:r>
        <w:t>can</w:t>
      </w:r>
      <w:r>
        <w:rPr>
          <w:spacing w:val="-2"/>
        </w:rPr>
        <w:t xml:space="preserve"> </w:t>
      </w:r>
      <w:r>
        <w:t>lead</w:t>
      </w:r>
      <w:r>
        <w:rPr>
          <w:spacing w:val="-2"/>
        </w:rPr>
        <w:t xml:space="preserve"> </w:t>
      </w:r>
      <w:r>
        <w:t>to any of the following six possible issues within an organisation:</w:t>
      </w:r>
    </w:p>
    <w:p w14:paraId="6345580B" w14:textId="77777777" w:rsidR="009E1845" w:rsidRDefault="00CE408B">
      <w:pPr>
        <w:pStyle w:val="ListParagraph"/>
        <w:numPr>
          <w:ilvl w:val="4"/>
          <w:numId w:val="85"/>
        </w:numPr>
        <w:tabs>
          <w:tab w:val="left" w:pos="1646"/>
        </w:tabs>
        <w:ind w:left="1646" w:hanging="186"/>
        <w:rPr>
          <w:sz w:val="24"/>
        </w:rPr>
      </w:pPr>
      <w:r>
        <w:rPr>
          <w:sz w:val="24"/>
        </w:rPr>
        <w:t>The</w:t>
      </w:r>
      <w:r>
        <w:rPr>
          <w:spacing w:val="-2"/>
          <w:sz w:val="24"/>
        </w:rPr>
        <w:t xml:space="preserve"> </w:t>
      </w:r>
      <w:r>
        <w:rPr>
          <w:sz w:val="24"/>
        </w:rPr>
        <w:t>employee</w:t>
      </w:r>
      <w:r>
        <w:rPr>
          <w:spacing w:val="-2"/>
          <w:sz w:val="24"/>
        </w:rPr>
        <w:t xml:space="preserve"> </w:t>
      </w:r>
      <w:r>
        <w:rPr>
          <w:sz w:val="24"/>
        </w:rPr>
        <w:t>could</w:t>
      </w:r>
      <w:r>
        <w:rPr>
          <w:spacing w:val="3"/>
          <w:sz w:val="24"/>
        </w:rPr>
        <w:t xml:space="preserve"> </w:t>
      </w:r>
      <w:r>
        <w:rPr>
          <w:spacing w:val="-2"/>
          <w:sz w:val="24"/>
        </w:rPr>
        <w:t>resign;</w:t>
      </w:r>
    </w:p>
    <w:p w14:paraId="764F876B" w14:textId="77777777" w:rsidR="009E1845" w:rsidRDefault="00CE408B">
      <w:pPr>
        <w:pStyle w:val="ListParagraph"/>
        <w:numPr>
          <w:ilvl w:val="4"/>
          <w:numId w:val="85"/>
        </w:numPr>
        <w:tabs>
          <w:tab w:val="left" w:pos="1713"/>
        </w:tabs>
        <w:spacing w:before="140"/>
        <w:ind w:left="1713" w:hanging="253"/>
        <w:rPr>
          <w:sz w:val="24"/>
        </w:rPr>
      </w:pPr>
      <w:r>
        <w:rPr>
          <w:sz w:val="24"/>
        </w:rPr>
        <w:t>The</w:t>
      </w:r>
      <w:r>
        <w:rPr>
          <w:spacing w:val="-5"/>
          <w:sz w:val="24"/>
        </w:rPr>
        <w:t xml:space="preserve"> </w:t>
      </w:r>
      <w:r>
        <w:rPr>
          <w:sz w:val="24"/>
        </w:rPr>
        <w:t>employee</w:t>
      </w:r>
      <w:r>
        <w:rPr>
          <w:spacing w:val="-2"/>
          <w:sz w:val="24"/>
        </w:rPr>
        <w:t xml:space="preserve"> </w:t>
      </w:r>
      <w:r>
        <w:rPr>
          <w:sz w:val="24"/>
        </w:rPr>
        <w:t>could</w:t>
      </w:r>
      <w:r>
        <w:rPr>
          <w:spacing w:val="-1"/>
          <w:sz w:val="24"/>
        </w:rPr>
        <w:t xml:space="preserve"> </w:t>
      </w:r>
      <w:r>
        <w:rPr>
          <w:sz w:val="24"/>
        </w:rPr>
        <w:t>become resistant</w:t>
      </w:r>
      <w:r>
        <w:rPr>
          <w:spacing w:val="-1"/>
          <w:sz w:val="24"/>
        </w:rPr>
        <w:t xml:space="preserve"> </w:t>
      </w:r>
      <w:r>
        <w:rPr>
          <w:sz w:val="24"/>
        </w:rPr>
        <w:t>and</w:t>
      </w:r>
      <w:r>
        <w:rPr>
          <w:spacing w:val="-1"/>
          <w:sz w:val="24"/>
        </w:rPr>
        <w:t xml:space="preserve"> </w:t>
      </w:r>
      <w:r>
        <w:rPr>
          <w:sz w:val="24"/>
        </w:rPr>
        <w:t>fail</w:t>
      </w:r>
      <w:r>
        <w:rPr>
          <w:spacing w:val="-1"/>
          <w:sz w:val="24"/>
        </w:rPr>
        <w:t xml:space="preserve"> </w:t>
      </w:r>
      <w:r>
        <w:rPr>
          <w:sz w:val="24"/>
        </w:rPr>
        <w:t>to cooperate</w:t>
      </w:r>
      <w:r>
        <w:rPr>
          <w:spacing w:val="-2"/>
          <w:sz w:val="24"/>
        </w:rPr>
        <w:t xml:space="preserve"> </w:t>
      </w:r>
      <w:r>
        <w:rPr>
          <w:sz w:val="24"/>
        </w:rPr>
        <w:t>with</w:t>
      </w:r>
      <w:r>
        <w:rPr>
          <w:spacing w:val="-1"/>
          <w:sz w:val="24"/>
        </w:rPr>
        <w:t xml:space="preserve"> </w:t>
      </w:r>
      <w:r>
        <w:rPr>
          <w:sz w:val="24"/>
        </w:rPr>
        <w:t xml:space="preserve">other </w:t>
      </w:r>
      <w:r>
        <w:rPr>
          <w:spacing w:val="-2"/>
          <w:sz w:val="24"/>
        </w:rPr>
        <w:t>workers;</w:t>
      </w:r>
    </w:p>
    <w:p w14:paraId="640B0383" w14:textId="77777777" w:rsidR="009E1845" w:rsidRDefault="00CE408B">
      <w:pPr>
        <w:pStyle w:val="ListParagraph"/>
        <w:numPr>
          <w:ilvl w:val="4"/>
          <w:numId w:val="85"/>
        </w:numPr>
        <w:tabs>
          <w:tab w:val="left" w:pos="1788"/>
        </w:tabs>
        <w:spacing w:before="137" w:line="360" w:lineRule="auto"/>
        <w:ind w:left="740" w:right="1016" w:firstLine="719"/>
        <w:rPr>
          <w:sz w:val="24"/>
        </w:rPr>
      </w:pPr>
      <w:r>
        <w:rPr>
          <w:sz w:val="24"/>
        </w:rPr>
        <w:t>The employee may shift into survival mode where only the job is done, the employee failing to engage in any additional tasks;</w:t>
      </w:r>
    </w:p>
    <w:p w14:paraId="1592AB4F" w14:textId="77777777" w:rsidR="009E1845" w:rsidRDefault="00CE408B">
      <w:pPr>
        <w:pStyle w:val="ListParagraph"/>
        <w:numPr>
          <w:ilvl w:val="4"/>
          <w:numId w:val="85"/>
        </w:numPr>
        <w:tabs>
          <w:tab w:val="left" w:pos="1813"/>
        </w:tabs>
        <w:spacing w:line="360" w:lineRule="auto"/>
        <w:ind w:left="740" w:right="1021" w:firstLine="719"/>
        <w:rPr>
          <w:sz w:val="24"/>
        </w:rPr>
      </w:pPr>
      <w:r>
        <w:rPr>
          <w:sz w:val="24"/>
        </w:rPr>
        <w:t>The</w:t>
      </w:r>
      <w:r>
        <w:rPr>
          <w:spacing w:val="40"/>
          <w:sz w:val="24"/>
        </w:rPr>
        <w:t xml:space="preserve"> </w:t>
      </w:r>
      <w:r>
        <w:rPr>
          <w:sz w:val="24"/>
        </w:rPr>
        <w:t>employee,</w:t>
      </w:r>
      <w:r>
        <w:rPr>
          <w:spacing w:val="40"/>
          <w:sz w:val="24"/>
        </w:rPr>
        <w:t xml:space="preserve"> </w:t>
      </w:r>
      <w:r>
        <w:rPr>
          <w:sz w:val="24"/>
        </w:rPr>
        <w:t>together</w:t>
      </w:r>
      <w:r>
        <w:rPr>
          <w:spacing w:val="40"/>
          <w:sz w:val="24"/>
        </w:rPr>
        <w:t xml:space="preserve"> </w:t>
      </w:r>
      <w:r>
        <w:rPr>
          <w:sz w:val="24"/>
        </w:rPr>
        <w:t>with</w:t>
      </w:r>
      <w:r>
        <w:rPr>
          <w:spacing w:val="40"/>
          <w:sz w:val="24"/>
        </w:rPr>
        <w:t xml:space="preserve"> </w:t>
      </w:r>
      <w:r>
        <w:rPr>
          <w:sz w:val="24"/>
        </w:rPr>
        <w:t>other</w:t>
      </w:r>
      <w:r>
        <w:rPr>
          <w:spacing w:val="40"/>
          <w:sz w:val="24"/>
        </w:rPr>
        <w:t xml:space="preserve"> </w:t>
      </w:r>
      <w:r>
        <w:rPr>
          <w:sz w:val="24"/>
        </w:rPr>
        <w:t>affected</w:t>
      </w:r>
      <w:r>
        <w:rPr>
          <w:spacing w:val="40"/>
          <w:sz w:val="24"/>
        </w:rPr>
        <w:t xml:space="preserve"> </w:t>
      </w:r>
      <w:r>
        <w:rPr>
          <w:sz w:val="24"/>
        </w:rPr>
        <w:t>workers,</w:t>
      </w:r>
      <w:r>
        <w:rPr>
          <w:spacing w:val="40"/>
          <w:sz w:val="24"/>
        </w:rPr>
        <w:t xml:space="preserve"> </w:t>
      </w:r>
      <w:r>
        <w:rPr>
          <w:sz w:val="24"/>
        </w:rPr>
        <w:t>could</w:t>
      </w:r>
      <w:r>
        <w:rPr>
          <w:spacing w:val="40"/>
          <w:sz w:val="24"/>
        </w:rPr>
        <w:t xml:space="preserve"> </w:t>
      </w:r>
      <w:r>
        <w:rPr>
          <w:sz w:val="24"/>
        </w:rPr>
        <w:t>push</w:t>
      </w:r>
      <w:r>
        <w:rPr>
          <w:spacing w:val="40"/>
          <w:sz w:val="24"/>
        </w:rPr>
        <w:t xml:space="preserve"> </w:t>
      </w:r>
      <w:r>
        <w:rPr>
          <w:sz w:val="24"/>
        </w:rPr>
        <w:t>for</w:t>
      </w:r>
      <w:r>
        <w:rPr>
          <w:spacing w:val="40"/>
          <w:sz w:val="24"/>
        </w:rPr>
        <w:t xml:space="preserve"> </w:t>
      </w:r>
      <w:r>
        <w:rPr>
          <w:sz w:val="24"/>
        </w:rPr>
        <w:t>more</w:t>
      </w:r>
      <w:r>
        <w:rPr>
          <w:spacing w:val="40"/>
          <w:sz w:val="24"/>
        </w:rPr>
        <w:t xml:space="preserve"> </w:t>
      </w:r>
      <w:r>
        <w:rPr>
          <w:sz w:val="24"/>
        </w:rPr>
        <w:t>pay</w:t>
      </w:r>
      <w:r>
        <w:rPr>
          <w:spacing w:val="40"/>
          <w:sz w:val="24"/>
        </w:rPr>
        <w:t xml:space="preserve"> </w:t>
      </w:r>
      <w:r>
        <w:rPr>
          <w:sz w:val="24"/>
        </w:rPr>
        <w:t xml:space="preserve">or </w:t>
      </w:r>
      <w:r>
        <w:rPr>
          <w:spacing w:val="-2"/>
          <w:sz w:val="24"/>
        </w:rPr>
        <w:t>authority;</w:t>
      </w:r>
    </w:p>
    <w:p w14:paraId="36C2ACB3" w14:textId="77777777" w:rsidR="009E1845" w:rsidRDefault="009E1845">
      <w:pPr>
        <w:spacing w:line="360" w:lineRule="auto"/>
        <w:rPr>
          <w:sz w:val="24"/>
        </w:rPr>
        <w:sectPr w:rsidR="009E1845">
          <w:pgSz w:w="12240" w:h="15840"/>
          <w:pgMar w:top="1360" w:right="420" w:bottom="1260" w:left="700" w:header="0" w:footer="1062" w:gutter="0"/>
          <w:cols w:space="720"/>
        </w:sectPr>
      </w:pPr>
    </w:p>
    <w:p w14:paraId="65680EF0" w14:textId="77777777" w:rsidR="009E1845" w:rsidRDefault="00CE408B">
      <w:pPr>
        <w:pStyle w:val="ListParagraph"/>
        <w:numPr>
          <w:ilvl w:val="4"/>
          <w:numId w:val="85"/>
        </w:numPr>
        <w:tabs>
          <w:tab w:val="left" w:pos="1699"/>
        </w:tabs>
        <w:spacing w:before="79" w:line="360" w:lineRule="auto"/>
        <w:ind w:left="740" w:right="1017" w:firstLine="719"/>
        <w:jc w:val="both"/>
        <w:rPr>
          <w:sz w:val="24"/>
        </w:rPr>
      </w:pPr>
      <w:r>
        <w:rPr>
          <w:sz w:val="24"/>
        </w:rPr>
        <w:lastRenderedPageBreak/>
        <w:t>The</w:t>
      </w:r>
      <w:r>
        <w:rPr>
          <w:spacing w:val="-5"/>
          <w:sz w:val="24"/>
        </w:rPr>
        <w:t xml:space="preserve"> </w:t>
      </w:r>
      <w:r>
        <w:rPr>
          <w:sz w:val="24"/>
        </w:rPr>
        <w:t>affected</w:t>
      </w:r>
      <w:r>
        <w:rPr>
          <w:spacing w:val="-3"/>
          <w:sz w:val="24"/>
        </w:rPr>
        <w:t xml:space="preserve"> </w:t>
      </w:r>
      <w:r>
        <w:rPr>
          <w:sz w:val="24"/>
        </w:rPr>
        <w:t>employee</w:t>
      </w:r>
      <w:r>
        <w:rPr>
          <w:spacing w:val="-2"/>
          <w:sz w:val="24"/>
        </w:rPr>
        <w:t xml:space="preserve"> </w:t>
      </w:r>
      <w:r>
        <w:rPr>
          <w:sz w:val="24"/>
        </w:rPr>
        <w:t>could</w:t>
      </w:r>
      <w:r>
        <w:rPr>
          <w:spacing w:val="-3"/>
          <w:sz w:val="24"/>
        </w:rPr>
        <w:t xml:space="preserve"> </w:t>
      </w:r>
      <w:r>
        <w:rPr>
          <w:sz w:val="24"/>
        </w:rPr>
        <w:t>decrease</w:t>
      </w:r>
      <w:r>
        <w:rPr>
          <w:spacing w:val="-2"/>
          <w:sz w:val="24"/>
        </w:rPr>
        <w:t xml:space="preserve"> </w:t>
      </w:r>
      <w:r>
        <w:rPr>
          <w:sz w:val="24"/>
        </w:rPr>
        <w:t>input into</w:t>
      </w:r>
      <w:r>
        <w:rPr>
          <w:spacing w:val="-3"/>
          <w:sz w:val="24"/>
        </w:rPr>
        <w:t xml:space="preserve"> </w:t>
      </w:r>
      <w:r>
        <w:rPr>
          <w:sz w:val="24"/>
        </w:rPr>
        <w:t>the</w:t>
      </w:r>
      <w:r>
        <w:rPr>
          <w:spacing w:val="-3"/>
          <w:sz w:val="24"/>
        </w:rPr>
        <w:t xml:space="preserve"> </w:t>
      </w:r>
      <w:r>
        <w:rPr>
          <w:sz w:val="24"/>
        </w:rPr>
        <w:t>job</w:t>
      </w:r>
      <w:r>
        <w:rPr>
          <w:spacing w:val="-3"/>
          <w:sz w:val="24"/>
        </w:rPr>
        <w:t xml:space="preserve"> </w:t>
      </w:r>
      <w:r>
        <w:rPr>
          <w:sz w:val="24"/>
        </w:rPr>
        <w:t>by</w:t>
      </w:r>
      <w:r>
        <w:rPr>
          <w:spacing w:val="-3"/>
          <w:sz w:val="24"/>
        </w:rPr>
        <w:t xml:space="preserve"> </w:t>
      </w:r>
      <w:r>
        <w:rPr>
          <w:sz w:val="24"/>
        </w:rPr>
        <w:t>investing</w:t>
      </w:r>
      <w:r>
        <w:rPr>
          <w:spacing w:val="-3"/>
          <w:sz w:val="24"/>
        </w:rPr>
        <w:t xml:space="preserve"> </w:t>
      </w:r>
      <w:r>
        <w:rPr>
          <w:sz w:val="24"/>
        </w:rPr>
        <w:t>less</w:t>
      </w:r>
      <w:r>
        <w:rPr>
          <w:spacing w:val="-3"/>
          <w:sz w:val="24"/>
        </w:rPr>
        <w:t xml:space="preserve"> </w:t>
      </w:r>
      <w:r>
        <w:rPr>
          <w:sz w:val="24"/>
        </w:rPr>
        <w:t>time</w:t>
      </w:r>
      <w:r>
        <w:rPr>
          <w:spacing w:val="-3"/>
          <w:sz w:val="24"/>
        </w:rPr>
        <w:t xml:space="preserve"> </w:t>
      </w:r>
      <w:r>
        <w:rPr>
          <w:sz w:val="24"/>
        </w:rPr>
        <w:t>or</w:t>
      </w:r>
      <w:r>
        <w:rPr>
          <w:spacing w:val="-5"/>
          <w:sz w:val="24"/>
        </w:rPr>
        <w:t xml:space="preserve"> </w:t>
      </w:r>
      <w:r>
        <w:rPr>
          <w:sz w:val="24"/>
        </w:rPr>
        <w:t>doing less work;</w:t>
      </w:r>
    </w:p>
    <w:p w14:paraId="64120B11" w14:textId="77777777" w:rsidR="009E1845" w:rsidRDefault="00CE408B">
      <w:pPr>
        <w:pStyle w:val="ListParagraph"/>
        <w:numPr>
          <w:ilvl w:val="4"/>
          <w:numId w:val="85"/>
        </w:numPr>
        <w:tabs>
          <w:tab w:val="left" w:pos="1774"/>
        </w:tabs>
        <w:spacing w:line="360" w:lineRule="auto"/>
        <w:ind w:left="740" w:right="1016" w:firstLine="719"/>
        <w:jc w:val="both"/>
        <w:rPr>
          <w:sz w:val="24"/>
        </w:rPr>
      </w:pPr>
      <w:r>
        <w:rPr>
          <w:sz w:val="24"/>
        </w:rPr>
        <w:t>The employee could also resort to being competitive and improving on output to gain the authority’s approval.</w:t>
      </w:r>
    </w:p>
    <w:p w14:paraId="233F6B03" w14:textId="16FC7BAB" w:rsidR="009E1845" w:rsidRDefault="00CE408B">
      <w:pPr>
        <w:pStyle w:val="BodyText"/>
        <w:spacing w:line="360" w:lineRule="auto"/>
        <w:ind w:left="740" w:right="1015" w:firstLine="719"/>
        <w:jc w:val="both"/>
      </w:pPr>
      <w:commentRangeStart w:id="67"/>
      <w:r>
        <w:t>Researchers have probed the model’s straightforwardness, arguing that several demographics (for example: age, sex, race, etc.) and psychological (for example: well-being, quality of life, etc.) variables influence people’s feelings of fairness and communication with others</w:t>
      </w:r>
      <w:commentRangeEnd w:id="67"/>
      <w:r w:rsidR="00993329">
        <w:rPr>
          <w:rStyle w:val="CommentReference"/>
        </w:rPr>
        <w:commentReference w:id="67"/>
      </w:r>
      <w:r>
        <w:t>.</w:t>
      </w:r>
      <w:r>
        <w:rPr>
          <w:spacing w:val="-2"/>
        </w:rPr>
        <w:t xml:space="preserve"> </w:t>
      </w:r>
      <w:r>
        <w:t>Much</w:t>
      </w:r>
      <w:r>
        <w:rPr>
          <w:spacing w:val="-1"/>
        </w:rPr>
        <w:t xml:space="preserve"> </w:t>
      </w:r>
      <w:r>
        <w:t>of</w:t>
      </w:r>
      <w:r>
        <w:rPr>
          <w:spacing w:val="-2"/>
        </w:rPr>
        <w:t xml:space="preserve"> </w:t>
      </w:r>
      <w:r>
        <w:t>the</w:t>
      </w:r>
      <w:r>
        <w:rPr>
          <w:spacing w:val="-2"/>
        </w:rPr>
        <w:t xml:space="preserve"> </w:t>
      </w:r>
      <w:r>
        <w:t>research</w:t>
      </w:r>
      <w:r>
        <w:rPr>
          <w:spacing w:val="-2"/>
        </w:rPr>
        <w:t xml:space="preserve"> </w:t>
      </w:r>
      <w:r>
        <w:t>supporting</w:t>
      </w:r>
      <w:r>
        <w:rPr>
          <w:spacing w:val="-2"/>
        </w:rPr>
        <w:t xml:space="preserve"> </w:t>
      </w:r>
      <w:r>
        <w:t>the</w:t>
      </w:r>
      <w:r>
        <w:rPr>
          <w:spacing w:val="-1"/>
        </w:rPr>
        <w:t xml:space="preserve"> </w:t>
      </w:r>
      <w:r>
        <w:t>basic</w:t>
      </w:r>
      <w:r>
        <w:rPr>
          <w:spacing w:val="-1"/>
        </w:rPr>
        <w:t xml:space="preserve"> </w:t>
      </w:r>
      <w:r>
        <w:t>tenets</w:t>
      </w:r>
      <w:r>
        <w:rPr>
          <w:spacing w:val="-2"/>
        </w:rPr>
        <w:t xml:space="preserve"> </w:t>
      </w:r>
      <w:r>
        <w:t>of equity</w:t>
      </w:r>
      <w:r>
        <w:rPr>
          <w:spacing w:val="-2"/>
        </w:rPr>
        <w:t xml:space="preserve"> </w:t>
      </w:r>
      <w:r>
        <w:t>theory has</w:t>
      </w:r>
      <w:r>
        <w:rPr>
          <w:spacing w:val="-2"/>
        </w:rPr>
        <w:t xml:space="preserve"> </w:t>
      </w:r>
      <w:r>
        <w:t>been carried</w:t>
      </w:r>
      <w:r>
        <w:rPr>
          <w:spacing w:val="-2"/>
        </w:rPr>
        <w:t xml:space="preserve"> </w:t>
      </w:r>
      <w:r>
        <w:t>out in</w:t>
      </w:r>
      <w:r>
        <w:rPr>
          <w:spacing w:val="-2"/>
        </w:rPr>
        <w:t xml:space="preserve"> </w:t>
      </w:r>
      <w:r>
        <w:t>a laboratory</w:t>
      </w:r>
      <w:r>
        <w:rPr>
          <w:spacing w:val="-15"/>
        </w:rPr>
        <w:t xml:space="preserve"> </w:t>
      </w:r>
      <w:r>
        <w:t>background,</w:t>
      </w:r>
      <w:r>
        <w:rPr>
          <w:spacing w:val="-15"/>
        </w:rPr>
        <w:t xml:space="preserve"> </w:t>
      </w:r>
      <w:r>
        <w:t>and</w:t>
      </w:r>
      <w:r>
        <w:rPr>
          <w:spacing w:val="-15"/>
        </w:rPr>
        <w:t xml:space="preserve"> </w:t>
      </w:r>
      <w:r>
        <w:t>thus</w:t>
      </w:r>
      <w:r>
        <w:rPr>
          <w:spacing w:val="-15"/>
        </w:rPr>
        <w:t xml:space="preserve"> </w:t>
      </w:r>
      <w:r>
        <w:t>its</w:t>
      </w:r>
      <w:r>
        <w:rPr>
          <w:spacing w:val="-15"/>
        </w:rPr>
        <w:t xml:space="preserve"> </w:t>
      </w:r>
      <w:r>
        <w:t>applicability</w:t>
      </w:r>
      <w:r>
        <w:rPr>
          <w:spacing w:val="-15"/>
        </w:rPr>
        <w:t xml:space="preserve"> </w:t>
      </w:r>
      <w:r>
        <w:t>to</w:t>
      </w:r>
      <w:r>
        <w:rPr>
          <w:spacing w:val="-15"/>
        </w:rPr>
        <w:t xml:space="preserve"> </w:t>
      </w:r>
      <w:r>
        <w:t>real-world</w:t>
      </w:r>
      <w:r>
        <w:rPr>
          <w:spacing w:val="-15"/>
        </w:rPr>
        <w:t xml:space="preserve"> </w:t>
      </w:r>
      <w:r>
        <w:t>situations</w:t>
      </w:r>
      <w:r>
        <w:rPr>
          <w:spacing w:val="-15"/>
        </w:rPr>
        <w:t xml:space="preserve"> </w:t>
      </w:r>
      <w:r>
        <w:t>is</w:t>
      </w:r>
      <w:r>
        <w:rPr>
          <w:spacing w:val="-15"/>
        </w:rPr>
        <w:t xml:space="preserve"> </w:t>
      </w:r>
      <w:r>
        <w:t>questionable.</w:t>
      </w:r>
      <w:r>
        <w:rPr>
          <w:spacing w:val="-15"/>
        </w:rPr>
        <w:t xml:space="preserve"> </w:t>
      </w:r>
      <w:r>
        <w:t>However, its weakness is that the theory does not make any predictions about overpayment conditions and how employees or individuals are going to solve those precise conditions. Also, individual differences</w:t>
      </w:r>
      <w:r>
        <w:rPr>
          <w:spacing w:val="-3"/>
        </w:rPr>
        <w:t xml:space="preserve"> </w:t>
      </w:r>
      <w:r>
        <w:t>are</w:t>
      </w:r>
      <w:r>
        <w:rPr>
          <w:spacing w:val="-5"/>
        </w:rPr>
        <w:t xml:space="preserve"> </w:t>
      </w:r>
      <w:r>
        <w:t>not</w:t>
      </w:r>
      <w:r>
        <w:rPr>
          <w:spacing w:val="-5"/>
        </w:rPr>
        <w:t xml:space="preserve"> </w:t>
      </w:r>
      <w:r>
        <w:t>taken</w:t>
      </w:r>
      <w:r>
        <w:rPr>
          <w:spacing w:val="-3"/>
        </w:rPr>
        <w:t xml:space="preserve"> </w:t>
      </w:r>
      <w:r>
        <w:t>into</w:t>
      </w:r>
      <w:r>
        <w:rPr>
          <w:spacing w:val="-6"/>
        </w:rPr>
        <w:t xml:space="preserve"> </w:t>
      </w:r>
      <w:r>
        <w:t>account</w:t>
      </w:r>
      <w:r>
        <w:rPr>
          <w:spacing w:val="-5"/>
        </w:rPr>
        <w:t xml:space="preserve"> </w:t>
      </w:r>
      <w:r>
        <w:t>that</w:t>
      </w:r>
      <w:r>
        <w:rPr>
          <w:spacing w:val="-6"/>
        </w:rPr>
        <w:t xml:space="preserve"> </w:t>
      </w:r>
      <w:r>
        <w:t>have</w:t>
      </w:r>
      <w:r>
        <w:rPr>
          <w:spacing w:val="-7"/>
        </w:rPr>
        <w:t xml:space="preserve"> </w:t>
      </w:r>
      <w:r>
        <w:t>a</w:t>
      </w:r>
      <w:r>
        <w:rPr>
          <w:spacing w:val="-5"/>
        </w:rPr>
        <w:t xml:space="preserve"> </w:t>
      </w:r>
      <w:r>
        <w:t>direct</w:t>
      </w:r>
      <w:r>
        <w:rPr>
          <w:spacing w:val="-5"/>
        </w:rPr>
        <w:t xml:space="preserve"> </w:t>
      </w:r>
      <w:r>
        <w:t>impact</w:t>
      </w:r>
      <w:r>
        <w:rPr>
          <w:spacing w:val="-5"/>
        </w:rPr>
        <w:t xml:space="preserve"> </w:t>
      </w:r>
      <w:r>
        <w:t>on</w:t>
      </w:r>
      <w:r>
        <w:rPr>
          <w:spacing w:val="-3"/>
        </w:rPr>
        <w:t xml:space="preserve"> </w:t>
      </w:r>
      <w:r>
        <w:t>equity</w:t>
      </w:r>
      <w:r>
        <w:rPr>
          <w:spacing w:val="-6"/>
        </w:rPr>
        <w:t xml:space="preserve"> </w:t>
      </w:r>
      <w:r>
        <w:t>(Furnham</w:t>
      </w:r>
      <w:r>
        <w:rPr>
          <w:spacing w:val="-5"/>
        </w:rPr>
        <w:t xml:space="preserve"> </w:t>
      </w:r>
      <w:r>
        <w:t>and</w:t>
      </w:r>
      <w:r>
        <w:rPr>
          <w:spacing w:val="-6"/>
        </w:rPr>
        <w:t xml:space="preserve"> </w:t>
      </w:r>
      <w:r>
        <w:t>Treglown 2018</w:t>
      </w:r>
      <w:r w:rsidR="00323C46">
        <w:t>).</w:t>
      </w:r>
    </w:p>
    <w:p w14:paraId="52F911C7" w14:textId="77777777" w:rsidR="009E1845" w:rsidRDefault="00CE408B">
      <w:pPr>
        <w:pStyle w:val="ListParagraph"/>
        <w:numPr>
          <w:ilvl w:val="3"/>
          <w:numId w:val="85"/>
        </w:numPr>
        <w:tabs>
          <w:tab w:val="left" w:pos="1819"/>
        </w:tabs>
        <w:spacing w:line="276" w:lineRule="exact"/>
        <w:ind w:left="1819" w:hanging="719"/>
        <w:jc w:val="both"/>
        <w:rPr>
          <w:b/>
          <w:sz w:val="24"/>
        </w:rPr>
      </w:pPr>
      <w:r>
        <w:rPr>
          <w:b/>
          <w:sz w:val="24"/>
        </w:rPr>
        <w:t>Structuralist</w:t>
      </w:r>
      <w:r>
        <w:rPr>
          <w:b/>
          <w:spacing w:val="-4"/>
          <w:sz w:val="24"/>
        </w:rPr>
        <w:t xml:space="preserve"> </w:t>
      </w:r>
      <w:r>
        <w:rPr>
          <w:b/>
          <w:spacing w:val="-2"/>
          <w:sz w:val="24"/>
        </w:rPr>
        <w:t>theory</w:t>
      </w:r>
    </w:p>
    <w:p w14:paraId="382BE845" w14:textId="77777777" w:rsidR="009E1845" w:rsidRDefault="00CE408B">
      <w:pPr>
        <w:pStyle w:val="BodyText"/>
        <w:spacing w:before="240" w:line="360" w:lineRule="auto"/>
        <w:ind w:left="740" w:right="1015" w:firstLine="719"/>
        <w:jc w:val="both"/>
      </w:pPr>
      <w:r>
        <w:t>This theory holds that economic inequalities are constructed into the system; people have built, organised, and structured the world’s economy in ways that cannot easily be transformed (Mambrol, 2016). According to Heydebrand (2001), structuralism is fundamentally a way of thinking used to understand human behaviour in the context of the social system in which they happen to be. The author further stated that structures are patterns and forms of social relations. They</w:t>
      </w:r>
      <w:r>
        <w:rPr>
          <w:spacing w:val="-15"/>
        </w:rPr>
        <w:t xml:space="preserve"> </w:t>
      </w:r>
      <w:r>
        <w:t>combine</w:t>
      </w:r>
      <w:r>
        <w:rPr>
          <w:spacing w:val="-15"/>
        </w:rPr>
        <w:t xml:space="preserve"> </w:t>
      </w:r>
      <w:r>
        <w:t>a</w:t>
      </w:r>
      <w:r>
        <w:rPr>
          <w:spacing w:val="-15"/>
        </w:rPr>
        <w:t xml:space="preserve"> </w:t>
      </w:r>
      <w:r>
        <w:t>set</w:t>
      </w:r>
      <w:r>
        <w:rPr>
          <w:spacing w:val="-15"/>
        </w:rPr>
        <w:t xml:space="preserve"> </w:t>
      </w:r>
      <w:r>
        <w:t>of</w:t>
      </w:r>
      <w:r>
        <w:rPr>
          <w:spacing w:val="-15"/>
        </w:rPr>
        <w:t xml:space="preserve"> </w:t>
      </w:r>
      <w:r>
        <w:t>fundamental</w:t>
      </w:r>
      <w:r>
        <w:rPr>
          <w:spacing w:val="-15"/>
        </w:rPr>
        <w:t xml:space="preserve"> </w:t>
      </w:r>
      <w:r>
        <w:t>social</w:t>
      </w:r>
      <w:r>
        <w:rPr>
          <w:spacing w:val="-15"/>
        </w:rPr>
        <w:t xml:space="preserve"> </w:t>
      </w:r>
      <w:r>
        <w:t>elements</w:t>
      </w:r>
      <w:r>
        <w:rPr>
          <w:spacing w:val="-15"/>
        </w:rPr>
        <w:t xml:space="preserve"> </w:t>
      </w:r>
      <w:r>
        <w:t>or</w:t>
      </w:r>
      <w:r>
        <w:rPr>
          <w:spacing w:val="-15"/>
        </w:rPr>
        <w:t xml:space="preserve"> </w:t>
      </w:r>
      <w:r>
        <w:t>parts,</w:t>
      </w:r>
      <w:r>
        <w:rPr>
          <w:spacing w:val="-15"/>
        </w:rPr>
        <w:t xml:space="preserve"> </w:t>
      </w:r>
      <w:r>
        <w:t>such</w:t>
      </w:r>
      <w:r>
        <w:rPr>
          <w:spacing w:val="-15"/>
        </w:rPr>
        <w:t xml:space="preserve"> </w:t>
      </w:r>
      <w:r>
        <w:t>as</w:t>
      </w:r>
      <w:r>
        <w:rPr>
          <w:spacing w:val="-15"/>
        </w:rPr>
        <w:t xml:space="preserve"> </w:t>
      </w:r>
      <w:r>
        <w:t>positions,</w:t>
      </w:r>
      <w:r>
        <w:rPr>
          <w:spacing w:val="-15"/>
        </w:rPr>
        <w:t xml:space="preserve"> </w:t>
      </w:r>
      <w:r>
        <w:t>units,</w:t>
      </w:r>
      <w:r>
        <w:rPr>
          <w:spacing w:val="-15"/>
        </w:rPr>
        <w:t xml:space="preserve"> </w:t>
      </w:r>
      <w:r>
        <w:t>levels,</w:t>
      </w:r>
      <w:r>
        <w:rPr>
          <w:spacing w:val="-15"/>
        </w:rPr>
        <w:t xml:space="preserve"> </w:t>
      </w:r>
      <w:r>
        <w:t>regions and locations, and social formations (Heydebrand 2001). Structuralism focuses on the way that human experience and behaviour is determined by various structures (Mambrol, 2016).</w:t>
      </w:r>
      <w:r>
        <w:rPr>
          <w:spacing w:val="40"/>
        </w:rPr>
        <w:t xml:space="preserve"> </w:t>
      </w:r>
      <w:r>
        <w:t>Saucedo (2009) specifies that structuralist theory focuses on workplace behaviour. Much of the theory emphasises</w:t>
      </w:r>
      <w:r>
        <w:rPr>
          <w:spacing w:val="-3"/>
        </w:rPr>
        <w:t xml:space="preserve"> </w:t>
      </w:r>
      <w:r>
        <w:t>the</w:t>
      </w:r>
      <w:r>
        <w:rPr>
          <w:spacing w:val="-3"/>
        </w:rPr>
        <w:t xml:space="preserve"> </w:t>
      </w:r>
      <w:r>
        <w:t>differences</w:t>
      </w:r>
      <w:r>
        <w:rPr>
          <w:spacing w:val="-3"/>
        </w:rPr>
        <w:t xml:space="preserve"> </w:t>
      </w:r>
      <w:r>
        <w:t>in</w:t>
      </w:r>
      <w:r>
        <w:rPr>
          <w:spacing w:val="-3"/>
        </w:rPr>
        <w:t xml:space="preserve"> </w:t>
      </w:r>
      <w:r>
        <w:t>how</w:t>
      </w:r>
      <w:r>
        <w:rPr>
          <w:spacing w:val="-2"/>
        </w:rPr>
        <w:t xml:space="preserve"> </w:t>
      </w:r>
      <w:r>
        <w:t>an</w:t>
      </w:r>
      <w:r>
        <w:rPr>
          <w:spacing w:val="-3"/>
        </w:rPr>
        <w:t xml:space="preserve"> </w:t>
      </w:r>
      <w:r>
        <w:t>employer</w:t>
      </w:r>
      <w:r>
        <w:rPr>
          <w:spacing w:val="-3"/>
        </w:rPr>
        <w:t xml:space="preserve"> </w:t>
      </w:r>
      <w:r>
        <w:t>treats</w:t>
      </w:r>
      <w:r>
        <w:rPr>
          <w:spacing w:val="-3"/>
        </w:rPr>
        <w:t xml:space="preserve"> </w:t>
      </w:r>
      <w:r>
        <w:t>either</w:t>
      </w:r>
      <w:r>
        <w:rPr>
          <w:spacing w:val="-4"/>
        </w:rPr>
        <w:t xml:space="preserve"> </w:t>
      </w:r>
      <w:r>
        <w:t>men</w:t>
      </w:r>
      <w:r>
        <w:rPr>
          <w:spacing w:val="-3"/>
        </w:rPr>
        <w:t xml:space="preserve"> </w:t>
      </w:r>
      <w:r>
        <w:t>or</w:t>
      </w:r>
      <w:r>
        <w:rPr>
          <w:spacing w:val="-4"/>
        </w:rPr>
        <w:t xml:space="preserve"> </w:t>
      </w:r>
      <w:r>
        <w:t>women</w:t>
      </w:r>
      <w:r>
        <w:rPr>
          <w:spacing w:val="-3"/>
        </w:rPr>
        <w:t xml:space="preserve"> </w:t>
      </w:r>
      <w:r>
        <w:t>(Saucedo,</w:t>
      </w:r>
      <w:r>
        <w:rPr>
          <w:spacing w:val="-3"/>
        </w:rPr>
        <w:t xml:space="preserve"> </w:t>
      </w:r>
      <w:r>
        <w:t>2006).</w:t>
      </w:r>
      <w:r>
        <w:rPr>
          <w:spacing w:val="-3"/>
        </w:rPr>
        <w:t xml:space="preserve"> </w:t>
      </w:r>
      <w:r>
        <w:t>The author added that this differential treatment is constructed and reflected in organisational policy and</w:t>
      </w:r>
      <w:r>
        <w:rPr>
          <w:spacing w:val="-5"/>
        </w:rPr>
        <w:t xml:space="preserve"> </w:t>
      </w:r>
      <w:r>
        <w:t>practice.</w:t>
      </w:r>
      <w:r>
        <w:rPr>
          <w:spacing w:val="-3"/>
        </w:rPr>
        <w:t xml:space="preserve"> </w:t>
      </w:r>
      <w:r>
        <w:t>According</w:t>
      </w:r>
      <w:r>
        <w:rPr>
          <w:spacing w:val="-5"/>
        </w:rPr>
        <w:t xml:space="preserve"> </w:t>
      </w:r>
      <w:r>
        <w:t>to</w:t>
      </w:r>
      <w:r>
        <w:rPr>
          <w:spacing w:val="-3"/>
        </w:rPr>
        <w:t xml:space="preserve"> </w:t>
      </w:r>
      <w:r>
        <w:t>this</w:t>
      </w:r>
      <w:r>
        <w:rPr>
          <w:spacing w:val="-4"/>
        </w:rPr>
        <w:t xml:space="preserve"> </w:t>
      </w:r>
      <w:r>
        <w:t>theory,</w:t>
      </w:r>
      <w:r>
        <w:rPr>
          <w:spacing w:val="-5"/>
        </w:rPr>
        <w:t xml:space="preserve"> </w:t>
      </w:r>
      <w:r>
        <w:t>unconscious</w:t>
      </w:r>
      <w:r>
        <w:rPr>
          <w:spacing w:val="-5"/>
        </w:rPr>
        <w:t xml:space="preserve"> </w:t>
      </w:r>
      <w:r>
        <w:t>bias</w:t>
      </w:r>
      <w:r>
        <w:rPr>
          <w:spacing w:val="-5"/>
        </w:rPr>
        <w:t xml:space="preserve"> </w:t>
      </w:r>
      <w:r>
        <w:t>can</w:t>
      </w:r>
      <w:r>
        <w:rPr>
          <w:spacing w:val="-4"/>
        </w:rPr>
        <w:t xml:space="preserve"> </w:t>
      </w:r>
      <w:r>
        <w:t>translate</w:t>
      </w:r>
      <w:r>
        <w:rPr>
          <w:spacing w:val="-6"/>
        </w:rPr>
        <w:t xml:space="preserve"> </w:t>
      </w:r>
      <w:r>
        <w:t>into</w:t>
      </w:r>
      <w:r>
        <w:rPr>
          <w:spacing w:val="-4"/>
        </w:rPr>
        <w:t xml:space="preserve"> </w:t>
      </w:r>
      <w:r>
        <w:t>systems</w:t>
      </w:r>
      <w:r>
        <w:rPr>
          <w:spacing w:val="-4"/>
        </w:rPr>
        <w:t xml:space="preserve"> </w:t>
      </w:r>
      <w:r>
        <w:t>that</w:t>
      </w:r>
      <w:r>
        <w:rPr>
          <w:spacing w:val="-5"/>
        </w:rPr>
        <w:t xml:space="preserve"> </w:t>
      </w:r>
      <w:r>
        <w:t>perpetuate discrimination in the workplace (Saucedo 2006).</w:t>
      </w:r>
    </w:p>
    <w:p w14:paraId="077A64E7" w14:textId="77777777" w:rsidR="009E1845" w:rsidRDefault="00CE408B">
      <w:pPr>
        <w:pStyle w:val="BodyText"/>
        <w:spacing w:before="243" w:line="360" w:lineRule="auto"/>
        <w:ind w:left="740" w:right="1016" w:firstLine="719"/>
        <w:jc w:val="both"/>
      </w:pPr>
      <w:r>
        <w:t>According to Green (2003), the behaviours in structures may appear unmanageable because</w:t>
      </w:r>
      <w:r>
        <w:rPr>
          <w:spacing w:val="-7"/>
        </w:rPr>
        <w:t xml:space="preserve"> </w:t>
      </w:r>
      <w:r>
        <w:t>they</w:t>
      </w:r>
      <w:r>
        <w:rPr>
          <w:spacing w:val="-6"/>
        </w:rPr>
        <w:t xml:space="preserve"> </w:t>
      </w:r>
      <w:r>
        <w:t>are</w:t>
      </w:r>
      <w:r>
        <w:rPr>
          <w:spacing w:val="-7"/>
        </w:rPr>
        <w:t xml:space="preserve"> </w:t>
      </w:r>
      <w:r>
        <w:t>imported</w:t>
      </w:r>
      <w:r>
        <w:rPr>
          <w:spacing w:val="-4"/>
        </w:rPr>
        <w:t xml:space="preserve"> </w:t>
      </w:r>
      <w:r>
        <w:t>from</w:t>
      </w:r>
      <w:r>
        <w:rPr>
          <w:spacing w:val="-5"/>
        </w:rPr>
        <w:t xml:space="preserve"> </w:t>
      </w:r>
      <w:r>
        <w:t>outside</w:t>
      </w:r>
      <w:r>
        <w:rPr>
          <w:spacing w:val="-6"/>
        </w:rPr>
        <w:t xml:space="preserve"> </w:t>
      </w:r>
      <w:r>
        <w:t>–</w:t>
      </w:r>
      <w:r>
        <w:rPr>
          <w:spacing w:val="-6"/>
        </w:rPr>
        <w:t xml:space="preserve"> </w:t>
      </w:r>
      <w:r>
        <w:t>already</w:t>
      </w:r>
      <w:r>
        <w:rPr>
          <w:spacing w:val="-3"/>
        </w:rPr>
        <w:t xml:space="preserve"> </w:t>
      </w:r>
      <w:r>
        <w:t>formed</w:t>
      </w:r>
      <w:r>
        <w:rPr>
          <w:spacing w:val="-5"/>
        </w:rPr>
        <w:t xml:space="preserve"> </w:t>
      </w:r>
      <w:r>
        <w:t>–</w:t>
      </w:r>
      <w:r>
        <w:rPr>
          <w:spacing w:val="-6"/>
        </w:rPr>
        <w:t xml:space="preserve"> </w:t>
      </w:r>
      <w:r>
        <w:t>into</w:t>
      </w:r>
      <w:r>
        <w:rPr>
          <w:spacing w:val="-5"/>
        </w:rPr>
        <w:t xml:space="preserve"> </w:t>
      </w:r>
      <w:r>
        <w:t>the</w:t>
      </w:r>
      <w:r>
        <w:rPr>
          <w:spacing w:val="-6"/>
        </w:rPr>
        <w:t xml:space="preserve"> </w:t>
      </w:r>
      <w:r>
        <w:t>workplace.</w:t>
      </w:r>
      <w:r>
        <w:rPr>
          <w:spacing w:val="-6"/>
        </w:rPr>
        <w:t xml:space="preserve"> </w:t>
      </w:r>
      <w:r>
        <w:t>The</w:t>
      </w:r>
      <w:r>
        <w:rPr>
          <w:spacing w:val="-7"/>
        </w:rPr>
        <w:t xml:space="preserve"> </w:t>
      </w:r>
      <w:r>
        <w:t>author</w:t>
      </w:r>
      <w:r>
        <w:rPr>
          <w:spacing w:val="-6"/>
        </w:rPr>
        <w:t xml:space="preserve"> </w:t>
      </w:r>
      <w:r>
        <w:t>further states</w:t>
      </w:r>
      <w:r>
        <w:rPr>
          <w:spacing w:val="4"/>
        </w:rPr>
        <w:t xml:space="preserve"> </w:t>
      </w:r>
      <w:r>
        <w:t>that</w:t>
      </w:r>
      <w:r>
        <w:rPr>
          <w:spacing w:val="6"/>
        </w:rPr>
        <w:t xml:space="preserve"> </w:t>
      </w:r>
      <w:r>
        <w:t>organisational</w:t>
      </w:r>
      <w:r>
        <w:rPr>
          <w:spacing w:val="6"/>
        </w:rPr>
        <w:t xml:space="preserve"> </w:t>
      </w:r>
      <w:r>
        <w:t>culture</w:t>
      </w:r>
      <w:r>
        <w:rPr>
          <w:spacing w:val="5"/>
        </w:rPr>
        <w:t xml:space="preserve"> </w:t>
      </w:r>
      <w:r>
        <w:t>produces</w:t>
      </w:r>
      <w:r>
        <w:rPr>
          <w:spacing w:val="6"/>
        </w:rPr>
        <w:t xml:space="preserve"> </w:t>
      </w:r>
      <w:r>
        <w:t>discriminatory</w:t>
      </w:r>
      <w:r>
        <w:rPr>
          <w:spacing w:val="6"/>
        </w:rPr>
        <w:t xml:space="preserve"> </w:t>
      </w:r>
      <w:r>
        <w:t>behaviour</w:t>
      </w:r>
      <w:r>
        <w:rPr>
          <w:spacing w:val="5"/>
        </w:rPr>
        <w:t xml:space="preserve"> </w:t>
      </w:r>
      <w:r>
        <w:t>by</w:t>
      </w:r>
      <w:r>
        <w:rPr>
          <w:spacing w:val="6"/>
        </w:rPr>
        <w:t xml:space="preserve"> </w:t>
      </w:r>
      <w:r>
        <w:t>allowing</w:t>
      </w:r>
      <w:r>
        <w:rPr>
          <w:spacing w:val="5"/>
        </w:rPr>
        <w:t xml:space="preserve"> </w:t>
      </w:r>
      <w:r>
        <w:t>in-group</w:t>
      </w:r>
      <w:r>
        <w:rPr>
          <w:spacing w:val="6"/>
        </w:rPr>
        <w:t xml:space="preserve"> </w:t>
      </w:r>
      <w:r>
        <w:t>bias</w:t>
      </w:r>
      <w:r>
        <w:rPr>
          <w:spacing w:val="6"/>
        </w:rPr>
        <w:t xml:space="preserve"> </w:t>
      </w:r>
      <w:r>
        <w:rPr>
          <w:spacing w:val="-5"/>
        </w:rPr>
        <w:t>to</w:t>
      </w:r>
    </w:p>
    <w:p w14:paraId="7D7DB07B" w14:textId="77777777" w:rsidR="009E1845" w:rsidRDefault="009E1845">
      <w:pPr>
        <w:spacing w:line="360" w:lineRule="auto"/>
        <w:jc w:val="both"/>
        <w:sectPr w:rsidR="009E1845">
          <w:pgSz w:w="12240" w:h="15840"/>
          <w:pgMar w:top="1360" w:right="420" w:bottom="1260" w:left="700" w:header="0" w:footer="1062" w:gutter="0"/>
          <w:cols w:space="720"/>
        </w:sectPr>
      </w:pPr>
    </w:p>
    <w:p w14:paraId="59E85239" w14:textId="77777777" w:rsidR="009E1845" w:rsidRDefault="00CE408B">
      <w:pPr>
        <w:pStyle w:val="BodyText"/>
        <w:spacing w:before="79" w:line="360" w:lineRule="auto"/>
        <w:ind w:left="740" w:right="1015"/>
        <w:jc w:val="both"/>
      </w:pPr>
      <w:r>
        <w:lastRenderedPageBreak/>
        <w:t>become the tool for unity and self-esteem (Saucedo 2009). Employers set up structures through which</w:t>
      </w:r>
      <w:r>
        <w:rPr>
          <w:spacing w:val="-5"/>
        </w:rPr>
        <w:t xml:space="preserve"> </w:t>
      </w:r>
      <w:r>
        <w:t>a</w:t>
      </w:r>
      <w:r>
        <w:rPr>
          <w:spacing w:val="-5"/>
        </w:rPr>
        <w:t xml:space="preserve"> </w:t>
      </w:r>
      <w:r>
        <w:t>solid</w:t>
      </w:r>
      <w:r>
        <w:rPr>
          <w:spacing w:val="-5"/>
        </w:rPr>
        <w:t xml:space="preserve"> </w:t>
      </w:r>
      <w:r>
        <w:t>corporate</w:t>
      </w:r>
      <w:r>
        <w:rPr>
          <w:spacing w:val="-4"/>
        </w:rPr>
        <w:t xml:space="preserve"> </w:t>
      </w:r>
      <w:r>
        <w:t>culture</w:t>
      </w:r>
      <w:r>
        <w:rPr>
          <w:spacing w:val="-7"/>
        </w:rPr>
        <w:t xml:space="preserve"> </w:t>
      </w:r>
      <w:r>
        <w:t>is</w:t>
      </w:r>
      <w:r>
        <w:rPr>
          <w:spacing w:val="-5"/>
        </w:rPr>
        <w:t xml:space="preserve"> </w:t>
      </w:r>
      <w:r>
        <w:t>inspired</w:t>
      </w:r>
      <w:r>
        <w:rPr>
          <w:spacing w:val="-1"/>
        </w:rPr>
        <w:t xml:space="preserve"> </w:t>
      </w:r>
      <w:r>
        <w:t>amongst</w:t>
      </w:r>
      <w:r>
        <w:rPr>
          <w:spacing w:val="-5"/>
        </w:rPr>
        <w:t xml:space="preserve"> </w:t>
      </w:r>
      <w:r>
        <w:t>employees.</w:t>
      </w:r>
      <w:r>
        <w:rPr>
          <w:spacing w:val="-2"/>
        </w:rPr>
        <w:t xml:space="preserve"> </w:t>
      </w:r>
      <w:r>
        <w:t>Green</w:t>
      </w:r>
      <w:r>
        <w:rPr>
          <w:spacing w:val="-3"/>
        </w:rPr>
        <w:t xml:space="preserve"> </w:t>
      </w:r>
      <w:r>
        <w:t>(2003)</w:t>
      </w:r>
      <w:r>
        <w:rPr>
          <w:spacing w:val="-5"/>
        </w:rPr>
        <w:t xml:space="preserve"> </w:t>
      </w:r>
      <w:r>
        <w:t>argues</w:t>
      </w:r>
      <w:r>
        <w:rPr>
          <w:spacing w:val="-5"/>
        </w:rPr>
        <w:t xml:space="preserve"> </w:t>
      </w:r>
      <w:r>
        <w:t>that</w:t>
      </w:r>
      <w:r>
        <w:rPr>
          <w:spacing w:val="-4"/>
        </w:rPr>
        <w:t xml:space="preserve"> </w:t>
      </w:r>
      <w:r>
        <w:t>this</w:t>
      </w:r>
      <w:r>
        <w:rPr>
          <w:spacing w:val="-5"/>
        </w:rPr>
        <w:t xml:space="preserve"> </w:t>
      </w:r>
      <w:r>
        <w:t>type of</w:t>
      </w:r>
      <w:r>
        <w:rPr>
          <w:spacing w:val="-2"/>
        </w:rPr>
        <w:t xml:space="preserve"> </w:t>
      </w:r>
      <w:r>
        <w:t>organisational</w:t>
      </w:r>
      <w:r>
        <w:rPr>
          <w:spacing w:val="-1"/>
        </w:rPr>
        <w:t xml:space="preserve"> </w:t>
      </w:r>
      <w:r>
        <w:t>culture</w:t>
      </w:r>
      <w:r>
        <w:rPr>
          <w:spacing w:val="-1"/>
        </w:rPr>
        <w:t xml:space="preserve"> </w:t>
      </w:r>
      <w:r>
        <w:t>produces</w:t>
      </w:r>
      <w:r>
        <w:rPr>
          <w:spacing w:val="-1"/>
        </w:rPr>
        <w:t xml:space="preserve"> </w:t>
      </w:r>
      <w:r>
        <w:t>discriminatory behaviour</w:t>
      </w:r>
      <w:r>
        <w:rPr>
          <w:spacing w:val="-2"/>
        </w:rPr>
        <w:t xml:space="preserve"> </w:t>
      </w:r>
      <w:r>
        <w:t>by</w:t>
      </w:r>
      <w:r>
        <w:rPr>
          <w:spacing w:val="-1"/>
        </w:rPr>
        <w:t xml:space="preserve"> </w:t>
      </w:r>
      <w:r>
        <w:t>allowing</w:t>
      </w:r>
      <w:r>
        <w:rPr>
          <w:spacing w:val="-1"/>
        </w:rPr>
        <w:t xml:space="preserve"> </w:t>
      </w:r>
      <w:r>
        <w:t>in-group</w:t>
      </w:r>
      <w:r>
        <w:rPr>
          <w:spacing w:val="-2"/>
        </w:rPr>
        <w:t xml:space="preserve"> </w:t>
      </w:r>
      <w:r>
        <w:t>bias</w:t>
      </w:r>
      <w:r>
        <w:rPr>
          <w:spacing w:val="-2"/>
        </w:rPr>
        <w:t xml:space="preserve"> </w:t>
      </w:r>
      <w:r>
        <w:t>to</w:t>
      </w:r>
      <w:r>
        <w:rPr>
          <w:spacing w:val="-1"/>
        </w:rPr>
        <w:t xml:space="preserve"> </w:t>
      </w:r>
      <w:r>
        <w:t>become the tool for cohesion and self-esteem. The scope of structures established by an employer, across which a solid corporate culture is motivated amongst employees, is to blame for any subsequent discrimination (Green 2003).</w:t>
      </w:r>
    </w:p>
    <w:p w14:paraId="40A73225" w14:textId="77777777" w:rsidR="009E1845" w:rsidRDefault="00CE408B">
      <w:pPr>
        <w:pStyle w:val="BodyText"/>
        <w:spacing w:before="240" w:line="360" w:lineRule="auto"/>
        <w:ind w:left="740" w:right="1013" w:firstLine="779"/>
        <w:jc w:val="both"/>
      </w:pPr>
      <w:r>
        <w:t>According to Saucedo (2009), employers (most frequently through organisational managers) make the structural decisions regarding decision-making and power distribution; and employers arrange the working system and make-up of management and workgroups. Those structural</w:t>
      </w:r>
      <w:r>
        <w:rPr>
          <w:spacing w:val="-12"/>
        </w:rPr>
        <w:t xml:space="preserve"> </w:t>
      </w:r>
      <w:r>
        <w:t>decisions</w:t>
      </w:r>
      <w:r>
        <w:rPr>
          <w:spacing w:val="-12"/>
        </w:rPr>
        <w:t xml:space="preserve"> </w:t>
      </w:r>
      <w:r>
        <w:t>routinely</w:t>
      </w:r>
      <w:r>
        <w:rPr>
          <w:spacing w:val="-12"/>
        </w:rPr>
        <w:t xml:space="preserve"> </w:t>
      </w:r>
      <w:r>
        <w:t>form</w:t>
      </w:r>
      <w:r>
        <w:rPr>
          <w:spacing w:val="-12"/>
        </w:rPr>
        <w:t xml:space="preserve"> </w:t>
      </w:r>
      <w:r>
        <w:t>the</w:t>
      </w:r>
      <w:r>
        <w:rPr>
          <w:spacing w:val="-13"/>
        </w:rPr>
        <w:t xml:space="preserve"> </w:t>
      </w:r>
      <w:r>
        <w:t>background</w:t>
      </w:r>
      <w:r>
        <w:rPr>
          <w:spacing w:val="-11"/>
        </w:rPr>
        <w:t xml:space="preserve"> </w:t>
      </w:r>
      <w:r>
        <w:t>against</w:t>
      </w:r>
      <w:r>
        <w:rPr>
          <w:spacing w:val="-11"/>
        </w:rPr>
        <w:t xml:space="preserve"> </w:t>
      </w:r>
      <w:r>
        <w:t>which</w:t>
      </w:r>
      <w:r>
        <w:rPr>
          <w:spacing w:val="-13"/>
        </w:rPr>
        <w:t xml:space="preserve"> </w:t>
      </w:r>
      <w:r>
        <w:t>employment</w:t>
      </w:r>
      <w:r>
        <w:rPr>
          <w:spacing w:val="-12"/>
        </w:rPr>
        <w:t xml:space="preserve"> </w:t>
      </w:r>
      <w:r>
        <w:t>decisions</w:t>
      </w:r>
      <w:r>
        <w:rPr>
          <w:spacing w:val="-12"/>
        </w:rPr>
        <w:t xml:space="preserve"> </w:t>
      </w:r>
      <w:r>
        <w:t>are</w:t>
      </w:r>
      <w:r>
        <w:rPr>
          <w:spacing w:val="-13"/>
        </w:rPr>
        <w:t xml:space="preserve"> </w:t>
      </w:r>
      <w:r>
        <w:t>made. The structuralist theory proclaims that employers who seek compliant workers establish job structures that attract only those workers whose choices are limited by outside societal forces (Saucedo 2009). Foreign workers without official documents are particularly susceptible to societal and legal restrictions which limit their occupational and advancement opportunities. The structure</w:t>
      </w:r>
      <w:r>
        <w:rPr>
          <w:spacing w:val="-7"/>
        </w:rPr>
        <w:t xml:space="preserve"> </w:t>
      </w:r>
      <w:r>
        <w:t>of</w:t>
      </w:r>
      <w:r>
        <w:rPr>
          <w:spacing w:val="-7"/>
        </w:rPr>
        <w:t xml:space="preserve"> </w:t>
      </w:r>
      <w:r>
        <w:t>the</w:t>
      </w:r>
      <w:r>
        <w:rPr>
          <w:spacing w:val="-6"/>
        </w:rPr>
        <w:t xml:space="preserve"> </w:t>
      </w:r>
      <w:r>
        <w:t>workplace</w:t>
      </w:r>
      <w:r>
        <w:rPr>
          <w:spacing w:val="-7"/>
        </w:rPr>
        <w:t xml:space="preserve"> </w:t>
      </w:r>
      <w:r>
        <w:t>regulates</w:t>
      </w:r>
      <w:r>
        <w:rPr>
          <w:spacing w:val="-6"/>
        </w:rPr>
        <w:t xml:space="preserve"> </w:t>
      </w:r>
      <w:r>
        <w:t>which</w:t>
      </w:r>
      <w:r>
        <w:rPr>
          <w:spacing w:val="-6"/>
        </w:rPr>
        <w:t xml:space="preserve"> </w:t>
      </w:r>
      <w:r>
        <w:t>jobs</w:t>
      </w:r>
      <w:r>
        <w:rPr>
          <w:spacing w:val="-5"/>
        </w:rPr>
        <w:t xml:space="preserve"> </w:t>
      </w:r>
      <w:r>
        <w:t>are</w:t>
      </w:r>
      <w:r>
        <w:rPr>
          <w:spacing w:val="-7"/>
        </w:rPr>
        <w:t xml:space="preserve"> </w:t>
      </w:r>
      <w:r>
        <w:t>available,</w:t>
      </w:r>
      <w:r>
        <w:rPr>
          <w:spacing w:val="-6"/>
        </w:rPr>
        <w:t xml:space="preserve"> </w:t>
      </w:r>
      <w:r>
        <w:t>the</w:t>
      </w:r>
      <w:r>
        <w:rPr>
          <w:spacing w:val="-6"/>
        </w:rPr>
        <w:t xml:space="preserve"> </w:t>
      </w:r>
      <w:r>
        <w:t>pay</w:t>
      </w:r>
      <w:r>
        <w:rPr>
          <w:spacing w:val="-6"/>
        </w:rPr>
        <w:t xml:space="preserve"> </w:t>
      </w:r>
      <w:r>
        <w:t>rate,</w:t>
      </w:r>
      <w:r>
        <w:rPr>
          <w:spacing w:val="-3"/>
        </w:rPr>
        <w:t xml:space="preserve"> </w:t>
      </w:r>
      <w:r>
        <w:t>and</w:t>
      </w:r>
      <w:r>
        <w:rPr>
          <w:spacing w:val="-6"/>
        </w:rPr>
        <w:t xml:space="preserve"> </w:t>
      </w:r>
      <w:r>
        <w:t>worker</w:t>
      </w:r>
      <w:r>
        <w:rPr>
          <w:spacing w:val="-7"/>
        </w:rPr>
        <w:t xml:space="preserve"> </w:t>
      </w:r>
      <w:r>
        <w:t>mobility.</w:t>
      </w:r>
      <w:r>
        <w:rPr>
          <w:spacing w:val="-5"/>
        </w:rPr>
        <w:t xml:space="preserve"> </w:t>
      </w:r>
      <w:r>
        <w:t>It is the targeting of these workers that necessitates a discrimination theory (Saucedo 2009).</w:t>
      </w:r>
    </w:p>
    <w:p w14:paraId="693B7C52" w14:textId="77777777" w:rsidR="009E1845" w:rsidRDefault="00CE408B">
      <w:pPr>
        <w:pStyle w:val="ListParagraph"/>
        <w:numPr>
          <w:ilvl w:val="3"/>
          <w:numId w:val="85"/>
        </w:numPr>
        <w:tabs>
          <w:tab w:val="left" w:pos="1820"/>
        </w:tabs>
        <w:spacing w:before="242"/>
        <w:ind w:left="1820"/>
        <w:rPr>
          <w:b/>
          <w:sz w:val="24"/>
        </w:rPr>
      </w:pPr>
      <w:r>
        <w:rPr>
          <w:b/>
          <w:sz w:val="24"/>
        </w:rPr>
        <w:t>Performance</w:t>
      </w:r>
      <w:r>
        <w:rPr>
          <w:b/>
          <w:spacing w:val="-3"/>
          <w:sz w:val="24"/>
        </w:rPr>
        <w:t xml:space="preserve"> </w:t>
      </w:r>
      <w:r>
        <w:rPr>
          <w:b/>
          <w:sz w:val="24"/>
        </w:rPr>
        <w:t>identity</w:t>
      </w:r>
      <w:r>
        <w:rPr>
          <w:b/>
          <w:spacing w:val="-2"/>
          <w:sz w:val="24"/>
        </w:rPr>
        <w:t xml:space="preserve"> theory</w:t>
      </w:r>
    </w:p>
    <w:p w14:paraId="2A1D4F8D" w14:textId="5EBF8D3E" w:rsidR="009E1845" w:rsidRDefault="00323C46">
      <w:pPr>
        <w:pStyle w:val="BodyText"/>
        <w:spacing w:before="240" w:line="360" w:lineRule="auto"/>
        <w:ind w:left="740" w:right="1013" w:firstLine="719"/>
        <w:jc w:val="both"/>
      </w:pPr>
      <w:r>
        <w:t xml:space="preserve">According to Walker and Caprar (2015), </w:t>
      </w:r>
      <w:commentRangeStart w:id="68"/>
      <w:r>
        <w:t>this</w:t>
      </w:r>
      <w:r>
        <w:rPr>
          <w:spacing w:val="-15"/>
        </w:rPr>
        <w:t xml:space="preserve"> </w:t>
      </w:r>
      <w:r>
        <w:t>theory</w:t>
      </w:r>
      <w:r>
        <w:rPr>
          <w:spacing w:val="-15"/>
        </w:rPr>
        <w:t xml:space="preserve"> </w:t>
      </w:r>
      <w:r>
        <w:t>was</w:t>
      </w:r>
      <w:r>
        <w:rPr>
          <w:spacing w:val="-15"/>
        </w:rPr>
        <w:t xml:space="preserve"> </w:t>
      </w:r>
      <w:r>
        <w:t>developed</w:t>
      </w:r>
      <w:r>
        <w:rPr>
          <w:spacing w:val="-15"/>
        </w:rPr>
        <w:t xml:space="preserve"> </w:t>
      </w:r>
      <w:r>
        <w:t>by</w:t>
      </w:r>
      <w:r>
        <w:rPr>
          <w:spacing w:val="-15"/>
        </w:rPr>
        <w:t xml:space="preserve"> </w:t>
      </w:r>
      <w:r>
        <w:t>Goffman</w:t>
      </w:r>
      <w:r>
        <w:rPr>
          <w:spacing w:val="-13"/>
        </w:rPr>
        <w:t xml:space="preserve"> </w:t>
      </w:r>
      <w:r>
        <w:t>(1959).</w:t>
      </w:r>
      <w:r>
        <w:rPr>
          <w:spacing w:val="-13"/>
        </w:rPr>
        <w:t xml:space="preserve"> </w:t>
      </w:r>
      <w:r>
        <w:t>Identity is perceived as part of the flow of social interaction as individuals build identity performance appropriate</w:t>
      </w:r>
      <w:r>
        <w:rPr>
          <w:spacing w:val="-4"/>
        </w:rPr>
        <w:t xml:space="preserve"> </w:t>
      </w:r>
      <w:r>
        <w:t>to</w:t>
      </w:r>
      <w:r>
        <w:rPr>
          <w:spacing w:val="-5"/>
        </w:rPr>
        <w:t xml:space="preserve"> </w:t>
      </w:r>
      <w:r>
        <w:t>their</w:t>
      </w:r>
      <w:r>
        <w:rPr>
          <w:spacing w:val="-7"/>
        </w:rPr>
        <w:t xml:space="preserve"> </w:t>
      </w:r>
      <w:r>
        <w:t>environment</w:t>
      </w:r>
      <w:r>
        <w:rPr>
          <w:spacing w:val="-4"/>
        </w:rPr>
        <w:t xml:space="preserve"> </w:t>
      </w:r>
      <w:r>
        <w:t>(Walker</w:t>
      </w:r>
      <w:r>
        <w:rPr>
          <w:spacing w:val="-7"/>
        </w:rPr>
        <w:t xml:space="preserve"> </w:t>
      </w:r>
      <w:r>
        <w:t>and</w:t>
      </w:r>
      <w:r>
        <w:rPr>
          <w:spacing w:val="-4"/>
        </w:rPr>
        <w:t xml:space="preserve"> </w:t>
      </w:r>
      <w:r>
        <w:t>Caprar</w:t>
      </w:r>
      <w:r>
        <w:rPr>
          <w:spacing w:val="-7"/>
        </w:rPr>
        <w:t xml:space="preserve"> </w:t>
      </w:r>
      <w:r>
        <w:t>2015).</w:t>
      </w:r>
      <w:commentRangeEnd w:id="68"/>
      <w:r w:rsidR="00993329">
        <w:rPr>
          <w:rStyle w:val="CommentReference"/>
        </w:rPr>
        <w:commentReference w:id="68"/>
      </w:r>
      <w:r>
        <w:rPr>
          <w:spacing w:val="-6"/>
        </w:rPr>
        <w:t xml:space="preserve"> </w:t>
      </w:r>
      <w:r>
        <w:t>This</w:t>
      </w:r>
      <w:r>
        <w:rPr>
          <w:spacing w:val="-5"/>
        </w:rPr>
        <w:t xml:space="preserve"> </w:t>
      </w:r>
      <w:r>
        <w:t>theory</w:t>
      </w:r>
      <w:r>
        <w:rPr>
          <w:spacing w:val="-4"/>
        </w:rPr>
        <w:t xml:space="preserve"> </w:t>
      </w:r>
      <w:r>
        <w:t>assists</w:t>
      </w:r>
      <w:r>
        <w:rPr>
          <w:spacing w:val="-6"/>
        </w:rPr>
        <w:t xml:space="preserve"> </w:t>
      </w:r>
      <w:r>
        <w:t>in</w:t>
      </w:r>
      <w:r>
        <w:rPr>
          <w:spacing w:val="-5"/>
        </w:rPr>
        <w:t xml:space="preserve"> </w:t>
      </w:r>
      <w:r>
        <w:t>explaining</w:t>
      </w:r>
      <w:r>
        <w:rPr>
          <w:spacing w:val="-5"/>
        </w:rPr>
        <w:t xml:space="preserve"> </w:t>
      </w:r>
      <w:r>
        <w:t>how employees respond to workplace structures to fit the organisation. According to Carbado and Gulati (2003), performance identity theory postulates that race or ethnicity</w:t>
      </w:r>
      <w:r>
        <w:rPr>
          <w:spacing w:val="-14"/>
        </w:rPr>
        <w:t xml:space="preserve"> </w:t>
      </w:r>
      <w:r>
        <w:t>is</w:t>
      </w:r>
      <w:r>
        <w:rPr>
          <w:spacing w:val="-14"/>
        </w:rPr>
        <w:t xml:space="preserve"> </w:t>
      </w:r>
      <w:r>
        <w:t>not</w:t>
      </w:r>
      <w:r>
        <w:rPr>
          <w:spacing w:val="-14"/>
        </w:rPr>
        <w:t xml:space="preserve"> </w:t>
      </w:r>
      <w:r>
        <w:t>a</w:t>
      </w:r>
      <w:r>
        <w:rPr>
          <w:spacing w:val="-12"/>
        </w:rPr>
        <w:t xml:space="preserve"> </w:t>
      </w:r>
      <w:r>
        <w:t>static,</w:t>
      </w:r>
      <w:r>
        <w:rPr>
          <w:spacing w:val="-14"/>
        </w:rPr>
        <w:t xml:space="preserve"> </w:t>
      </w:r>
      <w:r>
        <w:t>fixed</w:t>
      </w:r>
      <w:r>
        <w:rPr>
          <w:spacing w:val="-14"/>
        </w:rPr>
        <w:t xml:space="preserve"> </w:t>
      </w:r>
      <w:r>
        <w:t>concept.</w:t>
      </w:r>
      <w:r>
        <w:rPr>
          <w:spacing w:val="-14"/>
        </w:rPr>
        <w:t xml:space="preserve"> </w:t>
      </w:r>
      <w:r>
        <w:t>The</w:t>
      </w:r>
      <w:r>
        <w:rPr>
          <w:spacing w:val="-13"/>
        </w:rPr>
        <w:t xml:space="preserve"> </w:t>
      </w:r>
      <w:r>
        <w:t>author</w:t>
      </w:r>
      <w:r>
        <w:rPr>
          <w:spacing w:val="-15"/>
        </w:rPr>
        <w:t xml:space="preserve"> </w:t>
      </w:r>
      <w:r>
        <w:t>insists</w:t>
      </w:r>
      <w:r>
        <w:rPr>
          <w:spacing w:val="-11"/>
        </w:rPr>
        <w:t xml:space="preserve"> </w:t>
      </w:r>
      <w:r>
        <w:t>that</w:t>
      </w:r>
      <w:r>
        <w:rPr>
          <w:spacing w:val="-14"/>
        </w:rPr>
        <w:t xml:space="preserve"> </w:t>
      </w:r>
      <w:r>
        <w:t>racial</w:t>
      </w:r>
      <w:r>
        <w:rPr>
          <w:spacing w:val="-12"/>
        </w:rPr>
        <w:t xml:space="preserve"> </w:t>
      </w:r>
      <w:r>
        <w:t>discrimination</w:t>
      </w:r>
      <w:r>
        <w:rPr>
          <w:spacing w:val="-14"/>
        </w:rPr>
        <w:t xml:space="preserve"> </w:t>
      </w:r>
      <w:r>
        <w:t>in</w:t>
      </w:r>
      <w:r>
        <w:rPr>
          <w:spacing w:val="-14"/>
        </w:rPr>
        <w:t xml:space="preserve"> </w:t>
      </w:r>
      <w:r>
        <w:t>the</w:t>
      </w:r>
      <w:r>
        <w:rPr>
          <w:spacing w:val="-13"/>
        </w:rPr>
        <w:t xml:space="preserve"> </w:t>
      </w:r>
      <w:r>
        <w:t>workplace is</w:t>
      </w:r>
      <w:r>
        <w:rPr>
          <w:spacing w:val="-12"/>
        </w:rPr>
        <w:t xml:space="preserve"> </w:t>
      </w:r>
      <w:r>
        <w:t>a</w:t>
      </w:r>
      <w:r>
        <w:rPr>
          <w:spacing w:val="-14"/>
        </w:rPr>
        <w:t xml:space="preserve"> </w:t>
      </w:r>
      <w:r>
        <w:t>dialectical</w:t>
      </w:r>
      <w:r>
        <w:rPr>
          <w:spacing w:val="-13"/>
        </w:rPr>
        <w:t xml:space="preserve"> </w:t>
      </w:r>
      <w:r>
        <w:t>process</w:t>
      </w:r>
      <w:r>
        <w:rPr>
          <w:spacing w:val="-13"/>
        </w:rPr>
        <w:t xml:space="preserve"> </w:t>
      </w:r>
      <w:r>
        <w:t>within</w:t>
      </w:r>
      <w:r>
        <w:rPr>
          <w:spacing w:val="-13"/>
        </w:rPr>
        <w:t xml:space="preserve"> </w:t>
      </w:r>
      <w:r>
        <w:t>which</w:t>
      </w:r>
      <w:r>
        <w:rPr>
          <w:spacing w:val="-13"/>
        </w:rPr>
        <w:t xml:space="preserve"> </w:t>
      </w:r>
      <w:r>
        <w:t>race</w:t>
      </w:r>
      <w:r>
        <w:rPr>
          <w:spacing w:val="-14"/>
        </w:rPr>
        <w:t xml:space="preserve"> </w:t>
      </w:r>
      <w:r>
        <w:t>both</w:t>
      </w:r>
      <w:r>
        <w:rPr>
          <w:spacing w:val="-13"/>
        </w:rPr>
        <w:t xml:space="preserve"> </w:t>
      </w:r>
      <w:r>
        <w:t>shapes</w:t>
      </w:r>
      <w:r>
        <w:rPr>
          <w:spacing w:val="-13"/>
        </w:rPr>
        <w:t xml:space="preserve"> </w:t>
      </w:r>
      <w:r>
        <w:t>and</w:t>
      </w:r>
      <w:r>
        <w:rPr>
          <w:spacing w:val="-13"/>
        </w:rPr>
        <w:t xml:space="preserve"> </w:t>
      </w:r>
      <w:r>
        <w:t>is</w:t>
      </w:r>
      <w:r>
        <w:rPr>
          <w:spacing w:val="-12"/>
        </w:rPr>
        <w:t xml:space="preserve"> </w:t>
      </w:r>
      <w:r>
        <w:t>shaped</w:t>
      </w:r>
      <w:r>
        <w:rPr>
          <w:spacing w:val="-13"/>
        </w:rPr>
        <w:t xml:space="preserve"> </w:t>
      </w:r>
      <w:r>
        <w:t>by</w:t>
      </w:r>
      <w:r>
        <w:rPr>
          <w:spacing w:val="-13"/>
        </w:rPr>
        <w:t xml:space="preserve"> </w:t>
      </w:r>
      <w:r>
        <w:t>workplace</w:t>
      </w:r>
      <w:r>
        <w:rPr>
          <w:spacing w:val="-14"/>
        </w:rPr>
        <w:t xml:space="preserve"> </w:t>
      </w:r>
      <w:r>
        <w:t>culture</w:t>
      </w:r>
      <w:r>
        <w:rPr>
          <w:spacing w:val="-9"/>
        </w:rPr>
        <w:t xml:space="preserve"> </w:t>
      </w:r>
      <w:r>
        <w:t xml:space="preserve">(Saucedo </w:t>
      </w:r>
      <w:r>
        <w:rPr>
          <w:spacing w:val="-2"/>
        </w:rPr>
        <w:t>2009).</w:t>
      </w:r>
    </w:p>
    <w:p w14:paraId="41818E11" w14:textId="77777777" w:rsidR="009E1845" w:rsidRDefault="00CE408B">
      <w:pPr>
        <w:pStyle w:val="BodyText"/>
        <w:spacing w:before="1" w:line="360" w:lineRule="auto"/>
        <w:ind w:left="740" w:right="1017" w:firstLine="719"/>
        <w:jc w:val="both"/>
      </w:pPr>
      <w:r>
        <w:t xml:space="preserve">According to Walker and Caprar (2015) </w:t>
      </w:r>
      <w:commentRangeStart w:id="69"/>
      <w:r>
        <w:t>members of the other group are supposed to produce</w:t>
      </w:r>
      <w:r>
        <w:rPr>
          <w:spacing w:val="-4"/>
        </w:rPr>
        <w:t xml:space="preserve"> </w:t>
      </w:r>
      <w:r>
        <w:t>identity</w:t>
      </w:r>
      <w:r>
        <w:rPr>
          <w:spacing w:val="-3"/>
        </w:rPr>
        <w:t xml:space="preserve"> </w:t>
      </w:r>
      <w:r>
        <w:t>in</w:t>
      </w:r>
      <w:r>
        <w:rPr>
          <w:spacing w:val="-3"/>
        </w:rPr>
        <w:t xml:space="preserve"> </w:t>
      </w:r>
      <w:r>
        <w:t>the</w:t>
      </w:r>
      <w:r>
        <w:rPr>
          <w:spacing w:val="-4"/>
        </w:rPr>
        <w:t xml:space="preserve"> </w:t>
      </w:r>
      <w:r>
        <w:t>form</w:t>
      </w:r>
      <w:r>
        <w:rPr>
          <w:spacing w:val="-3"/>
        </w:rPr>
        <w:t xml:space="preserve"> </w:t>
      </w:r>
      <w:r>
        <w:t>of</w:t>
      </w:r>
      <w:r>
        <w:rPr>
          <w:spacing w:val="-3"/>
        </w:rPr>
        <w:t xml:space="preserve"> </w:t>
      </w:r>
      <w:r>
        <w:t>a</w:t>
      </w:r>
      <w:r>
        <w:rPr>
          <w:spacing w:val="-5"/>
        </w:rPr>
        <w:t xml:space="preserve"> </w:t>
      </w:r>
      <w:r>
        <w:t>behavioural</w:t>
      </w:r>
      <w:r>
        <w:rPr>
          <w:spacing w:val="-3"/>
        </w:rPr>
        <w:t xml:space="preserve"> </w:t>
      </w:r>
      <w:r>
        <w:t>indication</w:t>
      </w:r>
      <w:r>
        <w:rPr>
          <w:spacing w:val="-3"/>
        </w:rPr>
        <w:t xml:space="preserve"> </w:t>
      </w:r>
      <w:r>
        <w:t>that</w:t>
      </w:r>
      <w:r>
        <w:rPr>
          <w:spacing w:val="-3"/>
        </w:rPr>
        <w:t xml:space="preserve"> </w:t>
      </w:r>
      <w:r>
        <w:t>they</w:t>
      </w:r>
      <w:r>
        <w:rPr>
          <w:spacing w:val="-3"/>
        </w:rPr>
        <w:t xml:space="preserve"> </w:t>
      </w:r>
      <w:r>
        <w:t>are</w:t>
      </w:r>
      <w:r>
        <w:rPr>
          <w:spacing w:val="-5"/>
        </w:rPr>
        <w:t xml:space="preserve"> </w:t>
      </w:r>
      <w:r>
        <w:t>as</w:t>
      </w:r>
      <w:r>
        <w:rPr>
          <w:spacing w:val="-3"/>
        </w:rPr>
        <w:t xml:space="preserve"> </w:t>
      </w:r>
      <w:r>
        <w:t>worthy</w:t>
      </w:r>
      <w:r>
        <w:rPr>
          <w:spacing w:val="-3"/>
        </w:rPr>
        <w:t xml:space="preserve"> </w:t>
      </w:r>
      <w:r>
        <w:t>of</w:t>
      </w:r>
      <w:r>
        <w:rPr>
          <w:spacing w:val="-3"/>
        </w:rPr>
        <w:t xml:space="preserve"> </w:t>
      </w:r>
      <w:r>
        <w:t>achievement</w:t>
      </w:r>
      <w:r>
        <w:rPr>
          <w:spacing w:val="-3"/>
        </w:rPr>
        <w:t xml:space="preserve"> </w:t>
      </w:r>
      <w:r>
        <w:t>as their White counterparts. This underlines that White identity serves as the standard (Walker and Caprar</w:t>
      </w:r>
      <w:r>
        <w:rPr>
          <w:spacing w:val="5"/>
        </w:rPr>
        <w:t xml:space="preserve"> </w:t>
      </w:r>
      <w:r>
        <w:t>2015).</w:t>
      </w:r>
      <w:commentRangeEnd w:id="69"/>
      <w:r w:rsidR="00993329">
        <w:rPr>
          <w:rStyle w:val="CommentReference"/>
        </w:rPr>
        <w:commentReference w:id="69"/>
      </w:r>
      <w:r>
        <w:rPr>
          <w:spacing w:val="8"/>
        </w:rPr>
        <w:t xml:space="preserve"> </w:t>
      </w:r>
      <w:r>
        <w:t>Performance</w:t>
      </w:r>
      <w:r>
        <w:rPr>
          <w:spacing w:val="10"/>
        </w:rPr>
        <w:t xml:space="preserve"> </w:t>
      </w:r>
      <w:r>
        <w:t>identity</w:t>
      </w:r>
      <w:r>
        <w:rPr>
          <w:spacing w:val="9"/>
        </w:rPr>
        <w:t xml:space="preserve"> </w:t>
      </w:r>
      <w:r>
        <w:t>theory</w:t>
      </w:r>
      <w:r>
        <w:rPr>
          <w:spacing w:val="9"/>
        </w:rPr>
        <w:t xml:space="preserve"> </w:t>
      </w:r>
      <w:r>
        <w:t>shares</w:t>
      </w:r>
      <w:r>
        <w:rPr>
          <w:spacing w:val="12"/>
        </w:rPr>
        <w:t xml:space="preserve"> </w:t>
      </w:r>
      <w:r>
        <w:t>the</w:t>
      </w:r>
      <w:r>
        <w:rPr>
          <w:spacing w:val="7"/>
        </w:rPr>
        <w:t xml:space="preserve"> </w:t>
      </w:r>
      <w:r>
        <w:t>notion</w:t>
      </w:r>
      <w:r>
        <w:rPr>
          <w:spacing w:val="8"/>
        </w:rPr>
        <w:t xml:space="preserve"> </w:t>
      </w:r>
      <w:r>
        <w:t>of</w:t>
      </w:r>
      <w:r>
        <w:rPr>
          <w:spacing w:val="8"/>
        </w:rPr>
        <w:t xml:space="preserve"> </w:t>
      </w:r>
      <w:r>
        <w:t>a</w:t>
      </w:r>
      <w:r>
        <w:rPr>
          <w:spacing w:val="9"/>
        </w:rPr>
        <w:t xml:space="preserve"> </w:t>
      </w:r>
      <w:r>
        <w:t>dialectic</w:t>
      </w:r>
      <w:r>
        <w:rPr>
          <w:spacing w:val="7"/>
        </w:rPr>
        <w:t xml:space="preserve"> </w:t>
      </w:r>
      <w:r>
        <w:t>in</w:t>
      </w:r>
      <w:r>
        <w:rPr>
          <w:spacing w:val="9"/>
        </w:rPr>
        <w:t xml:space="preserve"> </w:t>
      </w:r>
      <w:r>
        <w:t>the</w:t>
      </w:r>
      <w:r>
        <w:rPr>
          <w:spacing w:val="7"/>
        </w:rPr>
        <w:t xml:space="preserve"> </w:t>
      </w:r>
      <w:r>
        <w:t>workplace</w:t>
      </w:r>
      <w:r>
        <w:rPr>
          <w:spacing w:val="10"/>
        </w:rPr>
        <w:t xml:space="preserve"> </w:t>
      </w:r>
      <w:r>
        <w:rPr>
          <w:spacing w:val="-4"/>
        </w:rPr>
        <w:t>with</w:t>
      </w:r>
    </w:p>
    <w:p w14:paraId="223404B5" w14:textId="77777777" w:rsidR="009E1845" w:rsidRDefault="009E1845">
      <w:pPr>
        <w:spacing w:line="360" w:lineRule="auto"/>
        <w:jc w:val="both"/>
        <w:sectPr w:rsidR="009E1845">
          <w:pgSz w:w="12240" w:h="15840"/>
          <w:pgMar w:top="1360" w:right="420" w:bottom="1260" w:left="700" w:header="0" w:footer="1062" w:gutter="0"/>
          <w:cols w:space="720"/>
        </w:sectPr>
      </w:pPr>
    </w:p>
    <w:p w14:paraId="40A56820" w14:textId="5A2A0588" w:rsidR="009E1845" w:rsidRDefault="00CE408B">
      <w:pPr>
        <w:pStyle w:val="BodyText"/>
        <w:spacing w:before="79" w:line="360" w:lineRule="auto"/>
        <w:ind w:left="740" w:right="1014"/>
      </w:pPr>
      <w:r>
        <w:lastRenderedPageBreak/>
        <w:t>the</w:t>
      </w:r>
      <w:r>
        <w:rPr>
          <w:spacing w:val="-7"/>
        </w:rPr>
        <w:t xml:space="preserve"> </w:t>
      </w:r>
      <w:r>
        <w:t>structuralist</w:t>
      </w:r>
      <w:r>
        <w:rPr>
          <w:spacing w:val="-6"/>
        </w:rPr>
        <w:t xml:space="preserve"> </w:t>
      </w:r>
      <w:r>
        <w:t>theory.</w:t>
      </w:r>
      <w:r>
        <w:rPr>
          <w:spacing w:val="-7"/>
        </w:rPr>
        <w:t xml:space="preserve"> </w:t>
      </w:r>
      <w:r w:rsidR="00757C05">
        <w:t>This</w:t>
      </w:r>
      <w:r w:rsidR="00757C05">
        <w:rPr>
          <w:spacing w:val="-6"/>
        </w:rPr>
        <w:t xml:space="preserve"> </w:t>
      </w:r>
      <w:r w:rsidR="00757C05">
        <w:t>dialectic</w:t>
      </w:r>
      <w:r w:rsidR="00757C05">
        <w:rPr>
          <w:spacing w:val="-7"/>
        </w:rPr>
        <w:t xml:space="preserve"> </w:t>
      </w:r>
      <w:r w:rsidR="00757C05">
        <w:t>model</w:t>
      </w:r>
      <w:r>
        <w:rPr>
          <w:spacing w:val="-7"/>
        </w:rPr>
        <w:t xml:space="preserve"> </w:t>
      </w:r>
      <w:r>
        <w:t>and</w:t>
      </w:r>
      <w:r>
        <w:rPr>
          <w:spacing w:val="-7"/>
        </w:rPr>
        <w:t xml:space="preserve"> </w:t>
      </w:r>
      <w:r>
        <w:t>reconstructs</w:t>
      </w:r>
      <w:r>
        <w:rPr>
          <w:spacing w:val="-6"/>
        </w:rPr>
        <w:t xml:space="preserve"> </w:t>
      </w:r>
      <w:r>
        <w:t>racial</w:t>
      </w:r>
      <w:r>
        <w:rPr>
          <w:spacing w:val="-4"/>
        </w:rPr>
        <w:t xml:space="preserve"> </w:t>
      </w:r>
      <w:r>
        <w:t>and</w:t>
      </w:r>
      <w:r>
        <w:rPr>
          <w:spacing w:val="-7"/>
        </w:rPr>
        <w:t xml:space="preserve"> </w:t>
      </w:r>
      <w:r>
        <w:t>gender-changing</w:t>
      </w:r>
      <w:r>
        <w:rPr>
          <w:spacing w:val="-6"/>
        </w:rPr>
        <w:t xml:space="preserve"> </w:t>
      </w:r>
      <w:r>
        <w:t>aspects that</w:t>
      </w:r>
      <w:r>
        <w:rPr>
          <w:spacing w:val="-3"/>
        </w:rPr>
        <w:t xml:space="preserve"> </w:t>
      </w:r>
      <w:r>
        <w:t>may</w:t>
      </w:r>
      <w:r>
        <w:rPr>
          <w:spacing w:val="-1"/>
        </w:rPr>
        <w:t xml:space="preserve"> </w:t>
      </w:r>
      <w:r>
        <w:t>exist</w:t>
      </w:r>
      <w:r>
        <w:rPr>
          <w:spacing w:val="-1"/>
        </w:rPr>
        <w:t xml:space="preserve"> </w:t>
      </w:r>
      <w:r>
        <w:t>in society</w:t>
      </w:r>
      <w:r>
        <w:rPr>
          <w:spacing w:val="-1"/>
        </w:rPr>
        <w:t xml:space="preserve"> </w:t>
      </w:r>
      <w:r>
        <w:t>in</w:t>
      </w:r>
      <w:r>
        <w:rPr>
          <w:spacing w:val="-1"/>
        </w:rPr>
        <w:t xml:space="preserve"> </w:t>
      </w:r>
      <w:r w:rsidR="00E078A5">
        <w:t>general but</w:t>
      </w:r>
      <w:r>
        <w:t xml:space="preserve"> exist</w:t>
      </w:r>
      <w:r>
        <w:rPr>
          <w:spacing w:val="-1"/>
        </w:rPr>
        <w:t xml:space="preserve"> </w:t>
      </w:r>
      <w:r>
        <w:t>in</w:t>
      </w:r>
      <w:r>
        <w:rPr>
          <w:spacing w:val="-1"/>
        </w:rPr>
        <w:t xml:space="preserve"> </w:t>
      </w:r>
      <w:r>
        <w:t>the</w:t>
      </w:r>
      <w:r>
        <w:rPr>
          <w:spacing w:val="-2"/>
        </w:rPr>
        <w:t xml:space="preserve"> </w:t>
      </w:r>
      <w:r>
        <w:t>workplace</w:t>
      </w:r>
      <w:r>
        <w:rPr>
          <w:spacing w:val="-1"/>
        </w:rPr>
        <w:t xml:space="preserve"> </w:t>
      </w:r>
      <w:r>
        <w:t>in</w:t>
      </w:r>
      <w:r>
        <w:rPr>
          <w:spacing w:val="-1"/>
        </w:rPr>
        <w:t xml:space="preserve"> </w:t>
      </w:r>
      <w:r>
        <w:t>particular ways</w:t>
      </w:r>
      <w:r>
        <w:rPr>
          <w:spacing w:val="2"/>
        </w:rPr>
        <w:t xml:space="preserve"> </w:t>
      </w:r>
      <w:r>
        <w:t xml:space="preserve">(Saucedo </w:t>
      </w:r>
      <w:r>
        <w:rPr>
          <w:spacing w:val="-2"/>
        </w:rPr>
        <w:t>2009).</w:t>
      </w:r>
    </w:p>
    <w:p w14:paraId="24985B55" w14:textId="77777777" w:rsidR="009E1845" w:rsidRDefault="00CE408B">
      <w:pPr>
        <w:pStyle w:val="BodyText"/>
        <w:spacing w:before="240" w:line="360" w:lineRule="auto"/>
        <w:ind w:left="740" w:right="1016" w:firstLine="719"/>
        <w:jc w:val="both"/>
      </w:pPr>
      <w:r>
        <w:t>Saucedo (2009) argues that considerable current literature in the structuralist and performance identity arenas has focused on White-collar or professional situations, in which business structures such as team or collaborative work arrangements exist. Performance identity theory</w:t>
      </w:r>
      <w:r>
        <w:rPr>
          <w:spacing w:val="-4"/>
        </w:rPr>
        <w:t xml:space="preserve"> </w:t>
      </w:r>
      <w:r>
        <w:t>broadens</w:t>
      </w:r>
      <w:r>
        <w:rPr>
          <w:spacing w:val="-4"/>
        </w:rPr>
        <w:t xml:space="preserve"> </w:t>
      </w:r>
      <w:r>
        <w:t>the</w:t>
      </w:r>
      <w:r>
        <w:rPr>
          <w:spacing w:val="-2"/>
        </w:rPr>
        <w:t xml:space="preserve"> </w:t>
      </w:r>
      <w:r>
        <w:t>structuralist</w:t>
      </w:r>
      <w:r>
        <w:rPr>
          <w:spacing w:val="-2"/>
        </w:rPr>
        <w:t xml:space="preserve"> </w:t>
      </w:r>
      <w:r>
        <w:t>theory’s</w:t>
      </w:r>
      <w:r>
        <w:rPr>
          <w:spacing w:val="-4"/>
        </w:rPr>
        <w:t xml:space="preserve"> </w:t>
      </w:r>
      <w:r>
        <w:t>supposition</w:t>
      </w:r>
      <w:r>
        <w:rPr>
          <w:spacing w:val="-4"/>
        </w:rPr>
        <w:t xml:space="preserve"> </w:t>
      </w:r>
      <w:r>
        <w:t>about</w:t>
      </w:r>
      <w:r>
        <w:rPr>
          <w:spacing w:val="-4"/>
        </w:rPr>
        <w:t xml:space="preserve"> </w:t>
      </w:r>
      <w:r>
        <w:t>controlled</w:t>
      </w:r>
      <w:r>
        <w:rPr>
          <w:spacing w:val="-2"/>
        </w:rPr>
        <w:t xml:space="preserve"> </w:t>
      </w:r>
      <w:r>
        <w:t>selections,</w:t>
      </w:r>
      <w:r>
        <w:rPr>
          <w:spacing w:val="-4"/>
        </w:rPr>
        <w:t xml:space="preserve"> </w:t>
      </w:r>
      <w:r>
        <w:t>by</w:t>
      </w:r>
      <w:r>
        <w:rPr>
          <w:spacing w:val="-4"/>
        </w:rPr>
        <w:t xml:space="preserve"> </w:t>
      </w:r>
      <w:r>
        <w:t>enlightening precisely</w:t>
      </w:r>
      <w:r>
        <w:rPr>
          <w:spacing w:val="-1"/>
        </w:rPr>
        <w:t xml:space="preserve"> </w:t>
      </w:r>
      <w:r>
        <w:t>how workers</w:t>
      </w:r>
      <w:r>
        <w:rPr>
          <w:spacing w:val="-2"/>
        </w:rPr>
        <w:t xml:space="preserve"> </w:t>
      </w:r>
      <w:r>
        <w:t>react</w:t>
      </w:r>
      <w:r>
        <w:rPr>
          <w:spacing w:val="-1"/>
        </w:rPr>
        <w:t xml:space="preserve"> </w:t>
      </w:r>
      <w:r>
        <w:t>to</w:t>
      </w:r>
      <w:r>
        <w:rPr>
          <w:spacing w:val="-1"/>
        </w:rPr>
        <w:t xml:space="preserve"> </w:t>
      </w:r>
      <w:r>
        <w:t>their</w:t>
      </w:r>
      <w:r>
        <w:rPr>
          <w:spacing w:val="-2"/>
        </w:rPr>
        <w:t xml:space="preserve"> </w:t>
      </w:r>
      <w:r>
        <w:t>workplace</w:t>
      </w:r>
      <w:r>
        <w:rPr>
          <w:spacing w:val="-2"/>
        </w:rPr>
        <w:t xml:space="preserve"> </w:t>
      </w:r>
      <w:r>
        <w:t>limitations.</w:t>
      </w:r>
      <w:r>
        <w:rPr>
          <w:spacing w:val="-1"/>
        </w:rPr>
        <w:t xml:space="preserve"> </w:t>
      </w:r>
      <w:r>
        <w:t>It also</w:t>
      </w:r>
      <w:r>
        <w:rPr>
          <w:spacing w:val="-1"/>
        </w:rPr>
        <w:t xml:space="preserve"> </w:t>
      </w:r>
      <w:r>
        <w:t>gives</w:t>
      </w:r>
      <w:r>
        <w:rPr>
          <w:spacing w:val="-2"/>
        </w:rPr>
        <w:t xml:space="preserve"> </w:t>
      </w:r>
      <w:r>
        <w:t>insight into</w:t>
      </w:r>
      <w:r>
        <w:rPr>
          <w:spacing w:val="-1"/>
        </w:rPr>
        <w:t xml:space="preserve"> </w:t>
      </w:r>
      <w:r>
        <w:t>how</w:t>
      </w:r>
      <w:r>
        <w:rPr>
          <w:spacing w:val="-2"/>
        </w:rPr>
        <w:t xml:space="preserve"> </w:t>
      </w:r>
      <w:r>
        <w:t>workers familiarise their behaviour to manage stereotypes or preconceptions about their abilities, skills, and ambitions in the workplace (Saucedo 2009).</w:t>
      </w:r>
    </w:p>
    <w:p w14:paraId="03F49F34" w14:textId="77777777" w:rsidR="009E1845" w:rsidRDefault="00CE408B">
      <w:pPr>
        <w:pStyle w:val="ListParagraph"/>
        <w:numPr>
          <w:ilvl w:val="3"/>
          <w:numId w:val="85"/>
        </w:numPr>
        <w:tabs>
          <w:tab w:val="left" w:pos="1820"/>
        </w:tabs>
        <w:spacing w:before="240"/>
        <w:ind w:left="1820"/>
        <w:rPr>
          <w:b/>
          <w:sz w:val="24"/>
        </w:rPr>
      </w:pPr>
      <w:r>
        <w:rPr>
          <w:b/>
          <w:sz w:val="24"/>
        </w:rPr>
        <w:t>Masculinity</w:t>
      </w:r>
      <w:r>
        <w:rPr>
          <w:b/>
          <w:spacing w:val="-2"/>
          <w:sz w:val="24"/>
        </w:rPr>
        <w:t xml:space="preserve"> theory</w:t>
      </w:r>
    </w:p>
    <w:p w14:paraId="5A8C40C4" w14:textId="77777777" w:rsidR="009E1845" w:rsidRDefault="00CE408B">
      <w:pPr>
        <w:pStyle w:val="BodyText"/>
        <w:spacing w:before="240" w:line="360" w:lineRule="auto"/>
        <w:ind w:left="740" w:right="1015" w:firstLine="719"/>
        <w:jc w:val="both"/>
      </w:pPr>
      <w:r>
        <w:t>Masculinity theory investigates the formation of gender in the workplace and throughout society</w:t>
      </w:r>
      <w:r>
        <w:rPr>
          <w:color w:val="FF0000"/>
        </w:rPr>
        <w:t>.</w:t>
      </w:r>
      <w:r>
        <w:rPr>
          <w:color w:val="FF0000"/>
          <w:spacing w:val="-15"/>
        </w:rPr>
        <w:t xml:space="preserve"> </w:t>
      </w:r>
      <w:r>
        <w:t>According</w:t>
      </w:r>
      <w:r>
        <w:rPr>
          <w:spacing w:val="-15"/>
        </w:rPr>
        <w:t xml:space="preserve"> </w:t>
      </w:r>
      <w:r>
        <w:t>to</w:t>
      </w:r>
      <w:r>
        <w:rPr>
          <w:spacing w:val="-15"/>
        </w:rPr>
        <w:t xml:space="preserve"> </w:t>
      </w:r>
      <w:r>
        <w:t>Saucedo</w:t>
      </w:r>
      <w:r>
        <w:rPr>
          <w:spacing w:val="-15"/>
        </w:rPr>
        <w:t xml:space="preserve"> </w:t>
      </w:r>
      <w:r>
        <w:t>(2009),</w:t>
      </w:r>
      <w:r>
        <w:rPr>
          <w:spacing w:val="-15"/>
        </w:rPr>
        <w:t xml:space="preserve"> </w:t>
      </w:r>
      <w:r>
        <w:t>at</w:t>
      </w:r>
      <w:r>
        <w:rPr>
          <w:spacing w:val="-15"/>
        </w:rPr>
        <w:t xml:space="preserve"> </w:t>
      </w:r>
      <w:r>
        <w:t>individual</w:t>
      </w:r>
      <w:r>
        <w:rPr>
          <w:spacing w:val="-15"/>
        </w:rPr>
        <w:t xml:space="preserve"> </w:t>
      </w:r>
      <w:r>
        <w:t>level,</w:t>
      </w:r>
      <w:r>
        <w:rPr>
          <w:spacing w:val="-15"/>
        </w:rPr>
        <w:t xml:space="preserve"> </w:t>
      </w:r>
      <w:r>
        <w:t>it</w:t>
      </w:r>
      <w:r>
        <w:rPr>
          <w:spacing w:val="-15"/>
        </w:rPr>
        <w:t xml:space="preserve"> </w:t>
      </w:r>
      <w:r>
        <w:t>concerns</w:t>
      </w:r>
      <w:r>
        <w:rPr>
          <w:spacing w:val="-15"/>
        </w:rPr>
        <w:t xml:space="preserve"> </w:t>
      </w:r>
      <w:r>
        <w:t>how</w:t>
      </w:r>
      <w:r>
        <w:rPr>
          <w:spacing w:val="-15"/>
        </w:rPr>
        <w:t xml:space="preserve"> </w:t>
      </w:r>
      <w:r>
        <w:t>successfully</w:t>
      </w:r>
      <w:r>
        <w:rPr>
          <w:spacing w:val="-15"/>
        </w:rPr>
        <w:t xml:space="preserve"> </w:t>
      </w:r>
      <w:r>
        <w:t>one</w:t>
      </w:r>
      <w:r>
        <w:rPr>
          <w:spacing w:val="-15"/>
        </w:rPr>
        <w:t xml:space="preserve"> </w:t>
      </w:r>
      <w:r>
        <w:t>follows to expectations of the masculine role. On an organisational level, it denotes how structures of an organisation and/or practices preserve male dominance in the organisational chain of command (Saucedo</w:t>
      </w:r>
      <w:r>
        <w:rPr>
          <w:spacing w:val="-11"/>
        </w:rPr>
        <w:t xml:space="preserve"> </w:t>
      </w:r>
      <w:r>
        <w:t>2009).</w:t>
      </w:r>
      <w:r>
        <w:rPr>
          <w:spacing w:val="40"/>
        </w:rPr>
        <w:t xml:space="preserve"> </w:t>
      </w:r>
      <w:r>
        <w:t>In</w:t>
      </w:r>
      <w:r>
        <w:rPr>
          <w:spacing w:val="-8"/>
        </w:rPr>
        <w:t xml:space="preserve"> </w:t>
      </w:r>
      <w:r>
        <w:t>addition,</w:t>
      </w:r>
      <w:r>
        <w:rPr>
          <w:spacing w:val="-10"/>
        </w:rPr>
        <w:t xml:space="preserve"> </w:t>
      </w:r>
      <w:r>
        <w:t>masculinity</w:t>
      </w:r>
      <w:r>
        <w:rPr>
          <w:spacing w:val="-11"/>
        </w:rPr>
        <w:t xml:space="preserve"> </w:t>
      </w:r>
      <w:r>
        <w:t>theory</w:t>
      </w:r>
      <w:r>
        <w:rPr>
          <w:spacing w:val="-10"/>
        </w:rPr>
        <w:t xml:space="preserve"> </w:t>
      </w:r>
      <w:r>
        <w:t>establishes</w:t>
      </w:r>
      <w:r>
        <w:rPr>
          <w:spacing w:val="-10"/>
        </w:rPr>
        <w:t xml:space="preserve"> </w:t>
      </w:r>
      <w:r>
        <w:t>how</w:t>
      </w:r>
      <w:r>
        <w:rPr>
          <w:spacing w:val="-11"/>
        </w:rPr>
        <w:t xml:space="preserve"> </w:t>
      </w:r>
      <w:r>
        <w:t>workers</w:t>
      </w:r>
      <w:r>
        <w:rPr>
          <w:spacing w:val="-11"/>
        </w:rPr>
        <w:t xml:space="preserve"> </w:t>
      </w:r>
      <w:r>
        <w:t>learn</w:t>
      </w:r>
      <w:r>
        <w:rPr>
          <w:spacing w:val="-11"/>
        </w:rPr>
        <w:t xml:space="preserve"> </w:t>
      </w:r>
      <w:r>
        <w:t>to</w:t>
      </w:r>
      <w:r>
        <w:rPr>
          <w:spacing w:val="-10"/>
        </w:rPr>
        <w:t xml:space="preserve"> </w:t>
      </w:r>
      <w:r>
        <w:t>adapt</w:t>
      </w:r>
      <w:r>
        <w:rPr>
          <w:spacing w:val="-10"/>
        </w:rPr>
        <w:t xml:space="preserve"> </w:t>
      </w:r>
      <w:r>
        <w:t>to</w:t>
      </w:r>
      <w:r>
        <w:rPr>
          <w:spacing w:val="-10"/>
        </w:rPr>
        <w:t xml:space="preserve"> </w:t>
      </w:r>
      <w:r>
        <w:t xml:space="preserve">gender- specific roles in the workplace. </w:t>
      </w:r>
      <w:commentRangeStart w:id="70"/>
      <w:r>
        <w:t>An employer who determines workplace structures that permit marginalization based on race or gender also benefits from the development of the stories that become accustomed to those structures</w:t>
      </w:r>
      <w:commentRangeEnd w:id="70"/>
      <w:r w:rsidR="008B302A">
        <w:rPr>
          <w:rStyle w:val="CommentReference"/>
        </w:rPr>
        <w:commentReference w:id="70"/>
      </w:r>
      <w:r>
        <w:t xml:space="preserve"> (Saucedo 2009). </w:t>
      </w:r>
      <w:commentRangeStart w:id="71"/>
      <w:r>
        <w:t xml:space="preserve">Thus, masculinities reify and harden the hierarchical structures that the employer has proven because they provide the worker with the wisdom of determination or worth that is not otherwise mirrored in the low-wage pay scale </w:t>
      </w:r>
      <w:commentRangeEnd w:id="71"/>
      <w:r w:rsidR="0022308B">
        <w:rPr>
          <w:rStyle w:val="CommentReference"/>
        </w:rPr>
        <w:commentReference w:id="71"/>
      </w:r>
      <w:r>
        <w:t>(Saucedo 2009).</w:t>
      </w:r>
    </w:p>
    <w:p w14:paraId="519D85DB" w14:textId="77777777" w:rsidR="009E1845" w:rsidRDefault="00CE408B">
      <w:pPr>
        <w:pStyle w:val="BodyText"/>
        <w:spacing w:before="242" w:line="360" w:lineRule="auto"/>
        <w:ind w:left="740" w:right="1015" w:firstLine="719"/>
        <w:jc w:val="both"/>
      </w:pPr>
      <w:r>
        <w:t>Furthermore, this theory provides a viewpoint on how workers perform their workplace identity (e.g., subservience) while acting in ways that create a sense of group self-respect and increasing worth to the job. Masculinity behaviours and stories further separate and marginalise those</w:t>
      </w:r>
      <w:r>
        <w:rPr>
          <w:spacing w:val="-11"/>
        </w:rPr>
        <w:t xml:space="preserve"> </w:t>
      </w:r>
      <w:r>
        <w:t>who</w:t>
      </w:r>
      <w:r>
        <w:rPr>
          <w:spacing w:val="-11"/>
        </w:rPr>
        <w:t xml:space="preserve"> </w:t>
      </w:r>
      <w:r>
        <w:t>do</w:t>
      </w:r>
      <w:r>
        <w:rPr>
          <w:spacing w:val="-11"/>
        </w:rPr>
        <w:t xml:space="preserve"> </w:t>
      </w:r>
      <w:r>
        <w:t>not</w:t>
      </w:r>
      <w:r>
        <w:rPr>
          <w:spacing w:val="-10"/>
        </w:rPr>
        <w:t xml:space="preserve"> </w:t>
      </w:r>
      <w:r>
        <w:t>accept</w:t>
      </w:r>
      <w:r>
        <w:rPr>
          <w:spacing w:val="-10"/>
        </w:rPr>
        <w:t xml:space="preserve"> </w:t>
      </w:r>
      <w:r>
        <w:t>the</w:t>
      </w:r>
      <w:r>
        <w:rPr>
          <w:spacing w:val="-11"/>
        </w:rPr>
        <w:t xml:space="preserve"> </w:t>
      </w:r>
      <w:r>
        <w:t>narratives</w:t>
      </w:r>
      <w:r>
        <w:rPr>
          <w:spacing w:val="-10"/>
        </w:rPr>
        <w:t xml:space="preserve"> </w:t>
      </w:r>
      <w:r>
        <w:t>as</w:t>
      </w:r>
      <w:r>
        <w:rPr>
          <w:spacing w:val="-10"/>
        </w:rPr>
        <w:t xml:space="preserve"> </w:t>
      </w:r>
      <w:r>
        <w:t>descriptive</w:t>
      </w:r>
      <w:r>
        <w:rPr>
          <w:spacing w:val="-12"/>
        </w:rPr>
        <w:t xml:space="preserve"> </w:t>
      </w:r>
      <w:r>
        <w:t>of</w:t>
      </w:r>
      <w:r>
        <w:rPr>
          <w:spacing w:val="-11"/>
        </w:rPr>
        <w:t xml:space="preserve"> </w:t>
      </w:r>
      <w:r>
        <w:t>their</w:t>
      </w:r>
      <w:r>
        <w:rPr>
          <w:spacing w:val="-11"/>
        </w:rPr>
        <w:t xml:space="preserve"> </w:t>
      </w:r>
      <w:r>
        <w:t>workplace</w:t>
      </w:r>
      <w:r>
        <w:rPr>
          <w:spacing w:val="-12"/>
        </w:rPr>
        <w:t xml:space="preserve"> </w:t>
      </w:r>
      <w:r>
        <w:t>condition</w:t>
      </w:r>
      <w:r>
        <w:rPr>
          <w:spacing w:val="-7"/>
        </w:rPr>
        <w:t xml:space="preserve"> </w:t>
      </w:r>
      <w:r>
        <w:t>(Saucedo</w:t>
      </w:r>
      <w:r>
        <w:rPr>
          <w:spacing w:val="-11"/>
        </w:rPr>
        <w:t xml:space="preserve"> </w:t>
      </w:r>
      <w:r>
        <w:t>2009). Performance identity theory and masculinity theory provide a further difference to the general structuralist approach that assists to connect employer practices with employee behaviour. Performance</w:t>
      </w:r>
      <w:r>
        <w:rPr>
          <w:spacing w:val="-15"/>
        </w:rPr>
        <w:t xml:space="preserve"> </w:t>
      </w:r>
      <w:r>
        <w:t>identity</w:t>
      </w:r>
      <w:r>
        <w:rPr>
          <w:spacing w:val="-14"/>
        </w:rPr>
        <w:t xml:space="preserve"> </w:t>
      </w:r>
      <w:r>
        <w:t>theory</w:t>
      </w:r>
      <w:r>
        <w:rPr>
          <w:spacing w:val="-15"/>
        </w:rPr>
        <w:t xml:space="preserve"> </w:t>
      </w:r>
      <w:r>
        <w:t>in</w:t>
      </w:r>
      <w:r>
        <w:rPr>
          <w:spacing w:val="-14"/>
        </w:rPr>
        <w:t xml:space="preserve"> </w:t>
      </w:r>
      <w:r>
        <w:t>the</w:t>
      </w:r>
      <w:r>
        <w:rPr>
          <w:spacing w:val="-15"/>
        </w:rPr>
        <w:t xml:space="preserve"> </w:t>
      </w:r>
      <w:r>
        <w:t>immigrant</w:t>
      </w:r>
      <w:r>
        <w:rPr>
          <w:spacing w:val="-14"/>
        </w:rPr>
        <w:t xml:space="preserve"> </w:t>
      </w:r>
      <w:r>
        <w:t>worker</w:t>
      </w:r>
      <w:r>
        <w:rPr>
          <w:spacing w:val="-15"/>
        </w:rPr>
        <w:t xml:space="preserve"> </w:t>
      </w:r>
      <w:r>
        <w:t>background</w:t>
      </w:r>
      <w:r>
        <w:rPr>
          <w:spacing w:val="-14"/>
        </w:rPr>
        <w:t xml:space="preserve"> </w:t>
      </w:r>
      <w:r>
        <w:t>states</w:t>
      </w:r>
      <w:r>
        <w:rPr>
          <w:spacing w:val="-13"/>
        </w:rPr>
        <w:t xml:space="preserve"> </w:t>
      </w:r>
      <w:r>
        <w:t>that</w:t>
      </w:r>
      <w:r>
        <w:rPr>
          <w:spacing w:val="-14"/>
        </w:rPr>
        <w:t xml:space="preserve"> </w:t>
      </w:r>
      <w:r>
        <w:t>a</w:t>
      </w:r>
      <w:r>
        <w:rPr>
          <w:spacing w:val="-15"/>
        </w:rPr>
        <w:t xml:space="preserve"> </w:t>
      </w:r>
      <w:r>
        <w:t>worker</w:t>
      </w:r>
      <w:r>
        <w:rPr>
          <w:spacing w:val="-15"/>
        </w:rPr>
        <w:t xml:space="preserve"> </w:t>
      </w:r>
      <w:r>
        <w:t>will</w:t>
      </w:r>
      <w:r>
        <w:rPr>
          <w:spacing w:val="-14"/>
        </w:rPr>
        <w:t xml:space="preserve"> </w:t>
      </w:r>
      <w:r>
        <w:t>conform to</w:t>
      </w:r>
      <w:r>
        <w:rPr>
          <w:spacing w:val="14"/>
        </w:rPr>
        <w:t xml:space="preserve"> </w:t>
      </w:r>
      <w:r>
        <w:t>his</w:t>
      </w:r>
      <w:r>
        <w:rPr>
          <w:spacing w:val="17"/>
        </w:rPr>
        <w:t xml:space="preserve"> </w:t>
      </w:r>
      <w:r>
        <w:t>identity</w:t>
      </w:r>
      <w:r>
        <w:rPr>
          <w:spacing w:val="16"/>
        </w:rPr>
        <w:t xml:space="preserve"> </w:t>
      </w:r>
      <w:r>
        <w:t>to</w:t>
      </w:r>
      <w:r>
        <w:rPr>
          <w:spacing w:val="17"/>
        </w:rPr>
        <w:t xml:space="preserve"> </w:t>
      </w:r>
      <w:r>
        <w:t>meet</w:t>
      </w:r>
      <w:r>
        <w:rPr>
          <w:spacing w:val="17"/>
        </w:rPr>
        <w:t xml:space="preserve"> </w:t>
      </w:r>
      <w:r>
        <w:t>the</w:t>
      </w:r>
      <w:r>
        <w:rPr>
          <w:spacing w:val="16"/>
        </w:rPr>
        <w:t xml:space="preserve"> </w:t>
      </w:r>
      <w:r>
        <w:t>expectations</w:t>
      </w:r>
      <w:r>
        <w:rPr>
          <w:spacing w:val="17"/>
        </w:rPr>
        <w:t xml:space="preserve"> </w:t>
      </w:r>
      <w:r>
        <w:t>of</w:t>
      </w:r>
      <w:r>
        <w:rPr>
          <w:spacing w:val="14"/>
        </w:rPr>
        <w:t xml:space="preserve"> </w:t>
      </w:r>
      <w:r>
        <w:t>hard</w:t>
      </w:r>
      <w:r>
        <w:rPr>
          <w:spacing w:val="15"/>
        </w:rPr>
        <w:t xml:space="preserve"> </w:t>
      </w:r>
      <w:r>
        <w:t>work,</w:t>
      </w:r>
      <w:r>
        <w:rPr>
          <w:spacing w:val="15"/>
        </w:rPr>
        <w:t xml:space="preserve"> </w:t>
      </w:r>
      <w:r>
        <w:t>subservience,</w:t>
      </w:r>
      <w:r>
        <w:rPr>
          <w:spacing w:val="19"/>
        </w:rPr>
        <w:t xml:space="preserve"> </w:t>
      </w:r>
      <w:r>
        <w:t>and</w:t>
      </w:r>
      <w:r>
        <w:rPr>
          <w:spacing w:val="16"/>
        </w:rPr>
        <w:t xml:space="preserve"> </w:t>
      </w:r>
      <w:r>
        <w:t>self-satisfaction</w:t>
      </w:r>
      <w:r>
        <w:rPr>
          <w:spacing w:val="16"/>
        </w:rPr>
        <w:t xml:space="preserve"> </w:t>
      </w:r>
      <w:r>
        <w:t>that</w:t>
      </w:r>
      <w:r>
        <w:rPr>
          <w:spacing w:val="16"/>
        </w:rPr>
        <w:t xml:space="preserve"> </w:t>
      </w:r>
      <w:r>
        <w:rPr>
          <w:spacing w:val="-5"/>
        </w:rPr>
        <w:t>an</w:t>
      </w:r>
    </w:p>
    <w:p w14:paraId="2324F68E" w14:textId="77777777" w:rsidR="009E1845" w:rsidRDefault="009E1845">
      <w:pPr>
        <w:spacing w:line="360" w:lineRule="auto"/>
        <w:jc w:val="both"/>
        <w:sectPr w:rsidR="009E1845">
          <w:pgSz w:w="12240" w:h="15840"/>
          <w:pgMar w:top="1360" w:right="420" w:bottom="1260" w:left="700" w:header="0" w:footer="1062" w:gutter="0"/>
          <w:cols w:space="720"/>
        </w:sectPr>
      </w:pPr>
    </w:p>
    <w:p w14:paraId="5C1370D0" w14:textId="77777777" w:rsidR="009E1845" w:rsidRDefault="00CE408B">
      <w:pPr>
        <w:pStyle w:val="BodyText"/>
        <w:spacing w:before="79" w:line="360" w:lineRule="auto"/>
        <w:ind w:left="740" w:right="1014"/>
      </w:pPr>
      <w:r>
        <w:lastRenderedPageBreak/>
        <w:t>employer</w:t>
      </w:r>
      <w:r>
        <w:rPr>
          <w:spacing w:val="40"/>
        </w:rPr>
        <w:t xml:space="preserve"> </w:t>
      </w:r>
      <w:r>
        <w:t>has</w:t>
      </w:r>
      <w:r>
        <w:rPr>
          <w:spacing w:val="40"/>
        </w:rPr>
        <w:t xml:space="preserve"> </w:t>
      </w:r>
      <w:r>
        <w:t>of</w:t>
      </w:r>
      <w:r>
        <w:rPr>
          <w:spacing w:val="40"/>
        </w:rPr>
        <w:t xml:space="preserve"> </w:t>
      </w:r>
      <w:r>
        <w:t>an</w:t>
      </w:r>
      <w:r>
        <w:rPr>
          <w:spacing w:val="40"/>
        </w:rPr>
        <w:t xml:space="preserve"> </w:t>
      </w:r>
      <w:r>
        <w:t>immigrant</w:t>
      </w:r>
      <w:r>
        <w:rPr>
          <w:spacing w:val="40"/>
        </w:rPr>
        <w:t xml:space="preserve"> </w:t>
      </w:r>
      <w:r>
        <w:t>labour</w:t>
      </w:r>
      <w:r>
        <w:rPr>
          <w:spacing w:val="40"/>
        </w:rPr>
        <w:t xml:space="preserve"> </w:t>
      </w:r>
      <w:r>
        <w:t>force</w:t>
      </w:r>
      <w:r>
        <w:rPr>
          <w:spacing w:val="40"/>
        </w:rPr>
        <w:t xml:space="preserve"> </w:t>
      </w:r>
      <w:r>
        <w:t>(Saucedo</w:t>
      </w:r>
      <w:r>
        <w:rPr>
          <w:spacing w:val="40"/>
        </w:rPr>
        <w:t xml:space="preserve"> </w:t>
      </w:r>
      <w:r>
        <w:t>2009).</w:t>
      </w:r>
      <w:r>
        <w:rPr>
          <w:spacing w:val="40"/>
        </w:rPr>
        <w:t xml:space="preserve"> </w:t>
      </w:r>
      <w:r>
        <w:t>Rumens</w:t>
      </w:r>
      <w:r>
        <w:rPr>
          <w:spacing w:val="40"/>
        </w:rPr>
        <w:t xml:space="preserve"> </w:t>
      </w:r>
      <w:r>
        <w:t>(2017)</w:t>
      </w:r>
      <w:r>
        <w:rPr>
          <w:spacing w:val="40"/>
        </w:rPr>
        <w:t xml:space="preserve"> </w:t>
      </w:r>
      <w:r>
        <w:t>postulates</w:t>
      </w:r>
      <w:r>
        <w:rPr>
          <w:spacing w:val="40"/>
        </w:rPr>
        <w:t xml:space="preserve"> </w:t>
      </w:r>
      <w:r>
        <w:t>that masculinity theory has been criticised for its shortfall in feminist theory.</w:t>
      </w:r>
    </w:p>
    <w:p w14:paraId="70DBC37C" w14:textId="77777777" w:rsidR="009E1845" w:rsidRDefault="00CE408B">
      <w:pPr>
        <w:pStyle w:val="Heading2"/>
        <w:numPr>
          <w:ilvl w:val="2"/>
          <w:numId w:val="85"/>
        </w:numPr>
        <w:tabs>
          <w:tab w:val="left" w:pos="1520"/>
        </w:tabs>
        <w:spacing w:before="240"/>
        <w:ind w:left="1520" w:hanging="780"/>
      </w:pPr>
      <w:bookmarkStart w:id="72" w:name="_bookmark22"/>
      <w:bookmarkEnd w:id="72"/>
      <w:r>
        <w:t>Justification</w:t>
      </w:r>
      <w:r>
        <w:rPr>
          <w:spacing w:val="-1"/>
        </w:rPr>
        <w:t xml:space="preserve"> </w:t>
      </w:r>
      <w:r>
        <w:t>for</w:t>
      </w:r>
      <w:r>
        <w:rPr>
          <w:spacing w:val="-1"/>
        </w:rPr>
        <w:t xml:space="preserve"> </w:t>
      </w:r>
      <w:r>
        <w:t>the</w:t>
      </w:r>
      <w:r>
        <w:rPr>
          <w:spacing w:val="-1"/>
        </w:rPr>
        <w:t xml:space="preserve"> </w:t>
      </w:r>
      <w:r>
        <w:t>use</w:t>
      </w:r>
      <w:r>
        <w:rPr>
          <w:spacing w:val="-1"/>
        </w:rPr>
        <w:t xml:space="preserve"> </w:t>
      </w:r>
      <w:r>
        <w:t>of</w:t>
      </w:r>
      <w:r>
        <w:rPr>
          <w:spacing w:val="-1"/>
        </w:rPr>
        <w:t xml:space="preserve"> </w:t>
      </w:r>
      <w:r>
        <w:t xml:space="preserve">multiple </w:t>
      </w:r>
      <w:r>
        <w:rPr>
          <w:spacing w:val="-2"/>
        </w:rPr>
        <w:t>theories</w:t>
      </w:r>
    </w:p>
    <w:p w14:paraId="39E769C7" w14:textId="77777777" w:rsidR="009E1845" w:rsidRDefault="009E1845">
      <w:pPr>
        <w:pStyle w:val="BodyText"/>
        <w:spacing w:before="137"/>
        <w:rPr>
          <w:b/>
        </w:rPr>
      </w:pPr>
    </w:p>
    <w:p w14:paraId="7DD1C956" w14:textId="77777777" w:rsidR="009E1845" w:rsidRDefault="00CE408B">
      <w:pPr>
        <w:pStyle w:val="BodyText"/>
        <w:spacing w:line="360" w:lineRule="auto"/>
        <w:ind w:left="740" w:right="1015" w:firstLine="719"/>
        <w:jc w:val="both"/>
      </w:pPr>
      <w:r>
        <w:t>The use of multiple theories in this research is pertinent as the study draws numerous understandings from different subjects in the management sciences. However, bringing together and</w:t>
      </w:r>
      <w:r>
        <w:rPr>
          <w:spacing w:val="-6"/>
        </w:rPr>
        <w:t xml:space="preserve"> </w:t>
      </w:r>
      <w:r>
        <w:t>merging</w:t>
      </w:r>
      <w:r>
        <w:rPr>
          <w:spacing w:val="-5"/>
        </w:rPr>
        <w:t xml:space="preserve"> </w:t>
      </w:r>
      <w:r>
        <w:t>the</w:t>
      </w:r>
      <w:r>
        <w:rPr>
          <w:spacing w:val="-6"/>
        </w:rPr>
        <w:t xml:space="preserve"> </w:t>
      </w:r>
      <w:r>
        <w:t>perceptions</w:t>
      </w:r>
      <w:r>
        <w:rPr>
          <w:spacing w:val="-6"/>
        </w:rPr>
        <w:t xml:space="preserve"> </w:t>
      </w:r>
      <w:r>
        <w:t>of</w:t>
      </w:r>
      <w:r>
        <w:rPr>
          <w:spacing w:val="-7"/>
        </w:rPr>
        <w:t xml:space="preserve"> </w:t>
      </w:r>
      <w:r>
        <w:t>multiple</w:t>
      </w:r>
      <w:r>
        <w:rPr>
          <w:spacing w:val="-6"/>
        </w:rPr>
        <w:t xml:space="preserve"> </w:t>
      </w:r>
      <w:r>
        <w:t>theories</w:t>
      </w:r>
      <w:r>
        <w:rPr>
          <w:spacing w:val="-4"/>
        </w:rPr>
        <w:t xml:space="preserve"> </w:t>
      </w:r>
      <w:r>
        <w:t>can</w:t>
      </w:r>
      <w:r>
        <w:rPr>
          <w:spacing w:val="-6"/>
        </w:rPr>
        <w:t xml:space="preserve"> </w:t>
      </w:r>
      <w:r>
        <w:t>help</w:t>
      </w:r>
      <w:r>
        <w:rPr>
          <w:spacing w:val="-5"/>
        </w:rPr>
        <w:t xml:space="preserve"> </w:t>
      </w:r>
      <w:r>
        <w:t>to</w:t>
      </w:r>
      <w:r>
        <w:rPr>
          <w:spacing w:val="-5"/>
        </w:rPr>
        <w:t xml:space="preserve"> </w:t>
      </w:r>
      <w:r>
        <w:t>overcome</w:t>
      </w:r>
      <w:r>
        <w:rPr>
          <w:spacing w:val="-6"/>
        </w:rPr>
        <w:t xml:space="preserve"> </w:t>
      </w:r>
      <w:r>
        <w:t>the</w:t>
      </w:r>
      <w:r>
        <w:rPr>
          <w:spacing w:val="-3"/>
        </w:rPr>
        <w:t xml:space="preserve"> </w:t>
      </w:r>
      <w:r>
        <w:t>weaknesses</w:t>
      </w:r>
      <w:r>
        <w:rPr>
          <w:spacing w:val="-6"/>
        </w:rPr>
        <w:t xml:space="preserve"> </w:t>
      </w:r>
      <w:r>
        <w:t>of</w:t>
      </w:r>
      <w:r>
        <w:rPr>
          <w:spacing w:val="-7"/>
        </w:rPr>
        <w:t xml:space="preserve"> </w:t>
      </w:r>
      <w:r>
        <w:t>some</w:t>
      </w:r>
      <w:r>
        <w:rPr>
          <w:spacing w:val="-6"/>
        </w:rPr>
        <w:t xml:space="preserve"> </w:t>
      </w:r>
      <w:r>
        <w:t xml:space="preserve">of the concepts. </w:t>
      </w:r>
      <w:commentRangeStart w:id="73"/>
      <w:r>
        <w:t>Berge and Ingerman (2017) assert that theories that attempt to single-handedly explain</w:t>
      </w:r>
      <w:r>
        <w:rPr>
          <w:spacing w:val="-10"/>
        </w:rPr>
        <w:t xml:space="preserve"> </w:t>
      </w:r>
      <w:r>
        <w:t>such</w:t>
      </w:r>
      <w:r>
        <w:rPr>
          <w:spacing w:val="-10"/>
        </w:rPr>
        <w:t xml:space="preserve"> </w:t>
      </w:r>
      <w:r>
        <w:t>phenomena</w:t>
      </w:r>
      <w:r>
        <w:rPr>
          <w:spacing w:val="-7"/>
        </w:rPr>
        <w:t xml:space="preserve"> </w:t>
      </w:r>
      <w:r>
        <w:t>frequently</w:t>
      </w:r>
      <w:r>
        <w:rPr>
          <w:spacing w:val="-7"/>
        </w:rPr>
        <w:t xml:space="preserve"> </w:t>
      </w:r>
      <w:r>
        <w:t>fail</w:t>
      </w:r>
      <w:r>
        <w:rPr>
          <w:spacing w:val="-9"/>
        </w:rPr>
        <w:t xml:space="preserve"> </w:t>
      </w:r>
      <w:r>
        <w:t>as</w:t>
      </w:r>
      <w:r>
        <w:rPr>
          <w:spacing w:val="-9"/>
        </w:rPr>
        <w:t xml:space="preserve"> </w:t>
      </w:r>
      <w:r>
        <w:t>they</w:t>
      </w:r>
      <w:r>
        <w:rPr>
          <w:spacing w:val="-10"/>
        </w:rPr>
        <w:t xml:space="preserve"> </w:t>
      </w:r>
      <w:r>
        <w:t>have</w:t>
      </w:r>
      <w:r>
        <w:rPr>
          <w:spacing w:val="-11"/>
        </w:rPr>
        <w:t xml:space="preserve"> </w:t>
      </w:r>
      <w:r>
        <w:t>shortcomings</w:t>
      </w:r>
      <w:r>
        <w:rPr>
          <w:spacing w:val="-9"/>
        </w:rPr>
        <w:t xml:space="preserve"> </w:t>
      </w:r>
      <w:r>
        <w:t>that</w:t>
      </w:r>
      <w:r>
        <w:rPr>
          <w:spacing w:val="-7"/>
        </w:rPr>
        <w:t xml:space="preserve"> </w:t>
      </w:r>
      <w:r>
        <w:t>cannot</w:t>
      </w:r>
      <w:r>
        <w:rPr>
          <w:spacing w:val="-9"/>
        </w:rPr>
        <w:t xml:space="preserve"> </w:t>
      </w:r>
      <w:r>
        <w:t>be</w:t>
      </w:r>
      <w:r>
        <w:rPr>
          <w:spacing w:val="-11"/>
        </w:rPr>
        <w:t xml:space="preserve"> </w:t>
      </w:r>
      <w:r>
        <w:t>explained</w:t>
      </w:r>
      <w:r>
        <w:rPr>
          <w:spacing w:val="-10"/>
        </w:rPr>
        <w:t xml:space="preserve"> </w:t>
      </w:r>
      <w:r>
        <w:t>by</w:t>
      </w:r>
      <w:r>
        <w:rPr>
          <w:spacing w:val="-10"/>
        </w:rPr>
        <w:t xml:space="preserve"> </w:t>
      </w:r>
      <w:r>
        <w:t>the theory itself.</w:t>
      </w:r>
      <w:r>
        <w:rPr>
          <w:spacing w:val="40"/>
        </w:rPr>
        <w:t xml:space="preserve"> </w:t>
      </w:r>
      <w:r>
        <w:t xml:space="preserve">Therefore, in multiple theories, each one can be used to examine the phenomenon from different perspectives. Additional theories can be used to complement one another and to make the research more vigorous. </w:t>
      </w:r>
      <w:commentRangeEnd w:id="73"/>
      <w:r w:rsidR="0074565B">
        <w:rPr>
          <w:rStyle w:val="CommentReference"/>
        </w:rPr>
        <w:commentReference w:id="73"/>
      </w:r>
      <w:commentRangeStart w:id="74"/>
      <w:r>
        <w:t>Berge and Ingerman (2017) observe that the bulk of research uses</w:t>
      </w:r>
      <w:r>
        <w:rPr>
          <w:spacing w:val="-5"/>
        </w:rPr>
        <w:t xml:space="preserve"> </w:t>
      </w:r>
      <w:r>
        <w:t>one</w:t>
      </w:r>
      <w:r>
        <w:rPr>
          <w:spacing w:val="-4"/>
        </w:rPr>
        <w:t xml:space="preserve"> </w:t>
      </w:r>
      <w:r>
        <w:t>specific</w:t>
      </w:r>
      <w:r>
        <w:rPr>
          <w:spacing w:val="-6"/>
        </w:rPr>
        <w:t xml:space="preserve"> </w:t>
      </w:r>
      <w:r>
        <w:t>analytical</w:t>
      </w:r>
      <w:r>
        <w:rPr>
          <w:spacing w:val="-4"/>
        </w:rPr>
        <w:t xml:space="preserve"> </w:t>
      </w:r>
      <w:r>
        <w:t>frame</w:t>
      </w:r>
      <w:r>
        <w:rPr>
          <w:spacing w:val="-3"/>
        </w:rPr>
        <w:t xml:space="preserve"> </w:t>
      </w:r>
      <w:r>
        <w:t>within</w:t>
      </w:r>
      <w:r>
        <w:rPr>
          <w:spacing w:val="-5"/>
        </w:rPr>
        <w:t xml:space="preserve"> </w:t>
      </w:r>
      <w:r>
        <w:t>a</w:t>
      </w:r>
      <w:r>
        <w:rPr>
          <w:spacing w:val="-6"/>
        </w:rPr>
        <w:t xml:space="preserve"> </w:t>
      </w:r>
      <w:r>
        <w:t>project.</w:t>
      </w:r>
      <w:r>
        <w:rPr>
          <w:spacing w:val="-2"/>
        </w:rPr>
        <w:t xml:space="preserve"> </w:t>
      </w:r>
      <w:r>
        <w:t>However,</w:t>
      </w:r>
      <w:r>
        <w:rPr>
          <w:spacing w:val="-3"/>
        </w:rPr>
        <w:t xml:space="preserve"> </w:t>
      </w:r>
      <w:r>
        <w:t>several</w:t>
      </w:r>
      <w:r>
        <w:rPr>
          <w:spacing w:val="-2"/>
        </w:rPr>
        <w:t xml:space="preserve"> </w:t>
      </w:r>
      <w:r>
        <w:t>research</w:t>
      </w:r>
      <w:r>
        <w:rPr>
          <w:spacing w:val="-5"/>
        </w:rPr>
        <w:t xml:space="preserve"> </w:t>
      </w:r>
      <w:r>
        <w:t>projects</w:t>
      </w:r>
      <w:r>
        <w:rPr>
          <w:spacing w:val="-4"/>
        </w:rPr>
        <w:t xml:space="preserve"> </w:t>
      </w:r>
      <w:r>
        <w:t>have</w:t>
      </w:r>
      <w:r>
        <w:rPr>
          <w:spacing w:val="-6"/>
        </w:rPr>
        <w:t xml:space="preserve"> </w:t>
      </w:r>
      <w:r>
        <w:t>made use of multiple analytical frames to enhance the understanding of the same data.</w:t>
      </w:r>
      <w:commentRangeEnd w:id="74"/>
      <w:r w:rsidR="0074565B">
        <w:rPr>
          <w:rStyle w:val="CommentReference"/>
        </w:rPr>
        <w:commentReference w:id="74"/>
      </w:r>
    </w:p>
    <w:p w14:paraId="7425E478" w14:textId="77777777" w:rsidR="009E1845" w:rsidRDefault="00CE408B">
      <w:pPr>
        <w:pStyle w:val="BodyText"/>
        <w:spacing w:before="241" w:line="360" w:lineRule="auto"/>
        <w:ind w:left="740" w:right="1014" w:firstLine="719"/>
        <w:jc w:val="both"/>
      </w:pPr>
      <w:r>
        <w:t>Additionally, Dhar (2018) states that multiple theories can be used in a single research project to support and develop models from an epistemological viewpoint when exploring the philosophical underpinnings of research. However, the fundamental idea behind using multiple theories</w:t>
      </w:r>
      <w:r>
        <w:rPr>
          <w:spacing w:val="-13"/>
        </w:rPr>
        <w:t xml:space="preserve"> </w:t>
      </w:r>
      <w:r>
        <w:t>is</w:t>
      </w:r>
      <w:r>
        <w:rPr>
          <w:spacing w:val="-12"/>
        </w:rPr>
        <w:t xml:space="preserve"> </w:t>
      </w:r>
      <w:r>
        <w:t>to</w:t>
      </w:r>
      <w:r>
        <w:rPr>
          <w:spacing w:val="-13"/>
        </w:rPr>
        <w:t xml:space="preserve"> </w:t>
      </w:r>
      <w:r>
        <w:t>exploit</w:t>
      </w:r>
      <w:r>
        <w:rPr>
          <w:spacing w:val="-15"/>
        </w:rPr>
        <w:t xml:space="preserve"> </w:t>
      </w:r>
      <w:r>
        <w:t>the</w:t>
      </w:r>
      <w:r>
        <w:rPr>
          <w:spacing w:val="-14"/>
        </w:rPr>
        <w:t xml:space="preserve"> </w:t>
      </w:r>
      <w:r>
        <w:t>variety</w:t>
      </w:r>
      <w:r>
        <w:rPr>
          <w:spacing w:val="-13"/>
        </w:rPr>
        <w:t xml:space="preserve"> </w:t>
      </w:r>
      <w:r>
        <w:t>of</w:t>
      </w:r>
      <w:r>
        <w:rPr>
          <w:spacing w:val="-14"/>
        </w:rPr>
        <w:t xml:space="preserve"> </w:t>
      </w:r>
      <w:r>
        <w:t>approaches</w:t>
      </w:r>
      <w:r>
        <w:rPr>
          <w:spacing w:val="-13"/>
        </w:rPr>
        <w:t xml:space="preserve"> </w:t>
      </w:r>
      <w:r>
        <w:t>productively</w:t>
      </w:r>
      <w:r>
        <w:rPr>
          <w:spacing w:val="-13"/>
        </w:rPr>
        <w:t xml:space="preserve"> </w:t>
      </w:r>
      <w:r>
        <w:t>by</w:t>
      </w:r>
      <w:r>
        <w:rPr>
          <w:spacing w:val="-13"/>
        </w:rPr>
        <w:t xml:space="preserve"> </w:t>
      </w:r>
      <w:r>
        <w:t>first</w:t>
      </w:r>
      <w:r>
        <w:rPr>
          <w:spacing w:val="-12"/>
        </w:rPr>
        <w:t xml:space="preserve"> </w:t>
      </w:r>
      <w:r>
        <w:t>analysing</w:t>
      </w:r>
      <w:r>
        <w:rPr>
          <w:spacing w:val="-13"/>
        </w:rPr>
        <w:t xml:space="preserve"> </w:t>
      </w:r>
      <w:r>
        <w:t>the</w:t>
      </w:r>
      <w:r>
        <w:rPr>
          <w:spacing w:val="-14"/>
        </w:rPr>
        <w:t xml:space="preserve"> </w:t>
      </w:r>
      <w:r>
        <w:t>same</w:t>
      </w:r>
      <w:r>
        <w:rPr>
          <w:spacing w:val="-14"/>
        </w:rPr>
        <w:t xml:space="preserve"> </w:t>
      </w:r>
      <w:r>
        <w:t>phenomena from opposite perspectives (Brandell 2008). This allows the researcher to compare, contrast and integrate these theories. Cairney (2013) noted that combining multiple theories in policy studies can</w:t>
      </w:r>
      <w:r>
        <w:rPr>
          <w:spacing w:val="-1"/>
        </w:rPr>
        <w:t xml:space="preserve"> </w:t>
      </w:r>
      <w:r>
        <w:t>lead</w:t>
      </w:r>
      <w:r>
        <w:rPr>
          <w:spacing w:val="-1"/>
        </w:rPr>
        <w:t xml:space="preserve"> </w:t>
      </w:r>
      <w:r>
        <w:t>to</w:t>
      </w:r>
      <w:r>
        <w:rPr>
          <w:spacing w:val="-1"/>
        </w:rPr>
        <w:t xml:space="preserve"> </w:t>
      </w:r>
      <w:r>
        <w:t>great</w:t>
      </w:r>
      <w:r>
        <w:rPr>
          <w:spacing w:val="-1"/>
        </w:rPr>
        <w:t xml:space="preserve"> </w:t>
      </w:r>
      <w:r>
        <w:t>potential</w:t>
      </w:r>
      <w:r>
        <w:rPr>
          <w:spacing w:val="-1"/>
        </w:rPr>
        <w:t xml:space="preserve"> </w:t>
      </w:r>
      <w:r>
        <w:t>value –</w:t>
      </w:r>
      <w:r>
        <w:rPr>
          <w:spacing w:val="-1"/>
        </w:rPr>
        <w:t xml:space="preserve"> </w:t>
      </w:r>
      <w:r>
        <w:t>that</w:t>
      </w:r>
      <w:r>
        <w:rPr>
          <w:spacing w:val="-1"/>
        </w:rPr>
        <w:t xml:space="preserve"> </w:t>
      </w:r>
      <w:r>
        <w:t>is, new</w:t>
      </w:r>
      <w:r>
        <w:rPr>
          <w:spacing w:val="-2"/>
        </w:rPr>
        <w:t xml:space="preserve"> </w:t>
      </w:r>
      <w:r>
        <w:t>combinations</w:t>
      </w:r>
      <w:r>
        <w:rPr>
          <w:spacing w:val="-1"/>
        </w:rPr>
        <w:t xml:space="preserve"> </w:t>
      </w:r>
      <w:r>
        <w:t>of</w:t>
      </w:r>
      <w:r>
        <w:rPr>
          <w:spacing w:val="-2"/>
        </w:rPr>
        <w:t xml:space="preserve"> </w:t>
      </w:r>
      <w:r>
        <w:t>theories</w:t>
      </w:r>
      <w:r>
        <w:rPr>
          <w:spacing w:val="-2"/>
        </w:rPr>
        <w:t xml:space="preserve"> </w:t>
      </w:r>
      <w:r>
        <w:t>or</w:t>
      </w:r>
      <w:r>
        <w:rPr>
          <w:spacing w:val="-4"/>
        </w:rPr>
        <w:t xml:space="preserve"> </w:t>
      </w:r>
      <w:r>
        <w:t>concepts</w:t>
      </w:r>
      <w:r>
        <w:rPr>
          <w:spacing w:val="-1"/>
        </w:rPr>
        <w:t xml:space="preserve"> </w:t>
      </w:r>
      <w:r>
        <w:t>may</w:t>
      </w:r>
      <w:r>
        <w:rPr>
          <w:spacing w:val="-2"/>
        </w:rPr>
        <w:t xml:space="preserve"> </w:t>
      </w:r>
      <w:r>
        <w:t>generate new perspectives and new research agendas.</w:t>
      </w:r>
    </w:p>
    <w:p w14:paraId="6CBAD616" w14:textId="77777777" w:rsidR="009E1845" w:rsidRDefault="00CE408B">
      <w:pPr>
        <w:pStyle w:val="Heading2"/>
        <w:numPr>
          <w:ilvl w:val="2"/>
          <w:numId w:val="85"/>
        </w:numPr>
        <w:tabs>
          <w:tab w:val="left" w:pos="1460"/>
        </w:tabs>
        <w:spacing w:before="241"/>
      </w:pPr>
      <w:bookmarkStart w:id="75" w:name="_bookmark23"/>
      <w:bookmarkEnd w:id="75"/>
      <w:r>
        <w:t>Relevance</w:t>
      </w:r>
      <w:r>
        <w:rPr>
          <w:spacing w:val="-3"/>
        </w:rPr>
        <w:t xml:space="preserve"> </w:t>
      </w:r>
      <w:r>
        <w:t>of the</w:t>
      </w:r>
      <w:r>
        <w:rPr>
          <w:spacing w:val="-1"/>
        </w:rPr>
        <w:t xml:space="preserve"> </w:t>
      </w:r>
      <w:r>
        <w:t>theories</w:t>
      </w:r>
      <w:r>
        <w:rPr>
          <w:spacing w:val="-1"/>
        </w:rPr>
        <w:t xml:space="preserve"> </w:t>
      </w:r>
      <w:r>
        <w:t>to</w:t>
      </w:r>
      <w:r>
        <w:rPr>
          <w:spacing w:val="-1"/>
        </w:rPr>
        <w:t xml:space="preserve"> </w:t>
      </w:r>
      <w:r>
        <w:t>the</w:t>
      </w:r>
      <w:r>
        <w:rPr>
          <w:spacing w:val="-1"/>
        </w:rPr>
        <w:t xml:space="preserve"> </w:t>
      </w:r>
      <w:r>
        <w:rPr>
          <w:spacing w:val="-2"/>
        </w:rPr>
        <w:t>study</w:t>
      </w:r>
    </w:p>
    <w:p w14:paraId="56B40BFE" w14:textId="77777777" w:rsidR="009E1845" w:rsidRDefault="009E1845">
      <w:pPr>
        <w:pStyle w:val="BodyText"/>
        <w:spacing w:before="139"/>
        <w:rPr>
          <w:b/>
        </w:rPr>
      </w:pPr>
    </w:p>
    <w:p w14:paraId="543CEECE" w14:textId="77777777" w:rsidR="009E1845" w:rsidRDefault="00CE408B">
      <w:pPr>
        <w:pStyle w:val="BodyText"/>
        <w:spacing w:before="1" w:line="360" w:lineRule="auto"/>
        <w:ind w:left="740" w:right="1015" w:firstLine="719"/>
        <w:jc w:val="both"/>
      </w:pPr>
      <w:commentRangeStart w:id="76"/>
      <w:r>
        <w:t>Academic evidence suggests that a single theory cannot explain everything. The theories selected</w:t>
      </w:r>
      <w:r>
        <w:rPr>
          <w:spacing w:val="-4"/>
        </w:rPr>
        <w:t xml:space="preserve"> </w:t>
      </w:r>
      <w:r>
        <w:t>for</w:t>
      </w:r>
      <w:r>
        <w:rPr>
          <w:spacing w:val="-5"/>
        </w:rPr>
        <w:t xml:space="preserve"> </w:t>
      </w:r>
      <w:r>
        <w:t>this</w:t>
      </w:r>
      <w:r>
        <w:rPr>
          <w:spacing w:val="-3"/>
        </w:rPr>
        <w:t xml:space="preserve"> </w:t>
      </w:r>
      <w:r>
        <w:t>study</w:t>
      </w:r>
      <w:r>
        <w:rPr>
          <w:spacing w:val="-3"/>
        </w:rPr>
        <w:t xml:space="preserve"> </w:t>
      </w:r>
      <w:r>
        <w:t>are</w:t>
      </w:r>
      <w:r>
        <w:rPr>
          <w:spacing w:val="-3"/>
        </w:rPr>
        <w:t xml:space="preserve"> </w:t>
      </w:r>
      <w:r>
        <w:t>essential</w:t>
      </w:r>
      <w:r>
        <w:rPr>
          <w:spacing w:val="-3"/>
        </w:rPr>
        <w:t xml:space="preserve"> </w:t>
      </w:r>
      <w:r>
        <w:t>as</w:t>
      </w:r>
      <w:r>
        <w:rPr>
          <w:spacing w:val="-3"/>
        </w:rPr>
        <w:t xml:space="preserve"> </w:t>
      </w:r>
      <w:r>
        <w:t>they</w:t>
      </w:r>
      <w:r>
        <w:rPr>
          <w:spacing w:val="-3"/>
        </w:rPr>
        <w:t xml:space="preserve"> </w:t>
      </w:r>
      <w:r>
        <w:t>are</w:t>
      </w:r>
      <w:r>
        <w:rPr>
          <w:spacing w:val="-5"/>
        </w:rPr>
        <w:t xml:space="preserve"> </w:t>
      </w:r>
      <w:r>
        <w:t>related</w:t>
      </w:r>
      <w:r>
        <w:rPr>
          <w:spacing w:val="-3"/>
        </w:rPr>
        <w:t xml:space="preserve"> </w:t>
      </w:r>
      <w:r>
        <w:t>to</w:t>
      </w:r>
      <w:r>
        <w:rPr>
          <w:spacing w:val="-3"/>
        </w:rPr>
        <w:t xml:space="preserve"> </w:t>
      </w:r>
      <w:r>
        <w:t>the</w:t>
      </w:r>
      <w:r>
        <w:rPr>
          <w:spacing w:val="-3"/>
        </w:rPr>
        <w:t xml:space="preserve"> </w:t>
      </w:r>
      <w:r>
        <w:t>fundamental</w:t>
      </w:r>
      <w:r>
        <w:rPr>
          <w:spacing w:val="-3"/>
        </w:rPr>
        <w:t xml:space="preserve"> </w:t>
      </w:r>
      <w:r>
        <w:t>concepts</w:t>
      </w:r>
      <w:r>
        <w:rPr>
          <w:spacing w:val="-3"/>
        </w:rPr>
        <w:t xml:space="preserve"> </w:t>
      </w:r>
      <w:r>
        <w:t>of</w:t>
      </w:r>
      <w:r>
        <w:rPr>
          <w:spacing w:val="-3"/>
        </w:rPr>
        <w:t xml:space="preserve"> </w:t>
      </w:r>
      <w:r>
        <w:t>the</w:t>
      </w:r>
      <w:r>
        <w:rPr>
          <w:spacing w:val="-3"/>
        </w:rPr>
        <w:t xml:space="preserve"> </w:t>
      </w:r>
      <w:r>
        <w:t>problem and the research questions. The four theories will help to develop the questions that will be used to address the research problem. The equity theory will address the aspect of motivation and fairness.</w:t>
      </w:r>
      <w:r>
        <w:rPr>
          <w:spacing w:val="35"/>
        </w:rPr>
        <w:t xml:space="preserve"> </w:t>
      </w:r>
      <w:r>
        <w:t>The</w:t>
      </w:r>
      <w:r>
        <w:rPr>
          <w:spacing w:val="33"/>
        </w:rPr>
        <w:t xml:space="preserve"> </w:t>
      </w:r>
      <w:r>
        <w:t>other</w:t>
      </w:r>
      <w:r>
        <w:rPr>
          <w:spacing w:val="33"/>
        </w:rPr>
        <w:t xml:space="preserve"> </w:t>
      </w:r>
      <w:r>
        <w:t>three</w:t>
      </w:r>
      <w:r>
        <w:rPr>
          <w:spacing w:val="35"/>
        </w:rPr>
        <w:t xml:space="preserve"> </w:t>
      </w:r>
      <w:r>
        <w:t>theories</w:t>
      </w:r>
      <w:r>
        <w:rPr>
          <w:spacing w:val="34"/>
        </w:rPr>
        <w:t xml:space="preserve"> </w:t>
      </w:r>
      <w:r>
        <w:t>structuralist,</w:t>
      </w:r>
      <w:r>
        <w:rPr>
          <w:spacing w:val="35"/>
        </w:rPr>
        <w:t xml:space="preserve"> </w:t>
      </w:r>
      <w:r>
        <w:t>masculinity</w:t>
      </w:r>
      <w:r>
        <w:rPr>
          <w:spacing w:val="34"/>
        </w:rPr>
        <w:t xml:space="preserve"> </w:t>
      </w:r>
      <w:r>
        <w:t>and</w:t>
      </w:r>
      <w:r>
        <w:rPr>
          <w:spacing w:val="34"/>
        </w:rPr>
        <w:t xml:space="preserve"> </w:t>
      </w:r>
      <w:r>
        <w:t>performance</w:t>
      </w:r>
      <w:r>
        <w:rPr>
          <w:spacing w:val="33"/>
        </w:rPr>
        <w:t xml:space="preserve"> </w:t>
      </w:r>
      <w:r>
        <w:t>identity</w:t>
      </w:r>
      <w:r>
        <w:rPr>
          <w:spacing w:val="34"/>
        </w:rPr>
        <w:t xml:space="preserve"> </w:t>
      </w:r>
      <w:r>
        <w:t>will</w:t>
      </w:r>
      <w:r>
        <w:rPr>
          <w:spacing w:val="35"/>
        </w:rPr>
        <w:t xml:space="preserve"> </w:t>
      </w:r>
      <w:r>
        <w:rPr>
          <w:spacing w:val="-4"/>
        </w:rPr>
        <w:t>help</w:t>
      </w:r>
    </w:p>
    <w:p w14:paraId="40A24561" w14:textId="77777777" w:rsidR="009E1845" w:rsidRDefault="009E1845">
      <w:pPr>
        <w:spacing w:line="360" w:lineRule="auto"/>
        <w:jc w:val="both"/>
        <w:sectPr w:rsidR="009E1845">
          <w:pgSz w:w="12240" w:h="15840"/>
          <w:pgMar w:top="1360" w:right="420" w:bottom="1260" w:left="700" w:header="0" w:footer="1062" w:gutter="0"/>
          <w:cols w:space="720"/>
        </w:sectPr>
      </w:pPr>
    </w:p>
    <w:p w14:paraId="2C4C6D56" w14:textId="77777777" w:rsidR="009E1845" w:rsidRDefault="00CE408B">
      <w:pPr>
        <w:pStyle w:val="BodyText"/>
        <w:spacing w:before="79" w:line="360" w:lineRule="auto"/>
        <w:ind w:left="740" w:right="1014"/>
      </w:pPr>
      <w:r>
        <w:lastRenderedPageBreak/>
        <w:t>frame questions on inequality and discrimination in employment. By using multiple theories, the researcher wishes to ensure that he addresses the problem from a holistic perspective.</w:t>
      </w:r>
      <w:commentRangeEnd w:id="76"/>
      <w:r w:rsidR="0074565B">
        <w:rPr>
          <w:rStyle w:val="CommentReference"/>
        </w:rPr>
        <w:commentReference w:id="76"/>
      </w:r>
    </w:p>
    <w:p w14:paraId="0B0B4095" w14:textId="77777777" w:rsidR="009E1845" w:rsidRDefault="00CE408B">
      <w:pPr>
        <w:pStyle w:val="Heading2"/>
        <w:numPr>
          <w:ilvl w:val="2"/>
          <w:numId w:val="85"/>
        </w:numPr>
        <w:tabs>
          <w:tab w:val="left" w:pos="1460"/>
        </w:tabs>
        <w:spacing w:before="240"/>
      </w:pPr>
      <w:bookmarkStart w:id="77" w:name="_bookmark24"/>
      <w:bookmarkEnd w:id="77"/>
      <w:r>
        <w:t>Integrating</w:t>
      </w:r>
      <w:r>
        <w:rPr>
          <w:spacing w:val="-2"/>
        </w:rPr>
        <w:t xml:space="preserve"> </w:t>
      </w:r>
      <w:r>
        <w:t>the</w:t>
      </w:r>
      <w:r>
        <w:rPr>
          <w:spacing w:val="-2"/>
        </w:rPr>
        <w:t xml:space="preserve"> </w:t>
      </w:r>
      <w:r>
        <w:t>theoretical</w:t>
      </w:r>
      <w:r>
        <w:rPr>
          <w:spacing w:val="-2"/>
        </w:rPr>
        <w:t xml:space="preserve"> framework</w:t>
      </w:r>
    </w:p>
    <w:p w14:paraId="33C84B0A" w14:textId="25F39660" w:rsidR="00757C05" w:rsidRDefault="00CE408B" w:rsidP="00757C05">
      <w:pPr>
        <w:pStyle w:val="BodyText"/>
        <w:spacing w:before="240" w:line="360" w:lineRule="auto"/>
        <w:ind w:left="740" w:right="1015" w:firstLine="719"/>
        <w:jc w:val="both"/>
      </w:pPr>
      <w:r>
        <w:t>Figure 2.1 presents a summary of the theories discussed in this study. These theories influence how management make decisions in the organisations/companies in the current environment. The structuralist theory provides a conceptual framework for understanding a structure that exists independently of how the organisation or company is structured. The masculinity theory indicates how an organisation’s structures and/or practices preserve male dominance within the corporate hierarchy. This also facilitates gender roles in the workplace (Saucedo, 2009). According to Connell (2019), the theory demonstrates gender relations and gender</w:t>
      </w:r>
      <w:r>
        <w:rPr>
          <w:spacing w:val="-9"/>
        </w:rPr>
        <w:t xml:space="preserve"> </w:t>
      </w:r>
      <w:r>
        <w:t>inequalities</w:t>
      </w:r>
      <w:r>
        <w:rPr>
          <w:spacing w:val="-7"/>
        </w:rPr>
        <w:t xml:space="preserve"> </w:t>
      </w:r>
      <w:r>
        <w:t>in</w:t>
      </w:r>
      <w:r>
        <w:rPr>
          <w:spacing w:val="-8"/>
        </w:rPr>
        <w:t xml:space="preserve"> </w:t>
      </w:r>
      <w:r>
        <w:t>the</w:t>
      </w:r>
      <w:r>
        <w:rPr>
          <w:spacing w:val="-8"/>
        </w:rPr>
        <w:t xml:space="preserve"> </w:t>
      </w:r>
      <w:r>
        <w:t>workplace</w:t>
      </w:r>
      <w:r>
        <w:rPr>
          <w:spacing w:val="-9"/>
        </w:rPr>
        <w:t xml:space="preserve"> </w:t>
      </w:r>
      <w:r>
        <w:t>and</w:t>
      </w:r>
      <w:r>
        <w:rPr>
          <w:spacing w:val="-8"/>
        </w:rPr>
        <w:t xml:space="preserve"> </w:t>
      </w:r>
      <w:r>
        <w:t>makes</w:t>
      </w:r>
      <w:r>
        <w:rPr>
          <w:spacing w:val="-8"/>
        </w:rPr>
        <w:t xml:space="preserve"> </w:t>
      </w:r>
      <w:r>
        <w:t>an</w:t>
      </w:r>
      <w:r>
        <w:rPr>
          <w:spacing w:val="-6"/>
        </w:rPr>
        <w:t xml:space="preserve"> </w:t>
      </w:r>
      <w:r>
        <w:t>inquiry</w:t>
      </w:r>
      <w:r>
        <w:rPr>
          <w:spacing w:val="-9"/>
        </w:rPr>
        <w:t xml:space="preserve"> </w:t>
      </w:r>
      <w:r>
        <w:t>into</w:t>
      </w:r>
      <w:r>
        <w:rPr>
          <w:spacing w:val="-11"/>
        </w:rPr>
        <w:t xml:space="preserve"> </w:t>
      </w:r>
      <w:r>
        <w:t>the</w:t>
      </w:r>
      <w:r>
        <w:rPr>
          <w:spacing w:val="-9"/>
        </w:rPr>
        <w:t xml:space="preserve"> </w:t>
      </w:r>
      <w:r>
        <w:t>work</w:t>
      </w:r>
      <w:r>
        <w:rPr>
          <w:spacing w:val="-8"/>
        </w:rPr>
        <w:t xml:space="preserve"> </w:t>
      </w:r>
      <w:r>
        <w:t>of</w:t>
      </w:r>
      <w:r>
        <w:rPr>
          <w:spacing w:val="-9"/>
        </w:rPr>
        <w:t xml:space="preserve"> </w:t>
      </w:r>
      <w:r>
        <w:t>gender</w:t>
      </w:r>
      <w:r>
        <w:rPr>
          <w:spacing w:val="-9"/>
        </w:rPr>
        <w:t xml:space="preserve"> </w:t>
      </w:r>
      <w:r>
        <w:t>management</w:t>
      </w:r>
      <w:r>
        <w:rPr>
          <w:spacing w:val="-8"/>
        </w:rPr>
        <w:t xml:space="preserve"> </w:t>
      </w:r>
      <w:r>
        <w:t>in organisations. These beliefs influence the behaviours in the environment or society that are introduced into the organisation.</w:t>
      </w:r>
    </w:p>
    <w:p w14:paraId="6202EDBD" w14:textId="77777777" w:rsidR="009E1845" w:rsidRDefault="009E1845">
      <w:pPr>
        <w:pStyle w:val="BodyText"/>
        <w:spacing w:before="1"/>
      </w:pPr>
    </w:p>
    <w:p w14:paraId="256767D1" w14:textId="77777777" w:rsidR="009E1845" w:rsidRDefault="00CE408B">
      <w:pPr>
        <w:pStyle w:val="BodyText"/>
        <w:tabs>
          <w:tab w:val="left" w:pos="5000"/>
        </w:tabs>
        <w:ind w:left="1700"/>
      </w:pPr>
      <w:r>
        <w:t>Figure</w:t>
      </w:r>
      <w:r>
        <w:rPr>
          <w:spacing w:val="-4"/>
        </w:rPr>
        <w:t xml:space="preserve"> </w:t>
      </w:r>
      <w:r>
        <w:rPr>
          <w:spacing w:val="-5"/>
        </w:rPr>
        <w:t>2.1</w:t>
      </w:r>
      <w:r>
        <w:tab/>
      </w:r>
      <w:r>
        <w:rPr>
          <w:spacing w:val="-2"/>
        </w:rPr>
        <w:t>Environment</w:t>
      </w:r>
    </w:p>
    <w:p w14:paraId="0B0695F2" w14:textId="7249C8A3" w:rsidR="009E1845" w:rsidRDefault="00E32C78">
      <w:pPr>
        <w:pStyle w:val="BodyText"/>
        <w:spacing w:before="2"/>
        <w:rPr>
          <w:sz w:val="20"/>
        </w:rPr>
      </w:pPr>
      <w:r>
        <w:rPr>
          <w:noProof/>
        </w:rPr>
        <mc:AlternateContent>
          <mc:Choice Requires="wpg">
            <w:drawing>
              <wp:anchor distT="0" distB="0" distL="0" distR="0" simplePos="0" relativeHeight="482250752" behindDoc="1" locked="0" layoutInCell="1" allowOverlap="1" wp14:anchorId="0B0E238C" wp14:editId="41A2AF92">
                <wp:simplePos x="0" y="0"/>
                <wp:positionH relativeFrom="page">
                  <wp:posOffset>986790</wp:posOffset>
                </wp:positionH>
                <wp:positionV relativeFrom="paragraph">
                  <wp:posOffset>62230</wp:posOffset>
                </wp:positionV>
                <wp:extent cx="5842635" cy="3902075"/>
                <wp:effectExtent l="0" t="0" r="5715" b="317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2635" cy="3902075"/>
                          <a:chOff x="-3430" y="6350"/>
                          <a:chExt cx="5745562" cy="3620388"/>
                        </a:xfrm>
                      </wpg:grpSpPr>
                      <wps:wsp>
                        <wps:cNvPr id="12" name="Graphic 12"/>
                        <wps:cNvSpPr/>
                        <wps:spPr>
                          <a:xfrm>
                            <a:off x="-3430" y="65023"/>
                            <a:ext cx="5745562" cy="3561715"/>
                          </a:xfrm>
                          <a:custGeom>
                            <a:avLst/>
                            <a:gdLst/>
                            <a:ahLst/>
                            <a:cxnLst/>
                            <a:rect l="l" t="t" r="r" b="b"/>
                            <a:pathLst>
                              <a:path w="5724525" h="3561715">
                                <a:moveTo>
                                  <a:pt x="5724525" y="0"/>
                                </a:moveTo>
                                <a:lnTo>
                                  <a:pt x="0" y="0"/>
                                </a:lnTo>
                                <a:lnTo>
                                  <a:pt x="0" y="3561715"/>
                                </a:lnTo>
                                <a:lnTo>
                                  <a:pt x="5724525" y="3561715"/>
                                </a:lnTo>
                                <a:lnTo>
                                  <a:pt x="5724525" y="0"/>
                                </a:lnTo>
                                <a:close/>
                              </a:path>
                            </a:pathLst>
                          </a:custGeom>
                          <a:solidFill>
                            <a:srgbClr val="00AFEF"/>
                          </a:solidFill>
                        </wps:spPr>
                        <wps:bodyPr wrap="square" lIns="0" tIns="0" rIns="0" bIns="0" rtlCol="0">
                          <a:prstTxWarp prst="textNoShape">
                            <a:avLst/>
                          </a:prstTxWarp>
                          <a:noAutofit/>
                        </wps:bodyPr>
                      </wps:wsp>
                      <wps:wsp>
                        <wps:cNvPr id="13" name="Graphic 13"/>
                        <wps:cNvSpPr/>
                        <wps:spPr>
                          <a:xfrm>
                            <a:off x="6350" y="6350"/>
                            <a:ext cx="5724525" cy="3561715"/>
                          </a:xfrm>
                          <a:custGeom>
                            <a:avLst/>
                            <a:gdLst/>
                            <a:ahLst/>
                            <a:cxnLst/>
                            <a:rect l="l" t="t" r="r" b="b"/>
                            <a:pathLst>
                              <a:path w="5724525" h="3561715">
                                <a:moveTo>
                                  <a:pt x="0" y="3561715"/>
                                </a:moveTo>
                                <a:lnTo>
                                  <a:pt x="5724525" y="3561715"/>
                                </a:lnTo>
                                <a:lnTo>
                                  <a:pt x="5724525" y="0"/>
                                </a:lnTo>
                                <a:lnTo>
                                  <a:pt x="0" y="0"/>
                                </a:lnTo>
                                <a:lnTo>
                                  <a:pt x="0" y="3561715"/>
                                </a:lnTo>
                                <a:close/>
                              </a:path>
                            </a:pathLst>
                          </a:custGeom>
                          <a:ln w="12700">
                            <a:solidFill>
                              <a:srgbClr val="6FAC46"/>
                            </a:solidFill>
                            <a:prstDash val="solid"/>
                          </a:ln>
                        </wps:spPr>
                        <wps:bodyPr wrap="square" lIns="0" tIns="0" rIns="0" bIns="0" rtlCol="0">
                          <a:prstTxWarp prst="textNoShape">
                            <a:avLst/>
                          </a:prstTxWarp>
                          <a:noAutofit/>
                        </wps:bodyPr>
                      </wps:wsp>
                      <wps:wsp>
                        <wps:cNvPr id="14" name="Graphic 14"/>
                        <wps:cNvSpPr/>
                        <wps:spPr>
                          <a:xfrm>
                            <a:off x="284463" y="38100"/>
                            <a:ext cx="1437640" cy="842009"/>
                          </a:xfrm>
                          <a:custGeom>
                            <a:avLst/>
                            <a:gdLst/>
                            <a:ahLst/>
                            <a:cxnLst/>
                            <a:rect l="l" t="t" r="r" b="b"/>
                            <a:pathLst>
                              <a:path w="1437640" h="866140">
                                <a:moveTo>
                                  <a:pt x="718819" y="0"/>
                                </a:moveTo>
                                <a:lnTo>
                                  <a:pt x="659864" y="1434"/>
                                </a:lnTo>
                                <a:lnTo>
                                  <a:pt x="602221" y="5665"/>
                                </a:lnTo>
                                <a:lnTo>
                                  <a:pt x="546076" y="12581"/>
                                </a:lnTo>
                                <a:lnTo>
                                  <a:pt x="491613" y="22069"/>
                                </a:lnTo>
                                <a:lnTo>
                                  <a:pt x="439019" y="34020"/>
                                </a:lnTo>
                                <a:lnTo>
                                  <a:pt x="388476" y="48321"/>
                                </a:lnTo>
                                <a:lnTo>
                                  <a:pt x="340172" y="64862"/>
                                </a:lnTo>
                                <a:lnTo>
                                  <a:pt x="294290" y="83531"/>
                                </a:lnTo>
                                <a:lnTo>
                                  <a:pt x="251016" y="104217"/>
                                </a:lnTo>
                                <a:lnTo>
                                  <a:pt x="210534" y="126809"/>
                                </a:lnTo>
                                <a:lnTo>
                                  <a:pt x="173029" y="151195"/>
                                </a:lnTo>
                                <a:lnTo>
                                  <a:pt x="138688" y="177265"/>
                                </a:lnTo>
                                <a:lnTo>
                                  <a:pt x="107693" y="204907"/>
                                </a:lnTo>
                                <a:lnTo>
                                  <a:pt x="80231" y="234009"/>
                                </a:lnTo>
                                <a:lnTo>
                                  <a:pt x="56487" y="264461"/>
                                </a:lnTo>
                                <a:lnTo>
                                  <a:pt x="20890" y="328968"/>
                                </a:lnTo>
                                <a:lnTo>
                                  <a:pt x="2382" y="397539"/>
                                </a:lnTo>
                                <a:lnTo>
                                  <a:pt x="0" y="433069"/>
                                </a:lnTo>
                                <a:lnTo>
                                  <a:pt x="2382" y="468583"/>
                                </a:lnTo>
                                <a:lnTo>
                                  <a:pt x="20890" y="537129"/>
                                </a:lnTo>
                                <a:lnTo>
                                  <a:pt x="56487" y="601624"/>
                                </a:lnTo>
                                <a:lnTo>
                                  <a:pt x="80231" y="632074"/>
                                </a:lnTo>
                                <a:lnTo>
                                  <a:pt x="107693" y="661176"/>
                                </a:lnTo>
                                <a:lnTo>
                                  <a:pt x="138688" y="688819"/>
                                </a:lnTo>
                                <a:lnTo>
                                  <a:pt x="173029" y="714892"/>
                                </a:lnTo>
                                <a:lnTo>
                                  <a:pt x="210534" y="739282"/>
                                </a:lnTo>
                                <a:lnTo>
                                  <a:pt x="251016" y="761879"/>
                                </a:lnTo>
                                <a:lnTo>
                                  <a:pt x="294290" y="782571"/>
                                </a:lnTo>
                                <a:lnTo>
                                  <a:pt x="340172" y="801247"/>
                                </a:lnTo>
                                <a:lnTo>
                                  <a:pt x="388476" y="817794"/>
                                </a:lnTo>
                                <a:lnTo>
                                  <a:pt x="439019" y="832102"/>
                                </a:lnTo>
                                <a:lnTo>
                                  <a:pt x="491613" y="844058"/>
                                </a:lnTo>
                                <a:lnTo>
                                  <a:pt x="546076" y="853551"/>
                                </a:lnTo>
                                <a:lnTo>
                                  <a:pt x="602221" y="860470"/>
                                </a:lnTo>
                                <a:lnTo>
                                  <a:pt x="659864" y="864704"/>
                                </a:lnTo>
                                <a:lnTo>
                                  <a:pt x="718819" y="866139"/>
                                </a:lnTo>
                                <a:lnTo>
                                  <a:pt x="777775" y="864704"/>
                                </a:lnTo>
                                <a:lnTo>
                                  <a:pt x="835418" y="860470"/>
                                </a:lnTo>
                                <a:lnTo>
                                  <a:pt x="891563" y="853551"/>
                                </a:lnTo>
                                <a:lnTo>
                                  <a:pt x="946026" y="844058"/>
                                </a:lnTo>
                                <a:lnTo>
                                  <a:pt x="998620" y="832102"/>
                                </a:lnTo>
                                <a:lnTo>
                                  <a:pt x="1049163" y="817794"/>
                                </a:lnTo>
                                <a:lnTo>
                                  <a:pt x="1097467" y="801247"/>
                                </a:lnTo>
                                <a:lnTo>
                                  <a:pt x="1143349" y="782571"/>
                                </a:lnTo>
                                <a:lnTo>
                                  <a:pt x="1186623" y="761879"/>
                                </a:lnTo>
                                <a:lnTo>
                                  <a:pt x="1227105" y="739282"/>
                                </a:lnTo>
                                <a:lnTo>
                                  <a:pt x="1264610" y="714892"/>
                                </a:lnTo>
                                <a:lnTo>
                                  <a:pt x="1298951" y="688819"/>
                                </a:lnTo>
                                <a:lnTo>
                                  <a:pt x="1329946" y="661176"/>
                                </a:lnTo>
                                <a:lnTo>
                                  <a:pt x="1357408" y="632074"/>
                                </a:lnTo>
                                <a:lnTo>
                                  <a:pt x="1381152" y="601624"/>
                                </a:lnTo>
                                <a:lnTo>
                                  <a:pt x="1416749" y="537129"/>
                                </a:lnTo>
                                <a:lnTo>
                                  <a:pt x="1435257" y="468583"/>
                                </a:lnTo>
                                <a:lnTo>
                                  <a:pt x="1437639" y="433069"/>
                                </a:lnTo>
                                <a:lnTo>
                                  <a:pt x="1435257" y="397539"/>
                                </a:lnTo>
                                <a:lnTo>
                                  <a:pt x="1416749" y="328968"/>
                                </a:lnTo>
                                <a:lnTo>
                                  <a:pt x="1381152" y="264461"/>
                                </a:lnTo>
                                <a:lnTo>
                                  <a:pt x="1357408" y="234009"/>
                                </a:lnTo>
                                <a:lnTo>
                                  <a:pt x="1329946" y="204907"/>
                                </a:lnTo>
                                <a:lnTo>
                                  <a:pt x="1298951" y="177265"/>
                                </a:lnTo>
                                <a:lnTo>
                                  <a:pt x="1264610" y="151195"/>
                                </a:lnTo>
                                <a:lnTo>
                                  <a:pt x="1227105" y="126809"/>
                                </a:lnTo>
                                <a:lnTo>
                                  <a:pt x="1186623" y="104217"/>
                                </a:lnTo>
                                <a:lnTo>
                                  <a:pt x="1143349" y="83531"/>
                                </a:lnTo>
                                <a:lnTo>
                                  <a:pt x="1097467" y="64862"/>
                                </a:lnTo>
                                <a:lnTo>
                                  <a:pt x="1049163" y="48321"/>
                                </a:lnTo>
                                <a:lnTo>
                                  <a:pt x="998620" y="34020"/>
                                </a:lnTo>
                                <a:lnTo>
                                  <a:pt x="946026" y="22069"/>
                                </a:lnTo>
                                <a:lnTo>
                                  <a:pt x="891563" y="12581"/>
                                </a:lnTo>
                                <a:lnTo>
                                  <a:pt x="835418" y="5665"/>
                                </a:lnTo>
                                <a:lnTo>
                                  <a:pt x="777775" y="1434"/>
                                </a:lnTo>
                                <a:lnTo>
                                  <a:pt x="718819" y="0"/>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284479" y="13970"/>
                            <a:ext cx="1437640" cy="866140"/>
                          </a:xfrm>
                          <a:custGeom>
                            <a:avLst/>
                            <a:gdLst/>
                            <a:ahLst/>
                            <a:cxnLst/>
                            <a:rect l="l" t="t" r="r" b="b"/>
                            <a:pathLst>
                              <a:path w="1437640" h="866140">
                                <a:moveTo>
                                  <a:pt x="0" y="433069"/>
                                </a:moveTo>
                                <a:lnTo>
                                  <a:pt x="9407" y="362801"/>
                                </a:lnTo>
                                <a:lnTo>
                                  <a:pt x="36645" y="296151"/>
                                </a:lnTo>
                                <a:lnTo>
                                  <a:pt x="80231" y="234009"/>
                                </a:lnTo>
                                <a:lnTo>
                                  <a:pt x="107693" y="204907"/>
                                </a:lnTo>
                                <a:lnTo>
                                  <a:pt x="138688" y="177265"/>
                                </a:lnTo>
                                <a:lnTo>
                                  <a:pt x="173029" y="151195"/>
                                </a:lnTo>
                                <a:lnTo>
                                  <a:pt x="210534" y="126809"/>
                                </a:lnTo>
                                <a:lnTo>
                                  <a:pt x="251016" y="104217"/>
                                </a:lnTo>
                                <a:lnTo>
                                  <a:pt x="294290" y="83531"/>
                                </a:lnTo>
                                <a:lnTo>
                                  <a:pt x="340172" y="64862"/>
                                </a:lnTo>
                                <a:lnTo>
                                  <a:pt x="388476" y="48321"/>
                                </a:lnTo>
                                <a:lnTo>
                                  <a:pt x="439019" y="34020"/>
                                </a:lnTo>
                                <a:lnTo>
                                  <a:pt x="491613" y="22069"/>
                                </a:lnTo>
                                <a:lnTo>
                                  <a:pt x="546076" y="12581"/>
                                </a:lnTo>
                                <a:lnTo>
                                  <a:pt x="602221" y="5665"/>
                                </a:lnTo>
                                <a:lnTo>
                                  <a:pt x="659864" y="1434"/>
                                </a:lnTo>
                                <a:lnTo>
                                  <a:pt x="718819" y="0"/>
                                </a:lnTo>
                                <a:lnTo>
                                  <a:pt x="777775" y="1434"/>
                                </a:lnTo>
                                <a:lnTo>
                                  <a:pt x="835418" y="5665"/>
                                </a:lnTo>
                                <a:lnTo>
                                  <a:pt x="891563" y="12581"/>
                                </a:lnTo>
                                <a:lnTo>
                                  <a:pt x="946026" y="22069"/>
                                </a:lnTo>
                                <a:lnTo>
                                  <a:pt x="998620" y="34020"/>
                                </a:lnTo>
                                <a:lnTo>
                                  <a:pt x="1049163" y="48321"/>
                                </a:lnTo>
                                <a:lnTo>
                                  <a:pt x="1097467" y="64862"/>
                                </a:lnTo>
                                <a:lnTo>
                                  <a:pt x="1143349" y="83531"/>
                                </a:lnTo>
                                <a:lnTo>
                                  <a:pt x="1186623" y="104217"/>
                                </a:lnTo>
                                <a:lnTo>
                                  <a:pt x="1227105" y="126809"/>
                                </a:lnTo>
                                <a:lnTo>
                                  <a:pt x="1264610" y="151195"/>
                                </a:lnTo>
                                <a:lnTo>
                                  <a:pt x="1298951" y="177265"/>
                                </a:lnTo>
                                <a:lnTo>
                                  <a:pt x="1329946" y="204907"/>
                                </a:lnTo>
                                <a:lnTo>
                                  <a:pt x="1357408" y="234009"/>
                                </a:lnTo>
                                <a:lnTo>
                                  <a:pt x="1381152" y="264461"/>
                                </a:lnTo>
                                <a:lnTo>
                                  <a:pt x="1416749" y="328968"/>
                                </a:lnTo>
                                <a:lnTo>
                                  <a:pt x="1435257" y="397539"/>
                                </a:lnTo>
                                <a:lnTo>
                                  <a:pt x="1437639" y="433069"/>
                                </a:lnTo>
                                <a:lnTo>
                                  <a:pt x="1435257" y="468583"/>
                                </a:lnTo>
                                <a:lnTo>
                                  <a:pt x="1416749" y="537129"/>
                                </a:lnTo>
                                <a:lnTo>
                                  <a:pt x="1381152" y="601624"/>
                                </a:lnTo>
                                <a:lnTo>
                                  <a:pt x="1357408" y="632074"/>
                                </a:lnTo>
                                <a:lnTo>
                                  <a:pt x="1329946" y="661176"/>
                                </a:lnTo>
                                <a:lnTo>
                                  <a:pt x="1298951" y="688819"/>
                                </a:lnTo>
                                <a:lnTo>
                                  <a:pt x="1264610" y="714892"/>
                                </a:lnTo>
                                <a:lnTo>
                                  <a:pt x="1227105" y="739282"/>
                                </a:lnTo>
                                <a:lnTo>
                                  <a:pt x="1186623" y="761879"/>
                                </a:lnTo>
                                <a:lnTo>
                                  <a:pt x="1143349" y="782571"/>
                                </a:lnTo>
                                <a:lnTo>
                                  <a:pt x="1097467" y="801247"/>
                                </a:lnTo>
                                <a:lnTo>
                                  <a:pt x="1049163" y="817794"/>
                                </a:lnTo>
                                <a:lnTo>
                                  <a:pt x="998620" y="832102"/>
                                </a:lnTo>
                                <a:lnTo>
                                  <a:pt x="946026" y="844058"/>
                                </a:lnTo>
                                <a:lnTo>
                                  <a:pt x="891563" y="853551"/>
                                </a:lnTo>
                                <a:lnTo>
                                  <a:pt x="835418" y="860470"/>
                                </a:lnTo>
                                <a:lnTo>
                                  <a:pt x="777775" y="864704"/>
                                </a:lnTo>
                                <a:lnTo>
                                  <a:pt x="718819" y="866139"/>
                                </a:lnTo>
                                <a:lnTo>
                                  <a:pt x="659864" y="864704"/>
                                </a:lnTo>
                                <a:lnTo>
                                  <a:pt x="602221" y="860470"/>
                                </a:lnTo>
                                <a:lnTo>
                                  <a:pt x="546076" y="853551"/>
                                </a:lnTo>
                                <a:lnTo>
                                  <a:pt x="491613" y="844058"/>
                                </a:lnTo>
                                <a:lnTo>
                                  <a:pt x="439019" y="832102"/>
                                </a:lnTo>
                                <a:lnTo>
                                  <a:pt x="388476" y="817794"/>
                                </a:lnTo>
                                <a:lnTo>
                                  <a:pt x="340172" y="801247"/>
                                </a:lnTo>
                                <a:lnTo>
                                  <a:pt x="294290" y="782571"/>
                                </a:lnTo>
                                <a:lnTo>
                                  <a:pt x="251016" y="761879"/>
                                </a:lnTo>
                                <a:lnTo>
                                  <a:pt x="210534" y="739282"/>
                                </a:lnTo>
                                <a:lnTo>
                                  <a:pt x="173029" y="714892"/>
                                </a:lnTo>
                                <a:lnTo>
                                  <a:pt x="138688" y="688819"/>
                                </a:lnTo>
                                <a:lnTo>
                                  <a:pt x="107693" y="661176"/>
                                </a:lnTo>
                                <a:lnTo>
                                  <a:pt x="80231" y="632074"/>
                                </a:lnTo>
                                <a:lnTo>
                                  <a:pt x="56487" y="601624"/>
                                </a:lnTo>
                                <a:lnTo>
                                  <a:pt x="20890" y="537129"/>
                                </a:lnTo>
                                <a:lnTo>
                                  <a:pt x="2382" y="468583"/>
                                </a:lnTo>
                                <a:lnTo>
                                  <a:pt x="0" y="433069"/>
                                </a:lnTo>
                                <a:close/>
                              </a:path>
                            </a:pathLst>
                          </a:custGeom>
                          <a:ln w="12700">
                            <a:solidFill>
                              <a:srgbClr val="6FAC46"/>
                            </a:solidFill>
                            <a:prstDash val="solid"/>
                          </a:ln>
                        </wps:spPr>
                        <wps:bodyPr wrap="square" lIns="0" tIns="0" rIns="0" bIns="0" rtlCol="0">
                          <a:prstTxWarp prst="textNoShape">
                            <a:avLst/>
                          </a:prstTxWarp>
                          <a:noAutofit/>
                        </wps:bodyPr>
                      </wps:wsp>
                      <wps:wsp>
                        <wps:cNvPr id="16" name="Graphic 16"/>
                        <wps:cNvSpPr/>
                        <wps:spPr>
                          <a:xfrm>
                            <a:off x="3918584" y="38100"/>
                            <a:ext cx="1454785" cy="795020"/>
                          </a:xfrm>
                          <a:custGeom>
                            <a:avLst/>
                            <a:gdLst/>
                            <a:ahLst/>
                            <a:cxnLst/>
                            <a:rect l="l" t="t" r="r" b="b"/>
                            <a:pathLst>
                              <a:path w="1454785" h="795020">
                                <a:moveTo>
                                  <a:pt x="727455" y="0"/>
                                </a:moveTo>
                                <a:lnTo>
                                  <a:pt x="667784" y="1317"/>
                                </a:lnTo>
                                <a:lnTo>
                                  <a:pt x="609443" y="5201"/>
                                </a:lnTo>
                                <a:lnTo>
                                  <a:pt x="552618" y="11550"/>
                                </a:lnTo>
                                <a:lnTo>
                                  <a:pt x="497498" y="20261"/>
                                </a:lnTo>
                                <a:lnTo>
                                  <a:pt x="444269" y="31232"/>
                                </a:lnTo>
                                <a:lnTo>
                                  <a:pt x="393119" y="44360"/>
                                </a:lnTo>
                                <a:lnTo>
                                  <a:pt x="344234" y="59545"/>
                                </a:lnTo>
                                <a:lnTo>
                                  <a:pt x="297801" y="76683"/>
                                </a:lnTo>
                                <a:lnTo>
                                  <a:pt x="254008" y="95672"/>
                                </a:lnTo>
                                <a:lnTo>
                                  <a:pt x="213042" y="116411"/>
                                </a:lnTo>
                                <a:lnTo>
                                  <a:pt x="175089" y="138796"/>
                                </a:lnTo>
                                <a:lnTo>
                                  <a:pt x="140338" y="162726"/>
                                </a:lnTo>
                                <a:lnTo>
                                  <a:pt x="108974" y="188099"/>
                                </a:lnTo>
                                <a:lnTo>
                                  <a:pt x="81185" y="214811"/>
                                </a:lnTo>
                                <a:lnTo>
                                  <a:pt x="37079" y="271849"/>
                                </a:lnTo>
                                <a:lnTo>
                                  <a:pt x="9519" y="333021"/>
                                </a:lnTo>
                                <a:lnTo>
                                  <a:pt x="0" y="397510"/>
                                </a:lnTo>
                                <a:lnTo>
                                  <a:pt x="2411" y="430100"/>
                                </a:lnTo>
                                <a:lnTo>
                                  <a:pt x="21138" y="493009"/>
                                </a:lnTo>
                                <a:lnTo>
                                  <a:pt x="57157" y="552203"/>
                                </a:lnTo>
                                <a:lnTo>
                                  <a:pt x="108974" y="606864"/>
                                </a:lnTo>
                                <a:lnTo>
                                  <a:pt x="140338" y="632238"/>
                                </a:lnTo>
                                <a:lnTo>
                                  <a:pt x="175089" y="656171"/>
                                </a:lnTo>
                                <a:lnTo>
                                  <a:pt x="213042" y="678560"/>
                                </a:lnTo>
                                <a:lnTo>
                                  <a:pt x="254008" y="699304"/>
                                </a:lnTo>
                                <a:lnTo>
                                  <a:pt x="297801" y="718299"/>
                                </a:lnTo>
                                <a:lnTo>
                                  <a:pt x="344234" y="735444"/>
                                </a:lnTo>
                                <a:lnTo>
                                  <a:pt x="393119" y="750635"/>
                                </a:lnTo>
                                <a:lnTo>
                                  <a:pt x="444269" y="763770"/>
                                </a:lnTo>
                                <a:lnTo>
                                  <a:pt x="497498" y="774746"/>
                                </a:lnTo>
                                <a:lnTo>
                                  <a:pt x="552618" y="783462"/>
                                </a:lnTo>
                                <a:lnTo>
                                  <a:pt x="609443" y="789815"/>
                                </a:lnTo>
                                <a:lnTo>
                                  <a:pt x="667784" y="793701"/>
                                </a:lnTo>
                                <a:lnTo>
                                  <a:pt x="727455" y="795020"/>
                                </a:lnTo>
                                <a:lnTo>
                                  <a:pt x="787109" y="793701"/>
                                </a:lnTo>
                                <a:lnTo>
                                  <a:pt x="845434" y="789815"/>
                                </a:lnTo>
                                <a:lnTo>
                                  <a:pt x="902244" y="783462"/>
                                </a:lnTo>
                                <a:lnTo>
                                  <a:pt x="957351" y="774746"/>
                                </a:lnTo>
                                <a:lnTo>
                                  <a:pt x="1010568" y="763770"/>
                                </a:lnTo>
                                <a:lnTo>
                                  <a:pt x="1061709" y="750635"/>
                                </a:lnTo>
                                <a:lnTo>
                                  <a:pt x="1110585" y="735444"/>
                                </a:lnTo>
                                <a:lnTo>
                                  <a:pt x="1157010" y="718299"/>
                                </a:lnTo>
                                <a:lnTo>
                                  <a:pt x="1200797" y="699304"/>
                                </a:lnTo>
                                <a:lnTo>
                                  <a:pt x="1241758" y="678560"/>
                                </a:lnTo>
                                <a:lnTo>
                                  <a:pt x="1279706" y="656171"/>
                                </a:lnTo>
                                <a:lnTo>
                                  <a:pt x="1314455" y="632238"/>
                                </a:lnTo>
                                <a:lnTo>
                                  <a:pt x="1345816" y="606864"/>
                                </a:lnTo>
                                <a:lnTo>
                                  <a:pt x="1373603" y="580152"/>
                                </a:lnTo>
                                <a:lnTo>
                                  <a:pt x="1417706" y="523122"/>
                                </a:lnTo>
                                <a:lnTo>
                                  <a:pt x="1445265" y="461968"/>
                                </a:lnTo>
                                <a:lnTo>
                                  <a:pt x="1454785" y="397510"/>
                                </a:lnTo>
                                <a:lnTo>
                                  <a:pt x="1452373" y="364902"/>
                                </a:lnTo>
                                <a:lnTo>
                                  <a:pt x="1433647" y="301969"/>
                                </a:lnTo>
                                <a:lnTo>
                                  <a:pt x="1397629" y="242762"/>
                                </a:lnTo>
                                <a:lnTo>
                                  <a:pt x="1345816" y="188099"/>
                                </a:lnTo>
                                <a:lnTo>
                                  <a:pt x="1314455" y="162726"/>
                                </a:lnTo>
                                <a:lnTo>
                                  <a:pt x="1279706" y="138796"/>
                                </a:lnTo>
                                <a:lnTo>
                                  <a:pt x="1241758" y="116411"/>
                                </a:lnTo>
                                <a:lnTo>
                                  <a:pt x="1200797" y="95672"/>
                                </a:lnTo>
                                <a:lnTo>
                                  <a:pt x="1157010" y="76683"/>
                                </a:lnTo>
                                <a:lnTo>
                                  <a:pt x="1110585" y="59545"/>
                                </a:lnTo>
                                <a:lnTo>
                                  <a:pt x="1061709" y="44360"/>
                                </a:lnTo>
                                <a:lnTo>
                                  <a:pt x="1010568" y="31232"/>
                                </a:lnTo>
                                <a:lnTo>
                                  <a:pt x="957351" y="20261"/>
                                </a:lnTo>
                                <a:lnTo>
                                  <a:pt x="902244" y="11550"/>
                                </a:lnTo>
                                <a:lnTo>
                                  <a:pt x="845434" y="5201"/>
                                </a:lnTo>
                                <a:lnTo>
                                  <a:pt x="787109" y="1317"/>
                                </a:lnTo>
                                <a:lnTo>
                                  <a:pt x="727455"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3918584" y="38100"/>
                            <a:ext cx="1454785" cy="795020"/>
                          </a:xfrm>
                          <a:custGeom>
                            <a:avLst/>
                            <a:gdLst/>
                            <a:ahLst/>
                            <a:cxnLst/>
                            <a:rect l="l" t="t" r="r" b="b"/>
                            <a:pathLst>
                              <a:path w="1454785" h="795020">
                                <a:moveTo>
                                  <a:pt x="0" y="397510"/>
                                </a:moveTo>
                                <a:lnTo>
                                  <a:pt x="9519" y="333021"/>
                                </a:lnTo>
                                <a:lnTo>
                                  <a:pt x="37079" y="271849"/>
                                </a:lnTo>
                                <a:lnTo>
                                  <a:pt x="81185" y="214811"/>
                                </a:lnTo>
                                <a:lnTo>
                                  <a:pt x="108974" y="188099"/>
                                </a:lnTo>
                                <a:lnTo>
                                  <a:pt x="140338" y="162726"/>
                                </a:lnTo>
                                <a:lnTo>
                                  <a:pt x="175089" y="138796"/>
                                </a:lnTo>
                                <a:lnTo>
                                  <a:pt x="213042" y="116411"/>
                                </a:lnTo>
                                <a:lnTo>
                                  <a:pt x="254008" y="95672"/>
                                </a:lnTo>
                                <a:lnTo>
                                  <a:pt x="297801" y="76683"/>
                                </a:lnTo>
                                <a:lnTo>
                                  <a:pt x="344234" y="59545"/>
                                </a:lnTo>
                                <a:lnTo>
                                  <a:pt x="393119" y="44360"/>
                                </a:lnTo>
                                <a:lnTo>
                                  <a:pt x="444269" y="31232"/>
                                </a:lnTo>
                                <a:lnTo>
                                  <a:pt x="497498" y="20261"/>
                                </a:lnTo>
                                <a:lnTo>
                                  <a:pt x="552618" y="11550"/>
                                </a:lnTo>
                                <a:lnTo>
                                  <a:pt x="609443" y="5201"/>
                                </a:lnTo>
                                <a:lnTo>
                                  <a:pt x="667784" y="1317"/>
                                </a:lnTo>
                                <a:lnTo>
                                  <a:pt x="727455" y="0"/>
                                </a:lnTo>
                                <a:lnTo>
                                  <a:pt x="787109" y="1317"/>
                                </a:lnTo>
                                <a:lnTo>
                                  <a:pt x="845434" y="5201"/>
                                </a:lnTo>
                                <a:lnTo>
                                  <a:pt x="902244" y="11550"/>
                                </a:lnTo>
                                <a:lnTo>
                                  <a:pt x="957351" y="20261"/>
                                </a:lnTo>
                                <a:lnTo>
                                  <a:pt x="1010568" y="31232"/>
                                </a:lnTo>
                                <a:lnTo>
                                  <a:pt x="1061709" y="44360"/>
                                </a:lnTo>
                                <a:lnTo>
                                  <a:pt x="1110585" y="59545"/>
                                </a:lnTo>
                                <a:lnTo>
                                  <a:pt x="1157010" y="76683"/>
                                </a:lnTo>
                                <a:lnTo>
                                  <a:pt x="1200797" y="95672"/>
                                </a:lnTo>
                                <a:lnTo>
                                  <a:pt x="1241758" y="116411"/>
                                </a:lnTo>
                                <a:lnTo>
                                  <a:pt x="1279706" y="138796"/>
                                </a:lnTo>
                                <a:lnTo>
                                  <a:pt x="1314455" y="162726"/>
                                </a:lnTo>
                                <a:lnTo>
                                  <a:pt x="1345816" y="188099"/>
                                </a:lnTo>
                                <a:lnTo>
                                  <a:pt x="1373603" y="214811"/>
                                </a:lnTo>
                                <a:lnTo>
                                  <a:pt x="1417706" y="271849"/>
                                </a:lnTo>
                                <a:lnTo>
                                  <a:pt x="1445265" y="333021"/>
                                </a:lnTo>
                                <a:lnTo>
                                  <a:pt x="1454785" y="397510"/>
                                </a:lnTo>
                                <a:lnTo>
                                  <a:pt x="1452373" y="430100"/>
                                </a:lnTo>
                                <a:lnTo>
                                  <a:pt x="1433647" y="493009"/>
                                </a:lnTo>
                                <a:lnTo>
                                  <a:pt x="1397629" y="552203"/>
                                </a:lnTo>
                                <a:lnTo>
                                  <a:pt x="1345816" y="606864"/>
                                </a:lnTo>
                                <a:lnTo>
                                  <a:pt x="1314455" y="632238"/>
                                </a:lnTo>
                                <a:lnTo>
                                  <a:pt x="1279706" y="656171"/>
                                </a:lnTo>
                                <a:lnTo>
                                  <a:pt x="1241758" y="678560"/>
                                </a:lnTo>
                                <a:lnTo>
                                  <a:pt x="1200797" y="699304"/>
                                </a:lnTo>
                                <a:lnTo>
                                  <a:pt x="1157010" y="718299"/>
                                </a:lnTo>
                                <a:lnTo>
                                  <a:pt x="1110585" y="735444"/>
                                </a:lnTo>
                                <a:lnTo>
                                  <a:pt x="1061709" y="750635"/>
                                </a:lnTo>
                                <a:lnTo>
                                  <a:pt x="1010568" y="763770"/>
                                </a:lnTo>
                                <a:lnTo>
                                  <a:pt x="957351" y="774746"/>
                                </a:lnTo>
                                <a:lnTo>
                                  <a:pt x="902244" y="783462"/>
                                </a:lnTo>
                                <a:lnTo>
                                  <a:pt x="845434" y="789815"/>
                                </a:lnTo>
                                <a:lnTo>
                                  <a:pt x="787109" y="793701"/>
                                </a:lnTo>
                                <a:lnTo>
                                  <a:pt x="727455" y="795020"/>
                                </a:lnTo>
                                <a:lnTo>
                                  <a:pt x="667784" y="793701"/>
                                </a:lnTo>
                                <a:lnTo>
                                  <a:pt x="609443" y="789815"/>
                                </a:lnTo>
                                <a:lnTo>
                                  <a:pt x="552618" y="783462"/>
                                </a:lnTo>
                                <a:lnTo>
                                  <a:pt x="497498" y="774746"/>
                                </a:lnTo>
                                <a:lnTo>
                                  <a:pt x="444269" y="763770"/>
                                </a:lnTo>
                                <a:lnTo>
                                  <a:pt x="393119" y="750635"/>
                                </a:lnTo>
                                <a:lnTo>
                                  <a:pt x="344234" y="735444"/>
                                </a:lnTo>
                                <a:lnTo>
                                  <a:pt x="297801" y="718299"/>
                                </a:lnTo>
                                <a:lnTo>
                                  <a:pt x="254008" y="699304"/>
                                </a:lnTo>
                                <a:lnTo>
                                  <a:pt x="213042" y="678560"/>
                                </a:lnTo>
                                <a:lnTo>
                                  <a:pt x="175089" y="656171"/>
                                </a:lnTo>
                                <a:lnTo>
                                  <a:pt x="140338" y="632238"/>
                                </a:lnTo>
                                <a:lnTo>
                                  <a:pt x="108974" y="606864"/>
                                </a:lnTo>
                                <a:lnTo>
                                  <a:pt x="81185" y="580152"/>
                                </a:lnTo>
                                <a:lnTo>
                                  <a:pt x="37079" y="523122"/>
                                </a:lnTo>
                                <a:lnTo>
                                  <a:pt x="9519" y="461968"/>
                                </a:lnTo>
                                <a:lnTo>
                                  <a:pt x="0" y="397510"/>
                                </a:lnTo>
                                <a:close/>
                              </a:path>
                            </a:pathLst>
                          </a:custGeom>
                          <a:ln w="12700">
                            <a:solidFill>
                              <a:srgbClr val="6FAC46"/>
                            </a:solidFill>
                            <a:prstDash val="solid"/>
                          </a:ln>
                        </wps:spPr>
                        <wps:bodyPr wrap="square" lIns="0" tIns="0" rIns="0" bIns="0" rtlCol="0">
                          <a:prstTxWarp prst="textNoShape">
                            <a:avLst/>
                          </a:prstTxWarp>
                          <a:noAutofit/>
                        </wps:bodyPr>
                      </wps:wsp>
                      <wps:wsp>
                        <wps:cNvPr id="18" name="Graphic 18"/>
                        <wps:cNvSpPr/>
                        <wps:spPr>
                          <a:xfrm>
                            <a:off x="1898650" y="344677"/>
                            <a:ext cx="1331595" cy="779145"/>
                          </a:xfrm>
                          <a:custGeom>
                            <a:avLst/>
                            <a:gdLst/>
                            <a:ahLst/>
                            <a:cxnLst/>
                            <a:rect l="l" t="t" r="r" b="b"/>
                            <a:pathLst>
                              <a:path w="1331595" h="779145">
                                <a:moveTo>
                                  <a:pt x="665734" y="0"/>
                                </a:moveTo>
                                <a:lnTo>
                                  <a:pt x="605140" y="1592"/>
                                </a:lnTo>
                                <a:lnTo>
                                  <a:pt x="546070" y="6279"/>
                                </a:lnTo>
                                <a:lnTo>
                                  <a:pt x="488758" y="13921"/>
                                </a:lnTo>
                                <a:lnTo>
                                  <a:pt x="433441" y="24382"/>
                                </a:lnTo>
                                <a:lnTo>
                                  <a:pt x="380353" y="37524"/>
                                </a:lnTo>
                                <a:lnTo>
                                  <a:pt x="329729" y="53208"/>
                                </a:lnTo>
                                <a:lnTo>
                                  <a:pt x="281804" y="71297"/>
                                </a:lnTo>
                                <a:lnTo>
                                  <a:pt x="236814" y="91654"/>
                                </a:lnTo>
                                <a:lnTo>
                                  <a:pt x="194992" y="114141"/>
                                </a:lnTo>
                                <a:lnTo>
                                  <a:pt x="156575" y="138619"/>
                                </a:lnTo>
                                <a:lnTo>
                                  <a:pt x="121797" y="164952"/>
                                </a:lnTo>
                                <a:lnTo>
                                  <a:pt x="90894" y="193002"/>
                                </a:lnTo>
                                <a:lnTo>
                                  <a:pt x="64100" y="222630"/>
                                </a:lnTo>
                                <a:lnTo>
                                  <a:pt x="41651" y="253700"/>
                                </a:lnTo>
                                <a:lnTo>
                                  <a:pt x="10726" y="319612"/>
                                </a:lnTo>
                                <a:lnTo>
                                  <a:pt x="0" y="389636"/>
                                </a:lnTo>
                                <a:lnTo>
                                  <a:pt x="2720" y="425091"/>
                                </a:lnTo>
                                <a:lnTo>
                                  <a:pt x="23781" y="493189"/>
                                </a:lnTo>
                                <a:lnTo>
                                  <a:pt x="64100" y="556617"/>
                                </a:lnTo>
                                <a:lnTo>
                                  <a:pt x="90894" y="586236"/>
                                </a:lnTo>
                                <a:lnTo>
                                  <a:pt x="121797" y="614276"/>
                                </a:lnTo>
                                <a:lnTo>
                                  <a:pt x="156575" y="640599"/>
                                </a:lnTo>
                                <a:lnTo>
                                  <a:pt x="194992" y="665067"/>
                                </a:lnTo>
                                <a:lnTo>
                                  <a:pt x="236814" y="687543"/>
                                </a:lnTo>
                                <a:lnTo>
                                  <a:pt x="281804" y="707889"/>
                                </a:lnTo>
                                <a:lnTo>
                                  <a:pt x="329729" y="725969"/>
                                </a:lnTo>
                                <a:lnTo>
                                  <a:pt x="380353" y="741644"/>
                                </a:lnTo>
                                <a:lnTo>
                                  <a:pt x="433441" y="754778"/>
                                </a:lnTo>
                                <a:lnTo>
                                  <a:pt x="488758" y="765232"/>
                                </a:lnTo>
                                <a:lnTo>
                                  <a:pt x="546070" y="772870"/>
                                </a:lnTo>
                                <a:lnTo>
                                  <a:pt x="605140" y="777553"/>
                                </a:lnTo>
                                <a:lnTo>
                                  <a:pt x="665734" y="779145"/>
                                </a:lnTo>
                                <a:lnTo>
                                  <a:pt x="726347" y="777553"/>
                                </a:lnTo>
                                <a:lnTo>
                                  <a:pt x="785435" y="772870"/>
                                </a:lnTo>
                                <a:lnTo>
                                  <a:pt x="842762" y="765232"/>
                                </a:lnTo>
                                <a:lnTo>
                                  <a:pt x="898093" y="754778"/>
                                </a:lnTo>
                                <a:lnTo>
                                  <a:pt x="951193" y="741644"/>
                                </a:lnTo>
                                <a:lnTo>
                                  <a:pt x="1001827" y="725969"/>
                                </a:lnTo>
                                <a:lnTo>
                                  <a:pt x="1049761" y="707889"/>
                                </a:lnTo>
                                <a:lnTo>
                                  <a:pt x="1094759" y="687543"/>
                                </a:lnTo>
                                <a:lnTo>
                                  <a:pt x="1136586" y="665067"/>
                                </a:lnTo>
                                <a:lnTo>
                                  <a:pt x="1175008" y="640599"/>
                                </a:lnTo>
                                <a:lnTo>
                                  <a:pt x="1209789" y="614276"/>
                                </a:lnTo>
                                <a:lnTo>
                                  <a:pt x="1240695" y="586236"/>
                                </a:lnTo>
                                <a:lnTo>
                                  <a:pt x="1267491" y="556617"/>
                                </a:lnTo>
                                <a:lnTo>
                                  <a:pt x="1289942" y="525555"/>
                                </a:lnTo>
                                <a:lnTo>
                                  <a:pt x="1320868" y="459655"/>
                                </a:lnTo>
                                <a:lnTo>
                                  <a:pt x="1331595" y="389636"/>
                                </a:lnTo>
                                <a:lnTo>
                                  <a:pt x="1328874" y="354178"/>
                                </a:lnTo>
                                <a:lnTo>
                                  <a:pt x="1307813" y="286073"/>
                                </a:lnTo>
                                <a:lnTo>
                                  <a:pt x="1267491" y="222630"/>
                                </a:lnTo>
                                <a:lnTo>
                                  <a:pt x="1240695" y="193002"/>
                                </a:lnTo>
                                <a:lnTo>
                                  <a:pt x="1209789" y="164952"/>
                                </a:lnTo>
                                <a:lnTo>
                                  <a:pt x="1175008" y="138619"/>
                                </a:lnTo>
                                <a:lnTo>
                                  <a:pt x="1136586" y="114141"/>
                                </a:lnTo>
                                <a:lnTo>
                                  <a:pt x="1094759" y="91654"/>
                                </a:lnTo>
                                <a:lnTo>
                                  <a:pt x="1049761" y="71297"/>
                                </a:lnTo>
                                <a:lnTo>
                                  <a:pt x="1001827" y="53208"/>
                                </a:lnTo>
                                <a:lnTo>
                                  <a:pt x="951193" y="37524"/>
                                </a:lnTo>
                                <a:lnTo>
                                  <a:pt x="898093" y="24382"/>
                                </a:lnTo>
                                <a:lnTo>
                                  <a:pt x="842762" y="13921"/>
                                </a:lnTo>
                                <a:lnTo>
                                  <a:pt x="785435" y="6279"/>
                                </a:lnTo>
                                <a:lnTo>
                                  <a:pt x="726347" y="1592"/>
                                </a:lnTo>
                                <a:lnTo>
                                  <a:pt x="665734" y="0"/>
                                </a:lnTo>
                                <a:close/>
                              </a:path>
                            </a:pathLst>
                          </a:custGeom>
                          <a:solidFill>
                            <a:srgbClr val="FFFF00"/>
                          </a:solidFill>
                        </wps:spPr>
                        <wps:bodyPr wrap="square" lIns="0" tIns="0" rIns="0" bIns="0" rtlCol="0">
                          <a:prstTxWarp prst="textNoShape">
                            <a:avLst/>
                          </a:prstTxWarp>
                          <a:noAutofit/>
                        </wps:bodyPr>
                      </wps:wsp>
                      <wps:wsp>
                        <wps:cNvPr id="19" name="Graphic 19"/>
                        <wps:cNvSpPr/>
                        <wps:spPr>
                          <a:xfrm>
                            <a:off x="1898650" y="344677"/>
                            <a:ext cx="1331595" cy="779145"/>
                          </a:xfrm>
                          <a:custGeom>
                            <a:avLst/>
                            <a:gdLst/>
                            <a:ahLst/>
                            <a:cxnLst/>
                            <a:rect l="l" t="t" r="r" b="b"/>
                            <a:pathLst>
                              <a:path w="1331595" h="779145">
                                <a:moveTo>
                                  <a:pt x="0" y="389636"/>
                                </a:moveTo>
                                <a:lnTo>
                                  <a:pt x="10726" y="319612"/>
                                </a:lnTo>
                                <a:lnTo>
                                  <a:pt x="41651" y="253700"/>
                                </a:lnTo>
                                <a:lnTo>
                                  <a:pt x="64100" y="222630"/>
                                </a:lnTo>
                                <a:lnTo>
                                  <a:pt x="90894" y="193002"/>
                                </a:lnTo>
                                <a:lnTo>
                                  <a:pt x="121797" y="164952"/>
                                </a:lnTo>
                                <a:lnTo>
                                  <a:pt x="156575" y="138619"/>
                                </a:lnTo>
                                <a:lnTo>
                                  <a:pt x="194992" y="114141"/>
                                </a:lnTo>
                                <a:lnTo>
                                  <a:pt x="236814" y="91654"/>
                                </a:lnTo>
                                <a:lnTo>
                                  <a:pt x="281804" y="71297"/>
                                </a:lnTo>
                                <a:lnTo>
                                  <a:pt x="329729" y="53208"/>
                                </a:lnTo>
                                <a:lnTo>
                                  <a:pt x="380353" y="37524"/>
                                </a:lnTo>
                                <a:lnTo>
                                  <a:pt x="433441" y="24382"/>
                                </a:lnTo>
                                <a:lnTo>
                                  <a:pt x="488758" y="13921"/>
                                </a:lnTo>
                                <a:lnTo>
                                  <a:pt x="546070" y="6279"/>
                                </a:lnTo>
                                <a:lnTo>
                                  <a:pt x="605140" y="1592"/>
                                </a:lnTo>
                                <a:lnTo>
                                  <a:pt x="665734" y="0"/>
                                </a:lnTo>
                                <a:lnTo>
                                  <a:pt x="726347" y="1592"/>
                                </a:lnTo>
                                <a:lnTo>
                                  <a:pt x="785435" y="6279"/>
                                </a:lnTo>
                                <a:lnTo>
                                  <a:pt x="842762" y="13921"/>
                                </a:lnTo>
                                <a:lnTo>
                                  <a:pt x="898093" y="24382"/>
                                </a:lnTo>
                                <a:lnTo>
                                  <a:pt x="951193" y="37524"/>
                                </a:lnTo>
                                <a:lnTo>
                                  <a:pt x="1001827" y="53208"/>
                                </a:lnTo>
                                <a:lnTo>
                                  <a:pt x="1049761" y="71297"/>
                                </a:lnTo>
                                <a:lnTo>
                                  <a:pt x="1094759" y="91654"/>
                                </a:lnTo>
                                <a:lnTo>
                                  <a:pt x="1136586" y="114141"/>
                                </a:lnTo>
                                <a:lnTo>
                                  <a:pt x="1175008" y="138619"/>
                                </a:lnTo>
                                <a:lnTo>
                                  <a:pt x="1209789" y="164952"/>
                                </a:lnTo>
                                <a:lnTo>
                                  <a:pt x="1240695" y="193002"/>
                                </a:lnTo>
                                <a:lnTo>
                                  <a:pt x="1267491" y="222630"/>
                                </a:lnTo>
                                <a:lnTo>
                                  <a:pt x="1289942" y="253700"/>
                                </a:lnTo>
                                <a:lnTo>
                                  <a:pt x="1320868" y="319612"/>
                                </a:lnTo>
                                <a:lnTo>
                                  <a:pt x="1331595" y="389636"/>
                                </a:lnTo>
                                <a:lnTo>
                                  <a:pt x="1328874" y="425091"/>
                                </a:lnTo>
                                <a:lnTo>
                                  <a:pt x="1307813" y="493189"/>
                                </a:lnTo>
                                <a:lnTo>
                                  <a:pt x="1267491" y="556617"/>
                                </a:lnTo>
                                <a:lnTo>
                                  <a:pt x="1240695" y="586236"/>
                                </a:lnTo>
                                <a:lnTo>
                                  <a:pt x="1209789" y="614276"/>
                                </a:lnTo>
                                <a:lnTo>
                                  <a:pt x="1175008" y="640599"/>
                                </a:lnTo>
                                <a:lnTo>
                                  <a:pt x="1136586" y="665067"/>
                                </a:lnTo>
                                <a:lnTo>
                                  <a:pt x="1094759" y="687543"/>
                                </a:lnTo>
                                <a:lnTo>
                                  <a:pt x="1049761" y="707889"/>
                                </a:lnTo>
                                <a:lnTo>
                                  <a:pt x="1001827" y="725969"/>
                                </a:lnTo>
                                <a:lnTo>
                                  <a:pt x="951193" y="741644"/>
                                </a:lnTo>
                                <a:lnTo>
                                  <a:pt x="898093" y="754778"/>
                                </a:lnTo>
                                <a:lnTo>
                                  <a:pt x="842762" y="765232"/>
                                </a:lnTo>
                                <a:lnTo>
                                  <a:pt x="785435" y="772870"/>
                                </a:lnTo>
                                <a:lnTo>
                                  <a:pt x="726347" y="777553"/>
                                </a:lnTo>
                                <a:lnTo>
                                  <a:pt x="665734" y="779145"/>
                                </a:lnTo>
                                <a:lnTo>
                                  <a:pt x="605140" y="777553"/>
                                </a:lnTo>
                                <a:lnTo>
                                  <a:pt x="546070" y="772870"/>
                                </a:lnTo>
                                <a:lnTo>
                                  <a:pt x="488758" y="765232"/>
                                </a:lnTo>
                                <a:lnTo>
                                  <a:pt x="433441" y="754778"/>
                                </a:lnTo>
                                <a:lnTo>
                                  <a:pt x="380353" y="741644"/>
                                </a:lnTo>
                                <a:lnTo>
                                  <a:pt x="329729" y="725969"/>
                                </a:lnTo>
                                <a:lnTo>
                                  <a:pt x="281804" y="707889"/>
                                </a:lnTo>
                                <a:lnTo>
                                  <a:pt x="236814" y="687543"/>
                                </a:lnTo>
                                <a:lnTo>
                                  <a:pt x="194992" y="665067"/>
                                </a:lnTo>
                                <a:lnTo>
                                  <a:pt x="156575" y="640599"/>
                                </a:lnTo>
                                <a:lnTo>
                                  <a:pt x="121797" y="614276"/>
                                </a:lnTo>
                                <a:lnTo>
                                  <a:pt x="90894" y="586236"/>
                                </a:lnTo>
                                <a:lnTo>
                                  <a:pt x="64100" y="556617"/>
                                </a:lnTo>
                                <a:lnTo>
                                  <a:pt x="41651" y="525555"/>
                                </a:lnTo>
                                <a:lnTo>
                                  <a:pt x="10726" y="459655"/>
                                </a:lnTo>
                                <a:lnTo>
                                  <a:pt x="0" y="389636"/>
                                </a:lnTo>
                                <a:close/>
                              </a:path>
                            </a:pathLst>
                          </a:custGeom>
                          <a:ln w="12700">
                            <a:solidFill>
                              <a:srgbClr val="6FAC46"/>
                            </a:solidFill>
                            <a:prstDash val="solid"/>
                          </a:ln>
                        </wps:spPr>
                        <wps:bodyPr wrap="square" lIns="0" tIns="0" rIns="0" bIns="0" rtlCol="0">
                          <a:prstTxWarp prst="textNoShape">
                            <a:avLst/>
                          </a:prstTxWarp>
                          <a:noAutofit/>
                        </wps:bodyPr>
                      </wps:wsp>
                      <wps:wsp>
                        <wps:cNvPr id="20" name="Graphic 20"/>
                        <wps:cNvSpPr/>
                        <wps:spPr>
                          <a:xfrm>
                            <a:off x="189229" y="944752"/>
                            <a:ext cx="1468120" cy="763270"/>
                          </a:xfrm>
                          <a:custGeom>
                            <a:avLst/>
                            <a:gdLst/>
                            <a:ahLst/>
                            <a:cxnLst/>
                            <a:rect l="l" t="t" r="r" b="b"/>
                            <a:pathLst>
                              <a:path w="1468120" h="763270">
                                <a:moveTo>
                                  <a:pt x="734059" y="0"/>
                                </a:moveTo>
                                <a:lnTo>
                                  <a:pt x="670726" y="1400"/>
                                </a:lnTo>
                                <a:lnTo>
                                  <a:pt x="608887" y="5525"/>
                                </a:lnTo>
                                <a:lnTo>
                                  <a:pt x="548765" y="12260"/>
                                </a:lnTo>
                                <a:lnTo>
                                  <a:pt x="490578" y="21491"/>
                                </a:lnTo>
                                <a:lnTo>
                                  <a:pt x="434548" y="33103"/>
                                </a:lnTo>
                                <a:lnTo>
                                  <a:pt x="380895" y="46983"/>
                                </a:lnTo>
                                <a:lnTo>
                                  <a:pt x="329839" y="63014"/>
                                </a:lnTo>
                                <a:lnTo>
                                  <a:pt x="281602" y="81084"/>
                                </a:lnTo>
                                <a:lnTo>
                                  <a:pt x="236402" y="101077"/>
                                </a:lnTo>
                                <a:lnTo>
                                  <a:pt x="194461" y="122880"/>
                                </a:lnTo>
                                <a:lnTo>
                                  <a:pt x="155999" y="146377"/>
                                </a:lnTo>
                                <a:lnTo>
                                  <a:pt x="121237" y="171454"/>
                                </a:lnTo>
                                <a:lnTo>
                                  <a:pt x="90394" y="197998"/>
                                </a:lnTo>
                                <a:lnTo>
                                  <a:pt x="63692" y="225893"/>
                                </a:lnTo>
                                <a:lnTo>
                                  <a:pt x="23590" y="285279"/>
                                </a:lnTo>
                                <a:lnTo>
                                  <a:pt x="2694" y="348699"/>
                                </a:lnTo>
                                <a:lnTo>
                                  <a:pt x="0" y="381635"/>
                                </a:lnTo>
                                <a:lnTo>
                                  <a:pt x="2694" y="414570"/>
                                </a:lnTo>
                                <a:lnTo>
                                  <a:pt x="23590" y="477990"/>
                                </a:lnTo>
                                <a:lnTo>
                                  <a:pt x="63692" y="537376"/>
                                </a:lnTo>
                                <a:lnTo>
                                  <a:pt x="90394" y="565271"/>
                                </a:lnTo>
                                <a:lnTo>
                                  <a:pt x="121237" y="591815"/>
                                </a:lnTo>
                                <a:lnTo>
                                  <a:pt x="155999" y="616892"/>
                                </a:lnTo>
                                <a:lnTo>
                                  <a:pt x="194461" y="640389"/>
                                </a:lnTo>
                                <a:lnTo>
                                  <a:pt x="236402" y="662192"/>
                                </a:lnTo>
                                <a:lnTo>
                                  <a:pt x="281602" y="682185"/>
                                </a:lnTo>
                                <a:lnTo>
                                  <a:pt x="329839" y="700255"/>
                                </a:lnTo>
                                <a:lnTo>
                                  <a:pt x="380895" y="716286"/>
                                </a:lnTo>
                                <a:lnTo>
                                  <a:pt x="434548" y="730166"/>
                                </a:lnTo>
                                <a:lnTo>
                                  <a:pt x="490578" y="741778"/>
                                </a:lnTo>
                                <a:lnTo>
                                  <a:pt x="548765" y="751009"/>
                                </a:lnTo>
                                <a:lnTo>
                                  <a:pt x="608887" y="757744"/>
                                </a:lnTo>
                                <a:lnTo>
                                  <a:pt x="670726" y="761869"/>
                                </a:lnTo>
                                <a:lnTo>
                                  <a:pt x="734059" y="763270"/>
                                </a:lnTo>
                                <a:lnTo>
                                  <a:pt x="797393" y="761869"/>
                                </a:lnTo>
                                <a:lnTo>
                                  <a:pt x="859232" y="757744"/>
                                </a:lnTo>
                                <a:lnTo>
                                  <a:pt x="919354" y="751009"/>
                                </a:lnTo>
                                <a:lnTo>
                                  <a:pt x="977541" y="741778"/>
                                </a:lnTo>
                                <a:lnTo>
                                  <a:pt x="1033571" y="730166"/>
                                </a:lnTo>
                                <a:lnTo>
                                  <a:pt x="1087224" y="716286"/>
                                </a:lnTo>
                                <a:lnTo>
                                  <a:pt x="1138280" y="700255"/>
                                </a:lnTo>
                                <a:lnTo>
                                  <a:pt x="1186517" y="682185"/>
                                </a:lnTo>
                                <a:lnTo>
                                  <a:pt x="1231717" y="662192"/>
                                </a:lnTo>
                                <a:lnTo>
                                  <a:pt x="1273658" y="640389"/>
                                </a:lnTo>
                                <a:lnTo>
                                  <a:pt x="1312120" y="616892"/>
                                </a:lnTo>
                                <a:lnTo>
                                  <a:pt x="1346882" y="591815"/>
                                </a:lnTo>
                                <a:lnTo>
                                  <a:pt x="1377725" y="565271"/>
                                </a:lnTo>
                                <a:lnTo>
                                  <a:pt x="1404427" y="537376"/>
                                </a:lnTo>
                                <a:lnTo>
                                  <a:pt x="1444529" y="477990"/>
                                </a:lnTo>
                                <a:lnTo>
                                  <a:pt x="1465425" y="414570"/>
                                </a:lnTo>
                                <a:lnTo>
                                  <a:pt x="1468120" y="381635"/>
                                </a:lnTo>
                                <a:lnTo>
                                  <a:pt x="1465425" y="348699"/>
                                </a:lnTo>
                                <a:lnTo>
                                  <a:pt x="1444529" y="285279"/>
                                </a:lnTo>
                                <a:lnTo>
                                  <a:pt x="1404427" y="225893"/>
                                </a:lnTo>
                                <a:lnTo>
                                  <a:pt x="1377725" y="197998"/>
                                </a:lnTo>
                                <a:lnTo>
                                  <a:pt x="1346882" y="171454"/>
                                </a:lnTo>
                                <a:lnTo>
                                  <a:pt x="1312120" y="146377"/>
                                </a:lnTo>
                                <a:lnTo>
                                  <a:pt x="1273658" y="122880"/>
                                </a:lnTo>
                                <a:lnTo>
                                  <a:pt x="1231717" y="101077"/>
                                </a:lnTo>
                                <a:lnTo>
                                  <a:pt x="1186517" y="81084"/>
                                </a:lnTo>
                                <a:lnTo>
                                  <a:pt x="1138280" y="63014"/>
                                </a:lnTo>
                                <a:lnTo>
                                  <a:pt x="1087224" y="46983"/>
                                </a:lnTo>
                                <a:lnTo>
                                  <a:pt x="1033571" y="33103"/>
                                </a:lnTo>
                                <a:lnTo>
                                  <a:pt x="977541" y="21491"/>
                                </a:lnTo>
                                <a:lnTo>
                                  <a:pt x="919354" y="12260"/>
                                </a:lnTo>
                                <a:lnTo>
                                  <a:pt x="859232" y="5525"/>
                                </a:lnTo>
                                <a:lnTo>
                                  <a:pt x="797393" y="1400"/>
                                </a:lnTo>
                                <a:lnTo>
                                  <a:pt x="734059"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189229" y="944752"/>
                            <a:ext cx="1468120" cy="763270"/>
                          </a:xfrm>
                          <a:custGeom>
                            <a:avLst/>
                            <a:gdLst/>
                            <a:ahLst/>
                            <a:cxnLst/>
                            <a:rect l="l" t="t" r="r" b="b"/>
                            <a:pathLst>
                              <a:path w="1468120" h="763270">
                                <a:moveTo>
                                  <a:pt x="0" y="381635"/>
                                </a:moveTo>
                                <a:lnTo>
                                  <a:pt x="10631" y="316542"/>
                                </a:lnTo>
                                <a:lnTo>
                                  <a:pt x="41351" y="255025"/>
                                </a:lnTo>
                                <a:lnTo>
                                  <a:pt x="90394" y="197998"/>
                                </a:lnTo>
                                <a:lnTo>
                                  <a:pt x="121237" y="171454"/>
                                </a:lnTo>
                                <a:lnTo>
                                  <a:pt x="155999" y="146377"/>
                                </a:lnTo>
                                <a:lnTo>
                                  <a:pt x="194461" y="122880"/>
                                </a:lnTo>
                                <a:lnTo>
                                  <a:pt x="236402" y="101077"/>
                                </a:lnTo>
                                <a:lnTo>
                                  <a:pt x="281602" y="81084"/>
                                </a:lnTo>
                                <a:lnTo>
                                  <a:pt x="329839" y="63014"/>
                                </a:lnTo>
                                <a:lnTo>
                                  <a:pt x="380895" y="46983"/>
                                </a:lnTo>
                                <a:lnTo>
                                  <a:pt x="434548" y="33103"/>
                                </a:lnTo>
                                <a:lnTo>
                                  <a:pt x="490578" y="21491"/>
                                </a:lnTo>
                                <a:lnTo>
                                  <a:pt x="548765" y="12260"/>
                                </a:lnTo>
                                <a:lnTo>
                                  <a:pt x="608887" y="5525"/>
                                </a:lnTo>
                                <a:lnTo>
                                  <a:pt x="670726" y="1400"/>
                                </a:lnTo>
                                <a:lnTo>
                                  <a:pt x="734059" y="0"/>
                                </a:lnTo>
                                <a:lnTo>
                                  <a:pt x="797393" y="1400"/>
                                </a:lnTo>
                                <a:lnTo>
                                  <a:pt x="859232" y="5525"/>
                                </a:lnTo>
                                <a:lnTo>
                                  <a:pt x="919354" y="12260"/>
                                </a:lnTo>
                                <a:lnTo>
                                  <a:pt x="977541" y="21491"/>
                                </a:lnTo>
                                <a:lnTo>
                                  <a:pt x="1033571" y="33103"/>
                                </a:lnTo>
                                <a:lnTo>
                                  <a:pt x="1087224" y="46983"/>
                                </a:lnTo>
                                <a:lnTo>
                                  <a:pt x="1138280" y="63014"/>
                                </a:lnTo>
                                <a:lnTo>
                                  <a:pt x="1186517" y="81084"/>
                                </a:lnTo>
                                <a:lnTo>
                                  <a:pt x="1231717" y="101077"/>
                                </a:lnTo>
                                <a:lnTo>
                                  <a:pt x="1273658" y="122880"/>
                                </a:lnTo>
                                <a:lnTo>
                                  <a:pt x="1312120" y="146377"/>
                                </a:lnTo>
                                <a:lnTo>
                                  <a:pt x="1346882" y="171454"/>
                                </a:lnTo>
                                <a:lnTo>
                                  <a:pt x="1377725" y="197998"/>
                                </a:lnTo>
                                <a:lnTo>
                                  <a:pt x="1404427" y="225893"/>
                                </a:lnTo>
                                <a:lnTo>
                                  <a:pt x="1444529" y="285279"/>
                                </a:lnTo>
                                <a:lnTo>
                                  <a:pt x="1465425" y="348699"/>
                                </a:lnTo>
                                <a:lnTo>
                                  <a:pt x="1468120" y="381635"/>
                                </a:lnTo>
                                <a:lnTo>
                                  <a:pt x="1465425" y="414570"/>
                                </a:lnTo>
                                <a:lnTo>
                                  <a:pt x="1444529" y="477990"/>
                                </a:lnTo>
                                <a:lnTo>
                                  <a:pt x="1404427" y="537376"/>
                                </a:lnTo>
                                <a:lnTo>
                                  <a:pt x="1377725" y="565271"/>
                                </a:lnTo>
                                <a:lnTo>
                                  <a:pt x="1346882" y="591815"/>
                                </a:lnTo>
                                <a:lnTo>
                                  <a:pt x="1312120" y="616892"/>
                                </a:lnTo>
                                <a:lnTo>
                                  <a:pt x="1273658" y="640389"/>
                                </a:lnTo>
                                <a:lnTo>
                                  <a:pt x="1231717" y="662192"/>
                                </a:lnTo>
                                <a:lnTo>
                                  <a:pt x="1186517" y="682185"/>
                                </a:lnTo>
                                <a:lnTo>
                                  <a:pt x="1138280" y="700255"/>
                                </a:lnTo>
                                <a:lnTo>
                                  <a:pt x="1087224" y="716286"/>
                                </a:lnTo>
                                <a:lnTo>
                                  <a:pt x="1033571" y="730166"/>
                                </a:lnTo>
                                <a:lnTo>
                                  <a:pt x="977541" y="741778"/>
                                </a:lnTo>
                                <a:lnTo>
                                  <a:pt x="919354" y="751009"/>
                                </a:lnTo>
                                <a:lnTo>
                                  <a:pt x="859232" y="757744"/>
                                </a:lnTo>
                                <a:lnTo>
                                  <a:pt x="797393" y="761869"/>
                                </a:lnTo>
                                <a:lnTo>
                                  <a:pt x="734059" y="763270"/>
                                </a:lnTo>
                                <a:lnTo>
                                  <a:pt x="670726" y="761869"/>
                                </a:lnTo>
                                <a:lnTo>
                                  <a:pt x="608887" y="757744"/>
                                </a:lnTo>
                                <a:lnTo>
                                  <a:pt x="548765" y="751009"/>
                                </a:lnTo>
                                <a:lnTo>
                                  <a:pt x="490578" y="741778"/>
                                </a:lnTo>
                                <a:lnTo>
                                  <a:pt x="434548" y="730166"/>
                                </a:lnTo>
                                <a:lnTo>
                                  <a:pt x="380895" y="716286"/>
                                </a:lnTo>
                                <a:lnTo>
                                  <a:pt x="329839" y="700255"/>
                                </a:lnTo>
                                <a:lnTo>
                                  <a:pt x="281602" y="682185"/>
                                </a:lnTo>
                                <a:lnTo>
                                  <a:pt x="236402" y="662192"/>
                                </a:lnTo>
                                <a:lnTo>
                                  <a:pt x="194461" y="640389"/>
                                </a:lnTo>
                                <a:lnTo>
                                  <a:pt x="155999" y="616892"/>
                                </a:lnTo>
                                <a:lnTo>
                                  <a:pt x="121237" y="591815"/>
                                </a:lnTo>
                                <a:lnTo>
                                  <a:pt x="90394" y="565271"/>
                                </a:lnTo>
                                <a:lnTo>
                                  <a:pt x="63692" y="537376"/>
                                </a:lnTo>
                                <a:lnTo>
                                  <a:pt x="23590" y="477990"/>
                                </a:lnTo>
                                <a:lnTo>
                                  <a:pt x="2694" y="414570"/>
                                </a:lnTo>
                                <a:lnTo>
                                  <a:pt x="0" y="381635"/>
                                </a:lnTo>
                                <a:close/>
                              </a:path>
                            </a:pathLst>
                          </a:custGeom>
                          <a:ln w="12699">
                            <a:solidFill>
                              <a:srgbClr val="6FAC46"/>
                            </a:solidFill>
                            <a:prstDash val="solid"/>
                          </a:ln>
                        </wps:spPr>
                        <wps:bodyPr wrap="square" lIns="0" tIns="0" rIns="0" bIns="0" rtlCol="0">
                          <a:prstTxWarp prst="textNoShape">
                            <a:avLst/>
                          </a:prstTxWarp>
                          <a:noAutofit/>
                        </wps:bodyPr>
                      </wps:wsp>
                      <wps:wsp>
                        <wps:cNvPr id="22" name="Graphic 22"/>
                        <wps:cNvSpPr/>
                        <wps:spPr>
                          <a:xfrm>
                            <a:off x="3894454" y="937133"/>
                            <a:ext cx="1502410" cy="818515"/>
                          </a:xfrm>
                          <a:custGeom>
                            <a:avLst/>
                            <a:gdLst/>
                            <a:ahLst/>
                            <a:cxnLst/>
                            <a:rect l="l" t="t" r="r" b="b"/>
                            <a:pathLst>
                              <a:path w="1502410" h="818515">
                                <a:moveTo>
                                  <a:pt x="751205" y="0"/>
                                </a:moveTo>
                                <a:lnTo>
                                  <a:pt x="689590" y="1356"/>
                                </a:lnTo>
                                <a:lnTo>
                                  <a:pt x="629348" y="5357"/>
                                </a:lnTo>
                                <a:lnTo>
                                  <a:pt x="570672" y="11895"/>
                                </a:lnTo>
                                <a:lnTo>
                                  <a:pt x="513754" y="20866"/>
                                </a:lnTo>
                                <a:lnTo>
                                  <a:pt x="458789" y="32164"/>
                                </a:lnTo>
                                <a:lnTo>
                                  <a:pt x="405969" y="45684"/>
                                </a:lnTo>
                                <a:lnTo>
                                  <a:pt x="355488" y="61320"/>
                                </a:lnTo>
                                <a:lnTo>
                                  <a:pt x="307540" y="78967"/>
                                </a:lnTo>
                                <a:lnTo>
                                  <a:pt x="262316" y="98519"/>
                                </a:lnTo>
                                <a:lnTo>
                                  <a:pt x="220011" y="119872"/>
                                </a:lnTo>
                                <a:lnTo>
                                  <a:pt x="180818" y="142918"/>
                                </a:lnTo>
                                <a:lnTo>
                                  <a:pt x="144930" y="167554"/>
                                </a:lnTo>
                                <a:lnTo>
                                  <a:pt x="112540" y="193674"/>
                                </a:lnTo>
                                <a:lnTo>
                                  <a:pt x="83842" y="221171"/>
                                </a:lnTo>
                                <a:lnTo>
                                  <a:pt x="38294" y="279879"/>
                                </a:lnTo>
                                <a:lnTo>
                                  <a:pt x="9831" y="342834"/>
                                </a:lnTo>
                                <a:lnTo>
                                  <a:pt x="0" y="409193"/>
                                </a:lnTo>
                                <a:lnTo>
                                  <a:pt x="2490" y="442764"/>
                                </a:lnTo>
                                <a:lnTo>
                                  <a:pt x="21830" y="507558"/>
                                </a:lnTo>
                                <a:lnTo>
                                  <a:pt x="59029" y="568519"/>
                                </a:lnTo>
                                <a:lnTo>
                                  <a:pt x="112540" y="624806"/>
                                </a:lnTo>
                                <a:lnTo>
                                  <a:pt x="144930" y="650932"/>
                                </a:lnTo>
                                <a:lnTo>
                                  <a:pt x="180818" y="675575"/>
                                </a:lnTo>
                                <a:lnTo>
                                  <a:pt x="220011" y="698626"/>
                                </a:lnTo>
                                <a:lnTo>
                                  <a:pt x="262316" y="719983"/>
                                </a:lnTo>
                                <a:lnTo>
                                  <a:pt x="307540" y="739539"/>
                                </a:lnTo>
                                <a:lnTo>
                                  <a:pt x="355488" y="757188"/>
                                </a:lnTo>
                                <a:lnTo>
                                  <a:pt x="405969" y="772827"/>
                                </a:lnTo>
                                <a:lnTo>
                                  <a:pt x="458789" y="786348"/>
                                </a:lnTo>
                                <a:lnTo>
                                  <a:pt x="513754" y="797647"/>
                                </a:lnTo>
                                <a:lnTo>
                                  <a:pt x="570672" y="806618"/>
                                </a:lnTo>
                                <a:lnTo>
                                  <a:pt x="629348" y="813157"/>
                                </a:lnTo>
                                <a:lnTo>
                                  <a:pt x="689590" y="817158"/>
                                </a:lnTo>
                                <a:lnTo>
                                  <a:pt x="751205" y="818514"/>
                                </a:lnTo>
                                <a:lnTo>
                                  <a:pt x="812819" y="817158"/>
                                </a:lnTo>
                                <a:lnTo>
                                  <a:pt x="873061" y="813157"/>
                                </a:lnTo>
                                <a:lnTo>
                                  <a:pt x="931737" y="806618"/>
                                </a:lnTo>
                                <a:lnTo>
                                  <a:pt x="988655" y="797647"/>
                                </a:lnTo>
                                <a:lnTo>
                                  <a:pt x="1043620" y="786348"/>
                                </a:lnTo>
                                <a:lnTo>
                                  <a:pt x="1096440" y="772827"/>
                                </a:lnTo>
                                <a:lnTo>
                                  <a:pt x="1146921" y="757188"/>
                                </a:lnTo>
                                <a:lnTo>
                                  <a:pt x="1194869" y="739539"/>
                                </a:lnTo>
                                <a:lnTo>
                                  <a:pt x="1240093" y="719983"/>
                                </a:lnTo>
                                <a:lnTo>
                                  <a:pt x="1282398" y="698626"/>
                                </a:lnTo>
                                <a:lnTo>
                                  <a:pt x="1321591" y="675575"/>
                                </a:lnTo>
                                <a:lnTo>
                                  <a:pt x="1357479" y="650932"/>
                                </a:lnTo>
                                <a:lnTo>
                                  <a:pt x="1389869" y="624806"/>
                                </a:lnTo>
                                <a:lnTo>
                                  <a:pt x="1418567" y="597299"/>
                                </a:lnTo>
                                <a:lnTo>
                                  <a:pt x="1464115" y="538570"/>
                                </a:lnTo>
                                <a:lnTo>
                                  <a:pt x="1492578" y="475587"/>
                                </a:lnTo>
                                <a:lnTo>
                                  <a:pt x="1502410" y="409193"/>
                                </a:lnTo>
                                <a:lnTo>
                                  <a:pt x="1499919" y="375641"/>
                                </a:lnTo>
                                <a:lnTo>
                                  <a:pt x="1480579" y="310878"/>
                                </a:lnTo>
                                <a:lnTo>
                                  <a:pt x="1443380" y="249941"/>
                                </a:lnTo>
                                <a:lnTo>
                                  <a:pt x="1389869" y="193674"/>
                                </a:lnTo>
                                <a:lnTo>
                                  <a:pt x="1357479" y="167554"/>
                                </a:lnTo>
                                <a:lnTo>
                                  <a:pt x="1321591" y="142918"/>
                                </a:lnTo>
                                <a:lnTo>
                                  <a:pt x="1282398" y="119872"/>
                                </a:lnTo>
                                <a:lnTo>
                                  <a:pt x="1240093" y="98519"/>
                                </a:lnTo>
                                <a:lnTo>
                                  <a:pt x="1194869" y="78967"/>
                                </a:lnTo>
                                <a:lnTo>
                                  <a:pt x="1146921" y="61320"/>
                                </a:lnTo>
                                <a:lnTo>
                                  <a:pt x="1096440" y="45684"/>
                                </a:lnTo>
                                <a:lnTo>
                                  <a:pt x="1043620" y="32164"/>
                                </a:lnTo>
                                <a:lnTo>
                                  <a:pt x="988655" y="20866"/>
                                </a:lnTo>
                                <a:lnTo>
                                  <a:pt x="931737" y="11895"/>
                                </a:lnTo>
                                <a:lnTo>
                                  <a:pt x="873061" y="5357"/>
                                </a:lnTo>
                                <a:lnTo>
                                  <a:pt x="812819" y="1356"/>
                                </a:lnTo>
                                <a:lnTo>
                                  <a:pt x="751205"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3894454" y="937133"/>
                            <a:ext cx="1502410" cy="818515"/>
                          </a:xfrm>
                          <a:custGeom>
                            <a:avLst/>
                            <a:gdLst/>
                            <a:ahLst/>
                            <a:cxnLst/>
                            <a:rect l="l" t="t" r="r" b="b"/>
                            <a:pathLst>
                              <a:path w="1502410" h="818515">
                                <a:moveTo>
                                  <a:pt x="0" y="409193"/>
                                </a:moveTo>
                                <a:lnTo>
                                  <a:pt x="9831" y="342834"/>
                                </a:lnTo>
                                <a:lnTo>
                                  <a:pt x="38294" y="279879"/>
                                </a:lnTo>
                                <a:lnTo>
                                  <a:pt x="83842" y="221171"/>
                                </a:lnTo>
                                <a:lnTo>
                                  <a:pt x="112540" y="193674"/>
                                </a:lnTo>
                                <a:lnTo>
                                  <a:pt x="144930" y="167554"/>
                                </a:lnTo>
                                <a:lnTo>
                                  <a:pt x="180818" y="142918"/>
                                </a:lnTo>
                                <a:lnTo>
                                  <a:pt x="220011" y="119872"/>
                                </a:lnTo>
                                <a:lnTo>
                                  <a:pt x="262316" y="98519"/>
                                </a:lnTo>
                                <a:lnTo>
                                  <a:pt x="307540" y="78967"/>
                                </a:lnTo>
                                <a:lnTo>
                                  <a:pt x="355488" y="61320"/>
                                </a:lnTo>
                                <a:lnTo>
                                  <a:pt x="405969" y="45684"/>
                                </a:lnTo>
                                <a:lnTo>
                                  <a:pt x="458789" y="32164"/>
                                </a:lnTo>
                                <a:lnTo>
                                  <a:pt x="513754" y="20866"/>
                                </a:lnTo>
                                <a:lnTo>
                                  <a:pt x="570672" y="11895"/>
                                </a:lnTo>
                                <a:lnTo>
                                  <a:pt x="629348" y="5357"/>
                                </a:lnTo>
                                <a:lnTo>
                                  <a:pt x="689590" y="1356"/>
                                </a:lnTo>
                                <a:lnTo>
                                  <a:pt x="751205" y="0"/>
                                </a:lnTo>
                                <a:lnTo>
                                  <a:pt x="812819" y="1356"/>
                                </a:lnTo>
                                <a:lnTo>
                                  <a:pt x="873061" y="5357"/>
                                </a:lnTo>
                                <a:lnTo>
                                  <a:pt x="931737" y="11895"/>
                                </a:lnTo>
                                <a:lnTo>
                                  <a:pt x="988655" y="20866"/>
                                </a:lnTo>
                                <a:lnTo>
                                  <a:pt x="1043620" y="32164"/>
                                </a:lnTo>
                                <a:lnTo>
                                  <a:pt x="1096440" y="45684"/>
                                </a:lnTo>
                                <a:lnTo>
                                  <a:pt x="1146921" y="61320"/>
                                </a:lnTo>
                                <a:lnTo>
                                  <a:pt x="1194869" y="78967"/>
                                </a:lnTo>
                                <a:lnTo>
                                  <a:pt x="1240093" y="98519"/>
                                </a:lnTo>
                                <a:lnTo>
                                  <a:pt x="1282398" y="119872"/>
                                </a:lnTo>
                                <a:lnTo>
                                  <a:pt x="1321591" y="142918"/>
                                </a:lnTo>
                                <a:lnTo>
                                  <a:pt x="1357479" y="167554"/>
                                </a:lnTo>
                                <a:lnTo>
                                  <a:pt x="1389869" y="193674"/>
                                </a:lnTo>
                                <a:lnTo>
                                  <a:pt x="1418567" y="221171"/>
                                </a:lnTo>
                                <a:lnTo>
                                  <a:pt x="1464115" y="279879"/>
                                </a:lnTo>
                                <a:lnTo>
                                  <a:pt x="1492578" y="342834"/>
                                </a:lnTo>
                                <a:lnTo>
                                  <a:pt x="1502410" y="409193"/>
                                </a:lnTo>
                                <a:lnTo>
                                  <a:pt x="1499919" y="442764"/>
                                </a:lnTo>
                                <a:lnTo>
                                  <a:pt x="1480579" y="507558"/>
                                </a:lnTo>
                                <a:lnTo>
                                  <a:pt x="1443380" y="568519"/>
                                </a:lnTo>
                                <a:lnTo>
                                  <a:pt x="1389869" y="624806"/>
                                </a:lnTo>
                                <a:lnTo>
                                  <a:pt x="1357479" y="650932"/>
                                </a:lnTo>
                                <a:lnTo>
                                  <a:pt x="1321591" y="675575"/>
                                </a:lnTo>
                                <a:lnTo>
                                  <a:pt x="1282398" y="698626"/>
                                </a:lnTo>
                                <a:lnTo>
                                  <a:pt x="1240093" y="719983"/>
                                </a:lnTo>
                                <a:lnTo>
                                  <a:pt x="1194869" y="739539"/>
                                </a:lnTo>
                                <a:lnTo>
                                  <a:pt x="1146921" y="757188"/>
                                </a:lnTo>
                                <a:lnTo>
                                  <a:pt x="1096440" y="772827"/>
                                </a:lnTo>
                                <a:lnTo>
                                  <a:pt x="1043620" y="786348"/>
                                </a:lnTo>
                                <a:lnTo>
                                  <a:pt x="988655" y="797647"/>
                                </a:lnTo>
                                <a:lnTo>
                                  <a:pt x="931737" y="806618"/>
                                </a:lnTo>
                                <a:lnTo>
                                  <a:pt x="873061" y="813157"/>
                                </a:lnTo>
                                <a:lnTo>
                                  <a:pt x="812819" y="817158"/>
                                </a:lnTo>
                                <a:lnTo>
                                  <a:pt x="751205" y="818514"/>
                                </a:lnTo>
                                <a:lnTo>
                                  <a:pt x="689590" y="817158"/>
                                </a:lnTo>
                                <a:lnTo>
                                  <a:pt x="629348" y="813157"/>
                                </a:lnTo>
                                <a:lnTo>
                                  <a:pt x="570672" y="806618"/>
                                </a:lnTo>
                                <a:lnTo>
                                  <a:pt x="513754" y="797647"/>
                                </a:lnTo>
                                <a:lnTo>
                                  <a:pt x="458789" y="786348"/>
                                </a:lnTo>
                                <a:lnTo>
                                  <a:pt x="405969" y="772827"/>
                                </a:lnTo>
                                <a:lnTo>
                                  <a:pt x="355488" y="757188"/>
                                </a:lnTo>
                                <a:lnTo>
                                  <a:pt x="307540" y="739539"/>
                                </a:lnTo>
                                <a:lnTo>
                                  <a:pt x="262316" y="719983"/>
                                </a:lnTo>
                                <a:lnTo>
                                  <a:pt x="220011" y="698626"/>
                                </a:lnTo>
                                <a:lnTo>
                                  <a:pt x="180818" y="675575"/>
                                </a:lnTo>
                                <a:lnTo>
                                  <a:pt x="144930" y="650932"/>
                                </a:lnTo>
                                <a:lnTo>
                                  <a:pt x="112540" y="624806"/>
                                </a:lnTo>
                                <a:lnTo>
                                  <a:pt x="83842" y="597299"/>
                                </a:lnTo>
                                <a:lnTo>
                                  <a:pt x="38294" y="538570"/>
                                </a:lnTo>
                                <a:lnTo>
                                  <a:pt x="9831" y="475587"/>
                                </a:lnTo>
                                <a:lnTo>
                                  <a:pt x="0" y="409193"/>
                                </a:lnTo>
                                <a:close/>
                              </a:path>
                            </a:pathLst>
                          </a:custGeom>
                          <a:ln w="12700">
                            <a:solidFill>
                              <a:srgbClr val="6FAC46"/>
                            </a:solidFill>
                            <a:prstDash val="solid"/>
                          </a:ln>
                        </wps:spPr>
                        <wps:bodyPr wrap="square" lIns="0" tIns="0" rIns="0" bIns="0" rtlCol="0">
                          <a:prstTxWarp prst="textNoShape">
                            <a:avLst/>
                          </a:prstTxWarp>
                          <a:noAutofit/>
                        </wps:bodyPr>
                      </wps:wsp>
                      <wps:wsp>
                        <wps:cNvPr id="24" name="Graphic 24"/>
                        <wps:cNvSpPr/>
                        <wps:spPr>
                          <a:xfrm>
                            <a:off x="1734820" y="1395602"/>
                            <a:ext cx="1894205" cy="789940"/>
                          </a:xfrm>
                          <a:custGeom>
                            <a:avLst/>
                            <a:gdLst/>
                            <a:ahLst/>
                            <a:cxnLst/>
                            <a:rect l="l" t="t" r="r" b="b"/>
                            <a:pathLst>
                              <a:path w="1894205" h="789940">
                                <a:moveTo>
                                  <a:pt x="947166" y="0"/>
                                </a:moveTo>
                                <a:lnTo>
                                  <a:pt x="882316" y="910"/>
                                </a:lnTo>
                                <a:lnTo>
                                  <a:pt x="818639" y="3604"/>
                                </a:lnTo>
                                <a:lnTo>
                                  <a:pt x="756276" y="8022"/>
                                </a:lnTo>
                                <a:lnTo>
                                  <a:pt x="695369" y="14105"/>
                                </a:lnTo>
                                <a:lnTo>
                                  <a:pt x="636057" y="21794"/>
                                </a:lnTo>
                                <a:lnTo>
                                  <a:pt x="578483" y="31031"/>
                                </a:lnTo>
                                <a:lnTo>
                                  <a:pt x="522786" y="41757"/>
                                </a:lnTo>
                                <a:lnTo>
                                  <a:pt x="469109" y="53913"/>
                                </a:lnTo>
                                <a:lnTo>
                                  <a:pt x="417593" y="67441"/>
                                </a:lnTo>
                                <a:lnTo>
                                  <a:pt x="368377" y="82281"/>
                                </a:lnTo>
                                <a:lnTo>
                                  <a:pt x="321604" y="98375"/>
                                </a:lnTo>
                                <a:lnTo>
                                  <a:pt x="277415" y="115665"/>
                                </a:lnTo>
                                <a:lnTo>
                                  <a:pt x="235950" y="134090"/>
                                </a:lnTo>
                                <a:lnTo>
                                  <a:pt x="197351" y="153594"/>
                                </a:lnTo>
                                <a:lnTo>
                                  <a:pt x="161759" y="174116"/>
                                </a:lnTo>
                                <a:lnTo>
                                  <a:pt x="129314" y="195598"/>
                                </a:lnTo>
                                <a:lnTo>
                                  <a:pt x="74431" y="241208"/>
                                </a:lnTo>
                                <a:lnTo>
                                  <a:pt x="33833" y="289953"/>
                                </a:lnTo>
                                <a:lnTo>
                                  <a:pt x="8646" y="341364"/>
                                </a:lnTo>
                                <a:lnTo>
                                  <a:pt x="0" y="394970"/>
                                </a:lnTo>
                                <a:lnTo>
                                  <a:pt x="2185" y="422003"/>
                                </a:lnTo>
                                <a:lnTo>
                                  <a:pt x="19242" y="474548"/>
                                </a:lnTo>
                                <a:lnTo>
                                  <a:pt x="52276" y="524671"/>
                                </a:lnTo>
                                <a:lnTo>
                                  <a:pt x="100158" y="571901"/>
                                </a:lnTo>
                                <a:lnTo>
                                  <a:pt x="161759" y="615767"/>
                                </a:lnTo>
                                <a:lnTo>
                                  <a:pt x="197351" y="636291"/>
                                </a:lnTo>
                                <a:lnTo>
                                  <a:pt x="235950" y="655797"/>
                                </a:lnTo>
                                <a:lnTo>
                                  <a:pt x="277415" y="674227"/>
                                </a:lnTo>
                                <a:lnTo>
                                  <a:pt x="321604" y="691520"/>
                                </a:lnTo>
                                <a:lnTo>
                                  <a:pt x="368377" y="707619"/>
                                </a:lnTo>
                                <a:lnTo>
                                  <a:pt x="417593" y="722465"/>
                                </a:lnTo>
                                <a:lnTo>
                                  <a:pt x="469109" y="735997"/>
                                </a:lnTo>
                                <a:lnTo>
                                  <a:pt x="522786" y="748159"/>
                                </a:lnTo>
                                <a:lnTo>
                                  <a:pt x="578483" y="758890"/>
                                </a:lnTo>
                                <a:lnTo>
                                  <a:pt x="636057" y="768132"/>
                                </a:lnTo>
                                <a:lnTo>
                                  <a:pt x="695369" y="775825"/>
                                </a:lnTo>
                                <a:lnTo>
                                  <a:pt x="756276" y="781912"/>
                                </a:lnTo>
                                <a:lnTo>
                                  <a:pt x="818639" y="786332"/>
                                </a:lnTo>
                                <a:lnTo>
                                  <a:pt x="882316" y="789028"/>
                                </a:lnTo>
                                <a:lnTo>
                                  <a:pt x="947166" y="789940"/>
                                </a:lnTo>
                                <a:lnTo>
                                  <a:pt x="1012000" y="789028"/>
                                </a:lnTo>
                                <a:lnTo>
                                  <a:pt x="1075663" y="786332"/>
                                </a:lnTo>
                                <a:lnTo>
                                  <a:pt x="1138013" y="781912"/>
                                </a:lnTo>
                                <a:lnTo>
                                  <a:pt x="1198909" y="775825"/>
                                </a:lnTo>
                                <a:lnTo>
                                  <a:pt x="1258210" y="768132"/>
                                </a:lnTo>
                                <a:lnTo>
                                  <a:pt x="1315775" y="758890"/>
                                </a:lnTo>
                                <a:lnTo>
                                  <a:pt x="1371463" y="748159"/>
                                </a:lnTo>
                                <a:lnTo>
                                  <a:pt x="1425132" y="735997"/>
                                </a:lnTo>
                                <a:lnTo>
                                  <a:pt x="1476642" y="722465"/>
                                </a:lnTo>
                                <a:lnTo>
                                  <a:pt x="1525852" y="707619"/>
                                </a:lnTo>
                                <a:lnTo>
                                  <a:pt x="1572620" y="691520"/>
                                </a:lnTo>
                                <a:lnTo>
                                  <a:pt x="1616805" y="674227"/>
                                </a:lnTo>
                                <a:lnTo>
                                  <a:pt x="1658266" y="655797"/>
                                </a:lnTo>
                                <a:lnTo>
                                  <a:pt x="1696862" y="636291"/>
                                </a:lnTo>
                                <a:lnTo>
                                  <a:pt x="1732452" y="615767"/>
                                </a:lnTo>
                                <a:lnTo>
                                  <a:pt x="1764895" y="594284"/>
                                </a:lnTo>
                                <a:lnTo>
                                  <a:pt x="1819775" y="548677"/>
                                </a:lnTo>
                                <a:lnTo>
                                  <a:pt x="1860372" y="499941"/>
                                </a:lnTo>
                                <a:lnTo>
                                  <a:pt x="1885558" y="448548"/>
                                </a:lnTo>
                                <a:lnTo>
                                  <a:pt x="1894205" y="394970"/>
                                </a:lnTo>
                                <a:lnTo>
                                  <a:pt x="1892019" y="367922"/>
                                </a:lnTo>
                                <a:lnTo>
                                  <a:pt x="1874962" y="315355"/>
                                </a:lnTo>
                                <a:lnTo>
                                  <a:pt x="1841929" y="265218"/>
                                </a:lnTo>
                                <a:lnTo>
                                  <a:pt x="1794049" y="217982"/>
                                </a:lnTo>
                                <a:lnTo>
                                  <a:pt x="1732452" y="174116"/>
                                </a:lnTo>
                                <a:lnTo>
                                  <a:pt x="1696862" y="153594"/>
                                </a:lnTo>
                                <a:lnTo>
                                  <a:pt x="1658266" y="134090"/>
                                </a:lnTo>
                                <a:lnTo>
                                  <a:pt x="1616805" y="115665"/>
                                </a:lnTo>
                                <a:lnTo>
                                  <a:pt x="1572620" y="98375"/>
                                </a:lnTo>
                                <a:lnTo>
                                  <a:pt x="1525852" y="82281"/>
                                </a:lnTo>
                                <a:lnTo>
                                  <a:pt x="1476642" y="67441"/>
                                </a:lnTo>
                                <a:lnTo>
                                  <a:pt x="1425132" y="53913"/>
                                </a:lnTo>
                                <a:lnTo>
                                  <a:pt x="1371463" y="41757"/>
                                </a:lnTo>
                                <a:lnTo>
                                  <a:pt x="1315775" y="31031"/>
                                </a:lnTo>
                                <a:lnTo>
                                  <a:pt x="1258210" y="21794"/>
                                </a:lnTo>
                                <a:lnTo>
                                  <a:pt x="1198909" y="14105"/>
                                </a:lnTo>
                                <a:lnTo>
                                  <a:pt x="1138013" y="8022"/>
                                </a:lnTo>
                                <a:lnTo>
                                  <a:pt x="1075663" y="3604"/>
                                </a:lnTo>
                                <a:lnTo>
                                  <a:pt x="1012000" y="910"/>
                                </a:lnTo>
                                <a:lnTo>
                                  <a:pt x="947166" y="0"/>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1734820" y="1395602"/>
                            <a:ext cx="1894205" cy="789940"/>
                          </a:xfrm>
                          <a:custGeom>
                            <a:avLst/>
                            <a:gdLst/>
                            <a:ahLst/>
                            <a:cxnLst/>
                            <a:rect l="l" t="t" r="r" b="b"/>
                            <a:pathLst>
                              <a:path w="1894205" h="789940">
                                <a:moveTo>
                                  <a:pt x="0" y="394970"/>
                                </a:moveTo>
                                <a:lnTo>
                                  <a:pt x="8646" y="341364"/>
                                </a:lnTo>
                                <a:lnTo>
                                  <a:pt x="33833" y="289953"/>
                                </a:lnTo>
                                <a:lnTo>
                                  <a:pt x="74431" y="241208"/>
                                </a:lnTo>
                                <a:lnTo>
                                  <a:pt x="129314" y="195598"/>
                                </a:lnTo>
                                <a:lnTo>
                                  <a:pt x="161759" y="174116"/>
                                </a:lnTo>
                                <a:lnTo>
                                  <a:pt x="197351" y="153594"/>
                                </a:lnTo>
                                <a:lnTo>
                                  <a:pt x="235950" y="134090"/>
                                </a:lnTo>
                                <a:lnTo>
                                  <a:pt x="277415" y="115665"/>
                                </a:lnTo>
                                <a:lnTo>
                                  <a:pt x="321604" y="98375"/>
                                </a:lnTo>
                                <a:lnTo>
                                  <a:pt x="368377" y="82281"/>
                                </a:lnTo>
                                <a:lnTo>
                                  <a:pt x="417593" y="67441"/>
                                </a:lnTo>
                                <a:lnTo>
                                  <a:pt x="469109" y="53913"/>
                                </a:lnTo>
                                <a:lnTo>
                                  <a:pt x="522786" y="41757"/>
                                </a:lnTo>
                                <a:lnTo>
                                  <a:pt x="578483" y="31031"/>
                                </a:lnTo>
                                <a:lnTo>
                                  <a:pt x="636057" y="21794"/>
                                </a:lnTo>
                                <a:lnTo>
                                  <a:pt x="695369" y="14105"/>
                                </a:lnTo>
                                <a:lnTo>
                                  <a:pt x="756276" y="8022"/>
                                </a:lnTo>
                                <a:lnTo>
                                  <a:pt x="818639" y="3604"/>
                                </a:lnTo>
                                <a:lnTo>
                                  <a:pt x="882316" y="910"/>
                                </a:lnTo>
                                <a:lnTo>
                                  <a:pt x="947166" y="0"/>
                                </a:lnTo>
                                <a:lnTo>
                                  <a:pt x="1012000" y="910"/>
                                </a:lnTo>
                                <a:lnTo>
                                  <a:pt x="1075663" y="3604"/>
                                </a:lnTo>
                                <a:lnTo>
                                  <a:pt x="1138013" y="8022"/>
                                </a:lnTo>
                                <a:lnTo>
                                  <a:pt x="1198909" y="14105"/>
                                </a:lnTo>
                                <a:lnTo>
                                  <a:pt x="1258210" y="21794"/>
                                </a:lnTo>
                                <a:lnTo>
                                  <a:pt x="1315775" y="31031"/>
                                </a:lnTo>
                                <a:lnTo>
                                  <a:pt x="1371463" y="41757"/>
                                </a:lnTo>
                                <a:lnTo>
                                  <a:pt x="1425132" y="53913"/>
                                </a:lnTo>
                                <a:lnTo>
                                  <a:pt x="1476642" y="67441"/>
                                </a:lnTo>
                                <a:lnTo>
                                  <a:pt x="1525852" y="82281"/>
                                </a:lnTo>
                                <a:lnTo>
                                  <a:pt x="1572620" y="98375"/>
                                </a:lnTo>
                                <a:lnTo>
                                  <a:pt x="1616805" y="115665"/>
                                </a:lnTo>
                                <a:lnTo>
                                  <a:pt x="1658266" y="134090"/>
                                </a:lnTo>
                                <a:lnTo>
                                  <a:pt x="1696862" y="153594"/>
                                </a:lnTo>
                                <a:lnTo>
                                  <a:pt x="1732452" y="174116"/>
                                </a:lnTo>
                                <a:lnTo>
                                  <a:pt x="1764895" y="195598"/>
                                </a:lnTo>
                                <a:lnTo>
                                  <a:pt x="1819775" y="241208"/>
                                </a:lnTo>
                                <a:lnTo>
                                  <a:pt x="1860372" y="289953"/>
                                </a:lnTo>
                                <a:lnTo>
                                  <a:pt x="1885558" y="341364"/>
                                </a:lnTo>
                                <a:lnTo>
                                  <a:pt x="1894205" y="394970"/>
                                </a:lnTo>
                                <a:lnTo>
                                  <a:pt x="1892019" y="422003"/>
                                </a:lnTo>
                                <a:lnTo>
                                  <a:pt x="1874962" y="474548"/>
                                </a:lnTo>
                                <a:lnTo>
                                  <a:pt x="1841929" y="524671"/>
                                </a:lnTo>
                                <a:lnTo>
                                  <a:pt x="1794049" y="571901"/>
                                </a:lnTo>
                                <a:lnTo>
                                  <a:pt x="1732452" y="615767"/>
                                </a:lnTo>
                                <a:lnTo>
                                  <a:pt x="1696862" y="636291"/>
                                </a:lnTo>
                                <a:lnTo>
                                  <a:pt x="1658266" y="655797"/>
                                </a:lnTo>
                                <a:lnTo>
                                  <a:pt x="1616805" y="674227"/>
                                </a:lnTo>
                                <a:lnTo>
                                  <a:pt x="1572620" y="691520"/>
                                </a:lnTo>
                                <a:lnTo>
                                  <a:pt x="1525852" y="707619"/>
                                </a:lnTo>
                                <a:lnTo>
                                  <a:pt x="1476642" y="722465"/>
                                </a:lnTo>
                                <a:lnTo>
                                  <a:pt x="1425132" y="735997"/>
                                </a:lnTo>
                                <a:lnTo>
                                  <a:pt x="1371463" y="748159"/>
                                </a:lnTo>
                                <a:lnTo>
                                  <a:pt x="1315775" y="758890"/>
                                </a:lnTo>
                                <a:lnTo>
                                  <a:pt x="1258210" y="768132"/>
                                </a:lnTo>
                                <a:lnTo>
                                  <a:pt x="1198909" y="775825"/>
                                </a:lnTo>
                                <a:lnTo>
                                  <a:pt x="1138013" y="781912"/>
                                </a:lnTo>
                                <a:lnTo>
                                  <a:pt x="1075663" y="786332"/>
                                </a:lnTo>
                                <a:lnTo>
                                  <a:pt x="1012000" y="789028"/>
                                </a:lnTo>
                                <a:lnTo>
                                  <a:pt x="947166" y="789940"/>
                                </a:lnTo>
                                <a:lnTo>
                                  <a:pt x="882316" y="789028"/>
                                </a:lnTo>
                                <a:lnTo>
                                  <a:pt x="818639" y="786332"/>
                                </a:lnTo>
                                <a:lnTo>
                                  <a:pt x="756276" y="781912"/>
                                </a:lnTo>
                                <a:lnTo>
                                  <a:pt x="695369" y="775825"/>
                                </a:lnTo>
                                <a:lnTo>
                                  <a:pt x="636057" y="768132"/>
                                </a:lnTo>
                                <a:lnTo>
                                  <a:pt x="578483" y="758890"/>
                                </a:lnTo>
                                <a:lnTo>
                                  <a:pt x="522786" y="748159"/>
                                </a:lnTo>
                                <a:lnTo>
                                  <a:pt x="469109" y="735997"/>
                                </a:lnTo>
                                <a:lnTo>
                                  <a:pt x="417593" y="722465"/>
                                </a:lnTo>
                                <a:lnTo>
                                  <a:pt x="368377" y="707619"/>
                                </a:lnTo>
                                <a:lnTo>
                                  <a:pt x="321604" y="691520"/>
                                </a:lnTo>
                                <a:lnTo>
                                  <a:pt x="277415" y="674227"/>
                                </a:lnTo>
                                <a:lnTo>
                                  <a:pt x="235950" y="655797"/>
                                </a:lnTo>
                                <a:lnTo>
                                  <a:pt x="197351" y="636291"/>
                                </a:lnTo>
                                <a:lnTo>
                                  <a:pt x="161759" y="615767"/>
                                </a:lnTo>
                                <a:lnTo>
                                  <a:pt x="129314" y="594284"/>
                                </a:lnTo>
                                <a:lnTo>
                                  <a:pt x="74431" y="548677"/>
                                </a:lnTo>
                                <a:lnTo>
                                  <a:pt x="33833" y="499941"/>
                                </a:lnTo>
                                <a:lnTo>
                                  <a:pt x="8646" y="448548"/>
                                </a:lnTo>
                                <a:lnTo>
                                  <a:pt x="0" y="394970"/>
                                </a:lnTo>
                                <a:close/>
                              </a:path>
                            </a:pathLst>
                          </a:custGeom>
                          <a:ln w="12699">
                            <a:solidFill>
                              <a:srgbClr val="6FAC46"/>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9" cstate="print"/>
                          <a:stretch>
                            <a:fillRect/>
                          </a:stretch>
                        </pic:blipFill>
                        <pic:spPr>
                          <a:xfrm>
                            <a:off x="937260" y="867917"/>
                            <a:ext cx="69850" cy="104775"/>
                          </a:xfrm>
                          <a:prstGeom prst="rect">
                            <a:avLst/>
                          </a:prstGeom>
                        </pic:spPr>
                      </pic:pic>
                      <pic:pic xmlns:pic="http://schemas.openxmlformats.org/drawingml/2006/picture">
                        <pic:nvPicPr>
                          <pic:cNvPr id="27" name="Image 27"/>
                          <pic:cNvPicPr/>
                        </pic:nvPicPr>
                        <pic:blipFill>
                          <a:blip r:embed="rId20" cstate="print"/>
                          <a:stretch>
                            <a:fillRect/>
                          </a:stretch>
                        </pic:blipFill>
                        <pic:spPr>
                          <a:xfrm>
                            <a:off x="4679315" y="833627"/>
                            <a:ext cx="69850" cy="104775"/>
                          </a:xfrm>
                          <a:prstGeom prst="rect">
                            <a:avLst/>
                          </a:prstGeom>
                        </pic:spPr>
                      </pic:pic>
                      <wps:wsp>
                        <wps:cNvPr id="28" name="Graphic 28"/>
                        <wps:cNvSpPr/>
                        <wps:spPr>
                          <a:xfrm>
                            <a:off x="1599692" y="646302"/>
                            <a:ext cx="2292350" cy="543560"/>
                          </a:xfrm>
                          <a:custGeom>
                            <a:avLst/>
                            <a:gdLst/>
                            <a:ahLst/>
                            <a:cxnLst/>
                            <a:rect l="l" t="t" r="r" b="b"/>
                            <a:pathLst>
                              <a:path w="2292350" h="543560">
                                <a:moveTo>
                                  <a:pt x="337693" y="269875"/>
                                </a:moveTo>
                                <a:lnTo>
                                  <a:pt x="253492" y="282829"/>
                                </a:lnTo>
                                <a:lnTo>
                                  <a:pt x="273710" y="311404"/>
                                </a:lnTo>
                                <a:lnTo>
                                  <a:pt x="0" y="505460"/>
                                </a:lnTo>
                                <a:lnTo>
                                  <a:pt x="3556" y="510540"/>
                                </a:lnTo>
                                <a:lnTo>
                                  <a:pt x="277393" y="316598"/>
                                </a:lnTo>
                                <a:lnTo>
                                  <a:pt x="297561" y="345059"/>
                                </a:lnTo>
                                <a:lnTo>
                                  <a:pt x="319455" y="304038"/>
                                </a:lnTo>
                                <a:lnTo>
                                  <a:pt x="337693" y="269875"/>
                                </a:lnTo>
                                <a:close/>
                              </a:path>
                              <a:path w="2292350" h="543560">
                                <a:moveTo>
                                  <a:pt x="2292350" y="538607"/>
                                </a:moveTo>
                                <a:lnTo>
                                  <a:pt x="1671815" y="44970"/>
                                </a:lnTo>
                                <a:lnTo>
                                  <a:pt x="1678089" y="37084"/>
                                </a:lnTo>
                                <a:lnTo>
                                  <a:pt x="1693545" y="17653"/>
                                </a:lnTo>
                                <a:lnTo>
                                  <a:pt x="1610233" y="0"/>
                                </a:lnTo>
                                <a:lnTo>
                                  <a:pt x="1646174" y="77216"/>
                                </a:lnTo>
                                <a:lnTo>
                                  <a:pt x="1667878" y="49923"/>
                                </a:lnTo>
                                <a:lnTo>
                                  <a:pt x="2288286" y="543560"/>
                                </a:lnTo>
                                <a:lnTo>
                                  <a:pt x="2292350" y="538607"/>
                                </a:lnTo>
                                <a:close/>
                              </a:path>
                            </a:pathLst>
                          </a:custGeom>
                          <a:solidFill>
                            <a:srgbClr val="4471C4"/>
                          </a:solidFill>
                        </wps:spPr>
                        <wps:bodyPr wrap="square" lIns="0" tIns="0" rIns="0" bIns="0" rtlCol="0">
                          <a:prstTxWarp prst="textNoShape">
                            <a:avLst/>
                          </a:prstTxWarp>
                          <a:noAutofit/>
                        </wps:bodyPr>
                      </wps:wsp>
                      <wps:wsp>
                        <wps:cNvPr id="30" name="Graphic 30"/>
                        <wps:cNvSpPr/>
                        <wps:spPr>
                          <a:xfrm>
                            <a:off x="1666239" y="1143127"/>
                            <a:ext cx="2246630" cy="118745"/>
                          </a:xfrm>
                          <a:custGeom>
                            <a:avLst/>
                            <a:gdLst/>
                            <a:ahLst/>
                            <a:cxnLst/>
                            <a:rect l="l" t="t" r="r" b="b"/>
                            <a:pathLst>
                              <a:path w="2246630" h="118745">
                                <a:moveTo>
                                  <a:pt x="2171192" y="42037"/>
                                </a:moveTo>
                                <a:lnTo>
                                  <a:pt x="2170508" y="76200"/>
                                </a:lnTo>
                                <a:lnTo>
                                  <a:pt x="2170493" y="76959"/>
                                </a:lnTo>
                                <a:lnTo>
                                  <a:pt x="2183257" y="77216"/>
                                </a:lnTo>
                                <a:lnTo>
                                  <a:pt x="2183130" y="83566"/>
                                </a:lnTo>
                                <a:lnTo>
                                  <a:pt x="2170361" y="83566"/>
                                </a:lnTo>
                                <a:lnTo>
                                  <a:pt x="2169668" y="118237"/>
                                </a:lnTo>
                                <a:lnTo>
                                  <a:pt x="2242621" y="83566"/>
                                </a:lnTo>
                                <a:lnTo>
                                  <a:pt x="2183130" y="83566"/>
                                </a:lnTo>
                                <a:lnTo>
                                  <a:pt x="2170366" y="83309"/>
                                </a:lnTo>
                                <a:lnTo>
                                  <a:pt x="2243160" y="83309"/>
                                </a:lnTo>
                                <a:lnTo>
                                  <a:pt x="2246630" y="81661"/>
                                </a:lnTo>
                                <a:lnTo>
                                  <a:pt x="2171192" y="42037"/>
                                </a:lnTo>
                                <a:close/>
                              </a:path>
                              <a:path w="2246630" h="118745">
                                <a:moveTo>
                                  <a:pt x="2170493" y="76959"/>
                                </a:moveTo>
                                <a:lnTo>
                                  <a:pt x="2170366" y="83309"/>
                                </a:lnTo>
                                <a:lnTo>
                                  <a:pt x="2183130" y="83566"/>
                                </a:lnTo>
                                <a:lnTo>
                                  <a:pt x="2183257" y="77216"/>
                                </a:lnTo>
                                <a:lnTo>
                                  <a:pt x="2170493" y="76959"/>
                                </a:lnTo>
                                <a:close/>
                              </a:path>
                              <a:path w="2246630" h="118745">
                                <a:moveTo>
                                  <a:pt x="76263" y="34927"/>
                                </a:moveTo>
                                <a:lnTo>
                                  <a:pt x="76230" y="36575"/>
                                </a:lnTo>
                                <a:lnTo>
                                  <a:pt x="76136" y="41277"/>
                                </a:lnTo>
                                <a:lnTo>
                                  <a:pt x="2170366" y="83309"/>
                                </a:lnTo>
                                <a:lnTo>
                                  <a:pt x="2170493" y="76959"/>
                                </a:lnTo>
                                <a:lnTo>
                                  <a:pt x="76263" y="34927"/>
                                </a:lnTo>
                                <a:close/>
                              </a:path>
                              <a:path w="2246630" h="118745">
                                <a:moveTo>
                                  <a:pt x="76962" y="0"/>
                                </a:moveTo>
                                <a:lnTo>
                                  <a:pt x="0" y="36575"/>
                                </a:lnTo>
                                <a:lnTo>
                                  <a:pt x="75437" y="76200"/>
                                </a:lnTo>
                                <a:lnTo>
                                  <a:pt x="76121" y="42037"/>
                                </a:lnTo>
                                <a:lnTo>
                                  <a:pt x="76136" y="41277"/>
                                </a:lnTo>
                                <a:lnTo>
                                  <a:pt x="63373" y="41021"/>
                                </a:lnTo>
                                <a:lnTo>
                                  <a:pt x="63500" y="34671"/>
                                </a:lnTo>
                                <a:lnTo>
                                  <a:pt x="76268" y="34671"/>
                                </a:lnTo>
                                <a:lnTo>
                                  <a:pt x="76962" y="0"/>
                                </a:lnTo>
                                <a:close/>
                              </a:path>
                              <a:path w="2246630" h="118745">
                                <a:moveTo>
                                  <a:pt x="63500" y="34671"/>
                                </a:moveTo>
                                <a:lnTo>
                                  <a:pt x="63373" y="41021"/>
                                </a:lnTo>
                                <a:lnTo>
                                  <a:pt x="76136" y="41277"/>
                                </a:lnTo>
                                <a:lnTo>
                                  <a:pt x="76230" y="36575"/>
                                </a:lnTo>
                                <a:lnTo>
                                  <a:pt x="76263" y="34927"/>
                                </a:lnTo>
                                <a:lnTo>
                                  <a:pt x="63500" y="34671"/>
                                </a:lnTo>
                                <a:close/>
                              </a:path>
                              <a:path w="2246630" h="118745">
                                <a:moveTo>
                                  <a:pt x="76268" y="34671"/>
                                </a:moveTo>
                                <a:lnTo>
                                  <a:pt x="63500" y="34671"/>
                                </a:lnTo>
                                <a:lnTo>
                                  <a:pt x="76263" y="34927"/>
                                </a:lnTo>
                                <a:lnTo>
                                  <a:pt x="76268" y="34671"/>
                                </a:lnTo>
                                <a:close/>
                              </a:path>
                            </a:pathLst>
                          </a:custGeom>
                          <a:solidFill>
                            <a:srgbClr val="4471C4"/>
                          </a:solidFill>
                        </wps:spPr>
                        <wps:bodyPr wrap="square" lIns="0" tIns="0" rIns="0" bIns="0" rtlCol="0">
                          <a:prstTxWarp prst="textNoShape">
                            <a:avLst/>
                          </a:prstTxWarp>
                          <a:noAutofit/>
                        </wps:bodyPr>
                      </wps:wsp>
                      <wps:wsp>
                        <wps:cNvPr id="31" name="Graphic 31"/>
                        <wps:cNvSpPr/>
                        <wps:spPr>
                          <a:xfrm>
                            <a:off x="1746885" y="293877"/>
                            <a:ext cx="2120900" cy="14604"/>
                          </a:xfrm>
                          <a:custGeom>
                            <a:avLst/>
                            <a:gdLst/>
                            <a:ahLst/>
                            <a:cxnLst/>
                            <a:rect l="l" t="t" r="r" b="b"/>
                            <a:pathLst>
                              <a:path w="2120900" h="14604">
                                <a:moveTo>
                                  <a:pt x="0" y="0"/>
                                </a:moveTo>
                                <a:lnTo>
                                  <a:pt x="2120900" y="14605"/>
                                </a:lnTo>
                              </a:path>
                            </a:pathLst>
                          </a:custGeom>
                          <a:ln w="6350">
                            <a:solidFill>
                              <a:srgbClr val="4471C4"/>
                            </a:solidFill>
                            <a:prstDash val="solid"/>
                          </a:ln>
                        </wps:spPr>
                        <wps:bodyPr wrap="square" lIns="0" tIns="0" rIns="0" bIns="0" rtlCol="0">
                          <a:prstTxWarp prst="textNoShape">
                            <a:avLst/>
                          </a:prstTxWarp>
                          <a:noAutofit/>
                        </wps:bodyPr>
                      </wps:wsp>
                      <wps:wsp>
                        <wps:cNvPr id="32" name="Graphic 32"/>
                        <wps:cNvSpPr/>
                        <wps:spPr>
                          <a:xfrm>
                            <a:off x="1208150" y="1942845"/>
                            <a:ext cx="603885" cy="193675"/>
                          </a:xfrm>
                          <a:custGeom>
                            <a:avLst/>
                            <a:gdLst/>
                            <a:ahLst/>
                            <a:cxnLst/>
                            <a:rect l="l" t="t" r="r" b="b"/>
                            <a:pathLst>
                              <a:path w="603885" h="193675">
                                <a:moveTo>
                                  <a:pt x="529459" y="33517"/>
                                </a:moveTo>
                                <a:lnTo>
                                  <a:pt x="0" y="187451"/>
                                </a:lnTo>
                                <a:lnTo>
                                  <a:pt x="1778" y="193547"/>
                                </a:lnTo>
                                <a:lnTo>
                                  <a:pt x="531237" y="39613"/>
                                </a:lnTo>
                                <a:lnTo>
                                  <a:pt x="529459" y="33517"/>
                                </a:lnTo>
                                <a:close/>
                              </a:path>
                              <a:path w="603885" h="193675">
                                <a:moveTo>
                                  <a:pt x="587608" y="29971"/>
                                </a:moveTo>
                                <a:lnTo>
                                  <a:pt x="541655" y="29971"/>
                                </a:lnTo>
                                <a:lnTo>
                                  <a:pt x="543432" y="36067"/>
                                </a:lnTo>
                                <a:lnTo>
                                  <a:pt x="531237" y="39613"/>
                                </a:lnTo>
                                <a:lnTo>
                                  <a:pt x="541019" y="73151"/>
                                </a:lnTo>
                                <a:lnTo>
                                  <a:pt x="587608" y="29971"/>
                                </a:lnTo>
                                <a:close/>
                              </a:path>
                              <a:path w="603885" h="193675">
                                <a:moveTo>
                                  <a:pt x="541655" y="29971"/>
                                </a:moveTo>
                                <a:lnTo>
                                  <a:pt x="529459" y="33517"/>
                                </a:lnTo>
                                <a:lnTo>
                                  <a:pt x="531237" y="39613"/>
                                </a:lnTo>
                                <a:lnTo>
                                  <a:pt x="543432" y="36067"/>
                                </a:lnTo>
                                <a:lnTo>
                                  <a:pt x="541655" y="29971"/>
                                </a:lnTo>
                                <a:close/>
                              </a:path>
                              <a:path w="603885" h="193675">
                                <a:moveTo>
                                  <a:pt x="519684" y="0"/>
                                </a:moveTo>
                                <a:lnTo>
                                  <a:pt x="529459" y="33517"/>
                                </a:lnTo>
                                <a:lnTo>
                                  <a:pt x="541655" y="29971"/>
                                </a:lnTo>
                                <a:lnTo>
                                  <a:pt x="587608" y="29971"/>
                                </a:lnTo>
                                <a:lnTo>
                                  <a:pt x="603504" y="15239"/>
                                </a:lnTo>
                                <a:lnTo>
                                  <a:pt x="519684" y="0"/>
                                </a:lnTo>
                                <a:close/>
                              </a:path>
                            </a:pathLst>
                          </a:custGeom>
                          <a:solidFill>
                            <a:srgbClr val="4471C4"/>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21" cstate="print"/>
                          <a:stretch>
                            <a:fillRect/>
                          </a:stretch>
                        </pic:blipFill>
                        <pic:spPr>
                          <a:xfrm>
                            <a:off x="1719707" y="497586"/>
                            <a:ext cx="186562" cy="205232"/>
                          </a:xfrm>
                          <a:prstGeom prst="rect">
                            <a:avLst/>
                          </a:prstGeom>
                        </pic:spPr>
                      </pic:pic>
                      <wps:wsp>
                        <wps:cNvPr id="34" name="Graphic 34"/>
                        <wps:cNvSpPr/>
                        <wps:spPr>
                          <a:xfrm>
                            <a:off x="2520950" y="346201"/>
                            <a:ext cx="1413510" cy="1049655"/>
                          </a:xfrm>
                          <a:custGeom>
                            <a:avLst/>
                            <a:gdLst/>
                            <a:ahLst/>
                            <a:cxnLst/>
                            <a:rect l="l" t="t" r="r" b="b"/>
                            <a:pathLst>
                              <a:path w="1413510" h="1049655">
                                <a:moveTo>
                                  <a:pt x="45085" y="1026795"/>
                                </a:moveTo>
                                <a:lnTo>
                                  <a:pt x="33782" y="1026795"/>
                                </a:lnTo>
                                <a:lnTo>
                                  <a:pt x="33782" y="808101"/>
                                </a:lnTo>
                                <a:lnTo>
                                  <a:pt x="11303" y="808101"/>
                                </a:lnTo>
                                <a:lnTo>
                                  <a:pt x="11303" y="1026795"/>
                                </a:lnTo>
                                <a:lnTo>
                                  <a:pt x="0" y="1026795"/>
                                </a:lnTo>
                                <a:lnTo>
                                  <a:pt x="22479" y="1049401"/>
                                </a:lnTo>
                                <a:lnTo>
                                  <a:pt x="45085" y="1026795"/>
                                </a:lnTo>
                                <a:close/>
                              </a:path>
                              <a:path w="1413510" h="1049655">
                                <a:moveTo>
                                  <a:pt x="1413510" y="5842"/>
                                </a:moveTo>
                                <a:lnTo>
                                  <a:pt x="1410970" y="0"/>
                                </a:lnTo>
                                <a:lnTo>
                                  <a:pt x="780275" y="262851"/>
                                </a:lnTo>
                                <a:lnTo>
                                  <a:pt x="766826" y="230632"/>
                                </a:lnTo>
                                <a:lnTo>
                                  <a:pt x="711200" y="295021"/>
                                </a:lnTo>
                                <a:lnTo>
                                  <a:pt x="796163" y="300863"/>
                                </a:lnTo>
                                <a:lnTo>
                                  <a:pt x="784745" y="273558"/>
                                </a:lnTo>
                                <a:lnTo>
                                  <a:pt x="782713" y="268693"/>
                                </a:lnTo>
                                <a:lnTo>
                                  <a:pt x="1413510" y="5842"/>
                                </a:lnTo>
                                <a:close/>
                              </a:path>
                            </a:pathLst>
                          </a:custGeom>
                          <a:solidFill>
                            <a:srgbClr val="4471C4"/>
                          </a:solidFill>
                        </wps:spPr>
                        <wps:bodyPr wrap="square" lIns="0" tIns="0" rIns="0" bIns="0" rtlCol="0">
                          <a:prstTxWarp prst="textNoShape">
                            <a:avLst/>
                          </a:prstTxWarp>
                          <a:noAutofit/>
                        </wps:bodyPr>
                      </wps:wsp>
                      <wps:wsp>
                        <wps:cNvPr id="35" name="Graphic 35"/>
                        <wps:cNvSpPr/>
                        <wps:spPr>
                          <a:xfrm>
                            <a:off x="2520950" y="1154302"/>
                            <a:ext cx="45085" cy="241300"/>
                          </a:xfrm>
                          <a:custGeom>
                            <a:avLst/>
                            <a:gdLst/>
                            <a:ahLst/>
                            <a:cxnLst/>
                            <a:rect l="l" t="t" r="r" b="b"/>
                            <a:pathLst>
                              <a:path w="45085" h="241300">
                                <a:moveTo>
                                  <a:pt x="45085" y="218694"/>
                                </a:moveTo>
                                <a:lnTo>
                                  <a:pt x="33782" y="218694"/>
                                </a:lnTo>
                                <a:lnTo>
                                  <a:pt x="33782" y="0"/>
                                </a:lnTo>
                                <a:lnTo>
                                  <a:pt x="11302" y="0"/>
                                </a:lnTo>
                                <a:lnTo>
                                  <a:pt x="11302" y="218694"/>
                                </a:lnTo>
                                <a:lnTo>
                                  <a:pt x="0" y="218694"/>
                                </a:lnTo>
                                <a:lnTo>
                                  <a:pt x="22478" y="241300"/>
                                </a:lnTo>
                                <a:lnTo>
                                  <a:pt x="45085" y="218694"/>
                                </a:lnTo>
                                <a:close/>
                              </a:path>
                            </a:pathLst>
                          </a:custGeom>
                          <a:ln w="12700">
                            <a:solidFill>
                              <a:srgbClr val="2E528F"/>
                            </a:solidFill>
                            <a:prstDash val="solid"/>
                          </a:ln>
                        </wps:spPr>
                        <wps:bodyPr wrap="square" lIns="0" tIns="0" rIns="0" bIns="0" rtlCol="0">
                          <a:prstTxWarp prst="textNoShape">
                            <a:avLst/>
                          </a:prstTxWarp>
                          <a:noAutofit/>
                        </wps:bodyPr>
                      </wps:wsp>
                      <wps:wsp>
                        <wps:cNvPr id="36" name="Textbox 36"/>
                        <wps:cNvSpPr txBox="1"/>
                        <wps:spPr>
                          <a:xfrm>
                            <a:off x="372109" y="1907285"/>
                            <a:ext cx="862965" cy="372745"/>
                          </a:xfrm>
                          <a:prstGeom prst="rect">
                            <a:avLst/>
                          </a:prstGeom>
                          <a:solidFill>
                            <a:srgbClr val="FFFFFF"/>
                          </a:solidFill>
                          <a:ln w="12700">
                            <a:solidFill>
                              <a:srgbClr val="6FAC46"/>
                            </a:solidFill>
                            <a:prstDash val="solid"/>
                          </a:ln>
                        </wps:spPr>
                        <wps:txbx>
                          <w:txbxContent>
                            <w:p w14:paraId="215A352A" w14:textId="77777777" w:rsidR="00952D2E" w:rsidRPr="006A5744" w:rsidRDefault="00952D2E">
                              <w:pPr>
                                <w:spacing w:before="76"/>
                                <w:ind w:left="144"/>
                                <w:rPr>
                                  <w:color w:val="000000"/>
                                  <w:sz w:val="20"/>
                                  <w:szCs w:val="20"/>
                                </w:rPr>
                              </w:pPr>
                              <w:r w:rsidRPr="006A5744">
                                <w:rPr>
                                  <w:color w:val="000000"/>
                                  <w:spacing w:val="-2"/>
                                  <w:sz w:val="20"/>
                                  <w:szCs w:val="20"/>
                                </w:rPr>
                                <w:t>Outcome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0E238C" id="Group 11" o:spid="_x0000_s1026" style="position:absolute;margin-left:77.7pt;margin-top:4.9pt;width:460.05pt;height:307.25pt;z-index:-21065728;mso-wrap-distance-left:0;mso-wrap-distance-right:0;mso-position-horizontal-relative:page;mso-width-relative:margin;mso-height-relative:margin" coordorigin="-34,63" coordsize="57455,36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">
                <v:shape id="Graphic 12" o:spid="_x0000_s1027" style="position:absolute;left:-34;top:650;width:57455;height:35617;visibility:visible;mso-wrap-style:square;v-text-anchor:top" coordsize="5724525,356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" path="m5724525,l,,,3561715r5724525,l5724525,xe" fillcolor="#00afef" stroked="f">
                  <v:path arrowok="t"/>
                </v:shape>
                <v:shape id="Graphic 13" o:spid="_x0000_s1028" style="position:absolute;left:63;top:63;width:57245;height:35617;visibility:visible;mso-wrap-style:square;v-text-anchor:top" coordsize="5724525,356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" path="m,3561715r5724525,l5724525,,,,,3561715xe" filled="f" strokecolor="#6fac46" strokeweight="1pt">
                  <v:path arrowok="t"/>
                </v:shape>
                <v:shape id="Graphic 14" o:spid="_x0000_s1029" style="position:absolute;left:2844;top:381;width:14377;height:8420;visibility:visible;mso-wrap-style:square;v-text-anchor:top" coordsize="1437640,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" path="m718819,l659864,1434,602221,5665r-56145,6916l491613,22069,439019,34020,388476,48321,340172,64862,294290,83531r-43274,20686l210534,126809r-37505,24386l138688,177265r-30995,27642l80231,234009,56487,264461,20890,328968,2382,397539,,433069r2382,35514l20890,537129r35597,64495l80231,632074r27462,29102l138688,688819r34341,26073l210534,739282r40482,22597l294290,782571r45882,18676l388476,817794r50543,14308l491613,844058r54463,9493l602221,860470r57643,4234l718819,866139r58956,-1435l835418,860470r56145,-6919l946026,844058r52594,-11956l1049163,817794r48304,-16547l1143349,782571r43274,-20692l1227105,739282r37505,-24390l1298951,688819r30995,-27643l1357408,632074r23744,-30450l1416749,537129r18508,-68546l1437639,433069r-2382,-35530l1416749,328968r-35597,-64507l1357408,234009r-27462,-29102l1298951,177265r-34341,-26070l1227105,126809r-40482,-22592l1143349,83531,1097467,64862,1049163,48321,998620,34020,946026,22069,891563,12581,835418,5665,777775,1434,718819,xe" stroked="f">
                  <v:path arrowok="t"/>
                </v:shape>
                <v:shape id="Graphic 15" o:spid="_x0000_s1030" style="position:absolute;left:2844;top:139;width:14377;height:8662;visibility:visible;mso-wrap-style:square;v-text-anchor:top" coordsize="1437640,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" path="m,433069l9407,362801,36645,296151,80231,234009r27462,-29102l138688,177265r34341,-26070l210534,126809r40482,-22592l294290,83531,340172,64862,388476,48321,439019,34020,491613,22069r54463,-9488l602221,5665,659864,1434,718819,r58956,1434l835418,5665r56145,6916l946026,22069r52594,11951l1049163,48321r48304,16541l1143349,83531r43274,20686l1227105,126809r37505,24386l1298951,177265r30995,27642l1357408,234009r23744,30452l1416749,328968r18508,68571l1437639,433069r-2382,35514l1416749,537129r-35597,64495l1357408,632074r-27462,29102l1298951,688819r-34341,26073l1227105,739282r-40482,22597l1143349,782571r-45882,18676l1049163,817794r-50543,14308l946026,844058r-54463,9493l835418,860470r-57643,4234l718819,866139r-58955,-1435l602221,860470r-56145,-6919l491613,844058,439019,832102,388476,817794,340172,801247,294290,782571,251016,761879,210534,739282,173029,714892,138688,688819,107693,661176,80231,632074,56487,601624,20890,537129,2382,468583,,433069xe" filled="f" strokecolor="#6fac46" strokeweight="1pt">
                  <v:path arrowok="t"/>
                </v:shape>
                <v:shape id="Graphic 16" o:spid="_x0000_s1031" style="position:absolute;left:39185;top:381;width:14548;height:7950;visibility:visible;mso-wrap-style:square;v-text-anchor:top" coordsize="1454785,7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" path="m727455,l667784,1317,609443,5201r-56825,6349l497498,20261,444269,31232,393119,44360,344234,59545,297801,76683,254008,95672r-40966,20739l175089,138796r-34751,23930l108974,188099,81185,214811,37079,271849,9519,333021,,397510r2411,32590l21138,493009r36019,59194l108974,606864r31364,25374l175089,656171r37953,22389l254008,699304r43793,18995l344234,735444r48885,15191l444269,763770r53229,10976l552618,783462r56825,6353l667784,793701r59671,1319l787109,793701r58325,-3886l902244,783462r55107,-8716l1010568,763770r51141,-13135l1110585,735444r46425,-17145l1200797,699304r40961,-20744l1279706,656171r34749,-23933l1345816,606864r27787,-26712l1417706,523122r27559,-61154l1454785,397510r-2412,-32608l1433647,301969r-36018,-59207l1345816,188099r-31361,-25373l1279706,138796r-37948,-22385l1200797,95672,1157010,76683,1110585,59545,1061709,44360,1010568,31232,957351,20261,902244,11550,845434,5201,787109,1317,727455,xe" stroked="f">
                  <v:path arrowok="t"/>
                </v:shape>
                <v:shape id="Graphic 17" o:spid="_x0000_s1032" style="position:absolute;left:39185;top:381;width:14548;height:7950;visibility:visible;mso-wrap-style:square;v-text-anchor:top" coordsize="1454785,7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" path="m,397510l9519,333021,37079,271849,81185,214811r27789,-26712l140338,162726r34751,-23930l213042,116411,254008,95672,297801,76683,344234,59545,393119,44360,444269,31232,497498,20261r55120,-8711l609443,5201,667784,1317,727455,r59654,1317l845434,5201r56810,6349l957351,20261r53217,10971l1061709,44360r48876,15185l1157010,76683r43787,18989l1241758,116411r37948,22385l1314455,162726r31361,25373l1373603,214811r44103,57038l1445265,333021r9520,64489l1452373,430100r-18726,62909l1397629,552203r-51813,54661l1314455,632238r-34749,23933l1241758,678560r-40961,20744l1157010,718299r-46425,17145l1061709,750635r-51141,13135l957351,774746r-55107,8716l845434,789815r-58325,3886l727455,795020r-59671,-1319l609443,789815r-56825,-6353l497498,774746,444269,763770,393119,750635,344234,735444,297801,718299,254008,699304,213042,678560,175089,656171,140338,632238,108974,606864,81185,580152,37079,523122,9519,461968,,397510xe" filled="f" strokecolor="#6fac46" strokeweight="1pt">
                  <v:path arrowok="t"/>
                </v:shape>
                <v:shape id="Graphic 18" o:spid="_x0000_s1033" style="position:absolute;left:18986;top:3446;width:13316;height:7792;visibility:visible;mso-wrap-style:square;v-text-anchor:top" coordsize="1331595,7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" path="m665734,l605140,1592,546070,6279r-57312,7642l433441,24382,380353,37524,329729,53208,281804,71297,236814,91654r-41822,22487l156575,138619r-34778,26333l90894,193002,64100,222630,41651,253700,10726,319612,,389636r2720,35455l23781,493189r40319,63428l90894,586236r30903,28040l156575,640599r38417,24468l236814,687543r44990,20346l329729,725969r50624,15675l433441,754778r55317,10454l546070,772870r59070,4683l665734,779145r60613,-1592l785435,772870r57327,-7638l898093,754778r53100,-13134l1001827,725969r47934,-18080l1094759,687543r41827,-22476l1175008,640599r34781,-26323l1240695,586236r26796,-29619l1289942,525555r30926,-65900l1331595,389636r-2721,-35458l1307813,286073r-40322,-63443l1240695,193002r-30906,-28050l1175008,138619r-38422,-24478l1094759,91654,1049761,71297,1001827,53208,951193,37524,898093,24382,842762,13921,785435,6279,726347,1592,665734,xe" fillcolor="yellow" stroked="f">
                  <v:path arrowok="t"/>
                </v:shape>
                <v:shape id="Graphic 19" o:spid="_x0000_s1034" style="position:absolute;left:18986;top:3446;width:13316;height:7792;visibility:visible;mso-wrap-style:square;v-text-anchor:top" coordsize="1331595,7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" path="m,389636l10726,319612,41651,253700,64100,222630,90894,193002r30903,-28050l156575,138619r38417,-24478l236814,91654,281804,71297,329729,53208,380353,37524,433441,24382,488758,13921,546070,6279,605140,1592,665734,r60613,1592l785435,6279r57327,7642l898093,24382r53100,13142l1001827,53208r47934,18089l1094759,91654r41827,22487l1175008,138619r34781,26333l1240695,193002r26796,29628l1289942,253700r30926,65912l1331595,389636r-2721,35455l1307813,493189r-40322,63428l1240695,586236r-30906,28040l1175008,640599r-38422,24468l1094759,687543r-44998,20346l1001827,725969r-50634,15675l898093,754778r-55331,10454l785435,772870r-59088,4683l665734,779145r-60594,-1592l546070,772870r-57312,-7638l433441,754778,380353,741644,329729,725969,281804,707889,236814,687543,194992,665067,156575,640599,121797,614276,90894,586236,64100,556617,41651,525555,10726,459655,,389636xe" filled="f" strokecolor="#6fac46" strokeweight="1pt">
                  <v:path arrowok="t"/>
                </v:shape>
                <v:shape id="Graphic 20" o:spid="_x0000_s1035" style="position:absolute;left:1892;top:9447;width:14681;height:7633;visibility:visible;mso-wrap-style:square;v-text-anchor:top" coordsize="1468120,76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" path="m734059,l670726,1400,608887,5525r-60122,6735l490578,21491,434548,33103,380895,46983,329839,63014,281602,81084r-45200,19993l194461,122880r-38462,23497l121237,171454,90394,197998,63692,225893,23590,285279,2694,348699,,381635r2694,32935l23590,477990r40102,59386l90394,565271r30843,26544l155999,616892r38462,23497l236402,662192r45200,19993l329839,700255r51056,16031l434548,730166r56030,11612l548765,751009r60122,6735l670726,761869r63333,1401l797393,761869r61839,-4125l919354,751009r58187,-9231l1033571,730166r53653,-13880l1138280,700255r48237,-18070l1231717,662192r41941,-21803l1312120,616892r34762,-25077l1377725,565271r26702,-27895l1444529,477990r20896,-63420l1468120,381635r-2695,-32936l1444529,285279r-40102,-59386l1377725,197998r-30843,-26544l1312120,146377r-38462,-23497l1231717,101077,1186517,81084,1138280,63014,1087224,46983,1033571,33103,977541,21491,919354,12260,859232,5525,797393,1400,734059,xe" stroked="f">
                  <v:path arrowok="t"/>
                </v:shape>
                <v:shape id="Graphic 21" o:spid="_x0000_s1036" style="position:absolute;left:1892;top:9447;width:14681;height:7633;visibility:visible;mso-wrap-style:square;v-text-anchor:top" coordsize="1468120,76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" path="m,381635l10631,316542,41351,255025,90394,197998r30843,-26544l155999,146377r38462,-23497l236402,101077,281602,81084,329839,63014,380895,46983,434548,33103,490578,21491r58187,-9231l608887,5525,670726,1400,734059,r63334,1400l859232,5525r60122,6735l977541,21491r56030,11612l1087224,46983r51056,16031l1186517,81084r45200,19993l1273658,122880r38462,23497l1346882,171454r30843,26544l1404427,225893r40102,59386l1465425,348699r2695,32936l1465425,414570r-20896,63420l1404427,537376r-26702,27895l1346882,591815r-34762,25077l1273658,640389r-41941,21803l1186517,682185r-48237,18070l1087224,716286r-53653,13880l977541,741778r-58187,9231l859232,757744r-61839,4125l734059,763270r-63333,-1401l608887,757744r-60122,-6735l490578,741778,434548,730166,380895,716286,329839,700255,281602,682185,236402,662192,194461,640389,155999,616892,121237,591815,90394,565271,63692,537376,23590,477990,2694,414570,,381635xe" filled="f" strokecolor="#6fac46" strokeweight=".35275mm">
                  <v:path arrowok="t"/>
                </v:shape>
                <v:shape id="Graphic 22" o:spid="_x0000_s1037" style="position:absolute;left:38944;top:9371;width:15024;height:8185;visibility:visible;mso-wrap-style:square;v-text-anchor:top" coordsize="1502410,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" path="m751205,l689590,1356,629348,5357r-58676,6538l513754,20866,458789,32164,405969,45684,355488,61320,307540,78967,262316,98519r-42305,21353l180818,142918r-35888,24636l112540,193674,83842,221171,38294,279879,9831,342834,,409193r2490,33571l21830,507558r37199,60961l112540,624806r32390,26126l180818,675575r39193,23051l262316,719983r45224,19556l355488,757188r50481,15639l458789,786348r54965,11299l570672,806618r58676,6539l689590,817158r61615,1356l812819,817158r60242,-4001l931737,806618r56918,-8971l1043620,786348r52820,-13521l1146921,757188r47948,-17649l1240093,719983r42305,-21357l1321591,675575r35888,-24643l1389869,624806r28698,-27507l1464115,538570r28463,-62983l1502410,409193r-2491,-33552l1480579,310878r-37199,-60937l1389869,193674r-32390,-26120l1321591,142918r-39193,-23046l1240093,98519,1194869,78967,1146921,61320,1096440,45684,1043620,32164,988655,20866,931737,11895,873061,5357,812819,1356,751205,xe" stroked="f">
                  <v:path arrowok="t"/>
                </v:shape>
                <v:shape id="Graphic 23" o:spid="_x0000_s1038" style="position:absolute;left:38944;top:9371;width:15024;height:8185;visibility:visible;mso-wrap-style:square;v-text-anchor:top" coordsize="1502410,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" path="m,409193l9831,342834,38294,279879,83842,221171r28698,-27497l144930,167554r35888,-24636l220011,119872,262316,98519,307540,78967,355488,61320,405969,45684,458789,32164,513754,20866r56918,-8971l629348,5357,689590,1356,751205,r61614,1356l873061,5357r58676,6538l988655,20866r54965,11298l1096440,45684r50481,15636l1194869,78967r45224,19552l1282398,119872r39193,23046l1357479,167554r32390,26120l1418567,221171r45548,58708l1492578,342834r9832,66359l1499919,442764r-19340,64794l1443380,568519r-53511,56287l1357479,650932r-35888,24643l1282398,698626r-42305,21357l1194869,739539r-47948,17649l1096440,772827r-52820,13521l988655,797647r-56918,8971l873061,813157r-60242,4001l751205,818514r-61615,-1356l629348,813157r-58676,-6539l513754,797647,458789,786348,405969,772827,355488,757188,307540,739539,262316,719983,220011,698626,180818,675575,144930,650932,112540,624806,83842,597299,38294,538570,9831,475587,,409193xe" filled="f" strokecolor="#6fac46" strokeweight="1pt">
                  <v:path arrowok="t"/>
                </v:shape>
                <v:shape id="Graphic 24" o:spid="_x0000_s1039" style="position:absolute;left:17348;top:13956;width:18942;height:7899;visibility:visible;mso-wrap-style:square;v-text-anchor:top" coordsize="1894205,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" path="m947166,l882316,910,818639,3604,756276,8022r-60907,6083l636057,21794r-57574,9237l522786,41757,469109,53913,417593,67441,368377,82281,321604,98375r-44189,17290l235950,134090r-38599,19504l161759,174116r-32445,21482l74431,241208,33833,289953,8646,341364,,394970r2185,27033l19242,474548r33034,50123l100158,571901r61601,43866l197351,636291r38599,19506l277415,674227r44189,17293l368377,707619r49216,14846l469109,735997r53677,12162l578483,758890r57574,9242l695369,775825r60907,6087l818639,786332r63677,2696l947166,789940r64834,-912l1075663,786332r62350,-4420l1198909,775825r59301,-7693l1315775,758890r55688,-10731l1425132,735997r51510,-13532l1525852,707619r46768,-16099l1616805,674227r41461,-18430l1696862,636291r35590,-20524l1764895,594284r54880,-45607l1860372,499941r25186,-51393l1894205,394970r-2186,-27048l1874962,315355r-33033,-50137l1794049,217982r-61597,-43866l1696862,153594r-38596,-19504l1616805,115665,1572620,98375,1525852,82281,1476642,67441,1425132,53913,1371463,41757,1315775,31031r-57565,-9237l1198909,14105,1138013,8022,1075663,3604,1012000,910,947166,xe" stroked="f">
                  <v:path arrowok="t"/>
                </v:shape>
                <v:shape id="Graphic 25" o:spid="_x0000_s1040" style="position:absolute;left:17348;top:13956;width:18942;height:7899;visibility:visible;mso-wrap-style:square;v-text-anchor:top" coordsize="1894205,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" path="m,394970l8646,341364,33833,289953,74431,241208r54883,-45610l161759,174116r35592,-20522l235950,134090r41465,-18425l321604,98375,368377,82281,417593,67441,469109,53913,522786,41757,578483,31031r57574,-9237l695369,14105,756276,8022,818639,3604,882316,910,947166,r64834,910l1075663,3604r62350,4418l1198909,14105r59301,7689l1315775,31031r55688,10726l1425132,53913r51510,13528l1525852,82281r46768,16094l1616805,115665r41461,18425l1696862,153594r35590,20522l1764895,195598r54880,45610l1860372,289953r25186,51411l1894205,394970r-2186,27033l1874962,474548r-33033,50123l1794049,571901r-61597,43866l1696862,636291r-38596,19506l1616805,674227r-44185,17293l1525852,707619r-49210,14846l1425132,735997r-53669,12162l1315775,758890r-57565,9242l1198909,775825r-60896,6087l1075663,786332r-63663,2696l947166,789940r-64850,-912l818639,786332r-62363,-4420l695369,775825r-59312,-7693l578483,758890,522786,748159,469109,735997,417593,722465,368377,707619,321604,691520,277415,674227,235950,655797,197351,636291,161759,615767,129314,594284,74431,548677,33833,499941,8646,448548,,394970xe" filled="f" strokecolor="#6fac46" strokeweight=".35275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41" type="#_x0000_t75" style="position:absolute;left:9372;top:8679;width:699;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">
                  <v:imagedata r:id="rId22" o:title=""/>
                </v:shape>
                <v:shape id="Image 27" o:spid="_x0000_s1042" type="#_x0000_t75" style="position:absolute;left:46793;top:8336;width:698;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">
                  <v:imagedata r:id="rId23" o:title=""/>
                </v:shape>
                <v:shape id="Graphic 28" o:spid="_x0000_s1043" style="position:absolute;left:15996;top:6463;width:22924;height:5435;visibility:visible;mso-wrap-style:square;v-text-anchor:top" coordsize="2292350,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" path="m337693,269875r-84201,12954l273710,311404,,505460r3556,5080l277393,316598r20168,28461l319455,304038r18238,-34163xem2292350,538607l1671815,44970r6274,-7886l1693545,17653,1610233,r35941,77216l1667878,49923r620408,493637l2292350,538607xe" fillcolor="#4471c4" stroked="f">
                  <v:path arrowok="t"/>
                </v:shape>
                <v:shape id="Graphic 30" o:spid="_x0000_s1044" style="position:absolute;left:16662;top:11431;width:22466;height:1187;visibility:visible;mso-wrap-style:square;v-text-anchor:top" coordsize="2246630,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" path="m2171192,42037r-684,34163l2170493,76959r12764,257l2183130,83566r-12769,l2169668,118237r72953,-34671l2183130,83566r-12764,-257l2243160,83309r3470,-1648l2171192,42037xem2170493,76959r-127,6350l2183130,83566r127,-6350l2170493,76959xem76263,34927r-33,1648l76136,41277,2170366,83309r127,-6350l76263,34927xem76962,l,36575,75437,76200r684,-34163l76136,41277,63373,41021r127,-6350l76268,34671,76962,xem63500,34671r-127,6350l76136,41277r94,-4702l76263,34927,63500,34671xem76268,34671r-12768,l76263,34927r5,-256xe" fillcolor="#4471c4" stroked="f">
                  <v:path arrowok="t"/>
                </v:shape>
                <v:shape id="Graphic 31" o:spid="_x0000_s1045" style="position:absolute;left:17468;top:2938;width:21209;height:146;visibility:visible;mso-wrap-style:square;v-text-anchor:top" coordsize="212090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" path="m,l2120900,14605e" filled="f" strokecolor="#4471c4" strokeweight=".5pt">
                  <v:path arrowok="t"/>
                </v:shape>
                <v:shape id="Graphic 32" o:spid="_x0000_s1046" style="position:absolute;left:12081;top:19428;width:6039;height:1937;visibility:visible;mso-wrap-style:square;v-text-anchor:top" coordsize="60388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" path="m529459,33517l,187451r1778,6096l531237,39613r-1778,-6096xem587608,29971r-45953,l543432,36067r-12195,3546l541019,73151,587608,29971xem541655,29971r-12196,3546l531237,39613r12195,-3546l541655,29971xem519684,r9775,33517l541655,29971r45953,l603504,15239,519684,xe" fillcolor="#4471c4" stroked="f">
                  <v:path arrowok="t"/>
                </v:shape>
                <v:shape id="Image 33" o:spid="_x0000_s1047" type="#_x0000_t75" style="position:absolute;left:17197;top:4975;width:1865;height:2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">
                  <v:imagedata r:id="rId24" o:title=""/>
                </v:shape>
                <v:shape id="Graphic 34" o:spid="_x0000_s1048" style="position:absolute;left:25209;top:3462;width:14135;height:10496;visibility:visible;mso-wrap-style:square;v-text-anchor:top" coordsize="1413510,104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" path="m45085,1026795r-11303,l33782,808101r-22479,l11303,1026795r-11303,l22479,1049401r22606,-22606xem1413510,5842l1410970,,780275,262851,766826,230632r-55626,64389l796163,300863,784745,273558r-2032,-4865l1413510,5842xe" fillcolor="#4471c4" stroked="f">
                  <v:path arrowok="t"/>
                </v:shape>
                <v:shape id="Graphic 35" o:spid="_x0000_s1049" style="position:absolute;left:25209;top:11543;width:451;height:2413;visibility:visible;mso-wrap-style:square;v-text-anchor:top" coordsize="4508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" path="m45085,218694r-11303,l33782,,11302,r,218694l,218694r22478,22606l45085,218694xe" filled="f" strokecolor="#2e528f" strokeweight="1pt">
                  <v:path arrowok="t"/>
                </v:shape>
                <v:shapetype id="_x0000_t202" coordsize="21600,21600" o:spt="202" path="m,l,21600r21600,l21600,xe">
                  <v:stroke joinstyle="miter"/>
                  <v:path gradientshapeok="t" o:connecttype="rect"/>
                </v:shapetype>
                <v:shape id="Textbox 36" o:spid="_x0000_s1050" type="#_x0000_t202" style="position:absolute;left:3721;top:19072;width:8629;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" strokecolor="#6fac46" strokeweight="1pt">
                  <v:textbox inset="0,0,0,0">
                    <w:txbxContent>
                      <w:p w14:paraId="215A352A" w14:textId="77777777" w:rsidR="00952D2E" w:rsidRPr="006A5744" w:rsidRDefault="00952D2E">
                        <w:pPr>
                          <w:spacing w:before="76"/>
                          <w:ind w:left="144"/>
                          <w:rPr>
                            <w:color w:val="000000"/>
                            <w:sz w:val="20"/>
                            <w:szCs w:val="20"/>
                          </w:rPr>
                        </w:pPr>
                        <w:r w:rsidRPr="006A5744">
                          <w:rPr>
                            <w:color w:val="000000"/>
                            <w:spacing w:val="-2"/>
                            <w:sz w:val="20"/>
                            <w:szCs w:val="20"/>
                          </w:rPr>
                          <w:t>Outcome</w:t>
                        </w:r>
                      </w:p>
                    </w:txbxContent>
                  </v:textbox>
                </v:shape>
                <w10:wrap anchorx="page"/>
              </v:group>
            </w:pict>
          </mc:Fallback>
        </mc:AlternateContent>
      </w:r>
    </w:p>
    <w:p w14:paraId="16B3104D" w14:textId="77777777" w:rsidR="009E1845" w:rsidRDefault="009E1845">
      <w:pPr>
        <w:rPr>
          <w:sz w:val="20"/>
        </w:rPr>
        <w:sectPr w:rsidR="009E1845">
          <w:pgSz w:w="12240" w:h="15840"/>
          <w:pgMar w:top="1360" w:right="420" w:bottom="1260" w:left="700" w:header="0" w:footer="1062" w:gutter="0"/>
          <w:cols w:space="720"/>
        </w:sectPr>
      </w:pPr>
    </w:p>
    <w:p w14:paraId="22BA5A79" w14:textId="6B4FDFCE" w:rsidR="00E32C78" w:rsidRDefault="00E32C78">
      <w:pPr>
        <w:pStyle w:val="BodyText"/>
        <w:spacing w:before="90" w:line="360" w:lineRule="auto"/>
        <w:ind w:left="1964"/>
        <w:rPr>
          <w:spacing w:val="-2"/>
          <w:sz w:val="20"/>
          <w:szCs w:val="20"/>
        </w:rPr>
      </w:pPr>
    </w:p>
    <w:p w14:paraId="6E8513F7" w14:textId="6D0EC38D" w:rsidR="009E1845" w:rsidRPr="006A5744" w:rsidRDefault="00CE408B">
      <w:pPr>
        <w:pStyle w:val="BodyText"/>
        <w:spacing w:before="90" w:line="360" w:lineRule="auto"/>
        <w:ind w:left="1964"/>
        <w:rPr>
          <w:sz w:val="20"/>
          <w:szCs w:val="20"/>
        </w:rPr>
      </w:pPr>
      <w:r w:rsidRPr="006A5744">
        <w:rPr>
          <w:spacing w:val="-2"/>
          <w:sz w:val="20"/>
          <w:szCs w:val="20"/>
        </w:rPr>
        <w:t>Structuralist theory</w:t>
      </w:r>
    </w:p>
    <w:p w14:paraId="025BDB34" w14:textId="77777777" w:rsidR="009E1845" w:rsidRDefault="009E1845">
      <w:pPr>
        <w:pStyle w:val="BodyText"/>
      </w:pPr>
    </w:p>
    <w:p w14:paraId="5D47FA81" w14:textId="77777777" w:rsidR="006A5744" w:rsidRDefault="006A5744">
      <w:pPr>
        <w:pStyle w:val="BodyText"/>
      </w:pPr>
    </w:p>
    <w:p w14:paraId="18F4FFBB" w14:textId="77777777" w:rsidR="009E1845" w:rsidRDefault="009E1845">
      <w:pPr>
        <w:pStyle w:val="BodyText"/>
        <w:spacing w:before="60"/>
      </w:pPr>
    </w:p>
    <w:p w14:paraId="0A03785D" w14:textId="77777777" w:rsidR="009E1845" w:rsidRPr="006A5744" w:rsidRDefault="00CE408B">
      <w:pPr>
        <w:pStyle w:val="BodyText"/>
        <w:spacing w:line="360" w:lineRule="auto"/>
        <w:ind w:left="1820"/>
        <w:rPr>
          <w:sz w:val="20"/>
          <w:szCs w:val="20"/>
        </w:rPr>
      </w:pPr>
      <w:r w:rsidRPr="006A5744">
        <w:rPr>
          <w:spacing w:val="-2"/>
          <w:sz w:val="20"/>
          <w:szCs w:val="20"/>
        </w:rPr>
        <w:t>Performance theory</w:t>
      </w:r>
    </w:p>
    <w:p w14:paraId="422D4095" w14:textId="77777777" w:rsidR="009E1845" w:rsidRDefault="00CE408B">
      <w:pPr>
        <w:rPr>
          <w:sz w:val="24"/>
        </w:rPr>
      </w:pPr>
      <w:r>
        <w:br w:type="column"/>
      </w:r>
    </w:p>
    <w:p w14:paraId="5D1361D4" w14:textId="77777777" w:rsidR="009E1845" w:rsidRDefault="009E1845">
      <w:pPr>
        <w:pStyle w:val="BodyText"/>
        <w:spacing w:before="37"/>
      </w:pPr>
    </w:p>
    <w:p w14:paraId="30E97B67" w14:textId="77777777" w:rsidR="006A5744" w:rsidRDefault="00757C05" w:rsidP="00757C05">
      <w:pPr>
        <w:pStyle w:val="BodyText"/>
        <w:spacing w:before="1" w:line="360" w:lineRule="auto"/>
        <w:ind w:right="539"/>
        <w:rPr>
          <w:spacing w:val="-2"/>
        </w:rPr>
      </w:pPr>
      <w:r>
        <w:rPr>
          <w:spacing w:val="-2"/>
        </w:rPr>
        <w:t xml:space="preserve">                    </w:t>
      </w:r>
    </w:p>
    <w:p w14:paraId="4B9CE9B7" w14:textId="44ECD2BE" w:rsidR="009E1845" w:rsidRPr="006A5744" w:rsidRDefault="006A5744" w:rsidP="00757C05">
      <w:pPr>
        <w:pStyle w:val="BodyText"/>
        <w:spacing w:before="1" w:line="360" w:lineRule="auto"/>
        <w:ind w:right="539"/>
        <w:rPr>
          <w:sz w:val="20"/>
          <w:szCs w:val="20"/>
        </w:rPr>
      </w:pPr>
      <w:r>
        <w:rPr>
          <w:spacing w:val="-2"/>
        </w:rPr>
        <w:t xml:space="preserve">                       </w:t>
      </w:r>
      <w:r w:rsidR="00757C05" w:rsidRPr="006A5744">
        <w:rPr>
          <w:spacing w:val="-2"/>
          <w:sz w:val="20"/>
          <w:szCs w:val="20"/>
        </w:rPr>
        <w:t>Organization</w:t>
      </w:r>
    </w:p>
    <w:p w14:paraId="5DBEFA4E" w14:textId="77777777" w:rsidR="009E1845" w:rsidRDefault="009E1845">
      <w:pPr>
        <w:pStyle w:val="BodyText"/>
      </w:pPr>
    </w:p>
    <w:p w14:paraId="0295609A" w14:textId="77777777" w:rsidR="009E1845" w:rsidRDefault="009E1845">
      <w:pPr>
        <w:pStyle w:val="BodyText"/>
      </w:pPr>
    </w:p>
    <w:p w14:paraId="37A79464" w14:textId="77777777" w:rsidR="009E1845" w:rsidRDefault="009E1845">
      <w:pPr>
        <w:pStyle w:val="BodyText"/>
      </w:pPr>
    </w:p>
    <w:p w14:paraId="14C2815E" w14:textId="77777777" w:rsidR="00757C05" w:rsidRDefault="00757C05">
      <w:pPr>
        <w:pStyle w:val="BodyText"/>
        <w:spacing w:line="360" w:lineRule="auto"/>
        <w:ind w:left="1176" w:firstLine="720"/>
        <w:rPr>
          <w:spacing w:val="-4"/>
        </w:rPr>
      </w:pPr>
    </w:p>
    <w:p w14:paraId="32F48CC2" w14:textId="7C73DD04" w:rsidR="009E1845" w:rsidRPr="006A5744" w:rsidRDefault="00CE408B">
      <w:pPr>
        <w:pStyle w:val="BodyText"/>
        <w:spacing w:line="360" w:lineRule="auto"/>
        <w:ind w:left="1176" w:firstLine="720"/>
        <w:rPr>
          <w:sz w:val="20"/>
          <w:szCs w:val="20"/>
        </w:rPr>
      </w:pPr>
      <w:r w:rsidRPr="006A5744">
        <w:rPr>
          <w:spacing w:val="-4"/>
          <w:sz w:val="20"/>
          <w:szCs w:val="20"/>
        </w:rPr>
        <w:t>High</w:t>
      </w:r>
      <w:r w:rsidRPr="006A5744">
        <w:rPr>
          <w:spacing w:val="40"/>
          <w:sz w:val="20"/>
          <w:szCs w:val="20"/>
        </w:rPr>
        <w:t xml:space="preserve"> </w:t>
      </w:r>
      <w:r w:rsidRPr="006A5744">
        <w:rPr>
          <w:sz w:val="20"/>
          <w:szCs w:val="20"/>
        </w:rPr>
        <w:t>stress, intention to</w:t>
      </w:r>
      <w:r w:rsidR="006A5744" w:rsidRPr="006A5744">
        <w:rPr>
          <w:sz w:val="20"/>
          <w:szCs w:val="20"/>
        </w:rPr>
        <w:t xml:space="preserve"> </w:t>
      </w:r>
      <w:r w:rsidR="006A5744">
        <w:rPr>
          <w:sz w:val="20"/>
          <w:szCs w:val="20"/>
        </w:rPr>
        <w:t>leave</w:t>
      </w:r>
    </w:p>
    <w:p w14:paraId="5EEB2520" w14:textId="503B7680" w:rsidR="006A5744" w:rsidRDefault="00E32C78">
      <w:pPr>
        <w:pStyle w:val="BodyText"/>
        <w:spacing w:before="109" w:line="362" w:lineRule="auto"/>
        <w:ind w:left="1498" w:right="1722"/>
      </w:pPr>
      <w:r>
        <w:rPr>
          <w:noProof/>
        </w:rPr>
        <mc:AlternateContent>
          <mc:Choice Requires="wps">
            <w:drawing>
              <wp:anchor distT="0" distB="0" distL="114300" distR="114300" simplePos="0" relativeHeight="487633408" behindDoc="0" locked="0" layoutInCell="1" allowOverlap="1" wp14:anchorId="143DF999" wp14:editId="4C2AECD7">
                <wp:simplePos x="0" y="0"/>
                <wp:positionH relativeFrom="column">
                  <wp:posOffset>1203832</wp:posOffset>
                </wp:positionH>
                <wp:positionV relativeFrom="paragraph">
                  <wp:posOffset>181518</wp:posOffset>
                </wp:positionV>
                <wp:extent cx="45719" cy="381656"/>
                <wp:effectExtent l="38100" t="0" r="88265" b="56515"/>
                <wp:wrapNone/>
                <wp:docPr id="90931109" name="Straight Arrow Connector 1"/>
                <wp:cNvGraphicFramePr/>
                <a:graphic xmlns:a="http://schemas.openxmlformats.org/drawingml/2006/main">
                  <a:graphicData uri="http://schemas.microsoft.com/office/word/2010/wordprocessingShape">
                    <wps:wsp>
                      <wps:cNvCnPr/>
                      <wps:spPr>
                        <a:xfrm>
                          <a:off x="0" y="0"/>
                          <a:ext cx="45719" cy="3816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119B11D4" id="_x0000_t32" coordsize="21600,21600" o:spt="32" o:oned="t" path="m,l21600,21600e" filled="f">
                <v:path arrowok="t" fillok="f" o:connecttype="none"/>
                <o:lock v:ext="edit" shapetype="t"/>
              </v:shapetype>
              <v:shape id="Straight Arrow Connector 1" o:spid="_x0000_s1026" type="#_x0000_t32" style="position:absolute;margin-left:94.8pt;margin-top:14.3pt;width:3.6pt;height:30.05pt;z-index:4876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" strokecolor="#4579b8 [3044]">
                <v:stroke endarrow="block"/>
              </v:shape>
            </w:pict>
          </mc:Fallback>
        </mc:AlternateContent>
      </w:r>
      <w:r>
        <w:br w:type="column"/>
      </w:r>
    </w:p>
    <w:p w14:paraId="6AC8C371" w14:textId="0D2EFEA1" w:rsidR="009E1845" w:rsidRPr="006A5744" w:rsidRDefault="00CE408B">
      <w:pPr>
        <w:pStyle w:val="BodyText"/>
        <w:spacing w:before="109" w:line="362" w:lineRule="auto"/>
        <w:ind w:left="1498" w:right="1722"/>
        <w:rPr>
          <w:sz w:val="20"/>
          <w:szCs w:val="20"/>
        </w:rPr>
      </w:pPr>
      <w:r w:rsidRPr="006A5744">
        <w:rPr>
          <w:spacing w:val="-2"/>
          <w:sz w:val="20"/>
          <w:szCs w:val="20"/>
        </w:rPr>
        <w:t>Masculinity theory</w:t>
      </w:r>
    </w:p>
    <w:p w14:paraId="32FEC581" w14:textId="77777777" w:rsidR="009E1845" w:rsidRDefault="009E1845">
      <w:pPr>
        <w:pStyle w:val="BodyText"/>
      </w:pPr>
    </w:p>
    <w:p w14:paraId="72EBBEA7" w14:textId="77777777" w:rsidR="009E1845" w:rsidRDefault="009E1845">
      <w:pPr>
        <w:pStyle w:val="BodyText"/>
        <w:spacing w:before="204"/>
      </w:pPr>
    </w:p>
    <w:p w14:paraId="58FDEFDF" w14:textId="77777777" w:rsidR="009E1845" w:rsidRPr="006A5744" w:rsidRDefault="00CE408B">
      <w:pPr>
        <w:pStyle w:val="BodyText"/>
        <w:ind w:left="1471"/>
        <w:rPr>
          <w:sz w:val="20"/>
          <w:szCs w:val="20"/>
        </w:rPr>
      </w:pPr>
      <w:r w:rsidRPr="006A5744">
        <w:rPr>
          <w:sz w:val="20"/>
          <w:szCs w:val="20"/>
        </w:rPr>
        <w:t xml:space="preserve">Equity </w:t>
      </w:r>
      <w:r w:rsidRPr="006A5744">
        <w:rPr>
          <w:spacing w:val="-2"/>
          <w:sz w:val="20"/>
          <w:szCs w:val="20"/>
        </w:rPr>
        <w:t>theory</w:t>
      </w:r>
    </w:p>
    <w:p w14:paraId="20E82ABC" w14:textId="77777777" w:rsidR="009E1845" w:rsidRDefault="009E1845">
      <w:pPr>
        <w:sectPr w:rsidR="009E1845">
          <w:type w:val="continuous"/>
          <w:pgSz w:w="12240" w:h="15840"/>
          <w:pgMar w:top="1500" w:right="420" w:bottom="1260" w:left="700" w:header="0" w:footer="1062" w:gutter="0"/>
          <w:cols w:num="3" w:space="720" w:equalWidth="0">
            <w:col w:w="3137" w:space="40"/>
            <w:col w:w="2978" w:space="39"/>
            <w:col w:w="4926"/>
          </w:cols>
        </w:sectPr>
      </w:pPr>
    </w:p>
    <w:p w14:paraId="05BC3748" w14:textId="77777777" w:rsidR="009E1845" w:rsidRDefault="009E1845">
      <w:pPr>
        <w:pStyle w:val="BodyText"/>
        <w:spacing w:before="200" w:after="1"/>
        <w:rPr>
          <w:sz w:val="20"/>
        </w:rPr>
      </w:pPr>
    </w:p>
    <w:tbl>
      <w:tblPr>
        <w:tblW w:w="0" w:type="auto"/>
        <w:tblInd w:w="3091"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CellMar>
          <w:left w:w="0" w:type="dxa"/>
          <w:right w:w="0" w:type="dxa"/>
        </w:tblCellMar>
        <w:tblLook w:val="01E0" w:firstRow="1" w:lastRow="1" w:firstColumn="1" w:lastColumn="1" w:noHBand="0" w:noVBand="0"/>
      </w:tblPr>
      <w:tblGrid>
        <w:gridCol w:w="3718"/>
        <w:gridCol w:w="577"/>
        <w:gridCol w:w="2190"/>
      </w:tblGrid>
      <w:tr w:rsidR="009E1845" w14:paraId="3A908354" w14:textId="77777777">
        <w:trPr>
          <w:trHeight w:val="533"/>
        </w:trPr>
        <w:tc>
          <w:tcPr>
            <w:tcW w:w="3718" w:type="dxa"/>
            <w:vMerge w:val="restart"/>
            <w:shd w:val="clear" w:color="auto" w:fill="FFFFFF"/>
          </w:tcPr>
          <w:p w14:paraId="6D24F5F4" w14:textId="691D5854" w:rsidR="009E1845" w:rsidRPr="006A5744" w:rsidRDefault="00CE408B" w:rsidP="006A5744">
            <w:pPr>
              <w:pStyle w:val="TableParagraph"/>
              <w:tabs>
                <w:tab w:val="left" w:pos="1737"/>
                <w:tab w:val="left" w:pos="3125"/>
              </w:tabs>
              <w:spacing w:before="41" w:line="360" w:lineRule="auto"/>
              <w:ind w:left="875" w:right="128" w:hanging="720"/>
              <w:jc w:val="both"/>
              <w:rPr>
                <w:sz w:val="20"/>
                <w:szCs w:val="20"/>
              </w:rPr>
            </w:pPr>
            <w:r w:rsidRPr="006A5744">
              <w:rPr>
                <w:sz w:val="20"/>
                <w:szCs w:val="20"/>
              </w:rPr>
              <w:t xml:space="preserve">Impact on individual development </w:t>
            </w:r>
            <w:r w:rsidRPr="006A5744">
              <w:rPr>
                <w:spacing w:val="-4"/>
                <w:sz w:val="20"/>
                <w:szCs w:val="20"/>
              </w:rPr>
              <w:t>Low</w:t>
            </w:r>
            <w:r w:rsidR="006A5744">
              <w:rPr>
                <w:sz w:val="20"/>
                <w:szCs w:val="20"/>
              </w:rPr>
              <w:t xml:space="preserve">      </w:t>
            </w:r>
            <w:r w:rsidRPr="006A5744">
              <w:rPr>
                <w:spacing w:val="-2"/>
                <w:sz w:val="20"/>
                <w:szCs w:val="20"/>
              </w:rPr>
              <w:t>creativity,</w:t>
            </w:r>
            <w:r w:rsidRPr="006A5744">
              <w:rPr>
                <w:sz w:val="20"/>
                <w:szCs w:val="20"/>
              </w:rPr>
              <w:tab/>
            </w:r>
            <w:r w:rsidRPr="006A5744">
              <w:rPr>
                <w:spacing w:val="-4"/>
                <w:sz w:val="20"/>
                <w:szCs w:val="20"/>
              </w:rPr>
              <w:t>non-</w:t>
            </w:r>
            <w:r w:rsidRPr="006A5744">
              <w:rPr>
                <w:spacing w:val="-2"/>
                <w:sz w:val="20"/>
                <w:szCs w:val="20"/>
              </w:rPr>
              <w:t>involvement.</w:t>
            </w:r>
          </w:p>
        </w:tc>
        <w:tc>
          <w:tcPr>
            <w:tcW w:w="577" w:type="dxa"/>
            <w:tcBorders>
              <w:top w:val="nil"/>
              <w:bottom w:val="single" w:sz="36" w:space="0" w:color="2E528F"/>
            </w:tcBorders>
            <w:shd w:val="clear" w:color="auto" w:fill="00AFEF"/>
          </w:tcPr>
          <w:p w14:paraId="3DFC7EA9" w14:textId="77777777" w:rsidR="009E1845" w:rsidRDefault="009E1845">
            <w:pPr>
              <w:pStyle w:val="TableParagraph"/>
              <w:rPr>
                <w:sz w:val="24"/>
              </w:rPr>
            </w:pPr>
          </w:p>
        </w:tc>
        <w:tc>
          <w:tcPr>
            <w:tcW w:w="2190" w:type="dxa"/>
            <w:vMerge w:val="restart"/>
            <w:shd w:val="clear" w:color="auto" w:fill="FFFFFF"/>
          </w:tcPr>
          <w:p w14:paraId="1A93FE53" w14:textId="77777777" w:rsidR="009E1845" w:rsidRPr="006A5744" w:rsidRDefault="00CE408B">
            <w:pPr>
              <w:pStyle w:val="TableParagraph"/>
              <w:spacing w:before="103" w:line="360" w:lineRule="auto"/>
              <w:ind w:left="154" w:right="134"/>
              <w:rPr>
                <w:sz w:val="20"/>
                <w:szCs w:val="20"/>
              </w:rPr>
            </w:pPr>
            <w:r w:rsidRPr="006A5744">
              <w:rPr>
                <w:noProof/>
                <w:sz w:val="20"/>
                <w:szCs w:val="20"/>
              </w:rPr>
              <mc:AlternateContent>
                <mc:Choice Requires="wpg">
                  <w:drawing>
                    <wp:anchor distT="0" distB="0" distL="0" distR="0" simplePos="0" relativeHeight="15731712" behindDoc="0" locked="0" layoutInCell="1" allowOverlap="1" wp14:anchorId="30F7E778" wp14:editId="3177A4B6">
                      <wp:simplePos x="0" y="0"/>
                      <wp:positionH relativeFrom="column">
                        <wp:posOffset>-390525</wp:posOffset>
                      </wp:positionH>
                      <wp:positionV relativeFrom="paragraph">
                        <wp:posOffset>343701</wp:posOffset>
                      </wp:positionV>
                      <wp:extent cx="393065" cy="4572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065" cy="45720"/>
                                <a:chOff x="0" y="0"/>
                                <a:chExt cx="393065" cy="45720"/>
                              </a:xfrm>
                            </wpg:grpSpPr>
                            <wps:wsp>
                              <wps:cNvPr id="38" name="Graphic 38"/>
                              <wps:cNvSpPr/>
                              <wps:spPr>
                                <a:xfrm>
                                  <a:off x="0" y="0"/>
                                  <a:ext cx="393065" cy="45720"/>
                                </a:xfrm>
                                <a:custGeom>
                                  <a:avLst/>
                                  <a:gdLst/>
                                  <a:ahLst/>
                                  <a:cxnLst/>
                                  <a:rect l="l" t="t" r="r" b="b"/>
                                  <a:pathLst>
                                    <a:path w="393065" h="45720">
                                      <a:moveTo>
                                        <a:pt x="370204" y="0"/>
                                      </a:moveTo>
                                      <a:lnTo>
                                        <a:pt x="370204" y="11430"/>
                                      </a:lnTo>
                                      <a:lnTo>
                                        <a:pt x="0" y="11430"/>
                                      </a:lnTo>
                                      <a:lnTo>
                                        <a:pt x="0" y="34290"/>
                                      </a:lnTo>
                                      <a:lnTo>
                                        <a:pt x="370204" y="34290"/>
                                      </a:lnTo>
                                      <a:lnTo>
                                        <a:pt x="370204" y="45720"/>
                                      </a:lnTo>
                                      <a:lnTo>
                                        <a:pt x="393064" y="22860"/>
                                      </a:lnTo>
                                      <a:lnTo>
                                        <a:pt x="370204" y="0"/>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010545C" id="Group 37" o:spid="_x0000_s1026" style="position:absolute;margin-left:-30.75pt;margin-top:27.05pt;width:30.95pt;height:3.6pt;z-index:15731712;mso-wrap-distance-left:0;mso-wrap-distance-right:0" coordsize="39306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">
                      <v:shape id="Graphic 38" o:spid="_x0000_s1027" style="position:absolute;width:393065;height:45720;visibility:visible;mso-wrap-style:square;v-text-anchor:top" coordsize="39306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" path="m370204,r,11430l,11430,,34290r370204,l370204,45720,393064,22860,370204,xe" fillcolor="#4471c4" stroked="f">
                        <v:path arrowok="t"/>
                      </v:shape>
                    </v:group>
                  </w:pict>
                </mc:Fallback>
              </mc:AlternateContent>
            </w:r>
            <w:r w:rsidRPr="006A5744">
              <w:rPr>
                <w:sz w:val="20"/>
                <w:szCs w:val="20"/>
              </w:rPr>
              <w:t>Low</w:t>
            </w:r>
            <w:r w:rsidRPr="006A5744">
              <w:rPr>
                <w:spacing w:val="-8"/>
                <w:sz w:val="20"/>
                <w:szCs w:val="20"/>
              </w:rPr>
              <w:t xml:space="preserve"> </w:t>
            </w:r>
            <w:r w:rsidRPr="006A5744">
              <w:rPr>
                <w:sz w:val="20"/>
                <w:szCs w:val="20"/>
              </w:rPr>
              <w:t xml:space="preserve">organisational </w:t>
            </w:r>
            <w:r w:rsidRPr="006A5744">
              <w:rPr>
                <w:spacing w:val="-2"/>
                <w:sz w:val="20"/>
                <w:szCs w:val="20"/>
              </w:rPr>
              <w:t>performance</w:t>
            </w:r>
          </w:p>
        </w:tc>
      </w:tr>
      <w:tr w:rsidR="009E1845" w14:paraId="08DAE1B5" w14:textId="77777777">
        <w:trPr>
          <w:trHeight w:val="651"/>
        </w:trPr>
        <w:tc>
          <w:tcPr>
            <w:tcW w:w="3718" w:type="dxa"/>
            <w:vMerge/>
            <w:tcBorders>
              <w:top w:val="nil"/>
            </w:tcBorders>
            <w:shd w:val="clear" w:color="auto" w:fill="FFFFFF"/>
          </w:tcPr>
          <w:p w14:paraId="550B0ACD" w14:textId="77777777" w:rsidR="009E1845" w:rsidRDefault="009E1845">
            <w:pPr>
              <w:rPr>
                <w:sz w:val="2"/>
                <w:szCs w:val="2"/>
              </w:rPr>
            </w:pPr>
          </w:p>
        </w:tc>
        <w:tc>
          <w:tcPr>
            <w:tcW w:w="577" w:type="dxa"/>
            <w:tcBorders>
              <w:top w:val="single" w:sz="36" w:space="0" w:color="2E528F"/>
              <w:bottom w:val="nil"/>
            </w:tcBorders>
            <w:shd w:val="clear" w:color="auto" w:fill="00AFEF"/>
          </w:tcPr>
          <w:p w14:paraId="23AA39C9" w14:textId="77777777" w:rsidR="009E1845" w:rsidRDefault="009E1845">
            <w:pPr>
              <w:pStyle w:val="TableParagraph"/>
              <w:rPr>
                <w:sz w:val="24"/>
              </w:rPr>
            </w:pPr>
          </w:p>
        </w:tc>
        <w:tc>
          <w:tcPr>
            <w:tcW w:w="2190" w:type="dxa"/>
            <w:vMerge/>
            <w:tcBorders>
              <w:top w:val="nil"/>
            </w:tcBorders>
            <w:shd w:val="clear" w:color="auto" w:fill="FFFFFF"/>
          </w:tcPr>
          <w:p w14:paraId="5477894B" w14:textId="77777777" w:rsidR="009E1845" w:rsidRDefault="009E1845">
            <w:pPr>
              <w:rPr>
                <w:sz w:val="2"/>
                <w:szCs w:val="2"/>
              </w:rPr>
            </w:pPr>
          </w:p>
        </w:tc>
      </w:tr>
    </w:tbl>
    <w:p w14:paraId="50119FF7" w14:textId="77777777" w:rsidR="009E1845" w:rsidRDefault="009E1845">
      <w:pPr>
        <w:pStyle w:val="BodyText"/>
      </w:pPr>
    </w:p>
    <w:p w14:paraId="4F329DF2" w14:textId="77777777" w:rsidR="009E1845" w:rsidRDefault="009E1845">
      <w:pPr>
        <w:pStyle w:val="BodyText"/>
      </w:pPr>
    </w:p>
    <w:p w14:paraId="63E2373C" w14:textId="77777777" w:rsidR="009E1845" w:rsidRDefault="009E1845">
      <w:pPr>
        <w:pStyle w:val="BodyText"/>
        <w:spacing w:before="55"/>
      </w:pPr>
    </w:p>
    <w:p w14:paraId="1C37E8EA" w14:textId="77777777" w:rsidR="00132280" w:rsidRDefault="00132280" w:rsidP="00757C05">
      <w:pPr>
        <w:pStyle w:val="BodyText"/>
        <w:spacing w:line="360" w:lineRule="auto"/>
        <w:ind w:left="740" w:right="1014" w:firstLine="719"/>
      </w:pPr>
    </w:p>
    <w:p w14:paraId="2C83775B" w14:textId="27EF0A9D" w:rsidR="009E1845" w:rsidRDefault="00CE408B" w:rsidP="00757C05">
      <w:pPr>
        <w:pStyle w:val="BodyText"/>
        <w:spacing w:line="360" w:lineRule="auto"/>
        <w:ind w:left="740" w:right="1014" w:firstLine="719"/>
        <w:sectPr w:rsidR="009E1845">
          <w:type w:val="continuous"/>
          <w:pgSz w:w="12240" w:h="15840"/>
          <w:pgMar w:top="1500" w:right="420" w:bottom="1260" w:left="700" w:header="0" w:footer="1062" w:gutter="0"/>
          <w:cols w:space="720"/>
        </w:sectPr>
      </w:pPr>
      <w:r>
        <w:t>In</w:t>
      </w:r>
      <w:r>
        <w:rPr>
          <w:spacing w:val="-11"/>
        </w:rPr>
        <w:t xml:space="preserve"> </w:t>
      </w:r>
      <w:r>
        <w:t>the</w:t>
      </w:r>
      <w:r>
        <w:rPr>
          <w:spacing w:val="-14"/>
        </w:rPr>
        <w:t xml:space="preserve"> </w:t>
      </w:r>
      <w:r>
        <w:t>diagram</w:t>
      </w:r>
      <w:r>
        <w:rPr>
          <w:spacing w:val="-12"/>
        </w:rPr>
        <w:t xml:space="preserve"> </w:t>
      </w:r>
      <w:r>
        <w:t>above,</w:t>
      </w:r>
      <w:r>
        <w:rPr>
          <w:spacing w:val="-13"/>
        </w:rPr>
        <w:t xml:space="preserve"> </w:t>
      </w:r>
      <w:r>
        <w:t>the</w:t>
      </w:r>
      <w:r>
        <w:rPr>
          <w:spacing w:val="-11"/>
        </w:rPr>
        <w:t xml:space="preserve"> </w:t>
      </w:r>
      <w:r>
        <w:t>two</w:t>
      </w:r>
      <w:r>
        <w:rPr>
          <w:spacing w:val="-13"/>
        </w:rPr>
        <w:t xml:space="preserve"> </w:t>
      </w:r>
      <w:r>
        <w:t>arrows</w:t>
      </w:r>
      <w:r>
        <w:rPr>
          <w:spacing w:val="-13"/>
        </w:rPr>
        <w:t xml:space="preserve"> </w:t>
      </w:r>
      <w:r>
        <w:t>pointing</w:t>
      </w:r>
      <w:r>
        <w:rPr>
          <w:spacing w:val="-13"/>
        </w:rPr>
        <w:t xml:space="preserve"> </w:t>
      </w:r>
      <w:r>
        <w:t>downwards</w:t>
      </w:r>
      <w:r>
        <w:rPr>
          <w:spacing w:val="-14"/>
        </w:rPr>
        <w:t xml:space="preserve"> </w:t>
      </w:r>
      <w:r>
        <w:t>from</w:t>
      </w:r>
      <w:r>
        <w:rPr>
          <w:spacing w:val="-13"/>
        </w:rPr>
        <w:t xml:space="preserve"> </w:t>
      </w:r>
      <w:r>
        <w:t>structuralist</w:t>
      </w:r>
      <w:r>
        <w:rPr>
          <w:spacing w:val="-12"/>
        </w:rPr>
        <w:t xml:space="preserve"> </w:t>
      </w:r>
      <w:r>
        <w:t>theory</w:t>
      </w:r>
      <w:r>
        <w:rPr>
          <w:spacing w:val="-13"/>
        </w:rPr>
        <w:t xml:space="preserve"> </w:t>
      </w:r>
      <w:r>
        <w:t>and</w:t>
      </w:r>
      <w:r>
        <w:rPr>
          <w:spacing w:val="-10"/>
        </w:rPr>
        <w:t xml:space="preserve"> </w:t>
      </w:r>
      <w:r>
        <w:t>the masculinity theory</w:t>
      </w:r>
      <w:r>
        <w:rPr>
          <w:spacing w:val="3"/>
        </w:rPr>
        <w:t xml:space="preserve"> </w:t>
      </w:r>
      <w:r>
        <w:t>represents</w:t>
      </w:r>
      <w:r>
        <w:rPr>
          <w:spacing w:val="3"/>
        </w:rPr>
        <w:t xml:space="preserve"> </w:t>
      </w:r>
      <w:r>
        <w:t>the</w:t>
      </w:r>
      <w:r>
        <w:rPr>
          <w:spacing w:val="3"/>
        </w:rPr>
        <w:t xml:space="preserve"> </w:t>
      </w:r>
      <w:r>
        <w:t>effects</w:t>
      </w:r>
      <w:r>
        <w:rPr>
          <w:spacing w:val="4"/>
        </w:rPr>
        <w:t xml:space="preserve"> </w:t>
      </w:r>
      <w:r>
        <w:t>of</w:t>
      </w:r>
      <w:r>
        <w:rPr>
          <w:spacing w:val="1"/>
        </w:rPr>
        <w:t xml:space="preserve"> </w:t>
      </w:r>
      <w:r>
        <w:t>these</w:t>
      </w:r>
      <w:r>
        <w:rPr>
          <w:spacing w:val="2"/>
        </w:rPr>
        <w:t xml:space="preserve"> </w:t>
      </w:r>
      <w:r>
        <w:t>theories</w:t>
      </w:r>
      <w:r>
        <w:rPr>
          <w:spacing w:val="2"/>
        </w:rPr>
        <w:t xml:space="preserve"> </w:t>
      </w:r>
      <w:r>
        <w:t>on</w:t>
      </w:r>
      <w:r>
        <w:rPr>
          <w:spacing w:val="5"/>
        </w:rPr>
        <w:t xml:space="preserve"> </w:t>
      </w:r>
      <w:r>
        <w:t>the</w:t>
      </w:r>
      <w:r>
        <w:rPr>
          <w:spacing w:val="3"/>
        </w:rPr>
        <w:t xml:space="preserve"> </w:t>
      </w:r>
      <w:r>
        <w:t>performance</w:t>
      </w:r>
      <w:r>
        <w:rPr>
          <w:spacing w:val="1"/>
        </w:rPr>
        <w:t xml:space="preserve"> </w:t>
      </w:r>
      <w:r>
        <w:t>identity</w:t>
      </w:r>
      <w:r>
        <w:rPr>
          <w:spacing w:val="3"/>
        </w:rPr>
        <w:t xml:space="preserve"> </w:t>
      </w:r>
      <w:r>
        <w:t>theory</w:t>
      </w:r>
      <w:r>
        <w:rPr>
          <w:spacing w:val="3"/>
        </w:rPr>
        <w:t xml:space="preserve"> </w:t>
      </w:r>
      <w:r>
        <w:rPr>
          <w:spacing w:val="-5"/>
        </w:rPr>
        <w:t>an</w:t>
      </w:r>
    </w:p>
    <w:p w14:paraId="4A86B20E" w14:textId="77777777" w:rsidR="009E1845" w:rsidRDefault="00CE408B" w:rsidP="00132280">
      <w:pPr>
        <w:pStyle w:val="BodyText"/>
        <w:spacing w:before="79" w:line="360" w:lineRule="auto"/>
        <w:ind w:right="1015"/>
        <w:jc w:val="both"/>
      </w:pPr>
      <w:r>
        <w:lastRenderedPageBreak/>
        <w:t>the</w:t>
      </w:r>
      <w:r>
        <w:rPr>
          <w:spacing w:val="-4"/>
        </w:rPr>
        <w:t xml:space="preserve"> </w:t>
      </w:r>
      <w:r>
        <w:t>equity</w:t>
      </w:r>
      <w:r>
        <w:rPr>
          <w:spacing w:val="-4"/>
        </w:rPr>
        <w:t xml:space="preserve"> </w:t>
      </w:r>
      <w:r>
        <w:t>theory.</w:t>
      </w:r>
      <w:r>
        <w:rPr>
          <w:spacing w:val="-4"/>
        </w:rPr>
        <w:t xml:space="preserve"> </w:t>
      </w:r>
      <w:r>
        <w:t>The</w:t>
      </w:r>
      <w:r>
        <w:rPr>
          <w:spacing w:val="-5"/>
        </w:rPr>
        <w:t xml:space="preserve"> </w:t>
      </w:r>
      <w:r>
        <w:t>structure</w:t>
      </w:r>
      <w:r>
        <w:rPr>
          <w:spacing w:val="-5"/>
        </w:rPr>
        <w:t xml:space="preserve"> </w:t>
      </w:r>
      <w:r>
        <w:t>affects</w:t>
      </w:r>
      <w:r>
        <w:rPr>
          <w:spacing w:val="-4"/>
        </w:rPr>
        <w:t xml:space="preserve"> </w:t>
      </w:r>
      <w:r>
        <w:t>individual</w:t>
      </w:r>
      <w:r>
        <w:rPr>
          <w:spacing w:val="-4"/>
        </w:rPr>
        <w:t xml:space="preserve"> </w:t>
      </w:r>
      <w:r>
        <w:t>behaviour</w:t>
      </w:r>
      <w:r>
        <w:rPr>
          <w:spacing w:val="-4"/>
        </w:rPr>
        <w:t xml:space="preserve"> </w:t>
      </w:r>
      <w:r>
        <w:t>and</w:t>
      </w:r>
      <w:r>
        <w:rPr>
          <w:spacing w:val="-4"/>
        </w:rPr>
        <w:t xml:space="preserve"> </w:t>
      </w:r>
      <w:r>
        <w:t>organisational</w:t>
      </w:r>
      <w:r>
        <w:rPr>
          <w:spacing w:val="-4"/>
        </w:rPr>
        <w:t xml:space="preserve"> </w:t>
      </w:r>
      <w:r>
        <w:t>performance.</w:t>
      </w:r>
      <w:r>
        <w:rPr>
          <w:spacing w:val="-4"/>
        </w:rPr>
        <w:t xml:space="preserve"> </w:t>
      </w:r>
      <w:r>
        <w:t>The employer creates structures that target certain workers, such as undocumented immigrants, women, and college leavers. Work structures will determine which jobs are available, the salary rate, and worker mobility (Saucedo 2006). The centre circle represents the organisation or company</w:t>
      </w:r>
      <w:r>
        <w:rPr>
          <w:spacing w:val="-3"/>
        </w:rPr>
        <w:t xml:space="preserve"> </w:t>
      </w:r>
      <w:r>
        <w:t>affected</w:t>
      </w:r>
      <w:r>
        <w:rPr>
          <w:spacing w:val="-3"/>
        </w:rPr>
        <w:t xml:space="preserve"> </w:t>
      </w:r>
      <w:r>
        <w:t>by</w:t>
      </w:r>
      <w:r>
        <w:rPr>
          <w:spacing w:val="-2"/>
        </w:rPr>
        <w:t xml:space="preserve"> </w:t>
      </w:r>
      <w:r>
        <w:t>environmental</w:t>
      </w:r>
      <w:r>
        <w:rPr>
          <w:spacing w:val="-3"/>
        </w:rPr>
        <w:t xml:space="preserve"> </w:t>
      </w:r>
      <w:r>
        <w:t>factors;</w:t>
      </w:r>
      <w:r>
        <w:rPr>
          <w:spacing w:val="-3"/>
        </w:rPr>
        <w:t xml:space="preserve"> </w:t>
      </w:r>
      <w:r>
        <w:t>and</w:t>
      </w:r>
      <w:r>
        <w:rPr>
          <w:spacing w:val="-1"/>
        </w:rPr>
        <w:t xml:space="preserve"> </w:t>
      </w:r>
      <w:r>
        <w:t>the</w:t>
      </w:r>
      <w:r>
        <w:rPr>
          <w:spacing w:val="-3"/>
        </w:rPr>
        <w:t xml:space="preserve"> </w:t>
      </w:r>
      <w:r>
        <w:t>effects</w:t>
      </w:r>
      <w:r>
        <w:rPr>
          <w:spacing w:val="-3"/>
        </w:rPr>
        <w:t xml:space="preserve"> </w:t>
      </w:r>
      <w:r>
        <w:t>of</w:t>
      </w:r>
      <w:r>
        <w:rPr>
          <w:spacing w:val="-3"/>
        </w:rPr>
        <w:t xml:space="preserve"> </w:t>
      </w:r>
      <w:r>
        <w:t>these</w:t>
      </w:r>
      <w:r>
        <w:rPr>
          <w:spacing w:val="-3"/>
        </w:rPr>
        <w:t xml:space="preserve"> </w:t>
      </w:r>
      <w:r>
        <w:t>environmental</w:t>
      </w:r>
      <w:r>
        <w:rPr>
          <w:spacing w:val="-3"/>
        </w:rPr>
        <w:t xml:space="preserve"> </w:t>
      </w:r>
      <w:r>
        <w:t>factors</w:t>
      </w:r>
      <w:r>
        <w:rPr>
          <w:spacing w:val="-3"/>
        </w:rPr>
        <w:t xml:space="preserve"> </w:t>
      </w:r>
      <w:r>
        <w:t>can</w:t>
      </w:r>
      <w:r>
        <w:rPr>
          <w:spacing w:val="-3"/>
        </w:rPr>
        <w:t xml:space="preserve"> </w:t>
      </w:r>
      <w:r>
        <w:t>be observed in the form of workplace inequality and discrimination. All of this is caused by the environment, as depicted by the four arrows pointing to the organisation or company. With performance theory, employees in the organisation are forced to perform according to and above requirements</w:t>
      </w:r>
      <w:r>
        <w:rPr>
          <w:spacing w:val="-15"/>
        </w:rPr>
        <w:t xml:space="preserve"> </w:t>
      </w:r>
      <w:r>
        <w:t>to</w:t>
      </w:r>
      <w:r>
        <w:rPr>
          <w:spacing w:val="-13"/>
        </w:rPr>
        <w:t xml:space="preserve"> </w:t>
      </w:r>
      <w:r>
        <w:t>avoid</w:t>
      </w:r>
      <w:r>
        <w:rPr>
          <w:spacing w:val="-15"/>
        </w:rPr>
        <w:t xml:space="preserve"> </w:t>
      </w:r>
      <w:r>
        <w:t>being</w:t>
      </w:r>
      <w:r>
        <w:rPr>
          <w:spacing w:val="-15"/>
        </w:rPr>
        <w:t xml:space="preserve"> </w:t>
      </w:r>
      <w:r>
        <w:t>accused</w:t>
      </w:r>
      <w:r>
        <w:rPr>
          <w:spacing w:val="-15"/>
        </w:rPr>
        <w:t xml:space="preserve"> </w:t>
      </w:r>
      <w:r>
        <w:t>of</w:t>
      </w:r>
      <w:r>
        <w:rPr>
          <w:spacing w:val="-15"/>
        </w:rPr>
        <w:t xml:space="preserve"> </w:t>
      </w:r>
      <w:r>
        <w:t>laziness</w:t>
      </w:r>
      <w:r>
        <w:rPr>
          <w:spacing w:val="-15"/>
        </w:rPr>
        <w:t xml:space="preserve"> </w:t>
      </w:r>
      <w:r>
        <w:t>or</w:t>
      </w:r>
      <w:r>
        <w:rPr>
          <w:spacing w:val="-9"/>
        </w:rPr>
        <w:t xml:space="preserve"> </w:t>
      </w:r>
      <w:r>
        <w:t>being</w:t>
      </w:r>
      <w:r>
        <w:rPr>
          <w:spacing w:val="-15"/>
        </w:rPr>
        <w:t xml:space="preserve"> </w:t>
      </w:r>
      <w:r>
        <w:t>fired.</w:t>
      </w:r>
      <w:r>
        <w:rPr>
          <w:spacing w:val="-13"/>
        </w:rPr>
        <w:t xml:space="preserve"> </w:t>
      </w:r>
      <w:r>
        <w:t>Vulnerable</w:t>
      </w:r>
      <w:r>
        <w:rPr>
          <w:spacing w:val="-14"/>
        </w:rPr>
        <w:t xml:space="preserve"> </w:t>
      </w:r>
      <w:r>
        <w:t>employees</w:t>
      </w:r>
      <w:r>
        <w:rPr>
          <w:spacing w:val="-15"/>
        </w:rPr>
        <w:t xml:space="preserve"> </w:t>
      </w:r>
      <w:r>
        <w:t>are</w:t>
      </w:r>
      <w:r>
        <w:rPr>
          <w:spacing w:val="-15"/>
        </w:rPr>
        <w:t xml:space="preserve"> </w:t>
      </w:r>
      <w:r>
        <w:t>stretched by hard work to meet the demands of those who are in control. Equity theory influences the organisation to maintain fairness, which may not be the case inside the organisation.</w:t>
      </w:r>
    </w:p>
    <w:p w14:paraId="2C698E51" w14:textId="77777777" w:rsidR="009E1845" w:rsidRDefault="00CE408B">
      <w:pPr>
        <w:pStyle w:val="BodyText"/>
        <w:spacing w:before="240" w:line="360" w:lineRule="auto"/>
        <w:ind w:left="740" w:right="1015" w:firstLine="719"/>
        <w:jc w:val="both"/>
      </w:pPr>
      <w:r>
        <w:t>The</w:t>
      </w:r>
      <w:r>
        <w:rPr>
          <w:spacing w:val="-3"/>
        </w:rPr>
        <w:t xml:space="preserve"> </w:t>
      </w:r>
      <w:r>
        <w:t>results</w:t>
      </w:r>
      <w:r>
        <w:rPr>
          <w:spacing w:val="-1"/>
        </w:rPr>
        <w:t xml:space="preserve"> </w:t>
      </w:r>
      <w:r>
        <w:t>of workplace inequality</w:t>
      </w:r>
      <w:r>
        <w:rPr>
          <w:spacing w:val="-1"/>
        </w:rPr>
        <w:t xml:space="preserve"> </w:t>
      </w:r>
      <w:r>
        <w:t>and</w:t>
      </w:r>
      <w:r>
        <w:rPr>
          <w:spacing w:val="-1"/>
        </w:rPr>
        <w:t xml:space="preserve"> </w:t>
      </w:r>
      <w:r>
        <w:t>discrimination</w:t>
      </w:r>
      <w:r>
        <w:rPr>
          <w:spacing w:val="-1"/>
        </w:rPr>
        <w:t xml:space="preserve"> </w:t>
      </w:r>
      <w:r>
        <w:t>can</w:t>
      </w:r>
      <w:r>
        <w:rPr>
          <w:spacing w:val="-1"/>
        </w:rPr>
        <w:t xml:space="preserve"> </w:t>
      </w:r>
      <w:r>
        <w:t>be observed,</w:t>
      </w:r>
      <w:r>
        <w:rPr>
          <w:spacing w:val="-1"/>
        </w:rPr>
        <w:t xml:space="preserve"> </w:t>
      </w:r>
      <w:r>
        <w:t xml:space="preserve">for instance poor conditions, social isolation, low morale, and racism. Such conditions will lead to stress amongst workers within the organisation and affect individuals in terms of their development. </w:t>
      </w:r>
      <w:commentRangeStart w:id="78"/>
      <w:r>
        <w:t>Workplace inequality</w:t>
      </w:r>
      <w:r>
        <w:rPr>
          <w:spacing w:val="-13"/>
        </w:rPr>
        <w:t xml:space="preserve"> </w:t>
      </w:r>
      <w:r>
        <w:t>and</w:t>
      </w:r>
      <w:r>
        <w:rPr>
          <w:spacing w:val="-13"/>
        </w:rPr>
        <w:t xml:space="preserve"> </w:t>
      </w:r>
      <w:r>
        <w:t>discrimination</w:t>
      </w:r>
      <w:r>
        <w:rPr>
          <w:spacing w:val="-13"/>
        </w:rPr>
        <w:t xml:space="preserve"> </w:t>
      </w:r>
      <w:r>
        <w:t>affects</w:t>
      </w:r>
      <w:r>
        <w:rPr>
          <w:spacing w:val="-13"/>
        </w:rPr>
        <w:t xml:space="preserve"> </w:t>
      </w:r>
      <w:r>
        <w:t>employees</w:t>
      </w:r>
      <w:r>
        <w:rPr>
          <w:spacing w:val="-13"/>
        </w:rPr>
        <w:t xml:space="preserve"> </w:t>
      </w:r>
      <w:r>
        <w:t>who</w:t>
      </w:r>
      <w:r>
        <w:rPr>
          <w:spacing w:val="-13"/>
        </w:rPr>
        <w:t xml:space="preserve"> </w:t>
      </w:r>
      <w:r>
        <w:t>are</w:t>
      </w:r>
      <w:r>
        <w:rPr>
          <w:spacing w:val="-15"/>
        </w:rPr>
        <w:t xml:space="preserve"> </w:t>
      </w:r>
      <w:r>
        <w:t>part</w:t>
      </w:r>
      <w:r>
        <w:rPr>
          <w:spacing w:val="-13"/>
        </w:rPr>
        <w:t xml:space="preserve"> </w:t>
      </w:r>
      <w:r>
        <w:t>of</w:t>
      </w:r>
      <w:r>
        <w:rPr>
          <w:spacing w:val="-14"/>
        </w:rPr>
        <w:t xml:space="preserve"> </w:t>
      </w:r>
      <w:r>
        <w:t>the</w:t>
      </w:r>
      <w:r>
        <w:rPr>
          <w:spacing w:val="-14"/>
        </w:rPr>
        <w:t xml:space="preserve"> </w:t>
      </w:r>
      <w:r>
        <w:t>organisation.</w:t>
      </w:r>
      <w:r>
        <w:rPr>
          <w:spacing w:val="-13"/>
        </w:rPr>
        <w:t xml:space="preserve"> </w:t>
      </w:r>
      <w:r>
        <w:t>Ultimately,</w:t>
      </w:r>
      <w:r>
        <w:rPr>
          <w:spacing w:val="-13"/>
        </w:rPr>
        <w:t xml:space="preserve"> </w:t>
      </w:r>
      <w:r>
        <w:t>these factors</w:t>
      </w:r>
      <w:r>
        <w:rPr>
          <w:spacing w:val="-9"/>
        </w:rPr>
        <w:t xml:space="preserve"> </w:t>
      </w:r>
      <w:r>
        <w:t>affect</w:t>
      </w:r>
      <w:r>
        <w:rPr>
          <w:spacing w:val="-9"/>
        </w:rPr>
        <w:t xml:space="preserve"> </w:t>
      </w:r>
      <w:r>
        <w:t>employee</w:t>
      </w:r>
      <w:r>
        <w:rPr>
          <w:spacing w:val="-10"/>
        </w:rPr>
        <w:t xml:space="preserve"> </w:t>
      </w:r>
      <w:r>
        <w:t>development</w:t>
      </w:r>
      <w:r>
        <w:rPr>
          <w:spacing w:val="-9"/>
        </w:rPr>
        <w:t xml:space="preserve"> </w:t>
      </w:r>
      <w:r>
        <w:t>and</w:t>
      </w:r>
      <w:r>
        <w:rPr>
          <w:spacing w:val="-9"/>
        </w:rPr>
        <w:t xml:space="preserve"> </w:t>
      </w:r>
      <w:r>
        <w:t>organisational</w:t>
      </w:r>
      <w:r>
        <w:rPr>
          <w:spacing w:val="-9"/>
        </w:rPr>
        <w:t xml:space="preserve"> </w:t>
      </w:r>
      <w:r>
        <w:t>performance,</w:t>
      </w:r>
      <w:r>
        <w:rPr>
          <w:spacing w:val="-9"/>
        </w:rPr>
        <w:t xml:space="preserve"> </w:t>
      </w:r>
      <w:r>
        <w:t>as</w:t>
      </w:r>
      <w:r>
        <w:rPr>
          <w:spacing w:val="-9"/>
        </w:rPr>
        <w:t xml:space="preserve"> </w:t>
      </w:r>
      <w:r>
        <w:t>depicted</w:t>
      </w:r>
      <w:r>
        <w:rPr>
          <w:spacing w:val="-9"/>
        </w:rPr>
        <w:t xml:space="preserve"> </w:t>
      </w:r>
      <w:r>
        <w:t>in</w:t>
      </w:r>
      <w:r>
        <w:rPr>
          <w:spacing w:val="-9"/>
        </w:rPr>
        <w:t xml:space="preserve"> </w:t>
      </w:r>
      <w:r>
        <w:t>the</w:t>
      </w:r>
      <w:r>
        <w:rPr>
          <w:spacing w:val="-10"/>
        </w:rPr>
        <w:t xml:space="preserve"> </w:t>
      </w:r>
      <w:r>
        <w:t>outcomes box in Figure 2.1. I designed.</w:t>
      </w:r>
      <w:commentRangeEnd w:id="78"/>
      <w:r w:rsidR="0074565B">
        <w:rPr>
          <w:rStyle w:val="CommentReference"/>
        </w:rPr>
        <w:commentReference w:id="78"/>
      </w:r>
    </w:p>
    <w:p w14:paraId="68857AFC" w14:textId="77777777" w:rsidR="009E1845" w:rsidRDefault="00CE408B">
      <w:pPr>
        <w:pStyle w:val="Heading2"/>
        <w:numPr>
          <w:ilvl w:val="2"/>
          <w:numId w:val="85"/>
        </w:numPr>
        <w:tabs>
          <w:tab w:val="left" w:pos="1520"/>
        </w:tabs>
        <w:spacing w:before="241"/>
        <w:ind w:left="1520" w:hanging="780"/>
      </w:pPr>
      <w:bookmarkStart w:id="79" w:name="_bookmark25"/>
      <w:bookmarkEnd w:id="79"/>
      <w:r>
        <w:t>Business</w:t>
      </w:r>
      <w:r>
        <w:rPr>
          <w:spacing w:val="-4"/>
        </w:rPr>
        <w:t xml:space="preserve"> </w:t>
      </w:r>
      <w:r>
        <w:t>models</w:t>
      </w:r>
      <w:r>
        <w:rPr>
          <w:spacing w:val="-1"/>
        </w:rPr>
        <w:t xml:space="preserve"> </w:t>
      </w:r>
      <w:r>
        <w:t>and</w:t>
      </w:r>
      <w:r>
        <w:rPr>
          <w:spacing w:val="-1"/>
        </w:rPr>
        <w:t xml:space="preserve"> </w:t>
      </w:r>
      <w:r>
        <w:t>the</w:t>
      </w:r>
      <w:r>
        <w:rPr>
          <w:spacing w:val="-2"/>
        </w:rPr>
        <w:t xml:space="preserve"> </w:t>
      </w:r>
      <w:r>
        <w:t>operational</w:t>
      </w:r>
      <w:r>
        <w:rPr>
          <w:spacing w:val="-1"/>
        </w:rPr>
        <w:t xml:space="preserve"> </w:t>
      </w:r>
      <w:r>
        <w:t>framework</w:t>
      </w:r>
      <w:r>
        <w:rPr>
          <w:spacing w:val="-1"/>
        </w:rPr>
        <w:t xml:space="preserve"> </w:t>
      </w:r>
      <w:r>
        <w:t>in</w:t>
      </w:r>
      <w:r>
        <w:rPr>
          <w:spacing w:val="4"/>
        </w:rPr>
        <w:t xml:space="preserve"> </w:t>
      </w:r>
      <w:r>
        <w:t>the</w:t>
      </w:r>
      <w:r>
        <w:rPr>
          <w:spacing w:val="-2"/>
        </w:rPr>
        <w:t xml:space="preserve"> </w:t>
      </w:r>
      <w:r>
        <w:t>hotel</w:t>
      </w:r>
      <w:r>
        <w:rPr>
          <w:spacing w:val="-1"/>
        </w:rPr>
        <w:t xml:space="preserve"> </w:t>
      </w:r>
      <w:r>
        <w:rPr>
          <w:spacing w:val="-2"/>
        </w:rPr>
        <w:t>industry</w:t>
      </w:r>
    </w:p>
    <w:p w14:paraId="63CC1346" w14:textId="77777777" w:rsidR="009E1845" w:rsidRDefault="009E1845">
      <w:pPr>
        <w:pStyle w:val="BodyText"/>
        <w:spacing w:before="139"/>
        <w:rPr>
          <w:b/>
        </w:rPr>
      </w:pPr>
    </w:p>
    <w:p w14:paraId="270C5CB1" w14:textId="77777777" w:rsidR="009E1845" w:rsidRDefault="00CE408B">
      <w:pPr>
        <w:pStyle w:val="BodyText"/>
        <w:spacing w:line="360" w:lineRule="auto"/>
        <w:ind w:left="740" w:right="1015" w:firstLine="719"/>
        <w:jc w:val="right"/>
      </w:pPr>
      <w:r>
        <w:t>According to Spacey (2017), a business model describes how a business generates value. This</w:t>
      </w:r>
      <w:r>
        <w:rPr>
          <w:spacing w:val="-14"/>
        </w:rPr>
        <w:t xml:space="preserve"> </w:t>
      </w:r>
      <w:r>
        <w:t>is</w:t>
      </w:r>
      <w:r>
        <w:rPr>
          <w:spacing w:val="-14"/>
        </w:rPr>
        <w:t xml:space="preserve"> </w:t>
      </w:r>
      <w:r>
        <w:t>a</w:t>
      </w:r>
      <w:r>
        <w:rPr>
          <w:spacing w:val="-15"/>
        </w:rPr>
        <w:t xml:space="preserve"> </w:t>
      </w:r>
      <w:r>
        <w:t>critical</w:t>
      </w:r>
      <w:r>
        <w:rPr>
          <w:spacing w:val="-14"/>
        </w:rPr>
        <w:t xml:space="preserve"> </w:t>
      </w:r>
      <w:r>
        <w:t>type</w:t>
      </w:r>
      <w:r>
        <w:rPr>
          <w:spacing w:val="-15"/>
        </w:rPr>
        <w:t xml:space="preserve"> </w:t>
      </w:r>
      <w:r>
        <w:t>of</w:t>
      </w:r>
      <w:r>
        <w:rPr>
          <w:spacing w:val="-15"/>
        </w:rPr>
        <w:t xml:space="preserve"> </w:t>
      </w:r>
      <w:r>
        <w:t>business</w:t>
      </w:r>
      <w:r>
        <w:rPr>
          <w:spacing w:val="-14"/>
        </w:rPr>
        <w:t xml:space="preserve"> </w:t>
      </w:r>
      <w:r>
        <w:t>strategy</w:t>
      </w:r>
      <w:r>
        <w:rPr>
          <w:spacing w:val="-15"/>
        </w:rPr>
        <w:t xml:space="preserve"> </w:t>
      </w:r>
      <w:r>
        <w:t>that</w:t>
      </w:r>
      <w:r>
        <w:rPr>
          <w:spacing w:val="-14"/>
        </w:rPr>
        <w:t xml:space="preserve"> </w:t>
      </w:r>
      <w:r>
        <w:t>structures</w:t>
      </w:r>
      <w:r>
        <w:rPr>
          <w:spacing w:val="-14"/>
        </w:rPr>
        <w:t xml:space="preserve"> </w:t>
      </w:r>
      <w:r>
        <w:t>the</w:t>
      </w:r>
      <w:r>
        <w:rPr>
          <w:spacing w:val="-15"/>
        </w:rPr>
        <w:t xml:space="preserve"> </w:t>
      </w:r>
      <w:r>
        <w:t>foundation</w:t>
      </w:r>
      <w:r>
        <w:rPr>
          <w:spacing w:val="-14"/>
        </w:rPr>
        <w:t xml:space="preserve"> </w:t>
      </w:r>
      <w:r>
        <w:t>for</w:t>
      </w:r>
      <w:r>
        <w:rPr>
          <w:spacing w:val="-14"/>
        </w:rPr>
        <w:t xml:space="preserve"> </w:t>
      </w:r>
      <w:r>
        <w:t>organisations,</w:t>
      </w:r>
      <w:r>
        <w:rPr>
          <w:spacing w:val="-10"/>
        </w:rPr>
        <w:t xml:space="preserve"> </w:t>
      </w:r>
      <w:r>
        <w:t>products, and</w:t>
      </w:r>
      <w:r>
        <w:rPr>
          <w:spacing w:val="-1"/>
        </w:rPr>
        <w:t xml:space="preserve"> </w:t>
      </w:r>
      <w:r>
        <w:t>services.</w:t>
      </w:r>
      <w:r>
        <w:rPr>
          <w:spacing w:val="-1"/>
        </w:rPr>
        <w:t xml:space="preserve"> </w:t>
      </w:r>
      <w:r>
        <w:t>Several</w:t>
      </w:r>
      <w:r>
        <w:rPr>
          <w:spacing w:val="-1"/>
        </w:rPr>
        <w:t xml:space="preserve"> </w:t>
      </w:r>
      <w:r>
        <w:t>business</w:t>
      </w:r>
      <w:r>
        <w:rPr>
          <w:spacing w:val="-1"/>
        </w:rPr>
        <w:t xml:space="preserve"> </w:t>
      </w:r>
      <w:r>
        <w:t>models</w:t>
      </w:r>
      <w:r>
        <w:rPr>
          <w:spacing w:val="-1"/>
        </w:rPr>
        <w:t xml:space="preserve"> </w:t>
      </w:r>
      <w:r>
        <w:t>have</w:t>
      </w:r>
      <w:r>
        <w:rPr>
          <w:spacing w:val="-2"/>
        </w:rPr>
        <w:t xml:space="preserve"> </w:t>
      </w:r>
      <w:r>
        <w:t>been</w:t>
      </w:r>
      <w:r>
        <w:rPr>
          <w:spacing w:val="-1"/>
        </w:rPr>
        <w:t xml:space="preserve"> </w:t>
      </w:r>
      <w:r>
        <w:t>established</w:t>
      </w:r>
      <w:r>
        <w:rPr>
          <w:spacing w:val="-1"/>
        </w:rPr>
        <w:t xml:space="preserve"> </w:t>
      </w:r>
      <w:r>
        <w:t>to</w:t>
      </w:r>
      <w:r>
        <w:rPr>
          <w:spacing w:val="-1"/>
        </w:rPr>
        <w:t xml:space="preserve"> </w:t>
      </w:r>
      <w:r>
        <w:t>accommodate</w:t>
      </w:r>
      <w:r>
        <w:rPr>
          <w:spacing w:val="-2"/>
        </w:rPr>
        <w:t xml:space="preserve"> </w:t>
      </w:r>
      <w:r>
        <w:t>the</w:t>
      </w:r>
      <w:r>
        <w:rPr>
          <w:spacing w:val="-2"/>
        </w:rPr>
        <w:t xml:space="preserve"> </w:t>
      </w:r>
      <w:r>
        <w:t>changing</w:t>
      </w:r>
      <w:r>
        <w:rPr>
          <w:spacing w:val="-1"/>
        </w:rPr>
        <w:t xml:space="preserve"> </w:t>
      </w:r>
      <w:r>
        <w:t>needs of</w:t>
      </w:r>
      <w:r>
        <w:rPr>
          <w:spacing w:val="-16"/>
        </w:rPr>
        <w:t xml:space="preserve"> </w:t>
      </w:r>
      <w:r>
        <w:t>organisations,</w:t>
      </w:r>
      <w:r>
        <w:rPr>
          <w:spacing w:val="-15"/>
        </w:rPr>
        <w:t xml:space="preserve"> </w:t>
      </w:r>
      <w:r>
        <w:t>customers,</w:t>
      </w:r>
      <w:r>
        <w:rPr>
          <w:spacing w:val="-15"/>
        </w:rPr>
        <w:t xml:space="preserve"> </w:t>
      </w:r>
      <w:r>
        <w:t>and</w:t>
      </w:r>
      <w:r>
        <w:rPr>
          <w:spacing w:val="-15"/>
        </w:rPr>
        <w:t xml:space="preserve"> </w:t>
      </w:r>
      <w:r>
        <w:t>employees.</w:t>
      </w:r>
      <w:r>
        <w:rPr>
          <w:spacing w:val="-15"/>
        </w:rPr>
        <w:t xml:space="preserve"> </w:t>
      </w:r>
      <w:r>
        <w:t>Other</w:t>
      </w:r>
      <w:r>
        <w:rPr>
          <w:spacing w:val="-15"/>
        </w:rPr>
        <w:t xml:space="preserve"> </w:t>
      </w:r>
      <w:r>
        <w:t>external</w:t>
      </w:r>
      <w:r>
        <w:rPr>
          <w:spacing w:val="-15"/>
        </w:rPr>
        <w:t xml:space="preserve"> </w:t>
      </w:r>
      <w:r>
        <w:t>stakeholders</w:t>
      </w:r>
      <w:r>
        <w:rPr>
          <w:spacing w:val="-15"/>
        </w:rPr>
        <w:t xml:space="preserve"> </w:t>
      </w:r>
      <w:r>
        <w:t>have</w:t>
      </w:r>
      <w:r>
        <w:rPr>
          <w:spacing w:val="-16"/>
        </w:rPr>
        <w:t xml:space="preserve"> </w:t>
      </w:r>
      <w:r>
        <w:t>also</w:t>
      </w:r>
      <w:r>
        <w:rPr>
          <w:spacing w:val="-15"/>
        </w:rPr>
        <w:t xml:space="preserve"> </w:t>
      </w:r>
      <w:r>
        <w:t>been</w:t>
      </w:r>
      <w:r>
        <w:rPr>
          <w:spacing w:val="-15"/>
        </w:rPr>
        <w:t xml:space="preserve"> </w:t>
      </w:r>
      <w:r>
        <w:t>considered while</w:t>
      </w:r>
      <w:r>
        <w:rPr>
          <w:spacing w:val="-15"/>
        </w:rPr>
        <w:t xml:space="preserve"> </w:t>
      </w:r>
      <w:r>
        <w:t>designing</w:t>
      </w:r>
      <w:r>
        <w:rPr>
          <w:spacing w:val="-14"/>
        </w:rPr>
        <w:t xml:space="preserve"> </w:t>
      </w:r>
      <w:r>
        <w:t>these</w:t>
      </w:r>
      <w:r>
        <w:rPr>
          <w:spacing w:val="-15"/>
        </w:rPr>
        <w:t xml:space="preserve"> </w:t>
      </w:r>
      <w:r>
        <w:t>models</w:t>
      </w:r>
      <w:r>
        <w:rPr>
          <w:spacing w:val="-13"/>
        </w:rPr>
        <w:t xml:space="preserve"> </w:t>
      </w:r>
      <w:r>
        <w:t>through</w:t>
      </w:r>
      <w:r>
        <w:rPr>
          <w:spacing w:val="-14"/>
        </w:rPr>
        <w:t xml:space="preserve"> </w:t>
      </w:r>
      <w:r>
        <w:t>evidence-based</w:t>
      </w:r>
      <w:r>
        <w:rPr>
          <w:spacing w:val="-14"/>
        </w:rPr>
        <w:t xml:space="preserve"> </w:t>
      </w:r>
      <w:r>
        <w:t>analyses.</w:t>
      </w:r>
      <w:r>
        <w:rPr>
          <w:spacing w:val="-14"/>
        </w:rPr>
        <w:t xml:space="preserve"> </w:t>
      </w:r>
      <w:r>
        <w:t>One</w:t>
      </w:r>
      <w:r>
        <w:rPr>
          <w:spacing w:val="-15"/>
        </w:rPr>
        <w:t xml:space="preserve"> </w:t>
      </w:r>
      <w:r>
        <w:t>recent</w:t>
      </w:r>
      <w:r>
        <w:rPr>
          <w:spacing w:val="-11"/>
        </w:rPr>
        <w:t xml:space="preserve"> </w:t>
      </w:r>
      <w:r>
        <w:t>model</w:t>
      </w:r>
      <w:r>
        <w:rPr>
          <w:spacing w:val="-14"/>
        </w:rPr>
        <w:t xml:space="preserve"> </w:t>
      </w:r>
      <w:r>
        <w:t>that</w:t>
      </w:r>
      <w:r>
        <w:rPr>
          <w:spacing w:val="-14"/>
        </w:rPr>
        <w:t xml:space="preserve"> </w:t>
      </w:r>
      <w:r>
        <w:t>has</w:t>
      </w:r>
      <w:r>
        <w:rPr>
          <w:spacing w:val="-14"/>
        </w:rPr>
        <w:t xml:space="preserve"> </w:t>
      </w:r>
      <w:r>
        <w:t>become commonplace</w:t>
      </w:r>
      <w:r>
        <w:rPr>
          <w:spacing w:val="-7"/>
        </w:rPr>
        <w:t xml:space="preserve"> </w:t>
      </w:r>
      <w:r>
        <w:t>within</w:t>
      </w:r>
      <w:r>
        <w:rPr>
          <w:spacing w:val="-6"/>
        </w:rPr>
        <w:t xml:space="preserve"> </w:t>
      </w:r>
      <w:r>
        <w:t>the</w:t>
      </w:r>
      <w:r>
        <w:rPr>
          <w:spacing w:val="-3"/>
        </w:rPr>
        <w:t xml:space="preserve"> </w:t>
      </w:r>
      <w:r>
        <w:t>corporate</w:t>
      </w:r>
      <w:r>
        <w:rPr>
          <w:spacing w:val="-7"/>
        </w:rPr>
        <w:t xml:space="preserve"> </w:t>
      </w:r>
      <w:r>
        <w:t>sector</w:t>
      </w:r>
      <w:r>
        <w:rPr>
          <w:spacing w:val="-6"/>
        </w:rPr>
        <w:t xml:space="preserve"> </w:t>
      </w:r>
      <w:r>
        <w:t>is</w:t>
      </w:r>
      <w:r>
        <w:rPr>
          <w:spacing w:val="-5"/>
        </w:rPr>
        <w:t xml:space="preserve"> </w:t>
      </w:r>
      <w:r>
        <w:t>the</w:t>
      </w:r>
      <w:r>
        <w:rPr>
          <w:spacing w:val="-3"/>
        </w:rPr>
        <w:t xml:space="preserve"> </w:t>
      </w:r>
      <w:r>
        <w:t>business-to-consumer</w:t>
      </w:r>
      <w:r>
        <w:rPr>
          <w:spacing w:val="-5"/>
        </w:rPr>
        <w:t xml:space="preserve"> </w:t>
      </w:r>
      <w:r>
        <w:t>(B2C)</w:t>
      </w:r>
      <w:r>
        <w:rPr>
          <w:spacing w:val="-6"/>
        </w:rPr>
        <w:t xml:space="preserve"> </w:t>
      </w:r>
      <w:r>
        <w:t>model</w:t>
      </w:r>
      <w:r>
        <w:rPr>
          <w:spacing w:val="-5"/>
        </w:rPr>
        <w:t xml:space="preserve"> </w:t>
      </w:r>
      <w:r>
        <w:t>(Diaconu</w:t>
      </w:r>
      <w:r>
        <w:rPr>
          <w:spacing w:val="-4"/>
        </w:rPr>
        <w:t xml:space="preserve"> </w:t>
      </w:r>
      <w:r>
        <w:t>and Dutu</w:t>
      </w:r>
      <w:r>
        <w:rPr>
          <w:spacing w:val="-15"/>
        </w:rPr>
        <w:t xml:space="preserve"> </w:t>
      </w:r>
      <w:r>
        <w:t>2014),</w:t>
      </w:r>
      <w:r>
        <w:rPr>
          <w:spacing w:val="-15"/>
        </w:rPr>
        <w:t xml:space="preserve"> </w:t>
      </w:r>
      <w:r>
        <w:t>which</w:t>
      </w:r>
      <w:r>
        <w:rPr>
          <w:spacing w:val="-15"/>
        </w:rPr>
        <w:t xml:space="preserve"> </w:t>
      </w:r>
      <w:r>
        <w:t>is</w:t>
      </w:r>
      <w:r>
        <w:rPr>
          <w:spacing w:val="-15"/>
        </w:rPr>
        <w:t xml:space="preserve"> </w:t>
      </w:r>
      <w:r>
        <w:t>commonly</w:t>
      </w:r>
      <w:r>
        <w:rPr>
          <w:spacing w:val="-15"/>
        </w:rPr>
        <w:t xml:space="preserve"> </w:t>
      </w:r>
      <w:r>
        <w:t>used</w:t>
      </w:r>
      <w:r>
        <w:rPr>
          <w:spacing w:val="-15"/>
        </w:rPr>
        <w:t xml:space="preserve"> </w:t>
      </w:r>
      <w:r>
        <w:t>in</w:t>
      </w:r>
      <w:r>
        <w:rPr>
          <w:spacing w:val="-15"/>
        </w:rPr>
        <w:t xml:space="preserve"> </w:t>
      </w:r>
      <w:r>
        <w:t>web-oriented</w:t>
      </w:r>
      <w:r>
        <w:rPr>
          <w:spacing w:val="-15"/>
        </w:rPr>
        <w:t xml:space="preserve"> </w:t>
      </w:r>
      <w:r>
        <w:t>businesses</w:t>
      </w:r>
      <w:r>
        <w:rPr>
          <w:spacing w:val="-15"/>
        </w:rPr>
        <w:t xml:space="preserve"> </w:t>
      </w:r>
      <w:r>
        <w:t>in</w:t>
      </w:r>
      <w:r>
        <w:rPr>
          <w:spacing w:val="-15"/>
        </w:rPr>
        <w:t xml:space="preserve"> </w:t>
      </w:r>
      <w:r>
        <w:t>which</w:t>
      </w:r>
      <w:r>
        <w:rPr>
          <w:spacing w:val="-15"/>
        </w:rPr>
        <w:t xml:space="preserve"> </w:t>
      </w:r>
      <w:r>
        <w:t>direct</w:t>
      </w:r>
      <w:r>
        <w:rPr>
          <w:spacing w:val="-15"/>
        </w:rPr>
        <w:t xml:space="preserve"> </w:t>
      </w:r>
      <w:r>
        <w:t>sales</w:t>
      </w:r>
      <w:r>
        <w:rPr>
          <w:spacing w:val="-15"/>
        </w:rPr>
        <w:t xml:space="preserve"> </w:t>
      </w:r>
      <w:r>
        <w:t>are</w:t>
      </w:r>
      <w:r>
        <w:rPr>
          <w:spacing w:val="-15"/>
        </w:rPr>
        <w:t xml:space="preserve"> </w:t>
      </w:r>
      <w:r>
        <w:t>required. The</w:t>
      </w:r>
      <w:r>
        <w:rPr>
          <w:spacing w:val="19"/>
        </w:rPr>
        <w:t xml:space="preserve"> </w:t>
      </w:r>
      <w:r>
        <w:t>B2C</w:t>
      </w:r>
      <w:r>
        <w:rPr>
          <w:spacing w:val="21"/>
        </w:rPr>
        <w:t xml:space="preserve"> </w:t>
      </w:r>
      <w:r>
        <w:t>approach</w:t>
      </w:r>
      <w:r>
        <w:rPr>
          <w:spacing w:val="20"/>
        </w:rPr>
        <w:t xml:space="preserve"> </w:t>
      </w:r>
      <w:r>
        <w:t>is</w:t>
      </w:r>
      <w:r>
        <w:rPr>
          <w:spacing w:val="23"/>
        </w:rPr>
        <w:t xml:space="preserve"> </w:t>
      </w:r>
      <w:r>
        <w:t>essential</w:t>
      </w:r>
      <w:r>
        <w:rPr>
          <w:spacing w:val="20"/>
        </w:rPr>
        <w:t xml:space="preserve"> </w:t>
      </w:r>
      <w:r>
        <w:t>in</w:t>
      </w:r>
      <w:r>
        <w:rPr>
          <w:spacing w:val="20"/>
        </w:rPr>
        <w:t xml:space="preserve"> </w:t>
      </w:r>
      <w:r>
        <w:t>the</w:t>
      </w:r>
      <w:r>
        <w:rPr>
          <w:spacing w:val="23"/>
        </w:rPr>
        <w:t xml:space="preserve"> </w:t>
      </w:r>
      <w:r>
        <w:t>hotel</w:t>
      </w:r>
      <w:r>
        <w:rPr>
          <w:spacing w:val="22"/>
        </w:rPr>
        <w:t xml:space="preserve"> </w:t>
      </w:r>
      <w:r>
        <w:t>industry,</w:t>
      </w:r>
      <w:r>
        <w:rPr>
          <w:spacing w:val="20"/>
        </w:rPr>
        <w:t xml:space="preserve"> </w:t>
      </w:r>
      <w:r>
        <w:t>especially</w:t>
      </w:r>
      <w:r>
        <w:rPr>
          <w:spacing w:val="20"/>
        </w:rPr>
        <w:t xml:space="preserve"> </w:t>
      </w:r>
      <w:r>
        <w:t>when</w:t>
      </w:r>
      <w:r>
        <w:rPr>
          <w:spacing w:val="22"/>
        </w:rPr>
        <w:t xml:space="preserve"> </w:t>
      </w:r>
      <w:r>
        <w:t>the</w:t>
      </w:r>
      <w:r>
        <w:rPr>
          <w:spacing w:val="19"/>
        </w:rPr>
        <w:t xml:space="preserve"> </w:t>
      </w:r>
      <w:r>
        <w:t>services</w:t>
      </w:r>
      <w:r>
        <w:rPr>
          <w:spacing w:val="20"/>
        </w:rPr>
        <w:t xml:space="preserve"> </w:t>
      </w:r>
      <w:r>
        <w:t>offered require</w:t>
      </w:r>
      <w:r>
        <w:rPr>
          <w:spacing w:val="-3"/>
        </w:rPr>
        <w:t xml:space="preserve"> </w:t>
      </w:r>
      <w:r>
        <w:t>direct</w:t>
      </w:r>
      <w:r>
        <w:rPr>
          <w:spacing w:val="-2"/>
        </w:rPr>
        <w:t xml:space="preserve"> </w:t>
      </w:r>
      <w:r>
        <w:t>communication</w:t>
      </w:r>
      <w:r>
        <w:rPr>
          <w:spacing w:val="-4"/>
        </w:rPr>
        <w:t xml:space="preserve"> </w:t>
      </w:r>
      <w:r>
        <w:t>and</w:t>
      </w:r>
      <w:r>
        <w:rPr>
          <w:spacing w:val="-4"/>
        </w:rPr>
        <w:t xml:space="preserve"> </w:t>
      </w:r>
      <w:r>
        <w:t>interaction</w:t>
      </w:r>
      <w:r>
        <w:rPr>
          <w:spacing w:val="-4"/>
        </w:rPr>
        <w:t xml:space="preserve"> </w:t>
      </w:r>
      <w:r>
        <w:t>with</w:t>
      </w:r>
      <w:r>
        <w:rPr>
          <w:spacing w:val="-4"/>
        </w:rPr>
        <w:t xml:space="preserve"> </w:t>
      </w:r>
      <w:r>
        <w:t>clients.</w:t>
      </w:r>
      <w:r>
        <w:rPr>
          <w:spacing w:val="-4"/>
        </w:rPr>
        <w:t xml:space="preserve"> </w:t>
      </w:r>
      <w:r>
        <w:t>The business-to-business</w:t>
      </w:r>
      <w:r>
        <w:rPr>
          <w:spacing w:val="-4"/>
        </w:rPr>
        <w:t xml:space="preserve"> </w:t>
      </w:r>
      <w:r>
        <w:t>(B2B)</w:t>
      </w:r>
      <w:r>
        <w:rPr>
          <w:spacing w:val="-4"/>
        </w:rPr>
        <w:t xml:space="preserve"> </w:t>
      </w:r>
      <w:r>
        <w:t>model requires</w:t>
      </w:r>
      <w:r>
        <w:rPr>
          <w:spacing w:val="-9"/>
        </w:rPr>
        <w:t xml:space="preserve"> </w:t>
      </w:r>
      <w:r>
        <w:t>collaboration</w:t>
      </w:r>
      <w:r>
        <w:rPr>
          <w:spacing w:val="-9"/>
        </w:rPr>
        <w:t xml:space="preserve"> </w:t>
      </w:r>
      <w:r>
        <w:t>between</w:t>
      </w:r>
      <w:r>
        <w:rPr>
          <w:spacing w:val="-8"/>
        </w:rPr>
        <w:t xml:space="preserve"> </w:t>
      </w:r>
      <w:r>
        <w:t>various</w:t>
      </w:r>
      <w:r>
        <w:rPr>
          <w:spacing w:val="-9"/>
        </w:rPr>
        <w:t xml:space="preserve"> </w:t>
      </w:r>
      <w:r>
        <w:t>business</w:t>
      </w:r>
      <w:r>
        <w:rPr>
          <w:spacing w:val="-9"/>
        </w:rPr>
        <w:t xml:space="preserve"> </w:t>
      </w:r>
      <w:r>
        <w:t>entities,</w:t>
      </w:r>
      <w:r>
        <w:rPr>
          <w:spacing w:val="-9"/>
        </w:rPr>
        <w:t xml:space="preserve"> </w:t>
      </w:r>
      <w:r>
        <w:t>such</w:t>
      </w:r>
      <w:r>
        <w:rPr>
          <w:spacing w:val="-9"/>
        </w:rPr>
        <w:t xml:space="preserve"> </w:t>
      </w:r>
      <w:r>
        <w:t>as</w:t>
      </w:r>
      <w:r>
        <w:rPr>
          <w:spacing w:val="-9"/>
        </w:rPr>
        <w:t xml:space="preserve"> </w:t>
      </w:r>
      <w:r>
        <w:t>suppliers</w:t>
      </w:r>
      <w:r>
        <w:rPr>
          <w:spacing w:val="-10"/>
        </w:rPr>
        <w:t xml:space="preserve"> </w:t>
      </w:r>
      <w:r>
        <w:t>of</w:t>
      </w:r>
      <w:r>
        <w:rPr>
          <w:spacing w:val="-10"/>
        </w:rPr>
        <w:t xml:space="preserve"> </w:t>
      </w:r>
      <w:r>
        <w:t>hotel</w:t>
      </w:r>
      <w:r>
        <w:rPr>
          <w:spacing w:val="-9"/>
        </w:rPr>
        <w:t xml:space="preserve"> </w:t>
      </w:r>
      <w:r>
        <w:t>services</w:t>
      </w:r>
      <w:r>
        <w:rPr>
          <w:spacing w:val="-9"/>
        </w:rPr>
        <w:t xml:space="preserve"> </w:t>
      </w:r>
      <w:r>
        <w:t>selling their</w:t>
      </w:r>
      <w:r>
        <w:rPr>
          <w:spacing w:val="12"/>
        </w:rPr>
        <w:t xml:space="preserve"> </w:t>
      </w:r>
      <w:r>
        <w:t>products</w:t>
      </w:r>
      <w:r>
        <w:rPr>
          <w:spacing w:val="19"/>
        </w:rPr>
        <w:t xml:space="preserve"> </w:t>
      </w:r>
      <w:r>
        <w:t>to</w:t>
      </w:r>
      <w:r>
        <w:rPr>
          <w:spacing w:val="16"/>
        </w:rPr>
        <w:t xml:space="preserve"> </w:t>
      </w:r>
      <w:r>
        <w:t>hotel</w:t>
      </w:r>
      <w:r>
        <w:rPr>
          <w:spacing w:val="18"/>
        </w:rPr>
        <w:t xml:space="preserve"> </w:t>
      </w:r>
      <w:r>
        <w:t>agents</w:t>
      </w:r>
      <w:r>
        <w:rPr>
          <w:spacing w:val="17"/>
        </w:rPr>
        <w:t xml:space="preserve"> </w:t>
      </w:r>
      <w:r>
        <w:t>or</w:t>
      </w:r>
      <w:r>
        <w:rPr>
          <w:spacing w:val="14"/>
        </w:rPr>
        <w:t xml:space="preserve"> </w:t>
      </w:r>
      <w:r>
        <w:t>tour</w:t>
      </w:r>
      <w:r>
        <w:rPr>
          <w:spacing w:val="18"/>
        </w:rPr>
        <w:t xml:space="preserve"> </w:t>
      </w:r>
      <w:r>
        <w:t>operators.</w:t>
      </w:r>
      <w:r>
        <w:rPr>
          <w:spacing w:val="24"/>
        </w:rPr>
        <w:t xml:space="preserve"> </w:t>
      </w:r>
      <w:r>
        <w:t>The</w:t>
      </w:r>
      <w:r>
        <w:rPr>
          <w:spacing w:val="15"/>
        </w:rPr>
        <w:t xml:space="preserve"> </w:t>
      </w:r>
      <w:r>
        <w:t>model</w:t>
      </w:r>
      <w:r>
        <w:rPr>
          <w:spacing w:val="16"/>
        </w:rPr>
        <w:t xml:space="preserve"> </w:t>
      </w:r>
      <w:r>
        <w:t>is</w:t>
      </w:r>
      <w:r>
        <w:rPr>
          <w:spacing w:val="18"/>
        </w:rPr>
        <w:t xml:space="preserve"> </w:t>
      </w:r>
      <w:r>
        <w:t>applicable</w:t>
      </w:r>
      <w:r>
        <w:rPr>
          <w:spacing w:val="20"/>
        </w:rPr>
        <w:t xml:space="preserve"> </w:t>
      </w:r>
      <w:r>
        <w:t>to</w:t>
      </w:r>
      <w:r>
        <w:rPr>
          <w:spacing w:val="15"/>
        </w:rPr>
        <w:t xml:space="preserve"> </w:t>
      </w:r>
      <w:r>
        <w:t>an</w:t>
      </w:r>
      <w:r>
        <w:rPr>
          <w:spacing w:val="18"/>
        </w:rPr>
        <w:t xml:space="preserve"> </w:t>
      </w:r>
      <w:r>
        <w:t>extensive</w:t>
      </w:r>
      <w:r>
        <w:rPr>
          <w:spacing w:val="15"/>
        </w:rPr>
        <w:t xml:space="preserve"> </w:t>
      </w:r>
      <w:r>
        <w:rPr>
          <w:spacing w:val="-2"/>
        </w:rPr>
        <w:t>market</w:t>
      </w:r>
    </w:p>
    <w:p w14:paraId="204CBA3C" w14:textId="77777777" w:rsidR="009E1845" w:rsidRDefault="009E1845">
      <w:pPr>
        <w:spacing w:line="360" w:lineRule="auto"/>
        <w:jc w:val="right"/>
        <w:sectPr w:rsidR="009E1845">
          <w:pgSz w:w="12240" w:h="15840"/>
          <w:pgMar w:top="1360" w:right="420" w:bottom="1260" w:left="700" w:header="0" w:footer="1062" w:gutter="0"/>
          <w:cols w:space="720"/>
        </w:sectPr>
      </w:pPr>
    </w:p>
    <w:p w14:paraId="3A9151A9" w14:textId="77777777" w:rsidR="009E1845" w:rsidRDefault="00CE408B">
      <w:pPr>
        <w:pStyle w:val="BodyText"/>
        <w:spacing w:before="79" w:line="360" w:lineRule="auto"/>
        <w:ind w:left="740" w:right="1015"/>
        <w:jc w:val="both"/>
      </w:pPr>
      <w:r>
        <w:lastRenderedPageBreak/>
        <w:t>with diverse products and services targeting different customers. The consumer-to-consumer (C2C)</w:t>
      </w:r>
      <w:r>
        <w:rPr>
          <w:spacing w:val="-15"/>
        </w:rPr>
        <w:t xml:space="preserve"> </w:t>
      </w:r>
      <w:r>
        <w:t>model</w:t>
      </w:r>
      <w:r>
        <w:rPr>
          <w:spacing w:val="-15"/>
        </w:rPr>
        <w:t xml:space="preserve"> </w:t>
      </w:r>
      <w:r>
        <w:t>came</w:t>
      </w:r>
      <w:r>
        <w:rPr>
          <w:spacing w:val="-15"/>
        </w:rPr>
        <w:t xml:space="preserve"> </w:t>
      </w:r>
      <w:r>
        <w:t>into</w:t>
      </w:r>
      <w:r>
        <w:rPr>
          <w:spacing w:val="-15"/>
        </w:rPr>
        <w:t xml:space="preserve"> </w:t>
      </w:r>
      <w:r>
        <w:t>existence</w:t>
      </w:r>
      <w:r>
        <w:rPr>
          <w:spacing w:val="-15"/>
        </w:rPr>
        <w:t xml:space="preserve"> </w:t>
      </w:r>
      <w:r>
        <w:t>on</w:t>
      </w:r>
      <w:r>
        <w:rPr>
          <w:spacing w:val="-15"/>
        </w:rPr>
        <w:t xml:space="preserve"> </w:t>
      </w:r>
      <w:r>
        <w:t>account</w:t>
      </w:r>
      <w:r>
        <w:rPr>
          <w:spacing w:val="-15"/>
        </w:rPr>
        <w:t xml:space="preserve"> </w:t>
      </w:r>
      <w:r>
        <w:t>of</w:t>
      </w:r>
      <w:r>
        <w:rPr>
          <w:spacing w:val="-15"/>
        </w:rPr>
        <w:t xml:space="preserve"> </w:t>
      </w:r>
      <w:r>
        <w:t>an</w:t>
      </w:r>
      <w:r>
        <w:rPr>
          <w:spacing w:val="-15"/>
        </w:rPr>
        <w:t xml:space="preserve"> </w:t>
      </w:r>
      <w:r>
        <w:t>increase</w:t>
      </w:r>
      <w:r>
        <w:rPr>
          <w:spacing w:val="-15"/>
        </w:rPr>
        <w:t xml:space="preserve"> </w:t>
      </w:r>
      <w:r>
        <w:t>in</w:t>
      </w:r>
      <w:r>
        <w:rPr>
          <w:spacing w:val="-15"/>
        </w:rPr>
        <w:t xml:space="preserve"> </w:t>
      </w:r>
      <w:r>
        <w:t>social</w:t>
      </w:r>
      <w:r>
        <w:rPr>
          <w:spacing w:val="-15"/>
        </w:rPr>
        <w:t xml:space="preserve"> </w:t>
      </w:r>
      <w:r>
        <w:t>media</w:t>
      </w:r>
      <w:r>
        <w:rPr>
          <w:spacing w:val="-15"/>
        </w:rPr>
        <w:t xml:space="preserve"> </w:t>
      </w:r>
      <w:r>
        <w:t>applications</w:t>
      </w:r>
      <w:r>
        <w:rPr>
          <w:spacing w:val="-15"/>
        </w:rPr>
        <w:t xml:space="preserve"> </w:t>
      </w:r>
      <w:r>
        <w:t>in</w:t>
      </w:r>
      <w:r>
        <w:rPr>
          <w:spacing w:val="-15"/>
        </w:rPr>
        <w:t xml:space="preserve"> </w:t>
      </w:r>
      <w:r>
        <w:t>business (Diaconu and Dutu 2014). The interactions between customers through virtual communication platforms have significant implications for the success of a business. Community participation informs purchase decisions and brand loyalty. Using this model, managers can incorporate communicated visions into decision-making processes to address the needs of customers.</w:t>
      </w:r>
    </w:p>
    <w:p w14:paraId="73F68D45" w14:textId="77777777" w:rsidR="009E1845" w:rsidRDefault="00CE408B">
      <w:pPr>
        <w:pStyle w:val="BodyText"/>
        <w:spacing w:before="240" w:line="360" w:lineRule="auto"/>
        <w:ind w:left="740" w:right="1014" w:firstLine="719"/>
        <w:jc w:val="both"/>
      </w:pPr>
      <w:r>
        <w:t>Moreover,</w:t>
      </w:r>
      <w:r>
        <w:rPr>
          <w:spacing w:val="-9"/>
        </w:rPr>
        <w:t xml:space="preserve"> </w:t>
      </w:r>
      <w:r>
        <w:t>the</w:t>
      </w:r>
      <w:r>
        <w:rPr>
          <w:spacing w:val="-9"/>
        </w:rPr>
        <w:t xml:space="preserve"> </w:t>
      </w:r>
      <w:r>
        <w:t>relationships</w:t>
      </w:r>
      <w:r>
        <w:rPr>
          <w:spacing w:val="-8"/>
        </w:rPr>
        <w:t xml:space="preserve"> </w:t>
      </w:r>
      <w:r>
        <w:t>between</w:t>
      </w:r>
      <w:r>
        <w:rPr>
          <w:spacing w:val="-6"/>
        </w:rPr>
        <w:t xml:space="preserve"> </w:t>
      </w:r>
      <w:r>
        <w:t>customers</w:t>
      </w:r>
      <w:r>
        <w:rPr>
          <w:spacing w:val="-9"/>
        </w:rPr>
        <w:t xml:space="preserve"> </w:t>
      </w:r>
      <w:r>
        <w:t>and</w:t>
      </w:r>
      <w:r>
        <w:rPr>
          <w:spacing w:val="-8"/>
        </w:rPr>
        <w:t xml:space="preserve"> </w:t>
      </w:r>
      <w:r>
        <w:t>businesses</w:t>
      </w:r>
      <w:r>
        <w:rPr>
          <w:spacing w:val="-9"/>
        </w:rPr>
        <w:t xml:space="preserve"> </w:t>
      </w:r>
      <w:r>
        <w:t>are</w:t>
      </w:r>
      <w:r>
        <w:rPr>
          <w:spacing w:val="-9"/>
        </w:rPr>
        <w:t xml:space="preserve"> </w:t>
      </w:r>
      <w:r>
        <w:t>associated</w:t>
      </w:r>
      <w:r>
        <w:rPr>
          <w:spacing w:val="-8"/>
        </w:rPr>
        <w:t xml:space="preserve"> </w:t>
      </w:r>
      <w:r>
        <w:t>with</w:t>
      </w:r>
      <w:r>
        <w:rPr>
          <w:spacing w:val="-8"/>
        </w:rPr>
        <w:t xml:space="preserve"> </w:t>
      </w:r>
      <w:r>
        <w:t>a</w:t>
      </w:r>
      <w:r>
        <w:rPr>
          <w:spacing w:val="-9"/>
        </w:rPr>
        <w:t xml:space="preserve"> </w:t>
      </w:r>
      <w:r>
        <w:t>three- point</w:t>
      </w:r>
      <w:r>
        <w:rPr>
          <w:spacing w:val="-6"/>
        </w:rPr>
        <w:t xml:space="preserve"> </w:t>
      </w:r>
      <w:r>
        <w:t>model</w:t>
      </w:r>
      <w:r>
        <w:rPr>
          <w:spacing w:val="-7"/>
        </w:rPr>
        <w:t xml:space="preserve"> </w:t>
      </w:r>
      <w:r>
        <w:t>called</w:t>
      </w:r>
      <w:r>
        <w:rPr>
          <w:spacing w:val="-7"/>
        </w:rPr>
        <w:t xml:space="preserve"> </w:t>
      </w:r>
      <w:r>
        <w:t>the</w:t>
      </w:r>
      <w:r>
        <w:rPr>
          <w:spacing w:val="-7"/>
        </w:rPr>
        <w:t xml:space="preserve"> </w:t>
      </w:r>
      <w:r>
        <w:t>business-to-business-to-customer</w:t>
      </w:r>
      <w:r>
        <w:rPr>
          <w:spacing w:val="-8"/>
        </w:rPr>
        <w:t xml:space="preserve"> </w:t>
      </w:r>
      <w:r>
        <w:t>(B2B2C)</w:t>
      </w:r>
      <w:r>
        <w:rPr>
          <w:spacing w:val="-8"/>
        </w:rPr>
        <w:t xml:space="preserve"> </w:t>
      </w:r>
      <w:r>
        <w:t>model.</w:t>
      </w:r>
      <w:r>
        <w:rPr>
          <w:spacing w:val="-7"/>
        </w:rPr>
        <w:t xml:space="preserve"> </w:t>
      </w:r>
      <w:r>
        <w:t>The</w:t>
      </w:r>
      <w:r>
        <w:rPr>
          <w:spacing w:val="-6"/>
        </w:rPr>
        <w:t xml:space="preserve"> </w:t>
      </w:r>
      <w:r>
        <w:t>B2B2C</w:t>
      </w:r>
      <w:r>
        <w:rPr>
          <w:spacing w:val="-5"/>
        </w:rPr>
        <w:t xml:space="preserve"> </w:t>
      </w:r>
      <w:r>
        <w:t>framework is a combination of two models in which businesses or companies sell their services to other business entities, which in turn offer the same to customers (Diaconu and Dutu 2014). This is mostly applicable when hotel operators collaborate with tourist service providers. The desire to spread risks justifies the existence of this model.</w:t>
      </w:r>
    </w:p>
    <w:p w14:paraId="549677D7" w14:textId="77777777" w:rsidR="009E1845" w:rsidRDefault="00CE408B">
      <w:pPr>
        <w:pStyle w:val="BodyText"/>
        <w:spacing w:before="241" w:line="360" w:lineRule="auto"/>
        <w:ind w:left="740" w:right="1012" w:firstLine="719"/>
        <w:jc w:val="both"/>
      </w:pPr>
      <w:r>
        <w:t>The last model, namely, the government-business-client (G-B-C) model, involves the government as one of the intermediaries. The G-B-C model entails government support defining the success of a business offering a particular product or service (Diaconu and Dutu 2014). This model</w:t>
      </w:r>
      <w:r>
        <w:rPr>
          <w:spacing w:val="-3"/>
        </w:rPr>
        <w:t xml:space="preserve"> </w:t>
      </w:r>
      <w:r>
        <w:t>will</w:t>
      </w:r>
      <w:r>
        <w:rPr>
          <w:spacing w:val="-3"/>
        </w:rPr>
        <w:t xml:space="preserve"> </w:t>
      </w:r>
      <w:r>
        <w:t>assist</w:t>
      </w:r>
      <w:r>
        <w:rPr>
          <w:spacing w:val="-2"/>
        </w:rPr>
        <w:t xml:space="preserve"> </w:t>
      </w:r>
      <w:r>
        <w:t>to</w:t>
      </w:r>
      <w:r>
        <w:rPr>
          <w:spacing w:val="-5"/>
        </w:rPr>
        <w:t xml:space="preserve"> </w:t>
      </w:r>
      <w:r>
        <w:t>inform</w:t>
      </w:r>
      <w:r>
        <w:rPr>
          <w:spacing w:val="-3"/>
        </w:rPr>
        <w:t xml:space="preserve"> </w:t>
      </w:r>
      <w:r>
        <w:t>the</w:t>
      </w:r>
      <w:r>
        <w:rPr>
          <w:spacing w:val="-4"/>
        </w:rPr>
        <w:t xml:space="preserve"> </w:t>
      </w:r>
      <w:r>
        <w:t>importance</w:t>
      </w:r>
      <w:r>
        <w:rPr>
          <w:spacing w:val="-4"/>
        </w:rPr>
        <w:t xml:space="preserve"> </w:t>
      </w:r>
      <w:r>
        <w:t>of</w:t>
      </w:r>
      <w:r>
        <w:rPr>
          <w:spacing w:val="-3"/>
        </w:rPr>
        <w:t xml:space="preserve"> </w:t>
      </w:r>
      <w:r>
        <w:t>a</w:t>
      </w:r>
      <w:r>
        <w:rPr>
          <w:spacing w:val="-4"/>
        </w:rPr>
        <w:t xml:space="preserve"> </w:t>
      </w:r>
      <w:r>
        <w:t>good</w:t>
      </w:r>
      <w:r>
        <w:rPr>
          <w:spacing w:val="-3"/>
        </w:rPr>
        <w:t xml:space="preserve"> </w:t>
      </w:r>
      <w:r>
        <w:t>working</w:t>
      </w:r>
      <w:r>
        <w:rPr>
          <w:spacing w:val="-3"/>
        </w:rPr>
        <w:t xml:space="preserve"> </w:t>
      </w:r>
      <w:r>
        <w:t>environment</w:t>
      </w:r>
      <w:r>
        <w:rPr>
          <w:spacing w:val="-6"/>
        </w:rPr>
        <w:t xml:space="preserve"> </w:t>
      </w:r>
      <w:r>
        <w:t>and</w:t>
      </w:r>
      <w:r>
        <w:rPr>
          <w:spacing w:val="-3"/>
        </w:rPr>
        <w:t xml:space="preserve"> </w:t>
      </w:r>
      <w:r>
        <w:t>equal</w:t>
      </w:r>
      <w:r>
        <w:rPr>
          <w:spacing w:val="-3"/>
        </w:rPr>
        <w:t xml:space="preserve"> </w:t>
      </w:r>
      <w:r>
        <w:t>treatment</w:t>
      </w:r>
      <w:r>
        <w:rPr>
          <w:spacing w:val="-3"/>
        </w:rPr>
        <w:t xml:space="preserve"> </w:t>
      </w:r>
      <w:r>
        <w:t>of employees</w:t>
      </w:r>
      <w:r>
        <w:rPr>
          <w:spacing w:val="-15"/>
        </w:rPr>
        <w:t xml:space="preserve"> </w:t>
      </w:r>
      <w:r>
        <w:t>to</w:t>
      </w:r>
      <w:r>
        <w:rPr>
          <w:spacing w:val="-15"/>
        </w:rPr>
        <w:t xml:space="preserve"> </w:t>
      </w:r>
      <w:r>
        <w:t>avoid</w:t>
      </w:r>
      <w:r>
        <w:rPr>
          <w:spacing w:val="-15"/>
        </w:rPr>
        <w:t xml:space="preserve"> </w:t>
      </w:r>
      <w:r>
        <w:t>low</w:t>
      </w:r>
      <w:r>
        <w:rPr>
          <w:spacing w:val="-15"/>
        </w:rPr>
        <w:t xml:space="preserve"> </w:t>
      </w:r>
      <w:r>
        <w:t>morale</w:t>
      </w:r>
      <w:r>
        <w:rPr>
          <w:spacing w:val="-15"/>
        </w:rPr>
        <w:t xml:space="preserve"> </w:t>
      </w:r>
      <w:r>
        <w:t>that</w:t>
      </w:r>
      <w:r>
        <w:rPr>
          <w:spacing w:val="-15"/>
        </w:rPr>
        <w:t xml:space="preserve"> </w:t>
      </w:r>
      <w:r>
        <w:t>could</w:t>
      </w:r>
      <w:r>
        <w:rPr>
          <w:spacing w:val="-15"/>
        </w:rPr>
        <w:t xml:space="preserve"> </w:t>
      </w:r>
      <w:r>
        <w:t>affect</w:t>
      </w:r>
      <w:r>
        <w:rPr>
          <w:spacing w:val="-15"/>
        </w:rPr>
        <w:t xml:space="preserve"> </w:t>
      </w:r>
      <w:r>
        <w:t>clients</w:t>
      </w:r>
      <w:r>
        <w:rPr>
          <w:spacing w:val="-15"/>
        </w:rPr>
        <w:t xml:space="preserve"> </w:t>
      </w:r>
      <w:r>
        <w:t>negatively.</w:t>
      </w:r>
      <w:r>
        <w:rPr>
          <w:spacing w:val="-15"/>
        </w:rPr>
        <w:t xml:space="preserve"> </w:t>
      </w:r>
      <w:r>
        <w:t>The</w:t>
      </w:r>
      <w:r>
        <w:rPr>
          <w:spacing w:val="-15"/>
        </w:rPr>
        <w:t xml:space="preserve"> </w:t>
      </w:r>
      <w:r>
        <w:t>services</w:t>
      </w:r>
      <w:r>
        <w:rPr>
          <w:spacing w:val="-15"/>
        </w:rPr>
        <w:t xml:space="preserve"> </w:t>
      </w:r>
      <w:r>
        <w:t>from</w:t>
      </w:r>
      <w:r>
        <w:rPr>
          <w:spacing w:val="-15"/>
        </w:rPr>
        <w:t xml:space="preserve"> </w:t>
      </w:r>
      <w:r>
        <w:t>governments range</w:t>
      </w:r>
      <w:r>
        <w:rPr>
          <w:spacing w:val="-15"/>
        </w:rPr>
        <w:t xml:space="preserve"> </w:t>
      </w:r>
      <w:r>
        <w:t>from</w:t>
      </w:r>
      <w:r>
        <w:rPr>
          <w:spacing w:val="-14"/>
        </w:rPr>
        <w:t xml:space="preserve"> </w:t>
      </w:r>
      <w:r>
        <w:t>security</w:t>
      </w:r>
      <w:r>
        <w:rPr>
          <w:spacing w:val="-15"/>
        </w:rPr>
        <w:t xml:space="preserve"> </w:t>
      </w:r>
      <w:r>
        <w:t>promotion</w:t>
      </w:r>
      <w:r>
        <w:rPr>
          <w:spacing w:val="-15"/>
        </w:rPr>
        <w:t xml:space="preserve"> </w:t>
      </w:r>
      <w:r>
        <w:t>to</w:t>
      </w:r>
      <w:r>
        <w:rPr>
          <w:spacing w:val="-15"/>
        </w:rPr>
        <w:t xml:space="preserve"> </w:t>
      </w:r>
      <w:r>
        <w:t>logistics</w:t>
      </w:r>
      <w:r>
        <w:rPr>
          <w:spacing w:val="-15"/>
        </w:rPr>
        <w:t xml:space="preserve"> </w:t>
      </w:r>
      <w:r>
        <w:t>and</w:t>
      </w:r>
      <w:r>
        <w:rPr>
          <w:spacing w:val="-15"/>
        </w:rPr>
        <w:t xml:space="preserve"> </w:t>
      </w:r>
      <w:r>
        <w:t>infrastructural</w:t>
      </w:r>
      <w:r>
        <w:rPr>
          <w:spacing w:val="-15"/>
        </w:rPr>
        <w:t xml:space="preserve"> </w:t>
      </w:r>
      <w:r>
        <w:t>support.</w:t>
      </w:r>
      <w:r>
        <w:rPr>
          <w:spacing w:val="-15"/>
        </w:rPr>
        <w:t xml:space="preserve"> </w:t>
      </w:r>
      <w:r>
        <w:t>Although</w:t>
      </w:r>
      <w:r>
        <w:rPr>
          <w:spacing w:val="-12"/>
        </w:rPr>
        <w:t xml:space="preserve"> </w:t>
      </w:r>
      <w:r>
        <w:t>these</w:t>
      </w:r>
      <w:r>
        <w:rPr>
          <w:spacing w:val="-15"/>
        </w:rPr>
        <w:t xml:space="preserve"> </w:t>
      </w:r>
      <w:r>
        <w:t>models</w:t>
      </w:r>
      <w:r>
        <w:rPr>
          <w:spacing w:val="-15"/>
        </w:rPr>
        <w:t xml:space="preserve"> </w:t>
      </w:r>
      <w:r>
        <w:t>have been established, they are not applied as independent frameworks. Business organisations design their</w:t>
      </w:r>
      <w:r>
        <w:rPr>
          <w:spacing w:val="-7"/>
        </w:rPr>
        <w:t xml:space="preserve"> </w:t>
      </w:r>
      <w:r>
        <w:t>personalised</w:t>
      </w:r>
      <w:r>
        <w:rPr>
          <w:spacing w:val="-6"/>
        </w:rPr>
        <w:t xml:space="preserve"> </w:t>
      </w:r>
      <w:r>
        <w:t>models</w:t>
      </w:r>
      <w:r>
        <w:rPr>
          <w:spacing w:val="-6"/>
        </w:rPr>
        <w:t xml:space="preserve"> </w:t>
      </w:r>
      <w:r>
        <w:t>by</w:t>
      </w:r>
      <w:r>
        <w:rPr>
          <w:spacing w:val="-6"/>
        </w:rPr>
        <w:t xml:space="preserve"> </w:t>
      </w:r>
      <w:r>
        <w:t>incorporating</w:t>
      </w:r>
      <w:r>
        <w:rPr>
          <w:spacing w:val="-6"/>
        </w:rPr>
        <w:t xml:space="preserve"> </w:t>
      </w:r>
      <w:r>
        <w:t>key</w:t>
      </w:r>
      <w:r>
        <w:rPr>
          <w:spacing w:val="-6"/>
        </w:rPr>
        <w:t xml:space="preserve"> </w:t>
      </w:r>
      <w:r>
        <w:t>internal</w:t>
      </w:r>
      <w:r>
        <w:rPr>
          <w:spacing w:val="-5"/>
        </w:rPr>
        <w:t xml:space="preserve"> </w:t>
      </w:r>
      <w:r>
        <w:t>and</w:t>
      </w:r>
      <w:r>
        <w:rPr>
          <w:spacing w:val="-6"/>
        </w:rPr>
        <w:t xml:space="preserve"> </w:t>
      </w:r>
      <w:r>
        <w:t>external</w:t>
      </w:r>
      <w:r>
        <w:rPr>
          <w:spacing w:val="-5"/>
        </w:rPr>
        <w:t xml:space="preserve"> </w:t>
      </w:r>
      <w:r>
        <w:t>elements</w:t>
      </w:r>
      <w:r>
        <w:rPr>
          <w:spacing w:val="-5"/>
        </w:rPr>
        <w:t xml:space="preserve"> </w:t>
      </w:r>
      <w:r>
        <w:t>that</w:t>
      </w:r>
      <w:r>
        <w:rPr>
          <w:spacing w:val="-6"/>
        </w:rPr>
        <w:t xml:space="preserve"> </w:t>
      </w:r>
      <w:r>
        <w:t>align</w:t>
      </w:r>
      <w:r>
        <w:rPr>
          <w:spacing w:val="-8"/>
        </w:rPr>
        <w:t xml:space="preserve"> </w:t>
      </w:r>
      <w:r>
        <w:t>with</w:t>
      </w:r>
      <w:r>
        <w:rPr>
          <w:spacing w:val="-5"/>
        </w:rPr>
        <w:t xml:space="preserve"> </w:t>
      </w:r>
      <w:r>
        <w:t xml:space="preserve">their profit targets, available resources, market competition and trends (Krstić, Kahrović and Stanišić 2015). In the hotel industry, the use of the McKinsey 7S framework, which is described in the following section, is common (Singh </w:t>
      </w:r>
      <w:r>
        <w:rPr>
          <w:i/>
        </w:rPr>
        <w:t xml:space="preserve">et al. </w:t>
      </w:r>
      <w:r>
        <w:t>2017).</w:t>
      </w:r>
    </w:p>
    <w:p w14:paraId="2B8062FA" w14:textId="77777777" w:rsidR="009E1845" w:rsidRDefault="00CE408B">
      <w:pPr>
        <w:pStyle w:val="Heading2"/>
        <w:numPr>
          <w:ilvl w:val="2"/>
          <w:numId w:val="85"/>
        </w:numPr>
        <w:tabs>
          <w:tab w:val="left" w:pos="1460"/>
        </w:tabs>
        <w:spacing w:before="240"/>
      </w:pPr>
      <w:bookmarkStart w:id="80" w:name="_bookmark26"/>
      <w:bookmarkEnd w:id="80"/>
      <w:r>
        <w:t>The</w:t>
      </w:r>
      <w:r>
        <w:rPr>
          <w:spacing w:val="-2"/>
        </w:rPr>
        <w:t xml:space="preserve"> </w:t>
      </w:r>
      <w:r>
        <w:t>McKinsey</w:t>
      </w:r>
      <w:r>
        <w:rPr>
          <w:spacing w:val="-1"/>
        </w:rPr>
        <w:t xml:space="preserve"> </w:t>
      </w:r>
      <w:r>
        <w:t>7S</w:t>
      </w:r>
      <w:r>
        <w:rPr>
          <w:spacing w:val="1"/>
        </w:rPr>
        <w:t xml:space="preserve"> </w:t>
      </w:r>
      <w:r>
        <w:rPr>
          <w:spacing w:val="-2"/>
        </w:rPr>
        <w:t>Framework</w:t>
      </w:r>
    </w:p>
    <w:p w14:paraId="7761CB90" w14:textId="77777777" w:rsidR="009E1845" w:rsidRDefault="009E1845">
      <w:pPr>
        <w:pStyle w:val="BodyText"/>
        <w:spacing w:before="140"/>
        <w:rPr>
          <w:b/>
        </w:rPr>
      </w:pPr>
    </w:p>
    <w:p w14:paraId="7DCB3CBC" w14:textId="77777777" w:rsidR="009E1845" w:rsidRDefault="00CE408B">
      <w:pPr>
        <w:pStyle w:val="BodyText"/>
        <w:spacing w:line="360" w:lineRule="auto"/>
        <w:ind w:left="740" w:right="1015" w:firstLine="719"/>
        <w:jc w:val="both"/>
      </w:pPr>
      <w:r>
        <w:t>A</w:t>
      </w:r>
      <w:r>
        <w:rPr>
          <w:spacing w:val="-15"/>
        </w:rPr>
        <w:t xml:space="preserve"> </w:t>
      </w:r>
      <w:r>
        <w:t>recent</w:t>
      </w:r>
      <w:r>
        <w:rPr>
          <w:spacing w:val="-15"/>
        </w:rPr>
        <w:t xml:space="preserve"> </w:t>
      </w:r>
      <w:r>
        <w:t>study</w:t>
      </w:r>
      <w:r>
        <w:rPr>
          <w:spacing w:val="-15"/>
        </w:rPr>
        <w:t xml:space="preserve"> </w:t>
      </w:r>
      <w:r>
        <w:t>that</w:t>
      </w:r>
      <w:r>
        <w:rPr>
          <w:spacing w:val="-15"/>
        </w:rPr>
        <w:t xml:space="preserve"> </w:t>
      </w:r>
      <w:r>
        <w:t>examined</w:t>
      </w:r>
      <w:r>
        <w:rPr>
          <w:spacing w:val="-15"/>
        </w:rPr>
        <w:t xml:space="preserve"> </w:t>
      </w:r>
      <w:r>
        <w:t>the</w:t>
      </w:r>
      <w:r>
        <w:rPr>
          <w:spacing w:val="-15"/>
        </w:rPr>
        <w:t xml:space="preserve"> </w:t>
      </w:r>
      <w:r>
        <w:t>most</w:t>
      </w:r>
      <w:r>
        <w:rPr>
          <w:spacing w:val="-15"/>
        </w:rPr>
        <w:t xml:space="preserve"> </w:t>
      </w:r>
      <w:r>
        <w:t>common</w:t>
      </w:r>
      <w:r>
        <w:rPr>
          <w:spacing w:val="-15"/>
        </w:rPr>
        <w:t xml:space="preserve"> </w:t>
      </w:r>
      <w:r>
        <w:t>business</w:t>
      </w:r>
      <w:r>
        <w:rPr>
          <w:spacing w:val="-15"/>
        </w:rPr>
        <w:t xml:space="preserve"> </w:t>
      </w:r>
      <w:r>
        <w:t>models</w:t>
      </w:r>
      <w:r>
        <w:rPr>
          <w:spacing w:val="-15"/>
        </w:rPr>
        <w:t xml:space="preserve"> </w:t>
      </w:r>
      <w:r>
        <w:t>in</w:t>
      </w:r>
      <w:r>
        <w:rPr>
          <w:spacing w:val="-15"/>
        </w:rPr>
        <w:t xml:space="preserve"> </w:t>
      </w:r>
      <w:r>
        <w:t>the</w:t>
      </w:r>
      <w:r>
        <w:rPr>
          <w:spacing w:val="-15"/>
        </w:rPr>
        <w:t xml:space="preserve"> </w:t>
      </w:r>
      <w:r>
        <w:t>hotel</w:t>
      </w:r>
      <w:r>
        <w:rPr>
          <w:spacing w:val="-15"/>
        </w:rPr>
        <w:t xml:space="preserve"> </w:t>
      </w:r>
      <w:r>
        <w:t>industry</w:t>
      </w:r>
      <w:r>
        <w:rPr>
          <w:spacing w:val="-15"/>
        </w:rPr>
        <w:t xml:space="preserve"> </w:t>
      </w:r>
      <w:r>
        <w:t>found that</w:t>
      </w:r>
      <w:r>
        <w:rPr>
          <w:spacing w:val="-11"/>
        </w:rPr>
        <w:t xml:space="preserve"> </w:t>
      </w:r>
      <w:r>
        <w:t>the</w:t>
      </w:r>
      <w:r>
        <w:rPr>
          <w:spacing w:val="-11"/>
        </w:rPr>
        <w:t xml:space="preserve"> </w:t>
      </w:r>
      <w:r>
        <w:t>McKinsey</w:t>
      </w:r>
      <w:r>
        <w:rPr>
          <w:spacing w:val="-11"/>
        </w:rPr>
        <w:t xml:space="preserve"> </w:t>
      </w:r>
      <w:r>
        <w:t>7S</w:t>
      </w:r>
      <w:r>
        <w:rPr>
          <w:spacing w:val="-10"/>
        </w:rPr>
        <w:t xml:space="preserve"> </w:t>
      </w:r>
      <w:r>
        <w:t>Framework</w:t>
      </w:r>
      <w:r>
        <w:rPr>
          <w:spacing w:val="-11"/>
        </w:rPr>
        <w:t xml:space="preserve"> </w:t>
      </w:r>
      <w:r>
        <w:t>is</w:t>
      </w:r>
      <w:r>
        <w:rPr>
          <w:spacing w:val="-10"/>
        </w:rPr>
        <w:t xml:space="preserve"> </w:t>
      </w:r>
      <w:r>
        <w:t>being</w:t>
      </w:r>
      <w:r>
        <w:rPr>
          <w:spacing w:val="-10"/>
        </w:rPr>
        <w:t xml:space="preserve"> </w:t>
      </w:r>
      <w:r>
        <w:t>used</w:t>
      </w:r>
      <w:r>
        <w:rPr>
          <w:spacing w:val="-11"/>
        </w:rPr>
        <w:t xml:space="preserve"> </w:t>
      </w:r>
      <w:r>
        <w:t>by</w:t>
      </w:r>
      <w:r>
        <w:rPr>
          <w:spacing w:val="-8"/>
        </w:rPr>
        <w:t xml:space="preserve"> </w:t>
      </w:r>
      <w:r>
        <w:t>major</w:t>
      </w:r>
      <w:r>
        <w:rPr>
          <w:spacing w:val="-11"/>
        </w:rPr>
        <w:t xml:space="preserve"> </w:t>
      </w:r>
      <w:r>
        <w:t>multinational</w:t>
      </w:r>
      <w:r>
        <w:rPr>
          <w:spacing w:val="-8"/>
        </w:rPr>
        <w:t xml:space="preserve"> </w:t>
      </w:r>
      <w:r>
        <w:t>tourism</w:t>
      </w:r>
      <w:r>
        <w:rPr>
          <w:spacing w:val="-10"/>
        </w:rPr>
        <w:t xml:space="preserve"> </w:t>
      </w:r>
      <w:r>
        <w:t>organisations.</w:t>
      </w:r>
      <w:r>
        <w:rPr>
          <w:spacing w:val="-11"/>
        </w:rPr>
        <w:t xml:space="preserve"> </w:t>
      </w:r>
      <w:commentRangeStart w:id="81"/>
      <w:r>
        <w:t>The framework comprises seven dimensions of business management, namely skills, shared values, staff, systems, style, structure, and strategy. Figure 2.2 on 26, presents the McKinsey 7S Framework.</w:t>
      </w:r>
      <w:r>
        <w:rPr>
          <w:spacing w:val="68"/>
        </w:rPr>
        <w:t xml:space="preserve"> </w:t>
      </w:r>
      <w:commentRangeEnd w:id="81"/>
      <w:r w:rsidR="008E5576">
        <w:rPr>
          <w:rStyle w:val="CommentReference"/>
        </w:rPr>
        <w:commentReference w:id="81"/>
      </w:r>
      <w:commentRangeStart w:id="82"/>
      <w:r>
        <w:t>Singh</w:t>
      </w:r>
      <w:r>
        <w:rPr>
          <w:spacing w:val="71"/>
        </w:rPr>
        <w:t xml:space="preserve"> </w:t>
      </w:r>
      <w:r>
        <w:rPr>
          <w:i/>
        </w:rPr>
        <w:t>et</w:t>
      </w:r>
      <w:r>
        <w:rPr>
          <w:i/>
          <w:spacing w:val="70"/>
        </w:rPr>
        <w:t xml:space="preserve"> </w:t>
      </w:r>
      <w:r>
        <w:rPr>
          <w:i/>
        </w:rPr>
        <w:t>al</w:t>
      </w:r>
      <w:r>
        <w:t>.</w:t>
      </w:r>
      <w:r>
        <w:rPr>
          <w:spacing w:val="71"/>
        </w:rPr>
        <w:t xml:space="preserve"> </w:t>
      </w:r>
      <w:r>
        <w:t>(2017)</w:t>
      </w:r>
      <w:r>
        <w:rPr>
          <w:spacing w:val="69"/>
        </w:rPr>
        <w:t xml:space="preserve"> </w:t>
      </w:r>
      <w:r>
        <w:t>evaluated</w:t>
      </w:r>
      <w:r>
        <w:rPr>
          <w:spacing w:val="71"/>
        </w:rPr>
        <w:t xml:space="preserve"> </w:t>
      </w:r>
      <w:r>
        <w:t>10</w:t>
      </w:r>
      <w:r>
        <w:rPr>
          <w:spacing w:val="71"/>
        </w:rPr>
        <w:t xml:space="preserve"> </w:t>
      </w:r>
      <w:r>
        <w:t>international</w:t>
      </w:r>
      <w:r>
        <w:rPr>
          <w:spacing w:val="70"/>
        </w:rPr>
        <w:t xml:space="preserve"> </w:t>
      </w:r>
      <w:r>
        <w:t>hotels</w:t>
      </w:r>
      <w:r>
        <w:rPr>
          <w:spacing w:val="71"/>
        </w:rPr>
        <w:t xml:space="preserve"> </w:t>
      </w:r>
      <w:r>
        <w:t>and</w:t>
      </w:r>
      <w:r>
        <w:rPr>
          <w:spacing w:val="69"/>
        </w:rPr>
        <w:t xml:space="preserve"> </w:t>
      </w:r>
      <w:r>
        <w:t>their</w:t>
      </w:r>
      <w:r>
        <w:rPr>
          <w:spacing w:val="70"/>
        </w:rPr>
        <w:t xml:space="preserve"> </w:t>
      </w:r>
      <w:r>
        <w:t>approaches</w:t>
      </w:r>
      <w:r>
        <w:rPr>
          <w:spacing w:val="71"/>
        </w:rPr>
        <w:t xml:space="preserve"> </w:t>
      </w:r>
      <w:r>
        <w:rPr>
          <w:spacing w:val="-5"/>
        </w:rPr>
        <w:t>to</w:t>
      </w:r>
    </w:p>
    <w:p w14:paraId="78E5E803" w14:textId="77777777" w:rsidR="009E1845" w:rsidRDefault="009E1845">
      <w:pPr>
        <w:spacing w:line="360" w:lineRule="auto"/>
        <w:jc w:val="both"/>
        <w:sectPr w:rsidR="009E1845">
          <w:pgSz w:w="12240" w:h="15840"/>
          <w:pgMar w:top="1360" w:right="420" w:bottom="1260" w:left="700" w:header="0" w:footer="1062" w:gutter="0"/>
          <w:cols w:space="720"/>
        </w:sectPr>
      </w:pPr>
    </w:p>
    <w:p w14:paraId="2702B4B3" w14:textId="77777777" w:rsidR="009E1845" w:rsidRDefault="00CE408B">
      <w:pPr>
        <w:pStyle w:val="BodyText"/>
        <w:spacing w:before="79" w:line="360" w:lineRule="auto"/>
        <w:ind w:left="740" w:right="1014"/>
        <w:jc w:val="both"/>
      </w:pPr>
      <w:r>
        <w:lastRenderedPageBreak/>
        <w:t>marketing, service delivery, employee management, and internal structure control and implementations,</w:t>
      </w:r>
      <w:r>
        <w:rPr>
          <w:spacing w:val="-15"/>
        </w:rPr>
        <w:t xml:space="preserve"> </w:t>
      </w:r>
      <w:r>
        <w:t>as</w:t>
      </w:r>
      <w:r>
        <w:rPr>
          <w:spacing w:val="-15"/>
        </w:rPr>
        <w:t xml:space="preserve"> </w:t>
      </w:r>
      <w:r>
        <w:t>well</w:t>
      </w:r>
      <w:r>
        <w:rPr>
          <w:spacing w:val="-15"/>
        </w:rPr>
        <w:t xml:space="preserve"> </w:t>
      </w:r>
      <w:r>
        <w:t>as</w:t>
      </w:r>
      <w:r>
        <w:rPr>
          <w:spacing w:val="-15"/>
        </w:rPr>
        <w:t xml:space="preserve"> </w:t>
      </w:r>
      <w:r>
        <w:t>how</w:t>
      </w:r>
      <w:r>
        <w:rPr>
          <w:spacing w:val="-15"/>
        </w:rPr>
        <w:t xml:space="preserve"> </w:t>
      </w:r>
      <w:r>
        <w:t>they</w:t>
      </w:r>
      <w:r>
        <w:rPr>
          <w:spacing w:val="-15"/>
        </w:rPr>
        <w:t xml:space="preserve"> </w:t>
      </w:r>
      <w:r>
        <w:t>meet</w:t>
      </w:r>
      <w:r>
        <w:rPr>
          <w:spacing w:val="-15"/>
        </w:rPr>
        <w:t xml:space="preserve"> </w:t>
      </w:r>
      <w:r>
        <w:t>customer</w:t>
      </w:r>
      <w:r>
        <w:rPr>
          <w:spacing w:val="-15"/>
        </w:rPr>
        <w:t xml:space="preserve"> </w:t>
      </w:r>
      <w:r>
        <w:t>expectations.</w:t>
      </w:r>
      <w:r>
        <w:rPr>
          <w:spacing w:val="-15"/>
        </w:rPr>
        <w:t xml:space="preserve"> </w:t>
      </w:r>
      <w:r>
        <w:t>Entities</w:t>
      </w:r>
      <w:r>
        <w:rPr>
          <w:spacing w:val="-15"/>
        </w:rPr>
        <w:t xml:space="preserve"> </w:t>
      </w:r>
      <w:r>
        <w:t>in</w:t>
      </w:r>
      <w:r>
        <w:rPr>
          <w:spacing w:val="-15"/>
        </w:rPr>
        <w:t xml:space="preserve"> </w:t>
      </w:r>
      <w:r>
        <w:t>the</w:t>
      </w:r>
      <w:r>
        <w:rPr>
          <w:spacing w:val="-15"/>
        </w:rPr>
        <w:t xml:space="preserve"> </w:t>
      </w:r>
      <w:r>
        <w:t>hotel</w:t>
      </w:r>
      <w:r>
        <w:rPr>
          <w:spacing w:val="-15"/>
        </w:rPr>
        <w:t xml:space="preserve"> </w:t>
      </w:r>
      <w:r>
        <w:t>sector</w:t>
      </w:r>
      <w:r>
        <w:rPr>
          <w:spacing w:val="-15"/>
        </w:rPr>
        <w:t xml:space="preserve"> </w:t>
      </w:r>
      <w:r>
        <w:t>adopt a segmented strategy that permits expansion and growth.</w:t>
      </w:r>
      <w:commentRangeEnd w:id="82"/>
      <w:r w:rsidR="00772545">
        <w:rPr>
          <w:rStyle w:val="CommentReference"/>
        </w:rPr>
        <w:commentReference w:id="82"/>
      </w:r>
    </w:p>
    <w:p w14:paraId="2DDB0960" w14:textId="77777777" w:rsidR="009E1845" w:rsidRDefault="009E1845">
      <w:pPr>
        <w:pStyle w:val="BodyText"/>
        <w:spacing w:before="138"/>
      </w:pPr>
    </w:p>
    <w:p w14:paraId="47037341" w14:textId="77777777" w:rsidR="009E1845" w:rsidRDefault="00CE408B">
      <w:pPr>
        <w:pStyle w:val="BodyText"/>
        <w:ind w:left="1460"/>
      </w:pPr>
      <w:r>
        <w:t>Figure</w:t>
      </w:r>
      <w:r>
        <w:rPr>
          <w:spacing w:val="-2"/>
        </w:rPr>
        <w:t xml:space="preserve"> </w:t>
      </w:r>
      <w:r>
        <w:t>2.2: The</w:t>
      </w:r>
      <w:r>
        <w:rPr>
          <w:spacing w:val="-2"/>
        </w:rPr>
        <w:t xml:space="preserve"> </w:t>
      </w:r>
      <w:r>
        <w:t>McKinsey</w:t>
      </w:r>
      <w:r>
        <w:rPr>
          <w:spacing w:val="1"/>
        </w:rPr>
        <w:t xml:space="preserve"> </w:t>
      </w:r>
      <w:r>
        <w:t xml:space="preserve">7S </w:t>
      </w:r>
      <w:r>
        <w:rPr>
          <w:spacing w:val="-2"/>
        </w:rPr>
        <w:t>Framework</w:t>
      </w:r>
    </w:p>
    <w:p w14:paraId="6A69541C" w14:textId="77777777" w:rsidR="009E1845" w:rsidRDefault="009E1845">
      <w:pPr>
        <w:pStyle w:val="BodyText"/>
        <w:rPr>
          <w:sz w:val="20"/>
        </w:rPr>
      </w:pPr>
    </w:p>
    <w:p w14:paraId="65CCABA8" w14:textId="77777777" w:rsidR="009E1845" w:rsidRDefault="00CE408B">
      <w:pPr>
        <w:pStyle w:val="BodyText"/>
        <w:spacing w:before="88"/>
        <w:rPr>
          <w:sz w:val="20"/>
        </w:rPr>
      </w:pPr>
      <w:r>
        <w:rPr>
          <w:noProof/>
        </w:rPr>
        <w:drawing>
          <wp:anchor distT="0" distB="0" distL="0" distR="0" simplePos="0" relativeHeight="487591424" behindDoc="1" locked="0" layoutInCell="1" allowOverlap="1" wp14:anchorId="55F6A3D8" wp14:editId="71F88B7A">
            <wp:simplePos x="0" y="0"/>
            <wp:positionH relativeFrom="page">
              <wp:posOffset>1035015</wp:posOffset>
            </wp:positionH>
            <wp:positionV relativeFrom="paragraph">
              <wp:posOffset>217638</wp:posOffset>
            </wp:positionV>
            <wp:extent cx="6147548" cy="3702462"/>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5" cstate="print"/>
                    <a:stretch>
                      <a:fillRect/>
                    </a:stretch>
                  </pic:blipFill>
                  <pic:spPr>
                    <a:xfrm>
                      <a:off x="0" y="0"/>
                      <a:ext cx="6147548" cy="3702462"/>
                    </a:xfrm>
                    <a:prstGeom prst="rect">
                      <a:avLst/>
                    </a:prstGeom>
                  </pic:spPr>
                </pic:pic>
              </a:graphicData>
            </a:graphic>
          </wp:anchor>
        </w:drawing>
      </w:r>
    </w:p>
    <w:p w14:paraId="77E2450A" w14:textId="77777777" w:rsidR="009E1845" w:rsidRDefault="009E1845">
      <w:pPr>
        <w:pStyle w:val="BodyText"/>
        <w:spacing w:before="147"/>
      </w:pPr>
    </w:p>
    <w:p w14:paraId="3E7F77E2" w14:textId="77777777" w:rsidR="009E1845" w:rsidRDefault="00CE408B">
      <w:pPr>
        <w:spacing w:before="1"/>
        <w:ind w:left="1460"/>
        <w:rPr>
          <w:sz w:val="24"/>
        </w:rPr>
      </w:pPr>
      <w:r>
        <w:rPr>
          <w:sz w:val="24"/>
        </w:rPr>
        <w:t>Source:</w:t>
      </w:r>
      <w:r>
        <w:rPr>
          <w:spacing w:val="-1"/>
          <w:sz w:val="24"/>
        </w:rPr>
        <w:t xml:space="preserve"> </w:t>
      </w:r>
      <w:r>
        <w:rPr>
          <w:sz w:val="24"/>
        </w:rPr>
        <w:t xml:space="preserve">Singh </w:t>
      </w:r>
      <w:r>
        <w:rPr>
          <w:i/>
          <w:sz w:val="24"/>
        </w:rPr>
        <w:t>et</w:t>
      </w:r>
      <w:r>
        <w:rPr>
          <w:i/>
          <w:spacing w:val="-1"/>
          <w:sz w:val="24"/>
        </w:rPr>
        <w:t xml:space="preserve"> </w:t>
      </w:r>
      <w:r>
        <w:rPr>
          <w:i/>
          <w:sz w:val="24"/>
        </w:rPr>
        <w:t xml:space="preserve">al. </w:t>
      </w:r>
      <w:r>
        <w:rPr>
          <w:spacing w:val="-2"/>
          <w:sz w:val="24"/>
        </w:rPr>
        <w:t>(2017).</w:t>
      </w:r>
    </w:p>
    <w:p w14:paraId="3B26FEA1" w14:textId="77777777" w:rsidR="009E1845" w:rsidRDefault="009E1845">
      <w:pPr>
        <w:pStyle w:val="BodyText"/>
      </w:pPr>
    </w:p>
    <w:p w14:paraId="6203450C" w14:textId="77777777" w:rsidR="009E1845" w:rsidRDefault="009E1845">
      <w:pPr>
        <w:pStyle w:val="BodyText"/>
      </w:pPr>
    </w:p>
    <w:p w14:paraId="327CC00B" w14:textId="77777777" w:rsidR="009E1845" w:rsidRDefault="00CE408B">
      <w:pPr>
        <w:pStyle w:val="BodyText"/>
        <w:spacing w:line="360" w:lineRule="auto"/>
        <w:ind w:left="740" w:right="1015" w:firstLine="719"/>
        <w:jc w:val="both"/>
      </w:pPr>
      <w:commentRangeStart w:id="83"/>
      <w:r>
        <w:t>Scholars</w:t>
      </w:r>
      <w:r>
        <w:rPr>
          <w:spacing w:val="-7"/>
        </w:rPr>
        <w:t xml:space="preserve"> </w:t>
      </w:r>
      <w:r>
        <w:t>have</w:t>
      </w:r>
      <w:r>
        <w:rPr>
          <w:spacing w:val="-8"/>
        </w:rPr>
        <w:t xml:space="preserve"> </w:t>
      </w:r>
      <w:r>
        <w:t>suggested</w:t>
      </w:r>
      <w:r>
        <w:rPr>
          <w:spacing w:val="-2"/>
        </w:rPr>
        <w:t xml:space="preserve"> </w:t>
      </w:r>
      <w:r>
        <w:t>that</w:t>
      </w:r>
      <w:r>
        <w:rPr>
          <w:spacing w:val="-7"/>
        </w:rPr>
        <w:t xml:space="preserve"> </w:t>
      </w:r>
      <w:r>
        <w:t>hotels</w:t>
      </w:r>
      <w:r>
        <w:rPr>
          <w:spacing w:val="-7"/>
        </w:rPr>
        <w:t xml:space="preserve"> </w:t>
      </w:r>
      <w:r>
        <w:t>make</w:t>
      </w:r>
      <w:r>
        <w:rPr>
          <w:spacing w:val="-7"/>
        </w:rPr>
        <w:t xml:space="preserve"> </w:t>
      </w:r>
      <w:r>
        <w:t>use</w:t>
      </w:r>
      <w:r>
        <w:rPr>
          <w:spacing w:val="-8"/>
        </w:rPr>
        <w:t xml:space="preserve"> </w:t>
      </w:r>
      <w:r>
        <w:t>of</w:t>
      </w:r>
      <w:r>
        <w:rPr>
          <w:spacing w:val="-8"/>
        </w:rPr>
        <w:t xml:space="preserve"> </w:t>
      </w:r>
      <w:r>
        <w:t>this</w:t>
      </w:r>
      <w:r>
        <w:rPr>
          <w:spacing w:val="-7"/>
        </w:rPr>
        <w:t xml:space="preserve"> </w:t>
      </w:r>
      <w:r>
        <w:t>strategy</w:t>
      </w:r>
      <w:r>
        <w:rPr>
          <w:spacing w:val="-8"/>
        </w:rPr>
        <w:t xml:space="preserve"> </w:t>
      </w:r>
      <w:r>
        <w:t>to</w:t>
      </w:r>
      <w:r>
        <w:rPr>
          <w:spacing w:val="-4"/>
        </w:rPr>
        <w:t xml:space="preserve"> </w:t>
      </w:r>
      <w:r>
        <w:t>acquire</w:t>
      </w:r>
      <w:r>
        <w:rPr>
          <w:spacing w:val="-8"/>
        </w:rPr>
        <w:t xml:space="preserve"> </w:t>
      </w:r>
      <w:r>
        <w:t>the</w:t>
      </w:r>
      <w:r>
        <w:rPr>
          <w:spacing w:val="-5"/>
        </w:rPr>
        <w:t xml:space="preserve"> </w:t>
      </w:r>
      <w:r>
        <w:t>ability</w:t>
      </w:r>
      <w:r>
        <w:rPr>
          <w:spacing w:val="-7"/>
        </w:rPr>
        <w:t xml:space="preserve"> </w:t>
      </w:r>
      <w:r>
        <w:t>to</w:t>
      </w:r>
      <w:r>
        <w:rPr>
          <w:spacing w:val="-7"/>
        </w:rPr>
        <w:t xml:space="preserve"> </w:t>
      </w:r>
      <w:r>
        <w:t>tailor their cultures and systems to meet market demands and the expectations of customers in each specific market in which they invest across the globe</w:t>
      </w:r>
      <w:commentRangeEnd w:id="83"/>
      <w:r w:rsidR="00772545">
        <w:rPr>
          <w:rStyle w:val="CommentReference"/>
        </w:rPr>
        <w:commentReference w:id="83"/>
      </w:r>
      <w:r>
        <w:t xml:space="preserve">. </w:t>
      </w:r>
      <w:commentRangeStart w:id="84"/>
      <w:r>
        <w:t>Research has revealed that entities have adopted information technology (IT)-based systems to enhance the efficiency of their services</w:t>
      </w:r>
      <w:commentRangeEnd w:id="84"/>
      <w:r w:rsidR="00772545">
        <w:rPr>
          <w:rStyle w:val="CommentReference"/>
        </w:rPr>
        <w:commentReference w:id="84"/>
      </w:r>
      <w:r>
        <w:t>. Some of the key IT measures common among hotels include the use of web-based room services and</w:t>
      </w:r>
      <w:r>
        <w:rPr>
          <w:spacing w:val="-1"/>
        </w:rPr>
        <w:t xml:space="preserve"> </w:t>
      </w:r>
      <w:r>
        <w:t>Wi-Fi</w:t>
      </w:r>
      <w:r>
        <w:rPr>
          <w:spacing w:val="-1"/>
        </w:rPr>
        <w:t xml:space="preserve"> </w:t>
      </w:r>
      <w:r>
        <w:t>connectivity. Furthermore,</w:t>
      </w:r>
      <w:r>
        <w:rPr>
          <w:spacing w:val="-1"/>
        </w:rPr>
        <w:t xml:space="preserve"> </w:t>
      </w:r>
      <w:r>
        <w:t>facilities</w:t>
      </w:r>
      <w:r>
        <w:rPr>
          <w:spacing w:val="-2"/>
        </w:rPr>
        <w:t xml:space="preserve"> </w:t>
      </w:r>
      <w:r>
        <w:t>have</w:t>
      </w:r>
      <w:r>
        <w:rPr>
          <w:spacing w:val="-2"/>
        </w:rPr>
        <w:t xml:space="preserve"> </w:t>
      </w:r>
      <w:r>
        <w:t>been</w:t>
      </w:r>
      <w:r>
        <w:rPr>
          <w:spacing w:val="-1"/>
        </w:rPr>
        <w:t xml:space="preserve"> </w:t>
      </w:r>
      <w:r>
        <w:t>modernised</w:t>
      </w:r>
      <w:r>
        <w:rPr>
          <w:spacing w:val="-2"/>
        </w:rPr>
        <w:t xml:space="preserve"> </w:t>
      </w:r>
      <w:r>
        <w:t>to</w:t>
      </w:r>
      <w:r>
        <w:rPr>
          <w:spacing w:val="-1"/>
        </w:rPr>
        <w:t xml:space="preserve"> </w:t>
      </w:r>
      <w:r>
        <w:t>meet</w:t>
      </w:r>
      <w:r>
        <w:rPr>
          <w:spacing w:val="-1"/>
        </w:rPr>
        <w:t xml:space="preserve"> </w:t>
      </w:r>
      <w:r>
        <w:t>global</w:t>
      </w:r>
      <w:r>
        <w:rPr>
          <w:spacing w:val="-1"/>
        </w:rPr>
        <w:t xml:space="preserve"> </w:t>
      </w:r>
      <w:r>
        <w:t>competition standards and to include beauty parlours, standardised gyms, swimming pools, and customer- specific laundry and auxiliary services.</w:t>
      </w:r>
    </w:p>
    <w:p w14:paraId="76E021F0" w14:textId="77777777" w:rsidR="009E1845" w:rsidRDefault="009E1845">
      <w:pPr>
        <w:spacing w:line="360" w:lineRule="auto"/>
        <w:jc w:val="both"/>
        <w:sectPr w:rsidR="009E1845">
          <w:pgSz w:w="12240" w:h="15840"/>
          <w:pgMar w:top="1360" w:right="420" w:bottom="1260" w:left="700" w:header="0" w:footer="1062" w:gutter="0"/>
          <w:cols w:space="720"/>
        </w:sectPr>
      </w:pPr>
    </w:p>
    <w:p w14:paraId="0F82DA05" w14:textId="77777777" w:rsidR="009E1845" w:rsidRDefault="00CE408B">
      <w:pPr>
        <w:pStyle w:val="BodyText"/>
        <w:spacing w:before="79" w:line="360" w:lineRule="auto"/>
        <w:ind w:left="740" w:right="1016" w:firstLine="719"/>
        <w:jc w:val="both"/>
      </w:pPr>
      <w:r>
        <w:lastRenderedPageBreak/>
        <w:t xml:space="preserve">With regard to shared values, Singh </w:t>
      </w:r>
      <w:r>
        <w:rPr>
          <w:i/>
        </w:rPr>
        <w:t>et al</w:t>
      </w:r>
      <w:r>
        <w:t xml:space="preserve">. (2017) suggested that the hotel industry is characterised by a customer-centred implementation, which is embedded in excellence and innovation. </w:t>
      </w:r>
      <w:commentRangeStart w:id="85"/>
      <w:r>
        <w:t>The needs of customers, in line with the dynamic nature of the industry, play a fundamental role in informing the decision-making process</w:t>
      </w:r>
      <w:commentRangeEnd w:id="85"/>
      <w:r w:rsidR="00952D2E">
        <w:rPr>
          <w:rStyle w:val="CommentReference"/>
        </w:rPr>
        <w:commentReference w:id="85"/>
      </w:r>
      <w:r>
        <w:t xml:space="preserve"> (Langvinienė and Daunoravičiūtė 2015). Furthermore, shared values define the brand image of an organisation based on the McKinsey model. Researchers have thus suggested that business entities in this sector have combined luxury, convenience, and comfort to meet their business needs as well as the leisure expectations</w:t>
      </w:r>
      <w:r>
        <w:rPr>
          <w:spacing w:val="-3"/>
        </w:rPr>
        <w:t xml:space="preserve"> </w:t>
      </w:r>
      <w:r>
        <w:t>of</w:t>
      </w:r>
      <w:r>
        <w:rPr>
          <w:spacing w:val="-2"/>
        </w:rPr>
        <w:t xml:space="preserve"> </w:t>
      </w:r>
      <w:r>
        <w:t>customers.</w:t>
      </w:r>
      <w:r>
        <w:rPr>
          <w:spacing w:val="-1"/>
        </w:rPr>
        <w:t xml:space="preserve"> </w:t>
      </w:r>
      <w:r>
        <w:t>The</w:t>
      </w:r>
      <w:r>
        <w:rPr>
          <w:spacing w:val="-4"/>
        </w:rPr>
        <w:t xml:space="preserve"> </w:t>
      </w:r>
      <w:r>
        <w:t>findings</w:t>
      </w:r>
      <w:r>
        <w:rPr>
          <w:spacing w:val="-3"/>
        </w:rPr>
        <w:t xml:space="preserve"> </w:t>
      </w:r>
      <w:r>
        <w:t>of</w:t>
      </w:r>
      <w:r>
        <w:rPr>
          <w:spacing w:val="-4"/>
        </w:rPr>
        <w:t xml:space="preserve"> </w:t>
      </w:r>
      <w:r>
        <w:t xml:space="preserve">Singh </w:t>
      </w:r>
      <w:r>
        <w:rPr>
          <w:i/>
        </w:rPr>
        <w:t>et</w:t>
      </w:r>
      <w:r>
        <w:rPr>
          <w:i/>
          <w:spacing w:val="-3"/>
        </w:rPr>
        <w:t xml:space="preserve"> </w:t>
      </w:r>
      <w:r>
        <w:rPr>
          <w:i/>
        </w:rPr>
        <w:t>al</w:t>
      </w:r>
      <w:r>
        <w:t>.</w:t>
      </w:r>
      <w:r>
        <w:rPr>
          <w:spacing w:val="-3"/>
        </w:rPr>
        <w:t xml:space="preserve"> </w:t>
      </w:r>
      <w:r>
        <w:t>(2017)</w:t>
      </w:r>
      <w:r>
        <w:rPr>
          <w:spacing w:val="-3"/>
        </w:rPr>
        <w:t xml:space="preserve"> </w:t>
      </w:r>
      <w:r>
        <w:t>in</w:t>
      </w:r>
      <w:r>
        <w:rPr>
          <w:spacing w:val="-3"/>
        </w:rPr>
        <w:t xml:space="preserve"> </w:t>
      </w:r>
      <w:r>
        <w:t>other</w:t>
      </w:r>
      <w:r>
        <w:rPr>
          <w:spacing w:val="-3"/>
        </w:rPr>
        <w:t xml:space="preserve"> </w:t>
      </w:r>
      <w:r>
        <w:t>dimensions,</w:t>
      </w:r>
      <w:r>
        <w:rPr>
          <w:spacing w:val="-3"/>
        </w:rPr>
        <w:t xml:space="preserve"> </w:t>
      </w:r>
      <w:r>
        <w:t>such</w:t>
      </w:r>
      <w:r>
        <w:rPr>
          <w:spacing w:val="-3"/>
        </w:rPr>
        <w:t xml:space="preserve"> </w:t>
      </w:r>
      <w:r>
        <w:t>as</w:t>
      </w:r>
      <w:r>
        <w:rPr>
          <w:spacing w:val="-3"/>
        </w:rPr>
        <w:t xml:space="preserve"> </w:t>
      </w:r>
      <w:r>
        <w:t xml:space="preserve">skills, style, and staff, were equally informative. </w:t>
      </w:r>
      <w:commentRangeStart w:id="86"/>
      <w:r>
        <w:t>Based on their market analysis, the researchers noted that</w:t>
      </w:r>
      <w:r>
        <w:rPr>
          <w:spacing w:val="-15"/>
        </w:rPr>
        <w:t xml:space="preserve"> </w:t>
      </w:r>
      <w:r>
        <w:t>as</w:t>
      </w:r>
      <w:r>
        <w:rPr>
          <w:spacing w:val="-15"/>
        </w:rPr>
        <w:t xml:space="preserve"> </w:t>
      </w:r>
      <w:r>
        <w:t>businesses</w:t>
      </w:r>
      <w:r>
        <w:rPr>
          <w:spacing w:val="-15"/>
        </w:rPr>
        <w:t xml:space="preserve"> </w:t>
      </w:r>
      <w:r>
        <w:t>strive</w:t>
      </w:r>
      <w:r>
        <w:rPr>
          <w:spacing w:val="-15"/>
        </w:rPr>
        <w:t xml:space="preserve"> </w:t>
      </w:r>
      <w:r>
        <w:t>to</w:t>
      </w:r>
      <w:r>
        <w:rPr>
          <w:spacing w:val="-15"/>
        </w:rPr>
        <w:t xml:space="preserve"> </w:t>
      </w:r>
      <w:r>
        <w:t>meet</w:t>
      </w:r>
      <w:r>
        <w:rPr>
          <w:spacing w:val="-15"/>
        </w:rPr>
        <w:t xml:space="preserve"> </w:t>
      </w:r>
      <w:r>
        <w:t>their</w:t>
      </w:r>
      <w:r>
        <w:rPr>
          <w:spacing w:val="-15"/>
        </w:rPr>
        <w:t xml:space="preserve"> </w:t>
      </w:r>
      <w:r>
        <w:t>customer-business</w:t>
      </w:r>
      <w:r>
        <w:rPr>
          <w:spacing w:val="-15"/>
        </w:rPr>
        <w:t xml:space="preserve"> </w:t>
      </w:r>
      <w:r>
        <w:t>objectives,</w:t>
      </w:r>
      <w:r>
        <w:rPr>
          <w:spacing w:val="-14"/>
        </w:rPr>
        <w:t xml:space="preserve"> </w:t>
      </w:r>
      <w:r>
        <w:t>skills,</w:t>
      </w:r>
      <w:r>
        <w:rPr>
          <w:spacing w:val="-14"/>
        </w:rPr>
        <w:t xml:space="preserve"> </w:t>
      </w:r>
      <w:r>
        <w:t>and</w:t>
      </w:r>
      <w:r>
        <w:rPr>
          <w:spacing w:val="-15"/>
        </w:rPr>
        <w:t xml:space="preserve"> </w:t>
      </w:r>
      <w:r>
        <w:t>approaches</w:t>
      </w:r>
      <w:r>
        <w:rPr>
          <w:spacing w:val="-15"/>
        </w:rPr>
        <w:t xml:space="preserve"> </w:t>
      </w:r>
      <w:r>
        <w:t>to</w:t>
      </w:r>
      <w:r>
        <w:rPr>
          <w:spacing w:val="-14"/>
        </w:rPr>
        <w:t xml:space="preserve"> </w:t>
      </w:r>
      <w:r>
        <w:t>HRM require</w:t>
      </w:r>
      <w:r>
        <w:rPr>
          <w:spacing w:val="-3"/>
        </w:rPr>
        <w:t xml:space="preserve"> </w:t>
      </w:r>
      <w:r>
        <w:t>strategic</w:t>
      </w:r>
      <w:r>
        <w:rPr>
          <w:spacing w:val="-2"/>
        </w:rPr>
        <w:t xml:space="preserve"> </w:t>
      </w:r>
      <w:r>
        <w:t>consideration</w:t>
      </w:r>
      <w:commentRangeEnd w:id="86"/>
      <w:r w:rsidR="00952D2E">
        <w:rPr>
          <w:rStyle w:val="CommentReference"/>
        </w:rPr>
        <w:commentReference w:id="86"/>
      </w:r>
      <w:r>
        <w:rPr>
          <w:spacing w:val="-1"/>
        </w:rPr>
        <w:t xml:space="preserve"> </w:t>
      </w:r>
      <w:r>
        <w:t>(Singh</w:t>
      </w:r>
      <w:r>
        <w:rPr>
          <w:spacing w:val="-1"/>
        </w:rPr>
        <w:t xml:space="preserve"> </w:t>
      </w:r>
      <w:r>
        <w:rPr>
          <w:i/>
        </w:rPr>
        <w:t>et</w:t>
      </w:r>
      <w:r>
        <w:rPr>
          <w:i/>
          <w:spacing w:val="-1"/>
        </w:rPr>
        <w:t xml:space="preserve"> </w:t>
      </w:r>
      <w:r>
        <w:rPr>
          <w:i/>
        </w:rPr>
        <w:t>al</w:t>
      </w:r>
      <w:r>
        <w:t>.</w:t>
      </w:r>
      <w:r>
        <w:rPr>
          <w:spacing w:val="-1"/>
        </w:rPr>
        <w:t xml:space="preserve"> </w:t>
      </w:r>
      <w:r>
        <w:t>2017).</w:t>
      </w:r>
      <w:r>
        <w:rPr>
          <w:spacing w:val="-4"/>
        </w:rPr>
        <w:t xml:space="preserve"> </w:t>
      </w:r>
      <w:commentRangeStart w:id="87"/>
      <w:r>
        <w:t>One</w:t>
      </w:r>
      <w:r>
        <w:rPr>
          <w:spacing w:val="-3"/>
        </w:rPr>
        <w:t xml:space="preserve"> </w:t>
      </w:r>
      <w:r>
        <w:t>of</w:t>
      </w:r>
      <w:r>
        <w:rPr>
          <w:spacing w:val="-2"/>
        </w:rPr>
        <w:t xml:space="preserve"> </w:t>
      </w:r>
      <w:r>
        <w:t>the</w:t>
      </w:r>
      <w:r>
        <w:rPr>
          <w:spacing w:val="-2"/>
        </w:rPr>
        <w:t xml:space="preserve"> </w:t>
      </w:r>
      <w:r>
        <w:t>essential</w:t>
      </w:r>
      <w:r>
        <w:rPr>
          <w:spacing w:val="-1"/>
        </w:rPr>
        <w:t xml:space="preserve"> </w:t>
      </w:r>
      <w:r>
        <w:t>managerial</w:t>
      </w:r>
      <w:r>
        <w:rPr>
          <w:spacing w:val="-1"/>
        </w:rPr>
        <w:t xml:space="preserve"> </w:t>
      </w:r>
      <w:r>
        <w:t>skills required in this sector is the ability to establish a competitive culture by linking ethical practices, values, and experiences. Such a competitive culture can be created through training, strategic change management, and employee motivation.</w:t>
      </w:r>
      <w:commentRangeEnd w:id="87"/>
      <w:r w:rsidR="00952D2E">
        <w:rPr>
          <w:rStyle w:val="CommentReference"/>
        </w:rPr>
        <w:commentReference w:id="87"/>
      </w:r>
    </w:p>
    <w:p w14:paraId="29F29F99" w14:textId="77777777" w:rsidR="009E1845" w:rsidRDefault="00CE408B">
      <w:pPr>
        <w:pStyle w:val="BodyText"/>
        <w:spacing w:before="241" w:line="360" w:lineRule="auto"/>
        <w:ind w:left="740" w:right="1013" w:firstLine="719"/>
        <w:jc w:val="both"/>
      </w:pPr>
      <w:r>
        <w:t xml:space="preserve">On the other hand, some entities in the hotel sector have adopted participative leadership approaches for maximising the potential of teamwork and synergy in decision making and the performance of tasks by team members. Singh </w:t>
      </w:r>
      <w:r>
        <w:rPr>
          <w:i/>
        </w:rPr>
        <w:t>et al</w:t>
      </w:r>
      <w:r>
        <w:t xml:space="preserve">. (2017) stated that the businesses in this industry have, through recruitment, retention, talent management, and outsourcing, augmented their workforces and established competitive human resources by instilling in them the ambition to grow through improving their performance. </w:t>
      </w:r>
      <w:commentRangeStart w:id="88"/>
      <w:r>
        <w:t>Thus, human resource managers are required to revitalise workplaces to ensure diversity and employee equality. This necessity explains the adoption of robust monitoring and evaluation frameworks for assessing business strategies and approaches for meeting employee and customer concerns.</w:t>
      </w:r>
      <w:commentRangeEnd w:id="88"/>
      <w:r w:rsidR="00952D2E">
        <w:rPr>
          <w:rStyle w:val="CommentReference"/>
        </w:rPr>
        <w:commentReference w:id="88"/>
      </w:r>
      <w:r>
        <w:t xml:space="preserve"> The organisation may adopt measures to prevent risks that could affect the contribution of workers to customer satisfaction and profitability (Singh </w:t>
      </w:r>
      <w:r>
        <w:rPr>
          <w:i/>
        </w:rPr>
        <w:t xml:space="preserve">et al. </w:t>
      </w:r>
      <w:r>
        <w:t>2017; Langviniene and Daunoraviciute, 2015). The organisation may also identify, mitigate, and prevent the causes of inequality, prejudice, and discrimination consistent with equity theory.</w:t>
      </w:r>
    </w:p>
    <w:p w14:paraId="5BE189BF" w14:textId="77777777" w:rsidR="009E1845" w:rsidRDefault="00CE408B">
      <w:pPr>
        <w:pStyle w:val="Heading2"/>
        <w:numPr>
          <w:ilvl w:val="2"/>
          <w:numId w:val="85"/>
        </w:numPr>
        <w:tabs>
          <w:tab w:val="left" w:pos="1460"/>
        </w:tabs>
        <w:spacing w:before="241"/>
      </w:pPr>
      <w:bookmarkStart w:id="89" w:name="_bookmark27"/>
      <w:bookmarkEnd w:id="89"/>
      <w:r>
        <w:t>Impact</w:t>
      </w:r>
      <w:r>
        <w:rPr>
          <w:spacing w:val="-2"/>
        </w:rPr>
        <w:t xml:space="preserve"> </w:t>
      </w:r>
      <w:r>
        <w:t>of</w:t>
      </w:r>
      <w:r>
        <w:rPr>
          <w:spacing w:val="-3"/>
        </w:rPr>
        <w:t xml:space="preserve"> </w:t>
      </w:r>
      <w:r>
        <w:t>workplace</w:t>
      </w:r>
      <w:r>
        <w:rPr>
          <w:spacing w:val="-3"/>
        </w:rPr>
        <w:t xml:space="preserve"> </w:t>
      </w:r>
      <w:r>
        <w:t>inequality</w:t>
      </w:r>
      <w:r>
        <w:rPr>
          <w:spacing w:val="-1"/>
        </w:rPr>
        <w:t xml:space="preserve"> </w:t>
      </w:r>
      <w:r>
        <w:t>and</w:t>
      </w:r>
      <w:r>
        <w:rPr>
          <w:spacing w:val="-3"/>
        </w:rPr>
        <w:t xml:space="preserve"> </w:t>
      </w:r>
      <w:r>
        <w:t>discrimination</w:t>
      </w:r>
      <w:r>
        <w:rPr>
          <w:spacing w:val="-1"/>
        </w:rPr>
        <w:t xml:space="preserve"> </w:t>
      </w:r>
      <w:r>
        <w:t>on</w:t>
      </w:r>
      <w:r>
        <w:rPr>
          <w:spacing w:val="-1"/>
        </w:rPr>
        <w:t xml:space="preserve"> </w:t>
      </w:r>
      <w:r>
        <w:rPr>
          <w:spacing w:val="-2"/>
        </w:rPr>
        <w:t>businesses</w:t>
      </w:r>
    </w:p>
    <w:p w14:paraId="766E4411" w14:textId="77777777" w:rsidR="009E1845" w:rsidRDefault="00CE408B">
      <w:pPr>
        <w:pStyle w:val="BodyText"/>
        <w:spacing w:before="240" w:line="360" w:lineRule="auto"/>
        <w:ind w:left="740" w:right="1023" w:firstLine="719"/>
        <w:jc w:val="both"/>
      </w:pPr>
      <w:r>
        <w:t>According to academic literature, the South African workplace is still highly polarised because</w:t>
      </w:r>
      <w:r>
        <w:rPr>
          <w:spacing w:val="7"/>
        </w:rPr>
        <w:t xml:space="preserve"> </w:t>
      </w:r>
      <w:r>
        <w:t>of</w:t>
      </w:r>
      <w:r>
        <w:rPr>
          <w:spacing w:val="9"/>
        </w:rPr>
        <w:t xml:space="preserve"> </w:t>
      </w:r>
      <w:r>
        <w:t>growing</w:t>
      </w:r>
      <w:r>
        <w:rPr>
          <w:spacing w:val="9"/>
        </w:rPr>
        <w:t xml:space="preserve"> </w:t>
      </w:r>
      <w:r>
        <w:t>inequality</w:t>
      </w:r>
      <w:r>
        <w:rPr>
          <w:spacing w:val="8"/>
        </w:rPr>
        <w:t xml:space="preserve"> </w:t>
      </w:r>
      <w:r>
        <w:t>and</w:t>
      </w:r>
      <w:r>
        <w:rPr>
          <w:spacing w:val="8"/>
        </w:rPr>
        <w:t xml:space="preserve"> </w:t>
      </w:r>
      <w:r>
        <w:t>discrimination</w:t>
      </w:r>
      <w:r>
        <w:rPr>
          <w:spacing w:val="12"/>
        </w:rPr>
        <w:t xml:space="preserve"> </w:t>
      </w:r>
      <w:r>
        <w:t>since</w:t>
      </w:r>
      <w:r>
        <w:rPr>
          <w:spacing w:val="7"/>
        </w:rPr>
        <w:t xml:space="preserve"> </w:t>
      </w:r>
      <w:r>
        <w:t>the</w:t>
      </w:r>
      <w:r>
        <w:rPr>
          <w:spacing w:val="11"/>
        </w:rPr>
        <w:t xml:space="preserve"> </w:t>
      </w:r>
      <w:r>
        <w:t>advent</w:t>
      </w:r>
      <w:r>
        <w:rPr>
          <w:spacing w:val="8"/>
        </w:rPr>
        <w:t xml:space="preserve"> </w:t>
      </w:r>
      <w:r>
        <w:t>of</w:t>
      </w:r>
      <w:r>
        <w:rPr>
          <w:spacing w:val="7"/>
        </w:rPr>
        <w:t xml:space="preserve"> </w:t>
      </w:r>
      <w:r>
        <w:t>democracy</w:t>
      </w:r>
      <w:r>
        <w:rPr>
          <w:spacing w:val="11"/>
        </w:rPr>
        <w:t xml:space="preserve"> </w:t>
      </w:r>
      <w:r>
        <w:t>in</w:t>
      </w:r>
      <w:r>
        <w:rPr>
          <w:spacing w:val="8"/>
        </w:rPr>
        <w:t xml:space="preserve"> </w:t>
      </w:r>
      <w:r>
        <w:t>1994.</w:t>
      </w:r>
      <w:r>
        <w:rPr>
          <w:spacing w:val="11"/>
        </w:rPr>
        <w:t xml:space="preserve"> </w:t>
      </w:r>
      <w:r>
        <w:rPr>
          <w:spacing w:val="-2"/>
        </w:rPr>
        <w:t>While</w:t>
      </w:r>
    </w:p>
    <w:p w14:paraId="7F363EA7" w14:textId="77777777" w:rsidR="009E1845" w:rsidRDefault="009E1845">
      <w:pPr>
        <w:spacing w:line="360" w:lineRule="auto"/>
        <w:jc w:val="both"/>
        <w:sectPr w:rsidR="009E1845">
          <w:pgSz w:w="12240" w:h="15840"/>
          <w:pgMar w:top="1360" w:right="420" w:bottom="1260" w:left="700" w:header="0" w:footer="1062" w:gutter="0"/>
          <w:cols w:space="720"/>
        </w:sectPr>
      </w:pPr>
    </w:p>
    <w:p w14:paraId="5F0E7DE2" w14:textId="77777777" w:rsidR="009E1845" w:rsidRDefault="00CE408B">
      <w:pPr>
        <w:pStyle w:val="BodyText"/>
        <w:spacing w:before="79" w:line="360" w:lineRule="auto"/>
        <w:ind w:left="740" w:right="1014"/>
        <w:jc w:val="both"/>
      </w:pPr>
      <w:r>
        <w:lastRenderedPageBreak/>
        <w:t>businesses have the transformative power to modify and contribute to a more open, diverse, and inclusive</w:t>
      </w:r>
      <w:r>
        <w:rPr>
          <w:spacing w:val="-7"/>
        </w:rPr>
        <w:t xml:space="preserve"> </w:t>
      </w:r>
      <w:r>
        <w:t>society,</w:t>
      </w:r>
      <w:r>
        <w:rPr>
          <w:spacing w:val="-6"/>
        </w:rPr>
        <w:t xml:space="preserve"> </w:t>
      </w:r>
      <w:r>
        <w:t>this</w:t>
      </w:r>
      <w:r>
        <w:rPr>
          <w:spacing w:val="-6"/>
        </w:rPr>
        <w:t xml:space="preserve"> </w:t>
      </w:r>
      <w:r>
        <w:t>has</w:t>
      </w:r>
      <w:r>
        <w:rPr>
          <w:spacing w:val="-3"/>
        </w:rPr>
        <w:t xml:space="preserve"> </w:t>
      </w:r>
      <w:r>
        <w:t>thus</w:t>
      </w:r>
      <w:r>
        <w:rPr>
          <w:spacing w:val="-5"/>
        </w:rPr>
        <w:t xml:space="preserve"> </w:t>
      </w:r>
      <w:r>
        <w:t>far</w:t>
      </w:r>
      <w:r>
        <w:rPr>
          <w:spacing w:val="-4"/>
        </w:rPr>
        <w:t xml:space="preserve"> </w:t>
      </w:r>
      <w:r>
        <w:t>been</w:t>
      </w:r>
      <w:r>
        <w:rPr>
          <w:spacing w:val="-4"/>
        </w:rPr>
        <w:t xml:space="preserve"> </w:t>
      </w:r>
      <w:r>
        <w:t>difficult</w:t>
      </w:r>
      <w:r>
        <w:rPr>
          <w:spacing w:val="-5"/>
        </w:rPr>
        <w:t xml:space="preserve"> </w:t>
      </w:r>
      <w:r>
        <w:t>to</w:t>
      </w:r>
      <w:r>
        <w:rPr>
          <w:spacing w:val="-3"/>
        </w:rPr>
        <w:t xml:space="preserve"> </w:t>
      </w:r>
      <w:r>
        <w:t>achieve.</w:t>
      </w:r>
      <w:r>
        <w:rPr>
          <w:spacing w:val="-1"/>
        </w:rPr>
        <w:t xml:space="preserve"> </w:t>
      </w:r>
      <w:r>
        <w:t>Studies</w:t>
      </w:r>
      <w:r>
        <w:rPr>
          <w:spacing w:val="-6"/>
        </w:rPr>
        <w:t xml:space="preserve"> </w:t>
      </w:r>
      <w:r>
        <w:t>have</w:t>
      </w:r>
      <w:r>
        <w:rPr>
          <w:spacing w:val="-5"/>
        </w:rPr>
        <w:t xml:space="preserve"> </w:t>
      </w:r>
      <w:r>
        <w:t>indicated</w:t>
      </w:r>
      <w:r>
        <w:rPr>
          <w:spacing w:val="-6"/>
        </w:rPr>
        <w:t xml:space="preserve"> </w:t>
      </w:r>
      <w:r>
        <w:t>that</w:t>
      </w:r>
      <w:r>
        <w:rPr>
          <w:spacing w:val="-3"/>
        </w:rPr>
        <w:t xml:space="preserve"> </w:t>
      </w:r>
      <w:r>
        <w:t>workplace discrimination can be costly to businesses (Triana, Jayasinghe and Pieper 2015). The costs stem from</w:t>
      </w:r>
      <w:r>
        <w:rPr>
          <w:spacing w:val="-4"/>
        </w:rPr>
        <w:t xml:space="preserve"> </w:t>
      </w:r>
      <w:r>
        <w:t>poor</w:t>
      </w:r>
      <w:r>
        <w:rPr>
          <w:spacing w:val="-4"/>
        </w:rPr>
        <w:t xml:space="preserve"> </w:t>
      </w:r>
      <w:r>
        <w:t>employee</w:t>
      </w:r>
      <w:r>
        <w:rPr>
          <w:spacing w:val="-5"/>
        </w:rPr>
        <w:t xml:space="preserve"> </w:t>
      </w:r>
      <w:r>
        <w:t>attitudes,</w:t>
      </w:r>
      <w:r>
        <w:rPr>
          <w:spacing w:val="-4"/>
        </w:rPr>
        <w:t xml:space="preserve"> </w:t>
      </w:r>
      <w:r>
        <w:t>employee</w:t>
      </w:r>
      <w:r>
        <w:rPr>
          <w:spacing w:val="-5"/>
        </w:rPr>
        <w:t xml:space="preserve"> </w:t>
      </w:r>
      <w:r>
        <w:t>health,</w:t>
      </w:r>
      <w:r>
        <w:rPr>
          <w:spacing w:val="-4"/>
        </w:rPr>
        <w:t xml:space="preserve"> </w:t>
      </w:r>
      <w:r>
        <w:t>employee</w:t>
      </w:r>
      <w:r>
        <w:rPr>
          <w:spacing w:val="-5"/>
        </w:rPr>
        <w:t xml:space="preserve"> </w:t>
      </w:r>
      <w:r>
        <w:t>engagement</w:t>
      </w:r>
      <w:r>
        <w:rPr>
          <w:spacing w:val="-4"/>
        </w:rPr>
        <w:t xml:space="preserve"> </w:t>
      </w:r>
      <w:r>
        <w:t>and</w:t>
      </w:r>
      <w:r>
        <w:rPr>
          <w:spacing w:val="-3"/>
        </w:rPr>
        <w:t xml:space="preserve"> </w:t>
      </w:r>
      <w:r>
        <w:t>motivation,</w:t>
      </w:r>
      <w:r>
        <w:rPr>
          <w:spacing w:val="-4"/>
        </w:rPr>
        <w:t xml:space="preserve"> </w:t>
      </w:r>
      <w:r>
        <w:t>employee turnover and productivity, as well as from the loss of sales. Unfavourable workplace results arguably</w:t>
      </w:r>
      <w:r>
        <w:rPr>
          <w:spacing w:val="-13"/>
        </w:rPr>
        <w:t xml:space="preserve"> </w:t>
      </w:r>
      <w:r>
        <w:t>have</w:t>
      </w:r>
      <w:r>
        <w:rPr>
          <w:spacing w:val="-14"/>
        </w:rPr>
        <w:t xml:space="preserve"> </w:t>
      </w:r>
      <w:r>
        <w:t>an</w:t>
      </w:r>
      <w:r>
        <w:rPr>
          <w:spacing w:val="-13"/>
        </w:rPr>
        <w:t xml:space="preserve"> </w:t>
      </w:r>
      <w:r>
        <w:t>immediate</w:t>
      </w:r>
      <w:r>
        <w:rPr>
          <w:spacing w:val="-14"/>
        </w:rPr>
        <w:t xml:space="preserve"> </w:t>
      </w:r>
      <w:r>
        <w:t>consequence</w:t>
      </w:r>
      <w:r>
        <w:rPr>
          <w:spacing w:val="-14"/>
        </w:rPr>
        <w:t xml:space="preserve"> </w:t>
      </w:r>
      <w:r>
        <w:t>for</w:t>
      </w:r>
      <w:r>
        <w:rPr>
          <w:spacing w:val="-15"/>
        </w:rPr>
        <w:t xml:space="preserve"> </w:t>
      </w:r>
      <w:r>
        <w:t>business</w:t>
      </w:r>
      <w:r>
        <w:rPr>
          <w:spacing w:val="-13"/>
        </w:rPr>
        <w:t xml:space="preserve"> </w:t>
      </w:r>
      <w:r>
        <w:t>profitability.</w:t>
      </w:r>
      <w:r>
        <w:rPr>
          <w:spacing w:val="-10"/>
        </w:rPr>
        <w:t xml:space="preserve"> </w:t>
      </w:r>
      <w:r>
        <w:t>Hirsh</w:t>
      </w:r>
      <w:r>
        <w:rPr>
          <w:spacing w:val="-14"/>
        </w:rPr>
        <w:t xml:space="preserve"> </w:t>
      </w:r>
      <w:r>
        <w:t>and</w:t>
      </w:r>
      <w:r>
        <w:rPr>
          <w:spacing w:val="-13"/>
        </w:rPr>
        <w:t xml:space="preserve"> </w:t>
      </w:r>
      <w:r>
        <w:t>Cha</w:t>
      </w:r>
      <w:r>
        <w:rPr>
          <w:spacing w:val="-14"/>
        </w:rPr>
        <w:t xml:space="preserve"> </w:t>
      </w:r>
      <w:r>
        <w:t>(2015)</w:t>
      </w:r>
      <w:r>
        <w:rPr>
          <w:spacing w:val="-13"/>
        </w:rPr>
        <w:t xml:space="preserve"> </w:t>
      </w:r>
      <w:r>
        <w:t xml:space="preserve">describe the financial impact of discrimination allegations that extend beyond the immediate costs of </w:t>
      </w:r>
      <w:r>
        <w:rPr>
          <w:spacing w:val="-2"/>
        </w:rPr>
        <w:t>litigation.</w:t>
      </w:r>
    </w:p>
    <w:p w14:paraId="4A0032A0" w14:textId="77777777" w:rsidR="009E1845" w:rsidRDefault="00CE408B">
      <w:pPr>
        <w:pStyle w:val="Heading2"/>
        <w:numPr>
          <w:ilvl w:val="2"/>
          <w:numId w:val="85"/>
        </w:numPr>
        <w:tabs>
          <w:tab w:val="left" w:pos="1460"/>
        </w:tabs>
        <w:spacing w:before="241"/>
      </w:pPr>
      <w:bookmarkStart w:id="90" w:name="_bookmark28"/>
      <w:bookmarkEnd w:id="90"/>
      <w:r>
        <w:t>Reduced</w:t>
      </w:r>
      <w:r>
        <w:rPr>
          <w:spacing w:val="-3"/>
        </w:rPr>
        <w:t xml:space="preserve"> </w:t>
      </w:r>
      <w:r>
        <w:rPr>
          <w:spacing w:val="-2"/>
        </w:rPr>
        <w:t>innovation</w:t>
      </w:r>
    </w:p>
    <w:p w14:paraId="04A2F0B5" w14:textId="77777777" w:rsidR="009E1845" w:rsidRDefault="009E1845">
      <w:pPr>
        <w:pStyle w:val="BodyText"/>
        <w:spacing w:before="137"/>
        <w:rPr>
          <w:b/>
        </w:rPr>
      </w:pPr>
    </w:p>
    <w:p w14:paraId="79F8F54A" w14:textId="53F43B40" w:rsidR="009E1845" w:rsidRDefault="00CE408B">
      <w:pPr>
        <w:pStyle w:val="BodyText"/>
        <w:spacing w:line="360" w:lineRule="auto"/>
        <w:ind w:left="740" w:right="1016" w:firstLine="775"/>
        <w:jc w:val="both"/>
      </w:pPr>
      <w:r>
        <w:t xml:space="preserve">Eswaran (2019) states that people of different ethnicities with different experiences coming together in the workplace can act as a crucial driver of innovation. Most authors refer to the positive effects that diverse perspectives have on idea generation. According to Boyne </w:t>
      </w:r>
      <w:r>
        <w:rPr>
          <w:i/>
        </w:rPr>
        <w:t xml:space="preserve">et al. </w:t>
      </w:r>
      <w:r>
        <w:t>(2006), innovation is the foundation of competitive advantage, industrial change, and economic growth</w:t>
      </w:r>
      <w:r>
        <w:rPr>
          <w:spacing w:val="-10"/>
        </w:rPr>
        <w:t xml:space="preserve"> </w:t>
      </w:r>
      <w:r>
        <w:t>(Suroso</w:t>
      </w:r>
      <w:r>
        <w:rPr>
          <w:spacing w:val="-11"/>
        </w:rPr>
        <w:t xml:space="preserve"> </w:t>
      </w:r>
      <w:r>
        <w:t>and</w:t>
      </w:r>
      <w:r>
        <w:rPr>
          <w:spacing w:val="-11"/>
        </w:rPr>
        <w:t xml:space="preserve"> </w:t>
      </w:r>
      <w:r>
        <w:t>Azis</w:t>
      </w:r>
      <w:r>
        <w:rPr>
          <w:spacing w:val="-12"/>
        </w:rPr>
        <w:t xml:space="preserve"> </w:t>
      </w:r>
      <w:r>
        <w:t>2015).</w:t>
      </w:r>
      <w:r>
        <w:rPr>
          <w:spacing w:val="-11"/>
        </w:rPr>
        <w:t xml:space="preserve"> </w:t>
      </w:r>
      <w:r>
        <w:t>Chen</w:t>
      </w:r>
      <w:r>
        <w:rPr>
          <w:spacing w:val="-10"/>
        </w:rPr>
        <w:t xml:space="preserve"> </w:t>
      </w:r>
      <w:r>
        <w:rPr>
          <w:i/>
        </w:rPr>
        <w:t>et</w:t>
      </w:r>
      <w:r>
        <w:rPr>
          <w:i/>
          <w:spacing w:val="-10"/>
        </w:rPr>
        <w:t xml:space="preserve"> </w:t>
      </w:r>
      <w:r>
        <w:rPr>
          <w:i/>
        </w:rPr>
        <w:t>al.</w:t>
      </w:r>
      <w:r>
        <w:rPr>
          <w:i/>
          <w:spacing w:val="-11"/>
        </w:rPr>
        <w:t xml:space="preserve"> </w:t>
      </w:r>
      <w:r>
        <w:t>(2016)</w:t>
      </w:r>
      <w:r>
        <w:rPr>
          <w:spacing w:val="-14"/>
        </w:rPr>
        <w:t xml:space="preserve"> </w:t>
      </w:r>
      <w:r>
        <w:t>identified</w:t>
      </w:r>
      <w:r>
        <w:rPr>
          <w:spacing w:val="-11"/>
        </w:rPr>
        <w:t xml:space="preserve"> </w:t>
      </w:r>
      <w:r>
        <w:t>a</w:t>
      </w:r>
      <w:r>
        <w:rPr>
          <w:spacing w:val="-12"/>
        </w:rPr>
        <w:t xml:space="preserve"> </w:t>
      </w:r>
      <w:r>
        <w:t>negative</w:t>
      </w:r>
      <w:r>
        <w:rPr>
          <w:spacing w:val="-12"/>
        </w:rPr>
        <w:t xml:space="preserve"> </w:t>
      </w:r>
      <w:r>
        <w:t>causal</w:t>
      </w:r>
      <w:r>
        <w:rPr>
          <w:spacing w:val="-10"/>
        </w:rPr>
        <w:t xml:space="preserve"> </w:t>
      </w:r>
      <w:r>
        <w:t>effect</w:t>
      </w:r>
      <w:r>
        <w:rPr>
          <w:spacing w:val="-10"/>
        </w:rPr>
        <w:t xml:space="preserve"> </w:t>
      </w:r>
      <w:r>
        <w:t>of</w:t>
      </w:r>
      <w:r>
        <w:rPr>
          <w:spacing w:val="-11"/>
        </w:rPr>
        <w:t xml:space="preserve"> </w:t>
      </w:r>
      <w:r>
        <w:t>workplace discrimination on business innovation. Innovation requires individuals to work together and participate</w:t>
      </w:r>
      <w:r>
        <w:rPr>
          <w:spacing w:val="-4"/>
        </w:rPr>
        <w:t xml:space="preserve"> </w:t>
      </w:r>
      <w:r>
        <w:t>in</w:t>
      </w:r>
      <w:r>
        <w:rPr>
          <w:spacing w:val="-3"/>
        </w:rPr>
        <w:t xml:space="preserve"> </w:t>
      </w:r>
      <w:r>
        <w:t>daily</w:t>
      </w:r>
      <w:r>
        <w:rPr>
          <w:spacing w:val="-3"/>
        </w:rPr>
        <w:t xml:space="preserve"> </w:t>
      </w:r>
      <w:r>
        <w:t>activities</w:t>
      </w:r>
      <w:r>
        <w:rPr>
          <w:spacing w:val="-3"/>
        </w:rPr>
        <w:t xml:space="preserve"> </w:t>
      </w:r>
      <w:r>
        <w:t>at</w:t>
      </w:r>
      <w:r>
        <w:rPr>
          <w:spacing w:val="-3"/>
        </w:rPr>
        <w:t xml:space="preserve"> </w:t>
      </w:r>
      <w:r>
        <w:t>work.</w:t>
      </w:r>
      <w:r>
        <w:rPr>
          <w:spacing w:val="-1"/>
        </w:rPr>
        <w:t xml:space="preserve"> </w:t>
      </w:r>
      <w:r>
        <w:t>As</w:t>
      </w:r>
      <w:r>
        <w:rPr>
          <w:spacing w:val="-3"/>
        </w:rPr>
        <w:t xml:space="preserve"> </w:t>
      </w:r>
      <w:r>
        <w:t>a</w:t>
      </w:r>
      <w:r>
        <w:rPr>
          <w:spacing w:val="-3"/>
        </w:rPr>
        <w:t xml:space="preserve"> </w:t>
      </w:r>
      <w:r>
        <w:t>result,</w:t>
      </w:r>
      <w:r>
        <w:rPr>
          <w:spacing w:val="-1"/>
        </w:rPr>
        <w:t xml:space="preserve"> </w:t>
      </w:r>
      <w:r>
        <w:t>workplace</w:t>
      </w:r>
      <w:r>
        <w:rPr>
          <w:spacing w:val="-2"/>
        </w:rPr>
        <w:t xml:space="preserve"> </w:t>
      </w:r>
      <w:r>
        <w:t>inequality</w:t>
      </w:r>
      <w:r>
        <w:rPr>
          <w:spacing w:val="-3"/>
        </w:rPr>
        <w:t xml:space="preserve"> </w:t>
      </w:r>
      <w:r>
        <w:t>and</w:t>
      </w:r>
      <w:r>
        <w:rPr>
          <w:spacing w:val="-2"/>
        </w:rPr>
        <w:t xml:space="preserve"> </w:t>
      </w:r>
      <w:r>
        <w:t>discrimination</w:t>
      </w:r>
      <w:r>
        <w:rPr>
          <w:spacing w:val="-3"/>
        </w:rPr>
        <w:t xml:space="preserve"> </w:t>
      </w:r>
      <w:r>
        <w:t>reduce workforce consistency and reduce social connections and trust. The destruction of cohesion and trust</w:t>
      </w:r>
      <w:r>
        <w:rPr>
          <w:spacing w:val="-11"/>
        </w:rPr>
        <w:t xml:space="preserve"> </w:t>
      </w:r>
      <w:r>
        <w:t>precludes</w:t>
      </w:r>
      <w:r>
        <w:rPr>
          <w:spacing w:val="-12"/>
        </w:rPr>
        <w:t xml:space="preserve"> </w:t>
      </w:r>
      <w:r>
        <w:t>cooperation,</w:t>
      </w:r>
      <w:r>
        <w:rPr>
          <w:spacing w:val="-12"/>
        </w:rPr>
        <w:t xml:space="preserve"> </w:t>
      </w:r>
      <w:r>
        <w:t>thus</w:t>
      </w:r>
      <w:r>
        <w:rPr>
          <w:spacing w:val="-11"/>
        </w:rPr>
        <w:t xml:space="preserve"> </w:t>
      </w:r>
      <w:r>
        <w:t>curbing</w:t>
      </w:r>
      <w:r>
        <w:rPr>
          <w:spacing w:val="-12"/>
        </w:rPr>
        <w:t xml:space="preserve"> </w:t>
      </w:r>
      <w:r>
        <w:t>knowledge</w:t>
      </w:r>
      <w:r>
        <w:rPr>
          <w:spacing w:val="-13"/>
        </w:rPr>
        <w:t xml:space="preserve"> </w:t>
      </w:r>
      <w:r>
        <w:t>creation</w:t>
      </w:r>
      <w:r>
        <w:rPr>
          <w:spacing w:val="-12"/>
        </w:rPr>
        <w:t xml:space="preserve"> </w:t>
      </w:r>
      <w:r>
        <w:t>and</w:t>
      </w:r>
      <w:r>
        <w:rPr>
          <w:spacing w:val="-12"/>
        </w:rPr>
        <w:t xml:space="preserve"> </w:t>
      </w:r>
      <w:r>
        <w:t>idea</w:t>
      </w:r>
      <w:r>
        <w:rPr>
          <w:spacing w:val="-13"/>
        </w:rPr>
        <w:t xml:space="preserve"> </w:t>
      </w:r>
      <w:r>
        <w:t>sharing</w:t>
      </w:r>
      <w:r>
        <w:rPr>
          <w:spacing w:val="-12"/>
        </w:rPr>
        <w:t xml:space="preserve"> </w:t>
      </w:r>
      <w:r>
        <w:t>amongst</w:t>
      </w:r>
      <w:r>
        <w:rPr>
          <w:spacing w:val="-11"/>
        </w:rPr>
        <w:t xml:space="preserve"> </w:t>
      </w:r>
      <w:r>
        <w:t xml:space="preserve">employees within the </w:t>
      </w:r>
      <w:r w:rsidR="00E078A5">
        <w:t>organisation (</w:t>
      </w:r>
      <w:r>
        <w:t xml:space="preserve">Chen </w:t>
      </w:r>
      <w:r>
        <w:rPr>
          <w:i/>
        </w:rPr>
        <w:t xml:space="preserve">et al. </w:t>
      </w:r>
      <w:r>
        <w:t xml:space="preserve">2016). However, innovation and creativity are of a long-term nature and need employees with long-term commitments. </w:t>
      </w:r>
      <w:commentRangeStart w:id="91"/>
      <w:r>
        <w:t>Discriminatory workplaces lower employees’ commitment, loyalty, and satisfaction with the organisations.</w:t>
      </w:r>
      <w:commentRangeEnd w:id="91"/>
      <w:r w:rsidR="00952D2E">
        <w:rPr>
          <w:rStyle w:val="CommentReference"/>
        </w:rPr>
        <w:commentReference w:id="91"/>
      </w:r>
      <w:r>
        <w:t xml:space="preserve"> More inclusive organisations tend to recruit and retain highly skilled workers that spur innovation and creativity (Chen </w:t>
      </w:r>
      <w:r>
        <w:rPr>
          <w:i/>
        </w:rPr>
        <w:t xml:space="preserve">et al. </w:t>
      </w:r>
      <w:r>
        <w:t>2016).</w:t>
      </w:r>
    </w:p>
    <w:p w14:paraId="5EE71829" w14:textId="4095C452" w:rsidR="009E1845" w:rsidRDefault="00CE408B">
      <w:pPr>
        <w:pStyle w:val="BodyText"/>
        <w:spacing w:before="241" w:line="360" w:lineRule="auto"/>
        <w:ind w:left="740" w:right="1014" w:firstLine="719"/>
        <w:jc w:val="both"/>
        <w:rPr>
          <w:i/>
        </w:rPr>
      </w:pPr>
      <w:r>
        <w:t xml:space="preserve">Becker’s seminal discrimination framework, cited in Chen </w:t>
      </w:r>
      <w:r>
        <w:rPr>
          <w:i/>
        </w:rPr>
        <w:t xml:space="preserve">et al. </w:t>
      </w:r>
      <w:r>
        <w:t>(2016), acknowledged three reasons for workplace discrimination reducing corporate innovation. Becker connected innovation</w:t>
      </w:r>
      <w:r>
        <w:rPr>
          <w:spacing w:val="-3"/>
        </w:rPr>
        <w:t xml:space="preserve"> </w:t>
      </w:r>
      <w:r>
        <w:t>with</w:t>
      </w:r>
      <w:r>
        <w:rPr>
          <w:spacing w:val="-3"/>
        </w:rPr>
        <w:t xml:space="preserve"> </w:t>
      </w:r>
      <w:r>
        <w:t>the</w:t>
      </w:r>
      <w:r>
        <w:rPr>
          <w:spacing w:val="-3"/>
        </w:rPr>
        <w:t xml:space="preserve"> </w:t>
      </w:r>
      <w:r>
        <w:t>process</w:t>
      </w:r>
      <w:r>
        <w:rPr>
          <w:spacing w:val="-3"/>
        </w:rPr>
        <w:t xml:space="preserve"> </w:t>
      </w:r>
      <w:r>
        <w:t>of</w:t>
      </w:r>
      <w:r>
        <w:rPr>
          <w:spacing w:val="-3"/>
        </w:rPr>
        <w:t xml:space="preserve"> </w:t>
      </w:r>
      <w:r>
        <w:t>developing</w:t>
      </w:r>
      <w:r>
        <w:rPr>
          <w:spacing w:val="-3"/>
        </w:rPr>
        <w:t xml:space="preserve"> </w:t>
      </w:r>
      <w:r>
        <w:t>and</w:t>
      </w:r>
      <w:r>
        <w:rPr>
          <w:spacing w:val="-3"/>
        </w:rPr>
        <w:t xml:space="preserve"> </w:t>
      </w:r>
      <w:r>
        <w:t>implementing</w:t>
      </w:r>
      <w:r>
        <w:rPr>
          <w:spacing w:val="-3"/>
        </w:rPr>
        <w:t xml:space="preserve"> </w:t>
      </w:r>
      <w:r>
        <w:t>novel</w:t>
      </w:r>
      <w:r>
        <w:rPr>
          <w:spacing w:val="-3"/>
        </w:rPr>
        <w:t xml:space="preserve"> </w:t>
      </w:r>
      <w:r>
        <w:t>ideas</w:t>
      </w:r>
      <w:r>
        <w:rPr>
          <w:spacing w:val="-3"/>
        </w:rPr>
        <w:t xml:space="preserve"> </w:t>
      </w:r>
      <w:r>
        <w:t>by</w:t>
      </w:r>
      <w:r>
        <w:rPr>
          <w:spacing w:val="-3"/>
        </w:rPr>
        <w:t xml:space="preserve"> </w:t>
      </w:r>
      <w:r>
        <w:t>workers</w:t>
      </w:r>
      <w:r>
        <w:rPr>
          <w:spacing w:val="-3"/>
        </w:rPr>
        <w:t xml:space="preserve"> </w:t>
      </w:r>
      <w:r>
        <w:t>who</w:t>
      </w:r>
      <w:r>
        <w:rPr>
          <w:spacing w:val="-3"/>
        </w:rPr>
        <w:t xml:space="preserve"> </w:t>
      </w:r>
      <w:r>
        <w:t xml:space="preserve">interact and exchange ideas with their co-workers (Muller </w:t>
      </w:r>
      <w:r>
        <w:rPr>
          <w:i/>
        </w:rPr>
        <w:t xml:space="preserve">et al. </w:t>
      </w:r>
      <w:r>
        <w:t xml:space="preserve">2013). The author further stated that for collaborative innovation to occur, trust is required (Hardwick, </w:t>
      </w:r>
      <w:r w:rsidR="00E078A5">
        <w:t>Anderson,</w:t>
      </w:r>
      <w:r>
        <w:t xml:space="preserve"> and Cruickshank 2013). The</w:t>
      </w:r>
      <w:r>
        <w:rPr>
          <w:spacing w:val="22"/>
        </w:rPr>
        <w:t xml:space="preserve"> </w:t>
      </w:r>
      <w:r>
        <w:t>hostility</w:t>
      </w:r>
      <w:r>
        <w:rPr>
          <w:spacing w:val="25"/>
        </w:rPr>
        <w:t xml:space="preserve"> </w:t>
      </w:r>
      <w:r>
        <w:t>and</w:t>
      </w:r>
      <w:r>
        <w:rPr>
          <w:spacing w:val="22"/>
        </w:rPr>
        <w:t xml:space="preserve"> </w:t>
      </w:r>
      <w:r>
        <w:t>lack</w:t>
      </w:r>
      <w:r>
        <w:rPr>
          <w:spacing w:val="25"/>
        </w:rPr>
        <w:t xml:space="preserve"> </w:t>
      </w:r>
      <w:r>
        <w:t>of</w:t>
      </w:r>
      <w:r>
        <w:rPr>
          <w:spacing w:val="24"/>
        </w:rPr>
        <w:t xml:space="preserve"> </w:t>
      </w:r>
      <w:r>
        <w:t>trust</w:t>
      </w:r>
      <w:r>
        <w:rPr>
          <w:spacing w:val="24"/>
        </w:rPr>
        <w:t xml:space="preserve"> </w:t>
      </w:r>
      <w:r>
        <w:t>created</w:t>
      </w:r>
      <w:r>
        <w:rPr>
          <w:spacing w:val="24"/>
        </w:rPr>
        <w:t xml:space="preserve"> </w:t>
      </w:r>
      <w:r>
        <w:t>by</w:t>
      </w:r>
      <w:r>
        <w:rPr>
          <w:spacing w:val="25"/>
        </w:rPr>
        <w:t xml:space="preserve"> </w:t>
      </w:r>
      <w:r>
        <w:t>discriminatory</w:t>
      </w:r>
      <w:r>
        <w:rPr>
          <w:spacing w:val="25"/>
        </w:rPr>
        <w:t xml:space="preserve"> </w:t>
      </w:r>
      <w:r>
        <w:t>actions</w:t>
      </w:r>
      <w:r>
        <w:rPr>
          <w:spacing w:val="24"/>
        </w:rPr>
        <w:t xml:space="preserve"> </w:t>
      </w:r>
      <w:r>
        <w:t>and</w:t>
      </w:r>
      <w:r>
        <w:rPr>
          <w:spacing w:val="25"/>
        </w:rPr>
        <w:t xml:space="preserve"> </w:t>
      </w:r>
      <w:r>
        <w:t>behaviour</w:t>
      </w:r>
      <w:r>
        <w:rPr>
          <w:spacing w:val="31"/>
        </w:rPr>
        <w:t xml:space="preserve"> </w:t>
      </w:r>
      <w:r>
        <w:t>(Downey</w:t>
      </w:r>
      <w:r>
        <w:rPr>
          <w:spacing w:val="25"/>
        </w:rPr>
        <w:t xml:space="preserve"> </w:t>
      </w:r>
      <w:r>
        <w:rPr>
          <w:i/>
        </w:rPr>
        <w:t>et</w:t>
      </w:r>
      <w:r>
        <w:rPr>
          <w:i/>
          <w:spacing w:val="25"/>
        </w:rPr>
        <w:t xml:space="preserve"> </w:t>
      </w:r>
      <w:r>
        <w:rPr>
          <w:i/>
          <w:spacing w:val="-5"/>
        </w:rPr>
        <w:t>al.</w:t>
      </w:r>
    </w:p>
    <w:p w14:paraId="6296B588" w14:textId="77777777" w:rsidR="009E1845" w:rsidRDefault="009E1845">
      <w:pPr>
        <w:spacing w:line="360" w:lineRule="auto"/>
        <w:jc w:val="both"/>
        <w:sectPr w:rsidR="009E1845">
          <w:pgSz w:w="12240" w:h="15840"/>
          <w:pgMar w:top="1360" w:right="420" w:bottom="1260" w:left="700" w:header="0" w:footer="1062" w:gutter="0"/>
          <w:cols w:space="720"/>
        </w:sectPr>
      </w:pPr>
    </w:p>
    <w:p w14:paraId="4ABF1E0A" w14:textId="77777777" w:rsidR="009E1845" w:rsidRDefault="00CE408B">
      <w:pPr>
        <w:pStyle w:val="BodyText"/>
        <w:spacing w:before="79" w:line="360" w:lineRule="auto"/>
        <w:ind w:left="740" w:right="1018"/>
        <w:jc w:val="both"/>
      </w:pPr>
      <w:r>
        <w:lastRenderedPageBreak/>
        <w:t>2015) significantly decrease the efficacy of innovation development. According to Beck and Schenker-Wicki (2014), subsequent discrimination in the workplace averts the inclusion of workers with diverse experiences and is therefore detrimental to innovation. Innovation requires the input of a wide range of varied perceptions and intellectual skills.</w:t>
      </w:r>
    </w:p>
    <w:p w14:paraId="20F0343C" w14:textId="3405361D" w:rsidR="009E1845" w:rsidRDefault="00CE408B">
      <w:pPr>
        <w:pStyle w:val="BodyText"/>
        <w:spacing w:before="240" w:line="360" w:lineRule="auto"/>
        <w:ind w:left="740" w:right="1017" w:firstLine="719"/>
        <w:jc w:val="both"/>
      </w:pPr>
      <w:r>
        <w:t>Empirical evidence suggests that groups that consist of different perspectives produce higher-quality decisions than more</w:t>
      </w:r>
      <w:r>
        <w:rPr>
          <w:spacing w:val="-1"/>
        </w:rPr>
        <w:t xml:space="preserve"> </w:t>
      </w:r>
      <w:r>
        <w:t xml:space="preserve">homogeneous groups. </w:t>
      </w:r>
      <w:commentRangeStart w:id="92"/>
      <w:r>
        <w:t xml:space="preserve">Wang </w:t>
      </w:r>
      <w:r>
        <w:rPr>
          <w:i/>
        </w:rPr>
        <w:t xml:space="preserve">et al. </w:t>
      </w:r>
      <w:r>
        <w:t>(2013) suggests that work- group diversity positively impacts creativity and innovation because of the enhanced ideas and views contributed by members of a work group with different backgrounds and viewpoints.</w:t>
      </w:r>
      <w:commentRangeEnd w:id="92"/>
      <w:r w:rsidR="00952D2E">
        <w:rPr>
          <w:rStyle w:val="CommentReference"/>
        </w:rPr>
        <w:commentReference w:id="92"/>
      </w:r>
      <w:r>
        <w:t xml:space="preserve"> </w:t>
      </w:r>
      <w:commentRangeStart w:id="93"/>
      <w:r>
        <w:t xml:space="preserve">According to Chen, </w:t>
      </w:r>
      <w:r w:rsidR="00E078A5">
        <w:t>Leung,</w:t>
      </w:r>
      <w:r>
        <w:t xml:space="preserve"> and Evans (2016), innovation is a long-term process in which human capital</w:t>
      </w:r>
      <w:r>
        <w:rPr>
          <w:spacing w:val="-5"/>
        </w:rPr>
        <w:t xml:space="preserve"> </w:t>
      </w:r>
      <w:r>
        <w:t>is</w:t>
      </w:r>
      <w:r>
        <w:rPr>
          <w:spacing w:val="-5"/>
        </w:rPr>
        <w:t xml:space="preserve"> </w:t>
      </w:r>
      <w:r>
        <w:t>more</w:t>
      </w:r>
      <w:r>
        <w:rPr>
          <w:spacing w:val="-7"/>
        </w:rPr>
        <w:t xml:space="preserve"> </w:t>
      </w:r>
      <w:r>
        <w:t>significant</w:t>
      </w:r>
      <w:r>
        <w:rPr>
          <w:spacing w:val="-5"/>
        </w:rPr>
        <w:t xml:space="preserve"> </w:t>
      </w:r>
      <w:r>
        <w:t>than</w:t>
      </w:r>
      <w:r>
        <w:rPr>
          <w:spacing w:val="-6"/>
        </w:rPr>
        <w:t xml:space="preserve"> </w:t>
      </w:r>
      <w:r>
        <w:t>physical</w:t>
      </w:r>
      <w:r>
        <w:rPr>
          <w:spacing w:val="-5"/>
        </w:rPr>
        <w:t xml:space="preserve"> </w:t>
      </w:r>
      <w:r>
        <w:t>capital</w:t>
      </w:r>
      <w:r>
        <w:rPr>
          <w:spacing w:val="-5"/>
        </w:rPr>
        <w:t xml:space="preserve"> </w:t>
      </w:r>
      <w:r>
        <w:t>or</w:t>
      </w:r>
      <w:r>
        <w:rPr>
          <w:spacing w:val="-2"/>
        </w:rPr>
        <w:t xml:space="preserve"> </w:t>
      </w:r>
      <w:r>
        <w:t>money.</w:t>
      </w:r>
      <w:r>
        <w:rPr>
          <w:spacing w:val="-6"/>
        </w:rPr>
        <w:t xml:space="preserve"> </w:t>
      </w:r>
      <w:r>
        <w:t>These</w:t>
      </w:r>
      <w:r>
        <w:rPr>
          <w:spacing w:val="-7"/>
        </w:rPr>
        <w:t xml:space="preserve"> </w:t>
      </w:r>
      <w:r>
        <w:t>scholars</w:t>
      </w:r>
      <w:r>
        <w:rPr>
          <w:spacing w:val="-6"/>
        </w:rPr>
        <w:t xml:space="preserve"> </w:t>
      </w:r>
      <w:r>
        <w:t>discuss</w:t>
      </w:r>
      <w:r>
        <w:rPr>
          <w:spacing w:val="-5"/>
        </w:rPr>
        <w:t xml:space="preserve"> </w:t>
      </w:r>
      <w:r>
        <w:t>the</w:t>
      </w:r>
      <w:r>
        <w:rPr>
          <w:spacing w:val="-6"/>
        </w:rPr>
        <w:t xml:space="preserve"> </w:t>
      </w:r>
      <w:r>
        <w:t>positive</w:t>
      </w:r>
      <w:r>
        <w:rPr>
          <w:spacing w:val="-7"/>
        </w:rPr>
        <w:t xml:space="preserve"> </w:t>
      </w:r>
      <w:r>
        <w:t>role that ‘employee-friendly’ and inclusive work environments can have on innovation.</w:t>
      </w:r>
      <w:commentRangeEnd w:id="93"/>
      <w:r w:rsidR="00952D2E">
        <w:rPr>
          <w:rStyle w:val="CommentReference"/>
        </w:rPr>
        <w:commentReference w:id="93"/>
      </w:r>
    </w:p>
    <w:p w14:paraId="3A10AA07" w14:textId="77777777" w:rsidR="009E1845" w:rsidRDefault="00CE408B">
      <w:pPr>
        <w:pStyle w:val="Heading2"/>
        <w:numPr>
          <w:ilvl w:val="2"/>
          <w:numId w:val="85"/>
        </w:numPr>
        <w:tabs>
          <w:tab w:val="left" w:pos="1520"/>
        </w:tabs>
        <w:spacing w:before="240"/>
        <w:ind w:left="1520" w:hanging="780"/>
      </w:pPr>
      <w:bookmarkStart w:id="94" w:name="_bookmark29"/>
      <w:bookmarkEnd w:id="94"/>
      <w:r>
        <w:rPr>
          <w:spacing w:val="-2"/>
        </w:rPr>
        <w:t>Conclusion</w:t>
      </w:r>
    </w:p>
    <w:p w14:paraId="3A79028D" w14:textId="17082320" w:rsidR="009E1845" w:rsidRDefault="00CE408B" w:rsidP="001B4BA6">
      <w:pPr>
        <w:pStyle w:val="BodyText"/>
        <w:spacing w:before="240" w:line="360" w:lineRule="auto"/>
        <w:ind w:left="740" w:right="1014" w:firstLine="719"/>
        <w:jc w:val="both"/>
        <w:sectPr w:rsidR="009E1845">
          <w:pgSz w:w="12240" w:h="15840"/>
          <w:pgMar w:top="1360" w:right="420" w:bottom="1260" w:left="700" w:header="0" w:footer="1062" w:gutter="0"/>
          <w:cols w:space="720"/>
        </w:sectPr>
      </w:pPr>
      <w:r>
        <w:t>This section explored various relevant theories and frameworks to describe workplace inequality</w:t>
      </w:r>
      <w:r>
        <w:rPr>
          <w:spacing w:val="-11"/>
        </w:rPr>
        <w:t xml:space="preserve"> </w:t>
      </w:r>
      <w:r>
        <w:t>and</w:t>
      </w:r>
      <w:r>
        <w:rPr>
          <w:spacing w:val="-12"/>
        </w:rPr>
        <w:t xml:space="preserve"> </w:t>
      </w:r>
      <w:r>
        <w:t>discrimination</w:t>
      </w:r>
      <w:r>
        <w:rPr>
          <w:spacing w:val="-11"/>
        </w:rPr>
        <w:t xml:space="preserve"> </w:t>
      </w:r>
      <w:r>
        <w:t>in</w:t>
      </w:r>
      <w:r>
        <w:rPr>
          <w:spacing w:val="-11"/>
        </w:rPr>
        <w:t xml:space="preserve"> </w:t>
      </w:r>
      <w:r>
        <w:t>organisations.</w:t>
      </w:r>
      <w:r>
        <w:rPr>
          <w:spacing w:val="-12"/>
        </w:rPr>
        <w:t xml:space="preserve"> </w:t>
      </w:r>
      <w:r>
        <w:t>Four</w:t>
      </w:r>
      <w:r>
        <w:rPr>
          <w:spacing w:val="-12"/>
        </w:rPr>
        <w:t xml:space="preserve"> </w:t>
      </w:r>
      <w:r>
        <w:t>theories</w:t>
      </w:r>
      <w:r>
        <w:rPr>
          <w:spacing w:val="-12"/>
        </w:rPr>
        <w:t xml:space="preserve"> </w:t>
      </w:r>
      <w:r>
        <w:t>were</w:t>
      </w:r>
      <w:r>
        <w:rPr>
          <w:spacing w:val="-13"/>
        </w:rPr>
        <w:t xml:space="preserve"> </w:t>
      </w:r>
      <w:r>
        <w:t>discussed,</w:t>
      </w:r>
      <w:r>
        <w:rPr>
          <w:spacing w:val="-10"/>
        </w:rPr>
        <w:t xml:space="preserve"> </w:t>
      </w:r>
      <w:r>
        <w:t>namely,</w:t>
      </w:r>
      <w:r>
        <w:rPr>
          <w:spacing w:val="-12"/>
        </w:rPr>
        <w:t xml:space="preserve"> </w:t>
      </w:r>
      <w:r>
        <w:t>structuralist, masculinity, performance, and equity. This theoretical framework highlights the environmental aspects</w:t>
      </w:r>
      <w:r>
        <w:rPr>
          <w:spacing w:val="-3"/>
        </w:rPr>
        <w:t xml:space="preserve"> </w:t>
      </w:r>
      <w:r>
        <w:t>that</w:t>
      </w:r>
      <w:r>
        <w:rPr>
          <w:spacing w:val="-3"/>
        </w:rPr>
        <w:t xml:space="preserve"> </w:t>
      </w:r>
      <w:r>
        <w:t>play</w:t>
      </w:r>
      <w:r>
        <w:rPr>
          <w:spacing w:val="-1"/>
        </w:rPr>
        <w:t xml:space="preserve"> </w:t>
      </w:r>
      <w:r>
        <w:t>a</w:t>
      </w:r>
      <w:r>
        <w:rPr>
          <w:spacing w:val="-4"/>
        </w:rPr>
        <w:t xml:space="preserve"> </w:t>
      </w:r>
      <w:r>
        <w:t>significant</w:t>
      </w:r>
      <w:r>
        <w:rPr>
          <w:spacing w:val="-3"/>
        </w:rPr>
        <w:t xml:space="preserve"> </w:t>
      </w:r>
      <w:r>
        <w:t>role</w:t>
      </w:r>
      <w:r>
        <w:rPr>
          <w:spacing w:val="-3"/>
        </w:rPr>
        <w:t xml:space="preserve"> </w:t>
      </w:r>
      <w:r>
        <w:t>in</w:t>
      </w:r>
      <w:r>
        <w:rPr>
          <w:spacing w:val="-3"/>
        </w:rPr>
        <w:t xml:space="preserve"> </w:t>
      </w:r>
      <w:r>
        <w:t>creating</w:t>
      </w:r>
      <w:r>
        <w:rPr>
          <w:spacing w:val="-3"/>
        </w:rPr>
        <w:t xml:space="preserve"> </w:t>
      </w:r>
      <w:r>
        <w:t>inequalities</w:t>
      </w:r>
      <w:r>
        <w:rPr>
          <w:spacing w:val="-3"/>
        </w:rPr>
        <w:t xml:space="preserve"> </w:t>
      </w:r>
      <w:r>
        <w:t>and</w:t>
      </w:r>
      <w:r>
        <w:rPr>
          <w:spacing w:val="-3"/>
        </w:rPr>
        <w:t xml:space="preserve"> </w:t>
      </w:r>
      <w:r>
        <w:t>discrimination</w:t>
      </w:r>
      <w:r>
        <w:rPr>
          <w:spacing w:val="-3"/>
        </w:rPr>
        <w:t xml:space="preserve"> </w:t>
      </w:r>
      <w:r>
        <w:t>in</w:t>
      </w:r>
      <w:r>
        <w:rPr>
          <w:spacing w:val="-3"/>
        </w:rPr>
        <w:t xml:space="preserve"> </w:t>
      </w:r>
      <w:r>
        <w:t>workplaces.</w:t>
      </w:r>
      <w:r>
        <w:rPr>
          <w:spacing w:val="-3"/>
        </w:rPr>
        <w:t xml:space="preserve"> </w:t>
      </w:r>
      <w:r>
        <w:t>Such inequalities and discrimination seem to cause, for example, stress, social isolation, and low confidence amongst employees, which further affects the organisation’s performance and its employees’ ability to develop within it.</w:t>
      </w:r>
    </w:p>
    <w:p w14:paraId="4F639E22" w14:textId="77777777" w:rsidR="009E1845" w:rsidRDefault="009E1845">
      <w:pPr>
        <w:pStyle w:val="BodyText"/>
        <w:spacing w:before="181"/>
        <w:rPr>
          <w:sz w:val="28"/>
        </w:rPr>
      </w:pPr>
    </w:p>
    <w:p w14:paraId="3BB6600F" w14:textId="77777777" w:rsidR="009E1845" w:rsidRDefault="00CE408B">
      <w:pPr>
        <w:pStyle w:val="Heading1"/>
        <w:spacing w:before="1"/>
        <w:ind w:right="1626"/>
      </w:pPr>
      <w:bookmarkStart w:id="95" w:name="_bookmark30"/>
      <w:bookmarkEnd w:id="95"/>
      <w:r>
        <w:t>CHAPTER</w:t>
      </w:r>
      <w:r>
        <w:rPr>
          <w:spacing w:val="-6"/>
        </w:rPr>
        <w:t xml:space="preserve"> </w:t>
      </w:r>
      <w:r>
        <w:rPr>
          <w:spacing w:val="-4"/>
        </w:rPr>
        <w:t>THREE</w:t>
      </w:r>
    </w:p>
    <w:p w14:paraId="5E8FF3E4" w14:textId="77777777" w:rsidR="009E1845" w:rsidRDefault="009E1845">
      <w:pPr>
        <w:pStyle w:val="BodyText"/>
        <w:spacing w:before="241"/>
        <w:rPr>
          <w:b/>
          <w:sz w:val="28"/>
        </w:rPr>
      </w:pPr>
    </w:p>
    <w:p w14:paraId="538C66DE" w14:textId="77777777" w:rsidR="009E1845" w:rsidRDefault="00CE408B">
      <w:pPr>
        <w:pStyle w:val="Heading1"/>
        <w:numPr>
          <w:ilvl w:val="0"/>
          <w:numId w:val="85"/>
        </w:numPr>
        <w:tabs>
          <w:tab w:val="left" w:pos="4091"/>
        </w:tabs>
        <w:ind w:left="4091"/>
        <w:jc w:val="left"/>
      </w:pPr>
      <w:bookmarkStart w:id="96" w:name="_bookmark31"/>
      <w:bookmarkEnd w:id="96"/>
      <w:r>
        <w:t>LITERATURE</w:t>
      </w:r>
      <w:r>
        <w:rPr>
          <w:spacing w:val="-12"/>
        </w:rPr>
        <w:t xml:space="preserve"> </w:t>
      </w:r>
      <w:r>
        <w:rPr>
          <w:spacing w:val="-2"/>
        </w:rPr>
        <w:t>REVIEW</w:t>
      </w:r>
    </w:p>
    <w:p w14:paraId="4C5321D9" w14:textId="77777777" w:rsidR="009E1845" w:rsidRDefault="009E1845">
      <w:pPr>
        <w:pStyle w:val="BodyText"/>
        <w:rPr>
          <w:b/>
          <w:sz w:val="28"/>
        </w:rPr>
      </w:pPr>
    </w:p>
    <w:p w14:paraId="2C465B73" w14:textId="77777777" w:rsidR="009E1845" w:rsidRDefault="009E1845">
      <w:pPr>
        <w:pStyle w:val="BodyText"/>
        <w:spacing w:before="130"/>
        <w:rPr>
          <w:b/>
          <w:sz w:val="28"/>
        </w:rPr>
      </w:pPr>
    </w:p>
    <w:p w14:paraId="222F078C" w14:textId="77777777" w:rsidR="009E1845" w:rsidRDefault="00CE408B">
      <w:pPr>
        <w:pStyle w:val="Heading2"/>
        <w:numPr>
          <w:ilvl w:val="1"/>
          <w:numId w:val="85"/>
        </w:numPr>
        <w:tabs>
          <w:tab w:val="left" w:pos="1587"/>
        </w:tabs>
      </w:pPr>
      <w:bookmarkStart w:id="97" w:name="_bookmark32"/>
      <w:bookmarkEnd w:id="97"/>
      <w:r>
        <w:t>Section</w:t>
      </w:r>
      <w:r>
        <w:rPr>
          <w:spacing w:val="-1"/>
        </w:rPr>
        <w:t xml:space="preserve"> </w:t>
      </w:r>
      <w:r>
        <w:t>1:</w:t>
      </w:r>
      <w:r>
        <w:rPr>
          <w:spacing w:val="-2"/>
        </w:rPr>
        <w:t xml:space="preserve"> Introduction</w:t>
      </w:r>
    </w:p>
    <w:p w14:paraId="01414541" w14:textId="77777777" w:rsidR="009E1845" w:rsidRDefault="009E1845">
      <w:pPr>
        <w:pStyle w:val="BodyText"/>
        <w:rPr>
          <w:b/>
        </w:rPr>
      </w:pPr>
    </w:p>
    <w:p w14:paraId="400A755A" w14:textId="77777777" w:rsidR="009E1845" w:rsidRDefault="00CE408B">
      <w:pPr>
        <w:pStyle w:val="BodyText"/>
        <w:spacing w:line="360" w:lineRule="auto"/>
        <w:ind w:left="740" w:right="1014" w:firstLine="719"/>
        <w:jc w:val="both"/>
      </w:pPr>
      <w:r>
        <w:t>The focus of research in HRM has been to eliminate workplace inequality and discrimination problems. Despite efforts by the international community and governments, these universal problems remain intact in organisations and society. The hospitality and tourism industries are concerned with these problems (Hennekam, Tahssain‐Gay and Syed 2017). Recently,</w:t>
      </w:r>
      <w:r>
        <w:rPr>
          <w:spacing w:val="-14"/>
        </w:rPr>
        <w:t xml:space="preserve"> </w:t>
      </w:r>
      <w:r>
        <w:t>this</w:t>
      </w:r>
      <w:r>
        <w:rPr>
          <w:spacing w:val="-14"/>
        </w:rPr>
        <w:t xml:space="preserve"> </w:t>
      </w:r>
      <w:r>
        <w:t>topic</w:t>
      </w:r>
      <w:r>
        <w:rPr>
          <w:spacing w:val="-15"/>
        </w:rPr>
        <w:t xml:space="preserve"> </w:t>
      </w:r>
      <w:r>
        <w:t>has</w:t>
      </w:r>
      <w:r>
        <w:rPr>
          <w:spacing w:val="-14"/>
        </w:rPr>
        <w:t xml:space="preserve"> </w:t>
      </w:r>
      <w:r>
        <w:t>drawn</w:t>
      </w:r>
      <w:r>
        <w:rPr>
          <w:spacing w:val="-15"/>
        </w:rPr>
        <w:t xml:space="preserve"> </w:t>
      </w:r>
      <w:r>
        <w:t>worldwide</w:t>
      </w:r>
      <w:r>
        <w:rPr>
          <w:spacing w:val="-15"/>
        </w:rPr>
        <w:t xml:space="preserve"> </w:t>
      </w:r>
      <w:r>
        <w:t>media</w:t>
      </w:r>
      <w:r>
        <w:rPr>
          <w:spacing w:val="-15"/>
        </w:rPr>
        <w:t xml:space="preserve"> </w:t>
      </w:r>
      <w:r>
        <w:t>attention.</w:t>
      </w:r>
      <w:r>
        <w:rPr>
          <w:spacing w:val="-14"/>
        </w:rPr>
        <w:t xml:space="preserve"> </w:t>
      </w:r>
      <w:r>
        <w:t>The</w:t>
      </w:r>
      <w:r>
        <w:rPr>
          <w:spacing w:val="-15"/>
        </w:rPr>
        <w:t xml:space="preserve"> </w:t>
      </w:r>
      <w:r>
        <w:t>murder</w:t>
      </w:r>
      <w:r>
        <w:rPr>
          <w:spacing w:val="-13"/>
        </w:rPr>
        <w:t xml:space="preserve"> </w:t>
      </w:r>
      <w:r>
        <w:t>of</w:t>
      </w:r>
      <w:r>
        <w:rPr>
          <w:spacing w:val="-13"/>
        </w:rPr>
        <w:t xml:space="preserve"> </w:t>
      </w:r>
      <w:r>
        <w:t>George</w:t>
      </w:r>
      <w:r>
        <w:rPr>
          <w:spacing w:val="-14"/>
        </w:rPr>
        <w:t xml:space="preserve"> </w:t>
      </w:r>
      <w:r>
        <w:t>Floyd</w:t>
      </w:r>
      <w:r>
        <w:rPr>
          <w:spacing w:val="-14"/>
        </w:rPr>
        <w:t xml:space="preserve"> </w:t>
      </w:r>
      <w:r>
        <w:t>on</w:t>
      </w:r>
      <w:r>
        <w:rPr>
          <w:spacing w:val="-14"/>
        </w:rPr>
        <w:t xml:space="preserve"> </w:t>
      </w:r>
      <w:r>
        <w:t>25</w:t>
      </w:r>
      <w:r>
        <w:rPr>
          <w:spacing w:val="-12"/>
        </w:rPr>
        <w:t xml:space="preserve"> </w:t>
      </w:r>
      <w:r>
        <w:t>May 2020</w:t>
      </w:r>
      <w:r>
        <w:rPr>
          <w:spacing w:val="-6"/>
        </w:rPr>
        <w:t xml:space="preserve"> </w:t>
      </w:r>
      <w:r>
        <w:t>united</w:t>
      </w:r>
      <w:r>
        <w:rPr>
          <w:spacing w:val="-6"/>
        </w:rPr>
        <w:t xml:space="preserve"> </w:t>
      </w:r>
      <w:r>
        <w:t>the</w:t>
      </w:r>
      <w:r>
        <w:rPr>
          <w:spacing w:val="-6"/>
        </w:rPr>
        <w:t xml:space="preserve"> </w:t>
      </w:r>
      <w:r>
        <w:t>world</w:t>
      </w:r>
      <w:r>
        <w:rPr>
          <w:spacing w:val="-5"/>
        </w:rPr>
        <w:t xml:space="preserve"> </w:t>
      </w:r>
      <w:r>
        <w:t>in</w:t>
      </w:r>
      <w:r>
        <w:rPr>
          <w:spacing w:val="-3"/>
        </w:rPr>
        <w:t xml:space="preserve"> </w:t>
      </w:r>
      <w:r>
        <w:t>pressuring</w:t>
      </w:r>
      <w:r>
        <w:rPr>
          <w:spacing w:val="-6"/>
        </w:rPr>
        <w:t xml:space="preserve"> </w:t>
      </w:r>
      <w:r>
        <w:t>authorities</w:t>
      </w:r>
      <w:r>
        <w:rPr>
          <w:spacing w:val="-6"/>
        </w:rPr>
        <w:t xml:space="preserve"> </w:t>
      </w:r>
      <w:r>
        <w:t>to</w:t>
      </w:r>
      <w:r>
        <w:rPr>
          <w:spacing w:val="-3"/>
        </w:rPr>
        <w:t xml:space="preserve"> </w:t>
      </w:r>
      <w:r>
        <w:t>end</w:t>
      </w:r>
      <w:r>
        <w:rPr>
          <w:spacing w:val="-6"/>
        </w:rPr>
        <w:t xml:space="preserve"> </w:t>
      </w:r>
      <w:r>
        <w:t>discrimination</w:t>
      </w:r>
      <w:r>
        <w:rPr>
          <w:spacing w:val="-5"/>
        </w:rPr>
        <w:t xml:space="preserve"> </w:t>
      </w:r>
      <w:r>
        <w:t>in</w:t>
      </w:r>
      <w:r>
        <w:rPr>
          <w:spacing w:val="-5"/>
        </w:rPr>
        <w:t xml:space="preserve"> </w:t>
      </w:r>
      <w:r>
        <w:t>society</w:t>
      </w:r>
      <w:r>
        <w:rPr>
          <w:spacing w:val="-6"/>
        </w:rPr>
        <w:t xml:space="preserve"> </w:t>
      </w:r>
      <w:r>
        <w:t>and</w:t>
      </w:r>
      <w:r>
        <w:rPr>
          <w:spacing w:val="-6"/>
        </w:rPr>
        <w:t xml:space="preserve"> </w:t>
      </w:r>
      <w:r>
        <w:t xml:space="preserve">organisations. The increase of organisational policies designed to eliminate these problems and enhance workplace inclusivity (Tolbert and Castilla 2017) have failed to end workplace inequality and discrimination, which have covertly continued to surge and torment employees (Marafuga </w:t>
      </w:r>
      <w:r>
        <w:rPr>
          <w:i/>
        </w:rPr>
        <w:t xml:space="preserve">et al. </w:t>
      </w:r>
      <w:r>
        <w:t>2017: 716; Marchiondo, Ran and Cortina 2018).</w:t>
      </w:r>
    </w:p>
    <w:p w14:paraId="6C44D403" w14:textId="77777777" w:rsidR="009E1845" w:rsidRDefault="00CE408B">
      <w:pPr>
        <w:pStyle w:val="BodyText"/>
        <w:spacing w:before="241" w:line="360" w:lineRule="auto"/>
        <w:ind w:left="740" w:right="1013" w:firstLine="719"/>
        <w:jc w:val="both"/>
      </w:pPr>
      <w:r>
        <w:t>Hotels in most countries worldwide rely primarily on vulnerable employees to earn their profits.</w:t>
      </w:r>
      <w:r>
        <w:rPr>
          <w:spacing w:val="-8"/>
        </w:rPr>
        <w:t xml:space="preserve"> </w:t>
      </w:r>
      <w:r>
        <w:t>The</w:t>
      </w:r>
      <w:r>
        <w:rPr>
          <w:spacing w:val="-9"/>
        </w:rPr>
        <w:t xml:space="preserve"> </w:t>
      </w:r>
      <w:r>
        <w:t>working</w:t>
      </w:r>
      <w:r>
        <w:rPr>
          <w:spacing w:val="-8"/>
        </w:rPr>
        <w:t xml:space="preserve"> </w:t>
      </w:r>
      <w:r>
        <w:t>conditions</w:t>
      </w:r>
      <w:r>
        <w:rPr>
          <w:spacing w:val="-8"/>
        </w:rPr>
        <w:t xml:space="preserve"> </w:t>
      </w:r>
      <w:r>
        <w:t>in</w:t>
      </w:r>
      <w:r>
        <w:rPr>
          <w:spacing w:val="-10"/>
        </w:rPr>
        <w:t xml:space="preserve"> </w:t>
      </w:r>
      <w:r>
        <w:t>some</w:t>
      </w:r>
      <w:r>
        <w:rPr>
          <w:spacing w:val="-9"/>
        </w:rPr>
        <w:t xml:space="preserve"> </w:t>
      </w:r>
      <w:r>
        <w:t>of</w:t>
      </w:r>
      <w:r>
        <w:rPr>
          <w:spacing w:val="-9"/>
        </w:rPr>
        <w:t xml:space="preserve"> </w:t>
      </w:r>
      <w:r>
        <w:t>these</w:t>
      </w:r>
      <w:r>
        <w:rPr>
          <w:spacing w:val="-9"/>
        </w:rPr>
        <w:t xml:space="preserve"> </w:t>
      </w:r>
      <w:r>
        <w:t>hotels</w:t>
      </w:r>
      <w:r>
        <w:rPr>
          <w:spacing w:val="-8"/>
        </w:rPr>
        <w:t xml:space="preserve"> </w:t>
      </w:r>
      <w:r>
        <w:t>are</w:t>
      </w:r>
      <w:r>
        <w:rPr>
          <w:spacing w:val="-10"/>
        </w:rPr>
        <w:t xml:space="preserve"> </w:t>
      </w:r>
      <w:r>
        <w:t>poor,</w:t>
      </w:r>
      <w:r>
        <w:rPr>
          <w:spacing w:val="-9"/>
        </w:rPr>
        <w:t xml:space="preserve"> </w:t>
      </w:r>
      <w:r>
        <w:t>discrimination</w:t>
      </w:r>
      <w:r>
        <w:rPr>
          <w:spacing w:val="-8"/>
        </w:rPr>
        <w:t xml:space="preserve"> </w:t>
      </w:r>
      <w:r>
        <w:t>and</w:t>
      </w:r>
      <w:r>
        <w:rPr>
          <w:spacing w:val="-8"/>
        </w:rPr>
        <w:t xml:space="preserve"> </w:t>
      </w:r>
      <w:r>
        <w:t>inequality</w:t>
      </w:r>
      <w:r>
        <w:rPr>
          <w:spacing w:val="-8"/>
        </w:rPr>
        <w:t xml:space="preserve"> </w:t>
      </w:r>
      <w:r>
        <w:t>are rife, resulting in high staff turnover. However, hotel employee turnover is a global problem (Ezeuduji and Mbane 2017). Previous studies have revealed that turnover rates of hotel staff worldwide are approximately 30% in the United States, 86% in Hong Kong, 57.6% in Japan and Singapore, and 66% in Malaysia (Mahal 2018). This research was conducted in South Africa because</w:t>
      </w:r>
      <w:r>
        <w:rPr>
          <w:spacing w:val="-11"/>
        </w:rPr>
        <w:t xml:space="preserve"> </w:t>
      </w:r>
      <w:r>
        <w:t>the</w:t>
      </w:r>
      <w:r>
        <w:rPr>
          <w:spacing w:val="-11"/>
        </w:rPr>
        <w:t xml:space="preserve"> </w:t>
      </w:r>
      <w:r>
        <w:t>country</w:t>
      </w:r>
      <w:r>
        <w:rPr>
          <w:spacing w:val="-11"/>
        </w:rPr>
        <w:t xml:space="preserve"> </w:t>
      </w:r>
      <w:r>
        <w:t>has</w:t>
      </w:r>
      <w:r>
        <w:rPr>
          <w:spacing w:val="-10"/>
        </w:rPr>
        <w:t xml:space="preserve"> </w:t>
      </w:r>
      <w:r>
        <w:t>a</w:t>
      </w:r>
      <w:r>
        <w:rPr>
          <w:spacing w:val="-10"/>
        </w:rPr>
        <w:t xml:space="preserve"> </w:t>
      </w:r>
      <w:r>
        <w:t>record</w:t>
      </w:r>
      <w:r>
        <w:rPr>
          <w:spacing w:val="-11"/>
        </w:rPr>
        <w:t xml:space="preserve"> </w:t>
      </w:r>
      <w:r>
        <w:t>of</w:t>
      </w:r>
      <w:r>
        <w:rPr>
          <w:spacing w:val="-11"/>
        </w:rPr>
        <w:t xml:space="preserve"> </w:t>
      </w:r>
      <w:r>
        <w:t>institutionalised</w:t>
      </w:r>
      <w:r>
        <w:rPr>
          <w:spacing w:val="-11"/>
        </w:rPr>
        <w:t xml:space="preserve"> </w:t>
      </w:r>
      <w:r>
        <w:t>racial</w:t>
      </w:r>
      <w:r>
        <w:rPr>
          <w:spacing w:val="-11"/>
        </w:rPr>
        <w:t xml:space="preserve"> </w:t>
      </w:r>
      <w:r>
        <w:t>discrimination,</w:t>
      </w:r>
      <w:r>
        <w:rPr>
          <w:spacing w:val="-10"/>
        </w:rPr>
        <w:t xml:space="preserve"> </w:t>
      </w:r>
      <w:r>
        <w:t>which</w:t>
      </w:r>
      <w:r>
        <w:rPr>
          <w:spacing w:val="-11"/>
        </w:rPr>
        <w:t xml:space="preserve"> </w:t>
      </w:r>
      <w:r>
        <w:t>was</w:t>
      </w:r>
      <w:r>
        <w:rPr>
          <w:spacing w:val="-10"/>
        </w:rPr>
        <w:t xml:space="preserve"> </w:t>
      </w:r>
      <w:r>
        <w:t>supported</w:t>
      </w:r>
      <w:r>
        <w:rPr>
          <w:spacing w:val="-11"/>
        </w:rPr>
        <w:t xml:space="preserve"> </w:t>
      </w:r>
      <w:r>
        <w:t>by governmental Apartheid policies. The major thrust of this literature review is to examine significant debates amongst researchers who are studying workplace discrimination and inequality. The vast body of literature on employment discrimination and inequality focuses on various subjects.</w:t>
      </w:r>
    </w:p>
    <w:p w14:paraId="278665FC" w14:textId="77777777" w:rsidR="009E1845" w:rsidRDefault="009E1845">
      <w:pPr>
        <w:spacing w:line="360" w:lineRule="auto"/>
        <w:jc w:val="both"/>
        <w:sectPr w:rsidR="009E1845">
          <w:pgSz w:w="12240" w:h="15840"/>
          <w:pgMar w:top="1820" w:right="420" w:bottom="1260" w:left="700" w:header="0" w:footer="1062" w:gutter="0"/>
          <w:cols w:space="720"/>
        </w:sectPr>
      </w:pPr>
    </w:p>
    <w:p w14:paraId="6A0347CA" w14:textId="77777777" w:rsidR="009E1845" w:rsidRDefault="00CE408B">
      <w:pPr>
        <w:pStyle w:val="BodyText"/>
        <w:spacing w:before="79" w:line="360" w:lineRule="auto"/>
        <w:ind w:left="740" w:right="1015" w:firstLine="719"/>
        <w:jc w:val="both"/>
      </w:pPr>
      <w:r>
        <w:lastRenderedPageBreak/>
        <w:t xml:space="preserve">To locate relevant information for the study, the following websites were visited: Ebsco- Host, Emerald Insight, ResearchGate and Google Scholar databases. Seventy-three business management, sociology and psychology journals were reviewed. The researcher utilised the following keywords and phrases to locate relevant literature: workplace inequality, workplace discrimination, </w:t>
      </w:r>
      <w:r>
        <w:rPr>
          <w:sz w:val="23"/>
        </w:rPr>
        <w:t xml:space="preserve">decent work in </w:t>
      </w:r>
      <w:r>
        <w:t>South Africa, hotel industry inequality, hotel industry discrimination,</w:t>
      </w:r>
      <w:r>
        <w:rPr>
          <w:spacing w:val="-7"/>
        </w:rPr>
        <w:t xml:space="preserve"> </w:t>
      </w:r>
      <w:r>
        <w:t>human</w:t>
      </w:r>
      <w:r>
        <w:rPr>
          <w:spacing w:val="-8"/>
        </w:rPr>
        <w:t xml:space="preserve"> </w:t>
      </w:r>
      <w:r>
        <w:t>resources</w:t>
      </w:r>
      <w:r>
        <w:rPr>
          <w:spacing w:val="-8"/>
        </w:rPr>
        <w:t xml:space="preserve"> </w:t>
      </w:r>
      <w:r>
        <w:t>equality</w:t>
      </w:r>
      <w:r>
        <w:rPr>
          <w:spacing w:val="-7"/>
        </w:rPr>
        <w:t xml:space="preserve"> </w:t>
      </w:r>
      <w:r>
        <w:t>policies,</w:t>
      </w:r>
      <w:r>
        <w:rPr>
          <w:spacing w:val="-4"/>
        </w:rPr>
        <w:t xml:space="preserve"> </w:t>
      </w:r>
      <w:r>
        <w:t>workplace</w:t>
      </w:r>
      <w:r>
        <w:rPr>
          <w:spacing w:val="-9"/>
        </w:rPr>
        <w:t xml:space="preserve"> </w:t>
      </w:r>
      <w:r>
        <w:t>prejudice,</w:t>
      </w:r>
      <w:r>
        <w:rPr>
          <w:spacing w:val="-8"/>
        </w:rPr>
        <w:t xml:space="preserve"> </w:t>
      </w:r>
      <w:r>
        <w:t>equality</w:t>
      </w:r>
      <w:r>
        <w:rPr>
          <w:spacing w:val="-7"/>
        </w:rPr>
        <w:t xml:space="preserve"> </w:t>
      </w:r>
      <w:r>
        <w:t>in</w:t>
      </w:r>
      <w:r>
        <w:rPr>
          <w:spacing w:val="-7"/>
        </w:rPr>
        <w:t xml:space="preserve"> </w:t>
      </w:r>
      <w:r>
        <w:t>South</w:t>
      </w:r>
      <w:r>
        <w:rPr>
          <w:spacing w:val="-7"/>
        </w:rPr>
        <w:t xml:space="preserve"> </w:t>
      </w:r>
      <w:r>
        <w:t>African workplaces, hospitality industry discrimination, hospitality industry inequality and resolving workplace inequality. While some seminal works or articles published more than five years ago are</w:t>
      </w:r>
      <w:r>
        <w:rPr>
          <w:spacing w:val="-7"/>
        </w:rPr>
        <w:t xml:space="preserve"> </w:t>
      </w:r>
      <w:r>
        <w:t>cited</w:t>
      </w:r>
      <w:r>
        <w:rPr>
          <w:spacing w:val="-5"/>
        </w:rPr>
        <w:t xml:space="preserve"> </w:t>
      </w:r>
      <w:r>
        <w:t>in</w:t>
      </w:r>
      <w:r>
        <w:rPr>
          <w:spacing w:val="-4"/>
        </w:rPr>
        <w:t xml:space="preserve"> </w:t>
      </w:r>
      <w:r>
        <w:t>this</w:t>
      </w:r>
      <w:r>
        <w:rPr>
          <w:spacing w:val="-5"/>
        </w:rPr>
        <w:t xml:space="preserve"> </w:t>
      </w:r>
      <w:r>
        <w:t>work,</w:t>
      </w:r>
      <w:r>
        <w:rPr>
          <w:spacing w:val="-6"/>
        </w:rPr>
        <w:t xml:space="preserve"> </w:t>
      </w:r>
      <w:r>
        <w:t>much</w:t>
      </w:r>
      <w:r>
        <w:rPr>
          <w:spacing w:val="-5"/>
        </w:rPr>
        <w:t xml:space="preserve"> </w:t>
      </w:r>
      <w:r>
        <w:t>of</w:t>
      </w:r>
      <w:r>
        <w:rPr>
          <w:spacing w:val="-5"/>
        </w:rPr>
        <w:t xml:space="preserve"> </w:t>
      </w:r>
      <w:r>
        <w:t>the</w:t>
      </w:r>
      <w:r>
        <w:rPr>
          <w:spacing w:val="-5"/>
        </w:rPr>
        <w:t xml:space="preserve"> </w:t>
      </w:r>
      <w:r>
        <w:t>reviewed</w:t>
      </w:r>
      <w:r>
        <w:rPr>
          <w:spacing w:val="-5"/>
        </w:rPr>
        <w:t xml:space="preserve"> </w:t>
      </w:r>
      <w:r>
        <w:t>literature</w:t>
      </w:r>
      <w:r>
        <w:rPr>
          <w:spacing w:val="-7"/>
        </w:rPr>
        <w:t xml:space="preserve"> </w:t>
      </w:r>
      <w:r>
        <w:t>was</w:t>
      </w:r>
      <w:r>
        <w:rPr>
          <w:spacing w:val="-5"/>
        </w:rPr>
        <w:t xml:space="preserve"> </w:t>
      </w:r>
      <w:r>
        <w:t>published</w:t>
      </w:r>
      <w:r>
        <w:rPr>
          <w:spacing w:val="-5"/>
        </w:rPr>
        <w:t xml:space="preserve"> </w:t>
      </w:r>
      <w:r>
        <w:t>within</w:t>
      </w:r>
      <w:r>
        <w:rPr>
          <w:spacing w:val="-5"/>
        </w:rPr>
        <w:t xml:space="preserve"> </w:t>
      </w:r>
      <w:r>
        <w:t>the</w:t>
      </w:r>
      <w:r>
        <w:rPr>
          <w:spacing w:val="-5"/>
        </w:rPr>
        <w:t xml:space="preserve"> </w:t>
      </w:r>
      <w:r>
        <w:t>past</w:t>
      </w:r>
      <w:r>
        <w:rPr>
          <w:spacing w:val="-4"/>
        </w:rPr>
        <w:t xml:space="preserve"> </w:t>
      </w:r>
      <w:r>
        <w:t>eight</w:t>
      </w:r>
      <w:r>
        <w:rPr>
          <w:spacing w:val="-4"/>
        </w:rPr>
        <w:t xml:space="preserve"> </w:t>
      </w:r>
      <w:r>
        <w:t>years</w:t>
      </w:r>
      <w:r>
        <w:rPr>
          <w:spacing w:val="-5"/>
        </w:rPr>
        <w:t xml:space="preserve"> </w:t>
      </w:r>
      <w:r>
        <w:t>in order to ensure relevance to the current research problem.</w:t>
      </w:r>
    </w:p>
    <w:p w14:paraId="1AE60905" w14:textId="77777777" w:rsidR="009E1845" w:rsidRDefault="00CE408B">
      <w:pPr>
        <w:pStyle w:val="Heading2"/>
        <w:numPr>
          <w:ilvl w:val="1"/>
          <w:numId w:val="85"/>
        </w:numPr>
        <w:tabs>
          <w:tab w:val="left" w:pos="1587"/>
        </w:tabs>
        <w:spacing w:before="241"/>
      </w:pPr>
      <w:bookmarkStart w:id="98" w:name="_bookmark33"/>
      <w:bookmarkEnd w:id="98"/>
      <w:r>
        <w:t>Historical</w:t>
      </w:r>
      <w:r>
        <w:rPr>
          <w:spacing w:val="-2"/>
        </w:rPr>
        <w:t xml:space="preserve"> </w:t>
      </w:r>
      <w:r>
        <w:t>background</w:t>
      </w:r>
      <w:r>
        <w:rPr>
          <w:spacing w:val="-3"/>
        </w:rPr>
        <w:t xml:space="preserve"> </w:t>
      </w:r>
      <w:r>
        <w:t>of</w:t>
      </w:r>
      <w:r>
        <w:rPr>
          <w:spacing w:val="-2"/>
        </w:rPr>
        <w:t xml:space="preserve"> </w:t>
      </w:r>
      <w:r>
        <w:t>employment</w:t>
      </w:r>
      <w:r>
        <w:rPr>
          <w:spacing w:val="-1"/>
        </w:rPr>
        <w:t xml:space="preserve"> </w:t>
      </w:r>
      <w:r>
        <w:t>in</w:t>
      </w:r>
      <w:r>
        <w:rPr>
          <w:spacing w:val="-1"/>
        </w:rPr>
        <w:t xml:space="preserve"> </w:t>
      </w:r>
      <w:r>
        <w:t>South</w:t>
      </w:r>
      <w:r>
        <w:rPr>
          <w:spacing w:val="-4"/>
        </w:rPr>
        <w:t xml:space="preserve"> </w:t>
      </w:r>
      <w:r>
        <w:rPr>
          <w:spacing w:val="-2"/>
        </w:rPr>
        <w:t>Africa</w:t>
      </w:r>
    </w:p>
    <w:p w14:paraId="05F4C93B" w14:textId="77777777" w:rsidR="009E1845" w:rsidRDefault="009E1845">
      <w:pPr>
        <w:pStyle w:val="BodyText"/>
        <w:rPr>
          <w:b/>
        </w:rPr>
      </w:pPr>
    </w:p>
    <w:p w14:paraId="1AD889B1" w14:textId="01FE2B87" w:rsidR="009E1845" w:rsidRDefault="00CE408B">
      <w:pPr>
        <w:pStyle w:val="BodyText"/>
        <w:spacing w:line="360" w:lineRule="auto"/>
        <w:ind w:left="740" w:right="1016" w:firstLine="719"/>
        <w:jc w:val="both"/>
      </w:pPr>
      <w:r>
        <w:t>Apartheid policies characterise South Africa’s historical and social challenges. These policies</w:t>
      </w:r>
      <w:r>
        <w:rPr>
          <w:spacing w:val="-12"/>
        </w:rPr>
        <w:t xml:space="preserve"> </w:t>
      </w:r>
      <w:r>
        <w:t>have</w:t>
      </w:r>
      <w:r>
        <w:rPr>
          <w:spacing w:val="-13"/>
        </w:rPr>
        <w:t xml:space="preserve"> </w:t>
      </w:r>
      <w:r>
        <w:t>imparted</w:t>
      </w:r>
      <w:r>
        <w:rPr>
          <w:spacing w:val="-12"/>
        </w:rPr>
        <w:t xml:space="preserve"> </w:t>
      </w:r>
      <w:r w:rsidR="00E078A5">
        <w:t>a</w:t>
      </w:r>
      <w:r w:rsidR="00E078A5">
        <w:rPr>
          <w:spacing w:val="-13"/>
        </w:rPr>
        <w:t xml:space="preserve"> </w:t>
      </w:r>
      <w:r w:rsidR="00E078A5">
        <w:t>legacy</w:t>
      </w:r>
      <w:r>
        <w:rPr>
          <w:spacing w:val="-12"/>
        </w:rPr>
        <w:t xml:space="preserve"> </w:t>
      </w:r>
      <w:r>
        <w:t>of</w:t>
      </w:r>
      <w:r>
        <w:rPr>
          <w:spacing w:val="-13"/>
        </w:rPr>
        <w:t xml:space="preserve"> </w:t>
      </w:r>
      <w:r>
        <w:t>workplace</w:t>
      </w:r>
      <w:r>
        <w:rPr>
          <w:spacing w:val="-13"/>
        </w:rPr>
        <w:t xml:space="preserve"> </w:t>
      </w:r>
      <w:r>
        <w:t>discrimination</w:t>
      </w:r>
      <w:r>
        <w:rPr>
          <w:spacing w:val="-12"/>
        </w:rPr>
        <w:t xml:space="preserve"> </w:t>
      </w:r>
      <w:r>
        <w:t>and</w:t>
      </w:r>
      <w:r>
        <w:rPr>
          <w:spacing w:val="-12"/>
        </w:rPr>
        <w:t xml:space="preserve"> </w:t>
      </w:r>
      <w:r>
        <w:t>economic</w:t>
      </w:r>
      <w:r>
        <w:rPr>
          <w:spacing w:val="-13"/>
        </w:rPr>
        <w:t xml:space="preserve"> </w:t>
      </w:r>
      <w:r>
        <w:t>inequalities,</w:t>
      </w:r>
      <w:r>
        <w:rPr>
          <w:spacing w:val="-12"/>
        </w:rPr>
        <w:t xml:space="preserve"> </w:t>
      </w:r>
      <w:r>
        <w:t>the continuing</w:t>
      </w:r>
      <w:r>
        <w:rPr>
          <w:spacing w:val="-15"/>
        </w:rPr>
        <w:t xml:space="preserve"> </w:t>
      </w:r>
      <w:r>
        <w:t>supremacy</w:t>
      </w:r>
      <w:r>
        <w:rPr>
          <w:spacing w:val="-15"/>
        </w:rPr>
        <w:t xml:space="preserve"> </w:t>
      </w:r>
      <w:r>
        <w:t>of</w:t>
      </w:r>
      <w:r>
        <w:rPr>
          <w:spacing w:val="-14"/>
        </w:rPr>
        <w:t xml:space="preserve"> </w:t>
      </w:r>
      <w:r>
        <w:t>Whites</w:t>
      </w:r>
      <w:r>
        <w:rPr>
          <w:spacing w:val="-15"/>
        </w:rPr>
        <w:t xml:space="preserve"> </w:t>
      </w:r>
      <w:r>
        <w:t>and</w:t>
      </w:r>
      <w:r>
        <w:rPr>
          <w:spacing w:val="-15"/>
        </w:rPr>
        <w:t xml:space="preserve"> </w:t>
      </w:r>
      <w:r>
        <w:t>the</w:t>
      </w:r>
      <w:r>
        <w:rPr>
          <w:spacing w:val="-14"/>
        </w:rPr>
        <w:t xml:space="preserve"> </w:t>
      </w:r>
      <w:r>
        <w:t>exploitation</w:t>
      </w:r>
      <w:r>
        <w:rPr>
          <w:spacing w:val="-15"/>
        </w:rPr>
        <w:t xml:space="preserve"> </w:t>
      </w:r>
      <w:r>
        <w:t>of</w:t>
      </w:r>
      <w:r>
        <w:rPr>
          <w:spacing w:val="-15"/>
        </w:rPr>
        <w:t xml:space="preserve"> </w:t>
      </w:r>
      <w:r>
        <w:t>non-White</w:t>
      </w:r>
      <w:r>
        <w:rPr>
          <w:spacing w:val="-14"/>
        </w:rPr>
        <w:t xml:space="preserve"> </w:t>
      </w:r>
      <w:r>
        <w:t>groups,</w:t>
      </w:r>
      <w:r>
        <w:rPr>
          <w:spacing w:val="-14"/>
        </w:rPr>
        <w:t xml:space="preserve"> </w:t>
      </w:r>
      <w:r>
        <w:t>which</w:t>
      </w:r>
      <w:r>
        <w:rPr>
          <w:spacing w:val="-15"/>
        </w:rPr>
        <w:t xml:space="preserve"> </w:t>
      </w:r>
      <w:r>
        <w:t>has</w:t>
      </w:r>
      <w:r>
        <w:rPr>
          <w:spacing w:val="-15"/>
        </w:rPr>
        <w:t xml:space="preserve"> </w:t>
      </w:r>
      <w:r>
        <w:t>significantly affected the labour market (Webster and Francis 2019). Apartheid, which means ‘separate development’, was a racial discrimination system (Acheampong 2016) that also affected neighbouring countries in Southern Africa. During the Apartheid era, racial discrimination was institutionalised</w:t>
      </w:r>
      <w:r>
        <w:rPr>
          <w:spacing w:val="-13"/>
        </w:rPr>
        <w:t xml:space="preserve"> </w:t>
      </w:r>
      <w:r>
        <w:t>in</w:t>
      </w:r>
      <w:r>
        <w:rPr>
          <w:spacing w:val="-13"/>
        </w:rPr>
        <w:t xml:space="preserve"> </w:t>
      </w:r>
      <w:r>
        <w:t>policies,</w:t>
      </w:r>
      <w:r>
        <w:rPr>
          <w:spacing w:val="-13"/>
        </w:rPr>
        <w:t xml:space="preserve"> </w:t>
      </w:r>
      <w:r>
        <w:t>structures</w:t>
      </w:r>
      <w:r>
        <w:rPr>
          <w:spacing w:val="-10"/>
        </w:rPr>
        <w:t xml:space="preserve"> </w:t>
      </w:r>
      <w:r>
        <w:t>and</w:t>
      </w:r>
      <w:r>
        <w:rPr>
          <w:spacing w:val="-13"/>
        </w:rPr>
        <w:t xml:space="preserve"> </w:t>
      </w:r>
      <w:r>
        <w:t>practices</w:t>
      </w:r>
      <w:r>
        <w:rPr>
          <w:spacing w:val="-13"/>
        </w:rPr>
        <w:t xml:space="preserve"> </w:t>
      </w:r>
      <w:r>
        <w:t>that</w:t>
      </w:r>
      <w:r>
        <w:rPr>
          <w:spacing w:val="-13"/>
        </w:rPr>
        <w:t xml:space="preserve"> </w:t>
      </w:r>
      <w:r>
        <w:t>shaped</w:t>
      </w:r>
      <w:r>
        <w:rPr>
          <w:spacing w:val="-13"/>
        </w:rPr>
        <w:t xml:space="preserve"> </w:t>
      </w:r>
      <w:r>
        <w:t>the</w:t>
      </w:r>
      <w:r>
        <w:rPr>
          <w:spacing w:val="-11"/>
        </w:rPr>
        <w:t xml:space="preserve"> </w:t>
      </w:r>
      <w:r>
        <w:t>economic</w:t>
      </w:r>
      <w:r>
        <w:rPr>
          <w:spacing w:val="-14"/>
        </w:rPr>
        <w:t xml:space="preserve"> </w:t>
      </w:r>
      <w:r>
        <w:t>conditions</w:t>
      </w:r>
      <w:r>
        <w:rPr>
          <w:spacing w:val="-12"/>
        </w:rPr>
        <w:t xml:space="preserve"> </w:t>
      </w:r>
      <w:r>
        <w:t>of</w:t>
      </w:r>
      <w:r>
        <w:rPr>
          <w:spacing w:val="-14"/>
        </w:rPr>
        <w:t xml:space="preserve"> </w:t>
      </w:r>
      <w:r>
        <w:t>people of</w:t>
      </w:r>
      <w:r>
        <w:rPr>
          <w:spacing w:val="-3"/>
        </w:rPr>
        <w:t xml:space="preserve"> </w:t>
      </w:r>
      <w:r>
        <w:t>colour</w:t>
      </w:r>
      <w:r>
        <w:rPr>
          <w:spacing w:val="-3"/>
        </w:rPr>
        <w:t xml:space="preserve"> </w:t>
      </w:r>
      <w:r>
        <w:t>in</w:t>
      </w:r>
      <w:r>
        <w:rPr>
          <w:spacing w:val="-3"/>
        </w:rPr>
        <w:t xml:space="preserve"> </w:t>
      </w:r>
      <w:r>
        <w:t>the</w:t>
      </w:r>
      <w:r>
        <w:rPr>
          <w:spacing w:val="-4"/>
        </w:rPr>
        <w:t xml:space="preserve"> </w:t>
      </w:r>
      <w:r>
        <w:t>country.</w:t>
      </w:r>
      <w:r>
        <w:rPr>
          <w:spacing w:val="-2"/>
        </w:rPr>
        <w:t xml:space="preserve"> </w:t>
      </w:r>
      <w:r>
        <w:t>This</w:t>
      </w:r>
      <w:r>
        <w:rPr>
          <w:spacing w:val="-3"/>
        </w:rPr>
        <w:t xml:space="preserve"> </w:t>
      </w:r>
      <w:r>
        <w:t>approach</w:t>
      </w:r>
      <w:r>
        <w:rPr>
          <w:spacing w:val="-3"/>
        </w:rPr>
        <w:t xml:space="preserve"> </w:t>
      </w:r>
      <w:r>
        <w:t>determined</w:t>
      </w:r>
      <w:r>
        <w:rPr>
          <w:spacing w:val="-3"/>
        </w:rPr>
        <w:t xml:space="preserve"> </w:t>
      </w:r>
      <w:r>
        <w:t>labour</w:t>
      </w:r>
      <w:r>
        <w:rPr>
          <w:spacing w:val="-5"/>
        </w:rPr>
        <w:t xml:space="preserve"> </w:t>
      </w:r>
      <w:r>
        <w:t>policies</w:t>
      </w:r>
      <w:r>
        <w:rPr>
          <w:spacing w:val="-3"/>
        </w:rPr>
        <w:t xml:space="preserve"> </w:t>
      </w:r>
      <w:r>
        <w:t>in</w:t>
      </w:r>
      <w:r>
        <w:rPr>
          <w:spacing w:val="-3"/>
        </w:rPr>
        <w:t xml:space="preserve"> </w:t>
      </w:r>
      <w:r>
        <w:t>government</w:t>
      </w:r>
      <w:r>
        <w:rPr>
          <w:spacing w:val="-3"/>
        </w:rPr>
        <w:t xml:space="preserve"> </w:t>
      </w:r>
      <w:r>
        <w:t>institutions</w:t>
      </w:r>
      <w:r>
        <w:rPr>
          <w:spacing w:val="-3"/>
        </w:rPr>
        <w:t xml:space="preserve"> </w:t>
      </w:r>
      <w:r>
        <w:t>and private companies (Lewis 2017).</w:t>
      </w:r>
    </w:p>
    <w:p w14:paraId="00271A0E" w14:textId="6300335D" w:rsidR="009E1845" w:rsidRDefault="00CE408B">
      <w:pPr>
        <w:pStyle w:val="BodyText"/>
        <w:spacing w:before="240" w:line="360" w:lineRule="auto"/>
        <w:ind w:left="740" w:right="1016" w:firstLine="719"/>
        <w:jc w:val="both"/>
      </w:pPr>
      <w:r>
        <w:t>Recent studies by Webster and Francis (2019) uncover that the South African labour market</w:t>
      </w:r>
      <w:r>
        <w:rPr>
          <w:spacing w:val="-8"/>
        </w:rPr>
        <w:t xml:space="preserve"> </w:t>
      </w:r>
      <w:r>
        <w:t>is</w:t>
      </w:r>
      <w:r>
        <w:rPr>
          <w:spacing w:val="-8"/>
        </w:rPr>
        <w:t xml:space="preserve"> </w:t>
      </w:r>
      <w:r>
        <w:t>alienated</w:t>
      </w:r>
      <w:r>
        <w:rPr>
          <w:spacing w:val="-7"/>
        </w:rPr>
        <w:t xml:space="preserve"> </w:t>
      </w:r>
      <w:r>
        <w:t>by</w:t>
      </w:r>
      <w:r>
        <w:rPr>
          <w:spacing w:val="-8"/>
        </w:rPr>
        <w:t xml:space="preserve"> </w:t>
      </w:r>
      <w:r>
        <w:t>race</w:t>
      </w:r>
      <w:r>
        <w:rPr>
          <w:spacing w:val="-9"/>
        </w:rPr>
        <w:t xml:space="preserve"> </w:t>
      </w:r>
      <w:r>
        <w:t>and</w:t>
      </w:r>
      <w:r>
        <w:rPr>
          <w:spacing w:val="-8"/>
        </w:rPr>
        <w:t xml:space="preserve"> </w:t>
      </w:r>
      <w:r>
        <w:t>gender.</w:t>
      </w:r>
      <w:r>
        <w:rPr>
          <w:spacing w:val="-9"/>
        </w:rPr>
        <w:t xml:space="preserve"> </w:t>
      </w:r>
      <w:r>
        <w:t>Significantly,</w:t>
      </w:r>
      <w:r>
        <w:rPr>
          <w:spacing w:val="-8"/>
        </w:rPr>
        <w:t xml:space="preserve"> </w:t>
      </w:r>
      <w:r>
        <w:t>the</w:t>
      </w:r>
      <w:r>
        <w:rPr>
          <w:spacing w:val="-9"/>
        </w:rPr>
        <w:t xml:space="preserve"> </w:t>
      </w:r>
      <w:r>
        <w:t>post-Apartheid</w:t>
      </w:r>
      <w:r>
        <w:rPr>
          <w:spacing w:val="-7"/>
        </w:rPr>
        <w:t xml:space="preserve"> </w:t>
      </w:r>
      <w:r>
        <w:t>state</w:t>
      </w:r>
      <w:r>
        <w:rPr>
          <w:spacing w:val="-9"/>
        </w:rPr>
        <w:t xml:space="preserve"> </w:t>
      </w:r>
      <w:r>
        <w:t>has</w:t>
      </w:r>
      <w:r>
        <w:rPr>
          <w:spacing w:val="-8"/>
        </w:rPr>
        <w:t xml:space="preserve"> </w:t>
      </w:r>
      <w:r>
        <w:t>struggled</w:t>
      </w:r>
      <w:r>
        <w:rPr>
          <w:spacing w:val="-6"/>
        </w:rPr>
        <w:t xml:space="preserve"> </w:t>
      </w:r>
      <w:r>
        <w:t>and</w:t>
      </w:r>
      <w:r>
        <w:rPr>
          <w:spacing w:val="-8"/>
        </w:rPr>
        <w:t xml:space="preserve"> </w:t>
      </w:r>
      <w:r>
        <w:t>is still struggling to make redress for the previous injustices and inequalities through different programmes, policies, and legislation. The labour market was an effective means of perpetuating White</w:t>
      </w:r>
      <w:r>
        <w:rPr>
          <w:spacing w:val="-5"/>
        </w:rPr>
        <w:t xml:space="preserve"> </w:t>
      </w:r>
      <w:r>
        <w:t>supremacy</w:t>
      </w:r>
      <w:r>
        <w:rPr>
          <w:spacing w:val="-2"/>
        </w:rPr>
        <w:t xml:space="preserve"> </w:t>
      </w:r>
      <w:r>
        <w:t>and</w:t>
      </w:r>
      <w:r>
        <w:rPr>
          <w:spacing w:val="-4"/>
        </w:rPr>
        <w:t xml:space="preserve"> </w:t>
      </w:r>
      <w:r>
        <w:t>the</w:t>
      </w:r>
      <w:r>
        <w:rPr>
          <w:spacing w:val="-3"/>
        </w:rPr>
        <w:t xml:space="preserve"> </w:t>
      </w:r>
      <w:r>
        <w:t>exploitation</w:t>
      </w:r>
      <w:r>
        <w:rPr>
          <w:spacing w:val="-4"/>
        </w:rPr>
        <w:t xml:space="preserve"> </w:t>
      </w:r>
      <w:r>
        <w:t>of</w:t>
      </w:r>
      <w:r>
        <w:rPr>
          <w:spacing w:val="-4"/>
        </w:rPr>
        <w:t xml:space="preserve"> </w:t>
      </w:r>
      <w:r>
        <w:t>non-White</w:t>
      </w:r>
      <w:r>
        <w:rPr>
          <w:spacing w:val="-5"/>
        </w:rPr>
        <w:t xml:space="preserve"> </w:t>
      </w:r>
      <w:r>
        <w:t>groups</w:t>
      </w:r>
      <w:r>
        <w:rPr>
          <w:spacing w:val="-4"/>
        </w:rPr>
        <w:t xml:space="preserve"> </w:t>
      </w:r>
      <w:r>
        <w:t>in</w:t>
      </w:r>
      <w:r>
        <w:rPr>
          <w:spacing w:val="-4"/>
        </w:rPr>
        <w:t xml:space="preserve"> </w:t>
      </w:r>
      <w:r>
        <w:t>South</w:t>
      </w:r>
      <w:r>
        <w:rPr>
          <w:spacing w:val="-4"/>
        </w:rPr>
        <w:t xml:space="preserve"> </w:t>
      </w:r>
      <w:r>
        <w:t>Africa</w:t>
      </w:r>
      <w:r>
        <w:rPr>
          <w:spacing w:val="-2"/>
        </w:rPr>
        <w:t xml:space="preserve"> </w:t>
      </w:r>
      <w:r>
        <w:t>(Webster</w:t>
      </w:r>
      <w:r>
        <w:rPr>
          <w:spacing w:val="-3"/>
        </w:rPr>
        <w:t xml:space="preserve"> </w:t>
      </w:r>
      <w:r>
        <w:t>and</w:t>
      </w:r>
      <w:r>
        <w:rPr>
          <w:spacing w:val="-4"/>
        </w:rPr>
        <w:t xml:space="preserve"> </w:t>
      </w:r>
      <w:r>
        <w:t>Francis 2019). However, the 27 years of South African history since the lifting of Apartheid have seen a significant shift in economic and social conditions. Policies and actions enacted after the dissolution of Apartheid were intended to address residual issues of racial inequality. However, the complex consequences of Apartheid have continued to affect growth in the economic and employment sectors (Dupper 2015; Bundy 2016; McGregory 2017).</w:t>
      </w:r>
    </w:p>
    <w:p w14:paraId="771F3AE3" w14:textId="77777777" w:rsidR="009E1845" w:rsidRDefault="009E1845">
      <w:pPr>
        <w:spacing w:line="360" w:lineRule="auto"/>
        <w:jc w:val="both"/>
        <w:sectPr w:rsidR="009E1845">
          <w:pgSz w:w="12240" w:h="15840"/>
          <w:pgMar w:top="1360" w:right="420" w:bottom="1260" w:left="700" w:header="0" w:footer="1062" w:gutter="0"/>
          <w:cols w:space="720"/>
        </w:sectPr>
      </w:pPr>
    </w:p>
    <w:p w14:paraId="04231254" w14:textId="77777777" w:rsidR="009E1845" w:rsidRDefault="00CE408B">
      <w:pPr>
        <w:pStyle w:val="BodyText"/>
        <w:spacing w:before="79" w:line="360" w:lineRule="auto"/>
        <w:ind w:left="740" w:right="1015" w:firstLine="719"/>
        <w:jc w:val="both"/>
      </w:pPr>
      <w:r>
        <w:lastRenderedPageBreak/>
        <w:t>The Apartheid government in South Africa from 1948 to 1994 segregated every facet of society from residential policies to public-service delivery to employment. The dominance of White</w:t>
      </w:r>
      <w:r>
        <w:rPr>
          <w:spacing w:val="-14"/>
        </w:rPr>
        <w:t xml:space="preserve"> </w:t>
      </w:r>
      <w:r>
        <w:t>investors</w:t>
      </w:r>
      <w:r>
        <w:rPr>
          <w:spacing w:val="-13"/>
        </w:rPr>
        <w:t xml:space="preserve"> </w:t>
      </w:r>
      <w:r>
        <w:t>in</w:t>
      </w:r>
      <w:r>
        <w:rPr>
          <w:spacing w:val="-13"/>
        </w:rPr>
        <w:t xml:space="preserve"> </w:t>
      </w:r>
      <w:r>
        <w:t>the</w:t>
      </w:r>
      <w:r>
        <w:rPr>
          <w:spacing w:val="-14"/>
        </w:rPr>
        <w:t xml:space="preserve"> </w:t>
      </w:r>
      <w:r>
        <w:t>tourism</w:t>
      </w:r>
      <w:r>
        <w:rPr>
          <w:spacing w:val="-13"/>
        </w:rPr>
        <w:t xml:space="preserve"> </w:t>
      </w:r>
      <w:r>
        <w:t>industry</w:t>
      </w:r>
      <w:r>
        <w:rPr>
          <w:spacing w:val="-13"/>
        </w:rPr>
        <w:t xml:space="preserve"> </w:t>
      </w:r>
      <w:r>
        <w:t>has</w:t>
      </w:r>
      <w:r>
        <w:rPr>
          <w:spacing w:val="-13"/>
        </w:rPr>
        <w:t xml:space="preserve"> </w:t>
      </w:r>
      <w:r>
        <w:t>enabled</w:t>
      </w:r>
      <w:r>
        <w:rPr>
          <w:spacing w:val="-14"/>
        </w:rPr>
        <w:t xml:space="preserve"> </w:t>
      </w:r>
      <w:r>
        <w:t>superior</w:t>
      </w:r>
      <w:r>
        <w:rPr>
          <w:spacing w:val="-14"/>
        </w:rPr>
        <w:t xml:space="preserve"> </w:t>
      </w:r>
      <w:r>
        <w:t>hotel</w:t>
      </w:r>
      <w:r>
        <w:rPr>
          <w:spacing w:val="-13"/>
        </w:rPr>
        <w:t xml:space="preserve"> </w:t>
      </w:r>
      <w:r>
        <w:t>positions</w:t>
      </w:r>
      <w:r>
        <w:rPr>
          <w:spacing w:val="-15"/>
        </w:rPr>
        <w:t xml:space="preserve"> </w:t>
      </w:r>
      <w:r>
        <w:t>to</w:t>
      </w:r>
      <w:r>
        <w:rPr>
          <w:spacing w:val="-13"/>
        </w:rPr>
        <w:t xml:space="preserve"> </w:t>
      </w:r>
      <w:r>
        <w:t>be</w:t>
      </w:r>
      <w:r>
        <w:rPr>
          <w:spacing w:val="-12"/>
        </w:rPr>
        <w:t xml:space="preserve"> </w:t>
      </w:r>
      <w:r>
        <w:t>White</w:t>
      </w:r>
      <w:r>
        <w:rPr>
          <w:spacing w:val="-13"/>
        </w:rPr>
        <w:t xml:space="preserve"> </w:t>
      </w:r>
      <w:r>
        <w:t xml:space="preserve">dominated (Webster and Francis 2019), leaving disadvantaged employees to be cleaners, housekeepers, and waiters in low-paying jobs. According to Mthant (2017), South African labour laws and policies during Apartheid were enacted based on race as a key focus, and gender to a lesser extent. </w:t>
      </w:r>
      <w:commentRangeStart w:id="99"/>
      <w:r>
        <w:t>The author further states that some of these policies encompassed oppression and refusal to recognise Black trade unions, denying fundamental labour rights to Black workers, and were motivated by race or gender.</w:t>
      </w:r>
      <w:commentRangeEnd w:id="99"/>
      <w:r w:rsidR="00D51547">
        <w:rPr>
          <w:rStyle w:val="CommentReference"/>
        </w:rPr>
        <w:commentReference w:id="99"/>
      </w:r>
      <w:r>
        <w:t xml:space="preserve"> </w:t>
      </w:r>
      <w:commentRangeStart w:id="100"/>
      <w:r>
        <w:t xml:space="preserve">These labour laws provided favourable employment conditions for White people only. This discrimination facilitated an imbalance of power amongst the races, advantaged the White population, and still exists in some portions of the hotel industry in South Africa. </w:t>
      </w:r>
      <w:commentRangeEnd w:id="100"/>
      <w:r w:rsidR="005521A1">
        <w:rPr>
          <w:rStyle w:val="CommentReference"/>
        </w:rPr>
        <w:commentReference w:id="100"/>
      </w:r>
      <w:r>
        <w:t>This situation</w:t>
      </w:r>
      <w:r>
        <w:rPr>
          <w:spacing w:val="-4"/>
        </w:rPr>
        <w:t xml:space="preserve"> </w:t>
      </w:r>
      <w:r>
        <w:t>is</w:t>
      </w:r>
      <w:r>
        <w:rPr>
          <w:spacing w:val="-4"/>
        </w:rPr>
        <w:t xml:space="preserve"> </w:t>
      </w:r>
      <w:r>
        <w:t>demonstrated</w:t>
      </w:r>
      <w:r>
        <w:rPr>
          <w:spacing w:val="-4"/>
        </w:rPr>
        <w:t xml:space="preserve"> </w:t>
      </w:r>
      <w:r>
        <w:t>in</w:t>
      </w:r>
      <w:r>
        <w:rPr>
          <w:spacing w:val="-4"/>
        </w:rPr>
        <w:t xml:space="preserve"> </w:t>
      </w:r>
      <w:r>
        <w:t>the</w:t>
      </w:r>
      <w:r>
        <w:rPr>
          <w:spacing w:val="-4"/>
        </w:rPr>
        <w:t xml:space="preserve"> </w:t>
      </w:r>
      <w:r>
        <w:t>following</w:t>
      </w:r>
      <w:r>
        <w:rPr>
          <w:spacing w:val="-5"/>
        </w:rPr>
        <w:t xml:space="preserve"> </w:t>
      </w:r>
      <w:r>
        <w:t>subsections</w:t>
      </w:r>
      <w:r>
        <w:rPr>
          <w:spacing w:val="-4"/>
        </w:rPr>
        <w:t xml:space="preserve"> </w:t>
      </w:r>
      <w:r>
        <w:t>and</w:t>
      </w:r>
      <w:r>
        <w:rPr>
          <w:spacing w:val="-4"/>
        </w:rPr>
        <w:t xml:space="preserve"> </w:t>
      </w:r>
      <w:r>
        <w:t>is</w:t>
      </w:r>
      <w:r>
        <w:rPr>
          <w:spacing w:val="-4"/>
        </w:rPr>
        <w:t xml:space="preserve"> </w:t>
      </w:r>
      <w:r>
        <w:t>ascribed</w:t>
      </w:r>
      <w:r>
        <w:rPr>
          <w:spacing w:val="-4"/>
        </w:rPr>
        <w:t xml:space="preserve"> </w:t>
      </w:r>
      <w:r>
        <w:t>to</w:t>
      </w:r>
      <w:r>
        <w:rPr>
          <w:spacing w:val="-4"/>
        </w:rPr>
        <w:t xml:space="preserve"> </w:t>
      </w:r>
      <w:r>
        <w:t>years</w:t>
      </w:r>
      <w:r>
        <w:rPr>
          <w:spacing w:val="-4"/>
        </w:rPr>
        <w:t xml:space="preserve"> </w:t>
      </w:r>
      <w:r>
        <w:t>of</w:t>
      </w:r>
      <w:r>
        <w:rPr>
          <w:spacing w:val="-5"/>
        </w:rPr>
        <w:t xml:space="preserve"> </w:t>
      </w:r>
      <w:r>
        <w:t>conflict</w:t>
      </w:r>
      <w:r>
        <w:rPr>
          <w:spacing w:val="-4"/>
        </w:rPr>
        <w:t xml:space="preserve"> </w:t>
      </w:r>
      <w:r>
        <w:t>between White and Black people (Mthant 2017).</w:t>
      </w:r>
    </w:p>
    <w:p w14:paraId="5082C5C1" w14:textId="77777777" w:rsidR="009E1845" w:rsidRDefault="00CE408B">
      <w:pPr>
        <w:pStyle w:val="Heading2"/>
        <w:numPr>
          <w:ilvl w:val="1"/>
          <w:numId w:val="85"/>
        </w:numPr>
        <w:tabs>
          <w:tab w:val="left" w:pos="1586"/>
        </w:tabs>
        <w:spacing w:before="41"/>
        <w:ind w:left="1586" w:hanging="575"/>
        <w:jc w:val="both"/>
      </w:pPr>
      <w:bookmarkStart w:id="101" w:name="_bookmark34"/>
      <w:bookmarkEnd w:id="101"/>
      <w:r>
        <w:t>Post-Apartheid</w:t>
      </w:r>
      <w:r>
        <w:rPr>
          <w:spacing w:val="-4"/>
        </w:rPr>
        <w:t xml:space="preserve"> </w:t>
      </w:r>
      <w:r>
        <w:rPr>
          <w:spacing w:val="-2"/>
        </w:rPr>
        <w:t>Period</w:t>
      </w:r>
    </w:p>
    <w:p w14:paraId="43E96184" w14:textId="77777777" w:rsidR="009E1845" w:rsidRDefault="009E1845">
      <w:pPr>
        <w:pStyle w:val="BodyText"/>
        <w:rPr>
          <w:b/>
        </w:rPr>
      </w:pPr>
    </w:p>
    <w:p w14:paraId="6B4EEE13" w14:textId="77777777" w:rsidR="009E1845" w:rsidRDefault="00CE408B">
      <w:pPr>
        <w:pStyle w:val="BodyText"/>
        <w:spacing w:line="360" w:lineRule="auto"/>
        <w:ind w:left="740" w:right="1015" w:firstLine="719"/>
        <w:jc w:val="both"/>
      </w:pPr>
      <w:commentRangeStart w:id="102"/>
      <w:r>
        <w:t>With the cessation of Apartheid rule, the South African government, in its new dispensation, endeavoured to dismantle the influence of Apartheid by adopting new policies that embraced all races</w:t>
      </w:r>
      <w:commentRangeEnd w:id="102"/>
      <w:r w:rsidR="005521A1">
        <w:rPr>
          <w:rStyle w:val="CommentReference"/>
        </w:rPr>
        <w:commentReference w:id="102"/>
      </w:r>
      <w:r>
        <w:t xml:space="preserve"> (Mthant 2017; Webster and Francis 2019). The government established new legislative structures to correct social inequalities and consequently reduce the impact of the Apartheid</w:t>
      </w:r>
      <w:r>
        <w:rPr>
          <w:spacing w:val="-15"/>
        </w:rPr>
        <w:t xml:space="preserve"> </w:t>
      </w:r>
      <w:r>
        <w:t>years</w:t>
      </w:r>
      <w:r>
        <w:rPr>
          <w:spacing w:val="-15"/>
        </w:rPr>
        <w:t xml:space="preserve"> </w:t>
      </w:r>
      <w:r>
        <w:t>(Lewis</w:t>
      </w:r>
      <w:r>
        <w:rPr>
          <w:spacing w:val="-15"/>
        </w:rPr>
        <w:t xml:space="preserve"> </w:t>
      </w:r>
      <w:r>
        <w:t>2017).</w:t>
      </w:r>
      <w:r>
        <w:rPr>
          <w:spacing w:val="-15"/>
        </w:rPr>
        <w:t xml:space="preserve"> </w:t>
      </w:r>
      <w:commentRangeStart w:id="103"/>
      <w:r>
        <w:t>According</w:t>
      </w:r>
      <w:r>
        <w:rPr>
          <w:spacing w:val="-15"/>
        </w:rPr>
        <w:t xml:space="preserve"> </w:t>
      </w:r>
      <w:r>
        <w:t>to</w:t>
      </w:r>
      <w:r>
        <w:rPr>
          <w:spacing w:val="-15"/>
        </w:rPr>
        <w:t xml:space="preserve"> </w:t>
      </w:r>
      <w:r>
        <w:t>Aviles</w:t>
      </w:r>
      <w:r>
        <w:rPr>
          <w:spacing w:val="-15"/>
        </w:rPr>
        <w:t xml:space="preserve"> </w:t>
      </w:r>
      <w:r>
        <w:t>(2019),</w:t>
      </w:r>
      <w:r>
        <w:rPr>
          <w:spacing w:val="-15"/>
        </w:rPr>
        <w:t xml:space="preserve"> </w:t>
      </w:r>
      <w:r>
        <w:t>since</w:t>
      </w:r>
      <w:r>
        <w:rPr>
          <w:spacing w:val="-15"/>
        </w:rPr>
        <w:t xml:space="preserve"> </w:t>
      </w:r>
      <w:r>
        <w:t>attaining</w:t>
      </w:r>
      <w:r>
        <w:rPr>
          <w:spacing w:val="-15"/>
        </w:rPr>
        <w:t xml:space="preserve"> </w:t>
      </w:r>
      <w:r>
        <w:t>democratic</w:t>
      </w:r>
      <w:r>
        <w:rPr>
          <w:spacing w:val="-15"/>
        </w:rPr>
        <w:t xml:space="preserve"> </w:t>
      </w:r>
      <w:r>
        <w:t xml:space="preserve">governance, South Africa is facing challenges in overcoming the inequality instituted by Apartheid, despite decades of political transformation. </w:t>
      </w:r>
      <w:commentRangeEnd w:id="103"/>
      <w:r w:rsidR="005521A1">
        <w:rPr>
          <w:rStyle w:val="CommentReference"/>
        </w:rPr>
        <w:commentReference w:id="103"/>
      </w:r>
      <w:commentRangeStart w:id="104"/>
      <w:r>
        <w:t>Much of the inequality and discrimination in South Africa today remains deeply entrenched in decades of colonialism and Apartheid.</w:t>
      </w:r>
      <w:commentRangeEnd w:id="104"/>
      <w:r w:rsidR="005521A1">
        <w:rPr>
          <w:rStyle w:val="CommentReference"/>
        </w:rPr>
        <w:commentReference w:id="104"/>
      </w:r>
    </w:p>
    <w:p w14:paraId="4E104909" w14:textId="77777777" w:rsidR="009E1845" w:rsidRDefault="00CE408B">
      <w:pPr>
        <w:pStyle w:val="BodyText"/>
        <w:spacing w:before="241" w:line="360" w:lineRule="auto"/>
        <w:ind w:left="740" w:right="1015" w:firstLine="779"/>
        <w:jc w:val="both"/>
      </w:pPr>
      <w:r>
        <w:t>The</w:t>
      </w:r>
      <w:r>
        <w:rPr>
          <w:spacing w:val="-6"/>
        </w:rPr>
        <w:t xml:space="preserve"> </w:t>
      </w:r>
      <w:r>
        <w:t>White</w:t>
      </w:r>
      <w:r>
        <w:rPr>
          <w:spacing w:val="-3"/>
        </w:rPr>
        <w:t xml:space="preserve"> </w:t>
      </w:r>
      <w:r>
        <w:t>South</w:t>
      </w:r>
      <w:r>
        <w:rPr>
          <w:spacing w:val="-4"/>
        </w:rPr>
        <w:t xml:space="preserve"> </w:t>
      </w:r>
      <w:r>
        <w:t>African</w:t>
      </w:r>
      <w:r>
        <w:rPr>
          <w:spacing w:val="-5"/>
        </w:rPr>
        <w:t xml:space="preserve"> </w:t>
      </w:r>
      <w:r>
        <w:t>population</w:t>
      </w:r>
      <w:r>
        <w:rPr>
          <w:spacing w:val="-4"/>
        </w:rPr>
        <w:t xml:space="preserve"> </w:t>
      </w:r>
      <w:r>
        <w:t>owns</w:t>
      </w:r>
      <w:r>
        <w:rPr>
          <w:spacing w:val="-5"/>
        </w:rPr>
        <w:t xml:space="preserve"> </w:t>
      </w:r>
      <w:r>
        <w:t>the</w:t>
      </w:r>
      <w:r>
        <w:rPr>
          <w:spacing w:val="-3"/>
        </w:rPr>
        <w:t xml:space="preserve"> </w:t>
      </w:r>
      <w:r>
        <w:t>majority</w:t>
      </w:r>
      <w:r>
        <w:rPr>
          <w:spacing w:val="-4"/>
        </w:rPr>
        <w:t xml:space="preserve"> </w:t>
      </w:r>
      <w:r>
        <w:t>of</w:t>
      </w:r>
      <w:r>
        <w:rPr>
          <w:spacing w:val="-6"/>
        </w:rPr>
        <w:t xml:space="preserve"> </w:t>
      </w:r>
      <w:r>
        <w:t>businesses,</w:t>
      </w:r>
      <w:r>
        <w:rPr>
          <w:spacing w:val="-5"/>
        </w:rPr>
        <w:t xml:space="preserve"> </w:t>
      </w:r>
      <w:r>
        <w:t>and</w:t>
      </w:r>
      <w:r>
        <w:rPr>
          <w:spacing w:val="-3"/>
        </w:rPr>
        <w:t xml:space="preserve"> </w:t>
      </w:r>
      <w:r>
        <w:t>the</w:t>
      </w:r>
      <w:r>
        <w:rPr>
          <w:spacing w:val="-5"/>
        </w:rPr>
        <w:t xml:space="preserve"> </w:t>
      </w:r>
      <w:r>
        <w:t>majority</w:t>
      </w:r>
      <w:r>
        <w:rPr>
          <w:spacing w:val="-5"/>
        </w:rPr>
        <w:t xml:space="preserve"> </w:t>
      </w:r>
      <w:r>
        <w:t xml:space="preserve">of Whites still believe in racial discrimination in society and workplaces (Aviles 2019). </w:t>
      </w:r>
      <w:commentRangeStart w:id="105"/>
      <w:r>
        <w:t xml:space="preserve">To better balance the equation left by Apartheid, the government has initiated several important pieces of legislation to promote the disadvantaged population. </w:t>
      </w:r>
      <w:commentRangeEnd w:id="105"/>
      <w:r w:rsidR="005521A1">
        <w:rPr>
          <w:rStyle w:val="CommentReference"/>
        </w:rPr>
        <w:commentReference w:id="105"/>
      </w:r>
      <w:r>
        <w:t>The enactment of Black Economic Empowerment (BEE) policy by the South African government intended to address the economic and social disadvantages associated with being non-White. The BEE legislation established the standards</w:t>
      </w:r>
      <w:r>
        <w:rPr>
          <w:spacing w:val="-4"/>
        </w:rPr>
        <w:t xml:space="preserve"> </w:t>
      </w:r>
      <w:r>
        <w:t>for</w:t>
      </w:r>
      <w:r>
        <w:rPr>
          <w:spacing w:val="-4"/>
        </w:rPr>
        <w:t xml:space="preserve"> </w:t>
      </w:r>
      <w:r>
        <w:t>the</w:t>
      </w:r>
      <w:r>
        <w:rPr>
          <w:spacing w:val="-6"/>
        </w:rPr>
        <w:t xml:space="preserve"> </w:t>
      </w:r>
      <w:r>
        <w:t>minimum</w:t>
      </w:r>
      <w:r>
        <w:rPr>
          <w:spacing w:val="-4"/>
        </w:rPr>
        <w:t xml:space="preserve"> </w:t>
      </w:r>
      <w:r>
        <w:t>proportion</w:t>
      </w:r>
      <w:r>
        <w:rPr>
          <w:spacing w:val="-4"/>
        </w:rPr>
        <w:t xml:space="preserve"> </w:t>
      </w:r>
      <w:r>
        <w:t>of</w:t>
      </w:r>
      <w:r>
        <w:rPr>
          <w:spacing w:val="-5"/>
        </w:rPr>
        <w:t xml:space="preserve"> </w:t>
      </w:r>
      <w:r>
        <w:t>Black</w:t>
      </w:r>
      <w:r>
        <w:rPr>
          <w:spacing w:val="-4"/>
        </w:rPr>
        <w:t xml:space="preserve"> </w:t>
      </w:r>
      <w:r>
        <w:t>shareholders</w:t>
      </w:r>
      <w:r>
        <w:rPr>
          <w:spacing w:val="-4"/>
        </w:rPr>
        <w:t xml:space="preserve"> </w:t>
      </w:r>
      <w:r>
        <w:t>in</w:t>
      </w:r>
      <w:r>
        <w:rPr>
          <w:spacing w:val="-4"/>
        </w:rPr>
        <w:t xml:space="preserve"> </w:t>
      </w:r>
      <w:r>
        <w:t>South</w:t>
      </w:r>
      <w:r>
        <w:rPr>
          <w:spacing w:val="-4"/>
        </w:rPr>
        <w:t xml:space="preserve"> </w:t>
      </w:r>
      <w:r>
        <w:t>African</w:t>
      </w:r>
      <w:r>
        <w:rPr>
          <w:spacing w:val="-4"/>
        </w:rPr>
        <w:t xml:space="preserve"> </w:t>
      </w:r>
      <w:r>
        <w:t>companies</w:t>
      </w:r>
      <w:r>
        <w:rPr>
          <w:spacing w:val="-1"/>
        </w:rPr>
        <w:t xml:space="preserve"> </w:t>
      </w:r>
      <w:r>
        <w:t>(Abiolu 2017; Webster and Francis 2019).</w:t>
      </w:r>
    </w:p>
    <w:p w14:paraId="61CEBB1B" w14:textId="77777777" w:rsidR="009E1845" w:rsidRDefault="009E1845">
      <w:pPr>
        <w:spacing w:line="360" w:lineRule="auto"/>
        <w:jc w:val="both"/>
        <w:sectPr w:rsidR="009E1845">
          <w:pgSz w:w="12240" w:h="15840"/>
          <w:pgMar w:top="1360" w:right="420" w:bottom="1260" w:left="700" w:header="0" w:footer="1062" w:gutter="0"/>
          <w:cols w:space="720"/>
        </w:sectPr>
      </w:pPr>
    </w:p>
    <w:p w14:paraId="52ECD6AB" w14:textId="77777777" w:rsidR="009E1845" w:rsidRDefault="00CE408B">
      <w:pPr>
        <w:pStyle w:val="BodyText"/>
        <w:spacing w:before="79" w:line="360" w:lineRule="auto"/>
        <w:ind w:left="740" w:right="1017" w:firstLine="719"/>
        <w:jc w:val="both"/>
      </w:pPr>
      <w:commentRangeStart w:id="106"/>
      <w:r>
        <w:lastRenderedPageBreak/>
        <w:t xml:space="preserve">According to studies, the BEE policy has been the most significant effort initiated by the African National Congress government to date. The objective was to change the previous racial differences through the targeted redistribution of asset wealth and productive opportunities. </w:t>
      </w:r>
      <w:commentRangeEnd w:id="106"/>
      <w:r w:rsidR="005521A1">
        <w:rPr>
          <w:rStyle w:val="CommentReference"/>
        </w:rPr>
        <w:commentReference w:id="106"/>
      </w:r>
      <w:r>
        <w:rPr>
          <w:spacing w:val="-2"/>
        </w:rPr>
        <w:t>However,</w:t>
      </w:r>
      <w:r>
        <w:rPr>
          <w:spacing w:val="-6"/>
        </w:rPr>
        <w:t xml:space="preserve"> </w:t>
      </w:r>
      <w:r>
        <w:rPr>
          <w:spacing w:val="-2"/>
        </w:rPr>
        <w:t>this</w:t>
      </w:r>
      <w:r>
        <w:rPr>
          <w:spacing w:val="-5"/>
        </w:rPr>
        <w:t xml:space="preserve"> </w:t>
      </w:r>
      <w:r>
        <w:rPr>
          <w:spacing w:val="-2"/>
        </w:rPr>
        <w:t>effort</w:t>
      </w:r>
      <w:r>
        <w:rPr>
          <w:spacing w:val="-5"/>
        </w:rPr>
        <w:t xml:space="preserve"> </w:t>
      </w:r>
      <w:r>
        <w:rPr>
          <w:spacing w:val="-2"/>
        </w:rPr>
        <w:t>has</w:t>
      </w:r>
      <w:r>
        <w:rPr>
          <w:spacing w:val="-4"/>
        </w:rPr>
        <w:t xml:space="preserve"> </w:t>
      </w:r>
      <w:r>
        <w:rPr>
          <w:spacing w:val="-2"/>
        </w:rPr>
        <w:t>resulted</w:t>
      </w:r>
      <w:r>
        <w:rPr>
          <w:spacing w:val="-5"/>
        </w:rPr>
        <w:t xml:space="preserve"> </w:t>
      </w:r>
      <w:r>
        <w:rPr>
          <w:spacing w:val="-2"/>
        </w:rPr>
        <w:t>in</w:t>
      </w:r>
      <w:r>
        <w:rPr>
          <w:spacing w:val="-4"/>
        </w:rPr>
        <w:t xml:space="preserve"> </w:t>
      </w:r>
      <w:r>
        <w:rPr>
          <w:spacing w:val="-2"/>
        </w:rPr>
        <w:t>capital</w:t>
      </w:r>
      <w:r>
        <w:rPr>
          <w:spacing w:val="-4"/>
        </w:rPr>
        <w:t xml:space="preserve"> </w:t>
      </w:r>
      <w:r>
        <w:rPr>
          <w:spacing w:val="-2"/>
        </w:rPr>
        <w:t>relations</w:t>
      </w:r>
      <w:r>
        <w:rPr>
          <w:spacing w:val="-5"/>
        </w:rPr>
        <w:t xml:space="preserve"> </w:t>
      </w:r>
      <w:r>
        <w:rPr>
          <w:spacing w:val="-2"/>
        </w:rPr>
        <w:t>which</w:t>
      </w:r>
      <w:r>
        <w:rPr>
          <w:spacing w:val="-5"/>
        </w:rPr>
        <w:t xml:space="preserve"> </w:t>
      </w:r>
      <w:r>
        <w:rPr>
          <w:spacing w:val="-2"/>
        </w:rPr>
        <w:t>produce</w:t>
      </w:r>
      <w:r>
        <w:rPr>
          <w:spacing w:val="-3"/>
        </w:rPr>
        <w:t xml:space="preserve"> </w:t>
      </w:r>
      <w:r>
        <w:rPr>
          <w:spacing w:val="-2"/>
        </w:rPr>
        <w:t>and</w:t>
      </w:r>
      <w:r>
        <w:rPr>
          <w:spacing w:val="-5"/>
        </w:rPr>
        <w:t xml:space="preserve"> </w:t>
      </w:r>
      <w:r>
        <w:rPr>
          <w:spacing w:val="-2"/>
        </w:rPr>
        <w:t>reproduce,</w:t>
      </w:r>
      <w:r>
        <w:rPr>
          <w:spacing w:val="-5"/>
        </w:rPr>
        <w:t xml:space="preserve"> </w:t>
      </w:r>
      <w:r>
        <w:rPr>
          <w:spacing w:val="-2"/>
        </w:rPr>
        <w:t>while</w:t>
      </w:r>
      <w:r>
        <w:rPr>
          <w:spacing w:val="-5"/>
        </w:rPr>
        <w:t xml:space="preserve"> </w:t>
      </w:r>
      <w:r>
        <w:rPr>
          <w:spacing w:val="-2"/>
        </w:rPr>
        <w:t xml:space="preserve">inequality </w:t>
      </w:r>
      <w:r>
        <w:t xml:space="preserve">remains principally unbroken (Webster and Francis 2019). </w:t>
      </w:r>
      <w:commentRangeStart w:id="107"/>
      <w:r>
        <w:t>Despite the ongoing governmental effort</w:t>
      </w:r>
      <w:r>
        <w:rPr>
          <w:spacing w:val="-6"/>
        </w:rPr>
        <w:t xml:space="preserve"> </w:t>
      </w:r>
      <w:r>
        <w:t>to</w:t>
      </w:r>
      <w:r>
        <w:rPr>
          <w:spacing w:val="-5"/>
        </w:rPr>
        <w:t xml:space="preserve"> </w:t>
      </w:r>
      <w:r>
        <w:t>redress</w:t>
      </w:r>
      <w:r>
        <w:rPr>
          <w:spacing w:val="-5"/>
        </w:rPr>
        <w:t xml:space="preserve"> </w:t>
      </w:r>
      <w:r>
        <w:t>discrimination</w:t>
      </w:r>
      <w:r>
        <w:rPr>
          <w:spacing w:val="-5"/>
        </w:rPr>
        <w:t xml:space="preserve"> </w:t>
      </w:r>
      <w:r>
        <w:t>and</w:t>
      </w:r>
      <w:r>
        <w:rPr>
          <w:spacing w:val="-6"/>
        </w:rPr>
        <w:t xml:space="preserve"> </w:t>
      </w:r>
      <w:r>
        <w:t>racial</w:t>
      </w:r>
      <w:r>
        <w:rPr>
          <w:spacing w:val="-6"/>
        </w:rPr>
        <w:t xml:space="preserve"> </w:t>
      </w:r>
      <w:r>
        <w:t>inequality,</w:t>
      </w:r>
      <w:r>
        <w:rPr>
          <w:spacing w:val="-3"/>
        </w:rPr>
        <w:t xml:space="preserve"> </w:t>
      </w:r>
      <w:r>
        <w:t>this</w:t>
      </w:r>
      <w:r>
        <w:rPr>
          <w:spacing w:val="-5"/>
        </w:rPr>
        <w:t xml:space="preserve"> </w:t>
      </w:r>
      <w:r>
        <w:t>feature</w:t>
      </w:r>
      <w:r>
        <w:rPr>
          <w:spacing w:val="-7"/>
        </w:rPr>
        <w:t xml:space="preserve"> </w:t>
      </w:r>
      <w:r>
        <w:t>still</w:t>
      </w:r>
      <w:r>
        <w:rPr>
          <w:spacing w:val="-5"/>
        </w:rPr>
        <w:t xml:space="preserve"> </w:t>
      </w:r>
      <w:r>
        <w:t>infiltrates</w:t>
      </w:r>
      <w:r>
        <w:rPr>
          <w:spacing w:val="-6"/>
        </w:rPr>
        <w:t xml:space="preserve"> </w:t>
      </w:r>
      <w:r>
        <w:t>institutions,</w:t>
      </w:r>
      <w:r>
        <w:rPr>
          <w:spacing w:val="-6"/>
        </w:rPr>
        <w:t xml:space="preserve"> </w:t>
      </w:r>
      <w:r>
        <w:t>social structures, and daily life in South Africa.</w:t>
      </w:r>
      <w:commentRangeEnd w:id="107"/>
      <w:r w:rsidR="005521A1">
        <w:rPr>
          <w:rStyle w:val="CommentReference"/>
        </w:rPr>
        <w:commentReference w:id="107"/>
      </w:r>
      <w:r>
        <w:t xml:space="preserve"> </w:t>
      </w:r>
      <w:commentRangeStart w:id="108"/>
      <w:r>
        <w:t>Indeed, discrimination and inequality continue to challenge</w:t>
      </w:r>
      <w:r>
        <w:rPr>
          <w:spacing w:val="-15"/>
        </w:rPr>
        <w:t xml:space="preserve"> </w:t>
      </w:r>
      <w:r>
        <w:t>every</w:t>
      </w:r>
      <w:r>
        <w:rPr>
          <w:spacing w:val="-15"/>
        </w:rPr>
        <w:t xml:space="preserve"> </w:t>
      </w:r>
      <w:r>
        <w:t>government</w:t>
      </w:r>
      <w:r>
        <w:rPr>
          <w:spacing w:val="-15"/>
        </w:rPr>
        <w:t xml:space="preserve"> </w:t>
      </w:r>
      <w:r>
        <w:t>and</w:t>
      </w:r>
      <w:r>
        <w:rPr>
          <w:spacing w:val="-15"/>
        </w:rPr>
        <w:t xml:space="preserve"> </w:t>
      </w:r>
      <w:r>
        <w:t>society,</w:t>
      </w:r>
      <w:r>
        <w:rPr>
          <w:spacing w:val="-15"/>
        </w:rPr>
        <w:t xml:space="preserve"> </w:t>
      </w:r>
      <w:r>
        <w:t>as</w:t>
      </w:r>
      <w:r>
        <w:rPr>
          <w:spacing w:val="-15"/>
        </w:rPr>
        <w:t xml:space="preserve"> </w:t>
      </w:r>
      <w:r>
        <w:t>well</w:t>
      </w:r>
      <w:r>
        <w:rPr>
          <w:spacing w:val="-15"/>
        </w:rPr>
        <w:t xml:space="preserve"> </w:t>
      </w:r>
      <w:r>
        <w:t>as</w:t>
      </w:r>
      <w:r>
        <w:rPr>
          <w:spacing w:val="-15"/>
        </w:rPr>
        <w:t xml:space="preserve"> </w:t>
      </w:r>
      <w:r>
        <w:t>local</w:t>
      </w:r>
      <w:r>
        <w:rPr>
          <w:spacing w:val="-15"/>
        </w:rPr>
        <w:t xml:space="preserve"> </w:t>
      </w:r>
      <w:r>
        <w:t>and</w:t>
      </w:r>
      <w:r>
        <w:rPr>
          <w:spacing w:val="-15"/>
        </w:rPr>
        <w:t xml:space="preserve"> </w:t>
      </w:r>
      <w:r>
        <w:t>international</w:t>
      </w:r>
      <w:r>
        <w:rPr>
          <w:spacing w:val="-15"/>
        </w:rPr>
        <w:t xml:space="preserve"> </w:t>
      </w:r>
      <w:r>
        <w:t>institutions.</w:t>
      </w:r>
      <w:r>
        <w:rPr>
          <w:spacing w:val="37"/>
        </w:rPr>
        <w:t xml:space="preserve"> </w:t>
      </w:r>
      <w:r>
        <w:t>Individuals in</w:t>
      </w:r>
      <w:r>
        <w:rPr>
          <w:spacing w:val="-15"/>
        </w:rPr>
        <w:t xml:space="preserve"> </w:t>
      </w:r>
      <w:r>
        <w:t>city</w:t>
      </w:r>
      <w:r>
        <w:rPr>
          <w:spacing w:val="-15"/>
        </w:rPr>
        <w:t xml:space="preserve"> </w:t>
      </w:r>
      <w:r>
        <w:t>centres</w:t>
      </w:r>
      <w:r>
        <w:rPr>
          <w:spacing w:val="-15"/>
        </w:rPr>
        <w:t xml:space="preserve"> </w:t>
      </w:r>
      <w:r>
        <w:t>prospered</w:t>
      </w:r>
      <w:r>
        <w:rPr>
          <w:spacing w:val="-15"/>
        </w:rPr>
        <w:t xml:space="preserve"> </w:t>
      </w:r>
      <w:r>
        <w:t>under</w:t>
      </w:r>
      <w:r>
        <w:rPr>
          <w:spacing w:val="-15"/>
        </w:rPr>
        <w:t xml:space="preserve"> </w:t>
      </w:r>
      <w:r>
        <w:t>the</w:t>
      </w:r>
      <w:r>
        <w:rPr>
          <w:spacing w:val="-15"/>
        </w:rPr>
        <w:t xml:space="preserve"> </w:t>
      </w:r>
      <w:r>
        <w:t>new</w:t>
      </w:r>
      <w:r>
        <w:rPr>
          <w:spacing w:val="-15"/>
        </w:rPr>
        <w:t xml:space="preserve"> </w:t>
      </w:r>
      <w:r>
        <w:t>laws</w:t>
      </w:r>
      <w:r>
        <w:rPr>
          <w:spacing w:val="-15"/>
        </w:rPr>
        <w:t xml:space="preserve"> </w:t>
      </w:r>
      <w:r>
        <w:t>and</w:t>
      </w:r>
      <w:r>
        <w:rPr>
          <w:spacing w:val="-15"/>
        </w:rPr>
        <w:t xml:space="preserve"> </w:t>
      </w:r>
      <w:r>
        <w:t>policies</w:t>
      </w:r>
      <w:r>
        <w:rPr>
          <w:spacing w:val="-15"/>
        </w:rPr>
        <w:t xml:space="preserve"> </w:t>
      </w:r>
      <w:r>
        <w:t>that</w:t>
      </w:r>
      <w:r>
        <w:rPr>
          <w:spacing w:val="-15"/>
        </w:rPr>
        <w:t xml:space="preserve"> </w:t>
      </w:r>
      <w:r>
        <w:t>directed</w:t>
      </w:r>
      <w:r>
        <w:rPr>
          <w:spacing w:val="-15"/>
        </w:rPr>
        <w:t xml:space="preserve"> </w:t>
      </w:r>
      <w:r>
        <w:t>resources</w:t>
      </w:r>
      <w:r>
        <w:rPr>
          <w:spacing w:val="-15"/>
        </w:rPr>
        <w:t xml:space="preserve"> </w:t>
      </w:r>
      <w:r>
        <w:t>and</w:t>
      </w:r>
      <w:r>
        <w:rPr>
          <w:spacing w:val="-15"/>
        </w:rPr>
        <w:t xml:space="preserve"> </w:t>
      </w:r>
      <w:r>
        <w:t>improvements to industrialised areas.</w:t>
      </w:r>
      <w:commentRangeEnd w:id="108"/>
      <w:r w:rsidR="005521A1">
        <w:rPr>
          <w:rStyle w:val="CommentReference"/>
        </w:rPr>
        <w:commentReference w:id="108"/>
      </w:r>
      <w:r>
        <w:t xml:space="preserve"> Concurrently, those in rural regions experienced few of the changes or actions intended to improve their economic conditions and opportunities (Abiolu 2017). Consequently, many rural South African citizens continue to commute long distances to industrialis</w:t>
      </w:r>
      <w:r>
        <w:rPr>
          <w:strike/>
        </w:rPr>
        <w:t>e</w:t>
      </w:r>
      <w:r>
        <w:t xml:space="preserve">d areas for viable, permanent employment opportunities. However, for many other rural citizens, credit restraints limit their ability to seek viable employment because they cannot acquire the means to travel to better employment options (Ardington </w:t>
      </w:r>
      <w:r>
        <w:rPr>
          <w:i/>
        </w:rPr>
        <w:t xml:space="preserve">et al. </w:t>
      </w:r>
      <w:r>
        <w:t>2016).</w:t>
      </w:r>
    </w:p>
    <w:p w14:paraId="62F4527C" w14:textId="77777777" w:rsidR="009E1845" w:rsidRDefault="00CE408B">
      <w:pPr>
        <w:pStyle w:val="Heading2"/>
        <w:numPr>
          <w:ilvl w:val="1"/>
          <w:numId w:val="85"/>
        </w:numPr>
        <w:tabs>
          <w:tab w:val="left" w:pos="1586"/>
        </w:tabs>
        <w:spacing w:before="41"/>
        <w:ind w:left="1586" w:hanging="575"/>
        <w:jc w:val="both"/>
      </w:pPr>
      <w:bookmarkStart w:id="109" w:name="_bookmark35"/>
      <w:bookmarkEnd w:id="109"/>
      <w:r>
        <w:t xml:space="preserve">Economic </w:t>
      </w:r>
      <w:r>
        <w:rPr>
          <w:spacing w:val="-2"/>
        </w:rPr>
        <w:t>Indicators</w:t>
      </w:r>
    </w:p>
    <w:p w14:paraId="520D3C42" w14:textId="77777777" w:rsidR="009E1845" w:rsidRDefault="009E1845">
      <w:pPr>
        <w:pStyle w:val="BodyText"/>
        <w:rPr>
          <w:b/>
        </w:rPr>
      </w:pPr>
    </w:p>
    <w:p w14:paraId="60CD8851" w14:textId="77777777" w:rsidR="009E1845" w:rsidRDefault="00CE408B">
      <w:pPr>
        <w:pStyle w:val="BodyText"/>
        <w:spacing w:line="360" w:lineRule="auto"/>
        <w:ind w:left="740" w:right="1012" w:firstLine="719"/>
        <w:jc w:val="both"/>
      </w:pPr>
      <w:r>
        <w:t>In a UN human development report, South Africa was rated the richest country in sub- Saharan</w:t>
      </w:r>
      <w:r>
        <w:rPr>
          <w:spacing w:val="-5"/>
        </w:rPr>
        <w:t xml:space="preserve"> </w:t>
      </w:r>
      <w:r>
        <w:t>Africa</w:t>
      </w:r>
      <w:r>
        <w:rPr>
          <w:spacing w:val="-4"/>
        </w:rPr>
        <w:t xml:space="preserve"> </w:t>
      </w:r>
      <w:r>
        <w:t>with</w:t>
      </w:r>
      <w:r>
        <w:rPr>
          <w:spacing w:val="-4"/>
        </w:rPr>
        <w:t xml:space="preserve"> </w:t>
      </w:r>
      <w:r>
        <w:t>a</w:t>
      </w:r>
      <w:r>
        <w:rPr>
          <w:spacing w:val="-6"/>
        </w:rPr>
        <w:t xml:space="preserve"> </w:t>
      </w:r>
      <w:r>
        <w:t>GDP</w:t>
      </w:r>
      <w:r>
        <w:rPr>
          <w:spacing w:val="-4"/>
        </w:rPr>
        <w:t xml:space="preserve"> </w:t>
      </w:r>
      <w:r>
        <w:t>of</w:t>
      </w:r>
      <w:r>
        <w:rPr>
          <w:spacing w:val="-6"/>
        </w:rPr>
        <w:t xml:space="preserve"> </w:t>
      </w:r>
      <w:r>
        <w:t>US</w:t>
      </w:r>
      <w:r>
        <w:rPr>
          <w:spacing w:val="-4"/>
        </w:rPr>
        <w:t xml:space="preserve"> </w:t>
      </w:r>
      <w:r>
        <w:t>$12,390</w:t>
      </w:r>
      <w:r>
        <w:rPr>
          <w:spacing w:val="-5"/>
        </w:rPr>
        <w:t xml:space="preserve"> </w:t>
      </w:r>
      <w:r>
        <w:t>per</w:t>
      </w:r>
      <w:r>
        <w:rPr>
          <w:spacing w:val="-6"/>
        </w:rPr>
        <w:t xml:space="preserve"> </w:t>
      </w:r>
      <w:r>
        <w:t>capita</w:t>
      </w:r>
      <w:r>
        <w:rPr>
          <w:spacing w:val="-5"/>
        </w:rPr>
        <w:t xml:space="preserve"> </w:t>
      </w:r>
      <w:r>
        <w:t>(Jahan</w:t>
      </w:r>
      <w:r>
        <w:rPr>
          <w:spacing w:val="-5"/>
        </w:rPr>
        <w:t xml:space="preserve"> </w:t>
      </w:r>
      <w:r>
        <w:t>2016)</w:t>
      </w:r>
      <w:r>
        <w:rPr>
          <w:spacing w:val="-3"/>
        </w:rPr>
        <w:t xml:space="preserve"> </w:t>
      </w:r>
      <w:r>
        <w:t>after</w:t>
      </w:r>
      <w:r>
        <w:rPr>
          <w:spacing w:val="-3"/>
        </w:rPr>
        <w:t xml:space="preserve"> </w:t>
      </w:r>
      <w:r>
        <w:t>correcting</w:t>
      </w:r>
      <w:r>
        <w:rPr>
          <w:spacing w:val="-5"/>
        </w:rPr>
        <w:t xml:space="preserve"> </w:t>
      </w:r>
      <w:r>
        <w:t>for</w:t>
      </w:r>
      <w:r>
        <w:rPr>
          <w:spacing w:val="-6"/>
        </w:rPr>
        <w:t xml:space="preserve"> </w:t>
      </w:r>
      <w:r>
        <w:t>purchasing power.</w:t>
      </w:r>
      <w:r>
        <w:rPr>
          <w:spacing w:val="-15"/>
        </w:rPr>
        <w:t xml:space="preserve"> </w:t>
      </w:r>
      <w:r>
        <w:t>In</w:t>
      </w:r>
      <w:r>
        <w:rPr>
          <w:spacing w:val="-15"/>
        </w:rPr>
        <w:t xml:space="preserve"> </w:t>
      </w:r>
      <w:r>
        <w:t>Mozambique,</w:t>
      </w:r>
      <w:r>
        <w:rPr>
          <w:spacing w:val="-15"/>
        </w:rPr>
        <w:t xml:space="preserve"> </w:t>
      </w:r>
      <w:r>
        <w:t>the</w:t>
      </w:r>
      <w:r>
        <w:rPr>
          <w:spacing w:val="-15"/>
        </w:rPr>
        <w:t xml:space="preserve"> </w:t>
      </w:r>
      <w:r>
        <w:t>same</w:t>
      </w:r>
      <w:r>
        <w:rPr>
          <w:spacing w:val="-15"/>
        </w:rPr>
        <w:t xml:space="preserve"> </w:t>
      </w:r>
      <w:r>
        <w:t>number</w:t>
      </w:r>
      <w:r>
        <w:rPr>
          <w:spacing w:val="-15"/>
        </w:rPr>
        <w:t xml:space="preserve"> </w:t>
      </w:r>
      <w:r>
        <w:t>was</w:t>
      </w:r>
      <w:r>
        <w:rPr>
          <w:spacing w:val="-15"/>
        </w:rPr>
        <w:t xml:space="preserve"> </w:t>
      </w:r>
      <w:r>
        <w:t>US</w:t>
      </w:r>
      <w:r>
        <w:rPr>
          <w:spacing w:val="-15"/>
        </w:rPr>
        <w:t xml:space="preserve"> </w:t>
      </w:r>
      <w:r>
        <w:t>$1,116,</w:t>
      </w:r>
      <w:r>
        <w:rPr>
          <w:spacing w:val="-15"/>
        </w:rPr>
        <w:t xml:space="preserve"> </w:t>
      </w:r>
      <w:r>
        <w:t>which</w:t>
      </w:r>
      <w:r>
        <w:rPr>
          <w:spacing w:val="-15"/>
        </w:rPr>
        <w:t xml:space="preserve"> </w:t>
      </w:r>
      <w:r>
        <w:t>is</w:t>
      </w:r>
      <w:r>
        <w:rPr>
          <w:spacing w:val="-15"/>
        </w:rPr>
        <w:t xml:space="preserve"> </w:t>
      </w:r>
      <w:r>
        <w:t>less</w:t>
      </w:r>
      <w:r>
        <w:rPr>
          <w:spacing w:val="-15"/>
        </w:rPr>
        <w:t xml:space="preserve"> </w:t>
      </w:r>
      <w:r>
        <w:t>than</w:t>
      </w:r>
      <w:r>
        <w:rPr>
          <w:spacing w:val="-15"/>
        </w:rPr>
        <w:t xml:space="preserve"> </w:t>
      </w:r>
      <w:r>
        <w:t>10%</w:t>
      </w:r>
      <w:r>
        <w:rPr>
          <w:spacing w:val="-15"/>
        </w:rPr>
        <w:t xml:space="preserve"> </w:t>
      </w:r>
      <w:r>
        <w:t>of</w:t>
      </w:r>
      <w:r>
        <w:rPr>
          <w:spacing w:val="-15"/>
        </w:rPr>
        <w:t xml:space="preserve"> </w:t>
      </w:r>
      <w:r>
        <w:t>South</w:t>
      </w:r>
      <w:r>
        <w:rPr>
          <w:spacing w:val="-15"/>
        </w:rPr>
        <w:t xml:space="preserve"> </w:t>
      </w:r>
      <w:r>
        <w:t>Africa’s per capita income. According to the report, since 1994, the South African growth rate has been approximately 2.9%, on average. According to Plagerson and Mthembu (2019), inequality in South</w:t>
      </w:r>
      <w:r>
        <w:rPr>
          <w:spacing w:val="-3"/>
        </w:rPr>
        <w:t xml:space="preserve"> </w:t>
      </w:r>
      <w:r>
        <w:t>Africa</w:t>
      </w:r>
      <w:r>
        <w:rPr>
          <w:spacing w:val="-4"/>
        </w:rPr>
        <w:t xml:space="preserve"> </w:t>
      </w:r>
      <w:r>
        <w:t>is</w:t>
      </w:r>
      <w:r>
        <w:rPr>
          <w:spacing w:val="-3"/>
        </w:rPr>
        <w:t xml:space="preserve"> </w:t>
      </w:r>
      <w:r>
        <w:t>high.</w:t>
      </w:r>
      <w:r>
        <w:rPr>
          <w:spacing w:val="-3"/>
        </w:rPr>
        <w:t xml:space="preserve"> </w:t>
      </w:r>
      <w:r>
        <w:t>Additionally,</w:t>
      </w:r>
      <w:r>
        <w:rPr>
          <w:spacing w:val="-3"/>
        </w:rPr>
        <w:t xml:space="preserve"> </w:t>
      </w:r>
      <w:r>
        <w:t>Webster,</w:t>
      </w:r>
      <w:r>
        <w:rPr>
          <w:spacing w:val="-3"/>
        </w:rPr>
        <w:t xml:space="preserve"> </w:t>
      </w:r>
      <w:r>
        <w:t>Francis</w:t>
      </w:r>
      <w:r>
        <w:rPr>
          <w:spacing w:val="-3"/>
        </w:rPr>
        <w:t xml:space="preserve"> </w:t>
      </w:r>
      <w:r>
        <w:t>and</w:t>
      </w:r>
      <w:r>
        <w:rPr>
          <w:spacing w:val="-3"/>
        </w:rPr>
        <w:t xml:space="preserve"> </w:t>
      </w:r>
      <w:r>
        <w:t>Valodia</w:t>
      </w:r>
      <w:r>
        <w:rPr>
          <w:spacing w:val="-4"/>
        </w:rPr>
        <w:t xml:space="preserve"> </w:t>
      </w:r>
      <w:r>
        <w:t>(2017)</w:t>
      </w:r>
      <w:r>
        <w:rPr>
          <w:spacing w:val="-3"/>
        </w:rPr>
        <w:t xml:space="preserve"> </w:t>
      </w:r>
      <w:r>
        <w:t>state</w:t>
      </w:r>
      <w:r>
        <w:rPr>
          <w:spacing w:val="-3"/>
        </w:rPr>
        <w:t xml:space="preserve"> </w:t>
      </w:r>
      <w:r>
        <w:t>that</w:t>
      </w:r>
      <w:r>
        <w:rPr>
          <w:spacing w:val="-3"/>
        </w:rPr>
        <w:t xml:space="preserve"> </w:t>
      </w:r>
      <w:r>
        <w:t>post-Apartheid South Africa is one of the most unequal countries in the world in income and wealth. The wealthiest 10% of the population earn 60% of the national income and own 95% of all wealth (Webster</w:t>
      </w:r>
      <w:r>
        <w:rPr>
          <w:spacing w:val="-5"/>
        </w:rPr>
        <w:t xml:space="preserve"> </w:t>
      </w:r>
      <w:r>
        <w:t>and</w:t>
      </w:r>
      <w:r>
        <w:rPr>
          <w:spacing w:val="-3"/>
        </w:rPr>
        <w:t xml:space="preserve"> </w:t>
      </w:r>
      <w:r>
        <w:t>Francis</w:t>
      </w:r>
      <w:r>
        <w:rPr>
          <w:spacing w:val="-5"/>
        </w:rPr>
        <w:t xml:space="preserve"> </w:t>
      </w:r>
      <w:r>
        <w:t>2019).</w:t>
      </w:r>
      <w:r>
        <w:rPr>
          <w:spacing w:val="-6"/>
        </w:rPr>
        <w:t xml:space="preserve"> </w:t>
      </w:r>
      <w:r>
        <w:t>This</w:t>
      </w:r>
      <w:r>
        <w:rPr>
          <w:spacing w:val="-5"/>
        </w:rPr>
        <w:t xml:space="preserve"> </w:t>
      </w:r>
      <w:r>
        <w:t>situation</w:t>
      </w:r>
      <w:r>
        <w:rPr>
          <w:spacing w:val="-5"/>
        </w:rPr>
        <w:t xml:space="preserve"> </w:t>
      </w:r>
      <w:r>
        <w:t>perpetually</w:t>
      </w:r>
      <w:r>
        <w:rPr>
          <w:spacing w:val="-5"/>
        </w:rPr>
        <w:t xml:space="preserve"> </w:t>
      </w:r>
      <w:r>
        <w:t>obliterates</w:t>
      </w:r>
      <w:r>
        <w:rPr>
          <w:spacing w:val="-6"/>
        </w:rPr>
        <w:t xml:space="preserve"> </w:t>
      </w:r>
      <w:r>
        <w:t>any</w:t>
      </w:r>
      <w:r>
        <w:rPr>
          <w:spacing w:val="-6"/>
        </w:rPr>
        <w:t xml:space="preserve"> </w:t>
      </w:r>
      <w:r>
        <w:t>prospects</w:t>
      </w:r>
      <w:r>
        <w:rPr>
          <w:spacing w:val="-5"/>
        </w:rPr>
        <w:t xml:space="preserve"> </w:t>
      </w:r>
      <w:r>
        <w:t>for</w:t>
      </w:r>
      <w:r>
        <w:rPr>
          <w:spacing w:val="-7"/>
        </w:rPr>
        <w:t xml:space="preserve"> </w:t>
      </w:r>
      <w:r>
        <w:t>social</w:t>
      </w:r>
      <w:r>
        <w:rPr>
          <w:spacing w:val="-6"/>
        </w:rPr>
        <w:t xml:space="preserve"> </w:t>
      </w:r>
      <w:r>
        <w:t>justice, especially in employment.</w:t>
      </w:r>
    </w:p>
    <w:p w14:paraId="47F36B2F" w14:textId="77777777" w:rsidR="009E1845" w:rsidRDefault="00CE408B">
      <w:pPr>
        <w:pStyle w:val="BodyText"/>
        <w:spacing w:before="241" w:line="360" w:lineRule="auto"/>
        <w:ind w:left="740" w:right="1016" w:firstLine="719"/>
        <w:jc w:val="both"/>
      </w:pPr>
      <w:r>
        <w:t>According to the WorldBank (2018), the Gini index for South Africa, which measures inequality,</w:t>
      </w:r>
      <w:r>
        <w:rPr>
          <w:spacing w:val="-3"/>
        </w:rPr>
        <w:t xml:space="preserve"> </w:t>
      </w:r>
      <w:r>
        <w:t>is</w:t>
      </w:r>
      <w:r>
        <w:rPr>
          <w:spacing w:val="-4"/>
        </w:rPr>
        <w:t xml:space="preserve"> </w:t>
      </w:r>
      <w:r>
        <w:t>0.63,</w:t>
      </w:r>
      <w:r>
        <w:rPr>
          <w:spacing w:val="-3"/>
        </w:rPr>
        <w:t xml:space="preserve"> </w:t>
      </w:r>
      <w:r>
        <w:t>which</w:t>
      </w:r>
      <w:r>
        <w:rPr>
          <w:spacing w:val="-3"/>
        </w:rPr>
        <w:t xml:space="preserve"> </w:t>
      </w:r>
      <w:r>
        <w:t>is</w:t>
      </w:r>
      <w:r>
        <w:rPr>
          <w:spacing w:val="-4"/>
        </w:rPr>
        <w:t xml:space="preserve"> </w:t>
      </w:r>
      <w:r>
        <w:t>the</w:t>
      </w:r>
      <w:r>
        <w:rPr>
          <w:spacing w:val="-4"/>
        </w:rPr>
        <w:t xml:space="preserve"> </w:t>
      </w:r>
      <w:r>
        <w:t>highest</w:t>
      </w:r>
      <w:r>
        <w:rPr>
          <w:spacing w:val="-3"/>
        </w:rPr>
        <w:t xml:space="preserve"> </w:t>
      </w:r>
      <w:r>
        <w:t>score</w:t>
      </w:r>
      <w:r>
        <w:rPr>
          <w:spacing w:val="-4"/>
        </w:rPr>
        <w:t xml:space="preserve"> </w:t>
      </w:r>
      <w:r>
        <w:t>globally.</w:t>
      </w:r>
      <w:r>
        <w:rPr>
          <w:spacing w:val="-3"/>
        </w:rPr>
        <w:t xml:space="preserve"> </w:t>
      </w:r>
      <w:r>
        <w:t>Iceland’s</w:t>
      </w:r>
      <w:r>
        <w:rPr>
          <w:spacing w:val="-4"/>
        </w:rPr>
        <w:t xml:space="preserve"> </w:t>
      </w:r>
      <w:r>
        <w:t>Gini</w:t>
      </w:r>
      <w:r>
        <w:rPr>
          <w:spacing w:val="-3"/>
        </w:rPr>
        <w:t xml:space="preserve"> </w:t>
      </w:r>
      <w:r>
        <w:t>score</w:t>
      </w:r>
      <w:r>
        <w:rPr>
          <w:spacing w:val="-2"/>
        </w:rPr>
        <w:t xml:space="preserve"> </w:t>
      </w:r>
      <w:r>
        <w:t>is</w:t>
      </w:r>
      <w:r>
        <w:rPr>
          <w:spacing w:val="-4"/>
        </w:rPr>
        <w:t xml:space="preserve"> </w:t>
      </w:r>
      <w:r>
        <w:t>approximately</w:t>
      </w:r>
      <w:r>
        <w:rPr>
          <w:spacing w:val="-3"/>
        </w:rPr>
        <w:t xml:space="preserve"> </w:t>
      </w:r>
      <w:r>
        <w:t>0.25 (World Bank estimate). As reported by the WorldBank (2018), the South African Palma ratio doubled</w:t>
      </w:r>
      <w:r>
        <w:rPr>
          <w:spacing w:val="8"/>
        </w:rPr>
        <w:t xml:space="preserve"> </w:t>
      </w:r>
      <w:r>
        <w:t>from</w:t>
      </w:r>
      <w:r>
        <w:rPr>
          <w:spacing w:val="12"/>
        </w:rPr>
        <w:t xml:space="preserve"> </w:t>
      </w:r>
      <w:r>
        <w:t>5.8</w:t>
      </w:r>
      <w:r>
        <w:rPr>
          <w:spacing w:val="10"/>
        </w:rPr>
        <w:t xml:space="preserve"> </w:t>
      </w:r>
      <w:r>
        <w:t>to</w:t>
      </w:r>
      <w:r>
        <w:rPr>
          <w:spacing w:val="12"/>
        </w:rPr>
        <w:t xml:space="preserve"> </w:t>
      </w:r>
      <w:r>
        <w:t>10.1</w:t>
      </w:r>
      <w:r>
        <w:rPr>
          <w:spacing w:val="9"/>
        </w:rPr>
        <w:t xml:space="preserve"> </w:t>
      </w:r>
      <w:r>
        <w:t>and</w:t>
      </w:r>
      <w:r>
        <w:rPr>
          <w:spacing w:val="10"/>
        </w:rPr>
        <w:t xml:space="preserve"> </w:t>
      </w:r>
      <w:r>
        <w:t>is</w:t>
      </w:r>
      <w:r>
        <w:rPr>
          <w:spacing w:val="12"/>
        </w:rPr>
        <w:t xml:space="preserve"> </w:t>
      </w:r>
      <w:r>
        <w:t>the</w:t>
      </w:r>
      <w:r>
        <w:rPr>
          <w:spacing w:val="11"/>
        </w:rPr>
        <w:t xml:space="preserve"> </w:t>
      </w:r>
      <w:r>
        <w:t>highest</w:t>
      </w:r>
      <w:r>
        <w:rPr>
          <w:spacing w:val="11"/>
        </w:rPr>
        <w:t xml:space="preserve"> </w:t>
      </w:r>
      <w:r>
        <w:t>in</w:t>
      </w:r>
      <w:r>
        <w:rPr>
          <w:spacing w:val="9"/>
        </w:rPr>
        <w:t xml:space="preserve"> </w:t>
      </w:r>
      <w:r>
        <w:t>the</w:t>
      </w:r>
      <w:r>
        <w:rPr>
          <w:spacing w:val="7"/>
        </w:rPr>
        <w:t xml:space="preserve"> </w:t>
      </w:r>
      <w:r>
        <w:t>world.</w:t>
      </w:r>
      <w:r>
        <w:rPr>
          <w:spacing w:val="12"/>
        </w:rPr>
        <w:t xml:space="preserve"> </w:t>
      </w:r>
      <w:commentRangeStart w:id="110"/>
      <w:r>
        <w:t>This</w:t>
      </w:r>
      <w:r>
        <w:rPr>
          <w:spacing w:val="12"/>
        </w:rPr>
        <w:t xml:space="preserve"> </w:t>
      </w:r>
      <w:r>
        <w:t>means</w:t>
      </w:r>
      <w:r>
        <w:rPr>
          <w:spacing w:val="11"/>
        </w:rPr>
        <w:t xml:space="preserve"> </w:t>
      </w:r>
      <w:r>
        <w:t>that</w:t>
      </w:r>
      <w:r>
        <w:rPr>
          <w:spacing w:val="11"/>
        </w:rPr>
        <w:t xml:space="preserve"> </w:t>
      </w:r>
      <w:r>
        <w:t>the</w:t>
      </w:r>
      <w:r>
        <w:rPr>
          <w:spacing w:val="10"/>
        </w:rPr>
        <w:t xml:space="preserve"> </w:t>
      </w:r>
      <w:r>
        <w:t>richest</w:t>
      </w:r>
      <w:r>
        <w:rPr>
          <w:spacing w:val="11"/>
        </w:rPr>
        <w:t xml:space="preserve"> </w:t>
      </w:r>
      <w:r>
        <w:t>10%</w:t>
      </w:r>
      <w:r>
        <w:rPr>
          <w:spacing w:val="11"/>
        </w:rPr>
        <w:t xml:space="preserve"> </w:t>
      </w:r>
      <w:r>
        <w:t>of</w:t>
      </w:r>
      <w:r>
        <w:rPr>
          <w:spacing w:val="11"/>
        </w:rPr>
        <w:t xml:space="preserve"> </w:t>
      </w:r>
      <w:r>
        <w:rPr>
          <w:spacing w:val="-5"/>
        </w:rPr>
        <w:t>the</w:t>
      </w:r>
    </w:p>
    <w:p w14:paraId="6063C928" w14:textId="77777777" w:rsidR="009E1845" w:rsidRDefault="009E1845">
      <w:pPr>
        <w:spacing w:line="360" w:lineRule="auto"/>
        <w:jc w:val="both"/>
        <w:sectPr w:rsidR="009E1845">
          <w:pgSz w:w="12240" w:h="15840"/>
          <w:pgMar w:top="1360" w:right="420" w:bottom="1260" w:left="700" w:header="0" w:footer="1062" w:gutter="0"/>
          <w:cols w:space="720"/>
        </w:sectPr>
      </w:pPr>
    </w:p>
    <w:p w14:paraId="6F28F0A0" w14:textId="77777777" w:rsidR="009E1845" w:rsidRDefault="00CE408B">
      <w:pPr>
        <w:pStyle w:val="BodyText"/>
        <w:spacing w:before="79" w:line="360" w:lineRule="auto"/>
        <w:ind w:left="740" w:right="1014"/>
        <w:jc w:val="both"/>
      </w:pPr>
      <w:r>
        <w:lastRenderedPageBreak/>
        <w:t>population</w:t>
      </w:r>
      <w:r>
        <w:rPr>
          <w:spacing w:val="-15"/>
        </w:rPr>
        <w:t xml:space="preserve"> </w:t>
      </w:r>
      <w:r>
        <w:t>earn</w:t>
      </w:r>
      <w:r>
        <w:rPr>
          <w:spacing w:val="-15"/>
        </w:rPr>
        <w:t xml:space="preserve"> </w:t>
      </w:r>
      <w:r>
        <w:t>seven</w:t>
      </w:r>
      <w:r>
        <w:rPr>
          <w:spacing w:val="-15"/>
        </w:rPr>
        <w:t xml:space="preserve"> </w:t>
      </w:r>
      <w:r>
        <w:t>times</w:t>
      </w:r>
      <w:r>
        <w:rPr>
          <w:spacing w:val="-15"/>
        </w:rPr>
        <w:t xml:space="preserve"> </w:t>
      </w:r>
      <w:r>
        <w:t>as</w:t>
      </w:r>
      <w:r>
        <w:rPr>
          <w:spacing w:val="-15"/>
        </w:rPr>
        <w:t xml:space="preserve"> </w:t>
      </w:r>
      <w:r>
        <w:t>much</w:t>
      </w:r>
      <w:r>
        <w:rPr>
          <w:spacing w:val="-15"/>
        </w:rPr>
        <w:t xml:space="preserve"> </w:t>
      </w:r>
      <w:r>
        <w:t>as</w:t>
      </w:r>
      <w:r>
        <w:rPr>
          <w:spacing w:val="-15"/>
        </w:rPr>
        <w:t xml:space="preserve"> </w:t>
      </w:r>
      <w:r>
        <w:t>the</w:t>
      </w:r>
      <w:r>
        <w:rPr>
          <w:spacing w:val="-15"/>
        </w:rPr>
        <w:t xml:space="preserve"> </w:t>
      </w:r>
      <w:r>
        <w:t>lowest</w:t>
      </w:r>
      <w:r>
        <w:rPr>
          <w:spacing w:val="-15"/>
        </w:rPr>
        <w:t xml:space="preserve"> </w:t>
      </w:r>
      <w:r>
        <w:t>40%.</w:t>
      </w:r>
      <w:r>
        <w:rPr>
          <w:spacing w:val="-15"/>
        </w:rPr>
        <w:t xml:space="preserve"> </w:t>
      </w:r>
      <w:r>
        <w:t>In</w:t>
      </w:r>
      <w:r>
        <w:rPr>
          <w:spacing w:val="-15"/>
        </w:rPr>
        <w:t xml:space="preserve"> </w:t>
      </w:r>
      <w:r>
        <w:t>Iceland,</w:t>
      </w:r>
      <w:r>
        <w:rPr>
          <w:spacing w:val="-15"/>
        </w:rPr>
        <w:t xml:space="preserve"> </w:t>
      </w:r>
      <w:r>
        <w:t>this</w:t>
      </w:r>
      <w:r>
        <w:rPr>
          <w:spacing w:val="-15"/>
        </w:rPr>
        <w:t xml:space="preserve"> </w:t>
      </w:r>
      <w:r>
        <w:t>ratio</w:t>
      </w:r>
      <w:r>
        <w:rPr>
          <w:spacing w:val="-15"/>
        </w:rPr>
        <w:t xml:space="preserve"> </w:t>
      </w:r>
      <w:r>
        <w:t>is</w:t>
      </w:r>
      <w:r>
        <w:rPr>
          <w:spacing w:val="-15"/>
        </w:rPr>
        <w:t xml:space="preserve"> </w:t>
      </w:r>
      <w:r>
        <w:t>around</w:t>
      </w:r>
      <w:r>
        <w:rPr>
          <w:spacing w:val="-15"/>
        </w:rPr>
        <w:t xml:space="preserve"> </w:t>
      </w:r>
      <w:r>
        <w:t>1.</w:t>
      </w:r>
      <w:commentRangeEnd w:id="110"/>
      <w:r w:rsidR="005521A1">
        <w:rPr>
          <w:rStyle w:val="CommentReference"/>
        </w:rPr>
        <w:commentReference w:id="110"/>
      </w:r>
      <w:r>
        <w:rPr>
          <w:spacing w:val="-12"/>
        </w:rPr>
        <w:t xml:space="preserve"> </w:t>
      </w:r>
      <w:r>
        <w:t>However, the World Bank (2018) cited in Plagerson and Mthembu (2019)</w:t>
      </w:r>
      <w:r>
        <w:rPr>
          <w:spacing w:val="40"/>
        </w:rPr>
        <w:t xml:space="preserve"> </w:t>
      </w:r>
      <w:r>
        <w:t xml:space="preserve">states that South Africa is characterised by wage inequality. </w:t>
      </w:r>
      <w:commentRangeStart w:id="111"/>
      <w:r>
        <w:t>The authors further report that the number of workers with highly</w:t>
      </w:r>
      <w:r>
        <w:rPr>
          <w:spacing w:val="-10"/>
        </w:rPr>
        <w:t xml:space="preserve"> </w:t>
      </w:r>
      <w:r>
        <w:t>skilled</w:t>
      </w:r>
      <w:r>
        <w:rPr>
          <w:spacing w:val="-10"/>
        </w:rPr>
        <w:t xml:space="preserve"> </w:t>
      </w:r>
      <w:r>
        <w:t>jobs</w:t>
      </w:r>
      <w:r>
        <w:rPr>
          <w:spacing w:val="-9"/>
        </w:rPr>
        <w:t xml:space="preserve"> </w:t>
      </w:r>
      <w:r>
        <w:t>is</w:t>
      </w:r>
      <w:r>
        <w:rPr>
          <w:spacing w:val="-9"/>
        </w:rPr>
        <w:t xml:space="preserve"> </w:t>
      </w:r>
      <w:r>
        <w:t>low,</w:t>
      </w:r>
      <w:r>
        <w:rPr>
          <w:spacing w:val="-8"/>
        </w:rPr>
        <w:t xml:space="preserve"> </w:t>
      </w:r>
      <w:r>
        <w:t>whereas</w:t>
      </w:r>
      <w:r>
        <w:rPr>
          <w:spacing w:val="-7"/>
        </w:rPr>
        <w:t xml:space="preserve"> </w:t>
      </w:r>
      <w:r>
        <w:t>a</w:t>
      </w:r>
      <w:r>
        <w:rPr>
          <w:spacing w:val="-11"/>
        </w:rPr>
        <w:t xml:space="preserve"> </w:t>
      </w:r>
      <w:r>
        <w:t>significant</w:t>
      </w:r>
      <w:r>
        <w:rPr>
          <w:spacing w:val="-9"/>
        </w:rPr>
        <w:t xml:space="preserve"> </w:t>
      </w:r>
      <w:r>
        <w:t>percentage</w:t>
      </w:r>
      <w:r>
        <w:rPr>
          <w:spacing w:val="-9"/>
        </w:rPr>
        <w:t xml:space="preserve"> </w:t>
      </w:r>
      <w:r>
        <w:t>of</w:t>
      </w:r>
      <w:r>
        <w:rPr>
          <w:spacing w:val="-8"/>
        </w:rPr>
        <w:t xml:space="preserve"> </w:t>
      </w:r>
      <w:r>
        <w:t>the</w:t>
      </w:r>
      <w:r>
        <w:rPr>
          <w:spacing w:val="-8"/>
        </w:rPr>
        <w:t xml:space="preserve"> </w:t>
      </w:r>
      <w:r>
        <w:t>working</w:t>
      </w:r>
      <w:r>
        <w:rPr>
          <w:spacing w:val="-9"/>
        </w:rPr>
        <w:t xml:space="preserve"> </w:t>
      </w:r>
      <w:r>
        <w:t>population</w:t>
      </w:r>
      <w:r>
        <w:rPr>
          <w:spacing w:val="-9"/>
        </w:rPr>
        <w:t xml:space="preserve"> </w:t>
      </w:r>
      <w:r>
        <w:t>is</w:t>
      </w:r>
      <w:r>
        <w:rPr>
          <w:spacing w:val="-9"/>
        </w:rPr>
        <w:t xml:space="preserve"> </w:t>
      </w:r>
      <w:r>
        <w:t>employed in low-paid jobs (Plagerson and Mthembu 2019).</w:t>
      </w:r>
      <w:commentRangeEnd w:id="111"/>
      <w:r w:rsidR="005521A1">
        <w:rPr>
          <w:rStyle w:val="CommentReference"/>
        </w:rPr>
        <w:commentReference w:id="111"/>
      </w:r>
      <w:r>
        <w:t xml:space="preserve"> </w:t>
      </w:r>
      <w:commentRangeStart w:id="112"/>
      <w:r>
        <w:t>Although wages have increased for skilled workers, the stagnation of wages for semi-skilled workers has caused the rise in wage inequality. However, this stagnation may have been caused by the influx of semi-skilled migrant workers from neighbouring countries.</w:t>
      </w:r>
      <w:commentRangeEnd w:id="112"/>
      <w:r w:rsidR="005521A1">
        <w:rPr>
          <w:rStyle w:val="CommentReference"/>
        </w:rPr>
        <w:commentReference w:id="112"/>
      </w:r>
    </w:p>
    <w:p w14:paraId="10A415F3" w14:textId="77777777" w:rsidR="009E1845" w:rsidRDefault="00CE408B">
      <w:pPr>
        <w:pStyle w:val="Heading2"/>
        <w:numPr>
          <w:ilvl w:val="1"/>
          <w:numId w:val="85"/>
        </w:numPr>
        <w:tabs>
          <w:tab w:val="left" w:pos="1587"/>
        </w:tabs>
        <w:spacing w:before="241"/>
      </w:pPr>
      <w:bookmarkStart w:id="113" w:name="_bookmark36"/>
      <w:bookmarkEnd w:id="113"/>
      <w:r>
        <w:t>Labour</w:t>
      </w:r>
      <w:r>
        <w:rPr>
          <w:spacing w:val="-1"/>
        </w:rPr>
        <w:t xml:space="preserve"> </w:t>
      </w:r>
      <w:r>
        <w:rPr>
          <w:spacing w:val="-2"/>
        </w:rPr>
        <w:t>Market</w:t>
      </w:r>
    </w:p>
    <w:p w14:paraId="01EACD71" w14:textId="77777777" w:rsidR="009E1845" w:rsidRDefault="009E1845">
      <w:pPr>
        <w:pStyle w:val="BodyText"/>
        <w:rPr>
          <w:b/>
        </w:rPr>
      </w:pPr>
    </w:p>
    <w:p w14:paraId="27D82A70" w14:textId="77777777" w:rsidR="009E1845" w:rsidRDefault="00CE408B">
      <w:pPr>
        <w:pStyle w:val="BodyText"/>
        <w:spacing w:line="360" w:lineRule="auto"/>
        <w:ind w:left="740" w:right="1015" w:firstLine="719"/>
        <w:jc w:val="both"/>
      </w:pPr>
      <w:commentRangeStart w:id="114"/>
      <w:r>
        <w:t>Bhorat</w:t>
      </w:r>
      <w:r>
        <w:rPr>
          <w:spacing w:val="-8"/>
        </w:rPr>
        <w:t xml:space="preserve"> </w:t>
      </w:r>
      <w:r>
        <w:rPr>
          <w:i/>
        </w:rPr>
        <w:t>et</w:t>
      </w:r>
      <w:r>
        <w:rPr>
          <w:i/>
          <w:spacing w:val="-9"/>
        </w:rPr>
        <w:t xml:space="preserve"> </w:t>
      </w:r>
      <w:r>
        <w:rPr>
          <w:i/>
        </w:rPr>
        <w:t>al.</w:t>
      </w:r>
      <w:r>
        <w:rPr>
          <w:i/>
          <w:spacing w:val="-9"/>
        </w:rPr>
        <w:t xml:space="preserve"> </w:t>
      </w:r>
      <w:r>
        <w:t>(2015)</w:t>
      </w:r>
      <w:r>
        <w:rPr>
          <w:spacing w:val="-9"/>
        </w:rPr>
        <w:t xml:space="preserve"> </w:t>
      </w:r>
      <w:r>
        <w:t>sought</w:t>
      </w:r>
      <w:r>
        <w:rPr>
          <w:spacing w:val="-9"/>
        </w:rPr>
        <w:t xml:space="preserve"> </w:t>
      </w:r>
      <w:r>
        <w:t>to</w:t>
      </w:r>
      <w:r>
        <w:rPr>
          <w:spacing w:val="-9"/>
        </w:rPr>
        <w:t xml:space="preserve"> </w:t>
      </w:r>
      <w:r>
        <w:t>profile</w:t>
      </w:r>
      <w:r>
        <w:rPr>
          <w:spacing w:val="-13"/>
        </w:rPr>
        <w:t xml:space="preserve"> </w:t>
      </w:r>
      <w:r>
        <w:t>South</w:t>
      </w:r>
      <w:r>
        <w:rPr>
          <w:spacing w:val="-9"/>
        </w:rPr>
        <w:t xml:space="preserve"> </w:t>
      </w:r>
      <w:r>
        <w:t>African</w:t>
      </w:r>
      <w:r>
        <w:rPr>
          <w:spacing w:val="-9"/>
        </w:rPr>
        <w:t xml:space="preserve"> </w:t>
      </w:r>
      <w:r>
        <w:t>employment,</w:t>
      </w:r>
      <w:r>
        <w:rPr>
          <w:spacing w:val="-9"/>
        </w:rPr>
        <w:t xml:space="preserve"> </w:t>
      </w:r>
      <w:r>
        <w:t>demographics,</w:t>
      </w:r>
      <w:r>
        <w:rPr>
          <w:spacing w:val="-9"/>
        </w:rPr>
        <w:t xml:space="preserve"> </w:t>
      </w:r>
      <w:r>
        <w:t>and</w:t>
      </w:r>
      <w:r>
        <w:rPr>
          <w:spacing w:val="-9"/>
        </w:rPr>
        <w:t xml:space="preserve"> </w:t>
      </w:r>
      <w:r>
        <w:t xml:space="preserve">wage trends. They argued that South Africa’s economic performance has been closely linked to the labour market and demographic trends in the country over the past two decades. From the 1990s to the early 2000s, the labour force proliferated because of increased participation in the job market. </w:t>
      </w:r>
      <w:commentRangeEnd w:id="114"/>
      <w:r w:rsidR="005521A1">
        <w:rPr>
          <w:rStyle w:val="CommentReference"/>
        </w:rPr>
        <w:commentReference w:id="114"/>
      </w:r>
      <w:commentRangeStart w:id="115"/>
      <w:r>
        <w:t>However, labour force expansion exceeded employment growth, leading to significant levels</w:t>
      </w:r>
      <w:r>
        <w:rPr>
          <w:spacing w:val="-1"/>
        </w:rPr>
        <w:t xml:space="preserve"> </w:t>
      </w:r>
      <w:r>
        <w:t>of</w:t>
      </w:r>
      <w:r>
        <w:rPr>
          <w:spacing w:val="-2"/>
        </w:rPr>
        <w:t xml:space="preserve"> </w:t>
      </w:r>
      <w:r>
        <w:t>unemployment. As</w:t>
      </w:r>
      <w:r>
        <w:rPr>
          <w:spacing w:val="-2"/>
        </w:rPr>
        <w:t xml:space="preserve"> </w:t>
      </w:r>
      <w:r>
        <w:t>of</w:t>
      </w:r>
      <w:r>
        <w:rPr>
          <w:spacing w:val="-2"/>
        </w:rPr>
        <w:t xml:space="preserve"> </w:t>
      </w:r>
      <w:r>
        <w:t>2015,</w:t>
      </w:r>
      <w:r>
        <w:rPr>
          <w:spacing w:val="-1"/>
        </w:rPr>
        <w:t xml:space="preserve"> </w:t>
      </w:r>
      <w:r>
        <w:t>the</w:t>
      </w:r>
      <w:r>
        <w:rPr>
          <w:spacing w:val="-2"/>
        </w:rPr>
        <w:t xml:space="preserve"> </w:t>
      </w:r>
      <w:r>
        <w:t>unemployment</w:t>
      </w:r>
      <w:r>
        <w:rPr>
          <w:spacing w:val="-1"/>
        </w:rPr>
        <w:t xml:space="preserve"> </w:t>
      </w:r>
      <w:r>
        <w:t>rate</w:t>
      </w:r>
      <w:r>
        <w:rPr>
          <w:spacing w:val="-2"/>
        </w:rPr>
        <w:t xml:space="preserve"> </w:t>
      </w:r>
      <w:r>
        <w:t>was</w:t>
      </w:r>
      <w:r>
        <w:rPr>
          <w:spacing w:val="-1"/>
        </w:rPr>
        <w:t xml:space="preserve"> </w:t>
      </w:r>
      <w:r>
        <w:t>25% (Bhorat</w:t>
      </w:r>
      <w:r>
        <w:rPr>
          <w:spacing w:val="-1"/>
        </w:rPr>
        <w:t xml:space="preserve"> </w:t>
      </w:r>
      <w:r>
        <w:rPr>
          <w:i/>
        </w:rPr>
        <w:t>et</w:t>
      </w:r>
      <w:r>
        <w:rPr>
          <w:i/>
          <w:spacing w:val="-1"/>
        </w:rPr>
        <w:t xml:space="preserve"> </w:t>
      </w:r>
      <w:r>
        <w:rPr>
          <w:i/>
        </w:rPr>
        <w:t xml:space="preserve">al. </w:t>
      </w:r>
      <w:r>
        <w:t xml:space="preserve">2015); from October to December 2020, it stood at 32.5% </w:t>
      </w:r>
      <w:commentRangeEnd w:id="115"/>
      <w:r w:rsidR="005521A1">
        <w:rPr>
          <w:rStyle w:val="CommentReference"/>
        </w:rPr>
        <w:commentReference w:id="115"/>
      </w:r>
      <w:r>
        <w:t>(Africanews 2021); and in June 2021, it reached 43.2%</w:t>
      </w:r>
      <w:r>
        <w:rPr>
          <w:spacing w:val="-15"/>
        </w:rPr>
        <w:t xml:space="preserve"> </w:t>
      </w:r>
      <w:r>
        <w:t>(Stoddard</w:t>
      </w:r>
      <w:r>
        <w:rPr>
          <w:spacing w:val="-15"/>
        </w:rPr>
        <w:t xml:space="preserve"> </w:t>
      </w:r>
      <w:r>
        <w:t>2021)</w:t>
      </w:r>
      <w:r>
        <w:rPr>
          <w:spacing w:val="-15"/>
        </w:rPr>
        <w:t xml:space="preserve"> </w:t>
      </w:r>
      <w:r>
        <w:t>for</w:t>
      </w:r>
      <w:r>
        <w:rPr>
          <w:spacing w:val="-15"/>
        </w:rPr>
        <w:t xml:space="preserve"> </w:t>
      </w:r>
      <w:r>
        <w:t>the</w:t>
      </w:r>
      <w:r>
        <w:rPr>
          <w:spacing w:val="-15"/>
        </w:rPr>
        <w:t xml:space="preserve"> </w:t>
      </w:r>
      <w:r>
        <w:t>first</w:t>
      </w:r>
      <w:r>
        <w:rPr>
          <w:spacing w:val="-15"/>
        </w:rPr>
        <w:t xml:space="preserve"> </w:t>
      </w:r>
      <w:r>
        <w:t>quarter</w:t>
      </w:r>
      <w:r>
        <w:rPr>
          <w:spacing w:val="-15"/>
        </w:rPr>
        <w:t xml:space="preserve"> </w:t>
      </w:r>
      <w:r>
        <w:t>of</w:t>
      </w:r>
      <w:r>
        <w:rPr>
          <w:spacing w:val="-15"/>
        </w:rPr>
        <w:t xml:space="preserve"> </w:t>
      </w:r>
      <w:r>
        <w:t>the</w:t>
      </w:r>
      <w:r>
        <w:rPr>
          <w:spacing w:val="-15"/>
        </w:rPr>
        <w:t xml:space="preserve"> </w:t>
      </w:r>
      <w:r>
        <w:t>year.</w:t>
      </w:r>
      <w:r>
        <w:rPr>
          <w:spacing w:val="-15"/>
        </w:rPr>
        <w:t xml:space="preserve"> </w:t>
      </w:r>
      <w:r>
        <w:t>This</w:t>
      </w:r>
      <w:r>
        <w:rPr>
          <w:spacing w:val="-15"/>
        </w:rPr>
        <w:t xml:space="preserve"> </w:t>
      </w:r>
      <w:r>
        <w:t>high</w:t>
      </w:r>
      <w:r>
        <w:rPr>
          <w:spacing w:val="-15"/>
        </w:rPr>
        <w:t xml:space="preserve"> </w:t>
      </w:r>
      <w:r>
        <w:t>figure</w:t>
      </w:r>
      <w:r>
        <w:rPr>
          <w:spacing w:val="-15"/>
        </w:rPr>
        <w:t xml:space="preserve"> </w:t>
      </w:r>
      <w:r>
        <w:t>is</w:t>
      </w:r>
      <w:r>
        <w:rPr>
          <w:spacing w:val="-15"/>
        </w:rPr>
        <w:t xml:space="preserve"> </w:t>
      </w:r>
      <w:r>
        <w:t>attributed</w:t>
      </w:r>
      <w:r>
        <w:rPr>
          <w:spacing w:val="-14"/>
        </w:rPr>
        <w:t xml:space="preserve"> </w:t>
      </w:r>
      <w:r>
        <w:t>to</w:t>
      </w:r>
      <w:r>
        <w:rPr>
          <w:spacing w:val="-14"/>
        </w:rPr>
        <w:t xml:space="preserve"> </w:t>
      </w:r>
      <w:r>
        <w:t>the</w:t>
      </w:r>
      <w:r>
        <w:rPr>
          <w:spacing w:val="-15"/>
        </w:rPr>
        <w:t xml:space="preserve"> </w:t>
      </w:r>
      <w:r>
        <w:t>COVID- 19 pandemic as companies were significantly affected, especially the hotel industry.</w:t>
      </w:r>
    </w:p>
    <w:p w14:paraId="2AE0E1FC" w14:textId="77777777" w:rsidR="009E1845" w:rsidRDefault="00CE408B">
      <w:pPr>
        <w:pStyle w:val="BodyText"/>
        <w:spacing w:before="240" w:line="360" w:lineRule="auto"/>
        <w:ind w:left="740" w:right="1015" w:firstLine="719"/>
        <w:jc w:val="both"/>
      </w:pPr>
      <w:commentRangeStart w:id="116"/>
      <w:r>
        <w:t>Festus</w:t>
      </w:r>
      <w:r>
        <w:rPr>
          <w:spacing w:val="-10"/>
        </w:rPr>
        <w:t xml:space="preserve"> </w:t>
      </w:r>
      <w:r>
        <w:rPr>
          <w:i/>
        </w:rPr>
        <w:t>et</w:t>
      </w:r>
      <w:r>
        <w:rPr>
          <w:i/>
          <w:spacing w:val="-12"/>
        </w:rPr>
        <w:t xml:space="preserve"> </w:t>
      </w:r>
      <w:r>
        <w:rPr>
          <w:i/>
        </w:rPr>
        <w:t>al.</w:t>
      </w:r>
      <w:r>
        <w:rPr>
          <w:i/>
          <w:spacing w:val="-11"/>
        </w:rPr>
        <w:t xml:space="preserve"> </w:t>
      </w:r>
      <w:r>
        <w:t>(2015)</w:t>
      </w:r>
      <w:r>
        <w:rPr>
          <w:spacing w:val="-11"/>
        </w:rPr>
        <w:t xml:space="preserve"> </w:t>
      </w:r>
      <w:r>
        <w:t>report</w:t>
      </w:r>
      <w:r>
        <w:rPr>
          <w:spacing w:val="-11"/>
        </w:rPr>
        <w:t xml:space="preserve"> </w:t>
      </w:r>
      <w:r>
        <w:t>that</w:t>
      </w:r>
      <w:r>
        <w:rPr>
          <w:spacing w:val="-12"/>
        </w:rPr>
        <w:t xml:space="preserve"> </w:t>
      </w:r>
      <w:r>
        <w:t>during</w:t>
      </w:r>
      <w:r>
        <w:rPr>
          <w:spacing w:val="-11"/>
        </w:rPr>
        <w:t xml:space="preserve"> </w:t>
      </w:r>
      <w:r>
        <w:t>the</w:t>
      </w:r>
      <w:r>
        <w:rPr>
          <w:spacing w:val="-12"/>
        </w:rPr>
        <w:t xml:space="preserve"> </w:t>
      </w:r>
      <w:r>
        <w:t>Apartheid</w:t>
      </w:r>
      <w:r>
        <w:rPr>
          <w:spacing w:val="-9"/>
        </w:rPr>
        <w:t xml:space="preserve"> </w:t>
      </w:r>
      <w:r>
        <w:t>years,</w:t>
      </w:r>
      <w:r>
        <w:rPr>
          <w:spacing w:val="-13"/>
        </w:rPr>
        <w:t xml:space="preserve"> </w:t>
      </w:r>
      <w:r>
        <w:t>the</w:t>
      </w:r>
      <w:r>
        <w:rPr>
          <w:spacing w:val="-11"/>
        </w:rPr>
        <w:t xml:space="preserve"> </w:t>
      </w:r>
      <w:r>
        <w:t>South</w:t>
      </w:r>
      <w:r>
        <w:rPr>
          <w:spacing w:val="-12"/>
        </w:rPr>
        <w:t xml:space="preserve"> </w:t>
      </w:r>
      <w:r>
        <w:t>African</w:t>
      </w:r>
      <w:r>
        <w:rPr>
          <w:spacing w:val="-11"/>
        </w:rPr>
        <w:t xml:space="preserve"> </w:t>
      </w:r>
      <w:r>
        <w:t>labour</w:t>
      </w:r>
      <w:r>
        <w:rPr>
          <w:spacing w:val="-13"/>
        </w:rPr>
        <w:t xml:space="preserve"> </w:t>
      </w:r>
      <w:r>
        <w:t>market played a critical role in developing its economy. However, they note that before independence in 1994, the labour market was utilised to divide society.</w:t>
      </w:r>
      <w:commentRangeEnd w:id="116"/>
      <w:r w:rsidR="005521A1">
        <w:rPr>
          <w:rStyle w:val="CommentReference"/>
        </w:rPr>
        <w:commentReference w:id="116"/>
      </w:r>
      <w:r>
        <w:t xml:space="preserve"> The White government achieved this by enacting</w:t>
      </w:r>
      <w:r>
        <w:rPr>
          <w:spacing w:val="-10"/>
        </w:rPr>
        <w:t xml:space="preserve"> </w:t>
      </w:r>
      <w:r>
        <w:t>legislation</w:t>
      </w:r>
      <w:r>
        <w:rPr>
          <w:spacing w:val="-10"/>
        </w:rPr>
        <w:t xml:space="preserve"> </w:t>
      </w:r>
      <w:r>
        <w:t>that</w:t>
      </w:r>
      <w:r>
        <w:rPr>
          <w:spacing w:val="-10"/>
        </w:rPr>
        <w:t xml:space="preserve"> </w:t>
      </w:r>
      <w:r>
        <w:t>divided</w:t>
      </w:r>
      <w:r>
        <w:rPr>
          <w:spacing w:val="-10"/>
        </w:rPr>
        <w:t xml:space="preserve"> </w:t>
      </w:r>
      <w:r>
        <w:t>the</w:t>
      </w:r>
      <w:r>
        <w:rPr>
          <w:spacing w:val="-10"/>
        </w:rPr>
        <w:t xml:space="preserve"> </w:t>
      </w:r>
      <w:r>
        <w:t>labour</w:t>
      </w:r>
      <w:r>
        <w:rPr>
          <w:spacing w:val="-11"/>
        </w:rPr>
        <w:t xml:space="preserve"> </w:t>
      </w:r>
      <w:r>
        <w:t>market</w:t>
      </w:r>
      <w:r>
        <w:rPr>
          <w:spacing w:val="-7"/>
        </w:rPr>
        <w:t xml:space="preserve"> </w:t>
      </w:r>
      <w:r>
        <w:t>along</w:t>
      </w:r>
      <w:r>
        <w:rPr>
          <w:spacing w:val="-9"/>
        </w:rPr>
        <w:t xml:space="preserve"> </w:t>
      </w:r>
      <w:r>
        <w:t>racial</w:t>
      </w:r>
      <w:r>
        <w:rPr>
          <w:spacing w:val="-9"/>
        </w:rPr>
        <w:t xml:space="preserve"> </w:t>
      </w:r>
      <w:r>
        <w:t>lines,</w:t>
      </w:r>
      <w:r>
        <w:rPr>
          <w:spacing w:val="-10"/>
        </w:rPr>
        <w:t xml:space="preserve"> </w:t>
      </w:r>
      <w:r>
        <w:t>to</w:t>
      </w:r>
      <w:r>
        <w:rPr>
          <w:spacing w:val="-9"/>
        </w:rPr>
        <w:t xml:space="preserve"> </w:t>
      </w:r>
      <w:r>
        <w:t>the</w:t>
      </w:r>
      <w:r>
        <w:rPr>
          <w:spacing w:val="-10"/>
        </w:rPr>
        <w:t xml:space="preserve"> </w:t>
      </w:r>
      <w:r>
        <w:t>disadvantage</w:t>
      </w:r>
      <w:r>
        <w:rPr>
          <w:spacing w:val="-11"/>
        </w:rPr>
        <w:t xml:space="preserve"> </w:t>
      </w:r>
      <w:r>
        <w:t>of</w:t>
      </w:r>
      <w:r>
        <w:rPr>
          <w:spacing w:val="-8"/>
        </w:rPr>
        <w:t xml:space="preserve"> </w:t>
      </w:r>
      <w:r>
        <w:t xml:space="preserve">people of colour (Festus </w:t>
      </w:r>
      <w:r>
        <w:rPr>
          <w:i/>
        </w:rPr>
        <w:t xml:space="preserve">et al. </w:t>
      </w:r>
      <w:r>
        <w:t>2015). However, when South Africa gained democratic rule, many fundamental</w:t>
      </w:r>
      <w:r>
        <w:rPr>
          <w:spacing w:val="-5"/>
        </w:rPr>
        <w:t xml:space="preserve"> </w:t>
      </w:r>
      <w:r>
        <w:t>transformations</w:t>
      </w:r>
      <w:r>
        <w:rPr>
          <w:spacing w:val="-6"/>
        </w:rPr>
        <w:t xml:space="preserve"> </w:t>
      </w:r>
      <w:r>
        <w:t>occurred</w:t>
      </w:r>
      <w:r>
        <w:rPr>
          <w:spacing w:val="-6"/>
        </w:rPr>
        <w:t xml:space="preserve"> </w:t>
      </w:r>
      <w:r>
        <w:t>in</w:t>
      </w:r>
      <w:r>
        <w:rPr>
          <w:spacing w:val="-5"/>
        </w:rPr>
        <w:t xml:space="preserve"> </w:t>
      </w:r>
      <w:r>
        <w:t>the</w:t>
      </w:r>
      <w:r>
        <w:rPr>
          <w:spacing w:val="-7"/>
        </w:rPr>
        <w:t xml:space="preserve"> </w:t>
      </w:r>
      <w:r>
        <w:t>labour</w:t>
      </w:r>
      <w:r>
        <w:rPr>
          <w:spacing w:val="-7"/>
        </w:rPr>
        <w:t xml:space="preserve"> </w:t>
      </w:r>
      <w:r>
        <w:t>market.</w:t>
      </w:r>
      <w:r>
        <w:rPr>
          <w:spacing w:val="-3"/>
        </w:rPr>
        <w:t xml:space="preserve"> </w:t>
      </w:r>
      <w:commentRangeStart w:id="117"/>
      <w:r>
        <w:t>The</w:t>
      </w:r>
      <w:r>
        <w:rPr>
          <w:spacing w:val="-7"/>
        </w:rPr>
        <w:t xml:space="preserve"> </w:t>
      </w:r>
      <w:r>
        <w:t>government</w:t>
      </w:r>
      <w:r>
        <w:rPr>
          <w:spacing w:val="-5"/>
        </w:rPr>
        <w:t xml:space="preserve"> </w:t>
      </w:r>
      <w:r>
        <w:t>promulgated</w:t>
      </w:r>
      <w:r>
        <w:rPr>
          <w:spacing w:val="-6"/>
        </w:rPr>
        <w:t xml:space="preserve"> </w:t>
      </w:r>
      <w:r>
        <w:t xml:space="preserve">several important pieces of legislation, such as the Basic Conditions of Employment Act of 1997, which stipulates the minimum wages applicable to specific sectors; it specifies minimum working conditions for labourers; and outlines some of their rights (Festus </w:t>
      </w:r>
      <w:r>
        <w:rPr>
          <w:i/>
        </w:rPr>
        <w:t xml:space="preserve">et al. </w:t>
      </w:r>
      <w:r>
        <w:t>2015).</w:t>
      </w:r>
      <w:commentRangeEnd w:id="117"/>
      <w:r w:rsidR="00592D02">
        <w:rPr>
          <w:rStyle w:val="CommentReference"/>
        </w:rPr>
        <w:commentReference w:id="117"/>
      </w:r>
    </w:p>
    <w:p w14:paraId="104A3C1E" w14:textId="77777777" w:rsidR="009E1845" w:rsidRDefault="00CE408B">
      <w:pPr>
        <w:pStyle w:val="BodyText"/>
        <w:spacing w:before="242" w:line="360" w:lineRule="auto"/>
        <w:ind w:left="740" w:right="1014" w:firstLine="1019"/>
      </w:pPr>
      <w:r>
        <w:t>The</w:t>
      </w:r>
      <w:r>
        <w:rPr>
          <w:spacing w:val="-14"/>
        </w:rPr>
        <w:t xml:space="preserve"> </w:t>
      </w:r>
      <w:r>
        <w:t>Labour</w:t>
      </w:r>
      <w:r>
        <w:rPr>
          <w:spacing w:val="-12"/>
        </w:rPr>
        <w:t xml:space="preserve"> </w:t>
      </w:r>
      <w:r>
        <w:t>Relations</w:t>
      </w:r>
      <w:r>
        <w:rPr>
          <w:spacing w:val="-13"/>
        </w:rPr>
        <w:t xml:space="preserve"> </w:t>
      </w:r>
      <w:r>
        <w:t>Act</w:t>
      </w:r>
      <w:r>
        <w:rPr>
          <w:spacing w:val="-13"/>
        </w:rPr>
        <w:t xml:space="preserve"> </w:t>
      </w:r>
      <w:r>
        <w:t>of</w:t>
      </w:r>
      <w:r>
        <w:rPr>
          <w:spacing w:val="-14"/>
        </w:rPr>
        <w:t xml:space="preserve"> </w:t>
      </w:r>
      <w:r>
        <w:t>1995</w:t>
      </w:r>
      <w:r>
        <w:rPr>
          <w:spacing w:val="-13"/>
        </w:rPr>
        <w:t xml:space="preserve"> </w:t>
      </w:r>
      <w:r>
        <w:t>outlines</w:t>
      </w:r>
      <w:r>
        <w:rPr>
          <w:spacing w:val="-13"/>
        </w:rPr>
        <w:t xml:space="preserve"> </w:t>
      </w:r>
      <w:r>
        <w:t>collective</w:t>
      </w:r>
      <w:r>
        <w:rPr>
          <w:spacing w:val="-14"/>
        </w:rPr>
        <w:t xml:space="preserve"> </w:t>
      </w:r>
      <w:r>
        <w:t>bargaining</w:t>
      </w:r>
      <w:r>
        <w:rPr>
          <w:spacing w:val="-13"/>
        </w:rPr>
        <w:t xml:space="preserve"> </w:t>
      </w:r>
      <w:r>
        <w:t>processes</w:t>
      </w:r>
      <w:r>
        <w:rPr>
          <w:spacing w:val="-13"/>
        </w:rPr>
        <w:t xml:space="preserve"> </w:t>
      </w:r>
      <w:r>
        <w:t>in</w:t>
      </w:r>
      <w:r>
        <w:rPr>
          <w:spacing w:val="-13"/>
        </w:rPr>
        <w:t xml:space="preserve"> </w:t>
      </w:r>
      <w:r>
        <w:t>the</w:t>
      </w:r>
      <w:r>
        <w:rPr>
          <w:spacing w:val="-14"/>
        </w:rPr>
        <w:t xml:space="preserve"> </w:t>
      </w:r>
      <w:r>
        <w:t>labour market</w:t>
      </w:r>
      <w:r>
        <w:rPr>
          <w:spacing w:val="-6"/>
        </w:rPr>
        <w:t xml:space="preserve"> </w:t>
      </w:r>
      <w:r>
        <w:t>and</w:t>
      </w:r>
      <w:r>
        <w:rPr>
          <w:spacing w:val="-6"/>
        </w:rPr>
        <w:t xml:space="preserve"> </w:t>
      </w:r>
      <w:r>
        <w:t>in</w:t>
      </w:r>
      <w:r>
        <w:rPr>
          <w:spacing w:val="-3"/>
        </w:rPr>
        <w:t xml:space="preserve"> </w:t>
      </w:r>
      <w:r>
        <w:t>resolving</w:t>
      </w:r>
      <w:r>
        <w:rPr>
          <w:spacing w:val="-6"/>
        </w:rPr>
        <w:t xml:space="preserve"> </w:t>
      </w:r>
      <w:r>
        <w:t>labour</w:t>
      </w:r>
      <w:r>
        <w:rPr>
          <w:spacing w:val="-6"/>
        </w:rPr>
        <w:t xml:space="preserve"> </w:t>
      </w:r>
      <w:r>
        <w:t>disputes.</w:t>
      </w:r>
      <w:r>
        <w:rPr>
          <w:spacing w:val="-7"/>
        </w:rPr>
        <w:t xml:space="preserve"> </w:t>
      </w:r>
      <w:r>
        <w:t>Furthermore,</w:t>
      </w:r>
      <w:r>
        <w:rPr>
          <w:spacing w:val="-4"/>
        </w:rPr>
        <w:t xml:space="preserve"> </w:t>
      </w:r>
      <w:r>
        <w:t>the</w:t>
      </w:r>
      <w:r>
        <w:rPr>
          <w:spacing w:val="-7"/>
        </w:rPr>
        <w:t xml:space="preserve"> </w:t>
      </w:r>
      <w:r>
        <w:t>Employment</w:t>
      </w:r>
      <w:r>
        <w:rPr>
          <w:spacing w:val="-5"/>
        </w:rPr>
        <w:t xml:space="preserve"> </w:t>
      </w:r>
      <w:r>
        <w:t>Equity</w:t>
      </w:r>
      <w:r>
        <w:rPr>
          <w:spacing w:val="-6"/>
        </w:rPr>
        <w:t xml:space="preserve"> </w:t>
      </w:r>
      <w:r>
        <w:t>Act</w:t>
      </w:r>
      <w:r>
        <w:rPr>
          <w:spacing w:val="-6"/>
        </w:rPr>
        <w:t xml:space="preserve"> </w:t>
      </w:r>
      <w:r>
        <w:t>(EEA)</w:t>
      </w:r>
      <w:r>
        <w:rPr>
          <w:spacing w:val="-7"/>
        </w:rPr>
        <w:t xml:space="preserve"> </w:t>
      </w:r>
      <w:r>
        <w:t>of</w:t>
      </w:r>
      <w:r>
        <w:rPr>
          <w:spacing w:val="-6"/>
        </w:rPr>
        <w:t xml:space="preserve"> </w:t>
      </w:r>
      <w:r>
        <w:rPr>
          <w:spacing w:val="-4"/>
        </w:rPr>
        <w:t>1998</w:t>
      </w:r>
    </w:p>
    <w:p w14:paraId="0AF10DE3" w14:textId="77777777" w:rsidR="009E1845" w:rsidRDefault="009E1845">
      <w:pPr>
        <w:spacing w:line="360" w:lineRule="auto"/>
        <w:sectPr w:rsidR="009E1845">
          <w:pgSz w:w="12240" w:h="15840"/>
          <w:pgMar w:top="1360" w:right="420" w:bottom="1260" w:left="700" w:header="0" w:footer="1062" w:gutter="0"/>
          <w:cols w:space="720"/>
        </w:sectPr>
      </w:pPr>
    </w:p>
    <w:p w14:paraId="5CAE7FC6" w14:textId="77777777" w:rsidR="009E1845" w:rsidRDefault="00CE408B">
      <w:pPr>
        <w:pStyle w:val="BodyText"/>
        <w:spacing w:before="79" w:line="360" w:lineRule="auto"/>
        <w:ind w:left="740" w:right="1016"/>
        <w:jc w:val="both"/>
      </w:pPr>
      <w:r>
        <w:lastRenderedPageBreak/>
        <w:t>inspired affirmative action, which encourages employers to hire more non-White workers to reduce</w:t>
      </w:r>
      <w:r>
        <w:rPr>
          <w:spacing w:val="-12"/>
        </w:rPr>
        <w:t xml:space="preserve"> </w:t>
      </w:r>
      <w:r>
        <w:t>societal</w:t>
      </w:r>
      <w:r>
        <w:rPr>
          <w:spacing w:val="-11"/>
        </w:rPr>
        <w:t xml:space="preserve"> </w:t>
      </w:r>
      <w:r>
        <w:t>inequalities.</w:t>
      </w:r>
      <w:r>
        <w:rPr>
          <w:spacing w:val="-13"/>
        </w:rPr>
        <w:t xml:space="preserve"> </w:t>
      </w:r>
      <w:r>
        <w:t>The</w:t>
      </w:r>
      <w:r>
        <w:rPr>
          <w:spacing w:val="-12"/>
        </w:rPr>
        <w:t xml:space="preserve"> </w:t>
      </w:r>
      <w:r>
        <w:t>new</w:t>
      </w:r>
      <w:r>
        <w:rPr>
          <w:spacing w:val="-14"/>
        </w:rPr>
        <w:t xml:space="preserve"> </w:t>
      </w:r>
      <w:r>
        <w:t>legislation</w:t>
      </w:r>
      <w:r>
        <w:rPr>
          <w:spacing w:val="-13"/>
        </w:rPr>
        <w:t xml:space="preserve"> </w:t>
      </w:r>
      <w:r>
        <w:t>affected</w:t>
      </w:r>
      <w:r>
        <w:rPr>
          <w:spacing w:val="-11"/>
        </w:rPr>
        <w:t xml:space="preserve"> </w:t>
      </w:r>
      <w:r>
        <w:t>the</w:t>
      </w:r>
      <w:r>
        <w:rPr>
          <w:spacing w:val="-14"/>
        </w:rPr>
        <w:t xml:space="preserve"> </w:t>
      </w:r>
      <w:r>
        <w:t>labour</w:t>
      </w:r>
      <w:r>
        <w:rPr>
          <w:spacing w:val="-14"/>
        </w:rPr>
        <w:t xml:space="preserve"> </w:t>
      </w:r>
      <w:r>
        <w:t>market,</w:t>
      </w:r>
      <w:r>
        <w:rPr>
          <w:spacing w:val="-11"/>
        </w:rPr>
        <w:t xml:space="preserve"> </w:t>
      </w:r>
      <w:r>
        <w:t>especially</w:t>
      </w:r>
      <w:r>
        <w:rPr>
          <w:spacing w:val="-11"/>
        </w:rPr>
        <w:t xml:space="preserve"> </w:t>
      </w:r>
      <w:r>
        <w:t xml:space="preserve">considering South Africa’s history. </w:t>
      </w:r>
      <w:commentRangeStart w:id="118"/>
      <w:r>
        <w:t>Moreover, because labour market income remains the key income source for</w:t>
      </w:r>
      <w:r>
        <w:rPr>
          <w:spacing w:val="-2"/>
        </w:rPr>
        <w:t xml:space="preserve"> </w:t>
      </w:r>
      <w:r>
        <w:t>reducing poverty,</w:t>
      </w:r>
      <w:r>
        <w:rPr>
          <w:spacing w:val="-1"/>
        </w:rPr>
        <w:t xml:space="preserve"> </w:t>
      </w:r>
      <w:r>
        <w:t>its reform was essential to addressing inequality and raising the</w:t>
      </w:r>
      <w:r>
        <w:rPr>
          <w:spacing w:val="-1"/>
        </w:rPr>
        <w:t xml:space="preserve"> </w:t>
      </w:r>
      <w:r>
        <w:t xml:space="preserve">standard of living in South Africa (Festus </w:t>
      </w:r>
      <w:r>
        <w:rPr>
          <w:i/>
        </w:rPr>
        <w:t xml:space="preserve">et al. </w:t>
      </w:r>
      <w:r>
        <w:t>2015).</w:t>
      </w:r>
      <w:commentRangeEnd w:id="118"/>
      <w:r w:rsidR="00592D02">
        <w:rPr>
          <w:rStyle w:val="CommentReference"/>
        </w:rPr>
        <w:commentReference w:id="118"/>
      </w:r>
      <w:r>
        <w:t xml:space="preserve"> The objective of the EEA No. 55 is to expedite workplace changes. </w:t>
      </w:r>
      <w:commentRangeStart w:id="119"/>
      <w:r>
        <w:t>It incorporates two elements: a) eliminating unfair discrimination and b) implementing</w:t>
      </w:r>
      <w:r>
        <w:rPr>
          <w:spacing w:val="-13"/>
        </w:rPr>
        <w:t xml:space="preserve"> </w:t>
      </w:r>
      <w:r>
        <w:t>affirmative</w:t>
      </w:r>
      <w:r>
        <w:rPr>
          <w:spacing w:val="-12"/>
        </w:rPr>
        <w:t xml:space="preserve"> </w:t>
      </w:r>
      <w:r>
        <w:t>action</w:t>
      </w:r>
      <w:r>
        <w:rPr>
          <w:spacing w:val="-13"/>
        </w:rPr>
        <w:t xml:space="preserve"> </w:t>
      </w:r>
      <w:r>
        <w:t>and</w:t>
      </w:r>
      <w:r>
        <w:rPr>
          <w:spacing w:val="-12"/>
        </w:rPr>
        <w:t xml:space="preserve"> </w:t>
      </w:r>
      <w:r>
        <w:t>measures</w:t>
      </w:r>
      <w:r>
        <w:rPr>
          <w:spacing w:val="-13"/>
        </w:rPr>
        <w:t xml:space="preserve"> </w:t>
      </w:r>
      <w:r>
        <w:t>to</w:t>
      </w:r>
      <w:r>
        <w:rPr>
          <w:spacing w:val="-11"/>
        </w:rPr>
        <w:t xml:space="preserve"> </w:t>
      </w:r>
      <w:r>
        <w:t>ensure</w:t>
      </w:r>
      <w:r>
        <w:rPr>
          <w:spacing w:val="-15"/>
        </w:rPr>
        <w:t xml:space="preserve"> </w:t>
      </w:r>
      <w:r>
        <w:t>the</w:t>
      </w:r>
      <w:r>
        <w:rPr>
          <w:spacing w:val="-12"/>
        </w:rPr>
        <w:t xml:space="preserve"> </w:t>
      </w:r>
      <w:r>
        <w:t>equitable</w:t>
      </w:r>
      <w:r>
        <w:rPr>
          <w:spacing w:val="-12"/>
        </w:rPr>
        <w:t xml:space="preserve"> </w:t>
      </w:r>
      <w:r>
        <w:t>representation</w:t>
      </w:r>
      <w:r>
        <w:rPr>
          <w:spacing w:val="-13"/>
        </w:rPr>
        <w:t xml:space="preserve"> </w:t>
      </w:r>
      <w:r>
        <w:t>of</w:t>
      </w:r>
      <w:r>
        <w:rPr>
          <w:spacing w:val="-12"/>
        </w:rPr>
        <w:t xml:space="preserve"> </w:t>
      </w:r>
      <w:r>
        <w:t>employees from different races, genders, and disability groups (Watkins Jr 2015).</w:t>
      </w:r>
      <w:commentRangeEnd w:id="119"/>
      <w:r w:rsidR="00592D02">
        <w:rPr>
          <w:rStyle w:val="CommentReference"/>
        </w:rPr>
        <w:commentReference w:id="119"/>
      </w:r>
    </w:p>
    <w:p w14:paraId="2D68C59E" w14:textId="41529822" w:rsidR="009E1845" w:rsidRDefault="00CE408B">
      <w:pPr>
        <w:pStyle w:val="BodyText"/>
        <w:spacing w:before="241" w:line="360" w:lineRule="auto"/>
        <w:ind w:left="740" w:right="1015" w:firstLine="719"/>
        <w:jc w:val="both"/>
      </w:pPr>
      <w:r>
        <w:t>The</w:t>
      </w:r>
      <w:r>
        <w:rPr>
          <w:spacing w:val="-12"/>
        </w:rPr>
        <w:t xml:space="preserve"> </w:t>
      </w:r>
      <w:r>
        <w:t>diagram</w:t>
      </w:r>
      <w:r>
        <w:rPr>
          <w:spacing w:val="-10"/>
        </w:rPr>
        <w:t xml:space="preserve"> </w:t>
      </w:r>
      <w:r>
        <w:t>in</w:t>
      </w:r>
      <w:r>
        <w:rPr>
          <w:spacing w:val="-11"/>
        </w:rPr>
        <w:t xml:space="preserve"> </w:t>
      </w:r>
      <w:r>
        <w:t>(Appendix</w:t>
      </w:r>
      <w:r>
        <w:rPr>
          <w:spacing w:val="-10"/>
        </w:rPr>
        <w:t xml:space="preserve"> </w:t>
      </w:r>
      <w:r>
        <w:t>3),</w:t>
      </w:r>
      <w:r>
        <w:rPr>
          <w:spacing w:val="-11"/>
        </w:rPr>
        <w:t xml:space="preserve"> </w:t>
      </w:r>
      <w:r>
        <w:t>on</w:t>
      </w:r>
      <w:r>
        <w:rPr>
          <w:spacing w:val="-11"/>
        </w:rPr>
        <w:t xml:space="preserve"> </w:t>
      </w:r>
      <w:r>
        <w:t>page</w:t>
      </w:r>
      <w:r>
        <w:rPr>
          <w:spacing w:val="-12"/>
        </w:rPr>
        <w:t xml:space="preserve"> </w:t>
      </w:r>
      <w:r>
        <w:t>4</w:t>
      </w:r>
      <w:r w:rsidR="0065375F">
        <w:t>10</w:t>
      </w:r>
      <w:r>
        <w:rPr>
          <w:spacing w:val="-11"/>
        </w:rPr>
        <w:t xml:space="preserve"> </w:t>
      </w:r>
      <w:r>
        <w:t>present</w:t>
      </w:r>
      <w:r>
        <w:rPr>
          <w:spacing w:val="-10"/>
        </w:rPr>
        <w:t xml:space="preserve"> </w:t>
      </w:r>
      <w:r>
        <w:t>categories</w:t>
      </w:r>
      <w:r>
        <w:rPr>
          <w:spacing w:val="-11"/>
        </w:rPr>
        <w:t xml:space="preserve"> </w:t>
      </w:r>
      <w:r>
        <w:t>of</w:t>
      </w:r>
      <w:r>
        <w:rPr>
          <w:spacing w:val="-11"/>
        </w:rPr>
        <w:t xml:space="preserve"> </w:t>
      </w:r>
      <w:r>
        <w:t>managers</w:t>
      </w:r>
      <w:r>
        <w:rPr>
          <w:spacing w:val="-11"/>
        </w:rPr>
        <w:t xml:space="preserve"> </w:t>
      </w:r>
      <w:r>
        <w:t>by</w:t>
      </w:r>
      <w:r>
        <w:rPr>
          <w:spacing w:val="-11"/>
        </w:rPr>
        <w:t xml:space="preserve"> </w:t>
      </w:r>
      <w:r>
        <w:t>race</w:t>
      </w:r>
      <w:r>
        <w:rPr>
          <w:spacing w:val="-12"/>
        </w:rPr>
        <w:t xml:space="preserve"> </w:t>
      </w:r>
      <w:r>
        <w:t>in</w:t>
      </w:r>
      <w:r>
        <w:rPr>
          <w:spacing w:val="-10"/>
        </w:rPr>
        <w:t xml:space="preserve"> </w:t>
      </w:r>
      <w:r>
        <w:t>South African</w:t>
      </w:r>
      <w:r>
        <w:rPr>
          <w:spacing w:val="-6"/>
        </w:rPr>
        <w:t xml:space="preserve"> </w:t>
      </w:r>
      <w:r>
        <w:t>organisations.</w:t>
      </w:r>
      <w:r>
        <w:rPr>
          <w:spacing w:val="-6"/>
        </w:rPr>
        <w:t xml:space="preserve"> </w:t>
      </w:r>
      <w:r>
        <w:t>According</w:t>
      </w:r>
      <w:r>
        <w:rPr>
          <w:spacing w:val="-6"/>
        </w:rPr>
        <w:t xml:space="preserve"> </w:t>
      </w:r>
      <w:r>
        <w:t>to</w:t>
      </w:r>
      <w:r>
        <w:rPr>
          <w:spacing w:val="-5"/>
        </w:rPr>
        <w:t xml:space="preserve"> </w:t>
      </w:r>
      <w:r>
        <w:t>the</w:t>
      </w:r>
      <w:r>
        <w:rPr>
          <w:spacing w:val="-6"/>
        </w:rPr>
        <w:t xml:space="preserve"> </w:t>
      </w:r>
      <w:r>
        <w:t>source,</w:t>
      </w:r>
      <w:r>
        <w:rPr>
          <w:spacing w:val="-6"/>
        </w:rPr>
        <w:t xml:space="preserve"> </w:t>
      </w:r>
      <w:r>
        <w:t>Black</w:t>
      </w:r>
      <w:r>
        <w:rPr>
          <w:spacing w:val="-6"/>
        </w:rPr>
        <w:t xml:space="preserve"> </w:t>
      </w:r>
      <w:r>
        <w:t>South</w:t>
      </w:r>
      <w:r>
        <w:rPr>
          <w:spacing w:val="-5"/>
        </w:rPr>
        <w:t xml:space="preserve"> </w:t>
      </w:r>
      <w:r>
        <w:t>Africans</w:t>
      </w:r>
      <w:r>
        <w:rPr>
          <w:spacing w:val="-3"/>
        </w:rPr>
        <w:t xml:space="preserve"> </w:t>
      </w:r>
      <w:r>
        <w:t>comprise</w:t>
      </w:r>
      <w:r>
        <w:rPr>
          <w:spacing w:val="-7"/>
        </w:rPr>
        <w:t xml:space="preserve"> </w:t>
      </w:r>
      <w:r>
        <w:t>nearly</w:t>
      </w:r>
      <w:r>
        <w:rPr>
          <w:spacing w:val="-6"/>
        </w:rPr>
        <w:t xml:space="preserve"> </w:t>
      </w:r>
      <w:r>
        <w:t>80%</w:t>
      </w:r>
      <w:r>
        <w:rPr>
          <w:spacing w:val="-7"/>
        </w:rPr>
        <w:t xml:space="preserve"> </w:t>
      </w:r>
      <w:r>
        <w:t>of</w:t>
      </w:r>
      <w:r>
        <w:rPr>
          <w:spacing w:val="-7"/>
        </w:rPr>
        <w:t xml:space="preserve"> </w:t>
      </w:r>
      <w:r>
        <w:t>the economically active</w:t>
      </w:r>
      <w:r>
        <w:rPr>
          <w:spacing w:val="-1"/>
        </w:rPr>
        <w:t xml:space="preserve"> </w:t>
      </w:r>
      <w:r>
        <w:t>population, but they</w:t>
      </w:r>
      <w:r>
        <w:rPr>
          <w:spacing w:val="-1"/>
        </w:rPr>
        <w:t xml:space="preserve"> </w:t>
      </w:r>
      <w:r>
        <w:t>hold only 14%</w:t>
      </w:r>
      <w:r>
        <w:rPr>
          <w:spacing w:val="-1"/>
        </w:rPr>
        <w:t xml:space="preserve"> </w:t>
      </w:r>
      <w:r>
        <w:t>of</w:t>
      </w:r>
      <w:r>
        <w:rPr>
          <w:spacing w:val="-1"/>
        </w:rPr>
        <w:t xml:space="preserve"> </w:t>
      </w:r>
      <w:r>
        <w:t>top management jobs (BBC 2021). In 2017, the Equality Commission revealed that White employees held 67% of top positions. White people</w:t>
      </w:r>
      <w:r>
        <w:rPr>
          <w:spacing w:val="-6"/>
        </w:rPr>
        <w:t xml:space="preserve"> </w:t>
      </w:r>
      <w:r>
        <w:t>comprise</w:t>
      </w:r>
      <w:r>
        <w:rPr>
          <w:spacing w:val="-6"/>
        </w:rPr>
        <w:t xml:space="preserve"> </w:t>
      </w:r>
      <w:r>
        <w:t>9%</w:t>
      </w:r>
      <w:r>
        <w:rPr>
          <w:spacing w:val="-7"/>
        </w:rPr>
        <w:t xml:space="preserve"> </w:t>
      </w:r>
      <w:r>
        <w:t>of</w:t>
      </w:r>
      <w:r>
        <w:rPr>
          <w:spacing w:val="-7"/>
        </w:rPr>
        <w:t xml:space="preserve"> </w:t>
      </w:r>
      <w:r>
        <w:t>the</w:t>
      </w:r>
      <w:r>
        <w:rPr>
          <w:spacing w:val="-7"/>
        </w:rPr>
        <w:t xml:space="preserve"> </w:t>
      </w:r>
      <w:r>
        <w:t>economically</w:t>
      </w:r>
      <w:r>
        <w:rPr>
          <w:spacing w:val="-6"/>
        </w:rPr>
        <w:t xml:space="preserve"> </w:t>
      </w:r>
      <w:r>
        <w:t>active</w:t>
      </w:r>
      <w:r>
        <w:rPr>
          <w:spacing w:val="-7"/>
        </w:rPr>
        <w:t xml:space="preserve"> </w:t>
      </w:r>
      <w:r>
        <w:t>population.</w:t>
      </w:r>
      <w:r>
        <w:rPr>
          <w:spacing w:val="-5"/>
        </w:rPr>
        <w:t xml:space="preserve"> </w:t>
      </w:r>
      <w:r>
        <w:t>Indian</w:t>
      </w:r>
      <w:r>
        <w:rPr>
          <w:spacing w:val="-4"/>
        </w:rPr>
        <w:t xml:space="preserve"> </w:t>
      </w:r>
      <w:r>
        <w:t>South</w:t>
      </w:r>
      <w:r>
        <w:rPr>
          <w:spacing w:val="-5"/>
        </w:rPr>
        <w:t xml:space="preserve"> </w:t>
      </w:r>
      <w:r>
        <w:t>Africans</w:t>
      </w:r>
      <w:r>
        <w:rPr>
          <w:spacing w:val="-3"/>
        </w:rPr>
        <w:t xml:space="preserve"> </w:t>
      </w:r>
      <w:r>
        <w:t>comprise</w:t>
      </w:r>
      <w:r>
        <w:rPr>
          <w:spacing w:val="-6"/>
        </w:rPr>
        <w:t xml:space="preserve"> </w:t>
      </w:r>
      <w:r>
        <w:t>2.8% of the economically active population and hold 9% of the top management jobs (BBC 2021</w:t>
      </w:r>
      <w:r w:rsidR="00464BD8">
        <w:t>).</w:t>
      </w:r>
    </w:p>
    <w:p w14:paraId="27720D73" w14:textId="26A28D00" w:rsidR="009E1845" w:rsidRDefault="00CE408B">
      <w:pPr>
        <w:pStyle w:val="BodyText"/>
        <w:spacing w:before="240" w:line="360" w:lineRule="auto"/>
        <w:ind w:left="740" w:right="1016" w:firstLine="719"/>
        <w:jc w:val="both"/>
      </w:pPr>
      <w:commentRangeStart w:id="120"/>
      <w:r>
        <w:t>The impact of Apartheid discrimination against Africans, Indians and Coloureds was pervasive throughout the White domination of the economy in ownership and decision-making power</w:t>
      </w:r>
      <w:r>
        <w:rPr>
          <w:spacing w:val="-7"/>
        </w:rPr>
        <w:t xml:space="preserve"> </w:t>
      </w:r>
      <w:r>
        <w:t>(BBC</w:t>
      </w:r>
      <w:r>
        <w:rPr>
          <w:spacing w:val="-5"/>
        </w:rPr>
        <w:t xml:space="preserve"> </w:t>
      </w:r>
      <w:r>
        <w:t>2021).</w:t>
      </w:r>
      <w:commentRangeEnd w:id="120"/>
      <w:r w:rsidR="00C53E33">
        <w:rPr>
          <w:rStyle w:val="CommentReference"/>
        </w:rPr>
        <w:commentReference w:id="120"/>
      </w:r>
      <w:r>
        <w:rPr>
          <w:spacing w:val="-3"/>
        </w:rPr>
        <w:t xml:space="preserve"> </w:t>
      </w:r>
      <w:r>
        <w:t>In</w:t>
      </w:r>
      <w:r>
        <w:rPr>
          <w:spacing w:val="-6"/>
        </w:rPr>
        <w:t xml:space="preserve"> </w:t>
      </w:r>
      <w:r>
        <w:t>the</w:t>
      </w:r>
      <w:r>
        <w:rPr>
          <w:spacing w:val="-7"/>
        </w:rPr>
        <w:t xml:space="preserve"> </w:t>
      </w:r>
      <w:r>
        <w:t>private</w:t>
      </w:r>
      <w:r>
        <w:rPr>
          <w:spacing w:val="-6"/>
        </w:rPr>
        <w:t xml:space="preserve"> </w:t>
      </w:r>
      <w:r>
        <w:t>sector,</w:t>
      </w:r>
      <w:r>
        <w:rPr>
          <w:spacing w:val="-3"/>
        </w:rPr>
        <w:t xml:space="preserve"> </w:t>
      </w:r>
      <w:r>
        <w:t>approximately</w:t>
      </w:r>
      <w:r>
        <w:rPr>
          <w:spacing w:val="-5"/>
        </w:rPr>
        <w:t xml:space="preserve"> </w:t>
      </w:r>
      <w:r>
        <w:t>70%</w:t>
      </w:r>
      <w:r>
        <w:rPr>
          <w:spacing w:val="-7"/>
        </w:rPr>
        <w:t xml:space="preserve"> </w:t>
      </w:r>
      <w:r>
        <w:t>of</w:t>
      </w:r>
      <w:r>
        <w:rPr>
          <w:spacing w:val="-7"/>
        </w:rPr>
        <w:t xml:space="preserve"> </w:t>
      </w:r>
      <w:r>
        <w:t>top</w:t>
      </w:r>
      <w:r>
        <w:rPr>
          <w:spacing w:val="-5"/>
        </w:rPr>
        <w:t xml:space="preserve"> </w:t>
      </w:r>
      <w:r>
        <w:t>managers</w:t>
      </w:r>
      <w:r>
        <w:rPr>
          <w:spacing w:val="-6"/>
        </w:rPr>
        <w:t xml:space="preserve"> </w:t>
      </w:r>
      <w:r>
        <w:t>are</w:t>
      </w:r>
      <w:r>
        <w:rPr>
          <w:spacing w:val="-3"/>
        </w:rPr>
        <w:t xml:space="preserve"> </w:t>
      </w:r>
      <w:r>
        <w:t>White,</w:t>
      </w:r>
      <w:r>
        <w:rPr>
          <w:spacing w:val="-3"/>
        </w:rPr>
        <w:t xml:space="preserve"> </w:t>
      </w:r>
      <w:r>
        <w:t xml:space="preserve">whereas more than 70% of top managers in governmental jobs are Black. One can conclude that Whites are managing the country’s </w:t>
      </w:r>
      <w:r w:rsidR="00757C05">
        <w:t>economy,</w:t>
      </w:r>
      <w:r>
        <w:t xml:space="preserve"> and Blacks are managing politics. Regarding gender, the Equality Commission also uncovered that, men occupy 77% of top management posts. Consequently, this means that a White, male-dominant organisational culture still exists in 2021 (BBC 2021).</w:t>
      </w:r>
    </w:p>
    <w:p w14:paraId="5D7AC074" w14:textId="2BDBB3AE" w:rsidR="009E1845" w:rsidRDefault="00CE408B">
      <w:pPr>
        <w:pStyle w:val="BodyText"/>
        <w:spacing w:before="241" w:line="360" w:lineRule="auto"/>
        <w:ind w:left="740" w:right="1018" w:firstLine="719"/>
        <w:jc w:val="both"/>
      </w:pPr>
      <w:commentRangeStart w:id="121"/>
      <w:r>
        <w:t>Diagram on (Appendix 4), on page 4</w:t>
      </w:r>
      <w:r w:rsidR="00AF027A">
        <w:t>11</w:t>
      </w:r>
      <w:r>
        <w:t>, shows mid-level management, 42.2% of the positions</w:t>
      </w:r>
      <w:r>
        <w:rPr>
          <w:spacing w:val="-13"/>
        </w:rPr>
        <w:t xml:space="preserve"> </w:t>
      </w:r>
      <w:r>
        <w:t>are</w:t>
      </w:r>
      <w:r>
        <w:rPr>
          <w:spacing w:val="-15"/>
        </w:rPr>
        <w:t xml:space="preserve"> </w:t>
      </w:r>
      <w:r>
        <w:t>held</w:t>
      </w:r>
      <w:r>
        <w:rPr>
          <w:spacing w:val="-13"/>
        </w:rPr>
        <w:t xml:space="preserve"> </w:t>
      </w:r>
      <w:r>
        <w:t>by</w:t>
      </w:r>
      <w:r>
        <w:rPr>
          <w:spacing w:val="-13"/>
        </w:rPr>
        <w:t xml:space="preserve"> </w:t>
      </w:r>
      <w:r>
        <w:t>Blacks</w:t>
      </w:r>
      <w:r>
        <w:rPr>
          <w:spacing w:val="-13"/>
        </w:rPr>
        <w:t xml:space="preserve"> </w:t>
      </w:r>
      <w:r>
        <w:t>and</w:t>
      </w:r>
      <w:r>
        <w:rPr>
          <w:spacing w:val="-13"/>
        </w:rPr>
        <w:t xml:space="preserve"> </w:t>
      </w:r>
      <w:r>
        <w:t>35.5%</w:t>
      </w:r>
      <w:r>
        <w:rPr>
          <w:spacing w:val="-14"/>
        </w:rPr>
        <w:t xml:space="preserve"> </w:t>
      </w:r>
      <w:r>
        <w:t>by</w:t>
      </w:r>
      <w:r>
        <w:rPr>
          <w:spacing w:val="-12"/>
        </w:rPr>
        <w:t xml:space="preserve"> </w:t>
      </w:r>
      <w:r>
        <w:t>Whites.</w:t>
      </w:r>
      <w:r>
        <w:rPr>
          <w:spacing w:val="-13"/>
        </w:rPr>
        <w:t xml:space="preserve"> </w:t>
      </w:r>
      <w:r>
        <w:t>Coloureds</w:t>
      </w:r>
      <w:r>
        <w:rPr>
          <w:spacing w:val="-13"/>
        </w:rPr>
        <w:t xml:space="preserve"> </w:t>
      </w:r>
      <w:r>
        <w:t>hold</w:t>
      </w:r>
      <w:r>
        <w:rPr>
          <w:spacing w:val="-13"/>
        </w:rPr>
        <w:t xml:space="preserve"> </w:t>
      </w:r>
      <w:r>
        <w:t>9.6</w:t>
      </w:r>
      <w:r>
        <w:rPr>
          <w:spacing w:val="-13"/>
        </w:rPr>
        <w:t xml:space="preserve"> </w:t>
      </w:r>
      <w:r>
        <w:t>%</w:t>
      </w:r>
      <w:r>
        <w:rPr>
          <w:spacing w:val="-14"/>
        </w:rPr>
        <w:t xml:space="preserve"> </w:t>
      </w:r>
      <w:r>
        <w:t>and</w:t>
      </w:r>
      <w:r>
        <w:rPr>
          <w:spacing w:val="-13"/>
        </w:rPr>
        <w:t xml:space="preserve"> </w:t>
      </w:r>
      <w:r>
        <w:t>Indians</w:t>
      </w:r>
      <w:r>
        <w:rPr>
          <w:spacing w:val="-13"/>
        </w:rPr>
        <w:t xml:space="preserve"> </w:t>
      </w:r>
      <w:r>
        <w:t>8.8%.</w:t>
      </w:r>
      <w:r>
        <w:rPr>
          <w:spacing w:val="-13"/>
        </w:rPr>
        <w:t xml:space="preserve"> </w:t>
      </w:r>
      <w:r>
        <w:t>Black, Indian,</w:t>
      </w:r>
      <w:r>
        <w:rPr>
          <w:spacing w:val="-3"/>
        </w:rPr>
        <w:t xml:space="preserve"> </w:t>
      </w:r>
      <w:r>
        <w:t>and</w:t>
      </w:r>
      <w:r>
        <w:rPr>
          <w:spacing w:val="-5"/>
        </w:rPr>
        <w:t xml:space="preserve"> </w:t>
      </w:r>
      <w:r>
        <w:t>Coloured</w:t>
      </w:r>
      <w:r>
        <w:rPr>
          <w:spacing w:val="-5"/>
        </w:rPr>
        <w:t xml:space="preserve"> </w:t>
      </w:r>
      <w:r>
        <w:t>workers</w:t>
      </w:r>
      <w:r>
        <w:rPr>
          <w:spacing w:val="-5"/>
        </w:rPr>
        <w:t xml:space="preserve"> </w:t>
      </w:r>
      <w:r>
        <w:t>occupy</w:t>
      </w:r>
      <w:r>
        <w:rPr>
          <w:spacing w:val="-5"/>
        </w:rPr>
        <w:t xml:space="preserve"> </w:t>
      </w:r>
      <w:r>
        <w:t>more</w:t>
      </w:r>
      <w:r>
        <w:rPr>
          <w:spacing w:val="-6"/>
        </w:rPr>
        <w:t xml:space="preserve"> </w:t>
      </w:r>
      <w:r>
        <w:t>than</w:t>
      </w:r>
      <w:r>
        <w:rPr>
          <w:spacing w:val="-3"/>
        </w:rPr>
        <w:t xml:space="preserve"> </w:t>
      </w:r>
      <w:r>
        <w:t>half</w:t>
      </w:r>
      <w:r>
        <w:rPr>
          <w:spacing w:val="-5"/>
        </w:rPr>
        <w:t xml:space="preserve"> </w:t>
      </w:r>
      <w:r>
        <w:t>of</w:t>
      </w:r>
      <w:r>
        <w:rPr>
          <w:spacing w:val="-6"/>
        </w:rPr>
        <w:t xml:space="preserve"> </w:t>
      </w:r>
      <w:r>
        <w:t>the</w:t>
      </w:r>
      <w:r>
        <w:rPr>
          <w:spacing w:val="-6"/>
        </w:rPr>
        <w:t xml:space="preserve"> </w:t>
      </w:r>
      <w:r>
        <w:t>positions.</w:t>
      </w:r>
      <w:commentRangeEnd w:id="121"/>
      <w:r w:rsidR="00C53E33">
        <w:rPr>
          <w:rStyle w:val="CommentReference"/>
        </w:rPr>
        <w:commentReference w:id="121"/>
      </w:r>
      <w:r>
        <w:rPr>
          <w:spacing w:val="-5"/>
        </w:rPr>
        <w:t xml:space="preserve"> </w:t>
      </w:r>
      <w:r>
        <w:t>However,</w:t>
      </w:r>
      <w:r>
        <w:rPr>
          <w:spacing w:val="-6"/>
        </w:rPr>
        <w:t xml:space="preserve"> </w:t>
      </w:r>
      <w:r>
        <w:t>some</w:t>
      </w:r>
      <w:r>
        <w:rPr>
          <w:spacing w:val="-3"/>
        </w:rPr>
        <w:t xml:space="preserve"> </w:t>
      </w:r>
      <w:r>
        <w:t>years</w:t>
      </w:r>
      <w:r>
        <w:rPr>
          <w:spacing w:val="-5"/>
        </w:rPr>
        <w:t xml:space="preserve"> </w:t>
      </w:r>
      <w:r>
        <w:t xml:space="preserve">back, most of these jobs were filled by White workers (BBC 2021). </w:t>
      </w:r>
      <w:commentRangeStart w:id="122"/>
      <w:r>
        <w:t>Despite the economic success of BEE</w:t>
      </w:r>
      <w:r>
        <w:rPr>
          <w:spacing w:val="-6"/>
        </w:rPr>
        <w:t xml:space="preserve"> </w:t>
      </w:r>
      <w:r>
        <w:t>and</w:t>
      </w:r>
      <w:r>
        <w:rPr>
          <w:spacing w:val="-6"/>
        </w:rPr>
        <w:t xml:space="preserve"> </w:t>
      </w:r>
      <w:r>
        <w:t>the</w:t>
      </w:r>
      <w:r>
        <w:rPr>
          <w:spacing w:val="-6"/>
        </w:rPr>
        <w:t xml:space="preserve"> </w:t>
      </w:r>
      <w:r>
        <w:t>introduction</w:t>
      </w:r>
      <w:r>
        <w:rPr>
          <w:spacing w:val="-4"/>
        </w:rPr>
        <w:t xml:space="preserve"> </w:t>
      </w:r>
      <w:r>
        <w:t>of</w:t>
      </w:r>
      <w:r>
        <w:rPr>
          <w:spacing w:val="-7"/>
        </w:rPr>
        <w:t xml:space="preserve"> </w:t>
      </w:r>
      <w:r>
        <w:t>new</w:t>
      </w:r>
      <w:r>
        <w:rPr>
          <w:spacing w:val="-6"/>
        </w:rPr>
        <w:t xml:space="preserve"> </w:t>
      </w:r>
      <w:r>
        <w:t>laws</w:t>
      </w:r>
      <w:r>
        <w:rPr>
          <w:spacing w:val="-6"/>
        </w:rPr>
        <w:t xml:space="preserve"> </w:t>
      </w:r>
      <w:r>
        <w:t>aimed</w:t>
      </w:r>
      <w:r>
        <w:rPr>
          <w:spacing w:val="-6"/>
        </w:rPr>
        <w:t xml:space="preserve"> </w:t>
      </w:r>
      <w:r>
        <w:t>at</w:t>
      </w:r>
      <w:r>
        <w:rPr>
          <w:spacing w:val="-3"/>
        </w:rPr>
        <w:t xml:space="preserve"> </w:t>
      </w:r>
      <w:r>
        <w:t>eliminating</w:t>
      </w:r>
      <w:r>
        <w:rPr>
          <w:spacing w:val="-5"/>
        </w:rPr>
        <w:t xml:space="preserve"> </w:t>
      </w:r>
      <w:r>
        <w:t>discrimination</w:t>
      </w:r>
      <w:r>
        <w:rPr>
          <w:spacing w:val="-8"/>
        </w:rPr>
        <w:t xml:space="preserve"> </w:t>
      </w:r>
      <w:r>
        <w:t>and</w:t>
      </w:r>
      <w:r>
        <w:rPr>
          <w:spacing w:val="-6"/>
        </w:rPr>
        <w:t xml:space="preserve"> </w:t>
      </w:r>
      <w:r>
        <w:t>inequality,</w:t>
      </w:r>
      <w:r>
        <w:rPr>
          <w:spacing w:val="-5"/>
        </w:rPr>
        <w:t xml:space="preserve"> </w:t>
      </w:r>
      <w:r>
        <w:t>there</w:t>
      </w:r>
      <w:r>
        <w:rPr>
          <w:spacing w:val="-7"/>
        </w:rPr>
        <w:t xml:space="preserve"> </w:t>
      </w:r>
      <w:r>
        <w:t>is plenty</w:t>
      </w:r>
      <w:r>
        <w:rPr>
          <w:spacing w:val="22"/>
        </w:rPr>
        <w:t xml:space="preserve"> </w:t>
      </w:r>
      <w:r>
        <w:t>of</w:t>
      </w:r>
      <w:r>
        <w:rPr>
          <w:spacing w:val="23"/>
        </w:rPr>
        <w:t xml:space="preserve"> </w:t>
      </w:r>
      <w:r>
        <w:t>evidence</w:t>
      </w:r>
      <w:r>
        <w:rPr>
          <w:spacing w:val="24"/>
        </w:rPr>
        <w:t xml:space="preserve"> </w:t>
      </w:r>
      <w:r>
        <w:t>to</w:t>
      </w:r>
      <w:r>
        <w:rPr>
          <w:spacing w:val="24"/>
        </w:rPr>
        <w:t xml:space="preserve"> </w:t>
      </w:r>
      <w:r>
        <w:t>show</w:t>
      </w:r>
      <w:r>
        <w:rPr>
          <w:spacing w:val="23"/>
        </w:rPr>
        <w:t xml:space="preserve"> </w:t>
      </w:r>
      <w:r>
        <w:t>that</w:t>
      </w:r>
      <w:r>
        <w:rPr>
          <w:spacing w:val="23"/>
        </w:rPr>
        <w:t xml:space="preserve"> </w:t>
      </w:r>
      <w:r>
        <w:t>racism</w:t>
      </w:r>
      <w:r>
        <w:rPr>
          <w:spacing w:val="24"/>
        </w:rPr>
        <w:t xml:space="preserve"> </w:t>
      </w:r>
      <w:r>
        <w:t>and</w:t>
      </w:r>
      <w:r>
        <w:rPr>
          <w:spacing w:val="24"/>
        </w:rPr>
        <w:t xml:space="preserve"> </w:t>
      </w:r>
      <w:r>
        <w:t>discrimination</w:t>
      </w:r>
      <w:r>
        <w:rPr>
          <w:spacing w:val="24"/>
        </w:rPr>
        <w:t xml:space="preserve"> </w:t>
      </w:r>
      <w:r>
        <w:t>in</w:t>
      </w:r>
      <w:r>
        <w:rPr>
          <w:spacing w:val="24"/>
        </w:rPr>
        <w:t xml:space="preserve"> </w:t>
      </w:r>
      <w:r>
        <w:t>the</w:t>
      </w:r>
      <w:r>
        <w:rPr>
          <w:spacing w:val="23"/>
        </w:rPr>
        <w:t xml:space="preserve"> </w:t>
      </w:r>
      <w:r>
        <w:t>workplace</w:t>
      </w:r>
      <w:r>
        <w:rPr>
          <w:spacing w:val="22"/>
        </w:rPr>
        <w:t xml:space="preserve"> </w:t>
      </w:r>
      <w:r>
        <w:t>remain</w:t>
      </w:r>
      <w:r>
        <w:rPr>
          <w:spacing w:val="26"/>
        </w:rPr>
        <w:t xml:space="preserve"> </w:t>
      </w:r>
      <w:r>
        <w:t>a</w:t>
      </w:r>
      <w:r>
        <w:rPr>
          <w:spacing w:val="22"/>
        </w:rPr>
        <w:t xml:space="preserve"> </w:t>
      </w:r>
      <w:r>
        <w:rPr>
          <w:spacing w:val="-2"/>
        </w:rPr>
        <w:t>common</w:t>
      </w:r>
    </w:p>
    <w:p w14:paraId="49360D83" w14:textId="77777777" w:rsidR="009E1845" w:rsidRDefault="009E1845">
      <w:pPr>
        <w:spacing w:line="360" w:lineRule="auto"/>
        <w:jc w:val="both"/>
        <w:sectPr w:rsidR="009E1845">
          <w:pgSz w:w="12240" w:h="15840"/>
          <w:pgMar w:top="1360" w:right="420" w:bottom="1260" w:left="700" w:header="0" w:footer="1062" w:gutter="0"/>
          <w:cols w:space="720"/>
        </w:sectPr>
      </w:pPr>
    </w:p>
    <w:p w14:paraId="39B13F98" w14:textId="77777777" w:rsidR="009E1845" w:rsidRDefault="00CE408B">
      <w:pPr>
        <w:pStyle w:val="BodyText"/>
        <w:spacing w:before="79" w:line="360" w:lineRule="auto"/>
        <w:ind w:left="740" w:right="1014"/>
      </w:pPr>
      <w:r>
        <w:lastRenderedPageBreak/>
        <w:t>experience</w:t>
      </w:r>
      <w:r>
        <w:rPr>
          <w:spacing w:val="-5"/>
        </w:rPr>
        <w:t xml:space="preserve"> </w:t>
      </w:r>
      <w:r>
        <w:t>for</w:t>
      </w:r>
      <w:r>
        <w:rPr>
          <w:spacing w:val="-6"/>
        </w:rPr>
        <w:t xml:space="preserve"> </w:t>
      </w:r>
      <w:r>
        <w:t>many</w:t>
      </w:r>
      <w:r>
        <w:rPr>
          <w:spacing w:val="-4"/>
        </w:rPr>
        <w:t xml:space="preserve"> </w:t>
      </w:r>
      <w:r>
        <w:t>employees.</w:t>
      </w:r>
      <w:r>
        <w:rPr>
          <w:spacing w:val="40"/>
        </w:rPr>
        <w:t xml:space="preserve"> </w:t>
      </w:r>
      <w:r>
        <w:t>A</w:t>
      </w:r>
      <w:r>
        <w:rPr>
          <w:spacing w:val="-4"/>
        </w:rPr>
        <w:t xml:space="preserve"> </w:t>
      </w:r>
      <w:r>
        <w:t>study</w:t>
      </w:r>
      <w:r>
        <w:rPr>
          <w:spacing w:val="-4"/>
        </w:rPr>
        <w:t xml:space="preserve"> </w:t>
      </w:r>
      <w:r>
        <w:t>by</w:t>
      </w:r>
      <w:r>
        <w:rPr>
          <w:spacing w:val="-3"/>
        </w:rPr>
        <w:t xml:space="preserve"> </w:t>
      </w:r>
      <w:r>
        <w:t>Webster,</w:t>
      </w:r>
      <w:r>
        <w:rPr>
          <w:spacing w:val="-4"/>
        </w:rPr>
        <w:t xml:space="preserve"> </w:t>
      </w:r>
      <w:r>
        <w:t>Francis</w:t>
      </w:r>
      <w:r>
        <w:rPr>
          <w:spacing w:val="-4"/>
        </w:rPr>
        <w:t xml:space="preserve"> </w:t>
      </w:r>
      <w:r>
        <w:t>and</w:t>
      </w:r>
      <w:r>
        <w:rPr>
          <w:spacing w:val="-4"/>
        </w:rPr>
        <w:t xml:space="preserve"> </w:t>
      </w:r>
      <w:r>
        <w:t>Valodia</w:t>
      </w:r>
      <w:r>
        <w:rPr>
          <w:spacing w:val="-5"/>
        </w:rPr>
        <w:t xml:space="preserve"> </w:t>
      </w:r>
      <w:r>
        <w:t>(2017)</w:t>
      </w:r>
      <w:r>
        <w:rPr>
          <w:spacing w:val="-3"/>
        </w:rPr>
        <w:t xml:space="preserve"> </w:t>
      </w:r>
      <w:r>
        <w:t>concluded</w:t>
      </w:r>
      <w:r>
        <w:rPr>
          <w:spacing w:val="-4"/>
        </w:rPr>
        <w:t xml:space="preserve"> </w:t>
      </w:r>
      <w:r>
        <w:t>that South Africa had made no progress in tackling inequality in the post-Apartheid era.</w:t>
      </w:r>
      <w:commentRangeEnd w:id="122"/>
      <w:r w:rsidR="00C53E33">
        <w:rPr>
          <w:rStyle w:val="CommentReference"/>
        </w:rPr>
        <w:commentReference w:id="122"/>
      </w:r>
    </w:p>
    <w:p w14:paraId="5FE17E5D" w14:textId="2A7C8497" w:rsidR="009E1845" w:rsidRDefault="00CE408B">
      <w:pPr>
        <w:pStyle w:val="BodyText"/>
        <w:spacing w:before="240" w:line="360" w:lineRule="auto"/>
        <w:ind w:left="740" w:right="1018" w:firstLine="719"/>
        <w:jc w:val="both"/>
      </w:pPr>
      <w:r>
        <w:t>Table</w:t>
      </w:r>
      <w:r>
        <w:rPr>
          <w:spacing w:val="-1"/>
        </w:rPr>
        <w:t xml:space="preserve"> </w:t>
      </w:r>
      <w:r>
        <w:t>on (Appendix 5) on</w:t>
      </w:r>
      <w:r>
        <w:rPr>
          <w:spacing w:val="-1"/>
        </w:rPr>
        <w:t xml:space="preserve"> </w:t>
      </w:r>
      <w:r>
        <w:t>page 4</w:t>
      </w:r>
      <w:r w:rsidR="00AF027A">
        <w:t>12</w:t>
      </w:r>
      <w:r>
        <w:rPr>
          <w:spacing w:val="-1"/>
        </w:rPr>
        <w:t xml:space="preserve"> </w:t>
      </w:r>
      <w:r>
        <w:t>presents an</w:t>
      </w:r>
      <w:r>
        <w:rPr>
          <w:spacing w:val="-1"/>
        </w:rPr>
        <w:t xml:space="preserve"> </w:t>
      </w:r>
      <w:r>
        <w:t>industry-wide</w:t>
      </w:r>
      <w:r>
        <w:rPr>
          <w:spacing w:val="-2"/>
        </w:rPr>
        <w:t xml:space="preserve"> </w:t>
      </w:r>
      <w:r>
        <w:t>breakdown of</w:t>
      </w:r>
      <w:r>
        <w:rPr>
          <w:spacing w:val="-2"/>
        </w:rPr>
        <w:t xml:space="preserve"> </w:t>
      </w:r>
      <w:r>
        <w:t>employment in South Africa for Quarter 1 of 2019 (Survey 2019). Jobs in community and social services dominated</w:t>
      </w:r>
      <w:r>
        <w:rPr>
          <w:spacing w:val="-11"/>
        </w:rPr>
        <w:t xml:space="preserve"> </w:t>
      </w:r>
      <w:r>
        <w:t>the</w:t>
      </w:r>
      <w:r>
        <w:rPr>
          <w:spacing w:val="-11"/>
        </w:rPr>
        <w:t xml:space="preserve"> </w:t>
      </w:r>
      <w:r>
        <w:t>workforce,</w:t>
      </w:r>
      <w:r>
        <w:rPr>
          <w:spacing w:val="-11"/>
        </w:rPr>
        <w:t xml:space="preserve"> </w:t>
      </w:r>
      <w:r>
        <w:t>followed</w:t>
      </w:r>
      <w:r>
        <w:rPr>
          <w:spacing w:val="-11"/>
        </w:rPr>
        <w:t xml:space="preserve"> </w:t>
      </w:r>
      <w:r>
        <w:t>by</w:t>
      </w:r>
      <w:r>
        <w:rPr>
          <w:spacing w:val="-11"/>
        </w:rPr>
        <w:t xml:space="preserve"> </w:t>
      </w:r>
      <w:r>
        <w:t>trade,</w:t>
      </w:r>
      <w:r>
        <w:rPr>
          <w:spacing w:val="-11"/>
        </w:rPr>
        <w:t xml:space="preserve"> </w:t>
      </w:r>
      <w:r>
        <w:t>finance</w:t>
      </w:r>
      <w:r>
        <w:rPr>
          <w:spacing w:val="-12"/>
        </w:rPr>
        <w:t xml:space="preserve"> </w:t>
      </w:r>
      <w:r>
        <w:t>and</w:t>
      </w:r>
      <w:r>
        <w:rPr>
          <w:spacing w:val="-11"/>
        </w:rPr>
        <w:t xml:space="preserve"> </w:t>
      </w:r>
      <w:r>
        <w:t>manufacturing.</w:t>
      </w:r>
      <w:r>
        <w:rPr>
          <w:spacing w:val="-10"/>
        </w:rPr>
        <w:t xml:space="preserve"> </w:t>
      </w:r>
      <w:r>
        <w:t>The</w:t>
      </w:r>
      <w:r>
        <w:rPr>
          <w:spacing w:val="-12"/>
        </w:rPr>
        <w:t xml:space="preserve"> </w:t>
      </w:r>
      <w:r>
        <w:t>transportation</w:t>
      </w:r>
      <w:r>
        <w:rPr>
          <w:spacing w:val="-11"/>
        </w:rPr>
        <w:t xml:space="preserve"> </w:t>
      </w:r>
      <w:r>
        <w:t>sector recorded</w:t>
      </w:r>
      <w:r>
        <w:rPr>
          <w:spacing w:val="-3"/>
        </w:rPr>
        <w:t xml:space="preserve"> </w:t>
      </w:r>
      <w:r>
        <w:t>the</w:t>
      </w:r>
      <w:r>
        <w:rPr>
          <w:spacing w:val="-2"/>
        </w:rPr>
        <w:t xml:space="preserve"> </w:t>
      </w:r>
      <w:r>
        <w:t>highest</w:t>
      </w:r>
      <w:r>
        <w:rPr>
          <w:spacing w:val="-3"/>
        </w:rPr>
        <w:t xml:space="preserve"> </w:t>
      </w:r>
      <w:r>
        <w:t>quarterly</w:t>
      </w:r>
      <w:r>
        <w:rPr>
          <w:spacing w:val="-3"/>
        </w:rPr>
        <w:t xml:space="preserve"> </w:t>
      </w:r>
      <w:r>
        <w:t>growth,</w:t>
      </w:r>
      <w:r>
        <w:rPr>
          <w:spacing w:val="-3"/>
        </w:rPr>
        <w:t xml:space="preserve"> </w:t>
      </w:r>
      <w:r>
        <w:t>while</w:t>
      </w:r>
      <w:r>
        <w:rPr>
          <w:spacing w:val="-2"/>
        </w:rPr>
        <w:t xml:space="preserve"> </w:t>
      </w:r>
      <w:r>
        <w:t>the</w:t>
      </w:r>
      <w:r>
        <w:rPr>
          <w:spacing w:val="-2"/>
        </w:rPr>
        <w:t xml:space="preserve"> </w:t>
      </w:r>
      <w:r>
        <w:t>construction</w:t>
      </w:r>
      <w:r>
        <w:rPr>
          <w:spacing w:val="-3"/>
        </w:rPr>
        <w:t xml:space="preserve"> </w:t>
      </w:r>
      <w:r>
        <w:t>sector</w:t>
      </w:r>
      <w:r>
        <w:rPr>
          <w:spacing w:val="-2"/>
        </w:rPr>
        <w:t xml:space="preserve"> </w:t>
      </w:r>
      <w:r>
        <w:t>recorded</w:t>
      </w:r>
      <w:r>
        <w:rPr>
          <w:spacing w:val="-3"/>
        </w:rPr>
        <w:t xml:space="preserve"> </w:t>
      </w:r>
      <w:r>
        <w:t>the</w:t>
      </w:r>
      <w:r>
        <w:rPr>
          <w:spacing w:val="-3"/>
        </w:rPr>
        <w:t xml:space="preserve"> </w:t>
      </w:r>
      <w:r>
        <w:t>most</w:t>
      </w:r>
      <w:r>
        <w:rPr>
          <w:spacing w:val="-3"/>
        </w:rPr>
        <w:t xml:space="preserve"> </w:t>
      </w:r>
      <w:r>
        <w:t xml:space="preserve">significant </w:t>
      </w:r>
      <w:r>
        <w:rPr>
          <w:spacing w:val="-2"/>
        </w:rPr>
        <w:t>decline.</w:t>
      </w:r>
    </w:p>
    <w:p w14:paraId="68B98EF3" w14:textId="7080BF9E" w:rsidR="009E1845" w:rsidRDefault="00CE408B">
      <w:pPr>
        <w:pStyle w:val="BodyText"/>
        <w:spacing w:before="239" w:line="360" w:lineRule="auto"/>
        <w:ind w:left="740" w:right="1015" w:firstLine="719"/>
        <w:jc w:val="both"/>
      </w:pPr>
      <w:r>
        <w:t>Tables on (Appendix 6) on page 41</w:t>
      </w:r>
      <w:r w:rsidR="00AF027A">
        <w:t>3</w:t>
      </w:r>
      <w:r>
        <w:t xml:space="preserve"> and Table on (Appendix 7), on page 41</w:t>
      </w:r>
      <w:r w:rsidR="00AF027A">
        <w:t>4</w:t>
      </w:r>
      <w:r>
        <w:t xml:space="preserve"> present the features of the labour force differentiated by race and sex, respectively. When considering employment</w:t>
      </w:r>
      <w:r>
        <w:rPr>
          <w:spacing w:val="-14"/>
        </w:rPr>
        <w:t xml:space="preserve"> </w:t>
      </w:r>
      <w:r>
        <w:t>based</w:t>
      </w:r>
      <w:r>
        <w:rPr>
          <w:spacing w:val="-14"/>
        </w:rPr>
        <w:t xml:space="preserve"> </w:t>
      </w:r>
      <w:r>
        <w:t>on</w:t>
      </w:r>
      <w:r>
        <w:rPr>
          <w:spacing w:val="-14"/>
        </w:rPr>
        <w:t xml:space="preserve"> </w:t>
      </w:r>
      <w:r>
        <w:t>race,</w:t>
      </w:r>
      <w:r>
        <w:rPr>
          <w:spacing w:val="-14"/>
        </w:rPr>
        <w:t xml:space="preserve"> </w:t>
      </w:r>
      <w:r>
        <w:t>Black</w:t>
      </w:r>
      <w:r>
        <w:rPr>
          <w:spacing w:val="-14"/>
        </w:rPr>
        <w:t xml:space="preserve"> </w:t>
      </w:r>
      <w:r>
        <w:t>African</w:t>
      </w:r>
      <w:r>
        <w:rPr>
          <w:spacing w:val="-14"/>
        </w:rPr>
        <w:t xml:space="preserve"> </w:t>
      </w:r>
      <w:r>
        <w:t>individuals</w:t>
      </w:r>
      <w:r>
        <w:rPr>
          <w:spacing w:val="-14"/>
        </w:rPr>
        <w:t xml:space="preserve"> </w:t>
      </w:r>
      <w:r>
        <w:t>comprise</w:t>
      </w:r>
      <w:r>
        <w:rPr>
          <w:spacing w:val="-12"/>
        </w:rPr>
        <w:t xml:space="preserve"> </w:t>
      </w:r>
      <w:r>
        <w:t>most</w:t>
      </w:r>
      <w:r>
        <w:rPr>
          <w:spacing w:val="-13"/>
        </w:rPr>
        <w:t xml:space="preserve"> </w:t>
      </w:r>
      <w:r>
        <w:t>of</w:t>
      </w:r>
      <w:r>
        <w:rPr>
          <w:spacing w:val="-14"/>
        </w:rPr>
        <w:t xml:space="preserve"> </w:t>
      </w:r>
      <w:r>
        <w:t>the</w:t>
      </w:r>
      <w:r>
        <w:rPr>
          <w:spacing w:val="-15"/>
        </w:rPr>
        <w:t xml:space="preserve"> </w:t>
      </w:r>
      <w:r>
        <w:t>workforce</w:t>
      </w:r>
      <w:r>
        <w:rPr>
          <w:spacing w:val="-14"/>
        </w:rPr>
        <w:t xml:space="preserve"> </w:t>
      </w:r>
      <w:r>
        <w:t>(78%),</w:t>
      </w:r>
      <w:r>
        <w:rPr>
          <w:spacing w:val="-14"/>
        </w:rPr>
        <w:t xml:space="preserve"> </w:t>
      </w:r>
      <w:r>
        <w:t>with Coloureds (10%) in second place and Whites in third place (9%). These groups are followed by Indians</w:t>
      </w:r>
      <w:r>
        <w:rPr>
          <w:spacing w:val="-9"/>
        </w:rPr>
        <w:t xml:space="preserve"> </w:t>
      </w:r>
      <w:r>
        <w:t>and</w:t>
      </w:r>
      <w:r>
        <w:rPr>
          <w:spacing w:val="-8"/>
        </w:rPr>
        <w:t xml:space="preserve"> </w:t>
      </w:r>
      <w:r>
        <w:t>Asians</w:t>
      </w:r>
      <w:r>
        <w:rPr>
          <w:spacing w:val="-10"/>
        </w:rPr>
        <w:t xml:space="preserve"> </w:t>
      </w:r>
      <w:r>
        <w:t>(3%).</w:t>
      </w:r>
      <w:r>
        <w:rPr>
          <w:spacing w:val="-9"/>
        </w:rPr>
        <w:t xml:space="preserve"> </w:t>
      </w:r>
      <w:r>
        <w:t>The</w:t>
      </w:r>
      <w:r>
        <w:rPr>
          <w:spacing w:val="-12"/>
        </w:rPr>
        <w:t xml:space="preserve"> </w:t>
      </w:r>
      <w:r>
        <w:t>highest</w:t>
      </w:r>
      <w:r>
        <w:rPr>
          <w:spacing w:val="-10"/>
        </w:rPr>
        <w:t xml:space="preserve"> </w:t>
      </w:r>
      <w:r>
        <w:t>unemployment</w:t>
      </w:r>
      <w:r>
        <w:rPr>
          <w:spacing w:val="-11"/>
        </w:rPr>
        <w:t xml:space="preserve"> </w:t>
      </w:r>
      <w:r>
        <w:t>rate</w:t>
      </w:r>
      <w:r>
        <w:rPr>
          <w:spacing w:val="-9"/>
        </w:rPr>
        <w:t xml:space="preserve"> </w:t>
      </w:r>
      <w:r>
        <w:t>is</w:t>
      </w:r>
      <w:r>
        <w:rPr>
          <w:spacing w:val="-10"/>
        </w:rPr>
        <w:t xml:space="preserve"> </w:t>
      </w:r>
      <w:r>
        <w:t>amongst</w:t>
      </w:r>
      <w:r>
        <w:rPr>
          <w:spacing w:val="-10"/>
        </w:rPr>
        <w:t xml:space="preserve"> </w:t>
      </w:r>
      <w:r>
        <w:t>Black</w:t>
      </w:r>
      <w:r>
        <w:rPr>
          <w:spacing w:val="-6"/>
        </w:rPr>
        <w:t xml:space="preserve"> </w:t>
      </w:r>
      <w:r>
        <w:t>Africans</w:t>
      </w:r>
      <w:r>
        <w:rPr>
          <w:spacing w:val="-8"/>
        </w:rPr>
        <w:t xml:space="preserve"> </w:t>
      </w:r>
      <w:r>
        <w:t>(31%),</w:t>
      </w:r>
      <w:r>
        <w:rPr>
          <w:spacing w:val="-11"/>
        </w:rPr>
        <w:t xml:space="preserve"> </w:t>
      </w:r>
      <w:r>
        <w:t>much above the overall unemployment rate in South Africa (27.6%) (Table 2.3). When considering employment</w:t>
      </w:r>
      <w:r>
        <w:rPr>
          <w:spacing w:val="-8"/>
        </w:rPr>
        <w:t xml:space="preserve"> </w:t>
      </w:r>
      <w:r>
        <w:t>based</w:t>
      </w:r>
      <w:r>
        <w:rPr>
          <w:spacing w:val="-8"/>
        </w:rPr>
        <w:t xml:space="preserve"> </w:t>
      </w:r>
      <w:r>
        <w:t>on</w:t>
      </w:r>
      <w:r>
        <w:rPr>
          <w:spacing w:val="-6"/>
        </w:rPr>
        <w:t xml:space="preserve"> </w:t>
      </w:r>
      <w:r>
        <w:t>sex,</w:t>
      </w:r>
      <w:r>
        <w:rPr>
          <w:spacing w:val="-8"/>
        </w:rPr>
        <w:t xml:space="preserve"> </w:t>
      </w:r>
      <w:r>
        <w:t>men</w:t>
      </w:r>
      <w:r>
        <w:rPr>
          <w:spacing w:val="-8"/>
        </w:rPr>
        <w:t xml:space="preserve"> </w:t>
      </w:r>
      <w:r>
        <w:t>comprise</w:t>
      </w:r>
      <w:r>
        <w:rPr>
          <w:spacing w:val="-5"/>
        </w:rPr>
        <w:t xml:space="preserve"> </w:t>
      </w:r>
      <w:r>
        <w:t>a</w:t>
      </w:r>
      <w:r>
        <w:rPr>
          <w:spacing w:val="-8"/>
        </w:rPr>
        <w:t xml:space="preserve"> </w:t>
      </w:r>
      <w:r>
        <w:t>slightly</w:t>
      </w:r>
      <w:r>
        <w:rPr>
          <w:spacing w:val="-8"/>
        </w:rPr>
        <w:t xml:space="preserve"> </w:t>
      </w:r>
      <w:r>
        <w:t>larger</w:t>
      </w:r>
      <w:r>
        <w:rPr>
          <w:spacing w:val="-7"/>
        </w:rPr>
        <w:t xml:space="preserve"> </w:t>
      </w:r>
      <w:r>
        <w:t>percentage</w:t>
      </w:r>
      <w:r>
        <w:rPr>
          <w:spacing w:val="-8"/>
        </w:rPr>
        <w:t xml:space="preserve"> </w:t>
      </w:r>
      <w:r>
        <w:t>of</w:t>
      </w:r>
      <w:r>
        <w:rPr>
          <w:spacing w:val="-7"/>
        </w:rPr>
        <w:t xml:space="preserve"> </w:t>
      </w:r>
      <w:r>
        <w:t>the</w:t>
      </w:r>
      <w:r>
        <w:rPr>
          <w:spacing w:val="-7"/>
        </w:rPr>
        <w:t xml:space="preserve"> </w:t>
      </w:r>
      <w:r>
        <w:t>workforce</w:t>
      </w:r>
      <w:r>
        <w:rPr>
          <w:spacing w:val="-7"/>
        </w:rPr>
        <w:t xml:space="preserve"> </w:t>
      </w:r>
      <w:r>
        <w:t>(55%)</w:t>
      </w:r>
      <w:r>
        <w:rPr>
          <w:spacing w:val="-7"/>
        </w:rPr>
        <w:t xml:space="preserve"> </w:t>
      </w:r>
      <w:r>
        <w:t>than women (45%). The unemployment rate is slightly above average for women and slightly below average for men (Table 2.3) (Survey 2019).</w:t>
      </w:r>
    </w:p>
    <w:p w14:paraId="31ADDFF6" w14:textId="77777777" w:rsidR="009E1845" w:rsidRDefault="00CE408B">
      <w:pPr>
        <w:pStyle w:val="BodyText"/>
        <w:spacing w:before="243" w:line="360" w:lineRule="auto"/>
        <w:ind w:left="740" w:right="1017" w:firstLine="719"/>
        <w:jc w:val="both"/>
      </w:pPr>
      <w:r>
        <w:t>Employees</w:t>
      </w:r>
      <w:r>
        <w:rPr>
          <w:spacing w:val="-4"/>
        </w:rPr>
        <w:t xml:space="preserve"> </w:t>
      </w:r>
      <w:r>
        <w:t>working</w:t>
      </w:r>
      <w:r>
        <w:rPr>
          <w:spacing w:val="-4"/>
        </w:rPr>
        <w:t xml:space="preserve"> </w:t>
      </w:r>
      <w:r>
        <w:t>in</w:t>
      </w:r>
      <w:r>
        <w:rPr>
          <w:spacing w:val="-4"/>
        </w:rPr>
        <w:t xml:space="preserve"> </w:t>
      </w:r>
      <w:r>
        <w:t>the</w:t>
      </w:r>
      <w:r>
        <w:rPr>
          <w:spacing w:val="-5"/>
        </w:rPr>
        <w:t xml:space="preserve"> </w:t>
      </w:r>
      <w:r>
        <w:t>South</w:t>
      </w:r>
      <w:r>
        <w:rPr>
          <w:spacing w:val="-4"/>
        </w:rPr>
        <w:t xml:space="preserve"> </w:t>
      </w:r>
      <w:r>
        <w:t>African</w:t>
      </w:r>
      <w:r>
        <w:rPr>
          <w:spacing w:val="-4"/>
        </w:rPr>
        <w:t xml:space="preserve"> </w:t>
      </w:r>
      <w:r>
        <w:t>public</w:t>
      </w:r>
      <w:r>
        <w:rPr>
          <w:spacing w:val="-5"/>
        </w:rPr>
        <w:t xml:space="preserve"> </w:t>
      </w:r>
      <w:r>
        <w:t>sector</w:t>
      </w:r>
      <w:r>
        <w:rPr>
          <w:spacing w:val="-4"/>
        </w:rPr>
        <w:t xml:space="preserve"> </w:t>
      </w:r>
      <w:r>
        <w:t>are</w:t>
      </w:r>
      <w:r>
        <w:rPr>
          <w:spacing w:val="-6"/>
        </w:rPr>
        <w:t xml:space="preserve"> </w:t>
      </w:r>
      <w:r>
        <w:t>paid</w:t>
      </w:r>
      <w:r>
        <w:rPr>
          <w:spacing w:val="-4"/>
        </w:rPr>
        <w:t xml:space="preserve"> </w:t>
      </w:r>
      <w:r>
        <w:t>significantly</w:t>
      </w:r>
      <w:r>
        <w:rPr>
          <w:spacing w:val="-4"/>
        </w:rPr>
        <w:t xml:space="preserve"> </w:t>
      </w:r>
      <w:r>
        <w:t>higher</w:t>
      </w:r>
      <w:r>
        <w:rPr>
          <w:spacing w:val="-6"/>
        </w:rPr>
        <w:t xml:space="preserve"> </w:t>
      </w:r>
      <w:r>
        <w:t>wages than those working in the private sector. An average employee in the private sector earns R7,822 per month, compared to R11,668 for those working in the public sector. Furthermore, non- unionised workers in the private sector earn significantly more than public sector employees. On average,</w:t>
      </w:r>
      <w:r>
        <w:rPr>
          <w:spacing w:val="-7"/>
        </w:rPr>
        <w:t xml:space="preserve"> </w:t>
      </w:r>
      <w:r>
        <w:t>they</w:t>
      </w:r>
      <w:r>
        <w:rPr>
          <w:spacing w:val="-6"/>
        </w:rPr>
        <w:t xml:space="preserve"> </w:t>
      </w:r>
      <w:r>
        <w:t>earn</w:t>
      </w:r>
      <w:r>
        <w:rPr>
          <w:spacing w:val="-8"/>
        </w:rPr>
        <w:t xml:space="preserve"> </w:t>
      </w:r>
      <w:r>
        <w:t>R952</w:t>
      </w:r>
      <w:r>
        <w:rPr>
          <w:spacing w:val="-5"/>
        </w:rPr>
        <w:t xml:space="preserve"> </w:t>
      </w:r>
      <w:r>
        <w:t>more</w:t>
      </w:r>
      <w:r>
        <w:rPr>
          <w:spacing w:val="-8"/>
        </w:rPr>
        <w:t xml:space="preserve"> </w:t>
      </w:r>
      <w:r>
        <w:t>per</w:t>
      </w:r>
      <w:r>
        <w:rPr>
          <w:spacing w:val="-6"/>
        </w:rPr>
        <w:t xml:space="preserve"> </w:t>
      </w:r>
      <w:r>
        <w:t>month</w:t>
      </w:r>
      <w:r>
        <w:rPr>
          <w:spacing w:val="-5"/>
        </w:rPr>
        <w:t xml:space="preserve"> </w:t>
      </w:r>
      <w:r>
        <w:t>(Bhorat</w:t>
      </w:r>
      <w:r>
        <w:rPr>
          <w:spacing w:val="-4"/>
        </w:rPr>
        <w:t xml:space="preserve"> </w:t>
      </w:r>
      <w:r>
        <w:rPr>
          <w:i/>
        </w:rPr>
        <w:t>et</w:t>
      </w:r>
      <w:r>
        <w:rPr>
          <w:i/>
          <w:spacing w:val="-7"/>
        </w:rPr>
        <w:t xml:space="preserve"> </w:t>
      </w:r>
      <w:r>
        <w:rPr>
          <w:i/>
        </w:rPr>
        <w:t>al.</w:t>
      </w:r>
      <w:r>
        <w:rPr>
          <w:i/>
          <w:spacing w:val="-6"/>
        </w:rPr>
        <w:t xml:space="preserve"> </w:t>
      </w:r>
      <w:r>
        <w:t>2015).</w:t>
      </w:r>
      <w:r>
        <w:rPr>
          <w:spacing w:val="-7"/>
        </w:rPr>
        <w:t xml:space="preserve"> </w:t>
      </w:r>
      <w:r>
        <w:t>Levy</w:t>
      </w:r>
      <w:r>
        <w:rPr>
          <w:spacing w:val="-7"/>
        </w:rPr>
        <w:t xml:space="preserve"> </w:t>
      </w:r>
      <w:r>
        <w:rPr>
          <w:i/>
        </w:rPr>
        <w:t>et</w:t>
      </w:r>
      <w:r>
        <w:rPr>
          <w:i/>
          <w:spacing w:val="-7"/>
        </w:rPr>
        <w:t xml:space="preserve"> </w:t>
      </w:r>
      <w:r>
        <w:rPr>
          <w:i/>
        </w:rPr>
        <w:t>al.</w:t>
      </w:r>
      <w:r>
        <w:rPr>
          <w:i/>
          <w:spacing w:val="-4"/>
        </w:rPr>
        <w:t xml:space="preserve"> </w:t>
      </w:r>
      <w:r>
        <w:t>(2021)</w:t>
      </w:r>
      <w:r>
        <w:rPr>
          <w:spacing w:val="-8"/>
        </w:rPr>
        <w:t xml:space="preserve"> </w:t>
      </w:r>
      <w:r>
        <w:t>conclude</w:t>
      </w:r>
      <w:r>
        <w:rPr>
          <w:spacing w:val="-8"/>
        </w:rPr>
        <w:t xml:space="preserve"> </w:t>
      </w:r>
      <w:r>
        <w:t>that</w:t>
      </w:r>
      <w:r>
        <w:rPr>
          <w:spacing w:val="-7"/>
        </w:rPr>
        <w:t xml:space="preserve"> </w:t>
      </w:r>
      <w:r>
        <w:t>the South African economy continues to be regulated following the foundations constructed by Apartheid, whereby White economic elites dictate ownership and management of the private sector. However, to correct this enduring inequality, the South African government enacted the affirmative action policy to promote the interests of all races without discrimination.</w:t>
      </w:r>
    </w:p>
    <w:p w14:paraId="7675B87B" w14:textId="77777777" w:rsidR="009E1845" w:rsidRDefault="00CE408B">
      <w:pPr>
        <w:pStyle w:val="Heading2"/>
        <w:numPr>
          <w:ilvl w:val="1"/>
          <w:numId w:val="85"/>
        </w:numPr>
        <w:tabs>
          <w:tab w:val="left" w:pos="1587"/>
        </w:tabs>
        <w:spacing w:before="240"/>
      </w:pPr>
      <w:bookmarkStart w:id="123" w:name="_bookmark37"/>
      <w:bookmarkEnd w:id="123"/>
      <w:r>
        <w:t>Affirmative</w:t>
      </w:r>
      <w:r>
        <w:rPr>
          <w:spacing w:val="-5"/>
        </w:rPr>
        <w:t xml:space="preserve"> </w:t>
      </w:r>
      <w:r>
        <w:rPr>
          <w:spacing w:val="-2"/>
        </w:rPr>
        <w:t>Action</w:t>
      </w:r>
    </w:p>
    <w:p w14:paraId="1D3337E7" w14:textId="77777777" w:rsidR="009E1845" w:rsidRDefault="00CE408B">
      <w:pPr>
        <w:pStyle w:val="BodyText"/>
        <w:spacing w:before="276" w:line="360" w:lineRule="auto"/>
        <w:ind w:left="740" w:right="1020" w:firstLine="719"/>
        <w:jc w:val="both"/>
      </w:pPr>
      <w:r>
        <w:t>Affirmative action was implemented in South Africa to protect people who had been historically</w:t>
      </w:r>
      <w:r>
        <w:rPr>
          <w:spacing w:val="25"/>
        </w:rPr>
        <w:t xml:space="preserve"> </w:t>
      </w:r>
      <w:r>
        <w:t>disadvantaged</w:t>
      </w:r>
      <w:r>
        <w:rPr>
          <w:spacing w:val="28"/>
        </w:rPr>
        <w:t xml:space="preserve"> </w:t>
      </w:r>
      <w:r>
        <w:t>by</w:t>
      </w:r>
      <w:r>
        <w:rPr>
          <w:spacing w:val="27"/>
        </w:rPr>
        <w:t xml:space="preserve"> </w:t>
      </w:r>
      <w:r>
        <w:t>discrimination</w:t>
      </w:r>
      <w:r>
        <w:rPr>
          <w:spacing w:val="29"/>
        </w:rPr>
        <w:t xml:space="preserve"> </w:t>
      </w:r>
      <w:r>
        <w:t>and</w:t>
      </w:r>
      <w:r>
        <w:rPr>
          <w:spacing w:val="30"/>
        </w:rPr>
        <w:t xml:space="preserve"> </w:t>
      </w:r>
      <w:r>
        <w:t>to</w:t>
      </w:r>
      <w:r>
        <w:rPr>
          <w:spacing w:val="28"/>
        </w:rPr>
        <w:t xml:space="preserve"> </w:t>
      </w:r>
      <w:r>
        <w:t>allow</w:t>
      </w:r>
      <w:r>
        <w:rPr>
          <w:spacing w:val="28"/>
        </w:rPr>
        <w:t xml:space="preserve"> </w:t>
      </w:r>
      <w:r>
        <w:t>them</w:t>
      </w:r>
      <w:r>
        <w:rPr>
          <w:spacing w:val="27"/>
        </w:rPr>
        <w:t xml:space="preserve"> </w:t>
      </w:r>
      <w:r>
        <w:t>to</w:t>
      </w:r>
      <w:r>
        <w:rPr>
          <w:spacing w:val="29"/>
        </w:rPr>
        <w:t xml:space="preserve"> </w:t>
      </w:r>
      <w:r>
        <w:t>obtain</w:t>
      </w:r>
      <w:r>
        <w:rPr>
          <w:spacing w:val="30"/>
        </w:rPr>
        <w:t xml:space="preserve"> </w:t>
      </w:r>
      <w:r>
        <w:t>full</w:t>
      </w:r>
      <w:r>
        <w:rPr>
          <w:spacing w:val="28"/>
        </w:rPr>
        <w:t xml:space="preserve"> </w:t>
      </w:r>
      <w:r>
        <w:t>benefits</w:t>
      </w:r>
      <w:r>
        <w:rPr>
          <w:spacing w:val="29"/>
        </w:rPr>
        <w:t xml:space="preserve"> </w:t>
      </w:r>
      <w:r>
        <w:t>from</w:t>
      </w:r>
      <w:r>
        <w:rPr>
          <w:spacing w:val="28"/>
        </w:rPr>
        <w:t xml:space="preserve"> </w:t>
      </w:r>
      <w:r>
        <w:rPr>
          <w:spacing w:val="-5"/>
        </w:rPr>
        <w:t>an</w:t>
      </w:r>
    </w:p>
    <w:p w14:paraId="50F45E13" w14:textId="77777777" w:rsidR="009E1845" w:rsidRDefault="009E1845">
      <w:pPr>
        <w:spacing w:line="360" w:lineRule="auto"/>
        <w:jc w:val="both"/>
        <w:sectPr w:rsidR="009E1845">
          <w:pgSz w:w="12240" w:h="15840"/>
          <w:pgMar w:top="1360" w:right="420" w:bottom="1260" w:left="700" w:header="0" w:footer="1062" w:gutter="0"/>
          <w:cols w:space="720"/>
        </w:sectPr>
      </w:pPr>
    </w:p>
    <w:p w14:paraId="49C9F1D8" w14:textId="09E34749" w:rsidR="009E1845" w:rsidRDefault="00CE408B">
      <w:pPr>
        <w:pStyle w:val="BodyText"/>
        <w:spacing w:before="79" w:line="360" w:lineRule="auto"/>
        <w:ind w:left="740" w:right="1016"/>
        <w:jc w:val="both"/>
      </w:pPr>
      <w:r>
        <w:lastRenderedPageBreak/>
        <w:t>impartial employment environment (EEA 1998).</w:t>
      </w:r>
      <w:r>
        <w:rPr>
          <w:spacing w:val="40"/>
        </w:rPr>
        <w:t xml:space="preserve"> </w:t>
      </w:r>
      <w:r>
        <w:t>According to Burger, Jafta and von Fintel (2016),</w:t>
      </w:r>
      <w:r>
        <w:rPr>
          <w:spacing w:val="-13"/>
        </w:rPr>
        <w:t xml:space="preserve"> </w:t>
      </w:r>
      <w:r>
        <w:t>the</w:t>
      </w:r>
      <w:r>
        <w:rPr>
          <w:spacing w:val="-14"/>
        </w:rPr>
        <w:t xml:space="preserve"> </w:t>
      </w:r>
      <w:r>
        <w:t>enactment</w:t>
      </w:r>
      <w:r>
        <w:rPr>
          <w:spacing w:val="-12"/>
        </w:rPr>
        <w:t xml:space="preserve"> </w:t>
      </w:r>
      <w:r>
        <w:t>of</w:t>
      </w:r>
      <w:r>
        <w:rPr>
          <w:spacing w:val="-14"/>
        </w:rPr>
        <w:t xml:space="preserve"> </w:t>
      </w:r>
      <w:r>
        <w:t>the</w:t>
      </w:r>
      <w:r>
        <w:rPr>
          <w:spacing w:val="-14"/>
        </w:rPr>
        <w:t xml:space="preserve"> </w:t>
      </w:r>
      <w:r>
        <w:t>affirmative</w:t>
      </w:r>
      <w:r>
        <w:rPr>
          <w:spacing w:val="-14"/>
        </w:rPr>
        <w:t xml:space="preserve"> </w:t>
      </w:r>
      <w:r>
        <w:t>action</w:t>
      </w:r>
      <w:r>
        <w:rPr>
          <w:spacing w:val="-13"/>
        </w:rPr>
        <w:t xml:space="preserve"> </w:t>
      </w:r>
      <w:r>
        <w:t>policy</w:t>
      </w:r>
      <w:r>
        <w:rPr>
          <w:spacing w:val="-13"/>
        </w:rPr>
        <w:t xml:space="preserve"> </w:t>
      </w:r>
      <w:r>
        <w:t>by</w:t>
      </w:r>
      <w:r>
        <w:rPr>
          <w:spacing w:val="-13"/>
        </w:rPr>
        <w:t xml:space="preserve"> </w:t>
      </w:r>
      <w:r>
        <w:t>the</w:t>
      </w:r>
      <w:r>
        <w:rPr>
          <w:spacing w:val="-14"/>
        </w:rPr>
        <w:t xml:space="preserve"> </w:t>
      </w:r>
      <w:r>
        <w:t>South</w:t>
      </w:r>
      <w:r>
        <w:rPr>
          <w:spacing w:val="-13"/>
        </w:rPr>
        <w:t xml:space="preserve"> </w:t>
      </w:r>
      <w:r>
        <w:t>African</w:t>
      </w:r>
      <w:r>
        <w:rPr>
          <w:spacing w:val="-13"/>
        </w:rPr>
        <w:t xml:space="preserve"> </w:t>
      </w:r>
      <w:r>
        <w:t>government</w:t>
      </w:r>
      <w:r>
        <w:rPr>
          <w:spacing w:val="-13"/>
        </w:rPr>
        <w:t xml:space="preserve"> </w:t>
      </w:r>
      <w:r>
        <w:t>was</w:t>
      </w:r>
      <w:r>
        <w:rPr>
          <w:spacing w:val="-13"/>
        </w:rPr>
        <w:t xml:space="preserve"> </w:t>
      </w:r>
      <w:r>
        <w:t>meant to</w:t>
      </w:r>
      <w:r>
        <w:rPr>
          <w:spacing w:val="-13"/>
        </w:rPr>
        <w:t xml:space="preserve"> </w:t>
      </w:r>
      <w:r>
        <w:t>eliminate</w:t>
      </w:r>
      <w:r>
        <w:rPr>
          <w:spacing w:val="-14"/>
        </w:rPr>
        <w:t xml:space="preserve"> </w:t>
      </w:r>
      <w:r>
        <w:t>inequalities</w:t>
      </w:r>
      <w:r>
        <w:rPr>
          <w:spacing w:val="-10"/>
        </w:rPr>
        <w:t xml:space="preserve"> </w:t>
      </w:r>
      <w:r>
        <w:t>on</w:t>
      </w:r>
      <w:r>
        <w:rPr>
          <w:spacing w:val="-13"/>
        </w:rPr>
        <w:t xml:space="preserve"> </w:t>
      </w:r>
      <w:r>
        <w:t>several</w:t>
      </w:r>
      <w:r>
        <w:rPr>
          <w:spacing w:val="-13"/>
        </w:rPr>
        <w:t xml:space="preserve"> </w:t>
      </w:r>
      <w:r>
        <w:t>grounds,</w:t>
      </w:r>
      <w:r>
        <w:rPr>
          <w:spacing w:val="-13"/>
        </w:rPr>
        <w:t xml:space="preserve"> </w:t>
      </w:r>
      <w:r>
        <w:t>including</w:t>
      </w:r>
      <w:r>
        <w:rPr>
          <w:spacing w:val="-13"/>
        </w:rPr>
        <w:t xml:space="preserve"> </w:t>
      </w:r>
      <w:r>
        <w:t>race,</w:t>
      </w:r>
      <w:r>
        <w:rPr>
          <w:spacing w:val="-13"/>
        </w:rPr>
        <w:t xml:space="preserve"> </w:t>
      </w:r>
      <w:r w:rsidR="00E078A5">
        <w:t>gender,</w:t>
      </w:r>
      <w:r>
        <w:rPr>
          <w:spacing w:val="-14"/>
        </w:rPr>
        <w:t xml:space="preserve"> </w:t>
      </w:r>
      <w:r>
        <w:t>and</w:t>
      </w:r>
      <w:r>
        <w:rPr>
          <w:spacing w:val="-7"/>
        </w:rPr>
        <w:t xml:space="preserve"> </w:t>
      </w:r>
      <w:r>
        <w:t>age.</w:t>
      </w:r>
      <w:r>
        <w:rPr>
          <w:spacing w:val="-13"/>
        </w:rPr>
        <w:t xml:space="preserve"> </w:t>
      </w:r>
      <w:r>
        <w:t>Additionally,</w:t>
      </w:r>
      <w:r>
        <w:rPr>
          <w:spacing w:val="-12"/>
        </w:rPr>
        <w:t xml:space="preserve"> </w:t>
      </w:r>
      <w:r>
        <w:t>in</w:t>
      </w:r>
      <w:r>
        <w:rPr>
          <w:spacing w:val="-13"/>
        </w:rPr>
        <w:t xml:space="preserve"> </w:t>
      </w:r>
      <w:r>
        <w:t>1998, when it was established, it aimed for employment equity and skills development, with more widespread BEE policies in 2003 (Burger, Jafta and von Fintel 2016).</w:t>
      </w:r>
    </w:p>
    <w:p w14:paraId="634FB75F" w14:textId="77777777" w:rsidR="009E1845" w:rsidRDefault="00CE408B">
      <w:pPr>
        <w:pStyle w:val="BodyText"/>
        <w:spacing w:before="239" w:line="360" w:lineRule="auto"/>
        <w:ind w:left="740" w:right="1013" w:firstLine="719"/>
        <w:jc w:val="both"/>
      </w:pPr>
      <w:r>
        <w:t>Affirmative action has been disparaged for being racist and discriminatory as well as having limited positive outcomes. According to Kreitner and Kinicki (2001:40) cited in Bank, Mphahlani</w:t>
      </w:r>
      <w:r>
        <w:rPr>
          <w:spacing w:val="-2"/>
        </w:rPr>
        <w:t xml:space="preserve"> </w:t>
      </w:r>
      <w:r>
        <w:t>and</w:t>
      </w:r>
      <w:r>
        <w:rPr>
          <w:spacing w:val="-2"/>
        </w:rPr>
        <w:t xml:space="preserve"> </w:t>
      </w:r>
      <w:r>
        <w:t>Moloi</w:t>
      </w:r>
      <w:r>
        <w:rPr>
          <w:spacing w:val="-2"/>
        </w:rPr>
        <w:t xml:space="preserve"> </w:t>
      </w:r>
      <w:r>
        <w:t>(2015),</w:t>
      </w:r>
      <w:r>
        <w:rPr>
          <w:spacing w:val="-2"/>
        </w:rPr>
        <w:t xml:space="preserve"> </w:t>
      </w:r>
      <w:r>
        <w:t>affirmative</w:t>
      </w:r>
      <w:r>
        <w:rPr>
          <w:spacing w:val="-1"/>
        </w:rPr>
        <w:t xml:space="preserve"> </w:t>
      </w:r>
      <w:r>
        <w:t>action</w:t>
      </w:r>
      <w:r>
        <w:rPr>
          <w:spacing w:val="-2"/>
        </w:rPr>
        <w:t xml:space="preserve"> </w:t>
      </w:r>
      <w:r>
        <w:t>is</w:t>
      </w:r>
      <w:r>
        <w:rPr>
          <w:spacing w:val="-2"/>
        </w:rPr>
        <w:t xml:space="preserve"> </w:t>
      </w:r>
      <w:r>
        <w:t>an</w:t>
      </w:r>
      <w:r>
        <w:rPr>
          <w:spacing w:val="-2"/>
        </w:rPr>
        <w:t xml:space="preserve"> </w:t>
      </w:r>
      <w:r>
        <w:t>artificial,</w:t>
      </w:r>
      <w:r>
        <w:rPr>
          <w:spacing w:val="-2"/>
        </w:rPr>
        <w:t xml:space="preserve"> </w:t>
      </w:r>
      <w:r>
        <w:t>provisional</w:t>
      </w:r>
      <w:r>
        <w:rPr>
          <w:spacing w:val="-2"/>
        </w:rPr>
        <w:t xml:space="preserve"> </w:t>
      </w:r>
      <w:r>
        <w:t>intervention</w:t>
      </w:r>
      <w:r>
        <w:rPr>
          <w:spacing w:val="-2"/>
        </w:rPr>
        <w:t xml:space="preserve"> </w:t>
      </w:r>
      <w:r>
        <w:t>designed to provide managers with opportunities to adjust inequalities in their workforce. This policy has been increasingly debated regarding its ability to redress inequality in the South African labour market. In its</w:t>
      </w:r>
      <w:r>
        <w:rPr>
          <w:spacing w:val="40"/>
        </w:rPr>
        <w:t xml:space="preserve"> </w:t>
      </w:r>
      <w:r>
        <w:t>implementation, the policy has faced several challenges (Tafirenyika 2016) that render it ineffective in the practical sense.</w:t>
      </w:r>
    </w:p>
    <w:p w14:paraId="043A916E" w14:textId="77777777" w:rsidR="009E1845" w:rsidRDefault="00CE408B">
      <w:pPr>
        <w:pStyle w:val="BodyText"/>
        <w:spacing w:before="242" w:line="360" w:lineRule="auto"/>
        <w:ind w:left="740" w:right="1018" w:firstLine="719"/>
        <w:jc w:val="both"/>
      </w:pPr>
      <w:r>
        <w:t>Moreover,</w:t>
      </w:r>
      <w:r>
        <w:rPr>
          <w:spacing w:val="-15"/>
        </w:rPr>
        <w:t xml:space="preserve"> </w:t>
      </w:r>
      <w:r>
        <w:t>Burger,</w:t>
      </w:r>
      <w:r>
        <w:rPr>
          <w:spacing w:val="-15"/>
        </w:rPr>
        <w:t xml:space="preserve"> </w:t>
      </w:r>
      <w:r>
        <w:t>Jafta</w:t>
      </w:r>
      <w:r>
        <w:rPr>
          <w:spacing w:val="-15"/>
        </w:rPr>
        <w:t xml:space="preserve"> </w:t>
      </w:r>
      <w:r>
        <w:t>and</w:t>
      </w:r>
      <w:r>
        <w:rPr>
          <w:spacing w:val="-15"/>
        </w:rPr>
        <w:t xml:space="preserve"> </w:t>
      </w:r>
      <w:r>
        <w:t>von</w:t>
      </w:r>
      <w:r>
        <w:rPr>
          <w:spacing w:val="-15"/>
        </w:rPr>
        <w:t xml:space="preserve"> </w:t>
      </w:r>
      <w:r>
        <w:t>Fintel</w:t>
      </w:r>
      <w:r>
        <w:rPr>
          <w:spacing w:val="-15"/>
        </w:rPr>
        <w:t xml:space="preserve"> </w:t>
      </w:r>
      <w:r>
        <w:t>(2016)</w:t>
      </w:r>
      <w:r>
        <w:rPr>
          <w:spacing w:val="-15"/>
        </w:rPr>
        <w:t xml:space="preserve"> </w:t>
      </w:r>
      <w:r>
        <w:t>complain</w:t>
      </w:r>
      <w:r>
        <w:rPr>
          <w:spacing w:val="-15"/>
        </w:rPr>
        <w:t xml:space="preserve"> </w:t>
      </w:r>
      <w:r>
        <w:t>that</w:t>
      </w:r>
      <w:r>
        <w:rPr>
          <w:spacing w:val="-15"/>
        </w:rPr>
        <w:t xml:space="preserve"> </w:t>
      </w:r>
      <w:r>
        <w:t>the</w:t>
      </w:r>
      <w:r>
        <w:rPr>
          <w:spacing w:val="-15"/>
        </w:rPr>
        <w:t xml:space="preserve"> </w:t>
      </w:r>
      <w:r>
        <w:t>effect</w:t>
      </w:r>
      <w:r>
        <w:rPr>
          <w:spacing w:val="-15"/>
        </w:rPr>
        <w:t xml:space="preserve"> </w:t>
      </w:r>
      <w:r>
        <w:t>of</w:t>
      </w:r>
      <w:r>
        <w:rPr>
          <w:spacing w:val="-15"/>
        </w:rPr>
        <w:t xml:space="preserve"> </w:t>
      </w:r>
      <w:r>
        <w:t>affirmative</w:t>
      </w:r>
      <w:r>
        <w:rPr>
          <w:spacing w:val="-15"/>
        </w:rPr>
        <w:t xml:space="preserve"> </w:t>
      </w:r>
      <w:r>
        <w:t>action policies</w:t>
      </w:r>
      <w:r>
        <w:rPr>
          <w:spacing w:val="-6"/>
        </w:rPr>
        <w:t xml:space="preserve"> </w:t>
      </w:r>
      <w:r>
        <w:t>in</w:t>
      </w:r>
      <w:r>
        <w:rPr>
          <w:spacing w:val="-5"/>
        </w:rPr>
        <w:t xml:space="preserve"> </w:t>
      </w:r>
      <w:r>
        <w:t>decreasing</w:t>
      </w:r>
      <w:r>
        <w:rPr>
          <w:spacing w:val="-5"/>
        </w:rPr>
        <w:t xml:space="preserve"> </w:t>
      </w:r>
      <w:r>
        <w:t>the</w:t>
      </w:r>
      <w:r>
        <w:rPr>
          <w:spacing w:val="-6"/>
        </w:rPr>
        <w:t xml:space="preserve"> </w:t>
      </w:r>
      <w:r>
        <w:t>employment</w:t>
      </w:r>
      <w:r>
        <w:rPr>
          <w:spacing w:val="-6"/>
        </w:rPr>
        <w:t xml:space="preserve"> </w:t>
      </w:r>
      <w:r>
        <w:t>and</w:t>
      </w:r>
      <w:r>
        <w:rPr>
          <w:spacing w:val="-6"/>
        </w:rPr>
        <w:t xml:space="preserve"> </w:t>
      </w:r>
      <w:r>
        <w:t>wage</w:t>
      </w:r>
      <w:r>
        <w:rPr>
          <w:spacing w:val="-7"/>
        </w:rPr>
        <w:t xml:space="preserve"> </w:t>
      </w:r>
      <w:r>
        <w:t>gap</w:t>
      </w:r>
      <w:r>
        <w:rPr>
          <w:spacing w:val="-3"/>
        </w:rPr>
        <w:t xml:space="preserve"> </w:t>
      </w:r>
      <w:r>
        <w:t>has</w:t>
      </w:r>
      <w:r>
        <w:rPr>
          <w:spacing w:val="-6"/>
        </w:rPr>
        <w:t xml:space="preserve"> </w:t>
      </w:r>
      <w:r>
        <w:t>been</w:t>
      </w:r>
      <w:r>
        <w:rPr>
          <w:spacing w:val="-6"/>
        </w:rPr>
        <w:t xml:space="preserve"> </w:t>
      </w:r>
      <w:r>
        <w:t>negligible</w:t>
      </w:r>
      <w:r>
        <w:rPr>
          <w:spacing w:val="-7"/>
        </w:rPr>
        <w:t xml:space="preserve"> </w:t>
      </w:r>
      <w:r>
        <w:t>and</w:t>
      </w:r>
      <w:r>
        <w:rPr>
          <w:spacing w:val="-6"/>
        </w:rPr>
        <w:t xml:space="preserve"> </w:t>
      </w:r>
      <w:r>
        <w:t>even</w:t>
      </w:r>
      <w:r>
        <w:rPr>
          <w:spacing w:val="-6"/>
        </w:rPr>
        <w:t xml:space="preserve"> </w:t>
      </w:r>
      <w:r>
        <w:t>less</w:t>
      </w:r>
      <w:r>
        <w:rPr>
          <w:spacing w:val="-6"/>
        </w:rPr>
        <w:t xml:space="preserve"> </w:t>
      </w:r>
      <w:r>
        <w:t>significant in inducing transformations in labour market outcomes. The authors further declare that the promotion</w:t>
      </w:r>
      <w:r>
        <w:rPr>
          <w:spacing w:val="-15"/>
        </w:rPr>
        <w:t xml:space="preserve"> </w:t>
      </w:r>
      <w:r>
        <w:t>of</w:t>
      </w:r>
      <w:r>
        <w:rPr>
          <w:spacing w:val="-15"/>
        </w:rPr>
        <w:t xml:space="preserve"> </w:t>
      </w:r>
      <w:r>
        <w:t>equal</w:t>
      </w:r>
      <w:r>
        <w:rPr>
          <w:spacing w:val="-15"/>
        </w:rPr>
        <w:t xml:space="preserve"> </w:t>
      </w:r>
      <w:r>
        <w:t>treatment</w:t>
      </w:r>
      <w:r>
        <w:rPr>
          <w:spacing w:val="-15"/>
        </w:rPr>
        <w:t xml:space="preserve"> </w:t>
      </w:r>
      <w:r>
        <w:t>and</w:t>
      </w:r>
      <w:r>
        <w:rPr>
          <w:spacing w:val="-15"/>
        </w:rPr>
        <w:t xml:space="preserve"> </w:t>
      </w:r>
      <w:r>
        <w:t>opportunity</w:t>
      </w:r>
      <w:r>
        <w:rPr>
          <w:spacing w:val="-15"/>
        </w:rPr>
        <w:t xml:space="preserve"> </w:t>
      </w:r>
      <w:r>
        <w:t>within</w:t>
      </w:r>
      <w:r>
        <w:rPr>
          <w:spacing w:val="-15"/>
        </w:rPr>
        <w:t xml:space="preserve"> </w:t>
      </w:r>
      <w:r>
        <w:t>the</w:t>
      </w:r>
      <w:r>
        <w:rPr>
          <w:spacing w:val="-15"/>
        </w:rPr>
        <w:t xml:space="preserve"> </w:t>
      </w:r>
      <w:r>
        <w:t>labour</w:t>
      </w:r>
      <w:r>
        <w:rPr>
          <w:spacing w:val="-15"/>
        </w:rPr>
        <w:t xml:space="preserve"> </w:t>
      </w:r>
      <w:r>
        <w:t>market</w:t>
      </w:r>
      <w:r>
        <w:rPr>
          <w:spacing w:val="-15"/>
        </w:rPr>
        <w:t xml:space="preserve"> </w:t>
      </w:r>
      <w:r>
        <w:t>remains</w:t>
      </w:r>
      <w:r>
        <w:rPr>
          <w:spacing w:val="-15"/>
        </w:rPr>
        <w:t xml:space="preserve"> </w:t>
      </w:r>
      <w:r>
        <w:t>a</w:t>
      </w:r>
      <w:r>
        <w:rPr>
          <w:spacing w:val="-15"/>
        </w:rPr>
        <w:t xml:space="preserve"> </w:t>
      </w:r>
      <w:r>
        <w:t>problem</w:t>
      </w:r>
      <w:r>
        <w:rPr>
          <w:spacing w:val="-15"/>
        </w:rPr>
        <w:t xml:space="preserve"> </w:t>
      </w:r>
      <w:r>
        <w:t>in</w:t>
      </w:r>
      <w:r>
        <w:rPr>
          <w:spacing w:val="-15"/>
        </w:rPr>
        <w:t xml:space="preserve"> </w:t>
      </w:r>
      <w:r>
        <w:t>South Africa because affirmative action measures (transformation processes) exist in theory but not in practice. The next section examines the working conditions in hotels.</w:t>
      </w:r>
    </w:p>
    <w:p w14:paraId="55E9DB3D" w14:textId="77777777" w:rsidR="009E1845" w:rsidRDefault="00CE408B">
      <w:pPr>
        <w:pStyle w:val="Heading2"/>
        <w:numPr>
          <w:ilvl w:val="1"/>
          <w:numId w:val="85"/>
        </w:numPr>
        <w:tabs>
          <w:tab w:val="left" w:pos="1586"/>
        </w:tabs>
        <w:spacing w:before="42"/>
        <w:ind w:left="1586" w:hanging="575"/>
        <w:jc w:val="both"/>
      </w:pPr>
      <w:bookmarkStart w:id="124" w:name="_bookmark38"/>
      <w:bookmarkEnd w:id="124"/>
      <w:r>
        <w:t>The</w:t>
      </w:r>
      <w:r>
        <w:rPr>
          <w:spacing w:val="-2"/>
        </w:rPr>
        <w:t xml:space="preserve"> </w:t>
      </w:r>
      <w:r>
        <w:t>hotel</w:t>
      </w:r>
      <w:r>
        <w:rPr>
          <w:spacing w:val="-1"/>
        </w:rPr>
        <w:t xml:space="preserve"> </w:t>
      </w:r>
      <w:r>
        <w:t>industry:</w:t>
      </w:r>
      <w:r>
        <w:rPr>
          <w:spacing w:val="-1"/>
        </w:rPr>
        <w:t xml:space="preserve"> </w:t>
      </w:r>
      <w:r>
        <w:t>global, regional,</w:t>
      </w:r>
      <w:r>
        <w:rPr>
          <w:spacing w:val="-1"/>
        </w:rPr>
        <w:t xml:space="preserve"> </w:t>
      </w:r>
      <w:r>
        <w:t>and</w:t>
      </w:r>
      <w:r>
        <w:rPr>
          <w:spacing w:val="-3"/>
        </w:rPr>
        <w:t xml:space="preserve"> </w:t>
      </w:r>
      <w:r>
        <w:t xml:space="preserve">local </w:t>
      </w:r>
      <w:r>
        <w:rPr>
          <w:spacing w:val="-2"/>
        </w:rPr>
        <w:t>perspective</w:t>
      </w:r>
    </w:p>
    <w:p w14:paraId="078C886F" w14:textId="77777777" w:rsidR="009E1845" w:rsidRDefault="00CE408B">
      <w:pPr>
        <w:pStyle w:val="BodyText"/>
        <w:spacing w:before="273" w:line="360" w:lineRule="auto"/>
        <w:ind w:left="740" w:right="1015" w:firstLine="719"/>
        <w:jc w:val="both"/>
      </w:pPr>
      <w:r>
        <w:t>Hotels are a component of the hospitality industry. They provide a service whereby employees create positive experiences of the promised service with specific skills to generate income for the hotel. To qualify as a hotel, the establishment must have at least six bookable bedrooms;</w:t>
      </w:r>
      <w:r>
        <w:rPr>
          <w:spacing w:val="-3"/>
        </w:rPr>
        <w:t xml:space="preserve"> </w:t>
      </w:r>
      <w:r>
        <w:t>of</w:t>
      </w:r>
      <w:r>
        <w:rPr>
          <w:spacing w:val="-3"/>
        </w:rPr>
        <w:t xml:space="preserve"> </w:t>
      </w:r>
      <w:r>
        <w:t>these,</w:t>
      </w:r>
      <w:r>
        <w:rPr>
          <w:spacing w:val="-3"/>
        </w:rPr>
        <w:t xml:space="preserve"> </w:t>
      </w:r>
      <w:r>
        <w:t>a</w:t>
      </w:r>
      <w:r>
        <w:rPr>
          <w:spacing w:val="-4"/>
        </w:rPr>
        <w:t xml:space="preserve"> </w:t>
      </w:r>
      <w:r>
        <w:t>minimum</w:t>
      </w:r>
      <w:r>
        <w:rPr>
          <w:spacing w:val="-3"/>
        </w:rPr>
        <w:t xml:space="preserve"> </w:t>
      </w:r>
      <w:r>
        <w:t>of</w:t>
      </w:r>
      <w:r>
        <w:rPr>
          <w:spacing w:val="-2"/>
        </w:rPr>
        <w:t xml:space="preserve"> </w:t>
      </w:r>
      <w:r>
        <w:t>three</w:t>
      </w:r>
      <w:r>
        <w:rPr>
          <w:spacing w:val="-4"/>
        </w:rPr>
        <w:t xml:space="preserve"> </w:t>
      </w:r>
      <w:r>
        <w:t>must</w:t>
      </w:r>
      <w:r>
        <w:rPr>
          <w:spacing w:val="-3"/>
        </w:rPr>
        <w:t xml:space="preserve"> </w:t>
      </w:r>
      <w:r>
        <w:t>have</w:t>
      </w:r>
      <w:r>
        <w:rPr>
          <w:spacing w:val="-4"/>
        </w:rPr>
        <w:t xml:space="preserve"> </w:t>
      </w:r>
      <w:r>
        <w:t>attached</w:t>
      </w:r>
      <w:r>
        <w:rPr>
          <w:spacing w:val="-3"/>
        </w:rPr>
        <w:t xml:space="preserve"> </w:t>
      </w:r>
      <w:r>
        <w:t>private</w:t>
      </w:r>
      <w:r>
        <w:rPr>
          <w:spacing w:val="-3"/>
        </w:rPr>
        <w:t xml:space="preserve"> </w:t>
      </w:r>
      <w:r>
        <w:t>bathroom</w:t>
      </w:r>
      <w:r>
        <w:rPr>
          <w:spacing w:val="-3"/>
        </w:rPr>
        <w:t xml:space="preserve"> </w:t>
      </w:r>
      <w:r>
        <w:t>facilities</w:t>
      </w:r>
      <w:r>
        <w:rPr>
          <w:spacing w:val="40"/>
        </w:rPr>
        <w:t xml:space="preserve"> </w:t>
      </w:r>
      <w:r>
        <w:t>(Sangster 2017;</w:t>
      </w:r>
      <w:r>
        <w:rPr>
          <w:spacing w:val="-10"/>
        </w:rPr>
        <w:t xml:space="preserve"> </w:t>
      </w:r>
      <w:r>
        <w:t>Vettori</w:t>
      </w:r>
      <w:r>
        <w:rPr>
          <w:spacing w:val="-11"/>
        </w:rPr>
        <w:t xml:space="preserve"> </w:t>
      </w:r>
      <w:r>
        <w:t>2018).</w:t>
      </w:r>
      <w:r>
        <w:rPr>
          <w:spacing w:val="-11"/>
        </w:rPr>
        <w:t xml:space="preserve"> </w:t>
      </w:r>
      <w:r>
        <w:t>Housekeeping</w:t>
      </w:r>
      <w:r>
        <w:rPr>
          <w:spacing w:val="-10"/>
        </w:rPr>
        <w:t xml:space="preserve"> </w:t>
      </w:r>
      <w:r>
        <w:t>is</w:t>
      </w:r>
      <w:r>
        <w:rPr>
          <w:spacing w:val="-10"/>
        </w:rPr>
        <w:t xml:space="preserve"> </w:t>
      </w:r>
      <w:r>
        <w:t>typically</w:t>
      </w:r>
      <w:r>
        <w:rPr>
          <w:spacing w:val="-11"/>
        </w:rPr>
        <w:t xml:space="preserve"> </w:t>
      </w:r>
      <w:r>
        <w:t>performed</w:t>
      </w:r>
      <w:r>
        <w:rPr>
          <w:spacing w:val="-11"/>
        </w:rPr>
        <w:t xml:space="preserve"> </w:t>
      </w:r>
      <w:r>
        <w:t>by</w:t>
      </w:r>
      <w:r>
        <w:rPr>
          <w:spacing w:val="-11"/>
        </w:rPr>
        <w:t xml:space="preserve"> </w:t>
      </w:r>
      <w:r>
        <w:t>women</w:t>
      </w:r>
      <w:r>
        <w:rPr>
          <w:spacing w:val="-11"/>
        </w:rPr>
        <w:t xml:space="preserve"> </w:t>
      </w:r>
      <w:r>
        <w:t>and</w:t>
      </w:r>
      <w:r>
        <w:rPr>
          <w:spacing w:val="-8"/>
        </w:rPr>
        <w:t xml:space="preserve"> </w:t>
      </w:r>
      <w:r>
        <w:t>according</w:t>
      </w:r>
      <w:r>
        <w:rPr>
          <w:spacing w:val="-11"/>
        </w:rPr>
        <w:t xml:space="preserve"> </w:t>
      </w:r>
      <w:r>
        <w:t>to</w:t>
      </w:r>
      <w:r>
        <w:rPr>
          <w:spacing w:val="-7"/>
        </w:rPr>
        <w:t xml:space="preserve"> </w:t>
      </w:r>
      <w:r>
        <w:t>Hsieh</w:t>
      </w:r>
      <w:r>
        <w:rPr>
          <w:spacing w:val="-11"/>
        </w:rPr>
        <w:t xml:space="preserve"> </w:t>
      </w:r>
      <w:r>
        <w:rPr>
          <w:i/>
        </w:rPr>
        <w:t>et</w:t>
      </w:r>
      <w:r>
        <w:rPr>
          <w:i/>
          <w:spacing w:val="-10"/>
        </w:rPr>
        <w:t xml:space="preserve"> </w:t>
      </w:r>
      <w:r>
        <w:rPr>
          <w:i/>
        </w:rPr>
        <w:t xml:space="preserve">al. </w:t>
      </w:r>
      <w:r>
        <w:t>(2017), these women are exposed to a multitude of work hazards.</w:t>
      </w:r>
      <w:r>
        <w:rPr>
          <w:spacing w:val="40"/>
        </w:rPr>
        <w:t xml:space="preserve"> </w:t>
      </w:r>
      <w:r>
        <w:t>The hotel industry is characterised</w:t>
      </w:r>
      <w:r>
        <w:rPr>
          <w:spacing w:val="-2"/>
        </w:rPr>
        <w:t xml:space="preserve"> </w:t>
      </w:r>
      <w:r>
        <w:t>by</w:t>
      </w:r>
      <w:r>
        <w:rPr>
          <w:spacing w:val="-1"/>
        </w:rPr>
        <w:t xml:space="preserve"> </w:t>
      </w:r>
      <w:r>
        <w:t>a</w:t>
      </w:r>
      <w:r>
        <w:rPr>
          <w:spacing w:val="-4"/>
        </w:rPr>
        <w:t xml:space="preserve"> </w:t>
      </w:r>
      <w:r>
        <w:t>high</w:t>
      </w:r>
      <w:r>
        <w:rPr>
          <w:spacing w:val="-1"/>
        </w:rPr>
        <w:t xml:space="preserve"> </w:t>
      </w:r>
      <w:r>
        <w:t>level</w:t>
      </w:r>
      <w:r>
        <w:rPr>
          <w:spacing w:val="-3"/>
        </w:rPr>
        <w:t xml:space="preserve"> </w:t>
      </w:r>
      <w:r>
        <w:t>of</w:t>
      </w:r>
      <w:r>
        <w:rPr>
          <w:spacing w:val="-2"/>
        </w:rPr>
        <w:t xml:space="preserve"> </w:t>
      </w:r>
      <w:r>
        <w:t>communication</w:t>
      </w:r>
      <w:r>
        <w:rPr>
          <w:spacing w:val="-3"/>
        </w:rPr>
        <w:t xml:space="preserve"> </w:t>
      </w:r>
      <w:r>
        <w:t>between</w:t>
      </w:r>
      <w:r>
        <w:rPr>
          <w:spacing w:val="-1"/>
        </w:rPr>
        <w:t xml:space="preserve"> </w:t>
      </w:r>
      <w:r>
        <w:t>hotel</w:t>
      </w:r>
      <w:r>
        <w:rPr>
          <w:spacing w:val="-3"/>
        </w:rPr>
        <w:t xml:space="preserve"> </w:t>
      </w:r>
      <w:r>
        <w:t>staff</w:t>
      </w:r>
      <w:r>
        <w:rPr>
          <w:spacing w:val="-3"/>
        </w:rPr>
        <w:t xml:space="preserve"> </w:t>
      </w:r>
      <w:r>
        <w:t>and</w:t>
      </w:r>
      <w:r>
        <w:rPr>
          <w:spacing w:val="-1"/>
        </w:rPr>
        <w:t xml:space="preserve"> </w:t>
      </w:r>
      <w:r>
        <w:t>customers (Rao</w:t>
      </w:r>
      <w:r>
        <w:rPr>
          <w:spacing w:val="-1"/>
        </w:rPr>
        <w:t xml:space="preserve"> </w:t>
      </w:r>
      <w:r>
        <w:t>and</w:t>
      </w:r>
      <w:r>
        <w:rPr>
          <w:spacing w:val="-1"/>
        </w:rPr>
        <w:t xml:space="preserve"> </w:t>
      </w:r>
      <w:r>
        <w:t>Goel 2017; Nigussie 2018), which makes this a labour-intensive service industry (Jinnah, Cazarin and Brief 2015; Vettori 2017) and highlights the importance of employees in the service sector.</w:t>
      </w:r>
    </w:p>
    <w:p w14:paraId="355AB290" w14:textId="77777777" w:rsidR="009E1845" w:rsidRDefault="009E1845">
      <w:pPr>
        <w:spacing w:line="360" w:lineRule="auto"/>
        <w:jc w:val="both"/>
        <w:sectPr w:rsidR="009E1845">
          <w:pgSz w:w="12240" w:h="15840"/>
          <w:pgMar w:top="1360" w:right="420" w:bottom="1260" w:left="700" w:header="0" w:footer="1062" w:gutter="0"/>
          <w:cols w:space="720"/>
        </w:sectPr>
      </w:pPr>
    </w:p>
    <w:p w14:paraId="7381068A" w14:textId="5AEA3F02" w:rsidR="009E1845" w:rsidRDefault="00CE408B">
      <w:pPr>
        <w:pStyle w:val="BodyText"/>
        <w:spacing w:before="79" w:line="360" w:lineRule="auto"/>
        <w:ind w:left="740" w:right="1014" w:firstLine="719"/>
        <w:jc w:val="both"/>
      </w:pPr>
      <w:r>
        <w:lastRenderedPageBreak/>
        <w:t>According to literature, hotels prosper based on two factors: the ability to distinguish themselves</w:t>
      </w:r>
      <w:r>
        <w:rPr>
          <w:spacing w:val="-3"/>
        </w:rPr>
        <w:t xml:space="preserve"> </w:t>
      </w:r>
      <w:r>
        <w:t>and</w:t>
      </w:r>
      <w:r>
        <w:rPr>
          <w:spacing w:val="-3"/>
        </w:rPr>
        <w:t xml:space="preserve"> </w:t>
      </w:r>
      <w:r>
        <w:t>the</w:t>
      </w:r>
      <w:r>
        <w:rPr>
          <w:spacing w:val="-3"/>
        </w:rPr>
        <w:t xml:space="preserve"> </w:t>
      </w:r>
      <w:r>
        <w:t>value</w:t>
      </w:r>
      <w:r>
        <w:rPr>
          <w:spacing w:val="-2"/>
        </w:rPr>
        <w:t xml:space="preserve"> </w:t>
      </w:r>
      <w:r>
        <w:t>of</w:t>
      </w:r>
      <w:r>
        <w:rPr>
          <w:spacing w:val="-3"/>
        </w:rPr>
        <w:t xml:space="preserve"> </w:t>
      </w:r>
      <w:r>
        <w:t>the</w:t>
      </w:r>
      <w:r>
        <w:rPr>
          <w:spacing w:val="-5"/>
        </w:rPr>
        <w:t xml:space="preserve"> </w:t>
      </w:r>
      <w:r>
        <w:t>service</w:t>
      </w:r>
      <w:r>
        <w:rPr>
          <w:spacing w:val="-4"/>
        </w:rPr>
        <w:t xml:space="preserve"> </w:t>
      </w:r>
      <w:r>
        <w:t>they</w:t>
      </w:r>
      <w:r>
        <w:rPr>
          <w:spacing w:val="-3"/>
        </w:rPr>
        <w:t xml:space="preserve"> </w:t>
      </w:r>
      <w:r>
        <w:t>provide</w:t>
      </w:r>
      <w:r>
        <w:rPr>
          <w:spacing w:val="-4"/>
        </w:rPr>
        <w:t xml:space="preserve"> </w:t>
      </w:r>
      <w:r>
        <w:t>to</w:t>
      </w:r>
      <w:r>
        <w:rPr>
          <w:spacing w:val="-3"/>
        </w:rPr>
        <w:t xml:space="preserve"> </w:t>
      </w:r>
      <w:r>
        <w:t>customers.</w:t>
      </w:r>
      <w:r>
        <w:rPr>
          <w:spacing w:val="-3"/>
        </w:rPr>
        <w:t xml:space="preserve"> </w:t>
      </w:r>
      <w:r>
        <w:t>The</w:t>
      </w:r>
      <w:r>
        <w:rPr>
          <w:spacing w:val="-4"/>
        </w:rPr>
        <w:t xml:space="preserve"> </w:t>
      </w:r>
      <w:r>
        <w:t>quality</w:t>
      </w:r>
      <w:r>
        <w:rPr>
          <w:spacing w:val="-3"/>
        </w:rPr>
        <w:t xml:space="preserve"> </w:t>
      </w:r>
      <w:r>
        <w:t>of</w:t>
      </w:r>
      <w:r>
        <w:rPr>
          <w:spacing w:val="-3"/>
        </w:rPr>
        <w:t xml:space="preserve"> </w:t>
      </w:r>
      <w:r>
        <w:t>service</w:t>
      </w:r>
      <w:r>
        <w:rPr>
          <w:spacing w:val="-4"/>
        </w:rPr>
        <w:t xml:space="preserve"> </w:t>
      </w:r>
      <w:r>
        <w:t>depends on trained staff, personnel, and management. However, hotels are different in size and comprise several departments that perform various functions. Room staff are divided into housekeeping, transportation,</w:t>
      </w:r>
      <w:r>
        <w:rPr>
          <w:spacing w:val="-4"/>
        </w:rPr>
        <w:t xml:space="preserve"> </w:t>
      </w:r>
      <w:r>
        <w:t>front-desk</w:t>
      </w:r>
      <w:r>
        <w:rPr>
          <w:spacing w:val="-2"/>
        </w:rPr>
        <w:t xml:space="preserve"> </w:t>
      </w:r>
      <w:r>
        <w:t>office,</w:t>
      </w:r>
      <w:r>
        <w:rPr>
          <w:spacing w:val="-2"/>
        </w:rPr>
        <w:t xml:space="preserve"> </w:t>
      </w:r>
      <w:r>
        <w:t>and</w:t>
      </w:r>
      <w:r>
        <w:rPr>
          <w:spacing w:val="-4"/>
        </w:rPr>
        <w:t xml:space="preserve"> </w:t>
      </w:r>
      <w:r>
        <w:t>engineering.</w:t>
      </w:r>
      <w:r>
        <w:rPr>
          <w:spacing w:val="-3"/>
        </w:rPr>
        <w:t xml:space="preserve"> </w:t>
      </w:r>
      <w:r>
        <w:t>Rooms</w:t>
      </w:r>
      <w:r>
        <w:rPr>
          <w:spacing w:val="-4"/>
        </w:rPr>
        <w:t xml:space="preserve"> </w:t>
      </w:r>
      <w:r>
        <w:t>must</w:t>
      </w:r>
      <w:r>
        <w:rPr>
          <w:spacing w:val="-4"/>
        </w:rPr>
        <w:t xml:space="preserve"> </w:t>
      </w:r>
      <w:r>
        <w:t>be</w:t>
      </w:r>
      <w:r>
        <w:rPr>
          <w:spacing w:val="-5"/>
        </w:rPr>
        <w:t xml:space="preserve"> </w:t>
      </w:r>
      <w:r>
        <w:t>cleaned</w:t>
      </w:r>
      <w:r>
        <w:rPr>
          <w:spacing w:val="-2"/>
        </w:rPr>
        <w:t xml:space="preserve"> </w:t>
      </w:r>
      <w:r>
        <w:t>by</w:t>
      </w:r>
      <w:r>
        <w:rPr>
          <w:spacing w:val="-4"/>
        </w:rPr>
        <w:t xml:space="preserve"> </w:t>
      </w:r>
      <w:r>
        <w:t>housekeepers</w:t>
      </w:r>
      <w:r>
        <w:rPr>
          <w:spacing w:val="-4"/>
        </w:rPr>
        <w:t xml:space="preserve"> </w:t>
      </w:r>
      <w:r>
        <w:t>when guests</w:t>
      </w:r>
      <w:r>
        <w:rPr>
          <w:spacing w:val="-3"/>
        </w:rPr>
        <w:t xml:space="preserve"> </w:t>
      </w:r>
      <w:r>
        <w:t>depart</w:t>
      </w:r>
      <w:r>
        <w:rPr>
          <w:spacing w:val="-3"/>
        </w:rPr>
        <w:t xml:space="preserve"> </w:t>
      </w:r>
      <w:r>
        <w:t>in</w:t>
      </w:r>
      <w:r>
        <w:rPr>
          <w:spacing w:val="-3"/>
        </w:rPr>
        <w:t xml:space="preserve"> </w:t>
      </w:r>
      <w:r>
        <w:t>order</w:t>
      </w:r>
      <w:r>
        <w:rPr>
          <w:spacing w:val="-3"/>
        </w:rPr>
        <w:t xml:space="preserve"> </w:t>
      </w:r>
      <w:r>
        <w:t>to</w:t>
      </w:r>
      <w:r>
        <w:rPr>
          <w:spacing w:val="-2"/>
        </w:rPr>
        <w:t xml:space="preserve"> </w:t>
      </w:r>
      <w:r>
        <w:t>prepare</w:t>
      </w:r>
      <w:r>
        <w:rPr>
          <w:spacing w:val="-4"/>
        </w:rPr>
        <w:t xml:space="preserve"> </w:t>
      </w:r>
      <w:r>
        <w:t>for</w:t>
      </w:r>
      <w:r>
        <w:rPr>
          <w:spacing w:val="-5"/>
        </w:rPr>
        <w:t xml:space="preserve"> </w:t>
      </w:r>
      <w:r>
        <w:t>new</w:t>
      </w:r>
      <w:r>
        <w:rPr>
          <w:spacing w:val="-3"/>
        </w:rPr>
        <w:t xml:space="preserve"> </w:t>
      </w:r>
      <w:r>
        <w:t>arrivals.</w:t>
      </w:r>
      <w:r>
        <w:rPr>
          <w:spacing w:val="-1"/>
        </w:rPr>
        <w:t xml:space="preserve"> </w:t>
      </w:r>
      <w:r>
        <w:t>This</w:t>
      </w:r>
      <w:r>
        <w:rPr>
          <w:spacing w:val="-3"/>
        </w:rPr>
        <w:t xml:space="preserve"> </w:t>
      </w:r>
      <w:r>
        <w:t>team</w:t>
      </w:r>
      <w:r>
        <w:rPr>
          <w:spacing w:val="-3"/>
        </w:rPr>
        <w:t xml:space="preserve"> </w:t>
      </w:r>
      <w:r>
        <w:t>generates</w:t>
      </w:r>
      <w:r>
        <w:rPr>
          <w:spacing w:val="-3"/>
        </w:rPr>
        <w:t xml:space="preserve"> </w:t>
      </w:r>
      <w:r w:rsidR="00757C05">
        <w:t>most</w:t>
      </w:r>
      <w:r>
        <w:rPr>
          <w:spacing w:val="-3"/>
        </w:rPr>
        <w:t xml:space="preserve"> </w:t>
      </w:r>
      <w:r>
        <w:t>revenue</w:t>
      </w:r>
      <w:r>
        <w:rPr>
          <w:spacing w:val="-2"/>
        </w:rPr>
        <w:t xml:space="preserve"> </w:t>
      </w:r>
      <w:r>
        <w:t>for the hotel. In addition, the front desk office is the operational section and is the heartbeat of the hotel. According to Shariar and Polonsk (2013) cited in Kahsay and Nigussie (2018), frontline employees are the face of the service organisation and must be motivated. Furthermore, these workers are responsible for booking rooms, allocating rooms, and arranging transportation for driving clients to and from the airport. They also provide information and assistance to clients when requested.</w:t>
      </w:r>
    </w:p>
    <w:p w14:paraId="37E4E03B" w14:textId="77777777" w:rsidR="009E1845" w:rsidRDefault="00CE408B">
      <w:pPr>
        <w:pStyle w:val="Heading2"/>
        <w:numPr>
          <w:ilvl w:val="1"/>
          <w:numId w:val="85"/>
        </w:numPr>
        <w:tabs>
          <w:tab w:val="left" w:pos="1647"/>
        </w:tabs>
        <w:spacing w:before="241"/>
        <w:ind w:left="1647" w:hanging="636"/>
      </w:pPr>
      <w:bookmarkStart w:id="125" w:name="_bookmark39"/>
      <w:bookmarkEnd w:id="125"/>
      <w:r>
        <w:t>Classification</w:t>
      </w:r>
      <w:r>
        <w:rPr>
          <w:spacing w:val="-3"/>
        </w:rPr>
        <w:t xml:space="preserve"> </w:t>
      </w:r>
      <w:r>
        <w:t>of</w:t>
      </w:r>
      <w:r>
        <w:rPr>
          <w:spacing w:val="-1"/>
        </w:rPr>
        <w:t xml:space="preserve"> </w:t>
      </w:r>
      <w:r>
        <w:rPr>
          <w:spacing w:val="-2"/>
        </w:rPr>
        <w:t>Hotels</w:t>
      </w:r>
    </w:p>
    <w:p w14:paraId="627B1A43" w14:textId="77777777" w:rsidR="009E1845" w:rsidRDefault="009E1845">
      <w:pPr>
        <w:pStyle w:val="BodyText"/>
        <w:rPr>
          <w:b/>
        </w:rPr>
      </w:pPr>
    </w:p>
    <w:p w14:paraId="27AB6C96" w14:textId="6780182D" w:rsidR="009E1845" w:rsidRDefault="00CE408B">
      <w:pPr>
        <w:pStyle w:val="BodyText"/>
        <w:spacing w:line="360" w:lineRule="auto"/>
        <w:ind w:left="740" w:right="1018" w:firstLine="719"/>
        <w:jc w:val="both"/>
      </w:pPr>
      <w:r>
        <w:t>Hotel</w:t>
      </w:r>
      <w:r>
        <w:rPr>
          <w:spacing w:val="-9"/>
        </w:rPr>
        <w:t xml:space="preserve"> </w:t>
      </w:r>
      <w:r>
        <w:t>classification</w:t>
      </w:r>
      <w:r>
        <w:rPr>
          <w:spacing w:val="-9"/>
        </w:rPr>
        <w:t xml:space="preserve"> </w:t>
      </w:r>
      <w:r>
        <w:t>systems</w:t>
      </w:r>
      <w:r>
        <w:rPr>
          <w:spacing w:val="-9"/>
        </w:rPr>
        <w:t xml:space="preserve"> </w:t>
      </w:r>
      <w:r>
        <w:t>are</w:t>
      </w:r>
      <w:r>
        <w:rPr>
          <w:spacing w:val="-11"/>
        </w:rPr>
        <w:t xml:space="preserve"> </w:t>
      </w:r>
      <w:r>
        <w:t>broadly</w:t>
      </w:r>
      <w:r>
        <w:rPr>
          <w:spacing w:val="-9"/>
        </w:rPr>
        <w:t xml:space="preserve"> </w:t>
      </w:r>
      <w:r>
        <w:t>utilised</w:t>
      </w:r>
      <w:r>
        <w:rPr>
          <w:spacing w:val="-9"/>
        </w:rPr>
        <w:t xml:space="preserve"> </w:t>
      </w:r>
      <w:r>
        <w:t>in</w:t>
      </w:r>
      <w:r>
        <w:rPr>
          <w:spacing w:val="-9"/>
        </w:rPr>
        <w:t xml:space="preserve"> </w:t>
      </w:r>
      <w:r>
        <w:t>the</w:t>
      </w:r>
      <w:r>
        <w:rPr>
          <w:spacing w:val="-10"/>
        </w:rPr>
        <w:t xml:space="preserve"> </w:t>
      </w:r>
      <w:r>
        <w:t>accommodation</w:t>
      </w:r>
      <w:r>
        <w:rPr>
          <w:spacing w:val="-9"/>
        </w:rPr>
        <w:t xml:space="preserve"> </w:t>
      </w:r>
      <w:r>
        <w:t>industry</w:t>
      </w:r>
      <w:r>
        <w:rPr>
          <w:spacing w:val="-10"/>
        </w:rPr>
        <w:t xml:space="preserve"> </w:t>
      </w:r>
      <w:r>
        <w:t>to</w:t>
      </w:r>
      <w:r>
        <w:rPr>
          <w:spacing w:val="-9"/>
        </w:rPr>
        <w:t xml:space="preserve"> </w:t>
      </w:r>
      <w:r>
        <w:t>indicate to consumers the standards to be expected at individual establishments. Hotels are distinguished by</w:t>
      </w:r>
      <w:r>
        <w:rPr>
          <w:spacing w:val="-4"/>
        </w:rPr>
        <w:t xml:space="preserve"> </w:t>
      </w:r>
      <w:r>
        <w:t>one-</w:t>
      </w:r>
      <w:r>
        <w:rPr>
          <w:spacing w:val="-5"/>
        </w:rPr>
        <w:t xml:space="preserve"> </w:t>
      </w:r>
      <w:r>
        <w:t>to</w:t>
      </w:r>
      <w:r>
        <w:rPr>
          <w:spacing w:val="-4"/>
        </w:rPr>
        <w:t xml:space="preserve"> </w:t>
      </w:r>
      <w:r>
        <w:t>five-star</w:t>
      </w:r>
      <w:r>
        <w:rPr>
          <w:spacing w:val="-5"/>
        </w:rPr>
        <w:t xml:space="preserve"> </w:t>
      </w:r>
      <w:r>
        <w:t>classifications.</w:t>
      </w:r>
      <w:r>
        <w:rPr>
          <w:spacing w:val="-4"/>
        </w:rPr>
        <w:t xml:space="preserve"> </w:t>
      </w:r>
      <w:r>
        <w:t>According</w:t>
      </w:r>
      <w:r>
        <w:rPr>
          <w:spacing w:val="-4"/>
        </w:rPr>
        <w:t xml:space="preserve"> </w:t>
      </w:r>
      <w:r>
        <w:t>to</w:t>
      </w:r>
      <w:r>
        <w:rPr>
          <w:spacing w:val="-4"/>
        </w:rPr>
        <w:t xml:space="preserve"> </w:t>
      </w:r>
      <w:r>
        <w:t>the</w:t>
      </w:r>
      <w:r>
        <w:rPr>
          <w:spacing w:val="-5"/>
        </w:rPr>
        <w:t xml:space="preserve"> </w:t>
      </w:r>
      <w:r>
        <w:t>United</w:t>
      </w:r>
      <w:r>
        <w:rPr>
          <w:spacing w:val="-4"/>
        </w:rPr>
        <w:t xml:space="preserve"> </w:t>
      </w:r>
      <w:r>
        <w:t>Nations</w:t>
      </w:r>
      <w:r>
        <w:rPr>
          <w:spacing w:val="-4"/>
        </w:rPr>
        <w:t xml:space="preserve"> </w:t>
      </w:r>
      <w:r>
        <w:t>World</w:t>
      </w:r>
      <w:r>
        <w:rPr>
          <w:spacing w:val="-3"/>
        </w:rPr>
        <w:t xml:space="preserve"> </w:t>
      </w:r>
      <w:r>
        <w:t>Tourism</w:t>
      </w:r>
      <w:r>
        <w:rPr>
          <w:spacing w:val="-4"/>
        </w:rPr>
        <w:t xml:space="preserve"> </w:t>
      </w:r>
      <w:r>
        <w:t>Organization (UNWTO 2015), this classification offers a vital marketing platform for hotels to highlight the available services they provide.</w:t>
      </w:r>
      <w:r w:rsidR="00757C05">
        <w:t xml:space="preserve"> </w:t>
      </w:r>
      <w:r>
        <w:t>The price of accommodation and food differs according to the standard of services offered. However, there is no standard for assigning these ratings, and compliance with customary requirements is voluntary. For example, a three-star hotel in South Africa may be a two-star hotel in the United States or a four-star establishment in Nigeria.</w:t>
      </w:r>
    </w:p>
    <w:p w14:paraId="76716DB6" w14:textId="77777777" w:rsidR="009E1845" w:rsidRDefault="00CE408B">
      <w:pPr>
        <w:pStyle w:val="BodyText"/>
        <w:spacing w:before="241" w:line="360" w:lineRule="auto"/>
        <w:ind w:left="740" w:right="1016" w:firstLine="719"/>
        <w:jc w:val="both"/>
      </w:pPr>
      <w:commentRangeStart w:id="126"/>
      <w:r>
        <w:t>One-star</w:t>
      </w:r>
      <w:r>
        <w:rPr>
          <w:spacing w:val="-12"/>
        </w:rPr>
        <w:t xml:space="preserve"> </w:t>
      </w:r>
      <w:r>
        <w:t>hotels</w:t>
      </w:r>
      <w:r>
        <w:rPr>
          <w:spacing w:val="-10"/>
        </w:rPr>
        <w:t xml:space="preserve"> </w:t>
      </w:r>
      <w:r>
        <w:t>are</w:t>
      </w:r>
      <w:r>
        <w:rPr>
          <w:spacing w:val="-12"/>
        </w:rPr>
        <w:t xml:space="preserve"> </w:t>
      </w:r>
      <w:r>
        <w:t>small</w:t>
      </w:r>
      <w:r>
        <w:rPr>
          <w:spacing w:val="-10"/>
        </w:rPr>
        <w:t xml:space="preserve"> </w:t>
      </w:r>
      <w:r>
        <w:t>and</w:t>
      </w:r>
      <w:r>
        <w:rPr>
          <w:spacing w:val="-11"/>
        </w:rPr>
        <w:t xml:space="preserve"> </w:t>
      </w:r>
      <w:r>
        <w:t>usually</w:t>
      </w:r>
      <w:r>
        <w:rPr>
          <w:spacing w:val="-11"/>
        </w:rPr>
        <w:t xml:space="preserve"> </w:t>
      </w:r>
      <w:r>
        <w:t>owned</w:t>
      </w:r>
      <w:r>
        <w:rPr>
          <w:spacing w:val="-11"/>
        </w:rPr>
        <w:t xml:space="preserve"> </w:t>
      </w:r>
      <w:r>
        <w:t>by</w:t>
      </w:r>
      <w:r>
        <w:rPr>
          <w:spacing w:val="-11"/>
        </w:rPr>
        <w:t xml:space="preserve"> </w:t>
      </w:r>
      <w:r>
        <w:t>an</w:t>
      </w:r>
      <w:r>
        <w:rPr>
          <w:spacing w:val="-11"/>
        </w:rPr>
        <w:t xml:space="preserve"> </w:t>
      </w:r>
      <w:r>
        <w:t>individual</w:t>
      </w:r>
      <w:r>
        <w:rPr>
          <w:spacing w:val="-11"/>
        </w:rPr>
        <w:t xml:space="preserve"> </w:t>
      </w:r>
      <w:r>
        <w:t>or</w:t>
      </w:r>
      <w:r>
        <w:rPr>
          <w:spacing w:val="-11"/>
        </w:rPr>
        <w:t xml:space="preserve"> </w:t>
      </w:r>
      <w:r>
        <w:t>a</w:t>
      </w:r>
      <w:r>
        <w:rPr>
          <w:spacing w:val="-12"/>
        </w:rPr>
        <w:t xml:space="preserve"> </w:t>
      </w:r>
      <w:r>
        <w:t>family.</w:t>
      </w:r>
      <w:r>
        <w:rPr>
          <w:spacing w:val="-10"/>
        </w:rPr>
        <w:t xml:space="preserve"> </w:t>
      </w:r>
      <w:r>
        <w:t>Limited</w:t>
      </w:r>
      <w:r>
        <w:rPr>
          <w:spacing w:val="-11"/>
        </w:rPr>
        <w:t xml:space="preserve"> </w:t>
      </w:r>
      <w:r>
        <w:t>facilities are available. The rooms offer only basic furnishing. Owners may provide breakfast, but they usually</w:t>
      </w:r>
      <w:r>
        <w:rPr>
          <w:spacing w:val="-1"/>
        </w:rPr>
        <w:t xml:space="preserve"> </w:t>
      </w:r>
      <w:r>
        <w:t>do</w:t>
      </w:r>
      <w:r>
        <w:rPr>
          <w:spacing w:val="-1"/>
        </w:rPr>
        <w:t xml:space="preserve"> </w:t>
      </w:r>
      <w:r>
        <w:t>not</w:t>
      </w:r>
      <w:r>
        <w:rPr>
          <w:spacing w:val="-1"/>
        </w:rPr>
        <w:t xml:space="preserve"> </w:t>
      </w:r>
      <w:r>
        <w:t>provide</w:t>
      </w:r>
      <w:r>
        <w:rPr>
          <w:spacing w:val="-3"/>
        </w:rPr>
        <w:t xml:space="preserve"> </w:t>
      </w:r>
      <w:r>
        <w:t>lunch, therefore</w:t>
      </w:r>
      <w:r>
        <w:rPr>
          <w:spacing w:val="-2"/>
        </w:rPr>
        <w:t xml:space="preserve"> </w:t>
      </w:r>
      <w:r>
        <w:t>guests</w:t>
      </w:r>
      <w:r>
        <w:rPr>
          <w:spacing w:val="-1"/>
        </w:rPr>
        <w:t xml:space="preserve"> </w:t>
      </w:r>
      <w:r>
        <w:t>must arrange for</w:t>
      </w:r>
      <w:r>
        <w:rPr>
          <w:spacing w:val="-3"/>
        </w:rPr>
        <w:t xml:space="preserve"> </w:t>
      </w:r>
      <w:r>
        <w:t>lunch</w:t>
      </w:r>
      <w:r>
        <w:rPr>
          <w:spacing w:val="-2"/>
        </w:rPr>
        <w:t xml:space="preserve"> </w:t>
      </w:r>
      <w:r>
        <w:t>and dinner. Two-star</w:t>
      </w:r>
      <w:r>
        <w:rPr>
          <w:spacing w:val="-3"/>
        </w:rPr>
        <w:t xml:space="preserve"> </w:t>
      </w:r>
      <w:r>
        <w:t>hotels are also small- and medium-enterprise hotels. They have better facilities than one-star hotels. These</w:t>
      </w:r>
      <w:r>
        <w:rPr>
          <w:spacing w:val="-15"/>
        </w:rPr>
        <w:t xml:space="preserve"> </w:t>
      </w:r>
      <w:r>
        <w:t>small</w:t>
      </w:r>
      <w:r>
        <w:rPr>
          <w:spacing w:val="-15"/>
        </w:rPr>
        <w:t xml:space="preserve"> </w:t>
      </w:r>
      <w:r>
        <w:t>hotels</w:t>
      </w:r>
      <w:r>
        <w:rPr>
          <w:spacing w:val="-15"/>
        </w:rPr>
        <w:t xml:space="preserve"> </w:t>
      </w:r>
      <w:r>
        <w:t>are</w:t>
      </w:r>
      <w:r>
        <w:rPr>
          <w:spacing w:val="-14"/>
        </w:rPr>
        <w:t xml:space="preserve"> </w:t>
      </w:r>
      <w:r>
        <w:t>comfortable,</w:t>
      </w:r>
      <w:r>
        <w:rPr>
          <w:spacing w:val="-15"/>
        </w:rPr>
        <w:t xml:space="preserve"> </w:t>
      </w:r>
      <w:r>
        <w:t>feature</w:t>
      </w:r>
      <w:r>
        <w:rPr>
          <w:spacing w:val="-15"/>
        </w:rPr>
        <w:t xml:space="preserve"> </w:t>
      </w:r>
      <w:r>
        <w:t>appropriate</w:t>
      </w:r>
      <w:r>
        <w:rPr>
          <w:spacing w:val="-13"/>
        </w:rPr>
        <w:t xml:space="preserve"> </w:t>
      </w:r>
      <w:r>
        <w:t>furnishing</w:t>
      </w:r>
      <w:r>
        <w:rPr>
          <w:spacing w:val="-15"/>
        </w:rPr>
        <w:t xml:space="preserve"> </w:t>
      </w:r>
      <w:r>
        <w:t>and</w:t>
      </w:r>
      <w:r>
        <w:rPr>
          <w:spacing w:val="-15"/>
        </w:rPr>
        <w:t xml:space="preserve"> </w:t>
      </w:r>
      <w:r>
        <w:t>offer</w:t>
      </w:r>
      <w:r>
        <w:rPr>
          <w:spacing w:val="-14"/>
        </w:rPr>
        <w:t xml:space="preserve"> </w:t>
      </w:r>
      <w:r>
        <w:t>acceptable</w:t>
      </w:r>
      <w:r>
        <w:rPr>
          <w:spacing w:val="-15"/>
        </w:rPr>
        <w:t xml:space="preserve"> </w:t>
      </w:r>
      <w:r>
        <w:t>bathrooms, either en-suite or in shower rooms. Food and drink may be offered, and receptionists thrive on being professional in their work (Hensens 2015).</w:t>
      </w:r>
    </w:p>
    <w:commentRangeEnd w:id="126"/>
    <w:p w14:paraId="788ADA4C" w14:textId="77777777" w:rsidR="009E1845" w:rsidRDefault="00C02A99">
      <w:pPr>
        <w:spacing w:line="360" w:lineRule="auto"/>
        <w:jc w:val="both"/>
        <w:sectPr w:rsidR="009E1845">
          <w:pgSz w:w="12240" w:h="15840"/>
          <w:pgMar w:top="1360" w:right="420" w:bottom="1260" w:left="700" w:header="0" w:footer="1062" w:gutter="0"/>
          <w:cols w:space="720"/>
        </w:sectPr>
      </w:pPr>
      <w:r>
        <w:rPr>
          <w:rStyle w:val="CommentReference"/>
        </w:rPr>
        <w:commentReference w:id="126"/>
      </w:r>
    </w:p>
    <w:p w14:paraId="01E58721" w14:textId="77777777" w:rsidR="009E1845" w:rsidRDefault="00CE408B">
      <w:pPr>
        <w:pStyle w:val="BodyText"/>
        <w:spacing w:before="79" w:line="360" w:lineRule="auto"/>
        <w:ind w:left="740" w:right="1015" w:firstLine="719"/>
        <w:jc w:val="both"/>
      </w:pPr>
      <w:commentRangeStart w:id="127"/>
      <w:r>
        <w:lastRenderedPageBreak/>
        <w:t>Three-star hotels have more staff than two-star hotels and, considering their size, provide acceptable quality and facilities to their guests. The rooms are spacious, and both residents and non-residents frequent the hotel restaurants. Their bookable rooms feature quality furniture and en-suite bathrooms. Room service is provided for guests if requested (Hensens 2015). Four-star hotels are more luxurious and have better quality furniture in the rooms. The rooms are more spacious</w:t>
      </w:r>
      <w:r>
        <w:rPr>
          <w:spacing w:val="-3"/>
        </w:rPr>
        <w:t xml:space="preserve"> </w:t>
      </w:r>
      <w:r>
        <w:t>than</w:t>
      </w:r>
      <w:r>
        <w:rPr>
          <w:spacing w:val="-3"/>
        </w:rPr>
        <w:t xml:space="preserve"> </w:t>
      </w:r>
      <w:r>
        <w:t>three-star</w:t>
      </w:r>
      <w:r>
        <w:rPr>
          <w:spacing w:val="-4"/>
        </w:rPr>
        <w:t xml:space="preserve"> </w:t>
      </w:r>
      <w:r>
        <w:t>hotels</w:t>
      </w:r>
      <w:r>
        <w:rPr>
          <w:spacing w:val="-3"/>
        </w:rPr>
        <w:t xml:space="preserve"> </w:t>
      </w:r>
      <w:r>
        <w:t>and</w:t>
      </w:r>
      <w:r>
        <w:rPr>
          <w:spacing w:val="-3"/>
        </w:rPr>
        <w:t xml:space="preserve"> </w:t>
      </w:r>
      <w:r>
        <w:t>are</w:t>
      </w:r>
      <w:r>
        <w:rPr>
          <w:spacing w:val="-5"/>
        </w:rPr>
        <w:t xml:space="preserve"> </w:t>
      </w:r>
      <w:r>
        <w:t>well-designed</w:t>
      </w:r>
      <w:r>
        <w:rPr>
          <w:spacing w:val="-3"/>
        </w:rPr>
        <w:t xml:space="preserve"> </w:t>
      </w:r>
      <w:r>
        <w:t>and</w:t>
      </w:r>
      <w:r>
        <w:rPr>
          <w:spacing w:val="-3"/>
        </w:rPr>
        <w:t xml:space="preserve"> </w:t>
      </w:r>
      <w:r>
        <w:t>comfortable,</w:t>
      </w:r>
      <w:r>
        <w:rPr>
          <w:spacing w:val="-3"/>
        </w:rPr>
        <w:t xml:space="preserve"> </w:t>
      </w:r>
      <w:r>
        <w:t>with</w:t>
      </w:r>
      <w:r>
        <w:rPr>
          <w:spacing w:val="-3"/>
        </w:rPr>
        <w:t xml:space="preserve"> </w:t>
      </w:r>
      <w:r>
        <w:t>24-hour</w:t>
      </w:r>
      <w:r>
        <w:rPr>
          <w:spacing w:val="-4"/>
        </w:rPr>
        <w:t xml:space="preserve"> </w:t>
      </w:r>
      <w:r>
        <w:t>room</w:t>
      </w:r>
      <w:r>
        <w:rPr>
          <w:spacing w:val="-3"/>
        </w:rPr>
        <w:t xml:space="preserve"> </w:t>
      </w:r>
      <w:r>
        <w:t>service available. All rooms have en-suite bathrooms with showers. Additional services, such as laundry and</w:t>
      </w:r>
      <w:r>
        <w:rPr>
          <w:spacing w:val="-11"/>
        </w:rPr>
        <w:t xml:space="preserve"> </w:t>
      </w:r>
      <w:r>
        <w:t>dry</w:t>
      </w:r>
      <w:r>
        <w:rPr>
          <w:spacing w:val="-9"/>
        </w:rPr>
        <w:t xml:space="preserve"> </w:t>
      </w:r>
      <w:r>
        <w:t>cleaning,</w:t>
      </w:r>
      <w:r>
        <w:rPr>
          <w:spacing w:val="-8"/>
        </w:rPr>
        <w:t xml:space="preserve"> </w:t>
      </w:r>
      <w:r>
        <w:t>are</w:t>
      </w:r>
      <w:r>
        <w:rPr>
          <w:spacing w:val="-11"/>
        </w:rPr>
        <w:t xml:space="preserve"> </w:t>
      </w:r>
      <w:r>
        <w:t>provided</w:t>
      </w:r>
      <w:r>
        <w:rPr>
          <w:spacing w:val="-11"/>
        </w:rPr>
        <w:t xml:space="preserve"> </w:t>
      </w:r>
      <w:r>
        <w:t>at</w:t>
      </w:r>
      <w:r>
        <w:rPr>
          <w:spacing w:val="-10"/>
        </w:rPr>
        <w:t xml:space="preserve"> </w:t>
      </w:r>
      <w:r>
        <w:t>this</w:t>
      </w:r>
      <w:r>
        <w:rPr>
          <w:spacing w:val="-10"/>
        </w:rPr>
        <w:t xml:space="preserve"> </w:t>
      </w:r>
      <w:r>
        <w:t>level.</w:t>
      </w:r>
      <w:r>
        <w:rPr>
          <w:spacing w:val="-8"/>
        </w:rPr>
        <w:t xml:space="preserve"> </w:t>
      </w:r>
      <w:r>
        <w:t>These</w:t>
      </w:r>
      <w:r>
        <w:rPr>
          <w:spacing w:val="-7"/>
        </w:rPr>
        <w:t xml:space="preserve"> </w:t>
      </w:r>
      <w:r>
        <w:t>hotels</w:t>
      </w:r>
      <w:r>
        <w:rPr>
          <w:spacing w:val="-10"/>
        </w:rPr>
        <w:t xml:space="preserve"> </w:t>
      </w:r>
      <w:r>
        <w:t>provide</w:t>
      </w:r>
      <w:r>
        <w:rPr>
          <w:spacing w:val="-11"/>
        </w:rPr>
        <w:t xml:space="preserve"> </w:t>
      </w:r>
      <w:r>
        <w:t>guests</w:t>
      </w:r>
      <w:r>
        <w:rPr>
          <w:spacing w:val="-8"/>
        </w:rPr>
        <w:t xml:space="preserve"> </w:t>
      </w:r>
      <w:r>
        <w:t>with</w:t>
      </w:r>
      <w:r>
        <w:rPr>
          <w:spacing w:val="-10"/>
        </w:rPr>
        <w:t xml:space="preserve"> </w:t>
      </w:r>
      <w:r>
        <w:t>a</w:t>
      </w:r>
      <w:r>
        <w:rPr>
          <w:spacing w:val="-11"/>
        </w:rPr>
        <w:t xml:space="preserve"> </w:t>
      </w:r>
      <w:r>
        <w:t>better-than-average level</w:t>
      </w:r>
      <w:r>
        <w:rPr>
          <w:spacing w:val="-3"/>
        </w:rPr>
        <w:t xml:space="preserve"> </w:t>
      </w:r>
      <w:r>
        <w:t>of</w:t>
      </w:r>
      <w:r>
        <w:rPr>
          <w:spacing w:val="-3"/>
        </w:rPr>
        <w:t xml:space="preserve"> </w:t>
      </w:r>
      <w:r>
        <w:t>service.</w:t>
      </w:r>
      <w:r>
        <w:rPr>
          <w:spacing w:val="-1"/>
        </w:rPr>
        <w:t xml:space="preserve"> </w:t>
      </w:r>
      <w:r>
        <w:t>Large,</w:t>
      </w:r>
      <w:r>
        <w:rPr>
          <w:spacing w:val="-3"/>
        </w:rPr>
        <w:t xml:space="preserve"> </w:t>
      </w:r>
      <w:r>
        <w:t>well-appointed</w:t>
      </w:r>
      <w:r>
        <w:rPr>
          <w:spacing w:val="-3"/>
        </w:rPr>
        <w:t xml:space="preserve"> </w:t>
      </w:r>
      <w:r>
        <w:t>rooms</w:t>
      </w:r>
      <w:r>
        <w:rPr>
          <w:spacing w:val="-1"/>
        </w:rPr>
        <w:t xml:space="preserve"> </w:t>
      </w:r>
      <w:r>
        <w:t>and</w:t>
      </w:r>
      <w:r>
        <w:rPr>
          <w:spacing w:val="-1"/>
        </w:rPr>
        <w:t xml:space="preserve"> </w:t>
      </w:r>
      <w:r>
        <w:t>decorated</w:t>
      </w:r>
      <w:r>
        <w:rPr>
          <w:spacing w:val="-3"/>
        </w:rPr>
        <w:t xml:space="preserve"> </w:t>
      </w:r>
      <w:r>
        <w:t>lobbies</w:t>
      </w:r>
      <w:r>
        <w:rPr>
          <w:spacing w:val="-1"/>
        </w:rPr>
        <w:t xml:space="preserve"> </w:t>
      </w:r>
      <w:r>
        <w:t>are</w:t>
      </w:r>
      <w:r>
        <w:rPr>
          <w:spacing w:val="-3"/>
        </w:rPr>
        <w:t xml:space="preserve"> </w:t>
      </w:r>
      <w:r>
        <w:t>a</w:t>
      </w:r>
      <w:r>
        <w:rPr>
          <w:spacing w:val="-4"/>
        </w:rPr>
        <w:t xml:space="preserve"> </w:t>
      </w:r>
      <w:r>
        <w:t>hallmark</w:t>
      </w:r>
      <w:r>
        <w:rPr>
          <w:spacing w:val="-3"/>
        </w:rPr>
        <w:t xml:space="preserve"> </w:t>
      </w:r>
      <w:r>
        <w:t>of this</w:t>
      </w:r>
      <w:r>
        <w:rPr>
          <w:spacing w:val="-3"/>
        </w:rPr>
        <w:t xml:space="preserve"> </w:t>
      </w:r>
      <w:r>
        <w:t>type</w:t>
      </w:r>
      <w:r>
        <w:rPr>
          <w:spacing w:val="-2"/>
        </w:rPr>
        <w:t xml:space="preserve"> </w:t>
      </w:r>
      <w:r>
        <w:t>of hotel. They are frequently situated near major highways or business areas, are appropriate for shopping trips, and have moderately to high-priced attractions (Hensens 2015).</w:t>
      </w:r>
      <w:commentRangeEnd w:id="127"/>
      <w:r w:rsidR="00C02A99">
        <w:rPr>
          <w:rStyle w:val="CommentReference"/>
        </w:rPr>
        <w:commentReference w:id="127"/>
      </w:r>
      <w:r>
        <w:t xml:space="preserve"> </w:t>
      </w:r>
      <w:commentRangeStart w:id="128"/>
      <w:r>
        <w:t>A five-star rating is the highest in the hotel industry. This type of hotel is luxurious, with spacious and elegant accommodation. The rooms have high-quality furniture, such as a table with chairs, a large sofa and television, a fridge with a mini-bar, a dressing table, a safe and a large, luxurious bed. These hotels</w:t>
      </w:r>
      <w:r>
        <w:rPr>
          <w:spacing w:val="-9"/>
        </w:rPr>
        <w:t xml:space="preserve"> </w:t>
      </w:r>
      <w:r>
        <w:t>provide</w:t>
      </w:r>
      <w:r>
        <w:rPr>
          <w:spacing w:val="-10"/>
        </w:rPr>
        <w:t xml:space="preserve"> </w:t>
      </w:r>
      <w:r>
        <w:t>top</w:t>
      </w:r>
      <w:r>
        <w:rPr>
          <w:spacing w:val="-9"/>
        </w:rPr>
        <w:t xml:space="preserve"> </w:t>
      </w:r>
      <w:r>
        <w:t>training</w:t>
      </w:r>
      <w:r>
        <w:rPr>
          <w:spacing w:val="-9"/>
        </w:rPr>
        <w:t xml:space="preserve"> </w:t>
      </w:r>
      <w:r>
        <w:t>to</w:t>
      </w:r>
      <w:r>
        <w:rPr>
          <w:spacing w:val="-9"/>
        </w:rPr>
        <w:t xml:space="preserve"> </w:t>
      </w:r>
      <w:r>
        <w:t>staff</w:t>
      </w:r>
      <w:r>
        <w:rPr>
          <w:spacing w:val="-9"/>
        </w:rPr>
        <w:t xml:space="preserve"> </w:t>
      </w:r>
      <w:r>
        <w:t>who</w:t>
      </w:r>
      <w:r>
        <w:rPr>
          <w:spacing w:val="-10"/>
        </w:rPr>
        <w:t xml:space="preserve"> </w:t>
      </w:r>
      <w:r>
        <w:t>approach</w:t>
      </w:r>
      <w:r>
        <w:rPr>
          <w:spacing w:val="-9"/>
        </w:rPr>
        <w:t xml:space="preserve"> </w:t>
      </w:r>
      <w:r>
        <w:t>their</w:t>
      </w:r>
      <w:r>
        <w:rPr>
          <w:spacing w:val="-10"/>
        </w:rPr>
        <w:t xml:space="preserve"> </w:t>
      </w:r>
      <w:r>
        <w:t>work</w:t>
      </w:r>
      <w:r>
        <w:rPr>
          <w:spacing w:val="-9"/>
        </w:rPr>
        <w:t xml:space="preserve"> </w:t>
      </w:r>
      <w:r>
        <w:t>professionally.</w:t>
      </w:r>
      <w:r>
        <w:rPr>
          <w:spacing w:val="-9"/>
        </w:rPr>
        <w:t xml:space="preserve"> </w:t>
      </w:r>
      <w:r>
        <w:t>Personnel</w:t>
      </w:r>
      <w:r>
        <w:rPr>
          <w:spacing w:val="-9"/>
        </w:rPr>
        <w:t xml:space="preserve"> </w:t>
      </w:r>
      <w:r>
        <w:t>are</w:t>
      </w:r>
      <w:r>
        <w:rPr>
          <w:spacing w:val="-11"/>
        </w:rPr>
        <w:t xml:space="preserve"> </w:t>
      </w:r>
      <w:r>
        <w:t>efficient and respond quickly to customer complaints.</w:t>
      </w:r>
      <w:commentRangeEnd w:id="128"/>
      <w:r w:rsidR="00C02A99">
        <w:rPr>
          <w:rStyle w:val="CommentReference"/>
        </w:rPr>
        <w:commentReference w:id="128"/>
      </w:r>
    </w:p>
    <w:p w14:paraId="5D7DB7A8" w14:textId="77777777" w:rsidR="009E1845" w:rsidRDefault="00CE408B">
      <w:pPr>
        <w:pStyle w:val="Heading2"/>
        <w:numPr>
          <w:ilvl w:val="1"/>
          <w:numId w:val="85"/>
        </w:numPr>
        <w:tabs>
          <w:tab w:val="left" w:pos="1587"/>
        </w:tabs>
        <w:spacing w:before="241"/>
      </w:pPr>
      <w:bookmarkStart w:id="129" w:name="_bookmark40"/>
      <w:bookmarkEnd w:id="129"/>
      <w:commentRangeStart w:id="130"/>
      <w:r>
        <w:t>Development</w:t>
      </w:r>
      <w:r>
        <w:rPr>
          <w:spacing w:val="-1"/>
        </w:rPr>
        <w:t xml:space="preserve"> </w:t>
      </w:r>
      <w:r>
        <w:t>of</w:t>
      </w:r>
      <w:r>
        <w:rPr>
          <w:spacing w:val="-3"/>
        </w:rPr>
        <w:t xml:space="preserve"> </w:t>
      </w:r>
      <w:r>
        <w:t>hotels</w:t>
      </w:r>
      <w:r>
        <w:rPr>
          <w:spacing w:val="-1"/>
        </w:rPr>
        <w:t xml:space="preserve"> </w:t>
      </w:r>
      <w:r>
        <w:t>in</w:t>
      </w:r>
      <w:r>
        <w:rPr>
          <w:spacing w:val="-1"/>
        </w:rPr>
        <w:t xml:space="preserve"> </w:t>
      </w:r>
      <w:r>
        <w:t>Europe</w:t>
      </w:r>
      <w:r>
        <w:rPr>
          <w:spacing w:val="-2"/>
        </w:rPr>
        <w:t xml:space="preserve"> </w:t>
      </w:r>
      <w:r>
        <w:t>and</w:t>
      </w:r>
      <w:r>
        <w:rPr>
          <w:spacing w:val="-1"/>
        </w:rPr>
        <w:t xml:space="preserve"> </w:t>
      </w:r>
      <w:r>
        <w:t>North</w:t>
      </w:r>
      <w:r>
        <w:rPr>
          <w:spacing w:val="-1"/>
        </w:rPr>
        <w:t xml:space="preserve"> </w:t>
      </w:r>
      <w:r>
        <w:rPr>
          <w:spacing w:val="-2"/>
        </w:rPr>
        <w:t>America</w:t>
      </w:r>
    </w:p>
    <w:p w14:paraId="3AFB8A7D" w14:textId="77777777" w:rsidR="009E1845" w:rsidRDefault="009E1845">
      <w:pPr>
        <w:pStyle w:val="BodyText"/>
        <w:spacing w:before="1"/>
        <w:rPr>
          <w:b/>
        </w:rPr>
      </w:pPr>
    </w:p>
    <w:p w14:paraId="5EFCC1D0" w14:textId="77777777" w:rsidR="009E1845" w:rsidRDefault="00CE408B">
      <w:pPr>
        <w:pStyle w:val="BodyText"/>
        <w:spacing w:line="360" w:lineRule="auto"/>
        <w:ind w:left="740" w:right="1015" w:firstLine="719"/>
        <w:jc w:val="both"/>
      </w:pPr>
      <w:r>
        <w:rPr>
          <w:noProof/>
        </w:rPr>
        <mc:AlternateContent>
          <mc:Choice Requires="wps">
            <w:drawing>
              <wp:anchor distT="0" distB="0" distL="0" distR="0" simplePos="0" relativeHeight="482252288" behindDoc="1" locked="0" layoutInCell="1" allowOverlap="1" wp14:anchorId="670BCABE" wp14:editId="4A6DCBF1">
                <wp:simplePos x="0" y="0"/>
                <wp:positionH relativeFrom="page">
                  <wp:posOffset>3803015</wp:posOffset>
                </wp:positionH>
                <wp:positionV relativeFrom="paragraph">
                  <wp:posOffset>1154308</wp:posOffset>
                </wp:positionV>
                <wp:extent cx="30480" cy="762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7620"/>
                        </a:xfrm>
                        <a:custGeom>
                          <a:avLst/>
                          <a:gdLst/>
                          <a:ahLst/>
                          <a:cxnLst/>
                          <a:rect l="l" t="t" r="r" b="b"/>
                          <a:pathLst>
                            <a:path w="30480" h="7620">
                              <a:moveTo>
                                <a:pt x="30479" y="0"/>
                              </a:moveTo>
                              <a:lnTo>
                                <a:pt x="0" y="0"/>
                              </a:lnTo>
                              <a:lnTo>
                                <a:pt x="0" y="7620"/>
                              </a:lnTo>
                              <a:lnTo>
                                <a:pt x="30479" y="7620"/>
                              </a:lnTo>
                              <a:lnTo>
                                <a:pt x="304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8A9347C" id="Graphic 40" o:spid="_x0000_s1026" style="position:absolute;margin-left:299.45pt;margin-top:90.9pt;width:2.4pt;height:.6pt;z-index:-21064192;visibility:visible;mso-wrap-style:square;mso-wrap-distance-left:0;mso-wrap-distance-top:0;mso-wrap-distance-right:0;mso-wrap-distance-bottom:0;mso-position-horizontal:absolute;mso-position-horizontal-relative:page;mso-position-vertical:absolute;mso-position-vertical-relative:text;v-text-anchor:top" coordsize="304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" path="m30479,l,,,7620r30479,l30479,xe" fillcolor="black" stroked="f">
                <v:path arrowok="t"/>
                <w10:wrap anchorx="page"/>
              </v:shape>
            </w:pict>
          </mc:Fallback>
        </mc:AlternateContent>
      </w:r>
      <w:r>
        <w:t xml:space="preserve">Contemporary hotels and the evolution of profitable hospitality from inns to hotels originated in Europe and North America (James </w:t>
      </w:r>
      <w:r>
        <w:rPr>
          <w:i/>
        </w:rPr>
        <w:t xml:space="preserve">et al. </w:t>
      </w:r>
      <w:r>
        <w:t>2017; Bowie 2018). In his article, Bowie (2016) notes that in North America, the rising tide of immigration and the adoption of modern technologies</w:t>
      </w:r>
      <w:r>
        <w:rPr>
          <w:spacing w:val="-15"/>
        </w:rPr>
        <w:t xml:space="preserve"> </w:t>
      </w:r>
      <w:r>
        <w:t>began</w:t>
      </w:r>
      <w:r>
        <w:rPr>
          <w:spacing w:val="-15"/>
        </w:rPr>
        <w:t xml:space="preserve"> </w:t>
      </w:r>
      <w:r>
        <w:t>in</w:t>
      </w:r>
      <w:r>
        <w:rPr>
          <w:spacing w:val="-15"/>
        </w:rPr>
        <w:t xml:space="preserve"> </w:t>
      </w:r>
      <w:r>
        <w:t>the</w:t>
      </w:r>
      <w:r>
        <w:rPr>
          <w:spacing w:val="-15"/>
        </w:rPr>
        <w:t xml:space="preserve"> </w:t>
      </w:r>
      <w:r>
        <w:t>late</w:t>
      </w:r>
      <w:r>
        <w:rPr>
          <w:spacing w:val="-15"/>
        </w:rPr>
        <w:t xml:space="preserve"> </w:t>
      </w:r>
      <w:r>
        <w:t>18</w:t>
      </w:r>
      <w:r>
        <w:rPr>
          <w:vertAlign w:val="superscript"/>
        </w:rPr>
        <w:t>th</w:t>
      </w:r>
      <w:r>
        <w:rPr>
          <w:spacing w:val="-15"/>
        </w:rPr>
        <w:t xml:space="preserve"> </w:t>
      </w:r>
      <w:r>
        <w:t>century.</w:t>
      </w:r>
      <w:r>
        <w:rPr>
          <w:spacing w:val="-15"/>
        </w:rPr>
        <w:t xml:space="preserve"> </w:t>
      </w:r>
      <w:r>
        <w:t>These</w:t>
      </w:r>
      <w:r>
        <w:rPr>
          <w:spacing w:val="-15"/>
        </w:rPr>
        <w:t xml:space="preserve"> </w:t>
      </w:r>
      <w:r>
        <w:t>factors</w:t>
      </w:r>
      <w:r>
        <w:rPr>
          <w:spacing w:val="-15"/>
        </w:rPr>
        <w:t xml:space="preserve"> </w:t>
      </w:r>
      <w:r>
        <w:t>resulted</w:t>
      </w:r>
      <w:r>
        <w:rPr>
          <w:spacing w:val="-15"/>
        </w:rPr>
        <w:t xml:space="preserve"> </w:t>
      </w:r>
      <w:r>
        <w:t>in</w:t>
      </w:r>
      <w:r>
        <w:rPr>
          <w:spacing w:val="-15"/>
        </w:rPr>
        <w:t xml:space="preserve"> </w:t>
      </w:r>
      <w:r>
        <w:t>the</w:t>
      </w:r>
      <w:r>
        <w:rPr>
          <w:spacing w:val="-15"/>
        </w:rPr>
        <w:t xml:space="preserve"> </w:t>
      </w:r>
      <w:r>
        <w:t>construction</w:t>
      </w:r>
      <w:r>
        <w:rPr>
          <w:spacing w:val="-15"/>
        </w:rPr>
        <w:t xml:space="preserve"> </w:t>
      </w:r>
      <w:r>
        <w:t>of</w:t>
      </w:r>
      <w:r>
        <w:rPr>
          <w:spacing w:val="-15"/>
        </w:rPr>
        <w:t xml:space="preserve"> </w:t>
      </w:r>
      <w:r>
        <w:t>large</w:t>
      </w:r>
      <w:r>
        <w:rPr>
          <w:spacing w:val="-15"/>
        </w:rPr>
        <w:t xml:space="preserve"> </w:t>
      </w:r>
      <w:r>
        <w:t>hotels with</w:t>
      </w:r>
      <w:r>
        <w:rPr>
          <w:spacing w:val="-15"/>
        </w:rPr>
        <w:t xml:space="preserve"> </w:t>
      </w:r>
      <w:r>
        <w:t>many</w:t>
      </w:r>
      <w:r>
        <w:rPr>
          <w:spacing w:val="-15"/>
        </w:rPr>
        <w:t xml:space="preserve"> </w:t>
      </w:r>
      <w:r>
        <w:t>guest</w:t>
      </w:r>
      <w:r>
        <w:rPr>
          <w:spacing w:val="-15"/>
        </w:rPr>
        <w:t xml:space="preserve"> </w:t>
      </w:r>
      <w:r>
        <w:t>rooms</w:t>
      </w:r>
      <w:r>
        <w:rPr>
          <w:spacing w:val="-15"/>
        </w:rPr>
        <w:t xml:space="preserve"> </w:t>
      </w:r>
      <w:r>
        <w:t>and</w:t>
      </w:r>
      <w:r>
        <w:rPr>
          <w:spacing w:val="-15"/>
        </w:rPr>
        <w:t xml:space="preserve"> </w:t>
      </w:r>
      <w:r>
        <w:t>large</w:t>
      </w:r>
      <w:r>
        <w:rPr>
          <w:spacing w:val="-15"/>
        </w:rPr>
        <w:t xml:space="preserve"> </w:t>
      </w:r>
      <w:r>
        <w:t>public</w:t>
      </w:r>
      <w:r>
        <w:rPr>
          <w:spacing w:val="-15"/>
        </w:rPr>
        <w:t xml:space="preserve"> </w:t>
      </w:r>
      <w:r>
        <w:t>spaces.</w:t>
      </w:r>
      <w:r>
        <w:rPr>
          <w:spacing w:val="14"/>
        </w:rPr>
        <w:t xml:space="preserve"> </w:t>
      </w:r>
      <w:r>
        <w:t>A</w:t>
      </w:r>
      <w:r>
        <w:rPr>
          <w:spacing w:val="-15"/>
        </w:rPr>
        <w:t xml:space="preserve"> </w:t>
      </w:r>
      <w:r>
        <w:t>new</w:t>
      </w:r>
      <w:r>
        <w:rPr>
          <w:spacing w:val="-15"/>
        </w:rPr>
        <w:t xml:space="preserve"> </w:t>
      </w:r>
      <w:r>
        <w:t>hotel-management</w:t>
      </w:r>
      <w:r>
        <w:rPr>
          <w:spacing w:val="-15"/>
        </w:rPr>
        <w:t xml:space="preserve"> </w:t>
      </w:r>
      <w:r>
        <w:t>system</w:t>
      </w:r>
      <w:r>
        <w:rPr>
          <w:spacing w:val="-15"/>
        </w:rPr>
        <w:t xml:space="preserve"> </w:t>
      </w:r>
      <w:r>
        <w:t>was</w:t>
      </w:r>
      <w:r>
        <w:rPr>
          <w:spacing w:val="-15"/>
        </w:rPr>
        <w:t xml:space="preserve"> </w:t>
      </w:r>
      <w:r>
        <w:t>inaugurated in the US: the American Plan. This development was essential to the improvement of hotel operations in the whole industry. The new developments included fixing daily prices for rooms and</w:t>
      </w:r>
      <w:r>
        <w:rPr>
          <w:spacing w:val="-6"/>
        </w:rPr>
        <w:t xml:space="preserve"> </w:t>
      </w:r>
      <w:r>
        <w:t>meals;</w:t>
      </w:r>
      <w:r>
        <w:rPr>
          <w:spacing w:val="-5"/>
        </w:rPr>
        <w:t xml:space="preserve"> </w:t>
      </w:r>
      <w:r>
        <w:t>booking</w:t>
      </w:r>
      <w:r>
        <w:rPr>
          <w:spacing w:val="-5"/>
        </w:rPr>
        <w:t xml:space="preserve"> </w:t>
      </w:r>
      <w:r>
        <w:t>and</w:t>
      </w:r>
      <w:r>
        <w:rPr>
          <w:spacing w:val="-3"/>
        </w:rPr>
        <w:t xml:space="preserve"> </w:t>
      </w:r>
      <w:r>
        <w:t>paying</w:t>
      </w:r>
      <w:r>
        <w:rPr>
          <w:spacing w:val="-5"/>
        </w:rPr>
        <w:t xml:space="preserve"> </w:t>
      </w:r>
      <w:r>
        <w:t>for</w:t>
      </w:r>
      <w:r>
        <w:rPr>
          <w:spacing w:val="-7"/>
        </w:rPr>
        <w:t xml:space="preserve"> </w:t>
      </w:r>
      <w:r>
        <w:t>lodging</w:t>
      </w:r>
      <w:r>
        <w:rPr>
          <w:spacing w:val="-6"/>
        </w:rPr>
        <w:t xml:space="preserve"> </w:t>
      </w:r>
      <w:r>
        <w:t>and</w:t>
      </w:r>
      <w:r>
        <w:rPr>
          <w:spacing w:val="-6"/>
        </w:rPr>
        <w:t xml:space="preserve"> </w:t>
      </w:r>
      <w:r>
        <w:t>food</w:t>
      </w:r>
      <w:r>
        <w:rPr>
          <w:spacing w:val="-6"/>
        </w:rPr>
        <w:t xml:space="preserve"> </w:t>
      </w:r>
      <w:r>
        <w:t>upon</w:t>
      </w:r>
      <w:r>
        <w:rPr>
          <w:spacing w:val="-6"/>
        </w:rPr>
        <w:t xml:space="preserve"> </w:t>
      </w:r>
      <w:r>
        <w:t>arrival;</w:t>
      </w:r>
      <w:r>
        <w:rPr>
          <w:spacing w:val="-5"/>
        </w:rPr>
        <w:t xml:space="preserve"> </w:t>
      </w:r>
      <w:r>
        <w:t>and</w:t>
      </w:r>
      <w:r>
        <w:rPr>
          <w:spacing w:val="-3"/>
        </w:rPr>
        <w:t xml:space="preserve"> </w:t>
      </w:r>
      <w:r>
        <w:t>establishing</w:t>
      </w:r>
      <w:r>
        <w:rPr>
          <w:spacing w:val="-5"/>
        </w:rPr>
        <w:t xml:space="preserve"> </w:t>
      </w:r>
      <w:r>
        <w:t>predetermined times for dining (Bowie 2016).</w:t>
      </w:r>
    </w:p>
    <w:p w14:paraId="21A431B0" w14:textId="77777777" w:rsidR="009E1845" w:rsidRDefault="00CE408B">
      <w:pPr>
        <w:pStyle w:val="BodyText"/>
        <w:spacing w:before="240" w:line="360" w:lineRule="auto"/>
        <w:ind w:left="740" w:right="1019" w:firstLine="719"/>
        <w:jc w:val="both"/>
      </w:pPr>
      <w:r>
        <w:t>Bowie (2018) traces several socio-technical innovations that were progressively implemented in England at the end of the 19</w:t>
      </w:r>
      <w:r>
        <w:rPr>
          <w:vertAlign w:val="superscript"/>
        </w:rPr>
        <w:t>th</w:t>
      </w:r>
      <w:r>
        <w:t xml:space="preserve"> century. This produced changes to the formerly amateurish</w:t>
      </w:r>
      <w:r>
        <w:rPr>
          <w:spacing w:val="-11"/>
        </w:rPr>
        <w:t xml:space="preserve"> </w:t>
      </w:r>
      <w:r>
        <w:t>18</w:t>
      </w:r>
      <w:r>
        <w:rPr>
          <w:vertAlign w:val="superscript"/>
        </w:rPr>
        <w:t>th</w:t>
      </w:r>
      <w:r>
        <w:t>-century</w:t>
      </w:r>
      <w:r>
        <w:rPr>
          <w:spacing w:val="-9"/>
        </w:rPr>
        <w:t xml:space="preserve"> </w:t>
      </w:r>
      <w:r>
        <w:t>inn-keeping</w:t>
      </w:r>
      <w:r>
        <w:rPr>
          <w:spacing w:val="-8"/>
        </w:rPr>
        <w:t xml:space="preserve"> </w:t>
      </w:r>
      <w:r>
        <w:t>and</w:t>
      </w:r>
      <w:r>
        <w:rPr>
          <w:spacing w:val="-11"/>
        </w:rPr>
        <w:t xml:space="preserve"> </w:t>
      </w:r>
      <w:r>
        <w:t>converted</w:t>
      </w:r>
      <w:r>
        <w:rPr>
          <w:spacing w:val="-11"/>
        </w:rPr>
        <w:t xml:space="preserve"> </w:t>
      </w:r>
      <w:r>
        <w:t>it</w:t>
      </w:r>
      <w:r>
        <w:rPr>
          <w:spacing w:val="-10"/>
        </w:rPr>
        <w:t xml:space="preserve"> </w:t>
      </w:r>
      <w:r>
        <w:t>to</w:t>
      </w:r>
      <w:r>
        <w:rPr>
          <w:spacing w:val="-10"/>
        </w:rPr>
        <w:t xml:space="preserve"> </w:t>
      </w:r>
      <w:r>
        <w:t>a</w:t>
      </w:r>
      <w:r>
        <w:rPr>
          <w:spacing w:val="-12"/>
        </w:rPr>
        <w:t xml:space="preserve"> </w:t>
      </w:r>
      <w:r>
        <w:t>specialised</w:t>
      </w:r>
      <w:r>
        <w:rPr>
          <w:spacing w:val="-9"/>
        </w:rPr>
        <w:t xml:space="preserve"> </w:t>
      </w:r>
      <w:r>
        <w:t>system</w:t>
      </w:r>
      <w:r>
        <w:rPr>
          <w:spacing w:val="-10"/>
        </w:rPr>
        <w:t xml:space="preserve"> </w:t>
      </w:r>
      <w:r>
        <w:t>of</w:t>
      </w:r>
      <w:r>
        <w:rPr>
          <w:spacing w:val="-11"/>
        </w:rPr>
        <w:t xml:space="preserve"> </w:t>
      </w:r>
      <w:r>
        <w:t>management.</w:t>
      </w:r>
      <w:r>
        <w:rPr>
          <w:spacing w:val="-11"/>
        </w:rPr>
        <w:t xml:space="preserve"> </w:t>
      </w:r>
      <w:r>
        <w:t>This marked</w:t>
      </w:r>
      <w:r>
        <w:rPr>
          <w:spacing w:val="44"/>
        </w:rPr>
        <w:t xml:space="preserve"> </w:t>
      </w:r>
      <w:r>
        <w:t>the</w:t>
      </w:r>
      <w:r>
        <w:rPr>
          <w:spacing w:val="47"/>
        </w:rPr>
        <w:t xml:space="preserve"> </w:t>
      </w:r>
      <w:r>
        <w:t>emergence</w:t>
      </w:r>
      <w:r>
        <w:rPr>
          <w:spacing w:val="48"/>
        </w:rPr>
        <w:t xml:space="preserve"> </w:t>
      </w:r>
      <w:r>
        <w:t>of</w:t>
      </w:r>
      <w:r>
        <w:rPr>
          <w:spacing w:val="47"/>
        </w:rPr>
        <w:t xml:space="preserve"> </w:t>
      </w:r>
      <w:r>
        <w:t>the</w:t>
      </w:r>
      <w:r>
        <w:rPr>
          <w:spacing w:val="46"/>
        </w:rPr>
        <w:t xml:space="preserve"> </w:t>
      </w:r>
      <w:r>
        <w:t>socio-technical</w:t>
      </w:r>
      <w:r>
        <w:rPr>
          <w:spacing w:val="48"/>
        </w:rPr>
        <w:t xml:space="preserve"> </w:t>
      </w:r>
      <w:r>
        <w:t>system</w:t>
      </w:r>
      <w:r>
        <w:rPr>
          <w:spacing w:val="47"/>
        </w:rPr>
        <w:t xml:space="preserve"> </w:t>
      </w:r>
      <w:r>
        <w:t>of</w:t>
      </w:r>
      <w:r>
        <w:rPr>
          <w:spacing w:val="47"/>
        </w:rPr>
        <w:t xml:space="preserve"> </w:t>
      </w:r>
      <w:r>
        <w:t>modern</w:t>
      </w:r>
      <w:r>
        <w:rPr>
          <w:spacing w:val="46"/>
        </w:rPr>
        <w:t xml:space="preserve"> </w:t>
      </w:r>
      <w:r>
        <w:t>hotels</w:t>
      </w:r>
      <w:r>
        <w:rPr>
          <w:spacing w:val="50"/>
        </w:rPr>
        <w:t xml:space="preserve"> </w:t>
      </w:r>
      <w:r>
        <w:t>that</w:t>
      </w:r>
      <w:r>
        <w:rPr>
          <w:spacing w:val="46"/>
        </w:rPr>
        <w:t xml:space="preserve"> </w:t>
      </w:r>
      <w:r>
        <w:t>comprises</w:t>
      </w:r>
      <w:r>
        <w:rPr>
          <w:spacing w:val="47"/>
        </w:rPr>
        <w:t xml:space="preserve"> </w:t>
      </w:r>
      <w:r>
        <w:rPr>
          <w:spacing w:val="-2"/>
        </w:rPr>
        <w:t>larger</w:t>
      </w:r>
    </w:p>
    <w:p w14:paraId="331300B5" w14:textId="77777777" w:rsidR="009E1845" w:rsidRDefault="009E1845">
      <w:pPr>
        <w:spacing w:line="360" w:lineRule="auto"/>
        <w:jc w:val="both"/>
        <w:sectPr w:rsidR="009E1845">
          <w:pgSz w:w="12240" w:h="15840"/>
          <w:pgMar w:top="1360" w:right="420" w:bottom="1260" w:left="700" w:header="0" w:footer="1062" w:gutter="0"/>
          <w:cols w:space="720"/>
        </w:sectPr>
      </w:pPr>
    </w:p>
    <w:p w14:paraId="7B0EFC70" w14:textId="14CACAF9" w:rsidR="009E1845" w:rsidRDefault="00CE408B">
      <w:pPr>
        <w:pStyle w:val="BodyText"/>
        <w:spacing w:before="79" w:line="360" w:lineRule="auto"/>
        <w:ind w:left="740" w:right="1018"/>
        <w:jc w:val="both"/>
      </w:pPr>
      <w:r>
        <w:lastRenderedPageBreak/>
        <w:t>establishments equipped with modern technologies (Bowie 2018). However, Rogerson (2018) argued</w:t>
      </w:r>
      <w:r>
        <w:rPr>
          <w:spacing w:val="-5"/>
        </w:rPr>
        <w:t xml:space="preserve"> </w:t>
      </w:r>
      <w:r>
        <w:t>that</w:t>
      </w:r>
      <w:r>
        <w:rPr>
          <w:spacing w:val="-5"/>
        </w:rPr>
        <w:t xml:space="preserve"> </w:t>
      </w:r>
      <w:r>
        <w:t>the</w:t>
      </w:r>
      <w:r>
        <w:rPr>
          <w:spacing w:val="-5"/>
        </w:rPr>
        <w:t xml:space="preserve"> </w:t>
      </w:r>
      <w:r>
        <w:t>growth</w:t>
      </w:r>
      <w:r>
        <w:rPr>
          <w:spacing w:val="-4"/>
        </w:rPr>
        <w:t xml:space="preserve"> </w:t>
      </w:r>
      <w:r>
        <w:t>and</w:t>
      </w:r>
      <w:r>
        <w:rPr>
          <w:spacing w:val="-5"/>
        </w:rPr>
        <w:t xml:space="preserve"> </w:t>
      </w:r>
      <w:r>
        <w:t>expansion</w:t>
      </w:r>
      <w:r>
        <w:rPr>
          <w:spacing w:val="-4"/>
        </w:rPr>
        <w:t xml:space="preserve"> </w:t>
      </w:r>
      <w:r>
        <w:t>of</w:t>
      </w:r>
      <w:r>
        <w:rPr>
          <w:spacing w:val="-6"/>
        </w:rPr>
        <w:t xml:space="preserve"> </w:t>
      </w:r>
      <w:r>
        <w:t>the</w:t>
      </w:r>
      <w:r>
        <w:rPr>
          <w:spacing w:val="-5"/>
        </w:rPr>
        <w:t xml:space="preserve"> </w:t>
      </w:r>
      <w:r>
        <w:t>railway</w:t>
      </w:r>
      <w:r>
        <w:rPr>
          <w:spacing w:val="-5"/>
        </w:rPr>
        <w:t xml:space="preserve"> </w:t>
      </w:r>
      <w:r>
        <w:t>network</w:t>
      </w:r>
      <w:r>
        <w:rPr>
          <w:spacing w:val="-6"/>
        </w:rPr>
        <w:t xml:space="preserve"> </w:t>
      </w:r>
      <w:r>
        <w:t>was</w:t>
      </w:r>
      <w:r>
        <w:rPr>
          <w:spacing w:val="-2"/>
        </w:rPr>
        <w:t xml:space="preserve"> </w:t>
      </w:r>
      <w:r>
        <w:t>a</w:t>
      </w:r>
      <w:r>
        <w:rPr>
          <w:spacing w:val="-6"/>
        </w:rPr>
        <w:t xml:space="preserve"> </w:t>
      </w:r>
      <w:r>
        <w:t>key</w:t>
      </w:r>
      <w:r>
        <w:rPr>
          <w:spacing w:val="-5"/>
        </w:rPr>
        <w:t xml:space="preserve"> </w:t>
      </w:r>
      <w:r>
        <w:t>driver</w:t>
      </w:r>
      <w:r>
        <w:rPr>
          <w:spacing w:val="-6"/>
        </w:rPr>
        <w:t xml:space="preserve"> </w:t>
      </w:r>
      <w:r>
        <w:t>of</w:t>
      </w:r>
      <w:r>
        <w:rPr>
          <w:spacing w:val="-6"/>
        </w:rPr>
        <w:t xml:space="preserve"> </w:t>
      </w:r>
      <w:r>
        <w:t>the</w:t>
      </w:r>
      <w:r>
        <w:rPr>
          <w:spacing w:val="-5"/>
        </w:rPr>
        <w:t xml:space="preserve"> </w:t>
      </w:r>
      <w:r>
        <w:t>development of hotels in Britain and other parts of the world. The connection of railway lines and the location of</w:t>
      </w:r>
      <w:r>
        <w:rPr>
          <w:spacing w:val="-12"/>
        </w:rPr>
        <w:t xml:space="preserve"> </w:t>
      </w:r>
      <w:r>
        <w:t>hotels</w:t>
      </w:r>
      <w:r>
        <w:rPr>
          <w:spacing w:val="-11"/>
        </w:rPr>
        <w:t xml:space="preserve"> </w:t>
      </w:r>
      <w:r>
        <w:t>became</w:t>
      </w:r>
      <w:r>
        <w:rPr>
          <w:spacing w:val="-12"/>
        </w:rPr>
        <w:t xml:space="preserve"> </w:t>
      </w:r>
      <w:r>
        <w:t>essential</w:t>
      </w:r>
      <w:r>
        <w:rPr>
          <w:spacing w:val="-11"/>
        </w:rPr>
        <w:t xml:space="preserve"> </w:t>
      </w:r>
      <w:r>
        <w:t>for</w:t>
      </w:r>
      <w:r>
        <w:rPr>
          <w:spacing w:val="-13"/>
        </w:rPr>
        <w:t xml:space="preserve"> </w:t>
      </w:r>
      <w:r>
        <w:t>providing</w:t>
      </w:r>
      <w:r>
        <w:rPr>
          <w:spacing w:val="-11"/>
        </w:rPr>
        <w:t xml:space="preserve"> </w:t>
      </w:r>
      <w:r>
        <w:t>accommodation</w:t>
      </w:r>
      <w:r>
        <w:rPr>
          <w:spacing w:val="-12"/>
        </w:rPr>
        <w:t xml:space="preserve"> </w:t>
      </w:r>
      <w:r>
        <w:t>to</w:t>
      </w:r>
      <w:r>
        <w:rPr>
          <w:spacing w:val="-11"/>
        </w:rPr>
        <w:t xml:space="preserve"> </w:t>
      </w:r>
      <w:r w:rsidR="00757C05">
        <w:t>travellers</w:t>
      </w:r>
      <w:r>
        <w:t>.</w:t>
      </w:r>
      <w:r>
        <w:rPr>
          <w:spacing w:val="-12"/>
        </w:rPr>
        <w:t xml:space="preserve"> </w:t>
      </w:r>
      <w:r>
        <w:t>Accordingly,</w:t>
      </w:r>
      <w:r>
        <w:rPr>
          <w:spacing w:val="-11"/>
        </w:rPr>
        <w:t xml:space="preserve"> </w:t>
      </w:r>
      <w:r>
        <w:t>hotels</w:t>
      </w:r>
      <w:r>
        <w:rPr>
          <w:spacing w:val="-11"/>
        </w:rPr>
        <w:t xml:space="preserve"> </w:t>
      </w:r>
      <w:r>
        <w:t>became critical</w:t>
      </w:r>
      <w:r>
        <w:rPr>
          <w:spacing w:val="-1"/>
        </w:rPr>
        <w:t xml:space="preserve"> </w:t>
      </w:r>
      <w:r>
        <w:t>nodes</w:t>
      </w:r>
      <w:r>
        <w:rPr>
          <w:spacing w:val="-1"/>
        </w:rPr>
        <w:t xml:space="preserve"> </w:t>
      </w:r>
      <w:r>
        <w:t>in</w:t>
      </w:r>
      <w:r>
        <w:rPr>
          <w:spacing w:val="-1"/>
        </w:rPr>
        <w:t xml:space="preserve"> </w:t>
      </w:r>
      <w:r>
        <w:t>an</w:t>
      </w:r>
      <w:r>
        <w:rPr>
          <w:spacing w:val="-1"/>
        </w:rPr>
        <w:t xml:space="preserve"> </w:t>
      </w:r>
      <w:r>
        <w:t>emerging</w:t>
      </w:r>
      <w:r>
        <w:rPr>
          <w:spacing w:val="-1"/>
        </w:rPr>
        <w:t xml:space="preserve"> </w:t>
      </w:r>
      <w:r>
        <w:t>world</w:t>
      </w:r>
      <w:r>
        <w:rPr>
          <w:spacing w:val="-1"/>
        </w:rPr>
        <w:t xml:space="preserve"> </w:t>
      </w:r>
      <w:r>
        <w:t>system</w:t>
      </w:r>
      <w:r>
        <w:rPr>
          <w:spacing w:val="-1"/>
        </w:rPr>
        <w:t xml:space="preserve"> </w:t>
      </w:r>
      <w:r>
        <w:t>of</w:t>
      </w:r>
      <w:r>
        <w:rPr>
          <w:spacing w:val="-2"/>
        </w:rPr>
        <w:t xml:space="preserve"> </w:t>
      </w:r>
      <w:r>
        <w:t>cities,</w:t>
      </w:r>
      <w:r>
        <w:rPr>
          <w:spacing w:val="-1"/>
        </w:rPr>
        <w:t xml:space="preserve"> </w:t>
      </w:r>
      <w:r>
        <w:t>including</w:t>
      </w:r>
      <w:r>
        <w:rPr>
          <w:spacing w:val="-1"/>
        </w:rPr>
        <w:t xml:space="preserve"> </w:t>
      </w:r>
      <w:r>
        <w:t>the</w:t>
      </w:r>
      <w:r>
        <w:rPr>
          <w:spacing w:val="-2"/>
        </w:rPr>
        <w:t xml:space="preserve"> </w:t>
      </w:r>
      <w:r>
        <w:t>cities</w:t>
      </w:r>
      <w:r>
        <w:rPr>
          <w:spacing w:val="-2"/>
        </w:rPr>
        <w:t xml:space="preserve"> </w:t>
      </w:r>
      <w:r>
        <w:t>in</w:t>
      </w:r>
      <w:r>
        <w:rPr>
          <w:spacing w:val="-3"/>
        </w:rPr>
        <w:t xml:space="preserve"> </w:t>
      </w:r>
      <w:r>
        <w:t>the</w:t>
      </w:r>
      <w:r>
        <w:rPr>
          <w:spacing w:val="-2"/>
        </w:rPr>
        <w:t xml:space="preserve"> </w:t>
      </w:r>
      <w:r>
        <w:t>colonial</w:t>
      </w:r>
      <w:r>
        <w:rPr>
          <w:spacing w:val="-1"/>
        </w:rPr>
        <w:t xml:space="preserve"> </w:t>
      </w:r>
      <w:r>
        <w:t>territories of</w:t>
      </w:r>
      <w:r>
        <w:rPr>
          <w:spacing w:val="40"/>
        </w:rPr>
        <w:t xml:space="preserve"> </w:t>
      </w:r>
      <w:r>
        <w:t>Asia and Africa (Bowie 2016).</w:t>
      </w:r>
    </w:p>
    <w:p w14:paraId="08F748FB" w14:textId="77777777" w:rsidR="009E1845" w:rsidRDefault="00CE408B">
      <w:pPr>
        <w:pStyle w:val="Heading2"/>
        <w:numPr>
          <w:ilvl w:val="1"/>
          <w:numId w:val="85"/>
        </w:numPr>
        <w:tabs>
          <w:tab w:val="left" w:pos="1586"/>
        </w:tabs>
        <w:spacing w:before="240"/>
        <w:ind w:left="1586" w:hanging="575"/>
      </w:pPr>
      <w:bookmarkStart w:id="131" w:name="_bookmark41"/>
      <w:bookmarkEnd w:id="131"/>
      <w:r>
        <w:t>Development</w:t>
      </w:r>
      <w:r>
        <w:rPr>
          <w:spacing w:val="-1"/>
        </w:rPr>
        <w:t xml:space="preserve"> </w:t>
      </w:r>
      <w:r>
        <w:t>of</w:t>
      </w:r>
      <w:r>
        <w:rPr>
          <w:spacing w:val="-3"/>
        </w:rPr>
        <w:t xml:space="preserve"> </w:t>
      </w:r>
      <w:r>
        <w:t>hotels</w:t>
      </w:r>
      <w:r>
        <w:rPr>
          <w:spacing w:val="-1"/>
        </w:rPr>
        <w:t xml:space="preserve"> </w:t>
      </w:r>
      <w:r>
        <w:t>in</w:t>
      </w:r>
      <w:r>
        <w:rPr>
          <w:spacing w:val="-1"/>
        </w:rPr>
        <w:t xml:space="preserve"> </w:t>
      </w:r>
      <w:r>
        <w:rPr>
          <w:spacing w:val="-4"/>
        </w:rPr>
        <w:t>Asia</w:t>
      </w:r>
    </w:p>
    <w:p w14:paraId="11B77511" w14:textId="77777777" w:rsidR="009E1845" w:rsidRDefault="009E1845">
      <w:pPr>
        <w:pStyle w:val="BodyText"/>
        <w:rPr>
          <w:b/>
        </w:rPr>
      </w:pPr>
    </w:p>
    <w:p w14:paraId="4612C346" w14:textId="77777777" w:rsidR="009E1845" w:rsidRDefault="00CE408B">
      <w:pPr>
        <w:pStyle w:val="BodyText"/>
        <w:spacing w:line="360" w:lineRule="auto"/>
        <w:ind w:left="740" w:right="1017" w:firstLine="719"/>
        <w:jc w:val="both"/>
      </w:pPr>
      <w:r>
        <w:t xml:space="preserve">According to James (2018), the term </w:t>
      </w:r>
      <w:r>
        <w:rPr>
          <w:i/>
        </w:rPr>
        <w:t xml:space="preserve">colonial hotel </w:t>
      </w:r>
      <w:r>
        <w:t>is observed by many researchers as a significant feature of the expansion of expressions of colonial power, especially in Asia. From 1870 to 1930, grand luxury hotels were built in many colonial cities, such as the Raffles hotel in Singapore. These seaports were critical, and hotels were constructed along sailing routes in the Indian Ocean. The construction of these hotels offered reasonable enjoyment and quality of lifestyle to their customers from the colonies (Peleggi 2012: 124).</w:t>
      </w:r>
    </w:p>
    <w:p w14:paraId="58DA33D0" w14:textId="5C32163B" w:rsidR="009E1845" w:rsidRDefault="00CE408B">
      <w:pPr>
        <w:pStyle w:val="BodyText"/>
        <w:spacing w:before="241" w:line="360" w:lineRule="auto"/>
        <w:ind w:left="740" w:right="1014" w:firstLine="719"/>
        <w:jc w:val="both"/>
      </w:pPr>
      <w:r>
        <w:t>Another</w:t>
      </w:r>
      <w:r>
        <w:rPr>
          <w:spacing w:val="-2"/>
        </w:rPr>
        <w:t xml:space="preserve"> </w:t>
      </w:r>
      <w:r>
        <w:t>comparable,</w:t>
      </w:r>
      <w:r>
        <w:rPr>
          <w:spacing w:val="-2"/>
        </w:rPr>
        <w:t xml:space="preserve"> </w:t>
      </w:r>
      <w:r>
        <w:t>well-known</w:t>
      </w:r>
      <w:r>
        <w:rPr>
          <w:spacing w:val="-2"/>
        </w:rPr>
        <w:t xml:space="preserve"> </w:t>
      </w:r>
      <w:r>
        <w:t>colonial</w:t>
      </w:r>
      <w:r>
        <w:rPr>
          <w:spacing w:val="-1"/>
        </w:rPr>
        <w:t xml:space="preserve"> </w:t>
      </w:r>
      <w:r>
        <w:t>hotel</w:t>
      </w:r>
      <w:r>
        <w:rPr>
          <w:spacing w:val="-1"/>
        </w:rPr>
        <w:t xml:space="preserve"> </w:t>
      </w:r>
      <w:r>
        <w:t>in</w:t>
      </w:r>
      <w:r>
        <w:rPr>
          <w:spacing w:val="-3"/>
        </w:rPr>
        <w:t xml:space="preserve"> </w:t>
      </w:r>
      <w:r>
        <w:t>Asia</w:t>
      </w:r>
      <w:r>
        <w:rPr>
          <w:spacing w:val="-2"/>
        </w:rPr>
        <w:t xml:space="preserve"> </w:t>
      </w:r>
      <w:r>
        <w:t>is</w:t>
      </w:r>
      <w:r>
        <w:rPr>
          <w:spacing w:val="-1"/>
        </w:rPr>
        <w:t xml:space="preserve"> </w:t>
      </w:r>
      <w:r>
        <w:t>the</w:t>
      </w:r>
      <w:r>
        <w:rPr>
          <w:spacing w:val="-2"/>
        </w:rPr>
        <w:t xml:space="preserve"> </w:t>
      </w:r>
      <w:r>
        <w:t>Grand</w:t>
      </w:r>
      <w:r>
        <w:rPr>
          <w:spacing w:val="-1"/>
        </w:rPr>
        <w:t xml:space="preserve"> </w:t>
      </w:r>
      <w:r>
        <w:t>Oriental</w:t>
      </w:r>
      <w:r>
        <w:rPr>
          <w:spacing w:val="-1"/>
        </w:rPr>
        <w:t xml:space="preserve"> </w:t>
      </w:r>
      <w:r>
        <w:t>Hotel.</w:t>
      </w:r>
      <w:r>
        <w:rPr>
          <w:spacing w:val="-1"/>
        </w:rPr>
        <w:t xml:space="preserve"> </w:t>
      </w:r>
      <w:r>
        <w:t>Such colonial</w:t>
      </w:r>
      <w:r>
        <w:rPr>
          <w:spacing w:val="-4"/>
        </w:rPr>
        <w:t xml:space="preserve"> </w:t>
      </w:r>
      <w:r>
        <w:t>hotels</w:t>
      </w:r>
      <w:r>
        <w:rPr>
          <w:spacing w:val="-5"/>
        </w:rPr>
        <w:t xml:space="preserve"> </w:t>
      </w:r>
      <w:r>
        <w:t>were</w:t>
      </w:r>
      <w:r>
        <w:rPr>
          <w:spacing w:val="-7"/>
        </w:rPr>
        <w:t xml:space="preserve"> </w:t>
      </w:r>
      <w:r>
        <w:t>viewed</w:t>
      </w:r>
      <w:r>
        <w:rPr>
          <w:spacing w:val="-5"/>
        </w:rPr>
        <w:t xml:space="preserve"> </w:t>
      </w:r>
      <w:r>
        <w:t>as</w:t>
      </w:r>
      <w:r>
        <w:rPr>
          <w:spacing w:val="-5"/>
        </w:rPr>
        <w:t xml:space="preserve"> </w:t>
      </w:r>
      <w:r>
        <w:t>sites</w:t>
      </w:r>
      <w:r>
        <w:rPr>
          <w:spacing w:val="-5"/>
        </w:rPr>
        <w:t xml:space="preserve"> </w:t>
      </w:r>
      <w:r>
        <w:t>of</w:t>
      </w:r>
      <w:r>
        <w:rPr>
          <w:spacing w:val="-6"/>
        </w:rPr>
        <w:t xml:space="preserve"> </w:t>
      </w:r>
      <w:r>
        <w:t>modernisation</w:t>
      </w:r>
      <w:r>
        <w:rPr>
          <w:spacing w:val="-5"/>
        </w:rPr>
        <w:t xml:space="preserve"> </w:t>
      </w:r>
      <w:r>
        <w:t>and</w:t>
      </w:r>
      <w:r>
        <w:rPr>
          <w:spacing w:val="-5"/>
        </w:rPr>
        <w:t xml:space="preserve"> </w:t>
      </w:r>
      <w:r>
        <w:t>modernity</w:t>
      </w:r>
      <w:r>
        <w:rPr>
          <w:spacing w:val="-5"/>
        </w:rPr>
        <w:t xml:space="preserve"> </w:t>
      </w:r>
      <w:r>
        <w:t>and</w:t>
      </w:r>
      <w:r>
        <w:rPr>
          <w:spacing w:val="-5"/>
        </w:rPr>
        <w:t xml:space="preserve"> </w:t>
      </w:r>
      <w:r>
        <w:t>represented</w:t>
      </w:r>
      <w:r>
        <w:rPr>
          <w:spacing w:val="-3"/>
        </w:rPr>
        <w:t xml:space="preserve"> </w:t>
      </w:r>
      <w:r>
        <w:t>a</w:t>
      </w:r>
      <w:r>
        <w:rPr>
          <w:spacing w:val="-6"/>
        </w:rPr>
        <w:t xml:space="preserve"> </w:t>
      </w:r>
      <w:r>
        <w:t>significant improvement</w:t>
      </w:r>
      <w:r>
        <w:rPr>
          <w:spacing w:val="-8"/>
        </w:rPr>
        <w:t xml:space="preserve"> </w:t>
      </w:r>
      <w:r>
        <w:t>on</w:t>
      </w:r>
      <w:r>
        <w:rPr>
          <w:spacing w:val="-8"/>
        </w:rPr>
        <w:t xml:space="preserve"> </w:t>
      </w:r>
      <w:r>
        <w:t>the</w:t>
      </w:r>
      <w:r>
        <w:rPr>
          <w:spacing w:val="-7"/>
        </w:rPr>
        <w:t xml:space="preserve"> </w:t>
      </w:r>
      <w:r>
        <w:t>pre-existing</w:t>
      </w:r>
      <w:r>
        <w:rPr>
          <w:spacing w:val="-8"/>
        </w:rPr>
        <w:t xml:space="preserve"> </w:t>
      </w:r>
      <w:r>
        <w:t>travellers’</w:t>
      </w:r>
      <w:r>
        <w:rPr>
          <w:spacing w:val="-9"/>
        </w:rPr>
        <w:t xml:space="preserve"> </w:t>
      </w:r>
      <w:r>
        <w:t>lodgings,</w:t>
      </w:r>
      <w:r>
        <w:rPr>
          <w:spacing w:val="-8"/>
        </w:rPr>
        <w:t xml:space="preserve"> </w:t>
      </w:r>
      <w:r>
        <w:t>which</w:t>
      </w:r>
      <w:r>
        <w:rPr>
          <w:spacing w:val="-6"/>
        </w:rPr>
        <w:t xml:space="preserve"> </w:t>
      </w:r>
      <w:r>
        <w:t>were</w:t>
      </w:r>
      <w:r>
        <w:rPr>
          <w:spacing w:val="-9"/>
        </w:rPr>
        <w:t xml:space="preserve"> </w:t>
      </w:r>
      <w:r>
        <w:t>available</w:t>
      </w:r>
      <w:r>
        <w:rPr>
          <w:spacing w:val="-9"/>
        </w:rPr>
        <w:t xml:space="preserve"> </w:t>
      </w:r>
      <w:r>
        <w:t>in</w:t>
      </w:r>
      <w:r>
        <w:rPr>
          <w:spacing w:val="-8"/>
        </w:rPr>
        <w:t xml:space="preserve"> </w:t>
      </w:r>
      <w:r>
        <w:t>the</w:t>
      </w:r>
      <w:r>
        <w:rPr>
          <w:spacing w:val="-7"/>
        </w:rPr>
        <w:t xml:space="preserve"> </w:t>
      </w:r>
      <w:r>
        <w:t>colonies</w:t>
      </w:r>
      <w:r>
        <w:rPr>
          <w:spacing w:val="-2"/>
        </w:rPr>
        <w:t xml:space="preserve"> </w:t>
      </w:r>
      <w:r>
        <w:t xml:space="preserve">(James </w:t>
      </w:r>
      <w:r>
        <w:rPr>
          <w:i/>
        </w:rPr>
        <w:t xml:space="preserve">et al. </w:t>
      </w:r>
      <w:r>
        <w:t xml:space="preserve">2017: 93). Previous research by James </w:t>
      </w:r>
      <w:r>
        <w:rPr>
          <w:i/>
        </w:rPr>
        <w:t xml:space="preserve">et al. </w:t>
      </w:r>
      <w:r>
        <w:t>(2017: 99) states that the western colonies of Southeast Asia in the late 19</w:t>
      </w:r>
      <w:r>
        <w:rPr>
          <w:vertAlign w:val="superscript"/>
        </w:rPr>
        <w:t>th</w:t>
      </w:r>
      <w:r>
        <w:t xml:space="preserve"> and early 20</w:t>
      </w:r>
      <w:r>
        <w:rPr>
          <w:vertAlign w:val="superscript"/>
        </w:rPr>
        <w:t>th</w:t>
      </w:r>
      <w:r>
        <w:t xml:space="preserve"> centuries saw the hospitality industry experience a new</w:t>
      </w:r>
      <w:r>
        <w:rPr>
          <w:spacing w:val="-7"/>
        </w:rPr>
        <w:t xml:space="preserve"> </w:t>
      </w:r>
      <w:r>
        <w:t>development</w:t>
      </w:r>
      <w:r>
        <w:rPr>
          <w:spacing w:val="-6"/>
        </w:rPr>
        <w:t xml:space="preserve"> </w:t>
      </w:r>
      <w:r>
        <w:t>in</w:t>
      </w:r>
      <w:r>
        <w:rPr>
          <w:spacing w:val="-6"/>
        </w:rPr>
        <w:t xml:space="preserve"> </w:t>
      </w:r>
      <w:r>
        <w:t>standards</w:t>
      </w:r>
      <w:r>
        <w:rPr>
          <w:spacing w:val="-7"/>
        </w:rPr>
        <w:t xml:space="preserve"> </w:t>
      </w:r>
      <w:r>
        <w:t>of</w:t>
      </w:r>
      <w:r>
        <w:rPr>
          <w:spacing w:val="-8"/>
        </w:rPr>
        <w:t xml:space="preserve"> </w:t>
      </w:r>
      <w:r>
        <w:t>design,</w:t>
      </w:r>
      <w:r>
        <w:rPr>
          <w:spacing w:val="-6"/>
        </w:rPr>
        <w:t xml:space="preserve"> </w:t>
      </w:r>
      <w:r>
        <w:t>technology,</w:t>
      </w:r>
      <w:r>
        <w:rPr>
          <w:spacing w:val="-6"/>
        </w:rPr>
        <w:t xml:space="preserve"> </w:t>
      </w:r>
      <w:r>
        <w:t>comfort,</w:t>
      </w:r>
      <w:r>
        <w:rPr>
          <w:spacing w:val="-7"/>
        </w:rPr>
        <w:t xml:space="preserve"> </w:t>
      </w:r>
      <w:r>
        <w:t>and</w:t>
      </w:r>
      <w:r>
        <w:rPr>
          <w:spacing w:val="-7"/>
        </w:rPr>
        <w:t xml:space="preserve"> </w:t>
      </w:r>
      <w:r>
        <w:t>entertainment.</w:t>
      </w:r>
      <w:r>
        <w:rPr>
          <w:spacing w:val="40"/>
        </w:rPr>
        <w:t xml:space="preserve"> </w:t>
      </w:r>
      <w:r>
        <w:t>Although</w:t>
      </w:r>
      <w:r>
        <w:rPr>
          <w:spacing w:val="-6"/>
        </w:rPr>
        <w:t xml:space="preserve"> </w:t>
      </w:r>
      <w:r>
        <w:t>hotel chains</w:t>
      </w:r>
      <w:r>
        <w:rPr>
          <w:spacing w:val="-15"/>
        </w:rPr>
        <w:t xml:space="preserve"> </w:t>
      </w:r>
      <w:r>
        <w:t>in</w:t>
      </w:r>
      <w:r>
        <w:rPr>
          <w:spacing w:val="-15"/>
        </w:rPr>
        <w:t xml:space="preserve"> </w:t>
      </w:r>
      <w:r>
        <w:t>the</w:t>
      </w:r>
      <w:r>
        <w:rPr>
          <w:spacing w:val="-15"/>
        </w:rPr>
        <w:t xml:space="preserve"> </w:t>
      </w:r>
      <w:r>
        <w:t>US</w:t>
      </w:r>
      <w:r>
        <w:rPr>
          <w:spacing w:val="-15"/>
        </w:rPr>
        <w:t xml:space="preserve"> </w:t>
      </w:r>
      <w:r>
        <w:t>remain</w:t>
      </w:r>
      <w:r>
        <w:rPr>
          <w:spacing w:val="-15"/>
        </w:rPr>
        <w:t xml:space="preserve"> </w:t>
      </w:r>
      <w:r>
        <w:t>the</w:t>
      </w:r>
      <w:r>
        <w:rPr>
          <w:spacing w:val="-15"/>
        </w:rPr>
        <w:t xml:space="preserve"> </w:t>
      </w:r>
      <w:r>
        <w:t>largest,</w:t>
      </w:r>
      <w:r>
        <w:rPr>
          <w:spacing w:val="-15"/>
        </w:rPr>
        <w:t xml:space="preserve"> </w:t>
      </w:r>
      <w:r>
        <w:t>their</w:t>
      </w:r>
      <w:r>
        <w:rPr>
          <w:spacing w:val="-15"/>
        </w:rPr>
        <w:t xml:space="preserve"> </w:t>
      </w:r>
      <w:r>
        <w:t>role</w:t>
      </w:r>
      <w:r>
        <w:rPr>
          <w:spacing w:val="-15"/>
        </w:rPr>
        <w:t xml:space="preserve"> </w:t>
      </w:r>
      <w:r>
        <w:t>has</w:t>
      </w:r>
      <w:r>
        <w:rPr>
          <w:spacing w:val="-15"/>
        </w:rPr>
        <w:t xml:space="preserve"> </w:t>
      </w:r>
      <w:r>
        <w:t>significantly</w:t>
      </w:r>
      <w:r>
        <w:rPr>
          <w:spacing w:val="-15"/>
        </w:rPr>
        <w:t xml:space="preserve"> </w:t>
      </w:r>
      <w:r>
        <w:t>decreased,</w:t>
      </w:r>
      <w:r>
        <w:rPr>
          <w:spacing w:val="-15"/>
        </w:rPr>
        <w:t xml:space="preserve"> </w:t>
      </w:r>
      <w:r>
        <w:t>allowing</w:t>
      </w:r>
      <w:r>
        <w:rPr>
          <w:spacing w:val="-15"/>
        </w:rPr>
        <w:t xml:space="preserve"> </w:t>
      </w:r>
      <w:r>
        <w:t>British,</w:t>
      </w:r>
      <w:r>
        <w:rPr>
          <w:spacing w:val="-15"/>
        </w:rPr>
        <w:t xml:space="preserve"> </w:t>
      </w:r>
      <w:r w:rsidR="00511F0D">
        <w:t>Spanish,</w:t>
      </w:r>
      <w:r>
        <w:t xml:space="preserve"> and Chinese hotel chains to emerge. By far the fastest-growing hotel industry is in China, which is</w:t>
      </w:r>
      <w:r>
        <w:rPr>
          <w:spacing w:val="-9"/>
        </w:rPr>
        <w:t xml:space="preserve"> </w:t>
      </w:r>
      <w:r>
        <w:t>estimated</w:t>
      </w:r>
      <w:r>
        <w:rPr>
          <w:spacing w:val="-10"/>
        </w:rPr>
        <w:t xml:space="preserve"> </w:t>
      </w:r>
      <w:r>
        <w:t>at</w:t>
      </w:r>
      <w:r>
        <w:rPr>
          <w:spacing w:val="-9"/>
        </w:rPr>
        <w:t xml:space="preserve"> </w:t>
      </w:r>
      <w:r>
        <w:t>US$44</w:t>
      </w:r>
      <w:r>
        <w:rPr>
          <w:spacing w:val="-10"/>
        </w:rPr>
        <w:t xml:space="preserve"> </w:t>
      </w:r>
      <w:r>
        <w:t>billion</w:t>
      </w:r>
      <w:r>
        <w:rPr>
          <w:spacing w:val="-10"/>
        </w:rPr>
        <w:t xml:space="preserve"> </w:t>
      </w:r>
      <w:r>
        <w:t>and</w:t>
      </w:r>
      <w:r>
        <w:rPr>
          <w:spacing w:val="-10"/>
        </w:rPr>
        <w:t xml:space="preserve"> </w:t>
      </w:r>
      <w:r>
        <w:t>offers</w:t>
      </w:r>
      <w:r>
        <w:rPr>
          <w:spacing w:val="-8"/>
        </w:rPr>
        <w:t xml:space="preserve"> </w:t>
      </w:r>
      <w:r>
        <w:t>approximately</w:t>
      </w:r>
      <w:r>
        <w:rPr>
          <w:spacing w:val="-10"/>
        </w:rPr>
        <w:t xml:space="preserve"> </w:t>
      </w:r>
      <w:r>
        <w:t>2.5</w:t>
      </w:r>
      <w:r>
        <w:rPr>
          <w:spacing w:val="-10"/>
        </w:rPr>
        <w:t xml:space="preserve"> </w:t>
      </w:r>
      <w:r>
        <w:t>million</w:t>
      </w:r>
      <w:r>
        <w:rPr>
          <w:spacing w:val="-9"/>
        </w:rPr>
        <w:t xml:space="preserve"> </w:t>
      </w:r>
      <w:r>
        <w:t>hotel</w:t>
      </w:r>
      <w:r>
        <w:rPr>
          <w:spacing w:val="-10"/>
        </w:rPr>
        <w:t xml:space="preserve"> </w:t>
      </w:r>
      <w:r>
        <w:t>rooms.</w:t>
      </w:r>
      <w:r>
        <w:rPr>
          <w:spacing w:val="-10"/>
        </w:rPr>
        <w:t xml:space="preserve"> </w:t>
      </w:r>
      <w:r>
        <w:t>Another</w:t>
      </w:r>
      <w:r>
        <w:rPr>
          <w:spacing w:val="-10"/>
        </w:rPr>
        <w:t xml:space="preserve"> </w:t>
      </w:r>
      <w:r>
        <w:t>exclusive feature</w:t>
      </w:r>
      <w:r>
        <w:rPr>
          <w:spacing w:val="-15"/>
        </w:rPr>
        <w:t xml:space="preserve"> </w:t>
      </w:r>
      <w:r>
        <w:t>of</w:t>
      </w:r>
      <w:r>
        <w:rPr>
          <w:spacing w:val="-15"/>
        </w:rPr>
        <w:t xml:space="preserve"> </w:t>
      </w:r>
      <w:r>
        <w:t>the</w:t>
      </w:r>
      <w:r>
        <w:rPr>
          <w:spacing w:val="-15"/>
        </w:rPr>
        <w:t xml:space="preserve"> </w:t>
      </w:r>
      <w:r>
        <w:t>Chinese</w:t>
      </w:r>
      <w:r>
        <w:rPr>
          <w:spacing w:val="-15"/>
        </w:rPr>
        <w:t xml:space="preserve"> </w:t>
      </w:r>
      <w:r>
        <w:t>hotel</w:t>
      </w:r>
      <w:r>
        <w:rPr>
          <w:spacing w:val="-14"/>
        </w:rPr>
        <w:t xml:space="preserve"> </w:t>
      </w:r>
      <w:r>
        <w:t>industry</w:t>
      </w:r>
      <w:r>
        <w:rPr>
          <w:spacing w:val="-15"/>
        </w:rPr>
        <w:t xml:space="preserve"> </w:t>
      </w:r>
      <w:r>
        <w:t>is</w:t>
      </w:r>
      <w:r>
        <w:rPr>
          <w:spacing w:val="-14"/>
        </w:rPr>
        <w:t xml:space="preserve"> </w:t>
      </w:r>
      <w:r>
        <w:t>that</w:t>
      </w:r>
      <w:r>
        <w:rPr>
          <w:spacing w:val="-14"/>
        </w:rPr>
        <w:t xml:space="preserve"> </w:t>
      </w:r>
      <w:r>
        <w:t>53%</w:t>
      </w:r>
      <w:r>
        <w:rPr>
          <w:spacing w:val="-15"/>
        </w:rPr>
        <w:t xml:space="preserve"> </w:t>
      </w:r>
      <w:r>
        <w:t>of</w:t>
      </w:r>
      <w:r>
        <w:rPr>
          <w:spacing w:val="-13"/>
        </w:rPr>
        <w:t xml:space="preserve"> </w:t>
      </w:r>
      <w:r>
        <w:t>Chinese</w:t>
      </w:r>
      <w:r>
        <w:rPr>
          <w:spacing w:val="-15"/>
        </w:rPr>
        <w:t xml:space="preserve"> </w:t>
      </w:r>
      <w:r>
        <w:t>hotel</w:t>
      </w:r>
      <w:r>
        <w:rPr>
          <w:spacing w:val="-14"/>
        </w:rPr>
        <w:t xml:space="preserve"> </w:t>
      </w:r>
      <w:r>
        <w:t>rooms</w:t>
      </w:r>
      <w:r>
        <w:rPr>
          <w:spacing w:val="-14"/>
        </w:rPr>
        <w:t xml:space="preserve"> </w:t>
      </w:r>
      <w:r>
        <w:t>are</w:t>
      </w:r>
      <w:r>
        <w:rPr>
          <w:spacing w:val="-14"/>
        </w:rPr>
        <w:t xml:space="preserve"> </w:t>
      </w:r>
      <w:r>
        <w:t>state-owned</w:t>
      </w:r>
      <w:r>
        <w:rPr>
          <w:spacing w:val="-12"/>
        </w:rPr>
        <w:t xml:space="preserve"> </w:t>
      </w:r>
      <w:r>
        <w:t>(Đorđević and Janković 2015).</w:t>
      </w:r>
      <w:commentRangeEnd w:id="130"/>
      <w:r w:rsidR="00CC5F9E">
        <w:rPr>
          <w:rStyle w:val="CommentReference"/>
        </w:rPr>
        <w:commentReference w:id="130"/>
      </w:r>
    </w:p>
    <w:p w14:paraId="4602952B" w14:textId="77777777" w:rsidR="009E1845" w:rsidRDefault="00CE408B">
      <w:pPr>
        <w:pStyle w:val="Heading2"/>
        <w:numPr>
          <w:ilvl w:val="1"/>
          <w:numId w:val="85"/>
        </w:numPr>
        <w:tabs>
          <w:tab w:val="left" w:pos="1586"/>
        </w:tabs>
        <w:spacing w:before="240"/>
        <w:ind w:left="1586" w:hanging="575"/>
      </w:pPr>
      <w:bookmarkStart w:id="132" w:name="_bookmark42"/>
      <w:bookmarkEnd w:id="132"/>
      <w:r>
        <w:t>Development</w:t>
      </w:r>
      <w:r>
        <w:rPr>
          <w:spacing w:val="-1"/>
        </w:rPr>
        <w:t xml:space="preserve"> </w:t>
      </w:r>
      <w:r>
        <w:t>of</w:t>
      </w:r>
      <w:r>
        <w:rPr>
          <w:spacing w:val="-3"/>
        </w:rPr>
        <w:t xml:space="preserve"> </w:t>
      </w:r>
      <w:r>
        <w:t>hotels</w:t>
      </w:r>
      <w:r>
        <w:rPr>
          <w:spacing w:val="-1"/>
        </w:rPr>
        <w:t xml:space="preserve"> </w:t>
      </w:r>
      <w:r>
        <w:t>in</w:t>
      </w:r>
      <w:r>
        <w:rPr>
          <w:spacing w:val="-1"/>
        </w:rPr>
        <w:t xml:space="preserve"> </w:t>
      </w:r>
      <w:r>
        <w:rPr>
          <w:spacing w:val="-2"/>
        </w:rPr>
        <w:t>Africa</w:t>
      </w:r>
    </w:p>
    <w:p w14:paraId="6C216DF5" w14:textId="77777777" w:rsidR="009E1845" w:rsidRDefault="009E1845">
      <w:pPr>
        <w:pStyle w:val="BodyText"/>
        <w:rPr>
          <w:b/>
        </w:rPr>
      </w:pPr>
    </w:p>
    <w:p w14:paraId="598439F4" w14:textId="77777777" w:rsidR="009E1845" w:rsidRDefault="00CE408B">
      <w:pPr>
        <w:pStyle w:val="BodyText"/>
        <w:spacing w:before="1" w:line="360" w:lineRule="auto"/>
        <w:ind w:left="740" w:right="1016" w:firstLine="719"/>
        <w:jc w:val="both"/>
      </w:pPr>
      <w:r>
        <w:t>The</w:t>
      </w:r>
      <w:r>
        <w:rPr>
          <w:spacing w:val="-12"/>
        </w:rPr>
        <w:t xml:space="preserve"> </w:t>
      </w:r>
      <w:r>
        <w:t>development</w:t>
      </w:r>
      <w:r>
        <w:rPr>
          <w:spacing w:val="-10"/>
        </w:rPr>
        <w:t xml:space="preserve"> </w:t>
      </w:r>
      <w:r>
        <w:t>of</w:t>
      </w:r>
      <w:r>
        <w:rPr>
          <w:spacing w:val="-11"/>
        </w:rPr>
        <w:t xml:space="preserve"> </w:t>
      </w:r>
      <w:r>
        <w:t>the</w:t>
      </w:r>
      <w:r>
        <w:rPr>
          <w:spacing w:val="-11"/>
        </w:rPr>
        <w:t xml:space="preserve"> </w:t>
      </w:r>
      <w:r>
        <w:t>hotel</w:t>
      </w:r>
      <w:r>
        <w:rPr>
          <w:spacing w:val="-11"/>
        </w:rPr>
        <w:t xml:space="preserve"> </w:t>
      </w:r>
      <w:r>
        <w:t>industry</w:t>
      </w:r>
      <w:r>
        <w:rPr>
          <w:spacing w:val="-11"/>
        </w:rPr>
        <w:t xml:space="preserve"> </w:t>
      </w:r>
      <w:r>
        <w:t>in</w:t>
      </w:r>
      <w:r>
        <w:rPr>
          <w:spacing w:val="-10"/>
        </w:rPr>
        <w:t xml:space="preserve"> </w:t>
      </w:r>
      <w:r>
        <w:t>sub-Saharan</w:t>
      </w:r>
      <w:r>
        <w:rPr>
          <w:spacing w:val="-11"/>
        </w:rPr>
        <w:t xml:space="preserve"> </w:t>
      </w:r>
      <w:r>
        <w:t>Africa</w:t>
      </w:r>
      <w:r>
        <w:rPr>
          <w:spacing w:val="-12"/>
        </w:rPr>
        <w:t xml:space="preserve"> </w:t>
      </w:r>
      <w:r>
        <w:t>is</w:t>
      </w:r>
      <w:r>
        <w:rPr>
          <w:spacing w:val="-10"/>
        </w:rPr>
        <w:t xml:space="preserve"> </w:t>
      </w:r>
      <w:r>
        <w:t>a</w:t>
      </w:r>
      <w:r>
        <w:rPr>
          <w:spacing w:val="-12"/>
        </w:rPr>
        <w:t xml:space="preserve"> </w:t>
      </w:r>
      <w:r>
        <w:t>critical</w:t>
      </w:r>
      <w:r>
        <w:rPr>
          <w:spacing w:val="-10"/>
        </w:rPr>
        <w:t xml:space="preserve"> </w:t>
      </w:r>
      <w:r>
        <w:t>building</w:t>
      </w:r>
      <w:r>
        <w:rPr>
          <w:spacing w:val="-10"/>
        </w:rPr>
        <w:t xml:space="preserve"> </w:t>
      </w:r>
      <w:r>
        <w:t>block</w:t>
      </w:r>
      <w:r>
        <w:rPr>
          <w:spacing w:val="-11"/>
        </w:rPr>
        <w:t xml:space="preserve"> </w:t>
      </w:r>
      <w:r>
        <w:t>for augmenting tourism and upgrading the potential for a tourism economy and region (Dieker 2010 cited in (Rogerson 2018). With this new development, many studies have emphasised the importance</w:t>
      </w:r>
      <w:r>
        <w:rPr>
          <w:spacing w:val="9"/>
        </w:rPr>
        <w:t xml:space="preserve"> </w:t>
      </w:r>
      <w:r>
        <w:t>of</w:t>
      </w:r>
      <w:r>
        <w:rPr>
          <w:spacing w:val="12"/>
        </w:rPr>
        <w:t xml:space="preserve"> </w:t>
      </w:r>
      <w:r>
        <w:t>establishing</w:t>
      </w:r>
      <w:r>
        <w:rPr>
          <w:spacing w:val="11"/>
        </w:rPr>
        <w:t xml:space="preserve"> </w:t>
      </w:r>
      <w:r>
        <w:t>a</w:t>
      </w:r>
      <w:r>
        <w:rPr>
          <w:spacing w:val="9"/>
        </w:rPr>
        <w:t xml:space="preserve"> </w:t>
      </w:r>
      <w:r>
        <w:t>diversified</w:t>
      </w:r>
      <w:r>
        <w:rPr>
          <w:spacing w:val="12"/>
        </w:rPr>
        <w:t xml:space="preserve"> </w:t>
      </w:r>
      <w:r>
        <w:t>accommodations</w:t>
      </w:r>
      <w:r>
        <w:rPr>
          <w:spacing w:val="11"/>
        </w:rPr>
        <w:t xml:space="preserve"> </w:t>
      </w:r>
      <w:r>
        <w:t>sector,</w:t>
      </w:r>
      <w:r>
        <w:rPr>
          <w:spacing w:val="10"/>
        </w:rPr>
        <w:t xml:space="preserve"> </w:t>
      </w:r>
      <w:r>
        <w:t>including</w:t>
      </w:r>
      <w:r>
        <w:rPr>
          <w:spacing w:val="12"/>
        </w:rPr>
        <w:t xml:space="preserve"> </w:t>
      </w:r>
      <w:r>
        <w:t>hotels,</w:t>
      </w:r>
      <w:r>
        <w:rPr>
          <w:spacing w:val="11"/>
        </w:rPr>
        <w:t xml:space="preserve"> </w:t>
      </w:r>
      <w:r>
        <w:t>for</w:t>
      </w:r>
      <w:r>
        <w:rPr>
          <w:spacing w:val="10"/>
        </w:rPr>
        <w:t xml:space="preserve"> </w:t>
      </w:r>
      <w:r>
        <w:rPr>
          <w:spacing w:val="-2"/>
        </w:rPr>
        <w:t>improving</w:t>
      </w:r>
    </w:p>
    <w:p w14:paraId="40B0197C" w14:textId="77777777" w:rsidR="009E1845" w:rsidRDefault="009E1845">
      <w:pPr>
        <w:spacing w:line="360" w:lineRule="auto"/>
        <w:jc w:val="both"/>
        <w:sectPr w:rsidR="009E1845">
          <w:pgSz w:w="12240" w:h="15840"/>
          <w:pgMar w:top="1360" w:right="420" w:bottom="1260" w:left="700" w:header="0" w:footer="1062" w:gutter="0"/>
          <w:cols w:space="720"/>
        </w:sectPr>
      </w:pPr>
    </w:p>
    <w:p w14:paraId="3ECE8DB4" w14:textId="77777777" w:rsidR="009E1845" w:rsidRDefault="00CE408B">
      <w:pPr>
        <w:pStyle w:val="BodyText"/>
        <w:spacing w:before="79" w:line="360" w:lineRule="auto"/>
        <w:ind w:left="740" w:right="1016"/>
        <w:jc w:val="both"/>
      </w:pPr>
      <w:r>
        <w:lastRenderedPageBreak/>
        <w:t>the attractiveness of tourism destinations (Magombo, Rogerson and Rogerson 2017). According to</w:t>
      </w:r>
      <w:r>
        <w:rPr>
          <w:spacing w:val="-8"/>
        </w:rPr>
        <w:t xml:space="preserve"> </w:t>
      </w:r>
      <w:r>
        <w:t>literature,</w:t>
      </w:r>
      <w:r>
        <w:rPr>
          <w:spacing w:val="-8"/>
        </w:rPr>
        <w:t xml:space="preserve"> </w:t>
      </w:r>
      <w:r>
        <w:t>most</w:t>
      </w:r>
      <w:r>
        <w:rPr>
          <w:spacing w:val="-5"/>
        </w:rPr>
        <w:t xml:space="preserve"> </w:t>
      </w:r>
      <w:r>
        <w:t>current</w:t>
      </w:r>
      <w:r>
        <w:rPr>
          <w:spacing w:val="-6"/>
        </w:rPr>
        <w:t xml:space="preserve"> </w:t>
      </w:r>
      <w:r>
        <w:t>studies</w:t>
      </w:r>
      <w:r>
        <w:rPr>
          <w:spacing w:val="-8"/>
        </w:rPr>
        <w:t xml:space="preserve"> </w:t>
      </w:r>
      <w:r>
        <w:t>focus</w:t>
      </w:r>
      <w:r>
        <w:rPr>
          <w:spacing w:val="-6"/>
        </w:rPr>
        <w:t xml:space="preserve"> </w:t>
      </w:r>
      <w:r>
        <w:t>on</w:t>
      </w:r>
      <w:r>
        <w:rPr>
          <w:spacing w:val="-8"/>
        </w:rPr>
        <w:t xml:space="preserve"> </w:t>
      </w:r>
      <w:r>
        <w:t>issues</w:t>
      </w:r>
      <w:r>
        <w:rPr>
          <w:spacing w:val="-8"/>
        </w:rPr>
        <w:t xml:space="preserve"> </w:t>
      </w:r>
      <w:r>
        <w:t>that</w:t>
      </w:r>
      <w:r>
        <w:rPr>
          <w:spacing w:val="-8"/>
        </w:rPr>
        <w:t xml:space="preserve"> </w:t>
      </w:r>
      <w:r>
        <w:t>are</w:t>
      </w:r>
      <w:r>
        <w:rPr>
          <w:spacing w:val="-9"/>
        </w:rPr>
        <w:t xml:space="preserve"> </w:t>
      </w:r>
      <w:r>
        <w:t>often</w:t>
      </w:r>
      <w:r>
        <w:rPr>
          <w:spacing w:val="-8"/>
        </w:rPr>
        <w:t xml:space="preserve"> </w:t>
      </w:r>
      <w:r>
        <w:t>policy-relevant</w:t>
      </w:r>
      <w:r>
        <w:rPr>
          <w:spacing w:val="-8"/>
        </w:rPr>
        <w:t xml:space="preserve"> </w:t>
      </w:r>
      <w:r>
        <w:t>concerns</w:t>
      </w:r>
      <w:r>
        <w:rPr>
          <w:spacing w:val="-6"/>
        </w:rPr>
        <w:t xml:space="preserve"> </w:t>
      </w:r>
      <w:r>
        <w:t>regarding hotels and tourism development. This arrangement is reflective of broader publishing trends in tourism, particularly in Africa (Walton 2014).</w:t>
      </w:r>
    </w:p>
    <w:p w14:paraId="151EFC33" w14:textId="77777777" w:rsidR="009E1845" w:rsidRDefault="00CE408B">
      <w:pPr>
        <w:pStyle w:val="BodyText"/>
        <w:spacing w:before="240" w:line="360" w:lineRule="auto"/>
        <w:ind w:left="740" w:right="1016" w:firstLine="719"/>
        <w:jc w:val="both"/>
      </w:pPr>
      <w:r>
        <w:t>Hotels</w:t>
      </w:r>
      <w:r>
        <w:rPr>
          <w:spacing w:val="-7"/>
        </w:rPr>
        <w:t xml:space="preserve"> </w:t>
      </w:r>
      <w:r>
        <w:t>are</w:t>
      </w:r>
      <w:r>
        <w:rPr>
          <w:spacing w:val="-7"/>
        </w:rPr>
        <w:t xml:space="preserve"> </w:t>
      </w:r>
      <w:r>
        <w:t>a</w:t>
      </w:r>
      <w:r>
        <w:rPr>
          <w:spacing w:val="-8"/>
        </w:rPr>
        <w:t xml:space="preserve"> </w:t>
      </w:r>
      <w:r>
        <w:t>core</w:t>
      </w:r>
      <w:r>
        <w:rPr>
          <w:spacing w:val="-8"/>
        </w:rPr>
        <w:t xml:space="preserve"> </w:t>
      </w:r>
      <w:r>
        <w:t>component</w:t>
      </w:r>
      <w:r>
        <w:rPr>
          <w:spacing w:val="-7"/>
        </w:rPr>
        <w:t xml:space="preserve"> </w:t>
      </w:r>
      <w:r>
        <w:t>of</w:t>
      </w:r>
      <w:r>
        <w:rPr>
          <w:spacing w:val="-8"/>
        </w:rPr>
        <w:t xml:space="preserve"> </w:t>
      </w:r>
      <w:r>
        <w:t>the</w:t>
      </w:r>
      <w:r>
        <w:rPr>
          <w:spacing w:val="-8"/>
        </w:rPr>
        <w:t xml:space="preserve"> </w:t>
      </w:r>
      <w:r>
        <w:t>hospitality</w:t>
      </w:r>
      <w:r>
        <w:rPr>
          <w:spacing w:val="-7"/>
        </w:rPr>
        <w:t xml:space="preserve"> </w:t>
      </w:r>
      <w:r>
        <w:t>industry</w:t>
      </w:r>
      <w:r>
        <w:rPr>
          <w:spacing w:val="-8"/>
        </w:rPr>
        <w:t xml:space="preserve"> </w:t>
      </w:r>
      <w:r>
        <w:t>and</w:t>
      </w:r>
      <w:r>
        <w:rPr>
          <w:spacing w:val="-7"/>
        </w:rPr>
        <w:t xml:space="preserve"> </w:t>
      </w:r>
      <w:r>
        <w:t>one</w:t>
      </w:r>
      <w:r>
        <w:rPr>
          <w:spacing w:val="-8"/>
        </w:rPr>
        <w:t xml:space="preserve"> </w:t>
      </w:r>
      <w:r>
        <w:t>of</w:t>
      </w:r>
      <w:r>
        <w:rPr>
          <w:spacing w:val="-8"/>
        </w:rPr>
        <w:t xml:space="preserve"> </w:t>
      </w:r>
      <w:r>
        <w:t>the</w:t>
      </w:r>
      <w:r>
        <w:rPr>
          <w:spacing w:val="-8"/>
        </w:rPr>
        <w:t xml:space="preserve"> </w:t>
      </w:r>
      <w:r>
        <w:t>most</w:t>
      </w:r>
      <w:r>
        <w:rPr>
          <w:spacing w:val="-6"/>
        </w:rPr>
        <w:t xml:space="preserve"> </w:t>
      </w:r>
      <w:r>
        <w:t>significant</w:t>
      </w:r>
      <w:r>
        <w:rPr>
          <w:spacing w:val="-7"/>
        </w:rPr>
        <w:t xml:space="preserve"> </w:t>
      </w:r>
      <w:r>
        <w:t>and fastest-growing</w:t>
      </w:r>
      <w:r>
        <w:rPr>
          <w:spacing w:val="-3"/>
        </w:rPr>
        <w:t xml:space="preserve"> </w:t>
      </w:r>
      <w:r>
        <w:t>sectors,</w:t>
      </w:r>
      <w:r>
        <w:rPr>
          <w:spacing w:val="-1"/>
        </w:rPr>
        <w:t xml:space="preserve"> </w:t>
      </w:r>
      <w:r>
        <w:t>as</w:t>
      </w:r>
      <w:r>
        <w:rPr>
          <w:spacing w:val="-3"/>
        </w:rPr>
        <w:t xml:space="preserve"> </w:t>
      </w:r>
      <w:r>
        <w:t>they</w:t>
      </w:r>
      <w:r>
        <w:rPr>
          <w:spacing w:val="-3"/>
        </w:rPr>
        <w:t xml:space="preserve"> </w:t>
      </w:r>
      <w:r>
        <w:t>create</w:t>
      </w:r>
      <w:r>
        <w:rPr>
          <w:spacing w:val="-2"/>
        </w:rPr>
        <w:t xml:space="preserve"> </w:t>
      </w:r>
      <w:r>
        <w:t>jobs;</w:t>
      </w:r>
      <w:r>
        <w:rPr>
          <w:spacing w:val="-3"/>
        </w:rPr>
        <w:t xml:space="preserve"> </w:t>
      </w:r>
      <w:r>
        <w:t>and</w:t>
      </w:r>
      <w:r>
        <w:rPr>
          <w:spacing w:val="-3"/>
        </w:rPr>
        <w:t xml:space="preserve"> </w:t>
      </w:r>
      <w:r>
        <w:t>many</w:t>
      </w:r>
      <w:r>
        <w:rPr>
          <w:spacing w:val="-3"/>
        </w:rPr>
        <w:t xml:space="preserve"> </w:t>
      </w:r>
      <w:r>
        <w:t>women,</w:t>
      </w:r>
      <w:r>
        <w:rPr>
          <w:spacing w:val="-3"/>
        </w:rPr>
        <w:t xml:space="preserve"> </w:t>
      </w:r>
      <w:r>
        <w:t>youth</w:t>
      </w:r>
      <w:r>
        <w:rPr>
          <w:spacing w:val="-1"/>
        </w:rPr>
        <w:t xml:space="preserve"> </w:t>
      </w:r>
      <w:r>
        <w:t>and</w:t>
      </w:r>
      <w:r>
        <w:rPr>
          <w:spacing w:val="-3"/>
        </w:rPr>
        <w:t xml:space="preserve"> </w:t>
      </w:r>
      <w:r>
        <w:t>migrants</w:t>
      </w:r>
      <w:r>
        <w:rPr>
          <w:spacing w:val="-3"/>
        </w:rPr>
        <w:t xml:space="preserve"> </w:t>
      </w:r>
      <w:r>
        <w:t>quickly</w:t>
      </w:r>
      <w:r>
        <w:rPr>
          <w:spacing w:val="-3"/>
        </w:rPr>
        <w:t xml:space="preserve"> </w:t>
      </w:r>
      <w:r>
        <w:t>obtain employment in the industry (Baum 2013). The preceding paragraphs reflect the significance of implementing well-organised and developed strategies to encourage growth in this domain. In some</w:t>
      </w:r>
      <w:r>
        <w:rPr>
          <w:spacing w:val="-6"/>
        </w:rPr>
        <w:t xml:space="preserve"> </w:t>
      </w:r>
      <w:r>
        <w:t>African</w:t>
      </w:r>
      <w:r>
        <w:rPr>
          <w:spacing w:val="-4"/>
        </w:rPr>
        <w:t xml:space="preserve"> </w:t>
      </w:r>
      <w:r>
        <w:t>countries,</w:t>
      </w:r>
      <w:r>
        <w:rPr>
          <w:spacing w:val="-4"/>
        </w:rPr>
        <w:t xml:space="preserve"> </w:t>
      </w:r>
      <w:r>
        <w:t>hotel</w:t>
      </w:r>
      <w:r>
        <w:rPr>
          <w:spacing w:val="-5"/>
        </w:rPr>
        <w:t xml:space="preserve"> </w:t>
      </w:r>
      <w:r>
        <w:t>development</w:t>
      </w:r>
      <w:r>
        <w:rPr>
          <w:spacing w:val="-5"/>
        </w:rPr>
        <w:t xml:space="preserve"> </w:t>
      </w:r>
      <w:r>
        <w:t>has</w:t>
      </w:r>
      <w:r>
        <w:rPr>
          <w:spacing w:val="-6"/>
        </w:rPr>
        <w:t xml:space="preserve"> </w:t>
      </w:r>
      <w:r>
        <w:t>been</w:t>
      </w:r>
      <w:r>
        <w:rPr>
          <w:spacing w:val="-6"/>
        </w:rPr>
        <w:t xml:space="preserve"> </w:t>
      </w:r>
      <w:r>
        <w:t>hampered</w:t>
      </w:r>
      <w:r>
        <w:rPr>
          <w:spacing w:val="-6"/>
        </w:rPr>
        <w:t xml:space="preserve"> </w:t>
      </w:r>
      <w:r>
        <w:t>by</w:t>
      </w:r>
      <w:r>
        <w:rPr>
          <w:spacing w:val="-5"/>
        </w:rPr>
        <w:t xml:space="preserve"> </w:t>
      </w:r>
      <w:r>
        <w:t>constant</w:t>
      </w:r>
      <w:r>
        <w:rPr>
          <w:spacing w:val="-2"/>
        </w:rPr>
        <w:t xml:space="preserve"> </w:t>
      </w:r>
      <w:r>
        <w:t>conflict.</w:t>
      </w:r>
      <w:r>
        <w:rPr>
          <w:spacing w:val="-5"/>
        </w:rPr>
        <w:t xml:space="preserve"> </w:t>
      </w:r>
      <w:r>
        <w:t>For</w:t>
      </w:r>
      <w:r>
        <w:rPr>
          <w:spacing w:val="-4"/>
        </w:rPr>
        <w:t xml:space="preserve"> </w:t>
      </w:r>
      <w:r>
        <w:t>example, hotels in the Central African Republic, Somalia and South Sudan are owned primarily by indigenous peoples, and multinational companies fear investing in countries that are plagued by constant conflict. However, despite the economic and political challenges that Africa faces, the hotel industry on the continent has continued to grow. Table 2.6 presents the top 10 African countries with most hotel rooms, according to (Frank 2018). For example, in 2017 in Nigeria, 61 hotels with a total of 10,313 rooms were established in the country.</w:t>
      </w:r>
    </w:p>
    <w:p w14:paraId="60BDE0C8" w14:textId="77777777" w:rsidR="009E1845" w:rsidRDefault="00CE408B">
      <w:pPr>
        <w:spacing w:before="240"/>
        <w:ind w:left="1460"/>
        <w:rPr>
          <w:b/>
          <w:sz w:val="24"/>
        </w:rPr>
      </w:pPr>
      <w:r>
        <w:rPr>
          <w:sz w:val="24"/>
        </w:rPr>
        <w:t>Table</w:t>
      </w:r>
      <w:r>
        <w:rPr>
          <w:spacing w:val="-4"/>
          <w:sz w:val="24"/>
        </w:rPr>
        <w:t xml:space="preserve"> </w:t>
      </w:r>
      <w:r>
        <w:rPr>
          <w:sz w:val="24"/>
        </w:rPr>
        <w:t>2.1:</w:t>
      </w:r>
      <w:r>
        <w:rPr>
          <w:spacing w:val="-2"/>
          <w:sz w:val="24"/>
        </w:rPr>
        <w:t xml:space="preserve"> </w:t>
      </w:r>
      <w:r>
        <w:rPr>
          <w:b/>
          <w:sz w:val="24"/>
        </w:rPr>
        <w:t>Hotel</w:t>
      </w:r>
      <w:r>
        <w:rPr>
          <w:b/>
          <w:spacing w:val="-2"/>
          <w:sz w:val="24"/>
        </w:rPr>
        <w:t xml:space="preserve"> </w:t>
      </w:r>
      <w:r>
        <w:rPr>
          <w:b/>
          <w:sz w:val="24"/>
        </w:rPr>
        <w:t>Chain Development</w:t>
      </w:r>
      <w:r>
        <w:rPr>
          <w:b/>
          <w:spacing w:val="-2"/>
          <w:sz w:val="24"/>
        </w:rPr>
        <w:t xml:space="preserve"> </w:t>
      </w:r>
      <w:r>
        <w:rPr>
          <w:b/>
          <w:sz w:val="24"/>
        </w:rPr>
        <w:t>Pipelines</w:t>
      </w:r>
      <w:r>
        <w:rPr>
          <w:b/>
          <w:spacing w:val="-2"/>
          <w:sz w:val="24"/>
        </w:rPr>
        <w:t xml:space="preserve"> </w:t>
      </w:r>
      <w:r>
        <w:rPr>
          <w:b/>
          <w:sz w:val="24"/>
        </w:rPr>
        <w:t>in</w:t>
      </w:r>
      <w:r>
        <w:rPr>
          <w:b/>
          <w:spacing w:val="2"/>
          <w:sz w:val="24"/>
        </w:rPr>
        <w:t xml:space="preserve"> </w:t>
      </w:r>
      <w:r>
        <w:rPr>
          <w:b/>
          <w:sz w:val="24"/>
        </w:rPr>
        <w:t>Africa</w:t>
      </w:r>
      <w:r>
        <w:rPr>
          <w:b/>
          <w:spacing w:val="-1"/>
          <w:sz w:val="24"/>
        </w:rPr>
        <w:t xml:space="preserve"> </w:t>
      </w:r>
      <w:r>
        <w:rPr>
          <w:b/>
          <w:spacing w:val="-4"/>
          <w:sz w:val="24"/>
        </w:rPr>
        <w:t>2017</w:t>
      </w:r>
    </w:p>
    <w:p w14:paraId="6F653198" w14:textId="77777777" w:rsidR="009E1845" w:rsidRDefault="009E1845">
      <w:pPr>
        <w:pStyle w:val="BodyText"/>
        <w:spacing w:before="2" w:after="1"/>
        <w:rPr>
          <w:b/>
          <w:sz w:val="12"/>
        </w:r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6"/>
        <w:gridCol w:w="2235"/>
        <w:gridCol w:w="1536"/>
        <w:gridCol w:w="2256"/>
        <w:gridCol w:w="2333"/>
      </w:tblGrid>
      <w:tr w:rsidR="009E1845" w14:paraId="7DB96D63" w14:textId="77777777">
        <w:trPr>
          <w:trHeight w:val="757"/>
        </w:trPr>
        <w:tc>
          <w:tcPr>
            <w:tcW w:w="9536" w:type="dxa"/>
            <w:gridSpan w:val="5"/>
          </w:tcPr>
          <w:p w14:paraId="182C855D" w14:textId="77777777" w:rsidR="009E1845" w:rsidRDefault="00CE408B">
            <w:pPr>
              <w:pStyle w:val="TableParagraph"/>
              <w:spacing w:before="1"/>
              <w:ind w:left="827"/>
            </w:pPr>
            <w:r>
              <w:t>Hotel</w:t>
            </w:r>
            <w:r>
              <w:rPr>
                <w:spacing w:val="-4"/>
              </w:rPr>
              <w:t xml:space="preserve"> </w:t>
            </w:r>
            <w:r>
              <w:t>Chain</w:t>
            </w:r>
            <w:r>
              <w:rPr>
                <w:spacing w:val="-7"/>
              </w:rPr>
              <w:t xml:space="preserve"> </w:t>
            </w:r>
            <w:r>
              <w:t>Development</w:t>
            </w:r>
            <w:r>
              <w:rPr>
                <w:spacing w:val="-7"/>
              </w:rPr>
              <w:t xml:space="preserve"> </w:t>
            </w:r>
            <w:r>
              <w:t>Pipelines</w:t>
            </w:r>
            <w:r>
              <w:rPr>
                <w:spacing w:val="-4"/>
              </w:rPr>
              <w:t xml:space="preserve"> </w:t>
            </w:r>
            <w:r>
              <w:t>in</w:t>
            </w:r>
            <w:r>
              <w:rPr>
                <w:spacing w:val="-5"/>
              </w:rPr>
              <w:t xml:space="preserve"> </w:t>
            </w:r>
            <w:r>
              <w:t>Africa</w:t>
            </w:r>
            <w:r>
              <w:rPr>
                <w:spacing w:val="-4"/>
              </w:rPr>
              <w:t xml:space="preserve"> 2017</w:t>
            </w:r>
          </w:p>
          <w:p w14:paraId="7F04FF0C" w14:textId="77777777" w:rsidR="009E1845" w:rsidRDefault="00CE408B">
            <w:pPr>
              <w:pStyle w:val="TableParagraph"/>
              <w:spacing w:before="126"/>
              <w:ind w:left="827"/>
            </w:pPr>
            <w:r>
              <w:t>Top</w:t>
            </w:r>
            <w:r>
              <w:rPr>
                <w:spacing w:val="-3"/>
              </w:rPr>
              <w:t xml:space="preserve"> </w:t>
            </w:r>
            <w:r>
              <w:t>10</w:t>
            </w:r>
            <w:r>
              <w:rPr>
                <w:spacing w:val="-2"/>
              </w:rPr>
              <w:t xml:space="preserve"> </w:t>
            </w:r>
            <w:r>
              <w:t>Countries</w:t>
            </w:r>
            <w:r>
              <w:rPr>
                <w:spacing w:val="-4"/>
              </w:rPr>
              <w:t xml:space="preserve"> </w:t>
            </w:r>
            <w:r>
              <w:t>by</w:t>
            </w:r>
            <w:r>
              <w:rPr>
                <w:spacing w:val="-3"/>
              </w:rPr>
              <w:t xml:space="preserve"> </w:t>
            </w:r>
            <w:r>
              <w:t>Number</w:t>
            </w:r>
            <w:r>
              <w:rPr>
                <w:spacing w:val="-1"/>
              </w:rPr>
              <w:t xml:space="preserve"> </w:t>
            </w:r>
            <w:r>
              <w:t>of</w:t>
            </w:r>
            <w:r>
              <w:rPr>
                <w:spacing w:val="-4"/>
              </w:rPr>
              <w:t xml:space="preserve"> Rooms</w:t>
            </w:r>
          </w:p>
        </w:tc>
      </w:tr>
      <w:tr w:rsidR="009E1845" w14:paraId="7CE9FE4E" w14:textId="77777777">
        <w:trPr>
          <w:trHeight w:val="378"/>
        </w:trPr>
        <w:tc>
          <w:tcPr>
            <w:tcW w:w="1176" w:type="dxa"/>
          </w:tcPr>
          <w:p w14:paraId="4DA65CE2" w14:textId="77777777" w:rsidR="009E1845" w:rsidRDefault="009E1845">
            <w:pPr>
              <w:pStyle w:val="TableParagraph"/>
            </w:pPr>
          </w:p>
        </w:tc>
        <w:tc>
          <w:tcPr>
            <w:tcW w:w="2235" w:type="dxa"/>
          </w:tcPr>
          <w:p w14:paraId="024635ED" w14:textId="77777777" w:rsidR="009E1845" w:rsidRDefault="00CE408B">
            <w:pPr>
              <w:pStyle w:val="TableParagraph"/>
              <w:spacing w:before="1"/>
              <w:ind w:left="827"/>
              <w:rPr>
                <w:b/>
              </w:rPr>
            </w:pPr>
            <w:r>
              <w:rPr>
                <w:b/>
                <w:spacing w:val="-2"/>
              </w:rPr>
              <w:t>Country</w:t>
            </w:r>
          </w:p>
        </w:tc>
        <w:tc>
          <w:tcPr>
            <w:tcW w:w="1536" w:type="dxa"/>
          </w:tcPr>
          <w:p w14:paraId="5A8F872F" w14:textId="77777777" w:rsidR="009E1845" w:rsidRDefault="00CE408B">
            <w:pPr>
              <w:pStyle w:val="TableParagraph"/>
              <w:spacing w:before="1"/>
              <w:ind w:left="827"/>
              <w:rPr>
                <w:b/>
              </w:rPr>
            </w:pPr>
            <w:r>
              <w:rPr>
                <w:b/>
                <w:spacing w:val="-2"/>
              </w:rPr>
              <w:t>Hotels</w:t>
            </w:r>
          </w:p>
        </w:tc>
        <w:tc>
          <w:tcPr>
            <w:tcW w:w="2256" w:type="dxa"/>
          </w:tcPr>
          <w:p w14:paraId="4F41F7DB" w14:textId="77777777" w:rsidR="009E1845" w:rsidRDefault="00CE408B">
            <w:pPr>
              <w:pStyle w:val="TableParagraph"/>
              <w:spacing w:before="1"/>
              <w:ind w:left="825"/>
              <w:rPr>
                <w:b/>
              </w:rPr>
            </w:pPr>
            <w:r>
              <w:rPr>
                <w:b/>
              </w:rPr>
              <w:t>Hotel</w:t>
            </w:r>
            <w:r>
              <w:rPr>
                <w:b/>
                <w:spacing w:val="-1"/>
              </w:rPr>
              <w:t xml:space="preserve"> </w:t>
            </w:r>
            <w:r>
              <w:rPr>
                <w:b/>
                <w:spacing w:val="-2"/>
              </w:rPr>
              <w:t>Rooms</w:t>
            </w:r>
          </w:p>
        </w:tc>
        <w:tc>
          <w:tcPr>
            <w:tcW w:w="2333" w:type="dxa"/>
          </w:tcPr>
          <w:p w14:paraId="30CE7EFA" w14:textId="77777777" w:rsidR="009E1845" w:rsidRDefault="00CE408B">
            <w:pPr>
              <w:pStyle w:val="TableParagraph"/>
              <w:spacing w:before="1"/>
              <w:ind w:left="828"/>
              <w:rPr>
                <w:b/>
              </w:rPr>
            </w:pPr>
            <w:r>
              <w:rPr>
                <w:b/>
                <w:spacing w:val="-2"/>
              </w:rPr>
              <w:t>Average</w:t>
            </w:r>
          </w:p>
        </w:tc>
      </w:tr>
      <w:tr w:rsidR="009E1845" w14:paraId="482E73EB" w14:textId="77777777">
        <w:trPr>
          <w:trHeight w:val="414"/>
        </w:trPr>
        <w:tc>
          <w:tcPr>
            <w:tcW w:w="1176" w:type="dxa"/>
          </w:tcPr>
          <w:p w14:paraId="37CDED19" w14:textId="77777777" w:rsidR="009E1845" w:rsidRDefault="00CE408B">
            <w:pPr>
              <w:pStyle w:val="TableParagraph"/>
              <w:spacing w:before="1"/>
              <w:ind w:right="216"/>
              <w:jc w:val="right"/>
              <w:rPr>
                <w:sz w:val="24"/>
              </w:rPr>
            </w:pPr>
            <w:r>
              <w:rPr>
                <w:spacing w:val="-10"/>
                <w:sz w:val="24"/>
              </w:rPr>
              <w:t>1</w:t>
            </w:r>
          </w:p>
        </w:tc>
        <w:tc>
          <w:tcPr>
            <w:tcW w:w="2235" w:type="dxa"/>
          </w:tcPr>
          <w:p w14:paraId="720DAE2C" w14:textId="77777777" w:rsidR="009E1845" w:rsidRDefault="00CE408B">
            <w:pPr>
              <w:pStyle w:val="TableParagraph"/>
              <w:spacing w:before="1"/>
              <w:ind w:left="827"/>
              <w:rPr>
                <w:sz w:val="24"/>
              </w:rPr>
            </w:pPr>
            <w:r>
              <w:rPr>
                <w:spacing w:val="-2"/>
                <w:sz w:val="24"/>
              </w:rPr>
              <w:t>Nigeria</w:t>
            </w:r>
          </w:p>
        </w:tc>
        <w:tc>
          <w:tcPr>
            <w:tcW w:w="1536" w:type="dxa"/>
          </w:tcPr>
          <w:p w14:paraId="11DFC2E0" w14:textId="77777777" w:rsidR="009E1845" w:rsidRDefault="00CE408B">
            <w:pPr>
              <w:pStyle w:val="TableParagraph"/>
              <w:spacing w:before="1"/>
              <w:ind w:left="827"/>
              <w:rPr>
                <w:sz w:val="24"/>
              </w:rPr>
            </w:pPr>
            <w:r>
              <w:rPr>
                <w:spacing w:val="-5"/>
                <w:sz w:val="24"/>
              </w:rPr>
              <w:t>61</w:t>
            </w:r>
          </w:p>
        </w:tc>
        <w:tc>
          <w:tcPr>
            <w:tcW w:w="2256" w:type="dxa"/>
          </w:tcPr>
          <w:p w14:paraId="5043CCA3" w14:textId="77777777" w:rsidR="009E1845" w:rsidRDefault="00CE408B">
            <w:pPr>
              <w:pStyle w:val="TableParagraph"/>
              <w:spacing w:before="1"/>
              <w:ind w:left="825"/>
              <w:rPr>
                <w:sz w:val="24"/>
              </w:rPr>
            </w:pPr>
            <w:r>
              <w:rPr>
                <w:spacing w:val="-2"/>
                <w:sz w:val="24"/>
              </w:rPr>
              <w:t>10,313</w:t>
            </w:r>
          </w:p>
        </w:tc>
        <w:tc>
          <w:tcPr>
            <w:tcW w:w="2333" w:type="dxa"/>
          </w:tcPr>
          <w:p w14:paraId="540E6B12" w14:textId="77777777" w:rsidR="009E1845" w:rsidRDefault="00CE408B">
            <w:pPr>
              <w:pStyle w:val="TableParagraph"/>
              <w:spacing w:before="1"/>
              <w:ind w:left="828"/>
              <w:rPr>
                <w:sz w:val="24"/>
              </w:rPr>
            </w:pPr>
            <w:r>
              <w:rPr>
                <w:spacing w:val="-5"/>
                <w:sz w:val="24"/>
              </w:rPr>
              <w:t>169</w:t>
            </w:r>
          </w:p>
        </w:tc>
      </w:tr>
      <w:tr w:rsidR="009E1845" w14:paraId="543CE653" w14:textId="77777777">
        <w:trPr>
          <w:trHeight w:val="414"/>
        </w:trPr>
        <w:tc>
          <w:tcPr>
            <w:tcW w:w="1176" w:type="dxa"/>
          </w:tcPr>
          <w:p w14:paraId="3921EB2B" w14:textId="77777777" w:rsidR="009E1845" w:rsidRDefault="00CE408B">
            <w:pPr>
              <w:pStyle w:val="TableParagraph"/>
              <w:spacing w:line="275" w:lineRule="exact"/>
              <w:ind w:right="216"/>
              <w:jc w:val="right"/>
              <w:rPr>
                <w:sz w:val="24"/>
              </w:rPr>
            </w:pPr>
            <w:r>
              <w:rPr>
                <w:spacing w:val="-10"/>
                <w:sz w:val="24"/>
              </w:rPr>
              <w:t>2</w:t>
            </w:r>
          </w:p>
        </w:tc>
        <w:tc>
          <w:tcPr>
            <w:tcW w:w="2235" w:type="dxa"/>
          </w:tcPr>
          <w:p w14:paraId="6547A091" w14:textId="77777777" w:rsidR="009E1845" w:rsidRDefault="00CE408B">
            <w:pPr>
              <w:pStyle w:val="TableParagraph"/>
              <w:spacing w:line="275" w:lineRule="exact"/>
              <w:ind w:left="827"/>
              <w:rPr>
                <w:sz w:val="24"/>
              </w:rPr>
            </w:pPr>
            <w:r>
              <w:rPr>
                <w:spacing w:val="-2"/>
                <w:sz w:val="24"/>
              </w:rPr>
              <w:t>Egypt</w:t>
            </w:r>
          </w:p>
        </w:tc>
        <w:tc>
          <w:tcPr>
            <w:tcW w:w="1536" w:type="dxa"/>
          </w:tcPr>
          <w:p w14:paraId="07E7D39D" w14:textId="77777777" w:rsidR="009E1845" w:rsidRDefault="00CE408B">
            <w:pPr>
              <w:pStyle w:val="TableParagraph"/>
              <w:spacing w:line="275" w:lineRule="exact"/>
              <w:ind w:left="827"/>
              <w:rPr>
                <w:sz w:val="24"/>
              </w:rPr>
            </w:pPr>
            <w:r>
              <w:rPr>
                <w:spacing w:val="-5"/>
                <w:sz w:val="24"/>
              </w:rPr>
              <w:t>35</w:t>
            </w:r>
          </w:p>
        </w:tc>
        <w:tc>
          <w:tcPr>
            <w:tcW w:w="2256" w:type="dxa"/>
          </w:tcPr>
          <w:p w14:paraId="63ADE7F4" w14:textId="77777777" w:rsidR="009E1845" w:rsidRDefault="00CE408B">
            <w:pPr>
              <w:pStyle w:val="TableParagraph"/>
              <w:spacing w:line="275" w:lineRule="exact"/>
              <w:ind w:left="825"/>
              <w:rPr>
                <w:sz w:val="24"/>
              </w:rPr>
            </w:pPr>
            <w:r>
              <w:rPr>
                <w:spacing w:val="-4"/>
                <w:sz w:val="24"/>
              </w:rPr>
              <w:t>9851</w:t>
            </w:r>
          </w:p>
        </w:tc>
        <w:tc>
          <w:tcPr>
            <w:tcW w:w="2333" w:type="dxa"/>
          </w:tcPr>
          <w:p w14:paraId="21A86524" w14:textId="77777777" w:rsidR="009E1845" w:rsidRDefault="00CE408B">
            <w:pPr>
              <w:pStyle w:val="TableParagraph"/>
              <w:spacing w:line="275" w:lineRule="exact"/>
              <w:ind w:left="828"/>
              <w:rPr>
                <w:sz w:val="24"/>
              </w:rPr>
            </w:pPr>
            <w:r>
              <w:rPr>
                <w:spacing w:val="-5"/>
                <w:sz w:val="24"/>
              </w:rPr>
              <w:t>281</w:t>
            </w:r>
          </w:p>
        </w:tc>
      </w:tr>
      <w:tr w:rsidR="009E1845" w14:paraId="476C526D" w14:textId="77777777">
        <w:trPr>
          <w:trHeight w:val="412"/>
        </w:trPr>
        <w:tc>
          <w:tcPr>
            <w:tcW w:w="1176" w:type="dxa"/>
          </w:tcPr>
          <w:p w14:paraId="3F5CEC99" w14:textId="77777777" w:rsidR="009E1845" w:rsidRDefault="00CE408B">
            <w:pPr>
              <w:pStyle w:val="TableParagraph"/>
              <w:spacing w:line="275" w:lineRule="exact"/>
              <w:ind w:right="216"/>
              <w:jc w:val="right"/>
              <w:rPr>
                <w:sz w:val="24"/>
              </w:rPr>
            </w:pPr>
            <w:r>
              <w:rPr>
                <w:spacing w:val="-10"/>
                <w:sz w:val="24"/>
              </w:rPr>
              <w:t>3</w:t>
            </w:r>
          </w:p>
        </w:tc>
        <w:tc>
          <w:tcPr>
            <w:tcW w:w="2235" w:type="dxa"/>
          </w:tcPr>
          <w:p w14:paraId="6AED7961" w14:textId="77777777" w:rsidR="009E1845" w:rsidRDefault="00CE408B">
            <w:pPr>
              <w:pStyle w:val="TableParagraph"/>
              <w:spacing w:line="275" w:lineRule="exact"/>
              <w:ind w:left="827"/>
              <w:rPr>
                <w:sz w:val="24"/>
              </w:rPr>
            </w:pPr>
            <w:r>
              <w:rPr>
                <w:spacing w:val="-2"/>
                <w:sz w:val="24"/>
              </w:rPr>
              <w:t>Angola</w:t>
            </w:r>
          </w:p>
        </w:tc>
        <w:tc>
          <w:tcPr>
            <w:tcW w:w="1536" w:type="dxa"/>
          </w:tcPr>
          <w:p w14:paraId="3356693D" w14:textId="77777777" w:rsidR="009E1845" w:rsidRDefault="00CE408B">
            <w:pPr>
              <w:pStyle w:val="TableParagraph"/>
              <w:spacing w:line="275" w:lineRule="exact"/>
              <w:ind w:left="827"/>
              <w:rPr>
                <w:sz w:val="24"/>
              </w:rPr>
            </w:pPr>
            <w:r>
              <w:rPr>
                <w:spacing w:val="-5"/>
                <w:sz w:val="24"/>
              </w:rPr>
              <w:t>54</w:t>
            </w:r>
          </w:p>
        </w:tc>
        <w:tc>
          <w:tcPr>
            <w:tcW w:w="2256" w:type="dxa"/>
          </w:tcPr>
          <w:p w14:paraId="15100B53" w14:textId="77777777" w:rsidR="009E1845" w:rsidRDefault="00CE408B">
            <w:pPr>
              <w:pStyle w:val="TableParagraph"/>
              <w:spacing w:line="275" w:lineRule="exact"/>
              <w:ind w:left="825"/>
              <w:rPr>
                <w:sz w:val="24"/>
              </w:rPr>
            </w:pPr>
            <w:r>
              <w:rPr>
                <w:spacing w:val="-4"/>
                <w:sz w:val="24"/>
              </w:rPr>
              <w:t>6939</w:t>
            </w:r>
          </w:p>
        </w:tc>
        <w:tc>
          <w:tcPr>
            <w:tcW w:w="2333" w:type="dxa"/>
          </w:tcPr>
          <w:p w14:paraId="238F318A" w14:textId="77777777" w:rsidR="009E1845" w:rsidRDefault="00CE408B">
            <w:pPr>
              <w:pStyle w:val="TableParagraph"/>
              <w:spacing w:line="275" w:lineRule="exact"/>
              <w:ind w:left="828"/>
              <w:rPr>
                <w:sz w:val="24"/>
              </w:rPr>
            </w:pPr>
            <w:r>
              <w:rPr>
                <w:spacing w:val="-5"/>
                <w:sz w:val="24"/>
              </w:rPr>
              <w:t>129</w:t>
            </w:r>
          </w:p>
        </w:tc>
      </w:tr>
      <w:tr w:rsidR="009E1845" w14:paraId="667F979B" w14:textId="77777777">
        <w:trPr>
          <w:trHeight w:val="414"/>
        </w:trPr>
        <w:tc>
          <w:tcPr>
            <w:tcW w:w="1176" w:type="dxa"/>
          </w:tcPr>
          <w:p w14:paraId="21A2EA87" w14:textId="77777777" w:rsidR="009E1845" w:rsidRDefault="00CE408B">
            <w:pPr>
              <w:pStyle w:val="TableParagraph"/>
              <w:spacing w:before="1"/>
              <w:ind w:right="216"/>
              <w:jc w:val="right"/>
              <w:rPr>
                <w:sz w:val="24"/>
              </w:rPr>
            </w:pPr>
            <w:r>
              <w:rPr>
                <w:spacing w:val="-10"/>
                <w:sz w:val="24"/>
              </w:rPr>
              <w:t>4</w:t>
            </w:r>
          </w:p>
        </w:tc>
        <w:tc>
          <w:tcPr>
            <w:tcW w:w="2235" w:type="dxa"/>
          </w:tcPr>
          <w:p w14:paraId="020C0919" w14:textId="77777777" w:rsidR="009E1845" w:rsidRDefault="00CE408B">
            <w:pPr>
              <w:pStyle w:val="TableParagraph"/>
              <w:spacing w:before="1"/>
              <w:ind w:left="827"/>
              <w:rPr>
                <w:sz w:val="24"/>
              </w:rPr>
            </w:pPr>
            <w:r>
              <w:rPr>
                <w:spacing w:val="-2"/>
                <w:sz w:val="24"/>
              </w:rPr>
              <w:t>Morocco</w:t>
            </w:r>
          </w:p>
        </w:tc>
        <w:tc>
          <w:tcPr>
            <w:tcW w:w="1536" w:type="dxa"/>
          </w:tcPr>
          <w:p w14:paraId="22C5C592" w14:textId="77777777" w:rsidR="009E1845" w:rsidRDefault="00CE408B">
            <w:pPr>
              <w:pStyle w:val="TableParagraph"/>
              <w:spacing w:before="1"/>
              <w:ind w:left="827"/>
              <w:rPr>
                <w:sz w:val="24"/>
              </w:rPr>
            </w:pPr>
            <w:r>
              <w:rPr>
                <w:spacing w:val="-5"/>
                <w:sz w:val="24"/>
              </w:rPr>
              <w:t>34</w:t>
            </w:r>
          </w:p>
        </w:tc>
        <w:tc>
          <w:tcPr>
            <w:tcW w:w="2256" w:type="dxa"/>
          </w:tcPr>
          <w:p w14:paraId="18394271" w14:textId="77777777" w:rsidR="009E1845" w:rsidRDefault="00CE408B">
            <w:pPr>
              <w:pStyle w:val="TableParagraph"/>
              <w:spacing w:before="1"/>
              <w:ind w:left="825"/>
              <w:rPr>
                <w:sz w:val="24"/>
              </w:rPr>
            </w:pPr>
            <w:r>
              <w:rPr>
                <w:spacing w:val="-4"/>
                <w:sz w:val="24"/>
              </w:rPr>
              <w:t>5271</w:t>
            </w:r>
          </w:p>
        </w:tc>
        <w:tc>
          <w:tcPr>
            <w:tcW w:w="2333" w:type="dxa"/>
          </w:tcPr>
          <w:p w14:paraId="67B6AFB5" w14:textId="77777777" w:rsidR="009E1845" w:rsidRDefault="00CE408B">
            <w:pPr>
              <w:pStyle w:val="TableParagraph"/>
              <w:spacing w:before="1"/>
              <w:ind w:left="828"/>
              <w:rPr>
                <w:sz w:val="24"/>
              </w:rPr>
            </w:pPr>
            <w:r>
              <w:rPr>
                <w:spacing w:val="-5"/>
                <w:sz w:val="24"/>
              </w:rPr>
              <w:t>155</w:t>
            </w:r>
          </w:p>
        </w:tc>
      </w:tr>
      <w:tr w:rsidR="009E1845" w14:paraId="286599CC" w14:textId="77777777">
        <w:trPr>
          <w:trHeight w:val="414"/>
        </w:trPr>
        <w:tc>
          <w:tcPr>
            <w:tcW w:w="1176" w:type="dxa"/>
          </w:tcPr>
          <w:p w14:paraId="47E801E1" w14:textId="77777777" w:rsidR="009E1845" w:rsidRDefault="00CE408B">
            <w:pPr>
              <w:pStyle w:val="TableParagraph"/>
              <w:spacing w:line="275" w:lineRule="exact"/>
              <w:ind w:right="216"/>
              <w:jc w:val="right"/>
              <w:rPr>
                <w:sz w:val="24"/>
              </w:rPr>
            </w:pPr>
            <w:r>
              <w:rPr>
                <w:spacing w:val="-10"/>
                <w:sz w:val="24"/>
              </w:rPr>
              <w:t>5</w:t>
            </w:r>
          </w:p>
        </w:tc>
        <w:tc>
          <w:tcPr>
            <w:tcW w:w="2235" w:type="dxa"/>
          </w:tcPr>
          <w:p w14:paraId="2A9CF626" w14:textId="77777777" w:rsidR="009E1845" w:rsidRDefault="00CE408B">
            <w:pPr>
              <w:pStyle w:val="TableParagraph"/>
              <w:spacing w:line="275" w:lineRule="exact"/>
              <w:ind w:left="827"/>
              <w:rPr>
                <w:sz w:val="24"/>
              </w:rPr>
            </w:pPr>
            <w:r>
              <w:rPr>
                <w:sz w:val="24"/>
              </w:rPr>
              <w:t>South</w:t>
            </w:r>
            <w:r>
              <w:rPr>
                <w:spacing w:val="-2"/>
                <w:sz w:val="24"/>
              </w:rPr>
              <w:t xml:space="preserve"> Africa</w:t>
            </w:r>
          </w:p>
        </w:tc>
        <w:tc>
          <w:tcPr>
            <w:tcW w:w="1536" w:type="dxa"/>
          </w:tcPr>
          <w:p w14:paraId="629BC860" w14:textId="77777777" w:rsidR="009E1845" w:rsidRDefault="00CE408B">
            <w:pPr>
              <w:pStyle w:val="TableParagraph"/>
              <w:spacing w:line="275" w:lineRule="exact"/>
              <w:ind w:left="827"/>
              <w:rPr>
                <w:sz w:val="24"/>
              </w:rPr>
            </w:pPr>
            <w:r>
              <w:rPr>
                <w:spacing w:val="-5"/>
                <w:sz w:val="24"/>
              </w:rPr>
              <w:t>33</w:t>
            </w:r>
          </w:p>
        </w:tc>
        <w:tc>
          <w:tcPr>
            <w:tcW w:w="2256" w:type="dxa"/>
          </w:tcPr>
          <w:p w14:paraId="0D62EA0A" w14:textId="77777777" w:rsidR="009E1845" w:rsidRDefault="00CE408B">
            <w:pPr>
              <w:pStyle w:val="TableParagraph"/>
              <w:spacing w:line="275" w:lineRule="exact"/>
              <w:ind w:left="825"/>
              <w:rPr>
                <w:sz w:val="24"/>
              </w:rPr>
            </w:pPr>
            <w:r>
              <w:rPr>
                <w:spacing w:val="-4"/>
                <w:sz w:val="24"/>
              </w:rPr>
              <w:t>4484</w:t>
            </w:r>
          </w:p>
        </w:tc>
        <w:tc>
          <w:tcPr>
            <w:tcW w:w="2333" w:type="dxa"/>
          </w:tcPr>
          <w:p w14:paraId="26B928F9" w14:textId="77777777" w:rsidR="009E1845" w:rsidRDefault="00CE408B">
            <w:pPr>
              <w:pStyle w:val="TableParagraph"/>
              <w:spacing w:line="275" w:lineRule="exact"/>
              <w:ind w:left="828"/>
              <w:rPr>
                <w:sz w:val="24"/>
              </w:rPr>
            </w:pPr>
            <w:r>
              <w:rPr>
                <w:spacing w:val="-5"/>
                <w:sz w:val="24"/>
              </w:rPr>
              <w:t>136</w:t>
            </w:r>
          </w:p>
        </w:tc>
      </w:tr>
      <w:tr w:rsidR="009E1845" w14:paraId="3899BF29" w14:textId="77777777">
        <w:trPr>
          <w:trHeight w:val="413"/>
        </w:trPr>
        <w:tc>
          <w:tcPr>
            <w:tcW w:w="1176" w:type="dxa"/>
          </w:tcPr>
          <w:p w14:paraId="5CC9E992" w14:textId="77777777" w:rsidR="009E1845" w:rsidRDefault="00CE408B">
            <w:pPr>
              <w:pStyle w:val="TableParagraph"/>
              <w:spacing w:line="276" w:lineRule="exact"/>
              <w:ind w:right="216"/>
              <w:jc w:val="right"/>
              <w:rPr>
                <w:sz w:val="24"/>
              </w:rPr>
            </w:pPr>
            <w:r>
              <w:rPr>
                <w:spacing w:val="-10"/>
                <w:sz w:val="24"/>
              </w:rPr>
              <w:t>6</w:t>
            </w:r>
          </w:p>
        </w:tc>
        <w:tc>
          <w:tcPr>
            <w:tcW w:w="2235" w:type="dxa"/>
          </w:tcPr>
          <w:p w14:paraId="4912644C" w14:textId="77777777" w:rsidR="009E1845" w:rsidRDefault="00CE408B">
            <w:pPr>
              <w:pStyle w:val="TableParagraph"/>
              <w:spacing w:line="276" w:lineRule="exact"/>
              <w:ind w:left="827"/>
              <w:rPr>
                <w:sz w:val="24"/>
              </w:rPr>
            </w:pPr>
            <w:r>
              <w:rPr>
                <w:spacing w:val="-2"/>
                <w:sz w:val="24"/>
              </w:rPr>
              <w:t>Tunisia</w:t>
            </w:r>
          </w:p>
        </w:tc>
        <w:tc>
          <w:tcPr>
            <w:tcW w:w="1536" w:type="dxa"/>
          </w:tcPr>
          <w:p w14:paraId="619EA4C7" w14:textId="77777777" w:rsidR="009E1845" w:rsidRDefault="00CE408B">
            <w:pPr>
              <w:pStyle w:val="TableParagraph"/>
              <w:spacing w:line="276" w:lineRule="exact"/>
              <w:ind w:left="827"/>
              <w:rPr>
                <w:sz w:val="24"/>
              </w:rPr>
            </w:pPr>
            <w:r>
              <w:rPr>
                <w:spacing w:val="-5"/>
                <w:sz w:val="24"/>
              </w:rPr>
              <w:t>17</w:t>
            </w:r>
          </w:p>
        </w:tc>
        <w:tc>
          <w:tcPr>
            <w:tcW w:w="2256" w:type="dxa"/>
          </w:tcPr>
          <w:p w14:paraId="1E245916" w14:textId="77777777" w:rsidR="009E1845" w:rsidRDefault="00CE408B">
            <w:pPr>
              <w:pStyle w:val="TableParagraph"/>
              <w:spacing w:line="276" w:lineRule="exact"/>
              <w:ind w:left="825"/>
              <w:rPr>
                <w:sz w:val="24"/>
              </w:rPr>
            </w:pPr>
            <w:r>
              <w:rPr>
                <w:spacing w:val="-4"/>
                <w:sz w:val="24"/>
              </w:rPr>
              <w:t>3852</w:t>
            </w:r>
          </w:p>
        </w:tc>
        <w:tc>
          <w:tcPr>
            <w:tcW w:w="2333" w:type="dxa"/>
          </w:tcPr>
          <w:p w14:paraId="737A5EF4" w14:textId="77777777" w:rsidR="009E1845" w:rsidRDefault="00CE408B">
            <w:pPr>
              <w:pStyle w:val="TableParagraph"/>
              <w:spacing w:line="276" w:lineRule="exact"/>
              <w:ind w:left="828"/>
              <w:rPr>
                <w:sz w:val="24"/>
              </w:rPr>
            </w:pPr>
            <w:r>
              <w:rPr>
                <w:spacing w:val="-5"/>
                <w:sz w:val="24"/>
              </w:rPr>
              <w:t>227</w:t>
            </w:r>
          </w:p>
        </w:tc>
      </w:tr>
      <w:tr w:rsidR="009E1845" w14:paraId="2B01DAB4" w14:textId="77777777">
        <w:trPr>
          <w:trHeight w:val="414"/>
        </w:trPr>
        <w:tc>
          <w:tcPr>
            <w:tcW w:w="1176" w:type="dxa"/>
          </w:tcPr>
          <w:p w14:paraId="7D475FEF" w14:textId="77777777" w:rsidR="009E1845" w:rsidRDefault="00CE408B">
            <w:pPr>
              <w:pStyle w:val="TableParagraph"/>
              <w:spacing w:before="1"/>
              <w:ind w:right="216"/>
              <w:jc w:val="right"/>
              <w:rPr>
                <w:sz w:val="24"/>
              </w:rPr>
            </w:pPr>
            <w:r>
              <w:rPr>
                <w:spacing w:val="-10"/>
                <w:sz w:val="24"/>
              </w:rPr>
              <w:t>7</w:t>
            </w:r>
          </w:p>
        </w:tc>
        <w:tc>
          <w:tcPr>
            <w:tcW w:w="2235" w:type="dxa"/>
          </w:tcPr>
          <w:p w14:paraId="36383E13" w14:textId="77777777" w:rsidR="009E1845" w:rsidRDefault="00CE408B">
            <w:pPr>
              <w:pStyle w:val="TableParagraph"/>
              <w:spacing w:before="1"/>
              <w:ind w:left="827"/>
              <w:rPr>
                <w:sz w:val="24"/>
              </w:rPr>
            </w:pPr>
            <w:r>
              <w:rPr>
                <w:spacing w:val="-2"/>
                <w:sz w:val="24"/>
              </w:rPr>
              <w:t>Ethiopia</w:t>
            </w:r>
          </w:p>
        </w:tc>
        <w:tc>
          <w:tcPr>
            <w:tcW w:w="1536" w:type="dxa"/>
          </w:tcPr>
          <w:p w14:paraId="26B22842" w14:textId="77777777" w:rsidR="009E1845" w:rsidRDefault="00CE408B">
            <w:pPr>
              <w:pStyle w:val="TableParagraph"/>
              <w:spacing w:before="1"/>
              <w:ind w:left="827"/>
              <w:rPr>
                <w:sz w:val="24"/>
              </w:rPr>
            </w:pPr>
            <w:r>
              <w:rPr>
                <w:spacing w:val="-5"/>
                <w:sz w:val="24"/>
              </w:rPr>
              <w:t>20</w:t>
            </w:r>
          </w:p>
        </w:tc>
        <w:tc>
          <w:tcPr>
            <w:tcW w:w="2256" w:type="dxa"/>
          </w:tcPr>
          <w:p w14:paraId="1BBF3F26" w14:textId="77777777" w:rsidR="009E1845" w:rsidRDefault="00CE408B">
            <w:pPr>
              <w:pStyle w:val="TableParagraph"/>
              <w:spacing w:before="1"/>
              <w:ind w:left="825"/>
              <w:rPr>
                <w:sz w:val="24"/>
              </w:rPr>
            </w:pPr>
            <w:r>
              <w:rPr>
                <w:spacing w:val="-4"/>
                <w:sz w:val="24"/>
              </w:rPr>
              <w:t>3819</w:t>
            </w:r>
          </w:p>
        </w:tc>
        <w:tc>
          <w:tcPr>
            <w:tcW w:w="2333" w:type="dxa"/>
          </w:tcPr>
          <w:p w14:paraId="12E6601C" w14:textId="77777777" w:rsidR="009E1845" w:rsidRDefault="00CE408B">
            <w:pPr>
              <w:pStyle w:val="TableParagraph"/>
              <w:spacing w:before="1"/>
              <w:ind w:left="828"/>
              <w:rPr>
                <w:sz w:val="24"/>
              </w:rPr>
            </w:pPr>
            <w:r>
              <w:rPr>
                <w:spacing w:val="-5"/>
                <w:sz w:val="24"/>
              </w:rPr>
              <w:t>191</w:t>
            </w:r>
          </w:p>
        </w:tc>
      </w:tr>
      <w:tr w:rsidR="009E1845" w14:paraId="7FD22F23" w14:textId="77777777">
        <w:trPr>
          <w:trHeight w:val="414"/>
        </w:trPr>
        <w:tc>
          <w:tcPr>
            <w:tcW w:w="1176" w:type="dxa"/>
          </w:tcPr>
          <w:p w14:paraId="012FFEA4" w14:textId="77777777" w:rsidR="009E1845" w:rsidRDefault="00CE408B">
            <w:pPr>
              <w:pStyle w:val="TableParagraph"/>
              <w:spacing w:line="275" w:lineRule="exact"/>
              <w:ind w:right="216"/>
              <w:jc w:val="right"/>
              <w:rPr>
                <w:sz w:val="24"/>
              </w:rPr>
            </w:pPr>
            <w:r>
              <w:rPr>
                <w:spacing w:val="-10"/>
                <w:sz w:val="24"/>
              </w:rPr>
              <w:t>8</w:t>
            </w:r>
          </w:p>
        </w:tc>
        <w:tc>
          <w:tcPr>
            <w:tcW w:w="2235" w:type="dxa"/>
          </w:tcPr>
          <w:p w14:paraId="2948857D" w14:textId="77777777" w:rsidR="009E1845" w:rsidRDefault="00CE408B">
            <w:pPr>
              <w:pStyle w:val="TableParagraph"/>
              <w:spacing w:line="275" w:lineRule="exact"/>
              <w:ind w:left="827"/>
              <w:rPr>
                <w:sz w:val="24"/>
              </w:rPr>
            </w:pPr>
            <w:r>
              <w:rPr>
                <w:spacing w:val="-2"/>
                <w:sz w:val="24"/>
              </w:rPr>
              <w:t>Algeria</w:t>
            </w:r>
          </w:p>
        </w:tc>
        <w:tc>
          <w:tcPr>
            <w:tcW w:w="1536" w:type="dxa"/>
          </w:tcPr>
          <w:p w14:paraId="5E35D0D2" w14:textId="77777777" w:rsidR="009E1845" w:rsidRDefault="00CE408B">
            <w:pPr>
              <w:pStyle w:val="TableParagraph"/>
              <w:spacing w:line="275" w:lineRule="exact"/>
              <w:ind w:left="827"/>
              <w:rPr>
                <w:sz w:val="24"/>
              </w:rPr>
            </w:pPr>
            <w:r>
              <w:rPr>
                <w:spacing w:val="-5"/>
                <w:sz w:val="24"/>
              </w:rPr>
              <w:t>17</w:t>
            </w:r>
          </w:p>
        </w:tc>
        <w:tc>
          <w:tcPr>
            <w:tcW w:w="2256" w:type="dxa"/>
          </w:tcPr>
          <w:p w14:paraId="5198E769" w14:textId="77777777" w:rsidR="009E1845" w:rsidRDefault="00CE408B">
            <w:pPr>
              <w:pStyle w:val="TableParagraph"/>
              <w:spacing w:line="275" w:lineRule="exact"/>
              <w:ind w:left="825"/>
              <w:rPr>
                <w:sz w:val="24"/>
              </w:rPr>
            </w:pPr>
            <w:r>
              <w:rPr>
                <w:spacing w:val="-4"/>
                <w:sz w:val="24"/>
              </w:rPr>
              <w:t>3771</w:t>
            </w:r>
          </w:p>
        </w:tc>
        <w:tc>
          <w:tcPr>
            <w:tcW w:w="2333" w:type="dxa"/>
          </w:tcPr>
          <w:p w14:paraId="71F28481" w14:textId="77777777" w:rsidR="009E1845" w:rsidRDefault="00CE408B">
            <w:pPr>
              <w:pStyle w:val="TableParagraph"/>
              <w:spacing w:line="275" w:lineRule="exact"/>
              <w:ind w:left="828"/>
              <w:rPr>
                <w:sz w:val="24"/>
              </w:rPr>
            </w:pPr>
            <w:r>
              <w:rPr>
                <w:spacing w:val="-5"/>
                <w:sz w:val="24"/>
              </w:rPr>
              <w:t>222</w:t>
            </w:r>
          </w:p>
        </w:tc>
      </w:tr>
      <w:tr w:rsidR="009E1845" w14:paraId="798A5FBC" w14:textId="77777777">
        <w:trPr>
          <w:trHeight w:val="412"/>
        </w:trPr>
        <w:tc>
          <w:tcPr>
            <w:tcW w:w="1176" w:type="dxa"/>
          </w:tcPr>
          <w:p w14:paraId="3D674FAB" w14:textId="77777777" w:rsidR="009E1845" w:rsidRDefault="00CE408B">
            <w:pPr>
              <w:pStyle w:val="TableParagraph"/>
              <w:spacing w:line="275" w:lineRule="exact"/>
              <w:ind w:right="216"/>
              <w:jc w:val="right"/>
              <w:rPr>
                <w:sz w:val="24"/>
              </w:rPr>
            </w:pPr>
            <w:r>
              <w:rPr>
                <w:spacing w:val="-10"/>
                <w:sz w:val="24"/>
              </w:rPr>
              <w:t>9</w:t>
            </w:r>
          </w:p>
        </w:tc>
        <w:tc>
          <w:tcPr>
            <w:tcW w:w="2235" w:type="dxa"/>
          </w:tcPr>
          <w:p w14:paraId="3F6839FF" w14:textId="77777777" w:rsidR="009E1845" w:rsidRDefault="00CE408B">
            <w:pPr>
              <w:pStyle w:val="TableParagraph"/>
              <w:spacing w:line="275" w:lineRule="exact"/>
              <w:ind w:left="827"/>
              <w:rPr>
                <w:sz w:val="24"/>
              </w:rPr>
            </w:pPr>
            <w:r>
              <w:rPr>
                <w:sz w:val="24"/>
              </w:rPr>
              <w:t>Cape</w:t>
            </w:r>
            <w:r>
              <w:rPr>
                <w:spacing w:val="-4"/>
                <w:sz w:val="24"/>
              </w:rPr>
              <w:t xml:space="preserve"> </w:t>
            </w:r>
            <w:r>
              <w:rPr>
                <w:spacing w:val="-2"/>
                <w:sz w:val="24"/>
              </w:rPr>
              <w:t>Verde</w:t>
            </w:r>
          </w:p>
        </w:tc>
        <w:tc>
          <w:tcPr>
            <w:tcW w:w="1536" w:type="dxa"/>
          </w:tcPr>
          <w:p w14:paraId="1C85D48A" w14:textId="77777777" w:rsidR="009E1845" w:rsidRDefault="00CE408B">
            <w:pPr>
              <w:pStyle w:val="TableParagraph"/>
              <w:spacing w:line="275" w:lineRule="exact"/>
              <w:ind w:left="827"/>
              <w:rPr>
                <w:sz w:val="24"/>
              </w:rPr>
            </w:pPr>
            <w:r>
              <w:rPr>
                <w:spacing w:val="-5"/>
                <w:sz w:val="24"/>
              </w:rPr>
              <w:t>11</w:t>
            </w:r>
          </w:p>
        </w:tc>
        <w:tc>
          <w:tcPr>
            <w:tcW w:w="2256" w:type="dxa"/>
          </w:tcPr>
          <w:p w14:paraId="553770FF" w14:textId="77777777" w:rsidR="009E1845" w:rsidRDefault="00CE408B">
            <w:pPr>
              <w:pStyle w:val="TableParagraph"/>
              <w:spacing w:line="275" w:lineRule="exact"/>
              <w:ind w:left="825"/>
              <w:rPr>
                <w:sz w:val="24"/>
              </w:rPr>
            </w:pPr>
            <w:r>
              <w:rPr>
                <w:spacing w:val="-4"/>
                <w:sz w:val="24"/>
              </w:rPr>
              <w:t>3478</w:t>
            </w:r>
          </w:p>
        </w:tc>
        <w:tc>
          <w:tcPr>
            <w:tcW w:w="2333" w:type="dxa"/>
          </w:tcPr>
          <w:p w14:paraId="4AF6CFB0" w14:textId="77777777" w:rsidR="009E1845" w:rsidRDefault="00CE408B">
            <w:pPr>
              <w:pStyle w:val="TableParagraph"/>
              <w:spacing w:line="275" w:lineRule="exact"/>
              <w:ind w:left="828"/>
              <w:rPr>
                <w:sz w:val="24"/>
              </w:rPr>
            </w:pPr>
            <w:r>
              <w:rPr>
                <w:spacing w:val="-5"/>
                <w:sz w:val="24"/>
              </w:rPr>
              <w:t>316</w:t>
            </w:r>
          </w:p>
        </w:tc>
      </w:tr>
      <w:tr w:rsidR="009E1845" w14:paraId="7201BCCD" w14:textId="77777777">
        <w:trPr>
          <w:trHeight w:val="414"/>
        </w:trPr>
        <w:tc>
          <w:tcPr>
            <w:tcW w:w="1176" w:type="dxa"/>
          </w:tcPr>
          <w:p w14:paraId="4C87B678" w14:textId="77777777" w:rsidR="009E1845" w:rsidRDefault="00CE408B">
            <w:pPr>
              <w:pStyle w:val="TableParagraph"/>
              <w:spacing w:line="275" w:lineRule="exact"/>
              <w:ind w:right="96"/>
              <w:jc w:val="right"/>
              <w:rPr>
                <w:sz w:val="24"/>
              </w:rPr>
            </w:pPr>
            <w:r>
              <w:rPr>
                <w:spacing w:val="-5"/>
                <w:sz w:val="24"/>
              </w:rPr>
              <w:t>10</w:t>
            </w:r>
          </w:p>
        </w:tc>
        <w:tc>
          <w:tcPr>
            <w:tcW w:w="2235" w:type="dxa"/>
          </w:tcPr>
          <w:p w14:paraId="0D6FE726" w14:textId="77777777" w:rsidR="009E1845" w:rsidRDefault="00CE408B">
            <w:pPr>
              <w:pStyle w:val="TableParagraph"/>
              <w:spacing w:line="275" w:lineRule="exact"/>
              <w:ind w:left="827"/>
              <w:rPr>
                <w:sz w:val="24"/>
              </w:rPr>
            </w:pPr>
            <w:r>
              <w:rPr>
                <w:spacing w:val="-4"/>
                <w:sz w:val="24"/>
              </w:rPr>
              <w:t>Kenya</w:t>
            </w:r>
          </w:p>
        </w:tc>
        <w:tc>
          <w:tcPr>
            <w:tcW w:w="1536" w:type="dxa"/>
          </w:tcPr>
          <w:p w14:paraId="19035035" w14:textId="77777777" w:rsidR="009E1845" w:rsidRDefault="00CE408B">
            <w:pPr>
              <w:pStyle w:val="TableParagraph"/>
              <w:spacing w:line="275" w:lineRule="exact"/>
              <w:ind w:left="827"/>
              <w:rPr>
                <w:sz w:val="24"/>
              </w:rPr>
            </w:pPr>
            <w:r>
              <w:rPr>
                <w:spacing w:val="-5"/>
                <w:sz w:val="24"/>
              </w:rPr>
              <w:t>19</w:t>
            </w:r>
          </w:p>
        </w:tc>
        <w:tc>
          <w:tcPr>
            <w:tcW w:w="2256" w:type="dxa"/>
          </w:tcPr>
          <w:p w14:paraId="2F28CBF5" w14:textId="77777777" w:rsidR="009E1845" w:rsidRDefault="00CE408B">
            <w:pPr>
              <w:pStyle w:val="TableParagraph"/>
              <w:spacing w:line="275" w:lineRule="exact"/>
              <w:ind w:left="825"/>
              <w:rPr>
                <w:sz w:val="24"/>
              </w:rPr>
            </w:pPr>
            <w:r>
              <w:rPr>
                <w:spacing w:val="-4"/>
                <w:sz w:val="24"/>
              </w:rPr>
              <w:t>3453</w:t>
            </w:r>
          </w:p>
        </w:tc>
        <w:tc>
          <w:tcPr>
            <w:tcW w:w="2333" w:type="dxa"/>
          </w:tcPr>
          <w:p w14:paraId="4B255384" w14:textId="77777777" w:rsidR="009E1845" w:rsidRDefault="00CE408B">
            <w:pPr>
              <w:pStyle w:val="TableParagraph"/>
              <w:spacing w:line="275" w:lineRule="exact"/>
              <w:ind w:left="828"/>
              <w:rPr>
                <w:sz w:val="24"/>
              </w:rPr>
            </w:pPr>
            <w:r>
              <w:rPr>
                <w:spacing w:val="-5"/>
                <w:sz w:val="24"/>
              </w:rPr>
              <w:t>182</w:t>
            </w:r>
          </w:p>
        </w:tc>
      </w:tr>
    </w:tbl>
    <w:p w14:paraId="47B4FA1C" w14:textId="77777777" w:rsidR="009E1845" w:rsidRDefault="00CE408B">
      <w:pPr>
        <w:spacing w:before="7"/>
        <w:ind w:left="1460"/>
        <w:rPr>
          <w:sz w:val="24"/>
        </w:rPr>
      </w:pPr>
      <w:r>
        <w:rPr>
          <w:b/>
          <w:sz w:val="24"/>
        </w:rPr>
        <w:t>Source:</w:t>
      </w:r>
      <w:r>
        <w:rPr>
          <w:b/>
          <w:spacing w:val="-6"/>
          <w:sz w:val="24"/>
        </w:rPr>
        <w:t xml:space="preserve"> </w:t>
      </w:r>
      <w:r>
        <w:rPr>
          <w:sz w:val="24"/>
        </w:rPr>
        <w:t>Frank</w:t>
      </w:r>
      <w:r>
        <w:rPr>
          <w:spacing w:val="-2"/>
          <w:sz w:val="24"/>
        </w:rPr>
        <w:t xml:space="preserve"> </w:t>
      </w:r>
      <w:r>
        <w:rPr>
          <w:sz w:val="24"/>
        </w:rPr>
        <w:t>–</w:t>
      </w:r>
      <w:r>
        <w:rPr>
          <w:spacing w:val="-2"/>
          <w:sz w:val="24"/>
        </w:rPr>
        <w:t xml:space="preserve"> </w:t>
      </w:r>
      <w:r>
        <w:rPr>
          <w:sz w:val="24"/>
        </w:rPr>
        <w:t>Hotels Africa,</w:t>
      </w:r>
      <w:r>
        <w:rPr>
          <w:spacing w:val="-2"/>
          <w:sz w:val="24"/>
        </w:rPr>
        <w:t xml:space="preserve"> </w:t>
      </w:r>
      <w:r>
        <w:rPr>
          <w:spacing w:val="-4"/>
          <w:sz w:val="24"/>
        </w:rPr>
        <w:t>2018</w:t>
      </w:r>
    </w:p>
    <w:p w14:paraId="04EBE4E9" w14:textId="77777777" w:rsidR="009E1845" w:rsidRDefault="009E1845">
      <w:pPr>
        <w:rPr>
          <w:sz w:val="24"/>
        </w:rPr>
        <w:sectPr w:rsidR="009E1845">
          <w:pgSz w:w="12240" w:h="15840"/>
          <w:pgMar w:top="1360" w:right="420" w:bottom="1260" w:left="700" w:header="0" w:footer="1062" w:gutter="0"/>
          <w:cols w:space="720"/>
        </w:sectPr>
      </w:pPr>
    </w:p>
    <w:p w14:paraId="68B95EDD" w14:textId="35937B7E" w:rsidR="009E1845" w:rsidRDefault="00CE408B">
      <w:pPr>
        <w:pStyle w:val="BodyText"/>
        <w:spacing w:before="79" w:line="360" w:lineRule="auto"/>
        <w:ind w:left="740" w:right="1016" w:firstLine="719"/>
        <w:jc w:val="both"/>
      </w:pPr>
      <w:r>
        <w:lastRenderedPageBreak/>
        <w:t>Frank</w:t>
      </w:r>
      <w:r>
        <w:rPr>
          <w:spacing w:val="-9"/>
        </w:rPr>
        <w:t xml:space="preserve"> </w:t>
      </w:r>
      <w:r>
        <w:t>(2018)</w:t>
      </w:r>
      <w:r>
        <w:rPr>
          <w:spacing w:val="-9"/>
        </w:rPr>
        <w:t xml:space="preserve"> </w:t>
      </w:r>
      <w:r>
        <w:t>reports</w:t>
      </w:r>
      <w:r>
        <w:rPr>
          <w:spacing w:val="-11"/>
        </w:rPr>
        <w:t xml:space="preserve"> </w:t>
      </w:r>
      <w:r>
        <w:t>that</w:t>
      </w:r>
      <w:r>
        <w:rPr>
          <w:spacing w:val="-8"/>
        </w:rPr>
        <w:t xml:space="preserve"> </w:t>
      </w:r>
      <w:r>
        <w:t>the</w:t>
      </w:r>
      <w:r>
        <w:rPr>
          <w:spacing w:val="-11"/>
        </w:rPr>
        <w:t xml:space="preserve"> </w:t>
      </w:r>
      <w:r>
        <w:t>development</w:t>
      </w:r>
      <w:r>
        <w:rPr>
          <w:spacing w:val="-10"/>
        </w:rPr>
        <w:t xml:space="preserve"> </w:t>
      </w:r>
      <w:r>
        <w:t>of</w:t>
      </w:r>
      <w:r>
        <w:rPr>
          <w:spacing w:val="-11"/>
        </w:rPr>
        <w:t xml:space="preserve"> </w:t>
      </w:r>
      <w:r>
        <w:t>hotels</w:t>
      </w:r>
      <w:r>
        <w:rPr>
          <w:spacing w:val="-10"/>
        </w:rPr>
        <w:t xml:space="preserve"> </w:t>
      </w:r>
      <w:r>
        <w:t>across</w:t>
      </w:r>
      <w:r>
        <w:rPr>
          <w:spacing w:val="-9"/>
        </w:rPr>
        <w:t xml:space="preserve"> </w:t>
      </w:r>
      <w:r>
        <w:t>Africa</w:t>
      </w:r>
      <w:r>
        <w:rPr>
          <w:spacing w:val="-12"/>
        </w:rPr>
        <w:t xml:space="preserve"> </w:t>
      </w:r>
      <w:r>
        <w:t>is</w:t>
      </w:r>
      <w:r>
        <w:rPr>
          <w:spacing w:val="-10"/>
        </w:rPr>
        <w:t xml:space="preserve"> </w:t>
      </w:r>
      <w:r>
        <w:t>being</w:t>
      </w:r>
      <w:r>
        <w:rPr>
          <w:spacing w:val="-10"/>
        </w:rPr>
        <w:t xml:space="preserve"> </w:t>
      </w:r>
      <w:r>
        <w:t>driven</w:t>
      </w:r>
      <w:r>
        <w:rPr>
          <w:spacing w:val="-11"/>
        </w:rPr>
        <w:t xml:space="preserve"> </w:t>
      </w:r>
      <w:r>
        <w:t>primarily by multinational hotel groups. For example, Hilton Hotels launched a US$50 million African growth initiative in late 2017. Major investors are targeting Africa as a potential area for investment</w:t>
      </w:r>
      <w:r>
        <w:rPr>
          <w:spacing w:val="-6"/>
        </w:rPr>
        <w:t xml:space="preserve"> </w:t>
      </w:r>
      <w:r>
        <w:t>despite</w:t>
      </w:r>
      <w:r>
        <w:rPr>
          <w:spacing w:val="-8"/>
        </w:rPr>
        <w:t xml:space="preserve"> </w:t>
      </w:r>
      <w:r>
        <w:t>conflicts</w:t>
      </w:r>
      <w:r>
        <w:rPr>
          <w:spacing w:val="-6"/>
        </w:rPr>
        <w:t xml:space="preserve"> </w:t>
      </w:r>
      <w:r>
        <w:t>in</w:t>
      </w:r>
      <w:r>
        <w:rPr>
          <w:spacing w:val="-6"/>
        </w:rPr>
        <w:t xml:space="preserve"> </w:t>
      </w:r>
      <w:r>
        <w:t>other</w:t>
      </w:r>
      <w:r>
        <w:rPr>
          <w:spacing w:val="-8"/>
        </w:rPr>
        <w:t xml:space="preserve"> </w:t>
      </w:r>
      <w:r>
        <w:t>parts</w:t>
      </w:r>
      <w:r>
        <w:rPr>
          <w:spacing w:val="-7"/>
        </w:rPr>
        <w:t xml:space="preserve"> </w:t>
      </w:r>
      <w:r>
        <w:t>of</w:t>
      </w:r>
      <w:r>
        <w:rPr>
          <w:spacing w:val="-8"/>
        </w:rPr>
        <w:t xml:space="preserve"> </w:t>
      </w:r>
      <w:r>
        <w:t>the</w:t>
      </w:r>
      <w:r>
        <w:rPr>
          <w:spacing w:val="-7"/>
        </w:rPr>
        <w:t xml:space="preserve"> </w:t>
      </w:r>
      <w:r>
        <w:t>continent,</w:t>
      </w:r>
      <w:r>
        <w:rPr>
          <w:spacing w:val="-6"/>
        </w:rPr>
        <w:t xml:space="preserve"> </w:t>
      </w:r>
      <w:r>
        <w:t>such</w:t>
      </w:r>
      <w:r>
        <w:rPr>
          <w:spacing w:val="-7"/>
        </w:rPr>
        <w:t xml:space="preserve"> </w:t>
      </w:r>
      <w:r>
        <w:t>as</w:t>
      </w:r>
      <w:r>
        <w:rPr>
          <w:spacing w:val="-7"/>
        </w:rPr>
        <w:t xml:space="preserve"> </w:t>
      </w:r>
      <w:r>
        <w:t>Somalia,</w:t>
      </w:r>
      <w:r>
        <w:rPr>
          <w:spacing w:val="-7"/>
        </w:rPr>
        <w:t xml:space="preserve"> </w:t>
      </w:r>
      <w:r>
        <w:t>Democratic</w:t>
      </w:r>
      <w:r>
        <w:rPr>
          <w:spacing w:val="-8"/>
        </w:rPr>
        <w:t xml:space="preserve"> </w:t>
      </w:r>
      <w:r>
        <w:t xml:space="preserve">Republic of the Congo, South Sudan, and the Central African Republic. </w:t>
      </w:r>
      <w:r w:rsidRPr="00B337A8">
        <w:rPr>
          <w:color w:val="000000" w:themeColor="text1"/>
        </w:rPr>
        <w:t>Table 2.</w:t>
      </w:r>
      <w:r w:rsidR="00B337A8" w:rsidRPr="00B337A8">
        <w:rPr>
          <w:color w:val="000000" w:themeColor="text1"/>
        </w:rPr>
        <w:t>2</w:t>
      </w:r>
      <w:r w:rsidRPr="00B337A8">
        <w:rPr>
          <w:color w:val="000000" w:themeColor="text1"/>
        </w:rPr>
        <w:t xml:space="preserve"> </w:t>
      </w:r>
      <w:r w:rsidR="00B337A8" w:rsidRPr="00B337A8">
        <w:rPr>
          <w:color w:val="000000" w:themeColor="text1"/>
        </w:rPr>
        <w:t>below</w:t>
      </w:r>
      <w:r w:rsidRPr="00B337A8">
        <w:rPr>
          <w:color w:val="000000" w:themeColor="text1"/>
        </w:rPr>
        <w:t xml:space="preserve"> the top 10 </w:t>
      </w:r>
      <w:r>
        <w:t>African countries in 2021 with most hotel rooms, according to Business Travellers report (Tom Otley, 2021).</w:t>
      </w:r>
    </w:p>
    <w:p w14:paraId="2A79222C" w14:textId="77777777" w:rsidR="009E1845" w:rsidRDefault="00CE408B">
      <w:pPr>
        <w:pStyle w:val="BodyText"/>
        <w:spacing w:line="360" w:lineRule="auto"/>
        <w:ind w:left="740" w:right="1019" w:firstLine="719"/>
        <w:jc w:val="both"/>
      </w:pPr>
      <w:r>
        <w:t>According</w:t>
      </w:r>
      <w:r>
        <w:rPr>
          <w:spacing w:val="-3"/>
        </w:rPr>
        <w:t xml:space="preserve"> </w:t>
      </w:r>
      <w:r>
        <w:t>to</w:t>
      </w:r>
      <w:r>
        <w:rPr>
          <w:spacing w:val="-3"/>
        </w:rPr>
        <w:t xml:space="preserve"> </w:t>
      </w:r>
      <w:r>
        <w:t>the</w:t>
      </w:r>
      <w:r>
        <w:rPr>
          <w:spacing w:val="-4"/>
        </w:rPr>
        <w:t xml:space="preserve"> </w:t>
      </w:r>
      <w:r>
        <w:t>Business</w:t>
      </w:r>
      <w:r>
        <w:rPr>
          <w:spacing w:val="-3"/>
        </w:rPr>
        <w:t xml:space="preserve"> </w:t>
      </w:r>
      <w:r>
        <w:t>Travelers</w:t>
      </w:r>
      <w:r>
        <w:rPr>
          <w:spacing w:val="-3"/>
        </w:rPr>
        <w:t xml:space="preserve"> </w:t>
      </w:r>
      <w:r>
        <w:t>Report</w:t>
      </w:r>
      <w:r>
        <w:rPr>
          <w:spacing w:val="-1"/>
        </w:rPr>
        <w:t xml:space="preserve"> </w:t>
      </w:r>
      <w:r>
        <w:t>(2021),</w:t>
      </w:r>
      <w:r>
        <w:rPr>
          <w:spacing w:val="-3"/>
        </w:rPr>
        <w:t xml:space="preserve"> </w:t>
      </w:r>
      <w:r>
        <w:t>there</w:t>
      </w:r>
      <w:r>
        <w:rPr>
          <w:spacing w:val="-3"/>
        </w:rPr>
        <w:t xml:space="preserve"> </w:t>
      </w:r>
      <w:r>
        <w:t>has</w:t>
      </w:r>
      <w:r>
        <w:rPr>
          <w:spacing w:val="-3"/>
        </w:rPr>
        <w:t xml:space="preserve"> </w:t>
      </w:r>
      <w:r>
        <w:t>been</w:t>
      </w:r>
      <w:r>
        <w:rPr>
          <w:spacing w:val="-1"/>
        </w:rPr>
        <w:t xml:space="preserve"> </w:t>
      </w:r>
      <w:r>
        <w:t>a</w:t>
      </w:r>
      <w:r>
        <w:rPr>
          <w:spacing w:val="-4"/>
        </w:rPr>
        <w:t xml:space="preserve"> </w:t>
      </w:r>
      <w:r>
        <w:t>growth</w:t>
      </w:r>
      <w:r>
        <w:rPr>
          <w:spacing w:val="-3"/>
        </w:rPr>
        <w:t xml:space="preserve"> </w:t>
      </w:r>
      <w:r>
        <w:t>of</w:t>
      </w:r>
      <w:r>
        <w:rPr>
          <w:spacing w:val="-4"/>
        </w:rPr>
        <w:t xml:space="preserve"> </w:t>
      </w:r>
      <w:r>
        <w:t>nearly</w:t>
      </w:r>
      <w:r>
        <w:rPr>
          <w:spacing w:val="-3"/>
        </w:rPr>
        <w:t xml:space="preserve"> </w:t>
      </w:r>
      <w:r>
        <w:t>one quarter</w:t>
      </w:r>
      <w:r>
        <w:rPr>
          <w:spacing w:val="-2"/>
        </w:rPr>
        <w:t xml:space="preserve"> </w:t>
      </w:r>
      <w:r>
        <w:t>(22%)</w:t>
      </w:r>
      <w:r>
        <w:rPr>
          <w:spacing w:val="-3"/>
        </w:rPr>
        <w:t xml:space="preserve"> </w:t>
      </w:r>
      <w:r>
        <w:t>in</w:t>
      </w:r>
      <w:r>
        <w:rPr>
          <w:spacing w:val="-3"/>
        </w:rPr>
        <w:t xml:space="preserve"> </w:t>
      </w:r>
      <w:r>
        <w:t>the</w:t>
      </w:r>
      <w:r>
        <w:rPr>
          <w:spacing w:val="-4"/>
        </w:rPr>
        <w:t xml:space="preserve"> </w:t>
      </w:r>
      <w:r>
        <w:t>total</w:t>
      </w:r>
      <w:r>
        <w:rPr>
          <w:spacing w:val="-1"/>
        </w:rPr>
        <w:t xml:space="preserve"> </w:t>
      </w:r>
      <w:r>
        <w:t>pipeline</w:t>
      </w:r>
      <w:r>
        <w:rPr>
          <w:spacing w:val="-3"/>
        </w:rPr>
        <w:t xml:space="preserve"> </w:t>
      </w:r>
      <w:r>
        <w:t>rooms</w:t>
      </w:r>
      <w:r>
        <w:rPr>
          <w:spacing w:val="-3"/>
        </w:rPr>
        <w:t xml:space="preserve"> </w:t>
      </w:r>
      <w:r>
        <w:t>since</w:t>
      </w:r>
      <w:r>
        <w:rPr>
          <w:spacing w:val="-5"/>
        </w:rPr>
        <w:t xml:space="preserve"> </w:t>
      </w:r>
      <w:r>
        <w:t>2017.</w:t>
      </w:r>
      <w:r>
        <w:rPr>
          <w:spacing w:val="-3"/>
        </w:rPr>
        <w:t xml:space="preserve"> </w:t>
      </w:r>
      <w:r>
        <w:t>High</w:t>
      </w:r>
      <w:r>
        <w:rPr>
          <w:spacing w:val="-3"/>
        </w:rPr>
        <w:t xml:space="preserve"> </w:t>
      </w:r>
      <w:r>
        <w:t>growth</w:t>
      </w:r>
      <w:r>
        <w:rPr>
          <w:spacing w:val="-3"/>
        </w:rPr>
        <w:t xml:space="preserve"> </w:t>
      </w:r>
      <w:r>
        <w:t>was</w:t>
      </w:r>
      <w:r>
        <w:rPr>
          <w:spacing w:val="-3"/>
        </w:rPr>
        <w:t xml:space="preserve"> </w:t>
      </w:r>
      <w:r>
        <w:t>in</w:t>
      </w:r>
      <w:r>
        <w:rPr>
          <w:spacing w:val="-1"/>
        </w:rPr>
        <w:t xml:space="preserve"> </w:t>
      </w:r>
      <w:r>
        <w:t>North</w:t>
      </w:r>
      <w:r>
        <w:rPr>
          <w:spacing w:val="-3"/>
        </w:rPr>
        <w:t xml:space="preserve"> </w:t>
      </w:r>
      <w:r>
        <w:t>Africa,</w:t>
      </w:r>
      <w:r>
        <w:rPr>
          <w:spacing w:val="-3"/>
        </w:rPr>
        <w:t xml:space="preserve"> </w:t>
      </w:r>
      <w:r>
        <w:t>mainly</w:t>
      </w:r>
      <w:r>
        <w:rPr>
          <w:spacing w:val="-3"/>
        </w:rPr>
        <w:t xml:space="preserve"> </w:t>
      </w:r>
      <w:r>
        <w:t>in Egypt, at 34% compared to sub-Saharan Africa’s 17%. When analysed by country and by the number of rooms in their pipeline, the top ten countries represent 71% of the total hotels in the survey and 76% of the rooms. See table 2.7 below.</w:t>
      </w:r>
    </w:p>
    <w:p w14:paraId="0420BC51" w14:textId="77777777" w:rsidR="009E1845" w:rsidRDefault="009E1845">
      <w:pPr>
        <w:pStyle w:val="BodyText"/>
        <w:spacing w:before="138"/>
      </w:pPr>
    </w:p>
    <w:p w14:paraId="76E52A17" w14:textId="77777777" w:rsidR="009E1845" w:rsidRDefault="00CE408B">
      <w:pPr>
        <w:ind w:left="1460"/>
        <w:rPr>
          <w:b/>
          <w:sz w:val="24"/>
        </w:rPr>
      </w:pPr>
      <w:r>
        <w:rPr>
          <w:sz w:val="24"/>
        </w:rPr>
        <w:t>Table</w:t>
      </w:r>
      <w:r>
        <w:rPr>
          <w:spacing w:val="-2"/>
          <w:sz w:val="24"/>
        </w:rPr>
        <w:t xml:space="preserve"> </w:t>
      </w:r>
      <w:r>
        <w:rPr>
          <w:sz w:val="24"/>
        </w:rPr>
        <w:t>2.2:</w:t>
      </w:r>
      <w:r>
        <w:rPr>
          <w:spacing w:val="-2"/>
          <w:sz w:val="24"/>
        </w:rPr>
        <w:t xml:space="preserve"> </w:t>
      </w:r>
      <w:r>
        <w:rPr>
          <w:b/>
          <w:sz w:val="24"/>
        </w:rPr>
        <w:t>Hotel</w:t>
      </w:r>
      <w:r>
        <w:rPr>
          <w:b/>
          <w:spacing w:val="-2"/>
          <w:sz w:val="24"/>
        </w:rPr>
        <w:t xml:space="preserve"> </w:t>
      </w:r>
      <w:r>
        <w:rPr>
          <w:b/>
          <w:sz w:val="24"/>
        </w:rPr>
        <w:t>Chain</w:t>
      </w:r>
      <w:r>
        <w:rPr>
          <w:b/>
          <w:spacing w:val="-1"/>
          <w:sz w:val="24"/>
        </w:rPr>
        <w:t xml:space="preserve"> </w:t>
      </w:r>
      <w:r>
        <w:rPr>
          <w:b/>
          <w:sz w:val="24"/>
        </w:rPr>
        <w:t>Development</w:t>
      </w:r>
      <w:r>
        <w:rPr>
          <w:b/>
          <w:spacing w:val="-1"/>
          <w:sz w:val="24"/>
        </w:rPr>
        <w:t xml:space="preserve"> </w:t>
      </w:r>
      <w:r>
        <w:rPr>
          <w:b/>
          <w:sz w:val="24"/>
        </w:rPr>
        <w:t>Pipelines</w:t>
      </w:r>
      <w:r>
        <w:rPr>
          <w:b/>
          <w:spacing w:val="-2"/>
          <w:sz w:val="24"/>
        </w:rPr>
        <w:t xml:space="preserve"> </w:t>
      </w:r>
      <w:r>
        <w:rPr>
          <w:b/>
          <w:sz w:val="24"/>
        </w:rPr>
        <w:t>in</w:t>
      </w:r>
      <w:r>
        <w:rPr>
          <w:b/>
          <w:spacing w:val="-2"/>
          <w:sz w:val="24"/>
        </w:rPr>
        <w:t xml:space="preserve"> </w:t>
      </w:r>
      <w:r>
        <w:rPr>
          <w:b/>
          <w:sz w:val="24"/>
        </w:rPr>
        <w:t>Africa</w:t>
      </w:r>
      <w:r>
        <w:rPr>
          <w:b/>
          <w:spacing w:val="-1"/>
          <w:sz w:val="24"/>
        </w:rPr>
        <w:t xml:space="preserve"> </w:t>
      </w:r>
      <w:r>
        <w:rPr>
          <w:b/>
          <w:spacing w:val="-4"/>
          <w:sz w:val="24"/>
        </w:rPr>
        <w:t>2021</w:t>
      </w:r>
    </w:p>
    <w:p w14:paraId="508CBD2D" w14:textId="77777777" w:rsidR="009E1845" w:rsidRDefault="009E1845">
      <w:pPr>
        <w:pStyle w:val="BodyText"/>
        <w:spacing w:before="2"/>
        <w:rPr>
          <w:b/>
          <w:sz w:val="12"/>
        </w:rPr>
      </w:pPr>
    </w:p>
    <w:tbl>
      <w:tblPr>
        <w:tblW w:w="0" w:type="auto"/>
        <w:tblInd w:w="75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CellMar>
          <w:left w:w="0" w:type="dxa"/>
          <w:right w:w="0" w:type="dxa"/>
        </w:tblCellMar>
        <w:tblLook w:val="01E0" w:firstRow="1" w:lastRow="1" w:firstColumn="1" w:lastColumn="1" w:noHBand="0" w:noVBand="0"/>
      </w:tblPr>
      <w:tblGrid>
        <w:gridCol w:w="1200"/>
        <w:gridCol w:w="3325"/>
        <w:gridCol w:w="2002"/>
        <w:gridCol w:w="2002"/>
        <w:gridCol w:w="1620"/>
      </w:tblGrid>
      <w:tr w:rsidR="009E1845" w14:paraId="00F43553" w14:textId="77777777">
        <w:trPr>
          <w:trHeight w:val="474"/>
        </w:trPr>
        <w:tc>
          <w:tcPr>
            <w:tcW w:w="10149" w:type="dxa"/>
            <w:gridSpan w:val="5"/>
          </w:tcPr>
          <w:p w14:paraId="424234E6" w14:textId="77777777" w:rsidR="009E1845" w:rsidRDefault="00CE408B">
            <w:pPr>
              <w:pStyle w:val="TableParagraph"/>
              <w:spacing w:before="30"/>
              <w:ind w:left="839"/>
              <w:rPr>
                <w:b/>
                <w:sz w:val="24"/>
              </w:rPr>
            </w:pPr>
            <w:r>
              <w:rPr>
                <w:b/>
                <w:sz w:val="24"/>
              </w:rPr>
              <w:t>Top</w:t>
            </w:r>
            <w:r>
              <w:rPr>
                <w:b/>
                <w:spacing w:val="-3"/>
                <w:sz w:val="24"/>
              </w:rPr>
              <w:t xml:space="preserve"> </w:t>
            </w:r>
            <w:r>
              <w:rPr>
                <w:b/>
                <w:sz w:val="24"/>
              </w:rPr>
              <w:t>10</w:t>
            </w:r>
            <w:r>
              <w:rPr>
                <w:b/>
                <w:spacing w:val="-1"/>
                <w:sz w:val="24"/>
              </w:rPr>
              <w:t xml:space="preserve"> </w:t>
            </w:r>
            <w:r>
              <w:rPr>
                <w:b/>
                <w:sz w:val="24"/>
              </w:rPr>
              <w:t>Countries by</w:t>
            </w:r>
            <w:r>
              <w:rPr>
                <w:b/>
                <w:spacing w:val="-1"/>
                <w:sz w:val="24"/>
              </w:rPr>
              <w:t xml:space="preserve"> </w:t>
            </w:r>
            <w:r>
              <w:rPr>
                <w:b/>
                <w:sz w:val="24"/>
              </w:rPr>
              <w:t>Number</w:t>
            </w:r>
            <w:r>
              <w:rPr>
                <w:b/>
                <w:spacing w:val="-2"/>
                <w:sz w:val="24"/>
              </w:rPr>
              <w:t xml:space="preserve"> </w:t>
            </w:r>
            <w:r>
              <w:rPr>
                <w:b/>
                <w:sz w:val="24"/>
              </w:rPr>
              <w:t xml:space="preserve">of </w:t>
            </w:r>
            <w:r>
              <w:rPr>
                <w:b/>
                <w:spacing w:val="-4"/>
                <w:sz w:val="24"/>
              </w:rPr>
              <w:t>Rooms</w:t>
            </w:r>
          </w:p>
        </w:tc>
      </w:tr>
      <w:tr w:rsidR="009E1845" w14:paraId="5ED7DB19" w14:textId="77777777">
        <w:trPr>
          <w:trHeight w:val="472"/>
        </w:trPr>
        <w:tc>
          <w:tcPr>
            <w:tcW w:w="1200" w:type="dxa"/>
          </w:tcPr>
          <w:p w14:paraId="33AE557E" w14:textId="77777777" w:rsidR="009E1845" w:rsidRDefault="009E1845">
            <w:pPr>
              <w:pStyle w:val="TableParagraph"/>
              <w:rPr>
                <w:sz w:val="24"/>
              </w:rPr>
            </w:pPr>
          </w:p>
        </w:tc>
        <w:tc>
          <w:tcPr>
            <w:tcW w:w="3325" w:type="dxa"/>
          </w:tcPr>
          <w:p w14:paraId="4212A049" w14:textId="77777777" w:rsidR="009E1845" w:rsidRDefault="009E1845">
            <w:pPr>
              <w:pStyle w:val="TableParagraph"/>
              <w:rPr>
                <w:sz w:val="24"/>
              </w:rPr>
            </w:pPr>
          </w:p>
        </w:tc>
        <w:tc>
          <w:tcPr>
            <w:tcW w:w="2002" w:type="dxa"/>
          </w:tcPr>
          <w:p w14:paraId="5F9BE9DF" w14:textId="77777777" w:rsidR="009E1845" w:rsidRDefault="00CE408B">
            <w:pPr>
              <w:pStyle w:val="TableParagraph"/>
              <w:spacing w:before="27"/>
              <w:ind w:left="839"/>
              <w:rPr>
                <w:sz w:val="24"/>
              </w:rPr>
            </w:pPr>
            <w:r>
              <w:rPr>
                <w:spacing w:val="-2"/>
                <w:sz w:val="24"/>
              </w:rPr>
              <w:t>Hotels</w:t>
            </w:r>
          </w:p>
        </w:tc>
        <w:tc>
          <w:tcPr>
            <w:tcW w:w="2002" w:type="dxa"/>
          </w:tcPr>
          <w:p w14:paraId="7B67EDF8" w14:textId="77777777" w:rsidR="009E1845" w:rsidRDefault="00CE408B">
            <w:pPr>
              <w:pStyle w:val="TableParagraph"/>
              <w:spacing w:before="27"/>
              <w:ind w:left="839"/>
              <w:rPr>
                <w:sz w:val="24"/>
              </w:rPr>
            </w:pPr>
            <w:r>
              <w:rPr>
                <w:spacing w:val="-2"/>
                <w:sz w:val="24"/>
              </w:rPr>
              <w:t>Rooms</w:t>
            </w:r>
          </w:p>
        </w:tc>
        <w:tc>
          <w:tcPr>
            <w:tcW w:w="1620" w:type="dxa"/>
          </w:tcPr>
          <w:p w14:paraId="5D213AC1" w14:textId="77777777" w:rsidR="009E1845" w:rsidRDefault="00CE408B">
            <w:pPr>
              <w:pStyle w:val="TableParagraph"/>
              <w:spacing w:before="27"/>
              <w:ind w:left="119"/>
              <w:rPr>
                <w:sz w:val="24"/>
              </w:rPr>
            </w:pPr>
            <w:r>
              <w:rPr>
                <w:sz w:val="24"/>
              </w:rPr>
              <w:t>Average</w:t>
            </w:r>
            <w:r>
              <w:rPr>
                <w:spacing w:val="-3"/>
                <w:sz w:val="24"/>
              </w:rPr>
              <w:t xml:space="preserve"> </w:t>
            </w:r>
            <w:r>
              <w:rPr>
                <w:spacing w:val="-4"/>
                <w:sz w:val="24"/>
              </w:rPr>
              <w:t>Size</w:t>
            </w:r>
          </w:p>
        </w:tc>
      </w:tr>
      <w:tr w:rsidR="009E1845" w14:paraId="2188E590" w14:textId="77777777">
        <w:trPr>
          <w:trHeight w:val="474"/>
        </w:trPr>
        <w:tc>
          <w:tcPr>
            <w:tcW w:w="1200" w:type="dxa"/>
          </w:tcPr>
          <w:p w14:paraId="19FD37E2" w14:textId="77777777" w:rsidR="009E1845" w:rsidRDefault="00CE408B">
            <w:pPr>
              <w:pStyle w:val="TableParagraph"/>
              <w:spacing w:before="30"/>
              <w:ind w:left="839"/>
              <w:rPr>
                <w:sz w:val="24"/>
              </w:rPr>
            </w:pPr>
            <w:r>
              <w:rPr>
                <w:spacing w:val="-10"/>
                <w:sz w:val="24"/>
              </w:rPr>
              <w:t>1</w:t>
            </w:r>
          </w:p>
        </w:tc>
        <w:tc>
          <w:tcPr>
            <w:tcW w:w="3325" w:type="dxa"/>
          </w:tcPr>
          <w:p w14:paraId="22559EDD" w14:textId="77777777" w:rsidR="009E1845" w:rsidRDefault="00CE408B">
            <w:pPr>
              <w:pStyle w:val="TableParagraph"/>
              <w:spacing w:before="30"/>
              <w:ind w:left="839"/>
              <w:rPr>
                <w:sz w:val="24"/>
              </w:rPr>
            </w:pPr>
            <w:r>
              <w:rPr>
                <w:spacing w:val="-2"/>
                <w:sz w:val="24"/>
              </w:rPr>
              <w:t>Egypt</w:t>
            </w:r>
          </w:p>
        </w:tc>
        <w:tc>
          <w:tcPr>
            <w:tcW w:w="2002" w:type="dxa"/>
          </w:tcPr>
          <w:p w14:paraId="49BC3BE2" w14:textId="77777777" w:rsidR="009E1845" w:rsidRDefault="00CE408B">
            <w:pPr>
              <w:pStyle w:val="TableParagraph"/>
              <w:spacing w:before="30"/>
              <w:ind w:left="839"/>
              <w:rPr>
                <w:sz w:val="24"/>
              </w:rPr>
            </w:pPr>
            <w:r>
              <w:rPr>
                <w:spacing w:val="-5"/>
                <w:sz w:val="24"/>
              </w:rPr>
              <w:t>67</w:t>
            </w:r>
          </w:p>
        </w:tc>
        <w:tc>
          <w:tcPr>
            <w:tcW w:w="2002" w:type="dxa"/>
          </w:tcPr>
          <w:p w14:paraId="55521E66" w14:textId="77777777" w:rsidR="009E1845" w:rsidRDefault="00CE408B">
            <w:pPr>
              <w:pStyle w:val="TableParagraph"/>
              <w:spacing w:before="30"/>
              <w:ind w:left="839"/>
              <w:rPr>
                <w:sz w:val="24"/>
              </w:rPr>
            </w:pPr>
            <w:r>
              <w:rPr>
                <w:spacing w:val="-2"/>
                <w:sz w:val="24"/>
              </w:rPr>
              <w:t>19,272</w:t>
            </w:r>
          </w:p>
        </w:tc>
        <w:tc>
          <w:tcPr>
            <w:tcW w:w="1620" w:type="dxa"/>
          </w:tcPr>
          <w:p w14:paraId="4A650BF7" w14:textId="77777777" w:rsidR="009E1845" w:rsidRDefault="00CE408B">
            <w:pPr>
              <w:pStyle w:val="TableParagraph"/>
              <w:spacing w:before="30"/>
              <w:ind w:left="839"/>
              <w:rPr>
                <w:sz w:val="24"/>
              </w:rPr>
            </w:pPr>
            <w:r>
              <w:rPr>
                <w:spacing w:val="-5"/>
                <w:sz w:val="24"/>
              </w:rPr>
              <w:t>288</w:t>
            </w:r>
          </w:p>
        </w:tc>
      </w:tr>
      <w:tr w:rsidR="009E1845" w14:paraId="46FB450A" w14:textId="77777777">
        <w:trPr>
          <w:trHeight w:val="474"/>
        </w:trPr>
        <w:tc>
          <w:tcPr>
            <w:tcW w:w="1200" w:type="dxa"/>
          </w:tcPr>
          <w:p w14:paraId="1BDB8F32" w14:textId="77777777" w:rsidR="009E1845" w:rsidRDefault="00CE408B">
            <w:pPr>
              <w:pStyle w:val="TableParagraph"/>
              <w:spacing w:before="30"/>
              <w:ind w:left="839"/>
              <w:rPr>
                <w:sz w:val="24"/>
              </w:rPr>
            </w:pPr>
            <w:r>
              <w:rPr>
                <w:spacing w:val="-10"/>
                <w:sz w:val="24"/>
              </w:rPr>
              <w:t>2</w:t>
            </w:r>
          </w:p>
        </w:tc>
        <w:tc>
          <w:tcPr>
            <w:tcW w:w="3325" w:type="dxa"/>
          </w:tcPr>
          <w:p w14:paraId="51112863" w14:textId="77777777" w:rsidR="009E1845" w:rsidRDefault="00CE408B">
            <w:pPr>
              <w:pStyle w:val="TableParagraph"/>
              <w:spacing w:before="30"/>
              <w:ind w:left="839"/>
              <w:rPr>
                <w:sz w:val="24"/>
              </w:rPr>
            </w:pPr>
            <w:r>
              <w:rPr>
                <w:spacing w:val="-2"/>
                <w:sz w:val="24"/>
              </w:rPr>
              <w:t>Nigeria</w:t>
            </w:r>
          </w:p>
        </w:tc>
        <w:tc>
          <w:tcPr>
            <w:tcW w:w="2002" w:type="dxa"/>
          </w:tcPr>
          <w:p w14:paraId="1A4732C9" w14:textId="77777777" w:rsidR="009E1845" w:rsidRDefault="00CE408B">
            <w:pPr>
              <w:pStyle w:val="TableParagraph"/>
              <w:spacing w:before="30"/>
              <w:ind w:left="839"/>
              <w:rPr>
                <w:sz w:val="24"/>
              </w:rPr>
            </w:pPr>
            <w:r>
              <w:rPr>
                <w:spacing w:val="-5"/>
                <w:sz w:val="24"/>
              </w:rPr>
              <w:t>62</w:t>
            </w:r>
          </w:p>
        </w:tc>
        <w:tc>
          <w:tcPr>
            <w:tcW w:w="2002" w:type="dxa"/>
          </w:tcPr>
          <w:p w14:paraId="3874142C" w14:textId="77777777" w:rsidR="009E1845" w:rsidRDefault="00CE408B">
            <w:pPr>
              <w:pStyle w:val="TableParagraph"/>
              <w:spacing w:before="30"/>
              <w:ind w:left="839"/>
              <w:rPr>
                <w:sz w:val="24"/>
              </w:rPr>
            </w:pPr>
            <w:r>
              <w:rPr>
                <w:spacing w:val="-2"/>
                <w:sz w:val="24"/>
              </w:rPr>
              <w:t>9,032</w:t>
            </w:r>
          </w:p>
        </w:tc>
        <w:tc>
          <w:tcPr>
            <w:tcW w:w="1620" w:type="dxa"/>
          </w:tcPr>
          <w:p w14:paraId="5836BCF1" w14:textId="77777777" w:rsidR="009E1845" w:rsidRDefault="00CE408B">
            <w:pPr>
              <w:pStyle w:val="TableParagraph"/>
              <w:spacing w:before="30"/>
              <w:ind w:left="839"/>
              <w:rPr>
                <w:sz w:val="24"/>
              </w:rPr>
            </w:pPr>
            <w:r>
              <w:rPr>
                <w:spacing w:val="-5"/>
                <w:sz w:val="24"/>
              </w:rPr>
              <w:t>146</w:t>
            </w:r>
          </w:p>
        </w:tc>
      </w:tr>
      <w:tr w:rsidR="009E1845" w14:paraId="07DA606A" w14:textId="77777777">
        <w:trPr>
          <w:trHeight w:val="472"/>
        </w:trPr>
        <w:tc>
          <w:tcPr>
            <w:tcW w:w="1200" w:type="dxa"/>
          </w:tcPr>
          <w:p w14:paraId="30946228" w14:textId="77777777" w:rsidR="009E1845" w:rsidRDefault="00CE408B">
            <w:pPr>
              <w:pStyle w:val="TableParagraph"/>
              <w:spacing w:before="27"/>
              <w:ind w:left="839"/>
              <w:rPr>
                <w:sz w:val="24"/>
              </w:rPr>
            </w:pPr>
            <w:r>
              <w:rPr>
                <w:spacing w:val="-10"/>
                <w:sz w:val="24"/>
              </w:rPr>
              <w:t>3</w:t>
            </w:r>
          </w:p>
        </w:tc>
        <w:tc>
          <w:tcPr>
            <w:tcW w:w="3325" w:type="dxa"/>
          </w:tcPr>
          <w:p w14:paraId="478663FC" w14:textId="77777777" w:rsidR="009E1845" w:rsidRDefault="00CE408B">
            <w:pPr>
              <w:pStyle w:val="TableParagraph"/>
              <w:spacing w:before="27"/>
              <w:ind w:left="839"/>
              <w:rPr>
                <w:sz w:val="24"/>
              </w:rPr>
            </w:pPr>
            <w:r>
              <w:rPr>
                <w:spacing w:val="-2"/>
                <w:sz w:val="24"/>
              </w:rPr>
              <w:t>Morocco</w:t>
            </w:r>
          </w:p>
        </w:tc>
        <w:tc>
          <w:tcPr>
            <w:tcW w:w="2002" w:type="dxa"/>
          </w:tcPr>
          <w:p w14:paraId="09B69105" w14:textId="77777777" w:rsidR="009E1845" w:rsidRDefault="00CE408B">
            <w:pPr>
              <w:pStyle w:val="TableParagraph"/>
              <w:spacing w:before="27"/>
              <w:ind w:left="839"/>
              <w:rPr>
                <w:sz w:val="24"/>
              </w:rPr>
            </w:pPr>
            <w:r>
              <w:rPr>
                <w:spacing w:val="-5"/>
                <w:sz w:val="24"/>
              </w:rPr>
              <w:t>38</w:t>
            </w:r>
          </w:p>
        </w:tc>
        <w:tc>
          <w:tcPr>
            <w:tcW w:w="2002" w:type="dxa"/>
          </w:tcPr>
          <w:p w14:paraId="3BE61175" w14:textId="77777777" w:rsidR="009E1845" w:rsidRDefault="00CE408B">
            <w:pPr>
              <w:pStyle w:val="TableParagraph"/>
              <w:spacing w:before="27"/>
              <w:ind w:left="839"/>
              <w:rPr>
                <w:sz w:val="24"/>
              </w:rPr>
            </w:pPr>
            <w:r>
              <w:rPr>
                <w:spacing w:val="-2"/>
                <w:sz w:val="24"/>
              </w:rPr>
              <w:t>6,084</w:t>
            </w:r>
          </w:p>
        </w:tc>
        <w:tc>
          <w:tcPr>
            <w:tcW w:w="1620" w:type="dxa"/>
          </w:tcPr>
          <w:p w14:paraId="04388887" w14:textId="77777777" w:rsidR="009E1845" w:rsidRDefault="00CE408B">
            <w:pPr>
              <w:pStyle w:val="TableParagraph"/>
              <w:spacing w:before="27"/>
              <w:ind w:left="839"/>
              <w:rPr>
                <w:sz w:val="24"/>
              </w:rPr>
            </w:pPr>
            <w:r>
              <w:rPr>
                <w:spacing w:val="-5"/>
                <w:sz w:val="24"/>
              </w:rPr>
              <w:t>160</w:t>
            </w:r>
          </w:p>
        </w:tc>
      </w:tr>
      <w:tr w:rsidR="009E1845" w14:paraId="3C3D9F9F" w14:textId="77777777">
        <w:trPr>
          <w:trHeight w:val="474"/>
        </w:trPr>
        <w:tc>
          <w:tcPr>
            <w:tcW w:w="1200" w:type="dxa"/>
          </w:tcPr>
          <w:p w14:paraId="5FB16CEA" w14:textId="77777777" w:rsidR="009E1845" w:rsidRDefault="00CE408B">
            <w:pPr>
              <w:pStyle w:val="TableParagraph"/>
              <w:spacing w:before="30"/>
              <w:ind w:left="839"/>
              <w:rPr>
                <w:sz w:val="24"/>
              </w:rPr>
            </w:pPr>
            <w:r>
              <w:rPr>
                <w:spacing w:val="-10"/>
                <w:sz w:val="24"/>
              </w:rPr>
              <w:t>4</w:t>
            </w:r>
          </w:p>
        </w:tc>
        <w:tc>
          <w:tcPr>
            <w:tcW w:w="3325" w:type="dxa"/>
          </w:tcPr>
          <w:p w14:paraId="34AC45DE" w14:textId="77777777" w:rsidR="009E1845" w:rsidRDefault="00CE408B">
            <w:pPr>
              <w:pStyle w:val="TableParagraph"/>
              <w:spacing w:before="30"/>
              <w:ind w:left="839"/>
              <w:rPr>
                <w:sz w:val="24"/>
              </w:rPr>
            </w:pPr>
            <w:r>
              <w:rPr>
                <w:spacing w:val="-2"/>
                <w:sz w:val="24"/>
              </w:rPr>
              <w:t>Ethiopia</w:t>
            </w:r>
          </w:p>
        </w:tc>
        <w:tc>
          <w:tcPr>
            <w:tcW w:w="2002" w:type="dxa"/>
          </w:tcPr>
          <w:p w14:paraId="50012EF6" w14:textId="77777777" w:rsidR="009E1845" w:rsidRDefault="00CE408B">
            <w:pPr>
              <w:pStyle w:val="TableParagraph"/>
              <w:spacing w:before="30"/>
              <w:ind w:left="839"/>
              <w:rPr>
                <w:sz w:val="24"/>
              </w:rPr>
            </w:pPr>
            <w:r>
              <w:rPr>
                <w:spacing w:val="-5"/>
                <w:sz w:val="24"/>
              </w:rPr>
              <w:t>33</w:t>
            </w:r>
          </w:p>
        </w:tc>
        <w:tc>
          <w:tcPr>
            <w:tcW w:w="2002" w:type="dxa"/>
          </w:tcPr>
          <w:p w14:paraId="587380FC" w14:textId="77777777" w:rsidR="009E1845" w:rsidRDefault="00CE408B">
            <w:pPr>
              <w:pStyle w:val="TableParagraph"/>
              <w:spacing w:before="30"/>
              <w:ind w:left="839"/>
              <w:rPr>
                <w:sz w:val="24"/>
              </w:rPr>
            </w:pPr>
            <w:r>
              <w:rPr>
                <w:spacing w:val="-2"/>
                <w:sz w:val="24"/>
              </w:rPr>
              <w:t>5,886</w:t>
            </w:r>
          </w:p>
        </w:tc>
        <w:tc>
          <w:tcPr>
            <w:tcW w:w="1620" w:type="dxa"/>
          </w:tcPr>
          <w:p w14:paraId="622839C8" w14:textId="77777777" w:rsidR="009E1845" w:rsidRDefault="00CE408B">
            <w:pPr>
              <w:pStyle w:val="TableParagraph"/>
              <w:spacing w:before="30"/>
              <w:ind w:left="839"/>
              <w:rPr>
                <w:sz w:val="24"/>
              </w:rPr>
            </w:pPr>
            <w:r>
              <w:rPr>
                <w:spacing w:val="-5"/>
                <w:sz w:val="24"/>
              </w:rPr>
              <w:t>178</w:t>
            </w:r>
          </w:p>
        </w:tc>
      </w:tr>
      <w:tr w:rsidR="009E1845" w14:paraId="75012561" w14:textId="77777777">
        <w:trPr>
          <w:trHeight w:val="474"/>
        </w:trPr>
        <w:tc>
          <w:tcPr>
            <w:tcW w:w="1200" w:type="dxa"/>
          </w:tcPr>
          <w:p w14:paraId="23217B2B" w14:textId="77777777" w:rsidR="009E1845" w:rsidRDefault="00CE408B">
            <w:pPr>
              <w:pStyle w:val="TableParagraph"/>
              <w:spacing w:before="30"/>
              <w:ind w:left="839"/>
              <w:rPr>
                <w:sz w:val="24"/>
              </w:rPr>
            </w:pPr>
            <w:r>
              <w:rPr>
                <w:spacing w:val="-10"/>
                <w:sz w:val="24"/>
              </w:rPr>
              <w:t>5</w:t>
            </w:r>
          </w:p>
        </w:tc>
        <w:tc>
          <w:tcPr>
            <w:tcW w:w="3325" w:type="dxa"/>
          </w:tcPr>
          <w:p w14:paraId="567EE362" w14:textId="77777777" w:rsidR="009E1845" w:rsidRDefault="00CE408B">
            <w:pPr>
              <w:pStyle w:val="TableParagraph"/>
              <w:spacing w:before="30"/>
              <w:ind w:left="839"/>
              <w:rPr>
                <w:sz w:val="24"/>
              </w:rPr>
            </w:pPr>
            <w:r>
              <w:rPr>
                <w:spacing w:val="-4"/>
                <w:sz w:val="24"/>
              </w:rPr>
              <w:t>Kenya</w:t>
            </w:r>
          </w:p>
        </w:tc>
        <w:tc>
          <w:tcPr>
            <w:tcW w:w="2002" w:type="dxa"/>
          </w:tcPr>
          <w:p w14:paraId="5CE5FA5F" w14:textId="77777777" w:rsidR="009E1845" w:rsidRDefault="00CE408B">
            <w:pPr>
              <w:pStyle w:val="TableParagraph"/>
              <w:spacing w:before="30"/>
              <w:ind w:left="839"/>
              <w:rPr>
                <w:sz w:val="24"/>
              </w:rPr>
            </w:pPr>
            <w:r>
              <w:rPr>
                <w:spacing w:val="-5"/>
                <w:sz w:val="24"/>
              </w:rPr>
              <w:t>19</w:t>
            </w:r>
          </w:p>
        </w:tc>
        <w:tc>
          <w:tcPr>
            <w:tcW w:w="2002" w:type="dxa"/>
          </w:tcPr>
          <w:p w14:paraId="7DC2EB32" w14:textId="77777777" w:rsidR="009E1845" w:rsidRDefault="00CE408B">
            <w:pPr>
              <w:pStyle w:val="TableParagraph"/>
              <w:spacing w:before="30"/>
              <w:ind w:left="839"/>
              <w:rPr>
                <w:sz w:val="24"/>
              </w:rPr>
            </w:pPr>
            <w:r>
              <w:rPr>
                <w:spacing w:val="-2"/>
                <w:sz w:val="24"/>
              </w:rPr>
              <w:t>5,339</w:t>
            </w:r>
          </w:p>
        </w:tc>
        <w:tc>
          <w:tcPr>
            <w:tcW w:w="1620" w:type="dxa"/>
          </w:tcPr>
          <w:p w14:paraId="39C5D174" w14:textId="77777777" w:rsidR="009E1845" w:rsidRDefault="00CE408B">
            <w:pPr>
              <w:pStyle w:val="TableParagraph"/>
              <w:spacing w:before="30"/>
              <w:ind w:left="839"/>
              <w:rPr>
                <w:sz w:val="24"/>
              </w:rPr>
            </w:pPr>
            <w:r>
              <w:rPr>
                <w:spacing w:val="-5"/>
                <w:sz w:val="24"/>
              </w:rPr>
              <w:t>281</w:t>
            </w:r>
          </w:p>
        </w:tc>
      </w:tr>
      <w:tr w:rsidR="009E1845" w14:paraId="52037FF4" w14:textId="77777777">
        <w:trPr>
          <w:trHeight w:val="474"/>
        </w:trPr>
        <w:tc>
          <w:tcPr>
            <w:tcW w:w="1200" w:type="dxa"/>
          </w:tcPr>
          <w:p w14:paraId="4803FD10" w14:textId="77777777" w:rsidR="009E1845" w:rsidRDefault="00CE408B">
            <w:pPr>
              <w:pStyle w:val="TableParagraph"/>
              <w:spacing w:before="30"/>
              <w:ind w:left="839"/>
              <w:rPr>
                <w:sz w:val="24"/>
              </w:rPr>
            </w:pPr>
            <w:r>
              <w:rPr>
                <w:spacing w:val="-10"/>
                <w:sz w:val="24"/>
              </w:rPr>
              <w:t>6</w:t>
            </w:r>
          </w:p>
        </w:tc>
        <w:tc>
          <w:tcPr>
            <w:tcW w:w="3325" w:type="dxa"/>
          </w:tcPr>
          <w:p w14:paraId="5C102E58" w14:textId="77777777" w:rsidR="009E1845" w:rsidRDefault="00CE408B">
            <w:pPr>
              <w:pStyle w:val="TableParagraph"/>
              <w:spacing w:before="30"/>
              <w:ind w:left="839"/>
              <w:rPr>
                <w:sz w:val="24"/>
              </w:rPr>
            </w:pPr>
            <w:r>
              <w:rPr>
                <w:spacing w:val="-2"/>
                <w:sz w:val="24"/>
              </w:rPr>
              <w:t>Algeria</w:t>
            </w:r>
          </w:p>
        </w:tc>
        <w:tc>
          <w:tcPr>
            <w:tcW w:w="2002" w:type="dxa"/>
          </w:tcPr>
          <w:p w14:paraId="73CED682" w14:textId="77777777" w:rsidR="009E1845" w:rsidRDefault="00CE408B">
            <w:pPr>
              <w:pStyle w:val="TableParagraph"/>
              <w:spacing w:before="30"/>
              <w:ind w:left="839"/>
              <w:rPr>
                <w:sz w:val="24"/>
              </w:rPr>
            </w:pPr>
            <w:r>
              <w:rPr>
                <w:spacing w:val="-5"/>
                <w:sz w:val="24"/>
              </w:rPr>
              <w:t>29</w:t>
            </w:r>
          </w:p>
        </w:tc>
        <w:tc>
          <w:tcPr>
            <w:tcW w:w="2002" w:type="dxa"/>
          </w:tcPr>
          <w:p w14:paraId="610832AF" w14:textId="77777777" w:rsidR="009E1845" w:rsidRDefault="00CE408B">
            <w:pPr>
              <w:pStyle w:val="TableParagraph"/>
              <w:spacing w:before="30"/>
              <w:ind w:left="839"/>
              <w:rPr>
                <w:sz w:val="24"/>
              </w:rPr>
            </w:pPr>
            <w:r>
              <w:rPr>
                <w:spacing w:val="-2"/>
                <w:sz w:val="24"/>
              </w:rPr>
              <w:t>4,354</w:t>
            </w:r>
          </w:p>
        </w:tc>
        <w:tc>
          <w:tcPr>
            <w:tcW w:w="1620" w:type="dxa"/>
          </w:tcPr>
          <w:p w14:paraId="128D4E5A" w14:textId="77777777" w:rsidR="009E1845" w:rsidRDefault="00CE408B">
            <w:pPr>
              <w:pStyle w:val="TableParagraph"/>
              <w:spacing w:before="30"/>
              <w:ind w:left="839"/>
              <w:rPr>
                <w:sz w:val="24"/>
              </w:rPr>
            </w:pPr>
            <w:r>
              <w:rPr>
                <w:spacing w:val="-5"/>
                <w:sz w:val="24"/>
              </w:rPr>
              <w:t>150</w:t>
            </w:r>
          </w:p>
        </w:tc>
      </w:tr>
      <w:tr w:rsidR="009E1845" w14:paraId="6EE93620" w14:textId="77777777">
        <w:trPr>
          <w:trHeight w:val="472"/>
        </w:trPr>
        <w:tc>
          <w:tcPr>
            <w:tcW w:w="1200" w:type="dxa"/>
          </w:tcPr>
          <w:p w14:paraId="6B508263" w14:textId="77777777" w:rsidR="009E1845" w:rsidRDefault="00CE408B">
            <w:pPr>
              <w:pStyle w:val="TableParagraph"/>
              <w:spacing w:before="27"/>
              <w:ind w:left="839"/>
              <w:rPr>
                <w:sz w:val="24"/>
              </w:rPr>
            </w:pPr>
            <w:r>
              <w:rPr>
                <w:spacing w:val="-10"/>
                <w:sz w:val="24"/>
              </w:rPr>
              <w:t>7</w:t>
            </w:r>
          </w:p>
        </w:tc>
        <w:tc>
          <w:tcPr>
            <w:tcW w:w="3325" w:type="dxa"/>
          </w:tcPr>
          <w:p w14:paraId="0AA70C80" w14:textId="77777777" w:rsidR="009E1845" w:rsidRDefault="00CE408B">
            <w:pPr>
              <w:pStyle w:val="TableParagraph"/>
              <w:spacing w:before="27"/>
              <w:ind w:left="839"/>
              <w:rPr>
                <w:sz w:val="24"/>
              </w:rPr>
            </w:pPr>
            <w:r>
              <w:rPr>
                <w:sz w:val="24"/>
              </w:rPr>
              <w:t>Cape</w:t>
            </w:r>
            <w:r>
              <w:rPr>
                <w:spacing w:val="-4"/>
                <w:sz w:val="24"/>
              </w:rPr>
              <w:t xml:space="preserve"> </w:t>
            </w:r>
            <w:r>
              <w:rPr>
                <w:spacing w:val="-2"/>
                <w:sz w:val="24"/>
              </w:rPr>
              <w:t>Verde</w:t>
            </w:r>
          </w:p>
        </w:tc>
        <w:tc>
          <w:tcPr>
            <w:tcW w:w="2002" w:type="dxa"/>
          </w:tcPr>
          <w:p w14:paraId="459739C8" w14:textId="77777777" w:rsidR="009E1845" w:rsidRDefault="00CE408B">
            <w:pPr>
              <w:pStyle w:val="TableParagraph"/>
              <w:spacing w:before="27"/>
              <w:ind w:left="839"/>
              <w:rPr>
                <w:sz w:val="24"/>
              </w:rPr>
            </w:pPr>
            <w:r>
              <w:rPr>
                <w:spacing w:val="-5"/>
                <w:sz w:val="24"/>
              </w:rPr>
              <w:t>16</w:t>
            </w:r>
          </w:p>
        </w:tc>
        <w:tc>
          <w:tcPr>
            <w:tcW w:w="2002" w:type="dxa"/>
          </w:tcPr>
          <w:p w14:paraId="559078BC" w14:textId="77777777" w:rsidR="009E1845" w:rsidRDefault="00CE408B">
            <w:pPr>
              <w:pStyle w:val="TableParagraph"/>
              <w:spacing w:before="27"/>
              <w:ind w:left="839"/>
              <w:rPr>
                <w:sz w:val="24"/>
              </w:rPr>
            </w:pPr>
            <w:r>
              <w:rPr>
                <w:spacing w:val="-2"/>
                <w:sz w:val="24"/>
              </w:rPr>
              <w:t>3,392</w:t>
            </w:r>
          </w:p>
        </w:tc>
        <w:tc>
          <w:tcPr>
            <w:tcW w:w="1620" w:type="dxa"/>
          </w:tcPr>
          <w:p w14:paraId="22749E4A" w14:textId="77777777" w:rsidR="009E1845" w:rsidRDefault="00CE408B">
            <w:pPr>
              <w:pStyle w:val="TableParagraph"/>
              <w:spacing w:before="27"/>
              <w:ind w:left="839"/>
              <w:rPr>
                <w:sz w:val="24"/>
              </w:rPr>
            </w:pPr>
            <w:r>
              <w:rPr>
                <w:spacing w:val="-5"/>
                <w:sz w:val="24"/>
              </w:rPr>
              <w:t>212</w:t>
            </w:r>
          </w:p>
        </w:tc>
      </w:tr>
      <w:tr w:rsidR="009E1845" w14:paraId="738E247D" w14:textId="77777777">
        <w:trPr>
          <w:trHeight w:val="475"/>
        </w:trPr>
        <w:tc>
          <w:tcPr>
            <w:tcW w:w="1200" w:type="dxa"/>
          </w:tcPr>
          <w:p w14:paraId="03CE6124" w14:textId="77777777" w:rsidR="009E1845" w:rsidRDefault="00CE408B">
            <w:pPr>
              <w:pStyle w:val="TableParagraph"/>
              <w:spacing w:before="30"/>
              <w:ind w:left="839"/>
              <w:rPr>
                <w:sz w:val="24"/>
              </w:rPr>
            </w:pPr>
            <w:r>
              <w:rPr>
                <w:spacing w:val="-10"/>
                <w:sz w:val="24"/>
              </w:rPr>
              <w:t>8</w:t>
            </w:r>
          </w:p>
        </w:tc>
        <w:tc>
          <w:tcPr>
            <w:tcW w:w="3325" w:type="dxa"/>
          </w:tcPr>
          <w:p w14:paraId="1F714AC4" w14:textId="77777777" w:rsidR="009E1845" w:rsidRDefault="00CE408B">
            <w:pPr>
              <w:pStyle w:val="TableParagraph"/>
              <w:spacing w:before="30"/>
              <w:ind w:left="839"/>
              <w:rPr>
                <w:sz w:val="24"/>
              </w:rPr>
            </w:pPr>
            <w:r>
              <w:rPr>
                <w:spacing w:val="-2"/>
                <w:sz w:val="24"/>
              </w:rPr>
              <w:t>Senegal</w:t>
            </w:r>
          </w:p>
        </w:tc>
        <w:tc>
          <w:tcPr>
            <w:tcW w:w="2002" w:type="dxa"/>
          </w:tcPr>
          <w:p w14:paraId="584E0CE1" w14:textId="77777777" w:rsidR="009E1845" w:rsidRDefault="00CE408B">
            <w:pPr>
              <w:pStyle w:val="TableParagraph"/>
              <w:spacing w:before="30"/>
              <w:ind w:left="839"/>
              <w:rPr>
                <w:sz w:val="24"/>
              </w:rPr>
            </w:pPr>
            <w:r>
              <w:rPr>
                <w:spacing w:val="-5"/>
                <w:sz w:val="24"/>
              </w:rPr>
              <w:t>16</w:t>
            </w:r>
          </w:p>
        </w:tc>
        <w:tc>
          <w:tcPr>
            <w:tcW w:w="2002" w:type="dxa"/>
          </w:tcPr>
          <w:p w14:paraId="4550FF1C" w14:textId="77777777" w:rsidR="009E1845" w:rsidRDefault="00CE408B">
            <w:pPr>
              <w:pStyle w:val="TableParagraph"/>
              <w:spacing w:before="30"/>
              <w:ind w:left="839"/>
              <w:rPr>
                <w:sz w:val="24"/>
              </w:rPr>
            </w:pPr>
            <w:r>
              <w:rPr>
                <w:spacing w:val="-2"/>
                <w:sz w:val="24"/>
              </w:rPr>
              <w:t>3,359</w:t>
            </w:r>
          </w:p>
        </w:tc>
        <w:tc>
          <w:tcPr>
            <w:tcW w:w="1620" w:type="dxa"/>
          </w:tcPr>
          <w:p w14:paraId="4F57BA2D" w14:textId="77777777" w:rsidR="009E1845" w:rsidRDefault="00CE408B">
            <w:pPr>
              <w:pStyle w:val="TableParagraph"/>
              <w:spacing w:before="30"/>
              <w:ind w:left="839"/>
              <w:rPr>
                <w:sz w:val="24"/>
              </w:rPr>
            </w:pPr>
            <w:r>
              <w:rPr>
                <w:spacing w:val="-5"/>
                <w:sz w:val="24"/>
              </w:rPr>
              <w:t>210</w:t>
            </w:r>
          </w:p>
        </w:tc>
      </w:tr>
      <w:tr w:rsidR="009E1845" w14:paraId="2504C9EF" w14:textId="77777777">
        <w:trPr>
          <w:trHeight w:val="474"/>
        </w:trPr>
        <w:tc>
          <w:tcPr>
            <w:tcW w:w="1200" w:type="dxa"/>
          </w:tcPr>
          <w:p w14:paraId="2F1ACEF1" w14:textId="77777777" w:rsidR="009E1845" w:rsidRDefault="00CE408B">
            <w:pPr>
              <w:pStyle w:val="TableParagraph"/>
              <w:spacing w:before="30"/>
              <w:ind w:left="839"/>
              <w:rPr>
                <w:sz w:val="24"/>
              </w:rPr>
            </w:pPr>
            <w:r>
              <w:rPr>
                <w:spacing w:val="-10"/>
                <w:sz w:val="24"/>
              </w:rPr>
              <w:t>9</w:t>
            </w:r>
          </w:p>
        </w:tc>
        <w:tc>
          <w:tcPr>
            <w:tcW w:w="3325" w:type="dxa"/>
          </w:tcPr>
          <w:p w14:paraId="3281AD06" w14:textId="77777777" w:rsidR="009E1845" w:rsidRDefault="00CE408B">
            <w:pPr>
              <w:pStyle w:val="TableParagraph"/>
              <w:spacing w:before="30"/>
              <w:ind w:left="839"/>
              <w:rPr>
                <w:sz w:val="24"/>
              </w:rPr>
            </w:pPr>
            <w:r>
              <w:rPr>
                <w:spacing w:val="-2"/>
                <w:sz w:val="24"/>
              </w:rPr>
              <w:t>Tunisia</w:t>
            </w:r>
          </w:p>
        </w:tc>
        <w:tc>
          <w:tcPr>
            <w:tcW w:w="2002" w:type="dxa"/>
          </w:tcPr>
          <w:p w14:paraId="33D77EDF" w14:textId="77777777" w:rsidR="009E1845" w:rsidRDefault="00CE408B">
            <w:pPr>
              <w:pStyle w:val="TableParagraph"/>
              <w:spacing w:before="30"/>
              <w:ind w:left="839"/>
              <w:rPr>
                <w:sz w:val="24"/>
              </w:rPr>
            </w:pPr>
            <w:r>
              <w:rPr>
                <w:spacing w:val="-5"/>
                <w:sz w:val="24"/>
              </w:rPr>
              <w:t>23</w:t>
            </w:r>
          </w:p>
        </w:tc>
        <w:tc>
          <w:tcPr>
            <w:tcW w:w="2002" w:type="dxa"/>
          </w:tcPr>
          <w:p w14:paraId="6D2AF39F" w14:textId="77777777" w:rsidR="009E1845" w:rsidRDefault="00CE408B">
            <w:pPr>
              <w:pStyle w:val="TableParagraph"/>
              <w:spacing w:before="30"/>
              <w:ind w:left="839"/>
              <w:rPr>
                <w:sz w:val="24"/>
              </w:rPr>
            </w:pPr>
            <w:r>
              <w:rPr>
                <w:spacing w:val="-2"/>
                <w:sz w:val="24"/>
              </w:rPr>
              <w:t>3,356</w:t>
            </w:r>
          </w:p>
        </w:tc>
        <w:tc>
          <w:tcPr>
            <w:tcW w:w="1620" w:type="dxa"/>
          </w:tcPr>
          <w:p w14:paraId="23D106F6" w14:textId="77777777" w:rsidR="009E1845" w:rsidRDefault="00CE408B">
            <w:pPr>
              <w:pStyle w:val="TableParagraph"/>
              <w:spacing w:before="30"/>
              <w:ind w:left="839"/>
              <w:rPr>
                <w:sz w:val="24"/>
              </w:rPr>
            </w:pPr>
            <w:r>
              <w:rPr>
                <w:spacing w:val="-5"/>
                <w:sz w:val="24"/>
              </w:rPr>
              <w:t>146</w:t>
            </w:r>
          </w:p>
        </w:tc>
      </w:tr>
      <w:tr w:rsidR="009E1845" w14:paraId="12904234" w14:textId="77777777">
        <w:trPr>
          <w:trHeight w:val="474"/>
        </w:trPr>
        <w:tc>
          <w:tcPr>
            <w:tcW w:w="1200" w:type="dxa"/>
          </w:tcPr>
          <w:p w14:paraId="43C3A300" w14:textId="77777777" w:rsidR="009E1845" w:rsidRDefault="00CE408B">
            <w:pPr>
              <w:pStyle w:val="TableParagraph"/>
              <w:spacing w:before="30"/>
              <w:ind w:left="839"/>
              <w:rPr>
                <w:sz w:val="24"/>
              </w:rPr>
            </w:pPr>
            <w:r>
              <w:rPr>
                <w:spacing w:val="-5"/>
                <w:sz w:val="24"/>
              </w:rPr>
              <w:t>10</w:t>
            </w:r>
          </w:p>
        </w:tc>
        <w:tc>
          <w:tcPr>
            <w:tcW w:w="3325" w:type="dxa"/>
          </w:tcPr>
          <w:p w14:paraId="43511449" w14:textId="77777777" w:rsidR="009E1845" w:rsidRDefault="00CE408B">
            <w:pPr>
              <w:pStyle w:val="TableParagraph"/>
              <w:spacing w:before="30"/>
              <w:ind w:left="839"/>
              <w:rPr>
                <w:sz w:val="24"/>
              </w:rPr>
            </w:pPr>
            <w:r>
              <w:rPr>
                <w:sz w:val="24"/>
              </w:rPr>
              <w:t>South</w:t>
            </w:r>
            <w:r>
              <w:rPr>
                <w:spacing w:val="-2"/>
                <w:sz w:val="24"/>
              </w:rPr>
              <w:t xml:space="preserve"> Africa</w:t>
            </w:r>
          </w:p>
        </w:tc>
        <w:tc>
          <w:tcPr>
            <w:tcW w:w="2002" w:type="dxa"/>
          </w:tcPr>
          <w:p w14:paraId="188413D5" w14:textId="77777777" w:rsidR="009E1845" w:rsidRDefault="00CE408B">
            <w:pPr>
              <w:pStyle w:val="TableParagraph"/>
              <w:spacing w:before="30"/>
              <w:ind w:left="839"/>
              <w:rPr>
                <w:sz w:val="24"/>
              </w:rPr>
            </w:pPr>
            <w:r>
              <w:rPr>
                <w:spacing w:val="-5"/>
                <w:sz w:val="24"/>
              </w:rPr>
              <w:t>15</w:t>
            </w:r>
          </w:p>
        </w:tc>
        <w:tc>
          <w:tcPr>
            <w:tcW w:w="2002" w:type="dxa"/>
          </w:tcPr>
          <w:p w14:paraId="1DF987A8" w14:textId="77777777" w:rsidR="009E1845" w:rsidRDefault="00CE408B">
            <w:pPr>
              <w:pStyle w:val="TableParagraph"/>
              <w:spacing w:before="30"/>
              <w:ind w:left="839"/>
              <w:rPr>
                <w:sz w:val="24"/>
              </w:rPr>
            </w:pPr>
            <w:r>
              <w:rPr>
                <w:spacing w:val="-2"/>
                <w:sz w:val="24"/>
              </w:rPr>
              <w:t>2,337</w:t>
            </w:r>
          </w:p>
        </w:tc>
        <w:tc>
          <w:tcPr>
            <w:tcW w:w="1620" w:type="dxa"/>
          </w:tcPr>
          <w:p w14:paraId="08D5F121" w14:textId="77777777" w:rsidR="009E1845" w:rsidRDefault="00CE408B">
            <w:pPr>
              <w:pStyle w:val="TableParagraph"/>
              <w:spacing w:before="30"/>
              <w:ind w:left="839"/>
              <w:rPr>
                <w:sz w:val="24"/>
              </w:rPr>
            </w:pPr>
            <w:r>
              <w:rPr>
                <w:spacing w:val="-5"/>
                <w:sz w:val="24"/>
              </w:rPr>
              <w:t>156</w:t>
            </w:r>
          </w:p>
        </w:tc>
      </w:tr>
    </w:tbl>
    <w:p w14:paraId="434875BE" w14:textId="77777777" w:rsidR="009E1845" w:rsidRDefault="00CE408B">
      <w:pPr>
        <w:pStyle w:val="BodyText"/>
        <w:spacing w:before="4"/>
        <w:ind w:left="1460"/>
      </w:pPr>
      <w:r>
        <w:t>Tom</w:t>
      </w:r>
      <w:r>
        <w:rPr>
          <w:spacing w:val="-1"/>
        </w:rPr>
        <w:t xml:space="preserve"> </w:t>
      </w:r>
      <w:r>
        <w:t xml:space="preserve">Otley </w:t>
      </w:r>
      <w:r>
        <w:rPr>
          <w:spacing w:val="-2"/>
        </w:rPr>
        <w:t>(2021)</w:t>
      </w:r>
    </w:p>
    <w:p w14:paraId="4DD9E459" w14:textId="77777777" w:rsidR="009E1845" w:rsidRDefault="009E1845">
      <w:pPr>
        <w:sectPr w:rsidR="009E1845">
          <w:pgSz w:w="12240" w:h="15840"/>
          <w:pgMar w:top="1360" w:right="420" w:bottom="1260" w:left="700" w:header="0" w:footer="1062" w:gutter="0"/>
          <w:cols w:space="720"/>
        </w:sectPr>
      </w:pPr>
    </w:p>
    <w:p w14:paraId="3B19FA82" w14:textId="77777777" w:rsidR="009E1845" w:rsidRDefault="00CE408B">
      <w:pPr>
        <w:pStyle w:val="Heading2"/>
        <w:numPr>
          <w:ilvl w:val="1"/>
          <w:numId w:val="85"/>
        </w:numPr>
        <w:tabs>
          <w:tab w:val="left" w:pos="1586"/>
        </w:tabs>
        <w:spacing w:before="79"/>
        <w:ind w:left="1586" w:hanging="575"/>
      </w:pPr>
      <w:bookmarkStart w:id="133" w:name="_bookmark43"/>
      <w:bookmarkEnd w:id="133"/>
      <w:r>
        <w:lastRenderedPageBreak/>
        <w:t>Hotels</w:t>
      </w:r>
      <w:r>
        <w:rPr>
          <w:spacing w:val="-1"/>
        </w:rPr>
        <w:t xml:space="preserve"> </w:t>
      </w:r>
      <w:r>
        <w:t>in</w:t>
      </w:r>
      <w:r>
        <w:rPr>
          <w:spacing w:val="-1"/>
        </w:rPr>
        <w:t xml:space="preserve"> </w:t>
      </w:r>
      <w:r>
        <w:t xml:space="preserve">South </w:t>
      </w:r>
      <w:r>
        <w:rPr>
          <w:spacing w:val="-2"/>
        </w:rPr>
        <w:t>Africa</w:t>
      </w:r>
    </w:p>
    <w:p w14:paraId="6EAC0E56" w14:textId="77777777" w:rsidR="009E1845" w:rsidRDefault="009E1845">
      <w:pPr>
        <w:pStyle w:val="BodyText"/>
        <w:rPr>
          <w:b/>
        </w:rPr>
      </w:pPr>
    </w:p>
    <w:p w14:paraId="59AEF386" w14:textId="143D2587" w:rsidR="009E1845" w:rsidRDefault="00CE408B">
      <w:pPr>
        <w:pStyle w:val="BodyText"/>
        <w:spacing w:line="360" w:lineRule="auto"/>
        <w:ind w:left="740" w:right="1016" w:firstLine="719"/>
        <w:jc w:val="both"/>
      </w:pPr>
      <w:r>
        <w:t>In</w:t>
      </w:r>
      <w:r>
        <w:rPr>
          <w:spacing w:val="-9"/>
        </w:rPr>
        <w:t xml:space="preserve"> </w:t>
      </w:r>
      <w:r>
        <w:t>South</w:t>
      </w:r>
      <w:r>
        <w:rPr>
          <w:spacing w:val="-10"/>
        </w:rPr>
        <w:t xml:space="preserve"> </w:t>
      </w:r>
      <w:r>
        <w:t>Africa,</w:t>
      </w:r>
      <w:r>
        <w:rPr>
          <w:spacing w:val="-11"/>
        </w:rPr>
        <w:t xml:space="preserve"> </w:t>
      </w:r>
      <w:r>
        <w:t>the</w:t>
      </w:r>
      <w:r>
        <w:rPr>
          <w:spacing w:val="-11"/>
        </w:rPr>
        <w:t xml:space="preserve"> </w:t>
      </w:r>
      <w:r>
        <w:t>hospitality</w:t>
      </w:r>
      <w:r>
        <w:rPr>
          <w:spacing w:val="-10"/>
        </w:rPr>
        <w:t xml:space="preserve"> </w:t>
      </w:r>
      <w:r>
        <w:t>industry</w:t>
      </w:r>
      <w:r>
        <w:rPr>
          <w:spacing w:val="-11"/>
        </w:rPr>
        <w:t xml:space="preserve"> </w:t>
      </w:r>
      <w:r>
        <w:t>is</w:t>
      </w:r>
      <w:r>
        <w:rPr>
          <w:spacing w:val="-10"/>
        </w:rPr>
        <w:t xml:space="preserve"> </w:t>
      </w:r>
      <w:r>
        <w:t>the</w:t>
      </w:r>
      <w:r>
        <w:rPr>
          <w:spacing w:val="-11"/>
        </w:rPr>
        <w:t xml:space="preserve"> </w:t>
      </w:r>
      <w:r>
        <w:t>fourth</w:t>
      </w:r>
      <w:r>
        <w:rPr>
          <w:spacing w:val="-10"/>
        </w:rPr>
        <w:t xml:space="preserve"> </w:t>
      </w:r>
      <w:r>
        <w:t>largest</w:t>
      </w:r>
      <w:r>
        <w:rPr>
          <w:spacing w:val="-10"/>
        </w:rPr>
        <w:t xml:space="preserve"> </w:t>
      </w:r>
      <w:r>
        <w:t>source</w:t>
      </w:r>
      <w:r>
        <w:rPr>
          <w:spacing w:val="-12"/>
        </w:rPr>
        <w:t xml:space="preserve"> </w:t>
      </w:r>
      <w:r>
        <w:t>of</w:t>
      </w:r>
      <w:r>
        <w:rPr>
          <w:spacing w:val="-9"/>
        </w:rPr>
        <w:t xml:space="preserve"> </w:t>
      </w:r>
      <w:r>
        <w:t>GDP</w:t>
      </w:r>
      <w:r>
        <w:rPr>
          <w:spacing w:val="-3"/>
        </w:rPr>
        <w:t xml:space="preserve"> </w:t>
      </w:r>
      <w:r>
        <w:t>(Vettori</w:t>
      </w:r>
      <w:r>
        <w:rPr>
          <w:spacing w:val="-11"/>
        </w:rPr>
        <w:t xml:space="preserve"> </w:t>
      </w:r>
      <w:r>
        <w:t>2017). According</w:t>
      </w:r>
      <w:r>
        <w:rPr>
          <w:spacing w:val="-3"/>
        </w:rPr>
        <w:t xml:space="preserve"> </w:t>
      </w:r>
      <w:r>
        <w:t>to</w:t>
      </w:r>
      <w:r>
        <w:rPr>
          <w:spacing w:val="-3"/>
        </w:rPr>
        <w:t xml:space="preserve"> </w:t>
      </w:r>
      <w:r>
        <w:t>Maynard</w:t>
      </w:r>
      <w:r>
        <w:rPr>
          <w:spacing w:val="-3"/>
        </w:rPr>
        <w:t xml:space="preserve"> </w:t>
      </w:r>
      <w:r>
        <w:t>(2020),</w:t>
      </w:r>
      <w:r>
        <w:rPr>
          <w:spacing w:val="-3"/>
        </w:rPr>
        <w:t xml:space="preserve"> </w:t>
      </w:r>
      <w:r>
        <w:t>data</w:t>
      </w:r>
      <w:r>
        <w:rPr>
          <w:spacing w:val="-3"/>
        </w:rPr>
        <w:t xml:space="preserve"> </w:t>
      </w:r>
      <w:r>
        <w:t>published</w:t>
      </w:r>
      <w:r>
        <w:rPr>
          <w:spacing w:val="-3"/>
        </w:rPr>
        <w:t xml:space="preserve"> </w:t>
      </w:r>
      <w:r>
        <w:t>in</w:t>
      </w:r>
      <w:r>
        <w:rPr>
          <w:spacing w:val="-3"/>
        </w:rPr>
        <w:t xml:space="preserve"> </w:t>
      </w:r>
      <w:r>
        <w:t>December</w:t>
      </w:r>
      <w:r>
        <w:rPr>
          <w:spacing w:val="-3"/>
        </w:rPr>
        <w:t xml:space="preserve"> </w:t>
      </w:r>
      <w:r>
        <w:t>2019</w:t>
      </w:r>
      <w:r>
        <w:rPr>
          <w:spacing w:val="-3"/>
        </w:rPr>
        <w:t xml:space="preserve"> </w:t>
      </w:r>
      <w:r>
        <w:t>by</w:t>
      </w:r>
      <w:r>
        <w:rPr>
          <w:spacing w:val="-3"/>
        </w:rPr>
        <w:t xml:space="preserve"> </w:t>
      </w:r>
      <w:r>
        <w:t>Statistics</w:t>
      </w:r>
      <w:r>
        <w:rPr>
          <w:spacing w:val="-3"/>
        </w:rPr>
        <w:t xml:space="preserve"> </w:t>
      </w:r>
      <w:r>
        <w:t>South</w:t>
      </w:r>
      <w:r>
        <w:rPr>
          <w:spacing w:val="-3"/>
        </w:rPr>
        <w:t xml:space="preserve"> </w:t>
      </w:r>
      <w:r>
        <w:t>Africa</w:t>
      </w:r>
      <w:r>
        <w:rPr>
          <w:spacing w:val="-2"/>
        </w:rPr>
        <w:t xml:space="preserve"> </w:t>
      </w:r>
      <w:r>
        <w:t>(Stats SA)</w:t>
      </w:r>
      <w:r>
        <w:rPr>
          <w:spacing w:val="-8"/>
        </w:rPr>
        <w:t xml:space="preserve"> </w:t>
      </w:r>
      <w:r>
        <w:t>indicated</w:t>
      </w:r>
      <w:r>
        <w:rPr>
          <w:spacing w:val="-7"/>
        </w:rPr>
        <w:t xml:space="preserve"> </w:t>
      </w:r>
      <w:r>
        <w:t>that</w:t>
      </w:r>
      <w:r>
        <w:rPr>
          <w:spacing w:val="-5"/>
        </w:rPr>
        <w:t xml:space="preserve"> </w:t>
      </w:r>
      <w:r>
        <w:t>330,385</w:t>
      </w:r>
      <w:r>
        <w:rPr>
          <w:spacing w:val="-7"/>
        </w:rPr>
        <w:t xml:space="preserve"> </w:t>
      </w:r>
      <w:r>
        <w:t>people</w:t>
      </w:r>
      <w:r>
        <w:rPr>
          <w:spacing w:val="-8"/>
        </w:rPr>
        <w:t xml:space="preserve"> </w:t>
      </w:r>
      <w:r>
        <w:t>were</w:t>
      </w:r>
      <w:r>
        <w:rPr>
          <w:spacing w:val="-7"/>
        </w:rPr>
        <w:t xml:space="preserve"> </w:t>
      </w:r>
      <w:r>
        <w:t>employed</w:t>
      </w:r>
      <w:r>
        <w:rPr>
          <w:spacing w:val="-5"/>
        </w:rPr>
        <w:t xml:space="preserve"> </w:t>
      </w:r>
      <w:r>
        <w:t>in</w:t>
      </w:r>
      <w:r>
        <w:rPr>
          <w:spacing w:val="-7"/>
        </w:rPr>
        <w:t xml:space="preserve"> </w:t>
      </w:r>
      <w:r>
        <w:t>the</w:t>
      </w:r>
      <w:r>
        <w:rPr>
          <w:spacing w:val="-8"/>
        </w:rPr>
        <w:t xml:space="preserve"> </w:t>
      </w:r>
      <w:r>
        <w:t>restaurant</w:t>
      </w:r>
      <w:r>
        <w:rPr>
          <w:spacing w:val="-4"/>
        </w:rPr>
        <w:t xml:space="preserve"> </w:t>
      </w:r>
      <w:r>
        <w:t>and</w:t>
      </w:r>
      <w:r>
        <w:rPr>
          <w:spacing w:val="-7"/>
        </w:rPr>
        <w:t xml:space="preserve"> </w:t>
      </w:r>
      <w:r>
        <w:t>hotel</w:t>
      </w:r>
      <w:r>
        <w:rPr>
          <w:spacing w:val="-7"/>
        </w:rPr>
        <w:t xml:space="preserve"> </w:t>
      </w:r>
      <w:r>
        <w:t>sector.</w:t>
      </w:r>
      <w:r>
        <w:rPr>
          <w:spacing w:val="-8"/>
        </w:rPr>
        <w:t xml:space="preserve"> </w:t>
      </w:r>
      <w:r>
        <w:t>However,</w:t>
      </w:r>
      <w:r>
        <w:rPr>
          <w:spacing w:val="-8"/>
        </w:rPr>
        <w:t xml:space="preserve"> </w:t>
      </w:r>
      <w:r>
        <w:t>the majority of these employees work on a no-work-no-pay principle or possibly rely on tips only (Maynard</w:t>
      </w:r>
      <w:r>
        <w:rPr>
          <w:spacing w:val="-11"/>
        </w:rPr>
        <w:t xml:space="preserve"> </w:t>
      </w:r>
      <w:r>
        <w:t>2020).</w:t>
      </w:r>
      <w:r>
        <w:rPr>
          <w:spacing w:val="-11"/>
        </w:rPr>
        <w:t xml:space="preserve"> </w:t>
      </w:r>
      <w:r>
        <w:t>Nevertheless,</w:t>
      </w:r>
      <w:r>
        <w:rPr>
          <w:spacing w:val="-11"/>
        </w:rPr>
        <w:t xml:space="preserve"> </w:t>
      </w:r>
      <w:r>
        <w:t>90%</w:t>
      </w:r>
      <w:r>
        <w:rPr>
          <w:spacing w:val="-11"/>
        </w:rPr>
        <w:t xml:space="preserve"> </w:t>
      </w:r>
      <w:r>
        <w:t>of</w:t>
      </w:r>
      <w:r>
        <w:rPr>
          <w:spacing w:val="-9"/>
        </w:rPr>
        <w:t xml:space="preserve"> </w:t>
      </w:r>
      <w:r>
        <w:t>enterprises</w:t>
      </w:r>
      <w:r>
        <w:rPr>
          <w:spacing w:val="-8"/>
        </w:rPr>
        <w:t xml:space="preserve"> </w:t>
      </w:r>
      <w:r>
        <w:t>are</w:t>
      </w:r>
      <w:r>
        <w:rPr>
          <w:spacing w:val="-12"/>
        </w:rPr>
        <w:t xml:space="preserve"> </w:t>
      </w:r>
      <w:r>
        <w:t>small,</w:t>
      </w:r>
      <w:r>
        <w:rPr>
          <w:spacing w:val="-10"/>
        </w:rPr>
        <w:t xml:space="preserve"> </w:t>
      </w:r>
      <w:r>
        <w:t>medium,</w:t>
      </w:r>
      <w:r>
        <w:rPr>
          <w:spacing w:val="-11"/>
        </w:rPr>
        <w:t xml:space="preserve"> </w:t>
      </w:r>
      <w:r>
        <w:t>or</w:t>
      </w:r>
      <w:r>
        <w:rPr>
          <w:spacing w:val="-11"/>
        </w:rPr>
        <w:t xml:space="preserve"> </w:t>
      </w:r>
      <w:r>
        <w:t>micro-sized,</w:t>
      </w:r>
      <w:r>
        <w:rPr>
          <w:spacing w:val="-8"/>
        </w:rPr>
        <w:t xml:space="preserve"> </w:t>
      </w:r>
      <w:r>
        <w:t>and</w:t>
      </w:r>
      <w:r>
        <w:rPr>
          <w:spacing w:val="-11"/>
        </w:rPr>
        <w:t xml:space="preserve"> </w:t>
      </w:r>
      <w:r>
        <w:t>employ fewer</w:t>
      </w:r>
      <w:r>
        <w:rPr>
          <w:spacing w:val="-8"/>
        </w:rPr>
        <w:t xml:space="preserve"> </w:t>
      </w:r>
      <w:r>
        <w:t>than</w:t>
      </w:r>
      <w:r>
        <w:rPr>
          <w:spacing w:val="-8"/>
        </w:rPr>
        <w:t xml:space="preserve"> </w:t>
      </w:r>
      <w:r>
        <w:t>10</w:t>
      </w:r>
      <w:r>
        <w:rPr>
          <w:spacing w:val="-7"/>
        </w:rPr>
        <w:t xml:space="preserve"> </w:t>
      </w:r>
      <w:r>
        <w:t>people</w:t>
      </w:r>
      <w:r>
        <w:rPr>
          <w:spacing w:val="-7"/>
        </w:rPr>
        <w:t xml:space="preserve"> </w:t>
      </w:r>
      <w:r>
        <w:t>(Vettori</w:t>
      </w:r>
      <w:r>
        <w:rPr>
          <w:spacing w:val="-8"/>
        </w:rPr>
        <w:t xml:space="preserve"> </w:t>
      </w:r>
      <w:r>
        <w:t>2017).</w:t>
      </w:r>
      <w:r>
        <w:rPr>
          <w:spacing w:val="-7"/>
        </w:rPr>
        <w:t xml:space="preserve"> </w:t>
      </w:r>
      <w:r>
        <w:t>The</w:t>
      </w:r>
      <w:r>
        <w:rPr>
          <w:spacing w:val="-8"/>
        </w:rPr>
        <w:t xml:space="preserve"> </w:t>
      </w:r>
      <w:r>
        <w:t>remaining</w:t>
      </w:r>
      <w:r>
        <w:rPr>
          <w:spacing w:val="-7"/>
        </w:rPr>
        <w:t xml:space="preserve"> </w:t>
      </w:r>
      <w:r>
        <w:t>10%</w:t>
      </w:r>
      <w:r>
        <w:rPr>
          <w:spacing w:val="-8"/>
        </w:rPr>
        <w:t xml:space="preserve"> </w:t>
      </w:r>
      <w:r>
        <w:t>are</w:t>
      </w:r>
      <w:r>
        <w:rPr>
          <w:spacing w:val="-8"/>
        </w:rPr>
        <w:t xml:space="preserve"> </w:t>
      </w:r>
      <w:r>
        <w:t>major</w:t>
      </w:r>
      <w:r>
        <w:rPr>
          <w:spacing w:val="-6"/>
        </w:rPr>
        <w:t xml:space="preserve"> </w:t>
      </w:r>
      <w:r>
        <w:t>enterprises,</w:t>
      </w:r>
      <w:r>
        <w:rPr>
          <w:spacing w:val="-7"/>
        </w:rPr>
        <w:t xml:space="preserve"> </w:t>
      </w:r>
      <w:r>
        <w:t>including</w:t>
      </w:r>
      <w:r>
        <w:rPr>
          <w:spacing w:val="-7"/>
        </w:rPr>
        <w:t xml:space="preserve"> </w:t>
      </w:r>
      <w:r>
        <w:t xml:space="preserve">foreign- owned companies such as Sun International, Hilton, Hyatt, Sheraton, </w:t>
      </w:r>
      <w:r w:rsidR="00757C05">
        <w:t>Radisson,</w:t>
      </w:r>
      <w:r>
        <w:t xml:space="preserve"> and Holiday Inn (Jinnah, Cazarin and Brief 2015). These large hotels employ only 1.4% of the employees in the South African hotel industry, as shown in the table below.</w:t>
      </w:r>
    </w:p>
    <w:p w14:paraId="27C1464E" w14:textId="77777777" w:rsidR="009E1845" w:rsidRDefault="009E1845">
      <w:pPr>
        <w:pStyle w:val="BodyText"/>
        <w:spacing w:before="139"/>
      </w:pPr>
    </w:p>
    <w:p w14:paraId="3CB2E405" w14:textId="77777777" w:rsidR="009E1845" w:rsidRDefault="00CE408B">
      <w:pPr>
        <w:ind w:left="1460"/>
        <w:rPr>
          <w:b/>
          <w:sz w:val="24"/>
        </w:rPr>
      </w:pPr>
      <w:r>
        <w:rPr>
          <w:sz w:val="24"/>
        </w:rPr>
        <w:t>Table</w:t>
      </w:r>
      <w:r>
        <w:rPr>
          <w:spacing w:val="-1"/>
          <w:sz w:val="24"/>
        </w:rPr>
        <w:t xml:space="preserve"> </w:t>
      </w:r>
      <w:r>
        <w:rPr>
          <w:sz w:val="24"/>
        </w:rPr>
        <w:t>2.3:</w:t>
      </w:r>
      <w:r>
        <w:rPr>
          <w:spacing w:val="-1"/>
          <w:sz w:val="24"/>
        </w:rPr>
        <w:t xml:space="preserve"> </w:t>
      </w:r>
      <w:r>
        <w:rPr>
          <w:b/>
          <w:sz w:val="24"/>
        </w:rPr>
        <w:t>Categories</w:t>
      </w:r>
      <w:r>
        <w:rPr>
          <w:b/>
          <w:spacing w:val="-1"/>
          <w:sz w:val="24"/>
        </w:rPr>
        <w:t xml:space="preserve"> </w:t>
      </w:r>
      <w:r>
        <w:rPr>
          <w:b/>
          <w:sz w:val="24"/>
        </w:rPr>
        <w:t>of Hotels</w:t>
      </w:r>
      <w:r>
        <w:rPr>
          <w:b/>
          <w:spacing w:val="-1"/>
          <w:sz w:val="24"/>
        </w:rPr>
        <w:t xml:space="preserve"> </w:t>
      </w:r>
      <w:r>
        <w:rPr>
          <w:b/>
          <w:sz w:val="24"/>
        </w:rPr>
        <w:t>in</w:t>
      </w:r>
      <w:r>
        <w:rPr>
          <w:b/>
          <w:spacing w:val="-1"/>
          <w:sz w:val="24"/>
        </w:rPr>
        <w:t xml:space="preserve"> </w:t>
      </w:r>
      <w:r>
        <w:rPr>
          <w:b/>
          <w:sz w:val="24"/>
        </w:rPr>
        <w:t>South</w:t>
      </w:r>
      <w:r>
        <w:rPr>
          <w:b/>
          <w:spacing w:val="-1"/>
          <w:sz w:val="24"/>
        </w:rPr>
        <w:t xml:space="preserve"> </w:t>
      </w:r>
      <w:r>
        <w:rPr>
          <w:b/>
          <w:spacing w:val="-2"/>
          <w:sz w:val="24"/>
        </w:rPr>
        <w:t>Africa</w:t>
      </w:r>
    </w:p>
    <w:p w14:paraId="35E26ACF" w14:textId="77777777" w:rsidR="009E1845" w:rsidRDefault="009E1845">
      <w:pPr>
        <w:pStyle w:val="BodyText"/>
        <w:rPr>
          <w:b/>
          <w:sz w:val="20"/>
        </w:rPr>
      </w:pPr>
    </w:p>
    <w:p w14:paraId="4A285C9E" w14:textId="77777777" w:rsidR="009E1845" w:rsidRDefault="009E1845">
      <w:pPr>
        <w:pStyle w:val="BodyText"/>
        <w:spacing w:before="93"/>
        <w:rPr>
          <w:b/>
          <w:sz w:val="20"/>
        </w:r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2528"/>
        <w:gridCol w:w="4784"/>
        <w:gridCol w:w="1073"/>
      </w:tblGrid>
      <w:tr w:rsidR="009E1845" w14:paraId="37983EB6" w14:textId="77777777">
        <w:trPr>
          <w:trHeight w:val="412"/>
        </w:trPr>
        <w:tc>
          <w:tcPr>
            <w:tcW w:w="1056" w:type="dxa"/>
          </w:tcPr>
          <w:p w14:paraId="0975F5F0" w14:textId="77777777" w:rsidR="009E1845" w:rsidRDefault="00CE408B">
            <w:pPr>
              <w:pStyle w:val="TableParagraph"/>
              <w:spacing w:line="275" w:lineRule="exact"/>
              <w:ind w:left="9"/>
              <w:jc w:val="center"/>
              <w:rPr>
                <w:sz w:val="24"/>
              </w:rPr>
            </w:pPr>
            <w:r>
              <w:rPr>
                <w:spacing w:val="-10"/>
                <w:sz w:val="24"/>
              </w:rPr>
              <w:t>1</w:t>
            </w:r>
          </w:p>
        </w:tc>
        <w:tc>
          <w:tcPr>
            <w:tcW w:w="2528" w:type="dxa"/>
          </w:tcPr>
          <w:p w14:paraId="0D68B82E" w14:textId="77777777" w:rsidR="009E1845" w:rsidRDefault="00CE408B">
            <w:pPr>
              <w:pStyle w:val="TableParagraph"/>
              <w:spacing w:line="275" w:lineRule="exact"/>
              <w:ind w:left="107"/>
              <w:rPr>
                <w:sz w:val="24"/>
              </w:rPr>
            </w:pPr>
            <w:r>
              <w:rPr>
                <w:sz w:val="24"/>
              </w:rPr>
              <w:t>Micro-sized</w:t>
            </w:r>
            <w:r>
              <w:rPr>
                <w:spacing w:val="-2"/>
                <w:sz w:val="24"/>
              </w:rPr>
              <w:t xml:space="preserve"> enterprise</w:t>
            </w:r>
          </w:p>
        </w:tc>
        <w:tc>
          <w:tcPr>
            <w:tcW w:w="4784" w:type="dxa"/>
          </w:tcPr>
          <w:p w14:paraId="056E74D6" w14:textId="77777777" w:rsidR="009E1845" w:rsidRDefault="00CE408B">
            <w:pPr>
              <w:pStyle w:val="TableParagraph"/>
              <w:spacing w:line="275" w:lineRule="exact"/>
              <w:ind w:left="107"/>
              <w:rPr>
                <w:sz w:val="24"/>
              </w:rPr>
            </w:pPr>
            <w:r>
              <w:rPr>
                <w:sz w:val="24"/>
              </w:rPr>
              <w:t>Fewer</w:t>
            </w:r>
            <w:r>
              <w:rPr>
                <w:spacing w:val="-2"/>
                <w:sz w:val="24"/>
              </w:rPr>
              <w:t xml:space="preserve"> </w:t>
            </w:r>
            <w:r>
              <w:rPr>
                <w:sz w:val="24"/>
              </w:rPr>
              <w:t>than</w:t>
            </w:r>
            <w:r>
              <w:rPr>
                <w:spacing w:val="-1"/>
                <w:sz w:val="24"/>
              </w:rPr>
              <w:t xml:space="preserve"> </w:t>
            </w:r>
            <w:r>
              <w:rPr>
                <w:sz w:val="24"/>
              </w:rPr>
              <w:t xml:space="preserve">10 </w:t>
            </w:r>
            <w:r>
              <w:rPr>
                <w:spacing w:val="-2"/>
                <w:sz w:val="24"/>
              </w:rPr>
              <w:t>employees</w:t>
            </w:r>
          </w:p>
        </w:tc>
        <w:tc>
          <w:tcPr>
            <w:tcW w:w="1073" w:type="dxa"/>
            <w:vMerge w:val="restart"/>
          </w:tcPr>
          <w:p w14:paraId="7984EB17" w14:textId="77777777" w:rsidR="009E1845" w:rsidRDefault="009E1845">
            <w:pPr>
              <w:pStyle w:val="TableParagraph"/>
              <w:rPr>
                <w:b/>
                <w:sz w:val="24"/>
              </w:rPr>
            </w:pPr>
          </w:p>
          <w:p w14:paraId="7B3BB7C7" w14:textId="77777777" w:rsidR="009E1845" w:rsidRDefault="009E1845">
            <w:pPr>
              <w:pStyle w:val="TableParagraph"/>
              <w:spacing w:before="274"/>
              <w:rPr>
                <w:b/>
                <w:sz w:val="24"/>
              </w:rPr>
            </w:pPr>
          </w:p>
          <w:p w14:paraId="3D06592F" w14:textId="77777777" w:rsidR="009E1845" w:rsidRDefault="00CE408B">
            <w:pPr>
              <w:pStyle w:val="TableParagraph"/>
              <w:spacing w:before="1"/>
              <w:ind w:left="105"/>
              <w:rPr>
                <w:sz w:val="24"/>
              </w:rPr>
            </w:pPr>
            <w:r>
              <w:rPr>
                <w:spacing w:val="-5"/>
                <w:sz w:val="24"/>
              </w:rPr>
              <w:t>90%</w:t>
            </w:r>
          </w:p>
        </w:tc>
      </w:tr>
      <w:tr w:rsidR="009E1845" w14:paraId="006E24A7" w14:textId="77777777">
        <w:trPr>
          <w:trHeight w:val="537"/>
        </w:trPr>
        <w:tc>
          <w:tcPr>
            <w:tcW w:w="1056" w:type="dxa"/>
          </w:tcPr>
          <w:p w14:paraId="66AA8F67" w14:textId="77777777" w:rsidR="009E1845" w:rsidRDefault="00CE408B">
            <w:pPr>
              <w:pStyle w:val="TableParagraph"/>
              <w:spacing w:before="1"/>
              <w:ind w:left="9"/>
              <w:jc w:val="center"/>
              <w:rPr>
                <w:sz w:val="24"/>
              </w:rPr>
            </w:pPr>
            <w:r>
              <w:rPr>
                <w:spacing w:val="-10"/>
                <w:sz w:val="24"/>
              </w:rPr>
              <w:t>2</w:t>
            </w:r>
          </w:p>
        </w:tc>
        <w:tc>
          <w:tcPr>
            <w:tcW w:w="2528" w:type="dxa"/>
          </w:tcPr>
          <w:p w14:paraId="384C409B" w14:textId="77777777" w:rsidR="009E1845" w:rsidRDefault="00CE408B">
            <w:pPr>
              <w:pStyle w:val="TableParagraph"/>
              <w:spacing w:before="1"/>
              <w:ind w:left="107"/>
              <w:rPr>
                <w:sz w:val="24"/>
              </w:rPr>
            </w:pPr>
            <w:r>
              <w:rPr>
                <w:sz w:val="24"/>
              </w:rPr>
              <w:t xml:space="preserve">Small </w:t>
            </w:r>
            <w:r>
              <w:rPr>
                <w:spacing w:val="-2"/>
                <w:sz w:val="24"/>
              </w:rPr>
              <w:t>enterprise</w:t>
            </w:r>
          </w:p>
        </w:tc>
        <w:tc>
          <w:tcPr>
            <w:tcW w:w="4784" w:type="dxa"/>
          </w:tcPr>
          <w:p w14:paraId="60573A25" w14:textId="77777777" w:rsidR="009E1845" w:rsidRDefault="00CE408B">
            <w:pPr>
              <w:pStyle w:val="TableParagraph"/>
              <w:spacing w:before="1"/>
              <w:ind w:left="107"/>
              <w:rPr>
                <w:sz w:val="24"/>
              </w:rPr>
            </w:pPr>
            <w:r>
              <w:rPr>
                <w:sz w:val="24"/>
              </w:rPr>
              <w:t>Employs</w:t>
            </w:r>
            <w:r>
              <w:rPr>
                <w:spacing w:val="-2"/>
                <w:sz w:val="24"/>
              </w:rPr>
              <w:t xml:space="preserve"> </w:t>
            </w:r>
            <w:r>
              <w:rPr>
                <w:sz w:val="24"/>
              </w:rPr>
              <w:t>between</w:t>
            </w:r>
            <w:r>
              <w:rPr>
                <w:spacing w:val="-1"/>
                <w:sz w:val="24"/>
              </w:rPr>
              <w:t xml:space="preserve"> </w:t>
            </w:r>
            <w:r>
              <w:rPr>
                <w:sz w:val="24"/>
              </w:rPr>
              <w:t>10-49</w:t>
            </w:r>
            <w:r>
              <w:rPr>
                <w:spacing w:val="1"/>
                <w:sz w:val="24"/>
              </w:rPr>
              <w:t xml:space="preserve"> </w:t>
            </w:r>
            <w:r>
              <w:rPr>
                <w:spacing w:val="-2"/>
                <w:sz w:val="24"/>
              </w:rPr>
              <w:t>employees</w:t>
            </w:r>
          </w:p>
        </w:tc>
        <w:tc>
          <w:tcPr>
            <w:tcW w:w="1073" w:type="dxa"/>
            <w:vMerge/>
            <w:tcBorders>
              <w:top w:val="nil"/>
            </w:tcBorders>
          </w:tcPr>
          <w:p w14:paraId="0D5E945B" w14:textId="77777777" w:rsidR="009E1845" w:rsidRDefault="009E1845">
            <w:pPr>
              <w:rPr>
                <w:sz w:val="2"/>
                <w:szCs w:val="2"/>
              </w:rPr>
            </w:pPr>
          </w:p>
        </w:tc>
      </w:tr>
      <w:tr w:rsidR="009E1845" w14:paraId="3E0AE863" w14:textId="77777777">
        <w:trPr>
          <w:trHeight w:val="551"/>
        </w:trPr>
        <w:tc>
          <w:tcPr>
            <w:tcW w:w="1056" w:type="dxa"/>
          </w:tcPr>
          <w:p w14:paraId="1C80D9FC" w14:textId="77777777" w:rsidR="009E1845" w:rsidRDefault="00CE408B">
            <w:pPr>
              <w:pStyle w:val="TableParagraph"/>
              <w:spacing w:before="1"/>
              <w:ind w:left="9"/>
              <w:jc w:val="center"/>
              <w:rPr>
                <w:sz w:val="24"/>
              </w:rPr>
            </w:pPr>
            <w:r>
              <w:rPr>
                <w:spacing w:val="-10"/>
                <w:sz w:val="24"/>
              </w:rPr>
              <w:t>3</w:t>
            </w:r>
          </w:p>
        </w:tc>
        <w:tc>
          <w:tcPr>
            <w:tcW w:w="2528" w:type="dxa"/>
          </w:tcPr>
          <w:p w14:paraId="16375EAF" w14:textId="77777777" w:rsidR="009E1845" w:rsidRDefault="00CE408B">
            <w:pPr>
              <w:pStyle w:val="TableParagraph"/>
              <w:spacing w:before="1"/>
              <w:ind w:left="107"/>
              <w:rPr>
                <w:sz w:val="24"/>
              </w:rPr>
            </w:pPr>
            <w:r>
              <w:rPr>
                <w:sz w:val="24"/>
              </w:rPr>
              <w:t>Medium</w:t>
            </w:r>
            <w:r>
              <w:rPr>
                <w:spacing w:val="-1"/>
                <w:sz w:val="24"/>
              </w:rPr>
              <w:t xml:space="preserve"> </w:t>
            </w:r>
            <w:r>
              <w:rPr>
                <w:spacing w:val="-2"/>
                <w:sz w:val="24"/>
              </w:rPr>
              <w:t>enterprise</w:t>
            </w:r>
          </w:p>
        </w:tc>
        <w:tc>
          <w:tcPr>
            <w:tcW w:w="4784" w:type="dxa"/>
          </w:tcPr>
          <w:p w14:paraId="65381F26" w14:textId="77777777" w:rsidR="009E1845" w:rsidRDefault="00CE408B">
            <w:pPr>
              <w:pStyle w:val="TableParagraph"/>
              <w:spacing w:before="1"/>
              <w:ind w:left="107"/>
              <w:rPr>
                <w:sz w:val="24"/>
              </w:rPr>
            </w:pPr>
            <w:r>
              <w:rPr>
                <w:sz w:val="24"/>
              </w:rPr>
              <w:t>Employs</w:t>
            </w:r>
            <w:r>
              <w:rPr>
                <w:spacing w:val="-2"/>
                <w:sz w:val="24"/>
              </w:rPr>
              <w:t xml:space="preserve"> </w:t>
            </w:r>
            <w:r>
              <w:rPr>
                <w:sz w:val="24"/>
              </w:rPr>
              <w:t>between</w:t>
            </w:r>
            <w:r>
              <w:rPr>
                <w:spacing w:val="-1"/>
                <w:sz w:val="24"/>
              </w:rPr>
              <w:t xml:space="preserve"> </w:t>
            </w:r>
            <w:r>
              <w:rPr>
                <w:sz w:val="24"/>
              </w:rPr>
              <w:t>50-249</w:t>
            </w:r>
            <w:r>
              <w:rPr>
                <w:spacing w:val="1"/>
                <w:sz w:val="24"/>
              </w:rPr>
              <w:t xml:space="preserve"> </w:t>
            </w:r>
            <w:r>
              <w:rPr>
                <w:spacing w:val="-2"/>
                <w:sz w:val="24"/>
              </w:rPr>
              <w:t>employees</w:t>
            </w:r>
          </w:p>
        </w:tc>
        <w:tc>
          <w:tcPr>
            <w:tcW w:w="1073" w:type="dxa"/>
            <w:vMerge/>
            <w:tcBorders>
              <w:top w:val="nil"/>
            </w:tcBorders>
          </w:tcPr>
          <w:p w14:paraId="350FE682" w14:textId="77777777" w:rsidR="009E1845" w:rsidRDefault="009E1845">
            <w:pPr>
              <w:rPr>
                <w:sz w:val="2"/>
                <w:szCs w:val="2"/>
              </w:rPr>
            </w:pPr>
          </w:p>
        </w:tc>
      </w:tr>
      <w:tr w:rsidR="009E1845" w14:paraId="39FD0F9E" w14:textId="77777777">
        <w:trPr>
          <w:trHeight w:val="828"/>
        </w:trPr>
        <w:tc>
          <w:tcPr>
            <w:tcW w:w="1056" w:type="dxa"/>
          </w:tcPr>
          <w:p w14:paraId="4381EBAA" w14:textId="77777777" w:rsidR="009E1845" w:rsidRDefault="00CE408B">
            <w:pPr>
              <w:pStyle w:val="TableParagraph"/>
              <w:spacing w:line="275" w:lineRule="exact"/>
              <w:ind w:left="9"/>
              <w:jc w:val="center"/>
              <w:rPr>
                <w:sz w:val="24"/>
              </w:rPr>
            </w:pPr>
            <w:r>
              <w:rPr>
                <w:spacing w:val="-10"/>
                <w:sz w:val="24"/>
              </w:rPr>
              <w:t>4</w:t>
            </w:r>
          </w:p>
        </w:tc>
        <w:tc>
          <w:tcPr>
            <w:tcW w:w="2528" w:type="dxa"/>
          </w:tcPr>
          <w:p w14:paraId="6A3AC075" w14:textId="77777777" w:rsidR="009E1845" w:rsidRDefault="00CE408B">
            <w:pPr>
              <w:pStyle w:val="TableParagraph"/>
              <w:spacing w:line="275" w:lineRule="exact"/>
              <w:ind w:left="107"/>
              <w:rPr>
                <w:sz w:val="24"/>
              </w:rPr>
            </w:pPr>
            <w:r>
              <w:rPr>
                <w:sz w:val="24"/>
              </w:rPr>
              <w:t>Large</w:t>
            </w:r>
            <w:r>
              <w:rPr>
                <w:spacing w:val="-2"/>
                <w:sz w:val="24"/>
              </w:rPr>
              <w:t xml:space="preserve"> enterprise</w:t>
            </w:r>
          </w:p>
        </w:tc>
        <w:tc>
          <w:tcPr>
            <w:tcW w:w="4784" w:type="dxa"/>
          </w:tcPr>
          <w:p w14:paraId="6AF63154" w14:textId="77777777" w:rsidR="009E1845" w:rsidRDefault="00CE408B">
            <w:pPr>
              <w:pStyle w:val="TableParagraph"/>
              <w:spacing w:line="275" w:lineRule="exact"/>
              <w:ind w:left="107"/>
              <w:rPr>
                <w:sz w:val="24"/>
              </w:rPr>
            </w:pPr>
            <w:r>
              <w:rPr>
                <w:sz w:val="24"/>
              </w:rPr>
              <w:t>Employs 250 or</w:t>
            </w:r>
            <w:r>
              <w:rPr>
                <w:spacing w:val="-1"/>
                <w:sz w:val="24"/>
              </w:rPr>
              <w:t xml:space="preserve"> </w:t>
            </w:r>
            <w:r>
              <w:rPr>
                <w:sz w:val="24"/>
              </w:rPr>
              <w:t>more</w:t>
            </w:r>
            <w:r>
              <w:rPr>
                <w:spacing w:val="-2"/>
                <w:sz w:val="24"/>
              </w:rPr>
              <w:t xml:space="preserve"> employees</w:t>
            </w:r>
          </w:p>
        </w:tc>
        <w:tc>
          <w:tcPr>
            <w:tcW w:w="1073" w:type="dxa"/>
          </w:tcPr>
          <w:p w14:paraId="01CF41C8" w14:textId="77777777" w:rsidR="009E1845" w:rsidRDefault="009E1845">
            <w:pPr>
              <w:pStyle w:val="TableParagraph"/>
              <w:spacing w:before="138"/>
              <w:rPr>
                <w:b/>
                <w:sz w:val="24"/>
              </w:rPr>
            </w:pPr>
          </w:p>
          <w:p w14:paraId="071B3641" w14:textId="77777777" w:rsidR="009E1845" w:rsidRDefault="00CE408B">
            <w:pPr>
              <w:pStyle w:val="TableParagraph"/>
              <w:ind w:left="105"/>
              <w:rPr>
                <w:sz w:val="24"/>
              </w:rPr>
            </w:pPr>
            <w:r>
              <w:rPr>
                <w:spacing w:val="-5"/>
                <w:sz w:val="24"/>
              </w:rPr>
              <w:t>10%</w:t>
            </w:r>
          </w:p>
        </w:tc>
      </w:tr>
    </w:tbl>
    <w:p w14:paraId="3C4CED1E" w14:textId="77777777" w:rsidR="009E1845" w:rsidRDefault="00CE408B">
      <w:pPr>
        <w:pStyle w:val="BodyText"/>
        <w:ind w:left="1460"/>
      </w:pPr>
      <w:r>
        <w:t>Source:</w:t>
      </w:r>
      <w:r>
        <w:rPr>
          <w:spacing w:val="-3"/>
        </w:rPr>
        <w:t xml:space="preserve"> </w:t>
      </w:r>
      <w:r>
        <w:t>Vettori</w:t>
      </w:r>
      <w:r>
        <w:rPr>
          <w:spacing w:val="-2"/>
        </w:rPr>
        <w:t xml:space="preserve"> (2017)</w:t>
      </w:r>
    </w:p>
    <w:p w14:paraId="6E316273" w14:textId="77777777" w:rsidR="009E1845" w:rsidRDefault="009E1845">
      <w:pPr>
        <w:pStyle w:val="BodyText"/>
      </w:pPr>
    </w:p>
    <w:p w14:paraId="779ACBB6" w14:textId="77777777" w:rsidR="009E1845" w:rsidRDefault="009E1845">
      <w:pPr>
        <w:pStyle w:val="BodyText"/>
      </w:pPr>
    </w:p>
    <w:p w14:paraId="088601BA" w14:textId="77777777" w:rsidR="009E1845" w:rsidRDefault="00CE408B">
      <w:pPr>
        <w:pStyle w:val="BodyText"/>
        <w:spacing w:line="360" w:lineRule="auto"/>
        <w:ind w:left="740" w:right="1016" w:firstLine="719"/>
        <w:jc w:val="both"/>
      </w:pPr>
      <w:r>
        <w:t>According to a Mordorintelligence (2021) report, South Africa is a top tourist destination in Africa. Furthermore, approximately 10.5 million tourists visited South Africa in 2018, a 1.7% growth over 2017. However, the revenue generated from the hotel accommodation sector increased to R16.7 billion in 2018, which was only a 0.5% rise compared to 2017 (Mordorintelligence</w:t>
      </w:r>
      <w:r>
        <w:rPr>
          <w:spacing w:val="-2"/>
        </w:rPr>
        <w:t xml:space="preserve"> </w:t>
      </w:r>
      <w:r>
        <w:t>2021).</w:t>
      </w:r>
      <w:r>
        <w:rPr>
          <w:spacing w:val="-3"/>
        </w:rPr>
        <w:t xml:space="preserve"> </w:t>
      </w:r>
      <w:r>
        <w:t>Much</w:t>
      </w:r>
      <w:r>
        <w:rPr>
          <w:spacing w:val="-3"/>
        </w:rPr>
        <w:t xml:space="preserve"> </w:t>
      </w:r>
      <w:r>
        <w:t>of</w:t>
      </w:r>
      <w:r>
        <w:rPr>
          <w:spacing w:val="-4"/>
        </w:rPr>
        <w:t xml:space="preserve"> </w:t>
      </w:r>
      <w:r>
        <w:t>the</w:t>
      </w:r>
      <w:r>
        <w:rPr>
          <w:spacing w:val="-3"/>
        </w:rPr>
        <w:t xml:space="preserve"> </w:t>
      </w:r>
      <w:r>
        <w:t>prevailing</w:t>
      </w:r>
      <w:r>
        <w:rPr>
          <w:spacing w:val="-3"/>
        </w:rPr>
        <w:t xml:space="preserve"> </w:t>
      </w:r>
      <w:r>
        <w:t>literature</w:t>
      </w:r>
      <w:r>
        <w:rPr>
          <w:spacing w:val="-3"/>
        </w:rPr>
        <w:t xml:space="preserve"> </w:t>
      </w:r>
      <w:r>
        <w:t>on</w:t>
      </w:r>
      <w:r>
        <w:rPr>
          <w:spacing w:val="-3"/>
        </w:rPr>
        <w:t xml:space="preserve"> </w:t>
      </w:r>
      <w:r>
        <w:t>South</w:t>
      </w:r>
      <w:r>
        <w:rPr>
          <w:spacing w:val="-3"/>
        </w:rPr>
        <w:t xml:space="preserve"> </w:t>
      </w:r>
      <w:r>
        <w:t>African</w:t>
      </w:r>
      <w:r>
        <w:rPr>
          <w:spacing w:val="-3"/>
        </w:rPr>
        <w:t xml:space="preserve"> </w:t>
      </w:r>
      <w:r>
        <w:t>hotels</w:t>
      </w:r>
      <w:r>
        <w:rPr>
          <w:spacing w:val="-1"/>
        </w:rPr>
        <w:t xml:space="preserve"> </w:t>
      </w:r>
      <w:r>
        <w:t>and</w:t>
      </w:r>
      <w:r>
        <w:rPr>
          <w:spacing w:val="-3"/>
        </w:rPr>
        <w:t xml:space="preserve"> </w:t>
      </w:r>
      <w:r>
        <w:t>tourism has centred on how policy decisions affect these sectors. Leisure tourism, particularly displaying nature in city centres and rural regions that are known for nature tourism, has been the central priority</w:t>
      </w:r>
      <w:r>
        <w:rPr>
          <w:spacing w:val="-13"/>
        </w:rPr>
        <w:t xml:space="preserve"> </w:t>
      </w:r>
      <w:r>
        <w:t>and</w:t>
      </w:r>
      <w:r>
        <w:rPr>
          <w:spacing w:val="-13"/>
        </w:rPr>
        <w:t xml:space="preserve"> </w:t>
      </w:r>
      <w:r>
        <w:t>focus</w:t>
      </w:r>
      <w:r>
        <w:rPr>
          <w:spacing w:val="-13"/>
        </w:rPr>
        <w:t xml:space="preserve"> </w:t>
      </w:r>
      <w:r>
        <w:t>of</w:t>
      </w:r>
      <w:r>
        <w:rPr>
          <w:spacing w:val="-12"/>
        </w:rPr>
        <w:t xml:space="preserve"> </w:t>
      </w:r>
      <w:r>
        <w:t>hotel-related</w:t>
      </w:r>
      <w:r>
        <w:rPr>
          <w:spacing w:val="-13"/>
        </w:rPr>
        <w:t xml:space="preserve"> </w:t>
      </w:r>
      <w:r>
        <w:t>policies,</w:t>
      </w:r>
      <w:r>
        <w:rPr>
          <w:spacing w:val="-13"/>
        </w:rPr>
        <w:t xml:space="preserve"> </w:t>
      </w:r>
      <w:r>
        <w:t>research,</w:t>
      </w:r>
      <w:r>
        <w:rPr>
          <w:spacing w:val="-13"/>
        </w:rPr>
        <w:t xml:space="preserve"> </w:t>
      </w:r>
      <w:r>
        <w:t>and</w:t>
      </w:r>
      <w:r>
        <w:rPr>
          <w:spacing w:val="-13"/>
        </w:rPr>
        <w:t xml:space="preserve"> </w:t>
      </w:r>
      <w:r>
        <w:t>improvement</w:t>
      </w:r>
      <w:r>
        <w:rPr>
          <w:spacing w:val="-13"/>
        </w:rPr>
        <w:t xml:space="preserve"> </w:t>
      </w:r>
      <w:r>
        <w:t>projects</w:t>
      </w:r>
      <w:r>
        <w:rPr>
          <w:spacing w:val="-11"/>
        </w:rPr>
        <w:t xml:space="preserve"> </w:t>
      </w:r>
      <w:r>
        <w:t>(Hoogendoorn</w:t>
      </w:r>
      <w:r>
        <w:rPr>
          <w:spacing w:val="-14"/>
        </w:rPr>
        <w:t xml:space="preserve"> </w:t>
      </w:r>
      <w:r>
        <w:t>and Rogerson 2015).</w:t>
      </w:r>
    </w:p>
    <w:p w14:paraId="17FCF2BF" w14:textId="77777777" w:rsidR="009E1845" w:rsidRDefault="009E1845">
      <w:pPr>
        <w:spacing w:line="360" w:lineRule="auto"/>
        <w:jc w:val="both"/>
        <w:sectPr w:rsidR="009E1845">
          <w:pgSz w:w="12240" w:h="15840"/>
          <w:pgMar w:top="1360" w:right="420" w:bottom="1260" w:left="700" w:header="0" w:footer="1062" w:gutter="0"/>
          <w:cols w:space="720"/>
        </w:sectPr>
      </w:pPr>
    </w:p>
    <w:p w14:paraId="5DF94960" w14:textId="77777777" w:rsidR="009E1845" w:rsidRDefault="00CE408B">
      <w:pPr>
        <w:pStyle w:val="Heading2"/>
        <w:numPr>
          <w:ilvl w:val="1"/>
          <w:numId w:val="85"/>
        </w:numPr>
        <w:tabs>
          <w:tab w:val="left" w:pos="1586"/>
        </w:tabs>
        <w:spacing w:before="79"/>
        <w:ind w:left="1586" w:hanging="575"/>
      </w:pPr>
      <w:bookmarkStart w:id="134" w:name="_bookmark44"/>
      <w:bookmarkEnd w:id="134"/>
      <w:r>
        <w:lastRenderedPageBreak/>
        <w:t>Development</w:t>
      </w:r>
      <w:r>
        <w:rPr>
          <w:spacing w:val="-1"/>
        </w:rPr>
        <w:t xml:space="preserve"> </w:t>
      </w:r>
      <w:r>
        <w:t>of</w:t>
      </w:r>
      <w:r>
        <w:rPr>
          <w:spacing w:val="-3"/>
        </w:rPr>
        <w:t xml:space="preserve"> </w:t>
      </w:r>
      <w:r>
        <w:t>hotels</w:t>
      </w:r>
      <w:r>
        <w:rPr>
          <w:spacing w:val="-1"/>
        </w:rPr>
        <w:t xml:space="preserve"> </w:t>
      </w:r>
      <w:r>
        <w:t>in</w:t>
      </w:r>
      <w:r>
        <w:rPr>
          <w:spacing w:val="-1"/>
        </w:rPr>
        <w:t xml:space="preserve"> </w:t>
      </w:r>
      <w:r>
        <w:t xml:space="preserve">South </w:t>
      </w:r>
      <w:r>
        <w:rPr>
          <w:spacing w:val="-2"/>
        </w:rPr>
        <w:t>Africa</w:t>
      </w:r>
    </w:p>
    <w:p w14:paraId="3F80C65C" w14:textId="77777777" w:rsidR="009E1845" w:rsidRDefault="009E1845">
      <w:pPr>
        <w:pStyle w:val="BodyText"/>
        <w:rPr>
          <w:b/>
        </w:rPr>
      </w:pPr>
    </w:p>
    <w:p w14:paraId="4A469322" w14:textId="77777777" w:rsidR="009E1845" w:rsidRDefault="00CE408B">
      <w:pPr>
        <w:pStyle w:val="BodyText"/>
        <w:spacing w:line="360" w:lineRule="auto"/>
        <w:ind w:left="740" w:right="1014" w:firstLine="719"/>
        <w:jc w:val="both"/>
      </w:pPr>
      <w:r>
        <w:t>The South African hotel industry has burgeoned in response to the recent development of various niche tourism markets. According to Mordorintelligence (2021), the South African hospitality</w:t>
      </w:r>
      <w:r>
        <w:rPr>
          <w:spacing w:val="-3"/>
        </w:rPr>
        <w:t xml:space="preserve"> </w:t>
      </w:r>
      <w:r>
        <w:t>industry</w:t>
      </w:r>
      <w:r>
        <w:rPr>
          <w:spacing w:val="-3"/>
        </w:rPr>
        <w:t xml:space="preserve"> </w:t>
      </w:r>
      <w:r>
        <w:t>is</w:t>
      </w:r>
      <w:r>
        <w:rPr>
          <w:spacing w:val="-3"/>
        </w:rPr>
        <w:t xml:space="preserve"> </w:t>
      </w:r>
      <w:r>
        <w:t>a</w:t>
      </w:r>
      <w:r>
        <w:rPr>
          <w:spacing w:val="-3"/>
        </w:rPr>
        <w:t xml:space="preserve"> </w:t>
      </w:r>
      <w:r>
        <w:t>combination</w:t>
      </w:r>
      <w:r>
        <w:rPr>
          <w:spacing w:val="-3"/>
        </w:rPr>
        <w:t xml:space="preserve"> </w:t>
      </w:r>
      <w:r>
        <w:t>of</w:t>
      </w:r>
      <w:r>
        <w:rPr>
          <w:spacing w:val="-4"/>
        </w:rPr>
        <w:t xml:space="preserve"> </w:t>
      </w:r>
      <w:r>
        <w:t>both</w:t>
      </w:r>
      <w:r>
        <w:rPr>
          <w:spacing w:val="-3"/>
        </w:rPr>
        <w:t xml:space="preserve"> </w:t>
      </w:r>
      <w:r>
        <w:t>international</w:t>
      </w:r>
      <w:r>
        <w:rPr>
          <w:spacing w:val="-3"/>
        </w:rPr>
        <w:t xml:space="preserve"> </w:t>
      </w:r>
      <w:r>
        <w:t>hotel</w:t>
      </w:r>
      <w:r>
        <w:rPr>
          <w:spacing w:val="-3"/>
        </w:rPr>
        <w:t xml:space="preserve"> </w:t>
      </w:r>
      <w:r>
        <w:t>trademarks</w:t>
      </w:r>
      <w:r>
        <w:rPr>
          <w:spacing w:val="-2"/>
        </w:rPr>
        <w:t xml:space="preserve"> </w:t>
      </w:r>
      <w:r>
        <w:t>and</w:t>
      </w:r>
      <w:r>
        <w:rPr>
          <w:spacing w:val="-3"/>
        </w:rPr>
        <w:t xml:space="preserve"> </w:t>
      </w:r>
      <w:r>
        <w:t>locally</w:t>
      </w:r>
      <w:r>
        <w:rPr>
          <w:spacing w:val="-3"/>
        </w:rPr>
        <w:t xml:space="preserve"> </w:t>
      </w:r>
      <w:r>
        <w:t>developed brands.</w:t>
      </w:r>
      <w:r>
        <w:rPr>
          <w:spacing w:val="-7"/>
        </w:rPr>
        <w:t xml:space="preserve"> </w:t>
      </w:r>
      <w:r>
        <w:t>The</w:t>
      </w:r>
      <w:r>
        <w:rPr>
          <w:spacing w:val="-8"/>
        </w:rPr>
        <w:t xml:space="preserve"> </w:t>
      </w:r>
      <w:r>
        <w:t>country</w:t>
      </w:r>
      <w:r>
        <w:rPr>
          <w:spacing w:val="-5"/>
        </w:rPr>
        <w:t xml:space="preserve"> </w:t>
      </w:r>
      <w:r>
        <w:t>has</w:t>
      </w:r>
      <w:r>
        <w:rPr>
          <w:spacing w:val="-2"/>
        </w:rPr>
        <w:t xml:space="preserve"> </w:t>
      </w:r>
      <w:r>
        <w:t>many</w:t>
      </w:r>
      <w:r>
        <w:rPr>
          <w:spacing w:val="-8"/>
        </w:rPr>
        <w:t xml:space="preserve"> </w:t>
      </w:r>
      <w:r>
        <w:t>individual</w:t>
      </w:r>
      <w:r>
        <w:rPr>
          <w:spacing w:val="-7"/>
        </w:rPr>
        <w:t xml:space="preserve"> </w:t>
      </w:r>
      <w:r>
        <w:t>hotel</w:t>
      </w:r>
      <w:r>
        <w:rPr>
          <w:spacing w:val="-7"/>
        </w:rPr>
        <w:t xml:space="preserve"> </w:t>
      </w:r>
      <w:r>
        <w:t>properties</w:t>
      </w:r>
      <w:r>
        <w:rPr>
          <w:spacing w:val="-7"/>
        </w:rPr>
        <w:t xml:space="preserve"> </w:t>
      </w:r>
      <w:r>
        <w:t>that</w:t>
      </w:r>
      <w:r>
        <w:rPr>
          <w:spacing w:val="-5"/>
        </w:rPr>
        <w:t xml:space="preserve"> </w:t>
      </w:r>
      <w:r>
        <w:t>extend</w:t>
      </w:r>
      <w:r>
        <w:rPr>
          <w:spacing w:val="-5"/>
        </w:rPr>
        <w:t xml:space="preserve"> </w:t>
      </w:r>
      <w:r>
        <w:t>across</w:t>
      </w:r>
      <w:r>
        <w:rPr>
          <w:spacing w:val="-7"/>
        </w:rPr>
        <w:t xml:space="preserve"> </w:t>
      </w:r>
      <w:r>
        <w:t>the</w:t>
      </w:r>
      <w:r>
        <w:rPr>
          <w:spacing w:val="-8"/>
        </w:rPr>
        <w:t xml:space="preserve"> </w:t>
      </w:r>
      <w:r>
        <w:t>main</w:t>
      </w:r>
      <w:r>
        <w:rPr>
          <w:spacing w:val="-5"/>
        </w:rPr>
        <w:t xml:space="preserve"> </w:t>
      </w:r>
      <w:r>
        <w:t>cities</w:t>
      </w:r>
      <w:r>
        <w:rPr>
          <w:spacing w:val="-8"/>
        </w:rPr>
        <w:t xml:space="preserve"> </w:t>
      </w:r>
      <w:r>
        <w:t>of</w:t>
      </w:r>
      <w:r>
        <w:rPr>
          <w:spacing w:val="-8"/>
        </w:rPr>
        <w:t xml:space="preserve"> </w:t>
      </w:r>
      <w:r>
        <w:t>SA. In</w:t>
      </w:r>
      <w:r>
        <w:rPr>
          <w:spacing w:val="-1"/>
        </w:rPr>
        <w:t xml:space="preserve"> </w:t>
      </w:r>
      <w:r>
        <w:t>addition,</w:t>
      </w:r>
      <w:r>
        <w:rPr>
          <w:spacing w:val="-1"/>
        </w:rPr>
        <w:t xml:space="preserve"> </w:t>
      </w:r>
      <w:r>
        <w:t>South</w:t>
      </w:r>
      <w:r>
        <w:rPr>
          <w:spacing w:val="-1"/>
        </w:rPr>
        <w:t xml:space="preserve"> </w:t>
      </w:r>
      <w:r>
        <w:t>Africa has</w:t>
      </w:r>
      <w:r>
        <w:rPr>
          <w:spacing w:val="-1"/>
        </w:rPr>
        <w:t xml:space="preserve"> </w:t>
      </w:r>
      <w:r>
        <w:t>approximately</w:t>
      </w:r>
      <w:r>
        <w:rPr>
          <w:spacing w:val="-1"/>
        </w:rPr>
        <w:t xml:space="preserve"> </w:t>
      </w:r>
      <w:r>
        <w:t>192</w:t>
      </w:r>
      <w:r>
        <w:rPr>
          <w:spacing w:val="-1"/>
        </w:rPr>
        <w:t xml:space="preserve"> </w:t>
      </w:r>
      <w:r>
        <w:t>hotels</w:t>
      </w:r>
      <w:r>
        <w:rPr>
          <w:spacing w:val="-1"/>
        </w:rPr>
        <w:t xml:space="preserve"> </w:t>
      </w:r>
      <w:r>
        <w:t>that</w:t>
      </w:r>
      <w:r>
        <w:rPr>
          <w:spacing w:val="-1"/>
        </w:rPr>
        <w:t xml:space="preserve"> </w:t>
      </w:r>
      <w:r>
        <w:t>belong</w:t>
      </w:r>
      <w:r>
        <w:rPr>
          <w:spacing w:val="-1"/>
        </w:rPr>
        <w:t xml:space="preserve"> </w:t>
      </w:r>
      <w:r>
        <w:t>to</w:t>
      </w:r>
      <w:r>
        <w:rPr>
          <w:spacing w:val="-3"/>
        </w:rPr>
        <w:t xml:space="preserve"> </w:t>
      </w:r>
      <w:r>
        <w:t>international</w:t>
      </w:r>
      <w:r>
        <w:rPr>
          <w:spacing w:val="-1"/>
        </w:rPr>
        <w:t xml:space="preserve"> </w:t>
      </w:r>
      <w:r>
        <w:t>brands,</w:t>
      </w:r>
      <w:r>
        <w:rPr>
          <w:spacing w:val="-1"/>
        </w:rPr>
        <w:t xml:space="preserve"> </w:t>
      </w:r>
      <w:r>
        <w:t>which is high for Africa (Mordorintelligence 2021). It is a foothold of the African hotel industry. Some of the most favoured niche markets in the region are agri-tourism, food-and-wine tourism, township</w:t>
      </w:r>
      <w:r>
        <w:rPr>
          <w:spacing w:val="-15"/>
        </w:rPr>
        <w:t xml:space="preserve"> </w:t>
      </w:r>
      <w:r>
        <w:t>tourism,</w:t>
      </w:r>
      <w:r>
        <w:rPr>
          <w:spacing w:val="-15"/>
        </w:rPr>
        <w:t xml:space="preserve"> </w:t>
      </w:r>
      <w:r>
        <w:t>spa</w:t>
      </w:r>
      <w:r>
        <w:rPr>
          <w:spacing w:val="-15"/>
        </w:rPr>
        <w:t xml:space="preserve"> </w:t>
      </w:r>
      <w:r>
        <w:t>tourism,</w:t>
      </w:r>
      <w:r>
        <w:rPr>
          <w:spacing w:val="-15"/>
        </w:rPr>
        <w:t xml:space="preserve"> </w:t>
      </w:r>
      <w:r>
        <w:t>volunteer</w:t>
      </w:r>
      <w:r>
        <w:rPr>
          <w:spacing w:val="-15"/>
        </w:rPr>
        <w:t xml:space="preserve"> </w:t>
      </w:r>
      <w:r>
        <w:t>tourism</w:t>
      </w:r>
      <w:r>
        <w:rPr>
          <w:spacing w:val="-15"/>
        </w:rPr>
        <w:t xml:space="preserve"> </w:t>
      </w:r>
      <w:r>
        <w:t>(Hoogendoorn</w:t>
      </w:r>
      <w:r>
        <w:rPr>
          <w:spacing w:val="-15"/>
        </w:rPr>
        <w:t xml:space="preserve"> </w:t>
      </w:r>
      <w:r>
        <w:t>and</w:t>
      </w:r>
      <w:r>
        <w:rPr>
          <w:spacing w:val="-15"/>
        </w:rPr>
        <w:t xml:space="preserve"> </w:t>
      </w:r>
      <w:r>
        <w:t>Rogerson</w:t>
      </w:r>
      <w:r>
        <w:rPr>
          <w:spacing w:val="-15"/>
        </w:rPr>
        <w:t xml:space="preserve"> </w:t>
      </w:r>
      <w:r>
        <w:t>2015)</w:t>
      </w:r>
      <w:r>
        <w:rPr>
          <w:spacing w:val="-15"/>
        </w:rPr>
        <w:t xml:space="preserve"> </w:t>
      </w:r>
      <w:r>
        <w:t>and</w:t>
      </w:r>
      <w:r>
        <w:rPr>
          <w:spacing w:val="-15"/>
        </w:rPr>
        <w:t xml:space="preserve"> </w:t>
      </w:r>
      <w:r>
        <w:t>religious tourism.</w:t>
      </w:r>
      <w:r>
        <w:rPr>
          <w:spacing w:val="-5"/>
        </w:rPr>
        <w:t xml:space="preserve"> </w:t>
      </w:r>
      <w:r>
        <w:t>Some</w:t>
      </w:r>
      <w:r>
        <w:rPr>
          <w:spacing w:val="-5"/>
        </w:rPr>
        <w:t xml:space="preserve"> </w:t>
      </w:r>
      <w:r>
        <w:t>scholars</w:t>
      </w:r>
      <w:r>
        <w:rPr>
          <w:spacing w:val="-2"/>
        </w:rPr>
        <w:t xml:space="preserve"> </w:t>
      </w:r>
      <w:r>
        <w:t>have</w:t>
      </w:r>
      <w:r>
        <w:rPr>
          <w:spacing w:val="-6"/>
        </w:rPr>
        <w:t xml:space="preserve"> </w:t>
      </w:r>
      <w:r>
        <w:t>noted</w:t>
      </w:r>
      <w:r>
        <w:rPr>
          <w:spacing w:val="-3"/>
        </w:rPr>
        <w:t xml:space="preserve"> </w:t>
      </w:r>
      <w:r>
        <w:t>that</w:t>
      </w:r>
      <w:r>
        <w:rPr>
          <w:spacing w:val="-5"/>
        </w:rPr>
        <w:t xml:space="preserve"> </w:t>
      </w:r>
      <w:r>
        <w:t>the</w:t>
      </w:r>
      <w:r>
        <w:rPr>
          <w:spacing w:val="-6"/>
        </w:rPr>
        <w:t xml:space="preserve"> </w:t>
      </w:r>
      <w:r>
        <w:t>hotel</w:t>
      </w:r>
      <w:r>
        <w:rPr>
          <w:spacing w:val="-2"/>
        </w:rPr>
        <w:t xml:space="preserve"> </w:t>
      </w:r>
      <w:r>
        <w:t>and</w:t>
      </w:r>
      <w:r>
        <w:rPr>
          <w:spacing w:val="-5"/>
        </w:rPr>
        <w:t xml:space="preserve"> </w:t>
      </w:r>
      <w:r>
        <w:t>tourism</w:t>
      </w:r>
      <w:r>
        <w:rPr>
          <w:spacing w:val="-4"/>
        </w:rPr>
        <w:t xml:space="preserve"> </w:t>
      </w:r>
      <w:r>
        <w:t>sectors</w:t>
      </w:r>
      <w:r>
        <w:rPr>
          <w:spacing w:val="-3"/>
        </w:rPr>
        <w:t xml:space="preserve"> </w:t>
      </w:r>
      <w:r>
        <w:t>could</w:t>
      </w:r>
      <w:r>
        <w:rPr>
          <w:spacing w:val="-2"/>
        </w:rPr>
        <w:t xml:space="preserve"> </w:t>
      </w:r>
      <w:r>
        <w:t>equalise</w:t>
      </w:r>
      <w:r>
        <w:rPr>
          <w:spacing w:val="-6"/>
        </w:rPr>
        <w:t xml:space="preserve"> </w:t>
      </w:r>
      <w:r>
        <w:t>the</w:t>
      </w:r>
      <w:r>
        <w:rPr>
          <w:spacing w:val="-3"/>
        </w:rPr>
        <w:t xml:space="preserve"> </w:t>
      </w:r>
      <w:r>
        <w:t>economic advantages and opportunities that are present in city centres and absent in rural areas.</w:t>
      </w:r>
    </w:p>
    <w:p w14:paraId="108765C8" w14:textId="77777777" w:rsidR="009E1845" w:rsidRDefault="00CE408B">
      <w:pPr>
        <w:pStyle w:val="BodyText"/>
        <w:spacing w:before="241" w:line="360" w:lineRule="auto"/>
        <w:ind w:left="740" w:right="1016" w:firstLine="719"/>
        <w:jc w:val="both"/>
      </w:pPr>
      <w:r>
        <w:t>Clients</w:t>
      </w:r>
      <w:r>
        <w:rPr>
          <w:spacing w:val="-5"/>
        </w:rPr>
        <w:t xml:space="preserve"> </w:t>
      </w:r>
      <w:r>
        <w:t>who</w:t>
      </w:r>
      <w:r>
        <w:rPr>
          <w:spacing w:val="-5"/>
        </w:rPr>
        <w:t xml:space="preserve"> </w:t>
      </w:r>
      <w:r>
        <w:t>frequent</w:t>
      </w:r>
      <w:r>
        <w:rPr>
          <w:spacing w:val="-5"/>
        </w:rPr>
        <w:t xml:space="preserve"> </w:t>
      </w:r>
      <w:r>
        <w:t>hotels</w:t>
      </w:r>
      <w:r>
        <w:rPr>
          <w:spacing w:val="-5"/>
        </w:rPr>
        <w:t xml:space="preserve"> </w:t>
      </w:r>
      <w:r>
        <w:t>do</w:t>
      </w:r>
      <w:r>
        <w:rPr>
          <w:spacing w:val="-6"/>
        </w:rPr>
        <w:t xml:space="preserve"> </w:t>
      </w:r>
      <w:r>
        <w:t>so</w:t>
      </w:r>
      <w:r>
        <w:rPr>
          <w:spacing w:val="-5"/>
        </w:rPr>
        <w:t xml:space="preserve"> </w:t>
      </w:r>
      <w:r>
        <w:t>for</w:t>
      </w:r>
      <w:r>
        <w:rPr>
          <w:spacing w:val="-5"/>
        </w:rPr>
        <w:t xml:space="preserve"> </w:t>
      </w:r>
      <w:r>
        <w:t>a</w:t>
      </w:r>
      <w:r>
        <w:rPr>
          <w:spacing w:val="-6"/>
        </w:rPr>
        <w:t xml:space="preserve"> </w:t>
      </w:r>
      <w:r>
        <w:t>specific</w:t>
      </w:r>
      <w:r>
        <w:rPr>
          <w:spacing w:val="-4"/>
        </w:rPr>
        <w:t xml:space="preserve"> </w:t>
      </w:r>
      <w:r>
        <w:t>purpose.</w:t>
      </w:r>
      <w:r>
        <w:rPr>
          <w:spacing w:val="-5"/>
        </w:rPr>
        <w:t xml:space="preserve"> </w:t>
      </w:r>
      <w:r>
        <w:t>According</w:t>
      </w:r>
      <w:r>
        <w:rPr>
          <w:spacing w:val="-6"/>
        </w:rPr>
        <w:t xml:space="preserve"> </w:t>
      </w:r>
      <w:r>
        <w:t>to</w:t>
      </w:r>
      <w:r>
        <w:rPr>
          <w:spacing w:val="-5"/>
        </w:rPr>
        <w:t xml:space="preserve"> </w:t>
      </w:r>
      <w:r>
        <w:t>the</w:t>
      </w:r>
      <w:r>
        <w:rPr>
          <w:spacing w:val="-6"/>
        </w:rPr>
        <w:t xml:space="preserve"> </w:t>
      </w:r>
      <w:r>
        <w:t>literature, many hotels in South Africa were restructured after the end of Apartheid. To end the country’s pariah status,</w:t>
      </w:r>
      <w:r>
        <w:rPr>
          <w:spacing w:val="-9"/>
        </w:rPr>
        <w:t xml:space="preserve"> </w:t>
      </w:r>
      <w:r>
        <w:t>the</w:t>
      </w:r>
      <w:r>
        <w:rPr>
          <w:spacing w:val="-10"/>
        </w:rPr>
        <w:t xml:space="preserve"> </w:t>
      </w:r>
      <w:r>
        <w:t>goals</w:t>
      </w:r>
      <w:r>
        <w:rPr>
          <w:spacing w:val="-9"/>
        </w:rPr>
        <w:t xml:space="preserve"> </w:t>
      </w:r>
      <w:r>
        <w:t>of</w:t>
      </w:r>
      <w:r>
        <w:rPr>
          <w:spacing w:val="-11"/>
        </w:rPr>
        <w:t xml:space="preserve"> </w:t>
      </w:r>
      <w:r>
        <w:t>the</w:t>
      </w:r>
      <w:r>
        <w:rPr>
          <w:spacing w:val="-10"/>
        </w:rPr>
        <w:t xml:space="preserve"> </w:t>
      </w:r>
      <w:r>
        <w:t>tourism</w:t>
      </w:r>
      <w:r>
        <w:rPr>
          <w:spacing w:val="-9"/>
        </w:rPr>
        <w:t xml:space="preserve"> </w:t>
      </w:r>
      <w:r>
        <w:t>industry</w:t>
      </w:r>
      <w:r>
        <w:rPr>
          <w:spacing w:val="-10"/>
        </w:rPr>
        <w:t xml:space="preserve"> </w:t>
      </w:r>
      <w:r>
        <w:t>were</w:t>
      </w:r>
      <w:r>
        <w:rPr>
          <w:spacing w:val="-10"/>
        </w:rPr>
        <w:t xml:space="preserve"> </w:t>
      </w:r>
      <w:r>
        <w:t>re-established,</w:t>
      </w:r>
      <w:r>
        <w:rPr>
          <w:spacing w:val="-8"/>
        </w:rPr>
        <w:t xml:space="preserve"> </w:t>
      </w:r>
      <w:r>
        <w:t>and</w:t>
      </w:r>
      <w:r>
        <w:rPr>
          <w:spacing w:val="-9"/>
        </w:rPr>
        <w:t xml:space="preserve"> </w:t>
      </w:r>
      <w:r>
        <w:t>its</w:t>
      </w:r>
      <w:r>
        <w:rPr>
          <w:spacing w:val="-9"/>
        </w:rPr>
        <w:t xml:space="preserve"> </w:t>
      </w:r>
      <w:r>
        <w:t>operations</w:t>
      </w:r>
      <w:r>
        <w:rPr>
          <w:spacing w:val="-9"/>
        </w:rPr>
        <w:t xml:space="preserve"> </w:t>
      </w:r>
      <w:r>
        <w:t>were</w:t>
      </w:r>
      <w:r>
        <w:rPr>
          <w:spacing w:val="-11"/>
        </w:rPr>
        <w:t xml:space="preserve"> </w:t>
      </w:r>
      <w:r>
        <w:t>reinvigorated. The hospitality industry has led to a significant shift in South Africa’s economic geography over recent</w:t>
      </w:r>
      <w:r>
        <w:rPr>
          <w:spacing w:val="-2"/>
        </w:rPr>
        <w:t xml:space="preserve"> </w:t>
      </w:r>
      <w:r>
        <w:t>decades</w:t>
      </w:r>
      <w:r>
        <w:rPr>
          <w:spacing w:val="-1"/>
        </w:rPr>
        <w:t xml:space="preserve"> </w:t>
      </w:r>
      <w:r>
        <w:t>(Rogerson</w:t>
      </w:r>
      <w:r>
        <w:rPr>
          <w:spacing w:val="-3"/>
        </w:rPr>
        <w:t xml:space="preserve"> </w:t>
      </w:r>
      <w:r>
        <w:t>2002).</w:t>
      </w:r>
      <w:r>
        <w:rPr>
          <w:spacing w:val="-2"/>
        </w:rPr>
        <w:t xml:space="preserve"> </w:t>
      </w:r>
      <w:r>
        <w:t>Niche</w:t>
      </w:r>
      <w:r>
        <w:rPr>
          <w:spacing w:val="-3"/>
        </w:rPr>
        <w:t xml:space="preserve"> </w:t>
      </w:r>
      <w:r>
        <w:t>tourism</w:t>
      </w:r>
      <w:r>
        <w:rPr>
          <w:spacing w:val="-3"/>
        </w:rPr>
        <w:t xml:space="preserve"> </w:t>
      </w:r>
      <w:r>
        <w:t>markets</w:t>
      </w:r>
      <w:r>
        <w:rPr>
          <w:spacing w:val="-2"/>
        </w:rPr>
        <w:t xml:space="preserve"> </w:t>
      </w:r>
      <w:r>
        <w:t>have</w:t>
      </w:r>
      <w:r>
        <w:rPr>
          <w:spacing w:val="-3"/>
        </w:rPr>
        <w:t xml:space="preserve"> </w:t>
      </w:r>
      <w:r>
        <w:t>revived</w:t>
      </w:r>
      <w:r>
        <w:rPr>
          <w:spacing w:val="-3"/>
        </w:rPr>
        <w:t xml:space="preserve"> </w:t>
      </w:r>
      <w:r>
        <w:t>many</w:t>
      </w:r>
      <w:r>
        <w:rPr>
          <w:spacing w:val="-2"/>
        </w:rPr>
        <w:t xml:space="preserve"> </w:t>
      </w:r>
      <w:r>
        <w:t>rural</w:t>
      </w:r>
      <w:r>
        <w:rPr>
          <w:spacing w:val="-2"/>
        </w:rPr>
        <w:t xml:space="preserve"> </w:t>
      </w:r>
      <w:r>
        <w:t>areas</w:t>
      </w:r>
      <w:r>
        <w:rPr>
          <w:spacing w:val="-2"/>
        </w:rPr>
        <w:t xml:space="preserve"> </w:t>
      </w:r>
      <w:r>
        <w:t>that</w:t>
      </w:r>
      <w:r>
        <w:rPr>
          <w:spacing w:val="-2"/>
        </w:rPr>
        <w:t xml:space="preserve"> </w:t>
      </w:r>
      <w:r>
        <w:t>faced high levels of unemployment and lacked economic vitality. These factors can be significant in deciding</w:t>
      </w:r>
      <w:r>
        <w:rPr>
          <w:spacing w:val="-9"/>
        </w:rPr>
        <w:t xml:space="preserve"> </w:t>
      </w:r>
      <w:r>
        <w:t>whether</w:t>
      </w:r>
      <w:r>
        <w:rPr>
          <w:spacing w:val="-10"/>
        </w:rPr>
        <w:t xml:space="preserve"> </w:t>
      </w:r>
      <w:r>
        <w:t>poverty</w:t>
      </w:r>
      <w:r>
        <w:rPr>
          <w:spacing w:val="-7"/>
        </w:rPr>
        <w:t xml:space="preserve"> </w:t>
      </w:r>
      <w:r>
        <w:t>alleviation</w:t>
      </w:r>
      <w:r>
        <w:rPr>
          <w:spacing w:val="-9"/>
        </w:rPr>
        <w:t xml:space="preserve"> </w:t>
      </w:r>
      <w:r>
        <w:t>occurs</w:t>
      </w:r>
      <w:r>
        <w:rPr>
          <w:spacing w:val="-10"/>
        </w:rPr>
        <w:t xml:space="preserve"> </w:t>
      </w:r>
      <w:r>
        <w:t>in</w:t>
      </w:r>
      <w:r>
        <w:rPr>
          <w:spacing w:val="-9"/>
        </w:rPr>
        <w:t xml:space="preserve"> </w:t>
      </w:r>
      <w:r>
        <w:t>response</w:t>
      </w:r>
      <w:r>
        <w:rPr>
          <w:spacing w:val="-10"/>
        </w:rPr>
        <w:t xml:space="preserve"> </w:t>
      </w:r>
      <w:r>
        <w:t>to</w:t>
      </w:r>
      <w:r>
        <w:rPr>
          <w:spacing w:val="-9"/>
        </w:rPr>
        <w:t xml:space="preserve"> </w:t>
      </w:r>
      <w:r>
        <w:t>tourism</w:t>
      </w:r>
      <w:r>
        <w:rPr>
          <w:spacing w:val="-11"/>
        </w:rPr>
        <w:t xml:space="preserve"> </w:t>
      </w:r>
      <w:r>
        <w:t>expansion.</w:t>
      </w:r>
      <w:r>
        <w:rPr>
          <w:spacing w:val="-9"/>
        </w:rPr>
        <w:t xml:space="preserve"> </w:t>
      </w:r>
      <w:r>
        <w:t>The</w:t>
      </w:r>
      <w:r>
        <w:rPr>
          <w:spacing w:val="-10"/>
        </w:rPr>
        <w:t xml:space="preserve"> </w:t>
      </w:r>
      <w:r>
        <w:t>post-Apartheid restructuring was also an opportunity for existing hotels and accommodations to upgrade and compete in the tourism industry, globally.</w:t>
      </w:r>
    </w:p>
    <w:p w14:paraId="355868BF" w14:textId="6CB8D92E" w:rsidR="009E1845" w:rsidRDefault="00CE408B">
      <w:pPr>
        <w:pStyle w:val="BodyText"/>
        <w:spacing w:before="240" w:line="360" w:lineRule="auto"/>
        <w:ind w:left="740" w:right="1015" w:firstLine="719"/>
        <w:jc w:val="both"/>
      </w:pPr>
      <w:r>
        <w:t xml:space="preserve">Jinnah, </w:t>
      </w:r>
      <w:r w:rsidR="00757C05">
        <w:t>Cazarin,</w:t>
      </w:r>
      <w:r>
        <w:t xml:space="preserve"> and Brief (2015), in their research on South African hotels, observed that Whites occupied most managerial positions, finding that 78% were White managers, while administrators fell equally across White, African, Asian and Coloured people. The need for qualified</w:t>
      </w:r>
      <w:r>
        <w:rPr>
          <w:spacing w:val="-6"/>
        </w:rPr>
        <w:t xml:space="preserve"> </w:t>
      </w:r>
      <w:r>
        <w:t>employees</w:t>
      </w:r>
      <w:r>
        <w:rPr>
          <w:spacing w:val="-3"/>
        </w:rPr>
        <w:t xml:space="preserve"> </w:t>
      </w:r>
      <w:r>
        <w:t>has</w:t>
      </w:r>
      <w:r>
        <w:rPr>
          <w:spacing w:val="-6"/>
        </w:rPr>
        <w:t xml:space="preserve"> </w:t>
      </w:r>
      <w:r>
        <w:t>increased</w:t>
      </w:r>
      <w:r>
        <w:rPr>
          <w:spacing w:val="-6"/>
        </w:rPr>
        <w:t xml:space="preserve"> </w:t>
      </w:r>
      <w:r>
        <w:t>significantly</w:t>
      </w:r>
      <w:r>
        <w:rPr>
          <w:spacing w:val="-6"/>
        </w:rPr>
        <w:t xml:space="preserve"> </w:t>
      </w:r>
      <w:r>
        <w:t>in</w:t>
      </w:r>
      <w:r>
        <w:rPr>
          <w:spacing w:val="-3"/>
        </w:rPr>
        <w:t xml:space="preserve"> </w:t>
      </w:r>
      <w:r>
        <w:t>the</w:t>
      </w:r>
      <w:r>
        <w:rPr>
          <w:spacing w:val="-7"/>
        </w:rPr>
        <w:t xml:space="preserve"> </w:t>
      </w:r>
      <w:r>
        <w:t>South</w:t>
      </w:r>
      <w:r>
        <w:rPr>
          <w:spacing w:val="-5"/>
        </w:rPr>
        <w:t xml:space="preserve"> </w:t>
      </w:r>
      <w:r>
        <w:t>African</w:t>
      </w:r>
      <w:r>
        <w:rPr>
          <w:spacing w:val="-4"/>
        </w:rPr>
        <w:t xml:space="preserve"> </w:t>
      </w:r>
      <w:r>
        <w:t>hotel</w:t>
      </w:r>
      <w:r>
        <w:rPr>
          <w:spacing w:val="-6"/>
        </w:rPr>
        <w:t xml:space="preserve"> </w:t>
      </w:r>
      <w:r>
        <w:t>industry,</w:t>
      </w:r>
      <w:r>
        <w:rPr>
          <w:spacing w:val="-7"/>
        </w:rPr>
        <w:t xml:space="preserve"> </w:t>
      </w:r>
      <w:r>
        <w:t>apace</w:t>
      </w:r>
      <w:r>
        <w:rPr>
          <w:spacing w:val="-7"/>
        </w:rPr>
        <w:t xml:space="preserve"> </w:t>
      </w:r>
      <w:r>
        <w:t>with</w:t>
      </w:r>
      <w:r>
        <w:rPr>
          <w:spacing w:val="-5"/>
        </w:rPr>
        <w:t xml:space="preserve"> </w:t>
      </w:r>
      <w:r>
        <w:t>an increase in the annual visits from tourists, pre-COVID-19 (Makumbirofa and Saayman 2018). In the</w:t>
      </w:r>
      <w:r>
        <w:rPr>
          <w:spacing w:val="-15"/>
        </w:rPr>
        <w:t xml:space="preserve"> </w:t>
      </w:r>
      <w:r>
        <w:t>absence</w:t>
      </w:r>
      <w:r>
        <w:rPr>
          <w:spacing w:val="-15"/>
        </w:rPr>
        <w:t xml:space="preserve"> </w:t>
      </w:r>
      <w:r>
        <w:t>of</w:t>
      </w:r>
      <w:r>
        <w:rPr>
          <w:spacing w:val="-15"/>
        </w:rPr>
        <w:t xml:space="preserve"> </w:t>
      </w:r>
      <w:r>
        <w:t>readily</w:t>
      </w:r>
      <w:r>
        <w:rPr>
          <w:spacing w:val="-15"/>
        </w:rPr>
        <w:t xml:space="preserve"> </w:t>
      </w:r>
      <w:r>
        <w:t>available</w:t>
      </w:r>
      <w:r>
        <w:rPr>
          <w:spacing w:val="-15"/>
        </w:rPr>
        <w:t xml:space="preserve"> </w:t>
      </w:r>
      <w:r>
        <w:t>data</w:t>
      </w:r>
      <w:r>
        <w:rPr>
          <w:spacing w:val="-15"/>
        </w:rPr>
        <w:t xml:space="preserve"> </w:t>
      </w:r>
      <w:r>
        <w:t>from</w:t>
      </w:r>
      <w:r>
        <w:rPr>
          <w:spacing w:val="-15"/>
        </w:rPr>
        <w:t xml:space="preserve"> </w:t>
      </w:r>
      <w:r>
        <w:t>a</w:t>
      </w:r>
      <w:r>
        <w:rPr>
          <w:spacing w:val="-15"/>
        </w:rPr>
        <w:t xml:space="preserve"> </w:t>
      </w:r>
      <w:r>
        <w:t>single</w:t>
      </w:r>
      <w:r>
        <w:rPr>
          <w:spacing w:val="-15"/>
        </w:rPr>
        <w:t xml:space="preserve"> </w:t>
      </w:r>
      <w:r>
        <w:t>source,</w:t>
      </w:r>
      <w:r>
        <w:rPr>
          <w:spacing w:val="-15"/>
        </w:rPr>
        <w:t xml:space="preserve"> </w:t>
      </w:r>
      <w:r>
        <w:t>researchers</w:t>
      </w:r>
      <w:r>
        <w:rPr>
          <w:spacing w:val="-15"/>
        </w:rPr>
        <w:t xml:space="preserve"> </w:t>
      </w:r>
      <w:r>
        <w:t>utilised</w:t>
      </w:r>
      <w:r>
        <w:rPr>
          <w:spacing w:val="-15"/>
        </w:rPr>
        <w:t xml:space="preserve"> </w:t>
      </w:r>
      <w:r>
        <w:t>multiple</w:t>
      </w:r>
      <w:r>
        <w:rPr>
          <w:spacing w:val="-15"/>
        </w:rPr>
        <w:t xml:space="preserve"> </w:t>
      </w:r>
      <w:r>
        <w:t>data</w:t>
      </w:r>
      <w:r>
        <w:rPr>
          <w:spacing w:val="-15"/>
        </w:rPr>
        <w:t xml:space="preserve"> </w:t>
      </w:r>
      <w:r>
        <w:t>sources to forecast the demand for new skilled employees in the South African hotel industry.</w:t>
      </w:r>
    </w:p>
    <w:p w14:paraId="1BB73EFB" w14:textId="77777777" w:rsidR="009E1845" w:rsidRDefault="00CE408B">
      <w:pPr>
        <w:pStyle w:val="BodyText"/>
        <w:spacing w:before="242" w:line="360" w:lineRule="auto"/>
        <w:ind w:left="740" w:right="1020" w:firstLine="719"/>
        <w:jc w:val="both"/>
      </w:pPr>
      <w:r>
        <w:t>From the analysis of the available data, Makumbirofa and Saayman (2018) predicted that the</w:t>
      </w:r>
      <w:r>
        <w:rPr>
          <w:spacing w:val="1"/>
        </w:rPr>
        <w:t xml:space="preserve"> </w:t>
      </w:r>
      <w:r>
        <w:t>demand</w:t>
      </w:r>
      <w:r>
        <w:rPr>
          <w:spacing w:val="3"/>
        </w:rPr>
        <w:t xml:space="preserve"> </w:t>
      </w:r>
      <w:r>
        <w:t>for</w:t>
      </w:r>
      <w:r>
        <w:rPr>
          <w:spacing w:val="2"/>
        </w:rPr>
        <w:t xml:space="preserve"> </w:t>
      </w:r>
      <w:r>
        <w:t>skilled</w:t>
      </w:r>
      <w:r>
        <w:rPr>
          <w:spacing w:val="3"/>
        </w:rPr>
        <w:t xml:space="preserve"> </w:t>
      </w:r>
      <w:r>
        <w:t>labour</w:t>
      </w:r>
      <w:r>
        <w:rPr>
          <w:spacing w:val="2"/>
        </w:rPr>
        <w:t xml:space="preserve"> </w:t>
      </w:r>
      <w:r>
        <w:t>in</w:t>
      </w:r>
      <w:r>
        <w:rPr>
          <w:spacing w:val="4"/>
        </w:rPr>
        <w:t xml:space="preserve"> </w:t>
      </w:r>
      <w:r>
        <w:t>the</w:t>
      </w:r>
      <w:r>
        <w:rPr>
          <w:spacing w:val="4"/>
        </w:rPr>
        <w:t xml:space="preserve"> </w:t>
      </w:r>
      <w:r>
        <w:t>industry</w:t>
      </w:r>
      <w:r>
        <w:rPr>
          <w:spacing w:val="3"/>
        </w:rPr>
        <w:t xml:space="preserve"> </w:t>
      </w:r>
      <w:r>
        <w:t>would</w:t>
      </w:r>
      <w:r>
        <w:rPr>
          <w:spacing w:val="3"/>
        </w:rPr>
        <w:t xml:space="preserve"> </w:t>
      </w:r>
      <w:r>
        <w:t>increase</w:t>
      </w:r>
      <w:r>
        <w:rPr>
          <w:spacing w:val="2"/>
        </w:rPr>
        <w:t xml:space="preserve"> </w:t>
      </w:r>
      <w:r>
        <w:t>by</w:t>
      </w:r>
      <w:r>
        <w:rPr>
          <w:spacing w:val="3"/>
        </w:rPr>
        <w:t xml:space="preserve"> </w:t>
      </w:r>
      <w:r>
        <w:t>approximately</w:t>
      </w:r>
      <w:r>
        <w:rPr>
          <w:spacing w:val="4"/>
        </w:rPr>
        <w:t xml:space="preserve"> </w:t>
      </w:r>
      <w:r>
        <w:t>1%</w:t>
      </w:r>
      <w:r>
        <w:rPr>
          <w:spacing w:val="2"/>
        </w:rPr>
        <w:t xml:space="preserve"> </w:t>
      </w:r>
      <w:r>
        <w:t>between</w:t>
      </w:r>
      <w:r>
        <w:rPr>
          <w:spacing w:val="4"/>
        </w:rPr>
        <w:t xml:space="preserve"> </w:t>
      </w:r>
      <w:r>
        <w:rPr>
          <w:spacing w:val="-4"/>
        </w:rPr>
        <w:t>2014</w:t>
      </w:r>
    </w:p>
    <w:p w14:paraId="5FF7E39F" w14:textId="77777777" w:rsidR="009E1845" w:rsidRDefault="009E1845">
      <w:pPr>
        <w:spacing w:line="360" w:lineRule="auto"/>
        <w:jc w:val="both"/>
        <w:sectPr w:rsidR="009E1845">
          <w:pgSz w:w="12240" w:h="15840"/>
          <w:pgMar w:top="1360" w:right="420" w:bottom="1260" w:left="700" w:header="0" w:footer="1062" w:gutter="0"/>
          <w:cols w:space="720"/>
        </w:sectPr>
      </w:pPr>
    </w:p>
    <w:p w14:paraId="43E42CB1" w14:textId="77777777" w:rsidR="009E1845" w:rsidRDefault="00CE408B">
      <w:pPr>
        <w:pStyle w:val="BodyText"/>
        <w:spacing w:before="79" w:line="360" w:lineRule="auto"/>
        <w:ind w:left="740" w:right="1017"/>
        <w:jc w:val="both"/>
      </w:pPr>
      <w:r>
        <w:lastRenderedPageBreak/>
        <w:t>and</w:t>
      </w:r>
      <w:r>
        <w:rPr>
          <w:spacing w:val="-11"/>
        </w:rPr>
        <w:t xml:space="preserve"> </w:t>
      </w:r>
      <w:r>
        <w:t>2015</w:t>
      </w:r>
      <w:r>
        <w:rPr>
          <w:spacing w:val="-11"/>
        </w:rPr>
        <w:t xml:space="preserve"> </w:t>
      </w:r>
      <w:r>
        <w:t>and</w:t>
      </w:r>
      <w:r>
        <w:rPr>
          <w:spacing w:val="-11"/>
        </w:rPr>
        <w:t xml:space="preserve"> </w:t>
      </w:r>
      <w:r>
        <w:t>would</w:t>
      </w:r>
      <w:r>
        <w:rPr>
          <w:spacing w:val="-11"/>
        </w:rPr>
        <w:t xml:space="preserve"> </w:t>
      </w:r>
      <w:r>
        <w:t>then</w:t>
      </w:r>
      <w:r>
        <w:rPr>
          <w:spacing w:val="-11"/>
        </w:rPr>
        <w:t xml:space="preserve"> </w:t>
      </w:r>
      <w:r>
        <w:t>increase</w:t>
      </w:r>
      <w:r>
        <w:rPr>
          <w:spacing w:val="-12"/>
        </w:rPr>
        <w:t xml:space="preserve"> </w:t>
      </w:r>
      <w:r>
        <w:t>by</w:t>
      </w:r>
      <w:r>
        <w:rPr>
          <w:spacing w:val="-11"/>
        </w:rPr>
        <w:t xml:space="preserve"> </w:t>
      </w:r>
      <w:r>
        <w:t>2.5%</w:t>
      </w:r>
      <w:r>
        <w:rPr>
          <w:spacing w:val="-11"/>
        </w:rPr>
        <w:t xml:space="preserve"> </w:t>
      </w:r>
      <w:r>
        <w:t>by</w:t>
      </w:r>
      <w:r>
        <w:rPr>
          <w:spacing w:val="-11"/>
        </w:rPr>
        <w:t xml:space="preserve"> </w:t>
      </w:r>
      <w:r>
        <w:t>2019.</w:t>
      </w:r>
      <w:r>
        <w:rPr>
          <w:spacing w:val="-11"/>
        </w:rPr>
        <w:t xml:space="preserve"> </w:t>
      </w:r>
      <w:r>
        <w:t>Ultimately,</w:t>
      </w:r>
      <w:r>
        <w:rPr>
          <w:spacing w:val="-10"/>
        </w:rPr>
        <w:t xml:space="preserve"> </w:t>
      </w:r>
      <w:r>
        <w:t>they</w:t>
      </w:r>
      <w:r>
        <w:rPr>
          <w:spacing w:val="-11"/>
        </w:rPr>
        <w:t xml:space="preserve"> </w:t>
      </w:r>
      <w:r>
        <w:t>predicted</w:t>
      </w:r>
      <w:r>
        <w:rPr>
          <w:spacing w:val="-11"/>
        </w:rPr>
        <w:t xml:space="preserve"> </w:t>
      </w:r>
      <w:r>
        <w:t>that</w:t>
      </w:r>
      <w:r>
        <w:rPr>
          <w:spacing w:val="-11"/>
        </w:rPr>
        <w:t xml:space="preserve"> </w:t>
      </w:r>
      <w:r>
        <w:t>approximately 4,079 new hotel employees would be needed by 2019. However, a turnover rate of 2.8% meant that</w:t>
      </w:r>
      <w:r>
        <w:rPr>
          <w:spacing w:val="-4"/>
        </w:rPr>
        <w:t xml:space="preserve"> </w:t>
      </w:r>
      <w:r>
        <w:t>replacement</w:t>
      </w:r>
      <w:r>
        <w:rPr>
          <w:spacing w:val="-4"/>
        </w:rPr>
        <w:t xml:space="preserve"> </w:t>
      </w:r>
      <w:r>
        <w:t>demand</w:t>
      </w:r>
      <w:r>
        <w:rPr>
          <w:spacing w:val="-2"/>
        </w:rPr>
        <w:t xml:space="preserve"> </w:t>
      </w:r>
      <w:r>
        <w:t>must</w:t>
      </w:r>
      <w:r>
        <w:rPr>
          <w:spacing w:val="-4"/>
        </w:rPr>
        <w:t xml:space="preserve"> </w:t>
      </w:r>
      <w:r>
        <w:t>be</w:t>
      </w:r>
      <w:r>
        <w:rPr>
          <w:spacing w:val="-5"/>
        </w:rPr>
        <w:t xml:space="preserve"> </w:t>
      </w:r>
      <w:r>
        <w:t>considered</w:t>
      </w:r>
      <w:r>
        <w:rPr>
          <w:spacing w:val="-4"/>
        </w:rPr>
        <w:t xml:space="preserve"> </w:t>
      </w:r>
      <w:r>
        <w:t>when</w:t>
      </w:r>
      <w:r>
        <w:rPr>
          <w:spacing w:val="-4"/>
        </w:rPr>
        <w:t xml:space="preserve"> </w:t>
      </w:r>
      <w:r>
        <w:t>evaluating</w:t>
      </w:r>
      <w:r>
        <w:rPr>
          <w:spacing w:val="-4"/>
        </w:rPr>
        <w:t xml:space="preserve"> </w:t>
      </w:r>
      <w:r>
        <w:t>overall</w:t>
      </w:r>
      <w:r>
        <w:rPr>
          <w:spacing w:val="-4"/>
        </w:rPr>
        <w:t xml:space="preserve"> </w:t>
      </w:r>
      <w:r>
        <w:t>demand.</w:t>
      </w:r>
      <w:r>
        <w:rPr>
          <w:spacing w:val="-4"/>
        </w:rPr>
        <w:t xml:space="preserve"> </w:t>
      </w:r>
      <w:r>
        <w:t>The</w:t>
      </w:r>
      <w:r>
        <w:rPr>
          <w:spacing w:val="-6"/>
        </w:rPr>
        <w:t xml:space="preserve"> </w:t>
      </w:r>
      <w:r>
        <w:t>most</w:t>
      </w:r>
      <w:r>
        <w:rPr>
          <w:spacing w:val="-4"/>
        </w:rPr>
        <w:t xml:space="preserve"> </w:t>
      </w:r>
      <w:r>
        <w:t>difficult positions in the</w:t>
      </w:r>
      <w:r>
        <w:rPr>
          <w:spacing w:val="-1"/>
        </w:rPr>
        <w:t xml:space="preserve"> </w:t>
      </w:r>
      <w:r>
        <w:t>industry</w:t>
      </w:r>
      <w:r>
        <w:rPr>
          <w:spacing w:val="-1"/>
        </w:rPr>
        <w:t xml:space="preserve"> </w:t>
      </w:r>
      <w:r>
        <w:t>to fill, because</w:t>
      </w:r>
      <w:r>
        <w:rPr>
          <w:spacing w:val="-1"/>
        </w:rPr>
        <w:t xml:space="preserve"> </w:t>
      </w:r>
      <w:r>
        <w:t>of</w:t>
      </w:r>
      <w:r>
        <w:rPr>
          <w:spacing w:val="-1"/>
        </w:rPr>
        <w:t xml:space="preserve"> </w:t>
      </w:r>
      <w:r>
        <w:t>the</w:t>
      </w:r>
      <w:r>
        <w:rPr>
          <w:spacing w:val="-1"/>
        </w:rPr>
        <w:t xml:space="preserve"> </w:t>
      </w:r>
      <w:r>
        <w:t>scarcity of</w:t>
      </w:r>
      <w:r>
        <w:rPr>
          <w:spacing w:val="-1"/>
        </w:rPr>
        <w:t xml:space="preserve"> </w:t>
      </w:r>
      <w:r>
        <w:t>skilled</w:t>
      </w:r>
      <w:r>
        <w:rPr>
          <w:spacing w:val="-1"/>
        </w:rPr>
        <w:t xml:space="preserve"> </w:t>
      </w:r>
      <w:r>
        <w:t>persons,</w:t>
      </w:r>
      <w:r>
        <w:rPr>
          <w:spacing w:val="-1"/>
        </w:rPr>
        <w:t xml:space="preserve"> </w:t>
      </w:r>
      <w:r>
        <w:t>are</w:t>
      </w:r>
      <w:r>
        <w:rPr>
          <w:spacing w:val="-1"/>
        </w:rPr>
        <w:t xml:space="preserve"> </w:t>
      </w:r>
      <w:r>
        <w:t>hotel and restaurant managers, and chefs (Makumbirofa and Saayman 2018).</w:t>
      </w:r>
    </w:p>
    <w:p w14:paraId="23936BA7" w14:textId="77777777" w:rsidR="009E1845" w:rsidRDefault="00CE408B">
      <w:pPr>
        <w:pStyle w:val="BodyText"/>
        <w:spacing w:before="239" w:line="360" w:lineRule="auto"/>
        <w:ind w:left="740" w:right="1016" w:firstLine="719"/>
        <w:jc w:val="both"/>
      </w:pPr>
      <w:commentRangeStart w:id="135"/>
      <w:r>
        <w:t>Booyens</w:t>
      </w:r>
      <w:r>
        <w:rPr>
          <w:spacing w:val="-1"/>
        </w:rPr>
        <w:t xml:space="preserve"> </w:t>
      </w:r>
      <w:r>
        <w:t>and</w:t>
      </w:r>
      <w:r>
        <w:rPr>
          <w:spacing w:val="-1"/>
        </w:rPr>
        <w:t xml:space="preserve"> </w:t>
      </w:r>
      <w:r>
        <w:t>Rogerson</w:t>
      </w:r>
      <w:r>
        <w:rPr>
          <w:spacing w:val="-2"/>
        </w:rPr>
        <w:t xml:space="preserve"> </w:t>
      </w:r>
      <w:r>
        <w:t>(2016) regard tourism</w:t>
      </w:r>
      <w:r>
        <w:rPr>
          <w:spacing w:val="-1"/>
        </w:rPr>
        <w:t xml:space="preserve"> </w:t>
      </w:r>
      <w:r>
        <w:t>improvements</w:t>
      </w:r>
      <w:r>
        <w:rPr>
          <w:spacing w:val="-1"/>
        </w:rPr>
        <w:t xml:space="preserve"> </w:t>
      </w:r>
      <w:r>
        <w:t>as a means of</w:t>
      </w:r>
      <w:r>
        <w:rPr>
          <w:spacing w:val="-1"/>
        </w:rPr>
        <w:t xml:space="preserve"> </w:t>
      </w:r>
      <w:r>
        <w:t>South</w:t>
      </w:r>
      <w:r>
        <w:rPr>
          <w:spacing w:val="-1"/>
        </w:rPr>
        <w:t xml:space="preserve"> </w:t>
      </w:r>
      <w:r>
        <w:t>African hotels gaining a competitive advantage through innovation. The authors utilised cross-sectional methods</w:t>
      </w:r>
      <w:r>
        <w:rPr>
          <w:spacing w:val="-1"/>
        </w:rPr>
        <w:t xml:space="preserve"> </w:t>
      </w:r>
      <w:r>
        <w:t>to</w:t>
      </w:r>
      <w:r>
        <w:rPr>
          <w:spacing w:val="-1"/>
        </w:rPr>
        <w:t xml:space="preserve"> </w:t>
      </w:r>
      <w:r>
        <w:t>explore</w:t>
      </w:r>
      <w:r>
        <w:rPr>
          <w:spacing w:val="-3"/>
        </w:rPr>
        <w:t xml:space="preserve"> </w:t>
      </w:r>
      <w:r>
        <w:t>responsible</w:t>
      </w:r>
      <w:r>
        <w:rPr>
          <w:spacing w:val="-2"/>
        </w:rPr>
        <w:t xml:space="preserve"> </w:t>
      </w:r>
      <w:r>
        <w:t>tourism</w:t>
      </w:r>
      <w:r>
        <w:rPr>
          <w:spacing w:val="-1"/>
        </w:rPr>
        <w:t xml:space="preserve"> </w:t>
      </w:r>
      <w:r>
        <w:t>actions</w:t>
      </w:r>
      <w:r>
        <w:rPr>
          <w:spacing w:val="-1"/>
        </w:rPr>
        <w:t xml:space="preserve"> </w:t>
      </w:r>
      <w:r>
        <w:t>undertaken</w:t>
      </w:r>
      <w:r>
        <w:rPr>
          <w:spacing w:val="-1"/>
        </w:rPr>
        <w:t xml:space="preserve"> </w:t>
      </w:r>
      <w:r>
        <w:t>by</w:t>
      </w:r>
      <w:r>
        <w:rPr>
          <w:spacing w:val="-1"/>
        </w:rPr>
        <w:t xml:space="preserve"> </w:t>
      </w:r>
      <w:r>
        <w:t>hotel</w:t>
      </w:r>
      <w:r>
        <w:rPr>
          <w:spacing w:val="-1"/>
        </w:rPr>
        <w:t xml:space="preserve"> </w:t>
      </w:r>
      <w:r>
        <w:t>leaders in</w:t>
      </w:r>
      <w:r>
        <w:rPr>
          <w:spacing w:val="-1"/>
        </w:rPr>
        <w:t xml:space="preserve"> </w:t>
      </w:r>
      <w:r>
        <w:t>Cape</w:t>
      </w:r>
      <w:r>
        <w:rPr>
          <w:spacing w:val="-2"/>
        </w:rPr>
        <w:t xml:space="preserve"> </w:t>
      </w:r>
      <w:r>
        <w:t>Town,</w:t>
      </w:r>
      <w:r>
        <w:rPr>
          <w:spacing w:val="-1"/>
        </w:rPr>
        <w:t xml:space="preserve"> </w:t>
      </w:r>
      <w:r>
        <w:t>South Africa. Their findings reveal that in recent years’ hotels have clarified their conceptualisation of responsible</w:t>
      </w:r>
      <w:r>
        <w:rPr>
          <w:spacing w:val="-9"/>
        </w:rPr>
        <w:t xml:space="preserve"> </w:t>
      </w:r>
      <w:r>
        <w:t>tourism</w:t>
      </w:r>
      <w:r>
        <w:rPr>
          <w:spacing w:val="-8"/>
        </w:rPr>
        <w:t xml:space="preserve"> </w:t>
      </w:r>
      <w:r>
        <w:t>and</w:t>
      </w:r>
      <w:r>
        <w:rPr>
          <w:spacing w:val="-8"/>
        </w:rPr>
        <w:t xml:space="preserve"> </w:t>
      </w:r>
      <w:r>
        <w:t>how</w:t>
      </w:r>
      <w:r>
        <w:rPr>
          <w:spacing w:val="-9"/>
        </w:rPr>
        <w:t xml:space="preserve"> </w:t>
      </w:r>
      <w:r>
        <w:t>they</w:t>
      </w:r>
      <w:r>
        <w:rPr>
          <w:spacing w:val="-9"/>
        </w:rPr>
        <w:t xml:space="preserve"> </w:t>
      </w:r>
      <w:r>
        <w:t>might</w:t>
      </w:r>
      <w:r>
        <w:rPr>
          <w:spacing w:val="-7"/>
        </w:rPr>
        <w:t xml:space="preserve"> </w:t>
      </w:r>
      <w:r>
        <w:t>enact</w:t>
      </w:r>
      <w:r>
        <w:rPr>
          <w:spacing w:val="-8"/>
        </w:rPr>
        <w:t xml:space="preserve"> </w:t>
      </w:r>
      <w:r>
        <w:t>it.</w:t>
      </w:r>
      <w:r>
        <w:rPr>
          <w:spacing w:val="-11"/>
        </w:rPr>
        <w:t xml:space="preserve"> </w:t>
      </w:r>
      <w:r>
        <w:t>Furthermore,</w:t>
      </w:r>
      <w:r>
        <w:rPr>
          <w:spacing w:val="-8"/>
        </w:rPr>
        <w:t xml:space="preserve"> </w:t>
      </w:r>
      <w:r>
        <w:t>the</w:t>
      </w:r>
      <w:r>
        <w:rPr>
          <w:spacing w:val="-9"/>
        </w:rPr>
        <w:t xml:space="preserve"> </w:t>
      </w:r>
      <w:r>
        <w:t>authors</w:t>
      </w:r>
      <w:r>
        <w:rPr>
          <w:spacing w:val="-7"/>
        </w:rPr>
        <w:t xml:space="preserve"> </w:t>
      </w:r>
      <w:r>
        <w:t>posit</w:t>
      </w:r>
      <w:r>
        <w:rPr>
          <w:spacing w:val="-8"/>
        </w:rPr>
        <w:t xml:space="preserve"> </w:t>
      </w:r>
      <w:r>
        <w:t>that</w:t>
      </w:r>
      <w:r>
        <w:rPr>
          <w:spacing w:val="-8"/>
        </w:rPr>
        <w:t xml:space="preserve"> </w:t>
      </w:r>
      <w:r>
        <w:t>structural</w:t>
      </w:r>
      <w:r>
        <w:rPr>
          <w:spacing w:val="-8"/>
        </w:rPr>
        <w:t xml:space="preserve"> </w:t>
      </w:r>
      <w:r>
        <w:t>and social</w:t>
      </w:r>
      <w:r>
        <w:rPr>
          <w:spacing w:val="-15"/>
        </w:rPr>
        <w:t xml:space="preserve"> </w:t>
      </w:r>
      <w:r>
        <w:t>innovations</w:t>
      </w:r>
      <w:r>
        <w:rPr>
          <w:spacing w:val="-15"/>
        </w:rPr>
        <w:t xml:space="preserve"> </w:t>
      </w:r>
      <w:r>
        <w:t>are</w:t>
      </w:r>
      <w:r>
        <w:rPr>
          <w:spacing w:val="-15"/>
        </w:rPr>
        <w:t xml:space="preserve"> </w:t>
      </w:r>
      <w:r>
        <w:t>some</w:t>
      </w:r>
      <w:r>
        <w:rPr>
          <w:spacing w:val="-15"/>
        </w:rPr>
        <w:t xml:space="preserve"> </w:t>
      </w:r>
      <w:r>
        <w:t>of</w:t>
      </w:r>
      <w:r>
        <w:rPr>
          <w:spacing w:val="-15"/>
        </w:rPr>
        <w:t xml:space="preserve"> </w:t>
      </w:r>
      <w:r>
        <w:t>the</w:t>
      </w:r>
      <w:r>
        <w:rPr>
          <w:spacing w:val="-15"/>
        </w:rPr>
        <w:t xml:space="preserve"> </w:t>
      </w:r>
      <w:r>
        <w:t>most</w:t>
      </w:r>
      <w:r>
        <w:rPr>
          <w:spacing w:val="-15"/>
        </w:rPr>
        <w:t xml:space="preserve"> </w:t>
      </w:r>
      <w:r>
        <w:t>implemented</w:t>
      </w:r>
      <w:r>
        <w:rPr>
          <w:spacing w:val="-15"/>
        </w:rPr>
        <w:t xml:space="preserve"> </w:t>
      </w:r>
      <w:r>
        <w:t>means</w:t>
      </w:r>
      <w:r>
        <w:rPr>
          <w:spacing w:val="-15"/>
        </w:rPr>
        <w:t xml:space="preserve"> </w:t>
      </w:r>
      <w:r>
        <w:t>of</w:t>
      </w:r>
      <w:r>
        <w:rPr>
          <w:spacing w:val="-15"/>
        </w:rPr>
        <w:t xml:space="preserve"> </w:t>
      </w:r>
      <w:r>
        <w:t>more</w:t>
      </w:r>
      <w:r>
        <w:rPr>
          <w:spacing w:val="-15"/>
        </w:rPr>
        <w:t xml:space="preserve"> </w:t>
      </w:r>
      <w:r>
        <w:t>fully</w:t>
      </w:r>
      <w:r>
        <w:rPr>
          <w:spacing w:val="-13"/>
        </w:rPr>
        <w:t xml:space="preserve"> </w:t>
      </w:r>
      <w:r>
        <w:t>meeting</w:t>
      </w:r>
      <w:r>
        <w:rPr>
          <w:spacing w:val="-14"/>
        </w:rPr>
        <w:t xml:space="preserve"> </w:t>
      </w:r>
      <w:r>
        <w:t>corporate</w:t>
      </w:r>
      <w:r>
        <w:rPr>
          <w:spacing w:val="-15"/>
        </w:rPr>
        <w:t xml:space="preserve"> </w:t>
      </w:r>
      <w:r>
        <w:t xml:space="preserve">social </w:t>
      </w:r>
      <w:r>
        <w:rPr>
          <w:spacing w:val="-2"/>
        </w:rPr>
        <w:t>responsibility.</w:t>
      </w:r>
      <w:commentRangeEnd w:id="135"/>
      <w:r w:rsidR="005A1195">
        <w:rPr>
          <w:rStyle w:val="CommentReference"/>
        </w:rPr>
        <w:commentReference w:id="135"/>
      </w:r>
    </w:p>
    <w:p w14:paraId="6995A7FA" w14:textId="77777777" w:rsidR="009E1845" w:rsidRDefault="00CE408B">
      <w:pPr>
        <w:pStyle w:val="BodyText"/>
        <w:spacing w:before="242" w:line="360" w:lineRule="auto"/>
        <w:ind w:left="740" w:right="1013" w:firstLine="719"/>
        <w:jc w:val="both"/>
      </w:pPr>
      <w:r>
        <w:t xml:space="preserve">According to the literature, innovation in the hospitality sector in South Africa and worldwide implies an expansion of consumer options (Greenberg and Rogerson 2015). </w:t>
      </w:r>
      <w:commentRangeStart w:id="136"/>
      <w:r>
        <w:t>Peer-to- peer</w:t>
      </w:r>
      <w:r>
        <w:rPr>
          <w:spacing w:val="-8"/>
        </w:rPr>
        <w:t xml:space="preserve"> </w:t>
      </w:r>
      <w:r>
        <w:t>rentals</w:t>
      </w:r>
      <w:r>
        <w:rPr>
          <w:spacing w:val="-7"/>
        </w:rPr>
        <w:t xml:space="preserve"> </w:t>
      </w:r>
      <w:r>
        <w:t>and</w:t>
      </w:r>
      <w:r>
        <w:rPr>
          <w:spacing w:val="-7"/>
        </w:rPr>
        <w:t xml:space="preserve"> </w:t>
      </w:r>
      <w:r>
        <w:t>serviced</w:t>
      </w:r>
      <w:r>
        <w:rPr>
          <w:spacing w:val="-4"/>
        </w:rPr>
        <w:t xml:space="preserve"> </w:t>
      </w:r>
      <w:r>
        <w:t>apartments</w:t>
      </w:r>
      <w:r>
        <w:rPr>
          <w:spacing w:val="-6"/>
        </w:rPr>
        <w:t xml:space="preserve"> </w:t>
      </w:r>
      <w:r>
        <w:t>offer</w:t>
      </w:r>
      <w:r>
        <w:rPr>
          <w:spacing w:val="-8"/>
        </w:rPr>
        <w:t xml:space="preserve"> </w:t>
      </w:r>
      <w:r>
        <w:t>clients</w:t>
      </w:r>
      <w:r>
        <w:rPr>
          <w:spacing w:val="-6"/>
        </w:rPr>
        <w:t xml:space="preserve"> </w:t>
      </w:r>
      <w:r>
        <w:t>the</w:t>
      </w:r>
      <w:r>
        <w:rPr>
          <w:spacing w:val="-7"/>
        </w:rPr>
        <w:t xml:space="preserve"> </w:t>
      </w:r>
      <w:r>
        <w:t>opportunity</w:t>
      </w:r>
      <w:r>
        <w:rPr>
          <w:spacing w:val="-4"/>
        </w:rPr>
        <w:t xml:space="preserve"> </w:t>
      </w:r>
      <w:r>
        <w:t>of</w:t>
      </w:r>
      <w:r>
        <w:rPr>
          <w:spacing w:val="-8"/>
        </w:rPr>
        <w:t xml:space="preserve"> </w:t>
      </w:r>
      <w:r>
        <w:t>accommodation</w:t>
      </w:r>
      <w:r>
        <w:rPr>
          <w:spacing w:val="-6"/>
        </w:rPr>
        <w:t xml:space="preserve"> </w:t>
      </w:r>
      <w:r>
        <w:t>that</w:t>
      </w:r>
      <w:r>
        <w:rPr>
          <w:spacing w:val="-7"/>
        </w:rPr>
        <w:t xml:space="preserve"> </w:t>
      </w:r>
      <w:r>
        <w:t>provides unique</w:t>
      </w:r>
      <w:r>
        <w:rPr>
          <w:spacing w:val="-15"/>
        </w:rPr>
        <w:t xml:space="preserve"> </w:t>
      </w:r>
      <w:r>
        <w:t>experiences,</w:t>
      </w:r>
      <w:r>
        <w:rPr>
          <w:spacing w:val="-15"/>
        </w:rPr>
        <w:t xml:space="preserve"> </w:t>
      </w:r>
      <w:r>
        <w:t>unlike</w:t>
      </w:r>
      <w:r>
        <w:rPr>
          <w:spacing w:val="-15"/>
        </w:rPr>
        <w:t xml:space="preserve"> </w:t>
      </w:r>
      <w:r>
        <w:t>hotels.</w:t>
      </w:r>
      <w:r>
        <w:rPr>
          <w:spacing w:val="-15"/>
        </w:rPr>
        <w:t xml:space="preserve"> </w:t>
      </w:r>
      <w:r>
        <w:t>Peer-to-peer</w:t>
      </w:r>
      <w:r>
        <w:rPr>
          <w:spacing w:val="-15"/>
        </w:rPr>
        <w:t xml:space="preserve"> </w:t>
      </w:r>
      <w:r>
        <w:t>rentals,</w:t>
      </w:r>
      <w:r>
        <w:rPr>
          <w:spacing w:val="-15"/>
        </w:rPr>
        <w:t xml:space="preserve"> </w:t>
      </w:r>
      <w:r>
        <w:t>for</w:t>
      </w:r>
      <w:r>
        <w:rPr>
          <w:spacing w:val="-15"/>
        </w:rPr>
        <w:t xml:space="preserve"> </w:t>
      </w:r>
      <w:r>
        <w:t>example,</w:t>
      </w:r>
      <w:r>
        <w:rPr>
          <w:spacing w:val="-13"/>
        </w:rPr>
        <w:t xml:space="preserve"> </w:t>
      </w:r>
      <w:r>
        <w:t>allow</w:t>
      </w:r>
      <w:r>
        <w:rPr>
          <w:spacing w:val="-15"/>
        </w:rPr>
        <w:t xml:space="preserve"> </w:t>
      </w:r>
      <w:r>
        <w:t>clients</w:t>
      </w:r>
      <w:r>
        <w:rPr>
          <w:spacing w:val="-15"/>
        </w:rPr>
        <w:t xml:space="preserve"> </w:t>
      </w:r>
      <w:r>
        <w:t>to</w:t>
      </w:r>
      <w:r>
        <w:rPr>
          <w:spacing w:val="-12"/>
        </w:rPr>
        <w:t xml:space="preserve"> </w:t>
      </w:r>
      <w:r>
        <w:t>live</w:t>
      </w:r>
      <w:r>
        <w:rPr>
          <w:spacing w:val="-15"/>
        </w:rPr>
        <w:t xml:space="preserve"> </w:t>
      </w:r>
      <w:r>
        <w:t>in</w:t>
      </w:r>
      <w:r>
        <w:rPr>
          <w:spacing w:val="-15"/>
        </w:rPr>
        <w:t xml:space="preserve"> </w:t>
      </w:r>
      <w:r>
        <w:t>a</w:t>
      </w:r>
      <w:r>
        <w:rPr>
          <w:spacing w:val="-15"/>
        </w:rPr>
        <w:t xml:space="preserve"> </w:t>
      </w:r>
      <w:r>
        <w:t>host’s home,</w:t>
      </w:r>
      <w:r>
        <w:rPr>
          <w:spacing w:val="-11"/>
        </w:rPr>
        <w:t xml:space="preserve"> </w:t>
      </w:r>
      <w:r>
        <w:t>often</w:t>
      </w:r>
      <w:r>
        <w:rPr>
          <w:spacing w:val="-11"/>
        </w:rPr>
        <w:t xml:space="preserve"> </w:t>
      </w:r>
      <w:r>
        <w:t>to</w:t>
      </w:r>
      <w:r>
        <w:rPr>
          <w:spacing w:val="-10"/>
        </w:rPr>
        <w:t xml:space="preserve"> </w:t>
      </w:r>
      <w:r>
        <w:t>gain</w:t>
      </w:r>
      <w:r>
        <w:rPr>
          <w:spacing w:val="-10"/>
        </w:rPr>
        <w:t xml:space="preserve"> </w:t>
      </w:r>
      <w:r>
        <w:t>a</w:t>
      </w:r>
      <w:r>
        <w:rPr>
          <w:spacing w:val="-12"/>
        </w:rPr>
        <w:t xml:space="preserve"> </w:t>
      </w:r>
      <w:r>
        <w:t>more</w:t>
      </w:r>
      <w:r>
        <w:rPr>
          <w:spacing w:val="-11"/>
        </w:rPr>
        <w:t xml:space="preserve"> </w:t>
      </w:r>
      <w:r>
        <w:t>personal</w:t>
      </w:r>
      <w:r>
        <w:rPr>
          <w:spacing w:val="-10"/>
        </w:rPr>
        <w:t xml:space="preserve"> </w:t>
      </w:r>
      <w:r>
        <w:t>experience,</w:t>
      </w:r>
      <w:r>
        <w:rPr>
          <w:spacing w:val="-11"/>
        </w:rPr>
        <w:t xml:space="preserve"> </w:t>
      </w:r>
      <w:r>
        <w:t>with</w:t>
      </w:r>
      <w:r>
        <w:rPr>
          <w:spacing w:val="-10"/>
        </w:rPr>
        <w:t xml:space="preserve"> </w:t>
      </w:r>
      <w:r>
        <w:t>a</w:t>
      </w:r>
      <w:r>
        <w:rPr>
          <w:spacing w:val="-12"/>
        </w:rPr>
        <w:t xml:space="preserve"> </w:t>
      </w:r>
      <w:r>
        <w:t>greater</w:t>
      </w:r>
      <w:r>
        <w:rPr>
          <w:spacing w:val="-9"/>
        </w:rPr>
        <w:t xml:space="preserve"> </w:t>
      </w:r>
      <w:r>
        <w:t>cultural</w:t>
      </w:r>
      <w:r>
        <w:rPr>
          <w:spacing w:val="-10"/>
        </w:rPr>
        <w:t xml:space="preserve"> </w:t>
      </w:r>
      <w:r>
        <w:t>connection.</w:t>
      </w:r>
      <w:r>
        <w:rPr>
          <w:spacing w:val="-8"/>
        </w:rPr>
        <w:t xml:space="preserve"> </w:t>
      </w:r>
      <w:r>
        <w:t>In</w:t>
      </w:r>
      <w:r>
        <w:rPr>
          <w:spacing w:val="-11"/>
        </w:rPr>
        <w:t xml:space="preserve"> </w:t>
      </w:r>
      <w:r>
        <w:t>light</w:t>
      </w:r>
      <w:r>
        <w:rPr>
          <w:spacing w:val="-10"/>
        </w:rPr>
        <w:t xml:space="preserve"> </w:t>
      </w:r>
      <w:r>
        <w:t>of</w:t>
      </w:r>
      <w:r>
        <w:rPr>
          <w:spacing w:val="-11"/>
        </w:rPr>
        <w:t xml:space="preserve"> </w:t>
      </w:r>
      <w:r>
        <w:t>such innovations, hotels have sought to maintain a competitive edge by offering similar experiences.</w:t>
      </w:r>
      <w:commentRangeEnd w:id="136"/>
      <w:r w:rsidR="005A1195">
        <w:rPr>
          <w:rStyle w:val="CommentReference"/>
        </w:rPr>
        <w:commentReference w:id="136"/>
      </w:r>
      <w:r>
        <w:t xml:space="preserve"> </w:t>
      </w:r>
      <w:commentRangeStart w:id="137"/>
      <w:r>
        <w:t>Serviced apartments have become a popular option in South Africa, particularly for consultants and</w:t>
      </w:r>
      <w:r>
        <w:rPr>
          <w:spacing w:val="-6"/>
        </w:rPr>
        <w:t xml:space="preserve"> </w:t>
      </w:r>
      <w:r>
        <w:t>business</w:t>
      </w:r>
      <w:r>
        <w:rPr>
          <w:spacing w:val="-5"/>
        </w:rPr>
        <w:t xml:space="preserve"> </w:t>
      </w:r>
      <w:r>
        <w:t>professionals</w:t>
      </w:r>
      <w:r>
        <w:rPr>
          <w:spacing w:val="-5"/>
        </w:rPr>
        <w:t xml:space="preserve"> </w:t>
      </w:r>
      <w:r>
        <w:t>working</w:t>
      </w:r>
      <w:r>
        <w:rPr>
          <w:spacing w:val="-5"/>
        </w:rPr>
        <w:t xml:space="preserve"> </w:t>
      </w:r>
      <w:r>
        <w:t>abroad.</w:t>
      </w:r>
      <w:r>
        <w:rPr>
          <w:spacing w:val="-4"/>
        </w:rPr>
        <w:t xml:space="preserve"> </w:t>
      </w:r>
      <w:r>
        <w:t>As</w:t>
      </w:r>
      <w:r>
        <w:rPr>
          <w:spacing w:val="-6"/>
        </w:rPr>
        <w:t xml:space="preserve"> </w:t>
      </w:r>
      <w:r>
        <w:t>a</w:t>
      </w:r>
      <w:r>
        <w:rPr>
          <w:spacing w:val="-5"/>
        </w:rPr>
        <w:t xml:space="preserve"> </w:t>
      </w:r>
      <w:r>
        <w:t>competitive</w:t>
      </w:r>
      <w:r>
        <w:rPr>
          <w:spacing w:val="-6"/>
        </w:rPr>
        <w:t xml:space="preserve"> </w:t>
      </w:r>
      <w:r>
        <w:t>advantage,</w:t>
      </w:r>
      <w:r>
        <w:rPr>
          <w:spacing w:val="-6"/>
        </w:rPr>
        <w:t xml:space="preserve"> </w:t>
      </w:r>
      <w:r>
        <w:t>some</w:t>
      </w:r>
      <w:r>
        <w:rPr>
          <w:spacing w:val="-6"/>
        </w:rPr>
        <w:t xml:space="preserve"> </w:t>
      </w:r>
      <w:r>
        <w:t>hotels</w:t>
      </w:r>
      <w:r>
        <w:rPr>
          <w:spacing w:val="-6"/>
        </w:rPr>
        <w:t xml:space="preserve"> </w:t>
      </w:r>
      <w:r>
        <w:t>have</w:t>
      </w:r>
      <w:r>
        <w:rPr>
          <w:spacing w:val="-7"/>
        </w:rPr>
        <w:t xml:space="preserve"> </w:t>
      </w:r>
      <w:r>
        <w:t>shifted towards a more modern design, with amenities suitable for longer stays, fulfilling the needs of business</w:t>
      </w:r>
      <w:r>
        <w:rPr>
          <w:spacing w:val="-5"/>
        </w:rPr>
        <w:t xml:space="preserve"> </w:t>
      </w:r>
      <w:r>
        <w:t>professionals</w:t>
      </w:r>
      <w:r>
        <w:rPr>
          <w:spacing w:val="-5"/>
        </w:rPr>
        <w:t xml:space="preserve"> </w:t>
      </w:r>
      <w:r>
        <w:t>(Greenberg</w:t>
      </w:r>
      <w:r>
        <w:rPr>
          <w:spacing w:val="-7"/>
        </w:rPr>
        <w:t xml:space="preserve"> </w:t>
      </w:r>
      <w:r>
        <w:t>and</w:t>
      </w:r>
      <w:r>
        <w:rPr>
          <w:spacing w:val="-6"/>
        </w:rPr>
        <w:t xml:space="preserve"> </w:t>
      </w:r>
      <w:r>
        <w:t>Rogerson</w:t>
      </w:r>
      <w:r>
        <w:rPr>
          <w:spacing w:val="-6"/>
        </w:rPr>
        <w:t xml:space="preserve"> </w:t>
      </w:r>
      <w:r>
        <w:t>2015).</w:t>
      </w:r>
      <w:r>
        <w:rPr>
          <w:spacing w:val="-6"/>
        </w:rPr>
        <w:t xml:space="preserve"> </w:t>
      </w:r>
      <w:commentRangeEnd w:id="137"/>
      <w:r w:rsidR="005A1195">
        <w:rPr>
          <w:rStyle w:val="CommentReference"/>
        </w:rPr>
        <w:commentReference w:id="137"/>
      </w:r>
      <w:commentRangeStart w:id="138"/>
      <w:r>
        <w:t>Globally,</w:t>
      </w:r>
      <w:r>
        <w:rPr>
          <w:spacing w:val="-6"/>
        </w:rPr>
        <w:t xml:space="preserve"> </w:t>
      </w:r>
      <w:r>
        <w:t>hotel</w:t>
      </w:r>
      <w:r>
        <w:rPr>
          <w:spacing w:val="-6"/>
        </w:rPr>
        <w:t xml:space="preserve"> </w:t>
      </w:r>
      <w:r>
        <w:t>sectors</w:t>
      </w:r>
      <w:r>
        <w:rPr>
          <w:spacing w:val="-6"/>
        </w:rPr>
        <w:t xml:space="preserve"> </w:t>
      </w:r>
      <w:r>
        <w:t>are</w:t>
      </w:r>
      <w:r>
        <w:rPr>
          <w:spacing w:val="-8"/>
        </w:rPr>
        <w:t xml:space="preserve"> </w:t>
      </w:r>
      <w:r>
        <w:t>developed</w:t>
      </w:r>
      <w:r>
        <w:rPr>
          <w:spacing w:val="-6"/>
        </w:rPr>
        <w:t xml:space="preserve"> </w:t>
      </w:r>
      <w:r>
        <w:t xml:space="preserve">and regulated based on the regional appeal of certain features, landmarks, and activities (Assaf </w:t>
      </w:r>
      <w:r>
        <w:rPr>
          <w:i/>
        </w:rPr>
        <w:t xml:space="preserve">et al. </w:t>
      </w:r>
      <w:r>
        <w:t>2017), which are often vital to their success.</w:t>
      </w:r>
      <w:commentRangeEnd w:id="138"/>
      <w:r w:rsidR="005A1195">
        <w:rPr>
          <w:rStyle w:val="CommentReference"/>
        </w:rPr>
        <w:commentReference w:id="138"/>
      </w:r>
      <w:r>
        <w:t xml:space="preserve"> </w:t>
      </w:r>
      <w:commentRangeStart w:id="139"/>
      <w:r>
        <w:t xml:space="preserve">However, several factors are associated with hotel performance globally, namely, infrastructure quality, safety, supply and demand, training and labour skills, and support and regulation (Assaf </w:t>
      </w:r>
      <w:r>
        <w:rPr>
          <w:i/>
        </w:rPr>
        <w:t xml:space="preserve">et al. </w:t>
      </w:r>
      <w:r>
        <w:t>2017).</w:t>
      </w:r>
      <w:commentRangeEnd w:id="139"/>
      <w:r w:rsidR="005A1195">
        <w:rPr>
          <w:rStyle w:val="CommentReference"/>
        </w:rPr>
        <w:commentReference w:id="139"/>
      </w:r>
    </w:p>
    <w:p w14:paraId="2D5A1882" w14:textId="77777777" w:rsidR="009E1845" w:rsidRDefault="00CE408B">
      <w:pPr>
        <w:pStyle w:val="BodyText"/>
        <w:spacing w:before="242" w:line="360" w:lineRule="auto"/>
        <w:ind w:left="740" w:right="1018" w:firstLine="719"/>
        <w:jc w:val="both"/>
      </w:pPr>
      <w:commentRangeStart w:id="140"/>
      <w:r>
        <w:t>According</w:t>
      </w:r>
      <w:r>
        <w:rPr>
          <w:spacing w:val="-12"/>
        </w:rPr>
        <w:t xml:space="preserve"> </w:t>
      </w:r>
      <w:r>
        <w:t>to</w:t>
      </w:r>
      <w:r>
        <w:rPr>
          <w:spacing w:val="-11"/>
        </w:rPr>
        <w:t xml:space="preserve"> </w:t>
      </w:r>
      <w:r>
        <w:t>Salvioni</w:t>
      </w:r>
      <w:r>
        <w:rPr>
          <w:spacing w:val="-11"/>
        </w:rPr>
        <w:t xml:space="preserve"> </w:t>
      </w:r>
      <w:r>
        <w:t>(2016),</w:t>
      </w:r>
      <w:r>
        <w:rPr>
          <w:spacing w:val="-12"/>
        </w:rPr>
        <w:t xml:space="preserve"> </w:t>
      </w:r>
      <w:r>
        <w:t>although</w:t>
      </w:r>
      <w:r>
        <w:rPr>
          <w:spacing w:val="-12"/>
        </w:rPr>
        <w:t xml:space="preserve"> </w:t>
      </w:r>
      <w:r>
        <w:t>local</w:t>
      </w:r>
      <w:r>
        <w:rPr>
          <w:spacing w:val="-11"/>
        </w:rPr>
        <w:t xml:space="preserve"> </w:t>
      </w:r>
      <w:r>
        <w:t>factors</w:t>
      </w:r>
      <w:r>
        <w:rPr>
          <w:spacing w:val="-12"/>
        </w:rPr>
        <w:t xml:space="preserve"> </w:t>
      </w:r>
      <w:r>
        <w:t>are</w:t>
      </w:r>
      <w:r>
        <w:rPr>
          <w:spacing w:val="-13"/>
        </w:rPr>
        <w:t xml:space="preserve"> </w:t>
      </w:r>
      <w:r>
        <w:t>significant</w:t>
      </w:r>
      <w:r>
        <w:rPr>
          <w:spacing w:val="-11"/>
        </w:rPr>
        <w:t xml:space="preserve"> </w:t>
      </w:r>
      <w:r>
        <w:t>in</w:t>
      </w:r>
      <w:r>
        <w:rPr>
          <w:spacing w:val="-11"/>
        </w:rPr>
        <w:t xml:space="preserve"> </w:t>
      </w:r>
      <w:r>
        <w:t>the</w:t>
      </w:r>
      <w:r>
        <w:rPr>
          <w:spacing w:val="-12"/>
        </w:rPr>
        <w:t xml:space="preserve"> </w:t>
      </w:r>
      <w:r>
        <w:t>success</w:t>
      </w:r>
      <w:r>
        <w:rPr>
          <w:spacing w:val="-11"/>
        </w:rPr>
        <w:t xml:space="preserve"> </w:t>
      </w:r>
      <w:r>
        <w:t>of</w:t>
      </w:r>
      <w:r>
        <w:rPr>
          <w:spacing w:val="-12"/>
        </w:rPr>
        <w:t xml:space="preserve"> </w:t>
      </w:r>
      <w:r>
        <w:t>global hotel sectors, some emerging trends and policy issues related to the industry are common across the</w:t>
      </w:r>
      <w:r>
        <w:rPr>
          <w:spacing w:val="5"/>
        </w:rPr>
        <w:t xml:space="preserve"> </w:t>
      </w:r>
      <w:r>
        <w:t>world.</w:t>
      </w:r>
      <w:commentRangeEnd w:id="140"/>
      <w:r w:rsidR="005A1195">
        <w:rPr>
          <w:rStyle w:val="CommentReference"/>
        </w:rPr>
        <w:commentReference w:id="140"/>
      </w:r>
      <w:r>
        <w:rPr>
          <w:spacing w:val="8"/>
        </w:rPr>
        <w:t xml:space="preserve"> </w:t>
      </w:r>
      <w:r>
        <w:t>In</w:t>
      </w:r>
      <w:r>
        <w:rPr>
          <w:spacing w:val="5"/>
        </w:rPr>
        <w:t xml:space="preserve"> </w:t>
      </w:r>
      <w:r>
        <w:t>particular,</w:t>
      </w:r>
      <w:r>
        <w:rPr>
          <w:spacing w:val="6"/>
        </w:rPr>
        <w:t xml:space="preserve"> </w:t>
      </w:r>
      <w:r>
        <w:t>the</w:t>
      </w:r>
      <w:r>
        <w:rPr>
          <w:spacing w:val="5"/>
        </w:rPr>
        <w:t xml:space="preserve"> </w:t>
      </w:r>
      <w:r>
        <w:t>emergence</w:t>
      </w:r>
      <w:r>
        <w:rPr>
          <w:spacing w:val="6"/>
        </w:rPr>
        <w:t xml:space="preserve"> </w:t>
      </w:r>
      <w:r>
        <w:t>of</w:t>
      </w:r>
      <w:r>
        <w:rPr>
          <w:spacing w:val="5"/>
        </w:rPr>
        <w:t xml:space="preserve"> </w:t>
      </w:r>
      <w:r>
        <w:t>the</w:t>
      </w:r>
      <w:r>
        <w:rPr>
          <w:spacing w:val="5"/>
        </w:rPr>
        <w:t xml:space="preserve"> </w:t>
      </w:r>
      <w:r>
        <w:t>sharing</w:t>
      </w:r>
      <w:r>
        <w:rPr>
          <w:spacing w:val="7"/>
        </w:rPr>
        <w:t xml:space="preserve"> </w:t>
      </w:r>
      <w:r>
        <w:t>economy</w:t>
      </w:r>
      <w:r>
        <w:rPr>
          <w:spacing w:val="6"/>
        </w:rPr>
        <w:t xml:space="preserve"> </w:t>
      </w:r>
      <w:r>
        <w:t>and</w:t>
      </w:r>
      <w:r>
        <w:rPr>
          <w:spacing w:val="5"/>
        </w:rPr>
        <w:t xml:space="preserve"> </w:t>
      </w:r>
      <w:r>
        <w:t>peer-to-peer</w:t>
      </w:r>
      <w:r>
        <w:rPr>
          <w:spacing w:val="8"/>
        </w:rPr>
        <w:t xml:space="preserve"> </w:t>
      </w:r>
      <w:r>
        <w:rPr>
          <w:spacing w:val="-2"/>
        </w:rPr>
        <w:t>accommodation</w:t>
      </w:r>
    </w:p>
    <w:p w14:paraId="746B0246" w14:textId="77777777" w:rsidR="009E1845" w:rsidRDefault="009E1845">
      <w:pPr>
        <w:spacing w:line="360" w:lineRule="auto"/>
        <w:jc w:val="both"/>
        <w:sectPr w:rsidR="009E1845">
          <w:pgSz w:w="12240" w:h="15840"/>
          <w:pgMar w:top="1360" w:right="420" w:bottom="1260" w:left="700" w:header="0" w:footer="1062" w:gutter="0"/>
          <w:cols w:space="720"/>
        </w:sectPr>
      </w:pPr>
    </w:p>
    <w:p w14:paraId="48432978" w14:textId="77777777" w:rsidR="009E1845" w:rsidRDefault="00CE408B">
      <w:pPr>
        <w:pStyle w:val="BodyText"/>
        <w:spacing w:before="79" w:line="360" w:lineRule="auto"/>
        <w:ind w:left="740" w:right="1019"/>
        <w:jc w:val="both"/>
      </w:pPr>
      <w:r>
        <w:lastRenderedPageBreak/>
        <w:t>has</w:t>
      </w:r>
      <w:r>
        <w:rPr>
          <w:spacing w:val="-5"/>
        </w:rPr>
        <w:t xml:space="preserve"> </w:t>
      </w:r>
      <w:r>
        <w:t>significantly</w:t>
      </w:r>
      <w:r>
        <w:rPr>
          <w:spacing w:val="-5"/>
        </w:rPr>
        <w:t xml:space="preserve"> </w:t>
      </w:r>
      <w:r>
        <w:t>affected</w:t>
      </w:r>
      <w:r>
        <w:rPr>
          <w:spacing w:val="-3"/>
        </w:rPr>
        <w:t xml:space="preserve"> </w:t>
      </w:r>
      <w:r>
        <w:t>the</w:t>
      </w:r>
      <w:r>
        <w:rPr>
          <w:spacing w:val="-5"/>
        </w:rPr>
        <w:t xml:space="preserve"> </w:t>
      </w:r>
      <w:r>
        <w:t>global</w:t>
      </w:r>
      <w:r>
        <w:rPr>
          <w:spacing w:val="-5"/>
        </w:rPr>
        <w:t xml:space="preserve"> </w:t>
      </w:r>
      <w:r>
        <w:t>hotel</w:t>
      </w:r>
      <w:r>
        <w:rPr>
          <w:spacing w:val="-5"/>
        </w:rPr>
        <w:t xml:space="preserve"> </w:t>
      </w:r>
      <w:r>
        <w:t>industry.</w:t>
      </w:r>
      <w:r>
        <w:rPr>
          <w:spacing w:val="-3"/>
        </w:rPr>
        <w:t xml:space="preserve"> </w:t>
      </w:r>
      <w:r>
        <w:t>The</w:t>
      </w:r>
      <w:r>
        <w:rPr>
          <w:spacing w:val="-4"/>
        </w:rPr>
        <w:t xml:space="preserve"> </w:t>
      </w:r>
      <w:r>
        <w:t>author</w:t>
      </w:r>
      <w:r>
        <w:rPr>
          <w:spacing w:val="-5"/>
        </w:rPr>
        <w:t xml:space="preserve"> </w:t>
      </w:r>
      <w:r>
        <w:t>further</w:t>
      </w:r>
      <w:r>
        <w:rPr>
          <w:spacing w:val="-6"/>
        </w:rPr>
        <w:t xml:space="preserve"> </w:t>
      </w:r>
      <w:r>
        <w:t>states</w:t>
      </w:r>
      <w:r>
        <w:rPr>
          <w:spacing w:val="-3"/>
        </w:rPr>
        <w:t xml:space="preserve"> </w:t>
      </w:r>
      <w:r>
        <w:t>that</w:t>
      </w:r>
      <w:r>
        <w:rPr>
          <w:spacing w:val="-5"/>
        </w:rPr>
        <w:t xml:space="preserve"> </w:t>
      </w:r>
      <w:r>
        <w:t>the</w:t>
      </w:r>
      <w:r>
        <w:rPr>
          <w:spacing w:val="-5"/>
        </w:rPr>
        <w:t xml:space="preserve"> </w:t>
      </w:r>
      <w:r>
        <w:t>impact</w:t>
      </w:r>
      <w:r>
        <w:rPr>
          <w:spacing w:val="-4"/>
        </w:rPr>
        <w:t xml:space="preserve"> </w:t>
      </w:r>
      <w:r>
        <w:t>of</w:t>
      </w:r>
      <w:r>
        <w:rPr>
          <w:spacing w:val="-6"/>
        </w:rPr>
        <w:t xml:space="preserve"> </w:t>
      </w:r>
      <w:r>
        <w:t>the sharing economy on the hotel industry varies in hospitality sectors around the world, as laws and regulations that suit local conditions have developed to address the emergence of peer-to-peer accommodation; such regulations prevent negative implications for traditional hotels and accommodation venues.</w:t>
      </w:r>
    </w:p>
    <w:p w14:paraId="539ACC1D" w14:textId="77777777" w:rsidR="009E1845" w:rsidRDefault="00CE408B">
      <w:pPr>
        <w:pStyle w:val="Heading2"/>
        <w:numPr>
          <w:ilvl w:val="1"/>
          <w:numId w:val="85"/>
        </w:numPr>
        <w:tabs>
          <w:tab w:val="left" w:pos="1586"/>
        </w:tabs>
        <w:spacing w:before="40"/>
        <w:ind w:left="1586" w:hanging="575"/>
        <w:jc w:val="both"/>
      </w:pPr>
      <w:bookmarkStart w:id="141" w:name="_bookmark45"/>
      <w:bookmarkEnd w:id="141"/>
      <w:r>
        <w:t>Working</w:t>
      </w:r>
      <w:r>
        <w:rPr>
          <w:spacing w:val="-2"/>
        </w:rPr>
        <w:t xml:space="preserve"> </w:t>
      </w:r>
      <w:r>
        <w:t>conditions</w:t>
      </w:r>
      <w:r>
        <w:rPr>
          <w:spacing w:val="-1"/>
        </w:rPr>
        <w:t xml:space="preserve"> </w:t>
      </w:r>
      <w:r>
        <w:t>and</w:t>
      </w:r>
      <w:r>
        <w:rPr>
          <w:spacing w:val="-1"/>
        </w:rPr>
        <w:t xml:space="preserve"> </w:t>
      </w:r>
      <w:r>
        <w:t>the</w:t>
      </w:r>
      <w:r>
        <w:rPr>
          <w:spacing w:val="-1"/>
        </w:rPr>
        <w:t xml:space="preserve"> </w:t>
      </w:r>
      <w:r>
        <w:t>current</w:t>
      </w:r>
      <w:r>
        <w:rPr>
          <w:spacing w:val="-2"/>
        </w:rPr>
        <w:t xml:space="preserve"> </w:t>
      </w:r>
      <w:r>
        <w:t>crisis</w:t>
      </w:r>
      <w:r>
        <w:rPr>
          <w:spacing w:val="-1"/>
        </w:rPr>
        <w:t xml:space="preserve"> </w:t>
      </w:r>
      <w:r>
        <w:t>in the</w:t>
      </w:r>
      <w:r>
        <w:rPr>
          <w:spacing w:val="-1"/>
        </w:rPr>
        <w:t xml:space="preserve"> </w:t>
      </w:r>
      <w:r>
        <w:t>hotel</w:t>
      </w:r>
      <w:r>
        <w:rPr>
          <w:spacing w:val="-1"/>
        </w:rPr>
        <w:t xml:space="preserve"> </w:t>
      </w:r>
      <w:r>
        <w:rPr>
          <w:spacing w:val="-2"/>
        </w:rPr>
        <w:t>industry</w:t>
      </w:r>
    </w:p>
    <w:p w14:paraId="74956779" w14:textId="77777777" w:rsidR="009E1845" w:rsidRDefault="009E1845">
      <w:pPr>
        <w:pStyle w:val="BodyText"/>
        <w:rPr>
          <w:b/>
        </w:rPr>
      </w:pPr>
    </w:p>
    <w:p w14:paraId="22AF7F3A" w14:textId="663A6FAE" w:rsidR="009E1845" w:rsidRDefault="00CE408B">
      <w:pPr>
        <w:pStyle w:val="BodyText"/>
        <w:spacing w:line="360" w:lineRule="auto"/>
        <w:ind w:left="740" w:right="1017" w:firstLine="779"/>
        <w:jc w:val="both"/>
      </w:pPr>
      <w:r>
        <w:t>Literature indicates that the hospitality industry has frequently denied damaging observations about employment practices and conditions, yet these commentaries have often matched reality. However, the hospitality industry is crucial to employment, globally. According to</w:t>
      </w:r>
      <w:r>
        <w:rPr>
          <w:spacing w:val="-3"/>
        </w:rPr>
        <w:t xml:space="preserve"> </w:t>
      </w:r>
      <w:r>
        <w:t>UNWTO</w:t>
      </w:r>
      <w:r>
        <w:rPr>
          <w:spacing w:val="-2"/>
        </w:rPr>
        <w:t xml:space="preserve"> </w:t>
      </w:r>
      <w:r>
        <w:t>(2017)</w:t>
      </w:r>
      <w:r>
        <w:rPr>
          <w:spacing w:val="-2"/>
        </w:rPr>
        <w:t xml:space="preserve"> </w:t>
      </w:r>
      <w:r>
        <w:t>cited in</w:t>
      </w:r>
      <w:r>
        <w:rPr>
          <w:spacing w:val="-1"/>
        </w:rPr>
        <w:t xml:space="preserve"> </w:t>
      </w:r>
      <w:r>
        <w:t>Walmsley</w:t>
      </w:r>
      <w:r>
        <w:rPr>
          <w:spacing w:val="-3"/>
        </w:rPr>
        <w:t xml:space="preserve"> </w:t>
      </w:r>
      <w:r>
        <w:rPr>
          <w:i/>
        </w:rPr>
        <w:t>et</w:t>
      </w:r>
      <w:r>
        <w:rPr>
          <w:i/>
          <w:spacing w:val="-1"/>
        </w:rPr>
        <w:t xml:space="preserve"> </w:t>
      </w:r>
      <w:r>
        <w:rPr>
          <w:i/>
        </w:rPr>
        <w:t>al.</w:t>
      </w:r>
      <w:r>
        <w:rPr>
          <w:i/>
          <w:spacing w:val="-3"/>
        </w:rPr>
        <w:t xml:space="preserve"> </w:t>
      </w:r>
      <w:r>
        <w:t>(2019),</w:t>
      </w:r>
      <w:r>
        <w:rPr>
          <w:spacing w:val="-3"/>
        </w:rPr>
        <w:t xml:space="preserve"> </w:t>
      </w:r>
      <w:r>
        <w:t>one</w:t>
      </w:r>
      <w:r>
        <w:rPr>
          <w:spacing w:val="-2"/>
        </w:rPr>
        <w:t xml:space="preserve"> </w:t>
      </w:r>
      <w:r>
        <w:t>in</w:t>
      </w:r>
      <w:r>
        <w:rPr>
          <w:spacing w:val="-2"/>
        </w:rPr>
        <w:t xml:space="preserve"> </w:t>
      </w:r>
      <w:r>
        <w:t>ten</w:t>
      </w:r>
      <w:r>
        <w:rPr>
          <w:spacing w:val="-1"/>
        </w:rPr>
        <w:t xml:space="preserve"> </w:t>
      </w:r>
      <w:r>
        <w:t>workers</w:t>
      </w:r>
      <w:r>
        <w:rPr>
          <w:spacing w:val="-4"/>
        </w:rPr>
        <w:t xml:space="preserve"> </w:t>
      </w:r>
      <w:r>
        <w:t>worldwide</w:t>
      </w:r>
      <w:r>
        <w:rPr>
          <w:spacing w:val="-4"/>
        </w:rPr>
        <w:t xml:space="preserve"> </w:t>
      </w:r>
      <w:r>
        <w:t>is</w:t>
      </w:r>
      <w:r>
        <w:rPr>
          <w:spacing w:val="-3"/>
        </w:rPr>
        <w:t xml:space="preserve"> </w:t>
      </w:r>
      <w:r>
        <w:t>employed</w:t>
      </w:r>
      <w:r>
        <w:rPr>
          <w:spacing w:val="-3"/>
        </w:rPr>
        <w:t xml:space="preserve"> </w:t>
      </w:r>
      <w:r>
        <w:t>in hospitality</w:t>
      </w:r>
      <w:r>
        <w:rPr>
          <w:spacing w:val="-7"/>
        </w:rPr>
        <w:t xml:space="preserve"> </w:t>
      </w:r>
      <w:r>
        <w:t>and</w:t>
      </w:r>
      <w:r>
        <w:rPr>
          <w:spacing w:val="-7"/>
        </w:rPr>
        <w:t xml:space="preserve"> </w:t>
      </w:r>
      <w:r>
        <w:t>tourism.</w:t>
      </w:r>
      <w:r>
        <w:rPr>
          <w:spacing w:val="-7"/>
        </w:rPr>
        <w:t xml:space="preserve"> </w:t>
      </w:r>
      <w:r>
        <w:t>The</w:t>
      </w:r>
      <w:r>
        <w:rPr>
          <w:spacing w:val="-8"/>
        </w:rPr>
        <w:t xml:space="preserve"> </w:t>
      </w:r>
      <w:r>
        <w:t>report</w:t>
      </w:r>
      <w:r>
        <w:rPr>
          <w:spacing w:val="-8"/>
        </w:rPr>
        <w:t xml:space="preserve"> </w:t>
      </w:r>
      <w:r>
        <w:t>by</w:t>
      </w:r>
      <w:r>
        <w:rPr>
          <w:spacing w:val="-6"/>
        </w:rPr>
        <w:t xml:space="preserve"> </w:t>
      </w:r>
      <w:r>
        <w:t>UNWTO</w:t>
      </w:r>
      <w:r>
        <w:rPr>
          <w:spacing w:val="-6"/>
        </w:rPr>
        <w:t xml:space="preserve"> </w:t>
      </w:r>
      <w:r>
        <w:t>(2019)</w:t>
      </w:r>
      <w:r>
        <w:rPr>
          <w:spacing w:val="-7"/>
        </w:rPr>
        <w:t xml:space="preserve"> </w:t>
      </w:r>
      <w:r>
        <w:t>reveals</w:t>
      </w:r>
      <w:r>
        <w:rPr>
          <w:spacing w:val="-7"/>
        </w:rPr>
        <w:t xml:space="preserve"> </w:t>
      </w:r>
      <w:r>
        <w:t>that</w:t>
      </w:r>
      <w:r>
        <w:rPr>
          <w:spacing w:val="-7"/>
        </w:rPr>
        <w:t xml:space="preserve"> </w:t>
      </w:r>
      <w:r>
        <w:t>54%</w:t>
      </w:r>
      <w:r>
        <w:rPr>
          <w:spacing w:val="-8"/>
        </w:rPr>
        <w:t xml:space="preserve"> </w:t>
      </w:r>
      <w:r>
        <w:t>of</w:t>
      </w:r>
      <w:r>
        <w:rPr>
          <w:spacing w:val="-8"/>
        </w:rPr>
        <w:t xml:space="preserve"> </w:t>
      </w:r>
      <w:r>
        <w:t>women</w:t>
      </w:r>
      <w:r>
        <w:rPr>
          <w:spacing w:val="-5"/>
        </w:rPr>
        <w:t xml:space="preserve"> </w:t>
      </w:r>
      <w:r>
        <w:t>worldwide</w:t>
      </w:r>
      <w:r>
        <w:rPr>
          <w:spacing w:val="-5"/>
        </w:rPr>
        <w:t xml:space="preserve"> </w:t>
      </w:r>
      <w:r>
        <w:t>are employed</w:t>
      </w:r>
      <w:r>
        <w:rPr>
          <w:spacing w:val="-3"/>
        </w:rPr>
        <w:t xml:space="preserve"> </w:t>
      </w:r>
      <w:r>
        <w:t>in</w:t>
      </w:r>
      <w:r>
        <w:rPr>
          <w:spacing w:val="-3"/>
        </w:rPr>
        <w:t xml:space="preserve"> </w:t>
      </w:r>
      <w:r>
        <w:t>the</w:t>
      </w:r>
      <w:r>
        <w:rPr>
          <w:spacing w:val="-4"/>
        </w:rPr>
        <w:t xml:space="preserve"> </w:t>
      </w:r>
      <w:r>
        <w:t>tourism</w:t>
      </w:r>
      <w:r>
        <w:rPr>
          <w:spacing w:val="-3"/>
        </w:rPr>
        <w:t xml:space="preserve"> </w:t>
      </w:r>
      <w:r>
        <w:t>and</w:t>
      </w:r>
      <w:r>
        <w:rPr>
          <w:spacing w:val="-3"/>
        </w:rPr>
        <w:t xml:space="preserve"> </w:t>
      </w:r>
      <w:r>
        <w:t>hospitality</w:t>
      </w:r>
      <w:r>
        <w:rPr>
          <w:spacing w:val="-3"/>
        </w:rPr>
        <w:t xml:space="preserve"> </w:t>
      </w:r>
      <w:r>
        <w:t>industry.</w:t>
      </w:r>
      <w:r>
        <w:rPr>
          <w:spacing w:val="-3"/>
        </w:rPr>
        <w:t xml:space="preserve"> </w:t>
      </w:r>
      <w:commentRangeStart w:id="142"/>
      <w:r>
        <w:t>However,</w:t>
      </w:r>
      <w:r>
        <w:rPr>
          <w:spacing w:val="-3"/>
        </w:rPr>
        <w:t xml:space="preserve"> </w:t>
      </w:r>
      <w:r>
        <w:t>early</w:t>
      </w:r>
      <w:r>
        <w:rPr>
          <w:spacing w:val="-3"/>
        </w:rPr>
        <w:t xml:space="preserve"> </w:t>
      </w:r>
      <w:r>
        <w:t>systematic</w:t>
      </w:r>
      <w:r>
        <w:rPr>
          <w:spacing w:val="-3"/>
        </w:rPr>
        <w:t xml:space="preserve"> </w:t>
      </w:r>
      <w:r>
        <w:t>studies</w:t>
      </w:r>
      <w:r>
        <w:rPr>
          <w:spacing w:val="-3"/>
        </w:rPr>
        <w:t xml:space="preserve"> </w:t>
      </w:r>
      <w:r>
        <w:t>conducted</w:t>
      </w:r>
      <w:r>
        <w:rPr>
          <w:spacing w:val="-3"/>
        </w:rPr>
        <w:t xml:space="preserve"> </w:t>
      </w:r>
      <w:r>
        <w:t>in Japan</w:t>
      </w:r>
      <w:r>
        <w:rPr>
          <w:spacing w:val="-6"/>
        </w:rPr>
        <w:t xml:space="preserve"> </w:t>
      </w:r>
      <w:r>
        <w:t>by</w:t>
      </w:r>
      <w:r>
        <w:rPr>
          <w:spacing w:val="-6"/>
        </w:rPr>
        <w:t xml:space="preserve"> </w:t>
      </w:r>
      <w:r>
        <w:t>Tomoda</w:t>
      </w:r>
      <w:r>
        <w:rPr>
          <w:spacing w:val="-7"/>
        </w:rPr>
        <w:t xml:space="preserve"> </w:t>
      </w:r>
      <w:r>
        <w:t>(1983)</w:t>
      </w:r>
      <w:r>
        <w:rPr>
          <w:spacing w:val="-4"/>
        </w:rPr>
        <w:t xml:space="preserve"> </w:t>
      </w:r>
      <w:r>
        <w:t>as</w:t>
      </w:r>
      <w:r>
        <w:rPr>
          <w:spacing w:val="-6"/>
        </w:rPr>
        <w:t xml:space="preserve"> </w:t>
      </w:r>
      <w:r>
        <w:t>cited</w:t>
      </w:r>
      <w:r>
        <w:rPr>
          <w:spacing w:val="-6"/>
        </w:rPr>
        <w:t xml:space="preserve"> </w:t>
      </w:r>
      <w:r>
        <w:t>in</w:t>
      </w:r>
      <w:r>
        <w:rPr>
          <w:spacing w:val="-4"/>
        </w:rPr>
        <w:t xml:space="preserve"> </w:t>
      </w:r>
      <w:r>
        <w:t>Walmsley</w:t>
      </w:r>
      <w:r>
        <w:rPr>
          <w:spacing w:val="-6"/>
        </w:rPr>
        <w:t xml:space="preserve"> </w:t>
      </w:r>
      <w:r>
        <w:rPr>
          <w:i/>
        </w:rPr>
        <w:t>et</w:t>
      </w:r>
      <w:r>
        <w:rPr>
          <w:i/>
          <w:spacing w:val="-5"/>
        </w:rPr>
        <w:t xml:space="preserve"> </w:t>
      </w:r>
      <w:r>
        <w:rPr>
          <w:i/>
        </w:rPr>
        <w:t>al.</w:t>
      </w:r>
      <w:r>
        <w:rPr>
          <w:i/>
          <w:spacing w:val="-5"/>
        </w:rPr>
        <w:t xml:space="preserve"> </w:t>
      </w:r>
      <w:r>
        <w:t>(2019),</w:t>
      </w:r>
      <w:r>
        <w:rPr>
          <w:spacing w:val="-6"/>
        </w:rPr>
        <w:t xml:space="preserve"> </w:t>
      </w:r>
      <w:r>
        <w:t>report</w:t>
      </w:r>
      <w:r>
        <w:rPr>
          <w:spacing w:val="-6"/>
        </w:rPr>
        <w:t xml:space="preserve"> </w:t>
      </w:r>
      <w:r>
        <w:t>deplorable</w:t>
      </w:r>
      <w:r>
        <w:rPr>
          <w:spacing w:val="-6"/>
        </w:rPr>
        <w:t xml:space="preserve"> </w:t>
      </w:r>
      <w:r>
        <w:t>working</w:t>
      </w:r>
      <w:r>
        <w:rPr>
          <w:spacing w:val="-5"/>
        </w:rPr>
        <w:t xml:space="preserve"> </w:t>
      </w:r>
      <w:r>
        <w:t>conditions in</w:t>
      </w:r>
      <w:r>
        <w:rPr>
          <w:spacing w:val="-15"/>
        </w:rPr>
        <w:t xml:space="preserve"> </w:t>
      </w:r>
      <w:r>
        <w:t>the</w:t>
      </w:r>
      <w:r>
        <w:rPr>
          <w:spacing w:val="-15"/>
        </w:rPr>
        <w:t xml:space="preserve"> </w:t>
      </w:r>
      <w:r>
        <w:t>hotel,</w:t>
      </w:r>
      <w:r>
        <w:rPr>
          <w:spacing w:val="-15"/>
        </w:rPr>
        <w:t xml:space="preserve"> </w:t>
      </w:r>
      <w:r w:rsidR="00757C05">
        <w:t>restaurant,</w:t>
      </w:r>
      <w:r>
        <w:rPr>
          <w:spacing w:val="-15"/>
        </w:rPr>
        <w:t xml:space="preserve"> </w:t>
      </w:r>
      <w:r>
        <w:t>and</w:t>
      </w:r>
      <w:r>
        <w:rPr>
          <w:spacing w:val="-15"/>
        </w:rPr>
        <w:t xml:space="preserve"> </w:t>
      </w:r>
      <w:r>
        <w:t>catering</w:t>
      </w:r>
      <w:r>
        <w:rPr>
          <w:spacing w:val="-15"/>
        </w:rPr>
        <w:t xml:space="preserve"> </w:t>
      </w:r>
      <w:r>
        <w:t>industry,</w:t>
      </w:r>
      <w:r>
        <w:rPr>
          <w:spacing w:val="-15"/>
        </w:rPr>
        <w:t xml:space="preserve"> </w:t>
      </w:r>
      <w:r>
        <w:t>compared</w:t>
      </w:r>
      <w:r>
        <w:rPr>
          <w:spacing w:val="-13"/>
        </w:rPr>
        <w:t xml:space="preserve"> </w:t>
      </w:r>
      <w:r>
        <w:t>with</w:t>
      </w:r>
      <w:r>
        <w:rPr>
          <w:spacing w:val="-15"/>
        </w:rPr>
        <w:t xml:space="preserve"> </w:t>
      </w:r>
      <w:r>
        <w:t>other</w:t>
      </w:r>
      <w:r>
        <w:rPr>
          <w:spacing w:val="-15"/>
        </w:rPr>
        <w:t xml:space="preserve"> </w:t>
      </w:r>
      <w:r>
        <w:t>sectors.</w:t>
      </w:r>
      <w:r>
        <w:rPr>
          <w:spacing w:val="-10"/>
        </w:rPr>
        <w:t xml:space="preserve"> </w:t>
      </w:r>
      <w:r>
        <w:t>Baum</w:t>
      </w:r>
      <w:r>
        <w:rPr>
          <w:spacing w:val="-15"/>
        </w:rPr>
        <w:t xml:space="preserve"> </w:t>
      </w:r>
      <w:r>
        <w:t>(2007)</w:t>
      </w:r>
      <w:r>
        <w:rPr>
          <w:spacing w:val="-13"/>
        </w:rPr>
        <w:t xml:space="preserve"> </w:t>
      </w:r>
      <w:r>
        <w:t>conducted research on the working conditions in hotels, reaching the same conclusion as (Tomoda 1983). This theme has been taken up by other commentators.</w:t>
      </w:r>
      <w:commentRangeEnd w:id="142"/>
      <w:r w:rsidR="005A1195">
        <w:rPr>
          <w:rStyle w:val="CommentReference"/>
        </w:rPr>
        <w:commentReference w:id="142"/>
      </w:r>
    </w:p>
    <w:p w14:paraId="41B087B2" w14:textId="26DD544C" w:rsidR="009E1845" w:rsidRDefault="00CE408B">
      <w:pPr>
        <w:pStyle w:val="BodyText"/>
        <w:spacing w:before="241" w:line="360" w:lineRule="auto"/>
        <w:ind w:left="740" w:right="1015" w:firstLine="719"/>
        <w:jc w:val="both"/>
      </w:pPr>
      <w:commentRangeStart w:id="143"/>
      <w:r>
        <w:t>A report by (ILO 2010) concluded that working conditions in hotels are frequently characterised by unsocial and irregular working hours, split shifts, weekend shifts, night shifts or holiday shifts, which intensify stress in workers who have family responsibilities. The casual, temporary, seasonal, and part-time employment is related to insecurity, moderately low pay, job instability,</w:t>
      </w:r>
      <w:r>
        <w:rPr>
          <w:spacing w:val="-3"/>
        </w:rPr>
        <w:t xml:space="preserve"> </w:t>
      </w:r>
      <w:r>
        <w:t>limited</w:t>
      </w:r>
      <w:r>
        <w:rPr>
          <w:spacing w:val="-3"/>
        </w:rPr>
        <w:t xml:space="preserve"> </w:t>
      </w:r>
      <w:r>
        <w:t>career</w:t>
      </w:r>
      <w:r>
        <w:rPr>
          <w:spacing w:val="-2"/>
        </w:rPr>
        <w:t xml:space="preserve"> </w:t>
      </w:r>
      <w:r>
        <w:t>opportunity,</w:t>
      </w:r>
      <w:r>
        <w:rPr>
          <w:spacing w:val="-3"/>
        </w:rPr>
        <w:t xml:space="preserve"> </w:t>
      </w:r>
      <w:r>
        <w:t>a</w:t>
      </w:r>
      <w:r>
        <w:rPr>
          <w:spacing w:val="-3"/>
        </w:rPr>
        <w:t xml:space="preserve"> </w:t>
      </w:r>
      <w:r>
        <w:t>high</w:t>
      </w:r>
      <w:r>
        <w:rPr>
          <w:spacing w:val="-3"/>
        </w:rPr>
        <w:t xml:space="preserve"> </w:t>
      </w:r>
      <w:r>
        <w:t>level</w:t>
      </w:r>
      <w:r>
        <w:rPr>
          <w:spacing w:val="-1"/>
        </w:rPr>
        <w:t xml:space="preserve"> </w:t>
      </w:r>
      <w:r>
        <w:t>of</w:t>
      </w:r>
      <w:r>
        <w:rPr>
          <w:spacing w:val="-3"/>
        </w:rPr>
        <w:t xml:space="preserve"> </w:t>
      </w:r>
      <w:r>
        <w:t>sub-contracting</w:t>
      </w:r>
      <w:r>
        <w:rPr>
          <w:spacing w:val="-3"/>
        </w:rPr>
        <w:t xml:space="preserve"> </w:t>
      </w:r>
      <w:r>
        <w:t>and</w:t>
      </w:r>
      <w:r>
        <w:rPr>
          <w:spacing w:val="-3"/>
        </w:rPr>
        <w:t xml:space="preserve"> </w:t>
      </w:r>
      <w:r>
        <w:t>outsourcing,</w:t>
      </w:r>
      <w:r>
        <w:rPr>
          <w:spacing w:val="-3"/>
        </w:rPr>
        <w:t xml:space="preserve"> </w:t>
      </w:r>
      <w:r>
        <w:t>and</w:t>
      </w:r>
      <w:r>
        <w:rPr>
          <w:spacing w:val="-3"/>
        </w:rPr>
        <w:t xml:space="preserve"> </w:t>
      </w:r>
      <w:r>
        <w:t>a</w:t>
      </w:r>
      <w:r>
        <w:rPr>
          <w:spacing w:val="-4"/>
        </w:rPr>
        <w:t xml:space="preserve"> </w:t>
      </w:r>
      <w:r>
        <w:t>high turnover rate. All these aspects differ from country to country.</w:t>
      </w:r>
      <w:commentRangeEnd w:id="143"/>
      <w:r w:rsidR="00674091">
        <w:rPr>
          <w:rStyle w:val="CommentReference"/>
        </w:rPr>
        <w:commentReference w:id="143"/>
      </w:r>
      <w:r>
        <w:t xml:space="preserve"> In recent studies, several scholars (Joo-Ee</w:t>
      </w:r>
      <w:r>
        <w:rPr>
          <w:spacing w:val="-9"/>
        </w:rPr>
        <w:t xml:space="preserve"> </w:t>
      </w:r>
      <w:r>
        <w:t>2016;</w:t>
      </w:r>
      <w:r>
        <w:rPr>
          <w:spacing w:val="-8"/>
        </w:rPr>
        <w:t xml:space="preserve"> </w:t>
      </w:r>
      <w:r>
        <w:t>Nyanjom</w:t>
      </w:r>
      <w:r>
        <w:rPr>
          <w:spacing w:val="-8"/>
        </w:rPr>
        <w:t xml:space="preserve"> </w:t>
      </w:r>
      <w:r>
        <w:t>and</w:t>
      </w:r>
      <w:r>
        <w:rPr>
          <w:spacing w:val="-8"/>
        </w:rPr>
        <w:t xml:space="preserve"> </w:t>
      </w:r>
      <w:r>
        <w:t>Wilkins</w:t>
      </w:r>
      <w:r>
        <w:rPr>
          <w:spacing w:val="-8"/>
        </w:rPr>
        <w:t xml:space="preserve"> </w:t>
      </w:r>
      <w:r>
        <w:t>2016;</w:t>
      </w:r>
      <w:r>
        <w:rPr>
          <w:spacing w:val="-8"/>
        </w:rPr>
        <w:t xml:space="preserve"> </w:t>
      </w:r>
      <w:r>
        <w:t>Robinson</w:t>
      </w:r>
      <w:r>
        <w:rPr>
          <w:spacing w:val="-6"/>
        </w:rPr>
        <w:t xml:space="preserve"> </w:t>
      </w:r>
      <w:r>
        <w:rPr>
          <w:i/>
        </w:rPr>
        <w:t>et</w:t>
      </w:r>
      <w:r>
        <w:rPr>
          <w:i/>
          <w:spacing w:val="-8"/>
        </w:rPr>
        <w:t xml:space="preserve"> </w:t>
      </w:r>
      <w:r>
        <w:rPr>
          <w:i/>
        </w:rPr>
        <w:t>al.</w:t>
      </w:r>
      <w:r>
        <w:rPr>
          <w:i/>
          <w:spacing w:val="-8"/>
        </w:rPr>
        <w:t xml:space="preserve"> </w:t>
      </w:r>
      <w:r>
        <w:t>2016;</w:t>
      </w:r>
      <w:r>
        <w:rPr>
          <w:spacing w:val="-8"/>
        </w:rPr>
        <w:t xml:space="preserve"> </w:t>
      </w:r>
      <w:r>
        <w:t>Mooney,</w:t>
      </w:r>
      <w:r>
        <w:rPr>
          <w:spacing w:val="-8"/>
        </w:rPr>
        <w:t xml:space="preserve"> </w:t>
      </w:r>
      <w:r w:rsidR="00757C05">
        <w:t>Ryan,</w:t>
      </w:r>
      <w:r>
        <w:rPr>
          <w:spacing w:val="-8"/>
        </w:rPr>
        <w:t xml:space="preserve"> </w:t>
      </w:r>
      <w:r>
        <w:t>and</w:t>
      </w:r>
      <w:r>
        <w:rPr>
          <w:spacing w:val="-8"/>
        </w:rPr>
        <w:t xml:space="preserve"> </w:t>
      </w:r>
      <w:r>
        <w:t>Harris</w:t>
      </w:r>
      <w:r>
        <w:rPr>
          <w:spacing w:val="-8"/>
        </w:rPr>
        <w:t xml:space="preserve"> </w:t>
      </w:r>
      <w:r>
        <w:t xml:space="preserve">2017; Rao and Goel 2017; Walmsley </w:t>
      </w:r>
      <w:r>
        <w:rPr>
          <w:i/>
        </w:rPr>
        <w:t xml:space="preserve">et al. </w:t>
      </w:r>
      <w:r>
        <w:t>2019; Ruiz-Palomo, León-Gómez and García-Lopera 2020; Tan</w:t>
      </w:r>
      <w:r>
        <w:rPr>
          <w:spacing w:val="-15"/>
        </w:rPr>
        <w:t xml:space="preserve"> </w:t>
      </w:r>
      <w:r>
        <w:rPr>
          <w:i/>
        </w:rPr>
        <w:t>et</w:t>
      </w:r>
      <w:r>
        <w:rPr>
          <w:i/>
          <w:spacing w:val="-15"/>
        </w:rPr>
        <w:t xml:space="preserve"> </w:t>
      </w:r>
      <w:r>
        <w:rPr>
          <w:i/>
        </w:rPr>
        <w:t>al.</w:t>
      </w:r>
      <w:r>
        <w:rPr>
          <w:i/>
          <w:spacing w:val="-15"/>
        </w:rPr>
        <w:t xml:space="preserve"> </w:t>
      </w:r>
      <w:r>
        <w:t>2020;</w:t>
      </w:r>
      <w:r>
        <w:rPr>
          <w:spacing w:val="-15"/>
        </w:rPr>
        <w:t xml:space="preserve"> </w:t>
      </w:r>
      <w:r>
        <w:t>Falvey</w:t>
      </w:r>
      <w:r>
        <w:rPr>
          <w:spacing w:val="-15"/>
        </w:rPr>
        <w:t xml:space="preserve"> </w:t>
      </w:r>
      <w:r>
        <w:t>2021)</w:t>
      </w:r>
      <w:r>
        <w:rPr>
          <w:spacing w:val="-15"/>
        </w:rPr>
        <w:t xml:space="preserve"> </w:t>
      </w:r>
      <w:r>
        <w:t>also</w:t>
      </w:r>
      <w:r>
        <w:rPr>
          <w:spacing w:val="-15"/>
        </w:rPr>
        <w:t xml:space="preserve"> </w:t>
      </w:r>
      <w:r>
        <w:t>cite</w:t>
      </w:r>
      <w:r>
        <w:rPr>
          <w:spacing w:val="-15"/>
        </w:rPr>
        <w:t xml:space="preserve"> </w:t>
      </w:r>
      <w:r>
        <w:t>the</w:t>
      </w:r>
      <w:r>
        <w:rPr>
          <w:spacing w:val="-15"/>
        </w:rPr>
        <w:t xml:space="preserve"> </w:t>
      </w:r>
      <w:r>
        <w:t>problem</w:t>
      </w:r>
      <w:r>
        <w:rPr>
          <w:spacing w:val="-15"/>
        </w:rPr>
        <w:t xml:space="preserve"> </w:t>
      </w:r>
      <w:r>
        <w:t>of</w:t>
      </w:r>
      <w:r>
        <w:rPr>
          <w:spacing w:val="-15"/>
        </w:rPr>
        <w:t xml:space="preserve"> </w:t>
      </w:r>
      <w:r>
        <w:t>appalling</w:t>
      </w:r>
      <w:r>
        <w:rPr>
          <w:spacing w:val="-15"/>
        </w:rPr>
        <w:t xml:space="preserve"> </w:t>
      </w:r>
      <w:r>
        <w:t>working</w:t>
      </w:r>
      <w:r>
        <w:rPr>
          <w:spacing w:val="-15"/>
        </w:rPr>
        <w:t xml:space="preserve"> </w:t>
      </w:r>
      <w:r>
        <w:t>conditions</w:t>
      </w:r>
      <w:r>
        <w:rPr>
          <w:spacing w:val="-15"/>
        </w:rPr>
        <w:t xml:space="preserve"> </w:t>
      </w:r>
      <w:r>
        <w:t>of</w:t>
      </w:r>
      <w:r>
        <w:rPr>
          <w:spacing w:val="-15"/>
        </w:rPr>
        <w:t xml:space="preserve"> </w:t>
      </w:r>
      <w:r>
        <w:t>employment in the tourism and hospitality sector.</w:t>
      </w:r>
    </w:p>
    <w:p w14:paraId="2C529746" w14:textId="77777777" w:rsidR="009E1845" w:rsidRDefault="00CE408B">
      <w:pPr>
        <w:pStyle w:val="BodyText"/>
        <w:spacing w:before="241" w:line="360" w:lineRule="auto"/>
        <w:ind w:left="740" w:right="1015" w:firstLine="719"/>
        <w:jc w:val="both"/>
      </w:pPr>
      <w:r>
        <w:t>Furthermore,</w:t>
      </w:r>
      <w:r>
        <w:rPr>
          <w:spacing w:val="-15"/>
        </w:rPr>
        <w:t xml:space="preserve"> </w:t>
      </w:r>
      <w:r>
        <w:t>a</w:t>
      </w:r>
      <w:r>
        <w:rPr>
          <w:spacing w:val="-15"/>
        </w:rPr>
        <w:t xml:space="preserve"> </w:t>
      </w:r>
      <w:r>
        <w:t>number</w:t>
      </w:r>
      <w:r>
        <w:rPr>
          <w:spacing w:val="-15"/>
        </w:rPr>
        <w:t xml:space="preserve"> </w:t>
      </w:r>
      <w:r>
        <w:t>of</w:t>
      </w:r>
      <w:r>
        <w:rPr>
          <w:spacing w:val="-15"/>
        </w:rPr>
        <w:t xml:space="preserve"> </w:t>
      </w:r>
      <w:r>
        <w:t>researchers</w:t>
      </w:r>
      <w:r>
        <w:rPr>
          <w:spacing w:val="-15"/>
        </w:rPr>
        <w:t xml:space="preserve"> </w:t>
      </w:r>
      <w:r>
        <w:t>(Jinnah,</w:t>
      </w:r>
      <w:r>
        <w:rPr>
          <w:spacing w:val="-15"/>
        </w:rPr>
        <w:t xml:space="preserve"> </w:t>
      </w:r>
      <w:r>
        <w:t>Cazarin</w:t>
      </w:r>
      <w:r>
        <w:rPr>
          <w:spacing w:val="-15"/>
        </w:rPr>
        <w:t xml:space="preserve"> </w:t>
      </w:r>
      <w:r>
        <w:t>and</w:t>
      </w:r>
      <w:r>
        <w:rPr>
          <w:spacing w:val="-15"/>
        </w:rPr>
        <w:t xml:space="preserve"> </w:t>
      </w:r>
      <w:r>
        <w:t>Brief</w:t>
      </w:r>
      <w:r>
        <w:rPr>
          <w:spacing w:val="-15"/>
        </w:rPr>
        <w:t xml:space="preserve"> </w:t>
      </w:r>
      <w:r>
        <w:t>2015;</w:t>
      </w:r>
      <w:r>
        <w:rPr>
          <w:spacing w:val="-15"/>
        </w:rPr>
        <w:t xml:space="preserve"> </w:t>
      </w:r>
      <w:r>
        <w:t>Rao</w:t>
      </w:r>
      <w:r>
        <w:rPr>
          <w:spacing w:val="-15"/>
        </w:rPr>
        <w:t xml:space="preserve"> </w:t>
      </w:r>
      <w:r>
        <w:t>and</w:t>
      </w:r>
      <w:r>
        <w:rPr>
          <w:spacing w:val="-15"/>
        </w:rPr>
        <w:t xml:space="preserve"> </w:t>
      </w:r>
      <w:r>
        <w:t>Goel</w:t>
      </w:r>
      <w:r>
        <w:rPr>
          <w:spacing w:val="-15"/>
        </w:rPr>
        <w:t xml:space="preserve"> </w:t>
      </w:r>
      <w:r>
        <w:t>2017; Vettori</w:t>
      </w:r>
      <w:r>
        <w:rPr>
          <w:spacing w:val="-15"/>
        </w:rPr>
        <w:t xml:space="preserve"> </w:t>
      </w:r>
      <w:r>
        <w:t>2017;</w:t>
      </w:r>
      <w:r>
        <w:rPr>
          <w:spacing w:val="-15"/>
        </w:rPr>
        <w:t xml:space="preserve"> </w:t>
      </w:r>
      <w:r>
        <w:t>Asimah</w:t>
      </w:r>
      <w:r>
        <w:rPr>
          <w:spacing w:val="-15"/>
        </w:rPr>
        <w:t xml:space="preserve"> </w:t>
      </w:r>
      <w:r>
        <w:t>2018;</w:t>
      </w:r>
      <w:r>
        <w:rPr>
          <w:spacing w:val="-15"/>
        </w:rPr>
        <w:t xml:space="preserve"> </w:t>
      </w:r>
      <w:r>
        <w:t>Burke</w:t>
      </w:r>
      <w:r>
        <w:rPr>
          <w:spacing w:val="-15"/>
        </w:rPr>
        <w:t xml:space="preserve"> </w:t>
      </w:r>
      <w:r>
        <w:t>and</w:t>
      </w:r>
      <w:r>
        <w:rPr>
          <w:spacing w:val="-15"/>
        </w:rPr>
        <w:t xml:space="preserve"> </w:t>
      </w:r>
      <w:r>
        <w:t>Hughes</w:t>
      </w:r>
      <w:r>
        <w:rPr>
          <w:spacing w:val="-15"/>
        </w:rPr>
        <w:t xml:space="preserve"> </w:t>
      </w:r>
      <w:r>
        <w:t>2018)</w:t>
      </w:r>
      <w:r>
        <w:rPr>
          <w:spacing w:val="-15"/>
        </w:rPr>
        <w:t xml:space="preserve"> </w:t>
      </w:r>
      <w:r>
        <w:t>concur</w:t>
      </w:r>
      <w:r>
        <w:rPr>
          <w:spacing w:val="-15"/>
        </w:rPr>
        <w:t xml:space="preserve"> </w:t>
      </w:r>
      <w:r>
        <w:t>that</w:t>
      </w:r>
      <w:r>
        <w:rPr>
          <w:spacing w:val="-15"/>
        </w:rPr>
        <w:t xml:space="preserve"> </w:t>
      </w:r>
      <w:r>
        <w:t>the</w:t>
      </w:r>
      <w:r>
        <w:rPr>
          <w:spacing w:val="-15"/>
        </w:rPr>
        <w:t xml:space="preserve"> </w:t>
      </w:r>
      <w:r>
        <w:t>types</w:t>
      </w:r>
      <w:r>
        <w:rPr>
          <w:spacing w:val="-15"/>
        </w:rPr>
        <w:t xml:space="preserve"> </w:t>
      </w:r>
      <w:r>
        <w:t>of</w:t>
      </w:r>
      <w:r>
        <w:rPr>
          <w:spacing w:val="-15"/>
        </w:rPr>
        <w:t xml:space="preserve"> </w:t>
      </w:r>
      <w:r>
        <w:t>shifts</w:t>
      </w:r>
      <w:r>
        <w:rPr>
          <w:spacing w:val="-15"/>
        </w:rPr>
        <w:t xml:space="preserve"> </w:t>
      </w:r>
      <w:r>
        <w:t>in</w:t>
      </w:r>
      <w:r>
        <w:rPr>
          <w:spacing w:val="-15"/>
        </w:rPr>
        <w:t xml:space="preserve"> </w:t>
      </w:r>
      <w:r>
        <w:t>hotels</w:t>
      </w:r>
      <w:r>
        <w:rPr>
          <w:spacing w:val="-15"/>
        </w:rPr>
        <w:t xml:space="preserve"> </w:t>
      </w:r>
      <w:r>
        <w:t>create stressful conditions in addition to that generated by the need for a high level of communication with</w:t>
      </w:r>
      <w:r>
        <w:rPr>
          <w:spacing w:val="23"/>
        </w:rPr>
        <w:t xml:space="preserve"> </w:t>
      </w:r>
      <w:r>
        <w:t>customers.</w:t>
      </w:r>
      <w:r>
        <w:rPr>
          <w:spacing w:val="23"/>
        </w:rPr>
        <w:t xml:space="preserve"> </w:t>
      </w:r>
      <w:r>
        <w:t>Additionally,</w:t>
      </w:r>
      <w:r>
        <w:rPr>
          <w:spacing w:val="23"/>
        </w:rPr>
        <w:t xml:space="preserve"> </w:t>
      </w:r>
      <w:r>
        <w:t>stressful</w:t>
      </w:r>
      <w:r>
        <w:rPr>
          <w:spacing w:val="23"/>
        </w:rPr>
        <w:t xml:space="preserve"> </w:t>
      </w:r>
      <w:r>
        <w:t>work-related</w:t>
      </w:r>
      <w:r>
        <w:rPr>
          <w:spacing w:val="23"/>
        </w:rPr>
        <w:t xml:space="preserve"> </w:t>
      </w:r>
      <w:r>
        <w:t>conditions</w:t>
      </w:r>
      <w:r>
        <w:rPr>
          <w:spacing w:val="23"/>
        </w:rPr>
        <w:t xml:space="preserve"> </w:t>
      </w:r>
      <w:r>
        <w:t>in</w:t>
      </w:r>
      <w:r>
        <w:rPr>
          <w:spacing w:val="23"/>
        </w:rPr>
        <w:t xml:space="preserve"> </w:t>
      </w:r>
      <w:r>
        <w:t>hotels</w:t>
      </w:r>
      <w:r>
        <w:rPr>
          <w:spacing w:val="26"/>
        </w:rPr>
        <w:t xml:space="preserve"> </w:t>
      </w:r>
      <w:r>
        <w:t>were</w:t>
      </w:r>
      <w:r>
        <w:rPr>
          <w:spacing w:val="23"/>
        </w:rPr>
        <w:t xml:space="preserve"> </w:t>
      </w:r>
      <w:r>
        <w:t>noted</w:t>
      </w:r>
      <w:r>
        <w:rPr>
          <w:spacing w:val="23"/>
        </w:rPr>
        <w:t xml:space="preserve"> </w:t>
      </w:r>
      <w:r>
        <w:t>to</w:t>
      </w:r>
      <w:r>
        <w:rPr>
          <w:spacing w:val="23"/>
        </w:rPr>
        <w:t xml:space="preserve"> </w:t>
      </w:r>
      <w:r>
        <w:t>cause</w:t>
      </w:r>
      <w:r>
        <w:rPr>
          <w:spacing w:val="30"/>
        </w:rPr>
        <w:t xml:space="preserve"> </w:t>
      </w:r>
      <w:r>
        <w:rPr>
          <w:spacing w:val="-10"/>
        </w:rPr>
        <w:t>a</w:t>
      </w:r>
    </w:p>
    <w:p w14:paraId="77822993" w14:textId="77777777" w:rsidR="009E1845" w:rsidRDefault="009E1845">
      <w:pPr>
        <w:spacing w:line="360" w:lineRule="auto"/>
        <w:jc w:val="both"/>
        <w:sectPr w:rsidR="009E1845">
          <w:pgSz w:w="12240" w:h="15840"/>
          <w:pgMar w:top="1360" w:right="420" w:bottom="1260" w:left="700" w:header="0" w:footer="1062" w:gutter="0"/>
          <w:cols w:space="720"/>
        </w:sectPr>
      </w:pPr>
    </w:p>
    <w:p w14:paraId="5781E1BD" w14:textId="46763FF8" w:rsidR="009E1845" w:rsidRDefault="00CE408B">
      <w:pPr>
        <w:pStyle w:val="BodyText"/>
        <w:spacing w:before="79" w:line="360" w:lineRule="auto"/>
        <w:ind w:left="740" w:right="1015"/>
        <w:jc w:val="both"/>
      </w:pPr>
      <w:r>
        <w:lastRenderedPageBreak/>
        <w:t>deterioration</w:t>
      </w:r>
      <w:r>
        <w:rPr>
          <w:spacing w:val="-3"/>
        </w:rPr>
        <w:t xml:space="preserve"> </w:t>
      </w:r>
      <w:r>
        <w:t>in</w:t>
      </w:r>
      <w:r>
        <w:rPr>
          <w:spacing w:val="-3"/>
        </w:rPr>
        <w:t xml:space="preserve"> </w:t>
      </w:r>
      <w:r>
        <w:t>interpersonal</w:t>
      </w:r>
      <w:r>
        <w:rPr>
          <w:spacing w:val="-3"/>
        </w:rPr>
        <w:t xml:space="preserve"> </w:t>
      </w:r>
      <w:r>
        <w:t>relationships</w:t>
      </w:r>
      <w:r>
        <w:rPr>
          <w:spacing w:val="-3"/>
        </w:rPr>
        <w:t xml:space="preserve"> </w:t>
      </w:r>
      <w:r>
        <w:t>amongst</w:t>
      </w:r>
      <w:r>
        <w:rPr>
          <w:spacing w:val="-3"/>
        </w:rPr>
        <w:t xml:space="preserve"> </w:t>
      </w:r>
      <w:r>
        <w:t>the</w:t>
      </w:r>
      <w:r>
        <w:rPr>
          <w:spacing w:val="-3"/>
        </w:rPr>
        <w:t xml:space="preserve"> </w:t>
      </w:r>
      <w:r>
        <w:t>workforce</w:t>
      </w:r>
      <w:r>
        <w:rPr>
          <w:spacing w:val="-3"/>
        </w:rPr>
        <w:t xml:space="preserve"> </w:t>
      </w:r>
      <w:r>
        <w:t>(Altintas</w:t>
      </w:r>
      <w:r>
        <w:rPr>
          <w:spacing w:val="-3"/>
        </w:rPr>
        <w:t xml:space="preserve"> </w:t>
      </w:r>
      <w:r>
        <w:t>and</w:t>
      </w:r>
      <w:r>
        <w:rPr>
          <w:spacing w:val="-3"/>
        </w:rPr>
        <w:t xml:space="preserve"> </w:t>
      </w:r>
      <w:r>
        <w:t>Turanligil</w:t>
      </w:r>
      <w:r>
        <w:rPr>
          <w:spacing w:val="-3"/>
        </w:rPr>
        <w:t xml:space="preserve"> </w:t>
      </w:r>
      <w:r>
        <w:t xml:space="preserve">2018). </w:t>
      </w:r>
      <w:r>
        <w:rPr>
          <w:color w:val="212121"/>
          <w:shd w:val="clear" w:color="auto" w:fill="FBFBFB"/>
        </w:rPr>
        <w:t>According to LaMarco (2019), poor interpersonal relationships result in negative attitudes,</w:t>
      </w:r>
      <w:r>
        <w:rPr>
          <w:color w:val="212121"/>
        </w:rPr>
        <w:t xml:space="preserve"> </w:t>
      </w:r>
      <w:r w:rsidR="00757C05">
        <w:rPr>
          <w:color w:val="212121"/>
          <w:shd w:val="clear" w:color="auto" w:fill="FBFBFB"/>
        </w:rPr>
        <w:t>confusion,</w:t>
      </w:r>
      <w:r>
        <w:rPr>
          <w:color w:val="212121"/>
          <w:shd w:val="clear" w:color="auto" w:fill="FBFBFB"/>
        </w:rPr>
        <w:t xml:space="preserve"> and constant conflict. This finally wrecks the work environment, thus reducing</w:t>
      </w:r>
      <w:r>
        <w:rPr>
          <w:color w:val="212121"/>
        </w:rPr>
        <w:t xml:space="preserve"> </w:t>
      </w:r>
      <w:r>
        <w:rPr>
          <w:color w:val="212121"/>
          <w:shd w:val="clear" w:color="auto" w:fill="FBFBFB"/>
        </w:rPr>
        <w:t>employee productivity, and adversely affecting the bottom line of the organisation (LaMarco</w:t>
      </w:r>
      <w:r>
        <w:rPr>
          <w:color w:val="212121"/>
        </w:rPr>
        <w:t xml:space="preserve"> </w:t>
      </w:r>
      <w:r>
        <w:rPr>
          <w:color w:val="212121"/>
          <w:shd w:val="clear" w:color="auto" w:fill="FBFBFB"/>
        </w:rPr>
        <w:t>2019).</w:t>
      </w:r>
      <w:r>
        <w:rPr>
          <w:color w:val="212121"/>
        </w:rPr>
        <w:t xml:space="preserve"> </w:t>
      </w:r>
      <w:r>
        <w:rPr>
          <w:color w:val="000000"/>
        </w:rPr>
        <w:t>According to Burton, Lauridsen and Obel, cited in Ricardo Prada, Rodrigo Zarate-Torres and Prada (2021) work environment is described as the collective insight of people in the organisation, which can embrace the credibility of managers, the degree of trust, the level of recognition, and resistance to transforming. Furthermore, Rodríguez (2021) stated that, when the workplace environment is unfavourable, stress and demotivation are created; relationships will become tenser, and the result is lower productivity. The individuals who can leave the company will do so as soon as they can.</w:t>
      </w:r>
    </w:p>
    <w:p w14:paraId="2CBDFAE2" w14:textId="77777777" w:rsidR="009E1845" w:rsidRDefault="00CE408B">
      <w:pPr>
        <w:pStyle w:val="BodyText"/>
        <w:spacing w:before="240" w:line="360" w:lineRule="auto"/>
        <w:ind w:left="740" w:right="1018" w:firstLine="719"/>
        <w:jc w:val="both"/>
      </w:pPr>
      <w:r>
        <w:t>Hoel and Einarsen (2003) identify stress as a phenomenon of violence at the workplace. Such can refer to a violent act experienced, or to the potential of imminent violence associated with the working situation. According to the ILO (2014) cited in Boyle and Wallis (2016: 2), workplace</w:t>
      </w:r>
      <w:r>
        <w:rPr>
          <w:spacing w:val="-9"/>
        </w:rPr>
        <w:t xml:space="preserve"> </w:t>
      </w:r>
      <w:r>
        <w:t>violence</w:t>
      </w:r>
      <w:r>
        <w:rPr>
          <w:spacing w:val="-7"/>
        </w:rPr>
        <w:t xml:space="preserve"> </w:t>
      </w:r>
      <w:r>
        <w:t>“covers</w:t>
      </w:r>
      <w:r>
        <w:rPr>
          <w:spacing w:val="-9"/>
        </w:rPr>
        <w:t xml:space="preserve"> </w:t>
      </w:r>
      <w:r>
        <w:t>a</w:t>
      </w:r>
      <w:r>
        <w:rPr>
          <w:spacing w:val="-9"/>
        </w:rPr>
        <w:t xml:space="preserve"> </w:t>
      </w:r>
      <w:r>
        <w:t>range</w:t>
      </w:r>
      <w:r>
        <w:rPr>
          <w:spacing w:val="-9"/>
        </w:rPr>
        <w:t xml:space="preserve"> </w:t>
      </w:r>
      <w:r>
        <w:t>of</w:t>
      </w:r>
      <w:r>
        <w:rPr>
          <w:spacing w:val="-9"/>
        </w:rPr>
        <w:t xml:space="preserve"> </w:t>
      </w:r>
      <w:r>
        <w:t>intolerable</w:t>
      </w:r>
      <w:r>
        <w:rPr>
          <w:spacing w:val="-6"/>
        </w:rPr>
        <w:t xml:space="preserve"> </w:t>
      </w:r>
      <w:r>
        <w:t>behaviours.</w:t>
      </w:r>
      <w:r>
        <w:rPr>
          <w:spacing w:val="-6"/>
        </w:rPr>
        <w:t xml:space="preserve"> </w:t>
      </w:r>
      <w:r>
        <w:t>It</w:t>
      </w:r>
      <w:r>
        <w:rPr>
          <w:spacing w:val="-8"/>
        </w:rPr>
        <w:t xml:space="preserve"> </w:t>
      </w:r>
      <w:r>
        <w:t>includes</w:t>
      </w:r>
      <w:r>
        <w:rPr>
          <w:spacing w:val="-8"/>
        </w:rPr>
        <w:t xml:space="preserve"> </w:t>
      </w:r>
      <w:r>
        <w:t>incidents</w:t>
      </w:r>
      <w:r>
        <w:rPr>
          <w:spacing w:val="-8"/>
        </w:rPr>
        <w:t xml:space="preserve"> </w:t>
      </w:r>
      <w:r>
        <w:t>where</w:t>
      </w:r>
      <w:r>
        <w:rPr>
          <w:spacing w:val="-9"/>
        </w:rPr>
        <w:t xml:space="preserve"> </w:t>
      </w:r>
      <w:r>
        <w:t>staff</w:t>
      </w:r>
      <w:r>
        <w:rPr>
          <w:spacing w:val="-7"/>
        </w:rPr>
        <w:t xml:space="preserve"> </w:t>
      </w:r>
      <w:r>
        <w:t>are abused, threatened, discriminated against, or assaulted in circumstances related to their work…, and which represent a threat to their safety, health, and well-being”.</w:t>
      </w:r>
    </w:p>
    <w:p w14:paraId="0F4E872C" w14:textId="77777777" w:rsidR="009E1845" w:rsidRDefault="00CE408B">
      <w:pPr>
        <w:pStyle w:val="BodyText"/>
        <w:spacing w:before="241" w:line="360" w:lineRule="auto"/>
        <w:ind w:left="740" w:right="1015" w:firstLine="719"/>
        <w:jc w:val="both"/>
      </w:pPr>
      <w:r>
        <w:t>The hospitality sector is widely acknowledged as offering low wages (Walmsley 2015) and, in some cases, wages that are below or just at the stipulated minimum (Bac 2018). A recent survey by Dean (2021) indicates that low pay, lack of benefits, and a stressful workplace are discouraging former restaurant and hotel staff from returning to the industry after the COVID-19 lockdown. According to the survey, one-half of former hospitality workers said that they would not</w:t>
      </w:r>
      <w:r>
        <w:rPr>
          <w:spacing w:val="-3"/>
        </w:rPr>
        <w:t xml:space="preserve"> </w:t>
      </w:r>
      <w:r>
        <w:t>return</w:t>
      </w:r>
      <w:r>
        <w:rPr>
          <w:spacing w:val="-3"/>
        </w:rPr>
        <w:t xml:space="preserve"> </w:t>
      </w:r>
      <w:r>
        <w:t>to</w:t>
      </w:r>
      <w:r>
        <w:rPr>
          <w:spacing w:val="-3"/>
        </w:rPr>
        <w:t xml:space="preserve"> </w:t>
      </w:r>
      <w:r>
        <w:t>their</w:t>
      </w:r>
      <w:r>
        <w:rPr>
          <w:spacing w:val="-3"/>
        </w:rPr>
        <w:t xml:space="preserve"> </w:t>
      </w:r>
      <w:r>
        <w:t>previous</w:t>
      </w:r>
      <w:r>
        <w:rPr>
          <w:spacing w:val="-3"/>
        </w:rPr>
        <w:t xml:space="preserve"> </w:t>
      </w:r>
      <w:r>
        <w:t>jobs</w:t>
      </w:r>
      <w:r>
        <w:rPr>
          <w:spacing w:val="-3"/>
        </w:rPr>
        <w:t xml:space="preserve"> </w:t>
      </w:r>
      <w:r>
        <w:t>in</w:t>
      </w:r>
      <w:r>
        <w:rPr>
          <w:spacing w:val="-3"/>
        </w:rPr>
        <w:t xml:space="preserve"> </w:t>
      </w:r>
      <w:r>
        <w:t>the</w:t>
      </w:r>
      <w:r>
        <w:rPr>
          <w:spacing w:val="-3"/>
        </w:rPr>
        <w:t xml:space="preserve"> </w:t>
      </w:r>
      <w:r>
        <w:t>industry.</w:t>
      </w:r>
      <w:r>
        <w:rPr>
          <w:spacing w:val="-3"/>
        </w:rPr>
        <w:t xml:space="preserve"> </w:t>
      </w:r>
      <w:r>
        <w:t>One-third</w:t>
      </w:r>
      <w:r>
        <w:rPr>
          <w:spacing w:val="-3"/>
        </w:rPr>
        <w:t xml:space="preserve"> </w:t>
      </w:r>
      <w:r>
        <w:t>said</w:t>
      </w:r>
      <w:r>
        <w:rPr>
          <w:spacing w:val="-3"/>
        </w:rPr>
        <w:t xml:space="preserve"> </w:t>
      </w:r>
      <w:r>
        <w:t>they</w:t>
      </w:r>
      <w:r>
        <w:rPr>
          <w:spacing w:val="-3"/>
        </w:rPr>
        <w:t xml:space="preserve"> </w:t>
      </w:r>
      <w:r>
        <w:t>were</w:t>
      </w:r>
      <w:r>
        <w:rPr>
          <w:spacing w:val="-4"/>
        </w:rPr>
        <w:t xml:space="preserve"> </w:t>
      </w:r>
      <w:r>
        <w:t>not</w:t>
      </w:r>
      <w:r>
        <w:rPr>
          <w:spacing w:val="-3"/>
        </w:rPr>
        <w:t xml:space="preserve"> </w:t>
      </w:r>
      <w:r>
        <w:t>even</w:t>
      </w:r>
      <w:r>
        <w:rPr>
          <w:spacing w:val="-3"/>
        </w:rPr>
        <w:t xml:space="preserve"> </w:t>
      </w:r>
      <w:r>
        <w:t>considering</w:t>
      </w:r>
      <w:r>
        <w:rPr>
          <w:spacing w:val="-3"/>
        </w:rPr>
        <w:t xml:space="preserve"> </w:t>
      </w:r>
      <w:r>
        <w:t>re- entering the industry. This is in line</w:t>
      </w:r>
      <w:r>
        <w:rPr>
          <w:spacing w:val="-1"/>
        </w:rPr>
        <w:t xml:space="preserve"> </w:t>
      </w:r>
      <w:r>
        <w:t>with what the equity theory states. When employees develop a feeling of being treated worse than their expectations, they are motivated to act differently (Tanner 2018). Furthermore, Lashley</w:t>
      </w:r>
      <w:r>
        <w:rPr>
          <w:spacing w:val="-2"/>
        </w:rPr>
        <w:t xml:space="preserve"> </w:t>
      </w:r>
      <w:r>
        <w:t>(2021)</w:t>
      </w:r>
      <w:r>
        <w:rPr>
          <w:spacing w:val="-1"/>
        </w:rPr>
        <w:t xml:space="preserve"> </w:t>
      </w:r>
      <w:r>
        <w:t>notes</w:t>
      </w:r>
      <w:r>
        <w:rPr>
          <w:spacing w:val="-1"/>
        </w:rPr>
        <w:t xml:space="preserve"> </w:t>
      </w:r>
      <w:r>
        <w:t>that</w:t>
      </w:r>
      <w:r>
        <w:rPr>
          <w:spacing w:val="-1"/>
        </w:rPr>
        <w:t xml:space="preserve"> </w:t>
      </w:r>
      <w:r>
        <w:t>this</w:t>
      </w:r>
      <w:r>
        <w:rPr>
          <w:spacing w:val="-1"/>
        </w:rPr>
        <w:t xml:space="preserve"> </w:t>
      </w:r>
      <w:r>
        <w:t>industry</w:t>
      </w:r>
      <w:r>
        <w:rPr>
          <w:spacing w:val="-2"/>
        </w:rPr>
        <w:t xml:space="preserve"> </w:t>
      </w:r>
      <w:r>
        <w:t>is susceptible</w:t>
      </w:r>
      <w:r>
        <w:rPr>
          <w:spacing w:val="-1"/>
        </w:rPr>
        <w:t xml:space="preserve"> </w:t>
      </w:r>
      <w:r>
        <w:t>predominantly to possible illegal action and a negative reputation through unintentional involvement in sexual exploitation.</w:t>
      </w:r>
      <w:r>
        <w:rPr>
          <w:spacing w:val="-11"/>
        </w:rPr>
        <w:t xml:space="preserve"> </w:t>
      </w:r>
      <w:r>
        <w:t>Neo-slavery</w:t>
      </w:r>
      <w:r>
        <w:rPr>
          <w:spacing w:val="-10"/>
        </w:rPr>
        <w:t xml:space="preserve"> </w:t>
      </w:r>
      <w:r>
        <w:t>oppresses</w:t>
      </w:r>
      <w:r>
        <w:rPr>
          <w:spacing w:val="-12"/>
        </w:rPr>
        <w:t xml:space="preserve"> </w:t>
      </w:r>
      <w:r>
        <w:t>the</w:t>
      </w:r>
      <w:r>
        <w:rPr>
          <w:spacing w:val="-12"/>
        </w:rPr>
        <w:t xml:space="preserve"> </w:t>
      </w:r>
      <w:r>
        <w:t>powerless</w:t>
      </w:r>
      <w:r>
        <w:rPr>
          <w:spacing w:val="-9"/>
        </w:rPr>
        <w:t xml:space="preserve"> </w:t>
      </w:r>
      <w:r>
        <w:t>through</w:t>
      </w:r>
      <w:r>
        <w:rPr>
          <w:spacing w:val="-12"/>
        </w:rPr>
        <w:t xml:space="preserve"> </w:t>
      </w:r>
      <w:r>
        <w:t>low</w:t>
      </w:r>
      <w:r>
        <w:rPr>
          <w:spacing w:val="-12"/>
        </w:rPr>
        <w:t xml:space="preserve"> </w:t>
      </w:r>
      <w:r>
        <w:t>pay</w:t>
      </w:r>
      <w:r>
        <w:rPr>
          <w:spacing w:val="-12"/>
        </w:rPr>
        <w:t xml:space="preserve"> </w:t>
      </w:r>
      <w:r>
        <w:t>and</w:t>
      </w:r>
      <w:r>
        <w:rPr>
          <w:spacing w:val="-9"/>
        </w:rPr>
        <w:t xml:space="preserve"> </w:t>
      </w:r>
      <w:r>
        <w:t>employment</w:t>
      </w:r>
      <w:r>
        <w:rPr>
          <w:spacing w:val="-12"/>
        </w:rPr>
        <w:t xml:space="preserve"> </w:t>
      </w:r>
      <w:r>
        <w:t>practices</w:t>
      </w:r>
      <w:r>
        <w:rPr>
          <w:spacing w:val="-11"/>
        </w:rPr>
        <w:t xml:space="preserve"> </w:t>
      </w:r>
      <w:r>
        <w:t>that principally serve the interests of the employer (Lashley 2021).</w:t>
      </w:r>
    </w:p>
    <w:p w14:paraId="52A45902" w14:textId="77777777" w:rsidR="009E1845" w:rsidRDefault="009E1845">
      <w:pPr>
        <w:spacing w:line="360" w:lineRule="auto"/>
        <w:jc w:val="both"/>
        <w:sectPr w:rsidR="009E1845">
          <w:pgSz w:w="12240" w:h="15840"/>
          <w:pgMar w:top="1360" w:right="420" w:bottom="1260" w:left="700" w:header="0" w:footer="1062" w:gutter="0"/>
          <w:cols w:space="720"/>
        </w:sectPr>
      </w:pPr>
    </w:p>
    <w:p w14:paraId="05F77A25" w14:textId="77777777" w:rsidR="009E1845" w:rsidRDefault="00CE408B">
      <w:pPr>
        <w:pStyle w:val="BodyText"/>
        <w:spacing w:before="79" w:line="360" w:lineRule="auto"/>
        <w:ind w:left="740" w:right="1013" w:firstLine="719"/>
        <w:jc w:val="both"/>
      </w:pPr>
      <w:r>
        <w:lastRenderedPageBreak/>
        <w:t xml:space="preserve">Mohamed (2016) concludes that labour-intensive industries depend not only on a workforce that can endure stress, but one that can also perform well under stress. Additionally, Nigussie (2018) explains that this is why the industry demands highly motivated employees, especially for tasks that require constant contact with customers. </w:t>
      </w:r>
      <w:commentRangeStart w:id="144"/>
      <w:r>
        <w:t>However, people who are employed may quickly become demotivated because of the difficult conditions. The quality of working conditions in hotel industries around the world largely depends on the labour laws and policies</w:t>
      </w:r>
      <w:r>
        <w:rPr>
          <w:spacing w:val="-3"/>
        </w:rPr>
        <w:t xml:space="preserve"> </w:t>
      </w:r>
      <w:r>
        <w:t>which</w:t>
      </w:r>
      <w:r>
        <w:rPr>
          <w:spacing w:val="-3"/>
        </w:rPr>
        <w:t xml:space="preserve"> </w:t>
      </w:r>
      <w:r>
        <w:t>apply</w:t>
      </w:r>
      <w:r>
        <w:rPr>
          <w:spacing w:val="-3"/>
        </w:rPr>
        <w:t xml:space="preserve"> </w:t>
      </w:r>
      <w:r>
        <w:t>to</w:t>
      </w:r>
      <w:r>
        <w:rPr>
          <w:spacing w:val="-3"/>
        </w:rPr>
        <w:t xml:space="preserve"> </w:t>
      </w:r>
      <w:r>
        <w:t>a</w:t>
      </w:r>
      <w:r>
        <w:rPr>
          <w:spacing w:val="-2"/>
        </w:rPr>
        <w:t xml:space="preserve"> </w:t>
      </w:r>
      <w:r>
        <w:t>wide</w:t>
      </w:r>
      <w:r>
        <w:rPr>
          <w:spacing w:val="-4"/>
        </w:rPr>
        <w:t xml:space="preserve"> </w:t>
      </w:r>
      <w:r>
        <w:t>variety</w:t>
      </w:r>
      <w:r>
        <w:rPr>
          <w:spacing w:val="-3"/>
        </w:rPr>
        <w:t xml:space="preserve"> </w:t>
      </w:r>
      <w:r>
        <w:t>of</w:t>
      </w:r>
      <w:r>
        <w:rPr>
          <w:spacing w:val="-3"/>
        </w:rPr>
        <w:t xml:space="preserve"> </w:t>
      </w:r>
      <w:r>
        <w:t>industries</w:t>
      </w:r>
      <w:r>
        <w:rPr>
          <w:spacing w:val="-3"/>
        </w:rPr>
        <w:t xml:space="preserve"> </w:t>
      </w:r>
      <w:r>
        <w:t>in</w:t>
      </w:r>
      <w:r>
        <w:rPr>
          <w:spacing w:val="-3"/>
        </w:rPr>
        <w:t xml:space="preserve"> </w:t>
      </w:r>
      <w:r>
        <w:t>a</w:t>
      </w:r>
      <w:r>
        <w:rPr>
          <w:spacing w:val="-3"/>
        </w:rPr>
        <w:t xml:space="preserve"> </w:t>
      </w:r>
      <w:r>
        <w:t>region (Chan</w:t>
      </w:r>
      <w:r>
        <w:rPr>
          <w:spacing w:val="-1"/>
        </w:rPr>
        <w:t xml:space="preserve"> </w:t>
      </w:r>
      <w:r>
        <w:t>and</w:t>
      </w:r>
      <w:r>
        <w:rPr>
          <w:spacing w:val="-1"/>
        </w:rPr>
        <w:t xml:space="preserve"> </w:t>
      </w:r>
      <w:r>
        <w:t>Mai</w:t>
      </w:r>
      <w:r>
        <w:rPr>
          <w:spacing w:val="-3"/>
        </w:rPr>
        <w:t xml:space="preserve"> </w:t>
      </w:r>
      <w:r>
        <w:t>2015).</w:t>
      </w:r>
      <w:r>
        <w:rPr>
          <w:spacing w:val="-3"/>
        </w:rPr>
        <w:t xml:space="preserve"> </w:t>
      </w:r>
      <w:r>
        <w:t>Recent</w:t>
      </w:r>
      <w:r>
        <w:rPr>
          <w:spacing w:val="-3"/>
        </w:rPr>
        <w:t xml:space="preserve"> </w:t>
      </w:r>
      <w:r>
        <w:t>data indicate</w:t>
      </w:r>
      <w:r>
        <w:rPr>
          <w:spacing w:val="-5"/>
        </w:rPr>
        <w:t xml:space="preserve"> </w:t>
      </w:r>
      <w:r>
        <w:t>that</w:t>
      </w:r>
      <w:r>
        <w:rPr>
          <w:spacing w:val="-5"/>
        </w:rPr>
        <w:t xml:space="preserve"> </w:t>
      </w:r>
      <w:r>
        <w:t>the</w:t>
      </w:r>
      <w:r>
        <w:rPr>
          <w:spacing w:val="-6"/>
        </w:rPr>
        <w:t xml:space="preserve"> </w:t>
      </w:r>
      <w:r>
        <w:t>priorities</w:t>
      </w:r>
      <w:r>
        <w:rPr>
          <w:spacing w:val="-3"/>
        </w:rPr>
        <w:t xml:space="preserve"> </w:t>
      </w:r>
      <w:r>
        <w:t>and</w:t>
      </w:r>
      <w:r>
        <w:rPr>
          <w:spacing w:val="-5"/>
        </w:rPr>
        <w:t xml:space="preserve"> </w:t>
      </w:r>
      <w:r>
        <w:t>needs</w:t>
      </w:r>
      <w:r>
        <w:rPr>
          <w:spacing w:val="-2"/>
        </w:rPr>
        <w:t xml:space="preserve"> </w:t>
      </w:r>
      <w:r>
        <w:t>for</w:t>
      </w:r>
      <w:r>
        <w:rPr>
          <w:spacing w:val="-6"/>
        </w:rPr>
        <w:t xml:space="preserve"> </w:t>
      </w:r>
      <w:r>
        <w:t>improvement</w:t>
      </w:r>
      <w:r>
        <w:rPr>
          <w:spacing w:val="-4"/>
        </w:rPr>
        <w:t xml:space="preserve"> </w:t>
      </w:r>
      <w:r>
        <w:t>within</w:t>
      </w:r>
      <w:r>
        <w:rPr>
          <w:spacing w:val="-5"/>
        </w:rPr>
        <w:t xml:space="preserve"> </w:t>
      </w:r>
      <w:r>
        <w:t>many</w:t>
      </w:r>
      <w:r>
        <w:rPr>
          <w:spacing w:val="-5"/>
        </w:rPr>
        <w:t xml:space="preserve"> </w:t>
      </w:r>
      <w:r>
        <w:t>global</w:t>
      </w:r>
      <w:r>
        <w:rPr>
          <w:spacing w:val="-3"/>
        </w:rPr>
        <w:t xml:space="preserve"> </w:t>
      </w:r>
      <w:r>
        <w:t>hotel</w:t>
      </w:r>
      <w:r>
        <w:rPr>
          <w:spacing w:val="-5"/>
        </w:rPr>
        <w:t xml:space="preserve"> </w:t>
      </w:r>
      <w:r>
        <w:t>industries include fair</w:t>
      </w:r>
      <w:r>
        <w:rPr>
          <w:spacing w:val="-7"/>
        </w:rPr>
        <w:t xml:space="preserve"> </w:t>
      </w:r>
      <w:r>
        <w:t>pay,</w:t>
      </w:r>
      <w:r>
        <w:rPr>
          <w:spacing w:val="-7"/>
        </w:rPr>
        <w:t xml:space="preserve"> </w:t>
      </w:r>
      <w:r>
        <w:t>personal</w:t>
      </w:r>
      <w:r>
        <w:rPr>
          <w:spacing w:val="-4"/>
        </w:rPr>
        <w:t xml:space="preserve"> </w:t>
      </w:r>
      <w:r>
        <w:t>empowerment</w:t>
      </w:r>
      <w:r>
        <w:rPr>
          <w:spacing w:val="-6"/>
        </w:rPr>
        <w:t xml:space="preserve"> </w:t>
      </w:r>
      <w:r>
        <w:t>and</w:t>
      </w:r>
      <w:r>
        <w:rPr>
          <w:spacing w:val="-7"/>
        </w:rPr>
        <w:t xml:space="preserve"> </w:t>
      </w:r>
      <w:r>
        <w:t>development,</w:t>
      </w:r>
      <w:r>
        <w:rPr>
          <w:spacing w:val="-4"/>
        </w:rPr>
        <w:t xml:space="preserve"> </w:t>
      </w:r>
      <w:r>
        <w:t>and</w:t>
      </w:r>
      <w:r>
        <w:rPr>
          <w:spacing w:val="-4"/>
        </w:rPr>
        <w:t xml:space="preserve"> </w:t>
      </w:r>
      <w:r>
        <w:t>pertinent</w:t>
      </w:r>
      <w:r>
        <w:rPr>
          <w:spacing w:val="-6"/>
        </w:rPr>
        <w:t xml:space="preserve"> </w:t>
      </w:r>
      <w:r>
        <w:t>training.</w:t>
      </w:r>
      <w:r>
        <w:rPr>
          <w:spacing w:val="-7"/>
        </w:rPr>
        <w:t xml:space="preserve"> </w:t>
      </w:r>
      <w:r>
        <w:t>Dissatisfaction</w:t>
      </w:r>
      <w:r>
        <w:rPr>
          <w:spacing w:val="-7"/>
        </w:rPr>
        <w:t xml:space="preserve"> </w:t>
      </w:r>
      <w:r>
        <w:t>with</w:t>
      </w:r>
      <w:r>
        <w:rPr>
          <w:spacing w:val="-4"/>
        </w:rPr>
        <w:t xml:space="preserve"> </w:t>
      </w:r>
      <w:r>
        <w:t>the way</w:t>
      </w:r>
      <w:r>
        <w:rPr>
          <w:spacing w:val="-6"/>
        </w:rPr>
        <w:t xml:space="preserve"> </w:t>
      </w:r>
      <w:r>
        <w:t>in</w:t>
      </w:r>
      <w:r>
        <w:rPr>
          <w:spacing w:val="-5"/>
        </w:rPr>
        <w:t xml:space="preserve"> </w:t>
      </w:r>
      <w:r>
        <w:t>which</w:t>
      </w:r>
      <w:r>
        <w:rPr>
          <w:spacing w:val="-6"/>
        </w:rPr>
        <w:t xml:space="preserve"> </w:t>
      </w:r>
      <w:r>
        <w:t>hotels</w:t>
      </w:r>
      <w:r>
        <w:rPr>
          <w:spacing w:val="-6"/>
        </w:rPr>
        <w:t xml:space="preserve"> </w:t>
      </w:r>
      <w:r>
        <w:t>in</w:t>
      </w:r>
      <w:r>
        <w:rPr>
          <w:spacing w:val="-5"/>
        </w:rPr>
        <w:t xml:space="preserve"> </w:t>
      </w:r>
      <w:r>
        <w:t>some</w:t>
      </w:r>
      <w:r>
        <w:rPr>
          <w:spacing w:val="-6"/>
        </w:rPr>
        <w:t xml:space="preserve"> </w:t>
      </w:r>
      <w:r>
        <w:t>regions</w:t>
      </w:r>
      <w:r>
        <w:rPr>
          <w:spacing w:val="-5"/>
        </w:rPr>
        <w:t xml:space="preserve"> </w:t>
      </w:r>
      <w:r>
        <w:t>address</w:t>
      </w:r>
      <w:r>
        <w:rPr>
          <w:spacing w:val="-5"/>
        </w:rPr>
        <w:t xml:space="preserve"> </w:t>
      </w:r>
      <w:r>
        <w:t>these</w:t>
      </w:r>
      <w:r>
        <w:rPr>
          <w:spacing w:val="-3"/>
        </w:rPr>
        <w:t xml:space="preserve"> </w:t>
      </w:r>
      <w:r>
        <w:t>and</w:t>
      </w:r>
      <w:r>
        <w:rPr>
          <w:spacing w:val="-6"/>
        </w:rPr>
        <w:t xml:space="preserve"> </w:t>
      </w:r>
      <w:r>
        <w:t>other</w:t>
      </w:r>
      <w:r>
        <w:rPr>
          <w:spacing w:val="-7"/>
        </w:rPr>
        <w:t xml:space="preserve"> </w:t>
      </w:r>
      <w:r>
        <w:t>factors</w:t>
      </w:r>
      <w:r>
        <w:rPr>
          <w:spacing w:val="-3"/>
        </w:rPr>
        <w:t xml:space="preserve"> </w:t>
      </w:r>
      <w:r>
        <w:t>related</w:t>
      </w:r>
      <w:r>
        <w:rPr>
          <w:spacing w:val="-4"/>
        </w:rPr>
        <w:t xml:space="preserve"> </w:t>
      </w:r>
      <w:r>
        <w:t>to</w:t>
      </w:r>
      <w:r>
        <w:rPr>
          <w:spacing w:val="-5"/>
        </w:rPr>
        <w:t xml:space="preserve"> </w:t>
      </w:r>
      <w:r>
        <w:t>working</w:t>
      </w:r>
      <w:r>
        <w:rPr>
          <w:spacing w:val="-6"/>
        </w:rPr>
        <w:t xml:space="preserve"> </w:t>
      </w:r>
      <w:r>
        <w:t>conditions explains the high labour turnover rates in those regions.</w:t>
      </w:r>
      <w:commentRangeEnd w:id="144"/>
      <w:r w:rsidR="00674091">
        <w:rPr>
          <w:rStyle w:val="CommentReference"/>
        </w:rPr>
        <w:commentReference w:id="144"/>
      </w:r>
    </w:p>
    <w:p w14:paraId="02159DCF" w14:textId="231E188A" w:rsidR="009E1845" w:rsidRDefault="00CE408B">
      <w:pPr>
        <w:pStyle w:val="BodyText"/>
        <w:spacing w:before="240" w:line="360" w:lineRule="auto"/>
        <w:ind w:left="740" w:right="1016" w:firstLine="839"/>
        <w:jc w:val="both"/>
      </w:pPr>
      <w:r>
        <w:t>Black workers</w:t>
      </w:r>
      <w:r>
        <w:rPr>
          <w:spacing w:val="-1"/>
        </w:rPr>
        <w:t xml:space="preserve"> </w:t>
      </w:r>
      <w:r>
        <w:t>in the hospitality sector</w:t>
      </w:r>
      <w:r>
        <w:rPr>
          <w:spacing w:val="-1"/>
        </w:rPr>
        <w:t xml:space="preserve"> </w:t>
      </w:r>
      <w:r>
        <w:t>in South Africa, whether</w:t>
      </w:r>
      <w:r>
        <w:rPr>
          <w:spacing w:val="-1"/>
        </w:rPr>
        <w:t xml:space="preserve"> </w:t>
      </w:r>
      <w:r>
        <w:t>local or</w:t>
      </w:r>
      <w:r>
        <w:rPr>
          <w:spacing w:val="-1"/>
        </w:rPr>
        <w:t xml:space="preserve"> </w:t>
      </w:r>
      <w:r>
        <w:t>foreign, occupy low-paying, informal jobs in which they enact non-strategic decisions; they lack autonomy and primarily serve others (Vettori 2017: 3). Lashley (2021) pronounces that many employees are incarcerated by poverty stemming from low pay. The legal minimum wage they receive does not match</w:t>
      </w:r>
      <w:r>
        <w:rPr>
          <w:spacing w:val="-12"/>
        </w:rPr>
        <w:t xml:space="preserve"> </w:t>
      </w:r>
      <w:r>
        <w:t>the</w:t>
      </w:r>
      <w:r>
        <w:rPr>
          <w:spacing w:val="-13"/>
        </w:rPr>
        <w:t xml:space="preserve"> </w:t>
      </w:r>
      <w:r>
        <w:t>level</w:t>
      </w:r>
      <w:r>
        <w:rPr>
          <w:spacing w:val="-12"/>
        </w:rPr>
        <w:t xml:space="preserve"> </w:t>
      </w:r>
      <w:r>
        <w:t>of</w:t>
      </w:r>
      <w:r>
        <w:rPr>
          <w:spacing w:val="-10"/>
        </w:rPr>
        <w:t xml:space="preserve"> </w:t>
      </w:r>
      <w:r>
        <w:t>a</w:t>
      </w:r>
      <w:r>
        <w:rPr>
          <w:spacing w:val="-13"/>
        </w:rPr>
        <w:t xml:space="preserve"> </w:t>
      </w:r>
      <w:r>
        <w:t>living</w:t>
      </w:r>
      <w:r>
        <w:rPr>
          <w:spacing w:val="-12"/>
        </w:rPr>
        <w:t xml:space="preserve"> </w:t>
      </w:r>
      <w:r>
        <w:t>wage,</w:t>
      </w:r>
      <w:r>
        <w:rPr>
          <w:spacing w:val="-10"/>
        </w:rPr>
        <w:t xml:space="preserve"> </w:t>
      </w:r>
      <w:r>
        <w:t>and</w:t>
      </w:r>
      <w:r>
        <w:rPr>
          <w:spacing w:val="-12"/>
        </w:rPr>
        <w:t xml:space="preserve"> </w:t>
      </w:r>
      <w:r>
        <w:t>investors</w:t>
      </w:r>
      <w:r>
        <w:rPr>
          <w:spacing w:val="-10"/>
        </w:rPr>
        <w:t xml:space="preserve"> </w:t>
      </w:r>
      <w:r>
        <w:t>argue</w:t>
      </w:r>
      <w:r>
        <w:rPr>
          <w:spacing w:val="-13"/>
        </w:rPr>
        <w:t xml:space="preserve"> </w:t>
      </w:r>
      <w:r>
        <w:t>for</w:t>
      </w:r>
      <w:r>
        <w:rPr>
          <w:spacing w:val="-10"/>
        </w:rPr>
        <w:t xml:space="preserve"> </w:t>
      </w:r>
      <w:r>
        <w:t>priorities</w:t>
      </w:r>
      <w:r>
        <w:rPr>
          <w:spacing w:val="-12"/>
        </w:rPr>
        <w:t xml:space="preserve"> </w:t>
      </w:r>
      <w:r>
        <w:t>that</w:t>
      </w:r>
      <w:r>
        <w:rPr>
          <w:spacing w:val="-12"/>
        </w:rPr>
        <w:t xml:space="preserve"> </w:t>
      </w:r>
      <w:r>
        <w:t>augment</w:t>
      </w:r>
      <w:r>
        <w:rPr>
          <w:spacing w:val="-12"/>
        </w:rPr>
        <w:t xml:space="preserve"> </w:t>
      </w:r>
      <w:r>
        <w:t>their</w:t>
      </w:r>
      <w:r>
        <w:rPr>
          <w:spacing w:val="-13"/>
        </w:rPr>
        <w:t xml:space="preserve"> </w:t>
      </w:r>
      <w:r>
        <w:t>benefits,</w:t>
      </w:r>
      <w:r>
        <w:rPr>
          <w:spacing w:val="-12"/>
        </w:rPr>
        <w:t xml:space="preserve"> </w:t>
      </w:r>
      <w:r>
        <w:t xml:space="preserve">with little concern for the impact of their actions on employees. </w:t>
      </w:r>
      <w:commentRangeStart w:id="145"/>
      <w:r>
        <w:t xml:space="preserve">Research by Deery and Jago (2015) reveals that low wages, stress, </w:t>
      </w:r>
      <w:r w:rsidR="00757C05">
        <w:t>overwork,</w:t>
      </w:r>
      <w:r>
        <w:t xml:space="preserve"> and interpersonal tensions are key drivers of dissatisfaction in the workplace.</w:t>
      </w:r>
      <w:commentRangeEnd w:id="145"/>
      <w:r w:rsidR="00674091">
        <w:rPr>
          <w:rStyle w:val="CommentReference"/>
        </w:rPr>
        <w:commentReference w:id="145"/>
      </w:r>
      <w:r>
        <w:t xml:space="preserve"> </w:t>
      </w:r>
      <w:commentRangeStart w:id="146"/>
      <w:r>
        <w:t xml:space="preserve">These results are supported by Tan </w:t>
      </w:r>
      <w:r>
        <w:rPr>
          <w:i/>
        </w:rPr>
        <w:t xml:space="preserve">et al. </w:t>
      </w:r>
      <w:r>
        <w:t>(2020). Therefore, this demonstrates</w:t>
      </w:r>
      <w:r>
        <w:rPr>
          <w:spacing w:val="-9"/>
        </w:rPr>
        <w:t xml:space="preserve"> </w:t>
      </w:r>
      <w:r>
        <w:t>the</w:t>
      </w:r>
      <w:r>
        <w:rPr>
          <w:spacing w:val="-9"/>
        </w:rPr>
        <w:t xml:space="preserve"> </w:t>
      </w:r>
      <w:r>
        <w:t>significance</w:t>
      </w:r>
      <w:r>
        <w:rPr>
          <w:spacing w:val="-9"/>
        </w:rPr>
        <w:t xml:space="preserve"> </w:t>
      </w:r>
      <w:r>
        <w:t>of</w:t>
      </w:r>
      <w:r>
        <w:rPr>
          <w:spacing w:val="-9"/>
        </w:rPr>
        <w:t xml:space="preserve"> </w:t>
      </w:r>
      <w:r>
        <w:t>working</w:t>
      </w:r>
      <w:r>
        <w:rPr>
          <w:spacing w:val="-6"/>
        </w:rPr>
        <w:t xml:space="preserve"> </w:t>
      </w:r>
      <w:r>
        <w:t>atmosphere,</w:t>
      </w:r>
      <w:r>
        <w:rPr>
          <w:spacing w:val="-8"/>
        </w:rPr>
        <w:t xml:space="preserve"> </w:t>
      </w:r>
      <w:r>
        <w:t>working</w:t>
      </w:r>
      <w:r>
        <w:rPr>
          <w:spacing w:val="-9"/>
        </w:rPr>
        <w:t xml:space="preserve"> </w:t>
      </w:r>
      <w:r>
        <w:t>hours</w:t>
      </w:r>
      <w:r>
        <w:rPr>
          <w:spacing w:val="-7"/>
        </w:rPr>
        <w:t xml:space="preserve"> </w:t>
      </w:r>
      <w:r>
        <w:t>and</w:t>
      </w:r>
      <w:r>
        <w:rPr>
          <w:spacing w:val="-8"/>
        </w:rPr>
        <w:t xml:space="preserve"> </w:t>
      </w:r>
      <w:r>
        <w:t>monetary</w:t>
      </w:r>
      <w:r>
        <w:rPr>
          <w:spacing w:val="-9"/>
        </w:rPr>
        <w:t xml:space="preserve"> </w:t>
      </w:r>
      <w:r>
        <w:t xml:space="preserve">compensation (Heimerl </w:t>
      </w:r>
      <w:r>
        <w:rPr>
          <w:i/>
        </w:rPr>
        <w:t xml:space="preserve">et al. </w:t>
      </w:r>
      <w:r>
        <w:t>2020).</w:t>
      </w:r>
      <w:commentRangeEnd w:id="146"/>
      <w:r w:rsidR="00674091">
        <w:rPr>
          <w:rStyle w:val="CommentReference"/>
        </w:rPr>
        <w:commentReference w:id="146"/>
      </w:r>
    </w:p>
    <w:p w14:paraId="1253C2CD" w14:textId="77777777" w:rsidR="009E1845" w:rsidRDefault="00CE408B">
      <w:pPr>
        <w:pStyle w:val="BodyText"/>
        <w:spacing w:before="241" w:line="360" w:lineRule="auto"/>
        <w:ind w:left="740" w:right="1012" w:firstLine="719"/>
        <w:jc w:val="both"/>
      </w:pPr>
      <w:r>
        <w:t>Previous research by Kohn and Schooler (1983) presented a connection between the type of</w:t>
      </w:r>
      <w:r>
        <w:rPr>
          <w:spacing w:val="-15"/>
        </w:rPr>
        <w:t xml:space="preserve"> </w:t>
      </w:r>
      <w:r>
        <w:t>work</w:t>
      </w:r>
      <w:r>
        <w:rPr>
          <w:spacing w:val="-14"/>
        </w:rPr>
        <w:t xml:space="preserve"> </w:t>
      </w:r>
      <w:r>
        <w:t>a</w:t>
      </w:r>
      <w:r>
        <w:rPr>
          <w:spacing w:val="-15"/>
        </w:rPr>
        <w:t xml:space="preserve"> </w:t>
      </w:r>
      <w:r>
        <w:t>person</w:t>
      </w:r>
      <w:r>
        <w:rPr>
          <w:spacing w:val="-15"/>
        </w:rPr>
        <w:t xml:space="preserve"> </w:t>
      </w:r>
      <w:r>
        <w:t>performs</w:t>
      </w:r>
      <w:r>
        <w:rPr>
          <w:spacing w:val="-13"/>
        </w:rPr>
        <w:t xml:space="preserve"> </w:t>
      </w:r>
      <w:r>
        <w:t>over</w:t>
      </w:r>
      <w:r>
        <w:rPr>
          <w:spacing w:val="-15"/>
        </w:rPr>
        <w:t xml:space="preserve"> </w:t>
      </w:r>
      <w:r>
        <w:t>time</w:t>
      </w:r>
      <w:r>
        <w:rPr>
          <w:spacing w:val="-15"/>
        </w:rPr>
        <w:t xml:space="preserve"> </w:t>
      </w:r>
      <w:r>
        <w:t>and</w:t>
      </w:r>
      <w:r>
        <w:rPr>
          <w:spacing w:val="-14"/>
        </w:rPr>
        <w:t xml:space="preserve"> </w:t>
      </w:r>
      <w:r>
        <w:t>their</w:t>
      </w:r>
      <w:r>
        <w:rPr>
          <w:spacing w:val="-15"/>
        </w:rPr>
        <w:t xml:space="preserve"> </w:t>
      </w:r>
      <w:r>
        <w:t>personal</w:t>
      </w:r>
      <w:r>
        <w:rPr>
          <w:spacing w:val="-14"/>
        </w:rPr>
        <w:t xml:space="preserve"> </w:t>
      </w:r>
      <w:r>
        <w:t>and</w:t>
      </w:r>
      <w:r>
        <w:rPr>
          <w:spacing w:val="-14"/>
        </w:rPr>
        <w:t xml:space="preserve"> </w:t>
      </w:r>
      <w:r>
        <w:t>intellectual</w:t>
      </w:r>
      <w:r>
        <w:rPr>
          <w:spacing w:val="-14"/>
        </w:rPr>
        <w:t xml:space="preserve"> </w:t>
      </w:r>
      <w:r>
        <w:t>attributes.</w:t>
      </w:r>
      <w:r>
        <w:rPr>
          <w:spacing w:val="-15"/>
        </w:rPr>
        <w:t xml:space="preserve"> </w:t>
      </w:r>
      <w:r>
        <w:t>Those</w:t>
      </w:r>
      <w:r>
        <w:rPr>
          <w:spacing w:val="-15"/>
        </w:rPr>
        <w:t xml:space="preserve"> </w:t>
      </w:r>
      <w:r>
        <w:t>in</w:t>
      </w:r>
      <w:r>
        <w:rPr>
          <w:spacing w:val="-14"/>
        </w:rPr>
        <w:t xml:space="preserve"> </w:t>
      </w:r>
      <w:r>
        <w:t>middle- class jobs who exercise personal autonomy improve their intellectual capabilities over time. Employees in unskilled jobs who have little autonomy experience a deterioration in their intellectual powers. Additionally, Chan and Anteby (2016) highlight that women are frequently over-represented in lower-level frontline positions; are significantly underpaid; and are consistently under-represented in senior management positions.</w:t>
      </w:r>
    </w:p>
    <w:p w14:paraId="3264F995" w14:textId="77777777" w:rsidR="009E1845" w:rsidRDefault="009E1845">
      <w:pPr>
        <w:spacing w:line="360" w:lineRule="auto"/>
        <w:jc w:val="both"/>
        <w:sectPr w:rsidR="009E1845">
          <w:pgSz w:w="12240" w:h="15840"/>
          <w:pgMar w:top="1360" w:right="420" w:bottom="1260" w:left="700" w:header="0" w:footer="1062" w:gutter="0"/>
          <w:cols w:space="720"/>
        </w:sectPr>
      </w:pPr>
    </w:p>
    <w:p w14:paraId="66C7A211" w14:textId="77777777" w:rsidR="009E1845" w:rsidRDefault="00CE408B">
      <w:pPr>
        <w:pStyle w:val="BodyText"/>
        <w:spacing w:before="79" w:line="360" w:lineRule="auto"/>
        <w:ind w:left="740" w:right="1015" w:firstLine="719"/>
        <w:jc w:val="both"/>
      </w:pPr>
      <w:r>
        <w:lastRenderedPageBreak/>
        <w:t xml:space="preserve">In many organisational settings, sexual harassment and exploitation are still prevalent (Davies 2018) and employment practices strengthen gender inequalities (Brands and Fernandez- Mateo 2017). </w:t>
      </w:r>
      <w:commentRangeStart w:id="147"/>
      <w:r>
        <w:t>Promotion criteria remain highly gendered, according to Joshi (2014) cited in (Davies 2018).</w:t>
      </w:r>
      <w:commentRangeEnd w:id="147"/>
      <w:r w:rsidR="000D4ECA">
        <w:rPr>
          <w:rStyle w:val="CommentReference"/>
        </w:rPr>
        <w:commentReference w:id="147"/>
      </w:r>
      <w:r>
        <w:t xml:space="preserve"> </w:t>
      </w:r>
      <w:commentRangeStart w:id="148"/>
      <w:r>
        <w:t xml:space="preserve">Furthermore, in some cases, criteria are racial (Kang </w:t>
      </w:r>
      <w:r>
        <w:rPr>
          <w:i/>
        </w:rPr>
        <w:t xml:space="preserve">et al. </w:t>
      </w:r>
      <w:r>
        <w:t>2016); and those with identifiably</w:t>
      </w:r>
      <w:r>
        <w:rPr>
          <w:spacing w:val="-9"/>
        </w:rPr>
        <w:t xml:space="preserve"> </w:t>
      </w:r>
      <w:r>
        <w:t>Black</w:t>
      </w:r>
      <w:r>
        <w:rPr>
          <w:spacing w:val="-9"/>
        </w:rPr>
        <w:t xml:space="preserve"> </w:t>
      </w:r>
      <w:r>
        <w:t>names</w:t>
      </w:r>
      <w:r>
        <w:rPr>
          <w:spacing w:val="-9"/>
        </w:rPr>
        <w:t xml:space="preserve"> </w:t>
      </w:r>
      <w:r>
        <w:t>receive</w:t>
      </w:r>
      <w:r>
        <w:rPr>
          <w:spacing w:val="-9"/>
        </w:rPr>
        <w:t xml:space="preserve"> </w:t>
      </w:r>
      <w:r>
        <w:t>significantly</w:t>
      </w:r>
      <w:r>
        <w:rPr>
          <w:spacing w:val="-9"/>
        </w:rPr>
        <w:t xml:space="preserve"> </w:t>
      </w:r>
      <w:r>
        <w:t>lower</w:t>
      </w:r>
      <w:r>
        <w:rPr>
          <w:spacing w:val="-10"/>
        </w:rPr>
        <w:t xml:space="preserve"> </w:t>
      </w:r>
      <w:r>
        <w:t>compensation</w:t>
      </w:r>
      <w:r>
        <w:rPr>
          <w:spacing w:val="-8"/>
        </w:rPr>
        <w:t xml:space="preserve"> </w:t>
      </w:r>
      <w:r>
        <w:t>(Mithani</w:t>
      </w:r>
      <w:r>
        <w:rPr>
          <w:spacing w:val="-9"/>
        </w:rPr>
        <w:t xml:space="preserve"> </w:t>
      </w:r>
      <w:r>
        <w:t>and</w:t>
      </w:r>
      <w:r>
        <w:rPr>
          <w:spacing w:val="-9"/>
        </w:rPr>
        <w:t xml:space="preserve"> </w:t>
      </w:r>
      <w:r>
        <w:t>Mooney</w:t>
      </w:r>
      <w:r>
        <w:rPr>
          <w:spacing w:val="-9"/>
        </w:rPr>
        <w:t xml:space="preserve"> </w:t>
      </w:r>
      <w:r>
        <w:t>Murphy 2017).</w:t>
      </w:r>
      <w:commentRangeEnd w:id="148"/>
      <w:r w:rsidR="000D4ECA">
        <w:rPr>
          <w:rStyle w:val="CommentReference"/>
        </w:rPr>
        <w:commentReference w:id="148"/>
      </w:r>
      <w:r>
        <w:t xml:space="preserve"> This has also resulted in workplace inequality and intensified unequal compensation systems (Abraham 2017; Briscoe and Joshi 2017).</w:t>
      </w:r>
    </w:p>
    <w:p w14:paraId="13A15752" w14:textId="77777777" w:rsidR="009E1845" w:rsidRDefault="00CE408B">
      <w:pPr>
        <w:pStyle w:val="BodyText"/>
        <w:spacing w:before="239" w:line="360" w:lineRule="auto"/>
        <w:ind w:left="740" w:right="1013" w:firstLine="719"/>
        <w:jc w:val="both"/>
      </w:pPr>
      <w:r>
        <w:t>Within South Africa, data, and existing studies regarding working conditions in the hotel sector are still limited. A study by Warden, Han and Nzawou (2018) explored the working conditions and factors that affect employee turnover in the South African hospitality sector. The scholars found that working hours, wages, management practices and work environment safety were</w:t>
      </w:r>
      <w:r>
        <w:rPr>
          <w:spacing w:val="-9"/>
        </w:rPr>
        <w:t xml:space="preserve"> </w:t>
      </w:r>
      <w:r>
        <w:t>the</w:t>
      </w:r>
      <w:r>
        <w:rPr>
          <w:spacing w:val="-10"/>
        </w:rPr>
        <w:t xml:space="preserve"> </w:t>
      </w:r>
      <w:r>
        <w:t>key</w:t>
      </w:r>
      <w:r>
        <w:rPr>
          <w:spacing w:val="-10"/>
        </w:rPr>
        <w:t xml:space="preserve"> </w:t>
      </w:r>
      <w:r>
        <w:t>issues</w:t>
      </w:r>
      <w:r>
        <w:rPr>
          <w:spacing w:val="-9"/>
        </w:rPr>
        <w:t xml:space="preserve"> </w:t>
      </w:r>
      <w:r>
        <w:t>that</w:t>
      </w:r>
      <w:r>
        <w:rPr>
          <w:spacing w:val="-7"/>
        </w:rPr>
        <w:t xml:space="preserve"> </w:t>
      </w:r>
      <w:r>
        <w:t>many</w:t>
      </w:r>
      <w:r>
        <w:rPr>
          <w:spacing w:val="-9"/>
        </w:rPr>
        <w:t xml:space="preserve"> </w:t>
      </w:r>
      <w:r>
        <w:t>hotel</w:t>
      </w:r>
      <w:r>
        <w:rPr>
          <w:spacing w:val="-10"/>
        </w:rPr>
        <w:t xml:space="preserve"> </w:t>
      </w:r>
      <w:r>
        <w:t>employees</w:t>
      </w:r>
      <w:r>
        <w:rPr>
          <w:spacing w:val="-9"/>
        </w:rPr>
        <w:t xml:space="preserve"> </w:t>
      </w:r>
      <w:r>
        <w:t>believed</w:t>
      </w:r>
      <w:r>
        <w:rPr>
          <w:spacing w:val="-10"/>
        </w:rPr>
        <w:t xml:space="preserve"> </w:t>
      </w:r>
      <w:r>
        <w:t>were</w:t>
      </w:r>
      <w:r>
        <w:rPr>
          <w:spacing w:val="-10"/>
        </w:rPr>
        <w:t xml:space="preserve"> </w:t>
      </w:r>
      <w:r>
        <w:t>not</w:t>
      </w:r>
      <w:r>
        <w:rPr>
          <w:spacing w:val="-7"/>
        </w:rPr>
        <w:t xml:space="preserve"> </w:t>
      </w:r>
      <w:r>
        <w:t>adequately</w:t>
      </w:r>
      <w:r>
        <w:rPr>
          <w:spacing w:val="-10"/>
        </w:rPr>
        <w:t xml:space="preserve"> </w:t>
      </w:r>
      <w:r>
        <w:t>addressed.</w:t>
      </w:r>
      <w:r>
        <w:rPr>
          <w:spacing w:val="-8"/>
        </w:rPr>
        <w:t xml:space="preserve"> </w:t>
      </w:r>
      <w:r>
        <w:t xml:space="preserve">Similarly, Kokt and Ramarumo (2015) established that many employees in the South African hotel sector felt significant stress and burnout as a result of the working environment. </w:t>
      </w:r>
      <w:commentRangeStart w:id="149"/>
      <w:r>
        <w:t>The nature of the hospitality sector involves strict attention to guests’ needs and desires. Moreover, the significant response</w:t>
      </w:r>
      <w:r>
        <w:rPr>
          <w:spacing w:val="-15"/>
        </w:rPr>
        <w:t xml:space="preserve"> </w:t>
      </w:r>
      <w:r>
        <w:t>and</w:t>
      </w:r>
      <w:r>
        <w:rPr>
          <w:spacing w:val="-15"/>
        </w:rPr>
        <w:t xml:space="preserve"> </w:t>
      </w:r>
      <w:r>
        <w:t>performance</w:t>
      </w:r>
      <w:r>
        <w:rPr>
          <w:spacing w:val="-15"/>
        </w:rPr>
        <w:t xml:space="preserve"> </w:t>
      </w:r>
      <w:r>
        <w:t>expected</w:t>
      </w:r>
      <w:r>
        <w:rPr>
          <w:spacing w:val="-15"/>
        </w:rPr>
        <w:t xml:space="preserve"> </w:t>
      </w:r>
      <w:r>
        <w:t>from</w:t>
      </w:r>
      <w:r>
        <w:rPr>
          <w:spacing w:val="-15"/>
        </w:rPr>
        <w:t xml:space="preserve"> </w:t>
      </w:r>
      <w:r>
        <w:t>employees</w:t>
      </w:r>
      <w:r>
        <w:rPr>
          <w:spacing w:val="-15"/>
        </w:rPr>
        <w:t xml:space="preserve"> </w:t>
      </w:r>
      <w:r>
        <w:t>to</w:t>
      </w:r>
      <w:r>
        <w:rPr>
          <w:spacing w:val="-15"/>
        </w:rPr>
        <w:t xml:space="preserve"> </w:t>
      </w:r>
      <w:r>
        <w:t>mitigate</w:t>
      </w:r>
      <w:r>
        <w:rPr>
          <w:spacing w:val="-15"/>
        </w:rPr>
        <w:t xml:space="preserve"> </w:t>
      </w:r>
      <w:r>
        <w:t>guests’</w:t>
      </w:r>
      <w:r>
        <w:rPr>
          <w:spacing w:val="-15"/>
        </w:rPr>
        <w:t xml:space="preserve"> </w:t>
      </w:r>
      <w:r>
        <w:t>concerns</w:t>
      </w:r>
      <w:r>
        <w:rPr>
          <w:spacing w:val="-15"/>
        </w:rPr>
        <w:t xml:space="preserve"> </w:t>
      </w:r>
      <w:r>
        <w:t>is</w:t>
      </w:r>
      <w:r>
        <w:rPr>
          <w:spacing w:val="-15"/>
        </w:rPr>
        <w:t xml:space="preserve"> </w:t>
      </w:r>
      <w:r>
        <w:t>the</w:t>
      </w:r>
      <w:r>
        <w:rPr>
          <w:spacing w:val="-15"/>
        </w:rPr>
        <w:t xml:space="preserve"> </w:t>
      </w:r>
      <w:r>
        <w:t>usual</w:t>
      </w:r>
      <w:r>
        <w:rPr>
          <w:spacing w:val="-15"/>
        </w:rPr>
        <w:t xml:space="preserve"> </w:t>
      </w:r>
      <w:r>
        <w:t>cause of stress and dissatisfaction.</w:t>
      </w:r>
      <w:commentRangeEnd w:id="149"/>
      <w:r w:rsidR="000D4ECA">
        <w:rPr>
          <w:rStyle w:val="CommentReference"/>
        </w:rPr>
        <w:commentReference w:id="149"/>
      </w:r>
    </w:p>
    <w:p w14:paraId="2F9FA2E8" w14:textId="49DDD6CA" w:rsidR="009E1845" w:rsidRDefault="00CE408B">
      <w:pPr>
        <w:pStyle w:val="BodyText"/>
        <w:spacing w:before="242" w:line="360" w:lineRule="auto"/>
        <w:ind w:left="740" w:right="1013" w:firstLine="719"/>
        <w:jc w:val="both"/>
      </w:pPr>
      <w:r>
        <w:t xml:space="preserve">In addition, many social factors can affect individuals’ perceptions and experiences of working in hotels (Mooney, </w:t>
      </w:r>
      <w:r w:rsidR="00757C05">
        <w:t>Ryan,</w:t>
      </w:r>
      <w:r>
        <w:t xml:space="preserve"> and Harris 2017). These </w:t>
      </w:r>
      <w:r w:rsidR="00757C05">
        <w:t>researchers</w:t>
      </w:r>
      <w:r>
        <w:t xml:space="preserve"> examined how an intersectional</w:t>
      </w:r>
      <w:r>
        <w:rPr>
          <w:spacing w:val="-5"/>
        </w:rPr>
        <w:t xml:space="preserve"> </w:t>
      </w:r>
      <w:r>
        <w:t>perspective</w:t>
      </w:r>
      <w:r>
        <w:rPr>
          <w:spacing w:val="-5"/>
        </w:rPr>
        <w:t xml:space="preserve"> </w:t>
      </w:r>
      <w:r>
        <w:t>could</w:t>
      </w:r>
      <w:r>
        <w:rPr>
          <w:spacing w:val="-5"/>
        </w:rPr>
        <w:t xml:space="preserve"> </w:t>
      </w:r>
      <w:r>
        <w:t>be</w:t>
      </w:r>
      <w:r>
        <w:rPr>
          <w:spacing w:val="-5"/>
        </w:rPr>
        <w:t xml:space="preserve"> </w:t>
      </w:r>
      <w:r>
        <w:t>utilised</w:t>
      </w:r>
      <w:r>
        <w:rPr>
          <w:spacing w:val="-5"/>
        </w:rPr>
        <w:t xml:space="preserve"> </w:t>
      </w:r>
      <w:r>
        <w:t>to</w:t>
      </w:r>
      <w:r>
        <w:rPr>
          <w:spacing w:val="-5"/>
        </w:rPr>
        <w:t xml:space="preserve"> </w:t>
      </w:r>
      <w:r>
        <w:t>explore</w:t>
      </w:r>
      <w:r>
        <w:rPr>
          <w:spacing w:val="-8"/>
        </w:rPr>
        <w:t xml:space="preserve"> </w:t>
      </w:r>
      <w:r>
        <w:t>privileges</w:t>
      </w:r>
      <w:r>
        <w:rPr>
          <w:spacing w:val="-3"/>
        </w:rPr>
        <w:t xml:space="preserve"> </w:t>
      </w:r>
      <w:r>
        <w:t>amongst</w:t>
      </w:r>
      <w:r>
        <w:rPr>
          <w:spacing w:val="-5"/>
        </w:rPr>
        <w:t xml:space="preserve"> </w:t>
      </w:r>
      <w:r>
        <w:t>hotel</w:t>
      </w:r>
      <w:r>
        <w:rPr>
          <w:spacing w:val="-6"/>
        </w:rPr>
        <w:t xml:space="preserve"> </w:t>
      </w:r>
      <w:r>
        <w:t>employees</w:t>
      </w:r>
      <w:r>
        <w:rPr>
          <w:spacing w:val="-6"/>
        </w:rPr>
        <w:t xml:space="preserve"> </w:t>
      </w:r>
      <w:r>
        <w:t>in</w:t>
      </w:r>
      <w:r>
        <w:rPr>
          <w:spacing w:val="-6"/>
        </w:rPr>
        <w:t xml:space="preserve"> </w:t>
      </w:r>
      <w:r>
        <w:t>New Zealand. They collected data through semi-structured interviews and memory work, which is a process of engaging with the past. The study examined the career experiences of those who had worked</w:t>
      </w:r>
      <w:r>
        <w:rPr>
          <w:spacing w:val="-6"/>
        </w:rPr>
        <w:t xml:space="preserve"> </w:t>
      </w:r>
      <w:r>
        <w:t>at</w:t>
      </w:r>
      <w:r>
        <w:rPr>
          <w:spacing w:val="-5"/>
        </w:rPr>
        <w:t xml:space="preserve"> </w:t>
      </w:r>
      <w:r>
        <w:t>hotels</w:t>
      </w:r>
      <w:r>
        <w:rPr>
          <w:spacing w:val="-6"/>
        </w:rPr>
        <w:t xml:space="preserve"> </w:t>
      </w:r>
      <w:r>
        <w:t>for</w:t>
      </w:r>
      <w:r>
        <w:rPr>
          <w:spacing w:val="-7"/>
        </w:rPr>
        <w:t xml:space="preserve"> </w:t>
      </w:r>
      <w:r>
        <w:t>an</w:t>
      </w:r>
      <w:r>
        <w:rPr>
          <w:spacing w:val="-6"/>
        </w:rPr>
        <w:t xml:space="preserve"> </w:t>
      </w:r>
      <w:r>
        <w:t>extended</w:t>
      </w:r>
      <w:r>
        <w:rPr>
          <w:spacing w:val="-6"/>
        </w:rPr>
        <w:t xml:space="preserve"> </w:t>
      </w:r>
      <w:r>
        <w:t>period.</w:t>
      </w:r>
      <w:r>
        <w:rPr>
          <w:spacing w:val="-6"/>
        </w:rPr>
        <w:t xml:space="preserve"> </w:t>
      </w:r>
      <w:r>
        <w:t>Findings</w:t>
      </w:r>
      <w:r>
        <w:rPr>
          <w:spacing w:val="-5"/>
        </w:rPr>
        <w:t xml:space="preserve"> </w:t>
      </w:r>
      <w:r>
        <w:t>reveal</w:t>
      </w:r>
      <w:r>
        <w:rPr>
          <w:spacing w:val="-5"/>
        </w:rPr>
        <w:t xml:space="preserve"> </w:t>
      </w:r>
      <w:r>
        <w:t>that</w:t>
      </w:r>
      <w:r>
        <w:rPr>
          <w:spacing w:val="-6"/>
        </w:rPr>
        <w:t xml:space="preserve"> </w:t>
      </w:r>
      <w:r>
        <w:t>many</w:t>
      </w:r>
      <w:r>
        <w:rPr>
          <w:spacing w:val="-6"/>
        </w:rPr>
        <w:t xml:space="preserve"> </w:t>
      </w:r>
      <w:r>
        <w:t>of</w:t>
      </w:r>
      <w:r>
        <w:rPr>
          <w:spacing w:val="-7"/>
        </w:rPr>
        <w:t xml:space="preserve"> </w:t>
      </w:r>
      <w:r>
        <w:t>the</w:t>
      </w:r>
      <w:r>
        <w:rPr>
          <w:spacing w:val="-6"/>
        </w:rPr>
        <w:t xml:space="preserve"> </w:t>
      </w:r>
      <w:r>
        <w:t>participating</w:t>
      </w:r>
      <w:r>
        <w:rPr>
          <w:spacing w:val="-5"/>
        </w:rPr>
        <w:t xml:space="preserve"> </w:t>
      </w:r>
      <w:r>
        <w:t>employees experienced</w:t>
      </w:r>
      <w:r>
        <w:rPr>
          <w:spacing w:val="-13"/>
        </w:rPr>
        <w:t xml:space="preserve"> </w:t>
      </w:r>
      <w:r>
        <w:t>a</w:t>
      </w:r>
      <w:r>
        <w:rPr>
          <w:spacing w:val="-13"/>
        </w:rPr>
        <w:t xml:space="preserve"> </w:t>
      </w:r>
      <w:r>
        <w:t>level</w:t>
      </w:r>
      <w:r>
        <w:rPr>
          <w:spacing w:val="-13"/>
        </w:rPr>
        <w:t xml:space="preserve"> </w:t>
      </w:r>
      <w:r>
        <w:t>playing</w:t>
      </w:r>
      <w:r>
        <w:rPr>
          <w:spacing w:val="-13"/>
        </w:rPr>
        <w:t xml:space="preserve"> </w:t>
      </w:r>
      <w:r>
        <w:t>field</w:t>
      </w:r>
      <w:r>
        <w:rPr>
          <w:spacing w:val="-13"/>
        </w:rPr>
        <w:t xml:space="preserve"> </w:t>
      </w:r>
      <w:r>
        <w:t>when</w:t>
      </w:r>
      <w:r>
        <w:rPr>
          <w:spacing w:val="-13"/>
        </w:rPr>
        <w:t xml:space="preserve"> </w:t>
      </w:r>
      <w:r>
        <w:t>hired.</w:t>
      </w:r>
      <w:r>
        <w:rPr>
          <w:spacing w:val="-13"/>
        </w:rPr>
        <w:t xml:space="preserve"> </w:t>
      </w:r>
      <w:r>
        <w:t>Discrimination</w:t>
      </w:r>
      <w:r>
        <w:rPr>
          <w:spacing w:val="-13"/>
        </w:rPr>
        <w:t xml:space="preserve"> </w:t>
      </w:r>
      <w:r>
        <w:t>was</w:t>
      </w:r>
      <w:r>
        <w:rPr>
          <w:spacing w:val="-13"/>
        </w:rPr>
        <w:t xml:space="preserve"> </w:t>
      </w:r>
      <w:r>
        <w:t>not</w:t>
      </w:r>
      <w:r>
        <w:rPr>
          <w:spacing w:val="-13"/>
        </w:rPr>
        <w:t xml:space="preserve"> </w:t>
      </w:r>
      <w:r>
        <w:t>evident,</w:t>
      </w:r>
      <w:r>
        <w:rPr>
          <w:spacing w:val="-13"/>
        </w:rPr>
        <w:t xml:space="preserve"> </w:t>
      </w:r>
      <w:r>
        <w:t>and</w:t>
      </w:r>
      <w:r>
        <w:rPr>
          <w:spacing w:val="-13"/>
        </w:rPr>
        <w:t xml:space="preserve"> </w:t>
      </w:r>
      <w:r>
        <w:t>the</w:t>
      </w:r>
      <w:r>
        <w:rPr>
          <w:spacing w:val="-13"/>
        </w:rPr>
        <w:t xml:space="preserve"> </w:t>
      </w:r>
      <w:r>
        <w:t>pool</w:t>
      </w:r>
      <w:r>
        <w:rPr>
          <w:spacing w:val="-13"/>
        </w:rPr>
        <w:t xml:space="preserve"> </w:t>
      </w:r>
      <w:r>
        <w:t>of</w:t>
      </w:r>
      <w:r>
        <w:rPr>
          <w:spacing w:val="-13"/>
        </w:rPr>
        <w:t xml:space="preserve"> </w:t>
      </w:r>
      <w:r>
        <w:t>hired workers was diverse and reflective of a broad range of experiences. Once the work duties commenced, however, privilege and power significantly affected employees’ experiences. Promotional opportunities appeared to be merit-based when employees were hired but were seriously affected by personal bias once employees were established in the organisations. These findings</w:t>
      </w:r>
      <w:r>
        <w:rPr>
          <w:spacing w:val="45"/>
        </w:rPr>
        <w:t xml:space="preserve"> </w:t>
      </w:r>
      <w:r>
        <w:t>highlight</w:t>
      </w:r>
      <w:r>
        <w:rPr>
          <w:spacing w:val="48"/>
        </w:rPr>
        <w:t xml:space="preserve"> </w:t>
      </w:r>
      <w:r>
        <w:t>the</w:t>
      </w:r>
      <w:r>
        <w:rPr>
          <w:spacing w:val="47"/>
        </w:rPr>
        <w:t xml:space="preserve"> </w:t>
      </w:r>
      <w:r>
        <w:t>discord</w:t>
      </w:r>
      <w:r>
        <w:rPr>
          <w:spacing w:val="46"/>
        </w:rPr>
        <w:t xml:space="preserve"> </w:t>
      </w:r>
      <w:r>
        <w:t>between</w:t>
      </w:r>
      <w:r>
        <w:rPr>
          <w:spacing w:val="47"/>
        </w:rPr>
        <w:t xml:space="preserve"> </w:t>
      </w:r>
      <w:r>
        <w:t>policies</w:t>
      </w:r>
      <w:r>
        <w:rPr>
          <w:spacing w:val="51"/>
        </w:rPr>
        <w:t xml:space="preserve"> </w:t>
      </w:r>
      <w:r>
        <w:t>espoused</w:t>
      </w:r>
      <w:r>
        <w:rPr>
          <w:spacing w:val="49"/>
        </w:rPr>
        <w:t xml:space="preserve"> </w:t>
      </w:r>
      <w:r>
        <w:t>when</w:t>
      </w:r>
      <w:r>
        <w:rPr>
          <w:spacing w:val="50"/>
        </w:rPr>
        <w:t xml:space="preserve"> </w:t>
      </w:r>
      <w:r>
        <w:t>employees</w:t>
      </w:r>
      <w:r>
        <w:rPr>
          <w:spacing w:val="49"/>
        </w:rPr>
        <w:t xml:space="preserve"> </w:t>
      </w:r>
      <w:r>
        <w:t>are</w:t>
      </w:r>
      <w:r>
        <w:rPr>
          <w:spacing w:val="49"/>
        </w:rPr>
        <w:t xml:space="preserve"> </w:t>
      </w:r>
      <w:r>
        <w:t>hired</w:t>
      </w:r>
      <w:r>
        <w:rPr>
          <w:spacing w:val="48"/>
        </w:rPr>
        <w:t xml:space="preserve"> </w:t>
      </w:r>
      <w:r>
        <w:t>and</w:t>
      </w:r>
      <w:r>
        <w:rPr>
          <w:spacing w:val="47"/>
        </w:rPr>
        <w:t xml:space="preserve"> </w:t>
      </w:r>
      <w:r>
        <w:rPr>
          <w:spacing w:val="-5"/>
        </w:rPr>
        <w:t>the</w:t>
      </w:r>
    </w:p>
    <w:p w14:paraId="1A396803" w14:textId="77777777" w:rsidR="009E1845" w:rsidRDefault="009E1845">
      <w:pPr>
        <w:spacing w:line="360" w:lineRule="auto"/>
        <w:jc w:val="both"/>
        <w:sectPr w:rsidR="009E1845">
          <w:pgSz w:w="12240" w:h="15840"/>
          <w:pgMar w:top="1360" w:right="420" w:bottom="1260" w:left="700" w:header="0" w:footer="1062" w:gutter="0"/>
          <w:cols w:space="720"/>
        </w:sectPr>
      </w:pPr>
    </w:p>
    <w:p w14:paraId="27580ABE" w14:textId="1B007424" w:rsidR="009E1845" w:rsidRDefault="00CE408B">
      <w:pPr>
        <w:pStyle w:val="BodyText"/>
        <w:spacing w:before="79" w:line="360" w:lineRule="auto"/>
        <w:ind w:left="740" w:right="1014"/>
      </w:pPr>
      <w:r>
        <w:lastRenderedPageBreak/>
        <w:t>treatment</w:t>
      </w:r>
      <w:r>
        <w:rPr>
          <w:spacing w:val="40"/>
        </w:rPr>
        <w:t xml:space="preserve"> </w:t>
      </w:r>
      <w:r>
        <w:t>employees</w:t>
      </w:r>
      <w:r>
        <w:rPr>
          <w:spacing w:val="40"/>
        </w:rPr>
        <w:t xml:space="preserve"> </w:t>
      </w:r>
      <w:r>
        <w:t>receive</w:t>
      </w:r>
      <w:r>
        <w:rPr>
          <w:spacing w:val="40"/>
        </w:rPr>
        <w:t xml:space="preserve"> </w:t>
      </w:r>
      <w:r>
        <w:t>once</w:t>
      </w:r>
      <w:r>
        <w:rPr>
          <w:spacing w:val="40"/>
        </w:rPr>
        <w:t xml:space="preserve"> </w:t>
      </w:r>
      <w:r>
        <w:t>they</w:t>
      </w:r>
      <w:r>
        <w:rPr>
          <w:spacing w:val="40"/>
        </w:rPr>
        <w:t xml:space="preserve"> </w:t>
      </w:r>
      <w:r>
        <w:t>have</w:t>
      </w:r>
      <w:r>
        <w:rPr>
          <w:spacing w:val="40"/>
        </w:rPr>
        <w:t xml:space="preserve"> </w:t>
      </w:r>
      <w:r>
        <w:t>worked</w:t>
      </w:r>
      <w:r>
        <w:rPr>
          <w:spacing w:val="40"/>
        </w:rPr>
        <w:t xml:space="preserve"> </w:t>
      </w:r>
      <w:r>
        <w:t>within</w:t>
      </w:r>
      <w:r>
        <w:rPr>
          <w:spacing w:val="40"/>
        </w:rPr>
        <w:t xml:space="preserve"> </w:t>
      </w:r>
      <w:r>
        <w:t>the</w:t>
      </w:r>
      <w:r>
        <w:rPr>
          <w:spacing w:val="40"/>
        </w:rPr>
        <w:t xml:space="preserve"> </w:t>
      </w:r>
      <w:r>
        <w:t>organisation</w:t>
      </w:r>
      <w:r>
        <w:rPr>
          <w:spacing w:val="40"/>
        </w:rPr>
        <w:t xml:space="preserve"> </w:t>
      </w:r>
      <w:r>
        <w:t>for</w:t>
      </w:r>
      <w:r>
        <w:rPr>
          <w:spacing w:val="40"/>
        </w:rPr>
        <w:t xml:space="preserve"> </w:t>
      </w:r>
      <w:r>
        <w:t>some</w:t>
      </w:r>
      <w:r>
        <w:rPr>
          <w:spacing w:val="40"/>
        </w:rPr>
        <w:t xml:space="preserve"> </w:t>
      </w:r>
      <w:r>
        <w:t xml:space="preserve">time (Mooney, </w:t>
      </w:r>
      <w:r w:rsidR="00757C05">
        <w:t>Ryan,</w:t>
      </w:r>
      <w:r>
        <w:t xml:space="preserve"> and Harris 2017).</w:t>
      </w:r>
    </w:p>
    <w:p w14:paraId="77A0D1B8" w14:textId="77777777" w:rsidR="009E1845" w:rsidRDefault="00CE408B">
      <w:pPr>
        <w:pStyle w:val="BodyText"/>
        <w:spacing w:before="240" w:line="360" w:lineRule="auto"/>
        <w:ind w:left="740" w:right="1012" w:firstLine="719"/>
        <w:jc w:val="both"/>
      </w:pPr>
      <w:r>
        <w:t>When</w:t>
      </w:r>
      <w:r>
        <w:rPr>
          <w:spacing w:val="-15"/>
        </w:rPr>
        <w:t xml:space="preserve"> </w:t>
      </w:r>
      <w:r>
        <w:t>considering</w:t>
      </w:r>
      <w:r>
        <w:rPr>
          <w:spacing w:val="-15"/>
        </w:rPr>
        <w:t xml:space="preserve"> </w:t>
      </w:r>
      <w:r>
        <w:t>working</w:t>
      </w:r>
      <w:r>
        <w:rPr>
          <w:spacing w:val="-15"/>
        </w:rPr>
        <w:t xml:space="preserve"> </w:t>
      </w:r>
      <w:r>
        <w:t>conditions</w:t>
      </w:r>
      <w:r>
        <w:rPr>
          <w:spacing w:val="-15"/>
        </w:rPr>
        <w:t xml:space="preserve"> </w:t>
      </w:r>
      <w:r>
        <w:t>in</w:t>
      </w:r>
      <w:r>
        <w:rPr>
          <w:spacing w:val="-15"/>
        </w:rPr>
        <w:t xml:space="preserve"> </w:t>
      </w:r>
      <w:r>
        <w:t>the</w:t>
      </w:r>
      <w:r>
        <w:rPr>
          <w:spacing w:val="-15"/>
        </w:rPr>
        <w:t xml:space="preserve"> </w:t>
      </w:r>
      <w:r>
        <w:t>hotel</w:t>
      </w:r>
      <w:r>
        <w:rPr>
          <w:spacing w:val="-15"/>
        </w:rPr>
        <w:t xml:space="preserve"> </w:t>
      </w:r>
      <w:r>
        <w:t>industry,</w:t>
      </w:r>
      <w:r>
        <w:rPr>
          <w:spacing w:val="-15"/>
        </w:rPr>
        <w:t xml:space="preserve"> </w:t>
      </w:r>
      <w:r>
        <w:t>one</w:t>
      </w:r>
      <w:r>
        <w:rPr>
          <w:spacing w:val="-15"/>
        </w:rPr>
        <w:t xml:space="preserve"> </w:t>
      </w:r>
      <w:r>
        <w:t>must</w:t>
      </w:r>
      <w:r>
        <w:rPr>
          <w:spacing w:val="-15"/>
        </w:rPr>
        <w:t xml:space="preserve"> </w:t>
      </w:r>
      <w:r>
        <w:t>look</w:t>
      </w:r>
      <w:r>
        <w:rPr>
          <w:spacing w:val="-15"/>
        </w:rPr>
        <w:t xml:space="preserve"> </w:t>
      </w:r>
      <w:r>
        <w:t>beyond</w:t>
      </w:r>
      <w:r>
        <w:rPr>
          <w:spacing w:val="-15"/>
        </w:rPr>
        <w:t xml:space="preserve"> </w:t>
      </w:r>
      <w:r>
        <w:t>the</w:t>
      </w:r>
      <w:r>
        <w:rPr>
          <w:spacing w:val="-15"/>
        </w:rPr>
        <w:t xml:space="preserve"> </w:t>
      </w:r>
      <w:r>
        <w:t>work environment and benefits in order to evaluate factors such as organisational support (Akgunduz and Sanli 2017). The authors, in their study, focused on how perceived organisational support (PCO) and employee advocacy affect turnover intentions in the hotel industry. Their theoretical framework included the Norm of Reciprocity Theory and the Social Exchange Theory. Four hundred questionnaires were analysed; participants were employees from hotels in Istanbul, Antalya, and Mersin, in Turkey (Akgunduz and Sanli 2017). An important conclusion from this research is that the job embeddedness of hotel employees was positively affected by perceived organisational support. Conversely, the scholars note that turnover intentions were negatively affected</w:t>
      </w:r>
      <w:r>
        <w:rPr>
          <w:spacing w:val="-15"/>
        </w:rPr>
        <w:t xml:space="preserve"> </w:t>
      </w:r>
      <w:r>
        <w:t>by</w:t>
      </w:r>
      <w:r>
        <w:rPr>
          <w:spacing w:val="-15"/>
        </w:rPr>
        <w:t xml:space="preserve"> </w:t>
      </w:r>
      <w:r>
        <w:t>perceived</w:t>
      </w:r>
      <w:r>
        <w:rPr>
          <w:spacing w:val="-15"/>
        </w:rPr>
        <w:t xml:space="preserve"> </w:t>
      </w:r>
      <w:r>
        <w:t>organisational</w:t>
      </w:r>
      <w:r>
        <w:rPr>
          <w:spacing w:val="-15"/>
        </w:rPr>
        <w:t xml:space="preserve"> </w:t>
      </w:r>
      <w:r>
        <w:t>support.</w:t>
      </w:r>
      <w:r>
        <w:rPr>
          <w:spacing w:val="-15"/>
        </w:rPr>
        <w:t xml:space="preserve"> </w:t>
      </w:r>
      <w:r>
        <w:t>Employee</w:t>
      </w:r>
      <w:r>
        <w:rPr>
          <w:spacing w:val="-15"/>
        </w:rPr>
        <w:t xml:space="preserve"> </w:t>
      </w:r>
      <w:r>
        <w:t>advocacy</w:t>
      </w:r>
      <w:r>
        <w:rPr>
          <w:spacing w:val="-15"/>
        </w:rPr>
        <w:t xml:space="preserve"> </w:t>
      </w:r>
      <w:r>
        <w:t>was</w:t>
      </w:r>
      <w:r>
        <w:rPr>
          <w:spacing w:val="-15"/>
        </w:rPr>
        <w:t xml:space="preserve"> </w:t>
      </w:r>
      <w:r>
        <w:t>found</w:t>
      </w:r>
      <w:r>
        <w:rPr>
          <w:spacing w:val="-15"/>
        </w:rPr>
        <w:t xml:space="preserve"> </w:t>
      </w:r>
      <w:r>
        <w:t>to</w:t>
      </w:r>
      <w:r>
        <w:rPr>
          <w:spacing w:val="-15"/>
        </w:rPr>
        <w:t xml:space="preserve"> </w:t>
      </w:r>
      <w:r>
        <w:t>have</w:t>
      </w:r>
      <w:r>
        <w:rPr>
          <w:spacing w:val="-15"/>
        </w:rPr>
        <w:t xml:space="preserve"> </w:t>
      </w:r>
      <w:r>
        <w:t>no</w:t>
      </w:r>
      <w:r>
        <w:rPr>
          <w:spacing w:val="-15"/>
        </w:rPr>
        <w:t xml:space="preserve"> </w:t>
      </w:r>
      <w:r>
        <w:t>significant effect on turnover intentions, although employees’ job embeddedness was positively affected by employee advocacy. Thus, factors such as organisational support may significantly affect how hotel employees perceive their conditions of employment (Akgunduz and Sanli 2017).</w:t>
      </w:r>
    </w:p>
    <w:p w14:paraId="6F9A709C" w14:textId="77777777" w:rsidR="009E1845" w:rsidRDefault="00CE408B">
      <w:pPr>
        <w:pStyle w:val="BodyText"/>
        <w:spacing w:before="240" w:line="360" w:lineRule="auto"/>
        <w:ind w:left="740" w:right="1014" w:firstLine="719"/>
        <w:jc w:val="both"/>
      </w:pPr>
      <w:r>
        <w:t>Other</w:t>
      </w:r>
      <w:r>
        <w:rPr>
          <w:spacing w:val="-7"/>
        </w:rPr>
        <w:t xml:space="preserve"> </w:t>
      </w:r>
      <w:r>
        <w:t>scholars</w:t>
      </w:r>
      <w:r>
        <w:rPr>
          <w:spacing w:val="-6"/>
        </w:rPr>
        <w:t xml:space="preserve"> </w:t>
      </w:r>
      <w:r>
        <w:t>have</w:t>
      </w:r>
      <w:r>
        <w:rPr>
          <w:spacing w:val="-4"/>
        </w:rPr>
        <w:t xml:space="preserve"> </w:t>
      </w:r>
      <w:r>
        <w:t>examined</w:t>
      </w:r>
      <w:r>
        <w:rPr>
          <w:spacing w:val="-6"/>
        </w:rPr>
        <w:t xml:space="preserve"> </w:t>
      </w:r>
      <w:r>
        <w:t>the</w:t>
      </w:r>
      <w:r>
        <w:rPr>
          <w:spacing w:val="-6"/>
        </w:rPr>
        <w:t xml:space="preserve"> </w:t>
      </w:r>
      <w:r>
        <w:t>South</w:t>
      </w:r>
      <w:r>
        <w:rPr>
          <w:spacing w:val="-5"/>
        </w:rPr>
        <w:t xml:space="preserve"> </w:t>
      </w:r>
      <w:r>
        <w:t>African</w:t>
      </w:r>
      <w:r>
        <w:rPr>
          <w:spacing w:val="-1"/>
        </w:rPr>
        <w:t xml:space="preserve"> </w:t>
      </w:r>
      <w:r>
        <w:t>hospitality</w:t>
      </w:r>
      <w:r>
        <w:rPr>
          <w:spacing w:val="-6"/>
        </w:rPr>
        <w:t xml:space="preserve"> </w:t>
      </w:r>
      <w:r>
        <w:t>industry</w:t>
      </w:r>
      <w:r>
        <w:rPr>
          <w:spacing w:val="-5"/>
        </w:rPr>
        <w:t xml:space="preserve"> </w:t>
      </w:r>
      <w:r>
        <w:t>by</w:t>
      </w:r>
      <w:r>
        <w:rPr>
          <w:spacing w:val="-6"/>
        </w:rPr>
        <w:t xml:space="preserve"> </w:t>
      </w:r>
      <w:r>
        <w:t>evaluating</w:t>
      </w:r>
      <w:r>
        <w:rPr>
          <w:spacing w:val="-5"/>
        </w:rPr>
        <w:t xml:space="preserve"> </w:t>
      </w:r>
      <w:r>
        <w:t>factors related to job satisfaction. Pienaar and Willemse (2008) explored the association between engagement,</w:t>
      </w:r>
      <w:r>
        <w:rPr>
          <w:spacing w:val="-2"/>
        </w:rPr>
        <w:t xml:space="preserve"> </w:t>
      </w:r>
      <w:r>
        <w:t>general</w:t>
      </w:r>
      <w:r>
        <w:rPr>
          <w:spacing w:val="-2"/>
        </w:rPr>
        <w:t xml:space="preserve"> </w:t>
      </w:r>
      <w:r>
        <w:t>health,</w:t>
      </w:r>
      <w:r>
        <w:rPr>
          <w:spacing w:val="-2"/>
        </w:rPr>
        <w:t xml:space="preserve"> </w:t>
      </w:r>
      <w:r>
        <w:t>burnout</w:t>
      </w:r>
      <w:r>
        <w:rPr>
          <w:spacing w:val="-2"/>
        </w:rPr>
        <w:t xml:space="preserve"> </w:t>
      </w:r>
      <w:r>
        <w:t>and</w:t>
      </w:r>
      <w:r>
        <w:rPr>
          <w:spacing w:val="-2"/>
        </w:rPr>
        <w:t xml:space="preserve"> </w:t>
      </w:r>
      <w:r>
        <w:t>coping</w:t>
      </w:r>
      <w:r>
        <w:rPr>
          <w:spacing w:val="-2"/>
        </w:rPr>
        <w:t xml:space="preserve"> </w:t>
      </w:r>
      <w:r>
        <w:t>amongst</w:t>
      </w:r>
      <w:r>
        <w:rPr>
          <w:spacing w:val="-2"/>
        </w:rPr>
        <w:t xml:space="preserve"> </w:t>
      </w:r>
      <w:r>
        <w:t>150</w:t>
      </w:r>
      <w:r>
        <w:rPr>
          <w:spacing w:val="-2"/>
        </w:rPr>
        <w:t xml:space="preserve"> </w:t>
      </w:r>
      <w:r>
        <w:t>hotel</w:t>
      </w:r>
      <w:r>
        <w:rPr>
          <w:spacing w:val="-5"/>
        </w:rPr>
        <w:t xml:space="preserve"> </w:t>
      </w:r>
      <w:r>
        <w:t>employees.</w:t>
      </w:r>
      <w:r>
        <w:rPr>
          <w:spacing w:val="-2"/>
        </w:rPr>
        <w:t xml:space="preserve"> </w:t>
      </w:r>
      <w:r>
        <w:t>Measures utilised were the Utrecht Work Engagement Scale, the General Health Questionnaire, the Cybernetic Coping</w:t>
      </w:r>
      <w:r>
        <w:rPr>
          <w:spacing w:val="-3"/>
        </w:rPr>
        <w:t xml:space="preserve"> </w:t>
      </w:r>
      <w:r>
        <w:t>Scale,</w:t>
      </w:r>
      <w:r>
        <w:rPr>
          <w:spacing w:val="-4"/>
        </w:rPr>
        <w:t xml:space="preserve"> </w:t>
      </w:r>
      <w:r>
        <w:t>and</w:t>
      </w:r>
      <w:r>
        <w:rPr>
          <w:spacing w:val="-3"/>
        </w:rPr>
        <w:t xml:space="preserve"> </w:t>
      </w:r>
      <w:r>
        <w:t>the</w:t>
      </w:r>
      <w:r>
        <w:rPr>
          <w:spacing w:val="-3"/>
        </w:rPr>
        <w:t xml:space="preserve"> </w:t>
      </w:r>
      <w:r>
        <w:t>Maslach</w:t>
      </w:r>
      <w:r>
        <w:rPr>
          <w:spacing w:val="-2"/>
        </w:rPr>
        <w:t xml:space="preserve"> </w:t>
      </w:r>
      <w:r>
        <w:t>Burnout</w:t>
      </w:r>
      <w:r>
        <w:rPr>
          <w:spacing w:val="-1"/>
        </w:rPr>
        <w:t xml:space="preserve"> </w:t>
      </w:r>
      <w:r>
        <w:t>Inventory.</w:t>
      </w:r>
      <w:r>
        <w:rPr>
          <w:spacing w:val="-3"/>
        </w:rPr>
        <w:t xml:space="preserve"> </w:t>
      </w:r>
      <w:r>
        <w:t>The</w:t>
      </w:r>
      <w:r>
        <w:rPr>
          <w:spacing w:val="-5"/>
        </w:rPr>
        <w:t xml:space="preserve"> </w:t>
      </w:r>
      <w:r>
        <w:t>research</w:t>
      </w:r>
      <w:r>
        <w:rPr>
          <w:spacing w:val="-3"/>
        </w:rPr>
        <w:t xml:space="preserve"> </w:t>
      </w:r>
      <w:r>
        <w:t>results</w:t>
      </w:r>
      <w:r>
        <w:rPr>
          <w:spacing w:val="-3"/>
        </w:rPr>
        <w:t xml:space="preserve"> </w:t>
      </w:r>
      <w:r>
        <w:t>indicate</w:t>
      </w:r>
      <w:r>
        <w:rPr>
          <w:spacing w:val="-3"/>
        </w:rPr>
        <w:t xml:space="preserve"> </w:t>
      </w:r>
      <w:r>
        <w:t>that</w:t>
      </w:r>
      <w:r>
        <w:rPr>
          <w:spacing w:val="-3"/>
        </w:rPr>
        <w:t xml:space="preserve"> </w:t>
      </w:r>
      <w:r>
        <w:t>the</w:t>
      </w:r>
      <w:r>
        <w:rPr>
          <w:spacing w:val="-4"/>
        </w:rPr>
        <w:t xml:space="preserve"> </w:t>
      </w:r>
      <w:r>
        <w:t>health</w:t>
      </w:r>
      <w:r>
        <w:rPr>
          <w:spacing w:val="-3"/>
        </w:rPr>
        <w:t xml:space="preserve"> </w:t>
      </w:r>
      <w:r>
        <w:t>of hotel staff members was associated with how personally dedicated and accomplished they felt in their work role. Avoidant coping strategies and the instinct to address symptoms that result in coping behaviours were also closely related to personal health. Additionally, symptom accommodation and reduction moderated the effects of personal accomplishment and emotional exhaustion on personal health.</w:t>
      </w:r>
    </w:p>
    <w:p w14:paraId="12DEF8C0" w14:textId="77777777" w:rsidR="009E1845" w:rsidRDefault="00CE408B">
      <w:pPr>
        <w:pStyle w:val="BodyText"/>
        <w:spacing w:before="242" w:line="360" w:lineRule="auto"/>
        <w:ind w:left="740" w:right="1018" w:firstLine="719"/>
        <w:jc w:val="both"/>
      </w:pPr>
      <w:r>
        <w:t>According</w:t>
      </w:r>
      <w:r>
        <w:rPr>
          <w:spacing w:val="-14"/>
        </w:rPr>
        <w:t xml:space="preserve"> </w:t>
      </w:r>
      <w:r>
        <w:t>to</w:t>
      </w:r>
      <w:r>
        <w:rPr>
          <w:spacing w:val="-14"/>
        </w:rPr>
        <w:t xml:space="preserve"> </w:t>
      </w:r>
      <w:r>
        <w:t>the</w:t>
      </w:r>
      <w:r>
        <w:rPr>
          <w:spacing w:val="-14"/>
        </w:rPr>
        <w:t xml:space="preserve"> </w:t>
      </w:r>
      <w:r>
        <w:t>ILO</w:t>
      </w:r>
      <w:r>
        <w:rPr>
          <w:spacing w:val="-15"/>
        </w:rPr>
        <w:t xml:space="preserve"> </w:t>
      </w:r>
      <w:r>
        <w:t>report</w:t>
      </w:r>
      <w:r>
        <w:rPr>
          <w:spacing w:val="-14"/>
        </w:rPr>
        <w:t xml:space="preserve"> </w:t>
      </w:r>
      <w:r>
        <w:t>(2010)</w:t>
      </w:r>
      <w:r>
        <w:rPr>
          <w:spacing w:val="-14"/>
        </w:rPr>
        <w:t xml:space="preserve"> </w:t>
      </w:r>
      <w:r>
        <w:t>cited</w:t>
      </w:r>
      <w:r>
        <w:rPr>
          <w:spacing w:val="-14"/>
        </w:rPr>
        <w:t xml:space="preserve"> </w:t>
      </w:r>
      <w:r>
        <w:t>in</w:t>
      </w:r>
      <w:r>
        <w:rPr>
          <w:spacing w:val="-12"/>
        </w:rPr>
        <w:t xml:space="preserve"> </w:t>
      </w:r>
      <w:r>
        <w:t>Vettori</w:t>
      </w:r>
      <w:r>
        <w:rPr>
          <w:spacing w:val="-15"/>
        </w:rPr>
        <w:t xml:space="preserve"> </w:t>
      </w:r>
      <w:r>
        <w:t>(2017),</w:t>
      </w:r>
      <w:r>
        <w:rPr>
          <w:spacing w:val="-14"/>
        </w:rPr>
        <w:t xml:space="preserve"> </w:t>
      </w:r>
      <w:r>
        <w:t>migrants</w:t>
      </w:r>
      <w:r>
        <w:rPr>
          <w:spacing w:val="-13"/>
        </w:rPr>
        <w:t xml:space="preserve"> </w:t>
      </w:r>
      <w:r>
        <w:t>are</w:t>
      </w:r>
      <w:r>
        <w:rPr>
          <w:spacing w:val="-15"/>
        </w:rPr>
        <w:t xml:space="preserve"> </w:t>
      </w:r>
      <w:r>
        <w:t>an</w:t>
      </w:r>
      <w:r>
        <w:rPr>
          <w:spacing w:val="-14"/>
        </w:rPr>
        <w:t xml:space="preserve"> </w:t>
      </w:r>
      <w:r>
        <w:t>essential</w:t>
      </w:r>
      <w:r>
        <w:rPr>
          <w:spacing w:val="-14"/>
        </w:rPr>
        <w:t xml:space="preserve"> </w:t>
      </w:r>
      <w:r>
        <w:t>source of skills and labour for the hotel industry. Migrants are found in hotel industries throughout the world,</w:t>
      </w:r>
      <w:r>
        <w:rPr>
          <w:spacing w:val="-3"/>
        </w:rPr>
        <w:t xml:space="preserve"> </w:t>
      </w:r>
      <w:r>
        <w:t>both</w:t>
      </w:r>
      <w:r>
        <w:rPr>
          <w:spacing w:val="-3"/>
        </w:rPr>
        <w:t xml:space="preserve"> </w:t>
      </w:r>
      <w:r>
        <w:t>within</w:t>
      </w:r>
      <w:r>
        <w:rPr>
          <w:spacing w:val="-3"/>
        </w:rPr>
        <w:t xml:space="preserve"> </w:t>
      </w:r>
      <w:r>
        <w:t>developed</w:t>
      </w:r>
      <w:r>
        <w:rPr>
          <w:spacing w:val="-3"/>
        </w:rPr>
        <w:t xml:space="preserve"> </w:t>
      </w:r>
      <w:r>
        <w:t>and</w:t>
      </w:r>
      <w:r>
        <w:rPr>
          <w:spacing w:val="-2"/>
        </w:rPr>
        <w:t xml:space="preserve"> </w:t>
      </w:r>
      <w:r>
        <w:t>developing</w:t>
      </w:r>
      <w:r>
        <w:rPr>
          <w:spacing w:val="-3"/>
        </w:rPr>
        <w:t xml:space="preserve"> </w:t>
      </w:r>
      <w:r>
        <w:t>economies.</w:t>
      </w:r>
      <w:r>
        <w:rPr>
          <w:spacing w:val="-3"/>
        </w:rPr>
        <w:t xml:space="preserve"> </w:t>
      </w:r>
      <w:r>
        <w:t>According</w:t>
      </w:r>
      <w:r>
        <w:rPr>
          <w:spacing w:val="-3"/>
        </w:rPr>
        <w:t xml:space="preserve"> </w:t>
      </w:r>
      <w:r>
        <w:t>to</w:t>
      </w:r>
      <w:r>
        <w:rPr>
          <w:spacing w:val="-3"/>
        </w:rPr>
        <w:t xml:space="preserve"> </w:t>
      </w:r>
      <w:r>
        <w:t>the</w:t>
      </w:r>
      <w:r>
        <w:rPr>
          <w:spacing w:val="-2"/>
        </w:rPr>
        <w:t xml:space="preserve"> </w:t>
      </w:r>
      <w:r>
        <w:t>report,</w:t>
      </w:r>
      <w:r>
        <w:rPr>
          <w:spacing w:val="-3"/>
        </w:rPr>
        <w:t xml:space="preserve"> </w:t>
      </w:r>
      <w:r>
        <w:t>the</w:t>
      </w:r>
      <w:r>
        <w:rPr>
          <w:spacing w:val="-3"/>
        </w:rPr>
        <w:t xml:space="preserve"> </w:t>
      </w:r>
      <w:r>
        <w:t>majority</w:t>
      </w:r>
      <w:r>
        <w:rPr>
          <w:spacing w:val="-3"/>
        </w:rPr>
        <w:t xml:space="preserve"> </w:t>
      </w:r>
      <w:r>
        <w:t>of migrant</w:t>
      </w:r>
      <w:r>
        <w:rPr>
          <w:spacing w:val="-1"/>
        </w:rPr>
        <w:t xml:space="preserve"> </w:t>
      </w:r>
      <w:r>
        <w:t>workers</w:t>
      </w:r>
      <w:r>
        <w:rPr>
          <w:spacing w:val="-1"/>
        </w:rPr>
        <w:t xml:space="preserve"> </w:t>
      </w:r>
      <w:r>
        <w:t>in</w:t>
      </w:r>
      <w:r>
        <w:rPr>
          <w:spacing w:val="-1"/>
        </w:rPr>
        <w:t xml:space="preserve"> </w:t>
      </w:r>
      <w:r>
        <w:t>the</w:t>
      </w:r>
      <w:r>
        <w:rPr>
          <w:spacing w:val="-2"/>
        </w:rPr>
        <w:t xml:space="preserve"> </w:t>
      </w:r>
      <w:r>
        <w:t>hospitality</w:t>
      </w:r>
      <w:r>
        <w:rPr>
          <w:spacing w:val="-1"/>
        </w:rPr>
        <w:t xml:space="preserve"> </w:t>
      </w:r>
      <w:r>
        <w:t>industry</w:t>
      </w:r>
      <w:r>
        <w:rPr>
          <w:spacing w:val="-1"/>
        </w:rPr>
        <w:t xml:space="preserve"> </w:t>
      </w:r>
      <w:r>
        <w:t>worldwide</w:t>
      </w:r>
      <w:r>
        <w:rPr>
          <w:spacing w:val="-2"/>
        </w:rPr>
        <w:t xml:space="preserve"> </w:t>
      </w:r>
      <w:r>
        <w:t>are</w:t>
      </w:r>
      <w:r>
        <w:rPr>
          <w:spacing w:val="-1"/>
        </w:rPr>
        <w:t xml:space="preserve"> </w:t>
      </w:r>
      <w:r>
        <w:t>engaged</w:t>
      </w:r>
      <w:r>
        <w:rPr>
          <w:spacing w:val="-1"/>
        </w:rPr>
        <w:t xml:space="preserve"> </w:t>
      </w:r>
      <w:r>
        <w:t>in</w:t>
      </w:r>
      <w:r>
        <w:rPr>
          <w:spacing w:val="-1"/>
        </w:rPr>
        <w:t xml:space="preserve"> </w:t>
      </w:r>
      <w:r>
        <w:t>lower-paid</w:t>
      </w:r>
      <w:r>
        <w:rPr>
          <w:spacing w:val="-1"/>
        </w:rPr>
        <w:t xml:space="preserve"> </w:t>
      </w:r>
      <w:r>
        <w:t>formal</w:t>
      </w:r>
      <w:r>
        <w:rPr>
          <w:spacing w:val="-1"/>
        </w:rPr>
        <w:t xml:space="preserve"> </w:t>
      </w:r>
      <w:r>
        <w:t>or</w:t>
      </w:r>
      <w:r>
        <w:rPr>
          <w:spacing w:val="1"/>
        </w:rPr>
        <w:t xml:space="preserve"> </w:t>
      </w:r>
      <w:r>
        <w:rPr>
          <w:spacing w:val="-2"/>
        </w:rPr>
        <w:t>casual</w:t>
      </w:r>
    </w:p>
    <w:p w14:paraId="0EF99CC5" w14:textId="77777777" w:rsidR="009E1845" w:rsidRDefault="009E1845">
      <w:pPr>
        <w:spacing w:line="360" w:lineRule="auto"/>
        <w:jc w:val="both"/>
        <w:sectPr w:rsidR="009E1845">
          <w:pgSz w:w="12240" w:h="15840"/>
          <w:pgMar w:top="1360" w:right="420" w:bottom="1260" w:left="700" w:header="0" w:footer="1062" w:gutter="0"/>
          <w:cols w:space="720"/>
        </w:sectPr>
      </w:pPr>
    </w:p>
    <w:p w14:paraId="18FFDBD4" w14:textId="77777777" w:rsidR="009E1845" w:rsidRDefault="00CE408B">
      <w:pPr>
        <w:pStyle w:val="BodyText"/>
        <w:spacing w:before="79" w:line="360" w:lineRule="auto"/>
        <w:ind w:left="740" w:right="1018"/>
        <w:jc w:val="both"/>
      </w:pPr>
      <w:r>
        <w:lastRenderedPageBreak/>
        <w:t>employment,</w:t>
      </w:r>
      <w:r>
        <w:rPr>
          <w:spacing w:val="-13"/>
        </w:rPr>
        <w:t xml:space="preserve"> </w:t>
      </w:r>
      <w:r>
        <w:t>and</w:t>
      </w:r>
      <w:r>
        <w:rPr>
          <w:spacing w:val="-13"/>
        </w:rPr>
        <w:t xml:space="preserve"> </w:t>
      </w:r>
      <w:r>
        <w:t>they</w:t>
      </w:r>
      <w:r>
        <w:rPr>
          <w:spacing w:val="-11"/>
        </w:rPr>
        <w:t xml:space="preserve"> </w:t>
      </w:r>
      <w:r>
        <w:t>frequently</w:t>
      </w:r>
      <w:r>
        <w:rPr>
          <w:spacing w:val="-13"/>
        </w:rPr>
        <w:t xml:space="preserve"> </w:t>
      </w:r>
      <w:r>
        <w:t>remain</w:t>
      </w:r>
      <w:r>
        <w:rPr>
          <w:spacing w:val="-11"/>
        </w:rPr>
        <w:t xml:space="preserve"> </w:t>
      </w:r>
      <w:r>
        <w:t>at</w:t>
      </w:r>
      <w:r>
        <w:rPr>
          <w:spacing w:val="-13"/>
        </w:rPr>
        <w:t xml:space="preserve"> </w:t>
      </w:r>
      <w:r>
        <w:t>low</w:t>
      </w:r>
      <w:r>
        <w:rPr>
          <w:spacing w:val="-11"/>
        </w:rPr>
        <w:t xml:space="preserve"> </w:t>
      </w:r>
      <w:r>
        <w:t>skill</w:t>
      </w:r>
      <w:r>
        <w:rPr>
          <w:spacing w:val="-13"/>
        </w:rPr>
        <w:t xml:space="preserve"> </w:t>
      </w:r>
      <w:r>
        <w:t>levels</w:t>
      </w:r>
      <w:r>
        <w:rPr>
          <w:spacing w:val="-12"/>
        </w:rPr>
        <w:t xml:space="preserve"> </w:t>
      </w:r>
      <w:r>
        <w:t>compared</w:t>
      </w:r>
      <w:r>
        <w:rPr>
          <w:spacing w:val="-7"/>
        </w:rPr>
        <w:t xml:space="preserve"> </w:t>
      </w:r>
      <w:r>
        <w:t>with</w:t>
      </w:r>
      <w:r>
        <w:rPr>
          <w:spacing w:val="-13"/>
        </w:rPr>
        <w:t xml:space="preserve"> </w:t>
      </w:r>
      <w:r>
        <w:t>local</w:t>
      </w:r>
      <w:r>
        <w:rPr>
          <w:spacing w:val="-13"/>
        </w:rPr>
        <w:t xml:space="preserve"> </w:t>
      </w:r>
      <w:r>
        <w:t>workers.</w:t>
      </w:r>
      <w:r>
        <w:rPr>
          <w:spacing w:val="-11"/>
        </w:rPr>
        <w:t xml:space="preserve"> </w:t>
      </w:r>
      <w:r>
        <w:t>Previous studies</w:t>
      </w:r>
      <w:r>
        <w:rPr>
          <w:spacing w:val="-4"/>
        </w:rPr>
        <w:t xml:space="preserve"> </w:t>
      </w:r>
      <w:r>
        <w:t>indicate</w:t>
      </w:r>
      <w:r>
        <w:rPr>
          <w:spacing w:val="-4"/>
        </w:rPr>
        <w:t xml:space="preserve"> </w:t>
      </w:r>
      <w:r>
        <w:t>that</w:t>
      </w:r>
      <w:r>
        <w:rPr>
          <w:spacing w:val="-4"/>
        </w:rPr>
        <w:t xml:space="preserve"> </w:t>
      </w:r>
      <w:r>
        <w:t>the</w:t>
      </w:r>
      <w:r>
        <w:rPr>
          <w:spacing w:val="-5"/>
        </w:rPr>
        <w:t xml:space="preserve"> </w:t>
      </w:r>
      <w:r>
        <w:t>employment</w:t>
      </w:r>
      <w:r>
        <w:rPr>
          <w:spacing w:val="-4"/>
        </w:rPr>
        <w:t xml:space="preserve"> </w:t>
      </w:r>
      <w:r>
        <w:t>practices</w:t>
      </w:r>
      <w:r>
        <w:rPr>
          <w:spacing w:val="-4"/>
        </w:rPr>
        <w:t xml:space="preserve"> </w:t>
      </w:r>
      <w:r>
        <w:t>of</w:t>
      </w:r>
      <w:r>
        <w:rPr>
          <w:spacing w:val="-3"/>
        </w:rPr>
        <w:t xml:space="preserve"> </w:t>
      </w:r>
      <w:r>
        <w:t>multinational companies,</w:t>
      </w:r>
      <w:r>
        <w:rPr>
          <w:spacing w:val="-4"/>
        </w:rPr>
        <w:t xml:space="preserve"> </w:t>
      </w:r>
      <w:r>
        <w:t>such</w:t>
      </w:r>
      <w:r>
        <w:rPr>
          <w:spacing w:val="-4"/>
        </w:rPr>
        <w:t xml:space="preserve"> </w:t>
      </w:r>
      <w:r>
        <w:t>as</w:t>
      </w:r>
      <w:r>
        <w:rPr>
          <w:spacing w:val="-4"/>
        </w:rPr>
        <w:t xml:space="preserve"> </w:t>
      </w:r>
      <w:r>
        <w:t>Hilton</w:t>
      </w:r>
      <w:r>
        <w:rPr>
          <w:spacing w:val="-4"/>
        </w:rPr>
        <w:t xml:space="preserve"> </w:t>
      </w:r>
      <w:r>
        <w:t>Hotels, are</w:t>
      </w:r>
      <w:r>
        <w:rPr>
          <w:spacing w:val="-2"/>
        </w:rPr>
        <w:t xml:space="preserve"> </w:t>
      </w:r>
      <w:r>
        <w:t>a</w:t>
      </w:r>
      <w:r>
        <w:rPr>
          <w:spacing w:val="-1"/>
        </w:rPr>
        <w:t xml:space="preserve"> </w:t>
      </w:r>
      <w:r>
        <w:t>significant inspiration in dispersing appropriate working practices. Therefore, this increases the importance of employment regulations by international organisations whose authority surpasses that of the national government (Birkbeck 2010).</w:t>
      </w:r>
    </w:p>
    <w:p w14:paraId="2AA11894" w14:textId="77777777" w:rsidR="009E1845" w:rsidRDefault="00CE408B">
      <w:pPr>
        <w:pStyle w:val="Heading2"/>
        <w:numPr>
          <w:ilvl w:val="1"/>
          <w:numId w:val="85"/>
        </w:numPr>
        <w:tabs>
          <w:tab w:val="left" w:pos="1647"/>
        </w:tabs>
        <w:spacing w:before="239"/>
        <w:ind w:left="1647" w:hanging="636"/>
      </w:pPr>
      <w:bookmarkStart w:id="150" w:name="_bookmark46"/>
      <w:bookmarkEnd w:id="150"/>
      <w:r>
        <w:t>Covid-19</w:t>
      </w:r>
      <w:r>
        <w:rPr>
          <w:spacing w:val="-1"/>
        </w:rPr>
        <w:t xml:space="preserve"> </w:t>
      </w:r>
      <w:r>
        <w:t>and</w:t>
      </w:r>
      <w:r>
        <w:rPr>
          <w:spacing w:val="-1"/>
        </w:rPr>
        <w:t xml:space="preserve"> </w:t>
      </w:r>
      <w:r>
        <w:t>its</w:t>
      </w:r>
      <w:r>
        <w:rPr>
          <w:spacing w:val="-1"/>
        </w:rPr>
        <w:t xml:space="preserve"> </w:t>
      </w:r>
      <w:r>
        <w:t>impact</w:t>
      </w:r>
      <w:r>
        <w:rPr>
          <w:spacing w:val="-1"/>
        </w:rPr>
        <w:t xml:space="preserve"> </w:t>
      </w:r>
      <w:r>
        <w:t>on</w:t>
      </w:r>
      <w:r>
        <w:rPr>
          <w:spacing w:val="-1"/>
        </w:rPr>
        <w:t xml:space="preserve"> </w:t>
      </w:r>
      <w:r>
        <w:t>the</w:t>
      </w:r>
      <w:r>
        <w:rPr>
          <w:spacing w:val="-1"/>
        </w:rPr>
        <w:t xml:space="preserve"> </w:t>
      </w:r>
      <w:r>
        <w:t xml:space="preserve">hospitality </w:t>
      </w:r>
      <w:r>
        <w:rPr>
          <w:spacing w:val="-2"/>
        </w:rPr>
        <w:t>industry</w:t>
      </w:r>
    </w:p>
    <w:p w14:paraId="0138A0F7" w14:textId="77777777" w:rsidR="009E1845" w:rsidRDefault="009E1845">
      <w:pPr>
        <w:pStyle w:val="BodyText"/>
        <w:rPr>
          <w:b/>
        </w:rPr>
      </w:pPr>
    </w:p>
    <w:p w14:paraId="7483C3DF" w14:textId="77777777" w:rsidR="009E1845" w:rsidRDefault="00CE408B">
      <w:pPr>
        <w:pStyle w:val="BodyText"/>
        <w:spacing w:line="360" w:lineRule="auto"/>
        <w:ind w:left="740" w:right="1015" w:firstLine="719"/>
        <w:jc w:val="both"/>
      </w:pPr>
      <w:r>
        <w:t>In March 2020, the World Health Organisation (WHO) declared Covit-19 as a pandemic. Nearly all industries worldwide were affected by this turn of events. The most affected industry was hospitality and tourism due to global forced lockdowns, quarantines, and travel restrictions. About</w:t>
      </w:r>
      <w:r>
        <w:rPr>
          <w:spacing w:val="-12"/>
        </w:rPr>
        <w:t xml:space="preserve"> </w:t>
      </w:r>
      <w:r>
        <w:t>62</w:t>
      </w:r>
      <w:r>
        <w:rPr>
          <w:spacing w:val="-12"/>
        </w:rPr>
        <w:t xml:space="preserve"> </w:t>
      </w:r>
      <w:r>
        <w:t>million</w:t>
      </w:r>
      <w:r>
        <w:rPr>
          <w:spacing w:val="-14"/>
        </w:rPr>
        <w:t xml:space="preserve"> </w:t>
      </w:r>
      <w:r>
        <w:t>(18.5%)</w:t>
      </w:r>
      <w:r>
        <w:rPr>
          <w:spacing w:val="-13"/>
        </w:rPr>
        <w:t xml:space="preserve"> </w:t>
      </w:r>
      <w:r>
        <w:t>jobs</w:t>
      </w:r>
      <w:r>
        <w:rPr>
          <w:spacing w:val="-11"/>
        </w:rPr>
        <w:t xml:space="preserve"> </w:t>
      </w:r>
      <w:r>
        <w:t>were</w:t>
      </w:r>
      <w:r>
        <w:rPr>
          <w:spacing w:val="-14"/>
        </w:rPr>
        <w:t xml:space="preserve"> </w:t>
      </w:r>
      <w:r>
        <w:t>lost</w:t>
      </w:r>
      <w:r>
        <w:rPr>
          <w:spacing w:val="-11"/>
        </w:rPr>
        <w:t xml:space="preserve"> </w:t>
      </w:r>
      <w:r>
        <w:t>in</w:t>
      </w:r>
      <w:r>
        <w:rPr>
          <w:spacing w:val="-12"/>
        </w:rPr>
        <w:t xml:space="preserve"> </w:t>
      </w:r>
      <w:r>
        <w:t>this</w:t>
      </w:r>
      <w:r>
        <w:rPr>
          <w:spacing w:val="-12"/>
        </w:rPr>
        <w:t xml:space="preserve"> </w:t>
      </w:r>
      <w:r>
        <w:t>sector</w:t>
      </w:r>
      <w:r>
        <w:rPr>
          <w:spacing w:val="-12"/>
        </w:rPr>
        <w:t xml:space="preserve"> </w:t>
      </w:r>
      <w:r>
        <w:t>in</w:t>
      </w:r>
      <w:r>
        <w:rPr>
          <w:spacing w:val="-12"/>
        </w:rPr>
        <w:t xml:space="preserve"> </w:t>
      </w:r>
      <w:r>
        <w:t>2020</w:t>
      </w:r>
      <w:r>
        <w:rPr>
          <w:spacing w:val="-12"/>
        </w:rPr>
        <w:t xml:space="preserve"> </w:t>
      </w:r>
      <w:r>
        <w:t>compared</w:t>
      </w:r>
      <w:r>
        <w:rPr>
          <w:spacing w:val="-12"/>
        </w:rPr>
        <w:t xml:space="preserve"> </w:t>
      </w:r>
      <w:r>
        <w:t>to</w:t>
      </w:r>
      <w:r>
        <w:rPr>
          <w:spacing w:val="-12"/>
        </w:rPr>
        <w:t xml:space="preserve"> </w:t>
      </w:r>
      <w:r>
        <w:t>2019</w:t>
      </w:r>
      <w:r>
        <w:rPr>
          <w:spacing w:val="-12"/>
        </w:rPr>
        <w:t xml:space="preserve"> </w:t>
      </w:r>
      <w:r>
        <w:t>when</w:t>
      </w:r>
      <w:r>
        <w:rPr>
          <w:spacing w:val="-12"/>
        </w:rPr>
        <w:t xml:space="preserve"> </w:t>
      </w:r>
      <w:r>
        <w:t>the</w:t>
      </w:r>
      <w:r>
        <w:rPr>
          <w:spacing w:val="-13"/>
        </w:rPr>
        <w:t xml:space="preserve"> </w:t>
      </w:r>
      <w:r>
        <w:t>industry contributed 10.6% (334 million) of jobs worldwide (Hervie et al., 2021). In South Africa, the COVID-19 pandemic had an incapacitating impact on the tourism industry.</w:t>
      </w:r>
      <w:r>
        <w:rPr>
          <w:spacing w:val="80"/>
        </w:rPr>
        <w:t xml:space="preserve"> </w:t>
      </w:r>
      <w:r>
        <w:t>On 16 March 2020, the South African government announced measures to combat the spread of the pandemic. The actions</w:t>
      </w:r>
      <w:r>
        <w:rPr>
          <w:spacing w:val="-3"/>
        </w:rPr>
        <w:t xml:space="preserve"> </w:t>
      </w:r>
      <w:r>
        <w:t>were</w:t>
      </w:r>
      <w:r>
        <w:rPr>
          <w:spacing w:val="-4"/>
        </w:rPr>
        <w:t xml:space="preserve"> </w:t>
      </w:r>
      <w:r>
        <w:t>in</w:t>
      </w:r>
      <w:r>
        <w:rPr>
          <w:spacing w:val="-3"/>
        </w:rPr>
        <w:t xml:space="preserve"> </w:t>
      </w:r>
      <w:r>
        <w:t>line</w:t>
      </w:r>
      <w:r>
        <w:rPr>
          <w:spacing w:val="-3"/>
        </w:rPr>
        <w:t xml:space="preserve"> </w:t>
      </w:r>
      <w:r>
        <w:t>with</w:t>
      </w:r>
      <w:r>
        <w:rPr>
          <w:spacing w:val="-1"/>
        </w:rPr>
        <w:t xml:space="preserve"> </w:t>
      </w:r>
      <w:r>
        <w:t>reducing</w:t>
      </w:r>
      <w:r>
        <w:rPr>
          <w:spacing w:val="-3"/>
        </w:rPr>
        <w:t xml:space="preserve"> </w:t>
      </w:r>
      <w:r>
        <w:t>and</w:t>
      </w:r>
      <w:r>
        <w:rPr>
          <w:spacing w:val="-3"/>
        </w:rPr>
        <w:t xml:space="preserve"> </w:t>
      </w:r>
      <w:r>
        <w:t>monitoring</w:t>
      </w:r>
      <w:r>
        <w:rPr>
          <w:spacing w:val="-2"/>
        </w:rPr>
        <w:t xml:space="preserve"> </w:t>
      </w:r>
      <w:r>
        <w:t>inward</w:t>
      </w:r>
      <w:r>
        <w:rPr>
          <w:spacing w:val="-3"/>
        </w:rPr>
        <w:t xml:space="preserve"> </w:t>
      </w:r>
      <w:r>
        <w:t>and</w:t>
      </w:r>
      <w:r>
        <w:rPr>
          <w:spacing w:val="-3"/>
        </w:rPr>
        <w:t xml:space="preserve"> </w:t>
      </w:r>
      <w:r>
        <w:t>departing</w:t>
      </w:r>
      <w:r>
        <w:rPr>
          <w:spacing w:val="-3"/>
        </w:rPr>
        <w:t xml:space="preserve"> </w:t>
      </w:r>
      <w:r>
        <w:t>travelers.</w:t>
      </w:r>
      <w:r>
        <w:rPr>
          <w:spacing w:val="-1"/>
        </w:rPr>
        <w:t xml:space="preserve"> </w:t>
      </w:r>
      <w:r>
        <w:t>In</w:t>
      </w:r>
      <w:r>
        <w:rPr>
          <w:spacing w:val="-1"/>
        </w:rPr>
        <w:t xml:space="preserve"> </w:t>
      </w:r>
      <w:r>
        <w:t>addition,</w:t>
      </w:r>
      <w:r>
        <w:rPr>
          <w:spacing w:val="-3"/>
        </w:rPr>
        <w:t xml:space="preserve"> </w:t>
      </w:r>
      <w:r>
        <w:t>the government</w:t>
      </w:r>
      <w:r>
        <w:rPr>
          <w:spacing w:val="-10"/>
        </w:rPr>
        <w:t xml:space="preserve"> </w:t>
      </w:r>
      <w:r>
        <w:t>communicated</w:t>
      </w:r>
      <w:r>
        <w:rPr>
          <w:spacing w:val="-11"/>
        </w:rPr>
        <w:t xml:space="preserve"> </w:t>
      </w:r>
      <w:r>
        <w:t>a</w:t>
      </w:r>
      <w:r>
        <w:rPr>
          <w:spacing w:val="-12"/>
        </w:rPr>
        <w:t xml:space="preserve"> </w:t>
      </w:r>
      <w:r>
        <w:t>travel</w:t>
      </w:r>
      <w:r>
        <w:rPr>
          <w:spacing w:val="-10"/>
        </w:rPr>
        <w:t xml:space="preserve"> </w:t>
      </w:r>
      <w:r>
        <w:t>ban</w:t>
      </w:r>
      <w:r>
        <w:rPr>
          <w:spacing w:val="-11"/>
        </w:rPr>
        <w:t xml:space="preserve"> </w:t>
      </w:r>
      <w:r>
        <w:t>on</w:t>
      </w:r>
      <w:r>
        <w:rPr>
          <w:spacing w:val="-11"/>
        </w:rPr>
        <w:t xml:space="preserve"> </w:t>
      </w:r>
      <w:r>
        <w:t>selected</w:t>
      </w:r>
      <w:r>
        <w:rPr>
          <w:spacing w:val="-11"/>
        </w:rPr>
        <w:t xml:space="preserve"> </w:t>
      </w:r>
      <w:r>
        <w:t>foreign</w:t>
      </w:r>
      <w:r>
        <w:rPr>
          <w:spacing w:val="-10"/>
        </w:rPr>
        <w:t xml:space="preserve"> </w:t>
      </w:r>
      <w:r>
        <w:t>nationals</w:t>
      </w:r>
      <w:r>
        <w:rPr>
          <w:spacing w:val="-10"/>
        </w:rPr>
        <w:t xml:space="preserve"> </w:t>
      </w:r>
      <w:r>
        <w:t>from</w:t>
      </w:r>
      <w:r>
        <w:rPr>
          <w:spacing w:val="-6"/>
        </w:rPr>
        <w:t xml:space="preserve"> </w:t>
      </w:r>
      <w:r>
        <w:t>high-risk</w:t>
      </w:r>
      <w:r>
        <w:rPr>
          <w:spacing w:val="-11"/>
        </w:rPr>
        <w:t xml:space="preserve"> </w:t>
      </w:r>
      <w:r>
        <w:t>countries</w:t>
      </w:r>
      <w:r>
        <w:rPr>
          <w:spacing w:val="-10"/>
        </w:rPr>
        <w:t xml:space="preserve"> </w:t>
      </w:r>
      <w:r>
        <w:t>into SA on 18 March 2020. On 26 March 2020, the Level 5 lockdown was introduced, resulting in tourism</w:t>
      </w:r>
      <w:r>
        <w:rPr>
          <w:spacing w:val="-2"/>
        </w:rPr>
        <w:t xml:space="preserve"> </w:t>
      </w:r>
      <w:r>
        <w:t>numbers</w:t>
      </w:r>
      <w:r>
        <w:rPr>
          <w:spacing w:val="-2"/>
        </w:rPr>
        <w:t xml:space="preserve"> </w:t>
      </w:r>
      <w:r>
        <w:t>dropping</w:t>
      </w:r>
      <w:r>
        <w:rPr>
          <w:spacing w:val="-2"/>
        </w:rPr>
        <w:t xml:space="preserve"> </w:t>
      </w:r>
      <w:r>
        <w:t>severely</w:t>
      </w:r>
      <w:r>
        <w:rPr>
          <w:spacing w:val="-2"/>
        </w:rPr>
        <w:t xml:space="preserve"> </w:t>
      </w:r>
      <w:r>
        <w:t>for</w:t>
      </w:r>
      <w:r>
        <w:rPr>
          <w:spacing w:val="-4"/>
        </w:rPr>
        <w:t xml:space="preserve"> </w:t>
      </w:r>
      <w:r>
        <w:t>incoming</w:t>
      </w:r>
      <w:r>
        <w:rPr>
          <w:spacing w:val="-2"/>
        </w:rPr>
        <w:t xml:space="preserve"> </w:t>
      </w:r>
      <w:r>
        <w:t>and</w:t>
      </w:r>
      <w:r>
        <w:rPr>
          <w:spacing w:val="-2"/>
        </w:rPr>
        <w:t xml:space="preserve"> </w:t>
      </w:r>
      <w:r>
        <w:t>outgoing</w:t>
      </w:r>
      <w:r>
        <w:rPr>
          <w:spacing w:val="-2"/>
        </w:rPr>
        <w:t xml:space="preserve"> </w:t>
      </w:r>
      <w:r>
        <w:t>travelers.</w:t>
      </w:r>
      <w:r>
        <w:rPr>
          <w:spacing w:val="-2"/>
        </w:rPr>
        <w:t xml:space="preserve"> </w:t>
      </w:r>
      <w:r>
        <w:t>According</w:t>
      </w:r>
      <w:r>
        <w:rPr>
          <w:spacing w:val="-3"/>
        </w:rPr>
        <w:t xml:space="preserve"> </w:t>
      </w:r>
      <w:r>
        <w:t>to</w:t>
      </w:r>
      <w:r>
        <w:rPr>
          <w:spacing w:val="-2"/>
        </w:rPr>
        <w:t xml:space="preserve"> </w:t>
      </w:r>
      <w:r>
        <w:t>the</w:t>
      </w:r>
      <w:r>
        <w:rPr>
          <w:spacing w:val="-3"/>
        </w:rPr>
        <w:t xml:space="preserve"> </w:t>
      </w:r>
      <w:r>
        <w:t>report, South</w:t>
      </w:r>
      <w:r>
        <w:rPr>
          <w:spacing w:val="-10"/>
        </w:rPr>
        <w:t xml:space="preserve"> </w:t>
      </w:r>
      <w:r>
        <w:t>Africa</w:t>
      </w:r>
      <w:r>
        <w:rPr>
          <w:spacing w:val="-10"/>
        </w:rPr>
        <w:t xml:space="preserve"> </w:t>
      </w:r>
      <w:r>
        <w:t>did</w:t>
      </w:r>
      <w:r>
        <w:rPr>
          <w:spacing w:val="-7"/>
        </w:rPr>
        <w:t xml:space="preserve"> </w:t>
      </w:r>
      <w:r>
        <w:t>not</w:t>
      </w:r>
      <w:r>
        <w:rPr>
          <w:spacing w:val="-8"/>
        </w:rPr>
        <w:t xml:space="preserve"> </w:t>
      </w:r>
      <w:r>
        <w:t>receive</w:t>
      </w:r>
      <w:r>
        <w:rPr>
          <w:spacing w:val="-9"/>
        </w:rPr>
        <w:t xml:space="preserve"> </w:t>
      </w:r>
      <w:r>
        <w:t>visitors</w:t>
      </w:r>
      <w:r>
        <w:rPr>
          <w:spacing w:val="-8"/>
        </w:rPr>
        <w:t xml:space="preserve"> </w:t>
      </w:r>
      <w:r>
        <w:t>for</w:t>
      </w:r>
      <w:r>
        <w:rPr>
          <w:spacing w:val="-10"/>
        </w:rPr>
        <w:t xml:space="preserve"> </w:t>
      </w:r>
      <w:r>
        <w:t>six</w:t>
      </w:r>
      <w:r>
        <w:rPr>
          <w:spacing w:val="-8"/>
        </w:rPr>
        <w:t xml:space="preserve"> </w:t>
      </w:r>
      <w:r>
        <w:t>months,</w:t>
      </w:r>
      <w:r>
        <w:rPr>
          <w:spacing w:val="-7"/>
        </w:rPr>
        <w:t xml:space="preserve"> </w:t>
      </w:r>
      <w:r>
        <w:t>from</w:t>
      </w:r>
      <w:r>
        <w:rPr>
          <w:spacing w:val="-8"/>
        </w:rPr>
        <w:t xml:space="preserve"> </w:t>
      </w:r>
      <w:r>
        <w:t>April</w:t>
      </w:r>
      <w:r>
        <w:rPr>
          <w:spacing w:val="-8"/>
        </w:rPr>
        <w:t xml:space="preserve"> </w:t>
      </w:r>
      <w:r>
        <w:t>to</w:t>
      </w:r>
      <w:r>
        <w:rPr>
          <w:spacing w:val="-8"/>
        </w:rPr>
        <w:t xml:space="preserve"> </w:t>
      </w:r>
      <w:r>
        <w:t>September</w:t>
      </w:r>
      <w:r>
        <w:rPr>
          <w:spacing w:val="-8"/>
        </w:rPr>
        <w:t xml:space="preserve"> </w:t>
      </w:r>
      <w:r>
        <w:t>2020</w:t>
      </w:r>
      <w:r>
        <w:rPr>
          <w:spacing w:val="-9"/>
        </w:rPr>
        <w:t xml:space="preserve"> </w:t>
      </w:r>
      <w:r>
        <w:t>(statssa.</w:t>
      </w:r>
      <w:r>
        <w:rPr>
          <w:spacing w:val="-8"/>
        </w:rPr>
        <w:t xml:space="preserve"> </w:t>
      </w:r>
      <w:r>
        <w:rPr>
          <w:spacing w:val="-2"/>
        </w:rPr>
        <w:t>2021).</w:t>
      </w:r>
    </w:p>
    <w:p w14:paraId="7DFE3F4A" w14:textId="77777777" w:rsidR="009E1845" w:rsidRDefault="00CE408B">
      <w:pPr>
        <w:pStyle w:val="BodyText"/>
        <w:spacing w:before="242" w:line="360" w:lineRule="auto"/>
        <w:ind w:left="740" w:right="1019" w:firstLine="719"/>
        <w:jc w:val="both"/>
      </w:pPr>
      <w:r>
        <w:t>Most</w:t>
      </w:r>
      <w:r>
        <w:rPr>
          <w:spacing w:val="-12"/>
        </w:rPr>
        <w:t xml:space="preserve"> </w:t>
      </w:r>
      <w:r>
        <w:t>hotels</w:t>
      </w:r>
      <w:r>
        <w:rPr>
          <w:spacing w:val="-13"/>
        </w:rPr>
        <w:t xml:space="preserve"> </w:t>
      </w:r>
      <w:r>
        <w:t>had</w:t>
      </w:r>
      <w:r>
        <w:rPr>
          <w:spacing w:val="-13"/>
        </w:rPr>
        <w:t xml:space="preserve"> </w:t>
      </w:r>
      <w:r>
        <w:t>to</w:t>
      </w:r>
      <w:r>
        <w:rPr>
          <w:spacing w:val="-13"/>
        </w:rPr>
        <w:t xml:space="preserve"> </w:t>
      </w:r>
      <w:r>
        <w:t>lay</w:t>
      </w:r>
      <w:r>
        <w:rPr>
          <w:spacing w:val="-14"/>
        </w:rPr>
        <w:t xml:space="preserve"> </w:t>
      </w:r>
      <w:r>
        <w:t>off</w:t>
      </w:r>
      <w:r>
        <w:rPr>
          <w:spacing w:val="-12"/>
        </w:rPr>
        <w:t xml:space="preserve"> </w:t>
      </w:r>
      <w:r>
        <w:t>some</w:t>
      </w:r>
      <w:r>
        <w:rPr>
          <w:spacing w:val="-13"/>
        </w:rPr>
        <w:t xml:space="preserve"> </w:t>
      </w:r>
      <w:r>
        <w:t>employees;</w:t>
      </w:r>
      <w:r>
        <w:rPr>
          <w:spacing w:val="-12"/>
        </w:rPr>
        <w:t xml:space="preserve"> </w:t>
      </w:r>
      <w:r>
        <w:t>salaries</w:t>
      </w:r>
      <w:r>
        <w:rPr>
          <w:spacing w:val="-13"/>
        </w:rPr>
        <w:t xml:space="preserve"> </w:t>
      </w:r>
      <w:r>
        <w:t>were</w:t>
      </w:r>
      <w:r>
        <w:rPr>
          <w:spacing w:val="-12"/>
        </w:rPr>
        <w:t xml:space="preserve"> </w:t>
      </w:r>
      <w:r>
        <w:t>reduced,</w:t>
      </w:r>
      <w:r>
        <w:rPr>
          <w:spacing w:val="-13"/>
        </w:rPr>
        <w:t xml:space="preserve"> </w:t>
      </w:r>
      <w:r>
        <w:t>some</w:t>
      </w:r>
      <w:r>
        <w:rPr>
          <w:spacing w:val="-13"/>
        </w:rPr>
        <w:t xml:space="preserve"> </w:t>
      </w:r>
      <w:r>
        <w:t>were</w:t>
      </w:r>
      <w:r>
        <w:rPr>
          <w:spacing w:val="-14"/>
        </w:rPr>
        <w:t xml:space="preserve"> </w:t>
      </w:r>
      <w:r>
        <w:t>asked</w:t>
      </w:r>
      <w:r>
        <w:rPr>
          <w:spacing w:val="-13"/>
        </w:rPr>
        <w:t xml:space="preserve"> </w:t>
      </w:r>
      <w:r>
        <w:t>to</w:t>
      </w:r>
      <w:r>
        <w:rPr>
          <w:spacing w:val="-13"/>
        </w:rPr>
        <w:t xml:space="preserve"> </w:t>
      </w:r>
      <w:r>
        <w:t>take voluntary</w:t>
      </w:r>
      <w:r>
        <w:rPr>
          <w:spacing w:val="-1"/>
        </w:rPr>
        <w:t xml:space="preserve"> </w:t>
      </w:r>
      <w:r>
        <w:t>leave, others had their</w:t>
      </w:r>
      <w:r>
        <w:rPr>
          <w:spacing w:val="-1"/>
        </w:rPr>
        <w:t xml:space="preserve"> </w:t>
      </w:r>
      <w:r>
        <w:t>routine duties and positions altered, and some</w:t>
      </w:r>
      <w:r>
        <w:rPr>
          <w:spacing w:val="-1"/>
        </w:rPr>
        <w:t xml:space="preserve"> </w:t>
      </w:r>
      <w:r>
        <w:t>had their working hours reduced (Wong et al., 2021). Given the current environment of uncertainty, the impact on the</w:t>
      </w:r>
      <w:r>
        <w:rPr>
          <w:spacing w:val="-9"/>
        </w:rPr>
        <w:t xml:space="preserve"> </w:t>
      </w:r>
      <w:r>
        <w:t>hospitality</w:t>
      </w:r>
      <w:r>
        <w:rPr>
          <w:spacing w:val="-8"/>
        </w:rPr>
        <w:t xml:space="preserve"> </w:t>
      </w:r>
      <w:r>
        <w:t>industry</w:t>
      </w:r>
      <w:r>
        <w:rPr>
          <w:spacing w:val="-9"/>
        </w:rPr>
        <w:t xml:space="preserve"> </w:t>
      </w:r>
      <w:r>
        <w:t>rendered</w:t>
      </w:r>
      <w:r>
        <w:rPr>
          <w:spacing w:val="-8"/>
        </w:rPr>
        <w:t xml:space="preserve"> </w:t>
      </w:r>
      <w:r>
        <w:t>most</w:t>
      </w:r>
      <w:r>
        <w:rPr>
          <w:spacing w:val="-7"/>
        </w:rPr>
        <w:t xml:space="preserve"> </w:t>
      </w:r>
      <w:r>
        <w:t>of</w:t>
      </w:r>
      <w:r>
        <w:rPr>
          <w:spacing w:val="-9"/>
        </w:rPr>
        <w:t xml:space="preserve"> </w:t>
      </w:r>
      <w:r>
        <w:t>the</w:t>
      </w:r>
      <w:r>
        <w:rPr>
          <w:spacing w:val="-9"/>
        </w:rPr>
        <w:t xml:space="preserve"> </w:t>
      </w:r>
      <w:r>
        <w:t>people</w:t>
      </w:r>
      <w:r>
        <w:rPr>
          <w:spacing w:val="-9"/>
        </w:rPr>
        <w:t xml:space="preserve"> </w:t>
      </w:r>
      <w:r>
        <w:t>in</w:t>
      </w:r>
      <w:r>
        <w:rPr>
          <w:spacing w:val="-8"/>
        </w:rPr>
        <w:t xml:space="preserve"> </w:t>
      </w:r>
      <w:r>
        <w:t>hospitality</w:t>
      </w:r>
      <w:r>
        <w:rPr>
          <w:spacing w:val="-8"/>
        </w:rPr>
        <w:t xml:space="preserve"> </w:t>
      </w:r>
      <w:r>
        <w:t>jobless.</w:t>
      </w:r>
      <w:r>
        <w:rPr>
          <w:spacing w:val="-10"/>
        </w:rPr>
        <w:t xml:space="preserve"> </w:t>
      </w:r>
      <w:r>
        <w:t>Migrant</w:t>
      </w:r>
      <w:r>
        <w:rPr>
          <w:spacing w:val="-8"/>
        </w:rPr>
        <w:t xml:space="preserve"> </w:t>
      </w:r>
      <w:r>
        <w:t>and</w:t>
      </w:r>
      <w:r>
        <w:rPr>
          <w:spacing w:val="-8"/>
        </w:rPr>
        <w:t xml:space="preserve"> </w:t>
      </w:r>
      <w:r>
        <w:t>Temporary workers were the first to shrink, after which permanent employees felt the impact as hospitality companies</w:t>
      </w:r>
      <w:r>
        <w:rPr>
          <w:spacing w:val="-6"/>
        </w:rPr>
        <w:t xml:space="preserve"> </w:t>
      </w:r>
      <w:r>
        <w:t>were</w:t>
      </w:r>
      <w:r>
        <w:rPr>
          <w:spacing w:val="-8"/>
        </w:rPr>
        <w:t xml:space="preserve"> </w:t>
      </w:r>
      <w:r>
        <w:t>hard-pressed</w:t>
      </w:r>
      <w:r>
        <w:rPr>
          <w:spacing w:val="-6"/>
        </w:rPr>
        <w:t xml:space="preserve"> </w:t>
      </w:r>
      <w:r>
        <w:t>to</w:t>
      </w:r>
      <w:r>
        <w:rPr>
          <w:spacing w:val="-5"/>
        </w:rPr>
        <w:t xml:space="preserve"> </w:t>
      </w:r>
      <w:r>
        <w:t>cut</w:t>
      </w:r>
      <w:r>
        <w:rPr>
          <w:spacing w:val="-5"/>
        </w:rPr>
        <w:t xml:space="preserve"> </w:t>
      </w:r>
      <w:r>
        <w:t>costs</w:t>
      </w:r>
      <w:r>
        <w:rPr>
          <w:spacing w:val="-5"/>
        </w:rPr>
        <w:t xml:space="preserve"> </w:t>
      </w:r>
      <w:r>
        <w:t>(Dogra.</w:t>
      </w:r>
      <w:r>
        <w:rPr>
          <w:spacing w:val="-3"/>
        </w:rPr>
        <w:t xml:space="preserve"> </w:t>
      </w:r>
      <w:r>
        <w:t>n.d).</w:t>
      </w:r>
      <w:r>
        <w:rPr>
          <w:spacing w:val="-6"/>
        </w:rPr>
        <w:t xml:space="preserve"> </w:t>
      </w:r>
      <w:r>
        <w:t>The</w:t>
      </w:r>
      <w:r>
        <w:rPr>
          <w:spacing w:val="-7"/>
        </w:rPr>
        <w:t xml:space="preserve"> </w:t>
      </w:r>
      <w:r>
        <w:t>overall</w:t>
      </w:r>
      <w:r>
        <w:rPr>
          <w:spacing w:val="-5"/>
        </w:rPr>
        <w:t xml:space="preserve"> </w:t>
      </w:r>
      <w:r>
        <w:t>impact</w:t>
      </w:r>
      <w:r>
        <w:rPr>
          <w:spacing w:val="-3"/>
        </w:rPr>
        <w:t xml:space="preserve"> </w:t>
      </w:r>
      <w:r>
        <w:t>on</w:t>
      </w:r>
      <w:r>
        <w:rPr>
          <w:spacing w:val="-5"/>
        </w:rPr>
        <w:t xml:space="preserve"> </w:t>
      </w:r>
      <w:r>
        <w:t>job</w:t>
      </w:r>
      <w:r>
        <w:rPr>
          <w:spacing w:val="-5"/>
        </w:rPr>
        <w:t xml:space="preserve"> </w:t>
      </w:r>
      <w:r>
        <w:t>losses</w:t>
      </w:r>
      <w:r>
        <w:rPr>
          <w:spacing w:val="-6"/>
        </w:rPr>
        <w:t xml:space="preserve"> </w:t>
      </w:r>
      <w:r>
        <w:t>impacted the hospitality industry in SA and globally very badly. Those who lost their jobs might feel they were discriminated against as well.</w:t>
      </w:r>
    </w:p>
    <w:p w14:paraId="1DCEFA3D" w14:textId="77777777" w:rsidR="009E1845" w:rsidRDefault="00CE408B">
      <w:pPr>
        <w:pStyle w:val="Heading2"/>
        <w:numPr>
          <w:ilvl w:val="1"/>
          <w:numId w:val="85"/>
        </w:numPr>
        <w:tabs>
          <w:tab w:val="left" w:pos="1586"/>
        </w:tabs>
        <w:spacing w:before="241"/>
        <w:ind w:left="1586" w:hanging="575"/>
      </w:pPr>
      <w:bookmarkStart w:id="151" w:name="_bookmark47"/>
      <w:bookmarkEnd w:id="151"/>
      <w:r>
        <w:t>Labour</w:t>
      </w:r>
      <w:r>
        <w:rPr>
          <w:spacing w:val="-2"/>
        </w:rPr>
        <w:t xml:space="preserve"> </w:t>
      </w:r>
      <w:r>
        <w:t>turnover</w:t>
      </w:r>
      <w:r>
        <w:rPr>
          <w:spacing w:val="-2"/>
        </w:rPr>
        <w:t xml:space="preserve"> </w:t>
      </w:r>
      <w:r>
        <w:t xml:space="preserve">in the hotel </w:t>
      </w:r>
      <w:r>
        <w:rPr>
          <w:spacing w:val="-2"/>
        </w:rPr>
        <w:t>industry</w:t>
      </w:r>
    </w:p>
    <w:p w14:paraId="2862AF7B" w14:textId="77777777" w:rsidR="009E1845" w:rsidRDefault="00CE408B">
      <w:pPr>
        <w:pStyle w:val="BodyText"/>
        <w:spacing w:before="276" w:line="360" w:lineRule="auto"/>
        <w:ind w:left="740" w:right="1016" w:firstLine="719"/>
        <w:jc w:val="both"/>
      </w:pPr>
      <w:r>
        <w:t>The rapid growth of the tourism and hospitality industry has been unprecedented and has worsened</w:t>
      </w:r>
      <w:r>
        <w:rPr>
          <w:spacing w:val="55"/>
          <w:w w:val="150"/>
        </w:rPr>
        <w:t xml:space="preserve"> </w:t>
      </w:r>
      <w:r>
        <w:t>the</w:t>
      </w:r>
      <w:r>
        <w:rPr>
          <w:spacing w:val="54"/>
          <w:w w:val="150"/>
        </w:rPr>
        <w:t xml:space="preserve"> </w:t>
      </w:r>
      <w:r>
        <w:t>industry’s</w:t>
      </w:r>
      <w:r>
        <w:rPr>
          <w:spacing w:val="55"/>
          <w:w w:val="150"/>
        </w:rPr>
        <w:t xml:space="preserve"> </w:t>
      </w:r>
      <w:r>
        <w:t>critical</w:t>
      </w:r>
      <w:r>
        <w:rPr>
          <w:spacing w:val="55"/>
          <w:w w:val="150"/>
        </w:rPr>
        <w:t xml:space="preserve"> </w:t>
      </w:r>
      <w:r>
        <w:t>shortage</w:t>
      </w:r>
      <w:r>
        <w:rPr>
          <w:spacing w:val="54"/>
          <w:w w:val="150"/>
        </w:rPr>
        <w:t xml:space="preserve"> </w:t>
      </w:r>
      <w:r>
        <w:t>of</w:t>
      </w:r>
      <w:r>
        <w:rPr>
          <w:spacing w:val="54"/>
          <w:w w:val="150"/>
        </w:rPr>
        <w:t xml:space="preserve"> </w:t>
      </w:r>
      <w:r>
        <w:t>skilled</w:t>
      </w:r>
      <w:r>
        <w:rPr>
          <w:spacing w:val="54"/>
          <w:w w:val="150"/>
        </w:rPr>
        <w:t xml:space="preserve"> </w:t>
      </w:r>
      <w:r>
        <w:t>labour.</w:t>
      </w:r>
      <w:r>
        <w:rPr>
          <w:spacing w:val="55"/>
          <w:w w:val="150"/>
        </w:rPr>
        <w:t xml:space="preserve"> </w:t>
      </w:r>
      <w:r>
        <w:t>However,</w:t>
      </w:r>
      <w:r>
        <w:rPr>
          <w:spacing w:val="56"/>
          <w:w w:val="150"/>
        </w:rPr>
        <w:t xml:space="preserve"> </w:t>
      </w:r>
      <w:r>
        <w:t>many</w:t>
      </w:r>
      <w:r>
        <w:rPr>
          <w:spacing w:val="55"/>
          <w:w w:val="150"/>
        </w:rPr>
        <w:t xml:space="preserve"> </w:t>
      </w:r>
      <w:r>
        <w:t>studies</w:t>
      </w:r>
      <w:r>
        <w:rPr>
          <w:spacing w:val="56"/>
          <w:w w:val="150"/>
        </w:rPr>
        <w:t xml:space="preserve"> </w:t>
      </w:r>
      <w:r>
        <w:rPr>
          <w:spacing w:val="-4"/>
        </w:rPr>
        <w:t>have</w:t>
      </w:r>
    </w:p>
    <w:p w14:paraId="6CF2D9CC" w14:textId="77777777" w:rsidR="009E1845" w:rsidRDefault="009E1845">
      <w:pPr>
        <w:spacing w:line="360" w:lineRule="auto"/>
        <w:jc w:val="both"/>
        <w:sectPr w:rsidR="009E1845">
          <w:pgSz w:w="12240" w:h="15840"/>
          <w:pgMar w:top="1360" w:right="420" w:bottom="1260" w:left="700" w:header="0" w:footer="1062" w:gutter="0"/>
          <w:cols w:space="720"/>
        </w:sectPr>
      </w:pPr>
    </w:p>
    <w:p w14:paraId="3B9A5854" w14:textId="3F6E43E6" w:rsidR="009E1845" w:rsidRDefault="00CE408B">
      <w:pPr>
        <w:pStyle w:val="BodyText"/>
        <w:spacing w:before="79" w:line="360" w:lineRule="auto"/>
        <w:ind w:left="740" w:right="1014"/>
        <w:jc w:val="both"/>
      </w:pPr>
      <w:r>
        <w:lastRenderedPageBreak/>
        <w:t>endeavoured to address the</w:t>
      </w:r>
      <w:r>
        <w:rPr>
          <w:spacing w:val="-1"/>
        </w:rPr>
        <w:t xml:space="preserve"> </w:t>
      </w:r>
      <w:r>
        <w:t>turnover problem in the hotel industry.</w:t>
      </w:r>
      <w:r>
        <w:rPr>
          <w:spacing w:val="-1"/>
        </w:rPr>
        <w:t xml:space="preserve"> </w:t>
      </w:r>
      <w:r>
        <w:t>Generally, as posited</w:t>
      </w:r>
      <w:r>
        <w:rPr>
          <w:spacing w:val="-1"/>
        </w:rPr>
        <w:t xml:space="preserve"> </w:t>
      </w:r>
      <w:r>
        <w:t>by Abo- Murad and Abdullah (2019), employee turnover is a serious problem in the hotel industry; managing</w:t>
      </w:r>
      <w:r>
        <w:rPr>
          <w:spacing w:val="-5"/>
        </w:rPr>
        <w:t xml:space="preserve"> </w:t>
      </w:r>
      <w:r>
        <w:t>turnover</w:t>
      </w:r>
      <w:r>
        <w:rPr>
          <w:spacing w:val="-7"/>
        </w:rPr>
        <w:t xml:space="preserve"> </w:t>
      </w:r>
      <w:r>
        <w:t>is</w:t>
      </w:r>
      <w:r>
        <w:rPr>
          <w:spacing w:val="-3"/>
        </w:rPr>
        <w:t xml:space="preserve"> </w:t>
      </w:r>
      <w:r>
        <w:t>critical</w:t>
      </w:r>
      <w:r>
        <w:rPr>
          <w:spacing w:val="-5"/>
        </w:rPr>
        <w:t xml:space="preserve"> </w:t>
      </w:r>
      <w:r>
        <w:t>to</w:t>
      </w:r>
      <w:r>
        <w:rPr>
          <w:spacing w:val="-5"/>
        </w:rPr>
        <w:t xml:space="preserve"> </w:t>
      </w:r>
      <w:r>
        <w:t>the</w:t>
      </w:r>
      <w:r>
        <w:rPr>
          <w:spacing w:val="-6"/>
        </w:rPr>
        <w:t xml:space="preserve"> </w:t>
      </w:r>
      <w:r>
        <w:t>success</w:t>
      </w:r>
      <w:r>
        <w:rPr>
          <w:spacing w:val="-5"/>
        </w:rPr>
        <w:t xml:space="preserve"> </w:t>
      </w:r>
      <w:r>
        <w:t>of</w:t>
      </w:r>
      <w:r>
        <w:rPr>
          <w:spacing w:val="-7"/>
        </w:rPr>
        <w:t xml:space="preserve"> </w:t>
      </w:r>
      <w:r>
        <w:t>any</w:t>
      </w:r>
      <w:r>
        <w:rPr>
          <w:spacing w:val="-1"/>
        </w:rPr>
        <w:t xml:space="preserve"> </w:t>
      </w:r>
      <w:r>
        <w:t>organisation.</w:t>
      </w:r>
      <w:r>
        <w:rPr>
          <w:spacing w:val="-3"/>
        </w:rPr>
        <w:t xml:space="preserve"> </w:t>
      </w:r>
      <w:r>
        <w:t>Research</w:t>
      </w:r>
      <w:r>
        <w:rPr>
          <w:spacing w:val="-6"/>
        </w:rPr>
        <w:t xml:space="preserve"> </w:t>
      </w:r>
      <w:r>
        <w:t>has</w:t>
      </w:r>
      <w:r>
        <w:rPr>
          <w:spacing w:val="-5"/>
        </w:rPr>
        <w:t xml:space="preserve"> </w:t>
      </w:r>
      <w:r>
        <w:t>indicated</w:t>
      </w:r>
      <w:r>
        <w:rPr>
          <w:spacing w:val="-6"/>
        </w:rPr>
        <w:t xml:space="preserve"> </w:t>
      </w:r>
      <w:r>
        <w:t>that</w:t>
      </w:r>
      <w:r>
        <w:rPr>
          <w:spacing w:val="-6"/>
        </w:rPr>
        <w:t xml:space="preserve"> </w:t>
      </w:r>
      <w:r>
        <w:t xml:space="preserve">many factors are involved when people decide to leave an organisation. These factors include burnout from emotional labour (Xu, Martinez and Lv 2017), lack of managerial integrity (Simons, </w:t>
      </w:r>
      <w:r w:rsidR="00511F0D">
        <w:t>Parks,</w:t>
      </w:r>
      <w:r>
        <w:t xml:space="preserve"> and</w:t>
      </w:r>
      <w:r>
        <w:rPr>
          <w:spacing w:val="-1"/>
        </w:rPr>
        <w:t xml:space="preserve"> </w:t>
      </w:r>
      <w:r>
        <w:t>Tomlinson</w:t>
      </w:r>
      <w:r>
        <w:rPr>
          <w:spacing w:val="-1"/>
        </w:rPr>
        <w:t xml:space="preserve"> </w:t>
      </w:r>
      <w:r>
        <w:t>2018),</w:t>
      </w:r>
      <w:r>
        <w:rPr>
          <w:spacing w:val="-1"/>
        </w:rPr>
        <w:t xml:space="preserve"> </w:t>
      </w:r>
      <w:r>
        <w:t>poor</w:t>
      </w:r>
      <w:r>
        <w:rPr>
          <w:spacing w:val="-2"/>
        </w:rPr>
        <w:t xml:space="preserve"> </w:t>
      </w:r>
      <w:r>
        <w:t>management ethics (Tarkang</w:t>
      </w:r>
      <w:r>
        <w:rPr>
          <w:spacing w:val="-1"/>
        </w:rPr>
        <w:t xml:space="preserve"> </w:t>
      </w:r>
      <w:r>
        <w:t>Mary</w:t>
      </w:r>
      <w:r>
        <w:rPr>
          <w:spacing w:val="-2"/>
        </w:rPr>
        <w:t xml:space="preserve"> </w:t>
      </w:r>
      <w:r>
        <w:t>and</w:t>
      </w:r>
      <w:r>
        <w:rPr>
          <w:spacing w:val="-1"/>
        </w:rPr>
        <w:t xml:space="preserve"> </w:t>
      </w:r>
      <w:r>
        <w:t>Ozturen</w:t>
      </w:r>
      <w:r>
        <w:rPr>
          <w:spacing w:val="-1"/>
        </w:rPr>
        <w:t xml:space="preserve"> </w:t>
      </w:r>
      <w:r>
        <w:t>2019),</w:t>
      </w:r>
      <w:r>
        <w:rPr>
          <w:spacing w:val="-1"/>
        </w:rPr>
        <w:t xml:space="preserve"> </w:t>
      </w:r>
      <w:r>
        <w:t>and</w:t>
      </w:r>
      <w:r>
        <w:rPr>
          <w:spacing w:val="-1"/>
        </w:rPr>
        <w:t xml:space="preserve"> </w:t>
      </w:r>
      <w:r>
        <w:t xml:space="preserve">work-life conflict (Qiu </w:t>
      </w:r>
      <w:r>
        <w:rPr>
          <w:i/>
        </w:rPr>
        <w:t xml:space="preserve">et al. </w:t>
      </w:r>
      <w:r>
        <w:t>2015). Despite the positive working environment (Kauflin 2018), hotels are fraught with high labour turnover.</w:t>
      </w:r>
    </w:p>
    <w:p w14:paraId="2B3B53AD" w14:textId="77777777" w:rsidR="009E1845" w:rsidRDefault="00CE408B">
      <w:pPr>
        <w:pStyle w:val="BodyText"/>
        <w:spacing w:before="241" w:line="360" w:lineRule="auto"/>
        <w:ind w:left="740" w:right="1015" w:firstLine="719"/>
        <w:jc w:val="both"/>
      </w:pPr>
      <w:r>
        <w:t xml:space="preserve">Previous studies have demonstrated that hotel industry turnover rates for managers worldwide include approximately 30% in the US, 86% in Hong Kong, 57.6% in Japan and Singapore and 66% in Malaysia (Mahal 2018). The figures are striking, considering that the majority of HR experts agree that a healthy turnover rate should be 10%-15%. According to the Society for Human Resources Management (2017), an employee turnover rate of 44% is abnormally high (Schilder 2021). The commonly cited problems that contribute to high turnover in the hospitality industry are insufficient pay, poor working conditions, and a lack of employer </w:t>
      </w:r>
      <w:r>
        <w:rPr>
          <w:spacing w:val="-2"/>
        </w:rPr>
        <w:t>flexibility.</w:t>
      </w:r>
    </w:p>
    <w:p w14:paraId="1E05E06D" w14:textId="77777777" w:rsidR="009E1845" w:rsidRDefault="00CE408B">
      <w:pPr>
        <w:pStyle w:val="BodyText"/>
        <w:spacing w:before="241" w:line="360" w:lineRule="auto"/>
        <w:ind w:left="740" w:right="1014" w:firstLine="719"/>
      </w:pPr>
      <w:r>
        <w:t>As reported by Boella (2017), three main factors influence labour turnover in hotels and the Catering industry:</w:t>
      </w:r>
    </w:p>
    <w:p w14:paraId="627F8180" w14:textId="77777777" w:rsidR="009E1845" w:rsidRDefault="00CE408B">
      <w:pPr>
        <w:pStyle w:val="ListParagraph"/>
        <w:numPr>
          <w:ilvl w:val="0"/>
          <w:numId w:val="84"/>
        </w:numPr>
        <w:tabs>
          <w:tab w:val="left" w:pos="1769"/>
        </w:tabs>
        <w:spacing w:line="360" w:lineRule="auto"/>
        <w:ind w:right="1018" w:firstLine="719"/>
        <w:rPr>
          <w:sz w:val="24"/>
        </w:rPr>
      </w:pPr>
      <w:r>
        <w:rPr>
          <w:sz w:val="24"/>
        </w:rPr>
        <w:t>The environment of the industry, including seasonal work, limited career structures,</w:t>
      </w:r>
      <w:r>
        <w:rPr>
          <w:spacing w:val="40"/>
          <w:sz w:val="24"/>
        </w:rPr>
        <w:t xml:space="preserve"> </w:t>
      </w:r>
      <w:r>
        <w:rPr>
          <w:sz w:val="24"/>
        </w:rPr>
        <w:t>irregular working hours, many small units, and a high proportion of a secondary labour force;</w:t>
      </w:r>
    </w:p>
    <w:p w14:paraId="5097E56A" w14:textId="77777777" w:rsidR="009E1845" w:rsidRDefault="00CE408B">
      <w:pPr>
        <w:pStyle w:val="ListParagraph"/>
        <w:numPr>
          <w:ilvl w:val="0"/>
          <w:numId w:val="84"/>
        </w:numPr>
        <w:tabs>
          <w:tab w:val="left" w:pos="1812"/>
        </w:tabs>
        <w:ind w:left="1812" w:hanging="352"/>
        <w:rPr>
          <w:sz w:val="24"/>
        </w:rPr>
      </w:pPr>
      <w:r>
        <w:rPr>
          <w:sz w:val="24"/>
        </w:rPr>
        <w:t>The</w:t>
      </w:r>
      <w:r>
        <w:rPr>
          <w:spacing w:val="-4"/>
          <w:sz w:val="24"/>
        </w:rPr>
        <w:t xml:space="preserve"> </w:t>
      </w:r>
      <w:r>
        <w:rPr>
          <w:sz w:val="24"/>
        </w:rPr>
        <w:t>nature</w:t>
      </w:r>
      <w:r>
        <w:rPr>
          <w:spacing w:val="-2"/>
          <w:sz w:val="24"/>
        </w:rPr>
        <w:t xml:space="preserve"> </w:t>
      </w:r>
      <w:r>
        <w:rPr>
          <w:sz w:val="24"/>
        </w:rPr>
        <w:t>of</w:t>
      </w:r>
      <w:r>
        <w:rPr>
          <w:spacing w:val="-1"/>
          <w:sz w:val="24"/>
        </w:rPr>
        <w:t xml:space="preserve"> </w:t>
      </w:r>
      <w:r>
        <w:rPr>
          <w:sz w:val="24"/>
        </w:rPr>
        <w:t>individual</w:t>
      </w:r>
      <w:r>
        <w:rPr>
          <w:spacing w:val="-1"/>
          <w:sz w:val="24"/>
        </w:rPr>
        <w:t xml:space="preserve"> </w:t>
      </w:r>
      <w:r>
        <w:rPr>
          <w:sz w:val="24"/>
        </w:rPr>
        <w:t>units,</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location,</w:t>
      </w:r>
      <w:r>
        <w:rPr>
          <w:spacing w:val="-1"/>
          <w:sz w:val="24"/>
        </w:rPr>
        <w:t xml:space="preserve"> </w:t>
      </w:r>
      <w:r>
        <w:rPr>
          <w:sz w:val="24"/>
        </w:rPr>
        <w:t>size,</w:t>
      </w:r>
      <w:r>
        <w:rPr>
          <w:spacing w:val="-1"/>
          <w:sz w:val="24"/>
        </w:rPr>
        <w:t xml:space="preserve"> </w:t>
      </w:r>
      <w:r>
        <w:rPr>
          <w:sz w:val="24"/>
        </w:rPr>
        <w:t>and</w:t>
      </w:r>
      <w:r>
        <w:rPr>
          <w:spacing w:val="-1"/>
          <w:sz w:val="24"/>
        </w:rPr>
        <w:t xml:space="preserve"> </w:t>
      </w:r>
      <w:r>
        <w:rPr>
          <w:sz w:val="24"/>
        </w:rPr>
        <w:t>staff-work</w:t>
      </w:r>
      <w:r>
        <w:rPr>
          <w:spacing w:val="2"/>
          <w:sz w:val="24"/>
        </w:rPr>
        <w:t xml:space="preserve"> </w:t>
      </w:r>
      <w:r>
        <w:rPr>
          <w:spacing w:val="-2"/>
          <w:sz w:val="24"/>
        </w:rPr>
        <w:t>ratios;</w:t>
      </w:r>
    </w:p>
    <w:p w14:paraId="6E48EC25" w14:textId="77777777" w:rsidR="009E1845" w:rsidRDefault="00CE408B">
      <w:pPr>
        <w:pStyle w:val="ListParagraph"/>
        <w:numPr>
          <w:ilvl w:val="0"/>
          <w:numId w:val="84"/>
        </w:numPr>
        <w:tabs>
          <w:tab w:val="left" w:pos="1869"/>
        </w:tabs>
        <w:spacing w:before="137" w:line="360" w:lineRule="auto"/>
        <w:ind w:right="1017" w:firstLine="719"/>
        <w:rPr>
          <w:sz w:val="24"/>
        </w:rPr>
      </w:pPr>
      <w:r>
        <w:rPr>
          <w:sz w:val="24"/>
        </w:rPr>
        <w:t>The</w:t>
      </w:r>
      <w:r>
        <w:rPr>
          <w:spacing w:val="-13"/>
          <w:sz w:val="24"/>
        </w:rPr>
        <w:t xml:space="preserve"> </w:t>
      </w:r>
      <w:r>
        <w:rPr>
          <w:sz w:val="24"/>
        </w:rPr>
        <w:t>quality</w:t>
      </w:r>
      <w:r>
        <w:rPr>
          <w:spacing w:val="-11"/>
          <w:sz w:val="24"/>
        </w:rPr>
        <w:t xml:space="preserve"> </w:t>
      </w:r>
      <w:r>
        <w:rPr>
          <w:sz w:val="24"/>
        </w:rPr>
        <w:t>of</w:t>
      </w:r>
      <w:r>
        <w:rPr>
          <w:spacing w:val="-12"/>
          <w:sz w:val="24"/>
        </w:rPr>
        <w:t xml:space="preserve"> </w:t>
      </w:r>
      <w:r>
        <w:rPr>
          <w:sz w:val="24"/>
        </w:rPr>
        <w:t>individual</w:t>
      </w:r>
      <w:r>
        <w:rPr>
          <w:spacing w:val="-11"/>
          <w:sz w:val="24"/>
        </w:rPr>
        <w:t xml:space="preserve"> </w:t>
      </w:r>
      <w:r>
        <w:rPr>
          <w:sz w:val="24"/>
        </w:rPr>
        <w:t>managers,</w:t>
      </w:r>
      <w:r>
        <w:rPr>
          <w:spacing w:val="-11"/>
          <w:sz w:val="24"/>
        </w:rPr>
        <w:t xml:space="preserve"> </w:t>
      </w:r>
      <w:r>
        <w:rPr>
          <w:sz w:val="24"/>
        </w:rPr>
        <w:t>such</w:t>
      </w:r>
      <w:r>
        <w:rPr>
          <w:spacing w:val="-12"/>
          <w:sz w:val="24"/>
        </w:rPr>
        <w:t xml:space="preserve"> </w:t>
      </w:r>
      <w:r>
        <w:rPr>
          <w:sz w:val="24"/>
        </w:rPr>
        <w:t>as</w:t>
      </w:r>
      <w:r>
        <w:rPr>
          <w:spacing w:val="-11"/>
          <w:sz w:val="24"/>
        </w:rPr>
        <w:t xml:space="preserve"> </w:t>
      </w:r>
      <w:r>
        <w:rPr>
          <w:sz w:val="24"/>
        </w:rPr>
        <w:t>those</w:t>
      </w:r>
      <w:r>
        <w:rPr>
          <w:spacing w:val="-11"/>
          <w:sz w:val="24"/>
        </w:rPr>
        <w:t xml:space="preserve"> </w:t>
      </w:r>
      <w:r>
        <w:rPr>
          <w:sz w:val="24"/>
        </w:rPr>
        <w:t>lacking</w:t>
      </w:r>
      <w:r>
        <w:rPr>
          <w:spacing w:val="-11"/>
          <w:sz w:val="24"/>
        </w:rPr>
        <w:t xml:space="preserve"> </w:t>
      </w:r>
      <w:r>
        <w:rPr>
          <w:sz w:val="24"/>
        </w:rPr>
        <w:t>formal</w:t>
      </w:r>
      <w:r>
        <w:rPr>
          <w:spacing w:val="-12"/>
          <w:sz w:val="24"/>
        </w:rPr>
        <w:t xml:space="preserve"> </w:t>
      </w:r>
      <w:r>
        <w:rPr>
          <w:sz w:val="24"/>
        </w:rPr>
        <w:t>management</w:t>
      </w:r>
      <w:r>
        <w:rPr>
          <w:spacing w:val="-12"/>
          <w:sz w:val="24"/>
        </w:rPr>
        <w:t xml:space="preserve"> </w:t>
      </w:r>
      <w:r>
        <w:rPr>
          <w:sz w:val="24"/>
        </w:rPr>
        <w:t>training and those who accept high labour turnover.</w:t>
      </w:r>
    </w:p>
    <w:p w14:paraId="7E984312" w14:textId="77777777" w:rsidR="009E1845" w:rsidRDefault="00CE408B">
      <w:pPr>
        <w:pStyle w:val="BodyText"/>
        <w:spacing w:before="240" w:line="360" w:lineRule="auto"/>
        <w:ind w:left="740" w:right="1015" w:firstLine="719"/>
        <w:jc w:val="both"/>
      </w:pPr>
      <w:r>
        <w:t xml:space="preserve">Qiu </w:t>
      </w:r>
      <w:r>
        <w:rPr>
          <w:i/>
        </w:rPr>
        <w:t xml:space="preserve">et al. </w:t>
      </w:r>
      <w:r>
        <w:t>(2015) report that turnover intentions are significantly affected by work-life balance,</w:t>
      </w:r>
      <w:r>
        <w:rPr>
          <w:spacing w:val="-6"/>
        </w:rPr>
        <w:t xml:space="preserve"> </w:t>
      </w:r>
      <w:r>
        <w:t>community</w:t>
      </w:r>
      <w:r>
        <w:rPr>
          <w:spacing w:val="-8"/>
        </w:rPr>
        <w:t xml:space="preserve"> </w:t>
      </w:r>
      <w:r>
        <w:t>fit,</w:t>
      </w:r>
      <w:r>
        <w:rPr>
          <w:spacing w:val="-8"/>
        </w:rPr>
        <w:t xml:space="preserve"> </w:t>
      </w:r>
      <w:r>
        <w:t>leadership,</w:t>
      </w:r>
      <w:r>
        <w:rPr>
          <w:spacing w:val="-6"/>
        </w:rPr>
        <w:t xml:space="preserve"> </w:t>
      </w:r>
      <w:r>
        <w:t>work-group</w:t>
      </w:r>
      <w:r>
        <w:rPr>
          <w:spacing w:val="-9"/>
        </w:rPr>
        <w:t xml:space="preserve"> </w:t>
      </w:r>
      <w:r>
        <w:t>cohesion</w:t>
      </w:r>
      <w:r>
        <w:rPr>
          <w:spacing w:val="-8"/>
        </w:rPr>
        <w:t xml:space="preserve"> </w:t>
      </w:r>
      <w:r>
        <w:t>and</w:t>
      </w:r>
      <w:r>
        <w:rPr>
          <w:spacing w:val="-8"/>
        </w:rPr>
        <w:t xml:space="preserve"> </w:t>
      </w:r>
      <w:r>
        <w:t>pay.</w:t>
      </w:r>
      <w:r>
        <w:rPr>
          <w:spacing w:val="-6"/>
        </w:rPr>
        <w:t xml:space="preserve"> </w:t>
      </w:r>
      <w:r>
        <w:t>Community</w:t>
      </w:r>
      <w:r>
        <w:rPr>
          <w:spacing w:val="-8"/>
        </w:rPr>
        <w:t xml:space="preserve"> </w:t>
      </w:r>
      <w:r>
        <w:t>fit,</w:t>
      </w:r>
      <w:r>
        <w:rPr>
          <w:spacing w:val="-8"/>
        </w:rPr>
        <w:t xml:space="preserve"> </w:t>
      </w:r>
      <w:r>
        <w:t>in</w:t>
      </w:r>
      <w:r>
        <w:rPr>
          <w:spacing w:val="-8"/>
        </w:rPr>
        <w:t xml:space="preserve"> </w:t>
      </w:r>
      <w:r>
        <w:t>particular,</w:t>
      </w:r>
      <w:r>
        <w:rPr>
          <w:spacing w:val="-8"/>
        </w:rPr>
        <w:t xml:space="preserve"> </w:t>
      </w:r>
      <w:r>
        <w:t>is a</w:t>
      </w:r>
      <w:r>
        <w:rPr>
          <w:spacing w:val="-13"/>
        </w:rPr>
        <w:t xml:space="preserve"> </w:t>
      </w:r>
      <w:r>
        <w:t>new</w:t>
      </w:r>
      <w:r>
        <w:rPr>
          <w:spacing w:val="-13"/>
        </w:rPr>
        <w:t xml:space="preserve"> </w:t>
      </w:r>
      <w:r>
        <w:t>factor</w:t>
      </w:r>
      <w:r>
        <w:rPr>
          <w:spacing w:val="-12"/>
        </w:rPr>
        <w:t xml:space="preserve"> </w:t>
      </w:r>
      <w:r>
        <w:t>that</w:t>
      </w:r>
      <w:r>
        <w:rPr>
          <w:spacing w:val="-12"/>
        </w:rPr>
        <w:t xml:space="preserve"> </w:t>
      </w:r>
      <w:r>
        <w:t>was</w:t>
      </w:r>
      <w:r>
        <w:rPr>
          <w:spacing w:val="-12"/>
        </w:rPr>
        <w:t xml:space="preserve"> </w:t>
      </w:r>
      <w:r>
        <w:t>developed</w:t>
      </w:r>
      <w:r>
        <w:rPr>
          <w:spacing w:val="-13"/>
        </w:rPr>
        <w:t xml:space="preserve"> </w:t>
      </w:r>
      <w:r>
        <w:t>and</w:t>
      </w:r>
      <w:r>
        <w:rPr>
          <w:spacing w:val="-12"/>
        </w:rPr>
        <w:t xml:space="preserve"> </w:t>
      </w:r>
      <w:r>
        <w:t>described</w:t>
      </w:r>
      <w:r>
        <w:rPr>
          <w:spacing w:val="-12"/>
        </w:rPr>
        <w:t xml:space="preserve"> </w:t>
      </w:r>
      <w:r>
        <w:t>by</w:t>
      </w:r>
      <w:r>
        <w:rPr>
          <w:spacing w:val="-12"/>
        </w:rPr>
        <w:t xml:space="preserve"> </w:t>
      </w:r>
      <w:r>
        <w:t>the</w:t>
      </w:r>
      <w:r>
        <w:rPr>
          <w:spacing w:val="-13"/>
        </w:rPr>
        <w:t xml:space="preserve"> </w:t>
      </w:r>
      <w:r>
        <w:t>researchers</w:t>
      </w:r>
      <w:r>
        <w:rPr>
          <w:spacing w:val="-13"/>
        </w:rPr>
        <w:t xml:space="preserve"> </w:t>
      </w:r>
      <w:r>
        <w:t>to</w:t>
      </w:r>
      <w:r>
        <w:rPr>
          <w:spacing w:val="-12"/>
        </w:rPr>
        <w:t xml:space="preserve"> </w:t>
      </w:r>
      <w:r>
        <w:t>explain</w:t>
      </w:r>
      <w:r>
        <w:rPr>
          <w:spacing w:val="-10"/>
        </w:rPr>
        <w:t xml:space="preserve"> </w:t>
      </w:r>
      <w:r>
        <w:t>the</w:t>
      </w:r>
      <w:r>
        <w:rPr>
          <w:spacing w:val="-13"/>
        </w:rPr>
        <w:t xml:space="preserve"> </w:t>
      </w:r>
      <w:r>
        <w:t>importance</w:t>
      </w:r>
      <w:r>
        <w:rPr>
          <w:spacing w:val="-13"/>
        </w:rPr>
        <w:t xml:space="preserve"> </w:t>
      </w:r>
      <w:r>
        <w:t>of</w:t>
      </w:r>
      <w:r>
        <w:rPr>
          <w:spacing w:val="-13"/>
        </w:rPr>
        <w:t xml:space="preserve"> </w:t>
      </w:r>
      <w:r>
        <w:t>both the quality of the environment and employees’ capacity for pursuing their desired careers in a designated environment. Furthermore, as explained by Kim, Im and Hwang (2015), some individuals</w:t>
      </w:r>
      <w:r>
        <w:rPr>
          <w:spacing w:val="40"/>
        </w:rPr>
        <w:t xml:space="preserve"> </w:t>
      </w:r>
      <w:r>
        <w:t>in</w:t>
      </w:r>
      <w:r>
        <w:rPr>
          <w:spacing w:val="43"/>
        </w:rPr>
        <w:t xml:space="preserve"> </w:t>
      </w:r>
      <w:r>
        <w:t>the</w:t>
      </w:r>
      <w:r>
        <w:rPr>
          <w:spacing w:val="41"/>
        </w:rPr>
        <w:t xml:space="preserve"> </w:t>
      </w:r>
      <w:r>
        <w:t>hotel</w:t>
      </w:r>
      <w:r>
        <w:rPr>
          <w:spacing w:val="42"/>
        </w:rPr>
        <w:t xml:space="preserve"> </w:t>
      </w:r>
      <w:r>
        <w:t>industry</w:t>
      </w:r>
      <w:r>
        <w:rPr>
          <w:spacing w:val="41"/>
        </w:rPr>
        <w:t xml:space="preserve"> </w:t>
      </w:r>
      <w:r>
        <w:t>value</w:t>
      </w:r>
      <w:r>
        <w:rPr>
          <w:spacing w:val="42"/>
        </w:rPr>
        <w:t xml:space="preserve"> </w:t>
      </w:r>
      <w:r>
        <w:t>career</w:t>
      </w:r>
      <w:r>
        <w:rPr>
          <w:spacing w:val="41"/>
        </w:rPr>
        <w:t xml:space="preserve"> </w:t>
      </w:r>
      <w:r>
        <w:t>development</w:t>
      </w:r>
      <w:r>
        <w:rPr>
          <w:spacing w:val="43"/>
        </w:rPr>
        <w:t xml:space="preserve"> </w:t>
      </w:r>
      <w:r>
        <w:t>factors</w:t>
      </w:r>
      <w:r>
        <w:rPr>
          <w:spacing w:val="44"/>
        </w:rPr>
        <w:t xml:space="preserve"> </w:t>
      </w:r>
      <w:r>
        <w:t>and</w:t>
      </w:r>
      <w:r>
        <w:rPr>
          <w:spacing w:val="42"/>
        </w:rPr>
        <w:t xml:space="preserve"> </w:t>
      </w:r>
      <w:r>
        <w:t>opportunities</w:t>
      </w:r>
      <w:r>
        <w:rPr>
          <w:spacing w:val="41"/>
        </w:rPr>
        <w:t xml:space="preserve"> </w:t>
      </w:r>
      <w:r>
        <w:t>as</w:t>
      </w:r>
      <w:r>
        <w:rPr>
          <w:spacing w:val="43"/>
        </w:rPr>
        <w:t xml:space="preserve"> </w:t>
      </w:r>
      <w:r>
        <w:rPr>
          <w:spacing w:val="-4"/>
        </w:rPr>
        <w:t>more</w:t>
      </w:r>
    </w:p>
    <w:p w14:paraId="3251FEA7" w14:textId="77777777" w:rsidR="009E1845" w:rsidRDefault="009E1845">
      <w:pPr>
        <w:spacing w:line="360" w:lineRule="auto"/>
        <w:jc w:val="both"/>
        <w:sectPr w:rsidR="009E1845">
          <w:pgSz w:w="12240" w:h="15840"/>
          <w:pgMar w:top="1360" w:right="420" w:bottom="1260" w:left="700" w:header="0" w:footer="1062" w:gutter="0"/>
          <w:cols w:space="720"/>
        </w:sectPr>
      </w:pPr>
    </w:p>
    <w:p w14:paraId="0EA322EA" w14:textId="77777777" w:rsidR="009E1845" w:rsidRDefault="00CE408B">
      <w:pPr>
        <w:pStyle w:val="BodyText"/>
        <w:spacing w:before="79" w:line="360" w:lineRule="auto"/>
        <w:ind w:left="740" w:right="1019"/>
        <w:jc w:val="both"/>
      </w:pPr>
      <w:r>
        <w:lastRenderedPageBreak/>
        <w:t>significant</w:t>
      </w:r>
      <w:r>
        <w:rPr>
          <w:spacing w:val="-7"/>
        </w:rPr>
        <w:t xml:space="preserve"> </w:t>
      </w:r>
      <w:r>
        <w:t>than</w:t>
      </w:r>
      <w:r>
        <w:rPr>
          <w:spacing w:val="-9"/>
        </w:rPr>
        <w:t xml:space="preserve"> </w:t>
      </w:r>
      <w:r>
        <w:t>those</w:t>
      </w:r>
      <w:r>
        <w:rPr>
          <w:spacing w:val="-8"/>
        </w:rPr>
        <w:t xml:space="preserve"> </w:t>
      </w:r>
      <w:r>
        <w:t>in</w:t>
      </w:r>
      <w:r>
        <w:rPr>
          <w:spacing w:val="-5"/>
        </w:rPr>
        <w:t xml:space="preserve"> </w:t>
      </w:r>
      <w:r>
        <w:t>other</w:t>
      </w:r>
      <w:r>
        <w:rPr>
          <w:spacing w:val="-9"/>
        </w:rPr>
        <w:t xml:space="preserve"> </w:t>
      </w:r>
      <w:r>
        <w:t>service</w:t>
      </w:r>
      <w:r>
        <w:rPr>
          <w:spacing w:val="-9"/>
        </w:rPr>
        <w:t xml:space="preserve"> </w:t>
      </w:r>
      <w:r>
        <w:t>industries.</w:t>
      </w:r>
      <w:r>
        <w:rPr>
          <w:spacing w:val="-6"/>
        </w:rPr>
        <w:t xml:space="preserve"> </w:t>
      </w:r>
      <w:r>
        <w:t>These</w:t>
      </w:r>
      <w:r>
        <w:rPr>
          <w:spacing w:val="-9"/>
        </w:rPr>
        <w:t xml:space="preserve"> </w:t>
      </w:r>
      <w:r>
        <w:t>employees</w:t>
      </w:r>
      <w:r>
        <w:rPr>
          <w:spacing w:val="-8"/>
        </w:rPr>
        <w:t xml:space="preserve"> </w:t>
      </w:r>
      <w:r>
        <w:t>seek</w:t>
      </w:r>
      <w:r>
        <w:rPr>
          <w:spacing w:val="-8"/>
        </w:rPr>
        <w:t xml:space="preserve"> </w:t>
      </w:r>
      <w:r>
        <w:t>flexibility</w:t>
      </w:r>
      <w:r>
        <w:rPr>
          <w:spacing w:val="-8"/>
        </w:rPr>
        <w:t xml:space="preserve"> </w:t>
      </w:r>
      <w:r>
        <w:t>so</w:t>
      </w:r>
      <w:r>
        <w:rPr>
          <w:spacing w:val="-5"/>
        </w:rPr>
        <w:t xml:space="preserve"> </w:t>
      </w:r>
      <w:r>
        <w:t>that</w:t>
      </w:r>
      <w:r>
        <w:rPr>
          <w:spacing w:val="-8"/>
        </w:rPr>
        <w:t xml:space="preserve"> </w:t>
      </w:r>
      <w:r>
        <w:t>they</w:t>
      </w:r>
      <w:r>
        <w:rPr>
          <w:spacing w:val="-9"/>
        </w:rPr>
        <w:t xml:space="preserve"> </w:t>
      </w:r>
      <w:r>
        <w:t>can balance their work and home lives effectively and are granted opportunities for personal empowerment or development that may lead to leadership positions in the hotel industry.</w:t>
      </w:r>
    </w:p>
    <w:p w14:paraId="237F211C" w14:textId="77777777" w:rsidR="009E1845" w:rsidRDefault="00CE408B">
      <w:pPr>
        <w:pStyle w:val="BodyText"/>
        <w:spacing w:before="239" w:line="360" w:lineRule="auto"/>
        <w:ind w:left="740" w:right="1013" w:firstLine="719"/>
        <w:jc w:val="both"/>
      </w:pPr>
      <w:commentRangeStart w:id="152"/>
      <w:r>
        <w:t xml:space="preserve">Haldorai </w:t>
      </w:r>
      <w:r>
        <w:rPr>
          <w:i/>
        </w:rPr>
        <w:t xml:space="preserve">et al. </w:t>
      </w:r>
      <w:r>
        <w:t>(2019) explored factors that influence turnover and attrition amongst employees</w:t>
      </w:r>
      <w:r>
        <w:rPr>
          <w:spacing w:val="-6"/>
        </w:rPr>
        <w:t xml:space="preserve"> </w:t>
      </w:r>
      <w:r>
        <w:t>at</w:t>
      </w:r>
      <w:r>
        <w:rPr>
          <w:spacing w:val="-5"/>
        </w:rPr>
        <w:t xml:space="preserve"> </w:t>
      </w:r>
      <w:r>
        <w:t>Malaysian</w:t>
      </w:r>
      <w:r>
        <w:rPr>
          <w:spacing w:val="-3"/>
        </w:rPr>
        <w:t xml:space="preserve"> </w:t>
      </w:r>
      <w:r>
        <w:t>hotels.</w:t>
      </w:r>
      <w:r>
        <w:rPr>
          <w:spacing w:val="-6"/>
        </w:rPr>
        <w:t xml:space="preserve"> </w:t>
      </w:r>
      <w:r>
        <w:t>The</w:t>
      </w:r>
      <w:r>
        <w:rPr>
          <w:spacing w:val="-7"/>
        </w:rPr>
        <w:t xml:space="preserve"> </w:t>
      </w:r>
      <w:r>
        <w:t>authors</w:t>
      </w:r>
      <w:r>
        <w:rPr>
          <w:spacing w:val="-6"/>
        </w:rPr>
        <w:t xml:space="preserve"> </w:t>
      </w:r>
      <w:r>
        <w:t>analysed</w:t>
      </w:r>
      <w:r>
        <w:rPr>
          <w:spacing w:val="-6"/>
        </w:rPr>
        <w:t xml:space="preserve"> </w:t>
      </w:r>
      <w:r>
        <w:t>survey</w:t>
      </w:r>
      <w:r>
        <w:rPr>
          <w:spacing w:val="-6"/>
        </w:rPr>
        <w:t xml:space="preserve"> </w:t>
      </w:r>
      <w:r>
        <w:t>results</w:t>
      </w:r>
      <w:r>
        <w:rPr>
          <w:spacing w:val="-6"/>
        </w:rPr>
        <w:t xml:space="preserve"> </w:t>
      </w:r>
      <w:r>
        <w:t>from</w:t>
      </w:r>
      <w:r>
        <w:rPr>
          <w:spacing w:val="-5"/>
        </w:rPr>
        <w:t xml:space="preserve"> </w:t>
      </w:r>
      <w:r>
        <w:t>308</w:t>
      </w:r>
      <w:r>
        <w:rPr>
          <w:spacing w:val="-6"/>
        </w:rPr>
        <w:t xml:space="preserve"> </w:t>
      </w:r>
      <w:r>
        <w:t>employees</w:t>
      </w:r>
      <w:r>
        <w:rPr>
          <w:spacing w:val="-6"/>
        </w:rPr>
        <w:t xml:space="preserve"> </w:t>
      </w:r>
      <w:r>
        <w:t>working at</w:t>
      </w:r>
      <w:r>
        <w:rPr>
          <w:spacing w:val="-8"/>
        </w:rPr>
        <w:t xml:space="preserve"> </w:t>
      </w:r>
      <w:r>
        <w:t>various</w:t>
      </w:r>
      <w:r>
        <w:rPr>
          <w:spacing w:val="-6"/>
        </w:rPr>
        <w:t xml:space="preserve"> </w:t>
      </w:r>
      <w:r>
        <w:t>five-star</w:t>
      </w:r>
      <w:r>
        <w:rPr>
          <w:spacing w:val="-9"/>
        </w:rPr>
        <w:t xml:space="preserve"> </w:t>
      </w:r>
      <w:r>
        <w:t>hotels</w:t>
      </w:r>
      <w:r>
        <w:rPr>
          <w:spacing w:val="-6"/>
        </w:rPr>
        <w:t xml:space="preserve"> </w:t>
      </w:r>
      <w:r>
        <w:t>in</w:t>
      </w:r>
      <w:r>
        <w:rPr>
          <w:spacing w:val="-8"/>
        </w:rPr>
        <w:t xml:space="preserve"> </w:t>
      </w:r>
      <w:r>
        <w:t>Kuala</w:t>
      </w:r>
      <w:r>
        <w:rPr>
          <w:spacing w:val="-7"/>
        </w:rPr>
        <w:t xml:space="preserve"> </w:t>
      </w:r>
      <w:r>
        <w:t>Lumpur.</w:t>
      </w:r>
      <w:r>
        <w:rPr>
          <w:spacing w:val="-9"/>
        </w:rPr>
        <w:t xml:space="preserve"> </w:t>
      </w:r>
      <w:r>
        <w:t>The</w:t>
      </w:r>
      <w:r>
        <w:rPr>
          <w:spacing w:val="-7"/>
        </w:rPr>
        <w:t xml:space="preserve"> </w:t>
      </w:r>
      <w:r>
        <w:t>partial</w:t>
      </w:r>
      <w:r>
        <w:rPr>
          <w:spacing w:val="-7"/>
        </w:rPr>
        <w:t xml:space="preserve"> </w:t>
      </w:r>
      <w:r>
        <w:t>least</w:t>
      </w:r>
      <w:r>
        <w:rPr>
          <w:spacing w:val="-7"/>
        </w:rPr>
        <w:t xml:space="preserve"> </w:t>
      </w:r>
      <w:r>
        <w:t>squares</w:t>
      </w:r>
      <w:r>
        <w:rPr>
          <w:spacing w:val="-5"/>
        </w:rPr>
        <w:t xml:space="preserve"> </w:t>
      </w:r>
      <w:r>
        <w:t>structural</w:t>
      </w:r>
      <w:r>
        <w:rPr>
          <w:spacing w:val="-7"/>
        </w:rPr>
        <w:t xml:space="preserve"> </w:t>
      </w:r>
      <w:r>
        <w:t>equation</w:t>
      </w:r>
      <w:r>
        <w:rPr>
          <w:spacing w:val="-7"/>
        </w:rPr>
        <w:t xml:space="preserve"> </w:t>
      </w:r>
      <w:r>
        <w:t>modeling method</w:t>
      </w:r>
      <w:r>
        <w:rPr>
          <w:spacing w:val="-6"/>
        </w:rPr>
        <w:t xml:space="preserve"> </w:t>
      </w:r>
      <w:r>
        <w:t>was</w:t>
      </w:r>
      <w:r>
        <w:rPr>
          <w:spacing w:val="-6"/>
        </w:rPr>
        <w:t xml:space="preserve"> </w:t>
      </w:r>
      <w:r>
        <w:t>utilised</w:t>
      </w:r>
      <w:r>
        <w:rPr>
          <w:spacing w:val="-6"/>
        </w:rPr>
        <w:t xml:space="preserve"> </w:t>
      </w:r>
      <w:r>
        <w:t>to</w:t>
      </w:r>
      <w:r>
        <w:rPr>
          <w:spacing w:val="-5"/>
        </w:rPr>
        <w:t xml:space="preserve"> </w:t>
      </w:r>
      <w:r>
        <w:t>empirically</w:t>
      </w:r>
      <w:r>
        <w:rPr>
          <w:spacing w:val="-5"/>
        </w:rPr>
        <w:t xml:space="preserve"> </w:t>
      </w:r>
      <w:r>
        <w:t>test</w:t>
      </w:r>
      <w:r>
        <w:rPr>
          <w:spacing w:val="-6"/>
        </w:rPr>
        <w:t xml:space="preserve"> </w:t>
      </w:r>
      <w:r>
        <w:t>the</w:t>
      </w:r>
      <w:r>
        <w:rPr>
          <w:spacing w:val="-6"/>
        </w:rPr>
        <w:t xml:space="preserve"> </w:t>
      </w:r>
      <w:r>
        <w:t>developed</w:t>
      </w:r>
      <w:r>
        <w:rPr>
          <w:spacing w:val="-6"/>
        </w:rPr>
        <w:t xml:space="preserve"> </w:t>
      </w:r>
      <w:r>
        <w:t>hypotheses.</w:t>
      </w:r>
      <w:r>
        <w:rPr>
          <w:spacing w:val="-6"/>
        </w:rPr>
        <w:t xml:space="preserve"> </w:t>
      </w:r>
      <w:r>
        <w:t>This</w:t>
      </w:r>
      <w:r>
        <w:rPr>
          <w:spacing w:val="-5"/>
        </w:rPr>
        <w:t xml:space="preserve"> </w:t>
      </w:r>
      <w:r>
        <w:t>equation</w:t>
      </w:r>
      <w:r>
        <w:rPr>
          <w:spacing w:val="-5"/>
        </w:rPr>
        <w:t xml:space="preserve"> </w:t>
      </w:r>
      <w:r>
        <w:t>permits</w:t>
      </w:r>
      <w:r>
        <w:rPr>
          <w:spacing w:val="-4"/>
        </w:rPr>
        <w:t xml:space="preserve"> </w:t>
      </w:r>
      <w:r>
        <w:t>scientists to</w:t>
      </w:r>
      <w:r>
        <w:rPr>
          <w:spacing w:val="-7"/>
        </w:rPr>
        <w:t xml:space="preserve"> </w:t>
      </w:r>
      <w:r>
        <w:t>approximate</w:t>
      </w:r>
      <w:r>
        <w:rPr>
          <w:spacing w:val="-8"/>
        </w:rPr>
        <w:t xml:space="preserve"> </w:t>
      </w:r>
      <w:r>
        <w:t>complex</w:t>
      </w:r>
      <w:r>
        <w:rPr>
          <w:spacing w:val="-5"/>
        </w:rPr>
        <w:t xml:space="preserve"> </w:t>
      </w:r>
      <w:r>
        <w:t>cause-and-effect</w:t>
      </w:r>
      <w:r>
        <w:rPr>
          <w:spacing w:val="-7"/>
        </w:rPr>
        <w:t xml:space="preserve"> </w:t>
      </w:r>
      <w:r>
        <w:t>relationship</w:t>
      </w:r>
      <w:r>
        <w:rPr>
          <w:spacing w:val="-7"/>
        </w:rPr>
        <w:t xml:space="preserve"> </w:t>
      </w:r>
      <w:r>
        <w:t>models</w:t>
      </w:r>
      <w:r>
        <w:rPr>
          <w:spacing w:val="-8"/>
        </w:rPr>
        <w:t xml:space="preserve"> </w:t>
      </w:r>
      <w:r>
        <w:t>with</w:t>
      </w:r>
      <w:r>
        <w:rPr>
          <w:spacing w:val="-7"/>
        </w:rPr>
        <w:t xml:space="preserve"> </w:t>
      </w:r>
      <w:r>
        <w:t>underlying</w:t>
      </w:r>
      <w:r>
        <w:rPr>
          <w:spacing w:val="-8"/>
        </w:rPr>
        <w:t xml:space="preserve"> </w:t>
      </w:r>
      <w:r>
        <w:t>variables.</w:t>
      </w:r>
      <w:r>
        <w:rPr>
          <w:spacing w:val="-6"/>
        </w:rPr>
        <w:t xml:space="preserve"> </w:t>
      </w:r>
      <w:r>
        <w:t>Through their extensive research, the authors proved that turnover intentions were positively associated with low career progression, emotional labour, workload, interpersonal tension, and work-life interface.</w:t>
      </w:r>
      <w:r>
        <w:rPr>
          <w:spacing w:val="-15"/>
        </w:rPr>
        <w:t xml:space="preserve"> </w:t>
      </w:r>
      <w:r>
        <w:t>The</w:t>
      </w:r>
      <w:r>
        <w:rPr>
          <w:spacing w:val="-15"/>
        </w:rPr>
        <w:t xml:space="preserve"> </w:t>
      </w:r>
      <w:r>
        <w:t>findings</w:t>
      </w:r>
      <w:r>
        <w:rPr>
          <w:spacing w:val="-15"/>
        </w:rPr>
        <w:t xml:space="preserve"> </w:t>
      </w:r>
      <w:r>
        <w:t>of</w:t>
      </w:r>
      <w:r>
        <w:rPr>
          <w:spacing w:val="-13"/>
        </w:rPr>
        <w:t xml:space="preserve"> </w:t>
      </w:r>
      <w:r>
        <w:t>the</w:t>
      </w:r>
      <w:r>
        <w:rPr>
          <w:spacing w:val="-15"/>
        </w:rPr>
        <w:t xml:space="preserve"> </w:t>
      </w:r>
      <w:r>
        <w:t>study</w:t>
      </w:r>
      <w:r>
        <w:rPr>
          <w:spacing w:val="-14"/>
        </w:rPr>
        <w:t xml:space="preserve"> </w:t>
      </w:r>
      <w:r>
        <w:t>dovetail</w:t>
      </w:r>
      <w:r>
        <w:rPr>
          <w:spacing w:val="-14"/>
        </w:rPr>
        <w:t xml:space="preserve"> </w:t>
      </w:r>
      <w:r>
        <w:t>with</w:t>
      </w:r>
      <w:r>
        <w:rPr>
          <w:spacing w:val="-14"/>
        </w:rPr>
        <w:t xml:space="preserve"> </w:t>
      </w:r>
      <w:r>
        <w:t>a</w:t>
      </w:r>
      <w:r>
        <w:rPr>
          <w:spacing w:val="-15"/>
        </w:rPr>
        <w:t xml:space="preserve"> </w:t>
      </w:r>
      <w:r>
        <w:t>large</w:t>
      </w:r>
      <w:r>
        <w:rPr>
          <w:spacing w:val="-15"/>
        </w:rPr>
        <w:t xml:space="preserve"> </w:t>
      </w:r>
      <w:r>
        <w:t>body</w:t>
      </w:r>
      <w:r>
        <w:rPr>
          <w:spacing w:val="-14"/>
        </w:rPr>
        <w:t xml:space="preserve"> </w:t>
      </w:r>
      <w:r>
        <w:t>of</w:t>
      </w:r>
      <w:r>
        <w:rPr>
          <w:spacing w:val="-15"/>
        </w:rPr>
        <w:t xml:space="preserve"> </w:t>
      </w:r>
      <w:r>
        <w:t>work</w:t>
      </w:r>
      <w:r>
        <w:rPr>
          <w:spacing w:val="-15"/>
        </w:rPr>
        <w:t xml:space="preserve"> </w:t>
      </w:r>
      <w:r>
        <w:t>that</w:t>
      </w:r>
      <w:r>
        <w:rPr>
          <w:spacing w:val="-14"/>
        </w:rPr>
        <w:t xml:space="preserve"> </w:t>
      </w:r>
      <w:r>
        <w:t>indicates</w:t>
      </w:r>
      <w:r>
        <w:rPr>
          <w:spacing w:val="-15"/>
        </w:rPr>
        <w:t xml:space="preserve"> </w:t>
      </w:r>
      <w:r>
        <w:t>similar</w:t>
      </w:r>
      <w:r>
        <w:rPr>
          <w:spacing w:val="-15"/>
        </w:rPr>
        <w:t xml:space="preserve"> </w:t>
      </w:r>
      <w:r>
        <w:t>results.</w:t>
      </w:r>
      <w:commentRangeEnd w:id="152"/>
      <w:r w:rsidR="00C87D32">
        <w:rPr>
          <w:rStyle w:val="CommentReference"/>
        </w:rPr>
        <w:commentReference w:id="152"/>
      </w:r>
      <w:r>
        <w:t xml:space="preserve"> Additionally, the researchers found that interpersonal tension, workload, emotional labour, and interference</w:t>
      </w:r>
      <w:r>
        <w:rPr>
          <w:spacing w:val="-7"/>
        </w:rPr>
        <w:t xml:space="preserve"> </w:t>
      </w:r>
      <w:r>
        <w:t>with</w:t>
      </w:r>
      <w:r>
        <w:rPr>
          <w:spacing w:val="-5"/>
        </w:rPr>
        <w:t xml:space="preserve"> </w:t>
      </w:r>
      <w:r>
        <w:t>one’s</w:t>
      </w:r>
      <w:r>
        <w:rPr>
          <w:spacing w:val="-6"/>
        </w:rPr>
        <w:t xml:space="preserve"> </w:t>
      </w:r>
      <w:r>
        <w:t>personal</w:t>
      </w:r>
      <w:r>
        <w:rPr>
          <w:spacing w:val="-5"/>
        </w:rPr>
        <w:t xml:space="preserve"> </w:t>
      </w:r>
      <w:r>
        <w:t>life</w:t>
      </w:r>
      <w:r>
        <w:rPr>
          <w:spacing w:val="-8"/>
        </w:rPr>
        <w:t xml:space="preserve"> </w:t>
      </w:r>
      <w:r>
        <w:t>were</w:t>
      </w:r>
      <w:r>
        <w:rPr>
          <w:spacing w:val="-7"/>
        </w:rPr>
        <w:t xml:space="preserve"> </w:t>
      </w:r>
      <w:r>
        <w:t>precursors</w:t>
      </w:r>
      <w:r>
        <w:rPr>
          <w:spacing w:val="-6"/>
        </w:rPr>
        <w:t xml:space="preserve"> </w:t>
      </w:r>
      <w:r>
        <w:t>of</w:t>
      </w:r>
      <w:r>
        <w:rPr>
          <w:spacing w:val="-7"/>
        </w:rPr>
        <w:t xml:space="preserve"> </w:t>
      </w:r>
      <w:r>
        <w:t>attrition</w:t>
      </w:r>
      <w:r>
        <w:rPr>
          <w:spacing w:val="-5"/>
        </w:rPr>
        <w:t xml:space="preserve"> </w:t>
      </w:r>
      <w:r>
        <w:t>and</w:t>
      </w:r>
      <w:r>
        <w:rPr>
          <w:spacing w:val="-6"/>
        </w:rPr>
        <w:t xml:space="preserve"> </w:t>
      </w:r>
      <w:r>
        <w:t>turnover.</w:t>
      </w:r>
      <w:r>
        <w:rPr>
          <w:spacing w:val="-7"/>
        </w:rPr>
        <w:t xml:space="preserve"> </w:t>
      </w:r>
      <w:r>
        <w:t>Furthermore,</w:t>
      </w:r>
      <w:r>
        <w:rPr>
          <w:spacing w:val="-6"/>
        </w:rPr>
        <w:t xml:space="preserve"> </w:t>
      </w:r>
      <w:r>
        <w:t>travel opportunities and community fit negatively affected turnover in the short, middle, and long term. Furthermore, personal life involvement and social status were found to affect turnover intentions in specific contexts.</w:t>
      </w:r>
    </w:p>
    <w:p w14:paraId="5F25E831" w14:textId="7688E3E7" w:rsidR="009E1845" w:rsidRDefault="00CE408B">
      <w:pPr>
        <w:pStyle w:val="BodyText"/>
        <w:spacing w:before="243" w:line="360" w:lineRule="auto"/>
        <w:ind w:left="740" w:right="1013" w:firstLine="719"/>
        <w:jc w:val="both"/>
      </w:pPr>
      <w:commentRangeStart w:id="153"/>
      <w:r>
        <w:t>In</w:t>
      </w:r>
      <w:r>
        <w:rPr>
          <w:spacing w:val="-10"/>
        </w:rPr>
        <w:t xml:space="preserve"> </w:t>
      </w:r>
      <w:r>
        <w:t>their</w:t>
      </w:r>
      <w:r>
        <w:rPr>
          <w:spacing w:val="-13"/>
        </w:rPr>
        <w:t xml:space="preserve"> </w:t>
      </w:r>
      <w:r>
        <w:t>study,</w:t>
      </w:r>
      <w:r>
        <w:rPr>
          <w:spacing w:val="-11"/>
        </w:rPr>
        <w:t xml:space="preserve"> </w:t>
      </w:r>
      <w:r w:rsidR="00757C05">
        <w:t>Chen,</w:t>
      </w:r>
      <w:r>
        <w:rPr>
          <w:spacing w:val="-12"/>
        </w:rPr>
        <w:t xml:space="preserve"> </w:t>
      </w:r>
      <w:r>
        <w:t>and</w:t>
      </w:r>
      <w:r>
        <w:rPr>
          <w:spacing w:val="-9"/>
        </w:rPr>
        <w:t xml:space="preserve"> </w:t>
      </w:r>
      <w:r>
        <w:t>Wu</w:t>
      </w:r>
      <w:r>
        <w:rPr>
          <w:spacing w:val="-12"/>
        </w:rPr>
        <w:t xml:space="preserve"> </w:t>
      </w:r>
      <w:r>
        <w:t>(2017)</w:t>
      </w:r>
      <w:r>
        <w:rPr>
          <w:spacing w:val="-9"/>
        </w:rPr>
        <w:t xml:space="preserve"> </w:t>
      </w:r>
      <w:r>
        <w:t>examined</w:t>
      </w:r>
      <w:r>
        <w:rPr>
          <w:spacing w:val="-12"/>
        </w:rPr>
        <w:t xml:space="preserve"> </w:t>
      </w:r>
      <w:r>
        <w:t>the</w:t>
      </w:r>
      <w:r>
        <w:rPr>
          <w:spacing w:val="-10"/>
        </w:rPr>
        <w:t xml:space="preserve"> </w:t>
      </w:r>
      <w:r>
        <w:t>high</w:t>
      </w:r>
      <w:r>
        <w:rPr>
          <w:spacing w:val="-12"/>
        </w:rPr>
        <w:t xml:space="preserve"> </w:t>
      </w:r>
      <w:r>
        <w:t>turnover</w:t>
      </w:r>
      <w:r>
        <w:rPr>
          <w:spacing w:val="-10"/>
        </w:rPr>
        <w:t xml:space="preserve"> </w:t>
      </w:r>
      <w:r>
        <w:t>rate</w:t>
      </w:r>
      <w:r>
        <w:rPr>
          <w:spacing w:val="-10"/>
        </w:rPr>
        <w:t xml:space="preserve"> </w:t>
      </w:r>
      <w:r>
        <w:t>in</w:t>
      </w:r>
      <w:r>
        <w:rPr>
          <w:spacing w:val="-12"/>
        </w:rPr>
        <w:t xml:space="preserve"> </w:t>
      </w:r>
      <w:r>
        <w:t>the</w:t>
      </w:r>
      <w:r>
        <w:rPr>
          <w:spacing w:val="-10"/>
        </w:rPr>
        <w:t xml:space="preserve"> </w:t>
      </w:r>
      <w:r>
        <w:t>Taiwanese</w:t>
      </w:r>
      <w:r>
        <w:rPr>
          <w:spacing w:val="-13"/>
        </w:rPr>
        <w:t xml:space="preserve"> </w:t>
      </w:r>
      <w:r>
        <w:t>hotel industry.</w:t>
      </w:r>
      <w:r>
        <w:rPr>
          <w:spacing w:val="-6"/>
        </w:rPr>
        <w:t xml:space="preserve"> </w:t>
      </w:r>
      <w:r>
        <w:t>Their</w:t>
      </w:r>
      <w:r>
        <w:rPr>
          <w:spacing w:val="-7"/>
        </w:rPr>
        <w:t xml:space="preserve"> </w:t>
      </w:r>
      <w:r>
        <w:t>approach</w:t>
      </w:r>
      <w:r>
        <w:rPr>
          <w:spacing w:val="-4"/>
        </w:rPr>
        <w:t xml:space="preserve"> </w:t>
      </w:r>
      <w:r>
        <w:t>involved</w:t>
      </w:r>
      <w:r>
        <w:rPr>
          <w:spacing w:val="-6"/>
        </w:rPr>
        <w:t xml:space="preserve"> </w:t>
      </w:r>
      <w:r>
        <w:t>examining</w:t>
      </w:r>
      <w:r>
        <w:rPr>
          <w:spacing w:val="-6"/>
        </w:rPr>
        <w:t xml:space="preserve"> </w:t>
      </w:r>
      <w:r>
        <w:t>how</w:t>
      </w:r>
      <w:r>
        <w:rPr>
          <w:spacing w:val="-6"/>
        </w:rPr>
        <w:t xml:space="preserve"> </w:t>
      </w:r>
      <w:r>
        <w:t>employees</w:t>
      </w:r>
      <w:r>
        <w:rPr>
          <w:spacing w:val="-6"/>
        </w:rPr>
        <w:t xml:space="preserve"> </w:t>
      </w:r>
      <w:r>
        <w:t>breach</w:t>
      </w:r>
      <w:r>
        <w:rPr>
          <w:spacing w:val="-6"/>
        </w:rPr>
        <w:t xml:space="preserve"> </w:t>
      </w:r>
      <w:r>
        <w:t>their</w:t>
      </w:r>
      <w:r>
        <w:rPr>
          <w:spacing w:val="-7"/>
        </w:rPr>
        <w:t xml:space="preserve"> </w:t>
      </w:r>
      <w:r>
        <w:t>psychological</w:t>
      </w:r>
      <w:r>
        <w:rPr>
          <w:spacing w:val="-6"/>
        </w:rPr>
        <w:t xml:space="preserve"> </w:t>
      </w:r>
      <w:r>
        <w:t>contract, that is, the informal obligation between the employer and employee when an employee leaves an organisation. The scholars collected questionnaire data from 226 hotel employees and utilised structural equation modeling to analyse the results. The authors find a connection between transformational</w:t>
      </w:r>
      <w:r>
        <w:rPr>
          <w:spacing w:val="-2"/>
        </w:rPr>
        <w:t xml:space="preserve"> </w:t>
      </w:r>
      <w:r>
        <w:t>leadership</w:t>
      </w:r>
      <w:r>
        <w:rPr>
          <w:spacing w:val="-2"/>
        </w:rPr>
        <w:t xml:space="preserve"> </w:t>
      </w:r>
      <w:r>
        <w:t>behaviours</w:t>
      </w:r>
      <w:r>
        <w:rPr>
          <w:spacing w:val="-2"/>
        </w:rPr>
        <w:t xml:space="preserve"> </w:t>
      </w:r>
      <w:r>
        <w:t>exhibited within</w:t>
      </w:r>
      <w:r>
        <w:rPr>
          <w:spacing w:val="-2"/>
        </w:rPr>
        <w:t xml:space="preserve"> </w:t>
      </w:r>
      <w:r>
        <w:t>the</w:t>
      </w:r>
      <w:r>
        <w:rPr>
          <w:spacing w:val="-3"/>
        </w:rPr>
        <w:t xml:space="preserve"> </w:t>
      </w:r>
      <w:r>
        <w:t>hotels</w:t>
      </w:r>
      <w:r>
        <w:rPr>
          <w:spacing w:val="-2"/>
        </w:rPr>
        <w:t xml:space="preserve"> </w:t>
      </w:r>
      <w:r>
        <w:t>and</w:t>
      </w:r>
      <w:r>
        <w:rPr>
          <w:spacing w:val="-2"/>
        </w:rPr>
        <w:t xml:space="preserve"> </w:t>
      </w:r>
      <w:r>
        <w:t>turnover</w:t>
      </w:r>
      <w:r>
        <w:rPr>
          <w:spacing w:val="-3"/>
        </w:rPr>
        <w:t xml:space="preserve"> </w:t>
      </w:r>
      <w:r>
        <w:t>intentions.</w:t>
      </w:r>
      <w:r>
        <w:rPr>
          <w:spacing w:val="-2"/>
        </w:rPr>
        <w:t xml:space="preserve"> </w:t>
      </w:r>
      <w:r>
        <w:t>These types of leaders inspire, encourage, and stimulate employees to be innovative and make a difference</w:t>
      </w:r>
      <w:r>
        <w:rPr>
          <w:spacing w:val="-3"/>
        </w:rPr>
        <w:t xml:space="preserve"> </w:t>
      </w:r>
      <w:r>
        <w:t>that</w:t>
      </w:r>
      <w:r>
        <w:rPr>
          <w:spacing w:val="-2"/>
        </w:rPr>
        <w:t xml:space="preserve"> </w:t>
      </w:r>
      <w:r>
        <w:t>supports</w:t>
      </w:r>
      <w:r>
        <w:rPr>
          <w:spacing w:val="-2"/>
        </w:rPr>
        <w:t xml:space="preserve"> </w:t>
      </w:r>
      <w:r>
        <w:t>growth</w:t>
      </w:r>
      <w:r>
        <w:rPr>
          <w:spacing w:val="-2"/>
        </w:rPr>
        <w:t xml:space="preserve"> </w:t>
      </w:r>
      <w:r>
        <w:t>and</w:t>
      </w:r>
      <w:r>
        <w:rPr>
          <w:spacing w:val="-2"/>
        </w:rPr>
        <w:t xml:space="preserve"> </w:t>
      </w:r>
      <w:r>
        <w:t>influences</w:t>
      </w:r>
      <w:r>
        <w:rPr>
          <w:spacing w:val="-2"/>
        </w:rPr>
        <w:t xml:space="preserve"> </w:t>
      </w:r>
      <w:r>
        <w:t>the</w:t>
      </w:r>
      <w:r>
        <w:rPr>
          <w:spacing w:val="-3"/>
        </w:rPr>
        <w:t xml:space="preserve"> </w:t>
      </w:r>
      <w:r>
        <w:t>future</w:t>
      </w:r>
      <w:r>
        <w:rPr>
          <w:spacing w:val="-3"/>
        </w:rPr>
        <w:t xml:space="preserve"> </w:t>
      </w:r>
      <w:r>
        <w:t>success</w:t>
      </w:r>
      <w:r>
        <w:rPr>
          <w:spacing w:val="-2"/>
        </w:rPr>
        <w:t xml:space="preserve"> </w:t>
      </w:r>
      <w:r>
        <w:t>of</w:t>
      </w:r>
      <w:r>
        <w:rPr>
          <w:spacing w:val="-3"/>
        </w:rPr>
        <w:t xml:space="preserve"> </w:t>
      </w:r>
      <w:r>
        <w:t>the</w:t>
      </w:r>
      <w:r>
        <w:rPr>
          <w:spacing w:val="-3"/>
        </w:rPr>
        <w:t xml:space="preserve"> </w:t>
      </w:r>
      <w:r>
        <w:t>organisation. The</w:t>
      </w:r>
      <w:r>
        <w:rPr>
          <w:spacing w:val="-3"/>
        </w:rPr>
        <w:t xml:space="preserve"> </w:t>
      </w:r>
      <w:r>
        <w:t>authors also find that leader-member exchanges within hotels are</w:t>
      </w:r>
      <w:r>
        <w:rPr>
          <w:spacing w:val="-1"/>
        </w:rPr>
        <w:t xml:space="preserve"> </w:t>
      </w:r>
      <w:r>
        <w:t>affected by transformational leadership behaviours. In turn, leader-member exchanges affect the process of breaching psychological contracts</w:t>
      </w:r>
      <w:r>
        <w:rPr>
          <w:spacing w:val="-3"/>
        </w:rPr>
        <w:t xml:space="preserve"> </w:t>
      </w:r>
      <w:r>
        <w:t>and</w:t>
      </w:r>
      <w:r>
        <w:rPr>
          <w:spacing w:val="-6"/>
        </w:rPr>
        <w:t xml:space="preserve"> </w:t>
      </w:r>
      <w:r>
        <w:t>lower</w:t>
      </w:r>
      <w:r>
        <w:rPr>
          <w:spacing w:val="-7"/>
        </w:rPr>
        <w:t xml:space="preserve"> </w:t>
      </w:r>
      <w:r>
        <w:t>turnover</w:t>
      </w:r>
      <w:r>
        <w:rPr>
          <w:spacing w:val="-7"/>
        </w:rPr>
        <w:t xml:space="preserve"> </w:t>
      </w:r>
      <w:r>
        <w:t>intentions.</w:t>
      </w:r>
      <w:r>
        <w:rPr>
          <w:spacing w:val="-6"/>
        </w:rPr>
        <w:t xml:space="preserve"> </w:t>
      </w:r>
      <w:r>
        <w:t>Thus,</w:t>
      </w:r>
      <w:r>
        <w:rPr>
          <w:spacing w:val="-6"/>
        </w:rPr>
        <w:t xml:space="preserve"> </w:t>
      </w:r>
      <w:r>
        <w:t>the</w:t>
      </w:r>
      <w:r>
        <w:rPr>
          <w:spacing w:val="-2"/>
        </w:rPr>
        <w:t xml:space="preserve"> </w:t>
      </w:r>
      <w:r>
        <w:t>researchers</w:t>
      </w:r>
      <w:r>
        <w:rPr>
          <w:spacing w:val="-6"/>
        </w:rPr>
        <w:t xml:space="preserve"> </w:t>
      </w:r>
      <w:r>
        <w:t>recommend</w:t>
      </w:r>
      <w:r>
        <w:rPr>
          <w:spacing w:val="-4"/>
        </w:rPr>
        <w:t xml:space="preserve"> </w:t>
      </w:r>
      <w:r>
        <w:t>that</w:t>
      </w:r>
      <w:r>
        <w:rPr>
          <w:spacing w:val="-6"/>
        </w:rPr>
        <w:t xml:space="preserve"> </w:t>
      </w:r>
      <w:r>
        <w:t>recruitment</w:t>
      </w:r>
      <w:r>
        <w:rPr>
          <w:spacing w:val="-5"/>
        </w:rPr>
        <w:t xml:space="preserve"> </w:t>
      </w:r>
      <w:r>
        <w:t>efforts at top hotels centre on finding talent with transformational leadership skills.</w:t>
      </w:r>
    </w:p>
    <w:p w14:paraId="4C498268" w14:textId="77777777" w:rsidR="009E1845" w:rsidRDefault="009E1845">
      <w:pPr>
        <w:spacing w:line="360" w:lineRule="auto"/>
        <w:jc w:val="both"/>
        <w:sectPr w:rsidR="009E1845">
          <w:pgSz w:w="12240" w:h="15840"/>
          <w:pgMar w:top="1360" w:right="420" w:bottom="1260" w:left="700" w:header="0" w:footer="1062" w:gutter="0"/>
          <w:cols w:space="720"/>
        </w:sectPr>
      </w:pPr>
    </w:p>
    <w:p w14:paraId="3B1CAB1F" w14:textId="77777777" w:rsidR="009E1845" w:rsidRDefault="00CE408B">
      <w:pPr>
        <w:pStyle w:val="BodyText"/>
        <w:spacing w:before="79" w:line="360" w:lineRule="auto"/>
        <w:ind w:left="740" w:right="1016" w:firstLine="719"/>
        <w:jc w:val="both"/>
      </w:pPr>
      <w:r>
        <w:lastRenderedPageBreak/>
        <w:t>Similarly, Tan (2015) explored the association between organisational commitment and benevolent leadership amongst Malaysian hotel employees. Benevolent leadership denotes behaviour that includes long-term concerns for employee performance in the workplace and personal</w:t>
      </w:r>
      <w:r>
        <w:rPr>
          <w:spacing w:val="-8"/>
        </w:rPr>
        <w:t xml:space="preserve"> </w:t>
      </w:r>
      <w:r>
        <w:t>well-being</w:t>
      </w:r>
      <w:r>
        <w:rPr>
          <w:spacing w:val="-8"/>
        </w:rPr>
        <w:t xml:space="preserve"> </w:t>
      </w:r>
      <w:r>
        <w:t>in</w:t>
      </w:r>
      <w:r>
        <w:rPr>
          <w:spacing w:val="-8"/>
        </w:rPr>
        <w:t xml:space="preserve"> </w:t>
      </w:r>
      <w:r>
        <w:t>life.</w:t>
      </w:r>
      <w:r>
        <w:rPr>
          <w:spacing w:val="-8"/>
        </w:rPr>
        <w:t xml:space="preserve"> </w:t>
      </w:r>
      <w:r>
        <w:t>More</w:t>
      </w:r>
      <w:r>
        <w:rPr>
          <w:spacing w:val="-8"/>
        </w:rPr>
        <w:t xml:space="preserve"> </w:t>
      </w:r>
      <w:r>
        <w:t>specifically,</w:t>
      </w:r>
      <w:r>
        <w:rPr>
          <w:spacing w:val="-8"/>
        </w:rPr>
        <w:t xml:space="preserve"> </w:t>
      </w:r>
      <w:r>
        <w:t>the</w:t>
      </w:r>
      <w:r>
        <w:rPr>
          <w:spacing w:val="-6"/>
        </w:rPr>
        <w:t xml:space="preserve"> </w:t>
      </w:r>
      <w:r>
        <w:t>scholar</w:t>
      </w:r>
      <w:r>
        <w:rPr>
          <w:spacing w:val="-9"/>
        </w:rPr>
        <w:t xml:space="preserve"> </w:t>
      </w:r>
      <w:r>
        <w:t>sought</w:t>
      </w:r>
      <w:r>
        <w:rPr>
          <w:spacing w:val="-8"/>
        </w:rPr>
        <w:t xml:space="preserve"> </w:t>
      </w:r>
      <w:r>
        <w:t>to</w:t>
      </w:r>
      <w:r>
        <w:rPr>
          <w:spacing w:val="-8"/>
        </w:rPr>
        <w:t xml:space="preserve"> </w:t>
      </w:r>
      <w:r>
        <w:t>determine</w:t>
      </w:r>
      <w:r>
        <w:rPr>
          <w:spacing w:val="-9"/>
        </w:rPr>
        <w:t xml:space="preserve"> </w:t>
      </w:r>
      <w:r>
        <w:t>whether</w:t>
      </w:r>
      <w:r>
        <w:rPr>
          <w:spacing w:val="-9"/>
        </w:rPr>
        <w:t xml:space="preserve"> </w:t>
      </w:r>
      <w:r>
        <w:t>benevolent leadership might be a solution for addressing high turnover rates in the industry. A total of 163 hotel employees working in four- and five-star hotels completed the survey, which was subsequently</w:t>
      </w:r>
      <w:r>
        <w:rPr>
          <w:spacing w:val="-5"/>
        </w:rPr>
        <w:t xml:space="preserve"> </w:t>
      </w:r>
      <w:r>
        <w:t>analysed</w:t>
      </w:r>
      <w:r>
        <w:rPr>
          <w:spacing w:val="-5"/>
        </w:rPr>
        <w:t xml:space="preserve"> </w:t>
      </w:r>
      <w:r>
        <w:t>utilising</w:t>
      </w:r>
      <w:r>
        <w:rPr>
          <w:spacing w:val="-4"/>
        </w:rPr>
        <w:t xml:space="preserve"> </w:t>
      </w:r>
      <w:r>
        <w:t>confirmatory</w:t>
      </w:r>
      <w:r>
        <w:rPr>
          <w:spacing w:val="-5"/>
        </w:rPr>
        <w:t xml:space="preserve"> </w:t>
      </w:r>
      <w:r>
        <w:t>factor</w:t>
      </w:r>
      <w:r>
        <w:rPr>
          <w:spacing w:val="-5"/>
        </w:rPr>
        <w:t xml:space="preserve"> </w:t>
      </w:r>
      <w:r>
        <w:t>analysis.</w:t>
      </w:r>
      <w:r>
        <w:rPr>
          <w:spacing w:val="-5"/>
        </w:rPr>
        <w:t xml:space="preserve"> </w:t>
      </w:r>
      <w:r>
        <w:t>The</w:t>
      </w:r>
      <w:r>
        <w:rPr>
          <w:spacing w:val="-5"/>
        </w:rPr>
        <w:t xml:space="preserve"> </w:t>
      </w:r>
      <w:r>
        <w:t>analysis</w:t>
      </w:r>
      <w:r>
        <w:rPr>
          <w:spacing w:val="-5"/>
        </w:rPr>
        <w:t xml:space="preserve"> </w:t>
      </w:r>
      <w:r>
        <w:t>reveals</w:t>
      </w:r>
      <w:r>
        <w:rPr>
          <w:spacing w:val="-5"/>
        </w:rPr>
        <w:t xml:space="preserve"> </w:t>
      </w:r>
      <w:r>
        <w:t>that</w:t>
      </w:r>
      <w:r>
        <w:rPr>
          <w:spacing w:val="-5"/>
        </w:rPr>
        <w:t xml:space="preserve"> </w:t>
      </w:r>
      <w:r>
        <w:t>benevolent leadership was positively and significantly related to organisational commitment and lower turnover intentions.</w:t>
      </w:r>
      <w:commentRangeEnd w:id="153"/>
      <w:r w:rsidR="00C87D32">
        <w:rPr>
          <w:rStyle w:val="CommentReference"/>
        </w:rPr>
        <w:commentReference w:id="153"/>
      </w:r>
    </w:p>
    <w:p w14:paraId="55DD87D9" w14:textId="77777777" w:rsidR="009E1845" w:rsidRDefault="00CE408B">
      <w:pPr>
        <w:pStyle w:val="BodyText"/>
        <w:spacing w:before="240" w:line="360" w:lineRule="auto"/>
        <w:ind w:left="740" w:right="1015" w:firstLine="719"/>
        <w:jc w:val="both"/>
      </w:pPr>
      <w:r>
        <w:t>Ebrahim</w:t>
      </w:r>
      <w:r>
        <w:rPr>
          <w:spacing w:val="-3"/>
        </w:rPr>
        <w:t xml:space="preserve"> </w:t>
      </w:r>
      <w:r>
        <w:t>(2015)</w:t>
      </w:r>
      <w:r>
        <w:rPr>
          <w:spacing w:val="-4"/>
        </w:rPr>
        <w:t xml:space="preserve"> </w:t>
      </w:r>
      <w:r>
        <w:t>highlights</w:t>
      </w:r>
      <w:r>
        <w:rPr>
          <w:spacing w:val="-3"/>
        </w:rPr>
        <w:t xml:space="preserve"> </w:t>
      </w:r>
      <w:r>
        <w:t>some</w:t>
      </w:r>
      <w:r>
        <w:rPr>
          <w:spacing w:val="-4"/>
        </w:rPr>
        <w:t xml:space="preserve"> </w:t>
      </w:r>
      <w:r>
        <w:t>key</w:t>
      </w:r>
      <w:r>
        <w:rPr>
          <w:spacing w:val="-3"/>
        </w:rPr>
        <w:t xml:space="preserve"> </w:t>
      </w:r>
      <w:r>
        <w:t>challenges</w:t>
      </w:r>
      <w:r>
        <w:rPr>
          <w:spacing w:val="-1"/>
        </w:rPr>
        <w:t xml:space="preserve"> </w:t>
      </w:r>
      <w:r>
        <w:t>with</w:t>
      </w:r>
      <w:r>
        <w:rPr>
          <w:spacing w:val="-3"/>
        </w:rPr>
        <w:t xml:space="preserve"> </w:t>
      </w:r>
      <w:r>
        <w:t>labour</w:t>
      </w:r>
      <w:r>
        <w:rPr>
          <w:spacing w:val="-5"/>
        </w:rPr>
        <w:t xml:space="preserve"> </w:t>
      </w:r>
      <w:r>
        <w:t>turnover</w:t>
      </w:r>
      <w:r>
        <w:rPr>
          <w:spacing w:val="-3"/>
        </w:rPr>
        <w:t xml:space="preserve"> </w:t>
      </w:r>
      <w:r>
        <w:t>in</w:t>
      </w:r>
      <w:r>
        <w:rPr>
          <w:spacing w:val="-3"/>
        </w:rPr>
        <w:t xml:space="preserve"> </w:t>
      </w:r>
      <w:r>
        <w:t>the</w:t>
      </w:r>
      <w:r>
        <w:rPr>
          <w:spacing w:val="-2"/>
        </w:rPr>
        <w:t xml:space="preserve"> </w:t>
      </w:r>
      <w:r>
        <w:t>South</w:t>
      </w:r>
      <w:r>
        <w:rPr>
          <w:spacing w:val="-3"/>
        </w:rPr>
        <w:t xml:space="preserve"> </w:t>
      </w:r>
      <w:r>
        <w:t>African hotel industry. The researcher utilised quantitative and qualitative techniques, including administering questionnaires to hotel employees and managers, as well as interviewing HR managers at participating Cape Town hotels. The researcher found that many employees at the participating</w:t>
      </w:r>
      <w:r>
        <w:rPr>
          <w:spacing w:val="-15"/>
        </w:rPr>
        <w:t xml:space="preserve"> </w:t>
      </w:r>
      <w:r>
        <w:t>hotels</w:t>
      </w:r>
      <w:r>
        <w:rPr>
          <w:spacing w:val="-13"/>
        </w:rPr>
        <w:t xml:space="preserve"> </w:t>
      </w:r>
      <w:r>
        <w:t>resigned</w:t>
      </w:r>
      <w:r>
        <w:rPr>
          <w:spacing w:val="-15"/>
        </w:rPr>
        <w:t xml:space="preserve"> </w:t>
      </w:r>
      <w:r>
        <w:t>due</w:t>
      </w:r>
      <w:r>
        <w:rPr>
          <w:spacing w:val="-14"/>
        </w:rPr>
        <w:t xml:space="preserve"> </w:t>
      </w:r>
      <w:r>
        <w:t>to</w:t>
      </w:r>
      <w:r>
        <w:rPr>
          <w:spacing w:val="-15"/>
        </w:rPr>
        <w:t xml:space="preserve"> </w:t>
      </w:r>
      <w:r>
        <w:t>a</w:t>
      </w:r>
      <w:r>
        <w:rPr>
          <w:spacing w:val="-14"/>
        </w:rPr>
        <w:t xml:space="preserve"> </w:t>
      </w:r>
      <w:r>
        <w:t>lack</w:t>
      </w:r>
      <w:r>
        <w:rPr>
          <w:spacing w:val="-13"/>
        </w:rPr>
        <w:t xml:space="preserve"> </w:t>
      </w:r>
      <w:r>
        <w:t>of</w:t>
      </w:r>
      <w:r>
        <w:rPr>
          <w:spacing w:val="-14"/>
        </w:rPr>
        <w:t xml:space="preserve"> </w:t>
      </w:r>
      <w:r>
        <w:t>personal</w:t>
      </w:r>
      <w:r>
        <w:rPr>
          <w:spacing w:val="-15"/>
        </w:rPr>
        <w:t xml:space="preserve"> </w:t>
      </w:r>
      <w:r>
        <w:t>development</w:t>
      </w:r>
      <w:r>
        <w:rPr>
          <w:spacing w:val="-13"/>
        </w:rPr>
        <w:t xml:space="preserve"> </w:t>
      </w:r>
      <w:r>
        <w:t>opportunities</w:t>
      </w:r>
      <w:r>
        <w:rPr>
          <w:spacing w:val="-15"/>
        </w:rPr>
        <w:t xml:space="preserve"> </w:t>
      </w:r>
      <w:r>
        <w:t>and</w:t>
      </w:r>
      <w:r>
        <w:rPr>
          <w:spacing w:val="-15"/>
        </w:rPr>
        <w:t xml:space="preserve"> </w:t>
      </w:r>
      <w:r>
        <w:t>opportunities for accomplishing professional learning in their roles. Furthermore, a lack of recognition was a more significant issue in turnover than insufficient wages. Thus, the author recommends that managers and HR practitioners working in the hotel industry spend more time in communication with employees about their goals, determining their unique potential and strengths.</w:t>
      </w:r>
    </w:p>
    <w:p w14:paraId="2EB16387" w14:textId="2727B7DD" w:rsidR="009E1845" w:rsidRDefault="00CE408B">
      <w:pPr>
        <w:pStyle w:val="BodyText"/>
        <w:spacing w:before="242" w:line="360" w:lineRule="auto"/>
        <w:ind w:left="740" w:right="1016" w:firstLine="719"/>
        <w:jc w:val="both"/>
      </w:pPr>
      <w:r>
        <w:t>Kiruthiga</w:t>
      </w:r>
      <w:r>
        <w:rPr>
          <w:spacing w:val="-2"/>
        </w:rPr>
        <w:t xml:space="preserve"> </w:t>
      </w:r>
      <w:r>
        <w:t>and</w:t>
      </w:r>
      <w:r>
        <w:rPr>
          <w:spacing w:val="-2"/>
        </w:rPr>
        <w:t xml:space="preserve"> </w:t>
      </w:r>
      <w:r>
        <w:t>Magesh</w:t>
      </w:r>
      <w:r>
        <w:rPr>
          <w:spacing w:val="-2"/>
        </w:rPr>
        <w:t xml:space="preserve"> </w:t>
      </w:r>
      <w:r>
        <w:t>(2015)</w:t>
      </w:r>
      <w:r>
        <w:rPr>
          <w:spacing w:val="-1"/>
        </w:rPr>
        <w:t xml:space="preserve"> </w:t>
      </w:r>
      <w:r>
        <w:t>conducted</w:t>
      </w:r>
      <w:r>
        <w:rPr>
          <w:spacing w:val="-2"/>
        </w:rPr>
        <w:t xml:space="preserve"> </w:t>
      </w:r>
      <w:r>
        <w:t>a</w:t>
      </w:r>
      <w:r>
        <w:rPr>
          <w:spacing w:val="-2"/>
        </w:rPr>
        <w:t xml:space="preserve"> </w:t>
      </w:r>
      <w:r>
        <w:t>quantitative</w:t>
      </w:r>
      <w:r>
        <w:rPr>
          <w:spacing w:val="-2"/>
        </w:rPr>
        <w:t xml:space="preserve"> </w:t>
      </w:r>
      <w:r>
        <w:t>study</w:t>
      </w:r>
      <w:r>
        <w:rPr>
          <w:spacing w:val="-2"/>
        </w:rPr>
        <w:t xml:space="preserve"> </w:t>
      </w:r>
      <w:r>
        <w:t>involving</w:t>
      </w:r>
      <w:r>
        <w:rPr>
          <w:spacing w:val="-4"/>
        </w:rPr>
        <w:t xml:space="preserve"> </w:t>
      </w:r>
      <w:r>
        <w:t>500</w:t>
      </w:r>
      <w:r>
        <w:rPr>
          <w:spacing w:val="-4"/>
        </w:rPr>
        <w:t xml:space="preserve"> </w:t>
      </w:r>
      <w:r>
        <w:t>employees,</w:t>
      </w:r>
      <w:r>
        <w:rPr>
          <w:spacing w:val="-2"/>
        </w:rPr>
        <w:t xml:space="preserve"> </w:t>
      </w:r>
      <w:r>
        <w:t>to investigate</w:t>
      </w:r>
      <w:r>
        <w:rPr>
          <w:spacing w:val="-1"/>
        </w:rPr>
        <w:t xml:space="preserve"> </w:t>
      </w:r>
      <w:r>
        <w:t>the</w:t>
      </w:r>
      <w:r>
        <w:rPr>
          <w:spacing w:val="-2"/>
        </w:rPr>
        <w:t xml:space="preserve"> </w:t>
      </w:r>
      <w:r>
        <w:t>relationship</w:t>
      </w:r>
      <w:r>
        <w:rPr>
          <w:spacing w:val="-1"/>
        </w:rPr>
        <w:t xml:space="preserve"> </w:t>
      </w:r>
      <w:r>
        <w:t>between</w:t>
      </w:r>
      <w:r>
        <w:rPr>
          <w:spacing w:val="-1"/>
        </w:rPr>
        <w:t xml:space="preserve"> </w:t>
      </w:r>
      <w:r>
        <w:t>job</w:t>
      </w:r>
      <w:r>
        <w:rPr>
          <w:spacing w:val="-1"/>
        </w:rPr>
        <w:t xml:space="preserve"> </w:t>
      </w:r>
      <w:r>
        <w:t>satisfaction</w:t>
      </w:r>
      <w:r>
        <w:rPr>
          <w:spacing w:val="-1"/>
        </w:rPr>
        <w:t xml:space="preserve"> </w:t>
      </w:r>
      <w:r>
        <w:t>and</w:t>
      </w:r>
      <w:r>
        <w:rPr>
          <w:spacing w:val="-1"/>
        </w:rPr>
        <w:t xml:space="preserve"> </w:t>
      </w:r>
      <w:r>
        <w:t>employee loyalty</w:t>
      </w:r>
      <w:r>
        <w:rPr>
          <w:spacing w:val="-1"/>
        </w:rPr>
        <w:t xml:space="preserve"> </w:t>
      </w:r>
      <w:r>
        <w:t>in</w:t>
      </w:r>
      <w:r>
        <w:rPr>
          <w:spacing w:val="-1"/>
        </w:rPr>
        <w:t xml:space="preserve"> </w:t>
      </w:r>
      <w:r>
        <w:t>the hotel</w:t>
      </w:r>
      <w:r>
        <w:rPr>
          <w:spacing w:val="-1"/>
        </w:rPr>
        <w:t xml:space="preserve"> </w:t>
      </w:r>
      <w:r>
        <w:t>industry</w:t>
      </w:r>
      <w:r>
        <w:rPr>
          <w:spacing w:val="-2"/>
        </w:rPr>
        <w:t xml:space="preserve"> </w:t>
      </w:r>
      <w:r>
        <w:t>in India.</w:t>
      </w:r>
      <w:r>
        <w:rPr>
          <w:spacing w:val="-15"/>
        </w:rPr>
        <w:t xml:space="preserve"> </w:t>
      </w:r>
      <w:r>
        <w:t>These</w:t>
      </w:r>
      <w:r>
        <w:rPr>
          <w:spacing w:val="-15"/>
        </w:rPr>
        <w:t xml:space="preserve"> </w:t>
      </w:r>
      <w:r>
        <w:t>researchers</w:t>
      </w:r>
      <w:r>
        <w:rPr>
          <w:spacing w:val="-15"/>
        </w:rPr>
        <w:t xml:space="preserve"> </w:t>
      </w:r>
      <w:r>
        <w:t>found</w:t>
      </w:r>
      <w:r>
        <w:rPr>
          <w:spacing w:val="-15"/>
        </w:rPr>
        <w:t xml:space="preserve"> </w:t>
      </w:r>
      <w:r>
        <w:t>that</w:t>
      </w:r>
      <w:r>
        <w:rPr>
          <w:spacing w:val="-15"/>
        </w:rPr>
        <w:t xml:space="preserve"> </w:t>
      </w:r>
      <w:r>
        <w:t>some</w:t>
      </w:r>
      <w:r>
        <w:rPr>
          <w:spacing w:val="-15"/>
        </w:rPr>
        <w:t xml:space="preserve"> </w:t>
      </w:r>
      <w:r>
        <w:t>hotel</w:t>
      </w:r>
      <w:r>
        <w:rPr>
          <w:spacing w:val="-15"/>
        </w:rPr>
        <w:t xml:space="preserve"> </w:t>
      </w:r>
      <w:r>
        <w:t>leaders</w:t>
      </w:r>
      <w:r>
        <w:rPr>
          <w:spacing w:val="-15"/>
        </w:rPr>
        <w:t xml:space="preserve"> </w:t>
      </w:r>
      <w:r>
        <w:t>experience</w:t>
      </w:r>
      <w:r>
        <w:rPr>
          <w:spacing w:val="-15"/>
        </w:rPr>
        <w:t xml:space="preserve"> </w:t>
      </w:r>
      <w:r>
        <w:t>difficulty</w:t>
      </w:r>
      <w:r>
        <w:rPr>
          <w:spacing w:val="-15"/>
        </w:rPr>
        <w:t xml:space="preserve"> </w:t>
      </w:r>
      <w:r>
        <w:t>in</w:t>
      </w:r>
      <w:r>
        <w:rPr>
          <w:spacing w:val="-15"/>
        </w:rPr>
        <w:t xml:space="preserve"> </w:t>
      </w:r>
      <w:r>
        <w:t>retaining</w:t>
      </w:r>
      <w:r>
        <w:rPr>
          <w:spacing w:val="-15"/>
        </w:rPr>
        <w:t xml:space="preserve"> </w:t>
      </w:r>
      <w:r>
        <w:t xml:space="preserve">employees because the leaders could not identify the factors that contribute to both job satisfaction and </w:t>
      </w:r>
      <w:r w:rsidR="00E32C78">
        <w:t>loyalty. Moreover</w:t>
      </w:r>
      <w:r>
        <w:t>, Iqbal and Hashmi (2015) recommend that the purpose of employee retention policies should be to augment job satisfaction, thereby improving the retention rate and reducing the significant costs related to onboarding new employees.</w:t>
      </w:r>
    </w:p>
    <w:p w14:paraId="664407C2" w14:textId="77777777" w:rsidR="009E1845" w:rsidRDefault="00CE408B">
      <w:pPr>
        <w:pStyle w:val="BodyText"/>
        <w:spacing w:before="240" w:line="360" w:lineRule="auto"/>
        <w:ind w:left="740" w:right="1017" w:firstLine="719"/>
        <w:jc w:val="both"/>
      </w:pPr>
      <w:commentRangeStart w:id="154"/>
      <w:r>
        <w:t>Chan and Anteby (2016) studied the relationship between career adaptability, portability, career satisfaction, and their impacts on turnover intentions. The research covered 431 service sector employees in China. After analysing the results, the scholars found that employees who exhibited</w:t>
      </w:r>
      <w:r>
        <w:rPr>
          <w:spacing w:val="38"/>
        </w:rPr>
        <w:t xml:space="preserve"> </w:t>
      </w:r>
      <w:r>
        <w:t>adaptive</w:t>
      </w:r>
      <w:r>
        <w:rPr>
          <w:spacing w:val="41"/>
        </w:rPr>
        <w:t xml:space="preserve"> </w:t>
      </w:r>
      <w:r>
        <w:t>skills</w:t>
      </w:r>
      <w:r>
        <w:rPr>
          <w:spacing w:val="42"/>
        </w:rPr>
        <w:t xml:space="preserve"> </w:t>
      </w:r>
      <w:r>
        <w:t>acquire</w:t>
      </w:r>
      <w:r>
        <w:rPr>
          <w:spacing w:val="40"/>
        </w:rPr>
        <w:t xml:space="preserve"> </w:t>
      </w:r>
      <w:r>
        <w:t>career</w:t>
      </w:r>
      <w:r>
        <w:rPr>
          <w:spacing w:val="41"/>
        </w:rPr>
        <w:t xml:space="preserve"> </w:t>
      </w:r>
      <w:r>
        <w:t>satisfaction.</w:t>
      </w:r>
      <w:r>
        <w:rPr>
          <w:spacing w:val="41"/>
        </w:rPr>
        <w:t xml:space="preserve"> </w:t>
      </w:r>
      <w:r>
        <w:t>Employees</w:t>
      </w:r>
      <w:r>
        <w:rPr>
          <w:spacing w:val="42"/>
        </w:rPr>
        <w:t xml:space="preserve"> </w:t>
      </w:r>
      <w:r>
        <w:t>who</w:t>
      </w:r>
      <w:r>
        <w:rPr>
          <w:spacing w:val="47"/>
        </w:rPr>
        <w:t xml:space="preserve"> </w:t>
      </w:r>
      <w:r>
        <w:t>were</w:t>
      </w:r>
      <w:r>
        <w:rPr>
          <w:spacing w:val="41"/>
        </w:rPr>
        <w:t xml:space="preserve"> </w:t>
      </w:r>
      <w:r>
        <w:t>promoted</w:t>
      </w:r>
      <w:r>
        <w:rPr>
          <w:spacing w:val="41"/>
        </w:rPr>
        <w:t xml:space="preserve"> </w:t>
      </w:r>
      <w:r>
        <w:t>had</w:t>
      </w:r>
      <w:r>
        <w:rPr>
          <w:spacing w:val="41"/>
        </w:rPr>
        <w:t xml:space="preserve"> </w:t>
      </w:r>
      <w:r>
        <w:rPr>
          <w:spacing w:val="-4"/>
        </w:rPr>
        <w:t>less</w:t>
      </w:r>
    </w:p>
    <w:p w14:paraId="5AEA95E3" w14:textId="77777777" w:rsidR="009E1845" w:rsidRDefault="009E1845">
      <w:pPr>
        <w:spacing w:line="360" w:lineRule="auto"/>
        <w:jc w:val="both"/>
        <w:sectPr w:rsidR="009E1845">
          <w:pgSz w:w="12240" w:h="15840"/>
          <w:pgMar w:top="1360" w:right="420" w:bottom="1260" w:left="700" w:header="0" w:footer="1062" w:gutter="0"/>
          <w:cols w:space="720"/>
        </w:sectPr>
      </w:pPr>
    </w:p>
    <w:p w14:paraId="7484FB54" w14:textId="77777777" w:rsidR="009E1845" w:rsidRDefault="00CE408B">
      <w:pPr>
        <w:pStyle w:val="BodyText"/>
        <w:spacing w:before="79" w:line="360" w:lineRule="auto"/>
        <w:ind w:left="740" w:right="1018"/>
        <w:jc w:val="both"/>
      </w:pPr>
      <w:r>
        <w:lastRenderedPageBreak/>
        <w:t>intention</w:t>
      </w:r>
      <w:r>
        <w:rPr>
          <w:spacing w:val="-15"/>
        </w:rPr>
        <w:t xml:space="preserve"> </w:t>
      </w:r>
      <w:r>
        <w:t>to</w:t>
      </w:r>
      <w:r>
        <w:rPr>
          <w:spacing w:val="-15"/>
        </w:rPr>
        <w:t xml:space="preserve"> </w:t>
      </w:r>
      <w:r>
        <w:t>leave</w:t>
      </w:r>
      <w:r>
        <w:rPr>
          <w:spacing w:val="-15"/>
        </w:rPr>
        <w:t xml:space="preserve"> </w:t>
      </w:r>
      <w:r>
        <w:t>their</w:t>
      </w:r>
      <w:r>
        <w:rPr>
          <w:spacing w:val="-15"/>
        </w:rPr>
        <w:t xml:space="preserve"> </w:t>
      </w:r>
      <w:r>
        <w:t>current</w:t>
      </w:r>
      <w:r>
        <w:rPr>
          <w:spacing w:val="-15"/>
        </w:rPr>
        <w:t xml:space="preserve"> </w:t>
      </w:r>
      <w:r>
        <w:t>job</w:t>
      </w:r>
      <w:r>
        <w:rPr>
          <w:spacing w:val="-15"/>
        </w:rPr>
        <w:t xml:space="preserve"> </w:t>
      </w:r>
      <w:r>
        <w:t>since</w:t>
      </w:r>
      <w:r>
        <w:rPr>
          <w:spacing w:val="-15"/>
        </w:rPr>
        <w:t xml:space="preserve"> </w:t>
      </w:r>
      <w:r>
        <w:t>they</w:t>
      </w:r>
      <w:r>
        <w:rPr>
          <w:spacing w:val="-15"/>
        </w:rPr>
        <w:t xml:space="preserve"> </w:t>
      </w:r>
      <w:r>
        <w:t>felt</w:t>
      </w:r>
      <w:r>
        <w:rPr>
          <w:spacing w:val="-15"/>
        </w:rPr>
        <w:t xml:space="preserve"> </w:t>
      </w:r>
      <w:r>
        <w:t>that</w:t>
      </w:r>
      <w:r>
        <w:rPr>
          <w:spacing w:val="-15"/>
        </w:rPr>
        <w:t xml:space="preserve"> </w:t>
      </w:r>
      <w:r>
        <w:t>they</w:t>
      </w:r>
      <w:r>
        <w:rPr>
          <w:spacing w:val="-15"/>
        </w:rPr>
        <w:t xml:space="preserve"> </w:t>
      </w:r>
      <w:r>
        <w:t>were</w:t>
      </w:r>
      <w:r>
        <w:rPr>
          <w:spacing w:val="-15"/>
        </w:rPr>
        <w:t xml:space="preserve"> </w:t>
      </w:r>
      <w:r>
        <w:t>being</w:t>
      </w:r>
      <w:r>
        <w:rPr>
          <w:spacing w:val="-15"/>
        </w:rPr>
        <w:t xml:space="preserve"> </w:t>
      </w:r>
      <w:r>
        <w:t>prepared</w:t>
      </w:r>
      <w:r>
        <w:rPr>
          <w:spacing w:val="-15"/>
        </w:rPr>
        <w:t xml:space="preserve"> </w:t>
      </w:r>
      <w:r>
        <w:t>for</w:t>
      </w:r>
      <w:r>
        <w:rPr>
          <w:spacing w:val="-15"/>
        </w:rPr>
        <w:t xml:space="preserve"> </w:t>
      </w:r>
      <w:r>
        <w:t>higher</w:t>
      </w:r>
      <w:r>
        <w:rPr>
          <w:spacing w:val="-15"/>
        </w:rPr>
        <w:t xml:space="preserve"> </w:t>
      </w:r>
      <w:r>
        <w:t>positions. Consequently, employees with greater career adaptability regularly experience better career satisfaction and are less likely to leave their organisations (Chan and Mai 2015).</w:t>
      </w:r>
      <w:commentRangeEnd w:id="154"/>
      <w:r w:rsidR="00B23D78">
        <w:rPr>
          <w:rStyle w:val="CommentReference"/>
        </w:rPr>
        <w:commentReference w:id="154"/>
      </w:r>
    </w:p>
    <w:p w14:paraId="2CAACBDD" w14:textId="77777777" w:rsidR="009E1845" w:rsidRDefault="00CE408B">
      <w:pPr>
        <w:pStyle w:val="BodyText"/>
        <w:spacing w:before="239" w:line="360" w:lineRule="auto"/>
        <w:ind w:left="740" w:right="1016" w:firstLine="719"/>
        <w:jc w:val="both"/>
      </w:pPr>
      <w:r>
        <w:t>A field study by Ezeuduji and Mbane (2017) examined the factors that affect employee retention in Cape Town hotels. A questionnaire was administered to hotel employees at three-, four- and five-star hotels to collect responses regarding work conditions in the industry. The analysis reveals that most of the hotel workforce was female. While the majority of respondents did</w:t>
      </w:r>
      <w:r>
        <w:rPr>
          <w:spacing w:val="-4"/>
        </w:rPr>
        <w:t xml:space="preserve"> </w:t>
      </w:r>
      <w:r>
        <w:t>not</w:t>
      </w:r>
      <w:r>
        <w:rPr>
          <w:spacing w:val="-4"/>
        </w:rPr>
        <w:t xml:space="preserve"> </w:t>
      </w:r>
      <w:r>
        <w:t>indicate</w:t>
      </w:r>
      <w:r>
        <w:rPr>
          <w:spacing w:val="-5"/>
        </w:rPr>
        <w:t xml:space="preserve"> </w:t>
      </w:r>
      <w:r>
        <w:t>a</w:t>
      </w:r>
      <w:r>
        <w:rPr>
          <w:spacing w:val="-5"/>
        </w:rPr>
        <w:t xml:space="preserve"> </w:t>
      </w:r>
      <w:r>
        <w:t>desire</w:t>
      </w:r>
      <w:r>
        <w:rPr>
          <w:spacing w:val="-6"/>
        </w:rPr>
        <w:t xml:space="preserve"> </w:t>
      </w:r>
      <w:r>
        <w:t>to</w:t>
      </w:r>
      <w:r>
        <w:rPr>
          <w:spacing w:val="-5"/>
        </w:rPr>
        <w:t xml:space="preserve"> </w:t>
      </w:r>
      <w:r>
        <w:t>leave</w:t>
      </w:r>
      <w:r>
        <w:rPr>
          <w:spacing w:val="-6"/>
        </w:rPr>
        <w:t xml:space="preserve"> </w:t>
      </w:r>
      <w:r>
        <w:t>their</w:t>
      </w:r>
      <w:r>
        <w:rPr>
          <w:spacing w:val="-6"/>
        </w:rPr>
        <w:t xml:space="preserve"> </w:t>
      </w:r>
      <w:r>
        <w:t>job</w:t>
      </w:r>
      <w:r>
        <w:rPr>
          <w:spacing w:val="-3"/>
        </w:rPr>
        <w:t xml:space="preserve"> </w:t>
      </w:r>
      <w:r>
        <w:t>urgently,</w:t>
      </w:r>
      <w:r>
        <w:rPr>
          <w:spacing w:val="-5"/>
        </w:rPr>
        <w:t xml:space="preserve"> </w:t>
      </w:r>
      <w:r>
        <w:t>the</w:t>
      </w:r>
      <w:r>
        <w:rPr>
          <w:spacing w:val="-5"/>
        </w:rPr>
        <w:t xml:space="preserve"> </w:t>
      </w:r>
      <w:r>
        <w:t>majority</w:t>
      </w:r>
      <w:r>
        <w:rPr>
          <w:spacing w:val="-4"/>
        </w:rPr>
        <w:t xml:space="preserve"> </w:t>
      </w:r>
      <w:r>
        <w:t>had</w:t>
      </w:r>
      <w:r>
        <w:rPr>
          <w:spacing w:val="-5"/>
        </w:rPr>
        <w:t xml:space="preserve"> </w:t>
      </w:r>
      <w:r>
        <w:t>not</w:t>
      </w:r>
      <w:r>
        <w:rPr>
          <w:spacing w:val="-4"/>
        </w:rPr>
        <w:t xml:space="preserve"> </w:t>
      </w:r>
      <w:r>
        <w:t>been</w:t>
      </w:r>
      <w:r>
        <w:rPr>
          <w:spacing w:val="-5"/>
        </w:rPr>
        <w:t xml:space="preserve"> </w:t>
      </w:r>
      <w:r>
        <w:t>working</w:t>
      </w:r>
      <w:r>
        <w:rPr>
          <w:spacing w:val="-4"/>
        </w:rPr>
        <w:t xml:space="preserve"> </w:t>
      </w:r>
      <w:r>
        <w:t>in</w:t>
      </w:r>
      <w:r>
        <w:rPr>
          <w:spacing w:val="-4"/>
        </w:rPr>
        <w:t xml:space="preserve"> </w:t>
      </w:r>
      <w:r>
        <w:t>the</w:t>
      </w:r>
      <w:r>
        <w:rPr>
          <w:spacing w:val="-4"/>
        </w:rPr>
        <w:t xml:space="preserve"> </w:t>
      </w:r>
      <w:r>
        <w:t>hotel industry</w:t>
      </w:r>
      <w:r>
        <w:rPr>
          <w:spacing w:val="-8"/>
        </w:rPr>
        <w:t xml:space="preserve"> </w:t>
      </w:r>
      <w:r>
        <w:t>for</w:t>
      </w:r>
      <w:r>
        <w:rPr>
          <w:spacing w:val="-9"/>
        </w:rPr>
        <w:t xml:space="preserve"> </w:t>
      </w:r>
      <w:r>
        <w:t>more</w:t>
      </w:r>
      <w:r>
        <w:rPr>
          <w:spacing w:val="-8"/>
        </w:rPr>
        <w:t xml:space="preserve"> </w:t>
      </w:r>
      <w:r>
        <w:t>than</w:t>
      </w:r>
      <w:r>
        <w:rPr>
          <w:spacing w:val="-8"/>
        </w:rPr>
        <w:t xml:space="preserve"> </w:t>
      </w:r>
      <w:r>
        <w:t>five</w:t>
      </w:r>
      <w:r>
        <w:rPr>
          <w:spacing w:val="-8"/>
        </w:rPr>
        <w:t xml:space="preserve"> </w:t>
      </w:r>
      <w:r>
        <w:t>years.</w:t>
      </w:r>
      <w:r>
        <w:rPr>
          <w:spacing w:val="-8"/>
        </w:rPr>
        <w:t xml:space="preserve"> </w:t>
      </w:r>
      <w:r>
        <w:t>However,</w:t>
      </w:r>
      <w:r>
        <w:rPr>
          <w:spacing w:val="-8"/>
        </w:rPr>
        <w:t xml:space="preserve"> </w:t>
      </w:r>
      <w:r>
        <w:t>their</w:t>
      </w:r>
      <w:r>
        <w:rPr>
          <w:spacing w:val="-6"/>
        </w:rPr>
        <w:t xml:space="preserve"> </w:t>
      </w:r>
      <w:r>
        <w:t>responses</w:t>
      </w:r>
      <w:r>
        <w:rPr>
          <w:spacing w:val="-8"/>
        </w:rPr>
        <w:t xml:space="preserve"> </w:t>
      </w:r>
      <w:r>
        <w:t>indicated</w:t>
      </w:r>
      <w:r>
        <w:rPr>
          <w:spacing w:val="-8"/>
        </w:rPr>
        <w:t xml:space="preserve"> </w:t>
      </w:r>
      <w:r>
        <w:t>that</w:t>
      </w:r>
      <w:r>
        <w:rPr>
          <w:spacing w:val="-7"/>
        </w:rPr>
        <w:t xml:space="preserve"> </w:t>
      </w:r>
      <w:r>
        <w:t>employee</w:t>
      </w:r>
      <w:r>
        <w:rPr>
          <w:spacing w:val="-8"/>
        </w:rPr>
        <w:t xml:space="preserve"> </w:t>
      </w:r>
      <w:r>
        <w:t>development, work relations, compensation, work engagement and working hours were significantly related to employee</w:t>
      </w:r>
      <w:r>
        <w:rPr>
          <w:spacing w:val="-14"/>
        </w:rPr>
        <w:t xml:space="preserve"> </w:t>
      </w:r>
      <w:r>
        <w:t>retention.</w:t>
      </w:r>
      <w:r>
        <w:rPr>
          <w:spacing w:val="-13"/>
        </w:rPr>
        <w:t xml:space="preserve"> </w:t>
      </w:r>
      <w:r>
        <w:t>Furthermore,</w:t>
      </w:r>
      <w:r>
        <w:rPr>
          <w:spacing w:val="-13"/>
        </w:rPr>
        <w:t xml:space="preserve"> </w:t>
      </w:r>
      <w:r>
        <w:t>the</w:t>
      </w:r>
      <w:r>
        <w:rPr>
          <w:spacing w:val="-14"/>
        </w:rPr>
        <w:t xml:space="preserve"> </w:t>
      </w:r>
      <w:r>
        <w:t>primary</w:t>
      </w:r>
      <w:r>
        <w:rPr>
          <w:spacing w:val="-12"/>
        </w:rPr>
        <w:t xml:space="preserve"> </w:t>
      </w:r>
      <w:r>
        <w:t>concerns</w:t>
      </w:r>
      <w:r>
        <w:rPr>
          <w:spacing w:val="-14"/>
        </w:rPr>
        <w:t xml:space="preserve"> </w:t>
      </w:r>
      <w:r>
        <w:t>that</w:t>
      </w:r>
      <w:r>
        <w:rPr>
          <w:spacing w:val="-13"/>
        </w:rPr>
        <w:t xml:space="preserve"> </w:t>
      </w:r>
      <w:r>
        <w:t>the</w:t>
      </w:r>
      <w:r>
        <w:rPr>
          <w:spacing w:val="-14"/>
        </w:rPr>
        <w:t xml:space="preserve"> </w:t>
      </w:r>
      <w:r>
        <w:t>participating</w:t>
      </w:r>
      <w:r>
        <w:rPr>
          <w:spacing w:val="-13"/>
        </w:rPr>
        <w:t xml:space="preserve"> </w:t>
      </w:r>
      <w:r>
        <w:t>employees</w:t>
      </w:r>
      <w:r>
        <w:rPr>
          <w:spacing w:val="-10"/>
        </w:rPr>
        <w:t xml:space="preserve"> </w:t>
      </w:r>
      <w:r>
        <w:t>expressed were long shifts, strict supervision, and perceived wage unfairness.</w:t>
      </w:r>
    </w:p>
    <w:p w14:paraId="2F5BAAFD" w14:textId="77777777" w:rsidR="009E1845" w:rsidRDefault="00CE408B">
      <w:pPr>
        <w:pStyle w:val="BodyText"/>
        <w:spacing w:before="242" w:line="360" w:lineRule="auto"/>
        <w:ind w:left="740" w:right="1014" w:firstLine="719"/>
        <w:jc w:val="both"/>
      </w:pPr>
      <w:r>
        <w:t>Labour turnover has also been found to be connected to structural risk factors, such as working in isolation, working without proper documentation, and working in male-dominated jobs. These factors often intersect and are aggravated by racism, discrimination, and harassment based on age, disability, or national origin (Sepler 2015). Research conducted by Fernández Campbell (2018) reveals that many workers, such as female janitors, who often work in lonely spaces, report a higher incidence of sexual harassment. Seclusion leaves women exposed to abusers who may feel encouraged by a lack of witnesses during an incident. According to literature,</w:t>
      </w:r>
      <w:r>
        <w:rPr>
          <w:spacing w:val="-1"/>
        </w:rPr>
        <w:t xml:space="preserve"> </w:t>
      </w:r>
      <w:r>
        <w:t>some</w:t>
      </w:r>
      <w:r>
        <w:rPr>
          <w:spacing w:val="-2"/>
        </w:rPr>
        <w:t xml:space="preserve"> </w:t>
      </w:r>
      <w:r>
        <w:t>foreign workers</w:t>
      </w:r>
      <w:r>
        <w:rPr>
          <w:spacing w:val="-2"/>
        </w:rPr>
        <w:t xml:space="preserve"> </w:t>
      </w:r>
      <w:r>
        <w:t>who</w:t>
      </w:r>
      <w:r>
        <w:rPr>
          <w:spacing w:val="-2"/>
        </w:rPr>
        <w:t xml:space="preserve"> </w:t>
      </w:r>
      <w:r>
        <w:t>do</w:t>
      </w:r>
      <w:r>
        <w:rPr>
          <w:spacing w:val="-1"/>
        </w:rPr>
        <w:t xml:space="preserve"> </w:t>
      </w:r>
      <w:r>
        <w:t>not</w:t>
      </w:r>
      <w:r>
        <w:rPr>
          <w:spacing w:val="-1"/>
        </w:rPr>
        <w:t xml:space="preserve"> </w:t>
      </w:r>
      <w:r>
        <w:t>have proper</w:t>
      </w:r>
      <w:r>
        <w:rPr>
          <w:spacing w:val="-2"/>
        </w:rPr>
        <w:t xml:space="preserve"> </w:t>
      </w:r>
      <w:r>
        <w:t>documentation</w:t>
      </w:r>
      <w:r>
        <w:rPr>
          <w:spacing w:val="-1"/>
        </w:rPr>
        <w:t xml:space="preserve"> </w:t>
      </w:r>
      <w:r>
        <w:t>or those</w:t>
      </w:r>
      <w:r>
        <w:rPr>
          <w:spacing w:val="-2"/>
        </w:rPr>
        <w:t xml:space="preserve"> </w:t>
      </w:r>
      <w:r>
        <w:t>on</w:t>
      </w:r>
      <w:r>
        <w:rPr>
          <w:spacing w:val="-1"/>
        </w:rPr>
        <w:t xml:space="preserve"> </w:t>
      </w:r>
      <w:r>
        <w:t>temporary</w:t>
      </w:r>
      <w:r>
        <w:rPr>
          <w:spacing w:val="-2"/>
        </w:rPr>
        <w:t xml:space="preserve"> </w:t>
      </w:r>
      <w:r>
        <w:t>or expired</w:t>
      </w:r>
      <w:r>
        <w:rPr>
          <w:spacing w:val="-9"/>
        </w:rPr>
        <w:t xml:space="preserve"> </w:t>
      </w:r>
      <w:r>
        <w:t>work</w:t>
      </w:r>
      <w:r>
        <w:rPr>
          <w:spacing w:val="-9"/>
        </w:rPr>
        <w:t xml:space="preserve"> </w:t>
      </w:r>
      <w:r>
        <w:t>permits</w:t>
      </w:r>
      <w:r>
        <w:rPr>
          <w:spacing w:val="-9"/>
        </w:rPr>
        <w:t xml:space="preserve"> </w:t>
      </w:r>
      <w:r>
        <w:t>are</w:t>
      </w:r>
      <w:r>
        <w:rPr>
          <w:spacing w:val="-9"/>
        </w:rPr>
        <w:t xml:space="preserve"> </w:t>
      </w:r>
      <w:r>
        <w:t>at</w:t>
      </w:r>
      <w:r>
        <w:rPr>
          <w:spacing w:val="-9"/>
        </w:rPr>
        <w:t xml:space="preserve"> </w:t>
      </w:r>
      <w:r>
        <w:t>risk</w:t>
      </w:r>
      <w:r>
        <w:rPr>
          <w:spacing w:val="-9"/>
        </w:rPr>
        <w:t xml:space="preserve"> </w:t>
      </w:r>
      <w:r>
        <w:t>of</w:t>
      </w:r>
      <w:r>
        <w:rPr>
          <w:spacing w:val="-10"/>
        </w:rPr>
        <w:t xml:space="preserve"> </w:t>
      </w:r>
      <w:r>
        <w:t>harassment</w:t>
      </w:r>
      <w:r>
        <w:rPr>
          <w:spacing w:val="-9"/>
        </w:rPr>
        <w:t xml:space="preserve"> </w:t>
      </w:r>
      <w:r>
        <w:t>and</w:t>
      </w:r>
      <w:r>
        <w:rPr>
          <w:spacing w:val="-12"/>
        </w:rPr>
        <w:t xml:space="preserve"> </w:t>
      </w:r>
      <w:r>
        <w:t>assault.</w:t>
      </w:r>
      <w:r>
        <w:rPr>
          <w:spacing w:val="-7"/>
        </w:rPr>
        <w:t xml:space="preserve"> </w:t>
      </w:r>
      <w:r>
        <w:t>Harassment</w:t>
      </w:r>
      <w:r>
        <w:rPr>
          <w:spacing w:val="-9"/>
        </w:rPr>
        <w:t xml:space="preserve"> </w:t>
      </w:r>
      <w:r>
        <w:t>can</w:t>
      </w:r>
      <w:r>
        <w:rPr>
          <w:spacing w:val="-9"/>
        </w:rPr>
        <w:t xml:space="preserve"> </w:t>
      </w:r>
      <w:r>
        <w:t>restrict</w:t>
      </w:r>
      <w:r>
        <w:rPr>
          <w:spacing w:val="-9"/>
        </w:rPr>
        <w:t xml:space="preserve"> </w:t>
      </w:r>
      <w:r>
        <w:t>an</w:t>
      </w:r>
      <w:r>
        <w:rPr>
          <w:spacing w:val="-9"/>
        </w:rPr>
        <w:t xml:space="preserve"> </w:t>
      </w:r>
      <w:r>
        <w:t>individual’s access to learning opportunities (Sugerman 2018).</w:t>
      </w:r>
    </w:p>
    <w:p w14:paraId="6ABB6D3F" w14:textId="77777777" w:rsidR="009E1845" w:rsidRDefault="00CE408B">
      <w:pPr>
        <w:pStyle w:val="BodyText"/>
        <w:spacing w:before="241" w:line="360" w:lineRule="auto"/>
        <w:ind w:left="740" w:right="1014" w:firstLine="719"/>
        <w:jc w:val="both"/>
      </w:pPr>
      <w:commentRangeStart w:id="155"/>
      <w:r>
        <w:t>McLaughlin, Uggen and Blackstone (2017) sought to discover whether a correlation existed between harassment and staff turnover. The</w:t>
      </w:r>
      <w:r>
        <w:rPr>
          <w:spacing w:val="-1"/>
        </w:rPr>
        <w:t xml:space="preserve"> </w:t>
      </w:r>
      <w:r>
        <w:t>study found a strong relationship: eight in 10 women who encountered sexual harassment left their employment within two years after such incidents. The study also found that such job changes result in considerable financial stress that highlights the possible long-term consequences of harassment on earnings and career attainment. Harassment contributes to financial burdens even when women can find work soon after leaving their previous employment.</w:t>
      </w:r>
    </w:p>
    <w:commentRangeEnd w:id="155"/>
    <w:p w14:paraId="335AF2B6" w14:textId="77777777" w:rsidR="009E1845" w:rsidRDefault="00817C12">
      <w:pPr>
        <w:spacing w:line="360" w:lineRule="auto"/>
        <w:jc w:val="both"/>
        <w:sectPr w:rsidR="009E1845">
          <w:pgSz w:w="12240" w:h="15840"/>
          <w:pgMar w:top="1360" w:right="420" w:bottom="1260" w:left="700" w:header="0" w:footer="1062" w:gutter="0"/>
          <w:cols w:space="720"/>
        </w:sectPr>
      </w:pPr>
      <w:r>
        <w:rPr>
          <w:rStyle w:val="CommentReference"/>
        </w:rPr>
        <w:commentReference w:id="155"/>
      </w:r>
    </w:p>
    <w:p w14:paraId="431E0E61" w14:textId="46F3B20F" w:rsidR="009E1845" w:rsidRDefault="00CE408B">
      <w:pPr>
        <w:pStyle w:val="BodyText"/>
        <w:spacing w:before="79" w:line="360" w:lineRule="auto"/>
        <w:ind w:left="740" w:right="1017" w:firstLine="719"/>
        <w:jc w:val="both"/>
      </w:pPr>
      <w:commentRangeStart w:id="156"/>
      <w:r>
        <w:lastRenderedPageBreak/>
        <w:t>Salman, Abdullah and Saleem (2016) investigated the impact of sexual harassment on employee</w:t>
      </w:r>
      <w:r>
        <w:rPr>
          <w:spacing w:val="-5"/>
        </w:rPr>
        <w:t xml:space="preserve"> </w:t>
      </w:r>
      <w:r>
        <w:t>turnover</w:t>
      </w:r>
      <w:r>
        <w:rPr>
          <w:spacing w:val="-4"/>
        </w:rPr>
        <w:t xml:space="preserve"> </w:t>
      </w:r>
      <w:r>
        <w:t>in</w:t>
      </w:r>
      <w:r>
        <w:rPr>
          <w:spacing w:val="-4"/>
        </w:rPr>
        <w:t xml:space="preserve"> </w:t>
      </w:r>
      <w:r>
        <w:t>the</w:t>
      </w:r>
      <w:r>
        <w:rPr>
          <w:spacing w:val="-5"/>
        </w:rPr>
        <w:t xml:space="preserve"> </w:t>
      </w:r>
      <w:r>
        <w:t>education</w:t>
      </w:r>
      <w:r>
        <w:rPr>
          <w:spacing w:val="-4"/>
        </w:rPr>
        <w:t xml:space="preserve"> </w:t>
      </w:r>
      <w:r>
        <w:t>sector</w:t>
      </w:r>
      <w:r>
        <w:rPr>
          <w:spacing w:val="-4"/>
        </w:rPr>
        <w:t xml:space="preserve"> </w:t>
      </w:r>
      <w:r>
        <w:t>in</w:t>
      </w:r>
      <w:r>
        <w:rPr>
          <w:spacing w:val="-4"/>
        </w:rPr>
        <w:t xml:space="preserve"> </w:t>
      </w:r>
      <w:r>
        <w:t>Pakistan.</w:t>
      </w:r>
      <w:r>
        <w:rPr>
          <w:spacing w:val="-4"/>
        </w:rPr>
        <w:t xml:space="preserve"> </w:t>
      </w:r>
      <w:r>
        <w:t>The</w:t>
      </w:r>
      <w:r>
        <w:rPr>
          <w:spacing w:val="-6"/>
        </w:rPr>
        <w:t xml:space="preserve"> </w:t>
      </w:r>
      <w:r>
        <w:t>study</w:t>
      </w:r>
      <w:r>
        <w:rPr>
          <w:spacing w:val="-4"/>
        </w:rPr>
        <w:t xml:space="preserve"> </w:t>
      </w:r>
      <w:r>
        <w:t>confirms</w:t>
      </w:r>
      <w:r>
        <w:rPr>
          <w:spacing w:val="-4"/>
        </w:rPr>
        <w:t xml:space="preserve"> </w:t>
      </w:r>
      <w:r>
        <w:t>that</w:t>
      </w:r>
      <w:r>
        <w:rPr>
          <w:spacing w:val="-4"/>
        </w:rPr>
        <w:t xml:space="preserve"> </w:t>
      </w:r>
      <w:r>
        <w:t>sexual</w:t>
      </w:r>
      <w:r>
        <w:rPr>
          <w:spacing w:val="-4"/>
        </w:rPr>
        <w:t xml:space="preserve"> </w:t>
      </w:r>
      <w:r>
        <w:t>harassment results in employee turnover intentions. Managers must have knowledge of the factors that influence employee turnover since this can contribute to maintaining a stable workforce in the organisation</w:t>
      </w:r>
      <w:r>
        <w:rPr>
          <w:spacing w:val="-12"/>
        </w:rPr>
        <w:t xml:space="preserve"> </w:t>
      </w:r>
      <w:r>
        <w:t>(Schlechter,</w:t>
      </w:r>
      <w:r>
        <w:rPr>
          <w:spacing w:val="-11"/>
        </w:rPr>
        <w:t xml:space="preserve"> </w:t>
      </w:r>
      <w:r>
        <w:t>Syce</w:t>
      </w:r>
      <w:r>
        <w:rPr>
          <w:spacing w:val="-14"/>
        </w:rPr>
        <w:t xml:space="preserve"> </w:t>
      </w:r>
      <w:r>
        <w:t>and</w:t>
      </w:r>
      <w:r>
        <w:rPr>
          <w:spacing w:val="-13"/>
        </w:rPr>
        <w:t xml:space="preserve"> </w:t>
      </w:r>
      <w:r>
        <w:t>Bussin</w:t>
      </w:r>
      <w:r>
        <w:rPr>
          <w:spacing w:val="-13"/>
        </w:rPr>
        <w:t xml:space="preserve"> </w:t>
      </w:r>
      <w:r>
        <w:t>2016).</w:t>
      </w:r>
      <w:r>
        <w:rPr>
          <w:spacing w:val="-13"/>
        </w:rPr>
        <w:t xml:space="preserve"> </w:t>
      </w:r>
      <w:r>
        <w:t>However,</w:t>
      </w:r>
      <w:r>
        <w:rPr>
          <w:spacing w:val="-13"/>
        </w:rPr>
        <w:t xml:space="preserve"> </w:t>
      </w:r>
      <w:r>
        <w:t>in</w:t>
      </w:r>
      <w:r>
        <w:rPr>
          <w:spacing w:val="-13"/>
        </w:rPr>
        <w:t xml:space="preserve"> </w:t>
      </w:r>
      <w:r>
        <w:t>line</w:t>
      </w:r>
      <w:r>
        <w:rPr>
          <w:spacing w:val="-14"/>
        </w:rPr>
        <w:t xml:space="preserve"> </w:t>
      </w:r>
      <w:r>
        <w:t>with</w:t>
      </w:r>
      <w:r>
        <w:rPr>
          <w:spacing w:val="-13"/>
        </w:rPr>
        <w:t xml:space="preserve"> </w:t>
      </w:r>
      <w:r>
        <w:t>equity</w:t>
      </w:r>
      <w:r>
        <w:rPr>
          <w:spacing w:val="-13"/>
        </w:rPr>
        <w:t xml:space="preserve"> </w:t>
      </w:r>
      <w:r>
        <w:t>theory,</w:t>
      </w:r>
      <w:r>
        <w:rPr>
          <w:spacing w:val="-14"/>
        </w:rPr>
        <w:t xml:space="preserve"> </w:t>
      </w:r>
      <w:r>
        <w:t>the</w:t>
      </w:r>
      <w:r>
        <w:rPr>
          <w:spacing w:val="-14"/>
        </w:rPr>
        <w:t xml:space="preserve"> </w:t>
      </w:r>
      <w:r>
        <w:t>decision to stay or leave the organisation involves the individual weighing up the costs and benefits of leaving.</w:t>
      </w:r>
      <w:r>
        <w:rPr>
          <w:spacing w:val="-1"/>
        </w:rPr>
        <w:t xml:space="preserve"> </w:t>
      </w:r>
      <w:r>
        <w:t>If</w:t>
      </w:r>
      <w:r>
        <w:rPr>
          <w:spacing w:val="-2"/>
        </w:rPr>
        <w:t xml:space="preserve"> </w:t>
      </w:r>
      <w:r>
        <w:t>the</w:t>
      </w:r>
      <w:r>
        <w:rPr>
          <w:spacing w:val="-2"/>
        </w:rPr>
        <w:t xml:space="preserve"> </w:t>
      </w:r>
      <w:r>
        <w:t>current</w:t>
      </w:r>
      <w:r>
        <w:rPr>
          <w:spacing w:val="-1"/>
        </w:rPr>
        <w:t xml:space="preserve"> </w:t>
      </w:r>
      <w:r>
        <w:t>benefits</w:t>
      </w:r>
      <w:r>
        <w:rPr>
          <w:spacing w:val="-1"/>
        </w:rPr>
        <w:t xml:space="preserve"> </w:t>
      </w:r>
      <w:r>
        <w:t>of</w:t>
      </w:r>
      <w:r>
        <w:rPr>
          <w:spacing w:val="-2"/>
        </w:rPr>
        <w:t xml:space="preserve"> </w:t>
      </w:r>
      <w:r>
        <w:t>leaving</w:t>
      </w:r>
      <w:r>
        <w:rPr>
          <w:spacing w:val="-1"/>
        </w:rPr>
        <w:t xml:space="preserve"> </w:t>
      </w:r>
      <w:r>
        <w:t>a</w:t>
      </w:r>
      <w:r>
        <w:rPr>
          <w:spacing w:val="-2"/>
        </w:rPr>
        <w:t xml:space="preserve"> </w:t>
      </w:r>
      <w:r>
        <w:t>job</w:t>
      </w:r>
      <w:r>
        <w:rPr>
          <w:spacing w:val="-1"/>
        </w:rPr>
        <w:t xml:space="preserve"> </w:t>
      </w:r>
      <w:r>
        <w:t>exceed</w:t>
      </w:r>
      <w:r>
        <w:rPr>
          <w:spacing w:val="-1"/>
        </w:rPr>
        <w:t xml:space="preserve"> </w:t>
      </w:r>
      <w:r>
        <w:t>both</w:t>
      </w:r>
      <w:r>
        <w:rPr>
          <w:spacing w:val="-1"/>
        </w:rPr>
        <w:t xml:space="preserve"> </w:t>
      </w:r>
      <w:r>
        <w:t>the</w:t>
      </w:r>
      <w:r>
        <w:rPr>
          <w:spacing w:val="-2"/>
        </w:rPr>
        <w:t xml:space="preserve"> </w:t>
      </w:r>
      <w:r>
        <w:t>monetary and</w:t>
      </w:r>
      <w:r>
        <w:rPr>
          <w:spacing w:val="-1"/>
        </w:rPr>
        <w:t xml:space="preserve"> </w:t>
      </w:r>
      <w:r>
        <w:t>psychological</w:t>
      </w:r>
      <w:r>
        <w:rPr>
          <w:spacing w:val="-1"/>
        </w:rPr>
        <w:t xml:space="preserve"> </w:t>
      </w:r>
      <w:r>
        <w:t xml:space="preserve">costs of leaving, then employees are motivated to change jobs (Al-Emadi, </w:t>
      </w:r>
      <w:r w:rsidR="00757C05">
        <w:t>Schwabenland,</w:t>
      </w:r>
      <w:r>
        <w:t xml:space="preserve"> and Wei </w:t>
      </w:r>
      <w:r>
        <w:rPr>
          <w:spacing w:val="-2"/>
        </w:rPr>
        <w:t>2015).</w:t>
      </w:r>
      <w:commentRangeEnd w:id="156"/>
      <w:r w:rsidR="00817C12">
        <w:rPr>
          <w:rStyle w:val="CommentReference"/>
        </w:rPr>
        <w:commentReference w:id="156"/>
      </w:r>
    </w:p>
    <w:p w14:paraId="731A660B" w14:textId="460FB952" w:rsidR="009E1845" w:rsidRDefault="00CE408B">
      <w:pPr>
        <w:pStyle w:val="BodyText"/>
        <w:spacing w:line="360" w:lineRule="auto"/>
        <w:ind w:left="740" w:right="1017" w:firstLine="719"/>
        <w:jc w:val="both"/>
      </w:pPr>
      <w:r>
        <w:t xml:space="preserve">In their study, </w:t>
      </w:r>
      <w:r w:rsidR="00757C05">
        <w:t>Bapuji,</w:t>
      </w:r>
      <w:r>
        <w:t xml:space="preserve"> and Mishra (2015) note that research on pay dispersion provides significant evidence of the influence of economic inequality on workplace interactions and consequently on performance at the individual, </w:t>
      </w:r>
      <w:r w:rsidR="00757C05">
        <w:t>team,</w:t>
      </w:r>
      <w:r>
        <w:t xml:space="preserve"> and organisational levels. Explicitly, Yanadori and Cui (2013) cited in Bapuji and Mishra (2015) researched pay dispersion utilising equity</w:t>
      </w:r>
      <w:r>
        <w:rPr>
          <w:spacing w:val="-1"/>
        </w:rPr>
        <w:t xml:space="preserve"> </w:t>
      </w:r>
      <w:r>
        <w:t>theory</w:t>
      </w:r>
      <w:r>
        <w:rPr>
          <w:spacing w:val="-1"/>
        </w:rPr>
        <w:t xml:space="preserve"> </w:t>
      </w:r>
      <w:r>
        <w:t>arguments, exposing</w:t>
      </w:r>
      <w:r>
        <w:rPr>
          <w:spacing w:val="-1"/>
        </w:rPr>
        <w:t xml:space="preserve"> </w:t>
      </w:r>
      <w:r>
        <w:t>that</w:t>
      </w:r>
      <w:r>
        <w:rPr>
          <w:spacing w:val="-1"/>
        </w:rPr>
        <w:t xml:space="preserve"> </w:t>
      </w:r>
      <w:r>
        <w:t>pay</w:t>
      </w:r>
      <w:r>
        <w:rPr>
          <w:spacing w:val="-1"/>
        </w:rPr>
        <w:t xml:space="preserve"> </w:t>
      </w:r>
      <w:r>
        <w:t>dispersion</w:t>
      </w:r>
      <w:r>
        <w:rPr>
          <w:spacing w:val="-1"/>
        </w:rPr>
        <w:t xml:space="preserve"> </w:t>
      </w:r>
      <w:r>
        <w:t>encourages</w:t>
      </w:r>
      <w:r>
        <w:rPr>
          <w:spacing w:val="-1"/>
        </w:rPr>
        <w:t xml:space="preserve"> </w:t>
      </w:r>
      <w:r>
        <w:t>feelings of</w:t>
      </w:r>
      <w:r>
        <w:rPr>
          <w:spacing w:val="-2"/>
        </w:rPr>
        <w:t xml:space="preserve"> </w:t>
      </w:r>
      <w:r>
        <w:t>unfairness</w:t>
      </w:r>
      <w:r>
        <w:rPr>
          <w:spacing w:val="-1"/>
        </w:rPr>
        <w:t xml:space="preserve"> </w:t>
      </w:r>
      <w:r>
        <w:t>and</w:t>
      </w:r>
      <w:r>
        <w:rPr>
          <w:spacing w:val="-1"/>
        </w:rPr>
        <w:t xml:space="preserve"> </w:t>
      </w:r>
      <w:r>
        <w:t xml:space="preserve">thus reduces teamwork, diminishes job satisfaction, increases turnover </w:t>
      </w:r>
      <w:r w:rsidR="00511F0D">
        <w:t>rates,</w:t>
      </w:r>
      <w:r>
        <w:t xml:space="preserve"> and hampers innovation.</w:t>
      </w:r>
    </w:p>
    <w:p w14:paraId="56C9A6C9" w14:textId="77777777" w:rsidR="009E1845" w:rsidRDefault="00CE408B">
      <w:pPr>
        <w:pStyle w:val="BodyText"/>
        <w:spacing w:before="240" w:line="360" w:lineRule="auto"/>
        <w:ind w:left="740" w:right="1015" w:firstLine="719"/>
        <w:jc w:val="both"/>
      </w:pPr>
      <w:commentRangeStart w:id="157"/>
      <w:r>
        <w:t>Despite studies to influence change in working conditions, some scholars (McGinley, Hanks and Line 2017; Goh and Lee 2018) report that the industry is continuously experiencing problems attracting and keeping experienced employees. In a survey conducted by the National Restaurants Association (NRA 2018) in the US, labour turnover rates in the restaurant and accommodation sectors were 74.9.% in 2018. The industry was hiring 10.9 million people (U.S. Bureau of Labor Statistics 2019b), and the labour turnover rate was costing an average of just above $2,000 per hire. This translates to $16.3 billion per year in the industry (NRA 2018).</w:t>
      </w:r>
      <w:commentRangeEnd w:id="157"/>
      <w:r w:rsidR="007D12CD">
        <w:rPr>
          <w:rStyle w:val="CommentReference"/>
        </w:rPr>
        <w:commentReference w:id="157"/>
      </w:r>
    </w:p>
    <w:p w14:paraId="1110515A" w14:textId="77777777" w:rsidR="009E1845" w:rsidRDefault="00CE408B">
      <w:pPr>
        <w:pStyle w:val="BodyText"/>
        <w:spacing w:before="242" w:line="360" w:lineRule="auto"/>
        <w:ind w:left="740" w:right="1015" w:firstLine="719"/>
        <w:jc w:val="both"/>
      </w:pPr>
      <w:r>
        <w:t>To</w:t>
      </w:r>
      <w:r>
        <w:rPr>
          <w:spacing w:val="-6"/>
        </w:rPr>
        <w:t xml:space="preserve"> </w:t>
      </w:r>
      <w:r>
        <w:t>address</w:t>
      </w:r>
      <w:r>
        <w:rPr>
          <w:spacing w:val="-5"/>
        </w:rPr>
        <w:t xml:space="preserve"> </w:t>
      </w:r>
      <w:r>
        <w:t>this</w:t>
      </w:r>
      <w:r>
        <w:rPr>
          <w:spacing w:val="-6"/>
        </w:rPr>
        <w:t xml:space="preserve"> </w:t>
      </w:r>
      <w:r>
        <w:t>problem,</w:t>
      </w:r>
      <w:r>
        <w:rPr>
          <w:spacing w:val="-3"/>
        </w:rPr>
        <w:t xml:space="preserve"> </w:t>
      </w:r>
      <w:r>
        <w:t>the</w:t>
      </w:r>
      <w:r>
        <w:rPr>
          <w:spacing w:val="-7"/>
        </w:rPr>
        <w:t xml:space="preserve"> </w:t>
      </w:r>
      <w:r>
        <w:t>industry</w:t>
      </w:r>
      <w:r>
        <w:rPr>
          <w:spacing w:val="-4"/>
        </w:rPr>
        <w:t xml:space="preserve"> </w:t>
      </w:r>
      <w:r>
        <w:t>recruit’s</w:t>
      </w:r>
      <w:r>
        <w:rPr>
          <w:spacing w:val="-5"/>
        </w:rPr>
        <w:t xml:space="preserve"> </w:t>
      </w:r>
      <w:r>
        <w:t>young</w:t>
      </w:r>
      <w:r>
        <w:rPr>
          <w:spacing w:val="-6"/>
        </w:rPr>
        <w:t xml:space="preserve"> </w:t>
      </w:r>
      <w:r>
        <w:t>talent</w:t>
      </w:r>
      <w:r>
        <w:rPr>
          <w:spacing w:val="-5"/>
        </w:rPr>
        <w:t xml:space="preserve"> </w:t>
      </w:r>
      <w:r>
        <w:t>from</w:t>
      </w:r>
      <w:r>
        <w:rPr>
          <w:spacing w:val="-5"/>
        </w:rPr>
        <w:t xml:space="preserve"> </w:t>
      </w:r>
      <w:r>
        <w:t>hospitality</w:t>
      </w:r>
      <w:r>
        <w:rPr>
          <w:spacing w:val="-6"/>
        </w:rPr>
        <w:t xml:space="preserve"> </w:t>
      </w:r>
      <w:r>
        <w:t>schools</w:t>
      </w:r>
      <w:r>
        <w:rPr>
          <w:spacing w:val="-4"/>
        </w:rPr>
        <w:t xml:space="preserve"> </w:t>
      </w:r>
      <w:r>
        <w:t>in</w:t>
      </w:r>
      <w:r>
        <w:rPr>
          <w:spacing w:val="-6"/>
        </w:rPr>
        <w:t xml:space="preserve"> </w:t>
      </w:r>
      <w:r>
        <w:t>the hope that they can inspire a high level of career satisfaction. Additionally, they hire foreign workers</w:t>
      </w:r>
      <w:r>
        <w:rPr>
          <w:spacing w:val="-10"/>
        </w:rPr>
        <w:t xml:space="preserve"> </w:t>
      </w:r>
      <w:r>
        <w:t>and</w:t>
      </w:r>
      <w:r>
        <w:rPr>
          <w:spacing w:val="-12"/>
        </w:rPr>
        <w:t xml:space="preserve"> </w:t>
      </w:r>
      <w:r>
        <w:t>women</w:t>
      </w:r>
      <w:r>
        <w:rPr>
          <w:spacing w:val="-12"/>
        </w:rPr>
        <w:t xml:space="preserve"> </w:t>
      </w:r>
      <w:r>
        <w:t>(Walsh,</w:t>
      </w:r>
      <w:r>
        <w:rPr>
          <w:spacing w:val="-11"/>
        </w:rPr>
        <w:t xml:space="preserve"> </w:t>
      </w:r>
      <w:r>
        <w:t>Chang</w:t>
      </w:r>
      <w:r>
        <w:rPr>
          <w:spacing w:val="-12"/>
        </w:rPr>
        <w:t xml:space="preserve"> </w:t>
      </w:r>
      <w:r>
        <w:t>and</w:t>
      </w:r>
      <w:r>
        <w:rPr>
          <w:spacing w:val="-12"/>
        </w:rPr>
        <w:t xml:space="preserve"> </w:t>
      </w:r>
      <w:r>
        <w:t>Tse</w:t>
      </w:r>
      <w:r>
        <w:rPr>
          <w:spacing w:val="-13"/>
        </w:rPr>
        <w:t xml:space="preserve"> </w:t>
      </w:r>
      <w:r>
        <w:t>2015).</w:t>
      </w:r>
      <w:r>
        <w:rPr>
          <w:spacing w:val="-12"/>
        </w:rPr>
        <w:t xml:space="preserve"> </w:t>
      </w:r>
      <w:r>
        <w:t>However,</w:t>
      </w:r>
      <w:r>
        <w:rPr>
          <w:spacing w:val="-13"/>
        </w:rPr>
        <w:t xml:space="preserve"> </w:t>
      </w:r>
      <w:r>
        <w:t>low</w:t>
      </w:r>
      <w:r>
        <w:rPr>
          <w:spacing w:val="-12"/>
        </w:rPr>
        <w:t xml:space="preserve"> </w:t>
      </w:r>
      <w:r>
        <w:t>salaries,</w:t>
      </w:r>
      <w:r>
        <w:rPr>
          <w:spacing w:val="-12"/>
        </w:rPr>
        <w:t xml:space="preserve"> </w:t>
      </w:r>
      <w:r>
        <w:t>low</w:t>
      </w:r>
      <w:r>
        <w:rPr>
          <w:spacing w:val="-13"/>
        </w:rPr>
        <w:t xml:space="preserve"> </w:t>
      </w:r>
      <w:r>
        <w:t>status,</w:t>
      </w:r>
      <w:r>
        <w:rPr>
          <w:spacing w:val="-12"/>
        </w:rPr>
        <w:t xml:space="preserve"> </w:t>
      </w:r>
      <w:r>
        <w:t>and</w:t>
      </w:r>
      <w:r>
        <w:rPr>
          <w:spacing w:val="-12"/>
        </w:rPr>
        <w:t xml:space="preserve"> </w:t>
      </w:r>
      <w:r>
        <w:t>the</w:t>
      </w:r>
      <w:r>
        <w:rPr>
          <w:spacing w:val="-13"/>
        </w:rPr>
        <w:t xml:space="preserve"> </w:t>
      </w:r>
      <w:r>
        <w:t>lack of career advancement opportunities negatively impact hospitality students’ career satisfaction (Brown, Thomas and Bosselman 2015). Furthermore, Mahal (2018) argues that the contingent nature</w:t>
      </w:r>
      <w:r>
        <w:rPr>
          <w:spacing w:val="-12"/>
        </w:rPr>
        <w:t xml:space="preserve"> </w:t>
      </w:r>
      <w:r>
        <w:t>of</w:t>
      </w:r>
      <w:r>
        <w:rPr>
          <w:spacing w:val="-11"/>
        </w:rPr>
        <w:t xml:space="preserve"> </w:t>
      </w:r>
      <w:r>
        <w:t>many</w:t>
      </w:r>
      <w:r>
        <w:rPr>
          <w:spacing w:val="-11"/>
        </w:rPr>
        <w:t xml:space="preserve"> </w:t>
      </w:r>
      <w:r>
        <w:t>jobs</w:t>
      </w:r>
      <w:r>
        <w:rPr>
          <w:spacing w:val="-10"/>
        </w:rPr>
        <w:t xml:space="preserve"> </w:t>
      </w:r>
      <w:r>
        <w:t>in</w:t>
      </w:r>
      <w:r>
        <w:rPr>
          <w:spacing w:val="-13"/>
        </w:rPr>
        <w:t xml:space="preserve"> </w:t>
      </w:r>
      <w:r>
        <w:t>the</w:t>
      </w:r>
      <w:r>
        <w:rPr>
          <w:spacing w:val="-11"/>
        </w:rPr>
        <w:t xml:space="preserve"> </w:t>
      </w:r>
      <w:r>
        <w:t>hospitality</w:t>
      </w:r>
      <w:r>
        <w:rPr>
          <w:spacing w:val="-13"/>
        </w:rPr>
        <w:t xml:space="preserve"> </w:t>
      </w:r>
      <w:r>
        <w:t>industry</w:t>
      </w:r>
      <w:r>
        <w:rPr>
          <w:spacing w:val="-11"/>
        </w:rPr>
        <w:t xml:space="preserve"> </w:t>
      </w:r>
      <w:r>
        <w:t>means</w:t>
      </w:r>
      <w:r>
        <w:rPr>
          <w:spacing w:val="-10"/>
        </w:rPr>
        <w:t xml:space="preserve"> </w:t>
      </w:r>
      <w:r>
        <w:t>that</w:t>
      </w:r>
      <w:r>
        <w:rPr>
          <w:spacing w:val="-11"/>
        </w:rPr>
        <w:t xml:space="preserve"> </w:t>
      </w:r>
      <w:r>
        <w:t>many</w:t>
      </w:r>
      <w:r>
        <w:rPr>
          <w:spacing w:val="-11"/>
        </w:rPr>
        <w:t xml:space="preserve"> </w:t>
      </w:r>
      <w:r>
        <w:t>employers</w:t>
      </w:r>
      <w:r>
        <w:rPr>
          <w:spacing w:val="-14"/>
        </w:rPr>
        <w:t xml:space="preserve"> </w:t>
      </w:r>
      <w:r>
        <w:t>prioritise</w:t>
      </w:r>
      <w:r>
        <w:rPr>
          <w:spacing w:val="-11"/>
        </w:rPr>
        <w:t xml:space="preserve"> </w:t>
      </w:r>
      <w:r>
        <w:t>the</w:t>
      </w:r>
      <w:r>
        <w:rPr>
          <w:spacing w:val="-11"/>
        </w:rPr>
        <w:t xml:space="preserve"> </w:t>
      </w:r>
      <w:r>
        <w:t>wants</w:t>
      </w:r>
      <w:r>
        <w:rPr>
          <w:spacing w:val="-10"/>
        </w:rPr>
        <w:t xml:space="preserve"> </w:t>
      </w:r>
      <w:r>
        <w:t>and needs of more permanent employees, such as managers, and do not seek to address issues experienced by temporary hires.</w:t>
      </w:r>
    </w:p>
    <w:p w14:paraId="3A0DA57D" w14:textId="77777777" w:rsidR="009E1845" w:rsidRDefault="009E1845">
      <w:pPr>
        <w:spacing w:line="360" w:lineRule="auto"/>
        <w:jc w:val="both"/>
        <w:sectPr w:rsidR="009E1845">
          <w:pgSz w:w="12240" w:h="15840"/>
          <w:pgMar w:top="1360" w:right="420" w:bottom="1260" w:left="700" w:header="0" w:footer="1062" w:gutter="0"/>
          <w:cols w:space="720"/>
        </w:sectPr>
      </w:pPr>
    </w:p>
    <w:p w14:paraId="3892844D" w14:textId="77777777" w:rsidR="009E1845" w:rsidRDefault="00CE408B">
      <w:pPr>
        <w:pStyle w:val="Heading2"/>
        <w:numPr>
          <w:ilvl w:val="1"/>
          <w:numId w:val="85"/>
        </w:numPr>
        <w:tabs>
          <w:tab w:val="left" w:pos="1586"/>
        </w:tabs>
        <w:spacing w:before="79"/>
        <w:ind w:left="1586" w:hanging="575"/>
      </w:pPr>
      <w:bookmarkStart w:id="158" w:name="_bookmark48"/>
      <w:bookmarkEnd w:id="158"/>
      <w:r>
        <w:lastRenderedPageBreak/>
        <w:t>Section</w:t>
      </w:r>
      <w:r>
        <w:rPr>
          <w:spacing w:val="-1"/>
        </w:rPr>
        <w:t xml:space="preserve"> </w:t>
      </w:r>
      <w:r>
        <w:t>2:</w:t>
      </w:r>
      <w:r>
        <w:rPr>
          <w:spacing w:val="-2"/>
        </w:rPr>
        <w:t xml:space="preserve"> </w:t>
      </w:r>
      <w:r>
        <w:t>Workplace</w:t>
      </w:r>
      <w:r>
        <w:rPr>
          <w:spacing w:val="-2"/>
        </w:rPr>
        <w:t xml:space="preserve"> </w:t>
      </w:r>
      <w:r>
        <w:t>Inequality</w:t>
      </w:r>
      <w:r>
        <w:rPr>
          <w:spacing w:val="-1"/>
        </w:rPr>
        <w:t xml:space="preserve"> </w:t>
      </w:r>
      <w:r>
        <w:t xml:space="preserve">and </w:t>
      </w:r>
      <w:r>
        <w:rPr>
          <w:spacing w:val="-2"/>
        </w:rPr>
        <w:t>Discrimination</w:t>
      </w:r>
    </w:p>
    <w:p w14:paraId="67EA5A48" w14:textId="77777777" w:rsidR="009E1845" w:rsidRDefault="009E1845">
      <w:pPr>
        <w:pStyle w:val="BodyText"/>
        <w:rPr>
          <w:b/>
        </w:rPr>
      </w:pPr>
    </w:p>
    <w:p w14:paraId="249673F8" w14:textId="77777777" w:rsidR="009E1845" w:rsidRDefault="00CE408B">
      <w:pPr>
        <w:pStyle w:val="BodyText"/>
        <w:spacing w:line="360" w:lineRule="auto"/>
        <w:ind w:left="740" w:right="1016" w:firstLine="719"/>
        <w:jc w:val="both"/>
      </w:pPr>
      <w:r>
        <w:t>The</w:t>
      </w:r>
      <w:r>
        <w:rPr>
          <w:spacing w:val="-8"/>
        </w:rPr>
        <w:t xml:space="preserve"> </w:t>
      </w:r>
      <w:r>
        <w:t>world</w:t>
      </w:r>
      <w:r>
        <w:rPr>
          <w:spacing w:val="-5"/>
        </w:rPr>
        <w:t xml:space="preserve"> </w:t>
      </w:r>
      <w:r>
        <w:t>continues</w:t>
      </w:r>
      <w:r>
        <w:rPr>
          <w:spacing w:val="-7"/>
        </w:rPr>
        <w:t xml:space="preserve"> </w:t>
      </w:r>
      <w:r>
        <w:t>to</w:t>
      </w:r>
      <w:r>
        <w:rPr>
          <w:spacing w:val="-8"/>
        </w:rPr>
        <w:t xml:space="preserve"> </w:t>
      </w:r>
      <w:r>
        <w:t>observe</w:t>
      </w:r>
      <w:r>
        <w:rPr>
          <w:spacing w:val="-9"/>
        </w:rPr>
        <w:t xml:space="preserve"> </w:t>
      </w:r>
      <w:r>
        <w:t>the</w:t>
      </w:r>
      <w:r>
        <w:rPr>
          <w:spacing w:val="-8"/>
        </w:rPr>
        <w:t xml:space="preserve"> </w:t>
      </w:r>
      <w:r>
        <w:t>cyclical</w:t>
      </w:r>
      <w:r>
        <w:rPr>
          <w:spacing w:val="-7"/>
        </w:rPr>
        <w:t xml:space="preserve"> </w:t>
      </w:r>
      <w:r>
        <w:t>occurrences</w:t>
      </w:r>
      <w:r>
        <w:rPr>
          <w:spacing w:val="-8"/>
        </w:rPr>
        <w:t xml:space="preserve"> </w:t>
      </w:r>
      <w:r>
        <w:t>of</w:t>
      </w:r>
      <w:r>
        <w:rPr>
          <w:spacing w:val="-8"/>
        </w:rPr>
        <w:t xml:space="preserve"> </w:t>
      </w:r>
      <w:r>
        <w:t>discrimination</w:t>
      </w:r>
      <w:r>
        <w:rPr>
          <w:spacing w:val="-7"/>
        </w:rPr>
        <w:t xml:space="preserve"> </w:t>
      </w:r>
      <w:r>
        <w:t>oscillating</w:t>
      </w:r>
      <w:r>
        <w:rPr>
          <w:spacing w:val="-8"/>
        </w:rPr>
        <w:t xml:space="preserve"> </w:t>
      </w:r>
      <w:r>
        <w:t>from its most egregious forms to the subtlest. Previous studies state that this problem has been a focus of moral, political, and empirical discourse for at least a century (Diego-Mendoza and Socorro 2010).</w:t>
      </w:r>
      <w:r>
        <w:rPr>
          <w:spacing w:val="-2"/>
        </w:rPr>
        <w:t xml:space="preserve"> </w:t>
      </w:r>
      <w:r>
        <w:t>Additionally,</w:t>
      </w:r>
      <w:r>
        <w:rPr>
          <w:spacing w:val="-1"/>
        </w:rPr>
        <w:t xml:space="preserve"> </w:t>
      </w:r>
      <w:r>
        <w:t>globalisation</w:t>
      </w:r>
      <w:r>
        <w:rPr>
          <w:spacing w:val="-2"/>
        </w:rPr>
        <w:t xml:space="preserve"> </w:t>
      </w:r>
      <w:r>
        <w:t>has</w:t>
      </w:r>
      <w:r>
        <w:rPr>
          <w:spacing w:val="-2"/>
        </w:rPr>
        <w:t xml:space="preserve"> </w:t>
      </w:r>
      <w:r>
        <w:t>introduced</w:t>
      </w:r>
      <w:r>
        <w:rPr>
          <w:spacing w:val="-2"/>
        </w:rPr>
        <w:t xml:space="preserve"> </w:t>
      </w:r>
      <w:r>
        <w:t>a</w:t>
      </w:r>
      <w:r>
        <w:rPr>
          <w:spacing w:val="-1"/>
        </w:rPr>
        <w:t xml:space="preserve"> </w:t>
      </w:r>
      <w:r>
        <w:t>new</w:t>
      </w:r>
      <w:r>
        <w:rPr>
          <w:spacing w:val="-3"/>
        </w:rPr>
        <w:t xml:space="preserve"> </w:t>
      </w:r>
      <w:r>
        <w:t>paradigm</w:t>
      </w:r>
      <w:r>
        <w:rPr>
          <w:spacing w:val="-2"/>
        </w:rPr>
        <w:t xml:space="preserve"> </w:t>
      </w:r>
      <w:r>
        <w:t>shift</w:t>
      </w:r>
      <w:r>
        <w:rPr>
          <w:spacing w:val="-2"/>
        </w:rPr>
        <w:t xml:space="preserve"> </w:t>
      </w:r>
      <w:r>
        <w:t>in</w:t>
      </w:r>
      <w:r>
        <w:rPr>
          <w:spacing w:val="-2"/>
        </w:rPr>
        <w:t xml:space="preserve"> </w:t>
      </w:r>
      <w:r>
        <w:t>trade</w:t>
      </w:r>
      <w:r>
        <w:rPr>
          <w:spacing w:val="-3"/>
        </w:rPr>
        <w:t xml:space="preserve"> </w:t>
      </w:r>
      <w:r>
        <w:t>and</w:t>
      </w:r>
      <w:r>
        <w:rPr>
          <w:spacing w:val="-2"/>
        </w:rPr>
        <w:t xml:space="preserve"> </w:t>
      </w:r>
      <w:r>
        <w:t>management. Concurrently, it has influenced changes in working conditions within organisations and in government labour legislation. However, with the high intensity of labour mobility, employees find themselves working in organisations with a diverse workforce (e.g., age, gender, ethnicity, race, etc.) in which they also experience intense mental pressure. Consequently, the organisation must manage these differences appropriately to avoid factors that lead to discrimination (Isaiah, Ojiabo</w:t>
      </w:r>
      <w:r>
        <w:rPr>
          <w:spacing w:val="-15"/>
        </w:rPr>
        <w:t xml:space="preserve"> </w:t>
      </w:r>
      <w:r>
        <w:t>and</w:t>
      </w:r>
      <w:r>
        <w:rPr>
          <w:spacing w:val="-15"/>
        </w:rPr>
        <w:t xml:space="preserve"> </w:t>
      </w:r>
      <w:r>
        <w:t>Alagah</w:t>
      </w:r>
      <w:r>
        <w:rPr>
          <w:spacing w:val="-15"/>
        </w:rPr>
        <w:t xml:space="preserve"> </w:t>
      </w:r>
      <w:r>
        <w:t>2017).</w:t>
      </w:r>
      <w:r>
        <w:rPr>
          <w:spacing w:val="-15"/>
        </w:rPr>
        <w:t xml:space="preserve"> </w:t>
      </w:r>
      <w:r>
        <w:t>This</w:t>
      </w:r>
      <w:r>
        <w:rPr>
          <w:spacing w:val="-15"/>
        </w:rPr>
        <w:t xml:space="preserve"> </w:t>
      </w:r>
      <w:r>
        <w:t>section</w:t>
      </w:r>
      <w:r>
        <w:rPr>
          <w:spacing w:val="-15"/>
        </w:rPr>
        <w:t xml:space="preserve"> </w:t>
      </w:r>
      <w:r>
        <w:t>presents</w:t>
      </w:r>
      <w:r>
        <w:rPr>
          <w:spacing w:val="-15"/>
        </w:rPr>
        <w:t xml:space="preserve"> </w:t>
      </w:r>
      <w:r>
        <w:t>a</w:t>
      </w:r>
      <w:r>
        <w:rPr>
          <w:spacing w:val="-15"/>
        </w:rPr>
        <w:t xml:space="preserve"> </w:t>
      </w:r>
      <w:r>
        <w:t>review</w:t>
      </w:r>
      <w:r>
        <w:rPr>
          <w:spacing w:val="-15"/>
        </w:rPr>
        <w:t xml:space="preserve"> </w:t>
      </w:r>
      <w:r>
        <w:t>of</w:t>
      </w:r>
      <w:r>
        <w:rPr>
          <w:spacing w:val="-15"/>
        </w:rPr>
        <w:t xml:space="preserve"> </w:t>
      </w:r>
      <w:r>
        <w:t>literature</w:t>
      </w:r>
      <w:r>
        <w:rPr>
          <w:spacing w:val="-15"/>
        </w:rPr>
        <w:t xml:space="preserve"> </w:t>
      </w:r>
      <w:r>
        <w:t>on</w:t>
      </w:r>
      <w:r>
        <w:rPr>
          <w:spacing w:val="-15"/>
        </w:rPr>
        <w:t xml:space="preserve"> </w:t>
      </w:r>
      <w:r>
        <w:t>prejudice</w:t>
      </w:r>
      <w:r>
        <w:rPr>
          <w:spacing w:val="-15"/>
        </w:rPr>
        <w:t xml:space="preserve"> </w:t>
      </w:r>
      <w:r>
        <w:t>and</w:t>
      </w:r>
      <w:r>
        <w:rPr>
          <w:spacing w:val="-15"/>
        </w:rPr>
        <w:t xml:space="preserve"> </w:t>
      </w:r>
      <w:r>
        <w:t>stereotyping and then examines workplace inequality and discrimination in detail.</w:t>
      </w:r>
    </w:p>
    <w:p w14:paraId="3AEBB594" w14:textId="77777777" w:rsidR="009E1845" w:rsidRDefault="00CE408B">
      <w:pPr>
        <w:pStyle w:val="Heading2"/>
        <w:numPr>
          <w:ilvl w:val="2"/>
          <w:numId w:val="85"/>
        </w:numPr>
        <w:tabs>
          <w:tab w:val="left" w:pos="1459"/>
        </w:tabs>
        <w:spacing w:before="41"/>
        <w:ind w:left="1459" w:hanging="719"/>
        <w:jc w:val="both"/>
      </w:pPr>
      <w:bookmarkStart w:id="159" w:name="_bookmark49"/>
      <w:bookmarkEnd w:id="159"/>
      <w:r>
        <w:rPr>
          <w:spacing w:val="-2"/>
        </w:rPr>
        <w:t>Prejudice</w:t>
      </w:r>
    </w:p>
    <w:p w14:paraId="7FA1C95A" w14:textId="283299D1" w:rsidR="009E1845" w:rsidRDefault="00CE408B">
      <w:pPr>
        <w:pStyle w:val="BodyText"/>
        <w:spacing w:before="240" w:line="360" w:lineRule="auto"/>
        <w:ind w:left="740" w:right="1015" w:firstLine="719"/>
        <w:jc w:val="both"/>
      </w:pPr>
      <w:r>
        <w:t>According</w:t>
      </w:r>
      <w:r>
        <w:rPr>
          <w:spacing w:val="-5"/>
        </w:rPr>
        <w:t xml:space="preserve"> </w:t>
      </w:r>
      <w:r>
        <w:t>to</w:t>
      </w:r>
      <w:r>
        <w:rPr>
          <w:spacing w:val="-6"/>
        </w:rPr>
        <w:t xml:space="preserve"> </w:t>
      </w:r>
      <w:r>
        <w:t>Molina,</w:t>
      </w:r>
      <w:r>
        <w:rPr>
          <w:spacing w:val="-7"/>
        </w:rPr>
        <w:t xml:space="preserve"> </w:t>
      </w:r>
      <w:r>
        <w:t>Tropp</w:t>
      </w:r>
      <w:r>
        <w:rPr>
          <w:spacing w:val="-7"/>
        </w:rPr>
        <w:t xml:space="preserve"> </w:t>
      </w:r>
      <w:r>
        <w:t>and</w:t>
      </w:r>
      <w:r>
        <w:rPr>
          <w:spacing w:val="-5"/>
        </w:rPr>
        <w:t xml:space="preserve"> </w:t>
      </w:r>
      <w:r>
        <w:t>Goode</w:t>
      </w:r>
      <w:r>
        <w:rPr>
          <w:spacing w:val="-6"/>
        </w:rPr>
        <w:t xml:space="preserve"> </w:t>
      </w:r>
      <w:r>
        <w:t>(2016),</w:t>
      </w:r>
      <w:r>
        <w:rPr>
          <w:spacing w:val="-5"/>
        </w:rPr>
        <w:t xml:space="preserve"> </w:t>
      </w:r>
      <w:r>
        <w:t>the</w:t>
      </w:r>
      <w:r>
        <w:rPr>
          <w:spacing w:val="-8"/>
        </w:rPr>
        <w:t xml:space="preserve"> </w:t>
      </w:r>
      <w:r>
        <w:t>nature</w:t>
      </w:r>
      <w:r>
        <w:rPr>
          <w:spacing w:val="-8"/>
        </w:rPr>
        <w:t xml:space="preserve"> </w:t>
      </w:r>
      <w:r>
        <w:t>of</w:t>
      </w:r>
      <w:r>
        <w:rPr>
          <w:spacing w:val="-8"/>
        </w:rPr>
        <w:t xml:space="preserve"> </w:t>
      </w:r>
      <w:r>
        <w:t>prejudice</w:t>
      </w:r>
      <w:r>
        <w:rPr>
          <w:spacing w:val="-6"/>
        </w:rPr>
        <w:t xml:space="preserve"> </w:t>
      </w:r>
      <w:r>
        <w:t>in</w:t>
      </w:r>
      <w:r>
        <w:rPr>
          <w:spacing w:val="-4"/>
        </w:rPr>
        <w:t xml:space="preserve"> </w:t>
      </w:r>
      <w:r>
        <w:t>a</w:t>
      </w:r>
      <w:r>
        <w:rPr>
          <w:spacing w:val="-8"/>
        </w:rPr>
        <w:t xml:space="preserve"> </w:t>
      </w:r>
      <w:r>
        <w:t>group</w:t>
      </w:r>
      <w:r>
        <w:rPr>
          <w:spacing w:val="-6"/>
        </w:rPr>
        <w:t xml:space="preserve"> </w:t>
      </w:r>
      <w:r>
        <w:t>depends mainly on the exhibition of bias toward members of another group. The authors note that the presence</w:t>
      </w:r>
      <w:r>
        <w:rPr>
          <w:spacing w:val="-8"/>
        </w:rPr>
        <w:t xml:space="preserve"> </w:t>
      </w:r>
      <w:r>
        <w:t>of</w:t>
      </w:r>
      <w:r>
        <w:rPr>
          <w:spacing w:val="-8"/>
        </w:rPr>
        <w:t xml:space="preserve"> </w:t>
      </w:r>
      <w:r>
        <w:t>a</w:t>
      </w:r>
      <w:r>
        <w:rPr>
          <w:spacing w:val="-8"/>
        </w:rPr>
        <w:t xml:space="preserve"> </w:t>
      </w:r>
      <w:r>
        <w:t>substantial</w:t>
      </w:r>
      <w:r>
        <w:rPr>
          <w:spacing w:val="-4"/>
        </w:rPr>
        <w:t xml:space="preserve"> </w:t>
      </w:r>
      <w:r>
        <w:t>prejudice</w:t>
      </w:r>
      <w:r>
        <w:rPr>
          <w:spacing w:val="-8"/>
        </w:rPr>
        <w:t xml:space="preserve"> </w:t>
      </w:r>
      <w:r>
        <w:t>in</w:t>
      </w:r>
      <w:r>
        <w:rPr>
          <w:spacing w:val="-7"/>
        </w:rPr>
        <w:t xml:space="preserve"> </w:t>
      </w:r>
      <w:r>
        <w:t>the</w:t>
      </w:r>
      <w:r>
        <w:rPr>
          <w:spacing w:val="-8"/>
        </w:rPr>
        <w:t xml:space="preserve"> </w:t>
      </w:r>
      <w:r>
        <w:t>group</w:t>
      </w:r>
      <w:r>
        <w:rPr>
          <w:spacing w:val="-8"/>
        </w:rPr>
        <w:t xml:space="preserve"> </w:t>
      </w:r>
      <w:r>
        <w:t>often</w:t>
      </w:r>
      <w:r>
        <w:rPr>
          <w:spacing w:val="-7"/>
        </w:rPr>
        <w:t xml:space="preserve"> </w:t>
      </w:r>
      <w:r>
        <w:t>leads</w:t>
      </w:r>
      <w:r>
        <w:rPr>
          <w:spacing w:val="-7"/>
        </w:rPr>
        <w:t xml:space="preserve"> </w:t>
      </w:r>
      <w:r>
        <w:t>to</w:t>
      </w:r>
      <w:r>
        <w:rPr>
          <w:spacing w:val="-7"/>
        </w:rPr>
        <w:t xml:space="preserve"> </w:t>
      </w:r>
      <w:r>
        <w:t>blind</w:t>
      </w:r>
      <w:r>
        <w:rPr>
          <w:spacing w:val="-7"/>
        </w:rPr>
        <w:t xml:space="preserve"> </w:t>
      </w:r>
      <w:r>
        <w:t>spots</w:t>
      </w:r>
      <w:r>
        <w:rPr>
          <w:spacing w:val="-7"/>
        </w:rPr>
        <w:t xml:space="preserve"> </w:t>
      </w:r>
      <w:r>
        <w:t>that</w:t>
      </w:r>
      <w:r>
        <w:rPr>
          <w:spacing w:val="-7"/>
        </w:rPr>
        <w:t xml:space="preserve"> </w:t>
      </w:r>
      <w:r>
        <w:t>affect</w:t>
      </w:r>
      <w:r>
        <w:rPr>
          <w:spacing w:val="-7"/>
        </w:rPr>
        <w:t xml:space="preserve"> </w:t>
      </w:r>
      <w:r>
        <w:t>the</w:t>
      </w:r>
      <w:r>
        <w:rPr>
          <w:spacing w:val="-8"/>
        </w:rPr>
        <w:t xml:space="preserve"> </w:t>
      </w:r>
      <w:r>
        <w:t>judgement of</w:t>
      </w:r>
      <w:r>
        <w:rPr>
          <w:spacing w:val="-15"/>
        </w:rPr>
        <w:t xml:space="preserve"> </w:t>
      </w:r>
      <w:r>
        <w:t>the</w:t>
      </w:r>
      <w:r>
        <w:rPr>
          <w:spacing w:val="-15"/>
        </w:rPr>
        <w:t xml:space="preserve"> </w:t>
      </w:r>
      <w:r>
        <w:t>group</w:t>
      </w:r>
      <w:r>
        <w:rPr>
          <w:spacing w:val="-15"/>
        </w:rPr>
        <w:t xml:space="preserve"> </w:t>
      </w:r>
      <w:r>
        <w:t>members</w:t>
      </w:r>
      <w:r>
        <w:rPr>
          <w:spacing w:val="-15"/>
        </w:rPr>
        <w:t xml:space="preserve"> </w:t>
      </w:r>
      <w:r>
        <w:t>about</w:t>
      </w:r>
      <w:r>
        <w:rPr>
          <w:spacing w:val="-15"/>
        </w:rPr>
        <w:t xml:space="preserve"> </w:t>
      </w:r>
      <w:r>
        <w:t>other</w:t>
      </w:r>
      <w:r>
        <w:rPr>
          <w:spacing w:val="-15"/>
        </w:rPr>
        <w:t xml:space="preserve"> </w:t>
      </w:r>
      <w:r>
        <w:t>groups</w:t>
      </w:r>
      <w:r>
        <w:rPr>
          <w:spacing w:val="-15"/>
        </w:rPr>
        <w:t xml:space="preserve"> </w:t>
      </w:r>
      <w:r>
        <w:t>in</w:t>
      </w:r>
      <w:r>
        <w:rPr>
          <w:spacing w:val="-15"/>
        </w:rPr>
        <w:t xml:space="preserve"> </w:t>
      </w:r>
      <w:r>
        <w:t>society.</w:t>
      </w:r>
      <w:r>
        <w:rPr>
          <w:spacing w:val="-15"/>
        </w:rPr>
        <w:t xml:space="preserve"> </w:t>
      </w:r>
      <w:r>
        <w:t>People</w:t>
      </w:r>
      <w:r>
        <w:rPr>
          <w:spacing w:val="-15"/>
        </w:rPr>
        <w:t xml:space="preserve"> </w:t>
      </w:r>
      <w:r>
        <w:t>are</w:t>
      </w:r>
      <w:r>
        <w:rPr>
          <w:spacing w:val="-15"/>
        </w:rPr>
        <w:t xml:space="preserve"> </w:t>
      </w:r>
      <w:r>
        <w:t>taught</w:t>
      </w:r>
      <w:r>
        <w:rPr>
          <w:spacing w:val="-15"/>
        </w:rPr>
        <w:t xml:space="preserve"> </w:t>
      </w:r>
      <w:r>
        <w:t>these</w:t>
      </w:r>
      <w:r>
        <w:rPr>
          <w:spacing w:val="-15"/>
        </w:rPr>
        <w:t xml:space="preserve"> </w:t>
      </w:r>
      <w:r>
        <w:t>beliefs</w:t>
      </w:r>
      <w:r>
        <w:rPr>
          <w:spacing w:val="-15"/>
        </w:rPr>
        <w:t xml:space="preserve"> </w:t>
      </w:r>
      <w:r>
        <w:t>in</w:t>
      </w:r>
      <w:r>
        <w:rPr>
          <w:spacing w:val="-15"/>
        </w:rPr>
        <w:t xml:space="preserve"> </w:t>
      </w:r>
      <w:r>
        <w:t>their</w:t>
      </w:r>
      <w:r>
        <w:rPr>
          <w:spacing w:val="-15"/>
        </w:rPr>
        <w:t xml:space="preserve"> </w:t>
      </w:r>
      <w:r>
        <w:t>families or learn them in a group as they socialise.</w:t>
      </w:r>
      <w:r>
        <w:rPr>
          <w:spacing w:val="40"/>
        </w:rPr>
        <w:t xml:space="preserve"> </w:t>
      </w:r>
      <w:r>
        <w:t xml:space="preserve">A detailed examination by Whitaker, </w:t>
      </w:r>
      <w:r w:rsidR="009546FA">
        <w:t>Colombo,</w:t>
      </w:r>
      <w:r>
        <w:t xml:space="preserve"> and Rand (2018) specifies that a strong prejudice against members of the out-group often produces negative results, such as discrimination and biased judgement. This violates workplace ethics, especially when people prefer to work with the members of their group, refusing to assist the members of other groups within the organisation, demonstrating in-group favouritism. The researchers further argue that this could contribute to divisions amongst employees, and the increase in hostile behaviours.</w:t>
      </w:r>
    </w:p>
    <w:p w14:paraId="7CB672AF" w14:textId="77777777" w:rsidR="009E1845" w:rsidRDefault="00CE408B">
      <w:pPr>
        <w:pStyle w:val="BodyText"/>
        <w:spacing w:before="240" w:line="360" w:lineRule="auto"/>
        <w:ind w:left="740" w:right="1015" w:firstLine="719"/>
        <w:jc w:val="both"/>
      </w:pPr>
      <w:r>
        <w:t>This view is supported by Fiske (2016), who argues that in-group favouritism that results in prejudice and stereotyping often arises from</w:t>
      </w:r>
      <w:r>
        <w:rPr>
          <w:spacing w:val="-1"/>
        </w:rPr>
        <w:t xml:space="preserve"> </w:t>
      </w:r>
      <w:r>
        <w:t>the desire</w:t>
      </w:r>
      <w:r>
        <w:rPr>
          <w:spacing w:val="-1"/>
        </w:rPr>
        <w:t xml:space="preserve"> </w:t>
      </w:r>
      <w:r>
        <w:t>to identify oneself</w:t>
      </w:r>
      <w:r>
        <w:rPr>
          <w:spacing w:val="-1"/>
        </w:rPr>
        <w:t xml:space="preserve"> </w:t>
      </w:r>
      <w:r>
        <w:t>with the</w:t>
      </w:r>
      <w:r>
        <w:rPr>
          <w:spacing w:val="-1"/>
        </w:rPr>
        <w:t xml:space="preserve"> </w:t>
      </w:r>
      <w:r>
        <w:t>members</w:t>
      </w:r>
      <w:r>
        <w:rPr>
          <w:spacing w:val="-1"/>
        </w:rPr>
        <w:t xml:space="preserve"> </w:t>
      </w:r>
      <w:r>
        <w:t>of one of the groups in society or the organisation. Previous seminal contributions made by Green (2003) state that in specific backgrounds, out-group members may follow negative in-group stereotypes, or assume self-defeating strategies that further cement existing inequalities.</w:t>
      </w:r>
    </w:p>
    <w:p w14:paraId="7E5AA07A" w14:textId="77777777" w:rsidR="009E1845" w:rsidRDefault="009E1845">
      <w:pPr>
        <w:spacing w:line="360" w:lineRule="auto"/>
        <w:jc w:val="both"/>
        <w:sectPr w:rsidR="009E1845">
          <w:pgSz w:w="12240" w:h="15840"/>
          <w:pgMar w:top="1360" w:right="420" w:bottom="1260" w:left="700" w:header="0" w:footer="1062" w:gutter="0"/>
          <w:cols w:space="720"/>
        </w:sectPr>
      </w:pPr>
    </w:p>
    <w:p w14:paraId="75CB60BA" w14:textId="77777777" w:rsidR="009E1845" w:rsidRDefault="00CE408B">
      <w:pPr>
        <w:pStyle w:val="BodyText"/>
        <w:spacing w:before="79" w:line="360" w:lineRule="auto"/>
        <w:ind w:left="740" w:right="1015" w:firstLine="719"/>
        <w:jc w:val="both"/>
      </w:pPr>
      <w:r>
        <w:lastRenderedPageBreak/>
        <w:t>Biased people tend to allocate more monetary resources to members of their group, revealing</w:t>
      </w:r>
      <w:r>
        <w:rPr>
          <w:spacing w:val="-11"/>
        </w:rPr>
        <w:t xml:space="preserve"> </w:t>
      </w:r>
      <w:r>
        <w:t>strong</w:t>
      </w:r>
      <w:r>
        <w:rPr>
          <w:spacing w:val="-9"/>
        </w:rPr>
        <w:t xml:space="preserve"> </w:t>
      </w:r>
      <w:r>
        <w:t>prejudice</w:t>
      </w:r>
      <w:r>
        <w:rPr>
          <w:spacing w:val="-12"/>
        </w:rPr>
        <w:t xml:space="preserve"> </w:t>
      </w:r>
      <w:r>
        <w:t>against</w:t>
      </w:r>
      <w:r>
        <w:rPr>
          <w:spacing w:val="-10"/>
        </w:rPr>
        <w:t xml:space="preserve"> </w:t>
      </w:r>
      <w:r>
        <w:t>members</w:t>
      </w:r>
      <w:r>
        <w:rPr>
          <w:spacing w:val="-11"/>
        </w:rPr>
        <w:t xml:space="preserve"> </w:t>
      </w:r>
      <w:r>
        <w:t>of</w:t>
      </w:r>
      <w:r>
        <w:rPr>
          <w:spacing w:val="-9"/>
        </w:rPr>
        <w:t xml:space="preserve"> </w:t>
      </w:r>
      <w:r>
        <w:t>another</w:t>
      </w:r>
      <w:r>
        <w:rPr>
          <w:spacing w:val="-12"/>
        </w:rPr>
        <w:t xml:space="preserve"> </w:t>
      </w:r>
      <w:r>
        <w:t>group</w:t>
      </w:r>
      <w:r>
        <w:rPr>
          <w:spacing w:val="-5"/>
        </w:rPr>
        <w:t xml:space="preserve"> </w:t>
      </w:r>
      <w:r>
        <w:t>(Stagnaro,</w:t>
      </w:r>
      <w:r>
        <w:rPr>
          <w:spacing w:val="-9"/>
        </w:rPr>
        <w:t xml:space="preserve"> </w:t>
      </w:r>
      <w:r>
        <w:t>Dunham</w:t>
      </w:r>
      <w:r>
        <w:rPr>
          <w:spacing w:val="-10"/>
        </w:rPr>
        <w:t xml:space="preserve"> </w:t>
      </w:r>
      <w:r>
        <w:t>and</w:t>
      </w:r>
      <w:r>
        <w:rPr>
          <w:spacing w:val="-11"/>
        </w:rPr>
        <w:t xml:space="preserve"> </w:t>
      </w:r>
      <w:r>
        <w:t>Rand</w:t>
      </w:r>
      <w:r>
        <w:rPr>
          <w:spacing w:val="-9"/>
        </w:rPr>
        <w:t xml:space="preserve"> </w:t>
      </w:r>
      <w:r>
        <w:t>2018). This is mainly due to an individual’s stronger social identification with members of their own group</w:t>
      </w:r>
      <w:r>
        <w:rPr>
          <w:spacing w:val="-1"/>
        </w:rPr>
        <w:t xml:space="preserve"> </w:t>
      </w:r>
      <w:r>
        <w:t>than with other</w:t>
      </w:r>
      <w:r>
        <w:rPr>
          <w:spacing w:val="-1"/>
        </w:rPr>
        <w:t xml:space="preserve"> </w:t>
      </w:r>
      <w:r>
        <w:t>group members. Even people</w:t>
      </w:r>
      <w:r>
        <w:rPr>
          <w:spacing w:val="-1"/>
        </w:rPr>
        <w:t xml:space="preserve"> </w:t>
      </w:r>
      <w:r>
        <w:t>who</w:t>
      </w:r>
      <w:r>
        <w:rPr>
          <w:spacing w:val="-1"/>
        </w:rPr>
        <w:t xml:space="preserve"> </w:t>
      </w:r>
      <w:r>
        <w:t>consider</w:t>
      </w:r>
      <w:r>
        <w:rPr>
          <w:spacing w:val="-1"/>
        </w:rPr>
        <w:t xml:space="preserve"> </w:t>
      </w:r>
      <w:r>
        <w:t>themselves unprejudiced could harbour</w:t>
      </w:r>
      <w:r>
        <w:rPr>
          <w:spacing w:val="-15"/>
        </w:rPr>
        <w:t xml:space="preserve"> </w:t>
      </w:r>
      <w:r>
        <w:t>negative</w:t>
      </w:r>
      <w:r>
        <w:rPr>
          <w:spacing w:val="-15"/>
        </w:rPr>
        <w:t xml:space="preserve"> </w:t>
      </w:r>
      <w:r>
        <w:t>attitudes</w:t>
      </w:r>
      <w:r>
        <w:rPr>
          <w:spacing w:val="-15"/>
        </w:rPr>
        <w:t xml:space="preserve"> </w:t>
      </w:r>
      <w:r>
        <w:t>towards</w:t>
      </w:r>
      <w:r>
        <w:rPr>
          <w:spacing w:val="-15"/>
        </w:rPr>
        <w:t xml:space="preserve"> </w:t>
      </w:r>
      <w:r>
        <w:t>certain</w:t>
      </w:r>
      <w:r>
        <w:rPr>
          <w:spacing w:val="-15"/>
        </w:rPr>
        <w:t xml:space="preserve"> </w:t>
      </w:r>
      <w:r>
        <w:t>social</w:t>
      </w:r>
      <w:r>
        <w:rPr>
          <w:spacing w:val="-15"/>
        </w:rPr>
        <w:t xml:space="preserve"> </w:t>
      </w:r>
      <w:r>
        <w:t>groups</w:t>
      </w:r>
      <w:r>
        <w:rPr>
          <w:spacing w:val="-15"/>
        </w:rPr>
        <w:t xml:space="preserve"> </w:t>
      </w:r>
      <w:r>
        <w:t>without</w:t>
      </w:r>
      <w:r>
        <w:rPr>
          <w:spacing w:val="-15"/>
        </w:rPr>
        <w:t xml:space="preserve"> </w:t>
      </w:r>
      <w:r>
        <w:t>being</w:t>
      </w:r>
      <w:r>
        <w:rPr>
          <w:spacing w:val="-15"/>
        </w:rPr>
        <w:t xml:space="preserve"> </w:t>
      </w:r>
      <w:r>
        <w:t>aware</w:t>
      </w:r>
      <w:r>
        <w:rPr>
          <w:spacing w:val="-15"/>
        </w:rPr>
        <w:t xml:space="preserve"> </w:t>
      </w:r>
      <w:r>
        <w:t>of</w:t>
      </w:r>
      <w:r>
        <w:rPr>
          <w:spacing w:val="-15"/>
        </w:rPr>
        <w:t xml:space="preserve"> </w:t>
      </w:r>
      <w:r>
        <w:t>their</w:t>
      </w:r>
      <w:r>
        <w:rPr>
          <w:spacing w:val="-14"/>
        </w:rPr>
        <w:t xml:space="preserve"> </w:t>
      </w:r>
      <w:r>
        <w:t>feelings</w:t>
      </w:r>
      <w:r>
        <w:rPr>
          <w:spacing w:val="-9"/>
        </w:rPr>
        <w:t xml:space="preserve"> </w:t>
      </w:r>
      <w:r>
        <w:t>(Kite and Whitley</w:t>
      </w:r>
      <w:r>
        <w:rPr>
          <w:spacing w:val="-1"/>
        </w:rPr>
        <w:t xml:space="preserve"> </w:t>
      </w:r>
      <w:r>
        <w:t>Jr 2016: 16). However,</w:t>
      </w:r>
      <w:r>
        <w:rPr>
          <w:spacing w:val="-1"/>
        </w:rPr>
        <w:t xml:space="preserve"> </w:t>
      </w:r>
      <w:r>
        <w:t>researchers</w:t>
      </w:r>
      <w:r>
        <w:rPr>
          <w:spacing w:val="-1"/>
        </w:rPr>
        <w:t xml:space="preserve"> </w:t>
      </w:r>
      <w:r>
        <w:t>have</w:t>
      </w:r>
      <w:r>
        <w:rPr>
          <w:spacing w:val="-1"/>
        </w:rPr>
        <w:t xml:space="preserve"> </w:t>
      </w:r>
      <w:r>
        <w:t>found that prejudice is more</w:t>
      </w:r>
      <w:r>
        <w:rPr>
          <w:spacing w:val="-2"/>
        </w:rPr>
        <w:t xml:space="preserve"> </w:t>
      </w:r>
      <w:r>
        <w:t>frequent when the</w:t>
      </w:r>
      <w:r>
        <w:rPr>
          <w:spacing w:val="-7"/>
        </w:rPr>
        <w:t xml:space="preserve"> </w:t>
      </w:r>
      <w:r>
        <w:t>competition</w:t>
      </w:r>
      <w:r>
        <w:rPr>
          <w:spacing w:val="-5"/>
        </w:rPr>
        <w:t xml:space="preserve"> </w:t>
      </w:r>
      <w:r>
        <w:t>is</w:t>
      </w:r>
      <w:r>
        <w:rPr>
          <w:spacing w:val="-5"/>
        </w:rPr>
        <w:t xml:space="preserve"> </w:t>
      </w:r>
      <w:r>
        <w:t>strong,</w:t>
      </w:r>
      <w:r>
        <w:rPr>
          <w:spacing w:val="-4"/>
        </w:rPr>
        <w:t xml:space="preserve"> </w:t>
      </w:r>
      <w:r>
        <w:t>resources</w:t>
      </w:r>
      <w:r>
        <w:rPr>
          <w:spacing w:val="-3"/>
        </w:rPr>
        <w:t xml:space="preserve"> </w:t>
      </w:r>
      <w:r>
        <w:t>are</w:t>
      </w:r>
      <w:r>
        <w:rPr>
          <w:spacing w:val="-5"/>
        </w:rPr>
        <w:t xml:space="preserve"> </w:t>
      </w:r>
      <w:r>
        <w:t>inadequate,</w:t>
      </w:r>
      <w:r>
        <w:rPr>
          <w:spacing w:val="-5"/>
        </w:rPr>
        <w:t xml:space="preserve"> </w:t>
      </w:r>
      <w:r>
        <w:t>and</w:t>
      </w:r>
      <w:r>
        <w:rPr>
          <w:spacing w:val="-6"/>
        </w:rPr>
        <w:t xml:space="preserve"> </w:t>
      </w:r>
      <w:r>
        <w:t>only</w:t>
      </w:r>
      <w:r>
        <w:rPr>
          <w:spacing w:val="-5"/>
        </w:rPr>
        <w:t xml:space="preserve"> </w:t>
      </w:r>
      <w:r>
        <w:t>one</w:t>
      </w:r>
      <w:r>
        <w:rPr>
          <w:spacing w:val="-6"/>
        </w:rPr>
        <w:t xml:space="preserve"> </w:t>
      </w:r>
      <w:r>
        <w:t>group</w:t>
      </w:r>
      <w:r>
        <w:rPr>
          <w:spacing w:val="-5"/>
        </w:rPr>
        <w:t xml:space="preserve"> </w:t>
      </w:r>
      <w:r>
        <w:t>can</w:t>
      </w:r>
      <w:r>
        <w:rPr>
          <w:spacing w:val="-1"/>
        </w:rPr>
        <w:t xml:space="preserve"> </w:t>
      </w:r>
      <w:r>
        <w:t>claim</w:t>
      </w:r>
      <w:r>
        <w:rPr>
          <w:spacing w:val="-5"/>
        </w:rPr>
        <w:t xml:space="preserve"> </w:t>
      </w:r>
      <w:r>
        <w:t>those</w:t>
      </w:r>
      <w:r>
        <w:rPr>
          <w:spacing w:val="-6"/>
        </w:rPr>
        <w:t xml:space="preserve"> </w:t>
      </w:r>
      <w:r>
        <w:rPr>
          <w:spacing w:val="-2"/>
        </w:rPr>
        <w:t>resources.</w:t>
      </w:r>
    </w:p>
    <w:p w14:paraId="164ABBE1" w14:textId="77777777" w:rsidR="009E1845" w:rsidRDefault="00CE408B">
      <w:pPr>
        <w:pStyle w:val="Heading2"/>
        <w:numPr>
          <w:ilvl w:val="2"/>
          <w:numId w:val="85"/>
        </w:numPr>
        <w:tabs>
          <w:tab w:val="left" w:pos="1459"/>
        </w:tabs>
        <w:spacing w:before="40"/>
        <w:ind w:left="1459" w:hanging="719"/>
        <w:jc w:val="both"/>
      </w:pPr>
      <w:bookmarkStart w:id="160" w:name="_bookmark50"/>
      <w:bookmarkEnd w:id="160"/>
      <w:r>
        <w:rPr>
          <w:spacing w:val="-2"/>
        </w:rPr>
        <w:t>Stereotypes</w:t>
      </w:r>
    </w:p>
    <w:p w14:paraId="4C166767" w14:textId="77777777" w:rsidR="009E1845" w:rsidRDefault="00CE408B">
      <w:pPr>
        <w:pStyle w:val="BodyText"/>
        <w:spacing w:before="241" w:line="360" w:lineRule="auto"/>
        <w:ind w:left="740" w:right="1013" w:firstLine="719"/>
        <w:jc w:val="both"/>
      </w:pPr>
      <w:r>
        <w:t>A significant amount of literature has been published on stereotypes. According to Kite and Whitley Jr (2016), a stereotype is a false belief or notion about the nature of an individual based on apparent characteristics such as race, socio-economic status, or religion. Brink and Nel (2015) examined the perspectives of South African employees on what they considered a stereotype, and its origins. A total of 336 workers from South African organisations in various sectors</w:t>
      </w:r>
      <w:r>
        <w:rPr>
          <w:spacing w:val="-13"/>
        </w:rPr>
        <w:t xml:space="preserve"> </w:t>
      </w:r>
      <w:r>
        <w:t>participated</w:t>
      </w:r>
      <w:r>
        <w:rPr>
          <w:spacing w:val="-13"/>
        </w:rPr>
        <w:t xml:space="preserve"> </w:t>
      </w:r>
      <w:r>
        <w:t>in</w:t>
      </w:r>
      <w:r>
        <w:rPr>
          <w:spacing w:val="-13"/>
        </w:rPr>
        <w:t xml:space="preserve"> </w:t>
      </w:r>
      <w:r>
        <w:t>semi-structured</w:t>
      </w:r>
      <w:r>
        <w:rPr>
          <w:spacing w:val="-13"/>
        </w:rPr>
        <w:t xml:space="preserve"> </w:t>
      </w:r>
      <w:r>
        <w:t>interviews.</w:t>
      </w:r>
      <w:r>
        <w:rPr>
          <w:spacing w:val="-11"/>
        </w:rPr>
        <w:t xml:space="preserve"> </w:t>
      </w:r>
      <w:r>
        <w:t>In</w:t>
      </w:r>
      <w:r>
        <w:rPr>
          <w:spacing w:val="-13"/>
        </w:rPr>
        <w:t xml:space="preserve"> </w:t>
      </w:r>
      <w:r>
        <w:t>their</w:t>
      </w:r>
      <w:r>
        <w:rPr>
          <w:spacing w:val="-14"/>
        </w:rPr>
        <w:t xml:space="preserve"> </w:t>
      </w:r>
      <w:r>
        <w:t>thematic</w:t>
      </w:r>
      <w:r>
        <w:rPr>
          <w:spacing w:val="-14"/>
        </w:rPr>
        <w:t xml:space="preserve"> </w:t>
      </w:r>
      <w:r>
        <w:t>analysis,</w:t>
      </w:r>
      <w:r>
        <w:rPr>
          <w:spacing w:val="-11"/>
        </w:rPr>
        <w:t xml:space="preserve"> </w:t>
      </w:r>
      <w:r>
        <w:t>the</w:t>
      </w:r>
      <w:r>
        <w:rPr>
          <w:spacing w:val="-14"/>
        </w:rPr>
        <w:t xml:space="preserve"> </w:t>
      </w:r>
      <w:r>
        <w:t>authors</w:t>
      </w:r>
      <w:r>
        <w:rPr>
          <w:spacing w:val="-13"/>
        </w:rPr>
        <w:t xml:space="preserve"> </w:t>
      </w:r>
      <w:r>
        <w:t>found</w:t>
      </w:r>
      <w:r>
        <w:rPr>
          <w:spacing w:val="-13"/>
        </w:rPr>
        <w:t xml:space="preserve"> </w:t>
      </w:r>
      <w:r>
        <w:t>that participants clearly understood the meaning of stereotypes and were conscious of their origins. Furthermore, participants indicated that stereotypes could come from a source either directly or indirectly; stereotypes can be related or unrelated to a workplace context. However, participants’ answers</w:t>
      </w:r>
      <w:r>
        <w:rPr>
          <w:spacing w:val="-6"/>
        </w:rPr>
        <w:t xml:space="preserve"> </w:t>
      </w:r>
      <w:r>
        <w:t>suggested</w:t>
      </w:r>
      <w:r>
        <w:rPr>
          <w:spacing w:val="-6"/>
        </w:rPr>
        <w:t xml:space="preserve"> </w:t>
      </w:r>
      <w:r>
        <w:t>that</w:t>
      </w:r>
      <w:r>
        <w:rPr>
          <w:spacing w:val="-4"/>
        </w:rPr>
        <w:t xml:space="preserve"> </w:t>
      </w:r>
      <w:r>
        <w:t>they</w:t>
      </w:r>
      <w:r>
        <w:rPr>
          <w:spacing w:val="-6"/>
        </w:rPr>
        <w:t xml:space="preserve"> </w:t>
      </w:r>
      <w:r>
        <w:t>might</w:t>
      </w:r>
      <w:r>
        <w:rPr>
          <w:spacing w:val="-4"/>
        </w:rPr>
        <w:t xml:space="preserve"> </w:t>
      </w:r>
      <w:r>
        <w:t>perpetuate</w:t>
      </w:r>
      <w:r>
        <w:rPr>
          <w:spacing w:val="-7"/>
        </w:rPr>
        <w:t xml:space="preserve"> </w:t>
      </w:r>
      <w:r>
        <w:t>stereotypes</w:t>
      </w:r>
      <w:r>
        <w:rPr>
          <w:spacing w:val="-6"/>
        </w:rPr>
        <w:t xml:space="preserve"> </w:t>
      </w:r>
      <w:r>
        <w:t>despite</w:t>
      </w:r>
      <w:r>
        <w:rPr>
          <w:spacing w:val="-7"/>
        </w:rPr>
        <w:t xml:space="preserve"> </w:t>
      </w:r>
      <w:r>
        <w:t>realising</w:t>
      </w:r>
      <w:r>
        <w:rPr>
          <w:spacing w:val="-5"/>
        </w:rPr>
        <w:t xml:space="preserve"> </w:t>
      </w:r>
      <w:r>
        <w:t>that</w:t>
      </w:r>
      <w:r>
        <w:rPr>
          <w:spacing w:val="-5"/>
        </w:rPr>
        <w:t xml:space="preserve"> </w:t>
      </w:r>
      <w:r>
        <w:t>stereotyping</w:t>
      </w:r>
      <w:r>
        <w:rPr>
          <w:spacing w:val="-3"/>
        </w:rPr>
        <w:t xml:space="preserve"> </w:t>
      </w:r>
      <w:r>
        <w:t>could be wrong or inaccurate (Brink and Nel 2015).</w:t>
      </w:r>
    </w:p>
    <w:p w14:paraId="1289AAE5" w14:textId="77777777" w:rsidR="009E1845" w:rsidRDefault="00CE408B">
      <w:pPr>
        <w:pStyle w:val="BodyText"/>
        <w:spacing w:before="239" w:line="360" w:lineRule="auto"/>
        <w:ind w:left="740" w:right="1015" w:firstLine="719"/>
        <w:jc w:val="both"/>
      </w:pPr>
      <w:r>
        <w:t>In</w:t>
      </w:r>
      <w:r>
        <w:rPr>
          <w:spacing w:val="-1"/>
        </w:rPr>
        <w:t xml:space="preserve"> </w:t>
      </w:r>
      <w:r>
        <w:t>the</w:t>
      </w:r>
      <w:r>
        <w:rPr>
          <w:spacing w:val="-2"/>
        </w:rPr>
        <w:t xml:space="preserve"> </w:t>
      </w:r>
      <w:r>
        <w:t>same</w:t>
      </w:r>
      <w:r>
        <w:rPr>
          <w:spacing w:val="-2"/>
        </w:rPr>
        <w:t xml:space="preserve"> </w:t>
      </w:r>
      <w:r>
        <w:t>vein, Berrey, Nelson</w:t>
      </w:r>
      <w:r>
        <w:rPr>
          <w:spacing w:val="-1"/>
        </w:rPr>
        <w:t xml:space="preserve"> </w:t>
      </w:r>
      <w:r>
        <w:t>and</w:t>
      </w:r>
      <w:r>
        <w:rPr>
          <w:spacing w:val="-1"/>
        </w:rPr>
        <w:t xml:space="preserve"> </w:t>
      </w:r>
      <w:r>
        <w:t>Nielsen</w:t>
      </w:r>
      <w:r>
        <w:rPr>
          <w:spacing w:val="-2"/>
        </w:rPr>
        <w:t xml:space="preserve"> </w:t>
      </w:r>
      <w:r>
        <w:t>(2017) explain</w:t>
      </w:r>
      <w:r>
        <w:rPr>
          <w:spacing w:val="-1"/>
        </w:rPr>
        <w:t xml:space="preserve"> </w:t>
      </w:r>
      <w:r>
        <w:t>that</w:t>
      </w:r>
      <w:r>
        <w:rPr>
          <w:spacing w:val="-1"/>
        </w:rPr>
        <w:t xml:space="preserve"> </w:t>
      </w:r>
      <w:r>
        <w:t>stereotypes</w:t>
      </w:r>
      <w:r>
        <w:rPr>
          <w:spacing w:val="-1"/>
        </w:rPr>
        <w:t xml:space="preserve"> </w:t>
      </w:r>
      <w:r>
        <w:t>are</w:t>
      </w:r>
      <w:r>
        <w:rPr>
          <w:spacing w:val="-3"/>
        </w:rPr>
        <w:t xml:space="preserve"> </w:t>
      </w:r>
      <w:r>
        <w:t>arbitrary superficial assumptions and beliefs about traits, actions, and roles of</w:t>
      </w:r>
      <w:r>
        <w:rPr>
          <w:spacing w:val="-1"/>
        </w:rPr>
        <w:t xml:space="preserve"> </w:t>
      </w:r>
      <w:r>
        <w:t>individuals identified with a specific social category. The authors further explain that “stereotypes fuel discrimination against those who have been negatively stereotyped in favour of those who are positive. They serve as cultural constructs, that are seen to describe social reality, and therein justify unequal social relations” (Berrey, Nelson and Nielsen 2017: 226).</w:t>
      </w:r>
    </w:p>
    <w:p w14:paraId="466DC9D0" w14:textId="77777777" w:rsidR="009E1845" w:rsidRDefault="00CE408B">
      <w:pPr>
        <w:pStyle w:val="BodyText"/>
        <w:spacing w:before="241" w:line="360" w:lineRule="auto"/>
        <w:ind w:left="740" w:right="1016" w:firstLine="719"/>
        <w:jc w:val="both"/>
      </w:pPr>
      <w:r>
        <w:t>Bell (2018) explored age-related stereotypes in South African workplaces. The author utilised</w:t>
      </w:r>
      <w:r>
        <w:rPr>
          <w:spacing w:val="-6"/>
        </w:rPr>
        <w:t xml:space="preserve"> </w:t>
      </w:r>
      <w:r>
        <w:t>a</w:t>
      </w:r>
      <w:r>
        <w:rPr>
          <w:spacing w:val="-7"/>
        </w:rPr>
        <w:t xml:space="preserve"> </w:t>
      </w:r>
      <w:r>
        <w:t>qualitative</w:t>
      </w:r>
      <w:r>
        <w:rPr>
          <w:spacing w:val="-3"/>
        </w:rPr>
        <w:t xml:space="preserve"> </w:t>
      </w:r>
      <w:r>
        <w:t>research</w:t>
      </w:r>
      <w:r>
        <w:rPr>
          <w:spacing w:val="-4"/>
        </w:rPr>
        <w:t xml:space="preserve"> </w:t>
      </w:r>
      <w:r>
        <w:t>approach</w:t>
      </w:r>
      <w:r>
        <w:rPr>
          <w:spacing w:val="-3"/>
        </w:rPr>
        <w:t xml:space="preserve"> </w:t>
      </w:r>
      <w:r>
        <w:t>with</w:t>
      </w:r>
      <w:r>
        <w:rPr>
          <w:spacing w:val="-5"/>
        </w:rPr>
        <w:t xml:space="preserve"> </w:t>
      </w:r>
      <w:r>
        <w:t>snowball</w:t>
      </w:r>
      <w:r>
        <w:rPr>
          <w:spacing w:val="-5"/>
        </w:rPr>
        <w:t xml:space="preserve"> </w:t>
      </w:r>
      <w:r>
        <w:t>sampling</w:t>
      </w:r>
      <w:r>
        <w:rPr>
          <w:spacing w:val="-5"/>
        </w:rPr>
        <w:t xml:space="preserve"> </w:t>
      </w:r>
      <w:r>
        <w:t>to</w:t>
      </w:r>
      <w:r>
        <w:rPr>
          <w:spacing w:val="-5"/>
        </w:rPr>
        <w:t xml:space="preserve"> </w:t>
      </w:r>
      <w:r>
        <w:t>gather</w:t>
      </w:r>
      <w:r>
        <w:rPr>
          <w:spacing w:val="-2"/>
        </w:rPr>
        <w:t xml:space="preserve"> </w:t>
      </w:r>
      <w:r>
        <w:t>data</w:t>
      </w:r>
      <w:r>
        <w:rPr>
          <w:spacing w:val="-6"/>
        </w:rPr>
        <w:t xml:space="preserve"> </w:t>
      </w:r>
      <w:r>
        <w:t>from</w:t>
      </w:r>
      <w:r>
        <w:rPr>
          <w:spacing w:val="-5"/>
        </w:rPr>
        <w:t xml:space="preserve"> </w:t>
      </w:r>
      <w:r>
        <w:t>25</w:t>
      </w:r>
      <w:r>
        <w:rPr>
          <w:spacing w:val="-3"/>
        </w:rPr>
        <w:t xml:space="preserve"> </w:t>
      </w:r>
      <w:r>
        <w:t>employees in</w:t>
      </w:r>
      <w:r>
        <w:rPr>
          <w:spacing w:val="-15"/>
        </w:rPr>
        <w:t xml:space="preserve"> </w:t>
      </w:r>
      <w:r>
        <w:t>the</w:t>
      </w:r>
      <w:r>
        <w:rPr>
          <w:spacing w:val="-15"/>
        </w:rPr>
        <w:t xml:space="preserve"> </w:t>
      </w:r>
      <w:r>
        <w:t>mining,</w:t>
      </w:r>
      <w:r>
        <w:rPr>
          <w:spacing w:val="-15"/>
        </w:rPr>
        <w:t xml:space="preserve"> </w:t>
      </w:r>
      <w:r>
        <w:t>finance,</w:t>
      </w:r>
      <w:r>
        <w:rPr>
          <w:spacing w:val="-13"/>
        </w:rPr>
        <w:t xml:space="preserve"> </w:t>
      </w:r>
      <w:r>
        <w:t>consulting,</w:t>
      </w:r>
      <w:r>
        <w:rPr>
          <w:spacing w:val="-15"/>
        </w:rPr>
        <w:t xml:space="preserve"> </w:t>
      </w:r>
      <w:r>
        <w:t>and</w:t>
      </w:r>
      <w:r>
        <w:rPr>
          <w:spacing w:val="-15"/>
        </w:rPr>
        <w:t xml:space="preserve"> </w:t>
      </w:r>
      <w:r>
        <w:t>construction</w:t>
      </w:r>
      <w:r>
        <w:rPr>
          <w:spacing w:val="-15"/>
        </w:rPr>
        <w:t xml:space="preserve"> </w:t>
      </w:r>
      <w:r>
        <w:t>sectors</w:t>
      </w:r>
      <w:r>
        <w:rPr>
          <w:spacing w:val="-12"/>
        </w:rPr>
        <w:t xml:space="preserve"> </w:t>
      </w:r>
      <w:r>
        <w:t>of</w:t>
      </w:r>
      <w:r>
        <w:rPr>
          <w:spacing w:val="-15"/>
        </w:rPr>
        <w:t xml:space="preserve"> </w:t>
      </w:r>
      <w:r>
        <w:t>South</w:t>
      </w:r>
      <w:r>
        <w:rPr>
          <w:spacing w:val="-15"/>
        </w:rPr>
        <w:t xml:space="preserve"> </w:t>
      </w:r>
      <w:r>
        <w:t>Africa.</w:t>
      </w:r>
      <w:r>
        <w:rPr>
          <w:spacing w:val="-13"/>
        </w:rPr>
        <w:t xml:space="preserve"> </w:t>
      </w:r>
      <w:r>
        <w:t>Participants</w:t>
      </w:r>
      <w:r>
        <w:rPr>
          <w:spacing w:val="-15"/>
        </w:rPr>
        <w:t xml:space="preserve"> </w:t>
      </w:r>
      <w:r>
        <w:t>belonging to all three commonly employed generational cohorts −Generation X, Generation Y and baby boomers</w:t>
      </w:r>
      <w:r>
        <w:rPr>
          <w:spacing w:val="26"/>
        </w:rPr>
        <w:t xml:space="preserve"> </w:t>
      </w:r>
      <w:r>
        <w:t>−</w:t>
      </w:r>
      <w:r>
        <w:rPr>
          <w:spacing w:val="26"/>
        </w:rPr>
        <w:t xml:space="preserve"> </w:t>
      </w:r>
      <w:r>
        <w:t>were</w:t>
      </w:r>
      <w:r>
        <w:rPr>
          <w:spacing w:val="26"/>
        </w:rPr>
        <w:t xml:space="preserve"> </w:t>
      </w:r>
      <w:r>
        <w:t>invited</w:t>
      </w:r>
      <w:r>
        <w:rPr>
          <w:spacing w:val="27"/>
        </w:rPr>
        <w:t xml:space="preserve"> </w:t>
      </w:r>
      <w:r>
        <w:t>to</w:t>
      </w:r>
      <w:r>
        <w:rPr>
          <w:spacing w:val="28"/>
        </w:rPr>
        <w:t xml:space="preserve"> </w:t>
      </w:r>
      <w:r>
        <w:t>participate</w:t>
      </w:r>
      <w:r>
        <w:rPr>
          <w:spacing w:val="26"/>
        </w:rPr>
        <w:t xml:space="preserve"> </w:t>
      </w:r>
      <w:r>
        <w:t>in</w:t>
      </w:r>
      <w:r>
        <w:rPr>
          <w:spacing w:val="28"/>
        </w:rPr>
        <w:t xml:space="preserve"> </w:t>
      </w:r>
      <w:r>
        <w:t>an</w:t>
      </w:r>
      <w:r>
        <w:rPr>
          <w:spacing w:val="27"/>
        </w:rPr>
        <w:t xml:space="preserve"> </w:t>
      </w:r>
      <w:r>
        <w:t>interview.</w:t>
      </w:r>
      <w:r>
        <w:rPr>
          <w:spacing w:val="31"/>
        </w:rPr>
        <w:t xml:space="preserve"> </w:t>
      </w:r>
      <w:r>
        <w:t>Utilising</w:t>
      </w:r>
      <w:r>
        <w:rPr>
          <w:spacing w:val="27"/>
        </w:rPr>
        <w:t xml:space="preserve"> </w:t>
      </w:r>
      <w:r>
        <w:t>thematic</w:t>
      </w:r>
      <w:r>
        <w:rPr>
          <w:spacing w:val="24"/>
        </w:rPr>
        <w:t xml:space="preserve"> </w:t>
      </w:r>
      <w:r>
        <w:t>analysis,</w:t>
      </w:r>
      <w:r>
        <w:rPr>
          <w:spacing w:val="30"/>
        </w:rPr>
        <w:t xml:space="preserve"> </w:t>
      </w:r>
      <w:r>
        <w:t>Bell</w:t>
      </w:r>
      <w:r>
        <w:rPr>
          <w:spacing w:val="28"/>
        </w:rPr>
        <w:t xml:space="preserve"> </w:t>
      </w:r>
      <w:r>
        <w:rPr>
          <w:spacing w:val="-2"/>
        </w:rPr>
        <w:t>(2018)</w:t>
      </w:r>
    </w:p>
    <w:p w14:paraId="7CE41A5C" w14:textId="77777777" w:rsidR="009E1845" w:rsidRDefault="009E1845">
      <w:pPr>
        <w:spacing w:line="360" w:lineRule="auto"/>
        <w:jc w:val="both"/>
        <w:sectPr w:rsidR="009E1845">
          <w:pgSz w:w="12240" w:h="15840"/>
          <w:pgMar w:top="1360" w:right="420" w:bottom="1260" w:left="700" w:header="0" w:footer="1062" w:gutter="0"/>
          <w:cols w:space="720"/>
        </w:sectPr>
      </w:pPr>
    </w:p>
    <w:p w14:paraId="55D4278B" w14:textId="77777777" w:rsidR="009E1845" w:rsidRDefault="00CE408B">
      <w:pPr>
        <w:pStyle w:val="BodyText"/>
        <w:spacing w:before="79" w:line="360" w:lineRule="auto"/>
        <w:ind w:left="740" w:right="1015"/>
        <w:jc w:val="both"/>
      </w:pPr>
      <w:r>
        <w:lastRenderedPageBreak/>
        <w:t>revealed that two age-related stereotypes exist in South African businesses, namely, an in-group (emerging adults) and an out-group (older employees). More senior employees generally expressed</w:t>
      </w:r>
      <w:r>
        <w:rPr>
          <w:spacing w:val="-14"/>
        </w:rPr>
        <w:t xml:space="preserve"> </w:t>
      </w:r>
      <w:r>
        <w:t>that</w:t>
      </w:r>
      <w:r>
        <w:rPr>
          <w:spacing w:val="-13"/>
        </w:rPr>
        <w:t xml:space="preserve"> </w:t>
      </w:r>
      <w:r>
        <w:t>young</w:t>
      </w:r>
      <w:r>
        <w:rPr>
          <w:spacing w:val="-13"/>
        </w:rPr>
        <w:t xml:space="preserve"> </w:t>
      </w:r>
      <w:r>
        <w:t>employee</w:t>
      </w:r>
      <w:r>
        <w:rPr>
          <w:spacing w:val="-13"/>
        </w:rPr>
        <w:t xml:space="preserve"> </w:t>
      </w:r>
      <w:r>
        <w:t>were</w:t>
      </w:r>
      <w:r>
        <w:rPr>
          <w:spacing w:val="-14"/>
        </w:rPr>
        <w:t xml:space="preserve"> </w:t>
      </w:r>
      <w:r>
        <w:t>dependent,</w:t>
      </w:r>
      <w:r>
        <w:rPr>
          <w:spacing w:val="-13"/>
        </w:rPr>
        <w:t xml:space="preserve"> </w:t>
      </w:r>
      <w:r>
        <w:t>entitled,</w:t>
      </w:r>
      <w:r>
        <w:rPr>
          <w:spacing w:val="-13"/>
        </w:rPr>
        <w:t xml:space="preserve"> </w:t>
      </w:r>
      <w:r>
        <w:t>and</w:t>
      </w:r>
      <w:r>
        <w:rPr>
          <w:spacing w:val="-13"/>
        </w:rPr>
        <w:t xml:space="preserve"> </w:t>
      </w:r>
      <w:r>
        <w:t>overly</w:t>
      </w:r>
      <w:r>
        <w:rPr>
          <w:spacing w:val="-13"/>
        </w:rPr>
        <w:t xml:space="preserve"> </w:t>
      </w:r>
      <w:r>
        <w:t>confident</w:t>
      </w:r>
      <w:r>
        <w:rPr>
          <w:spacing w:val="-13"/>
        </w:rPr>
        <w:t xml:space="preserve"> </w:t>
      </w:r>
      <w:r>
        <w:t>about</w:t>
      </w:r>
      <w:r>
        <w:rPr>
          <w:spacing w:val="-13"/>
        </w:rPr>
        <w:t xml:space="preserve"> </w:t>
      </w:r>
      <w:r>
        <w:t>their</w:t>
      </w:r>
      <w:r>
        <w:rPr>
          <w:spacing w:val="-14"/>
        </w:rPr>
        <w:t xml:space="preserve"> </w:t>
      </w:r>
      <w:r>
        <w:t>skill</w:t>
      </w:r>
      <w:r>
        <w:rPr>
          <w:spacing w:val="-13"/>
        </w:rPr>
        <w:t xml:space="preserve"> </w:t>
      </w:r>
      <w:r>
        <w:t>set. However, young employees were more likely to stereotype other young employees more negatively than they stereotyped older employees.</w:t>
      </w:r>
    </w:p>
    <w:p w14:paraId="46FDDD88" w14:textId="77777777" w:rsidR="009E1845" w:rsidRDefault="00CE408B">
      <w:pPr>
        <w:pStyle w:val="Heading2"/>
        <w:numPr>
          <w:ilvl w:val="2"/>
          <w:numId w:val="85"/>
        </w:numPr>
        <w:tabs>
          <w:tab w:val="left" w:pos="1459"/>
        </w:tabs>
        <w:spacing w:before="40"/>
        <w:ind w:left="1459" w:hanging="719"/>
        <w:jc w:val="both"/>
      </w:pPr>
      <w:bookmarkStart w:id="161" w:name="_bookmark51"/>
      <w:bookmarkEnd w:id="161"/>
      <w:r>
        <w:t>Workplace</w:t>
      </w:r>
      <w:r>
        <w:rPr>
          <w:spacing w:val="-2"/>
        </w:rPr>
        <w:t xml:space="preserve"> inequality</w:t>
      </w:r>
    </w:p>
    <w:p w14:paraId="142882AD" w14:textId="77777777" w:rsidR="009E1845" w:rsidRDefault="00CE408B">
      <w:pPr>
        <w:pStyle w:val="BodyText"/>
        <w:spacing w:before="240" w:line="360" w:lineRule="auto"/>
        <w:ind w:left="740" w:right="1014" w:firstLine="719"/>
        <w:jc w:val="both"/>
      </w:pPr>
      <w:r>
        <w:t>A body of important research provides an understanding of the difficult accumulation of circumstances that may create workplace inequities (Eisenberg 2016). Cognitive bias, decision- making structures and patterns of interaction have replaced overt racism and sexism as the vanguard of continued disparity. This structural inequality is a consequence of institutional and cultural dynamics that repeat forms of under-participation and exclusion (Eisenberg 2016). However,</w:t>
      </w:r>
      <w:r>
        <w:rPr>
          <w:spacing w:val="-10"/>
        </w:rPr>
        <w:t xml:space="preserve"> </w:t>
      </w:r>
      <w:r>
        <w:t>Kimberly</w:t>
      </w:r>
      <w:r>
        <w:rPr>
          <w:spacing w:val="-9"/>
        </w:rPr>
        <w:t xml:space="preserve"> </w:t>
      </w:r>
      <w:r>
        <w:t>Amedeo</w:t>
      </w:r>
      <w:r>
        <w:rPr>
          <w:spacing w:val="-9"/>
        </w:rPr>
        <w:t xml:space="preserve"> </w:t>
      </w:r>
      <w:r>
        <w:t>and</w:t>
      </w:r>
      <w:r>
        <w:rPr>
          <w:spacing w:val="-9"/>
        </w:rPr>
        <w:t xml:space="preserve"> </w:t>
      </w:r>
      <w:r>
        <w:t>Kelly</w:t>
      </w:r>
      <w:r>
        <w:rPr>
          <w:spacing w:val="-9"/>
        </w:rPr>
        <w:t xml:space="preserve"> </w:t>
      </w:r>
      <w:r>
        <w:t>(2021:</w:t>
      </w:r>
      <w:r>
        <w:rPr>
          <w:spacing w:val="-9"/>
        </w:rPr>
        <w:t xml:space="preserve"> </w:t>
      </w:r>
      <w:r>
        <w:t>1)</w:t>
      </w:r>
      <w:r>
        <w:rPr>
          <w:spacing w:val="-9"/>
        </w:rPr>
        <w:t xml:space="preserve"> </w:t>
      </w:r>
      <w:r>
        <w:t>state</w:t>
      </w:r>
      <w:r>
        <w:rPr>
          <w:spacing w:val="-10"/>
        </w:rPr>
        <w:t xml:space="preserve"> </w:t>
      </w:r>
      <w:r>
        <w:t>that</w:t>
      </w:r>
      <w:r>
        <w:rPr>
          <w:spacing w:val="-9"/>
        </w:rPr>
        <w:t xml:space="preserve"> </w:t>
      </w:r>
      <w:r>
        <w:t>South</w:t>
      </w:r>
      <w:r>
        <w:rPr>
          <w:spacing w:val="-11"/>
        </w:rPr>
        <w:t xml:space="preserve"> </w:t>
      </w:r>
      <w:r>
        <w:t>African</w:t>
      </w:r>
      <w:r>
        <w:rPr>
          <w:spacing w:val="-8"/>
        </w:rPr>
        <w:t xml:space="preserve"> </w:t>
      </w:r>
      <w:r>
        <w:t>Apartheid</w:t>
      </w:r>
      <w:r>
        <w:rPr>
          <w:spacing w:val="-8"/>
        </w:rPr>
        <w:t xml:space="preserve"> </w:t>
      </w:r>
      <w:r>
        <w:t>left</w:t>
      </w:r>
      <w:r>
        <w:rPr>
          <w:spacing w:val="-9"/>
        </w:rPr>
        <w:t xml:space="preserve"> </w:t>
      </w:r>
      <w:r>
        <w:t>structural inequality</w:t>
      </w:r>
      <w:r>
        <w:rPr>
          <w:spacing w:val="-15"/>
        </w:rPr>
        <w:t xml:space="preserve"> </w:t>
      </w:r>
      <w:r>
        <w:t>intact</w:t>
      </w:r>
      <w:r>
        <w:rPr>
          <w:spacing w:val="-15"/>
        </w:rPr>
        <w:t xml:space="preserve"> </w:t>
      </w:r>
      <w:r>
        <w:t>in</w:t>
      </w:r>
      <w:r>
        <w:rPr>
          <w:spacing w:val="-15"/>
        </w:rPr>
        <w:t xml:space="preserve"> </w:t>
      </w:r>
      <w:r>
        <w:t>organisations</w:t>
      </w:r>
      <w:r>
        <w:rPr>
          <w:spacing w:val="-15"/>
        </w:rPr>
        <w:t xml:space="preserve"> </w:t>
      </w:r>
      <w:r>
        <w:t>and</w:t>
      </w:r>
      <w:r>
        <w:rPr>
          <w:spacing w:val="-15"/>
        </w:rPr>
        <w:t xml:space="preserve"> </w:t>
      </w:r>
      <w:r>
        <w:t>society</w:t>
      </w:r>
      <w:r>
        <w:rPr>
          <w:spacing w:val="-15"/>
        </w:rPr>
        <w:t xml:space="preserve"> </w:t>
      </w:r>
      <w:r>
        <w:t>when</w:t>
      </w:r>
      <w:r>
        <w:rPr>
          <w:spacing w:val="-15"/>
        </w:rPr>
        <w:t xml:space="preserve"> </w:t>
      </w:r>
      <w:r>
        <w:t>it</w:t>
      </w:r>
      <w:r>
        <w:rPr>
          <w:spacing w:val="-15"/>
        </w:rPr>
        <w:t xml:space="preserve"> </w:t>
      </w:r>
      <w:r>
        <w:t>was</w:t>
      </w:r>
      <w:r>
        <w:rPr>
          <w:spacing w:val="-15"/>
        </w:rPr>
        <w:t xml:space="preserve"> </w:t>
      </w:r>
      <w:r>
        <w:t>abolished</w:t>
      </w:r>
      <w:r>
        <w:rPr>
          <w:spacing w:val="-15"/>
        </w:rPr>
        <w:t xml:space="preserve"> </w:t>
      </w:r>
      <w:r>
        <w:t>in</w:t>
      </w:r>
      <w:r>
        <w:rPr>
          <w:spacing w:val="-15"/>
        </w:rPr>
        <w:t xml:space="preserve"> </w:t>
      </w:r>
      <w:r>
        <w:t>1994.</w:t>
      </w:r>
      <w:r>
        <w:rPr>
          <w:spacing w:val="-15"/>
        </w:rPr>
        <w:t xml:space="preserve"> </w:t>
      </w:r>
      <w:r>
        <w:t>Inequality</w:t>
      </w:r>
      <w:r>
        <w:rPr>
          <w:spacing w:val="-15"/>
        </w:rPr>
        <w:t xml:space="preserve"> </w:t>
      </w:r>
      <w:r>
        <w:t>is</w:t>
      </w:r>
      <w:r>
        <w:rPr>
          <w:spacing w:val="-15"/>
        </w:rPr>
        <w:t xml:space="preserve"> </w:t>
      </w:r>
      <w:r>
        <w:t>generated by</w:t>
      </w:r>
      <w:r>
        <w:rPr>
          <w:spacing w:val="-8"/>
        </w:rPr>
        <w:t xml:space="preserve"> </w:t>
      </w:r>
      <w:r>
        <w:t>exploitation</w:t>
      </w:r>
      <w:r>
        <w:rPr>
          <w:spacing w:val="-8"/>
        </w:rPr>
        <w:t xml:space="preserve"> </w:t>
      </w:r>
      <w:r>
        <w:t>and</w:t>
      </w:r>
      <w:r>
        <w:rPr>
          <w:spacing w:val="-8"/>
        </w:rPr>
        <w:t xml:space="preserve"> </w:t>
      </w:r>
      <w:r>
        <w:t>opportunity</w:t>
      </w:r>
      <w:r>
        <w:rPr>
          <w:spacing w:val="-8"/>
        </w:rPr>
        <w:t xml:space="preserve"> </w:t>
      </w:r>
      <w:r>
        <w:t>hoarding.</w:t>
      </w:r>
      <w:r>
        <w:rPr>
          <w:spacing w:val="-9"/>
        </w:rPr>
        <w:t xml:space="preserve"> </w:t>
      </w:r>
      <w:r>
        <w:t>According</w:t>
      </w:r>
      <w:r>
        <w:rPr>
          <w:spacing w:val="-8"/>
        </w:rPr>
        <w:t xml:space="preserve"> </w:t>
      </w:r>
      <w:r>
        <w:t>to</w:t>
      </w:r>
      <w:r>
        <w:rPr>
          <w:spacing w:val="-5"/>
        </w:rPr>
        <w:t xml:space="preserve"> </w:t>
      </w:r>
      <w:r>
        <w:t>Brunch</w:t>
      </w:r>
      <w:r>
        <w:rPr>
          <w:spacing w:val="-8"/>
        </w:rPr>
        <w:t xml:space="preserve"> </w:t>
      </w:r>
      <w:r>
        <w:t>(2017),</w:t>
      </w:r>
      <w:r>
        <w:rPr>
          <w:spacing w:val="-8"/>
        </w:rPr>
        <w:t xml:space="preserve"> </w:t>
      </w:r>
      <w:r>
        <w:t>‘exploitation’</w:t>
      </w:r>
      <w:r>
        <w:rPr>
          <w:spacing w:val="-9"/>
        </w:rPr>
        <w:t xml:space="preserve"> </w:t>
      </w:r>
      <w:r>
        <w:t>implies</w:t>
      </w:r>
      <w:r>
        <w:rPr>
          <w:spacing w:val="-8"/>
        </w:rPr>
        <w:t xml:space="preserve"> </w:t>
      </w:r>
      <w:r>
        <w:t>that some individuals with power gain value from the work efforts of others. They may misrepresent information or present another person’s original idea as their own. Opportunity hoarding implies that</w:t>
      </w:r>
      <w:r>
        <w:rPr>
          <w:spacing w:val="-6"/>
        </w:rPr>
        <w:t xml:space="preserve"> </w:t>
      </w:r>
      <w:r>
        <w:t>the</w:t>
      </w:r>
      <w:r>
        <w:rPr>
          <w:spacing w:val="-6"/>
        </w:rPr>
        <w:t xml:space="preserve"> </w:t>
      </w:r>
      <w:r>
        <w:t>advantaged</w:t>
      </w:r>
      <w:r>
        <w:rPr>
          <w:spacing w:val="-6"/>
        </w:rPr>
        <w:t xml:space="preserve"> </w:t>
      </w:r>
      <w:r>
        <w:t>group</w:t>
      </w:r>
      <w:r>
        <w:rPr>
          <w:spacing w:val="-6"/>
        </w:rPr>
        <w:t xml:space="preserve"> </w:t>
      </w:r>
      <w:r>
        <w:t>dominates</w:t>
      </w:r>
      <w:r>
        <w:rPr>
          <w:spacing w:val="-6"/>
        </w:rPr>
        <w:t xml:space="preserve"> </w:t>
      </w:r>
      <w:r>
        <w:t>valuable</w:t>
      </w:r>
      <w:r>
        <w:rPr>
          <w:spacing w:val="-7"/>
        </w:rPr>
        <w:t xml:space="preserve"> </w:t>
      </w:r>
      <w:r>
        <w:t>positions</w:t>
      </w:r>
      <w:r>
        <w:rPr>
          <w:spacing w:val="-6"/>
        </w:rPr>
        <w:t xml:space="preserve"> </w:t>
      </w:r>
      <w:r>
        <w:t>(e.g.</w:t>
      </w:r>
      <w:r>
        <w:rPr>
          <w:spacing w:val="-6"/>
        </w:rPr>
        <w:t xml:space="preserve"> </w:t>
      </w:r>
      <w:r>
        <w:t>one</w:t>
      </w:r>
      <w:r>
        <w:rPr>
          <w:spacing w:val="-7"/>
        </w:rPr>
        <w:t xml:space="preserve"> </w:t>
      </w:r>
      <w:r>
        <w:t>race</w:t>
      </w:r>
      <w:r>
        <w:rPr>
          <w:spacing w:val="-7"/>
        </w:rPr>
        <w:t xml:space="preserve"> </w:t>
      </w:r>
      <w:r>
        <w:t>dominates</w:t>
      </w:r>
      <w:r>
        <w:rPr>
          <w:spacing w:val="-6"/>
        </w:rPr>
        <w:t xml:space="preserve"> </w:t>
      </w:r>
      <w:r>
        <w:t>decision-making positions within an organisation) or reserves resources for themselves by suppressing weaker groups (Bruch 2017).</w:t>
      </w:r>
    </w:p>
    <w:p w14:paraId="7129D946" w14:textId="77777777" w:rsidR="009E1845" w:rsidRDefault="00CE408B">
      <w:pPr>
        <w:pStyle w:val="BodyText"/>
        <w:spacing w:before="240" w:line="360" w:lineRule="auto"/>
        <w:ind w:left="740" w:right="1015" w:firstLine="719"/>
        <w:jc w:val="both"/>
      </w:pPr>
      <w:r>
        <w:t>According to Koivunen, Ylöstalo and Otonkorpi-Lehtoranta (2015), inequality is constructed into organisational dyamics at all levels, and vary according to organisation. Hennekam, Tahssain‐Gay and Syed (2017) highlight the demographic factors (e.g., gender and age)</w:t>
      </w:r>
      <w:r>
        <w:rPr>
          <w:spacing w:val="-11"/>
        </w:rPr>
        <w:t xml:space="preserve"> </w:t>
      </w:r>
      <w:r>
        <w:t>that</w:t>
      </w:r>
      <w:r>
        <w:rPr>
          <w:spacing w:val="-11"/>
        </w:rPr>
        <w:t xml:space="preserve"> </w:t>
      </w:r>
      <w:r>
        <w:t>can</w:t>
      </w:r>
      <w:r>
        <w:rPr>
          <w:spacing w:val="-11"/>
        </w:rPr>
        <w:t xml:space="preserve"> </w:t>
      </w:r>
      <w:r>
        <w:t>be</w:t>
      </w:r>
      <w:r>
        <w:rPr>
          <w:spacing w:val="-12"/>
        </w:rPr>
        <w:t xml:space="preserve"> </w:t>
      </w:r>
      <w:r>
        <w:t>the</w:t>
      </w:r>
      <w:r>
        <w:rPr>
          <w:spacing w:val="-11"/>
        </w:rPr>
        <w:t xml:space="preserve"> </w:t>
      </w:r>
      <w:r>
        <w:t>basis</w:t>
      </w:r>
      <w:r>
        <w:rPr>
          <w:spacing w:val="-10"/>
        </w:rPr>
        <w:t xml:space="preserve"> </w:t>
      </w:r>
      <w:r>
        <w:t>of</w:t>
      </w:r>
      <w:r>
        <w:rPr>
          <w:spacing w:val="-11"/>
        </w:rPr>
        <w:t xml:space="preserve"> </w:t>
      </w:r>
      <w:r>
        <w:t>workplace</w:t>
      </w:r>
      <w:r>
        <w:rPr>
          <w:spacing w:val="-12"/>
        </w:rPr>
        <w:t xml:space="preserve"> </w:t>
      </w:r>
      <w:r>
        <w:t>inequality.</w:t>
      </w:r>
      <w:r>
        <w:rPr>
          <w:spacing w:val="-8"/>
        </w:rPr>
        <w:t xml:space="preserve"> </w:t>
      </w:r>
      <w:r>
        <w:t>An</w:t>
      </w:r>
      <w:r>
        <w:rPr>
          <w:spacing w:val="-11"/>
        </w:rPr>
        <w:t xml:space="preserve"> </w:t>
      </w:r>
      <w:r>
        <w:t>example</w:t>
      </w:r>
      <w:r>
        <w:rPr>
          <w:spacing w:val="-12"/>
        </w:rPr>
        <w:t xml:space="preserve"> </w:t>
      </w:r>
      <w:r>
        <w:t>is</w:t>
      </w:r>
      <w:r>
        <w:rPr>
          <w:spacing w:val="-10"/>
        </w:rPr>
        <w:t xml:space="preserve"> </w:t>
      </w:r>
      <w:r>
        <w:t>workload</w:t>
      </w:r>
      <w:r>
        <w:rPr>
          <w:spacing w:val="-9"/>
        </w:rPr>
        <w:t xml:space="preserve"> </w:t>
      </w:r>
      <w:r>
        <w:t>disparity,</w:t>
      </w:r>
      <w:r>
        <w:rPr>
          <w:spacing w:val="-11"/>
        </w:rPr>
        <w:t xml:space="preserve"> </w:t>
      </w:r>
      <w:r>
        <w:t>in</w:t>
      </w:r>
      <w:r>
        <w:rPr>
          <w:spacing w:val="-10"/>
        </w:rPr>
        <w:t xml:space="preserve"> </w:t>
      </w:r>
      <w:r>
        <w:t>which</w:t>
      </w:r>
      <w:r>
        <w:rPr>
          <w:spacing w:val="-6"/>
        </w:rPr>
        <w:t xml:space="preserve"> </w:t>
      </w:r>
      <w:r>
        <w:t>one individual is assigned more work than their colleagues. The implications of inequality in the workplace can be considered an impact on the psychological well-being of workers and their perception of and contribution to organisational performance (Huertas-Valdivia, Braojos and Lloréns-Montes 2019).</w:t>
      </w:r>
    </w:p>
    <w:p w14:paraId="6D8135A2" w14:textId="42B0895E" w:rsidR="009E1845" w:rsidRDefault="00CE408B">
      <w:pPr>
        <w:pStyle w:val="BodyText"/>
        <w:spacing w:before="241" w:line="360" w:lineRule="auto"/>
        <w:ind w:left="740" w:right="1018" w:firstLine="719"/>
        <w:jc w:val="both"/>
      </w:pPr>
      <w:r>
        <w:t xml:space="preserve">According to Bapuji and Mishra (2015), people interact within an organised community with mutual institutions, </w:t>
      </w:r>
      <w:r w:rsidR="009546FA">
        <w:t>relationships,</w:t>
      </w:r>
      <w:r>
        <w:t xml:space="preserve"> and culture. The authors state that organisations have structures,</w:t>
      </w:r>
      <w:r>
        <w:rPr>
          <w:spacing w:val="10"/>
        </w:rPr>
        <w:t xml:space="preserve"> </w:t>
      </w:r>
      <w:r>
        <w:t>policies,</w:t>
      </w:r>
      <w:r>
        <w:rPr>
          <w:spacing w:val="13"/>
        </w:rPr>
        <w:t xml:space="preserve"> </w:t>
      </w:r>
      <w:r>
        <w:t>and</w:t>
      </w:r>
      <w:r>
        <w:rPr>
          <w:spacing w:val="13"/>
        </w:rPr>
        <w:t xml:space="preserve"> </w:t>
      </w:r>
      <w:r>
        <w:t>norms,</w:t>
      </w:r>
      <w:r>
        <w:rPr>
          <w:spacing w:val="12"/>
        </w:rPr>
        <w:t xml:space="preserve"> </w:t>
      </w:r>
      <w:r>
        <w:t>with</w:t>
      </w:r>
      <w:r>
        <w:rPr>
          <w:spacing w:val="13"/>
        </w:rPr>
        <w:t xml:space="preserve"> </w:t>
      </w:r>
      <w:r>
        <w:t>consequent</w:t>
      </w:r>
      <w:r>
        <w:rPr>
          <w:spacing w:val="13"/>
        </w:rPr>
        <w:t xml:space="preserve"> </w:t>
      </w:r>
      <w:r>
        <w:t>status,</w:t>
      </w:r>
      <w:r>
        <w:rPr>
          <w:spacing w:val="13"/>
        </w:rPr>
        <w:t xml:space="preserve"> </w:t>
      </w:r>
      <w:r>
        <w:t>power,</w:t>
      </w:r>
      <w:r>
        <w:rPr>
          <w:spacing w:val="11"/>
        </w:rPr>
        <w:t xml:space="preserve"> </w:t>
      </w:r>
      <w:r>
        <w:t>income,</w:t>
      </w:r>
      <w:r>
        <w:rPr>
          <w:spacing w:val="13"/>
        </w:rPr>
        <w:t xml:space="preserve"> </w:t>
      </w:r>
      <w:r>
        <w:t>and</w:t>
      </w:r>
      <w:r>
        <w:rPr>
          <w:spacing w:val="13"/>
        </w:rPr>
        <w:t xml:space="preserve"> </w:t>
      </w:r>
      <w:r>
        <w:t>resource</w:t>
      </w:r>
      <w:r>
        <w:rPr>
          <w:spacing w:val="12"/>
        </w:rPr>
        <w:t xml:space="preserve"> </w:t>
      </w:r>
      <w:r>
        <w:rPr>
          <w:spacing w:val="-2"/>
        </w:rPr>
        <w:t>disparities.</w:t>
      </w:r>
    </w:p>
    <w:p w14:paraId="10F37493" w14:textId="77777777" w:rsidR="009E1845" w:rsidRDefault="009E1845">
      <w:pPr>
        <w:spacing w:line="360" w:lineRule="auto"/>
        <w:jc w:val="both"/>
        <w:sectPr w:rsidR="009E1845">
          <w:pgSz w:w="12240" w:h="15840"/>
          <w:pgMar w:top="1360" w:right="420" w:bottom="1260" w:left="700" w:header="0" w:footer="1062" w:gutter="0"/>
          <w:cols w:space="720"/>
        </w:sectPr>
      </w:pPr>
    </w:p>
    <w:p w14:paraId="66CBF475" w14:textId="595640B0" w:rsidR="009E1845" w:rsidRDefault="00CE408B">
      <w:pPr>
        <w:pStyle w:val="BodyText"/>
        <w:spacing w:before="79" w:line="360" w:lineRule="auto"/>
        <w:ind w:left="740" w:right="1015"/>
        <w:jc w:val="both"/>
      </w:pPr>
      <w:r>
        <w:lastRenderedPageBreak/>
        <w:t>These disparities are the manifestations of workplace inequality. The above authors further explained that business organisations can produce inequality and maintain it. However, the businesses</w:t>
      </w:r>
      <w:r>
        <w:rPr>
          <w:spacing w:val="-11"/>
        </w:rPr>
        <w:t xml:space="preserve"> </w:t>
      </w:r>
      <w:r>
        <w:t>also</w:t>
      </w:r>
      <w:r>
        <w:rPr>
          <w:spacing w:val="-10"/>
        </w:rPr>
        <w:t xml:space="preserve"> </w:t>
      </w:r>
      <w:r>
        <w:t>become</w:t>
      </w:r>
      <w:r>
        <w:rPr>
          <w:spacing w:val="-11"/>
        </w:rPr>
        <w:t xml:space="preserve"> </w:t>
      </w:r>
      <w:r>
        <w:t>victims</w:t>
      </w:r>
      <w:r>
        <w:rPr>
          <w:spacing w:val="-10"/>
        </w:rPr>
        <w:t xml:space="preserve"> </w:t>
      </w:r>
      <w:r>
        <w:t>of</w:t>
      </w:r>
      <w:r>
        <w:rPr>
          <w:spacing w:val="-11"/>
        </w:rPr>
        <w:t xml:space="preserve"> </w:t>
      </w:r>
      <w:r>
        <w:t>the</w:t>
      </w:r>
      <w:r>
        <w:rPr>
          <w:spacing w:val="-11"/>
        </w:rPr>
        <w:t xml:space="preserve"> </w:t>
      </w:r>
      <w:r>
        <w:t>consequences</w:t>
      </w:r>
      <w:r>
        <w:rPr>
          <w:spacing w:val="-10"/>
        </w:rPr>
        <w:t xml:space="preserve"> </w:t>
      </w:r>
      <w:r>
        <w:t>of</w:t>
      </w:r>
      <w:r>
        <w:rPr>
          <w:spacing w:val="-11"/>
        </w:rPr>
        <w:t xml:space="preserve"> </w:t>
      </w:r>
      <w:r>
        <w:t>inequality.</w:t>
      </w:r>
      <w:r>
        <w:rPr>
          <w:spacing w:val="-10"/>
        </w:rPr>
        <w:t xml:space="preserve"> </w:t>
      </w:r>
      <w:r>
        <w:t>While</w:t>
      </w:r>
      <w:r>
        <w:rPr>
          <w:spacing w:val="-12"/>
        </w:rPr>
        <w:t xml:space="preserve"> </w:t>
      </w:r>
      <w:r>
        <w:t>the</w:t>
      </w:r>
      <w:r>
        <w:rPr>
          <w:spacing w:val="-12"/>
        </w:rPr>
        <w:t xml:space="preserve"> </w:t>
      </w:r>
      <w:r>
        <w:t>bases</w:t>
      </w:r>
      <w:r>
        <w:rPr>
          <w:spacing w:val="-10"/>
        </w:rPr>
        <w:t xml:space="preserve"> </w:t>
      </w:r>
      <w:r>
        <w:t>of</w:t>
      </w:r>
      <w:r>
        <w:rPr>
          <w:spacing w:val="-11"/>
        </w:rPr>
        <w:t xml:space="preserve"> </w:t>
      </w:r>
      <w:r>
        <w:t>inequality— gender,</w:t>
      </w:r>
      <w:r>
        <w:rPr>
          <w:spacing w:val="-10"/>
        </w:rPr>
        <w:t xml:space="preserve"> </w:t>
      </w:r>
      <w:r>
        <w:t>unequal</w:t>
      </w:r>
      <w:r>
        <w:rPr>
          <w:spacing w:val="-9"/>
        </w:rPr>
        <w:t xml:space="preserve"> </w:t>
      </w:r>
      <w:r>
        <w:t>pay,</w:t>
      </w:r>
      <w:r>
        <w:rPr>
          <w:spacing w:val="-9"/>
        </w:rPr>
        <w:t xml:space="preserve"> </w:t>
      </w:r>
      <w:r>
        <w:t>and</w:t>
      </w:r>
      <w:r>
        <w:rPr>
          <w:spacing w:val="-9"/>
        </w:rPr>
        <w:t xml:space="preserve"> </w:t>
      </w:r>
      <w:r>
        <w:t>race,</w:t>
      </w:r>
      <w:r>
        <w:rPr>
          <w:spacing w:val="-7"/>
        </w:rPr>
        <w:t xml:space="preserve"> </w:t>
      </w:r>
      <w:r>
        <w:t>amongst</w:t>
      </w:r>
      <w:r>
        <w:rPr>
          <w:spacing w:val="-9"/>
        </w:rPr>
        <w:t xml:space="preserve"> </w:t>
      </w:r>
      <w:r>
        <w:t>other</w:t>
      </w:r>
      <w:r>
        <w:rPr>
          <w:spacing w:val="-10"/>
        </w:rPr>
        <w:t xml:space="preserve"> </w:t>
      </w:r>
      <w:r>
        <w:t>factors—may</w:t>
      </w:r>
      <w:r>
        <w:rPr>
          <w:spacing w:val="-10"/>
        </w:rPr>
        <w:t xml:space="preserve"> </w:t>
      </w:r>
      <w:r>
        <w:t>differ</w:t>
      </w:r>
      <w:r>
        <w:rPr>
          <w:spacing w:val="-10"/>
        </w:rPr>
        <w:t xml:space="preserve"> </w:t>
      </w:r>
      <w:r>
        <w:t>globally,</w:t>
      </w:r>
      <w:r>
        <w:rPr>
          <w:spacing w:val="-6"/>
        </w:rPr>
        <w:t xml:space="preserve"> </w:t>
      </w:r>
      <w:r>
        <w:t>all</w:t>
      </w:r>
      <w:r>
        <w:rPr>
          <w:spacing w:val="-9"/>
        </w:rPr>
        <w:t xml:space="preserve"> </w:t>
      </w:r>
      <w:r>
        <w:t>job</w:t>
      </w:r>
      <w:r>
        <w:rPr>
          <w:spacing w:val="-9"/>
        </w:rPr>
        <w:t xml:space="preserve"> </w:t>
      </w:r>
      <w:r>
        <w:t>markets</w:t>
      </w:r>
      <w:r>
        <w:rPr>
          <w:spacing w:val="-9"/>
        </w:rPr>
        <w:t xml:space="preserve"> </w:t>
      </w:r>
      <w:r>
        <w:t>exhibit evidence of groups who are dominant and other groups who experience inequality. However, in the workplace, the imbalance can manifest because of objective differences in outcomes, such as pay</w:t>
      </w:r>
      <w:r>
        <w:rPr>
          <w:spacing w:val="-6"/>
        </w:rPr>
        <w:t xml:space="preserve"> </w:t>
      </w:r>
      <w:r>
        <w:t>dispersion</w:t>
      </w:r>
      <w:r>
        <w:rPr>
          <w:spacing w:val="-5"/>
        </w:rPr>
        <w:t xml:space="preserve"> </w:t>
      </w:r>
      <w:r>
        <w:t>and</w:t>
      </w:r>
      <w:r>
        <w:rPr>
          <w:spacing w:val="-4"/>
        </w:rPr>
        <w:t xml:space="preserve"> </w:t>
      </w:r>
      <w:r>
        <w:t>hierarchical</w:t>
      </w:r>
      <w:r>
        <w:rPr>
          <w:spacing w:val="-5"/>
        </w:rPr>
        <w:t xml:space="preserve"> </w:t>
      </w:r>
      <w:r>
        <w:t>complexity.</w:t>
      </w:r>
      <w:r>
        <w:rPr>
          <w:spacing w:val="-6"/>
        </w:rPr>
        <w:t xml:space="preserve"> </w:t>
      </w:r>
      <w:r>
        <w:t>Research</w:t>
      </w:r>
      <w:r>
        <w:rPr>
          <w:spacing w:val="-6"/>
        </w:rPr>
        <w:t xml:space="preserve"> </w:t>
      </w:r>
      <w:r>
        <w:t>confirms</w:t>
      </w:r>
      <w:r>
        <w:rPr>
          <w:spacing w:val="-5"/>
        </w:rPr>
        <w:t xml:space="preserve"> </w:t>
      </w:r>
      <w:r>
        <w:t>that</w:t>
      </w:r>
      <w:r>
        <w:rPr>
          <w:spacing w:val="-6"/>
        </w:rPr>
        <w:t xml:space="preserve"> </w:t>
      </w:r>
      <w:r>
        <w:t>organisational</w:t>
      </w:r>
      <w:r>
        <w:rPr>
          <w:spacing w:val="-6"/>
        </w:rPr>
        <w:t xml:space="preserve"> </w:t>
      </w:r>
      <w:r>
        <w:t>inequality</w:t>
      </w:r>
      <w:r>
        <w:rPr>
          <w:spacing w:val="-5"/>
        </w:rPr>
        <w:t xml:space="preserve"> </w:t>
      </w:r>
      <w:r>
        <w:t xml:space="preserve">may mirror pre-existing inequality outside the </w:t>
      </w:r>
      <w:r w:rsidR="009546FA">
        <w:t>organisations and</w:t>
      </w:r>
      <w:r>
        <w:t xml:space="preserve"> may not be an outcome of organisational policy or management decisions (Bapuji and Mishra 2015).</w:t>
      </w:r>
    </w:p>
    <w:p w14:paraId="396E0A2A" w14:textId="2D347DCA" w:rsidR="009E1845" w:rsidRDefault="00CE408B">
      <w:pPr>
        <w:pStyle w:val="BodyText"/>
        <w:spacing w:before="240" w:line="360" w:lineRule="auto"/>
        <w:ind w:left="740" w:right="1016" w:firstLine="719"/>
        <w:jc w:val="both"/>
      </w:pPr>
      <w:r>
        <w:t xml:space="preserve">According to Tomaskovic-Devey and Avent-Holt (2016), researchers must consider the intersectionality of various factors and regional contexts in explaining the nature of workplace inequality. In this case, intersectionality examines various ways in which people are oppressed based on dominating factors (race, gender, </w:t>
      </w:r>
      <w:r w:rsidR="009546FA">
        <w:t>nationality,</w:t>
      </w:r>
      <w:r>
        <w:t xml:space="preserve"> and sexual orientation, etc.). Kimberly Amedeo</w:t>
      </w:r>
      <w:r>
        <w:rPr>
          <w:spacing w:val="-1"/>
        </w:rPr>
        <w:t xml:space="preserve"> </w:t>
      </w:r>
      <w:r>
        <w:t>and</w:t>
      </w:r>
      <w:r>
        <w:rPr>
          <w:spacing w:val="-2"/>
        </w:rPr>
        <w:t xml:space="preserve"> </w:t>
      </w:r>
      <w:r>
        <w:t>Kelly</w:t>
      </w:r>
      <w:r>
        <w:rPr>
          <w:spacing w:val="-2"/>
        </w:rPr>
        <w:t xml:space="preserve"> </w:t>
      </w:r>
      <w:r>
        <w:t>(2021)</w:t>
      </w:r>
      <w:r>
        <w:rPr>
          <w:spacing w:val="-2"/>
        </w:rPr>
        <w:t xml:space="preserve"> </w:t>
      </w:r>
      <w:r>
        <w:t>state</w:t>
      </w:r>
      <w:r>
        <w:rPr>
          <w:spacing w:val="-1"/>
        </w:rPr>
        <w:t xml:space="preserve"> </w:t>
      </w:r>
      <w:r>
        <w:t>that</w:t>
      </w:r>
      <w:r>
        <w:rPr>
          <w:spacing w:val="-2"/>
        </w:rPr>
        <w:t xml:space="preserve"> </w:t>
      </w:r>
      <w:r>
        <w:t>inequality</w:t>
      </w:r>
      <w:r>
        <w:rPr>
          <w:spacing w:val="-2"/>
        </w:rPr>
        <w:t xml:space="preserve"> </w:t>
      </w:r>
      <w:r>
        <w:t>is</w:t>
      </w:r>
      <w:r>
        <w:rPr>
          <w:spacing w:val="-2"/>
        </w:rPr>
        <w:t xml:space="preserve"> </w:t>
      </w:r>
      <w:r>
        <w:t>structural</w:t>
      </w:r>
      <w:r>
        <w:rPr>
          <w:spacing w:val="-2"/>
        </w:rPr>
        <w:t xml:space="preserve"> </w:t>
      </w:r>
      <w:r>
        <w:t>when</w:t>
      </w:r>
      <w:r>
        <w:rPr>
          <w:spacing w:val="-2"/>
        </w:rPr>
        <w:t xml:space="preserve"> </w:t>
      </w:r>
      <w:r>
        <w:t>policies</w:t>
      </w:r>
      <w:r>
        <w:rPr>
          <w:spacing w:val="-1"/>
        </w:rPr>
        <w:t xml:space="preserve"> </w:t>
      </w:r>
      <w:r>
        <w:t>prevent</w:t>
      </w:r>
      <w:r>
        <w:rPr>
          <w:spacing w:val="-2"/>
        </w:rPr>
        <w:t xml:space="preserve"> </w:t>
      </w:r>
      <w:r>
        <w:t>some</w:t>
      </w:r>
      <w:r>
        <w:rPr>
          <w:spacing w:val="-1"/>
        </w:rPr>
        <w:t xml:space="preserve"> </w:t>
      </w:r>
      <w:r>
        <w:t>groups</w:t>
      </w:r>
      <w:r>
        <w:rPr>
          <w:spacing w:val="-1"/>
        </w:rPr>
        <w:t xml:space="preserve"> </w:t>
      </w:r>
      <w:r>
        <w:t>of people from acquiring the resources to improve</w:t>
      </w:r>
      <w:r>
        <w:rPr>
          <w:spacing w:val="-1"/>
        </w:rPr>
        <w:t xml:space="preserve"> </w:t>
      </w:r>
      <w:r>
        <w:t>their living conditions. According to the authors, structural policies prevent people who are already experiencing discrimination from achieving their objectives. Moreover, structural policies prevent people from being happy, and restrict economic growth for society.</w:t>
      </w:r>
    </w:p>
    <w:p w14:paraId="4D88C90B" w14:textId="5CA62CD8" w:rsidR="009E1845" w:rsidRDefault="00CE408B">
      <w:pPr>
        <w:pStyle w:val="BodyText"/>
        <w:spacing w:before="242" w:line="360" w:lineRule="auto"/>
        <w:ind w:left="740" w:right="1013" w:firstLine="719"/>
        <w:jc w:val="both"/>
      </w:pPr>
      <w:r>
        <w:t>Mayer, Oosthuizen and Tonelli (2019) conducted a study on South African employees’ subjective experiences of equity in the workplace. The research method was a hermeneutic phenomenological</w:t>
      </w:r>
      <w:r>
        <w:rPr>
          <w:spacing w:val="-13"/>
        </w:rPr>
        <w:t xml:space="preserve"> </w:t>
      </w:r>
      <w:r>
        <w:t>approach</w:t>
      </w:r>
      <w:r>
        <w:rPr>
          <w:spacing w:val="-13"/>
        </w:rPr>
        <w:t xml:space="preserve"> </w:t>
      </w:r>
      <w:r>
        <w:t>with</w:t>
      </w:r>
      <w:r>
        <w:rPr>
          <w:spacing w:val="-13"/>
        </w:rPr>
        <w:t xml:space="preserve"> </w:t>
      </w:r>
      <w:r>
        <w:t>a</w:t>
      </w:r>
      <w:r>
        <w:rPr>
          <w:spacing w:val="-14"/>
        </w:rPr>
        <w:t xml:space="preserve"> </w:t>
      </w:r>
      <w:r>
        <w:t>qualitative</w:t>
      </w:r>
      <w:r>
        <w:rPr>
          <w:spacing w:val="-14"/>
        </w:rPr>
        <w:t xml:space="preserve"> </w:t>
      </w:r>
      <w:r>
        <w:t>multiple</w:t>
      </w:r>
      <w:r>
        <w:rPr>
          <w:spacing w:val="-14"/>
        </w:rPr>
        <w:t xml:space="preserve"> </w:t>
      </w:r>
      <w:r>
        <w:t>case-study</w:t>
      </w:r>
      <w:r>
        <w:rPr>
          <w:spacing w:val="-13"/>
        </w:rPr>
        <w:t xml:space="preserve"> </w:t>
      </w:r>
      <w:r>
        <w:t>design.</w:t>
      </w:r>
      <w:r>
        <w:rPr>
          <w:spacing w:val="-12"/>
        </w:rPr>
        <w:t xml:space="preserve"> </w:t>
      </w:r>
      <w:r>
        <w:t>A</w:t>
      </w:r>
      <w:r>
        <w:rPr>
          <w:spacing w:val="-14"/>
        </w:rPr>
        <w:t xml:space="preserve"> </w:t>
      </w:r>
      <w:r>
        <w:t>total</w:t>
      </w:r>
      <w:r>
        <w:rPr>
          <w:spacing w:val="-13"/>
        </w:rPr>
        <w:t xml:space="preserve"> </w:t>
      </w:r>
      <w:r>
        <w:t>of</w:t>
      </w:r>
      <w:r>
        <w:rPr>
          <w:spacing w:val="-14"/>
        </w:rPr>
        <w:t xml:space="preserve"> </w:t>
      </w:r>
      <w:r>
        <w:t>79</w:t>
      </w:r>
      <w:r>
        <w:rPr>
          <w:spacing w:val="-13"/>
        </w:rPr>
        <w:t xml:space="preserve"> </w:t>
      </w:r>
      <w:r>
        <w:t>employees participated in semi-structured interviews. The analysis of the data revealed five main themes associated</w:t>
      </w:r>
      <w:r>
        <w:rPr>
          <w:spacing w:val="-4"/>
        </w:rPr>
        <w:t xml:space="preserve"> </w:t>
      </w:r>
      <w:r>
        <w:t>with</w:t>
      </w:r>
      <w:r>
        <w:rPr>
          <w:spacing w:val="-4"/>
        </w:rPr>
        <w:t xml:space="preserve"> </w:t>
      </w:r>
      <w:r>
        <w:t>employment</w:t>
      </w:r>
      <w:r>
        <w:rPr>
          <w:spacing w:val="-4"/>
        </w:rPr>
        <w:t xml:space="preserve"> </w:t>
      </w:r>
      <w:r>
        <w:t>equity</w:t>
      </w:r>
      <w:r>
        <w:rPr>
          <w:spacing w:val="-4"/>
        </w:rPr>
        <w:t xml:space="preserve"> </w:t>
      </w:r>
      <w:r>
        <w:t>experiences</w:t>
      </w:r>
      <w:r>
        <w:rPr>
          <w:spacing w:val="-4"/>
        </w:rPr>
        <w:t xml:space="preserve"> </w:t>
      </w:r>
      <w:r>
        <w:t>in</w:t>
      </w:r>
      <w:r>
        <w:rPr>
          <w:spacing w:val="-4"/>
        </w:rPr>
        <w:t xml:space="preserve"> </w:t>
      </w:r>
      <w:r>
        <w:t>South</w:t>
      </w:r>
      <w:r>
        <w:rPr>
          <w:spacing w:val="-4"/>
        </w:rPr>
        <w:t xml:space="preserve"> </w:t>
      </w:r>
      <w:r>
        <w:t>African</w:t>
      </w:r>
      <w:r>
        <w:rPr>
          <w:spacing w:val="-4"/>
        </w:rPr>
        <w:t xml:space="preserve"> </w:t>
      </w:r>
      <w:r>
        <w:t>workplaces:</w:t>
      </w:r>
      <w:r>
        <w:rPr>
          <w:spacing w:val="-4"/>
        </w:rPr>
        <w:t xml:space="preserve"> </w:t>
      </w:r>
      <w:r>
        <w:t>1)</w:t>
      </w:r>
      <w:r>
        <w:rPr>
          <w:spacing w:val="-4"/>
        </w:rPr>
        <w:t xml:space="preserve"> </w:t>
      </w:r>
      <w:r>
        <w:t>race,</w:t>
      </w:r>
      <w:r>
        <w:rPr>
          <w:spacing w:val="-4"/>
        </w:rPr>
        <w:t xml:space="preserve"> </w:t>
      </w:r>
      <w:r w:rsidR="009546FA">
        <w:t>gender,</w:t>
      </w:r>
      <w:r>
        <w:rPr>
          <w:spacing w:val="-4"/>
        </w:rPr>
        <w:t xml:space="preserve"> </w:t>
      </w:r>
      <w:r>
        <w:t>and reverse discrimination; 2) experiences of employment equity concerning race and age groups; 3) leading and managing diversity through employment equity; 4) talent management; and 5) tokenism. Notably, White male participants were the least likely to see employment equity plans as unbiased and contributing to equality.</w:t>
      </w:r>
    </w:p>
    <w:p w14:paraId="13959865" w14:textId="77777777" w:rsidR="009E1845" w:rsidRDefault="00CE408B">
      <w:pPr>
        <w:pStyle w:val="BodyText"/>
        <w:spacing w:before="240" w:line="360" w:lineRule="auto"/>
        <w:ind w:left="740" w:right="1021" w:firstLine="719"/>
        <w:jc w:val="both"/>
      </w:pPr>
      <w:r>
        <w:t>Furthermore,</w:t>
      </w:r>
      <w:r>
        <w:rPr>
          <w:spacing w:val="-7"/>
        </w:rPr>
        <w:t xml:space="preserve"> </w:t>
      </w:r>
      <w:r>
        <w:t>participants</w:t>
      </w:r>
      <w:r>
        <w:rPr>
          <w:spacing w:val="-7"/>
        </w:rPr>
        <w:t xml:space="preserve"> </w:t>
      </w:r>
      <w:r>
        <w:t>in</w:t>
      </w:r>
      <w:r>
        <w:rPr>
          <w:spacing w:val="-6"/>
        </w:rPr>
        <w:t xml:space="preserve"> </w:t>
      </w:r>
      <w:r>
        <w:t>all</w:t>
      </w:r>
      <w:r>
        <w:rPr>
          <w:spacing w:val="-6"/>
        </w:rPr>
        <w:t xml:space="preserve"> </w:t>
      </w:r>
      <w:r>
        <w:t>groups</w:t>
      </w:r>
      <w:r>
        <w:rPr>
          <w:spacing w:val="-7"/>
        </w:rPr>
        <w:t xml:space="preserve"> </w:t>
      </w:r>
      <w:r>
        <w:t>viewed</w:t>
      </w:r>
      <w:r>
        <w:rPr>
          <w:spacing w:val="-7"/>
        </w:rPr>
        <w:t xml:space="preserve"> </w:t>
      </w:r>
      <w:r>
        <w:t>employment</w:t>
      </w:r>
      <w:r>
        <w:rPr>
          <w:spacing w:val="-6"/>
        </w:rPr>
        <w:t xml:space="preserve"> </w:t>
      </w:r>
      <w:r>
        <w:t>equity</w:t>
      </w:r>
      <w:r>
        <w:rPr>
          <w:spacing w:val="-7"/>
        </w:rPr>
        <w:t xml:space="preserve"> </w:t>
      </w:r>
      <w:r>
        <w:t>plans</w:t>
      </w:r>
      <w:r>
        <w:rPr>
          <w:spacing w:val="-7"/>
        </w:rPr>
        <w:t xml:space="preserve"> </w:t>
      </w:r>
      <w:r>
        <w:t>as</w:t>
      </w:r>
      <w:r>
        <w:rPr>
          <w:spacing w:val="-7"/>
        </w:rPr>
        <w:t xml:space="preserve"> </w:t>
      </w:r>
      <w:r>
        <w:t>a</w:t>
      </w:r>
      <w:r>
        <w:rPr>
          <w:spacing w:val="-8"/>
        </w:rPr>
        <w:t xml:space="preserve"> </w:t>
      </w:r>
      <w:r>
        <w:t>further</w:t>
      </w:r>
      <w:r>
        <w:rPr>
          <w:spacing w:val="-6"/>
        </w:rPr>
        <w:t xml:space="preserve"> </w:t>
      </w:r>
      <w:r>
        <w:t>cause of</w:t>
      </w:r>
      <w:r>
        <w:rPr>
          <w:spacing w:val="3"/>
        </w:rPr>
        <w:t xml:space="preserve"> </w:t>
      </w:r>
      <w:r>
        <w:t>racial</w:t>
      </w:r>
      <w:r>
        <w:rPr>
          <w:spacing w:val="9"/>
        </w:rPr>
        <w:t xml:space="preserve"> </w:t>
      </w:r>
      <w:r>
        <w:t>conflict.</w:t>
      </w:r>
      <w:r>
        <w:rPr>
          <w:spacing w:val="7"/>
        </w:rPr>
        <w:t xml:space="preserve"> </w:t>
      </w:r>
      <w:r>
        <w:t>The</w:t>
      </w:r>
      <w:r>
        <w:rPr>
          <w:spacing w:val="7"/>
        </w:rPr>
        <w:t xml:space="preserve"> </w:t>
      </w:r>
      <w:r>
        <w:t>authors</w:t>
      </w:r>
      <w:r>
        <w:rPr>
          <w:spacing w:val="6"/>
        </w:rPr>
        <w:t xml:space="preserve"> </w:t>
      </w:r>
      <w:r>
        <w:t>conclude</w:t>
      </w:r>
      <w:r>
        <w:rPr>
          <w:spacing w:val="8"/>
        </w:rPr>
        <w:t xml:space="preserve"> </w:t>
      </w:r>
      <w:r>
        <w:t>that</w:t>
      </w:r>
      <w:r>
        <w:rPr>
          <w:spacing w:val="9"/>
        </w:rPr>
        <w:t xml:space="preserve"> </w:t>
      </w:r>
      <w:r>
        <w:t>a</w:t>
      </w:r>
      <w:r>
        <w:rPr>
          <w:spacing w:val="5"/>
        </w:rPr>
        <w:t xml:space="preserve"> </w:t>
      </w:r>
      <w:r>
        <w:t>sound</w:t>
      </w:r>
      <w:r>
        <w:rPr>
          <w:spacing w:val="6"/>
        </w:rPr>
        <w:t xml:space="preserve"> </w:t>
      </w:r>
      <w:r>
        <w:t>organisational</w:t>
      </w:r>
      <w:r>
        <w:rPr>
          <w:spacing w:val="9"/>
        </w:rPr>
        <w:t xml:space="preserve"> </w:t>
      </w:r>
      <w:r>
        <w:t>strategy</w:t>
      </w:r>
      <w:r>
        <w:rPr>
          <w:spacing w:val="5"/>
        </w:rPr>
        <w:t xml:space="preserve"> </w:t>
      </w:r>
      <w:r>
        <w:t>is</w:t>
      </w:r>
      <w:r>
        <w:rPr>
          <w:spacing w:val="7"/>
        </w:rPr>
        <w:t xml:space="preserve"> </w:t>
      </w:r>
      <w:r>
        <w:t>needed</w:t>
      </w:r>
      <w:r>
        <w:rPr>
          <w:spacing w:val="6"/>
        </w:rPr>
        <w:t xml:space="preserve"> </w:t>
      </w:r>
      <w:r>
        <w:t>to</w:t>
      </w:r>
      <w:r>
        <w:rPr>
          <w:spacing w:val="9"/>
        </w:rPr>
        <w:t xml:space="preserve"> </w:t>
      </w:r>
      <w:r>
        <w:rPr>
          <w:spacing w:val="-2"/>
        </w:rPr>
        <w:t>manage</w:t>
      </w:r>
    </w:p>
    <w:p w14:paraId="6D0415A8" w14:textId="77777777" w:rsidR="009E1845" w:rsidRDefault="009E1845">
      <w:pPr>
        <w:spacing w:line="360" w:lineRule="auto"/>
        <w:jc w:val="both"/>
        <w:sectPr w:rsidR="009E1845">
          <w:pgSz w:w="12240" w:h="15840"/>
          <w:pgMar w:top="1360" w:right="420" w:bottom="1260" w:left="700" w:header="0" w:footer="1062" w:gutter="0"/>
          <w:cols w:space="720"/>
        </w:sectPr>
      </w:pPr>
    </w:p>
    <w:p w14:paraId="50BFCC5C" w14:textId="77777777" w:rsidR="009E1845" w:rsidRDefault="00CE408B">
      <w:pPr>
        <w:pStyle w:val="BodyText"/>
        <w:spacing w:before="79" w:line="360" w:lineRule="auto"/>
        <w:ind w:left="740" w:right="1017"/>
        <w:jc w:val="both"/>
      </w:pPr>
      <w:r>
        <w:lastRenderedPageBreak/>
        <w:t>the increased diversity in South Africa, instead of superficial actions intended to offer the impression of racial and gender-based equity (Mayer, Oosthuizen and Tonelli 2019). However, equity theory ‘demands a fair balance between an employee’s inputs (hard work, skill level, acceptance, enthusiasm, loyalty, flexibility, etc.) and an employee’s outputs’ (Furnham and Treglown 2018: 127). In organisations, the stereotype may be ‘utilised by employers as an instrument to preserve existing regimes of inequality’ (Berrey, Nelson and Nielsen 2017: 221). However, hotels are populated primarily by women, young employees, and foreign workers, especially at the lower positions, and not only in South Africa. Nevertheless, the majority of managers</w:t>
      </w:r>
      <w:r>
        <w:rPr>
          <w:spacing w:val="-6"/>
        </w:rPr>
        <w:t xml:space="preserve"> </w:t>
      </w:r>
      <w:r>
        <w:t>in</w:t>
      </w:r>
      <w:r>
        <w:rPr>
          <w:spacing w:val="-5"/>
        </w:rPr>
        <w:t xml:space="preserve"> </w:t>
      </w:r>
      <w:r>
        <w:t>the</w:t>
      </w:r>
      <w:r>
        <w:rPr>
          <w:spacing w:val="-6"/>
        </w:rPr>
        <w:t xml:space="preserve"> </w:t>
      </w:r>
      <w:r>
        <w:t>South</w:t>
      </w:r>
      <w:r>
        <w:rPr>
          <w:spacing w:val="-5"/>
        </w:rPr>
        <w:t xml:space="preserve"> </w:t>
      </w:r>
      <w:r>
        <w:t>African</w:t>
      </w:r>
      <w:r>
        <w:rPr>
          <w:spacing w:val="-6"/>
        </w:rPr>
        <w:t xml:space="preserve"> </w:t>
      </w:r>
      <w:r>
        <w:t>hotel</w:t>
      </w:r>
      <w:r>
        <w:rPr>
          <w:spacing w:val="-6"/>
        </w:rPr>
        <w:t xml:space="preserve"> </w:t>
      </w:r>
      <w:r>
        <w:t>industry</w:t>
      </w:r>
      <w:r>
        <w:rPr>
          <w:spacing w:val="-6"/>
        </w:rPr>
        <w:t xml:space="preserve"> </w:t>
      </w:r>
      <w:r>
        <w:t>are</w:t>
      </w:r>
      <w:r>
        <w:rPr>
          <w:spacing w:val="-7"/>
        </w:rPr>
        <w:t xml:space="preserve"> </w:t>
      </w:r>
      <w:r>
        <w:t>White</w:t>
      </w:r>
      <w:r>
        <w:rPr>
          <w:spacing w:val="-6"/>
        </w:rPr>
        <w:t xml:space="preserve"> </w:t>
      </w:r>
      <w:r>
        <w:t>people,</w:t>
      </w:r>
      <w:r>
        <w:rPr>
          <w:spacing w:val="-6"/>
        </w:rPr>
        <w:t xml:space="preserve"> </w:t>
      </w:r>
      <w:r>
        <w:t>although</w:t>
      </w:r>
      <w:r>
        <w:rPr>
          <w:spacing w:val="-6"/>
        </w:rPr>
        <w:t xml:space="preserve"> </w:t>
      </w:r>
      <w:r>
        <w:t>there</w:t>
      </w:r>
      <w:r>
        <w:rPr>
          <w:spacing w:val="-8"/>
        </w:rPr>
        <w:t xml:space="preserve"> </w:t>
      </w:r>
      <w:r>
        <w:t>are</w:t>
      </w:r>
      <w:r>
        <w:rPr>
          <w:spacing w:val="-7"/>
        </w:rPr>
        <w:t xml:space="preserve"> </w:t>
      </w:r>
      <w:r>
        <w:t>a</w:t>
      </w:r>
      <w:r>
        <w:rPr>
          <w:spacing w:val="-7"/>
        </w:rPr>
        <w:t xml:space="preserve"> </w:t>
      </w:r>
      <w:r>
        <w:t>few</w:t>
      </w:r>
      <w:r>
        <w:rPr>
          <w:spacing w:val="-6"/>
        </w:rPr>
        <w:t xml:space="preserve"> </w:t>
      </w:r>
      <w:r>
        <w:t>Blacks</w:t>
      </w:r>
      <w:r>
        <w:rPr>
          <w:spacing w:val="-6"/>
        </w:rPr>
        <w:t xml:space="preserve"> </w:t>
      </w:r>
      <w:r>
        <w:t>in the industry.</w:t>
      </w:r>
    </w:p>
    <w:p w14:paraId="690FC8D9" w14:textId="77777777" w:rsidR="009E1845" w:rsidRDefault="00CE408B">
      <w:pPr>
        <w:pStyle w:val="BodyText"/>
        <w:spacing w:before="241" w:line="360" w:lineRule="auto"/>
        <w:ind w:left="740" w:right="1013" w:firstLine="719"/>
        <w:jc w:val="both"/>
      </w:pPr>
      <w:r>
        <w:t>According to the Social Dominance Theory, group-based hierarchies and inequalities are replicated</w:t>
      </w:r>
      <w:r>
        <w:rPr>
          <w:spacing w:val="-14"/>
        </w:rPr>
        <w:t xml:space="preserve"> </w:t>
      </w:r>
      <w:r>
        <w:t>and</w:t>
      </w:r>
      <w:r>
        <w:rPr>
          <w:spacing w:val="-14"/>
        </w:rPr>
        <w:t xml:space="preserve"> </w:t>
      </w:r>
      <w:r>
        <w:t>demanded</w:t>
      </w:r>
      <w:r>
        <w:rPr>
          <w:spacing w:val="-12"/>
        </w:rPr>
        <w:t xml:space="preserve"> </w:t>
      </w:r>
      <w:r>
        <w:t>not</w:t>
      </w:r>
      <w:r>
        <w:rPr>
          <w:spacing w:val="-14"/>
        </w:rPr>
        <w:t xml:space="preserve"> </w:t>
      </w:r>
      <w:r>
        <w:t>only</w:t>
      </w:r>
      <w:r>
        <w:rPr>
          <w:spacing w:val="-14"/>
        </w:rPr>
        <w:t xml:space="preserve"> </w:t>
      </w:r>
      <w:r>
        <w:t>because</w:t>
      </w:r>
      <w:r>
        <w:rPr>
          <w:spacing w:val="-13"/>
        </w:rPr>
        <w:t xml:space="preserve"> </w:t>
      </w:r>
      <w:r>
        <w:t>of</w:t>
      </w:r>
      <w:r>
        <w:rPr>
          <w:spacing w:val="-15"/>
        </w:rPr>
        <w:t xml:space="preserve"> </w:t>
      </w:r>
      <w:r>
        <w:t>the</w:t>
      </w:r>
      <w:r>
        <w:rPr>
          <w:spacing w:val="-15"/>
        </w:rPr>
        <w:t xml:space="preserve"> </w:t>
      </w:r>
      <w:r>
        <w:t>dominant</w:t>
      </w:r>
      <w:r>
        <w:rPr>
          <w:spacing w:val="-14"/>
        </w:rPr>
        <w:t xml:space="preserve"> </w:t>
      </w:r>
      <w:r>
        <w:t>group’s</w:t>
      </w:r>
      <w:r>
        <w:rPr>
          <w:spacing w:val="-15"/>
        </w:rPr>
        <w:t xml:space="preserve"> </w:t>
      </w:r>
      <w:r>
        <w:t>greater</w:t>
      </w:r>
      <w:r>
        <w:rPr>
          <w:spacing w:val="-15"/>
        </w:rPr>
        <w:t xml:space="preserve"> </w:t>
      </w:r>
      <w:r>
        <w:t>power,</w:t>
      </w:r>
      <w:r>
        <w:rPr>
          <w:spacing w:val="-15"/>
        </w:rPr>
        <w:t xml:space="preserve"> </w:t>
      </w:r>
      <w:r>
        <w:t>but</w:t>
      </w:r>
      <w:r>
        <w:rPr>
          <w:spacing w:val="-14"/>
        </w:rPr>
        <w:t xml:space="preserve"> </w:t>
      </w:r>
      <w:r>
        <w:t>also</w:t>
      </w:r>
      <w:r>
        <w:rPr>
          <w:spacing w:val="-14"/>
        </w:rPr>
        <w:t xml:space="preserve"> </w:t>
      </w:r>
      <w:r>
        <w:t xml:space="preserve">because of compliance with that power by some members of subordinate groups (Tesi </w:t>
      </w:r>
      <w:r>
        <w:rPr>
          <w:i/>
        </w:rPr>
        <w:t xml:space="preserve">et al. </w:t>
      </w:r>
      <w:r>
        <w:t>2019). Furthermore, Agarwal-Jans (2019) states that individuals are inspired to believe that they are popular with others and the groups they are in. However, they similarly want to be pleased about the larger system within which their groups work.</w:t>
      </w:r>
      <w:r>
        <w:rPr>
          <w:spacing w:val="40"/>
        </w:rPr>
        <w:t xml:space="preserve"> </w:t>
      </w:r>
      <w:r>
        <w:t xml:space="preserve">According to Tesi </w:t>
      </w:r>
      <w:r>
        <w:rPr>
          <w:i/>
        </w:rPr>
        <w:t xml:space="preserve">et al. </w:t>
      </w:r>
      <w:r>
        <w:t>(2019), dominant groups can continue inequalities, depending on their influential positions within the hierarchical social</w:t>
      </w:r>
      <w:r>
        <w:rPr>
          <w:spacing w:val="-12"/>
        </w:rPr>
        <w:t xml:space="preserve"> </w:t>
      </w:r>
      <w:r>
        <w:t>structure.</w:t>
      </w:r>
      <w:r>
        <w:rPr>
          <w:spacing w:val="-11"/>
        </w:rPr>
        <w:t xml:space="preserve"> </w:t>
      </w:r>
      <w:r>
        <w:t>Dominant</w:t>
      </w:r>
      <w:r>
        <w:rPr>
          <w:spacing w:val="-12"/>
        </w:rPr>
        <w:t xml:space="preserve"> </w:t>
      </w:r>
      <w:r>
        <w:t>groups</w:t>
      </w:r>
      <w:r>
        <w:rPr>
          <w:spacing w:val="-12"/>
        </w:rPr>
        <w:t xml:space="preserve"> </w:t>
      </w:r>
      <w:r>
        <w:t>have</w:t>
      </w:r>
      <w:r>
        <w:rPr>
          <w:spacing w:val="-12"/>
        </w:rPr>
        <w:t xml:space="preserve"> </w:t>
      </w:r>
      <w:r>
        <w:t>access</w:t>
      </w:r>
      <w:r>
        <w:rPr>
          <w:spacing w:val="-12"/>
        </w:rPr>
        <w:t xml:space="preserve"> </w:t>
      </w:r>
      <w:r>
        <w:t>to</w:t>
      </w:r>
      <w:r>
        <w:rPr>
          <w:spacing w:val="-10"/>
        </w:rPr>
        <w:t xml:space="preserve"> </w:t>
      </w:r>
      <w:r>
        <w:t>resources</w:t>
      </w:r>
      <w:r>
        <w:rPr>
          <w:spacing w:val="-10"/>
        </w:rPr>
        <w:t xml:space="preserve"> </w:t>
      </w:r>
      <w:r>
        <w:t>and</w:t>
      </w:r>
      <w:r>
        <w:rPr>
          <w:spacing w:val="-12"/>
        </w:rPr>
        <w:t xml:space="preserve"> </w:t>
      </w:r>
      <w:r>
        <w:t>authority</w:t>
      </w:r>
      <w:r>
        <w:rPr>
          <w:spacing w:val="-12"/>
        </w:rPr>
        <w:t xml:space="preserve"> </w:t>
      </w:r>
      <w:r>
        <w:t>that</w:t>
      </w:r>
      <w:r>
        <w:rPr>
          <w:spacing w:val="-12"/>
        </w:rPr>
        <w:t xml:space="preserve"> </w:t>
      </w:r>
      <w:r>
        <w:t>enable</w:t>
      </w:r>
      <w:r>
        <w:rPr>
          <w:spacing w:val="-11"/>
        </w:rPr>
        <w:t xml:space="preserve"> </w:t>
      </w:r>
      <w:r>
        <w:t>them</w:t>
      </w:r>
      <w:r>
        <w:rPr>
          <w:spacing w:val="-12"/>
        </w:rPr>
        <w:t xml:space="preserve"> </w:t>
      </w:r>
      <w:r>
        <w:t>not</w:t>
      </w:r>
      <w:r>
        <w:rPr>
          <w:spacing w:val="-12"/>
        </w:rPr>
        <w:t xml:space="preserve"> </w:t>
      </w:r>
      <w:r>
        <w:t>only to control properties, but also to control other people.</w:t>
      </w:r>
    </w:p>
    <w:p w14:paraId="1D992E76" w14:textId="77777777" w:rsidR="009E1845" w:rsidRDefault="00CE408B">
      <w:pPr>
        <w:pStyle w:val="BodyText"/>
        <w:spacing w:before="240" w:line="360" w:lineRule="auto"/>
        <w:ind w:left="740" w:right="1016" w:firstLine="719"/>
        <w:jc w:val="both"/>
      </w:pPr>
      <w:r>
        <w:t xml:space="preserve">The self-perpetuation of the dominant group’s advantage leads to a rise in the oppression of subordinate group members. The social dominance theory proposes that commonly shared cultural ideologies provide the moral and academic justification for these intergroup behaviours (Duckitt and Sibley 2010), enabling them to hide privilege as a right. Processes linked to subordination and dominance have been proven to be both instigated and moderated by social dominance orientation (Khan </w:t>
      </w:r>
      <w:r>
        <w:rPr>
          <w:i/>
        </w:rPr>
        <w:t xml:space="preserve">et al. </w:t>
      </w:r>
      <w:r>
        <w:t>2018), which relates to people’s support for discriminatory policies</w:t>
      </w:r>
      <w:r>
        <w:rPr>
          <w:spacing w:val="-1"/>
        </w:rPr>
        <w:t xml:space="preserve"> </w:t>
      </w:r>
      <w:r>
        <w:t>and</w:t>
      </w:r>
      <w:r>
        <w:rPr>
          <w:spacing w:val="-1"/>
        </w:rPr>
        <w:t xml:space="preserve"> </w:t>
      </w:r>
      <w:r>
        <w:t>hierarchy-enhancing legitimising</w:t>
      </w:r>
      <w:r>
        <w:rPr>
          <w:spacing w:val="-3"/>
        </w:rPr>
        <w:t xml:space="preserve"> </w:t>
      </w:r>
      <w:r>
        <w:t>traditions, such</w:t>
      </w:r>
      <w:r>
        <w:rPr>
          <w:spacing w:val="-1"/>
        </w:rPr>
        <w:t xml:space="preserve"> </w:t>
      </w:r>
      <w:r>
        <w:t>as</w:t>
      </w:r>
      <w:r>
        <w:rPr>
          <w:spacing w:val="-3"/>
        </w:rPr>
        <w:t xml:space="preserve"> </w:t>
      </w:r>
      <w:r>
        <w:t>stereotypes</w:t>
      </w:r>
      <w:r>
        <w:rPr>
          <w:spacing w:val="-1"/>
        </w:rPr>
        <w:t xml:space="preserve"> </w:t>
      </w:r>
      <w:r>
        <w:t>and</w:t>
      </w:r>
      <w:r>
        <w:rPr>
          <w:spacing w:val="-1"/>
        </w:rPr>
        <w:t xml:space="preserve"> </w:t>
      </w:r>
      <w:r>
        <w:t xml:space="preserve">prejudices (Tesi </w:t>
      </w:r>
      <w:r>
        <w:rPr>
          <w:i/>
        </w:rPr>
        <w:t xml:space="preserve">et al. </w:t>
      </w:r>
      <w:r>
        <w:t>2019). According to literature, the more people are oriented in social dominance, the more they support intergroup hierarchies.</w:t>
      </w:r>
    </w:p>
    <w:p w14:paraId="1898217D" w14:textId="77777777" w:rsidR="009E1845" w:rsidRDefault="009E1845">
      <w:pPr>
        <w:spacing w:line="360" w:lineRule="auto"/>
        <w:jc w:val="both"/>
        <w:sectPr w:rsidR="009E1845">
          <w:pgSz w:w="12240" w:h="15840"/>
          <w:pgMar w:top="1360" w:right="420" w:bottom="1260" w:left="700" w:header="0" w:footer="1062" w:gutter="0"/>
          <w:cols w:space="720"/>
        </w:sectPr>
      </w:pPr>
    </w:p>
    <w:p w14:paraId="1F4969DD" w14:textId="77777777" w:rsidR="009E1845" w:rsidRDefault="00CE408B">
      <w:pPr>
        <w:pStyle w:val="BodyText"/>
        <w:spacing w:before="79" w:line="360" w:lineRule="auto"/>
        <w:ind w:left="740" w:right="1016" w:firstLine="719"/>
        <w:jc w:val="both"/>
      </w:pPr>
      <w:r>
        <w:lastRenderedPageBreak/>
        <w:t>Eisenberg (2016) states that workplace inequities can arise from a multifaceted range of factors, comprising explicit and implicit biases; unconscious assumptions or mental models; and differing perceptions of the same event. However, Marchiondo, Ran and Cortina (2018) iterate that workplace inequality affects the labour market worldwide. Furthermore, the implication of workplace inequality is workplace discrimination, which at some point must be supported by the structures of the organisation.</w:t>
      </w:r>
    </w:p>
    <w:p w14:paraId="5E6F18A0" w14:textId="77777777" w:rsidR="009E1845" w:rsidRDefault="00CE408B">
      <w:pPr>
        <w:pStyle w:val="Heading2"/>
        <w:numPr>
          <w:ilvl w:val="2"/>
          <w:numId w:val="85"/>
        </w:numPr>
        <w:tabs>
          <w:tab w:val="left" w:pos="1459"/>
        </w:tabs>
        <w:spacing w:before="41"/>
        <w:ind w:left="1459" w:hanging="719"/>
        <w:jc w:val="both"/>
      </w:pPr>
      <w:bookmarkStart w:id="162" w:name="_bookmark52"/>
      <w:bookmarkEnd w:id="162"/>
      <w:r>
        <w:t>Workplace</w:t>
      </w:r>
      <w:r>
        <w:rPr>
          <w:spacing w:val="-3"/>
        </w:rPr>
        <w:t xml:space="preserve"> </w:t>
      </w:r>
      <w:r>
        <w:rPr>
          <w:spacing w:val="-2"/>
        </w:rPr>
        <w:t>discrimination</w:t>
      </w:r>
    </w:p>
    <w:p w14:paraId="6710AE0E" w14:textId="5BA5C1A5" w:rsidR="009E1845" w:rsidRDefault="00CE408B">
      <w:pPr>
        <w:pStyle w:val="BodyText"/>
        <w:spacing w:before="240" w:line="360" w:lineRule="auto"/>
        <w:ind w:left="740" w:right="1016" w:firstLine="719"/>
        <w:jc w:val="both"/>
      </w:pPr>
      <w:r>
        <w:t xml:space="preserve">According to Rice (2021), how stereotyping and prejudice are continued and lead to discriminatory behaviour is influenced by several factors. </w:t>
      </w:r>
      <w:r w:rsidR="009546FA">
        <w:t>The author list meme infection of attitude</w:t>
      </w:r>
      <w:r>
        <w:t xml:space="preserve"> perceived and real competition, the number and quality of superordinate goals groups share,</w:t>
      </w:r>
      <w:r>
        <w:rPr>
          <w:spacing w:val="-3"/>
        </w:rPr>
        <w:t xml:space="preserve"> </w:t>
      </w:r>
      <w:r>
        <w:t>the</w:t>
      </w:r>
      <w:r>
        <w:rPr>
          <w:spacing w:val="-2"/>
        </w:rPr>
        <w:t xml:space="preserve"> </w:t>
      </w:r>
      <w:r>
        <w:t>characters</w:t>
      </w:r>
      <w:r>
        <w:rPr>
          <w:spacing w:val="-3"/>
        </w:rPr>
        <w:t xml:space="preserve"> </w:t>
      </w:r>
      <w:r>
        <w:t>of</w:t>
      </w:r>
      <w:r>
        <w:rPr>
          <w:spacing w:val="-3"/>
        </w:rPr>
        <w:t xml:space="preserve"> </w:t>
      </w:r>
      <w:r>
        <w:t>leaders,</w:t>
      </w:r>
      <w:r>
        <w:rPr>
          <w:spacing w:val="-1"/>
        </w:rPr>
        <w:t xml:space="preserve"> </w:t>
      </w:r>
      <w:r>
        <w:t>and</w:t>
      </w:r>
      <w:r>
        <w:rPr>
          <w:spacing w:val="-3"/>
        </w:rPr>
        <w:t xml:space="preserve"> </w:t>
      </w:r>
      <w:r>
        <w:t>other</w:t>
      </w:r>
      <w:r>
        <w:rPr>
          <w:spacing w:val="-3"/>
        </w:rPr>
        <w:t xml:space="preserve"> </w:t>
      </w:r>
      <w:r>
        <w:t>key</w:t>
      </w:r>
      <w:r>
        <w:rPr>
          <w:spacing w:val="-1"/>
        </w:rPr>
        <w:t xml:space="preserve"> </w:t>
      </w:r>
      <w:r>
        <w:t>influencers,</w:t>
      </w:r>
      <w:r>
        <w:rPr>
          <w:spacing w:val="-2"/>
        </w:rPr>
        <w:t xml:space="preserve"> </w:t>
      </w:r>
      <w:r>
        <w:t>their</w:t>
      </w:r>
      <w:r>
        <w:rPr>
          <w:spacing w:val="-2"/>
        </w:rPr>
        <w:t xml:space="preserve"> </w:t>
      </w:r>
      <w:r>
        <w:t>current</w:t>
      </w:r>
      <w:r>
        <w:rPr>
          <w:spacing w:val="-3"/>
        </w:rPr>
        <w:t xml:space="preserve"> </w:t>
      </w:r>
      <w:r>
        <w:t>motivations</w:t>
      </w:r>
      <w:r>
        <w:rPr>
          <w:spacing w:val="-3"/>
        </w:rPr>
        <w:t xml:space="preserve"> </w:t>
      </w:r>
      <w:r>
        <w:t>and</w:t>
      </w:r>
      <w:r>
        <w:rPr>
          <w:spacing w:val="-3"/>
        </w:rPr>
        <w:t xml:space="preserve"> </w:t>
      </w:r>
      <w:r>
        <w:t>how</w:t>
      </w:r>
      <w:r>
        <w:rPr>
          <w:spacing w:val="-3"/>
        </w:rPr>
        <w:t xml:space="preserve"> </w:t>
      </w:r>
      <w:r>
        <w:t>they influence group culture (Rice 2021). Previous research has documented that workplace discrimination can occur explicitly through institutions, norms, and values. It can also have invisible influences, such as when values and ideas impinge on the self-perceptions of those excluded</w:t>
      </w:r>
      <w:r>
        <w:rPr>
          <w:spacing w:val="-4"/>
        </w:rPr>
        <w:t xml:space="preserve"> </w:t>
      </w:r>
      <w:r>
        <w:t>and</w:t>
      </w:r>
      <w:r>
        <w:rPr>
          <w:spacing w:val="-4"/>
        </w:rPr>
        <w:t xml:space="preserve"> </w:t>
      </w:r>
      <w:r>
        <w:t>their</w:t>
      </w:r>
      <w:r>
        <w:rPr>
          <w:spacing w:val="-5"/>
        </w:rPr>
        <w:t xml:space="preserve"> </w:t>
      </w:r>
      <w:r>
        <w:t>ability</w:t>
      </w:r>
      <w:r>
        <w:rPr>
          <w:spacing w:val="-4"/>
        </w:rPr>
        <w:t xml:space="preserve"> </w:t>
      </w:r>
      <w:r>
        <w:t>to</w:t>
      </w:r>
      <w:r>
        <w:rPr>
          <w:spacing w:val="-4"/>
        </w:rPr>
        <w:t xml:space="preserve"> </w:t>
      </w:r>
      <w:r>
        <w:t>argue</w:t>
      </w:r>
      <w:r>
        <w:rPr>
          <w:spacing w:val="-5"/>
        </w:rPr>
        <w:t xml:space="preserve"> </w:t>
      </w:r>
      <w:r>
        <w:t>their</w:t>
      </w:r>
      <w:r>
        <w:rPr>
          <w:spacing w:val="-5"/>
        </w:rPr>
        <w:t xml:space="preserve"> </w:t>
      </w:r>
      <w:r>
        <w:t>rights.</w:t>
      </w:r>
      <w:r>
        <w:rPr>
          <w:spacing w:val="-4"/>
        </w:rPr>
        <w:t xml:space="preserve"> </w:t>
      </w:r>
      <w:r>
        <w:t>Furthermore,</w:t>
      </w:r>
      <w:r>
        <w:rPr>
          <w:spacing w:val="-4"/>
        </w:rPr>
        <w:t xml:space="preserve"> </w:t>
      </w:r>
      <w:r>
        <w:t>it</w:t>
      </w:r>
      <w:r>
        <w:rPr>
          <w:spacing w:val="-4"/>
        </w:rPr>
        <w:t xml:space="preserve"> </w:t>
      </w:r>
      <w:r>
        <w:t>can</w:t>
      </w:r>
      <w:r>
        <w:rPr>
          <w:spacing w:val="-4"/>
        </w:rPr>
        <w:t xml:space="preserve"> </w:t>
      </w:r>
      <w:r>
        <w:t>happen</w:t>
      </w:r>
      <w:r>
        <w:rPr>
          <w:spacing w:val="-4"/>
        </w:rPr>
        <w:t xml:space="preserve"> </w:t>
      </w:r>
      <w:r>
        <w:t>at</w:t>
      </w:r>
      <w:r>
        <w:rPr>
          <w:spacing w:val="-4"/>
        </w:rPr>
        <w:t xml:space="preserve"> </w:t>
      </w:r>
      <w:r>
        <w:t>the</w:t>
      </w:r>
      <w:r>
        <w:rPr>
          <w:spacing w:val="-5"/>
        </w:rPr>
        <w:t xml:space="preserve"> </w:t>
      </w:r>
      <w:r>
        <w:t>organisational</w:t>
      </w:r>
      <w:r>
        <w:rPr>
          <w:spacing w:val="-4"/>
        </w:rPr>
        <w:t xml:space="preserve"> </w:t>
      </w:r>
      <w:r>
        <w:t xml:space="preserve">or interpersonal level and may differ in sternness, </w:t>
      </w:r>
      <w:r w:rsidR="009546FA">
        <w:t>source,</w:t>
      </w:r>
      <w:r>
        <w:t xml:space="preserve"> and reason (Dhanani, Beus and Joseph </w:t>
      </w:r>
      <w:r>
        <w:rPr>
          <w:spacing w:val="-2"/>
        </w:rPr>
        <w:t>2018).</w:t>
      </w:r>
    </w:p>
    <w:p w14:paraId="05F23990" w14:textId="77777777" w:rsidR="009E1845" w:rsidRDefault="00CE408B">
      <w:pPr>
        <w:pStyle w:val="BodyText"/>
        <w:spacing w:line="360" w:lineRule="auto"/>
        <w:ind w:left="740" w:right="1018" w:firstLine="719"/>
        <w:jc w:val="both"/>
      </w:pPr>
      <w:r>
        <w:t>Heininen (2019) notes that workplace discrimination is now a significant challenge for work and organisational psychology to resolve. Avery and Ruggs (2020) argue that workplace discrimination is characterised by the employers’ tendency to rate White employees better than Black employees, which has had upsetting results for many years.</w:t>
      </w:r>
      <w:r>
        <w:rPr>
          <w:spacing w:val="40"/>
        </w:rPr>
        <w:t xml:space="preserve"> </w:t>
      </w:r>
      <w:r>
        <w:t>This does not mean that workplace</w:t>
      </w:r>
      <w:r>
        <w:rPr>
          <w:spacing w:val="-15"/>
        </w:rPr>
        <w:t xml:space="preserve"> </w:t>
      </w:r>
      <w:r>
        <w:t>discrimination</w:t>
      </w:r>
      <w:r>
        <w:rPr>
          <w:spacing w:val="-14"/>
        </w:rPr>
        <w:t xml:space="preserve"> </w:t>
      </w:r>
      <w:r>
        <w:t>is</w:t>
      </w:r>
      <w:r>
        <w:rPr>
          <w:spacing w:val="-13"/>
        </w:rPr>
        <w:t xml:space="preserve"> </w:t>
      </w:r>
      <w:r>
        <w:t>only</w:t>
      </w:r>
      <w:r>
        <w:rPr>
          <w:spacing w:val="-14"/>
        </w:rPr>
        <w:t xml:space="preserve"> </w:t>
      </w:r>
      <w:r>
        <w:t>between</w:t>
      </w:r>
      <w:r>
        <w:rPr>
          <w:spacing w:val="-12"/>
        </w:rPr>
        <w:t xml:space="preserve"> </w:t>
      </w:r>
      <w:r>
        <w:t>Whites</w:t>
      </w:r>
      <w:r>
        <w:rPr>
          <w:spacing w:val="-14"/>
        </w:rPr>
        <w:t xml:space="preserve"> </w:t>
      </w:r>
      <w:r>
        <w:t>and</w:t>
      </w:r>
      <w:r>
        <w:rPr>
          <w:spacing w:val="-14"/>
        </w:rPr>
        <w:t xml:space="preserve"> </w:t>
      </w:r>
      <w:r>
        <w:t>Blacks.</w:t>
      </w:r>
      <w:r>
        <w:rPr>
          <w:spacing w:val="-14"/>
        </w:rPr>
        <w:t xml:space="preserve"> </w:t>
      </w:r>
      <w:r>
        <w:t>Discrimination</w:t>
      </w:r>
      <w:r>
        <w:rPr>
          <w:spacing w:val="-14"/>
        </w:rPr>
        <w:t xml:space="preserve"> </w:t>
      </w:r>
      <w:r>
        <w:t>in</w:t>
      </w:r>
      <w:r>
        <w:rPr>
          <w:spacing w:val="-14"/>
        </w:rPr>
        <w:t xml:space="preserve"> </w:t>
      </w:r>
      <w:r>
        <w:t>the</w:t>
      </w:r>
      <w:r>
        <w:rPr>
          <w:spacing w:val="-15"/>
        </w:rPr>
        <w:t xml:space="preserve"> </w:t>
      </w:r>
      <w:r>
        <w:t>workplace</w:t>
      </w:r>
      <w:r>
        <w:rPr>
          <w:spacing w:val="-15"/>
        </w:rPr>
        <w:t xml:space="preserve"> </w:t>
      </w:r>
      <w:r>
        <w:t>can also occur amongst people of the same colour—amongst Whites or Blacks themselves. Employment sectors in both developed and developing countries worldwide are facing this problem.</w:t>
      </w:r>
      <w:r>
        <w:rPr>
          <w:spacing w:val="-1"/>
        </w:rPr>
        <w:t xml:space="preserve"> </w:t>
      </w:r>
      <w:r>
        <w:t>A</w:t>
      </w:r>
      <w:r>
        <w:rPr>
          <w:spacing w:val="-2"/>
        </w:rPr>
        <w:t xml:space="preserve"> </w:t>
      </w:r>
      <w:r>
        <w:t>body</w:t>
      </w:r>
      <w:r>
        <w:rPr>
          <w:spacing w:val="-1"/>
        </w:rPr>
        <w:t xml:space="preserve"> </w:t>
      </w:r>
      <w:r>
        <w:t>of</w:t>
      </w:r>
      <w:r>
        <w:rPr>
          <w:spacing w:val="-2"/>
        </w:rPr>
        <w:t xml:space="preserve"> </w:t>
      </w:r>
      <w:r>
        <w:t>literature</w:t>
      </w:r>
      <w:r>
        <w:rPr>
          <w:spacing w:val="-3"/>
        </w:rPr>
        <w:t xml:space="preserve"> </w:t>
      </w:r>
      <w:r>
        <w:t>indicates</w:t>
      </w:r>
      <w:r>
        <w:rPr>
          <w:spacing w:val="-2"/>
        </w:rPr>
        <w:t xml:space="preserve"> </w:t>
      </w:r>
      <w:r>
        <w:t>that</w:t>
      </w:r>
      <w:r>
        <w:rPr>
          <w:spacing w:val="-1"/>
        </w:rPr>
        <w:t xml:space="preserve"> </w:t>
      </w:r>
      <w:r>
        <w:t>discrimination</w:t>
      </w:r>
      <w:r>
        <w:rPr>
          <w:spacing w:val="-1"/>
        </w:rPr>
        <w:t xml:space="preserve"> </w:t>
      </w:r>
      <w:r>
        <w:t>routinely</w:t>
      </w:r>
      <w:r>
        <w:rPr>
          <w:spacing w:val="-1"/>
        </w:rPr>
        <w:t xml:space="preserve"> </w:t>
      </w:r>
      <w:r>
        <w:t>occurs</w:t>
      </w:r>
      <w:r>
        <w:rPr>
          <w:spacing w:val="-1"/>
        </w:rPr>
        <w:t xml:space="preserve"> </w:t>
      </w:r>
      <w:r>
        <w:t>through</w:t>
      </w:r>
      <w:r>
        <w:rPr>
          <w:spacing w:val="-2"/>
        </w:rPr>
        <w:t xml:space="preserve"> </w:t>
      </w:r>
      <w:r>
        <w:t>implicit</w:t>
      </w:r>
      <w:r>
        <w:rPr>
          <w:spacing w:val="-1"/>
        </w:rPr>
        <w:t xml:space="preserve"> </w:t>
      </w:r>
      <w:r>
        <w:t>bias, norms, and assumptions that fall outside the law’s purview (Berrey, Nelson and Nielsen 2017).</w:t>
      </w:r>
    </w:p>
    <w:p w14:paraId="3897010F" w14:textId="77777777" w:rsidR="009E1845" w:rsidRDefault="00CE408B">
      <w:pPr>
        <w:pStyle w:val="BodyText"/>
        <w:spacing w:before="241" w:line="360" w:lineRule="auto"/>
        <w:ind w:left="740" w:right="1020" w:firstLine="719"/>
        <w:jc w:val="both"/>
      </w:pPr>
      <w:r>
        <w:t>Workplace discrimination has been examined in the broad context of racial and ethnic groups. Colella and King (2018) posit that discrimination still exists in workplaces and therefore warrants</w:t>
      </w:r>
      <w:r>
        <w:rPr>
          <w:spacing w:val="-10"/>
        </w:rPr>
        <w:t xml:space="preserve"> </w:t>
      </w:r>
      <w:r>
        <w:t>scholarly</w:t>
      </w:r>
      <w:r>
        <w:rPr>
          <w:spacing w:val="-10"/>
        </w:rPr>
        <w:t xml:space="preserve"> </w:t>
      </w:r>
      <w:r>
        <w:t>deliberation.</w:t>
      </w:r>
      <w:r>
        <w:rPr>
          <w:spacing w:val="-10"/>
        </w:rPr>
        <w:t xml:space="preserve"> </w:t>
      </w:r>
      <w:r>
        <w:t>Many</w:t>
      </w:r>
      <w:r>
        <w:rPr>
          <w:spacing w:val="-10"/>
        </w:rPr>
        <w:t xml:space="preserve"> </w:t>
      </w:r>
      <w:r>
        <w:t>meta-analyses</w:t>
      </w:r>
      <w:r>
        <w:rPr>
          <w:spacing w:val="-10"/>
        </w:rPr>
        <w:t xml:space="preserve"> </w:t>
      </w:r>
      <w:r>
        <w:t>of</w:t>
      </w:r>
      <w:r>
        <w:rPr>
          <w:spacing w:val="-11"/>
        </w:rPr>
        <w:t xml:space="preserve"> </w:t>
      </w:r>
      <w:r>
        <w:t>the</w:t>
      </w:r>
      <w:r>
        <w:rPr>
          <w:spacing w:val="-11"/>
        </w:rPr>
        <w:t xml:space="preserve"> </w:t>
      </w:r>
      <w:r>
        <w:t>literature</w:t>
      </w:r>
      <w:r>
        <w:rPr>
          <w:spacing w:val="-11"/>
        </w:rPr>
        <w:t xml:space="preserve"> </w:t>
      </w:r>
      <w:r>
        <w:t>on</w:t>
      </w:r>
      <w:r>
        <w:rPr>
          <w:spacing w:val="-10"/>
        </w:rPr>
        <w:t xml:space="preserve"> </w:t>
      </w:r>
      <w:r>
        <w:t>workplace</w:t>
      </w:r>
      <w:r>
        <w:rPr>
          <w:spacing w:val="-11"/>
        </w:rPr>
        <w:t xml:space="preserve"> </w:t>
      </w:r>
      <w:r>
        <w:t>discrimination reveal</w:t>
      </w:r>
      <w:r>
        <w:rPr>
          <w:spacing w:val="42"/>
        </w:rPr>
        <w:t xml:space="preserve"> </w:t>
      </w:r>
      <w:r>
        <w:t>that</w:t>
      </w:r>
      <w:r>
        <w:rPr>
          <w:spacing w:val="42"/>
        </w:rPr>
        <w:t xml:space="preserve"> </w:t>
      </w:r>
      <w:r>
        <w:t>the</w:t>
      </w:r>
      <w:r>
        <w:rPr>
          <w:spacing w:val="41"/>
        </w:rPr>
        <w:t xml:space="preserve"> </w:t>
      </w:r>
      <w:r>
        <w:t>vast</w:t>
      </w:r>
      <w:r>
        <w:rPr>
          <w:spacing w:val="43"/>
        </w:rPr>
        <w:t xml:space="preserve"> </w:t>
      </w:r>
      <w:r>
        <w:t>majority</w:t>
      </w:r>
      <w:r>
        <w:rPr>
          <w:spacing w:val="42"/>
        </w:rPr>
        <w:t xml:space="preserve"> </w:t>
      </w:r>
      <w:r>
        <w:t>of</w:t>
      </w:r>
      <w:r>
        <w:rPr>
          <w:spacing w:val="42"/>
        </w:rPr>
        <w:t xml:space="preserve"> </w:t>
      </w:r>
      <w:r>
        <w:t>existing</w:t>
      </w:r>
      <w:r>
        <w:rPr>
          <w:spacing w:val="42"/>
        </w:rPr>
        <w:t xml:space="preserve"> </w:t>
      </w:r>
      <w:r>
        <w:t>studies</w:t>
      </w:r>
      <w:r>
        <w:rPr>
          <w:spacing w:val="45"/>
        </w:rPr>
        <w:t xml:space="preserve"> </w:t>
      </w:r>
      <w:r>
        <w:t>focus</w:t>
      </w:r>
      <w:r>
        <w:rPr>
          <w:spacing w:val="42"/>
        </w:rPr>
        <w:t xml:space="preserve"> </w:t>
      </w:r>
      <w:r>
        <w:t>on</w:t>
      </w:r>
      <w:r>
        <w:rPr>
          <w:spacing w:val="44"/>
        </w:rPr>
        <w:t xml:space="preserve"> </w:t>
      </w:r>
      <w:r>
        <w:t>how</w:t>
      </w:r>
      <w:r>
        <w:rPr>
          <w:spacing w:val="42"/>
        </w:rPr>
        <w:t xml:space="preserve"> </w:t>
      </w:r>
      <w:r>
        <w:t>discriminatory</w:t>
      </w:r>
      <w:r>
        <w:rPr>
          <w:spacing w:val="42"/>
        </w:rPr>
        <w:t xml:space="preserve"> </w:t>
      </w:r>
      <w:r>
        <w:t>actions</w:t>
      </w:r>
      <w:r>
        <w:rPr>
          <w:spacing w:val="42"/>
        </w:rPr>
        <w:t xml:space="preserve"> </w:t>
      </w:r>
      <w:r>
        <w:t>lead</w:t>
      </w:r>
      <w:r>
        <w:rPr>
          <w:spacing w:val="42"/>
        </w:rPr>
        <w:t xml:space="preserve"> </w:t>
      </w:r>
      <w:r>
        <w:rPr>
          <w:spacing w:val="-5"/>
        </w:rPr>
        <w:t>to</w:t>
      </w:r>
    </w:p>
    <w:p w14:paraId="14107BB0" w14:textId="77777777" w:rsidR="009E1845" w:rsidRDefault="009E1845">
      <w:pPr>
        <w:spacing w:line="360" w:lineRule="auto"/>
        <w:jc w:val="both"/>
        <w:sectPr w:rsidR="009E1845">
          <w:pgSz w:w="12240" w:h="15840"/>
          <w:pgMar w:top="1360" w:right="420" w:bottom="1260" w:left="700" w:header="0" w:footer="1062" w:gutter="0"/>
          <w:cols w:space="720"/>
        </w:sectPr>
      </w:pPr>
    </w:p>
    <w:p w14:paraId="5765BD3E" w14:textId="29C8CFB5" w:rsidR="009E1845" w:rsidRDefault="00CE408B">
      <w:pPr>
        <w:pStyle w:val="BodyText"/>
        <w:spacing w:before="79" w:line="360" w:lineRule="auto"/>
        <w:ind w:left="740" w:right="1016"/>
        <w:jc w:val="both"/>
      </w:pPr>
      <w:r>
        <w:lastRenderedPageBreak/>
        <w:t>negative</w:t>
      </w:r>
      <w:r>
        <w:rPr>
          <w:spacing w:val="-14"/>
        </w:rPr>
        <w:t xml:space="preserve"> </w:t>
      </w:r>
      <w:r>
        <w:t>consequences,</w:t>
      </w:r>
      <w:r>
        <w:rPr>
          <w:spacing w:val="-14"/>
        </w:rPr>
        <w:t xml:space="preserve"> </w:t>
      </w:r>
      <w:r>
        <w:t>such</w:t>
      </w:r>
      <w:r>
        <w:rPr>
          <w:spacing w:val="-14"/>
        </w:rPr>
        <w:t xml:space="preserve"> </w:t>
      </w:r>
      <w:r>
        <w:t>as</w:t>
      </w:r>
      <w:r>
        <w:rPr>
          <w:spacing w:val="-14"/>
        </w:rPr>
        <w:t xml:space="preserve"> </w:t>
      </w:r>
      <w:r>
        <w:t>job</w:t>
      </w:r>
      <w:r>
        <w:rPr>
          <w:spacing w:val="-14"/>
        </w:rPr>
        <w:t xml:space="preserve"> </w:t>
      </w:r>
      <w:r>
        <w:t>dissatisfaction,</w:t>
      </w:r>
      <w:r>
        <w:rPr>
          <w:spacing w:val="-14"/>
        </w:rPr>
        <w:t xml:space="preserve"> </w:t>
      </w:r>
      <w:r>
        <w:t>poor</w:t>
      </w:r>
      <w:r>
        <w:rPr>
          <w:spacing w:val="-14"/>
        </w:rPr>
        <w:t xml:space="preserve"> </w:t>
      </w:r>
      <w:r>
        <w:t>organisational</w:t>
      </w:r>
      <w:r>
        <w:rPr>
          <w:spacing w:val="-14"/>
        </w:rPr>
        <w:t xml:space="preserve"> </w:t>
      </w:r>
      <w:r w:rsidR="00867117">
        <w:t>performance,</w:t>
      </w:r>
      <w:r>
        <w:rPr>
          <w:spacing w:val="-14"/>
        </w:rPr>
        <w:t xml:space="preserve"> </w:t>
      </w:r>
      <w:r>
        <w:t>and</w:t>
      </w:r>
      <w:r>
        <w:rPr>
          <w:spacing w:val="-14"/>
        </w:rPr>
        <w:t xml:space="preserve"> </w:t>
      </w:r>
      <w:r>
        <w:t>high</w:t>
      </w:r>
      <w:r>
        <w:rPr>
          <w:spacing w:val="-14"/>
        </w:rPr>
        <w:t xml:space="preserve"> </w:t>
      </w:r>
      <w:r>
        <w:t>rates of employee turnover (Colella and King 2018; Dhanani, Beus and Joseph 2018). Much remains unknown</w:t>
      </w:r>
      <w:r>
        <w:rPr>
          <w:spacing w:val="-15"/>
        </w:rPr>
        <w:t xml:space="preserve"> </w:t>
      </w:r>
      <w:r>
        <w:t>or</w:t>
      </w:r>
      <w:r>
        <w:rPr>
          <w:spacing w:val="-15"/>
        </w:rPr>
        <w:t xml:space="preserve"> </w:t>
      </w:r>
      <w:r>
        <w:t>to</w:t>
      </w:r>
      <w:r>
        <w:rPr>
          <w:spacing w:val="-15"/>
        </w:rPr>
        <w:t xml:space="preserve"> </w:t>
      </w:r>
      <w:r>
        <w:t>be</w:t>
      </w:r>
      <w:r>
        <w:rPr>
          <w:spacing w:val="-15"/>
        </w:rPr>
        <w:t xml:space="preserve"> </w:t>
      </w:r>
      <w:r>
        <w:t>understood</w:t>
      </w:r>
      <w:r>
        <w:rPr>
          <w:spacing w:val="-15"/>
        </w:rPr>
        <w:t xml:space="preserve"> </w:t>
      </w:r>
      <w:r>
        <w:t>regarding</w:t>
      </w:r>
      <w:r>
        <w:rPr>
          <w:spacing w:val="-15"/>
        </w:rPr>
        <w:t xml:space="preserve"> </w:t>
      </w:r>
      <w:r>
        <w:t>how</w:t>
      </w:r>
      <w:r>
        <w:rPr>
          <w:spacing w:val="-15"/>
        </w:rPr>
        <w:t xml:space="preserve"> </w:t>
      </w:r>
      <w:r>
        <w:t>and</w:t>
      </w:r>
      <w:r>
        <w:rPr>
          <w:spacing w:val="-15"/>
        </w:rPr>
        <w:t xml:space="preserve"> </w:t>
      </w:r>
      <w:r>
        <w:t>why</w:t>
      </w:r>
      <w:r>
        <w:rPr>
          <w:spacing w:val="-15"/>
        </w:rPr>
        <w:t xml:space="preserve"> </w:t>
      </w:r>
      <w:r>
        <w:t>workplace</w:t>
      </w:r>
      <w:r>
        <w:rPr>
          <w:spacing w:val="-15"/>
        </w:rPr>
        <w:t xml:space="preserve"> </w:t>
      </w:r>
      <w:r>
        <w:t>discrimination</w:t>
      </w:r>
      <w:r>
        <w:rPr>
          <w:spacing w:val="-15"/>
        </w:rPr>
        <w:t xml:space="preserve"> </w:t>
      </w:r>
      <w:r>
        <w:t>occurs;</w:t>
      </w:r>
      <w:r>
        <w:rPr>
          <w:spacing w:val="-15"/>
        </w:rPr>
        <w:t xml:space="preserve"> </w:t>
      </w:r>
      <w:r>
        <w:t>the</w:t>
      </w:r>
      <w:r>
        <w:rPr>
          <w:spacing w:val="-15"/>
        </w:rPr>
        <w:t xml:space="preserve"> </w:t>
      </w:r>
      <w:r>
        <w:t>process by which discrimination results in inevitable negative consequences; the mitigating factors; and the</w:t>
      </w:r>
      <w:r>
        <w:rPr>
          <w:spacing w:val="-5"/>
        </w:rPr>
        <w:t xml:space="preserve"> </w:t>
      </w:r>
      <w:r>
        <w:t>boundaries</w:t>
      </w:r>
      <w:r>
        <w:rPr>
          <w:spacing w:val="-5"/>
        </w:rPr>
        <w:t xml:space="preserve"> </w:t>
      </w:r>
      <w:r>
        <w:t>and</w:t>
      </w:r>
      <w:r>
        <w:rPr>
          <w:spacing w:val="-4"/>
        </w:rPr>
        <w:t xml:space="preserve"> </w:t>
      </w:r>
      <w:r>
        <w:t>context</w:t>
      </w:r>
      <w:r>
        <w:rPr>
          <w:spacing w:val="-5"/>
        </w:rPr>
        <w:t xml:space="preserve"> </w:t>
      </w:r>
      <w:r>
        <w:t>that</w:t>
      </w:r>
      <w:r>
        <w:rPr>
          <w:spacing w:val="-5"/>
        </w:rPr>
        <w:t xml:space="preserve"> </w:t>
      </w:r>
      <w:r>
        <w:t>explain</w:t>
      </w:r>
      <w:r>
        <w:rPr>
          <w:spacing w:val="-3"/>
        </w:rPr>
        <w:t xml:space="preserve"> </w:t>
      </w:r>
      <w:r>
        <w:t>why</w:t>
      </w:r>
      <w:r>
        <w:rPr>
          <w:spacing w:val="-5"/>
        </w:rPr>
        <w:t xml:space="preserve"> </w:t>
      </w:r>
      <w:r>
        <w:t>some</w:t>
      </w:r>
      <w:r>
        <w:rPr>
          <w:spacing w:val="-4"/>
        </w:rPr>
        <w:t xml:space="preserve"> </w:t>
      </w:r>
      <w:r>
        <w:t>forms</w:t>
      </w:r>
      <w:r>
        <w:rPr>
          <w:spacing w:val="-5"/>
        </w:rPr>
        <w:t xml:space="preserve"> </w:t>
      </w:r>
      <w:r>
        <w:t>of</w:t>
      </w:r>
      <w:r>
        <w:rPr>
          <w:spacing w:val="-6"/>
        </w:rPr>
        <w:t xml:space="preserve"> </w:t>
      </w:r>
      <w:r>
        <w:t>discrimination</w:t>
      </w:r>
      <w:r>
        <w:rPr>
          <w:spacing w:val="-3"/>
        </w:rPr>
        <w:t xml:space="preserve"> </w:t>
      </w:r>
      <w:r>
        <w:t>affect</w:t>
      </w:r>
      <w:r>
        <w:rPr>
          <w:spacing w:val="-5"/>
        </w:rPr>
        <w:t xml:space="preserve"> </w:t>
      </w:r>
      <w:r>
        <w:t>employees</w:t>
      </w:r>
      <w:r>
        <w:rPr>
          <w:spacing w:val="-5"/>
        </w:rPr>
        <w:t xml:space="preserve"> </w:t>
      </w:r>
      <w:r>
        <w:t>more significantly than others (Dhanani, Beus and Joseph 2018).</w:t>
      </w:r>
    </w:p>
    <w:p w14:paraId="7519D71A" w14:textId="58D44EB0" w:rsidR="009E1845" w:rsidRDefault="00CE408B">
      <w:pPr>
        <w:pStyle w:val="BodyText"/>
        <w:spacing w:before="240" w:line="360" w:lineRule="auto"/>
        <w:ind w:left="740" w:right="1017" w:firstLine="719"/>
        <w:jc w:val="both"/>
      </w:pPr>
      <w:r>
        <w:t>Seminal</w:t>
      </w:r>
      <w:r>
        <w:rPr>
          <w:spacing w:val="-11"/>
        </w:rPr>
        <w:t xml:space="preserve"> </w:t>
      </w:r>
      <w:r>
        <w:t>contributions</w:t>
      </w:r>
      <w:r>
        <w:rPr>
          <w:spacing w:val="-9"/>
        </w:rPr>
        <w:t xml:space="preserve"> </w:t>
      </w:r>
      <w:r>
        <w:t>by</w:t>
      </w:r>
      <w:r>
        <w:rPr>
          <w:spacing w:val="-14"/>
        </w:rPr>
        <w:t xml:space="preserve"> </w:t>
      </w:r>
      <w:r>
        <w:t>Green</w:t>
      </w:r>
      <w:r>
        <w:rPr>
          <w:spacing w:val="-12"/>
        </w:rPr>
        <w:t xml:space="preserve"> </w:t>
      </w:r>
      <w:r>
        <w:t>(2003)</w:t>
      </w:r>
      <w:r>
        <w:rPr>
          <w:spacing w:val="-12"/>
        </w:rPr>
        <w:t xml:space="preserve"> </w:t>
      </w:r>
      <w:r>
        <w:t>state</w:t>
      </w:r>
      <w:r>
        <w:rPr>
          <w:spacing w:val="-12"/>
        </w:rPr>
        <w:t xml:space="preserve"> </w:t>
      </w:r>
      <w:r>
        <w:t>that</w:t>
      </w:r>
      <w:r>
        <w:rPr>
          <w:spacing w:val="-12"/>
        </w:rPr>
        <w:t xml:space="preserve"> </w:t>
      </w:r>
      <w:r>
        <w:t>discrimination</w:t>
      </w:r>
      <w:r>
        <w:rPr>
          <w:spacing w:val="-11"/>
        </w:rPr>
        <w:t xml:space="preserve"> </w:t>
      </w:r>
      <w:r>
        <w:t>frequently</w:t>
      </w:r>
      <w:r>
        <w:rPr>
          <w:spacing w:val="-12"/>
        </w:rPr>
        <w:t xml:space="preserve"> </w:t>
      </w:r>
      <w:r>
        <w:t>occurs</w:t>
      </w:r>
      <w:r>
        <w:rPr>
          <w:spacing w:val="-12"/>
        </w:rPr>
        <w:t xml:space="preserve"> </w:t>
      </w:r>
      <w:r>
        <w:t>in</w:t>
      </w:r>
      <w:r>
        <w:rPr>
          <w:spacing w:val="-11"/>
        </w:rPr>
        <w:t xml:space="preserve"> </w:t>
      </w:r>
      <w:r>
        <w:t xml:space="preserve">social communication as well as perceptions, </w:t>
      </w:r>
      <w:r w:rsidR="009546FA">
        <w:t>evaluations,</w:t>
      </w:r>
      <w:r>
        <w:t xml:space="preserve"> and the disbursement of opportunities within organisations. The author argues that organisational structures, institutional practices, and workplace</w:t>
      </w:r>
      <w:r>
        <w:rPr>
          <w:spacing w:val="-14"/>
        </w:rPr>
        <w:t xml:space="preserve"> </w:t>
      </w:r>
      <w:r>
        <w:t>dynamics</w:t>
      </w:r>
      <w:r>
        <w:rPr>
          <w:spacing w:val="-13"/>
        </w:rPr>
        <w:t xml:space="preserve"> </w:t>
      </w:r>
      <w:r>
        <w:t>could</w:t>
      </w:r>
      <w:r>
        <w:rPr>
          <w:spacing w:val="-13"/>
        </w:rPr>
        <w:t xml:space="preserve"> </w:t>
      </w:r>
      <w:r>
        <w:t>encourage</w:t>
      </w:r>
      <w:r>
        <w:rPr>
          <w:spacing w:val="-14"/>
        </w:rPr>
        <w:t xml:space="preserve"> </w:t>
      </w:r>
      <w:r>
        <w:t>bias</w:t>
      </w:r>
      <w:r>
        <w:rPr>
          <w:spacing w:val="-13"/>
        </w:rPr>
        <w:t xml:space="preserve"> </w:t>
      </w:r>
      <w:r>
        <w:t>and</w:t>
      </w:r>
      <w:r>
        <w:rPr>
          <w:spacing w:val="-13"/>
        </w:rPr>
        <w:t xml:space="preserve"> </w:t>
      </w:r>
      <w:r>
        <w:t>the</w:t>
      </w:r>
      <w:r>
        <w:rPr>
          <w:spacing w:val="-14"/>
        </w:rPr>
        <w:t xml:space="preserve"> </w:t>
      </w:r>
      <w:r>
        <w:t>inequity</w:t>
      </w:r>
      <w:r>
        <w:rPr>
          <w:spacing w:val="-13"/>
        </w:rPr>
        <w:t xml:space="preserve"> </w:t>
      </w:r>
      <w:r>
        <w:t>of</w:t>
      </w:r>
      <w:r>
        <w:rPr>
          <w:spacing w:val="-14"/>
        </w:rPr>
        <w:t xml:space="preserve"> </w:t>
      </w:r>
      <w:r>
        <w:t>opportunity</w:t>
      </w:r>
      <w:r>
        <w:rPr>
          <w:spacing w:val="-13"/>
        </w:rPr>
        <w:t xml:space="preserve"> </w:t>
      </w:r>
      <w:r>
        <w:t>disbursement</w:t>
      </w:r>
      <w:r>
        <w:rPr>
          <w:spacing w:val="-13"/>
        </w:rPr>
        <w:t xml:space="preserve"> </w:t>
      </w:r>
      <w:r>
        <w:t>within</w:t>
      </w:r>
      <w:r>
        <w:rPr>
          <w:spacing w:val="-13"/>
        </w:rPr>
        <w:t xml:space="preserve"> </w:t>
      </w:r>
      <w:r>
        <w:t>the workplace.</w:t>
      </w:r>
      <w:r>
        <w:rPr>
          <w:spacing w:val="-6"/>
        </w:rPr>
        <w:t xml:space="preserve"> </w:t>
      </w:r>
      <w:r>
        <w:t>Furthermore,</w:t>
      </w:r>
      <w:r>
        <w:rPr>
          <w:spacing w:val="-4"/>
        </w:rPr>
        <w:t xml:space="preserve"> </w:t>
      </w:r>
      <w:r>
        <w:t>the</w:t>
      </w:r>
      <w:r>
        <w:rPr>
          <w:spacing w:val="-9"/>
        </w:rPr>
        <w:t xml:space="preserve"> </w:t>
      </w:r>
      <w:r>
        <w:t>author</w:t>
      </w:r>
      <w:r>
        <w:rPr>
          <w:spacing w:val="-9"/>
        </w:rPr>
        <w:t xml:space="preserve"> </w:t>
      </w:r>
      <w:r>
        <w:t>presents</w:t>
      </w:r>
      <w:r>
        <w:rPr>
          <w:spacing w:val="-8"/>
        </w:rPr>
        <w:t xml:space="preserve"> </w:t>
      </w:r>
      <w:r>
        <w:t>a</w:t>
      </w:r>
      <w:r>
        <w:rPr>
          <w:spacing w:val="-9"/>
        </w:rPr>
        <w:t xml:space="preserve"> </w:t>
      </w:r>
      <w:r>
        <w:t>network</w:t>
      </w:r>
      <w:r>
        <w:rPr>
          <w:spacing w:val="-8"/>
        </w:rPr>
        <w:t xml:space="preserve"> </w:t>
      </w:r>
      <w:r>
        <w:t>of</w:t>
      </w:r>
      <w:r>
        <w:rPr>
          <w:spacing w:val="-6"/>
        </w:rPr>
        <w:t xml:space="preserve"> </w:t>
      </w:r>
      <w:r>
        <w:t>Whites</w:t>
      </w:r>
      <w:r>
        <w:rPr>
          <w:spacing w:val="-6"/>
        </w:rPr>
        <w:t xml:space="preserve"> </w:t>
      </w:r>
      <w:r>
        <w:t>as</w:t>
      </w:r>
      <w:r>
        <w:rPr>
          <w:spacing w:val="-8"/>
        </w:rPr>
        <w:t xml:space="preserve"> </w:t>
      </w:r>
      <w:r>
        <w:t>an</w:t>
      </w:r>
      <w:r>
        <w:rPr>
          <w:spacing w:val="-8"/>
        </w:rPr>
        <w:t xml:space="preserve"> </w:t>
      </w:r>
      <w:r>
        <w:t>example</w:t>
      </w:r>
      <w:r>
        <w:rPr>
          <w:spacing w:val="-9"/>
        </w:rPr>
        <w:t xml:space="preserve"> </w:t>
      </w:r>
      <w:r>
        <w:t>of</w:t>
      </w:r>
      <w:r>
        <w:rPr>
          <w:spacing w:val="-9"/>
        </w:rPr>
        <w:t xml:space="preserve"> </w:t>
      </w:r>
      <w:r>
        <w:t>a</w:t>
      </w:r>
      <w:r>
        <w:rPr>
          <w:spacing w:val="-9"/>
        </w:rPr>
        <w:t xml:space="preserve"> </w:t>
      </w:r>
      <w:r>
        <w:t>structure</w:t>
      </w:r>
      <w:r>
        <w:rPr>
          <w:spacing w:val="-9"/>
        </w:rPr>
        <w:t xml:space="preserve"> </w:t>
      </w:r>
      <w:r>
        <w:t>that perpetuates a male-dominated workplace. A study of hospital workers in Northern California by Hammond</w:t>
      </w:r>
      <w:r>
        <w:rPr>
          <w:spacing w:val="-5"/>
        </w:rPr>
        <w:t xml:space="preserve"> </w:t>
      </w:r>
      <w:r>
        <w:rPr>
          <w:i/>
        </w:rPr>
        <w:t>et</w:t>
      </w:r>
      <w:r>
        <w:rPr>
          <w:i/>
          <w:spacing w:val="-5"/>
        </w:rPr>
        <w:t xml:space="preserve"> </w:t>
      </w:r>
      <w:r>
        <w:rPr>
          <w:i/>
        </w:rPr>
        <w:t>al</w:t>
      </w:r>
      <w:r>
        <w:t>.</w:t>
      </w:r>
      <w:r>
        <w:rPr>
          <w:spacing w:val="-5"/>
        </w:rPr>
        <w:t xml:space="preserve"> </w:t>
      </w:r>
      <w:r>
        <w:t>(2010)</w:t>
      </w:r>
      <w:r>
        <w:rPr>
          <w:spacing w:val="-5"/>
        </w:rPr>
        <w:t xml:space="preserve"> </w:t>
      </w:r>
      <w:r>
        <w:t>establishes</w:t>
      </w:r>
      <w:r>
        <w:rPr>
          <w:spacing w:val="-5"/>
        </w:rPr>
        <w:t xml:space="preserve"> </w:t>
      </w:r>
      <w:r>
        <w:t>that</w:t>
      </w:r>
      <w:r>
        <w:rPr>
          <w:spacing w:val="-5"/>
        </w:rPr>
        <w:t xml:space="preserve"> </w:t>
      </w:r>
      <w:r>
        <w:t>the</w:t>
      </w:r>
      <w:r>
        <w:rPr>
          <w:spacing w:val="-6"/>
        </w:rPr>
        <w:t xml:space="preserve"> </w:t>
      </w:r>
      <w:r>
        <w:t>pervasiveness</w:t>
      </w:r>
      <w:r>
        <w:rPr>
          <w:spacing w:val="-5"/>
        </w:rPr>
        <w:t xml:space="preserve"> </w:t>
      </w:r>
      <w:r>
        <w:t>of</w:t>
      </w:r>
      <w:r>
        <w:rPr>
          <w:spacing w:val="-5"/>
        </w:rPr>
        <w:t xml:space="preserve"> </w:t>
      </w:r>
      <w:r>
        <w:t>race-based</w:t>
      </w:r>
      <w:r>
        <w:rPr>
          <w:spacing w:val="-5"/>
        </w:rPr>
        <w:t xml:space="preserve"> </w:t>
      </w:r>
      <w:r>
        <w:t>workplace</w:t>
      </w:r>
      <w:r>
        <w:rPr>
          <w:spacing w:val="-6"/>
        </w:rPr>
        <w:t xml:space="preserve"> </w:t>
      </w:r>
      <w:r>
        <w:t xml:space="preserve">discrimination in the past was significantly higher amongst Blacks than Whites (19.7% vs. 3.1%). Conversely, racial differences in sex and age discrimination were not significant (Fekedulegn </w:t>
      </w:r>
      <w:r>
        <w:rPr>
          <w:i/>
        </w:rPr>
        <w:t xml:space="preserve">et al. </w:t>
      </w:r>
      <w:r>
        <w:t>2019).</w:t>
      </w:r>
    </w:p>
    <w:p w14:paraId="7B5DE9A4" w14:textId="77777777" w:rsidR="009E1845" w:rsidRDefault="00CE408B">
      <w:pPr>
        <w:pStyle w:val="BodyText"/>
        <w:spacing w:before="240" w:line="360" w:lineRule="auto"/>
        <w:ind w:left="740" w:right="1013" w:firstLine="719"/>
        <w:jc w:val="both"/>
      </w:pPr>
      <w:r>
        <w:t>De</w:t>
      </w:r>
      <w:r>
        <w:rPr>
          <w:spacing w:val="-11"/>
        </w:rPr>
        <w:t xml:space="preserve"> </w:t>
      </w:r>
      <w:r>
        <w:t>Beer,</w:t>
      </w:r>
      <w:r>
        <w:rPr>
          <w:spacing w:val="-10"/>
        </w:rPr>
        <w:t xml:space="preserve"> </w:t>
      </w:r>
      <w:r>
        <w:t>Rothmann</w:t>
      </w:r>
      <w:r>
        <w:rPr>
          <w:spacing w:val="-10"/>
        </w:rPr>
        <w:t xml:space="preserve"> </w:t>
      </w:r>
      <w:r>
        <w:t>Jr</w:t>
      </w:r>
      <w:r>
        <w:rPr>
          <w:spacing w:val="-8"/>
        </w:rPr>
        <w:t xml:space="preserve"> </w:t>
      </w:r>
      <w:r>
        <w:t>and</w:t>
      </w:r>
      <w:r>
        <w:rPr>
          <w:spacing w:val="-10"/>
        </w:rPr>
        <w:t xml:space="preserve"> </w:t>
      </w:r>
      <w:r>
        <w:t>Pienaar</w:t>
      </w:r>
      <w:r>
        <w:rPr>
          <w:spacing w:val="-8"/>
        </w:rPr>
        <w:t xml:space="preserve"> </w:t>
      </w:r>
      <w:r>
        <w:t>(2016)</w:t>
      </w:r>
      <w:r>
        <w:rPr>
          <w:spacing w:val="-6"/>
        </w:rPr>
        <w:t xml:space="preserve"> </w:t>
      </w:r>
      <w:r>
        <w:t>explored</w:t>
      </w:r>
      <w:r>
        <w:rPr>
          <w:spacing w:val="-10"/>
        </w:rPr>
        <w:t xml:space="preserve"> </w:t>
      </w:r>
      <w:r>
        <w:t>workplace</w:t>
      </w:r>
      <w:r>
        <w:rPr>
          <w:spacing w:val="-11"/>
        </w:rPr>
        <w:t xml:space="preserve"> </w:t>
      </w:r>
      <w:r>
        <w:t>issues</w:t>
      </w:r>
      <w:r>
        <w:rPr>
          <w:spacing w:val="-9"/>
        </w:rPr>
        <w:t xml:space="preserve"> </w:t>
      </w:r>
      <w:r>
        <w:t>in</w:t>
      </w:r>
      <w:r>
        <w:rPr>
          <w:spacing w:val="-9"/>
        </w:rPr>
        <w:t xml:space="preserve"> </w:t>
      </w:r>
      <w:r>
        <w:t>South</w:t>
      </w:r>
      <w:r>
        <w:rPr>
          <w:spacing w:val="-9"/>
        </w:rPr>
        <w:t xml:space="preserve"> </w:t>
      </w:r>
      <w:r>
        <w:t>Africa,</w:t>
      </w:r>
      <w:r>
        <w:rPr>
          <w:spacing w:val="-8"/>
        </w:rPr>
        <w:t xml:space="preserve"> </w:t>
      </w:r>
      <w:r>
        <w:t>such as</w:t>
      </w:r>
      <w:r>
        <w:rPr>
          <w:spacing w:val="-15"/>
        </w:rPr>
        <w:t xml:space="preserve"> </w:t>
      </w:r>
      <w:r>
        <w:t>discrimination,</w:t>
      </w:r>
      <w:r>
        <w:rPr>
          <w:spacing w:val="-15"/>
        </w:rPr>
        <w:t xml:space="preserve"> </w:t>
      </w:r>
      <w:r>
        <w:t>career</w:t>
      </w:r>
      <w:r>
        <w:rPr>
          <w:spacing w:val="-15"/>
        </w:rPr>
        <w:t xml:space="preserve"> </w:t>
      </w:r>
      <w:r>
        <w:t>opportunities,</w:t>
      </w:r>
      <w:r>
        <w:rPr>
          <w:spacing w:val="-15"/>
        </w:rPr>
        <w:t xml:space="preserve"> </w:t>
      </w:r>
      <w:r>
        <w:t>turnover,</w:t>
      </w:r>
      <w:r>
        <w:rPr>
          <w:spacing w:val="-15"/>
        </w:rPr>
        <w:t xml:space="preserve"> </w:t>
      </w:r>
      <w:r>
        <w:t>and</w:t>
      </w:r>
      <w:r>
        <w:rPr>
          <w:spacing w:val="-15"/>
        </w:rPr>
        <w:t xml:space="preserve"> </w:t>
      </w:r>
      <w:r>
        <w:t>job</w:t>
      </w:r>
      <w:r>
        <w:rPr>
          <w:spacing w:val="-15"/>
        </w:rPr>
        <w:t xml:space="preserve"> </w:t>
      </w:r>
      <w:r>
        <w:t>insecurity.</w:t>
      </w:r>
      <w:r>
        <w:rPr>
          <w:spacing w:val="-15"/>
        </w:rPr>
        <w:t xml:space="preserve"> </w:t>
      </w:r>
      <w:r>
        <w:t>Informative</w:t>
      </w:r>
      <w:r>
        <w:rPr>
          <w:spacing w:val="-15"/>
        </w:rPr>
        <w:t xml:space="preserve"> </w:t>
      </w:r>
      <w:r>
        <w:t>hypothesis</w:t>
      </w:r>
      <w:r>
        <w:rPr>
          <w:spacing w:val="-15"/>
        </w:rPr>
        <w:t xml:space="preserve"> </w:t>
      </w:r>
      <w:r>
        <w:t>testing was utilised to examine how male employees’ experiences differed within post-Apartheid workplace equality policies. The authors utilised a cross-sectional design and analysed survey results of 1,000 employees from five South African corporations, finding that White male employees were more likely to experience job insecurity than Black male employees. However, White male employees did not report higher turnover intentions than Black males. Furthermore, employees from marginalised racial groups were more likely to perceive discrimination but did not have increased turnover intentions as a result.</w:t>
      </w:r>
    </w:p>
    <w:p w14:paraId="5CD939AE" w14:textId="77777777" w:rsidR="009E1845" w:rsidRDefault="00CE408B">
      <w:pPr>
        <w:pStyle w:val="BodyText"/>
        <w:spacing w:before="243" w:line="360" w:lineRule="auto"/>
        <w:ind w:left="740" w:right="1018" w:firstLine="719"/>
        <w:jc w:val="both"/>
      </w:pPr>
      <w:r>
        <w:rPr>
          <w:spacing w:val="-2"/>
        </w:rPr>
        <w:t>Certain factors</w:t>
      </w:r>
      <w:r>
        <w:rPr>
          <w:spacing w:val="-3"/>
        </w:rPr>
        <w:t xml:space="preserve"> </w:t>
      </w:r>
      <w:r>
        <w:rPr>
          <w:spacing w:val="-2"/>
        </w:rPr>
        <w:t>can</w:t>
      </w:r>
      <w:r>
        <w:rPr>
          <w:spacing w:val="-3"/>
        </w:rPr>
        <w:t xml:space="preserve"> </w:t>
      </w:r>
      <w:r>
        <w:rPr>
          <w:spacing w:val="-2"/>
        </w:rPr>
        <w:t>mediate</w:t>
      </w:r>
      <w:r>
        <w:rPr>
          <w:spacing w:val="-3"/>
        </w:rPr>
        <w:t xml:space="preserve"> </w:t>
      </w:r>
      <w:r>
        <w:rPr>
          <w:spacing w:val="-2"/>
        </w:rPr>
        <w:t>or</w:t>
      </w:r>
      <w:r>
        <w:rPr>
          <w:spacing w:val="-4"/>
        </w:rPr>
        <w:t xml:space="preserve"> </w:t>
      </w:r>
      <w:r>
        <w:rPr>
          <w:spacing w:val="-2"/>
        </w:rPr>
        <w:t>mitigate workplace discrimination without directly</w:t>
      </w:r>
      <w:r>
        <w:rPr>
          <w:spacing w:val="-3"/>
        </w:rPr>
        <w:t xml:space="preserve"> </w:t>
      </w:r>
      <w:r>
        <w:rPr>
          <w:spacing w:val="-2"/>
        </w:rPr>
        <w:t xml:space="preserve">resolving </w:t>
      </w:r>
      <w:r>
        <w:t>the issue. Stoermer, Hitotsuyanagi-Hansel and Froese (2019) explored factors that affect or moderate discriminatory experiences in South Africa. A survey of 154 employees in various industries</w:t>
      </w:r>
      <w:r>
        <w:rPr>
          <w:spacing w:val="15"/>
        </w:rPr>
        <w:t xml:space="preserve"> </w:t>
      </w:r>
      <w:r>
        <w:t>was</w:t>
      </w:r>
      <w:r>
        <w:rPr>
          <w:spacing w:val="18"/>
        </w:rPr>
        <w:t xml:space="preserve"> </w:t>
      </w:r>
      <w:r>
        <w:t>utilised</w:t>
      </w:r>
      <w:r>
        <w:rPr>
          <w:spacing w:val="17"/>
        </w:rPr>
        <w:t xml:space="preserve"> </w:t>
      </w:r>
      <w:r>
        <w:t>to</w:t>
      </w:r>
      <w:r>
        <w:rPr>
          <w:spacing w:val="18"/>
        </w:rPr>
        <w:t xml:space="preserve"> </w:t>
      </w:r>
      <w:r>
        <w:t>evaluate</w:t>
      </w:r>
      <w:r>
        <w:rPr>
          <w:spacing w:val="17"/>
        </w:rPr>
        <w:t xml:space="preserve"> </w:t>
      </w:r>
      <w:r>
        <w:t>their</w:t>
      </w:r>
      <w:r>
        <w:rPr>
          <w:spacing w:val="19"/>
        </w:rPr>
        <w:t xml:space="preserve"> </w:t>
      </w:r>
      <w:r>
        <w:t>experiences</w:t>
      </w:r>
      <w:r>
        <w:rPr>
          <w:spacing w:val="18"/>
        </w:rPr>
        <w:t xml:space="preserve"> </w:t>
      </w:r>
      <w:r>
        <w:t>relating</w:t>
      </w:r>
      <w:r>
        <w:rPr>
          <w:spacing w:val="18"/>
        </w:rPr>
        <w:t xml:space="preserve"> </w:t>
      </w:r>
      <w:r>
        <w:t>to</w:t>
      </w:r>
      <w:r>
        <w:rPr>
          <w:spacing w:val="18"/>
        </w:rPr>
        <w:t xml:space="preserve"> </w:t>
      </w:r>
      <w:r>
        <w:t>organisational</w:t>
      </w:r>
      <w:r>
        <w:rPr>
          <w:spacing w:val="18"/>
        </w:rPr>
        <w:t xml:space="preserve"> </w:t>
      </w:r>
      <w:r>
        <w:t>outcomes</w:t>
      </w:r>
      <w:r>
        <w:rPr>
          <w:spacing w:val="18"/>
        </w:rPr>
        <w:t xml:space="preserve"> </w:t>
      </w:r>
      <w:r>
        <w:t>such</w:t>
      </w:r>
      <w:r>
        <w:rPr>
          <w:spacing w:val="17"/>
        </w:rPr>
        <w:t xml:space="preserve"> </w:t>
      </w:r>
      <w:r>
        <w:rPr>
          <w:spacing w:val="-7"/>
        </w:rPr>
        <w:t>as</w:t>
      </w:r>
    </w:p>
    <w:p w14:paraId="1486A0DB" w14:textId="77777777" w:rsidR="009E1845" w:rsidRDefault="009E1845">
      <w:pPr>
        <w:spacing w:line="360" w:lineRule="auto"/>
        <w:jc w:val="both"/>
        <w:sectPr w:rsidR="009E1845">
          <w:pgSz w:w="12240" w:h="15840"/>
          <w:pgMar w:top="1360" w:right="420" w:bottom="1260" w:left="700" w:header="0" w:footer="1062" w:gutter="0"/>
          <w:cols w:space="720"/>
        </w:sectPr>
      </w:pPr>
    </w:p>
    <w:p w14:paraId="0BD5A078" w14:textId="77777777" w:rsidR="009E1845" w:rsidRDefault="00CE408B">
      <w:pPr>
        <w:pStyle w:val="BodyText"/>
        <w:spacing w:before="79" w:line="360" w:lineRule="auto"/>
        <w:ind w:left="740" w:right="1014"/>
      </w:pPr>
      <w:r>
        <w:lastRenderedPageBreak/>
        <w:t>commitment</w:t>
      </w:r>
      <w:r>
        <w:rPr>
          <w:spacing w:val="25"/>
        </w:rPr>
        <w:t xml:space="preserve"> </w:t>
      </w:r>
      <w:r>
        <w:t>and</w:t>
      </w:r>
      <w:r>
        <w:rPr>
          <w:spacing w:val="25"/>
        </w:rPr>
        <w:t xml:space="preserve"> </w:t>
      </w:r>
      <w:r>
        <w:t>job</w:t>
      </w:r>
      <w:r>
        <w:rPr>
          <w:spacing w:val="26"/>
        </w:rPr>
        <w:t xml:space="preserve"> </w:t>
      </w:r>
      <w:r>
        <w:t>satisfaction.</w:t>
      </w:r>
      <w:r>
        <w:rPr>
          <w:spacing w:val="25"/>
        </w:rPr>
        <w:t xml:space="preserve"> </w:t>
      </w:r>
      <w:r>
        <w:t>The researchers</w:t>
      </w:r>
      <w:r>
        <w:rPr>
          <w:spacing w:val="25"/>
        </w:rPr>
        <w:t xml:space="preserve"> </w:t>
      </w:r>
      <w:r>
        <w:t>found that</w:t>
      </w:r>
      <w:r>
        <w:rPr>
          <w:spacing w:val="25"/>
        </w:rPr>
        <w:t xml:space="preserve"> </w:t>
      </w:r>
      <w:r>
        <w:t>Black</w:t>
      </w:r>
      <w:r>
        <w:rPr>
          <w:spacing w:val="25"/>
        </w:rPr>
        <w:t xml:space="preserve"> </w:t>
      </w:r>
      <w:r>
        <w:t>South</w:t>
      </w:r>
      <w:r>
        <w:rPr>
          <w:spacing w:val="26"/>
        </w:rPr>
        <w:t xml:space="preserve"> </w:t>
      </w:r>
      <w:r>
        <w:t>Africans</w:t>
      </w:r>
      <w:r>
        <w:rPr>
          <w:spacing w:val="25"/>
        </w:rPr>
        <w:t xml:space="preserve"> </w:t>
      </w:r>
      <w:r>
        <w:t>were more likely to experience workplace harassment because of their race than White South Africans.</w:t>
      </w:r>
    </w:p>
    <w:p w14:paraId="1D79C3D5" w14:textId="2E2A5AED" w:rsidR="009E1845" w:rsidRDefault="00CE408B">
      <w:pPr>
        <w:pStyle w:val="BodyText"/>
        <w:spacing w:before="240" w:line="360" w:lineRule="auto"/>
        <w:ind w:left="740" w:right="1013" w:firstLine="719"/>
        <w:jc w:val="both"/>
      </w:pPr>
      <w:r>
        <w:t>Furthermore, adverse effects related to racial harassment are more significant for employees</w:t>
      </w:r>
      <w:r>
        <w:rPr>
          <w:spacing w:val="-6"/>
        </w:rPr>
        <w:t xml:space="preserve"> </w:t>
      </w:r>
      <w:r>
        <w:t>who</w:t>
      </w:r>
      <w:r>
        <w:rPr>
          <w:spacing w:val="-3"/>
        </w:rPr>
        <w:t xml:space="preserve"> </w:t>
      </w:r>
      <w:r>
        <w:t>were</w:t>
      </w:r>
      <w:r>
        <w:rPr>
          <w:spacing w:val="-7"/>
        </w:rPr>
        <w:t xml:space="preserve"> </w:t>
      </w:r>
      <w:r>
        <w:t>below</w:t>
      </w:r>
      <w:r>
        <w:rPr>
          <w:spacing w:val="-6"/>
        </w:rPr>
        <w:t xml:space="preserve"> </w:t>
      </w:r>
      <w:r>
        <w:t>management</w:t>
      </w:r>
      <w:r>
        <w:rPr>
          <w:spacing w:val="-5"/>
        </w:rPr>
        <w:t xml:space="preserve"> </w:t>
      </w:r>
      <w:r>
        <w:t>level</w:t>
      </w:r>
      <w:r>
        <w:rPr>
          <w:spacing w:val="-5"/>
        </w:rPr>
        <w:t xml:space="preserve"> </w:t>
      </w:r>
      <w:r>
        <w:t>or</w:t>
      </w:r>
      <w:r>
        <w:rPr>
          <w:spacing w:val="-3"/>
        </w:rPr>
        <w:t xml:space="preserve"> </w:t>
      </w:r>
      <w:r>
        <w:t>who</w:t>
      </w:r>
      <w:r>
        <w:rPr>
          <w:spacing w:val="-6"/>
        </w:rPr>
        <w:t xml:space="preserve"> </w:t>
      </w:r>
      <w:r>
        <w:t>were</w:t>
      </w:r>
      <w:r>
        <w:rPr>
          <w:spacing w:val="-7"/>
        </w:rPr>
        <w:t xml:space="preserve"> </w:t>
      </w:r>
      <w:r>
        <w:t>strongly</w:t>
      </w:r>
      <w:r>
        <w:rPr>
          <w:spacing w:val="-2"/>
        </w:rPr>
        <w:t xml:space="preserve"> </w:t>
      </w:r>
      <w:r>
        <w:t>career</w:t>
      </w:r>
      <w:r>
        <w:rPr>
          <w:spacing w:val="-4"/>
        </w:rPr>
        <w:t xml:space="preserve"> </w:t>
      </w:r>
      <w:r>
        <w:t>oriented.</w:t>
      </w:r>
      <w:r>
        <w:rPr>
          <w:spacing w:val="-6"/>
        </w:rPr>
        <w:t xml:space="preserve"> </w:t>
      </w:r>
      <w:r>
        <w:t>This</w:t>
      </w:r>
      <w:r>
        <w:rPr>
          <w:spacing w:val="-3"/>
        </w:rPr>
        <w:t xml:space="preserve"> </w:t>
      </w:r>
      <w:r>
        <w:t>finding indicates</w:t>
      </w:r>
      <w:r>
        <w:rPr>
          <w:spacing w:val="-6"/>
        </w:rPr>
        <w:t xml:space="preserve"> </w:t>
      </w:r>
      <w:r>
        <w:t>that</w:t>
      </w:r>
      <w:r>
        <w:rPr>
          <w:spacing w:val="-6"/>
        </w:rPr>
        <w:t xml:space="preserve"> </w:t>
      </w:r>
      <w:r>
        <w:t>holding</w:t>
      </w:r>
      <w:r>
        <w:rPr>
          <w:spacing w:val="-6"/>
        </w:rPr>
        <w:t xml:space="preserve"> </w:t>
      </w:r>
      <w:r>
        <w:t>a</w:t>
      </w:r>
      <w:r>
        <w:rPr>
          <w:spacing w:val="-7"/>
        </w:rPr>
        <w:t xml:space="preserve"> </w:t>
      </w:r>
      <w:r>
        <w:t>leadership</w:t>
      </w:r>
      <w:r>
        <w:rPr>
          <w:spacing w:val="-6"/>
        </w:rPr>
        <w:t xml:space="preserve"> </w:t>
      </w:r>
      <w:r>
        <w:t>position</w:t>
      </w:r>
      <w:r>
        <w:rPr>
          <w:spacing w:val="-6"/>
        </w:rPr>
        <w:t xml:space="preserve"> </w:t>
      </w:r>
      <w:r>
        <w:t>may</w:t>
      </w:r>
      <w:r>
        <w:rPr>
          <w:spacing w:val="-6"/>
        </w:rPr>
        <w:t xml:space="preserve"> </w:t>
      </w:r>
      <w:r>
        <w:t>provide</w:t>
      </w:r>
      <w:r>
        <w:rPr>
          <w:spacing w:val="-6"/>
        </w:rPr>
        <w:t xml:space="preserve"> </w:t>
      </w:r>
      <w:r>
        <w:t>a</w:t>
      </w:r>
      <w:r>
        <w:rPr>
          <w:spacing w:val="-7"/>
        </w:rPr>
        <w:t xml:space="preserve"> </w:t>
      </w:r>
      <w:r>
        <w:t>buffer</w:t>
      </w:r>
      <w:r>
        <w:rPr>
          <w:spacing w:val="-7"/>
        </w:rPr>
        <w:t xml:space="preserve"> </w:t>
      </w:r>
      <w:r>
        <w:t>against</w:t>
      </w:r>
      <w:r>
        <w:rPr>
          <w:spacing w:val="-5"/>
        </w:rPr>
        <w:t xml:space="preserve"> </w:t>
      </w:r>
      <w:r>
        <w:t>the</w:t>
      </w:r>
      <w:r>
        <w:rPr>
          <w:spacing w:val="-4"/>
        </w:rPr>
        <w:t xml:space="preserve"> </w:t>
      </w:r>
      <w:r>
        <w:t>negative</w:t>
      </w:r>
      <w:r>
        <w:rPr>
          <w:spacing w:val="-7"/>
        </w:rPr>
        <w:t xml:space="preserve"> </w:t>
      </w:r>
      <w:r>
        <w:t>implications of harassment, or that individuals who are focused on career advancement may be more discouraged about attaining their career goals in the wake of discrimination (Stoermer, Hitotsuyanagi-</w:t>
      </w:r>
      <w:r w:rsidR="00867117">
        <w:t>Hansel,</w:t>
      </w:r>
      <w:r>
        <w:t xml:space="preserve"> and Froese 2019).</w:t>
      </w:r>
    </w:p>
    <w:p w14:paraId="635A8A9C" w14:textId="77777777" w:rsidR="009E1845" w:rsidRDefault="00CE408B">
      <w:pPr>
        <w:pStyle w:val="BodyText"/>
        <w:spacing w:before="241" w:line="360" w:lineRule="auto"/>
        <w:ind w:left="740" w:right="1016" w:firstLine="719"/>
        <w:jc w:val="both"/>
      </w:pPr>
      <w:r>
        <w:t>In 2015, the South African Reconciliation Barometer found that over two-thirds of South Africans</w:t>
      </w:r>
      <w:r>
        <w:rPr>
          <w:spacing w:val="-15"/>
        </w:rPr>
        <w:t xml:space="preserve"> </w:t>
      </w:r>
      <w:r>
        <w:t>have</w:t>
      </w:r>
      <w:r>
        <w:rPr>
          <w:spacing w:val="-15"/>
        </w:rPr>
        <w:t xml:space="preserve"> </w:t>
      </w:r>
      <w:r>
        <w:t>little</w:t>
      </w:r>
      <w:r>
        <w:rPr>
          <w:spacing w:val="-15"/>
        </w:rPr>
        <w:t xml:space="preserve"> </w:t>
      </w:r>
      <w:r>
        <w:t>or</w:t>
      </w:r>
      <w:r>
        <w:rPr>
          <w:spacing w:val="-15"/>
        </w:rPr>
        <w:t xml:space="preserve"> </w:t>
      </w:r>
      <w:r>
        <w:t>no</w:t>
      </w:r>
      <w:r>
        <w:rPr>
          <w:spacing w:val="-15"/>
        </w:rPr>
        <w:t xml:space="preserve"> </w:t>
      </w:r>
      <w:r>
        <w:t>trust</w:t>
      </w:r>
      <w:r>
        <w:rPr>
          <w:spacing w:val="-15"/>
        </w:rPr>
        <w:t xml:space="preserve"> </w:t>
      </w:r>
      <w:r>
        <w:t>in</w:t>
      </w:r>
      <w:r>
        <w:rPr>
          <w:spacing w:val="-15"/>
        </w:rPr>
        <w:t xml:space="preserve"> </w:t>
      </w:r>
      <w:r>
        <w:t>people</w:t>
      </w:r>
      <w:r>
        <w:rPr>
          <w:spacing w:val="-15"/>
        </w:rPr>
        <w:t xml:space="preserve"> </w:t>
      </w:r>
      <w:r>
        <w:t>of</w:t>
      </w:r>
      <w:r>
        <w:rPr>
          <w:spacing w:val="-15"/>
        </w:rPr>
        <w:t xml:space="preserve"> </w:t>
      </w:r>
      <w:r>
        <w:t>other</w:t>
      </w:r>
      <w:r>
        <w:rPr>
          <w:spacing w:val="-15"/>
        </w:rPr>
        <w:t xml:space="preserve"> </w:t>
      </w:r>
      <w:r>
        <w:t>racial</w:t>
      </w:r>
      <w:r>
        <w:rPr>
          <w:spacing w:val="-15"/>
        </w:rPr>
        <w:t xml:space="preserve"> </w:t>
      </w:r>
      <w:r>
        <w:t>groups</w:t>
      </w:r>
      <w:r>
        <w:rPr>
          <w:spacing w:val="-13"/>
        </w:rPr>
        <w:t xml:space="preserve"> </w:t>
      </w:r>
      <w:r>
        <w:t>(Meiring,</w:t>
      </w:r>
      <w:r>
        <w:rPr>
          <w:spacing w:val="-15"/>
        </w:rPr>
        <w:t xml:space="preserve"> </w:t>
      </w:r>
      <w:r>
        <w:t>Kannemeyer</w:t>
      </w:r>
      <w:r>
        <w:rPr>
          <w:spacing w:val="-14"/>
        </w:rPr>
        <w:t xml:space="preserve"> </w:t>
      </w:r>
      <w:r>
        <w:t>and</w:t>
      </w:r>
      <w:r>
        <w:rPr>
          <w:spacing w:val="-14"/>
        </w:rPr>
        <w:t xml:space="preserve"> </w:t>
      </w:r>
      <w:r>
        <w:t>Potgieter 2018).</w:t>
      </w:r>
      <w:r>
        <w:rPr>
          <w:spacing w:val="-3"/>
        </w:rPr>
        <w:t xml:space="preserve"> </w:t>
      </w:r>
      <w:r>
        <w:t>This</w:t>
      </w:r>
      <w:r>
        <w:rPr>
          <w:spacing w:val="-3"/>
        </w:rPr>
        <w:t xml:space="preserve"> </w:t>
      </w:r>
      <w:r>
        <w:t>lack</w:t>
      </w:r>
      <w:r>
        <w:rPr>
          <w:spacing w:val="-3"/>
        </w:rPr>
        <w:t xml:space="preserve"> </w:t>
      </w:r>
      <w:r>
        <w:t>of</w:t>
      </w:r>
      <w:r>
        <w:rPr>
          <w:spacing w:val="-3"/>
        </w:rPr>
        <w:t xml:space="preserve"> </w:t>
      </w:r>
      <w:r>
        <w:t>social</w:t>
      </w:r>
      <w:r>
        <w:rPr>
          <w:spacing w:val="-3"/>
        </w:rPr>
        <w:t xml:space="preserve"> </w:t>
      </w:r>
      <w:r>
        <w:t>consistency</w:t>
      </w:r>
      <w:r>
        <w:rPr>
          <w:spacing w:val="-3"/>
        </w:rPr>
        <w:t xml:space="preserve"> </w:t>
      </w:r>
      <w:r>
        <w:t>in</w:t>
      </w:r>
      <w:r>
        <w:rPr>
          <w:spacing w:val="-3"/>
        </w:rPr>
        <w:t xml:space="preserve"> </w:t>
      </w:r>
      <w:r>
        <w:t>South</w:t>
      </w:r>
      <w:r>
        <w:rPr>
          <w:spacing w:val="-3"/>
        </w:rPr>
        <w:t xml:space="preserve"> </w:t>
      </w:r>
      <w:r>
        <w:t>Africa</w:t>
      </w:r>
      <w:r>
        <w:rPr>
          <w:spacing w:val="-5"/>
        </w:rPr>
        <w:t xml:space="preserve"> </w:t>
      </w:r>
      <w:r>
        <w:t>cannot</w:t>
      </w:r>
      <w:r>
        <w:rPr>
          <w:spacing w:val="-3"/>
        </w:rPr>
        <w:t xml:space="preserve"> </w:t>
      </w:r>
      <w:r>
        <w:t>be</w:t>
      </w:r>
      <w:r>
        <w:rPr>
          <w:spacing w:val="-3"/>
        </w:rPr>
        <w:t xml:space="preserve"> </w:t>
      </w:r>
      <w:r>
        <w:t>ascribed</w:t>
      </w:r>
      <w:r>
        <w:rPr>
          <w:spacing w:val="-3"/>
        </w:rPr>
        <w:t xml:space="preserve"> </w:t>
      </w:r>
      <w:r>
        <w:t>solely</w:t>
      </w:r>
      <w:r>
        <w:rPr>
          <w:spacing w:val="-3"/>
        </w:rPr>
        <w:t xml:space="preserve"> </w:t>
      </w:r>
      <w:r>
        <w:t>to</w:t>
      </w:r>
      <w:r>
        <w:rPr>
          <w:spacing w:val="-3"/>
        </w:rPr>
        <w:t xml:space="preserve"> </w:t>
      </w:r>
      <w:r>
        <w:t>the</w:t>
      </w:r>
      <w:r>
        <w:rPr>
          <w:spacing w:val="-3"/>
        </w:rPr>
        <w:t xml:space="preserve"> </w:t>
      </w:r>
      <w:r>
        <w:t>inheritance of</w:t>
      </w:r>
      <w:r>
        <w:rPr>
          <w:spacing w:val="-4"/>
        </w:rPr>
        <w:t xml:space="preserve"> </w:t>
      </w:r>
      <w:r>
        <w:t>Apartheid,</w:t>
      </w:r>
      <w:r>
        <w:rPr>
          <w:spacing w:val="-3"/>
        </w:rPr>
        <w:t xml:space="preserve"> </w:t>
      </w:r>
      <w:r>
        <w:t>as</w:t>
      </w:r>
      <w:r>
        <w:rPr>
          <w:spacing w:val="-3"/>
        </w:rPr>
        <w:t xml:space="preserve"> </w:t>
      </w:r>
      <w:r>
        <w:t>South</w:t>
      </w:r>
      <w:r>
        <w:rPr>
          <w:spacing w:val="-3"/>
        </w:rPr>
        <w:t xml:space="preserve"> </w:t>
      </w:r>
      <w:r>
        <w:t>Africa</w:t>
      </w:r>
      <w:r>
        <w:rPr>
          <w:spacing w:val="-5"/>
        </w:rPr>
        <w:t xml:space="preserve"> </w:t>
      </w:r>
      <w:r>
        <w:t>is</w:t>
      </w:r>
      <w:r>
        <w:rPr>
          <w:spacing w:val="-1"/>
        </w:rPr>
        <w:t xml:space="preserve"> </w:t>
      </w:r>
      <w:r>
        <w:t>ethnically</w:t>
      </w:r>
      <w:r>
        <w:rPr>
          <w:spacing w:val="-3"/>
        </w:rPr>
        <w:t xml:space="preserve"> </w:t>
      </w:r>
      <w:r>
        <w:t>diverse</w:t>
      </w:r>
      <w:r>
        <w:rPr>
          <w:spacing w:val="-3"/>
        </w:rPr>
        <w:t xml:space="preserve"> </w:t>
      </w:r>
      <w:r>
        <w:t>with</w:t>
      </w:r>
      <w:r>
        <w:rPr>
          <w:spacing w:val="-3"/>
        </w:rPr>
        <w:t xml:space="preserve"> </w:t>
      </w:r>
      <w:r>
        <w:t>11</w:t>
      </w:r>
      <w:r>
        <w:rPr>
          <w:spacing w:val="-3"/>
        </w:rPr>
        <w:t xml:space="preserve"> </w:t>
      </w:r>
      <w:r>
        <w:t>official</w:t>
      </w:r>
      <w:r>
        <w:rPr>
          <w:spacing w:val="-3"/>
        </w:rPr>
        <w:t xml:space="preserve"> </w:t>
      </w:r>
      <w:r>
        <w:t>national</w:t>
      </w:r>
      <w:r>
        <w:rPr>
          <w:spacing w:val="-1"/>
        </w:rPr>
        <w:t xml:space="preserve"> </w:t>
      </w:r>
      <w:r>
        <w:t>languages</w:t>
      </w:r>
      <w:r>
        <w:rPr>
          <w:spacing w:val="-1"/>
        </w:rPr>
        <w:t xml:space="preserve"> </w:t>
      </w:r>
      <w:r>
        <w:t>and</w:t>
      </w:r>
      <w:r>
        <w:rPr>
          <w:spacing w:val="-3"/>
        </w:rPr>
        <w:t xml:space="preserve"> </w:t>
      </w:r>
      <w:r>
        <w:t>several additional unofficial languages. Workplace discrimination is experienced differently by all who encounter it (Dhanani, Beus and Joseph 2018). The various levels of bigotry characterise the degree of discrimination as well as many other forms of prejudice. The following subsection explains the levels, forms, and types of discrimination present within the hotel industry.</w:t>
      </w:r>
    </w:p>
    <w:p w14:paraId="23846069" w14:textId="77777777" w:rsidR="009E1845" w:rsidRDefault="00CE408B">
      <w:pPr>
        <w:pStyle w:val="Heading2"/>
        <w:numPr>
          <w:ilvl w:val="2"/>
          <w:numId w:val="85"/>
        </w:numPr>
        <w:tabs>
          <w:tab w:val="left" w:pos="1459"/>
        </w:tabs>
        <w:spacing w:before="42"/>
        <w:ind w:left="1459" w:hanging="719"/>
        <w:jc w:val="both"/>
      </w:pPr>
      <w:bookmarkStart w:id="163" w:name="_bookmark53"/>
      <w:bookmarkEnd w:id="163"/>
      <w:r>
        <w:t>Forms</w:t>
      </w:r>
      <w:r>
        <w:rPr>
          <w:spacing w:val="-1"/>
        </w:rPr>
        <w:t xml:space="preserve"> </w:t>
      </w:r>
      <w:r>
        <w:t xml:space="preserve">of </w:t>
      </w:r>
      <w:r>
        <w:rPr>
          <w:spacing w:val="-2"/>
        </w:rPr>
        <w:t>Discrimination</w:t>
      </w:r>
    </w:p>
    <w:p w14:paraId="2873588A" w14:textId="445D58D8" w:rsidR="009E1845" w:rsidRDefault="00CE408B">
      <w:pPr>
        <w:pStyle w:val="BodyText"/>
        <w:spacing w:before="237" w:line="360" w:lineRule="auto"/>
        <w:ind w:left="740" w:right="1016" w:firstLine="719"/>
        <w:jc w:val="both"/>
      </w:pPr>
      <w:r>
        <w:t>Workplace discrimination is divided into formal and interpersonal bias (Colella and King 2018).</w:t>
      </w:r>
      <w:r>
        <w:rPr>
          <w:spacing w:val="-1"/>
        </w:rPr>
        <w:t xml:space="preserve"> </w:t>
      </w:r>
      <w:r>
        <w:t>Moreover,</w:t>
      </w:r>
      <w:r>
        <w:rPr>
          <w:spacing w:val="-2"/>
        </w:rPr>
        <w:t xml:space="preserve"> </w:t>
      </w:r>
      <w:r>
        <w:t>the</w:t>
      </w:r>
      <w:r>
        <w:rPr>
          <w:spacing w:val="-2"/>
        </w:rPr>
        <w:t xml:space="preserve"> </w:t>
      </w:r>
      <w:r>
        <w:t>collection</w:t>
      </w:r>
      <w:r>
        <w:rPr>
          <w:spacing w:val="-1"/>
        </w:rPr>
        <w:t xml:space="preserve"> </w:t>
      </w:r>
      <w:r>
        <w:t>of</w:t>
      </w:r>
      <w:r>
        <w:rPr>
          <w:spacing w:val="-2"/>
        </w:rPr>
        <w:t xml:space="preserve"> </w:t>
      </w:r>
      <w:r>
        <w:t>discriminatory</w:t>
      </w:r>
      <w:r>
        <w:rPr>
          <w:spacing w:val="-1"/>
        </w:rPr>
        <w:t xml:space="preserve"> </w:t>
      </w:r>
      <w:r>
        <w:t>workplace</w:t>
      </w:r>
      <w:r>
        <w:rPr>
          <w:spacing w:val="-2"/>
        </w:rPr>
        <w:t xml:space="preserve"> </w:t>
      </w:r>
      <w:r>
        <w:t>practices</w:t>
      </w:r>
      <w:r>
        <w:rPr>
          <w:spacing w:val="-1"/>
        </w:rPr>
        <w:t xml:space="preserve"> </w:t>
      </w:r>
      <w:r>
        <w:t>is</w:t>
      </w:r>
      <w:r>
        <w:rPr>
          <w:spacing w:val="-1"/>
        </w:rPr>
        <w:t xml:space="preserve"> </w:t>
      </w:r>
      <w:r>
        <w:t>extensive</w:t>
      </w:r>
      <w:r>
        <w:rPr>
          <w:spacing w:val="-2"/>
        </w:rPr>
        <w:t xml:space="preserve"> </w:t>
      </w:r>
      <w:r>
        <w:t>and</w:t>
      </w:r>
      <w:r>
        <w:rPr>
          <w:spacing w:val="-1"/>
        </w:rPr>
        <w:t xml:space="preserve"> </w:t>
      </w:r>
      <w:r>
        <w:t xml:space="preserve">supported by social research (Avery and Ruggs 2020). Although all forms of workplace bigotry can negatively affect employees and the organisation, their impact may vary depending on the level and form (Colella and King 2018; Hebl, </w:t>
      </w:r>
      <w:r w:rsidR="009546FA">
        <w:t>Cheng,</w:t>
      </w:r>
      <w:r>
        <w:t xml:space="preserve"> and Ng 2020). Formal or overt discrimination is evident in illegally hiring, promoting, providing access to company </w:t>
      </w:r>
      <w:r w:rsidR="00867117">
        <w:t>resources,</w:t>
      </w:r>
      <w:r>
        <w:t xml:space="preserve"> and distributing resources; and there are often organisational rules, company policies or social norms involved (Colella and King 2018). In other words, such discrimination involves a lack of adherence to or compliance with anti-discrimination laws. This prejudice is easier to identify and address than subtler forms of prejudice, as it is obvious and defined more simply.</w:t>
      </w:r>
    </w:p>
    <w:p w14:paraId="6C18690B" w14:textId="77777777" w:rsidR="009E1845" w:rsidRDefault="00CE408B">
      <w:pPr>
        <w:pStyle w:val="BodyText"/>
        <w:spacing w:before="241" w:line="360" w:lineRule="auto"/>
        <w:ind w:left="740" w:right="1019" w:firstLine="719"/>
        <w:jc w:val="both"/>
      </w:pPr>
      <w:r>
        <w:t xml:space="preserve">Evidence has demonstrated that such bias is intimidating and is frequently based on the </w:t>
      </w:r>
      <w:r>
        <w:rPr>
          <w:spacing w:val="-2"/>
        </w:rPr>
        <w:t>conviction</w:t>
      </w:r>
      <w:r>
        <w:rPr>
          <w:spacing w:val="-5"/>
        </w:rPr>
        <w:t xml:space="preserve"> </w:t>
      </w:r>
      <w:r>
        <w:rPr>
          <w:spacing w:val="-2"/>
        </w:rPr>
        <w:t>that</w:t>
      </w:r>
      <w:r>
        <w:rPr>
          <w:spacing w:val="-3"/>
        </w:rPr>
        <w:t xml:space="preserve"> </w:t>
      </w:r>
      <w:r>
        <w:rPr>
          <w:spacing w:val="-2"/>
        </w:rPr>
        <w:t>members</w:t>
      </w:r>
      <w:r>
        <w:rPr>
          <w:spacing w:val="-4"/>
        </w:rPr>
        <w:t xml:space="preserve"> </w:t>
      </w:r>
      <w:r>
        <w:rPr>
          <w:spacing w:val="-2"/>
        </w:rPr>
        <w:t>of</w:t>
      </w:r>
      <w:r>
        <w:rPr>
          <w:spacing w:val="-5"/>
        </w:rPr>
        <w:t xml:space="preserve"> </w:t>
      </w:r>
      <w:r>
        <w:rPr>
          <w:spacing w:val="-2"/>
        </w:rPr>
        <w:t>a</w:t>
      </w:r>
      <w:r>
        <w:rPr>
          <w:spacing w:val="-4"/>
        </w:rPr>
        <w:t xml:space="preserve"> </w:t>
      </w:r>
      <w:r>
        <w:rPr>
          <w:spacing w:val="-2"/>
        </w:rPr>
        <w:t>stigmatised</w:t>
      </w:r>
      <w:r>
        <w:rPr>
          <w:spacing w:val="-4"/>
        </w:rPr>
        <w:t xml:space="preserve"> </w:t>
      </w:r>
      <w:r>
        <w:rPr>
          <w:spacing w:val="-2"/>
        </w:rPr>
        <w:t>group</w:t>
      </w:r>
      <w:r>
        <w:rPr>
          <w:spacing w:val="-5"/>
        </w:rPr>
        <w:t xml:space="preserve"> </w:t>
      </w:r>
      <w:r>
        <w:rPr>
          <w:spacing w:val="-2"/>
        </w:rPr>
        <w:t>are inferior</w:t>
      </w:r>
      <w:r>
        <w:rPr>
          <w:spacing w:val="-5"/>
        </w:rPr>
        <w:t xml:space="preserve"> </w:t>
      </w:r>
      <w:r>
        <w:rPr>
          <w:spacing w:val="-2"/>
        </w:rPr>
        <w:t>to their</w:t>
      </w:r>
      <w:r>
        <w:rPr>
          <w:spacing w:val="-5"/>
        </w:rPr>
        <w:t xml:space="preserve"> </w:t>
      </w:r>
      <w:r>
        <w:rPr>
          <w:spacing w:val="-2"/>
        </w:rPr>
        <w:t>non-stigmatised</w:t>
      </w:r>
      <w:r>
        <w:rPr>
          <w:spacing w:val="-3"/>
        </w:rPr>
        <w:t xml:space="preserve"> </w:t>
      </w:r>
      <w:r>
        <w:rPr>
          <w:spacing w:val="-2"/>
        </w:rPr>
        <w:t>peers (SAHRC</w:t>
      </w:r>
    </w:p>
    <w:p w14:paraId="7F82ACB3" w14:textId="77777777" w:rsidR="009E1845" w:rsidRDefault="009E1845">
      <w:pPr>
        <w:spacing w:line="360" w:lineRule="auto"/>
        <w:jc w:val="both"/>
        <w:sectPr w:rsidR="009E1845">
          <w:pgSz w:w="12240" w:h="15840"/>
          <w:pgMar w:top="1360" w:right="420" w:bottom="1260" w:left="700" w:header="0" w:footer="1062" w:gutter="0"/>
          <w:cols w:space="720"/>
        </w:sectPr>
      </w:pPr>
    </w:p>
    <w:p w14:paraId="532849D5" w14:textId="77777777" w:rsidR="009E1845" w:rsidRDefault="00CE408B">
      <w:pPr>
        <w:pStyle w:val="BodyText"/>
        <w:spacing w:before="79" w:line="360" w:lineRule="auto"/>
        <w:ind w:left="740" w:right="1015"/>
        <w:jc w:val="both"/>
      </w:pPr>
      <w:r>
        <w:lastRenderedPageBreak/>
        <w:t>2016; Mcgregor 2017). Formal discrimination is perpetrated by organisational actors (e.g., supervisors and managers).</w:t>
      </w:r>
      <w:r>
        <w:rPr>
          <w:spacing w:val="40"/>
        </w:rPr>
        <w:t xml:space="preserve"> </w:t>
      </w:r>
      <w:r>
        <w:t>According</w:t>
      </w:r>
      <w:r>
        <w:rPr>
          <w:spacing w:val="-1"/>
        </w:rPr>
        <w:t xml:space="preserve"> </w:t>
      </w:r>
      <w:r>
        <w:t>to research, interpersonal discrimination is bias that takes place</w:t>
      </w:r>
      <w:r>
        <w:rPr>
          <w:spacing w:val="-7"/>
        </w:rPr>
        <w:t xml:space="preserve"> </w:t>
      </w:r>
      <w:r>
        <w:t>during</w:t>
      </w:r>
      <w:r>
        <w:rPr>
          <w:spacing w:val="-6"/>
        </w:rPr>
        <w:t xml:space="preserve"> </w:t>
      </w:r>
      <w:r>
        <w:t>interactions</w:t>
      </w:r>
      <w:r>
        <w:rPr>
          <w:spacing w:val="-3"/>
        </w:rPr>
        <w:t xml:space="preserve"> </w:t>
      </w:r>
      <w:r>
        <w:t>between</w:t>
      </w:r>
      <w:r>
        <w:rPr>
          <w:spacing w:val="-4"/>
        </w:rPr>
        <w:t xml:space="preserve"> </w:t>
      </w:r>
      <w:r>
        <w:t>people.</w:t>
      </w:r>
      <w:r>
        <w:rPr>
          <w:spacing w:val="-3"/>
        </w:rPr>
        <w:t xml:space="preserve"> </w:t>
      </w:r>
      <w:r>
        <w:t>Additionally,</w:t>
      </w:r>
      <w:r>
        <w:rPr>
          <w:spacing w:val="-5"/>
        </w:rPr>
        <w:t xml:space="preserve"> </w:t>
      </w:r>
      <w:r>
        <w:t>it</w:t>
      </w:r>
      <w:r>
        <w:rPr>
          <w:spacing w:val="-5"/>
        </w:rPr>
        <w:t xml:space="preserve"> </w:t>
      </w:r>
      <w:r>
        <w:t>involves</w:t>
      </w:r>
      <w:r>
        <w:rPr>
          <w:spacing w:val="-6"/>
        </w:rPr>
        <w:t xml:space="preserve"> </w:t>
      </w:r>
      <w:r>
        <w:t>the</w:t>
      </w:r>
      <w:r>
        <w:rPr>
          <w:spacing w:val="-6"/>
        </w:rPr>
        <w:t xml:space="preserve"> </w:t>
      </w:r>
      <w:r>
        <w:t>implementation</w:t>
      </w:r>
      <w:r>
        <w:rPr>
          <w:spacing w:val="-5"/>
        </w:rPr>
        <w:t xml:space="preserve"> </w:t>
      </w:r>
      <w:r>
        <w:t>of</w:t>
      </w:r>
      <w:r>
        <w:rPr>
          <w:spacing w:val="-7"/>
        </w:rPr>
        <w:t xml:space="preserve"> </w:t>
      </w:r>
      <w:r>
        <w:t>policies or</w:t>
      </w:r>
      <w:r>
        <w:rPr>
          <w:spacing w:val="-7"/>
        </w:rPr>
        <w:t xml:space="preserve"> </w:t>
      </w:r>
      <w:r>
        <w:t>working</w:t>
      </w:r>
      <w:r>
        <w:rPr>
          <w:spacing w:val="-5"/>
        </w:rPr>
        <w:t xml:space="preserve"> </w:t>
      </w:r>
      <w:r>
        <w:t>conditions</w:t>
      </w:r>
      <w:r>
        <w:rPr>
          <w:spacing w:val="-5"/>
        </w:rPr>
        <w:t xml:space="preserve"> </w:t>
      </w:r>
      <w:r>
        <w:t>that</w:t>
      </w:r>
      <w:r>
        <w:rPr>
          <w:spacing w:val="-5"/>
        </w:rPr>
        <w:t xml:space="preserve"> </w:t>
      </w:r>
      <w:r>
        <w:t>result</w:t>
      </w:r>
      <w:r>
        <w:rPr>
          <w:spacing w:val="-5"/>
        </w:rPr>
        <w:t xml:space="preserve"> </w:t>
      </w:r>
      <w:r>
        <w:t>in</w:t>
      </w:r>
      <w:r>
        <w:rPr>
          <w:spacing w:val="-5"/>
        </w:rPr>
        <w:t xml:space="preserve"> </w:t>
      </w:r>
      <w:r>
        <w:t>unequal</w:t>
      </w:r>
      <w:r>
        <w:rPr>
          <w:spacing w:val="-3"/>
        </w:rPr>
        <w:t xml:space="preserve"> </w:t>
      </w:r>
      <w:r>
        <w:t>experiences</w:t>
      </w:r>
      <w:r>
        <w:rPr>
          <w:spacing w:val="-6"/>
        </w:rPr>
        <w:t xml:space="preserve"> </w:t>
      </w:r>
      <w:r>
        <w:t>for</w:t>
      </w:r>
      <w:r>
        <w:rPr>
          <w:spacing w:val="-7"/>
        </w:rPr>
        <w:t xml:space="preserve"> </w:t>
      </w:r>
      <w:r>
        <w:t>a</w:t>
      </w:r>
      <w:r>
        <w:rPr>
          <w:spacing w:val="-7"/>
        </w:rPr>
        <w:t xml:space="preserve"> </w:t>
      </w:r>
      <w:r>
        <w:t>particular</w:t>
      </w:r>
      <w:r>
        <w:rPr>
          <w:spacing w:val="-5"/>
        </w:rPr>
        <w:t xml:space="preserve"> </w:t>
      </w:r>
      <w:r>
        <w:t>group</w:t>
      </w:r>
      <w:r>
        <w:rPr>
          <w:spacing w:val="-6"/>
        </w:rPr>
        <w:t xml:space="preserve"> </w:t>
      </w:r>
      <w:r>
        <w:t>or</w:t>
      </w:r>
      <w:r>
        <w:rPr>
          <w:spacing w:val="-7"/>
        </w:rPr>
        <w:t xml:space="preserve"> </w:t>
      </w:r>
      <w:r>
        <w:t>individual</w:t>
      </w:r>
      <w:r>
        <w:rPr>
          <w:spacing w:val="-1"/>
        </w:rPr>
        <w:t xml:space="preserve"> </w:t>
      </w:r>
      <w:r>
        <w:t>in</w:t>
      </w:r>
      <w:r>
        <w:rPr>
          <w:spacing w:val="-5"/>
        </w:rPr>
        <w:t xml:space="preserve"> </w:t>
      </w:r>
      <w:r>
        <w:t>the entire organisation (SAHRC 2016; Mcgregor 2017).</w:t>
      </w:r>
    </w:p>
    <w:p w14:paraId="4BA5657E" w14:textId="77777777" w:rsidR="009E1845" w:rsidRDefault="00CE408B">
      <w:pPr>
        <w:spacing w:before="239"/>
        <w:ind w:left="1460"/>
        <w:jc w:val="both"/>
        <w:rPr>
          <w:b/>
          <w:sz w:val="24"/>
        </w:rPr>
      </w:pPr>
      <w:r>
        <w:rPr>
          <w:sz w:val="24"/>
        </w:rPr>
        <w:t>Table</w:t>
      </w:r>
      <w:r>
        <w:rPr>
          <w:spacing w:val="-4"/>
          <w:sz w:val="24"/>
        </w:rPr>
        <w:t xml:space="preserve"> </w:t>
      </w:r>
      <w:r>
        <w:rPr>
          <w:sz w:val="24"/>
        </w:rPr>
        <w:t>2.4:</w:t>
      </w:r>
      <w:r>
        <w:rPr>
          <w:spacing w:val="-2"/>
          <w:sz w:val="24"/>
        </w:rPr>
        <w:t xml:space="preserve"> </w:t>
      </w:r>
      <w:r>
        <w:rPr>
          <w:b/>
          <w:sz w:val="24"/>
        </w:rPr>
        <w:t>Forms</w:t>
      </w:r>
      <w:r>
        <w:rPr>
          <w:b/>
          <w:spacing w:val="-1"/>
          <w:sz w:val="24"/>
        </w:rPr>
        <w:t xml:space="preserve"> </w:t>
      </w:r>
      <w:r>
        <w:rPr>
          <w:b/>
          <w:sz w:val="24"/>
        </w:rPr>
        <w:t>of</w:t>
      </w:r>
      <w:r>
        <w:rPr>
          <w:b/>
          <w:spacing w:val="-2"/>
          <w:sz w:val="24"/>
        </w:rPr>
        <w:t xml:space="preserve"> </w:t>
      </w:r>
      <w:r>
        <w:rPr>
          <w:b/>
          <w:sz w:val="24"/>
        </w:rPr>
        <w:t>Interpersonal</w:t>
      </w:r>
      <w:r>
        <w:rPr>
          <w:b/>
          <w:spacing w:val="-2"/>
          <w:sz w:val="24"/>
        </w:rPr>
        <w:t xml:space="preserve"> </w:t>
      </w:r>
      <w:r>
        <w:rPr>
          <w:b/>
          <w:sz w:val="24"/>
        </w:rPr>
        <w:t>Race-based</w:t>
      </w:r>
      <w:r>
        <w:rPr>
          <w:b/>
          <w:spacing w:val="-1"/>
          <w:sz w:val="24"/>
        </w:rPr>
        <w:t xml:space="preserve"> </w:t>
      </w:r>
      <w:r>
        <w:rPr>
          <w:b/>
          <w:spacing w:val="-2"/>
          <w:sz w:val="24"/>
        </w:rPr>
        <w:t>Discrimination</w:t>
      </w:r>
    </w:p>
    <w:p w14:paraId="233368F1" w14:textId="77777777" w:rsidR="009E1845" w:rsidRDefault="009E1845">
      <w:pPr>
        <w:pStyle w:val="BodyText"/>
        <w:spacing w:before="2"/>
        <w:rPr>
          <w:b/>
          <w:sz w:val="12"/>
        </w:r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9E1845" w14:paraId="6F0D7880" w14:textId="77777777">
        <w:trPr>
          <w:trHeight w:val="414"/>
        </w:trPr>
        <w:tc>
          <w:tcPr>
            <w:tcW w:w="9352" w:type="dxa"/>
          </w:tcPr>
          <w:p w14:paraId="064DBB0C" w14:textId="77777777" w:rsidR="009E1845" w:rsidRDefault="00CE408B">
            <w:pPr>
              <w:pStyle w:val="TableParagraph"/>
              <w:spacing w:line="275" w:lineRule="exact"/>
              <w:ind w:left="827"/>
              <w:rPr>
                <w:sz w:val="24"/>
              </w:rPr>
            </w:pPr>
            <w:r>
              <w:rPr>
                <w:spacing w:val="-2"/>
                <w:sz w:val="24"/>
              </w:rPr>
              <w:t>Active</w:t>
            </w:r>
          </w:p>
        </w:tc>
      </w:tr>
      <w:tr w:rsidR="009E1845" w14:paraId="0BE0DFE3" w14:textId="77777777">
        <w:trPr>
          <w:trHeight w:val="828"/>
        </w:trPr>
        <w:tc>
          <w:tcPr>
            <w:tcW w:w="9352" w:type="dxa"/>
          </w:tcPr>
          <w:p w14:paraId="72D4A8BA" w14:textId="77777777" w:rsidR="009E1845" w:rsidRDefault="00CE408B">
            <w:pPr>
              <w:pStyle w:val="TableParagraph"/>
              <w:spacing w:line="275" w:lineRule="exact"/>
              <w:ind w:left="827"/>
              <w:rPr>
                <w:sz w:val="24"/>
              </w:rPr>
            </w:pPr>
            <w:r>
              <w:rPr>
                <w:sz w:val="24"/>
              </w:rPr>
              <w:t>Bullying,</w:t>
            </w:r>
            <w:r>
              <w:rPr>
                <w:spacing w:val="33"/>
                <w:sz w:val="24"/>
              </w:rPr>
              <w:t xml:space="preserve"> </w:t>
            </w:r>
            <w:r>
              <w:rPr>
                <w:sz w:val="24"/>
              </w:rPr>
              <w:t>harassment,</w:t>
            </w:r>
            <w:r>
              <w:rPr>
                <w:spacing w:val="36"/>
                <w:sz w:val="24"/>
              </w:rPr>
              <w:t xml:space="preserve"> </w:t>
            </w:r>
            <w:r>
              <w:rPr>
                <w:sz w:val="24"/>
              </w:rPr>
              <w:t>rudeness,</w:t>
            </w:r>
            <w:r>
              <w:rPr>
                <w:spacing w:val="36"/>
                <w:sz w:val="24"/>
              </w:rPr>
              <w:t xml:space="preserve"> </w:t>
            </w:r>
            <w:r>
              <w:rPr>
                <w:sz w:val="24"/>
              </w:rPr>
              <w:t>name-calling,</w:t>
            </w:r>
            <w:r>
              <w:rPr>
                <w:spacing w:val="36"/>
                <w:sz w:val="24"/>
              </w:rPr>
              <w:t xml:space="preserve"> </w:t>
            </w:r>
            <w:r>
              <w:rPr>
                <w:sz w:val="24"/>
              </w:rPr>
              <w:t>extra</w:t>
            </w:r>
            <w:r>
              <w:rPr>
                <w:spacing w:val="34"/>
                <w:sz w:val="24"/>
              </w:rPr>
              <w:t xml:space="preserve"> </w:t>
            </w:r>
            <w:r>
              <w:rPr>
                <w:sz w:val="24"/>
              </w:rPr>
              <w:t>checking,</w:t>
            </w:r>
            <w:r>
              <w:rPr>
                <w:spacing w:val="36"/>
                <w:sz w:val="24"/>
              </w:rPr>
              <w:t xml:space="preserve"> </w:t>
            </w:r>
            <w:r>
              <w:rPr>
                <w:sz w:val="24"/>
              </w:rPr>
              <w:t>verbal/physical</w:t>
            </w:r>
            <w:r>
              <w:rPr>
                <w:spacing w:val="36"/>
                <w:sz w:val="24"/>
              </w:rPr>
              <w:t xml:space="preserve"> </w:t>
            </w:r>
            <w:r>
              <w:rPr>
                <w:spacing w:val="-2"/>
                <w:sz w:val="24"/>
              </w:rPr>
              <w:t>abuse,</w:t>
            </w:r>
          </w:p>
          <w:p w14:paraId="6359ECDE" w14:textId="77777777" w:rsidR="009E1845" w:rsidRDefault="00CE408B">
            <w:pPr>
              <w:pStyle w:val="TableParagraph"/>
              <w:spacing w:before="137"/>
              <w:ind w:left="107"/>
              <w:rPr>
                <w:sz w:val="24"/>
              </w:rPr>
            </w:pPr>
            <w:r>
              <w:rPr>
                <w:sz w:val="24"/>
              </w:rPr>
              <w:t>following</w:t>
            </w:r>
            <w:r>
              <w:rPr>
                <w:spacing w:val="-1"/>
                <w:sz w:val="24"/>
              </w:rPr>
              <w:t xml:space="preserve"> </w:t>
            </w:r>
            <w:r>
              <w:rPr>
                <w:sz w:val="24"/>
              </w:rPr>
              <w:t>around</w:t>
            </w:r>
            <w:r>
              <w:rPr>
                <w:spacing w:val="-1"/>
                <w:sz w:val="24"/>
              </w:rPr>
              <w:t xml:space="preserve"> </w:t>
            </w:r>
            <w:r>
              <w:rPr>
                <w:sz w:val="24"/>
              </w:rPr>
              <w:t>shops,</w:t>
            </w:r>
            <w:r>
              <w:rPr>
                <w:spacing w:val="-1"/>
                <w:sz w:val="24"/>
              </w:rPr>
              <w:t xml:space="preserve"> </w:t>
            </w:r>
            <w:r>
              <w:rPr>
                <w:sz w:val="24"/>
              </w:rPr>
              <w:t>hiring/firing biases</w:t>
            </w:r>
            <w:r>
              <w:rPr>
                <w:spacing w:val="-1"/>
                <w:sz w:val="24"/>
              </w:rPr>
              <w:t xml:space="preserve"> </w:t>
            </w:r>
            <w:r>
              <w:rPr>
                <w:sz w:val="24"/>
              </w:rPr>
              <w:t xml:space="preserve">in employment, </w:t>
            </w:r>
            <w:r>
              <w:rPr>
                <w:spacing w:val="-2"/>
                <w:sz w:val="24"/>
              </w:rPr>
              <w:t>jokes/teasing.</w:t>
            </w:r>
          </w:p>
        </w:tc>
      </w:tr>
      <w:tr w:rsidR="009E1845" w14:paraId="22BF2A26" w14:textId="77777777">
        <w:trPr>
          <w:trHeight w:val="412"/>
        </w:trPr>
        <w:tc>
          <w:tcPr>
            <w:tcW w:w="9352" w:type="dxa"/>
          </w:tcPr>
          <w:p w14:paraId="4CF9B5C5" w14:textId="77777777" w:rsidR="009E1845" w:rsidRDefault="00CE408B">
            <w:pPr>
              <w:pStyle w:val="TableParagraph"/>
              <w:spacing w:line="275" w:lineRule="exact"/>
              <w:ind w:left="827"/>
              <w:rPr>
                <w:sz w:val="24"/>
              </w:rPr>
            </w:pPr>
            <w:r>
              <w:rPr>
                <w:spacing w:val="-2"/>
                <w:sz w:val="24"/>
              </w:rPr>
              <w:t>Passive</w:t>
            </w:r>
          </w:p>
        </w:tc>
      </w:tr>
      <w:tr w:rsidR="009E1845" w14:paraId="17B2D7FE" w14:textId="77777777">
        <w:trPr>
          <w:trHeight w:val="830"/>
        </w:trPr>
        <w:tc>
          <w:tcPr>
            <w:tcW w:w="9352" w:type="dxa"/>
          </w:tcPr>
          <w:p w14:paraId="1AC0B6A5" w14:textId="77777777" w:rsidR="009E1845" w:rsidRDefault="00CE408B">
            <w:pPr>
              <w:pStyle w:val="TableParagraph"/>
              <w:spacing w:before="1"/>
              <w:ind w:left="827"/>
              <w:rPr>
                <w:sz w:val="24"/>
              </w:rPr>
            </w:pPr>
            <w:r>
              <w:rPr>
                <w:sz w:val="24"/>
              </w:rPr>
              <w:t>Ignoring,</w:t>
            </w:r>
            <w:r>
              <w:rPr>
                <w:spacing w:val="5"/>
                <w:sz w:val="24"/>
              </w:rPr>
              <w:t xml:space="preserve"> </w:t>
            </w:r>
            <w:r>
              <w:rPr>
                <w:sz w:val="24"/>
              </w:rPr>
              <w:t>staring,</w:t>
            </w:r>
            <w:r>
              <w:rPr>
                <w:spacing w:val="8"/>
                <w:sz w:val="24"/>
              </w:rPr>
              <w:t xml:space="preserve"> </w:t>
            </w:r>
            <w:r>
              <w:rPr>
                <w:sz w:val="24"/>
              </w:rPr>
              <w:t>excluding,</w:t>
            </w:r>
            <w:r>
              <w:rPr>
                <w:spacing w:val="7"/>
                <w:sz w:val="24"/>
              </w:rPr>
              <w:t xml:space="preserve"> </w:t>
            </w:r>
            <w:r>
              <w:rPr>
                <w:sz w:val="24"/>
              </w:rPr>
              <w:t>segregating,</w:t>
            </w:r>
            <w:r>
              <w:rPr>
                <w:spacing w:val="8"/>
                <w:sz w:val="24"/>
              </w:rPr>
              <w:t xml:space="preserve"> </w:t>
            </w:r>
            <w:r>
              <w:rPr>
                <w:sz w:val="24"/>
              </w:rPr>
              <w:t>discouraging,</w:t>
            </w:r>
            <w:r>
              <w:rPr>
                <w:spacing w:val="7"/>
                <w:sz w:val="24"/>
              </w:rPr>
              <w:t xml:space="preserve"> </w:t>
            </w:r>
            <w:r>
              <w:rPr>
                <w:sz w:val="24"/>
              </w:rPr>
              <w:t>failing</w:t>
            </w:r>
            <w:r>
              <w:rPr>
                <w:spacing w:val="8"/>
                <w:sz w:val="24"/>
              </w:rPr>
              <w:t xml:space="preserve"> </w:t>
            </w:r>
            <w:r>
              <w:rPr>
                <w:sz w:val="24"/>
              </w:rPr>
              <w:t>to</w:t>
            </w:r>
            <w:r>
              <w:rPr>
                <w:spacing w:val="7"/>
                <w:sz w:val="24"/>
              </w:rPr>
              <w:t xml:space="preserve"> </w:t>
            </w:r>
            <w:r>
              <w:rPr>
                <w:sz w:val="24"/>
              </w:rPr>
              <w:t>help,</w:t>
            </w:r>
            <w:r>
              <w:rPr>
                <w:spacing w:val="8"/>
                <w:sz w:val="24"/>
              </w:rPr>
              <w:t xml:space="preserve"> </w:t>
            </w:r>
            <w:r>
              <w:rPr>
                <w:sz w:val="24"/>
              </w:rPr>
              <w:t>avoiding</w:t>
            </w:r>
            <w:r>
              <w:rPr>
                <w:spacing w:val="8"/>
                <w:sz w:val="24"/>
              </w:rPr>
              <w:t xml:space="preserve"> </w:t>
            </w:r>
            <w:r>
              <w:rPr>
                <w:spacing w:val="-2"/>
                <w:sz w:val="24"/>
              </w:rPr>
              <w:t>touch,</w:t>
            </w:r>
          </w:p>
          <w:p w14:paraId="6E2B8C50" w14:textId="77777777" w:rsidR="009E1845" w:rsidRDefault="00CE408B">
            <w:pPr>
              <w:pStyle w:val="TableParagraph"/>
              <w:spacing w:before="137"/>
              <w:ind w:left="107"/>
              <w:rPr>
                <w:sz w:val="24"/>
              </w:rPr>
            </w:pPr>
            <w:r>
              <w:rPr>
                <w:sz w:val="24"/>
              </w:rPr>
              <w:t xml:space="preserve">not sitting next </w:t>
            </w:r>
            <w:r>
              <w:rPr>
                <w:spacing w:val="-5"/>
                <w:sz w:val="24"/>
              </w:rPr>
              <w:t>to.</w:t>
            </w:r>
          </w:p>
        </w:tc>
      </w:tr>
    </w:tbl>
    <w:p w14:paraId="4314F9B9" w14:textId="77777777" w:rsidR="009E1845" w:rsidRDefault="009E1845">
      <w:pPr>
        <w:pStyle w:val="BodyText"/>
        <w:spacing w:before="136"/>
        <w:rPr>
          <w:b/>
        </w:rPr>
      </w:pPr>
    </w:p>
    <w:p w14:paraId="16BD0EDE" w14:textId="77777777" w:rsidR="009E1845" w:rsidRDefault="00CE408B">
      <w:pPr>
        <w:pStyle w:val="BodyText"/>
        <w:spacing w:before="1"/>
        <w:ind w:left="1460"/>
        <w:jc w:val="both"/>
      </w:pPr>
      <w:r w:rsidRPr="00143D50">
        <w:rPr>
          <w:b/>
          <w:bCs/>
        </w:rPr>
        <w:t>Source:</w:t>
      </w:r>
      <w:r>
        <w:rPr>
          <w:spacing w:val="-2"/>
        </w:rPr>
        <w:t xml:space="preserve"> </w:t>
      </w:r>
      <w:r>
        <w:t>Adapted from</w:t>
      </w:r>
      <w:r>
        <w:rPr>
          <w:spacing w:val="-1"/>
        </w:rPr>
        <w:t xml:space="preserve"> </w:t>
      </w:r>
      <w:r>
        <w:t>Guerin</w:t>
      </w:r>
      <w:r>
        <w:rPr>
          <w:spacing w:val="-1"/>
        </w:rPr>
        <w:t xml:space="preserve"> </w:t>
      </w:r>
      <w:r>
        <w:rPr>
          <w:spacing w:val="-2"/>
        </w:rPr>
        <w:t>(2003)</w:t>
      </w:r>
    </w:p>
    <w:p w14:paraId="6DF01A43" w14:textId="7F5512EE" w:rsidR="009E1845" w:rsidRDefault="00CE408B">
      <w:pPr>
        <w:pStyle w:val="BodyText"/>
        <w:spacing w:before="139" w:line="360" w:lineRule="auto"/>
        <w:ind w:left="740" w:right="1015" w:firstLine="719"/>
        <w:jc w:val="both"/>
      </w:pPr>
      <w:r>
        <w:t xml:space="preserve">According to Gelfand </w:t>
      </w:r>
      <w:r>
        <w:rPr>
          <w:i/>
        </w:rPr>
        <w:t xml:space="preserve">et al. </w:t>
      </w:r>
      <w:r>
        <w:t xml:space="preserve">(2005) interpersonal discrimination can be positive and well- intentioned behaviour that can result in inequalities in opportunity, </w:t>
      </w:r>
      <w:r w:rsidR="009546FA">
        <w:t>resources,</w:t>
      </w:r>
      <w:r>
        <w:t xml:space="preserve"> or benefits. For example, in a workplace, this may take the form of deceptive positive feedback, overzealous helping or the assignment of manageable tasks to members of particular groups, or tokenistic inclusion to members of a specific race, ethnicity, culture or religion. However, such workplace behaviour decreases the opportunity to acquire additional competence, knowledge, </w:t>
      </w:r>
      <w:r w:rsidR="009546FA">
        <w:t>skills,</w:t>
      </w:r>
      <w:r>
        <w:t xml:space="preserve"> and abilities</w:t>
      </w:r>
      <w:r>
        <w:rPr>
          <w:spacing w:val="-9"/>
        </w:rPr>
        <w:t xml:space="preserve"> </w:t>
      </w:r>
      <w:r>
        <w:t>(Gelfand</w:t>
      </w:r>
      <w:r>
        <w:rPr>
          <w:spacing w:val="-9"/>
        </w:rPr>
        <w:t xml:space="preserve"> </w:t>
      </w:r>
      <w:r>
        <w:rPr>
          <w:i/>
        </w:rPr>
        <w:t>et</w:t>
      </w:r>
      <w:r>
        <w:rPr>
          <w:i/>
          <w:spacing w:val="-7"/>
        </w:rPr>
        <w:t xml:space="preserve"> </w:t>
      </w:r>
      <w:r>
        <w:rPr>
          <w:i/>
        </w:rPr>
        <w:t>al.</w:t>
      </w:r>
      <w:r>
        <w:rPr>
          <w:i/>
          <w:spacing w:val="-9"/>
        </w:rPr>
        <w:t xml:space="preserve"> </w:t>
      </w:r>
      <w:r>
        <w:t>2005).</w:t>
      </w:r>
      <w:r>
        <w:rPr>
          <w:spacing w:val="40"/>
        </w:rPr>
        <w:t xml:space="preserve"> </w:t>
      </w:r>
      <w:r>
        <w:t>Furthermore,</w:t>
      </w:r>
      <w:r>
        <w:rPr>
          <w:spacing w:val="40"/>
        </w:rPr>
        <w:t xml:space="preserve"> </w:t>
      </w:r>
      <w:r>
        <w:t>Colella</w:t>
      </w:r>
      <w:r>
        <w:rPr>
          <w:spacing w:val="-11"/>
        </w:rPr>
        <w:t xml:space="preserve"> </w:t>
      </w:r>
      <w:r>
        <w:t>and</w:t>
      </w:r>
      <w:r>
        <w:rPr>
          <w:spacing w:val="-7"/>
        </w:rPr>
        <w:t xml:space="preserve"> </w:t>
      </w:r>
      <w:r>
        <w:t>King</w:t>
      </w:r>
      <w:r>
        <w:rPr>
          <w:spacing w:val="-10"/>
        </w:rPr>
        <w:t xml:space="preserve"> </w:t>
      </w:r>
      <w:r>
        <w:t>(2018:</w:t>
      </w:r>
      <w:r>
        <w:rPr>
          <w:spacing w:val="-9"/>
        </w:rPr>
        <w:t xml:space="preserve"> </w:t>
      </w:r>
      <w:r>
        <w:t>298)</w:t>
      </w:r>
      <w:r>
        <w:rPr>
          <w:spacing w:val="-6"/>
        </w:rPr>
        <w:t xml:space="preserve"> </w:t>
      </w:r>
      <w:r>
        <w:t>state</w:t>
      </w:r>
      <w:r>
        <w:rPr>
          <w:spacing w:val="-10"/>
        </w:rPr>
        <w:t xml:space="preserve"> </w:t>
      </w:r>
      <w:r>
        <w:t>that</w:t>
      </w:r>
      <w:r>
        <w:rPr>
          <w:spacing w:val="-10"/>
        </w:rPr>
        <w:t xml:space="preserve"> </w:t>
      </w:r>
      <w:r>
        <w:t>interpersonal discrimination ensues in social interactions in the workplace and can encompass organisational insiders (e.g. co-workers) or organisational outsiders (e.g., customers). The authors further state that supervisors could be a source of both.</w:t>
      </w:r>
    </w:p>
    <w:p w14:paraId="2F2C5E59" w14:textId="77777777" w:rsidR="009E1845" w:rsidRDefault="00CE408B">
      <w:pPr>
        <w:pStyle w:val="BodyText"/>
        <w:spacing w:before="239" w:line="360" w:lineRule="auto"/>
        <w:ind w:left="740" w:right="1017" w:firstLine="719"/>
        <w:jc w:val="both"/>
      </w:pPr>
      <w:r>
        <w:t>Additionally, because indirect discrimination is more difficult to identify, it can also be more challenging to find an unbiased solution (SAHRC 2016). Research evidence indicates that such</w:t>
      </w:r>
      <w:r>
        <w:rPr>
          <w:spacing w:val="-13"/>
        </w:rPr>
        <w:t xml:space="preserve"> </w:t>
      </w:r>
      <w:r>
        <w:t>behaviours</w:t>
      </w:r>
      <w:r>
        <w:rPr>
          <w:spacing w:val="-11"/>
        </w:rPr>
        <w:t xml:space="preserve"> </w:t>
      </w:r>
      <w:r>
        <w:t>are</w:t>
      </w:r>
      <w:r>
        <w:rPr>
          <w:spacing w:val="-15"/>
        </w:rPr>
        <w:t xml:space="preserve"> </w:t>
      </w:r>
      <w:r>
        <w:t>naturally</w:t>
      </w:r>
      <w:r>
        <w:rPr>
          <w:spacing w:val="-13"/>
        </w:rPr>
        <w:t xml:space="preserve"> </w:t>
      </w:r>
      <w:r>
        <w:t>endorsed</w:t>
      </w:r>
      <w:r>
        <w:rPr>
          <w:spacing w:val="-13"/>
        </w:rPr>
        <w:t xml:space="preserve"> </w:t>
      </w:r>
      <w:r>
        <w:t>towards</w:t>
      </w:r>
      <w:r>
        <w:rPr>
          <w:spacing w:val="-14"/>
        </w:rPr>
        <w:t xml:space="preserve"> </w:t>
      </w:r>
      <w:r>
        <w:t>members</w:t>
      </w:r>
      <w:r>
        <w:rPr>
          <w:spacing w:val="-13"/>
        </w:rPr>
        <w:t xml:space="preserve"> </w:t>
      </w:r>
      <w:r>
        <w:t>of</w:t>
      </w:r>
      <w:r>
        <w:rPr>
          <w:spacing w:val="-14"/>
        </w:rPr>
        <w:t xml:space="preserve"> </w:t>
      </w:r>
      <w:r>
        <w:t>a</w:t>
      </w:r>
      <w:r>
        <w:rPr>
          <w:spacing w:val="-14"/>
        </w:rPr>
        <w:t xml:space="preserve"> </w:t>
      </w:r>
      <w:r>
        <w:t>stigmatised</w:t>
      </w:r>
      <w:r>
        <w:rPr>
          <w:spacing w:val="-13"/>
        </w:rPr>
        <w:t xml:space="preserve"> </w:t>
      </w:r>
      <w:r>
        <w:t>group</w:t>
      </w:r>
      <w:r>
        <w:rPr>
          <w:spacing w:val="-13"/>
        </w:rPr>
        <w:t xml:space="preserve"> </w:t>
      </w:r>
      <w:r>
        <w:t>(Colella</w:t>
      </w:r>
      <w:r>
        <w:rPr>
          <w:spacing w:val="-14"/>
        </w:rPr>
        <w:t xml:space="preserve"> </w:t>
      </w:r>
      <w:r>
        <w:t>and</w:t>
      </w:r>
      <w:r>
        <w:rPr>
          <w:spacing w:val="-13"/>
        </w:rPr>
        <w:t xml:space="preserve"> </w:t>
      </w:r>
      <w:r>
        <w:t>King (2018). The</w:t>
      </w:r>
      <w:r>
        <w:rPr>
          <w:spacing w:val="-1"/>
        </w:rPr>
        <w:t xml:space="preserve"> </w:t>
      </w:r>
      <w:r>
        <w:t>authors</w:t>
      </w:r>
      <w:r>
        <w:rPr>
          <w:spacing w:val="-1"/>
        </w:rPr>
        <w:t xml:space="preserve"> </w:t>
      </w:r>
      <w:r>
        <w:t>further</w:t>
      </w:r>
      <w:r>
        <w:rPr>
          <w:spacing w:val="-1"/>
        </w:rPr>
        <w:t xml:space="preserve"> </w:t>
      </w:r>
      <w:r>
        <w:t>stated that such behaviours</w:t>
      </w:r>
      <w:r>
        <w:rPr>
          <w:spacing w:val="-1"/>
        </w:rPr>
        <w:t xml:space="preserve"> </w:t>
      </w:r>
      <w:r>
        <w:t>are</w:t>
      </w:r>
      <w:r>
        <w:rPr>
          <w:spacing w:val="-1"/>
        </w:rPr>
        <w:t xml:space="preserve"> </w:t>
      </w:r>
      <w:r>
        <w:t>unclear</w:t>
      </w:r>
      <w:r>
        <w:rPr>
          <w:spacing w:val="-1"/>
        </w:rPr>
        <w:t xml:space="preserve"> </w:t>
      </w:r>
      <w:r>
        <w:t>in intent and frequently tricky to</w:t>
      </w:r>
      <w:r>
        <w:rPr>
          <w:spacing w:val="33"/>
        </w:rPr>
        <w:t xml:space="preserve"> </w:t>
      </w:r>
      <w:r>
        <w:t>avoid.</w:t>
      </w:r>
      <w:r>
        <w:rPr>
          <w:spacing w:val="36"/>
        </w:rPr>
        <w:t xml:space="preserve"> </w:t>
      </w:r>
      <w:r>
        <w:t>This</w:t>
      </w:r>
      <w:r>
        <w:rPr>
          <w:spacing w:val="36"/>
        </w:rPr>
        <w:t xml:space="preserve"> </w:t>
      </w:r>
      <w:r>
        <w:t>type</w:t>
      </w:r>
      <w:r>
        <w:rPr>
          <w:spacing w:val="37"/>
        </w:rPr>
        <w:t xml:space="preserve"> </w:t>
      </w:r>
      <w:r>
        <w:t>of</w:t>
      </w:r>
      <w:r>
        <w:rPr>
          <w:spacing w:val="35"/>
        </w:rPr>
        <w:t xml:space="preserve"> </w:t>
      </w:r>
      <w:r>
        <w:t>inequality</w:t>
      </w:r>
      <w:r>
        <w:rPr>
          <w:spacing w:val="36"/>
        </w:rPr>
        <w:t xml:space="preserve"> </w:t>
      </w:r>
      <w:r>
        <w:t>is</w:t>
      </w:r>
      <w:r>
        <w:rPr>
          <w:spacing w:val="36"/>
        </w:rPr>
        <w:t xml:space="preserve"> </w:t>
      </w:r>
      <w:r>
        <w:t>not</w:t>
      </w:r>
      <w:r>
        <w:rPr>
          <w:spacing w:val="36"/>
        </w:rPr>
        <w:t xml:space="preserve"> </w:t>
      </w:r>
      <w:r>
        <w:t>pronounced</w:t>
      </w:r>
      <w:r>
        <w:rPr>
          <w:spacing w:val="35"/>
        </w:rPr>
        <w:t xml:space="preserve"> </w:t>
      </w:r>
      <w:r>
        <w:t>since</w:t>
      </w:r>
      <w:r>
        <w:rPr>
          <w:spacing w:val="34"/>
        </w:rPr>
        <w:t xml:space="preserve"> </w:t>
      </w:r>
      <w:r>
        <w:t>it</w:t>
      </w:r>
      <w:r>
        <w:rPr>
          <w:spacing w:val="38"/>
        </w:rPr>
        <w:t xml:space="preserve"> </w:t>
      </w:r>
      <w:r>
        <w:t>can</w:t>
      </w:r>
      <w:r>
        <w:rPr>
          <w:spacing w:val="35"/>
        </w:rPr>
        <w:t xml:space="preserve"> </w:t>
      </w:r>
      <w:r>
        <w:t>be</w:t>
      </w:r>
      <w:r>
        <w:rPr>
          <w:spacing w:val="37"/>
        </w:rPr>
        <w:t xml:space="preserve"> </w:t>
      </w:r>
      <w:r>
        <w:t>challenging</w:t>
      </w:r>
      <w:r>
        <w:rPr>
          <w:spacing w:val="35"/>
        </w:rPr>
        <w:t xml:space="preserve"> </w:t>
      </w:r>
      <w:r>
        <w:t>to</w:t>
      </w:r>
      <w:r>
        <w:rPr>
          <w:spacing w:val="36"/>
        </w:rPr>
        <w:t xml:space="preserve"> </w:t>
      </w:r>
      <w:r>
        <w:rPr>
          <w:spacing w:val="-2"/>
        </w:rPr>
        <w:t>categorise.</w:t>
      </w:r>
    </w:p>
    <w:p w14:paraId="542C4649" w14:textId="77777777" w:rsidR="009E1845" w:rsidRDefault="009E1845">
      <w:pPr>
        <w:spacing w:line="360" w:lineRule="auto"/>
        <w:jc w:val="both"/>
        <w:sectPr w:rsidR="009E1845">
          <w:pgSz w:w="12240" w:h="15840"/>
          <w:pgMar w:top="1360" w:right="420" w:bottom="1260" w:left="700" w:header="0" w:footer="1062" w:gutter="0"/>
          <w:cols w:space="720"/>
        </w:sectPr>
      </w:pPr>
    </w:p>
    <w:p w14:paraId="41914313" w14:textId="77777777" w:rsidR="009E1845" w:rsidRDefault="00CE408B">
      <w:pPr>
        <w:pStyle w:val="BodyText"/>
        <w:spacing w:before="79" w:line="360" w:lineRule="auto"/>
        <w:ind w:left="740" w:right="1014"/>
      </w:pPr>
      <w:r>
        <w:lastRenderedPageBreak/>
        <w:t>Interpersonal discrimination reflects targeted behaviours directed toward a person based on their membership of a stigmatised group.</w:t>
      </w:r>
    </w:p>
    <w:p w14:paraId="7CC70099" w14:textId="77777777" w:rsidR="009E1845" w:rsidRDefault="00CE408B">
      <w:pPr>
        <w:pStyle w:val="BodyText"/>
        <w:spacing w:before="240" w:line="360" w:lineRule="auto"/>
        <w:ind w:left="740" w:right="1016" w:firstLine="719"/>
        <w:jc w:val="both"/>
      </w:pPr>
      <w:r>
        <w:t>According</w:t>
      </w:r>
      <w:r>
        <w:rPr>
          <w:spacing w:val="-13"/>
        </w:rPr>
        <w:t xml:space="preserve"> </w:t>
      </w:r>
      <w:r>
        <w:t>to</w:t>
      </w:r>
      <w:r>
        <w:rPr>
          <w:spacing w:val="-12"/>
        </w:rPr>
        <w:t xml:space="preserve"> </w:t>
      </w:r>
      <w:r>
        <w:t>Jones</w:t>
      </w:r>
      <w:r>
        <w:rPr>
          <w:spacing w:val="-12"/>
        </w:rPr>
        <w:t xml:space="preserve"> </w:t>
      </w:r>
      <w:r>
        <w:rPr>
          <w:i/>
        </w:rPr>
        <w:t>et</w:t>
      </w:r>
      <w:r>
        <w:rPr>
          <w:i/>
          <w:spacing w:val="-13"/>
        </w:rPr>
        <w:t xml:space="preserve"> </w:t>
      </w:r>
      <w:r>
        <w:rPr>
          <w:i/>
        </w:rPr>
        <w:t>al.</w:t>
      </w:r>
      <w:r>
        <w:rPr>
          <w:i/>
          <w:spacing w:val="-10"/>
        </w:rPr>
        <w:t xml:space="preserve"> </w:t>
      </w:r>
      <w:r>
        <w:t>(2017),</w:t>
      </w:r>
      <w:r>
        <w:rPr>
          <w:spacing w:val="-13"/>
        </w:rPr>
        <w:t xml:space="preserve"> </w:t>
      </w:r>
      <w:r>
        <w:t>discriminatory</w:t>
      </w:r>
      <w:r>
        <w:rPr>
          <w:spacing w:val="-13"/>
        </w:rPr>
        <w:t xml:space="preserve"> </w:t>
      </w:r>
      <w:r>
        <w:t>behaviour</w:t>
      </w:r>
      <w:r>
        <w:rPr>
          <w:spacing w:val="-14"/>
        </w:rPr>
        <w:t xml:space="preserve"> </w:t>
      </w:r>
      <w:r>
        <w:t>exhibits</w:t>
      </w:r>
      <w:r>
        <w:rPr>
          <w:spacing w:val="-12"/>
        </w:rPr>
        <w:t xml:space="preserve"> </w:t>
      </w:r>
      <w:r>
        <w:t>a</w:t>
      </w:r>
      <w:r>
        <w:rPr>
          <w:spacing w:val="-12"/>
        </w:rPr>
        <w:t xml:space="preserve"> </w:t>
      </w:r>
      <w:r>
        <w:t>range</w:t>
      </w:r>
      <w:r>
        <w:rPr>
          <w:spacing w:val="-9"/>
        </w:rPr>
        <w:t xml:space="preserve"> </w:t>
      </w:r>
      <w:r>
        <w:t>of</w:t>
      </w:r>
      <w:r>
        <w:rPr>
          <w:spacing w:val="-14"/>
        </w:rPr>
        <w:t xml:space="preserve"> </w:t>
      </w:r>
      <w:r>
        <w:t>nuance,</w:t>
      </w:r>
      <w:r>
        <w:rPr>
          <w:spacing w:val="-13"/>
        </w:rPr>
        <w:t xml:space="preserve"> </w:t>
      </w:r>
      <w:r>
        <w:t>with subtle</w:t>
      </w:r>
      <w:r>
        <w:rPr>
          <w:spacing w:val="-15"/>
        </w:rPr>
        <w:t xml:space="preserve"> </w:t>
      </w:r>
      <w:r>
        <w:t>discrimination</w:t>
      </w:r>
      <w:r>
        <w:rPr>
          <w:spacing w:val="-15"/>
        </w:rPr>
        <w:t xml:space="preserve"> </w:t>
      </w:r>
      <w:r>
        <w:t>on</w:t>
      </w:r>
      <w:r>
        <w:rPr>
          <w:spacing w:val="-15"/>
        </w:rPr>
        <w:t xml:space="preserve"> </w:t>
      </w:r>
      <w:r>
        <w:t>one</w:t>
      </w:r>
      <w:r>
        <w:rPr>
          <w:spacing w:val="-15"/>
        </w:rPr>
        <w:t xml:space="preserve"> </w:t>
      </w:r>
      <w:r>
        <w:t>end</w:t>
      </w:r>
      <w:r>
        <w:rPr>
          <w:spacing w:val="-15"/>
        </w:rPr>
        <w:t xml:space="preserve"> </w:t>
      </w:r>
      <w:r>
        <w:t>and</w:t>
      </w:r>
      <w:r>
        <w:rPr>
          <w:spacing w:val="-15"/>
        </w:rPr>
        <w:t xml:space="preserve"> </w:t>
      </w:r>
      <w:r>
        <w:t>overt</w:t>
      </w:r>
      <w:r>
        <w:rPr>
          <w:spacing w:val="-15"/>
        </w:rPr>
        <w:t xml:space="preserve"> </w:t>
      </w:r>
      <w:r>
        <w:t>discrimination</w:t>
      </w:r>
      <w:r>
        <w:rPr>
          <w:spacing w:val="-15"/>
        </w:rPr>
        <w:t xml:space="preserve"> </w:t>
      </w:r>
      <w:r>
        <w:t>on</w:t>
      </w:r>
      <w:r>
        <w:rPr>
          <w:spacing w:val="-15"/>
        </w:rPr>
        <w:t xml:space="preserve"> </w:t>
      </w:r>
      <w:r>
        <w:t>the</w:t>
      </w:r>
      <w:r>
        <w:rPr>
          <w:spacing w:val="-15"/>
        </w:rPr>
        <w:t xml:space="preserve"> </w:t>
      </w:r>
      <w:r>
        <w:t>other.</w:t>
      </w:r>
      <w:r>
        <w:rPr>
          <w:spacing w:val="-15"/>
        </w:rPr>
        <w:t xml:space="preserve"> </w:t>
      </w:r>
      <w:r>
        <w:t>The</w:t>
      </w:r>
      <w:r>
        <w:rPr>
          <w:spacing w:val="-15"/>
        </w:rPr>
        <w:t xml:space="preserve"> </w:t>
      </w:r>
      <w:r>
        <w:t>authors</w:t>
      </w:r>
      <w:r>
        <w:rPr>
          <w:spacing w:val="-15"/>
        </w:rPr>
        <w:t xml:space="preserve"> </w:t>
      </w:r>
      <w:r>
        <w:t>state</w:t>
      </w:r>
      <w:r>
        <w:rPr>
          <w:spacing w:val="-15"/>
        </w:rPr>
        <w:t xml:space="preserve"> </w:t>
      </w:r>
      <w:r>
        <w:t>that</w:t>
      </w:r>
      <w:r>
        <w:rPr>
          <w:spacing w:val="-15"/>
        </w:rPr>
        <w:t xml:space="preserve"> </w:t>
      </w:r>
      <w:r>
        <w:t xml:space="preserve">subtle discrimination is a negative or undecided behaviour or treatment sanctioned toward social minorities based on their minority status membership (Jones </w:t>
      </w:r>
      <w:r>
        <w:rPr>
          <w:i/>
        </w:rPr>
        <w:t xml:space="preserve">et al. </w:t>
      </w:r>
      <w:r>
        <w:t xml:space="preserve">2016: 1591). Overt discrimination is defined as ‘an exercised form of unfair treatment with visible structural outcomes’ (Jones </w:t>
      </w:r>
      <w:r>
        <w:rPr>
          <w:i/>
        </w:rPr>
        <w:t xml:space="preserve">et al. </w:t>
      </w:r>
      <w:r>
        <w:t>2017). The authors wrote on the subtle state that exists in which organisations</w:t>
      </w:r>
      <w:r>
        <w:rPr>
          <w:spacing w:val="-1"/>
        </w:rPr>
        <w:t xml:space="preserve"> </w:t>
      </w:r>
      <w:r>
        <w:t>desire</w:t>
      </w:r>
      <w:r>
        <w:rPr>
          <w:spacing w:val="-2"/>
        </w:rPr>
        <w:t xml:space="preserve"> </w:t>
      </w:r>
      <w:r>
        <w:t>to appear democratic. However,</w:t>
      </w:r>
      <w:r>
        <w:rPr>
          <w:spacing w:val="-2"/>
        </w:rPr>
        <w:t xml:space="preserve"> </w:t>
      </w:r>
      <w:r>
        <w:t>subtle discrimination</w:t>
      </w:r>
      <w:r>
        <w:rPr>
          <w:spacing w:val="-1"/>
        </w:rPr>
        <w:t xml:space="preserve"> </w:t>
      </w:r>
      <w:r>
        <w:t>is</w:t>
      </w:r>
      <w:r>
        <w:rPr>
          <w:spacing w:val="-1"/>
        </w:rPr>
        <w:t xml:space="preserve"> </w:t>
      </w:r>
      <w:r>
        <w:t>now at</w:t>
      </w:r>
      <w:r>
        <w:rPr>
          <w:spacing w:val="-1"/>
        </w:rPr>
        <w:t xml:space="preserve"> </w:t>
      </w:r>
      <w:r>
        <w:t>the forefront in</w:t>
      </w:r>
      <w:r>
        <w:rPr>
          <w:spacing w:val="-14"/>
        </w:rPr>
        <w:t xml:space="preserve"> </w:t>
      </w:r>
      <w:r>
        <w:t>today’s</w:t>
      </w:r>
      <w:r>
        <w:rPr>
          <w:spacing w:val="-14"/>
        </w:rPr>
        <w:t xml:space="preserve"> </w:t>
      </w:r>
      <w:r>
        <w:t>workplace.</w:t>
      </w:r>
      <w:r>
        <w:rPr>
          <w:spacing w:val="33"/>
        </w:rPr>
        <w:t xml:space="preserve"> </w:t>
      </w:r>
      <w:r>
        <w:t>Available</w:t>
      </w:r>
      <w:r>
        <w:rPr>
          <w:spacing w:val="-14"/>
        </w:rPr>
        <w:t xml:space="preserve"> </w:t>
      </w:r>
      <w:r>
        <w:t>empirical</w:t>
      </w:r>
      <w:r>
        <w:rPr>
          <w:spacing w:val="-11"/>
        </w:rPr>
        <w:t xml:space="preserve"> </w:t>
      </w:r>
      <w:r>
        <w:t>evidence</w:t>
      </w:r>
      <w:r>
        <w:rPr>
          <w:spacing w:val="-14"/>
        </w:rPr>
        <w:t xml:space="preserve"> </w:t>
      </w:r>
      <w:r>
        <w:t>suggests</w:t>
      </w:r>
      <w:r>
        <w:rPr>
          <w:spacing w:val="-13"/>
        </w:rPr>
        <w:t xml:space="preserve"> </w:t>
      </w:r>
      <w:r>
        <w:t>that</w:t>
      </w:r>
      <w:r>
        <w:rPr>
          <w:spacing w:val="-12"/>
        </w:rPr>
        <w:t xml:space="preserve"> </w:t>
      </w:r>
      <w:r>
        <w:t>covert</w:t>
      </w:r>
      <w:r>
        <w:rPr>
          <w:spacing w:val="-14"/>
        </w:rPr>
        <w:t xml:space="preserve"> </w:t>
      </w:r>
      <w:r>
        <w:t>discrimination</w:t>
      </w:r>
      <w:r>
        <w:rPr>
          <w:spacing w:val="-14"/>
        </w:rPr>
        <w:t xml:space="preserve"> </w:t>
      </w:r>
      <w:r>
        <w:t xml:space="preserve">negatively destabilises employee and organisational performance, possibly more than overt discrimination (Jones </w:t>
      </w:r>
      <w:r>
        <w:rPr>
          <w:i/>
        </w:rPr>
        <w:t xml:space="preserve">et al. </w:t>
      </w:r>
      <w:r>
        <w:t>2017; Palumbo and Manna 2019).</w:t>
      </w:r>
    </w:p>
    <w:p w14:paraId="796EDF78" w14:textId="697324FC" w:rsidR="009E1845" w:rsidRDefault="00CE408B">
      <w:pPr>
        <w:pStyle w:val="BodyText"/>
        <w:spacing w:before="241" w:line="360" w:lineRule="auto"/>
        <w:ind w:left="740" w:right="1014" w:firstLine="719"/>
        <w:jc w:val="both"/>
      </w:pPr>
      <w:r>
        <w:t>In</w:t>
      </w:r>
      <w:r>
        <w:rPr>
          <w:spacing w:val="-2"/>
        </w:rPr>
        <w:t xml:space="preserve"> </w:t>
      </w:r>
      <w:r>
        <w:t>modern</w:t>
      </w:r>
      <w:r>
        <w:rPr>
          <w:spacing w:val="-2"/>
        </w:rPr>
        <w:t xml:space="preserve"> </w:t>
      </w:r>
      <w:r>
        <w:t>organisations,</w:t>
      </w:r>
      <w:r>
        <w:rPr>
          <w:spacing w:val="-2"/>
        </w:rPr>
        <w:t xml:space="preserve"> </w:t>
      </w:r>
      <w:r>
        <w:t>overt</w:t>
      </w:r>
      <w:r>
        <w:rPr>
          <w:spacing w:val="-3"/>
        </w:rPr>
        <w:t xml:space="preserve"> </w:t>
      </w:r>
      <w:r>
        <w:t>discrimination</w:t>
      </w:r>
      <w:r>
        <w:rPr>
          <w:spacing w:val="-2"/>
        </w:rPr>
        <w:t xml:space="preserve"> </w:t>
      </w:r>
      <w:r>
        <w:t>against</w:t>
      </w:r>
      <w:r>
        <w:rPr>
          <w:spacing w:val="-1"/>
        </w:rPr>
        <w:t xml:space="preserve"> </w:t>
      </w:r>
      <w:r>
        <w:t>a</w:t>
      </w:r>
      <w:r>
        <w:rPr>
          <w:spacing w:val="-3"/>
        </w:rPr>
        <w:t xml:space="preserve"> </w:t>
      </w:r>
      <w:r>
        <w:t>person</w:t>
      </w:r>
      <w:r>
        <w:rPr>
          <w:spacing w:val="-3"/>
        </w:rPr>
        <w:t xml:space="preserve"> </w:t>
      </w:r>
      <w:r>
        <w:t>based</w:t>
      </w:r>
      <w:r>
        <w:rPr>
          <w:spacing w:val="-2"/>
        </w:rPr>
        <w:t xml:space="preserve"> </w:t>
      </w:r>
      <w:r>
        <w:t>on</w:t>
      </w:r>
      <w:r>
        <w:rPr>
          <w:spacing w:val="-2"/>
        </w:rPr>
        <w:t xml:space="preserve"> </w:t>
      </w:r>
      <w:r>
        <w:t>various</w:t>
      </w:r>
      <w:r>
        <w:rPr>
          <w:spacing w:val="-2"/>
        </w:rPr>
        <w:t xml:space="preserve"> </w:t>
      </w:r>
      <w:r>
        <w:t xml:space="preserve">protected characteristics (race, </w:t>
      </w:r>
      <w:r w:rsidR="009546FA">
        <w:t>gender,</w:t>
      </w:r>
      <w:r>
        <w:t xml:space="preserve"> or disability status) is unlawful (Dhanani, Beus and Joseph 2018). Furthermore,</w:t>
      </w:r>
      <w:r>
        <w:rPr>
          <w:spacing w:val="-9"/>
        </w:rPr>
        <w:t xml:space="preserve"> </w:t>
      </w:r>
      <w:r>
        <w:t>it</w:t>
      </w:r>
      <w:r>
        <w:rPr>
          <w:spacing w:val="-9"/>
        </w:rPr>
        <w:t xml:space="preserve"> </w:t>
      </w:r>
      <w:r>
        <w:t>is</w:t>
      </w:r>
      <w:r>
        <w:rPr>
          <w:spacing w:val="-9"/>
        </w:rPr>
        <w:t xml:space="preserve"> </w:t>
      </w:r>
      <w:r>
        <w:t>not</w:t>
      </w:r>
      <w:r>
        <w:rPr>
          <w:spacing w:val="-11"/>
        </w:rPr>
        <w:t xml:space="preserve"> </w:t>
      </w:r>
      <w:r>
        <w:t>socially</w:t>
      </w:r>
      <w:r>
        <w:rPr>
          <w:spacing w:val="-9"/>
        </w:rPr>
        <w:t xml:space="preserve"> </w:t>
      </w:r>
      <w:r>
        <w:t>acceptable</w:t>
      </w:r>
      <w:r>
        <w:rPr>
          <w:spacing w:val="-10"/>
        </w:rPr>
        <w:t xml:space="preserve"> </w:t>
      </w:r>
      <w:r>
        <w:t>to</w:t>
      </w:r>
      <w:r>
        <w:rPr>
          <w:spacing w:val="-9"/>
        </w:rPr>
        <w:t xml:space="preserve"> </w:t>
      </w:r>
      <w:r>
        <w:t>discriminate</w:t>
      </w:r>
      <w:r>
        <w:rPr>
          <w:spacing w:val="-10"/>
        </w:rPr>
        <w:t xml:space="preserve"> </w:t>
      </w:r>
      <w:r>
        <w:t>against</w:t>
      </w:r>
      <w:r>
        <w:rPr>
          <w:spacing w:val="-8"/>
        </w:rPr>
        <w:t xml:space="preserve"> </w:t>
      </w:r>
      <w:r>
        <w:t>applicants</w:t>
      </w:r>
      <w:r>
        <w:rPr>
          <w:spacing w:val="-9"/>
        </w:rPr>
        <w:t xml:space="preserve"> </w:t>
      </w:r>
      <w:r>
        <w:t>or</w:t>
      </w:r>
      <w:r>
        <w:rPr>
          <w:spacing w:val="-10"/>
        </w:rPr>
        <w:t xml:space="preserve"> </w:t>
      </w:r>
      <w:r>
        <w:t>employees</w:t>
      </w:r>
      <w:r>
        <w:rPr>
          <w:spacing w:val="-9"/>
        </w:rPr>
        <w:t xml:space="preserve"> </w:t>
      </w:r>
      <w:r>
        <w:t>based</w:t>
      </w:r>
      <w:r>
        <w:rPr>
          <w:spacing w:val="-9"/>
        </w:rPr>
        <w:t xml:space="preserve"> </w:t>
      </w:r>
      <w:r>
        <w:t xml:space="preserve">on traits that are not related to the job or characteristics that may not be legally protected, such as sexual orientation, gender identity, or attractiveness (Perry, </w:t>
      </w:r>
      <w:r w:rsidR="009546FA">
        <w:t>Murphy,</w:t>
      </w:r>
      <w:r>
        <w:t xml:space="preserve"> and Dovidio 2015; Leslie 2018). Within the workplace, discrimination can be understood according to the policies that it concerns. Recruitment, promotion,</w:t>
      </w:r>
      <w:r>
        <w:rPr>
          <w:spacing w:val="40"/>
        </w:rPr>
        <w:t xml:space="preserve"> </w:t>
      </w:r>
      <w:r>
        <w:t>remuneration, training, terms and conditions of employment, workplace benefits and access to resources can all be sources of discrimination or inequality, depending</w:t>
      </w:r>
      <w:r>
        <w:rPr>
          <w:spacing w:val="-4"/>
        </w:rPr>
        <w:t xml:space="preserve"> </w:t>
      </w:r>
      <w:r>
        <w:t>on</w:t>
      </w:r>
      <w:r>
        <w:rPr>
          <w:spacing w:val="-4"/>
        </w:rPr>
        <w:t xml:space="preserve"> </w:t>
      </w:r>
      <w:r>
        <w:t>how</w:t>
      </w:r>
      <w:r>
        <w:rPr>
          <w:spacing w:val="-4"/>
        </w:rPr>
        <w:t xml:space="preserve"> </w:t>
      </w:r>
      <w:r>
        <w:t>workplace</w:t>
      </w:r>
      <w:r>
        <w:rPr>
          <w:spacing w:val="-5"/>
        </w:rPr>
        <w:t xml:space="preserve"> </w:t>
      </w:r>
      <w:r>
        <w:t>policies</w:t>
      </w:r>
      <w:r>
        <w:rPr>
          <w:spacing w:val="-4"/>
        </w:rPr>
        <w:t xml:space="preserve"> </w:t>
      </w:r>
      <w:r>
        <w:t>are</w:t>
      </w:r>
      <w:r>
        <w:rPr>
          <w:spacing w:val="-5"/>
        </w:rPr>
        <w:t xml:space="preserve"> </w:t>
      </w:r>
      <w:r>
        <w:t>developed</w:t>
      </w:r>
      <w:r>
        <w:rPr>
          <w:spacing w:val="-4"/>
        </w:rPr>
        <w:t xml:space="preserve"> </w:t>
      </w:r>
      <w:r>
        <w:t>and</w:t>
      </w:r>
      <w:r>
        <w:rPr>
          <w:spacing w:val="-4"/>
        </w:rPr>
        <w:t xml:space="preserve"> </w:t>
      </w:r>
      <w:r>
        <w:t>implemented</w:t>
      </w:r>
      <w:r>
        <w:rPr>
          <w:spacing w:val="-2"/>
        </w:rPr>
        <w:t xml:space="preserve"> </w:t>
      </w:r>
      <w:r>
        <w:t>(AHRC</w:t>
      </w:r>
      <w:r>
        <w:rPr>
          <w:spacing w:val="-4"/>
        </w:rPr>
        <w:t xml:space="preserve"> </w:t>
      </w:r>
      <w:r>
        <w:t>2015).</w:t>
      </w:r>
      <w:r>
        <w:rPr>
          <w:spacing w:val="-4"/>
        </w:rPr>
        <w:t xml:space="preserve"> </w:t>
      </w:r>
      <w:r>
        <w:t>Those</w:t>
      </w:r>
      <w:r>
        <w:rPr>
          <w:spacing w:val="-5"/>
        </w:rPr>
        <w:t xml:space="preserve"> </w:t>
      </w:r>
      <w:r>
        <w:t>who implement workplace policies should have a workable understanding of what constitutes both direct and indirect discrimination. Moreover, those who formulate the policies should have a similar such understanding before crafting the policies.</w:t>
      </w:r>
    </w:p>
    <w:p w14:paraId="2D800265" w14:textId="77777777" w:rsidR="009E1845" w:rsidRDefault="00CE408B">
      <w:pPr>
        <w:pStyle w:val="Heading2"/>
        <w:numPr>
          <w:ilvl w:val="2"/>
          <w:numId w:val="85"/>
        </w:numPr>
        <w:tabs>
          <w:tab w:val="left" w:pos="1459"/>
        </w:tabs>
        <w:spacing w:before="242"/>
        <w:ind w:left="1459" w:hanging="719"/>
      </w:pPr>
      <w:bookmarkStart w:id="164" w:name="_bookmark54"/>
      <w:bookmarkEnd w:id="164"/>
      <w:r>
        <w:t>Measurements</w:t>
      </w:r>
      <w:r>
        <w:rPr>
          <w:spacing w:val="-2"/>
        </w:rPr>
        <w:t xml:space="preserve"> </w:t>
      </w:r>
      <w:r>
        <w:t>of</w:t>
      </w:r>
      <w:r>
        <w:rPr>
          <w:spacing w:val="-1"/>
        </w:rPr>
        <w:t xml:space="preserve"> </w:t>
      </w:r>
      <w:r>
        <w:t>workplace</w:t>
      </w:r>
      <w:r>
        <w:rPr>
          <w:spacing w:val="-2"/>
        </w:rPr>
        <w:t xml:space="preserve"> discrimination</w:t>
      </w:r>
    </w:p>
    <w:p w14:paraId="22E8A3A7" w14:textId="77777777" w:rsidR="009E1845" w:rsidRDefault="00CE408B">
      <w:pPr>
        <w:pStyle w:val="BodyText"/>
        <w:spacing w:before="240" w:line="360" w:lineRule="auto"/>
        <w:ind w:left="740" w:right="1016" w:firstLine="719"/>
        <w:jc w:val="both"/>
      </w:pPr>
      <w:r>
        <w:t>Heininen (2019) presents five ways that workplace discrimination can be measured or evaluated, namely disparity studies, multivariate analyses, matched-team testing, victimisation studies and self-reports. The periodic audit of the organisation can identify potential problems of workplace</w:t>
      </w:r>
      <w:r>
        <w:rPr>
          <w:spacing w:val="72"/>
          <w:w w:val="150"/>
        </w:rPr>
        <w:t xml:space="preserve"> </w:t>
      </w:r>
      <w:r>
        <w:t>inequality</w:t>
      </w:r>
      <w:r>
        <w:rPr>
          <w:spacing w:val="77"/>
          <w:w w:val="150"/>
        </w:rPr>
        <w:t xml:space="preserve"> </w:t>
      </w:r>
      <w:r>
        <w:t>and</w:t>
      </w:r>
      <w:r>
        <w:rPr>
          <w:spacing w:val="76"/>
          <w:w w:val="150"/>
        </w:rPr>
        <w:t xml:space="preserve"> </w:t>
      </w:r>
      <w:r>
        <w:t>discrimination.</w:t>
      </w:r>
      <w:r>
        <w:rPr>
          <w:spacing w:val="25"/>
        </w:rPr>
        <w:t xml:space="preserve">  </w:t>
      </w:r>
      <w:r>
        <w:t>Heininen</w:t>
      </w:r>
      <w:r>
        <w:rPr>
          <w:spacing w:val="75"/>
          <w:w w:val="150"/>
        </w:rPr>
        <w:t xml:space="preserve"> </w:t>
      </w:r>
      <w:r>
        <w:t>(2019)</w:t>
      </w:r>
      <w:r>
        <w:rPr>
          <w:spacing w:val="77"/>
          <w:w w:val="150"/>
        </w:rPr>
        <w:t xml:space="preserve"> </w:t>
      </w:r>
      <w:r>
        <w:t>states</w:t>
      </w:r>
      <w:r>
        <w:rPr>
          <w:spacing w:val="77"/>
          <w:w w:val="150"/>
        </w:rPr>
        <w:t xml:space="preserve"> </w:t>
      </w:r>
      <w:r>
        <w:t>that</w:t>
      </w:r>
      <w:r>
        <w:rPr>
          <w:spacing w:val="76"/>
          <w:w w:val="150"/>
        </w:rPr>
        <w:t xml:space="preserve"> </w:t>
      </w:r>
      <w:r>
        <w:t>without</w:t>
      </w:r>
      <w:r>
        <w:rPr>
          <w:spacing w:val="77"/>
          <w:w w:val="150"/>
        </w:rPr>
        <w:t xml:space="preserve"> </w:t>
      </w:r>
      <w:r>
        <w:rPr>
          <w:spacing w:val="-2"/>
        </w:rPr>
        <w:t>assessing,</w:t>
      </w:r>
    </w:p>
    <w:p w14:paraId="51DAF1AB" w14:textId="77777777" w:rsidR="009E1845" w:rsidRDefault="009E1845">
      <w:pPr>
        <w:spacing w:line="360" w:lineRule="auto"/>
        <w:jc w:val="both"/>
        <w:sectPr w:rsidR="009E1845">
          <w:pgSz w:w="12240" w:h="15840"/>
          <w:pgMar w:top="1360" w:right="420" w:bottom="1260" w:left="700" w:header="0" w:footer="1062" w:gutter="0"/>
          <w:cols w:space="720"/>
        </w:sectPr>
      </w:pPr>
    </w:p>
    <w:p w14:paraId="57760935" w14:textId="77777777" w:rsidR="009E1845" w:rsidRDefault="00CE408B">
      <w:pPr>
        <w:pStyle w:val="BodyText"/>
        <w:spacing w:before="79" w:line="360" w:lineRule="auto"/>
        <w:ind w:left="740" w:right="1015"/>
        <w:jc w:val="both"/>
      </w:pPr>
      <w:r>
        <w:lastRenderedPageBreak/>
        <w:t>organisations are not informed of the possible issues and cannot execute necessary measures to enhance equality.</w:t>
      </w:r>
      <w:r>
        <w:rPr>
          <w:spacing w:val="40"/>
        </w:rPr>
        <w:t xml:space="preserve"> </w:t>
      </w:r>
      <w:r>
        <w:t>Cornelious (2002) cited in Heininen (2019), argues that managers cannot depend on their personal experience of fairness when overseeing employees. He states that their actions,</w:t>
      </w:r>
      <w:r>
        <w:rPr>
          <w:spacing w:val="-6"/>
        </w:rPr>
        <w:t xml:space="preserve"> </w:t>
      </w:r>
      <w:r>
        <w:t>which</w:t>
      </w:r>
      <w:r>
        <w:rPr>
          <w:spacing w:val="-6"/>
        </w:rPr>
        <w:t xml:space="preserve"> </w:t>
      </w:r>
      <w:r>
        <w:t>may</w:t>
      </w:r>
      <w:r>
        <w:rPr>
          <w:spacing w:val="-6"/>
        </w:rPr>
        <w:t xml:space="preserve"> </w:t>
      </w:r>
      <w:r>
        <w:t>be</w:t>
      </w:r>
      <w:r>
        <w:rPr>
          <w:spacing w:val="-7"/>
        </w:rPr>
        <w:t xml:space="preserve"> </w:t>
      </w:r>
      <w:r>
        <w:t>reasonable</w:t>
      </w:r>
      <w:r>
        <w:rPr>
          <w:spacing w:val="-6"/>
        </w:rPr>
        <w:t xml:space="preserve"> </w:t>
      </w:r>
      <w:r>
        <w:t>to</w:t>
      </w:r>
      <w:r>
        <w:rPr>
          <w:spacing w:val="-5"/>
        </w:rPr>
        <w:t xml:space="preserve"> </w:t>
      </w:r>
      <w:r>
        <w:t>protect</w:t>
      </w:r>
      <w:r>
        <w:rPr>
          <w:spacing w:val="-5"/>
        </w:rPr>
        <w:t xml:space="preserve"> </w:t>
      </w:r>
      <w:r>
        <w:t>the</w:t>
      </w:r>
      <w:r>
        <w:rPr>
          <w:spacing w:val="-6"/>
        </w:rPr>
        <w:t xml:space="preserve"> </w:t>
      </w:r>
      <w:r>
        <w:t>interests</w:t>
      </w:r>
      <w:r>
        <w:rPr>
          <w:spacing w:val="-6"/>
        </w:rPr>
        <w:t xml:space="preserve"> </w:t>
      </w:r>
      <w:r>
        <w:t>of</w:t>
      </w:r>
      <w:r>
        <w:rPr>
          <w:spacing w:val="-7"/>
        </w:rPr>
        <w:t xml:space="preserve"> </w:t>
      </w:r>
      <w:r>
        <w:t>the</w:t>
      </w:r>
      <w:r>
        <w:rPr>
          <w:spacing w:val="-6"/>
        </w:rPr>
        <w:t xml:space="preserve"> </w:t>
      </w:r>
      <w:r>
        <w:t>business,</w:t>
      </w:r>
      <w:r>
        <w:rPr>
          <w:spacing w:val="-5"/>
        </w:rPr>
        <w:t xml:space="preserve"> </w:t>
      </w:r>
      <w:r>
        <w:t>may</w:t>
      </w:r>
      <w:r>
        <w:rPr>
          <w:spacing w:val="-6"/>
        </w:rPr>
        <w:t xml:space="preserve"> </w:t>
      </w:r>
      <w:r>
        <w:t>not</w:t>
      </w:r>
      <w:r>
        <w:rPr>
          <w:spacing w:val="-5"/>
        </w:rPr>
        <w:t xml:space="preserve"> </w:t>
      </w:r>
      <w:r>
        <w:t>be</w:t>
      </w:r>
      <w:r>
        <w:rPr>
          <w:spacing w:val="-7"/>
        </w:rPr>
        <w:t xml:space="preserve"> </w:t>
      </w:r>
      <w:r>
        <w:t>acceptable</w:t>
      </w:r>
      <w:r>
        <w:rPr>
          <w:spacing w:val="-7"/>
        </w:rPr>
        <w:t xml:space="preserve"> </w:t>
      </w:r>
      <w:r>
        <w:t>to employees, who may see the situation otherwise. Furthermore, managers cannot depend on employees to report discrimination because of the potential negative impact and consequences to their standing. However, established research states that subtle forms of discrimination may present challenges for employees to decide whether the conduct is discriminatory or how they could correctly address it (Heininen 2019).</w:t>
      </w:r>
    </w:p>
    <w:p w14:paraId="664C1928" w14:textId="77777777" w:rsidR="009E1845" w:rsidRDefault="00CE408B">
      <w:pPr>
        <w:pStyle w:val="BodyText"/>
        <w:spacing w:before="240" w:line="360" w:lineRule="auto"/>
        <w:ind w:left="740" w:right="1018" w:firstLine="719"/>
        <w:jc w:val="both"/>
      </w:pPr>
      <w:r>
        <w:t>To reduce this problem, several measuring tools have been developed by organisational psychologists to estimate and assess workplace discrimination. One such tool is the Workplace Prejudice/Discrimination</w:t>
      </w:r>
      <w:r>
        <w:rPr>
          <w:spacing w:val="-3"/>
        </w:rPr>
        <w:t xml:space="preserve"> </w:t>
      </w:r>
      <w:r>
        <w:t>Inventory</w:t>
      </w:r>
      <w:r>
        <w:rPr>
          <w:spacing w:val="-4"/>
        </w:rPr>
        <w:t xml:space="preserve"> </w:t>
      </w:r>
      <w:r>
        <w:t>(WPDI),</w:t>
      </w:r>
      <w:r>
        <w:rPr>
          <w:spacing w:val="-3"/>
        </w:rPr>
        <w:t xml:space="preserve"> </w:t>
      </w:r>
      <w:r>
        <w:t>an</w:t>
      </w:r>
      <w:r>
        <w:rPr>
          <w:spacing w:val="-6"/>
        </w:rPr>
        <w:t xml:space="preserve"> </w:t>
      </w:r>
      <w:r>
        <w:t>evaluative</w:t>
      </w:r>
      <w:r>
        <w:rPr>
          <w:spacing w:val="-6"/>
        </w:rPr>
        <w:t xml:space="preserve"> </w:t>
      </w:r>
      <w:r>
        <w:t>tool</w:t>
      </w:r>
      <w:r>
        <w:rPr>
          <w:spacing w:val="-5"/>
        </w:rPr>
        <w:t xml:space="preserve"> </w:t>
      </w:r>
      <w:r>
        <w:t>that</w:t>
      </w:r>
      <w:r>
        <w:rPr>
          <w:spacing w:val="-6"/>
        </w:rPr>
        <w:t xml:space="preserve"> </w:t>
      </w:r>
      <w:r>
        <w:t>includes</w:t>
      </w:r>
      <w:r>
        <w:rPr>
          <w:spacing w:val="-6"/>
        </w:rPr>
        <w:t xml:space="preserve"> </w:t>
      </w:r>
      <w:r>
        <w:t>16</w:t>
      </w:r>
      <w:r>
        <w:rPr>
          <w:spacing w:val="-6"/>
        </w:rPr>
        <w:t xml:space="preserve"> </w:t>
      </w:r>
      <w:r>
        <w:t>items</w:t>
      </w:r>
      <w:r>
        <w:rPr>
          <w:spacing w:val="-5"/>
        </w:rPr>
        <w:t xml:space="preserve"> </w:t>
      </w:r>
      <w:r>
        <w:t>scored</w:t>
      </w:r>
      <w:r>
        <w:rPr>
          <w:spacing w:val="-6"/>
        </w:rPr>
        <w:t xml:space="preserve"> </w:t>
      </w:r>
      <w:r>
        <w:t>on</w:t>
      </w:r>
      <w:r>
        <w:rPr>
          <w:spacing w:val="-4"/>
        </w:rPr>
        <w:t xml:space="preserve"> </w:t>
      </w:r>
      <w:r>
        <w:t>a 7-point Likert scale. The WPDI addresses respondents’ general perceptions about workplace discrimination and their experiences with specific forms of discrimination (Dhanani, Beus and Joseph</w:t>
      </w:r>
      <w:r>
        <w:rPr>
          <w:spacing w:val="-2"/>
        </w:rPr>
        <w:t xml:space="preserve"> </w:t>
      </w:r>
      <w:r>
        <w:t>2018). The</w:t>
      </w:r>
      <w:r>
        <w:rPr>
          <w:spacing w:val="-2"/>
        </w:rPr>
        <w:t xml:space="preserve"> </w:t>
      </w:r>
      <w:r>
        <w:t>application</w:t>
      </w:r>
      <w:r>
        <w:rPr>
          <w:spacing w:val="-2"/>
        </w:rPr>
        <w:t xml:space="preserve"> </w:t>
      </w:r>
      <w:r>
        <w:t>of</w:t>
      </w:r>
      <w:r>
        <w:rPr>
          <w:spacing w:val="-3"/>
        </w:rPr>
        <w:t xml:space="preserve"> </w:t>
      </w:r>
      <w:r>
        <w:t>tools</w:t>
      </w:r>
      <w:r>
        <w:rPr>
          <w:spacing w:val="-2"/>
        </w:rPr>
        <w:t xml:space="preserve"> </w:t>
      </w:r>
      <w:r>
        <w:t>such</w:t>
      </w:r>
      <w:r>
        <w:rPr>
          <w:spacing w:val="-1"/>
        </w:rPr>
        <w:t xml:space="preserve"> </w:t>
      </w:r>
      <w:r>
        <w:t>as the</w:t>
      </w:r>
      <w:r>
        <w:rPr>
          <w:spacing w:val="-1"/>
        </w:rPr>
        <w:t xml:space="preserve"> </w:t>
      </w:r>
      <w:r>
        <w:t>WPDI</w:t>
      </w:r>
      <w:r>
        <w:rPr>
          <w:spacing w:val="-6"/>
        </w:rPr>
        <w:t xml:space="preserve"> </w:t>
      </w:r>
      <w:r>
        <w:t>enables</w:t>
      </w:r>
      <w:r>
        <w:rPr>
          <w:spacing w:val="-2"/>
        </w:rPr>
        <w:t xml:space="preserve"> </w:t>
      </w:r>
      <w:r>
        <w:t>organisations</w:t>
      </w:r>
      <w:r>
        <w:rPr>
          <w:spacing w:val="-2"/>
        </w:rPr>
        <w:t xml:space="preserve"> </w:t>
      </w:r>
      <w:r>
        <w:t>to</w:t>
      </w:r>
      <w:r>
        <w:rPr>
          <w:spacing w:val="-2"/>
        </w:rPr>
        <w:t xml:space="preserve"> </w:t>
      </w:r>
      <w:r>
        <w:t>gauge</w:t>
      </w:r>
      <w:r>
        <w:rPr>
          <w:spacing w:val="-1"/>
        </w:rPr>
        <w:t xml:space="preserve"> </w:t>
      </w:r>
      <w:r>
        <w:t>the</w:t>
      </w:r>
      <w:r>
        <w:rPr>
          <w:spacing w:val="-2"/>
        </w:rPr>
        <w:t xml:space="preserve"> </w:t>
      </w:r>
      <w:r>
        <w:t>level and forms of discrimination experienced by employees. However, the number of employees who choose to report discrimination is rarely an effective indicator of the totality of discrimination occurring in a workplace (Dhanani, Beus and Joseph 2018).</w:t>
      </w:r>
    </w:p>
    <w:p w14:paraId="106E0ABF" w14:textId="77777777" w:rsidR="009E1845" w:rsidRDefault="00CE408B">
      <w:pPr>
        <w:pStyle w:val="BodyText"/>
        <w:spacing w:before="242" w:line="360" w:lineRule="auto"/>
        <w:ind w:left="740" w:right="1015" w:firstLine="719"/>
        <w:jc w:val="both"/>
      </w:pPr>
      <w:r>
        <w:t>Although outdated, the Allport (1954) Scale effectively differentiates levels of discrimination</w:t>
      </w:r>
      <w:r>
        <w:rPr>
          <w:spacing w:val="-13"/>
        </w:rPr>
        <w:t xml:space="preserve"> </w:t>
      </w:r>
      <w:r>
        <w:t>based</w:t>
      </w:r>
      <w:r>
        <w:rPr>
          <w:spacing w:val="-13"/>
        </w:rPr>
        <w:t xml:space="preserve"> </w:t>
      </w:r>
      <w:r>
        <w:t>on</w:t>
      </w:r>
      <w:r>
        <w:rPr>
          <w:spacing w:val="-11"/>
        </w:rPr>
        <w:t xml:space="preserve"> </w:t>
      </w:r>
      <w:r>
        <w:t>the</w:t>
      </w:r>
      <w:r>
        <w:rPr>
          <w:spacing w:val="-13"/>
        </w:rPr>
        <w:t xml:space="preserve"> </w:t>
      </w:r>
      <w:r>
        <w:t>insidious</w:t>
      </w:r>
      <w:r>
        <w:rPr>
          <w:spacing w:val="-13"/>
        </w:rPr>
        <w:t xml:space="preserve"> </w:t>
      </w:r>
      <w:r>
        <w:t>effects</w:t>
      </w:r>
      <w:r>
        <w:rPr>
          <w:spacing w:val="-12"/>
        </w:rPr>
        <w:t xml:space="preserve"> </w:t>
      </w:r>
      <w:r>
        <w:t>of</w:t>
      </w:r>
      <w:r>
        <w:rPr>
          <w:spacing w:val="-13"/>
        </w:rPr>
        <w:t xml:space="preserve"> </w:t>
      </w:r>
      <w:r>
        <w:t>such</w:t>
      </w:r>
      <w:r>
        <w:rPr>
          <w:spacing w:val="-13"/>
        </w:rPr>
        <w:t xml:space="preserve"> </w:t>
      </w:r>
      <w:r>
        <w:t>discrimination.</w:t>
      </w:r>
      <w:r>
        <w:rPr>
          <w:spacing w:val="-13"/>
        </w:rPr>
        <w:t xml:space="preserve"> </w:t>
      </w:r>
      <w:r>
        <w:t>Level</w:t>
      </w:r>
      <w:r>
        <w:rPr>
          <w:spacing w:val="-10"/>
        </w:rPr>
        <w:t xml:space="preserve"> </w:t>
      </w:r>
      <w:r>
        <w:t>1</w:t>
      </w:r>
      <w:r>
        <w:rPr>
          <w:spacing w:val="-13"/>
        </w:rPr>
        <w:t xml:space="preserve"> </w:t>
      </w:r>
      <w:r>
        <w:t>is</w:t>
      </w:r>
      <w:r>
        <w:rPr>
          <w:spacing w:val="-8"/>
        </w:rPr>
        <w:t xml:space="preserve"> </w:t>
      </w:r>
      <w:r>
        <w:rPr>
          <w:i/>
        </w:rPr>
        <w:t>antilocution,</w:t>
      </w:r>
      <w:r>
        <w:rPr>
          <w:i/>
          <w:spacing w:val="-12"/>
        </w:rPr>
        <w:t xml:space="preserve"> </w:t>
      </w:r>
      <w:r>
        <w:t xml:space="preserve">which is characterised by expressing mild dislike or antagonism, primarily within in-groups, towards a particular group. Level 2 is </w:t>
      </w:r>
      <w:r>
        <w:rPr>
          <w:i/>
        </w:rPr>
        <w:t>avoidance</w:t>
      </w:r>
      <w:r>
        <w:t xml:space="preserve">, which is characterised by avoiding members of the group facing discrimination. Level 3 is </w:t>
      </w:r>
      <w:r>
        <w:rPr>
          <w:i/>
        </w:rPr>
        <w:t>direct discrimination</w:t>
      </w:r>
      <w:r>
        <w:t xml:space="preserve">, which involves excluding specific groups from equal opportunities and treatment. Level 4 involves </w:t>
      </w:r>
      <w:r>
        <w:rPr>
          <w:i/>
        </w:rPr>
        <w:t xml:space="preserve">physically attacking </w:t>
      </w:r>
      <w:r>
        <w:t xml:space="preserve">someone based on discrimination. The final level, Level 5, involves </w:t>
      </w:r>
      <w:r>
        <w:rPr>
          <w:i/>
        </w:rPr>
        <w:t xml:space="preserve">genocide </w:t>
      </w:r>
      <w:r>
        <w:t>or otherwise seeking to eradicate members of</w:t>
      </w:r>
      <w:r>
        <w:rPr>
          <w:spacing w:val="-1"/>
        </w:rPr>
        <w:t xml:space="preserve"> </w:t>
      </w:r>
      <w:r>
        <w:t>the</w:t>
      </w:r>
      <w:r>
        <w:rPr>
          <w:spacing w:val="-1"/>
        </w:rPr>
        <w:t xml:space="preserve"> </w:t>
      </w:r>
      <w:r>
        <w:t>group</w:t>
      </w:r>
      <w:r>
        <w:rPr>
          <w:spacing w:val="-1"/>
        </w:rPr>
        <w:t xml:space="preserve"> </w:t>
      </w:r>
      <w:r>
        <w:t>facing discrimination.</w:t>
      </w:r>
      <w:r>
        <w:rPr>
          <w:spacing w:val="40"/>
        </w:rPr>
        <w:t xml:space="preserve"> </w:t>
      </w:r>
      <w:r>
        <w:t>While</w:t>
      </w:r>
      <w:r>
        <w:rPr>
          <w:spacing w:val="-1"/>
        </w:rPr>
        <w:t xml:space="preserve"> </w:t>
      </w:r>
      <w:r>
        <w:t>not comprehensive, the Allport (1954) Scale demonstrates</w:t>
      </w:r>
      <w:r>
        <w:rPr>
          <w:spacing w:val="-10"/>
        </w:rPr>
        <w:t xml:space="preserve"> </w:t>
      </w:r>
      <w:r>
        <w:t>the</w:t>
      </w:r>
      <w:r>
        <w:rPr>
          <w:spacing w:val="-10"/>
        </w:rPr>
        <w:t xml:space="preserve"> </w:t>
      </w:r>
      <w:r>
        <w:t>vast</w:t>
      </w:r>
      <w:r>
        <w:rPr>
          <w:spacing w:val="-9"/>
        </w:rPr>
        <w:t xml:space="preserve"> </w:t>
      </w:r>
      <w:r>
        <w:t>array</w:t>
      </w:r>
      <w:r>
        <w:rPr>
          <w:spacing w:val="-10"/>
        </w:rPr>
        <w:t xml:space="preserve"> </w:t>
      </w:r>
      <w:r>
        <w:t>of</w:t>
      </w:r>
      <w:r>
        <w:rPr>
          <w:spacing w:val="-10"/>
        </w:rPr>
        <w:t xml:space="preserve"> </w:t>
      </w:r>
      <w:r>
        <w:t>possible</w:t>
      </w:r>
      <w:r>
        <w:rPr>
          <w:spacing w:val="-10"/>
        </w:rPr>
        <w:t xml:space="preserve"> </w:t>
      </w:r>
      <w:r>
        <w:t>discriminatory</w:t>
      </w:r>
      <w:r>
        <w:rPr>
          <w:spacing w:val="-10"/>
        </w:rPr>
        <w:t xml:space="preserve"> </w:t>
      </w:r>
      <w:r>
        <w:t>actions</w:t>
      </w:r>
      <w:r>
        <w:rPr>
          <w:spacing w:val="-9"/>
        </w:rPr>
        <w:t xml:space="preserve"> </w:t>
      </w:r>
      <w:r>
        <w:t>that</w:t>
      </w:r>
      <w:r>
        <w:rPr>
          <w:spacing w:val="-8"/>
        </w:rPr>
        <w:t xml:space="preserve"> </w:t>
      </w:r>
      <w:r>
        <w:t>may</w:t>
      </w:r>
      <w:r>
        <w:rPr>
          <w:spacing w:val="-10"/>
        </w:rPr>
        <w:t xml:space="preserve"> </w:t>
      </w:r>
      <w:r>
        <w:t>affect</w:t>
      </w:r>
      <w:r>
        <w:rPr>
          <w:spacing w:val="-9"/>
        </w:rPr>
        <w:t xml:space="preserve"> </w:t>
      </w:r>
      <w:r>
        <w:t>marginalised</w:t>
      </w:r>
      <w:r>
        <w:rPr>
          <w:spacing w:val="-10"/>
        </w:rPr>
        <w:t xml:space="preserve"> </w:t>
      </w:r>
      <w:r>
        <w:t>groups and the connections between more ‘polite’ or implicit forms of discrimination and direct or even violent forms of discrimination.</w:t>
      </w:r>
    </w:p>
    <w:p w14:paraId="689EF47C" w14:textId="77777777" w:rsidR="009E1845" w:rsidRDefault="009E1845">
      <w:pPr>
        <w:spacing w:line="360" w:lineRule="auto"/>
        <w:jc w:val="both"/>
        <w:sectPr w:rsidR="009E1845">
          <w:pgSz w:w="12240" w:h="15840"/>
          <w:pgMar w:top="1360" w:right="420" w:bottom="1260" w:left="700" w:header="0" w:footer="1062" w:gutter="0"/>
          <w:cols w:space="720"/>
        </w:sectPr>
      </w:pPr>
    </w:p>
    <w:p w14:paraId="3516349B" w14:textId="77777777" w:rsidR="009E1845" w:rsidRPr="00323C46" w:rsidRDefault="00CE408B">
      <w:pPr>
        <w:pStyle w:val="BodyText"/>
        <w:spacing w:before="79"/>
        <w:ind w:left="1460"/>
        <w:jc w:val="both"/>
        <w:rPr>
          <w:lang w:val="fr-FR"/>
        </w:rPr>
      </w:pPr>
      <w:r w:rsidRPr="00323C46">
        <w:rPr>
          <w:lang w:val="fr-FR"/>
        </w:rPr>
        <w:lastRenderedPageBreak/>
        <w:t>Figure</w:t>
      </w:r>
      <w:r w:rsidRPr="00323C46">
        <w:rPr>
          <w:spacing w:val="-5"/>
          <w:lang w:val="fr-FR"/>
        </w:rPr>
        <w:t xml:space="preserve"> </w:t>
      </w:r>
      <w:r w:rsidRPr="00323C46">
        <w:rPr>
          <w:lang w:val="fr-FR"/>
        </w:rPr>
        <w:t>2.3:</w:t>
      </w:r>
      <w:r w:rsidRPr="00323C46">
        <w:rPr>
          <w:spacing w:val="-1"/>
          <w:lang w:val="fr-FR"/>
        </w:rPr>
        <w:t xml:space="preserve"> </w:t>
      </w:r>
      <w:r w:rsidRPr="00323C46">
        <w:rPr>
          <w:lang w:val="fr-FR"/>
        </w:rPr>
        <w:t>Scale</w:t>
      </w:r>
      <w:r w:rsidRPr="00323C46">
        <w:rPr>
          <w:spacing w:val="-1"/>
          <w:lang w:val="fr-FR"/>
        </w:rPr>
        <w:t xml:space="preserve"> </w:t>
      </w:r>
      <w:r w:rsidRPr="00323C46">
        <w:rPr>
          <w:lang w:val="fr-FR"/>
        </w:rPr>
        <w:t xml:space="preserve">of </w:t>
      </w:r>
      <w:r w:rsidRPr="00323C46">
        <w:rPr>
          <w:spacing w:val="-2"/>
          <w:lang w:val="fr-FR"/>
        </w:rPr>
        <w:t>discrimination</w:t>
      </w:r>
    </w:p>
    <w:p w14:paraId="2FECE5F1" w14:textId="77777777" w:rsidR="009E1845" w:rsidRPr="00323C46" w:rsidRDefault="009E1845">
      <w:pPr>
        <w:pStyle w:val="BodyText"/>
        <w:rPr>
          <w:sz w:val="20"/>
          <w:lang w:val="fr-FR"/>
        </w:rPr>
      </w:pPr>
    </w:p>
    <w:p w14:paraId="2E3E1AE7" w14:textId="77777777" w:rsidR="009E1845" w:rsidRPr="00323C46" w:rsidRDefault="00CE408B">
      <w:pPr>
        <w:pStyle w:val="BodyText"/>
        <w:spacing w:before="99"/>
        <w:rPr>
          <w:sz w:val="20"/>
          <w:lang w:val="fr-FR"/>
        </w:rPr>
      </w:pPr>
      <w:r>
        <w:rPr>
          <w:noProof/>
        </w:rPr>
        <mc:AlternateContent>
          <mc:Choice Requires="wpg">
            <w:drawing>
              <wp:anchor distT="0" distB="0" distL="0" distR="0" simplePos="0" relativeHeight="487592448" behindDoc="1" locked="0" layoutInCell="1" allowOverlap="1" wp14:anchorId="7135AC1F" wp14:editId="33191DB8">
                <wp:simplePos x="0" y="0"/>
                <wp:positionH relativeFrom="page">
                  <wp:posOffset>1384300</wp:posOffset>
                </wp:positionH>
                <wp:positionV relativeFrom="paragraph">
                  <wp:posOffset>224182</wp:posOffset>
                </wp:positionV>
                <wp:extent cx="5657850" cy="313055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850" cy="3130550"/>
                          <a:chOff x="0" y="0"/>
                          <a:chExt cx="5657850" cy="3130550"/>
                        </a:xfrm>
                      </wpg:grpSpPr>
                      <wps:wsp>
                        <wps:cNvPr id="42" name="Graphic 42"/>
                        <wps:cNvSpPr/>
                        <wps:spPr>
                          <a:xfrm>
                            <a:off x="1467104" y="0"/>
                            <a:ext cx="2724150" cy="1496060"/>
                          </a:xfrm>
                          <a:custGeom>
                            <a:avLst/>
                            <a:gdLst/>
                            <a:ahLst/>
                            <a:cxnLst/>
                            <a:rect l="l" t="t" r="r" b="b"/>
                            <a:pathLst>
                              <a:path w="2724150" h="1496060">
                                <a:moveTo>
                                  <a:pt x="2723642" y="1495679"/>
                                </a:moveTo>
                                <a:lnTo>
                                  <a:pt x="2195830" y="911479"/>
                                </a:lnTo>
                                <a:lnTo>
                                  <a:pt x="2182368" y="911479"/>
                                </a:lnTo>
                                <a:lnTo>
                                  <a:pt x="1361821" y="0"/>
                                </a:lnTo>
                                <a:lnTo>
                                  <a:pt x="541274" y="911479"/>
                                </a:lnTo>
                                <a:lnTo>
                                  <a:pt x="527685" y="911479"/>
                                </a:lnTo>
                                <a:lnTo>
                                  <a:pt x="0" y="1495679"/>
                                </a:lnTo>
                                <a:lnTo>
                                  <a:pt x="2723642" y="1495679"/>
                                </a:lnTo>
                                <a:close/>
                              </a:path>
                            </a:pathLst>
                          </a:custGeom>
                          <a:solidFill>
                            <a:srgbClr val="4471C4"/>
                          </a:solidFill>
                        </wps:spPr>
                        <wps:bodyPr wrap="square" lIns="0" tIns="0" rIns="0" bIns="0" rtlCol="0">
                          <a:prstTxWarp prst="textNoShape">
                            <a:avLst/>
                          </a:prstTxWarp>
                          <a:noAutofit/>
                        </wps:bodyPr>
                      </wps:wsp>
                      <wps:wsp>
                        <wps:cNvPr id="43" name="Graphic 43"/>
                        <wps:cNvSpPr/>
                        <wps:spPr>
                          <a:xfrm>
                            <a:off x="1467103" y="911478"/>
                            <a:ext cx="2724150" cy="584200"/>
                          </a:xfrm>
                          <a:custGeom>
                            <a:avLst/>
                            <a:gdLst/>
                            <a:ahLst/>
                            <a:cxnLst/>
                            <a:rect l="l" t="t" r="r" b="b"/>
                            <a:pathLst>
                              <a:path w="2724150" h="584200">
                                <a:moveTo>
                                  <a:pt x="0" y="584200"/>
                                </a:moveTo>
                                <a:lnTo>
                                  <a:pt x="527684" y="0"/>
                                </a:lnTo>
                                <a:lnTo>
                                  <a:pt x="2195830" y="0"/>
                                </a:lnTo>
                                <a:lnTo>
                                  <a:pt x="2723642" y="584200"/>
                                </a:lnTo>
                                <a:lnTo>
                                  <a:pt x="0" y="584200"/>
                                </a:lnTo>
                                <a:close/>
                              </a:path>
                            </a:pathLst>
                          </a:custGeom>
                          <a:ln w="12700">
                            <a:solidFill>
                              <a:srgbClr val="FFFFFF"/>
                            </a:solidFill>
                            <a:prstDash val="solid"/>
                          </a:ln>
                        </wps:spPr>
                        <wps:bodyPr wrap="square" lIns="0" tIns="0" rIns="0" bIns="0" rtlCol="0">
                          <a:prstTxWarp prst="textNoShape">
                            <a:avLst/>
                          </a:prstTxWarp>
                          <a:noAutofit/>
                        </wps:bodyPr>
                      </wps:wsp>
                      <wps:wsp>
                        <wps:cNvPr id="44" name="Graphic 44"/>
                        <wps:cNvSpPr/>
                        <wps:spPr>
                          <a:xfrm>
                            <a:off x="978280" y="1495678"/>
                            <a:ext cx="3701415" cy="542925"/>
                          </a:xfrm>
                          <a:custGeom>
                            <a:avLst/>
                            <a:gdLst/>
                            <a:ahLst/>
                            <a:cxnLst/>
                            <a:rect l="l" t="t" r="r" b="b"/>
                            <a:pathLst>
                              <a:path w="3701415" h="542925">
                                <a:moveTo>
                                  <a:pt x="3210941" y="0"/>
                                </a:moveTo>
                                <a:lnTo>
                                  <a:pt x="490346" y="0"/>
                                </a:lnTo>
                                <a:lnTo>
                                  <a:pt x="0" y="542798"/>
                                </a:lnTo>
                                <a:lnTo>
                                  <a:pt x="3701288" y="542798"/>
                                </a:lnTo>
                                <a:lnTo>
                                  <a:pt x="3210941" y="0"/>
                                </a:lnTo>
                                <a:close/>
                              </a:path>
                            </a:pathLst>
                          </a:custGeom>
                          <a:solidFill>
                            <a:srgbClr val="4471C4"/>
                          </a:solidFill>
                        </wps:spPr>
                        <wps:bodyPr wrap="square" lIns="0" tIns="0" rIns="0" bIns="0" rtlCol="0">
                          <a:prstTxWarp prst="textNoShape">
                            <a:avLst/>
                          </a:prstTxWarp>
                          <a:noAutofit/>
                        </wps:bodyPr>
                      </wps:wsp>
                      <wps:wsp>
                        <wps:cNvPr id="45" name="Graphic 45"/>
                        <wps:cNvSpPr/>
                        <wps:spPr>
                          <a:xfrm>
                            <a:off x="978280" y="1495678"/>
                            <a:ext cx="3701415" cy="542925"/>
                          </a:xfrm>
                          <a:custGeom>
                            <a:avLst/>
                            <a:gdLst/>
                            <a:ahLst/>
                            <a:cxnLst/>
                            <a:rect l="l" t="t" r="r" b="b"/>
                            <a:pathLst>
                              <a:path w="3701415" h="542925">
                                <a:moveTo>
                                  <a:pt x="0" y="542798"/>
                                </a:moveTo>
                                <a:lnTo>
                                  <a:pt x="490346" y="0"/>
                                </a:lnTo>
                                <a:lnTo>
                                  <a:pt x="3210941" y="0"/>
                                </a:lnTo>
                                <a:lnTo>
                                  <a:pt x="3701288" y="542798"/>
                                </a:lnTo>
                                <a:lnTo>
                                  <a:pt x="0" y="542798"/>
                                </a:lnTo>
                                <a:close/>
                              </a:path>
                            </a:pathLst>
                          </a:custGeom>
                          <a:ln w="12700">
                            <a:solidFill>
                              <a:srgbClr val="FFFFFF"/>
                            </a:solidFill>
                            <a:prstDash val="solid"/>
                          </a:ln>
                        </wps:spPr>
                        <wps:bodyPr wrap="square" lIns="0" tIns="0" rIns="0" bIns="0" rtlCol="0">
                          <a:prstTxWarp prst="textNoShape">
                            <a:avLst/>
                          </a:prstTxWarp>
                          <a:noAutofit/>
                        </wps:bodyPr>
                      </wps:wsp>
                      <wps:wsp>
                        <wps:cNvPr id="46" name="Graphic 46"/>
                        <wps:cNvSpPr/>
                        <wps:spPr>
                          <a:xfrm>
                            <a:off x="495173" y="2038476"/>
                            <a:ext cx="4667885" cy="542925"/>
                          </a:xfrm>
                          <a:custGeom>
                            <a:avLst/>
                            <a:gdLst/>
                            <a:ahLst/>
                            <a:cxnLst/>
                            <a:rect l="l" t="t" r="r" b="b"/>
                            <a:pathLst>
                              <a:path w="4667885" h="542925">
                                <a:moveTo>
                                  <a:pt x="4177029" y="0"/>
                                </a:moveTo>
                                <a:lnTo>
                                  <a:pt x="490474" y="0"/>
                                </a:lnTo>
                                <a:lnTo>
                                  <a:pt x="0" y="542798"/>
                                </a:lnTo>
                                <a:lnTo>
                                  <a:pt x="4667504" y="542798"/>
                                </a:lnTo>
                                <a:lnTo>
                                  <a:pt x="4177029" y="0"/>
                                </a:lnTo>
                                <a:close/>
                              </a:path>
                            </a:pathLst>
                          </a:custGeom>
                          <a:solidFill>
                            <a:srgbClr val="4471C4"/>
                          </a:solidFill>
                        </wps:spPr>
                        <wps:bodyPr wrap="square" lIns="0" tIns="0" rIns="0" bIns="0" rtlCol="0">
                          <a:prstTxWarp prst="textNoShape">
                            <a:avLst/>
                          </a:prstTxWarp>
                          <a:noAutofit/>
                        </wps:bodyPr>
                      </wps:wsp>
                      <wps:wsp>
                        <wps:cNvPr id="47" name="Graphic 47"/>
                        <wps:cNvSpPr/>
                        <wps:spPr>
                          <a:xfrm>
                            <a:off x="495173" y="2038476"/>
                            <a:ext cx="4667885" cy="542925"/>
                          </a:xfrm>
                          <a:custGeom>
                            <a:avLst/>
                            <a:gdLst/>
                            <a:ahLst/>
                            <a:cxnLst/>
                            <a:rect l="l" t="t" r="r" b="b"/>
                            <a:pathLst>
                              <a:path w="4667885" h="542925">
                                <a:moveTo>
                                  <a:pt x="0" y="542798"/>
                                </a:moveTo>
                                <a:lnTo>
                                  <a:pt x="490474" y="0"/>
                                </a:lnTo>
                                <a:lnTo>
                                  <a:pt x="4177029" y="0"/>
                                </a:lnTo>
                                <a:lnTo>
                                  <a:pt x="4667504" y="542798"/>
                                </a:lnTo>
                                <a:lnTo>
                                  <a:pt x="0" y="542798"/>
                                </a:lnTo>
                                <a:close/>
                              </a:path>
                            </a:pathLst>
                          </a:custGeom>
                          <a:ln w="12700">
                            <a:solidFill>
                              <a:srgbClr val="FFFFFF"/>
                            </a:solidFill>
                            <a:prstDash val="solid"/>
                          </a:ln>
                        </wps:spPr>
                        <wps:bodyPr wrap="square" lIns="0" tIns="0" rIns="0" bIns="0" rtlCol="0">
                          <a:prstTxWarp prst="textNoShape">
                            <a:avLst/>
                          </a:prstTxWarp>
                          <a:noAutofit/>
                        </wps:bodyPr>
                      </wps:wsp>
                      <wps:wsp>
                        <wps:cNvPr id="48" name="Graphic 48"/>
                        <wps:cNvSpPr/>
                        <wps:spPr>
                          <a:xfrm>
                            <a:off x="6350" y="2581275"/>
                            <a:ext cx="5645150" cy="542925"/>
                          </a:xfrm>
                          <a:custGeom>
                            <a:avLst/>
                            <a:gdLst/>
                            <a:ahLst/>
                            <a:cxnLst/>
                            <a:rect l="l" t="t" r="r" b="b"/>
                            <a:pathLst>
                              <a:path w="5645150" h="542925">
                                <a:moveTo>
                                  <a:pt x="5154676" y="0"/>
                                </a:moveTo>
                                <a:lnTo>
                                  <a:pt x="490474" y="0"/>
                                </a:lnTo>
                                <a:lnTo>
                                  <a:pt x="0" y="542925"/>
                                </a:lnTo>
                                <a:lnTo>
                                  <a:pt x="5645150" y="542925"/>
                                </a:lnTo>
                                <a:lnTo>
                                  <a:pt x="5154676" y="0"/>
                                </a:lnTo>
                                <a:close/>
                              </a:path>
                            </a:pathLst>
                          </a:custGeom>
                          <a:solidFill>
                            <a:srgbClr val="4471C4"/>
                          </a:solidFill>
                        </wps:spPr>
                        <wps:bodyPr wrap="square" lIns="0" tIns="0" rIns="0" bIns="0" rtlCol="0">
                          <a:prstTxWarp prst="textNoShape">
                            <a:avLst/>
                          </a:prstTxWarp>
                          <a:noAutofit/>
                        </wps:bodyPr>
                      </wps:wsp>
                      <wps:wsp>
                        <wps:cNvPr id="49" name="Graphic 49"/>
                        <wps:cNvSpPr/>
                        <wps:spPr>
                          <a:xfrm>
                            <a:off x="6350" y="2581275"/>
                            <a:ext cx="5645150" cy="542925"/>
                          </a:xfrm>
                          <a:custGeom>
                            <a:avLst/>
                            <a:gdLst/>
                            <a:ahLst/>
                            <a:cxnLst/>
                            <a:rect l="l" t="t" r="r" b="b"/>
                            <a:pathLst>
                              <a:path w="5645150" h="542925">
                                <a:moveTo>
                                  <a:pt x="0" y="542925"/>
                                </a:moveTo>
                                <a:lnTo>
                                  <a:pt x="490474" y="0"/>
                                </a:lnTo>
                                <a:lnTo>
                                  <a:pt x="5154676" y="0"/>
                                </a:lnTo>
                                <a:lnTo>
                                  <a:pt x="5645150" y="542925"/>
                                </a:lnTo>
                                <a:lnTo>
                                  <a:pt x="0" y="542925"/>
                                </a:lnTo>
                                <a:close/>
                              </a:path>
                            </a:pathLst>
                          </a:custGeom>
                          <a:ln w="12700">
                            <a:solidFill>
                              <a:srgbClr val="FFFFFF"/>
                            </a:solidFill>
                            <a:prstDash val="solid"/>
                          </a:ln>
                        </wps:spPr>
                        <wps:bodyPr wrap="square" lIns="0" tIns="0" rIns="0" bIns="0" rtlCol="0">
                          <a:prstTxWarp prst="textNoShape">
                            <a:avLst/>
                          </a:prstTxWarp>
                          <a:noAutofit/>
                        </wps:bodyPr>
                      </wps:wsp>
                      <wps:wsp>
                        <wps:cNvPr id="50" name="Textbox 50"/>
                        <wps:cNvSpPr txBox="1"/>
                        <wps:spPr>
                          <a:xfrm>
                            <a:off x="1636522" y="437515"/>
                            <a:ext cx="2122805" cy="1425575"/>
                          </a:xfrm>
                          <a:prstGeom prst="rect">
                            <a:avLst/>
                          </a:prstGeom>
                        </wps:spPr>
                        <wps:txbx>
                          <w:txbxContent>
                            <w:p w14:paraId="1BA00875" w14:textId="77777777" w:rsidR="00952D2E" w:rsidRDefault="00952D2E">
                              <w:pPr>
                                <w:spacing w:line="164" w:lineRule="exact"/>
                                <w:ind w:left="414"/>
                                <w:jc w:val="center"/>
                                <w:rPr>
                                  <w:rFonts w:ascii="Calibri"/>
                                  <w:sz w:val="16"/>
                                </w:rPr>
                              </w:pPr>
                              <w:r>
                                <w:rPr>
                                  <w:rFonts w:ascii="Calibri"/>
                                  <w:spacing w:val="-2"/>
                                  <w:sz w:val="16"/>
                                </w:rPr>
                                <w:t>Extermination</w:t>
                              </w:r>
                            </w:p>
                            <w:p w14:paraId="657125B3" w14:textId="77777777" w:rsidR="00952D2E" w:rsidRDefault="00952D2E">
                              <w:pPr>
                                <w:spacing w:before="47" w:line="300" w:lineRule="auto"/>
                                <w:ind w:left="1283" w:right="866"/>
                                <w:jc w:val="center"/>
                                <w:rPr>
                                  <w:rFonts w:ascii="Calibri"/>
                                  <w:sz w:val="16"/>
                                </w:rPr>
                              </w:pPr>
                              <w:r>
                                <w:rPr>
                                  <w:rFonts w:ascii="Calibri"/>
                                  <w:sz w:val="16"/>
                                </w:rPr>
                                <w:t>Genocide,</w:t>
                              </w:r>
                              <w:r>
                                <w:rPr>
                                  <w:rFonts w:ascii="Calibri"/>
                                  <w:spacing w:val="-10"/>
                                  <w:sz w:val="16"/>
                                </w:rPr>
                                <w:t xml:space="preserve"> </w:t>
                              </w:r>
                              <w:r>
                                <w:rPr>
                                  <w:rFonts w:ascii="Calibri"/>
                                  <w:sz w:val="16"/>
                                </w:rPr>
                                <w:t>Murder</w:t>
                              </w:r>
                              <w:r>
                                <w:rPr>
                                  <w:rFonts w:ascii="Calibri"/>
                                  <w:spacing w:val="40"/>
                                  <w:sz w:val="16"/>
                                </w:rPr>
                                <w:t xml:space="preserve"> </w:t>
                              </w:r>
                              <w:r>
                                <w:rPr>
                                  <w:rFonts w:ascii="Calibri"/>
                                  <w:spacing w:val="-2"/>
                                  <w:sz w:val="16"/>
                                </w:rPr>
                                <w:t>Suicide</w:t>
                              </w:r>
                              <w:r>
                                <w:rPr>
                                  <w:rFonts w:ascii="Calibri"/>
                                  <w:spacing w:val="40"/>
                                  <w:sz w:val="16"/>
                                </w:rPr>
                                <w:t xml:space="preserve"> </w:t>
                              </w:r>
                              <w:r>
                                <w:rPr>
                                  <w:rFonts w:ascii="Calibri"/>
                                  <w:spacing w:val="-2"/>
                                  <w:sz w:val="16"/>
                                </w:rPr>
                                <w:t>Resignation</w:t>
                              </w:r>
                            </w:p>
                            <w:p w14:paraId="40C042E2" w14:textId="77777777" w:rsidR="00952D2E" w:rsidRDefault="00952D2E">
                              <w:pPr>
                                <w:spacing w:before="118" w:line="216" w:lineRule="auto"/>
                                <w:ind w:left="500" w:right="534" w:firstLine="362"/>
                                <w:jc w:val="both"/>
                                <w:rPr>
                                  <w:rFonts w:ascii="Calibri"/>
                                  <w:sz w:val="16"/>
                                </w:rPr>
                              </w:pPr>
                              <w:r>
                                <w:rPr>
                                  <w:rFonts w:ascii="Calibri"/>
                                  <w:sz w:val="16"/>
                                </w:rPr>
                                <w:t>Physical</w:t>
                              </w:r>
                              <w:r>
                                <w:rPr>
                                  <w:rFonts w:ascii="Calibri"/>
                                  <w:spacing w:val="-10"/>
                                  <w:sz w:val="16"/>
                                </w:rPr>
                                <w:t xml:space="preserve"> </w:t>
                              </w:r>
                              <w:r>
                                <w:rPr>
                                  <w:rFonts w:ascii="Calibri"/>
                                  <w:sz w:val="16"/>
                                </w:rPr>
                                <w:t>attack,</w:t>
                              </w:r>
                              <w:r>
                                <w:rPr>
                                  <w:rFonts w:ascii="Calibri"/>
                                  <w:spacing w:val="-9"/>
                                  <w:sz w:val="16"/>
                                </w:rPr>
                                <w:t xml:space="preserve"> </w:t>
                              </w:r>
                              <w:r>
                                <w:rPr>
                                  <w:rFonts w:ascii="Calibri"/>
                                  <w:sz w:val="16"/>
                                </w:rPr>
                                <w:t>Assault,</w:t>
                              </w:r>
                              <w:r>
                                <w:rPr>
                                  <w:rFonts w:ascii="Calibri"/>
                                  <w:spacing w:val="-9"/>
                                  <w:sz w:val="16"/>
                                </w:rPr>
                                <w:t xml:space="preserve"> </w:t>
                              </w:r>
                              <w:r>
                                <w:rPr>
                                  <w:rFonts w:ascii="Calibri"/>
                                  <w:sz w:val="16"/>
                                </w:rPr>
                                <w:t>Rape,</w:t>
                              </w:r>
                              <w:r>
                                <w:rPr>
                                  <w:rFonts w:ascii="Calibri"/>
                                  <w:spacing w:val="40"/>
                                  <w:sz w:val="16"/>
                                </w:rPr>
                                <w:t xml:space="preserve"> </w:t>
                              </w:r>
                              <w:r>
                                <w:rPr>
                                  <w:rFonts w:ascii="Calibri"/>
                                  <w:sz w:val="16"/>
                                </w:rPr>
                                <w:t>Criminal</w:t>
                              </w:r>
                              <w:r>
                                <w:rPr>
                                  <w:rFonts w:ascii="Calibri"/>
                                  <w:spacing w:val="-2"/>
                                  <w:sz w:val="16"/>
                                </w:rPr>
                                <w:t xml:space="preserve"> </w:t>
                              </w:r>
                              <w:r>
                                <w:rPr>
                                  <w:rFonts w:ascii="Calibri"/>
                                  <w:sz w:val="16"/>
                                </w:rPr>
                                <w:t>damage,</w:t>
                              </w:r>
                              <w:r>
                                <w:rPr>
                                  <w:rFonts w:ascii="Calibri"/>
                                  <w:spacing w:val="-6"/>
                                  <w:sz w:val="16"/>
                                </w:rPr>
                                <w:t xml:space="preserve"> </w:t>
                              </w:r>
                              <w:r>
                                <w:rPr>
                                  <w:rFonts w:ascii="Calibri"/>
                                  <w:sz w:val="16"/>
                                </w:rPr>
                                <w:t>Physical</w:t>
                              </w:r>
                              <w:r>
                                <w:rPr>
                                  <w:rFonts w:ascii="Calibri"/>
                                  <w:spacing w:val="-2"/>
                                  <w:sz w:val="16"/>
                                </w:rPr>
                                <w:t xml:space="preserve"> </w:t>
                              </w:r>
                              <w:r>
                                <w:rPr>
                                  <w:rFonts w:ascii="Calibri"/>
                                  <w:sz w:val="16"/>
                                </w:rPr>
                                <w:t>bullying,</w:t>
                              </w:r>
                              <w:r>
                                <w:rPr>
                                  <w:rFonts w:ascii="Calibri"/>
                                  <w:spacing w:val="40"/>
                                  <w:sz w:val="16"/>
                                </w:rPr>
                                <w:t xml:space="preserve"> </w:t>
                              </w:r>
                              <w:r>
                                <w:rPr>
                                  <w:rFonts w:ascii="Calibri"/>
                                  <w:spacing w:val="-2"/>
                                  <w:sz w:val="16"/>
                                </w:rPr>
                                <w:t>Graffiti</w:t>
                              </w:r>
                            </w:p>
                            <w:p w14:paraId="2AD29F6F" w14:textId="77777777" w:rsidR="00952D2E" w:rsidRDefault="00952D2E">
                              <w:pPr>
                                <w:spacing w:before="108"/>
                                <w:rPr>
                                  <w:rFonts w:ascii="Calibri"/>
                                  <w:sz w:val="16"/>
                                </w:rPr>
                              </w:pPr>
                            </w:p>
                            <w:p w14:paraId="6D3B3C2A" w14:textId="77777777" w:rsidR="00952D2E" w:rsidRDefault="00952D2E">
                              <w:pPr>
                                <w:spacing w:line="216" w:lineRule="auto"/>
                                <w:rPr>
                                  <w:rFonts w:ascii="Calibri"/>
                                  <w:sz w:val="16"/>
                                </w:rPr>
                              </w:pPr>
                              <w:r>
                                <w:rPr>
                                  <w:rFonts w:ascii="Calibri"/>
                                  <w:sz w:val="16"/>
                                </w:rPr>
                                <w:t>Discriminationin</w:t>
                              </w:r>
                              <w:r>
                                <w:rPr>
                                  <w:rFonts w:ascii="Calibri"/>
                                  <w:spacing w:val="-10"/>
                                  <w:sz w:val="16"/>
                                </w:rPr>
                                <w:t xml:space="preserve"> </w:t>
                              </w:r>
                              <w:r>
                                <w:rPr>
                                  <w:rFonts w:ascii="Calibri"/>
                                  <w:sz w:val="16"/>
                                </w:rPr>
                                <w:t>employment,</w:t>
                              </w:r>
                              <w:r>
                                <w:rPr>
                                  <w:rFonts w:ascii="Calibri"/>
                                  <w:spacing w:val="-9"/>
                                  <w:sz w:val="16"/>
                                </w:rPr>
                                <w:t xml:space="preserve"> </w:t>
                              </w:r>
                              <w:r>
                                <w:rPr>
                                  <w:rFonts w:ascii="Calibri"/>
                                  <w:sz w:val="16"/>
                                </w:rPr>
                                <w:t>education,</w:t>
                              </w:r>
                              <w:r>
                                <w:rPr>
                                  <w:rFonts w:ascii="Calibri"/>
                                  <w:spacing w:val="-9"/>
                                  <w:sz w:val="16"/>
                                </w:rPr>
                                <w:t xml:space="preserve"> </w:t>
                              </w:r>
                              <w:r>
                                <w:rPr>
                                  <w:rFonts w:ascii="Calibri"/>
                                  <w:sz w:val="16"/>
                                </w:rPr>
                                <w:t>access</w:t>
                              </w:r>
                              <w:r>
                                <w:rPr>
                                  <w:rFonts w:ascii="Calibri"/>
                                  <w:spacing w:val="-9"/>
                                  <w:sz w:val="16"/>
                                </w:rPr>
                                <w:t xml:space="preserve"> </w:t>
                              </w:r>
                              <w:r>
                                <w:rPr>
                                  <w:rFonts w:ascii="Calibri"/>
                                  <w:sz w:val="16"/>
                                </w:rPr>
                                <w:t>to</w:t>
                              </w:r>
                              <w:r>
                                <w:rPr>
                                  <w:rFonts w:ascii="Calibri"/>
                                  <w:spacing w:val="40"/>
                                  <w:sz w:val="16"/>
                                </w:rPr>
                                <w:t xml:space="preserve"> </w:t>
                              </w:r>
                              <w:r>
                                <w:rPr>
                                  <w:rFonts w:ascii="Calibri"/>
                                  <w:sz w:val="16"/>
                                </w:rPr>
                                <w:t>hosuing. Health care, services, goods etc</w:t>
                              </w:r>
                            </w:p>
                          </w:txbxContent>
                        </wps:txbx>
                        <wps:bodyPr wrap="square" lIns="0" tIns="0" rIns="0" bIns="0" rtlCol="0">
                          <a:noAutofit/>
                        </wps:bodyPr>
                      </wps:wsp>
                      <wps:wsp>
                        <wps:cNvPr id="51" name="Textbox 51"/>
                        <wps:cNvSpPr txBox="1"/>
                        <wps:spPr>
                          <a:xfrm>
                            <a:off x="1322577" y="2184273"/>
                            <a:ext cx="2685415" cy="257810"/>
                          </a:xfrm>
                          <a:prstGeom prst="rect">
                            <a:avLst/>
                          </a:prstGeom>
                        </wps:spPr>
                        <wps:txbx>
                          <w:txbxContent>
                            <w:p w14:paraId="0E509B61" w14:textId="77777777" w:rsidR="00952D2E" w:rsidRDefault="00952D2E">
                              <w:pPr>
                                <w:spacing w:line="164" w:lineRule="exact"/>
                                <w:rPr>
                                  <w:rFonts w:ascii="Calibri"/>
                                  <w:sz w:val="16"/>
                                </w:rPr>
                              </w:pPr>
                              <w:r>
                                <w:rPr>
                                  <w:rFonts w:ascii="Calibri"/>
                                  <w:sz w:val="16"/>
                                </w:rPr>
                                <w:t>Avoidance,</w:t>
                              </w:r>
                              <w:r>
                                <w:rPr>
                                  <w:rFonts w:ascii="Calibri"/>
                                  <w:spacing w:val="-8"/>
                                  <w:sz w:val="16"/>
                                </w:rPr>
                                <w:t xml:space="preserve"> </w:t>
                              </w:r>
                              <w:r>
                                <w:rPr>
                                  <w:rFonts w:ascii="Calibri"/>
                                  <w:sz w:val="16"/>
                                </w:rPr>
                                <w:t>Igonring,</w:t>
                              </w:r>
                              <w:r>
                                <w:rPr>
                                  <w:rFonts w:ascii="Calibri"/>
                                  <w:spacing w:val="-8"/>
                                  <w:sz w:val="16"/>
                                </w:rPr>
                                <w:t xml:space="preserve"> </w:t>
                              </w:r>
                              <w:r>
                                <w:rPr>
                                  <w:rFonts w:ascii="Calibri"/>
                                  <w:sz w:val="16"/>
                                </w:rPr>
                                <w:t>excluding,</w:t>
                              </w:r>
                              <w:r>
                                <w:rPr>
                                  <w:rFonts w:ascii="Calibri"/>
                                  <w:spacing w:val="-7"/>
                                  <w:sz w:val="16"/>
                                </w:rPr>
                                <w:t xml:space="preserve"> </w:t>
                              </w:r>
                              <w:r>
                                <w:rPr>
                                  <w:rFonts w:ascii="Calibri"/>
                                  <w:sz w:val="16"/>
                                </w:rPr>
                                <w:t>invisibilising,</w:t>
                              </w:r>
                              <w:r>
                                <w:rPr>
                                  <w:rFonts w:ascii="Calibri"/>
                                  <w:spacing w:val="-3"/>
                                  <w:sz w:val="16"/>
                                </w:rPr>
                                <w:t xml:space="preserve"> </w:t>
                              </w:r>
                              <w:r>
                                <w:rPr>
                                  <w:rFonts w:ascii="Calibri"/>
                                  <w:sz w:val="16"/>
                                </w:rPr>
                                <w:t>physical</w:t>
                              </w:r>
                              <w:r>
                                <w:rPr>
                                  <w:rFonts w:ascii="Calibri"/>
                                  <w:spacing w:val="-7"/>
                                  <w:sz w:val="16"/>
                                </w:rPr>
                                <w:t xml:space="preserve"> </w:t>
                              </w:r>
                              <w:r>
                                <w:rPr>
                                  <w:rFonts w:ascii="Calibri"/>
                                  <w:spacing w:val="-2"/>
                                  <w:sz w:val="16"/>
                                </w:rPr>
                                <w:t>withdrawal</w:t>
                              </w:r>
                            </w:p>
                            <w:p w14:paraId="45657F0D" w14:textId="77777777" w:rsidR="00952D2E" w:rsidRDefault="00952D2E">
                              <w:pPr>
                                <w:spacing w:before="49" w:line="193" w:lineRule="exact"/>
                                <w:rPr>
                                  <w:rFonts w:ascii="Calibri"/>
                                  <w:sz w:val="16"/>
                                </w:rPr>
                              </w:pPr>
                              <w:r>
                                <w:rPr>
                                  <w:rFonts w:ascii="Calibri"/>
                                  <w:sz w:val="16"/>
                                </w:rPr>
                                <w:t>not</w:t>
                              </w:r>
                              <w:r>
                                <w:rPr>
                                  <w:rFonts w:ascii="Calibri"/>
                                  <w:spacing w:val="-10"/>
                                  <w:sz w:val="16"/>
                                </w:rPr>
                                <w:t xml:space="preserve"> </w:t>
                              </w:r>
                              <w:r>
                                <w:rPr>
                                  <w:rFonts w:ascii="Calibri"/>
                                  <w:sz w:val="16"/>
                                </w:rPr>
                                <w:t>patrionising</w:t>
                              </w:r>
                              <w:r>
                                <w:rPr>
                                  <w:rFonts w:ascii="Calibri"/>
                                  <w:spacing w:val="-5"/>
                                  <w:sz w:val="16"/>
                                </w:rPr>
                                <w:t xml:space="preserve"> </w:t>
                              </w:r>
                              <w:r>
                                <w:rPr>
                                  <w:rFonts w:ascii="Calibri"/>
                                  <w:sz w:val="16"/>
                                </w:rPr>
                                <w:t>businesses</w:t>
                              </w:r>
                              <w:r>
                                <w:rPr>
                                  <w:rFonts w:ascii="Calibri"/>
                                  <w:spacing w:val="-6"/>
                                  <w:sz w:val="16"/>
                                </w:rPr>
                                <w:t xml:space="preserve"> </w:t>
                              </w:r>
                              <w:r>
                                <w:rPr>
                                  <w:rFonts w:ascii="Calibri"/>
                                  <w:spacing w:val="-4"/>
                                  <w:sz w:val="16"/>
                                </w:rPr>
                                <w:t>etc.</w:t>
                              </w:r>
                            </w:p>
                          </w:txbxContent>
                        </wps:txbx>
                        <wps:bodyPr wrap="square" lIns="0" tIns="0" rIns="0" bIns="0" rtlCol="0">
                          <a:noAutofit/>
                        </wps:bodyPr>
                      </wps:wsp>
                      <wps:wsp>
                        <wps:cNvPr id="52" name="Textbox 52"/>
                        <wps:cNvSpPr txBox="1"/>
                        <wps:spPr>
                          <a:xfrm>
                            <a:off x="1004697" y="2727070"/>
                            <a:ext cx="3551554" cy="257810"/>
                          </a:xfrm>
                          <a:prstGeom prst="rect">
                            <a:avLst/>
                          </a:prstGeom>
                        </wps:spPr>
                        <wps:txbx>
                          <w:txbxContent>
                            <w:p w14:paraId="4EC27309" w14:textId="77777777" w:rsidR="00952D2E" w:rsidRDefault="00952D2E">
                              <w:pPr>
                                <w:spacing w:line="164" w:lineRule="exact"/>
                                <w:rPr>
                                  <w:rFonts w:ascii="Calibri"/>
                                  <w:sz w:val="16"/>
                                </w:rPr>
                              </w:pPr>
                              <w:r>
                                <w:rPr>
                                  <w:rFonts w:ascii="Calibri"/>
                                  <w:sz w:val="16"/>
                                </w:rPr>
                                <w:t>Anti-locution,</w:t>
                              </w:r>
                              <w:r>
                                <w:rPr>
                                  <w:rFonts w:ascii="Calibri"/>
                                  <w:spacing w:val="-4"/>
                                  <w:sz w:val="16"/>
                                </w:rPr>
                                <w:t xml:space="preserve"> </w:t>
                              </w:r>
                              <w:r>
                                <w:rPr>
                                  <w:rFonts w:ascii="Calibri"/>
                                  <w:sz w:val="16"/>
                                </w:rPr>
                                <w:t>Bad</w:t>
                              </w:r>
                              <w:r>
                                <w:rPr>
                                  <w:rFonts w:ascii="Calibri"/>
                                  <w:spacing w:val="-7"/>
                                  <w:sz w:val="16"/>
                                </w:rPr>
                                <w:t xml:space="preserve"> </w:t>
                              </w:r>
                              <w:r>
                                <w:rPr>
                                  <w:rFonts w:ascii="Calibri"/>
                                  <w:sz w:val="16"/>
                                </w:rPr>
                                <w:t>mouthing,</w:t>
                              </w:r>
                              <w:r>
                                <w:rPr>
                                  <w:rFonts w:ascii="Calibri"/>
                                  <w:spacing w:val="-7"/>
                                  <w:sz w:val="16"/>
                                </w:rPr>
                                <w:t xml:space="preserve"> </w:t>
                              </w:r>
                              <w:r>
                                <w:rPr>
                                  <w:rFonts w:ascii="Calibri"/>
                                  <w:sz w:val="16"/>
                                </w:rPr>
                                <w:t>spitiful</w:t>
                              </w:r>
                              <w:r>
                                <w:rPr>
                                  <w:rFonts w:ascii="Calibri"/>
                                  <w:spacing w:val="-3"/>
                                  <w:sz w:val="16"/>
                                </w:rPr>
                                <w:t xml:space="preserve"> </w:t>
                              </w:r>
                              <w:r>
                                <w:rPr>
                                  <w:rFonts w:ascii="Calibri"/>
                                  <w:sz w:val="16"/>
                                </w:rPr>
                                <w:t>gossiping,</w:t>
                              </w:r>
                              <w:r>
                                <w:rPr>
                                  <w:rFonts w:ascii="Calibri"/>
                                  <w:spacing w:val="-5"/>
                                  <w:sz w:val="16"/>
                                </w:rPr>
                                <w:t xml:space="preserve"> </w:t>
                              </w:r>
                              <w:r>
                                <w:rPr>
                                  <w:rFonts w:ascii="Calibri"/>
                                  <w:sz w:val="16"/>
                                </w:rPr>
                                <w:t>creating</w:t>
                              </w:r>
                              <w:r>
                                <w:rPr>
                                  <w:rFonts w:ascii="Calibri"/>
                                  <w:spacing w:val="-5"/>
                                  <w:sz w:val="16"/>
                                </w:rPr>
                                <w:t xml:space="preserve"> </w:t>
                              </w:r>
                              <w:r>
                                <w:rPr>
                                  <w:rFonts w:ascii="Calibri"/>
                                  <w:sz w:val="16"/>
                                </w:rPr>
                                <w:t>negative</w:t>
                              </w:r>
                              <w:r>
                                <w:rPr>
                                  <w:rFonts w:ascii="Calibri"/>
                                  <w:spacing w:val="-5"/>
                                  <w:sz w:val="16"/>
                                </w:rPr>
                                <w:t xml:space="preserve"> </w:t>
                              </w:r>
                              <w:r>
                                <w:rPr>
                                  <w:rFonts w:ascii="Calibri"/>
                                  <w:sz w:val="16"/>
                                </w:rPr>
                                <w:t>myths</w:t>
                              </w:r>
                              <w:r>
                                <w:rPr>
                                  <w:rFonts w:ascii="Calibri"/>
                                  <w:spacing w:val="-6"/>
                                  <w:sz w:val="16"/>
                                </w:rPr>
                                <w:t xml:space="preserve"> </w:t>
                              </w:r>
                              <w:r>
                                <w:rPr>
                                  <w:rFonts w:ascii="Calibri"/>
                                  <w:sz w:val="16"/>
                                </w:rPr>
                                <w:t>about</w:t>
                              </w:r>
                              <w:r>
                                <w:rPr>
                                  <w:rFonts w:ascii="Calibri"/>
                                  <w:spacing w:val="-7"/>
                                  <w:sz w:val="16"/>
                                </w:rPr>
                                <w:t xml:space="preserve"> </w:t>
                              </w:r>
                              <w:r>
                                <w:rPr>
                                  <w:rFonts w:ascii="Calibri"/>
                                  <w:spacing w:val="-2"/>
                                  <w:sz w:val="16"/>
                                </w:rPr>
                                <w:t>people,</w:t>
                              </w:r>
                            </w:p>
                            <w:p w14:paraId="14C3FBE9" w14:textId="77777777" w:rsidR="00952D2E" w:rsidRDefault="00952D2E">
                              <w:pPr>
                                <w:spacing w:before="49" w:line="193" w:lineRule="exact"/>
                                <w:rPr>
                                  <w:rFonts w:ascii="Calibri"/>
                                  <w:sz w:val="16"/>
                                </w:rPr>
                              </w:pPr>
                              <w:r>
                                <w:rPr>
                                  <w:rFonts w:ascii="Calibri"/>
                                  <w:sz w:val="16"/>
                                </w:rPr>
                                <w:t>anti-jokes,</w:t>
                              </w:r>
                              <w:r>
                                <w:rPr>
                                  <w:rFonts w:ascii="Calibri"/>
                                  <w:spacing w:val="-6"/>
                                  <w:sz w:val="16"/>
                                </w:rPr>
                                <w:t xml:space="preserve"> </w:t>
                              </w:r>
                              <w:r>
                                <w:rPr>
                                  <w:rFonts w:ascii="Calibri"/>
                                  <w:sz w:val="16"/>
                                </w:rPr>
                                <w:t>verbal</w:t>
                              </w:r>
                              <w:r>
                                <w:rPr>
                                  <w:rFonts w:ascii="Calibri"/>
                                  <w:spacing w:val="-6"/>
                                  <w:sz w:val="16"/>
                                </w:rPr>
                                <w:t xml:space="preserve"> </w:t>
                              </w:r>
                              <w:r>
                                <w:rPr>
                                  <w:rFonts w:ascii="Calibri"/>
                                  <w:sz w:val="16"/>
                                </w:rPr>
                                <w:t>abuse,</w:t>
                              </w:r>
                              <w:r>
                                <w:rPr>
                                  <w:rFonts w:ascii="Calibri"/>
                                  <w:spacing w:val="-5"/>
                                  <w:sz w:val="16"/>
                                </w:rPr>
                                <w:t xml:space="preserve"> </w:t>
                              </w:r>
                              <w:r>
                                <w:rPr>
                                  <w:rFonts w:ascii="Calibri"/>
                                  <w:spacing w:val="-2"/>
                                  <w:sz w:val="16"/>
                                </w:rPr>
                                <w:t>stereotyping</w:t>
                              </w:r>
                            </w:p>
                          </w:txbxContent>
                        </wps:txbx>
                        <wps:bodyPr wrap="square" lIns="0" tIns="0" rIns="0" bIns="0" rtlCol="0">
                          <a:noAutofit/>
                        </wps:bodyPr>
                      </wps:wsp>
                    </wpg:wgp>
                  </a:graphicData>
                </a:graphic>
              </wp:anchor>
            </w:drawing>
          </mc:Choice>
          <mc:Fallback>
            <w:pict>
              <v:group w14:anchorId="7135AC1F" id="Group 41" o:spid="_x0000_s1051" style="position:absolute;margin-left:109pt;margin-top:17.65pt;width:445.5pt;height:246.5pt;z-index:-15724032;mso-wrap-distance-left:0;mso-wrap-distance-right:0;mso-position-horizontal-relative:page" coordsize="56578,3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">
                <v:shape id="Graphic 42" o:spid="_x0000_s1052" style="position:absolute;left:14671;width:27241;height:14960;visibility:visible;mso-wrap-style:square;v-text-anchor:top" coordsize="2724150,149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" path="m2723642,1495679l2195830,911479r-13462,l1361821,,541274,911479r-13589,l,1495679r2723642,xe" fillcolor="#4471c4" stroked="f">
                  <v:path arrowok="t"/>
                </v:shape>
                <v:shape id="Graphic 43" o:spid="_x0000_s1053" style="position:absolute;left:14671;top:9114;width:27241;height:5842;visibility:visible;mso-wrap-style:square;v-text-anchor:top" coordsize="272415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" path="m,584200l527684,,2195830,r527812,584200l,584200xe" filled="f" strokecolor="white" strokeweight="1pt">
                  <v:path arrowok="t"/>
                </v:shape>
                <v:shape id="Graphic 44" o:spid="_x0000_s1054" style="position:absolute;left:9782;top:14956;width:37014;height:5430;visibility:visible;mso-wrap-style:square;v-text-anchor:top" coordsize="370141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" path="m3210941,l490346,,,542798r3701288,l3210941,xe" fillcolor="#4471c4" stroked="f">
                  <v:path arrowok="t"/>
                </v:shape>
                <v:shape id="Graphic 45" o:spid="_x0000_s1055" style="position:absolute;left:9782;top:14956;width:37014;height:5430;visibility:visible;mso-wrap-style:square;v-text-anchor:top" coordsize="370141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" path="m,542798l490346,,3210941,r490347,542798l,542798xe" filled="f" strokecolor="white" strokeweight="1pt">
                  <v:path arrowok="t"/>
                </v:shape>
                <v:shape id="Graphic 46" o:spid="_x0000_s1056" style="position:absolute;left:4951;top:20384;width:46679;height:5430;visibility:visible;mso-wrap-style:square;v-text-anchor:top" coordsize="466788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" path="m4177029,l490474,,,542798r4667504,l4177029,xe" fillcolor="#4471c4" stroked="f">
                  <v:path arrowok="t"/>
                </v:shape>
                <v:shape id="Graphic 47" o:spid="_x0000_s1057" style="position:absolute;left:4951;top:20384;width:46679;height:5430;visibility:visible;mso-wrap-style:square;v-text-anchor:top" coordsize="466788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" path="m,542798l490474,,4177029,r490475,542798l,542798xe" filled="f" strokecolor="white" strokeweight="1pt">
                  <v:path arrowok="t"/>
                </v:shape>
                <v:shape id="Graphic 48" o:spid="_x0000_s1058" style="position:absolute;left:63;top:25812;width:56452;height:5430;visibility:visible;mso-wrap-style:square;v-text-anchor:top" coordsize="564515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" path="m5154676,l490474,,,542925r5645150,l5154676,xe" fillcolor="#4471c4" stroked="f">
                  <v:path arrowok="t"/>
                </v:shape>
                <v:shape id="Graphic 49" o:spid="_x0000_s1059" style="position:absolute;left:63;top:25812;width:56452;height:5430;visibility:visible;mso-wrap-style:square;v-text-anchor:top" coordsize="564515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" path="m,542925l490474,,5154676,r490474,542925l,542925xe" filled="f" strokecolor="white" strokeweight="1pt">
                  <v:path arrowok="t"/>
                </v:shape>
                <v:shape id="Textbox 50" o:spid="_x0000_s1060" type="#_x0000_t202" style="position:absolute;left:16365;top:4375;width:21228;height:1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BA00875" w14:textId="77777777" w:rsidR="00952D2E" w:rsidRDefault="00952D2E">
                        <w:pPr>
                          <w:spacing w:line="164" w:lineRule="exact"/>
                          <w:ind w:left="414"/>
                          <w:jc w:val="center"/>
                          <w:rPr>
                            <w:rFonts w:ascii="Calibri"/>
                            <w:sz w:val="16"/>
                          </w:rPr>
                        </w:pPr>
                        <w:r>
                          <w:rPr>
                            <w:rFonts w:ascii="Calibri"/>
                            <w:spacing w:val="-2"/>
                            <w:sz w:val="16"/>
                          </w:rPr>
                          <w:t>Extermination</w:t>
                        </w:r>
                      </w:p>
                      <w:p w14:paraId="657125B3" w14:textId="77777777" w:rsidR="00952D2E" w:rsidRDefault="00952D2E">
                        <w:pPr>
                          <w:spacing w:before="47" w:line="300" w:lineRule="auto"/>
                          <w:ind w:left="1283" w:right="866"/>
                          <w:jc w:val="center"/>
                          <w:rPr>
                            <w:rFonts w:ascii="Calibri"/>
                            <w:sz w:val="16"/>
                          </w:rPr>
                        </w:pPr>
                        <w:r>
                          <w:rPr>
                            <w:rFonts w:ascii="Calibri"/>
                            <w:sz w:val="16"/>
                          </w:rPr>
                          <w:t>Genocide,</w:t>
                        </w:r>
                        <w:r>
                          <w:rPr>
                            <w:rFonts w:ascii="Calibri"/>
                            <w:spacing w:val="-10"/>
                            <w:sz w:val="16"/>
                          </w:rPr>
                          <w:t xml:space="preserve"> </w:t>
                        </w:r>
                        <w:r>
                          <w:rPr>
                            <w:rFonts w:ascii="Calibri"/>
                            <w:sz w:val="16"/>
                          </w:rPr>
                          <w:t>Murder</w:t>
                        </w:r>
                        <w:r>
                          <w:rPr>
                            <w:rFonts w:ascii="Calibri"/>
                            <w:spacing w:val="40"/>
                            <w:sz w:val="16"/>
                          </w:rPr>
                          <w:t xml:space="preserve"> </w:t>
                        </w:r>
                        <w:r>
                          <w:rPr>
                            <w:rFonts w:ascii="Calibri"/>
                            <w:spacing w:val="-2"/>
                            <w:sz w:val="16"/>
                          </w:rPr>
                          <w:t>Suicide</w:t>
                        </w:r>
                        <w:r>
                          <w:rPr>
                            <w:rFonts w:ascii="Calibri"/>
                            <w:spacing w:val="40"/>
                            <w:sz w:val="16"/>
                          </w:rPr>
                          <w:t xml:space="preserve"> </w:t>
                        </w:r>
                        <w:r>
                          <w:rPr>
                            <w:rFonts w:ascii="Calibri"/>
                            <w:spacing w:val="-2"/>
                            <w:sz w:val="16"/>
                          </w:rPr>
                          <w:t>Resignation</w:t>
                        </w:r>
                      </w:p>
                      <w:p w14:paraId="40C042E2" w14:textId="77777777" w:rsidR="00952D2E" w:rsidRDefault="00952D2E">
                        <w:pPr>
                          <w:spacing w:before="118" w:line="216" w:lineRule="auto"/>
                          <w:ind w:left="500" w:right="534" w:firstLine="362"/>
                          <w:jc w:val="both"/>
                          <w:rPr>
                            <w:rFonts w:ascii="Calibri"/>
                            <w:sz w:val="16"/>
                          </w:rPr>
                        </w:pPr>
                        <w:r>
                          <w:rPr>
                            <w:rFonts w:ascii="Calibri"/>
                            <w:sz w:val="16"/>
                          </w:rPr>
                          <w:t>Physical</w:t>
                        </w:r>
                        <w:r>
                          <w:rPr>
                            <w:rFonts w:ascii="Calibri"/>
                            <w:spacing w:val="-10"/>
                            <w:sz w:val="16"/>
                          </w:rPr>
                          <w:t xml:space="preserve"> </w:t>
                        </w:r>
                        <w:r>
                          <w:rPr>
                            <w:rFonts w:ascii="Calibri"/>
                            <w:sz w:val="16"/>
                          </w:rPr>
                          <w:t>attack,</w:t>
                        </w:r>
                        <w:r>
                          <w:rPr>
                            <w:rFonts w:ascii="Calibri"/>
                            <w:spacing w:val="-9"/>
                            <w:sz w:val="16"/>
                          </w:rPr>
                          <w:t xml:space="preserve"> </w:t>
                        </w:r>
                        <w:r>
                          <w:rPr>
                            <w:rFonts w:ascii="Calibri"/>
                            <w:sz w:val="16"/>
                          </w:rPr>
                          <w:t>Assault,</w:t>
                        </w:r>
                        <w:r>
                          <w:rPr>
                            <w:rFonts w:ascii="Calibri"/>
                            <w:spacing w:val="-9"/>
                            <w:sz w:val="16"/>
                          </w:rPr>
                          <w:t xml:space="preserve"> </w:t>
                        </w:r>
                        <w:r>
                          <w:rPr>
                            <w:rFonts w:ascii="Calibri"/>
                            <w:sz w:val="16"/>
                          </w:rPr>
                          <w:t>Rape,</w:t>
                        </w:r>
                        <w:r>
                          <w:rPr>
                            <w:rFonts w:ascii="Calibri"/>
                            <w:spacing w:val="40"/>
                            <w:sz w:val="16"/>
                          </w:rPr>
                          <w:t xml:space="preserve"> </w:t>
                        </w:r>
                        <w:r>
                          <w:rPr>
                            <w:rFonts w:ascii="Calibri"/>
                            <w:sz w:val="16"/>
                          </w:rPr>
                          <w:t>Criminal</w:t>
                        </w:r>
                        <w:r>
                          <w:rPr>
                            <w:rFonts w:ascii="Calibri"/>
                            <w:spacing w:val="-2"/>
                            <w:sz w:val="16"/>
                          </w:rPr>
                          <w:t xml:space="preserve"> </w:t>
                        </w:r>
                        <w:r>
                          <w:rPr>
                            <w:rFonts w:ascii="Calibri"/>
                            <w:sz w:val="16"/>
                          </w:rPr>
                          <w:t>damage,</w:t>
                        </w:r>
                        <w:r>
                          <w:rPr>
                            <w:rFonts w:ascii="Calibri"/>
                            <w:spacing w:val="-6"/>
                            <w:sz w:val="16"/>
                          </w:rPr>
                          <w:t xml:space="preserve"> </w:t>
                        </w:r>
                        <w:r>
                          <w:rPr>
                            <w:rFonts w:ascii="Calibri"/>
                            <w:sz w:val="16"/>
                          </w:rPr>
                          <w:t>Physical</w:t>
                        </w:r>
                        <w:r>
                          <w:rPr>
                            <w:rFonts w:ascii="Calibri"/>
                            <w:spacing w:val="-2"/>
                            <w:sz w:val="16"/>
                          </w:rPr>
                          <w:t xml:space="preserve"> </w:t>
                        </w:r>
                        <w:r>
                          <w:rPr>
                            <w:rFonts w:ascii="Calibri"/>
                            <w:sz w:val="16"/>
                          </w:rPr>
                          <w:t>bullying,</w:t>
                        </w:r>
                        <w:r>
                          <w:rPr>
                            <w:rFonts w:ascii="Calibri"/>
                            <w:spacing w:val="40"/>
                            <w:sz w:val="16"/>
                          </w:rPr>
                          <w:t xml:space="preserve"> </w:t>
                        </w:r>
                        <w:r>
                          <w:rPr>
                            <w:rFonts w:ascii="Calibri"/>
                            <w:spacing w:val="-2"/>
                            <w:sz w:val="16"/>
                          </w:rPr>
                          <w:t>Graffiti</w:t>
                        </w:r>
                      </w:p>
                      <w:p w14:paraId="2AD29F6F" w14:textId="77777777" w:rsidR="00952D2E" w:rsidRDefault="00952D2E">
                        <w:pPr>
                          <w:spacing w:before="108"/>
                          <w:rPr>
                            <w:rFonts w:ascii="Calibri"/>
                            <w:sz w:val="16"/>
                          </w:rPr>
                        </w:pPr>
                      </w:p>
                      <w:p w14:paraId="6D3B3C2A" w14:textId="77777777" w:rsidR="00952D2E" w:rsidRDefault="00952D2E">
                        <w:pPr>
                          <w:spacing w:line="216" w:lineRule="auto"/>
                          <w:rPr>
                            <w:rFonts w:ascii="Calibri"/>
                            <w:sz w:val="16"/>
                          </w:rPr>
                        </w:pPr>
                        <w:r>
                          <w:rPr>
                            <w:rFonts w:ascii="Calibri"/>
                            <w:sz w:val="16"/>
                          </w:rPr>
                          <w:t>Discriminationin</w:t>
                        </w:r>
                        <w:r>
                          <w:rPr>
                            <w:rFonts w:ascii="Calibri"/>
                            <w:spacing w:val="-10"/>
                            <w:sz w:val="16"/>
                          </w:rPr>
                          <w:t xml:space="preserve"> </w:t>
                        </w:r>
                        <w:r>
                          <w:rPr>
                            <w:rFonts w:ascii="Calibri"/>
                            <w:sz w:val="16"/>
                          </w:rPr>
                          <w:t>employment,</w:t>
                        </w:r>
                        <w:r>
                          <w:rPr>
                            <w:rFonts w:ascii="Calibri"/>
                            <w:spacing w:val="-9"/>
                            <w:sz w:val="16"/>
                          </w:rPr>
                          <w:t xml:space="preserve"> </w:t>
                        </w:r>
                        <w:r>
                          <w:rPr>
                            <w:rFonts w:ascii="Calibri"/>
                            <w:sz w:val="16"/>
                          </w:rPr>
                          <w:t>education,</w:t>
                        </w:r>
                        <w:r>
                          <w:rPr>
                            <w:rFonts w:ascii="Calibri"/>
                            <w:spacing w:val="-9"/>
                            <w:sz w:val="16"/>
                          </w:rPr>
                          <w:t xml:space="preserve"> </w:t>
                        </w:r>
                        <w:r>
                          <w:rPr>
                            <w:rFonts w:ascii="Calibri"/>
                            <w:sz w:val="16"/>
                          </w:rPr>
                          <w:t>access</w:t>
                        </w:r>
                        <w:r>
                          <w:rPr>
                            <w:rFonts w:ascii="Calibri"/>
                            <w:spacing w:val="-9"/>
                            <w:sz w:val="16"/>
                          </w:rPr>
                          <w:t xml:space="preserve"> </w:t>
                        </w:r>
                        <w:r>
                          <w:rPr>
                            <w:rFonts w:ascii="Calibri"/>
                            <w:sz w:val="16"/>
                          </w:rPr>
                          <w:t>to</w:t>
                        </w:r>
                        <w:r>
                          <w:rPr>
                            <w:rFonts w:ascii="Calibri"/>
                            <w:spacing w:val="40"/>
                            <w:sz w:val="16"/>
                          </w:rPr>
                          <w:t xml:space="preserve"> </w:t>
                        </w:r>
                        <w:r>
                          <w:rPr>
                            <w:rFonts w:ascii="Calibri"/>
                            <w:sz w:val="16"/>
                          </w:rPr>
                          <w:t>hosuing. Health care, services, goods etc</w:t>
                        </w:r>
                      </w:p>
                    </w:txbxContent>
                  </v:textbox>
                </v:shape>
                <v:shape id="Textbox 51" o:spid="_x0000_s1061" type="#_x0000_t202" style="position:absolute;left:13225;top:21842;width:26854;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E509B61" w14:textId="77777777" w:rsidR="00952D2E" w:rsidRDefault="00952D2E">
                        <w:pPr>
                          <w:spacing w:line="164" w:lineRule="exact"/>
                          <w:rPr>
                            <w:rFonts w:ascii="Calibri"/>
                            <w:sz w:val="16"/>
                          </w:rPr>
                        </w:pPr>
                        <w:r>
                          <w:rPr>
                            <w:rFonts w:ascii="Calibri"/>
                            <w:sz w:val="16"/>
                          </w:rPr>
                          <w:t>Avoidance,</w:t>
                        </w:r>
                        <w:r>
                          <w:rPr>
                            <w:rFonts w:ascii="Calibri"/>
                            <w:spacing w:val="-8"/>
                            <w:sz w:val="16"/>
                          </w:rPr>
                          <w:t xml:space="preserve"> </w:t>
                        </w:r>
                        <w:r>
                          <w:rPr>
                            <w:rFonts w:ascii="Calibri"/>
                            <w:sz w:val="16"/>
                          </w:rPr>
                          <w:t>Igonring,</w:t>
                        </w:r>
                        <w:r>
                          <w:rPr>
                            <w:rFonts w:ascii="Calibri"/>
                            <w:spacing w:val="-8"/>
                            <w:sz w:val="16"/>
                          </w:rPr>
                          <w:t xml:space="preserve"> </w:t>
                        </w:r>
                        <w:r>
                          <w:rPr>
                            <w:rFonts w:ascii="Calibri"/>
                            <w:sz w:val="16"/>
                          </w:rPr>
                          <w:t>excluding,</w:t>
                        </w:r>
                        <w:r>
                          <w:rPr>
                            <w:rFonts w:ascii="Calibri"/>
                            <w:spacing w:val="-7"/>
                            <w:sz w:val="16"/>
                          </w:rPr>
                          <w:t xml:space="preserve"> </w:t>
                        </w:r>
                        <w:r>
                          <w:rPr>
                            <w:rFonts w:ascii="Calibri"/>
                            <w:sz w:val="16"/>
                          </w:rPr>
                          <w:t>invisibilising,</w:t>
                        </w:r>
                        <w:r>
                          <w:rPr>
                            <w:rFonts w:ascii="Calibri"/>
                            <w:spacing w:val="-3"/>
                            <w:sz w:val="16"/>
                          </w:rPr>
                          <w:t xml:space="preserve"> </w:t>
                        </w:r>
                        <w:r>
                          <w:rPr>
                            <w:rFonts w:ascii="Calibri"/>
                            <w:sz w:val="16"/>
                          </w:rPr>
                          <w:t>physical</w:t>
                        </w:r>
                        <w:r>
                          <w:rPr>
                            <w:rFonts w:ascii="Calibri"/>
                            <w:spacing w:val="-7"/>
                            <w:sz w:val="16"/>
                          </w:rPr>
                          <w:t xml:space="preserve"> </w:t>
                        </w:r>
                        <w:r>
                          <w:rPr>
                            <w:rFonts w:ascii="Calibri"/>
                            <w:spacing w:val="-2"/>
                            <w:sz w:val="16"/>
                          </w:rPr>
                          <w:t>withdrawal</w:t>
                        </w:r>
                      </w:p>
                      <w:p w14:paraId="45657F0D" w14:textId="77777777" w:rsidR="00952D2E" w:rsidRDefault="00952D2E">
                        <w:pPr>
                          <w:spacing w:before="49" w:line="193" w:lineRule="exact"/>
                          <w:rPr>
                            <w:rFonts w:ascii="Calibri"/>
                            <w:sz w:val="16"/>
                          </w:rPr>
                        </w:pPr>
                        <w:r>
                          <w:rPr>
                            <w:rFonts w:ascii="Calibri"/>
                            <w:sz w:val="16"/>
                          </w:rPr>
                          <w:t>not</w:t>
                        </w:r>
                        <w:r>
                          <w:rPr>
                            <w:rFonts w:ascii="Calibri"/>
                            <w:spacing w:val="-10"/>
                            <w:sz w:val="16"/>
                          </w:rPr>
                          <w:t xml:space="preserve"> </w:t>
                        </w:r>
                        <w:r>
                          <w:rPr>
                            <w:rFonts w:ascii="Calibri"/>
                            <w:sz w:val="16"/>
                          </w:rPr>
                          <w:t>patrionising</w:t>
                        </w:r>
                        <w:r>
                          <w:rPr>
                            <w:rFonts w:ascii="Calibri"/>
                            <w:spacing w:val="-5"/>
                            <w:sz w:val="16"/>
                          </w:rPr>
                          <w:t xml:space="preserve"> </w:t>
                        </w:r>
                        <w:r>
                          <w:rPr>
                            <w:rFonts w:ascii="Calibri"/>
                            <w:sz w:val="16"/>
                          </w:rPr>
                          <w:t>businesses</w:t>
                        </w:r>
                        <w:r>
                          <w:rPr>
                            <w:rFonts w:ascii="Calibri"/>
                            <w:spacing w:val="-6"/>
                            <w:sz w:val="16"/>
                          </w:rPr>
                          <w:t xml:space="preserve"> </w:t>
                        </w:r>
                        <w:r>
                          <w:rPr>
                            <w:rFonts w:ascii="Calibri"/>
                            <w:spacing w:val="-4"/>
                            <w:sz w:val="16"/>
                          </w:rPr>
                          <w:t>etc.</w:t>
                        </w:r>
                      </w:p>
                    </w:txbxContent>
                  </v:textbox>
                </v:shape>
                <v:shape id="Textbox 52" o:spid="_x0000_s1062" type="#_x0000_t202" style="position:absolute;left:10046;top:27270;width:3551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EC27309" w14:textId="77777777" w:rsidR="00952D2E" w:rsidRDefault="00952D2E">
                        <w:pPr>
                          <w:spacing w:line="164" w:lineRule="exact"/>
                          <w:rPr>
                            <w:rFonts w:ascii="Calibri"/>
                            <w:sz w:val="16"/>
                          </w:rPr>
                        </w:pPr>
                        <w:r>
                          <w:rPr>
                            <w:rFonts w:ascii="Calibri"/>
                            <w:sz w:val="16"/>
                          </w:rPr>
                          <w:t>Anti-locution,</w:t>
                        </w:r>
                        <w:r>
                          <w:rPr>
                            <w:rFonts w:ascii="Calibri"/>
                            <w:spacing w:val="-4"/>
                            <w:sz w:val="16"/>
                          </w:rPr>
                          <w:t xml:space="preserve"> </w:t>
                        </w:r>
                        <w:r>
                          <w:rPr>
                            <w:rFonts w:ascii="Calibri"/>
                            <w:sz w:val="16"/>
                          </w:rPr>
                          <w:t>Bad</w:t>
                        </w:r>
                        <w:r>
                          <w:rPr>
                            <w:rFonts w:ascii="Calibri"/>
                            <w:spacing w:val="-7"/>
                            <w:sz w:val="16"/>
                          </w:rPr>
                          <w:t xml:space="preserve"> </w:t>
                        </w:r>
                        <w:r>
                          <w:rPr>
                            <w:rFonts w:ascii="Calibri"/>
                            <w:sz w:val="16"/>
                          </w:rPr>
                          <w:t>mouthing,</w:t>
                        </w:r>
                        <w:r>
                          <w:rPr>
                            <w:rFonts w:ascii="Calibri"/>
                            <w:spacing w:val="-7"/>
                            <w:sz w:val="16"/>
                          </w:rPr>
                          <w:t xml:space="preserve"> </w:t>
                        </w:r>
                        <w:r>
                          <w:rPr>
                            <w:rFonts w:ascii="Calibri"/>
                            <w:sz w:val="16"/>
                          </w:rPr>
                          <w:t>spitiful</w:t>
                        </w:r>
                        <w:r>
                          <w:rPr>
                            <w:rFonts w:ascii="Calibri"/>
                            <w:spacing w:val="-3"/>
                            <w:sz w:val="16"/>
                          </w:rPr>
                          <w:t xml:space="preserve"> </w:t>
                        </w:r>
                        <w:r>
                          <w:rPr>
                            <w:rFonts w:ascii="Calibri"/>
                            <w:sz w:val="16"/>
                          </w:rPr>
                          <w:t>gossiping,</w:t>
                        </w:r>
                        <w:r>
                          <w:rPr>
                            <w:rFonts w:ascii="Calibri"/>
                            <w:spacing w:val="-5"/>
                            <w:sz w:val="16"/>
                          </w:rPr>
                          <w:t xml:space="preserve"> </w:t>
                        </w:r>
                        <w:r>
                          <w:rPr>
                            <w:rFonts w:ascii="Calibri"/>
                            <w:sz w:val="16"/>
                          </w:rPr>
                          <w:t>creating</w:t>
                        </w:r>
                        <w:r>
                          <w:rPr>
                            <w:rFonts w:ascii="Calibri"/>
                            <w:spacing w:val="-5"/>
                            <w:sz w:val="16"/>
                          </w:rPr>
                          <w:t xml:space="preserve"> </w:t>
                        </w:r>
                        <w:r>
                          <w:rPr>
                            <w:rFonts w:ascii="Calibri"/>
                            <w:sz w:val="16"/>
                          </w:rPr>
                          <w:t>negative</w:t>
                        </w:r>
                        <w:r>
                          <w:rPr>
                            <w:rFonts w:ascii="Calibri"/>
                            <w:spacing w:val="-5"/>
                            <w:sz w:val="16"/>
                          </w:rPr>
                          <w:t xml:space="preserve"> </w:t>
                        </w:r>
                        <w:r>
                          <w:rPr>
                            <w:rFonts w:ascii="Calibri"/>
                            <w:sz w:val="16"/>
                          </w:rPr>
                          <w:t>myths</w:t>
                        </w:r>
                        <w:r>
                          <w:rPr>
                            <w:rFonts w:ascii="Calibri"/>
                            <w:spacing w:val="-6"/>
                            <w:sz w:val="16"/>
                          </w:rPr>
                          <w:t xml:space="preserve"> </w:t>
                        </w:r>
                        <w:r>
                          <w:rPr>
                            <w:rFonts w:ascii="Calibri"/>
                            <w:sz w:val="16"/>
                          </w:rPr>
                          <w:t>about</w:t>
                        </w:r>
                        <w:r>
                          <w:rPr>
                            <w:rFonts w:ascii="Calibri"/>
                            <w:spacing w:val="-7"/>
                            <w:sz w:val="16"/>
                          </w:rPr>
                          <w:t xml:space="preserve"> </w:t>
                        </w:r>
                        <w:r>
                          <w:rPr>
                            <w:rFonts w:ascii="Calibri"/>
                            <w:spacing w:val="-2"/>
                            <w:sz w:val="16"/>
                          </w:rPr>
                          <w:t>people,</w:t>
                        </w:r>
                      </w:p>
                      <w:p w14:paraId="14C3FBE9" w14:textId="77777777" w:rsidR="00952D2E" w:rsidRDefault="00952D2E">
                        <w:pPr>
                          <w:spacing w:before="49" w:line="193" w:lineRule="exact"/>
                          <w:rPr>
                            <w:rFonts w:ascii="Calibri"/>
                            <w:sz w:val="16"/>
                          </w:rPr>
                        </w:pPr>
                        <w:r>
                          <w:rPr>
                            <w:rFonts w:ascii="Calibri"/>
                            <w:sz w:val="16"/>
                          </w:rPr>
                          <w:t>anti-jokes,</w:t>
                        </w:r>
                        <w:r>
                          <w:rPr>
                            <w:rFonts w:ascii="Calibri"/>
                            <w:spacing w:val="-6"/>
                            <w:sz w:val="16"/>
                          </w:rPr>
                          <w:t xml:space="preserve"> </w:t>
                        </w:r>
                        <w:r>
                          <w:rPr>
                            <w:rFonts w:ascii="Calibri"/>
                            <w:sz w:val="16"/>
                          </w:rPr>
                          <w:t>verbal</w:t>
                        </w:r>
                        <w:r>
                          <w:rPr>
                            <w:rFonts w:ascii="Calibri"/>
                            <w:spacing w:val="-6"/>
                            <w:sz w:val="16"/>
                          </w:rPr>
                          <w:t xml:space="preserve"> </w:t>
                        </w:r>
                        <w:r>
                          <w:rPr>
                            <w:rFonts w:ascii="Calibri"/>
                            <w:sz w:val="16"/>
                          </w:rPr>
                          <w:t>abuse,</w:t>
                        </w:r>
                        <w:r>
                          <w:rPr>
                            <w:rFonts w:ascii="Calibri"/>
                            <w:spacing w:val="-5"/>
                            <w:sz w:val="16"/>
                          </w:rPr>
                          <w:t xml:space="preserve"> </w:t>
                        </w:r>
                        <w:r>
                          <w:rPr>
                            <w:rFonts w:ascii="Calibri"/>
                            <w:spacing w:val="-2"/>
                            <w:sz w:val="16"/>
                          </w:rPr>
                          <w:t>stereotyping</w:t>
                        </w:r>
                      </w:p>
                    </w:txbxContent>
                  </v:textbox>
                </v:shape>
                <w10:wrap type="topAndBottom" anchorx="page"/>
              </v:group>
            </w:pict>
          </mc:Fallback>
        </mc:AlternateContent>
      </w:r>
    </w:p>
    <w:p w14:paraId="1F9AED48" w14:textId="77777777" w:rsidR="009E1845" w:rsidRPr="00323C46" w:rsidRDefault="009E1845">
      <w:pPr>
        <w:pStyle w:val="BodyText"/>
        <w:rPr>
          <w:lang w:val="fr-FR"/>
        </w:rPr>
      </w:pPr>
    </w:p>
    <w:p w14:paraId="158DA313" w14:textId="77777777" w:rsidR="009E1845" w:rsidRPr="00323C46" w:rsidRDefault="009E1845">
      <w:pPr>
        <w:pStyle w:val="BodyText"/>
        <w:spacing w:before="20"/>
        <w:rPr>
          <w:lang w:val="fr-FR"/>
        </w:rPr>
      </w:pPr>
    </w:p>
    <w:p w14:paraId="75B5C10D" w14:textId="77777777" w:rsidR="009E1845" w:rsidRPr="00997124" w:rsidRDefault="00CE408B">
      <w:pPr>
        <w:pStyle w:val="BodyText"/>
        <w:ind w:left="1460"/>
        <w:jc w:val="both"/>
        <w:rPr>
          <w:lang w:val="fr-FR"/>
        </w:rPr>
      </w:pPr>
      <w:r w:rsidRPr="00143D50">
        <w:rPr>
          <w:rFonts w:ascii="Calibri"/>
          <w:b/>
          <w:bCs/>
          <w:lang w:val="fr-FR"/>
        </w:rPr>
        <w:t>Source:</w:t>
      </w:r>
      <w:r w:rsidRPr="00323C46">
        <w:rPr>
          <w:rFonts w:ascii="Calibri"/>
          <w:lang w:val="fr-FR"/>
        </w:rPr>
        <w:t xml:space="preserve"> </w:t>
      </w:r>
      <w:r w:rsidRPr="00323C46">
        <w:rPr>
          <w:lang w:val="fr-FR"/>
        </w:rPr>
        <w:t>Allport</w:t>
      </w:r>
      <w:r w:rsidRPr="00323C46">
        <w:rPr>
          <w:spacing w:val="-1"/>
          <w:lang w:val="fr-FR"/>
        </w:rPr>
        <w:t xml:space="preserve"> </w:t>
      </w:r>
      <w:r w:rsidRPr="00323C46">
        <w:rPr>
          <w:i/>
          <w:lang w:val="fr-FR"/>
        </w:rPr>
        <w:t>et</w:t>
      </w:r>
      <w:r w:rsidRPr="00323C46">
        <w:rPr>
          <w:i/>
          <w:spacing w:val="-1"/>
          <w:lang w:val="fr-FR"/>
        </w:rPr>
        <w:t xml:space="preserve"> </w:t>
      </w:r>
      <w:r w:rsidRPr="00323C46">
        <w:rPr>
          <w:i/>
          <w:lang w:val="fr-FR"/>
        </w:rPr>
        <w:t>al</w:t>
      </w:r>
      <w:r w:rsidRPr="00323C46">
        <w:rPr>
          <w:lang w:val="fr-FR"/>
        </w:rPr>
        <w:t>.</w:t>
      </w:r>
      <w:r w:rsidRPr="00323C46">
        <w:rPr>
          <w:spacing w:val="-1"/>
          <w:lang w:val="fr-FR"/>
        </w:rPr>
        <w:t xml:space="preserve"> </w:t>
      </w:r>
      <w:r w:rsidRPr="00997124">
        <w:rPr>
          <w:spacing w:val="-2"/>
          <w:lang w:val="fr-FR"/>
        </w:rPr>
        <w:t>(1954)</w:t>
      </w:r>
    </w:p>
    <w:p w14:paraId="58BC15EB" w14:textId="77777777" w:rsidR="009E1845" w:rsidRDefault="00CE408B">
      <w:pPr>
        <w:pStyle w:val="BodyText"/>
        <w:spacing w:before="146" w:line="360" w:lineRule="auto"/>
        <w:ind w:left="740" w:right="1017" w:firstLine="719"/>
        <w:jc w:val="both"/>
      </w:pPr>
      <w:r>
        <w:t>More</w:t>
      </w:r>
      <w:r>
        <w:rPr>
          <w:spacing w:val="-15"/>
        </w:rPr>
        <w:t xml:space="preserve"> </w:t>
      </w:r>
      <w:r>
        <w:t>recent</w:t>
      </w:r>
      <w:r>
        <w:rPr>
          <w:spacing w:val="-15"/>
        </w:rPr>
        <w:t xml:space="preserve"> </w:t>
      </w:r>
      <w:r>
        <w:t>scales</w:t>
      </w:r>
      <w:r>
        <w:rPr>
          <w:spacing w:val="-15"/>
        </w:rPr>
        <w:t xml:space="preserve"> </w:t>
      </w:r>
      <w:r>
        <w:t>have</w:t>
      </w:r>
      <w:r>
        <w:rPr>
          <w:spacing w:val="-15"/>
        </w:rPr>
        <w:t xml:space="preserve"> </w:t>
      </w:r>
      <w:r>
        <w:t>been</w:t>
      </w:r>
      <w:r>
        <w:rPr>
          <w:spacing w:val="-15"/>
        </w:rPr>
        <w:t xml:space="preserve"> </w:t>
      </w:r>
      <w:r>
        <w:t>developed</w:t>
      </w:r>
      <w:r>
        <w:rPr>
          <w:spacing w:val="-15"/>
        </w:rPr>
        <w:t xml:space="preserve"> </w:t>
      </w:r>
      <w:r>
        <w:t>to</w:t>
      </w:r>
      <w:r>
        <w:rPr>
          <w:spacing w:val="-15"/>
        </w:rPr>
        <w:t xml:space="preserve"> </w:t>
      </w:r>
      <w:r>
        <w:t>evaluate</w:t>
      </w:r>
      <w:r>
        <w:rPr>
          <w:spacing w:val="-15"/>
        </w:rPr>
        <w:t xml:space="preserve"> </w:t>
      </w:r>
      <w:r>
        <w:t>levels</w:t>
      </w:r>
      <w:r>
        <w:rPr>
          <w:spacing w:val="-15"/>
        </w:rPr>
        <w:t xml:space="preserve"> </w:t>
      </w:r>
      <w:r>
        <w:t>of</w:t>
      </w:r>
      <w:r>
        <w:rPr>
          <w:spacing w:val="-15"/>
        </w:rPr>
        <w:t xml:space="preserve"> </w:t>
      </w:r>
      <w:r>
        <w:t>discrimination</w:t>
      </w:r>
      <w:r>
        <w:rPr>
          <w:spacing w:val="-15"/>
        </w:rPr>
        <w:t xml:space="preserve"> </w:t>
      </w:r>
      <w:r>
        <w:t>as</w:t>
      </w:r>
      <w:r>
        <w:rPr>
          <w:spacing w:val="-15"/>
        </w:rPr>
        <w:t xml:space="preserve"> </w:t>
      </w:r>
      <w:r>
        <w:t>experienced by specific social groups. The Symbolic Racism 2000 scale, for example, classifies symbolic discrimination as experienced by people of colour (Henry and Sears 2002). The coherence, reliability and discriminant validity of</w:t>
      </w:r>
      <w:r>
        <w:rPr>
          <w:spacing w:val="-1"/>
        </w:rPr>
        <w:t xml:space="preserve"> </w:t>
      </w:r>
      <w:r>
        <w:t>the scale</w:t>
      </w:r>
      <w:r>
        <w:rPr>
          <w:spacing w:val="-1"/>
        </w:rPr>
        <w:t xml:space="preserve"> </w:t>
      </w:r>
      <w:r>
        <w:t>were established. Furthermore, scholars aimed to distinguish their scale from older notions of politically conservative orientations and racial attitudes.</w:t>
      </w:r>
      <w:r>
        <w:rPr>
          <w:spacing w:val="-10"/>
        </w:rPr>
        <w:t xml:space="preserve"> </w:t>
      </w:r>
      <w:r>
        <w:t>Additionally,</w:t>
      </w:r>
      <w:r>
        <w:rPr>
          <w:spacing w:val="-11"/>
        </w:rPr>
        <w:t xml:space="preserve"> </w:t>
      </w:r>
      <w:r>
        <w:t>the</w:t>
      </w:r>
      <w:r>
        <w:rPr>
          <w:spacing w:val="-12"/>
        </w:rPr>
        <w:t xml:space="preserve"> </w:t>
      </w:r>
      <w:r>
        <w:t>scale</w:t>
      </w:r>
      <w:r>
        <w:rPr>
          <w:spacing w:val="-11"/>
        </w:rPr>
        <w:t xml:space="preserve"> </w:t>
      </w:r>
      <w:r>
        <w:t>was</w:t>
      </w:r>
      <w:r>
        <w:rPr>
          <w:spacing w:val="-10"/>
        </w:rPr>
        <w:t xml:space="preserve"> </w:t>
      </w:r>
      <w:r>
        <w:t>found</w:t>
      </w:r>
      <w:r>
        <w:rPr>
          <w:spacing w:val="-11"/>
        </w:rPr>
        <w:t xml:space="preserve"> </w:t>
      </w:r>
      <w:r>
        <w:t>to</w:t>
      </w:r>
      <w:r>
        <w:rPr>
          <w:spacing w:val="-10"/>
        </w:rPr>
        <w:t xml:space="preserve"> </w:t>
      </w:r>
      <w:r>
        <w:t>have</w:t>
      </w:r>
      <w:r>
        <w:rPr>
          <w:spacing w:val="-9"/>
        </w:rPr>
        <w:t xml:space="preserve"> </w:t>
      </w:r>
      <w:r>
        <w:t>predictive</w:t>
      </w:r>
      <w:r>
        <w:rPr>
          <w:spacing w:val="-11"/>
        </w:rPr>
        <w:t xml:space="preserve"> </w:t>
      </w:r>
      <w:r>
        <w:t>validity</w:t>
      </w:r>
      <w:r>
        <w:rPr>
          <w:spacing w:val="-11"/>
        </w:rPr>
        <w:t xml:space="preserve"> </w:t>
      </w:r>
      <w:r>
        <w:t>concerning</w:t>
      </w:r>
      <w:r>
        <w:rPr>
          <w:spacing w:val="-11"/>
        </w:rPr>
        <w:t xml:space="preserve"> </w:t>
      </w:r>
      <w:r>
        <w:t>the</w:t>
      </w:r>
      <w:r>
        <w:rPr>
          <w:spacing w:val="-11"/>
        </w:rPr>
        <w:t xml:space="preserve"> </w:t>
      </w:r>
      <w:r>
        <w:t>racial</w:t>
      </w:r>
      <w:r>
        <w:rPr>
          <w:spacing w:val="-11"/>
        </w:rPr>
        <w:t xml:space="preserve"> </w:t>
      </w:r>
      <w:r>
        <w:t>policy preferences of White individuals. The Symbolic Racism 2000 scale contradicts some existing critiques of</w:t>
      </w:r>
      <w:r>
        <w:rPr>
          <w:spacing w:val="-1"/>
        </w:rPr>
        <w:t xml:space="preserve"> </w:t>
      </w:r>
      <w:r>
        <w:t>symbolic</w:t>
      </w:r>
      <w:r>
        <w:rPr>
          <w:spacing w:val="-1"/>
        </w:rPr>
        <w:t xml:space="preserve"> </w:t>
      </w:r>
      <w:r>
        <w:t>racism and the difficulty with conceptualising and measuring the construct. Additionally, it clarifies the difference between symbolic racism and traditional, explicit racism.</w:t>
      </w:r>
    </w:p>
    <w:p w14:paraId="42A1BE80" w14:textId="77777777" w:rsidR="009E1845" w:rsidRDefault="00CE408B">
      <w:pPr>
        <w:pStyle w:val="BodyText"/>
        <w:spacing w:before="240" w:line="360" w:lineRule="auto"/>
        <w:ind w:left="740" w:right="1015" w:firstLine="719"/>
        <w:jc w:val="both"/>
      </w:pPr>
      <w:r>
        <w:t>Other</w:t>
      </w:r>
      <w:r>
        <w:rPr>
          <w:spacing w:val="-1"/>
        </w:rPr>
        <w:t xml:space="preserve"> </w:t>
      </w:r>
      <w:r>
        <w:t>scales</w:t>
      </w:r>
      <w:r>
        <w:rPr>
          <w:spacing w:val="-1"/>
        </w:rPr>
        <w:t xml:space="preserve"> </w:t>
      </w:r>
      <w:r>
        <w:t>measure</w:t>
      </w:r>
      <w:r>
        <w:rPr>
          <w:spacing w:val="-2"/>
        </w:rPr>
        <w:t xml:space="preserve"> </w:t>
      </w:r>
      <w:r>
        <w:t>exact types</w:t>
      </w:r>
      <w:r>
        <w:rPr>
          <w:spacing w:val="-1"/>
        </w:rPr>
        <w:t xml:space="preserve"> </w:t>
      </w:r>
      <w:r>
        <w:t>of</w:t>
      </w:r>
      <w:r>
        <w:rPr>
          <w:spacing w:val="-1"/>
        </w:rPr>
        <w:t xml:space="preserve"> </w:t>
      </w:r>
      <w:r>
        <w:t>experienced discrimination, such as the measurement of</w:t>
      </w:r>
      <w:r>
        <w:rPr>
          <w:spacing w:val="-14"/>
        </w:rPr>
        <w:t xml:space="preserve"> </w:t>
      </w:r>
      <w:r>
        <w:t>ageism</w:t>
      </w:r>
      <w:r>
        <w:rPr>
          <w:spacing w:val="-12"/>
        </w:rPr>
        <w:t xml:space="preserve"> </w:t>
      </w:r>
      <w:r>
        <w:t>(Marchiondo,</w:t>
      </w:r>
      <w:r>
        <w:rPr>
          <w:spacing w:val="-10"/>
        </w:rPr>
        <w:t xml:space="preserve"> </w:t>
      </w:r>
      <w:r>
        <w:t>Gonzales</w:t>
      </w:r>
      <w:r>
        <w:rPr>
          <w:spacing w:val="-11"/>
        </w:rPr>
        <w:t xml:space="preserve"> </w:t>
      </w:r>
      <w:r>
        <w:t>and</w:t>
      </w:r>
      <w:r>
        <w:rPr>
          <w:spacing w:val="-13"/>
        </w:rPr>
        <w:t xml:space="preserve"> </w:t>
      </w:r>
      <w:r>
        <w:t>Ran</w:t>
      </w:r>
      <w:r>
        <w:rPr>
          <w:spacing w:val="-13"/>
        </w:rPr>
        <w:t xml:space="preserve"> </w:t>
      </w:r>
      <w:r>
        <w:t>2016),</w:t>
      </w:r>
      <w:r>
        <w:rPr>
          <w:spacing w:val="-8"/>
        </w:rPr>
        <w:t xml:space="preserve"> </w:t>
      </w:r>
      <w:r>
        <w:t>racism</w:t>
      </w:r>
      <w:r>
        <w:rPr>
          <w:spacing w:val="-11"/>
        </w:rPr>
        <w:t xml:space="preserve"> </w:t>
      </w:r>
      <w:r>
        <w:t>(Bastos</w:t>
      </w:r>
      <w:r>
        <w:rPr>
          <w:spacing w:val="-10"/>
        </w:rPr>
        <w:t xml:space="preserve"> </w:t>
      </w:r>
      <w:r>
        <w:rPr>
          <w:i/>
        </w:rPr>
        <w:t>et</w:t>
      </w:r>
      <w:r>
        <w:rPr>
          <w:i/>
          <w:spacing w:val="-13"/>
        </w:rPr>
        <w:t xml:space="preserve"> </w:t>
      </w:r>
      <w:r>
        <w:rPr>
          <w:i/>
        </w:rPr>
        <w:t>al.</w:t>
      </w:r>
      <w:r>
        <w:rPr>
          <w:i/>
          <w:spacing w:val="-10"/>
        </w:rPr>
        <w:t xml:space="preserve"> </w:t>
      </w:r>
      <w:r>
        <w:t>2010),</w:t>
      </w:r>
      <w:r>
        <w:rPr>
          <w:spacing w:val="-13"/>
        </w:rPr>
        <w:t xml:space="preserve"> </w:t>
      </w:r>
      <w:r>
        <w:t>genderism</w:t>
      </w:r>
      <w:r>
        <w:rPr>
          <w:spacing w:val="-12"/>
        </w:rPr>
        <w:t xml:space="preserve"> </w:t>
      </w:r>
      <w:r>
        <w:t>(Hill</w:t>
      </w:r>
      <w:r>
        <w:rPr>
          <w:spacing w:val="-10"/>
        </w:rPr>
        <w:t xml:space="preserve"> </w:t>
      </w:r>
      <w:r>
        <w:t>and Willoughby 2005) and ethnic</w:t>
      </w:r>
      <w:r>
        <w:rPr>
          <w:spacing w:val="-1"/>
        </w:rPr>
        <w:t xml:space="preserve"> </w:t>
      </w:r>
      <w:r>
        <w:t xml:space="preserve">discrimination (Brondolo </w:t>
      </w:r>
      <w:r>
        <w:rPr>
          <w:i/>
        </w:rPr>
        <w:t xml:space="preserve">et al. </w:t>
      </w:r>
      <w:r>
        <w:t>2005). However,</w:t>
      </w:r>
      <w:r>
        <w:rPr>
          <w:spacing w:val="-1"/>
        </w:rPr>
        <w:t xml:space="preserve"> </w:t>
      </w:r>
      <w:r>
        <w:t>caution is advised when utilising some of these scales as they concentrate on a particular kind of discrimination. Consequently,</w:t>
      </w:r>
      <w:r>
        <w:rPr>
          <w:spacing w:val="-10"/>
        </w:rPr>
        <w:t xml:space="preserve"> </w:t>
      </w:r>
      <w:r>
        <w:t>Dhanani,</w:t>
      </w:r>
      <w:r>
        <w:rPr>
          <w:spacing w:val="-6"/>
        </w:rPr>
        <w:t xml:space="preserve"> </w:t>
      </w:r>
      <w:r>
        <w:t>Beus</w:t>
      </w:r>
      <w:r>
        <w:rPr>
          <w:spacing w:val="-8"/>
        </w:rPr>
        <w:t xml:space="preserve"> </w:t>
      </w:r>
      <w:r>
        <w:t>and</w:t>
      </w:r>
      <w:r>
        <w:rPr>
          <w:spacing w:val="-9"/>
        </w:rPr>
        <w:t xml:space="preserve"> </w:t>
      </w:r>
      <w:r>
        <w:t>Joseph</w:t>
      </w:r>
      <w:r>
        <w:rPr>
          <w:spacing w:val="-9"/>
        </w:rPr>
        <w:t xml:space="preserve"> </w:t>
      </w:r>
      <w:r>
        <w:t>(2018)</w:t>
      </w:r>
      <w:r>
        <w:rPr>
          <w:spacing w:val="-6"/>
        </w:rPr>
        <w:t xml:space="preserve"> </w:t>
      </w:r>
      <w:r>
        <w:t>warn</w:t>
      </w:r>
      <w:r>
        <w:rPr>
          <w:spacing w:val="-9"/>
        </w:rPr>
        <w:t xml:space="preserve"> </w:t>
      </w:r>
      <w:r>
        <w:t>that</w:t>
      </w:r>
      <w:r>
        <w:rPr>
          <w:spacing w:val="-8"/>
        </w:rPr>
        <w:t xml:space="preserve"> </w:t>
      </w:r>
      <w:r>
        <w:t>focusing</w:t>
      </w:r>
      <w:r>
        <w:rPr>
          <w:spacing w:val="-8"/>
        </w:rPr>
        <w:t xml:space="preserve"> </w:t>
      </w:r>
      <w:r>
        <w:t>on</w:t>
      </w:r>
      <w:r>
        <w:rPr>
          <w:spacing w:val="-9"/>
        </w:rPr>
        <w:t xml:space="preserve"> </w:t>
      </w:r>
      <w:r>
        <w:t>one</w:t>
      </w:r>
      <w:r>
        <w:rPr>
          <w:spacing w:val="-10"/>
        </w:rPr>
        <w:t xml:space="preserve"> </w:t>
      </w:r>
      <w:r>
        <w:t>form</w:t>
      </w:r>
      <w:r>
        <w:rPr>
          <w:spacing w:val="-8"/>
        </w:rPr>
        <w:t xml:space="preserve"> </w:t>
      </w:r>
      <w:r>
        <w:t>of</w:t>
      </w:r>
      <w:r>
        <w:rPr>
          <w:spacing w:val="-8"/>
        </w:rPr>
        <w:t xml:space="preserve"> </w:t>
      </w:r>
      <w:r>
        <w:rPr>
          <w:spacing w:val="-2"/>
        </w:rPr>
        <w:t>discrimination</w:t>
      </w:r>
    </w:p>
    <w:p w14:paraId="5215FE14" w14:textId="77777777" w:rsidR="009E1845" w:rsidRDefault="009E1845">
      <w:pPr>
        <w:spacing w:line="360" w:lineRule="auto"/>
        <w:jc w:val="both"/>
        <w:sectPr w:rsidR="009E1845">
          <w:pgSz w:w="12240" w:h="15840"/>
          <w:pgMar w:top="1360" w:right="420" w:bottom="1260" w:left="700" w:header="0" w:footer="1062" w:gutter="0"/>
          <w:cols w:space="720"/>
        </w:sectPr>
      </w:pPr>
    </w:p>
    <w:p w14:paraId="30C12D58" w14:textId="77777777" w:rsidR="009E1845" w:rsidRDefault="00CE408B">
      <w:pPr>
        <w:pStyle w:val="BodyText"/>
        <w:spacing w:before="79" w:line="360" w:lineRule="auto"/>
        <w:ind w:left="740" w:right="1017"/>
        <w:jc w:val="both"/>
      </w:pPr>
      <w:r>
        <w:lastRenderedPageBreak/>
        <w:t>may</w:t>
      </w:r>
      <w:r>
        <w:rPr>
          <w:spacing w:val="-9"/>
        </w:rPr>
        <w:t xml:space="preserve"> </w:t>
      </w:r>
      <w:r>
        <w:t>restrict</w:t>
      </w:r>
      <w:r>
        <w:rPr>
          <w:spacing w:val="-6"/>
        </w:rPr>
        <w:t xml:space="preserve"> </w:t>
      </w:r>
      <w:r>
        <w:t>respondents’</w:t>
      </w:r>
      <w:r>
        <w:rPr>
          <w:spacing w:val="-6"/>
        </w:rPr>
        <w:t xml:space="preserve"> </w:t>
      </w:r>
      <w:r>
        <w:t>answers.</w:t>
      </w:r>
      <w:r>
        <w:rPr>
          <w:spacing w:val="-7"/>
        </w:rPr>
        <w:t xml:space="preserve"> </w:t>
      </w:r>
      <w:r>
        <w:t>The</w:t>
      </w:r>
      <w:r>
        <w:rPr>
          <w:spacing w:val="-7"/>
        </w:rPr>
        <w:t xml:space="preserve"> </w:t>
      </w:r>
      <w:r>
        <w:t>authors</w:t>
      </w:r>
      <w:r>
        <w:rPr>
          <w:spacing w:val="-8"/>
        </w:rPr>
        <w:t xml:space="preserve"> </w:t>
      </w:r>
      <w:r>
        <w:t>advise</w:t>
      </w:r>
      <w:r>
        <w:rPr>
          <w:spacing w:val="-8"/>
        </w:rPr>
        <w:t xml:space="preserve"> </w:t>
      </w:r>
      <w:r>
        <w:t>that</w:t>
      </w:r>
      <w:r>
        <w:rPr>
          <w:spacing w:val="-8"/>
        </w:rPr>
        <w:t xml:space="preserve"> </w:t>
      </w:r>
      <w:r>
        <w:t>during</w:t>
      </w:r>
      <w:r>
        <w:rPr>
          <w:spacing w:val="-9"/>
        </w:rPr>
        <w:t xml:space="preserve"> </w:t>
      </w:r>
      <w:r>
        <w:t>the</w:t>
      </w:r>
      <w:r>
        <w:rPr>
          <w:spacing w:val="-9"/>
        </w:rPr>
        <w:t xml:space="preserve"> </w:t>
      </w:r>
      <w:r>
        <w:t>investigation,</w:t>
      </w:r>
      <w:r>
        <w:rPr>
          <w:spacing w:val="-8"/>
        </w:rPr>
        <w:t xml:space="preserve"> </w:t>
      </w:r>
      <w:r>
        <w:t>the</w:t>
      </w:r>
      <w:r>
        <w:rPr>
          <w:spacing w:val="-6"/>
        </w:rPr>
        <w:t xml:space="preserve"> </w:t>
      </w:r>
      <w:r>
        <w:t>researcher may ineffectively capture the complete range of discriminatory treatment (Dhanani, Beus and Joseph 2018).</w:t>
      </w:r>
    </w:p>
    <w:p w14:paraId="7DF547E8" w14:textId="77777777" w:rsidR="009E1845" w:rsidRDefault="00CE408B">
      <w:pPr>
        <w:pStyle w:val="BodyText"/>
        <w:spacing w:before="239" w:line="360" w:lineRule="auto"/>
        <w:ind w:left="740" w:right="1015" w:firstLine="719"/>
        <w:jc w:val="both"/>
      </w:pPr>
      <w:r>
        <w:t>Studies have indicated that individuals perceive inequality and discrimination differently. Pietiläinen and Keski-Petäjä (2014) cited in Heininen (2019) state that surveys to control inappropriate treatment and inequality for legislative purposes may be insufficient. For example, people may vary in their general tendency to acknowledge prejudice (Miller and Saucier 2018). However, research has exhibited controversial evidence that stigmatised groups may be more vigilant or more likely to reduce discrimination than members of non-stigmatised groups (Heininen 2019).</w:t>
      </w:r>
    </w:p>
    <w:p w14:paraId="45D47F4D" w14:textId="6C126136" w:rsidR="009E1845" w:rsidRDefault="00CE408B">
      <w:pPr>
        <w:pStyle w:val="BodyText"/>
        <w:spacing w:before="242" w:line="360" w:lineRule="auto"/>
        <w:ind w:left="740" w:right="1016" w:firstLine="1439"/>
        <w:jc w:val="both"/>
      </w:pPr>
      <w:r>
        <w:t>Furthermore, subjective experience, which refers to the range of emotions and cognitions,</w:t>
      </w:r>
      <w:r>
        <w:rPr>
          <w:spacing w:val="-7"/>
        </w:rPr>
        <w:t xml:space="preserve"> </w:t>
      </w:r>
      <w:r>
        <w:t>dispositions,</w:t>
      </w:r>
      <w:r>
        <w:rPr>
          <w:spacing w:val="-9"/>
        </w:rPr>
        <w:t xml:space="preserve"> </w:t>
      </w:r>
      <w:r w:rsidR="009546FA">
        <w:t>knowledge,</w:t>
      </w:r>
      <w:r>
        <w:rPr>
          <w:spacing w:val="-8"/>
        </w:rPr>
        <w:t xml:space="preserve"> </w:t>
      </w:r>
      <w:r>
        <w:t>and</w:t>
      </w:r>
      <w:r>
        <w:rPr>
          <w:spacing w:val="-8"/>
        </w:rPr>
        <w:t xml:space="preserve"> </w:t>
      </w:r>
      <w:r>
        <w:t>meanings</w:t>
      </w:r>
      <w:r>
        <w:rPr>
          <w:spacing w:val="-5"/>
        </w:rPr>
        <w:t xml:space="preserve"> </w:t>
      </w:r>
      <w:r>
        <w:t>resulting</w:t>
      </w:r>
      <w:r>
        <w:rPr>
          <w:spacing w:val="-7"/>
        </w:rPr>
        <w:t xml:space="preserve"> </w:t>
      </w:r>
      <w:r>
        <w:t>from</w:t>
      </w:r>
      <w:r>
        <w:rPr>
          <w:spacing w:val="-7"/>
        </w:rPr>
        <w:t xml:space="preserve"> </w:t>
      </w:r>
      <w:r>
        <w:t>physical</w:t>
      </w:r>
      <w:r>
        <w:rPr>
          <w:spacing w:val="-7"/>
        </w:rPr>
        <w:t xml:space="preserve"> </w:t>
      </w:r>
      <w:r>
        <w:t>activity,</w:t>
      </w:r>
      <w:r>
        <w:rPr>
          <w:spacing w:val="-8"/>
        </w:rPr>
        <w:t xml:space="preserve"> </w:t>
      </w:r>
      <w:r>
        <w:t>rather</w:t>
      </w:r>
      <w:r>
        <w:rPr>
          <w:spacing w:val="-8"/>
        </w:rPr>
        <w:t xml:space="preserve"> </w:t>
      </w:r>
      <w:r>
        <w:t>than</w:t>
      </w:r>
      <w:r>
        <w:rPr>
          <w:spacing w:val="-8"/>
        </w:rPr>
        <w:t xml:space="preserve"> </w:t>
      </w:r>
      <w:r>
        <w:t>the actual performance (Heininen 2019) is utilised to measure bias. The subjective experiences that complement physical activity may have a philosophical effect on individuals throughout and immediately</w:t>
      </w:r>
      <w:r>
        <w:rPr>
          <w:spacing w:val="-15"/>
        </w:rPr>
        <w:t xml:space="preserve"> </w:t>
      </w:r>
      <w:r>
        <w:t>after</w:t>
      </w:r>
      <w:r>
        <w:rPr>
          <w:spacing w:val="-15"/>
        </w:rPr>
        <w:t xml:space="preserve"> </w:t>
      </w:r>
      <w:r>
        <w:t>the</w:t>
      </w:r>
      <w:r>
        <w:rPr>
          <w:spacing w:val="-15"/>
        </w:rPr>
        <w:t xml:space="preserve"> </w:t>
      </w:r>
      <w:r>
        <w:t>individual</w:t>
      </w:r>
      <w:r>
        <w:rPr>
          <w:spacing w:val="-15"/>
        </w:rPr>
        <w:t xml:space="preserve"> </w:t>
      </w:r>
      <w:r>
        <w:t>performance.</w:t>
      </w:r>
      <w:r>
        <w:rPr>
          <w:spacing w:val="-15"/>
        </w:rPr>
        <w:t xml:space="preserve"> </w:t>
      </w:r>
      <w:r>
        <w:t>However,</w:t>
      </w:r>
      <w:r>
        <w:rPr>
          <w:spacing w:val="-15"/>
        </w:rPr>
        <w:t xml:space="preserve"> </w:t>
      </w:r>
      <w:r>
        <w:t>assessment</w:t>
      </w:r>
      <w:r>
        <w:rPr>
          <w:spacing w:val="-15"/>
        </w:rPr>
        <w:t xml:space="preserve"> </w:t>
      </w:r>
      <w:r>
        <w:t>methods</w:t>
      </w:r>
      <w:r>
        <w:rPr>
          <w:spacing w:val="-15"/>
        </w:rPr>
        <w:t xml:space="preserve"> </w:t>
      </w:r>
      <w:r>
        <w:t>that</w:t>
      </w:r>
      <w:r>
        <w:rPr>
          <w:spacing w:val="-15"/>
        </w:rPr>
        <w:t xml:space="preserve"> </w:t>
      </w:r>
      <w:r>
        <w:t>target</w:t>
      </w:r>
      <w:r>
        <w:rPr>
          <w:spacing w:val="-15"/>
        </w:rPr>
        <w:t xml:space="preserve"> </w:t>
      </w:r>
      <w:r>
        <w:t xml:space="preserve">subjective experiences may be helpful in controlling the adverse consequences of inequality, because a subjective experience of being a target of inequality or discrimination has negative effects on an individual’s health, well-being (Rospenda, Richman and Shannon 2009), and self-esteem (Urzúa </w:t>
      </w:r>
      <w:r>
        <w:rPr>
          <w:i/>
        </w:rPr>
        <w:t xml:space="preserve">et al. </w:t>
      </w:r>
      <w:r>
        <w:t>2018).</w:t>
      </w:r>
    </w:p>
    <w:p w14:paraId="042475BB" w14:textId="77777777" w:rsidR="009E1845" w:rsidRDefault="00CE408B">
      <w:pPr>
        <w:pStyle w:val="BodyText"/>
        <w:spacing w:before="240" w:line="360" w:lineRule="auto"/>
        <w:ind w:left="740" w:right="1014" w:firstLine="719"/>
        <w:jc w:val="both"/>
      </w:pPr>
      <w:r>
        <w:t>Even</w:t>
      </w:r>
      <w:r>
        <w:rPr>
          <w:spacing w:val="-13"/>
        </w:rPr>
        <w:t xml:space="preserve"> </w:t>
      </w:r>
      <w:r>
        <w:t>if</w:t>
      </w:r>
      <w:r>
        <w:rPr>
          <w:spacing w:val="-13"/>
        </w:rPr>
        <w:t xml:space="preserve"> </w:t>
      </w:r>
      <w:r>
        <w:t>surveys</w:t>
      </w:r>
      <w:r>
        <w:rPr>
          <w:spacing w:val="-13"/>
        </w:rPr>
        <w:t xml:space="preserve"> </w:t>
      </w:r>
      <w:r>
        <w:t>have</w:t>
      </w:r>
      <w:r>
        <w:rPr>
          <w:spacing w:val="-14"/>
        </w:rPr>
        <w:t xml:space="preserve"> </w:t>
      </w:r>
      <w:r>
        <w:t>well-known</w:t>
      </w:r>
      <w:r>
        <w:rPr>
          <w:spacing w:val="-14"/>
        </w:rPr>
        <w:t xml:space="preserve"> </w:t>
      </w:r>
      <w:r>
        <w:t>methodological</w:t>
      </w:r>
      <w:r>
        <w:rPr>
          <w:spacing w:val="-13"/>
        </w:rPr>
        <w:t xml:space="preserve"> </w:t>
      </w:r>
      <w:r>
        <w:t>issues,</w:t>
      </w:r>
      <w:r>
        <w:rPr>
          <w:spacing w:val="-13"/>
        </w:rPr>
        <w:t xml:space="preserve"> </w:t>
      </w:r>
      <w:r>
        <w:t>such</w:t>
      </w:r>
      <w:r>
        <w:rPr>
          <w:spacing w:val="-13"/>
        </w:rPr>
        <w:t xml:space="preserve"> </w:t>
      </w:r>
      <w:r>
        <w:t>as</w:t>
      </w:r>
      <w:r>
        <w:rPr>
          <w:spacing w:val="-13"/>
        </w:rPr>
        <w:t xml:space="preserve"> </w:t>
      </w:r>
      <w:r>
        <w:t>response</w:t>
      </w:r>
      <w:r>
        <w:rPr>
          <w:spacing w:val="-14"/>
        </w:rPr>
        <w:t xml:space="preserve"> </w:t>
      </w:r>
      <w:r>
        <w:t>biases</w:t>
      </w:r>
      <w:r>
        <w:rPr>
          <w:spacing w:val="-13"/>
        </w:rPr>
        <w:t xml:space="preserve"> </w:t>
      </w:r>
      <w:r>
        <w:t>and</w:t>
      </w:r>
      <w:r>
        <w:rPr>
          <w:spacing w:val="-13"/>
        </w:rPr>
        <w:t xml:space="preserve"> </w:t>
      </w:r>
      <w:r>
        <w:t>recall errors,</w:t>
      </w:r>
      <w:r>
        <w:rPr>
          <w:spacing w:val="-12"/>
        </w:rPr>
        <w:t xml:space="preserve"> </w:t>
      </w:r>
      <w:r>
        <w:t>they</w:t>
      </w:r>
      <w:r>
        <w:rPr>
          <w:spacing w:val="-12"/>
        </w:rPr>
        <w:t xml:space="preserve"> </w:t>
      </w:r>
      <w:r>
        <w:t>remain</w:t>
      </w:r>
      <w:r>
        <w:rPr>
          <w:spacing w:val="-12"/>
        </w:rPr>
        <w:t xml:space="preserve"> </w:t>
      </w:r>
      <w:r>
        <w:t>widely</w:t>
      </w:r>
      <w:r>
        <w:rPr>
          <w:spacing w:val="-12"/>
        </w:rPr>
        <w:t xml:space="preserve"> </w:t>
      </w:r>
      <w:r>
        <w:t>utilised</w:t>
      </w:r>
      <w:r>
        <w:rPr>
          <w:spacing w:val="-12"/>
        </w:rPr>
        <w:t xml:space="preserve"> </w:t>
      </w:r>
      <w:r>
        <w:t>for</w:t>
      </w:r>
      <w:r>
        <w:rPr>
          <w:spacing w:val="-13"/>
        </w:rPr>
        <w:t xml:space="preserve"> </w:t>
      </w:r>
      <w:r>
        <w:t>measuring</w:t>
      </w:r>
      <w:r>
        <w:rPr>
          <w:spacing w:val="-12"/>
        </w:rPr>
        <w:t xml:space="preserve"> </w:t>
      </w:r>
      <w:r>
        <w:t>social</w:t>
      </w:r>
      <w:r>
        <w:rPr>
          <w:spacing w:val="-12"/>
        </w:rPr>
        <w:t xml:space="preserve"> </w:t>
      </w:r>
      <w:r>
        <w:t>structures</w:t>
      </w:r>
      <w:r>
        <w:rPr>
          <w:spacing w:val="-9"/>
        </w:rPr>
        <w:t xml:space="preserve"> </w:t>
      </w:r>
      <w:r>
        <w:t>within</w:t>
      </w:r>
      <w:r>
        <w:rPr>
          <w:spacing w:val="-11"/>
        </w:rPr>
        <w:t xml:space="preserve"> </w:t>
      </w:r>
      <w:r>
        <w:t>organisations.</w:t>
      </w:r>
      <w:r>
        <w:rPr>
          <w:spacing w:val="-12"/>
        </w:rPr>
        <w:t xml:space="preserve"> </w:t>
      </w:r>
      <w:r>
        <w:t>Therefore, when</w:t>
      </w:r>
      <w:r>
        <w:rPr>
          <w:spacing w:val="-15"/>
        </w:rPr>
        <w:t xml:space="preserve"> </w:t>
      </w:r>
      <w:r>
        <w:t>measuring</w:t>
      </w:r>
      <w:r>
        <w:rPr>
          <w:spacing w:val="-15"/>
        </w:rPr>
        <w:t xml:space="preserve"> </w:t>
      </w:r>
      <w:r>
        <w:t>perceived</w:t>
      </w:r>
      <w:r>
        <w:rPr>
          <w:spacing w:val="-15"/>
        </w:rPr>
        <w:t xml:space="preserve"> </w:t>
      </w:r>
      <w:r>
        <w:t>inequality</w:t>
      </w:r>
      <w:r>
        <w:rPr>
          <w:spacing w:val="-15"/>
        </w:rPr>
        <w:t xml:space="preserve"> </w:t>
      </w:r>
      <w:r>
        <w:t>and</w:t>
      </w:r>
      <w:r>
        <w:rPr>
          <w:spacing w:val="-15"/>
        </w:rPr>
        <w:t xml:space="preserve"> </w:t>
      </w:r>
      <w:r>
        <w:t>discrimination,</w:t>
      </w:r>
      <w:r>
        <w:rPr>
          <w:spacing w:val="-15"/>
        </w:rPr>
        <w:t xml:space="preserve"> </w:t>
      </w:r>
      <w:r>
        <w:t>the</w:t>
      </w:r>
      <w:r>
        <w:rPr>
          <w:spacing w:val="-15"/>
        </w:rPr>
        <w:t xml:space="preserve"> </w:t>
      </w:r>
      <w:r>
        <w:t>interest</w:t>
      </w:r>
      <w:r>
        <w:rPr>
          <w:spacing w:val="-15"/>
        </w:rPr>
        <w:t xml:space="preserve"> </w:t>
      </w:r>
      <w:r>
        <w:t>lies</w:t>
      </w:r>
      <w:r>
        <w:rPr>
          <w:spacing w:val="-15"/>
        </w:rPr>
        <w:t xml:space="preserve"> </w:t>
      </w:r>
      <w:r>
        <w:t>in</w:t>
      </w:r>
      <w:r>
        <w:rPr>
          <w:spacing w:val="-15"/>
        </w:rPr>
        <w:t xml:space="preserve"> </w:t>
      </w:r>
      <w:r>
        <w:t>subjective</w:t>
      </w:r>
      <w:r>
        <w:rPr>
          <w:spacing w:val="-15"/>
        </w:rPr>
        <w:t xml:space="preserve"> </w:t>
      </w:r>
      <w:r>
        <w:t xml:space="preserve">experiences rather than objective truths, which supports the adequacy of surveys for this purpose (Heininen 2019). Meta-analyses research, such as that of Di Marco </w:t>
      </w:r>
      <w:r>
        <w:rPr>
          <w:i/>
        </w:rPr>
        <w:t xml:space="preserve">et al. </w:t>
      </w:r>
      <w:r>
        <w:t>(2016) and Dhanani, Beus and Joseph (2018), demonstrates that employees’ experiences of being unequally treated is a risk to their health and can harm their work capabilities.</w:t>
      </w:r>
    </w:p>
    <w:p w14:paraId="05C548B9" w14:textId="77777777" w:rsidR="009E1845" w:rsidRDefault="00CE408B">
      <w:pPr>
        <w:pStyle w:val="Heading2"/>
        <w:numPr>
          <w:ilvl w:val="2"/>
          <w:numId w:val="85"/>
        </w:numPr>
        <w:tabs>
          <w:tab w:val="left" w:pos="1459"/>
        </w:tabs>
        <w:spacing w:before="43"/>
        <w:ind w:left="1459" w:hanging="719"/>
        <w:jc w:val="both"/>
      </w:pPr>
      <w:bookmarkStart w:id="165" w:name="_bookmark55"/>
      <w:bookmarkEnd w:id="165"/>
      <w:r>
        <w:t>Types</w:t>
      </w:r>
      <w:r>
        <w:rPr>
          <w:spacing w:val="-4"/>
        </w:rPr>
        <w:t xml:space="preserve"> </w:t>
      </w:r>
      <w:r>
        <w:t>of</w:t>
      </w:r>
      <w:r>
        <w:rPr>
          <w:spacing w:val="-1"/>
        </w:rPr>
        <w:t xml:space="preserve"> </w:t>
      </w:r>
      <w:r>
        <w:t>discrimination</w:t>
      </w:r>
      <w:r>
        <w:rPr>
          <w:spacing w:val="-3"/>
        </w:rPr>
        <w:t xml:space="preserve"> </w:t>
      </w:r>
      <w:r>
        <w:t>and</w:t>
      </w:r>
      <w:r>
        <w:rPr>
          <w:spacing w:val="-1"/>
        </w:rPr>
        <w:t xml:space="preserve"> </w:t>
      </w:r>
      <w:r>
        <w:t>inequalities</w:t>
      </w:r>
      <w:r>
        <w:rPr>
          <w:spacing w:val="1"/>
        </w:rPr>
        <w:t xml:space="preserve"> </w:t>
      </w:r>
      <w:r>
        <w:t>in the</w:t>
      </w:r>
      <w:r>
        <w:rPr>
          <w:spacing w:val="-4"/>
        </w:rPr>
        <w:t xml:space="preserve"> </w:t>
      </w:r>
      <w:r>
        <w:t>hotel</w:t>
      </w:r>
      <w:r>
        <w:rPr>
          <w:spacing w:val="-1"/>
        </w:rPr>
        <w:t xml:space="preserve"> </w:t>
      </w:r>
      <w:r>
        <w:rPr>
          <w:spacing w:val="-2"/>
        </w:rPr>
        <w:t>industry</w:t>
      </w:r>
    </w:p>
    <w:p w14:paraId="7C83A71D" w14:textId="77777777" w:rsidR="009E1845" w:rsidRDefault="00CE408B">
      <w:pPr>
        <w:pStyle w:val="BodyText"/>
        <w:spacing w:before="237" w:line="360" w:lineRule="auto"/>
        <w:ind w:left="740" w:right="1017" w:firstLine="719"/>
        <w:jc w:val="both"/>
      </w:pPr>
      <w:r>
        <w:t>The hotel industry is not impervious to workplace discrimination and inequality, such discrimination</w:t>
      </w:r>
      <w:r>
        <w:rPr>
          <w:spacing w:val="1"/>
        </w:rPr>
        <w:t xml:space="preserve"> </w:t>
      </w:r>
      <w:r>
        <w:t>being</w:t>
      </w:r>
      <w:r>
        <w:rPr>
          <w:spacing w:val="1"/>
        </w:rPr>
        <w:t xml:space="preserve"> </w:t>
      </w:r>
      <w:r>
        <w:t>practised</w:t>
      </w:r>
      <w:r>
        <w:rPr>
          <w:spacing w:val="2"/>
        </w:rPr>
        <w:t xml:space="preserve"> </w:t>
      </w:r>
      <w:r>
        <w:t>daily</w:t>
      </w:r>
      <w:r>
        <w:rPr>
          <w:spacing w:val="1"/>
        </w:rPr>
        <w:t xml:space="preserve"> </w:t>
      </w:r>
      <w:r>
        <w:t>within</w:t>
      </w:r>
      <w:r>
        <w:rPr>
          <w:spacing w:val="-2"/>
        </w:rPr>
        <w:t xml:space="preserve"> </w:t>
      </w:r>
      <w:r>
        <w:t>organisations.</w:t>
      </w:r>
      <w:r>
        <w:rPr>
          <w:spacing w:val="1"/>
        </w:rPr>
        <w:t xml:space="preserve"> </w:t>
      </w:r>
      <w:r>
        <w:t>However, the dimensions</w:t>
      </w:r>
      <w:r>
        <w:rPr>
          <w:spacing w:val="1"/>
        </w:rPr>
        <w:t xml:space="preserve"> </w:t>
      </w:r>
      <w:r>
        <w:t xml:space="preserve">of </w:t>
      </w:r>
      <w:r>
        <w:rPr>
          <w:spacing w:val="-2"/>
        </w:rPr>
        <w:t>workplace</w:t>
      </w:r>
    </w:p>
    <w:p w14:paraId="61AEEF6E" w14:textId="77777777" w:rsidR="009E1845" w:rsidRDefault="009E1845">
      <w:pPr>
        <w:spacing w:line="360" w:lineRule="auto"/>
        <w:jc w:val="both"/>
        <w:sectPr w:rsidR="009E1845">
          <w:pgSz w:w="12240" w:h="15840"/>
          <w:pgMar w:top="1360" w:right="420" w:bottom="1260" w:left="700" w:header="0" w:footer="1062" w:gutter="0"/>
          <w:cols w:space="720"/>
        </w:sectPr>
      </w:pPr>
    </w:p>
    <w:p w14:paraId="0F243E62" w14:textId="77777777" w:rsidR="009E1845" w:rsidRDefault="00CE408B">
      <w:pPr>
        <w:pStyle w:val="BodyText"/>
        <w:spacing w:before="79" w:line="360" w:lineRule="auto"/>
        <w:ind w:left="740" w:right="1014"/>
      </w:pPr>
      <w:r>
        <w:lastRenderedPageBreak/>
        <w:t>discrimination to be</w:t>
      </w:r>
      <w:r>
        <w:rPr>
          <w:spacing w:val="-3"/>
        </w:rPr>
        <w:t xml:space="preserve"> </w:t>
      </w:r>
      <w:r>
        <w:t>discussed herein are</w:t>
      </w:r>
      <w:r>
        <w:rPr>
          <w:spacing w:val="-2"/>
        </w:rPr>
        <w:t xml:space="preserve"> </w:t>
      </w:r>
      <w:r>
        <w:t>gender,</w:t>
      </w:r>
      <w:r>
        <w:rPr>
          <w:spacing w:val="-1"/>
        </w:rPr>
        <w:t xml:space="preserve"> </w:t>
      </w:r>
      <w:r>
        <w:t>age, religion, sexual orientation, race, ethnicity, disability, bullying, and nationality.</w:t>
      </w:r>
    </w:p>
    <w:p w14:paraId="7C79ECE5" w14:textId="77777777" w:rsidR="009E1845" w:rsidRDefault="00CE408B">
      <w:pPr>
        <w:pStyle w:val="ListParagraph"/>
        <w:numPr>
          <w:ilvl w:val="3"/>
          <w:numId w:val="85"/>
        </w:numPr>
        <w:tabs>
          <w:tab w:val="left" w:pos="1745"/>
        </w:tabs>
        <w:spacing w:before="240"/>
        <w:ind w:left="1745" w:hanging="285"/>
        <w:rPr>
          <w:sz w:val="24"/>
        </w:rPr>
      </w:pPr>
      <w:r>
        <w:rPr>
          <w:b/>
          <w:sz w:val="24"/>
        </w:rPr>
        <w:t>Gender</w:t>
      </w:r>
      <w:r>
        <w:rPr>
          <w:b/>
          <w:spacing w:val="-1"/>
          <w:sz w:val="24"/>
        </w:rPr>
        <w:t xml:space="preserve"> </w:t>
      </w:r>
      <w:r>
        <w:rPr>
          <w:b/>
          <w:spacing w:val="-2"/>
          <w:sz w:val="24"/>
        </w:rPr>
        <w:t>discrimination</w:t>
      </w:r>
    </w:p>
    <w:p w14:paraId="6C820F57" w14:textId="77777777" w:rsidR="009E1845" w:rsidRDefault="009E1845">
      <w:pPr>
        <w:pStyle w:val="BodyText"/>
        <w:spacing w:before="101"/>
        <w:rPr>
          <w:b/>
        </w:rPr>
      </w:pPr>
    </w:p>
    <w:p w14:paraId="54936A13" w14:textId="77777777" w:rsidR="009E1845" w:rsidRDefault="00CE408B">
      <w:pPr>
        <w:pStyle w:val="BodyText"/>
        <w:spacing w:line="360" w:lineRule="auto"/>
        <w:ind w:left="740" w:right="1014" w:firstLine="719"/>
        <w:jc w:val="both"/>
      </w:pPr>
      <w:r>
        <w:t>According to Bapuji and Mishra (2015), gender inequality is the unequal treatment (i.e. experiences</w:t>
      </w:r>
      <w:r>
        <w:rPr>
          <w:spacing w:val="-6"/>
        </w:rPr>
        <w:t xml:space="preserve"> </w:t>
      </w:r>
      <w:r>
        <w:t>and</w:t>
      </w:r>
      <w:r>
        <w:rPr>
          <w:spacing w:val="-6"/>
        </w:rPr>
        <w:t xml:space="preserve"> </w:t>
      </w:r>
      <w:r>
        <w:t>outcomes)</w:t>
      </w:r>
      <w:r>
        <w:rPr>
          <w:spacing w:val="-6"/>
        </w:rPr>
        <w:t xml:space="preserve"> </w:t>
      </w:r>
      <w:r>
        <w:t>of</w:t>
      </w:r>
      <w:r>
        <w:rPr>
          <w:spacing w:val="-7"/>
        </w:rPr>
        <w:t xml:space="preserve"> </w:t>
      </w:r>
      <w:r>
        <w:t>women</w:t>
      </w:r>
      <w:r>
        <w:rPr>
          <w:spacing w:val="-6"/>
        </w:rPr>
        <w:t xml:space="preserve"> </w:t>
      </w:r>
      <w:r>
        <w:t>in</w:t>
      </w:r>
      <w:r>
        <w:rPr>
          <w:spacing w:val="-5"/>
        </w:rPr>
        <w:t xml:space="preserve"> </w:t>
      </w:r>
      <w:r>
        <w:t>society</w:t>
      </w:r>
      <w:r>
        <w:rPr>
          <w:spacing w:val="-6"/>
        </w:rPr>
        <w:t xml:space="preserve"> </w:t>
      </w:r>
      <w:r>
        <w:t>and</w:t>
      </w:r>
      <w:r>
        <w:rPr>
          <w:spacing w:val="-6"/>
        </w:rPr>
        <w:t xml:space="preserve"> </w:t>
      </w:r>
      <w:r>
        <w:t>organisations.</w:t>
      </w:r>
      <w:r>
        <w:rPr>
          <w:spacing w:val="-6"/>
        </w:rPr>
        <w:t xml:space="preserve"> </w:t>
      </w:r>
      <w:r>
        <w:t>Research</w:t>
      </w:r>
      <w:r>
        <w:rPr>
          <w:spacing w:val="-6"/>
        </w:rPr>
        <w:t xml:space="preserve"> </w:t>
      </w:r>
      <w:r>
        <w:t>on</w:t>
      </w:r>
      <w:r>
        <w:rPr>
          <w:spacing w:val="-6"/>
        </w:rPr>
        <w:t xml:space="preserve"> </w:t>
      </w:r>
      <w:r>
        <w:t>gender</w:t>
      </w:r>
      <w:r>
        <w:rPr>
          <w:spacing w:val="-7"/>
        </w:rPr>
        <w:t xml:space="preserve"> </w:t>
      </w:r>
      <w:r>
        <w:t>inequality similarly identifies the reduced representation of women in many fields; income differences between</w:t>
      </w:r>
      <w:r>
        <w:rPr>
          <w:spacing w:val="-8"/>
        </w:rPr>
        <w:t xml:space="preserve"> </w:t>
      </w:r>
      <w:r>
        <w:t>women</w:t>
      </w:r>
      <w:r>
        <w:rPr>
          <w:spacing w:val="-8"/>
        </w:rPr>
        <w:t xml:space="preserve"> </w:t>
      </w:r>
      <w:r>
        <w:t>and</w:t>
      </w:r>
      <w:r>
        <w:rPr>
          <w:spacing w:val="-8"/>
        </w:rPr>
        <w:t xml:space="preserve"> </w:t>
      </w:r>
      <w:r>
        <w:t>men</w:t>
      </w:r>
      <w:r>
        <w:rPr>
          <w:spacing w:val="-7"/>
        </w:rPr>
        <w:t xml:space="preserve"> </w:t>
      </w:r>
      <w:r>
        <w:t>for</w:t>
      </w:r>
      <w:r>
        <w:rPr>
          <w:spacing w:val="-10"/>
        </w:rPr>
        <w:t xml:space="preserve"> </w:t>
      </w:r>
      <w:r>
        <w:t>similar</w:t>
      </w:r>
      <w:r>
        <w:rPr>
          <w:spacing w:val="-9"/>
        </w:rPr>
        <w:t xml:space="preserve"> </w:t>
      </w:r>
      <w:r>
        <w:t>work;</w:t>
      </w:r>
      <w:r>
        <w:rPr>
          <w:spacing w:val="-8"/>
        </w:rPr>
        <w:t xml:space="preserve"> </w:t>
      </w:r>
      <w:r>
        <w:t>and</w:t>
      </w:r>
      <w:r>
        <w:rPr>
          <w:spacing w:val="-8"/>
        </w:rPr>
        <w:t xml:space="preserve"> </w:t>
      </w:r>
      <w:r>
        <w:t>the</w:t>
      </w:r>
      <w:r>
        <w:rPr>
          <w:spacing w:val="-9"/>
        </w:rPr>
        <w:t xml:space="preserve"> </w:t>
      </w:r>
      <w:r>
        <w:t>glass</w:t>
      </w:r>
      <w:r>
        <w:rPr>
          <w:spacing w:val="-8"/>
        </w:rPr>
        <w:t xml:space="preserve"> </w:t>
      </w:r>
      <w:r>
        <w:t>ceiling</w:t>
      </w:r>
      <w:r>
        <w:rPr>
          <w:spacing w:val="-8"/>
        </w:rPr>
        <w:t xml:space="preserve"> </w:t>
      </w:r>
      <w:r>
        <w:t>that</w:t>
      </w:r>
      <w:r>
        <w:rPr>
          <w:spacing w:val="-8"/>
        </w:rPr>
        <w:t xml:space="preserve"> </w:t>
      </w:r>
      <w:r>
        <w:t>precludes</w:t>
      </w:r>
      <w:r>
        <w:rPr>
          <w:spacing w:val="-9"/>
        </w:rPr>
        <w:t xml:space="preserve"> </w:t>
      </w:r>
      <w:r>
        <w:t>women</w:t>
      </w:r>
      <w:r>
        <w:rPr>
          <w:spacing w:val="-5"/>
        </w:rPr>
        <w:t xml:space="preserve"> </w:t>
      </w:r>
      <w:r>
        <w:t>from</w:t>
      </w:r>
      <w:r>
        <w:rPr>
          <w:spacing w:val="-8"/>
        </w:rPr>
        <w:t xml:space="preserve"> </w:t>
      </w:r>
      <w:r>
        <w:t xml:space="preserve">rising to higher-level positions (Bapuji and Mishra 2015). A study by Hsieh </w:t>
      </w:r>
      <w:r>
        <w:rPr>
          <w:i/>
        </w:rPr>
        <w:t xml:space="preserve">et al. </w:t>
      </w:r>
      <w:r>
        <w:t>(2017) revealed the significant mistreatment perceived by many female</w:t>
      </w:r>
      <w:r>
        <w:rPr>
          <w:spacing w:val="-1"/>
        </w:rPr>
        <w:t xml:space="preserve"> </w:t>
      </w:r>
      <w:r>
        <w:t>housekeepers</w:t>
      </w:r>
      <w:r>
        <w:rPr>
          <w:spacing w:val="-1"/>
        </w:rPr>
        <w:t xml:space="preserve"> </w:t>
      </w:r>
      <w:r>
        <w:t>working at hotels in the</w:t>
      </w:r>
      <w:r>
        <w:rPr>
          <w:spacing w:val="-1"/>
        </w:rPr>
        <w:t xml:space="preserve"> </w:t>
      </w:r>
      <w:r>
        <w:t>United States. Additionally, Rahman (2019) conducted a case study of women who felt discriminated against due to the dress code at the hotels where they worked. Aasland and Tyldum (2016) described</w:t>
      </w:r>
      <w:r>
        <w:rPr>
          <w:spacing w:val="-12"/>
        </w:rPr>
        <w:t xml:space="preserve"> </w:t>
      </w:r>
      <w:r>
        <w:t>the</w:t>
      </w:r>
      <w:r>
        <w:rPr>
          <w:spacing w:val="-12"/>
        </w:rPr>
        <w:t xml:space="preserve"> </w:t>
      </w:r>
      <w:r>
        <w:t>discrimination</w:t>
      </w:r>
      <w:r>
        <w:rPr>
          <w:spacing w:val="-11"/>
        </w:rPr>
        <w:t xml:space="preserve"> </w:t>
      </w:r>
      <w:r>
        <w:t>experienced</w:t>
      </w:r>
      <w:r>
        <w:rPr>
          <w:spacing w:val="-12"/>
        </w:rPr>
        <w:t xml:space="preserve"> </w:t>
      </w:r>
      <w:r>
        <w:t>by</w:t>
      </w:r>
      <w:r>
        <w:rPr>
          <w:spacing w:val="-12"/>
        </w:rPr>
        <w:t xml:space="preserve"> </w:t>
      </w:r>
      <w:r>
        <w:t>migrant</w:t>
      </w:r>
      <w:r>
        <w:rPr>
          <w:spacing w:val="-11"/>
        </w:rPr>
        <w:t xml:space="preserve"> </w:t>
      </w:r>
      <w:r>
        <w:t>workers</w:t>
      </w:r>
      <w:r>
        <w:rPr>
          <w:spacing w:val="-12"/>
        </w:rPr>
        <w:t xml:space="preserve"> </w:t>
      </w:r>
      <w:r>
        <w:t>at</w:t>
      </w:r>
      <w:r>
        <w:rPr>
          <w:spacing w:val="-11"/>
        </w:rPr>
        <w:t xml:space="preserve"> </w:t>
      </w:r>
      <w:r>
        <w:t>Oslo</w:t>
      </w:r>
      <w:r>
        <w:rPr>
          <w:spacing w:val="-11"/>
        </w:rPr>
        <w:t xml:space="preserve"> </w:t>
      </w:r>
      <w:r>
        <w:t>hotels.</w:t>
      </w:r>
      <w:r>
        <w:rPr>
          <w:spacing w:val="-14"/>
        </w:rPr>
        <w:t xml:space="preserve"> </w:t>
      </w:r>
      <w:r>
        <w:t>Participants</w:t>
      </w:r>
      <w:r>
        <w:rPr>
          <w:spacing w:val="-11"/>
        </w:rPr>
        <w:t xml:space="preserve"> </w:t>
      </w:r>
      <w:r>
        <w:t>indicated that</w:t>
      </w:r>
      <w:r>
        <w:rPr>
          <w:spacing w:val="-10"/>
        </w:rPr>
        <w:t xml:space="preserve"> </w:t>
      </w:r>
      <w:r>
        <w:t>they</w:t>
      </w:r>
      <w:r>
        <w:rPr>
          <w:spacing w:val="-10"/>
        </w:rPr>
        <w:t xml:space="preserve"> </w:t>
      </w:r>
      <w:r>
        <w:t>weighed</w:t>
      </w:r>
      <w:r>
        <w:rPr>
          <w:spacing w:val="-10"/>
        </w:rPr>
        <w:t xml:space="preserve"> </w:t>
      </w:r>
      <w:r>
        <w:t>their</w:t>
      </w:r>
      <w:r>
        <w:rPr>
          <w:spacing w:val="-8"/>
        </w:rPr>
        <w:t xml:space="preserve"> </w:t>
      </w:r>
      <w:r>
        <w:t>experiences</w:t>
      </w:r>
      <w:r>
        <w:rPr>
          <w:spacing w:val="-9"/>
        </w:rPr>
        <w:t xml:space="preserve"> </w:t>
      </w:r>
      <w:r>
        <w:t>of</w:t>
      </w:r>
      <w:r>
        <w:rPr>
          <w:spacing w:val="-8"/>
        </w:rPr>
        <w:t xml:space="preserve"> </w:t>
      </w:r>
      <w:r>
        <w:t>discrimination</w:t>
      </w:r>
      <w:r>
        <w:rPr>
          <w:spacing w:val="-6"/>
        </w:rPr>
        <w:t xml:space="preserve"> </w:t>
      </w:r>
      <w:r>
        <w:t>against</w:t>
      </w:r>
      <w:r>
        <w:rPr>
          <w:spacing w:val="-8"/>
        </w:rPr>
        <w:t xml:space="preserve"> </w:t>
      </w:r>
      <w:r>
        <w:t>the</w:t>
      </w:r>
      <w:r>
        <w:rPr>
          <w:spacing w:val="-10"/>
        </w:rPr>
        <w:t xml:space="preserve"> </w:t>
      </w:r>
      <w:r>
        <w:t>benefits</w:t>
      </w:r>
      <w:r>
        <w:rPr>
          <w:spacing w:val="-9"/>
        </w:rPr>
        <w:t xml:space="preserve"> </w:t>
      </w:r>
      <w:r>
        <w:t>of</w:t>
      </w:r>
      <w:r>
        <w:rPr>
          <w:spacing w:val="-8"/>
        </w:rPr>
        <w:t xml:space="preserve"> </w:t>
      </w:r>
      <w:r>
        <w:t>their</w:t>
      </w:r>
      <w:r>
        <w:rPr>
          <w:spacing w:val="-10"/>
        </w:rPr>
        <w:t xml:space="preserve"> </w:t>
      </w:r>
      <w:r>
        <w:t>job</w:t>
      </w:r>
      <w:r>
        <w:rPr>
          <w:spacing w:val="-9"/>
        </w:rPr>
        <w:t xml:space="preserve"> </w:t>
      </w:r>
      <w:r>
        <w:t>and</w:t>
      </w:r>
      <w:r>
        <w:rPr>
          <w:spacing w:val="-8"/>
        </w:rPr>
        <w:t xml:space="preserve"> </w:t>
      </w:r>
      <w:r>
        <w:t>the</w:t>
      </w:r>
      <w:r>
        <w:rPr>
          <w:spacing w:val="-10"/>
        </w:rPr>
        <w:t xml:space="preserve"> </w:t>
      </w:r>
      <w:r>
        <w:t>other employment opportunities available to them. In some populations, such as migrant workers without</w:t>
      </w:r>
      <w:r>
        <w:rPr>
          <w:spacing w:val="-11"/>
        </w:rPr>
        <w:t xml:space="preserve"> </w:t>
      </w:r>
      <w:r>
        <w:t>the</w:t>
      </w:r>
      <w:r>
        <w:rPr>
          <w:spacing w:val="-13"/>
        </w:rPr>
        <w:t xml:space="preserve"> </w:t>
      </w:r>
      <w:r>
        <w:t>benefits</w:t>
      </w:r>
      <w:r>
        <w:rPr>
          <w:spacing w:val="-12"/>
        </w:rPr>
        <w:t xml:space="preserve"> </w:t>
      </w:r>
      <w:r>
        <w:t>of</w:t>
      </w:r>
      <w:r>
        <w:rPr>
          <w:spacing w:val="-10"/>
        </w:rPr>
        <w:t xml:space="preserve"> </w:t>
      </w:r>
      <w:r>
        <w:t>citizenship,</w:t>
      </w:r>
      <w:r>
        <w:rPr>
          <w:spacing w:val="-12"/>
        </w:rPr>
        <w:t xml:space="preserve"> </w:t>
      </w:r>
      <w:r>
        <w:t>fighting</w:t>
      </w:r>
      <w:r>
        <w:rPr>
          <w:spacing w:val="-12"/>
        </w:rPr>
        <w:t xml:space="preserve"> </w:t>
      </w:r>
      <w:r>
        <w:t>discrimination</w:t>
      </w:r>
      <w:r>
        <w:rPr>
          <w:spacing w:val="-12"/>
        </w:rPr>
        <w:t xml:space="preserve"> </w:t>
      </w:r>
      <w:r>
        <w:t>at</w:t>
      </w:r>
      <w:r>
        <w:rPr>
          <w:spacing w:val="-12"/>
        </w:rPr>
        <w:t xml:space="preserve"> </w:t>
      </w:r>
      <w:r>
        <w:t>the</w:t>
      </w:r>
      <w:r>
        <w:rPr>
          <w:spacing w:val="-10"/>
        </w:rPr>
        <w:t xml:space="preserve"> </w:t>
      </w:r>
      <w:r>
        <w:t>cost</w:t>
      </w:r>
      <w:r>
        <w:rPr>
          <w:spacing w:val="-11"/>
        </w:rPr>
        <w:t xml:space="preserve"> </w:t>
      </w:r>
      <w:r>
        <w:t>of</w:t>
      </w:r>
      <w:r>
        <w:rPr>
          <w:spacing w:val="-13"/>
        </w:rPr>
        <w:t xml:space="preserve"> </w:t>
      </w:r>
      <w:r>
        <w:t>losing</w:t>
      </w:r>
      <w:r>
        <w:rPr>
          <w:spacing w:val="-12"/>
        </w:rPr>
        <w:t xml:space="preserve"> </w:t>
      </w:r>
      <w:r>
        <w:t>one</w:t>
      </w:r>
      <w:r>
        <w:rPr>
          <w:spacing w:val="-13"/>
        </w:rPr>
        <w:t xml:space="preserve"> </w:t>
      </w:r>
      <w:r>
        <w:t>of</w:t>
      </w:r>
      <w:r>
        <w:rPr>
          <w:spacing w:val="-13"/>
        </w:rPr>
        <w:t xml:space="preserve"> </w:t>
      </w:r>
      <w:r>
        <w:t>the</w:t>
      </w:r>
      <w:r>
        <w:rPr>
          <w:spacing w:val="-13"/>
        </w:rPr>
        <w:t xml:space="preserve"> </w:t>
      </w:r>
      <w:r>
        <w:t>only</w:t>
      </w:r>
      <w:r>
        <w:rPr>
          <w:spacing w:val="-9"/>
        </w:rPr>
        <w:t xml:space="preserve"> </w:t>
      </w:r>
      <w:r>
        <w:t>jobs they may be able to procure, may be seen as an excessive risk.</w:t>
      </w:r>
    </w:p>
    <w:p w14:paraId="36594347" w14:textId="77777777" w:rsidR="009E1845" w:rsidRDefault="00CE408B">
      <w:pPr>
        <w:pStyle w:val="BodyText"/>
        <w:spacing w:before="243" w:line="360" w:lineRule="auto"/>
        <w:ind w:left="740" w:right="1018" w:firstLine="719"/>
        <w:jc w:val="both"/>
      </w:pPr>
      <w:r>
        <w:t>Furthermore, these studies reveal the importance of regional context when seeking to understand</w:t>
      </w:r>
      <w:r>
        <w:rPr>
          <w:spacing w:val="-1"/>
        </w:rPr>
        <w:t xml:space="preserve"> </w:t>
      </w:r>
      <w:r>
        <w:t>discrimination</w:t>
      </w:r>
      <w:r>
        <w:rPr>
          <w:spacing w:val="-1"/>
        </w:rPr>
        <w:t xml:space="preserve"> </w:t>
      </w:r>
      <w:r>
        <w:t>in</w:t>
      </w:r>
      <w:r>
        <w:rPr>
          <w:spacing w:val="-1"/>
        </w:rPr>
        <w:t xml:space="preserve"> </w:t>
      </w:r>
      <w:r>
        <w:t>the</w:t>
      </w:r>
      <w:r>
        <w:rPr>
          <w:spacing w:val="-2"/>
        </w:rPr>
        <w:t xml:space="preserve"> </w:t>
      </w:r>
      <w:r>
        <w:t>hotel</w:t>
      </w:r>
      <w:r>
        <w:rPr>
          <w:spacing w:val="-1"/>
        </w:rPr>
        <w:t xml:space="preserve"> </w:t>
      </w:r>
      <w:r>
        <w:t>industry. While some</w:t>
      </w:r>
      <w:r>
        <w:rPr>
          <w:spacing w:val="-2"/>
        </w:rPr>
        <w:t xml:space="preserve"> </w:t>
      </w:r>
      <w:r>
        <w:t>participants were</w:t>
      </w:r>
      <w:r>
        <w:rPr>
          <w:spacing w:val="-1"/>
        </w:rPr>
        <w:t xml:space="preserve"> </w:t>
      </w:r>
      <w:r>
        <w:t>confident</w:t>
      </w:r>
      <w:r>
        <w:rPr>
          <w:spacing w:val="-1"/>
        </w:rPr>
        <w:t xml:space="preserve"> </w:t>
      </w:r>
      <w:r>
        <w:t>that</w:t>
      </w:r>
      <w:r>
        <w:rPr>
          <w:spacing w:val="-1"/>
        </w:rPr>
        <w:t xml:space="preserve"> </w:t>
      </w:r>
      <w:r>
        <w:t xml:space="preserve">they would receive justice or improvement in their treatment upon reporting discrimination, others spoke of it as something that they thought they would continue to experience in other jobs, positions, or industries (Hsieh </w:t>
      </w:r>
      <w:r>
        <w:rPr>
          <w:i/>
        </w:rPr>
        <w:t xml:space="preserve">et al. </w:t>
      </w:r>
      <w:r>
        <w:t>2017; Rahman 2019). In modern practice, research confirms that gender is assuming a new dimension. According to Ahmed, Granberg and Khanna (2021), White women gatekeepers utilise gender diversity as a weapon, opening important positions primarily for White women to gain power and maintain a racial hierarchy in the workplace.</w:t>
      </w:r>
    </w:p>
    <w:p w14:paraId="1976D59C" w14:textId="77777777" w:rsidR="009E1845" w:rsidRDefault="00CE408B">
      <w:pPr>
        <w:pStyle w:val="ListParagraph"/>
        <w:numPr>
          <w:ilvl w:val="3"/>
          <w:numId w:val="85"/>
        </w:numPr>
        <w:tabs>
          <w:tab w:val="left" w:pos="1812"/>
        </w:tabs>
        <w:spacing w:before="241"/>
        <w:ind w:left="1812" w:hanging="352"/>
        <w:rPr>
          <w:sz w:val="24"/>
        </w:rPr>
      </w:pPr>
      <w:r>
        <w:rPr>
          <w:b/>
          <w:sz w:val="24"/>
        </w:rPr>
        <w:t>Ageism,</w:t>
      </w:r>
      <w:r>
        <w:rPr>
          <w:b/>
          <w:spacing w:val="-1"/>
          <w:sz w:val="24"/>
        </w:rPr>
        <w:t xml:space="preserve"> </w:t>
      </w:r>
      <w:r>
        <w:rPr>
          <w:b/>
          <w:sz w:val="24"/>
        </w:rPr>
        <w:t>age</w:t>
      </w:r>
      <w:r>
        <w:rPr>
          <w:b/>
          <w:spacing w:val="-2"/>
          <w:sz w:val="24"/>
        </w:rPr>
        <w:t xml:space="preserve"> </w:t>
      </w:r>
      <w:r>
        <w:rPr>
          <w:b/>
          <w:sz w:val="24"/>
        </w:rPr>
        <w:t>discrimination</w:t>
      </w:r>
      <w:r>
        <w:rPr>
          <w:b/>
          <w:spacing w:val="-1"/>
          <w:sz w:val="24"/>
        </w:rPr>
        <w:t xml:space="preserve"> </w:t>
      </w:r>
      <w:r>
        <w:rPr>
          <w:b/>
          <w:sz w:val="24"/>
        </w:rPr>
        <w:t xml:space="preserve">and </w:t>
      </w:r>
      <w:r>
        <w:rPr>
          <w:b/>
          <w:spacing w:val="-2"/>
          <w:sz w:val="24"/>
        </w:rPr>
        <w:t>marginalization</w:t>
      </w:r>
    </w:p>
    <w:p w14:paraId="7EED7AD7" w14:textId="77777777" w:rsidR="009E1845" w:rsidRDefault="009E1845">
      <w:pPr>
        <w:pStyle w:val="BodyText"/>
        <w:spacing w:before="100"/>
        <w:rPr>
          <w:b/>
        </w:rPr>
      </w:pPr>
    </w:p>
    <w:p w14:paraId="778E7AA5" w14:textId="77777777" w:rsidR="009E1845" w:rsidRDefault="00CE408B">
      <w:pPr>
        <w:pStyle w:val="BodyText"/>
        <w:spacing w:before="1" w:line="360" w:lineRule="auto"/>
        <w:ind w:left="740" w:right="1024" w:firstLine="719"/>
        <w:jc w:val="both"/>
      </w:pPr>
      <w:r>
        <w:t>Ageism and age discrimination are different, although the terms have been utilised interchangeably in policy and academic forums. Ageism originates from prejudice based on a person’s</w:t>
      </w:r>
      <w:r>
        <w:rPr>
          <w:spacing w:val="6"/>
        </w:rPr>
        <w:t xml:space="preserve"> </w:t>
      </w:r>
      <w:r>
        <w:t>beliefs</w:t>
      </w:r>
      <w:r>
        <w:rPr>
          <w:spacing w:val="6"/>
        </w:rPr>
        <w:t xml:space="preserve"> </w:t>
      </w:r>
      <w:r>
        <w:t>and</w:t>
      </w:r>
      <w:r>
        <w:rPr>
          <w:spacing w:val="9"/>
        </w:rPr>
        <w:t xml:space="preserve"> </w:t>
      </w:r>
      <w:r>
        <w:t>attitudes,</w:t>
      </w:r>
      <w:r>
        <w:rPr>
          <w:spacing w:val="9"/>
        </w:rPr>
        <w:t xml:space="preserve"> </w:t>
      </w:r>
      <w:r>
        <w:t>however,</w:t>
      </w:r>
      <w:r>
        <w:rPr>
          <w:spacing w:val="6"/>
        </w:rPr>
        <w:t xml:space="preserve"> </w:t>
      </w:r>
      <w:r>
        <w:t>people</w:t>
      </w:r>
      <w:r>
        <w:rPr>
          <w:spacing w:val="6"/>
        </w:rPr>
        <w:t xml:space="preserve"> </w:t>
      </w:r>
      <w:r>
        <w:t>often</w:t>
      </w:r>
      <w:r>
        <w:rPr>
          <w:spacing w:val="5"/>
        </w:rPr>
        <w:t xml:space="preserve"> </w:t>
      </w:r>
      <w:r>
        <w:t>have</w:t>
      </w:r>
      <w:r>
        <w:rPr>
          <w:spacing w:val="8"/>
        </w:rPr>
        <w:t xml:space="preserve"> </w:t>
      </w:r>
      <w:r>
        <w:t>to</w:t>
      </w:r>
      <w:r>
        <w:rPr>
          <w:spacing w:val="7"/>
        </w:rPr>
        <w:t xml:space="preserve"> </w:t>
      </w:r>
      <w:r>
        <w:t>retire</w:t>
      </w:r>
      <w:r>
        <w:rPr>
          <w:spacing w:val="6"/>
        </w:rPr>
        <w:t xml:space="preserve"> </w:t>
      </w:r>
      <w:r>
        <w:t>at</w:t>
      </w:r>
      <w:r>
        <w:rPr>
          <w:spacing w:val="7"/>
        </w:rPr>
        <w:t xml:space="preserve"> </w:t>
      </w:r>
      <w:r>
        <w:t>60</w:t>
      </w:r>
      <w:r>
        <w:rPr>
          <w:spacing w:val="9"/>
        </w:rPr>
        <w:t xml:space="preserve"> </w:t>
      </w:r>
      <w:r>
        <w:t>or</w:t>
      </w:r>
      <w:r>
        <w:rPr>
          <w:spacing w:val="5"/>
        </w:rPr>
        <w:t xml:space="preserve"> </w:t>
      </w:r>
      <w:r>
        <w:t>65</w:t>
      </w:r>
      <w:r>
        <w:rPr>
          <w:spacing w:val="6"/>
        </w:rPr>
        <w:t xml:space="preserve"> </w:t>
      </w:r>
      <w:r>
        <w:t>years</w:t>
      </w:r>
      <w:r>
        <w:rPr>
          <w:spacing w:val="6"/>
        </w:rPr>
        <w:t xml:space="preserve"> </w:t>
      </w:r>
      <w:r>
        <w:t>of</w:t>
      </w:r>
      <w:r>
        <w:rPr>
          <w:spacing w:val="6"/>
        </w:rPr>
        <w:t xml:space="preserve"> </w:t>
      </w:r>
      <w:r>
        <w:t>age,</w:t>
      </w:r>
      <w:r>
        <w:rPr>
          <w:spacing w:val="6"/>
        </w:rPr>
        <w:t xml:space="preserve"> </w:t>
      </w:r>
      <w:r>
        <w:t>so</w:t>
      </w:r>
      <w:r>
        <w:rPr>
          <w:spacing w:val="7"/>
        </w:rPr>
        <w:t xml:space="preserve"> </w:t>
      </w:r>
      <w:r>
        <w:rPr>
          <w:spacing w:val="-5"/>
        </w:rPr>
        <w:t>it</w:t>
      </w:r>
    </w:p>
    <w:p w14:paraId="3004058D" w14:textId="77777777" w:rsidR="009E1845" w:rsidRDefault="009E1845">
      <w:pPr>
        <w:spacing w:line="360" w:lineRule="auto"/>
        <w:jc w:val="both"/>
        <w:sectPr w:rsidR="009E1845">
          <w:pgSz w:w="12240" w:h="15840"/>
          <w:pgMar w:top="1360" w:right="420" w:bottom="1260" w:left="700" w:header="0" w:footer="1062" w:gutter="0"/>
          <w:cols w:space="720"/>
        </w:sectPr>
      </w:pPr>
    </w:p>
    <w:p w14:paraId="2555C492" w14:textId="77777777" w:rsidR="009E1845" w:rsidRDefault="00CE408B">
      <w:pPr>
        <w:pStyle w:val="BodyText"/>
        <w:spacing w:before="79" w:line="360" w:lineRule="auto"/>
        <w:ind w:left="740" w:right="1015"/>
        <w:jc w:val="both"/>
      </w:pPr>
      <w:r>
        <w:lastRenderedPageBreak/>
        <w:t>is built into workplace policies-even at government lelve. Much of age discrimination in the workplace is subtle, those affected may be unaware that they have been discriminated against (Jenkins 2018). There is loss of</w:t>
      </w:r>
      <w:r>
        <w:rPr>
          <w:spacing w:val="-1"/>
        </w:rPr>
        <w:t xml:space="preserve"> </w:t>
      </w:r>
      <w:r>
        <w:t>institutionanl/organizational memory because</w:t>
      </w:r>
      <w:r>
        <w:rPr>
          <w:spacing w:val="-1"/>
        </w:rPr>
        <w:t xml:space="preserve"> </w:t>
      </w:r>
      <w:r>
        <w:t>one can pay young people lower salaries and also that the government motivates youth employment.</w:t>
      </w:r>
      <w:r>
        <w:rPr>
          <w:spacing w:val="40"/>
        </w:rPr>
        <w:t xml:space="preserve"> </w:t>
      </w:r>
      <w:r>
        <w:t>Prior research indicates</w:t>
      </w:r>
      <w:r>
        <w:rPr>
          <w:spacing w:val="-9"/>
        </w:rPr>
        <w:t xml:space="preserve"> </w:t>
      </w:r>
      <w:r>
        <w:t>that</w:t>
      </w:r>
      <w:r>
        <w:rPr>
          <w:spacing w:val="-8"/>
        </w:rPr>
        <w:t xml:space="preserve"> </w:t>
      </w:r>
      <w:r>
        <w:t>age</w:t>
      </w:r>
      <w:r>
        <w:rPr>
          <w:spacing w:val="-7"/>
        </w:rPr>
        <w:t xml:space="preserve"> </w:t>
      </w:r>
      <w:r>
        <w:t>discrimination</w:t>
      </w:r>
      <w:r>
        <w:rPr>
          <w:spacing w:val="-8"/>
        </w:rPr>
        <w:t xml:space="preserve"> </w:t>
      </w:r>
      <w:r>
        <w:t>frequently</w:t>
      </w:r>
      <w:r>
        <w:rPr>
          <w:spacing w:val="-8"/>
        </w:rPr>
        <w:t xml:space="preserve"> </w:t>
      </w:r>
      <w:r>
        <w:t>creates</w:t>
      </w:r>
      <w:r>
        <w:rPr>
          <w:spacing w:val="-8"/>
        </w:rPr>
        <w:t xml:space="preserve"> </w:t>
      </w:r>
      <w:r>
        <w:t>artificial</w:t>
      </w:r>
      <w:r>
        <w:rPr>
          <w:spacing w:val="-8"/>
        </w:rPr>
        <w:t xml:space="preserve"> </w:t>
      </w:r>
      <w:r>
        <w:t>limitations</w:t>
      </w:r>
      <w:r>
        <w:rPr>
          <w:spacing w:val="-8"/>
        </w:rPr>
        <w:t xml:space="preserve"> </w:t>
      </w:r>
      <w:r>
        <w:t>with</w:t>
      </w:r>
      <w:r>
        <w:rPr>
          <w:spacing w:val="-8"/>
        </w:rPr>
        <w:t xml:space="preserve"> </w:t>
      </w:r>
      <w:r>
        <w:t>consequences</w:t>
      </w:r>
      <w:r>
        <w:rPr>
          <w:spacing w:val="-8"/>
        </w:rPr>
        <w:t xml:space="preserve"> </w:t>
      </w:r>
      <w:r>
        <w:t>for</w:t>
      </w:r>
      <w:r>
        <w:rPr>
          <w:spacing w:val="-9"/>
        </w:rPr>
        <w:t xml:space="preserve"> </w:t>
      </w:r>
      <w:r>
        <w:t>all. These obstacles limit the effectiveness of older workers and influence employers not to consider hiring</w:t>
      </w:r>
      <w:r>
        <w:rPr>
          <w:spacing w:val="-15"/>
        </w:rPr>
        <w:t xml:space="preserve"> </w:t>
      </w:r>
      <w:r>
        <w:t>them.</w:t>
      </w:r>
      <w:r>
        <w:rPr>
          <w:spacing w:val="-15"/>
        </w:rPr>
        <w:t xml:space="preserve"> </w:t>
      </w:r>
      <w:r>
        <w:t>The</w:t>
      </w:r>
      <w:r>
        <w:rPr>
          <w:spacing w:val="-15"/>
        </w:rPr>
        <w:t xml:space="preserve"> </w:t>
      </w:r>
      <w:r>
        <w:t>negative</w:t>
      </w:r>
      <w:r>
        <w:rPr>
          <w:spacing w:val="-15"/>
        </w:rPr>
        <w:t xml:space="preserve"> </w:t>
      </w:r>
      <w:r>
        <w:t>consequences</w:t>
      </w:r>
      <w:r>
        <w:rPr>
          <w:spacing w:val="-15"/>
        </w:rPr>
        <w:t xml:space="preserve"> </w:t>
      </w:r>
      <w:r>
        <w:t>can</w:t>
      </w:r>
      <w:r>
        <w:rPr>
          <w:spacing w:val="-15"/>
        </w:rPr>
        <w:t xml:space="preserve"> </w:t>
      </w:r>
      <w:r>
        <w:t>discourage</w:t>
      </w:r>
      <w:r>
        <w:rPr>
          <w:spacing w:val="-15"/>
        </w:rPr>
        <w:t xml:space="preserve"> </w:t>
      </w:r>
      <w:r>
        <w:t>their</w:t>
      </w:r>
      <w:r>
        <w:rPr>
          <w:spacing w:val="-15"/>
        </w:rPr>
        <w:t xml:space="preserve"> </w:t>
      </w:r>
      <w:r>
        <w:t>recruitment,</w:t>
      </w:r>
      <w:r>
        <w:rPr>
          <w:spacing w:val="-15"/>
        </w:rPr>
        <w:t xml:space="preserve"> </w:t>
      </w:r>
      <w:r>
        <w:t>hiring,</w:t>
      </w:r>
      <w:r>
        <w:rPr>
          <w:spacing w:val="-15"/>
        </w:rPr>
        <w:t xml:space="preserve"> </w:t>
      </w:r>
      <w:r>
        <w:t>training,</w:t>
      </w:r>
      <w:r>
        <w:rPr>
          <w:spacing w:val="-15"/>
        </w:rPr>
        <w:t xml:space="preserve"> </w:t>
      </w:r>
      <w:r>
        <w:t>working conditions and career development (Ghosheh 2008).</w:t>
      </w:r>
    </w:p>
    <w:p w14:paraId="6662E06A" w14:textId="77777777" w:rsidR="009E1845" w:rsidRDefault="00CE408B">
      <w:pPr>
        <w:pStyle w:val="BodyText"/>
        <w:spacing w:before="241" w:line="360" w:lineRule="auto"/>
        <w:ind w:left="740" w:right="1019" w:firstLine="719"/>
        <w:jc w:val="both"/>
      </w:pPr>
      <w:r>
        <w:t>Poulston and Jenkins (2016) conducted a study focused on barriers experienced by older workers seeking employment in the hotel industry in New Zealand. A total of 44 hotel managers completed</w:t>
      </w:r>
      <w:r>
        <w:rPr>
          <w:spacing w:val="-7"/>
        </w:rPr>
        <w:t xml:space="preserve"> </w:t>
      </w:r>
      <w:r>
        <w:t>questionnaires</w:t>
      </w:r>
      <w:r>
        <w:rPr>
          <w:spacing w:val="-4"/>
        </w:rPr>
        <w:t xml:space="preserve"> </w:t>
      </w:r>
      <w:r>
        <w:t>and</w:t>
      </w:r>
      <w:r>
        <w:rPr>
          <w:spacing w:val="-7"/>
        </w:rPr>
        <w:t xml:space="preserve"> </w:t>
      </w:r>
      <w:r>
        <w:t>participated</w:t>
      </w:r>
      <w:r>
        <w:rPr>
          <w:spacing w:val="-7"/>
        </w:rPr>
        <w:t xml:space="preserve"> </w:t>
      </w:r>
      <w:r>
        <w:t>in</w:t>
      </w:r>
      <w:r>
        <w:rPr>
          <w:spacing w:val="-6"/>
        </w:rPr>
        <w:t xml:space="preserve"> </w:t>
      </w:r>
      <w:r>
        <w:t>semi-structured</w:t>
      </w:r>
      <w:r>
        <w:rPr>
          <w:spacing w:val="-7"/>
        </w:rPr>
        <w:t xml:space="preserve"> </w:t>
      </w:r>
      <w:r>
        <w:t>interviews.</w:t>
      </w:r>
      <w:r>
        <w:rPr>
          <w:spacing w:val="-7"/>
        </w:rPr>
        <w:t xml:space="preserve"> </w:t>
      </w:r>
      <w:r>
        <w:t>Older</w:t>
      </w:r>
      <w:r>
        <w:rPr>
          <w:spacing w:val="-8"/>
        </w:rPr>
        <w:t xml:space="preserve"> </w:t>
      </w:r>
      <w:r>
        <w:t>workers</w:t>
      </w:r>
      <w:r>
        <w:rPr>
          <w:spacing w:val="-4"/>
        </w:rPr>
        <w:t xml:space="preserve"> </w:t>
      </w:r>
      <w:r>
        <w:t>were</w:t>
      </w:r>
      <w:r>
        <w:rPr>
          <w:spacing w:val="-8"/>
        </w:rPr>
        <w:t xml:space="preserve"> </w:t>
      </w:r>
      <w:r>
        <w:t>also interviewed. Upon analysing the results utilising frequency analysis, the authors reveal that age discrimination was evident in the industry. Although New Zealand hotels have policies directly prohibiting</w:t>
      </w:r>
      <w:r>
        <w:rPr>
          <w:spacing w:val="-15"/>
        </w:rPr>
        <w:t xml:space="preserve"> </w:t>
      </w:r>
      <w:r>
        <w:t>discrimination,</w:t>
      </w:r>
      <w:r>
        <w:rPr>
          <w:spacing w:val="-15"/>
        </w:rPr>
        <w:t xml:space="preserve"> </w:t>
      </w:r>
      <w:r>
        <w:t>younger</w:t>
      </w:r>
      <w:r>
        <w:rPr>
          <w:spacing w:val="-15"/>
        </w:rPr>
        <w:t xml:space="preserve"> </w:t>
      </w:r>
      <w:r>
        <w:t>hires</w:t>
      </w:r>
      <w:r>
        <w:rPr>
          <w:spacing w:val="-14"/>
        </w:rPr>
        <w:t xml:space="preserve"> </w:t>
      </w:r>
      <w:r>
        <w:t>were</w:t>
      </w:r>
      <w:r>
        <w:rPr>
          <w:spacing w:val="-15"/>
        </w:rPr>
        <w:t xml:space="preserve"> </w:t>
      </w:r>
      <w:r>
        <w:t>preferred</w:t>
      </w:r>
      <w:r>
        <w:rPr>
          <w:spacing w:val="-15"/>
        </w:rPr>
        <w:t xml:space="preserve"> </w:t>
      </w:r>
      <w:r>
        <w:t>for</w:t>
      </w:r>
      <w:r>
        <w:rPr>
          <w:spacing w:val="-15"/>
        </w:rPr>
        <w:t xml:space="preserve"> </w:t>
      </w:r>
      <w:r>
        <w:t>jobs</w:t>
      </w:r>
      <w:r>
        <w:rPr>
          <w:spacing w:val="-15"/>
        </w:rPr>
        <w:t xml:space="preserve"> </w:t>
      </w:r>
      <w:r>
        <w:t>over</w:t>
      </w:r>
      <w:r>
        <w:rPr>
          <w:spacing w:val="-14"/>
        </w:rPr>
        <w:t xml:space="preserve"> </w:t>
      </w:r>
      <w:r>
        <w:t>older</w:t>
      </w:r>
      <w:r>
        <w:rPr>
          <w:spacing w:val="-12"/>
        </w:rPr>
        <w:t xml:space="preserve"> </w:t>
      </w:r>
      <w:r>
        <w:t>employees,</w:t>
      </w:r>
      <w:r>
        <w:rPr>
          <w:spacing w:val="-13"/>
        </w:rPr>
        <w:t xml:space="preserve"> </w:t>
      </w:r>
      <w:r>
        <w:t>even</w:t>
      </w:r>
      <w:r>
        <w:rPr>
          <w:spacing w:val="-13"/>
        </w:rPr>
        <w:t xml:space="preserve"> </w:t>
      </w:r>
      <w:r>
        <w:t>when the latter were well-qualified for the positions. Considering the findings, the authors recommend systematically changing senior managers’ perspectives and encouraging more research on the benefits of having a workforce distributed over a wide range of ages.</w:t>
      </w:r>
    </w:p>
    <w:p w14:paraId="7A48385E" w14:textId="77777777" w:rsidR="009E1845" w:rsidRDefault="00CE408B">
      <w:pPr>
        <w:pStyle w:val="BodyText"/>
        <w:spacing w:before="240" w:line="360" w:lineRule="auto"/>
        <w:ind w:left="740" w:right="1016" w:firstLine="719"/>
        <w:jc w:val="both"/>
      </w:pPr>
      <w:r>
        <w:t>An</w:t>
      </w:r>
      <w:r>
        <w:rPr>
          <w:spacing w:val="-3"/>
        </w:rPr>
        <w:t xml:space="preserve"> </w:t>
      </w:r>
      <w:r>
        <w:t>article</w:t>
      </w:r>
      <w:r>
        <w:rPr>
          <w:spacing w:val="-3"/>
        </w:rPr>
        <w:t xml:space="preserve"> </w:t>
      </w:r>
      <w:r>
        <w:t>in</w:t>
      </w:r>
      <w:r>
        <w:rPr>
          <w:spacing w:val="-1"/>
        </w:rPr>
        <w:t xml:space="preserve"> </w:t>
      </w:r>
      <w:r>
        <w:t>Forbes</w:t>
      </w:r>
      <w:r>
        <w:rPr>
          <w:spacing w:val="-1"/>
        </w:rPr>
        <w:t xml:space="preserve"> </w:t>
      </w:r>
      <w:r>
        <w:t>(2020)</w:t>
      </w:r>
      <w:r>
        <w:rPr>
          <w:spacing w:val="-3"/>
        </w:rPr>
        <w:t xml:space="preserve"> </w:t>
      </w:r>
      <w:r>
        <w:t>magazine</w:t>
      </w:r>
      <w:r>
        <w:rPr>
          <w:spacing w:val="-4"/>
        </w:rPr>
        <w:t xml:space="preserve"> </w:t>
      </w:r>
      <w:r>
        <w:t>states</w:t>
      </w:r>
      <w:r>
        <w:rPr>
          <w:spacing w:val="-3"/>
        </w:rPr>
        <w:t xml:space="preserve"> </w:t>
      </w:r>
      <w:r>
        <w:t>that</w:t>
      </w:r>
      <w:r>
        <w:rPr>
          <w:spacing w:val="-2"/>
        </w:rPr>
        <w:t xml:space="preserve"> </w:t>
      </w:r>
      <w:r>
        <w:t>marginalization</w:t>
      </w:r>
      <w:r>
        <w:rPr>
          <w:spacing w:val="-3"/>
        </w:rPr>
        <w:t xml:space="preserve"> </w:t>
      </w:r>
      <w:r>
        <w:t>at</w:t>
      </w:r>
      <w:r>
        <w:rPr>
          <w:spacing w:val="-3"/>
        </w:rPr>
        <w:t xml:space="preserve"> </w:t>
      </w:r>
      <w:r>
        <w:t>work</w:t>
      </w:r>
      <w:r>
        <w:rPr>
          <w:spacing w:val="-3"/>
        </w:rPr>
        <w:t xml:space="preserve"> </w:t>
      </w:r>
      <w:r>
        <w:t>is</w:t>
      </w:r>
      <w:r>
        <w:rPr>
          <w:spacing w:val="-1"/>
        </w:rPr>
        <w:t xml:space="preserve"> </w:t>
      </w:r>
      <w:r>
        <w:t>an</w:t>
      </w:r>
      <w:r>
        <w:rPr>
          <w:spacing w:val="-3"/>
        </w:rPr>
        <w:t xml:space="preserve"> </w:t>
      </w:r>
      <w:r>
        <w:t>indicator</w:t>
      </w:r>
      <w:r>
        <w:rPr>
          <w:spacing w:val="-3"/>
        </w:rPr>
        <w:t xml:space="preserve"> </w:t>
      </w:r>
      <w:r>
        <w:t>of ageism.</w:t>
      </w:r>
      <w:r>
        <w:rPr>
          <w:spacing w:val="-11"/>
        </w:rPr>
        <w:t xml:space="preserve"> </w:t>
      </w:r>
      <w:r>
        <w:t>In</w:t>
      </w:r>
      <w:r>
        <w:rPr>
          <w:spacing w:val="-11"/>
        </w:rPr>
        <w:t xml:space="preserve"> </w:t>
      </w:r>
      <w:r>
        <w:t>modern</w:t>
      </w:r>
      <w:r>
        <w:rPr>
          <w:spacing w:val="-11"/>
        </w:rPr>
        <w:t xml:space="preserve"> </w:t>
      </w:r>
      <w:r>
        <w:t>organisations,</w:t>
      </w:r>
      <w:r>
        <w:rPr>
          <w:spacing w:val="-11"/>
        </w:rPr>
        <w:t xml:space="preserve"> </w:t>
      </w:r>
      <w:r>
        <w:t>when</w:t>
      </w:r>
      <w:r>
        <w:rPr>
          <w:spacing w:val="-11"/>
        </w:rPr>
        <w:t xml:space="preserve"> </w:t>
      </w:r>
      <w:r>
        <w:t>older</w:t>
      </w:r>
      <w:r>
        <w:rPr>
          <w:spacing w:val="-12"/>
        </w:rPr>
        <w:t xml:space="preserve"> </w:t>
      </w:r>
      <w:r>
        <w:t>workers</w:t>
      </w:r>
      <w:r>
        <w:rPr>
          <w:spacing w:val="-11"/>
        </w:rPr>
        <w:t xml:space="preserve"> </w:t>
      </w:r>
      <w:r>
        <w:t>are</w:t>
      </w:r>
      <w:r>
        <w:rPr>
          <w:spacing w:val="-12"/>
        </w:rPr>
        <w:t xml:space="preserve"> </w:t>
      </w:r>
      <w:r>
        <w:t>marginalised,</w:t>
      </w:r>
      <w:r>
        <w:rPr>
          <w:spacing w:val="-11"/>
        </w:rPr>
        <w:t xml:space="preserve"> </w:t>
      </w:r>
      <w:r>
        <w:t>they</w:t>
      </w:r>
      <w:r>
        <w:rPr>
          <w:spacing w:val="-11"/>
        </w:rPr>
        <w:t xml:space="preserve"> </w:t>
      </w:r>
      <w:r>
        <w:t>are</w:t>
      </w:r>
      <w:r>
        <w:rPr>
          <w:spacing w:val="-12"/>
        </w:rPr>
        <w:t xml:space="preserve"> </w:t>
      </w:r>
      <w:r>
        <w:t>frequently</w:t>
      </w:r>
      <w:r>
        <w:rPr>
          <w:spacing w:val="-11"/>
        </w:rPr>
        <w:t xml:space="preserve"> </w:t>
      </w:r>
      <w:r>
        <w:t>moved to positions that seem insignificant. Many companies utilise this tactic to force older workers to leave the organisation, thus permitting companies to avoid redundancy payments (Rocks 2018). The author further states that senior employees are forced into roles that no longer utilise their abilities, being factually and figuratively subdued. When people feel excluded from their workplace, they portray anger, and they are afraid, depressed, anxious, sad, and stressed. They become more isolated from their colleagues (Forbes 2020). When employees are marginalised, they become less informed, so when they have an opportunity to participate, their contribution may not be as accurate as in the past. Self-doubt enters and unintentionally, the employee proves the employer’s bias (Rocks 2018).</w:t>
      </w:r>
    </w:p>
    <w:p w14:paraId="3FA763A3" w14:textId="77777777" w:rsidR="009E1845" w:rsidRDefault="009E1845">
      <w:pPr>
        <w:spacing w:line="360" w:lineRule="auto"/>
        <w:jc w:val="both"/>
        <w:sectPr w:rsidR="009E1845">
          <w:pgSz w:w="12240" w:h="15840"/>
          <w:pgMar w:top="1360" w:right="420" w:bottom="1260" w:left="700" w:header="0" w:footer="1062" w:gutter="0"/>
          <w:cols w:space="720"/>
        </w:sectPr>
      </w:pPr>
    </w:p>
    <w:p w14:paraId="13A636DD" w14:textId="77777777" w:rsidR="009E1845" w:rsidRDefault="00CE408B">
      <w:pPr>
        <w:pStyle w:val="ListParagraph"/>
        <w:numPr>
          <w:ilvl w:val="3"/>
          <w:numId w:val="85"/>
        </w:numPr>
        <w:tabs>
          <w:tab w:val="left" w:pos="1879"/>
        </w:tabs>
        <w:spacing w:before="79"/>
        <w:ind w:left="1879" w:hanging="419"/>
        <w:rPr>
          <w:sz w:val="24"/>
        </w:rPr>
      </w:pPr>
      <w:r>
        <w:rPr>
          <w:b/>
          <w:sz w:val="24"/>
        </w:rPr>
        <w:lastRenderedPageBreak/>
        <w:t>Sexual</w:t>
      </w:r>
      <w:r>
        <w:rPr>
          <w:b/>
          <w:spacing w:val="-1"/>
          <w:sz w:val="24"/>
        </w:rPr>
        <w:t xml:space="preserve"> </w:t>
      </w:r>
      <w:r>
        <w:rPr>
          <w:b/>
          <w:spacing w:val="-2"/>
          <w:sz w:val="24"/>
        </w:rPr>
        <w:t>harassment</w:t>
      </w:r>
    </w:p>
    <w:p w14:paraId="6A937D2C" w14:textId="77777777" w:rsidR="009E1845" w:rsidRDefault="009E1845">
      <w:pPr>
        <w:pStyle w:val="BodyText"/>
        <w:spacing w:before="101"/>
        <w:rPr>
          <w:b/>
        </w:rPr>
      </w:pPr>
    </w:p>
    <w:p w14:paraId="3735E65D" w14:textId="77777777" w:rsidR="009E1845" w:rsidRDefault="00CE408B">
      <w:pPr>
        <w:pStyle w:val="BodyText"/>
        <w:spacing w:line="360" w:lineRule="auto"/>
        <w:ind w:left="740" w:right="1018" w:firstLine="719"/>
        <w:jc w:val="both"/>
      </w:pPr>
      <w:r>
        <w:t>The hotel industry, because of its social characteristics, is vulnerable to incidents of sexually harassing behaviours (Vettori and Nicolaides 2016). Women in the hotel industry are at high</w:t>
      </w:r>
      <w:r>
        <w:rPr>
          <w:spacing w:val="-8"/>
        </w:rPr>
        <w:t xml:space="preserve"> </w:t>
      </w:r>
      <w:r>
        <w:t>risk</w:t>
      </w:r>
      <w:r>
        <w:rPr>
          <w:spacing w:val="-8"/>
        </w:rPr>
        <w:t xml:space="preserve"> </w:t>
      </w:r>
      <w:r>
        <w:t>of</w:t>
      </w:r>
      <w:r>
        <w:rPr>
          <w:spacing w:val="-9"/>
        </w:rPr>
        <w:t xml:space="preserve"> </w:t>
      </w:r>
      <w:r>
        <w:t>sexual</w:t>
      </w:r>
      <w:r>
        <w:rPr>
          <w:spacing w:val="-8"/>
        </w:rPr>
        <w:t xml:space="preserve"> </w:t>
      </w:r>
      <w:r>
        <w:t>harassment</w:t>
      </w:r>
      <w:r>
        <w:rPr>
          <w:spacing w:val="-8"/>
        </w:rPr>
        <w:t xml:space="preserve"> </w:t>
      </w:r>
      <w:r>
        <w:t>owing</w:t>
      </w:r>
      <w:r>
        <w:rPr>
          <w:spacing w:val="-8"/>
        </w:rPr>
        <w:t xml:space="preserve"> </w:t>
      </w:r>
      <w:r>
        <w:t>to</w:t>
      </w:r>
      <w:r>
        <w:rPr>
          <w:spacing w:val="-8"/>
        </w:rPr>
        <w:t xml:space="preserve"> </w:t>
      </w:r>
      <w:r>
        <w:t>their</w:t>
      </w:r>
      <w:r>
        <w:rPr>
          <w:spacing w:val="-9"/>
        </w:rPr>
        <w:t xml:space="preserve"> </w:t>
      </w:r>
      <w:r>
        <w:t>work</w:t>
      </w:r>
      <w:r>
        <w:rPr>
          <w:spacing w:val="-11"/>
        </w:rPr>
        <w:t xml:space="preserve"> </w:t>
      </w:r>
      <w:r>
        <w:t>as</w:t>
      </w:r>
      <w:r>
        <w:rPr>
          <w:spacing w:val="-8"/>
        </w:rPr>
        <w:t xml:space="preserve"> </w:t>
      </w:r>
      <w:r>
        <w:t>housekeepers</w:t>
      </w:r>
      <w:r>
        <w:rPr>
          <w:spacing w:val="-9"/>
        </w:rPr>
        <w:t xml:space="preserve"> </w:t>
      </w:r>
      <w:r>
        <w:t>and</w:t>
      </w:r>
      <w:r>
        <w:rPr>
          <w:spacing w:val="-8"/>
        </w:rPr>
        <w:t xml:space="preserve"> </w:t>
      </w:r>
      <w:r>
        <w:t>their</w:t>
      </w:r>
      <w:r>
        <w:rPr>
          <w:spacing w:val="-9"/>
        </w:rPr>
        <w:t xml:space="preserve"> </w:t>
      </w:r>
      <w:r>
        <w:t>lesser</w:t>
      </w:r>
      <w:r>
        <w:rPr>
          <w:spacing w:val="-9"/>
        </w:rPr>
        <w:t xml:space="preserve"> </w:t>
      </w:r>
      <w:r>
        <w:t>power</w:t>
      </w:r>
      <w:r>
        <w:rPr>
          <w:spacing w:val="-9"/>
        </w:rPr>
        <w:t xml:space="preserve"> </w:t>
      </w:r>
      <w:r>
        <w:t>relative to that of their guests. Vettori and Nicolaides (2016) observe that many women clean the bedrooms—commonly considered intimate places—which motivates an undesirable response in some male guests. Additionally, women servicing rooms are usually isolated. A hotel may be deemed</w:t>
      </w:r>
      <w:r>
        <w:rPr>
          <w:spacing w:val="-11"/>
        </w:rPr>
        <w:t xml:space="preserve"> </w:t>
      </w:r>
      <w:r>
        <w:t>to</w:t>
      </w:r>
      <w:r>
        <w:rPr>
          <w:spacing w:val="-10"/>
        </w:rPr>
        <w:t xml:space="preserve"> </w:t>
      </w:r>
      <w:r>
        <w:t>be</w:t>
      </w:r>
      <w:r>
        <w:rPr>
          <w:spacing w:val="-12"/>
        </w:rPr>
        <w:t xml:space="preserve"> </w:t>
      </w:r>
      <w:r>
        <w:t>indirectly</w:t>
      </w:r>
      <w:r>
        <w:rPr>
          <w:spacing w:val="-11"/>
        </w:rPr>
        <w:t xml:space="preserve"> </w:t>
      </w:r>
      <w:r>
        <w:t>responsible</w:t>
      </w:r>
      <w:r>
        <w:rPr>
          <w:spacing w:val="-11"/>
        </w:rPr>
        <w:t xml:space="preserve"> </w:t>
      </w:r>
      <w:r>
        <w:t>for</w:t>
      </w:r>
      <w:r>
        <w:rPr>
          <w:spacing w:val="-12"/>
        </w:rPr>
        <w:t xml:space="preserve"> </w:t>
      </w:r>
      <w:r>
        <w:t>the</w:t>
      </w:r>
      <w:r>
        <w:rPr>
          <w:spacing w:val="-11"/>
        </w:rPr>
        <w:t xml:space="preserve"> </w:t>
      </w:r>
      <w:r>
        <w:t>sexual</w:t>
      </w:r>
      <w:r>
        <w:rPr>
          <w:spacing w:val="-10"/>
        </w:rPr>
        <w:t xml:space="preserve"> </w:t>
      </w:r>
      <w:r>
        <w:t>harassment</w:t>
      </w:r>
      <w:r>
        <w:rPr>
          <w:spacing w:val="-10"/>
        </w:rPr>
        <w:t xml:space="preserve"> </w:t>
      </w:r>
      <w:r>
        <w:t>of</w:t>
      </w:r>
      <w:r>
        <w:rPr>
          <w:spacing w:val="-11"/>
        </w:rPr>
        <w:t xml:space="preserve"> </w:t>
      </w:r>
      <w:r>
        <w:t>an</w:t>
      </w:r>
      <w:r>
        <w:rPr>
          <w:spacing w:val="-11"/>
        </w:rPr>
        <w:t xml:space="preserve"> </w:t>
      </w:r>
      <w:r>
        <w:t>employee</w:t>
      </w:r>
      <w:r>
        <w:rPr>
          <w:spacing w:val="-12"/>
        </w:rPr>
        <w:t xml:space="preserve"> </w:t>
      </w:r>
      <w:r>
        <w:t>if</w:t>
      </w:r>
      <w:r>
        <w:rPr>
          <w:spacing w:val="-11"/>
        </w:rPr>
        <w:t xml:space="preserve"> </w:t>
      </w:r>
      <w:r>
        <w:t>a</w:t>
      </w:r>
      <w:r>
        <w:rPr>
          <w:spacing w:val="-12"/>
        </w:rPr>
        <w:t xml:space="preserve"> </w:t>
      </w:r>
      <w:r>
        <w:t>general</w:t>
      </w:r>
      <w:r>
        <w:rPr>
          <w:spacing w:val="-10"/>
        </w:rPr>
        <w:t xml:space="preserve"> </w:t>
      </w:r>
      <w:r>
        <w:t xml:space="preserve">manager has prior knowledge of such conduct that ultimately contaminates the employee’s work </w:t>
      </w:r>
      <w:r>
        <w:rPr>
          <w:spacing w:val="-2"/>
        </w:rPr>
        <w:t>environment.</w:t>
      </w:r>
    </w:p>
    <w:p w14:paraId="29D34E69" w14:textId="77777777" w:rsidR="009E1845" w:rsidRDefault="00CE408B">
      <w:pPr>
        <w:pStyle w:val="BodyText"/>
        <w:spacing w:before="242" w:line="360" w:lineRule="auto"/>
        <w:ind w:left="740" w:right="1016" w:firstLine="719"/>
        <w:jc w:val="both"/>
      </w:pPr>
      <w:r>
        <w:t>McLaughlin, Uggen and Blackstone (2017) researched the sexual harassment of working women. A mixed-methods design was utilised to investigate whether sexual harassment and the ensuing career disruption affects women’s careers. The researchers utilised in-depth interviews and longitudinal survey data from the Youth Development Study. The results demonstrated that sexual harassment escalates financial stress, mainly by precipitating job change; and this can significantly alter women’s career attainment. The above researchers concluded that many working women would experience sexual harassment at some point in</w:t>
      </w:r>
      <w:r>
        <w:rPr>
          <w:spacing w:val="-1"/>
        </w:rPr>
        <w:t xml:space="preserve"> </w:t>
      </w:r>
      <w:r>
        <w:t>their careers. Whilst some report this harassment, many leave their jobs to escape the harassing environment (McLaughlin, Uggen and Blackstone 2017).</w:t>
      </w:r>
    </w:p>
    <w:p w14:paraId="2A73D6B5" w14:textId="77777777" w:rsidR="009E1845" w:rsidRDefault="00CE408B">
      <w:pPr>
        <w:pStyle w:val="BodyText"/>
        <w:spacing w:before="240" w:line="360" w:lineRule="auto"/>
        <w:ind w:left="740" w:right="1018" w:firstLine="719"/>
        <w:jc w:val="both"/>
      </w:pPr>
      <w:r>
        <w:t xml:space="preserve">The British daily newspaper </w:t>
      </w:r>
      <w:r>
        <w:rPr>
          <w:i/>
        </w:rPr>
        <w:t xml:space="preserve">The Guardian </w:t>
      </w:r>
      <w:r>
        <w:t>revealed that workers in hotels face a bombardment</w:t>
      </w:r>
      <w:r>
        <w:rPr>
          <w:spacing w:val="-11"/>
        </w:rPr>
        <w:t xml:space="preserve"> </w:t>
      </w:r>
      <w:r>
        <w:t>of</w:t>
      </w:r>
      <w:r>
        <w:rPr>
          <w:spacing w:val="-11"/>
        </w:rPr>
        <w:t xml:space="preserve"> </w:t>
      </w:r>
      <w:r>
        <w:t>abuse</w:t>
      </w:r>
      <w:r>
        <w:rPr>
          <w:spacing w:val="-12"/>
        </w:rPr>
        <w:t xml:space="preserve"> </w:t>
      </w:r>
      <w:r>
        <w:t>so</w:t>
      </w:r>
      <w:r>
        <w:rPr>
          <w:spacing w:val="-8"/>
        </w:rPr>
        <w:t xml:space="preserve"> </w:t>
      </w:r>
      <w:r>
        <w:t>frequently</w:t>
      </w:r>
      <w:r>
        <w:rPr>
          <w:spacing w:val="-11"/>
        </w:rPr>
        <w:t xml:space="preserve"> </w:t>
      </w:r>
      <w:r>
        <w:t>that</w:t>
      </w:r>
      <w:r>
        <w:rPr>
          <w:spacing w:val="-11"/>
        </w:rPr>
        <w:t xml:space="preserve"> </w:t>
      </w:r>
      <w:r>
        <w:t>it</w:t>
      </w:r>
      <w:r>
        <w:rPr>
          <w:spacing w:val="-10"/>
        </w:rPr>
        <w:t xml:space="preserve"> </w:t>
      </w:r>
      <w:r>
        <w:t>is</w:t>
      </w:r>
      <w:r>
        <w:rPr>
          <w:spacing w:val="-10"/>
        </w:rPr>
        <w:t xml:space="preserve"> </w:t>
      </w:r>
      <w:r>
        <w:t>considered</w:t>
      </w:r>
      <w:r>
        <w:rPr>
          <w:spacing w:val="-11"/>
        </w:rPr>
        <w:t xml:space="preserve"> </w:t>
      </w:r>
      <w:r>
        <w:t>normal</w:t>
      </w:r>
      <w:r>
        <w:rPr>
          <w:spacing w:val="-10"/>
        </w:rPr>
        <w:t xml:space="preserve"> </w:t>
      </w:r>
      <w:r>
        <w:t>behaviour.</w:t>
      </w:r>
      <w:r>
        <w:rPr>
          <w:spacing w:val="-6"/>
        </w:rPr>
        <w:t xml:space="preserve"> </w:t>
      </w:r>
      <w:r>
        <w:t>The</w:t>
      </w:r>
      <w:r>
        <w:rPr>
          <w:spacing w:val="-12"/>
        </w:rPr>
        <w:t xml:space="preserve"> </w:t>
      </w:r>
      <w:r>
        <w:t>investigation</w:t>
      </w:r>
      <w:r>
        <w:rPr>
          <w:spacing w:val="-11"/>
        </w:rPr>
        <w:t xml:space="preserve"> </w:t>
      </w:r>
      <w:r>
        <w:t>also revealed evidence of the widespread abuse of hotel employees. The majority of employees in the hotel</w:t>
      </w:r>
      <w:r>
        <w:rPr>
          <w:spacing w:val="-13"/>
        </w:rPr>
        <w:t xml:space="preserve"> </w:t>
      </w:r>
      <w:r>
        <w:t>and</w:t>
      </w:r>
      <w:r>
        <w:rPr>
          <w:spacing w:val="-13"/>
        </w:rPr>
        <w:t xml:space="preserve"> </w:t>
      </w:r>
      <w:r>
        <w:t>restaurant</w:t>
      </w:r>
      <w:r>
        <w:rPr>
          <w:spacing w:val="-13"/>
        </w:rPr>
        <w:t xml:space="preserve"> </w:t>
      </w:r>
      <w:r>
        <w:t>industry</w:t>
      </w:r>
      <w:r>
        <w:rPr>
          <w:spacing w:val="-13"/>
        </w:rPr>
        <w:t xml:space="preserve"> </w:t>
      </w:r>
      <w:r>
        <w:t>have</w:t>
      </w:r>
      <w:r>
        <w:rPr>
          <w:spacing w:val="-14"/>
        </w:rPr>
        <w:t xml:space="preserve"> </w:t>
      </w:r>
      <w:r>
        <w:t>been</w:t>
      </w:r>
      <w:r>
        <w:rPr>
          <w:spacing w:val="-13"/>
        </w:rPr>
        <w:t xml:space="preserve"> </w:t>
      </w:r>
      <w:r>
        <w:t>subjected</w:t>
      </w:r>
      <w:r>
        <w:rPr>
          <w:spacing w:val="-14"/>
        </w:rPr>
        <w:t xml:space="preserve"> </w:t>
      </w:r>
      <w:r>
        <w:t>to</w:t>
      </w:r>
      <w:r>
        <w:rPr>
          <w:spacing w:val="-13"/>
        </w:rPr>
        <w:t xml:space="preserve"> </w:t>
      </w:r>
      <w:r>
        <w:t>sexual</w:t>
      </w:r>
      <w:r>
        <w:rPr>
          <w:spacing w:val="-13"/>
        </w:rPr>
        <w:t xml:space="preserve"> </w:t>
      </w:r>
      <w:r>
        <w:t>harassment.</w:t>
      </w:r>
      <w:r>
        <w:rPr>
          <w:spacing w:val="-13"/>
        </w:rPr>
        <w:t xml:space="preserve"> </w:t>
      </w:r>
      <w:r>
        <w:t>Primary</w:t>
      </w:r>
      <w:r>
        <w:rPr>
          <w:spacing w:val="-13"/>
        </w:rPr>
        <w:t xml:space="preserve"> </w:t>
      </w:r>
      <w:r>
        <w:t>research</w:t>
      </w:r>
      <w:r>
        <w:rPr>
          <w:spacing w:val="-13"/>
        </w:rPr>
        <w:t xml:space="preserve"> </w:t>
      </w:r>
      <w:r>
        <w:t>collected from workers in the hospitality industry found that 89% of the respondents had experienced one or several incidents of sexual harassment during their working life (Topping 2018).</w:t>
      </w:r>
    </w:p>
    <w:p w14:paraId="390098F3" w14:textId="77777777" w:rsidR="009E1845" w:rsidRDefault="00CE408B">
      <w:pPr>
        <w:pStyle w:val="BodyText"/>
        <w:spacing w:before="241" w:line="360" w:lineRule="auto"/>
        <w:ind w:left="740" w:right="1013" w:firstLine="719"/>
        <w:jc w:val="both"/>
      </w:pPr>
      <w:r>
        <w:t>Evidence from workers suggests that sexual harassment is happening in plain sight, and many</w:t>
      </w:r>
      <w:r>
        <w:rPr>
          <w:spacing w:val="-4"/>
        </w:rPr>
        <w:t xml:space="preserve"> </w:t>
      </w:r>
      <w:r>
        <w:t>employers</w:t>
      </w:r>
      <w:r>
        <w:rPr>
          <w:spacing w:val="-4"/>
        </w:rPr>
        <w:t xml:space="preserve"> </w:t>
      </w:r>
      <w:r>
        <w:t>have</w:t>
      </w:r>
      <w:r>
        <w:rPr>
          <w:spacing w:val="-5"/>
        </w:rPr>
        <w:t xml:space="preserve"> </w:t>
      </w:r>
      <w:r>
        <w:t>been</w:t>
      </w:r>
      <w:r>
        <w:rPr>
          <w:spacing w:val="-4"/>
        </w:rPr>
        <w:t xml:space="preserve"> </w:t>
      </w:r>
      <w:r>
        <w:t>accused</w:t>
      </w:r>
      <w:r>
        <w:rPr>
          <w:spacing w:val="-4"/>
        </w:rPr>
        <w:t xml:space="preserve"> </w:t>
      </w:r>
      <w:r>
        <w:t>of</w:t>
      </w:r>
      <w:r>
        <w:rPr>
          <w:spacing w:val="-4"/>
        </w:rPr>
        <w:t xml:space="preserve"> </w:t>
      </w:r>
      <w:r>
        <w:t>failing</w:t>
      </w:r>
      <w:r>
        <w:rPr>
          <w:spacing w:val="-4"/>
        </w:rPr>
        <w:t xml:space="preserve"> </w:t>
      </w:r>
      <w:r>
        <w:t>to</w:t>
      </w:r>
      <w:r>
        <w:rPr>
          <w:spacing w:val="-4"/>
        </w:rPr>
        <w:t xml:space="preserve"> </w:t>
      </w:r>
      <w:r>
        <w:t>protect</w:t>
      </w:r>
      <w:r>
        <w:rPr>
          <w:spacing w:val="-4"/>
        </w:rPr>
        <w:t xml:space="preserve"> </w:t>
      </w:r>
      <w:r>
        <w:t>staff</w:t>
      </w:r>
      <w:r>
        <w:rPr>
          <w:spacing w:val="-6"/>
        </w:rPr>
        <w:t xml:space="preserve"> </w:t>
      </w:r>
      <w:r>
        <w:t>from</w:t>
      </w:r>
      <w:r>
        <w:rPr>
          <w:spacing w:val="-4"/>
        </w:rPr>
        <w:t xml:space="preserve"> </w:t>
      </w:r>
      <w:r>
        <w:t>regular</w:t>
      </w:r>
      <w:r>
        <w:rPr>
          <w:spacing w:val="-4"/>
        </w:rPr>
        <w:t xml:space="preserve"> </w:t>
      </w:r>
      <w:r>
        <w:t>abuse.</w:t>
      </w:r>
      <w:r>
        <w:rPr>
          <w:spacing w:val="-4"/>
        </w:rPr>
        <w:t xml:space="preserve"> </w:t>
      </w:r>
      <w:r>
        <w:t>Employees</w:t>
      </w:r>
      <w:r>
        <w:rPr>
          <w:spacing w:val="-4"/>
        </w:rPr>
        <w:t xml:space="preserve"> </w:t>
      </w:r>
      <w:r>
        <w:t>who have experienced sexual harassment and responded to the ‘Unite the Union, not on the Menu’ survey</w:t>
      </w:r>
      <w:r>
        <w:rPr>
          <w:spacing w:val="8"/>
        </w:rPr>
        <w:t xml:space="preserve"> </w:t>
      </w:r>
      <w:r>
        <w:t>reveal</w:t>
      </w:r>
      <w:r>
        <w:rPr>
          <w:spacing w:val="12"/>
        </w:rPr>
        <w:t xml:space="preserve"> </w:t>
      </w:r>
      <w:r>
        <w:t>that</w:t>
      </w:r>
      <w:r>
        <w:rPr>
          <w:spacing w:val="12"/>
        </w:rPr>
        <w:t xml:space="preserve"> </w:t>
      </w:r>
      <w:r>
        <w:t>56.3%</w:t>
      </w:r>
      <w:r>
        <w:rPr>
          <w:spacing w:val="13"/>
        </w:rPr>
        <w:t xml:space="preserve"> </w:t>
      </w:r>
      <w:r>
        <w:t>had</w:t>
      </w:r>
      <w:r>
        <w:rPr>
          <w:spacing w:val="11"/>
        </w:rPr>
        <w:t xml:space="preserve"> </w:t>
      </w:r>
      <w:r>
        <w:t>been</w:t>
      </w:r>
      <w:r>
        <w:rPr>
          <w:spacing w:val="11"/>
        </w:rPr>
        <w:t xml:space="preserve"> </w:t>
      </w:r>
      <w:r>
        <w:t>targeted</w:t>
      </w:r>
      <w:r>
        <w:rPr>
          <w:spacing w:val="11"/>
        </w:rPr>
        <w:t xml:space="preserve"> </w:t>
      </w:r>
      <w:r>
        <w:t>by</w:t>
      </w:r>
      <w:r>
        <w:rPr>
          <w:spacing w:val="13"/>
        </w:rPr>
        <w:t xml:space="preserve"> </w:t>
      </w:r>
      <w:r>
        <w:t>a</w:t>
      </w:r>
      <w:r>
        <w:rPr>
          <w:spacing w:val="13"/>
        </w:rPr>
        <w:t xml:space="preserve"> </w:t>
      </w:r>
      <w:r>
        <w:t>member</w:t>
      </w:r>
      <w:r>
        <w:rPr>
          <w:spacing w:val="11"/>
        </w:rPr>
        <w:t xml:space="preserve"> </w:t>
      </w:r>
      <w:r>
        <w:t>of</w:t>
      </w:r>
      <w:r>
        <w:rPr>
          <w:spacing w:val="13"/>
        </w:rPr>
        <w:t xml:space="preserve"> </w:t>
      </w:r>
      <w:r>
        <w:t>the</w:t>
      </w:r>
      <w:r>
        <w:rPr>
          <w:spacing w:val="11"/>
        </w:rPr>
        <w:t xml:space="preserve"> </w:t>
      </w:r>
      <w:r>
        <w:t>public,</w:t>
      </w:r>
      <w:r>
        <w:rPr>
          <w:spacing w:val="14"/>
        </w:rPr>
        <w:t xml:space="preserve"> </w:t>
      </w:r>
      <w:r>
        <w:t>whilst</w:t>
      </w:r>
      <w:r>
        <w:rPr>
          <w:spacing w:val="12"/>
        </w:rPr>
        <w:t xml:space="preserve"> </w:t>
      </w:r>
      <w:r>
        <w:t>22.7%</w:t>
      </w:r>
      <w:r>
        <w:rPr>
          <w:spacing w:val="11"/>
        </w:rPr>
        <w:t xml:space="preserve"> </w:t>
      </w:r>
      <w:r>
        <w:t>said</w:t>
      </w:r>
      <w:r>
        <w:rPr>
          <w:spacing w:val="12"/>
        </w:rPr>
        <w:t xml:space="preserve"> </w:t>
      </w:r>
      <w:r>
        <w:t>that</w:t>
      </w:r>
      <w:r>
        <w:rPr>
          <w:spacing w:val="11"/>
        </w:rPr>
        <w:t xml:space="preserve"> </w:t>
      </w:r>
      <w:r>
        <w:rPr>
          <w:spacing w:val="-10"/>
        </w:rPr>
        <w:t>a</w:t>
      </w:r>
    </w:p>
    <w:p w14:paraId="66F868C8" w14:textId="77777777" w:rsidR="009E1845" w:rsidRDefault="009E1845">
      <w:pPr>
        <w:spacing w:line="360" w:lineRule="auto"/>
        <w:jc w:val="both"/>
        <w:sectPr w:rsidR="009E1845">
          <w:pgSz w:w="12240" w:h="15840"/>
          <w:pgMar w:top="1360" w:right="420" w:bottom="1260" w:left="700" w:header="0" w:footer="1062" w:gutter="0"/>
          <w:cols w:space="720"/>
        </w:sectPr>
      </w:pPr>
    </w:p>
    <w:p w14:paraId="62D8BDEF" w14:textId="77777777" w:rsidR="009E1845" w:rsidRDefault="00CE408B">
      <w:pPr>
        <w:pStyle w:val="BodyText"/>
        <w:spacing w:before="79" w:line="360" w:lineRule="auto"/>
        <w:ind w:left="740" w:right="1017"/>
        <w:jc w:val="both"/>
      </w:pPr>
      <w:r>
        <w:lastRenderedPageBreak/>
        <w:t>manager</w:t>
      </w:r>
      <w:r>
        <w:rPr>
          <w:spacing w:val="-10"/>
        </w:rPr>
        <w:t xml:space="preserve"> </w:t>
      </w:r>
      <w:r>
        <w:t>had</w:t>
      </w:r>
      <w:r>
        <w:rPr>
          <w:spacing w:val="-10"/>
        </w:rPr>
        <w:t xml:space="preserve"> </w:t>
      </w:r>
      <w:r>
        <w:t>harassed</w:t>
      </w:r>
      <w:r>
        <w:rPr>
          <w:spacing w:val="-10"/>
        </w:rPr>
        <w:t xml:space="preserve"> </w:t>
      </w:r>
      <w:r>
        <w:t>them.</w:t>
      </w:r>
      <w:r>
        <w:rPr>
          <w:spacing w:val="-9"/>
        </w:rPr>
        <w:t xml:space="preserve"> </w:t>
      </w:r>
      <w:r>
        <w:t>At</w:t>
      </w:r>
      <w:r>
        <w:rPr>
          <w:spacing w:val="-10"/>
        </w:rPr>
        <w:t xml:space="preserve"> </w:t>
      </w:r>
      <w:r>
        <w:t>least</w:t>
      </w:r>
      <w:r>
        <w:rPr>
          <w:spacing w:val="-9"/>
        </w:rPr>
        <w:t xml:space="preserve"> </w:t>
      </w:r>
      <w:r>
        <w:t>one-half</w:t>
      </w:r>
      <w:r>
        <w:rPr>
          <w:spacing w:val="-10"/>
        </w:rPr>
        <w:t xml:space="preserve"> </w:t>
      </w:r>
      <w:r>
        <w:t>of</w:t>
      </w:r>
      <w:r>
        <w:rPr>
          <w:spacing w:val="-10"/>
        </w:rPr>
        <w:t xml:space="preserve"> </w:t>
      </w:r>
      <w:r>
        <w:t>the</w:t>
      </w:r>
      <w:r>
        <w:rPr>
          <w:spacing w:val="-11"/>
        </w:rPr>
        <w:t xml:space="preserve"> </w:t>
      </w:r>
      <w:r>
        <w:t>workers</w:t>
      </w:r>
      <w:r>
        <w:rPr>
          <w:spacing w:val="-10"/>
        </w:rPr>
        <w:t xml:space="preserve"> </w:t>
      </w:r>
      <w:r>
        <w:t>who</w:t>
      </w:r>
      <w:r>
        <w:rPr>
          <w:spacing w:val="-10"/>
        </w:rPr>
        <w:t xml:space="preserve"> </w:t>
      </w:r>
      <w:r>
        <w:t>had</w:t>
      </w:r>
      <w:r>
        <w:rPr>
          <w:spacing w:val="-10"/>
        </w:rPr>
        <w:t xml:space="preserve"> </w:t>
      </w:r>
      <w:r>
        <w:t>been</w:t>
      </w:r>
      <w:r>
        <w:rPr>
          <w:spacing w:val="-5"/>
        </w:rPr>
        <w:t xml:space="preserve"> </w:t>
      </w:r>
      <w:r>
        <w:t>harassed</w:t>
      </w:r>
      <w:r>
        <w:rPr>
          <w:spacing w:val="-10"/>
        </w:rPr>
        <w:t xml:space="preserve"> </w:t>
      </w:r>
      <w:r>
        <w:t>indicated</w:t>
      </w:r>
      <w:r>
        <w:rPr>
          <w:spacing w:val="-10"/>
        </w:rPr>
        <w:t xml:space="preserve"> </w:t>
      </w:r>
      <w:r>
        <w:t>that the experience made them want to quit their job and made them feel unsafe and less confident at work (Topping 2018). In another report, Marriot Hotel Group employees from North and South America, Africa and Asia met in Geneva to share their experiences of sexual harassment</w:t>
      </w:r>
      <w:r>
        <w:rPr>
          <w:color w:val="FF0000"/>
        </w:rPr>
        <w:t xml:space="preserve">. </w:t>
      </w:r>
      <w:r>
        <w:t>They submitted a document titled ‘Global Demands on Marriot Regarding Sexual Harassment’ to Marriott managers during the 107</w:t>
      </w:r>
      <w:r>
        <w:rPr>
          <w:vertAlign w:val="superscript"/>
        </w:rPr>
        <w:t>th</w:t>
      </w:r>
      <w:r>
        <w:t xml:space="preserve"> session of the ILO meeting to draw attention during the conference (Manek 2018).</w:t>
      </w:r>
    </w:p>
    <w:p w14:paraId="2FFB6EA4" w14:textId="77777777" w:rsidR="009E1845" w:rsidRDefault="00CE408B">
      <w:pPr>
        <w:pStyle w:val="BodyText"/>
        <w:spacing w:before="239" w:line="360" w:lineRule="auto"/>
        <w:ind w:left="740" w:right="1017" w:firstLine="719"/>
        <w:jc w:val="both"/>
      </w:pPr>
      <w:r>
        <w:t>In South Africa (Columinate 2018) researched sexual harassment in the workplace, interrogating approximately 1,000 employees. According to the report, 30% of women and 18% of men reported having been victims of sexual harassment. Harassment assumes different forms. For</w:t>
      </w:r>
      <w:r>
        <w:rPr>
          <w:spacing w:val="-15"/>
        </w:rPr>
        <w:t xml:space="preserve"> </w:t>
      </w:r>
      <w:r>
        <w:t>example,</w:t>
      </w:r>
      <w:r>
        <w:rPr>
          <w:spacing w:val="-15"/>
        </w:rPr>
        <w:t xml:space="preserve"> </w:t>
      </w:r>
      <w:r>
        <w:t>of</w:t>
      </w:r>
      <w:r>
        <w:rPr>
          <w:spacing w:val="-15"/>
        </w:rPr>
        <w:t xml:space="preserve"> </w:t>
      </w:r>
      <w:r>
        <w:t>individuals</w:t>
      </w:r>
      <w:r>
        <w:rPr>
          <w:spacing w:val="-15"/>
        </w:rPr>
        <w:t xml:space="preserve"> </w:t>
      </w:r>
      <w:r>
        <w:t>who</w:t>
      </w:r>
      <w:r>
        <w:rPr>
          <w:spacing w:val="-15"/>
        </w:rPr>
        <w:t xml:space="preserve"> </w:t>
      </w:r>
      <w:r>
        <w:t>experienced</w:t>
      </w:r>
      <w:r>
        <w:rPr>
          <w:spacing w:val="-15"/>
        </w:rPr>
        <w:t xml:space="preserve"> </w:t>
      </w:r>
      <w:r>
        <w:t>harassment,</w:t>
      </w:r>
      <w:r>
        <w:rPr>
          <w:spacing w:val="-15"/>
        </w:rPr>
        <w:t xml:space="preserve"> </w:t>
      </w:r>
      <w:r>
        <w:t>15%</w:t>
      </w:r>
      <w:r>
        <w:rPr>
          <w:spacing w:val="-15"/>
        </w:rPr>
        <w:t xml:space="preserve"> </w:t>
      </w:r>
      <w:r>
        <w:t>reported</w:t>
      </w:r>
      <w:r>
        <w:rPr>
          <w:spacing w:val="-15"/>
        </w:rPr>
        <w:t xml:space="preserve"> </w:t>
      </w:r>
      <w:r>
        <w:t>that</w:t>
      </w:r>
      <w:r>
        <w:rPr>
          <w:spacing w:val="-15"/>
        </w:rPr>
        <w:t xml:space="preserve"> </w:t>
      </w:r>
      <w:r>
        <w:t>advances</w:t>
      </w:r>
      <w:r>
        <w:rPr>
          <w:spacing w:val="-15"/>
        </w:rPr>
        <w:t xml:space="preserve"> </w:t>
      </w:r>
      <w:r>
        <w:t>were</w:t>
      </w:r>
      <w:r>
        <w:rPr>
          <w:spacing w:val="-15"/>
        </w:rPr>
        <w:t xml:space="preserve"> </w:t>
      </w:r>
      <w:r>
        <w:t>verbal; and</w:t>
      </w:r>
      <w:r>
        <w:rPr>
          <w:spacing w:val="-4"/>
        </w:rPr>
        <w:t xml:space="preserve"> </w:t>
      </w:r>
      <w:r>
        <w:t>38%</w:t>
      </w:r>
      <w:r>
        <w:rPr>
          <w:spacing w:val="-5"/>
        </w:rPr>
        <w:t xml:space="preserve"> </w:t>
      </w:r>
      <w:r>
        <w:t>stated</w:t>
      </w:r>
      <w:r>
        <w:rPr>
          <w:spacing w:val="-4"/>
        </w:rPr>
        <w:t xml:space="preserve"> </w:t>
      </w:r>
      <w:r>
        <w:t>that</w:t>
      </w:r>
      <w:r>
        <w:rPr>
          <w:spacing w:val="-4"/>
        </w:rPr>
        <w:t xml:space="preserve"> </w:t>
      </w:r>
      <w:r>
        <w:t>verbal</w:t>
      </w:r>
      <w:r>
        <w:rPr>
          <w:spacing w:val="-4"/>
        </w:rPr>
        <w:t xml:space="preserve"> </w:t>
      </w:r>
      <w:r>
        <w:t>advances</w:t>
      </w:r>
      <w:r>
        <w:rPr>
          <w:spacing w:val="-4"/>
        </w:rPr>
        <w:t xml:space="preserve"> </w:t>
      </w:r>
      <w:r>
        <w:t>turned</w:t>
      </w:r>
      <w:r>
        <w:rPr>
          <w:spacing w:val="-4"/>
        </w:rPr>
        <w:t xml:space="preserve"> </w:t>
      </w:r>
      <w:r>
        <w:t>physical</w:t>
      </w:r>
      <w:r>
        <w:rPr>
          <w:spacing w:val="-4"/>
        </w:rPr>
        <w:t xml:space="preserve"> </w:t>
      </w:r>
      <w:r>
        <w:t>with</w:t>
      </w:r>
      <w:r>
        <w:rPr>
          <w:spacing w:val="-4"/>
        </w:rPr>
        <w:t xml:space="preserve"> </w:t>
      </w:r>
      <w:r>
        <w:t>unwanted</w:t>
      </w:r>
      <w:r>
        <w:rPr>
          <w:spacing w:val="-4"/>
        </w:rPr>
        <w:t xml:space="preserve"> </w:t>
      </w:r>
      <w:r>
        <w:t>touching.</w:t>
      </w:r>
      <w:r>
        <w:rPr>
          <w:spacing w:val="-4"/>
        </w:rPr>
        <w:t xml:space="preserve"> </w:t>
      </w:r>
      <w:r>
        <w:t>Unashamed</w:t>
      </w:r>
      <w:r>
        <w:rPr>
          <w:spacing w:val="-4"/>
        </w:rPr>
        <w:t xml:space="preserve"> </w:t>
      </w:r>
      <w:r>
        <w:t>staring at</w:t>
      </w:r>
      <w:r>
        <w:rPr>
          <w:spacing w:val="-2"/>
        </w:rPr>
        <w:t xml:space="preserve"> </w:t>
      </w:r>
      <w:r>
        <w:t>body</w:t>
      </w:r>
      <w:r>
        <w:rPr>
          <w:spacing w:val="-2"/>
        </w:rPr>
        <w:t xml:space="preserve"> </w:t>
      </w:r>
      <w:r>
        <w:t>parts</w:t>
      </w:r>
      <w:r>
        <w:rPr>
          <w:spacing w:val="-2"/>
        </w:rPr>
        <w:t xml:space="preserve"> </w:t>
      </w:r>
      <w:r>
        <w:t>was reported</w:t>
      </w:r>
      <w:r>
        <w:rPr>
          <w:spacing w:val="-2"/>
        </w:rPr>
        <w:t xml:space="preserve"> </w:t>
      </w:r>
      <w:r>
        <w:t>by</w:t>
      </w:r>
      <w:r>
        <w:rPr>
          <w:spacing w:val="-2"/>
        </w:rPr>
        <w:t xml:space="preserve"> </w:t>
      </w:r>
      <w:r>
        <w:t>42%, while</w:t>
      </w:r>
      <w:r>
        <w:rPr>
          <w:spacing w:val="-2"/>
        </w:rPr>
        <w:t xml:space="preserve"> </w:t>
      </w:r>
      <w:r>
        <w:t>32%</w:t>
      </w:r>
      <w:r>
        <w:rPr>
          <w:spacing w:val="-3"/>
        </w:rPr>
        <w:t xml:space="preserve"> </w:t>
      </w:r>
      <w:r>
        <w:t>reported</w:t>
      </w:r>
      <w:r>
        <w:rPr>
          <w:spacing w:val="-2"/>
        </w:rPr>
        <w:t xml:space="preserve"> </w:t>
      </w:r>
      <w:r>
        <w:t>receiving</w:t>
      </w:r>
      <w:r>
        <w:rPr>
          <w:spacing w:val="-2"/>
        </w:rPr>
        <w:t xml:space="preserve"> </w:t>
      </w:r>
      <w:r>
        <w:t>messages of</w:t>
      </w:r>
      <w:r>
        <w:rPr>
          <w:spacing w:val="-1"/>
        </w:rPr>
        <w:t xml:space="preserve"> </w:t>
      </w:r>
      <w:r>
        <w:t>a</w:t>
      </w:r>
      <w:r>
        <w:rPr>
          <w:spacing w:val="-3"/>
        </w:rPr>
        <w:t xml:space="preserve"> </w:t>
      </w:r>
      <w:r>
        <w:t>sexual</w:t>
      </w:r>
      <w:r>
        <w:rPr>
          <w:spacing w:val="-2"/>
        </w:rPr>
        <w:t xml:space="preserve"> </w:t>
      </w:r>
      <w:r>
        <w:t>nature. In addition,</w:t>
      </w:r>
      <w:r>
        <w:rPr>
          <w:spacing w:val="-13"/>
        </w:rPr>
        <w:t xml:space="preserve"> </w:t>
      </w:r>
      <w:r>
        <w:t>57%</w:t>
      </w:r>
      <w:r>
        <w:rPr>
          <w:spacing w:val="-14"/>
        </w:rPr>
        <w:t xml:space="preserve"> </w:t>
      </w:r>
      <w:r>
        <w:t>of</w:t>
      </w:r>
      <w:r>
        <w:rPr>
          <w:spacing w:val="-14"/>
        </w:rPr>
        <w:t xml:space="preserve"> </w:t>
      </w:r>
      <w:r>
        <w:t>women</w:t>
      </w:r>
      <w:r>
        <w:rPr>
          <w:spacing w:val="-11"/>
        </w:rPr>
        <w:t xml:space="preserve"> </w:t>
      </w:r>
      <w:r>
        <w:t>and</w:t>
      </w:r>
      <w:r>
        <w:rPr>
          <w:spacing w:val="-13"/>
        </w:rPr>
        <w:t xml:space="preserve"> </w:t>
      </w:r>
      <w:r>
        <w:t>47%</w:t>
      </w:r>
      <w:r>
        <w:rPr>
          <w:spacing w:val="-14"/>
        </w:rPr>
        <w:t xml:space="preserve"> </w:t>
      </w:r>
      <w:r>
        <w:t>of</w:t>
      </w:r>
      <w:r>
        <w:rPr>
          <w:spacing w:val="-14"/>
        </w:rPr>
        <w:t xml:space="preserve"> </w:t>
      </w:r>
      <w:r>
        <w:t>men</w:t>
      </w:r>
      <w:r>
        <w:rPr>
          <w:spacing w:val="-11"/>
        </w:rPr>
        <w:t xml:space="preserve"> </w:t>
      </w:r>
      <w:r>
        <w:t>claimed</w:t>
      </w:r>
      <w:r>
        <w:rPr>
          <w:spacing w:val="-11"/>
        </w:rPr>
        <w:t xml:space="preserve"> </w:t>
      </w:r>
      <w:r>
        <w:t>that</w:t>
      </w:r>
      <w:r>
        <w:rPr>
          <w:spacing w:val="-13"/>
        </w:rPr>
        <w:t xml:space="preserve"> </w:t>
      </w:r>
      <w:r>
        <w:t>unwanted</w:t>
      </w:r>
      <w:r>
        <w:rPr>
          <w:spacing w:val="-14"/>
        </w:rPr>
        <w:t xml:space="preserve"> </w:t>
      </w:r>
      <w:r>
        <w:t>advances</w:t>
      </w:r>
      <w:r>
        <w:rPr>
          <w:spacing w:val="-10"/>
        </w:rPr>
        <w:t xml:space="preserve"> </w:t>
      </w:r>
      <w:r>
        <w:t>came</w:t>
      </w:r>
      <w:r>
        <w:rPr>
          <w:spacing w:val="-14"/>
        </w:rPr>
        <w:t xml:space="preserve"> </w:t>
      </w:r>
      <w:r>
        <w:t>from</w:t>
      </w:r>
      <w:r>
        <w:rPr>
          <w:spacing w:val="-13"/>
        </w:rPr>
        <w:t xml:space="preserve"> </w:t>
      </w:r>
      <w:r>
        <w:t>a</w:t>
      </w:r>
      <w:r>
        <w:rPr>
          <w:spacing w:val="-12"/>
        </w:rPr>
        <w:t xml:space="preserve"> </w:t>
      </w:r>
      <w:r>
        <w:t>workplace peer. Furthermore, 26% of women reported harassment by a boss or a superior. Amongst men, 20% indicated that they garnered unwanted attention and advances from their subordinates (Columinate 2018).</w:t>
      </w:r>
    </w:p>
    <w:p w14:paraId="5BD043DF" w14:textId="77777777" w:rsidR="009E1845" w:rsidRDefault="00CE408B">
      <w:pPr>
        <w:pStyle w:val="ListParagraph"/>
        <w:numPr>
          <w:ilvl w:val="3"/>
          <w:numId w:val="85"/>
        </w:numPr>
        <w:tabs>
          <w:tab w:val="left" w:pos="1865"/>
        </w:tabs>
        <w:spacing w:before="242"/>
        <w:ind w:left="1865" w:hanging="405"/>
        <w:rPr>
          <w:sz w:val="24"/>
        </w:rPr>
      </w:pPr>
      <w:r>
        <w:rPr>
          <w:b/>
          <w:spacing w:val="-2"/>
          <w:sz w:val="24"/>
        </w:rPr>
        <w:t>Bullying</w:t>
      </w:r>
    </w:p>
    <w:p w14:paraId="5FC8A7FD" w14:textId="77777777" w:rsidR="009E1845" w:rsidRDefault="009E1845">
      <w:pPr>
        <w:pStyle w:val="BodyText"/>
        <w:spacing w:before="103"/>
        <w:rPr>
          <w:b/>
        </w:rPr>
      </w:pPr>
    </w:p>
    <w:p w14:paraId="2FE176EB" w14:textId="77777777" w:rsidR="009E1845" w:rsidRDefault="00CE408B">
      <w:pPr>
        <w:pStyle w:val="BodyText"/>
        <w:spacing w:line="360" w:lineRule="auto"/>
        <w:ind w:left="740" w:right="1014" w:firstLine="719"/>
        <w:jc w:val="both"/>
      </w:pPr>
      <w:r>
        <w:t>Bullying is defined by the period, frequency, and intentionality of people in positions of power unjustifiably accusing, criticising, or humiliating others (Furnham and Treglown 2018); bullying can be utilised as a tool of dominance over colleagues. According to Schoemanlaw (2021), the result of bullying is loss for the organization both in terms of productivity and efficiency. Furthermore, it has a harmful effect on employees’ mental and emotional well-being and on the working environment (Schoemanlaw 2021). However, Hsu, Liu and Tsaur (2019) investigated the effects of organisational justice and workplace friendship on the relationship between workplace bullying and hotel employees’ well-being. Their sample included 310 entry- level employees from international tourist hotels in Taiwan. The study reveals that workplace bullying negatively impacted hotel employees’ well-being. Tag-Eldeen, Barakat and Dar (2017) state</w:t>
      </w:r>
      <w:r>
        <w:rPr>
          <w:spacing w:val="7"/>
        </w:rPr>
        <w:t xml:space="preserve"> </w:t>
      </w:r>
      <w:r>
        <w:t>that</w:t>
      </w:r>
      <w:r>
        <w:rPr>
          <w:spacing w:val="10"/>
        </w:rPr>
        <w:t xml:space="preserve"> </w:t>
      </w:r>
      <w:r>
        <w:t>bullying</w:t>
      </w:r>
      <w:r>
        <w:rPr>
          <w:spacing w:val="8"/>
        </w:rPr>
        <w:t xml:space="preserve"> </w:t>
      </w:r>
      <w:r>
        <w:t>from</w:t>
      </w:r>
      <w:r>
        <w:rPr>
          <w:spacing w:val="8"/>
        </w:rPr>
        <w:t xml:space="preserve"> </w:t>
      </w:r>
      <w:r>
        <w:t>employers</w:t>
      </w:r>
      <w:r>
        <w:rPr>
          <w:spacing w:val="10"/>
        </w:rPr>
        <w:t xml:space="preserve"> </w:t>
      </w:r>
      <w:r>
        <w:t>and</w:t>
      </w:r>
      <w:r>
        <w:rPr>
          <w:spacing w:val="10"/>
        </w:rPr>
        <w:t xml:space="preserve"> </w:t>
      </w:r>
      <w:r>
        <w:t>colleagues</w:t>
      </w:r>
      <w:r>
        <w:rPr>
          <w:spacing w:val="11"/>
        </w:rPr>
        <w:t xml:space="preserve"> </w:t>
      </w:r>
      <w:r>
        <w:t>at</w:t>
      </w:r>
      <w:r>
        <w:rPr>
          <w:spacing w:val="11"/>
        </w:rPr>
        <w:t xml:space="preserve"> </w:t>
      </w:r>
      <w:r>
        <w:t>large</w:t>
      </w:r>
      <w:r>
        <w:rPr>
          <w:spacing w:val="8"/>
        </w:rPr>
        <w:t xml:space="preserve"> </w:t>
      </w:r>
      <w:r>
        <w:t>is</w:t>
      </w:r>
      <w:r>
        <w:rPr>
          <w:spacing w:val="11"/>
        </w:rPr>
        <w:t xml:space="preserve"> </w:t>
      </w:r>
      <w:r>
        <w:t>one</w:t>
      </w:r>
      <w:r>
        <w:rPr>
          <w:spacing w:val="9"/>
        </w:rPr>
        <w:t xml:space="preserve"> </w:t>
      </w:r>
      <w:r>
        <w:t>of</w:t>
      </w:r>
      <w:r>
        <w:rPr>
          <w:spacing w:val="10"/>
        </w:rPr>
        <w:t xml:space="preserve"> </w:t>
      </w:r>
      <w:r>
        <w:t>the</w:t>
      </w:r>
      <w:r>
        <w:rPr>
          <w:spacing w:val="7"/>
        </w:rPr>
        <w:t xml:space="preserve"> </w:t>
      </w:r>
      <w:r>
        <w:t>most</w:t>
      </w:r>
      <w:r>
        <w:rPr>
          <w:spacing w:val="11"/>
        </w:rPr>
        <w:t xml:space="preserve"> </w:t>
      </w:r>
      <w:r>
        <w:t>critical</w:t>
      </w:r>
      <w:r>
        <w:rPr>
          <w:spacing w:val="11"/>
        </w:rPr>
        <w:t xml:space="preserve"> </w:t>
      </w:r>
      <w:r>
        <w:t>factors</w:t>
      </w:r>
      <w:r>
        <w:rPr>
          <w:spacing w:val="18"/>
        </w:rPr>
        <w:t xml:space="preserve"> </w:t>
      </w:r>
      <w:r>
        <w:rPr>
          <w:spacing w:val="-4"/>
        </w:rPr>
        <w:t>that</w:t>
      </w:r>
    </w:p>
    <w:p w14:paraId="779BDF52" w14:textId="77777777" w:rsidR="009E1845" w:rsidRDefault="009E1845">
      <w:pPr>
        <w:spacing w:line="360" w:lineRule="auto"/>
        <w:jc w:val="both"/>
        <w:sectPr w:rsidR="009E1845">
          <w:pgSz w:w="12240" w:h="15840"/>
          <w:pgMar w:top="1360" w:right="420" w:bottom="1260" w:left="700" w:header="0" w:footer="1062" w:gutter="0"/>
          <w:cols w:space="720"/>
        </w:sectPr>
      </w:pPr>
    </w:p>
    <w:p w14:paraId="31D357B5" w14:textId="77777777" w:rsidR="009E1845" w:rsidRDefault="00CE408B">
      <w:pPr>
        <w:pStyle w:val="BodyText"/>
        <w:spacing w:before="79" w:line="360" w:lineRule="auto"/>
        <w:ind w:left="740" w:right="1018"/>
        <w:jc w:val="both"/>
      </w:pPr>
      <w:r>
        <w:lastRenderedPageBreak/>
        <w:t>may</w:t>
      </w:r>
      <w:r>
        <w:rPr>
          <w:spacing w:val="-10"/>
        </w:rPr>
        <w:t xml:space="preserve"> </w:t>
      </w:r>
      <w:r>
        <w:t>affect</w:t>
      </w:r>
      <w:r>
        <w:rPr>
          <w:spacing w:val="-6"/>
        </w:rPr>
        <w:t xml:space="preserve"> </w:t>
      </w:r>
      <w:r>
        <w:t>employees’</w:t>
      </w:r>
      <w:r>
        <w:rPr>
          <w:spacing w:val="-8"/>
        </w:rPr>
        <w:t xml:space="preserve"> </w:t>
      </w:r>
      <w:r>
        <w:t>satisfaction</w:t>
      </w:r>
      <w:r>
        <w:rPr>
          <w:spacing w:val="-9"/>
        </w:rPr>
        <w:t xml:space="preserve"> </w:t>
      </w:r>
      <w:r>
        <w:t>in</w:t>
      </w:r>
      <w:r>
        <w:rPr>
          <w:spacing w:val="-9"/>
        </w:rPr>
        <w:t xml:space="preserve"> </w:t>
      </w:r>
      <w:r>
        <w:t>the</w:t>
      </w:r>
      <w:r>
        <w:rPr>
          <w:spacing w:val="-10"/>
        </w:rPr>
        <w:t xml:space="preserve"> </w:t>
      </w:r>
      <w:r>
        <w:t>workplace.</w:t>
      </w:r>
      <w:r>
        <w:rPr>
          <w:spacing w:val="-9"/>
        </w:rPr>
        <w:t xml:space="preserve"> </w:t>
      </w:r>
      <w:r>
        <w:t>Furthermore,</w:t>
      </w:r>
      <w:r>
        <w:rPr>
          <w:spacing w:val="-4"/>
        </w:rPr>
        <w:t xml:space="preserve"> </w:t>
      </w:r>
      <w:r>
        <w:t>Furnham</w:t>
      </w:r>
      <w:r>
        <w:rPr>
          <w:spacing w:val="-7"/>
        </w:rPr>
        <w:t xml:space="preserve"> </w:t>
      </w:r>
      <w:r>
        <w:t>and</w:t>
      </w:r>
      <w:r>
        <w:rPr>
          <w:spacing w:val="-9"/>
        </w:rPr>
        <w:t xml:space="preserve"> </w:t>
      </w:r>
      <w:r>
        <w:t>Treglown</w:t>
      </w:r>
      <w:r>
        <w:rPr>
          <w:spacing w:val="-7"/>
        </w:rPr>
        <w:t xml:space="preserve"> </w:t>
      </w:r>
      <w:r>
        <w:t>(2018) observe</w:t>
      </w:r>
      <w:r>
        <w:rPr>
          <w:spacing w:val="-12"/>
        </w:rPr>
        <w:t xml:space="preserve"> </w:t>
      </w:r>
      <w:r>
        <w:t>that</w:t>
      </w:r>
      <w:r>
        <w:rPr>
          <w:spacing w:val="-11"/>
        </w:rPr>
        <w:t xml:space="preserve"> </w:t>
      </w:r>
      <w:r>
        <w:t>treating</w:t>
      </w:r>
      <w:r>
        <w:rPr>
          <w:spacing w:val="-11"/>
        </w:rPr>
        <w:t xml:space="preserve"> </w:t>
      </w:r>
      <w:r>
        <w:t>others</w:t>
      </w:r>
      <w:r>
        <w:rPr>
          <w:spacing w:val="-10"/>
        </w:rPr>
        <w:t xml:space="preserve"> </w:t>
      </w:r>
      <w:r>
        <w:t>with</w:t>
      </w:r>
      <w:r>
        <w:rPr>
          <w:spacing w:val="-10"/>
        </w:rPr>
        <w:t xml:space="preserve"> </w:t>
      </w:r>
      <w:r>
        <w:t>disrespect</w:t>
      </w:r>
      <w:r>
        <w:rPr>
          <w:spacing w:val="-10"/>
        </w:rPr>
        <w:t xml:space="preserve"> </w:t>
      </w:r>
      <w:r>
        <w:t>has</w:t>
      </w:r>
      <w:r>
        <w:rPr>
          <w:spacing w:val="-10"/>
        </w:rPr>
        <w:t xml:space="preserve"> </w:t>
      </w:r>
      <w:r>
        <w:t>a</w:t>
      </w:r>
      <w:r>
        <w:rPr>
          <w:spacing w:val="-12"/>
        </w:rPr>
        <w:t xml:space="preserve"> </w:t>
      </w:r>
      <w:r>
        <w:t>powerful</w:t>
      </w:r>
      <w:r>
        <w:rPr>
          <w:spacing w:val="-10"/>
        </w:rPr>
        <w:t xml:space="preserve"> </w:t>
      </w:r>
      <w:r>
        <w:t>effect</w:t>
      </w:r>
      <w:r>
        <w:rPr>
          <w:spacing w:val="-10"/>
        </w:rPr>
        <w:t xml:space="preserve"> </w:t>
      </w:r>
      <w:r>
        <w:t>on</w:t>
      </w:r>
      <w:r>
        <w:rPr>
          <w:spacing w:val="-11"/>
        </w:rPr>
        <w:t xml:space="preserve"> </w:t>
      </w:r>
      <w:r>
        <w:t>an</w:t>
      </w:r>
      <w:r>
        <w:rPr>
          <w:spacing w:val="-11"/>
        </w:rPr>
        <w:t xml:space="preserve"> </w:t>
      </w:r>
      <w:r>
        <w:t>employee’s</w:t>
      </w:r>
      <w:r>
        <w:rPr>
          <w:spacing w:val="-11"/>
        </w:rPr>
        <w:t xml:space="preserve"> </w:t>
      </w:r>
      <w:r>
        <w:t>sense</w:t>
      </w:r>
      <w:r>
        <w:rPr>
          <w:spacing w:val="-12"/>
        </w:rPr>
        <w:t xml:space="preserve"> </w:t>
      </w:r>
      <w:r>
        <w:t>of</w:t>
      </w:r>
      <w:r>
        <w:rPr>
          <w:spacing w:val="-11"/>
        </w:rPr>
        <w:t xml:space="preserve"> </w:t>
      </w:r>
      <w:r>
        <w:t>justice and contentment.</w:t>
      </w:r>
    </w:p>
    <w:p w14:paraId="13D88B9B" w14:textId="3DFA9679" w:rsidR="009E1845" w:rsidRDefault="00CE408B">
      <w:pPr>
        <w:pStyle w:val="BodyText"/>
        <w:spacing w:before="239" w:line="360" w:lineRule="auto"/>
        <w:ind w:left="740" w:right="1015" w:firstLine="719"/>
        <w:jc w:val="both"/>
      </w:pPr>
      <w:r>
        <w:t>Other studies reveal that bullying directly affects the health of targets or employees who face and encounter continuous negative behaviours from their supervisors, managers, or colleagues. Workplace bullying is problematic; it causes nervousness, poor health, low self- esteem, tension, disbelief, overburdening, and anxiety. Workplace bullying may result from workplace</w:t>
      </w:r>
      <w:r>
        <w:rPr>
          <w:spacing w:val="-3"/>
        </w:rPr>
        <w:t xml:space="preserve"> </w:t>
      </w:r>
      <w:r>
        <w:t>violence</w:t>
      </w:r>
      <w:r>
        <w:rPr>
          <w:spacing w:val="-4"/>
        </w:rPr>
        <w:t xml:space="preserve"> </w:t>
      </w:r>
      <w:r>
        <w:t>or</w:t>
      </w:r>
      <w:r>
        <w:rPr>
          <w:spacing w:val="-3"/>
        </w:rPr>
        <w:t xml:space="preserve"> </w:t>
      </w:r>
      <w:r>
        <w:t>sexual</w:t>
      </w:r>
      <w:r>
        <w:rPr>
          <w:spacing w:val="-3"/>
        </w:rPr>
        <w:t xml:space="preserve"> </w:t>
      </w:r>
      <w:r>
        <w:t>harassment (Rai</w:t>
      </w:r>
      <w:r>
        <w:rPr>
          <w:spacing w:val="-3"/>
        </w:rPr>
        <w:t xml:space="preserve"> </w:t>
      </w:r>
      <w:r>
        <w:t>and</w:t>
      </w:r>
      <w:r>
        <w:rPr>
          <w:spacing w:val="-3"/>
        </w:rPr>
        <w:t xml:space="preserve"> </w:t>
      </w:r>
      <w:r>
        <w:t>Agarwal</w:t>
      </w:r>
      <w:r>
        <w:rPr>
          <w:spacing w:val="-3"/>
        </w:rPr>
        <w:t xml:space="preserve"> </w:t>
      </w:r>
      <w:r>
        <w:t>2018).</w:t>
      </w:r>
      <w:r>
        <w:rPr>
          <w:spacing w:val="-3"/>
        </w:rPr>
        <w:t xml:space="preserve"> </w:t>
      </w:r>
      <w:r>
        <w:t>Although</w:t>
      </w:r>
      <w:r>
        <w:rPr>
          <w:spacing w:val="-3"/>
        </w:rPr>
        <w:t xml:space="preserve"> </w:t>
      </w:r>
      <w:r>
        <w:t>bullying</w:t>
      </w:r>
      <w:r>
        <w:rPr>
          <w:spacing w:val="-3"/>
        </w:rPr>
        <w:t xml:space="preserve"> </w:t>
      </w:r>
      <w:r>
        <w:t>is</w:t>
      </w:r>
      <w:r>
        <w:rPr>
          <w:spacing w:val="-3"/>
        </w:rPr>
        <w:t xml:space="preserve"> </w:t>
      </w:r>
      <w:r>
        <w:t>often</w:t>
      </w:r>
      <w:r>
        <w:rPr>
          <w:spacing w:val="-3"/>
        </w:rPr>
        <w:t xml:space="preserve"> </w:t>
      </w:r>
      <w:r>
        <w:t>not easily</w:t>
      </w:r>
      <w:r>
        <w:rPr>
          <w:spacing w:val="-4"/>
        </w:rPr>
        <w:t xml:space="preserve"> </w:t>
      </w:r>
      <w:r>
        <w:t>seen,</w:t>
      </w:r>
      <w:r>
        <w:rPr>
          <w:spacing w:val="-4"/>
        </w:rPr>
        <w:t xml:space="preserve"> </w:t>
      </w:r>
      <w:r>
        <w:t>the</w:t>
      </w:r>
      <w:r>
        <w:rPr>
          <w:spacing w:val="-4"/>
        </w:rPr>
        <w:t xml:space="preserve"> </w:t>
      </w:r>
      <w:r>
        <w:t>effects</w:t>
      </w:r>
      <w:r>
        <w:rPr>
          <w:spacing w:val="-4"/>
        </w:rPr>
        <w:t xml:space="preserve"> </w:t>
      </w:r>
      <w:r>
        <w:t>are</w:t>
      </w:r>
      <w:r>
        <w:rPr>
          <w:spacing w:val="-5"/>
        </w:rPr>
        <w:t xml:space="preserve"> </w:t>
      </w:r>
      <w:r>
        <w:t>usually</w:t>
      </w:r>
      <w:r>
        <w:rPr>
          <w:spacing w:val="-4"/>
        </w:rPr>
        <w:t xml:space="preserve"> </w:t>
      </w:r>
      <w:r>
        <w:t>explicit,</w:t>
      </w:r>
      <w:r>
        <w:rPr>
          <w:spacing w:val="-4"/>
        </w:rPr>
        <w:t xml:space="preserve"> </w:t>
      </w:r>
      <w:r>
        <w:t>such</w:t>
      </w:r>
      <w:r>
        <w:rPr>
          <w:spacing w:val="-4"/>
        </w:rPr>
        <w:t xml:space="preserve"> </w:t>
      </w:r>
      <w:r>
        <w:t>as</w:t>
      </w:r>
      <w:r>
        <w:rPr>
          <w:spacing w:val="-4"/>
        </w:rPr>
        <w:t xml:space="preserve"> </w:t>
      </w:r>
      <w:r>
        <w:t>illness</w:t>
      </w:r>
      <w:r>
        <w:rPr>
          <w:spacing w:val="-4"/>
        </w:rPr>
        <w:t xml:space="preserve"> </w:t>
      </w:r>
      <w:r>
        <w:t>and</w:t>
      </w:r>
      <w:r>
        <w:rPr>
          <w:spacing w:val="-4"/>
        </w:rPr>
        <w:t xml:space="preserve"> </w:t>
      </w:r>
      <w:r>
        <w:t>absenteeism,</w:t>
      </w:r>
      <w:r>
        <w:rPr>
          <w:spacing w:val="-4"/>
        </w:rPr>
        <w:t xml:space="preserve"> </w:t>
      </w:r>
      <w:r>
        <w:t>conflict</w:t>
      </w:r>
      <w:r>
        <w:rPr>
          <w:spacing w:val="-4"/>
        </w:rPr>
        <w:t xml:space="preserve"> </w:t>
      </w:r>
      <w:r>
        <w:t>and</w:t>
      </w:r>
      <w:r>
        <w:rPr>
          <w:spacing w:val="-4"/>
        </w:rPr>
        <w:t xml:space="preserve"> </w:t>
      </w:r>
      <w:r>
        <w:t xml:space="preserve">violence, </w:t>
      </w:r>
      <w:r w:rsidR="009546FA">
        <w:t>depression,</w:t>
      </w:r>
      <w:r>
        <w:t xml:space="preserve"> and low self-image, as well as organisational inefficiency (Rockett </w:t>
      </w:r>
      <w:r>
        <w:rPr>
          <w:i/>
        </w:rPr>
        <w:t xml:space="preserve">et al. </w:t>
      </w:r>
      <w:r>
        <w:t>2017), and intention</w:t>
      </w:r>
      <w:r>
        <w:rPr>
          <w:spacing w:val="-4"/>
        </w:rPr>
        <w:t xml:space="preserve"> </w:t>
      </w:r>
      <w:r>
        <w:t>to</w:t>
      </w:r>
      <w:r>
        <w:rPr>
          <w:spacing w:val="-5"/>
        </w:rPr>
        <w:t xml:space="preserve"> </w:t>
      </w:r>
      <w:r>
        <w:t>leave</w:t>
      </w:r>
      <w:r>
        <w:rPr>
          <w:spacing w:val="-4"/>
        </w:rPr>
        <w:t xml:space="preserve"> </w:t>
      </w:r>
      <w:r>
        <w:t>(Srivastava</w:t>
      </w:r>
      <w:r>
        <w:rPr>
          <w:spacing w:val="-5"/>
        </w:rPr>
        <w:t xml:space="preserve"> </w:t>
      </w:r>
      <w:r>
        <w:t>and</w:t>
      </w:r>
      <w:r>
        <w:rPr>
          <w:spacing w:val="-4"/>
        </w:rPr>
        <w:t xml:space="preserve"> </w:t>
      </w:r>
      <w:r>
        <w:t>Agarwal</w:t>
      </w:r>
      <w:r>
        <w:rPr>
          <w:spacing w:val="-4"/>
        </w:rPr>
        <w:t xml:space="preserve"> </w:t>
      </w:r>
      <w:r>
        <w:t>2020).</w:t>
      </w:r>
      <w:r>
        <w:rPr>
          <w:spacing w:val="-4"/>
        </w:rPr>
        <w:t xml:space="preserve"> </w:t>
      </w:r>
      <w:r w:rsidR="009546FA">
        <w:t>All</w:t>
      </w:r>
      <w:r>
        <w:rPr>
          <w:spacing w:val="-4"/>
        </w:rPr>
        <w:t xml:space="preserve"> </w:t>
      </w:r>
      <w:r>
        <w:t>these</w:t>
      </w:r>
      <w:r>
        <w:rPr>
          <w:spacing w:val="-4"/>
        </w:rPr>
        <w:t xml:space="preserve"> </w:t>
      </w:r>
      <w:r>
        <w:t>factors</w:t>
      </w:r>
      <w:r>
        <w:rPr>
          <w:spacing w:val="-4"/>
        </w:rPr>
        <w:t xml:space="preserve"> </w:t>
      </w:r>
      <w:r>
        <w:t>ultimately</w:t>
      </w:r>
      <w:r>
        <w:rPr>
          <w:spacing w:val="-4"/>
        </w:rPr>
        <w:t xml:space="preserve"> </w:t>
      </w:r>
      <w:r>
        <w:t>negatively</w:t>
      </w:r>
      <w:r>
        <w:rPr>
          <w:spacing w:val="-4"/>
        </w:rPr>
        <w:t xml:space="preserve"> </w:t>
      </w:r>
      <w:r>
        <w:t>affect the</w:t>
      </w:r>
      <w:r>
        <w:rPr>
          <w:spacing w:val="-14"/>
        </w:rPr>
        <w:t xml:space="preserve"> </w:t>
      </w:r>
      <w:r>
        <w:t>individual</w:t>
      </w:r>
      <w:r>
        <w:rPr>
          <w:spacing w:val="-13"/>
        </w:rPr>
        <w:t xml:space="preserve"> </w:t>
      </w:r>
      <w:r>
        <w:t>at</w:t>
      </w:r>
      <w:r>
        <w:rPr>
          <w:spacing w:val="-13"/>
        </w:rPr>
        <w:t xml:space="preserve"> </w:t>
      </w:r>
      <w:r>
        <w:t>work.</w:t>
      </w:r>
      <w:r>
        <w:rPr>
          <w:spacing w:val="-13"/>
        </w:rPr>
        <w:t xml:space="preserve"> </w:t>
      </w:r>
      <w:r>
        <w:t>According</w:t>
      </w:r>
      <w:r>
        <w:rPr>
          <w:spacing w:val="-13"/>
        </w:rPr>
        <w:t xml:space="preserve"> </w:t>
      </w:r>
      <w:r>
        <w:t>to</w:t>
      </w:r>
      <w:r>
        <w:rPr>
          <w:spacing w:val="-13"/>
        </w:rPr>
        <w:t xml:space="preserve"> </w:t>
      </w:r>
      <w:r>
        <w:t>research,</w:t>
      </w:r>
      <w:r>
        <w:rPr>
          <w:spacing w:val="-13"/>
        </w:rPr>
        <w:t xml:space="preserve"> </w:t>
      </w:r>
      <w:r>
        <w:t>examples</w:t>
      </w:r>
      <w:r>
        <w:rPr>
          <w:spacing w:val="-13"/>
        </w:rPr>
        <w:t xml:space="preserve"> </w:t>
      </w:r>
      <w:r>
        <w:t>of</w:t>
      </w:r>
      <w:r>
        <w:rPr>
          <w:spacing w:val="-14"/>
        </w:rPr>
        <w:t xml:space="preserve"> </w:t>
      </w:r>
      <w:r>
        <w:t>behaviours</w:t>
      </w:r>
      <w:r>
        <w:rPr>
          <w:spacing w:val="-13"/>
        </w:rPr>
        <w:t xml:space="preserve"> </w:t>
      </w:r>
      <w:r>
        <w:t>that</w:t>
      </w:r>
      <w:r>
        <w:rPr>
          <w:spacing w:val="-15"/>
        </w:rPr>
        <w:t xml:space="preserve"> </w:t>
      </w:r>
      <w:r>
        <w:t>may</w:t>
      </w:r>
      <w:r>
        <w:rPr>
          <w:spacing w:val="-14"/>
        </w:rPr>
        <w:t xml:space="preserve"> </w:t>
      </w:r>
      <w:r>
        <w:t>constitute</w:t>
      </w:r>
      <w:r>
        <w:rPr>
          <w:spacing w:val="-14"/>
        </w:rPr>
        <w:t xml:space="preserve"> </w:t>
      </w:r>
      <w:r>
        <w:t>bullying are: inappropriate targeted practical jokes, threats, humiliation, unjust criticism, excessive performance</w:t>
      </w:r>
      <w:r>
        <w:rPr>
          <w:spacing w:val="-2"/>
        </w:rPr>
        <w:t xml:space="preserve"> </w:t>
      </w:r>
      <w:r>
        <w:t>monitoring,</w:t>
      </w:r>
      <w:r>
        <w:rPr>
          <w:spacing w:val="-1"/>
        </w:rPr>
        <w:t xml:space="preserve"> </w:t>
      </w:r>
      <w:r>
        <w:t>continued</w:t>
      </w:r>
      <w:r>
        <w:rPr>
          <w:spacing w:val="-1"/>
        </w:rPr>
        <w:t xml:space="preserve"> </w:t>
      </w:r>
      <w:r>
        <w:t>denial</w:t>
      </w:r>
      <w:r>
        <w:rPr>
          <w:spacing w:val="-1"/>
        </w:rPr>
        <w:t xml:space="preserve"> </w:t>
      </w:r>
      <w:r>
        <w:t>of</w:t>
      </w:r>
      <w:r>
        <w:rPr>
          <w:spacing w:val="-2"/>
        </w:rPr>
        <w:t xml:space="preserve"> </w:t>
      </w:r>
      <w:r>
        <w:t>requests</w:t>
      </w:r>
      <w:r>
        <w:rPr>
          <w:spacing w:val="-1"/>
        </w:rPr>
        <w:t xml:space="preserve"> </w:t>
      </w:r>
      <w:r>
        <w:t>for time</w:t>
      </w:r>
      <w:r>
        <w:rPr>
          <w:spacing w:val="-2"/>
        </w:rPr>
        <w:t xml:space="preserve"> </w:t>
      </w:r>
      <w:r>
        <w:t>off</w:t>
      </w:r>
      <w:r>
        <w:rPr>
          <w:spacing w:val="-3"/>
        </w:rPr>
        <w:t xml:space="preserve"> </w:t>
      </w:r>
      <w:r>
        <w:t>without</w:t>
      </w:r>
      <w:r>
        <w:rPr>
          <w:spacing w:val="-3"/>
        </w:rPr>
        <w:t xml:space="preserve"> </w:t>
      </w:r>
      <w:r>
        <w:t>a</w:t>
      </w:r>
      <w:r>
        <w:rPr>
          <w:spacing w:val="-2"/>
        </w:rPr>
        <w:t xml:space="preserve"> </w:t>
      </w:r>
      <w:r>
        <w:t>valid</w:t>
      </w:r>
      <w:r>
        <w:rPr>
          <w:spacing w:val="-1"/>
        </w:rPr>
        <w:t xml:space="preserve"> </w:t>
      </w:r>
      <w:r>
        <w:t>reason,</w:t>
      </w:r>
      <w:r>
        <w:rPr>
          <w:spacing w:val="-1"/>
        </w:rPr>
        <w:t xml:space="preserve"> </w:t>
      </w:r>
      <w:r>
        <w:t>unclear or unreasonable deadlines, sending abusive emails or messages to employees, and verbal abuse (Schoemanlaw 2021)</w:t>
      </w:r>
      <w:r>
        <w:rPr>
          <w:color w:val="FF0000"/>
        </w:rPr>
        <w:t>.</w:t>
      </w:r>
    </w:p>
    <w:p w14:paraId="75706C68" w14:textId="77777777" w:rsidR="009E1845" w:rsidRDefault="00CE408B">
      <w:pPr>
        <w:pStyle w:val="ListParagraph"/>
        <w:numPr>
          <w:ilvl w:val="3"/>
          <w:numId w:val="85"/>
        </w:numPr>
        <w:tabs>
          <w:tab w:val="left" w:pos="1797"/>
        </w:tabs>
        <w:spacing w:before="243"/>
        <w:ind w:left="1797" w:hanging="337"/>
        <w:rPr>
          <w:sz w:val="24"/>
        </w:rPr>
      </w:pPr>
      <w:r>
        <w:rPr>
          <w:b/>
          <w:sz w:val="24"/>
        </w:rPr>
        <w:t>Race,</w:t>
      </w:r>
      <w:r>
        <w:rPr>
          <w:b/>
          <w:spacing w:val="-1"/>
          <w:sz w:val="24"/>
        </w:rPr>
        <w:t xml:space="preserve"> </w:t>
      </w:r>
      <w:r>
        <w:rPr>
          <w:b/>
          <w:sz w:val="24"/>
        </w:rPr>
        <w:t xml:space="preserve">ethnicity, nationality, and </w:t>
      </w:r>
      <w:r>
        <w:rPr>
          <w:b/>
          <w:spacing w:val="-2"/>
          <w:sz w:val="24"/>
        </w:rPr>
        <w:t>origin</w:t>
      </w:r>
    </w:p>
    <w:p w14:paraId="74FBCD56" w14:textId="77777777" w:rsidR="009E1845" w:rsidRDefault="009E1845">
      <w:pPr>
        <w:pStyle w:val="BodyText"/>
        <w:spacing w:before="100"/>
        <w:rPr>
          <w:b/>
        </w:rPr>
      </w:pPr>
    </w:p>
    <w:p w14:paraId="7B014A4F" w14:textId="77777777" w:rsidR="009E1845" w:rsidRDefault="00CE408B">
      <w:pPr>
        <w:pStyle w:val="BodyText"/>
        <w:spacing w:before="1" w:line="360" w:lineRule="auto"/>
        <w:ind w:left="740" w:right="1015" w:firstLine="719"/>
        <w:jc w:val="both"/>
      </w:pPr>
      <w:r>
        <w:t>Sometimes race, ethnicity, nationality and origin are grouped. Although they are comparable, they are not identical factors. However, the issues concerning these factors have considerable potential to produce conflict. Racial inequality mirrors the inequitable treatment of people based on race, which results in differences in social and health outcomes, as well as economic and organisational outcomes in income, employment, and career growth (Bapuji and Mishra 2015). According to the International Convention for the Elimination of All Forms of Racial Discrimination (ICERD) cited in (SAHRC 2016), human beings are equal in dignity and rights. The existence of racial barriers is discordant with the values of any human society. Additionally, the ICERD highlights that the principle of dominance centered on racial separation is technically false, ethically deplorable, socially unreasonable, and hazardous. The world condemned Apartheid as a crime against humanity. However, post-1994, South Africa is still overwhelmed</w:t>
      </w:r>
      <w:r>
        <w:rPr>
          <w:spacing w:val="-1"/>
        </w:rPr>
        <w:t xml:space="preserve"> </w:t>
      </w:r>
      <w:r>
        <w:t>by</w:t>
      </w:r>
      <w:r>
        <w:rPr>
          <w:spacing w:val="-1"/>
        </w:rPr>
        <w:t xml:space="preserve"> </w:t>
      </w:r>
      <w:r>
        <w:t>its</w:t>
      </w:r>
      <w:r>
        <w:rPr>
          <w:spacing w:val="-1"/>
        </w:rPr>
        <w:t xml:space="preserve"> </w:t>
      </w:r>
      <w:r>
        <w:t>effects;</w:t>
      </w:r>
      <w:r>
        <w:rPr>
          <w:spacing w:val="-1"/>
        </w:rPr>
        <w:t xml:space="preserve"> </w:t>
      </w:r>
      <w:r>
        <w:t>and</w:t>
      </w:r>
      <w:r>
        <w:rPr>
          <w:spacing w:val="-1"/>
        </w:rPr>
        <w:t xml:space="preserve"> </w:t>
      </w:r>
      <w:r>
        <w:t>racism</w:t>
      </w:r>
      <w:r>
        <w:rPr>
          <w:spacing w:val="-1"/>
        </w:rPr>
        <w:t xml:space="preserve"> </w:t>
      </w:r>
      <w:r>
        <w:t>persists in</w:t>
      </w:r>
      <w:r>
        <w:rPr>
          <w:spacing w:val="-1"/>
        </w:rPr>
        <w:t xml:space="preserve"> </w:t>
      </w:r>
      <w:r>
        <w:t>pervading</w:t>
      </w:r>
      <w:r>
        <w:rPr>
          <w:spacing w:val="-1"/>
        </w:rPr>
        <w:t xml:space="preserve"> </w:t>
      </w:r>
      <w:r>
        <w:t>all</w:t>
      </w:r>
      <w:r>
        <w:rPr>
          <w:spacing w:val="-1"/>
        </w:rPr>
        <w:t xml:space="preserve"> </w:t>
      </w:r>
      <w:r>
        <w:t>levels</w:t>
      </w:r>
      <w:r>
        <w:rPr>
          <w:spacing w:val="1"/>
        </w:rPr>
        <w:t xml:space="preserve"> </w:t>
      </w:r>
      <w:r>
        <w:t>of</w:t>
      </w:r>
      <w:r>
        <w:rPr>
          <w:spacing w:val="-2"/>
        </w:rPr>
        <w:t xml:space="preserve"> </w:t>
      </w:r>
      <w:r>
        <w:t>society</w:t>
      </w:r>
      <w:r>
        <w:rPr>
          <w:spacing w:val="-1"/>
        </w:rPr>
        <w:t xml:space="preserve"> </w:t>
      </w:r>
      <w:r>
        <w:t xml:space="preserve">(SAHRC </w:t>
      </w:r>
      <w:r>
        <w:rPr>
          <w:spacing w:val="-2"/>
        </w:rPr>
        <w:t>2016).</w:t>
      </w:r>
    </w:p>
    <w:p w14:paraId="7B8CB274" w14:textId="77777777" w:rsidR="009E1845" w:rsidRDefault="009E1845">
      <w:pPr>
        <w:spacing w:line="360" w:lineRule="auto"/>
        <w:jc w:val="both"/>
        <w:sectPr w:rsidR="009E1845">
          <w:pgSz w:w="12240" w:h="15840"/>
          <w:pgMar w:top="1360" w:right="420" w:bottom="1260" w:left="700" w:header="0" w:footer="1062" w:gutter="0"/>
          <w:cols w:space="720"/>
        </w:sectPr>
      </w:pPr>
    </w:p>
    <w:p w14:paraId="5FA712C9" w14:textId="77777777" w:rsidR="009E1845" w:rsidRDefault="00CE408B">
      <w:pPr>
        <w:pStyle w:val="BodyText"/>
        <w:spacing w:before="79" w:line="360" w:lineRule="auto"/>
        <w:ind w:left="740" w:right="1014" w:firstLine="719"/>
        <w:jc w:val="both"/>
      </w:pPr>
      <w:r>
        <w:lastRenderedPageBreak/>
        <w:t>In</w:t>
      </w:r>
      <w:r>
        <w:rPr>
          <w:spacing w:val="-15"/>
        </w:rPr>
        <w:t xml:space="preserve"> </w:t>
      </w:r>
      <w:r>
        <w:t>2001,</w:t>
      </w:r>
      <w:r>
        <w:rPr>
          <w:spacing w:val="-15"/>
        </w:rPr>
        <w:t xml:space="preserve"> </w:t>
      </w:r>
      <w:r>
        <w:t>South</w:t>
      </w:r>
      <w:r>
        <w:rPr>
          <w:spacing w:val="-15"/>
        </w:rPr>
        <w:t xml:space="preserve"> </w:t>
      </w:r>
      <w:r>
        <w:t>Africa</w:t>
      </w:r>
      <w:r>
        <w:rPr>
          <w:spacing w:val="-15"/>
        </w:rPr>
        <w:t xml:space="preserve"> </w:t>
      </w:r>
      <w:r>
        <w:t>hosted</w:t>
      </w:r>
      <w:r>
        <w:rPr>
          <w:spacing w:val="-15"/>
        </w:rPr>
        <w:t xml:space="preserve"> </w:t>
      </w:r>
      <w:r>
        <w:t>the</w:t>
      </w:r>
      <w:r>
        <w:rPr>
          <w:spacing w:val="-15"/>
        </w:rPr>
        <w:t xml:space="preserve"> </w:t>
      </w:r>
      <w:r>
        <w:t>World</w:t>
      </w:r>
      <w:r>
        <w:rPr>
          <w:spacing w:val="-15"/>
        </w:rPr>
        <w:t xml:space="preserve"> </w:t>
      </w:r>
      <w:r>
        <w:t>Conference</w:t>
      </w:r>
      <w:r>
        <w:rPr>
          <w:spacing w:val="-15"/>
        </w:rPr>
        <w:t xml:space="preserve"> </w:t>
      </w:r>
      <w:r>
        <w:t>against</w:t>
      </w:r>
      <w:r>
        <w:rPr>
          <w:spacing w:val="-15"/>
        </w:rPr>
        <w:t xml:space="preserve"> </w:t>
      </w:r>
      <w:r>
        <w:t>Racism,</w:t>
      </w:r>
      <w:r>
        <w:rPr>
          <w:spacing w:val="-15"/>
        </w:rPr>
        <w:t xml:space="preserve"> </w:t>
      </w:r>
      <w:r>
        <w:t>Racial</w:t>
      </w:r>
      <w:r>
        <w:rPr>
          <w:spacing w:val="-15"/>
        </w:rPr>
        <w:t xml:space="preserve"> </w:t>
      </w:r>
      <w:r>
        <w:t>Discrimination, Xenophobia</w:t>
      </w:r>
      <w:r>
        <w:rPr>
          <w:spacing w:val="-11"/>
        </w:rPr>
        <w:t xml:space="preserve"> </w:t>
      </w:r>
      <w:r>
        <w:t>and</w:t>
      </w:r>
      <w:r>
        <w:rPr>
          <w:spacing w:val="-11"/>
        </w:rPr>
        <w:t xml:space="preserve"> </w:t>
      </w:r>
      <w:r>
        <w:t>Related</w:t>
      </w:r>
      <w:r>
        <w:rPr>
          <w:spacing w:val="-8"/>
        </w:rPr>
        <w:t xml:space="preserve"> </w:t>
      </w:r>
      <w:r>
        <w:t>Intolerance</w:t>
      </w:r>
      <w:r>
        <w:rPr>
          <w:spacing w:val="-12"/>
        </w:rPr>
        <w:t xml:space="preserve"> </w:t>
      </w:r>
      <w:r>
        <w:t>in</w:t>
      </w:r>
      <w:r>
        <w:rPr>
          <w:spacing w:val="-10"/>
        </w:rPr>
        <w:t xml:space="preserve"> </w:t>
      </w:r>
      <w:r>
        <w:t>Durban,</w:t>
      </w:r>
      <w:r>
        <w:rPr>
          <w:spacing w:val="-11"/>
        </w:rPr>
        <w:t xml:space="preserve"> </w:t>
      </w:r>
      <w:r>
        <w:t>South</w:t>
      </w:r>
      <w:r>
        <w:rPr>
          <w:spacing w:val="-10"/>
        </w:rPr>
        <w:t xml:space="preserve"> </w:t>
      </w:r>
      <w:r>
        <w:t>Africa.</w:t>
      </w:r>
      <w:r>
        <w:rPr>
          <w:spacing w:val="-11"/>
        </w:rPr>
        <w:t xml:space="preserve"> </w:t>
      </w:r>
      <w:r>
        <w:t>A</w:t>
      </w:r>
      <w:r>
        <w:rPr>
          <w:spacing w:val="-11"/>
        </w:rPr>
        <w:t xml:space="preserve"> </w:t>
      </w:r>
      <w:r>
        <w:t>follow-up</w:t>
      </w:r>
      <w:r>
        <w:rPr>
          <w:spacing w:val="-8"/>
        </w:rPr>
        <w:t xml:space="preserve"> </w:t>
      </w:r>
      <w:r>
        <w:t>meeting</w:t>
      </w:r>
      <w:r>
        <w:rPr>
          <w:spacing w:val="-11"/>
        </w:rPr>
        <w:t xml:space="preserve"> </w:t>
      </w:r>
      <w:r>
        <w:t>by</w:t>
      </w:r>
      <w:r>
        <w:rPr>
          <w:spacing w:val="-10"/>
        </w:rPr>
        <w:t xml:space="preserve"> </w:t>
      </w:r>
      <w:r>
        <w:t>the</w:t>
      </w:r>
      <w:r>
        <w:rPr>
          <w:spacing w:val="-11"/>
        </w:rPr>
        <w:t xml:space="preserve"> </w:t>
      </w:r>
      <w:r>
        <w:t>Durban Review Conference in 2009 underscored concern over the number of issues and challenges that required to be solved to inhibit, overcome, and eradicate this form of discrimination (SAHRC 2016). Research has shown that many individuals who still suffer from racial or ethnic discrimination</w:t>
      </w:r>
      <w:r>
        <w:rPr>
          <w:spacing w:val="-7"/>
        </w:rPr>
        <w:t xml:space="preserve"> </w:t>
      </w:r>
      <w:r>
        <w:t>today</w:t>
      </w:r>
      <w:r>
        <w:rPr>
          <w:spacing w:val="-7"/>
        </w:rPr>
        <w:t xml:space="preserve"> </w:t>
      </w:r>
      <w:r>
        <w:t>are</w:t>
      </w:r>
      <w:r>
        <w:rPr>
          <w:spacing w:val="-8"/>
        </w:rPr>
        <w:t xml:space="preserve"> </w:t>
      </w:r>
      <w:r>
        <w:t>inclined</w:t>
      </w:r>
      <w:r>
        <w:rPr>
          <w:spacing w:val="-7"/>
        </w:rPr>
        <w:t xml:space="preserve"> </w:t>
      </w:r>
      <w:r>
        <w:t>to</w:t>
      </w:r>
      <w:r>
        <w:rPr>
          <w:spacing w:val="-7"/>
        </w:rPr>
        <w:t xml:space="preserve"> </w:t>
      </w:r>
      <w:r>
        <w:t>indigence;</w:t>
      </w:r>
      <w:r>
        <w:rPr>
          <w:spacing w:val="-6"/>
        </w:rPr>
        <w:t xml:space="preserve"> </w:t>
      </w:r>
      <w:r>
        <w:t>and</w:t>
      </w:r>
      <w:r>
        <w:rPr>
          <w:spacing w:val="-5"/>
        </w:rPr>
        <w:t xml:space="preserve"> </w:t>
      </w:r>
      <w:r>
        <w:t>South</w:t>
      </w:r>
      <w:r>
        <w:rPr>
          <w:spacing w:val="-7"/>
        </w:rPr>
        <w:t xml:space="preserve"> </w:t>
      </w:r>
      <w:r>
        <w:t>Africa</w:t>
      </w:r>
      <w:r>
        <w:rPr>
          <w:spacing w:val="-8"/>
        </w:rPr>
        <w:t xml:space="preserve"> </w:t>
      </w:r>
      <w:r>
        <w:t>is</w:t>
      </w:r>
      <w:r>
        <w:rPr>
          <w:spacing w:val="-7"/>
        </w:rPr>
        <w:t xml:space="preserve"> </w:t>
      </w:r>
      <w:r>
        <w:t>primarily</w:t>
      </w:r>
      <w:r>
        <w:rPr>
          <w:spacing w:val="-7"/>
        </w:rPr>
        <w:t xml:space="preserve"> </w:t>
      </w:r>
      <w:r>
        <w:t>characteristic</w:t>
      </w:r>
      <w:r>
        <w:rPr>
          <w:spacing w:val="-8"/>
        </w:rPr>
        <w:t xml:space="preserve"> </w:t>
      </w:r>
      <w:r>
        <w:t>of</w:t>
      </w:r>
      <w:r>
        <w:rPr>
          <w:spacing w:val="-8"/>
        </w:rPr>
        <w:t xml:space="preserve"> </w:t>
      </w:r>
      <w:r>
        <w:t>this. Previously,</w:t>
      </w:r>
      <w:r>
        <w:rPr>
          <w:spacing w:val="-11"/>
        </w:rPr>
        <w:t xml:space="preserve"> </w:t>
      </w:r>
      <w:r>
        <w:t>many</w:t>
      </w:r>
      <w:r>
        <w:rPr>
          <w:spacing w:val="-12"/>
        </w:rPr>
        <w:t xml:space="preserve"> </w:t>
      </w:r>
      <w:r>
        <w:t>Africans</w:t>
      </w:r>
      <w:r>
        <w:rPr>
          <w:spacing w:val="-10"/>
        </w:rPr>
        <w:t xml:space="preserve"> </w:t>
      </w:r>
      <w:r>
        <w:t>were</w:t>
      </w:r>
      <w:r>
        <w:rPr>
          <w:spacing w:val="-13"/>
        </w:rPr>
        <w:t xml:space="preserve"> </w:t>
      </w:r>
      <w:r>
        <w:t>deprived</w:t>
      </w:r>
      <w:r>
        <w:rPr>
          <w:spacing w:val="-12"/>
        </w:rPr>
        <w:t xml:space="preserve"> </w:t>
      </w:r>
      <w:r>
        <w:t>of</w:t>
      </w:r>
      <w:r>
        <w:rPr>
          <w:spacing w:val="-12"/>
        </w:rPr>
        <w:t xml:space="preserve"> </w:t>
      </w:r>
      <w:r>
        <w:t>equitable</w:t>
      </w:r>
      <w:r>
        <w:rPr>
          <w:spacing w:val="-12"/>
        </w:rPr>
        <w:t xml:space="preserve"> </w:t>
      </w:r>
      <w:r>
        <w:t>access</w:t>
      </w:r>
      <w:r>
        <w:rPr>
          <w:spacing w:val="-11"/>
        </w:rPr>
        <w:t xml:space="preserve"> </w:t>
      </w:r>
      <w:r>
        <w:t>to</w:t>
      </w:r>
      <w:r>
        <w:rPr>
          <w:spacing w:val="-11"/>
        </w:rPr>
        <w:t xml:space="preserve"> </w:t>
      </w:r>
      <w:r>
        <w:t>socio-economic</w:t>
      </w:r>
      <w:r>
        <w:rPr>
          <w:spacing w:val="-13"/>
        </w:rPr>
        <w:t xml:space="preserve"> </w:t>
      </w:r>
      <w:r>
        <w:t>services</w:t>
      </w:r>
      <w:r>
        <w:rPr>
          <w:spacing w:val="-11"/>
        </w:rPr>
        <w:t xml:space="preserve"> </w:t>
      </w:r>
      <w:r>
        <w:t>and</w:t>
      </w:r>
      <w:r>
        <w:rPr>
          <w:spacing w:val="-12"/>
        </w:rPr>
        <w:t xml:space="preserve"> </w:t>
      </w:r>
      <w:r>
        <w:t>were given sub-standard educational and employment opportunities. This history has given rise to a reality whereby the constant patterns of inequality in the country are connected to race (SAHRC 2016: 33).</w:t>
      </w:r>
    </w:p>
    <w:p w14:paraId="27889298" w14:textId="77777777" w:rsidR="009E1845" w:rsidRDefault="00CE408B">
      <w:pPr>
        <w:pStyle w:val="BodyText"/>
        <w:spacing w:before="241" w:line="360" w:lineRule="auto"/>
        <w:ind w:left="740" w:right="1015" w:firstLine="719"/>
        <w:jc w:val="both"/>
      </w:pPr>
      <w:r>
        <w:t>Green</w:t>
      </w:r>
      <w:r>
        <w:rPr>
          <w:spacing w:val="-9"/>
        </w:rPr>
        <w:t xml:space="preserve"> </w:t>
      </w:r>
      <w:r>
        <w:t>(2009)</w:t>
      </w:r>
      <w:r>
        <w:rPr>
          <w:spacing w:val="-11"/>
        </w:rPr>
        <w:t xml:space="preserve"> </w:t>
      </w:r>
      <w:r>
        <w:t>explains</w:t>
      </w:r>
      <w:r>
        <w:rPr>
          <w:spacing w:val="-10"/>
        </w:rPr>
        <w:t xml:space="preserve"> </w:t>
      </w:r>
      <w:r>
        <w:t>that</w:t>
      </w:r>
      <w:r>
        <w:rPr>
          <w:spacing w:val="-10"/>
        </w:rPr>
        <w:t xml:space="preserve"> </w:t>
      </w:r>
      <w:r>
        <w:t>racial</w:t>
      </w:r>
      <w:r>
        <w:rPr>
          <w:spacing w:val="-11"/>
        </w:rPr>
        <w:t xml:space="preserve"> </w:t>
      </w:r>
      <w:r>
        <w:t>emotion</w:t>
      </w:r>
      <w:r>
        <w:rPr>
          <w:spacing w:val="-10"/>
        </w:rPr>
        <w:t xml:space="preserve"> </w:t>
      </w:r>
      <w:r>
        <w:t>is</w:t>
      </w:r>
      <w:r>
        <w:rPr>
          <w:spacing w:val="-10"/>
        </w:rPr>
        <w:t xml:space="preserve"> </w:t>
      </w:r>
      <w:r>
        <w:t>related</w:t>
      </w:r>
      <w:r>
        <w:rPr>
          <w:spacing w:val="-11"/>
        </w:rPr>
        <w:t xml:space="preserve"> </w:t>
      </w:r>
      <w:r>
        <w:t>to</w:t>
      </w:r>
      <w:r>
        <w:rPr>
          <w:spacing w:val="-10"/>
        </w:rPr>
        <w:t xml:space="preserve"> </w:t>
      </w:r>
      <w:r>
        <w:t>tension</w:t>
      </w:r>
      <w:r>
        <w:rPr>
          <w:spacing w:val="-10"/>
        </w:rPr>
        <w:t xml:space="preserve"> </w:t>
      </w:r>
      <w:r>
        <w:t>that</w:t>
      </w:r>
      <w:r>
        <w:rPr>
          <w:spacing w:val="-11"/>
        </w:rPr>
        <w:t xml:space="preserve"> </w:t>
      </w:r>
      <w:r>
        <w:t>people</w:t>
      </w:r>
      <w:r>
        <w:rPr>
          <w:spacing w:val="-11"/>
        </w:rPr>
        <w:t xml:space="preserve"> </w:t>
      </w:r>
      <w:r>
        <w:t>experience</w:t>
      </w:r>
      <w:r>
        <w:rPr>
          <w:spacing w:val="-9"/>
        </w:rPr>
        <w:t xml:space="preserve"> </w:t>
      </w:r>
      <w:r>
        <w:t>when they</w:t>
      </w:r>
      <w:r>
        <w:rPr>
          <w:spacing w:val="-15"/>
        </w:rPr>
        <w:t xml:space="preserve"> </w:t>
      </w:r>
      <w:r>
        <w:t>engage</w:t>
      </w:r>
      <w:r>
        <w:rPr>
          <w:spacing w:val="-15"/>
        </w:rPr>
        <w:t xml:space="preserve"> </w:t>
      </w:r>
      <w:r>
        <w:t>in</w:t>
      </w:r>
      <w:r>
        <w:rPr>
          <w:spacing w:val="-15"/>
        </w:rPr>
        <w:t xml:space="preserve"> </w:t>
      </w:r>
      <w:r>
        <w:t>interracial</w:t>
      </w:r>
      <w:r>
        <w:rPr>
          <w:spacing w:val="-15"/>
        </w:rPr>
        <w:t xml:space="preserve"> </w:t>
      </w:r>
      <w:r>
        <w:t>interactions.</w:t>
      </w:r>
      <w:r>
        <w:rPr>
          <w:spacing w:val="-15"/>
        </w:rPr>
        <w:t xml:space="preserve"> </w:t>
      </w:r>
      <w:r>
        <w:t>Research</w:t>
      </w:r>
      <w:r>
        <w:rPr>
          <w:spacing w:val="-15"/>
        </w:rPr>
        <w:t xml:space="preserve"> </w:t>
      </w:r>
      <w:r>
        <w:t>on</w:t>
      </w:r>
      <w:r>
        <w:rPr>
          <w:spacing w:val="-15"/>
        </w:rPr>
        <w:t xml:space="preserve"> </w:t>
      </w:r>
      <w:r>
        <w:t>racial</w:t>
      </w:r>
      <w:r>
        <w:rPr>
          <w:spacing w:val="-15"/>
        </w:rPr>
        <w:t xml:space="preserve"> </w:t>
      </w:r>
      <w:r>
        <w:t>emotions</w:t>
      </w:r>
      <w:r>
        <w:rPr>
          <w:spacing w:val="-15"/>
        </w:rPr>
        <w:t xml:space="preserve"> </w:t>
      </w:r>
      <w:r>
        <w:t>suggests</w:t>
      </w:r>
      <w:r>
        <w:rPr>
          <w:spacing w:val="-15"/>
        </w:rPr>
        <w:t xml:space="preserve"> </w:t>
      </w:r>
      <w:r>
        <w:t>that</w:t>
      </w:r>
      <w:r>
        <w:rPr>
          <w:spacing w:val="-15"/>
        </w:rPr>
        <w:t xml:space="preserve"> </w:t>
      </w:r>
      <w:r>
        <w:t>reducing</w:t>
      </w:r>
      <w:r>
        <w:rPr>
          <w:spacing w:val="-15"/>
        </w:rPr>
        <w:t xml:space="preserve"> </w:t>
      </w:r>
      <w:r>
        <w:t>negative emotions experienced by members of all racial groups in interracial workplace interactions may be</w:t>
      </w:r>
      <w:r>
        <w:rPr>
          <w:spacing w:val="-7"/>
        </w:rPr>
        <w:t xml:space="preserve"> </w:t>
      </w:r>
      <w:r>
        <w:t>an</w:t>
      </w:r>
      <w:r>
        <w:rPr>
          <w:spacing w:val="-6"/>
        </w:rPr>
        <w:t xml:space="preserve"> </w:t>
      </w:r>
      <w:r>
        <w:t>important</w:t>
      </w:r>
      <w:r>
        <w:rPr>
          <w:spacing w:val="-5"/>
        </w:rPr>
        <w:t xml:space="preserve"> </w:t>
      </w:r>
      <w:r>
        <w:t>key</w:t>
      </w:r>
      <w:r>
        <w:rPr>
          <w:spacing w:val="-6"/>
        </w:rPr>
        <w:t xml:space="preserve"> </w:t>
      </w:r>
      <w:r>
        <w:t>to</w:t>
      </w:r>
      <w:r>
        <w:rPr>
          <w:spacing w:val="-5"/>
        </w:rPr>
        <w:t xml:space="preserve"> </w:t>
      </w:r>
      <w:r>
        <w:t>reducing</w:t>
      </w:r>
      <w:r>
        <w:rPr>
          <w:spacing w:val="-5"/>
        </w:rPr>
        <w:t xml:space="preserve"> </w:t>
      </w:r>
      <w:r>
        <w:t>prejudice</w:t>
      </w:r>
      <w:r>
        <w:rPr>
          <w:spacing w:val="-5"/>
        </w:rPr>
        <w:t xml:space="preserve"> </w:t>
      </w:r>
      <w:r>
        <w:t>and</w:t>
      </w:r>
      <w:r>
        <w:rPr>
          <w:spacing w:val="-6"/>
        </w:rPr>
        <w:t xml:space="preserve"> </w:t>
      </w:r>
      <w:r>
        <w:t>intergroup</w:t>
      </w:r>
      <w:r>
        <w:rPr>
          <w:spacing w:val="-6"/>
        </w:rPr>
        <w:t xml:space="preserve"> </w:t>
      </w:r>
      <w:r>
        <w:t>inequality.</w:t>
      </w:r>
      <w:r>
        <w:rPr>
          <w:spacing w:val="-3"/>
        </w:rPr>
        <w:t xml:space="preserve"> </w:t>
      </w:r>
      <w:r>
        <w:t>In</w:t>
      </w:r>
      <w:r>
        <w:rPr>
          <w:spacing w:val="-3"/>
        </w:rPr>
        <w:t xml:space="preserve"> </w:t>
      </w:r>
      <w:r>
        <w:t>research</w:t>
      </w:r>
      <w:r>
        <w:rPr>
          <w:spacing w:val="-6"/>
        </w:rPr>
        <w:t xml:space="preserve"> </w:t>
      </w:r>
      <w:r>
        <w:t>by</w:t>
      </w:r>
      <w:r>
        <w:rPr>
          <w:spacing w:val="-4"/>
        </w:rPr>
        <w:t xml:space="preserve"> </w:t>
      </w:r>
      <w:r>
        <w:t>Paradies</w:t>
      </w:r>
      <w:r>
        <w:rPr>
          <w:spacing w:val="-4"/>
        </w:rPr>
        <w:t xml:space="preserve"> </w:t>
      </w:r>
      <w:r>
        <w:rPr>
          <w:i/>
        </w:rPr>
        <w:t>et</w:t>
      </w:r>
      <w:r>
        <w:rPr>
          <w:i/>
          <w:spacing w:val="-5"/>
        </w:rPr>
        <w:t xml:space="preserve"> </w:t>
      </w:r>
      <w:r>
        <w:rPr>
          <w:i/>
        </w:rPr>
        <w:t xml:space="preserve">al. </w:t>
      </w:r>
      <w:r>
        <w:t>(2009)</w:t>
      </w:r>
      <w:r>
        <w:rPr>
          <w:spacing w:val="-11"/>
        </w:rPr>
        <w:t xml:space="preserve"> </w:t>
      </w:r>
      <w:r>
        <w:t>on</w:t>
      </w:r>
      <w:r>
        <w:rPr>
          <w:spacing w:val="-11"/>
        </w:rPr>
        <w:t xml:space="preserve"> </w:t>
      </w:r>
      <w:r>
        <w:t>common</w:t>
      </w:r>
      <w:r>
        <w:rPr>
          <w:spacing w:val="-11"/>
        </w:rPr>
        <w:t xml:space="preserve"> </w:t>
      </w:r>
      <w:r>
        <w:t>racial-based</w:t>
      </w:r>
      <w:r>
        <w:rPr>
          <w:spacing w:val="-11"/>
        </w:rPr>
        <w:t xml:space="preserve"> </w:t>
      </w:r>
      <w:r>
        <w:t>discrimination,</w:t>
      </w:r>
      <w:r>
        <w:rPr>
          <w:spacing w:val="-11"/>
        </w:rPr>
        <w:t xml:space="preserve"> </w:t>
      </w:r>
      <w:r>
        <w:t>the</w:t>
      </w:r>
      <w:r>
        <w:rPr>
          <w:spacing w:val="-12"/>
        </w:rPr>
        <w:t xml:space="preserve"> </w:t>
      </w:r>
      <w:r>
        <w:t>participants</w:t>
      </w:r>
      <w:r>
        <w:rPr>
          <w:spacing w:val="-11"/>
        </w:rPr>
        <w:t xml:space="preserve"> </w:t>
      </w:r>
      <w:r>
        <w:t>highlighted</w:t>
      </w:r>
      <w:r>
        <w:rPr>
          <w:spacing w:val="-10"/>
        </w:rPr>
        <w:t xml:space="preserve"> </w:t>
      </w:r>
      <w:r>
        <w:t>distrust,</w:t>
      </w:r>
      <w:r>
        <w:rPr>
          <w:spacing w:val="-11"/>
        </w:rPr>
        <w:t xml:space="preserve"> </w:t>
      </w:r>
      <w:r>
        <w:t>name</w:t>
      </w:r>
      <w:r>
        <w:rPr>
          <w:spacing w:val="-11"/>
        </w:rPr>
        <w:t xml:space="preserve"> </w:t>
      </w:r>
      <w:r>
        <w:t>calling, disrespect, and insults as the most common in everyday activities. The researchers further stated that these types of discrimination demoralize the sense of belonging of individuals, resulting in poor health.</w:t>
      </w:r>
    </w:p>
    <w:p w14:paraId="3D6CA870" w14:textId="77777777" w:rsidR="009E1845" w:rsidRDefault="00CE408B">
      <w:pPr>
        <w:pStyle w:val="BodyText"/>
        <w:spacing w:before="241" w:line="360" w:lineRule="auto"/>
        <w:ind w:left="740" w:right="1017" w:firstLine="719"/>
        <w:jc w:val="both"/>
      </w:pPr>
      <w:r>
        <w:t>Researchers have analysed differences in the treatment of hotel employees in the same organisation</w:t>
      </w:r>
      <w:r>
        <w:rPr>
          <w:spacing w:val="-15"/>
        </w:rPr>
        <w:t xml:space="preserve"> </w:t>
      </w:r>
      <w:r>
        <w:t>to</w:t>
      </w:r>
      <w:r>
        <w:rPr>
          <w:spacing w:val="-15"/>
        </w:rPr>
        <w:t xml:space="preserve"> </w:t>
      </w:r>
      <w:r>
        <w:t>determine</w:t>
      </w:r>
      <w:r>
        <w:rPr>
          <w:spacing w:val="-15"/>
        </w:rPr>
        <w:t xml:space="preserve"> </w:t>
      </w:r>
      <w:r>
        <w:t>whether</w:t>
      </w:r>
      <w:r>
        <w:rPr>
          <w:spacing w:val="-15"/>
        </w:rPr>
        <w:t xml:space="preserve"> </w:t>
      </w:r>
      <w:r>
        <w:t>discrimination</w:t>
      </w:r>
      <w:r>
        <w:rPr>
          <w:spacing w:val="-15"/>
        </w:rPr>
        <w:t xml:space="preserve"> </w:t>
      </w:r>
      <w:r>
        <w:t>was</w:t>
      </w:r>
      <w:r>
        <w:rPr>
          <w:spacing w:val="-15"/>
        </w:rPr>
        <w:t xml:space="preserve"> </w:t>
      </w:r>
      <w:r>
        <w:t>evident.</w:t>
      </w:r>
      <w:r>
        <w:rPr>
          <w:spacing w:val="-15"/>
        </w:rPr>
        <w:t xml:space="preserve"> </w:t>
      </w:r>
      <w:r>
        <w:t>Recent</w:t>
      </w:r>
      <w:r>
        <w:rPr>
          <w:spacing w:val="-15"/>
        </w:rPr>
        <w:t xml:space="preserve"> </w:t>
      </w:r>
      <w:r>
        <w:t>research</w:t>
      </w:r>
      <w:r>
        <w:rPr>
          <w:spacing w:val="-15"/>
        </w:rPr>
        <w:t xml:space="preserve"> </w:t>
      </w:r>
      <w:r>
        <w:t>conducted</w:t>
      </w:r>
      <w:r>
        <w:rPr>
          <w:spacing w:val="-15"/>
        </w:rPr>
        <w:t xml:space="preserve"> </w:t>
      </w:r>
      <w:r>
        <w:t>by</w:t>
      </w:r>
      <w:r>
        <w:rPr>
          <w:spacing w:val="-15"/>
        </w:rPr>
        <w:t xml:space="preserve"> </w:t>
      </w:r>
      <w:r>
        <w:t>Yang and</w:t>
      </w:r>
      <w:r>
        <w:rPr>
          <w:spacing w:val="-15"/>
        </w:rPr>
        <w:t xml:space="preserve"> </w:t>
      </w:r>
      <w:r>
        <w:t>Peng</w:t>
      </w:r>
      <w:r>
        <w:rPr>
          <w:spacing w:val="-15"/>
        </w:rPr>
        <w:t xml:space="preserve"> </w:t>
      </w:r>
      <w:r>
        <w:t>(2016)</w:t>
      </w:r>
      <w:r>
        <w:rPr>
          <w:spacing w:val="-15"/>
        </w:rPr>
        <w:t xml:space="preserve"> </w:t>
      </w:r>
      <w:r>
        <w:t>centred</w:t>
      </w:r>
      <w:r>
        <w:rPr>
          <w:spacing w:val="-15"/>
        </w:rPr>
        <w:t xml:space="preserve"> </w:t>
      </w:r>
      <w:r>
        <w:t>on</w:t>
      </w:r>
      <w:r>
        <w:rPr>
          <w:spacing w:val="-15"/>
        </w:rPr>
        <w:t xml:space="preserve"> </w:t>
      </w:r>
      <w:r>
        <w:t>differences</w:t>
      </w:r>
      <w:r>
        <w:rPr>
          <w:spacing w:val="-15"/>
        </w:rPr>
        <w:t xml:space="preserve"> </w:t>
      </w:r>
      <w:r>
        <w:t>in</w:t>
      </w:r>
      <w:r>
        <w:rPr>
          <w:spacing w:val="-15"/>
        </w:rPr>
        <w:t xml:space="preserve"> </w:t>
      </w:r>
      <w:r>
        <w:t>earnings</w:t>
      </w:r>
      <w:r>
        <w:rPr>
          <w:spacing w:val="-15"/>
        </w:rPr>
        <w:t xml:space="preserve"> </w:t>
      </w:r>
      <w:r>
        <w:t>amongst</w:t>
      </w:r>
      <w:r>
        <w:rPr>
          <w:spacing w:val="-15"/>
        </w:rPr>
        <w:t xml:space="preserve"> </w:t>
      </w:r>
      <w:r>
        <w:t>Chinese</w:t>
      </w:r>
      <w:r>
        <w:rPr>
          <w:spacing w:val="-15"/>
        </w:rPr>
        <w:t xml:space="preserve"> </w:t>
      </w:r>
      <w:r>
        <w:t>hotel</w:t>
      </w:r>
      <w:r>
        <w:rPr>
          <w:spacing w:val="-15"/>
        </w:rPr>
        <w:t xml:space="preserve"> </w:t>
      </w:r>
      <w:r>
        <w:t>employees,</w:t>
      </w:r>
      <w:r>
        <w:rPr>
          <w:spacing w:val="-15"/>
        </w:rPr>
        <w:t xml:space="preserve"> </w:t>
      </w:r>
      <w:r>
        <w:t>and</w:t>
      </w:r>
      <w:r>
        <w:rPr>
          <w:spacing w:val="-15"/>
        </w:rPr>
        <w:t xml:space="preserve"> </w:t>
      </w:r>
      <w:r>
        <w:t>whether pay differentiation was justified or discriminatory. The authors administered a survey to 1,233 five-star hotel employees in Guangdong Province. Analyses of the survey data reveal that, on average, male hotel employees earned more than females. The job positions of employees mediated the association between gender and salary, as employees with the same job made the same</w:t>
      </w:r>
      <w:r>
        <w:rPr>
          <w:spacing w:val="-15"/>
        </w:rPr>
        <w:t xml:space="preserve"> </w:t>
      </w:r>
      <w:r>
        <w:t>amount,</w:t>
      </w:r>
      <w:r>
        <w:rPr>
          <w:spacing w:val="-15"/>
        </w:rPr>
        <w:t xml:space="preserve"> </w:t>
      </w:r>
      <w:r>
        <w:t>regardless</w:t>
      </w:r>
      <w:r>
        <w:rPr>
          <w:spacing w:val="-15"/>
        </w:rPr>
        <w:t xml:space="preserve"> </w:t>
      </w:r>
      <w:r>
        <w:t>of</w:t>
      </w:r>
      <w:r>
        <w:rPr>
          <w:spacing w:val="-15"/>
        </w:rPr>
        <w:t xml:space="preserve"> </w:t>
      </w:r>
      <w:r>
        <w:t>gender.</w:t>
      </w:r>
      <w:r>
        <w:rPr>
          <w:spacing w:val="-15"/>
        </w:rPr>
        <w:t xml:space="preserve"> </w:t>
      </w:r>
      <w:r>
        <w:t>This</w:t>
      </w:r>
      <w:r>
        <w:rPr>
          <w:spacing w:val="-15"/>
        </w:rPr>
        <w:t xml:space="preserve"> </w:t>
      </w:r>
      <w:r>
        <w:t>led</w:t>
      </w:r>
      <w:r>
        <w:rPr>
          <w:spacing w:val="-15"/>
        </w:rPr>
        <w:t xml:space="preserve"> </w:t>
      </w:r>
      <w:r>
        <w:t>to</w:t>
      </w:r>
      <w:r>
        <w:rPr>
          <w:spacing w:val="-15"/>
        </w:rPr>
        <w:t xml:space="preserve"> </w:t>
      </w:r>
      <w:r>
        <w:t>the</w:t>
      </w:r>
      <w:r>
        <w:rPr>
          <w:spacing w:val="-15"/>
        </w:rPr>
        <w:t xml:space="preserve"> </w:t>
      </w:r>
      <w:r>
        <w:t>conclusion</w:t>
      </w:r>
      <w:r>
        <w:rPr>
          <w:spacing w:val="-15"/>
        </w:rPr>
        <w:t xml:space="preserve"> </w:t>
      </w:r>
      <w:r>
        <w:t>that</w:t>
      </w:r>
      <w:r>
        <w:rPr>
          <w:spacing w:val="-15"/>
        </w:rPr>
        <w:t xml:space="preserve"> </w:t>
      </w:r>
      <w:r>
        <w:t>fewer</w:t>
      </w:r>
      <w:r>
        <w:rPr>
          <w:spacing w:val="-15"/>
        </w:rPr>
        <w:t xml:space="preserve"> </w:t>
      </w:r>
      <w:r>
        <w:t>promotional</w:t>
      </w:r>
      <w:r>
        <w:rPr>
          <w:spacing w:val="-15"/>
        </w:rPr>
        <w:t xml:space="preserve"> </w:t>
      </w:r>
      <w:r>
        <w:t>opportunities were offered to women, which could have obfuscated the existence of discriminatory pay differences. These results demonstrate the significance of understanding the nuances and antecedents associated with workplace discrimination. This manner of discrimination became evident only because the authors sought to understand the problem from various perspectives.</w:t>
      </w:r>
    </w:p>
    <w:p w14:paraId="0C8694A7" w14:textId="77777777" w:rsidR="009E1845" w:rsidRDefault="009E1845">
      <w:pPr>
        <w:spacing w:line="360" w:lineRule="auto"/>
        <w:jc w:val="both"/>
        <w:sectPr w:rsidR="009E1845">
          <w:pgSz w:w="12240" w:h="15840"/>
          <w:pgMar w:top="1360" w:right="420" w:bottom="1260" w:left="700" w:header="0" w:footer="1062" w:gutter="0"/>
          <w:cols w:space="720"/>
        </w:sectPr>
      </w:pPr>
    </w:p>
    <w:p w14:paraId="2201747B" w14:textId="77777777" w:rsidR="009E1845" w:rsidRDefault="00CE408B">
      <w:pPr>
        <w:pStyle w:val="BodyText"/>
        <w:spacing w:before="79" w:line="360" w:lineRule="auto"/>
        <w:ind w:left="740" w:right="1014" w:firstLine="719"/>
        <w:jc w:val="both"/>
      </w:pPr>
      <w:r>
        <w:lastRenderedPageBreak/>
        <w:t>Rampant discrimination within the hotel industry is often indicative of some degree of corruption or systemic failure within a hotel’s infrastructure (Gillard, Chen and Lv 2018). When HR policies are clear regarding what constitutes discrimination and the consequences thereof, particularly for those in power, discrimination is less likely to be widespread. A cross-case synthesis study reveals prevalent procedural corruption in four North American hotels (Gillard, Chen</w:t>
      </w:r>
      <w:r>
        <w:rPr>
          <w:spacing w:val="-5"/>
        </w:rPr>
        <w:t xml:space="preserve"> </w:t>
      </w:r>
      <w:r>
        <w:t>and</w:t>
      </w:r>
      <w:r>
        <w:rPr>
          <w:spacing w:val="-5"/>
        </w:rPr>
        <w:t xml:space="preserve"> </w:t>
      </w:r>
      <w:r>
        <w:t>Lv</w:t>
      </w:r>
      <w:r>
        <w:rPr>
          <w:spacing w:val="-5"/>
        </w:rPr>
        <w:t xml:space="preserve"> </w:t>
      </w:r>
      <w:r>
        <w:t>2018).</w:t>
      </w:r>
      <w:r>
        <w:rPr>
          <w:spacing w:val="-5"/>
        </w:rPr>
        <w:t xml:space="preserve"> </w:t>
      </w:r>
      <w:r>
        <w:t>Employee</w:t>
      </w:r>
      <w:r>
        <w:rPr>
          <w:spacing w:val="-6"/>
        </w:rPr>
        <w:t xml:space="preserve"> </w:t>
      </w:r>
      <w:r>
        <w:t>narratives</w:t>
      </w:r>
      <w:r>
        <w:rPr>
          <w:spacing w:val="-2"/>
        </w:rPr>
        <w:t xml:space="preserve"> </w:t>
      </w:r>
      <w:r>
        <w:t>and</w:t>
      </w:r>
      <w:r>
        <w:rPr>
          <w:spacing w:val="-5"/>
        </w:rPr>
        <w:t xml:space="preserve"> </w:t>
      </w:r>
      <w:r>
        <w:t>journalistic</w:t>
      </w:r>
      <w:r>
        <w:rPr>
          <w:spacing w:val="-6"/>
        </w:rPr>
        <w:t xml:space="preserve"> </w:t>
      </w:r>
      <w:r>
        <w:t>accounts</w:t>
      </w:r>
      <w:r>
        <w:rPr>
          <w:spacing w:val="-4"/>
        </w:rPr>
        <w:t xml:space="preserve"> </w:t>
      </w:r>
      <w:r>
        <w:t>guided</w:t>
      </w:r>
      <w:r>
        <w:rPr>
          <w:spacing w:val="-3"/>
        </w:rPr>
        <w:t xml:space="preserve"> </w:t>
      </w:r>
      <w:r>
        <w:t>the</w:t>
      </w:r>
      <w:r>
        <w:rPr>
          <w:spacing w:val="-6"/>
        </w:rPr>
        <w:t xml:space="preserve"> </w:t>
      </w:r>
      <w:r>
        <w:t>analysis.</w:t>
      </w:r>
      <w:r>
        <w:rPr>
          <w:spacing w:val="-2"/>
        </w:rPr>
        <w:t xml:space="preserve"> </w:t>
      </w:r>
      <w:r>
        <w:t>In</w:t>
      </w:r>
      <w:r>
        <w:rPr>
          <w:spacing w:val="-3"/>
        </w:rPr>
        <w:t xml:space="preserve"> </w:t>
      </w:r>
      <w:r>
        <w:t>all</w:t>
      </w:r>
      <w:r>
        <w:rPr>
          <w:spacing w:val="-4"/>
        </w:rPr>
        <w:t xml:space="preserve"> </w:t>
      </w:r>
      <w:r>
        <w:t>four cases,</w:t>
      </w:r>
      <w:r>
        <w:rPr>
          <w:spacing w:val="-3"/>
        </w:rPr>
        <w:t xml:space="preserve"> </w:t>
      </w:r>
      <w:r>
        <w:t>procedural</w:t>
      </w:r>
      <w:r>
        <w:rPr>
          <w:spacing w:val="-3"/>
        </w:rPr>
        <w:t xml:space="preserve"> </w:t>
      </w:r>
      <w:r>
        <w:t>corruption</w:t>
      </w:r>
      <w:r>
        <w:rPr>
          <w:spacing w:val="-3"/>
        </w:rPr>
        <w:t xml:space="preserve"> </w:t>
      </w:r>
      <w:r>
        <w:t>occurred</w:t>
      </w:r>
      <w:r>
        <w:rPr>
          <w:spacing w:val="-3"/>
        </w:rPr>
        <w:t xml:space="preserve"> </w:t>
      </w:r>
      <w:r>
        <w:t>over</w:t>
      </w:r>
      <w:r>
        <w:rPr>
          <w:spacing w:val="-3"/>
        </w:rPr>
        <w:t xml:space="preserve"> </w:t>
      </w:r>
      <w:r>
        <w:t>time.</w:t>
      </w:r>
      <w:r>
        <w:rPr>
          <w:spacing w:val="-3"/>
        </w:rPr>
        <w:t xml:space="preserve"> </w:t>
      </w:r>
      <w:r>
        <w:t>The</w:t>
      </w:r>
      <w:r>
        <w:rPr>
          <w:spacing w:val="-4"/>
        </w:rPr>
        <w:t xml:space="preserve"> </w:t>
      </w:r>
      <w:r>
        <w:t>people</w:t>
      </w:r>
      <w:r>
        <w:rPr>
          <w:spacing w:val="-3"/>
        </w:rPr>
        <w:t xml:space="preserve"> </w:t>
      </w:r>
      <w:r>
        <w:t>in</w:t>
      </w:r>
      <w:r>
        <w:rPr>
          <w:spacing w:val="-1"/>
        </w:rPr>
        <w:t xml:space="preserve"> </w:t>
      </w:r>
      <w:r>
        <w:t>authority</w:t>
      </w:r>
      <w:r>
        <w:rPr>
          <w:spacing w:val="-3"/>
        </w:rPr>
        <w:t xml:space="preserve"> </w:t>
      </w:r>
      <w:r>
        <w:t>learnt</w:t>
      </w:r>
      <w:r>
        <w:rPr>
          <w:spacing w:val="-3"/>
        </w:rPr>
        <w:t xml:space="preserve"> </w:t>
      </w:r>
      <w:r>
        <w:t>to</w:t>
      </w:r>
      <w:r>
        <w:rPr>
          <w:spacing w:val="-3"/>
        </w:rPr>
        <w:t xml:space="preserve"> </w:t>
      </w:r>
      <w:r>
        <w:t>leverage assets, such as service technology and policy loopholes, to achieve personal gain while disregarding the wishes</w:t>
      </w:r>
      <w:r>
        <w:rPr>
          <w:spacing w:val="-2"/>
        </w:rPr>
        <w:t xml:space="preserve"> </w:t>
      </w:r>
      <w:r>
        <w:t>and needs of</w:t>
      </w:r>
      <w:r>
        <w:rPr>
          <w:spacing w:val="-2"/>
        </w:rPr>
        <w:t xml:space="preserve"> </w:t>
      </w:r>
      <w:r>
        <w:t>staff,</w:t>
      </w:r>
      <w:r>
        <w:rPr>
          <w:spacing w:val="-1"/>
        </w:rPr>
        <w:t xml:space="preserve"> </w:t>
      </w:r>
      <w:r>
        <w:t>customers, and</w:t>
      </w:r>
      <w:r>
        <w:rPr>
          <w:spacing w:val="-2"/>
        </w:rPr>
        <w:t xml:space="preserve"> </w:t>
      </w:r>
      <w:r>
        <w:t>their</w:t>
      </w:r>
      <w:r>
        <w:rPr>
          <w:spacing w:val="-2"/>
        </w:rPr>
        <w:t xml:space="preserve"> </w:t>
      </w:r>
      <w:r>
        <w:t>organisation. If</w:t>
      </w:r>
      <w:r>
        <w:rPr>
          <w:spacing w:val="-1"/>
        </w:rPr>
        <w:t xml:space="preserve"> </w:t>
      </w:r>
      <w:r>
        <w:t>corruption</w:t>
      </w:r>
      <w:r>
        <w:rPr>
          <w:spacing w:val="-2"/>
        </w:rPr>
        <w:t xml:space="preserve"> </w:t>
      </w:r>
      <w:r>
        <w:t>and</w:t>
      </w:r>
      <w:r>
        <w:rPr>
          <w:spacing w:val="-2"/>
        </w:rPr>
        <w:t xml:space="preserve"> </w:t>
      </w:r>
      <w:r>
        <w:t>the</w:t>
      </w:r>
      <w:r>
        <w:rPr>
          <w:spacing w:val="-2"/>
        </w:rPr>
        <w:t xml:space="preserve"> </w:t>
      </w:r>
      <w:r>
        <w:t>abuse</w:t>
      </w:r>
      <w:r>
        <w:rPr>
          <w:spacing w:val="-3"/>
        </w:rPr>
        <w:t xml:space="preserve"> </w:t>
      </w:r>
      <w:r>
        <w:t>of</w:t>
      </w:r>
      <w:r>
        <w:rPr>
          <w:spacing w:val="-2"/>
        </w:rPr>
        <w:t xml:space="preserve"> </w:t>
      </w:r>
      <w:r>
        <w:t>power are</w:t>
      </w:r>
      <w:r>
        <w:rPr>
          <w:spacing w:val="-9"/>
        </w:rPr>
        <w:t xml:space="preserve"> </w:t>
      </w:r>
      <w:r>
        <w:t>enabled</w:t>
      </w:r>
      <w:r>
        <w:rPr>
          <w:spacing w:val="-8"/>
        </w:rPr>
        <w:t xml:space="preserve"> </w:t>
      </w:r>
      <w:r>
        <w:t>through</w:t>
      </w:r>
      <w:r>
        <w:rPr>
          <w:spacing w:val="-8"/>
        </w:rPr>
        <w:t xml:space="preserve"> </w:t>
      </w:r>
      <w:r>
        <w:t>inadequate</w:t>
      </w:r>
      <w:r>
        <w:rPr>
          <w:spacing w:val="-8"/>
        </w:rPr>
        <w:t xml:space="preserve"> </w:t>
      </w:r>
      <w:r>
        <w:t>organisational</w:t>
      </w:r>
      <w:r>
        <w:rPr>
          <w:spacing w:val="-7"/>
        </w:rPr>
        <w:t xml:space="preserve"> </w:t>
      </w:r>
      <w:r>
        <w:t>infrastructure</w:t>
      </w:r>
      <w:r>
        <w:rPr>
          <w:spacing w:val="-6"/>
        </w:rPr>
        <w:t xml:space="preserve"> </w:t>
      </w:r>
      <w:r>
        <w:t>and</w:t>
      </w:r>
      <w:r>
        <w:rPr>
          <w:spacing w:val="-7"/>
        </w:rPr>
        <w:t xml:space="preserve"> </w:t>
      </w:r>
      <w:r>
        <w:t>policies,</w:t>
      </w:r>
      <w:r>
        <w:rPr>
          <w:spacing w:val="-8"/>
        </w:rPr>
        <w:t xml:space="preserve"> </w:t>
      </w:r>
      <w:r>
        <w:t>then</w:t>
      </w:r>
      <w:r>
        <w:rPr>
          <w:spacing w:val="-8"/>
        </w:rPr>
        <w:t xml:space="preserve"> </w:t>
      </w:r>
      <w:r>
        <w:t>it</w:t>
      </w:r>
      <w:r>
        <w:rPr>
          <w:spacing w:val="-7"/>
        </w:rPr>
        <w:t xml:space="preserve"> </w:t>
      </w:r>
      <w:r>
        <w:t>is</w:t>
      </w:r>
      <w:r>
        <w:rPr>
          <w:spacing w:val="-7"/>
        </w:rPr>
        <w:t xml:space="preserve"> </w:t>
      </w:r>
      <w:r>
        <w:t>far</w:t>
      </w:r>
      <w:r>
        <w:rPr>
          <w:spacing w:val="-8"/>
        </w:rPr>
        <w:t xml:space="preserve"> </w:t>
      </w:r>
      <w:r>
        <w:t>more</w:t>
      </w:r>
      <w:r>
        <w:rPr>
          <w:spacing w:val="-8"/>
        </w:rPr>
        <w:t xml:space="preserve"> </w:t>
      </w:r>
      <w:r>
        <w:t>likely that discrimination will be pervasive and addressed inadequately when reported. Furthermore, a culture of corruption is expected to lead subordinate employees to believe that reporting discrimination will not result in any improvement. In such cases, employees often elect to leave their job if they have economic freedom (Gillard, Chen and Lv 2018).</w:t>
      </w:r>
    </w:p>
    <w:p w14:paraId="2CDE53CC" w14:textId="77777777" w:rsidR="009E1845" w:rsidRDefault="00CE408B">
      <w:pPr>
        <w:pStyle w:val="BodyText"/>
        <w:spacing w:before="241" w:line="360" w:lineRule="auto"/>
        <w:ind w:left="740" w:right="1014" w:firstLine="719"/>
        <w:jc w:val="both"/>
      </w:pPr>
      <w:r>
        <w:t>In organisations that practise discrimination, employees suffer retaliation for resisting discrimination or reporting policy violations to management. Such organisational immorality is widespread in some parts of the world. Olsen’s (2004) study, cited in (Isaiah, Ojiabo and Alagah 2017), found that discrimination results in and reinforces inequalities; and can cause poor employee morale, high turnover, lack of commitment to the job and, subsequently, negative impacts on the organisation’s performance. Discrimination constrains employees’ freedom to develop their competencies and to select and pursue their professional as well as personal ambitions and skills. Consequently, competence cannot be advanced, and a sense of embarrassment, frustration and hopelessness follows.</w:t>
      </w:r>
    </w:p>
    <w:p w14:paraId="68418D07" w14:textId="77777777" w:rsidR="009E1845" w:rsidRDefault="00CE408B">
      <w:pPr>
        <w:pStyle w:val="BodyText"/>
        <w:spacing w:before="240" w:line="360" w:lineRule="auto"/>
        <w:ind w:left="740" w:right="1015" w:firstLine="719"/>
        <w:jc w:val="both"/>
      </w:pPr>
      <w:r>
        <w:t>In</w:t>
      </w:r>
      <w:r>
        <w:rPr>
          <w:spacing w:val="-9"/>
        </w:rPr>
        <w:t xml:space="preserve"> </w:t>
      </w:r>
      <w:r>
        <w:t>the</w:t>
      </w:r>
      <w:r>
        <w:rPr>
          <w:spacing w:val="-10"/>
        </w:rPr>
        <w:t xml:space="preserve"> </w:t>
      </w:r>
      <w:r>
        <w:t>Nigerian</w:t>
      </w:r>
      <w:r>
        <w:rPr>
          <w:spacing w:val="-9"/>
        </w:rPr>
        <w:t xml:space="preserve"> </w:t>
      </w:r>
      <w:r>
        <w:t>food</w:t>
      </w:r>
      <w:r>
        <w:rPr>
          <w:spacing w:val="-10"/>
        </w:rPr>
        <w:t xml:space="preserve"> </w:t>
      </w:r>
      <w:r>
        <w:t>and</w:t>
      </w:r>
      <w:r>
        <w:rPr>
          <w:spacing w:val="-7"/>
        </w:rPr>
        <w:t xml:space="preserve"> </w:t>
      </w:r>
      <w:r>
        <w:t>beverage</w:t>
      </w:r>
      <w:r>
        <w:rPr>
          <w:spacing w:val="-10"/>
        </w:rPr>
        <w:t xml:space="preserve"> </w:t>
      </w:r>
      <w:r>
        <w:t>sector</w:t>
      </w:r>
      <w:r>
        <w:rPr>
          <w:spacing w:val="-10"/>
        </w:rPr>
        <w:t xml:space="preserve"> </w:t>
      </w:r>
      <w:r>
        <w:t>in</w:t>
      </w:r>
      <w:r>
        <w:rPr>
          <w:spacing w:val="-9"/>
        </w:rPr>
        <w:t xml:space="preserve"> </w:t>
      </w:r>
      <w:r>
        <w:t>Rivers</w:t>
      </w:r>
      <w:r>
        <w:rPr>
          <w:spacing w:val="-7"/>
        </w:rPr>
        <w:t xml:space="preserve"> </w:t>
      </w:r>
      <w:r>
        <w:t>State,</w:t>
      </w:r>
      <w:r>
        <w:rPr>
          <w:spacing w:val="-6"/>
        </w:rPr>
        <w:t xml:space="preserve"> </w:t>
      </w:r>
      <w:r>
        <w:t>Isaiah,</w:t>
      </w:r>
      <w:r>
        <w:rPr>
          <w:spacing w:val="-10"/>
        </w:rPr>
        <w:t xml:space="preserve"> </w:t>
      </w:r>
      <w:r>
        <w:t>Ojiabo</w:t>
      </w:r>
      <w:r>
        <w:rPr>
          <w:spacing w:val="-10"/>
        </w:rPr>
        <w:t xml:space="preserve"> </w:t>
      </w:r>
      <w:r>
        <w:t>and</w:t>
      </w:r>
      <w:r>
        <w:rPr>
          <w:spacing w:val="-7"/>
        </w:rPr>
        <w:t xml:space="preserve"> </w:t>
      </w:r>
      <w:r>
        <w:t>Alagah</w:t>
      </w:r>
      <w:r>
        <w:rPr>
          <w:spacing w:val="-9"/>
        </w:rPr>
        <w:t xml:space="preserve"> </w:t>
      </w:r>
      <w:r>
        <w:t>(2017) empirically researched the connection between workplace discrimination and employee performance. They examined the extent to which workplace discrimination correlates with employee efficiency. Purposive sampling was utilised to select five companies that are members of the Manufacturing Association of Nigeria. A sample of 186 respondents was selected for the study.</w:t>
      </w:r>
      <w:r>
        <w:rPr>
          <w:spacing w:val="-15"/>
        </w:rPr>
        <w:t xml:space="preserve"> </w:t>
      </w:r>
      <w:r>
        <w:t>The</w:t>
      </w:r>
      <w:r>
        <w:rPr>
          <w:spacing w:val="-15"/>
        </w:rPr>
        <w:t xml:space="preserve"> </w:t>
      </w:r>
      <w:r>
        <w:t>authors,</w:t>
      </w:r>
      <w:r>
        <w:rPr>
          <w:spacing w:val="-15"/>
        </w:rPr>
        <w:t xml:space="preserve"> </w:t>
      </w:r>
      <w:r>
        <w:t>utilising</w:t>
      </w:r>
      <w:r>
        <w:rPr>
          <w:spacing w:val="-15"/>
        </w:rPr>
        <w:t xml:space="preserve"> </w:t>
      </w:r>
      <w:r>
        <w:t>the</w:t>
      </w:r>
      <w:r>
        <w:rPr>
          <w:spacing w:val="-15"/>
        </w:rPr>
        <w:t xml:space="preserve"> </w:t>
      </w:r>
      <w:r>
        <w:t>Spearman</w:t>
      </w:r>
      <w:r>
        <w:rPr>
          <w:spacing w:val="-15"/>
        </w:rPr>
        <w:t xml:space="preserve"> </w:t>
      </w:r>
      <w:r>
        <w:t>rank-order</w:t>
      </w:r>
      <w:r>
        <w:rPr>
          <w:spacing w:val="-15"/>
        </w:rPr>
        <w:t xml:space="preserve"> </w:t>
      </w:r>
      <w:r>
        <w:t>correlation</w:t>
      </w:r>
      <w:r>
        <w:rPr>
          <w:spacing w:val="-15"/>
        </w:rPr>
        <w:t xml:space="preserve"> </w:t>
      </w:r>
      <w:r>
        <w:t>coefficient,</w:t>
      </w:r>
      <w:r>
        <w:rPr>
          <w:spacing w:val="-15"/>
        </w:rPr>
        <w:t xml:space="preserve"> </w:t>
      </w:r>
      <w:r>
        <w:t>revealed</w:t>
      </w:r>
      <w:r>
        <w:rPr>
          <w:spacing w:val="-15"/>
        </w:rPr>
        <w:t xml:space="preserve"> </w:t>
      </w:r>
      <w:r>
        <w:t>a</w:t>
      </w:r>
      <w:r>
        <w:rPr>
          <w:spacing w:val="-15"/>
        </w:rPr>
        <w:t xml:space="preserve"> </w:t>
      </w:r>
      <w:r>
        <w:t>significant negative impact of workplace discrimination on employee performance.</w:t>
      </w:r>
    </w:p>
    <w:p w14:paraId="35CC302B" w14:textId="77777777" w:rsidR="009E1845" w:rsidRDefault="009E1845">
      <w:pPr>
        <w:spacing w:line="360" w:lineRule="auto"/>
        <w:jc w:val="both"/>
        <w:sectPr w:rsidR="009E1845">
          <w:pgSz w:w="12240" w:h="15840"/>
          <w:pgMar w:top="1360" w:right="420" w:bottom="1260" w:left="700" w:header="0" w:footer="1062" w:gutter="0"/>
          <w:cols w:space="720"/>
        </w:sectPr>
      </w:pPr>
    </w:p>
    <w:p w14:paraId="7560A74D" w14:textId="77777777" w:rsidR="009E1845" w:rsidRDefault="00CE408B">
      <w:pPr>
        <w:pStyle w:val="BodyText"/>
        <w:spacing w:before="79" w:line="360" w:lineRule="auto"/>
        <w:ind w:left="740" w:right="1018" w:firstLine="719"/>
        <w:jc w:val="both"/>
      </w:pPr>
      <w:r>
        <w:lastRenderedPageBreak/>
        <w:t xml:space="preserve">An individual’s past experiences may make them more likely to perceive specific actions </w:t>
      </w:r>
      <w:r>
        <w:rPr>
          <w:spacing w:val="-2"/>
        </w:rPr>
        <w:t>as</w:t>
      </w:r>
      <w:r>
        <w:rPr>
          <w:spacing w:val="-4"/>
        </w:rPr>
        <w:t xml:space="preserve"> </w:t>
      </w:r>
      <w:r>
        <w:rPr>
          <w:spacing w:val="-2"/>
        </w:rPr>
        <w:t>disrespectful</w:t>
      </w:r>
      <w:r>
        <w:rPr>
          <w:spacing w:val="-4"/>
        </w:rPr>
        <w:t xml:space="preserve"> </w:t>
      </w:r>
      <w:r>
        <w:rPr>
          <w:spacing w:val="-2"/>
        </w:rPr>
        <w:t>or</w:t>
      </w:r>
      <w:r>
        <w:rPr>
          <w:spacing w:val="-5"/>
        </w:rPr>
        <w:t xml:space="preserve"> </w:t>
      </w:r>
      <w:r>
        <w:rPr>
          <w:spacing w:val="-2"/>
        </w:rPr>
        <w:t>discriminatory,</w:t>
      </w:r>
      <w:r>
        <w:rPr>
          <w:spacing w:val="-4"/>
        </w:rPr>
        <w:t xml:space="preserve"> </w:t>
      </w:r>
      <w:r>
        <w:rPr>
          <w:spacing w:val="-2"/>
        </w:rPr>
        <w:t>or</w:t>
      </w:r>
      <w:r>
        <w:rPr>
          <w:spacing w:val="-5"/>
        </w:rPr>
        <w:t xml:space="preserve"> </w:t>
      </w:r>
      <w:r>
        <w:rPr>
          <w:spacing w:val="-2"/>
        </w:rPr>
        <w:t>to</w:t>
      </w:r>
      <w:r>
        <w:rPr>
          <w:spacing w:val="-3"/>
        </w:rPr>
        <w:t xml:space="preserve"> </w:t>
      </w:r>
      <w:r>
        <w:rPr>
          <w:spacing w:val="-2"/>
        </w:rPr>
        <w:t>perceive</w:t>
      </w:r>
      <w:r>
        <w:rPr>
          <w:spacing w:val="-4"/>
        </w:rPr>
        <w:t xml:space="preserve"> </w:t>
      </w:r>
      <w:r>
        <w:rPr>
          <w:spacing w:val="-2"/>
        </w:rPr>
        <w:t>that</w:t>
      </w:r>
      <w:r>
        <w:rPr>
          <w:spacing w:val="-3"/>
        </w:rPr>
        <w:t xml:space="preserve"> </w:t>
      </w:r>
      <w:r>
        <w:rPr>
          <w:spacing w:val="-2"/>
        </w:rPr>
        <w:t>someone</w:t>
      </w:r>
      <w:r>
        <w:rPr>
          <w:spacing w:val="-5"/>
        </w:rPr>
        <w:t xml:space="preserve"> </w:t>
      </w:r>
      <w:r>
        <w:rPr>
          <w:spacing w:val="-2"/>
        </w:rPr>
        <w:t>who</w:t>
      </w:r>
      <w:r>
        <w:rPr>
          <w:spacing w:val="-4"/>
        </w:rPr>
        <w:t xml:space="preserve"> </w:t>
      </w:r>
      <w:r>
        <w:rPr>
          <w:spacing w:val="-2"/>
        </w:rPr>
        <w:t>complains</w:t>
      </w:r>
      <w:r>
        <w:rPr>
          <w:spacing w:val="-3"/>
        </w:rPr>
        <w:t xml:space="preserve"> </w:t>
      </w:r>
      <w:r>
        <w:rPr>
          <w:spacing w:val="-2"/>
        </w:rPr>
        <w:t>about</w:t>
      </w:r>
      <w:r>
        <w:rPr>
          <w:spacing w:val="-3"/>
        </w:rPr>
        <w:t xml:space="preserve"> </w:t>
      </w:r>
      <w:r>
        <w:rPr>
          <w:spacing w:val="-2"/>
        </w:rPr>
        <w:t xml:space="preserve">discrimination </w:t>
      </w:r>
      <w:r>
        <w:t>is overreacting (Eisenberg 2016). Green (2017) states that organisations inflame discrimination through</w:t>
      </w:r>
      <w:r>
        <w:rPr>
          <w:spacing w:val="-7"/>
        </w:rPr>
        <w:t xml:space="preserve"> </w:t>
      </w:r>
      <w:r>
        <w:t>the</w:t>
      </w:r>
      <w:r>
        <w:rPr>
          <w:spacing w:val="-7"/>
        </w:rPr>
        <w:t xml:space="preserve"> </w:t>
      </w:r>
      <w:r>
        <w:t>work</w:t>
      </w:r>
      <w:r>
        <w:rPr>
          <w:spacing w:val="-7"/>
        </w:rPr>
        <w:t xml:space="preserve"> </w:t>
      </w:r>
      <w:r>
        <w:t>environments</w:t>
      </w:r>
      <w:r>
        <w:rPr>
          <w:spacing w:val="-6"/>
        </w:rPr>
        <w:t xml:space="preserve"> </w:t>
      </w:r>
      <w:r>
        <w:t>that</w:t>
      </w:r>
      <w:r>
        <w:rPr>
          <w:spacing w:val="-7"/>
        </w:rPr>
        <w:t xml:space="preserve"> </w:t>
      </w:r>
      <w:r>
        <w:t>they</w:t>
      </w:r>
      <w:r>
        <w:rPr>
          <w:spacing w:val="-7"/>
        </w:rPr>
        <w:t xml:space="preserve"> </w:t>
      </w:r>
      <w:r>
        <w:t>construct.</w:t>
      </w:r>
      <w:r>
        <w:rPr>
          <w:spacing w:val="-6"/>
        </w:rPr>
        <w:t xml:space="preserve"> </w:t>
      </w:r>
      <w:r>
        <w:t>Furthermore,</w:t>
      </w:r>
      <w:r>
        <w:rPr>
          <w:spacing w:val="-7"/>
        </w:rPr>
        <w:t xml:space="preserve"> </w:t>
      </w:r>
      <w:r>
        <w:t>the</w:t>
      </w:r>
      <w:r>
        <w:rPr>
          <w:spacing w:val="-7"/>
        </w:rPr>
        <w:t xml:space="preserve"> </w:t>
      </w:r>
      <w:r>
        <w:t>law</w:t>
      </w:r>
      <w:r>
        <w:rPr>
          <w:spacing w:val="-8"/>
        </w:rPr>
        <w:t xml:space="preserve"> </w:t>
      </w:r>
      <w:r>
        <w:t>increasingly</w:t>
      </w:r>
      <w:r>
        <w:rPr>
          <w:spacing w:val="-7"/>
        </w:rPr>
        <w:t xml:space="preserve"> </w:t>
      </w:r>
      <w:r>
        <w:t>ignores</w:t>
      </w:r>
      <w:r>
        <w:rPr>
          <w:spacing w:val="-7"/>
        </w:rPr>
        <w:t xml:space="preserve"> </w:t>
      </w:r>
      <w:r>
        <w:t>this reality and intensifies the problem.</w:t>
      </w:r>
    </w:p>
    <w:p w14:paraId="17FF3255" w14:textId="77777777" w:rsidR="009E1845" w:rsidRDefault="00CE408B">
      <w:pPr>
        <w:pStyle w:val="Heading2"/>
        <w:numPr>
          <w:ilvl w:val="2"/>
          <w:numId w:val="85"/>
        </w:numPr>
        <w:tabs>
          <w:tab w:val="left" w:pos="1459"/>
        </w:tabs>
        <w:spacing w:before="239"/>
        <w:ind w:left="1459" w:hanging="719"/>
      </w:pPr>
      <w:bookmarkStart w:id="166" w:name="_bookmark56"/>
      <w:bookmarkEnd w:id="166"/>
      <w:r>
        <w:t>Evidence</w:t>
      </w:r>
      <w:r>
        <w:rPr>
          <w:spacing w:val="-2"/>
        </w:rPr>
        <w:t xml:space="preserve"> </w:t>
      </w:r>
      <w:r>
        <w:t>of</w:t>
      </w:r>
      <w:r>
        <w:rPr>
          <w:spacing w:val="-1"/>
        </w:rPr>
        <w:t xml:space="preserve"> </w:t>
      </w:r>
      <w:r>
        <w:t>inequality</w:t>
      </w:r>
      <w:r>
        <w:rPr>
          <w:spacing w:val="-5"/>
        </w:rPr>
        <w:t xml:space="preserve"> </w:t>
      </w:r>
      <w:r>
        <w:t>and</w:t>
      </w:r>
      <w:r>
        <w:rPr>
          <w:spacing w:val="-1"/>
        </w:rPr>
        <w:t xml:space="preserve"> </w:t>
      </w:r>
      <w:r>
        <w:t>discrimination</w:t>
      </w:r>
      <w:r>
        <w:rPr>
          <w:spacing w:val="-2"/>
        </w:rPr>
        <w:t xml:space="preserve"> </w:t>
      </w:r>
      <w:r>
        <w:t>in hotels</w:t>
      </w:r>
      <w:r>
        <w:rPr>
          <w:spacing w:val="-1"/>
        </w:rPr>
        <w:t xml:space="preserve"> </w:t>
      </w:r>
      <w:r>
        <w:t>in</w:t>
      </w:r>
      <w:r>
        <w:rPr>
          <w:spacing w:val="-1"/>
        </w:rPr>
        <w:t xml:space="preserve"> </w:t>
      </w:r>
      <w:r>
        <w:t xml:space="preserve">South </w:t>
      </w:r>
      <w:r>
        <w:rPr>
          <w:spacing w:val="-2"/>
        </w:rPr>
        <w:t>Africa</w:t>
      </w:r>
    </w:p>
    <w:p w14:paraId="343A9603" w14:textId="77777777" w:rsidR="009E1845" w:rsidRDefault="00CE408B">
      <w:pPr>
        <w:pStyle w:val="BodyText"/>
        <w:spacing w:before="240" w:line="360" w:lineRule="auto"/>
        <w:ind w:left="740" w:right="1014" w:firstLine="719"/>
        <w:jc w:val="both"/>
      </w:pPr>
      <w:r>
        <w:t>South Africa has had a long history of discrimination amongst races. Whites have dominated all these years in terms of economic and political development. Furthermore, certain patterns</w:t>
      </w:r>
      <w:r>
        <w:rPr>
          <w:spacing w:val="-2"/>
        </w:rPr>
        <w:t xml:space="preserve"> </w:t>
      </w:r>
      <w:r>
        <w:t>of</w:t>
      </w:r>
      <w:r>
        <w:rPr>
          <w:spacing w:val="-2"/>
        </w:rPr>
        <w:t xml:space="preserve"> </w:t>
      </w:r>
      <w:r>
        <w:t>behaviour</w:t>
      </w:r>
      <w:r>
        <w:rPr>
          <w:spacing w:val="-2"/>
        </w:rPr>
        <w:t xml:space="preserve"> </w:t>
      </w:r>
      <w:r>
        <w:t>were</w:t>
      </w:r>
      <w:r>
        <w:rPr>
          <w:spacing w:val="-1"/>
        </w:rPr>
        <w:t xml:space="preserve"> </w:t>
      </w:r>
      <w:r>
        <w:t>adopted</w:t>
      </w:r>
      <w:r>
        <w:rPr>
          <w:spacing w:val="-2"/>
        </w:rPr>
        <w:t xml:space="preserve"> </w:t>
      </w:r>
      <w:r>
        <w:t>by</w:t>
      </w:r>
      <w:r>
        <w:rPr>
          <w:spacing w:val="-1"/>
        </w:rPr>
        <w:t xml:space="preserve"> </w:t>
      </w:r>
      <w:r>
        <w:t>the</w:t>
      </w:r>
      <w:r>
        <w:rPr>
          <w:spacing w:val="-2"/>
        </w:rPr>
        <w:t xml:space="preserve"> </w:t>
      </w:r>
      <w:r>
        <w:t>different</w:t>
      </w:r>
      <w:r>
        <w:rPr>
          <w:spacing w:val="-1"/>
        </w:rPr>
        <w:t xml:space="preserve"> </w:t>
      </w:r>
      <w:r>
        <w:t>races.</w:t>
      </w:r>
      <w:r>
        <w:rPr>
          <w:spacing w:val="40"/>
        </w:rPr>
        <w:t xml:space="preserve"> </w:t>
      </w:r>
      <w:r>
        <w:t>According</w:t>
      </w:r>
      <w:r>
        <w:rPr>
          <w:spacing w:val="-2"/>
        </w:rPr>
        <w:t xml:space="preserve"> </w:t>
      </w:r>
      <w:r>
        <w:t>to</w:t>
      </w:r>
      <w:r>
        <w:rPr>
          <w:spacing w:val="-1"/>
        </w:rPr>
        <w:t xml:space="preserve"> </w:t>
      </w:r>
      <w:r>
        <w:t>the SAHRC</w:t>
      </w:r>
      <w:r>
        <w:rPr>
          <w:spacing w:val="-1"/>
        </w:rPr>
        <w:t xml:space="preserve"> </w:t>
      </w:r>
      <w:r>
        <w:t>(2016:</w:t>
      </w:r>
      <w:r>
        <w:rPr>
          <w:spacing w:val="-1"/>
        </w:rPr>
        <w:t xml:space="preserve"> </w:t>
      </w:r>
      <w:r>
        <w:t>29)), extremely deep-rooted social patterns of behaviour constructed over a long period influence how people</w:t>
      </w:r>
      <w:r>
        <w:rPr>
          <w:spacing w:val="-2"/>
        </w:rPr>
        <w:t xml:space="preserve"> </w:t>
      </w:r>
      <w:r>
        <w:t>think</w:t>
      </w:r>
      <w:r>
        <w:rPr>
          <w:spacing w:val="-1"/>
        </w:rPr>
        <w:t xml:space="preserve"> </w:t>
      </w:r>
      <w:r>
        <w:t>and</w:t>
      </w:r>
      <w:r>
        <w:rPr>
          <w:spacing w:val="-1"/>
        </w:rPr>
        <w:t xml:space="preserve"> </w:t>
      </w:r>
      <w:r>
        <w:t>act</w:t>
      </w:r>
      <w:r>
        <w:rPr>
          <w:spacing w:val="-1"/>
        </w:rPr>
        <w:t xml:space="preserve"> </w:t>
      </w:r>
      <w:r>
        <w:t>in</w:t>
      </w:r>
      <w:r>
        <w:rPr>
          <w:spacing w:val="-1"/>
        </w:rPr>
        <w:t xml:space="preserve"> </w:t>
      </w:r>
      <w:r>
        <w:t>their</w:t>
      </w:r>
      <w:r>
        <w:rPr>
          <w:spacing w:val="-2"/>
        </w:rPr>
        <w:t xml:space="preserve"> </w:t>
      </w:r>
      <w:r>
        <w:t>daily</w:t>
      </w:r>
      <w:r>
        <w:rPr>
          <w:spacing w:val="-1"/>
        </w:rPr>
        <w:t xml:space="preserve"> </w:t>
      </w:r>
      <w:r>
        <w:t>lives.</w:t>
      </w:r>
      <w:r>
        <w:rPr>
          <w:spacing w:val="-1"/>
        </w:rPr>
        <w:t xml:space="preserve"> </w:t>
      </w:r>
      <w:r>
        <w:t>The</w:t>
      </w:r>
      <w:r>
        <w:rPr>
          <w:spacing w:val="-3"/>
        </w:rPr>
        <w:t xml:space="preserve"> </w:t>
      </w:r>
      <w:r>
        <w:t>South</w:t>
      </w:r>
      <w:r>
        <w:rPr>
          <w:spacing w:val="-3"/>
        </w:rPr>
        <w:t xml:space="preserve"> </w:t>
      </w:r>
      <w:r>
        <w:t>African</w:t>
      </w:r>
      <w:r>
        <w:rPr>
          <w:spacing w:val="-1"/>
        </w:rPr>
        <w:t xml:space="preserve"> </w:t>
      </w:r>
      <w:r>
        <w:t>perspective</w:t>
      </w:r>
      <w:r>
        <w:rPr>
          <w:spacing w:val="-2"/>
        </w:rPr>
        <w:t xml:space="preserve"> </w:t>
      </w:r>
      <w:r>
        <w:t>notably</w:t>
      </w:r>
      <w:r>
        <w:rPr>
          <w:spacing w:val="-1"/>
        </w:rPr>
        <w:t xml:space="preserve"> </w:t>
      </w:r>
      <w:r>
        <w:t>included</w:t>
      </w:r>
      <w:r>
        <w:rPr>
          <w:spacing w:val="-1"/>
        </w:rPr>
        <w:t xml:space="preserve"> </w:t>
      </w:r>
      <w:r>
        <w:t>qualities of subordination and differential treatment based on race, gender, disability, and class, in particular. Consequently, even today, it is typical for general social perceptions and institutional cultures to signify the values and norms of the dominant social group (SAHRC 2016).</w:t>
      </w:r>
    </w:p>
    <w:p w14:paraId="4699AE3B" w14:textId="77777777" w:rsidR="009E1845" w:rsidRDefault="00CE408B">
      <w:pPr>
        <w:pStyle w:val="BodyText"/>
        <w:spacing w:before="241" w:line="360" w:lineRule="auto"/>
        <w:ind w:left="740" w:right="1014" w:firstLine="719"/>
        <w:jc w:val="both"/>
      </w:pPr>
      <w:r>
        <w:t xml:space="preserve">Inequality and discrimination in South Africa are rooted in the past Apartheid system. Scholars in South Africa have achieved significant milestones through evidence-based assessments. In a report in the </w:t>
      </w:r>
      <w:r>
        <w:rPr>
          <w:i/>
        </w:rPr>
        <w:t xml:space="preserve">Mail and Guardian, </w:t>
      </w:r>
      <w:r>
        <w:t>Tolla (2020) stated that all Black people in South</w:t>
      </w:r>
      <w:r>
        <w:rPr>
          <w:spacing w:val="-12"/>
        </w:rPr>
        <w:t xml:space="preserve"> </w:t>
      </w:r>
      <w:r>
        <w:t>Africa,</w:t>
      </w:r>
      <w:r>
        <w:rPr>
          <w:spacing w:val="-12"/>
        </w:rPr>
        <w:t xml:space="preserve"> </w:t>
      </w:r>
      <w:r>
        <w:t>whether</w:t>
      </w:r>
      <w:r>
        <w:rPr>
          <w:spacing w:val="-13"/>
        </w:rPr>
        <w:t xml:space="preserve"> </w:t>
      </w:r>
      <w:r>
        <w:t>men</w:t>
      </w:r>
      <w:r>
        <w:rPr>
          <w:spacing w:val="-12"/>
        </w:rPr>
        <w:t xml:space="preserve"> </w:t>
      </w:r>
      <w:r>
        <w:t>or</w:t>
      </w:r>
      <w:r>
        <w:rPr>
          <w:spacing w:val="-13"/>
        </w:rPr>
        <w:t xml:space="preserve"> </w:t>
      </w:r>
      <w:r>
        <w:t>women,</w:t>
      </w:r>
      <w:r>
        <w:rPr>
          <w:spacing w:val="-10"/>
        </w:rPr>
        <w:t xml:space="preserve"> </w:t>
      </w:r>
      <w:r>
        <w:t>continue</w:t>
      </w:r>
      <w:r>
        <w:rPr>
          <w:spacing w:val="-13"/>
        </w:rPr>
        <w:t xml:space="preserve"> </w:t>
      </w:r>
      <w:r>
        <w:t>to</w:t>
      </w:r>
      <w:r>
        <w:rPr>
          <w:spacing w:val="-12"/>
        </w:rPr>
        <w:t xml:space="preserve"> </w:t>
      </w:r>
      <w:r>
        <w:t>suffer</w:t>
      </w:r>
      <w:r>
        <w:rPr>
          <w:spacing w:val="-10"/>
        </w:rPr>
        <w:t xml:space="preserve"> </w:t>
      </w:r>
      <w:r>
        <w:t>from</w:t>
      </w:r>
      <w:r>
        <w:rPr>
          <w:spacing w:val="-12"/>
        </w:rPr>
        <w:t xml:space="preserve"> </w:t>
      </w:r>
      <w:r>
        <w:t>subtle</w:t>
      </w:r>
      <w:r>
        <w:rPr>
          <w:spacing w:val="-10"/>
        </w:rPr>
        <w:t xml:space="preserve"> </w:t>
      </w:r>
      <w:r>
        <w:t>and</w:t>
      </w:r>
      <w:r>
        <w:rPr>
          <w:spacing w:val="-12"/>
        </w:rPr>
        <w:t xml:space="preserve"> </w:t>
      </w:r>
      <w:r>
        <w:t>overt</w:t>
      </w:r>
      <w:r>
        <w:rPr>
          <w:spacing w:val="-12"/>
        </w:rPr>
        <w:t xml:space="preserve"> </w:t>
      </w:r>
      <w:r>
        <w:t>forms</w:t>
      </w:r>
      <w:r>
        <w:rPr>
          <w:spacing w:val="-11"/>
        </w:rPr>
        <w:t xml:space="preserve"> </w:t>
      </w:r>
      <w:r>
        <w:t>of</w:t>
      </w:r>
      <w:r>
        <w:rPr>
          <w:spacing w:val="-10"/>
        </w:rPr>
        <w:t xml:space="preserve"> </w:t>
      </w:r>
      <w:r>
        <w:t xml:space="preserve">workplace racism. Many young Black people silently tolerate racism and discrimination at work, leading to being them overlooked, bullied, and overwhelmed, which results in depression. The author also observes that Black managers fail to protect young people from workplace racism and discrimination (Tolla 2020). </w:t>
      </w:r>
      <w:r>
        <w:rPr>
          <w:color w:val="333333"/>
        </w:rPr>
        <w:t xml:space="preserve">This view is supported by </w:t>
      </w:r>
      <w:r>
        <w:t>McKaiser (2015), who highlights that in spite of key pieces of legislation affirming that Black people are legally entitled to substantive equality, racism remains alive and continuing in South Africa.</w:t>
      </w:r>
    </w:p>
    <w:p w14:paraId="10BDEFAB" w14:textId="77777777" w:rsidR="009E1845" w:rsidRDefault="00CE408B">
      <w:pPr>
        <w:pStyle w:val="BodyText"/>
        <w:spacing w:before="241" w:line="360" w:lineRule="auto"/>
        <w:ind w:left="740" w:right="1019" w:firstLine="719"/>
        <w:jc w:val="both"/>
      </w:pPr>
      <w:r>
        <w:rPr>
          <w:spacing w:val="-2"/>
        </w:rPr>
        <w:t>In</w:t>
      </w:r>
      <w:r>
        <w:rPr>
          <w:spacing w:val="-4"/>
        </w:rPr>
        <w:t xml:space="preserve"> </w:t>
      </w:r>
      <w:r>
        <w:rPr>
          <w:spacing w:val="-2"/>
        </w:rPr>
        <w:t>prior</w:t>
      </w:r>
      <w:r>
        <w:rPr>
          <w:spacing w:val="-5"/>
        </w:rPr>
        <w:t xml:space="preserve"> </w:t>
      </w:r>
      <w:r>
        <w:rPr>
          <w:spacing w:val="-2"/>
        </w:rPr>
        <w:t>research,</w:t>
      </w:r>
      <w:r>
        <w:rPr>
          <w:spacing w:val="-3"/>
        </w:rPr>
        <w:t xml:space="preserve"> </w:t>
      </w:r>
      <w:r>
        <w:rPr>
          <w:spacing w:val="-2"/>
        </w:rPr>
        <w:t>Sommerville</w:t>
      </w:r>
      <w:r>
        <w:rPr>
          <w:spacing w:val="-4"/>
        </w:rPr>
        <w:t xml:space="preserve"> </w:t>
      </w:r>
      <w:r>
        <w:rPr>
          <w:spacing w:val="-2"/>
        </w:rPr>
        <w:t>(2007)</w:t>
      </w:r>
      <w:r>
        <w:rPr>
          <w:spacing w:val="-3"/>
        </w:rPr>
        <w:t xml:space="preserve"> </w:t>
      </w:r>
      <w:r>
        <w:rPr>
          <w:spacing w:val="-2"/>
        </w:rPr>
        <w:t>evaluated</w:t>
      </w:r>
      <w:r>
        <w:rPr>
          <w:spacing w:val="-4"/>
        </w:rPr>
        <w:t xml:space="preserve"> </w:t>
      </w:r>
      <w:r>
        <w:rPr>
          <w:spacing w:val="-2"/>
        </w:rPr>
        <w:t>the</w:t>
      </w:r>
      <w:r>
        <w:rPr>
          <w:spacing w:val="-5"/>
        </w:rPr>
        <w:t xml:space="preserve"> </w:t>
      </w:r>
      <w:r>
        <w:rPr>
          <w:spacing w:val="-2"/>
        </w:rPr>
        <w:t>concepts</w:t>
      </w:r>
      <w:r>
        <w:rPr>
          <w:spacing w:val="-3"/>
        </w:rPr>
        <w:t xml:space="preserve"> </w:t>
      </w:r>
      <w:r>
        <w:rPr>
          <w:spacing w:val="-2"/>
        </w:rPr>
        <w:t>meant</w:t>
      </w:r>
      <w:r>
        <w:rPr>
          <w:spacing w:val="-3"/>
        </w:rPr>
        <w:t xml:space="preserve"> </w:t>
      </w:r>
      <w:r>
        <w:rPr>
          <w:spacing w:val="-2"/>
        </w:rPr>
        <w:t>to</w:t>
      </w:r>
      <w:r>
        <w:rPr>
          <w:spacing w:val="-3"/>
        </w:rPr>
        <w:t xml:space="preserve"> </w:t>
      </w:r>
      <w:r>
        <w:rPr>
          <w:spacing w:val="-2"/>
        </w:rPr>
        <w:t>improve</w:t>
      </w:r>
      <w:r>
        <w:rPr>
          <w:spacing w:val="-7"/>
        </w:rPr>
        <w:t xml:space="preserve"> </w:t>
      </w:r>
      <w:r>
        <w:rPr>
          <w:spacing w:val="-2"/>
        </w:rPr>
        <w:t xml:space="preserve">supervision </w:t>
      </w:r>
      <w:r>
        <w:t>and their practical application in the hospitality sector. The author ascertains that several ethical dilemmas are present in the process of hiring and supervising hospitality sector workers. Factors such as the amount of pay, fairness, the age of employees and disabilities are addressed through legal</w:t>
      </w:r>
      <w:r>
        <w:rPr>
          <w:spacing w:val="27"/>
        </w:rPr>
        <w:t xml:space="preserve"> </w:t>
      </w:r>
      <w:r>
        <w:t>frameworks</w:t>
      </w:r>
      <w:r>
        <w:rPr>
          <w:spacing w:val="30"/>
        </w:rPr>
        <w:t xml:space="preserve"> </w:t>
      </w:r>
      <w:r>
        <w:t>and</w:t>
      </w:r>
      <w:r>
        <w:rPr>
          <w:spacing w:val="29"/>
        </w:rPr>
        <w:t xml:space="preserve"> </w:t>
      </w:r>
      <w:r>
        <w:t>policy</w:t>
      </w:r>
      <w:r>
        <w:rPr>
          <w:spacing w:val="28"/>
        </w:rPr>
        <w:t xml:space="preserve"> </w:t>
      </w:r>
      <w:r>
        <w:t>provisions.</w:t>
      </w:r>
      <w:r>
        <w:rPr>
          <w:spacing w:val="29"/>
        </w:rPr>
        <w:t xml:space="preserve"> </w:t>
      </w:r>
      <w:r>
        <w:t>However,</w:t>
      </w:r>
      <w:r>
        <w:rPr>
          <w:spacing w:val="29"/>
        </w:rPr>
        <w:t xml:space="preserve"> </w:t>
      </w:r>
      <w:r>
        <w:t>social</w:t>
      </w:r>
      <w:r>
        <w:rPr>
          <w:spacing w:val="28"/>
        </w:rPr>
        <w:t xml:space="preserve"> </w:t>
      </w:r>
      <w:r>
        <w:t>factors</w:t>
      </w:r>
      <w:r>
        <w:rPr>
          <w:spacing w:val="29"/>
        </w:rPr>
        <w:t xml:space="preserve"> </w:t>
      </w:r>
      <w:r>
        <w:t>and</w:t>
      </w:r>
      <w:r>
        <w:rPr>
          <w:spacing w:val="29"/>
        </w:rPr>
        <w:t xml:space="preserve"> </w:t>
      </w:r>
      <w:r>
        <w:t>workforce</w:t>
      </w:r>
      <w:r>
        <w:rPr>
          <w:spacing w:val="29"/>
        </w:rPr>
        <w:t xml:space="preserve"> </w:t>
      </w:r>
      <w:r>
        <w:rPr>
          <w:spacing w:val="-2"/>
        </w:rPr>
        <w:t>demographics</w:t>
      </w:r>
    </w:p>
    <w:p w14:paraId="61A02B9E" w14:textId="77777777" w:rsidR="009E1845" w:rsidRDefault="009E1845">
      <w:pPr>
        <w:spacing w:line="360" w:lineRule="auto"/>
        <w:jc w:val="both"/>
        <w:sectPr w:rsidR="009E1845">
          <w:pgSz w:w="12240" w:h="15840"/>
          <w:pgMar w:top="1360" w:right="420" w:bottom="1260" w:left="700" w:header="0" w:footer="1062" w:gutter="0"/>
          <w:cols w:space="720"/>
        </w:sectPr>
      </w:pPr>
    </w:p>
    <w:p w14:paraId="58B62496" w14:textId="44AC7D51" w:rsidR="009E1845" w:rsidRDefault="00CE408B">
      <w:pPr>
        <w:pStyle w:val="BodyText"/>
        <w:spacing w:before="79" w:line="360" w:lineRule="auto"/>
        <w:ind w:left="740" w:right="1017"/>
        <w:jc w:val="both"/>
      </w:pPr>
      <w:r>
        <w:lastRenderedPageBreak/>
        <w:t>have received little attention because of the limited concerns raised over these aspects. Sommerville (2007) argues that equal employment opportunity for workers in the hospitality sector</w:t>
      </w:r>
      <w:r>
        <w:rPr>
          <w:spacing w:val="-3"/>
        </w:rPr>
        <w:t xml:space="preserve"> </w:t>
      </w:r>
      <w:r>
        <w:t>is</w:t>
      </w:r>
      <w:r>
        <w:rPr>
          <w:spacing w:val="-2"/>
        </w:rPr>
        <w:t xml:space="preserve"> </w:t>
      </w:r>
      <w:r>
        <w:t>a</w:t>
      </w:r>
      <w:r>
        <w:rPr>
          <w:spacing w:val="-3"/>
        </w:rPr>
        <w:t xml:space="preserve"> </w:t>
      </w:r>
      <w:r>
        <w:t>critical</w:t>
      </w:r>
      <w:r>
        <w:rPr>
          <w:spacing w:val="-2"/>
        </w:rPr>
        <w:t xml:space="preserve"> </w:t>
      </w:r>
      <w:r>
        <w:t>concern</w:t>
      </w:r>
      <w:r>
        <w:rPr>
          <w:spacing w:val="-2"/>
        </w:rPr>
        <w:t xml:space="preserve"> </w:t>
      </w:r>
      <w:r>
        <w:t>that</w:t>
      </w:r>
      <w:r>
        <w:rPr>
          <w:spacing w:val="-2"/>
        </w:rPr>
        <w:t xml:space="preserve"> </w:t>
      </w:r>
      <w:r>
        <w:t>affects</w:t>
      </w:r>
      <w:r>
        <w:rPr>
          <w:spacing w:val="-2"/>
        </w:rPr>
        <w:t xml:space="preserve"> </w:t>
      </w:r>
      <w:r>
        <w:t>motivation</w:t>
      </w:r>
      <w:r>
        <w:rPr>
          <w:spacing w:val="-4"/>
        </w:rPr>
        <w:t xml:space="preserve"> </w:t>
      </w:r>
      <w:r>
        <w:t>and</w:t>
      </w:r>
      <w:r>
        <w:rPr>
          <w:spacing w:val="-3"/>
        </w:rPr>
        <w:t xml:space="preserve"> </w:t>
      </w:r>
      <w:r>
        <w:t>performance.</w:t>
      </w:r>
      <w:r>
        <w:rPr>
          <w:spacing w:val="-2"/>
        </w:rPr>
        <w:t xml:space="preserve"> </w:t>
      </w:r>
      <w:r>
        <w:t>Therefore,</w:t>
      </w:r>
      <w:r>
        <w:rPr>
          <w:spacing w:val="-2"/>
        </w:rPr>
        <w:t xml:space="preserve"> </w:t>
      </w:r>
      <w:r>
        <w:t>interventions</w:t>
      </w:r>
      <w:r>
        <w:rPr>
          <w:spacing w:val="-2"/>
        </w:rPr>
        <w:t xml:space="preserve"> </w:t>
      </w:r>
      <w:r>
        <w:t xml:space="preserve">such as working with the unions, establishing laws, creating </w:t>
      </w:r>
      <w:r w:rsidR="009546FA">
        <w:t>awareness,</w:t>
      </w:r>
      <w:r>
        <w:t xml:space="preserve"> and providing training are utilised to create, sustain, and develop safe workplaces. Management scholars have undertaken a global effort to eradicate or reduce inequality in modern organisations, which has resulted in scholarly</w:t>
      </w:r>
      <w:r>
        <w:rPr>
          <w:spacing w:val="-1"/>
        </w:rPr>
        <w:t xml:space="preserve"> </w:t>
      </w:r>
      <w:r>
        <w:t>articles,</w:t>
      </w:r>
      <w:r>
        <w:rPr>
          <w:spacing w:val="-2"/>
        </w:rPr>
        <w:t xml:space="preserve"> </w:t>
      </w:r>
      <w:r>
        <w:t>seminar</w:t>
      </w:r>
      <w:r>
        <w:rPr>
          <w:spacing w:val="-2"/>
        </w:rPr>
        <w:t xml:space="preserve"> </w:t>
      </w:r>
      <w:r>
        <w:t>papers</w:t>
      </w:r>
      <w:r>
        <w:rPr>
          <w:spacing w:val="-2"/>
        </w:rPr>
        <w:t xml:space="preserve"> </w:t>
      </w:r>
      <w:r>
        <w:t>and presentations</w:t>
      </w:r>
      <w:r>
        <w:rPr>
          <w:spacing w:val="-1"/>
        </w:rPr>
        <w:t xml:space="preserve"> </w:t>
      </w:r>
      <w:r>
        <w:t>on</w:t>
      </w:r>
      <w:r>
        <w:rPr>
          <w:spacing w:val="-1"/>
        </w:rPr>
        <w:t xml:space="preserve"> </w:t>
      </w:r>
      <w:r>
        <w:t>this</w:t>
      </w:r>
      <w:r>
        <w:rPr>
          <w:spacing w:val="-1"/>
        </w:rPr>
        <w:t xml:space="preserve"> </w:t>
      </w:r>
      <w:r>
        <w:t>subject. Inequality</w:t>
      </w:r>
      <w:r>
        <w:rPr>
          <w:spacing w:val="-1"/>
        </w:rPr>
        <w:t xml:space="preserve"> </w:t>
      </w:r>
      <w:r>
        <w:t>and</w:t>
      </w:r>
      <w:r>
        <w:rPr>
          <w:spacing w:val="-1"/>
        </w:rPr>
        <w:t xml:space="preserve"> </w:t>
      </w:r>
      <w:r>
        <w:t>discrimination have been proven to affect job satisfaction, work involvement, commitment, and other work outcomes (Dan-Jumbo and Amah 2018).</w:t>
      </w:r>
    </w:p>
    <w:p w14:paraId="5EA686AD" w14:textId="77777777" w:rsidR="009E1845" w:rsidRDefault="00CE408B">
      <w:pPr>
        <w:pStyle w:val="BodyText"/>
        <w:spacing w:before="240" w:line="360" w:lineRule="auto"/>
        <w:ind w:left="740" w:right="1016" w:firstLine="719"/>
        <w:jc w:val="both"/>
      </w:pPr>
      <w:r>
        <w:t>Smit (2012) observes that the level of inclusion and workplace discrimination in the hospitality sector have not been adequately studied in South Africa. The scholar focuses on the existing regulations that require organisations to incorporate minority groups in their workforce and</w:t>
      </w:r>
      <w:r>
        <w:rPr>
          <w:spacing w:val="-10"/>
        </w:rPr>
        <w:t xml:space="preserve"> </w:t>
      </w:r>
      <w:r>
        <w:t>ensure</w:t>
      </w:r>
      <w:r>
        <w:rPr>
          <w:spacing w:val="-11"/>
        </w:rPr>
        <w:t xml:space="preserve"> </w:t>
      </w:r>
      <w:r>
        <w:t>that</w:t>
      </w:r>
      <w:r>
        <w:rPr>
          <w:spacing w:val="-9"/>
        </w:rPr>
        <w:t xml:space="preserve"> </w:t>
      </w:r>
      <w:r>
        <w:t>their</w:t>
      </w:r>
      <w:r>
        <w:rPr>
          <w:spacing w:val="-8"/>
        </w:rPr>
        <w:t xml:space="preserve"> </w:t>
      </w:r>
      <w:r>
        <w:t>needs</w:t>
      </w:r>
      <w:r>
        <w:rPr>
          <w:spacing w:val="-9"/>
        </w:rPr>
        <w:t xml:space="preserve"> </w:t>
      </w:r>
      <w:r>
        <w:t>are</w:t>
      </w:r>
      <w:r>
        <w:rPr>
          <w:spacing w:val="-9"/>
        </w:rPr>
        <w:t xml:space="preserve"> </w:t>
      </w:r>
      <w:r>
        <w:t>met.</w:t>
      </w:r>
      <w:r>
        <w:rPr>
          <w:spacing w:val="-7"/>
        </w:rPr>
        <w:t xml:space="preserve"> </w:t>
      </w:r>
      <w:r>
        <w:t>While</w:t>
      </w:r>
      <w:r>
        <w:rPr>
          <w:spacing w:val="-11"/>
        </w:rPr>
        <w:t xml:space="preserve"> </w:t>
      </w:r>
      <w:r>
        <w:t>some</w:t>
      </w:r>
      <w:r>
        <w:rPr>
          <w:spacing w:val="-8"/>
        </w:rPr>
        <w:t xml:space="preserve"> </w:t>
      </w:r>
      <w:r>
        <w:t>organisations</w:t>
      </w:r>
      <w:r>
        <w:rPr>
          <w:spacing w:val="-9"/>
        </w:rPr>
        <w:t xml:space="preserve"> </w:t>
      </w:r>
      <w:r>
        <w:t>have</w:t>
      </w:r>
      <w:r>
        <w:rPr>
          <w:spacing w:val="-8"/>
        </w:rPr>
        <w:t xml:space="preserve"> </w:t>
      </w:r>
      <w:r>
        <w:t>failed</w:t>
      </w:r>
      <w:r>
        <w:rPr>
          <w:spacing w:val="-8"/>
        </w:rPr>
        <w:t xml:space="preserve"> </w:t>
      </w:r>
      <w:r>
        <w:t>to</w:t>
      </w:r>
      <w:r>
        <w:rPr>
          <w:spacing w:val="-7"/>
        </w:rPr>
        <w:t xml:space="preserve"> </w:t>
      </w:r>
      <w:r>
        <w:t>meet</w:t>
      </w:r>
      <w:r>
        <w:rPr>
          <w:spacing w:val="-9"/>
        </w:rPr>
        <w:t xml:space="preserve"> </w:t>
      </w:r>
      <w:r>
        <w:t>the</w:t>
      </w:r>
      <w:r>
        <w:rPr>
          <w:spacing w:val="-11"/>
        </w:rPr>
        <w:t xml:space="preserve"> </w:t>
      </w:r>
      <w:r>
        <w:t>employment equity</w:t>
      </w:r>
      <w:r>
        <w:rPr>
          <w:spacing w:val="-6"/>
        </w:rPr>
        <w:t xml:space="preserve"> </w:t>
      </w:r>
      <w:r>
        <w:t>quotas</w:t>
      </w:r>
      <w:r>
        <w:rPr>
          <w:spacing w:val="-6"/>
        </w:rPr>
        <w:t xml:space="preserve"> </w:t>
      </w:r>
      <w:r>
        <w:t>for</w:t>
      </w:r>
      <w:r>
        <w:rPr>
          <w:spacing w:val="-7"/>
        </w:rPr>
        <w:t xml:space="preserve"> </w:t>
      </w:r>
      <w:r>
        <w:t>special</w:t>
      </w:r>
      <w:r>
        <w:rPr>
          <w:spacing w:val="-3"/>
        </w:rPr>
        <w:t xml:space="preserve"> </w:t>
      </w:r>
      <w:r>
        <w:t>groups,</w:t>
      </w:r>
      <w:r>
        <w:rPr>
          <w:spacing w:val="-6"/>
        </w:rPr>
        <w:t xml:space="preserve"> </w:t>
      </w:r>
      <w:r>
        <w:t>those</w:t>
      </w:r>
      <w:r>
        <w:rPr>
          <w:spacing w:val="-6"/>
        </w:rPr>
        <w:t xml:space="preserve"> </w:t>
      </w:r>
      <w:r>
        <w:t>who</w:t>
      </w:r>
      <w:r>
        <w:rPr>
          <w:spacing w:val="-6"/>
        </w:rPr>
        <w:t xml:space="preserve"> </w:t>
      </w:r>
      <w:r>
        <w:t>have</w:t>
      </w:r>
      <w:r>
        <w:rPr>
          <w:spacing w:val="-7"/>
        </w:rPr>
        <w:t xml:space="preserve"> </w:t>
      </w:r>
      <w:r>
        <w:t>attempted</w:t>
      </w:r>
      <w:r>
        <w:rPr>
          <w:spacing w:val="-6"/>
        </w:rPr>
        <w:t xml:space="preserve"> </w:t>
      </w:r>
      <w:r>
        <w:t>to</w:t>
      </w:r>
      <w:r>
        <w:rPr>
          <w:spacing w:val="-5"/>
        </w:rPr>
        <w:t xml:space="preserve"> </w:t>
      </w:r>
      <w:r>
        <w:t>implement</w:t>
      </w:r>
      <w:r>
        <w:rPr>
          <w:spacing w:val="-5"/>
        </w:rPr>
        <w:t xml:space="preserve"> </w:t>
      </w:r>
      <w:r>
        <w:t>these</w:t>
      </w:r>
      <w:r>
        <w:rPr>
          <w:spacing w:val="-7"/>
        </w:rPr>
        <w:t xml:space="preserve"> </w:t>
      </w:r>
      <w:r>
        <w:t>requirements</w:t>
      </w:r>
      <w:r>
        <w:rPr>
          <w:spacing w:val="-6"/>
        </w:rPr>
        <w:t xml:space="preserve"> </w:t>
      </w:r>
      <w:r>
        <w:t>have been unable to establish frameworks that discourage discrimination. Smit (2012) reveals that the discussion</w:t>
      </w:r>
      <w:r>
        <w:rPr>
          <w:spacing w:val="-6"/>
        </w:rPr>
        <w:t xml:space="preserve"> </w:t>
      </w:r>
      <w:r>
        <w:t>of</w:t>
      </w:r>
      <w:r>
        <w:rPr>
          <w:spacing w:val="-7"/>
        </w:rPr>
        <w:t xml:space="preserve"> </w:t>
      </w:r>
      <w:r>
        <w:t>employee</w:t>
      </w:r>
      <w:r>
        <w:rPr>
          <w:spacing w:val="-7"/>
        </w:rPr>
        <w:t xml:space="preserve"> </w:t>
      </w:r>
      <w:r>
        <w:t>inequality</w:t>
      </w:r>
      <w:r>
        <w:rPr>
          <w:spacing w:val="-5"/>
        </w:rPr>
        <w:t xml:space="preserve"> </w:t>
      </w:r>
      <w:r>
        <w:t>in</w:t>
      </w:r>
      <w:r>
        <w:rPr>
          <w:spacing w:val="-5"/>
        </w:rPr>
        <w:t xml:space="preserve"> </w:t>
      </w:r>
      <w:r>
        <w:t>South</w:t>
      </w:r>
      <w:r>
        <w:rPr>
          <w:spacing w:val="-5"/>
        </w:rPr>
        <w:t xml:space="preserve"> </w:t>
      </w:r>
      <w:r>
        <w:t>Africa</w:t>
      </w:r>
      <w:r>
        <w:rPr>
          <w:spacing w:val="-5"/>
        </w:rPr>
        <w:t xml:space="preserve"> </w:t>
      </w:r>
      <w:r>
        <w:t>has</w:t>
      </w:r>
      <w:r>
        <w:rPr>
          <w:spacing w:val="-6"/>
        </w:rPr>
        <w:t xml:space="preserve"> </w:t>
      </w:r>
      <w:r>
        <w:t>been</w:t>
      </w:r>
      <w:r>
        <w:rPr>
          <w:spacing w:val="-6"/>
        </w:rPr>
        <w:t xml:space="preserve"> </w:t>
      </w:r>
      <w:r>
        <w:t>undertaken</w:t>
      </w:r>
      <w:r>
        <w:rPr>
          <w:spacing w:val="-4"/>
        </w:rPr>
        <w:t xml:space="preserve"> </w:t>
      </w:r>
      <w:r>
        <w:t>regarding</w:t>
      </w:r>
      <w:r>
        <w:rPr>
          <w:spacing w:val="-6"/>
        </w:rPr>
        <w:t xml:space="preserve"> </w:t>
      </w:r>
      <w:r>
        <w:t>race</w:t>
      </w:r>
      <w:r>
        <w:rPr>
          <w:spacing w:val="-7"/>
        </w:rPr>
        <w:t xml:space="preserve"> </w:t>
      </w:r>
      <w:r>
        <w:t>and</w:t>
      </w:r>
      <w:r>
        <w:rPr>
          <w:spacing w:val="-6"/>
        </w:rPr>
        <w:t xml:space="preserve"> </w:t>
      </w:r>
      <w:r>
        <w:t>gender with</w:t>
      </w:r>
      <w:r>
        <w:rPr>
          <w:spacing w:val="-7"/>
        </w:rPr>
        <w:t xml:space="preserve"> </w:t>
      </w:r>
      <w:r>
        <w:t>little</w:t>
      </w:r>
      <w:r>
        <w:rPr>
          <w:spacing w:val="-8"/>
        </w:rPr>
        <w:t xml:space="preserve"> </w:t>
      </w:r>
      <w:r>
        <w:t>regard</w:t>
      </w:r>
      <w:r>
        <w:rPr>
          <w:spacing w:val="-6"/>
        </w:rPr>
        <w:t xml:space="preserve"> </w:t>
      </w:r>
      <w:r>
        <w:t>for</w:t>
      </w:r>
      <w:r>
        <w:rPr>
          <w:spacing w:val="-8"/>
        </w:rPr>
        <w:t xml:space="preserve"> </w:t>
      </w:r>
      <w:r>
        <w:t>minority</w:t>
      </w:r>
      <w:r>
        <w:rPr>
          <w:spacing w:val="-7"/>
        </w:rPr>
        <w:t xml:space="preserve"> </w:t>
      </w:r>
      <w:r>
        <w:t>groups,</w:t>
      </w:r>
      <w:r>
        <w:rPr>
          <w:spacing w:val="-7"/>
        </w:rPr>
        <w:t xml:space="preserve"> </w:t>
      </w:r>
      <w:r>
        <w:t>such</w:t>
      </w:r>
      <w:r>
        <w:rPr>
          <w:spacing w:val="-5"/>
        </w:rPr>
        <w:t xml:space="preserve"> </w:t>
      </w:r>
      <w:r>
        <w:t>as</w:t>
      </w:r>
      <w:r>
        <w:rPr>
          <w:spacing w:val="-5"/>
        </w:rPr>
        <w:t xml:space="preserve"> </w:t>
      </w:r>
      <w:r>
        <w:t>people</w:t>
      </w:r>
      <w:r>
        <w:rPr>
          <w:spacing w:val="-8"/>
        </w:rPr>
        <w:t xml:space="preserve"> </w:t>
      </w:r>
      <w:r>
        <w:t>living</w:t>
      </w:r>
      <w:r>
        <w:rPr>
          <w:spacing w:val="-3"/>
        </w:rPr>
        <w:t xml:space="preserve"> </w:t>
      </w:r>
      <w:r>
        <w:t>with</w:t>
      </w:r>
      <w:r>
        <w:rPr>
          <w:spacing w:val="-7"/>
        </w:rPr>
        <w:t xml:space="preserve"> </w:t>
      </w:r>
      <w:r>
        <w:t>disabilities.</w:t>
      </w:r>
      <w:r>
        <w:rPr>
          <w:spacing w:val="-8"/>
        </w:rPr>
        <w:t xml:space="preserve"> </w:t>
      </w:r>
      <w:r>
        <w:t>The</w:t>
      </w:r>
      <w:r>
        <w:rPr>
          <w:spacing w:val="-8"/>
        </w:rPr>
        <w:t xml:space="preserve"> </w:t>
      </w:r>
      <w:r>
        <w:t>scholar</w:t>
      </w:r>
      <w:r>
        <w:rPr>
          <w:spacing w:val="-6"/>
        </w:rPr>
        <w:t xml:space="preserve"> </w:t>
      </w:r>
      <w:r>
        <w:t>connects this tendency to a lack of knowledge and awareness about these dimensions being embedded in the</w:t>
      </w:r>
      <w:r>
        <w:rPr>
          <w:spacing w:val="-5"/>
        </w:rPr>
        <w:t xml:space="preserve"> </w:t>
      </w:r>
      <w:r>
        <w:t>policy</w:t>
      </w:r>
      <w:r>
        <w:rPr>
          <w:spacing w:val="-5"/>
        </w:rPr>
        <w:t xml:space="preserve"> </w:t>
      </w:r>
      <w:r>
        <w:t>frameworks.</w:t>
      </w:r>
      <w:r>
        <w:rPr>
          <w:spacing w:val="-5"/>
        </w:rPr>
        <w:t xml:space="preserve"> </w:t>
      </w:r>
      <w:r>
        <w:t>The</w:t>
      </w:r>
      <w:r>
        <w:rPr>
          <w:spacing w:val="-6"/>
        </w:rPr>
        <w:t xml:space="preserve"> </w:t>
      </w:r>
      <w:r>
        <w:t>author</w:t>
      </w:r>
      <w:r>
        <w:rPr>
          <w:spacing w:val="-3"/>
        </w:rPr>
        <w:t xml:space="preserve"> </w:t>
      </w:r>
      <w:r>
        <w:t>further</w:t>
      </w:r>
      <w:r>
        <w:rPr>
          <w:spacing w:val="-6"/>
        </w:rPr>
        <w:t xml:space="preserve"> </w:t>
      </w:r>
      <w:r>
        <w:t>states</w:t>
      </w:r>
      <w:r>
        <w:rPr>
          <w:spacing w:val="-2"/>
        </w:rPr>
        <w:t xml:space="preserve"> </w:t>
      </w:r>
      <w:r>
        <w:t>that</w:t>
      </w:r>
      <w:r>
        <w:rPr>
          <w:spacing w:val="-5"/>
        </w:rPr>
        <w:t xml:space="preserve"> </w:t>
      </w:r>
      <w:r>
        <w:t>the</w:t>
      </w:r>
      <w:r>
        <w:rPr>
          <w:spacing w:val="-5"/>
        </w:rPr>
        <w:t xml:space="preserve"> </w:t>
      </w:r>
      <w:r>
        <w:t>Department</w:t>
      </w:r>
      <w:r>
        <w:rPr>
          <w:spacing w:val="-2"/>
        </w:rPr>
        <w:t xml:space="preserve"> </w:t>
      </w:r>
      <w:r>
        <w:t>of</w:t>
      </w:r>
      <w:r>
        <w:rPr>
          <w:spacing w:val="-6"/>
        </w:rPr>
        <w:t xml:space="preserve"> </w:t>
      </w:r>
      <w:r>
        <w:t>Labour</w:t>
      </w:r>
      <w:r>
        <w:rPr>
          <w:spacing w:val="-6"/>
        </w:rPr>
        <w:t xml:space="preserve"> </w:t>
      </w:r>
      <w:r>
        <w:t>has</w:t>
      </w:r>
      <w:r>
        <w:rPr>
          <w:spacing w:val="-5"/>
        </w:rPr>
        <w:t xml:space="preserve"> </w:t>
      </w:r>
      <w:r>
        <w:t>been</w:t>
      </w:r>
      <w:r>
        <w:rPr>
          <w:spacing w:val="-2"/>
        </w:rPr>
        <w:t xml:space="preserve"> </w:t>
      </w:r>
      <w:r>
        <w:t>a</w:t>
      </w:r>
      <w:r>
        <w:rPr>
          <w:spacing w:val="-3"/>
        </w:rPr>
        <w:t xml:space="preserve"> </w:t>
      </w:r>
      <w:r>
        <w:t>central factor in perpetuating this skewed perception of workplace discrimination and inequality, especially in the hotel industry.</w:t>
      </w:r>
    </w:p>
    <w:p w14:paraId="3589822D" w14:textId="77777777" w:rsidR="009E1845" w:rsidRDefault="00CE408B">
      <w:pPr>
        <w:pStyle w:val="BodyText"/>
        <w:spacing w:before="241" w:line="360" w:lineRule="auto"/>
        <w:ind w:left="740" w:right="1019" w:firstLine="719"/>
        <w:jc w:val="both"/>
      </w:pPr>
      <w:r>
        <w:t>Makumbirofa and</w:t>
      </w:r>
      <w:r>
        <w:rPr>
          <w:spacing w:val="-1"/>
        </w:rPr>
        <w:t xml:space="preserve"> </w:t>
      </w:r>
      <w:r>
        <w:t>Saayman</w:t>
      </w:r>
      <w:r>
        <w:rPr>
          <w:spacing w:val="-1"/>
        </w:rPr>
        <w:t xml:space="preserve"> </w:t>
      </w:r>
      <w:r>
        <w:t>(2018) evaluated</w:t>
      </w:r>
      <w:r>
        <w:rPr>
          <w:spacing w:val="-1"/>
        </w:rPr>
        <w:t xml:space="preserve"> </w:t>
      </w:r>
      <w:r>
        <w:t>the hotel</w:t>
      </w:r>
      <w:r>
        <w:rPr>
          <w:spacing w:val="-1"/>
        </w:rPr>
        <w:t xml:space="preserve"> </w:t>
      </w:r>
      <w:r>
        <w:t>industry</w:t>
      </w:r>
      <w:r>
        <w:rPr>
          <w:spacing w:val="-2"/>
        </w:rPr>
        <w:t xml:space="preserve"> </w:t>
      </w:r>
      <w:r>
        <w:t>in</w:t>
      </w:r>
      <w:r>
        <w:rPr>
          <w:spacing w:val="-1"/>
        </w:rPr>
        <w:t xml:space="preserve"> </w:t>
      </w:r>
      <w:r>
        <w:t>South</w:t>
      </w:r>
      <w:r>
        <w:rPr>
          <w:spacing w:val="-1"/>
        </w:rPr>
        <w:t xml:space="preserve"> </w:t>
      </w:r>
      <w:r>
        <w:t>Africa regarding the number of employment opportunities offered every year. The scholars discovered that the sector</w:t>
      </w:r>
      <w:r>
        <w:rPr>
          <w:spacing w:val="-12"/>
        </w:rPr>
        <w:t xml:space="preserve"> </w:t>
      </w:r>
      <w:r>
        <w:t>contributes</w:t>
      </w:r>
      <w:r>
        <w:rPr>
          <w:spacing w:val="-14"/>
        </w:rPr>
        <w:t xml:space="preserve"> </w:t>
      </w:r>
      <w:r>
        <w:t>more</w:t>
      </w:r>
      <w:r>
        <w:rPr>
          <w:spacing w:val="-15"/>
        </w:rPr>
        <w:t xml:space="preserve"> </w:t>
      </w:r>
      <w:r>
        <w:t>than</w:t>
      </w:r>
      <w:r>
        <w:rPr>
          <w:spacing w:val="-14"/>
        </w:rPr>
        <w:t xml:space="preserve"> </w:t>
      </w:r>
      <w:r>
        <w:t>10%</w:t>
      </w:r>
      <w:r>
        <w:rPr>
          <w:spacing w:val="-13"/>
        </w:rPr>
        <w:t xml:space="preserve"> </w:t>
      </w:r>
      <w:r>
        <w:t>of</w:t>
      </w:r>
      <w:r>
        <w:rPr>
          <w:spacing w:val="-15"/>
        </w:rPr>
        <w:t xml:space="preserve"> </w:t>
      </w:r>
      <w:r>
        <w:t>the</w:t>
      </w:r>
      <w:r>
        <w:rPr>
          <w:spacing w:val="-15"/>
        </w:rPr>
        <w:t xml:space="preserve"> </w:t>
      </w:r>
      <w:r>
        <w:t>total</w:t>
      </w:r>
      <w:r>
        <w:rPr>
          <w:spacing w:val="-14"/>
        </w:rPr>
        <w:t xml:space="preserve"> </w:t>
      </w:r>
      <w:r>
        <w:t>number</w:t>
      </w:r>
      <w:r>
        <w:rPr>
          <w:spacing w:val="-15"/>
        </w:rPr>
        <w:t xml:space="preserve"> </w:t>
      </w:r>
      <w:r>
        <w:t>of</w:t>
      </w:r>
      <w:r>
        <w:rPr>
          <w:spacing w:val="-13"/>
        </w:rPr>
        <w:t xml:space="preserve"> </w:t>
      </w:r>
      <w:r>
        <w:t>jobs</w:t>
      </w:r>
      <w:r>
        <w:rPr>
          <w:spacing w:val="-14"/>
        </w:rPr>
        <w:t xml:space="preserve"> </w:t>
      </w:r>
      <w:r>
        <w:t>provided</w:t>
      </w:r>
      <w:r>
        <w:rPr>
          <w:spacing w:val="-14"/>
        </w:rPr>
        <w:t xml:space="preserve"> </w:t>
      </w:r>
      <w:r>
        <w:t>in</w:t>
      </w:r>
      <w:r>
        <w:rPr>
          <w:spacing w:val="-14"/>
        </w:rPr>
        <w:t xml:space="preserve"> </w:t>
      </w:r>
      <w:r>
        <w:t>the</w:t>
      </w:r>
      <w:r>
        <w:rPr>
          <w:spacing w:val="-15"/>
        </w:rPr>
        <w:t xml:space="preserve"> </w:t>
      </w:r>
      <w:r>
        <w:t>country.</w:t>
      </w:r>
      <w:r>
        <w:rPr>
          <w:spacing w:val="-13"/>
        </w:rPr>
        <w:t xml:space="preserve"> </w:t>
      </w:r>
      <w:r>
        <w:t>Furthermore, the demand for qualified labour in the hotel industry in the country has increased over the past decade.</w:t>
      </w:r>
      <w:r>
        <w:rPr>
          <w:spacing w:val="-10"/>
        </w:rPr>
        <w:t xml:space="preserve"> </w:t>
      </w:r>
      <w:r>
        <w:t>The</w:t>
      </w:r>
      <w:r>
        <w:rPr>
          <w:spacing w:val="-11"/>
        </w:rPr>
        <w:t xml:space="preserve"> </w:t>
      </w:r>
      <w:r>
        <w:t>study</w:t>
      </w:r>
      <w:r>
        <w:rPr>
          <w:spacing w:val="-9"/>
        </w:rPr>
        <w:t xml:space="preserve"> </w:t>
      </w:r>
      <w:r>
        <w:t>forecasts</w:t>
      </w:r>
      <w:r>
        <w:rPr>
          <w:spacing w:val="-9"/>
        </w:rPr>
        <w:t xml:space="preserve"> </w:t>
      </w:r>
      <w:r>
        <w:t>that</w:t>
      </w:r>
      <w:r>
        <w:rPr>
          <w:spacing w:val="-10"/>
        </w:rPr>
        <w:t xml:space="preserve"> </w:t>
      </w:r>
      <w:r>
        <w:t>this</w:t>
      </w:r>
      <w:r>
        <w:rPr>
          <w:spacing w:val="-9"/>
        </w:rPr>
        <w:t xml:space="preserve"> </w:t>
      </w:r>
      <w:r>
        <w:t>trend</w:t>
      </w:r>
      <w:r>
        <w:rPr>
          <w:spacing w:val="-10"/>
        </w:rPr>
        <w:t xml:space="preserve"> </w:t>
      </w:r>
      <w:r>
        <w:t>will</w:t>
      </w:r>
      <w:r>
        <w:rPr>
          <w:spacing w:val="-9"/>
        </w:rPr>
        <w:t xml:space="preserve"> </w:t>
      </w:r>
      <w:r>
        <w:t>continue</w:t>
      </w:r>
      <w:r>
        <w:rPr>
          <w:spacing w:val="-11"/>
        </w:rPr>
        <w:t xml:space="preserve"> </w:t>
      </w:r>
      <w:r>
        <w:t>into</w:t>
      </w:r>
      <w:r>
        <w:rPr>
          <w:spacing w:val="-10"/>
        </w:rPr>
        <w:t xml:space="preserve"> </w:t>
      </w:r>
      <w:r>
        <w:t>the</w:t>
      </w:r>
      <w:r>
        <w:rPr>
          <w:spacing w:val="-10"/>
        </w:rPr>
        <w:t xml:space="preserve"> </w:t>
      </w:r>
      <w:r>
        <w:t>next</w:t>
      </w:r>
      <w:r>
        <w:rPr>
          <w:spacing w:val="-9"/>
        </w:rPr>
        <w:t xml:space="preserve"> </w:t>
      </w:r>
      <w:r>
        <w:t>decade.</w:t>
      </w:r>
      <w:r>
        <w:rPr>
          <w:spacing w:val="-10"/>
        </w:rPr>
        <w:t xml:space="preserve"> </w:t>
      </w:r>
      <w:r>
        <w:t>The</w:t>
      </w:r>
      <w:r>
        <w:rPr>
          <w:spacing w:val="-11"/>
        </w:rPr>
        <w:t xml:space="preserve"> </w:t>
      </w:r>
      <w:r>
        <w:t>high</w:t>
      </w:r>
      <w:r>
        <w:rPr>
          <w:spacing w:val="-9"/>
        </w:rPr>
        <w:t xml:space="preserve"> </w:t>
      </w:r>
      <w:r>
        <w:t>demand</w:t>
      </w:r>
      <w:r>
        <w:rPr>
          <w:spacing w:val="-10"/>
        </w:rPr>
        <w:t xml:space="preserve"> </w:t>
      </w:r>
      <w:r>
        <w:t>for qualified labour in this sector has resulted in other critical issues, including talent management, employee satisfaction, remuneration, and workplace diversity management.</w:t>
      </w:r>
    </w:p>
    <w:p w14:paraId="7753BE54" w14:textId="77777777" w:rsidR="009E1845" w:rsidRDefault="009E1845">
      <w:pPr>
        <w:spacing w:line="360" w:lineRule="auto"/>
        <w:jc w:val="both"/>
        <w:sectPr w:rsidR="009E1845">
          <w:pgSz w:w="12240" w:h="15840"/>
          <w:pgMar w:top="1360" w:right="420" w:bottom="1260" w:left="700" w:header="0" w:footer="1062" w:gutter="0"/>
          <w:cols w:space="720"/>
        </w:sectPr>
      </w:pPr>
    </w:p>
    <w:p w14:paraId="62B98F61" w14:textId="77777777" w:rsidR="009E1845" w:rsidRDefault="00CE408B">
      <w:pPr>
        <w:pStyle w:val="BodyText"/>
        <w:spacing w:before="79" w:line="360" w:lineRule="auto"/>
        <w:ind w:left="740" w:right="1015" w:firstLine="719"/>
        <w:jc w:val="both"/>
      </w:pPr>
      <w:r>
        <w:lastRenderedPageBreak/>
        <w:t>Scholars, while connecting turnover to job elasticity, have indicated that business entities in this sector have enacted measures to curb the emerging high demand for qualified employees, and they have concurrently attempted to improve workplaces to augment retention rates. Makumbirofa and Saayman (2018) predict a future era of complex HR dynamics that could characterise the sector. The South African Human Rights Business Country Guide (SAHRBCG 2015) states that organisations in South Africa must adhere to specific HRPs in order to ensure a balanced workforce and a safe working environment that fulfils the dimensions of diversity and job satisfaction. The guide further declares that business entities, including</w:t>
      </w:r>
      <w:r>
        <w:rPr>
          <w:spacing w:val="-3"/>
        </w:rPr>
        <w:t xml:space="preserve"> </w:t>
      </w:r>
      <w:r>
        <w:t>those operating in the hotel industry, are required to formulate workplace policies that encourage equality, high workplace standards, security, and a conflict-resolution framework.</w:t>
      </w:r>
    </w:p>
    <w:p w14:paraId="03BE679D" w14:textId="77777777" w:rsidR="009E1845" w:rsidRDefault="00CE408B">
      <w:pPr>
        <w:pStyle w:val="BodyText"/>
        <w:spacing w:before="241" w:line="360" w:lineRule="auto"/>
        <w:ind w:left="740" w:right="1013" w:firstLine="719"/>
        <w:jc w:val="both"/>
      </w:pPr>
      <w:r>
        <w:t xml:space="preserve">The above prescriptions imply that business enterprises are required to implement comprehensive measures to ensure that each employee is regarded and esteemed as an essential party in the company’s affairs and has personal needs and expectations (SAHRBCG 2015). Nevertheless, there is no guarantee that all organisations inspect or monitor their operations and activities to guarantee a balanced and fair workplace for all workers. Consequently, some companies experience employee apprehension concerning discrimination, inequality, and </w:t>
      </w:r>
      <w:r>
        <w:rPr>
          <w:spacing w:val="-2"/>
        </w:rPr>
        <w:t>prejudice.</w:t>
      </w:r>
    </w:p>
    <w:p w14:paraId="3A99B0AD" w14:textId="77777777" w:rsidR="009E1845" w:rsidRDefault="00CE408B">
      <w:pPr>
        <w:pStyle w:val="BodyText"/>
        <w:spacing w:before="240" w:line="360" w:lineRule="auto"/>
        <w:ind w:left="740" w:right="1016" w:firstLine="719"/>
        <w:jc w:val="both"/>
      </w:pPr>
      <w:r>
        <w:t>The</w:t>
      </w:r>
      <w:r>
        <w:rPr>
          <w:spacing w:val="-10"/>
        </w:rPr>
        <w:t xml:space="preserve"> </w:t>
      </w:r>
      <w:r>
        <w:t>South</w:t>
      </w:r>
      <w:r>
        <w:rPr>
          <w:spacing w:val="-9"/>
        </w:rPr>
        <w:t xml:space="preserve"> </w:t>
      </w:r>
      <w:r>
        <w:t>African</w:t>
      </w:r>
      <w:r>
        <w:rPr>
          <w:spacing w:val="-9"/>
        </w:rPr>
        <w:t xml:space="preserve"> </w:t>
      </w:r>
      <w:r>
        <w:t>Human</w:t>
      </w:r>
      <w:r>
        <w:rPr>
          <w:spacing w:val="-9"/>
        </w:rPr>
        <w:t xml:space="preserve"> </w:t>
      </w:r>
      <w:r>
        <w:t>Rights</w:t>
      </w:r>
      <w:r>
        <w:rPr>
          <w:spacing w:val="-11"/>
        </w:rPr>
        <w:t xml:space="preserve"> </w:t>
      </w:r>
      <w:r>
        <w:t>Committee</w:t>
      </w:r>
      <w:r>
        <w:rPr>
          <w:spacing w:val="-8"/>
        </w:rPr>
        <w:t xml:space="preserve"> </w:t>
      </w:r>
      <w:r>
        <w:t>SAHRC</w:t>
      </w:r>
      <w:r>
        <w:rPr>
          <w:spacing w:val="-9"/>
        </w:rPr>
        <w:t xml:space="preserve"> </w:t>
      </w:r>
      <w:r>
        <w:t>(2017)</w:t>
      </w:r>
      <w:r>
        <w:rPr>
          <w:spacing w:val="-9"/>
        </w:rPr>
        <w:t xml:space="preserve"> </w:t>
      </w:r>
      <w:r>
        <w:t>underscores</w:t>
      </w:r>
      <w:r>
        <w:rPr>
          <w:spacing w:val="-9"/>
        </w:rPr>
        <w:t xml:space="preserve"> </w:t>
      </w:r>
      <w:r>
        <w:t>that</w:t>
      </w:r>
      <w:r>
        <w:rPr>
          <w:spacing w:val="-9"/>
        </w:rPr>
        <w:t xml:space="preserve"> </w:t>
      </w:r>
      <w:r>
        <w:t>the</w:t>
      </w:r>
      <w:r>
        <w:rPr>
          <w:spacing w:val="-10"/>
        </w:rPr>
        <w:t xml:space="preserve"> </w:t>
      </w:r>
      <w:r>
        <w:t>country has made significant changes since the advent of democratic governance. However, unfair practices have persisted across different sectors. The report asserts that historical divisions of the past still haunt the current campaign to eradicate discrimination in South Africa. Some of the critical factors that have encouraged the persistence of discriminatory tendencies are a lack of awareness and overemphasis on other forms of systemic discrimination. The report also affirms that social aspects are a critical part of encouraging workplace inequality and discrimination. Significantly, Caven and Nachmias (2017) reported that many organisations have established approaches to diversify the workforce and build an inclusive working environment. However, diversity, equality, discrimination, and social stigmas persist as vital organisational problems.</w:t>
      </w:r>
    </w:p>
    <w:p w14:paraId="351BB0FE" w14:textId="77777777" w:rsidR="009E1845" w:rsidRDefault="00CE408B">
      <w:pPr>
        <w:pStyle w:val="BodyText"/>
        <w:spacing w:before="241" w:line="360" w:lineRule="auto"/>
        <w:ind w:left="740" w:right="1017" w:firstLine="719"/>
        <w:jc w:val="both"/>
      </w:pPr>
      <w:r>
        <w:t>Isaiah, Ojiabo and Alagah (2017) listed different types of workplace discrimination, such as</w:t>
      </w:r>
      <w:r>
        <w:rPr>
          <w:spacing w:val="-8"/>
        </w:rPr>
        <w:t xml:space="preserve"> </w:t>
      </w:r>
      <w:r>
        <w:t>exploitation,</w:t>
      </w:r>
      <w:r>
        <w:rPr>
          <w:spacing w:val="-6"/>
        </w:rPr>
        <w:t xml:space="preserve"> </w:t>
      </w:r>
      <w:r>
        <w:t>dangerous</w:t>
      </w:r>
      <w:r>
        <w:rPr>
          <w:spacing w:val="-6"/>
        </w:rPr>
        <w:t xml:space="preserve"> </w:t>
      </w:r>
      <w:r>
        <w:t>working</w:t>
      </w:r>
      <w:r>
        <w:rPr>
          <w:spacing w:val="-6"/>
        </w:rPr>
        <w:t xml:space="preserve"> </w:t>
      </w:r>
      <w:r>
        <w:t>conditions,</w:t>
      </w:r>
      <w:r>
        <w:rPr>
          <w:spacing w:val="-6"/>
        </w:rPr>
        <w:t xml:space="preserve"> </w:t>
      </w:r>
      <w:r>
        <w:t>wage</w:t>
      </w:r>
      <w:r>
        <w:rPr>
          <w:spacing w:val="-6"/>
        </w:rPr>
        <w:t xml:space="preserve"> </w:t>
      </w:r>
      <w:r>
        <w:t>theft,</w:t>
      </w:r>
      <w:r>
        <w:rPr>
          <w:spacing w:val="-4"/>
        </w:rPr>
        <w:t xml:space="preserve"> </w:t>
      </w:r>
      <w:r>
        <w:t>and</w:t>
      </w:r>
      <w:r>
        <w:rPr>
          <w:spacing w:val="-6"/>
        </w:rPr>
        <w:t xml:space="preserve"> </w:t>
      </w:r>
      <w:r>
        <w:t>physical</w:t>
      </w:r>
      <w:r>
        <w:rPr>
          <w:spacing w:val="-3"/>
        </w:rPr>
        <w:t xml:space="preserve"> </w:t>
      </w:r>
      <w:r>
        <w:t>and</w:t>
      </w:r>
      <w:r>
        <w:rPr>
          <w:spacing w:val="-4"/>
        </w:rPr>
        <w:t xml:space="preserve"> </w:t>
      </w:r>
      <w:r>
        <w:t>emotional</w:t>
      </w:r>
      <w:r>
        <w:rPr>
          <w:spacing w:val="-6"/>
        </w:rPr>
        <w:t xml:space="preserve"> </w:t>
      </w:r>
      <w:r>
        <w:t>abuse.</w:t>
      </w:r>
      <w:r>
        <w:rPr>
          <w:spacing w:val="-5"/>
        </w:rPr>
        <w:t xml:space="preserve"> The</w:t>
      </w:r>
    </w:p>
    <w:p w14:paraId="0261D971" w14:textId="77777777" w:rsidR="009E1845" w:rsidRDefault="009E1845">
      <w:pPr>
        <w:spacing w:line="360" w:lineRule="auto"/>
        <w:jc w:val="both"/>
        <w:sectPr w:rsidR="009E1845">
          <w:pgSz w:w="12240" w:h="15840"/>
          <w:pgMar w:top="1360" w:right="420" w:bottom="1260" w:left="700" w:header="0" w:footer="1062" w:gutter="0"/>
          <w:cols w:space="720"/>
        </w:sectPr>
      </w:pPr>
    </w:p>
    <w:p w14:paraId="7EDF7D5E" w14:textId="77777777" w:rsidR="009E1845" w:rsidRDefault="00CE408B">
      <w:pPr>
        <w:pStyle w:val="BodyText"/>
        <w:spacing w:before="79" w:line="360" w:lineRule="auto"/>
        <w:ind w:left="740" w:right="1016"/>
        <w:jc w:val="both"/>
      </w:pPr>
      <w:r>
        <w:lastRenderedPageBreak/>
        <w:t>authors also stated that the factors that feed discrimination include in-groups and out-groups, negative media portrayals, anti-immigrant sentiments, ethno-racial profiling, and the criminalization of specific groups. According to Palumbo and Manna (2019), workplace discrimination</w:t>
      </w:r>
      <w:r>
        <w:rPr>
          <w:spacing w:val="-15"/>
        </w:rPr>
        <w:t xml:space="preserve"> </w:t>
      </w:r>
      <w:r>
        <w:t>can</w:t>
      </w:r>
      <w:r>
        <w:rPr>
          <w:spacing w:val="-15"/>
        </w:rPr>
        <w:t xml:space="preserve"> </w:t>
      </w:r>
      <w:r>
        <w:t>also</w:t>
      </w:r>
      <w:r>
        <w:rPr>
          <w:spacing w:val="-15"/>
        </w:rPr>
        <w:t xml:space="preserve"> </w:t>
      </w:r>
      <w:r>
        <w:t>be</w:t>
      </w:r>
      <w:r>
        <w:rPr>
          <w:spacing w:val="-15"/>
        </w:rPr>
        <w:t xml:space="preserve"> </w:t>
      </w:r>
      <w:r>
        <w:t>caused</w:t>
      </w:r>
      <w:r>
        <w:rPr>
          <w:spacing w:val="-15"/>
        </w:rPr>
        <w:t xml:space="preserve"> </w:t>
      </w:r>
      <w:r>
        <w:t>by</w:t>
      </w:r>
      <w:r>
        <w:rPr>
          <w:spacing w:val="-15"/>
        </w:rPr>
        <w:t xml:space="preserve"> </w:t>
      </w:r>
      <w:r>
        <w:t>prejudiced</w:t>
      </w:r>
      <w:r>
        <w:rPr>
          <w:spacing w:val="-15"/>
        </w:rPr>
        <w:t xml:space="preserve"> </w:t>
      </w:r>
      <w:r>
        <w:t>job</w:t>
      </w:r>
      <w:r>
        <w:rPr>
          <w:spacing w:val="-15"/>
        </w:rPr>
        <w:t xml:space="preserve"> </w:t>
      </w:r>
      <w:r>
        <w:t>design</w:t>
      </w:r>
      <w:r>
        <w:rPr>
          <w:spacing w:val="-15"/>
        </w:rPr>
        <w:t xml:space="preserve"> </w:t>
      </w:r>
      <w:r>
        <w:t>and</w:t>
      </w:r>
      <w:r>
        <w:rPr>
          <w:spacing w:val="-15"/>
        </w:rPr>
        <w:t xml:space="preserve"> </w:t>
      </w:r>
      <w:r>
        <w:t>work</w:t>
      </w:r>
      <w:r>
        <w:rPr>
          <w:spacing w:val="-15"/>
        </w:rPr>
        <w:t xml:space="preserve"> </w:t>
      </w:r>
      <w:r>
        <w:t>allocation;</w:t>
      </w:r>
      <w:r>
        <w:rPr>
          <w:spacing w:val="-15"/>
        </w:rPr>
        <w:t xml:space="preserve"> </w:t>
      </w:r>
      <w:r>
        <w:t>the</w:t>
      </w:r>
      <w:r>
        <w:rPr>
          <w:spacing w:val="6"/>
        </w:rPr>
        <w:t xml:space="preserve"> </w:t>
      </w:r>
      <w:r>
        <w:t>discriminatory usage</w:t>
      </w:r>
      <w:r>
        <w:rPr>
          <w:spacing w:val="-15"/>
        </w:rPr>
        <w:t xml:space="preserve"> </w:t>
      </w:r>
      <w:r>
        <w:t>of</w:t>
      </w:r>
      <w:r>
        <w:rPr>
          <w:spacing w:val="-15"/>
        </w:rPr>
        <w:t xml:space="preserve"> </w:t>
      </w:r>
      <w:r>
        <w:t>promotion</w:t>
      </w:r>
      <w:r>
        <w:rPr>
          <w:spacing w:val="-15"/>
        </w:rPr>
        <w:t xml:space="preserve"> </w:t>
      </w:r>
      <w:r>
        <w:t>and</w:t>
      </w:r>
      <w:r>
        <w:rPr>
          <w:spacing w:val="-15"/>
        </w:rPr>
        <w:t xml:space="preserve"> </w:t>
      </w:r>
      <w:r>
        <w:t>awards;</w:t>
      </w:r>
      <w:r>
        <w:rPr>
          <w:spacing w:val="-15"/>
        </w:rPr>
        <w:t xml:space="preserve"> </w:t>
      </w:r>
      <w:r>
        <w:t>wage</w:t>
      </w:r>
      <w:r>
        <w:rPr>
          <w:spacing w:val="-15"/>
        </w:rPr>
        <w:t xml:space="preserve"> </w:t>
      </w:r>
      <w:r>
        <w:t>differences;</w:t>
      </w:r>
      <w:r>
        <w:rPr>
          <w:spacing w:val="-15"/>
        </w:rPr>
        <w:t xml:space="preserve"> </w:t>
      </w:r>
      <w:r>
        <w:t>unjustified</w:t>
      </w:r>
      <w:r>
        <w:rPr>
          <w:spacing w:val="-15"/>
        </w:rPr>
        <w:t xml:space="preserve"> </w:t>
      </w:r>
      <w:r>
        <w:t>increased</w:t>
      </w:r>
      <w:r>
        <w:rPr>
          <w:spacing w:val="-15"/>
        </w:rPr>
        <w:t xml:space="preserve"> </w:t>
      </w:r>
      <w:r>
        <w:t>workloads;</w:t>
      </w:r>
      <w:r>
        <w:rPr>
          <w:spacing w:val="-15"/>
        </w:rPr>
        <w:t xml:space="preserve"> </w:t>
      </w:r>
      <w:r>
        <w:t>and</w:t>
      </w:r>
      <w:r>
        <w:rPr>
          <w:spacing w:val="-15"/>
        </w:rPr>
        <w:t xml:space="preserve"> </w:t>
      </w:r>
      <w:r>
        <w:t>the</w:t>
      </w:r>
      <w:r>
        <w:rPr>
          <w:spacing w:val="-15"/>
        </w:rPr>
        <w:t xml:space="preserve"> </w:t>
      </w:r>
      <w:r>
        <w:t>misuse of HRM instruments. Furthermore, Isaiah, Ojiabo and Alagah (2017) state that prejudices in the workplace against people of different colours, cultures, ethnicities, or religious backgrounds reduce workers’ creativity, induce deviant behaviour, and could lead to frequent high turnover.</w:t>
      </w:r>
    </w:p>
    <w:p w14:paraId="5ED97DA1" w14:textId="77777777" w:rsidR="009E1845" w:rsidRDefault="00CE408B">
      <w:pPr>
        <w:pStyle w:val="Heading2"/>
        <w:numPr>
          <w:ilvl w:val="2"/>
          <w:numId w:val="85"/>
        </w:numPr>
        <w:tabs>
          <w:tab w:val="left" w:pos="1459"/>
        </w:tabs>
        <w:spacing w:before="41"/>
        <w:ind w:left="1459" w:hanging="719"/>
        <w:jc w:val="both"/>
      </w:pPr>
      <w:bookmarkStart w:id="167" w:name="_bookmark57"/>
      <w:bookmarkEnd w:id="167"/>
      <w:r>
        <w:rPr>
          <w:spacing w:val="-2"/>
        </w:rPr>
        <w:t>Summary</w:t>
      </w:r>
    </w:p>
    <w:p w14:paraId="58B56B6B" w14:textId="5DB6C79F" w:rsidR="009E1845" w:rsidRDefault="00CE408B">
      <w:pPr>
        <w:pStyle w:val="BodyText"/>
        <w:spacing w:before="241" w:line="360" w:lineRule="auto"/>
        <w:ind w:left="740" w:right="1018" w:firstLine="719"/>
        <w:jc w:val="both"/>
      </w:pPr>
      <w:r>
        <w:t xml:space="preserve">Prejudice can be understood as preconceived negative notions or opinions about a certain kind of person, independent of their actual actions, </w:t>
      </w:r>
      <w:r w:rsidR="009546FA">
        <w:t>beliefs,</w:t>
      </w:r>
      <w:r>
        <w:t xml:space="preserve"> or characteristics. Concurrently, a stereotype is a false belief about the nature of an individual based on observable characteristics (Kite and Whitley Jr 2016). The forms of cognitive and behavioural biases result from natural selection, but such biases are no longer effective or acceptable for characterising or analysing people. The intersectionality of many factors and the regional context must be considered when seeking to understand experiences of discrimination and inequality.</w:t>
      </w:r>
    </w:p>
    <w:p w14:paraId="42E6D138" w14:textId="77777777" w:rsidR="009E1845" w:rsidRDefault="00CE408B">
      <w:pPr>
        <w:pStyle w:val="BodyText"/>
        <w:spacing w:before="239" w:line="360" w:lineRule="auto"/>
        <w:ind w:left="740" w:right="1012" w:firstLine="719"/>
        <w:jc w:val="both"/>
      </w:pPr>
      <w:r>
        <w:t>Workplace discrimination can be described as the unequal treatment of employees based on personal prejudice (Dhanani, Beus and Joseph 2018). Direct discrimination involves non- compliance with anti-discrimination laws, while indirect discrimination involves the implementation of policies or working conditions that result in unequal experiences (McGregor 1960).</w:t>
      </w:r>
      <w:r>
        <w:rPr>
          <w:spacing w:val="-11"/>
        </w:rPr>
        <w:t xml:space="preserve"> </w:t>
      </w:r>
      <w:r>
        <w:t>A</w:t>
      </w:r>
      <w:r>
        <w:rPr>
          <w:spacing w:val="-12"/>
        </w:rPr>
        <w:t xml:space="preserve"> </w:t>
      </w:r>
      <w:r>
        <w:t>tool</w:t>
      </w:r>
      <w:r>
        <w:rPr>
          <w:spacing w:val="-11"/>
        </w:rPr>
        <w:t xml:space="preserve"> </w:t>
      </w:r>
      <w:r>
        <w:t>such</w:t>
      </w:r>
      <w:r>
        <w:rPr>
          <w:spacing w:val="-11"/>
        </w:rPr>
        <w:t xml:space="preserve"> </w:t>
      </w:r>
      <w:r>
        <w:t>as</w:t>
      </w:r>
      <w:r>
        <w:rPr>
          <w:spacing w:val="-11"/>
        </w:rPr>
        <w:t xml:space="preserve"> </w:t>
      </w:r>
      <w:r>
        <w:t>the</w:t>
      </w:r>
      <w:r>
        <w:rPr>
          <w:spacing w:val="-11"/>
        </w:rPr>
        <w:t xml:space="preserve"> </w:t>
      </w:r>
      <w:r>
        <w:t>WPDI</w:t>
      </w:r>
      <w:r>
        <w:rPr>
          <w:spacing w:val="-14"/>
        </w:rPr>
        <w:t xml:space="preserve"> </w:t>
      </w:r>
      <w:r>
        <w:t>is</w:t>
      </w:r>
      <w:r>
        <w:rPr>
          <w:spacing w:val="-11"/>
        </w:rPr>
        <w:t xml:space="preserve"> </w:t>
      </w:r>
      <w:r>
        <w:t>useful</w:t>
      </w:r>
      <w:r>
        <w:rPr>
          <w:spacing w:val="-11"/>
        </w:rPr>
        <w:t xml:space="preserve"> </w:t>
      </w:r>
      <w:r>
        <w:t>for</w:t>
      </w:r>
      <w:r>
        <w:rPr>
          <w:spacing w:val="-12"/>
        </w:rPr>
        <w:t xml:space="preserve"> </w:t>
      </w:r>
      <w:r>
        <w:t>enabling</w:t>
      </w:r>
      <w:r>
        <w:rPr>
          <w:spacing w:val="-11"/>
        </w:rPr>
        <w:t xml:space="preserve"> </w:t>
      </w:r>
      <w:r>
        <w:t>organisations</w:t>
      </w:r>
      <w:r>
        <w:rPr>
          <w:spacing w:val="-11"/>
        </w:rPr>
        <w:t xml:space="preserve"> </w:t>
      </w:r>
      <w:r>
        <w:t>to</w:t>
      </w:r>
      <w:r>
        <w:rPr>
          <w:spacing w:val="-11"/>
        </w:rPr>
        <w:t xml:space="preserve"> </w:t>
      </w:r>
      <w:r>
        <w:t>evaluate</w:t>
      </w:r>
      <w:r>
        <w:rPr>
          <w:spacing w:val="-12"/>
        </w:rPr>
        <w:t xml:space="preserve"> </w:t>
      </w:r>
      <w:r>
        <w:t>the</w:t>
      </w:r>
      <w:r>
        <w:rPr>
          <w:spacing w:val="-12"/>
        </w:rPr>
        <w:t xml:space="preserve"> </w:t>
      </w:r>
      <w:r>
        <w:t>level</w:t>
      </w:r>
      <w:r>
        <w:rPr>
          <w:spacing w:val="-11"/>
        </w:rPr>
        <w:t xml:space="preserve"> </w:t>
      </w:r>
      <w:r>
        <w:t>and</w:t>
      </w:r>
      <w:r>
        <w:rPr>
          <w:spacing w:val="-11"/>
        </w:rPr>
        <w:t xml:space="preserve"> </w:t>
      </w:r>
      <w:r>
        <w:t>forms of discrimination experienced by employees. Within the hotel sector and other industries, pervasive discrimination often indicates some degree of corruption or systemic failure, which results in the abuse of power or ambivalent leadership (Gillard, Chen and Lv 2018).</w:t>
      </w:r>
    </w:p>
    <w:p w14:paraId="2BF53A05" w14:textId="77777777" w:rsidR="009E1845" w:rsidRDefault="00CE408B">
      <w:pPr>
        <w:pStyle w:val="Heading2"/>
        <w:numPr>
          <w:ilvl w:val="1"/>
          <w:numId w:val="85"/>
        </w:numPr>
        <w:tabs>
          <w:tab w:val="left" w:pos="1827"/>
        </w:tabs>
        <w:spacing w:before="241"/>
        <w:ind w:left="1827" w:hanging="816"/>
      </w:pPr>
      <w:bookmarkStart w:id="168" w:name="_bookmark58"/>
      <w:bookmarkEnd w:id="168"/>
      <w:r>
        <w:t>Section</w:t>
      </w:r>
      <w:r>
        <w:rPr>
          <w:spacing w:val="-2"/>
        </w:rPr>
        <w:t xml:space="preserve"> </w:t>
      </w:r>
      <w:r>
        <w:t>3:</w:t>
      </w:r>
      <w:r>
        <w:rPr>
          <w:spacing w:val="4"/>
        </w:rPr>
        <w:t xml:space="preserve"> </w:t>
      </w:r>
      <w:r>
        <w:t>Human</w:t>
      </w:r>
      <w:r>
        <w:rPr>
          <w:spacing w:val="-2"/>
        </w:rPr>
        <w:t xml:space="preserve"> </w:t>
      </w:r>
      <w:r>
        <w:t>Resource</w:t>
      </w:r>
      <w:r>
        <w:rPr>
          <w:spacing w:val="-2"/>
        </w:rPr>
        <w:t xml:space="preserve"> Management</w:t>
      </w:r>
    </w:p>
    <w:p w14:paraId="79BFA223" w14:textId="77777777" w:rsidR="009E1845" w:rsidRDefault="009E1845">
      <w:pPr>
        <w:pStyle w:val="BodyText"/>
        <w:rPr>
          <w:b/>
        </w:rPr>
      </w:pPr>
    </w:p>
    <w:p w14:paraId="47BC0E21" w14:textId="77777777" w:rsidR="009E1845" w:rsidRDefault="00CE408B">
      <w:pPr>
        <w:pStyle w:val="BodyText"/>
        <w:spacing w:line="360" w:lineRule="auto"/>
        <w:ind w:left="740" w:right="1015" w:firstLine="719"/>
        <w:jc w:val="both"/>
      </w:pPr>
      <w:r>
        <w:t>This section presents a discussion of human resources management (HRM) and human resources practices (HRP) within organisations. It reviews organisations’ internal systems and structures, as well as formal and informal structures. Organisational culture is explained via the influence</w:t>
      </w:r>
      <w:r>
        <w:rPr>
          <w:spacing w:val="67"/>
        </w:rPr>
        <w:t xml:space="preserve"> </w:t>
      </w:r>
      <w:r>
        <w:t>of</w:t>
      </w:r>
      <w:r>
        <w:rPr>
          <w:spacing w:val="70"/>
        </w:rPr>
        <w:t xml:space="preserve"> </w:t>
      </w:r>
      <w:r>
        <w:t>leadership</w:t>
      </w:r>
      <w:r>
        <w:rPr>
          <w:spacing w:val="72"/>
        </w:rPr>
        <w:t xml:space="preserve"> </w:t>
      </w:r>
      <w:r>
        <w:t>strategies.</w:t>
      </w:r>
      <w:r>
        <w:rPr>
          <w:spacing w:val="71"/>
        </w:rPr>
        <w:t xml:space="preserve"> </w:t>
      </w:r>
      <w:r>
        <w:t>Organisational</w:t>
      </w:r>
      <w:r>
        <w:rPr>
          <w:spacing w:val="71"/>
        </w:rPr>
        <w:t xml:space="preserve"> </w:t>
      </w:r>
      <w:r>
        <w:t>climate</w:t>
      </w:r>
      <w:r>
        <w:rPr>
          <w:spacing w:val="71"/>
        </w:rPr>
        <w:t xml:space="preserve"> </w:t>
      </w:r>
      <w:r>
        <w:t>is</w:t>
      </w:r>
      <w:r>
        <w:rPr>
          <w:spacing w:val="71"/>
        </w:rPr>
        <w:t xml:space="preserve"> </w:t>
      </w:r>
      <w:r>
        <w:t>discussed</w:t>
      </w:r>
      <w:r>
        <w:rPr>
          <w:spacing w:val="70"/>
        </w:rPr>
        <w:t xml:space="preserve"> </w:t>
      </w:r>
      <w:r>
        <w:t>and</w:t>
      </w:r>
      <w:r>
        <w:rPr>
          <w:spacing w:val="70"/>
        </w:rPr>
        <w:t xml:space="preserve"> </w:t>
      </w:r>
      <w:r>
        <w:t>followed</w:t>
      </w:r>
      <w:r>
        <w:rPr>
          <w:spacing w:val="70"/>
        </w:rPr>
        <w:t xml:space="preserve"> </w:t>
      </w:r>
      <w:r>
        <w:t>by</w:t>
      </w:r>
      <w:r>
        <w:rPr>
          <w:spacing w:val="71"/>
        </w:rPr>
        <w:t xml:space="preserve"> </w:t>
      </w:r>
      <w:r>
        <w:rPr>
          <w:spacing w:val="-5"/>
        </w:rPr>
        <w:t>an</w:t>
      </w:r>
    </w:p>
    <w:p w14:paraId="1476D3BE" w14:textId="77777777" w:rsidR="009E1845" w:rsidRDefault="009E1845">
      <w:pPr>
        <w:spacing w:line="360" w:lineRule="auto"/>
        <w:jc w:val="both"/>
        <w:sectPr w:rsidR="009E1845">
          <w:pgSz w:w="12240" w:h="15840"/>
          <w:pgMar w:top="1360" w:right="420" w:bottom="1260" w:left="700" w:header="0" w:footer="1062" w:gutter="0"/>
          <w:cols w:space="720"/>
        </w:sectPr>
      </w:pPr>
    </w:p>
    <w:p w14:paraId="2DA5EC01" w14:textId="77777777" w:rsidR="009E1845" w:rsidRDefault="00CE408B">
      <w:pPr>
        <w:pStyle w:val="BodyText"/>
        <w:spacing w:before="79" w:line="360" w:lineRule="auto"/>
        <w:ind w:left="740" w:right="1014"/>
      </w:pPr>
      <w:r>
        <w:lastRenderedPageBreak/>
        <w:t>explanation</w:t>
      </w:r>
      <w:r>
        <w:rPr>
          <w:spacing w:val="29"/>
        </w:rPr>
        <w:t xml:space="preserve"> </w:t>
      </w:r>
      <w:r>
        <w:t>of</w:t>
      </w:r>
      <w:r>
        <w:rPr>
          <w:spacing w:val="28"/>
        </w:rPr>
        <w:t xml:space="preserve"> </w:t>
      </w:r>
      <w:r>
        <w:t>the</w:t>
      </w:r>
      <w:r>
        <w:rPr>
          <w:spacing w:val="28"/>
        </w:rPr>
        <w:t xml:space="preserve"> </w:t>
      </w:r>
      <w:r>
        <w:t>importance</w:t>
      </w:r>
      <w:r>
        <w:rPr>
          <w:spacing w:val="28"/>
        </w:rPr>
        <w:t xml:space="preserve"> </w:t>
      </w:r>
      <w:r>
        <w:t>of</w:t>
      </w:r>
      <w:r>
        <w:rPr>
          <w:spacing w:val="28"/>
        </w:rPr>
        <w:t xml:space="preserve"> </w:t>
      </w:r>
      <w:r>
        <w:t>HRP</w:t>
      </w:r>
      <w:r>
        <w:rPr>
          <w:spacing w:val="30"/>
        </w:rPr>
        <w:t xml:space="preserve"> </w:t>
      </w:r>
      <w:r>
        <w:t>and</w:t>
      </w:r>
      <w:r>
        <w:rPr>
          <w:spacing w:val="29"/>
        </w:rPr>
        <w:t xml:space="preserve"> </w:t>
      </w:r>
      <w:r>
        <w:t>diversity</w:t>
      </w:r>
      <w:r>
        <w:rPr>
          <w:spacing w:val="29"/>
        </w:rPr>
        <w:t xml:space="preserve"> </w:t>
      </w:r>
      <w:r>
        <w:t>management.</w:t>
      </w:r>
      <w:r>
        <w:rPr>
          <w:spacing w:val="29"/>
        </w:rPr>
        <w:t xml:space="preserve"> </w:t>
      </w:r>
      <w:r>
        <w:t>Finally,</w:t>
      </w:r>
      <w:r>
        <w:rPr>
          <w:spacing w:val="29"/>
        </w:rPr>
        <w:t xml:space="preserve"> </w:t>
      </w:r>
      <w:r>
        <w:t>the</w:t>
      </w:r>
      <w:r>
        <w:rPr>
          <w:spacing w:val="28"/>
        </w:rPr>
        <w:t xml:space="preserve"> </w:t>
      </w:r>
      <w:r>
        <w:t>contents</w:t>
      </w:r>
      <w:r>
        <w:rPr>
          <w:spacing w:val="29"/>
        </w:rPr>
        <w:t xml:space="preserve"> </w:t>
      </w:r>
      <w:r>
        <w:t>of</w:t>
      </w:r>
      <w:r>
        <w:rPr>
          <w:spacing w:val="26"/>
        </w:rPr>
        <w:t xml:space="preserve"> </w:t>
      </w:r>
      <w:r>
        <w:t>the section are summarised.</w:t>
      </w:r>
    </w:p>
    <w:p w14:paraId="515B9CE2" w14:textId="77777777" w:rsidR="009E1845" w:rsidRDefault="00CE408B">
      <w:pPr>
        <w:pStyle w:val="Heading2"/>
        <w:numPr>
          <w:ilvl w:val="2"/>
          <w:numId w:val="85"/>
        </w:numPr>
        <w:tabs>
          <w:tab w:val="left" w:pos="1519"/>
        </w:tabs>
        <w:spacing w:before="41"/>
        <w:ind w:left="1519" w:hanging="779"/>
      </w:pPr>
      <w:bookmarkStart w:id="169" w:name="_bookmark59"/>
      <w:bookmarkEnd w:id="169"/>
      <w:r>
        <w:t>Human</w:t>
      </w:r>
      <w:r>
        <w:rPr>
          <w:spacing w:val="-2"/>
        </w:rPr>
        <w:t xml:space="preserve"> </w:t>
      </w:r>
      <w:r>
        <w:t>resource</w:t>
      </w:r>
      <w:r>
        <w:rPr>
          <w:spacing w:val="-3"/>
        </w:rPr>
        <w:t xml:space="preserve"> </w:t>
      </w:r>
      <w:r>
        <w:t>practices within</w:t>
      </w:r>
      <w:r>
        <w:rPr>
          <w:spacing w:val="-1"/>
        </w:rPr>
        <w:t xml:space="preserve"> </w:t>
      </w:r>
      <w:r>
        <w:rPr>
          <w:spacing w:val="-2"/>
        </w:rPr>
        <w:t>organisations</w:t>
      </w:r>
    </w:p>
    <w:p w14:paraId="429E5E9F" w14:textId="77777777" w:rsidR="009E1845" w:rsidRDefault="00CE408B">
      <w:pPr>
        <w:pStyle w:val="BodyText"/>
        <w:spacing w:before="240" w:line="360" w:lineRule="auto"/>
        <w:ind w:left="740" w:right="1018" w:firstLine="719"/>
        <w:jc w:val="both"/>
      </w:pPr>
      <w:r>
        <w:t>According</w:t>
      </w:r>
      <w:r>
        <w:rPr>
          <w:spacing w:val="-15"/>
        </w:rPr>
        <w:t xml:space="preserve"> </w:t>
      </w:r>
      <w:r>
        <w:t>to</w:t>
      </w:r>
      <w:r>
        <w:rPr>
          <w:spacing w:val="-15"/>
        </w:rPr>
        <w:t xml:space="preserve"> </w:t>
      </w:r>
      <w:r>
        <w:t>the</w:t>
      </w:r>
      <w:r>
        <w:rPr>
          <w:spacing w:val="-15"/>
        </w:rPr>
        <w:t xml:space="preserve"> </w:t>
      </w:r>
      <w:r>
        <w:t>literature,</w:t>
      </w:r>
      <w:r>
        <w:rPr>
          <w:spacing w:val="-15"/>
        </w:rPr>
        <w:t xml:space="preserve"> </w:t>
      </w:r>
      <w:r>
        <w:t>HRM</w:t>
      </w:r>
      <w:r>
        <w:rPr>
          <w:spacing w:val="-15"/>
        </w:rPr>
        <w:t xml:space="preserve"> </w:t>
      </w:r>
      <w:r>
        <w:t>lacks</w:t>
      </w:r>
      <w:r>
        <w:rPr>
          <w:spacing w:val="-15"/>
        </w:rPr>
        <w:t xml:space="preserve"> </w:t>
      </w:r>
      <w:r>
        <w:t>a</w:t>
      </w:r>
      <w:r>
        <w:rPr>
          <w:spacing w:val="-15"/>
        </w:rPr>
        <w:t xml:space="preserve"> </w:t>
      </w:r>
      <w:r>
        <w:t>harmonised</w:t>
      </w:r>
      <w:r>
        <w:rPr>
          <w:spacing w:val="-15"/>
        </w:rPr>
        <w:t xml:space="preserve"> </w:t>
      </w:r>
      <w:r>
        <w:t>single</w:t>
      </w:r>
      <w:r>
        <w:rPr>
          <w:spacing w:val="-15"/>
        </w:rPr>
        <w:t xml:space="preserve"> </w:t>
      </w:r>
      <w:r>
        <w:t>definition,</w:t>
      </w:r>
      <w:r>
        <w:rPr>
          <w:spacing w:val="-15"/>
        </w:rPr>
        <w:t xml:space="preserve"> </w:t>
      </w:r>
      <w:r>
        <w:t>and</w:t>
      </w:r>
      <w:r>
        <w:rPr>
          <w:spacing w:val="-15"/>
        </w:rPr>
        <w:t xml:space="preserve"> </w:t>
      </w:r>
      <w:r>
        <w:t>several</w:t>
      </w:r>
      <w:r>
        <w:rPr>
          <w:spacing w:val="-15"/>
        </w:rPr>
        <w:t xml:space="preserve"> </w:t>
      </w:r>
      <w:r>
        <w:t>scholars and researchers have advanced their various perceptions. The field of HRM includes many processes and strategies that are executed to enable employees to meet business objectives (Icy TalesTeam</w:t>
      </w:r>
      <w:r>
        <w:rPr>
          <w:spacing w:val="-1"/>
        </w:rPr>
        <w:t xml:space="preserve"> </w:t>
      </w:r>
      <w:r>
        <w:t>2020).</w:t>
      </w:r>
      <w:r>
        <w:rPr>
          <w:spacing w:val="-1"/>
        </w:rPr>
        <w:t xml:space="preserve"> </w:t>
      </w:r>
      <w:r>
        <w:t>This</w:t>
      </w:r>
      <w:r>
        <w:rPr>
          <w:spacing w:val="-1"/>
        </w:rPr>
        <w:t xml:space="preserve"> </w:t>
      </w:r>
      <w:r>
        <w:t>detailed</w:t>
      </w:r>
      <w:r>
        <w:rPr>
          <w:spacing w:val="-2"/>
        </w:rPr>
        <w:t xml:space="preserve"> </w:t>
      </w:r>
      <w:r>
        <w:t>package</w:t>
      </w:r>
      <w:r>
        <w:rPr>
          <w:spacing w:val="-2"/>
        </w:rPr>
        <w:t xml:space="preserve"> </w:t>
      </w:r>
      <w:r>
        <w:t>of</w:t>
      </w:r>
      <w:r>
        <w:rPr>
          <w:spacing w:val="-2"/>
        </w:rPr>
        <w:t xml:space="preserve"> </w:t>
      </w:r>
      <w:r>
        <w:t>management</w:t>
      </w:r>
      <w:r>
        <w:rPr>
          <w:spacing w:val="-1"/>
        </w:rPr>
        <w:t xml:space="preserve"> </w:t>
      </w:r>
      <w:r>
        <w:t>policies</w:t>
      </w:r>
      <w:r>
        <w:rPr>
          <w:spacing w:val="-2"/>
        </w:rPr>
        <w:t xml:space="preserve"> </w:t>
      </w:r>
      <w:r>
        <w:t>and</w:t>
      </w:r>
      <w:r>
        <w:rPr>
          <w:spacing w:val="-1"/>
        </w:rPr>
        <w:t xml:space="preserve"> </w:t>
      </w:r>
      <w:r>
        <w:t>practices</w:t>
      </w:r>
      <w:r>
        <w:rPr>
          <w:spacing w:val="-1"/>
        </w:rPr>
        <w:t xml:space="preserve"> </w:t>
      </w:r>
      <w:r>
        <w:t>is</w:t>
      </w:r>
      <w:r>
        <w:rPr>
          <w:spacing w:val="-1"/>
        </w:rPr>
        <w:t xml:space="preserve"> </w:t>
      </w:r>
      <w:r>
        <w:t>executed</w:t>
      </w:r>
      <w:r>
        <w:rPr>
          <w:spacing w:val="-2"/>
        </w:rPr>
        <w:t xml:space="preserve"> </w:t>
      </w:r>
      <w:r>
        <w:t>inside the company. Since employees are essential to the organisation’s survival, this has led to the development of HRP and policies to manage them.</w:t>
      </w:r>
    </w:p>
    <w:p w14:paraId="50A0CF67" w14:textId="77777777" w:rsidR="009E1845" w:rsidRDefault="00CE408B">
      <w:pPr>
        <w:pStyle w:val="BodyText"/>
        <w:spacing w:before="241" w:line="360" w:lineRule="auto"/>
        <w:ind w:left="740" w:right="1015" w:firstLine="719"/>
        <w:jc w:val="both"/>
      </w:pPr>
      <w:r>
        <w:t>HRPs</w:t>
      </w:r>
      <w:r>
        <w:rPr>
          <w:spacing w:val="-1"/>
        </w:rPr>
        <w:t xml:space="preserve"> </w:t>
      </w:r>
      <w:r>
        <w:t>describe the actions</w:t>
      </w:r>
      <w:r>
        <w:rPr>
          <w:spacing w:val="-1"/>
        </w:rPr>
        <w:t xml:space="preserve"> </w:t>
      </w:r>
      <w:r>
        <w:t>and</w:t>
      </w:r>
      <w:r>
        <w:rPr>
          <w:spacing w:val="-1"/>
        </w:rPr>
        <w:t xml:space="preserve"> </w:t>
      </w:r>
      <w:r>
        <w:t>policies enacted by an</w:t>
      </w:r>
      <w:r>
        <w:rPr>
          <w:spacing w:val="-1"/>
        </w:rPr>
        <w:t xml:space="preserve"> </w:t>
      </w:r>
      <w:r>
        <w:t>organisation’s HR</w:t>
      </w:r>
      <w:r>
        <w:rPr>
          <w:spacing w:val="-1"/>
        </w:rPr>
        <w:t xml:space="preserve"> </w:t>
      </w:r>
      <w:r>
        <w:t xml:space="preserve">department (Noe </w:t>
      </w:r>
      <w:r>
        <w:rPr>
          <w:i/>
        </w:rPr>
        <w:t xml:space="preserve">et al. </w:t>
      </w:r>
      <w:r>
        <w:t>2017). HR managers oversee myriad tasks, such as payroll, benefits administration, claim resolution and hiring. Effective HRPs are essential to a business and facilitate success or drive a business to failure.</w:t>
      </w:r>
      <w:r>
        <w:rPr>
          <w:spacing w:val="40"/>
        </w:rPr>
        <w:t xml:space="preserve"> </w:t>
      </w:r>
      <w:r>
        <w:t>Boella (2017) posits that</w:t>
      </w:r>
      <w:r>
        <w:rPr>
          <w:spacing w:val="-1"/>
        </w:rPr>
        <w:t xml:space="preserve"> </w:t>
      </w:r>
      <w:r>
        <w:t>HRM is</w:t>
      </w:r>
      <w:r>
        <w:rPr>
          <w:spacing w:val="-1"/>
        </w:rPr>
        <w:t xml:space="preserve"> </w:t>
      </w:r>
      <w:r>
        <w:t>the sub-policy of the overall organisational policy.</w:t>
      </w:r>
      <w:r>
        <w:rPr>
          <w:spacing w:val="-11"/>
        </w:rPr>
        <w:t xml:space="preserve"> </w:t>
      </w:r>
      <w:r>
        <w:t>An</w:t>
      </w:r>
      <w:r>
        <w:rPr>
          <w:spacing w:val="-11"/>
        </w:rPr>
        <w:t xml:space="preserve"> </w:t>
      </w:r>
      <w:r>
        <w:t>organisation’s</w:t>
      </w:r>
      <w:r>
        <w:rPr>
          <w:spacing w:val="-8"/>
        </w:rPr>
        <w:t xml:space="preserve"> </w:t>
      </w:r>
      <w:r>
        <w:t>HR</w:t>
      </w:r>
      <w:r>
        <w:rPr>
          <w:spacing w:val="-10"/>
        </w:rPr>
        <w:t xml:space="preserve"> </w:t>
      </w:r>
      <w:r>
        <w:t>policy</w:t>
      </w:r>
      <w:r>
        <w:rPr>
          <w:spacing w:val="-11"/>
        </w:rPr>
        <w:t xml:space="preserve"> </w:t>
      </w:r>
      <w:r>
        <w:t>is</w:t>
      </w:r>
      <w:r>
        <w:rPr>
          <w:spacing w:val="-10"/>
        </w:rPr>
        <w:t xml:space="preserve"> </w:t>
      </w:r>
      <w:r>
        <w:t>commonly</w:t>
      </w:r>
      <w:r>
        <w:rPr>
          <w:spacing w:val="-13"/>
        </w:rPr>
        <w:t xml:space="preserve"> </w:t>
      </w:r>
      <w:r>
        <w:t>known</w:t>
      </w:r>
      <w:r>
        <w:rPr>
          <w:spacing w:val="-11"/>
        </w:rPr>
        <w:t xml:space="preserve"> </w:t>
      </w:r>
      <w:r>
        <w:t>as</w:t>
      </w:r>
      <w:r>
        <w:rPr>
          <w:spacing w:val="-10"/>
        </w:rPr>
        <w:t xml:space="preserve"> </w:t>
      </w:r>
      <w:r>
        <w:t>its</w:t>
      </w:r>
      <w:r>
        <w:rPr>
          <w:spacing w:val="-8"/>
        </w:rPr>
        <w:t xml:space="preserve"> </w:t>
      </w:r>
      <w:r>
        <w:rPr>
          <w:i/>
        </w:rPr>
        <w:t>personnel</w:t>
      </w:r>
      <w:r>
        <w:rPr>
          <w:i/>
          <w:spacing w:val="-10"/>
        </w:rPr>
        <w:t xml:space="preserve"> </w:t>
      </w:r>
      <w:r>
        <w:rPr>
          <w:i/>
        </w:rPr>
        <w:t>policy</w:t>
      </w:r>
      <w:r>
        <w:t>.</w:t>
      </w:r>
      <w:r>
        <w:rPr>
          <w:spacing w:val="-11"/>
        </w:rPr>
        <w:t xml:space="preserve"> </w:t>
      </w:r>
      <w:r>
        <w:t>The</w:t>
      </w:r>
      <w:r>
        <w:rPr>
          <w:spacing w:val="-12"/>
        </w:rPr>
        <w:t xml:space="preserve"> </w:t>
      </w:r>
      <w:r>
        <w:t>author</w:t>
      </w:r>
      <w:r>
        <w:rPr>
          <w:spacing w:val="-10"/>
        </w:rPr>
        <w:t xml:space="preserve"> </w:t>
      </w:r>
      <w:r>
        <w:t>states that personnel policy ‘should provide a framework that sets patterns of behaviour for the organisation</w:t>
      </w:r>
      <w:r>
        <w:rPr>
          <w:spacing w:val="-5"/>
        </w:rPr>
        <w:t xml:space="preserve"> </w:t>
      </w:r>
      <w:r>
        <w:t>and</w:t>
      </w:r>
      <w:r>
        <w:rPr>
          <w:spacing w:val="-6"/>
        </w:rPr>
        <w:t xml:space="preserve"> </w:t>
      </w:r>
      <w:r>
        <w:t>the</w:t>
      </w:r>
      <w:r>
        <w:rPr>
          <w:spacing w:val="-6"/>
        </w:rPr>
        <w:t xml:space="preserve"> </w:t>
      </w:r>
      <w:r>
        <w:t>individuals</w:t>
      </w:r>
      <w:r>
        <w:rPr>
          <w:spacing w:val="-6"/>
        </w:rPr>
        <w:t xml:space="preserve"> </w:t>
      </w:r>
      <w:r>
        <w:t>within</w:t>
      </w:r>
      <w:r>
        <w:rPr>
          <w:spacing w:val="-6"/>
        </w:rPr>
        <w:t xml:space="preserve"> </w:t>
      </w:r>
      <w:r>
        <w:t>it’</w:t>
      </w:r>
      <w:r>
        <w:rPr>
          <w:spacing w:val="-5"/>
        </w:rPr>
        <w:t xml:space="preserve"> </w:t>
      </w:r>
      <w:r>
        <w:t>(Boella</w:t>
      </w:r>
      <w:r>
        <w:rPr>
          <w:spacing w:val="-9"/>
        </w:rPr>
        <w:t xml:space="preserve"> </w:t>
      </w:r>
      <w:r>
        <w:t>2017:</w:t>
      </w:r>
      <w:r>
        <w:rPr>
          <w:spacing w:val="-5"/>
        </w:rPr>
        <w:t xml:space="preserve"> </w:t>
      </w:r>
      <w:r>
        <w:t>65).</w:t>
      </w:r>
      <w:r>
        <w:rPr>
          <w:spacing w:val="-6"/>
        </w:rPr>
        <w:t xml:space="preserve"> </w:t>
      </w:r>
      <w:r>
        <w:t>Policies</w:t>
      </w:r>
      <w:r>
        <w:rPr>
          <w:spacing w:val="-6"/>
        </w:rPr>
        <w:t xml:space="preserve"> </w:t>
      </w:r>
      <w:r>
        <w:t>provide</w:t>
      </w:r>
      <w:r>
        <w:rPr>
          <w:spacing w:val="-7"/>
        </w:rPr>
        <w:t xml:space="preserve"> </w:t>
      </w:r>
      <w:r>
        <w:t>a</w:t>
      </w:r>
      <w:r>
        <w:rPr>
          <w:spacing w:val="-7"/>
        </w:rPr>
        <w:t xml:space="preserve"> </w:t>
      </w:r>
      <w:r>
        <w:t>framework</w:t>
      </w:r>
      <w:r>
        <w:rPr>
          <w:spacing w:val="-6"/>
        </w:rPr>
        <w:t xml:space="preserve"> </w:t>
      </w:r>
      <w:r>
        <w:t>within which organisations or companies operate.</w:t>
      </w:r>
    </w:p>
    <w:p w14:paraId="444193DC" w14:textId="3EC07919" w:rsidR="009E1845" w:rsidRDefault="00CE408B">
      <w:pPr>
        <w:pStyle w:val="BodyText"/>
        <w:spacing w:before="238" w:line="360" w:lineRule="auto"/>
        <w:ind w:left="740" w:right="1013" w:firstLine="719"/>
        <w:jc w:val="both"/>
      </w:pPr>
      <w:r>
        <w:t>One</w:t>
      </w:r>
      <w:r>
        <w:rPr>
          <w:spacing w:val="-2"/>
        </w:rPr>
        <w:t xml:space="preserve"> </w:t>
      </w:r>
      <w:r>
        <w:t xml:space="preserve">set of HRPs is not sufficient for every business (Noe </w:t>
      </w:r>
      <w:r>
        <w:rPr>
          <w:i/>
        </w:rPr>
        <w:t xml:space="preserve">et al. </w:t>
      </w:r>
      <w:r>
        <w:t xml:space="preserve">2017). The most effective practices depend on several factors, including cultural context, </w:t>
      </w:r>
      <w:r w:rsidR="009546FA">
        <w:t>industry,</w:t>
      </w:r>
      <w:r>
        <w:t xml:space="preserve"> and size of the business. However, determining ideal practices for every business is essential, as HRPs and policies can significantly affect turnover, performance, and other employee-related variables. Scholars have recently explored HRPs within the hotel industry in different parts of the world. A case study conducted</w:t>
      </w:r>
      <w:r>
        <w:rPr>
          <w:spacing w:val="-6"/>
        </w:rPr>
        <w:t xml:space="preserve"> </w:t>
      </w:r>
      <w:r>
        <w:t>by</w:t>
      </w:r>
      <w:r>
        <w:rPr>
          <w:spacing w:val="-6"/>
        </w:rPr>
        <w:t xml:space="preserve"> </w:t>
      </w:r>
      <w:r>
        <w:t>Gannon,</w:t>
      </w:r>
      <w:r>
        <w:rPr>
          <w:spacing w:val="-6"/>
        </w:rPr>
        <w:t xml:space="preserve"> </w:t>
      </w:r>
      <w:r w:rsidR="009546FA">
        <w:t>Roper,</w:t>
      </w:r>
      <w:r>
        <w:rPr>
          <w:spacing w:val="-7"/>
        </w:rPr>
        <w:t xml:space="preserve"> </w:t>
      </w:r>
      <w:r>
        <w:t>and</w:t>
      </w:r>
      <w:r>
        <w:rPr>
          <w:spacing w:val="-6"/>
        </w:rPr>
        <w:t xml:space="preserve"> </w:t>
      </w:r>
      <w:r>
        <w:t>Doherty</w:t>
      </w:r>
      <w:r>
        <w:rPr>
          <w:spacing w:val="-6"/>
        </w:rPr>
        <w:t xml:space="preserve"> </w:t>
      </w:r>
      <w:r>
        <w:t>(2015)</w:t>
      </w:r>
      <w:r>
        <w:rPr>
          <w:spacing w:val="-4"/>
        </w:rPr>
        <w:t xml:space="preserve"> </w:t>
      </w:r>
      <w:r>
        <w:t>on</w:t>
      </w:r>
      <w:r>
        <w:rPr>
          <w:spacing w:val="-6"/>
        </w:rPr>
        <w:t xml:space="preserve"> </w:t>
      </w:r>
      <w:r>
        <w:t>eight</w:t>
      </w:r>
      <w:r>
        <w:rPr>
          <w:spacing w:val="-5"/>
        </w:rPr>
        <w:t xml:space="preserve"> </w:t>
      </w:r>
      <w:r>
        <w:t>international</w:t>
      </w:r>
      <w:r>
        <w:rPr>
          <w:spacing w:val="-5"/>
        </w:rPr>
        <w:t xml:space="preserve"> </w:t>
      </w:r>
      <w:r>
        <w:t>hotels</w:t>
      </w:r>
      <w:r>
        <w:rPr>
          <w:spacing w:val="-4"/>
        </w:rPr>
        <w:t xml:space="preserve"> </w:t>
      </w:r>
      <w:r>
        <w:t>examined</w:t>
      </w:r>
      <w:r>
        <w:rPr>
          <w:spacing w:val="-6"/>
        </w:rPr>
        <w:t xml:space="preserve"> </w:t>
      </w:r>
      <w:r>
        <w:t>their</w:t>
      </w:r>
      <w:r>
        <w:rPr>
          <w:spacing w:val="-6"/>
        </w:rPr>
        <w:t xml:space="preserve"> </w:t>
      </w:r>
      <w:r>
        <w:t>HR policies and proved that industry pressures and considerations largely dictated the policies and practices enacted by these hotels. The three most influential factors that affected HR implementation were the prevalence of low-risk modes of market entry, the dominance of U.S. hotels in the corporate hotel sector, and the homogeneous nature of the managerial labour pool.</w:t>
      </w:r>
    </w:p>
    <w:p w14:paraId="22D238EA" w14:textId="77777777" w:rsidR="009E1845" w:rsidRDefault="00CE408B">
      <w:pPr>
        <w:pStyle w:val="BodyText"/>
        <w:spacing w:before="241" w:line="360" w:lineRule="auto"/>
        <w:ind w:left="740" w:right="1020" w:firstLine="719"/>
        <w:jc w:val="both"/>
      </w:pPr>
      <w:r>
        <w:t>A study by Nieves and Quintana (2018) reveals findings that hotels’ organisational performance</w:t>
      </w:r>
      <w:r>
        <w:rPr>
          <w:spacing w:val="-3"/>
        </w:rPr>
        <w:t xml:space="preserve"> </w:t>
      </w:r>
      <w:r>
        <w:t>is</w:t>
      </w:r>
      <w:r>
        <w:rPr>
          <w:spacing w:val="1"/>
        </w:rPr>
        <w:t xml:space="preserve"> </w:t>
      </w:r>
      <w:r>
        <w:t>affected by</w:t>
      </w:r>
      <w:r>
        <w:rPr>
          <w:spacing w:val="1"/>
        </w:rPr>
        <w:t xml:space="preserve"> </w:t>
      </w:r>
      <w:r>
        <w:t>HRPs.</w:t>
      </w:r>
      <w:r>
        <w:rPr>
          <w:spacing w:val="1"/>
        </w:rPr>
        <w:t xml:space="preserve"> </w:t>
      </w:r>
      <w:r>
        <w:t>Additionally,</w:t>
      </w:r>
      <w:r>
        <w:rPr>
          <w:spacing w:val="1"/>
        </w:rPr>
        <w:t xml:space="preserve"> </w:t>
      </w:r>
      <w:r>
        <w:t>based</w:t>
      </w:r>
      <w:r>
        <w:rPr>
          <w:spacing w:val="1"/>
        </w:rPr>
        <w:t xml:space="preserve"> </w:t>
      </w:r>
      <w:r>
        <w:t>on</w:t>
      </w:r>
      <w:r>
        <w:rPr>
          <w:spacing w:val="1"/>
        </w:rPr>
        <w:t xml:space="preserve"> </w:t>
      </w:r>
      <w:r>
        <w:t>survey</w:t>
      </w:r>
      <w:r>
        <w:rPr>
          <w:spacing w:val="1"/>
        </w:rPr>
        <w:t xml:space="preserve"> </w:t>
      </w:r>
      <w:r>
        <w:t>results</w:t>
      </w:r>
      <w:r>
        <w:rPr>
          <w:spacing w:val="1"/>
        </w:rPr>
        <w:t xml:space="preserve"> </w:t>
      </w:r>
      <w:r>
        <w:t>from</w:t>
      </w:r>
      <w:r>
        <w:rPr>
          <w:spacing w:val="1"/>
        </w:rPr>
        <w:t xml:space="preserve"> </w:t>
      </w:r>
      <w:r>
        <w:t>109</w:t>
      </w:r>
      <w:r>
        <w:rPr>
          <w:spacing w:val="1"/>
        </w:rPr>
        <w:t xml:space="preserve"> </w:t>
      </w:r>
      <w:r>
        <w:t>Spanish</w:t>
      </w:r>
      <w:r>
        <w:rPr>
          <w:spacing w:val="1"/>
        </w:rPr>
        <w:t xml:space="preserve"> </w:t>
      </w:r>
      <w:r>
        <w:rPr>
          <w:spacing w:val="-2"/>
        </w:rPr>
        <w:t>hotels,</w:t>
      </w:r>
    </w:p>
    <w:p w14:paraId="75DE2240" w14:textId="77777777" w:rsidR="009E1845" w:rsidRDefault="009E1845">
      <w:pPr>
        <w:spacing w:line="360" w:lineRule="auto"/>
        <w:jc w:val="both"/>
        <w:sectPr w:rsidR="009E1845">
          <w:pgSz w:w="12240" w:h="15840"/>
          <w:pgMar w:top="1360" w:right="420" w:bottom="1260" w:left="700" w:header="0" w:footer="1062" w:gutter="0"/>
          <w:cols w:space="720"/>
        </w:sectPr>
      </w:pPr>
    </w:p>
    <w:p w14:paraId="65D4E8C2" w14:textId="77777777" w:rsidR="009E1845" w:rsidRDefault="00CE408B">
      <w:pPr>
        <w:pStyle w:val="BodyText"/>
        <w:spacing w:before="79" w:line="360" w:lineRule="auto"/>
        <w:ind w:left="740" w:right="1018"/>
        <w:jc w:val="both"/>
      </w:pPr>
      <w:r>
        <w:lastRenderedPageBreak/>
        <w:t>the researchers indicate that innovation within hotels is affected by HRPs through the mediating variable of human capital. Hotel employees are more likely to innovate when HRPs facilitate the most</w:t>
      </w:r>
      <w:r>
        <w:rPr>
          <w:spacing w:val="-12"/>
        </w:rPr>
        <w:t xml:space="preserve"> </w:t>
      </w:r>
      <w:r>
        <w:t>effective</w:t>
      </w:r>
      <w:r>
        <w:rPr>
          <w:spacing w:val="-14"/>
        </w:rPr>
        <w:t xml:space="preserve"> </w:t>
      </w:r>
      <w:r>
        <w:t>usage</w:t>
      </w:r>
      <w:r>
        <w:rPr>
          <w:spacing w:val="-12"/>
        </w:rPr>
        <w:t xml:space="preserve"> </w:t>
      </w:r>
      <w:r>
        <w:t>of</w:t>
      </w:r>
      <w:r>
        <w:rPr>
          <w:spacing w:val="-14"/>
        </w:rPr>
        <w:t xml:space="preserve"> </w:t>
      </w:r>
      <w:r>
        <w:t>their</w:t>
      </w:r>
      <w:r>
        <w:rPr>
          <w:spacing w:val="-13"/>
        </w:rPr>
        <w:t xml:space="preserve"> </w:t>
      </w:r>
      <w:r>
        <w:t>potential</w:t>
      </w:r>
      <w:r>
        <w:rPr>
          <w:spacing w:val="-13"/>
        </w:rPr>
        <w:t xml:space="preserve"> </w:t>
      </w:r>
      <w:r>
        <w:t>as</w:t>
      </w:r>
      <w:r>
        <w:rPr>
          <w:spacing w:val="-10"/>
        </w:rPr>
        <w:t xml:space="preserve"> </w:t>
      </w:r>
      <w:r>
        <w:t>employees.</w:t>
      </w:r>
      <w:r>
        <w:rPr>
          <w:spacing w:val="-10"/>
        </w:rPr>
        <w:t xml:space="preserve"> </w:t>
      </w:r>
      <w:r>
        <w:t>Al-Refaie</w:t>
      </w:r>
      <w:r>
        <w:rPr>
          <w:spacing w:val="-11"/>
        </w:rPr>
        <w:t xml:space="preserve"> </w:t>
      </w:r>
      <w:r>
        <w:t>(2015)</w:t>
      </w:r>
      <w:r>
        <w:rPr>
          <w:spacing w:val="-11"/>
        </w:rPr>
        <w:t xml:space="preserve"> </w:t>
      </w:r>
      <w:r>
        <w:t>came</w:t>
      </w:r>
      <w:r>
        <w:rPr>
          <w:spacing w:val="-12"/>
        </w:rPr>
        <w:t xml:space="preserve"> </w:t>
      </w:r>
      <w:r>
        <w:t>to</w:t>
      </w:r>
      <w:r>
        <w:rPr>
          <w:spacing w:val="-13"/>
        </w:rPr>
        <w:t xml:space="preserve"> </w:t>
      </w:r>
      <w:r>
        <w:t>similar</w:t>
      </w:r>
      <w:r>
        <w:rPr>
          <w:spacing w:val="-14"/>
        </w:rPr>
        <w:t xml:space="preserve"> </w:t>
      </w:r>
      <w:r>
        <w:t xml:space="preserve">conclusions regarding HRM’s effects on a hotel’s performance. Structural equation modelling was utilised to analyse questionnaires administered to 52 sales managers, 311 customers, 52 HR managers and 236 employees at hotels in Jordan. The scholar found that hotel performance along financial and innovative dimensions was significantly related to HRPs; employee satisfaction and loyalty; service quality; and customer satisfaction and loyalty. Thus, HRPs and employees’ responses to the enacted practices can have significant implications for other aspects of hotel operations and </w:t>
      </w:r>
      <w:r>
        <w:rPr>
          <w:spacing w:val="-2"/>
        </w:rPr>
        <w:t>performance.</w:t>
      </w:r>
    </w:p>
    <w:p w14:paraId="33F24FE4" w14:textId="77777777" w:rsidR="009E1845" w:rsidRDefault="00CE408B">
      <w:pPr>
        <w:pStyle w:val="BodyText"/>
        <w:spacing w:before="241" w:line="360" w:lineRule="auto"/>
        <w:ind w:left="740" w:right="1017" w:firstLine="719"/>
        <w:jc w:val="both"/>
      </w:pPr>
      <w:r>
        <w:t>The</w:t>
      </w:r>
      <w:r>
        <w:rPr>
          <w:spacing w:val="-7"/>
        </w:rPr>
        <w:t xml:space="preserve"> </w:t>
      </w:r>
      <w:r>
        <w:t>United</w:t>
      </w:r>
      <w:r>
        <w:rPr>
          <w:spacing w:val="-6"/>
        </w:rPr>
        <w:t xml:space="preserve"> </w:t>
      </w:r>
      <w:r>
        <w:t>Nations</w:t>
      </w:r>
      <w:r>
        <w:rPr>
          <w:spacing w:val="-5"/>
        </w:rPr>
        <w:t xml:space="preserve"> </w:t>
      </w:r>
      <w:r>
        <w:t>(UN</w:t>
      </w:r>
      <w:r>
        <w:rPr>
          <w:spacing w:val="-3"/>
        </w:rPr>
        <w:t xml:space="preserve"> </w:t>
      </w:r>
      <w:r>
        <w:t>2020)</w:t>
      </w:r>
      <w:r>
        <w:rPr>
          <w:spacing w:val="-7"/>
        </w:rPr>
        <w:t xml:space="preserve"> </w:t>
      </w:r>
      <w:r>
        <w:t>conducted</w:t>
      </w:r>
      <w:r>
        <w:rPr>
          <w:spacing w:val="-3"/>
        </w:rPr>
        <w:t xml:space="preserve"> </w:t>
      </w:r>
      <w:r>
        <w:t>a</w:t>
      </w:r>
      <w:r>
        <w:rPr>
          <w:spacing w:val="-7"/>
        </w:rPr>
        <w:t xml:space="preserve"> </w:t>
      </w:r>
      <w:r>
        <w:t>global</w:t>
      </w:r>
      <w:r>
        <w:rPr>
          <w:spacing w:val="-4"/>
        </w:rPr>
        <w:t xml:space="preserve"> </w:t>
      </w:r>
      <w:r>
        <w:t>survey</w:t>
      </w:r>
      <w:r>
        <w:rPr>
          <w:spacing w:val="-6"/>
        </w:rPr>
        <w:t xml:space="preserve"> </w:t>
      </w:r>
      <w:r>
        <w:t>on</w:t>
      </w:r>
      <w:r>
        <w:rPr>
          <w:spacing w:val="-6"/>
        </w:rPr>
        <w:t xml:space="preserve"> </w:t>
      </w:r>
      <w:r>
        <w:t>racism</w:t>
      </w:r>
      <w:r>
        <w:rPr>
          <w:spacing w:val="-5"/>
        </w:rPr>
        <w:t xml:space="preserve"> </w:t>
      </w:r>
      <w:r>
        <w:t>and</w:t>
      </w:r>
      <w:r>
        <w:rPr>
          <w:spacing w:val="-6"/>
        </w:rPr>
        <w:t xml:space="preserve"> </w:t>
      </w:r>
      <w:r>
        <w:t>discrimination</w:t>
      </w:r>
      <w:r>
        <w:rPr>
          <w:spacing w:val="-5"/>
        </w:rPr>
        <w:t xml:space="preserve"> </w:t>
      </w:r>
      <w:r>
        <w:t>in the organisation. According to the report, slightly more than 20% of employees responded to the survey. The survey reveals that one-third of staff members believe that HR regulations and rules can</w:t>
      </w:r>
      <w:r>
        <w:rPr>
          <w:spacing w:val="-15"/>
        </w:rPr>
        <w:t xml:space="preserve"> </w:t>
      </w:r>
      <w:r>
        <w:t>be</w:t>
      </w:r>
      <w:r>
        <w:rPr>
          <w:spacing w:val="-15"/>
        </w:rPr>
        <w:t xml:space="preserve"> </w:t>
      </w:r>
      <w:r>
        <w:t>utilised</w:t>
      </w:r>
      <w:r>
        <w:rPr>
          <w:spacing w:val="-15"/>
        </w:rPr>
        <w:t xml:space="preserve"> </w:t>
      </w:r>
      <w:r>
        <w:t>unreasonably</w:t>
      </w:r>
      <w:r>
        <w:rPr>
          <w:spacing w:val="-15"/>
        </w:rPr>
        <w:t xml:space="preserve"> </w:t>
      </w:r>
      <w:r>
        <w:t>based</w:t>
      </w:r>
      <w:r>
        <w:rPr>
          <w:spacing w:val="-15"/>
        </w:rPr>
        <w:t xml:space="preserve"> </w:t>
      </w:r>
      <w:r>
        <w:t>on</w:t>
      </w:r>
      <w:r>
        <w:rPr>
          <w:spacing w:val="-15"/>
        </w:rPr>
        <w:t xml:space="preserve"> </w:t>
      </w:r>
      <w:r>
        <w:t>race,</w:t>
      </w:r>
      <w:r>
        <w:rPr>
          <w:spacing w:val="-15"/>
        </w:rPr>
        <w:t xml:space="preserve"> </w:t>
      </w:r>
      <w:r>
        <w:t>nationality,</w:t>
      </w:r>
      <w:r>
        <w:rPr>
          <w:spacing w:val="-15"/>
        </w:rPr>
        <w:t xml:space="preserve"> </w:t>
      </w:r>
      <w:r>
        <w:t>or</w:t>
      </w:r>
      <w:r>
        <w:rPr>
          <w:spacing w:val="-15"/>
        </w:rPr>
        <w:t xml:space="preserve"> </w:t>
      </w:r>
      <w:r>
        <w:t>ethnic</w:t>
      </w:r>
      <w:r>
        <w:rPr>
          <w:spacing w:val="-15"/>
        </w:rPr>
        <w:t xml:space="preserve"> </w:t>
      </w:r>
      <w:r>
        <w:t>background.</w:t>
      </w:r>
      <w:r>
        <w:rPr>
          <w:spacing w:val="-15"/>
        </w:rPr>
        <w:t xml:space="preserve"> </w:t>
      </w:r>
      <w:r>
        <w:t>Additionally,</w:t>
      </w:r>
      <w:r>
        <w:rPr>
          <w:spacing w:val="-15"/>
        </w:rPr>
        <w:t xml:space="preserve"> </w:t>
      </w:r>
      <w:r>
        <w:t>it</w:t>
      </w:r>
      <w:r>
        <w:rPr>
          <w:spacing w:val="-15"/>
        </w:rPr>
        <w:t xml:space="preserve"> </w:t>
      </w:r>
      <w:r>
        <w:t>finds that</w:t>
      </w:r>
      <w:r>
        <w:rPr>
          <w:spacing w:val="-15"/>
        </w:rPr>
        <w:t xml:space="preserve"> </w:t>
      </w:r>
      <w:r>
        <w:t>over</w:t>
      </w:r>
      <w:r>
        <w:rPr>
          <w:spacing w:val="-15"/>
        </w:rPr>
        <w:t xml:space="preserve"> </w:t>
      </w:r>
      <w:r>
        <w:t>one-third</w:t>
      </w:r>
      <w:r>
        <w:rPr>
          <w:spacing w:val="-15"/>
        </w:rPr>
        <w:t xml:space="preserve"> </w:t>
      </w:r>
      <w:r>
        <w:t>of</w:t>
      </w:r>
      <w:r>
        <w:rPr>
          <w:spacing w:val="-15"/>
        </w:rPr>
        <w:t xml:space="preserve"> </w:t>
      </w:r>
      <w:r>
        <w:t>those</w:t>
      </w:r>
      <w:r>
        <w:rPr>
          <w:spacing w:val="-15"/>
        </w:rPr>
        <w:t xml:space="preserve"> </w:t>
      </w:r>
      <w:r>
        <w:t>who</w:t>
      </w:r>
      <w:r>
        <w:rPr>
          <w:spacing w:val="-15"/>
        </w:rPr>
        <w:t xml:space="preserve"> </w:t>
      </w:r>
      <w:r>
        <w:t>experienced</w:t>
      </w:r>
      <w:r>
        <w:rPr>
          <w:spacing w:val="-15"/>
        </w:rPr>
        <w:t xml:space="preserve"> </w:t>
      </w:r>
      <w:r>
        <w:t>this</w:t>
      </w:r>
      <w:r>
        <w:rPr>
          <w:spacing w:val="-15"/>
        </w:rPr>
        <w:t xml:space="preserve"> </w:t>
      </w:r>
      <w:r>
        <w:t>discrimination</w:t>
      </w:r>
      <w:r>
        <w:rPr>
          <w:spacing w:val="-15"/>
        </w:rPr>
        <w:t xml:space="preserve"> </w:t>
      </w:r>
      <w:r>
        <w:t>did</w:t>
      </w:r>
      <w:r>
        <w:rPr>
          <w:spacing w:val="-15"/>
        </w:rPr>
        <w:t xml:space="preserve"> </w:t>
      </w:r>
      <w:r>
        <w:t>not</w:t>
      </w:r>
      <w:r>
        <w:rPr>
          <w:spacing w:val="-15"/>
        </w:rPr>
        <w:t xml:space="preserve"> </w:t>
      </w:r>
      <w:r>
        <w:t>report</w:t>
      </w:r>
      <w:r>
        <w:rPr>
          <w:spacing w:val="-15"/>
        </w:rPr>
        <w:t xml:space="preserve"> </w:t>
      </w:r>
      <w:r>
        <w:t>it,</w:t>
      </w:r>
      <w:r>
        <w:rPr>
          <w:spacing w:val="-15"/>
        </w:rPr>
        <w:t xml:space="preserve"> </w:t>
      </w:r>
      <w:r>
        <w:t>primarily</w:t>
      </w:r>
      <w:r>
        <w:rPr>
          <w:spacing w:val="-15"/>
        </w:rPr>
        <w:t xml:space="preserve"> </w:t>
      </w:r>
      <w:r>
        <w:t>because they felt that nothing would happen, lacked trust, or feared retaliation.</w:t>
      </w:r>
    </w:p>
    <w:p w14:paraId="71EFA981" w14:textId="77777777" w:rsidR="009E1845" w:rsidRDefault="00CE408B">
      <w:pPr>
        <w:pStyle w:val="BodyText"/>
        <w:spacing w:before="241" w:line="360" w:lineRule="auto"/>
        <w:ind w:left="740" w:right="1014" w:firstLine="719"/>
        <w:jc w:val="both"/>
      </w:pPr>
      <w:commentRangeStart w:id="170"/>
      <w:r>
        <w:t>According</w:t>
      </w:r>
      <w:r>
        <w:rPr>
          <w:spacing w:val="-15"/>
        </w:rPr>
        <w:t xml:space="preserve"> </w:t>
      </w:r>
      <w:r>
        <w:t>to</w:t>
      </w:r>
      <w:r>
        <w:rPr>
          <w:spacing w:val="-15"/>
        </w:rPr>
        <w:t xml:space="preserve"> </w:t>
      </w:r>
      <w:r>
        <w:t>Bapuji,</w:t>
      </w:r>
      <w:r>
        <w:rPr>
          <w:spacing w:val="-15"/>
        </w:rPr>
        <w:t xml:space="preserve"> </w:t>
      </w:r>
      <w:r>
        <w:t>Ertug</w:t>
      </w:r>
      <w:r>
        <w:rPr>
          <w:spacing w:val="-15"/>
        </w:rPr>
        <w:t xml:space="preserve"> </w:t>
      </w:r>
      <w:r>
        <w:t>and</w:t>
      </w:r>
      <w:r>
        <w:rPr>
          <w:spacing w:val="-15"/>
        </w:rPr>
        <w:t xml:space="preserve"> </w:t>
      </w:r>
      <w:r>
        <w:t>Shaw</w:t>
      </w:r>
      <w:r>
        <w:rPr>
          <w:spacing w:val="-13"/>
        </w:rPr>
        <w:t xml:space="preserve"> </w:t>
      </w:r>
      <w:r>
        <w:t>(2020),</w:t>
      </w:r>
      <w:r>
        <w:rPr>
          <w:spacing w:val="-15"/>
        </w:rPr>
        <w:t xml:space="preserve"> </w:t>
      </w:r>
      <w:r>
        <w:t>organisations</w:t>
      </w:r>
      <w:r>
        <w:rPr>
          <w:spacing w:val="-15"/>
        </w:rPr>
        <w:t xml:space="preserve"> </w:t>
      </w:r>
      <w:r>
        <w:t>replicate</w:t>
      </w:r>
      <w:r>
        <w:rPr>
          <w:spacing w:val="-15"/>
        </w:rPr>
        <w:t xml:space="preserve"> </w:t>
      </w:r>
      <w:r>
        <w:t>inequality</w:t>
      </w:r>
      <w:r>
        <w:rPr>
          <w:spacing w:val="-15"/>
        </w:rPr>
        <w:t xml:space="preserve"> </w:t>
      </w:r>
      <w:r>
        <w:t>by</w:t>
      </w:r>
      <w:r>
        <w:rPr>
          <w:spacing w:val="-15"/>
        </w:rPr>
        <w:t xml:space="preserve"> </w:t>
      </w:r>
      <w:r>
        <w:t>utilising recruitment</w:t>
      </w:r>
      <w:r>
        <w:rPr>
          <w:spacing w:val="-4"/>
        </w:rPr>
        <w:t xml:space="preserve"> </w:t>
      </w:r>
      <w:r>
        <w:t>practices</w:t>
      </w:r>
      <w:r>
        <w:rPr>
          <w:spacing w:val="-2"/>
        </w:rPr>
        <w:t xml:space="preserve"> </w:t>
      </w:r>
      <w:r>
        <w:t>as</w:t>
      </w:r>
      <w:r>
        <w:rPr>
          <w:spacing w:val="-1"/>
        </w:rPr>
        <w:t xml:space="preserve"> </w:t>
      </w:r>
      <w:r>
        <w:t>gatekeeping</w:t>
      </w:r>
      <w:r>
        <w:rPr>
          <w:spacing w:val="-3"/>
        </w:rPr>
        <w:t xml:space="preserve"> </w:t>
      </w:r>
      <w:r>
        <w:t>mechanisms;</w:t>
      </w:r>
      <w:r>
        <w:rPr>
          <w:spacing w:val="-4"/>
        </w:rPr>
        <w:t xml:space="preserve"> </w:t>
      </w:r>
      <w:r>
        <w:t>by</w:t>
      </w:r>
      <w:r>
        <w:rPr>
          <w:spacing w:val="-4"/>
        </w:rPr>
        <w:t xml:space="preserve"> </w:t>
      </w:r>
      <w:r>
        <w:t>employing</w:t>
      </w:r>
      <w:r>
        <w:rPr>
          <w:spacing w:val="-4"/>
        </w:rPr>
        <w:t xml:space="preserve"> </w:t>
      </w:r>
      <w:r>
        <w:t>promotion</w:t>
      </w:r>
      <w:r>
        <w:rPr>
          <w:spacing w:val="-4"/>
        </w:rPr>
        <w:t xml:space="preserve"> </w:t>
      </w:r>
      <w:r>
        <w:t>practices</w:t>
      </w:r>
      <w:r>
        <w:rPr>
          <w:spacing w:val="-4"/>
        </w:rPr>
        <w:t xml:space="preserve"> </w:t>
      </w:r>
      <w:r>
        <w:t>that</w:t>
      </w:r>
      <w:r>
        <w:rPr>
          <w:spacing w:val="-4"/>
        </w:rPr>
        <w:t xml:space="preserve"> </w:t>
      </w:r>
      <w:r>
        <w:t>compel upward mobility; by allocating roles that confine employees to identities moulded by social categories; by engaging compensation practices that frequently reify economic disparities in concert with formal laws, regulations, societal norms and traditions; and by implementing structures that enforce inflexibility and reinforce existing power differentials. Additionally, organisational practices may influence inequality indirectly by, for example, petitioning for regulations and policies that are beneficial to companies and harmful to societies.</w:t>
      </w:r>
      <w:commentRangeEnd w:id="170"/>
      <w:r w:rsidR="00365427">
        <w:rPr>
          <w:rStyle w:val="CommentReference"/>
        </w:rPr>
        <w:commentReference w:id="170"/>
      </w:r>
      <w:r>
        <w:t xml:space="preserve"> Chang and Katrichis (2016) provide evidence that hotels consider HR a source of competitive advantage; however, some do not embrace the HRM philosophy.</w:t>
      </w:r>
    </w:p>
    <w:p w14:paraId="1246A53D" w14:textId="77777777" w:rsidR="009E1845" w:rsidRDefault="00CE408B">
      <w:pPr>
        <w:pStyle w:val="Heading2"/>
        <w:numPr>
          <w:ilvl w:val="2"/>
          <w:numId w:val="85"/>
        </w:numPr>
        <w:tabs>
          <w:tab w:val="left" w:pos="1760"/>
        </w:tabs>
        <w:spacing w:before="241"/>
        <w:ind w:left="1760" w:hanging="1020"/>
      </w:pPr>
      <w:bookmarkStart w:id="171" w:name="_bookmark60"/>
      <w:bookmarkEnd w:id="171"/>
      <w:r>
        <w:t>Influence</w:t>
      </w:r>
      <w:r>
        <w:rPr>
          <w:spacing w:val="-5"/>
        </w:rPr>
        <w:t xml:space="preserve"> </w:t>
      </w:r>
      <w:r>
        <w:t>of</w:t>
      </w:r>
      <w:r>
        <w:rPr>
          <w:spacing w:val="-3"/>
        </w:rPr>
        <w:t xml:space="preserve"> </w:t>
      </w:r>
      <w:r>
        <w:t>the</w:t>
      </w:r>
      <w:r>
        <w:rPr>
          <w:spacing w:val="-4"/>
        </w:rPr>
        <w:t xml:space="preserve"> </w:t>
      </w:r>
      <w:r>
        <w:t>organisation’s</w:t>
      </w:r>
      <w:r>
        <w:rPr>
          <w:spacing w:val="-4"/>
        </w:rPr>
        <w:t xml:space="preserve"> </w:t>
      </w:r>
      <w:r>
        <w:t>internal</w:t>
      </w:r>
      <w:r>
        <w:rPr>
          <w:spacing w:val="-3"/>
        </w:rPr>
        <w:t xml:space="preserve"> </w:t>
      </w:r>
      <w:r>
        <w:rPr>
          <w:spacing w:val="-2"/>
        </w:rPr>
        <w:t>system</w:t>
      </w:r>
    </w:p>
    <w:p w14:paraId="3B3DD3E0" w14:textId="77777777" w:rsidR="009E1845" w:rsidRDefault="00CE408B">
      <w:pPr>
        <w:pStyle w:val="BodyText"/>
        <w:spacing w:before="240" w:line="360" w:lineRule="auto"/>
        <w:ind w:left="740" w:right="1022" w:firstLine="719"/>
        <w:jc w:val="both"/>
      </w:pPr>
      <w:r>
        <w:t>HR comprises the employees of the organisation. Moreover, HRM involves the practices and</w:t>
      </w:r>
      <w:r>
        <w:rPr>
          <w:spacing w:val="60"/>
        </w:rPr>
        <w:t xml:space="preserve"> </w:t>
      </w:r>
      <w:r>
        <w:t>actions</w:t>
      </w:r>
      <w:r>
        <w:rPr>
          <w:spacing w:val="63"/>
        </w:rPr>
        <w:t xml:space="preserve"> </w:t>
      </w:r>
      <w:r>
        <w:t>utilised</w:t>
      </w:r>
      <w:r>
        <w:rPr>
          <w:spacing w:val="63"/>
        </w:rPr>
        <w:t xml:space="preserve"> </w:t>
      </w:r>
      <w:r>
        <w:t>to</w:t>
      </w:r>
      <w:r>
        <w:rPr>
          <w:spacing w:val="64"/>
        </w:rPr>
        <w:t xml:space="preserve"> </w:t>
      </w:r>
      <w:r>
        <w:t>manage</w:t>
      </w:r>
      <w:r>
        <w:rPr>
          <w:spacing w:val="62"/>
        </w:rPr>
        <w:t xml:space="preserve"> </w:t>
      </w:r>
      <w:r>
        <w:t>employees.</w:t>
      </w:r>
      <w:r>
        <w:rPr>
          <w:spacing w:val="63"/>
        </w:rPr>
        <w:t xml:space="preserve"> </w:t>
      </w:r>
      <w:r>
        <w:t>The</w:t>
      </w:r>
      <w:r>
        <w:rPr>
          <w:spacing w:val="64"/>
        </w:rPr>
        <w:t xml:space="preserve"> </w:t>
      </w:r>
      <w:r>
        <w:t>critical</w:t>
      </w:r>
      <w:r>
        <w:rPr>
          <w:spacing w:val="64"/>
        </w:rPr>
        <w:t xml:space="preserve"> </w:t>
      </w:r>
      <w:r>
        <w:t>objectives</w:t>
      </w:r>
      <w:r>
        <w:rPr>
          <w:spacing w:val="63"/>
        </w:rPr>
        <w:t xml:space="preserve"> </w:t>
      </w:r>
      <w:r>
        <w:t>of</w:t>
      </w:r>
      <w:r>
        <w:rPr>
          <w:spacing w:val="65"/>
        </w:rPr>
        <w:t xml:space="preserve"> </w:t>
      </w:r>
      <w:r>
        <w:t>HRM</w:t>
      </w:r>
      <w:r>
        <w:rPr>
          <w:spacing w:val="64"/>
        </w:rPr>
        <w:t xml:space="preserve"> </w:t>
      </w:r>
      <w:r>
        <w:t>are</w:t>
      </w:r>
      <w:r>
        <w:rPr>
          <w:spacing w:val="61"/>
        </w:rPr>
        <w:t xml:space="preserve"> </w:t>
      </w:r>
      <w:r>
        <w:t>to</w:t>
      </w:r>
      <w:r>
        <w:rPr>
          <w:spacing w:val="64"/>
        </w:rPr>
        <w:t xml:space="preserve"> </w:t>
      </w:r>
      <w:r>
        <w:rPr>
          <w:spacing w:val="-2"/>
        </w:rPr>
        <w:t>activate</w:t>
      </w:r>
    </w:p>
    <w:p w14:paraId="4DF6137D" w14:textId="77777777" w:rsidR="009E1845" w:rsidRDefault="009E1845">
      <w:pPr>
        <w:spacing w:line="360" w:lineRule="auto"/>
        <w:jc w:val="both"/>
        <w:sectPr w:rsidR="009E1845">
          <w:pgSz w:w="12240" w:h="15840"/>
          <w:pgMar w:top="1360" w:right="420" w:bottom="1260" w:left="700" w:header="0" w:footer="1062" w:gutter="0"/>
          <w:cols w:space="720"/>
        </w:sectPr>
      </w:pPr>
    </w:p>
    <w:p w14:paraId="74567773" w14:textId="77777777" w:rsidR="009E1845" w:rsidRDefault="00CE408B">
      <w:pPr>
        <w:pStyle w:val="BodyText"/>
        <w:spacing w:before="79" w:line="360" w:lineRule="auto"/>
        <w:ind w:left="740" w:right="1015"/>
        <w:jc w:val="both"/>
      </w:pPr>
      <w:r>
        <w:lastRenderedPageBreak/>
        <w:t>effectiveness and produce proficiency in the workforce. This can be achieved by meeting the organisation’s goals. The HR department dictates the policies and practices that undergird a business and can be considered the centre of an organisation’s internal system (Krantz 2018). A systems perspective is useful when seeking to understand how HRPs or other organisational components affect business. Any change in any one system component can affect the other components. Krantz (2018) discusses the importance of ensuring that every change made in the system is effective because of the disruptive nature of organisational change. A holistic approach to implementing HRPs and practices can ensure that potentially consequential, systems-wide changes</w:t>
      </w:r>
      <w:r>
        <w:rPr>
          <w:spacing w:val="-8"/>
        </w:rPr>
        <w:t xml:space="preserve"> </w:t>
      </w:r>
      <w:r>
        <w:t>do</w:t>
      </w:r>
      <w:r>
        <w:rPr>
          <w:spacing w:val="-8"/>
        </w:rPr>
        <w:t xml:space="preserve"> </w:t>
      </w:r>
      <w:r>
        <w:t>not</w:t>
      </w:r>
      <w:r>
        <w:rPr>
          <w:spacing w:val="-8"/>
        </w:rPr>
        <w:t xml:space="preserve"> </w:t>
      </w:r>
      <w:r>
        <w:t>follow.</w:t>
      </w:r>
      <w:r>
        <w:rPr>
          <w:spacing w:val="-9"/>
        </w:rPr>
        <w:t xml:space="preserve"> </w:t>
      </w:r>
      <w:r>
        <w:t>Organisation</w:t>
      </w:r>
      <w:r>
        <w:rPr>
          <w:spacing w:val="-8"/>
        </w:rPr>
        <w:t xml:space="preserve"> </w:t>
      </w:r>
      <w:r>
        <w:t>members</w:t>
      </w:r>
      <w:r>
        <w:rPr>
          <w:spacing w:val="-9"/>
        </w:rPr>
        <w:t xml:space="preserve"> </w:t>
      </w:r>
      <w:r>
        <w:t>rely</w:t>
      </w:r>
      <w:r>
        <w:rPr>
          <w:spacing w:val="-6"/>
        </w:rPr>
        <w:t xml:space="preserve"> </w:t>
      </w:r>
      <w:r>
        <w:t>on</w:t>
      </w:r>
      <w:r>
        <w:rPr>
          <w:spacing w:val="-8"/>
        </w:rPr>
        <w:t xml:space="preserve"> </w:t>
      </w:r>
      <w:r>
        <w:t>HRPs</w:t>
      </w:r>
      <w:r>
        <w:rPr>
          <w:spacing w:val="-8"/>
        </w:rPr>
        <w:t xml:space="preserve"> </w:t>
      </w:r>
      <w:r>
        <w:t>and</w:t>
      </w:r>
      <w:r>
        <w:rPr>
          <w:spacing w:val="-8"/>
        </w:rPr>
        <w:t xml:space="preserve"> </w:t>
      </w:r>
      <w:r>
        <w:t>practices</w:t>
      </w:r>
      <w:r>
        <w:rPr>
          <w:spacing w:val="-8"/>
        </w:rPr>
        <w:t xml:space="preserve"> </w:t>
      </w:r>
      <w:r>
        <w:t>for</w:t>
      </w:r>
      <w:r>
        <w:rPr>
          <w:spacing w:val="-9"/>
        </w:rPr>
        <w:t xml:space="preserve"> </w:t>
      </w:r>
      <w:r>
        <w:t>stability</w:t>
      </w:r>
      <w:r>
        <w:rPr>
          <w:spacing w:val="-8"/>
        </w:rPr>
        <w:t xml:space="preserve"> </w:t>
      </w:r>
      <w:r>
        <w:t>when</w:t>
      </w:r>
      <w:r>
        <w:rPr>
          <w:spacing w:val="-8"/>
        </w:rPr>
        <w:t xml:space="preserve"> </w:t>
      </w:r>
      <w:r>
        <w:t>faced with stress or organisational challenges. Thus, when large-scale changes are made to the core system that dictates how an organisation operates, many adverse reactions can occur.</w:t>
      </w:r>
    </w:p>
    <w:p w14:paraId="34317D33" w14:textId="77777777" w:rsidR="009E1845" w:rsidRDefault="00CE408B">
      <w:pPr>
        <w:pStyle w:val="BodyText"/>
        <w:spacing w:before="240" w:line="360" w:lineRule="auto"/>
        <w:ind w:left="740" w:right="1018" w:firstLine="719"/>
        <w:jc w:val="both"/>
      </w:pPr>
      <w:commentRangeStart w:id="172"/>
      <w:r>
        <w:t>According</w:t>
      </w:r>
      <w:r>
        <w:rPr>
          <w:spacing w:val="-6"/>
        </w:rPr>
        <w:t xml:space="preserve"> </w:t>
      </w:r>
      <w:r>
        <w:t>to</w:t>
      </w:r>
      <w:r>
        <w:rPr>
          <w:spacing w:val="-3"/>
        </w:rPr>
        <w:t xml:space="preserve"> </w:t>
      </w:r>
      <w:r>
        <w:t>Tam</w:t>
      </w:r>
      <w:r>
        <w:rPr>
          <w:spacing w:val="-3"/>
        </w:rPr>
        <w:t xml:space="preserve"> </w:t>
      </w:r>
      <w:r>
        <w:t>and</w:t>
      </w:r>
      <w:r>
        <w:rPr>
          <w:spacing w:val="-6"/>
        </w:rPr>
        <w:t xml:space="preserve"> </w:t>
      </w:r>
      <w:r>
        <w:t>Gray</w:t>
      </w:r>
      <w:r>
        <w:rPr>
          <w:spacing w:val="-6"/>
        </w:rPr>
        <w:t xml:space="preserve"> </w:t>
      </w:r>
      <w:r>
        <w:t>(2016),</w:t>
      </w:r>
      <w:r>
        <w:rPr>
          <w:spacing w:val="-6"/>
        </w:rPr>
        <w:t xml:space="preserve"> </w:t>
      </w:r>
      <w:r>
        <w:t>beyond</w:t>
      </w:r>
      <w:r>
        <w:rPr>
          <w:spacing w:val="-4"/>
        </w:rPr>
        <w:t xml:space="preserve"> </w:t>
      </w:r>
      <w:r>
        <w:t>policies</w:t>
      </w:r>
      <w:r>
        <w:rPr>
          <w:spacing w:val="-6"/>
        </w:rPr>
        <w:t xml:space="preserve"> </w:t>
      </w:r>
      <w:r>
        <w:t>and</w:t>
      </w:r>
      <w:r>
        <w:rPr>
          <w:spacing w:val="-6"/>
        </w:rPr>
        <w:t xml:space="preserve"> </w:t>
      </w:r>
      <w:r>
        <w:t>practices,</w:t>
      </w:r>
      <w:r>
        <w:rPr>
          <w:spacing w:val="-6"/>
        </w:rPr>
        <w:t xml:space="preserve"> </w:t>
      </w:r>
      <w:r>
        <w:t>organisational</w:t>
      </w:r>
      <w:r>
        <w:rPr>
          <w:spacing w:val="-5"/>
        </w:rPr>
        <w:t xml:space="preserve"> </w:t>
      </w:r>
      <w:r>
        <w:t>systems are affected by organisational infrastructure, which is the assemblage of the business processes and policies based on the defined responsibilities of its employees. The infrastructure also determines</w:t>
      </w:r>
      <w:r>
        <w:rPr>
          <w:spacing w:val="-13"/>
        </w:rPr>
        <w:t xml:space="preserve"> </w:t>
      </w:r>
      <w:r>
        <w:t>how</w:t>
      </w:r>
      <w:r>
        <w:rPr>
          <w:spacing w:val="-14"/>
        </w:rPr>
        <w:t xml:space="preserve"> </w:t>
      </w:r>
      <w:r>
        <w:t>information</w:t>
      </w:r>
      <w:r>
        <w:rPr>
          <w:spacing w:val="-13"/>
        </w:rPr>
        <w:t xml:space="preserve"> </w:t>
      </w:r>
      <w:r>
        <w:t>is</w:t>
      </w:r>
      <w:r>
        <w:rPr>
          <w:spacing w:val="-13"/>
        </w:rPr>
        <w:t xml:space="preserve"> </w:t>
      </w:r>
      <w:r>
        <w:t>conveyed;</w:t>
      </w:r>
      <w:r>
        <w:rPr>
          <w:spacing w:val="-13"/>
        </w:rPr>
        <w:t xml:space="preserve"> </w:t>
      </w:r>
      <w:r>
        <w:t>how</w:t>
      </w:r>
      <w:r>
        <w:rPr>
          <w:spacing w:val="-14"/>
        </w:rPr>
        <w:t xml:space="preserve"> </w:t>
      </w:r>
      <w:r>
        <w:t>work</w:t>
      </w:r>
      <w:r>
        <w:rPr>
          <w:spacing w:val="-13"/>
        </w:rPr>
        <w:t xml:space="preserve"> </w:t>
      </w:r>
      <w:r>
        <w:t>is</w:t>
      </w:r>
      <w:r>
        <w:rPr>
          <w:spacing w:val="-13"/>
        </w:rPr>
        <w:t xml:space="preserve"> </w:t>
      </w:r>
      <w:r>
        <w:t>completed</w:t>
      </w:r>
      <w:r>
        <w:rPr>
          <w:spacing w:val="-14"/>
        </w:rPr>
        <w:t xml:space="preserve"> </w:t>
      </w:r>
      <w:r>
        <w:t>(otherwise</w:t>
      </w:r>
      <w:r>
        <w:rPr>
          <w:spacing w:val="-12"/>
        </w:rPr>
        <w:t xml:space="preserve"> </w:t>
      </w:r>
      <w:r>
        <w:t>known</w:t>
      </w:r>
      <w:r>
        <w:rPr>
          <w:spacing w:val="-14"/>
        </w:rPr>
        <w:t xml:space="preserve"> </w:t>
      </w:r>
      <w:r>
        <w:t>as</w:t>
      </w:r>
      <w:r>
        <w:rPr>
          <w:spacing w:val="-13"/>
        </w:rPr>
        <w:t xml:space="preserve"> </w:t>
      </w:r>
      <w:r>
        <w:t>workflow); and</w:t>
      </w:r>
      <w:r>
        <w:rPr>
          <w:spacing w:val="-11"/>
        </w:rPr>
        <w:t xml:space="preserve"> </w:t>
      </w:r>
      <w:r>
        <w:t>the</w:t>
      </w:r>
      <w:r>
        <w:rPr>
          <w:spacing w:val="-11"/>
        </w:rPr>
        <w:t xml:space="preserve"> </w:t>
      </w:r>
      <w:r>
        <w:t>skills</w:t>
      </w:r>
      <w:r>
        <w:rPr>
          <w:spacing w:val="-10"/>
        </w:rPr>
        <w:t xml:space="preserve"> </w:t>
      </w:r>
      <w:r>
        <w:t>required</w:t>
      </w:r>
      <w:r>
        <w:rPr>
          <w:spacing w:val="-11"/>
        </w:rPr>
        <w:t xml:space="preserve"> </w:t>
      </w:r>
      <w:r>
        <w:t>of</w:t>
      </w:r>
      <w:r>
        <w:rPr>
          <w:spacing w:val="-11"/>
        </w:rPr>
        <w:t xml:space="preserve"> </w:t>
      </w:r>
      <w:r>
        <w:t>members</w:t>
      </w:r>
      <w:r>
        <w:rPr>
          <w:spacing w:val="-11"/>
        </w:rPr>
        <w:t xml:space="preserve"> </w:t>
      </w:r>
      <w:r>
        <w:t>at</w:t>
      </w:r>
      <w:r>
        <w:rPr>
          <w:spacing w:val="-10"/>
        </w:rPr>
        <w:t xml:space="preserve"> </w:t>
      </w:r>
      <w:r>
        <w:t>every</w:t>
      </w:r>
      <w:r>
        <w:rPr>
          <w:spacing w:val="-11"/>
        </w:rPr>
        <w:t xml:space="preserve"> </w:t>
      </w:r>
      <w:r>
        <w:t>organisational</w:t>
      </w:r>
      <w:r>
        <w:rPr>
          <w:spacing w:val="-10"/>
        </w:rPr>
        <w:t xml:space="preserve"> </w:t>
      </w:r>
      <w:r>
        <w:t>level.</w:t>
      </w:r>
      <w:r>
        <w:rPr>
          <w:spacing w:val="-10"/>
        </w:rPr>
        <w:t xml:space="preserve"> </w:t>
      </w:r>
      <w:r>
        <w:t>When</w:t>
      </w:r>
      <w:r>
        <w:rPr>
          <w:spacing w:val="-11"/>
        </w:rPr>
        <w:t xml:space="preserve"> </w:t>
      </w:r>
      <w:r>
        <w:t>procedures</w:t>
      </w:r>
      <w:r>
        <w:rPr>
          <w:spacing w:val="-10"/>
        </w:rPr>
        <w:t xml:space="preserve"> </w:t>
      </w:r>
      <w:r>
        <w:t>and</w:t>
      </w:r>
      <w:r>
        <w:rPr>
          <w:spacing w:val="-11"/>
        </w:rPr>
        <w:t xml:space="preserve"> </w:t>
      </w:r>
      <w:r>
        <w:t>policies</w:t>
      </w:r>
      <w:r>
        <w:rPr>
          <w:spacing w:val="-11"/>
        </w:rPr>
        <w:t xml:space="preserve"> </w:t>
      </w:r>
      <w:r>
        <w:t>are correctly implemented, employee efforts are geared toward achieving the organisation’s objectives; and employee performance is predictable. It can thus be managed without problems.</w:t>
      </w:r>
      <w:commentRangeEnd w:id="172"/>
      <w:r w:rsidR="00365427">
        <w:rPr>
          <w:rStyle w:val="CommentReference"/>
        </w:rPr>
        <w:commentReference w:id="172"/>
      </w:r>
      <w:r>
        <w:t xml:space="preserve"> Green (2017) argued that modern organisations provide a physical venue for discrimination. The author</w:t>
      </w:r>
      <w:r>
        <w:rPr>
          <w:spacing w:val="-4"/>
        </w:rPr>
        <w:t xml:space="preserve"> </w:t>
      </w:r>
      <w:r>
        <w:t>further</w:t>
      </w:r>
      <w:r>
        <w:rPr>
          <w:spacing w:val="-4"/>
        </w:rPr>
        <w:t xml:space="preserve"> </w:t>
      </w:r>
      <w:r>
        <w:t>stated</w:t>
      </w:r>
      <w:r>
        <w:rPr>
          <w:spacing w:val="-4"/>
        </w:rPr>
        <w:t xml:space="preserve"> </w:t>
      </w:r>
      <w:r>
        <w:t>that</w:t>
      </w:r>
      <w:r>
        <w:rPr>
          <w:spacing w:val="-4"/>
        </w:rPr>
        <w:t xml:space="preserve"> </w:t>
      </w:r>
      <w:r>
        <w:t>employees</w:t>
      </w:r>
      <w:r>
        <w:rPr>
          <w:spacing w:val="-4"/>
        </w:rPr>
        <w:t xml:space="preserve"> </w:t>
      </w:r>
      <w:r>
        <w:t>are</w:t>
      </w:r>
      <w:r>
        <w:rPr>
          <w:spacing w:val="-5"/>
        </w:rPr>
        <w:t xml:space="preserve"> </w:t>
      </w:r>
      <w:r>
        <w:t>matched</w:t>
      </w:r>
      <w:r>
        <w:rPr>
          <w:spacing w:val="-4"/>
        </w:rPr>
        <w:t xml:space="preserve"> </w:t>
      </w:r>
      <w:r>
        <w:t>to</w:t>
      </w:r>
      <w:r>
        <w:rPr>
          <w:spacing w:val="-4"/>
        </w:rPr>
        <w:t xml:space="preserve"> </w:t>
      </w:r>
      <w:r>
        <w:t>the</w:t>
      </w:r>
      <w:r>
        <w:rPr>
          <w:spacing w:val="-4"/>
        </w:rPr>
        <w:t xml:space="preserve"> </w:t>
      </w:r>
      <w:r>
        <w:t>employment</w:t>
      </w:r>
      <w:r>
        <w:rPr>
          <w:spacing w:val="-4"/>
        </w:rPr>
        <w:t xml:space="preserve"> </w:t>
      </w:r>
      <w:r>
        <w:t>markets</w:t>
      </w:r>
      <w:r>
        <w:rPr>
          <w:spacing w:val="-4"/>
        </w:rPr>
        <w:t xml:space="preserve"> </w:t>
      </w:r>
      <w:r>
        <w:t>and</w:t>
      </w:r>
      <w:r>
        <w:rPr>
          <w:spacing w:val="-4"/>
        </w:rPr>
        <w:t xml:space="preserve"> </w:t>
      </w:r>
      <w:r>
        <w:t>sometimes</w:t>
      </w:r>
      <w:r>
        <w:rPr>
          <w:spacing w:val="-4"/>
        </w:rPr>
        <w:t xml:space="preserve"> </w:t>
      </w:r>
      <w:r>
        <w:t>even job categories according to their race and gender (Green 2017).</w:t>
      </w:r>
    </w:p>
    <w:p w14:paraId="699CE245" w14:textId="77777777" w:rsidR="009E1845" w:rsidRDefault="00CE408B">
      <w:pPr>
        <w:pStyle w:val="Heading2"/>
        <w:numPr>
          <w:ilvl w:val="2"/>
          <w:numId w:val="85"/>
        </w:numPr>
        <w:tabs>
          <w:tab w:val="left" w:pos="1519"/>
        </w:tabs>
        <w:spacing w:before="241"/>
        <w:ind w:left="1519" w:hanging="779"/>
      </w:pPr>
      <w:bookmarkStart w:id="173" w:name="_bookmark61"/>
      <w:bookmarkEnd w:id="173"/>
      <w:r>
        <w:t>Structure</w:t>
      </w:r>
      <w:r>
        <w:rPr>
          <w:spacing w:val="-3"/>
        </w:rPr>
        <w:t xml:space="preserve"> </w:t>
      </w:r>
      <w:r>
        <w:t>of the</w:t>
      </w:r>
      <w:r>
        <w:rPr>
          <w:spacing w:val="-2"/>
        </w:rPr>
        <w:t xml:space="preserve"> organisation</w:t>
      </w:r>
    </w:p>
    <w:p w14:paraId="42A15B9D" w14:textId="77777777" w:rsidR="009E1845" w:rsidRDefault="00CE408B">
      <w:pPr>
        <w:pStyle w:val="ListParagraph"/>
        <w:numPr>
          <w:ilvl w:val="3"/>
          <w:numId w:val="85"/>
        </w:numPr>
        <w:tabs>
          <w:tab w:val="left" w:pos="1745"/>
        </w:tabs>
        <w:spacing w:before="240"/>
        <w:ind w:left="1745" w:hanging="285"/>
        <w:rPr>
          <w:sz w:val="24"/>
        </w:rPr>
      </w:pPr>
      <w:r>
        <w:rPr>
          <w:b/>
          <w:sz w:val="24"/>
        </w:rPr>
        <w:t>Formal</w:t>
      </w:r>
      <w:r>
        <w:rPr>
          <w:b/>
          <w:spacing w:val="-2"/>
          <w:sz w:val="24"/>
        </w:rPr>
        <w:t xml:space="preserve"> </w:t>
      </w:r>
      <w:r>
        <w:rPr>
          <w:b/>
          <w:sz w:val="24"/>
        </w:rPr>
        <w:t>and</w:t>
      </w:r>
      <w:r>
        <w:rPr>
          <w:b/>
          <w:spacing w:val="-1"/>
          <w:sz w:val="24"/>
        </w:rPr>
        <w:t xml:space="preserve"> </w:t>
      </w:r>
      <w:r>
        <w:rPr>
          <w:b/>
          <w:sz w:val="24"/>
        </w:rPr>
        <w:t>informal</w:t>
      </w:r>
      <w:r>
        <w:rPr>
          <w:b/>
          <w:spacing w:val="-2"/>
          <w:sz w:val="24"/>
        </w:rPr>
        <w:t xml:space="preserve"> structures</w:t>
      </w:r>
    </w:p>
    <w:p w14:paraId="43447B1D" w14:textId="77777777" w:rsidR="009E1845" w:rsidRDefault="009E1845">
      <w:pPr>
        <w:pStyle w:val="BodyText"/>
        <w:spacing w:before="103"/>
        <w:rPr>
          <w:b/>
        </w:rPr>
      </w:pPr>
    </w:p>
    <w:p w14:paraId="3533E2A6" w14:textId="77777777" w:rsidR="009E1845" w:rsidRDefault="00CE408B">
      <w:pPr>
        <w:pStyle w:val="BodyText"/>
        <w:spacing w:before="1" w:line="360" w:lineRule="auto"/>
        <w:ind w:left="740" w:right="1016" w:firstLine="719"/>
        <w:jc w:val="both"/>
      </w:pPr>
      <w:r>
        <w:t>An organisation’s structure has both formal and informal components that affect one another</w:t>
      </w:r>
      <w:r>
        <w:rPr>
          <w:spacing w:val="-7"/>
        </w:rPr>
        <w:t xml:space="preserve"> </w:t>
      </w:r>
      <w:r>
        <w:t>(Quain</w:t>
      </w:r>
      <w:r>
        <w:rPr>
          <w:spacing w:val="-6"/>
        </w:rPr>
        <w:t xml:space="preserve"> </w:t>
      </w:r>
      <w:r>
        <w:t>2019).</w:t>
      </w:r>
      <w:r>
        <w:rPr>
          <w:spacing w:val="-6"/>
        </w:rPr>
        <w:t xml:space="preserve"> </w:t>
      </w:r>
      <w:r>
        <w:t>A</w:t>
      </w:r>
      <w:r>
        <w:rPr>
          <w:spacing w:val="-6"/>
        </w:rPr>
        <w:t xml:space="preserve"> </w:t>
      </w:r>
      <w:r>
        <w:t>formal</w:t>
      </w:r>
      <w:r>
        <w:rPr>
          <w:spacing w:val="-8"/>
        </w:rPr>
        <w:t xml:space="preserve"> </w:t>
      </w:r>
      <w:r>
        <w:t>structure,</w:t>
      </w:r>
      <w:r>
        <w:rPr>
          <w:spacing w:val="-8"/>
        </w:rPr>
        <w:t xml:space="preserve"> </w:t>
      </w:r>
      <w:r>
        <w:t>or</w:t>
      </w:r>
      <w:r>
        <w:rPr>
          <w:spacing w:val="-7"/>
        </w:rPr>
        <w:t xml:space="preserve"> </w:t>
      </w:r>
      <w:r>
        <w:t>formal</w:t>
      </w:r>
      <w:r>
        <w:rPr>
          <w:spacing w:val="-8"/>
        </w:rPr>
        <w:t xml:space="preserve"> </w:t>
      </w:r>
      <w:r>
        <w:t>organisation,</w:t>
      </w:r>
      <w:r>
        <w:rPr>
          <w:spacing w:val="-5"/>
        </w:rPr>
        <w:t xml:space="preserve"> </w:t>
      </w:r>
      <w:r>
        <w:t>is</w:t>
      </w:r>
      <w:r>
        <w:rPr>
          <w:spacing w:val="-8"/>
        </w:rPr>
        <w:t xml:space="preserve"> </w:t>
      </w:r>
      <w:r>
        <w:t>characterised</w:t>
      </w:r>
      <w:r>
        <w:rPr>
          <w:spacing w:val="-9"/>
        </w:rPr>
        <w:t xml:space="preserve"> </w:t>
      </w:r>
      <w:r>
        <w:t>by</w:t>
      </w:r>
      <w:r>
        <w:rPr>
          <w:spacing w:val="-6"/>
        </w:rPr>
        <w:t xml:space="preserve"> </w:t>
      </w:r>
      <w:r>
        <w:t>well-defined job roles and networks of roles. Furthermore, a formal organisation can be pictured by how the structure of the organisation would appear were it mapped to demonstrate which department is responsible</w:t>
      </w:r>
      <w:r>
        <w:rPr>
          <w:spacing w:val="-4"/>
        </w:rPr>
        <w:t xml:space="preserve"> </w:t>
      </w:r>
      <w:r>
        <w:t>for</w:t>
      </w:r>
      <w:r>
        <w:rPr>
          <w:spacing w:val="-4"/>
        </w:rPr>
        <w:t xml:space="preserve"> </w:t>
      </w:r>
      <w:r>
        <w:t>specific</w:t>
      </w:r>
      <w:r>
        <w:rPr>
          <w:spacing w:val="-5"/>
        </w:rPr>
        <w:t xml:space="preserve"> </w:t>
      </w:r>
      <w:r>
        <w:t>tasks,</w:t>
      </w:r>
      <w:r>
        <w:rPr>
          <w:spacing w:val="-4"/>
        </w:rPr>
        <w:t xml:space="preserve"> </w:t>
      </w:r>
      <w:r>
        <w:t>and</w:t>
      </w:r>
      <w:r>
        <w:rPr>
          <w:spacing w:val="-4"/>
        </w:rPr>
        <w:t xml:space="preserve"> </w:t>
      </w:r>
      <w:r>
        <w:t>which</w:t>
      </w:r>
      <w:r>
        <w:rPr>
          <w:spacing w:val="-4"/>
        </w:rPr>
        <w:t xml:space="preserve"> </w:t>
      </w:r>
      <w:r>
        <w:t>people</w:t>
      </w:r>
      <w:r>
        <w:rPr>
          <w:spacing w:val="-3"/>
        </w:rPr>
        <w:t xml:space="preserve"> </w:t>
      </w:r>
      <w:r>
        <w:t>work</w:t>
      </w:r>
      <w:r>
        <w:rPr>
          <w:spacing w:val="-4"/>
        </w:rPr>
        <w:t xml:space="preserve"> </w:t>
      </w:r>
      <w:r>
        <w:t>together.</w:t>
      </w:r>
      <w:r>
        <w:rPr>
          <w:spacing w:val="-4"/>
        </w:rPr>
        <w:t xml:space="preserve"> </w:t>
      </w:r>
      <w:r>
        <w:t>Conversely,</w:t>
      </w:r>
      <w:r>
        <w:rPr>
          <w:spacing w:val="-4"/>
        </w:rPr>
        <w:t xml:space="preserve"> </w:t>
      </w:r>
      <w:r>
        <w:t>an</w:t>
      </w:r>
      <w:r>
        <w:rPr>
          <w:spacing w:val="-4"/>
        </w:rPr>
        <w:t xml:space="preserve"> </w:t>
      </w:r>
      <w:r>
        <w:rPr>
          <w:i/>
        </w:rPr>
        <w:t>informal</w:t>
      </w:r>
      <w:r>
        <w:rPr>
          <w:i/>
          <w:spacing w:val="-4"/>
        </w:rPr>
        <w:t xml:space="preserve"> </w:t>
      </w:r>
      <w:r>
        <w:rPr>
          <w:i/>
        </w:rPr>
        <w:t xml:space="preserve">structure </w:t>
      </w:r>
      <w:r>
        <w:t>or</w:t>
      </w:r>
      <w:r>
        <w:rPr>
          <w:spacing w:val="-14"/>
        </w:rPr>
        <w:t xml:space="preserve"> </w:t>
      </w:r>
      <w:r>
        <w:rPr>
          <w:i/>
        </w:rPr>
        <w:t>informal</w:t>
      </w:r>
      <w:r>
        <w:rPr>
          <w:i/>
          <w:spacing w:val="-11"/>
        </w:rPr>
        <w:t xml:space="preserve"> </w:t>
      </w:r>
      <w:r>
        <w:rPr>
          <w:i/>
        </w:rPr>
        <w:t>organisation</w:t>
      </w:r>
      <w:r>
        <w:rPr>
          <w:i/>
          <w:spacing w:val="-10"/>
        </w:rPr>
        <w:t xml:space="preserve"> </w:t>
      </w:r>
      <w:r>
        <w:t>describes</w:t>
      </w:r>
      <w:r>
        <w:rPr>
          <w:spacing w:val="-11"/>
        </w:rPr>
        <w:t xml:space="preserve"> </w:t>
      </w:r>
      <w:r>
        <w:t>interpersonal</w:t>
      </w:r>
      <w:r>
        <w:rPr>
          <w:spacing w:val="-11"/>
        </w:rPr>
        <w:t xml:space="preserve"> </w:t>
      </w:r>
      <w:r>
        <w:t>patterns</w:t>
      </w:r>
      <w:r>
        <w:rPr>
          <w:spacing w:val="-11"/>
        </w:rPr>
        <w:t xml:space="preserve"> </w:t>
      </w:r>
      <w:r>
        <w:t>of</w:t>
      </w:r>
      <w:r>
        <w:rPr>
          <w:spacing w:val="-12"/>
        </w:rPr>
        <w:t xml:space="preserve"> </w:t>
      </w:r>
      <w:r>
        <w:t>interaction</w:t>
      </w:r>
      <w:r>
        <w:rPr>
          <w:spacing w:val="-11"/>
        </w:rPr>
        <w:t xml:space="preserve"> </w:t>
      </w:r>
      <w:r>
        <w:t>amongst</w:t>
      </w:r>
      <w:r>
        <w:rPr>
          <w:spacing w:val="-11"/>
        </w:rPr>
        <w:t xml:space="preserve"> </w:t>
      </w:r>
      <w:r>
        <w:t>the</w:t>
      </w:r>
      <w:r>
        <w:rPr>
          <w:spacing w:val="-11"/>
        </w:rPr>
        <w:t xml:space="preserve"> </w:t>
      </w:r>
      <w:r>
        <w:rPr>
          <w:spacing w:val="-2"/>
        </w:rPr>
        <w:t>organisation’s</w:t>
      </w:r>
    </w:p>
    <w:p w14:paraId="228ACF5A" w14:textId="77777777" w:rsidR="009E1845" w:rsidRDefault="009E1845">
      <w:pPr>
        <w:spacing w:line="360" w:lineRule="auto"/>
        <w:jc w:val="both"/>
        <w:sectPr w:rsidR="009E1845">
          <w:pgSz w:w="12240" w:h="15840"/>
          <w:pgMar w:top="1360" w:right="420" w:bottom="1260" w:left="700" w:header="0" w:footer="1062" w:gutter="0"/>
          <w:cols w:space="720"/>
        </w:sectPr>
      </w:pPr>
    </w:p>
    <w:p w14:paraId="42416964" w14:textId="77777777" w:rsidR="009E1845" w:rsidRDefault="00CE408B">
      <w:pPr>
        <w:pStyle w:val="BodyText"/>
        <w:spacing w:before="79" w:line="360" w:lineRule="auto"/>
        <w:ind w:left="740" w:right="1018"/>
        <w:jc w:val="both"/>
      </w:pPr>
      <w:r>
        <w:lastRenderedPageBreak/>
        <w:t>members. Some share beliefs, norms, and values that affect the modes of interactions (Quain 2019). Although components of informal organisation do not directly dictate how a business operates</w:t>
      </w:r>
      <w:r>
        <w:rPr>
          <w:spacing w:val="-7"/>
        </w:rPr>
        <w:t xml:space="preserve"> </w:t>
      </w:r>
      <w:r>
        <w:t>from</w:t>
      </w:r>
      <w:r>
        <w:rPr>
          <w:spacing w:val="-7"/>
        </w:rPr>
        <w:t xml:space="preserve"> </w:t>
      </w:r>
      <w:r>
        <w:t>a</w:t>
      </w:r>
      <w:r>
        <w:rPr>
          <w:spacing w:val="-8"/>
        </w:rPr>
        <w:t xml:space="preserve"> </w:t>
      </w:r>
      <w:r>
        <w:t>systems</w:t>
      </w:r>
      <w:r>
        <w:rPr>
          <w:spacing w:val="-6"/>
        </w:rPr>
        <w:t xml:space="preserve"> </w:t>
      </w:r>
      <w:r>
        <w:t>perspective,</w:t>
      </w:r>
      <w:r>
        <w:rPr>
          <w:spacing w:val="-4"/>
        </w:rPr>
        <w:t xml:space="preserve"> </w:t>
      </w:r>
      <w:r>
        <w:t>factors</w:t>
      </w:r>
      <w:r>
        <w:rPr>
          <w:spacing w:val="-7"/>
        </w:rPr>
        <w:t xml:space="preserve"> </w:t>
      </w:r>
      <w:r>
        <w:t>such</w:t>
      </w:r>
      <w:r>
        <w:rPr>
          <w:spacing w:val="-4"/>
        </w:rPr>
        <w:t xml:space="preserve"> </w:t>
      </w:r>
      <w:r>
        <w:t>as</w:t>
      </w:r>
      <w:r>
        <w:rPr>
          <w:spacing w:val="-7"/>
        </w:rPr>
        <w:t xml:space="preserve"> </w:t>
      </w:r>
      <w:r>
        <w:t>organisational</w:t>
      </w:r>
      <w:r>
        <w:rPr>
          <w:spacing w:val="-7"/>
        </w:rPr>
        <w:t xml:space="preserve"> </w:t>
      </w:r>
      <w:r>
        <w:t>norms</w:t>
      </w:r>
      <w:r>
        <w:rPr>
          <w:spacing w:val="-7"/>
        </w:rPr>
        <w:t xml:space="preserve"> </w:t>
      </w:r>
      <w:r>
        <w:t>of</w:t>
      </w:r>
      <w:r>
        <w:rPr>
          <w:spacing w:val="-8"/>
        </w:rPr>
        <w:t xml:space="preserve"> </w:t>
      </w:r>
      <w:r>
        <w:t>personal</w:t>
      </w:r>
      <w:r>
        <w:rPr>
          <w:spacing w:val="-6"/>
        </w:rPr>
        <w:t xml:space="preserve"> </w:t>
      </w:r>
      <w:r>
        <w:t>interactions that are prevalent in the informal structure can affect the organisation’s formal structure.</w:t>
      </w:r>
    </w:p>
    <w:p w14:paraId="6274F5EC" w14:textId="77777777" w:rsidR="009E1845" w:rsidRDefault="00CE408B">
      <w:pPr>
        <w:pStyle w:val="BodyText"/>
        <w:spacing w:before="240" w:line="360" w:lineRule="auto"/>
        <w:ind w:left="740" w:right="1015" w:firstLine="719"/>
        <w:jc w:val="both"/>
      </w:pPr>
      <w:r>
        <w:t>Changes to the formal structure may be ineffective or impermanent if certain elements of the informal structure are not addressed. For example, implementing a new leadership role that oversees an entire department at the micro level of operation may be unsuccessful or difficult if the informal structure of the department previously involved a culture of work responsibility without supervision. Thus, changes to the formal structure should be undertaken in tandem with efforts to address the informal structure.</w:t>
      </w:r>
    </w:p>
    <w:p w14:paraId="3C0B3B59" w14:textId="77777777" w:rsidR="009E1845" w:rsidRDefault="00CE408B">
      <w:pPr>
        <w:pStyle w:val="BodyText"/>
        <w:spacing w:before="241" w:line="360" w:lineRule="auto"/>
        <w:ind w:left="740" w:right="1016" w:firstLine="719"/>
        <w:jc w:val="both"/>
      </w:pPr>
      <w:r>
        <w:t>Formal</w:t>
      </w:r>
      <w:r>
        <w:rPr>
          <w:spacing w:val="-8"/>
        </w:rPr>
        <w:t xml:space="preserve"> </w:t>
      </w:r>
      <w:r>
        <w:t>and</w:t>
      </w:r>
      <w:r>
        <w:rPr>
          <w:spacing w:val="-11"/>
        </w:rPr>
        <w:t xml:space="preserve"> </w:t>
      </w:r>
      <w:r>
        <w:t>informal</w:t>
      </w:r>
      <w:r>
        <w:rPr>
          <w:spacing w:val="-10"/>
        </w:rPr>
        <w:t xml:space="preserve"> </w:t>
      </w:r>
      <w:r>
        <w:t>organisational</w:t>
      </w:r>
      <w:r>
        <w:rPr>
          <w:spacing w:val="-10"/>
        </w:rPr>
        <w:t xml:space="preserve"> </w:t>
      </w:r>
      <w:r>
        <w:t>structures</w:t>
      </w:r>
      <w:r>
        <w:rPr>
          <w:spacing w:val="-10"/>
        </w:rPr>
        <w:t xml:space="preserve"> </w:t>
      </w:r>
      <w:r>
        <w:t>have</w:t>
      </w:r>
      <w:r>
        <w:rPr>
          <w:spacing w:val="-9"/>
        </w:rPr>
        <w:t xml:space="preserve"> </w:t>
      </w:r>
      <w:r>
        <w:t>also</w:t>
      </w:r>
      <w:r>
        <w:rPr>
          <w:spacing w:val="-10"/>
        </w:rPr>
        <w:t xml:space="preserve"> </w:t>
      </w:r>
      <w:r>
        <w:t>been</w:t>
      </w:r>
      <w:r>
        <w:rPr>
          <w:spacing w:val="-11"/>
        </w:rPr>
        <w:t xml:space="preserve"> </w:t>
      </w:r>
      <w:r>
        <w:t>conceptualised</w:t>
      </w:r>
      <w:r>
        <w:rPr>
          <w:spacing w:val="-9"/>
        </w:rPr>
        <w:t xml:space="preserve"> </w:t>
      </w:r>
      <w:r>
        <w:t>as</w:t>
      </w:r>
      <w:r>
        <w:rPr>
          <w:spacing w:val="-10"/>
        </w:rPr>
        <w:t xml:space="preserve"> </w:t>
      </w:r>
      <w:r>
        <w:t>two</w:t>
      </w:r>
      <w:r>
        <w:rPr>
          <w:spacing w:val="-11"/>
        </w:rPr>
        <w:t xml:space="preserve"> </w:t>
      </w:r>
      <w:r>
        <w:t>means of</w:t>
      </w:r>
      <w:r>
        <w:rPr>
          <w:spacing w:val="-4"/>
        </w:rPr>
        <w:t xml:space="preserve"> </w:t>
      </w:r>
      <w:r>
        <w:t>describing</w:t>
      </w:r>
      <w:r>
        <w:rPr>
          <w:spacing w:val="-4"/>
        </w:rPr>
        <w:t xml:space="preserve"> </w:t>
      </w:r>
      <w:r>
        <w:t>the</w:t>
      </w:r>
      <w:r>
        <w:rPr>
          <w:spacing w:val="-3"/>
        </w:rPr>
        <w:t xml:space="preserve"> </w:t>
      </w:r>
      <w:r>
        <w:t>roles</w:t>
      </w:r>
      <w:r>
        <w:rPr>
          <w:spacing w:val="-4"/>
        </w:rPr>
        <w:t xml:space="preserve"> </w:t>
      </w:r>
      <w:r>
        <w:t>and</w:t>
      </w:r>
      <w:r>
        <w:rPr>
          <w:spacing w:val="-4"/>
        </w:rPr>
        <w:t xml:space="preserve"> </w:t>
      </w:r>
      <w:r>
        <w:t>relationships</w:t>
      </w:r>
      <w:r>
        <w:rPr>
          <w:spacing w:val="-4"/>
        </w:rPr>
        <w:t xml:space="preserve"> </w:t>
      </w:r>
      <w:r>
        <w:t>within</w:t>
      </w:r>
      <w:r>
        <w:rPr>
          <w:spacing w:val="-4"/>
        </w:rPr>
        <w:t xml:space="preserve"> </w:t>
      </w:r>
      <w:r>
        <w:t>an</w:t>
      </w:r>
      <w:r>
        <w:rPr>
          <w:spacing w:val="-4"/>
        </w:rPr>
        <w:t xml:space="preserve"> </w:t>
      </w:r>
      <w:r>
        <w:t>organisation</w:t>
      </w:r>
      <w:r>
        <w:rPr>
          <w:spacing w:val="-1"/>
        </w:rPr>
        <w:t xml:space="preserve"> </w:t>
      </w:r>
      <w:r>
        <w:t>(Worren</w:t>
      </w:r>
      <w:r>
        <w:rPr>
          <w:spacing w:val="-2"/>
        </w:rPr>
        <w:t xml:space="preserve"> </w:t>
      </w:r>
      <w:r>
        <w:t>and</w:t>
      </w:r>
      <w:r>
        <w:rPr>
          <w:spacing w:val="-4"/>
        </w:rPr>
        <w:t xml:space="preserve"> </w:t>
      </w:r>
      <w:r>
        <w:t>Scholderer</w:t>
      </w:r>
      <w:r>
        <w:rPr>
          <w:spacing w:val="-4"/>
        </w:rPr>
        <w:t xml:space="preserve"> </w:t>
      </w:r>
      <w:r>
        <w:t>2018).</w:t>
      </w:r>
      <w:r>
        <w:rPr>
          <w:spacing w:val="-2"/>
        </w:rPr>
        <w:t xml:space="preserve"> </w:t>
      </w:r>
      <w:r>
        <w:t xml:space="preserve">In the characterization of a formal organisation, the job roles are distinct, and it is clear which </w:t>
      </w:r>
      <w:r>
        <w:rPr>
          <w:spacing w:val="-2"/>
        </w:rPr>
        <w:t>individuals</w:t>
      </w:r>
      <w:r>
        <w:rPr>
          <w:spacing w:val="-4"/>
        </w:rPr>
        <w:t xml:space="preserve"> </w:t>
      </w:r>
      <w:r>
        <w:rPr>
          <w:spacing w:val="-2"/>
        </w:rPr>
        <w:t>are</w:t>
      </w:r>
      <w:r>
        <w:rPr>
          <w:spacing w:val="-6"/>
        </w:rPr>
        <w:t xml:space="preserve"> </w:t>
      </w:r>
      <w:r>
        <w:rPr>
          <w:spacing w:val="-2"/>
        </w:rPr>
        <w:t>subordinate</w:t>
      </w:r>
      <w:r>
        <w:rPr>
          <w:spacing w:val="-4"/>
        </w:rPr>
        <w:t xml:space="preserve"> </w:t>
      </w:r>
      <w:r>
        <w:rPr>
          <w:spacing w:val="-2"/>
        </w:rPr>
        <w:t>and</w:t>
      </w:r>
      <w:r>
        <w:rPr>
          <w:spacing w:val="-4"/>
        </w:rPr>
        <w:t xml:space="preserve"> </w:t>
      </w:r>
      <w:r>
        <w:rPr>
          <w:spacing w:val="-2"/>
        </w:rPr>
        <w:t>superior</w:t>
      </w:r>
      <w:r>
        <w:rPr>
          <w:spacing w:val="-5"/>
        </w:rPr>
        <w:t xml:space="preserve"> </w:t>
      </w:r>
      <w:r>
        <w:rPr>
          <w:spacing w:val="-2"/>
        </w:rPr>
        <w:t>to others. Structuralist theory</w:t>
      </w:r>
      <w:r>
        <w:rPr>
          <w:spacing w:val="-4"/>
        </w:rPr>
        <w:t xml:space="preserve"> </w:t>
      </w:r>
      <w:r>
        <w:rPr>
          <w:spacing w:val="-2"/>
        </w:rPr>
        <w:t>focuses</w:t>
      </w:r>
      <w:r>
        <w:rPr>
          <w:spacing w:val="-4"/>
        </w:rPr>
        <w:t xml:space="preserve"> </w:t>
      </w:r>
      <w:r>
        <w:rPr>
          <w:spacing w:val="-2"/>
        </w:rPr>
        <w:t>on</w:t>
      </w:r>
      <w:r>
        <w:rPr>
          <w:spacing w:val="-4"/>
        </w:rPr>
        <w:t xml:space="preserve"> </w:t>
      </w:r>
      <w:r>
        <w:rPr>
          <w:spacing w:val="-2"/>
        </w:rPr>
        <w:t>behaviours</w:t>
      </w:r>
      <w:r>
        <w:rPr>
          <w:spacing w:val="-4"/>
        </w:rPr>
        <w:t xml:space="preserve"> </w:t>
      </w:r>
      <w:r>
        <w:rPr>
          <w:spacing w:val="-2"/>
        </w:rPr>
        <w:t xml:space="preserve">inside </w:t>
      </w:r>
      <w:r>
        <w:t>the workplace that initially may seem uncontrollable because they have been introduced into the workplace from the outside (Saucedo 2009). Moreover, an informal organisation has members who may fill different roles if the need arises; and the leadership structure has less defined distinctions</w:t>
      </w:r>
      <w:r>
        <w:rPr>
          <w:spacing w:val="-11"/>
        </w:rPr>
        <w:t xml:space="preserve"> </w:t>
      </w:r>
      <w:r>
        <w:t>between</w:t>
      </w:r>
      <w:r>
        <w:rPr>
          <w:spacing w:val="-12"/>
        </w:rPr>
        <w:t xml:space="preserve"> </w:t>
      </w:r>
      <w:r>
        <w:t>leader</w:t>
      </w:r>
      <w:r>
        <w:rPr>
          <w:spacing w:val="-12"/>
        </w:rPr>
        <w:t xml:space="preserve"> </w:t>
      </w:r>
      <w:r>
        <w:t>and</w:t>
      </w:r>
      <w:r>
        <w:rPr>
          <w:spacing w:val="-12"/>
        </w:rPr>
        <w:t xml:space="preserve"> </w:t>
      </w:r>
      <w:r>
        <w:t>follower</w:t>
      </w:r>
      <w:r>
        <w:rPr>
          <w:spacing w:val="-11"/>
        </w:rPr>
        <w:t xml:space="preserve"> </w:t>
      </w:r>
      <w:r>
        <w:t>(Worren</w:t>
      </w:r>
      <w:r>
        <w:rPr>
          <w:spacing w:val="-9"/>
        </w:rPr>
        <w:t xml:space="preserve"> </w:t>
      </w:r>
      <w:r>
        <w:t>and</w:t>
      </w:r>
      <w:r>
        <w:rPr>
          <w:spacing w:val="-12"/>
        </w:rPr>
        <w:t xml:space="preserve"> </w:t>
      </w:r>
      <w:r>
        <w:t>Scholderer</w:t>
      </w:r>
      <w:r>
        <w:rPr>
          <w:spacing w:val="-12"/>
        </w:rPr>
        <w:t xml:space="preserve"> </w:t>
      </w:r>
      <w:r>
        <w:t>2018).</w:t>
      </w:r>
      <w:r>
        <w:rPr>
          <w:spacing w:val="-12"/>
        </w:rPr>
        <w:t xml:space="preserve"> </w:t>
      </w:r>
      <w:r>
        <w:t>Regardless</w:t>
      </w:r>
      <w:r>
        <w:rPr>
          <w:spacing w:val="-11"/>
        </w:rPr>
        <w:t xml:space="preserve"> </w:t>
      </w:r>
      <w:r>
        <w:t>of</w:t>
      </w:r>
      <w:r>
        <w:rPr>
          <w:spacing w:val="-12"/>
        </w:rPr>
        <w:t xml:space="preserve"> </w:t>
      </w:r>
      <w:r>
        <w:t>the</w:t>
      </w:r>
      <w:r>
        <w:rPr>
          <w:spacing w:val="-12"/>
        </w:rPr>
        <w:t xml:space="preserve"> </w:t>
      </w:r>
      <w:r>
        <w:t>method utilised</w:t>
      </w:r>
      <w:r>
        <w:rPr>
          <w:spacing w:val="-9"/>
        </w:rPr>
        <w:t xml:space="preserve"> </w:t>
      </w:r>
      <w:r>
        <w:t>to</w:t>
      </w:r>
      <w:r>
        <w:rPr>
          <w:spacing w:val="-11"/>
        </w:rPr>
        <w:t xml:space="preserve"> </w:t>
      </w:r>
      <w:r>
        <w:t>conceptualise</w:t>
      </w:r>
      <w:r>
        <w:rPr>
          <w:spacing w:val="-10"/>
        </w:rPr>
        <w:t xml:space="preserve"> </w:t>
      </w:r>
      <w:r>
        <w:t>formal</w:t>
      </w:r>
      <w:r>
        <w:rPr>
          <w:spacing w:val="-9"/>
        </w:rPr>
        <w:t xml:space="preserve"> </w:t>
      </w:r>
      <w:r>
        <w:t>and</w:t>
      </w:r>
      <w:r>
        <w:rPr>
          <w:spacing w:val="-9"/>
        </w:rPr>
        <w:t xml:space="preserve"> </w:t>
      </w:r>
      <w:r>
        <w:t>informal</w:t>
      </w:r>
      <w:r>
        <w:rPr>
          <w:spacing w:val="-9"/>
        </w:rPr>
        <w:t xml:space="preserve"> </w:t>
      </w:r>
      <w:r>
        <w:t>structures,</w:t>
      </w:r>
      <w:r>
        <w:rPr>
          <w:spacing w:val="-9"/>
        </w:rPr>
        <w:t xml:space="preserve"> </w:t>
      </w:r>
      <w:r>
        <w:t>both</w:t>
      </w:r>
      <w:r>
        <w:rPr>
          <w:spacing w:val="-9"/>
        </w:rPr>
        <w:t xml:space="preserve"> </w:t>
      </w:r>
      <w:r>
        <w:t>foster</w:t>
      </w:r>
      <w:r>
        <w:rPr>
          <w:spacing w:val="-7"/>
        </w:rPr>
        <w:t xml:space="preserve"> </w:t>
      </w:r>
      <w:r>
        <w:t>and</w:t>
      </w:r>
      <w:r>
        <w:rPr>
          <w:spacing w:val="-9"/>
        </w:rPr>
        <w:t xml:space="preserve"> </w:t>
      </w:r>
      <w:r>
        <w:t>improve</w:t>
      </w:r>
      <w:r>
        <w:rPr>
          <w:spacing w:val="-11"/>
        </w:rPr>
        <w:t xml:space="preserve"> </w:t>
      </w:r>
      <w:r>
        <w:t>an</w:t>
      </w:r>
      <w:r>
        <w:rPr>
          <w:spacing w:val="-9"/>
        </w:rPr>
        <w:t xml:space="preserve"> </w:t>
      </w:r>
      <w:r>
        <w:t>understanding of dynamics, roles, processes, and relationships within organisations.</w:t>
      </w:r>
    </w:p>
    <w:p w14:paraId="15F08C4B" w14:textId="77777777" w:rsidR="009E1845" w:rsidRDefault="00CE408B">
      <w:pPr>
        <w:pStyle w:val="BodyText"/>
        <w:spacing w:before="241" w:line="360" w:lineRule="auto"/>
        <w:ind w:left="740" w:right="1014" w:firstLine="719"/>
        <w:jc w:val="both"/>
      </w:pPr>
      <w:r>
        <w:t>According</w:t>
      </w:r>
      <w:r>
        <w:rPr>
          <w:spacing w:val="-2"/>
        </w:rPr>
        <w:t xml:space="preserve"> </w:t>
      </w:r>
      <w:r>
        <w:t>to</w:t>
      </w:r>
      <w:r>
        <w:rPr>
          <w:spacing w:val="-3"/>
        </w:rPr>
        <w:t xml:space="preserve"> </w:t>
      </w:r>
      <w:r>
        <w:t>research,</w:t>
      </w:r>
      <w:r>
        <w:rPr>
          <w:spacing w:val="-3"/>
        </w:rPr>
        <w:t xml:space="preserve"> </w:t>
      </w:r>
      <w:r>
        <w:t>organisational</w:t>
      </w:r>
      <w:r>
        <w:rPr>
          <w:spacing w:val="-3"/>
        </w:rPr>
        <w:t xml:space="preserve"> </w:t>
      </w:r>
      <w:r>
        <w:t>structures</w:t>
      </w:r>
      <w:r>
        <w:rPr>
          <w:spacing w:val="-3"/>
        </w:rPr>
        <w:t xml:space="preserve"> </w:t>
      </w:r>
      <w:r>
        <w:t>and</w:t>
      </w:r>
      <w:r>
        <w:rPr>
          <w:spacing w:val="-3"/>
        </w:rPr>
        <w:t xml:space="preserve"> </w:t>
      </w:r>
      <w:r>
        <w:t>institutional</w:t>
      </w:r>
      <w:r>
        <w:rPr>
          <w:spacing w:val="-3"/>
        </w:rPr>
        <w:t xml:space="preserve"> </w:t>
      </w:r>
      <w:r>
        <w:t>practices</w:t>
      </w:r>
      <w:r>
        <w:rPr>
          <w:spacing w:val="-1"/>
        </w:rPr>
        <w:t xml:space="preserve"> </w:t>
      </w:r>
      <w:r>
        <w:t>may</w:t>
      </w:r>
      <w:r>
        <w:rPr>
          <w:spacing w:val="-3"/>
        </w:rPr>
        <w:t xml:space="preserve"> </w:t>
      </w:r>
      <w:r>
        <w:t>enable</w:t>
      </w:r>
      <w:r>
        <w:rPr>
          <w:spacing w:val="-4"/>
        </w:rPr>
        <w:t xml:space="preserve"> </w:t>
      </w:r>
      <w:r>
        <w:t>the subtle, frequently unconscious operation of discriminatory bias in individuals, leading to differences</w:t>
      </w:r>
      <w:r>
        <w:rPr>
          <w:spacing w:val="-8"/>
        </w:rPr>
        <w:t xml:space="preserve"> </w:t>
      </w:r>
      <w:r>
        <w:t>in</w:t>
      </w:r>
      <w:r>
        <w:rPr>
          <w:spacing w:val="-8"/>
        </w:rPr>
        <w:t xml:space="preserve"> </w:t>
      </w:r>
      <w:r>
        <w:t>access</w:t>
      </w:r>
      <w:r>
        <w:rPr>
          <w:spacing w:val="-8"/>
        </w:rPr>
        <w:t xml:space="preserve"> </w:t>
      </w:r>
      <w:r>
        <w:t>to</w:t>
      </w:r>
      <w:r>
        <w:rPr>
          <w:spacing w:val="-8"/>
        </w:rPr>
        <w:t xml:space="preserve"> </w:t>
      </w:r>
      <w:r>
        <w:t>opportunity</w:t>
      </w:r>
      <w:r>
        <w:rPr>
          <w:spacing w:val="-8"/>
        </w:rPr>
        <w:t xml:space="preserve"> </w:t>
      </w:r>
      <w:r>
        <w:t>based</w:t>
      </w:r>
      <w:r>
        <w:rPr>
          <w:spacing w:val="-8"/>
        </w:rPr>
        <w:t xml:space="preserve"> </w:t>
      </w:r>
      <w:r>
        <w:t>on</w:t>
      </w:r>
      <w:r>
        <w:rPr>
          <w:spacing w:val="-8"/>
        </w:rPr>
        <w:t xml:space="preserve"> </w:t>
      </w:r>
      <w:r>
        <w:t>group</w:t>
      </w:r>
      <w:r>
        <w:rPr>
          <w:spacing w:val="-9"/>
        </w:rPr>
        <w:t xml:space="preserve"> </w:t>
      </w:r>
      <w:r>
        <w:t>status</w:t>
      </w:r>
      <w:r>
        <w:rPr>
          <w:spacing w:val="-8"/>
        </w:rPr>
        <w:t xml:space="preserve"> </w:t>
      </w:r>
      <w:r>
        <w:t>rather</w:t>
      </w:r>
      <w:r>
        <w:rPr>
          <w:spacing w:val="-9"/>
        </w:rPr>
        <w:t xml:space="preserve"> </w:t>
      </w:r>
      <w:r>
        <w:t>than</w:t>
      </w:r>
      <w:r>
        <w:rPr>
          <w:spacing w:val="-9"/>
        </w:rPr>
        <w:t xml:space="preserve"> </w:t>
      </w:r>
      <w:r>
        <w:t>individual</w:t>
      </w:r>
      <w:r>
        <w:rPr>
          <w:spacing w:val="-8"/>
        </w:rPr>
        <w:t xml:space="preserve"> </w:t>
      </w:r>
      <w:r>
        <w:t>merit.</w:t>
      </w:r>
      <w:r>
        <w:rPr>
          <w:spacing w:val="-8"/>
        </w:rPr>
        <w:t xml:space="preserve"> </w:t>
      </w:r>
      <w:r>
        <w:t>For</w:t>
      </w:r>
      <w:r>
        <w:rPr>
          <w:spacing w:val="-9"/>
        </w:rPr>
        <w:t xml:space="preserve"> </w:t>
      </w:r>
      <w:r>
        <w:t>several reasons, as hierarchies flatten, team-based work increases; evaluation and decision-making processes</w:t>
      </w:r>
      <w:r>
        <w:rPr>
          <w:spacing w:val="-15"/>
        </w:rPr>
        <w:t xml:space="preserve"> </w:t>
      </w:r>
      <w:r>
        <w:t>decentralise,</w:t>
      </w:r>
      <w:r>
        <w:rPr>
          <w:spacing w:val="-13"/>
        </w:rPr>
        <w:t xml:space="preserve"> </w:t>
      </w:r>
      <w:r>
        <w:t>minorities</w:t>
      </w:r>
      <w:r>
        <w:rPr>
          <w:spacing w:val="-15"/>
        </w:rPr>
        <w:t xml:space="preserve"> </w:t>
      </w:r>
      <w:r>
        <w:t>and</w:t>
      </w:r>
      <w:r>
        <w:rPr>
          <w:spacing w:val="-15"/>
        </w:rPr>
        <w:t xml:space="preserve"> </w:t>
      </w:r>
      <w:r>
        <w:t>women</w:t>
      </w:r>
      <w:r>
        <w:rPr>
          <w:spacing w:val="-13"/>
        </w:rPr>
        <w:t xml:space="preserve"> </w:t>
      </w:r>
      <w:r>
        <w:t>may</w:t>
      </w:r>
      <w:r>
        <w:rPr>
          <w:spacing w:val="-14"/>
        </w:rPr>
        <w:t xml:space="preserve"> </w:t>
      </w:r>
      <w:r>
        <w:t>find</w:t>
      </w:r>
      <w:r>
        <w:rPr>
          <w:spacing w:val="-15"/>
        </w:rPr>
        <w:t xml:space="preserve"> </w:t>
      </w:r>
      <w:r>
        <w:t>themselves</w:t>
      </w:r>
      <w:r>
        <w:rPr>
          <w:spacing w:val="-13"/>
        </w:rPr>
        <w:t xml:space="preserve"> </w:t>
      </w:r>
      <w:r>
        <w:t>at</w:t>
      </w:r>
      <w:r>
        <w:rPr>
          <w:spacing w:val="-15"/>
        </w:rPr>
        <w:t xml:space="preserve"> </w:t>
      </w:r>
      <w:r>
        <w:t>a</w:t>
      </w:r>
      <w:r>
        <w:rPr>
          <w:spacing w:val="-14"/>
        </w:rPr>
        <w:t xml:space="preserve"> </w:t>
      </w:r>
      <w:r>
        <w:t>standstill</w:t>
      </w:r>
      <w:r>
        <w:rPr>
          <w:spacing w:val="-15"/>
        </w:rPr>
        <w:t xml:space="preserve"> </w:t>
      </w:r>
      <w:r>
        <w:t>while</w:t>
      </w:r>
      <w:r>
        <w:rPr>
          <w:spacing w:val="-15"/>
        </w:rPr>
        <w:t xml:space="preserve"> </w:t>
      </w:r>
      <w:r>
        <w:t>their</w:t>
      </w:r>
      <w:r>
        <w:rPr>
          <w:spacing w:val="-13"/>
        </w:rPr>
        <w:t xml:space="preserve"> </w:t>
      </w:r>
      <w:r>
        <w:t>White male counterparts take full advantage of the flexible, interactive, inter-institutional workplace (Green 2005; Saucedo 2009).</w:t>
      </w:r>
    </w:p>
    <w:p w14:paraId="4842CD3F" w14:textId="77777777" w:rsidR="009E1845" w:rsidRDefault="009E1845">
      <w:pPr>
        <w:spacing w:line="360" w:lineRule="auto"/>
        <w:jc w:val="both"/>
        <w:sectPr w:rsidR="009E1845">
          <w:pgSz w:w="12240" w:h="15840"/>
          <w:pgMar w:top="1360" w:right="420" w:bottom="1260" w:left="700" w:header="0" w:footer="1062" w:gutter="0"/>
          <w:cols w:space="720"/>
        </w:sectPr>
      </w:pPr>
    </w:p>
    <w:p w14:paraId="45C8C5F9" w14:textId="77777777" w:rsidR="009E1845" w:rsidRDefault="00CE408B">
      <w:pPr>
        <w:pStyle w:val="Heading2"/>
        <w:numPr>
          <w:ilvl w:val="2"/>
          <w:numId w:val="85"/>
        </w:numPr>
        <w:tabs>
          <w:tab w:val="left" w:pos="1519"/>
        </w:tabs>
        <w:spacing w:before="79"/>
        <w:ind w:left="1519" w:hanging="779"/>
      </w:pPr>
      <w:bookmarkStart w:id="174" w:name="_bookmark62"/>
      <w:bookmarkEnd w:id="174"/>
      <w:r>
        <w:lastRenderedPageBreak/>
        <w:t>Organisational</w:t>
      </w:r>
      <w:r>
        <w:rPr>
          <w:spacing w:val="-2"/>
        </w:rPr>
        <w:t xml:space="preserve"> </w:t>
      </w:r>
      <w:r>
        <w:t>culture:</w:t>
      </w:r>
      <w:r>
        <w:rPr>
          <w:spacing w:val="-1"/>
        </w:rPr>
        <w:t xml:space="preserve"> </w:t>
      </w:r>
      <w:r>
        <w:t>leadership and</w:t>
      </w:r>
      <w:r>
        <w:rPr>
          <w:spacing w:val="-1"/>
        </w:rPr>
        <w:t xml:space="preserve"> </w:t>
      </w:r>
      <w:r>
        <w:rPr>
          <w:spacing w:val="-2"/>
        </w:rPr>
        <w:t>strategies</w:t>
      </w:r>
    </w:p>
    <w:p w14:paraId="425FC45D" w14:textId="77777777" w:rsidR="009E1845" w:rsidRDefault="00CE408B">
      <w:pPr>
        <w:pStyle w:val="BodyText"/>
        <w:spacing w:before="240" w:line="360" w:lineRule="auto"/>
        <w:ind w:left="740" w:right="1017" w:firstLine="719"/>
        <w:jc w:val="both"/>
      </w:pPr>
      <w:r>
        <w:t>Gardner</w:t>
      </w:r>
      <w:r>
        <w:rPr>
          <w:spacing w:val="-8"/>
        </w:rPr>
        <w:t xml:space="preserve"> </w:t>
      </w:r>
      <w:r>
        <w:t>(2000)</w:t>
      </w:r>
      <w:r>
        <w:rPr>
          <w:spacing w:val="-8"/>
        </w:rPr>
        <w:t xml:space="preserve"> </w:t>
      </w:r>
      <w:r>
        <w:t>cited</w:t>
      </w:r>
      <w:r>
        <w:rPr>
          <w:spacing w:val="-7"/>
        </w:rPr>
        <w:t xml:space="preserve"> </w:t>
      </w:r>
      <w:r>
        <w:t>in</w:t>
      </w:r>
      <w:r>
        <w:rPr>
          <w:spacing w:val="-5"/>
        </w:rPr>
        <w:t xml:space="preserve"> </w:t>
      </w:r>
      <w:r>
        <w:t>Xie</w:t>
      </w:r>
      <w:r>
        <w:rPr>
          <w:spacing w:val="-8"/>
        </w:rPr>
        <w:t xml:space="preserve"> </w:t>
      </w:r>
      <w:r>
        <w:t>(2019)</w:t>
      </w:r>
      <w:r>
        <w:rPr>
          <w:spacing w:val="-8"/>
        </w:rPr>
        <w:t xml:space="preserve"> </w:t>
      </w:r>
      <w:r>
        <w:t>argued</w:t>
      </w:r>
      <w:r>
        <w:rPr>
          <w:spacing w:val="-7"/>
        </w:rPr>
        <w:t xml:space="preserve"> </w:t>
      </w:r>
      <w:r>
        <w:t>that</w:t>
      </w:r>
      <w:r>
        <w:rPr>
          <w:spacing w:val="-7"/>
        </w:rPr>
        <w:t xml:space="preserve"> </w:t>
      </w:r>
      <w:r>
        <w:t>leadership</w:t>
      </w:r>
      <w:r>
        <w:rPr>
          <w:spacing w:val="-7"/>
        </w:rPr>
        <w:t xml:space="preserve"> </w:t>
      </w:r>
      <w:r>
        <w:t>is</w:t>
      </w:r>
      <w:r>
        <w:rPr>
          <w:spacing w:val="-6"/>
        </w:rPr>
        <w:t xml:space="preserve"> </w:t>
      </w:r>
      <w:r>
        <w:t>a</w:t>
      </w:r>
      <w:r>
        <w:rPr>
          <w:spacing w:val="-8"/>
        </w:rPr>
        <w:t xml:space="preserve"> </w:t>
      </w:r>
      <w:r>
        <w:t>socially</w:t>
      </w:r>
      <w:r>
        <w:rPr>
          <w:spacing w:val="-6"/>
        </w:rPr>
        <w:t xml:space="preserve"> </w:t>
      </w:r>
      <w:r>
        <w:t>constructed</w:t>
      </w:r>
      <w:r>
        <w:rPr>
          <w:spacing w:val="-7"/>
        </w:rPr>
        <w:t xml:space="preserve"> </w:t>
      </w:r>
      <w:r>
        <w:t>process and generally occurs within groups and organisations. According to Laeeque and Babar (2016), leadership significantly influences business performance and organisational culture. However, organisational culture comprises the core values, beliefs, expectations, symbols, systems, language, interactions, and experiences associated with an organisation. Stated simply, organisational culture explains why individual organisations operate in unique ways at an interpersonal</w:t>
      </w:r>
      <w:r>
        <w:rPr>
          <w:spacing w:val="-6"/>
        </w:rPr>
        <w:t xml:space="preserve"> </w:t>
      </w:r>
      <w:r>
        <w:t>level.</w:t>
      </w:r>
      <w:r>
        <w:rPr>
          <w:spacing w:val="-6"/>
        </w:rPr>
        <w:t xml:space="preserve"> </w:t>
      </w:r>
      <w:r>
        <w:t>No</w:t>
      </w:r>
      <w:r>
        <w:rPr>
          <w:spacing w:val="-7"/>
        </w:rPr>
        <w:t xml:space="preserve"> </w:t>
      </w:r>
      <w:r>
        <w:t>two</w:t>
      </w:r>
      <w:r>
        <w:rPr>
          <w:spacing w:val="-7"/>
        </w:rPr>
        <w:t xml:space="preserve"> </w:t>
      </w:r>
      <w:r>
        <w:t>organisations</w:t>
      </w:r>
      <w:r>
        <w:rPr>
          <w:spacing w:val="-6"/>
        </w:rPr>
        <w:t xml:space="preserve"> </w:t>
      </w:r>
      <w:r>
        <w:t>have</w:t>
      </w:r>
      <w:r>
        <w:rPr>
          <w:spacing w:val="-3"/>
        </w:rPr>
        <w:t xml:space="preserve"> </w:t>
      </w:r>
      <w:r>
        <w:t>completely</w:t>
      </w:r>
      <w:r>
        <w:rPr>
          <w:spacing w:val="-7"/>
        </w:rPr>
        <w:t xml:space="preserve"> </w:t>
      </w:r>
      <w:r>
        <w:t>identical</w:t>
      </w:r>
      <w:r>
        <w:rPr>
          <w:spacing w:val="-6"/>
        </w:rPr>
        <w:t xml:space="preserve"> </w:t>
      </w:r>
      <w:r>
        <w:t>components</w:t>
      </w:r>
      <w:r>
        <w:rPr>
          <w:spacing w:val="-6"/>
        </w:rPr>
        <w:t xml:space="preserve"> </w:t>
      </w:r>
      <w:r>
        <w:t>of</w:t>
      </w:r>
      <w:r>
        <w:rPr>
          <w:spacing w:val="-8"/>
        </w:rPr>
        <w:t xml:space="preserve"> </w:t>
      </w:r>
      <w:r>
        <w:t>organisational culture.</w:t>
      </w:r>
      <w:r>
        <w:rPr>
          <w:spacing w:val="40"/>
        </w:rPr>
        <w:t xml:space="preserve"> </w:t>
      </w:r>
      <w:r>
        <w:t>Scholars have maintained that organisational culture unites the required organisational behaviour amongst members (Zhang and Li 2016), promotes members’ commitment to mutual goals and values, and permits the organisation to sustain a competitive advantage in the marketplace (Calciolari, Prenestini and Lega 2018). However, other researchers have noted that no</w:t>
      </w:r>
      <w:r>
        <w:rPr>
          <w:spacing w:val="-17"/>
        </w:rPr>
        <w:t xml:space="preserve"> </w:t>
      </w:r>
      <w:r>
        <w:t>empirical</w:t>
      </w:r>
      <w:r>
        <w:rPr>
          <w:spacing w:val="-15"/>
        </w:rPr>
        <w:t xml:space="preserve"> </w:t>
      </w:r>
      <w:r>
        <w:t>evidence</w:t>
      </w:r>
      <w:r>
        <w:rPr>
          <w:spacing w:val="-16"/>
        </w:rPr>
        <w:t xml:space="preserve"> </w:t>
      </w:r>
      <w:r>
        <w:t>supports</w:t>
      </w:r>
      <w:r>
        <w:rPr>
          <w:spacing w:val="-15"/>
        </w:rPr>
        <w:t xml:space="preserve"> </w:t>
      </w:r>
      <w:r>
        <w:t>these</w:t>
      </w:r>
      <w:r>
        <w:rPr>
          <w:spacing w:val="-16"/>
        </w:rPr>
        <w:t xml:space="preserve"> </w:t>
      </w:r>
      <w:r>
        <w:t>proposals</w:t>
      </w:r>
      <w:r>
        <w:rPr>
          <w:spacing w:val="-15"/>
        </w:rPr>
        <w:t xml:space="preserve"> </w:t>
      </w:r>
      <w:r>
        <w:t>(Hatnell</w:t>
      </w:r>
      <w:r>
        <w:rPr>
          <w:spacing w:val="-14"/>
        </w:rPr>
        <w:t xml:space="preserve"> </w:t>
      </w:r>
      <w:r>
        <w:rPr>
          <w:i/>
        </w:rPr>
        <w:t>et</w:t>
      </w:r>
      <w:r>
        <w:rPr>
          <w:i/>
          <w:spacing w:val="-15"/>
        </w:rPr>
        <w:t xml:space="preserve"> </w:t>
      </w:r>
      <w:r>
        <w:rPr>
          <w:i/>
        </w:rPr>
        <w:t>al.</w:t>
      </w:r>
      <w:r>
        <w:rPr>
          <w:i/>
          <w:spacing w:val="-14"/>
        </w:rPr>
        <w:t xml:space="preserve"> </w:t>
      </w:r>
      <w:r>
        <w:t>2011</w:t>
      </w:r>
      <w:r>
        <w:rPr>
          <w:spacing w:val="-13"/>
        </w:rPr>
        <w:t xml:space="preserve"> </w:t>
      </w:r>
      <w:r>
        <w:t>cited</w:t>
      </w:r>
      <w:r>
        <w:rPr>
          <w:spacing w:val="-15"/>
        </w:rPr>
        <w:t xml:space="preserve"> </w:t>
      </w:r>
      <w:r>
        <w:t>in</w:t>
      </w:r>
      <w:r>
        <w:rPr>
          <w:spacing w:val="-12"/>
        </w:rPr>
        <w:t xml:space="preserve"> </w:t>
      </w:r>
      <w:r>
        <w:t>(Kim</w:t>
      </w:r>
      <w:r>
        <w:rPr>
          <w:spacing w:val="-14"/>
        </w:rPr>
        <w:t xml:space="preserve"> </w:t>
      </w:r>
      <w:r>
        <w:t>and</w:t>
      </w:r>
      <w:r>
        <w:rPr>
          <w:spacing w:val="-15"/>
        </w:rPr>
        <w:t xml:space="preserve"> </w:t>
      </w:r>
      <w:r>
        <w:t>Chang</w:t>
      </w:r>
      <w:r>
        <w:rPr>
          <w:spacing w:val="-15"/>
        </w:rPr>
        <w:t xml:space="preserve"> </w:t>
      </w:r>
      <w:r>
        <w:rPr>
          <w:spacing w:val="-2"/>
        </w:rPr>
        <w:t>2019).</w:t>
      </w:r>
    </w:p>
    <w:p w14:paraId="6EFCF4A1" w14:textId="77777777" w:rsidR="009E1845" w:rsidRDefault="00CE408B">
      <w:pPr>
        <w:pStyle w:val="BodyText"/>
        <w:spacing w:before="241" w:line="360" w:lineRule="auto"/>
        <w:ind w:left="740" w:right="1014" w:firstLine="719"/>
        <w:jc w:val="both"/>
      </w:pPr>
      <w:r>
        <w:t>The culture of the organization is shaped using specific tools. These ‘systems, practices and</w:t>
      </w:r>
      <w:r>
        <w:rPr>
          <w:spacing w:val="-6"/>
        </w:rPr>
        <w:t xml:space="preserve"> </w:t>
      </w:r>
      <w:r>
        <w:t>cultures</w:t>
      </w:r>
      <w:r>
        <w:rPr>
          <w:spacing w:val="-3"/>
        </w:rPr>
        <w:t xml:space="preserve"> </w:t>
      </w:r>
      <w:r>
        <w:t>in</w:t>
      </w:r>
      <w:r>
        <w:rPr>
          <w:spacing w:val="-5"/>
        </w:rPr>
        <w:t xml:space="preserve"> </w:t>
      </w:r>
      <w:r>
        <w:t>turn</w:t>
      </w:r>
      <w:r>
        <w:rPr>
          <w:spacing w:val="-3"/>
        </w:rPr>
        <w:t xml:space="preserve"> </w:t>
      </w:r>
      <w:r>
        <w:t>affect</w:t>
      </w:r>
      <w:r>
        <w:rPr>
          <w:spacing w:val="-4"/>
        </w:rPr>
        <w:t xml:space="preserve"> </w:t>
      </w:r>
      <w:r>
        <w:t>the</w:t>
      </w:r>
      <w:r>
        <w:rPr>
          <w:spacing w:val="-6"/>
        </w:rPr>
        <w:t xml:space="preserve"> </w:t>
      </w:r>
      <w:r>
        <w:t>interactions</w:t>
      </w:r>
      <w:r>
        <w:rPr>
          <w:spacing w:val="-6"/>
        </w:rPr>
        <w:t xml:space="preserve"> </w:t>
      </w:r>
      <w:r>
        <w:t>at</w:t>
      </w:r>
      <w:r>
        <w:rPr>
          <w:spacing w:val="-5"/>
        </w:rPr>
        <w:t xml:space="preserve"> </w:t>
      </w:r>
      <w:r>
        <w:t>work’</w:t>
      </w:r>
      <w:r>
        <w:rPr>
          <w:spacing w:val="-5"/>
        </w:rPr>
        <w:t xml:space="preserve"> </w:t>
      </w:r>
      <w:r>
        <w:t>(Colella</w:t>
      </w:r>
      <w:r>
        <w:rPr>
          <w:spacing w:val="-3"/>
        </w:rPr>
        <w:t xml:space="preserve"> </w:t>
      </w:r>
      <w:r>
        <w:t>and</w:t>
      </w:r>
      <w:r>
        <w:rPr>
          <w:spacing w:val="-6"/>
        </w:rPr>
        <w:t xml:space="preserve"> </w:t>
      </w:r>
      <w:r>
        <w:t>King</w:t>
      </w:r>
      <w:r>
        <w:rPr>
          <w:spacing w:val="-6"/>
        </w:rPr>
        <w:t xml:space="preserve"> </w:t>
      </w:r>
      <w:r>
        <w:t>2018:</w:t>
      </w:r>
      <w:r>
        <w:rPr>
          <w:spacing w:val="-5"/>
        </w:rPr>
        <w:t xml:space="preserve"> </w:t>
      </w:r>
      <w:r>
        <w:t>225),</w:t>
      </w:r>
      <w:r>
        <w:rPr>
          <w:spacing w:val="-6"/>
        </w:rPr>
        <w:t xml:space="preserve"> </w:t>
      </w:r>
      <w:r>
        <w:t>judgements</w:t>
      </w:r>
      <w:r>
        <w:rPr>
          <w:spacing w:val="-3"/>
        </w:rPr>
        <w:t xml:space="preserve"> </w:t>
      </w:r>
      <w:r>
        <w:t>and decisions of the employees who function within them every day (Green 2017). While business leaders</w:t>
      </w:r>
      <w:r>
        <w:rPr>
          <w:spacing w:val="-3"/>
        </w:rPr>
        <w:t xml:space="preserve"> </w:t>
      </w:r>
      <w:r>
        <w:t>are</w:t>
      </w:r>
      <w:r>
        <w:rPr>
          <w:spacing w:val="-6"/>
        </w:rPr>
        <w:t xml:space="preserve"> </w:t>
      </w:r>
      <w:r>
        <w:t>not</w:t>
      </w:r>
      <w:r>
        <w:rPr>
          <w:spacing w:val="-4"/>
        </w:rPr>
        <w:t xml:space="preserve"> </w:t>
      </w:r>
      <w:r>
        <w:t>responsible</w:t>
      </w:r>
      <w:r>
        <w:rPr>
          <w:spacing w:val="-5"/>
        </w:rPr>
        <w:t xml:space="preserve"> </w:t>
      </w:r>
      <w:r>
        <w:t>for</w:t>
      </w:r>
      <w:r>
        <w:rPr>
          <w:spacing w:val="-4"/>
        </w:rPr>
        <w:t xml:space="preserve"> </w:t>
      </w:r>
      <w:r>
        <w:t>developing</w:t>
      </w:r>
      <w:r>
        <w:rPr>
          <w:spacing w:val="-3"/>
        </w:rPr>
        <w:t xml:space="preserve"> </w:t>
      </w:r>
      <w:r>
        <w:t>all</w:t>
      </w:r>
      <w:r>
        <w:rPr>
          <w:spacing w:val="-4"/>
        </w:rPr>
        <w:t xml:space="preserve"> </w:t>
      </w:r>
      <w:r>
        <w:t>aspects</w:t>
      </w:r>
      <w:r>
        <w:rPr>
          <w:spacing w:val="-4"/>
        </w:rPr>
        <w:t xml:space="preserve"> </w:t>
      </w:r>
      <w:r>
        <w:t>of</w:t>
      </w:r>
      <w:r>
        <w:rPr>
          <w:spacing w:val="-6"/>
        </w:rPr>
        <w:t xml:space="preserve"> </w:t>
      </w:r>
      <w:r>
        <w:t>organisational</w:t>
      </w:r>
      <w:r>
        <w:rPr>
          <w:spacing w:val="-5"/>
        </w:rPr>
        <w:t xml:space="preserve"> </w:t>
      </w:r>
      <w:r>
        <w:t>culture,</w:t>
      </w:r>
      <w:r>
        <w:rPr>
          <w:spacing w:val="-5"/>
        </w:rPr>
        <w:t xml:space="preserve"> </w:t>
      </w:r>
      <w:r>
        <w:t>they</w:t>
      </w:r>
      <w:r>
        <w:rPr>
          <w:spacing w:val="-5"/>
        </w:rPr>
        <w:t xml:space="preserve"> </w:t>
      </w:r>
      <w:r>
        <w:t>determine</w:t>
      </w:r>
      <w:r>
        <w:rPr>
          <w:spacing w:val="-6"/>
        </w:rPr>
        <w:t xml:space="preserve"> </w:t>
      </w:r>
      <w:r>
        <w:t>the tone</w:t>
      </w:r>
      <w:r>
        <w:rPr>
          <w:spacing w:val="-9"/>
        </w:rPr>
        <w:t xml:space="preserve"> </w:t>
      </w:r>
      <w:r>
        <w:t>and</w:t>
      </w:r>
      <w:r>
        <w:rPr>
          <w:spacing w:val="-8"/>
        </w:rPr>
        <w:t xml:space="preserve"> </w:t>
      </w:r>
      <w:r>
        <w:t>establish</w:t>
      </w:r>
      <w:r>
        <w:rPr>
          <w:spacing w:val="-8"/>
        </w:rPr>
        <w:t xml:space="preserve"> </w:t>
      </w:r>
      <w:r>
        <w:t>a</w:t>
      </w:r>
      <w:r>
        <w:rPr>
          <w:spacing w:val="-7"/>
        </w:rPr>
        <w:t xml:space="preserve"> </w:t>
      </w:r>
      <w:r>
        <w:t>foundation</w:t>
      </w:r>
      <w:r>
        <w:rPr>
          <w:spacing w:val="-8"/>
        </w:rPr>
        <w:t xml:space="preserve"> </w:t>
      </w:r>
      <w:r>
        <w:t>in</w:t>
      </w:r>
      <w:r>
        <w:rPr>
          <w:spacing w:val="-8"/>
        </w:rPr>
        <w:t xml:space="preserve"> </w:t>
      </w:r>
      <w:r>
        <w:t>many</w:t>
      </w:r>
      <w:r>
        <w:rPr>
          <w:spacing w:val="-9"/>
        </w:rPr>
        <w:t xml:space="preserve"> </w:t>
      </w:r>
      <w:r>
        <w:t>ways</w:t>
      </w:r>
      <w:r>
        <w:rPr>
          <w:spacing w:val="-6"/>
        </w:rPr>
        <w:t xml:space="preserve"> </w:t>
      </w:r>
      <w:r>
        <w:t>(Whetstone</w:t>
      </w:r>
      <w:r>
        <w:rPr>
          <w:spacing w:val="-9"/>
        </w:rPr>
        <w:t xml:space="preserve"> </w:t>
      </w:r>
      <w:r>
        <w:t>2017).</w:t>
      </w:r>
      <w:r>
        <w:rPr>
          <w:spacing w:val="-8"/>
        </w:rPr>
        <w:t xml:space="preserve"> </w:t>
      </w:r>
      <w:r>
        <w:t>A</w:t>
      </w:r>
      <w:r>
        <w:rPr>
          <w:spacing w:val="-6"/>
        </w:rPr>
        <w:t xml:space="preserve"> </w:t>
      </w:r>
      <w:r>
        <w:t>company’s</w:t>
      </w:r>
      <w:r>
        <w:rPr>
          <w:spacing w:val="-9"/>
        </w:rPr>
        <w:t xml:space="preserve"> </w:t>
      </w:r>
      <w:r>
        <w:t>mission</w:t>
      </w:r>
      <w:r>
        <w:rPr>
          <w:spacing w:val="-8"/>
        </w:rPr>
        <w:t xml:space="preserve"> </w:t>
      </w:r>
      <w:r>
        <w:t>statement, for</w:t>
      </w:r>
      <w:r>
        <w:rPr>
          <w:spacing w:val="-5"/>
        </w:rPr>
        <w:t xml:space="preserve"> </w:t>
      </w:r>
      <w:r>
        <w:t>example,</w:t>
      </w:r>
      <w:r>
        <w:rPr>
          <w:spacing w:val="-1"/>
        </w:rPr>
        <w:t xml:space="preserve"> </w:t>
      </w:r>
      <w:r>
        <w:t>is</w:t>
      </w:r>
      <w:r>
        <w:rPr>
          <w:spacing w:val="-3"/>
        </w:rPr>
        <w:t xml:space="preserve"> </w:t>
      </w:r>
      <w:r>
        <w:t>a</w:t>
      </w:r>
      <w:r>
        <w:rPr>
          <w:spacing w:val="-3"/>
        </w:rPr>
        <w:t xml:space="preserve"> </w:t>
      </w:r>
      <w:r>
        <w:t>key</w:t>
      </w:r>
      <w:r>
        <w:rPr>
          <w:spacing w:val="-1"/>
        </w:rPr>
        <w:t xml:space="preserve"> </w:t>
      </w:r>
      <w:r>
        <w:t>facet</w:t>
      </w:r>
      <w:r>
        <w:rPr>
          <w:spacing w:val="-3"/>
        </w:rPr>
        <w:t xml:space="preserve"> </w:t>
      </w:r>
      <w:r>
        <w:t>of</w:t>
      </w:r>
      <w:r>
        <w:rPr>
          <w:spacing w:val="-3"/>
        </w:rPr>
        <w:t xml:space="preserve"> </w:t>
      </w:r>
      <w:r>
        <w:t>company</w:t>
      </w:r>
      <w:r>
        <w:rPr>
          <w:spacing w:val="-3"/>
        </w:rPr>
        <w:t xml:space="preserve"> </w:t>
      </w:r>
      <w:r>
        <w:t>branding</w:t>
      </w:r>
      <w:r>
        <w:rPr>
          <w:spacing w:val="-3"/>
        </w:rPr>
        <w:t xml:space="preserve"> </w:t>
      </w:r>
      <w:r>
        <w:t>that</w:t>
      </w:r>
      <w:r>
        <w:rPr>
          <w:spacing w:val="-3"/>
        </w:rPr>
        <w:t xml:space="preserve"> </w:t>
      </w:r>
      <w:r>
        <w:t>communicates</w:t>
      </w:r>
      <w:r>
        <w:rPr>
          <w:spacing w:val="-3"/>
        </w:rPr>
        <w:t xml:space="preserve"> </w:t>
      </w:r>
      <w:r>
        <w:t>the</w:t>
      </w:r>
      <w:r>
        <w:rPr>
          <w:spacing w:val="-2"/>
        </w:rPr>
        <w:t xml:space="preserve"> </w:t>
      </w:r>
      <w:r>
        <w:t>central</w:t>
      </w:r>
      <w:r>
        <w:rPr>
          <w:spacing w:val="-3"/>
        </w:rPr>
        <w:t xml:space="preserve"> </w:t>
      </w:r>
      <w:r>
        <w:t>values</w:t>
      </w:r>
      <w:r>
        <w:rPr>
          <w:spacing w:val="-3"/>
        </w:rPr>
        <w:t xml:space="preserve"> </w:t>
      </w:r>
      <w:r>
        <w:t>and</w:t>
      </w:r>
      <w:r>
        <w:rPr>
          <w:spacing w:val="-3"/>
        </w:rPr>
        <w:t xml:space="preserve"> </w:t>
      </w:r>
      <w:r>
        <w:t>beliefs associated with the organisation. Other facets of organisational culture, such as company norms, often arise over time from members’ actions and responses (Chatman and O’Reilly 2016).</w:t>
      </w:r>
    </w:p>
    <w:p w14:paraId="7941C450" w14:textId="77777777" w:rsidR="009E1845" w:rsidRDefault="00CE408B">
      <w:pPr>
        <w:pStyle w:val="BodyText"/>
        <w:spacing w:before="241" w:line="360" w:lineRule="auto"/>
        <w:ind w:left="740" w:right="1019" w:firstLine="719"/>
        <w:jc w:val="both"/>
      </w:pPr>
      <w:r>
        <w:t>Leaders</w:t>
      </w:r>
      <w:r>
        <w:rPr>
          <w:spacing w:val="-12"/>
        </w:rPr>
        <w:t xml:space="preserve"> </w:t>
      </w:r>
      <w:r>
        <w:t>can</w:t>
      </w:r>
      <w:r>
        <w:rPr>
          <w:spacing w:val="-12"/>
        </w:rPr>
        <w:t xml:space="preserve"> </w:t>
      </w:r>
      <w:r>
        <w:t>enact</w:t>
      </w:r>
      <w:r>
        <w:rPr>
          <w:spacing w:val="-11"/>
        </w:rPr>
        <w:t xml:space="preserve"> </w:t>
      </w:r>
      <w:r>
        <w:t>strategies</w:t>
      </w:r>
      <w:r>
        <w:rPr>
          <w:spacing w:val="-12"/>
        </w:rPr>
        <w:t xml:space="preserve"> </w:t>
      </w:r>
      <w:r>
        <w:t>to</w:t>
      </w:r>
      <w:r>
        <w:rPr>
          <w:spacing w:val="-11"/>
        </w:rPr>
        <w:t xml:space="preserve"> </w:t>
      </w:r>
      <w:r>
        <w:t>influence</w:t>
      </w:r>
      <w:r>
        <w:rPr>
          <w:spacing w:val="-13"/>
        </w:rPr>
        <w:t xml:space="preserve"> </w:t>
      </w:r>
      <w:r>
        <w:t>the</w:t>
      </w:r>
      <w:r>
        <w:rPr>
          <w:spacing w:val="-12"/>
        </w:rPr>
        <w:t xml:space="preserve"> </w:t>
      </w:r>
      <w:r>
        <w:t>overall</w:t>
      </w:r>
      <w:r>
        <w:rPr>
          <w:spacing w:val="-11"/>
        </w:rPr>
        <w:t xml:space="preserve"> </w:t>
      </w:r>
      <w:r>
        <w:t>organisational</w:t>
      </w:r>
      <w:r>
        <w:rPr>
          <w:spacing w:val="-11"/>
        </w:rPr>
        <w:t xml:space="preserve"> </w:t>
      </w:r>
      <w:r>
        <w:t>culture</w:t>
      </w:r>
      <w:r>
        <w:rPr>
          <w:spacing w:val="-13"/>
        </w:rPr>
        <w:t xml:space="preserve"> </w:t>
      </w:r>
      <w:r>
        <w:t>based</w:t>
      </w:r>
      <w:r>
        <w:rPr>
          <w:spacing w:val="-12"/>
        </w:rPr>
        <w:t xml:space="preserve"> </w:t>
      </w:r>
      <w:r>
        <w:t>positively on</w:t>
      </w:r>
      <w:r>
        <w:rPr>
          <w:spacing w:val="-9"/>
        </w:rPr>
        <w:t xml:space="preserve"> </w:t>
      </w:r>
      <w:r>
        <w:t>ethical</w:t>
      </w:r>
      <w:r>
        <w:rPr>
          <w:spacing w:val="-9"/>
        </w:rPr>
        <w:t xml:space="preserve"> </w:t>
      </w:r>
      <w:r>
        <w:t>business</w:t>
      </w:r>
      <w:r>
        <w:rPr>
          <w:spacing w:val="-9"/>
        </w:rPr>
        <w:t xml:space="preserve"> </w:t>
      </w:r>
      <w:r>
        <w:t>principles.</w:t>
      </w:r>
      <w:r>
        <w:rPr>
          <w:spacing w:val="-8"/>
        </w:rPr>
        <w:t xml:space="preserve"> </w:t>
      </w:r>
      <w:r>
        <w:t>Whetstone</w:t>
      </w:r>
      <w:r>
        <w:rPr>
          <w:spacing w:val="-9"/>
        </w:rPr>
        <w:t xml:space="preserve"> </w:t>
      </w:r>
      <w:r>
        <w:t>(2017)</w:t>
      </w:r>
      <w:r>
        <w:rPr>
          <w:spacing w:val="-9"/>
        </w:rPr>
        <w:t xml:space="preserve"> </w:t>
      </w:r>
      <w:r>
        <w:t>characterised</w:t>
      </w:r>
      <w:r>
        <w:rPr>
          <w:spacing w:val="-7"/>
        </w:rPr>
        <w:t xml:space="preserve"> </w:t>
      </w:r>
      <w:r>
        <w:t>a</w:t>
      </w:r>
      <w:r>
        <w:rPr>
          <w:spacing w:val="-9"/>
        </w:rPr>
        <w:t xml:space="preserve"> </w:t>
      </w:r>
      <w:r>
        <w:t>virtuous</w:t>
      </w:r>
      <w:r>
        <w:rPr>
          <w:spacing w:val="-9"/>
        </w:rPr>
        <w:t xml:space="preserve"> </w:t>
      </w:r>
      <w:r>
        <w:t>organisational</w:t>
      </w:r>
      <w:r>
        <w:rPr>
          <w:spacing w:val="-9"/>
        </w:rPr>
        <w:t xml:space="preserve"> </w:t>
      </w:r>
      <w:r>
        <w:t>culture</w:t>
      </w:r>
      <w:r>
        <w:rPr>
          <w:spacing w:val="-10"/>
        </w:rPr>
        <w:t xml:space="preserve"> </w:t>
      </w:r>
      <w:r>
        <w:t>as one that centres on facilitating the common good; the prominence and positive character traits of leaders; and the consistent utilization of practical wisdom in decision-making processes. While interpersonal factors can derail stable</w:t>
      </w:r>
      <w:r>
        <w:rPr>
          <w:spacing w:val="-1"/>
        </w:rPr>
        <w:t xml:space="preserve"> </w:t>
      </w:r>
      <w:r>
        <w:t>and virtuous aspects of</w:t>
      </w:r>
      <w:r>
        <w:rPr>
          <w:spacing w:val="-1"/>
        </w:rPr>
        <w:t xml:space="preserve"> </w:t>
      </w:r>
      <w:r>
        <w:t>organisational culture, a</w:t>
      </w:r>
      <w:r>
        <w:rPr>
          <w:spacing w:val="-1"/>
        </w:rPr>
        <w:t xml:space="preserve"> </w:t>
      </w:r>
      <w:r>
        <w:t>favourable foundation established by the organisation’s leaders makes such outcomes less likely.</w:t>
      </w:r>
    </w:p>
    <w:p w14:paraId="6B152CC4" w14:textId="77777777" w:rsidR="009E1845" w:rsidRDefault="00CE408B">
      <w:pPr>
        <w:pStyle w:val="BodyText"/>
        <w:spacing w:before="241" w:line="360" w:lineRule="auto"/>
        <w:ind w:left="740" w:right="1019" w:firstLine="719"/>
        <w:jc w:val="both"/>
      </w:pPr>
      <w:r>
        <w:t>Organisational culture has become a factor in recruiting new members to companies and organisations</w:t>
      </w:r>
      <w:r>
        <w:rPr>
          <w:spacing w:val="-9"/>
        </w:rPr>
        <w:t xml:space="preserve"> </w:t>
      </w:r>
      <w:r>
        <w:t>(Chatman</w:t>
      </w:r>
      <w:r>
        <w:rPr>
          <w:spacing w:val="-7"/>
        </w:rPr>
        <w:t xml:space="preserve"> </w:t>
      </w:r>
      <w:r>
        <w:t>and</w:t>
      </w:r>
      <w:r>
        <w:rPr>
          <w:spacing w:val="-7"/>
        </w:rPr>
        <w:t xml:space="preserve"> </w:t>
      </w:r>
      <w:r>
        <w:t>O’Reilly</w:t>
      </w:r>
      <w:r>
        <w:rPr>
          <w:spacing w:val="-7"/>
        </w:rPr>
        <w:t xml:space="preserve"> </w:t>
      </w:r>
      <w:r>
        <w:t>2016).</w:t>
      </w:r>
      <w:r>
        <w:rPr>
          <w:spacing w:val="-7"/>
        </w:rPr>
        <w:t xml:space="preserve"> </w:t>
      </w:r>
      <w:r>
        <w:t>Recruitment</w:t>
      </w:r>
      <w:r>
        <w:rPr>
          <w:spacing w:val="-7"/>
        </w:rPr>
        <w:t xml:space="preserve"> </w:t>
      </w:r>
      <w:r>
        <w:t>efforts</w:t>
      </w:r>
      <w:r>
        <w:rPr>
          <w:spacing w:val="-7"/>
        </w:rPr>
        <w:t xml:space="preserve"> </w:t>
      </w:r>
      <w:r>
        <w:t>were</w:t>
      </w:r>
      <w:r>
        <w:rPr>
          <w:spacing w:val="-9"/>
        </w:rPr>
        <w:t xml:space="preserve"> </w:t>
      </w:r>
      <w:r>
        <w:t>formerly</w:t>
      </w:r>
      <w:r>
        <w:rPr>
          <w:spacing w:val="-8"/>
        </w:rPr>
        <w:t xml:space="preserve"> </w:t>
      </w:r>
      <w:r>
        <w:t>centred</w:t>
      </w:r>
      <w:r>
        <w:rPr>
          <w:spacing w:val="-7"/>
        </w:rPr>
        <w:t xml:space="preserve"> </w:t>
      </w:r>
      <w:r>
        <w:t>largely</w:t>
      </w:r>
      <w:r>
        <w:rPr>
          <w:spacing w:val="-7"/>
        </w:rPr>
        <w:t xml:space="preserve"> </w:t>
      </w:r>
      <w:r>
        <w:rPr>
          <w:spacing w:val="-5"/>
        </w:rPr>
        <w:t>on</w:t>
      </w:r>
    </w:p>
    <w:p w14:paraId="26635736" w14:textId="77777777" w:rsidR="009E1845" w:rsidRDefault="009E1845">
      <w:pPr>
        <w:spacing w:line="360" w:lineRule="auto"/>
        <w:jc w:val="both"/>
        <w:sectPr w:rsidR="009E1845">
          <w:pgSz w:w="12240" w:h="15840"/>
          <w:pgMar w:top="1360" w:right="420" w:bottom="1260" w:left="700" w:header="0" w:footer="1062" w:gutter="0"/>
          <w:cols w:space="720"/>
        </w:sectPr>
      </w:pPr>
    </w:p>
    <w:p w14:paraId="4C157DC5" w14:textId="77777777" w:rsidR="009E1845" w:rsidRDefault="00CE408B">
      <w:pPr>
        <w:pStyle w:val="BodyText"/>
        <w:spacing w:before="79" w:line="360" w:lineRule="auto"/>
        <w:ind w:left="740" w:right="1015"/>
        <w:jc w:val="both"/>
      </w:pPr>
      <w:r>
        <w:lastRenderedPageBreak/>
        <w:t>bullet-point metrics that could be quickly presented to potential recruits, such as average salary, company performance measurements and benefits. While these facets remain important to potential</w:t>
      </w:r>
      <w:r>
        <w:rPr>
          <w:spacing w:val="-6"/>
        </w:rPr>
        <w:t xml:space="preserve"> </w:t>
      </w:r>
      <w:r>
        <w:t>recruits,</w:t>
      </w:r>
      <w:r>
        <w:rPr>
          <w:spacing w:val="-5"/>
        </w:rPr>
        <w:t xml:space="preserve"> </w:t>
      </w:r>
      <w:r>
        <w:t>many</w:t>
      </w:r>
      <w:r>
        <w:rPr>
          <w:spacing w:val="-6"/>
        </w:rPr>
        <w:t xml:space="preserve"> </w:t>
      </w:r>
      <w:r>
        <w:t>recruiters</w:t>
      </w:r>
      <w:r>
        <w:rPr>
          <w:spacing w:val="-6"/>
        </w:rPr>
        <w:t xml:space="preserve"> </w:t>
      </w:r>
      <w:r>
        <w:t>are</w:t>
      </w:r>
      <w:r>
        <w:rPr>
          <w:spacing w:val="-8"/>
        </w:rPr>
        <w:t xml:space="preserve"> </w:t>
      </w:r>
      <w:r>
        <w:t>now</w:t>
      </w:r>
      <w:r>
        <w:rPr>
          <w:spacing w:val="-5"/>
        </w:rPr>
        <w:t xml:space="preserve"> </w:t>
      </w:r>
      <w:r>
        <w:t>focusing</w:t>
      </w:r>
      <w:r>
        <w:rPr>
          <w:spacing w:val="-5"/>
        </w:rPr>
        <w:t xml:space="preserve"> </w:t>
      </w:r>
      <w:r>
        <w:t>on</w:t>
      </w:r>
      <w:r>
        <w:rPr>
          <w:spacing w:val="-6"/>
        </w:rPr>
        <w:t xml:space="preserve"> </w:t>
      </w:r>
      <w:r>
        <w:t>promoting</w:t>
      </w:r>
      <w:r>
        <w:rPr>
          <w:spacing w:val="-6"/>
        </w:rPr>
        <w:t xml:space="preserve"> </w:t>
      </w:r>
      <w:r>
        <w:t>the</w:t>
      </w:r>
      <w:r>
        <w:rPr>
          <w:spacing w:val="-6"/>
        </w:rPr>
        <w:t xml:space="preserve"> </w:t>
      </w:r>
      <w:r>
        <w:t>culture</w:t>
      </w:r>
      <w:r>
        <w:rPr>
          <w:spacing w:val="-7"/>
        </w:rPr>
        <w:t xml:space="preserve"> </w:t>
      </w:r>
      <w:r>
        <w:t>of</w:t>
      </w:r>
      <w:r>
        <w:rPr>
          <w:spacing w:val="-7"/>
        </w:rPr>
        <w:t xml:space="preserve"> </w:t>
      </w:r>
      <w:r>
        <w:t>their</w:t>
      </w:r>
      <w:r>
        <w:rPr>
          <w:spacing w:val="-7"/>
        </w:rPr>
        <w:t xml:space="preserve"> </w:t>
      </w:r>
      <w:r>
        <w:t>organisation because it offers useful information about the workplace experience. Doing so can promote organisational</w:t>
      </w:r>
      <w:r>
        <w:rPr>
          <w:spacing w:val="-10"/>
        </w:rPr>
        <w:t xml:space="preserve"> </w:t>
      </w:r>
      <w:r>
        <w:t>culture</w:t>
      </w:r>
      <w:r>
        <w:rPr>
          <w:spacing w:val="-12"/>
        </w:rPr>
        <w:t xml:space="preserve"> </w:t>
      </w:r>
      <w:r>
        <w:t>and</w:t>
      </w:r>
      <w:r>
        <w:rPr>
          <w:spacing w:val="-11"/>
        </w:rPr>
        <w:t xml:space="preserve"> </w:t>
      </w:r>
      <w:r>
        <w:t>increase</w:t>
      </w:r>
      <w:r>
        <w:rPr>
          <w:spacing w:val="-11"/>
        </w:rPr>
        <w:t xml:space="preserve"> </w:t>
      </w:r>
      <w:r>
        <w:t>the</w:t>
      </w:r>
      <w:r>
        <w:rPr>
          <w:spacing w:val="-11"/>
        </w:rPr>
        <w:t xml:space="preserve"> </w:t>
      </w:r>
      <w:r>
        <w:t>probability</w:t>
      </w:r>
      <w:r>
        <w:rPr>
          <w:spacing w:val="-11"/>
        </w:rPr>
        <w:t xml:space="preserve"> </w:t>
      </w:r>
      <w:r>
        <w:t>that</w:t>
      </w:r>
      <w:r>
        <w:rPr>
          <w:spacing w:val="-11"/>
        </w:rPr>
        <w:t xml:space="preserve"> </w:t>
      </w:r>
      <w:r>
        <w:t>candidates</w:t>
      </w:r>
      <w:r>
        <w:rPr>
          <w:spacing w:val="-10"/>
        </w:rPr>
        <w:t xml:space="preserve"> </w:t>
      </w:r>
      <w:r>
        <w:t>will</w:t>
      </w:r>
      <w:r>
        <w:rPr>
          <w:spacing w:val="-10"/>
        </w:rPr>
        <w:t xml:space="preserve"> </w:t>
      </w:r>
      <w:r>
        <w:t>contribute</w:t>
      </w:r>
      <w:r>
        <w:rPr>
          <w:spacing w:val="-12"/>
        </w:rPr>
        <w:t xml:space="preserve"> </w:t>
      </w:r>
      <w:r>
        <w:t>cohesively</w:t>
      </w:r>
      <w:r>
        <w:rPr>
          <w:spacing w:val="-10"/>
        </w:rPr>
        <w:t xml:space="preserve"> </w:t>
      </w:r>
      <w:r>
        <w:t>to</w:t>
      </w:r>
      <w:r>
        <w:rPr>
          <w:spacing w:val="-10"/>
        </w:rPr>
        <w:t xml:space="preserve"> </w:t>
      </w:r>
      <w:r>
        <w:t>the existing culture instead of disrupting it (Chatman and O’Reilly 2016).</w:t>
      </w:r>
    </w:p>
    <w:p w14:paraId="6F86CF85" w14:textId="77777777" w:rsidR="009E1845" w:rsidRDefault="00CE408B">
      <w:pPr>
        <w:pStyle w:val="BodyText"/>
        <w:spacing w:before="240" w:line="360" w:lineRule="auto"/>
        <w:ind w:left="740" w:right="1018" w:firstLine="719"/>
        <w:jc w:val="both"/>
      </w:pPr>
      <w:r>
        <w:t>Bhuyan, McIntyre and Klieb (2018) examined the association between organisational culture and turnover intentions amongst employees at a hotel in Bangkok, Thailand. The authors utilised a quantitative approach to survey 201 employees of the five-star hotel. The researchers found that HRPs, social motivation and innovation were significantly related to turnover intentions. Furthermore, the level of cohesiveness, HRPs, communication, social motivation, innovation, guest focus, job variety, and continuing onboarding was associated with decreased turnover intentions. The authors concluded that evaluating a hotel’s organisational culture can allow management to gauge employees’ turnover intentions.</w:t>
      </w:r>
    </w:p>
    <w:p w14:paraId="21D4232B" w14:textId="77777777" w:rsidR="009E1845" w:rsidRDefault="00CE408B">
      <w:pPr>
        <w:pStyle w:val="Heading2"/>
        <w:numPr>
          <w:ilvl w:val="2"/>
          <w:numId w:val="85"/>
        </w:numPr>
        <w:tabs>
          <w:tab w:val="left" w:pos="1579"/>
        </w:tabs>
        <w:spacing w:before="42"/>
        <w:ind w:left="1579" w:hanging="839"/>
        <w:jc w:val="both"/>
      </w:pPr>
      <w:bookmarkStart w:id="175" w:name="_bookmark63"/>
      <w:bookmarkEnd w:id="175"/>
      <w:r>
        <w:t xml:space="preserve">Organisational </w:t>
      </w:r>
      <w:r>
        <w:rPr>
          <w:spacing w:val="-2"/>
        </w:rPr>
        <w:t>climate</w:t>
      </w:r>
    </w:p>
    <w:p w14:paraId="6255FA37" w14:textId="77777777" w:rsidR="009E1845" w:rsidRDefault="00CE408B">
      <w:pPr>
        <w:pStyle w:val="BodyText"/>
        <w:spacing w:before="238" w:line="360" w:lineRule="auto"/>
        <w:ind w:left="740" w:right="1016" w:firstLine="719"/>
        <w:jc w:val="both"/>
      </w:pPr>
      <w:r>
        <w:t>In contrast to organisational culture, organisational climate is based on how the work environment</w:t>
      </w:r>
      <w:r>
        <w:rPr>
          <w:spacing w:val="-2"/>
        </w:rPr>
        <w:t xml:space="preserve"> </w:t>
      </w:r>
      <w:r>
        <w:t>is</w:t>
      </w:r>
      <w:r>
        <w:rPr>
          <w:spacing w:val="-2"/>
        </w:rPr>
        <w:t xml:space="preserve"> </w:t>
      </w:r>
      <w:r>
        <w:t>perceived</w:t>
      </w:r>
      <w:r>
        <w:rPr>
          <w:spacing w:val="-1"/>
        </w:rPr>
        <w:t xml:space="preserve"> </w:t>
      </w:r>
      <w:r>
        <w:t>by</w:t>
      </w:r>
      <w:r>
        <w:rPr>
          <w:spacing w:val="-2"/>
        </w:rPr>
        <w:t xml:space="preserve"> </w:t>
      </w:r>
      <w:r>
        <w:t>members (Schneider</w:t>
      </w:r>
      <w:r>
        <w:rPr>
          <w:spacing w:val="-3"/>
        </w:rPr>
        <w:t xml:space="preserve"> </w:t>
      </w:r>
      <w:r>
        <w:rPr>
          <w:i/>
        </w:rPr>
        <w:t>et</w:t>
      </w:r>
      <w:r>
        <w:rPr>
          <w:i/>
          <w:spacing w:val="-2"/>
        </w:rPr>
        <w:t xml:space="preserve"> </w:t>
      </w:r>
      <w:r>
        <w:rPr>
          <w:i/>
        </w:rPr>
        <w:t>al.</w:t>
      </w:r>
      <w:r>
        <w:rPr>
          <w:i/>
          <w:spacing w:val="-1"/>
        </w:rPr>
        <w:t xml:space="preserve"> </w:t>
      </w:r>
      <w:r>
        <w:t>2017).</w:t>
      </w:r>
      <w:r>
        <w:rPr>
          <w:spacing w:val="-2"/>
        </w:rPr>
        <w:t xml:space="preserve"> </w:t>
      </w:r>
      <w:r>
        <w:t>Thus,</w:t>
      </w:r>
      <w:r>
        <w:rPr>
          <w:spacing w:val="-5"/>
        </w:rPr>
        <w:t xml:space="preserve"> </w:t>
      </w:r>
      <w:r>
        <w:t>the</w:t>
      </w:r>
      <w:r>
        <w:rPr>
          <w:spacing w:val="-3"/>
        </w:rPr>
        <w:t xml:space="preserve"> </w:t>
      </w:r>
      <w:r>
        <w:t>organisational</w:t>
      </w:r>
      <w:r>
        <w:rPr>
          <w:spacing w:val="-2"/>
        </w:rPr>
        <w:t xml:space="preserve"> </w:t>
      </w:r>
      <w:r>
        <w:t>climate</w:t>
      </w:r>
      <w:r>
        <w:rPr>
          <w:spacing w:val="-3"/>
        </w:rPr>
        <w:t xml:space="preserve"> </w:t>
      </w:r>
      <w:r>
        <w:t xml:space="preserve">is more subjective. However, the effects of organisational climate on factors such as employee productivity and performance are just as significant. Members’ perceptions of the organisational climate have important empirical implications for organisational phenomena such as innovation, discrimination, motivation, and performance (Schneider </w:t>
      </w:r>
      <w:r>
        <w:rPr>
          <w:i/>
        </w:rPr>
        <w:t xml:space="preserve">et al. </w:t>
      </w:r>
      <w:r>
        <w:t>2017). The perceived nature of organisational</w:t>
      </w:r>
      <w:r>
        <w:rPr>
          <w:spacing w:val="-6"/>
        </w:rPr>
        <w:t xml:space="preserve"> </w:t>
      </w:r>
      <w:r>
        <w:t>climate</w:t>
      </w:r>
      <w:r>
        <w:rPr>
          <w:spacing w:val="-7"/>
        </w:rPr>
        <w:t xml:space="preserve"> </w:t>
      </w:r>
      <w:r>
        <w:t>does</w:t>
      </w:r>
      <w:r>
        <w:rPr>
          <w:spacing w:val="-6"/>
        </w:rPr>
        <w:t xml:space="preserve"> </w:t>
      </w:r>
      <w:r>
        <w:t>not</w:t>
      </w:r>
      <w:r>
        <w:rPr>
          <w:spacing w:val="-6"/>
        </w:rPr>
        <w:t xml:space="preserve"> </w:t>
      </w:r>
      <w:r>
        <w:t>mean</w:t>
      </w:r>
      <w:r>
        <w:rPr>
          <w:spacing w:val="-6"/>
        </w:rPr>
        <w:t xml:space="preserve"> </w:t>
      </w:r>
      <w:r>
        <w:t>that</w:t>
      </w:r>
      <w:r>
        <w:rPr>
          <w:spacing w:val="-6"/>
        </w:rPr>
        <w:t xml:space="preserve"> </w:t>
      </w:r>
      <w:r>
        <w:t>leaders</w:t>
      </w:r>
      <w:r>
        <w:rPr>
          <w:spacing w:val="-4"/>
        </w:rPr>
        <w:t xml:space="preserve"> </w:t>
      </w:r>
      <w:r>
        <w:t>or</w:t>
      </w:r>
      <w:r>
        <w:rPr>
          <w:spacing w:val="-7"/>
        </w:rPr>
        <w:t xml:space="preserve"> </w:t>
      </w:r>
      <w:r>
        <w:t>organisational</w:t>
      </w:r>
      <w:r>
        <w:rPr>
          <w:spacing w:val="-6"/>
        </w:rPr>
        <w:t xml:space="preserve"> </w:t>
      </w:r>
      <w:r>
        <w:t>changes</w:t>
      </w:r>
      <w:r>
        <w:rPr>
          <w:spacing w:val="-4"/>
        </w:rPr>
        <w:t xml:space="preserve"> </w:t>
      </w:r>
      <w:r>
        <w:t>are</w:t>
      </w:r>
      <w:r>
        <w:rPr>
          <w:spacing w:val="-8"/>
        </w:rPr>
        <w:t xml:space="preserve"> </w:t>
      </w:r>
      <w:r>
        <w:t>not</w:t>
      </w:r>
      <w:r>
        <w:rPr>
          <w:spacing w:val="-6"/>
        </w:rPr>
        <w:t xml:space="preserve"> </w:t>
      </w:r>
      <w:r>
        <w:t>influential.</w:t>
      </w:r>
      <w:r>
        <w:rPr>
          <w:spacing w:val="-6"/>
        </w:rPr>
        <w:t xml:space="preserve"> </w:t>
      </w:r>
      <w:r>
        <w:t>As with</w:t>
      </w:r>
      <w:r>
        <w:rPr>
          <w:spacing w:val="-5"/>
        </w:rPr>
        <w:t xml:space="preserve"> </w:t>
      </w:r>
      <w:r>
        <w:t>organisational</w:t>
      </w:r>
      <w:r>
        <w:rPr>
          <w:spacing w:val="-5"/>
        </w:rPr>
        <w:t xml:space="preserve"> </w:t>
      </w:r>
      <w:r>
        <w:t>culture,</w:t>
      </w:r>
      <w:r>
        <w:rPr>
          <w:spacing w:val="-5"/>
        </w:rPr>
        <w:t xml:space="preserve"> </w:t>
      </w:r>
      <w:r>
        <w:t>leaders</w:t>
      </w:r>
      <w:r>
        <w:rPr>
          <w:spacing w:val="-5"/>
        </w:rPr>
        <w:t xml:space="preserve"> </w:t>
      </w:r>
      <w:r>
        <w:t>can</w:t>
      </w:r>
      <w:r>
        <w:rPr>
          <w:spacing w:val="-4"/>
        </w:rPr>
        <w:t xml:space="preserve"> </w:t>
      </w:r>
      <w:r>
        <w:t>guide</w:t>
      </w:r>
      <w:r>
        <w:rPr>
          <w:spacing w:val="-5"/>
        </w:rPr>
        <w:t xml:space="preserve"> </w:t>
      </w:r>
      <w:r>
        <w:t>the</w:t>
      </w:r>
      <w:r>
        <w:rPr>
          <w:spacing w:val="-6"/>
        </w:rPr>
        <w:t xml:space="preserve"> </w:t>
      </w:r>
      <w:r>
        <w:t>organisational</w:t>
      </w:r>
      <w:r>
        <w:rPr>
          <w:spacing w:val="-5"/>
        </w:rPr>
        <w:t xml:space="preserve"> </w:t>
      </w:r>
      <w:r>
        <w:t>climate</w:t>
      </w:r>
      <w:r>
        <w:rPr>
          <w:spacing w:val="-6"/>
        </w:rPr>
        <w:t xml:space="preserve"> </w:t>
      </w:r>
      <w:r>
        <w:t>through</w:t>
      </w:r>
      <w:r>
        <w:rPr>
          <w:spacing w:val="-5"/>
        </w:rPr>
        <w:t xml:space="preserve"> </w:t>
      </w:r>
      <w:r>
        <w:t>interactions</w:t>
      </w:r>
      <w:r>
        <w:rPr>
          <w:spacing w:val="-5"/>
        </w:rPr>
        <w:t xml:space="preserve"> </w:t>
      </w:r>
      <w:r>
        <w:t>with members and key decision-making strategies. Organisational climate can shift over time throughout</w:t>
      </w:r>
      <w:r>
        <w:rPr>
          <w:spacing w:val="-9"/>
        </w:rPr>
        <w:t xml:space="preserve"> </w:t>
      </w:r>
      <w:r>
        <w:t>a</w:t>
      </w:r>
      <w:r>
        <w:rPr>
          <w:spacing w:val="-10"/>
        </w:rPr>
        <w:t xml:space="preserve"> </w:t>
      </w:r>
      <w:r>
        <w:t>firm’s</w:t>
      </w:r>
      <w:r>
        <w:rPr>
          <w:spacing w:val="-9"/>
        </w:rPr>
        <w:t xml:space="preserve"> </w:t>
      </w:r>
      <w:r>
        <w:t>life-cycle,</w:t>
      </w:r>
      <w:r>
        <w:rPr>
          <w:spacing w:val="-10"/>
        </w:rPr>
        <w:t xml:space="preserve"> </w:t>
      </w:r>
      <w:r>
        <w:t>although</w:t>
      </w:r>
      <w:r>
        <w:rPr>
          <w:spacing w:val="-9"/>
        </w:rPr>
        <w:t xml:space="preserve"> </w:t>
      </w:r>
      <w:r>
        <w:t>the</w:t>
      </w:r>
      <w:r>
        <w:rPr>
          <w:spacing w:val="-10"/>
        </w:rPr>
        <w:t xml:space="preserve"> </w:t>
      </w:r>
      <w:r>
        <w:t>nature</w:t>
      </w:r>
      <w:r>
        <w:rPr>
          <w:spacing w:val="-10"/>
        </w:rPr>
        <w:t xml:space="preserve"> </w:t>
      </w:r>
      <w:r>
        <w:t>of</w:t>
      </w:r>
      <w:r>
        <w:rPr>
          <w:spacing w:val="-10"/>
        </w:rPr>
        <w:t xml:space="preserve"> </w:t>
      </w:r>
      <w:r>
        <w:t>how</w:t>
      </w:r>
      <w:r>
        <w:rPr>
          <w:spacing w:val="-10"/>
        </w:rPr>
        <w:t xml:space="preserve"> </w:t>
      </w:r>
      <w:r>
        <w:t>and</w:t>
      </w:r>
      <w:r>
        <w:rPr>
          <w:spacing w:val="-9"/>
        </w:rPr>
        <w:t xml:space="preserve"> </w:t>
      </w:r>
      <w:r>
        <w:t>why</w:t>
      </w:r>
      <w:r>
        <w:rPr>
          <w:spacing w:val="-10"/>
        </w:rPr>
        <w:t xml:space="preserve"> </w:t>
      </w:r>
      <w:r>
        <w:t>organisational</w:t>
      </w:r>
      <w:r>
        <w:rPr>
          <w:spacing w:val="-9"/>
        </w:rPr>
        <w:t xml:space="preserve"> </w:t>
      </w:r>
      <w:r>
        <w:t>climates</w:t>
      </w:r>
      <w:r>
        <w:rPr>
          <w:spacing w:val="-9"/>
        </w:rPr>
        <w:t xml:space="preserve"> </w:t>
      </w:r>
      <w:r>
        <w:t xml:space="preserve">change in response to organisational change remains unclear (Schneider </w:t>
      </w:r>
      <w:r>
        <w:rPr>
          <w:i/>
        </w:rPr>
        <w:t xml:space="preserve">et al. </w:t>
      </w:r>
      <w:r>
        <w:t>2017).</w:t>
      </w:r>
    </w:p>
    <w:p w14:paraId="176D08C5" w14:textId="77777777" w:rsidR="009E1845" w:rsidRDefault="00CE408B">
      <w:pPr>
        <w:pStyle w:val="BodyText"/>
        <w:spacing w:before="242" w:line="360" w:lineRule="auto"/>
        <w:ind w:left="740" w:right="1018" w:firstLine="719"/>
        <w:jc w:val="both"/>
      </w:pPr>
      <w:r>
        <w:t>Leaders</w:t>
      </w:r>
      <w:r>
        <w:rPr>
          <w:spacing w:val="-15"/>
        </w:rPr>
        <w:t xml:space="preserve"> </w:t>
      </w:r>
      <w:r>
        <w:t>may</w:t>
      </w:r>
      <w:r>
        <w:rPr>
          <w:spacing w:val="-15"/>
        </w:rPr>
        <w:t xml:space="preserve"> </w:t>
      </w:r>
      <w:r>
        <w:t>concentrate</w:t>
      </w:r>
      <w:r>
        <w:rPr>
          <w:spacing w:val="-15"/>
        </w:rPr>
        <w:t xml:space="preserve"> </w:t>
      </w:r>
      <w:r>
        <w:t>efforts</w:t>
      </w:r>
      <w:r>
        <w:rPr>
          <w:spacing w:val="-15"/>
        </w:rPr>
        <w:t xml:space="preserve"> </w:t>
      </w:r>
      <w:r>
        <w:t>on</w:t>
      </w:r>
      <w:r>
        <w:rPr>
          <w:spacing w:val="-15"/>
        </w:rPr>
        <w:t xml:space="preserve"> </w:t>
      </w:r>
      <w:r>
        <w:t>enhancing</w:t>
      </w:r>
      <w:r>
        <w:rPr>
          <w:spacing w:val="-15"/>
        </w:rPr>
        <w:t xml:space="preserve"> </w:t>
      </w:r>
      <w:r>
        <w:t>the</w:t>
      </w:r>
      <w:r>
        <w:rPr>
          <w:spacing w:val="-12"/>
        </w:rPr>
        <w:t xml:space="preserve"> </w:t>
      </w:r>
      <w:r>
        <w:t>organisational</w:t>
      </w:r>
      <w:r>
        <w:rPr>
          <w:spacing w:val="-15"/>
        </w:rPr>
        <w:t xml:space="preserve"> </w:t>
      </w:r>
      <w:r>
        <w:t>climate</w:t>
      </w:r>
      <w:r>
        <w:rPr>
          <w:spacing w:val="-15"/>
        </w:rPr>
        <w:t xml:space="preserve"> </w:t>
      </w:r>
      <w:r>
        <w:t>towards</w:t>
      </w:r>
      <w:r>
        <w:rPr>
          <w:spacing w:val="-15"/>
        </w:rPr>
        <w:t xml:space="preserve"> </w:t>
      </w:r>
      <w:r>
        <w:t>a</w:t>
      </w:r>
      <w:r>
        <w:rPr>
          <w:spacing w:val="-15"/>
        </w:rPr>
        <w:t xml:space="preserve"> </w:t>
      </w:r>
      <w:r>
        <w:t>specific goal,</w:t>
      </w:r>
      <w:r>
        <w:rPr>
          <w:spacing w:val="-10"/>
        </w:rPr>
        <w:t xml:space="preserve"> </w:t>
      </w:r>
      <w:r>
        <w:t>according</w:t>
      </w:r>
      <w:r>
        <w:rPr>
          <w:spacing w:val="-11"/>
        </w:rPr>
        <w:t xml:space="preserve"> </w:t>
      </w:r>
      <w:r>
        <w:t>to</w:t>
      </w:r>
      <w:r>
        <w:rPr>
          <w:spacing w:val="-10"/>
        </w:rPr>
        <w:t xml:space="preserve"> </w:t>
      </w:r>
      <w:r>
        <w:t>(Shanker</w:t>
      </w:r>
      <w:r>
        <w:rPr>
          <w:spacing w:val="-11"/>
        </w:rPr>
        <w:t xml:space="preserve"> </w:t>
      </w:r>
      <w:r>
        <w:rPr>
          <w:i/>
        </w:rPr>
        <w:t>et</w:t>
      </w:r>
      <w:r>
        <w:rPr>
          <w:i/>
          <w:spacing w:val="-10"/>
        </w:rPr>
        <w:t xml:space="preserve"> </w:t>
      </w:r>
      <w:r>
        <w:rPr>
          <w:i/>
        </w:rPr>
        <w:t>al.</w:t>
      </w:r>
      <w:r>
        <w:rPr>
          <w:i/>
          <w:spacing w:val="-10"/>
        </w:rPr>
        <w:t xml:space="preserve"> </w:t>
      </w:r>
      <w:r>
        <w:t>2017).</w:t>
      </w:r>
      <w:r>
        <w:rPr>
          <w:spacing w:val="-8"/>
        </w:rPr>
        <w:t xml:space="preserve"> </w:t>
      </w:r>
      <w:r>
        <w:t>The</w:t>
      </w:r>
      <w:r>
        <w:rPr>
          <w:spacing w:val="-12"/>
        </w:rPr>
        <w:t xml:space="preserve"> </w:t>
      </w:r>
      <w:r>
        <w:t>authors</w:t>
      </w:r>
      <w:r>
        <w:rPr>
          <w:spacing w:val="-11"/>
        </w:rPr>
        <w:t xml:space="preserve"> </w:t>
      </w:r>
      <w:r>
        <w:t>conducted</w:t>
      </w:r>
      <w:r>
        <w:rPr>
          <w:spacing w:val="-9"/>
        </w:rPr>
        <w:t xml:space="preserve"> </w:t>
      </w:r>
      <w:r>
        <w:t>research</w:t>
      </w:r>
      <w:r>
        <w:rPr>
          <w:spacing w:val="-11"/>
        </w:rPr>
        <w:t xml:space="preserve"> </w:t>
      </w:r>
      <w:r>
        <w:t>on</w:t>
      </w:r>
      <w:r>
        <w:rPr>
          <w:spacing w:val="-8"/>
        </w:rPr>
        <w:t xml:space="preserve"> </w:t>
      </w:r>
      <w:r>
        <w:t>how</w:t>
      </w:r>
      <w:r>
        <w:rPr>
          <w:spacing w:val="-11"/>
        </w:rPr>
        <w:t xml:space="preserve"> </w:t>
      </w:r>
      <w:r>
        <w:t>an</w:t>
      </w:r>
      <w:r>
        <w:rPr>
          <w:spacing w:val="-11"/>
        </w:rPr>
        <w:t xml:space="preserve"> </w:t>
      </w:r>
      <w:r>
        <w:t>organisational climate could be oriented towards innovation, which is a business characteristic in significant demand</w:t>
      </w:r>
      <w:r>
        <w:rPr>
          <w:spacing w:val="-6"/>
        </w:rPr>
        <w:t xml:space="preserve"> </w:t>
      </w:r>
      <w:r>
        <w:t>in</w:t>
      </w:r>
      <w:r>
        <w:rPr>
          <w:spacing w:val="-3"/>
        </w:rPr>
        <w:t xml:space="preserve"> </w:t>
      </w:r>
      <w:r>
        <w:t>the</w:t>
      </w:r>
      <w:r>
        <w:rPr>
          <w:spacing w:val="-4"/>
        </w:rPr>
        <w:t xml:space="preserve"> </w:t>
      </w:r>
      <w:r>
        <w:t>global</w:t>
      </w:r>
      <w:r>
        <w:rPr>
          <w:spacing w:val="-3"/>
        </w:rPr>
        <w:t xml:space="preserve"> </w:t>
      </w:r>
      <w:r>
        <w:t>marketplace</w:t>
      </w:r>
      <w:r>
        <w:rPr>
          <w:spacing w:val="-5"/>
        </w:rPr>
        <w:t xml:space="preserve"> </w:t>
      </w:r>
      <w:r>
        <w:t>because</w:t>
      </w:r>
      <w:r>
        <w:rPr>
          <w:spacing w:val="-5"/>
        </w:rPr>
        <w:t xml:space="preserve"> </w:t>
      </w:r>
      <w:r>
        <w:t>it</w:t>
      </w:r>
      <w:r>
        <w:rPr>
          <w:spacing w:val="-3"/>
        </w:rPr>
        <w:t xml:space="preserve"> </w:t>
      </w:r>
      <w:r>
        <w:t>is</w:t>
      </w:r>
      <w:r>
        <w:rPr>
          <w:spacing w:val="-2"/>
        </w:rPr>
        <w:t xml:space="preserve"> </w:t>
      </w:r>
      <w:r>
        <w:t>key</w:t>
      </w:r>
      <w:r>
        <w:rPr>
          <w:spacing w:val="-4"/>
        </w:rPr>
        <w:t xml:space="preserve"> </w:t>
      </w:r>
      <w:r>
        <w:t>to</w:t>
      </w:r>
      <w:r>
        <w:rPr>
          <w:spacing w:val="-3"/>
        </w:rPr>
        <w:t xml:space="preserve"> </w:t>
      </w:r>
      <w:r>
        <w:t>a</w:t>
      </w:r>
      <w:r>
        <w:rPr>
          <w:spacing w:val="-2"/>
        </w:rPr>
        <w:t xml:space="preserve"> </w:t>
      </w:r>
      <w:r>
        <w:t>competitive</w:t>
      </w:r>
      <w:r>
        <w:rPr>
          <w:spacing w:val="-3"/>
        </w:rPr>
        <w:t xml:space="preserve"> </w:t>
      </w:r>
      <w:r>
        <w:t>advantage.</w:t>
      </w:r>
      <w:r>
        <w:rPr>
          <w:spacing w:val="-3"/>
        </w:rPr>
        <w:t xml:space="preserve"> </w:t>
      </w:r>
      <w:r>
        <w:t>Findings</w:t>
      </w:r>
      <w:r>
        <w:rPr>
          <w:spacing w:val="-4"/>
        </w:rPr>
        <w:t xml:space="preserve"> </w:t>
      </w:r>
      <w:r>
        <w:t>based</w:t>
      </w:r>
      <w:r>
        <w:rPr>
          <w:spacing w:val="-3"/>
        </w:rPr>
        <w:t xml:space="preserve"> </w:t>
      </w:r>
      <w:r>
        <w:rPr>
          <w:spacing w:val="-5"/>
        </w:rPr>
        <w:t>on</w:t>
      </w:r>
    </w:p>
    <w:p w14:paraId="4CF6198D" w14:textId="77777777" w:rsidR="009E1845" w:rsidRDefault="009E1845">
      <w:pPr>
        <w:spacing w:line="360" w:lineRule="auto"/>
        <w:jc w:val="both"/>
        <w:sectPr w:rsidR="009E1845">
          <w:pgSz w:w="12240" w:h="15840"/>
          <w:pgMar w:top="1360" w:right="420" w:bottom="1260" w:left="700" w:header="0" w:footer="1062" w:gutter="0"/>
          <w:cols w:space="720"/>
        </w:sectPr>
      </w:pPr>
    </w:p>
    <w:p w14:paraId="183F019A" w14:textId="77777777" w:rsidR="009E1845" w:rsidRDefault="00CE408B">
      <w:pPr>
        <w:pStyle w:val="BodyText"/>
        <w:spacing w:before="79" w:line="360" w:lineRule="auto"/>
        <w:ind w:left="740" w:right="1017"/>
        <w:jc w:val="both"/>
      </w:pPr>
      <w:r>
        <w:lastRenderedPageBreak/>
        <w:t>a survey of 202 managers in Malaysian companies indicated that the association between organisational</w:t>
      </w:r>
      <w:r>
        <w:rPr>
          <w:spacing w:val="-3"/>
        </w:rPr>
        <w:t xml:space="preserve"> </w:t>
      </w:r>
      <w:r>
        <w:t>performance</w:t>
      </w:r>
      <w:r>
        <w:rPr>
          <w:spacing w:val="-2"/>
        </w:rPr>
        <w:t xml:space="preserve"> </w:t>
      </w:r>
      <w:r>
        <w:t>and</w:t>
      </w:r>
      <w:r>
        <w:rPr>
          <w:spacing w:val="-3"/>
        </w:rPr>
        <w:t xml:space="preserve"> </w:t>
      </w:r>
      <w:r>
        <w:t>climate</w:t>
      </w:r>
      <w:r>
        <w:rPr>
          <w:spacing w:val="-2"/>
        </w:rPr>
        <w:t xml:space="preserve"> </w:t>
      </w:r>
      <w:r>
        <w:t>that</w:t>
      </w:r>
      <w:r>
        <w:rPr>
          <w:spacing w:val="-3"/>
        </w:rPr>
        <w:t xml:space="preserve"> </w:t>
      </w:r>
      <w:r>
        <w:t>promotes</w:t>
      </w:r>
      <w:r>
        <w:rPr>
          <w:spacing w:val="-3"/>
        </w:rPr>
        <w:t xml:space="preserve"> </w:t>
      </w:r>
      <w:r>
        <w:t>innovation</w:t>
      </w:r>
      <w:r>
        <w:rPr>
          <w:spacing w:val="-3"/>
        </w:rPr>
        <w:t xml:space="preserve"> </w:t>
      </w:r>
      <w:r>
        <w:t>is</w:t>
      </w:r>
      <w:r>
        <w:rPr>
          <w:spacing w:val="-3"/>
        </w:rPr>
        <w:t xml:space="preserve"> </w:t>
      </w:r>
      <w:r>
        <w:t>mediated</w:t>
      </w:r>
      <w:r>
        <w:rPr>
          <w:spacing w:val="-3"/>
        </w:rPr>
        <w:t xml:space="preserve"> </w:t>
      </w:r>
      <w:r>
        <w:t>by</w:t>
      </w:r>
      <w:r>
        <w:rPr>
          <w:spacing w:val="-3"/>
        </w:rPr>
        <w:t xml:space="preserve"> </w:t>
      </w:r>
      <w:r>
        <w:t>innovative</w:t>
      </w:r>
      <w:r>
        <w:rPr>
          <w:spacing w:val="-2"/>
        </w:rPr>
        <w:t xml:space="preserve"> </w:t>
      </w:r>
      <w:r>
        <w:t>work behaviour.</w:t>
      </w:r>
      <w:r>
        <w:rPr>
          <w:spacing w:val="-10"/>
        </w:rPr>
        <w:t xml:space="preserve"> </w:t>
      </w:r>
      <w:r>
        <w:t>Thus,</w:t>
      </w:r>
      <w:r>
        <w:rPr>
          <w:spacing w:val="-8"/>
        </w:rPr>
        <w:t xml:space="preserve"> </w:t>
      </w:r>
      <w:r>
        <w:t>the</w:t>
      </w:r>
      <w:r>
        <w:rPr>
          <w:spacing w:val="-10"/>
        </w:rPr>
        <w:t xml:space="preserve"> </w:t>
      </w:r>
      <w:r>
        <w:t>relationship</w:t>
      </w:r>
      <w:r>
        <w:rPr>
          <w:spacing w:val="-10"/>
        </w:rPr>
        <w:t xml:space="preserve"> </w:t>
      </w:r>
      <w:r>
        <w:t>between</w:t>
      </w:r>
      <w:r>
        <w:rPr>
          <w:spacing w:val="-10"/>
        </w:rPr>
        <w:t xml:space="preserve"> </w:t>
      </w:r>
      <w:r>
        <w:t>the</w:t>
      </w:r>
      <w:r>
        <w:rPr>
          <w:spacing w:val="-11"/>
        </w:rPr>
        <w:t xml:space="preserve"> </w:t>
      </w:r>
      <w:r>
        <w:t>organisational</w:t>
      </w:r>
      <w:r>
        <w:rPr>
          <w:spacing w:val="-9"/>
        </w:rPr>
        <w:t xml:space="preserve"> </w:t>
      </w:r>
      <w:r>
        <w:t>climate</w:t>
      </w:r>
      <w:r>
        <w:rPr>
          <w:spacing w:val="-11"/>
        </w:rPr>
        <w:t xml:space="preserve"> </w:t>
      </w:r>
      <w:r>
        <w:t>that</w:t>
      </w:r>
      <w:r>
        <w:rPr>
          <w:spacing w:val="-10"/>
        </w:rPr>
        <w:t xml:space="preserve"> </w:t>
      </w:r>
      <w:r>
        <w:t>is</w:t>
      </w:r>
      <w:r>
        <w:rPr>
          <w:spacing w:val="-7"/>
        </w:rPr>
        <w:t xml:space="preserve"> </w:t>
      </w:r>
      <w:r>
        <w:t>perceived</w:t>
      </w:r>
      <w:r>
        <w:rPr>
          <w:spacing w:val="-10"/>
        </w:rPr>
        <w:t xml:space="preserve"> </w:t>
      </w:r>
      <w:r>
        <w:t>by</w:t>
      </w:r>
      <w:r>
        <w:rPr>
          <w:spacing w:val="-10"/>
        </w:rPr>
        <w:t xml:space="preserve"> </w:t>
      </w:r>
      <w:r>
        <w:t xml:space="preserve">members and organisational performance may be significantly affected by the nature of organisational behaviours and actions that are encouraged or emphasised in the organisational climate (Shanker </w:t>
      </w:r>
      <w:r>
        <w:rPr>
          <w:i/>
        </w:rPr>
        <w:t xml:space="preserve">et al. </w:t>
      </w:r>
      <w:r>
        <w:t>2017).</w:t>
      </w:r>
    </w:p>
    <w:p w14:paraId="442D4072" w14:textId="77777777" w:rsidR="009E1845" w:rsidRDefault="00CE408B">
      <w:pPr>
        <w:pStyle w:val="Heading2"/>
        <w:numPr>
          <w:ilvl w:val="2"/>
          <w:numId w:val="85"/>
        </w:numPr>
        <w:tabs>
          <w:tab w:val="left" w:pos="1519"/>
        </w:tabs>
        <w:spacing w:before="240"/>
        <w:ind w:left="1519" w:hanging="779"/>
      </w:pPr>
      <w:bookmarkStart w:id="176" w:name="_bookmark64"/>
      <w:bookmarkEnd w:id="176"/>
      <w:r>
        <w:t>Human</w:t>
      </w:r>
      <w:r>
        <w:rPr>
          <w:spacing w:val="-3"/>
        </w:rPr>
        <w:t xml:space="preserve"> </w:t>
      </w:r>
      <w:r>
        <w:t>resource</w:t>
      </w:r>
      <w:r>
        <w:rPr>
          <w:spacing w:val="-3"/>
        </w:rPr>
        <w:t xml:space="preserve"> </w:t>
      </w:r>
      <w:r>
        <w:rPr>
          <w:spacing w:val="-2"/>
        </w:rPr>
        <w:t>policies</w:t>
      </w:r>
    </w:p>
    <w:p w14:paraId="170E248B" w14:textId="431A9E87" w:rsidR="009E1845" w:rsidRDefault="00CE408B">
      <w:pPr>
        <w:pStyle w:val="BodyText"/>
        <w:spacing w:before="240" w:line="360" w:lineRule="auto"/>
        <w:ind w:left="740" w:right="1016" w:firstLine="719"/>
        <w:jc w:val="both"/>
      </w:pPr>
      <w:r>
        <w:t xml:space="preserve">HR policies can be divided into categories as follows: (i) recruitment and selection, (ii) career management, (iii) performance management, (iv) training, (v) job design, (vi) compensation, and (vii) quality of work-life and worker participation. According to Pereira, Dos </w:t>
      </w:r>
      <w:r w:rsidR="00B77BEA">
        <w:t>Santos,</w:t>
      </w:r>
      <w:r>
        <w:t xml:space="preserve"> and Pais (2019), each concept has solid support in the</w:t>
      </w:r>
      <w:r>
        <w:rPr>
          <w:spacing w:val="-1"/>
        </w:rPr>
        <w:t xml:space="preserve"> </w:t>
      </w:r>
      <w:r>
        <w:t>UN</w:t>
      </w:r>
      <w:r>
        <w:rPr>
          <w:spacing w:val="-1"/>
        </w:rPr>
        <w:t xml:space="preserve"> </w:t>
      </w:r>
      <w:r>
        <w:t>Decent Work</w:t>
      </w:r>
      <w:r>
        <w:rPr>
          <w:spacing w:val="-1"/>
        </w:rPr>
        <w:t xml:space="preserve"> </w:t>
      </w:r>
      <w:r>
        <w:t>Principles. These collectively</w:t>
      </w:r>
      <w:r>
        <w:rPr>
          <w:spacing w:val="-12"/>
        </w:rPr>
        <w:t xml:space="preserve"> </w:t>
      </w:r>
      <w:r>
        <w:t>form</w:t>
      </w:r>
      <w:r>
        <w:rPr>
          <w:spacing w:val="-9"/>
        </w:rPr>
        <w:t xml:space="preserve"> </w:t>
      </w:r>
      <w:r>
        <w:t>a</w:t>
      </w:r>
      <w:r>
        <w:rPr>
          <w:spacing w:val="-13"/>
        </w:rPr>
        <w:t xml:space="preserve"> </w:t>
      </w:r>
      <w:r>
        <w:t>valuable</w:t>
      </w:r>
      <w:r>
        <w:rPr>
          <w:spacing w:val="-13"/>
        </w:rPr>
        <w:t xml:space="preserve"> </w:t>
      </w:r>
      <w:r>
        <w:t>compass</w:t>
      </w:r>
      <w:r>
        <w:rPr>
          <w:spacing w:val="-12"/>
        </w:rPr>
        <w:t xml:space="preserve"> </w:t>
      </w:r>
      <w:r>
        <w:t>to</w:t>
      </w:r>
      <w:r>
        <w:rPr>
          <w:spacing w:val="-12"/>
        </w:rPr>
        <w:t xml:space="preserve"> </w:t>
      </w:r>
      <w:r>
        <w:t>guide</w:t>
      </w:r>
      <w:r>
        <w:rPr>
          <w:spacing w:val="-13"/>
        </w:rPr>
        <w:t xml:space="preserve"> </w:t>
      </w:r>
      <w:r>
        <w:t>the</w:t>
      </w:r>
      <w:r>
        <w:rPr>
          <w:spacing w:val="-10"/>
        </w:rPr>
        <w:t xml:space="preserve"> </w:t>
      </w:r>
      <w:r>
        <w:t>actions</w:t>
      </w:r>
      <w:r>
        <w:rPr>
          <w:spacing w:val="-12"/>
        </w:rPr>
        <w:t xml:space="preserve"> </w:t>
      </w:r>
      <w:r>
        <w:t>of</w:t>
      </w:r>
      <w:r>
        <w:rPr>
          <w:spacing w:val="-13"/>
        </w:rPr>
        <w:t xml:space="preserve"> </w:t>
      </w:r>
      <w:r>
        <w:t>social,</w:t>
      </w:r>
      <w:r>
        <w:rPr>
          <w:spacing w:val="-12"/>
        </w:rPr>
        <w:t xml:space="preserve"> </w:t>
      </w:r>
      <w:r>
        <w:t>economic,</w:t>
      </w:r>
      <w:r>
        <w:rPr>
          <w:spacing w:val="-12"/>
        </w:rPr>
        <w:t xml:space="preserve"> </w:t>
      </w:r>
      <w:r>
        <w:t>and</w:t>
      </w:r>
      <w:r>
        <w:rPr>
          <w:spacing w:val="-12"/>
        </w:rPr>
        <w:t xml:space="preserve"> </w:t>
      </w:r>
      <w:r>
        <w:t>political</w:t>
      </w:r>
      <w:r>
        <w:rPr>
          <w:spacing w:val="-9"/>
        </w:rPr>
        <w:t xml:space="preserve"> </w:t>
      </w:r>
      <w:r>
        <w:t>agents. Scholars</w:t>
      </w:r>
      <w:r>
        <w:rPr>
          <w:spacing w:val="-14"/>
        </w:rPr>
        <w:t xml:space="preserve"> </w:t>
      </w:r>
      <w:r>
        <w:t>have</w:t>
      </w:r>
      <w:r>
        <w:rPr>
          <w:spacing w:val="-15"/>
        </w:rPr>
        <w:t xml:space="preserve"> </w:t>
      </w:r>
      <w:r>
        <w:t>conducted</w:t>
      </w:r>
      <w:r>
        <w:rPr>
          <w:spacing w:val="-12"/>
        </w:rPr>
        <w:t xml:space="preserve"> </w:t>
      </w:r>
      <w:r>
        <w:t>research</w:t>
      </w:r>
      <w:r>
        <w:rPr>
          <w:spacing w:val="-14"/>
        </w:rPr>
        <w:t xml:space="preserve"> </w:t>
      </w:r>
      <w:r>
        <w:t>to</w:t>
      </w:r>
      <w:r>
        <w:rPr>
          <w:spacing w:val="-14"/>
        </w:rPr>
        <w:t xml:space="preserve"> </w:t>
      </w:r>
      <w:r>
        <w:t>understand</w:t>
      </w:r>
      <w:r>
        <w:rPr>
          <w:spacing w:val="-14"/>
        </w:rPr>
        <w:t xml:space="preserve"> </w:t>
      </w:r>
      <w:r>
        <w:t>these</w:t>
      </w:r>
      <w:r>
        <w:rPr>
          <w:spacing w:val="-15"/>
        </w:rPr>
        <w:t xml:space="preserve"> </w:t>
      </w:r>
      <w:r>
        <w:t>policies</w:t>
      </w:r>
      <w:r>
        <w:rPr>
          <w:spacing w:val="-14"/>
        </w:rPr>
        <w:t xml:space="preserve"> </w:t>
      </w:r>
      <w:r>
        <w:t>and</w:t>
      </w:r>
      <w:r>
        <w:rPr>
          <w:spacing w:val="-14"/>
        </w:rPr>
        <w:t xml:space="preserve"> </w:t>
      </w:r>
      <w:r>
        <w:t>to</w:t>
      </w:r>
      <w:r>
        <w:rPr>
          <w:spacing w:val="-14"/>
        </w:rPr>
        <w:t xml:space="preserve"> </w:t>
      </w:r>
      <w:r>
        <w:t>discover</w:t>
      </w:r>
      <w:r>
        <w:rPr>
          <w:spacing w:val="-15"/>
        </w:rPr>
        <w:t xml:space="preserve"> </w:t>
      </w:r>
      <w:r>
        <w:t>ways</w:t>
      </w:r>
      <w:r>
        <w:rPr>
          <w:spacing w:val="-13"/>
        </w:rPr>
        <w:t xml:space="preserve"> </w:t>
      </w:r>
      <w:r>
        <w:t>of</w:t>
      </w:r>
      <w:r>
        <w:rPr>
          <w:spacing w:val="-15"/>
        </w:rPr>
        <w:t xml:space="preserve"> </w:t>
      </w:r>
      <w:r>
        <w:t>augmenting them. One consequence of this academic approach is that it has, to some extent, created a traditional understanding of the way that these policies should be conducted and summarised in academic books. These prescriptions do not necessarily bear similarity to how these policies are implemented. Recruitment and selection policies govern how new employees are sourced and hired.</w:t>
      </w:r>
      <w:r>
        <w:rPr>
          <w:spacing w:val="-7"/>
        </w:rPr>
        <w:t xml:space="preserve"> </w:t>
      </w:r>
      <w:r>
        <w:t>This</w:t>
      </w:r>
      <w:r>
        <w:rPr>
          <w:spacing w:val="-7"/>
        </w:rPr>
        <w:t xml:space="preserve"> </w:t>
      </w:r>
      <w:r>
        <w:t>policy</w:t>
      </w:r>
      <w:r>
        <w:rPr>
          <w:spacing w:val="-5"/>
        </w:rPr>
        <w:t xml:space="preserve"> </w:t>
      </w:r>
      <w:r>
        <w:t>category</w:t>
      </w:r>
      <w:r>
        <w:rPr>
          <w:spacing w:val="-7"/>
        </w:rPr>
        <w:t xml:space="preserve"> </w:t>
      </w:r>
      <w:r>
        <w:t>guides</w:t>
      </w:r>
      <w:r>
        <w:rPr>
          <w:spacing w:val="-8"/>
        </w:rPr>
        <w:t xml:space="preserve"> </w:t>
      </w:r>
      <w:r>
        <w:t>the</w:t>
      </w:r>
      <w:r>
        <w:rPr>
          <w:spacing w:val="-8"/>
        </w:rPr>
        <w:t xml:space="preserve"> </w:t>
      </w:r>
      <w:r>
        <w:t>organisational</w:t>
      </w:r>
      <w:r>
        <w:rPr>
          <w:spacing w:val="-7"/>
        </w:rPr>
        <w:t xml:space="preserve"> </w:t>
      </w:r>
      <w:r>
        <w:t>conceptualisation</w:t>
      </w:r>
      <w:r>
        <w:rPr>
          <w:spacing w:val="-7"/>
        </w:rPr>
        <w:t xml:space="preserve"> </w:t>
      </w:r>
      <w:r>
        <w:t>of</w:t>
      </w:r>
      <w:r>
        <w:rPr>
          <w:spacing w:val="-8"/>
        </w:rPr>
        <w:t xml:space="preserve"> </w:t>
      </w:r>
      <w:r>
        <w:t>the</w:t>
      </w:r>
      <w:r>
        <w:rPr>
          <w:spacing w:val="-8"/>
        </w:rPr>
        <w:t xml:space="preserve"> </w:t>
      </w:r>
      <w:r>
        <w:t>value</w:t>
      </w:r>
      <w:r>
        <w:rPr>
          <w:spacing w:val="-6"/>
        </w:rPr>
        <w:t xml:space="preserve"> </w:t>
      </w:r>
      <w:r>
        <w:t>of</w:t>
      </w:r>
      <w:r>
        <w:rPr>
          <w:spacing w:val="-8"/>
        </w:rPr>
        <w:t xml:space="preserve"> </w:t>
      </w:r>
      <w:r>
        <w:t>new</w:t>
      </w:r>
      <w:r>
        <w:rPr>
          <w:spacing w:val="-8"/>
        </w:rPr>
        <w:t xml:space="preserve"> </w:t>
      </w:r>
      <w:r>
        <w:t xml:space="preserve">human capital and which skills, and values are in demand. They also govern hiring practices and the orientation provided to new employees (Noe </w:t>
      </w:r>
      <w:r>
        <w:rPr>
          <w:i/>
        </w:rPr>
        <w:t xml:space="preserve">et al. </w:t>
      </w:r>
      <w:r>
        <w:t>2017).</w:t>
      </w:r>
    </w:p>
    <w:p w14:paraId="149C94C8" w14:textId="77777777" w:rsidR="009E1845" w:rsidRDefault="00CE408B">
      <w:pPr>
        <w:pStyle w:val="BodyText"/>
        <w:spacing w:before="241" w:line="360" w:lineRule="auto"/>
        <w:ind w:left="740" w:right="1015" w:firstLine="719"/>
        <w:jc w:val="both"/>
      </w:pPr>
      <w:r>
        <w:t xml:space="preserve">Research by Goodin </w:t>
      </w:r>
      <w:r>
        <w:rPr>
          <w:i/>
        </w:rPr>
        <w:t>et al</w:t>
      </w:r>
      <w:r>
        <w:t>. (1998) cited in Colella and King (2018: 44), demonstrates that people in positions of power, such as managers and supervisors, are more likely to turn to stereotypical</w:t>
      </w:r>
      <w:r>
        <w:rPr>
          <w:spacing w:val="-7"/>
        </w:rPr>
        <w:t xml:space="preserve"> </w:t>
      </w:r>
      <w:r>
        <w:t>assumptions</w:t>
      </w:r>
      <w:r>
        <w:rPr>
          <w:spacing w:val="-9"/>
        </w:rPr>
        <w:t xml:space="preserve"> </w:t>
      </w:r>
      <w:r>
        <w:t>about</w:t>
      </w:r>
      <w:r>
        <w:rPr>
          <w:spacing w:val="-9"/>
        </w:rPr>
        <w:t xml:space="preserve"> </w:t>
      </w:r>
      <w:r>
        <w:t>social</w:t>
      </w:r>
      <w:r>
        <w:rPr>
          <w:spacing w:val="-10"/>
        </w:rPr>
        <w:t xml:space="preserve"> </w:t>
      </w:r>
      <w:r>
        <w:t>out-groups</w:t>
      </w:r>
      <w:r>
        <w:rPr>
          <w:spacing w:val="-8"/>
        </w:rPr>
        <w:t xml:space="preserve"> </w:t>
      </w:r>
      <w:r>
        <w:t>and</w:t>
      </w:r>
      <w:r>
        <w:rPr>
          <w:spacing w:val="-10"/>
        </w:rPr>
        <w:t xml:space="preserve"> </w:t>
      </w:r>
      <w:r>
        <w:t>ignore</w:t>
      </w:r>
      <w:r>
        <w:rPr>
          <w:spacing w:val="-11"/>
        </w:rPr>
        <w:t xml:space="preserve"> </w:t>
      </w:r>
      <w:r>
        <w:t>the</w:t>
      </w:r>
      <w:r>
        <w:rPr>
          <w:spacing w:val="-11"/>
        </w:rPr>
        <w:t xml:space="preserve"> </w:t>
      </w:r>
      <w:r>
        <w:t>information</w:t>
      </w:r>
      <w:r>
        <w:rPr>
          <w:spacing w:val="-10"/>
        </w:rPr>
        <w:t xml:space="preserve"> </w:t>
      </w:r>
      <w:r>
        <w:t>that</w:t>
      </w:r>
      <w:r>
        <w:rPr>
          <w:spacing w:val="-10"/>
        </w:rPr>
        <w:t xml:space="preserve"> </w:t>
      </w:r>
      <w:r>
        <w:t>may</w:t>
      </w:r>
      <w:r>
        <w:rPr>
          <w:spacing w:val="-10"/>
        </w:rPr>
        <w:t xml:space="preserve"> </w:t>
      </w:r>
      <w:r>
        <w:t>counter</w:t>
      </w:r>
      <w:r>
        <w:rPr>
          <w:spacing w:val="-10"/>
        </w:rPr>
        <w:t xml:space="preserve"> </w:t>
      </w:r>
      <w:r>
        <w:t>the stereotypes. They also observe that decision-makers are more likely to rely on stereotypes under conditions</w:t>
      </w:r>
      <w:r>
        <w:rPr>
          <w:spacing w:val="-4"/>
        </w:rPr>
        <w:t xml:space="preserve"> </w:t>
      </w:r>
      <w:r>
        <w:t>of</w:t>
      </w:r>
      <w:r>
        <w:rPr>
          <w:spacing w:val="-4"/>
        </w:rPr>
        <w:t xml:space="preserve"> </w:t>
      </w:r>
      <w:r>
        <w:t>threat</w:t>
      </w:r>
      <w:r>
        <w:rPr>
          <w:spacing w:val="-4"/>
        </w:rPr>
        <w:t xml:space="preserve"> </w:t>
      </w:r>
      <w:r>
        <w:t>or</w:t>
      </w:r>
      <w:r>
        <w:rPr>
          <w:spacing w:val="-4"/>
        </w:rPr>
        <w:t xml:space="preserve"> </w:t>
      </w:r>
      <w:r>
        <w:t>uncertainty.</w:t>
      </w:r>
      <w:r>
        <w:rPr>
          <w:spacing w:val="-3"/>
        </w:rPr>
        <w:t xml:space="preserve"> </w:t>
      </w:r>
      <w:r>
        <w:t>Related</w:t>
      </w:r>
      <w:r>
        <w:rPr>
          <w:spacing w:val="-2"/>
        </w:rPr>
        <w:t xml:space="preserve"> </w:t>
      </w:r>
      <w:r>
        <w:t>theoretical</w:t>
      </w:r>
      <w:r>
        <w:rPr>
          <w:spacing w:val="-4"/>
        </w:rPr>
        <w:t xml:space="preserve"> </w:t>
      </w:r>
      <w:r>
        <w:t>perspectives</w:t>
      </w:r>
      <w:r>
        <w:rPr>
          <w:spacing w:val="-4"/>
        </w:rPr>
        <w:t xml:space="preserve"> </w:t>
      </w:r>
      <w:r>
        <w:t>have</w:t>
      </w:r>
      <w:r>
        <w:rPr>
          <w:spacing w:val="-5"/>
        </w:rPr>
        <w:t xml:space="preserve"> </w:t>
      </w:r>
      <w:r>
        <w:t>explained</w:t>
      </w:r>
      <w:r>
        <w:rPr>
          <w:spacing w:val="-4"/>
        </w:rPr>
        <w:t xml:space="preserve"> </w:t>
      </w:r>
      <w:r>
        <w:t>why</w:t>
      </w:r>
      <w:r>
        <w:rPr>
          <w:spacing w:val="-4"/>
        </w:rPr>
        <w:t xml:space="preserve"> </w:t>
      </w:r>
      <w:r>
        <w:t xml:space="preserve">decision- makers discriminate. Social identity theory proposes that people categorise others as in-group or out-group members based on prominent individual characteristics (Tajfel </w:t>
      </w:r>
      <w:r>
        <w:rPr>
          <w:i/>
        </w:rPr>
        <w:t xml:space="preserve">et al. </w:t>
      </w:r>
      <w:r>
        <w:t>1979). Categorization</w:t>
      </w:r>
      <w:r>
        <w:rPr>
          <w:spacing w:val="-9"/>
        </w:rPr>
        <w:t xml:space="preserve"> </w:t>
      </w:r>
      <w:r>
        <w:t>initiates</w:t>
      </w:r>
      <w:r>
        <w:rPr>
          <w:spacing w:val="-10"/>
        </w:rPr>
        <w:t xml:space="preserve"> </w:t>
      </w:r>
      <w:r>
        <w:t>positive</w:t>
      </w:r>
      <w:r>
        <w:rPr>
          <w:spacing w:val="-10"/>
        </w:rPr>
        <w:t xml:space="preserve"> </w:t>
      </w:r>
      <w:r>
        <w:t>cognitive</w:t>
      </w:r>
      <w:r>
        <w:rPr>
          <w:spacing w:val="-10"/>
        </w:rPr>
        <w:t xml:space="preserve"> </w:t>
      </w:r>
      <w:r>
        <w:t>and</w:t>
      </w:r>
      <w:r>
        <w:rPr>
          <w:spacing w:val="-9"/>
        </w:rPr>
        <w:t xml:space="preserve"> </w:t>
      </w:r>
      <w:r>
        <w:t>emotional</w:t>
      </w:r>
      <w:r>
        <w:rPr>
          <w:spacing w:val="-9"/>
        </w:rPr>
        <w:t xml:space="preserve"> </w:t>
      </w:r>
      <w:r>
        <w:t>reactions</w:t>
      </w:r>
      <w:r>
        <w:rPr>
          <w:spacing w:val="-9"/>
        </w:rPr>
        <w:t xml:space="preserve"> </w:t>
      </w:r>
      <w:r>
        <w:t>towards</w:t>
      </w:r>
      <w:r>
        <w:rPr>
          <w:spacing w:val="-8"/>
        </w:rPr>
        <w:t xml:space="preserve"> </w:t>
      </w:r>
      <w:r>
        <w:t>in-group</w:t>
      </w:r>
      <w:r>
        <w:rPr>
          <w:spacing w:val="-10"/>
        </w:rPr>
        <w:t xml:space="preserve"> </w:t>
      </w:r>
      <w:r>
        <w:t>members</w:t>
      </w:r>
      <w:r>
        <w:rPr>
          <w:spacing w:val="-10"/>
        </w:rPr>
        <w:t xml:space="preserve"> </w:t>
      </w:r>
      <w:r>
        <w:t>and insulting</w:t>
      </w:r>
      <w:r>
        <w:rPr>
          <w:spacing w:val="15"/>
        </w:rPr>
        <w:t xml:space="preserve"> </w:t>
      </w:r>
      <w:r>
        <w:t>responses</w:t>
      </w:r>
      <w:r>
        <w:rPr>
          <w:spacing w:val="17"/>
        </w:rPr>
        <w:t xml:space="preserve"> </w:t>
      </w:r>
      <w:r>
        <w:t>towards</w:t>
      </w:r>
      <w:r>
        <w:rPr>
          <w:spacing w:val="17"/>
        </w:rPr>
        <w:t xml:space="preserve"> </w:t>
      </w:r>
      <w:r>
        <w:t>out-group</w:t>
      </w:r>
      <w:r>
        <w:rPr>
          <w:spacing w:val="18"/>
        </w:rPr>
        <w:t xml:space="preserve"> </w:t>
      </w:r>
      <w:r>
        <w:t>members,</w:t>
      </w:r>
      <w:r>
        <w:rPr>
          <w:spacing w:val="17"/>
        </w:rPr>
        <w:t xml:space="preserve"> </w:t>
      </w:r>
      <w:r>
        <w:t>a</w:t>
      </w:r>
      <w:r>
        <w:rPr>
          <w:spacing w:val="17"/>
        </w:rPr>
        <w:t xml:space="preserve"> </w:t>
      </w:r>
      <w:r>
        <w:t>phenomenon</w:t>
      </w:r>
      <w:r>
        <w:rPr>
          <w:spacing w:val="17"/>
        </w:rPr>
        <w:t xml:space="preserve"> </w:t>
      </w:r>
      <w:r>
        <w:t>that</w:t>
      </w:r>
      <w:r>
        <w:rPr>
          <w:spacing w:val="18"/>
        </w:rPr>
        <w:t xml:space="preserve"> </w:t>
      </w:r>
      <w:r>
        <w:t>is</w:t>
      </w:r>
      <w:r>
        <w:rPr>
          <w:spacing w:val="18"/>
        </w:rPr>
        <w:t xml:space="preserve"> </w:t>
      </w:r>
      <w:r>
        <w:t>thought</w:t>
      </w:r>
      <w:r>
        <w:rPr>
          <w:spacing w:val="18"/>
        </w:rPr>
        <w:t xml:space="preserve"> </w:t>
      </w:r>
      <w:r>
        <w:t>to</w:t>
      </w:r>
      <w:r>
        <w:rPr>
          <w:spacing w:val="18"/>
        </w:rPr>
        <w:t xml:space="preserve"> </w:t>
      </w:r>
      <w:r>
        <w:t>enhance</w:t>
      </w:r>
      <w:r>
        <w:rPr>
          <w:spacing w:val="18"/>
        </w:rPr>
        <w:t xml:space="preserve"> </w:t>
      </w:r>
      <w:r>
        <w:rPr>
          <w:spacing w:val="-2"/>
        </w:rPr>
        <w:t>self-</w:t>
      </w:r>
    </w:p>
    <w:p w14:paraId="56047D8B" w14:textId="77777777" w:rsidR="009E1845" w:rsidRDefault="009E1845">
      <w:pPr>
        <w:spacing w:line="360" w:lineRule="auto"/>
        <w:jc w:val="both"/>
        <w:sectPr w:rsidR="009E1845">
          <w:pgSz w:w="12240" w:h="15840"/>
          <w:pgMar w:top="1360" w:right="420" w:bottom="1260" w:left="700" w:header="0" w:footer="1062" w:gutter="0"/>
          <w:cols w:space="720"/>
        </w:sectPr>
      </w:pPr>
    </w:p>
    <w:p w14:paraId="055122E1" w14:textId="77777777" w:rsidR="009E1845" w:rsidRDefault="00CE408B">
      <w:pPr>
        <w:pStyle w:val="BodyText"/>
        <w:spacing w:before="79" w:line="360" w:lineRule="auto"/>
        <w:ind w:left="740" w:right="1014"/>
      </w:pPr>
      <w:r>
        <w:lastRenderedPageBreak/>
        <w:t>esteem.</w:t>
      </w:r>
      <w:r>
        <w:rPr>
          <w:spacing w:val="28"/>
        </w:rPr>
        <w:t xml:space="preserve"> </w:t>
      </w:r>
      <w:r>
        <w:t>The</w:t>
      </w:r>
      <w:r>
        <w:rPr>
          <w:spacing w:val="26"/>
        </w:rPr>
        <w:t xml:space="preserve"> </w:t>
      </w:r>
      <w:r>
        <w:t>positive</w:t>
      </w:r>
      <w:r>
        <w:rPr>
          <w:spacing w:val="27"/>
        </w:rPr>
        <w:t xml:space="preserve"> </w:t>
      </w:r>
      <w:r>
        <w:t>reaction</w:t>
      </w:r>
      <w:r>
        <w:rPr>
          <w:spacing w:val="27"/>
        </w:rPr>
        <w:t xml:space="preserve"> </w:t>
      </w:r>
      <w:r>
        <w:t>towards</w:t>
      </w:r>
      <w:r>
        <w:rPr>
          <w:spacing w:val="27"/>
        </w:rPr>
        <w:t xml:space="preserve"> </w:t>
      </w:r>
      <w:r>
        <w:t>in-group</w:t>
      </w:r>
      <w:r>
        <w:rPr>
          <w:spacing w:val="27"/>
        </w:rPr>
        <w:t xml:space="preserve"> </w:t>
      </w:r>
      <w:r>
        <w:t>members</w:t>
      </w:r>
      <w:r>
        <w:rPr>
          <w:spacing w:val="27"/>
        </w:rPr>
        <w:t xml:space="preserve"> </w:t>
      </w:r>
      <w:r>
        <w:t>should</w:t>
      </w:r>
      <w:r>
        <w:rPr>
          <w:spacing w:val="27"/>
        </w:rPr>
        <w:t xml:space="preserve"> </w:t>
      </w:r>
      <w:r>
        <w:t>lead</w:t>
      </w:r>
      <w:r>
        <w:rPr>
          <w:spacing w:val="27"/>
        </w:rPr>
        <w:t xml:space="preserve"> </w:t>
      </w:r>
      <w:r>
        <w:t>to</w:t>
      </w:r>
      <w:r>
        <w:rPr>
          <w:spacing w:val="28"/>
        </w:rPr>
        <w:t xml:space="preserve"> </w:t>
      </w:r>
      <w:r>
        <w:t>their</w:t>
      </w:r>
      <w:r>
        <w:rPr>
          <w:spacing w:val="27"/>
        </w:rPr>
        <w:t xml:space="preserve"> </w:t>
      </w:r>
      <w:r>
        <w:t>unique</w:t>
      </w:r>
      <w:r>
        <w:rPr>
          <w:spacing w:val="27"/>
        </w:rPr>
        <w:t xml:space="preserve"> </w:t>
      </w:r>
      <w:r>
        <w:t xml:space="preserve">selection within organisations (Tajfel </w:t>
      </w:r>
      <w:r>
        <w:rPr>
          <w:i/>
        </w:rPr>
        <w:t xml:space="preserve">et al. </w:t>
      </w:r>
      <w:r>
        <w:t>1979).</w:t>
      </w:r>
    </w:p>
    <w:p w14:paraId="14B3BC00" w14:textId="77777777" w:rsidR="009E1845" w:rsidRDefault="00CE408B">
      <w:pPr>
        <w:pStyle w:val="ListParagraph"/>
        <w:numPr>
          <w:ilvl w:val="3"/>
          <w:numId w:val="85"/>
        </w:numPr>
        <w:tabs>
          <w:tab w:val="left" w:pos="1911"/>
        </w:tabs>
        <w:spacing w:before="240"/>
        <w:ind w:left="1911"/>
        <w:rPr>
          <w:sz w:val="24"/>
        </w:rPr>
      </w:pPr>
      <w:r>
        <w:rPr>
          <w:b/>
          <w:sz w:val="24"/>
        </w:rPr>
        <w:t>Recruitment</w:t>
      </w:r>
      <w:r>
        <w:rPr>
          <w:b/>
          <w:spacing w:val="-2"/>
          <w:sz w:val="24"/>
        </w:rPr>
        <w:t xml:space="preserve"> </w:t>
      </w:r>
      <w:r>
        <w:rPr>
          <w:b/>
          <w:sz w:val="24"/>
        </w:rPr>
        <w:t>and</w:t>
      </w:r>
      <w:r>
        <w:rPr>
          <w:b/>
          <w:spacing w:val="-2"/>
          <w:sz w:val="24"/>
        </w:rPr>
        <w:t xml:space="preserve"> selection</w:t>
      </w:r>
    </w:p>
    <w:p w14:paraId="4E40108F" w14:textId="77777777" w:rsidR="009E1845" w:rsidRDefault="00CE408B">
      <w:pPr>
        <w:pStyle w:val="BodyText"/>
        <w:spacing w:before="240" w:line="360" w:lineRule="auto"/>
        <w:ind w:left="740" w:right="1017" w:firstLine="1139"/>
        <w:jc w:val="both"/>
      </w:pPr>
      <w:r>
        <w:t>According to Kimberlee (2019b), hiring and retaining employees is critical for the organisation’s success. Joan Acker 2009 cited in Koivunen, Ylöstalo and Otonkorpi-Lehtoranta (2015) state that recruitment and selection are processes that contribute to creation of workplace inequality. However, a systematic recruitment process assists the company in decreasing the chances</w:t>
      </w:r>
      <w:r>
        <w:rPr>
          <w:spacing w:val="-10"/>
        </w:rPr>
        <w:t xml:space="preserve"> </w:t>
      </w:r>
      <w:r>
        <w:t>of</w:t>
      </w:r>
      <w:r>
        <w:rPr>
          <w:spacing w:val="-11"/>
        </w:rPr>
        <w:t xml:space="preserve"> </w:t>
      </w:r>
      <w:r>
        <w:t>becoming</w:t>
      </w:r>
      <w:r>
        <w:rPr>
          <w:spacing w:val="-10"/>
        </w:rPr>
        <w:t xml:space="preserve"> </w:t>
      </w:r>
      <w:r>
        <w:t>involved</w:t>
      </w:r>
      <w:r>
        <w:rPr>
          <w:spacing w:val="-11"/>
        </w:rPr>
        <w:t xml:space="preserve"> </w:t>
      </w:r>
      <w:r>
        <w:t>in</w:t>
      </w:r>
      <w:r>
        <w:rPr>
          <w:spacing w:val="-10"/>
        </w:rPr>
        <w:t xml:space="preserve"> </w:t>
      </w:r>
      <w:r>
        <w:t>employment-related</w:t>
      </w:r>
      <w:r>
        <w:rPr>
          <w:spacing w:val="-11"/>
        </w:rPr>
        <w:t xml:space="preserve"> </w:t>
      </w:r>
      <w:r>
        <w:t>legal</w:t>
      </w:r>
      <w:r>
        <w:rPr>
          <w:spacing w:val="-10"/>
        </w:rPr>
        <w:t xml:space="preserve"> </w:t>
      </w:r>
      <w:r>
        <w:t>issues.</w:t>
      </w:r>
      <w:r>
        <w:rPr>
          <w:spacing w:val="-10"/>
        </w:rPr>
        <w:t xml:space="preserve"> </w:t>
      </w:r>
      <w:r>
        <w:t>Employers</w:t>
      </w:r>
      <w:r>
        <w:rPr>
          <w:spacing w:val="-11"/>
        </w:rPr>
        <w:t xml:space="preserve"> </w:t>
      </w:r>
      <w:r>
        <w:t>can</w:t>
      </w:r>
      <w:r>
        <w:rPr>
          <w:spacing w:val="-6"/>
        </w:rPr>
        <w:t xml:space="preserve"> </w:t>
      </w:r>
      <w:r>
        <w:t>be</w:t>
      </w:r>
      <w:r>
        <w:rPr>
          <w:spacing w:val="-12"/>
        </w:rPr>
        <w:t xml:space="preserve"> </w:t>
      </w:r>
      <w:r>
        <w:t>sued</w:t>
      </w:r>
      <w:r>
        <w:rPr>
          <w:spacing w:val="-9"/>
        </w:rPr>
        <w:t xml:space="preserve"> </w:t>
      </w:r>
      <w:r>
        <w:t>for</w:t>
      </w:r>
      <w:r>
        <w:rPr>
          <w:spacing w:val="-12"/>
        </w:rPr>
        <w:t xml:space="preserve"> </w:t>
      </w:r>
      <w:r>
        <w:t>bias if</w:t>
      </w:r>
      <w:r>
        <w:rPr>
          <w:spacing w:val="-6"/>
        </w:rPr>
        <w:t xml:space="preserve"> </w:t>
      </w:r>
      <w:r>
        <w:t>a</w:t>
      </w:r>
      <w:r>
        <w:rPr>
          <w:spacing w:val="-4"/>
        </w:rPr>
        <w:t xml:space="preserve"> </w:t>
      </w:r>
      <w:r>
        <w:t>candidate</w:t>
      </w:r>
      <w:r>
        <w:rPr>
          <w:spacing w:val="-4"/>
        </w:rPr>
        <w:t xml:space="preserve"> </w:t>
      </w:r>
      <w:r>
        <w:t>feels</w:t>
      </w:r>
      <w:r>
        <w:rPr>
          <w:spacing w:val="-3"/>
        </w:rPr>
        <w:t xml:space="preserve"> </w:t>
      </w:r>
      <w:r>
        <w:t>some level</w:t>
      </w:r>
      <w:r>
        <w:rPr>
          <w:spacing w:val="-2"/>
        </w:rPr>
        <w:t xml:space="preserve"> </w:t>
      </w:r>
      <w:r>
        <w:t>of</w:t>
      </w:r>
      <w:r>
        <w:rPr>
          <w:spacing w:val="-5"/>
        </w:rPr>
        <w:t xml:space="preserve"> </w:t>
      </w:r>
      <w:r>
        <w:t>discrimination,</w:t>
      </w:r>
      <w:r>
        <w:rPr>
          <w:spacing w:val="-2"/>
        </w:rPr>
        <w:t xml:space="preserve"> </w:t>
      </w:r>
      <w:r>
        <w:t>resulting</w:t>
      </w:r>
      <w:r>
        <w:rPr>
          <w:spacing w:val="-2"/>
        </w:rPr>
        <w:t xml:space="preserve"> </w:t>
      </w:r>
      <w:r>
        <w:t>in</w:t>
      </w:r>
      <w:r>
        <w:rPr>
          <w:spacing w:val="-3"/>
        </w:rPr>
        <w:t xml:space="preserve"> </w:t>
      </w:r>
      <w:r>
        <w:t>not</w:t>
      </w:r>
      <w:r>
        <w:rPr>
          <w:spacing w:val="-2"/>
        </w:rPr>
        <w:t xml:space="preserve"> </w:t>
      </w:r>
      <w:r>
        <w:t>getting</w:t>
      </w:r>
      <w:r>
        <w:rPr>
          <w:spacing w:val="-3"/>
        </w:rPr>
        <w:t xml:space="preserve"> </w:t>
      </w:r>
      <w:r>
        <w:t>a</w:t>
      </w:r>
      <w:r>
        <w:rPr>
          <w:spacing w:val="-4"/>
        </w:rPr>
        <w:t xml:space="preserve"> </w:t>
      </w:r>
      <w:r>
        <w:t>job</w:t>
      </w:r>
      <w:r>
        <w:rPr>
          <w:spacing w:val="-2"/>
        </w:rPr>
        <w:t xml:space="preserve"> </w:t>
      </w:r>
      <w:r>
        <w:t>(Kimberlee</w:t>
      </w:r>
      <w:r>
        <w:rPr>
          <w:spacing w:val="-4"/>
        </w:rPr>
        <w:t xml:space="preserve"> </w:t>
      </w:r>
      <w:r>
        <w:rPr>
          <w:spacing w:val="-2"/>
        </w:rPr>
        <w:t>2019b).</w:t>
      </w:r>
    </w:p>
    <w:p w14:paraId="0AC81F82" w14:textId="77777777" w:rsidR="009E1845" w:rsidRDefault="00CE408B">
      <w:pPr>
        <w:pStyle w:val="BodyText"/>
        <w:spacing w:before="241" w:line="360" w:lineRule="auto"/>
        <w:ind w:left="740" w:right="1015" w:firstLine="719"/>
        <w:jc w:val="both"/>
      </w:pPr>
      <w:r>
        <w:t>Employees</w:t>
      </w:r>
      <w:r>
        <w:rPr>
          <w:spacing w:val="-2"/>
        </w:rPr>
        <w:t xml:space="preserve"> </w:t>
      </w:r>
      <w:r>
        <w:t>consider</w:t>
      </w:r>
      <w:r>
        <w:rPr>
          <w:spacing w:val="-2"/>
        </w:rPr>
        <w:t xml:space="preserve"> </w:t>
      </w:r>
      <w:r>
        <w:t>HRM</w:t>
      </w:r>
      <w:r>
        <w:rPr>
          <w:spacing w:val="-2"/>
        </w:rPr>
        <w:t xml:space="preserve"> </w:t>
      </w:r>
      <w:r>
        <w:t>an</w:t>
      </w:r>
      <w:r>
        <w:rPr>
          <w:spacing w:val="-2"/>
        </w:rPr>
        <w:t xml:space="preserve"> </w:t>
      </w:r>
      <w:r>
        <w:t>important</w:t>
      </w:r>
      <w:r>
        <w:rPr>
          <w:spacing w:val="-2"/>
        </w:rPr>
        <w:t xml:space="preserve"> </w:t>
      </w:r>
      <w:r>
        <w:t>area,</w:t>
      </w:r>
      <w:r>
        <w:rPr>
          <w:spacing w:val="-2"/>
        </w:rPr>
        <w:t xml:space="preserve"> </w:t>
      </w:r>
      <w:r>
        <w:t>as</w:t>
      </w:r>
      <w:r>
        <w:rPr>
          <w:spacing w:val="-2"/>
        </w:rPr>
        <w:t xml:space="preserve"> </w:t>
      </w:r>
      <w:r>
        <w:t>it</w:t>
      </w:r>
      <w:r>
        <w:rPr>
          <w:spacing w:val="-2"/>
        </w:rPr>
        <w:t xml:space="preserve"> </w:t>
      </w:r>
      <w:r>
        <w:t>directly</w:t>
      </w:r>
      <w:r>
        <w:rPr>
          <w:spacing w:val="-2"/>
        </w:rPr>
        <w:t xml:space="preserve"> </w:t>
      </w:r>
      <w:r>
        <w:t>affects</w:t>
      </w:r>
      <w:r>
        <w:rPr>
          <w:spacing w:val="-2"/>
        </w:rPr>
        <w:t xml:space="preserve"> </w:t>
      </w:r>
      <w:r>
        <w:t>their</w:t>
      </w:r>
      <w:r>
        <w:rPr>
          <w:spacing w:val="-2"/>
        </w:rPr>
        <w:t xml:space="preserve"> </w:t>
      </w:r>
      <w:r>
        <w:t>lives</w:t>
      </w:r>
      <w:r>
        <w:rPr>
          <w:spacing w:val="-2"/>
        </w:rPr>
        <w:t xml:space="preserve"> </w:t>
      </w:r>
      <w:r>
        <w:t>and</w:t>
      </w:r>
      <w:r>
        <w:rPr>
          <w:spacing w:val="-2"/>
        </w:rPr>
        <w:t xml:space="preserve"> </w:t>
      </w:r>
      <w:r>
        <w:t>interests. Past</w:t>
      </w:r>
      <w:r>
        <w:rPr>
          <w:spacing w:val="-15"/>
        </w:rPr>
        <w:t xml:space="preserve"> </w:t>
      </w:r>
      <w:r>
        <w:t>oversight</w:t>
      </w:r>
      <w:r>
        <w:rPr>
          <w:spacing w:val="-15"/>
        </w:rPr>
        <w:t xml:space="preserve"> </w:t>
      </w:r>
      <w:r>
        <w:t>activities</w:t>
      </w:r>
      <w:r>
        <w:rPr>
          <w:spacing w:val="-15"/>
        </w:rPr>
        <w:t xml:space="preserve"> </w:t>
      </w:r>
      <w:r>
        <w:t>have</w:t>
      </w:r>
      <w:r>
        <w:rPr>
          <w:spacing w:val="-15"/>
        </w:rPr>
        <w:t xml:space="preserve"> </w:t>
      </w:r>
      <w:r>
        <w:t>identified</w:t>
      </w:r>
      <w:r>
        <w:rPr>
          <w:spacing w:val="-15"/>
        </w:rPr>
        <w:t xml:space="preserve"> </w:t>
      </w:r>
      <w:r>
        <w:t>several</w:t>
      </w:r>
      <w:r>
        <w:rPr>
          <w:spacing w:val="-15"/>
        </w:rPr>
        <w:t xml:space="preserve"> </w:t>
      </w:r>
      <w:r>
        <w:t>shortcomings</w:t>
      </w:r>
      <w:r>
        <w:rPr>
          <w:spacing w:val="-15"/>
        </w:rPr>
        <w:t xml:space="preserve"> </w:t>
      </w:r>
      <w:r>
        <w:t>in</w:t>
      </w:r>
      <w:r>
        <w:rPr>
          <w:spacing w:val="-15"/>
        </w:rPr>
        <w:t xml:space="preserve"> </w:t>
      </w:r>
      <w:r>
        <w:t>organisations’</w:t>
      </w:r>
      <w:r>
        <w:rPr>
          <w:spacing w:val="-15"/>
        </w:rPr>
        <w:t xml:space="preserve"> </w:t>
      </w:r>
      <w:r>
        <w:t>selection</w:t>
      </w:r>
      <w:r>
        <w:rPr>
          <w:spacing w:val="-15"/>
        </w:rPr>
        <w:t xml:space="preserve"> </w:t>
      </w:r>
      <w:r>
        <w:t>processes. For</w:t>
      </w:r>
      <w:r>
        <w:rPr>
          <w:spacing w:val="-9"/>
        </w:rPr>
        <w:t xml:space="preserve"> </w:t>
      </w:r>
      <w:r>
        <w:t>example,</w:t>
      </w:r>
      <w:r>
        <w:rPr>
          <w:spacing w:val="-11"/>
        </w:rPr>
        <w:t xml:space="preserve"> </w:t>
      </w:r>
      <w:r>
        <w:t>staff</w:t>
      </w:r>
      <w:r>
        <w:rPr>
          <w:spacing w:val="-10"/>
        </w:rPr>
        <w:t xml:space="preserve"> </w:t>
      </w:r>
      <w:r>
        <w:t>rules</w:t>
      </w:r>
      <w:r>
        <w:rPr>
          <w:spacing w:val="-10"/>
        </w:rPr>
        <w:t xml:space="preserve"> </w:t>
      </w:r>
      <w:r>
        <w:t>and</w:t>
      </w:r>
      <w:r>
        <w:rPr>
          <w:spacing w:val="-11"/>
        </w:rPr>
        <w:t xml:space="preserve"> </w:t>
      </w:r>
      <w:r>
        <w:t>regulations</w:t>
      </w:r>
      <w:r>
        <w:rPr>
          <w:spacing w:val="-10"/>
        </w:rPr>
        <w:t xml:space="preserve"> </w:t>
      </w:r>
      <w:r>
        <w:t>are</w:t>
      </w:r>
      <w:r>
        <w:rPr>
          <w:spacing w:val="-12"/>
        </w:rPr>
        <w:t xml:space="preserve"> </w:t>
      </w:r>
      <w:r>
        <w:t>subject</w:t>
      </w:r>
      <w:r>
        <w:rPr>
          <w:spacing w:val="-8"/>
        </w:rPr>
        <w:t xml:space="preserve"> </w:t>
      </w:r>
      <w:r>
        <w:t>to</w:t>
      </w:r>
      <w:r>
        <w:rPr>
          <w:spacing w:val="-10"/>
        </w:rPr>
        <w:t xml:space="preserve"> </w:t>
      </w:r>
      <w:r>
        <w:t>misinterpretation,</w:t>
      </w:r>
      <w:r>
        <w:rPr>
          <w:spacing w:val="-10"/>
        </w:rPr>
        <w:t xml:space="preserve"> </w:t>
      </w:r>
      <w:r>
        <w:t>and</w:t>
      </w:r>
      <w:r>
        <w:rPr>
          <w:spacing w:val="-6"/>
        </w:rPr>
        <w:t xml:space="preserve"> </w:t>
      </w:r>
      <w:r>
        <w:t>staff</w:t>
      </w:r>
      <w:r>
        <w:rPr>
          <w:spacing w:val="-11"/>
        </w:rPr>
        <w:t xml:space="preserve"> </w:t>
      </w:r>
      <w:r>
        <w:t>entitlements</w:t>
      </w:r>
      <w:r>
        <w:rPr>
          <w:spacing w:val="-8"/>
        </w:rPr>
        <w:t xml:space="preserve"> </w:t>
      </w:r>
      <w:r>
        <w:t>and selections</w:t>
      </w:r>
      <w:r>
        <w:rPr>
          <w:spacing w:val="-7"/>
        </w:rPr>
        <w:t xml:space="preserve"> </w:t>
      </w:r>
      <w:r>
        <w:t>have</w:t>
      </w:r>
      <w:r>
        <w:rPr>
          <w:spacing w:val="-8"/>
        </w:rPr>
        <w:t xml:space="preserve"> </w:t>
      </w:r>
      <w:r>
        <w:t>proved</w:t>
      </w:r>
      <w:r>
        <w:rPr>
          <w:spacing w:val="-7"/>
        </w:rPr>
        <w:t xml:space="preserve"> </w:t>
      </w:r>
      <w:r>
        <w:t>vulnerable</w:t>
      </w:r>
      <w:r>
        <w:rPr>
          <w:spacing w:val="-7"/>
        </w:rPr>
        <w:t xml:space="preserve"> </w:t>
      </w:r>
      <w:r>
        <w:t>to</w:t>
      </w:r>
      <w:r>
        <w:rPr>
          <w:spacing w:val="-6"/>
        </w:rPr>
        <w:t xml:space="preserve"> </w:t>
      </w:r>
      <w:r>
        <w:t>fraud.</w:t>
      </w:r>
      <w:r>
        <w:rPr>
          <w:spacing w:val="-7"/>
        </w:rPr>
        <w:t xml:space="preserve"> </w:t>
      </w:r>
      <w:r>
        <w:t>According</w:t>
      </w:r>
      <w:r>
        <w:rPr>
          <w:spacing w:val="-6"/>
        </w:rPr>
        <w:t xml:space="preserve"> </w:t>
      </w:r>
      <w:r>
        <w:t>to</w:t>
      </w:r>
      <w:r>
        <w:rPr>
          <w:spacing w:val="-6"/>
        </w:rPr>
        <w:t xml:space="preserve"> </w:t>
      </w:r>
      <w:r>
        <w:t>experts,</w:t>
      </w:r>
      <w:r>
        <w:rPr>
          <w:spacing w:val="-7"/>
        </w:rPr>
        <w:t xml:space="preserve"> </w:t>
      </w:r>
      <w:r>
        <w:t>audit</w:t>
      </w:r>
      <w:r>
        <w:rPr>
          <w:spacing w:val="-6"/>
        </w:rPr>
        <w:t xml:space="preserve"> </w:t>
      </w:r>
      <w:r>
        <w:t>and</w:t>
      </w:r>
      <w:r>
        <w:rPr>
          <w:spacing w:val="-7"/>
        </w:rPr>
        <w:t xml:space="preserve"> </w:t>
      </w:r>
      <w:r>
        <w:t>experimental</w:t>
      </w:r>
      <w:r>
        <w:rPr>
          <w:spacing w:val="-7"/>
        </w:rPr>
        <w:t xml:space="preserve"> </w:t>
      </w:r>
      <w:r>
        <w:t xml:space="preserve">analyses have produced powerful, meaningful perceptions on biases in the hiring process, mainly towards race or gender (Pedulla 2018; Roscigno 2019; Yavorsky </w:t>
      </w:r>
      <w:r>
        <w:rPr>
          <w:i/>
        </w:rPr>
        <w:t xml:space="preserve">et al. </w:t>
      </w:r>
      <w:r>
        <w:t>2019).</w:t>
      </w:r>
    </w:p>
    <w:p w14:paraId="3A6D84BC" w14:textId="77777777" w:rsidR="009E1845" w:rsidRDefault="00CE408B">
      <w:pPr>
        <w:pStyle w:val="BodyText"/>
        <w:spacing w:before="241" w:line="360" w:lineRule="auto"/>
        <w:ind w:left="740" w:right="1016" w:firstLine="719"/>
        <w:jc w:val="both"/>
      </w:pPr>
      <w:commentRangeStart w:id="177"/>
      <w:r>
        <w:t>On gender, Ahmed, Granberg and Khanna (2021) analysed employer responses to more than 3,200 fictitious job applications across 15 occupations. Overall, favourable employer response rates were higher for women than men by almost 5%.</w:t>
      </w:r>
      <w:commentRangeEnd w:id="177"/>
      <w:r w:rsidR="00365427">
        <w:rPr>
          <w:rStyle w:val="CommentReference"/>
        </w:rPr>
        <w:commentReference w:id="177"/>
      </w:r>
      <w:r>
        <w:t xml:space="preserve"> The researchers found that employer response drove this gap in female-dominated occupations. Male applicants were less likely than female applicants to receive a positive employer response in female-dominated occupations. For male-dominated and mixed occupations, the authors find no significant differences</w:t>
      </w:r>
      <w:r>
        <w:rPr>
          <w:spacing w:val="-1"/>
        </w:rPr>
        <w:t xml:space="preserve"> </w:t>
      </w:r>
      <w:r>
        <w:t>in</w:t>
      </w:r>
      <w:r>
        <w:rPr>
          <w:spacing w:val="-3"/>
        </w:rPr>
        <w:t xml:space="preserve"> </w:t>
      </w:r>
      <w:r>
        <w:t>positive</w:t>
      </w:r>
      <w:r>
        <w:rPr>
          <w:spacing w:val="-3"/>
        </w:rPr>
        <w:t xml:space="preserve"> </w:t>
      </w:r>
      <w:r>
        <w:t>employer</w:t>
      </w:r>
      <w:r>
        <w:rPr>
          <w:spacing w:val="-3"/>
        </w:rPr>
        <w:t xml:space="preserve"> </w:t>
      </w:r>
      <w:r>
        <w:t>responses</w:t>
      </w:r>
      <w:r>
        <w:rPr>
          <w:spacing w:val="-3"/>
        </w:rPr>
        <w:t xml:space="preserve"> </w:t>
      </w:r>
      <w:r>
        <w:t>between</w:t>
      </w:r>
      <w:r>
        <w:rPr>
          <w:spacing w:val="-3"/>
        </w:rPr>
        <w:t xml:space="preserve"> </w:t>
      </w:r>
      <w:r>
        <w:t>male</w:t>
      </w:r>
      <w:r>
        <w:rPr>
          <w:spacing w:val="-2"/>
        </w:rPr>
        <w:t xml:space="preserve"> </w:t>
      </w:r>
      <w:r>
        <w:t>and</w:t>
      </w:r>
      <w:r>
        <w:rPr>
          <w:spacing w:val="-3"/>
        </w:rPr>
        <w:t xml:space="preserve"> </w:t>
      </w:r>
      <w:r>
        <w:t>female</w:t>
      </w:r>
      <w:r>
        <w:rPr>
          <w:spacing w:val="-2"/>
        </w:rPr>
        <w:t xml:space="preserve"> </w:t>
      </w:r>
      <w:r>
        <w:t>applicants.</w:t>
      </w:r>
      <w:r>
        <w:rPr>
          <w:spacing w:val="-3"/>
        </w:rPr>
        <w:t xml:space="preserve"> </w:t>
      </w:r>
      <w:r>
        <w:t>The</w:t>
      </w:r>
      <w:r>
        <w:rPr>
          <w:spacing w:val="-2"/>
        </w:rPr>
        <w:t xml:space="preserve"> </w:t>
      </w:r>
      <w:r>
        <w:t>results</w:t>
      </w:r>
      <w:r>
        <w:rPr>
          <w:spacing w:val="-1"/>
        </w:rPr>
        <w:t xml:space="preserve"> </w:t>
      </w:r>
      <w:r>
        <w:t>align with meta-analytical research of the same nature (Ahmed, Granberg and Khanna 2021).</w:t>
      </w:r>
    </w:p>
    <w:p w14:paraId="1689F737" w14:textId="77777777" w:rsidR="009E1845" w:rsidRDefault="00CE408B">
      <w:pPr>
        <w:pStyle w:val="BodyText"/>
        <w:spacing w:before="241" w:line="360" w:lineRule="auto"/>
        <w:ind w:left="740" w:right="1014" w:firstLine="719"/>
        <w:jc w:val="both"/>
      </w:pPr>
      <w:r>
        <w:t>Caven and Nachmias (2017) observe</w:t>
      </w:r>
      <w:r>
        <w:rPr>
          <w:spacing w:val="-1"/>
        </w:rPr>
        <w:t xml:space="preserve"> </w:t>
      </w:r>
      <w:r>
        <w:t>that stereotypes influence what people pay attention to and the</w:t>
      </w:r>
      <w:r>
        <w:rPr>
          <w:spacing w:val="-1"/>
        </w:rPr>
        <w:t xml:space="preserve"> </w:t>
      </w:r>
      <w:r>
        <w:t>information they later</w:t>
      </w:r>
      <w:r>
        <w:rPr>
          <w:spacing w:val="-1"/>
        </w:rPr>
        <w:t xml:space="preserve"> </w:t>
      </w:r>
      <w:r>
        <w:t>process. The</w:t>
      </w:r>
      <w:r>
        <w:rPr>
          <w:spacing w:val="-1"/>
        </w:rPr>
        <w:t xml:space="preserve"> </w:t>
      </w:r>
      <w:r>
        <w:t>authors</w:t>
      </w:r>
      <w:r>
        <w:rPr>
          <w:spacing w:val="-1"/>
        </w:rPr>
        <w:t xml:space="preserve"> </w:t>
      </w:r>
      <w:r>
        <w:t>argue</w:t>
      </w:r>
      <w:r>
        <w:rPr>
          <w:spacing w:val="-2"/>
        </w:rPr>
        <w:t xml:space="preserve"> </w:t>
      </w:r>
      <w:r>
        <w:t>that stereotyping becomes</w:t>
      </w:r>
      <w:r>
        <w:rPr>
          <w:spacing w:val="-1"/>
        </w:rPr>
        <w:t xml:space="preserve"> </w:t>
      </w:r>
      <w:r>
        <w:t>a problem in</w:t>
      </w:r>
      <w:r>
        <w:rPr>
          <w:spacing w:val="-15"/>
        </w:rPr>
        <w:t xml:space="preserve"> </w:t>
      </w:r>
      <w:r>
        <w:t>face-to-face</w:t>
      </w:r>
      <w:r>
        <w:rPr>
          <w:spacing w:val="-15"/>
        </w:rPr>
        <w:t xml:space="preserve"> </w:t>
      </w:r>
      <w:r>
        <w:t>interviews.</w:t>
      </w:r>
      <w:r>
        <w:rPr>
          <w:spacing w:val="-15"/>
        </w:rPr>
        <w:t xml:space="preserve"> </w:t>
      </w:r>
      <w:r>
        <w:t>Interviews</w:t>
      </w:r>
      <w:r>
        <w:rPr>
          <w:spacing w:val="-15"/>
        </w:rPr>
        <w:t xml:space="preserve"> </w:t>
      </w:r>
      <w:r>
        <w:t>are</w:t>
      </w:r>
      <w:r>
        <w:rPr>
          <w:spacing w:val="-15"/>
        </w:rPr>
        <w:t xml:space="preserve"> </w:t>
      </w:r>
      <w:r>
        <w:t>common,</w:t>
      </w:r>
      <w:r>
        <w:rPr>
          <w:spacing w:val="-15"/>
        </w:rPr>
        <w:t xml:space="preserve"> </w:t>
      </w:r>
      <w:r>
        <w:t>and</w:t>
      </w:r>
      <w:r>
        <w:rPr>
          <w:spacing w:val="-15"/>
        </w:rPr>
        <w:t xml:space="preserve"> </w:t>
      </w:r>
      <w:r>
        <w:t>evidence</w:t>
      </w:r>
      <w:r>
        <w:rPr>
          <w:spacing w:val="-15"/>
        </w:rPr>
        <w:t xml:space="preserve"> </w:t>
      </w:r>
      <w:r>
        <w:t>signifying</w:t>
      </w:r>
      <w:r>
        <w:rPr>
          <w:spacing w:val="-15"/>
        </w:rPr>
        <w:t xml:space="preserve"> </w:t>
      </w:r>
      <w:r>
        <w:t>their</w:t>
      </w:r>
      <w:r>
        <w:rPr>
          <w:spacing w:val="-15"/>
        </w:rPr>
        <w:t xml:space="preserve"> </w:t>
      </w:r>
      <w:r>
        <w:t>proneness</w:t>
      </w:r>
      <w:r>
        <w:rPr>
          <w:spacing w:val="-15"/>
        </w:rPr>
        <w:t xml:space="preserve"> </w:t>
      </w:r>
      <w:r>
        <w:t>to</w:t>
      </w:r>
      <w:r>
        <w:rPr>
          <w:spacing w:val="-15"/>
        </w:rPr>
        <w:t xml:space="preserve"> </w:t>
      </w:r>
      <w:r>
        <w:t>bias, and discrimination is relatively well-documented. Once an employee secures a job, systemic discrimination</w:t>
      </w:r>
      <w:r>
        <w:rPr>
          <w:spacing w:val="-7"/>
        </w:rPr>
        <w:t xml:space="preserve"> </w:t>
      </w:r>
      <w:r>
        <w:t>continues</w:t>
      </w:r>
      <w:r>
        <w:rPr>
          <w:spacing w:val="-5"/>
        </w:rPr>
        <w:t xml:space="preserve"> </w:t>
      </w:r>
      <w:r>
        <w:t>to</w:t>
      </w:r>
      <w:r>
        <w:rPr>
          <w:spacing w:val="-7"/>
        </w:rPr>
        <w:t xml:space="preserve"> </w:t>
      </w:r>
      <w:r>
        <w:t>affect</w:t>
      </w:r>
      <w:r>
        <w:rPr>
          <w:spacing w:val="-7"/>
        </w:rPr>
        <w:t xml:space="preserve"> </w:t>
      </w:r>
      <w:r>
        <w:t>the</w:t>
      </w:r>
      <w:r>
        <w:rPr>
          <w:spacing w:val="-6"/>
        </w:rPr>
        <w:t xml:space="preserve"> </w:t>
      </w:r>
      <w:r>
        <w:t>individual</w:t>
      </w:r>
      <w:r>
        <w:rPr>
          <w:spacing w:val="-7"/>
        </w:rPr>
        <w:t xml:space="preserve"> </w:t>
      </w:r>
      <w:r>
        <w:t>in</w:t>
      </w:r>
      <w:r>
        <w:rPr>
          <w:spacing w:val="-7"/>
        </w:rPr>
        <w:t xml:space="preserve"> </w:t>
      </w:r>
      <w:r>
        <w:t>the</w:t>
      </w:r>
      <w:r>
        <w:rPr>
          <w:spacing w:val="-8"/>
        </w:rPr>
        <w:t xml:space="preserve"> </w:t>
      </w:r>
      <w:r>
        <w:t>organisation.</w:t>
      </w:r>
      <w:r>
        <w:rPr>
          <w:spacing w:val="-7"/>
        </w:rPr>
        <w:t xml:space="preserve"> </w:t>
      </w:r>
      <w:commentRangeStart w:id="178"/>
      <w:r>
        <w:t>Colella</w:t>
      </w:r>
      <w:r>
        <w:rPr>
          <w:spacing w:val="-8"/>
        </w:rPr>
        <w:t xml:space="preserve"> </w:t>
      </w:r>
      <w:r>
        <w:t>and</w:t>
      </w:r>
      <w:r>
        <w:rPr>
          <w:spacing w:val="-7"/>
        </w:rPr>
        <w:t xml:space="preserve"> </w:t>
      </w:r>
      <w:r>
        <w:t>King</w:t>
      </w:r>
      <w:r>
        <w:rPr>
          <w:spacing w:val="-5"/>
        </w:rPr>
        <w:t xml:space="preserve"> </w:t>
      </w:r>
      <w:r>
        <w:t>(2018)</w:t>
      </w:r>
      <w:r>
        <w:rPr>
          <w:spacing w:val="-7"/>
        </w:rPr>
        <w:t xml:space="preserve"> </w:t>
      </w:r>
      <w:r>
        <w:t>state that</w:t>
      </w:r>
      <w:r>
        <w:rPr>
          <w:spacing w:val="-6"/>
        </w:rPr>
        <w:t xml:space="preserve"> </w:t>
      </w:r>
      <w:r>
        <w:t>systemic</w:t>
      </w:r>
      <w:r>
        <w:rPr>
          <w:spacing w:val="-6"/>
        </w:rPr>
        <w:t xml:space="preserve"> </w:t>
      </w:r>
      <w:r>
        <w:t>discrimination</w:t>
      </w:r>
      <w:r>
        <w:rPr>
          <w:spacing w:val="-5"/>
        </w:rPr>
        <w:t xml:space="preserve"> </w:t>
      </w:r>
      <w:r>
        <w:t>does</w:t>
      </w:r>
      <w:r>
        <w:rPr>
          <w:spacing w:val="-6"/>
        </w:rPr>
        <w:t xml:space="preserve"> </w:t>
      </w:r>
      <w:r>
        <w:t>not</w:t>
      </w:r>
      <w:r>
        <w:rPr>
          <w:spacing w:val="-5"/>
        </w:rPr>
        <w:t xml:space="preserve"> </w:t>
      </w:r>
      <w:r>
        <w:t>halt</w:t>
      </w:r>
      <w:r>
        <w:rPr>
          <w:spacing w:val="-5"/>
        </w:rPr>
        <w:t xml:space="preserve"> </w:t>
      </w:r>
      <w:r>
        <w:t>once</w:t>
      </w:r>
      <w:r>
        <w:rPr>
          <w:spacing w:val="-6"/>
        </w:rPr>
        <w:t xml:space="preserve"> </w:t>
      </w:r>
      <w:r>
        <w:t>someone</w:t>
      </w:r>
      <w:r>
        <w:rPr>
          <w:spacing w:val="-8"/>
        </w:rPr>
        <w:t xml:space="preserve"> </w:t>
      </w:r>
      <w:r>
        <w:t>is</w:t>
      </w:r>
      <w:r>
        <w:rPr>
          <w:spacing w:val="-5"/>
        </w:rPr>
        <w:t xml:space="preserve"> </w:t>
      </w:r>
      <w:r>
        <w:t>employed</w:t>
      </w:r>
      <w:r>
        <w:rPr>
          <w:spacing w:val="-2"/>
        </w:rPr>
        <w:t xml:space="preserve"> </w:t>
      </w:r>
      <w:r>
        <w:t>by</w:t>
      </w:r>
      <w:r>
        <w:rPr>
          <w:spacing w:val="-4"/>
        </w:rPr>
        <w:t xml:space="preserve"> </w:t>
      </w:r>
      <w:r>
        <w:t>the</w:t>
      </w:r>
      <w:r>
        <w:rPr>
          <w:spacing w:val="-6"/>
        </w:rPr>
        <w:t xml:space="preserve"> </w:t>
      </w:r>
      <w:r>
        <w:t>company.</w:t>
      </w:r>
      <w:r>
        <w:rPr>
          <w:spacing w:val="-4"/>
        </w:rPr>
        <w:t xml:space="preserve"> </w:t>
      </w:r>
      <w:r>
        <w:t>Racial</w:t>
      </w:r>
      <w:r>
        <w:rPr>
          <w:spacing w:val="-5"/>
        </w:rPr>
        <w:t xml:space="preserve"> </w:t>
      </w:r>
      <w:r>
        <w:rPr>
          <w:spacing w:val="-4"/>
        </w:rPr>
        <w:t>bias</w:t>
      </w:r>
    </w:p>
    <w:p w14:paraId="45DDC76E" w14:textId="77777777" w:rsidR="009E1845" w:rsidRDefault="009E1845">
      <w:pPr>
        <w:spacing w:line="360" w:lineRule="auto"/>
        <w:jc w:val="both"/>
        <w:sectPr w:rsidR="009E1845">
          <w:pgSz w:w="12240" w:h="15840"/>
          <w:pgMar w:top="1360" w:right="420" w:bottom="1260" w:left="700" w:header="0" w:footer="1062" w:gutter="0"/>
          <w:cols w:space="720"/>
        </w:sectPr>
      </w:pPr>
    </w:p>
    <w:p w14:paraId="6838A79E" w14:textId="77777777" w:rsidR="009E1845" w:rsidRDefault="00CE408B">
      <w:pPr>
        <w:pStyle w:val="BodyText"/>
        <w:spacing w:before="79" w:line="360" w:lineRule="auto"/>
        <w:ind w:left="740" w:right="1016"/>
        <w:jc w:val="both"/>
      </w:pPr>
      <w:r>
        <w:lastRenderedPageBreak/>
        <w:t>affects negotiations over starting pay, future wages, and upward mobility. Disadvantaged employees initially earn less money than their White colleagues, an inequality that compounds over time. Black employees also receive promotions less frequently (Colella and King 2018).</w:t>
      </w:r>
      <w:commentRangeEnd w:id="178"/>
      <w:r w:rsidR="00365427">
        <w:rPr>
          <w:rStyle w:val="CommentReference"/>
        </w:rPr>
        <w:commentReference w:id="178"/>
      </w:r>
    </w:p>
    <w:p w14:paraId="60833E60" w14:textId="77777777" w:rsidR="009E1845" w:rsidRDefault="00CE408B">
      <w:pPr>
        <w:pStyle w:val="ListParagraph"/>
        <w:numPr>
          <w:ilvl w:val="3"/>
          <w:numId w:val="85"/>
        </w:numPr>
        <w:tabs>
          <w:tab w:val="left" w:pos="1911"/>
        </w:tabs>
        <w:spacing w:before="239"/>
        <w:ind w:left="1911"/>
        <w:rPr>
          <w:sz w:val="24"/>
        </w:rPr>
      </w:pPr>
      <w:r>
        <w:rPr>
          <w:b/>
          <w:sz w:val="24"/>
        </w:rPr>
        <w:t>Career</w:t>
      </w:r>
      <w:r>
        <w:rPr>
          <w:b/>
          <w:spacing w:val="-5"/>
          <w:sz w:val="24"/>
        </w:rPr>
        <w:t xml:space="preserve"> </w:t>
      </w:r>
      <w:r>
        <w:rPr>
          <w:b/>
          <w:sz w:val="24"/>
        </w:rPr>
        <w:t>management</w:t>
      </w:r>
      <w:r>
        <w:rPr>
          <w:b/>
          <w:spacing w:val="-2"/>
          <w:sz w:val="24"/>
        </w:rPr>
        <w:t xml:space="preserve"> </w:t>
      </w:r>
      <w:r>
        <w:rPr>
          <w:b/>
          <w:sz w:val="24"/>
        </w:rPr>
        <w:t>and</w:t>
      </w:r>
      <w:r>
        <w:rPr>
          <w:b/>
          <w:spacing w:val="-2"/>
          <w:sz w:val="24"/>
        </w:rPr>
        <w:t xml:space="preserve"> </w:t>
      </w:r>
      <w:r>
        <w:rPr>
          <w:b/>
          <w:sz w:val="24"/>
        </w:rPr>
        <w:t>performance</w:t>
      </w:r>
      <w:r>
        <w:rPr>
          <w:b/>
          <w:spacing w:val="-3"/>
          <w:sz w:val="24"/>
        </w:rPr>
        <w:t xml:space="preserve"> </w:t>
      </w:r>
      <w:r>
        <w:rPr>
          <w:b/>
          <w:sz w:val="24"/>
        </w:rPr>
        <w:t>management</w:t>
      </w:r>
      <w:r>
        <w:rPr>
          <w:b/>
          <w:spacing w:val="-1"/>
          <w:sz w:val="24"/>
        </w:rPr>
        <w:t xml:space="preserve"> </w:t>
      </w:r>
      <w:r>
        <w:rPr>
          <w:b/>
          <w:spacing w:val="-2"/>
          <w:sz w:val="24"/>
        </w:rPr>
        <w:t>policies</w:t>
      </w:r>
    </w:p>
    <w:p w14:paraId="25FCCAE2" w14:textId="72FBEBD5" w:rsidR="009E1845" w:rsidRDefault="00CE408B">
      <w:pPr>
        <w:pStyle w:val="BodyText"/>
        <w:spacing w:before="240" w:line="360" w:lineRule="auto"/>
        <w:ind w:left="740" w:right="1015" w:firstLine="719"/>
        <w:jc w:val="both"/>
      </w:pPr>
      <w:r>
        <w:t>This</w:t>
      </w:r>
      <w:r>
        <w:rPr>
          <w:spacing w:val="-5"/>
        </w:rPr>
        <w:t xml:space="preserve"> </w:t>
      </w:r>
      <w:r>
        <w:t>set</w:t>
      </w:r>
      <w:r>
        <w:rPr>
          <w:spacing w:val="-5"/>
        </w:rPr>
        <w:t xml:space="preserve"> </w:t>
      </w:r>
      <w:r>
        <w:t>of</w:t>
      </w:r>
      <w:r>
        <w:rPr>
          <w:spacing w:val="-7"/>
        </w:rPr>
        <w:t xml:space="preserve"> </w:t>
      </w:r>
      <w:r>
        <w:t>policies</w:t>
      </w:r>
      <w:r>
        <w:rPr>
          <w:spacing w:val="-5"/>
        </w:rPr>
        <w:t xml:space="preserve"> </w:t>
      </w:r>
      <w:r>
        <w:t>explicates</w:t>
      </w:r>
      <w:r>
        <w:rPr>
          <w:spacing w:val="-6"/>
        </w:rPr>
        <w:t xml:space="preserve"> </w:t>
      </w:r>
      <w:r>
        <w:t>and</w:t>
      </w:r>
      <w:r>
        <w:rPr>
          <w:spacing w:val="-6"/>
        </w:rPr>
        <w:t xml:space="preserve"> </w:t>
      </w:r>
      <w:r>
        <w:t>defines</w:t>
      </w:r>
      <w:r>
        <w:rPr>
          <w:spacing w:val="-5"/>
        </w:rPr>
        <w:t xml:space="preserve"> </w:t>
      </w:r>
      <w:r>
        <w:t>which</w:t>
      </w:r>
      <w:r>
        <w:rPr>
          <w:spacing w:val="-6"/>
        </w:rPr>
        <w:t xml:space="preserve"> </w:t>
      </w:r>
      <w:r>
        <w:t>employee</w:t>
      </w:r>
      <w:r>
        <w:rPr>
          <w:spacing w:val="-7"/>
        </w:rPr>
        <w:t xml:space="preserve"> </w:t>
      </w:r>
      <w:r>
        <w:t>performs</w:t>
      </w:r>
      <w:r>
        <w:rPr>
          <w:spacing w:val="-6"/>
        </w:rPr>
        <w:t xml:space="preserve"> </w:t>
      </w:r>
      <w:r>
        <w:t>which</w:t>
      </w:r>
      <w:r>
        <w:rPr>
          <w:spacing w:val="-3"/>
        </w:rPr>
        <w:t xml:space="preserve"> </w:t>
      </w:r>
      <w:r>
        <w:t>role</w:t>
      </w:r>
      <w:r>
        <w:rPr>
          <w:spacing w:val="-6"/>
        </w:rPr>
        <w:t xml:space="preserve"> </w:t>
      </w:r>
      <w:r>
        <w:t>within</w:t>
      </w:r>
      <w:r>
        <w:rPr>
          <w:spacing w:val="-5"/>
        </w:rPr>
        <w:t xml:space="preserve"> </w:t>
      </w:r>
      <w:r>
        <w:t>the organisation.</w:t>
      </w:r>
      <w:r>
        <w:rPr>
          <w:spacing w:val="-13"/>
        </w:rPr>
        <w:t xml:space="preserve"> </w:t>
      </w:r>
      <w:r>
        <w:t>This</w:t>
      </w:r>
      <w:r>
        <w:rPr>
          <w:spacing w:val="-14"/>
        </w:rPr>
        <w:t xml:space="preserve"> </w:t>
      </w:r>
      <w:r>
        <w:t>category</w:t>
      </w:r>
      <w:r>
        <w:rPr>
          <w:spacing w:val="-15"/>
        </w:rPr>
        <w:t xml:space="preserve"> </w:t>
      </w:r>
      <w:r>
        <w:t>also</w:t>
      </w:r>
      <w:r>
        <w:rPr>
          <w:spacing w:val="-13"/>
        </w:rPr>
        <w:t xml:space="preserve"> </w:t>
      </w:r>
      <w:r>
        <w:t>involves</w:t>
      </w:r>
      <w:r>
        <w:rPr>
          <w:spacing w:val="-14"/>
        </w:rPr>
        <w:t xml:space="preserve"> </w:t>
      </w:r>
      <w:r>
        <w:t>the</w:t>
      </w:r>
      <w:r>
        <w:rPr>
          <w:spacing w:val="-15"/>
        </w:rPr>
        <w:t xml:space="preserve"> </w:t>
      </w:r>
      <w:r>
        <w:t>clarification</w:t>
      </w:r>
      <w:r>
        <w:rPr>
          <w:spacing w:val="-14"/>
        </w:rPr>
        <w:t xml:space="preserve"> </w:t>
      </w:r>
      <w:r>
        <w:t>of</w:t>
      </w:r>
      <w:r>
        <w:rPr>
          <w:spacing w:val="-12"/>
        </w:rPr>
        <w:t xml:space="preserve"> </w:t>
      </w:r>
      <w:r>
        <w:t>each</w:t>
      </w:r>
      <w:r>
        <w:rPr>
          <w:spacing w:val="-14"/>
        </w:rPr>
        <w:t xml:space="preserve"> </w:t>
      </w:r>
      <w:r>
        <w:t>employee’s</w:t>
      </w:r>
      <w:r>
        <w:rPr>
          <w:spacing w:val="-13"/>
        </w:rPr>
        <w:t xml:space="preserve"> </w:t>
      </w:r>
      <w:r>
        <w:t>responsibilities,</w:t>
      </w:r>
      <w:r>
        <w:rPr>
          <w:spacing w:val="-14"/>
        </w:rPr>
        <w:t xml:space="preserve"> </w:t>
      </w:r>
      <w:r>
        <w:t>thus making</w:t>
      </w:r>
      <w:r>
        <w:rPr>
          <w:spacing w:val="-13"/>
        </w:rPr>
        <w:t xml:space="preserve"> </w:t>
      </w:r>
      <w:r>
        <w:t>the</w:t>
      </w:r>
      <w:r>
        <w:rPr>
          <w:spacing w:val="-14"/>
        </w:rPr>
        <w:t xml:space="preserve"> </w:t>
      </w:r>
      <w:r>
        <w:t>establishment</w:t>
      </w:r>
      <w:r>
        <w:rPr>
          <w:spacing w:val="-15"/>
        </w:rPr>
        <w:t xml:space="preserve"> </w:t>
      </w:r>
      <w:r>
        <w:t>of</w:t>
      </w:r>
      <w:r>
        <w:rPr>
          <w:spacing w:val="-14"/>
        </w:rPr>
        <w:t xml:space="preserve"> </w:t>
      </w:r>
      <w:r>
        <w:t>accountability</w:t>
      </w:r>
      <w:r>
        <w:rPr>
          <w:spacing w:val="-13"/>
        </w:rPr>
        <w:t xml:space="preserve"> </w:t>
      </w:r>
      <w:r>
        <w:t>less</w:t>
      </w:r>
      <w:r>
        <w:rPr>
          <w:spacing w:val="-13"/>
        </w:rPr>
        <w:t xml:space="preserve"> </w:t>
      </w:r>
      <w:r>
        <w:t>of</w:t>
      </w:r>
      <w:r>
        <w:rPr>
          <w:spacing w:val="-15"/>
        </w:rPr>
        <w:t xml:space="preserve"> </w:t>
      </w:r>
      <w:r>
        <w:t>a</w:t>
      </w:r>
      <w:r>
        <w:rPr>
          <w:spacing w:val="-14"/>
        </w:rPr>
        <w:t xml:space="preserve"> </w:t>
      </w:r>
      <w:r>
        <w:t>challenge</w:t>
      </w:r>
      <w:r>
        <w:rPr>
          <w:spacing w:val="-14"/>
        </w:rPr>
        <w:t xml:space="preserve"> </w:t>
      </w:r>
      <w:r>
        <w:t>if</w:t>
      </w:r>
      <w:r>
        <w:rPr>
          <w:spacing w:val="-13"/>
        </w:rPr>
        <w:t xml:space="preserve"> </w:t>
      </w:r>
      <w:r>
        <w:t>a</w:t>
      </w:r>
      <w:r>
        <w:rPr>
          <w:spacing w:val="-14"/>
        </w:rPr>
        <w:t xml:space="preserve"> </w:t>
      </w:r>
      <w:r>
        <w:t>problem</w:t>
      </w:r>
      <w:r>
        <w:rPr>
          <w:spacing w:val="-13"/>
        </w:rPr>
        <w:t xml:space="preserve"> </w:t>
      </w:r>
      <w:r>
        <w:t>occurs.</w:t>
      </w:r>
      <w:r>
        <w:rPr>
          <w:spacing w:val="-14"/>
        </w:rPr>
        <w:t xml:space="preserve"> </w:t>
      </w:r>
      <w:r>
        <w:t>Clarifying</w:t>
      </w:r>
      <w:r>
        <w:rPr>
          <w:spacing w:val="-13"/>
        </w:rPr>
        <w:t xml:space="preserve"> </w:t>
      </w:r>
      <w:r>
        <w:t>roles and</w:t>
      </w:r>
      <w:r>
        <w:rPr>
          <w:spacing w:val="-8"/>
        </w:rPr>
        <w:t xml:space="preserve"> </w:t>
      </w:r>
      <w:r>
        <w:t>accountability</w:t>
      </w:r>
      <w:r>
        <w:rPr>
          <w:spacing w:val="-8"/>
        </w:rPr>
        <w:t xml:space="preserve"> </w:t>
      </w:r>
      <w:r>
        <w:t>also</w:t>
      </w:r>
      <w:r>
        <w:rPr>
          <w:spacing w:val="-8"/>
        </w:rPr>
        <w:t xml:space="preserve"> </w:t>
      </w:r>
      <w:r>
        <w:t>further</w:t>
      </w:r>
      <w:r>
        <w:rPr>
          <w:spacing w:val="-9"/>
        </w:rPr>
        <w:t xml:space="preserve"> </w:t>
      </w:r>
      <w:r>
        <w:t>establishes</w:t>
      </w:r>
      <w:r>
        <w:rPr>
          <w:spacing w:val="-8"/>
        </w:rPr>
        <w:t xml:space="preserve"> </w:t>
      </w:r>
      <w:r>
        <w:t>the</w:t>
      </w:r>
      <w:r>
        <w:rPr>
          <w:spacing w:val="-9"/>
        </w:rPr>
        <w:t xml:space="preserve"> </w:t>
      </w:r>
      <w:r>
        <w:t>position</w:t>
      </w:r>
      <w:r>
        <w:rPr>
          <w:spacing w:val="-8"/>
        </w:rPr>
        <w:t xml:space="preserve"> </w:t>
      </w:r>
      <w:r>
        <w:t>of</w:t>
      </w:r>
      <w:r>
        <w:rPr>
          <w:spacing w:val="-9"/>
        </w:rPr>
        <w:t xml:space="preserve"> </w:t>
      </w:r>
      <w:r>
        <w:t>each</w:t>
      </w:r>
      <w:r>
        <w:rPr>
          <w:spacing w:val="-6"/>
        </w:rPr>
        <w:t xml:space="preserve"> </w:t>
      </w:r>
      <w:r>
        <w:t>employee</w:t>
      </w:r>
      <w:r>
        <w:rPr>
          <w:spacing w:val="-3"/>
        </w:rPr>
        <w:t xml:space="preserve"> </w:t>
      </w:r>
      <w:r>
        <w:t>within</w:t>
      </w:r>
      <w:r>
        <w:rPr>
          <w:spacing w:val="-8"/>
        </w:rPr>
        <w:t xml:space="preserve"> </w:t>
      </w:r>
      <w:r>
        <w:t>the</w:t>
      </w:r>
      <w:r>
        <w:rPr>
          <w:spacing w:val="-8"/>
        </w:rPr>
        <w:t xml:space="preserve"> </w:t>
      </w:r>
      <w:r>
        <w:t xml:space="preserve">organisation’s management hierarchy. According to McGinley, </w:t>
      </w:r>
      <w:r w:rsidR="00B77BEA">
        <w:t>Hanks,</w:t>
      </w:r>
      <w:r>
        <w:t xml:space="preserve"> and Line (2017), career progression opportunities</w:t>
      </w:r>
      <w:r>
        <w:rPr>
          <w:spacing w:val="-1"/>
        </w:rPr>
        <w:t xml:space="preserve"> </w:t>
      </w:r>
      <w:r>
        <w:t>are</w:t>
      </w:r>
      <w:r>
        <w:rPr>
          <w:spacing w:val="-1"/>
        </w:rPr>
        <w:t xml:space="preserve"> </w:t>
      </w:r>
      <w:r>
        <w:t>a concern</w:t>
      </w:r>
      <w:r>
        <w:rPr>
          <w:spacing w:val="-2"/>
        </w:rPr>
        <w:t xml:space="preserve"> </w:t>
      </w:r>
      <w:r>
        <w:t>in</w:t>
      </w:r>
      <w:r>
        <w:rPr>
          <w:spacing w:val="-1"/>
        </w:rPr>
        <w:t xml:space="preserve"> </w:t>
      </w:r>
      <w:r>
        <w:t>the hotel</w:t>
      </w:r>
      <w:r>
        <w:rPr>
          <w:spacing w:val="-1"/>
        </w:rPr>
        <w:t xml:space="preserve"> </w:t>
      </w:r>
      <w:r>
        <w:t>industry. Research reports</w:t>
      </w:r>
      <w:r>
        <w:rPr>
          <w:spacing w:val="-1"/>
        </w:rPr>
        <w:t xml:space="preserve"> </w:t>
      </w:r>
      <w:r>
        <w:t>that the majority</w:t>
      </w:r>
      <w:r>
        <w:rPr>
          <w:spacing w:val="-1"/>
        </w:rPr>
        <w:t xml:space="preserve"> </w:t>
      </w:r>
      <w:r>
        <w:t>of employees do not see their employment in the hotel industry as a long-term career commitment, but as a temporary endeavour or a stepping-stone to better employment.</w:t>
      </w:r>
    </w:p>
    <w:p w14:paraId="6E000A0E" w14:textId="77777777" w:rsidR="009E1845" w:rsidRDefault="00CE408B">
      <w:pPr>
        <w:pStyle w:val="BodyText"/>
        <w:spacing w:before="1" w:line="360" w:lineRule="auto"/>
        <w:ind w:left="740" w:right="1012" w:firstLine="719"/>
        <w:jc w:val="both"/>
      </w:pPr>
      <w:commentRangeStart w:id="179"/>
      <w:r>
        <w:t>The</w:t>
      </w:r>
      <w:r>
        <w:rPr>
          <w:spacing w:val="-12"/>
        </w:rPr>
        <w:t xml:space="preserve"> </w:t>
      </w:r>
      <w:r>
        <w:t>above</w:t>
      </w:r>
      <w:r>
        <w:rPr>
          <w:spacing w:val="-12"/>
        </w:rPr>
        <w:t xml:space="preserve"> </w:t>
      </w:r>
      <w:r>
        <w:t>study</w:t>
      </w:r>
      <w:r>
        <w:rPr>
          <w:spacing w:val="-10"/>
        </w:rPr>
        <w:t xml:space="preserve"> </w:t>
      </w:r>
      <w:r>
        <w:t>supports</w:t>
      </w:r>
      <w:r>
        <w:rPr>
          <w:spacing w:val="-10"/>
        </w:rPr>
        <w:t xml:space="preserve"> </w:t>
      </w:r>
      <w:r>
        <w:t>the</w:t>
      </w:r>
      <w:r>
        <w:rPr>
          <w:spacing w:val="-11"/>
        </w:rPr>
        <w:t xml:space="preserve"> </w:t>
      </w:r>
      <w:r>
        <w:t>findings</w:t>
      </w:r>
      <w:r>
        <w:rPr>
          <w:spacing w:val="-10"/>
        </w:rPr>
        <w:t xml:space="preserve"> </w:t>
      </w:r>
      <w:r>
        <w:t>of</w:t>
      </w:r>
      <w:r>
        <w:rPr>
          <w:spacing w:val="-13"/>
        </w:rPr>
        <w:t xml:space="preserve"> </w:t>
      </w:r>
      <w:r>
        <w:t>Bednarska</w:t>
      </w:r>
      <w:r>
        <w:rPr>
          <w:spacing w:val="-12"/>
        </w:rPr>
        <w:t xml:space="preserve"> </w:t>
      </w:r>
      <w:r>
        <w:t>and</w:t>
      </w:r>
      <w:r>
        <w:rPr>
          <w:spacing w:val="-11"/>
        </w:rPr>
        <w:t xml:space="preserve"> </w:t>
      </w:r>
      <w:r>
        <w:t>Olszewski</w:t>
      </w:r>
      <w:r>
        <w:rPr>
          <w:spacing w:val="-10"/>
        </w:rPr>
        <w:t xml:space="preserve"> </w:t>
      </w:r>
      <w:r>
        <w:t>(2013),</w:t>
      </w:r>
      <w:r>
        <w:rPr>
          <w:spacing w:val="-11"/>
        </w:rPr>
        <w:t xml:space="preserve"> </w:t>
      </w:r>
      <w:r>
        <w:t>who</w:t>
      </w:r>
      <w:r>
        <w:rPr>
          <w:spacing w:val="-11"/>
        </w:rPr>
        <w:t xml:space="preserve"> </w:t>
      </w:r>
      <w:r>
        <w:t>conducted a study in Poland with a sample comprising 345 undergraduates and graduates in tourism and hospitality</w:t>
      </w:r>
      <w:r>
        <w:rPr>
          <w:spacing w:val="-7"/>
        </w:rPr>
        <w:t xml:space="preserve"> </w:t>
      </w:r>
      <w:r>
        <w:t>studies.</w:t>
      </w:r>
      <w:r>
        <w:rPr>
          <w:spacing w:val="-6"/>
        </w:rPr>
        <w:t xml:space="preserve"> </w:t>
      </w:r>
      <w:r>
        <w:t>An</w:t>
      </w:r>
      <w:r>
        <w:rPr>
          <w:spacing w:val="-8"/>
        </w:rPr>
        <w:t xml:space="preserve"> </w:t>
      </w:r>
      <w:r>
        <w:t>analysis</w:t>
      </w:r>
      <w:r>
        <w:rPr>
          <w:spacing w:val="-7"/>
        </w:rPr>
        <w:t xml:space="preserve"> </w:t>
      </w:r>
      <w:r>
        <w:t>of</w:t>
      </w:r>
      <w:r>
        <w:rPr>
          <w:spacing w:val="-8"/>
        </w:rPr>
        <w:t xml:space="preserve"> </w:t>
      </w:r>
      <w:r>
        <w:t>the</w:t>
      </w:r>
      <w:r>
        <w:rPr>
          <w:spacing w:val="-6"/>
        </w:rPr>
        <w:t xml:space="preserve"> </w:t>
      </w:r>
      <w:r>
        <w:t>results</w:t>
      </w:r>
      <w:r>
        <w:rPr>
          <w:spacing w:val="-3"/>
        </w:rPr>
        <w:t xml:space="preserve"> </w:t>
      </w:r>
      <w:r>
        <w:t>reveals</w:t>
      </w:r>
      <w:r>
        <w:rPr>
          <w:spacing w:val="-6"/>
        </w:rPr>
        <w:t xml:space="preserve"> </w:t>
      </w:r>
      <w:r>
        <w:t>that</w:t>
      </w:r>
      <w:r>
        <w:rPr>
          <w:spacing w:val="-7"/>
        </w:rPr>
        <w:t xml:space="preserve"> </w:t>
      </w:r>
      <w:r>
        <w:t>the</w:t>
      </w:r>
      <w:r>
        <w:rPr>
          <w:spacing w:val="-8"/>
        </w:rPr>
        <w:t xml:space="preserve"> </w:t>
      </w:r>
      <w:r>
        <w:t>majority</w:t>
      </w:r>
      <w:r>
        <w:rPr>
          <w:spacing w:val="-7"/>
        </w:rPr>
        <w:t xml:space="preserve"> </w:t>
      </w:r>
      <w:r>
        <w:t>of</w:t>
      </w:r>
      <w:r>
        <w:rPr>
          <w:spacing w:val="-7"/>
        </w:rPr>
        <w:t xml:space="preserve"> </w:t>
      </w:r>
      <w:r>
        <w:t>students</w:t>
      </w:r>
      <w:r>
        <w:rPr>
          <w:spacing w:val="-6"/>
        </w:rPr>
        <w:t xml:space="preserve"> </w:t>
      </w:r>
      <w:r>
        <w:t>did</w:t>
      </w:r>
      <w:r>
        <w:rPr>
          <w:spacing w:val="-7"/>
        </w:rPr>
        <w:t xml:space="preserve"> </w:t>
      </w:r>
      <w:r>
        <w:t>not</w:t>
      </w:r>
      <w:r>
        <w:rPr>
          <w:spacing w:val="-7"/>
        </w:rPr>
        <w:t xml:space="preserve"> </w:t>
      </w:r>
      <w:r>
        <w:t>intend</w:t>
      </w:r>
      <w:r>
        <w:rPr>
          <w:spacing w:val="-5"/>
        </w:rPr>
        <w:t xml:space="preserve"> </w:t>
      </w:r>
      <w:r>
        <w:t>to remain in the hotel and tourism industries, resulting in hotels losing tacit knowledge to other industries.</w:t>
      </w:r>
      <w:commentRangeEnd w:id="179"/>
      <w:r w:rsidR="004C02F0">
        <w:rPr>
          <w:rStyle w:val="CommentReference"/>
        </w:rPr>
        <w:commentReference w:id="179"/>
      </w:r>
      <w:r>
        <w:t xml:space="preserve"> Brown, Thomas and Bosselman (2015) noted that college-leavers who joined the workforce did not foresee certainties of careers in the industry based on compensation, work-life balance,</w:t>
      </w:r>
      <w:r>
        <w:rPr>
          <w:spacing w:val="-3"/>
        </w:rPr>
        <w:t xml:space="preserve"> </w:t>
      </w:r>
      <w:r>
        <w:t>and</w:t>
      </w:r>
      <w:r>
        <w:rPr>
          <w:spacing w:val="-4"/>
        </w:rPr>
        <w:t xml:space="preserve"> </w:t>
      </w:r>
      <w:r>
        <w:t>working</w:t>
      </w:r>
      <w:r>
        <w:rPr>
          <w:spacing w:val="-3"/>
        </w:rPr>
        <w:t xml:space="preserve"> </w:t>
      </w:r>
      <w:r>
        <w:t>conditions.</w:t>
      </w:r>
      <w:r>
        <w:rPr>
          <w:spacing w:val="-4"/>
        </w:rPr>
        <w:t xml:space="preserve"> </w:t>
      </w:r>
      <w:r>
        <w:t>Kiruthiga</w:t>
      </w:r>
      <w:r>
        <w:rPr>
          <w:spacing w:val="-7"/>
        </w:rPr>
        <w:t xml:space="preserve"> </w:t>
      </w:r>
      <w:r>
        <w:t>and</w:t>
      </w:r>
      <w:r>
        <w:rPr>
          <w:spacing w:val="-3"/>
        </w:rPr>
        <w:t xml:space="preserve"> </w:t>
      </w:r>
      <w:r>
        <w:t>Magesh</w:t>
      </w:r>
      <w:r>
        <w:rPr>
          <w:spacing w:val="-6"/>
        </w:rPr>
        <w:t xml:space="preserve"> </w:t>
      </w:r>
      <w:r>
        <w:t>(2015)</w:t>
      </w:r>
      <w:r>
        <w:rPr>
          <w:spacing w:val="-6"/>
        </w:rPr>
        <w:t xml:space="preserve"> </w:t>
      </w:r>
      <w:r>
        <w:t>observed</w:t>
      </w:r>
      <w:r>
        <w:rPr>
          <w:spacing w:val="-1"/>
        </w:rPr>
        <w:t xml:space="preserve"> </w:t>
      </w:r>
      <w:r>
        <w:t>that</w:t>
      </w:r>
      <w:r>
        <w:rPr>
          <w:spacing w:val="-6"/>
        </w:rPr>
        <w:t xml:space="preserve"> </w:t>
      </w:r>
      <w:r>
        <w:t>the</w:t>
      </w:r>
      <w:r>
        <w:rPr>
          <w:spacing w:val="-6"/>
        </w:rPr>
        <w:t xml:space="preserve"> </w:t>
      </w:r>
      <w:r>
        <w:t>critical</w:t>
      </w:r>
      <w:r>
        <w:rPr>
          <w:spacing w:val="-5"/>
        </w:rPr>
        <w:t xml:space="preserve"> </w:t>
      </w:r>
      <w:r>
        <w:t>factor</w:t>
      </w:r>
      <w:r>
        <w:rPr>
          <w:spacing w:val="-4"/>
        </w:rPr>
        <w:t xml:space="preserve"> </w:t>
      </w:r>
      <w:r>
        <w:t>in increasing employee loyalty and retention in the hotel industry is career development. However, career advancement opportunities are limited in the hotel industry.</w:t>
      </w:r>
    </w:p>
    <w:p w14:paraId="128E9FA5" w14:textId="77777777" w:rsidR="009E1845" w:rsidRDefault="00CE408B">
      <w:pPr>
        <w:pStyle w:val="BodyText"/>
        <w:spacing w:before="242" w:line="360" w:lineRule="auto"/>
        <w:ind w:left="740" w:right="1016" w:firstLine="719"/>
        <w:jc w:val="both"/>
      </w:pPr>
      <w:r>
        <w:t>Awang</w:t>
      </w:r>
      <w:r>
        <w:rPr>
          <w:spacing w:val="-6"/>
        </w:rPr>
        <w:t xml:space="preserve"> </w:t>
      </w:r>
      <w:r>
        <w:rPr>
          <w:i/>
        </w:rPr>
        <w:t>et</w:t>
      </w:r>
      <w:r>
        <w:rPr>
          <w:i/>
          <w:spacing w:val="-8"/>
        </w:rPr>
        <w:t xml:space="preserve"> </w:t>
      </w:r>
      <w:r>
        <w:rPr>
          <w:i/>
        </w:rPr>
        <w:t>al.</w:t>
      </w:r>
      <w:r>
        <w:rPr>
          <w:i/>
          <w:spacing w:val="-8"/>
        </w:rPr>
        <w:t xml:space="preserve"> </w:t>
      </w:r>
      <w:r>
        <w:t>(2015)</w:t>
      </w:r>
      <w:r>
        <w:rPr>
          <w:spacing w:val="-6"/>
        </w:rPr>
        <w:t xml:space="preserve"> </w:t>
      </w:r>
      <w:r>
        <w:t>conducted</w:t>
      </w:r>
      <w:r>
        <w:rPr>
          <w:spacing w:val="-9"/>
        </w:rPr>
        <w:t xml:space="preserve"> </w:t>
      </w:r>
      <w:r>
        <w:t>a</w:t>
      </w:r>
      <w:r>
        <w:rPr>
          <w:spacing w:val="-7"/>
        </w:rPr>
        <w:t xml:space="preserve"> </w:t>
      </w:r>
      <w:r>
        <w:t>study</w:t>
      </w:r>
      <w:r>
        <w:rPr>
          <w:spacing w:val="-8"/>
        </w:rPr>
        <w:t xml:space="preserve"> </w:t>
      </w:r>
      <w:r>
        <w:t>of</w:t>
      </w:r>
      <w:r>
        <w:rPr>
          <w:spacing w:val="-9"/>
        </w:rPr>
        <w:t xml:space="preserve"> </w:t>
      </w:r>
      <w:r>
        <w:t>130</w:t>
      </w:r>
      <w:r>
        <w:rPr>
          <w:spacing w:val="-6"/>
        </w:rPr>
        <w:t xml:space="preserve"> </w:t>
      </w:r>
      <w:r>
        <w:t>academicians</w:t>
      </w:r>
      <w:r>
        <w:rPr>
          <w:spacing w:val="-9"/>
        </w:rPr>
        <w:t xml:space="preserve"> </w:t>
      </w:r>
      <w:r>
        <w:t>in</w:t>
      </w:r>
      <w:r>
        <w:rPr>
          <w:spacing w:val="-8"/>
        </w:rPr>
        <w:t xml:space="preserve"> </w:t>
      </w:r>
      <w:r>
        <w:t>Malaysia</w:t>
      </w:r>
      <w:r>
        <w:rPr>
          <w:spacing w:val="-4"/>
        </w:rPr>
        <w:t xml:space="preserve"> </w:t>
      </w:r>
      <w:r>
        <w:t>and</w:t>
      </w:r>
      <w:r>
        <w:rPr>
          <w:spacing w:val="-5"/>
        </w:rPr>
        <w:t xml:space="preserve"> </w:t>
      </w:r>
      <w:r>
        <w:t>observed</w:t>
      </w:r>
      <w:r>
        <w:rPr>
          <w:spacing w:val="-6"/>
        </w:rPr>
        <w:t xml:space="preserve"> </w:t>
      </w:r>
      <w:r>
        <w:t>that the influence of academic development and organisational climate encouraged stronger organisational commitment and subsequently reduced staff turnover intentions. Leaders who focused on intellectual development, academic tasks, and organisational happiness encouraged higher organisational commitment and improved job performance, leading to reduced intentions to leave the organisation. The next set of policies is performance management policies.</w:t>
      </w:r>
    </w:p>
    <w:p w14:paraId="048F276E" w14:textId="77777777" w:rsidR="009E1845" w:rsidRDefault="009E1845">
      <w:pPr>
        <w:spacing w:line="360" w:lineRule="auto"/>
        <w:jc w:val="both"/>
        <w:sectPr w:rsidR="009E1845">
          <w:pgSz w:w="12240" w:h="15840"/>
          <w:pgMar w:top="1360" w:right="420" w:bottom="1260" w:left="700" w:header="0" w:footer="1062" w:gutter="0"/>
          <w:cols w:space="720"/>
        </w:sectPr>
      </w:pPr>
    </w:p>
    <w:p w14:paraId="02E85A11" w14:textId="77777777" w:rsidR="009E1845" w:rsidRDefault="00CE408B">
      <w:pPr>
        <w:pStyle w:val="ListParagraph"/>
        <w:numPr>
          <w:ilvl w:val="3"/>
          <w:numId w:val="85"/>
        </w:numPr>
        <w:tabs>
          <w:tab w:val="left" w:pos="1911"/>
        </w:tabs>
        <w:spacing w:before="79"/>
        <w:ind w:left="1911"/>
        <w:rPr>
          <w:sz w:val="24"/>
        </w:rPr>
      </w:pPr>
      <w:r>
        <w:rPr>
          <w:b/>
          <w:sz w:val="24"/>
        </w:rPr>
        <w:lastRenderedPageBreak/>
        <w:t>Performance</w:t>
      </w:r>
      <w:r>
        <w:rPr>
          <w:b/>
          <w:spacing w:val="-4"/>
          <w:sz w:val="24"/>
        </w:rPr>
        <w:t xml:space="preserve"> </w:t>
      </w:r>
      <w:r>
        <w:rPr>
          <w:b/>
          <w:spacing w:val="-2"/>
          <w:sz w:val="24"/>
        </w:rPr>
        <w:t>management</w:t>
      </w:r>
    </w:p>
    <w:p w14:paraId="26D3ED02" w14:textId="77777777" w:rsidR="009E1845" w:rsidRDefault="00CE408B">
      <w:pPr>
        <w:pStyle w:val="BodyText"/>
        <w:spacing w:before="240" w:line="360" w:lineRule="auto"/>
        <w:ind w:left="740" w:right="1015" w:firstLine="719"/>
        <w:jc w:val="both"/>
      </w:pPr>
      <w:r>
        <w:t>This involves the evaluation and regulation of employee performance. Clear goals are established</w:t>
      </w:r>
      <w:r>
        <w:rPr>
          <w:spacing w:val="-7"/>
        </w:rPr>
        <w:t xml:space="preserve"> </w:t>
      </w:r>
      <w:r>
        <w:t>for</w:t>
      </w:r>
      <w:r>
        <w:rPr>
          <w:spacing w:val="-8"/>
        </w:rPr>
        <w:t xml:space="preserve"> </w:t>
      </w:r>
      <w:r>
        <w:t>employees,</w:t>
      </w:r>
      <w:r>
        <w:rPr>
          <w:spacing w:val="-7"/>
        </w:rPr>
        <w:t xml:space="preserve"> </w:t>
      </w:r>
      <w:r>
        <w:t>with</w:t>
      </w:r>
      <w:r>
        <w:rPr>
          <w:spacing w:val="-6"/>
        </w:rPr>
        <w:t xml:space="preserve"> </w:t>
      </w:r>
      <w:r>
        <w:t>metrics</w:t>
      </w:r>
      <w:r>
        <w:rPr>
          <w:spacing w:val="-7"/>
        </w:rPr>
        <w:t xml:space="preserve"> </w:t>
      </w:r>
      <w:r>
        <w:t>for</w:t>
      </w:r>
      <w:r>
        <w:rPr>
          <w:spacing w:val="-8"/>
        </w:rPr>
        <w:t xml:space="preserve"> </w:t>
      </w:r>
      <w:r>
        <w:t>determining</w:t>
      </w:r>
      <w:r>
        <w:rPr>
          <w:spacing w:val="-6"/>
        </w:rPr>
        <w:t xml:space="preserve"> </w:t>
      </w:r>
      <w:r>
        <w:t>whether</w:t>
      </w:r>
      <w:r>
        <w:rPr>
          <w:spacing w:val="-8"/>
        </w:rPr>
        <w:t xml:space="preserve"> </w:t>
      </w:r>
      <w:r>
        <w:t>goals</w:t>
      </w:r>
      <w:r>
        <w:rPr>
          <w:spacing w:val="-5"/>
        </w:rPr>
        <w:t xml:space="preserve"> </w:t>
      </w:r>
      <w:r>
        <w:t>have</w:t>
      </w:r>
      <w:r>
        <w:rPr>
          <w:spacing w:val="-8"/>
        </w:rPr>
        <w:t xml:space="preserve"> </w:t>
      </w:r>
      <w:r>
        <w:t>been</w:t>
      </w:r>
      <w:r>
        <w:rPr>
          <w:spacing w:val="-6"/>
        </w:rPr>
        <w:t xml:space="preserve"> </w:t>
      </w:r>
      <w:r>
        <w:t>met.</w:t>
      </w:r>
      <w:r>
        <w:rPr>
          <w:spacing w:val="-7"/>
        </w:rPr>
        <w:t xml:space="preserve"> </w:t>
      </w:r>
      <w:r>
        <w:t>If</w:t>
      </w:r>
      <w:r>
        <w:rPr>
          <w:spacing w:val="-8"/>
        </w:rPr>
        <w:t xml:space="preserve"> </w:t>
      </w:r>
      <w:r>
        <w:t>goals</w:t>
      </w:r>
      <w:r>
        <w:rPr>
          <w:spacing w:val="-6"/>
        </w:rPr>
        <w:t xml:space="preserve"> </w:t>
      </w:r>
      <w:r>
        <w:t>are not met, an established protocol informs decisions for better supporting the employee or determining when the termination of the employee’s services may be necessary. However, performance identity theory provides insights into</w:t>
      </w:r>
      <w:r>
        <w:rPr>
          <w:spacing w:val="40"/>
        </w:rPr>
        <w:t xml:space="preserve"> </w:t>
      </w:r>
      <w:r>
        <w:t>how employees adapt their behaviour to cope with stereotypes or perceptions about their ability, skills, and aspirations in the workplace (Saucedo 2009).</w:t>
      </w:r>
    </w:p>
    <w:p w14:paraId="2B382D5D" w14:textId="77777777" w:rsidR="009E1845" w:rsidRDefault="00CE408B">
      <w:pPr>
        <w:pStyle w:val="BodyText"/>
        <w:spacing w:before="240" w:line="360" w:lineRule="auto"/>
        <w:ind w:left="740" w:right="1016" w:firstLine="719"/>
        <w:jc w:val="both"/>
      </w:pPr>
      <w:r>
        <w:t>When promotions are done unfairly based on race, gender, or sexual orientation can lead to frustration and anger among employees (Finn 2017)</w:t>
      </w:r>
      <w:r>
        <w:rPr>
          <w:rFonts w:ascii="Arial"/>
          <w:sz w:val="29"/>
        </w:rPr>
        <w:t xml:space="preserve">. </w:t>
      </w:r>
      <w:r>
        <w:t xml:space="preserve">Vough and Caza (2017) studied the process that follows a denied promotion. According to Sitkin, Cardinal and Bijlsma-Frankema (2010: 57), organizational controls work by comparing "the performance of employees against established standards". Walker and Caprar (2015) studied the effects of this performance </w:t>
      </w:r>
      <w:r>
        <w:rPr>
          <w:spacing w:val="-2"/>
        </w:rPr>
        <w:t>management</w:t>
      </w:r>
      <w:r>
        <w:rPr>
          <w:spacing w:val="-4"/>
        </w:rPr>
        <w:t xml:space="preserve"> </w:t>
      </w:r>
      <w:r>
        <w:rPr>
          <w:spacing w:val="-2"/>
        </w:rPr>
        <w:t>on</w:t>
      </w:r>
      <w:r>
        <w:rPr>
          <w:spacing w:val="-4"/>
        </w:rPr>
        <w:t xml:space="preserve"> </w:t>
      </w:r>
      <w:r>
        <w:rPr>
          <w:spacing w:val="-2"/>
        </w:rPr>
        <w:t>individuals'</w:t>
      </w:r>
      <w:r>
        <w:rPr>
          <w:spacing w:val="-4"/>
        </w:rPr>
        <w:t xml:space="preserve"> </w:t>
      </w:r>
      <w:r>
        <w:rPr>
          <w:spacing w:val="-2"/>
        </w:rPr>
        <w:t>performance</w:t>
      </w:r>
      <w:r>
        <w:rPr>
          <w:spacing w:val="-6"/>
        </w:rPr>
        <w:t xml:space="preserve"> </w:t>
      </w:r>
      <w:r>
        <w:rPr>
          <w:spacing w:val="-2"/>
        </w:rPr>
        <w:t>identity. Similar</w:t>
      </w:r>
      <w:r>
        <w:rPr>
          <w:spacing w:val="-6"/>
        </w:rPr>
        <w:t xml:space="preserve"> </w:t>
      </w:r>
      <w:r>
        <w:rPr>
          <w:spacing w:val="-2"/>
        </w:rPr>
        <w:t>to</w:t>
      </w:r>
      <w:r>
        <w:rPr>
          <w:spacing w:val="-3"/>
        </w:rPr>
        <w:t xml:space="preserve"> </w:t>
      </w:r>
      <w:r>
        <w:rPr>
          <w:spacing w:val="-2"/>
        </w:rPr>
        <w:t>the</w:t>
      </w:r>
      <w:r>
        <w:rPr>
          <w:spacing w:val="-4"/>
        </w:rPr>
        <w:t xml:space="preserve"> </w:t>
      </w:r>
      <w:r>
        <w:rPr>
          <w:spacing w:val="-2"/>
        </w:rPr>
        <w:t>conclusions</w:t>
      </w:r>
      <w:r>
        <w:rPr>
          <w:spacing w:val="-7"/>
        </w:rPr>
        <w:t xml:space="preserve"> </w:t>
      </w:r>
      <w:r>
        <w:rPr>
          <w:spacing w:val="-2"/>
        </w:rPr>
        <w:t>drawn</w:t>
      </w:r>
      <w:r>
        <w:rPr>
          <w:spacing w:val="-4"/>
        </w:rPr>
        <w:t xml:space="preserve"> </w:t>
      </w:r>
      <w:r>
        <w:rPr>
          <w:spacing w:val="-2"/>
        </w:rPr>
        <w:t>by Gill</w:t>
      </w:r>
      <w:r>
        <w:rPr>
          <w:spacing w:val="-3"/>
        </w:rPr>
        <w:t xml:space="preserve"> </w:t>
      </w:r>
      <w:r>
        <w:rPr>
          <w:spacing w:val="-2"/>
        </w:rPr>
        <w:t xml:space="preserve">(2019), </w:t>
      </w:r>
      <w:r>
        <w:t>the authors observe how individuals who see their performance identity under threat as a consequence of an assessment will likely react by either disregarding the importance of performance, creating their definition of performance that permits them to assess themselves positively, or moving away from defining themselves through their performance (Walker and Caprar 2015).</w:t>
      </w:r>
    </w:p>
    <w:p w14:paraId="253105C7" w14:textId="77777777" w:rsidR="009E1845" w:rsidRDefault="00CE408B">
      <w:pPr>
        <w:pStyle w:val="BodyText"/>
        <w:spacing w:before="242" w:line="360" w:lineRule="auto"/>
        <w:ind w:left="740" w:right="1015" w:firstLine="719"/>
        <w:jc w:val="both"/>
      </w:pPr>
      <w:r>
        <w:t>Career development and performance management shape employees’ ability to develop and foster their commitment to the organisation (Colella and King 2018). Organisations provide training to employees in</w:t>
      </w:r>
      <w:r>
        <w:rPr>
          <w:spacing w:val="-1"/>
        </w:rPr>
        <w:t xml:space="preserve"> </w:t>
      </w:r>
      <w:r>
        <w:t>order that they continue to gain the knowledge and expertise required to perform their tasks for growth in their careers. Nevertheless, career development also occurs informally due to the different types of jobs that people perform. Additionally, the relationships they</w:t>
      </w:r>
      <w:r>
        <w:rPr>
          <w:spacing w:val="-11"/>
        </w:rPr>
        <w:t xml:space="preserve"> </w:t>
      </w:r>
      <w:r>
        <w:t>build</w:t>
      </w:r>
      <w:r>
        <w:rPr>
          <w:spacing w:val="-11"/>
        </w:rPr>
        <w:t xml:space="preserve"> </w:t>
      </w:r>
      <w:r>
        <w:t>with</w:t>
      </w:r>
      <w:r>
        <w:rPr>
          <w:spacing w:val="-13"/>
        </w:rPr>
        <w:t xml:space="preserve"> </w:t>
      </w:r>
      <w:r>
        <w:t>their</w:t>
      </w:r>
      <w:r>
        <w:rPr>
          <w:spacing w:val="-11"/>
        </w:rPr>
        <w:t xml:space="preserve"> </w:t>
      </w:r>
      <w:r>
        <w:t>colleagues</w:t>
      </w:r>
      <w:r>
        <w:rPr>
          <w:spacing w:val="-10"/>
        </w:rPr>
        <w:t xml:space="preserve"> </w:t>
      </w:r>
      <w:r>
        <w:t>and</w:t>
      </w:r>
      <w:r>
        <w:rPr>
          <w:spacing w:val="-11"/>
        </w:rPr>
        <w:t xml:space="preserve"> </w:t>
      </w:r>
      <w:r>
        <w:t>senior</w:t>
      </w:r>
      <w:r>
        <w:rPr>
          <w:spacing w:val="-11"/>
        </w:rPr>
        <w:t xml:space="preserve"> </w:t>
      </w:r>
      <w:r>
        <w:t>managers</w:t>
      </w:r>
      <w:r>
        <w:rPr>
          <w:spacing w:val="-9"/>
        </w:rPr>
        <w:t xml:space="preserve"> </w:t>
      </w:r>
      <w:r>
        <w:t>within</w:t>
      </w:r>
      <w:r>
        <w:rPr>
          <w:spacing w:val="-10"/>
        </w:rPr>
        <w:t xml:space="preserve"> </w:t>
      </w:r>
      <w:r>
        <w:t>the</w:t>
      </w:r>
      <w:r>
        <w:rPr>
          <w:spacing w:val="-11"/>
        </w:rPr>
        <w:t xml:space="preserve"> </w:t>
      </w:r>
      <w:r>
        <w:t>organisation</w:t>
      </w:r>
      <w:r>
        <w:rPr>
          <w:spacing w:val="-12"/>
        </w:rPr>
        <w:t xml:space="preserve"> </w:t>
      </w:r>
      <w:r>
        <w:t>enable</w:t>
      </w:r>
      <w:r>
        <w:rPr>
          <w:spacing w:val="-11"/>
        </w:rPr>
        <w:t xml:space="preserve"> </w:t>
      </w:r>
      <w:r>
        <w:t>career</w:t>
      </w:r>
      <w:r>
        <w:rPr>
          <w:spacing w:val="-11"/>
        </w:rPr>
        <w:t xml:space="preserve"> </w:t>
      </w:r>
      <w:r>
        <w:t>growth. However, inequality can impact employees if management fails to address a lack of training.</w:t>
      </w:r>
    </w:p>
    <w:p w14:paraId="64B77796" w14:textId="77777777" w:rsidR="009E1845" w:rsidRDefault="00CE408B">
      <w:pPr>
        <w:pStyle w:val="BodyText"/>
        <w:spacing w:before="240" w:line="360" w:lineRule="auto"/>
        <w:ind w:left="740" w:right="1016" w:firstLine="719"/>
        <w:jc w:val="both"/>
      </w:pPr>
      <w:r>
        <w:t>According to Colella and King (2018), demographic factors are predominantly inclined towards second-generation bias, which involves structures and patterns of interaction within the workplace</w:t>
      </w:r>
      <w:r>
        <w:rPr>
          <w:spacing w:val="-3"/>
        </w:rPr>
        <w:t xml:space="preserve"> </w:t>
      </w:r>
      <w:r>
        <w:t>that</w:t>
      </w:r>
      <w:r>
        <w:rPr>
          <w:spacing w:val="-1"/>
        </w:rPr>
        <w:t xml:space="preserve"> </w:t>
      </w:r>
      <w:r>
        <w:t>ultimately</w:t>
      </w:r>
      <w:r>
        <w:rPr>
          <w:spacing w:val="-1"/>
        </w:rPr>
        <w:t xml:space="preserve"> </w:t>
      </w:r>
      <w:r>
        <w:t>eliminate</w:t>
      </w:r>
      <w:r>
        <w:rPr>
          <w:spacing w:val="-1"/>
        </w:rPr>
        <w:t xml:space="preserve"> </w:t>
      </w:r>
      <w:r>
        <w:t>members</w:t>
      </w:r>
      <w:r>
        <w:rPr>
          <w:spacing w:val="-1"/>
        </w:rPr>
        <w:t xml:space="preserve"> </w:t>
      </w:r>
      <w:r>
        <w:t>of</w:t>
      </w:r>
      <w:r>
        <w:rPr>
          <w:spacing w:val="-1"/>
        </w:rPr>
        <w:t xml:space="preserve"> </w:t>
      </w:r>
      <w:r>
        <w:t>non-dominant</w:t>
      </w:r>
      <w:r>
        <w:rPr>
          <w:spacing w:val="-2"/>
        </w:rPr>
        <w:t xml:space="preserve"> </w:t>
      </w:r>
      <w:r>
        <w:t>groups.</w:t>
      </w:r>
      <w:r>
        <w:rPr>
          <w:spacing w:val="-1"/>
        </w:rPr>
        <w:t xml:space="preserve"> </w:t>
      </w:r>
      <w:r>
        <w:t xml:space="preserve">Performance </w:t>
      </w:r>
      <w:r>
        <w:rPr>
          <w:spacing w:val="-2"/>
        </w:rPr>
        <w:t>management</w:t>
      </w:r>
    </w:p>
    <w:p w14:paraId="6D739C97" w14:textId="77777777" w:rsidR="009E1845" w:rsidRDefault="009E1845">
      <w:pPr>
        <w:spacing w:line="360" w:lineRule="auto"/>
        <w:jc w:val="both"/>
        <w:sectPr w:rsidR="009E1845">
          <w:pgSz w:w="12240" w:h="15840"/>
          <w:pgMar w:top="1360" w:right="420" w:bottom="1260" w:left="700" w:header="0" w:footer="1062" w:gutter="0"/>
          <w:cols w:space="720"/>
        </w:sectPr>
      </w:pPr>
    </w:p>
    <w:p w14:paraId="074B4AAA" w14:textId="77777777" w:rsidR="009E1845" w:rsidRDefault="00CE408B">
      <w:pPr>
        <w:pStyle w:val="BodyText"/>
        <w:spacing w:before="79" w:line="360" w:lineRule="auto"/>
        <w:ind w:left="740" w:right="1017"/>
        <w:jc w:val="both"/>
      </w:pPr>
      <w:r>
        <w:lastRenderedPageBreak/>
        <w:t>occurs through formal and informal channels. Second-generation bias can affect both channels— the</w:t>
      </w:r>
      <w:r>
        <w:rPr>
          <w:spacing w:val="-3"/>
        </w:rPr>
        <w:t xml:space="preserve"> </w:t>
      </w:r>
      <w:r>
        <w:t>job</w:t>
      </w:r>
      <w:r>
        <w:rPr>
          <w:spacing w:val="-3"/>
        </w:rPr>
        <w:t xml:space="preserve"> </w:t>
      </w:r>
      <w:r>
        <w:t>content</w:t>
      </w:r>
      <w:r>
        <w:rPr>
          <w:spacing w:val="-1"/>
        </w:rPr>
        <w:t xml:space="preserve"> </w:t>
      </w:r>
      <w:r>
        <w:t>and</w:t>
      </w:r>
      <w:r>
        <w:rPr>
          <w:spacing w:val="-1"/>
        </w:rPr>
        <w:t xml:space="preserve"> </w:t>
      </w:r>
      <w:r>
        <w:t>the</w:t>
      </w:r>
      <w:r>
        <w:rPr>
          <w:spacing w:val="-3"/>
        </w:rPr>
        <w:t xml:space="preserve"> </w:t>
      </w:r>
      <w:r>
        <w:t>relationships.</w:t>
      </w:r>
      <w:r>
        <w:rPr>
          <w:spacing w:val="-1"/>
        </w:rPr>
        <w:t xml:space="preserve"> </w:t>
      </w:r>
      <w:r>
        <w:t>Colella</w:t>
      </w:r>
      <w:r>
        <w:rPr>
          <w:spacing w:val="-3"/>
        </w:rPr>
        <w:t xml:space="preserve"> </w:t>
      </w:r>
      <w:r>
        <w:t>and</w:t>
      </w:r>
      <w:r>
        <w:rPr>
          <w:spacing w:val="-1"/>
        </w:rPr>
        <w:t xml:space="preserve"> </w:t>
      </w:r>
      <w:r>
        <w:t>King</w:t>
      </w:r>
      <w:r>
        <w:rPr>
          <w:spacing w:val="-3"/>
        </w:rPr>
        <w:t xml:space="preserve"> </w:t>
      </w:r>
      <w:r>
        <w:t>(2018)</w:t>
      </w:r>
      <w:r>
        <w:rPr>
          <w:spacing w:val="-1"/>
        </w:rPr>
        <w:t xml:space="preserve"> </w:t>
      </w:r>
      <w:r>
        <w:t>stated</w:t>
      </w:r>
      <w:r>
        <w:rPr>
          <w:spacing w:val="-3"/>
        </w:rPr>
        <w:t xml:space="preserve"> </w:t>
      </w:r>
      <w:r>
        <w:t>that</w:t>
      </w:r>
      <w:r>
        <w:rPr>
          <w:spacing w:val="-1"/>
        </w:rPr>
        <w:t xml:space="preserve"> </w:t>
      </w:r>
      <w:r>
        <w:t>tasks</w:t>
      </w:r>
      <w:r>
        <w:rPr>
          <w:spacing w:val="-3"/>
        </w:rPr>
        <w:t xml:space="preserve"> </w:t>
      </w:r>
      <w:r>
        <w:t>are</w:t>
      </w:r>
      <w:r>
        <w:rPr>
          <w:spacing w:val="-4"/>
        </w:rPr>
        <w:t xml:space="preserve"> </w:t>
      </w:r>
      <w:r>
        <w:t>often</w:t>
      </w:r>
      <w:r>
        <w:rPr>
          <w:spacing w:val="-1"/>
        </w:rPr>
        <w:t xml:space="preserve"> </w:t>
      </w:r>
      <w:r>
        <w:t>allocated so that members of subordinate groups spend more time engaged in low-status activities. These activities benefit only the organisation, but neither count for promotion nor contribute to an employee’s development. Task segregation relegates subordinate group employees to invisible, difficult work and low status, while the dominant group spends time on tasks of greater career development value.</w:t>
      </w:r>
    </w:p>
    <w:p w14:paraId="6E7C0E55" w14:textId="4097FC74" w:rsidR="009E1845" w:rsidRDefault="00CE408B">
      <w:pPr>
        <w:pStyle w:val="BodyText"/>
        <w:spacing w:before="239" w:line="360" w:lineRule="auto"/>
        <w:ind w:left="740" w:right="1015" w:firstLine="719"/>
        <w:jc w:val="both"/>
      </w:pPr>
      <w:r>
        <w:t xml:space="preserve">Career development for the non-dominant group is complex, because these individuals must overcome a combination of obstacles such as stereotyping, attitudes, role expectations, behaviours, and discrimination when selecting their career path. Their success depends on their education, prior experience, and achievement of better performance ratings than White males in the dominant group (Valenziano 2008 cited in (Colella and King 2018). </w:t>
      </w:r>
      <w:r w:rsidR="009546FA">
        <w:t xml:space="preserve">Furthermore, </w:t>
      </w:r>
      <w:r>
        <w:t xml:space="preserve">Fletcher (2001) stated that individuals in the non-dominant group are allocated routine work and have fewer opportunities to </w:t>
      </w:r>
      <w:r w:rsidR="009546FA">
        <w:t>practice</w:t>
      </w:r>
      <w:r>
        <w:t xml:space="preserve"> the skills required to perform tasks that are more connected to the main organisational purpose</w:t>
      </w:r>
      <w:r w:rsidR="009546FA">
        <w:t xml:space="preserve"> (Colella and King 2018)</w:t>
      </w:r>
      <w:r>
        <w:t>. The opportunities for development, knowledge transfer,</w:t>
      </w:r>
      <w:r>
        <w:rPr>
          <w:spacing w:val="-10"/>
        </w:rPr>
        <w:t xml:space="preserve"> </w:t>
      </w:r>
      <w:r>
        <w:t>and</w:t>
      </w:r>
      <w:r>
        <w:rPr>
          <w:spacing w:val="-10"/>
        </w:rPr>
        <w:t xml:space="preserve"> </w:t>
      </w:r>
      <w:r>
        <w:t>learning</w:t>
      </w:r>
      <w:r>
        <w:rPr>
          <w:spacing w:val="-12"/>
        </w:rPr>
        <w:t xml:space="preserve"> </w:t>
      </w:r>
      <w:r>
        <w:t>arise</w:t>
      </w:r>
      <w:r>
        <w:rPr>
          <w:spacing w:val="-13"/>
        </w:rPr>
        <w:t xml:space="preserve"> </w:t>
      </w:r>
      <w:r>
        <w:t>as</w:t>
      </w:r>
      <w:r>
        <w:rPr>
          <w:spacing w:val="-10"/>
        </w:rPr>
        <w:t xml:space="preserve"> </w:t>
      </w:r>
      <w:r>
        <w:t>a</w:t>
      </w:r>
      <w:r>
        <w:rPr>
          <w:spacing w:val="-11"/>
        </w:rPr>
        <w:t xml:space="preserve"> </w:t>
      </w:r>
      <w:r>
        <w:t>function</w:t>
      </w:r>
      <w:r>
        <w:rPr>
          <w:spacing w:val="-12"/>
        </w:rPr>
        <w:t xml:space="preserve"> </w:t>
      </w:r>
      <w:r>
        <w:t>of</w:t>
      </w:r>
      <w:r>
        <w:rPr>
          <w:spacing w:val="-11"/>
        </w:rPr>
        <w:t xml:space="preserve"> </w:t>
      </w:r>
      <w:r>
        <w:t>the</w:t>
      </w:r>
      <w:r>
        <w:rPr>
          <w:spacing w:val="-10"/>
        </w:rPr>
        <w:t xml:space="preserve"> </w:t>
      </w:r>
      <w:r>
        <w:t>size</w:t>
      </w:r>
      <w:r>
        <w:rPr>
          <w:spacing w:val="-11"/>
        </w:rPr>
        <w:t xml:space="preserve"> </w:t>
      </w:r>
      <w:r>
        <w:t>and</w:t>
      </w:r>
      <w:r>
        <w:rPr>
          <w:spacing w:val="-12"/>
        </w:rPr>
        <w:t xml:space="preserve"> </w:t>
      </w:r>
      <w:r>
        <w:t>structure</w:t>
      </w:r>
      <w:r>
        <w:rPr>
          <w:spacing w:val="-13"/>
        </w:rPr>
        <w:t xml:space="preserve"> </w:t>
      </w:r>
      <w:r>
        <w:t>of</w:t>
      </w:r>
      <w:r>
        <w:rPr>
          <w:spacing w:val="-11"/>
        </w:rPr>
        <w:t xml:space="preserve"> </w:t>
      </w:r>
      <w:r>
        <w:t>people’s</w:t>
      </w:r>
      <w:r>
        <w:rPr>
          <w:spacing w:val="-10"/>
        </w:rPr>
        <w:t xml:space="preserve"> </w:t>
      </w:r>
      <w:r>
        <w:t>networks</w:t>
      </w:r>
      <w:r>
        <w:rPr>
          <w:spacing w:val="-12"/>
        </w:rPr>
        <w:t xml:space="preserve"> </w:t>
      </w:r>
      <w:r>
        <w:t>and</w:t>
      </w:r>
      <w:r>
        <w:rPr>
          <w:spacing w:val="-10"/>
        </w:rPr>
        <w:t xml:space="preserve"> </w:t>
      </w:r>
      <w:r>
        <w:t>patterns that</w:t>
      </w:r>
      <w:r>
        <w:rPr>
          <w:spacing w:val="-14"/>
        </w:rPr>
        <w:t xml:space="preserve"> </w:t>
      </w:r>
      <w:r>
        <w:t>characterise</w:t>
      </w:r>
      <w:r>
        <w:rPr>
          <w:spacing w:val="-14"/>
        </w:rPr>
        <w:t xml:space="preserve"> </w:t>
      </w:r>
      <w:r>
        <w:t>their</w:t>
      </w:r>
      <w:r>
        <w:rPr>
          <w:spacing w:val="-15"/>
        </w:rPr>
        <w:t xml:space="preserve"> </w:t>
      </w:r>
      <w:r>
        <w:t>daily</w:t>
      </w:r>
      <w:r>
        <w:rPr>
          <w:spacing w:val="-14"/>
        </w:rPr>
        <w:t xml:space="preserve"> </w:t>
      </w:r>
      <w:r>
        <w:t>workplace</w:t>
      </w:r>
      <w:r>
        <w:rPr>
          <w:spacing w:val="-15"/>
        </w:rPr>
        <w:t xml:space="preserve"> </w:t>
      </w:r>
      <w:r>
        <w:t>dealings.</w:t>
      </w:r>
      <w:r>
        <w:rPr>
          <w:spacing w:val="-11"/>
        </w:rPr>
        <w:t xml:space="preserve"> </w:t>
      </w:r>
      <w:r>
        <w:t>Additionally,</w:t>
      </w:r>
      <w:r>
        <w:rPr>
          <w:spacing w:val="-14"/>
        </w:rPr>
        <w:t xml:space="preserve"> </w:t>
      </w:r>
      <w:r>
        <w:t>the</w:t>
      </w:r>
      <w:r>
        <w:rPr>
          <w:spacing w:val="-13"/>
        </w:rPr>
        <w:t xml:space="preserve"> </w:t>
      </w:r>
      <w:r>
        <w:t>behaviour</w:t>
      </w:r>
      <w:r>
        <w:rPr>
          <w:spacing w:val="-14"/>
        </w:rPr>
        <w:t xml:space="preserve"> </w:t>
      </w:r>
      <w:r>
        <w:t>barrier</w:t>
      </w:r>
      <w:r>
        <w:rPr>
          <w:spacing w:val="-12"/>
        </w:rPr>
        <w:t xml:space="preserve"> </w:t>
      </w:r>
      <w:r>
        <w:t>emanates</w:t>
      </w:r>
      <w:r>
        <w:rPr>
          <w:spacing w:val="-12"/>
        </w:rPr>
        <w:t xml:space="preserve"> </w:t>
      </w:r>
      <w:r>
        <w:t>from supervisors who wish to deny minority workers self-sufficiency and freedom to learn. These supervisors</w:t>
      </w:r>
      <w:r>
        <w:rPr>
          <w:spacing w:val="-6"/>
        </w:rPr>
        <w:t xml:space="preserve"> </w:t>
      </w:r>
      <w:r>
        <w:t>achieve</w:t>
      </w:r>
      <w:r>
        <w:rPr>
          <w:spacing w:val="-7"/>
        </w:rPr>
        <w:t xml:space="preserve"> </w:t>
      </w:r>
      <w:r>
        <w:t>this</w:t>
      </w:r>
      <w:r>
        <w:rPr>
          <w:spacing w:val="-6"/>
        </w:rPr>
        <w:t xml:space="preserve"> </w:t>
      </w:r>
      <w:r>
        <w:t>end</w:t>
      </w:r>
      <w:r>
        <w:rPr>
          <w:spacing w:val="-6"/>
        </w:rPr>
        <w:t xml:space="preserve"> </w:t>
      </w:r>
      <w:r>
        <w:t>by</w:t>
      </w:r>
      <w:r>
        <w:rPr>
          <w:spacing w:val="-6"/>
        </w:rPr>
        <w:t xml:space="preserve"> </w:t>
      </w:r>
      <w:r>
        <w:t>manipulating</w:t>
      </w:r>
      <w:r>
        <w:rPr>
          <w:spacing w:val="-5"/>
        </w:rPr>
        <w:t xml:space="preserve"> </w:t>
      </w:r>
      <w:r>
        <w:t>those</w:t>
      </w:r>
      <w:r>
        <w:rPr>
          <w:spacing w:val="-6"/>
        </w:rPr>
        <w:t xml:space="preserve"> </w:t>
      </w:r>
      <w:r>
        <w:t>with</w:t>
      </w:r>
      <w:r>
        <w:rPr>
          <w:spacing w:val="-5"/>
        </w:rPr>
        <w:t xml:space="preserve"> </w:t>
      </w:r>
      <w:r>
        <w:t>less</w:t>
      </w:r>
      <w:r>
        <w:rPr>
          <w:spacing w:val="-6"/>
        </w:rPr>
        <w:t xml:space="preserve"> </w:t>
      </w:r>
      <w:r>
        <w:t>experience,</w:t>
      </w:r>
      <w:r>
        <w:rPr>
          <w:spacing w:val="-3"/>
        </w:rPr>
        <w:t xml:space="preserve"> </w:t>
      </w:r>
      <w:r>
        <w:t>by</w:t>
      </w:r>
      <w:r>
        <w:rPr>
          <w:spacing w:val="-3"/>
        </w:rPr>
        <w:t xml:space="preserve"> </w:t>
      </w:r>
      <w:r>
        <w:t>not</w:t>
      </w:r>
      <w:r>
        <w:rPr>
          <w:spacing w:val="-5"/>
        </w:rPr>
        <w:t xml:space="preserve"> </w:t>
      </w:r>
      <w:r>
        <w:t>utilising</w:t>
      </w:r>
      <w:r>
        <w:rPr>
          <w:spacing w:val="-4"/>
        </w:rPr>
        <w:t xml:space="preserve"> </w:t>
      </w:r>
      <w:r>
        <w:t>workers’ talents to their full extent, and by crediting the accomplishments of minority workers to other workers (Colella and King 2018).</w:t>
      </w:r>
    </w:p>
    <w:p w14:paraId="283EC406" w14:textId="77777777" w:rsidR="009E1845" w:rsidRDefault="00CE408B">
      <w:pPr>
        <w:pStyle w:val="ListParagraph"/>
        <w:numPr>
          <w:ilvl w:val="3"/>
          <w:numId w:val="85"/>
        </w:numPr>
        <w:tabs>
          <w:tab w:val="left" w:pos="1910"/>
        </w:tabs>
        <w:spacing w:before="2"/>
        <w:ind w:left="1910" w:hanging="719"/>
        <w:jc w:val="both"/>
        <w:rPr>
          <w:sz w:val="24"/>
        </w:rPr>
      </w:pPr>
      <w:r>
        <w:rPr>
          <w:b/>
          <w:sz w:val="24"/>
        </w:rPr>
        <w:t>Training</w:t>
      </w:r>
      <w:r>
        <w:rPr>
          <w:b/>
          <w:spacing w:val="1"/>
          <w:sz w:val="24"/>
        </w:rPr>
        <w:t xml:space="preserve"> </w:t>
      </w:r>
      <w:r>
        <w:rPr>
          <w:b/>
          <w:spacing w:val="-2"/>
          <w:sz w:val="24"/>
        </w:rPr>
        <w:t>policies</w:t>
      </w:r>
    </w:p>
    <w:p w14:paraId="0AF2D873" w14:textId="77777777" w:rsidR="009E1845" w:rsidRDefault="00CE408B">
      <w:pPr>
        <w:pStyle w:val="BodyText"/>
        <w:spacing w:before="240" w:line="360" w:lineRule="auto"/>
        <w:ind w:left="740" w:right="1014" w:firstLine="719"/>
        <w:jc w:val="both"/>
      </w:pPr>
      <w:commentRangeStart w:id="180"/>
      <w:r>
        <w:t>The</w:t>
      </w:r>
      <w:r>
        <w:rPr>
          <w:spacing w:val="-9"/>
        </w:rPr>
        <w:t xml:space="preserve"> </w:t>
      </w:r>
      <w:r>
        <w:t>next</w:t>
      </w:r>
      <w:r>
        <w:rPr>
          <w:spacing w:val="-8"/>
        </w:rPr>
        <w:t xml:space="preserve"> </w:t>
      </w:r>
      <w:r>
        <w:t>policy</w:t>
      </w:r>
      <w:r>
        <w:rPr>
          <w:spacing w:val="-8"/>
        </w:rPr>
        <w:t xml:space="preserve"> </w:t>
      </w:r>
      <w:r>
        <w:t>to</w:t>
      </w:r>
      <w:r>
        <w:rPr>
          <w:spacing w:val="-8"/>
        </w:rPr>
        <w:t xml:space="preserve"> </w:t>
      </w:r>
      <w:r>
        <w:t>be</w:t>
      </w:r>
      <w:r>
        <w:rPr>
          <w:spacing w:val="-9"/>
        </w:rPr>
        <w:t xml:space="preserve"> </w:t>
      </w:r>
      <w:r>
        <w:t>considered</w:t>
      </w:r>
      <w:r>
        <w:rPr>
          <w:spacing w:val="-8"/>
        </w:rPr>
        <w:t xml:space="preserve"> </w:t>
      </w:r>
      <w:r>
        <w:t>is</w:t>
      </w:r>
      <w:r>
        <w:rPr>
          <w:spacing w:val="-8"/>
        </w:rPr>
        <w:t xml:space="preserve"> </w:t>
      </w:r>
      <w:r>
        <w:t>the</w:t>
      </w:r>
      <w:r>
        <w:rPr>
          <w:spacing w:val="-9"/>
        </w:rPr>
        <w:t xml:space="preserve"> </w:t>
      </w:r>
      <w:r>
        <w:t>training</w:t>
      </w:r>
      <w:r>
        <w:rPr>
          <w:spacing w:val="-8"/>
        </w:rPr>
        <w:t xml:space="preserve"> </w:t>
      </w:r>
      <w:r>
        <w:t>policy.</w:t>
      </w:r>
      <w:r>
        <w:rPr>
          <w:spacing w:val="-8"/>
        </w:rPr>
        <w:t xml:space="preserve"> </w:t>
      </w:r>
      <w:r>
        <w:t>Training</w:t>
      </w:r>
      <w:r>
        <w:rPr>
          <w:spacing w:val="-6"/>
        </w:rPr>
        <w:t xml:space="preserve"> </w:t>
      </w:r>
      <w:r>
        <w:t>ensures</w:t>
      </w:r>
      <w:r>
        <w:rPr>
          <w:spacing w:val="-8"/>
        </w:rPr>
        <w:t xml:space="preserve"> </w:t>
      </w:r>
      <w:r>
        <w:t>that</w:t>
      </w:r>
      <w:r>
        <w:rPr>
          <w:spacing w:val="-6"/>
        </w:rPr>
        <w:t xml:space="preserve"> </w:t>
      </w:r>
      <w:r>
        <w:t>all</w:t>
      </w:r>
      <w:r>
        <w:rPr>
          <w:spacing w:val="-8"/>
        </w:rPr>
        <w:t xml:space="preserve"> </w:t>
      </w:r>
      <w:r>
        <w:t>employees are</w:t>
      </w:r>
      <w:r>
        <w:rPr>
          <w:spacing w:val="-1"/>
        </w:rPr>
        <w:t xml:space="preserve"> </w:t>
      </w:r>
      <w:r>
        <w:t>adequately equipped with the knowledge and skills required to fulfil their job description and workload.</w:t>
      </w:r>
      <w:commentRangeEnd w:id="180"/>
      <w:r w:rsidR="004C02F0">
        <w:rPr>
          <w:rStyle w:val="CommentReference"/>
        </w:rPr>
        <w:commentReference w:id="180"/>
      </w:r>
      <w:r>
        <w:t xml:space="preserve"> Training policies dictate how training occurs; whether</w:t>
      </w:r>
      <w:r>
        <w:rPr>
          <w:spacing w:val="-1"/>
        </w:rPr>
        <w:t xml:space="preserve"> </w:t>
      </w:r>
      <w:r>
        <w:t>continued training is necessary; and what employees should be capable of because of training. Opportunities for professional development</w:t>
      </w:r>
      <w:r>
        <w:rPr>
          <w:spacing w:val="-1"/>
        </w:rPr>
        <w:t xml:space="preserve"> </w:t>
      </w:r>
      <w:r>
        <w:t>that</w:t>
      </w:r>
      <w:r>
        <w:rPr>
          <w:spacing w:val="-1"/>
        </w:rPr>
        <w:t xml:space="preserve"> </w:t>
      </w:r>
      <w:r>
        <w:t>are</w:t>
      </w:r>
      <w:r>
        <w:rPr>
          <w:spacing w:val="-3"/>
        </w:rPr>
        <w:t xml:space="preserve"> </w:t>
      </w:r>
      <w:r>
        <w:t>not</w:t>
      </w:r>
      <w:r>
        <w:rPr>
          <w:spacing w:val="-1"/>
        </w:rPr>
        <w:t xml:space="preserve"> </w:t>
      </w:r>
      <w:r>
        <w:t>essential</w:t>
      </w:r>
      <w:r>
        <w:rPr>
          <w:spacing w:val="-1"/>
        </w:rPr>
        <w:t xml:space="preserve"> </w:t>
      </w:r>
      <w:r>
        <w:t>to</w:t>
      </w:r>
      <w:r>
        <w:rPr>
          <w:spacing w:val="-1"/>
        </w:rPr>
        <w:t xml:space="preserve"> </w:t>
      </w:r>
      <w:r>
        <w:t>role</w:t>
      </w:r>
      <w:r>
        <w:rPr>
          <w:spacing w:val="-3"/>
        </w:rPr>
        <w:t xml:space="preserve"> </w:t>
      </w:r>
      <w:r>
        <w:t>fulfilment</w:t>
      </w:r>
      <w:r>
        <w:rPr>
          <w:spacing w:val="-1"/>
        </w:rPr>
        <w:t xml:space="preserve"> </w:t>
      </w:r>
      <w:r>
        <w:t>may</w:t>
      </w:r>
      <w:r>
        <w:rPr>
          <w:spacing w:val="-1"/>
        </w:rPr>
        <w:t xml:space="preserve"> </w:t>
      </w:r>
      <w:r>
        <w:t>also</w:t>
      </w:r>
      <w:r>
        <w:rPr>
          <w:spacing w:val="-1"/>
        </w:rPr>
        <w:t xml:space="preserve"> </w:t>
      </w:r>
      <w:r>
        <w:t>be</w:t>
      </w:r>
      <w:r>
        <w:rPr>
          <w:spacing w:val="-2"/>
        </w:rPr>
        <w:t xml:space="preserve"> </w:t>
      </w:r>
      <w:r>
        <w:t>addressed</w:t>
      </w:r>
      <w:r>
        <w:rPr>
          <w:spacing w:val="-2"/>
        </w:rPr>
        <w:t xml:space="preserve"> </w:t>
      </w:r>
      <w:r>
        <w:t>through</w:t>
      </w:r>
      <w:r>
        <w:rPr>
          <w:spacing w:val="-2"/>
        </w:rPr>
        <w:t xml:space="preserve"> </w:t>
      </w:r>
      <w:r>
        <w:t>this</w:t>
      </w:r>
      <w:r>
        <w:rPr>
          <w:spacing w:val="-1"/>
        </w:rPr>
        <w:t xml:space="preserve"> </w:t>
      </w:r>
      <w:r>
        <w:t>category. According</w:t>
      </w:r>
      <w:r>
        <w:rPr>
          <w:spacing w:val="-11"/>
        </w:rPr>
        <w:t xml:space="preserve"> </w:t>
      </w:r>
      <w:r>
        <w:t>to</w:t>
      </w:r>
      <w:r>
        <w:rPr>
          <w:spacing w:val="-10"/>
        </w:rPr>
        <w:t xml:space="preserve"> </w:t>
      </w:r>
      <w:r>
        <w:t>Atugi</w:t>
      </w:r>
      <w:r>
        <w:rPr>
          <w:spacing w:val="-10"/>
        </w:rPr>
        <w:t xml:space="preserve"> </w:t>
      </w:r>
      <w:r>
        <w:t>(2018),</w:t>
      </w:r>
      <w:r>
        <w:rPr>
          <w:spacing w:val="-11"/>
        </w:rPr>
        <w:t xml:space="preserve"> </w:t>
      </w:r>
      <w:r>
        <w:t>quality</w:t>
      </w:r>
      <w:r>
        <w:rPr>
          <w:spacing w:val="-10"/>
        </w:rPr>
        <w:t xml:space="preserve"> </w:t>
      </w:r>
      <w:r>
        <w:t>and</w:t>
      </w:r>
      <w:r>
        <w:rPr>
          <w:spacing w:val="-11"/>
        </w:rPr>
        <w:t xml:space="preserve"> </w:t>
      </w:r>
      <w:r>
        <w:t>customer</w:t>
      </w:r>
      <w:r>
        <w:rPr>
          <w:spacing w:val="-9"/>
        </w:rPr>
        <w:t xml:space="preserve"> </w:t>
      </w:r>
      <w:r>
        <w:t>satisfaction</w:t>
      </w:r>
      <w:r>
        <w:rPr>
          <w:spacing w:val="-11"/>
        </w:rPr>
        <w:t xml:space="preserve"> </w:t>
      </w:r>
      <w:r>
        <w:t>are</w:t>
      </w:r>
      <w:r>
        <w:rPr>
          <w:spacing w:val="-12"/>
        </w:rPr>
        <w:t xml:space="preserve"> </w:t>
      </w:r>
      <w:r>
        <w:t>critical</w:t>
      </w:r>
      <w:r>
        <w:rPr>
          <w:spacing w:val="-8"/>
        </w:rPr>
        <w:t xml:space="preserve"> </w:t>
      </w:r>
      <w:r>
        <w:t>to</w:t>
      </w:r>
      <w:r>
        <w:rPr>
          <w:spacing w:val="-11"/>
        </w:rPr>
        <w:t xml:space="preserve"> </w:t>
      </w:r>
      <w:r>
        <w:t>the</w:t>
      </w:r>
      <w:r>
        <w:rPr>
          <w:spacing w:val="-11"/>
        </w:rPr>
        <w:t xml:space="preserve"> </w:t>
      </w:r>
      <w:r>
        <w:t>hospitality</w:t>
      </w:r>
      <w:r>
        <w:rPr>
          <w:spacing w:val="-11"/>
        </w:rPr>
        <w:t xml:space="preserve"> </w:t>
      </w:r>
      <w:r>
        <w:t>industry predominantly because of word-of-mouth communication. The author further states that quality involves</w:t>
      </w:r>
      <w:r>
        <w:rPr>
          <w:spacing w:val="57"/>
        </w:rPr>
        <w:t xml:space="preserve"> </w:t>
      </w:r>
      <w:r>
        <w:t>knowledge,</w:t>
      </w:r>
      <w:r>
        <w:rPr>
          <w:spacing w:val="58"/>
        </w:rPr>
        <w:t xml:space="preserve"> </w:t>
      </w:r>
      <w:r>
        <w:t>skills</w:t>
      </w:r>
      <w:r>
        <w:rPr>
          <w:spacing w:val="59"/>
        </w:rPr>
        <w:t xml:space="preserve"> </w:t>
      </w:r>
      <w:r>
        <w:t>and</w:t>
      </w:r>
      <w:r>
        <w:rPr>
          <w:spacing w:val="58"/>
        </w:rPr>
        <w:t xml:space="preserve"> </w:t>
      </w:r>
      <w:r>
        <w:t>thought,</w:t>
      </w:r>
      <w:r>
        <w:rPr>
          <w:spacing w:val="58"/>
        </w:rPr>
        <w:t xml:space="preserve"> </w:t>
      </w:r>
      <w:r>
        <w:t>which</w:t>
      </w:r>
      <w:r>
        <w:rPr>
          <w:spacing w:val="57"/>
        </w:rPr>
        <w:t xml:space="preserve"> </w:t>
      </w:r>
      <w:r>
        <w:t>lead</w:t>
      </w:r>
      <w:r>
        <w:rPr>
          <w:spacing w:val="58"/>
        </w:rPr>
        <w:t xml:space="preserve"> </w:t>
      </w:r>
      <w:r>
        <w:t>to</w:t>
      </w:r>
      <w:r>
        <w:rPr>
          <w:spacing w:val="59"/>
        </w:rPr>
        <w:t xml:space="preserve"> </w:t>
      </w:r>
      <w:r>
        <w:t>a</w:t>
      </w:r>
      <w:r>
        <w:rPr>
          <w:spacing w:val="57"/>
        </w:rPr>
        <w:t xml:space="preserve"> </w:t>
      </w:r>
      <w:r>
        <w:t>hotel’s</w:t>
      </w:r>
      <w:r>
        <w:rPr>
          <w:spacing w:val="58"/>
        </w:rPr>
        <w:t xml:space="preserve"> </w:t>
      </w:r>
      <w:r>
        <w:t>survival</w:t>
      </w:r>
      <w:r>
        <w:rPr>
          <w:spacing w:val="59"/>
        </w:rPr>
        <w:t xml:space="preserve"> </w:t>
      </w:r>
      <w:r>
        <w:t>and</w:t>
      </w:r>
      <w:r>
        <w:rPr>
          <w:spacing w:val="59"/>
        </w:rPr>
        <w:t xml:space="preserve"> </w:t>
      </w:r>
      <w:r>
        <w:rPr>
          <w:spacing w:val="-2"/>
        </w:rPr>
        <w:t>development.</w:t>
      </w:r>
    </w:p>
    <w:p w14:paraId="21666515" w14:textId="77777777" w:rsidR="009E1845" w:rsidRDefault="009E1845">
      <w:pPr>
        <w:spacing w:line="360" w:lineRule="auto"/>
        <w:jc w:val="both"/>
        <w:sectPr w:rsidR="009E1845">
          <w:pgSz w:w="12240" w:h="15840"/>
          <w:pgMar w:top="1360" w:right="420" w:bottom="1260" w:left="700" w:header="0" w:footer="1062" w:gutter="0"/>
          <w:cols w:space="720"/>
        </w:sectPr>
      </w:pPr>
    </w:p>
    <w:p w14:paraId="70409E08" w14:textId="77777777" w:rsidR="009E1845" w:rsidRDefault="00CE408B">
      <w:pPr>
        <w:pStyle w:val="BodyText"/>
        <w:spacing w:before="79" w:line="360" w:lineRule="auto"/>
        <w:ind w:left="740" w:right="1016"/>
        <w:jc w:val="both"/>
      </w:pPr>
      <w:r>
        <w:lastRenderedPageBreak/>
        <w:t>Therefore, staff training improves employees’ professional knowledge, proficiency, and appropriate ideas. This motivates and encourages workers by providing them with vital information for the work, assisting them in recognising the importance of their jobs. Lee, Back and</w:t>
      </w:r>
      <w:r>
        <w:rPr>
          <w:spacing w:val="-1"/>
        </w:rPr>
        <w:t xml:space="preserve"> </w:t>
      </w:r>
      <w:r>
        <w:t>Chan (2015) commented that</w:t>
      </w:r>
      <w:r>
        <w:rPr>
          <w:spacing w:val="-1"/>
        </w:rPr>
        <w:t xml:space="preserve"> </w:t>
      </w:r>
      <w:r>
        <w:t>employers</w:t>
      </w:r>
      <w:r>
        <w:rPr>
          <w:spacing w:val="-2"/>
        </w:rPr>
        <w:t xml:space="preserve"> </w:t>
      </w:r>
      <w:r>
        <w:t>have the</w:t>
      </w:r>
      <w:r>
        <w:rPr>
          <w:spacing w:val="-2"/>
        </w:rPr>
        <w:t xml:space="preserve"> </w:t>
      </w:r>
      <w:r>
        <w:t>responsibility</w:t>
      </w:r>
      <w:r>
        <w:rPr>
          <w:spacing w:val="-1"/>
        </w:rPr>
        <w:t xml:space="preserve"> </w:t>
      </w:r>
      <w:r>
        <w:t>to</w:t>
      </w:r>
      <w:r>
        <w:rPr>
          <w:spacing w:val="-1"/>
        </w:rPr>
        <w:t xml:space="preserve"> </w:t>
      </w:r>
      <w:r>
        <w:t>provide adequate working conditions to improve workers’ professional development. Furthermore, according to Huang and Su</w:t>
      </w:r>
      <w:r>
        <w:rPr>
          <w:spacing w:val="-12"/>
        </w:rPr>
        <w:t xml:space="preserve"> </w:t>
      </w:r>
      <w:r>
        <w:t>(2016),</w:t>
      </w:r>
      <w:r>
        <w:rPr>
          <w:spacing w:val="-10"/>
        </w:rPr>
        <w:t xml:space="preserve"> </w:t>
      </w:r>
      <w:r>
        <w:t>conducting</w:t>
      </w:r>
      <w:r>
        <w:rPr>
          <w:spacing w:val="-9"/>
        </w:rPr>
        <w:t xml:space="preserve"> </w:t>
      </w:r>
      <w:r>
        <w:t>on-the-job</w:t>
      </w:r>
      <w:r>
        <w:rPr>
          <w:spacing w:val="-9"/>
        </w:rPr>
        <w:t xml:space="preserve"> </w:t>
      </w:r>
      <w:r>
        <w:t>training</w:t>
      </w:r>
      <w:r>
        <w:rPr>
          <w:spacing w:val="-9"/>
        </w:rPr>
        <w:t xml:space="preserve"> </w:t>
      </w:r>
      <w:r>
        <w:t>leads</w:t>
      </w:r>
      <w:r>
        <w:rPr>
          <w:spacing w:val="-9"/>
        </w:rPr>
        <w:t xml:space="preserve"> </w:t>
      </w:r>
      <w:r>
        <w:t>to</w:t>
      </w:r>
      <w:r>
        <w:rPr>
          <w:spacing w:val="-9"/>
        </w:rPr>
        <w:t xml:space="preserve"> </w:t>
      </w:r>
      <w:r>
        <w:t>job</w:t>
      </w:r>
      <w:r>
        <w:rPr>
          <w:spacing w:val="-8"/>
        </w:rPr>
        <w:t xml:space="preserve"> </w:t>
      </w:r>
      <w:r>
        <w:t>satisfaction</w:t>
      </w:r>
      <w:r>
        <w:rPr>
          <w:spacing w:val="-10"/>
        </w:rPr>
        <w:t xml:space="preserve"> </w:t>
      </w:r>
      <w:r>
        <w:t>and</w:t>
      </w:r>
      <w:r>
        <w:rPr>
          <w:spacing w:val="-9"/>
        </w:rPr>
        <w:t xml:space="preserve"> </w:t>
      </w:r>
      <w:r>
        <w:t>reduces</w:t>
      </w:r>
      <w:r>
        <w:rPr>
          <w:spacing w:val="-9"/>
        </w:rPr>
        <w:t xml:space="preserve"> </w:t>
      </w:r>
      <w:r>
        <w:t>employee</w:t>
      </w:r>
      <w:r>
        <w:rPr>
          <w:spacing w:val="-10"/>
        </w:rPr>
        <w:t xml:space="preserve"> </w:t>
      </w:r>
      <w:r>
        <w:rPr>
          <w:spacing w:val="-2"/>
        </w:rPr>
        <w:t>turnover.</w:t>
      </w:r>
    </w:p>
    <w:p w14:paraId="79FB9D14" w14:textId="716A0C2A" w:rsidR="009E1845" w:rsidRDefault="00CE408B">
      <w:pPr>
        <w:pStyle w:val="BodyText"/>
        <w:spacing w:before="240" w:line="360" w:lineRule="auto"/>
        <w:ind w:left="740" w:right="1013" w:firstLine="719"/>
        <w:jc w:val="both"/>
      </w:pPr>
      <w:r>
        <w:t xml:space="preserve">Studying 859 hotel employees in the United States, Lu </w:t>
      </w:r>
      <w:r>
        <w:rPr>
          <w:i/>
        </w:rPr>
        <w:t xml:space="preserve">et al. </w:t>
      </w:r>
      <w:r>
        <w:t>(2016) found that younger employees’</w:t>
      </w:r>
      <w:r>
        <w:rPr>
          <w:spacing w:val="-9"/>
        </w:rPr>
        <w:t xml:space="preserve"> </w:t>
      </w:r>
      <w:r>
        <w:t>intention</w:t>
      </w:r>
      <w:r>
        <w:rPr>
          <w:spacing w:val="-8"/>
        </w:rPr>
        <w:t xml:space="preserve"> </w:t>
      </w:r>
      <w:r>
        <w:t>to</w:t>
      </w:r>
      <w:r>
        <w:rPr>
          <w:spacing w:val="-8"/>
        </w:rPr>
        <w:t xml:space="preserve"> </w:t>
      </w:r>
      <w:r>
        <w:t>leave</w:t>
      </w:r>
      <w:r>
        <w:rPr>
          <w:spacing w:val="-9"/>
        </w:rPr>
        <w:t xml:space="preserve"> </w:t>
      </w:r>
      <w:r>
        <w:t>the</w:t>
      </w:r>
      <w:r>
        <w:rPr>
          <w:spacing w:val="-9"/>
        </w:rPr>
        <w:t xml:space="preserve"> </w:t>
      </w:r>
      <w:r>
        <w:t>organisation</w:t>
      </w:r>
      <w:r>
        <w:rPr>
          <w:spacing w:val="-8"/>
        </w:rPr>
        <w:t xml:space="preserve"> </w:t>
      </w:r>
      <w:r>
        <w:t>was</w:t>
      </w:r>
      <w:r>
        <w:rPr>
          <w:spacing w:val="-8"/>
        </w:rPr>
        <w:t xml:space="preserve"> </w:t>
      </w:r>
      <w:r>
        <w:t>more</w:t>
      </w:r>
      <w:r>
        <w:rPr>
          <w:spacing w:val="-9"/>
        </w:rPr>
        <w:t xml:space="preserve"> </w:t>
      </w:r>
      <w:r>
        <w:t>likely</w:t>
      </w:r>
      <w:r>
        <w:rPr>
          <w:spacing w:val="-7"/>
        </w:rPr>
        <w:t xml:space="preserve"> </w:t>
      </w:r>
      <w:r>
        <w:t>than</w:t>
      </w:r>
      <w:r>
        <w:rPr>
          <w:spacing w:val="-9"/>
        </w:rPr>
        <w:t xml:space="preserve"> </w:t>
      </w:r>
      <w:r>
        <w:t>with</w:t>
      </w:r>
      <w:r>
        <w:rPr>
          <w:spacing w:val="-8"/>
        </w:rPr>
        <w:t xml:space="preserve"> </w:t>
      </w:r>
      <w:r>
        <w:t>older</w:t>
      </w:r>
      <w:r>
        <w:rPr>
          <w:spacing w:val="-9"/>
        </w:rPr>
        <w:t xml:space="preserve"> </w:t>
      </w:r>
      <w:r>
        <w:t>workers.</w:t>
      </w:r>
      <w:r>
        <w:rPr>
          <w:spacing w:val="-8"/>
        </w:rPr>
        <w:t xml:space="preserve"> </w:t>
      </w:r>
      <w:r>
        <w:t>However, the</w:t>
      </w:r>
      <w:r>
        <w:rPr>
          <w:spacing w:val="-8"/>
        </w:rPr>
        <w:t xml:space="preserve"> </w:t>
      </w:r>
      <w:r>
        <w:t>hotel</w:t>
      </w:r>
      <w:r>
        <w:rPr>
          <w:spacing w:val="-7"/>
        </w:rPr>
        <w:t xml:space="preserve"> </w:t>
      </w:r>
      <w:r>
        <w:t>industry</w:t>
      </w:r>
      <w:r>
        <w:rPr>
          <w:spacing w:val="-8"/>
        </w:rPr>
        <w:t xml:space="preserve"> </w:t>
      </w:r>
      <w:r>
        <w:t>in</w:t>
      </w:r>
      <w:r>
        <w:rPr>
          <w:spacing w:val="-7"/>
        </w:rPr>
        <w:t xml:space="preserve"> </w:t>
      </w:r>
      <w:r>
        <w:t>South</w:t>
      </w:r>
      <w:r>
        <w:rPr>
          <w:spacing w:val="-7"/>
        </w:rPr>
        <w:t xml:space="preserve"> </w:t>
      </w:r>
      <w:r>
        <w:t>Africa</w:t>
      </w:r>
      <w:r>
        <w:rPr>
          <w:spacing w:val="-6"/>
        </w:rPr>
        <w:t xml:space="preserve"> </w:t>
      </w:r>
      <w:r>
        <w:t>and</w:t>
      </w:r>
      <w:r>
        <w:rPr>
          <w:spacing w:val="-7"/>
        </w:rPr>
        <w:t xml:space="preserve"> </w:t>
      </w:r>
      <w:r>
        <w:t>worldwide</w:t>
      </w:r>
      <w:r>
        <w:rPr>
          <w:spacing w:val="-8"/>
        </w:rPr>
        <w:t xml:space="preserve"> </w:t>
      </w:r>
      <w:r>
        <w:t>is</w:t>
      </w:r>
      <w:r>
        <w:rPr>
          <w:spacing w:val="-7"/>
        </w:rPr>
        <w:t xml:space="preserve"> </w:t>
      </w:r>
      <w:r>
        <w:t>full</w:t>
      </w:r>
      <w:r>
        <w:rPr>
          <w:spacing w:val="-7"/>
        </w:rPr>
        <w:t xml:space="preserve"> </w:t>
      </w:r>
      <w:r>
        <w:t>of</w:t>
      </w:r>
      <w:r>
        <w:rPr>
          <w:spacing w:val="-8"/>
        </w:rPr>
        <w:t xml:space="preserve"> </w:t>
      </w:r>
      <w:r>
        <w:t>young</w:t>
      </w:r>
      <w:r>
        <w:rPr>
          <w:spacing w:val="-7"/>
        </w:rPr>
        <w:t xml:space="preserve"> </w:t>
      </w:r>
      <w:r>
        <w:t>employees</w:t>
      </w:r>
      <w:r>
        <w:rPr>
          <w:spacing w:val="-7"/>
        </w:rPr>
        <w:t xml:space="preserve"> </w:t>
      </w:r>
      <w:r>
        <w:t>and</w:t>
      </w:r>
      <w:r>
        <w:rPr>
          <w:spacing w:val="-7"/>
        </w:rPr>
        <w:t xml:space="preserve"> </w:t>
      </w:r>
      <w:r>
        <w:t>women</w:t>
      </w:r>
      <w:r>
        <w:rPr>
          <w:spacing w:val="-7"/>
        </w:rPr>
        <w:t xml:space="preserve"> </w:t>
      </w:r>
      <w:r>
        <w:t>who</w:t>
      </w:r>
      <w:r>
        <w:rPr>
          <w:spacing w:val="-8"/>
        </w:rPr>
        <w:t xml:space="preserve"> </w:t>
      </w:r>
      <w:r>
        <w:t>face difficult</w:t>
      </w:r>
      <w:r>
        <w:rPr>
          <w:spacing w:val="-4"/>
        </w:rPr>
        <w:t xml:space="preserve"> </w:t>
      </w:r>
      <w:r>
        <w:t>working</w:t>
      </w:r>
      <w:r>
        <w:rPr>
          <w:spacing w:val="-4"/>
        </w:rPr>
        <w:t xml:space="preserve"> </w:t>
      </w:r>
      <w:r>
        <w:t>conditions.</w:t>
      </w:r>
      <w:r>
        <w:rPr>
          <w:spacing w:val="-3"/>
        </w:rPr>
        <w:t xml:space="preserve"> </w:t>
      </w:r>
      <w:r>
        <w:t>Accordingly,</w:t>
      </w:r>
      <w:r>
        <w:rPr>
          <w:spacing w:val="-4"/>
        </w:rPr>
        <w:t xml:space="preserve"> </w:t>
      </w:r>
      <w:r>
        <w:t>supervisors</w:t>
      </w:r>
      <w:r>
        <w:rPr>
          <w:spacing w:val="-3"/>
        </w:rPr>
        <w:t xml:space="preserve"> </w:t>
      </w:r>
      <w:r>
        <w:t>have</w:t>
      </w:r>
      <w:r>
        <w:rPr>
          <w:spacing w:val="-5"/>
        </w:rPr>
        <w:t xml:space="preserve"> </w:t>
      </w:r>
      <w:r>
        <w:t>an</w:t>
      </w:r>
      <w:r>
        <w:rPr>
          <w:spacing w:val="-4"/>
        </w:rPr>
        <w:t xml:space="preserve"> </w:t>
      </w:r>
      <w:r>
        <w:t>opportunity</w:t>
      </w:r>
      <w:r>
        <w:rPr>
          <w:spacing w:val="-4"/>
        </w:rPr>
        <w:t xml:space="preserve"> </w:t>
      </w:r>
      <w:r>
        <w:t>to</w:t>
      </w:r>
      <w:r>
        <w:rPr>
          <w:spacing w:val="-4"/>
        </w:rPr>
        <w:t xml:space="preserve"> </w:t>
      </w:r>
      <w:r>
        <w:t>provide</w:t>
      </w:r>
      <w:r>
        <w:rPr>
          <w:spacing w:val="-5"/>
        </w:rPr>
        <w:t xml:space="preserve"> </w:t>
      </w:r>
      <w:r>
        <w:t xml:space="preserve">continuous training to assist younger employees and encourage retention (Lu </w:t>
      </w:r>
      <w:r>
        <w:rPr>
          <w:i/>
        </w:rPr>
        <w:t xml:space="preserve">et al. </w:t>
      </w:r>
      <w:r>
        <w:t xml:space="preserve">2016). Employers should offer employees opportunities to develop key internal relationships, and supervisors should also provide coaching in career opportunities and job performance (Kang, </w:t>
      </w:r>
      <w:r w:rsidR="009546FA">
        <w:t>Gatling,</w:t>
      </w:r>
      <w:r>
        <w:t xml:space="preserve"> and Kim 2015). Employees are more actively engaged in the organisation when they are encouraged to improve themselves,</w:t>
      </w:r>
      <w:r>
        <w:rPr>
          <w:spacing w:val="-11"/>
        </w:rPr>
        <w:t xml:space="preserve"> </w:t>
      </w:r>
      <w:r>
        <w:t>according</w:t>
      </w:r>
      <w:r>
        <w:rPr>
          <w:spacing w:val="-11"/>
        </w:rPr>
        <w:t xml:space="preserve"> </w:t>
      </w:r>
      <w:r>
        <w:t>to</w:t>
      </w:r>
      <w:r>
        <w:rPr>
          <w:spacing w:val="-7"/>
        </w:rPr>
        <w:t xml:space="preserve"> </w:t>
      </w:r>
      <w:r>
        <w:t>(Lee</w:t>
      </w:r>
      <w:r>
        <w:rPr>
          <w:spacing w:val="-9"/>
        </w:rPr>
        <w:t xml:space="preserve"> </w:t>
      </w:r>
      <w:r>
        <w:t>2016).</w:t>
      </w:r>
      <w:r>
        <w:rPr>
          <w:spacing w:val="-11"/>
        </w:rPr>
        <w:t xml:space="preserve"> </w:t>
      </w:r>
      <w:r>
        <w:t>Promoting</w:t>
      </w:r>
      <w:r>
        <w:rPr>
          <w:spacing w:val="-11"/>
        </w:rPr>
        <w:t xml:space="preserve"> </w:t>
      </w:r>
      <w:r>
        <w:t>key</w:t>
      </w:r>
      <w:r>
        <w:rPr>
          <w:spacing w:val="-11"/>
        </w:rPr>
        <w:t xml:space="preserve"> </w:t>
      </w:r>
      <w:r>
        <w:t>internal</w:t>
      </w:r>
      <w:r>
        <w:rPr>
          <w:spacing w:val="-8"/>
        </w:rPr>
        <w:t xml:space="preserve"> </w:t>
      </w:r>
      <w:r>
        <w:t>relationships</w:t>
      </w:r>
      <w:r>
        <w:rPr>
          <w:spacing w:val="-10"/>
        </w:rPr>
        <w:t xml:space="preserve"> </w:t>
      </w:r>
      <w:r>
        <w:t>amongst</w:t>
      </w:r>
      <w:r>
        <w:rPr>
          <w:spacing w:val="-10"/>
        </w:rPr>
        <w:t xml:space="preserve"> </w:t>
      </w:r>
      <w:r>
        <w:t>different</w:t>
      </w:r>
      <w:r>
        <w:rPr>
          <w:spacing w:val="-8"/>
        </w:rPr>
        <w:t xml:space="preserve"> </w:t>
      </w:r>
      <w:r>
        <w:t>races encourages a conducive working environment that does not foster discrimination.</w:t>
      </w:r>
    </w:p>
    <w:p w14:paraId="44C5F1FD" w14:textId="77777777" w:rsidR="009E1845" w:rsidRDefault="00CE408B">
      <w:pPr>
        <w:pStyle w:val="ListParagraph"/>
        <w:numPr>
          <w:ilvl w:val="3"/>
          <w:numId w:val="85"/>
        </w:numPr>
        <w:tabs>
          <w:tab w:val="left" w:pos="1910"/>
        </w:tabs>
        <w:spacing w:before="1"/>
        <w:ind w:left="1910" w:hanging="719"/>
        <w:jc w:val="both"/>
        <w:rPr>
          <w:sz w:val="24"/>
        </w:rPr>
      </w:pPr>
      <w:r>
        <w:rPr>
          <w:b/>
          <w:sz w:val="24"/>
        </w:rPr>
        <w:t>Job</w:t>
      </w:r>
      <w:r>
        <w:rPr>
          <w:b/>
          <w:spacing w:val="-2"/>
          <w:sz w:val="24"/>
        </w:rPr>
        <w:t xml:space="preserve"> design</w:t>
      </w:r>
    </w:p>
    <w:p w14:paraId="78E15C23" w14:textId="77777777" w:rsidR="009E1845" w:rsidRDefault="00CE408B">
      <w:pPr>
        <w:pStyle w:val="BodyText"/>
        <w:spacing w:before="241" w:line="360" w:lineRule="auto"/>
        <w:ind w:left="740" w:right="1017" w:firstLine="719"/>
        <w:jc w:val="both"/>
      </w:pPr>
      <w:r>
        <w:t>Job design involves the designation of key tasks and responsibilities to people in specific job</w:t>
      </w:r>
      <w:r>
        <w:rPr>
          <w:spacing w:val="-4"/>
        </w:rPr>
        <w:t xml:space="preserve"> </w:t>
      </w:r>
      <w:r>
        <w:t>roles.</w:t>
      </w:r>
      <w:r>
        <w:rPr>
          <w:spacing w:val="-4"/>
        </w:rPr>
        <w:t xml:space="preserve"> </w:t>
      </w:r>
      <w:r>
        <w:t>Job</w:t>
      </w:r>
      <w:r>
        <w:rPr>
          <w:spacing w:val="-4"/>
        </w:rPr>
        <w:t xml:space="preserve"> </w:t>
      </w:r>
      <w:r>
        <w:t>design</w:t>
      </w:r>
      <w:r>
        <w:rPr>
          <w:spacing w:val="-4"/>
        </w:rPr>
        <w:t xml:space="preserve"> </w:t>
      </w:r>
      <w:r>
        <w:t>also</w:t>
      </w:r>
      <w:r>
        <w:rPr>
          <w:spacing w:val="-6"/>
        </w:rPr>
        <w:t xml:space="preserve"> </w:t>
      </w:r>
      <w:r>
        <w:t>involves</w:t>
      </w:r>
      <w:r>
        <w:rPr>
          <w:spacing w:val="-4"/>
        </w:rPr>
        <w:t xml:space="preserve"> </w:t>
      </w:r>
      <w:r>
        <w:t>designating</w:t>
      </w:r>
      <w:r>
        <w:rPr>
          <w:spacing w:val="-4"/>
        </w:rPr>
        <w:t xml:space="preserve"> </w:t>
      </w:r>
      <w:r>
        <w:t>workflow</w:t>
      </w:r>
      <w:r>
        <w:rPr>
          <w:spacing w:val="-4"/>
        </w:rPr>
        <w:t xml:space="preserve"> </w:t>
      </w:r>
      <w:r>
        <w:t>whenever</w:t>
      </w:r>
      <w:r>
        <w:rPr>
          <w:spacing w:val="-4"/>
        </w:rPr>
        <w:t xml:space="preserve"> </w:t>
      </w:r>
      <w:r>
        <w:t>possible</w:t>
      </w:r>
      <w:r>
        <w:rPr>
          <w:spacing w:val="-5"/>
        </w:rPr>
        <w:t xml:space="preserve"> </w:t>
      </w:r>
      <w:r>
        <w:t>so</w:t>
      </w:r>
      <w:r>
        <w:rPr>
          <w:spacing w:val="-4"/>
        </w:rPr>
        <w:t xml:space="preserve"> </w:t>
      </w:r>
      <w:r>
        <w:t>that</w:t>
      </w:r>
      <w:r>
        <w:rPr>
          <w:spacing w:val="-4"/>
        </w:rPr>
        <w:t xml:space="preserve"> </w:t>
      </w:r>
      <w:r>
        <w:t>processes</w:t>
      </w:r>
      <w:r>
        <w:rPr>
          <w:spacing w:val="-4"/>
        </w:rPr>
        <w:t xml:space="preserve"> </w:t>
      </w:r>
      <w:r>
        <w:t>and tasks</w:t>
      </w:r>
      <w:r>
        <w:rPr>
          <w:spacing w:val="-6"/>
        </w:rPr>
        <w:t xml:space="preserve"> </w:t>
      </w:r>
      <w:r>
        <w:t>are</w:t>
      </w:r>
      <w:r>
        <w:rPr>
          <w:spacing w:val="-8"/>
        </w:rPr>
        <w:t xml:space="preserve"> </w:t>
      </w:r>
      <w:r>
        <w:t>performed</w:t>
      </w:r>
      <w:r>
        <w:rPr>
          <w:spacing w:val="-5"/>
        </w:rPr>
        <w:t xml:space="preserve"> </w:t>
      </w:r>
      <w:r>
        <w:t>utilising</w:t>
      </w:r>
      <w:r>
        <w:rPr>
          <w:spacing w:val="-4"/>
        </w:rPr>
        <w:t xml:space="preserve"> </w:t>
      </w:r>
      <w:r>
        <w:t>the</w:t>
      </w:r>
      <w:r>
        <w:rPr>
          <w:spacing w:val="-6"/>
        </w:rPr>
        <w:t xml:space="preserve"> </w:t>
      </w:r>
      <w:r>
        <w:t>most</w:t>
      </w:r>
      <w:r>
        <w:rPr>
          <w:spacing w:val="-5"/>
        </w:rPr>
        <w:t xml:space="preserve"> </w:t>
      </w:r>
      <w:r>
        <w:t>efficient</w:t>
      </w:r>
      <w:r>
        <w:rPr>
          <w:spacing w:val="-5"/>
        </w:rPr>
        <w:t xml:space="preserve"> </w:t>
      </w:r>
      <w:r>
        <w:t>and</w:t>
      </w:r>
      <w:r>
        <w:rPr>
          <w:spacing w:val="-4"/>
        </w:rPr>
        <w:t xml:space="preserve"> </w:t>
      </w:r>
      <w:r>
        <w:t>effective</w:t>
      </w:r>
      <w:r>
        <w:rPr>
          <w:spacing w:val="-7"/>
        </w:rPr>
        <w:t xml:space="preserve"> </w:t>
      </w:r>
      <w:r>
        <w:t>methods</w:t>
      </w:r>
      <w:r>
        <w:rPr>
          <w:spacing w:val="-6"/>
        </w:rPr>
        <w:t xml:space="preserve"> </w:t>
      </w:r>
      <w:r>
        <w:t>each</w:t>
      </w:r>
      <w:r>
        <w:rPr>
          <w:spacing w:val="-6"/>
        </w:rPr>
        <w:t xml:space="preserve"> </w:t>
      </w:r>
      <w:r>
        <w:t>time.</w:t>
      </w:r>
      <w:r>
        <w:rPr>
          <w:spacing w:val="-6"/>
        </w:rPr>
        <w:t xml:space="preserve"> </w:t>
      </w:r>
      <w:r>
        <w:t>Furthermore,</w:t>
      </w:r>
      <w:r>
        <w:rPr>
          <w:spacing w:val="-6"/>
        </w:rPr>
        <w:t xml:space="preserve"> </w:t>
      </w:r>
      <w:r>
        <w:t>job design policies clarify how and when people in different roles cooperate towards common goals (Van den Broeck and Parker 2017). The consequences of job design include a) employee health and</w:t>
      </w:r>
      <w:r>
        <w:rPr>
          <w:spacing w:val="-1"/>
        </w:rPr>
        <w:t xml:space="preserve"> </w:t>
      </w:r>
      <w:r>
        <w:t>well-being; b) attitudes such as job satisfaction</w:t>
      </w:r>
      <w:r>
        <w:rPr>
          <w:spacing w:val="-1"/>
        </w:rPr>
        <w:t xml:space="preserve"> </w:t>
      </w:r>
      <w:r>
        <w:t>and commitment; c) employee</w:t>
      </w:r>
      <w:r>
        <w:rPr>
          <w:spacing w:val="-1"/>
        </w:rPr>
        <w:t xml:space="preserve"> </w:t>
      </w:r>
      <w:r>
        <w:t>understanding and</w:t>
      </w:r>
      <w:r>
        <w:rPr>
          <w:spacing w:val="-14"/>
        </w:rPr>
        <w:t xml:space="preserve"> </w:t>
      </w:r>
      <w:r>
        <w:t>learning;</w:t>
      </w:r>
      <w:r>
        <w:rPr>
          <w:spacing w:val="-14"/>
        </w:rPr>
        <w:t xml:space="preserve"> </w:t>
      </w:r>
      <w:r>
        <w:t>and</w:t>
      </w:r>
      <w:r>
        <w:rPr>
          <w:spacing w:val="-14"/>
        </w:rPr>
        <w:t xml:space="preserve"> </w:t>
      </w:r>
      <w:r>
        <w:t>d)</w:t>
      </w:r>
      <w:r>
        <w:rPr>
          <w:spacing w:val="-15"/>
        </w:rPr>
        <w:t xml:space="preserve"> </w:t>
      </w:r>
      <w:r>
        <w:t>behaviour</w:t>
      </w:r>
      <w:r>
        <w:rPr>
          <w:spacing w:val="-13"/>
        </w:rPr>
        <w:t xml:space="preserve"> </w:t>
      </w:r>
      <w:r>
        <w:t>such</w:t>
      </w:r>
      <w:r>
        <w:rPr>
          <w:spacing w:val="-14"/>
        </w:rPr>
        <w:t xml:space="preserve"> </w:t>
      </w:r>
      <w:r>
        <w:t>as</w:t>
      </w:r>
      <w:r>
        <w:rPr>
          <w:spacing w:val="-14"/>
        </w:rPr>
        <w:t xml:space="preserve"> </w:t>
      </w:r>
      <w:r>
        <w:t>productivity,</w:t>
      </w:r>
      <w:r>
        <w:rPr>
          <w:spacing w:val="-14"/>
        </w:rPr>
        <w:t xml:space="preserve"> </w:t>
      </w:r>
      <w:r>
        <w:t>absenteeism,</w:t>
      </w:r>
      <w:r>
        <w:rPr>
          <w:spacing w:val="-14"/>
        </w:rPr>
        <w:t xml:space="preserve"> </w:t>
      </w:r>
      <w:r>
        <w:t>proactivity,</w:t>
      </w:r>
      <w:r>
        <w:rPr>
          <w:spacing w:val="-14"/>
        </w:rPr>
        <w:t xml:space="preserve"> </w:t>
      </w:r>
      <w:r>
        <w:t>and</w:t>
      </w:r>
      <w:r>
        <w:rPr>
          <w:spacing w:val="-14"/>
        </w:rPr>
        <w:t xml:space="preserve"> </w:t>
      </w:r>
      <w:r>
        <w:t>innovation</w:t>
      </w:r>
      <w:r>
        <w:rPr>
          <w:spacing w:val="-14"/>
        </w:rPr>
        <w:t xml:space="preserve"> </w:t>
      </w:r>
      <w:r>
        <w:t>(Van den Broeck and Parker 2017).</w:t>
      </w:r>
    </w:p>
    <w:p w14:paraId="789893C3" w14:textId="77777777" w:rsidR="009E1845" w:rsidRDefault="00CE408B">
      <w:pPr>
        <w:pStyle w:val="BodyText"/>
        <w:spacing w:before="241" w:line="360" w:lineRule="auto"/>
        <w:ind w:left="740" w:right="1013" w:firstLine="719"/>
        <w:jc w:val="both"/>
      </w:pPr>
      <w:r>
        <w:t>Job design is another way in which organisations produce inequality. Job classification assigns weighting to skill sets so that jobs commonly thought of as women’s jobs pay less, and those</w:t>
      </w:r>
      <w:r>
        <w:rPr>
          <w:spacing w:val="-12"/>
        </w:rPr>
        <w:t xml:space="preserve"> </w:t>
      </w:r>
      <w:r>
        <w:t>thought</w:t>
      </w:r>
      <w:r>
        <w:rPr>
          <w:spacing w:val="-11"/>
        </w:rPr>
        <w:t xml:space="preserve"> </w:t>
      </w:r>
      <w:r>
        <w:t>of</w:t>
      </w:r>
      <w:r>
        <w:rPr>
          <w:spacing w:val="-10"/>
        </w:rPr>
        <w:t xml:space="preserve"> </w:t>
      </w:r>
      <w:r>
        <w:t>as</w:t>
      </w:r>
      <w:r>
        <w:rPr>
          <w:spacing w:val="-12"/>
        </w:rPr>
        <w:t xml:space="preserve"> </w:t>
      </w:r>
      <w:r>
        <w:t>men’s</w:t>
      </w:r>
      <w:r>
        <w:rPr>
          <w:spacing w:val="-10"/>
        </w:rPr>
        <w:t xml:space="preserve"> </w:t>
      </w:r>
      <w:r>
        <w:t>jobs</w:t>
      </w:r>
      <w:r>
        <w:rPr>
          <w:spacing w:val="-11"/>
        </w:rPr>
        <w:t xml:space="preserve"> </w:t>
      </w:r>
      <w:r>
        <w:t>pay</w:t>
      </w:r>
      <w:r>
        <w:rPr>
          <w:spacing w:val="-12"/>
        </w:rPr>
        <w:t xml:space="preserve"> </w:t>
      </w:r>
      <w:r>
        <w:t>more.</w:t>
      </w:r>
      <w:r>
        <w:rPr>
          <w:spacing w:val="-12"/>
        </w:rPr>
        <w:t xml:space="preserve"> </w:t>
      </w:r>
      <w:r>
        <w:t>This</w:t>
      </w:r>
      <w:r>
        <w:rPr>
          <w:spacing w:val="-9"/>
        </w:rPr>
        <w:t xml:space="preserve"> </w:t>
      </w:r>
      <w:r>
        <w:t>also</w:t>
      </w:r>
      <w:r>
        <w:rPr>
          <w:spacing w:val="-9"/>
        </w:rPr>
        <w:t xml:space="preserve"> </w:t>
      </w:r>
      <w:r>
        <w:t>applies</w:t>
      </w:r>
      <w:r>
        <w:rPr>
          <w:spacing w:val="-12"/>
        </w:rPr>
        <w:t xml:space="preserve"> </w:t>
      </w:r>
      <w:r>
        <w:t>to</w:t>
      </w:r>
      <w:r>
        <w:rPr>
          <w:spacing w:val="-12"/>
        </w:rPr>
        <w:t xml:space="preserve"> </w:t>
      </w:r>
      <w:r>
        <w:t>skills</w:t>
      </w:r>
      <w:r>
        <w:rPr>
          <w:spacing w:val="-11"/>
        </w:rPr>
        <w:t xml:space="preserve"> </w:t>
      </w:r>
      <w:r>
        <w:t>needed</w:t>
      </w:r>
      <w:r>
        <w:rPr>
          <w:spacing w:val="-12"/>
        </w:rPr>
        <w:t xml:space="preserve"> </w:t>
      </w:r>
      <w:r>
        <w:t>for</w:t>
      </w:r>
      <w:r>
        <w:rPr>
          <w:spacing w:val="-13"/>
        </w:rPr>
        <w:t xml:space="preserve"> </w:t>
      </w:r>
      <w:r>
        <w:t>administrative</w:t>
      </w:r>
      <w:r>
        <w:rPr>
          <w:spacing w:val="-13"/>
        </w:rPr>
        <w:t xml:space="preserve"> </w:t>
      </w:r>
      <w:r>
        <w:t>work and</w:t>
      </w:r>
      <w:r>
        <w:rPr>
          <w:spacing w:val="9"/>
        </w:rPr>
        <w:t xml:space="preserve"> </w:t>
      </w:r>
      <w:r>
        <w:t>those</w:t>
      </w:r>
      <w:r>
        <w:rPr>
          <w:spacing w:val="10"/>
        </w:rPr>
        <w:t xml:space="preserve"> </w:t>
      </w:r>
      <w:r>
        <w:t>required</w:t>
      </w:r>
      <w:r>
        <w:rPr>
          <w:spacing w:val="10"/>
        </w:rPr>
        <w:t xml:space="preserve"> </w:t>
      </w:r>
      <w:r>
        <w:t>for</w:t>
      </w:r>
      <w:r>
        <w:rPr>
          <w:spacing w:val="8"/>
        </w:rPr>
        <w:t xml:space="preserve"> </w:t>
      </w:r>
      <w:r>
        <w:t>blue-collar</w:t>
      </w:r>
      <w:r>
        <w:rPr>
          <w:spacing w:val="10"/>
        </w:rPr>
        <w:t xml:space="preserve"> </w:t>
      </w:r>
      <w:r>
        <w:t>jobs.</w:t>
      </w:r>
      <w:r>
        <w:rPr>
          <w:spacing w:val="13"/>
        </w:rPr>
        <w:t xml:space="preserve"> </w:t>
      </w:r>
      <w:r>
        <w:t>In</w:t>
      </w:r>
      <w:r>
        <w:rPr>
          <w:spacing w:val="10"/>
        </w:rPr>
        <w:t xml:space="preserve"> </w:t>
      </w:r>
      <w:r>
        <w:t>this</w:t>
      </w:r>
      <w:r>
        <w:rPr>
          <w:spacing w:val="10"/>
        </w:rPr>
        <w:t xml:space="preserve"> </w:t>
      </w:r>
      <w:r>
        <w:t>case,</w:t>
      </w:r>
      <w:r>
        <w:rPr>
          <w:spacing w:val="10"/>
        </w:rPr>
        <w:t xml:space="preserve"> </w:t>
      </w:r>
      <w:r>
        <w:t>class</w:t>
      </w:r>
      <w:r>
        <w:rPr>
          <w:spacing w:val="10"/>
        </w:rPr>
        <w:t xml:space="preserve"> </w:t>
      </w:r>
      <w:r>
        <w:t>hierarchies</w:t>
      </w:r>
      <w:r>
        <w:rPr>
          <w:spacing w:val="9"/>
        </w:rPr>
        <w:t xml:space="preserve"> </w:t>
      </w:r>
      <w:r>
        <w:t>in</w:t>
      </w:r>
      <w:r>
        <w:rPr>
          <w:spacing w:val="11"/>
        </w:rPr>
        <w:t xml:space="preserve"> </w:t>
      </w:r>
      <w:r>
        <w:t>organisations,</w:t>
      </w:r>
      <w:r>
        <w:rPr>
          <w:spacing w:val="10"/>
        </w:rPr>
        <w:t xml:space="preserve"> </w:t>
      </w:r>
      <w:r>
        <w:t>with</w:t>
      </w:r>
      <w:r>
        <w:rPr>
          <w:spacing w:val="11"/>
        </w:rPr>
        <w:t xml:space="preserve"> </w:t>
      </w:r>
      <w:r>
        <w:rPr>
          <w:spacing w:val="-2"/>
        </w:rPr>
        <w:t>their</w:t>
      </w:r>
    </w:p>
    <w:p w14:paraId="10699328" w14:textId="77777777" w:rsidR="009E1845" w:rsidRDefault="009E1845">
      <w:pPr>
        <w:spacing w:line="360" w:lineRule="auto"/>
        <w:jc w:val="both"/>
        <w:sectPr w:rsidR="009E1845">
          <w:pgSz w:w="12240" w:h="15840"/>
          <w:pgMar w:top="1360" w:right="420" w:bottom="1260" w:left="700" w:header="0" w:footer="1062" w:gutter="0"/>
          <w:cols w:space="720"/>
        </w:sectPr>
      </w:pPr>
    </w:p>
    <w:p w14:paraId="3D3F2DFD" w14:textId="77777777" w:rsidR="009E1845" w:rsidRDefault="00CE408B">
      <w:pPr>
        <w:pStyle w:val="BodyText"/>
        <w:spacing w:before="79" w:line="360" w:lineRule="auto"/>
        <w:ind w:left="740" w:right="1014"/>
      </w:pPr>
      <w:r>
        <w:lastRenderedPageBreak/>
        <w:t>embedded gender</w:t>
      </w:r>
      <w:r>
        <w:rPr>
          <w:spacing w:val="-1"/>
        </w:rPr>
        <w:t xml:space="preserve"> </w:t>
      </w:r>
      <w:r>
        <w:t>and racial patterns, are</w:t>
      </w:r>
      <w:r>
        <w:rPr>
          <w:spacing w:val="-2"/>
        </w:rPr>
        <w:t xml:space="preserve"> </w:t>
      </w:r>
      <w:r>
        <w:t>constantly created and rewarded through organisational practices (Acker 2006).</w:t>
      </w:r>
    </w:p>
    <w:p w14:paraId="3BD40F30" w14:textId="77777777" w:rsidR="009E1845" w:rsidRDefault="00CE408B">
      <w:pPr>
        <w:pStyle w:val="ListParagraph"/>
        <w:numPr>
          <w:ilvl w:val="3"/>
          <w:numId w:val="85"/>
        </w:numPr>
        <w:tabs>
          <w:tab w:val="left" w:pos="1911"/>
        </w:tabs>
        <w:spacing w:before="240"/>
        <w:ind w:left="1911"/>
        <w:rPr>
          <w:sz w:val="24"/>
        </w:rPr>
      </w:pPr>
      <w:r>
        <w:rPr>
          <w:b/>
          <w:spacing w:val="-2"/>
          <w:sz w:val="24"/>
        </w:rPr>
        <w:t>Compensation</w:t>
      </w:r>
    </w:p>
    <w:p w14:paraId="51577AD4" w14:textId="77777777" w:rsidR="009E1845" w:rsidRDefault="00CE408B">
      <w:pPr>
        <w:pStyle w:val="BodyText"/>
        <w:spacing w:before="240" w:line="360" w:lineRule="auto"/>
        <w:ind w:left="740" w:right="1014" w:firstLine="719"/>
        <w:jc w:val="both"/>
      </w:pPr>
      <w:r>
        <w:t>Compensation policies are the final category of HR policies. The policies involve designating</w:t>
      </w:r>
      <w:r>
        <w:rPr>
          <w:spacing w:val="-15"/>
        </w:rPr>
        <w:t xml:space="preserve"> </w:t>
      </w:r>
      <w:r>
        <w:t>the</w:t>
      </w:r>
      <w:r>
        <w:rPr>
          <w:spacing w:val="-15"/>
        </w:rPr>
        <w:t xml:space="preserve"> </w:t>
      </w:r>
      <w:r>
        <w:t>amount</w:t>
      </w:r>
      <w:r>
        <w:rPr>
          <w:spacing w:val="-14"/>
        </w:rPr>
        <w:t xml:space="preserve"> </w:t>
      </w:r>
      <w:r>
        <w:t>of</w:t>
      </w:r>
      <w:r>
        <w:rPr>
          <w:spacing w:val="-14"/>
        </w:rPr>
        <w:t xml:space="preserve"> </w:t>
      </w:r>
      <w:r>
        <w:t>money</w:t>
      </w:r>
      <w:r>
        <w:rPr>
          <w:spacing w:val="-14"/>
        </w:rPr>
        <w:t xml:space="preserve"> </w:t>
      </w:r>
      <w:r>
        <w:t>that</w:t>
      </w:r>
      <w:r>
        <w:rPr>
          <w:spacing w:val="-12"/>
        </w:rPr>
        <w:t xml:space="preserve"> </w:t>
      </w:r>
      <w:r>
        <w:t>employees</w:t>
      </w:r>
      <w:r>
        <w:rPr>
          <w:spacing w:val="-12"/>
        </w:rPr>
        <w:t xml:space="preserve"> </w:t>
      </w:r>
      <w:r>
        <w:t>are</w:t>
      </w:r>
      <w:r>
        <w:rPr>
          <w:spacing w:val="-15"/>
        </w:rPr>
        <w:t xml:space="preserve"> </w:t>
      </w:r>
      <w:r>
        <w:t>compensated</w:t>
      </w:r>
      <w:r>
        <w:rPr>
          <w:spacing w:val="-13"/>
        </w:rPr>
        <w:t xml:space="preserve"> </w:t>
      </w:r>
      <w:r>
        <w:t>for</w:t>
      </w:r>
      <w:r>
        <w:rPr>
          <w:spacing w:val="-15"/>
        </w:rPr>
        <w:t xml:space="preserve"> </w:t>
      </w:r>
      <w:r>
        <w:t>their</w:t>
      </w:r>
      <w:r>
        <w:rPr>
          <w:spacing w:val="-15"/>
        </w:rPr>
        <w:t xml:space="preserve"> </w:t>
      </w:r>
      <w:r>
        <w:t>time</w:t>
      </w:r>
      <w:r>
        <w:rPr>
          <w:spacing w:val="-13"/>
        </w:rPr>
        <w:t xml:space="preserve"> </w:t>
      </w:r>
      <w:r>
        <w:t>and</w:t>
      </w:r>
      <w:r>
        <w:rPr>
          <w:spacing w:val="-14"/>
        </w:rPr>
        <w:t xml:space="preserve"> </w:t>
      </w:r>
      <w:r>
        <w:t>the</w:t>
      </w:r>
      <w:r>
        <w:rPr>
          <w:spacing w:val="-13"/>
        </w:rPr>
        <w:t xml:space="preserve"> </w:t>
      </w:r>
      <w:r>
        <w:t xml:space="preserve">dispersion of company benefits, such as health insurance and reduced tuition costs. In recent years, unique benefits and amenities have become a dominant part of compensation policies in order to allow companies to gain a competitive advantage in attracting employees (Noe </w:t>
      </w:r>
      <w:r>
        <w:rPr>
          <w:i/>
        </w:rPr>
        <w:t xml:space="preserve">et al. </w:t>
      </w:r>
      <w:r>
        <w:t>2017). According to Stamarski and Son Hing (2015), institutional discrimination is predominant in several aspects of HRM policies that determine employee selection, performance evaluation, and promotions. HRM</w:t>
      </w:r>
      <w:r>
        <w:rPr>
          <w:spacing w:val="-13"/>
        </w:rPr>
        <w:t xml:space="preserve"> </w:t>
      </w:r>
      <w:r>
        <w:t>policies</w:t>
      </w:r>
      <w:r>
        <w:rPr>
          <w:spacing w:val="-13"/>
        </w:rPr>
        <w:t xml:space="preserve"> </w:t>
      </w:r>
      <w:r>
        <w:t>are</w:t>
      </w:r>
      <w:r>
        <w:rPr>
          <w:spacing w:val="-14"/>
        </w:rPr>
        <w:t xml:space="preserve"> </w:t>
      </w:r>
      <w:r>
        <w:t>utilised</w:t>
      </w:r>
      <w:r>
        <w:rPr>
          <w:spacing w:val="-10"/>
        </w:rPr>
        <w:t xml:space="preserve"> </w:t>
      </w:r>
      <w:r>
        <w:t>to</w:t>
      </w:r>
      <w:r>
        <w:rPr>
          <w:spacing w:val="-13"/>
        </w:rPr>
        <w:t xml:space="preserve"> </w:t>
      </w:r>
      <w:r>
        <w:t>guide</w:t>
      </w:r>
      <w:r>
        <w:rPr>
          <w:spacing w:val="-11"/>
        </w:rPr>
        <w:t xml:space="preserve"> </w:t>
      </w:r>
      <w:r>
        <w:t>HRM-related</w:t>
      </w:r>
      <w:r>
        <w:rPr>
          <w:spacing w:val="-13"/>
        </w:rPr>
        <w:t xml:space="preserve"> </w:t>
      </w:r>
      <w:r>
        <w:t>decision-making.</w:t>
      </w:r>
      <w:r>
        <w:rPr>
          <w:spacing w:val="-13"/>
        </w:rPr>
        <w:t xml:space="preserve"> </w:t>
      </w:r>
      <w:r>
        <w:t>Personal</w:t>
      </w:r>
      <w:r>
        <w:rPr>
          <w:spacing w:val="-9"/>
        </w:rPr>
        <w:t xml:space="preserve"> </w:t>
      </w:r>
      <w:r>
        <w:t>discrimination</w:t>
      </w:r>
      <w:r>
        <w:rPr>
          <w:spacing w:val="-13"/>
        </w:rPr>
        <w:t xml:space="preserve"> </w:t>
      </w:r>
      <w:r>
        <w:t>against candidates or employees can occur throughout HRM-related decision-making regarding recruitment</w:t>
      </w:r>
      <w:r>
        <w:rPr>
          <w:spacing w:val="-4"/>
        </w:rPr>
        <w:t xml:space="preserve"> </w:t>
      </w:r>
      <w:r>
        <w:t>and</w:t>
      </w:r>
      <w:r>
        <w:rPr>
          <w:spacing w:val="-3"/>
        </w:rPr>
        <w:t xml:space="preserve"> </w:t>
      </w:r>
      <w:r>
        <w:t>selection,</w:t>
      </w:r>
      <w:r>
        <w:rPr>
          <w:spacing w:val="-4"/>
        </w:rPr>
        <w:t xml:space="preserve"> </w:t>
      </w:r>
      <w:r>
        <w:t>role</w:t>
      </w:r>
      <w:r>
        <w:rPr>
          <w:spacing w:val="-6"/>
        </w:rPr>
        <w:t xml:space="preserve"> </w:t>
      </w:r>
      <w:r>
        <w:t>assignments,</w:t>
      </w:r>
      <w:r>
        <w:rPr>
          <w:spacing w:val="-4"/>
        </w:rPr>
        <w:t xml:space="preserve"> </w:t>
      </w:r>
      <w:r>
        <w:t>training</w:t>
      </w:r>
      <w:r>
        <w:rPr>
          <w:spacing w:val="-4"/>
        </w:rPr>
        <w:t xml:space="preserve"> </w:t>
      </w:r>
      <w:r>
        <w:t>opportunities,</w:t>
      </w:r>
      <w:r>
        <w:rPr>
          <w:spacing w:val="-4"/>
        </w:rPr>
        <w:t xml:space="preserve"> </w:t>
      </w:r>
      <w:r>
        <w:t>pay,</w:t>
      </w:r>
      <w:r>
        <w:rPr>
          <w:spacing w:val="-4"/>
        </w:rPr>
        <w:t xml:space="preserve"> </w:t>
      </w:r>
      <w:r>
        <w:t>performance</w:t>
      </w:r>
      <w:r>
        <w:rPr>
          <w:spacing w:val="-5"/>
        </w:rPr>
        <w:t xml:space="preserve"> </w:t>
      </w:r>
      <w:r>
        <w:t>evaluations, promotions,</w:t>
      </w:r>
      <w:r>
        <w:rPr>
          <w:spacing w:val="-6"/>
        </w:rPr>
        <w:t xml:space="preserve"> </w:t>
      </w:r>
      <w:r>
        <w:t>and</w:t>
      </w:r>
      <w:r>
        <w:rPr>
          <w:spacing w:val="-6"/>
        </w:rPr>
        <w:t xml:space="preserve"> </w:t>
      </w:r>
      <w:r>
        <w:t>termination</w:t>
      </w:r>
      <w:r>
        <w:rPr>
          <w:spacing w:val="-4"/>
        </w:rPr>
        <w:t xml:space="preserve"> </w:t>
      </w:r>
      <w:r>
        <w:t>(Stamarski</w:t>
      </w:r>
      <w:r>
        <w:rPr>
          <w:spacing w:val="-6"/>
        </w:rPr>
        <w:t xml:space="preserve"> </w:t>
      </w:r>
      <w:r>
        <w:t>and</w:t>
      </w:r>
      <w:r>
        <w:rPr>
          <w:spacing w:val="-4"/>
        </w:rPr>
        <w:t xml:space="preserve"> </w:t>
      </w:r>
      <w:r>
        <w:t>Son</w:t>
      </w:r>
      <w:r>
        <w:rPr>
          <w:spacing w:val="-3"/>
        </w:rPr>
        <w:t xml:space="preserve"> </w:t>
      </w:r>
      <w:r>
        <w:t>Hing</w:t>
      </w:r>
      <w:r>
        <w:rPr>
          <w:spacing w:val="-6"/>
        </w:rPr>
        <w:t xml:space="preserve"> </w:t>
      </w:r>
      <w:r>
        <w:t>2015).</w:t>
      </w:r>
      <w:r>
        <w:rPr>
          <w:spacing w:val="-6"/>
        </w:rPr>
        <w:t xml:space="preserve"> </w:t>
      </w:r>
      <w:r>
        <w:t>This</w:t>
      </w:r>
      <w:r>
        <w:rPr>
          <w:spacing w:val="-5"/>
        </w:rPr>
        <w:t xml:space="preserve"> </w:t>
      </w:r>
      <w:r>
        <w:t>is</w:t>
      </w:r>
      <w:r>
        <w:rPr>
          <w:spacing w:val="-3"/>
        </w:rPr>
        <w:t xml:space="preserve"> </w:t>
      </w:r>
      <w:r>
        <w:t>a</w:t>
      </w:r>
      <w:r>
        <w:rPr>
          <w:spacing w:val="-3"/>
        </w:rPr>
        <w:t xml:space="preserve"> </w:t>
      </w:r>
      <w:r>
        <w:t>continuing</w:t>
      </w:r>
      <w:r>
        <w:rPr>
          <w:spacing w:val="-5"/>
        </w:rPr>
        <w:t xml:space="preserve"> </w:t>
      </w:r>
      <w:r>
        <w:t>problem</w:t>
      </w:r>
      <w:r>
        <w:rPr>
          <w:spacing w:val="-4"/>
        </w:rPr>
        <w:t xml:space="preserve"> </w:t>
      </w:r>
      <w:r>
        <w:t>within organisations.</w:t>
      </w:r>
      <w:r>
        <w:rPr>
          <w:spacing w:val="-8"/>
        </w:rPr>
        <w:t xml:space="preserve"> </w:t>
      </w:r>
      <w:r>
        <w:t>Researchers</w:t>
      </w:r>
      <w:r>
        <w:rPr>
          <w:spacing w:val="-9"/>
        </w:rPr>
        <w:t xml:space="preserve"> </w:t>
      </w:r>
      <w:r>
        <w:t>have</w:t>
      </w:r>
      <w:r>
        <w:rPr>
          <w:spacing w:val="-8"/>
        </w:rPr>
        <w:t xml:space="preserve"> </w:t>
      </w:r>
      <w:r>
        <w:t>claimed</w:t>
      </w:r>
      <w:r>
        <w:rPr>
          <w:spacing w:val="-9"/>
        </w:rPr>
        <w:t xml:space="preserve"> </w:t>
      </w:r>
      <w:r>
        <w:t>that</w:t>
      </w:r>
      <w:r>
        <w:rPr>
          <w:spacing w:val="-8"/>
        </w:rPr>
        <w:t xml:space="preserve"> </w:t>
      </w:r>
      <w:r>
        <w:t>some</w:t>
      </w:r>
      <w:r>
        <w:rPr>
          <w:spacing w:val="-9"/>
        </w:rPr>
        <w:t xml:space="preserve"> </w:t>
      </w:r>
      <w:r>
        <w:t>organisations</w:t>
      </w:r>
      <w:r>
        <w:rPr>
          <w:spacing w:val="-8"/>
        </w:rPr>
        <w:t xml:space="preserve"> </w:t>
      </w:r>
      <w:r>
        <w:t>with</w:t>
      </w:r>
      <w:r>
        <w:rPr>
          <w:spacing w:val="-8"/>
        </w:rPr>
        <w:t xml:space="preserve"> </w:t>
      </w:r>
      <w:r>
        <w:t>many</w:t>
      </w:r>
      <w:r>
        <w:rPr>
          <w:spacing w:val="-8"/>
        </w:rPr>
        <w:t xml:space="preserve"> </w:t>
      </w:r>
      <w:r>
        <w:t>employees</w:t>
      </w:r>
      <w:r>
        <w:rPr>
          <w:spacing w:val="-5"/>
        </w:rPr>
        <w:t xml:space="preserve"> </w:t>
      </w:r>
      <w:r>
        <w:t>attempt</w:t>
      </w:r>
      <w:r>
        <w:rPr>
          <w:spacing w:val="-8"/>
        </w:rPr>
        <w:t xml:space="preserve"> </w:t>
      </w:r>
      <w:r>
        <w:t>to condense pay disparities and enhance working conditions, which consequently decreases economic inequalities in society (Cobb and Lin 2017).</w:t>
      </w:r>
    </w:p>
    <w:p w14:paraId="2410016A" w14:textId="77777777" w:rsidR="009E1845" w:rsidRDefault="00CE408B">
      <w:pPr>
        <w:pStyle w:val="Heading2"/>
        <w:numPr>
          <w:ilvl w:val="2"/>
          <w:numId w:val="85"/>
        </w:numPr>
        <w:tabs>
          <w:tab w:val="left" w:pos="1579"/>
        </w:tabs>
        <w:spacing w:before="43"/>
        <w:ind w:left="1579" w:hanging="839"/>
        <w:jc w:val="both"/>
      </w:pPr>
      <w:bookmarkStart w:id="181" w:name="_bookmark65"/>
      <w:bookmarkEnd w:id="181"/>
      <w:r>
        <w:t>Diversity</w:t>
      </w:r>
      <w:r>
        <w:rPr>
          <w:spacing w:val="-1"/>
        </w:rPr>
        <w:t xml:space="preserve"> </w:t>
      </w:r>
      <w:r>
        <w:t>management</w:t>
      </w:r>
      <w:r>
        <w:rPr>
          <w:spacing w:val="-1"/>
        </w:rPr>
        <w:t xml:space="preserve"> </w:t>
      </w:r>
      <w:r>
        <w:t xml:space="preserve">and </w:t>
      </w:r>
      <w:r>
        <w:rPr>
          <w:spacing w:val="-2"/>
        </w:rPr>
        <w:t>discrimination</w:t>
      </w:r>
    </w:p>
    <w:p w14:paraId="151316A7" w14:textId="34428F75" w:rsidR="009E1845" w:rsidRDefault="00CE408B">
      <w:pPr>
        <w:pStyle w:val="BodyText"/>
        <w:spacing w:before="237" w:line="360" w:lineRule="auto"/>
        <w:ind w:left="740" w:right="1014" w:firstLine="719"/>
        <w:jc w:val="both"/>
      </w:pPr>
      <w:r>
        <w:t xml:space="preserve">Diversity management is a category of organisational policy and practices devoted to recruiting, </w:t>
      </w:r>
      <w:r w:rsidR="009546FA">
        <w:t>retaining,</w:t>
      </w:r>
      <w:r>
        <w:t xml:space="preserve"> and promoting diversity and inclusivity (Syed and Tariq 2017). Diversity management</w:t>
      </w:r>
      <w:r>
        <w:rPr>
          <w:spacing w:val="-12"/>
        </w:rPr>
        <w:t xml:space="preserve"> </w:t>
      </w:r>
      <w:r>
        <w:t>provides</w:t>
      </w:r>
      <w:r>
        <w:rPr>
          <w:spacing w:val="-11"/>
        </w:rPr>
        <w:t xml:space="preserve"> </w:t>
      </w:r>
      <w:r>
        <w:t>new</w:t>
      </w:r>
      <w:r>
        <w:rPr>
          <w:spacing w:val="-12"/>
        </w:rPr>
        <w:t xml:space="preserve"> </w:t>
      </w:r>
      <w:r>
        <w:t>viewpoints</w:t>
      </w:r>
      <w:r>
        <w:rPr>
          <w:spacing w:val="-11"/>
        </w:rPr>
        <w:t xml:space="preserve"> </w:t>
      </w:r>
      <w:r>
        <w:t>on</w:t>
      </w:r>
      <w:r>
        <w:rPr>
          <w:spacing w:val="-12"/>
        </w:rPr>
        <w:t xml:space="preserve"> </w:t>
      </w:r>
      <w:r>
        <w:t>problems.</w:t>
      </w:r>
      <w:r>
        <w:rPr>
          <w:spacing w:val="-12"/>
        </w:rPr>
        <w:t xml:space="preserve"> </w:t>
      </w:r>
      <w:r>
        <w:t>However,</w:t>
      </w:r>
      <w:r>
        <w:rPr>
          <w:spacing w:val="-12"/>
        </w:rPr>
        <w:t xml:space="preserve"> </w:t>
      </w:r>
      <w:r>
        <w:t>it</w:t>
      </w:r>
      <w:r>
        <w:rPr>
          <w:spacing w:val="-11"/>
        </w:rPr>
        <w:t xml:space="preserve"> </w:t>
      </w:r>
      <w:r>
        <w:t>presents</w:t>
      </w:r>
      <w:r>
        <w:rPr>
          <w:spacing w:val="-11"/>
        </w:rPr>
        <w:t xml:space="preserve"> </w:t>
      </w:r>
      <w:r>
        <w:t>challenges</w:t>
      </w:r>
      <w:r>
        <w:rPr>
          <w:spacing w:val="-11"/>
        </w:rPr>
        <w:t xml:space="preserve"> </w:t>
      </w:r>
      <w:r>
        <w:t>in</w:t>
      </w:r>
      <w:r>
        <w:rPr>
          <w:spacing w:val="-11"/>
        </w:rPr>
        <w:t xml:space="preserve"> </w:t>
      </w:r>
      <w:r>
        <w:t>combining the team and achieving agreements. According to Tsogas and Subeliani (2005), cited in Ukachukwu (2018) equal opportunities and affirmative action are essential prerequisites for diversity</w:t>
      </w:r>
      <w:r>
        <w:rPr>
          <w:spacing w:val="-6"/>
        </w:rPr>
        <w:t xml:space="preserve"> </w:t>
      </w:r>
      <w:r>
        <w:t>management.</w:t>
      </w:r>
      <w:r>
        <w:rPr>
          <w:spacing w:val="-6"/>
        </w:rPr>
        <w:t xml:space="preserve"> </w:t>
      </w:r>
      <w:r>
        <w:t>The</w:t>
      </w:r>
      <w:r>
        <w:rPr>
          <w:spacing w:val="-7"/>
        </w:rPr>
        <w:t xml:space="preserve"> </w:t>
      </w:r>
      <w:r>
        <w:t>process</w:t>
      </w:r>
      <w:r>
        <w:rPr>
          <w:spacing w:val="-3"/>
        </w:rPr>
        <w:t xml:space="preserve"> </w:t>
      </w:r>
      <w:r>
        <w:t>assumes</w:t>
      </w:r>
      <w:r>
        <w:rPr>
          <w:spacing w:val="-6"/>
        </w:rPr>
        <w:t xml:space="preserve"> </w:t>
      </w:r>
      <w:r>
        <w:t>a</w:t>
      </w:r>
      <w:r>
        <w:rPr>
          <w:spacing w:val="-7"/>
        </w:rPr>
        <w:t xml:space="preserve"> </w:t>
      </w:r>
      <w:r>
        <w:t>universal</w:t>
      </w:r>
      <w:r>
        <w:rPr>
          <w:spacing w:val="-5"/>
        </w:rPr>
        <w:t xml:space="preserve"> </w:t>
      </w:r>
      <w:r>
        <w:t>integration</w:t>
      </w:r>
      <w:r>
        <w:rPr>
          <w:spacing w:val="-6"/>
        </w:rPr>
        <w:t xml:space="preserve"> </w:t>
      </w:r>
      <w:r>
        <w:t>of</w:t>
      </w:r>
      <w:r>
        <w:rPr>
          <w:spacing w:val="-7"/>
        </w:rPr>
        <w:t xml:space="preserve"> </w:t>
      </w:r>
      <w:r>
        <w:t>strategies</w:t>
      </w:r>
      <w:r>
        <w:rPr>
          <w:spacing w:val="-6"/>
        </w:rPr>
        <w:t xml:space="preserve"> </w:t>
      </w:r>
      <w:r>
        <w:t>constructed</w:t>
      </w:r>
      <w:r>
        <w:rPr>
          <w:spacing w:val="-4"/>
        </w:rPr>
        <w:t xml:space="preserve"> </w:t>
      </w:r>
      <w:r>
        <w:t>in</w:t>
      </w:r>
      <w:r>
        <w:rPr>
          <w:spacing w:val="-5"/>
        </w:rPr>
        <w:t xml:space="preserve"> </w:t>
      </w:r>
      <w:r>
        <w:t>an organisational culture that is receptive of diverse employees. Furthermore, Schermerhorn and Bachrach (2015) argued that diversity comprises the many traits that make a person unique, whether observable (e.g. race, gender, and age) or non-observable (e.g. ethnicity, religion, education, and ability) characteristics. Figure 2.</w:t>
      </w:r>
      <w:r w:rsidR="00AE55D1">
        <w:t>4</w:t>
      </w:r>
      <w:r>
        <w:t xml:space="preserve"> on page </w:t>
      </w:r>
      <w:r w:rsidR="00AE55D1">
        <w:t>96</w:t>
      </w:r>
      <w:r>
        <w:t xml:space="preserve"> depicts the key variables of workforce diversity, as adopted from (Saxena 2014).</w:t>
      </w:r>
    </w:p>
    <w:p w14:paraId="1858C1AA" w14:textId="77777777" w:rsidR="009E1845" w:rsidRDefault="009E1845">
      <w:pPr>
        <w:spacing w:line="360" w:lineRule="auto"/>
        <w:jc w:val="both"/>
        <w:sectPr w:rsidR="009E1845">
          <w:pgSz w:w="12240" w:h="15840"/>
          <w:pgMar w:top="1360" w:right="420" w:bottom="1260" w:left="700" w:header="0" w:footer="1062" w:gutter="0"/>
          <w:cols w:space="720"/>
        </w:sectPr>
      </w:pPr>
    </w:p>
    <w:p w14:paraId="1DE64A71" w14:textId="0848CC3D" w:rsidR="0074543F" w:rsidRPr="00E62426" w:rsidRDefault="0074543F" w:rsidP="0074543F">
      <w:pPr>
        <w:adjustRightInd w:val="0"/>
        <w:rPr>
          <w:rFonts w:eastAsia="Calibri"/>
          <w:sz w:val="24"/>
          <w:szCs w:val="24"/>
          <w:lang w:val="en-ZA"/>
        </w:rPr>
      </w:pPr>
      <w:r>
        <w:rPr>
          <w:rFonts w:eastAsia="Calibri"/>
          <w:b/>
          <w:sz w:val="24"/>
          <w:szCs w:val="24"/>
          <w:lang w:val="en-ZA"/>
        </w:rPr>
        <w:lastRenderedPageBreak/>
        <w:t>Figure 2.4:</w:t>
      </w:r>
      <w:r w:rsidRPr="00396D96">
        <w:rPr>
          <w:rFonts w:eastAsia="Calibri"/>
          <w:sz w:val="24"/>
          <w:szCs w:val="24"/>
          <w:lang w:val="en-ZA"/>
        </w:rPr>
        <w:t xml:space="preserve"> The key v</w:t>
      </w:r>
      <w:r>
        <w:rPr>
          <w:rFonts w:eastAsia="Calibri"/>
          <w:sz w:val="24"/>
          <w:szCs w:val="24"/>
          <w:lang w:val="en-ZA"/>
        </w:rPr>
        <w:t>ariables of workforce diversity</w:t>
      </w:r>
    </w:p>
    <w:p w14:paraId="26C2A400" w14:textId="77777777" w:rsidR="0074543F" w:rsidRDefault="0074543F" w:rsidP="0074543F">
      <w:pPr>
        <w:adjustRightInd w:val="0"/>
        <w:spacing w:line="360" w:lineRule="auto"/>
        <w:jc w:val="both"/>
        <w:rPr>
          <w:rFonts w:ascii="proxima-nova" w:eastAsia="Calibri" w:hAnsi="proxima-nova"/>
          <w:noProof/>
        </w:rPr>
      </w:pPr>
      <w:r>
        <w:rPr>
          <w:rFonts w:ascii="proxima-nova" w:eastAsia="Calibri" w:hAnsi="proxima-nova"/>
          <w:noProof/>
        </w:rPr>
        <mc:AlternateContent>
          <mc:Choice Requires="wps">
            <w:drawing>
              <wp:anchor distT="0" distB="0" distL="114300" distR="114300" simplePos="0" relativeHeight="487619072" behindDoc="0" locked="0" layoutInCell="1" allowOverlap="1" wp14:anchorId="679DD1C9" wp14:editId="2C85F91E">
                <wp:simplePos x="0" y="0"/>
                <wp:positionH relativeFrom="column">
                  <wp:posOffset>2509114</wp:posOffset>
                </wp:positionH>
                <wp:positionV relativeFrom="paragraph">
                  <wp:posOffset>190500</wp:posOffset>
                </wp:positionV>
                <wp:extent cx="1023620" cy="613562"/>
                <wp:effectExtent l="0" t="0" r="24130" b="15240"/>
                <wp:wrapNone/>
                <wp:docPr id="358724195" name="Oval 358724195"/>
                <wp:cNvGraphicFramePr/>
                <a:graphic xmlns:a="http://schemas.openxmlformats.org/drawingml/2006/main">
                  <a:graphicData uri="http://schemas.microsoft.com/office/word/2010/wordprocessingShape">
                    <wps:wsp>
                      <wps:cNvSpPr/>
                      <wps:spPr>
                        <a:xfrm>
                          <a:off x="0" y="0"/>
                          <a:ext cx="1023620" cy="61356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05020D9" w14:textId="77777777" w:rsidR="00952D2E" w:rsidRDefault="00952D2E" w:rsidP="0074543F">
                            <w:pPr>
                              <w:jc w:val="center"/>
                            </w:pPr>
                            <w:r w:rsidRPr="00DF2F4C">
                              <w:rPr>
                                <w:sz w:val="20"/>
                                <w:szCs w:val="20"/>
                              </w:rPr>
                              <w:t>Caste and</w:t>
                            </w:r>
                            <w:r>
                              <w:t xml:space="preserve"> Religion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9DD1C9" id="Oval 358724195" o:spid="_x0000_s1063" style="position:absolute;left:0;text-align:left;margin-left:197.55pt;margin-top:15pt;width:80.6pt;height:48.3pt;z-index:4876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" fillcolor="white [3201]" strokecolor="#f79646 [3209]" strokeweight="2pt">
                <v:textbox>
                  <w:txbxContent>
                    <w:p w14:paraId="405020D9" w14:textId="77777777" w:rsidR="00952D2E" w:rsidRDefault="00952D2E" w:rsidP="0074543F">
                      <w:pPr>
                        <w:jc w:val="center"/>
                      </w:pPr>
                      <w:r w:rsidRPr="00DF2F4C">
                        <w:rPr>
                          <w:sz w:val="20"/>
                          <w:szCs w:val="20"/>
                        </w:rPr>
                        <w:t>Caste and</w:t>
                      </w:r>
                      <w:r>
                        <w:t xml:space="preserve"> Religion</w:t>
                      </w:r>
                    </w:p>
                  </w:txbxContent>
                </v:textbox>
              </v:oval>
            </w:pict>
          </mc:Fallback>
        </mc:AlternateContent>
      </w:r>
    </w:p>
    <w:p w14:paraId="141A4A67" w14:textId="77777777" w:rsidR="0074543F" w:rsidRDefault="0074543F" w:rsidP="0074543F">
      <w:pPr>
        <w:adjustRightInd w:val="0"/>
        <w:spacing w:line="360" w:lineRule="auto"/>
        <w:jc w:val="both"/>
        <w:rPr>
          <w:rFonts w:ascii="proxima-nova" w:eastAsia="Calibri" w:hAnsi="proxima-nova"/>
          <w:noProof/>
        </w:rPr>
      </w:pPr>
      <w:r>
        <w:rPr>
          <w:rFonts w:ascii="proxima-nova" w:eastAsia="Calibri" w:hAnsi="proxima-nova"/>
          <w:noProof/>
        </w:rPr>
        <mc:AlternateContent>
          <mc:Choice Requires="wps">
            <w:drawing>
              <wp:anchor distT="0" distB="0" distL="114300" distR="114300" simplePos="0" relativeHeight="487624192" behindDoc="0" locked="0" layoutInCell="1" allowOverlap="1" wp14:anchorId="2AB2B95C" wp14:editId="257DC083">
                <wp:simplePos x="0" y="0"/>
                <wp:positionH relativeFrom="column">
                  <wp:posOffset>3979469</wp:posOffset>
                </wp:positionH>
                <wp:positionV relativeFrom="paragraph">
                  <wp:posOffset>242748</wp:posOffset>
                </wp:positionV>
                <wp:extent cx="885139" cy="526694"/>
                <wp:effectExtent l="0" t="0" r="10795" b="26035"/>
                <wp:wrapNone/>
                <wp:docPr id="68" name="Oval 68"/>
                <wp:cNvGraphicFramePr/>
                <a:graphic xmlns:a="http://schemas.openxmlformats.org/drawingml/2006/main">
                  <a:graphicData uri="http://schemas.microsoft.com/office/word/2010/wordprocessingShape">
                    <wps:wsp>
                      <wps:cNvSpPr/>
                      <wps:spPr>
                        <a:xfrm>
                          <a:off x="0" y="0"/>
                          <a:ext cx="885139" cy="526694"/>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D090590" w14:textId="77777777" w:rsidR="00952D2E" w:rsidRDefault="00952D2E" w:rsidP="0074543F">
                            <w:pPr>
                              <w:jc w:val="center"/>
                            </w:pPr>
                            <w:r>
                              <w:t>Gender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B2B95C" id="Oval 68" o:spid="_x0000_s1064" style="position:absolute;left:0;text-align:left;margin-left:313.35pt;margin-top:19.1pt;width:69.7pt;height:41.45pt;z-index:4876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" fillcolor="white [3201]" strokecolor="#f79646 [3209]" strokeweight="2pt">
                <v:textbox>
                  <w:txbxContent>
                    <w:p w14:paraId="5D090590" w14:textId="77777777" w:rsidR="00952D2E" w:rsidRDefault="00952D2E" w:rsidP="0074543F">
                      <w:pPr>
                        <w:jc w:val="center"/>
                      </w:pPr>
                      <w:r>
                        <w:t>Gender</w:t>
                      </w:r>
                    </w:p>
                  </w:txbxContent>
                </v:textbox>
              </v:oval>
            </w:pict>
          </mc:Fallback>
        </mc:AlternateContent>
      </w:r>
      <w:r>
        <w:rPr>
          <w:rFonts w:ascii="proxima-nova" w:eastAsia="Calibri" w:hAnsi="proxima-nova"/>
          <w:noProof/>
        </w:rPr>
        <mc:AlternateContent>
          <mc:Choice Requires="wps">
            <w:drawing>
              <wp:anchor distT="0" distB="0" distL="114300" distR="114300" simplePos="0" relativeHeight="487620096" behindDoc="0" locked="0" layoutInCell="1" allowOverlap="1" wp14:anchorId="644F1D02" wp14:editId="4A18B124">
                <wp:simplePos x="0" y="0"/>
                <wp:positionH relativeFrom="column">
                  <wp:posOffset>1345997</wp:posOffset>
                </wp:positionH>
                <wp:positionV relativeFrom="paragraph">
                  <wp:posOffset>88824</wp:posOffset>
                </wp:positionV>
                <wp:extent cx="914400" cy="512064"/>
                <wp:effectExtent l="0" t="0" r="19050" b="21590"/>
                <wp:wrapNone/>
                <wp:docPr id="293679478" name="Oval 293679478"/>
                <wp:cNvGraphicFramePr/>
                <a:graphic xmlns:a="http://schemas.openxmlformats.org/drawingml/2006/main">
                  <a:graphicData uri="http://schemas.microsoft.com/office/word/2010/wordprocessingShape">
                    <wps:wsp>
                      <wps:cNvSpPr/>
                      <wps:spPr>
                        <a:xfrm>
                          <a:off x="0" y="0"/>
                          <a:ext cx="914400" cy="512064"/>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E275242" w14:textId="77777777" w:rsidR="00952D2E" w:rsidRDefault="00952D2E" w:rsidP="0074543F">
                            <w:pPr>
                              <w:jc w:val="center"/>
                            </w:pPr>
                            <w:r>
                              <w: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F1D02" id="Oval 293679478" o:spid="_x0000_s1065" style="position:absolute;left:0;text-align:left;margin-left:106pt;margin-top:7pt;width:1in;height:40.3pt;z-index:48762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" fillcolor="white [3201]" strokecolor="#f79646 [3209]" strokeweight="2pt">
                <v:textbox>
                  <w:txbxContent>
                    <w:p w14:paraId="3E275242" w14:textId="77777777" w:rsidR="00952D2E" w:rsidRDefault="00952D2E" w:rsidP="0074543F">
                      <w:pPr>
                        <w:jc w:val="center"/>
                      </w:pPr>
                      <w:r>
                        <w:t>Age</w:t>
                      </w:r>
                    </w:p>
                  </w:txbxContent>
                </v:textbox>
              </v:oval>
            </w:pict>
          </mc:Fallback>
        </mc:AlternateContent>
      </w:r>
      <w:r>
        <w:rPr>
          <w:rFonts w:ascii="proxima-nova" w:eastAsia="Calibri" w:hAnsi="proxima-nova"/>
          <w:noProof/>
        </w:rPr>
        <w:t xml:space="preserve">                                                              </w:t>
      </w:r>
    </w:p>
    <w:p w14:paraId="4FA4FFF3" w14:textId="77777777" w:rsidR="0074543F" w:rsidRDefault="0074543F" w:rsidP="0074543F">
      <w:pPr>
        <w:adjustRightInd w:val="0"/>
        <w:spacing w:line="360" w:lineRule="auto"/>
        <w:jc w:val="both"/>
        <w:rPr>
          <w:rFonts w:ascii="proxima-nova" w:eastAsia="Calibri" w:hAnsi="proxima-nova"/>
          <w:noProof/>
        </w:rPr>
      </w:pPr>
    </w:p>
    <w:p w14:paraId="07FBDF67" w14:textId="77777777" w:rsidR="0074543F" w:rsidRDefault="0074543F" w:rsidP="0074543F">
      <w:pPr>
        <w:adjustRightInd w:val="0"/>
        <w:spacing w:line="360" w:lineRule="auto"/>
        <w:jc w:val="both"/>
        <w:rPr>
          <w:rFonts w:ascii="proxima-nova" w:eastAsia="Calibri" w:hAnsi="proxima-nova"/>
          <w:noProof/>
        </w:rPr>
      </w:pPr>
      <w:r>
        <w:rPr>
          <w:rFonts w:ascii="proxima-nova" w:eastAsia="Calibri" w:hAnsi="proxima-nova"/>
          <w:noProof/>
        </w:rPr>
        <mc:AlternateContent>
          <mc:Choice Requires="wps">
            <w:drawing>
              <wp:anchor distT="0" distB="0" distL="114300" distR="114300" simplePos="0" relativeHeight="487630336" behindDoc="0" locked="0" layoutInCell="1" allowOverlap="1" wp14:anchorId="30507CA2" wp14:editId="1ACA226E">
                <wp:simplePos x="0" y="0"/>
                <wp:positionH relativeFrom="column">
                  <wp:posOffset>3561563</wp:posOffset>
                </wp:positionH>
                <wp:positionV relativeFrom="paragraph">
                  <wp:posOffset>228956</wp:posOffset>
                </wp:positionV>
                <wp:extent cx="549579" cy="285292"/>
                <wp:effectExtent l="38100" t="0" r="22225" b="57785"/>
                <wp:wrapNone/>
                <wp:docPr id="968383248" name="Straight Arrow Connector 968383248"/>
                <wp:cNvGraphicFramePr/>
                <a:graphic xmlns:a="http://schemas.openxmlformats.org/drawingml/2006/main">
                  <a:graphicData uri="http://schemas.microsoft.com/office/word/2010/wordprocessingShape">
                    <wps:wsp>
                      <wps:cNvCnPr/>
                      <wps:spPr>
                        <a:xfrm flipH="1">
                          <a:off x="0" y="0"/>
                          <a:ext cx="549579" cy="2852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00DB56DD" id="_x0000_t32" coordsize="21600,21600" o:spt="32" o:oned="t" path="m,l21600,21600e" filled="f">
                <v:path arrowok="t" fillok="f" o:connecttype="none"/>
                <o:lock v:ext="edit" shapetype="t"/>
              </v:shapetype>
              <v:shape id="Straight Arrow Connector 968383248" o:spid="_x0000_s1026" type="#_x0000_t32" style="position:absolute;margin-left:280.45pt;margin-top:18.05pt;width:43.25pt;height:22.45pt;flip:x;z-index:48763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" strokecolor="#4579b8 [3044]">
                <v:stroke endarrow="block"/>
              </v:shape>
            </w:pict>
          </mc:Fallback>
        </mc:AlternateContent>
      </w:r>
      <w:r>
        <w:rPr>
          <w:rFonts w:ascii="proxima-nova" w:eastAsia="Calibri" w:hAnsi="proxima-nova"/>
          <w:noProof/>
        </w:rPr>
        <mc:AlternateContent>
          <mc:Choice Requires="wps">
            <w:drawing>
              <wp:anchor distT="0" distB="0" distL="114300" distR="114300" simplePos="0" relativeHeight="487629312" behindDoc="0" locked="0" layoutInCell="1" allowOverlap="1" wp14:anchorId="579785B0" wp14:editId="6AF0A5D3">
                <wp:simplePos x="0" y="0"/>
                <wp:positionH relativeFrom="column">
                  <wp:posOffset>2962656</wp:posOffset>
                </wp:positionH>
                <wp:positionV relativeFrom="paragraph">
                  <wp:posOffset>81585</wp:posOffset>
                </wp:positionV>
                <wp:extent cx="21946" cy="205613"/>
                <wp:effectExtent l="38100" t="0" r="73660" b="61595"/>
                <wp:wrapNone/>
                <wp:docPr id="1646244515" name="Straight Arrow Connector 1646244515"/>
                <wp:cNvGraphicFramePr/>
                <a:graphic xmlns:a="http://schemas.openxmlformats.org/drawingml/2006/main">
                  <a:graphicData uri="http://schemas.microsoft.com/office/word/2010/wordprocessingShape">
                    <wps:wsp>
                      <wps:cNvCnPr/>
                      <wps:spPr>
                        <a:xfrm flipH="1">
                          <a:off x="0" y="0"/>
                          <a:ext cx="21946" cy="2056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F562603" id="Straight Arrow Connector 1646244515" o:spid="_x0000_s1026" type="#_x0000_t32" style="position:absolute;margin-left:233.3pt;margin-top:6.4pt;width:1.75pt;height:16.2pt;flip:x;z-index:48762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" strokecolor="#4579b8 [3044]">
                <v:stroke endarrow="block"/>
              </v:shape>
            </w:pict>
          </mc:Fallback>
        </mc:AlternateContent>
      </w:r>
      <w:r>
        <w:rPr>
          <w:rFonts w:ascii="proxima-nova" w:eastAsia="Calibri" w:hAnsi="proxima-nova"/>
          <w:noProof/>
        </w:rPr>
        <mc:AlternateContent>
          <mc:Choice Requires="wps">
            <w:drawing>
              <wp:anchor distT="0" distB="0" distL="114300" distR="114300" simplePos="0" relativeHeight="487628288" behindDoc="0" locked="0" layoutInCell="1" allowOverlap="1" wp14:anchorId="2D167748" wp14:editId="51EAC0B9">
                <wp:simplePos x="0" y="0"/>
                <wp:positionH relativeFrom="column">
                  <wp:posOffset>2122373</wp:posOffset>
                </wp:positionH>
                <wp:positionV relativeFrom="paragraph">
                  <wp:posOffset>46076</wp:posOffset>
                </wp:positionV>
                <wp:extent cx="196545" cy="285292"/>
                <wp:effectExtent l="0" t="0" r="70485" b="57785"/>
                <wp:wrapNone/>
                <wp:docPr id="1063870841" name="Straight Arrow Connector 1063870841"/>
                <wp:cNvGraphicFramePr/>
                <a:graphic xmlns:a="http://schemas.openxmlformats.org/drawingml/2006/main">
                  <a:graphicData uri="http://schemas.microsoft.com/office/word/2010/wordprocessingShape">
                    <wps:wsp>
                      <wps:cNvCnPr/>
                      <wps:spPr>
                        <a:xfrm>
                          <a:off x="0" y="0"/>
                          <a:ext cx="196545" cy="2852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E11D21F" id="Straight Arrow Connector 1063870841" o:spid="_x0000_s1026" type="#_x0000_t32" style="position:absolute;margin-left:167.1pt;margin-top:3.65pt;width:15.5pt;height:22.45pt;z-index:48762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" strokecolor="#4579b8 [3044]">
                <v:stroke endarrow="block"/>
              </v:shape>
            </w:pict>
          </mc:Fallback>
        </mc:AlternateContent>
      </w:r>
    </w:p>
    <w:p w14:paraId="64B628E4" w14:textId="77777777" w:rsidR="0074543F" w:rsidRDefault="0074543F" w:rsidP="0074543F">
      <w:pPr>
        <w:adjustRightInd w:val="0"/>
        <w:spacing w:line="360" w:lineRule="auto"/>
        <w:jc w:val="both"/>
        <w:rPr>
          <w:rFonts w:ascii="proxima-nova" w:eastAsia="Calibri" w:hAnsi="proxima-nova"/>
          <w:noProof/>
        </w:rPr>
      </w:pPr>
      <w:r>
        <w:rPr>
          <w:rFonts w:ascii="proxima-nova" w:eastAsia="Calibri" w:hAnsi="proxima-nova"/>
          <w:noProof/>
        </w:rPr>
        <mc:AlternateContent>
          <mc:Choice Requires="wps">
            <w:drawing>
              <wp:anchor distT="0" distB="0" distL="114300" distR="114300" simplePos="0" relativeHeight="487621120" behindDoc="0" locked="0" layoutInCell="1" allowOverlap="1" wp14:anchorId="35F0628F" wp14:editId="6201CA42">
                <wp:simplePos x="0" y="0"/>
                <wp:positionH relativeFrom="column">
                  <wp:posOffset>395021</wp:posOffset>
                </wp:positionH>
                <wp:positionV relativeFrom="paragraph">
                  <wp:posOffset>126644</wp:posOffset>
                </wp:positionV>
                <wp:extent cx="1366952" cy="621792"/>
                <wp:effectExtent l="0" t="0" r="24130" b="26035"/>
                <wp:wrapNone/>
                <wp:docPr id="1599437445" name="Oval 1599437445"/>
                <wp:cNvGraphicFramePr/>
                <a:graphic xmlns:a="http://schemas.openxmlformats.org/drawingml/2006/main">
                  <a:graphicData uri="http://schemas.microsoft.com/office/word/2010/wordprocessingShape">
                    <wps:wsp>
                      <wps:cNvSpPr/>
                      <wps:spPr>
                        <a:xfrm>
                          <a:off x="0" y="0"/>
                          <a:ext cx="1366952" cy="62179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58B8BDE" w14:textId="77777777" w:rsidR="00952D2E" w:rsidRDefault="00952D2E" w:rsidP="0074543F">
                            <w:pPr>
                              <w:jc w:val="center"/>
                            </w:pPr>
                            <w:r>
                              <w:t>Geographical Regions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F0628F" id="Oval 1599437445" o:spid="_x0000_s1066" style="position:absolute;left:0;text-align:left;margin-left:31.1pt;margin-top:9.95pt;width:107.65pt;height:48.95pt;z-index:4876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" fillcolor="white [3201]" strokecolor="#f79646 [3209]" strokeweight="2pt">
                <v:textbox>
                  <w:txbxContent>
                    <w:p w14:paraId="058B8BDE" w14:textId="77777777" w:rsidR="00952D2E" w:rsidRDefault="00952D2E" w:rsidP="0074543F">
                      <w:pPr>
                        <w:jc w:val="center"/>
                      </w:pPr>
                      <w:r>
                        <w:t>Geographical Regions</w:t>
                      </w:r>
                    </w:p>
                  </w:txbxContent>
                </v:textbox>
              </v:oval>
            </w:pict>
          </mc:Fallback>
        </mc:AlternateContent>
      </w:r>
      <w:r>
        <w:rPr>
          <w:rFonts w:ascii="proxima-nova" w:eastAsia="Calibri" w:hAnsi="proxima-nova"/>
          <w:noProof/>
        </w:rPr>
        <mc:AlternateContent>
          <mc:Choice Requires="wps">
            <w:drawing>
              <wp:anchor distT="0" distB="0" distL="114300" distR="114300" simplePos="0" relativeHeight="487618048" behindDoc="0" locked="0" layoutInCell="1" allowOverlap="1" wp14:anchorId="79B93CA9" wp14:editId="525914CE">
                <wp:simplePos x="0" y="0"/>
                <wp:positionH relativeFrom="column">
                  <wp:posOffset>2106778</wp:posOffset>
                </wp:positionH>
                <wp:positionV relativeFrom="paragraph">
                  <wp:posOffset>9296</wp:posOffset>
                </wp:positionV>
                <wp:extent cx="1455242" cy="658368"/>
                <wp:effectExtent l="0" t="0" r="12065" b="27940"/>
                <wp:wrapNone/>
                <wp:docPr id="1633699623" name="Oval 1633699623"/>
                <wp:cNvGraphicFramePr/>
                <a:graphic xmlns:a="http://schemas.openxmlformats.org/drawingml/2006/main">
                  <a:graphicData uri="http://schemas.microsoft.com/office/word/2010/wordprocessingShape">
                    <wps:wsp>
                      <wps:cNvSpPr/>
                      <wps:spPr>
                        <a:xfrm>
                          <a:off x="0" y="0"/>
                          <a:ext cx="1455242" cy="658368"/>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581679D" w14:textId="77777777" w:rsidR="00952D2E" w:rsidRPr="00DF2F4C" w:rsidRDefault="00952D2E" w:rsidP="0074543F">
                            <w:pPr>
                              <w:jc w:val="center"/>
                              <w:rPr>
                                <w:sz w:val="20"/>
                                <w:szCs w:val="20"/>
                              </w:rPr>
                            </w:pPr>
                            <w:r w:rsidRPr="00DF2F4C">
                              <w:rPr>
                                <w:sz w:val="20"/>
                                <w:szCs w:val="20"/>
                              </w:rPr>
                              <w:t>Workforce Diversity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B93CA9" id="Oval 1633699623" o:spid="_x0000_s1067" style="position:absolute;left:0;text-align:left;margin-left:165.9pt;margin-top:.75pt;width:114.6pt;height:51.85pt;z-index:487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" fillcolor="white [3201]" strokecolor="#f79646 [3209]" strokeweight="2pt">
                <v:textbox>
                  <w:txbxContent>
                    <w:p w14:paraId="5581679D" w14:textId="77777777" w:rsidR="00952D2E" w:rsidRPr="00DF2F4C" w:rsidRDefault="00952D2E" w:rsidP="0074543F">
                      <w:pPr>
                        <w:jc w:val="center"/>
                        <w:rPr>
                          <w:sz w:val="20"/>
                          <w:szCs w:val="20"/>
                        </w:rPr>
                      </w:pPr>
                      <w:r w:rsidRPr="00DF2F4C">
                        <w:rPr>
                          <w:sz w:val="20"/>
                          <w:szCs w:val="20"/>
                        </w:rPr>
                        <w:t>Workforce Diversity</w:t>
                      </w:r>
                    </w:p>
                  </w:txbxContent>
                </v:textbox>
              </v:oval>
            </w:pict>
          </mc:Fallback>
        </mc:AlternateContent>
      </w:r>
    </w:p>
    <w:p w14:paraId="3B4B8EB1" w14:textId="77777777" w:rsidR="0074543F" w:rsidRDefault="0074543F" w:rsidP="0074543F">
      <w:pPr>
        <w:adjustRightInd w:val="0"/>
        <w:spacing w:line="360" w:lineRule="auto"/>
        <w:jc w:val="both"/>
        <w:rPr>
          <w:rFonts w:ascii="proxima-nova" w:eastAsia="Calibri" w:hAnsi="proxima-nova"/>
          <w:noProof/>
        </w:rPr>
      </w:pPr>
      <w:r>
        <w:rPr>
          <w:rFonts w:eastAsia="Calibri"/>
          <w:i/>
          <w:iCs/>
          <w:noProof/>
          <w:sz w:val="24"/>
          <w:szCs w:val="24"/>
        </w:rPr>
        <mc:AlternateContent>
          <mc:Choice Requires="wps">
            <w:drawing>
              <wp:anchor distT="0" distB="0" distL="114300" distR="114300" simplePos="0" relativeHeight="487632384" behindDoc="0" locked="0" layoutInCell="1" allowOverlap="1" wp14:anchorId="3E8014F4" wp14:editId="52B0A09E">
                <wp:simplePos x="0" y="0"/>
                <wp:positionH relativeFrom="column">
                  <wp:posOffset>3511296</wp:posOffset>
                </wp:positionH>
                <wp:positionV relativeFrom="paragraph">
                  <wp:posOffset>193218</wp:posOffset>
                </wp:positionV>
                <wp:extent cx="497434" cy="51206"/>
                <wp:effectExtent l="0" t="57150" r="17145" b="44450"/>
                <wp:wrapNone/>
                <wp:docPr id="1102412705" name="Straight Arrow Connector 1102412705"/>
                <wp:cNvGraphicFramePr/>
                <a:graphic xmlns:a="http://schemas.openxmlformats.org/drawingml/2006/main">
                  <a:graphicData uri="http://schemas.microsoft.com/office/word/2010/wordprocessingShape">
                    <wps:wsp>
                      <wps:cNvCnPr/>
                      <wps:spPr>
                        <a:xfrm flipH="1" flipV="1">
                          <a:off x="0" y="0"/>
                          <a:ext cx="497434" cy="512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3F9CE0D" id="Straight Arrow Connector 1102412705" o:spid="_x0000_s1026" type="#_x0000_t32" style="position:absolute;margin-left:276.5pt;margin-top:15.2pt;width:39.15pt;height:4.05pt;flip:x y;z-index:48763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" strokecolor="#4579b8 [3044]">
                <v:stroke endarrow="block"/>
              </v:shape>
            </w:pict>
          </mc:Fallback>
        </mc:AlternateContent>
      </w:r>
      <w:r>
        <w:rPr>
          <w:rFonts w:eastAsia="Calibri"/>
          <w:i/>
          <w:iCs/>
          <w:noProof/>
          <w:sz w:val="24"/>
          <w:szCs w:val="24"/>
        </w:rPr>
        <mc:AlternateContent>
          <mc:Choice Requires="wps">
            <w:drawing>
              <wp:anchor distT="0" distB="0" distL="114300" distR="114300" simplePos="0" relativeHeight="487625216" behindDoc="0" locked="0" layoutInCell="1" allowOverlap="1" wp14:anchorId="5D0EAE47" wp14:editId="1740D4AE">
                <wp:simplePos x="0" y="0"/>
                <wp:positionH relativeFrom="column">
                  <wp:posOffset>4016045</wp:posOffset>
                </wp:positionH>
                <wp:positionV relativeFrom="paragraph">
                  <wp:posOffset>10338</wp:posOffset>
                </wp:positionV>
                <wp:extent cx="1089965" cy="490118"/>
                <wp:effectExtent l="0" t="0" r="15240" b="24765"/>
                <wp:wrapNone/>
                <wp:docPr id="69" name="Oval 69"/>
                <wp:cNvGraphicFramePr/>
                <a:graphic xmlns:a="http://schemas.openxmlformats.org/drawingml/2006/main">
                  <a:graphicData uri="http://schemas.microsoft.com/office/word/2010/wordprocessingShape">
                    <wps:wsp>
                      <wps:cNvSpPr/>
                      <wps:spPr>
                        <a:xfrm>
                          <a:off x="0" y="0"/>
                          <a:ext cx="1089965" cy="490118"/>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070D311" w14:textId="77777777" w:rsidR="00952D2E" w:rsidRDefault="00952D2E" w:rsidP="0074543F">
                            <w:pPr>
                              <w:jc w:val="center"/>
                            </w:pPr>
                            <w:r>
                              <w:t>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EAE47" id="Oval 69" o:spid="_x0000_s1068" style="position:absolute;left:0;text-align:left;margin-left:316.2pt;margin-top:.8pt;width:85.8pt;height:38.6pt;z-index:4876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" fillcolor="white [3201]" strokecolor="#f79646 [3209]" strokeweight="2pt">
                <v:textbox>
                  <w:txbxContent>
                    <w:p w14:paraId="6070D311" w14:textId="77777777" w:rsidR="00952D2E" w:rsidRDefault="00952D2E" w:rsidP="0074543F">
                      <w:pPr>
                        <w:jc w:val="center"/>
                      </w:pPr>
                      <w:r>
                        <w:t>Language</w:t>
                      </w:r>
                    </w:p>
                  </w:txbxContent>
                </v:textbox>
              </v:oval>
            </w:pict>
          </mc:Fallback>
        </mc:AlternateContent>
      </w:r>
      <w:r>
        <w:rPr>
          <w:rFonts w:eastAsia="Calibri"/>
          <w:i/>
          <w:iCs/>
          <w:noProof/>
          <w:sz w:val="24"/>
          <w:szCs w:val="24"/>
        </w:rPr>
        <mc:AlternateContent>
          <mc:Choice Requires="wps">
            <w:drawing>
              <wp:anchor distT="0" distB="0" distL="114300" distR="114300" simplePos="0" relativeHeight="487627264" behindDoc="0" locked="0" layoutInCell="1" allowOverlap="1" wp14:anchorId="2D2BC67E" wp14:editId="036A9ADB">
                <wp:simplePos x="0" y="0"/>
                <wp:positionH relativeFrom="column">
                  <wp:posOffset>1761541</wp:posOffset>
                </wp:positionH>
                <wp:positionV relativeFrom="paragraph">
                  <wp:posOffset>127381</wp:posOffset>
                </wp:positionV>
                <wp:extent cx="359867" cy="29261"/>
                <wp:effectExtent l="0" t="57150" r="40640" b="66040"/>
                <wp:wrapNone/>
                <wp:docPr id="716533610" name="Straight Arrow Connector 716533610"/>
                <wp:cNvGraphicFramePr/>
                <a:graphic xmlns:a="http://schemas.openxmlformats.org/drawingml/2006/main">
                  <a:graphicData uri="http://schemas.microsoft.com/office/word/2010/wordprocessingShape">
                    <wps:wsp>
                      <wps:cNvCnPr/>
                      <wps:spPr>
                        <a:xfrm flipV="1">
                          <a:off x="0" y="0"/>
                          <a:ext cx="359867" cy="292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22FEB30" id="Straight Arrow Connector 716533610" o:spid="_x0000_s1026" type="#_x0000_t32" style="position:absolute;margin-left:138.7pt;margin-top:10.05pt;width:28.35pt;height:2.3pt;flip:y;z-index:48762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" strokecolor="#4579b8 [3044]">
                <v:stroke endarrow="block"/>
              </v:shape>
            </w:pict>
          </mc:Fallback>
        </mc:AlternateContent>
      </w:r>
    </w:p>
    <w:p w14:paraId="5CADEA4D" w14:textId="77777777" w:rsidR="0074543F" w:rsidRDefault="0074543F" w:rsidP="0074543F">
      <w:pPr>
        <w:adjustRightInd w:val="0"/>
        <w:spacing w:line="360" w:lineRule="auto"/>
        <w:jc w:val="both"/>
        <w:rPr>
          <w:rFonts w:ascii="proxima-nova" w:eastAsia="Calibri" w:hAnsi="proxima-nova"/>
          <w:noProof/>
        </w:rPr>
      </w:pPr>
      <w:r>
        <w:rPr>
          <w:rFonts w:ascii="proxima-nova" w:eastAsia="Calibri" w:hAnsi="proxima-nova"/>
          <w:noProof/>
        </w:rPr>
        <mc:AlternateContent>
          <mc:Choice Requires="wps">
            <w:drawing>
              <wp:anchor distT="0" distB="0" distL="114300" distR="114300" simplePos="0" relativeHeight="487631360" behindDoc="0" locked="0" layoutInCell="1" allowOverlap="1" wp14:anchorId="2BC37730" wp14:editId="04C025B0">
                <wp:simplePos x="0" y="0"/>
                <wp:positionH relativeFrom="column">
                  <wp:posOffset>3218688</wp:posOffset>
                </wp:positionH>
                <wp:positionV relativeFrom="paragraph">
                  <wp:posOffset>156743</wp:posOffset>
                </wp:positionV>
                <wp:extent cx="175565" cy="270663"/>
                <wp:effectExtent l="38100" t="38100" r="34290" b="15240"/>
                <wp:wrapNone/>
                <wp:docPr id="207597901" name="Straight Arrow Connector 207597901"/>
                <wp:cNvGraphicFramePr/>
                <a:graphic xmlns:a="http://schemas.openxmlformats.org/drawingml/2006/main">
                  <a:graphicData uri="http://schemas.microsoft.com/office/word/2010/wordprocessingShape">
                    <wps:wsp>
                      <wps:cNvCnPr/>
                      <wps:spPr>
                        <a:xfrm flipH="1" flipV="1">
                          <a:off x="0" y="0"/>
                          <a:ext cx="175565" cy="2706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07D39AC" id="Straight Arrow Connector 207597901" o:spid="_x0000_s1026" type="#_x0000_t32" style="position:absolute;margin-left:253.45pt;margin-top:12.35pt;width:13.8pt;height:21.3pt;flip:x y;z-index:48763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" strokecolor="#4579b8 [3044]">
                <v:stroke endarrow="block"/>
              </v:shape>
            </w:pict>
          </mc:Fallback>
        </mc:AlternateContent>
      </w:r>
      <w:r>
        <w:rPr>
          <w:rFonts w:ascii="proxima-nova" w:eastAsia="Calibri" w:hAnsi="proxima-nova"/>
          <w:noProof/>
        </w:rPr>
        <mc:AlternateContent>
          <mc:Choice Requires="wps">
            <w:drawing>
              <wp:anchor distT="0" distB="0" distL="114300" distR="114300" simplePos="0" relativeHeight="487626240" behindDoc="0" locked="0" layoutInCell="1" allowOverlap="1" wp14:anchorId="5A727BB8" wp14:editId="7501372E">
                <wp:simplePos x="0" y="0"/>
                <wp:positionH relativeFrom="column">
                  <wp:posOffset>2128723</wp:posOffset>
                </wp:positionH>
                <wp:positionV relativeFrom="paragraph">
                  <wp:posOffset>98222</wp:posOffset>
                </wp:positionV>
                <wp:extent cx="234087" cy="351129"/>
                <wp:effectExtent l="0" t="38100" r="52070" b="30480"/>
                <wp:wrapNone/>
                <wp:docPr id="10871871" name="Straight Arrow Connector 10871871"/>
                <wp:cNvGraphicFramePr/>
                <a:graphic xmlns:a="http://schemas.openxmlformats.org/drawingml/2006/main">
                  <a:graphicData uri="http://schemas.microsoft.com/office/word/2010/wordprocessingShape">
                    <wps:wsp>
                      <wps:cNvCnPr/>
                      <wps:spPr>
                        <a:xfrm flipV="1">
                          <a:off x="0" y="0"/>
                          <a:ext cx="234087" cy="3511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AA2EF5D" id="Straight Arrow Connector 10871871" o:spid="_x0000_s1026" type="#_x0000_t32" style="position:absolute;margin-left:167.6pt;margin-top:7.75pt;width:18.45pt;height:27.65pt;flip:y;z-index:48762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" strokecolor="#4579b8 [3044]">
                <v:stroke endarrow="block"/>
              </v:shape>
            </w:pict>
          </mc:Fallback>
        </mc:AlternateContent>
      </w:r>
    </w:p>
    <w:p w14:paraId="17026930" w14:textId="77777777" w:rsidR="0074543F" w:rsidRDefault="0074543F" w:rsidP="0074543F">
      <w:pPr>
        <w:adjustRightInd w:val="0"/>
        <w:spacing w:line="360" w:lineRule="auto"/>
        <w:jc w:val="both"/>
        <w:rPr>
          <w:rFonts w:eastAsia="Calibri"/>
          <w:i/>
          <w:iCs/>
          <w:sz w:val="24"/>
          <w:szCs w:val="24"/>
          <w:lang w:val="en-ZA"/>
        </w:rPr>
      </w:pPr>
      <w:r>
        <w:rPr>
          <w:rFonts w:eastAsia="Calibri"/>
          <w:i/>
          <w:iCs/>
          <w:noProof/>
          <w:sz w:val="24"/>
          <w:szCs w:val="24"/>
        </w:rPr>
        <mc:AlternateContent>
          <mc:Choice Requires="wps">
            <w:drawing>
              <wp:anchor distT="0" distB="0" distL="114300" distR="114300" simplePos="0" relativeHeight="487623168" behindDoc="0" locked="0" layoutInCell="1" allowOverlap="1" wp14:anchorId="4AAECAC8" wp14:editId="2EA64A3A">
                <wp:simplePos x="0" y="0"/>
                <wp:positionH relativeFrom="column">
                  <wp:posOffset>2933395</wp:posOffset>
                </wp:positionH>
                <wp:positionV relativeFrom="paragraph">
                  <wp:posOffset>179427</wp:posOffset>
                </wp:positionV>
                <wp:extent cx="1389888" cy="658368"/>
                <wp:effectExtent l="0" t="0" r="20320" b="27940"/>
                <wp:wrapNone/>
                <wp:docPr id="67" name="Oval 67"/>
                <wp:cNvGraphicFramePr/>
                <a:graphic xmlns:a="http://schemas.openxmlformats.org/drawingml/2006/main">
                  <a:graphicData uri="http://schemas.microsoft.com/office/word/2010/wordprocessingShape">
                    <wps:wsp>
                      <wps:cNvSpPr/>
                      <wps:spPr>
                        <a:xfrm>
                          <a:off x="0" y="0"/>
                          <a:ext cx="1389888" cy="658368"/>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35E15A1" w14:textId="77777777" w:rsidR="00952D2E" w:rsidRDefault="00952D2E" w:rsidP="0074543F">
                            <w:pPr>
                              <w:jc w:val="center"/>
                            </w:pPr>
                            <w:r>
                              <w:t>Professional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AECAC8" id="Oval 67" o:spid="_x0000_s1069" style="position:absolute;left:0;text-align:left;margin-left:231pt;margin-top:14.15pt;width:109.45pt;height:51.85pt;z-index:4876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" fillcolor="white [3201]" strokecolor="#f79646 [3209]" strokeweight="2pt">
                <v:textbox>
                  <w:txbxContent>
                    <w:p w14:paraId="635E15A1" w14:textId="77777777" w:rsidR="00952D2E" w:rsidRDefault="00952D2E" w:rsidP="0074543F">
                      <w:pPr>
                        <w:jc w:val="center"/>
                      </w:pPr>
                      <w:r>
                        <w:t>Professional qualifications</w:t>
                      </w:r>
                    </w:p>
                  </w:txbxContent>
                </v:textbox>
              </v:oval>
            </w:pict>
          </mc:Fallback>
        </mc:AlternateContent>
      </w:r>
      <w:r>
        <w:rPr>
          <w:rFonts w:eastAsia="Calibri"/>
          <w:i/>
          <w:iCs/>
          <w:noProof/>
          <w:sz w:val="24"/>
          <w:szCs w:val="24"/>
        </w:rPr>
        <mc:AlternateContent>
          <mc:Choice Requires="wps">
            <w:drawing>
              <wp:anchor distT="0" distB="0" distL="114300" distR="114300" simplePos="0" relativeHeight="487622144" behindDoc="0" locked="0" layoutInCell="1" allowOverlap="1" wp14:anchorId="3C7A584E" wp14:editId="3C9A7BE2">
                <wp:simplePos x="0" y="0"/>
                <wp:positionH relativeFrom="column">
                  <wp:posOffset>1272845</wp:posOffset>
                </wp:positionH>
                <wp:positionV relativeFrom="paragraph">
                  <wp:posOffset>208686</wp:posOffset>
                </wp:positionV>
                <wp:extent cx="1419149" cy="862864"/>
                <wp:effectExtent l="0" t="0" r="10160" b="13970"/>
                <wp:wrapNone/>
                <wp:docPr id="1139137947" name="Oval 1139137947"/>
                <wp:cNvGraphicFramePr/>
                <a:graphic xmlns:a="http://schemas.openxmlformats.org/drawingml/2006/main">
                  <a:graphicData uri="http://schemas.microsoft.com/office/word/2010/wordprocessingShape">
                    <wps:wsp>
                      <wps:cNvSpPr/>
                      <wps:spPr>
                        <a:xfrm>
                          <a:off x="0" y="0"/>
                          <a:ext cx="1419149" cy="862864"/>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B70B541" w14:textId="77777777" w:rsidR="00952D2E" w:rsidRDefault="00952D2E" w:rsidP="0074543F">
                            <w:pPr>
                              <w:jc w:val="center"/>
                            </w:pPr>
                            <w:r>
                              <w:t>Different perception and attitudes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7A584E" id="Oval 1139137947" o:spid="_x0000_s1070" style="position:absolute;left:0;text-align:left;margin-left:100.2pt;margin-top:16.45pt;width:111.75pt;height:67.95pt;z-index:4876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" fillcolor="white [3201]" strokecolor="#f79646 [3209]" strokeweight="2pt">
                <v:textbox>
                  <w:txbxContent>
                    <w:p w14:paraId="2B70B541" w14:textId="77777777" w:rsidR="00952D2E" w:rsidRDefault="00952D2E" w:rsidP="0074543F">
                      <w:pPr>
                        <w:jc w:val="center"/>
                      </w:pPr>
                      <w:r>
                        <w:t>Different perception and attitudes</w:t>
                      </w:r>
                    </w:p>
                  </w:txbxContent>
                </v:textbox>
              </v:oval>
            </w:pict>
          </mc:Fallback>
        </mc:AlternateContent>
      </w:r>
    </w:p>
    <w:p w14:paraId="528A086A" w14:textId="77777777" w:rsidR="0074543F" w:rsidRDefault="0074543F" w:rsidP="0074543F">
      <w:pPr>
        <w:adjustRightInd w:val="0"/>
        <w:spacing w:line="360" w:lineRule="auto"/>
        <w:jc w:val="both"/>
        <w:rPr>
          <w:rFonts w:eastAsia="Calibri"/>
          <w:i/>
          <w:iCs/>
          <w:sz w:val="24"/>
          <w:szCs w:val="24"/>
          <w:lang w:val="en-ZA"/>
        </w:rPr>
      </w:pPr>
    </w:p>
    <w:p w14:paraId="1471AA45" w14:textId="77777777" w:rsidR="0074543F" w:rsidRDefault="0074543F" w:rsidP="0074543F">
      <w:pPr>
        <w:adjustRightInd w:val="0"/>
        <w:spacing w:line="360" w:lineRule="auto"/>
        <w:jc w:val="both"/>
        <w:rPr>
          <w:rFonts w:eastAsia="Calibri"/>
          <w:i/>
          <w:iCs/>
          <w:sz w:val="24"/>
          <w:szCs w:val="24"/>
          <w:lang w:val="en-ZA"/>
        </w:rPr>
      </w:pPr>
    </w:p>
    <w:p w14:paraId="0BC45FC5" w14:textId="77777777" w:rsidR="009E1845" w:rsidRPr="0074543F" w:rsidRDefault="009E1845">
      <w:pPr>
        <w:pStyle w:val="BodyText"/>
        <w:spacing w:before="97"/>
        <w:rPr>
          <w:b/>
          <w:lang w:val="en-ZA"/>
        </w:rPr>
      </w:pPr>
    </w:p>
    <w:p w14:paraId="1B5D6407" w14:textId="77777777" w:rsidR="0074543F" w:rsidRDefault="0074543F">
      <w:pPr>
        <w:pStyle w:val="BodyText"/>
        <w:ind w:left="1460"/>
      </w:pPr>
    </w:p>
    <w:p w14:paraId="079ACC61" w14:textId="4ECCA186" w:rsidR="009E1845" w:rsidRDefault="00CE408B">
      <w:pPr>
        <w:pStyle w:val="BodyText"/>
        <w:ind w:left="1460"/>
      </w:pPr>
      <w:r w:rsidRPr="00143D50">
        <w:rPr>
          <w:b/>
          <w:bCs/>
        </w:rPr>
        <w:t>Source:</w:t>
      </w:r>
      <w:r>
        <w:rPr>
          <w:spacing w:val="-3"/>
        </w:rPr>
        <w:t xml:space="preserve"> </w:t>
      </w:r>
      <w:r>
        <w:t>Saxena</w:t>
      </w:r>
      <w:r>
        <w:rPr>
          <w:spacing w:val="-1"/>
        </w:rPr>
        <w:t xml:space="preserve"> </w:t>
      </w:r>
      <w:r>
        <w:rPr>
          <w:spacing w:val="-2"/>
        </w:rPr>
        <w:t>(2014)</w:t>
      </w:r>
    </w:p>
    <w:p w14:paraId="589F6779" w14:textId="77777777" w:rsidR="009E1845" w:rsidRDefault="009E1845">
      <w:pPr>
        <w:pStyle w:val="BodyText"/>
      </w:pPr>
    </w:p>
    <w:p w14:paraId="76517CAC" w14:textId="77777777" w:rsidR="009E1845" w:rsidRDefault="009E1845">
      <w:pPr>
        <w:pStyle w:val="BodyText"/>
      </w:pPr>
    </w:p>
    <w:p w14:paraId="2F28CC05" w14:textId="77777777" w:rsidR="009E1845" w:rsidRDefault="00CE408B">
      <w:pPr>
        <w:pStyle w:val="BodyText"/>
        <w:spacing w:line="360" w:lineRule="auto"/>
        <w:ind w:left="740" w:right="1013" w:firstLine="719"/>
        <w:jc w:val="both"/>
      </w:pPr>
      <w:r>
        <w:t>According</w:t>
      </w:r>
      <w:r>
        <w:rPr>
          <w:spacing w:val="-2"/>
        </w:rPr>
        <w:t xml:space="preserve"> </w:t>
      </w:r>
      <w:r>
        <w:t>to Saxena</w:t>
      </w:r>
      <w:r>
        <w:rPr>
          <w:spacing w:val="-2"/>
        </w:rPr>
        <w:t xml:space="preserve"> </w:t>
      </w:r>
      <w:r>
        <w:t>(2014),</w:t>
      </w:r>
      <w:r>
        <w:rPr>
          <w:spacing w:val="-1"/>
        </w:rPr>
        <w:t xml:space="preserve"> </w:t>
      </w:r>
      <w:r>
        <w:t>managers</w:t>
      </w:r>
      <w:r>
        <w:rPr>
          <w:spacing w:val="-2"/>
        </w:rPr>
        <w:t xml:space="preserve"> </w:t>
      </w:r>
      <w:r>
        <w:t>should</w:t>
      </w:r>
      <w:r>
        <w:rPr>
          <w:spacing w:val="-1"/>
        </w:rPr>
        <w:t xml:space="preserve"> </w:t>
      </w:r>
      <w:r>
        <w:t>emphasise</w:t>
      </w:r>
      <w:r>
        <w:rPr>
          <w:spacing w:val="-2"/>
        </w:rPr>
        <w:t xml:space="preserve"> </w:t>
      </w:r>
      <w:r>
        <w:t>the use</w:t>
      </w:r>
      <w:r>
        <w:rPr>
          <w:spacing w:val="-2"/>
        </w:rPr>
        <w:t xml:space="preserve"> </w:t>
      </w:r>
      <w:r>
        <w:t>of</w:t>
      </w:r>
      <w:r>
        <w:rPr>
          <w:spacing w:val="-2"/>
        </w:rPr>
        <w:t xml:space="preserve"> </w:t>
      </w:r>
      <w:r>
        <w:t>the</w:t>
      </w:r>
      <w:r>
        <w:rPr>
          <w:spacing w:val="-1"/>
        </w:rPr>
        <w:t xml:space="preserve"> </w:t>
      </w:r>
      <w:r>
        <w:t>dimensions in</w:t>
      </w:r>
      <w:r>
        <w:rPr>
          <w:spacing w:val="-1"/>
        </w:rPr>
        <w:t xml:space="preserve"> </w:t>
      </w:r>
      <w:r>
        <w:t>the diagram</w:t>
      </w:r>
      <w:r>
        <w:rPr>
          <w:spacing w:val="-13"/>
        </w:rPr>
        <w:t xml:space="preserve"> </w:t>
      </w:r>
      <w:r>
        <w:t>above</w:t>
      </w:r>
      <w:r>
        <w:rPr>
          <w:spacing w:val="-14"/>
        </w:rPr>
        <w:t xml:space="preserve"> </w:t>
      </w:r>
      <w:r>
        <w:t>to</w:t>
      </w:r>
      <w:r>
        <w:rPr>
          <w:spacing w:val="-13"/>
        </w:rPr>
        <w:t xml:space="preserve"> </w:t>
      </w:r>
      <w:r>
        <w:t>reduce</w:t>
      </w:r>
      <w:r>
        <w:rPr>
          <w:spacing w:val="-14"/>
        </w:rPr>
        <w:t xml:space="preserve"> </w:t>
      </w:r>
      <w:r>
        <w:t>the</w:t>
      </w:r>
      <w:r>
        <w:rPr>
          <w:spacing w:val="-14"/>
        </w:rPr>
        <w:t xml:space="preserve"> </w:t>
      </w:r>
      <w:r>
        <w:t>negative</w:t>
      </w:r>
      <w:r>
        <w:rPr>
          <w:spacing w:val="-14"/>
        </w:rPr>
        <w:t xml:space="preserve"> </w:t>
      </w:r>
      <w:r>
        <w:t>impact</w:t>
      </w:r>
      <w:r>
        <w:rPr>
          <w:spacing w:val="-13"/>
        </w:rPr>
        <w:t xml:space="preserve"> </w:t>
      </w:r>
      <w:r>
        <w:t>of</w:t>
      </w:r>
      <w:r>
        <w:rPr>
          <w:spacing w:val="-14"/>
        </w:rPr>
        <w:t xml:space="preserve"> </w:t>
      </w:r>
      <w:r>
        <w:t>cultural</w:t>
      </w:r>
      <w:r>
        <w:rPr>
          <w:spacing w:val="-10"/>
        </w:rPr>
        <w:t xml:space="preserve"> </w:t>
      </w:r>
      <w:r>
        <w:t>diversity</w:t>
      </w:r>
      <w:r>
        <w:rPr>
          <w:spacing w:val="-13"/>
        </w:rPr>
        <w:t xml:space="preserve"> </w:t>
      </w:r>
      <w:r>
        <w:t>in</w:t>
      </w:r>
      <w:r>
        <w:rPr>
          <w:spacing w:val="-13"/>
        </w:rPr>
        <w:t xml:space="preserve"> </w:t>
      </w:r>
      <w:r>
        <w:t>the</w:t>
      </w:r>
      <w:r>
        <w:rPr>
          <w:spacing w:val="-14"/>
        </w:rPr>
        <w:t xml:space="preserve"> </w:t>
      </w:r>
      <w:r>
        <w:t>workplace.</w:t>
      </w:r>
      <w:r>
        <w:rPr>
          <w:spacing w:val="-13"/>
        </w:rPr>
        <w:t xml:space="preserve"> </w:t>
      </w:r>
      <w:r>
        <w:t>The</w:t>
      </w:r>
      <w:r>
        <w:rPr>
          <w:spacing w:val="-14"/>
        </w:rPr>
        <w:t xml:space="preserve"> </w:t>
      </w:r>
      <w:r>
        <w:t>conclusion by Sharma (2016) is dependent on Saxena (2014)’s observations in this study. The author notes that if all variables affecting workforce</w:t>
      </w:r>
      <w:r>
        <w:rPr>
          <w:spacing w:val="-1"/>
        </w:rPr>
        <w:t xml:space="preserve"> </w:t>
      </w:r>
      <w:r>
        <w:t>diversity are</w:t>
      </w:r>
      <w:r>
        <w:rPr>
          <w:spacing w:val="-1"/>
        </w:rPr>
        <w:t xml:space="preserve"> </w:t>
      </w:r>
      <w:r>
        <w:t>adequately managed, employee</w:t>
      </w:r>
      <w:r>
        <w:rPr>
          <w:spacing w:val="-1"/>
        </w:rPr>
        <w:t xml:space="preserve"> </w:t>
      </w:r>
      <w:r>
        <w:t>productivity is</w:t>
      </w:r>
      <w:r>
        <w:rPr>
          <w:spacing w:val="-3"/>
        </w:rPr>
        <w:t xml:space="preserve"> </w:t>
      </w:r>
      <w:r>
        <w:t>augmented.</w:t>
      </w:r>
      <w:r>
        <w:rPr>
          <w:spacing w:val="-3"/>
        </w:rPr>
        <w:t xml:space="preserve"> </w:t>
      </w:r>
      <w:r>
        <w:t>Sharma</w:t>
      </w:r>
      <w:r>
        <w:rPr>
          <w:spacing w:val="-5"/>
        </w:rPr>
        <w:t xml:space="preserve"> </w:t>
      </w:r>
      <w:r>
        <w:t>(2016)</w:t>
      </w:r>
      <w:r>
        <w:rPr>
          <w:spacing w:val="-3"/>
        </w:rPr>
        <w:t xml:space="preserve"> </w:t>
      </w:r>
      <w:r>
        <w:t>states</w:t>
      </w:r>
      <w:r>
        <w:rPr>
          <w:spacing w:val="-3"/>
        </w:rPr>
        <w:t xml:space="preserve"> </w:t>
      </w:r>
      <w:r>
        <w:t>that</w:t>
      </w:r>
      <w:r>
        <w:rPr>
          <w:spacing w:val="-1"/>
        </w:rPr>
        <w:t xml:space="preserve"> </w:t>
      </w:r>
      <w:r>
        <w:t>friendly</w:t>
      </w:r>
      <w:r>
        <w:rPr>
          <w:spacing w:val="-1"/>
        </w:rPr>
        <w:t xml:space="preserve"> </w:t>
      </w:r>
      <w:r>
        <w:t>interpersonal</w:t>
      </w:r>
      <w:r>
        <w:rPr>
          <w:spacing w:val="-1"/>
        </w:rPr>
        <w:t xml:space="preserve"> </w:t>
      </w:r>
      <w:r>
        <w:t>relationships</w:t>
      </w:r>
      <w:r>
        <w:rPr>
          <w:spacing w:val="-1"/>
        </w:rPr>
        <w:t xml:space="preserve"> </w:t>
      </w:r>
      <w:r>
        <w:t>improve</w:t>
      </w:r>
      <w:r>
        <w:rPr>
          <w:spacing w:val="-4"/>
        </w:rPr>
        <w:t xml:space="preserve"> </w:t>
      </w:r>
      <w:r>
        <w:t>productivity and generate helping behaviour. With the increase in racial and cultural diversity, business organisations</w:t>
      </w:r>
      <w:r>
        <w:rPr>
          <w:spacing w:val="-11"/>
        </w:rPr>
        <w:t xml:space="preserve"> </w:t>
      </w:r>
      <w:r>
        <w:t>must</w:t>
      </w:r>
      <w:r>
        <w:rPr>
          <w:spacing w:val="-11"/>
        </w:rPr>
        <w:t xml:space="preserve"> </w:t>
      </w:r>
      <w:r>
        <w:t>understand</w:t>
      </w:r>
      <w:r>
        <w:rPr>
          <w:spacing w:val="-11"/>
        </w:rPr>
        <w:t xml:space="preserve"> </w:t>
      </w:r>
      <w:r>
        <w:t>how</w:t>
      </w:r>
      <w:r>
        <w:rPr>
          <w:spacing w:val="-11"/>
        </w:rPr>
        <w:t xml:space="preserve"> </w:t>
      </w:r>
      <w:r>
        <w:t>to</w:t>
      </w:r>
      <w:r>
        <w:rPr>
          <w:spacing w:val="-11"/>
        </w:rPr>
        <w:t xml:space="preserve"> </w:t>
      </w:r>
      <w:r>
        <w:t>manage</w:t>
      </w:r>
      <w:r>
        <w:rPr>
          <w:spacing w:val="-12"/>
        </w:rPr>
        <w:t xml:space="preserve"> </w:t>
      </w:r>
      <w:r>
        <w:t>a</w:t>
      </w:r>
      <w:r>
        <w:rPr>
          <w:spacing w:val="-12"/>
        </w:rPr>
        <w:t xml:space="preserve"> </w:t>
      </w:r>
      <w:r>
        <w:t>diverse</w:t>
      </w:r>
      <w:r>
        <w:rPr>
          <w:spacing w:val="-12"/>
        </w:rPr>
        <w:t xml:space="preserve"> </w:t>
      </w:r>
      <w:r>
        <w:t>workforce</w:t>
      </w:r>
      <w:r>
        <w:rPr>
          <w:spacing w:val="-11"/>
        </w:rPr>
        <w:t xml:space="preserve"> </w:t>
      </w:r>
      <w:r>
        <w:t>(Kalargyrou</w:t>
      </w:r>
      <w:r>
        <w:rPr>
          <w:spacing w:val="-11"/>
        </w:rPr>
        <w:t xml:space="preserve"> </w:t>
      </w:r>
      <w:r>
        <w:t>and</w:t>
      </w:r>
      <w:r>
        <w:rPr>
          <w:spacing w:val="-11"/>
        </w:rPr>
        <w:t xml:space="preserve"> </w:t>
      </w:r>
      <w:r>
        <w:t>Costen</w:t>
      </w:r>
      <w:r>
        <w:rPr>
          <w:spacing w:val="-11"/>
        </w:rPr>
        <w:t xml:space="preserve"> </w:t>
      </w:r>
      <w:r>
        <w:t xml:space="preserve">2017). Employees must be selected regardless of gender, race, or cultural background. Davis (2018) asserts that diversity is a vital component of a work culture that promotes the value of the </w:t>
      </w:r>
      <w:r>
        <w:rPr>
          <w:spacing w:val="-2"/>
        </w:rPr>
        <w:t>workforce.</w:t>
      </w:r>
    </w:p>
    <w:p w14:paraId="4B27A745" w14:textId="77777777" w:rsidR="009E1845" w:rsidRDefault="00CE408B">
      <w:pPr>
        <w:pStyle w:val="BodyText"/>
        <w:spacing w:before="241" w:line="360" w:lineRule="auto"/>
        <w:ind w:left="740" w:right="1015" w:firstLine="719"/>
        <w:jc w:val="both"/>
      </w:pPr>
      <w:r>
        <w:t>Diversity management strengthens organisations by promoting unique and under- represented</w:t>
      </w:r>
      <w:r>
        <w:rPr>
          <w:spacing w:val="-2"/>
        </w:rPr>
        <w:t xml:space="preserve"> </w:t>
      </w:r>
      <w:r>
        <w:t>perspectives, while</w:t>
      </w:r>
      <w:r>
        <w:rPr>
          <w:spacing w:val="-1"/>
        </w:rPr>
        <w:t xml:space="preserve"> </w:t>
      </w:r>
      <w:r>
        <w:t>ensuring</w:t>
      </w:r>
      <w:r>
        <w:rPr>
          <w:spacing w:val="-1"/>
        </w:rPr>
        <w:t xml:space="preserve"> </w:t>
      </w:r>
      <w:r>
        <w:t>that</w:t>
      </w:r>
      <w:r>
        <w:rPr>
          <w:spacing w:val="-1"/>
        </w:rPr>
        <w:t xml:space="preserve"> </w:t>
      </w:r>
      <w:r>
        <w:t>potential</w:t>
      </w:r>
      <w:r>
        <w:rPr>
          <w:spacing w:val="-1"/>
        </w:rPr>
        <w:t xml:space="preserve"> </w:t>
      </w:r>
      <w:r>
        <w:t>recruits</w:t>
      </w:r>
      <w:r>
        <w:rPr>
          <w:spacing w:val="-1"/>
        </w:rPr>
        <w:t xml:space="preserve"> </w:t>
      </w:r>
      <w:r>
        <w:t>could</w:t>
      </w:r>
      <w:r>
        <w:rPr>
          <w:spacing w:val="-1"/>
        </w:rPr>
        <w:t xml:space="preserve"> </w:t>
      </w:r>
      <w:r>
        <w:t>benefit</w:t>
      </w:r>
      <w:r>
        <w:rPr>
          <w:spacing w:val="-1"/>
        </w:rPr>
        <w:t xml:space="preserve"> </w:t>
      </w:r>
      <w:r>
        <w:t>and</w:t>
      </w:r>
      <w:r>
        <w:rPr>
          <w:spacing w:val="-1"/>
        </w:rPr>
        <w:t xml:space="preserve"> </w:t>
      </w:r>
      <w:r>
        <w:t>that</w:t>
      </w:r>
      <w:r>
        <w:rPr>
          <w:spacing w:val="-1"/>
        </w:rPr>
        <w:t xml:space="preserve"> </w:t>
      </w:r>
      <w:r>
        <w:t>they</w:t>
      </w:r>
      <w:r>
        <w:rPr>
          <w:spacing w:val="-2"/>
        </w:rPr>
        <w:t xml:space="preserve"> </w:t>
      </w:r>
      <w:r>
        <w:t>are</w:t>
      </w:r>
      <w:r>
        <w:rPr>
          <w:spacing w:val="-3"/>
        </w:rPr>
        <w:t xml:space="preserve"> </w:t>
      </w:r>
      <w:r>
        <w:t>not overlooked due to implicit bias or prejudice. Part of diversity management is ensuring that employees are diverse and that they reflect the experiences of many kinds of people. Moreover, diversity management involves establishing policies and practices that protect diverse members from</w:t>
      </w:r>
      <w:r>
        <w:rPr>
          <w:spacing w:val="18"/>
        </w:rPr>
        <w:t xml:space="preserve"> </w:t>
      </w:r>
      <w:r>
        <w:t>discrimination</w:t>
      </w:r>
      <w:r>
        <w:rPr>
          <w:spacing w:val="21"/>
        </w:rPr>
        <w:t xml:space="preserve"> </w:t>
      </w:r>
      <w:r>
        <w:t>(Joo,</w:t>
      </w:r>
      <w:r>
        <w:rPr>
          <w:spacing w:val="18"/>
        </w:rPr>
        <w:t xml:space="preserve"> </w:t>
      </w:r>
      <w:r>
        <w:t>Kong</w:t>
      </w:r>
      <w:r>
        <w:rPr>
          <w:spacing w:val="19"/>
        </w:rPr>
        <w:t xml:space="preserve"> </w:t>
      </w:r>
      <w:r>
        <w:t>and</w:t>
      </w:r>
      <w:r>
        <w:rPr>
          <w:spacing w:val="20"/>
        </w:rPr>
        <w:t xml:space="preserve"> </w:t>
      </w:r>
      <w:r>
        <w:t>Atwater</w:t>
      </w:r>
      <w:r>
        <w:rPr>
          <w:spacing w:val="18"/>
        </w:rPr>
        <w:t xml:space="preserve"> </w:t>
      </w:r>
      <w:r>
        <w:t>2018).</w:t>
      </w:r>
      <w:r>
        <w:rPr>
          <w:spacing w:val="20"/>
        </w:rPr>
        <w:t xml:space="preserve"> </w:t>
      </w:r>
      <w:r>
        <w:t>Furthermore,</w:t>
      </w:r>
      <w:r>
        <w:rPr>
          <w:spacing w:val="20"/>
        </w:rPr>
        <w:t xml:space="preserve"> </w:t>
      </w:r>
      <w:r>
        <w:t>it</w:t>
      </w:r>
      <w:r>
        <w:rPr>
          <w:spacing w:val="21"/>
        </w:rPr>
        <w:t xml:space="preserve"> </w:t>
      </w:r>
      <w:r>
        <w:t>underscores</w:t>
      </w:r>
      <w:r>
        <w:rPr>
          <w:spacing w:val="20"/>
        </w:rPr>
        <w:t xml:space="preserve"> </w:t>
      </w:r>
      <w:r>
        <w:t>respecting</w:t>
      </w:r>
      <w:r>
        <w:rPr>
          <w:spacing w:val="20"/>
        </w:rPr>
        <w:t xml:space="preserve"> </w:t>
      </w:r>
      <w:r>
        <w:rPr>
          <w:spacing w:val="-5"/>
        </w:rPr>
        <w:t>and</w:t>
      </w:r>
    </w:p>
    <w:p w14:paraId="4B48D889" w14:textId="77777777" w:rsidR="009E1845" w:rsidRDefault="009E1845">
      <w:pPr>
        <w:spacing w:line="360" w:lineRule="auto"/>
        <w:jc w:val="both"/>
        <w:sectPr w:rsidR="009E1845">
          <w:pgSz w:w="12240" w:h="15840"/>
          <w:pgMar w:top="1360" w:right="420" w:bottom="1260" w:left="700" w:header="0" w:footer="1062" w:gutter="0"/>
          <w:cols w:space="720"/>
        </w:sectPr>
      </w:pPr>
    </w:p>
    <w:p w14:paraId="44A7CAC6" w14:textId="77777777" w:rsidR="009E1845" w:rsidRDefault="00CE408B">
      <w:pPr>
        <w:pStyle w:val="BodyText"/>
        <w:spacing w:before="79" w:line="360" w:lineRule="auto"/>
        <w:ind w:left="740" w:right="1014"/>
      </w:pPr>
      <w:r>
        <w:lastRenderedPageBreak/>
        <w:t>building on individual differences so that all employees reach their maximum potential (Mehra</w:t>
      </w:r>
      <w:r>
        <w:rPr>
          <w:spacing w:val="40"/>
        </w:rPr>
        <w:t xml:space="preserve"> </w:t>
      </w:r>
      <w:r>
        <w:t>and Sharma 2018).</w:t>
      </w:r>
    </w:p>
    <w:p w14:paraId="741AE0F3" w14:textId="77777777" w:rsidR="009E1845" w:rsidRDefault="00CE408B">
      <w:pPr>
        <w:pStyle w:val="BodyText"/>
        <w:spacing w:before="240" w:line="360" w:lineRule="auto"/>
        <w:ind w:left="740" w:right="1014" w:firstLine="1439"/>
        <w:jc w:val="both"/>
      </w:pPr>
      <w:r>
        <w:t>Sherbin</w:t>
      </w:r>
      <w:r>
        <w:rPr>
          <w:spacing w:val="-3"/>
        </w:rPr>
        <w:t xml:space="preserve"> </w:t>
      </w:r>
      <w:r>
        <w:t>and</w:t>
      </w:r>
      <w:r>
        <w:rPr>
          <w:spacing w:val="-3"/>
        </w:rPr>
        <w:t xml:space="preserve"> </w:t>
      </w:r>
      <w:r>
        <w:t>Rashid</w:t>
      </w:r>
      <w:r>
        <w:rPr>
          <w:spacing w:val="-1"/>
        </w:rPr>
        <w:t xml:space="preserve"> </w:t>
      </w:r>
      <w:r>
        <w:t>(2017)</w:t>
      </w:r>
      <w:r>
        <w:rPr>
          <w:spacing w:val="-3"/>
        </w:rPr>
        <w:t xml:space="preserve"> </w:t>
      </w:r>
      <w:r>
        <w:t>maintain</w:t>
      </w:r>
      <w:r>
        <w:rPr>
          <w:spacing w:val="-3"/>
        </w:rPr>
        <w:t xml:space="preserve"> </w:t>
      </w:r>
      <w:r>
        <w:t>that</w:t>
      </w:r>
      <w:r>
        <w:rPr>
          <w:spacing w:val="-3"/>
        </w:rPr>
        <w:t xml:space="preserve"> </w:t>
      </w:r>
      <w:r>
        <w:t>diversity</w:t>
      </w:r>
      <w:r>
        <w:rPr>
          <w:spacing w:val="-3"/>
        </w:rPr>
        <w:t xml:space="preserve"> </w:t>
      </w:r>
      <w:r>
        <w:t>can</w:t>
      </w:r>
      <w:r>
        <w:rPr>
          <w:spacing w:val="-3"/>
        </w:rPr>
        <w:t xml:space="preserve"> </w:t>
      </w:r>
      <w:r>
        <w:t>only</w:t>
      </w:r>
      <w:r>
        <w:rPr>
          <w:spacing w:val="-3"/>
        </w:rPr>
        <w:t xml:space="preserve"> </w:t>
      </w:r>
      <w:r>
        <w:t>succeed</w:t>
      </w:r>
      <w:r>
        <w:rPr>
          <w:spacing w:val="-3"/>
        </w:rPr>
        <w:t xml:space="preserve"> </w:t>
      </w:r>
      <w:r>
        <w:t>if</w:t>
      </w:r>
      <w:r>
        <w:rPr>
          <w:spacing w:val="-2"/>
        </w:rPr>
        <w:t xml:space="preserve"> </w:t>
      </w:r>
      <w:r>
        <w:t>all</w:t>
      </w:r>
      <w:r>
        <w:rPr>
          <w:spacing w:val="-3"/>
        </w:rPr>
        <w:t xml:space="preserve"> </w:t>
      </w:r>
      <w:r>
        <w:t>races</w:t>
      </w:r>
      <w:r>
        <w:rPr>
          <w:spacing w:val="-1"/>
        </w:rPr>
        <w:t xml:space="preserve"> </w:t>
      </w:r>
      <w:r>
        <w:t>are included. Therefore, the work environment must be one of inclusiveness. Barak (2015: 85) explains that inclusion involves ‘employee perceptions and [knowing] that their unique contribution</w:t>
      </w:r>
      <w:r>
        <w:rPr>
          <w:spacing w:val="-11"/>
        </w:rPr>
        <w:t xml:space="preserve"> </w:t>
      </w:r>
      <w:r>
        <w:t>to</w:t>
      </w:r>
      <w:r>
        <w:rPr>
          <w:spacing w:val="-11"/>
        </w:rPr>
        <w:t xml:space="preserve"> </w:t>
      </w:r>
      <w:r>
        <w:t>the</w:t>
      </w:r>
      <w:r>
        <w:rPr>
          <w:spacing w:val="-12"/>
        </w:rPr>
        <w:t xml:space="preserve"> </w:t>
      </w:r>
      <w:r>
        <w:t>organisation</w:t>
      </w:r>
      <w:r>
        <w:rPr>
          <w:spacing w:val="-12"/>
        </w:rPr>
        <w:t xml:space="preserve"> </w:t>
      </w:r>
      <w:r>
        <w:t>is</w:t>
      </w:r>
      <w:r>
        <w:rPr>
          <w:spacing w:val="-11"/>
        </w:rPr>
        <w:t xml:space="preserve"> </w:t>
      </w:r>
      <w:r>
        <w:t>appreciated</w:t>
      </w:r>
      <w:r>
        <w:rPr>
          <w:spacing w:val="-12"/>
        </w:rPr>
        <w:t xml:space="preserve"> </w:t>
      </w:r>
      <w:r>
        <w:t>and</w:t>
      </w:r>
      <w:r>
        <w:rPr>
          <w:spacing w:val="-12"/>
        </w:rPr>
        <w:t xml:space="preserve"> </w:t>
      </w:r>
      <w:r>
        <w:t>their</w:t>
      </w:r>
      <w:r>
        <w:rPr>
          <w:spacing w:val="-12"/>
        </w:rPr>
        <w:t xml:space="preserve"> </w:t>
      </w:r>
      <w:r>
        <w:t>full</w:t>
      </w:r>
      <w:r>
        <w:rPr>
          <w:spacing w:val="-11"/>
        </w:rPr>
        <w:t xml:space="preserve"> </w:t>
      </w:r>
      <w:r>
        <w:t>participation</w:t>
      </w:r>
      <w:r>
        <w:rPr>
          <w:spacing w:val="-11"/>
        </w:rPr>
        <w:t xml:space="preserve"> </w:t>
      </w:r>
      <w:r>
        <w:t>is</w:t>
      </w:r>
      <w:r>
        <w:rPr>
          <w:spacing w:val="-13"/>
        </w:rPr>
        <w:t xml:space="preserve"> </w:t>
      </w:r>
      <w:r>
        <w:t>encouraged’.</w:t>
      </w:r>
      <w:r>
        <w:rPr>
          <w:spacing w:val="-12"/>
        </w:rPr>
        <w:t xml:space="preserve"> </w:t>
      </w:r>
      <w:r>
        <w:t xml:space="preserve">Diversity management entails establishing hiring practices that promote inclusivity, as well as developing training to promote diversity and prevent discrimination (Noe </w:t>
      </w:r>
      <w:r>
        <w:rPr>
          <w:i/>
        </w:rPr>
        <w:t xml:space="preserve">et al. </w:t>
      </w:r>
      <w:r>
        <w:t>2017). Additionally, policies must</w:t>
      </w:r>
      <w:r>
        <w:rPr>
          <w:spacing w:val="-3"/>
        </w:rPr>
        <w:t xml:space="preserve"> </w:t>
      </w:r>
      <w:r>
        <w:t>be</w:t>
      </w:r>
      <w:r>
        <w:rPr>
          <w:spacing w:val="-4"/>
        </w:rPr>
        <w:t xml:space="preserve"> </w:t>
      </w:r>
      <w:r>
        <w:t>established</w:t>
      </w:r>
      <w:r>
        <w:rPr>
          <w:spacing w:val="-3"/>
        </w:rPr>
        <w:t xml:space="preserve"> </w:t>
      </w:r>
      <w:r>
        <w:t>which</w:t>
      </w:r>
      <w:r>
        <w:rPr>
          <w:spacing w:val="-3"/>
        </w:rPr>
        <w:t xml:space="preserve"> </w:t>
      </w:r>
      <w:r>
        <w:t>define</w:t>
      </w:r>
      <w:r>
        <w:rPr>
          <w:spacing w:val="-5"/>
        </w:rPr>
        <w:t xml:space="preserve"> </w:t>
      </w:r>
      <w:r>
        <w:t>problems</w:t>
      </w:r>
      <w:r>
        <w:rPr>
          <w:spacing w:val="-3"/>
        </w:rPr>
        <w:t xml:space="preserve"> </w:t>
      </w:r>
      <w:r>
        <w:t>such</w:t>
      </w:r>
      <w:r>
        <w:rPr>
          <w:spacing w:val="-1"/>
        </w:rPr>
        <w:t xml:space="preserve"> </w:t>
      </w:r>
      <w:r>
        <w:t>as</w:t>
      </w:r>
      <w:r>
        <w:rPr>
          <w:spacing w:val="-3"/>
        </w:rPr>
        <w:t xml:space="preserve"> </w:t>
      </w:r>
      <w:r>
        <w:t>inequality and</w:t>
      </w:r>
      <w:r>
        <w:rPr>
          <w:spacing w:val="-3"/>
        </w:rPr>
        <w:t xml:space="preserve"> </w:t>
      </w:r>
      <w:r>
        <w:t>discrimination;</w:t>
      </w:r>
      <w:r>
        <w:rPr>
          <w:spacing w:val="-3"/>
        </w:rPr>
        <w:t xml:space="preserve"> </w:t>
      </w:r>
      <w:r>
        <w:t>and</w:t>
      </w:r>
      <w:r>
        <w:rPr>
          <w:spacing w:val="-3"/>
        </w:rPr>
        <w:t xml:space="preserve"> </w:t>
      </w:r>
      <w:r>
        <w:t>clarify</w:t>
      </w:r>
      <w:r>
        <w:rPr>
          <w:spacing w:val="-3"/>
        </w:rPr>
        <w:t xml:space="preserve"> </w:t>
      </w:r>
      <w:r>
        <w:t>that the consequences of disregarding policies meant to protect marginalised employees may be disastrous.</w:t>
      </w:r>
      <w:r>
        <w:rPr>
          <w:spacing w:val="-15"/>
        </w:rPr>
        <w:t xml:space="preserve"> </w:t>
      </w:r>
      <w:r>
        <w:t>Before</w:t>
      </w:r>
      <w:r>
        <w:rPr>
          <w:spacing w:val="-15"/>
        </w:rPr>
        <w:t xml:space="preserve"> </w:t>
      </w:r>
      <w:r>
        <w:t>developing</w:t>
      </w:r>
      <w:r>
        <w:rPr>
          <w:spacing w:val="-15"/>
        </w:rPr>
        <w:t xml:space="preserve"> </w:t>
      </w:r>
      <w:r>
        <w:t>these</w:t>
      </w:r>
      <w:r>
        <w:rPr>
          <w:spacing w:val="-15"/>
        </w:rPr>
        <w:t xml:space="preserve"> </w:t>
      </w:r>
      <w:r>
        <w:t>policies,</w:t>
      </w:r>
      <w:r>
        <w:rPr>
          <w:spacing w:val="-15"/>
        </w:rPr>
        <w:t xml:space="preserve"> </w:t>
      </w:r>
      <w:r>
        <w:t>evaluating</w:t>
      </w:r>
      <w:r>
        <w:rPr>
          <w:spacing w:val="-15"/>
        </w:rPr>
        <w:t xml:space="preserve"> </w:t>
      </w:r>
      <w:r>
        <w:t>members’</w:t>
      </w:r>
      <w:r>
        <w:rPr>
          <w:spacing w:val="-15"/>
        </w:rPr>
        <w:t xml:space="preserve"> </w:t>
      </w:r>
      <w:r>
        <w:t>attitudes</w:t>
      </w:r>
      <w:r>
        <w:rPr>
          <w:spacing w:val="-15"/>
        </w:rPr>
        <w:t xml:space="preserve"> </w:t>
      </w:r>
      <w:r>
        <w:t>and</w:t>
      </w:r>
      <w:r>
        <w:rPr>
          <w:spacing w:val="-15"/>
        </w:rPr>
        <w:t xml:space="preserve"> </w:t>
      </w:r>
      <w:r>
        <w:t>perspectives</w:t>
      </w:r>
      <w:r>
        <w:rPr>
          <w:spacing w:val="-15"/>
        </w:rPr>
        <w:t xml:space="preserve"> </w:t>
      </w:r>
      <w:r>
        <w:t>about diversity</w:t>
      </w:r>
      <w:r>
        <w:rPr>
          <w:spacing w:val="-13"/>
        </w:rPr>
        <w:t xml:space="preserve"> </w:t>
      </w:r>
      <w:r>
        <w:t>is</w:t>
      </w:r>
      <w:r>
        <w:rPr>
          <w:spacing w:val="-12"/>
        </w:rPr>
        <w:t xml:space="preserve"> </w:t>
      </w:r>
      <w:r>
        <w:t>often</w:t>
      </w:r>
      <w:r>
        <w:rPr>
          <w:spacing w:val="-13"/>
        </w:rPr>
        <w:t xml:space="preserve"> </w:t>
      </w:r>
      <w:r>
        <w:t>helpful</w:t>
      </w:r>
      <w:r>
        <w:rPr>
          <w:spacing w:val="-13"/>
        </w:rPr>
        <w:t xml:space="preserve"> </w:t>
      </w:r>
      <w:r>
        <w:t>to</w:t>
      </w:r>
      <w:r>
        <w:rPr>
          <w:spacing w:val="-13"/>
        </w:rPr>
        <w:t xml:space="preserve"> </w:t>
      </w:r>
      <w:r>
        <w:t>determine</w:t>
      </w:r>
      <w:r>
        <w:rPr>
          <w:spacing w:val="-13"/>
        </w:rPr>
        <w:t xml:space="preserve"> </w:t>
      </w:r>
      <w:r>
        <w:t>the</w:t>
      </w:r>
      <w:r>
        <w:rPr>
          <w:spacing w:val="-11"/>
        </w:rPr>
        <w:t xml:space="preserve"> </w:t>
      </w:r>
      <w:r>
        <w:t>extent</w:t>
      </w:r>
      <w:r>
        <w:rPr>
          <w:spacing w:val="-13"/>
        </w:rPr>
        <w:t xml:space="preserve"> </w:t>
      </w:r>
      <w:r>
        <w:t>of</w:t>
      </w:r>
      <w:r>
        <w:rPr>
          <w:spacing w:val="-11"/>
        </w:rPr>
        <w:t xml:space="preserve"> </w:t>
      </w:r>
      <w:r>
        <w:t>diversity-related</w:t>
      </w:r>
      <w:r>
        <w:rPr>
          <w:spacing w:val="-13"/>
        </w:rPr>
        <w:t xml:space="preserve"> </w:t>
      </w:r>
      <w:r>
        <w:t>training</w:t>
      </w:r>
      <w:r>
        <w:rPr>
          <w:spacing w:val="-11"/>
        </w:rPr>
        <w:t xml:space="preserve"> </w:t>
      </w:r>
      <w:r>
        <w:t>that</w:t>
      </w:r>
      <w:r>
        <w:rPr>
          <w:spacing w:val="-13"/>
        </w:rPr>
        <w:t xml:space="preserve"> </w:t>
      </w:r>
      <w:r>
        <w:t>may</w:t>
      </w:r>
      <w:r>
        <w:rPr>
          <w:spacing w:val="-13"/>
        </w:rPr>
        <w:t xml:space="preserve"> </w:t>
      </w:r>
      <w:r>
        <w:t>be</w:t>
      </w:r>
      <w:r>
        <w:rPr>
          <w:spacing w:val="-13"/>
        </w:rPr>
        <w:t xml:space="preserve"> </w:t>
      </w:r>
      <w:r>
        <w:t>necessary (Joo, Kong and Atwater 2018).</w:t>
      </w:r>
    </w:p>
    <w:p w14:paraId="4634AE02" w14:textId="77777777" w:rsidR="009E1845" w:rsidRDefault="00CE408B">
      <w:pPr>
        <w:pStyle w:val="BodyText"/>
        <w:spacing w:line="360" w:lineRule="auto"/>
        <w:ind w:left="740" w:right="1013" w:firstLine="719"/>
        <w:jc w:val="both"/>
      </w:pPr>
      <w:r>
        <w:t>Dover, Kaiser and Major (2020) observe that organisational diversity initiatives and policies that are intended to enhance organisational objectivity and promote</w:t>
      </w:r>
      <w:r>
        <w:rPr>
          <w:spacing w:val="-1"/>
        </w:rPr>
        <w:t xml:space="preserve"> </w:t>
      </w:r>
      <w:r>
        <w:t>the inclusion, hiring, retention and promotion of under-represented groups are pervasive. Despite the widespread execution of diversity initiatives, several empirical investigations point to challenges connected with these initiatives. Profit-making organisations, particularly international organisations, must address cultural diversity issues (Ashikali and Groeneveld 2015). This issue is particularly pertinent</w:t>
      </w:r>
      <w:r>
        <w:rPr>
          <w:spacing w:val="-10"/>
        </w:rPr>
        <w:t xml:space="preserve"> </w:t>
      </w:r>
      <w:r>
        <w:t>to</w:t>
      </w:r>
      <w:r>
        <w:rPr>
          <w:spacing w:val="-10"/>
        </w:rPr>
        <w:t xml:space="preserve"> </w:t>
      </w:r>
      <w:r>
        <w:t>the</w:t>
      </w:r>
      <w:r>
        <w:rPr>
          <w:spacing w:val="-11"/>
        </w:rPr>
        <w:t xml:space="preserve"> </w:t>
      </w:r>
      <w:r>
        <w:t>hospitality</w:t>
      </w:r>
      <w:r>
        <w:rPr>
          <w:spacing w:val="-11"/>
        </w:rPr>
        <w:t xml:space="preserve"> </w:t>
      </w:r>
      <w:r>
        <w:t>industry,</w:t>
      </w:r>
      <w:r>
        <w:rPr>
          <w:spacing w:val="-9"/>
        </w:rPr>
        <w:t xml:space="preserve"> </w:t>
      </w:r>
      <w:r>
        <w:t>which</w:t>
      </w:r>
      <w:r>
        <w:rPr>
          <w:spacing w:val="-11"/>
        </w:rPr>
        <w:t xml:space="preserve"> </w:t>
      </w:r>
      <w:r>
        <w:t>is</w:t>
      </w:r>
      <w:r>
        <w:rPr>
          <w:spacing w:val="-10"/>
        </w:rPr>
        <w:t xml:space="preserve"> </w:t>
      </w:r>
      <w:r>
        <w:t>characterised</w:t>
      </w:r>
      <w:r>
        <w:rPr>
          <w:spacing w:val="-10"/>
        </w:rPr>
        <w:t xml:space="preserve"> </w:t>
      </w:r>
      <w:r>
        <w:t>globally</w:t>
      </w:r>
      <w:r>
        <w:rPr>
          <w:spacing w:val="-10"/>
        </w:rPr>
        <w:t xml:space="preserve"> </w:t>
      </w:r>
      <w:r>
        <w:t>by</w:t>
      </w:r>
      <w:r>
        <w:rPr>
          <w:spacing w:val="-8"/>
        </w:rPr>
        <w:t xml:space="preserve"> </w:t>
      </w:r>
      <w:r>
        <w:t>immigrant</w:t>
      </w:r>
      <w:r>
        <w:rPr>
          <w:spacing w:val="-10"/>
        </w:rPr>
        <w:t xml:space="preserve"> </w:t>
      </w:r>
      <w:r>
        <w:t>workers</w:t>
      </w:r>
      <w:r>
        <w:rPr>
          <w:spacing w:val="-8"/>
        </w:rPr>
        <w:t xml:space="preserve"> </w:t>
      </w:r>
      <w:r>
        <w:t>(Malik, Madappa and Chitranshi 2017; Adu-Febiri 2018). Organisations are increasingly incorporating members who reflect diverse</w:t>
      </w:r>
      <w:r>
        <w:rPr>
          <w:spacing w:val="-1"/>
        </w:rPr>
        <w:t xml:space="preserve"> </w:t>
      </w:r>
      <w:r>
        <w:t>backgrounds, experiences, and perspectives. Furthermore, diversity management policies should not be made to fit these people into established roles and tasks, but rather to adapt existing procedures and policies to ensure that they do not reflect a perspective or approach that characterises a single group of people (Adu-Febiri 2018).</w:t>
      </w:r>
    </w:p>
    <w:p w14:paraId="6E045392" w14:textId="77777777" w:rsidR="009E1845" w:rsidRDefault="00CE408B">
      <w:pPr>
        <w:pStyle w:val="BodyText"/>
        <w:spacing w:before="242" w:line="360" w:lineRule="auto"/>
        <w:ind w:left="740" w:right="1017" w:firstLine="719"/>
        <w:jc w:val="both"/>
      </w:pPr>
      <w:r>
        <w:t>Dover,</w:t>
      </w:r>
      <w:r>
        <w:rPr>
          <w:spacing w:val="-2"/>
        </w:rPr>
        <w:t xml:space="preserve"> </w:t>
      </w:r>
      <w:r>
        <w:t>Kaiser</w:t>
      </w:r>
      <w:r>
        <w:rPr>
          <w:spacing w:val="-2"/>
        </w:rPr>
        <w:t xml:space="preserve"> </w:t>
      </w:r>
      <w:r>
        <w:t>and Major (2020) state</w:t>
      </w:r>
      <w:r>
        <w:rPr>
          <w:spacing w:val="-2"/>
        </w:rPr>
        <w:t xml:space="preserve"> </w:t>
      </w:r>
      <w:r>
        <w:t>that</w:t>
      </w:r>
      <w:r>
        <w:rPr>
          <w:spacing w:val="-1"/>
        </w:rPr>
        <w:t xml:space="preserve"> </w:t>
      </w:r>
      <w:r>
        <w:t>diversity</w:t>
      </w:r>
      <w:r>
        <w:rPr>
          <w:spacing w:val="-1"/>
        </w:rPr>
        <w:t xml:space="preserve"> </w:t>
      </w:r>
      <w:r>
        <w:t>initiatives</w:t>
      </w:r>
      <w:r>
        <w:rPr>
          <w:spacing w:val="-1"/>
        </w:rPr>
        <w:t xml:space="preserve"> </w:t>
      </w:r>
      <w:r>
        <w:t>in</w:t>
      </w:r>
      <w:r>
        <w:rPr>
          <w:spacing w:val="-1"/>
        </w:rPr>
        <w:t xml:space="preserve"> </w:t>
      </w:r>
      <w:r>
        <w:t>companies may</w:t>
      </w:r>
      <w:r>
        <w:rPr>
          <w:spacing w:val="-1"/>
        </w:rPr>
        <w:t xml:space="preserve"> </w:t>
      </w:r>
      <w:r>
        <w:t>lead</w:t>
      </w:r>
      <w:r>
        <w:rPr>
          <w:spacing w:val="-1"/>
        </w:rPr>
        <w:t xml:space="preserve"> </w:t>
      </w:r>
      <w:r>
        <w:t>to</w:t>
      </w:r>
      <w:r>
        <w:rPr>
          <w:spacing w:val="-1"/>
        </w:rPr>
        <w:t xml:space="preserve"> </w:t>
      </w:r>
      <w:r>
        <w:t>a supposition of fairness for under-represented groups, making discrimination challenging to distinguish and prosecute. However, these initiatives may lead to a presumption of injustice for members of over-represented groups, heightening the probability that conventionally advantaged groups</w:t>
      </w:r>
      <w:r>
        <w:rPr>
          <w:spacing w:val="29"/>
        </w:rPr>
        <w:t xml:space="preserve"> </w:t>
      </w:r>
      <w:r>
        <w:t>may</w:t>
      </w:r>
      <w:r>
        <w:rPr>
          <w:spacing w:val="29"/>
        </w:rPr>
        <w:t xml:space="preserve"> </w:t>
      </w:r>
      <w:r>
        <w:t>understand</w:t>
      </w:r>
      <w:r>
        <w:rPr>
          <w:spacing w:val="32"/>
        </w:rPr>
        <w:t xml:space="preserve"> </w:t>
      </w:r>
      <w:r>
        <w:t>themselves</w:t>
      </w:r>
      <w:r>
        <w:rPr>
          <w:spacing w:val="29"/>
        </w:rPr>
        <w:t xml:space="preserve"> </w:t>
      </w:r>
      <w:r>
        <w:t>as</w:t>
      </w:r>
      <w:r>
        <w:rPr>
          <w:spacing w:val="30"/>
        </w:rPr>
        <w:t xml:space="preserve"> </w:t>
      </w:r>
      <w:r>
        <w:t>victims</w:t>
      </w:r>
      <w:r>
        <w:rPr>
          <w:spacing w:val="29"/>
        </w:rPr>
        <w:t xml:space="preserve"> </w:t>
      </w:r>
      <w:r>
        <w:t>of</w:t>
      </w:r>
      <w:r>
        <w:rPr>
          <w:spacing w:val="29"/>
        </w:rPr>
        <w:t xml:space="preserve"> </w:t>
      </w:r>
      <w:r>
        <w:t>discrimination.</w:t>
      </w:r>
      <w:r>
        <w:rPr>
          <w:spacing w:val="34"/>
        </w:rPr>
        <w:t xml:space="preserve"> </w:t>
      </w:r>
      <w:r>
        <w:t>Scarborough,</w:t>
      </w:r>
      <w:r>
        <w:rPr>
          <w:spacing w:val="29"/>
        </w:rPr>
        <w:t xml:space="preserve"> </w:t>
      </w:r>
      <w:r>
        <w:t>Lambouths</w:t>
      </w:r>
      <w:r>
        <w:rPr>
          <w:spacing w:val="30"/>
        </w:rPr>
        <w:t xml:space="preserve"> </w:t>
      </w:r>
      <w:r>
        <w:rPr>
          <w:spacing w:val="-5"/>
        </w:rPr>
        <w:t>and</w:t>
      </w:r>
    </w:p>
    <w:p w14:paraId="370707DE" w14:textId="77777777" w:rsidR="009E1845" w:rsidRDefault="009E1845">
      <w:pPr>
        <w:spacing w:line="360" w:lineRule="auto"/>
        <w:jc w:val="both"/>
        <w:sectPr w:rsidR="009E1845">
          <w:pgSz w:w="12240" w:h="15840"/>
          <w:pgMar w:top="1360" w:right="420" w:bottom="1260" w:left="700" w:header="0" w:footer="1062" w:gutter="0"/>
          <w:cols w:space="720"/>
        </w:sectPr>
      </w:pPr>
    </w:p>
    <w:p w14:paraId="23C5A4FE" w14:textId="77777777" w:rsidR="009E1845" w:rsidRDefault="00CE408B">
      <w:pPr>
        <w:pStyle w:val="BodyText"/>
        <w:spacing w:before="79" w:line="360" w:lineRule="auto"/>
        <w:ind w:left="740" w:right="1020"/>
        <w:jc w:val="both"/>
      </w:pPr>
      <w:r>
        <w:lastRenderedPageBreak/>
        <w:t>Holbrook (2019) researched whether workplace diversity policies were more effective when managers and workers supported them. They analysed data from a survey designed to evaluate public opinion on a range of workplace diversity policies. They also explored how support for these policies differed by race, gender, and targeted population. The researchers utilised ordinary least squares regression models to analyse a diverse sample. They found that women, Blacks and Latinas</w:t>
      </w:r>
      <w:r>
        <w:rPr>
          <w:spacing w:val="-3"/>
        </w:rPr>
        <w:t xml:space="preserve"> </w:t>
      </w:r>
      <w:r>
        <w:t>or</w:t>
      </w:r>
      <w:r>
        <w:rPr>
          <w:spacing w:val="-3"/>
        </w:rPr>
        <w:t xml:space="preserve"> </w:t>
      </w:r>
      <w:r>
        <w:t>Latinos</w:t>
      </w:r>
      <w:r>
        <w:rPr>
          <w:spacing w:val="-3"/>
        </w:rPr>
        <w:t xml:space="preserve"> </w:t>
      </w:r>
      <w:r>
        <w:t>were</w:t>
      </w:r>
      <w:r>
        <w:rPr>
          <w:spacing w:val="-2"/>
        </w:rPr>
        <w:t xml:space="preserve"> </w:t>
      </w:r>
      <w:r>
        <w:t>more</w:t>
      </w:r>
      <w:r>
        <w:rPr>
          <w:spacing w:val="-5"/>
        </w:rPr>
        <w:t xml:space="preserve"> </w:t>
      </w:r>
      <w:r>
        <w:t>supportive</w:t>
      </w:r>
      <w:r>
        <w:rPr>
          <w:spacing w:val="-3"/>
        </w:rPr>
        <w:t xml:space="preserve"> </w:t>
      </w:r>
      <w:r>
        <w:t>of</w:t>
      </w:r>
      <w:r>
        <w:rPr>
          <w:spacing w:val="-3"/>
        </w:rPr>
        <w:t xml:space="preserve"> </w:t>
      </w:r>
      <w:r>
        <w:t>diversity</w:t>
      </w:r>
      <w:r>
        <w:rPr>
          <w:spacing w:val="-3"/>
        </w:rPr>
        <w:t xml:space="preserve"> </w:t>
      </w:r>
      <w:r>
        <w:t>policies</w:t>
      </w:r>
      <w:r>
        <w:rPr>
          <w:spacing w:val="-3"/>
        </w:rPr>
        <w:t xml:space="preserve"> </w:t>
      </w:r>
      <w:r>
        <w:t>than</w:t>
      </w:r>
      <w:r>
        <w:rPr>
          <w:spacing w:val="-3"/>
        </w:rPr>
        <w:t xml:space="preserve"> </w:t>
      </w:r>
      <w:r>
        <w:t>men and</w:t>
      </w:r>
      <w:r>
        <w:rPr>
          <w:spacing w:val="-3"/>
        </w:rPr>
        <w:t xml:space="preserve"> </w:t>
      </w:r>
      <w:r>
        <w:t>Whites.</w:t>
      </w:r>
      <w:r>
        <w:rPr>
          <w:spacing w:val="-3"/>
        </w:rPr>
        <w:t xml:space="preserve"> </w:t>
      </w:r>
      <w:r>
        <w:t>Additionally, they found that respondents report lower support for workplace policies that are implemented to increase diversity than when they are required to address discrimination or when no justification is offered for the policies.</w:t>
      </w:r>
    </w:p>
    <w:p w14:paraId="705779D7" w14:textId="77777777" w:rsidR="009E1845" w:rsidRDefault="00CE408B">
      <w:pPr>
        <w:pStyle w:val="BodyText"/>
        <w:spacing w:before="240" w:line="360" w:lineRule="auto"/>
        <w:ind w:left="740" w:right="1016" w:firstLine="719"/>
        <w:jc w:val="both"/>
      </w:pPr>
      <w:r>
        <w:t>Joubert (2017) explored the diversity management strategies utilised by South African businesses. A total of 72 employees participated in the study, representing a broad range of experiences as well as race, gender, and cultural origins. Semi-structured interviews and focus groups were conducted on the diversity management practices utilised in the participants’ workplaces. Overall, participants indicated that effective diversity management practices address inequality, discrimination, cultural differences, stereotyping, misunderstandings, conflict, and communication challenges. However, some also expressed that diversity management seems costly</w:t>
      </w:r>
      <w:r>
        <w:rPr>
          <w:spacing w:val="-15"/>
        </w:rPr>
        <w:t xml:space="preserve"> </w:t>
      </w:r>
      <w:r>
        <w:t>in</w:t>
      </w:r>
      <w:r>
        <w:rPr>
          <w:spacing w:val="-13"/>
        </w:rPr>
        <w:t xml:space="preserve"> </w:t>
      </w:r>
      <w:r>
        <w:t>time</w:t>
      </w:r>
      <w:r>
        <w:rPr>
          <w:spacing w:val="-13"/>
        </w:rPr>
        <w:t xml:space="preserve"> </w:t>
      </w:r>
      <w:r>
        <w:t>and</w:t>
      </w:r>
      <w:r>
        <w:rPr>
          <w:spacing w:val="-13"/>
        </w:rPr>
        <w:t xml:space="preserve"> </w:t>
      </w:r>
      <w:r>
        <w:t>fiscal</w:t>
      </w:r>
      <w:r>
        <w:rPr>
          <w:spacing w:val="-12"/>
        </w:rPr>
        <w:t xml:space="preserve"> </w:t>
      </w:r>
      <w:r>
        <w:t>resources</w:t>
      </w:r>
      <w:r>
        <w:rPr>
          <w:spacing w:val="-11"/>
        </w:rPr>
        <w:t xml:space="preserve"> </w:t>
      </w:r>
      <w:r>
        <w:t>and</w:t>
      </w:r>
      <w:r>
        <w:rPr>
          <w:spacing w:val="-12"/>
        </w:rPr>
        <w:t xml:space="preserve"> </w:t>
      </w:r>
      <w:r>
        <w:t>that</w:t>
      </w:r>
      <w:r>
        <w:rPr>
          <w:spacing w:val="-12"/>
        </w:rPr>
        <w:t xml:space="preserve"> </w:t>
      </w:r>
      <w:r>
        <w:t>not</w:t>
      </w:r>
      <w:r>
        <w:rPr>
          <w:spacing w:val="-10"/>
        </w:rPr>
        <w:t xml:space="preserve"> </w:t>
      </w:r>
      <w:r>
        <w:t>all</w:t>
      </w:r>
      <w:r>
        <w:rPr>
          <w:spacing w:val="-13"/>
        </w:rPr>
        <w:t xml:space="preserve"> </w:t>
      </w:r>
      <w:r>
        <w:t>employees</w:t>
      </w:r>
      <w:r>
        <w:rPr>
          <w:spacing w:val="-12"/>
        </w:rPr>
        <w:t xml:space="preserve"> </w:t>
      </w:r>
      <w:r>
        <w:t>may</w:t>
      </w:r>
      <w:r>
        <w:rPr>
          <w:spacing w:val="-14"/>
        </w:rPr>
        <w:t xml:space="preserve"> </w:t>
      </w:r>
      <w:r>
        <w:t>benefit</w:t>
      </w:r>
      <w:r>
        <w:rPr>
          <w:spacing w:val="-12"/>
        </w:rPr>
        <w:t xml:space="preserve"> </w:t>
      </w:r>
      <w:r>
        <w:t>from</w:t>
      </w:r>
      <w:r>
        <w:rPr>
          <w:spacing w:val="-13"/>
        </w:rPr>
        <w:t xml:space="preserve"> </w:t>
      </w:r>
      <w:r>
        <w:t>diversity</w:t>
      </w:r>
      <w:r>
        <w:rPr>
          <w:spacing w:val="-12"/>
        </w:rPr>
        <w:t xml:space="preserve"> </w:t>
      </w:r>
      <w:r>
        <w:rPr>
          <w:spacing w:val="-2"/>
        </w:rPr>
        <w:t>initiatives.</w:t>
      </w:r>
    </w:p>
    <w:p w14:paraId="66EA1794" w14:textId="77777777" w:rsidR="009E1845" w:rsidRDefault="00CE408B">
      <w:pPr>
        <w:pStyle w:val="BodyText"/>
        <w:spacing w:before="241" w:line="360" w:lineRule="auto"/>
        <w:ind w:left="740" w:right="1016" w:firstLine="719"/>
        <w:jc w:val="both"/>
      </w:pPr>
      <w:r>
        <w:t>The</w:t>
      </w:r>
      <w:r>
        <w:rPr>
          <w:spacing w:val="-7"/>
        </w:rPr>
        <w:t xml:space="preserve"> </w:t>
      </w:r>
      <w:r>
        <w:t>results</w:t>
      </w:r>
      <w:r>
        <w:rPr>
          <w:spacing w:val="-6"/>
        </w:rPr>
        <w:t xml:space="preserve"> </w:t>
      </w:r>
      <w:r>
        <w:t>highlight</w:t>
      </w:r>
      <w:r>
        <w:rPr>
          <w:spacing w:val="-7"/>
        </w:rPr>
        <w:t xml:space="preserve"> </w:t>
      </w:r>
      <w:r>
        <w:t>the</w:t>
      </w:r>
      <w:r>
        <w:rPr>
          <w:spacing w:val="-9"/>
        </w:rPr>
        <w:t xml:space="preserve"> </w:t>
      </w:r>
      <w:r>
        <w:t>subjective</w:t>
      </w:r>
      <w:r>
        <w:rPr>
          <w:spacing w:val="-7"/>
        </w:rPr>
        <w:t xml:space="preserve"> </w:t>
      </w:r>
      <w:r>
        <w:t>nature</w:t>
      </w:r>
      <w:r>
        <w:rPr>
          <w:spacing w:val="-7"/>
        </w:rPr>
        <w:t xml:space="preserve"> </w:t>
      </w:r>
      <w:r>
        <w:t>of</w:t>
      </w:r>
      <w:r>
        <w:rPr>
          <w:spacing w:val="-7"/>
        </w:rPr>
        <w:t xml:space="preserve"> </w:t>
      </w:r>
      <w:r>
        <w:t>experiences</w:t>
      </w:r>
      <w:r>
        <w:rPr>
          <w:spacing w:val="-6"/>
        </w:rPr>
        <w:t xml:space="preserve"> </w:t>
      </w:r>
      <w:r>
        <w:t>of</w:t>
      </w:r>
      <w:r>
        <w:rPr>
          <w:spacing w:val="-7"/>
        </w:rPr>
        <w:t xml:space="preserve"> </w:t>
      </w:r>
      <w:r>
        <w:t>inequality,</w:t>
      </w:r>
      <w:r>
        <w:rPr>
          <w:spacing w:val="-6"/>
        </w:rPr>
        <w:t xml:space="preserve"> </w:t>
      </w:r>
      <w:r>
        <w:t>discrimination</w:t>
      </w:r>
      <w:r>
        <w:rPr>
          <w:spacing w:val="-6"/>
        </w:rPr>
        <w:t xml:space="preserve"> </w:t>
      </w:r>
      <w:r>
        <w:t>and other challenges encountered by marginalised groups in the workplace. Participants in Joubert’s (2017)</w:t>
      </w:r>
      <w:r>
        <w:rPr>
          <w:spacing w:val="-3"/>
        </w:rPr>
        <w:t xml:space="preserve"> </w:t>
      </w:r>
      <w:r>
        <w:t>research</w:t>
      </w:r>
      <w:r>
        <w:rPr>
          <w:spacing w:val="-3"/>
        </w:rPr>
        <w:t xml:space="preserve"> </w:t>
      </w:r>
      <w:r>
        <w:t>were</w:t>
      </w:r>
      <w:r>
        <w:rPr>
          <w:spacing w:val="-4"/>
        </w:rPr>
        <w:t xml:space="preserve"> </w:t>
      </w:r>
      <w:r>
        <w:t>more</w:t>
      </w:r>
      <w:r>
        <w:rPr>
          <w:spacing w:val="-5"/>
        </w:rPr>
        <w:t xml:space="preserve"> </w:t>
      </w:r>
      <w:r>
        <w:t>likely</w:t>
      </w:r>
      <w:r>
        <w:rPr>
          <w:spacing w:val="-3"/>
        </w:rPr>
        <w:t xml:space="preserve"> </w:t>
      </w:r>
      <w:r>
        <w:t>to</w:t>
      </w:r>
      <w:r>
        <w:rPr>
          <w:spacing w:val="-3"/>
        </w:rPr>
        <w:t xml:space="preserve"> </w:t>
      </w:r>
      <w:r>
        <w:t>be</w:t>
      </w:r>
      <w:r>
        <w:rPr>
          <w:spacing w:val="-2"/>
        </w:rPr>
        <w:t xml:space="preserve"> </w:t>
      </w:r>
      <w:r>
        <w:t>White</w:t>
      </w:r>
      <w:r>
        <w:rPr>
          <w:spacing w:val="-4"/>
        </w:rPr>
        <w:t xml:space="preserve"> </w:t>
      </w:r>
      <w:r>
        <w:t>(44.45%),</w:t>
      </w:r>
      <w:r>
        <w:rPr>
          <w:spacing w:val="-3"/>
        </w:rPr>
        <w:t xml:space="preserve"> </w:t>
      </w:r>
      <w:r>
        <w:t>male</w:t>
      </w:r>
      <w:r>
        <w:rPr>
          <w:spacing w:val="-3"/>
        </w:rPr>
        <w:t xml:space="preserve"> </w:t>
      </w:r>
      <w:r>
        <w:t>(67%)</w:t>
      </w:r>
      <w:r>
        <w:rPr>
          <w:spacing w:val="-3"/>
        </w:rPr>
        <w:t xml:space="preserve"> </w:t>
      </w:r>
      <w:r>
        <w:t>and</w:t>
      </w:r>
      <w:r>
        <w:rPr>
          <w:spacing w:val="-3"/>
        </w:rPr>
        <w:t xml:space="preserve"> </w:t>
      </w:r>
      <w:r>
        <w:t>English-speaking</w:t>
      </w:r>
      <w:r>
        <w:rPr>
          <w:spacing w:val="-3"/>
        </w:rPr>
        <w:t xml:space="preserve"> </w:t>
      </w:r>
      <w:r>
        <w:t>(61%) than persons of colour, females, and indigenous or Afrikaans-speaking. Therefore, subjects who are not a part of populations who directly experience poor acceptance of diversity in their workplaces may have difficulty conceptualising the value of measures undertaken to prevent discrimination, increasing the acceptance of diverse employees.</w:t>
      </w:r>
    </w:p>
    <w:p w14:paraId="3D9766F3" w14:textId="02F29CAA" w:rsidR="009E1845" w:rsidRDefault="00CE408B">
      <w:pPr>
        <w:pStyle w:val="BodyText"/>
        <w:spacing w:before="242" w:line="360" w:lineRule="auto"/>
        <w:ind w:left="740" w:right="1016" w:firstLine="719"/>
        <w:jc w:val="both"/>
      </w:pPr>
      <w:r>
        <w:t xml:space="preserve">However, as more people converge from different countries and cultures, interaction will </w:t>
      </w:r>
      <w:r w:rsidR="00AE55D1">
        <w:t>increase,</w:t>
      </w:r>
      <w:r>
        <w:rPr>
          <w:spacing w:val="-11"/>
        </w:rPr>
        <w:t xml:space="preserve"> </w:t>
      </w:r>
      <w:r>
        <w:t>and</w:t>
      </w:r>
      <w:r>
        <w:rPr>
          <w:spacing w:val="-11"/>
        </w:rPr>
        <w:t xml:space="preserve"> </w:t>
      </w:r>
      <w:r>
        <w:t>diverse</w:t>
      </w:r>
      <w:r>
        <w:rPr>
          <w:spacing w:val="-11"/>
        </w:rPr>
        <w:t xml:space="preserve"> </w:t>
      </w:r>
      <w:r>
        <w:t>people</w:t>
      </w:r>
      <w:r>
        <w:rPr>
          <w:spacing w:val="-11"/>
        </w:rPr>
        <w:t xml:space="preserve"> </w:t>
      </w:r>
      <w:r>
        <w:t>will</w:t>
      </w:r>
      <w:r>
        <w:rPr>
          <w:spacing w:val="-9"/>
        </w:rPr>
        <w:t xml:space="preserve"> </w:t>
      </w:r>
      <w:r>
        <w:t>work</w:t>
      </w:r>
      <w:r>
        <w:rPr>
          <w:spacing w:val="-11"/>
        </w:rPr>
        <w:t xml:space="preserve"> </w:t>
      </w:r>
      <w:r>
        <w:t>with</w:t>
      </w:r>
      <w:r>
        <w:rPr>
          <w:spacing w:val="-10"/>
        </w:rPr>
        <w:t xml:space="preserve"> </w:t>
      </w:r>
      <w:r>
        <w:t>one</w:t>
      </w:r>
      <w:r>
        <w:rPr>
          <w:spacing w:val="-12"/>
        </w:rPr>
        <w:t xml:space="preserve"> </w:t>
      </w:r>
      <w:r>
        <w:t>another</w:t>
      </w:r>
      <w:r>
        <w:rPr>
          <w:spacing w:val="-12"/>
        </w:rPr>
        <w:t xml:space="preserve"> </w:t>
      </w:r>
      <w:r>
        <w:t>in</w:t>
      </w:r>
      <w:r>
        <w:rPr>
          <w:spacing w:val="-10"/>
        </w:rPr>
        <w:t xml:space="preserve"> </w:t>
      </w:r>
      <w:r>
        <w:t>global</w:t>
      </w:r>
      <w:r>
        <w:rPr>
          <w:spacing w:val="-11"/>
        </w:rPr>
        <w:t xml:space="preserve"> </w:t>
      </w:r>
      <w:r>
        <w:t>workplaces</w:t>
      </w:r>
      <w:r>
        <w:rPr>
          <w:spacing w:val="-7"/>
        </w:rPr>
        <w:t xml:space="preserve"> </w:t>
      </w:r>
      <w:r>
        <w:t>(Hebl,</w:t>
      </w:r>
      <w:r>
        <w:rPr>
          <w:spacing w:val="-10"/>
        </w:rPr>
        <w:t xml:space="preserve"> </w:t>
      </w:r>
      <w:r>
        <w:t>Cheng</w:t>
      </w:r>
      <w:r>
        <w:rPr>
          <w:spacing w:val="-11"/>
        </w:rPr>
        <w:t xml:space="preserve"> </w:t>
      </w:r>
      <w:r>
        <w:t>and</w:t>
      </w:r>
      <w:r>
        <w:rPr>
          <w:spacing w:val="-11"/>
        </w:rPr>
        <w:t xml:space="preserve"> </w:t>
      </w:r>
      <w:r>
        <w:t>Ng 2020).</w:t>
      </w:r>
      <w:r>
        <w:rPr>
          <w:spacing w:val="40"/>
        </w:rPr>
        <w:t xml:space="preserve"> </w:t>
      </w:r>
      <w:r>
        <w:t>Studies</w:t>
      </w:r>
      <w:r>
        <w:rPr>
          <w:spacing w:val="-1"/>
        </w:rPr>
        <w:t xml:space="preserve"> </w:t>
      </w:r>
      <w:r>
        <w:t>by</w:t>
      </w:r>
      <w:r>
        <w:rPr>
          <w:spacing w:val="-3"/>
        </w:rPr>
        <w:t xml:space="preserve"> </w:t>
      </w:r>
      <w:r>
        <w:t>Derous,</w:t>
      </w:r>
      <w:r>
        <w:rPr>
          <w:spacing w:val="-2"/>
        </w:rPr>
        <w:t xml:space="preserve"> </w:t>
      </w:r>
      <w:r>
        <w:t>Ryan</w:t>
      </w:r>
      <w:r>
        <w:rPr>
          <w:spacing w:val="-1"/>
        </w:rPr>
        <w:t xml:space="preserve"> </w:t>
      </w:r>
      <w:r>
        <w:t>and</w:t>
      </w:r>
      <w:r>
        <w:rPr>
          <w:spacing w:val="-1"/>
        </w:rPr>
        <w:t xml:space="preserve"> </w:t>
      </w:r>
      <w:r>
        <w:t>Serlie</w:t>
      </w:r>
      <w:r>
        <w:rPr>
          <w:spacing w:val="-2"/>
        </w:rPr>
        <w:t xml:space="preserve"> </w:t>
      </w:r>
      <w:r>
        <w:t>(2015)</w:t>
      </w:r>
      <w:r>
        <w:rPr>
          <w:spacing w:val="-1"/>
        </w:rPr>
        <w:t xml:space="preserve"> </w:t>
      </w:r>
      <w:r>
        <w:t>and</w:t>
      </w:r>
      <w:r>
        <w:rPr>
          <w:spacing w:val="-1"/>
        </w:rPr>
        <w:t xml:space="preserve"> </w:t>
      </w:r>
      <w:r>
        <w:t>Zhao</w:t>
      </w:r>
      <w:r>
        <w:rPr>
          <w:spacing w:val="-1"/>
        </w:rPr>
        <w:t xml:space="preserve"> </w:t>
      </w:r>
      <w:r>
        <w:t>and</w:t>
      </w:r>
      <w:r>
        <w:rPr>
          <w:spacing w:val="-1"/>
        </w:rPr>
        <w:t xml:space="preserve"> </w:t>
      </w:r>
      <w:r>
        <w:t>Biernat</w:t>
      </w:r>
      <w:r>
        <w:rPr>
          <w:spacing w:val="-1"/>
        </w:rPr>
        <w:t xml:space="preserve"> </w:t>
      </w:r>
      <w:r>
        <w:t>(2017) demonstrate</w:t>
      </w:r>
      <w:r>
        <w:rPr>
          <w:spacing w:val="-2"/>
        </w:rPr>
        <w:t xml:space="preserve"> </w:t>
      </w:r>
      <w:r>
        <w:t>that people often reveal bias against individuals seen as foreigners or immigrants. In other words, national origin is also utilised as an identifier to discriminate against people.</w:t>
      </w:r>
    </w:p>
    <w:p w14:paraId="74555E7A" w14:textId="77777777" w:rsidR="009E1845" w:rsidRDefault="009E1845">
      <w:pPr>
        <w:spacing w:line="360" w:lineRule="auto"/>
        <w:jc w:val="both"/>
        <w:sectPr w:rsidR="009E1845">
          <w:pgSz w:w="12240" w:h="15840"/>
          <w:pgMar w:top="1360" w:right="420" w:bottom="1260" w:left="700" w:header="0" w:footer="1062" w:gutter="0"/>
          <w:cols w:space="720"/>
        </w:sectPr>
      </w:pPr>
    </w:p>
    <w:p w14:paraId="0A16653C" w14:textId="493A6FB4" w:rsidR="009E1845" w:rsidRDefault="00CE408B">
      <w:pPr>
        <w:pStyle w:val="BodyText"/>
        <w:spacing w:before="79" w:line="360" w:lineRule="auto"/>
        <w:ind w:left="740" w:right="1013" w:firstLine="719"/>
        <w:jc w:val="both"/>
      </w:pPr>
      <w:r>
        <w:lastRenderedPageBreak/>
        <w:t>Sharma</w:t>
      </w:r>
      <w:r>
        <w:rPr>
          <w:spacing w:val="-15"/>
        </w:rPr>
        <w:t xml:space="preserve"> </w:t>
      </w:r>
      <w:r>
        <w:t>(2016)</w:t>
      </w:r>
      <w:r>
        <w:rPr>
          <w:spacing w:val="-14"/>
        </w:rPr>
        <w:t xml:space="preserve"> </w:t>
      </w:r>
      <w:r>
        <w:t>stated</w:t>
      </w:r>
      <w:r>
        <w:rPr>
          <w:spacing w:val="-14"/>
        </w:rPr>
        <w:t xml:space="preserve"> </w:t>
      </w:r>
      <w:r>
        <w:t>that</w:t>
      </w:r>
      <w:r>
        <w:rPr>
          <w:spacing w:val="-12"/>
        </w:rPr>
        <w:t xml:space="preserve"> </w:t>
      </w:r>
      <w:r>
        <w:t>managing</w:t>
      </w:r>
      <w:r>
        <w:rPr>
          <w:spacing w:val="-14"/>
        </w:rPr>
        <w:t xml:space="preserve"> </w:t>
      </w:r>
      <w:r>
        <w:t>employee</w:t>
      </w:r>
      <w:r>
        <w:rPr>
          <w:spacing w:val="-15"/>
        </w:rPr>
        <w:t xml:space="preserve"> </w:t>
      </w:r>
      <w:r>
        <w:t>diversity</w:t>
      </w:r>
      <w:r>
        <w:rPr>
          <w:spacing w:val="-14"/>
        </w:rPr>
        <w:t xml:space="preserve"> </w:t>
      </w:r>
      <w:r>
        <w:t>in</w:t>
      </w:r>
      <w:r>
        <w:rPr>
          <w:spacing w:val="-14"/>
        </w:rPr>
        <w:t xml:space="preserve"> </w:t>
      </w:r>
      <w:r>
        <w:t>the</w:t>
      </w:r>
      <w:r>
        <w:rPr>
          <w:spacing w:val="-13"/>
        </w:rPr>
        <w:t xml:space="preserve"> </w:t>
      </w:r>
      <w:r>
        <w:t>hospitality</w:t>
      </w:r>
      <w:r>
        <w:rPr>
          <w:spacing w:val="-14"/>
        </w:rPr>
        <w:t xml:space="preserve"> </w:t>
      </w:r>
      <w:r>
        <w:t>industry</w:t>
      </w:r>
      <w:r>
        <w:rPr>
          <w:spacing w:val="-13"/>
        </w:rPr>
        <w:t xml:space="preserve"> </w:t>
      </w:r>
      <w:r>
        <w:t>includes understanding</w:t>
      </w:r>
      <w:r>
        <w:rPr>
          <w:spacing w:val="-15"/>
        </w:rPr>
        <w:t xml:space="preserve"> </w:t>
      </w:r>
      <w:r>
        <w:t>differences</w:t>
      </w:r>
      <w:r>
        <w:rPr>
          <w:spacing w:val="-15"/>
        </w:rPr>
        <w:t xml:space="preserve"> </w:t>
      </w:r>
      <w:r>
        <w:t>concerning</w:t>
      </w:r>
      <w:r>
        <w:rPr>
          <w:spacing w:val="-14"/>
        </w:rPr>
        <w:t xml:space="preserve"> </w:t>
      </w:r>
      <w:r>
        <w:t>the</w:t>
      </w:r>
      <w:r>
        <w:rPr>
          <w:spacing w:val="-13"/>
        </w:rPr>
        <w:t xml:space="preserve"> </w:t>
      </w:r>
      <w:r>
        <w:t>non-discrimination</w:t>
      </w:r>
      <w:r>
        <w:rPr>
          <w:spacing w:val="-15"/>
        </w:rPr>
        <w:t xml:space="preserve"> </w:t>
      </w:r>
      <w:r>
        <w:t>of</w:t>
      </w:r>
      <w:r>
        <w:rPr>
          <w:spacing w:val="-15"/>
        </w:rPr>
        <w:t xml:space="preserve"> </w:t>
      </w:r>
      <w:r>
        <w:t>employees</w:t>
      </w:r>
      <w:r>
        <w:rPr>
          <w:spacing w:val="-15"/>
        </w:rPr>
        <w:t xml:space="preserve"> </w:t>
      </w:r>
      <w:r>
        <w:t>in</w:t>
      </w:r>
      <w:r>
        <w:rPr>
          <w:spacing w:val="-15"/>
        </w:rPr>
        <w:t xml:space="preserve"> </w:t>
      </w:r>
      <w:r>
        <w:t>their</w:t>
      </w:r>
      <w:r>
        <w:rPr>
          <w:spacing w:val="-15"/>
        </w:rPr>
        <w:t xml:space="preserve"> </w:t>
      </w:r>
      <w:r>
        <w:t>workplace,</w:t>
      </w:r>
      <w:r>
        <w:rPr>
          <w:spacing w:val="-15"/>
        </w:rPr>
        <w:t xml:space="preserve"> </w:t>
      </w:r>
      <w:r>
        <w:t>and paying</w:t>
      </w:r>
      <w:r>
        <w:rPr>
          <w:spacing w:val="-8"/>
        </w:rPr>
        <w:t xml:space="preserve"> </w:t>
      </w:r>
      <w:r>
        <w:t>no</w:t>
      </w:r>
      <w:r>
        <w:rPr>
          <w:spacing w:val="-8"/>
        </w:rPr>
        <w:t xml:space="preserve"> </w:t>
      </w:r>
      <w:r>
        <w:t>attention</w:t>
      </w:r>
      <w:r>
        <w:rPr>
          <w:spacing w:val="-8"/>
        </w:rPr>
        <w:t xml:space="preserve"> </w:t>
      </w:r>
      <w:r>
        <w:t>to</w:t>
      </w:r>
      <w:r>
        <w:rPr>
          <w:spacing w:val="-8"/>
        </w:rPr>
        <w:t xml:space="preserve"> </w:t>
      </w:r>
      <w:r>
        <w:t>their</w:t>
      </w:r>
      <w:r>
        <w:rPr>
          <w:spacing w:val="-9"/>
        </w:rPr>
        <w:t xml:space="preserve"> </w:t>
      </w:r>
      <w:r>
        <w:t>nationality</w:t>
      </w:r>
      <w:r>
        <w:rPr>
          <w:spacing w:val="-8"/>
        </w:rPr>
        <w:t xml:space="preserve"> </w:t>
      </w:r>
      <w:r>
        <w:t>and</w:t>
      </w:r>
      <w:r>
        <w:rPr>
          <w:spacing w:val="-8"/>
        </w:rPr>
        <w:t xml:space="preserve"> </w:t>
      </w:r>
      <w:r>
        <w:t>gender,</w:t>
      </w:r>
      <w:r>
        <w:rPr>
          <w:spacing w:val="-7"/>
        </w:rPr>
        <w:t xml:space="preserve"> </w:t>
      </w:r>
      <w:r>
        <w:t>amongst</w:t>
      </w:r>
      <w:r>
        <w:rPr>
          <w:spacing w:val="-8"/>
        </w:rPr>
        <w:t xml:space="preserve"> </w:t>
      </w:r>
      <w:r>
        <w:t>other</w:t>
      </w:r>
      <w:r>
        <w:rPr>
          <w:spacing w:val="-9"/>
        </w:rPr>
        <w:t xml:space="preserve"> </w:t>
      </w:r>
      <w:r>
        <w:t>differences.Hsiao,</w:t>
      </w:r>
      <w:r>
        <w:rPr>
          <w:spacing w:val="-8"/>
        </w:rPr>
        <w:t xml:space="preserve"> </w:t>
      </w:r>
      <w:r>
        <w:t>Auld</w:t>
      </w:r>
      <w:r>
        <w:rPr>
          <w:spacing w:val="-8"/>
        </w:rPr>
        <w:t xml:space="preserve"> </w:t>
      </w:r>
      <w:r>
        <w:t>and</w:t>
      </w:r>
      <w:r>
        <w:rPr>
          <w:spacing w:val="-8"/>
        </w:rPr>
        <w:t xml:space="preserve"> </w:t>
      </w:r>
      <w:r>
        <w:t>Ma (2015)</w:t>
      </w:r>
      <w:r>
        <w:rPr>
          <w:spacing w:val="-1"/>
        </w:rPr>
        <w:t xml:space="preserve"> </w:t>
      </w:r>
      <w:r>
        <w:t>note that hospitality organisations that employ a</w:t>
      </w:r>
      <w:r>
        <w:rPr>
          <w:spacing w:val="-1"/>
        </w:rPr>
        <w:t xml:space="preserve"> </w:t>
      </w:r>
      <w:r>
        <w:t>diversified workforce</w:t>
      </w:r>
      <w:r>
        <w:rPr>
          <w:spacing w:val="-1"/>
        </w:rPr>
        <w:t xml:space="preserve"> </w:t>
      </w:r>
      <w:r>
        <w:t xml:space="preserve">have a competitive advantage in the marketplace since they can develop creative ideas and solutions generated by their employees. Additionally, diversity management has many organisational benefits when enacted and implemented effectively (Shore, </w:t>
      </w:r>
      <w:r w:rsidR="00AE55D1">
        <w:t>Cleveland,</w:t>
      </w:r>
      <w:r>
        <w:t xml:space="preserve"> and Sanchez 2018). Research by Mazibuko</w:t>
      </w:r>
      <w:r>
        <w:rPr>
          <w:spacing w:val="-15"/>
        </w:rPr>
        <w:t xml:space="preserve"> </w:t>
      </w:r>
      <w:r>
        <w:t>and</w:t>
      </w:r>
      <w:r>
        <w:rPr>
          <w:spacing w:val="-15"/>
        </w:rPr>
        <w:t xml:space="preserve"> </w:t>
      </w:r>
      <w:r>
        <w:t>Govender</w:t>
      </w:r>
      <w:r>
        <w:rPr>
          <w:spacing w:val="-15"/>
        </w:rPr>
        <w:t xml:space="preserve"> </w:t>
      </w:r>
      <w:r>
        <w:t>(2017)</w:t>
      </w:r>
      <w:r>
        <w:rPr>
          <w:spacing w:val="-15"/>
        </w:rPr>
        <w:t xml:space="preserve"> </w:t>
      </w:r>
      <w:r>
        <w:t>centred</w:t>
      </w:r>
      <w:r>
        <w:rPr>
          <w:spacing w:val="-15"/>
        </w:rPr>
        <w:t xml:space="preserve"> </w:t>
      </w:r>
      <w:r>
        <w:t>on</w:t>
      </w:r>
      <w:r>
        <w:rPr>
          <w:spacing w:val="-15"/>
        </w:rPr>
        <w:t xml:space="preserve"> </w:t>
      </w:r>
      <w:r>
        <w:t>how</w:t>
      </w:r>
      <w:r>
        <w:rPr>
          <w:spacing w:val="-15"/>
        </w:rPr>
        <w:t xml:space="preserve"> </w:t>
      </w:r>
      <w:r>
        <w:t>South</w:t>
      </w:r>
      <w:r>
        <w:rPr>
          <w:spacing w:val="-15"/>
        </w:rPr>
        <w:t xml:space="preserve"> </w:t>
      </w:r>
      <w:r>
        <w:t>African</w:t>
      </w:r>
      <w:r>
        <w:rPr>
          <w:spacing w:val="-13"/>
        </w:rPr>
        <w:t xml:space="preserve"> </w:t>
      </w:r>
      <w:r>
        <w:t>employees</w:t>
      </w:r>
      <w:r>
        <w:rPr>
          <w:spacing w:val="-15"/>
        </w:rPr>
        <w:t xml:space="preserve"> </w:t>
      </w:r>
      <w:r>
        <w:t>and</w:t>
      </w:r>
      <w:r>
        <w:rPr>
          <w:spacing w:val="-15"/>
        </w:rPr>
        <w:t xml:space="preserve"> </w:t>
      </w:r>
      <w:r>
        <w:t>managers</w:t>
      </w:r>
      <w:r>
        <w:rPr>
          <w:spacing w:val="-15"/>
        </w:rPr>
        <w:t xml:space="preserve"> </w:t>
      </w:r>
      <w:r>
        <w:t>perceived the</w:t>
      </w:r>
      <w:r>
        <w:rPr>
          <w:spacing w:val="-15"/>
        </w:rPr>
        <w:t xml:space="preserve"> </w:t>
      </w:r>
      <w:r>
        <w:t>value</w:t>
      </w:r>
      <w:r>
        <w:rPr>
          <w:spacing w:val="-15"/>
        </w:rPr>
        <w:t xml:space="preserve"> </w:t>
      </w:r>
      <w:r>
        <w:t>of</w:t>
      </w:r>
      <w:r>
        <w:rPr>
          <w:spacing w:val="-15"/>
        </w:rPr>
        <w:t xml:space="preserve"> </w:t>
      </w:r>
      <w:r>
        <w:t>diversity</w:t>
      </w:r>
      <w:r>
        <w:rPr>
          <w:spacing w:val="-15"/>
        </w:rPr>
        <w:t xml:space="preserve"> </w:t>
      </w:r>
      <w:r>
        <w:t>within</w:t>
      </w:r>
      <w:r>
        <w:rPr>
          <w:spacing w:val="-15"/>
        </w:rPr>
        <w:t xml:space="preserve"> </w:t>
      </w:r>
      <w:r>
        <w:t>their</w:t>
      </w:r>
      <w:r>
        <w:rPr>
          <w:spacing w:val="-15"/>
        </w:rPr>
        <w:t xml:space="preserve"> </w:t>
      </w:r>
      <w:r>
        <w:t>organisations.</w:t>
      </w:r>
      <w:r>
        <w:rPr>
          <w:spacing w:val="-15"/>
        </w:rPr>
        <w:t xml:space="preserve"> </w:t>
      </w:r>
      <w:r>
        <w:t>Some</w:t>
      </w:r>
      <w:r>
        <w:rPr>
          <w:spacing w:val="-15"/>
        </w:rPr>
        <w:t xml:space="preserve"> </w:t>
      </w:r>
      <w:r>
        <w:t>227</w:t>
      </w:r>
      <w:r>
        <w:rPr>
          <w:spacing w:val="-15"/>
        </w:rPr>
        <w:t xml:space="preserve"> </w:t>
      </w:r>
      <w:r>
        <w:t>employees</w:t>
      </w:r>
      <w:r>
        <w:rPr>
          <w:spacing w:val="-15"/>
        </w:rPr>
        <w:t xml:space="preserve"> </w:t>
      </w:r>
      <w:r>
        <w:t>and</w:t>
      </w:r>
      <w:r>
        <w:rPr>
          <w:spacing w:val="-15"/>
        </w:rPr>
        <w:t xml:space="preserve"> </w:t>
      </w:r>
      <w:r>
        <w:t>managers</w:t>
      </w:r>
      <w:r>
        <w:rPr>
          <w:spacing w:val="-15"/>
        </w:rPr>
        <w:t xml:space="preserve"> </w:t>
      </w:r>
      <w:r>
        <w:t>were</w:t>
      </w:r>
      <w:r>
        <w:rPr>
          <w:spacing w:val="-15"/>
        </w:rPr>
        <w:t xml:space="preserve"> </w:t>
      </w:r>
      <w:r>
        <w:t>provided with</w:t>
      </w:r>
      <w:r>
        <w:rPr>
          <w:spacing w:val="-15"/>
        </w:rPr>
        <w:t xml:space="preserve"> </w:t>
      </w:r>
      <w:r>
        <w:t>the</w:t>
      </w:r>
      <w:r>
        <w:rPr>
          <w:spacing w:val="-15"/>
        </w:rPr>
        <w:t xml:space="preserve"> </w:t>
      </w:r>
      <w:r>
        <w:t>Towers</w:t>
      </w:r>
      <w:r>
        <w:rPr>
          <w:spacing w:val="-15"/>
        </w:rPr>
        <w:t xml:space="preserve"> </w:t>
      </w:r>
      <w:r>
        <w:t>Watson</w:t>
      </w:r>
      <w:r>
        <w:rPr>
          <w:spacing w:val="-15"/>
        </w:rPr>
        <w:t xml:space="preserve"> </w:t>
      </w:r>
      <w:r>
        <w:t>Employment</w:t>
      </w:r>
      <w:r>
        <w:rPr>
          <w:spacing w:val="-15"/>
        </w:rPr>
        <w:t xml:space="preserve"> </w:t>
      </w:r>
      <w:r>
        <w:t>and</w:t>
      </w:r>
      <w:r>
        <w:rPr>
          <w:spacing w:val="-15"/>
        </w:rPr>
        <w:t xml:space="preserve"> </w:t>
      </w:r>
      <w:r>
        <w:t>Employee</w:t>
      </w:r>
      <w:r>
        <w:rPr>
          <w:spacing w:val="-15"/>
        </w:rPr>
        <w:t xml:space="preserve"> </w:t>
      </w:r>
      <w:r>
        <w:t>Insight</w:t>
      </w:r>
      <w:r>
        <w:rPr>
          <w:spacing w:val="-15"/>
        </w:rPr>
        <w:t xml:space="preserve"> </w:t>
      </w:r>
      <w:r>
        <w:t>Survey</w:t>
      </w:r>
      <w:r>
        <w:rPr>
          <w:spacing w:val="-15"/>
        </w:rPr>
        <w:t xml:space="preserve"> </w:t>
      </w:r>
      <w:r>
        <w:t>to</w:t>
      </w:r>
      <w:r>
        <w:rPr>
          <w:spacing w:val="-15"/>
        </w:rPr>
        <w:t xml:space="preserve"> </w:t>
      </w:r>
      <w:r>
        <w:t>evaluate</w:t>
      </w:r>
      <w:r>
        <w:rPr>
          <w:spacing w:val="-15"/>
        </w:rPr>
        <w:t xml:space="preserve"> </w:t>
      </w:r>
      <w:r>
        <w:t>several</w:t>
      </w:r>
      <w:r>
        <w:rPr>
          <w:spacing w:val="-15"/>
        </w:rPr>
        <w:t xml:space="preserve"> </w:t>
      </w:r>
      <w:r>
        <w:t>hypotheses related to diversity and organisational performance.</w:t>
      </w:r>
    </w:p>
    <w:p w14:paraId="18366C77" w14:textId="77777777" w:rsidR="009E1845" w:rsidRDefault="00CE408B">
      <w:pPr>
        <w:pStyle w:val="BodyText"/>
        <w:spacing w:before="240" w:line="360" w:lineRule="auto"/>
        <w:ind w:left="740" w:right="1014" w:firstLine="719"/>
        <w:jc w:val="both"/>
      </w:pPr>
      <w:r>
        <w:t>From</w:t>
      </w:r>
      <w:r>
        <w:rPr>
          <w:spacing w:val="-3"/>
        </w:rPr>
        <w:t xml:space="preserve"> </w:t>
      </w:r>
      <w:r>
        <w:t>the</w:t>
      </w:r>
      <w:r>
        <w:rPr>
          <w:spacing w:val="-3"/>
        </w:rPr>
        <w:t xml:space="preserve"> </w:t>
      </w:r>
      <w:r>
        <w:t>results</w:t>
      </w:r>
      <w:r>
        <w:rPr>
          <w:spacing w:val="-2"/>
        </w:rPr>
        <w:t xml:space="preserve"> </w:t>
      </w:r>
      <w:r>
        <w:t>yielded,</w:t>
      </w:r>
      <w:r>
        <w:rPr>
          <w:spacing w:val="-2"/>
        </w:rPr>
        <w:t xml:space="preserve"> </w:t>
      </w:r>
      <w:r>
        <w:t>utilising</w:t>
      </w:r>
      <w:r>
        <w:rPr>
          <w:spacing w:val="-3"/>
        </w:rPr>
        <w:t xml:space="preserve"> </w:t>
      </w:r>
      <w:r>
        <w:t>inferential</w:t>
      </w:r>
      <w:r>
        <w:rPr>
          <w:spacing w:val="-2"/>
        </w:rPr>
        <w:t xml:space="preserve"> </w:t>
      </w:r>
      <w:r>
        <w:t>statistical</w:t>
      </w:r>
      <w:r>
        <w:rPr>
          <w:spacing w:val="-2"/>
        </w:rPr>
        <w:t xml:space="preserve"> </w:t>
      </w:r>
      <w:r>
        <w:t>methods, Mazibuko</w:t>
      </w:r>
      <w:r>
        <w:rPr>
          <w:spacing w:val="-2"/>
        </w:rPr>
        <w:t xml:space="preserve"> </w:t>
      </w:r>
      <w:r>
        <w:t>and</w:t>
      </w:r>
      <w:r>
        <w:rPr>
          <w:spacing w:val="-2"/>
        </w:rPr>
        <w:t xml:space="preserve"> </w:t>
      </w:r>
      <w:r>
        <w:t>Govender (2017) revealed that during the previous five years, the performance and success of the studied organisation were significantly enriched by diversity. Diversity management practices at the research organisation fostered innovation, creativity, and appreciation that resulted in a competitive edge in diverse markets. Additionally, diversity management practices were utilised to improve productivity and retention, as well as to attract potential hires.</w:t>
      </w:r>
    </w:p>
    <w:p w14:paraId="7AEBD783" w14:textId="77777777" w:rsidR="009E1845" w:rsidRDefault="00CE408B">
      <w:pPr>
        <w:pStyle w:val="BodyText"/>
        <w:spacing w:before="241" w:line="360" w:lineRule="auto"/>
        <w:ind w:left="740" w:right="1012" w:firstLine="719"/>
        <w:jc w:val="both"/>
      </w:pPr>
      <w:r>
        <w:t>Badran</w:t>
      </w:r>
      <w:r>
        <w:rPr>
          <w:spacing w:val="-15"/>
        </w:rPr>
        <w:t xml:space="preserve"> </w:t>
      </w:r>
      <w:r>
        <w:t>and</w:t>
      </w:r>
      <w:r>
        <w:rPr>
          <w:spacing w:val="-15"/>
        </w:rPr>
        <w:t xml:space="preserve"> </w:t>
      </w:r>
      <w:r>
        <w:t>Khalifa</w:t>
      </w:r>
      <w:r>
        <w:rPr>
          <w:spacing w:val="-15"/>
        </w:rPr>
        <w:t xml:space="preserve"> </w:t>
      </w:r>
      <w:r>
        <w:t>(2016)</w:t>
      </w:r>
      <w:r>
        <w:rPr>
          <w:spacing w:val="-15"/>
        </w:rPr>
        <w:t xml:space="preserve"> </w:t>
      </w:r>
      <w:r>
        <w:t>studied</w:t>
      </w:r>
      <w:r>
        <w:rPr>
          <w:spacing w:val="-15"/>
        </w:rPr>
        <w:t xml:space="preserve"> </w:t>
      </w:r>
      <w:r>
        <w:t>the</w:t>
      </w:r>
      <w:r>
        <w:rPr>
          <w:spacing w:val="-15"/>
        </w:rPr>
        <w:t xml:space="preserve"> </w:t>
      </w:r>
      <w:r>
        <w:t>importance</w:t>
      </w:r>
      <w:r>
        <w:rPr>
          <w:spacing w:val="-15"/>
        </w:rPr>
        <w:t xml:space="preserve"> </w:t>
      </w:r>
      <w:r>
        <w:t>of</w:t>
      </w:r>
      <w:r>
        <w:rPr>
          <w:spacing w:val="-15"/>
        </w:rPr>
        <w:t xml:space="preserve"> </w:t>
      </w:r>
      <w:r>
        <w:t>diversity</w:t>
      </w:r>
      <w:r>
        <w:rPr>
          <w:spacing w:val="-15"/>
        </w:rPr>
        <w:t xml:space="preserve"> </w:t>
      </w:r>
      <w:r>
        <w:t>management</w:t>
      </w:r>
      <w:r>
        <w:rPr>
          <w:spacing w:val="-15"/>
        </w:rPr>
        <w:t xml:space="preserve"> </w:t>
      </w:r>
      <w:r>
        <w:t>in</w:t>
      </w:r>
      <w:r>
        <w:rPr>
          <w:spacing w:val="-15"/>
        </w:rPr>
        <w:t xml:space="preserve"> </w:t>
      </w:r>
      <w:r>
        <w:t>the</w:t>
      </w:r>
      <w:r>
        <w:rPr>
          <w:spacing w:val="-15"/>
        </w:rPr>
        <w:t xml:space="preserve"> </w:t>
      </w:r>
      <w:r>
        <w:t>Egyptian hotel industry. The authors cited the significant costs incurred due to high rates of employee turnover in these organisations, particularly amongst management and upper-level employees, which may result from poor diversity practices. The authors administered questionnaires to 348 subordinates and managers of five-star hotels in Luxor and Cairo. Field research methods were utilised to guide the study. Upon analysing the data, Badran and Khalifa (2016) revealed that overall, the employment culture in the participating hotels was inclined to support diverse employees and their career development. Furthermore, measures and policies which ensured that perpetrators of discrimination or other detrimental behaviours could be held accountable were evident.</w:t>
      </w:r>
      <w:r>
        <w:rPr>
          <w:spacing w:val="-8"/>
        </w:rPr>
        <w:t xml:space="preserve"> </w:t>
      </w:r>
      <w:r>
        <w:t>The</w:t>
      </w:r>
      <w:r>
        <w:rPr>
          <w:spacing w:val="-9"/>
        </w:rPr>
        <w:t xml:space="preserve"> </w:t>
      </w:r>
      <w:r>
        <w:t>authors</w:t>
      </w:r>
      <w:r>
        <w:rPr>
          <w:spacing w:val="-8"/>
        </w:rPr>
        <w:t xml:space="preserve"> </w:t>
      </w:r>
      <w:r>
        <w:t>concluded</w:t>
      </w:r>
      <w:r>
        <w:rPr>
          <w:spacing w:val="-8"/>
        </w:rPr>
        <w:t xml:space="preserve"> </w:t>
      </w:r>
      <w:r>
        <w:t>by</w:t>
      </w:r>
      <w:r>
        <w:rPr>
          <w:spacing w:val="-8"/>
        </w:rPr>
        <w:t xml:space="preserve"> </w:t>
      </w:r>
      <w:r>
        <w:t>noting</w:t>
      </w:r>
      <w:r>
        <w:rPr>
          <w:spacing w:val="-8"/>
        </w:rPr>
        <w:t xml:space="preserve"> </w:t>
      </w:r>
      <w:r>
        <w:t>that</w:t>
      </w:r>
      <w:r>
        <w:rPr>
          <w:spacing w:val="-8"/>
        </w:rPr>
        <w:t xml:space="preserve"> </w:t>
      </w:r>
      <w:r>
        <w:t>an</w:t>
      </w:r>
      <w:r>
        <w:rPr>
          <w:spacing w:val="-8"/>
        </w:rPr>
        <w:t xml:space="preserve"> </w:t>
      </w:r>
      <w:r>
        <w:t>organisational</w:t>
      </w:r>
      <w:r>
        <w:rPr>
          <w:spacing w:val="-8"/>
        </w:rPr>
        <w:t xml:space="preserve"> </w:t>
      </w:r>
      <w:r>
        <w:t>culture</w:t>
      </w:r>
      <w:r>
        <w:rPr>
          <w:spacing w:val="-10"/>
        </w:rPr>
        <w:t xml:space="preserve"> </w:t>
      </w:r>
      <w:r>
        <w:t>that</w:t>
      </w:r>
      <w:r>
        <w:rPr>
          <w:spacing w:val="-8"/>
        </w:rPr>
        <w:t xml:space="preserve"> </w:t>
      </w:r>
      <w:r>
        <w:t>supports</w:t>
      </w:r>
      <w:r>
        <w:rPr>
          <w:spacing w:val="-8"/>
        </w:rPr>
        <w:t xml:space="preserve"> </w:t>
      </w:r>
      <w:r>
        <w:t>diversity</w:t>
      </w:r>
      <w:r>
        <w:rPr>
          <w:spacing w:val="-8"/>
        </w:rPr>
        <w:t xml:space="preserve"> </w:t>
      </w:r>
      <w:r>
        <w:t>can foster everyday actions, attitudes, and policies supporting diversity.</w:t>
      </w:r>
    </w:p>
    <w:p w14:paraId="44B7A4F7" w14:textId="77777777" w:rsidR="009E1845" w:rsidRDefault="009E1845">
      <w:pPr>
        <w:spacing w:line="360" w:lineRule="auto"/>
        <w:jc w:val="both"/>
        <w:sectPr w:rsidR="009E1845">
          <w:pgSz w:w="12240" w:h="15840"/>
          <w:pgMar w:top="1360" w:right="420" w:bottom="1260" w:left="700" w:header="0" w:footer="1062" w:gutter="0"/>
          <w:cols w:space="720"/>
        </w:sectPr>
      </w:pPr>
    </w:p>
    <w:p w14:paraId="5440729E" w14:textId="77777777" w:rsidR="009E1845" w:rsidRDefault="00CE408B">
      <w:pPr>
        <w:pStyle w:val="BodyText"/>
        <w:spacing w:before="79" w:line="360" w:lineRule="auto"/>
        <w:ind w:left="740" w:right="1014" w:firstLine="719"/>
        <w:jc w:val="both"/>
      </w:pPr>
      <w:r>
        <w:lastRenderedPageBreak/>
        <w:t>The research study by Stoermer, Hitotsuyanagi-Hansel and Froese (2019), conducted in South Africa with 154 employees, exposes the mediating role of workplace racial harassment in the association between employee race or ethnicity and job satisfaction. Additionally, this study investigated the regulating effects of career-related variables, such as career orientation and managerial</w:t>
      </w:r>
      <w:r>
        <w:rPr>
          <w:spacing w:val="-1"/>
        </w:rPr>
        <w:t xml:space="preserve"> </w:t>
      </w:r>
      <w:r>
        <w:t>rank.</w:t>
      </w:r>
      <w:r>
        <w:rPr>
          <w:spacing w:val="-1"/>
        </w:rPr>
        <w:t xml:space="preserve"> </w:t>
      </w:r>
      <w:r>
        <w:t>The</w:t>
      </w:r>
      <w:r>
        <w:rPr>
          <w:spacing w:val="-3"/>
        </w:rPr>
        <w:t xml:space="preserve"> </w:t>
      </w:r>
      <w:r>
        <w:t>outcomes</w:t>
      </w:r>
      <w:r>
        <w:rPr>
          <w:spacing w:val="-2"/>
        </w:rPr>
        <w:t xml:space="preserve"> </w:t>
      </w:r>
      <w:r>
        <w:t>of</w:t>
      </w:r>
      <w:r>
        <w:rPr>
          <w:spacing w:val="-2"/>
        </w:rPr>
        <w:t xml:space="preserve"> </w:t>
      </w:r>
      <w:r>
        <w:t>the</w:t>
      </w:r>
      <w:r>
        <w:rPr>
          <w:spacing w:val="-2"/>
        </w:rPr>
        <w:t xml:space="preserve"> </w:t>
      </w:r>
      <w:r>
        <w:t>survey demonstrate that</w:t>
      </w:r>
      <w:r>
        <w:rPr>
          <w:spacing w:val="-1"/>
        </w:rPr>
        <w:t xml:space="preserve"> </w:t>
      </w:r>
      <w:r>
        <w:t>Black</w:t>
      </w:r>
      <w:r>
        <w:rPr>
          <w:spacing w:val="-1"/>
        </w:rPr>
        <w:t xml:space="preserve"> </w:t>
      </w:r>
      <w:r>
        <w:t>South</w:t>
      </w:r>
      <w:r>
        <w:rPr>
          <w:spacing w:val="-1"/>
        </w:rPr>
        <w:t xml:space="preserve"> </w:t>
      </w:r>
      <w:r>
        <w:t>Africans</w:t>
      </w:r>
      <w:r>
        <w:rPr>
          <w:spacing w:val="-1"/>
        </w:rPr>
        <w:t xml:space="preserve"> </w:t>
      </w:r>
      <w:r>
        <w:t>experienced more</w:t>
      </w:r>
      <w:r>
        <w:rPr>
          <w:spacing w:val="-5"/>
        </w:rPr>
        <w:t xml:space="preserve"> </w:t>
      </w:r>
      <w:r>
        <w:t>workplace</w:t>
      </w:r>
      <w:r>
        <w:rPr>
          <w:spacing w:val="-4"/>
        </w:rPr>
        <w:t xml:space="preserve"> </w:t>
      </w:r>
      <w:r>
        <w:t>racial</w:t>
      </w:r>
      <w:r>
        <w:rPr>
          <w:spacing w:val="-3"/>
        </w:rPr>
        <w:t xml:space="preserve"> </w:t>
      </w:r>
      <w:r>
        <w:t>harassment</w:t>
      </w:r>
      <w:r>
        <w:rPr>
          <w:spacing w:val="-3"/>
        </w:rPr>
        <w:t xml:space="preserve"> </w:t>
      </w:r>
      <w:r>
        <w:t>than</w:t>
      </w:r>
      <w:r>
        <w:rPr>
          <w:spacing w:val="-1"/>
        </w:rPr>
        <w:t xml:space="preserve"> </w:t>
      </w:r>
      <w:r>
        <w:t>White</w:t>
      </w:r>
      <w:r>
        <w:rPr>
          <w:spacing w:val="-4"/>
        </w:rPr>
        <w:t xml:space="preserve"> </w:t>
      </w:r>
      <w:r>
        <w:t>employees</w:t>
      </w:r>
      <w:r>
        <w:rPr>
          <w:spacing w:val="-3"/>
        </w:rPr>
        <w:t xml:space="preserve"> </w:t>
      </w:r>
      <w:r>
        <w:t>and</w:t>
      </w:r>
      <w:r>
        <w:rPr>
          <w:spacing w:val="-3"/>
        </w:rPr>
        <w:t xml:space="preserve"> </w:t>
      </w:r>
      <w:r>
        <w:t>thus</w:t>
      </w:r>
      <w:r>
        <w:rPr>
          <w:spacing w:val="-2"/>
        </w:rPr>
        <w:t xml:space="preserve"> </w:t>
      </w:r>
      <w:r>
        <w:t>enjoyed</w:t>
      </w:r>
      <w:r>
        <w:rPr>
          <w:spacing w:val="-4"/>
        </w:rPr>
        <w:t xml:space="preserve"> </w:t>
      </w:r>
      <w:r>
        <w:t>lower</w:t>
      </w:r>
      <w:r>
        <w:rPr>
          <w:spacing w:val="-4"/>
        </w:rPr>
        <w:t xml:space="preserve"> </w:t>
      </w:r>
      <w:r>
        <w:t>job</w:t>
      </w:r>
      <w:r>
        <w:rPr>
          <w:spacing w:val="-3"/>
        </w:rPr>
        <w:t xml:space="preserve"> </w:t>
      </w:r>
      <w:r>
        <w:t>satisfaction. According to the study, the damaging effects of workplace racial harassment on job satisfaction are</w:t>
      </w:r>
      <w:r>
        <w:rPr>
          <w:spacing w:val="-3"/>
        </w:rPr>
        <w:t xml:space="preserve"> </w:t>
      </w:r>
      <w:r>
        <w:t>more</w:t>
      </w:r>
      <w:r>
        <w:rPr>
          <w:spacing w:val="-3"/>
        </w:rPr>
        <w:t xml:space="preserve"> </w:t>
      </w:r>
      <w:r>
        <w:t>noticeable</w:t>
      </w:r>
      <w:r>
        <w:rPr>
          <w:spacing w:val="-2"/>
        </w:rPr>
        <w:t xml:space="preserve"> </w:t>
      </w:r>
      <w:r>
        <w:t>amongst</w:t>
      </w:r>
      <w:r>
        <w:rPr>
          <w:spacing w:val="-1"/>
        </w:rPr>
        <w:t xml:space="preserve"> </w:t>
      </w:r>
      <w:r>
        <w:t>highly</w:t>
      </w:r>
      <w:r>
        <w:rPr>
          <w:spacing w:val="-4"/>
        </w:rPr>
        <w:t xml:space="preserve"> </w:t>
      </w:r>
      <w:r>
        <w:t>career-oriented</w:t>
      </w:r>
      <w:r>
        <w:rPr>
          <w:spacing w:val="-1"/>
        </w:rPr>
        <w:t xml:space="preserve"> </w:t>
      </w:r>
      <w:r>
        <w:t>individuals</w:t>
      </w:r>
      <w:r>
        <w:rPr>
          <w:spacing w:val="-1"/>
        </w:rPr>
        <w:t xml:space="preserve"> </w:t>
      </w:r>
      <w:r>
        <w:t>or</w:t>
      </w:r>
      <w:r>
        <w:rPr>
          <w:spacing w:val="-2"/>
        </w:rPr>
        <w:t xml:space="preserve"> </w:t>
      </w:r>
      <w:r>
        <w:t>amongst</w:t>
      </w:r>
      <w:r>
        <w:rPr>
          <w:spacing w:val="-1"/>
        </w:rPr>
        <w:t xml:space="preserve"> </w:t>
      </w:r>
      <w:r>
        <w:t>employees</w:t>
      </w:r>
      <w:r>
        <w:rPr>
          <w:spacing w:val="-1"/>
        </w:rPr>
        <w:t xml:space="preserve"> </w:t>
      </w:r>
      <w:r>
        <w:t>with</w:t>
      </w:r>
      <w:r>
        <w:rPr>
          <w:spacing w:val="-1"/>
        </w:rPr>
        <w:t xml:space="preserve"> </w:t>
      </w:r>
      <w:r>
        <w:t>no</w:t>
      </w:r>
      <w:r>
        <w:rPr>
          <w:spacing w:val="-1"/>
        </w:rPr>
        <w:t xml:space="preserve"> </w:t>
      </w:r>
      <w:r>
        <w:t>or low managerial rank, rather than amongst other employees.</w:t>
      </w:r>
    </w:p>
    <w:p w14:paraId="4779FDE6" w14:textId="77777777" w:rsidR="009E1845" w:rsidRDefault="00CE408B">
      <w:pPr>
        <w:pStyle w:val="BodyText"/>
        <w:spacing w:before="240" w:line="360" w:lineRule="auto"/>
        <w:ind w:left="740" w:right="1015" w:firstLine="719"/>
        <w:jc w:val="both"/>
      </w:pPr>
      <w:r>
        <w:t xml:space="preserve">A study by Ray and Preston (2015) involved corporate workplaces in Toronto, Ontario, Canada, finding that racial minorities experienced an overwhelming degree of discrimination in workplaces that ranked high in diversity. The study also revealed that perceptions of unfair </w:t>
      </w:r>
      <w:r>
        <w:rPr>
          <w:spacing w:val="-2"/>
        </w:rPr>
        <w:t>treatment</w:t>
      </w:r>
      <w:r>
        <w:rPr>
          <w:spacing w:val="-3"/>
        </w:rPr>
        <w:t xml:space="preserve"> </w:t>
      </w:r>
      <w:r>
        <w:rPr>
          <w:spacing w:val="-2"/>
        </w:rPr>
        <w:t>were</w:t>
      </w:r>
      <w:r>
        <w:rPr>
          <w:spacing w:val="-6"/>
        </w:rPr>
        <w:t xml:space="preserve"> </w:t>
      </w:r>
      <w:r>
        <w:rPr>
          <w:spacing w:val="-2"/>
        </w:rPr>
        <w:t>generally more</w:t>
      </w:r>
      <w:r>
        <w:rPr>
          <w:spacing w:val="-6"/>
        </w:rPr>
        <w:t xml:space="preserve"> </w:t>
      </w:r>
      <w:r>
        <w:rPr>
          <w:spacing w:val="-2"/>
        </w:rPr>
        <w:t>dominant</w:t>
      </w:r>
      <w:r>
        <w:rPr>
          <w:spacing w:val="-3"/>
        </w:rPr>
        <w:t xml:space="preserve"> </w:t>
      </w:r>
      <w:r>
        <w:rPr>
          <w:spacing w:val="-2"/>
        </w:rPr>
        <w:t>in</w:t>
      </w:r>
      <w:r>
        <w:rPr>
          <w:spacing w:val="-3"/>
        </w:rPr>
        <w:t xml:space="preserve"> </w:t>
      </w:r>
      <w:r>
        <w:rPr>
          <w:spacing w:val="-2"/>
        </w:rPr>
        <w:t>racially</w:t>
      </w:r>
      <w:r>
        <w:rPr>
          <w:spacing w:val="-3"/>
        </w:rPr>
        <w:t xml:space="preserve"> </w:t>
      </w:r>
      <w:r>
        <w:rPr>
          <w:spacing w:val="-2"/>
        </w:rPr>
        <w:t>diverse</w:t>
      </w:r>
      <w:r>
        <w:rPr>
          <w:spacing w:val="-6"/>
        </w:rPr>
        <w:t xml:space="preserve"> </w:t>
      </w:r>
      <w:r>
        <w:rPr>
          <w:spacing w:val="-2"/>
        </w:rPr>
        <w:t>workplaces,</w:t>
      </w:r>
      <w:r>
        <w:rPr>
          <w:spacing w:val="-4"/>
        </w:rPr>
        <w:t xml:space="preserve"> </w:t>
      </w:r>
      <w:r>
        <w:rPr>
          <w:spacing w:val="-2"/>
        </w:rPr>
        <w:t>which</w:t>
      </w:r>
      <w:r>
        <w:rPr>
          <w:spacing w:val="-4"/>
        </w:rPr>
        <w:t xml:space="preserve"> </w:t>
      </w:r>
      <w:r>
        <w:rPr>
          <w:spacing w:val="-2"/>
        </w:rPr>
        <w:t>the</w:t>
      </w:r>
      <w:r>
        <w:rPr>
          <w:spacing w:val="-4"/>
        </w:rPr>
        <w:t xml:space="preserve"> </w:t>
      </w:r>
      <w:r>
        <w:rPr>
          <w:spacing w:val="-2"/>
        </w:rPr>
        <w:t>authors</w:t>
      </w:r>
      <w:r>
        <w:rPr>
          <w:spacing w:val="-4"/>
        </w:rPr>
        <w:t xml:space="preserve"> </w:t>
      </w:r>
      <w:r>
        <w:rPr>
          <w:spacing w:val="-2"/>
        </w:rPr>
        <w:t xml:space="preserve">believed </w:t>
      </w:r>
      <w:r>
        <w:t>raises important questions for the default connotation between ethnic or racial diversity and socially progressive work environments. In Australia, Kosny, Santos and Reid (2017) conducted several interviews and focus groups with new employees. The study examined immigrants’ experiences</w:t>
      </w:r>
      <w:r>
        <w:rPr>
          <w:spacing w:val="-8"/>
        </w:rPr>
        <w:t xml:space="preserve"> </w:t>
      </w:r>
      <w:r>
        <w:t>of</w:t>
      </w:r>
      <w:r>
        <w:rPr>
          <w:spacing w:val="-7"/>
        </w:rPr>
        <w:t xml:space="preserve"> </w:t>
      </w:r>
      <w:r>
        <w:t>finding</w:t>
      </w:r>
      <w:r>
        <w:rPr>
          <w:spacing w:val="-8"/>
        </w:rPr>
        <w:t xml:space="preserve"> </w:t>
      </w:r>
      <w:r>
        <w:t>employment</w:t>
      </w:r>
      <w:r>
        <w:rPr>
          <w:spacing w:val="-8"/>
        </w:rPr>
        <w:t xml:space="preserve"> </w:t>
      </w:r>
      <w:r>
        <w:t>and</w:t>
      </w:r>
      <w:r>
        <w:rPr>
          <w:spacing w:val="-8"/>
        </w:rPr>
        <w:t xml:space="preserve"> </w:t>
      </w:r>
      <w:r>
        <w:t>their</w:t>
      </w:r>
      <w:r>
        <w:rPr>
          <w:spacing w:val="-9"/>
        </w:rPr>
        <w:t xml:space="preserve"> </w:t>
      </w:r>
      <w:r>
        <w:t>working</w:t>
      </w:r>
      <w:r>
        <w:rPr>
          <w:spacing w:val="-8"/>
        </w:rPr>
        <w:t xml:space="preserve"> </w:t>
      </w:r>
      <w:r>
        <w:t>conditions</w:t>
      </w:r>
      <w:r>
        <w:rPr>
          <w:spacing w:val="-8"/>
        </w:rPr>
        <w:t xml:space="preserve"> </w:t>
      </w:r>
      <w:r>
        <w:t>in</w:t>
      </w:r>
      <w:r>
        <w:rPr>
          <w:spacing w:val="-8"/>
        </w:rPr>
        <w:t xml:space="preserve"> </w:t>
      </w:r>
      <w:r>
        <w:t>Australia.</w:t>
      </w:r>
      <w:r>
        <w:rPr>
          <w:spacing w:val="-8"/>
        </w:rPr>
        <w:t xml:space="preserve"> </w:t>
      </w:r>
      <w:r>
        <w:t>The</w:t>
      </w:r>
      <w:r>
        <w:rPr>
          <w:spacing w:val="-9"/>
        </w:rPr>
        <w:t xml:space="preserve"> </w:t>
      </w:r>
      <w:r>
        <w:t>results</w:t>
      </w:r>
      <w:r>
        <w:rPr>
          <w:spacing w:val="-8"/>
        </w:rPr>
        <w:t xml:space="preserve"> </w:t>
      </w:r>
      <w:r>
        <w:t>indicate that</w:t>
      </w:r>
      <w:r>
        <w:rPr>
          <w:spacing w:val="-2"/>
        </w:rPr>
        <w:t xml:space="preserve"> </w:t>
      </w:r>
      <w:r>
        <w:t>new</w:t>
      </w:r>
      <w:r>
        <w:rPr>
          <w:spacing w:val="-2"/>
        </w:rPr>
        <w:t xml:space="preserve"> </w:t>
      </w:r>
      <w:r>
        <w:t>immigrants</w:t>
      </w:r>
      <w:r>
        <w:rPr>
          <w:spacing w:val="-2"/>
        </w:rPr>
        <w:t xml:space="preserve"> </w:t>
      </w:r>
      <w:r>
        <w:t>in</w:t>
      </w:r>
      <w:r>
        <w:rPr>
          <w:spacing w:val="-2"/>
        </w:rPr>
        <w:t xml:space="preserve"> </w:t>
      </w:r>
      <w:r>
        <w:t>Australia</w:t>
      </w:r>
      <w:r>
        <w:rPr>
          <w:spacing w:val="-3"/>
        </w:rPr>
        <w:t xml:space="preserve"> </w:t>
      </w:r>
      <w:r>
        <w:t>found</w:t>
      </w:r>
      <w:r>
        <w:rPr>
          <w:spacing w:val="-1"/>
        </w:rPr>
        <w:t xml:space="preserve"> </w:t>
      </w:r>
      <w:r>
        <w:t>it</w:t>
      </w:r>
      <w:r>
        <w:rPr>
          <w:spacing w:val="-2"/>
        </w:rPr>
        <w:t xml:space="preserve"> </w:t>
      </w:r>
      <w:r>
        <w:t>disproportionately</w:t>
      </w:r>
      <w:r>
        <w:rPr>
          <w:spacing w:val="-2"/>
        </w:rPr>
        <w:t xml:space="preserve"> </w:t>
      </w:r>
      <w:r>
        <w:t>difficult</w:t>
      </w:r>
      <w:r>
        <w:rPr>
          <w:spacing w:val="-2"/>
        </w:rPr>
        <w:t xml:space="preserve"> </w:t>
      </w:r>
      <w:r>
        <w:t>to</w:t>
      </w:r>
      <w:r>
        <w:rPr>
          <w:spacing w:val="-2"/>
        </w:rPr>
        <w:t xml:space="preserve"> </w:t>
      </w:r>
      <w:r>
        <w:t>secure</w:t>
      </w:r>
      <w:r>
        <w:rPr>
          <w:spacing w:val="-4"/>
        </w:rPr>
        <w:t xml:space="preserve"> </w:t>
      </w:r>
      <w:r>
        <w:t>jobs</w:t>
      </w:r>
      <w:r>
        <w:rPr>
          <w:spacing w:val="-2"/>
        </w:rPr>
        <w:t xml:space="preserve"> </w:t>
      </w:r>
      <w:r>
        <w:t>that</w:t>
      </w:r>
      <w:r>
        <w:rPr>
          <w:spacing w:val="-2"/>
        </w:rPr>
        <w:t xml:space="preserve"> </w:t>
      </w:r>
      <w:r>
        <w:t>precisely connected with their past education and training, which often led them to de-emphasise their culture and race in order to enter Australian workplaces.</w:t>
      </w:r>
    </w:p>
    <w:p w14:paraId="2E0E4CFA" w14:textId="643E608A" w:rsidR="009E1845" w:rsidRDefault="00CE408B">
      <w:pPr>
        <w:pStyle w:val="BodyText"/>
        <w:spacing w:before="242" w:line="360" w:lineRule="auto"/>
        <w:ind w:left="740" w:right="1015" w:firstLine="719"/>
        <w:jc w:val="both"/>
      </w:pPr>
      <w:r>
        <w:t>However, some scholars hold a different view on diversity management programmes. Kersten (2000) cited in Wrench (2008) stated that diversity management seems to result from enlightened growth; and organisations willingly undertake it to build a diverse and hospitable environment</w:t>
      </w:r>
      <w:r>
        <w:rPr>
          <w:spacing w:val="-3"/>
        </w:rPr>
        <w:t xml:space="preserve"> </w:t>
      </w:r>
      <w:r>
        <w:t>that</w:t>
      </w:r>
      <w:r>
        <w:rPr>
          <w:spacing w:val="-3"/>
        </w:rPr>
        <w:t xml:space="preserve"> </w:t>
      </w:r>
      <w:r>
        <w:t>supports</w:t>
      </w:r>
      <w:r>
        <w:rPr>
          <w:spacing w:val="-3"/>
        </w:rPr>
        <w:t xml:space="preserve"> </w:t>
      </w:r>
      <w:r>
        <w:t>all</w:t>
      </w:r>
      <w:r>
        <w:rPr>
          <w:spacing w:val="-1"/>
        </w:rPr>
        <w:t xml:space="preserve"> </w:t>
      </w:r>
      <w:r>
        <w:t>races.</w:t>
      </w:r>
      <w:r>
        <w:rPr>
          <w:spacing w:val="-3"/>
        </w:rPr>
        <w:t xml:space="preserve"> </w:t>
      </w:r>
      <w:r>
        <w:t>The</w:t>
      </w:r>
      <w:r>
        <w:rPr>
          <w:spacing w:val="-3"/>
        </w:rPr>
        <w:t xml:space="preserve"> </w:t>
      </w:r>
      <w:r>
        <w:t>author</w:t>
      </w:r>
      <w:r>
        <w:rPr>
          <w:spacing w:val="-2"/>
        </w:rPr>
        <w:t xml:space="preserve"> </w:t>
      </w:r>
      <w:r>
        <w:t>further</w:t>
      </w:r>
      <w:r>
        <w:rPr>
          <w:spacing w:val="-3"/>
        </w:rPr>
        <w:t xml:space="preserve"> </w:t>
      </w:r>
      <w:r>
        <w:t>stated</w:t>
      </w:r>
      <w:r>
        <w:rPr>
          <w:spacing w:val="-3"/>
        </w:rPr>
        <w:t xml:space="preserve"> </w:t>
      </w:r>
      <w:r>
        <w:t>that</w:t>
      </w:r>
      <w:r>
        <w:rPr>
          <w:spacing w:val="-3"/>
        </w:rPr>
        <w:t xml:space="preserve"> </w:t>
      </w:r>
      <w:r>
        <w:t>this</w:t>
      </w:r>
      <w:r>
        <w:rPr>
          <w:spacing w:val="-2"/>
        </w:rPr>
        <w:t xml:space="preserve"> </w:t>
      </w:r>
      <w:r>
        <w:t>concept</w:t>
      </w:r>
      <w:r>
        <w:rPr>
          <w:spacing w:val="-3"/>
        </w:rPr>
        <w:t xml:space="preserve"> </w:t>
      </w:r>
      <w:r>
        <w:t>represents</w:t>
      </w:r>
      <w:r>
        <w:rPr>
          <w:spacing w:val="-3"/>
        </w:rPr>
        <w:t xml:space="preserve"> </w:t>
      </w:r>
      <w:r>
        <w:t>a</w:t>
      </w:r>
      <w:r>
        <w:rPr>
          <w:spacing w:val="-3"/>
        </w:rPr>
        <w:t xml:space="preserve"> </w:t>
      </w:r>
      <w:r>
        <w:t>model that is rational rather than structural. It emphasises communication, training, mentoring and teamwork,</w:t>
      </w:r>
      <w:r>
        <w:rPr>
          <w:spacing w:val="-7"/>
        </w:rPr>
        <w:t xml:space="preserve"> </w:t>
      </w:r>
      <w:r>
        <w:t>and</w:t>
      </w:r>
      <w:r>
        <w:rPr>
          <w:spacing w:val="-5"/>
        </w:rPr>
        <w:t xml:space="preserve"> </w:t>
      </w:r>
      <w:r>
        <w:t>excludes</w:t>
      </w:r>
      <w:r>
        <w:rPr>
          <w:spacing w:val="-7"/>
        </w:rPr>
        <w:t xml:space="preserve"> </w:t>
      </w:r>
      <w:r>
        <w:t>the</w:t>
      </w:r>
      <w:r>
        <w:rPr>
          <w:spacing w:val="-7"/>
        </w:rPr>
        <w:t xml:space="preserve"> </w:t>
      </w:r>
      <w:r>
        <w:t>critical</w:t>
      </w:r>
      <w:r>
        <w:rPr>
          <w:spacing w:val="-4"/>
        </w:rPr>
        <w:t xml:space="preserve"> </w:t>
      </w:r>
      <w:r>
        <w:t>concerns</w:t>
      </w:r>
      <w:r>
        <w:rPr>
          <w:spacing w:val="-7"/>
        </w:rPr>
        <w:t xml:space="preserve"> </w:t>
      </w:r>
      <w:r>
        <w:t>of</w:t>
      </w:r>
      <w:r>
        <w:rPr>
          <w:spacing w:val="-4"/>
        </w:rPr>
        <w:t xml:space="preserve"> </w:t>
      </w:r>
      <w:r>
        <w:t>fundamental</w:t>
      </w:r>
      <w:r>
        <w:rPr>
          <w:spacing w:val="-6"/>
        </w:rPr>
        <w:t xml:space="preserve"> </w:t>
      </w:r>
      <w:r>
        <w:t>equity</w:t>
      </w:r>
      <w:r>
        <w:rPr>
          <w:spacing w:val="-7"/>
        </w:rPr>
        <w:t xml:space="preserve"> </w:t>
      </w:r>
      <w:r>
        <w:t>and</w:t>
      </w:r>
      <w:r>
        <w:rPr>
          <w:spacing w:val="-4"/>
        </w:rPr>
        <w:t xml:space="preserve"> </w:t>
      </w:r>
      <w:r>
        <w:t>accountability.</w:t>
      </w:r>
      <w:r>
        <w:rPr>
          <w:spacing w:val="-6"/>
        </w:rPr>
        <w:t xml:space="preserve"> </w:t>
      </w:r>
      <w:r>
        <w:t>However, these</w:t>
      </w:r>
      <w:r>
        <w:rPr>
          <w:spacing w:val="-15"/>
        </w:rPr>
        <w:t xml:space="preserve"> </w:t>
      </w:r>
      <w:r>
        <w:t>programmes</w:t>
      </w:r>
      <w:r>
        <w:rPr>
          <w:spacing w:val="-15"/>
        </w:rPr>
        <w:t xml:space="preserve"> </w:t>
      </w:r>
      <w:r>
        <w:t>fail</w:t>
      </w:r>
      <w:r>
        <w:rPr>
          <w:spacing w:val="-15"/>
        </w:rPr>
        <w:t xml:space="preserve"> </w:t>
      </w:r>
      <w:r>
        <w:t>to</w:t>
      </w:r>
      <w:r>
        <w:rPr>
          <w:spacing w:val="-15"/>
        </w:rPr>
        <w:t xml:space="preserve"> </w:t>
      </w:r>
      <w:r>
        <w:t>consider</w:t>
      </w:r>
      <w:r>
        <w:rPr>
          <w:spacing w:val="-15"/>
        </w:rPr>
        <w:t xml:space="preserve"> </w:t>
      </w:r>
      <w:r>
        <w:t>the</w:t>
      </w:r>
      <w:r>
        <w:rPr>
          <w:spacing w:val="-15"/>
        </w:rPr>
        <w:t xml:space="preserve"> </w:t>
      </w:r>
      <w:r>
        <w:t>intensely</w:t>
      </w:r>
      <w:r>
        <w:rPr>
          <w:spacing w:val="-15"/>
        </w:rPr>
        <w:t xml:space="preserve"> </w:t>
      </w:r>
      <w:r>
        <w:t>entrenched</w:t>
      </w:r>
      <w:r>
        <w:rPr>
          <w:spacing w:val="-15"/>
        </w:rPr>
        <w:t xml:space="preserve"> </w:t>
      </w:r>
      <w:r>
        <w:t>nature</w:t>
      </w:r>
      <w:r>
        <w:rPr>
          <w:spacing w:val="-15"/>
        </w:rPr>
        <w:t xml:space="preserve"> </w:t>
      </w:r>
      <w:r>
        <w:t>of</w:t>
      </w:r>
      <w:r>
        <w:rPr>
          <w:spacing w:val="-15"/>
        </w:rPr>
        <w:t xml:space="preserve"> </w:t>
      </w:r>
      <w:r>
        <w:t>racial</w:t>
      </w:r>
      <w:r>
        <w:rPr>
          <w:spacing w:val="-15"/>
        </w:rPr>
        <w:t xml:space="preserve"> </w:t>
      </w:r>
      <w:r w:rsidR="00AE55D1">
        <w:t>problems and</w:t>
      </w:r>
      <w:r>
        <w:rPr>
          <w:spacing w:val="-15"/>
        </w:rPr>
        <w:t xml:space="preserve"> </w:t>
      </w:r>
      <w:r>
        <w:t xml:space="preserve">disregard the extent to which efforts are influenced by both organisational and societal contexts (Wrench </w:t>
      </w:r>
      <w:r>
        <w:rPr>
          <w:spacing w:val="-2"/>
        </w:rPr>
        <w:t>2008).</w:t>
      </w:r>
    </w:p>
    <w:p w14:paraId="75ABE64A" w14:textId="77777777" w:rsidR="009E1845" w:rsidRDefault="009E1845">
      <w:pPr>
        <w:spacing w:line="360" w:lineRule="auto"/>
        <w:jc w:val="both"/>
        <w:sectPr w:rsidR="009E1845">
          <w:pgSz w:w="12240" w:h="15840"/>
          <w:pgMar w:top="1360" w:right="420" w:bottom="1260" w:left="700" w:header="0" w:footer="1062" w:gutter="0"/>
          <w:cols w:space="720"/>
        </w:sectPr>
      </w:pPr>
    </w:p>
    <w:p w14:paraId="5EAE8C0F" w14:textId="2B8CBE83" w:rsidR="009E1845" w:rsidRDefault="00CE408B">
      <w:pPr>
        <w:pStyle w:val="BodyText"/>
        <w:spacing w:before="79" w:line="360" w:lineRule="auto"/>
        <w:ind w:left="740" w:right="1012" w:firstLine="719"/>
        <w:jc w:val="both"/>
      </w:pPr>
      <w:r>
        <w:lastRenderedPageBreak/>
        <w:t xml:space="preserve">In line with the above observation, Green (2017) argued that diversity management highlights individual behaviour in separate communications rather than fundamental changes in the structural or cultural influence in these contacts. Other scholars, such as Ashikali and Groeneveld (2015) have noted that diversity management and leadership are essential for promoting organisational inclusiveness. However, supportive leadership is a prerequisite for enabling successful cooperation in various teams (Guillaume </w:t>
      </w:r>
      <w:r>
        <w:rPr>
          <w:i/>
        </w:rPr>
        <w:t xml:space="preserve">et al. </w:t>
      </w:r>
      <w:r>
        <w:t xml:space="preserve">2017), and consequently for encouraging inclusiveness in organisations and groups (Mor Barak </w:t>
      </w:r>
      <w:r>
        <w:rPr>
          <w:i/>
        </w:rPr>
        <w:t xml:space="preserve">et al. </w:t>
      </w:r>
      <w:r>
        <w:t xml:space="preserve">2016; Paustian‐ Underdahl </w:t>
      </w:r>
      <w:r>
        <w:rPr>
          <w:i/>
        </w:rPr>
        <w:t xml:space="preserve">et al. </w:t>
      </w:r>
      <w:r>
        <w:t xml:space="preserve">2017; Randel </w:t>
      </w:r>
      <w:r>
        <w:rPr>
          <w:i/>
        </w:rPr>
        <w:t xml:space="preserve">et al. </w:t>
      </w:r>
      <w:r>
        <w:t xml:space="preserve">2018; Shore, </w:t>
      </w:r>
      <w:r w:rsidR="00AE55D1">
        <w:t>Cleveland,</w:t>
      </w:r>
      <w:r>
        <w:t xml:space="preserve"> and Sanchez 2018).</w:t>
      </w:r>
    </w:p>
    <w:p w14:paraId="693FF9EE" w14:textId="77777777" w:rsidR="009E1845" w:rsidRDefault="00CE408B">
      <w:pPr>
        <w:pStyle w:val="BodyText"/>
        <w:spacing w:before="241" w:line="360" w:lineRule="auto"/>
        <w:ind w:left="740" w:right="1015" w:firstLine="779"/>
        <w:jc w:val="both"/>
      </w:pPr>
      <w:r>
        <w:t>A recent study by Ashikali, Groeneveld and Kuipers (2020) added that an inclusive environment allows</w:t>
      </w:r>
      <w:r>
        <w:rPr>
          <w:spacing w:val="-1"/>
        </w:rPr>
        <w:t xml:space="preserve"> </w:t>
      </w:r>
      <w:r>
        <w:t>managers</w:t>
      </w:r>
      <w:r>
        <w:rPr>
          <w:spacing w:val="-1"/>
        </w:rPr>
        <w:t xml:space="preserve"> </w:t>
      </w:r>
      <w:r>
        <w:t>to curate a</w:t>
      </w:r>
      <w:r>
        <w:rPr>
          <w:spacing w:val="-1"/>
        </w:rPr>
        <w:t xml:space="preserve"> </w:t>
      </w:r>
      <w:r>
        <w:t>broad range</w:t>
      </w:r>
      <w:r>
        <w:rPr>
          <w:spacing w:val="-1"/>
        </w:rPr>
        <w:t xml:space="preserve"> </w:t>
      </w:r>
      <w:r>
        <w:t>of viewpoints and ideas, allowing different teams to voice</w:t>
      </w:r>
      <w:r>
        <w:rPr>
          <w:spacing w:val="-1"/>
        </w:rPr>
        <w:t xml:space="preserve"> </w:t>
      </w:r>
      <w:r>
        <w:t>their opinions. The authors further stated that companies rely on diversity training to reduce bias on the job, in conducting tests and in performance ratings that seek to limit recruitment and promotions. Additionally, this training allows them to implement grievance systems that permit employees to challenge managers. These techniques are intended to prevent litigation by monitoring managers’ thoughts and actions. However, research studies demonstrate that this force-feeding can activate bias rather than eliminate it (Dobbin and Kalev 2018).</w:t>
      </w:r>
    </w:p>
    <w:p w14:paraId="56642189" w14:textId="77777777" w:rsidR="009E1845" w:rsidRDefault="00CE408B">
      <w:pPr>
        <w:pStyle w:val="Heading2"/>
        <w:numPr>
          <w:ilvl w:val="2"/>
          <w:numId w:val="85"/>
        </w:numPr>
        <w:tabs>
          <w:tab w:val="left" w:pos="1640"/>
        </w:tabs>
        <w:spacing w:before="241"/>
        <w:ind w:left="1640" w:hanging="900"/>
      </w:pPr>
      <w:bookmarkStart w:id="182" w:name="_bookmark66"/>
      <w:bookmarkEnd w:id="182"/>
      <w:r>
        <w:t>Supervisor-subordinate</w:t>
      </w:r>
      <w:r>
        <w:rPr>
          <w:spacing w:val="-6"/>
        </w:rPr>
        <w:t xml:space="preserve"> </w:t>
      </w:r>
      <w:r>
        <w:t>relationships</w:t>
      </w:r>
      <w:r>
        <w:rPr>
          <w:spacing w:val="-3"/>
        </w:rPr>
        <w:t xml:space="preserve"> </w:t>
      </w:r>
      <w:r>
        <w:t>and</w:t>
      </w:r>
      <w:r>
        <w:rPr>
          <w:spacing w:val="-3"/>
        </w:rPr>
        <w:t xml:space="preserve"> </w:t>
      </w:r>
      <w:r>
        <w:t>workplace</w:t>
      </w:r>
      <w:r>
        <w:rPr>
          <w:spacing w:val="-3"/>
        </w:rPr>
        <w:t xml:space="preserve"> </w:t>
      </w:r>
      <w:r>
        <w:rPr>
          <w:spacing w:val="-2"/>
        </w:rPr>
        <w:t>discrimination</w:t>
      </w:r>
    </w:p>
    <w:p w14:paraId="5A676B32" w14:textId="77777777" w:rsidR="009E1845" w:rsidRDefault="00CE408B">
      <w:pPr>
        <w:pStyle w:val="BodyText"/>
        <w:spacing w:before="240" w:line="360" w:lineRule="auto"/>
        <w:ind w:left="740" w:right="1015" w:firstLine="719"/>
        <w:jc w:val="both"/>
      </w:pPr>
      <w:r>
        <w:t>Supervisors have a critical role in enabling learning in their subordinates. The Bernard (1979) discrimination model suggests three general roles of supervisors: teacher, counsellor, and consultant. These three roles provide supervisors with natural avenues for fostering solid supervisory</w:t>
      </w:r>
      <w:r>
        <w:rPr>
          <w:spacing w:val="-15"/>
        </w:rPr>
        <w:t xml:space="preserve"> </w:t>
      </w:r>
      <w:r>
        <w:t>relationships</w:t>
      </w:r>
      <w:r>
        <w:rPr>
          <w:spacing w:val="-15"/>
        </w:rPr>
        <w:t xml:space="preserve"> </w:t>
      </w:r>
      <w:r>
        <w:t>with</w:t>
      </w:r>
      <w:r>
        <w:rPr>
          <w:spacing w:val="-15"/>
        </w:rPr>
        <w:t xml:space="preserve"> </w:t>
      </w:r>
      <w:r>
        <w:t>employees</w:t>
      </w:r>
      <w:r>
        <w:rPr>
          <w:spacing w:val="-15"/>
        </w:rPr>
        <w:t xml:space="preserve"> </w:t>
      </w:r>
      <w:r>
        <w:t>(Crunk</w:t>
      </w:r>
      <w:r>
        <w:rPr>
          <w:spacing w:val="-15"/>
        </w:rPr>
        <w:t xml:space="preserve"> </w:t>
      </w:r>
      <w:r>
        <w:t>and</w:t>
      </w:r>
      <w:r>
        <w:rPr>
          <w:spacing w:val="-15"/>
        </w:rPr>
        <w:t xml:space="preserve"> </w:t>
      </w:r>
      <w:r>
        <w:t>Barden</w:t>
      </w:r>
      <w:r>
        <w:rPr>
          <w:spacing w:val="-15"/>
        </w:rPr>
        <w:t xml:space="preserve"> </w:t>
      </w:r>
      <w:r>
        <w:t>2017).</w:t>
      </w:r>
      <w:r>
        <w:rPr>
          <w:spacing w:val="-15"/>
        </w:rPr>
        <w:t xml:space="preserve"> </w:t>
      </w:r>
      <w:r>
        <w:t>In</w:t>
      </w:r>
      <w:r>
        <w:rPr>
          <w:spacing w:val="-15"/>
        </w:rPr>
        <w:t xml:space="preserve"> </w:t>
      </w:r>
      <w:r>
        <w:t>addition</w:t>
      </w:r>
      <w:r>
        <w:rPr>
          <w:spacing w:val="-15"/>
        </w:rPr>
        <w:t xml:space="preserve"> </w:t>
      </w:r>
      <w:r>
        <w:t>to</w:t>
      </w:r>
      <w:r>
        <w:rPr>
          <w:spacing w:val="-15"/>
        </w:rPr>
        <w:t xml:space="preserve"> </w:t>
      </w:r>
      <w:r>
        <w:t>offering</w:t>
      </w:r>
      <w:r>
        <w:rPr>
          <w:spacing w:val="-15"/>
        </w:rPr>
        <w:t xml:space="preserve"> </w:t>
      </w:r>
      <w:r>
        <w:t>support and feedback, supervisors can impart knowledge and enable subordinates to gain new skills—a factor of supervision that surfaces in the majority of supervision models (Bernard 1979).</w:t>
      </w:r>
    </w:p>
    <w:p w14:paraId="4C88429E" w14:textId="77777777" w:rsidR="009E1845" w:rsidRDefault="00CE408B">
      <w:pPr>
        <w:pStyle w:val="BodyText"/>
        <w:spacing w:before="241" w:line="360" w:lineRule="auto"/>
        <w:ind w:left="740" w:right="1016" w:firstLine="719"/>
        <w:jc w:val="both"/>
      </w:pPr>
      <w:r>
        <w:t>Research confirms that discrimination by supervisors reduces an employee’s level of organisational commitment and job satisfaction. The effects of supervisory discrimination have been proven to permanently impact an employee’s career goal attainment (McLaughlin, Uggen and Blackstone 2017). McGregor’s X and Y theories state that the supervisor’s approach to subordinates influences the outcome of the workers. Individuals who receive consideration from their</w:t>
      </w:r>
      <w:r>
        <w:rPr>
          <w:spacing w:val="-2"/>
        </w:rPr>
        <w:t xml:space="preserve"> </w:t>
      </w:r>
      <w:r>
        <w:t>supervisors</w:t>
      </w:r>
      <w:r>
        <w:rPr>
          <w:spacing w:val="1"/>
        </w:rPr>
        <w:t xml:space="preserve"> </w:t>
      </w:r>
      <w:r>
        <w:t>have positive</w:t>
      </w:r>
      <w:r>
        <w:rPr>
          <w:spacing w:val="1"/>
        </w:rPr>
        <w:t xml:space="preserve"> </w:t>
      </w:r>
      <w:r>
        <w:t>feelings</w:t>
      </w:r>
      <w:r>
        <w:rPr>
          <w:spacing w:val="1"/>
        </w:rPr>
        <w:t xml:space="preserve"> </w:t>
      </w:r>
      <w:r>
        <w:t>of being</w:t>
      </w:r>
      <w:r>
        <w:rPr>
          <w:spacing w:val="1"/>
        </w:rPr>
        <w:t xml:space="preserve"> </w:t>
      </w:r>
      <w:r>
        <w:t>granted</w:t>
      </w:r>
      <w:r>
        <w:rPr>
          <w:spacing w:val="2"/>
        </w:rPr>
        <w:t xml:space="preserve"> </w:t>
      </w:r>
      <w:r>
        <w:t>preferential</w:t>
      </w:r>
      <w:r>
        <w:rPr>
          <w:spacing w:val="1"/>
        </w:rPr>
        <w:t xml:space="preserve"> </w:t>
      </w:r>
      <w:r>
        <w:t>treatment</w:t>
      </w:r>
      <w:r>
        <w:rPr>
          <w:spacing w:val="4"/>
        </w:rPr>
        <w:t xml:space="preserve"> </w:t>
      </w:r>
      <w:r>
        <w:t>(McGregor</w:t>
      </w:r>
      <w:r>
        <w:rPr>
          <w:spacing w:val="1"/>
        </w:rPr>
        <w:t xml:space="preserve"> </w:t>
      </w:r>
      <w:r>
        <w:rPr>
          <w:spacing w:val="-2"/>
        </w:rPr>
        <w:t>1960).</w:t>
      </w:r>
    </w:p>
    <w:p w14:paraId="22707EFE" w14:textId="77777777" w:rsidR="009E1845" w:rsidRDefault="009E1845">
      <w:pPr>
        <w:spacing w:line="360" w:lineRule="auto"/>
        <w:jc w:val="both"/>
        <w:sectPr w:rsidR="009E1845">
          <w:pgSz w:w="12240" w:h="15840"/>
          <w:pgMar w:top="1360" w:right="420" w:bottom="1260" w:left="700" w:header="0" w:footer="1062" w:gutter="0"/>
          <w:cols w:space="720"/>
        </w:sectPr>
      </w:pPr>
    </w:p>
    <w:p w14:paraId="50C496B6" w14:textId="277B57D0" w:rsidR="009E1845" w:rsidRDefault="00CE408B">
      <w:pPr>
        <w:pStyle w:val="BodyText"/>
        <w:spacing w:before="79" w:line="360" w:lineRule="auto"/>
        <w:ind w:left="740" w:right="1014"/>
      </w:pPr>
      <w:r>
        <w:lastRenderedPageBreak/>
        <w:t>However,</w:t>
      </w:r>
      <w:r>
        <w:rPr>
          <w:spacing w:val="76"/>
          <w:w w:val="150"/>
        </w:rPr>
        <w:t xml:space="preserve"> </w:t>
      </w:r>
      <w:r>
        <w:t>managers</w:t>
      </w:r>
      <w:r>
        <w:rPr>
          <w:spacing w:val="76"/>
          <w:w w:val="150"/>
        </w:rPr>
        <w:t xml:space="preserve"> </w:t>
      </w:r>
      <w:r>
        <w:t>tend</w:t>
      </w:r>
      <w:r>
        <w:rPr>
          <w:spacing w:val="77"/>
          <w:w w:val="150"/>
        </w:rPr>
        <w:t xml:space="preserve"> </w:t>
      </w:r>
      <w:r>
        <w:t>to</w:t>
      </w:r>
      <w:r>
        <w:rPr>
          <w:spacing w:val="77"/>
          <w:w w:val="150"/>
        </w:rPr>
        <w:t xml:space="preserve"> </w:t>
      </w:r>
      <w:r>
        <w:t>have</w:t>
      </w:r>
      <w:r>
        <w:rPr>
          <w:spacing w:val="76"/>
          <w:w w:val="150"/>
        </w:rPr>
        <w:t xml:space="preserve"> </w:t>
      </w:r>
      <w:r>
        <w:t>the</w:t>
      </w:r>
      <w:r>
        <w:rPr>
          <w:spacing w:val="79"/>
          <w:w w:val="150"/>
        </w:rPr>
        <w:t xml:space="preserve"> </w:t>
      </w:r>
      <w:r>
        <w:t>power</w:t>
      </w:r>
      <w:r>
        <w:rPr>
          <w:spacing w:val="78"/>
          <w:w w:val="150"/>
        </w:rPr>
        <w:t xml:space="preserve"> </w:t>
      </w:r>
      <w:r>
        <w:t>to</w:t>
      </w:r>
      <w:r>
        <w:rPr>
          <w:spacing w:val="77"/>
          <w:w w:val="150"/>
        </w:rPr>
        <w:t xml:space="preserve"> </w:t>
      </w:r>
      <w:r>
        <w:t>create</w:t>
      </w:r>
      <w:r>
        <w:rPr>
          <w:spacing w:val="80"/>
          <w:w w:val="150"/>
        </w:rPr>
        <w:t xml:space="preserve"> </w:t>
      </w:r>
      <w:r>
        <w:t>both</w:t>
      </w:r>
      <w:r>
        <w:rPr>
          <w:spacing w:val="77"/>
          <w:w w:val="150"/>
        </w:rPr>
        <w:t xml:space="preserve"> </w:t>
      </w:r>
      <w:r>
        <w:t>productive</w:t>
      </w:r>
      <w:r>
        <w:rPr>
          <w:spacing w:val="77"/>
          <w:w w:val="150"/>
        </w:rPr>
        <w:t xml:space="preserve"> </w:t>
      </w:r>
      <w:r>
        <w:t>capacities</w:t>
      </w:r>
      <w:r>
        <w:rPr>
          <w:spacing w:val="77"/>
          <w:w w:val="150"/>
        </w:rPr>
        <w:t xml:space="preserve"> </w:t>
      </w:r>
      <w:r>
        <w:t xml:space="preserve">and counterproductive environments (slam, </w:t>
      </w:r>
      <w:r w:rsidR="00AE55D1">
        <w:t>Saiful,</w:t>
      </w:r>
      <w:r>
        <w:t xml:space="preserve"> and Eva 2017).</w:t>
      </w:r>
    </w:p>
    <w:p w14:paraId="20D6A60D" w14:textId="77777777" w:rsidR="009E1845" w:rsidRDefault="00CE408B">
      <w:pPr>
        <w:pStyle w:val="BodyText"/>
        <w:spacing w:before="240" w:line="360" w:lineRule="auto"/>
        <w:ind w:left="740" w:right="1015" w:firstLine="719"/>
        <w:jc w:val="both"/>
      </w:pPr>
      <w:r>
        <w:t>Studies have indicated that attitudes concerning social inequality are influenced by an individual’s position within the stratification system. Smith and Hunt (2020) argued that, in the workplace, Whites in authority exercise control over human resources and human resource policy—including</w:t>
      </w:r>
      <w:r>
        <w:rPr>
          <w:spacing w:val="-15"/>
        </w:rPr>
        <w:t xml:space="preserve"> </w:t>
      </w:r>
      <w:r>
        <w:t>policies</w:t>
      </w:r>
      <w:r>
        <w:rPr>
          <w:spacing w:val="-15"/>
        </w:rPr>
        <w:t xml:space="preserve"> </w:t>
      </w:r>
      <w:r>
        <w:t>designed</w:t>
      </w:r>
      <w:r>
        <w:rPr>
          <w:spacing w:val="-15"/>
        </w:rPr>
        <w:t xml:space="preserve"> </w:t>
      </w:r>
      <w:r>
        <w:t>to</w:t>
      </w:r>
      <w:r>
        <w:rPr>
          <w:spacing w:val="-15"/>
        </w:rPr>
        <w:t xml:space="preserve"> </w:t>
      </w:r>
      <w:r>
        <w:t>curtail</w:t>
      </w:r>
      <w:r>
        <w:rPr>
          <w:spacing w:val="-15"/>
        </w:rPr>
        <w:t xml:space="preserve"> </w:t>
      </w:r>
      <w:r>
        <w:t>workplace</w:t>
      </w:r>
      <w:r>
        <w:rPr>
          <w:spacing w:val="-15"/>
        </w:rPr>
        <w:t xml:space="preserve"> </w:t>
      </w:r>
      <w:r>
        <w:t>bias</w:t>
      </w:r>
      <w:r>
        <w:rPr>
          <w:spacing w:val="-15"/>
        </w:rPr>
        <w:t xml:space="preserve"> </w:t>
      </w:r>
      <w:r>
        <w:t>and</w:t>
      </w:r>
      <w:r>
        <w:rPr>
          <w:spacing w:val="-15"/>
        </w:rPr>
        <w:t xml:space="preserve"> </w:t>
      </w:r>
      <w:r>
        <w:t>alleviate</w:t>
      </w:r>
      <w:r>
        <w:rPr>
          <w:spacing w:val="-15"/>
        </w:rPr>
        <w:t xml:space="preserve"> </w:t>
      </w:r>
      <w:r>
        <w:t>inequality.</w:t>
      </w:r>
      <w:r>
        <w:rPr>
          <w:spacing w:val="-15"/>
        </w:rPr>
        <w:t xml:space="preserve"> </w:t>
      </w:r>
      <w:r>
        <w:t>Thus,</w:t>
      </w:r>
      <w:r>
        <w:rPr>
          <w:spacing w:val="-15"/>
        </w:rPr>
        <w:t xml:space="preserve"> </w:t>
      </w:r>
      <w:r>
        <w:t>White authority</w:t>
      </w:r>
      <w:r>
        <w:rPr>
          <w:spacing w:val="-13"/>
        </w:rPr>
        <w:t xml:space="preserve"> </w:t>
      </w:r>
      <w:r>
        <w:t>figures’</w:t>
      </w:r>
      <w:r>
        <w:rPr>
          <w:spacing w:val="-14"/>
        </w:rPr>
        <w:t xml:space="preserve"> </w:t>
      </w:r>
      <w:r>
        <w:t>beliefs</w:t>
      </w:r>
      <w:r>
        <w:rPr>
          <w:spacing w:val="-11"/>
        </w:rPr>
        <w:t xml:space="preserve"> </w:t>
      </w:r>
      <w:r>
        <w:t>regarding</w:t>
      </w:r>
      <w:r>
        <w:rPr>
          <w:spacing w:val="-13"/>
        </w:rPr>
        <w:t xml:space="preserve"> </w:t>
      </w:r>
      <w:r>
        <w:t>the</w:t>
      </w:r>
      <w:r>
        <w:rPr>
          <w:spacing w:val="-14"/>
        </w:rPr>
        <w:t xml:space="preserve"> </w:t>
      </w:r>
      <w:r>
        <w:t>causes</w:t>
      </w:r>
      <w:r>
        <w:rPr>
          <w:spacing w:val="-13"/>
        </w:rPr>
        <w:t xml:space="preserve"> </w:t>
      </w:r>
      <w:r>
        <w:t>of</w:t>
      </w:r>
      <w:r>
        <w:rPr>
          <w:spacing w:val="-14"/>
        </w:rPr>
        <w:t xml:space="preserve"> </w:t>
      </w:r>
      <w:r>
        <w:t>Black</w:t>
      </w:r>
      <w:r>
        <w:rPr>
          <w:spacing w:val="-11"/>
        </w:rPr>
        <w:t xml:space="preserve"> </w:t>
      </w:r>
      <w:r>
        <w:t>and</w:t>
      </w:r>
      <w:r>
        <w:rPr>
          <w:spacing w:val="-13"/>
        </w:rPr>
        <w:t xml:space="preserve"> </w:t>
      </w:r>
      <w:r>
        <w:t>White</w:t>
      </w:r>
      <w:r>
        <w:rPr>
          <w:spacing w:val="-14"/>
        </w:rPr>
        <w:t xml:space="preserve"> </w:t>
      </w:r>
      <w:r>
        <w:t>inequality</w:t>
      </w:r>
      <w:r>
        <w:rPr>
          <w:spacing w:val="-13"/>
        </w:rPr>
        <w:t xml:space="preserve"> </w:t>
      </w:r>
      <w:r>
        <w:t>likely</w:t>
      </w:r>
      <w:r>
        <w:rPr>
          <w:spacing w:val="-13"/>
        </w:rPr>
        <w:t xml:space="preserve"> </w:t>
      </w:r>
      <w:r>
        <w:t>shape</w:t>
      </w:r>
      <w:r>
        <w:rPr>
          <w:spacing w:val="-14"/>
        </w:rPr>
        <w:t xml:space="preserve"> </w:t>
      </w:r>
      <w:r>
        <w:t>how</w:t>
      </w:r>
      <w:r>
        <w:rPr>
          <w:spacing w:val="-14"/>
        </w:rPr>
        <w:t xml:space="preserve"> </w:t>
      </w:r>
      <w:r>
        <w:t>they embrace, promote, and discharge equal opportunity policies (Smith and Hunt 2020). The authors further</w:t>
      </w:r>
      <w:r>
        <w:rPr>
          <w:spacing w:val="-15"/>
        </w:rPr>
        <w:t xml:space="preserve"> </w:t>
      </w:r>
      <w:r>
        <w:t>state</w:t>
      </w:r>
      <w:r>
        <w:rPr>
          <w:spacing w:val="-15"/>
        </w:rPr>
        <w:t xml:space="preserve"> </w:t>
      </w:r>
      <w:r>
        <w:t>that,</w:t>
      </w:r>
      <w:r>
        <w:rPr>
          <w:spacing w:val="-13"/>
        </w:rPr>
        <w:t xml:space="preserve"> </w:t>
      </w:r>
      <w:r>
        <w:t>while</w:t>
      </w:r>
      <w:r>
        <w:rPr>
          <w:spacing w:val="-13"/>
        </w:rPr>
        <w:t xml:space="preserve"> </w:t>
      </w:r>
      <w:r>
        <w:t>White</w:t>
      </w:r>
      <w:r>
        <w:rPr>
          <w:spacing w:val="-15"/>
        </w:rPr>
        <w:t xml:space="preserve"> </w:t>
      </w:r>
      <w:r>
        <w:t>subordinates</w:t>
      </w:r>
      <w:r>
        <w:rPr>
          <w:spacing w:val="-14"/>
        </w:rPr>
        <w:t xml:space="preserve"> </w:t>
      </w:r>
      <w:r>
        <w:t>do</w:t>
      </w:r>
      <w:r>
        <w:rPr>
          <w:spacing w:val="-15"/>
        </w:rPr>
        <w:t xml:space="preserve"> </w:t>
      </w:r>
      <w:r>
        <w:t>not</w:t>
      </w:r>
      <w:r>
        <w:rPr>
          <w:spacing w:val="-15"/>
        </w:rPr>
        <w:t xml:space="preserve"> </w:t>
      </w:r>
      <w:r>
        <w:t>exercise</w:t>
      </w:r>
      <w:r>
        <w:rPr>
          <w:spacing w:val="-15"/>
        </w:rPr>
        <w:t xml:space="preserve"> </w:t>
      </w:r>
      <w:r>
        <w:t>decision-making</w:t>
      </w:r>
      <w:r>
        <w:rPr>
          <w:spacing w:val="-15"/>
        </w:rPr>
        <w:t xml:space="preserve"> </w:t>
      </w:r>
      <w:r>
        <w:t>authority,</w:t>
      </w:r>
      <w:r>
        <w:rPr>
          <w:spacing w:val="-14"/>
        </w:rPr>
        <w:t xml:space="preserve"> </w:t>
      </w:r>
      <w:r>
        <w:t>their</w:t>
      </w:r>
      <w:r>
        <w:rPr>
          <w:spacing w:val="-14"/>
        </w:rPr>
        <w:t xml:space="preserve"> </w:t>
      </w:r>
      <w:r>
        <w:t>shared collective racial identity with White superiors—and competition with racial minorities for scarce resources—suggests that their racial perspectives are also relevant to any assessment of the efficacy of workplace policies (Smith and Hunt 2020).</w:t>
      </w:r>
    </w:p>
    <w:p w14:paraId="65AD03B5" w14:textId="77777777" w:rsidR="009E1845" w:rsidRDefault="00CE408B">
      <w:pPr>
        <w:pStyle w:val="BodyText"/>
        <w:spacing w:before="241" w:line="360" w:lineRule="auto"/>
        <w:ind w:left="740" w:right="1015" w:firstLine="719"/>
        <w:jc w:val="both"/>
      </w:pPr>
      <w:r>
        <w:t>Research</w:t>
      </w:r>
      <w:r>
        <w:rPr>
          <w:spacing w:val="-9"/>
        </w:rPr>
        <w:t xml:space="preserve"> </w:t>
      </w:r>
      <w:r>
        <w:t>evidence</w:t>
      </w:r>
      <w:r>
        <w:rPr>
          <w:spacing w:val="-11"/>
        </w:rPr>
        <w:t xml:space="preserve"> </w:t>
      </w:r>
      <w:r>
        <w:t>indicates</w:t>
      </w:r>
      <w:r>
        <w:rPr>
          <w:spacing w:val="-11"/>
        </w:rPr>
        <w:t xml:space="preserve"> </w:t>
      </w:r>
      <w:r>
        <w:t>that</w:t>
      </w:r>
      <w:r>
        <w:rPr>
          <w:spacing w:val="-12"/>
        </w:rPr>
        <w:t xml:space="preserve"> </w:t>
      </w:r>
      <w:r>
        <w:t>Blacks</w:t>
      </w:r>
      <w:r>
        <w:rPr>
          <w:spacing w:val="-11"/>
        </w:rPr>
        <w:t xml:space="preserve"> </w:t>
      </w:r>
      <w:r>
        <w:t>employed</w:t>
      </w:r>
      <w:r>
        <w:rPr>
          <w:spacing w:val="-12"/>
        </w:rPr>
        <w:t xml:space="preserve"> </w:t>
      </w:r>
      <w:r>
        <w:t>in</w:t>
      </w:r>
      <w:r>
        <w:rPr>
          <w:spacing w:val="-11"/>
        </w:rPr>
        <w:t xml:space="preserve"> </w:t>
      </w:r>
      <w:r>
        <w:t>middle-</w:t>
      </w:r>
      <w:r>
        <w:rPr>
          <w:spacing w:val="-12"/>
        </w:rPr>
        <w:t xml:space="preserve"> </w:t>
      </w:r>
      <w:r>
        <w:t>or</w:t>
      </w:r>
      <w:r>
        <w:rPr>
          <w:spacing w:val="-12"/>
        </w:rPr>
        <w:t xml:space="preserve"> </w:t>
      </w:r>
      <w:r>
        <w:t>lower-class</w:t>
      </w:r>
      <w:r>
        <w:rPr>
          <w:spacing w:val="-9"/>
        </w:rPr>
        <w:t xml:space="preserve"> </w:t>
      </w:r>
      <w:r>
        <w:t>jobs</w:t>
      </w:r>
      <w:r>
        <w:rPr>
          <w:spacing w:val="-11"/>
        </w:rPr>
        <w:t xml:space="preserve"> </w:t>
      </w:r>
      <w:r>
        <w:t>generally report</w:t>
      </w:r>
      <w:r>
        <w:rPr>
          <w:spacing w:val="-12"/>
        </w:rPr>
        <w:t xml:space="preserve"> </w:t>
      </w:r>
      <w:r>
        <w:t>to</w:t>
      </w:r>
      <w:r>
        <w:rPr>
          <w:spacing w:val="-11"/>
        </w:rPr>
        <w:t xml:space="preserve"> </w:t>
      </w:r>
      <w:r>
        <w:t>White</w:t>
      </w:r>
      <w:r>
        <w:rPr>
          <w:spacing w:val="-12"/>
        </w:rPr>
        <w:t xml:space="preserve"> </w:t>
      </w:r>
      <w:r>
        <w:t>supervisors</w:t>
      </w:r>
      <w:r>
        <w:rPr>
          <w:spacing w:val="-11"/>
        </w:rPr>
        <w:t xml:space="preserve"> </w:t>
      </w:r>
      <w:r>
        <w:t>and</w:t>
      </w:r>
      <w:r>
        <w:rPr>
          <w:spacing w:val="-12"/>
        </w:rPr>
        <w:t xml:space="preserve"> </w:t>
      </w:r>
      <w:r>
        <w:t>have</w:t>
      </w:r>
      <w:r>
        <w:rPr>
          <w:spacing w:val="-12"/>
        </w:rPr>
        <w:t xml:space="preserve"> </w:t>
      </w:r>
      <w:r>
        <w:t>White</w:t>
      </w:r>
      <w:r>
        <w:rPr>
          <w:spacing w:val="-12"/>
        </w:rPr>
        <w:t xml:space="preserve"> </w:t>
      </w:r>
      <w:r>
        <w:t>co-workers.</w:t>
      </w:r>
      <w:r>
        <w:rPr>
          <w:spacing w:val="-12"/>
        </w:rPr>
        <w:t xml:space="preserve"> </w:t>
      </w:r>
      <w:r>
        <w:t>Therefore,</w:t>
      </w:r>
      <w:r>
        <w:rPr>
          <w:spacing w:val="-12"/>
        </w:rPr>
        <w:t xml:space="preserve"> </w:t>
      </w:r>
      <w:r>
        <w:t>as</w:t>
      </w:r>
      <w:r>
        <w:rPr>
          <w:spacing w:val="-11"/>
        </w:rPr>
        <w:t xml:space="preserve"> </w:t>
      </w:r>
      <w:r>
        <w:t>supervisors,</w:t>
      </w:r>
      <w:r>
        <w:rPr>
          <w:spacing w:val="-9"/>
        </w:rPr>
        <w:t xml:space="preserve"> </w:t>
      </w:r>
      <w:r>
        <w:t>Whites</w:t>
      </w:r>
      <w:r>
        <w:rPr>
          <w:spacing w:val="-11"/>
        </w:rPr>
        <w:t xml:space="preserve"> </w:t>
      </w:r>
      <w:r>
        <w:t>oversee the work of White and Black employees, and as co-workers, Whites compete with Blacks for scarce resources throughout each stage of the employment process (Smith and Hunt 2020). The use of such control creates opportunity hoarding (Tilly 1998) in the diversity space, permitting leaders summarily to ignore race and gender in their definitions of diversity. They may hence ignore the actual content of diversity-related policies and practices, or mask bias aimed at anti- discrimination</w:t>
      </w:r>
      <w:r>
        <w:rPr>
          <w:spacing w:val="-15"/>
        </w:rPr>
        <w:t xml:space="preserve"> </w:t>
      </w:r>
      <w:r>
        <w:t>policies.</w:t>
      </w:r>
      <w:r>
        <w:rPr>
          <w:spacing w:val="-15"/>
        </w:rPr>
        <w:t xml:space="preserve"> </w:t>
      </w:r>
      <w:r>
        <w:t>The</w:t>
      </w:r>
      <w:r>
        <w:rPr>
          <w:spacing w:val="-15"/>
        </w:rPr>
        <w:t xml:space="preserve"> </w:t>
      </w:r>
      <w:r>
        <w:t>practical</w:t>
      </w:r>
      <w:r>
        <w:rPr>
          <w:spacing w:val="-15"/>
        </w:rPr>
        <w:t xml:space="preserve"> </w:t>
      </w:r>
      <w:r>
        <w:t>consequences</w:t>
      </w:r>
      <w:r>
        <w:rPr>
          <w:spacing w:val="-15"/>
        </w:rPr>
        <w:t xml:space="preserve"> </w:t>
      </w:r>
      <w:r>
        <w:t>of</w:t>
      </w:r>
      <w:r>
        <w:rPr>
          <w:spacing w:val="-15"/>
        </w:rPr>
        <w:t xml:space="preserve"> </w:t>
      </w:r>
      <w:r>
        <w:t>such</w:t>
      </w:r>
      <w:r>
        <w:rPr>
          <w:spacing w:val="-15"/>
        </w:rPr>
        <w:t xml:space="preserve"> </w:t>
      </w:r>
      <w:r>
        <w:t>domination</w:t>
      </w:r>
      <w:r>
        <w:rPr>
          <w:spacing w:val="-15"/>
        </w:rPr>
        <w:t xml:space="preserve"> </w:t>
      </w:r>
      <w:r>
        <w:t>may</w:t>
      </w:r>
      <w:r>
        <w:rPr>
          <w:spacing w:val="-15"/>
        </w:rPr>
        <w:t xml:space="preserve"> </w:t>
      </w:r>
      <w:r>
        <w:t>mean</w:t>
      </w:r>
      <w:r>
        <w:rPr>
          <w:spacing w:val="-15"/>
        </w:rPr>
        <w:t xml:space="preserve"> </w:t>
      </w:r>
      <w:r>
        <w:t>that</w:t>
      </w:r>
      <w:r>
        <w:rPr>
          <w:spacing w:val="-15"/>
        </w:rPr>
        <w:t xml:space="preserve"> </w:t>
      </w:r>
      <w:r>
        <w:t>the</w:t>
      </w:r>
      <w:r>
        <w:rPr>
          <w:spacing w:val="-15"/>
        </w:rPr>
        <w:t xml:space="preserve"> </w:t>
      </w:r>
      <w:r>
        <w:t>primary recipients</w:t>
      </w:r>
      <w:r>
        <w:rPr>
          <w:spacing w:val="-4"/>
        </w:rPr>
        <w:t xml:space="preserve"> </w:t>
      </w:r>
      <w:r>
        <w:t>of</w:t>
      </w:r>
      <w:r>
        <w:rPr>
          <w:spacing w:val="-6"/>
        </w:rPr>
        <w:t xml:space="preserve"> </w:t>
      </w:r>
      <w:r>
        <w:t>diversity</w:t>
      </w:r>
      <w:r>
        <w:rPr>
          <w:spacing w:val="-4"/>
        </w:rPr>
        <w:t xml:space="preserve"> </w:t>
      </w:r>
      <w:r>
        <w:t>policies</w:t>
      </w:r>
      <w:r>
        <w:rPr>
          <w:spacing w:val="-5"/>
        </w:rPr>
        <w:t xml:space="preserve"> </w:t>
      </w:r>
      <w:r>
        <w:t>and</w:t>
      </w:r>
      <w:r>
        <w:rPr>
          <w:spacing w:val="-3"/>
        </w:rPr>
        <w:t xml:space="preserve"> </w:t>
      </w:r>
      <w:r>
        <w:t>group-based</w:t>
      </w:r>
      <w:r>
        <w:rPr>
          <w:spacing w:val="-5"/>
        </w:rPr>
        <w:t xml:space="preserve"> </w:t>
      </w:r>
      <w:r>
        <w:t>preferences</w:t>
      </w:r>
      <w:r>
        <w:rPr>
          <w:spacing w:val="-2"/>
        </w:rPr>
        <w:t xml:space="preserve"> </w:t>
      </w:r>
      <w:r>
        <w:t>are</w:t>
      </w:r>
      <w:r>
        <w:rPr>
          <w:spacing w:val="-6"/>
        </w:rPr>
        <w:t xml:space="preserve"> </w:t>
      </w:r>
      <w:r>
        <w:t>those</w:t>
      </w:r>
      <w:r>
        <w:rPr>
          <w:spacing w:val="-3"/>
        </w:rPr>
        <w:t xml:space="preserve"> </w:t>
      </w:r>
      <w:r>
        <w:t>who</w:t>
      </w:r>
      <w:r>
        <w:rPr>
          <w:spacing w:val="-5"/>
        </w:rPr>
        <w:t xml:space="preserve"> </w:t>
      </w:r>
      <w:r>
        <w:t>share</w:t>
      </w:r>
      <w:r>
        <w:rPr>
          <w:spacing w:val="-4"/>
        </w:rPr>
        <w:t xml:space="preserve"> </w:t>
      </w:r>
      <w:r>
        <w:t>a</w:t>
      </w:r>
      <w:r>
        <w:rPr>
          <w:spacing w:val="-6"/>
        </w:rPr>
        <w:t xml:space="preserve"> </w:t>
      </w:r>
      <w:r>
        <w:t>universal</w:t>
      </w:r>
      <w:r>
        <w:rPr>
          <w:spacing w:val="-2"/>
        </w:rPr>
        <w:t xml:space="preserve"> </w:t>
      </w:r>
      <w:r>
        <w:t>racial identity with decision-makers (Smith and Hunt 2020).</w:t>
      </w:r>
    </w:p>
    <w:p w14:paraId="39741F6E" w14:textId="77777777" w:rsidR="009E1845" w:rsidRDefault="00CE408B">
      <w:pPr>
        <w:pStyle w:val="BodyText"/>
        <w:spacing w:before="241" w:line="360" w:lineRule="auto"/>
        <w:ind w:left="740" w:right="1016" w:firstLine="719"/>
        <w:jc w:val="both"/>
      </w:pPr>
      <w:r>
        <w:t>However, research suggests that members of dominant groups, such as those occupying positions</w:t>
      </w:r>
      <w:r>
        <w:rPr>
          <w:spacing w:val="-5"/>
        </w:rPr>
        <w:t xml:space="preserve"> </w:t>
      </w:r>
      <w:r>
        <w:t>of</w:t>
      </w:r>
      <w:r>
        <w:rPr>
          <w:spacing w:val="-5"/>
        </w:rPr>
        <w:t xml:space="preserve"> </w:t>
      </w:r>
      <w:r>
        <w:t>decision-making</w:t>
      </w:r>
      <w:r>
        <w:rPr>
          <w:spacing w:val="-4"/>
        </w:rPr>
        <w:t xml:space="preserve"> </w:t>
      </w:r>
      <w:r>
        <w:t>authority,</w:t>
      </w:r>
      <w:r>
        <w:rPr>
          <w:spacing w:val="-5"/>
        </w:rPr>
        <w:t xml:space="preserve"> </w:t>
      </w:r>
      <w:r>
        <w:t>generally</w:t>
      </w:r>
      <w:r>
        <w:rPr>
          <w:spacing w:val="-5"/>
        </w:rPr>
        <w:t xml:space="preserve"> </w:t>
      </w:r>
      <w:r>
        <w:t>manifest</w:t>
      </w:r>
      <w:r>
        <w:rPr>
          <w:spacing w:val="-5"/>
        </w:rPr>
        <w:t xml:space="preserve"> </w:t>
      </w:r>
      <w:r>
        <w:t>higher</w:t>
      </w:r>
      <w:r>
        <w:rPr>
          <w:spacing w:val="-5"/>
        </w:rPr>
        <w:t xml:space="preserve"> </w:t>
      </w:r>
      <w:r>
        <w:t>levels</w:t>
      </w:r>
      <w:r>
        <w:rPr>
          <w:spacing w:val="-5"/>
        </w:rPr>
        <w:t xml:space="preserve"> </w:t>
      </w:r>
      <w:r>
        <w:t>of</w:t>
      </w:r>
      <w:r>
        <w:rPr>
          <w:spacing w:val="-5"/>
        </w:rPr>
        <w:t xml:space="preserve"> </w:t>
      </w:r>
      <w:r>
        <w:t>social</w:t>
      </w:r>
      <w:r>
        <w:rPr>
          <w:spacing w:val="-5"/>
        </w:rPr>
        <w:t xml:space="preserve"> </w:t>
      </w:r>
      <w:r>
        <w:t>dominance</w:t>
      </w:r>
      <w:r>
        <w:rPr>
          <w:spacing w:val="-6"/>
        </w:rPr>
        <w:t xml:space="preserve"> </w:t>
      </w:r>
      <w:r>
        <w:t>than their subordinate counterparts. This results in a more negative view of marginalised populations (e.g., women and racial minorities), greater political conservatism, and more</w:t>
      </w:r>
      <w:r>
        <w:rPr>
          <w:spacing w:val="-1"/>
        </w:rPr>
        <w:t xml:space="preserve"> </w:t>
      </w:r>
      <w:r>
        <w:t>prejudicial attitudes in general. The relationship between supervisor and supervisee is positioned as hierarchical and evaluative; it extends over time; and enriches the subordinate’s professional functioning while simultaneously monitoring and gatekeeping the profession (Bernard and Goodyear 2019).</w:t>
      </w:r>
    </w:p>
    <w:p w14:paraId="36E68F49" w14:textId="77777777" w:rsidR="009E1845" w:rsidRDefault="009E1845">
      <w:pPr>
        <w:spacing w:line="360" w:lineRule="auto"/>
        <w:jc w:val="both"/>
        <w:sectPr w:rsidR="009E1845">
          <w:pgSz w:w="12240" w:h="15840"/>
          <w:pgMar w:top="1360" w:right="420" w:bottom="1260" w:left="700" w:header="0" w:footer="1062" w:gutter="0"/>
          <w:cols w:space="720"/>
        </w:sectPr>
      </w:pPr>
    </w:p>
    <w:p w14:paraId="4613B292" w14:textId="77777777" w:rsidR="009E1845" w:rsidRDefault="00CE408B">
      <w:pPr>
        <w:pStyle w:val="BodyText"/>
        <w:spacing w:before="79" w:line="360" w:lineRule="auto"/>
        <w:ind w:left="740" w:right="1014" w:firstLine="719"/>
        <w:jc w:val="both"/>
      </w:pPr>
      <w:r>
        <w:lastRenderedPageBreak/>
        <w:t>Tolla</w:t>
      </w:r>
      <w:r>
        <w:rPr>
          <w:spacing w:val="-11"/>
        </w:rPr>
        <w:t xml:space="preserve"> </w:t>
      </w:r>
      <w:r>
        <w:t>(2020)</w:t>
      </w:r>
      <w:r>
        <w:rPr>
          <w:spacing w:val="-11"/>
        </w:rPr>
        <w:t xml:space="preserve"> </w:t>
      </w:r>
      <w:r>
        <w:t>states</w:t>
      </w:r>
      <w:r>
        <w:rPr>
          <w:spacing w:val="-10"/>
        </w:rPr>
        <w:t xml:space="preserve"> </w:t>
      </w:r>
      <w:r>
        <w:t>that</w:t>
      </w:r>
      <w:r>
        <w:rPr>
          <w:spacing w:val="-11"/>
        </w:rPr>
        <w:t xml:space="preserve"> </w:t>
      </w:r>
      <w:r>
        <w:t>employees</w:t>
      </w:r>
      <w:r>
        <w:rPr>
          <w:spacing w:val="-9"/>
        </w:rPr>
        <w:t xml:space="preserve"> </w:t>
      </w:r>
      <w:r>
        <w:t>promoted</w:t>
      </w:r>
      <w:r>
        <w:rPr>
          <w:spacing w:val="-11"/>
        </w:rPr>
        <w:t xml:space="preserve"> </w:t>
      </w:r>
      <w:r>
        <w:t>to</w:t>
      </w:r>
      <w:r>
        <w:rPr>
          <w:spacing w:val="-10"/>
        </w:rPr>
        <w:t xml:space="preserve"> </w:t>
      </w:r>
      <w:r>
        <w:t>managerial</w:t>
      </w:r>
      <w:r>
        <w:rPr>
          <w:spacing w:val="-10"/>
        </w:rPr>
        <w:t xml:space="preserve"> </w:t>
      </w:r>
      <w:r>
        <w:t>positions</w:t>
      </w:r>
      <w:r>
        <w:rPr>
          <w:spacing w:val="-9"/>
        </w:rPr>
        <w:t xml:space="preserve"> </w:t>
      </w:r>
      <w:r>
        <w:t>generally</w:t>
      </w:r>
      <w:r>
        <w:rPr>
          <w:spacing w:val="-9"/>
        </w:rPr>
        <w:t xml:space="preserve"> </w:t>
      </w:r>
      <w:r>
        <w:t>do</w:t>
      </w:r>
      <w:r>
        <w:rPr>
          <w:spacing w:val="-11"/>
        </w:rPr>
        <w:t xml:space="preserve"> </w:t>
      </w:r>
      <w:r>
        <w:t>not</w:t>
      </w:r>
      <w:r>
        <w:rPr>
          <w:spacing w:val="-10"/>
        </w:rPr>
        <w:t xml:space="preserve"> </w:t>
      </w:r>
      <w:r>
        <w:t>have the skills to address discrimination and racist behaviour. Occasionally, line managers preserve discriminatory and racist attitudes in the workplace, making efforts to overcome these beliefs ineffective. The author further observes that in many institutions, the HR personnel are regularly ready</w:t>
      </w:r>
      <w:r>
        <w:rPr>
          <w:spacing w:val="-15"/>
        </w:rPr>
        <w:t xml:space="preserve"> </w:t>
      </w:r>
      <w:r>
        <w:t>to</w:t>
      </w:r>
      <w:r>
        <w:rPr>
          <w:spacing w:val="-15"/>
        </w:rPr>
        <w:t xml:space="preserve"> </w:t>
      </w:r>
      <w:r>
        <w:t>hide</w:t>
      </w:r>
      <w:r>
        <w:rPr>
          <w:spacing w:val="-15"/>
        </w:rPr>
        <w:t xml:space="preserve"> </w:t>
      </w:r>
      <w:r>
        <w:t>racist</w:t>
      </w:r>
      <w:r>
        <w:rPr>
          <w:spacing w:val="-15"/>
        </w:rPr>
        <w:t xml:space="preserve"> </w:t>
      </w:r>
      <w:r>
        <w:t>inclinations,</w:t>
      </w:r>
      <w:r>
        <w:rPr>
          <w:spacing w:val="-15"/>
        </w:rPr>
        <w:t xml:space="preserve"> </w:t>
      </w:r>
      <w:r>
        <w:t>and</w:t>
      </w:r>
      <w:r>
        <w:rPr>
          <w:spacing w:val="-15"/>
        </w:rPr>
        <w:t xml:space="preserve"> </w:t>
      </w:r>
      <w:r>
        <w:t>HRM</w:t>
      </w:r>
      <w:r>
        <w:rPr>
          <w:spacing w:val="-15"/>
        </w:rPr>
        <w:t xml:space="preserve"> </w:t>
      </w:r>
      <w:r>
        <w:t>typically</w:t>
      </w:r>
      <w:r>
        <w:rPr>
          <w:spacing w:val="-15"/>
        </w:rPr>
        <w:t xml:space="preserve"> </w:t>
      </w:r>
      <w:r>
        <w:t>supports</w:t>
      </w:r>
      <w:r>
        <w:rPr>
          <w:spacing w:val="-15"/>
        </w:rPr>
        <w:t xml:space="preserve"> </w:t>
      </w:r>
      <w:r>
        <w:t>management</w:t>
      </w:r>
      <w:r>
        <w:rPr>
          <w:spacing w:val="-15"/>
        </w:rPr>
        <w:t xml:space="preserve"> </w:t>
      </w:r>
      <w:r>
        <w:t>or</w:t>
      </w:r>
      <w:r>
        <w:rPr>
          <w:spacing w:val="-15"/>
        </w:rPr>
        <w:t xml:space="preserve"> </w:t>
      </w:r>
      <w:r>
        <w:t>the</w:t>
      </w:r>
      <w:r>
        <w:rPr>
          <w:spacing w:val="-15"/>
        </w:rPr>
        <w:t xml:space="preserve"> </w:t>
      </w:r>
      <w:r>
        <w:t>dominating</w:t>
      </w:r>
      <w:r>
        <w:rPr>
          <w:spacing w:val="-15"/>
        </w:rPr>
        <w:t xml:space="preserve"> </w:t>
      </w:r>
      <w:r>
        <w:t>group (Tolla 2020).</w:t>
      </w:r>
    </w:p>
    <w:p w14:paraId="7CB656B7" w14:textId="77777777" w:rsidR="009E1845" w:rsidRDefault="00CE408B">
      <w:pPr>
        <w:pStyle w:val="Heading2"/>
        <w:numPr>
          <w:ilvl w:val="2"/>
          <w:numId w:val="85"/>
        </w:numPr>
        <w:tabs>
          <w:tab w:val="left" w:pos="2180"/>
        </w:tabs>
        <w:spacing w:before="240"/>
        <w:ind w:left="2180" w:hanging="1440"/>
      </w:pPr>
      <w:bookmarkStart w:id="183" w:name="_bookmark67"/>
      <w:bookmarkEnd w:id="183"/>
      <w:r>
        <w:rPr>
          <w:spacing w:val="-2"/>
        </w:rPr>
        <w:t>Summary</w:t>
      </w:r>
    </w:p>
    <w:p w14:paraId="7A2995D9" w14:textId="77777777" w:rsidR="009E1845" w:rsidRDefault="00CE408B">
      <w:pPr>
        <w:pStyle w:val="BodyText"/>
        <w:spacing w:before="240" w:line="360" w:lineRule="auto"/>
        <w:ind w:left="740" w:right="1015" w:firstLine="719"/>
        <w:jc w:val="both"/>
      </w:pPr>
      <w:r>
        <w:t xml:space="preserve">HRM practices characterise actions and policies implemented through an HR department (Noe </w:t>
      </w:r>
      <w:r>
        <w:rPr>
          <w:i/>
        </w:rPr>
        <w:t xml:space="preserve">et al. </w:t>
      </w:r>
      <w:r>
        <w:t>2017). The HR department may be pictured as the centre of an organisational system (Krantz 2018). Since change can be highly disruptive to organisational systems, every change made within the system must be well-planned and meaningful. The structure of an organisation has both formal and informal aspects. The formal structure includes well-defined job roles and networks</w:t>
      </w:r>
      <w:r>
        <w:rPr>
          <w:spacing w:val="-15"/>
        </w:rPr>
        <w:t xml:space="preserve"> </w:t>
      </w:r>
      <w:r>
        <w:t>that</w:t>
      </w:r>
      <w:r>
        <w:rPr>
          <w:spacing w:val="-15"/>
        </w:rPr>
        <w:t xml:space="preserve"> </w:t>
      </w:r>
      <w:r>
        <w:t>connect</w:t>
      </w:r>
      <w:r>
        <w:rPr>
          <w:spacing w:val="-13"/>
        </w:rPr>
        <w:t xml:space="preserve"> </w:t>
      </w:r>
      <w:r>
        <w:t>the</w:t>
      </w:r>
      <w:r>
        <w:rPr>
          <w:spacing w:val="-14"/>
        </w:rPr>
        <w:t xml:space="preserve"> </w:t>
      </w:r>
      <w:r>
        <w:t>roles.</w:t>
      </w:r>
      <w:r>
        <w:rPr>
          <w:spacing w:val="-15"/>
        </w:rPr>
        <w:t xml:space="preserve"> </w:t>
      </w:r>
      <w:r>
        <w:t>Conversely,</w:t>
      </w:r>
      <w:r>
        <w:rPr>
          <w:spacing w:val="-15"/>
        </w:rPr>
        <w:t xml:space="preserve"> </w:t>
      </w:r>
      <w:r>
        <w:t>the</w:t>
      </w:r>
      <w:r>
        <w:rPr>
          <w:spacing w:val="-15"/>
        </w:rPr>
        <w:t xml:space="preserve"> </w:t>
      </w:r>
      <w:r>
        <w:t>informal</w:t>
      </w:r>
      <w:r>
        <w:rPr>
          <w:spacing w:val="-15"/>
        </w:rPr>
        <w:t xml:space="preserve"> </w:t>
      </w:r>
      <w:r>
        <w:t>structure</w:t>
      </w:r>
      <w:r>
        <w:rPr>
          <w:spacing w:val="-15"/>
        </w:rPr>
        <w:t xml:space="preserve"> </w:t>
      </w:r>
      <w:r>
        <w:t>describes</w:t>
      </w:r>
      <w:r>
        <w:rPr>
          <w:spacing w:val="-13"/>
        </w:rPr>
        <w:t xml:space="preserve"> </w:t>
      </w:r>
      <w:r>
        <w:t>interpersonal</w:t>
      </w:r>
      <w:r>
        <w:rPr>
          <w:spacing w:val="-15"/>
        </w:rPr>
        <w:t xml:space="preserve"> </w:t>
      </w:r>
      <w:r>
        <w:t>patterns of interaction amongst members. Organisational culture is ideally understood as the unique way in which individual organisations operate on an interpersonal level, while organisational climate describes how the work environment is perceived by members. Although the organisational climate</w:t>
      </w:r>
      <w:r>
        <w:rPr>
          <w:spacing w:val="-4"/>
        </w:rPr>
        <w:t xml:space="preserve"> </w:t>
      </w:r>
      <w:r>
        <w:t>is</w:t>
      </w:r>
      <w:r>
        <w:rPr>
          <w:spacing w:val="-4"/>
        </w:rPr>
        <w:t xml:space="preserve"> </w:t>
      </w:r>
      <w:r>
        <w:t>based</w:t>
      </w:r>
      <w:r>
        <w:rPr>
          <w:spacing w:val="-1"/>
        </w:rPr>
        <w:t xml:space="preserve"> </w:t>
      </w:r>
      <w:r>
        <w:t>on</w:t>
      </w:r>
      <w:r>
        <w:rPr>
          <w:spacing w:val="-3"/>
        </w:rPr>
        <w:t xml:space="preserve"> </w:t>
      </w:r>
      <w:r>
        <w:t>members’</w:t>
      </w:r>
      <w:r>
        <w:rPr>
          <w:spacing w:val="-5"/>
        </w:rPr>
        <w:t xml:space="preserve"> </w:t>
      </w:r>
      <w:r>
        <w:t>perceptions,</w:t>
      </w:r>
      <w:r>
        <w:rPr>
          <w:spacing w:val="-3"/>
        </w:rPr>
        <w:t xml:space="preserve"> </w:t>
      </w:r>
      <w:r>
        <w:t>it</w:t>
      </w:r>
      <w:r>
        <w:rPr>
          <w:spacing w:val="-3"/>
        </w:rPr>
        <w:t xml:space="preserve"> </w:t>
      </w:r>
      <w:r>
        <w:t>has</w:t>
      </w:r>
      <w:r>
        <w:rPr>
          <w:spacing w:val="-2"/>
        </w:rPr>
        <w:t xml:space="preserve"> </w:t>
      </w:r>
      <w:r>
        <w:t>critical</w:t>
      </w:r>
      <w:r>
        <w:rPr>
          <w:spacing w:val="-3"/>
        </w:rPr>
        <w:t xml:space="preserve"> </w:t>
      </w:r>
      <w:r>
        <w:t>empirical</w:t>
      </w:r>
      <w:r>
        <w:rPr>
          <w:spacing w:val="-1"/>
        </w:rPr>
        <w:t xml:space="preserve"> </w:t>
      </w:r>
      <w:r>
        <w:t>implications for</w:t>
      </w:r>
      <w:r>
        <w:rPr>
          <w:spacing w:val="-4"/>
        </w:rPr>
        <w:t xml:space="preserve"> </w:t>
      </w:r>
      <w:r>
        <w:t xml:space="preserve">organisational phenomena (Schneider </w:t>
      </w:r>
      <w:r>
        <w:rPr>
          <w:i/>
        </w:rPr>
        <w:t xml:space="preserve">et al. </w:t>
      </w:r>
      <w:r>
        <w:t>2017).</w:t>
      </w:r>
    </w:p>
    <w:p w14:paraId="2866B146" w14:textId="77777777" w:rsidR="009E1845" w:rsidRDefault="00CE408B">
      <w:pPr>
        <w:pStyle w:val="BodyText"/>
        <w:spacing w:before="241" w:line="360" w:lineRule="auto"/>
        <w:ind w:left="740" w:right="1015" w:firstLine="719"/>
        <w:jc w:val="both"/>
      </w:pPr>
      <w:r>
        <w:t>HRM policies can be divided into categories, namely recruitment and selection, career management, performance management, training, job design, and compensation. Diversity management policies are intended to promote diversity and inclusivity through various approaches. Globalism and multiculturalism have increased in the hotel industry in recent years, thus increasing the value of diversity management in global contexts.</w:t>
      </w:r>
    </w:p>
    <w:p w14:paraId="06ABA59F" w14:textId="77777777" w:rsidR="009E1845" w:rsidRDefault="00CE408B">
      <w:pPr>
        <w:pStyle w:val="Heading2"/>
        <w:numPr>
          <w:ilvl w:val="1"/>
          <w:numId w:val="85"/>
        </w:numPr>
        <w:tabs>
          <w:tab w:val="left" w:pos="1707"/>
        </w:tabs>
        <w:spacing w:before="242"/>
        <w:ind w:left="1707" w:hanging="696"/>
      </w:pPr>
      <w:bookmarkStart w:id="184" w:name="_bookmark68"/>
      <w:bookmarkEnd w:id="184"/>
      <w:r>
        <w:t>Section</w:t>
      </w:r>
      <w:r>
        <w:rPr>
          <w:spacing w:val="-4"/>
        </w:rPr>
        <w:t xml:space="preserve"> </w:t>
      </w:r>
      <w:r>
        <w:t>4:</w:t>
      </w:r>
      <w:r>
        <w:rPr>
          <w:spacing w:val="-1"/>
        </w:rPr>
        <w:t xml:space="preserve"> </w:t>
      </w:r>
      <w:r>
        <w:t>Implications</w:t>
      </w:r>
      <w:r>
        <w:rPr>
          <w:spacing w:val="-1"/>
        </w:rPr>
        <w:t xml:space="preserve"> </w:t>
      </w:r>
      <w:r>
        <w:t>of</w:t>
      </w:r>
      <w:r>
        <w:rPr>
          <w:spacing w:val="-1"/>
        </w:rPr>
        <w:t xml:space="preserve"> </w:t>
      </w:r>
      <w:r>
        <w:t>Workplace</w:t>
      </w:r>
      <w:r>
        <w:rPr>
          <w:spacing w:val="-2"/>
        </w:rPr>
        <w:t xml:space="preserve"> </w:t>
      </w:r>
      <w:r>
        <w:t>Inequality</w:t>
      </w:r>
      <w:r>
        <w:rPr>
          <w:spacing w:val="-1"/>
        </w:rPr>
        <w:t xml:space="preserve"> </w:t>
      </w:r>
      <w:r>
        <w:t>and</w:t>
      </w:r>
      <w:r>
        <w:rPr>
          <w:spacing w:val="1"/>
        </w:rPr>
        <w:t xml:space="preserve"> </w:t>
      </w:r>
      <w:r>
        <w:rPr>
          <w:spacing w:val="-2"/>
        </w:rPr>
        <w:t>Discrimination</w:t>
      </w:r>
    </w:p>
    <w:p w14:paraId="01FD7A6A" w14:textId="77777777" w:rsidR="009E1845" w:rsidRDefault="009E1845">
      <w:pPr>
        <w:pStyle w:val="BodyText"/>
        <w:spacing w:before="40"/>
        <w:rPr>
          <w:b/>
        </w:rPr>
      </w:pPr>
    </w:p>
    <w:p w14:paraId="744DEA14" w14:textId="77777777" w:rsidR="009E1845" w:rsidRDefault="00CE408B">
      <w:pPr>
        <w:pStyle w:val="Heading2"/>
        <w:numPr>
          <w:ilvl w:val="2"/>
          <w:numId w:val="85"/>
        </w:numPr>
        <w:tabs>
          <w:tab w:val="left" w:pos="1580"/>
        </w:tabs>
        <w:ind w:left="1580" w:hanging="840"/>
      </w:pPr>
      <w:bookmarkStart w:id="185" w:name="_bookmark69"/>
      <w:bookmarkEnd w:id="185"/>
      <w:r>
        <w:rPr>
          <w:spacing w:val="-2"/>
        </w:rPr>
        <w:t>Introduction</w:t>
      </w:r>
    </w:p>
    <w:p w14:paraId="6C19FC99" w14:textId="77777777" w:rsidR="009E1845" w:rsidRDefault="00CE408B">
      <w:pPr>
        <w:pStyle w:val="BodyText"/>
        <w:spacing w:before="238" w:line="360" w:lineRule="auto"/>
        <w:ind w:left="740" w:right="1016" w:firstLine="719"/>
        <w:jc w:val="both"/>
      </w:pPr>
      <w:r>
        <w:t>The</w:t>
      </w:r>
      <w:r>
        <w:rPr>
          <w:spacing w:val="-4"/>
        </w:rPr>
        <w:t xml:space="preserve"> </w:t>
      </w:r>
      <w:r>
        <w:t>purpose</w:t>
      </w:r>
      <w:r>
        <w:rPr>
          <w:spacing w:val="-2"/>
        </w:rPr>
        <w:t xml:space="preserve"> </w:t>
      </w:r>
      <w:r>
        <w:t>of</w:t>
      </w:r>
      <w:r>
        <w:rPr>
          <w:spacing w:val="-3"/>
        </w:rPr>
        <w:t xml:space="preserve"> </w:t>
      </w:r>
      <w:r>
        <w:t>private</w:t>
      </w:r>
      <w:r>
        <w:rPr>
          <w:spacing w:val="-3"/>
        </w:rPr>
        <w:t xml:space="preserve"> </w:t>
      </w:r>
      <w:r>
        <w:t>sector</w:t>
      </w:r>
      <w:r>
        <w:rPr>
          <w:spacing w:val="-3"/>
        </w:rPr>
        <w:t xml:space="preserve"> </w:t>
      </w:r>
      <w:r>
        <w:t>organisations</w:t>
      </w:r>
      <w:r>
        <w:rPr>
          <w:spacing w:val="-3"/>
        </w:rPr>
        <w:t xml:space="preserve"> </w:t>
      </w:r>
      <w:r>
        <w:t>is</w:t>
      </w:r>
      <w:r>
        <w:rPr>
          <w:spacing w:val="-3"/>
        </w:rPr>
        <w:t xml:space="preserve"> </w:t>
      </w:r>
      <w:r>
        <w:t>to earn</w:t>
      </w:r>
      <w:r>
        <w:rPr>
          <w:spacing w:val="-3"/>
        </w:rPr>
        <w:t xml:space="preserve"> </w:t>
      </w:r>
      <w:r>
        <w:t>a</w:t>
      </w:r>
      <w:r>
        <w:rPr>
          <w:spacing w:val="-3"/>
        </w:rPr>
        <w:t xml:space="preserve"> </w:t>
      </w:r>
      <w:r>
        <w:t>profit,</w:t>
      </w:r>
      <w:r>
        <w:rPr>
          <w:spacing w:val="-3"/>
        </w:rPr>
        <w:t xml:space="preserve"> </w:t>
      </w:r>
      <w:r>
        <w:t>unlike</w:t>
      </w:r>
      <w:r>
        <w:rPr>
          <w:spacing w:val="-3"/>
        </w:rPr>
        <w:t xml:space="preserve"> </w:t>
      </w:r>
      <w:r>
        <w:t>public</w:t>
      </w:r>
      <w:r>
        <w:rPr>
          <w:spacing w:val="-2"/>
        </w:rPr>
        <w:t xml:space="preserve"> </w:t>
      </w:r>
      <w:r>
        <w:t>organisations. Consequently,</w:t>
      </w:r>
      <w:r>
        <w:rPr>
          <w:spacing w:val="-13"/>
        </w:rPr>
        <w:t xml:space="preserve"> </w:t>
      </w:r>
      <w:r>
        <w:t>any</w:t>
      </w:r>
      <w:r>
        <w:rPr>
          <w:spacing w:val="-13"/>
        </w:rPr>
        <w:t xml:space="preserve"> </w:t>
      </w:r>
      <w:r>
        <w:t>activity</w:t>
      </w:r>
      <w:r>
        <w:rPr>
          <w:spacing w:val="-13"/>
        </w:rPr>
        <w:t xml:space="preserve"> </w:t>
      </w:r>
      <w:r>
        <w:t>that</w:t>
      </w:r>
      <w:r>
        <w:rPr>
          <w:spacing w:val="-13"/>
        </w:rPr>
        <w:t xml:space="preserve"> </w:t>
      </w:r>
      <w:r>
        <w:t>threatens</w:t>
      </w:r>
      <w:r>
        <w:rPr>
          <w:spacing w:val="-13"/>
        </w:rPr>
        <w:t xml:space="preserve"> </w:t>
      </w:r>
      <w:r>
        <w:t>this</w:t>
      </w:r>
      <w:r>
        <w:rPr>
          <w:spacing w:val="-13"/>
        </w:rPr>
        <w:t xml:space="preserve"> </w:t>
      </w:r>
      <w:r>
        <w:t>profit</w:t>
      </w:r>
      <w:r>
        <w:rPr>
          <w:spacing w:val="-12"/>
        </w:rPr>
        <w:t xml:space="preserve"> </w:t>
      </w:r>
      <w:r>
        <w:t>motive</w:t>
      </w:r>
      <w:r>
        <w:rPr>
          <w:spacing w:val="-10"/>
        </w:rPr>
        <w:t xml:space="preserve"> </w:t>
      </w:r>
      <w:r>
        <w:t>is</w:t>
      </w:r>
      <w:r>
        <w:rPr>
          <w:spacing w:val="-12"/>
        </w:rPr>
        <w:t xml:space="preserve"> </w:t>
      </w:r>
      <w:r>
        <w:t>likely</w:t>
      </w:r>
      <w:r>
        <w:rPr>
          <w:spacing w:val="-13"/>
        </w:rPr>
        <w:t xml:space="preserve"> </w:t>
      </w:r>
      <w:r>
        <w:t>to</w:t>
      </w:r>
      <w:r>
        <w:rPr>
          <w:spacing w:val="-12"/>
        </w:rPr>
        <w:t xml:space="preserve"> </w:t>
      </w:r>
      <w:r>
        <w:t>be</w:t>
      </w:r>
      <w:r>
        <w:rPr>
          <w:spacing w:val="-14"/>
        </w:rPr>
        <w:t xml:space="preserve"> </w:t>
      </w:r>
      <w:r>
        <w:t>condemned</w:t>
      </w:r>
      <w:r>
        <w:rPr>
          <w:spacing w:val="-14"/>
        </w:rPr>
        <w:t xml:space="preserve"> </w:t>
      </w:r>
      <w:r>
        <w:t>or</w:t>
      </w:r>
      <w:r>
        <w:rPr>
          <w:spacing w:val="-14"/>
        </w:rPr>
        <w:t xml:space="preserve"> </w:t>
      </w:r>
      <w:r>
        <w:t>eliminated (Lewis</w:t>
      </w:r>
      <w:r>
        <w:rPr>
          <w:spacing w:val="21"/>
        </w:rPr>
        <w:t xml:space="preserve"> </w:t>
      </w:r>
      <w:r>
        <w:t>2017).</w:t>
      </w:r>
      <w:r>
        <w:rPr>
          <w:spacing w:val="23"/>
        </w:rPr>
        <w:t xml:space="preserve"> </w:t>
      </w:r>
      <w:r>
        <w:rPr>
          <w:color w:val="111111"/>
        </w:rPr>
        <w:t>Literature</w:t>
      </w:r>
      <w:r>
        <w:rPr>
          <w:color w:val="111111"/>
          <w:spacing w:val="23"/>
        </w:rPr>
        <w:t xml:space="preserve"> </w:t>
      </w:r>
      <w:r>
        <w:rPr>
          <w:color w:val="111111"/>
        </w:rPr>
        <w:t>confirms</w:t>
      </w:r>
      <w:r>
        <w:rPr>
          <w:color w:val="111111"/>
          <w:spacing w:val="23"/>
        </w:rPr>
        <w:t xml:space="preserve"> </w:t>
      </w:r>
      <w:r>
        <w:rPr>
          <w:color w:val="111111"/>
        </w:rPr>
        <w:t>that</w:t>
      </w:r>
      <w:r>
        <w:rPr>
          <w:color w:val="111111"/>
          <w:spacing w:val="22"/>
        </w:rPr>
        <w:t xml:space="preserve"> </w:t>
      </w:r>
      <w:r>
        <w:rPr>
          <w:color w:val="111111"/>
        </w:rPr>
        <w:t>workplace</w:t>
      </w:r>
      <w:r>
        <w:rPr>
          <w:color w:val="111111"/>
          <w:spacing w:val="22"/>
        </w:rPr>
        <w:t xml:space="preserve"> </w:t>
      </w:r>
      <w:r>
        <w:rPr>
          <w:color w:val="111111"/>
        </w:rPr>
        <w:t>inequality</w:t>
      </w:r>
      <w:r>
        <w:rPr>
          <w:color w:val="111111"/>
          <w:spacing w:val="23"/>
        </w:rPr>
        <w:t xml:space="preserve"> </w:t>
      </w:r>
      <w:r>
        <w:rPr>
          <w:color w:val="111111"/>
        </w:rPr>
        <w:t>and</w:t>
      </w:r>
      <w:r>
        <w:rPr>
          <w:color w:val="111111"/>
          <w:spacing w:val="22"/>
        </w:rPr>
        <w:t xml:space="preserve"> </w:t>
      </w:r>
      <w:r>
        <w:rPr>
          <w:color w:val="111111"/>
        </w:rPr>
        <w:t>discrimination</w:t>
      </w:r>
      <w:r>
        <w:rPr>
          <w:color w:val="111111"/>
          <w:spacing w:val="23"/>
        </w:rPr>
        <w:t xml:space="preserve"> </w:t>
      </w:r>
      <w:r>
        <w:rPr>
          <w:color w:val="111111"/>
        </w:rPr>
        <w:t>have</w:t>
      </w:r>
      <w:r>
        <w:rPr>
          <w:color w:val="111111"/>
          <w:spacing w:val="23"/>
        </w:rPr>
        <w:t xml:space="preserve"> </w:t>
      </w:r>
      <w:r>
        <w:rPr>
          <w:color w:val="111111"/>
          <w:spacing w:val="-2"/>
        </w:rPr>
        <w:t>important</w:t>
      </w:r>
    </w:p>
    <w:p w14:paraId="3BFC69C0" w14:textId="77777777" w:rsidR="009E1845" w:rsidRDefault="009E1845">
      <w:pPr>
        <w:spacing w:line="360" w:lineRule="auto"/>
        <w:jc w:val="both"/>
        <w:sectPr w:rsidR="009E1845">
          <w:pgSz w:w="12240" w:h="15840"/>
          <w:pgMar w:top="1360" w:right="420" w:bottom="1260" w:left="700" w:header="0" w:footer="1062" w:gutter="0"/>
          <w:cols w:space="720"/>
        </w:sectPr>
      </w:pPr>
    </w:p>
    <w:p w14:paraId="5D71C171" w14:textId="696F3310" w:rsidR="009E1845" w:rsidRDefault="00CE408B">
      <w:pPr>
        <w:pStyle w:val="BodyText"/>
        <w:spacing w:before="79" w:line="360" w:lineRule="auto"/>
        <w:ind w:left="740" w:right="1014"/>
      </w:pPr>
      <w:r>
        <w:rPr>
          <w:color w:val="111111"/>
        </w:rPr>
        <w:lastRenderedPageBreak/>
        <w:t xml:space="preserve">influences on beleaguered individuals (del Carmen Triana, </w:t>
      </w:r>
      <w:r w:rsidR="00993D4F">
        <w:rPr>
          <w:color w:val="111111"/>
        </w:rPr>
        <w:t>Trzebiatowski,</w:t>
      </w:r>
      <w:r>
        <w:rPr>
          <w:color w:val="111111"/>
        </w:rPr>
        <w:t xml:space="preserve"> and Byun 2015) and</w:t>
      </w:r>
      <w:r>
        <w:rPr>
          <w:color w:val="111111"/>
          <w:spacing w:val="80"/>
        </w:rPr>
        <w:t xml:space="preserve"> </w:t>
      </w:r>
      <w:r>
        <w:rPr>
          <w:color w:val="111111"/>
        </w:rPr>
        <w:t>organisations (Smith and Simms 2018).</w:t>
      </w:r>
    </w:p>
    <w:p w14:paraId="7016EBF5" w14:textId="77777777" w:rsidR="009E1845" w:rsidRDefault="00CE408B">
      <w:pPr>
        <w:pStyle w:val="Heading2"/>
        <w:numPr>
          <w:ilvl w:val="2"/>
          <w:numId w:val="85"/>
        </w:numPr>
        <w:tabs>
          <w:tab w:val="left" w:pos="1519"/>
        </w:tabs>
        <w:spacing w:before="240"/>
        <w:ind w:left="1519" w:hanging="779"/>
      </w:pPr>
      <w:bookmarkStart w:id="186" w:name="_bookmark70"/>
      <w:bookmarkEnd w:id="186"/>
      <w:r>
        <w:t>Individual</w:t>
      </w:r>
      <w:r>
        <w:rPr>
          <w:spacing w:val="-2"/>
        </w:rPr>
        <w:t xml:space="preserve"> level</w:t>
      </w:r>
    </w:p>
    <w:p w14:paraId="3A670306" w14:textId="77777777" w:rsidR="009E1845" w:rsidRDefault="00CE408B">
      <w:pPr>
        <w:pStyle w:val="BodyText"/>
        <w:spacing w:before="240" w:line="360" w:lineRule="auto"/>
        <w:ind w:left="740" w:right="1016" w:firstLine="719"/>
        <w:jc w:val="both"/>
      </w:pPr>
      <w:r>
        <w:t>Dhanani, Beus and Joseph (2018) theorise that workplace discrimination threatens a person’s sense of self and intensifies feelings of marginalization. This produces a stress response that</w:t>
      </w:r>
      <w:r>
        <w:rPr>
          <w:spacing w:val="-15"/>
        </w:rPr>
        <w:t xml:space="preserve"> </w:t>
      </w:r>
      <w:r>
        <w:t>may</w:t>
      </w:r>
      <w:r>
        <w:rPr>
          <w:spacing w:val="-15"/>
        </w:rPr>
        <w:t xml:space="preserve"> </w:t>
      </w:r>
      <w:r>
        <w:t>manifest</w:t>
      </w:r>
      <w:r>
        <w:rPr>
          <w:spacing w:val="-15"/>
        </w:rPr>
        <w:t xml:space="preserve"> </w:t>
      </w:r>
      <w:r>
        <w:t>in</w:t>
      </w:r>
      <w:r>
        <w:rPr>
          <w:spacing w:val="-15"/>
        </w:rPr>
        <w:t xml:space="preserve"> </w:t>
      </w:r>
      <w:r>
        <w:t>adverse</w:t>
      </w:r>
      <w:r>
        <w:rPr>
          <w:spacing w:val="-15"/>
        </w:rPr>
        <w:t xml:space="preserve"> </w:t>
      </w:r>
      <w:r>
        <w:t>mental</w:t>
      </w:r>
      <w:r>
        <w:rPr>
          <w:spacing w:val="-15"/>
        </w:rPr>
        <w:t xml:space="preserve"> </w:t>
      </w:r>
      <w:r>
        <w:t>and</w:t>
      </w:r>
      <w:r>
        <w:rPr>
          <w:spacing w:val="-13"/>
        </w:rPr>
        <w:t xml:space="preserve"> </w:t>
      </w:r>
      <w:r>
        <w:t>physical</w:t>
      </w:r>
      <w:r>
        <w:rPr>
          <w:spacing w:val="-13"/>
        </w:rPr>
        <w:t xml:space="preserve"> </w:t>
      </w:r>
      <w:r>
        <w:t>health,</w:t>
      </w:r>
      <w:r>
        <w:rPr>
          <w:spacing w:val="-15"/>
        </w:rPr>
        <w:t xml:space="preserve"> </w:t>
      </w:r>
      <w:r>
        <w:t>as</w:t>
      </w:r>
      <w:r>
        <w:rPr>
          <w:spacing w:val="-15"/>
        </w:rPr>
        <w:t xml:space="preserve"> </w:t>
      </w:r>
      <w:r>
        <w:t>well</w:t>
      </w:r>
      <w:r>
        <w:rPr>
          <w:spacing w:val="-15"/>
        </w:rPr>
        <w:t xml:space="preserve"> </w:t>
      </w:r>
      <w:r>
        <w:t>as</w:t>
      </w:r>
      <w:r>
        <w:rPr>
          <w:spacing w:val="-15"/>
        </w:rPr>
        <w:t xml:space="preserve"> </w:t>
      </w:r>
      <w:r>
        <w:t>reduced</w:t>
      </w:r>
      <w:r>
        <w:rPr>
          <w:spacing w:val="-13"/>
        </w:rPr>
        <w:t xml:space="preserve"> </w:t>
      </w:r>
      <w:r>
        <w:t>employee</w:t>
      </w:r>
      <w:r>
        <w:rPr>
          <w:spacing w:val="-15"/>
        </w:rPr>
        <w:t xml:space="preserve"> </w:t>
      </w:r>
      <w:r>
        <w:t>performance results: negative job attitudes, decreased positive and increased negative workplace behaviours, sickness-related absenteeism, turnover, grievances, compensation, litigation, and reduced productivity (Triana, Jayasinghe and Pieper 2015; Dhanani, Beus and Joseph 2018).</w:t>
      </w:r>
    </w:p>
    <w:p w14:paraId="1CEBE21C" w14:textId="77777777" w:rsidR="009E1845" w:rsidRDefault="00CE408B">
      <w:pPr>
        <w:pStyle w:val="BodyText"/>
        <w:spacing w:before="241" w:line="360" w:lineRule="auto"/>
        <w:ind w:left="740" w:right="1015" w:firstLine="719"/>
        <w:jc w:val="both"/>
      </w:pPr>
      <w:r>
        <w:t xml:space="preserve">Even when discrimination is not intentional, it can negatively affect individuals, work groups and organisations (Cheng </w:t>
      </w:r>
      <w:r>
        <w:rPr>
          <w:i/>
        </w:rPr>
        <w:t xml:space="preserve">et al. </w:t>
      </w:r>
      <w:r>
        <w:t>2018). Business scholars have documented that discrimination can negatively impact not only targeted individuals, but also colleagues who sympathise with the victim and see this as job insecurity. These colleagues are believed to experience</w:t>
      </w:r>
      <w:r>
        <w:rPr>
          <w:spacing w:val="-7"/>
        </w:rPr>
        <w:t xml:space="preserve"> </w:t>
      </w:r>
      <w:r>
        <w:t>stress</w:t>
      </w:r>
      <w:r>
        <w:rPr>
          <w:spacing w:val="-5"/>
        </w:rPr>
        <w:t xml:space="preserve"> </w:t>
      </w:r>
      <w:r>
        <w:t>levels</w:t>
      </w:r>
      <w:r>
        <w:rPr>
          <w:spacing w:val="-5"/>
        </w:rPr>
        <w:t xml:space="preserve"> </w:t>
      </w:r>
      <w:r>
        <w:t>similar</w:t>
      </w:r>
      <w:r>
        <w:rPr>
          <w:spacing w:val="-7"/>
        </w:rPr>
        <w:t xml:space="preserve"> </w:t>
      </w:r>
      <w:r>
        <w:t>to</w:t>
      </w:r>
      <w:r>
        <w:rPr>
          <w:spacing w:val="-4"/>
        </w:rPr>
        <w:t xml:space="preserve"> </w:t>
      </w:r>
      <w:r>
        <w:t>the</w:t>
      </w:r>
      <w:r>
        <w:rPr>
          <w:spacing w:val="-6"/>
        </w:rPr>
        <w:t xml:space="preserve"> </w:t>
      </w:r>
      <w:r>
        <w:t>victims</w:t>
      </w:r>
      <w:r>
        <w:rPr>
          <w:spacing w:val="-6"/>
        </w:rPr>
        <w:t xml:space="preserve"> </w:t>
      </w:r>
      <w:r>
        <w:t>as</w:t>
      </w:r>
      <w:r>
        <w:rPr>
          <w:spacing w:val="-8"/>
        </w:rPr>
        <w:t xml:space="preserve"> </w:t>
      </w:r>
      <w:r>
        <w:t>they</w:t>
      </w:r>
      <w:r>
        <w:rPr>
          <w:spacing w:val="-5"/>
        </w:rPr>
        <w:t xml:space="preserve"> </w:t>
      </w:r>
      <w:r>
        <w:t>have</w:t>
      </w:r>
      <w:r>
        <w:rPr>
          <w:spacing w:val="-6"/>
        </w:rPr>
        <w:t xml:space="preserve"> </w:t>
      </w:r>
      <w:r>
        <w:t>observed</w:t>
      </w:r>
      <w:r>
        <w:rPr>
          <w:spacing w:val="-6"/>
        </w:rPr>
        <w:t xml:space="preserve"> </w:t>
      </w:r>
      <w:r>
        <w:t>how</w:t>
      </w:r>
      <w:r>
        <w:rPr>
          <w:spacing w:val="-6"/>
        </w:rPr>
        <w:t xml:space="preserve"> </w:t>
      </w:r>
      <w:r>
        <w:t>the</w:t>
      </w:r>
      <w:r>
        <w:rPr>
          <w:spacing w:val="-7"/>
        </w:rPr>
        <w:t xml:space="preserve"> </w:t>
      </w:r>
      <w:r>
        <w:t>victims</w:t>
      </w:r>
      <w:r>
        <w:rPr>
          <w:spacing w:val="-6"/>
        </w:rPr>
        <w:t xml:space="preserve"> </w:t>
      </w:r>
      <w:r>
        <w:t>were</w:t>
      </w:r>
      <w:r>
        <w:rPr>
          <w:spacing w:val="-8"/>
        </w:rPr>
        <w:t xml:space="preserve"> </w:t>
      </w:r>
      <w:r>
        <w:t>treated, thus perceiving their own work situation as also threatened (López Bohle, Chambel and Diaz- Valdes Iriarte 2018).</w:t>
      </w:r>
    </w:p>
    <w:p w14:paraId="204E195A" w14:textId="5974C796" w:rsidR="009E1845" w:rsidRDefault="00CE408B">
      <w:pPr>
        <w:pStyle w:val="BodyText"/>
        <w:spacing w:before="240" w:line="360" w:lineRule="auto"/>
        <w:ind w:left="740" w:right="1015" w:firstLine="719"/>
        <w:jc w:val="both"/>
      </w:pPr>
      <w:r>
        <w:t>When individuals experience</w:t>
      </w:r>
      <w:r>
        <w:rPr>
          <w:spacing w:val="-1"/>
        </w:rPr>
        <w:t xml:space="preserve"> </w:t>
      </w:r>
      <w:r>
        <w:t>persistent discrimination, they may internalise</w:t>
      </w:r>
      <w:r>
        <w:rPr>
          <w:spacing w:val="-1"/>
        </w:rPr>
        <w:t xml:space="preserve"> </w:t>
      </w:r>
      <w:r>
        <w:t xml:space="preserve">the prejudice or stigma that is directed against them, manifesting in shame, low self-esteem, </w:t>
      </w:r>
      <w:r w:rsidR="00AE55D1">
        <w:t>fear,</w:t>
      </w:r>
      <w:r>
        <w:t xml:space="preserve"> and stress, as well as poor health (UN 2018a: 1). Finn (2017) argued that workplace discrimination can have shattering consequences on the offender and the victim. Dozens of studies have documented </w:t>
      </w:r>
      <w:r>
        <w:rPr>
          <w:spacing w:val="-2"/>
        </w:rPr>
        <w:t>negative</w:t>
      </w:r>
      <w:r>
        <w:rPr>
          <w:spacing w:val="-5"/>
        </w:rPr>
        <w:t xml:space="preserve"> </w:t>
      </w:r>
      <w:r>
        <w:rPr>
          <w:spacing w:val="-2"/>
        </w:rPr>
        <w:t>physical and</w:t>
      </w:r>
      <w:r>
        <w:rPr>
          <w:spacing w:val="-4"/>
        </w:rPr>
        <w:t xml:space="preserve"> </w:t>
      </w:r>
      <w:r>
        <w:rPr>
          <w:spacing w:val="-2"/>
        </w:rPr>
        <w:t>mental</w:t>
      </w:r>
      <w:r>
        <w:rPr>
          <w:spacing w:val="-4"/>
        </w:rPr>
        <w:t xml:space="preserve"> </w:t>
      </w:r>
      <w:r>
        <w:rPr>
          <w:spacing w:val="-2"/>
        </w:rPr>
        <w:t>health</w:t>
      </w:r>
      <w:r>
        <w:rPr>
          <w:spacing w:val="-4"/>
        </w:rPr>
        <w:t xml:space="preserve"> </w:t>
      </w:r>
      <w:r>
        <w:rPr>
          <w:spacing w:val="-2"/>
        </w:rPr>
        <w:t>consequences of</w:t>
      </w:r>
      <w:r>
        <w:rPr>
          <w:spacing w:val="-5"/>
        </w:rPr>
        <w:t xml:space="preserve"> </w:t>
      </w:r>
      <w:r>
        <w:rPr>
          <w:spacing w:val="-2"/>
        </w:rPr>
        <w:t>discrimination. Triana, Jayasinghe</w:t>
      </w:r>
      <w:r>
        <w:rPr>
          <w:spacing w:val="-5"/>
        </w:rPr>
        <w:t xml:space="preserve"> </w:t>
      </w:r>
      <w:r>
        <w:rPr>
          <w:spacing w:val="-2"/>
        </w:rPr>
        <w:t>and</w:t>
      </w:r>
      <w:r>
        <w:rPr>
          <w:spacing w:val="-4"/>
        </w:rPr>
        <w:t xml:space="preserve"> </w:t>
      </w:r>
      <w:r>
        <w:rPr>
          <w:spacing w:val="-2"/>
        </w:rPr>
        <w:t xml:space="preserve">Pieper </w:t>
      </w:r>
      <w:r>
        <w:t>(2015) conducted a meta-analysis of workplace racial discrimination studies to determine how employee outcomes were affected. A total of 79 effect sizes were found within existing research and examined. Upon analysis, the authors revealed that perceived racial discrimination was negatively associated with physical and psychological health, job attitudes, perceived diversity climate</w:t>
      </w:r>
      <w:r>
        <w:rPr>
          <w:spacing w:val="-1"/>
        </w:rPr>
        <w:t xml:space="preserve"> </w:t>
      </w:r>
      <w:r>
        <w:t>and organisational citizenship behaviour. Furthermore, individuals’ coping behaviours to lessen</w:t>
      </w:r>
      <w:r>
        <w:rPr>
          <w:spacing w:val="-13"/>
        </w:rPr>
        <w:t xml:space="preserve"> </w:t>
      </w:r>
      <w:r>
        <w:t>the</w:t>
      </w:r>
      <w:r>
        <w:rPr>
          <w:spacing w:val="-14"/>
        </w:rPr>
        <w:t xml:space="preserve"> </w:t>
      </w:r>
      <w:r>
        <w:t>impact</w:t>
      </w:r>
      <w:r>
        <w:rPr>
          <w:spacing w:val="-13"/>
        </w:rPr>
        <w:t xml:space="preserve"> </w:t>
      </w:r>
      <w:r>
        <w:t>of</w:t>
      </w:r>
      <w:r>
        <w:rPr>
          <w:spacing w:val="-14"/>
        </w:rPr>
        <w:t xml:space="preserve"> </w:t>
      </w:r>
      <w:r>
        <w:t>discrimination</w:t>
      </w:r>
      <w:r>
        <w:rPr>
          <w:spacing w:val="-13"/>
        </w:rPr>
        <w:t xml:space="preserve"> </w:t>
      </w:r>
      <w:r>
        <w:t>were</w:t>
      </w:r>
      <w:r>
        <w:rPr>
          <w:spacing w:val="-15"/>
        </w:rPr>
        <w:t xml:space="preserve"> </w:t>
      </w:r>
      <w:r>
        <w:t>positively</w:t>
      </w:r>
      <w:r>
        <w:rPr>
          <w:spacing w:val="-10"/>
        </w:rPr>
        <w:t xml:space="preserve"> </w:t>
      </w:r>
      <w:r>
        <w:t>associated</w:t>
      </w:r>
      <w:r>
        <w:rPr>
          <w:spacing w:val="-11"/>
        </w:rPr>
        <w:t xml:space="preserve"> </w:t>
      </w:r>
      <w:r>
        <w:t>with</w:t>
      </w:r>
      <w:r>
        <w:rPr>
          <w:spacing w:val="-13"/>
        </w:rPr>
        <w:t xml:space="preserve"> </w:t>
      </w:r>
      <w:r>
        <w:t>perceived</w:t>
      </w:r>
      <w:r>
        <w:rPr>
          <w:spacing w:val="-13"/>
        </w:rPr>
        <w:t xml:space="preserve"> </w:t>
      </w:r>
      <w:r>
        <w:t>racial</w:t>
      </w:r>
      <w:r>
        <w:rPr>
          <w:spacing w:val="-13"/>
        </w:rPr>
        <w:t xml:space="preserve"> </w:t>
      </w:r>
      <w:r>
        <w:t>discrimination (Triana, Jayasinghe and Pieper 2015).</w:t>
      </w:r>
    </w:p>
    <w:p w14:paraId="6F2F489D" w14:textId="77777777" w:rsidR="009E1845" w:rsidRDefault="009E1845">
      <w:pPr>
        <w:spacing w:line="360" w:lineRule="auto"/>
        <w:jc w:val="both"/>
        <w:sectPr w:rsidR="009E1845">
          <w:pgSz w:w="12240" w:h="15840"/>
          <w:pgMar w:top="1360" w:right="420" w:bottom="1260" w:left="700" w:header="0" w:footer="1062" w:gutter="0"/>
          <w:cols w:space="720"/>
        </w:sectPr>
      </w:pPr>
    </w:p>
    <w:p w14:paraId="0401B4B6" w14:textId="77777777" w:rsidR="009E1845" w:rsidRDefault="00CE408B">
      <w:pPr>
        <w:pStyle w:val="BodyText"/>
        <w:spacing w:before="79" w:line="360" w:lineRule="auto"/>
        <w:ind w:left="740" w:right="1014" w:firstLine="719"/>
        <w:jc w:val="both"/>
      </w:pPr>
      <w:r>
        <w:lastRenderedPageBreak/>
        <w:t>Sometimes negative effects that stem from discrimination or harassment may result from an organisation’s misguided intentions (Powroznik 2017). In programmes aimed at promoting health within organisations, positive intentions can result in discrimination. While many organisations implement health promotion programmes to improve access to healthy lifestyle options or to incentivise employees to maintain health, Powroznik reveals a connection between health-promotion programmes and weight-based discrimination (Powroznik 2017). In the hiring recommendations,</w:t>
      </w:r>
      <w:r>
        <w:rPr>
          <w:spacing w:val="-8"/>
        </w:rPr>
        <w:t xml:space="preserve"> </w:t>
      </w:r>
      <w:r>
        <w:t>the</w:t>
      </w:r>
      <w:r>
        <w:rPr>
          <w:spacing w:val="-9"/>
        </w:rPr>
        <w:t xml:space="preserve"> </w:t>
      </w:r>
      <w:r>
        <w:t>author</w:t>
      </w:r>
      <w:r>
        <w:rPr>
          <w:spacing w:val="-7"/>
        </w:rPr>
        <w:t xml:space="preserve"> </w:t>
      </w:r>
      <w:r>
        <w:t>finds</w:t>
      </w:r>
      <w:r>
        <w:rPr>
          <w:spacing w:val="-8"/>
        </w:rPr>
        <w:t xml:space="preserve"> </w:t>
      </w:r>
      <w:r>
        <w:t>that</w:t>
      </w:r>
      <w:r>
        <w:rPr>
          <w:spacing w:val="-8"/>
        </w:rPr>
        <w:t xml:space="preserve"> </w:t>
      </w:r>
      <w:r>
        <w:t>overweight</w:t>
      </w:r>
      <w:r>
        <w:rPr>
          <w:spacing w:val="-8"/>
        </w:rPr>
        <w:t xml:space="preserve"> </w:t>
      </w:r>
      <w:r>
        <w:t>employees</w:t>
      </w:r>
      <w:r>
        <w:rPr>
          <w:spacing w:val="-8"/>
        </w:rPr>
        <w:t xml:space="preserve"> </w:t>
      </w:r>
      <w:r>
        <w:t>were</w:t>
      </w:r>
      <w:r>
        <w:rPr>
          <w:spacing w:val="-9"/>
        </w:rPr>
        <w:t xml:space="preserve"> </w:t>
      </w:r>
      <w:r>
        <w:t>more</w:t>
      </w:r>
      <w:r>
        <w:rPr>
          <w:spacing w:val="-9"/>
        </w:rPr>
        <w:t xml:space="preserve"> </w:t>
      </w:r>
      <w:r>
        <w:t>likely</w:t>
      </w:r>
      <w:r>
        <w:rPr>
          <w:spacing w:val="-8"/>
        </w:rPr>
        <w:t xml:space="preserve"> </w:t>
      </w:r>
      <w:r>
        <w:t>to</w:t>
      </w:r>
      <w:r>
        <w:rPr>
          <w:spacing w:val="-8"/>
        </w:rPr>
        <w:t xml:space="preserve"> </w:t>
      </w:r>
      <w:r>
        <w:t>be</w:t>
      </w:r>
      <w:r>
        <w:rPr>
          <w:spacing w:val="-9"/>
        </w:rPr>
        <w:t xml:space="preserve"> </w:t>
      </w:r>
      <w:r>
        <w:t>rated</w:t>
      </w:r>
      <w:r>
        <w:rPr>
          <w:spacing w:val="-9"/>
        </w:rPr>
        <w:t xml:space="preserve"> </w:t>
      </w:r>
      <w:r>
        <w:t>poorly by companies if a health-promotion programme was in effect. Thus, the intention to promote healthy lifestyle choices was warped into legitimising negative stereotypes about obesity and the association between weight and health. Doing so can lead to negative self-perceptions for overweight</w:t>
      </w:r>
      <w:r>
        <w:rPr>
          <w:spacing w:val="-1"/>
        </w:rPr>
        <w:t xml:space="preserve"> </w:t>
      </w:r>
      <w:r>
        <w:t>employees</w:t>
      </w:r>
      <w:r>
        <w:rPr>
          <w:spacing w:val="-1"/>
        </w:rPr>
        <w:t xml:space="preserve"> </w:t>
      </w:r>
      <w:r>
        <w:t>and</w:t>
      </w:r>
      <w:r>
        <w:rPr>
          <w:spacing w:val="-1"/>
        </w:rPr>
        <w:t xml:space="preserve"> </w:t>
      </w:r>
      <w:r>
        <w:t>the</w:t>
      </w:r>
      <w:r>
        <w:rPr>
          <w:spacing w:val="-2"/>
        </w:rPr>
        <w:t xml:space="preserve"> </w:t>
      </w:r>
      <w:r>
        <w:t>false</w:t>
      </w:r>
      <w:r>
        <w:rPr>
          <w:spacing w:val="-2"/>
        </w:rPr>
        <w:t xml:space="preserve"> </w:t>
      </w:r>
      <w:r>
        <w:t>sense</w:t>
      </w:r>
      <w:r>
        <w:rPr>
          <w:spacing w:val="-2"/>
        </w:rPr>
        <w:t xml:space="preserve"> </w:t>
      </w:r>
      <w:r>
        <w:t>that</w:t>
      </w:r>
      <w:r>
        <w:rPr>
          <w:spacing w:val="-1"/>
        </w:rPr>
        <w:t xml:space="preserve"> </w:t>
      </w:r>
      <w:r>
        <w:t>they</w:t>
      </w:r>
      <w:r>
        <w:rPr>
          <w:spacing w:val="-2"/>
        </w:rPr>
        <w:t xml:space="preserve"> </w:t>
      </w:r>
      <w:r>
        <w:t>are</w:t>
      </w:r>
      <w:r>
        <w:rPr>
          <w:spacing w:val="-3"/>
        </w:rPr>
        <w:t xml:space="preserve"> </w:t>
      </w:r>
      <w:r>
        <w:t>doing</w:t>
      </w:r>
      <w:r>
        <w:rPr>
          <w:spacing w:val="-1"/>
        </w:rPr>
        <w:t xml:space="preserve"> </w:t>
      </w:r>
      <w:r>
        <w:t>their</w:t>
      </w:r>
      <w:r>
        <w:rPr>
          <w:spacing w:val="-2"/>
        </w:rPr>
        <w:t xml:space="preserve"> </w:t>
      </w:r>
      <w:r>
        <w:t>job</w:t>
      </w:r>
      <w:r>
        <w:rPr>
          <w:spacing w:val="-1"/>
        </w:rPr>
        <w:t xml:space="preserve"> </w:t>
      </w:r>
      <w:r>
        <w:t>less</w:t>
      </w:r>
      <w:r>
        <w:rPr>
          <w:spacing w:val="-3"/>
        </w:rPr>
        <w:t xml:space="preserve"> </w:t>
      </w:r>
      <w:r>
        <w:t>effectively even</w:t>
      </w:r>
      <w:r>
        <w:rPr>
          <w:spacing w:val="-1"/>
        </w:rPr>
        <w:t xml:space="preserve"> </w:t>
      </w:r>
      <w:r>
        <w:t>when they are not (Powroznik 2017).</w:t>
      </w:r>
    </w:p>
    <w:p w14:paraId="507E5F64" w14:textId="04B5B6D6" w:rsidR="009E1845" w:rsidRDefault="00CE408B">
      <w:pPr>
        <w:pStyle w:val="BodyText"/>
        <w:spacing w:before="241" w:line="360" w:lineRule="auto"/>
        <w:ind w:left="740" w:right="1015" w:firstLine="719"/>
        <w:jc w:val="both"/>
      </w:pPr>
      <w:r>
        <w:t>Several</w:t>
      </w:r>
      <w:r>
        <w:rPr>
          <w:spacing w:val="-8"/>
        </w:rPr>
        <w:t xml:space="preserve"> </w:t>
      </w:r>
      <w:r>
        <w:t>studies</w:t>
      </w:r>
      <w:r>
        <w:rPr>
          <w:spacing w:val="-6"/>
        </w:rPr>
        <w:t xml:space="preserve"> </w:t>
      </w:r>
      <w:r>
        <w:t>have</w:t>
      </w:r>
      <w:r>
        <w:rPr>
          <w:spacing w:val="-7"/>
        </w:rPr>
        <w:t xml:space="preserve"> </w:t>
      </w:r>
      <w:r>
        <w:t>revealed</w:t>
      </w:r>
      <w:r>
        <w:rPr>
          <w:spacing w:val="-9"/>
        </w:rPr>
        <w:t xml:space="preserve"> </w:t>
      </w:r>
      <w:r>
        <w:t>that</w:t>
      </w:r>
      <w:r>
        <w:rPr>
          <w:spacing w:val="-6"/>
        </w:rPr>
        <w:t xml:space="preserve"> </w:t>
      </w:r>
      <w:r>
        <w:t>workplace</w:t>
      </w:r>
      <w:r>
        <w:rPr>
          <w:spacing w:val="-9"/>
        </w:rPr>
        <w:t xml:space="preserve"> </w:t>
      </w:r>
      <w:r>
        <w:t>discrimination</w:t>
      </w:r>
      <w:r>
        <w:rPr>
          <w:spacing w:val="-8"/>
        </w:rPr>
        <w:t xml:space="preserve"> </w:t>
      </w:r>
      <w:r>
        <w:t>results</w:t>
      </w:r>
      <w:r>
        <w:rPr>
          <w:spacing w:val="-8"/>
        </w:rPr>
        <w:t xml:space="preserve"> </w:t>
      </w:r>
      <w:r>
        <w:t>in</w:t>
      </w:r>
      <w:r>
        <w:rPr>
          <w:spacing w:val="-8"/>
        </w:rPr>
        <w:t xml:space="preserve"> </w:t>
      </w:r>
      <w:r>
        <w:t>psychological</w:t>
      </w:r>
      <w:r>
        <w:rPr>
          <w:spacing w:val="-8"/>
        </w:rPr>
        <w:t xml:space="preserve"> </w:t>
      </w:r>
      <w:r>
        <w:t xml:space="preserve">strain symptoms, negatively affecting employees’ job attitudes, and negatively correlating with employees’ well-being and job satisfaction. According to Jones </w:t>
      </w:r>
      <w:r>
        <w:rPr>
          <w:i/>
        </w:rPr>
        <w:t xml:space="preserve">et al. </w:t>
      </w:r>
      <w:r>
        <w:t>(2016), work-related behaviour could include reduced work productivity. The authors also stated that affected work- related attitudes</w:t>
      </w:r>
      <w:r>
        <w:rPr>
          <w:spacing w:val="-1"/>
        </w:rPr>
        <w:t xml:space="preserve"> </w:t>
      </w:r>
      <w:r>
        <w:t>may</w:t>
      </w:r>
      <w:r>
        <w:rPr>
          <w:spacing w:val="-2"/>
        </w:rPr>
        <w:t xml:space="preserve"> </w:t>
      </w:r>
      <w:r>
        <w:t>include</w:t>
      </w:r>
      <w:r>
        <w:rPr>
          <w:spacing w:val="-2"/>
        </w:rPr>
        <w:t xml:space="preserve"> </w:t>
      </w:r>
      <w:r>
        <w:t>lower</w:t>
      </w:r>
      <w:r>
        <w:rPr>
          <w:spacing w:val="-2"/>
        </w:rPr>
        <w:t xml:space="preserve"> </w:t>
      </w:r>
      <w:r>
        <w:t>job</w:t>
      </w:r>
      <w:r>
        <w:rPr>
          <w:spacing w:val="-1"/>
        </w:rPr>
        <w:t xml:space="preserve"> </w:t>
      </w:r>
      <w:r>
        <w:t>satisfaction,</w:t>
      </w:r>
      <w:r>
        <w:rPr>
          <w:spacing w:val="-1"/>
        </w:rPr>
        <w:t xml:space="preserve"> </w:t>
      </w:r>
      <w:r>
        <w:t>lower</w:t>
      </w:r>
      <w:r>
        <w:rPr>
          <w:spacing w:val="-2"/>
        </w:rPr>
        <w:t xml:space="preserve"> </w:t>
      </w:r>
      <w:r>
        <w:t>organisational</w:t>
      </w:r>
      <w:r>
        <w:rPr>
          <w:spacing w:val="-1"/>
        </w:rPr>
        <w:t xml:space="preserve"> </w:t>
      </w:r>
      <w:r w:rsidR="00AE55D1">
        <w:t>commitment,</w:t>
      </w:r>
      <w:r>
        <w:rPr>
          <w:spacing w:val="-1"/>
        </w:rPr>
        <w:t xml:space="preserve"> </w:t>
      </w:r>
      <w:r>
        <w:t>and</w:t>
      </w:r>
      <w:r>
        <w:rPr>
          <w:spacing w:val="-1"/>
        </w:rPr>
        <w:t xml:space="preserve"> </w:t>
      </w:r>
      <w:r>
        <w:t>higher intent regarding turnover. Research has confirmed that a reduction in productivity impacts the organisation if the problem is not solved. The psychological effect involves a lack of self- confidence, mental distress, low self-esteem, anxiety and depression, lack of cooperation, insecurity, and feelings of helplessness. While many studies have indicated that discrimination negatively affects physical and mental health, few have provided details about specific negative health effects.</w:t>
      </w:r>
    </w:p>
    <w:p w14:paraId="1B1E5ECA" w14:textId="77777777" w:rsidR="009E1845" w:rsidRDefault="00CE408B">
      <w:pPr>
        <w:pStyle w:val="BodyText"/>
        <w:spacing w:before="240" w:line="360" w:lineRule="auto"/>
        <w:ind w:left="740" w:right="1014" w:firstLine="779"/>
        <w:jc w:val="both"/>
      </w:pPr>
      <w:r>
        <w:t xml:space="preserve">Cheung </w:t>
      </w:r>
      <w:r>
        <w:rPr>
          <w:i/>
        </w:rPr>
        <w:t xml:space="preserve">et al. </w:t>
      </w:r>
      <w:r>
        <w:t>(2016) note that adverse physical health outcomes associated with discrimination</w:t>
      </w:r>
      <w:r>
        <w:rPr>
          <w:spacing w:val="-14"/>
        </w:rPr>
        <w:t xml:space="preserve"> </w:t>
      </w:r>
      <w:r>
        <w:t>increased</w:t>
      </w:r>
      <w:r>
        <w:rPr>
          <w:spacing w:val="-9"/>
        </w:rPr>
        <w:t xml:space="preserve"> </w:t>
      </w:r>
      <w:r>
        <w:t>the</w:t>
      </w:r>
      <w:r>
        <w:rPr>
          <w:spacing w:val="-14"/>
        </w:rPr>
        <w:t xml:space="preserve"> </w:t>
      </w:r>
      <w:r>
        <w:t>stress</w:t>
      </w:r>
      <w:r>
        <w:rPr>
          <w:spacing w:val="-14"/>
        </w:rPr>
        <w:t xml:space="preserve"> </w:t>
      </w:r>
      <w:r>
        <w:t>response;</w:t>
      </w:r>
      <w:r>
        <w:rPr>
          <w:spacing w:val="-14"/>
        </w:rPr>
        <w:t xml:space="preserve"> </w:t>
      </w:r>
      <w:r>
        <w:t>increased</w:t>
      </w:r>
      <w:r>
        <w:rPr>
          <w:spacing w:val="-14"/>
        </w:rPr>
        <w:t xml:space="preserve"> </w:t>
      </w:r>
      <w:r>
        <w:t>cardiovascular</w:t>
      </w:r>
      <w:r>
        <w:rPr>
          <w:spacing w:val="-15"/>
        </w:rPr>
        <w:t xml:space="preserve"> </w:t>
      </w:r>
      <w:r>
        <w:t>reactivity;</w:t>
      </w:r>
      <w:r>
        <w:rPr>
          <w:spacing w:val="-14"/>
        </w:rPr>
        <w:t xml:space="preserve"> </w:t>
      </w:r>
      <w:r>
        <w:t>heightened</w:t>
      </w:r>
      <w:r>
        <w:rPr>
          <w:spacing w:val="-14"/>
        </w:rPr>
        <w:t xml:space="preserve"> </w:t>
      </w:r>
      <w:r>
        <w:t>blood pressure and substance usage; and increased the likelihood of participating in unhealthy behaviours. Negative psychological outcomes related to discrimination include depression, anxiety and psychological distress. Furthermore, continual discrimination, which causes adverse effects on physical or mental health, can result in increased discrimination, thus perpetuating a vicious</w:t>
      </w:r>
      <w:r>
        <w:rPr>
          <w:spacing w:val="-3"/>
        </w:rPr>
        <w:t xml:space="preserve"> </w:t>
      </w:r>
      <w:r>
        <w:t>cycle.</w:t>
      </w:r>
      <w:r>
        <w:rPr>
          <w:spacing w:val="-1"/>
        </w:rPr>
        <w:t xml:space="preserve"> </w:t>
      </w:r>
      <w:r>
        <w:t>Similarly,</w:t>
      </w:r>
      <w:r>
        <w:rPr>
          <w:spacing w:val="1"/>
        </w:rPr>
        <w:t xml:space="preserve"> </w:t>
      </w:r>
      <w:r>
        <w:t>a</w:t>
      </w:r>
      <w:r>
        <w:rPr>
          <w:spacing w:val="-2"/>
        </w:rPr>
        <w:t xml:space="preserve"> </w:t>
      </w:r>
      <w:r>
        <w:t>study</w:t>
      </w:r>
      <w:r>
        <w:rPr>
          <w:spacing w:val="-1"/>
        </w:rPr>
        <w:t xml:space="preserve"> </w:t>
      </w:r>
      <w:r>
        <w:t>published</w:t>
      </w:r>
      <w:r>
        <w:rPr>
          <w:spacing w:val="-1"/>
        </w:rPr>
        <w:t xml:space="preserve"> </w:t>
      </w:r>
      <w:r>
        <w:t>in</w:t>
      </w:r>
      <w:r>
        <w:rPr>
          <w:spacing w:val="-1"/>
        </w:rPr>
        <w:t xml:space="preserve"> </w:t>
      </w:r>
      <w:r>
        <w:t>the</w:t>
      </w:r>
      <w:r>
        <w:rPr>
          <w:spacing w:val="3"/>
        </w:rPr>
        <w:t xml:space="preserve"> </w:t>
      </w:r>
      <w:r>
        <w:rPr>
          <w:i/>
        </w:rPr>
        <w:t>American</w:t>
      </w:r>
      <w:r>
        <w:rPr>
          <w:i/>
          <w:spacing w:val="-1"/>
        </w:rPr>
        <w:t xml:space="preserve"> </w:t>
      </w:r>
      <w:r>
        <w:rPr>
          <w:i/>
        </w:rPr>
        <w:t>Journal</w:t>
      </w:r>
      <w:r>
        <w:rPr>
          <w:i/>
          <w:spacing w:val="-1"/>
        </w:rPr>
        <w:t xml:space="preserve"> </w:t>
      </w:r>
      <w:r>
        <w:rPr>
          <w:i/>
        </w:rPr>
        <w:t>of</w:t>
      </w:r>
      <w:r>
        <w:rPr>
          <w:i/>
          <w:spacing w:val="1"/>
        </w:rPr>
        <w:t xml:space="preserve"> </w:t>
      </w:r>
      <w:r>
        <w:rPr>
          <w:i/>
        </w:rPr>
        <w:t>Preventive Medicine</w:t>
      </w:r>
      <w:r>
        <w:rPr>
          <w:i/>
          <w:spacing w:val="3"/>
        </w:rPr>
        <w:t xml:space="preserve"> </w:t>
      </w:r>
      <w:r>
        <w:rPr>
          <w:spacing w:val="-2"/>
        </w:rPr>
        <w:t>noted</w:t>
      </w:r>
    </w:p>
    <w:p w14:paraId="77272E97" w14:textId="77777777" w:rsidR="009E1845" w:rsidRDefault="009E1845">
      <w:pPr>
        <w:spacing w:line="360" w:lineRule="auto"/>
        <w:jc w:val="both"/>
        <w:sectPr w:rsidR="009E1845">
          <w:pgSz w:w="12240" w:h="15840"/>
          <w:pgMar w:top="1360" w:right="420" w:bottom="1260" w:left="700" w:header="0" w:footer="1062" w:gutter="0"/>
          <w:cols w:space="720"/>
        </w:sectPr>
      </w:pPr>
    </w:p>
    <w:p w14:paraId="35335470" w14:textId="77777777" w:rsidR="009E1845" w:rsidRDefault="00CE408B">
      <w:pPr>
        <w:pStyle w:val="BodyText"/>
        <w:spacing w:before="79" w:line="360" w:lineRule="auto"/>
        <w:ind w:left="740" w:right="1016"/>
        <w:jc w:val="both"/>
      </w:pPr>
      <w:r>
        <w:lastRenderedPageBreak/>
        <w:t>that the workplace is amongst the most common settings where individuals experience discrimination. The authors found that individuals who suffer from workplace discrimination report</w:t>
      </w:r>
      <w:r>
        <w:rPr>
          <w:spacing w:val="-15"/>
        </w:rPr>
        <w:t xml:space="preserve"> </w:t>
      </w:r>
      <w:r>
        <w:t>greater</w:t>
      </w:r>
      <w:r>
        <w:rPr>
          <w:spacing w:val="-15"/>
        </w:rPr>
        <w:t xml:space="preserve"> </w:t>
      </w:r>
      <w:r>
        <w:t>work-related</w:t>
      </w:r>
      <w:r>
        <w:rPr>
          <w:spacing w:val="-15"/>
        </w:rPr>
        <w:t xml:space="preserve"> </w:t>
      </w:r>
      <w:r>
        <w:t>stress,</w:t>
      </w:r>
      <w:r>
        <w:rPr>
          <w:spacing w:val="-15"/>
        </w:rPr>
        <w:t xml:space="preserve"> </w:t>
      </w:r>
      <w:r>
        <w:t>leading</w:t>
      </w:r>
      <w:r>
        <w:rPr>
          <w:spacing w:val="-15"/>
        </w:rPr>
        <w:t xml:space="preserve"> </w:t>
      </w:r>
      <w:r>
        <w:t>to</w:t>
      </w:r>
      <w:r>
        <w:rPr>
          <w:spacing w:val="-15"/>
        </w:rPr>
        <w:t xml:space="preserve"> </w:t>
      </w:r>
      <w:r>
        <w:t>poor</w:t>
      </w:r>
      <w:r>
        <w:rPr>
          <w:spacing w:val="-15"/>
        </w:rPr>
        <w:t xml:space="preserve"> </w:t>
      </w:r>
      <w:r>
        <w:t>health</w:t>
      </w:r>
      <w:r>
        <w:rPr>
          <w:spacing w:val="-15"/>
        </w:rPr>
        <w:t xml:space="preserve"> </w:t>
      </w:r>
      <w:r>
        <w:t>outcomes</w:t>
      </w:r>
      <w:r>
        <w:rPr>
          <w:spacing w:val="-15"/>
        </w:rPr>
        <w:t xml:space="preserve"> </w:t>
      </w:r>
      <w:r>
        <w:t>due</w:t>
      </w:r>
      <w:r>
        <w:rPr>
          <w:spacing w:val="-15"/>
        </w:rPr>
        <w:t xml:space="preserve"> </w:t>
      </w:r>
      <w:r>
        <w:t>to</w:t>
      </w:r>
      <w:r>
        <w:rPr>
          <w:spacing w:val="-15"/>
        </w:rPr>
        <w:t xml:space="preserve"> </w:t>
      </w:r>
      <w:r>
        <w:t>the</w:t>
      </w:r>
      <w:r>
        <w:rPr>
          <w:spacing w:val="-15"/>
        </w:rPr>
        <w:t xml:space="preserve"> </w:t>
      </w:r>
      <w:r>
        <w:t>adoption</w:t>
      </w:r>
      <w:r>
        <w:rPr>
          <w:spacing w:val="-15"/>
        </w:rPr>
        <w:t xml:space="preserve"> </w:t>
      </w:r>
      <w:r>
        <w:t>of</w:t>
      </w:r>
      <w:r>
        <w:rPr>
          <w:spacing w:val="-15"/>
        </w:rPr>
        <w:t xml:space="preserve"> </w:t>
      </w:r>
      <w:r>
        <w:t>unhealthy coping mechanisms (Triana, Jayasinghe and Pieper 2015).</w:t>
      </w:r>
    </w:p>
    <w:p w14:paraId="0D3B10A7" w14:textId="77777777" w:rsidR="009E1845" w:rsidRDefault="00CE408B">
      <w:pPr>
        <w:pStyle w:val="BodyText"/>
        <w:spacing w:before="240" w:line="360" w:lineRule="auto"/>
        <w:ind w:left="740" w:right="1016" w:firstLine="719"/>
        <w:jc w:val="both"/>
      </w:pPr>
      <w:r>
        <w:t>Cheng</w:t>
      </w:r>
      <w:r>
        <w:rPr>
          <w:spacing w:val="-3"/>
        </w:rPr>
        <w:t xml:space="preserve"> </w:t>
      </w:r>
      <w:r>
        <w:rPr>
          <w:i/>
        </w:rPr>
        <w:t>et</w:t>
      </w:r>
      <w:r>
        <w:rPr>
          <w:i/>
          <w:spacing w:val="-3"/>
        </w:rPr>
        <w:t xml:space="preserve"> </w:t>
      </w:r>
      <w:r>
        <w:rPr>
          <w:i/>
        </w:rPr>
        <w:t>al.</w:t>
      </w:r>
      <w:r>
        <w:rPr>
          <w:i/>
          <w:spacing w:val="-1"/>
        </w:rPr>
        <w:t xml:space="preserve"> </w:t>
      </w:r>
      <w:r>
        <w:t>(2018)</w:t>
      </w:r>
      <w:r>
        <w:rPr>
          <w:spacing w:val="-1"/>
        </w:rPr>
        <w:t xml:space="preserve"> </w:t>
      </w:r>
      <w:r>
        <w:t>observe</w:t>
      </w:r>
      <w:r>
        <w:rPr>
          <w:spacing w:val="-4"/>
        </w:rPr>
        <w:t xml:space="preserve"> </w:t>
      </w:r>
      <w:r>
        <w:t>that</w:t>
      </w:r>
      <w:r>
        <w:rPr>
          <w:spacing w:val="-1"/>
        </w:rPr>
        <w:t xml:space="preserve"> </w:t>
      </w:r>
      <w:r>
        <w:t>when</w:t>
      </w:r>
      <w:r>
        <w:rPr>
          <w:spacing w:val="-3"/>
        </w:rPr>
        <w:t xml:space="preserve"> </w:t>
      </w:r>
      <w:r>
        <w:t>individuals</w:t>
      </w:r>
      <w:r>
        <w:rPr>
          <w:spacing w:val="-1"/>
        </w:rPr>
        <w:t xml:space="preserve"> </w:t>
      </w:r>
      <w:r>
        <w:t>from</w:t>
      </w:r>
      <w:r>
        <w:rPr>
          <w:spacing w:val="-3"/>
        </w:rPr>
        <w:t xml:space="preserve"> </w:t>
      </w:r>
      <w:r>
        <w:t>a</w:t>
      </w:r>
      <w:r>
        <w:rPr>
          <w:spacing w:val="-2"/>
        </w:rPr>
        <w:t xml:space="preserve"> </w:t>
      </w:r>
      <w:r>
        <w:t>stigmatised</w:t>
      </w:r>
      <w:r>
        <w:rPr>
          <w:spacing w:val="-3"/>
        </w:rPr>
        <w:t xml:space="preserve"> </w:t>
      </w:r>
      <w:r>
        <w:t>group are</w:t>
      </w:r>
      <w:r>
        <w:rPr>
          <w:spacing w:val="-4"/>
        </w:rPr>
        <w:t xml:space="preserve"> </w:t>
      </w:r>
      <w:r>
        <w:t>employed with advantaged group members, they may be subject to any of three dynamics, as explained by the Kanter Theory of Token Dynamics (1977). The first token dynamic is increased performance pressures based on the increased visibility of the token and the fact that they are being judged as representative</w:t>
      </w:r>
      <w:r>
        <w:rPr>
          <w:spacing w:val="-7"/>
        </w:rPr>
        <w:t xml:space="preserve"> </w:t>
      </w:r>
      <w:r>
        <w:t>of</w:t>
      </w:r>
      <w:r>
        <w:rPr>
          <w:spacing w:val="-8"/>
        </w:rPr>
        <w:t xml:space="preserve"> </w:t>
      </w:r>
      <w:r>
        <w:t>their</w:t>
      </w:r>
      <w:r>
        <w:rPr>
          <w:spacing w:val="-5"/>
        </w:rPr>
        <w:t xml:space="preserve"> </w:t>
      </w:r>
      <w:r>
        <w:t>entire</w:t>
      </w:r>
      <w:r>
        <w:rPr>
          <w:spacing w:val="-8"/>
        </w:rPr>
        <w:t xml:space="preserve"> </w:t>
      </w:r>
      <w:r>
        <w:t>social</w:t>
      </w:r>
      <w:r>
        <w:rPr>
          <w:spacing w:val="-5"/>
        </w:rPr>
        <w:t xml:space="preserve"> </w:t>
      </w:r>
      <w:r>
        <w:t>group.</w:t>
      </w:r>
      <w:r>
        <w:rPr>
          <w:spacing w:val="-5"/>
        </w:rPr>
        <w:t xml:space="preserve"> </w:t>
      </w:r>
      <w:r>
        <w:t>The</w:t>
      </w:r>
      <w:r>
        <w:rPr>
          <w:spacing w:val="-6"/>
        </w:rPr>
        <w:t xml:space="preserve"> </w:t>
      </w:r>
      <w:r>
        <w:t>second</w:t>
      </w:r>
      <w:r>
        <w:rPr>
          <w:spacing w:val="-7"/>
        </w:rPr>
        <w:t xml:space="preserve"> </w:t>
      </w:r>
      <w:r>
        <w:t>is</w:t>
      </w:r>
      <w:r>
        <w:rPr>
          <w:spacing w:val="-7"/>
        </w:rPr>
        <w:t xml:space="preserve"> </w:t>
      </w:r>
      <w:r>
        <w:t>social</w:t>
      </w:r>
      <w:r>
        <w:rPr>
          <w:spacing w:val="-7"/>
        </w:rPr>
        <w:t xml:space="preserve"> </w:t>
      </w:r>
      <w:r>
        <w:t>isolation,</w:t>
      </w:r>
      <w:r>
        <w:rPr>
          <w:spacing w:val="-5"/>
        </w:rPr>
        <w:t xml:space="preserve"> </w:t>
      </w:r>
      <w:r>
        <w:t>which</w:t>
      </w:r>
      <w:r>
        <w:rPr>
          <w:spacing w:val="-8"/>
        </w:rPr>
        <w:t xml:space="preserve"> </w:t>
      </w:r>
      <w:r>
        <w:t>results</w:t>
      </w:r>
      <w:r>
        <w:rPr>
          <w:spacing w:val="-4"/>
        </w:rPr>
        <w:t xml:space="preserve"> </w:t>
      </w:r>
      <w:r>
        <w:t>from</w:t>
      </w:r>
      <w:r>
        <w:rPr>
          <w:spacing w:val="-7"/>
        </w:rPr>
        <w:t xml:space="preserve"> </w:t>
      </w:r>
      <w:r>
        <w:t>being different from other group members. The</w:t>
      </w:r>
      <w:r>
        <w:rPr>
          <w:spacing w:val="-1"/>
        </w:rPr>
        <w:t xml:space="preserve"> </w:t>
      </w:r>
      <w:r>
        <w:t>third</w:t>
      </w:r>
      <w:r>
        <w:rPr>
          <w:spacing w:val="-1"/>
        </w:rPr>
        <w:t xml:space="preserve"> </w:t>
      </w:r>
      <w:r>
        <w:t>dynamic</w:t>
      </w:r>
      <w:r>
        <w:rPr>
          <w:spacing w:val="-1"/>
        </w:rPr>
        <w:t xml:space="preserve"> </w:t>
      </w:r>
      <w:r>
        <w:t xml:space="preserve">is stereotyping, which requires the token to assume an expected role. These dynamics can reduce satisfaction and performance, as well as increasing turnover (Goldman </w:t>
      </w:r>
      <w:r>
        <w:rPr>
          <w:i/>
        </w:rPr>
        <w:t>et al</w:t>
      </w:r>
      <w:r>
        <w:t xml:space="preserve">. 2006 cited in (Cheng </w:t>
      </w:r>
      <w:r>
        <w:rPr>
          <w:i/>
        </w:rPr>
        <w:t xml:space="preserve">et al. </w:t>
      </w:r>
      <w:r>
        <w:t>2018).</w:t>
      </w:r>
    </w:p>
    <w:p w14:paraId="2DFA807B" w14:textId="77777777" w:rsidR="009E1845" w:rsidRDefault="00CE408B">
      <w:pPr>
        <w:pStyle w:val="BodyText"/>
        <w:spacing w:before="241" w:line="360" w:lineRule="auto"/>
        <w:ind w:left="740" w:right="1016" w:firstLine="719"/>
        <w:jc w:val="both"/>
      </w:pPr>
      <w:r>
        <w:t xml:space="preserve">Although discrimination has a devastating effect on individuals, it also generates division within working groups, restraining, and reducing relationships and teamwork. It creates an organisational environment that values surface-level characteristics over qualities that are imperative to its success (Cheng </w:t>
      </w:r>
      <w:r>
        <w:rPr>
          <w:i/>
        </w:rPr>
        <w:t xml:space="preserve">et al. </w:t>
      </w:r>
      <w:r>
        <w:t>2018). Brink and Nel (2015) report that workplace discrimination</w:t>
      </w:r>
      <w:r>
        <w:rPr>
          <w:spacing w:val="-6"/>
        </w:rPr>
        <w:t xml:space="preserve"> </w:t>
      </w:r>
      <w:r>
        <w:t>is</w:t>
      </w:r>
      <w:r>
        <w:rPr>
          <w:spacing w:val="-6"/>
        </w:rPr>
        <w:t xml:space="preserve"> </w:t>
      </w:r>
      <w:r>
        <w:t>a</w:t>
      </w:r>
      <w:r>
        <w:rPr>
          <w:spacing w:val="-7"/>
        </w:rPr>
        <w:t xml:space="preserve"> </w:t>
      </w:r>
      <w:r>
        <w:t>persistent</w:t>
      </w:r>
      <w:r>
        <w:rPr>
          <w:spacing w:val="-5"/>
        </w:rPr>
        <w:t xml:space="preserve"> </w:t>
      </w:r>
      <w:r>
        <w:t>socio-political</w:t>
      </w:r>
      <w:r>
        <w:rPr>
          <w:spacing w:val="-6"/>
        </w:rPr>
        <w:t xml:space="preserve"> </w:t>
      </w:r>
      <w:r>
        <w:t>issue</w:t>
      </w:r>
      <w:r>
        <w:rPr>
          <w:spacing w:val="-8"/>
        </w:rPr>
        <w:t xml:space="preserve"> </w:t>
      </w:r>
      <w:r>
        <w:t>in</w:t>
      </w:r>
      <w:r>
        <w:rPr>
          <w:spacing w:val="-6"/>
        </w:rPr>
        <w:t xml:space="preserve"> </w:t>
      </w:r>
      <w:r>
        <w:t>all</w:t>
      </w:r>
      <w:r>
        <w:rPr>
          <w:spacing w:val="-6"/>
        </w:rPr>
        <w:t xml:space="preserve"> </w:t>
      </w:r>
      <w:r>
        <w:t>countries</w:t>
      </w:r>
      <w:r>
        <w:rPr>
          <w:spacing w:val="-5"/>
        </w:rPr>
        <w:t xml:space="preserve"> </w:t>
      </w:r>
      <w:r>
        <w:t>that</w:t>
      </w:r>
      <w:r>
        <w:rPr>
          <w:spacing w:val="-7"/>
        </w:rPr>
        <w:t xml:space="preserve"> </w:t>
      </w:r>
      <w:r>
        <w:t>often</w:t>
      </w:r>
      <w:r>
        <w:rPr>
          <w:spacing w:val="-4"/>
        </w:rPr>
        <w:t xml:space="preserve"> </w:t>
      </w:r>
      <w:r>
        <w:t>crystallises</w:t>
      </w:r>
      <w:r>
        <w:rPr>
          <w:spacing w:val="-7"/>
        </w:rPr>
        <w:t xml:space="preserve"> </w:t>
      </w:r>
      <w:r>
        <w:t>in</w:t>
      </w:r>
      <w:r>
        <w:rPr>
          <w:spacing w:val="-6"/>
        </w:rPr>
        <w:t xml:space="preserve"> </w:t>
      </w:r>
      <w:r>
        <w:t>difficult working</w:t>
      </w:r>
      <w:r>
        <w:rPr>
          <w:spacing w:val="-11"/>
        </w:rPr>
        <w:t xml:space="preserve"> </w:t>
      </w:r>
      <w:r>
        <w:t>conditions.</w:t>
      </w:r>
      <w:r>
        <w:rPr>
          <w:spacing w:val="-11"/>
        </w:rPr>
        <w:t xml:space="preserve"> </w:t>
      </w:r>
      <w:r>
        <w:t>Moreover,</w:t>
      </w:r>
      <w:r>
        <w:rPr>
          <w:spacing w:val="-11"/>
        </w:rPr>
        <w:t xml:space="preserve"> </w:t>
      </w:r>
      <w:r>
        <w:t>such</w:t>
      </w:r>
      <w:r>
        <w:rPr>
          <w:spacing w:val="-11"/>
        </w:rPr>
        <w:t xml:space="preserve"> </w:t>
      </w:r>
      <w:r>
        <w:t>precarious</w:t>
      </w:r>
      <w:r>
        <w:rPr>
          <w:spacing w:val="-10"/>
        </w:rPr>
        <w:t xml:space="preserve"> </w:t>
      </w:r>
      <w:r>
        <w:t>circumstances</w:t>
      </w:r>
      <w:r>
        <w:rPr>
          <w:spacing w:val="-8"/>
        </w:rPr>
        <w:t xml:space="preserve"> </w:t>
      </w:r>
      <w:r>
        <w:t>repeatedly</w:t>
      </w:r>
      <w:r>
        <w:rPr>
          <w:spacing w:val="-11"/>
        </w:rPr>
        <w:t xml:space="preserve"> </w:t>
      </w:r>
      <w:r>
        <w:t>violate</w:t>
      </w:r>
      <w:r>
        <w:rPr>
          <w:spacing w:val="-12"/>
        </w:rPr>
        <w:t xml:space="preserve"> </w:t>
      </w:r>
      <w:r>
        <w:t>health</w:t>
      </w:r>
      <w:r>
        <w:rPr>
          <w:spacing w:val="-9"/>
        </w:rPr>
        <w:t xml:space="preserve"> </w:t>
      </w:r>
      <w:r>
        <w:t>and</w:t>
      </w:r>
      <w:r>
        <w:rPr>
          <w:spacing w:val="-11"/>
        </w:rPr>
        <w:t xml:space="preserve"> </w:t>
      </w:r>
      <w:r>
        <w:t xml:space="preserve">safety </w:t>
      </w:r>
      <w:r>
        <w:rPr>
          <w:spacing w:val="-2"/>
        </w:rPr>
        <w:t>regulations.</w:t>
      </w:r>
    </w:p>
    <w:p w14:paraId="7E1FAFCB" w14:textId="77777777" w:rsidR="009E1845" w:rsidRDefault="00CE408B">
      <w:pPr>
        <w:pStyle w:val="BodyText"/>
        <w:spacing w:before="240" w:line="360" w:lineRule="auto"/>
        <w:ind w:left="740" w:right="1013" w:firstLine="719"/>
        <w:jc w:val="both"/>
      </w:pPr>
      <w:r>
        <w:t>Workplace inequality also affects the way in which individuals perform their work. According</w:t>
      </w:r>
      <w:r>
        <w:rPr>
          <w:spacing w:val="-9"/>
        </w:rPr>
        <w:t xml:space="preserve"> </w:t>
      </w:r>
      <w:r>
        <w:t>to</w:t>
      </w:r>
      <w:r>
        <w:rPr>
          <w:spacing w:val="-8"/>
        </w:rPr>
        <w:t xml:space="preserve"> </w:t>
      </w:r>
      <w:r>
        <w:t>Piff</w:t>
      </w:r>
      <w:r>
        <w:rPr>
          <w:spacing w:val="-9"/>
        </w:rPr>
        <w:t xml:space="preserve"> </w:t>
      </w:r>
      <w:r>
        <w:rPr>
          <w:i/>
        </w:rPr>
        <w:t>et</w:t>
      </w:r>
      <w:r>
        <w:rPr>
          <w:i/>
          <w:spacing w:val="-8"/>
        </w:rPr>
        <w:t xml:space="preserve"> </w:t>
      </w:r>
      <w:r>
        <w:rPr>
          <w:i/>
        </w:rPr>
        <w:t>al</w:t>
      </w:r>
      <w:r>
        <w:t>.</w:t>
      </w:r>
      <w:r>
        <w:rPr>
          <w:spacing w:val="-8"/>
        </w:rPr>
        <w:t xml:space="preserve"> </w:t>
      </w:r>
      <w:r>
        <w:t>(2010)</w:t>
      </w:r>
      <w:r>
        <w:rPr>
          <w:spacing w:val="-9"/>
        </w:rPr>
        <w:t xml:space="preserve"> </w:t>
      </w:r>
      <w:r>
        <w:t>cited</w:t>
      </w:r>
      <w:r>
        <w:rPr>
          <w:spacing w:val="-8"/>
        </w:rPr>
        <w:t xml:space="preserve"> </w:t>
      </w:r>
      <w:r>
        <w:t>in</w:t>
      </w:r>
      <w:r>
        <w:rPr>
          <w:spacing w:val="-7"/>
        </w:rPr>
        <w:t xml:space="preserve"> </w:t>
      </w:r>
      <w:r>
        <w:t>(Bapuji</w:t>
      </w:r>
      <w:r>
        <w:rPr>
          <w:spacing w:val="-8"/>
        </w:rPr>
        <w:t xml:space="preserve"> </w:t>
      </w:r>
      <w:r>
        <w:t>2015),</w:t>
      </w:r>
      <w:r>
        <w:rPr>
          <w:spacing w:val="-8"/>
        </w:rPr>
        <w:t xml:space="preserve"> </w:t>
      </w:r>
      <w:r>
        <w:t>individuals</w:t>
      </w:r>
      <w:r>
        <w:rPr>
          <w:spacing w:val="-8"/>
        </w:rPr>
        <w:t xml:space="preserve"> </w:t>
      </w:r>
      <w:r>
        <w:t>with</w:t>
      </w:r>
      <w:r>
        <w:rPr>
          <w:spacing w:val="-8"/>
        </w:rPr>
        <w:t xml:space="preserve"> </w:t>
      </w:r>
      <w:r>
        <w:t>high</w:t>
      </w:r>
      <w:r>
        <w:rPr>
          <w:spacing w:val="-10"/>
        </w:rPr>
        <w:t xml:space="preserve"> </w:t>
      </w:r>
      <w:r>
        <w:t>socio-economic</w:t>
      </w:r>
      <w:r>
        <w:rPr>
          <w:spacing w:val="-9"/>
        </w:rPr>
        <w:t xml:space="preserve"> </w:t>
      </w:r>
      <w:r>
        <w:t>status tend</w:t>
      </w:r>
      <w:r>
        <w:rPr>
          <w:spacing w:val="-15"/>
        </w:rPr>
        <w:t xml:space="preserve"> </w:t>
      </w:r>
      <w:r>
        <w:t>to</w:t>
      </w:r>
      <w:r>
        <w:rPr>
          <w:spacing w:val="-15"/>
        </w:rPr>
        <w:t xml:space="preserve"> </w:t>
      </w:r>
      <w:r>
        <w:t>prioritise</w:t>
      </w:r>
      <w:r>
        <w:rPr>
          <w:spacing w:val="-15"/>
        </w:rPr>
        <w:t xml:space="preserve"> </w:t>
      </w:r>
      <w:r>
        <w:t>self-interest</w:t>
      </w:r>
      <w:r>
        <w:rPr>
          <w:spacing w:val="-14"/>
        </w:rPr>
        <w:t xml:space="preserve"> </w:t>
      </w:r>
      <w:r>
        <w:t>over</w:t>
      </w:r>
      <w:r>
        <w:rPr>
          <w:spacing w:val="-13"/>
        </w:rPr>
        <w:t xml:space="preserve"> </w:t>
      </w:r>
      <w:r>
        <w:t>the</w:t>
      </w:r>
      <w:r>
        <w:rPr>
          <w:spacing w:val="-15"/>
        </w:rPr>
        <w:t xml:space="preserve"> </w:t>
      </w:r>
      <w:r>
        <w:t>welfare</w:t>
      </w:r>
      <w:r>
        <w:rPr>
          <w:spacing w:val="-15"/>
        </w:rPr>
        <w:t xml:space="preserve"> </w:t>
      </w:r>
      <w:r>
        <w:t>of</w:t>
      </w:r>
      <w:r>
        <w:rPr>
          <w:spacing w:val="-13"/>
        </w:rPr>
        <w:t xml:space="preserve"> </w:t>
      </w:r>
      <w:r>
        <w:t>others.</w:t>
      </w:r>
      <w:r>
        <w:rPr>
          <w:spacing w:val="-15"/>
        </w:rPr>
        <w:t xml:space="preserve"> </w:t>
      </w:r>
      <w:r>
        <w:t>They</w:t>
      </w:r>
      <w:r>
        <w:rPr>
          <w:spacing w:val="-9"/>
        </w:rPr>
        <w:t xml:space="preserve"> </w:t>
      </w:r>
      <w:r>
        <w:t>demonstrate</w:t>
      </w:r>
      <w:r>
        <w:rPr>
          <w:spacing w:val="-12"/>
        </w:rPr>
        <w:t xml:space="preserve"> </w:t>
      </w:r>
      <w:r>
        <w:t>a</w:t>
      </w:r>
      <w:r>
        <w:rPr>
          <w:spacing w:val="-13"/>
        </w:rPr>
        <w:t xml:space="preserve"> </w:t>
      </w:r>
      <w:r>
        <w:t>lack</w:t>
      </w:r>
      <w:r>
        <w:rPr>
          <w:spacing w:val="-14"/>
        </w:rPr>
        <w:t xml:space="preserve"> </w:t>
      </w:r>
      <w:r>
        <w:t>of</w:t>
      </w:r>
      <w:r>
        <w:rPr>
          <w:spacing w:val="-15"/>
        </w:rPr>
        <w:t xml:space="preserve"> </w:t>
      </w:r>
      <w:r>
        <w:t>interest</w:t>
      </w:r>
      <w:r>
        <w:rPr>
          <w:spacing w:val="-14"/>
        </w:rPr>
        <w:t xml:space="preserve"> </w:t>
      </w:r>
      <w:r>
        <w:t>toward others</w:t>
      </w:r>
      <w:r>
        <w:rPr>
          <w:spacing w:val="-15"/>
        </w:rPr>
        <w:t xml:space="preserve"> </w:t>
      </w:r>
      <w:r>
        <w:t>and</w:t>
      </w:r>
      <w:r>
        <w:rPr>
          <w:spacing w:val="-15"/>
        </w:rPr>
        <w:t xml:space="preserve"> </w:t>
      </w:r>
      <w:r>
        <w:t>thus</w:t>
      </w:r>
      <w:r>
        <w:rPr>
          <w:spacing w:val="-15"/>
        </w:rPr>
        <w:t xml:space="preserve"> </w:t>
      </w:r>
      <w:r>
        <w:t>engage</w:t>
      </w:r>
      <w:r>
        <w:rPr>
          <w:spacing w:val="-15"/>
        </w:rPr>
        <w:t xml:space="preserve"> </w:t>
      </w:r>
      <w:r>
        <w:t>in</w:t>
      </w:r>
      <w:r>
        <w:rPr>
          <w:spacing w:val="-15"/>
        </w:rPr>
        <w:t xml:space="preserve"> </w:t>
      </w:r>
      <w:r>
        <w:t>more</w:t>
      </w:r>
      <w:r>
        <w:rPr>
          <w:spacing w:val="-15"/>
        </w:rPr>
        <w:t xml:space="preserve"> </w:t>
      </w:r>
      <w:r>
        <w:t>utilitarian</w:t>
      </w:r>
      <w:r>
        <w:rPr>
          <w:spacing w:val="-15"/>
        </w:rPr>
        <w:t xml:space="preserve"> </w:t>
      </w:r>
      <w:r>
        <w:t>decisions,</w:t>
      </w:r>
      <w:r>
        <w:rPr>
          <w:spacing w:val="-15"/>
        </w:rPr>
        <w:t xml:space="preserve"> </w:t>
      </w:r>
      <w:r>
        <w:t>such</w:t>
      </w:r>
      <w:r>
        <w:rPr>
          <w:spacing w:val="-15"/>
        </w:rPr>
        <w:t xml:space="preserve"> </w:t>
      </w:r>
      <w:r>
        <w:t>as</w:t>
      </w:r>
      <w:r>
        <w:rPr>
          <w:spacing w:val="-15"/>
        </w:rPr>
        <w:t xml:space="preserve"> </w:t>
      </w:r>
      <w:r>
        <w:t>depriving</w:t>
      </w:r>
      <w:r>
        <w:rPr>
          <w:spacing w:val="-15"/>
        </w:rPr>
        <w:t xml:space="preserve"> </w:t>
      </w:r>
      <w:r>
        <w:t>resources</w:t>
      </w:r>
      <w:r>
        <w:rPr>
          <w:spacing w:val="-15"/>
        </w:rPr>
        <w:t xml:space="preserve"> </w:t>
      </w:r>
      <w:r>
        <w:t>for</w:t>
      </w:r>
      <w:r>
        <w:rPr>
          <w:spacing w:val="-15"/>
        </w:rPr>
        <w:t xml:space="preserve"> </w:t>
      </w:r>
      <w:r>
        <w:t>those</w:t>
      </w:r>
      <w:r>
        <w:rPr>
          <w:spacing w:val="-15"/>
        </w:rPr>
        <w:t xml:space="preserve"> </w:t>
      </w:r>
      <w:r>
        <w:t>suffering due</w:t>
      </w:r>
      <w:r>
        <w:rPr>
          <w:spacing w:val="-4"/>
        </w:rPr>
        <w:t xml:space="preserve"> </w:t>
      </w:r>
      <w:r>
        <w:t>to</w:t>
      </w:r>
      <w:r>
        <w:rPr>
          <w:spacing w:val="-3"/>
        </w:rPr>
        <w:t xml:space="preserve"> </w:t>
      </w:r>
      <w:r>
        <w:t>circumstances and sacrificing</w:t>
      </w:r>
      <w:r>
        <w:rPr>
          <w:spacing w:val="-3"/>
        </w:rPr>
        <w:t xml:space="preserve"> </w:t>
      </w:r>
      <w:r>
        <w:t>the</w:t>
      </w:r>
      <w:r>
        <w:rPr>
          <w:spacing w:val="-4"/>
        </w:rPr>
        <w:t xml:space="preserve"> </w:t>
      </w:r>
      <w:r>
        <w:t>interests</w:t>
      </w:r>
      <w:r>
        <w:rPr>
          <w:spacing w:val="-1"/>
        </w:rPr>
        <w:t xml:space="preserve"> </w:t>
      </w:r>
      <w:r>
        <w:t>of</w:t>
      </w:r>
      <w:r>
        <w:rPr>
          <w:spacing w:val="-3"/>
        </w:rPr>
        <w:t xml:space="preserve"> </w:t>
      </w:r>
      <w:r>
        <w:t>those</w:t>
      </w:r>
      <w:r>
        <w:rPr>
          <w:spacing w:val="-4"/>
        </w:rPr>
        <w:t xml:space="preserve"> </w:t>
      </w:r>
      <w:r>
        <w:t>who</w:t>
      </w:r>
      <w:r>
        <w:rPr>
          <w:spacing w:val="-2"/>
        </w:rPr>
        <w:t xml:space="preserve"> </w:t>
      </w:r>
      <w:r>
        <w:t>are</w:t>
      </w:r>
      <w:r>
        <w:rPr>
          <w:spacing w:val="-2"/>
        </w:rPr>
        <w:t xml:space="preserve"> </w:t>
      </w:r>
      <w:r>
        <w:t>disadvantaged.</w:t>
      </w:r>
      <w:r>
        <w:rPr>
          <w:spacing w:val="-2"/>
        </w:rPr>
        <w:t xml:space="preserve"> </w:t>
      </w:r>
      <w:r>
        <w:t>Piff</w:t>
      </w:r>
      <w:r>
        <w:rPr>
          <w:spacing w:val="-2"/>
        </w:rPr>
        <w:t xml:space="preserve"> </w:t>
      </w:r>
      <w:r>
        <w:rPr>
          <w:i/>
        </w:rPr>
        <w:t>et</w:t>
      </w:r>
      <w:r>
        <w:rPr>
          <w:i/>
          <w:spacing w:val="-3"/>
        </w:rPr>
        <w:t xml:space="preserve"> </w:t>
      </w:r>
      <w:r>
        <w:rPr>
          <w:i/>
        </w:rPr>
        <w:t>al.</w:t>
      </w:r>
      <w:r>
        <w:rPr>
          <w:i/>
          <w:spacing w:val="-3"/>
        </w:rPr>
        <w:t xml:space="preserve"> </w:t>
      </w:r>
      <w:r>
        <w:t>2010 cited</w:t>
      </w:r>
      <w:r>
        <w:rPr>
          <w:spacing w:val="-1"/>
        </w:rPr>
        <w:t xml:space="preserve"> </w:t>
      </w:r>
      <w:r>
        <w:t>in Bapuji</w:t>
      </w:r>
      <w:r>
        <w:rPr>
          <w:spacing w:val="-1"/>
        </w:rPr>
        <w:t xml:space="preserve"> </w:t>
      </w:r>
      <w:r>
        <w:t>(2015), confirms that</w:t>
      </w:r>
      <w:r>
        <w:rPr>
          <w:spacing w:val="-1"/>
        </w:rPr>
        <w:t xml:space="preserve"> </w:t>
      </w:r>
      <w:r>
        <w:t>higher pay</w:t>
      </w:r>
      <w:r>
        <w:rPr>
          <w:spacing w:val="-1"/>
        </w:rPr>
        <w:t xml:space="preserve"> </w:t>
      </w:r>
      <w:r>
        <w:t>dispersion</w:t>
      </w:r>
      <w:r>
        <w:rPr>
          <w:spacing w:val="-1"/>
        </w:rPr>
        <w:t xml:space="preserve"> </w:t>
      </w:r>
      <w:r>
        <w:t>levels within</w:t>
      </w:r>
      <w:r>
        <w:rPr>
          <w:spacing w:val="-1"/>
        </w:rPr>
        <w:t xml:space="preserve"> </w:t>
      </w:r>
      <w:r>
        <w:t>an organisation</w:t>
      </w:r>
      <w:r>
        <w:rPr>
          <w:spacing w:val="-1"/>
        </w:rPr>
        <w:t xml:space="preserve"> </w:t>
      </w:r>
      <w:r>
        <w:t>promote aggression and selfishness in managers. Senior managers, whose salaries rise steeply compared with</w:t>
      </w:r>
      <w:r>
        <w:rPr>
          <w:spacing w:val="-15"/>
        </w:rPr>
        <w:t xml:space="preserve"> </w:t>
      </w:r>
      <w:r>
        <w:t>subordinate</w:t>
      </w:r>
      <w:r>
        <w:rPr>
          <w:spacing w:val="-15"/>
        </w:rPr>
        <w:t xml:space="preserve"> </w:t>
      </w:r>
      <w:r>
        <w:t>workers,</w:t>
      </w:r>
      <w:r>
        <w:rPr>
          <w:spacing w:val="-15"/>
        </w:rPr>
        <w:t xml:space="preserve"> </w:t>
      </w:r>
      <w:r>
        <w:t>perceive</w:t>
      </w:r>
      <w:r>
        <w:rPr>
          <w:spacing w:val="-15"/>
        </w:rPr>
        <w:t xml:space="preserve"> </w:t>
      </w:r>
      <w:r>
        <w:t>a</w:t>
      </w:r>
      <w:r>
        <w:rPr>
          <w:spacing w:val="-15"/>
        </w:rPr>
        <w:t xml:space="preserve"> </w:t>
      </w:r>
      <w:r>
        <w:t>higher</w:t>
      </w:r>
      <w:r>
        <w:rPr>
          <w:spacing w:val="-15"/>
        </w:rPr>
        <w:t xml:space="preserve"> </w:t>
      </w:r>
      <w:r>
        <w:t>social</w:t>
      </w:r>
      <w:r>
        <w:rPr>
          <w:spacing w:val="-15"/>
        </w:rPr>
        <w:t xml:space="preserve"> </w:t>
      </w:r>
      <w:r>
        <w:t>distance</w:t>
      </w:r>
      <w:r>
        <w:rPr>
          <w:spacing w:val="-15"/>
        </w:rPr>
        <w:t xml:space="preserve"> </w:t>
      </w:r>
      <w:r>
        <w:t>from</w:t>
      </w:r>
      <w:r>
        <w:rPr>
          <w:spacing w:val="-15"/>
        </w:rPr>
        <w:t xml:space="preserve"> </w:t>
      </w:r>
      <w:r>
        <w:t>such</w:t>
      </w:r>
      <w:r>
        <w:rPr>
          <w:spacing w:val="-15"/>
        </w:rPr>
        <w:t xml:space="preserve"> </w:t>
      </w:r>
      <w:r>
        <w:t>workers.</w:t>
      </w:r>
      <w:r>
        <w:rPr>
          <w:spacing w:val="-15"/>
        </w:rPr>
        <w:t xml:space="preserve"> </w:t>
      </w:r>
      <w:r>
        <w:t>Consequently,</w:t>
      </w:r>
      <w:r>
        <w:rPr>
          <w:spacing w:val="-15"/>
        </w:rPr>
        <w:t xml:space="preserve"> </w:t>
      </w:r>
      <w:r>
        <w:t>they implement policies that mutilate the interests of workers, such as ignoring procedures, violating safety standards, and laying off workers to maintain financial performance (Bapuji 2015).</w:t>
      </w:r>
    </w:p>
    <w:p w14:paraId="20A7F908" w14:textId="77777777" w:rsidR="009E1845" w:rsidRDefault="009E1845">
      <w:pPr>
        <w:spacing w:line="360" w:lineRule="auto"/>
        <w:jc w:val="both"/>
        <w:sectPr w:rsidR="009E1845">
          <w:pgSz w:w="12240" w:h="15840"/>
          <w:pgMar w:top="1360" w:right="420" w:bottom="1260" w:left="700" w:header="0" w:footer="1062" w:gutter="0"/>
          <w:cols w:space="720"/>
        </w:sectPr>
      </w:pPr>
    </w:p>
    <w:p w14:paraId="67096C2A" w14:textId="77777777" w:rsidR="009E1845" w:rsidRDefault="00CE408B">
      <w:pPr>
        <w:pStyle w:val="BodyText"/>
        <w:spacing w:before="79" w:line="360" w:lineRule="auto"/>
        <w:ind w:left="740" w:right="1017" w:firstLine="719"/>
        <w:jc w:val="both"/>
      </w:pPr>
      <w:r>
        <w:lastRenderedPageBreak/>
        <w:t>According to Bapuji (2015), high levels of economic inequality could harm social relationships within an organisation because individuals at each end of the inequality spectrum engage and apply themselves differently in social situations. The authors further stated that interactions within the organisation are compromised because high levels of inequality reduce generalised trust. As a result of a lack of identification with others, organisational members are less</w:t>
      </w:r>
      <w:r>
        <w:rPr>
          <w:spacing w:val="-15"/>
        </w:rPr>
        <w:t xml:space="preserve"> </w:t>
      </w:r>
      <w:r>
        <w:t>likely</w:t>
      </w:r>
      <w:r>
        <w:rPr>
          <w:spacing w:val="-15"/>
        </w:rPr>
        <w:t xml:space="preserve"> </w:t>
      </w:r>
      <w:r>
        <w:t>to</w:t>
      </w:r>
      <w:r>
        <w:rPr>
          <w:spacing w:val="-15"/>
        </w:rPr>
        <w:t xml:space="preserve"> </w:t>
      </w:r>
      <w:r>
        <w:t>engage</w:t>
      </w:r>
      <w:r>
        <w:rPr>
          <w:spacing w:val="-15"/>
        </w:rPr>
        <w:t xml:space="preserve"> </w:t>
      </w:r>
      <w:r>
        <w:t>in</w:t>
      </w:r>
      <w:r>
        <w:rPr>
          <w:spacing w:val="-15"/>
        </w:rPr>
        <w:t xml:space="preserve"> </w:t>
      </w:r>
      <w:r>
        <w:t>the</w:t>
      </w:r>
      <w:r>
        <w:rPr>
          <w:spacing w:val="-15"/>
        </w:rPr>
        <w:t xml:space="preserve"> </w:t>
      </w:r>
      <w:r>
        <w:t>cooperative</w:t>
      </w:r>
      <w:r>
        <w:rPr>
          <w:spacing w:val="-15"/>
        </w:rPr>
        <w:t xml:space="preserve"> </w:t>
      </w:r>
      <w:r>
        <w:t>behaviour</w:t>
      </w:r>
      <w:r>
        <w:rPr>
          <w:spacing w:val="-15"/>
        </w:rPr>
        <w:t xml:space="preserve"> </w:t>
      </w:r>
      <w:r>
        <w:t>necessary</w:t>
      </w:r>
      <w:r>
        <w:rPr>
          <w:spacing w:val="-15"/>
        </w:rPr>
        <w:t xml:space="preserve"> </w:t>
      </w:r>
      <w:r>
        <w:t>for</w:t>
      </w:r>
      <w:r>
        <w:rPr>
          <w:spacing w:val="-15"/>
        </w:rPr>
        <w:t xml:space="preserve"> </w:t>
      </w:r>
      <w:r>
        <w:t>accomplishing</w:t>
      </w:r>
      <w:r>
        <w:rPr>
          <w:spacing w:val="-15"/>
        </w:rPr>
        <w:t xml:space="preserve"> </w:t>
      </w:r>
      <w:r>
        <w:t>tasks</w:t>
      </w:r>
      <w:r>
        <w:rPr>
          <w:spacing w:val="-15"/>
        </w:rPr>
        <w:t xml:space="preserve"> </w:t>
      </w:r>
      <w:r>
        <w:t>(Bapuji</w:t>
      </w:r>
      <w:r>
        <w:rPr>
          <w:spacing w:val="-15"/>
        </w:rPr>
        <w:t xml:space="preserve"> </w:t>
      </w:r>
      <w:r>
        <w:t>2015). Commenting</w:t>
      </w:r>
      <w:r>
        <w:rPr>
          <w:spacing w:val="-15"/>
        </w:rPr>
        <w:t xml:space="preserve"> </w:t>
      </w:r>
      <w:r>
        <w:t>on</w:t>
      </w:r>
      <w:r>
        <w:rPr>
          <w:spacing w:val="-15"/>
        </w:rPr>
        <w:t xml:space="preserve"> </w:t>
      </w:r>
      <w:r>
        <w:t>the</w:t>
      </w:r>
      <w:r>
        <w:rPr>
          <w:spacing w:val="-15"/>
        </w:rPr>
        <w:t xml:space="preserve"> </w:t>
      </w:r>
      <w:r>
        <w:t>same</w:t>
      </w:r>
      <w:r>
        <w:rPr>
          <w:spacing w:val="-15"/>
        </w:rPr>
        <w:t xml:space="preserve"> </w:t>
      </w:r>
      <w:r>
        <w:t>theme,</w:t>
      </w:r>
      <w:r>
        <w:rPr>
          <w:spacing w:val="-15"/>
        </w:rPr>
        <w:t xml:space="preserve"> </w:t>
      </w:r>
      <w:r>
        <w:t>Finn</w:t>
      </w:r>
      <w:r>
        <w:rPr>
          <w:spacing w:val="-15"/>
        </w:rPr>
        <w:t xml:space="preserve"> </w:t>
      </w:r>
      <w:r>
        <w:t>(2017)</w:t>
      </w:r>
      <w:r>
        <w:rPr>
          <w:spacing w:val="-15"/>
        </w:rPr>
        <w:t xml:space="preserve"> </w:t>
      </w:r>
      <w:r>
        <w:t>mentioned</w:t>
      </w:r>
      <w:r>
        <w:rPr>
          <w:spacing w:val="-15"/>
        </w:rPr>
        <w:t xml:space="preserve"> </w:t>
      </w:r>
      <w:r>
        <w:t>that</w:t>
      </w:r>
      <w:r>
        <w:rPr>
          <w:spacing w:val="-15"/>
        </w:rPr>
        <w:t xml:space="preserve"> </w:t>
      </w:r>
      <w:r>
        <w:t>an</w:t>
      </w:r>
      <w:r>
        <w:rPr>
          <w:spacing w:val="-15"/>
        </w:rPr>
        <w:t xml:space="preserve"> </w:t>
      </w:r>
      <w:r>
        <w:t>employee</w:t>
      </w:r>
      <w:r>
        <w:rPr>
          <w:spacing w:val="-15"/>
        </w:rPr>
        <w:t xml:space="preserve"> </w:t>
      </w:r>
      <w:r>
        <w:t>frequently</w:t>
      </w:r>
      <w:r>
        <w:rPr>
          <w:spacing w:val="-15"/>
        </w:rPr>
        <w:t xml:space="preserve"> </w:t>
      </w:r>
      <w:r>
        <w:t>feels</w:t>
      </w:r>
      <w:r>
        <w:rPr>
          <w:spacing w:val="-15"/>
        </w:rPr>
        <w:t xml:space="preserve"> </w:t>
      </w:r>
      <w:r>
        <w:t>helpless and anxiety-ridden when discriminated against and may unexpectedly lack interest in job responsibilities and career progression.</w:t>
      </w:r>
    </w:p>
    <w:p w14:paraId="6F87734D" w14:textId="77777777" w:rsidR="009E1845" w:rsidRDefault="00CE408B">
      <w:pPr>
        <w:pStyle w:val="Heading2"/>
        <w:numPr>
          <w:ilvl w:val="2"/>
          <w:numId w:val="85"/>
        </w:numPr>
        <w:tabs>
          <w:tab w:val="left" w:pos="1519"/>
        </w:tabs>
        <w:spacing w:before="41"/>
        <w:ind w:left="1519" w:hanging="779"/>
        <w:jc w:val="both"/>
      </w:pPr>
      <w:bookmarkStart w:id="187" w:name="_bookmark71"/>
      <w:bookmarkEnd w:id="187"/>
      <w:r>
        <w:t>Organisational</w:t>
      </w:r>
      <w:r>
        <w:rPr>
          <w:spacing w:val="-1"/>
        </w:rPr>
        <w:t xml:space="preserve"> </w:t>
      </w:r>
      <w:r>
        <w:t>level:</w:t>
      </w:r>
      <w:r>
        <w:rPr>
          <w:spacing w:val="-1"/>
        </w:rPr>
        <w:t xml:space="preserve"> </w:t>
      </w:r>
      <w:r>
        <w:t>operations</w:t>
      </w:r>
      <w:r>
        <w:rPr>
          <w:spacing w:val="-1"/>
        </w:rPr>
        <w:t xml:space="preserve"> </w:t>
      </w:r>
      <w:r>
        <w:t>and</w:t>
      </w:r>
      <w:r>
        <w:rPr>
          <w:spacing w:val="-1"/>
        </w:rPr>
        <w:t xml:space="preserve"> </w:t>
      </w:r>
      <w:r>
        <w:rPr>
          <w:spacing w:val="-2"/>
        </w:rPr>
        <w:t>performance</w:t>
      </w:r>
    </w:p>
    <w:p w14:paraId="3A5F4E54" w14:textId="0C890414" w:rsidR="009E1845" w:rsidRDefault="00CE408B">
      <w:pPr>
        <w:pStyle w:val="BodyText"/>
        <w:spacing w:before="240" w:line="360" w:lineRule="auto"/>
        <w:ind w:left="740" w:right="1014" w:firstLine="719"/>
        <w:jc w:val="both"/>
      </w:pPr>
      <w:r>
        <w:t>In</w:t>
      </w:r>
      <w:r>
        <w:rPr>
          <w:spacing w:val="-11"/>
        </w:rPr>
        <w:t xml:space="preserve"> </w:t>
      </w:r>
      <w:r>
        <w:t>organisations,</w:t>
      </w:r>
      <w:r>
        <w:rPr>
          <w:spacing w:val="-10"/>
        </w:rPr>
        <w:t xml:space="preserve"> </w:t>
      </w:r>
      <w:r>
        <w:t>the</w:t>
      </w:r>
      <w:r>
        <w:rPr>
          <w:spacing w:val="-10"/>
        </w:rPr>
        <w:t xml:space="preserve"> </w:t>
      </w:r>
      <w:r>
        <w:t>two</w:t>
      </w:r>
      <w:r>
        <w:rPr>
          <w:spacing w:val="-11"/>
        </w:rPr>
        <w:t xml:space="preserve"> </w:t>
      </w:r>
      <w:r>
        <w:t>classes</w:t>
      </w:r>
      <w:r>
        <w:rPr>
          <w:spacing w:val="-10"/>
        </w:rPr>
        <w:t xml:space="preserve"> </w:t>
      </w:r>
      <w:r>
        <w:t>are</w:t>
      </w:r>
      <w:r>
        <w:rPr>
          <w:spacing w:val="-11"/>
        </w:rPr>
        <w:t xml:space="preserve"> </w:t>
      </w:r>
      <w:r>
        <w:t>the</w:t>
      </w:r>
      <w:r>
        <w:rPr>
          <w:spacing w:val="-11"/>
        </w:rPr>
        <w:t xml:space="preserve"> </w:t>
      </w:r>
      <w:r>
        <w:t>dominant</w:t>
      </w:r>
      <w:r>
        <w:rPr>
          <w:spacing w:val="-10"/>
        </w:rPr>
        <w:t xml:space="preserve"> </w:t>
      </w:r>
      <w:r>
        <w:t>and</w:t>
      </w:r>
      <w:r>
        <w:rPr>
          <w:spacing w:val="-11"/>
        </w:rPr>
        <w:t xml:space="preserve"> </w:t>
      </w:r>
      <w:r>
        <w:t>non-dominant.</w:t>
      </w:r>
      <w:r>
        <w:rPr>
          <w:spacing w:val="-10"/>
        </w:rPr>
        <w:t xml:space="preserve"> </w:t>
      </w:r>
      <w:r>
        <w:t>Inequality</w:t>
      </w:r>
      <w:r>
        <w:rPr>
          <w:spacing w:val="-10"/>
        </w:rPr>
        <w:t xml:space="preserve"> </w:t>
      </w:r>
      <w:r>
        <w:t>affects</w:t>
      </w:r>
      <w:r>
        <w:rPr>
          <w:spacing w:val="-10"/>
        </w:rPr>
        <w:t xml:space="preserve"> </w:t>
      </w:r>
      <w:r>
        <w:t>the members of these two classes differently on a variety of dimensions, such as cognition, emotion, and behaviour. These differences affect individuals’ behaviour and their interactions with others. The gulf between the dominant and the non-dominant also shapes the broader institutional framework</w:t>
      </w:r>
      <w:r>
        <w:rPr>
          <w:spacing w:val="-11"/>
        </w:rPr>
        <w:t xml:space="preserve"> </w:t>
      </w:r>
      <w:r>
        <w:t>regarding</w:t>
      </w:r>
      <w:r>
        <w:rPr>
          <w:spacing w:val="-11"/>
        </w:rPr>
        <w:t xml:space="preserve"> </w:t>
      </w:r>
      <w:r>
        <w:t>corruption,</w:t>
      </w:r>
      <w:r>
        <w:rPr>
          <w:spacing w:val="-10"/>
        </w:rPr>
        <w:t xml:space="preserve"> </w:t>
      </w:r>
      <w:r>
        <w:t>distributive</w:t>
      </w:r>
      <w:r>
        <w:rPr>
          <w:spacing w:val="-12"/>
        </w:rPr>
        <w:t xml:space="preserve"> </w:t>
      </w:r>
      <w:r w:rsidR="00993D4F">
        <w:t>policies,</w:t>
      </w:r>
      <w:r>
        <w:rPr>
          <w:spacing w:val="-11"/>
        </w:rPr>
        <w:t xml:space="preserve"> </w:t>
      </w:r>
      <w:r>
        <w:t>and</w:t>
      </w:r>
      <w:r>
        <w:rPr>
          <w:spacing w:val="-11"/>
        </w:rPr>
        <w:t xml:space="preserve"> </w:t>
      </w:r>
      <w:r>
        <w:t>protectionism,</w:t>
      </w:r>
      <w:r>
        <w:rPr>
          <w:spacing w:val="-11"/>
        </w:rPr>
        <w:t xml:space="preserve"> </w:t>
      </w:r>
      <w:r>
        <w:t>all</w:t>
      </w:r>
      <w:r>
        <w:rPr>
          <w:spacing w:val="-10"/>
        </w:rPr>
        <w:t xml:space="preserve"> </w:t>
      </w:r>
      <w:r>
        <w:t>of</w:t>
      </w:r>
      <w:r>
        <w:rPr>
          <w:spacing w:val="-11"/>
        </w:rPr>
        <w:t xml:space="preserve"> </w:t>
      </w:r>
      <w:r>
        <w:t>which</w:t>
      </w:r>
      <w:r>
        <w:rPr>
          <w:spacing w:val="-11"/>
        </w:rPr>
        <w:t xml:space="preserve"> </w:t>
      </w:r>
      <w:r>
        <w:t>have</w:t>
      </w:r>
      <w:r>
        <w:rPr>
          <w:spacing w:val="-12"/>
        </w:rPr>
        <w:t xml:space="preserve"> </w:t>
      </w:r>
      <w:r>
        <w:t>a</w:t>
      </w:r>
      <w:r>
        <w:rPr>
          <w:spacing w:val="-12"/>
        </w:rPr>
        <w:t xml:space="preserve"> </w:t>
      </w:r>
      <w:r>
        <w:t>direct effect on organisational operations and performance (Bapuji 2015).</w:t>
      </w:r>
    </w:p>
    <w:p w14:paraId="754CC202" w14:textId="650ADB18" w:rsidR="009E1845" w:rsidRDefault="00CE408B">
      <w:pPr>
        <w:pStyle w:val="BodyText"/>
        <w:spacing w:before="240" w:line="360" w:lineRule="auto"/>
        <w:ind w:left="740" w:right="1017" w:firstLine="719"/>
        <w:jc w:val="both"/>
      </w:pPr>
      <w:r>
        <w:t>Biney (2016) states that inequality indirectly affects organisational performance by lowering</w:t>
      </w:r>
      <w:r>
        <w:rPr>
          <w:spacing w:val="-13"/>
        </w:rPr>
        <w:t xml:space="preserve"> </w:t>
      </w:r>
      <w:r>
        <w:t>human</w:t>
      </w:r>
      <w:r>
        <w:rPr>
          <w:spacing w:val="-14"/>
        </w:rPr>
        <w:t xml:space="preserve"> </w:t>
      </w:r>
      <w:r>
        <w:t>development,</w:t>
      </w:r>
      <w:r>
        <w:rPr>
          <w:spacing w:val="-13"/>
        </w:rPr>
        <w:t xml:space="preserve"> </w:t>
      </w:r>
      <w:r>
        <w:t>which</w:t>
      </w:r>
      <w:r>
        <w:rPr>
          <w:spacing w:val="-13"/>
        </w:rPr>
        <w:t xml:space="preserve"> </w:t>
      </w:r>
      <w:r>
        <w:t>imposes</w:t>
      </w:r>
      <w:r>
        <w:rPr>
          <w:spacing w:val="-10"/>
        </w:rPr>
        <w:t xml:space="preserve"> </w:t>
      </w:r>
      <w:r>
        <w:t>costs</w:t>
      </w:r>
      <w:r>
        <w:rPr>
          <w:spacing w:val="-12"/>
        </w:rPr>
        <w:t xml:space="preserve"> </w:t>
      </w:r>
      <w:r>
        <w:t>on</w:t>
      </w:r>
      <w:r>
        <w:rPr>
          <w:spacing w:val="-13"/>
        </w:rPr>
        <w:t xml:space="preserve"> </w:t>
      </w:r>
      <w:r>
        <w:t>an</w:t>
      </w:r>
      <w:r>
        <w:rPr>
          <w:spacing w:val="-13"/>
        </w:rPr>
        <w:t xml:space="preserve"> </w:t>
      </w:r>
      <w:r>
        <w:t>organisation</w:t>
      </w:r>
      <w:r>
        <w:rPr>
          <w:spacing w:val="-10"/>
        </w:rPr>
        <w:t xml:space="preserve"> </w:t>
      </w:r>
      <w:r>
        <w:t>such</w:t>
      </w:r>
      <w:r>
        <w:rPr>
          <w:spacing w:val="-11"/>
        </w:rPr>
        <w:t xml:space="preserve"> </w:t>
      </w:r>
      <w:r>
        <w:t>as</w:t>
      </w:r>
      <w:r>
        <w:rPr>
          <w:spacing w:val="-13"/>
        </w:rPr>
        <w:t xml:space="preserve"> </w:t>
      </w:r>
      <w:r>
        <w:t>healthcare,</w:t>
      </w:r>
      <w:r>
        <w:rPr>
          <w:spacing w:val="-13"/>
        </w:rPr>
        <w:t xml:space="preserve"> </w:t>
      </w:r>
      <w:r w:rsidR="00AE55D1">
        <w:t>training,</w:t>
      </w:r>
      <w:r>
        <w:t xml:space="preserve"> and lost productivity. Most of the existing literature on workplace discrimination and inequality centres on the experiences of victims, as they are the direct targets who feel the most significant effects. However, recent literature indicates that workplace discrimination can also have a significant and negative effect at the organisational level, resulting in occupational segregation, which</w:t>
      </w:r>
      <w:r>
        <w:rPr>
          <w:spacing w:val="-2"/>
        </w:rPr>
        <w:t xml:space="preserve"> </w:t>
      </w:r>
      <w:r>
        <w:t>refers</w:t>
      </w:r>
      <w:r>
        <w:rPr>
          <w:spacing w:val="-3"/>
        </w:rPr>
        <w:t xml:space="preserve"> </w:t>
      </w:r>
      <w:r>
        <w:t>to</w:t>
      </w:r>
      <w:r>
        <w:rPr>
          <w:spacing w:val="-2"/>
        </w:rPr>
        <w:t xml:space="preserve"> </w:t>
      </w:r>
      <w:r>
        <w:t>the</w:t>
      </w:r>
      <w:r>
        <w:rPr>
          <w:spacing w:val="-3"/>
        </w:rPr>
        <w:t xml:space="preserve"> </w:t>
      </w:r>
      <w:r>
        <w:t>disproportionate</w:t>
      </w:r>
      <w:r>
        <w:rPr>
          <w:spacing w:val="-3"/>
        </w:rPr>
        <w:t xml:space="preserve"> </w:t>
      </w:r>
      <w:r>
        <w:t>distribution</w:t>
      </w:r>
      <w:r>
        <w:rPr>
          <w:spacing w:val="-2"/>
        </w:rPr>
        <w:t xml:space="preserve"> </w:t>
      </w:r>
      <w:r>
        <w:t>of</w:t>
      </w:r>
      <w:r>
        <w:rPr>
          <w:spacing w:val="-3"/>
        </w:rPr>
        <w:t xml:space="preserve"> </w:t>
      </w:r>
      <w:r>
        <w:t>individuals</w:t>
      </w:r>
      <w:r>
        <w:rPr>
          <w:spacing w:val="-2"/>
        </w:rPr>
        <w:t xml:space="preserve"> </w:t>
      </w:r>
      <w:r>
        <w:t>representing</w:t>
      </w:r>
      <w:r>
        <w:rPr>
          <w:spacing w:val="-2"/>
        </w:rPr>
        <w:t xml:space="preserve"> </w:t>
      </w:r>
      <w:r>
        <w:t>specific</w:t>
      </w:r>
      <w:r>
        <w:rPr>
          <w:spacing w:val="-3"/>
        </w:rPr>
        <w:t xml:space="preserve"> </w:t>
      </w:r>
      <w:r>
        <w:t xml:space="preserve">demographic characteristics across certain jobs or organisational positions (Lim, </w:t>
      </w:r>
      <w:r w:rsidR="00AE55D1">
        <w:t>Trau,</w:t>
      </w:r>
      <w:r>
        <w:t xml:space="preserve"> and Foo 2018).</w:t>
      </w:r>
    </w:p>
    <w:p w14:paraId="1CBBAA3C" w14:textId="77777777" w:rsidR="009E1845" w:rsidRDefault="00CE408B">
      <w:pPr>
        <w:pStyle w:val="BodyText"/>
        <w:spacing w:before="241" w:line="360" w:lineRule="auto"/>
        <w:ind w:left="740" w:right="1015" w:firstLine="719"/>
        <w:jc w:val="both"/>
      </w:pPr>
      <w:r>
        <w:t>While the occupational segregation effect may not appear to be inherently harmful, it can prevent innovation and the availability of diverse perspectives because people in some demographic categories do not participate equally in different sectors. For example, gay and lesbian</w:t>
      </w:r>
      <w:r>
        <w:rPr>
          <w:spacing w:val="-3"/>
        </w:rPr>
        <w:t xml:space="preserve"> </w:t>
      </w:r>
      <w:r>
        <w:t>individuals</w:t>
      </w:r>
      <w:r>
        <w:rPr>
          <w:spacing w:val="-3"/>
        </w:rPr>
        <w:t xml:space="preserve"> </w:t>
      </w:r>
      <w:r>
        <w:t>are</w:t>
      </w:r>
      <w:r>
        <w:rPr>
          <w:spacing w:val="-5"/>
        </w:rPr>
        <w:t xml:space="preserve"> </w:t>
      </w:r>
      <w:r>
        <w:t>more</w:t>
      </w:r>
      <w:r>
        <w:rPr>
          <w:spacing w:val="-5"/>
        </w:rPr>
        <w:t xml:space="preserve"> </w:t>
      </w:r>
      <w:r>
        <w:t>likely</w:t>
      </w:r>
      <w:r>
        <w:rPr>
          <w:spacing w:val="-3"/>
        </w:rPr>
        <w:t xml:space="preserve"> </w:t>
      </w:r>
      <w:r>
        <w:t>to</w:t>
      </w:r>
      <w:r>
        <w:rPr>
          <w:spacing w:val="-3"/>
        </w:rPr>
        <w:t xml:space="preserve"> </w:t>
      </w:r>
      <w:r>
        <w:t>gravitate</w:t>
      </w:r>
      <w:r>
        <w:rPr>
          <w:spacing w:val="-4"/>
        </w:rPr>
        <w:t xml:space="preserve"> </w:t>
      </w:r>
      <w:r>
        <w:t>towards</w:t>
      </w:r>
      <w:r>
        <w:rPr>
          <w:spacing w:val="-3"/>
        </w:rPr>
        <w:t xml:space="preserve"> </w:t>
      </w:r>
      <w:r>
        <w:t>high-task,</w:t>
      </w:r>
      <w:r>
        <w:rPr>
          <w:spacing w:val="-3"/>
        </w:rPr>
        <w:t xml:space="preserve"> </w:t>
      </w:r>
      <w:r>
        <w:t>independent</w:t>
      </w:r>
      <w:r>
        <w:rPr>
          <w:spacing w:val="-3"/>
        </w:rPr>
        <w:t xml:space="preserve"> </w:t>
      </w:r>
      <w:r>
        <w:t>jobs</w:t>
      </w:r>
      <w:r>
        <w:rPr>
          <w:spacing w:val="-2"/>
        </w:rPr>
        <w:t xml:space="preserve"> </w:t>
      </w:r>
      <w:r>
        <w:t>in</w:t>
      </w:r>
      <w:r>
        <w:rPr>
          <w:spacing w:val="-3"/>
        </w:rPr>
        <w:t xml:space="preserve"> </w:t>
      </w:r>
      <w:r>
        <w:t>which</w:t>
      </w:r>
      <w:r>
        <w:rPr>
          <w:spacing w:val="-4"/>
        </w:rPr>
        <w:t xml:space="preserve"> </w:t>
      </w:r>
      <w:r>
        <w:t>they do not work closely with others to achieve organisational outcomes. This may be partially due to their</w:t>
      </w:r>
      <w:r>
        <w:rPr>
          <w:spacing w:val="3"/>
        </w:rPr>
        <w:t xml:space="preserve"> </w:t>
      </w:r>
      <w:r>
        <w:t>desire</w:t>
      </w:r>
      <w:r>
        <w:rPr>
          <w:spacing w:val="8"/>
        </w:rPr>
        <w:t xml:space="preserve"> </w:t>
      </w:r>
      <w:r>
        <w:t>to</w:t>
      </w:r>
      <w:r>
        <w:rPr>
          <w:spacing w:val="6"/>
        </w:rPr>
        <w:t xml:space="preserve"> </w:t>
      </w:r>
      <w:r>
        <w:t>self-manage</w:t>
      </w:r>
      <w:r>
        <w:rPr>
          <w:spacing w:val="6"/>
        </w:rPr>
        <w:t xml:space="preserve"> </w:t>
      </w:r>
      <w:r>
        <w:t>social</w:t>
      </w:r>
      <w:r>
        <w:rPr>
          <w:spacing w:val="9"/>
        </w:rPr>
        <w:t xml:space="preserve"> </w:t>
      </w:r>
      <w:r>
        <w:t>stigma</w:t>
      </w:r>
      <w:r>
        <w:rPr>
          <w:spacing w:val="5"/>
        </w:rPr>
        <w:t xml:space="preserve"> </w:t>
      </w:r>
      <w:r>
        <w:t>by</w:t>
      </w:r>
      <w:r>
        <w:rPr>
          <w:spacing w:val="9"/>
        </w:rPr>
        <w:t xml:space="preserve"> </w:t>
      </w:r>
      <w:r>
        <w:t>avoiding</w:t>
      </w:r>
      <w:r>
        <w:rPr>
          <w:spacing w:val="6"/>
        </w:rPr>
        <w:t xml:space="preserve"> </w:t>
      </w:r>
      <w:r>
        <w:t>speculation</w:t>
      </w:r>
      <w:r>
        <w:rPr>
          <w:spacing w:val="8"/>
        </w:rPr>
        <w:t xml:space="preserve"> </w:t>
      </w:r>
      <w:r>
        <w:t>about</w:t>
      </w:r>
      <w:r>
        <w:rPr>
          <w:spacing w:val="7"/>
        </w:rPr>
        <w:t xml:space="preserve"> </w:t>
      </w:r>
      <w:r>
        <w:t>their</w:t>
      </w:r>
      <w:r>
        <w:rPr>
          <w:spacing w:val="6"/>
        </w:rPr>
        <w:t xml:space="preserve"> </w:t>
      </w:r>
      <w:r>
        <w:t>sexuality,</w:t>
      </w:r>
      <w:r>
        <w:rPr>
          <w:spacing w:val="12"/>
        </w:rPr>
        <w:t xml:space="preserve"> </w:t>
      </w:r>
      <w:r>
        <w:t>but</w:t>
      </w:r>
      <w:r>
        <w:rPr>
          <w:spacing w:val="7"/>
        </w:rPr>
        <w:t xml:space="preserve"> </w:t>
      </w:r>
      <w:r>
        <w:t>it</w:t>
      </w:r>
      <w:r>
        <w:rPr>
          <w:spacing w:val="7"/>
        </w:rPr>
        <w:t xml:space="preserve"> </w:t>
      </w:r>
      <w:r>
        <w:rPr>
          <w:spacing w:val="-5"/>
        </w:rPr>
        <w:t>has</w:t>
      </w:r>
    </w:p>
    <w:p w14:paraId="667E7BAA" w14:textId="77777777" w:rsidR="009E1845" w:rsidRDefault="009E1845">
      <w:pPr>
        <w:spacing w:line="360" w:lineRule="auto"/>
        <w:jc w:val="both"/>
        <w:sectPr w:rsidR="009E1845">
          <w:pgSz w:w="12240" w:h="15840"/>
          <w:pgMar w:top="1360" w:right="420" w:bottom="1260" w:left="700" w:header="0" w:footer="1062" w:gutter="0"/>
          <w:cols w:space="720"/>
        </w:sectPr>
      </w:pPr>
    </w:p>
    <w:p w14:paraId="1D5B079F" w14:textId="2433DF00" w:rsidR="009E1845" w:rsidRDefault="00CE408B">
      <w:pPr>
        <w:pStyle w:val="BodyText"/>
        <w:spacing w:before="79" w:line="360" w:lineRule="auto"/>
        <w:ind w:left="740" w:right="1014"/>
      </w:pPr>
      <w:r>
        <w:lastRenderedPageBreak/>
        <w:t xml:space="preserve">also been attributed to decreased hiring discrimination and increased social acceptance amongst personnel working in similar positions (Lim, </w:t>
      </w:r>
      <w:r w:rsidR="00AE55D1">
        <w:t>Trau,</w:t>
      </w:r>
      <w:r>
        <w:t xml:space="preserve"> and Foo 2018).</w:t>
      </w:r>
    </w:p>
    <w:p w14:paraId="48401097" w14:textId="77777777" w:rsidR="009E1845" w:rsidRDefault="00CE408B">
      <w:pPr>
        <w:pStyle w:val="BodyText"/>
        <w:spacing w:before="240" w:line="360" w:lineRule="auto"/>
        <w:ind w:left="740" w:right="1017" w:firstLine="719"/>
        <w:jc w:val="both"/>
      </w:pPr>
      <w:r>
        <w:t>Other recent research has highlighted the organisational consequences of discrimination that are negative regardless of context. Although their study aimed to determine the ideal organisational climate for ageing employees, Zacher and Yang (2016) also examined the organisational consequences of discrimination. According to the authors, turnover intentions, organisational commitment, and company performance are significantly related to age discrimination.</w:t>
      </w:r>
      <w:r>
        <w:rPr>
          <w:spacing w:val="-4"/>
        </w:rPr>
        <w:t xml:space="preserve"> </w:t>
      </w:r>
      <w:r>
        <w:t>In</w:t>
      </w:r>
      <w:r>
        <w:rPr>
          <w:spacing w:val="-4"/>
        </w:rPr>
        <w:t xml:space="preserve"> </w:t>
      </w:r>
      <w:r>
        <w:t>other</w:t>
      </w:r>
      <w:r>
        <w:rPr>
          <w:spacing w:val="-6"/>
        </w:rPr>
        <w:t xml:space="preserve"> </w:t>
      </w:r>
      <w:r>
        <w:t>words,</w:t>
      </w:r>
      <w:r>
        <w:rPr>
          <w:spacing w:val="-4"/>
        </w:rPr>
        <w:t xml:space="preserve"> </w:t>
      </w:r>
      <w:r>
        <w:t>employees</w:t>
      </w:r>
      <w:r>
        <w:rPr>
          <w:spacing w:val="-4"/>
        </w:rPr>
        <w:t xml:space="preserve"> </w:t>
      </w:r>
      <w:r>
        <w:t>were</w:t>
      </w:r>
      <w:r>
        <w:rPr>
          <w:spacing w:val="-5"/>
        </w:rPr>
        <w:t xml:space="preserve"> </w:t>
      </w:r>
      <w:r>
        <w:t>less</w:t>
      </w:r>
      <w:r>
        <w:rPr>
          <w:spacing w:val="-4"/>
        </w:rPr>
        <w:t xml:space="preserve"> </w:t>
      </w:r>
      <w:r>
        <w:t>committed</w:t>
      </w:r>
      <w:r>
        <w:rPr>
          <w:spacing w:val="-4"/>
        </w:rPr>
        <w:t xml:space="preserve"> </w:t>
      </w:r>
      <w:r>
        <w:t>to</w:t>
      </w:r>
      <w:r>
        <w:rPr>
          <w:spacing w:val="-7"/>
        </w:rPr>
        <w:t xml:space="preserve"> </w:t>
      </w:r>
      <w:r>
        <w:t>the</w:t>
      </w:r>
      <w:r>
        <w:rPr>
          <w:spacing w:val="-4"/>
        </w:rPr>
        <w:t xml:space="preserve"> </w:t>
      </w:r>
      <w:r>
        <w:t>organisation</w:t>
      </w:r>
      <w:r>
        <w:rPr>
          <w:spacing w:val="-4"/>
        </w:rPr>
        <w:t xml:space="preserve"> </w:t>
      </w:r>
      <w:r>
        <w:t>and</w:t>
      </w:r>
      <w:r>
        <w:rPr>
          <w:spacing w:val="-4"/>
        </w:rPr>
        <w:t xml:space="preserve"> </w:t>
      </w:r>
      <w:r>
        <w:t>upholding performance standards when they experienced age discrimination. Additionally, they were more likely to leave the organisation.</w:t>
      </w:r>
    </w:p>
    <w:p w14:paraId="5CC942AD" w14:textId="77777777" w:rsidR="009E1845" w:rsidRDefault="00CE408B">
      <w:pPr>
        <w:pStyle w:val="BodyText"/>
        <w:spacing w:before="241" w:line="360" w:lineRule="auto"/>
        <w:ind w:left="740" w:right="1014" w:firstLine="719"/>
        <w:jc w:val="both"/>
      </w:pPr>
      <w:r>
        <w:t>Research by Di Marco</w:t>
      </w:r>
      <w:r>
        <w:rPr>
          <w:spacing w:val="-1"/>
        </w:rPr>
        <w:t xml:space="preserve"> </w:t>
      </w:r>
      <w:r>
        <w:rPr>
          <w:i/>
          <w:color w:val="0D0F1A"/>
        </w:rPr>
        <w:t>et al.</w:t>
      </w:r>
      <w:r>
        <w:rPr>
          <w:i/>
          <w:color w:val="0D0F1A"/>
          <w:spacing w:val="-2"/>
        </w:rPr>
        <w:t xml:space="preserve"> </w:t>
      </w:r>
      <w:r>
        <w:t>(2016) demonstrated that the negative effect of a discriminatory work environment affects all employees in the organisation. This is true even if individuals are</w:t>
      </w:r>
      <w:r>
        <w:rPr>
          <w:spacing w:val="-2"/>
        </w:rPr>
        <w:t xml:space="preserve"> </w:t>
      </w:r>
      <w:r>
        <w:t>not affiliated with a</w:t>
      </w:r>
      <w:r>
        <w:rPr>
          <w:spacing w:val="-1"/>
        </w:rPr>
        <w:t xml:space="preserve"> </w:t>
      </w:r>
      <w:r>
        <w:t>vulnerable</w:t>
      </w:r>
      <w:r>
        <w:rPr>
          <w:spacing w:val="-1"/>
        </w:rPr>
        <w:t xml:space="preserve"> </w:t>
      </w:r>
      <w:r>
        <w:t>group such as women or</w:t>
      </w:r>
      <w:r>
        <w:rPr>
          <w:spacing w:val="-1"/>
        </w:rPr>
        <w:t xml:space="preserve"> </w:t>
      </w:r>
      <w:r>
        <w:t>youth; irrespective of</w:t>
      </w:r>
      <w:r>
        <w:rPr>
          <w:spacing w:val="-1"/>
        </w:rPr>
        <w:t xml:space="preserve"> </w:t>
      </w:r>
      <w:r>
        <w:t>the position they occupy in the organisation, such as blue-collar workers; and regardless of the work sector. When a climate of workplace discrimination exists, the value and benefits of diverse population groups may be ignored and under-utilised. Recent research conducted by Bayari and Iwu</w:t>
      </w:r>
      <w:r>
        <w:rPr>
          <w:spacing w:val="-11"/>
        </w:rPr>
        <w:t xml:space="preserve"> </w:t>
      </w:r>
      <w:r>
        <w:t>(2018)</w:t>
      </w:r>
      <w:r>
        <w:rPr>
          <w:spacing w:val="-12"/>
        </w:rPr>
        <w:t xml:space="preserve"> </w:t>
      </w:r>
      <w:r>
        <w:t>highlights</w:t>
      </w:r>
      <w:r>
        <w:rPr>
          <w:spacing w:val="-10"/>
        </w:rPr>
        <w:t xml:space="preserve"> </w:t>
      </w:r>
      <w:r>
        <w:t>that</w:t>
      </w:r>
      <w:r>
        <w:rPr>
          <w:spacing w:val="-10"/>
        </w:rPr>
        <w:t xml:space="preserve"> </w:t>
      </w:r>
      <w:r>
        <w:t>skilled</w:t>
      </w:r>
      <w:r>
        <w:rPr>
          <w:spacing w:val="-11"/>
        </w:rPr>
        <w:t xml:space="preserve"> </w:t>
      </w:r>
      <w:r>
        <w:t>immigrants</w:t>
      </w:r>
      <w:r>
        <w:rPr>
          <w:spacing w:val="-9"/>
        </w:rPr>
        <w:t xml:space="preserve"> </w:t>
      </w:r>
      <w:r>
        <w:t>may</w:t>
      </w:r>
      <w:r>
        <w:rPr>
          <w:spacing w:val="-11"/>
        </w:rPr>
        <w:t xml:space="preserve"> </w:t>
      </w:r>
      <w:r>
        <w:t>be</w:t>
      </w:r>
      <w:r>
        <w:rPr>
          <w:spacing w:val="-12"/>
        </w:rPr>
        <w:t xml:space="preserve"> </w:t>
      </w:r>
      <w:r>
        <w:t>undervalued</w:t>
      </w:r>
      <w:r>
        <w:rPr>
          <w:spacing w:val="-11"/>
        </w:rPr>
        <w:t xml:space="preserve"> </w:t>
      </w:r>
      <w:r>
        <w:t>in</w:t>
      </w:r>
      <w:r>
        <w:rPr>
          <w:spacing w:val="-10"/>
        </w:rPr>
        <w:t xml:space="preserve"> </w:t>
      </w:r>
      <w:r>
        <w:t>the</w:t>
      </w:r>
      <w:r>
        <w:rPr>
          <w:spacing w:val="-12"/>
        </w:rPr>
        <w:t xml:space="preserve"> </w:t>
      </w:r>
      <w:r>
        <w:t>South</w:t>
      </w:r>
      <w:r>
        <w:rPr>
          <w:spacing w:val="-10"/>
        </w:rPr>
        <w:t xml:space="preserve"> </w:t>
      </w:r>
      <w:r>
        <w:t>African</w:t>
      </w:r>
      <w:r>
        <w:rPr>
          <w:spacing w:val="-10"/>
        </w:rPr>
        <w:t xml:space="preserve"> </w:t>
      </w:r>
      <w:r>
        <w:t>hospitality sector,</w:t>
      </w:r>
      <w:r>
        <w:rPr>
          <w:spacing w:val="-6"/>
        </w:rPr>
        <w:t xml:space="preserve"> </w:t>
      </w:r>
      <w:r>
        <w:t>despite</w:t>
      </w:r>
      <w:r>
        <w:rPr>
          <w:spacing w:val="-7"/>
        </w:rPr>
        <w:t xml:space="preserve"> </w:t>
      </w:r>
      <w:r>
        <w:t>high</w:t>
      </w:r>
      <w:r>
        <w:rPr>
          <w:spacing w:val="-5"/>
        </w:rPr>
        <w:t xml:space="preserve"> </w:t>
      </w:r>
      <w:r>
        <w:t>unemployment</w:t>
      </w:r>
      <w:r>
        <w:rPr>
          <w:spacing w:val="-5"/>
        </w:rPr>
        <w:t xml:space="preserve"> </w:t>
      </w:r>
      <w:r>
        <w:t>rates</w:t>
      </w:r>
      <w:r>
        <w:rPr>
          <w:spacing w:val="-6"/>
        </w:rPr>
        <w:t xml:space="preserve"> </w:t>
      </w:r>
      <w:r>
        <w:t>and</w:t>
      </w:r>
      <w:r>
        <w:rPr>
          <w:spacing w:val="-6"/>
        </w:rPr>
        <w:t xml:space="preserve"> </w:t>
      </w:r>
      <w:r>
        <w:t>the</w:t>
      </w:r>
      <w:r>
        <w:rPr>
          <w:spacing w:val="-6"/>
        </w:rPr>
        <w:t xml:space="preserve"> </w:t>
      </w:r>
      <w:r>
        <w:t>need</w:t>
      </w:r>
      <w:r>
        <w:rPr>
          <w:spacing w:val="-6"/>
        </w:rPr>
        <w:t xml:space="preserve"> </w:t>
      </w:r>
      <w:r>
        <w:t>for</w:t>
      </w:r>
      <w:r>
        <w:rPr>
          <w:spacing w:val="-7"/>
        </w:rPr>
        <w:t xml:space="preserve"> </w:t>
      </w:r>
      <w:r>
        <w:t>skilled</w:t>
      </w:r>
      <w:r>
        <w:rPr>
          <w:spacing w:val="-6"/>
        </w:rPr>
        <w:t xml:space="preserve"> </w:t>
      </w:r>
      <w:r>
        <w:t>labour.</w:t>
      </w:r>
      <w:r>
        <w:rPr>
          <w:spacing w:val="-6"/>
        </w:rPr>
        <w:t xml:space="preserve"> </w:t>
      </w:r>
      <w:r>
        <w:t>The</w:t>
      </w:r>
      <w:r>
        <w:rPr>
          <w:spacing w:val="-5"/>
        </w:rPr>
        <w:t xml:space="preserve"> </w:t>
      </w:r>
      <w:r>
        <w:t>authors</w:t>
      </w:r>
      <w:r>
        <w:rPr>
          <w:spacing w:val="-6"/>
        </w:rPr>
        <w:t xml:space="preserve"> </w:t>
      </w:r>
      <w:r>
        <w:t>collected</w:t>
      </w:r>
      <w:r>
        <w:rPr>
          <w:spacing w:val="-6"/>
        </w:rPr>
        <w:t xml:space="preserve"> </w:t>
      </w:r>
      <w:r>
        <w:t>the perspectives of hotel managers to determine their perceptions of the value of skilled immigrants.</w:t>
      </w:r>
    </w:p>
    <w:p w14:paraId="300FCE2D" w14:textId="77777777" w:rsidR="009E1845" w:rsidRDefault="00CE408B">
      <w:pPr>
        <w:pStyle w:val="BodyText"/>
        <w:spacing w:before="240" w:line="360" w:lineRule="auto"/>
        <w:ind w:left="740" w:right="1015" w:firstLine="719"/>
        <w:jc w:val="both"/>
      </w:pPr>
      <w:r>
        <w:t>Upon</w:t>
      </w:r>
      <w:r>
        <w:rPr>
          <w:spacing w:val="-15"/>
        </w:rPr>
        <w:t xml:space="preserve"> </w:t>
      </w:r>
      <w:r>
        <w:t>collecting</w:t>
      </w:r>
      <w:r>
        <w:rPr>
          <w:spacing w:val="-15"/>
        </w:rPr>
        <w:t xml:space="preserve"> </w:t>
      </w:r>
      <w:r>
        <w:t>and</w:t>
      </w:r>
      <w:r>
        <w:rPr>
          <w:spacing w:val="-15"/>
        </w:rPr>
        <w:t xml:space="preserve"> </w:t>
      </w:r>
      <w:r>
        <w:t>analysing</w:t>
      </w:r>
      <w:r>
        <w:rPr>
          <w:spacing w:val="-15"/>
        </w:rPr>
        <w:t xml:space="preserve"> </w:t>
      </w:r>
      <w:r>
        <w:t>data</w:t>
      </w:r>
      <w:r>
        <w:rPr>
          <w:spacing w:val="-15"/>
        </w:rPr>
        <w:t xml:space="preserve"> </w:t>
      </w:r>
      <w:r>
        <w:t>from</w:t>
      </w:r>
      <w:r>
        <w:rPr>
          <w:spacing w:val="-15"/>
        </w:rPr>
        <w:t xml:space="preserve"> </w:t>
      </w:r>
      <w:r>
        <w:t>qualitative</w:t>
      </w:r>
      <w:r>
        <w:rPr>
          <w:spacing w:val="-15"/>
        </w:rPr>
        <w:t xml:space="preserve"> </w:t>
      </w:r>
      <w:r>
        <w:t>semi-structured</w:t>
      </w:r>
      <w:r>
        <w:rPr>
          <w:spacing w:val="-15"/>
        </w:rPr>
        <w:t xml:space="preserve"> </w:t>
      </w:r>
      <w:r>
        <w:t>interviews,</w:t>
      </w:r>
      <w:r>
        <w:rPr>
          <w:spacing w:val="-15"/>
        </w:rPr>
        <w:t xml:space="preserve"> </w:t>
      </w:r>
      <w:r>
        <w:t>Bayari</w:t>
      </w:r>
      <w:r>
        <w:rPr>
          <w:spacing w:val="-15"/>
        </w:rPr>
        <w:t xml:space="preserve"> </w:t>
      </w:r>
      <w:r>
        <w:t>and Iwu</w:t>
      </w:r>
      <w:r>
        <w:rPr>
          <w:spacing w:val="-15"/>
        </w:rPr>
        <w:t xml:space="preserve"> </w:t>
      </w:r>
      <w:r>
        <w:t>(2018)</w:t>
      </w:r>
      <w:r>
        <w:rPr>
          <w:spacing w:val="-15"/>
        </w:rPr>
        <w:t xml:space="preserve"> </w:t>
      </w:r>
      <w:r>
        <w:t>pronounce</w:t>
      </w:r>
      <w:r>
        <w:rPr>
          <w:spacing w:val="-15"/>
        </w:rPr>
        <w:t xml:space="preserve"> </w:t>
      </w:r>
      <w:r>
        <w:t>that</w:t>
      </w:r>
      <w:r>
        <w:rPr>
          <w:spacing w:val="-15"/>
        </w:rPr>
        <w:t xml:space="preserve"> </w:t>
      </w:r>
      <w:r>
        <w:t>skilled</w:t>
      </w:r>
      <w:r>
        <w:rPr>
          <w:spacing w:val="-15"/>
        </w:rPr>
        <w:t xml:space="preserve"> </w:t>
      </w:r>
      <w:r>
        <w:t>immigrants</w:t>
      </w:r>
      <w:r>
        <w:rPr>
          <w:spacing w:val="-15"/>
        </w:rPr>
        <w:t xml:space="preserve"> </w:t>
      </w:r>
      <w:r>
        <w:t>have</w:t>
      </w:r>
      <w:r>
        <w:rPr>
          <w:spacing w:val="-15"/>
        </w:rPr>
        <w:t xml:space="preserve"> </w:t>
      </w:r>
      <w:r>
        <w:t>significant</w:t>
      </w:r>
      <w:r>
        <w:rPr>
          <w:spacing w:val="-15"/>
        </w:rPr>
        <w:t xml:space="preserve"> </w:t>
      </w:r>
      <w:r>
        <w:t>job</w:t>
      </w:r>
      <w:r>
        <w:rPr>
          <w:spacing w:val="-15"/>
        </w:rPr>
        <w:t xml:space="preserve"> </w:t>
      </w:r>
      <w:r>
        <w:t>skills</w:t>
      </w:r>
      <w:r>
        <w:rPr>
          <w:spacing w:val="-15"/>
        </w:rPr>
        <w:t xml:space="preserve"> </w:t>
      </w:r>
      <w:r>
        <w:t>that</w:t>
      </w:r>
      <w:r>
        <w:rPr>
          <w:spacing w:val="-15"/>
        </w:rPr>
        <w:t xml:space="preserve"> </w:t>
      </w:r>
      <w:r>
        <w:t>are</w:t>
      </w:r>
      <w:r>
        <w:rPr>
          <w:spacing w:val="-15"/>
        </w:rPr>
        <w:t xml:space="preserve"> </w:t>
      </w:r>
      <w:r>
        <w:t>under-appreciated in many South African sectors. Regardless, they are grateful to find work. Furthermore, African immigrants</w:t>
      </w:r>
      <w:r>
        <w:rPr>
          <w:spacing w:val="-3"/>
        </w:rPr>
        <w:t xml:space="preserve"> </w:t>
      </w:r>
      <w:r>
        <w:t>were</w:t>
      </w:r>
      <w:r>
        <w:rPr>
          <w:spacing w:val="-5"/>
        </w:rPr>
        <w:t xml:space="preserve"> </w:t>
      </w:r>
      <w:r>
        <w:t>found</w:t>
      </w:r>
      <w:r>
        <w:rPr>
          <w:spacing w:val="-3"/>
        </w:rPr>
        <w:t xml:space="preserve"> </w:t>
      </w:r>
      <w:r>
        <w:t>to</w:t>
      </w:r>
      <w:r>
        <w:rPr>
          <w:spacing w:val="-3"/>
        </w:rPr>
        <w:t xml:space="preserve"> </w:t>
      </w:r>
      <w:r>
        <w:t>be</w:t>
      </w:r>
      <w:r>
        <w:rPr>
          <w:spacing w:val="-3"/>
        </w:rPr>
        <w:t xml:space="preserve"> </w:t>
      </w:r>
      <w:r>
        <w:t>more</w:t>
      </w:r>
      <w:r>
        <w:rPr>
          <w:spacing w:val="-4"/>
        </w:rPr>
        <w:t xml:space="preserve"> </w:t>
      </w:r>
      <w:r>
        <w:t>likely</w:t>
      </w:r>
      <w:r>
        <w:rPr>
          <w:spacing w:val="-3"/>
        </w:rPr>
        <w:t xml:space="preserve"> </w:t>
      </w:r>
      <w:r>
        <w:t>to</w:t>
      </w:r>
      <w:r>
        <w:rPr>
          <w:spacing w:val="-3"/>
        </w:rPr>
        <w:t xml:space="preserve"> </w:t>
      </w:r>
      <w:r>
        <w:t>accept</w:t>
      </w:r>
      <w:r>
        <w:rPr>
          <w:spacing w:val="-3"/>
        </w:rPr>
        <w:t xml:space="preserve"> </w:t>
      </w:r>
      <w:r>
        <w:t>low</w:t>
      </w:r>
      <w:r>
        <w:rPr>
          <w:spacing w:val="-3"/>
        </w:rPr>
        <w:t xml:space="preserve"> </w:t>
      </w:r>
      <w:r>
        <w:t>wages</w:t>
      </w:r>
      <w:r>
        <w:rPr>
          <w:spacing w:val="-3"/>
        </w:rPr>
        <w:t xml:space="preserve"> </w:t>
      </w:r>
      <w:r>
        <w:t>than</w:t>
      </w:r>
      <w:r>
        <w:rPr>
          <w:spacing w:val="-3"/>
        </w:rPr>
        <w:t xml:space="preserve"> </w:t>
      </w:r>
      <w:r>
        <w:t>other</w:t>
      </w:r>
      <w:r>
        <w:rPr>
          <w:spacing w:val="-3"/>
        </w:rPr>
        <w:t xml:space="preserve"> </w:t>
      </w:r>
      <w:r>
        <w:t>immigrants.</w:t>
      </w:r>
      <w:r>
        <w:rPr>
          <w:spacing w:val="-3"/>
        </w:rPr>
        <w:t xml:space="preserve"> </w:t>
      </w:r>
      <w:r>
        <w:t>The</w:t>
      </w:r>
      <w:r>
        <w:rPr>
          <w:spacing w:val="-3"/>
        </w:rPr>
        <w:t xml:space="preserve"> </w:t>
      </w:r>
      <w:r>
        <w:t>authors recommend</w:t>
      </w:r>
      <w:r>
        <w:rPr>
          <w:spacing w:val="-15"/>
        </w:rPr>
        <w:t xml:space="preserve"> </w:t>
      </w:r>
      <w:r>
        <w:t>that</w:t>
      </w:r>
      <w:r>
        <w:rPr>
          <w:spacing w:val="-15"/>
        </w:rPr>
        <w:t xml:space="preserve"> </w:t>
      </w:r>
      <w:r>
        <w:t>labour</w:t>
      </w:r>
      <w:r>
        <w:rPr>
          <w:spacing w:val="-15"/>
        </w:rPr>
        <w:t xml:space="preserve"> </w:t>
      </w:r>
      <w:r>
        <w:t>law</w:t>
      </w:r>
      <w:r>
        <w:rPr>
          <w:spacing w:val="-15"/>
        </w:rPr>
        <w:t xml:space="preserve"> </w:t>
      </w:r>
      <w:r>
        <w:t>procedures</w:t>
      </w:r>
      <w:r>
        <w:rPr>
          <w:spacing w:val="-15"/>
        </w:rPr>
        <w:t xml:space="preserve"> </w:t>
      </w:r>
      <w:r>
        <w:t>and</w:t>
      </w:r>
      <w:r>
        <w:rPr>
          <w:spacing w:val="-15"/>
        </w:rPr>
        <w:t xml:space="preserve"> </w:t>
      </w:r>
      <w:r>
        <w:t>applications</w:t>
      </w:r>
      <w:r>
        <w:rPr>
          <w:spacing w:val="-14"/>
        </w:rPr>
        <w:t xml:space="preserve"> </w:t>
      </w:r>
      <w:r>
        <w:t>be</w:t>
      </w:r>
      <w:r>
        <w:rPr>
          <w:spacing w:val="-15"/>
        </w:rPr>
        <w:t xml:space="preserve"> </w:t>
      </w:r>
      <w:r>
        <w:t>re-examined</w:t>
      </w:r>
      <w:r>
        <w:rPr>
          <w:spacing w:val="-15"/>
        </w:rPr>
        <w:t xml:space="preserve"> </w:t>
      </w:r>
      <w:r>
        <w:t>to</w:t>
      </w:r>
      <w:r>
        <w:rPr>
          <w:spacing w:val="-15"/>
        </w:rPr>
        <w:t xml:space="preserve"> </w:t>
      </w:r>
      <w:r>
        <w:t>ensure</w:t>
      </w:r>
      <w:r>
        <w:rPr>
          <w:spacing w:val="-15"/>
        </w:rPr>
        <w:t xml:space="preserve"> </w:t>
      </w:r>
      <w:r>
        <w:t>that</w:t>
      </w:r>
      <w:r>
        <w:rPr>
          <w:spacing w:val="-15"/>
        </w:rPr>
        <w:t xml:space="preserve"> </w:t>
      </w:r>
      <w:r>
        <w:t>immigrants’ rights</w:t>
      </w:r>
      <w:r>
        <w:rPr>
          <w:spacing w:val="-13"/>
        </w:rPr>
        <w:t xml:space="preserve"> </w:t>
      </w:r>
      <w:r>
        <w:t>are</w:t>
      </w:r>
      <w:r>
        <w:rPr>
          <w:spacing w:val="-15"/>
        </w:rPr>
        <w:t xml:space="preserve"> </w:t>
      </w:r>
      <w:r>
        <w:t>protected</w:t>
      </w:r>
      <w:r>
        <w:rPr>
          <w:spacing w:val="-14"/>
        </w:rPr>
        <w:t xml:space="preserve"> </w:t>
      </w:r>
      <w:r>
        <w:t>in</w:t>
      </w:r>
      <w:r>
        <w:rPr>
          <w:spacing w:val="-13"/>
        </w:rPr>
        <w:t xml:space="preserve"> </w:t>
      </w:r>
      <w:r>
        <w:t>South</w:t>
      </w:r>
      <w:r>
        <w:rPr>
          <w:spacing w:val="-13"/>
        </w:rPr>
        <w:t xml:space="preserve"> </w:t>
      </w:r>
      <w:r>
        <w:t>African</w:t>
      </w:r>
      <w:r>
        <w:rPr>
          <w:spacing w:val="-13"/>
        </w:rPr>
        <w:t xml:space="preserve"> </w:t>
      </w:r>
      <w:r>
        <w:t>workplaces</w:t>
      </w:r>
      <w:r>
        <w:rPr>
          <w:spacing w:val="-13"/>
        </w:rPr>
        <w:t xml:space="preserve"> </w:t>
      </w:r>
      <w:r>
        <w:t>and</w:t>
      </w:r>
      <w:r>
        <w:rPr>
          <w:spacing w:val="-11"/>
        </w:rPr>
        <w:t xml:space="preserve"> </w:t>
      </w:r>
      <w:r>
        <w:t>that</w:t>
      </w:r>
      <w:r>
        <w:rPr>
          <w:spacing w:val="-13"/>
        </w:rPr>
        <w:t xml:space="preserve"> </w:t>
      </w:r>
      <w:r>
        <w:t>they</w:t>
      </w:r>
      <w:r>
        <w:rPr>
          <w:spacing w:val="-14"/>
        </w:rPr>
        <w:t xml:space="preserve"> </w:t>
      </w:r>
      <w:r>
        <w:t>are</w:t>
      </w:r>
      <w:r>
        <w:rPr>
          <w:spacing w:val="-14"/>
        </w:rPr>
        <w:t xml:space="preserve"> </w:t>
      </w:r>
      <w:r>
        <w:t>afforded</w:t>
      </w:r>
      <w:r>
        <w:rPr>
          <w:spacing w:val="-11"/>
        </w:rPr>
        <w:t xml:space="preserve"> </w:t>
      </w:r>
      <w:r>
        <w:t>opportunities</w:t>
      </w:r>
      <w:r>
        <w:rPr>
          <w:spacing w:val="-13"/>
        </w:rPr>
        <w:t xml:space="preserve"> </w:t>
      </w:r>
      <w:r>
        <w:t>for</w:t>
      </w:r>
      <w:r>
        <w:rPr>
          <w:spacing w:val="-15"/>
        </w:rPr>
        <w:t xml:space="preserve"> </w:t>
      </w:r>
      <w:r>
        <w:t xml:space="preserve">career </w:t>
      </w:r>
      <w:r>
        <w:rPr>
          <w:spacing w:val="-2"/>
        </w:rPr>
        <w:t>success.</w:t>
      </w:r>
    </w:p>
    <w:p w14:paraId="69655A54" w14:textId="77777777" w:rsidR="009E1845" w:rsidRDefault="00CE408B">
      <w:pPr>
        <w:pStyle w:val="Heading2"/>
        <w:numPr>
          <w:ilvl w:val="2"/>
          <w:numId w:val="85"/>
        </w:numPr>
        <w:tabs>
          <w:tab w:val="left" w:pos="1580"/>
        </w:tabs>
        <w:spacing w:before="242"/>
        <w:ind w:left="1580" w:hanging="840"/>
      </w:pPr>
      <w:bookmarkStart w:id="188" w:name="_bookmark72"/>
      <w:bookmarkEnd w:id="188"/>
      <w:r>
        <w:t>Individual</w:t>
      </w:r>
      <w:r>
        <w:rPr>
          <w:spacing w:val="-4"/>
        </w:rPr>
        <w:t xml:space="preserve"> </w:t>
      </w:r>
      <w:r>
        <w:rPr>
          <w:spacing w:val="-2"/>
        </w:rPr>
        <w:t>development</w:t>
      </w:r>
    </w:p>
    <w:p w14:paraId="70473B61" w14:textId="5D347CE4" w:rsidR="009E1845" w:rsidRDefault="00AE55D1">
      <w:pPr>
        <w:pStyle w:val="BodyText"/>
        <w:spacing w:before="240"/>
        <w:ind w:right="1015"/>
        <w:jc w:val="right"/>
      </w:pPr>
      <w:r>
        <w:t>Generally,</w:t>
      </w:r>
      <w:r>
        <w:rPr>
          <w:spacing w:val="34"/>
        </w:rPr>
        <w:t xml:space="preserve"> </w:t>
      </w:r>
      <w:r w:rsidR="0075165A" w:rsidRPr="0075165A">
        <w:t>individual development</w:t>
      </w:r>
      <w:r w:rsidR="0075165A">
        <w:rPr>
          <w:spacing w:val="34"/>
        </w:rPr>
        <w:t xml:space="preserve"> </w:t>
      </w:r>
      <w:r w:rsidR="00283E97" w:rsidRPr="0075165A">
        <w:t>leads</w:t>
      </w:r>
      <w:r w:rsidR="00283E97">
        <w:rPr>
          <w:spacing w:val="34"/>
        </w:rPr>
        <w:t xml:space="preserve"> to</w:t>
      </w:r>
      <w:r>
        <w:rPr>
          <w:spacing w:val="36"/>
        </w:rPr>
        <w:t xml:space="preserve"> </w:t>
      </w:r>
      <w:r>
        <w:t>professional</w:t>
      </w:r>
      <w:r>
        <w:rPr>
          <w:spacing w:val="34"/>
        </w:rPr>
        <w:t xml:space="preserve">  </w:t>
      </w:r>
      <w:r>
        <w:t>development.</w:t>
      </w:r>
      <w:r>
        <w:rPr>
          <w:spacing w:val="34"/>
        </w:rPr>
        <w:t xml:space="preserve">  </w:t>
      </w:r>
      <w:r>
        <w:rPr>
          <w:spacing w:val="-2"/>
        </w:rPr>
        <w:t>However,</w:t>
      </w:r>
    </w:p>
    <w:p w14:paraId="77BDE388" w14:textId="77777777" w:rsidR="009E1845" w:rsidRDefault="00CE408B">
      <w:pPr>
        <w:pStyle w:val="BodyText"/>
        <w:spacing w:before="137"/>
        <w:ind w:right="1025"/>
        <w:jc w:val="right"/>
      </w:pPr>
      <w:r>
        <w:rPr>
          <w:i/>
        </w:rPr>
        <w:t>individual</w:t>
      </w:r>
      <w:r>
        <w:rPr>
          <w:i/>
          <w:spacing w:val="77"/>
        </w:rPr>
        <w:t xml:space="preserve"> </w:t>
      </w:r>
      <w:r>
        <w:t>means</w:t>
      </w:r>
      <w:r>
        <w:rPr>
          <w:spacing w:val="75"/>
        </w:rPr>
        <w:t xml:space="preserve"> </w:t>
      </w:r>
      <w:r>
        <w:t>a</w:t>
      </w:r>
      <w:r>
        <w:rPr>
          <w:spacing w:val="74"/>
        </w:rPr>
        <w:t xml:space="preserve"> </w:t>
      </w:r>
      <w:r>
        <w:t>person</w:t>
      </w:r>
      <w:r>
        <w:rPr>
          <w:spacing w:val="75"/>
        </w:rPr>
        <w:t xml:space="preserve"> </w:t>
      </w:r>
      <w:r>
        <w:t>considered</w:t>
      </w:r>
      <w:r>
        <w:rPr>
          <w:spacing w:val="75"/>
        </w:rPr>
        <w:t xml:space="preserve"> </w:t>
      </w:r>
      <w:r>
        <w:t>alone</w:t>
      </w:r>
      <w:r>
        <w:rPr>
          <w:spacing w:val="76"/>
        </w:rPr>
        <w:t xml:space="preserve"> </w:t>
      </w:r>
      <w:r>
        <w:t>rather</w:t>
      </w:r>
      <w:r>
        <w:rPr>
          <w:spacing w:val="74"/>
        </w:rPr>
        <w:t xml:space="preserve"> </w:t>
      </w:r>
      <w:r>
        <w:t>than</w:t>
      </w:r>
      <w:r>
        <w:rPr>
          <w:spacing w:val="75"/>
        </w:rPr>
        <w:t xml:space="preserve"> </w:t>
      </w:r>
      <w:r>
        <w:t>belonging</w:t>
      </w:r>
      <w:r>
        <w:rPr>
          <w:spacing w:val="75"/>
        </w:rPr>
        <w:t xml:space="preserve"> </w:t>
      </w:r>
      <w:r>
        <w:t>to</w:t>
      </w:r>
      <w:r>
        <w:rPr>
          <w:spacing w:val="76"/>
        </w:rPr>
        <w:t xml:space="preserve"> </w:t>
      </w:r>
      <w:r>
        <w:t>a</w:t>
      </w:r>
      <w:r>
        <w:rPr>
          <w:spacing w:val="74"/>
        </w:rPr>
        <w:t xml:space="preserve"> </w:t>
      </w:r>
      <w:r>
        <w:t>group.</w:t>
      </w:r>
      <w:r>
        <w:rPr>
          <w:spacing w:val="76"/>
        </w:rPr>
        <w:t xml:space="preserve"> </w:t>
      </w:r>
      <w:r>
        <w:rPr>
          <w:spacing w:val="-2"/>
        </w:rPr>
        <w:t>Individual</w:t>
      </w:r>
    </w:p>
    <w:p w14:paraId="4ACEDCCE" w14:textId="77777777" w:rsidR="009E1845" w:rsidRDefault="009E1845">
      <w:pPr>
        <w:jc w:val="right"/>
        <w:sectPr w:rsidR="009E1845">
          <w:pgSz w:w="12240" w:h="15840"/>
          <w:pgMar w:top="1360" w:right="420" w:bottom="1260" w:left="700" w:header="0" w:footer="1062" w:gutter="0"/>
          <w:cols w:space="720"/>
        </w:sectPr>
      </w:pPr>
    </w:p>
    <w:p w14:paraId="7CF9A32C" w14:textId="77777777" w:rsidR="009E1845" w:rsidRDefault="00CE408B">
      <w:pPr>
        <w:pStyle w:val="BodyText"/>
        <w:spacing w:before="79" w:line="360" w:lineRule="auto"/>
        <w:ind w:left="740" w:right="1017"/>
        <w:jc w:val="both"/>
      </w:pPr>
      <w:r>
        <w:lastRenderedPageBreak/>
        <w:t>development in organisations occurs through routine work systems and work-related communications. This is incorporated into workplace social interactions and everyday practices (Cacciattolo 2015). The Legitimate Peripheral Participation model by Lave and Wenger (2001) explains that newcomers are socialised into the practices of a social community, such as a workplace;</w:t>
      </w:r>
      <w:r>
        <w:rPr>
          <w:spacing w:val="-3"/>
        </w:rPr>
        <w:t xml:space="preserve"> </w:t>
      </w:r>
      <w:r>
        <w:t>work</w:t>
      </w:r>
      <w:r>
        <w:rPr>
          <w:spacing w:val="-3"/>
        </w:rPr>
        <w:t xml:space="preserve"> </w:t>
      </w:r>
      <w:r>
        <w:t>in</w:t>
      </w:r>
      <w:r>
        <w:rPr>
          <w:spacing w:val="-3"/>
        </w:rPr>
        <w:t xml:space="preserve"> </w:t>
      </w:r>
      <w:r>
        <w:t>peripheral</w:t>
      </w:r>
      <w:r>
        <w:rPr>
          <w:spacing w:val="-3"/>
        </w:rPr>
        <w:t xml:space="preserve"> </w:t>
      </w:r>
      <w:r>
        <w:t>areas</w:t>
      </w:r>
      <w:r>
        <w:rPr>
          <w:spacing w:val="-3"/>
        </w:rPr>
        <w:t xml:space="preserve"> </w:t>
      </w:r>
      <w:r>
        <w:t>of</w:t>
      </w:r>
      <w:r>
        <w:rPr>
          <w:spacing w:val="-3"/>
        </w:rPr>
        <w:t xml:space="preserve"> </w:t>
      </w:r>
      <w:r>
        <w:t>practice;</w:t>
      </w:r>
      <w:r>
        <w:rPr>
          <w:spacing w:val="-3"/>
        </w:rPr>
        <w:t xml:space="preserve"> </w:t>
      </w:r>
      <w:r>
        <w:t>and</w:t>
      </w:r>
      <w:r>
        <w:rPr>
          <w:spacing w:val="-3"/>
        </w:rPr>
        <w:t xml:space="preserve"> </w:t>
      </w:r>
      <w:r>
        <w:t>gain</w:t>
      </w:r>
      <w:r>
        <w:rPr>
          <w:spacing w:val="-3"/>
        </w:rPr>
        <w:t xml:space="preserve"> </w:t>
      </w:r>
      <w:r>
        <w:t>more</w:t>
      </w:r>
      <w:r>
        <w:rPr>
          <w:spacing w:val="-5"/>
        </w:rPr>
        <w:t xml:space="preserve"> </w:t>
      </w:r>
      <w:r>
        <w:t>responsibility</w:t>
      </w:r>
      <w:r>
        <w:rPr>
          <w:spacing w:val="-3"/>
        </w:rPr>
        <w:t xml:space="preserve"> </w:t>
      </w:r>
      <w:r>
        <w:t>as</w:t>
      </w:r>
      <w:r>
        <w:rPr>
          <w:spacing w:val="-3"/>
        </w:rPr>
        <w:t xml:space="preserve"> </w:t>
      </w:r>
      <w:r>
        <w:t>their</w:t>
      </w:r>
      <w:r>
        <w:rPr>
          <w:spacing w:val="-3"/>
        </w:rPr>
        <w:t xml:space="preserve"> </w:t>
      </w:r>
      <w:r>
        <w:t>competence progresses.</w:t>
      </w:r>
      <w:r>
        <w:rPr>
          <w:spacing w:val="-10"/>
        </w:rPr>
        <w:t xml:space="preserve"> </w:t>
      </w:r>
      <w:r>
        <w:t>Working</w:t>
      </w:r>
      <w:r>
        <w:rPr>
          <w:spacing w:val="-11"/>
        </w:rPr>
        <w:t xml:space="preserve"> </w:t>
      </w:r>
      <w:r>
        <w:t>and</w:t>
      </w:r>
      <w:r>
        <w:rPr>
          <w:spacing w:val="-9"/>
        </w:rPr>
        <w:t xml:space="preserve"> </w:t>
      </w:r>
      <w:r>
        <w:t>interacting</w:t>
      </w:r>
      <w:r>
        <w:rPr>
          <w:spacing w:val="-11"/>
        </w:rPr>
        <w:t xml:space="preserve"> </w:t>
      </w:r>
      <w:r>
        <w:t>with</w:t>
      </w:r>
      <w:r>
        <w:rPr>
          <w:spacing w:val="-10"/>
        </w:rPr>
        <w:t xml:space="preserve"> </w:t>
      </w:r>
      <w:r>
        <w:t>and</w:t>
      </w:r>
      <w:r>
        <w:rPr>
          <w:spacing w:val="-11"/>
        </w:rPr>
        <w:t xml:space="preserve"> </w:t>
      </w:r>
      <w:r>
        <w:t>under</w:t>
      </w:r>
      <w:r>
        <w:rPr>
          <w:spacing w:val="-11"/>
        </w:rPr>
        <w:t xml:space="preserve"> </w:t>
      </w:r>
      <w:r>
        <w:t>the</w:t>
      </w:r>
      <w:r>
        <w:rPr>
          <w:spacing w:val="-11"/>
        </w:rPr>
        <w:t xml:space="preserve"> </w:t>
      </w:r>
      <w:r>
        <w:t>supervision</w:t>
      </w:r>
      <w:r>
        <w:rPr>
          <w:spacing w:val="-10"/>
        </w:rPr>
        <w:t xml:space="preserve"> </w:t>
      </w:r>
      <w:r>
        <w:t>of</w:t>
      </w:r>
      <w:r>
        <w:rPr>
          <w:spacing w:val="-10"/>
        </w:rPr>
        <w:t xml:space="preserve"> </w:t>
      </w:r>
      <w:r>
        <w:t>experienced</w:t>
      </w:r>
      <w:r>
        <w:rPr>
          <w:spacing w:val="-11"/>
        </w:rPr>
        <w:t xml:space="preserve"> </w:t>
      </w:r>
      <w:r>
        <w:t>and</w:t>
      </w:r>
      <w:r>
        <w:rPr>
          <w:spacing w:val="-10"/>
        </w:rPr>
        <w:t xml:space="preserve"> </w:t>
      </w:r>
      <w:r>
        <w:t>competent employees; noticing how they perform the job, and becoming involved in the communities of practice are critical for the learning process (Karhuviita 2015: 41).</w:t>
      </w:r>
    </w:p>
    <w:p w14:paraId="0FF5D51C" w14:textId="4BFF01D6" w:rsidR="009E1845" w:rsidRDefault="00CE408B">
      <w:pPr>
        <w:pStyle w:val="BodyText"/>
        <w:spacing w:before="241" w:line="360" w:lineRule="auto"/>
        <w:ind w:left="740" w:right="1013" w:firstLine="719"/>
        <w:jc w:val="both"/>
      </w:pPr>
      <w:r>
        <w:t xml:space="preserve">Joo, </w:t>
      </w:r>
      <w:r w:rsidR="00AE55D1">
        <w:t>Park,</w:t>
      </w:r>
      <w:r>
        <w:t xml:space="preserve"> and Lee (2020) studied the effects of person-organisation fit, work empowerment,</w:t>
      </w:r>
      <w:r>
        <w:rPr>
          <w:spacing w:val="-6"/>
        </w:rPr>
        <w:t xml:space="preserve"> </w:t>
      </w:r>
      <w:r>
        <w:t>and</w:t>
      </w:r>
      <w:r>
        <w:rPr>
          <w:spacing w:val="-8"/>
        </w:rPr>
        <w:t xml:space="preserve"> </w:t>
      </w:r>
      <w:r>
        <w:t>authentic</w:t>
      </w:r>
      <w:r>
        <w:rPr>
          <w:spacing w:val="-9"/>
        </w:rPr>
        <w:t xml:space="preserve"> </w:t>
      </w:r>
      <w:r>
        <w:t>leadership.</w:t>
      </w:r>
      <w:r>
        <w:rPr>
          <w:spacing w:val="-6"/>
        </w:rPr>
        <w:t xml:space="preserve"> </w:t>
      </w:r>
      <w:r>
        <w:t>Data</w:t>
      </w:r>
      <w:r>
        <w:rPr>
          <w:spacing w:val="-9"/>
        </w:rPr>
        <w:t xml:space="preserve"> </w:t>
      </w:r>
      <w:r>
        <w:t>were</w:t>
      </w:r>
      <w:r>
        <w:rPr>
          <w:spacing w:val="-9"/>
        </w:rPr>
        <w:t xml:space="preserve"> </w:t>
      </w:r>
      <w:r>
        <w:t>drawn</w:t>
      </w:r>
      <w:r>
        <w:rPr>
          <w:spacing w:val="-7"/>
        </w:rPr>
        <w:t xml:space="preserve"> </w:t>
      </w:r>
      <w:r>
        <w:t>from</w:t>
      </w:r>
      <w:r>
        <w:rPr>
          <w:spacing w:val="-8"/>
        </w:rPr>
        <w:t xml:space="preserve"> </w:t>
      </w:r>
      <w:r>
        <w:t>235</w:t>
      </w:r>
      <w:r>
        <w:rPr>
          <w:spacing w:val="-6"/>
        </w:rPr>
        <w:t xml:space="preserve"> </w:t>
      </w:r>
      <w:r>
        <w:t>employees</w:t>
      </w:r>
      <w:r>
        <w:rPr>
          <w:spacing w:val="-8"/>
        </w:rPr>
        <w:t xml:space="preserve"> </w:t>
      </w:r>
      <w:r>
        <w:t>in</w:t>
      </w:r>
      <w:r>
        <w:rPr>
          <w:spacing w:val="-8"/>
        </w:rPr>
        <w:t xml:space="preserve"> </w:t>
      </w:r>
      <w:r>
        <w:t>a</w:t>
      </w:r>
      <w:r>
        <w:rPr>
          <w:spacing w:val="-8"/>
        </w:rPr>
        <w:t xml:space="preserve"> </w:t>
      </w:r>
      <w:r>
        <w:t>South</w:t>
      </w:r>
      <w:r>
        <w:rPr>
          <w:spacing w:val="-8"/>
        </w:rPr>
        <w:t xml:space="preserve"> </w:t>
      </w:r>
      <w:r>
        <w:t>Korean telecommunications</w:t>
      </w:r>
      <w:r>
        <w:rPr>
          <w:spacing w:val="-9"/>
        </w:rPr>
        <w:t xml:space="preserve"> </w:t>
      </w:r>
      <w:r>
        <w:t>company.</w:t>
      </w:r>
      <w:r>
        <w:rPr>
          <w:spacing w:val="-10"/>
        </w:rPr>
        <w:t xml:space="preserve"> </w:t>
      </w:r>
      <w:r>
        <w:t>The</w:t>
      </w:r>
      <w:r>
        <w:rPr>
          <w:spacing w:val="-10"/>
        </w:rPr>
        <w:t xml:space="preserve"> </w:t>
      </w:r>
      <w:r>
        <w:t>researchers</w:t>
      </w:r>
      <w:r>
        <w:rPr>
          <w:spacing w:val="-8"/>
        </w:rPr>
        <w:t xml:space="preserve"> </w:t>
      </w:r>
      <w:r>
        <w:t>found</w:t>
      </w:r>
      <w:r>
        <w:rPr>
          <w:spacing w:val="-9"/>
        </w:rPr>
        <w:t xml:space="preserve"> </w:t>
      </w:r>
      <w:r>
        <w:t>that</w:t>
      </w:r>
      <w:r>
        <w:rPr>
          <w:spacing w:val="-9"/>
        </w:rPr>
        <w:t xml:space="preserve"> </w:t>
      </w:r>
      <w:r>
        <w:t>employees</w:t>
      </w:r>
      <w:r>
        <w:rPr>
          <w:spacing w:val="-9"/>
        </w:rPr>
        <w:t xml:space="preserve"> </w:t>
      </w:r>
      <w:r>
        <w:t>demonstrated</w:t>
      </w:r>
      <w:r>
        <w:rPr>
          <w:spacing w:val="-10"/>
        </w:rPr>
        <w:t xml:space="preserve"> </w:t>
      </w:r>
      <w:r>
        <w:t>a</w:t>
      </w:r>
      <w:r>
        <w:rPr>
          <w:spacing w:val="-10"/>
        </w:rPr>
        <w:t xml:space="preserve"> </w:t>
      </w:r>
      <w:r>
        <w:t>high</w:t>
      </w:r>
      <w:r>
        <w:rPr>
          <w:spacing w:val="-9"/>
        </w:rPr>
        <w:t xml:space="preserve"> </w:t>
      </w:r>
      <w:r>
        <w:t>level</w:t>
      </w:r>
      <w:r>
        <w:rPr>
          <w:spacing w:val="-9"/>
        </w:rPr>
        <w:t xml:space="preserve"> </w:t>
      </w:r>
      <w:r>
        <w:t>of personal</w:t>
      </w:r>
      <w:r>
        <w:rPr>
          <w:spacing w:val="-2"/>
        </w:rPr>
        <w:t xml:space="preserve"> </w:t>
      </w:r>
      <w:r>
        <w:t>growth</w:t>
      </w:r>
      <w:r>
        <w:rPr>
          <w:spacing w:val="-2"/>
        </w:rPr>
        <w:t xml:space="preserve"> </w:t>
      </w:r>
      <w:r>
        <w:t>initiative</w:t>
      </w:r>
      <w:r>
        <w:rPr>
          <w:spacing w:val="-3"/>
        </w:rPr>
        <w:t xml:space="preserve"> </w:t>
      </w:r>
      <w:r>
        <w:t>when</w:t>
      </w:r>
      <w:r>
        <w:rPr>
          <w:spacing w:val="-2"/>
        </w:rPr>
        <w:t xml:space="preserve"> </w:t>
      </w:r>
      <w:r>
        <w:t>they</w:t>
      </w:r>
      <w:r>
        <w:rPr>
          <w:spacing w:val="-3"/>
        </w:rPr>
        <w:t xml:space="preserve"> </w:t>
      </w:r>
      <w:r>
        <w:t>perceived</w:t>
      </w:r>
      <w:r>
        <w:rPr>
          <w:spacing w:val="-2"/>
        </w:rPr>
        <w:t xml:space="preserve"> </w:t>
      </w:r>
      <w:r>
        <w:t>themselves as</w:t>
      </w:r>
      <w:r>
        <w:rPr>
          <w:spacing w:val="-2"/>
        </w:rPr>
        <w:t xml:space="preserve"> </w:t>
      </w:r>
      <w:r>
        <w:t>matching</w:t>
      </w:r>
      <w:r>
        <w:rPr>
          <w:spacing w:val="-1"/>
        </w:rPr>
        <w:t xml:space="preserve"> </w:t>
      </w:r>
      <w:r>
        <w:t>with</w:t>
      </w:r>
      <w:r>
        <w:rPr>
          <w:spacing w:val="-2"/>
        </w:rPr>
        <w:t xml:space="preserve"> </w:t>
      </w:r>
      <w:r>
        <w:t>the</w:t>
      </w:r>
      <w:r>
        <w:rPr>
          <w:spacing w:val="-3"/>
        </w:rPr>
        <w:t xml:space="preserve"> </w:t>
      </w:r>
      <w:r>
        <w:t xml:space="preserve">organisation and when empowered in their work. Tazakori </w:t>
      </w:r>
      <w:r>
        <w:rPr>
          <w:i/>
        </w:rPr>
        <w:t xml:space="preserve">et al. </w:t>
      </w:r>
      <w:r>
        <w:t xml:space="preserve">(2019) stated that the individual development of HR is a significant issue with a substantial role in various organisational factors. Organisations must develop human resources to achieve long-term goals and sustainability in the competitive world of modern business (Tazakori </w:t>
      </w:r>
      <w:r>
        <w:rPr>
          <w:i/>
        </w:rPr>
        <w:t xml:space="preserve">et al. </w:t>
      </w:r>
      <w:r>
        <w:t>2019). The authors categorised the importance of individual development as follows:</w:t>
      </w:r>
    </w:p>
    <w:p w14:paraId="64FD4C0A" w14:textId="77777777" w:rsidR="009E1845" w:rsidRDefault="00CE408B">
      <w:pPr>
        <w:pStyle w:val="ListParagraph"/>
        <w:numPr>
          <w:ilvl w:val="3"/>
          <w:numId w:val="85"/>
        </w:numPr>
        <w:tabs>
          <w:tab w:val="left" w:pos="1745"/>
        </w:tabs>
        <w:spacing w:before="240"/>
        <w:ind w:left="1745" w:hanging="285"/>
        <w:jc w:val="both"/>
        <w:rPr>
          <w:sz w:val="24"/>
        </w:rPr>
      </w:pPr>
      <w:r>
        <w:rPr>
          <w:sz w:val="24"/>
        </w:rPr>
        <w:t>Sustainability</w:t>
      </w:r>
      <w:r>
        <w:rPr>
          <w:spacing w:val="-2"/>
          <w:sz w:val="24"/>
        </w:rPr>
        <w:t xml:space="preserve"> </w:t>
      </w:r>
      <w:r>
        <w:rPr>
          <w:sz w:val="24"/>
        </w:rPr>
        <w:t>and</w:t>
      </w:r>
      <w:r>
        <w:rPr>
          <w:spacing w:val="-1"/>
          <w:sz w:val="24"/>
        </w:rPr>
        <w:t xml:space="preserve"> </w:t>
      </w:r>
      <w:r>
        <w:rPr>
          <w:sz w:val="24"/>
        </w:rPr>
        <w:t>employee</w:t>
      </w:r>
      <w:r>
        <w:rPr>
          <w:spacing w:val="-2"/>
          <w:sz w:val="24"/>
        </w:rPr>
        <w:t xml:space="preserve"> satisfaction</w:t>
      </w:r>
    </w:p>
    <w:p w14:paraId="645B16AA" w14:textId="77777777" w:rsidR="009E1845" w:rsidRDefault="00CE408B">
      <w:pPr>
        <w:pStyle w:val="BodyText"/>
        <w:spacing w:before="139" w:line="360" w:lineRule="auto"/>
        <w:ind w:left="740" w:right="1016" w:firstLine="719"/>
        <w:jc w:val="both"/>
      </w:pPr>
      <w:r>
        <w:t>Sustainability is the outcome of maintaining HR and developing and empowering employees. This generally results in the survival of HR in the organization.</w:t>
      </w:r>
    </w:p>
    <w:p w14:paraId="15815B57" w14:textId="77777777" w:rsidR="009E1845" w:rsidRDefault="00CE408B">
      <w:pPr>
        <w:pStyle w:val="ListParagraph"/>
        <w:numPr>
          <w:ilvl w:val="3"/>
          <w:numId w:val="85"/>
        </w:numPr>
        <w:tabs>
          <w:tab w:val="left" w:pos="1811"/>
        </w:tabs>
        <w:ind w:left="1811" w:hanging="351"/>
        <w:jc w:val="both"/>
        <w:rPr>
          <w:sz w:val="24"/>
        </w:rPr>
      </w:pPr>
      <w:r>
        <w:rPr>
          <w:spacing w:val="-2"/>
          <w:sz w:val="24"/>
        </w:rPr>
        <w:t>Creativity</w:t>
      </w:r>
    </w:p>
    <w:p w14:paraId="1E99DB72" w14:textId="77777777" w:rsidR="009E1845" w:rsidRDefault="00CE408B">
      <w:pPr>
        <w:pStyle w:val="BodyText"/>
        <w:spacing w:before="137" w:line="360" w:lineRule="auto"/>
        <w:ind w:left="740" w:right="1017" w:firstLine="719"/>
        <w:jc w:val="both"/>
      </w:pPr>
      <w:r>
        <w:t>Individually</w:t>
      </w:r>
      <w:r>
        <w:rPr>
          <w:spacing w:val="-4"/>
        </w:rPr>
        <w:t xml:space="preserve"> </w:t>
      </w:r>
      <w:r>
        <w:t>developed</w:t>
      </w:r>
      <w:r>
        <w:rPr>
          <w:spacing w:val="-4"/>
        </w:rPr>
        <w:t xml:space="preserve"> </w:t>
      </w:r>
      <w:r>
        <w:t>staff</w:t>
      </w:r>
      <w:r>
        <w:rPr>
          <w:spacing w:val="-4"/>
        </w:rPr>
        <w:t xml:space="preserve"> </w:t>
      </w:r>
      <w:r>
        <w:t>believe</w:t>
      </w:r>
      <w:r>
        <w:rPr>
          <w:spacing w:val="-5"/>
        </w:rPr>
        <w:t xml:space="preserve"> </w:t>
      </w:r>
      <w:r>
        <w:t>that</w:t>
      </w:r>
      <w:r>
        <w:rPr>
          <w:spacing w:val="-4"/>
        </w:rPr>
        <w:t xml:space="preserve"> </w:t>
      </w:r>
      <w:r>
        <w:t>they</w:t>
      </w:r>
      <w:r>
        <w:rPr>
          <w:spacing w:val="-4"/>
        </w:rPr>
        <w:t xml:space="preserve"> </w:t>
      </w:r>
      <w:r>
        <w:t>are</w:t>
      </w:r>
      <w:r>
        <w:rPr>
          <w:spacing w:val="-6"/>
        </w:rPr>
        <w:t xml:space="preserve"> </w:t>
      </w:r>
      <w:r>
        <w:t>influencing</w:t>
      </w:r>
      <w:r>
        <w:rPr>
          <w:spacing w:val="-4"/>
        </w:rPr>
        <w:t xml:space="preserve"> </w:t>
      </w:r>
      <w:r>
        <w:t>their</w:t>
      </w:r>
      <w:r>
        <w:rPr>
          <w:spacing w:val="-4"/>
        </w:rPr>
        <w:t xml:space="preserve"> </w:t>
      </w:r>
      <w:r>
        <w:t>outcomes</w:t>
      </w:r>
      <w:r>
        <w:rPr>
          <w:spacing w:val="-4"/>
        </w:rPr>
        <w:t xml:space="preserve"> </w:t>
      </w:r>
      <w:r>
        <w:t>through</w:t>
      </w:r>
      <w:r>
        <w:rPr>
          <w:spacing w:val="-4"/>
        </w:rPr>
        <w:t xml:space="preserve"> </w:t>
      </w:r>
      <w:r>
        <w:t>their abilities, skills, and endeavours. Hence, the likelihood of creativity and innovation increases.</w:t>
      </w:r>
    </w:p>
    <w:p w14:paraId="0F8458CB" w14:textId="77777777" w:rsidR="009E1845" w:rsidRDefault="00CE408B">
      <w:pPr>
        <w:pStyle w:val="ListParagraph"/>
        <w:numPr>
          <w:ilvl w:val="3"/>
          <w:numId w:val="85"/>
        </w:numPr>
        <w:tabs>
          <w:tab w:val="left" w:pos="1879"/>
        </w:tabs>
        <w:ind w:left="1879" w:hanging="419"/>
        <w:jc w:val="both"/>
        <w:rPr>
          <w:sz w:val="24"/>
        </w:rPr>
      </w:pPr>
      <w:r>
        <w:rPr>
          <w:sz w:val="24"/>
        </w:rPr>
        <w:t>Customer</w:t>
      </w:r>
      <w:r>
        <w:rPr>
          <w:spacing w:val="-1"/>
          <w:sz w:val="24"/>
        </w:rPr>
        <w:t xml:space="preserve"> </w:t>
      </w:r>
      <w:r>
        <w:rPr>
          <w:spacing w:val="-2"/>
          <w:sz w:val="24"/>
        </w:rPr>
        <w:t>satisfaction</w:t>
      </w:r>
    </w:p>
    <w:p w14:paraId="634F15F2" w14:textId="77777777" w:rsidR="009E1845" w:rsidRDefault="00CE408B">
      <w:pPr>
        <w:pStyle w:val="BodyText"/>
        <w:spacing w:before="140" w:line="360" w:lineRule="auto"/>
        <w:ind w:left="740" w:right="1019" w:firstLine="719"/>
        <w:jc w:val="both"/>
      </w:pPr>
      <w:r>
        <w:t>Individually developed staff can better address issues and consequently seek satisfaction from clients.</w:t>
      </w:r>
    </w:p>
    <w:p w14:paraId="6C09D993" w14:textId="77777777" w:rsidR="009E1845" w:rsidRDefault="00CE408B">
      <w:pPr>
        <w:pStyle w:val="ListParagraph"/>
        <w:numPr>
          <w:ilvl w:val="3"/>
          <w:numId w:val="85"/>
        </w:numPr>
        <w:tabs>
          <w:tab w:val="left" w:pos="1899"/>
        </w:tabs>
        <w:spacing w:line="360" w:lineRule="auto"/>
        <w:ind w:left="740" w:right="1015" w:firstLine="719"/>
        <w:jc w:val="both"/>
        <w:rPr>
          <w:sz w:val="24"/>
        </w:rPr>
      </w:pPr>
      <w:r>
        <w:rPr>
          <w:sz w:val="24"/>
        </w:rPr>
        <w:t xml:space="preserve">Other benefits include improving organisational performance as well as employee productivity and satisfaction; encouraging creativity and innovation; increasing learning; and developing employees’ capabilities (Tazakori </w:t>
      </w:r>
      <w:r>
        <w:rPr>
          <w:i/>
          <w:sz w:val="24"/>
        </w:rPr>
        <w:t xml:space="preserve">et al. </w:t>
      </w:r>
      <w:r>
        <w:rPr>
          <w:sz w:val="24"/>
        </w:rPr>
        <w:t>2019).</w:t>
      </w:r>
    </w:p>
    <w:p w14:paraId="50ECD57C"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28C6E445" w14:textId="4240DCA2" w:rsidR="009E1845" w:rsidRDefault="00CE408B">
      <w:pPr>
        <w:pStyle w:val="BodyText"/>
        <w:spacing w:before="79" w:line="360" w:lineRule="auto"/>
        <w:ind w:left="740" w:right="1015" w:firstLine="719"/>
        <w:jc w:val="both"/>
      </w:pPr>
      <w:commentRangeStart w:id="189"/>
      <w:r>
        <w:lastRenderedPageBreak/>
        <w:t xml:space="preserve">A study of individual development was conducted by Trommsdorff (2000). The author accepts that social change can produce significant modifications in a person’s environment, such as changes in human interactions and relationships that transform cultural and social institutions. </w:t>
      </w:r>
      <w:commentRangeEnd w:id="189"/>
      <w:r w:rsidR="004C02F0">
        <w:rPr>
          <w:rStyle w:val="CommentReference"/>
        </w:rPr>
        <w:commentReference w:id="189"/>
      </w:r>
      <w:r>
        <w:t xml:space="preserve">In a detailed examination, the author further remarks that these changes are only relevant to the person’s further development if demands for </w:t>
      </w:r>
      <w:r w:rsidR="00993D4F">
        <w:t xml:space="preserve">a </w:t>
      </w:r>
      <w:r>
        <w:t>particular behaviour in the (new) environmental setting do not suit the individual’s psychological and social resources (Trommsdorff 2000). Depending</w:t>
      </w:r>
      <w:r>
        <w:rPr>
          <w:spacing w:val="-10"/>
        </w:rPr>
        <w:t xml:space="preserve"> </w:t>
      </w:r>
      <w:r>
        <w:t>on</w:t>
      </w:r>
      <w:r>
        <w:rPr>
          <w:spacing w:val="-11"/>
        </w:rPr>
        <w:t xml:space="preserve"> </w:t>
      </w:r>
      <w:r>
        <w:t>the</w:t>
      </w:r>
      <w:r>
        <w:rPr>
          <w:spacing w:val="-11"/>
        </w:rPr>
        <w:t xml:space="preserve"> </w:t>
      </w:r>
      <w:r>
        <w:t>person</w:t>
      </w:r>
      <w:r>
        <w:rPr>
          <w:spacing w:val="-9"/>
        </w:rPr>
        <w:t xml:space="preserve"> </w:t>
      </w:r>
      <w:r>
        <w:t>and</w:t>
      </w:r>
      <w:r>
        <w:rPr>
          <w:spacing w:val="-11"/>
        </w:rPr>
        <w:t xml:space="preserve"> </w:t>
      </w:r>
      <w:r>
        <w:t>their</w:t>
      </w:r>
      <w:r>
        <w:rPr>
          <w:spacing w:val="-11"/>
        </w:rPr>
        <w:t xml:space="preserve"> </w:t>
      </w:r>
      <w:r>
        <w:t>environment,</w:t>
      </w:r>
      <w:r>
        <w:rPr>
          <w:spacing w:val="-10"/>
        </w:rPr>
        <w:t xml:space="preserve"> </w:t>
      </w:r>
      <w:r>
        <w:t>specific</w:t>
      </w:r>
      <w:r>
        <w:rPr>
          <w:spacing w:val="-11"/>
        </w:rPr>
        <w:t xml:space="preserve"> </w:t>
      </w:r>
      <w:r>
        <w:t>social</w:t>
      </w:r>
      <w:r>
        <w:rPr>
          <w:spacing w:val="-10"/>
        </w:rPr>
        <w:t xml:space="preserve"> </w:t>
      </w:r>
      <w:r>
        <w:t>changes</w:t>
      </w:r>
      <w:r>
        <w:rPr>
          <w:spacing w:val="-10"/>
        </w:rPr>
        <w:t xml:space="preserve"> </w:t>
      </w:r>
      <w:r>
        <w:t>may</w:t>
      </w:r>
      <w:r>
        <w:rPr>
          <w:spacing w:val="-9"/>
        </w:rPr>
        <w:t xml:space="preserve"> </w:t>
      </w:r>
      <w:r>
        <w:t>suggest</w:t>
      </w:r>
      <w:r>
        <w:rPr>
          <w:spacing w:val="-10"/>
        </w:rPr>
        <w:t xml:space="preserve"> </w:t>
      </w:r>
      <w:r>
        <w:t>stressors</w:t>
      </w:r>
      <w:r>
        <w:rPr>
          <w:spacing w:val="-11"/>
        </w:rPr>
        <w:t xml:space="preserve"> </w:t>
      </w:r>
      <w:r>
        <w:t xml:space="preserve">and risk factors or new possibilities and opportunities for advancement. The person can be subjected to environmental changes so that previously successful goal attainment is </w:t>
      </w:r>
      <w:r w:rsidR="00AE55D1">
        <w:t>prevented,</w:t>
      </w:r>
      <w:r>
        <w:t xml:space="preserve"> or formerly unattainable goals can now be achieved (Trommsdorff 2000).</w:t>
      </w:r>
    </w:p>
    <w:p w14:paraId="712FE5F5" w14:textId="42F615E9" w:rsidR="009E1845" w:rsidRDefault="00CE408B">
      <w:pPr>
        <w:pStyle w:val="BodyText"/>
        <w:spacing w:before="241" w:line="360" w:lineRule="auto"/>
        <w:ind w:left="740" w:right="1016" w:firstLine="719"/>
        <w:jc w:val="both"/>
      </w:pPr>
      <w:r>
        <w:t>The author additionally specifies that individual development is an active process that occurs over one’s lifespan. The active role of the individual is perceived in the psychological processes of engaging with the environment, including goal setting, decision-making, and behaviour (Trommsdorff 2000). However, Trommsdorff (2000) cautions that an individual’s subjective experience of and reactions to changing events may be either defending factors or risk factors in further development, and accumulated risks may counter adverse events, such as economic</w:t>
      </w:r>
      <w:r>
        <w:rPr>
          <w:spacing w:val="-1"/>
        </w:rPr>
        <w:t xml:space="preserve"> </w:t>
      </w:r>
      <w:r>
        <w:t>depression. Individuals act on their</w:t>
      </w:r>
      <w:r>
        <w:rPr>
          <w:spacing w:val="-1"/>
        </w:rPr>
        <w:t xml:space="preserve"> </w:t>
      </w:r>
      <w:r>
        <w:t>development by establishing</w:t>
      </w:r>
      <w:r>
        <w:rPr>
          <w:spacing w:val="-2"/>
        </w:rPr>
        <w:t xml:space="preserve"> </w:t>
      </w:r>
      <w:r>
        <w:t>and disengaging from goals,</w:t>
      </w:r>
      <w:r>
        <w:rPr>
          <w:spacing w:val="-3"/>
        </w:rPr>
        <w:t xml:space="preserve"> </w:t>
      </w:r>
      <w:r>
        <w:t>planning</w:t>
      </w:r>
      <w:r>
        <w:rPr>
          <w:spacing w:val="-3"/>
        </w:rPr>
        <w:t xml:space="preserve"> </w:t>
      </w:r>
      <w:r>
        <w:t>to</w:t>
      </w:r>
      <w:r>
        <w:rPr>
          <w:spacing w:val="-3"/>
        </w:rPr>
        <w:t xml:space="preserve"> </w:t>
      </w:r>
      <w:r>
        <w:t>achieve</w:t>
      </w:r>
      <w:r>
        <w:rPr>
          <w:spacing w:val="-4"/>
        </w:rPr>
        <w:t xml:space="preserve"> </w:t>
      </w:r>
      <w:r>
        <w:t>these</w:t>
      </w:r>
      <w:r>
        <w:rPr>
          <w:spacing w:val="-5"/>
        </w:rPr>
        <w:t xml:space="preserve"> </w:t>
      </w:r>
      <w:r>
        <w:t>goals,</w:t>
      </w:r>
      <w:r>
        <w:rPr>
          <w:spacing w:val="-1"/>
        </w:rPr>
        <w:t xml:space="preserve"> </w:t>
      </w:r>
      <w:r>
        <w:t>and</w:t>
      </w:r>
      <w:r>
        <w:rPr>
          <w:spacing w:val="-3"/>
        </w:rPr>
        <w:t xml:space="preserve"> </w:t>
      </w:r>
      <w:r>
        <w:t>fulfilling</w:t>
      </w:r>
      <w:r>
        <w:rPr>
          <w:spacing w:val="-3"/>
        </w:rPr>
        <w:t xml:space="preserve"> </w:t>
      </w:r>
      <w:r>
        <w:t>individual</w:t>
      </w:r>
      <w:r>
        <w:rPr>
          <w:spacing w:val="-3"/>
        </w:rPr>
        <w:t xml:space="preserve"> </w:t>
      </w:r>
      <w:r>
        <w:t>decisions.</w:t>
      </w:r>
      <w:r>
        <w:rPr>
          <w:spacing w:val="-3"/>
        </w:rPr>
        <w:t xml:space="preserve"> </w:t>
      </w:r>
      <w:r>
        <w:t>However,</w:t>
      </w:r>
      <w:r>
        <w:rPr>
          <w:spacing w:val="-3"/>
        </w:rPr>
        <w:t xml:space="preserve"> </w:t>
      </w:r>
      <w:r>
        <w:t>planning</w:t>
      </w:r>
      <w:r>
        <w:rPr>
          <w:spacing w:val="-3"/>
        </w:rPr>
        <w:t xml:space="preserve"> </w:t>
      </w:r>
      <w:r>
        <w:t xml:space="preserve">and </w:t>
      </w:r>
      <w:r w:rsidR="00AE55D1">
        <w:t>goal setting</w:t>
      </w:r>
      <w:r>
        <w:t xml:space="preserve"> can be affected by social changes and interventions, which can cause stress to an individual</w:t>
      </w:r>
      <w:r>
        <w:rPr>
          <w:spacing w:val="-15"/>
        </w:rPr>
        <w:t xml:space="preserve"> </w:t>
      </w:r>
      <w:r>
        <w:t>and</w:t>
      </w:r>
      <w:r>
        <w:rPr>
          <w:spacing w:val="-15"/>
        </w:rPr>
        <w:t xml:space="preserve"> </w:t>
      </w:r>
      <w:r>
        <w:t>impact</w:t>
      </w:r>
      <w:r>
        <w:rPr>
          <w:spacing w:val="-15"/>
        </w:rPr>
        <w:t xml:space="preserve"> </w:t>
      </w:r>
      <w:r>
        <w:t>mental</w:t>
      </w:r>
      <w:r>
        <w:rPr>
          <w:spacing w:val="-15"/>
        </w:rPr>
        <w:t xml:space="preserve"> </w:t>
      </w:r>
      <w:r>
        <w:t>and</w:t>
      </w:r>
      <w:r>
        <w:rPr>
          <w:spacing w:val="-15"/>
        </w:rPr>
        <w:t xml:space="preserve"> </w:t>
      </w:r>
      <w:r>
        <w:t>physical</w:t>
      </w:r>
      <w:r>
        <w:rPr>
          <w:spacing w:val="-15"/>
        </w:rPr>
        <w:t xml:space="preserve"> </w:t>
      </w:r>
      <w:r>
        <w:t>well-being.</w:t>
      </w:r>
      <w:r>
        <w:rPr>
          <w:spacing w:val="-15"/>
        </w:rPr>
        <w:t xml:space="preserve"> </w:t>
      </w:r>
      <w:r>
        <w:t>Individuals</w:t>
      </w:r>
      <w:r>
        <w:rPr>
          <w:spacing w:val="-15"/>
        </w:rPr>
        <w:t xml:space="preserve"> </w:t>
      </w:r>
      <w:r>
        <w:t>are</w:t>
      </w:r>
      <w:r>
        <w:rPr>
          <w:spacing w:val="-15"/>
        </w:rPr>
        <w:t xml:space="preserve"> </w:t>
      </w:r>
      <w:r>
        <w:t>always</w:t>
      </w:r>
      <w:r>
        <w:rPr>
          <w:spacing w:val="-15"/>
        </w:rPr>
        <w:t xml:space="preserve"> </w:t>
      </w:r>
      <w:r>
        <w:t>motivated</w:t>
      </w:r>
      <w:r>
        <w:rPr>
          <w:spacing w:val="-15"/>
        </w:rPr>
        <w:t xml:space="preserve"> </w:t>
      </w:r>
      <w:r>
        <w:t>to</w:t>
      </w:r>
      <w:r>
        <w:rPr>
          <w:spacing w:val="-15"/>
        </w:rPr>
        <w:t xml:space="preserve"> </w:t>
      </w:r>
      <w:r>
        <w:t>develop themselves whilst working.</w:t>
      </w:r>
    </w:p>
    <w:p w14:paraId="5595DF5D" w14:textId="77777777" w:rsidR="009E1845" w:rsidRDefault="00CE408B">
      <w:pPr>
        <w:pStyle w:val="Heading2"/>
        <w:numPr>
          <w:ilvl w:val="2"/>
          <w:numId w:val="85"/>
        </w:numPr>
        <w:tabs>
          <w:tab w:val="left" w:pos="1579"/>
        </w:tabs>
        <w:spacing w:before="41"/>
        <w:ind w:left="1579" w:hanging="839"/>
        <w:jc w:val="both"/>
      </w:pPr>
      <w:bookmarkStart w:id="190" w:name="_bookmark73"/>
      <w:bookmarkEnd w:id="190"/>
      <w:r>
        <w:t>Workplace</w:t>
      </w:r>
      <w:r>
        <w:rPr>
          <w:spacing w:val="-3"/>
        </w:rPr>
        <w:t xml:space="preserve"> </w:t>
      </w:r>
      <w:r>
        <w:rPr>
          <w:spacing w:val="-2"/>
        </w:rPr>
        <w:t>learning</w:t>
      </w:r>
    </w:p>
    <w:p w14:paraId="71A6DA42" w14:textId="77777777" w:rsidR="009E1845" w:rsidRDefault="00CE408B">
      <w:pPr>
        <w:pStyle w:val="BodyText"/>
        <w:spacing w:before="240" w:line="360" w:lineRule="auto"/>
        <w:ind w:left="740" w:right="1019" w:firstLine="719"/>
        <w:jc w:val="both"/>
      </w:pPr>
      <w:r>
        <w:t>The workplace is the locus of learning for many adults throughout their working careers (Olsen</w:t>
      </w:r>
      <w:r>
        <w:rPr>
          <w:spacing w:val="-1"/>
        </w:rPr>
        <w:t xml:space="preserve"> </w:t>
      </w:r>
      <w:r>
        <w:t>and Tikkanen 2018) where</w:t>
      </w:r>
      <w:r>
        <w:rPr>
          <w:spacing w:val="-1"/>
        </w:rPr>
        <w:t xml:space="preserve"> </w:t>
      </w:r>
      <w:r>
        <w:t>knowledge</w:t>
      </w:r>
      <w:r>
        <w:rPr>
          <w:spacing w:val="-1"/>
        </w:rPr>
        <w:t xml:space="preserve"> </w:t>
      </w:r>
      <w:r>
        <w:t>can be</w:t>
      </w:r>
      <w:r>
        <w:rPr>
          <w:spacing w:val="-1"/>
        </w:rPr>
        <w:t xml:space="preserve"> </w:t>
      </w:r>
      <w:r>
        <w:t>created.</w:t>
      </w:r>
      <w:r>
        <w:rPr>
          <w:spacing w:val="-1"/>
        </w:rPr>
        <w:t xml:space="preserve"> </w:t>
      </w:r>
      <w:r>
        <w:t>Research indicates</w:t>
      </w:r>
      <w:r>
        <w:rPr>
          <w:spacing w:val="-1"/>
        </w:rPr>
        <w:t xml:space="preserve"> </w:t>
      </w:r>
      <w:r>
        <w:t>that 80%</w:t>
      </w:r>
      <w:r>
        <w:rPr>
          <w:spacing w:val="-1"/>
        </w:rPr>
        <w:t xml:space="preserve"> </w:t>
      </w:r>
      <w:r>
        <w:t>of</w:t>
      </w:r>
      <w:r>
        <w:rPr>
          <w:spacing w:val="-1"/>
        </w:rPr>
        <w:t xml:space="preserve"> </w:t>
      </w:r>
      <w:r>
        <w:t>this education</w:t>
      </w:r>
      <w:r>
        <w:rPr>
          <w:spacing w:val="-1"/>
        </w:rPr>
        <w:t xml:space="preserve"> </w:t>
      </w:r>
      <w:r>
        <w:t>occurs</w:t>
      </w:r>
      <w:r>
        <w:rPr>
          <w:spacing w:val="-1"/>
        </w:rPr>
        <w:t xml:space="preserve"> </w:t>
      </w:r>
      <w:r>
        <w:t>informally</w:t>
      </w:r>
      <w:r>
        <w:rPr>
          <w:spacing w:val="-1"/>
        </w:rPr>
        <w:t xml:space="preserve"> </w:t>
      </w:r>
      <w:r>
        <w:t>through</w:t>
      </w:r>
      <w:r>
        <w:rPr>
          <w:spacing w:val="-1"/>
        </w:rPr>
        <w:t xml:space="preserve"> </w:t>
      </w:r>
      <w:r>
        <w:t>self-directed learning,</w:t>
      </w:r>
      <w:r>
        <w:rPr>
          <w:spacing w:val="-1"/>
        </w:rPr>
        <w:t xml:space="preserve"> </w:t>
      </w:r>
      <w:r>
        <w:t>networking, coaching,</w:t>
      </w:r>
      <w:r>
        <w:rPr>
          <w:spacing w:val="-1"/>
        </w:rPr>
        <w:t xml:space="preserve"> </w:t>
      </w:r>
      <w:r>
        <w:t>and</w:t>
      </w:r>
      <w:r>
        <w:rPr>
          <w:spacing w:val="-1"/>
        </w:rPr>
        <w:t xml:space="preserve"> </w:t>
      </w:r>
      <w:r>
        <w:t>mentoring (Cacciattolo</w:t>
      </w:r>
      <w:r>
        <w:rPr>
          <w:spacing w:val="-13"/>
        </w:rPr>
        <w:t xml:space="preserve"> </w:t>
      </w:r>
      <w:r>
        <w:t>2015).</w:t>
      </w:r>
      <w:r>
        <w:rPr>
          <w:spacing w:val="-11"/>
        </w:rPr>
        <w:t xml:space="preserve"> </w:t>
      </w:r>
      <w:r>
        <w:t>Individuals</w:t>
      </w:r>
      <w:r>
        <w:rPr>
          <w:spacing w:val="-13"/>
        </w:rPr>
        <w:t xml:space="preserve"> </w:t>
      </w:r>
      <w:r>
        <w:t>establish</w:t>
      </w:r>
      <w:r>
        <w:rPr>
          <w:spacing w:val="-13"/>
        </w:rPr>
        <w:t xml:space="preserve"> </w:t>
      </w:r>
      <w:r>
        <w:t>the</w:t>
      </w:r>
      <w:r>
        <w:rPr>
          <w:spacing w:val="-12"/>
        </w:rPr>
        <w:t xml:space="preserve"> </w:t>
      </w:r>
      <w:r>
        <w:t>objectives</w:t>
      </w:r>
      <w:r>
        <w:rPr>
          <w:spacing w:val="-13"/>
        </w:rPr>
        <w:t xml:space="preserve"> </w:t>
      </w:r>
      <w:r>
        <w:t>for</w:t>
      </w:r>
      <w:r>
        <w:rPr>
          <w:spacing w:val="-15"/>
        </w:rPr>
        <w:t xml:space="preserve"> </w:t>
      </w:r>
      <w:r>
        <w:t>their</w:t>
      </w:r>
      <w:r>
        <w:rPr>
          <w:spacing w:val="-14"/>
        </w:rPr>
        <w:t xml:space="preserve"> </w:t>
      </w:r>
      <w:r>
        <w:t>careers</w:t>
      </w:r>
      <w:r>
        <w:rPr>
          <w:spacing w:val="-14"/>
        </w:rPr>
        <w:t xml:space="preserve"> </w:t>
      </w:r>
      <w:r>
        <w:t>during</w:t>
      </w:r>
      <w:r>
        <w:rPr>
          <w:spacing w:val="-13"/>
        </w:rPr>
        <w:t xml:space="preserve"> </w:t>
      </w:r>
      <w:r>
        <w:t>their</w:t>
      </w:r>
      <w:r>
        <w:rPr>
          <w:spacing w:val="-14"/>
        </w:rPr>
        <w:t xml:space="preserve"> </w:t>
      </w:r>
      <w:r>
        <w:t>working</w:t>
      </w:r>
      <w:r>
        <w:rPr>
          <w:spacing w:val="-13"/>
        </w:rPr>
        <w:t xml:space="preserve"> </w:t>
      </w:r>
      <w:r>
        <w:t>lives. A study by Chadwick and Raver (2015) discloses that individuals’ motivation for personal achievement</w:t>
      </w:r>
      <w:r>
        <w:rPr>
          <w:spacing w:val="-15"/>
        </w:rPr>
        <w:t xml:space="preserve"> </w:t>
      </w:r>
      <w:r>
        <w:t>goals</w:t>
      </w:r>
      <w:r>
        <w:rPr>
          <w:spacing w:val="-15"/>
        </w:rPr>
        <w:t xml:space="preserve"> </w:t>
      </w:r>
      <w:r>
        <w:t>is</w:t>
      </w:r>
      <w:r>
        <w:rPr>
          <w:spacing w:val="-15"/>
        </w:rPr>
        <w:t xml:space="preserve"> </w:t>
      </w:r>
      <w:r>
        <w:t>crucial</w:t>
      </w:r>
      <w:r>
        <w:rPr>
          <w:spacing w:val="-15"/>
        </w:rPr>
        <w:t xml:space="preserve"> </w:t>
      </w:r>
      <w:r>
        <w:t>in</w:t>
      </w:r>
      <w:r>
        <w:rPr>
          <w:spacing w:val="-15"/>
        </w:rPr>
        <w:t xml:space="preserve"> </w:t>
      </w:r>
      <w:r>
        <w:t>shaping</w:t>
      </w:r>
      <w:r>
        <w:rPr>
          <w:spacing w:val="-15"/>
        </w:rPr>
        <w:t xml:space="preserve"> </w:t>
      </w:r>
      <w:r>
        <w:t>how</w:t>
      </w:r>
      <w:r>
        <w:rPr>
          <w:spacing w:val="-15"/>
        </w:rPr>
        <w:t xml:space="preserve"> </w:t>
      </w:r>
      <w:r>
        <w:t>they</w:t>
      </w:r>
      <w:r>
        <w:rPr>
          <w:spacing w:val="-15"/>
        </w:rPr>
        <w:t xml:space="preserve"> </w:t>
      </w:r>
      <w:r>
        <w:t>learn</w:t>
      </w:r>
      <w:r>
        <w:rPr>
          <w:spacing w:val="-15"/>
        </w:rPr>
        <w:t xml:space="preserve"> </w:t>
      </w:r>
      <w:r>
        <w:t>at</w:t>
      </w:r>
      <w:r>
        <w:rPr>
          <w:spacing w:val="-14"/>
        </w:rPr>
        <w:t xml:space="preserve"> </w:t>
      </w:r>
      <w:r>
        <w:t>work.</w:t>
      </w:r>
      <w:r>
        <w:rPr>
          <w:spacing w:val="-15"/>
        </w:rPr>
        <w:t xml:space="preserve"> </w:t>
      </w:r>
      <w:r>
        <w:t>This</w:t>
      </w:r>
      <w:r>
        <w:rPr>
          <w:spacing w:val="-15"/>
        </w:rPr>
        <w:t xml:space="preserve"> </w:t>
      </w:r>
      <w:r>
        <w:t>occurs</w:t>
      </w:r>
      <w:r>
        <w:rPr>
          <w:spacing w:val="-15"/>
        </w:rPr>
        <w:t xml:space="preserve"> </w:t>
      </w:r>
      <w:r>
        <w:t>irrespective</w:t>
      </w:r>
      <w:r>
        <w:rPr>
          <w:spacing w:val="-15"/>
        </w:rPr>
        <w:t xml:space="preserve"> </w:t>
      </w:r>
      <w:r>
        <w:t>of</w:t>
      </w:r>
      <w:r>
        <w:rPr>
          <w:spacing w:val="-15"/>
        </w:rPr>
        <w:t xml:space="preserve"> </w:t>
      </w:r>
      <w:r>
        <w:t>whether organisational learning is formally in place (Tam and Gray 2016).</w:t>
      </w:r>
    </w:p>
    <w:p w14:paraId="29101043" w14:textId="77777777" w:rsidR="009E1845" w:rsidRDefault="009E1845">
      <w:pPr>
        <w:spacing w:line="360" w:lineRule="auto"/>
        <w:jc w:val="both"/>
        <w:sectPr w:rsidR="009E1845">
          <w:pgSz w:w="12240" w:h="15840"/>
          <w:pgMar w:top="1360" w:right="420" w:bottom="1260" w:left="700" w:header="0" w:footer="1062" w:gutter="0"/>
          <w:cols w:space="720"/>
        </w:sectPr>
      </w:pPr>
    </w:p>
    <w:p w14:paraId="684C9E99" w14:textId="77777777" w:rsidR="009E1845" w:rsidRDefault="00CE408B">
      <w:pPr>
        <w:pStyle w:val="BodyText"/>
        <w:spacing w:before="79" w:line="360" w:lineRule="auto"/>
        <w:ind w:left="740" w:right="1012" w:firstLine="719"/>
        <w:jc w:val="both"/>
      </w:pPr>
      <w:r>
        <w:lastRenderedPageBreak/>
        <w:t>According</w:t>
      </w:r>
      <w:r>
        <w:rPr>
          <w:spacing w:val="-3"/>
        </w:rPr>
        <w:t xml:space="preserve"> </w:t>
      </w:r>
      <w:r>
        <w:t>to</w:t>
      </w:r>
      <w:r>
        <w:rPr>
          <w:spacing w:val="-3"/>
        </w:rPr>
        <w:t xml:space="preserve"> </w:t>
      </w:r>
      <w:r>
        <w:t>the</w:t>
      </w:r>
      <w:r>
        <w:rPr>
          <w:spacing w:val="-4"/>
        </w:rPr>
        <w:t xml:space="preserve"> </w:t>
      </w:r>
      <w:r>
        <w:t>expectancy</w:t>
      </w:r>
      <w:r>
        <w:rPr>
          <w:spacing w:val="-3"/>
        </w:rPr>
        <w:t xml:space="preserve"> </w:t>
      </w:r>
      <w:r>
        <w:t>theory</w:t>
      </w:r>
      <w:r>
        <w:rPr>
          <w:spacing w:val="-3"/>
        </w:rPr>
        <w:t xml:space="preserve"> </w:t>
      </w:r>
      <w:r>
        <w:t>by</w:t>
      </w:r>
      <w:r>
        <w:rPr>
          <w:spacing w:val="-3"/>
        </w:rPr>
        <w:t xml:space="preserve"> </w:t>
      </w:r>
      <w:r>
        <w:t>Vroom</w:t>
      </w:r>
      <w:r>
        <w:rPr>
          <w:spacing w:val="-3"/>
        </w:rPr>
        <w:t xml:space="preserve"> </w:t>
      </w:r>
      <w:r>
        <w:t>(1964),</w:t>
      </w:r>
      <w:r>
        <w:rPr>
          <w:spacing w:val="-3"/>
        </w:rPr>
        <w:t xml:space="preserve"> </w:t>
      </w:r>
      <w:r>
        <w:t>cited</w:t>
      </w:r>
      <w:r>
        <w:rPr>
          <w:spacing w:val="-3"/>
        </w:rPr>
        <w:t xml:space="preserve"> </w:t>
      </w:r>
      <w:r>
        <w:t>in</w:t>
      </w:r>
      <w:r>
        <w:rPr>
          <w:spacing w:val="-1"/>
        </w:rPr>
        <w:t xml:space="preserve"> </w:t>
      </w:r>
      <w:r>
        <w:t>Lloyd</w:t>
      </w:r>
      <w:r>
        <w:rPr>
          <w:spacing w:val="-3"/>
        </w:rPr>
        <w:t xml:space="preserve"> </w:t>
      </w:r>
      <w:r>
        <w:t>and</w:t>
      </w:r>
      <w:r>
        <w:rPr>
          <w:spacing w:val="-3"/>
        </w:rPr>
        <w:t xml:space="preserve"> </w:t>
      </w:r>
      <w:r>
        <w:t>Mertens</w:t>
      </w:r>
      <w:r>
        <w:rPr>
          <w:spacing w:val="-3"/>
        </w:rPr>
        <w:t xml:space="preserve"> </w:t>
      </w:r>
      <w:r>
        <w:t>(2018), employees are naturally motivated towards self-development in a free and equal setting. The authors further state that it is the obligation of the management to build a free and equal environment by removing all legal limitations and preventive company policies (Lloyd and Mertens</w:t>
      </w:r>
      <w:r>
        <w:rPr>
          <w:spacing w:val="-1"/>
        </w:rPr>
        <w:t xml:space="preserve"> </w:t>
      </w:r>
      <w:r>
        <w:t>2018). The</w:t>
      </w:r>
      <w:r>
        <w:rPr>
          <w:spacing w:val="-2"/>
        </w:rPr>
        <w:t xml:space="preserve"> </w:t>
      </w:r>
      <w:r>
        <w:t>human</w:t>
      </w:r>
      <w:r>
        <w:rPr>
          <w:spacing w:val="-1"/>
        </w:rPr>
        <w:t xml:space="preserve"> </w:t>
      </w:r>
      <w:r>
        <w:t>problems sometimes may</w:t>
      </w:r>
      <w:r>
        <w:rPr>
          <w:spacing w:val="-2"/>
        </w:rPr>
        <w:t xml:space="preserve"> </w:t>
      </w:r>
      <w:r>
        <w:t>hinder</w:t>
      </w:r>
      <w:r>
        <w:rPr>
          <w:spacing w:val="-3"/>
        </w:rPr>
        <w:t xml:space="preserve"> </w:t>
      </w:r>
      <w:r>
        <w:t>individual</w:t>
      </w:r>
      <w:r>
        <w:rPr>
          <w:spacing w:val="-1"/>
        </w:rPr>
        <w:t xml:space="preserve"> </w:t>
      </w:r>
      <w:r>
        <w:t>development at</w:t>
      </w:r>
      <w:r>
        <w:rPr>
          <w:spacing w:val="-1"/>
        </w:rPr>
        <w:t xml:space="preserve"> </w:t>
      </w:r>
      <w:r>
        <w:t>work and lower motivation. The behaviour of respective agents, such as employees, supervisors, and trainers, of organisational learning, is shaped by the social systems in which they are entrenched. Moreover, social systems are said to be learning techniques that can obstruct learning due to organisational politics. However, social relations also include power issues, which are politically based (Cacciattolo 2015).</w:t>
      </w:r>
    </w:p>
    <w:p w14:paraId="5E6D3FA1" w14:textId="77777777" w:rsidR="009E1845" w:rsidRDefault="00CE408B">
      <w:pPr>
        <w:pStyle w:val="BodyText"/>
        <w:spacing w:before="241" w:line="360" w:lineRule="auto"/>
        <w:ind w:left="740" w:right="1017" w:firstLine="719"/>
        <w:jc w:val="both"/>
      </w:pPr>
      <w:r>
        <w:t>Research confirms that organisational politics can result in a lack of shared knowledge. Silverman</w:t>
      </w:r>
      <w:r>
        <w:rPr>
          <w:spacing w:val="-4"/>
        </w:rPr>
        <w:t xml:space="preserve"> </w:t>
      </w:r>
      <w:r>
        <w:t>(2003)</w:t>
      </w:r>
      <w:r>
        <w:rPr>
          <w:spacing w:val="-5"/>
        </w:rPr>
        <w:t xml:space="preserve"> </w:t>
      </w:r>
      <w:r>
        <w:t>cited</w:t>
      </w:r>
      <w:r>
        <w:rPr>
          <w:spacing w:val="-4"/>
        </w:rPr>
        <w:t xml:space="preserve"> </w:t>
      </w:r>
      <w:r>
        <w:t>in</w:t>
      </w:r>
      <w:r>
        <w:rPr>
          <w:spacing w:val="-5"/>
        </w:rPr>
        <w:t xml:space="preserve"> </w:t>
      </w:r>
      <w:r>
        <w:t>Cacciattolo</w:t>
      </w:r>
      <w:r>
        <w:rPr>
          <w:spacing w:val="-4"/>
        </w:rPr>
        <w:t xml:space="preserve"> </w:t>
      </w:r>
      <w:r>
        <w:t>(2015)</w:t>
      </w:r>
      <w:r>
        <w:rPr>
          <w:spacing w:val="40"/>
        </w:rPr>
        <w:t xml:space="preserve"> </w:t>
      </w:r>
      <w:r>
        <w:t>argued</w:t>
      </w:r>
      <w:r>
        <w:rPr>
          <w:spacing w:val="-4"/>
        </w:rPr>
        <w:t xml:space="preserve"> </w:t>
      </w:r>
      <w:r>
        <w:t>that</w:t>
      </w:r>
      <w:r>
        <w:rPr>
          <w:spacing w:val="-4"/>
        </w:rPr>
        <w:t xml:space="preserve"> </w:t>
      </w:r>
      <w:r>
        <w:t>managers</w:t>
      </w:r>
      <w:r>
        <w:rPr>
          <w:spacing w:val="-4"/>
        </w:rPr>
        <w:t xml:space="preserve"> </w:t>
      </w:r>
      <w:r>
        <w:t>are</w:t>
      </w:r>
      <w:r>
        <w:rPr>
          <w:spacing w:val="-5"/>
        </w:rPr>
        <w:t xml:space="preserve"> </w:t>
      </w:r>
      <w:r>
        <w:t>rewarded</w:t>
      </w:r>
      <w:r>
        <w:rPr>
          <w:spacing w:val="-4"/>
        </w:rPr>
        <w:t xml:space="preserve"> </w:t>
      </w:r>
      <w:r>
        <w:t>for</w:t>
      </w:r>
      <w:r>
        <w:rPr>
          <w:spacing w:val="-5"/>
        </w:rPr>
        <w:t xml:space="preserve"> </w:t>
      </w:r>
      <w:r>
        <w:t>having</w:t>
      </w:r>
      <w:r>
        <w:rPr>
          <w:spacing w:val="-6"/>
        </w:rPr>
        <w:t xml:space="preserve"> </w:t>
      </w:r>
      <w:r>
        <w:t>skill, knowledge, and understanding, rather than for spreading these resources to their subordinates. According to Billet (1995) cited in (Leicester 2016), other barriers for individual learning may comprise a lack of respect from a new employee toward an experienced employee; suppressing information</w:t>
      </w:r>
      <w:r>
        <w:rPr>
          <w:spacing w:val="-15"/>
        </w:rPr>
        <w:t xml:space="preserve"> </w:t>
      </w:r>
      <w:r>
        <w:t>from</w:t>
      </w:r>
      <w:r>
        <w:rPr>
          <w:spacing w:val="-15"/>
        </w:rPr>
        <w:t xml:space="preserve"> </w:t>
      </w:r>
      <w:r>
        <w:t>their</w:t>
      </w:r>
      <w:r>
        <w:rPr>
          <w:spacing w:val="-15"/>
        </w:rPr>
        <w:t xml:space="preserve"> </w:t>
      </w:r>
      <w:r>
        <w:t>colleagues</w:t>
      </w:r>
      <w:r>
        <w:rPr>
          <w:spacing w:val="-15"/>
        </w:rPr>
        <w:t xml:space="preserve"> </w:t>
      </w:r>
      <w:r>
        <w:t>out</w:t>
      </w:r>
      <w:r>
        <w:rPr>
          <w:spacing w:val="-15"/>
        </w:rPr>
        <w:t xml:space="preserve"> </w:t>
      </w:r>
      <w:r>
        <w:t>of</w:t>
      </w:r>
      <w:r>
        <w:rPr>
          <w:spacing w:val="-15"/>
        </w:rPr>
        <w:t xml:space="preserve"> </w:t>
      </w:r>
      <w:r>
        <w:t>fear</w:t>
      </w:r>
      <w:r>
        <w:rPr>
          <w:spacing w:val="-15"/>
        </w:rPr>
        <w:t xml:space="preserve"> </w:t>
      </w:r>
      <w:r>
        <w:t>of</w:t>
      </w:r>
      <w:r>
        <w:rPr>
          <w:spacing w:val="-15"/>
        </w:rPr>
        <w:t xml:space="preserve"> </w:t>
      </w:r>
      <w:r>
        <w:t>being</w:t>
      </w:r>
      <w:r>
        <w:rPr>
          <w:spacing w:val="-15"/>
        </w:rPr>
        <w:t xml:space="preserve"> </w:t>
      </w:r>
      <w:r>
        <w:t>considered</w:t>
      </w:r>
      <w:r>
        <w:rPr>
          <w:spacing w:val="-15"/>
        </w:rPr>
        <w:t xml:space="preserve"> </w:t>
      </w:r>
      <w:r>
        <w:t>redundant;</w:t>
      </w:r>
      <w:r>
        <w:rPr>
          <w:spacing w:val="-15"/>
        </w:rPr>
        <w:t xml:space="preserve"> </w:t>
      </w:r>
      <w:r>
        <w:t>and</w:t>
      </w:r>
      <w:r>
        <w:rPr>
          <w:spacing w:val="-15"/>
        </w:rPr>
        <w:t xml:space="preserve"> </w:t>
      </w:r>
      <w:r>
        <w:t>passing</w:t>
      </w:r>
      <w:r>
        <w:rPr>
          <w:spacing w:val="-15"/>
        </w:rPr>
        <w:t xml:space="preserve"> </w:t>
      </w:r>
      <w:r>
        <w:t>erroneous information to new employees to harm them (Billet 1995; Leicester 2016).</w:t>
      </w:r>
    </w:p>
    <w:p w14:paraId="202EDA7B" w14:textId="77777777" w:rsidR="009E1845" w:rsidRDefault="00CE408B">
      <w:pPr>
        <w:pStyle w:val="BodyText"/>
        <w:spacing w:before="240" w:line="360" w:lineRule="auto"/>
        <w:ind w:left="740" w:right="1012" w:firstLine="719"/>
        <w:jc w:val="both"/>
      </w:pPr>
      <w:r>
        <w:t>Billett</w:t>
      </w:r>
      <w:r>
        <w:rPr>
          <w:spacing w:val="-8"/>
        </w:rPr>
        <w:t xml:space="preserve"> </w:t>
      </w:r>
      <w:r>
        <w:t>(2007)</w:t>
      </w:r>
      <w:r>
        <w:rPr>
          <w:spacing w:val="-9"/>
        </w:rPr>
        <w:t xml:space="preserve"> </w:t>
      </w:r>
      <w:r>
        <w:t>cited</w:t>
      </w:r>
      <w:r>
        <w:rPr>
          <w:spacing w:val="-8"/>
        </w:rPr>
        <w:t xml:space="preserve"> </w:t>
      </w:r>
      <w:r>
        <w:t>in</w:t>
      </w:r>
      <w:r>
        <w:rPr>
          <w:spacing w:val="-6"/>
        </w:rPr>
        <w:t xml:space="preserve"> </w:t>
      </w:r>
      <w:r>
        <w:t>Leicester</w:t>
      </w:r>
      <w:r>
        <w:rPr>
          <w:spacing w:val="-9"/>
        </w:rPr>
        <w:t xml:space="preserve"> </w:t>
      </w:r>
      <w:r>
        <w:t>(2016),</w:t>
      </w:r>
      <w:r>
        <w:rPr>
          <w:spacing w:val="-8"/>
        </w:rPr>
        <w:t xml:space="preserve"> </w:t>
      </w:r>
      <w:r>
        <w:t>averred</w:t>
      </w:r>
      <w:r>
        <w:rPr>
          <w:spacing w:val="-7"/>
        </w:rPr>
        <w:t xml:space="preserve"> </w:t>
      </w:r>
      <w:r>
        <w:t>that</w:t>
      </w:r>
      <w:r>
        <w:rPr>
          <w:spacing w:val="-7"/>
        </w:rPr>
        <w:t xml:space="preserve"> </w:t>
      </w:r>
      <w:r>
        <w:t>workplace</w:t>
      </w:r>
      <w:r>
        <w:rPr>
          <w:spacing w:val="-9"/>
        </w:rPr>
        <w:t xml:space="preserve"> </w:t>
      </w:r>
      <w:r>
        <w:t>learning</w:t>
      </w:r>
      <w:r>
        <w:rPr>
          <w:spacing w:val="-9"/>
        </w:rPr>
        <w:t xml:space="preserve"> </w:t>
      </w:r>
      <w:r>
        <w:t>is</w:t>
      </w:r>
      <w:r>
        <w:rPr>
          <w:spacing w:val="-8"/>
        </w:rPr>
        <w:t xml:space="preserve"> </w:t>
      </w:r>
      <w:r>
        <w:t>produced</w:t>
      </w:r>
      <w:r>
        <w:rPr>
          <w:spacing w:val="-8"/>
        </w:rPr>
        <w:t xml:space="preserve"> </w:t>
      </w:r>
      <w:r>
        <w:t>by</w:t>
      </w:r>
      <w:r>
        <w:rPr>
          <w:spacing w:val="-8"/>
        </w:rPr>
        <w:t xml:space="preserve"> </w:t>
      </w:r>
      <w:r>
        <w:t>the activities in which individuals participate; and is outlined by the customs and values of the workplace.</w:t>
      </w:r>
      <w:r>
        <w:rPr>
          <w:spacing w:val="-15"/>
        </w:rPr>
        <w:t xml:space="preserve"> </w:t>
      </w:r>
      <w:r>
        <w:t>Research</w:t>
      </w:r>
      <w:r>
        <w:rPr>
          <w:spacing w:val="-15"/>
        </w:rPr>
        <w:t xml:space="preserve"> </w:t>
      </w:r>
      <w:r>
        <w:t>evidence</w:t>
      </w:r>
      <w:r>
        <w:rPr>
          <w:spacing w:val="-15"/>
        </w:rPr>
        <w:t xml:space="preserve"> </w:t>
      </w:r>
      <w:r>
        <w:t>confirms</w:t>
      </w:r>
      <w:r>
        <w:rPr>
          <w:spacing w:val="-15"/>
        </w:rPr>
        <w:t xml:space="preserve"> </w:t>
      </w:r>
      <w:r>
        <w:t>that</w:t>
      </w:r>
      <w:r>
        <w:rPr>
          <w:spacing w:val="-15"/>
        </w:rPr>
        <w:t xml:space="preserve"> </w:t>
      </w:r>
      <w:r>
        <w:t>learning</w:t>
      </w:r>
      <w:r>
        <w:rPr>
          <w:spacing w:val="-15"/>
        </w:rPr>
        <w:t xml:space="preserve"> </w:t>
      </w:r>
      <w:r>
        <w:t>affordances</w:t>
      </w:r>
      <w:r>
        <w:rPr>
          <w:spacing w:val="-15"/>
        </w:rPr>
        <w:t xml:space="preserve"> </w:t>
      </w:r>
      <w:r>
        <w:t>or</w:t>
      </w:r>
      <w:r>
        <w:rPr>
          <w:spacing w:val="-15"/>
        </w:rPr>
        <w:t xml:space="preserve"> </w:t>
      </w:r>
      <w:r>
        <w:t>opportunities</w:t>
      </w:r>
      <w:r>
        <w:rPr>
          <w:spacing w:val="-15"/>
        </w:rPr>
        <w:t xml:space="preserve"> </w:t>
      </w:r>
      <w:r>
        <w:t>in</w:t>
      </w:r>
      <w:r>
        <w:rPr>
          <w:spacing w:val="-15"/>
        </w:rPr>
        <w:t xml:space="preserve"> </w:t>
      </w:r>
      <w:r>
        <w:t>the</w:t>
      </w:r>
      <w:r>
        <w:rPr>
          <w:spacing w:val="-15"/>
        </w:rPr>
        <w:t xml:space="preserve"> </w:t>
      </w:r>
      <w:r>
        <w:t>workplace are</w:t>
      </w:r>
      <w:r>
        <w:rPr>
          <w:spacing w:val="-12"/>
        </w:rPr>
        <w:t xml:space="preserve"> </w:t>
      </w:r>
      <w:r>
        <w:t>systematically</w:t>
      </w:r>
      <w:r>
        <w:rPr>
          <w:spacing w:val="-11"/>
        </w:rPr>
        <w:t xml:space="preserve"> </w:t>
      </w:r>
      <w:r>
        <w:t>shaped</w:t>
      </w:r>
      <w:r>
        <w:rPr>
          <w:spacing w:val="-9"/>
        </w:rPr>
        <w:t xml:space="preserve"> </w:t>
      </w:r>
      <w:r>
        <w:t>by</w:t>
      </w:r>
      <w:r>
        <w:rPr>
          <w:spacing w:val="-11"/>
        </w:rPr>
        <w:t xml:space="preserve"> </w:t>
      </w:r>
      <w:r>
        <w:t>patterns,</w:t>
      </w:r>
      <w:r>
        <w:rPr>
          <w:spacing w:val="-11"/>
        </w:rPr>
        <w:t xml:space="preserve"> </w:t>
      </w:r>
      <w:r>
        <w:t>conditions,</w:t>
      </w:r>
      <w:r>
        <w:rPr>
          <w:spacing w:val="-10"/>
        </w:rPr>
        <w:t xml:space="preserve"> </w:t>
      </w:r>
      <w:r>
        <w:t>and</w:t>
      </w:r>
      <w:r>
        <w:rPr>
          <w:spacing w:val="-11"/>
        </w:rPr>
        <w:t xml:space="preserve"> </w:t>
      </w:r>
      <w:r>
        <w:t>allocations</w:t>
      </w:r>
      <w:r>
        <w:rPr>
          <w:spacing w:val="-10"/>
        </w:rPr>
        <w:t xml:space="preserve"> </w:t>
      </w:r>
      <w:r>
        <w:t>of</w:t>
      </w:r>
      <w:r>
        <w:rPr>
          <w:spacing w:val="-11"/>
        </w:rPr>
        <w:t xml:space="preserve"> </w:t>
      </w:r>
      <w:r>
        <w:t>work.</w:t>
      </w:r>
      <w:r>
        <w:rPr>
          <w:spacing w:val="-7"/>
        </w:rPr>
        <w:t xml:space="preserve"> </w:t>
      </w:r>
      <w:r>
        <w:t>Additionally,</w:t>
      </w:r>
      <w:r>
        <w:rPr>
          <w:spacing w:val="-11"/>
        </w:rPr>
        <w:t xml:space="preserve"> </w:t>
      </w:r>
      <w:r>
        <w:t>the</w:t>
      </w:r>
      <w:r>
        <w:rPr>
          <w:spacing w:val="-12"/>
        </w:rPr>
        <w:t xml:space="preserve"> </w:t>
      </w:r>
      <w:r>
        <w:t>above researcher pointed to working practices that involve being close to others, as broadly supporting learning. According to the situated learning theory, individuals can acquire new insights and knowledge effectively when they directly and actively participate in the experiences during the learning process. Learners can access expert performance while enhancing their ability to understand model processes. Since learners are ushered into an environment that encourages participation, they can undertake multiple roles which broaden their perspectives regarding the environment</w:t>
      </w:r>
      <w:r>
        <w:rPr>
          <w:spacing w:val="-9"/>
        </w:rPr>
        <w:t xml:space="preserve"> </w:t>
      </w:r>
      <w:r>
        <w:t>and</w:t>
      </w:r>
      <w:r>
        <w:rPr>
          <w:spacing w:val="-9"/>
        </w:rPr>
        <w:t xml:space="preserve"> </w:t>
      </w:r>
      <w:r>
        <w:t>social</w:t>
      </w:r>
      <w:r>
        <w:rPr>
          <w:spacing w:val="-9"/>
        </w:rPr>
        <w:t xml:space="preserve"> </w:t>
      </w:r>
      <w:r>
        <w:t>positions.</w:t>
      </w:r>
      <w:r>
        <w:rPr>
          <w:spacing w:val="-11"/>
        </w:rPr>
        <w:t xml:space="preserve"> </w:t>
      </w:r>
      <w:r>
        <w:t>Situated</w:t>
      </w:r>
      <w:r>
        <w:rPr>
          <w:spacing w:val="-10"/>
        </w:rPr>
        <w:t xml:space="preserve"> </w:t>
      </w:r>
      <w:r>
        <w:t>learning</w:t>
      </w:r>
      <w:r>
        <w:rPr>
          <w:spacing w:val="-10"/>
        </w:rPr>
        <w:t xml:space="preserve"> </w:t>
      </w:r>
      <w:r>
        <w:t>supports</w:t>
      </w:r>
      <w:r>
        <w:rPr>
          <w:spacing w:val="-9"/>
        </w:rPr>
        <w:t xml:space="preserve"> </w:t>
      </w:r>
      <w:r>
        <w:t>the</w:t>
      </w:r>
      <w:r>
        <w:rPr>
          <w:spacing w:val="-10"/>
        </w:rPr>
        <w:t xml:space="preserve"> </w:t>
      </w:r>
      <w:r>
        <w:t>articulation</w:t>
      </w:r>
      <w:r>
        <w:rPr>
          <w:spacing w:val="-9"/>
        </w:rPr>
        <w:t xml:space="preserve"> </w:t>
      </w:r>
      <w:r>
        <w:t>of</w:t>
      </w:r>
      <w:r>
        <w:rPr>
          <w:spacing w:val="-10"/>
        </w:rPr>
        <w:t xml:space="preserve"> </w:t>
      </w:r>
      <w:r>
        <w:t>tactical</w:t>
      </w:r>
      <w:r>
        <w:rPr>
          <w:spacing w:val="-9"/>
        </w:rPr>
        <w:t xml:space="preserve"> </w:t>
      </w:r>
      <w:r>
        <w:t>knowledge by making it explicit and profound (Gossen 2016).</w:t>
      </w:r>
    </w:p>
    <w:p w14:paraId="4080761A" w14:textId="77777777" w:rsidR="009E1845" w:rsidRDefault="009E1845">
      <w:pPr>
        <w:spacing w:line="360" w:lineRule="auto"/>
        <w:jc w:val="both"/>
        <w:sectPr w:rsidR="009E1845">
          <w:pgSz w:w="12240" w:h="15840"/>
          <w:pgMar w:top="1360" w:right="420" w:bottom="1260" w:left="700" w:header="0" w:footer="1062" w:gutter="0"/>
          <w:cols w:space="720"/>
        </w:sectPr>
      </w:pPr>
    </w:p>
    <w:p w14:paraId="1B3F9FFC" w14:textId="0E355AC8" w:rsidR="009E1845" w:rsidRDefault="00CE408B">
      <w:pPr>
        <w:pStyle w:val="BodyText"/>
        <w:spacing w:before="79" w:line="360" w:lineRule="auto"/>
        <w:ind w:left="740" w:right="1018" w:firstLine="719"/>
        <w:jc w:val="both"/>
      </w:pPr>
      <w:r>
        <w:lastRenderedPageBreak/>
        <w:t>Individuals</w:t>
      </w:r>
      <w:r>
        <w:rPr>
          <w:spacing w:val="-15"/>
        </w:rPr>
        <w:t xml:space="preserve"> </w:t>
      </w:r>
      <w:r>
        <w:t>who</w:t>
      </w:r>
      <w:r>
        <w:rPr>
          <w:spacing w:val="-15"/>
        </w:rPr>
        <w:t xml:space="preserve"> </w:t>
      </w:r>
      <w:r>
        <w:t>assume</w:t>
      </w:r>
      <w:r>
        <w:rPr>
          <w:spacing w:val="-15"/>
        </w:rPr>
        <w:t xml:space="preserve"> </w:t>
      </w:r>
      <w:r>
        <w:t>increased</w:t>
      </w:r>
      <w:r>
        <w:rPr>
          <w:spacing w:val="-15"/>
        </w:rPr>
        <w:t xml:space="preserve"> </w:t>
      </w:r>
      <w:r>
        <w:t>responsibilities</w:t>
      </w:r>
      <w:r>
        <w:rPr>
          <w:spacing w:val="-15"/>
        </w:rPr>
        <w:t xml:space="preserve"> </w:t>
      </w:r>
      <w:r>
        <w:t>characterise</w:t>
      </w:r>
      <w:r>
        <w:rPr>
          <w:spacing w:val="-15"/>
        </w:rPr>
        <w:t xml:space="preserve"> </w:t>
      </w:r>
      <w:r>
        <w:t>the</w:t>
      </w:r>
      <w:r>
        <w:rPr>
          <w:spacing w:val="-15"/>
        </w:rPr>
        <w:t xml:space="preserve"> </w:t>
      </w:r>
      <w:r>
        <w:t>current</w:t>
      </w:r>
      <w:r>
        <w:rPr>
          <w:spacing w:val="-15"/>
        </w:rPr>
        <w:t xml:space="preserve"> </w:t>
      </w:r>
      <w:r>
        <w:t>information</w:t>
      </w:r>
      <w:r>
        <w:rPr>
          <w:spacing w:val="-15"/>
        </w:rPr>
        <w:t xml:space="preserve"> </w:t>
      </w:r>
      <w:r>
        <w:t xml:space="preserve">age. They become more visible and increase their contributions to the organisation irrespective of gender, </w:t>
      </w:r>
      <w:r w:rsidR="00993D4F">
        <w:t>race,</w:t>
      </w:r>
      <w:r>
        <w:t xml:space="preserve"> or origin. Changes in the business environment due to globalization have pressured organisations to efficiently harness the abilities and potential of each employee. Reliably, the success of a team rests on the strength of individuals to create a collective effect. According to Harvey and Butcher (1998), individual development is a core element of team development. Managers no longer control resources. Rather, they create an enabling environment for all employees to influence</w:t>
      </w:r>
      <w:r>
        <w:rPr>
          <w:spacing w:val="-1"/>
        </w:rPr>
        <w:t xml:space="preserve"> </w:t>
      </w:r>
      <w:r>
        <w:t>high performance. When demands for</w:t>
      </w:r>
      <w:r>
        <w:rPr>
          <w:spacing w:val="-1"/>
        </w:rPr>
        <w:t xml:space="preserve"> </w:t>
      </w:r>
      <w:r>
        <w:t>resources are</w:t>
      </w:r>
      <w:r>
        <w:rPr>
          <w:spacing w:val="-1"/>
        </w:rPr>
        <w:t xml:space="preserve"> </w:t>
      </w:r>
      <w:r>
        <w:t>high, managers must fight to create protected space for others and manage the political dimensions of initiatives and projects. Fundamentally, development must be the responsibility of individuals rather than the organisation (Harvey and Butcher 1998).</w:t>
      </w:r>
    </w:p>
    <w:p w14:paraId="72E94688" w14:textId="77777777" w:rsidR="009E1845" w:rsidRDefault="00CE408B">
      <w:pPr>
        <w:pStyle w:val="BodyText"/>
        <w:spacing w:before="240" w:line="360" w:lineRule="auto"/>
        <w:ind w:left="740" w:right="1016" w:firstLine="719"/>
        <w:jc w:val="both"/>
      </w:pPr>
      <w:r>
        <w:t>Individuals who undertake initiatives create organisational change that may be unlimited and that may have political consequences. However, they implement appropriate practices irrespective</w:t>
      </w:r>
      <w:r>
        <w:rPr>
          <w:spacing w:val="-14"/>
        </w:rPr>
        <w:t xml:space="preserve"> </w:t>
      </w:r>
      <w:r>
        <w:t>of</w:t>
      </w:r>
      <w:r>
        <w:rPr>
          <w:spacing w:val="-14"/>
        </w:rPr>
        <w:t xml:space="preserve"> </w:t>
      </w:r>
      <w:r>
        <w:t>where</w:t>
      </w:r>
      <w:r>
        <w:rPr>
          <w:spacing w:val="-14"/>
        </w:rPr>
        <w:t xml:space="preserve"> </w:t>
      </w:r>
      <w:r>
        <w:t>they</w:t>
      </w:r>
      <w:r>
        <w:rPr>
          <w:spacing w:val="-13"/>
        </w:rPr>
        <w:t xml:space="preserve"> </w:t>
      </w:r>
      <w:r>
        <w:t>are</w:t>
      </w:r>
      <w:r>
        <w:rPr>
          <w:spacing w:val="-15"/>
        </w:rPr>
        <w:t xml:space="preserve"> </w:t>
      </w:r>
      <w:r>
        <w:t>working.</w:t>
      </w:r>
      <w:r>
        <w:rPr>
          <w:spacing w:val="-13"/>
        </w:rPr>
        <w:t xml:space="preserve"> </w:t>
      </w:r>
      <w:r>
        <w:t>There</w:t>
      </w:r>
      <w:r>
        <w:rPr>
          <w:spacing w:val="-15"/>
        </w:rPr>
        <w:t xml:space="preserve"> </w:t>
      </w:r>
      <w:r>
        <w:t>is</w:t>
      </w:r>
      <w:r>
        <w:rPr>
          <w:spacing w:val="-12"/>
        </w:rPr>
        <w:t xml:space="preserve"> </w:t>
      </w:r>
      <w:r>
        <w:t>a</w:t>
      </w:r>
      <w:r>
        <w:rPr>
          <w:spacing w:val="-12"/>
        </w:rPr>
        <w:t xml:space="preserve"> </w:t>
      </w:r>
      <w:r>
        <w:t>connection</w:t>
      </w:r>
      <w:r>
        <w:rPr>
          <w:spacing w:val="-13"/>
        </w:rPr>
        <w:t xml:space="preserve"> </w:t>
      </w:r>
      <w:r>
        <w:t>between</w:t>
      </w:r>
      <w:r>
        <w:rPr>
          <w:spacing w:val="-13"/>
        </w:rPr>
        <w:t xml:space="preserve"> </w:t>
      </w:r>
      <w:r>
        <w:t>individual</w:t>
      </w:r>
      <w:r>
        <w:rPr>
          <w:spacing w:val="-13"/>
        </w:rPr>
        <w:t xml:space="preserve"> </w:t>
      </w:r>
      <w:r>
        <w:t>development</w:t>
      </w:r>
      <w:r>
        <w:rPr>
          <w:spacing w:val="-13"/>
        </w:rPr>
        <w:t xml:space="preserve"> </w:t>
      </w:r>
      <w:r>
        <w:t>and workplace learning. The two are inseparable. The development of personal skills and abilities empowers employees, increasing their job satisfaction and performance, as well as decreasing turnover intentions in many cases (Mackay 2017). Thus, while formal opportunities for professional</w:t>
      </w:r>
      <w:r>
        <w:rPr>
          <w:spacing w:val="-10"/>
        </w:rPr>
        <w:t xml:space="preserve"> </w:t>
      </w:r>
      <w:r>
        <w:t>development</w:t>
      </w:r>
      <w:r>
        <w:rPr>
          <w:spacing w:val="-10"/>
        </w:rPr>
        <w:t xml:space="preserve"> </w:t>
      </w:r>
      <w:r>
        <w:t>often</w:t>
      </w:r>
      <w:r>
        <w:rPr>
          <w:spacing w:val="-11"/>
        </w:rPr>
        <w:t xml:space="preserve"> </w:t>
      </w:r>
      <w:r>
        <w:t>require</w:t>
      </w:r>
      <w:r>
        <w:rPr>
          <w:spacing w:val="-12"/>
        </w:rPr>
        <w:t xml:space="preserve"> </w:t>
      </w:r>
      <w:r>
        <w:t>a</w:t>
      </w:r>
      <w:r>
        <w:rPr>
          <w:spacing w:val="-12"/>
        </w:rPr>
        <w:t xml:space="preserve"> </w:t>
      </w:r>
      <w:r>
        <w:t>company</w:t>
      </w:r>
      <w:r>
        <w:rPr>
          <w:spacing w:val="-10"/>
        </w:rPr>
        <w:t xml:space="preserve"> </w:t>
      </w:r>
      <w:r>
        <w:t>to</w:t>
      </w:r>
      <w:r>
        <w:rPr>
          <w:spacing w:val="-10"/>
        </w:rPr>
        <w:t xml:space="preserve"> </w:t>
      </w:r>
      <w:r>
        <w:t>contribute</w:t>
      </w:r>
      <w:r>
        <w:rPr>
          <w:spacing w:val="-12"/>
        </w:rPr>
        <w:t xml:space="preserve"> </w:t>
      </w:r>
      <w:r>
        <w:t>time,</w:t>
      </w:r>
      <w:r>
        <w:rPr>
          <w:spacing w:val="-14"/>
        </w:rPr>
        <w:t xml:space="preserve"> </w:t>
      </w:r>
      <w:r>
        <w:t>money,</w:t>
      </w:r>
      <w:r>
        <w:rPr>
          <w:spacing w:val="-11"/>
        </w:rPr>
        <w:t xml:space="preserve"> </w:t>
      </w:r>
      <w:r>
        <w:t>and</w:t>
      </w:r>
      <w:r>
        <w:rPr>
          <w:spacing w:val="-11"/>
        </w:rPr>
        <w:t xml:space="preserve"> </w:t>
      </w:r>
      <w:r>
        <w:t>other</w:t>
      </w:r>
      <w:r>
        <w:rPr>
          <w:spacing w:val="-12"/>
        </w:rPr>
        <w:t xml:space="preserve"> </w:t>
      </w:r>
      <w:r>
        <w:t>resources, the return on investment associated with the benefits to employees affects the business and often makes the investment worthwhile</w:t>
      </w:r>
      <w:r>
        <w:rPr>
          <w:color w:val="FF0000"/>
        </w:rPr>
        <w:t>.</w:t>
      </w:r>
    </w:p>
    <w:p w14:paraId="7A43D440" w14:textId="019DD437" w:rsidR="009E1845" w:rsidRDefault="00CE408B">
      <w:pPr>
        <w:pStyle w:val="BodyText"/>
        <w:spacing w:before="242" w:line="360" w:lineRule="auto"/>
        <w:ind w:left="740" w:right="1017" w:firstLine="719"/>
        <w:jc w:val="both"/>
      </w:pPr>
      <w:r>
        <w:t xml:space="preserve">However, according to the self-determination theory, basic needs satisfaction is based on intrinsic motivation and satisfaction at work. The theory suggests that fulfilling basic needs empowers a person to have the resources and the motivation to accomplish a course of action (Deci, </w:t>
      </w:r>
      <w:r w:rsidR="00993D4F">
        <w:t>Olafsen,</w:t>
      </w:r>
      <w:r>
        <w:t xml:space="preserve"> and Ryan 2017). However,</w:t>
      </w:r>
      <w:r>
        <w:rPr>
          <w:spacing w:val="-1"/>
        </w:rPr>
        <w:t xml:space="preserve"> </w:t>
      </w:r>
      <w:r>
        <w:t>according to McGinley (2018), self-determination can have implications beyond work engagement and job performance, as it may apply to career management.</w:t>
      </w:r>
      <w:r>
        <w:rPr>
          <w:spacing w:val="-3"/>
        </w:rPr>
        <w:t xml:space="preserve"> </w:t>
      </w:r>
      <w:r>
        <w:t>When</w:t>
      </w:r>
      <w:r>
        <w:rPr>
          <w:spacing w:val="-3"/>
        </w:rPr>
        <w:t xml:space="preserve"> </w:t>
      </w:r>
      <w:r>
        <w:t>a</w:t>
      </w:r>
      <w:r>
        <w:rPr>
          <w:spacing w:val="-4"/>
        </w:rPr>
        <w:t xml:space="preserve"> </w:t>
      </w:r>
      <w:r>
        <w:t>person</w:t>
      </w:r>
      <w:r>
        <w:rPr>
          <w:spacing w:val="-3"/>
        </w:rPr>
        <w:t xml:space="preserve"> </w:t>
      </w:r>
      <w:r>
        <w:t>has</w:t>
      </w:r>
      <w:r>
        <w:rPr>
          <w:spacing w:val="-3"/>
        </w:rPr>
        <w:t xml:space="preserve"> </w:t>
      </w:r>
      <w:r>
        <w:t>their</w:t>
      </w:r>
      <w:r>
        <w:rPr>
          <w:spacing w:val="-3"/>
        </w:rPr>
        <w:t xml:space="preserve"> </w:t>
      </w:r>
      <w:r>
        <w:t>basic</w:t>
      </w:r>
      <w:r>
        <w:rPr>
          <w:spacing w:val="-3"/>
        </w:rPr>
        <w:t xml:space="preserve"> </w:t>
      </w:r>
      <w:r>
        <w:t>needs</w:t>
      </w:r>
      <w:r>
        <w:rPr>
          <w:spacing w:val="-1"/>
        </w:rPr>
        <w:t xml:space="preserve"> </w:t>
      </w:r>
      <w:r>
        <w:t>fulfilled,</w:t>
      </w:r>
      <w:r>
        <w:rPr>
          <w:spacing w:val="-3"/>
        </w:rPr>
        <w:t xml:space="preserve"> </w:t>
      </w:r>
      <w:r>
        <w:t>they</w:t>
      </w:r>
      <w:r>
        <w:rPr>
          <w:spacing w:val="-3"/>
        </w:rPr>
        <w:t xml:space="preserve"> </w:t>
      </w:r>
      <w:r>
        <w:t>can</w:t>
      </w:r>
      <w:r>
        <w:rPr>
          <w:spacing w:val="-1"/>
        </w:rPr>
        <w:t xml:space="preserve"> </w:t>
      </w:r>
      <w:r>
        <w:t>find</w:t>
      </w:r>
      <w:r>
        <w:rPr>
          <w:spacing w:val="-3"/>
        </w:rPr>
        <w:t xml:space="preserve"> </w:t>
      </w:r>
      <w:r>
        <w:t>satisfaction</w:t>
      </w:r>
      <w:r>
        <w:rPr>
          <w:spacing w:val="-3"/>
        </w:rPr>
        <w:t xml:space="preserve"> </w:t>
      </w:r>
      <w:r>
        <w:t>within</w:t>
      </w:r>
      <w:r>
        <w:rPr>
          <w:spacing w:val="-3"/>
        </w:rPr>
        <w:t xml:space="preserve"> </w:t>
      </w:r>
      <w:r>
        <w:t>their careers because they believe that their current career can provide them with value through need fulfilment.</w:t>
      </w:r>
      <w:r>
        <w:rPr>
          <w:spacing w:val="-15"/>
        </w:rPr>
        <w:t xml:space="preserve"> </w:t>
      </w:r>
      <w:r>
        <w:t>This</w:t>
      </w:r>
      <w:r>
        <w:rPr>
          <w:spacing w:val="-15"/>
        </w:rPr>
        <w:t xml:space="preserve"> </w:t>
      </w:r>
      <w:r>
        <w:t>motivates</w:t>
      </w:r>
      <w:r>
        <w:rPr>
          <w:spacing w:val="-15"/>
        </w:rPr>
        <w:t xml:space="preserve"> </w:t>
      </w:r>
      <w:r>
        <w:t>them</w:t>
      </w:r>
      <w:r>
        <w:rPr>
          <w:spacing w:val="-15"/>
        </w:rPr>
        <w:t xml:space="preserve"> </w:t>
      </w:r>
      <w:r>
        <w:t>to</w:t>
      </w:r>
      <w:r>
        <w:rPr>
          <w:spacing w:val="-15"/>
        </w:rPr>
        <w:t xml:space="preserve"> </w:t>
      </w:r>
      <w:r>
        <w:t>have</w:t>
      </w:r>
      <w:r>
        <w:rPr>
          <w:spacing w:val="-14"/>
        </w:rPr>
        <w:t xml:space="preserve"> </w:t>
      </w:r>
      <w:r>
        <w:t>a</w:t>
      </w:r>
      <w:r>
        <w:rPr>
          <w:spacing w:val="-15"/>
        </w:rPr>
        <w:t xml:space="preserve"> </w:t>
      </w:r>
      <w:r>
        <w:t>complimentary</w:t>
      </w:r>
      <w:r>
        <w:rPr>
          <w:spacing w:val="-15"/>
        </w:rPr>
        <w:t xml:space="preserve"> </w:t>
      </w:r>
      <w:r>
        <w:t>appraisal</w:t>
      </w:r>
      <w:r>
        <w:rPr>
          <w:spacing w:val="-15"/>
        </w:rPr>
        <w:t xml:space="preserve"> </w:t>
      </w:r>
      <w:r>
        <w:t>of</w:t>
      </w:r>
      <w:r>
        <w:rPr>
          <w:spacing w:val="-15"/>
        </w:rPr>
        <w:t xml:space="preserve"> </w:t>
      </w:r>
      <w:r>
        <w:t>a</w:t>
      </w:r>
      <w:r>
        <w:rPr>
          <w:spacing w:val="-13"/>
        </w:rPr>
        <w:t xml:space="preserve"> </w:t>
      </w:r>
      <w:r>
        <w:t>hospitality</w:t>
      </w:r>
      <w:r>
        <w:rPr>
          <w:spacing w:val="-13"/>
        </w:rPr>
        <w:t xml:space="preserve"> </w:t>
      </w:r>
      <w:r>
        <w:t>career,</w:t>
      </w:r>
      <w:r>
        <w:rPr>
          <w:spacing w:val="-15"/>
        </w:rPr>
        <w:t xml:space="preserve"> </w:t>
      </w:r>
      <w:r>
        <w:t>resulting in high satisfaction.</w:t>
      </w:r>
    </w:p>
    <w:p w14:paraId="17329D67" w14:textId="77777777" w:rsidR="009E1845" w:rsidRDefault="009E1845">
      <w:pPr>
        <w:spacing w:line="360" w:lineRule="auto"/>
        <w:jc w:val="both"/>
        <w:sectPr w:rsidR="009E1845">
          <w:pgSz w:w="12240" w:h="15840"/>
          <w:pgMar w:top="1360" w:right="420" w:bottom="1260" w:left="700" w:header="0" w:footer="1062" w:gutter="0"/>
          <w:cols w:space="720"/>
        </w:sectPr>
      </w:pPr>
    </w:p>
    <w:p w14:paraId="0BCD3F87" w14:textId="77777777" w:rsidR="009E1845" w:rsidRDefault="00CE408B">
      <w:pPr>
        <w:pStyle w:val="BodyText"/>
        <w:spacing w:before="79" w:line="360" w:lineRule="auto"/>
        <w:ind w:left="740" w:right="1013" w:firstLine="719"/>
        <w:jc w:val="both"/>
      </w:pPr>
      <w:r>
        <w:lastRenderedPageBreak/>
        <w:t xml:space="preserve">Burke </w:t>
      </w:r>
      <w:r>
        <w:rPr>
          <w:i/>
        </w:rPr>
        <w:t xml:space="preserve">et al. </w:t>
      </w:r>
      <w:r>
        <w:t>(2016) examined workplace learning cultures and opportunities available to employees working at five-star hotels in Turkey. The authors also investigated relationships between perceived employability, workplace learning potential, perceived workplace learning culture,</w:t>
      </w:r>
      <w:r>
        <w:rPr>
          <w:spacing w:val="-9"/>
        </w:rPr>
        <w:t xml:space="preserve"> </w:t>
      </w:r>
      <w:r>
        <w:t>feelings</w:t>
      </w:r>
      <w:r>
        <w:rPr>
          <w:spacing w:val="-9"/>
        </w:rPr>
        <w:t xml:space="preserve"> </w:t>
      </w:r>
      <w:r>
        <w:t>of</w:t>
      </w:r>
      <w:r>
        <w:rPr>
          <w:spacing w:val="-10"/>
        </w:rPr>
        <w:t xml:space="preserve"> </w:t>
      </w:r>
      <w:r>
        <w:t>psychological</w:t>
      </w:r>
      <w:r>
        <w:rPr>
          <w:spacing w:val="-9"/>
        </w:rPr>
        <w:t xml:space="preserve"> </w:t>
      </w:r>
      <w:r>
        <w:t>empowerment,</w:t>
      </w:r>
      <w:r>
        <w:rPr>
          <w:spacing w:val="-9"/>
        </w:rPr>
        <w:t xml:space="preserve"> </w:t>
      </w:r>
      <w:r>
        <w:t>self-reported</w:t>
      </w:r>
      <w:r>
        <w:rPr>
          <w:spacing w:val="-9"/>
        </w:rPr>
        <w:t xml:space="preserve"> </w:t>
      </w:r>
      <w:r>
        <w:t>service</w:t>
      </w:r>
      <w:r>
        <w:rPr>
          <w:spacing w:val="-10"/>
        </w:rPr>
        <w:t xml:space="preserve"> </w:t>
      </w:r>
      <w:r>
        <w:t>quality</w:t>
      </w:r>
      <w:r>
        <w:rPr>
          <w:spacing w:val="-9"/>
        </w:rPr>
        <w:t xml:space="preserve"> </w:t>
      </w:r>
      <w:r>
        <w:t>measures,</w:t>
      </w:r>
      <w:r>
        <w:rPr>
          <w:spacing w:val="-9"/>
        </w:rPr>
        <w:t xml:space="preserve"> </w:t>
      </w:r>
      <w:r>
        <w:t>and</w:t>
      </w:r>
      <w:r>
        <w:rPr>
          <w:spacing w:val="-9"/>
        </w:rPr>
        <w:t xml:space="preserve"> </w:t>
      </w:r>
      <w:r>
        <w:t xml:space="preserve">work outcomes. The participants included 205 managers from 12 five-star hotels in Turkey. Upon analysing the results, Burke </w:t>
      </w:r>
      <w:r>
        <w:rPr>
          <w:i/>
        </w:rPr>
        <w:t xml:space="preserve">et al. </w:t>
      </w:r>
      <w:r>
        <w:t>(2016) reveal that work outcomes, workplace learning cultures and</w:t>
      </w:r>
      <w:r>
        <w:rPr>
          <w:spacing w:val="-13"/>
        </w:rPr>
        <w:t xml:space="preserve"> </w:t>
      </w:r>
      <w:r>
        <w:t>opportunities</w:t>
      </w:r>
      <w:r>
        <w:rPr>
          <w:spacing w:val="-13"/>
        </w:rPr>
        <w:t xml:space="preserve"> </w:t>
      </w:r>
      <w:r>
        <w:t>for</w:t>
      </w:r>
      <w:r>
        <w:rPr>
          <w:spacing w:val="-12"/>
        </w:rPr>
        <w:t xml:space="preserve"> </w:t>
      </w:r>
      <w:r>
        <w:t>workplace</w:t>
      </w:r>
      <w:r>
        <w:rPr>
          <w:spacing w:val="-13"/>
        </w:rPr>
        <w:t xml:space="preserve"> </w:t>
      </w:r>
      <w:r>
        <w:t>learning</w:t>
      </w:r>
      <w:r>
        <w:rPr>
          <w:spacing w:val="-10"/>
        </w:rPr>
        <w:t xml:space="preserve"> </w:t>
      </w:r>
      <w:r>
        <w:t>were</w:t>
      </w:r>
      <w:r>
        <w:rPr>
          <w:spacing w:val="-14"/>
        </w:rPr>
        <w:t xml:space="preserve"> </w:t>
      </w:r>
      <w:r>
        <w:t>positively</w:t>
      </w:r>
      <w:r>
        <w:rPr>
          <w:spacing w:val="-13"/>
        </w:rPr>
        <w:t xml:space="preserve"> </w:t>
      </w:r>
      <w:r>
        <w:t>related</w:t>
      </w:r>
      <w:r>
        <w:rPr>
          <w:spacing w:val="-11"/>
        </w:rPr>
        <w:t xml:space="preserve"> </w:t>
      </w:r>
      <w:r>
        <w:t>to</w:t>
      </w:r>
      <w:r>
        <w:rPr>
          <w:spacing w:val="-13"/>
        </w:rPr>
        <w:t xml:space="preserve"> </w:t>
      </w:r>
      <w:r>
        <w:t>managerial</w:t>
      </w:r>
      <w:r>
        <w:rPr>
          <w:spacing w:val="-13"/>
        </w:rPr>
        <w:t xml:space="preserve"> </w:t>
      </w:r>
      <w:r>
        <w:t>self-efficacy.</w:t>
      </w:r>
      <w:r>
        <w:rPr>
          <w:spacing w:val="-11"/>
        </w:rPr>
        <w:t xml:space="preserve"> </w:t>
      </w:r>
      <w:r>
        <w:t>Thus, managers who believe in their ability to accomplish key job responsibilities were more likely to have satisfied and effective employees; an environment that fosters workplace learning; and a workplace that offers opportunities for professional learning.</w:t>
      </w:r>
    </w:p>
    <w:p w14:paraId="5C0ADFFA" w14:textId="77777777" w:rsidR="009E1845" w:rsidRDefault="00CE408B">
      <w:pPr>
        <w:pStyle w:val="BodyText"/>
        <w:spacing w:before="241" w:line="360" w:lineRule="auto"/>
        <w:ind w:left="740" w:right="1015" w:firstLine="719"/>
        <w:jc w:val="both"/>
      </w:pPr>
      <w:r>
        <w:t>Similarly, Musyoki (2018) sought to detail how members of organisations perceive organisational learning; how organisational learning affects employee behaviour; and whether organisational learning mediates the relationship between employee behaviours and employee perceptions. A descriptive research design was utilised, and participants included 152 employees from all levels at Kenyan hotels. Participants were provided with a survey which was analysed utilising confirmatory factor analysis.</w:t>
      </w:r>
      <w:r>
        <w:rPr>
          <w:spacing w:val="40"/>
        </w:rPr>
        <w:t xml:space="preserve"> </w:t>
      </w:r>
      <w:r>
        <w:t>Musyoki (2018) finds that organisational silence was not significantly related to learning. In other words, employees learnt within their workplace regardless of whether learning was discussed or facilitated. Furthermore, team and individual autonomy were not significantly affected by workplace learning. Organisational learning was significantly related to employee behaviour, as employees who were continuously provided with learning opportunities improved their ability to perform their roles effectively. Organisational citizenship was also positively associated with organisational learning (Musyoki 2018).</w:t>
      </w:r>
    </w:p>
    <w:p w14:paraId="283F7408" w14:textId="77777777" w:rsidR="009E1845" w:rsidRDefault="00CE408B">
      <w:pPr>
        <w:pStyle w:val="BodyText"/>
        <w:spacing w:before="241" w:line="360" w:lineRule="auto"/>
        <w:ind w:left="740" w:right="1017" w:firstLine="719"/>
        <w:jc w:val="both"/>
      </w:pPr>
      <w:r>
        <w:t>Mathai</w:t>
      </w:r>
      <w:r>
        <w:rPr>
          <w:spacing w:val="-5"/>
        </w:rPr>
        <w:t xml:space="preserve"> </w:t>
      </w:r>
      <w:r>
        <w:t>and</w:t>
      </w:r>
      <w:r>
        <w:rPr>
          <w:spacing w:val="-5"/>
        </w:rPr>
        <w:t xml:space="preserve"> </w:t>
      </w:r>
      <w:r>
        <w:t>Arumugam</w:t>
      </w:r>
      <w:r>
        <w:rPr>
          <w:spacing w:val="-5"/>
        </w:rPr>
        <w:t xml:space="preserve"> </w:t>
      </w:r>
      <w:r>
        <w:t>(2016)</w:t>
      </w:r>
      <w:r>
        <w:rPr>
          <w:spacing w:val="-5"/>
        </w:rPr>
        <w:t xml:space="preserve"> </w:t>
      </w:r>
      <w:r>
        <w:t>examined</w:t>
      </w:r>
      <w:r>
        <w:rPr>
          <w:spacing w:val="-5"/>
        </w:rPr>
        <w:t xml:space="preserve"> </w:t>
      </w:r>
      <w:r>
        <w:t>the</w:t>
      </w:r>
      <w:r>
        <w:rPr>
          <w:spacing w:val="-5"/>
        </w:rPr>
        <w:t xml:space="preserve"> </w:t>
      </w:r>
      <w:r>
        <w:t>implications</w:t>
      </w:r>
      <w:r>
        <w:rPr>
          <w:spacing w:val="-5"/>
        </w:rPr>
        <w:t xml:space="preserve"> </w:t>
      </w:r>
      <w:r>
        <w:t>of</w:t>
      </w:r>
      <w:r>
        <w:rPr>
          <w:spacing w:val="-5"/>
        </w:rPr>
        <w:t xml:space="preserve"> </w:t>
      </w:r>
      <w:r>
        <w:t>utilising</w:t>
      </w:r>
      <w:r>
        <w:rPr>
          <w:spacing w:val="-5"/>
        </w:rPr>
        <w:t xml:space="preserve"> </w:t>
      </w:r>
      <w:r>
        <w:t>e-learning</w:t>
      </w:r>
      <w:r>
        <w:rPr>
          <w:spacing w:val="-5"/>
        </w:rPr>
        <w:t xml:space="preserve"> </w:t>
      </w:r>
      <w:r>
        <w:t>platforms to facilitate learning amongst hotel employees in four- and five-star hotels in India. The authors noted that the significant shortage of hotel employees in India has resulted in a larger amount of time and money needed to ensure that employees are trained effectively. The authors conducted their</w:t>
      </w:r>
      <w:r>
        <w:rPr>
          <w:spacing w:val="-9"/>
        </w:rPr>
        <w:t xml:space="preserve"> </w:t>
      </w:r>
      <w:r>
        <w:t>research</w:t>
      </w:r>
      <w:r>
        <w:rPr>
          <w:spacing w:val="-8"/>
        </w:rPr>
        <w:t xml:space="preserve"> </w:t>
      </w:r>
      <w:r>
        <w:t>to</w:t>
      </w:r>
      <w:r>
        <w:rPr>
          <w:spacing w:val="-8"/>
        </w:rPr>
        <w:t xml:space="preserve"> </w:t>
      </w:r>
      <w:r>
        <w:t>determine</w:t>
      </w:r>
      <w:r>
        <w:rPr>
          <w:spacing w:val="-7"/>
        </w:rPr>
        <w:t xml:space="preserve"> </w:t>
      </w:r>
      <w:r>
        <w:t>whether</w:t>
      </w:r>
      <w:r>
        <w:rPr>
          <w:spacing w:val="-7"/>
        </w:rPr>
        <w:t xml:space="preserve"> </w:t>
      </w:r>
      <w:r>
        <w:t>e-training</w:t>
      </w:r>
      <w:r>
        <w:rPr>
          <w:spacing w:val="-7"/>
        </w:rPr>
        <w:t xml:space="preserve"> </w:t>
      </w:r>
      <w:r>
        <w:t>could</w:t>
      </w:r>
      <w:r>
        <w:rPr>
          <w:spacing w:val="-8"/>
        </w:rPr>
        <w:t xml:space="preserve"> </w:t>
      </w:r>
      <w:r>
        <w:t>ameliorate</w:t>
      </w:r>
      <w:r>
        <w:rPr>
          <w:spacing w:val="-7"/>
        </w:rPr>
        <w:t xml:space="preserve"> </w:t>
      </w:r>
      <w:r>
        <w:t>the</w:t>
      </w:r>
      <w:r>
        <w:rPr>
          <w:spacing w:val="-7"/>
        </w:rPr>
        <w:t xml:space="preserve"> </w:t>
      </w:r>
      <w:r>
        <w:t>resource</w:t>
      </w:r>
      <w:r>
        <w:rPr>
          <w:spacing w:val="-7"/>
        </w:rPr>
        <w:t xml:space="preserve"> </w:t>
      </w:r>
      <w:r>
        <w:t>challenges</w:t>
      </w:r>
      <w:r>
        <w:rPr>
          <w:spacing w:val="-8"/>
        </w:rPr>
        <w:t xml:space="preserve"> </w:t>
      </w:r>
      <w:r>
        <w:t>associated with the labour shortage. Participants in the Mathai and Arumugam (2016) study included 121 hotel employees from 15 hotels in India. The authors analysed the data and sought to determine any</w:t>
      </w:r>
      <w:r>
        <w:rPr>
          <w:spacing w:val="3"/>
        </w:rPr>
        <w:t xml:space="preserve"> </w:t>
      </w:r>
      <w:r>
        <w:t>gender</w:t>
      </w:r>
      <w:r>
        <w:rPr>
          <w:spacing w:val="5"/>
        </w:rPr>
        <w:t xml:space="preserve"> </w:t>
      </w:r>
      <w:r>
        <w:t>differences.</w:t>
      </w:r>
      <w:r>
        <w:rPr>
          <w:spacing w:val="10"/>
        </w:rPr>
        <w:t xml:space="preserve"> </w:t>
      </w:r>
      <w:r>
        <w:t>The</w:t>
      </w:r>
      <w:r>
        <w:rPr>
          <w:spacing w:val="5"/>
        </w:rPr>
        <w:t xml:space="preserve"> </w:t>
      </w:r>
      <w:r>
        <w:t>authors</w:t>
      </w:r>
      <w:r>
        <w:rPr>
          <w:spacing w:val="6"/>
        </w:rPr>
        <w:t xml:space="preserve"> </w:t>
      </w:r>
      <w:r>
        <w:t>state</w:t>
      </w:r>
      <w:r>
        <w:rPr>
          <w:spacing w:val="9"/>
        </w:rPr>
        <w:t xml:space="preserve"> </w:t>
      </w:r>
      <w:r>
        <w:t>that</w:t>
      </w:r>
      <w:r>
        <w:rPr>
          <w:spacing w:val="5"/>
        </w:rPr>
        <w:t xml:space="preserve"> </w:t>
      </w:r>
      <w:r>
        <w:t>employees</w:t>
      </w:r>
      <w:r>
        <w:rPr>
          <w:spacing w:val="6"/>
        </w:rPr>
        <w:t xml:space="preserve"> </w:t>
      </w:r>
      <w:r>
        <w:t>who</w:t>
      </w:r>
      <w:r>
        <w:rPr>
          <w:spacing w:val="5"/>
        </w:rPr>
        <w:t xml:space="preserve"> </w:t>
      </w:r>
      <w:r>
        <w:t>spent</w:t>
      </w:r>
      <w:r>
        <w:rPr>
          <w:spacing w:val="10"/>
        </w:rPr>
        <w:t xml:space="preserve"> </w:t>
      </w:r>
      <w:r>
        <w:t>considerable</w:t>
      </w:r>
      <w:r>
        <w:rPr>
          <w:spacing w:val="6"/>
        </w:rPr>
        <w:t xml:space="preserve"> </w:t>
      </w:r>
      <w:r>
        <w:t>time</w:t>
      </w:r>
      <w:r>
        <w:rPr>
          <w:spacing w:val="8"/>
        </w:rPr>
        <w:t xml:space="preserve"> </w:t>
      </w:r>
      <w:r>
        <w:rPr>
          <w:spacing w:val="-2"/>
        </w:rPr>
        <w:t>reviewing</w:t>
      </w:r>
    </w:p>
    <w:p w14:paraId="25531433" w14:textId="77777777" w:rsidR="009E1845" w:rsidRDefault="009E1845">
      <w:pPr>
        <w:spacing w:line="360" w:lineRule="auto"/>
        <w:jc w:val="both"/>
        <w:sectPr w:rsidR="009E1845">
          <w:pgSz w:w="12240" w:h="15840"/>
          <w:pgMar w:top="1360" w:right="420" w:bottom="1260" w:left="700" w:header="0" w:footer="1062" w:gutter="0"/>
          <w:cols w:space="720"/>
        </w:sectPr>
      </w:pPr>
    </w:p>
    <w:p w14:paraId="7F3AB254" w14:textId="77777777" w:rsidR="009E1845" w:rsidRDefault="00CE408B">
      <w:pPr>
        <w:pStyle w:val="BodyText"/>
        <w:spacing w:before="79" w:line="360" w:lineRule="auto"/>
        <w:ind w:left="740" w:right="1015"/>
        <w:jc w:val="both"/>
      </w:pPr>
      <w:r>
        <w:lastRenderedPageBreak/>
        <w:t>and</w:t>
      </w:r>
      <w:r>
        <w:rPr>
          <w:spacing w:val="-6"/>
        </w:rPr>
        <w:t xml:space="preserve"> </w:t>
      </w:r>
      <w:r>
        <w:t>utilising</w:t>
      </w:r>
      <w:r>
        <w:rPr>
          <w:spacing w:val="-5"/>
        </w:rPr>
        <w:t xml:space="preserve"> </w:t>
      </w:r>
      <w:r>
        <w:t>the</w:t>
      </w:r>
      <w:r>
        <w:rPr>
          <w:spacing w:val="-6"/>
        </w:rPr>
        <w:t xml:space="preserve"> </w:t>
      </w:r>
      <w:r>
        <w:t>course</w:t>
      </w:r>
      <w:r>
        <w:rPr>
          <w:spacing w:val="-7"/>
        </w:rPr>
        <w:t xml:space="preserve"> </w:t>
      </w:r>
      <w:r>
        <w:t>content</w:t>
      </w:r>
      <w:r>
        <w:rPr>
          <w:spacing w:val="-5"/>
        </w:rPr>
        <w:t xml:space="preserve"> </w:t>
      </w:r>
      <w:r>
        <w:t>earned</w:t>
      </w:r>
      <w:r>
        <w:rPr>
          <w:spacing w:val="-6"/>
        </w:rPr>
        <w:t xml:space="preserve"> </w:t>
      </w:r>
      <w:r>
        <w:t>higher</w:t>
      </w:r>
      <w:r>
        <w:rPr>
          <w:spacing w:val="-7"/>
        </w:rPr>
        <w:t xml:space="preserve"> </w:t>
      </w:r>
      <w:r>
        <w:t>grades</w:t>
      </w:r>
      <w:r>
        <w:rPr>
          <w:spacing w:val="-6"/>
        </w:rPr>
        <w:t xml:space="preserve"> </w:t>
      </w:r>
      <w:r>
        <w:t>than</w:t>
      </w:r>
      <w:r>
        <w:rPr>
          <w:spacing w:val="-6"/>
        </w:rPr>
        <w:t xml:space="preserve"> </w:t>
      </w:r>
      <w:r>
        <w:t>employees</w:t>
      </w:r>
      <w:r>
        <w:rPr>
          <w:spacing w:val="-6"/>
        </w:rPr>
        <w:t xml:space="preserve"> </w:t>
      </w:r>
      <w:r>
        <w:t>who</w:t>
      </w:r>
      <w:r>
        <w:rPr>
          <w:spacing w:val="-6"/>
        </w:rPr>
        <w:t xml:space="preserve"> </w:t>
      </w:r>
      <w:r>
        <w:t>spent</w:t>
      </w:r>
      <w:r>
        <w:rPr>
          <w:spacing w:val="-5"/>
        </w:rPr>
        <w:t xml:space="preserve"> </w:t>
      </w:r>
      <w:r>
        <w:t>less</w:t>
      </w:r>
      <w:r>
        <w:rPr>
          <w:spacing w:val="-6"/>
        </w:rPr>
        <w:t xml:space="preserve"> </w:t>
      </w:r>
      <w:r>
        <w:t>time</w:t>
      </w:r>
      <w:r>
        <w:rPr>
          <w:spacing w:val="-6"/>
        </w:rPr>
        <w:t xml:space="preserve"> </w:t>
      </w:r>
      <w:r>
        <w:t>with</w:t>
      </w:r>
      <w:r>
        <w:rPr>
          <w:spacing w:val="-5"/>
        </w:rPr>
        <w:t xml:space="preserve"> </w:t>
      </w:r>
      <w:r>
        <w:t>the material.</w:t>
      </w:r>
      <w:r>
        <w:rPr>
          <w:spacing w:val="-15"/>
        </w:rPr>
        <w:t xml:space="preserve"> </w:t>
      </w:r>
      <w:r>
        <w:t>Furthermore,</w:t>
      </w:r>
      <w:r>
        <w:rPr>
          <w:spacing w:val="-15"/>
        </w:rPr>
        <w:t xml:space="preserve"> </w:t>
      </w:r>
      <w:r>
        <w:t>the</w:t>
      </w:r>
      <w:r>
        <w:rPr>
          <w:spacing w:val="-15"/>
        </w:rPr>
        <w:t xml:space="preserve"> </w:t>
      </w:r>
      <w:r>
        <w:t>majority</w:t>
      </w:r>
      <w:r>
        <w:rPr>
          <w:spacing w:val="-15"/>
        </w:rPr>
        <w:t xml:space="preserve"> </w:t>
      </w:r>
      <w:r>
        <w:t>of</w:t>
      </w:r>
      <w:r>
        <w:rPr>
          <w:spacing w:val="-15"/>
        </w:rPr>
        <w:t xml:space="preserve"> </w:t>
      </w:r>
      <w:r>
        <w:t>participants</w:t>
      </w:r>
      <w:r>
        <w:rPr>
          <w:spacing w:val="-15"/>
        </w:rPr>
        <w:t xml:space="preserve"> </w:t>
      </w:r>
      <w:r>
        <w:t>indicated</w:t>
      </w:r>
      <w:r>
        <w:rPr>
          <w:spacing w:val="-15"/>
        </w:rPr>
        <w:t xml:space="preserve"> </w:t>
      </w:r>
      <w:r>
        <w:t>that</w:t>
      </w:r>
      <w:r>
        <w:rPr>
          <w:spacing w:val="-15"/>
        </w:rPr>
        <w:t xml:space="preserve"> </w:t>
      </w:r>
      <w:r>
        <w:t>their</w:t>
      </w:r>
      <w:r>
        <w:rPr>
          <w:spacing w:val="-15"/>
        </w:rPr>
        <w:t xml:space="preserve"> </w:t>
      </w:r>
      <w:r>
        <w:t>perception</w:t>
      </w:r>
      <w:r>
        <w:rPr>
          <w:spacing w:val="-15"/>
        </w:rPr>
        <w:t xml:space="preserve"> </w:t>
      </w:r>
      <w:r>
        <w:t>of</w:t>
      </w:r>
      <w:r>
        <w:rPr>
          <w:spacing w:val="-15"/>
        </w:rPr>
        <w:t xml:space="preserve"> </w:t>
      </w:r>
      <w:r>
        <w:t>online</w:t>
      </w:r>
      <w:r>
        <w:rPr>
          <w:spacing w:val="-15"/>
        </w:rPr>
        <w:t xml:space="preserve"> </w:t>
      </w:r>
      <w:r>
        <w:t xml:space="preserve">learning methods improved throughout the training period. These findings indicate that online learning platforms may effectively reduce the resources necessary to train hotel staff or enact personal development initiatives. Understanding the relationship between individual development and workplace learning is key to understanding what drives high performance and profit in the </w:t>
      </w:r>
      <w:r>
        <w:rPr>
          <w:spacing w:val="-2"/>
        </w:rPr>
        <w:t>organisation.</w:t>
      </w:r>
    </w:p>
    <w:p w14:paraId="09D83D80" w14:textId="77777777" w:rsidR="009E1845" w:rsidRDefault="00CE408B">
      <w:pPr>
        <w:pStyle w:val="Heading2"/>
        <w:numPr>
          <w:ilvl w:val="1"/>
          <w:numId w:val="85"/>
        </w:numPr>
        <w:tabs>
          <w:tab w:val="left" w:pos="1767"/>
        </w:tabs>
        <w:spacing w:before="239"/>
        <w:ind w:left="1767" w:hanging="756"/>
      </w:pPr>
      <w:bookmarkStart w:id="191" w:name="_bookmark74"/>
      <w:bookmarkEnd w:id="191"/>
      <w:r>
        <w:t>Section</w:t>
      </w:r>
      <w:r>
        <w:rPr>
          <w:spacing w:val="-4"/>
        </w:rPr>
        <w:t xml:space="preserve"> </w:t>
      </w:r>
      <w:r>
        <w:t>5:</w:t>
      </w:r>
      <w:r>
        <w:rPr>
          <w:spacing w:val="-2"/>
        </w:rPr>
        <w:t xml:space="preserve"> </w:t>
      </w:r>
      <w:r>
        <w:t>Challenges</w:t>
      </w:r>
      <w:r>
        <w:rPr>
          <w:spacing w:val="-1"/>
        </w:rPr>
        <w:t xml:space="preserve"> </w:t>
      </w:r>
      <w:r>
        <w:t>in</w:t>
      </w:r>
      <w:r>
        <w:rPr>
          <w:spacing w:val="1"/>
        </w:rPr>
        <w:t xml:space="preserve"> </w:t>
      </w:r>
      <w:r>
        <w:t>Human</w:t>
      </w:r>
      <w:r>
        <w:rPr>
          <w:spacing w:val="-1"/>
        </w:rPr>
        <w:t xml:space="preserve"> </w:t>
      </w:r>
      <w:r>
        <w:t>Resources</w:t>
      </w:r>
      <w:r>
        <w:rPr>
          <w:spacing w:val="-1"/>
        </w:rPr>
        <w:t xml:space="preserve"> </w:t>
      </w:r>
      <w:r>
        <w:rPr>
          <w:spacing w:val="-2"/>
        </w:rPr>
        <w:t>Management</w:t>
      </w:r>
    </w:p>
    <w:p w14:paraId="47BC0A14" w14:textId="77777777" w:rsidR="009E1845" w:rsidRDefault="009E1845">
      <w:pPr>
        <w:pStyle w:val="BodyText"/>
        <w:spacing w:before="42"/>
        <w:rPr>
          <w:b/>
        </w:rPr>
      </w:pPr>
    </w:p>
    <w:p w14:paraId="13DB6C0C" w14:textId="77777777" w:rsidR="009E1845" w:rsidRDefault="00CE408B">
      <w:pPr>
        <w:pStyle w:val="Heading2"/>
        <w:numPr>
          <w:ilvl w:val="2"/>
          <w:numId w:val="85"/>
        </w:numPr>
        <w:tabs>
          <w:tab w:val="left" w:pos="1580"/>
        </w:tabs>
        <w:ind w:left="1580" w:hanging="840"/>
      </w:pPr>
      <w:bookmarkStart w:id="192" w:name="_bookmark75"/>
      <w:bookmarkEnd w:id="192"/>
      <w:r>
        <w:rPr>
          <w:spacing w:val="-2"/>
        </w:rPr>
        <w:t>Introduction</w:t>
      </w:r>
    </w:p>
    <w:p w14:paraId="63CCC679" w14:textId="77777777" w:rsidR="009E1845" w:rsidRDefault="00CE408B">
      <w:pPr>
        <w:pStyle w:val="BodyText"/>
        <w:spacing w:before="240" w:line="360" w:lineRule="auto"/>
        <w:ind w:left="740" w:right="1015" w:firstLine="719"/>
        <w:jc w:val="both"/>
      </w:pPr>
      <w:r>
        <w:t>The</w:t>
      </w:r>
      <w:r>
        <w:rPr>
          <w:spacing w:val="-15"/>
        </w:rPr>
        <w:t xml:space="preserve"> </w:t>
      </w:r>
      <w:r>
        <w:t>institutionalisation</w:t>
      </w:r>
      <w:r>
        <w:rPr>
          <w:spacing w:val="-15"/>
        </w:rPr>
        <w:t xml:space="preserve"> </w:t>
      </w:r>
      <w:r>
        <w:t>of</w:t>
      </w:r>
      <w:r>
        <w:rPr>
          <w:spacing w:val="-15"/>
        </w:rPr>
        <w:t xml:space="preserve"> </w:t>
      </w:r>
      <w:r>
        <w:t>inequality</w:t>
      </w:r>
      <w:r>
        <w:rPr>
          <w:spacing w:val="-15"/>
        </w:rPr>
        <w:t xml:space="preserve"> </w:t>
      </w:r>
      <w:r>
        <w:t>and</w:t>
      </w:r>
      <w:r>
        <w:rPr>
          <w:spacing w:val="-15"/>
        </w:rPr>
        <w:t xml:space="preserve"> </w:t>
      </w:r>
      <w:r>
        <w:t>discrimination</w:t>
      </w:r>
      <w:r>
        <w:rPr>
          <w:spacing w:val="-15"/>
        </w:rPr>
        <w:t xml:space="preserve"> </w:t>
      </w:r>
      <w:r>
        <w:t>in</w:t>
      </w:r>
      <w:r>
        <w:rPr>
          <w:spacing w:val="-15"/>
        </w:rPr>
        <w:t xml:space="preserve"> </w:t>
      </w:r>
      <w:r>
        <w:t>HR</w:t>
      </w:r>
      <w:r>
        <w:rPr>
          <w:spacing w:val="-15"/>
        </w:rPr>
        <w:t xml:space="preserve"> </w:t>
      </w:r>
      <w:r>
        <w:t>policies</w:t>
      </w:r>
      <w:r>
        <w:rPr>
          <w:spacing w:val="-15"/>
        </w:rPr>
        <w:t xml:space="preserve"> </w:t>
      </w:r>
      <w:r>
        <w:t>provides</w:t>
      </w:r>
      <w:r>
        <w:rPr>
          <w:spacing w:val="-15"/>
        </w:rPr>
        <w:t xml:space="preserve"> </w:t>
      </w:r>
      <w:r>
        <w:t>challenges to managers who attempt to eliminate these problems. This section reviews the justification and grounds for discrimination in organisations. It summarises various strategies for resolving discrimination, inequality and the challenges encountered by organisations.</w:t>
      </w:r>
    </w:p>
    <w:p w14:paraId="41E7000D" w14:textId="77777777" w:rsidR="009E1845" w:rsidRDefault="00CE408B">
      <w:pPr>
        <w:pStyle w:val="Heading2"/>
        <w:numPr>
          <w:ilvl w:val="2"/>
          <w:numId w:val="85"/>
        </w:numPr>
        <w:tabs>
          <w:tab w:val="left" w:pos="1580"/>
        </w:tabs>
        <w:spacing w:before="240"/>
        <w:ind w:left="1580" w:hanging="840"/>
      </w:pPr>
      <w:bookmarkStart w:id="193" w:name="_bookmark76"/>
      <w:bookmarkEnd w:id="193"/>
      <w:r>
        <w:t>Justification</w:t>
      </w:r>
      <w:r>
        <w:rPr>
          <w:spacing w:val="-2"/>
        </w:rPr>
        <w:t xml:space="preserve"> </w:t>
      </w:r>
      <w:r>
        <w:t>and</w:t>
      </w:r>
      <w:r>
        <w:rPr>
          <w:spacing w:val="1"/>
        </w:rPr>
        <w:t xml:space="preserve"> </w:t>
      </w:r>
      <w:r>
        <w:t>grounds</w:t>
      </w:r>
      <w:r>
        <w:rPr>
          <w:spacing w:val="-1"/>
        </w:rPr>
        <w:t xml:space="preserve"> </w:t>
      </w:r>
      <w:r>
        <w:t>for</w:t>
      </w:r>
      <w:r>
        <w:rPr>
          <w:spacing w:val="-3"/>
        </w:rPr>
        <w:t xml:space="preserve"> </w:t>
      </w:r>
      <w:r>
        <w:rPr>
          <w:spacing w:val="-2"/>
        </w:rPr>
        <w:t>discrimination</w:t>
      </w:r>
    </w:p>
    <w:p w14:paraId="55F9C25F" w14:textId="0272BF2C" w:rsidR="009E1845" w:rsidRDefault="00CE408B">
      <w:pPr>
        <w:pStyle w:val="BodyText"/>
        <w:spacing w:before="240" w:line="360" w:lineRule="auto"/>
        <w:ind w:left="740" w:right="1017" w:firstLine="719"/>
        <w:jc w:val="both"/>
      </w:pPr>
      <w:r>
        <w:t>Discrimination</w:t>
      </w:r>
      <w:r>
        <w:rPr>
          <w:spacing w:val="-14"/>
        </w:rPr>
        <w:t xml:space="preserve"> </w:t>
      </w:r>
      <w:r>
        <w:t>can</w:t>
      </w:r>
      <w:r>
        <w:rPr>
          <w:spacing w:val="-14"/>
        </w:rPr>
        <w:t xml:space="preserve"> </w:t>
      </w:r>
      <w:r>
        <w:t>occur</w:t>
      </w:r>
      <w:r>
        <w:rPr>
          <w:spacing w:val="-12"/>
        </w:rPr>
        <w:t xml:space="preserve"> </w:t>
      </w:r>
      <w:r>
        <w:t>based</w:t>
      </w:r>
      <w:r>
        <w:rPr>
          <w:spacing w:val="-14"/>
        </w:rPr>
        <w:t xml:space="preserve"> </w:t>
      </w:r>
      <w:r>
        <w:t>on</w:t>
      </w:r>
      <w:r>
        <w:rPr>
          <w:spacing w:val="-14"/>
        </w:rPr>
        <w:t xml:space="preserve"> </w:t>
      </w:r>
      <w:r>
        <w:t>any</w:t>
      </w:r>
      <w:r>
        <w:rPr>
          <w:spacing w:val="-14"/>
        </w:rPr>
        <w:t xml:space="preserve"> </w:t>
      </w:r>
      <w:r>
        <w:t>facet</w:t>
      </w:r>
      <w:r>
        <w:rPr>
          <w:spacing w:val="-14"/>
        </w:rPr>
        <w:t xml:space="preserve"> </w:t>
      </w:r>
      <w:r>
        <w:t>of</w:t>
      </w:r>
      <w:r>
        <w:rPr>
          <w:spacing w:val="-15"/>
        </w:rPr>
        <w:t xml:space="preserve"> </w:t>
      </w:r>
      <w:r>
        <w:t>one’s</w:t>
      </w:r>
      <w:r>
        <w:rPr>
          <w:spacing w:val="-15"/>
        </w:rPr>
        <w:t xml:space="preserve"> </w:t>
      </w:r>
      <w:r>
        <w:t>identity,</w:t>
      </w:r>
      <w:r>
        <w:rPr>
          <w:spacing w:val="-14"/>
        </w:rPr>
        <w:t xml:space="preserve"> </w:t>
      </w:r>
      <w:r>
        <w:t>including</w:t>
      </w:r>
      <w:r>
        <w:rPr>
          <w:spacing w:val="-15"/>
        </w:rPr>
        <w:t xml:space="preserve"> </w:t>
      </w:r>
      <w:r>
        <w:t>gender,</w:t>
      </w:r>
      <w:r>
        <w:rPr>
          <w:spacing w:val="-15"/>
        </w:rPr>
        <w:t xml:space="preserve"> </w:t>
      </w:r>
      <w:r>
        <w:t>race,</w:t>
      </w:r>
      <w:r>
        <w:rPr>
          <w:spacing w:val="-14"/>
        </w:rPr>
        <w:t xml:space="preserve"> </w:t>
      </w:r>
      <w:r>
        <w:t>faith, cultural</w:t>
      </w:r>
      <w:r>
        <w:rPr>
          <w:spacing w:val="-9"/>
        </w:rPr>
        <w:t xml:space="preserve"> </w:t>
      </w:r>
      <w:r w:rsidR="00AE55D1">
        <w:t>background,</w:t>
      </w:r>
      <w:r>
        <w:rPr>
          <w:spacing w:val="-10"/>
        </w:rPr>
        <w:t xml:space="preserve"> </w:t>
      </w:r>
      <w:r>
        <w:t>and</w:t>
      </w:r>
      <w:r>
        <w:rPr>
          <w:spacing w:val="-7"/>
        </w:rPr>
        <w:t xml:space="preserve"> </w:t>
      </w:r>
      <w:r>
        <w:t>ability</w:t>
      </w:r>
      <w:r>
        <w:rPr>
          <w:spacing w:val="-7"/>
        </w:rPr>
        <w:t xml:space="preserve"> </w:t>
      </w:r>
      <w:r>
        <w:t>(Baert</w:t>
      </w:r>
      <w:r>
        <w:rPr>
          <w:spacing w:val="-10"/>
        </w:rPr>
        <w:t xml:space="preserve"> </w:t>
      </w:r>
      <w:r>
        <w:t>2018).</w:t>
      </w:r>
      <w:r>
        <w:rPr>
          <w:spacing w:val="-9"/>
        </w:rPr>
        <w:t xml:space="preserve"> </w:t>
      </w:r>
      <w:r>
        <w:t>All</w:t>
      </w:r>
      <w:r>
        <w:rPr>
          <w:spacing w:val="-6"/>
        </w:rPr>
        <w:t xml:space="preserve"> </w:t>
      </w:r>
      <w:r>
        <w:t>countries</w:t>
      </w:r>
      <w:r>
        <w:rPr>
          <w:spacing w:val="-9"/>
        </w:rPr>
        <w:t xml:space="preserve"> </w:t>
      </w:r>
      <w:r>
        <w:t>formally</w:t>
      </w:r>
      <w:r>
        <w:rPr>
          <w:spacing w:val="-9"/>
        </w:rPr>
        <w:t xml:space="preserve"> </w:t>
      </w:r>
      <w:r>
        <w:t>prohibit</w:t>
      </w:r>
      <w:r>
        <w:rPr>
          <w:spacing w:val="-9"/>
        </w:rPr>
        <w:t xml:space="preserve"> </w:t>
      </w:r>
      <w:r>
        <w:t>discrimination</w:t>
      </w:r>
      <w:r>
        <w:rPr>
          <w:spacing w:val="-9"/>
        </w:rPr>
        <w:t xml:space="preserve"> </w:t>
      </w:r>
      <w:r>
        <w:t xml:space="preserve">based on one or more of these traits. However, grounds for discrimination and the enforcement of anti- </w:t>
      </w:r>
      <w:r>
        <w:rPr>
          <w:spacing w:val="-2"/>
        </w:rPr>
        <w:t>discrimination policies</w:t>
      </w:r>
      <w:r>
        <w:rPr>
          <w:spacing w:val="-3"/>
        </w:rPr>
        <w:t xml:space="preserve"> </w:t>
      </w:r>
      <w:r>
        <w:rPr>
          <w:spacing w:val="-2"/>
        </w:rPr>
        <w:t>vary</w:t>
      </w:r>
      <w:r>
        <w:rPr>
          <w:spacing w:val="-4"/>
        </w:rPr>
        <w:t xml:space="preserve"> </w:t>
      </w:r>
      <w:r>
        <w:rPr>
          <w:spacing w:val="-2"/>
        </w:rPr>
        <w:t>significantly. According</w:t>
      </w:r>
      <w:r>
        <w:rPr>
          <w:spacing w:val="-3"/>
        </w:rPr>
        <w:t xml:space="preserve"> </w:t>
      </w:r>
      <w:r>
        <w:rPr>
          <w:spacing w:val="-2"/>
        </w:rPr>
        <w:t>to Sidanius,</w:t>
      </w:r>
      <w:r>
        <w:rPr>
          <w:spacing w:val="-3"/>
        </w:rPr>
        <w:t xml:space="preserve"> </w:t>
      </w:r>
      <w:r>
        <w:rPr>
          <w:spacing w:val="-2"/>
        </w:rPr>
        <w:t>Devereux</w:t>
      </w:r>
      <w:r>
        <w:rPr>
          <w:spacing w:val="-3"/>
        </w:rPr>
        <w:t xml:space="preserve"> </w:t>
      </w:r>
      <w:r>
        <w:rPr>
          <w:spacing w:val="-2"/>
        </w:rPr>
        <w:t>and</w:t>
      </w:r>
      <w:r>
        <w:rPr>
          <w:spacing w:val="-3"/>
        </w:rPr>
        <w:t xml:space="preserve"> </w:t>
      </w:r>
      <w:r>
        <w:rPr>
          <w:spacing w:val="-2"/>
        </w:rPr>
        <w:t>Pratto</w:t>
      </w:r>
      <w:r>
        <w:rPr>
          <w:spacing w:val="-3"/>
        </w:rPr>
        <w:t xml:space="preserve"> </w:t>
      </w:r>
      <w:r>
        <w:rPr>
          <w:spacing w:val="-2"/>
        </w:rPr>
        <w:t>(1999)</w:t>
      </w:r>
      <w:r>
        <w:rPr>
          <w:spacing w:val="-4"/>
        </w:rPr>
        <w:t xml:space="preserve"> </w:t>
      </w:r>
      <w:r>
        <w:rPr>
          <w:spacing w:val="-2"/>
        </w:rPr>
        <w:t xml:space="preserve">cited </w:t>
      </w:r>
      <w:r>
        <w:t>in (Bonnot and Krauth‐Gruber 2016), the social dominance theory states that the justification of practices that allow social dominance or inequality to endure arises through the authorisation of legitimising</w:t>
      </w:r>
      <w:r>
        <w:rPr>
          <w:spacing w:val="-1"/>
        </w:rPr>
        <w:t xml:space="preserve"> </w:t>
      </w:r>
      <w:r>
        <w:t>traditions.</w:t>
      </w:r>
      <w:r>
        <w:rPr>
          <w:spacing w:val="-2"/>
        </w:rPr>
        <w:t xml:space="preserve"> </w:t>
      </w:r>
      <w:r>
        <w:t>Loyalty</w:t>
      </w:r>
      <w:r>
        <w:rPr>
          <w:spacing w:val="-1"/>
        </w:rPr>
        <w:t xml:space="preserve"> </w:t>
      </w:r>
      <w:r>
        <w:t>to legitimising</w:t>
      </w:r>
      <w:r>
        <w:rPr>
          <w:spacing w:val="-1"/>
        </w:rPr>
        <w:t xml:space="preserve"> </w:t>
      </w:r>
      <w:r>
        <w:t>principles</w:t>
      </w:r>
      <w:r>
        <w:rPr>
          <w:spacing w:val="-2"/>
        </w:rPr>
        <w:t xml:space="preserve"> </w:t>
      </w:r>
      <w:r>
        <w:t>increases</w:t>
      </w:r>
      <w:r>
        <w:rPr>
          <w:spacing w:val="-1"/>
        </w:rPr>
        <w:t xml:space="preserve"> </w:t>
      </w:r>
      <w:r>
        <w:t>when</w:t>
      </w:r>
      <w:r>
        <w:rPr>
          <w:spacing w:val="-2"/>
        </w:rPr>
        <w:t xml:space="preserve"> </w:t>
      </w:r>
      <w:r>
        <w:t>the</w:t>
      </w:r>
      <w:r>
        <w:rPr>
          <w:spacing w:val="-2"/>
        </w:rPr>
        <w:t xml:space="preserve"> </w:t>
      </w:r>
      <w:r>
        <w:t>motivation</w:t>
      </w:r>
      <w:r>
        <w:rPr>
          <w:spacing w:val="-1"/>
        </w:rPr>
        <w:t xml:space="preserve"> </w:t>
      </w:r>
      <w:r>
        <w:t>to</w:t>
      </w:r>
      <w:r>
        <w:rPr>
          <w:spacing w:val="-2"/>
        </w:rPr>
        <w:t xml:space="preserve"> </w:t>
      </w:r>
      <w:r>
        <w:t>justify unequal social arrangements is heightened.</w:t>
      </w:r>
    </w:p>
    <w:p w14:paraId="69A29392" w14:textId="77777777" w:rsidR="009E1845" w:rsidRDefault="00CE408B">
      <w:pPr>
        <w:pStyle w:val="BodyText"/>
        <w:spacing w:before="241" w:line="360" w:lineRule="auto"/>
        <w:ind w:left="740" w:right="1013" w:firstLine="719"/>
        <w:jc w:val="both"/>
      </w:pPr>
      <w:r>
        <w:t>However,</w:t>
      </w:r>
      <w:r>
        <w:rPr>
          <w:spacing w:val="-9"/>
        </w:rPr>
        <w:t xml:space="preserve"> </w:t>
      </w:r>
      <w:r>
        <w:t>people</w:t>
      </w:r>
      <w:r>
        <w:rPr>
          <w:spacing w:val="-9"/>
        </w:rPr>
        <w:t xml:space="preserve"> </w:t>
      </w:r>
      <w:r>
        <w:t>are</w:t>
      </w:r>
      <w:r>
        <w:rPr>
          <w:spacing w:val="-9"/>
        </w:rPr>
        <w:t xml:space="preserve"> </w:t>
      </w:r>
      <w:r>
        <w:t>interested</w:t>
      </w:r>
      <w:r>
        <w:rPr>
          <w:spacing w:val="-9"/>
        </w:rPr>
        <w:t xml:space="preserve"> </w:t>
      </w:r>
      <w:r>
        <w:t>in</w:t>
      </w:r>
      <w:r>
        <w:rPr>
          <w:spacing w:val="-8"/>
        </w:rPr>
        <w:t xml:space="preserve"> </w:t>
      </w:r>
      <w:r>
        <w:t>preserving</w:t>
      </w:r>
      <w:r>
        <w:rPr>
          <w:spacing w:val="-9"/>
        </w:rPr>
        <w:t xml:space="preserve"> </w:t>
      </w:r>
      <w:r>
        <w:t>and</w:t>
      </w:r>
      <w:r>
        <w:rPr>
          <w:spacing w:val="-8"/>
        </w:rPr>
        <w:t xml:space="preserve"> </w:t>
      </w:r>
      <w:r>
        <w:t>justifying</w:t>
      </w:r>
      <w:r>
        <w:rPr>
          <w:spacing w:val="-9"/>
        </w:rPr>
        <w:t xml:space="preserve"> </w:t>
      </w:r>
      <w:r>
        <w:t>the</w:t>
      </w:r>
      <w:r>
        <w:rPr>
          <w:spacing w:val="-9"/>
        </w:rPr>
        <w:t xml:space="preserve"> </w:t>
      </w:r>
      <w:r>
        <w:t>present</w:t>
      </w:r>
      <w:r>
        <w:rPr>
          <w:spacing w:val="-8"/>
        </w:rPr>
        <w:t xml:space="preserve"> </w:t>
      </w:r>
      <w:r>
        <w:t>state,</w:t>
      </w:r>
      <w:r>
        <w:rPr>
          <w:spacing w:val="-8"/>
        </w:rPr>
        <w:t xml:space="preserve"> </w:t>
      </w:r>
      <w:r>
        <w:t>which</w:t>
      </w:r>
      <w:r>
        <w:rPr>
          <w:spacing w:val="-8"/>
        </w:rPr>
        <w:t xml:space="preserve"> </w:t>
      </w:r>
      <w:r>
        <w:t>almost always involves high inequality levels. The system justification theory</w:t>
      </w:r>
      <w:r>
        <w:rPr>
          <w:spacing w:val="-1"/>
        </w:rPr>
        <w:t xml:space="preserve"> </w:t>
      </w:r>
      <w:r>
        <w:t>explicitly proposes that in order to reduce cognitive dissonance, people promote and support beliefs that the system is just, fair</w:t>
      </w:r>
      <w:r>
        <w:rPr>
          <w:spacing w:val="-15"/>
        </w:rPr>
        <w:t xml:space="preserve"> </w:t>
      </w:r>
      <w:r>
        <w:t>and</w:t>
      </w:r>
      <w:r>
        <w:rPr>
          <w:spacing w:val="-15"/>
        </w:rPr>
        <w:t xml:space="preserve"> </w:t>
      </w:r>
      <w:r>
        <w:t>meritocratic</w:t>
      </w:r>
      <w:r>
        <w:rPr>
          <w:spacing w:val="-15"/>
        </w:rPr>
        <w:t xml:space="preserve"> </w:t>
      </w:r>
      <w:r>
        <w:t>(Jost</w:t>
      </w:r>
      <w:r>
        <w:rPr>
          <w:spacing w:val="-15"/>
        </w:rPr>
        <w:t xml:space="preserve"> </w:t>
      </w:r>
      <w:r>
        <w:t>and</w:t>
      </w:r>
      <w:r>
        <w:rPr>
          <w:spacing w:val="-15"/>
        </w:rPr>
        <w:t xml:space="preserve"> </w:t>
      </w:r>
      <w:r>
        <w:t>Banaji,</w:t>
      </w:r>
      <w:r>
        <w:rPr>
          <w:spacing w:val="-15"/>
        </w:rPr>
        <w:t xml:space="preserve"> </w:t>
      </w:r>
      <w:r>
        <w:t>1994</w:t>
      </w:r>
      <w:r>
        <w:rPr>
          <w:spacing w:val="-15"/>
        </w:rPr>
        <w:t xml:space="preserve"> </w:t>
      </w:r>
      <w:r>
        <w:t>cited</w:t>
      </w:r>
      <w:r>
        <w:rPr>
          <w:spacing w:val="-15"/>
        </w:rPr>
        <w:t xml:space="preserve"> </w:t>
      </w:r>
      <w:r>
        <w:t>in</w:t>
      </w:r>
      <w:r>
        <w:rPr>
          <w:spacing w:val="-15"/>
        </w:rPr>
        <w:t xml:space="preserve"> </w:t>
      </w:r>
      <w:r>
        <w:t>(Haack</w:t>
      </w:r>
      <w:r>
        <w:rPr>
          <w:spacing w:val="-15"/>
        </w:rPr>
        <w:t xml:space="preserve"> </w:t>
      </w:r>
      <w:r>
        <w:t>and</w:t>
      </w:r>
      <w:r>
        <w:rPr>
          <w:spacing w:val="-15"/>
        </w:rPr>
        <w:t xml:space="preserve"> </w:t>
      </w:r>
      <w:r>
        <w:t>Sieweke</w:t>
      </w:r>
      <w:r>
        <w:rPr>
          <w:spacing w:val="-15"/>
        </w:rPr>
        <w:t xml:space="preserve"> </w:t>
      </w:r>
      <w:r>
        <w:t>2018).</w:t>
      </w:r>
      <w:r>
        <w:rPr>
          <w:spacing w:val="-15"/>
        </w:rPr>
        <w:t xml:space="preserve"> </w:t>
      </w:r>
      <w:r>
        <w:t>The</w:t>
      </w:r>
      <w:r>
        <w:rPr>
          <w:spacing w:val="-15"/>
        </w:rPr>
        <w:t xml:space="preserve"> </w:t>
      </w:r>
      <w:r>
        <w:t>lack</w:t>
      </w:r>
      <w:r>
        <w:rPr>
          <w:spacing w:val="-15"/>
        </w:rPr>
        <w:t xml:space="preserve"> </w:t>
      </w:r>
      <w:r>
        <w:t>of</w:t>
      </w:r>
      <w:r>
        <w:rPr>
          <w:spacing w:val="-15"/>
        </w:rPr>
        <w:t xml:space="preserve"> </w:t>
      </w:r>
      <w:r>
        <w:t>interest in</w:t>
      </w:r>
      <w:r>
        <w:rPr>
          <w:spacing w:val="25"/>
        </w:rPr>
        <w:t xml:space="preserve"> </w:t>
      </w:r>
      <w:r>
        <w:t>inequality-related</w:t>
      </w:r>
      <w:r>
        <w:rPr>
          <w:spacing w:val="25"/>
        </w:rPr>
        <w:t xml:space="preserve"> </w:t>
      </w:r>
      <w:r>
        <w:t>policy</w:t>
      </w:r>
      <w:r>
        <w:rPr>
          <w:spacing w:val="26"/>
        </w:rPr>
        <w:t xml:space="preserve"> </w:t>
      </w:r>
      <w:r>
        <w:t>and</w:t>
      </w:r>
      <w:r>
        <w:rPr>
          <w:spacing w:val="25"/>
        </w:rPr>
        <w:t xml:space="preserve"> </w:t>
      </w:r>
      <w:r>
        <w:t>psychological</w:t>
      </w:r>
      <w:r>
        <w:rPr>
          <w:spacing w:val="26"/>
        </w:rPr>
        <w:t xml:space="preserve"> </w:t>
      </w:r>
      <w:r>
        <w:t>mechanisms</w:t>
      </w:r>
      <w:r>
        <w:rPr>
          <w:spacing w:val="25"/>
        </w:rPr>
        <w:t xml:space="preserve"> </w:t>
      </w:r>
      <w:r>
        <w:t>that</w:t>
      </w:r>
      <w:r>
        <w:rPr>
          <w:spacing w:val="25"/>
        </w:rPr>
        <w:t xml:space="preserve"> </w:t>
      </w:r>
      <w:r>
        <w:t>sustain</w:t>
      </w:r>
      <w:r>
        <w:rPr>
          <w:spacing w:val="26"/>
        </w:rPr>
        <w:t xml:space="preserve"> </w:t>
      </w:r>
      <w:r>
        <w:t>the</w:t>
      </w:r>
      <w:r>
        <w:rPr>
          <w:spacing w:val="24"/>
        </w:rPr>
        <w:t xml:space="preserve"> </w:t>
      </w:r>
      <w:r>
        <w:t>status</w:t>
      </w:r>
      <w:r>
        <w:rPr>
          <w:spacing w:val="26"/>
        </w:rPr>
        <w:t xml:space="preserve"> </w:t>
      </w:r>
      <w:r>
        <w:t>quo</w:t>
      </w:r>
      <w:r>
        <w:rPr>
          <w:spacing w:val="31"/>
        </w:rPr>
        <w:t xml:space="preserve"> </w:t>
      </w:r>
      <w:r>
        <w:t>makes</w:t>
      </w:r>
      <w:r>
        <w:rPr>
          <w:spacing w:val="26"/>
        </w:rPr>
        <w:t xml:space="preserve"> </w:t>
      </w:r>
      <w:r>
        <w:rPr>
          <w:spacing w:val="-5"/>
        </w:rPr>
        <w:t>it</w:t>
      </w:r>
    </w:p>
    <w:p w14:paraId="1D0438CF" w14:textId="77777777" w:rsidR="009E1845" w:rsidRDefault="009E1845">
      <w:pPr>
        <w:spacing w:line="360" w:lineRule="auto"/>
        <w:jc w:val="both"/>
        <w:sectPr w:rsidR="009E1845">
          <w:pgSz w:w="12240" w:h="15840"/>
          <w:pgMar w:top="1360" w:right="420" w:bottom="1260" w:left="700" w:header="0" w:footer="1062" w:gutter="0"/>
          <w:cols w:space="720"/>
        </w:sectPr>
      </w:pPr>
    </w:p>
    <w:p w14:paraId="46041ED6" w14:textId="77777777" w:rsidR="009E1845" w:rsidRDefault="00CE408B">
      <w:pPr>
        <w:pStyle w:val="BodyText"/>
        <w:spacing w:before="79" w:line="360" w:lineRule="auto"/>
        <w:ind w:left="740" w:right="1014"/>
      </w:pPr>
      <w:r>
        <w:lastRenderedPageBreak/>
        <w:t>difficult</w:t>
      </w:r>
      <w:r>
        <w:rPr>
          <w:spacing w:val="35"/>
        </w:rPr>
        <w:t xml:space="preserve"> </w:t>
      </w:r>
      <w:r>
        <w:t>to</w:t>
      </w:r>
      <w:r>
        <w:rPr>
          <w:spacing w:val="35"/>
        </w:rPr>
        <w:t xml:space="preserve"> </w:t>
      </w:r>
      <w:r>
        <w:t>legislate</w:t>
      </w:r>
      <w:r>
        <w:rPr>
          <w:spacing w:val="34"/>
        </w:rPr>
        <w:t xml:space="preserve"> </w:t>
      </w:r>
      <w:r>
        <w:t>new</w:t>
      </w:r>
      <w:r>
        <w:rPr>
          <w:spacing w:val="34"/>
        </w:rPr>
        <w:t xml:space="preserve"> </w:t>
      </w:r>
      <w:r>
        <w:t>changes</w:t>
      </w:r>
      <w:r>
        <w:rPr>
          <w:spacing w:val="35"/>
        </w:rPr>
        <w:t xml:space="preserve"> </w:t>
      </w:r>
      <w:r>
        <w:t>to</w:t>
      </w:r>
      <w:r>
        <w:rPr>
          <w:spacing w:val="35"/>
        </w:rPr>
        <w:t xml:space="preserve"> </w:t>
      </w:r>
      <w:r>
        <w:t>eliminate</w:t>
      </w:r>
      <w:r>
        <w:rPr>
          <w:spacing w:val="34"/>
        </w:rPr>
        <w:t xml:space="preserve"> </w:t>
      </w:r>
      <w:r>
        <w:t>the</w:t>
      </w:r>
      <w:r>
        <w:rPr>
          <w:spacing w:val="34"/>
        </w:rPr>
        <w:t xml:space="preserve"> </w:t>
      </w:r>
      <w:r>
        <w:t>negative</w:t>
      </w:r>
      <w:r>
        <w:rPr>
          <w:spacing w:val="36"/>
        </w:rPr>
        <w:t xml:space="preserve"> </w:t>
      </w:r>
      <w:r>
        <w:t>impacts</w:t>
      </w:r>
      <w:r>
        <w:rPr>
          <w:spacing w:val="35"/>
        </w:rPr>
        <w:t xml:space="preserve"> </w:t>
      </w:r>
      <w:r>
        <w:t>of</w:t>
      </w:r>
      <w:r>
        <w:rPr>
          <w:spacing w:val="34"/>
        </w:rPr>
        <w:t xml:space="preserve"> </w:t>
      </w:r>
      <w:r>
        <w:t>inequality</w:t>
      </w:r>
      <w:r>
        <w:rPr>
          <w:spacing w:val="37"/>
        </w:rPr>
        <w:t xml:space="preserve"> </w:t>
      </w:r>
      <w:r>
        <w:t>(Bapuji</w:t>
      </w:r>
      <w:r>
        <w:rPr>
          <w:spacing w:val="35"/>
        </w:rPr>
        <w:t xml:space="preserve"> </w:t>
      </w:r>
      <w:r>
        <w:t>and Mishra 2015).</w:t>
      </w:r>
    </w:p>
    <w:p w14:paraId="271FD614" w14:textId="77777777" w:rsidR="009E1845" w:rsidRDefault="00CE408B">
      <w:pPr>
        <w:pStyle w:val="BodyText"/>
        <w:spacing w:before="240" w:line="360" w:lineRule="auto"/>
        <w:ind w:left="740" w:right="1016" w:firstLine="719"/>
        <w:jc w:val="both"/>
      </w:pPr>
      <w:commentRangeStart w:id="194"/>
      <w:r>
        <w:t>The</w:t>
      </w:r>
      <w:r>
        <w:rPr>
          <w:spacing w:val="-14"/>
        </w:rPr>
        <w:t xml:space="preserve"> </w:t>
      </w:r>
      <w:r>
        <w:t>South</w:t>
      </w:r>
      <w:r>
        <w:rPr>
          <w:spacing w:val="-13"/>
        </w:rPr>
        <w:t xml:space="preserve"> </w:t>
      </w:r>
      <w:r>
        <w:t>African</w:t>
      </w:r>
      <w:r>
        <w:rPr>
          <w:spacing w:val="-13"/>
        </w:rPr>
        <w:t xml:space="preserve"> </w:t>
      </w:r>
      <w:r>
        <w:t>law</w:t>
      </w:r>
      <w:r>
        <w:rPr>
          <w:spacing w:val="-14"/>
        </w:rPr>
        <w:t xml:space="preserve"> </w:t>
      </w:r>
      <w:r>
        <w:t>which</w:t>
      </w:r>
      <w:r>
        <w:rPr>
          <w:spacing w:val="-12"/>
        </w:rPr>
        <w:t xml:space="preserve"> </w:t>
      </w:r>
      <w:r>
        <w:t>prohibits</w:t>
      </w:r>
      <w:r>
        <w:rPr>
          <w:spacing w:val="-13"/>
        </w:rPr>
        <w:t xml:space="preserve"> </w:t>
      </w:r>
      <w:r>
        <w:t>discrimination</w:t>
      </w:r>
      <w:r>
        <w:rPr>
          <w:spacing w:val="-13"/>
        </w:rPr>
        <w:t xml:space="preserve"> </w:t>
      </w:r>
      <w:r>
        <w:t>is</w:t>
      </w:r>
      <w:r>
        <w:rPr>
          <w:spacing w:val="-12"/>
        </w:rPr>
        <w:t xml:space="preserve"> </w:t>
      </w:r>
      <w:r>
        <w:t>called</w:t>
      </w:r>
      <w:r>
        <w:rPr>
          <w:spacing w:val="-13"/>
        </w:rPr>
        <w:t xml:space="preserve"> </w:t>
      </w:r>
      <w:r>
        <w:t>the</w:t>
      </w:r>
      <w:r>
        <w:rPr>
          <w:spacing w:val="-3"/>
        </w:rPr>
        <w:t xml:space="preserve"> </w:t>
      </w:r>
      <w:r>
        <w:t>Equality</w:t>
      </w:r>
      <w:r>
        <w:rPr>
          <w:spacing w:val="-13"/>
        </w:rPr>
        <w:t xml:space="preserve"> </w:t>
      </w:r>
      <w:r>
        <w:t>Act.</w:t>
      </w:r>
      <w:r>
        <w:rPr>
          <w:spacing w:val="-13"/>
        </w:rPr>
        <w:t xml:space="preserve"> </w:t>
      </w:r>
      <w:r>
        <w:t>However, from</w:t>
      </w:r>
      <w:r>
        <w:rPr>
          <w:spacing w:val="-9"/>
        </w:rPr>
        <w:t xml:space="preserve"> </w:t>
      </w:r>
      <w:r>
        <w:t>time</w:t>
      </w:r>
      <w:r>
        <w:rPr>
          <w:spacing w:val="-10"/>
        </w:rPr>
        <w:t xml:space="preserve"> </w:t>
      </w:r>
      <w:r>
        <w:t>to</w:t>
      </w:r>
      <w:r>
        <w:rPr>
          <w:spacing w:val="-9"/>
        </w:rPr>
        <w:t xml:space="preserve"> </w:t>
      </w:r>
      <w:r>
        <w:t>time,</w:t>
      </w:r>
      <w:r>
        <w:rPr>
          <w:spacing w:val="-10"/>
        </w:rPr>
        <w:t xml:space="preserve"> </w:t>
      </w:r>
      <w:r>
        <w:t>people</w:t>
      </w:r>
      <w:r>
        <w:rPr>
          <w:spacing w:val="-8"/>
        </w:rPr>
        <w:t xml:space="preserve"> </w:t>
      </w:r>
      <w:r>
        <w:t>are</w:t>
      </w:r>
      <w:r>
        <w:rPr>
          <w:spacing w:val="-9"/>
        </w:rPr>
        <w:t xml:space="preserve"> </w:t>
      </w:r>
      <w:r>
        <w:t>permitted</w:t>
      </w:r>
      <w:r>
        <w:rPr>
          <w:spacing w:val="-10"/>
        </w:rPr>
        <w:t xml:space="preserve"> </w:t>
      </w:r>
      <w:r>
        <w:t>to</w:t>
      </w:r>
      <w:r>
        <w:rPr>
          <w:spacing w:val="-9"/>
        </w:rPr>
        <w:t xml:space="preserve"> </w:t>
      </w:r>
      <w:r>
        <w:t>discriminate</w:t>
      </w:r>
      <w:r>
        <w:rPr>
          <w:spacing w:val="-10"/>
        </w:rPr>
        <w:t xml:space="preserve"> </w:t>
      </w:r>
      <w:r>
        <w:t>if</w:t>
      </w:r>
      <w:r>
        <w:rPr>
          <w:spacing w:val="-10"/>
        </w:rPr>
        <w:t xml:space="preserve"> </w:t>
      </w:r>
      <w:r>
        <w:t>they</w:t>
      </w:r>
      <w:r>
        <w:rPr>
          <w:spacing w:val="-8"/>
        </w:rPr>
        <w:t xml:space="preserve"> </w:t>
      </w:r>
      <w:r>
        <w:t>have</w:t>
      </w:r>
      <w:r>
        <w:rPr>
          <w:spacing w:val="-11"/>
        </w:rPr>
        <w:t xml:space="preserve"> </w:t>
      </w:r>
      <w:r>
        <w:t>an</w:t>
      </w:r>
      <w:r>
        <w:rPr>
          <w:spacing w:val="-8"/>
        </w:rPr>
        <w:t xml:space="preserve"> </w:t>
      </w:r>
      <w:r>
        <w:t>acceptable</w:t>
      </w:r>
      <w:r>
        <w:rPr>
          <w:spacing w:val="-9"/>
        </w:rPr>
        <w:t xml:space="preserve"> </w:t>
      </w:r>
      <w:r>
        <w:t>reason</w:t>
      </w:r>
      <w:r>
        <w:rPr>
          <w:spacing w:val="-2"/>
        </w:rPr>
        <w:t xml:space="preserve"> </w:t>
      </w:r>
      <w:r>
        <w:t>for</w:t>
      </w:r>
      <w:r>
        <w:rPr>
          <w:spacing w:val="-9"/>
        </w:rPr>
        <w:t xml:space="preserve"> </w:t>
      </w:r>
      <w:r>
        <w:t>doing so. In such cases, they must provide proof in court. This is known in legal terms as objective justification.</w:t>
      </w:r>
      <w:commentRangeEnd w:id="194"/>
      <w:r w:rsidR="00005702">
        <w:rPr>
          <w:rStyle w:val="CommentReference"/>
        </w:rPr>
        <w:commentReference w:id="194"/>
      </w:r>
      <w:r>
        <w:t xml:space="preserve"> If discrimination is justified, then it is not considered to be unlawful under the Equality</w:t>
      </w:r>
      <w:r>
        <w:rPr>
          <w:spacing w:val="-7"/>
        </w:rPr>
        <w:t xml:space="preserve"> </w:t>
      </w:r>
      <w:r>
        <w:t>Act.</w:t>
      </w:r>
      <w:r>
        <w:rPr>
          <w:spacing w:val="-6"/>
        </w:rPr>
        <w:t xml:space="preserve"> </w:t>
      </w:r>
      <w:r>
        <w:t>According</w:t>
      </w:r>
      <w:r>
        <w:rPr>
          <w:spacing w:val="-5"/>
        </w:rPr>
        <w:t xml:space="preserve"> </w:t>
      </w:r>
      <w:r>
        <w:t>to</w:t>
      </w:r>
      <w:r>
        <w:rPr>
          <w:spacing w:val="-7"/>
        </w:rPr>
        <w:t xml:space="preserve"> </w:t>
      </w:r>
      <w:r>
        <w:t>the</w:t>
      </w:r>
      <w:r>
        <w:rPr>
          <w:spacing w:val="-7"/>
        </w:rPr>
        <w:t xml:space="preserve"> </w:t>
      </w:r>
      <w:r>
        <w:t>(EEA</w:t>
      </w:r>
      <w:r>
        <w:rPr>
          <w:spacing w:val="-6"/>
        </w:rPr>
        <w:t xml:space="preserve"> </w:t>
      </w:r>
      <w:r>
        <w:t>1998:</w:t>
      </w:r>
      <w:r>
        <w:rPr>
          <w:spacing w:val="-7"/>
        </w:rPr>
        <w:t xml:space="preserve"> </w:t>
      </w:r>
      <w:r>
        <w:t>8),</w:t>
      </w:r>
      <w:r>
        <w:rPr>
          <w:spacing w:val="-7"/>
        </w:rPr>
        <w:t xml:space="preserve"> </w:t>
      </w:r>
      <w:r>
        <w:t>discrimination</w:t>
      </w:r>
      <w:r>
        <w:rPr>
          <w:spacing w:val="-7"/>
        </w:rPr>
        <w:t xml:space="preserve"> </w:t>
      </w:r>
      <w:r>
        <w:t>in</w:t>
      </w:r>
      <w:r>
        <w:rPr>
          <w:spacing w:val="-7"/>
        </w:rPr>
        <w:t xml:space="preserve"> </w:t>
      </w:r>
      <w:r>
        <w:t>South</w:t>
      </w:r>
      <w:r>
        <w:rPr>
          <w:spacing w:val="-7"/>
        </w:rPr>
        <w:t xml:space="preserve"> </w:t>
      </w:r>
      <w:r>
        <w:t>Africa</w:t>
      </w:r>
      <w:r>
        <w:rPr>
          <w:spacing w:val="-8"/>
        </w:rPr>
        <w:t xml:space="preserve"> </w:t>
      </w:r>
      <w:r>
        <w:t>can</w:t>
      </w:r>
      <w:r>
        <w:rPr>
          <w:spacing w:val="-7"/>
        </w:rPr>
        <w:t xml:space="preserve"> </w:t>
      </w:r>
      <w:r>
        <w:t>be</w:t>
      </w:r>
      <w:r>
        <w:rPr>
          <w:spacing w:val="-8"/>
        </w:rPr>
        <w:t xml:space="preserve"> </w:t>
      </w:r>
      <w:r>
        <w:t>“fair</w:t>
      </w:r>
      <w:r>
        <w:rPr>
          <w:spacing w:val="-5"/>
        </w:rPr>
        <w:t xml:space="preserve"> </w:t>
      </w:r>
      <w:r>
        <w:t>when</w:t>
      </w:r>
      <w:r>
        <w:rPr>
          <w:spacing w:val="-7"/>
        </w:rPr>
        <w:t xml:space="preserve"> </w:t>
      </w:r>
      <w:r>
        <w:t>it is the result of affirmative action measures or when measures ‘distinguish, exclude or prefer a person on the inherent requirement of a job or a situation”’. Affirmative action and specific job requirements consequently represent legally justifiable grounds for discrimination (Steyn and Jackson 2015).</w:t>
      </w:r>
    </w:p>
    <w:p w14:paraId="0B648B0B" w14:textId="77777777" w:rsidR="009E1845" w:rsidRDefault="00CE408B">
      <w:pPr>
        <w:pStyle w:val="BodyText"/>
        <w:spacing w:before="240" w:line="360" w:lineRule="auto"/>
        <w:ind w:left="740" w:right="1014" w:firstLine="719"/>
        <w:jc w:val="both"/>
      </w:pPr>
      <w:r>
        <w:t>Albertyn</w:t>
      </w:r>
      <w:r>
        <w:rPr>
          <w:spacing w:val="-11"/>
        </w:rPr>
        <w:t xml:space="preserve"> </w:t>
      </w:r>
      <w:r>
        <w:t>(2019)</w:t>
      </w:r>
      <w:r>
        <w:rPr>
          <w:spacing w:val="-9"/>
        </w:rPr>
        <w:t xml:space="preserve"> </w:t>
      </w:r>
      <w:r>
        <w:t>questions</w:t>
      </w:r>
      <w:r>
        <w:rPr>
          <w:spacing w:val="-9"/>
        </w:rPr>
        <w:t xml:space="preserve"> </w:t>
      </w:r>
      <w:r>
        <w:t>whether</w:t>
      </w:r>
      <w:r>
        <w:rPr>
          <w:spacing w:val="-9"/>
        </w:rPr>
        <w:t xml:space="preserve"> </w:t>
      </w:r>
      <w:r>
        <w:t>the</w:t>
      </w:r>
      <w:r>
        <w:rPr>
          <w:spacing w:val="-11"/>
        </w:rPr>
        <w:t xml:space="preserve"> </w:t>
      </w:r>
      <w:r>
        <w:t>South</w:t>
      </w:r>
      <w:r>
        <w:rPr>
          <w:spacing w:val="-10"/>
        </w:rPr>
        <w:t xml:space="preserve"> </w:t>
      </w:r>
      <w:r>
        <w:t>African</w:t>
      </w:r>
      <w:r>
        <w:rPr>
          <w:spacing w:val="-11"/>
        </w:rPr>
        <w:t xml:space="preserve"> </w:t>
      </w:r>
      <w:r>
        <w:t>Constitution</w:t>
      </w:r>
      <w:r>
        <w:rPr>
          <w:spacing w:val="-11"/>
        </w:rPr>
        <w:t xml:space="preserve"> </w:t>
      </w:r>
      <w:r>
        <w:t>constrains</w:t>
      </w:r>
      <w:r>
        <w:rPr>
          <w:spacing w:val="-10"/>
        </w:rPr>
        <w:t xml:space="preserve"> </w:t>
      </w:r>
      <w:r>
        <w:t>or</w:t>
      </w:r>
      <w:r>
        <w:rPr>
          <w:spacing w:val="-11"/>
        </w:rPr>
        <w:t xml:space="preserve"> </w:t>
      </w:r>
      <w:r>
        <w:t>empowers the government, courts, and citizens to address systemic inequalities, foregrounding the role of politics</w:t>
      </w:r>
      <w:r>
        <w:rPr>
          <w:spacing w:val="-15"/>
        </w:rPr>
        <w:t xml:space="preserve"> </w:t>
      </w:r>
      <w:r>
        <w:t>and</w:t>
      </w:r>
      <w:r>
        <w:rPr>
          <w:spacing w:val="-15"/>
        </w:rPr>
        <w:t xml:space="preserve"> </w:t>
      </w:r>
      <w:r>
        <w:t>policy</w:t>
      </w:r>
      <w:r>
        <w:rPr>
          <w:spacing w:val="-15"/>
        </w:rPr>
        <w:t xml:space="preserve"> </w:t>
      </w:r>
      <w:r>
        <w:t>in</w:t>
      </w:r>
      <w:r>
        <w:rPr>
          <w:spacing w:val="-15"/>
        </w:rPr>
        <w:t xml:space="preserve"> </w:t>
      </w:r>
      <w:r>
        <w:t>the</w:t>
      </w:r>
      <w:r>
        <w:rPr>
          <w:spacing w:val="-15"/>
        </w:rPr>
        <w:t xml:space="preserve"> </w:t>
      </w:r>
      <w:r>
        <w:t>Constitutional</w:t>
      </w:r>
      <w:r>
        <w:rPr>
          <w:spacing w:val="-15"/>
        </w:rPr>
        <w:t xml:space="preserve"> </w:t>
      </w:r>
      <w:r>
        <w:t>realm.</w:t>
      </w:r>
      <w:r>
        <w:rPr>
          <w:spacing w:val="-15"/>
        </w:rPr>
        <w:t xml:space="preserve"> </w:t>
      </w:r>
      <w:r>
        <w:t>South</w:t>
      </w:r>
      <w:r>
        <w:rPr>
          <w:spacing w:val="-15"/>
        </w:rPr>
        <w:t xml:space="preserve"> </w:t>
      </w:r>
      <w:r>
        <w:t>Africa’s</w:t>
      </w:r>
      <w:r>
        <w:rPr>
          <w:spacing w:val="-15"/>
        </w:rPr>
        <w:t xml:space="preserve"> </w:t>
      </w:r>
      <w:r>
        <w:t>unique</w:t>
      </w:r>
      <w:r>
        <w:rPr>
          <w:spacing w:val="-15"/>
        </w:rPr>
        <w:t xml:space="preserve"> </w:t>
      </w:r>
      <w:r>
        <w:t>post-Apartheid</w:t>
      </w:r>
      <w:r>
        <w:rPr>
          <w:spacing w:val="-15"/>
        </w:rPr>
        <w:t xml:space="preserve"> </w:t>
      </w:r>
      <w:r>
        <w:t>social</w:t>
      </w:r>
      <w:r>
        <w:rPr>
          <w:spacing w:val="-15"/>
        </w:rPr>
        <w:t xml:space="preserve"> </w:t>
      </w:r>
      <w:r>
        <w:t>context necessitates strong anti-discrimination laws. Section 9 of the South African (Constitution 1996) addresses inequality and formally denounces discrimination on 17 grounds. The section provides the</w:t>
      </w:r>
      <w:r>
        <w:rPr>
          <w:spacing w:val="-14"/>
        </w:rPr>
        <w:t xml:space="preserve"> </w:t>
      </w:r>
      <w:r>
        <w:t>opportunity</w:t>
      </w:r>
      <w:r>
        <w:rPr>
          <w:spacing w:val="-13"/>
        </w:rPr>
        <w:t xml:space="preserve"> </w:t>
      </w:r>
      <w:r>
        <w:t>for</w:t>
      </w:r>
      <w:r>
        <w:rPr>
          <w:spacing w:val="-15"/>
        </w:rPr>
        <w:t xml:space="preserve"> </w:t>
      </w:r>
      <w:r>
        <w:t>affirmative</w:t>
      </w:r>
      <w:r>
        <w:rPr>
          <w:spacing w:val="-14"/>
        </w:rPr>
        <w:t xml:space="preserve"> </w:t>
      </w:r>
      <w:r>
        <w:t>action</w:t>
      </w:r>
      <w:r>
        <w:rPr>
          <w:spacing w:val="-13"/>
        </w:rPr>
        <w:t xml:space="preserve"> </w:t>
      </w:r>
      <w:r>
        <w:t>as</w:t>
      </w:r>
      <w:r>
        <w:rPr>
          <w:spacing w:val="-13"/>
        </w:rPr>
        <w:t xml:space="preserve"> </w:t>
      </w:r>
      <w:r>
        <w:t>a</w:t>
      </w:r>
      <w:r>
        <w:rPr>
          <w:spacing w:val="-14"/>
        </w:rPr>
        <w:t xml:space="preserve"> </w:t>
      </w:r>
      <w:r>
        <w:t>means</w:t>
      </w:r>
      <w:r>
        <w:rPr>
          <w:spacing w:val="-13"/>
        </w:rPr>
        <w:t xml:space="preserve"> </w:t>
      </w:r>
      <w:r>
        <w:t>of</w:t>
      </w:r>
      <w:r>
        <w:rPr>
          <w:spacing w:val="-14"/>
        </w:rPr>
        <w:t xml:space="preserve"> </w:t>
      </w:r>
      <w:r>
        <w:t>addressing</w:t>
      </w:r>
      <w:r>
        <w:rPr>
          <w:spacing w:val="-13"/>
        </w:rPr>
        <w:t xml:space="preserve"> </w:t>
      </w:r>
      <w:r>
        <w:t>past</w:t>
      </w:r>
      <w:r>
        <w:rPr>
          <w:spacing w:val="-12"/>
        </w:rPr>
        <w:t xml:space="preserve"> </w:t>
      </w:r>
      <w:r>
        <w:t>discrimination.</w:t>
      </w:r>
      <w:r>
        <w:rPr>
          <w:spacing w:val="-13"/>
        </w:rPr>
        <w:t xml:space="preserve"> </w:t>
      </w:r>
      <w:r>
        <w:t>Section</w:t>
      </w:r>
      <w:r>
        <w:rPr>
          <w:spacing w:val="-13"/>
        </w:rPr>
        <w:t xml:space="preserve"> </w:t>
      </w:r>
      <w:r>
        <w:t>9</w:t>
      </w:r>
      <w:r>
        <w:rPr>
          <w:spacing w:val="-15"/>
        </w:rPr>
        <w:t xml:space="preserve"> </w:t>
      </w:r>
      <w:r>
        <w:t>reads as follows:</w:t>
      </w:r>
    </w:p>
    <w:p w14:paraId="2B36ED4E" w14:textId="77777777" w:rsidR="009E1845" w:rsidRDefault="00CE408B">
      <w:pPr>
        <w:pStyle w:val="ListParagraph"/>
        <w:numPr>
          <w:ilvl w:val="0"/>
          <w:numId w:val="83"/>
        </w:numPr>
        <w:tabs>
          <w:tab w:val="left" w:pos="1857"/>
        </w:tabs>
        <w:spacing w:before="2"/>
        <w:ind w:left="1857" w:hanging="337"/>
        <w:jc w:val="both"/>
        <w:rPr>
          <w:sz w:val="24"/>
        </w:rPr>
      </w:pPr>
      <w:r>
        <w:rPr>
          <w:sz w:val="24"/>
        </w:rPr>
        <w:t>Everyone</w:t>
      </w:r>
      <w:r>
        <w:rPr>
          <w:spacing w:val="-2"/>
          <w:sz w:val="24"/>
        </w:rPr>
        <w:t xml:space="preserve"> </w:t>
      </w:r>
      <w:r>
        <w:rPr>
          <w:sz w:val="24"/>
        </w:rPr>
        <w:t>is</w:t>
      </w:r>
      <w:r>
        <w:rPr>
          <w:spacing w:val="-1"/>
          <w:sz w:val="24"/>
        </w:rPr>
        <w:t xml:space="preserve"> </w:t>
      </w:r>
      <w:r>
        <w:rPr>
          <w:sz w:val="24"/>
        </w:rPr>
        <w:t>equal before</w:t>
      </w:r>
      <w:r>
        <w:rPr>
          <w:spacing w:val="-2"/>
          <w:sz w:val="24"/>
        </w:rPr>
        <w:t xml:space="preserve"> </w:t>
      </w:r>
      <w:r>
        <w:rPr>
          <w:sz w:val="24"/>
        </w:rPr>
        <w:t>the law</w:t>
      </w:r>
      <w:r>
        <w:rPr>
          <w:spacing w:val="-1"/>
          <w:sz w:val="24"/>
        </w:rPr>
        <w:t xml:space="preserve"> </w:t>
      </w:r>
      <w:r>
        <w:rPr>
          <w:sz w:val="24"/>
        </w:rPr>
        <w:t>and</w:t>
      </w:r>
      <w:r>
        <w:rPr>
          <w:spacing w:val="-1"/>
          <w:sz w:val="24"/>
        </w:rPr>
        <w:t xml:space="preserve"> </w:t>
      </w:r>
      <w:r>
        <w:rPr>
          <w:sz w:val="24"/>
        </w:rPr>
        <w:t>has the right to</w:t>
      </w:r>
      <w:r>
        <w:rPr>
          <w:spacing w:val="-1"/>
          <w:sz w:val="24"/>
        </w:rPr>
        <w:t xml:space="preserve"> </w:t>
      </w:r>
      <w:r>
        <w:rPr>
          <w:sz w:val="24"/>
        </w:rPr>
        <w:t>equal</w:t>
      </w:r>
      <w:r>
        <w:rPr>
          <w:spacing w:val="-1"/>
          <w:sz w:val="24"/>
        </w:rPr>
        <w:t xml:space="preserve"> </w:t>
      </w:r>
      <w:r>
        <w:rPr>
          <w:sz w:val="24"/>
        </w:rPr>
        <w:t>protection of</w:t>
      </w:r>
      <w:r>
        <w:rPr>
          <w:spacing w:val="-2"/>
          <w:sz w:val="24"/>
        </w:rPr>
        <w:t xml:space="preserve"> </w:t>
      </w:r>
      <w:r>
        <w:rPr>
          <w:sz w:val="24"/>
        </w:rPr>
        <w:t xml:space="preserve">the </w:t>
      </w:r>
      <w:r>
        <w:rPr>
          <w:spacing w:val="-4"/>
          <w:sz w:val="24"/>
        </w:rPr>
        <w:t>law.</w:t>
      </w:r>
    </w:p>
    <w:p w14:paraId="753A87AC" w14:textId="77777777" w:rsidR="009E1845" w:rsidRDefault="00CE408B">
      <w:pPr>
        <w:pStyle w:val="ListParagraph"/>
        <w:numPr>
          <w:ilvl w:val="0"/>
          <w:numId w:val="83"/>
        </w:numPr>
        <w:tabs>
          <w:tab w:val="left" w:pos="1797"/>
        </w:tabs>
        <w:spacing w:before="137"/>
        <w:ind w:left="1797" w:hanging="337"/>
        <w:jc w:val="both"/>
        <w:rPr>
          <w:sz w:val="24"/>
        </w:rPr>
      </w:pPr>
      <w:r>
        <w:rPr>
          <w:sz w:val="24"/>
        </w:rPr>
        <w:t>Equality</w:t>
      </w:r>
      <w:r>
        <w:rPr>
          <w:spacing w:val="-1"/>
          <w:sz w:val="24"/>
        </w:rPr>
        <w:t xml:space="preserve"> </w:t>
      </w:r>
      <w:r>
        <w:rPr>
          <w:sz w:val="24"/>
        </w:rPr>
        <w:t>includes</w:t>
      </w:r>
      <w:r>
        <w:rPr>
          <w:spacing w:val="-1"/>
          <w:sz w:val="24"/>
        </w:rPr>
        <w:t xml:space="preserve"> </w:t>
      </w:r>
      <w:r>
        <w:rPr>
          <w:sz w:val="24"/>
        </w:rPr>
        <w:t>the full and</w:t>
      </w:r>
      <w:r>
        <w:rPr>
          <w:spacing w:val="-1"/>
          <w:sz w:val="24"/>
        </w:rPr>
        <w:t xml:space="preserve"> </w:t>
      </w:r>
      <w:r>
        <w:rPr>
          <w:sz w:val="24"/>
        </w:rPr>
        <w:t>equal</w:t>
      </w:r>
      <w:r>
        <w:rPr>
          <w:spacing w:val="-1"/>
          <w:sz w:val="24"/>
        </w:rPr>
        <w:t xml:space="preserve"> </w:t>
      </w:r>
      <w:r>
        <w:rPr>
          <w:sz w:val="24"/>
        </w:rPr>
        <w:t>enjoyment</w:t>
      </w:r>
      <w:r>
        <w:rPr>
          <w:spacing w:val="1"/>
          <w:sz w:val="24"/>
        </w:rPr>
        <w:t xml:space="preserve"> </w:t>
      </w:r>
      <w:r>
        <w:rPr>
          <w:sz w:val="24"/>
        </w:rPr>
        <w:t>of all</w:t>
      </w:r>
      <w:r>
        <w:rPr>
          <w:spacing w:val="-1"/>
          <w:sz w:val="24"/>
        </w:rPr>
        <w:t xml:space="preserve"> </w:t>
      </w:r>
      <w:r>
        <w:rPr>
          <w:sz w:val="24"/>
        </w:rPr>
        <w:t>rights</w:t>
      </w:r>
      <w:r>
        <w:rPr>
          <w:spacing w:val="-1"/>
          <w:sz w:val="24"/>
        </w:rPr>
        <w:t xml:space="preserve"> </w:t>
      </w:r>
      <w:r>
        <w:rPr>
          <w:sz w:val="24"/>
        </w:rPr>
        <w:t xml:space="preserve">and </w:t>
      </w:r>
      <w:r>
        <w:rPr>
          <w:spacing w:val="-2"/>
          <w:sz w:val="24"/>
        </w:rPr>
        <w:t>freedoms.</w:t>
      </w:r>
    </w:p>
    <w:p w14:paraId="6173D67B" w14:textId="77777777" w:rsidR="009E1845" w:rsidRDefault="00CE408B">
      <w:pPr>
        <w:pStyle w:val="ListParagraph"/>
        <w:numPr>
          <w:ilvl w:val="0"/>
          <w:numId w:val="83"/>
        </w:numPr>
        <w:tabs>
          <w:tab w:val="left" w:pos="1798"/>
        </w:tabs>
        <w:spacing w:before="139" w:line="360" w:lineRule="auto"/>
        <w:ind w:left="740" w:right="1023" w:firstLine="719"/>
        <w:jc w:val="both"/>
        <w:rPr>
          <w:sz w:val="24"/>
        </w:rPr>
      </w:pPr>
      <w:r>
        <w:rPr>
          <w:sz w:val="24"/>
        </w:rPr>
        <w:t>The</w:t>
      </w:r>
      <w:r>
        <w:rPr>
          <w:spacing w:val="-3"/>
          <w:sz w:val="24"/>
        </w:rPr>
        <w:t xml:space="preserve"> </w:t>
      </w:r>
      <w:r>
        <w:rPr>
          <w:sz w:val="24"/>
        </w:rPr>
        <w:t>state</w:t>
      </w:r>
      <w:r>
        <w:rPr>
          <w:spacing w:val="-2"/>
          <w:sz w:val="24"/>
        </w:rPr>
        <w:t xml:space="preserve"> </w:t>
      </w:r>
      <w:r>
        <w:rPr>
          <w:sz w:val="24"/>
        </w:rPr>
        <w:t>may</w:t>
      </w:r>
      <w:r>
        <w:rPr>
          <w:spacing w:val="-2"/>
          <w:sz w:val="24"/>
        </w:rPr>
        <w:t xml:space="preserve"> </w:t>
      </w:r>
      <w:r>
        <w:rPr>
          <w:sz w:val="24"/>
        </w:rPr>
        <w:t>not</w:t>
      </w:r>
      <w:r>
        <w:rPr>
          <w:spacing w:val="-1"/>
          <w:sz w:val="24"/>
        </w:rPr>
        <w:t xml:space="preserve"> </w:t>
      </w:r>
      <w:r>
        <w:rPr>
          <w:sz w:val="24"/>
        </w:rPr>
        <w:t>unfairly</w:t>
      </w:r>
      <w:r>
        <w:rPr>
          <w:spacing w:val="-1"/>
          <w:sz w:val="24"/>
        </w:rPr>
        <w:t xml:space="preserve"> </w:t>
      </w:r>
      <w:r>
        <w:rPr>
          <w:sz w:val="24"/>
        </w:rPr>
        <w:t>discriminate</w:t>
      </w:r>
      <w:r>
        <w:rPr>
          <w:spacing w:val="-2"/>
          <w:sz w:val="24"/>
        </w:rPr>
        <w:t xml:space="preserve"> </w:t>
      </w:r>
      <w:r>
        <w:rPr>
          <w:sz w:val="24"/>
        </w:rPr>
        <w:t>directly</w:t>
      </w:r>
      <w:r>
        <w:rPr>
          <w:spacing w:val="-1"/>
          <w:sz w:val="24"/>
        </w:rPr>
        <w:t xml:space="preserve"> </w:t>
      </w:r>
      <w:r>
        <w:rPr>
          <w:sz w:val="24"/>
        </w:rPr>
        <w:t>or</w:t>
      </w:r>
      <w:r>
        <w:rPr>
          <w:spacing w:val="-2"/>
          <w:sz w:val="24"/>
        </w:rPr>
        <w:t xml:space="preserve"> </w:t>
      </w:r>
      <w:r>
        <w:rPr>
          <w:sz w:val="24"/>
        </w:rPr>
        <w:t>indirectly</w:t>
      </w:r>
      <w:r>
        <w:rPr>
          <w:spacing w:val="-1"/>
          <w:sz w:val="24"/>
        </w:rPr>
        <w:t xml:space="preserve"> </w:t>
      </w:r>
      <w:r>
        <w:rPr>
          <w:sz w:val="24"/>
        </w:rPr>
        <w:t>against anyone</w:t>
      </w:r>
      <w:r>
        <w:rPr>
          <w:spacing w:val="-2"/>
          <w:sz w:val="24"/>
        </w:rPr>
        <w:t xml:space="preserve"> </w:t>
      </w:r>
      <w:r>
        <w:rPr>
          <w:sz w:val="24"/>
        </w:rPr>
        <w:t>on</w:t>
      </w:r>
      <w:r>
        <w:rPr>
          <w:spacing w:val="-1"/>
          <w:sz w:val="24"/>
        </w:rPr>
        <w:t xml:space="preserve"> </w:t>
      </w:r>
      <w:r>
        <w:rPr>
          <w:sz w:val="24"/>
        </w:rPr>
        <w:t>one</w:t>
      </w:r>
      <w:r>
        <w:rPr>
          <w:spacing w:val="-2"/>
          <w:sz w:val="24"/>
        </w:rPr>
        <w:t xml:space="preserve"> </w:t>
      </w:r>
      <w:r>
        <w:rPr>
          <w:sz w:val="24"/>
        </w:rPr>
        <w:t>or more grounds, including race, gender, sex, pregnancy, marital status, ethnic or social origin, colour,</w:t>
      </w:r>
      <w:r>
        <w:rPr>
          <w:spacing w:val="-11"/>
          <w:sz w:val="24"/>
        </w:rPr>
        <w:t xml:space="preserve"> </w:t>
      </w:r>
      <w:r>
        <w:rPr>
          <w:sz w:val="24"/>
        </w:rPr>
        <w:t>sexual</w:t>
      </w:r>
      <w:r>
        <w:rPr>
          <w:spacing w:val="-8"/>
          <w:sz w:val="24"/>
        </w:rPr>
        <w:t xml:space="preserve"> </w:t>
      </w:r>
      <w:r>
        <w:rPr>
          <w:sz w:val="24"/>
        </w:rPr>
        <w:t>orientation,</w:t>
      </w:r>
      <w:r>
        <w:rPr>
          <w:spacing w:val="-9"/>
          <w:sz w:val="24"/>
        </w:rPr>
        <w:t xml:space="preserve"> </w:t>
      </w:r>
      <w:r>
        <w:rPr>
          <w:sz w:val="24"/>
        </w:rPr>
        <w:t>age,</w:t>
      </w:r>
      <w:r>
        <w:rPr>
          <w:spacing w:val="-9"/>
          <w:sz w:val="24"/>
        </w:rPr>
        <w:t xml:space="preserve"> </w:t>
      </w:r>
      <w:r>
        <w:rPr>
          <w:sz w:val="24"/>
        </w:rPr>
        <w:t>disability,</w:t>
      </w:r>
      <w:r>
        <w:rPr>
          <w:spacing w:val="-9"/>
          <w:sz w:val="24"/>
        </w:rPr>
        <w:t xml:space="preserve"> </w:t>
      </w:r>
      <w:r>
        <w:rPr>
          <w:sz w:val="24"/>
        </w:rPr>
        <w:t>religion,</w:t>
      </w:r>
      <w:r>
        <w:rPr>
          <w:spacing w:val="-8"/>
          <w:sz w:val="24"/>
        </w:rPr>
        <w:t xml:space="preserve"> </w:t>
      </w:r>
      <w:r>
        <w:rPr>
          <w:sz w:val="24"/>
        </w:rPr>
        <w:t>conscience,</w:t>
      </w:r>
      <w:r>
        <w:rPr>
          <w:spacing w:val="-9"/>
          <w:sz w:val="24"/>
        </w:rPr>
        <w:t xml:space="preserve"> </w:t>
      </w:r>
      <w:r>
        <w:rPr>
          <w:sz w:val="24"/>
        </w:rPr>
        <w:t>belief,</w:t>
      </w:r>
      <w:r>
        <w:rPr>
          <w:spacing w:val="-9"/>
          <w:sz w:val="24"/>
        </w:rPr>
        <w:t xml:space="preserve"> </w:t>
      </w:r>
      <w:r>
        <w:rPr>
          <w:sz w:val="24"/>
        </w:rPr>
        <w:t>culture,</w:t>
      </w:r>
      <w:r>
        <w:rPr>
          <w:spacing w:val="-9"/>
          <w:sz w:val="24"/>
        </w:rPr>
        <w:t xml:space="preserve"> </w:t>
      </w:r>
      <w:r>
        <w:rPr>
          <w:sz w:val="24"/>
        </w:rPr>
        <w:t>language,</w:t>
      </w:r>
      <w:r>
        <w:rPr>
          <w:spacing w:val="-9"/>
          <w:sz w:val="24"/>
        </w:rPr>
        <w:t xml:space="preserve"> </w:t>
      </w:r>
      <w:r>
        <w:rPr>
          <w:sz w:val="24"/>
        </w:rPr>
        <w:t>and</w:t>
      </w:r>
      <w:r>
        <w:rPr>
          <w:spacing w:val="-6"/>
          <w:sz w:val="24"/>
        </w:rPr>
        <w:t xml:space="preserve"> </w:t>
      </w:r>
      <w:r>
        <w:rPr>
          <w:spacing w:val="-2"/>
          <w:sz w:val="24"/>
        </w:rPr>
        <w:t>birth.</w:t>
      </w:r>
    </w:p>
    <w:p w14:paraId="33F81669" w14:textId="77777777" w:rsidR="009E1845" w:rsidRDefault="00CE408B">
      <w:pPr>
        <w:pStyle w:val="ListParagraph"/>
        <w:numPr>
          <w:ilvl w:val="0"/>
          <w:numId w:val="83"/>
        </w:numPr>
        <w:tabs>
          <w:tab w:val="left" w:pos="1817"/>
        </w:tabs>
        <w:spacing w:line="362" w:lineRule="auto"/>
        <w:ind w:left="740" w:right="1017" w:firstLine="719"/>
        <w:jc w:val="both"/>
        <w:rPr>
          <w:sz w:val="24"/>
        </w:rPr>
      </w:pPr>
      <w:r>
        <w:rPr>
          <w:sz w:val="24"/>
        </w:rPr>
        <w:t>No person may unfairly discriminate directly or indirectly against anyone on one or more grounds in terms of Subsection (3).</w:t>
      </w:r>
    </w:p>
    <w:p w14:paraId="4F8078EF" w14:textId="77777777" w:rsidR="009E1845" w:rsidRDefault="00CE408B">
      <w:pPr>
        <w:pStyle w:val="ListParagraph"/>
        <w:numPr>
          <w:ilvl w:val="0"/>
          <w:numId w:val="83"/>
        </w:numPr>
        <w:tabs>
          <w:tab w:val="left" w:pos="1803"/>
        </w:tabs>
        <w:spacing w:line="360" w:lineRule="auto"/>
        <w:ind w:left="740" w:right="1017" w:firstLine="719"/>
        <w:jc w:val="both"/>
        <w:rPr>
          <w:sz w:val="24"/>
        </w:rPr>
      </w:pPr>
      <w:r>
        <w:rPr>
          <w:sz w:val="24"/>
        </w:rPr>
        <w:t>Discrimination on one or more of the grounds listed in Subsection (3) is unfair unless it is established that the discrimination is fair (Vogt 2001: 196).</w:t>
      </w:r>
    </w:p>
    <w:p w14:paraId="0EAC4AE9" w14:textId="77777777" w:rsidR="009E1845" w:rsidRDefault="00CE408B">
      <w:pPr>
        <w:pStyle w:val="BodyText"/>
        <w:spacing w:before="234" w:line="360" w:lineRule="auto"/>
        <w:ind w:left="740" w:right="1018" w:firstLine="719"/>
        <w:jc w:val="both"/>
      </w:pPr>
      <w:r>
        <w:t>As</w:t>
      </w:r>
      <w:r>
        <w:rPr>
          <w:spacing w:val="-2"/>
        </w:rPr>
        <w:t xml:space="preserve"> </w:t>
      </w:r>
      <w:r>
        <w:t>a</w:t>
      </w:r>
      <w:r>
        <w:rPr>
          <w:spacing w:val="-2"/>
        </w:rPr>
        <w:t xml:space="preserve"> </w:t>
      </w:r>
      <w:r>
        <w:t>provision</w:t>
      </w:r>
      <w:r>
        <w:rPr>
          <w:spacing w:val="-2"/>
        </w:rPr>
        <w:t xml:space="preserve"> </w:t>
      </w:r>
      <w:r>
        <w:t>of</w:t>
      </w:r>
      <w:r>
        <w:rPr>
          <w:spacing w:val="-2"/>
        </w:rPr>
        <w:t xml:space="preserve"> </w:t>
      </w:r>
      <w:r>
        <w:t>the</w:t>
      </w:r>
      <w:r>
        <w:rPr>
          <w:spacing w:val="-2"/>
        </w:rPr>
        <w:t xml:space="preserve"> </w:t>
      </w:r>
      <w:r>
        <w:t>implementation</w:t>
      </w:r>
      <w:r>
        <w:rPr>
          <w:spacing w:val="-2"/>
        </w:rPr>
        <w:t xml:space="preserve"> </w:t>
      </w:r>
      <w:r>
        <w:t>of</w:t>
      </w:r>
      <w:r>
        <w:rPr>
          <w:spacing w:val="-3"/>
        </w:rPr>
        <w:t xml:space="preserve"> </w:t>
      </w:r>
      <w:r>
        <w:t>Section</w:t>
      </w:r>
      <w:r>
        <w:rPr>
          <w:spacing w:val="-2"/>
        </w:rPr>
        <w:t xml:space="preserve"> </w:t>
      </w:r>
      <w:r>
        <w:t>9,</w:t>
      </w:r>
      <w:r>
        <w:rPr>
          <w:spacing w:val="-1"/>
        </w:rPr>
        <w:t xml:space="preserve"> </w:t>
      </w:r>
      <w:r>
        <w:t>legislators</w:t>
      </w:r>
      <w:r>
        <w:rPr>
          <w:spacing w:val="-2"/>
        </w:rPr>
        <w:t xml:space="preserve"> </w:t>
      </w:r>
      <w:r>
        <w:t>were</w:t>
      </w:r>
      <w:r>
        <w:rPr>
          <w:spacing w:val="-2"/>
        </w:rPr>
        <w:t xml:space="preserve"> </w:t>
      </w:r>
      <w:r>
        <w:t>required</w:t>
      </w:r>
      <w:r>
        <w:rPr>
          <w:spacing w:val="-1"/>
        </w:rPr>
        <w:t xml:space="preserve"> </w:t>
      </w:r>
      <w:r>
        <w:t>to</w:t>
      </w:r>
      <w:r>
        <w:rPr>
          <w:spacing w:val="-2"/>
        </w:rPr>
        <w:t xml:space="preserve"> </w:t>
      </w:r>
      <w:r>
        <w:t>implement laws</w:t>
      </w:r>
      <w:r>
        <w:rPr>
          <w:spacing w:val="-7"/>
        </w:rPr>
        <w:t xml:space="preserve"> </w:t>
      </w:r>
      <w:r>
        <w:t>to</w:t>
      </w:r>
      <w:r>
        <w:rPr>
          <w:spacing w:val="-3"/>
        </w:rPr>
        <w:t xml:space="preserve"> </w:t>
      </w:r>
      <w:r>
        <w:t>enforce</w:t>
      </w:r>
      <w:r>
        <w:rPr>
          <w:spacing w:val="-5"/>
        </w:rPr>
        <w:t xml:space="preserve"> </w:t>
      </w:r>
      <w:r>
        <w:t>antidiscrimination.</w:t>
      </w:r>
      <w:r>
        <w:rPr>
          <w:spacing w:val="-4"/>
        </w:rPr>
        <w:t xml:space="preserve"> </w:t>
      </w:r>
      <w:r>
        <w:t>The</w:t>
      </w:r>
      <w:r>
        <w:rPr>
          <w:spacing w:val="-5"/>
        </w:rPr>
        <w:t xml:space="preserve"> </w:t>
      </w:r>
      <w:r>
        <w:t>Equality</w:t>
      </w:r>
      <w:r>
        <w:rPr>
          <w:spacing w:val="-3"/>
        </w:rPr>
        <w:t xml:space="preserve"> </w:t>
      </w:r>
      <w:r>
        <w:t>Act,</w:t>
      </w:r>
      <w:r>
        <w:rPr>
          <w:spacing w:val="-3"/>
        </w:rPr>
        <w:t xml:space="preserve"> </w:t>
      </w:r>
      <w:r>
        <w:t>the</w:t>
      </w:r>
      <w:r>
        <w:rPr>
          <w:spacing w:val="-4"/>
        </w:rPr>
        <w:t xml:space="preserve"> </w:t>
      </w:r>
      <w:r>
        <w:t>Promotion</w:t>
      </w:r>
      <w:r>
        <w:rPr>
          <w:spacing w:val="-4"/>
        </w:rPr>
        <w:t xml:space="preserve"> </w:t>
      </w:r>
      <w:r>
        <w:t>of</w:t>
      </w:r>
      <w:r>
        <w:rPr>
          <w:spacing w:val="-5"/>
        </w:rPr>
        <w:t xml:space="preserve"> </w:t>
      </w:r>
      <w:r>
        <w:t>Access</w:t>
      </w:r>
      <w:r>
        <w:rPr>
          <w:spacing w:val="-3"/>
        </w:rPr>
        <w:t xml:space="preserve"> </w:t>
      </w:r>
      <w:r>
        <w:t>to</w:t>
      </w:r>
      <w:r>
        <w:rPr>
          <w:spacing w:val="-3"/>
        </w:rPr>
        <w:t xml:space="preserve"> </w:t>
      </w:r>
      <w:r>
        <w:t>Information</w:t>
      </w:r>
      <w:r>
        <w:rPr>
          <w:spacing w:val="-3"/>
        </w:rPr>
        <w:t xml:space="preserve"> </w:t>
      </w:r>
      <w:r>
        <w:rPr>
          <w:spacing w:val="-5"/>
        </w:rPr>
        <w:t>Act</w:t>
      </w:r>
    </w:p>
    <w:p w14:paraId="02C27735" w14:textId="77777777" w:rsidR="009E1845" w:rsidRDefault="009E1845">
      <w:pPr>
        <w:spacing w:line="360" w:lineRule="auto"/>
        <w:jc w:val="both"/>
        <w:sectPr w:rsidR="009E1845">
          <w:pgSz w:w="12240" w:h="15840"/>
          <w:pgMar w:top="1360" w:right="420" w:bottom="1260" w:left="700" w:header="0" w:footer="1062" w:gutter="0"/>
          <w:cols w:space="720"/>
        </w:sectPr>
      </w:pPr>
    </w:p>
    <w:p w14:paraId="7963E652" w14:textId="77777777" w:rsidR="009E1845" w:rsidRDefault="00CE408B">
      <w:pPr>
        <w:pStyle w:val="BodyText"/>
        <w:spacing w:before="79" w:line="360" w:lineRule="auto"/>
        <w:ind w:left="740" w:right="1016"/>
        <w:jc w:val="both"/>
      </w:pPr>
      <w:r>
        <w:lastRenderedPageBreak/>
        <w:t>and the Promotion of Administrative Justice Act were implemented to ensure that the anti- discriminatory</w:t>
      </w:r>
      <w:r>
        <w:rPr>
          <w:spacing w:val="-1"/>
        </w:rPr>
        <w:t xml:space="preserve"> </w:t>
      </w:r>
      <w:r>
        <w:t>language of</w:t>
      </w:r>
      <w:r>
        <w:rPr>
          <w:spacing w:val="-2"/>
        </w:rPr>
        <w:t xml:space="preserve"> </w:t>
      </w:r>
      <w:r>
        <w:t>Section</w:t>
      </w:r>
      <w:r>
        <w:rPr>
          <w:spacing w:val="-1"/>
        </w:rPr>
        <w:t xml:space="preserve"> </w:t>
      </w:r>
      <w:r>
        <w:t>9</w:t>
      </w:r>
      <w:r>
        <w:rPr>
          <w:spacing w:val="-1"/>
        </w:rPr>
        <w:t xml:space="preserve"> </w:t>
      </w:r>
      <w:r>
        <w:t>was</w:t>
      </w:r>
      <w:r>
        <w:rPr>
          <w:spacing w:val="-1"/>
        </w:rPr>
        <w:t xml:space="preserve"> </w:t>
      </w:r>
      <w:r>
        <w:t>upheld (Vogt</w:t>
      </w:r>
      <w:r>
        <w:rPr>
          <w:spacing w:val="-1"/>
        </w:rPr>
        <w:t xml:space="preserve"> </w:t>
      </w:r>
      <w:r>
        <w:t>2001).</w:t>
      </w:r>
      <w:r>
        <w:rPr>
          <w:spacing w:val="-1"/>
        </w:rPr>
        <w:t xml:space="preserve"> </w:t>
      </w:r>
      <w:r>
        <w:t>However, according</w:t>
      </w:r>
      <w:r>
        <w:rPr>
          <w:spacing w:val="-2"/>
        </w:rPr>
        <w:t xml:space="preserve"> </w:t>
      </w:r>
      <w:r>
        <w:t>to Section</w:t>
      </w:r>
      <w:r>
        <w:rPr>
          <w:spacing w:val="-1"/>
        </w:rPr>
        <w:t xml:space="preserve"> </w:t>
      </w:r>
      <w:r>
        <w:t>15 of the (EEA 1998), it is not unfair discrimination to undertake actions intended to protect or advance persons or groups of disadvantaged people by enacting what would otherwise be considered unfair discrimination.</w:t>
      </w:r>
    </w:p>
    <w:p w14:paraId="0887CF3B" w14:textId="77777777" w:rsidR="009E1845" w:rsidRDefault="00CE408B">
      <w:pPr>
        <w:pStyle w:val="Heading2"/>
        <w:numPr>
          <w:ilvl w:val="2"/>
          <w:numId w:val="85"/>
        </w:numPr>
        <w:tabs>
          <w:tab w:val="left" w:pos="1580"/>
        </w:tabs>
        <w:spacing w:before="239"/>
        <w:ind w:left="1580" w:hanging="840"/>
      </w:pPr>
      <w:bookmarkStart w:id="195" w:name="_bookmark77"/>
      <w:bookmarkEnd w:id="195"/>
      <w:r>
        <w:t>Resolving</w:t>
      </w:r>
      <w:r>
        <w:rPr>
          <w:spacing w:val="-1"/>
        </w:rPr>
        <w:t xml:space="preserve"> </w:t>
      </w:r>
      <w:r>
        <w:t>inequality</w:t>
      </w:r>
      <w:r>
        <w:rPr>
          <w:spacing w:val="-1"/>
        </w:rPr>
        <w:t xml:space="preserve"> </w:t>
      </w:r>
      <w:r>
        <w:t>and</w:t>
      </w:r>
      <w:r>
        <w:rPr>
          <w:spacing w:val="-1"/>
        </w:rPr>
        <w:t xml:space="preserve"> </w:t>
      </w:r>
      <w:r>
        <w:rPr>
          <w:spacing w:val="-2"/>
        </w:rPr>
        <w:t>discrimination</w:t>
      </w:r>
    </w:p>
    <w:p w14:paraId="5D25C327" w14:textId="77777777" w:rsidR="009E1845" w:rsidRDefault="00CE408B">
      <w:pPr>
        <w:pStyle w:val="BodyText"/>
        <w:spacing w:before="240" w:line="360" w:lineRule="auto"/>
        <w:ind w:left="740" w:right="1014" w:firstLine="719"/>
        <w:jc w:val="both"/>
      </w:pPr>
      <w:commentRangeStart w:id="196"/>
      <w:r>
        <w:t>Regulations forbidding discrimination communicate the public allegiance to equality and to put to an end the overt Jim Crow-style exclusion.</w:t>
      </w:r>
      <w:r>
        <w:rPr>
          <w:spacing w:val="40"/>
        </w:rPr>
        <w:t xml:space="preserve"> </w:t>
      </w:r>
      <w:r>
        <w:t>This section outlines the achievements of governments in establishing policies that outlaw employment discrimination. Additionally, it examines the approaches that organisations are utilising to comply with the host of government directives.</w:t>
      </w:r>
      <w:commentRangeEnd w:id="196"/>
      <w:r w:rsidR="0004136F">
        <w:rPr>
          <w:rStyle w:val="CommentReference"/>
        </w:rPr>
        <w:commentReference w:id="196"/>
      </w:r>
      <w:r>
        <w:t xml:space="preserve"> Empirical evidence states that political discourse on discrimination contributed to enactment of legislations that proscribed discriminatory acts in organizations.</w:t>
      </w:r>
      <w:r>
        <w:rPr>
          <w:spacing w:val="40"/>
        </w:rPr>
        <w:t xml:space="preserve"> </w:t>
      </w:r>
      <w:r>
        <w:t>The United States contributed</w:t>
      </w:r>
      <w:r>
        <w:rPr>
          <w:spacing w:val="-1"/>
        </w:rPr>
        <w:t xml:space="preserve"> </w:t>
      </w:r>
      <w:r>
        <w:t>much</w:t>
      </w:r>
      <w:r>
        <w:rPr>
          <w:spacing w:val="-1"/>
        </w:rPr>
        <w:t xml:space="preserve"> </w:t>
      </w:r>
      <w:r>
        <w:t>to</w:t>
      </w:r>
      <w:r>
        <w:rPr>
          <w:spacing w:val="-1"/>
        </w:rPr>
        <w:t xml:space="preserve"> </w:t>
      </w:r>
      <w:r>
        <w:t>drafting the</w:t>
      </w:r>
      <w:r>
        <w:rPr>
          <w:spacing w:val="-2"/>
        </w:rPr>
        <w:t xml:space="preserve"> </w:t>
      </w:r>
      <w:r>
        <w:t>Universal</w:t>
      </w:r>
      <w:r>
        <w:rPr>
          <w:spacing w:val="-1"/>
        </w:rPr>
        <w:t xml:space="preserve"> </w:t>
      </w:r>
      <w:r>
        <w:t>Declaration</w:t>
      </w:r>
      <w:r>
        <w:rPr>
          <w:spacing w:val="-1"/>
        </w:rPr>
        <w:t xml:space="preserve"> </w:t>
      </w:r>
      <w:r>
        <w:t>of</w:t>
      </w:r>
      <w:r>
        <w:rPr>
          <w:spacing w:val="-2"/>
        </w:rPr>
        <w:t xml:space="preserve"> </w:t>
      </w:r>
      <w:r>
        <w:t>Human</w:t>
      </w:r>
      <w:r>
        <w:rPr>
          <w:spacing w:val="-1"/>
        </w:rPr>
        <w:t xml:space="preserve"> </w:t>
      </w:r>
      <w:r>
        <w:t>Rights</w:t>
      </w:r>
      <w:r>
        <w:rPr>
          <w:spacing w:val="-1"/>
        </w:rPr>
        <w:t xml:space="preserve"> </w:t>
      </w:r>
      <w:r>
        <w:t>(UDHR).</w:t>
      </w:r>
      <w:r>
        <w:rPr>
          <w:spacing w:val="40"/>
        </w:rPr>
        <w:t xml:space="preserve"> </w:t>
      </w:r>
      <w:r>
        <w:t>According</w:t>
      </w:r>
      <w:r>
        <w:rPr>
          <w:spacing w:val="-2"/>
        </w:rPr>
        <w:t xml:space="preserve"> </w:t>
      </w:r>
      <w:r>
        <w:t>to Dovidio and Gaertner (1986), the initial anti-discriminatory legislation passed in the US was the Civil Rights Act of 1866. This provided Black people equal rights with those of White people. This was the genesis of influence to international communities to follow suit.</w:t>
      </w:r>
    </w:p>
    <w:p w14:paraId="0CBC9C44" w14:textId="77777777" w:rsidR="009E1845" w:rsidRDefault="00CE408B">
      <w:pPr>
        <w:pStyle w:val="BodyText"/>
        <w:spacing w:before="242" w:line="360" w:lineRule="auto"/>
        <w:ind w:left="740" w:right="1016" w:firstLine="719"/>
        <w:jc w:val="both"/>
      </w:pPr>
      <w:r>
        <w:t>Member</w:t>
      </w:r>
      <w:r>
        <w:rPr>
          <w:spacing w:val="-3"/>
        </w:rPr>
        <w:t xml:space="preserve"> </w:t>
      </w:r>
      <w:r>
        <w:t>countries</w:t>
      </w:r>
      <w:r>
        <w:rPr>
          <w:spacing w:val="-3"/>
        </w:rPr>
        <w:t xml:space="preserve"> </w:t>
      </w:r>
      <w:r>
        <w:t>of</w:t>
      </w:r>
      <w:r>
        <w:rPr>
          <w:spacing w:val="-2"/>
        </w:rPr>
        <w:t xml:space="preserve"> </w:t>
      </w:r>
      <w:r>
        <w:t>the</w:t>
      </w:r>
      <w:r>
        <w:rPr>
          <w:spacing w:val="-2"/>
        </w:rPr>
        <w:t xml:space="preserve"> </w:t>
      </w:r>
      <w:r>
        <w:t>United</w:t>
      </w:r>
      <w:r>
        <w:rPr>
          <w:spacing w:val="-3"/>
        </w:rPr>
        <w:t xml:space="preserve"> </w:t>
      </w:r>
      <w:r>
        <w:t>Nations</w:t>
      </w:r>
      <w:r>
        <w:rPr>
          <w:spacing w:val="-3"/>
        </w:rPr>
        <w:t xml:space="preserve"> </w:t>
      </w:r>
      <w:r>
        <w:t>have</w:t>
      </w:r>
      <w:r>
        <w:rPr>
          <w:spacing w:val="-4"/>
        </w:rPr>
        <w:t xml:space="preserve"> </w:t>
      </w:r>
      <w:r>
        <w:t>active</w:t>
      </w:r>
      <w:r>
        <w:rPr>
          <w:spacing w:val="-4"/>
        </w:rPr>
        <w:t xml:space="preserve"> </w:t>
      </w:r>
      <w:r>
        <w:t>human</w:t>
      </w:r>
      <w:r>
        <w:rPr>
          <w:spacing w:val="-2"/>
        </w:rPr>
        <w:t xml:space="preserve"> </w:t>
      </w:r>
      <w:r>
        <w:t>rights</w:t>
      </w:r>
      <w:r>
        <w:rPr>
          <w:spacing w:val="-3"/>
        </w:rPr>
        <w:t xml:space="preserve"> </w:t>
      </w:r>
      <w:r>
        <w:t>legislations</w:t>
      </w:r>
      <w:r>
        <w:rPr>
          <w:spacing w:val="-3"/>
        </w:rPr>
        <w:t xml:space="preserve"> </w:t>
      </w:r>
      <w:r>
        <w:t>established on the UDHR that were accepted as a covenant in the United Nations General Assembly held on the 10th of December 1948. Correspondingly, the South Africa government has its own form of human rights legislation, the Bill of Rights, Chapter 2, Section 7-39. It protects the rights of all people and affirms the democratic values of human dignity, equality, and freedom. According to Eisenberg (2016), the main objective of antidiscrimination laws is to achieve equal employment opportunities and remove discriminatory barriers in the workplace. This would eliminate the humiliating influence of discrimination and therefore implement human dignity and economic equality</w:t>
      </w:r>
      <w:r>
        <w:rPr>
          <w:spacing w:val="-2"/>
        </w:rPr>
        <w:t xml:space="preserve"> </w:t>
      </w:r>
      <w:r>
        <w:t>in</w:t>
      </w:r>
      <w:r>
        <w:rPr>
          <w:spacing w:val="-2"/>
        </w:rPr>
        <w:t xml:space="preserve"> </w:t>
      </w:r>
      <w:r>
        <w:t>employment,</w:t>
      </w:r>
      <w:r>
        <w:rPr>
          <w:spacing w:val="-3"/>
        </w:rPr>
        <w:t xml:space="preserve"> </w:t>
      </w:r>
      <w:r>
        <w:t>thus</w:t>
      </w:r>
      <w:r>
        <w:rPr>
          <w:spacing w:val="-2"/>
        </w:rPr>
        <w:t xml:space="preserve"> </w:t>
      </w:r>
      <w:r>
        <w:t>providing</w:t>
      </w:r>
      <w:r>
        <w:rPr>
          <w:spacing w:val="-1"/>
        </w:rPr>
        <w:t xml:space="preserve"> </w:t>
      </w:r>
      <w:r>
        <w:t>equal</w:t>
      </w:r>
      <w:r>
        <w:rPr>
          <w:spacing w:val="-2"/>
        </w:rPr>
        <w:t xml:space="preserve"> </w:t>
      </w:r>
      <w:r>
        <w:t>access</w:t>
      </w:r>
      <w:r>
        <w:rPr>
          <w:spacing w:val="-2"/>
        </w:rPr>
        <w:t xml:space="preserve"> </w:t>
      </w:r>
      <w:r>
        <w:t>to</w:t>
      </w:r>
      <w:r>
        <w:rPr>
          <w:spacing w:val="-2"/>
        </w:rPr>
        <w:t xml:space="preserve"> </w:t>
      </w:r>
      <w:r>
        <w:t>all</w:t>
      </w:r>
      <w:r>
        <w:rPr>
          <w:spacing w:val="-2"/>
        </w:rPr>
        <w:t xml:space="preserve"> </w:t>
      </w:r>
      <w:r>
        <w:t>races.</w:t>
      </w:r>
      <w:r>
        <w:rPr>
          <w:spacing w:val="-2"/>
        </w:rPr>
        <w:t xml:space="preserve"> </w:t>
      </w:r>
      <w:r>
        <w:t>Second,</w:t>
      </w:r>
      <w:r>
        <w:rPr>
          <w:spacing w:val="-2"/>
        </w:rPr>
        <w:t xml:space="preserve"> </w:t>
      </w:r>
      <w:r>
        <w:t>antidiscrimination</w:t>
      </w:r>
      <w:r>
        <w:rPr>
          <w:spacing w:val="-2"/>
        </w:rPr>
        <w:t xml:space="preserve"> </w:t>
      </w:r>
      <w:r>
        <w:t>laws are corrective or restorative, as they intend to make persons whole for injuries suffered from unlawful employment discrimination (Eisenberg 2016).</w:t>
      </w:r>
    </w:p>
    <w:p w14:paraId="3AC3A22A" w14:textId="77777777" w:rsidR="009E1845" w:rsidRDefault="00CE408B">
      <w:pPr>
        <w:pStyle w:val="BodyText"/>
        <w:spacing w:before="242" w:line="360" w:lineRule="auto"/>
        <w:ind w:left="740" w:right="1015" w:firstLine="719"/>
        <w:jc w:val="both"/>
      </w:pPr>
      <w:r>
        <w:t>Too frequently, the laws are disappointingly unsuccessful for victims of discrimination. Furthermore,</w:t>
      </w:r>
      <w:r>
        <w:rPr>
          <w:spacing w:val="39"/>
        </w:rPr>
        <w:t xml:space="preserve"> </w:t>
      </w:r>
      <w:r>
        <w:t>Valfort</w:t>
      </w:r>
      <w:r>
        <w:rPr>
          <w:spacing w:val="39"/>
        </w:rPr>
        <w:t xml:space="preserve"> </w:t>
      </w:r>
      <w:r>
        <w:t>(2018)</w:t>
      </w:r>
      <w:r>
        <w:rPr>
          <w:spacing w:val="39"/>
        </w:rPr>
        <w:t xml:space="preserve"> </w:t>
      </w:r>
      <w:r>
        <w:t>suggested</w:t>
      </w:r>
      <w:r>
        <w:rPr>
          <w:spacing w:val="39"/>
        </w:rPr>
        <w:t xml:space="preserve"> </w:t>
      </w:r>
      <w:r>
        <w:t>that</w:t>
      </w:r>
      <w:r>
        <w:rPr>
          <w:spacing w:val="38"/>
        </w:rPr>
        <w:t xml:space="preserve"> </w:t>
      </w:r>
      <w:r>
        <w:t>antidiscrimination</w:t>
      </w:r>
      <w:r>
        <w:rPr>
          <w:spacing w:val="40"/>
        </w:rPr>
        <w:t xml:space="preserve"> </w:t>
      </w:r>
      <w:r>
        <w:t>policies</w:t>
      </w:r>
      <w:r>
        <w:rPr>
          <w:spacing w:val="38"/>
        </w:rPr>
        <w:t xml:space="preserve"> </w:t>
      </w:r>
      <w:r>
        <w:t>that</w:t>
      </w:r>
      <w:r>
        <w:rPr>
          <w:spacing w:val="40"/>
        </w:rPr>
        <w:t xml:space="preserve"> </w:t>
      </w:r>
      <w:r>
        <w:t>rely</w:t>
      </w:r>
      <w:r>
        <w:rPr>
          <w:spacing w:val="39"/>
        </w:rPr>
        <w:t xml:space="preserve"> </w:t>
      </w:r>
      <w:r>
        <w:t>on</w:t>
      </w:r>
      <w:r>
        <w:rPr>
          <w:spacing w:val="43"/>
        </w:rPr>
        <w:t xml:space="preserve"> </w:t>
      </w:r>
      <w:r>
        <w:t>a</w:t>
      </w:r>
      <w:r>
        <w:rPr>
          <w:spacing w:val="38"/>
        </w:rPr>
        <w:t xml:space="preserve"> </w:t>
      </w:r>
      <w:r>
        <w:rPr>
          <w:spacing w:val="-2"/>
        </w:rPr>
        <w:t>punitive</w:t>
      </w:r>
    </w:p>
    <w:p w14:paraId="7E30E757" w14:textId="77777777" w:rsidR="009E1845" w:rsidRDefault="009E1845">
      <w:pPr>
        <w:spacing w:line="360" w:lineRule="auto"/>
        <w:jc w:val="both"/>
        <w:sectPr w:rsidR="009E1845">
          <w:pgSz w:w="12240" w:h="15840"/>
          <w:pgMar w:top="1360" w:right="420" w:bottom="1260" w:left="700" w:header="0" w:footer="1062" w:gutter="0"/>
          <w:cols w:space="720"/>
        </w:sectPr>
      </w:pPr>
    </w:p>
    <w:p w14:paraId="3527FCC0" w14:textId="70BA096C" w:rsidR="009E1845" w:rsidRDefault="00CE408B">
      <w:pPr>
        <w:pStyle w:val="BodyText"/>
        <w:spacing w:before="79" w:line="360" w:lineRule="auto"/>
        <w:ind w:left="740" w:right="1015"/>
        <w:jc w:val="both"/>
      </w:pPr>
      <w:r>
        <w:lastRenderedPageBreak/>
        <w:t xml:space="preserve">approach </w:t>
      </w:r>
      <w:r w:rsidR="00AE55D1">
        <w:t>is</w:t>
      </w:r>
      <w:r>
        <w:t xml:space="preserve"> not adequate for fighting discrimination. Here punitive refers to prohibiting discrimination on various grounds as well as emerging methods of detecting discrimination in order</w:t>
      </w:r>
      <w:r>
        <w:rPr>
          <w:spacing w:val="-8"/>
        </w:rPr>
        <w:t xml:space="preserve"> </w:t>
      </w:r>
      <w:r>
        <w:t>to</w:t>
      </w:r>
      <w:r>
        <w:rPr>
          <w:spacing w:val="-6"/>
        </w:rPr>
        <w:t xml:space="preserve"> </w:t>
      </w:r>
      <w:r>
        <w:t>enforce</w:t>
      </w:r>
      <w:r>
        <w:rPr>
          <w:spacing w:val="-8"/>
        </w:rPr>
        <w:t xml:space="preserve"> </w:t>
      </w:r>
      <w:r>
        <w:t>the</w:t>
      </w:r>
      <w:r>
        <w:rPr>
          <w:spacing w:val="-7"/>
        </w:rPr>
        <w:t xml:space="preserve"> </w:t>
      </w:r>
      <w:r>
        <w:t>hazard.</w:t>
      </w:r>
      <w:r>
        <w:rPr>
          <w:spacing w:val="40"/>
        </w:rPr>
        <w:t xml:space="preserve"> </w:t>
      </w:r>
      <w:r>
        <w:t>Therefore,</w:t>
      </w:r>
      <w:r>
        <w:rPr>
          <w:spacing w:val="-7"/>
        </w:rPr>
        <w:t xml:space="preserve"> </w:t>
      </w:r>
      <w:r>
        <w:t>antidiscrimination</w:t>
      </w:r>
      <w:r>
        <w:rPr>
          <w:spacing w:val="-6"/>
        </w:rPr>
        <w:t xml:space="preserve"> </w:t>
      </w:r>
      <w:r>
        <w:t>must</w:t>
      </w:r>
      <w:r>
        <w:rPr>
          <w:spacing w:val="-6"/>
        </w:rPr>
        <w:t xml:space="preserve"> </w:t>
      </w:r>
      <w:r>
        <w:t>be</w:t>
      </w:r>
      <w:r>
        <w:rPr>
          <w:spacing w:val="-8"/>
        </w:rPr>
        <w:t xml:space="preserve"> </w:t>
      </w:r>
      <w:r>
        <w:t>accompanied</w:t>
      </w:r>
      <w:r>
        <w:rPr>
          <w:spacing w:val="-7"/>
        </w:rPr>
        <w:t xml:space="preserve"> </w:t>
      </w:r>
      <w:r>
        <w:t>by</w:t>
      </w:r>
      <w:r>
        <w:rPr>
          <w:spacing w:val="-7"/>
        </w:rPr>
        <w:t xml:space="preserve"> </w:t>
      </w:r>
      <w:r>
        <w:t>strategies</w:t>
      </w:r>
      <w:r>
        <w:rPr>
          <w:spacing w:val="-7"/>
        </w:rPr>
        <w:t xml:space="preserve"> </w:t>
      </w:r>
      <w:r>
        <w:t>that counter prejudice and stereotypes, and that limit the expression of cognitive biases and attention- based discrimination (Valfort 2018).</w:t>
      </w:r>
    </w:p>
    <w:p w14:paraId="5A182D3C" w14:textId="77777777" w:rsidR="009E1845" w:rsidRDefault="00CE408B">
      <w:pPr>
        <w:pStyle w:val="BodyText"/>
        <w:spacing w:before="239" w:line="360" w:lineRule="auto"/>
        <w:ind w:left="740" w:right="1015" w:firstLine="719"/>
        <w:jc w:val="both"/>
      </w:pPr>
      <w:r>
        <w:t>The</w:t>
      </w:r>
      <w:r>
        <w:rPr>
          <w:spacing w:val="-7"/>
        </w:rPr>
        <w:t xml:space="preserve"> </w:t>
      </w:r>
      <w:r>
        <w:t>organisational</w:t>
      </w:r>
      <w:r>
        <w:rPr>
          <w:spacing w:val="-6"/>
        </w:rPr>
        <w:t xml:space="preserve"> </w:t>
      </w:r>
      <w:r>
        <w:t>policies</w:t>
      </w:r>
      <w:r>
        <w:rPr>
          <w:spacing w:val="-6"/>
        </w:rPr>
        <w:t xml:space="preserve"> </w:t>
      </w:r>
      <w:r>
        <w:t>and</w:t>
      </w:r>
      <w:r>
        <w:rPr>
          <w:spacing w:val="-6"/>
        </w:rPr>
        <w:t xml:space="preserve"> </w:t>
      </w:r>
      <w:r>
        <w:t>procedures</w:t>
      </w:r>
      <w:r>
        <w:rPr>
          <w:spacing w:val="-6"/>
        </w:rPr>
        <w:t xml:space="preserve"> </w:t>
      </w:r>
      <w:r>
        <w:t>have</w:t>
      </w:r>
      <w:r>
        <w:rPr>
          <w:spacing w:val="-5"/>
        </w:rPr>
        <w:t xml:space="preserve"> </w:t>
      </w:r>
      <w:r>
        <w:t>been</w:t>
      </w:r>
      <w:r>
        <w:rPr>
          <w:spacing w:val="-6"/>
        </w:rPr>
        <w:t xml:space="preserve"> </w:t>
      </w:r>
      <w:r>
        <w:t>implemented</w:t>
      </w:r>
      <w:r>
        <w:rPr>
          <w:spacing w:val="-4"/>
        </w:rPr>
        <w:t xml:space="preserve"> </w:t>
      </w:r>
      <w:r>
        <w:t>to</w:t>
      </w:r>
      <w:r>
        <w:rPr>
          <w:spacing w:val="-5"/>
        </w:rPr>
        <w:t xml:space="preserve"> </w:t>
      </w:r>
      <w:r>
        <w:t>assist</w:t>
      </w:r>
      <w:r>
        <w:rPr>
          <w:spacing w:val="-5"/>
        </w:rPr>
        <w:t xml:space="preserve"> </w:t>
      </w:r>
      <w:r>
        <w:t>individuals</w:t>
      </w:r>
      <w:r>
        <w:rPr>
          <w:spacing w:val="-6"/>
        </w:rPr>
        <w:t xml:space="preserve"> </w:t>
      </w:r>
      <w:r>
        <w:t>in determining</w:t>
      </w:r>
      <w:r>
        <w:rPr>
          <w:spacing w:val="-2"/>
        </w:rPr>
        <w:t xml:space="preserve"> </w:t>
      </w:r>
      <w:r>
        <w:t>and</w:t>
      </w:r>
      <w:r>
        <w:rPr>
          <w:spacing w:val="-2"/>
        </w:rPr>
        <w:t xml:space="preserve"> </w:t>
      </w:r>
      <w:r>
        <w:t>addressing</w:t>
      </w:r>
      <w:r>
        <w:rPr>
          <w:spacing w:val="-2"/>
        </w:rPr>
        <w:t xml:space="preserve"> </w:t>
      </w:r>
      <w:r>
        <w:t>attitude-related issues (Caven</w:t>
      </w:r>
      <w:r>
        <w:rPr>
          <w:spacing w:val="-2"/>
        </w:rPr>
        <w:t xml:space="preserve"> </w:t>
      </w:r>
      <w:r>
        <w:t>and Nachmias</w:t>
      </w:r>
      <w:r>
        <w:rPr>
          <w:spacing w:val="-2"/>
        </w:rPr>
        <w:t xml:space="preserve"> </w:t>
      </w:r>
      <w:r>
        <w:t>2017).</w:t>
      </w:r>
      <w:r>
        <w:rPr>
          <w:spacing w:val="-2"/>
        </w:rPr>
        <w:t xml:space="preserve"> </w:t>
      </w:r>
      <w:r>
        <w:t>According</w:t>
      </w:r>
      <w:r>
        <w:rPr>
          <w:spacing w:val="-2"/>
        </w:rPr>
        <w:t xml:space="preserve"> </w:t>
      </w:r>
      <w:r>
        <w:t>to</w:t>
      </w:r>
      <w:r>
        <w:rPr>
          <w:spacing w:val="-2"/>
        </w:rPr>
        <w:t xml:space="preserve"> </w:t>
      </w:r>
      <w:r>
        <w:t>the ILO (2012), eradicating discrimination begins with demolishing obstacles and guaranteeing equality in access to training and education as well as in the ability to own and utilise available resources.</w:t>
      </w:r>
      <w:r>
        <w:rPr>
          <w:spacing w:val="-12"/>
        </w:rPr>
        <w:t xml:space="preserve"> </w:t>
      </w:r>
      <w:r>
        <w:t>The</w:t>
      </w:r>
      <w:r>
        <w:rPr>
          <w:spacing w:val="-13"/>
        </w:rPr>
        <w:t xml:space="preserve"> </w:t>
      </w:r>
      <w:r>
        <w:t>government</w:t>
      </w:r>
      <w:r>
        <w:rPr>
          <w:spacing w:val="-11"/>
        </w:rPr>
        <w:t xml:space="preserve"> </w:t>
      </w:r>
      <w:r>
        <w:t>has</w:t>
      </w:r>
      <w:r>
        <w:rPr>
          <w:spacing w:val="-12"/>
        </w:rPr>
        <w:t xml:space="preserve"> </w:t>
      </w:r>
      <w:r>
        <w:t>installed</w:t>
      </w:r>
      <w:r>
        <w:rPr>
          <w:spacing w:val="-13"/>
        </w:rPr>
        <w:t xml:space="preserve"> </w:t>
      </w:r>
      <w:r>
        <w:t>requirements</w:t>
      </w:r>
      <w:r>
        <w:rPr>
          <w:spacing w:val="-12"/>
        </w:rPr>
        <w:t xml:space="preserve"> </w:t>
      </w:r>
      <w:r>
        <w:t>for</w:t>
      </w:r>
      <w:r>
        <w:rPr>
          <w:spacing w:val="-13"/>
        </w:rPr>
        <w:t xml:space="preserve"> </w:t>
      </w:r>
      <w:r>
        <w:t>establishing</w:t>
      </w:r>
      <w:r>
        <w:rPr>
          <w:spacing w:val="-12"/>
        </w:rPr>
        <w:t xml:space="preserve"> </w:t>
      </w:r>
      <w:r>
        <w:t>and</w:t>
      </w:r>
      <w:r>
        <w:rPr>
          <w:spacing w:val="-11"/>
        </w:rPr>
        <w:t xml:space="preserve"> </w:t>
      </w:r>
      <w:r>
        <w:t>operating</w:t>
      </w:r>
      <w:r>
        <w:rPr>
          <w:spacing w:val="-12"/>
        </w:rPr>
        <w:t xml:space="preserve"> </w:t>
      </w:r>
      <w:r>
        <w:t>enterprises</w:t>
      </w:r>
      <w:r>
        <w:rPr>
          <w:spacing w:val="-12"/>
        </w:rPr>
        <w:t xml:space="preserve"> </w:t>
      </w:r>
      <w:r>
        <w:t>of all types and sizes. Furthermore, it has developed policies and practices related to hiring, task assignment, working conditions, pay, benefits, promotions, layoffs, and contract termination. Performance</w:t>
      </w:r>
      <w:r>
        <w:rPr>
          <w:spacing w:val="-15"/>
        </w:rPr>
        <w:t xml:space="preserve"> </w:t>
      </w:r>
      <w:r>
        <w:t>and</w:t>
      </w:r>
      <w:r>
        <w:rPr>
          <w:spacing w:val="-15"/>
        </w:rPr>
        <w:t xml:space="preserve"> </w:t>
      </w:r>
      <w:r>
        <w:t>the</w:t>
      </w:r>
      <w:r>
        <w:rPr>
          <w:spacing w:val="-15"/>
        </w:rPr>
        <w:t xml:space="preserve"> </w:t>
      </w:r>
      <w:r>
        <w:t>ability</w:t>
      </w:r>
      <w:r>
        <w:rPr>
          <w:spacing w:val="-15"/>
        </w:rPr>
        <w:t xml:space="preserve"> </w:t>
      </w:r>
      <w:r>
        <w:t>to</w:t>
      </w:r>
      <w:r>
        <w:rPr>
          <w:spacing w:val="-15"/>
        </w:rPr>
        <w:t xml:space="preserve"> </w:t>
      </w:r>
      <w:r>
        <w:t>complete</w:t>
      </w:r>
      <w:r>
        <w:rPr>
          <w:spacing w:val="-15"/>
        </w:rPr>
        <w:t xml:space="preserve"> </w:t>
      </w:r>
      <w:r>
        <w:t>a</w:t>
      </w:r>
      <w:r>
        <w:rPr>
          <w:spacing w:val="-15"/>
        </w:rPr>
        <w:t xml:space="preserve"> </w:t>
      </w:r>
      <w:r>
        <w:t>job,</w:t>
      </w:r>
      <w:r>
        <w:rPr>
          <w:spacing w:val="-15"/>
        </w:rPr>
        <w:t xml:space="preserve"> </w:t>
      </w:r>
      <w:r>
        <w:t>not</w:t>
      </w:r>
      <w:r>
        <w:rPr>
          <w:spacing w:val="-15"/>
        </w:rPr>
        <w:t xml:space="preserve"> </w:t>
      </w:r>
      <w:r>
        <w:t>irrelevant</w:t>
      </w:r>
      <w:r>
        <w:rPr>
          <w:spacing w:val="-15"/>
        </w:rPr>
        <w:t xml:space="preserve"> </w:t>
      </w:r>
      <w:r>
        <w:t>characteristics,</w:t>
      </w:r>
      <w:r>
        <w:rPr>
          <w:spacing w:val="-15"/>
        </w:rPr>
        <w:t xml:space="preserve"> </w:t>
      </w:r>
      <w:r>
        <w:t>should</w:t>
      </w:r>
      <w:r>
        <w:rPr>
          <w:spacing w:val="-15"/>
        </w:rPr>
        <w:t xml:space="preserve"> </w:t>
      </w:r>
      <w:r>
        <w:t>guide</w:t>
      </w:r>
      <w:r>
        <w:rPr>
          <w:spacing w:val="-15"/>
        </w:rPr>
        <w:t xml:space="preserve"> </w:t>
      </w:r>
      <w:r>
        <w:t>decisions (ILO 2012).</w:t>
      </w:r>
    </w:p>
    <w:p w14:paraId="6C8C4EAE" w14:textId="77777777" w:rsidR="009E1845" w:rsidRDefault="00CE408B">
      <w:pPr>
        <w:pStyle w:val="BodyText"/>
        <w:spacing w:before="242" w:line="360" w:lineRule="auto"/>
        <w:ind w:left="740" w:right="1013" w:firstLine="719"/>
        <w:jc w:val="both"/>
      </w:pPr>
      <w:r>
        <w:t>The</w:t>
      </w:r>
      <w:r>
        <w:rPr>
          <w:spacing w:val="-4"/>
        </w:rPr>
        <w:t xml:space="preserve"> </w:t>
      </w:r>
      <w:r>
        <w:t>labour</w:t>
      </w:r>
      <w:r>
        <w:rPr>
          <w:spacing w:val="-1"/>
        </w:rPr>
        <w:t xml:space="preserve"> </w:t>
      </w:r>
      <w:r>
        <w:t>laws</w:t>
      </w:r>
      <w:r>
        <w:rPr>
          <w:spacing w:val="-1"/>
        </w:rPr>
        <w:t xml:space="preserve"> </w:t>
      </w:r>
      <w:r>
        <w:t>are</w:t>
      </w:r>
      <w:r>
        <w:rPr>
          <w:spacing w:val="-3"/>
        </w:rPr>
        <w:t xml:space="preserve"> </w:t>
      </w:r>
      <w:r>
        <w:t>the</w:t>
      </w:r>
      <w:r>
        <w:rPr>
          <w:spacing w:val="-3"/>
        </w:rPr>
        <w:t xml:space="preserve"> </w:t>
      </w:r>
      <w:r>
        <w:t>principal</w:t>
      </w:r>
      <w:r>
        <w:rPr>
          <w:spacing w:val="-2"/>
        </w:rPr>
        <w:t xml:space="preserve"> </w:t>
      </w:r>
      <w:r>
        <w:t>guide</w:t>
      </w:r>
      <w:r>
        <w:rPr>
          <w:spacing w:val="-1"/>
        </w:rPr>
        <w:t xml:space="preserve"> </w:t>
      </w:r>
      <w:r>
        <w:t>to</w:t>
      </w:r>
      <w:r>
        <w:rPr>
          <w:spacing w:val="-2"/>
        </w:rPr>
        <w:t xml:space="preserve"> </w:t>
      </w:r>
      <w:r>
        <w:t>these</w:t>
      </w:r>
      <w:r>
        <w:rPr>
          <w:spacing w:val="-1"/>
        </w:rPr>
        <w:t xml:space="preserve"> </w:t>
      </w:r>
      <w:r>
        <w:t>conditions.</w:t>
      </w:r>
      <w:r>
        <w:rPr>
          <w:spacing w:val="-2"/>
        </w:rPr>
        <w:t xml:space="preserve"> </w:t>
      </w:r>
      <w:r>
        <w:t>All</w:t>
      </w:r>
      <w:r>
        <w:rPr>
          <w:spacing w:val="-2"/>
        </w:rPr>
        <w:t xml:space="preserve"> </w:t>
      </w:r>
      <w:r>
        <w:t>organisations</w:t>
      </w:r>
      <w:r>
        <w:rPr>
          <w:spacing w:val="-2"/>
        </w:rPr>
        <w:t xml:space="preserve"> </w:t>
      </w:r>
      <w:r>
        <w:t>follow</w:t>
      </w:r>
      <w:r>
        <w:rPr>
          <w:spacing w:val="-2"/>
        </w:rPr>
        <w:t xml:space="preserve"> </w:t>
      </w:r>
      <w:r>
        <w:t>these policies and practices, but practical monitoring of adherence to rules to eliminate discrimination and inequality presents challenges. Such should not be a problem if those responsible for implementing policies are held accountable. To meet these requirements, countries have enacted employment discrimination laws (for example, the Labour Relations Act, the Equality Act, and the</w:t>
      </w:r>
      <w:r>
        <w:rPr>
          <w:spacing w:val="-9"/>
        </w:rPr>
        <w:t xml:space="preserve"> </w:t>
      </w:r>
      <w:r>
        <w:t>Disability</w:t>
      </w:r>
      <w:r>
        <w:rPr>
          <w:spacing w:val="-8"/>
        </w:rPr>
        <w:t xml:space="preserve"> </w:t>
      </w:r>
      <w:r>
        <w:t>Act),</w:t>
      </w:r>
      <w:r>
        <w:rPr>
          <w:spacing w:val="-6"/>
        </w:rPr>
        <w:t xml:space="preserve"> </w:t>
      </w:r>
      <w:r>
        <w:t>in</w:t>
      </w:r>
      <w:r>
        <w:rPr>
          <w:spacing w:val="-8"/>
        </w:rPr>
        <w:t xml:space="preserve"> </w:t>
      </w:r>
      <w:r>
        <w:t>line</w:t>
      </w:r>
      <w:r>
        <w:rPr>
          <w:spacing w:val="-9"/>
        </w:rPr>
        <w:t xml:space="preserve"> </w:t>
      </w:r>
      <w:r>
        <w:t>with</w:t>
      </w:r>
      <w:r>
        <w:rPr>
          <w:spacing w:val="-3"/>
        </w:rPr>
        <w:t xml:space="preserve"> </w:t>
      </w:r>
      <w:r>
        <w:t>ILO</w:t>
      </w:r>
      <w:r>
        <w:rPr>
          <w:spacing w:val="-6"/>
        </w:rPr>
        <w:t xml:space="preserve"> </w:t>
      </w:r>
      <w:r>
        <w:t>recommendations.</w:t>
      </w:r>
      <w:r>
        <w:rPr>
          <w:spacing w:val="-8"/>
        </w:rPr>
        <w:t xml:space="preserve"> </w:t>
      </w:r>
      <w:r>
        <w:t>The</w:t>
      </w:r>
      <w:r>
        <w:rPr>
          <w:spacing w:val="-7"/>
        </w:rPr>
        <w:t xml:space="preserve"> </w:t>
      </w:r>
      <w:r>
        <w:t>constitution</w:t>
      </w:r>
      <w:r>
        <w:rPr>
          <w:spacing w:val="-8"/>
        </w:rPr>
        <w:t xml:space="preserve"> </w:t>
      </w:r>
      <w:r>
        <w:t>of</w:t>
      </w:r>
      <w:r>
        <w:rPr>
          <w:spacing w:val="-7"/>
        </w:rPr>
        <w:t xml:space="preserve"> </w:t>
      </w:r>
      <w:r>
        <w:t>each</w:t>
      </w:r>
      <w:r>
        <w:rPr>
          <w:spacing w:val="-6"/>
        </w:rPr>
        <w:t xml:space="preserve"> </w:t>
      </w:r>
      <w:r>
        <w:t>country</w:t>
      </w:r>
      <w:r>
        <w:rPr>
          <w:spacing w:val="-3"/>
        </w:rPr>
        <w:t xml:space="preserve"> </w:t>
      </w:r>
      <w:r>
        <w:t>is</w:t>
      </w:r>
      <w:r>
        <w:rPr>
          <w:spacing w:val="-8"/>
        </w:rPr>
        <w:t xml:space="preserve"> </w:t>
      </w:r>
      <w:r>
        <w:t>critical to the providing of guidelines. However, overcoming inequality and fighting discrimination are not only requirements but are also legally binding (UN 2018b).</w:t>
      </w:r>
    </w:p>
    <w:p w14:paraId="5DB35B07" w14:textId="4C4288FC" w:rsidR="009E1845" w:rsidRDefault="00AE55D1">
      <w:pPr>
        <w:pStyle w:val="BodyText"/>
        <w:spacing w:before="241" w:line="360" w:lineRule="auto"/>
        <w:ind w:left="740" w:right="1016" w:firstLine="719"/>
        <w:jc w:val="both"/>
      </w:pPr>
      <w:commentRangeStart w:id="197"/>
      <w:r>
        <w:t xml:space="preserve">According to Cheng </w:t>
      </w:r>
      <w:r>
        <w:rPr>
          <w:i/>
        </w:rPr>
        <w:t xml:space="preserve">et al. </w:t>
      </w:r>
      <w:r>
        <w:t>(2018), employment discrimination laws that protect against gender,</w:t>
      </w:r>
      <w:r>
        <w:rPr>
          <w:spacing w:val="-11"/>
        </w:rPr>
        <w:t xml:space="preserve"> </w:t>
      </w:r>
      <w:r>
        <w:t>religion,</w:t>
      </w:r>
      <w:r>
        <w:rPr>
          <w:spacing w:val="-10"/>
        </w:rPr>
        <w:t xml:space="preserve"> </w:t>
      </w:r>
      <w:r>
        <w:t>race</w:t>
      </w:r>
      <w:r>
        <w:rPr>
          <w:spacing w:val="-11"/>
        </w:rPr>
        <w:t xml:space="preserve"> </w:t>
      </w:r>
      <w:r>
        <w:t>or</w:t>
      </w:r>
      <w:r>
        <w:rPr>
          <w:spacing w:val="-9"/>
        </w:rPr>
        <w:t xml:space="preserve"> </w:t>
      </w:r>
      <w:r>
        <w:t>ethnicity,</w:t>
      </w:r>
      <w:r>
        <w:rPr>
          <w:spacing w:val="-11"/>
        </w:rPr>
        <w:t xml:space="preserve"> </w:t>
      </w:r>
      <w:r>
        <w:t>disability,</w:t>
      </w:r>
      <w:r>
        <w:rPr>
          <w:spacing w:val="-11"/>
        </w:rPr>
        <w:t xml:space="preserve"> </w:t>
      </w:r>
      <w:r>
        <w:t>national</w:t>
      </w:r>
      <w:r>
        <w:rPr>
          <w:spacing w:val="-10"/>
        </w:rPr>
        <w:t xml:space="preserve"> </w:t>
      </w:r>
      <w:r>
        <w:t>origin,</w:t>
      </w:r>
      <w:r>
        <w:rPr>
          <w:spacing w:val="-10"/>
        </w:rPr>
        <w:t xml:space="preserve"> </w:t>
      </w:r>
      <w:r>
        <w:t>and</w:t>
      </w:r>
      <w:r>
        <w:rPr>
          <w:spacing w:val="-11"/>
        </w:rPr>
        <w:t xml:space="preserve"> </w:t>
      </w:r>
      <w:r>
        <w:t>age</w:t>
      </w:r>
      <w:r>
        <w:rPr>
          <w:spacing w:val="-12"/>
        </w:rPr>
        <w:t xml:space="preserve"> </w:t>
      </w:r>
      <w:r>
        <w:t>discrimination</w:t>
      </w:r>
      <w:r>
        <w:rPr>
          <w:spacing w:val="-10"/>
        </w:rPr>
        <w:t xml:space="preserve"> </w:t>
      </w:r>
      <w:r>
        <w:t>are</w:t>
      </w:r>
      <w:r>
        <w:rPr>
          <w:spacing w:val="-12"/>
        </w:rPr>
        <w:t xml:space="preserve"> </w:t>
      </w:r>
      <w:r>
        <w:t xml:space="preserve">frequently enacted. The occurrence of employment discrimination appears to be based on the number of individuals impacted by the type and history of discrimination. Women comprise one-half of the world’s population and have been victims of discrimination, so it should not be surprising that gender laws are the most enacted. </w:t>
      </w:r>
      <w:commentRangeEnd w:id="197"/>
      <w:r w:rsidR="0004136F">
        <w:rPr>
          <w:rStyle w:val="CommentReference"/>
        </w:rPr>
        <w:commentReference w:id="197"/>
      </w:r>
      <w:r>
        <w:t xml:space="preserve">Cheng </w:t>
      </w:r>
      <w:r>
        <w:rPr>
          <w:i/>
        </w:rPr>
        <w:t xml:space="preserve">et al. </w:t>
      </w:r>
      <w:r>
        <w:t>(2018) grouped 39 countries into 11 clusters</w:t>
      </w:r>
      <w:r>
        <w:rPr>
          <w:spacing w:val="-2"/>
        </w:rPr>
        <w:t xml:space="preserve"> </w:t>
      </w:r>
      <w:r>
        <w:t>and</w:t>
      </w:r>
      <w:r>
        <w:rPr>
          <w:spacing w:val="4"/>
        </w:rPr>
        <w:t xml:space="preserve"> </w:t>
      </w:r>
      <w:r>
        <w:t>calculated</w:t>
      </w:r>
      <w:r>
        <w:rPr>
          <w:spacing w:val="4"/>
        </w:rPr>
        <w:t xml:space="preserve"> </w:t>
      </w:r>
      <w:r>
        <w:t>an</w:t>
      </w:r>
      <w:r>
        <w:rPr>
          <w:spacing w:val="2"/>
        </w:rPr>
        <w:t xml:space="preserve"> </w:t>
      </w:r>
      <w:r>
        <w:t>average</w:t>
      </w:r>
      <w:r>
        <w:rPr>
          <w:spacing w:val="1"/>
        </w:rPr>
        <w:t xml:space="preserve"> </w:t>
      </w:r>
      <w:r>
        <w:t>number</w:t>
      </w:r>
      <w:r>
        <w:rPr>
          <w:spacing w:val="1"/>
        </w:rPr>
        <w:t xml:space="preserve"> </w:t>
      </w:r>
      <w:r>
        <w:t>of</w:t>
      </w:r>
      <w:r>
        <w:rPr>
          <w:spacing w:val="1"/>
        </w:rPr>
        <w:t xml:space="preserve"> </w:t>
      </w:r>
      <w:r>
        <w:t>laws</w:t>
      </w:r>
      <w:r>
        <w:rPr>
          <w:spacing w:val="2"/>
        </w:rPr>
        <w:t xml:space="preserve"> </w:t>
      </w:r>
      <w:r>
        <w:t>for</w:t>
      </w:r>
      <w:r>
        <w:rPr>
          <w:spacing w:val="2"/>
        </w:rPr>
        <w:t xml:space="preserve"> </w:t>
      </w:r>
      <w:r>
        <w:t>each</w:t>
      </w:r>
      <w:r>
        <w:rPr>
          <w:spacing w:val="4"/>
        </w:rPr>
        <w:t xml:space="preserve"> </w:t>
      </w:r>
      <w:r>
        <w:t>cluster.</w:t>
      </w:r>
      <w:r>
        <w:rPr>
          <w:spacing w:val="3"/>
        </w:rPr>
        <w:t xml:space="preserve"> </w:t>
      </w:r>
      <w:r>
        <w:t>South</w:t>
      </w:r>
      <w:r>
        <w:rPr>
          <w:spacing w:val="2"/>
        </w:rPr>
        <w:t xml:space="preserve"> </w:t>
      </w:r>
      <w:r>
        <w:t>Africa</w:t>
      </w:r>
      <w:r>
        <w:rPr>
          <w:spacing w:val="3"/>
        </w:rPr>
        <w:t xml:space="preserve"> </w:t>
      </w:r>
      <w:r>
        <w:t>is</w:t>
      </w:r>
      <w:r>
        <w:rPr>
          <w:spacing w:val="2"/>
        </w:rPr>
        <w:t xml:space="preserve"> </w:t>
      </w:r>
      <w:r>
        <w:t>found</w:t>
      </w:r>
      <w:r>
        <w:rPr>
          <w:spacing w:val="2"/>
        </w:rPr>
        <w:t xml:space="preserve"> </w:t>
      </w:r>
      <w:r>
        <w:t>to</w:t>
      </w:r>
      <w:r>
        <w:rPr>
          <w:spacing w:val="2"/>
        </w:rPr>
        <w:t xml:space="preserve"> </w:t>
      </w:r>
      <w:r>
        <w:rPr>
          <w:spacing w:val="-4"/>
        </w:rPr>
        <w:t>have</w:t>
      </w:r>
    </w:p>
    <w:p w14:paraId="44B7F216" w14:textId="77777777" w:rsidR="009E1845" w:rsidRDefault="009E1845">
      <w:pPr>
        <w:spacing w:line="360" w:lineRule="auto"/>
        <w:jc w:val="both"/>
        <w:sectPr w:rsidR="009E1845">
          <w:pgSz w:w="12240" w:h="15840"/>
          <w:pgMar w:top="1360" w:right="420" w:bottom="1260" w:left="700" w:header="0" w:footer="1062" w:gutter="0"/>
          <w:cols w:space="720"/>
        </w:sectPr>
      </w:pPr>
    </w:p>
    <w:p w14:paraId="5FCF07F6" w14:textId="77777777" w:rsidR="009E1845" w:rsidRDefault="00CE408B">
      <w:pPr>
        <w:pStyle w:val="BodyText"/>
        <w:spacing w:before="79" w:line="360" w:lineRule="auto"/>
        <w:ind w:left="740" w:right="1014"/>
        <w:jc w:val="both"/>
      </w:pPr>
      <w:r>
        <w:lastRenderedPageBreak/>
        <w:t>14 employment discrimination laws, which is the highest number in their study and is attributed to two factors: the democratisation of the country in 1994 and the influence of the labour movement.</w:t>
      </w:r>
      <w:r>
        <w:rPr>
          <w:spacing w:val="-5"/>
        </w:rPr>
        <w:t xml:space="preserve"> </w:t>
      </w:r>
      <w:r>
        <w:t>South</w:t>
      </w:r>
      <w:r>
        <w:rPr>
          <w:spacing w:val="-5"/>
        </w:rPr>
        <w:t xml:space="preserve"> </w:t>
      </w:r>
      <w:r>
        <w:t>Africa</w:t>
      </w:r>
      <w:r>
        <w:rPr>
          <w:spacing w:val="-4"/>
        </w:rPr>
        <w:t xml:space="preserve"> </w:t>
      </w:r>
      <w:r>
        <w:t>is</w:t>
      </w:r>
      <w:r>
        <w:rPr>
          <w:spacing w:val="-5"/>
        </w:rPr>
        <w:t xml:space="preserve"> </w:t>
      </w:r>
      <w:r>
        <w:t>followed</w:t>
      </w:r>
      <w:r>
        <w:rPr>
          <w:spacing w:val="-6"/>
        </w:rPr>
        <w:t xml:space="preserve"> </w:t>
      </w:r>
      <w:r>
        <w:t>by</w:t>
      </w:r>
      <w:r>
        <w:rPr>
          <w:spacing w:val="-5"/>
        </w:rPr>
        <w:t xml:space="preserve"> </w:t>
      </w:r>
      <w:r>
        <w:t>what</w:t>
      </w:r>
      <w:r>
        <w:rPr>
          <w:spacing w:val="-5"/>
        </w:rPr>
        <w:t xml:space="preserve"> </w:t>
      </w:r>
      <w:r>
        <w:t>Cheng</w:t>
      </w:r>
      <w:r>
        <w:rPr>
          <w:spacing w:val="-6"/>
        </w:rPr>
        <w:t xml:space="preserve"> </w:t>
      </w:r>
      <w:r>
        <w:rPr>
          <w:i/>
        </w:rPr>
        <w:t>et</w:t>
      </w:r>
      <w:r>
        <w:rPr>
          <w:i/>
          <w:spacing w:val="-5"/>
        </w:rPr>
        <w:t xml:space="preserve"> </w:t>
      </w:r>
      <w:r>
        <w:rPr>
          <w:i/>
        </w:rPr>
        <w:t>al.</w:t>
      </w:r>
      <w:r>
        <w:rPr>
          <w:i/>
          <w:spacing w:val="-5"/>
        </w:rPr>
        <w:t xml:space="preserve"> </w:t>
      </w:r>
      <w:r>
        <w:t>(2018)</w:t>
      </w:r>
      <w:r>
        <w:rPr>
          <w:spacing w:val="-7"/>
        </w:rPr>
        <w:t xml:space="preserve"> </w:t>
      </w:r>
      <w:r>
        <w:t>termed</w:t>
      </w:r>
      <w:r>
        <w:rPr>
          <w:spacing w:val="-6"/>
        </w:rPr>
        <w:t xml:space="preserve"> </w:t>
      </w:r>
      <w:r>
        <w:t>the</w:t>
      </w:r>
      <w:r>
        <w:rPr>
          <w:spacing w:val="-4"/>
        </w:rPr>
        <w:t xml:space="preserve"> </w:t>
      </w:r>
      <w:r>
        <w:t>Anglo</w:t>
      </w:r>
      <w:r>
        <w:rPr>
          <w:spacing w:val="-6"/>
        </w:rPr>
        <w:t xml:space="preserve"> </w:t>
      </w:r>
      <w:r>
        <w:t>cluster,</w:t>
      </w:r>
      <w:r>
        <w:rPr>
          <w:spacing w:val="-7"/>
        </w:rPr>
        <w:t xml:space="preserve"> </w:t>
      </w:r>
      <w:r>
        <w:t>which includes Australia, Canada, Ireland, the UK, and the US. Arab countries have the lowest number in their study. From the analysis, the authors find that the laws a country chooses to enact are impacted significantly by both cultural and contextual factors.</w:t>
      </w:r>
    </w:p>
    <w:p w14:paraId="24715DA2" w14:textId="77777777" w:rsidR="009E1845" w:rsidRDefault="00CE408B">
      <w:pPr>
        <w:pStyle w:val="BodyText"/>
        <w:spacing w:before="240" w:line="360" w:lineRule="auto"/>
        <w:ind w:left="740" w:right="1016" w:firstLine="719"/>
        <w:jc w:val="both"/>
      </w:pPr>
      <w:r>
        <w:t>Previous studies have highlighted keyways in which workplaces can help to reduce discrimination in organisations.</w:t>
      </w:r>
      <w:r>
        <w:rPr>
          <w:spacing w:val="40"/>
        </w:rPr>
        <w:t xml:space="preserve"> </w:t>
      </w:r>
      <w:r>
        <w:t>These are: implementing organisational development,</w:t>
      </w:r>
      <w:r>
        <w:rPr>
          <w:spacing w:val="-2"/>
        </w:rPr>
        <w:t xml:space="preserve"> </w:t>
      </w:r>
      <w:r>
        <w:t>diversity training,</w:t>
      </w:r>
      <w:r>
        <w:rPr>
          <w:spacing w:val="-4"/>
        </w:rPr>
        <w:t xml:space="preserve"> </w:t>
      </w:r>
      <w:r>
        <w:t>resource</w:t>
      </w:r>
      <w:r>
        <w:rPr>
          <w:spacing w:val="-4"/>
        </w:rPr>
        <w:t xml:space="preserve"> </w:t>
      </w:r>
      <w:r>
        <w:t>development</w:t>
      </w:r>
      <w:r>
        <w:rPr>
          <w:spacing w:val="-4"/>
        </w:rPr>
        <w:t xml:space="preserve"> </w:t>
      </w:r>
      <w:r>
        <w:t>and</w:t>
      </w:r>
      <w:r>
        <w:rPr>
          <w:spacing w:val="-4"/>
        </w:rPr>
        <w:t xml:space="preserve"> </w:t>
      </w:r>
      <w:r>
        <w:t>provision,</w:t>
      </w:r>
      <w:r>
        <w:rPr>
          <w:spacing w:val="-4"/>
        </w:rPr>
        <w:t xml:space="preserve"> </w:t>
      </w:r>
      <w:r>
        <w:t>serving</w:t>
      </w:r>
      <w:r>
        <w:rPr>
          <w:spacing w:val="-4"/>
        </w:rPr>
        <w:t xml:space="preserve"> </w:t>
      </w:r>
      <w:r>
        <w:t>as</w:t>
      </w:r>
      <w:r>
        <w:rPr>
          <w:spacing w:val="-4"/>
        </w:rPr>
        <w:t xml:space="preserve"> </w:t>
      </w:r>
      <w:r>
        <w:t>sites</w:t>
      </w:r>
      <w:r>
        <w:rPr>
          <w:spacing w:val="-4"/>
        </w:rPr>
        <w:t xml:space="preserve"> </w:t>
      </w:r>
      <w:r>
        <w:t>for</w:t>
      </w:r>
      <w:r>
        <w:rPr>
          <w:spacing w:val="-4"/>
        </w:rPr>
        <w:t xml:space="preserve"> </w:t>
      </w:r>
      <w:r>
        <w:t>positive</w:t>
      </w:r>
      <w:r>
        <w:rPr>
          <w:spacing w:val="-6"/>
        </w:rPr>
        <w:t xml:space="preserve"> </w:t>
      </w:r>
      <w:r>
        <w:t>intergroup</w:t>
      </w:r>
      <w:r>
        <w:rPr>
          <w:spacing w:val="-4"/>
        </w:rPr>
        <w:t xml:space="preserve"> </w:t>
      </w:r>
      <w:r>
        <w:t>contact,</w:t>
      </w:r>
      <w:r>
        <w:rPr>
          <w:spacing w:val="-4"/>
        </w:rPr>
        <w:t xml:space="preserve"> </w:t>
      </w:r>
      <w:r>
        <w:t>and serving as ‘role models’ in anti-discrimination and pro-diversity practice for other organisations. Inter-group</w:t>
      </w:r>
      <w:r>
        <w:rPr>
          <w:spacing w:val="-2"/>
        </w:rPr>
        <w:t xml:space="preserve"> </w:t>
      </w:r>
      <w:r>
        <w:t>contact</w:t>
      </w:r>
      <w:r>
        <w:rPr>
          <w:spacing w:val="-3"/>
        </w:rPr>
        <w:t xml:space="preserve"> </w:t>
      </w:r>
      <w:r>
        <w:t>at</w:t>
      </w:r>
      <w:r>
        <w:rPr>
          <w:spacing w:val="-3"/>
        </w:rPr>
        <w:t xml:space="preserve"> </w:t>
      </w:r>
      <w:r>
        <w:t>work</w:t>
      </w:r>
      <w:r>
        <w:rPr>
          <w:spacing w:val="-3"/>
        </w:rPr>
        <w:t xml:space="preserve"> </w:t>
      </w:r>
      <w:r>
        <w:t>is</w:t>
      </w:r>
      <w:r>
        <w:rPr>
          <w:spacing w:val="-3"/>
        </w:rPr>
        <w:t xml:space="preserve"> </w:t>
      </w:r>
      <w:r>
        <w:t>connected</w:t>
      </w:r>
      <w:r>
        <w:rPr>
          <w:spacing w:val="-3"/>
        </w:rPr>
        <w:t xml:space="preserve"> </w:t>
      </w:r>
      <w:r>
        <w:t>with</w:t>
      </w:r>
      <w:r>
        <w:rPr>
          <w:spacing w:val="-3"/>
        </w:rPr>
        <w:t xml:space="preserve"> </w:t>
      </w:r>
      <w:r>
        <w:t>lower</w:t>
      </w:r>
      <w:r>
        <w:rPr>
          <w:spacing w:val="-3"/>
        </w:rPr>
        <w:t xml:space="preserve"> </w:t>
      </w:r>
      <w:r>
        <w:t>levels</w:t>
      </w:r>
      <w:r>
        <w:rPr>
          <w:spacing w:val="-3"/>
        </w:rPr>
        <w:t xml:space="preserve"> </w:t>
      </w:r>
      <w:r>
        <w:t>of</w:t>
      </w:r>
      <w:r>
        <w:rPr>
          <w:spacing w:val="-3"/>
        </w:rPr>
        <w:t xml:space="preserve"> </w:t>
      </w:r>
      <w:r>
        <w:t>racist</w:t>
      </w:r>
      <w:r>
        <w:rPr>
          <w:spacing w:val="-3"/>
        </w:rPr>
        <w:t xml:space="preserve"> </w:t>
      </w:r>
      <w:r>
        <w:t>attitudes</w:t>
      </w:r>
      <w:r>
        <w:rPr>
          <w:spacing w:val="-3"/>
        </w:rPr>
        <w:t xml:space="preserve"> </w:t>
      </w:r>
      <w:r>
        <w:t>and</w:t>
      </w:r>
      <w:r>
        <w:rPr>
          <w:spacing w:val="-3"/>
        </w:rPr>
        <w:t xml:space="preserve"> </w:t>
      </w:r>
      <w:r>
        <w:t>beliefs.Taylor</w:t>
      </w:r>
      <w:r>
        <w:rPr>
          <w:spacing w:val="-2"/>
        </w:rPr>
        <w:t xml:space="preserve"> </w:t>
      </w:r>
      <w:r>
        <w:t>et al. (1997), cited in Ukachukwu (2018), investigated the effectiveness of anti-discrimination training</w:t>
      </w:r>
      <w:r>
        <w:rPr>
          <w:spacing w:val="-7"/>
        </w:rPr>
        <w:t xml:space="preserve"> </w:t>
      </w:r>
      <w:r>
        <w:t>programmes</w:t>
      </w:r>
      <w:r>
        <w:rPr>
          <w:spacing w:val="-7"/>
        </w:rPr>
        <w:t xml:space="preserve"> </w:t>
      </w:r>
      <w:r>
        <w:t>in</w:t>
      </w:r>
      <w:r>
        <w:rPr>
          <w:spacing w:val="-7"/>
        </w:rPr>
        <w:t xml:space="preserve"> </w:t>
      </w:r>
      <w:r>
        <w:t>the</w:t>
      </w:r>
      <w:r>
        <w:rPr>
          <w:spacing w:val="-8"/>
        </w:rPr>
        <w:t xml:space="preserve"> </w:t>
      </w:r>
      <w:r>
        <w:t>United</w:t>
      </w:r>
      <w:r>
        <w:rPr>
          <w:spacing w:val="-6"/>
        </w:rPr>
        <w:t xml:space="preserve"> </w:t>
      </w:r>
      <w:r>
        <w:t>Kingdom,</w:t>
      </w:r>
      <w:r>
        <w:rPr>
          <w:spacing w:val="-7"/>
        </w:rPr>
        <w:t xml:space="preserve"> </w:t>
      </w:r>
      <w:r>
        <w:t>emphasizing</w:t>
      </w:r>
      <w:r>
        <w:rPr>
          <w:spacing w:val="-7"/>
        </w:rPr>
        <w:t xml:space="preserve"> </w:t>
      </w:r>
      <w:r>
        <w:t>the</w:t>
      </w:r>
      <w:r>
        <w:rPr>
          <w:spacing w:val="-8"/>
        </w:rPr>
        <w:t xml:space="preserve"> </w:t>
      </w:r>
      <w:r>
        <w:t>significance</w:t>
      </w:r>
      <w:r>
        <w:rPr>
          <w:spacing w:val="-6"/>
        </w:rPr>
        <w:t xml:space="preserve"> </w:t>
      </w:r>
      <w:r>
        <w:t>of</w:t>
      </w:r>
      <w:r>
        <w:rPr>
          <w:spacing w:val="-8"/>
        </w:rPr>
        <w:t xml:space="preserve"> </w:t>
      </w:r>
      <w:r>
        <w:t>strategies</w:t>
      </w:r>
      <w:r>
        <w:rPr>
          <w:spacing w:val="-7"/>
        </w:rPr>
        <w:t xml:space="preserve"> </w:t>
      </w:r>
      <w:r>
        <w:t>to</w:t>
      </w:r>
      <w:r>
        <w:rPr>
          <w:spacing w:val="-4"/>
        </w:rPr>
        <w:t xml:space="preserve"> </w:t>
      </w:r>
      <w:r>
        <w:t>change recruitment practices and ensure upward mobility for ethnic minority employees within organisations. They suggest that although legislative efforts to eliminate discrimination from the workplace have impacted the United Kingdom, significant steps are required to dismantle prejudices ingrained within organisational cultures (Taylor et al. 1997). Diversity management is ineffective without more significant efforts to ensure access and fairness in recruitment policies (Taylor et al. 1997 (Ukachukwu 2018).</w:t>
      </w:r>
    </w:p>
    <w:p w14:paraId="2C21CD98" w14:textId="77777777" w:rsidR="009E1845" w:rsidRDefault="00CE408B">
      <w:pPr>
        <w:pStyle w:val="BodyText"/>
        <w:spacing w:before="241" w:line="360" w:lineRule="auto"/>
        <w:ind w:left="740" w:right="1017" w:firstLine="719"/>
        <w:jc w:val="both"/>
      </w:pPr>
      <w:r>
        <w:t>Strategies for promoting inter-group contact should be indirect and should ensure that all individuals from various racial backgrounds, ethnic, cultural, and religious groups are included throughout</w:t>
      </w:r>
      <w:r>
        <w:rPr>
          <w:spacing w:val="-4"/>
        </w:rPr>
        <w:t xml:space="preserve"> </w:t>
      </w:r>
      <w:r>
        <w:t>the</w:t>
      </w:r>
      <w:r>
        <w:rPr>
          <w:spacing w:val="-5"/>
        </w:rPr>
        <w:t xml:space="preserve"> </w:t>
      </w:r>
      <w:r>
        <w:t>workplace.</w:t>
      </w:r>
      <w:r>
        <w:rPr>
          <w:spacing w:val="-4"/>
        </w:rPr>
        <w:t xml:space="preserve"> </w:t>
      </w:r>
      <w:r>
        <w:t>A</w:t>
      </w:r>
      <w:r>
        <w:rPr>
          <w:spacing w:val="-4"/>
        </w:rPr>
        <w:t xml:space="preserve"> </w:t>
      </w:r>
      <w:r>
        <w:t>social</w:t>
      </w:r>
      <w:r>
        <w:rPr>
          <w:spacing w:val="-4"/>
        </w:rPr>
        <w:t xml:space="preserve"> </w:t>
      </w:r>
      <w:r>
        <w:t>marketing</w:t>
      </w:r>
      <w:r>
        <w:rPr>
          <w:spacing w:val="-4"/>
        </w:rPr>
        <w:t xml:space="preserve"> </w:t>
      </w:r>
      <w:r>
        <w:t>strategy</w:t>
      </w:r>
      <w:r>
        <w:rPr>
          <w:spacing w:val="-4"/>
        </w:rPr>
        <w:t xml:space="preserve"> </w:t>
      </w:r>
      <w:r>
        <w:t>is</w:t>
      </w:r>
      <w:r>
        <w:rPr>
          <w:spacing w:val="-4"/>
        </w:rPr>
        <w:t xml:space="preserve"> </w:t>
      </w:r>
      <w:r>
        <w:t>an</w:t>
      </w:r>
      <w:r>
        <w:rPr>
          <w:spacing w:val="-4"/>
        </w:rPr>
        <w:t xml:space="preserve"> </w:t>
      </w:r>
      <w:r>
        <w:t>approach</w:t>
      </w:r>
      <w:r>
        <w:rPr>
          <w:spacing w:val="-4"/>
        </w:rPr>
        <w:t xml:space="preserve"> </w:t>
      </w:r>
      <w:r>
        <w:t>aimed</w:t>
      </w:r>
      <w:r>
        <w:rPr>
          <w:spacing w:val="-4"/>
        </w:rPr>
        <w:t xml:space="preserve"> </w:t>
      </w:r>
      <w:r>
        <w:t>at</w:t>
      </w:r>
      <w:r>
        <w:rPr>
          <w:spacing w:val="-4"/>
        </w:rPr>
        <w:t xml:space="preserve"> </w:t>
      </w:r>
      <w:r>
        <w:t>changing</w:t>
      </w:r>
      <w:r>
        <w:rPr>
          <w:spacing w:val="-4"/>
        </w:rPr>
        <w:t xml:space="preserve"> </w:t>
      </w:r>
      <w:r>
        <w:t>attitudes and behaviour (Shams 2018). Other techniques, for example, conflict resolution and supporting employees witnessing discrimination to take action (sometimes referred to as ‘bystander’ approaches), were helpful in other settings that may also be applicable in workplace settings.</w:t>
      </w:r>
    </w:p>
    <w:p w14:paraId="27D90D79" w14:textId="77777777" w:rsidR="009E1845" w:rsidRDefault="00CE408B">
      <w:pPr>
        <w:pStyle w:val="Heading2"/>
        <w:numPr>
          <w:ilvl w:val="2"/>
          <w:numId w:val="85"/>
        </w:numPr>
        <w:tabs>
          <w:tab w:val="left" w:pos="1580"/>
        </w:tabs>
        <w:spacing w:before="241"/>
        <w:ind w:left="1580" w:hanging="840"/>
      </w:pPr>
      <w:bookmarkStart w:id="198" w:name="_bookmark78"/>
      <w:bookmarkEnd w:id="198"/>
      <w:r>
        <w:t>Challenges</w:t>
      </w:r>
      <w:r>
        <w:rPr>
          <w:spacing w:val="-2"/>
        </w:rPr>
        <w:t xml:space="preserve"> </w:t>
      </w:r>
      <w:r>
        <w:t>when</w:t>
      </w:r>
      <w:r>
        <w:rPr>
          <w:spacing w:val="-2"/>
        </w:rPr>
        <w:t xml:space="preserve"> </w:t>
      </w:r>
      <w:r>
        <w:t>resolving</w:t>
      </w:r>
      <w:r>
        <w:rPr>
          <w:spacing w:val="-2"/>
        </w:rPr>
        <w:t xml:space="preserve"> </w:t>
      </w:r>
      <w:r>
        <w:t>discriminatory</w:t>
      </w:r>
      <w:r>
        <w:rPr>
          <w:spacing w:val="-2"/>
        </w:rPr>
        <w:t xml:space="preserve"> issues</w:t>
      </w:r>
    </w:p>
    <w:p w14:paraId="4CE698D9" w14:textId="77777777" w:rsidR="009E1845" w:rsidRDefault="009E1845">
      <w:pPr>
        <w:pStyle w:val="BodyText"/>
        <w:spacing w:before="143"/>
        <w:rPr>
          <w:b/>
        </w:rPr>
      </w:pPr>
    </w:p>
    <w:p w14:paraId="45829805" w14:textId="77777777" w:rsidR="009E1845" w:rsidRDefault="00CE408B">
      <w:pPr>
        <w:pStyle w:val="BodyText"/>
        <w:spacing w:before="1" w:line="360" w:lineRule="auto"/>
        <w:ind w:left="740" w:right="1017" w:firstLine="719"/>
        <w:jc w:val="both"/>
      </w:pPr>
      <w:r>
        <w:t>Despite the abundance of legislation to assist preventing inequality and discrimination, problems</w:t>
      </w:r>
      <w:r>
        <w:rPr>
          <w:spacing w:val="-2"/>
        </w:rPr>
        <w:t xml:space="preserve"> </w:t>
      </w:r>
      <w:r>
        <w:t>persist.</w:t>
      </w:r>
      <w:r>
        <w:rPr>
          <w:spacing w:val="-3"/>
        </w:rPr>
        <w:t xml:space="preserve"> </w:t>
      </w:r>
      <w:r>
        <w:t>Managers</w:t>
      </w:r>
      <w:r>
        <w:rPr>
          <w:spacing w:val="-3"/>
        </w:rPr>
        <w:t xml:space="preserve"> </w:t>
      </w:r>
      <w:r>
        <w:t>face</w:t>
      </w:r>
      <w:r>
        <w:rPr>
          <w:spacing w:val="-2"/>
        </w:rPr>
        <w:t xml:space="preserve"> </w:t>
      </w:r>
      <w:r>
        <w:t>some</w:t>
      </w:r>
      <w:r>
        <w:rPr>
          <w:spacing w:val="-1"/>
        </w:rPr>
        <w:t xml:space="preserve"> </w:t>
      </w:r>
      <w:r>
        <w:t>challenges when</w:t>
      </w:r>
      <w:r>
        <w:rPr>
          <w:spacing w:val="-3"/>
        </w:rPr>
        <w:t xml:space="preserve"> </w:t>
      </w:r>
      <w:r>
        <w:t>implementing</w:t>
      </w:r>
      <w:r>
        <w:rPr>
          <w:spacing w:val="-3"/>
        </w:rPr>
        <w:t xml:space="preserve"> </w:t>
      </w:r>
      <w:r>
        <w:t>antidiscrimination</w:t>
      </w:r>
      <w:r>
        <w:rPr>
          <w:spacing w:val="-3"/>
        </w:rPr>
        <w:t xml:space="preserve"> </w:t>
      </w:r>
      <w:r>
        <w:t>policies in</w:t>
      </w:r>
      <w:r>
        <w:rPr>
          <w:spacing w:val="48"/>
        </w:rPr>
        <w:t xml:space="preserve"> </w:t>
      </w:r>
      <w:r>
        <w:t>practice.</w:t>
      </w:r>
      <w:r>
        <w:rPr>
          <w:spacing w:val="49"/>
        </w:rPr>
        <w:t xml:space="preserve"> </w:t>
      </w:r>
      <w:r>
        <w:t>These</w:t>
      </w:r>
      <w:r>
        <w:rPr>
          <w:spacing w:val="48"/>
        </w:rPr>
        <w:t xml:space="preserve"> </w:t>
      </w:r>
      <w:r>
        <w:t>challenges</w:t>
      </w:r>
      <w:r>
        <w:rPr>
          <w:spacing w:val="49"/>
        </w:rPr>
        <w:t xml:space="preserve"> </w:t>
      </w:r>
      <w:r>
        <w:t>can</w:t>
      </w:r>
      <w:r>
        <w:rPr>
          <w:spacing w:val="48"/>
        </w:rPr>
        <w:t xml:space="preserve"> </w:t>
      </w:r>
      <w:r>
        <w:t>range</w:t>
      </w:r>
      <w:r>
        <w:rPr>
          <w:spacing w:val="48"/>
        </w:rPr>
        <w:t xml:space="preserve"> </w:t>
      </w:r>
      <w:r>
        <w:t>from</w:t>
      </w:r>
      <w:r>
        <w:rPr>
          <w:spacing w:val="49"/>
        </w:rPr>
        <w:t xml:space="preserve"> </w:t>
      </w:r>
      <w:r>
        <w:t>lack</w:t>
      </w:r>
      <w:r>
        <w:rPr>
          <w:spacing w:val="49"/>
        </w:rPr>
        <w:t xml:space="preserve"> </w:t>
      </w:r>
      <w:r>
        <w:t>of</w:t>
      </w:r>
      <w:r>
        <w:rPr>
          <w:spacing w:val="48"/>
        </w:rPr>
        <w:t xml:space="preserve"> </w:t>
      </w:r>
      <w:r>
        <w:t>proper</w:t>
      </w:r>
      <w:r>
        <w:rPr>
          <w:spacing w:val="47"/>
        </w:rPr>
        <w:t xml:space="preserve"> </w:t>
      </w:r>
      <w:r>
        <w:t>knowledge</w:t>
      </w:r>
      <w:r>
        <w:rPr>
          <w:spacing w:val="48"/>
        </w:rPr>
        <w:t xml:space="preserve"> </w:t>
      </w:r>
      <w:r>
        <w:t>of</w:t>
      </w:r>
      <w:r>
        <w:rPr>
          <w:spacing w:val="48"/>
        </w:rPr>
        <w:t xml:space="preserve"> </w:t>
      </w:r>
      <w:r>
        <w:t>dealing</w:t>
      </w:r>
      <w:r>
        <w:rPr>
          <w:spacing w:val="49"/>
        </w:rPr>
        <w:t xml:space="preserve"> </w:t>
      </w:r>
      <w:r>
        <w:t>with</w:t>
      </w:r>
      <w:r>
        <w:rPr>
          <w:spacing w:val="49"/>
        </w:rPr>
        <w:t xml:space="preserve"> </w:t>
      </w:r>
      <w:r>
        <w:rPr>
          <w:spacing w:val="-5"/>
        </w:rPr>
        <w:t>the</w:t>
      </w:r>
    </w:p>
    <w:p w14:paraId="3E0ED3D4" w14:textId="77777777" w:rsidR="009E1845" w:rsidRDefault="009E1845">
      <w:pPr>
        <w:spacing w:line="360" w:lineRule="auto"/>
        <w:jc w:val="both"/>
        <w:sectPr w:rsidR="009E1845">
          <w:pgSz w:w="12240" w:h="15840"/>
          <w:pgMar w:top="1360" w:right="420" w:bottom="1260" w:left="700" w:header="0" w:footer="1062" w:gutter="0"/>
          <w:cols w:space="720"/>
        </w:sectPr>
      </w:pPr>
    </w:p>
    <w:p w14:paraId="59E147F4" w14:textId="77777777" w:rsidR="009E1845" w:rsidRDefault="00CE408B">
      <w:pPr>
        <w:pStyle w:val="BodyText"/>
        <w:spacing w:before="79" w:line="360" w:lineRule="auto"/>
        <w:ind w:left="740" w:right="1015"/>
        <w:jc w:val="both"/>
      </w:pPr>
      <w:r>
        <w:lastRenderedPageBreak/>
        <w:t>discrimination problems, outdated company policies, stereotyping, invested interests − who did what and from which group, etc. However,</w:t>
      </w:r>
      <w:r>
        <w:rPr>
          <w:spacing w:val="40"/>
        </w:rPr>
        <w:t xml:space="preserve"> </w:t>
      </w:r>
      <w:r>
        <w:t>according to (Farrell n.d.), fighting racial discrimination</w:t>
      </w:r>
      <w:r>
        <w:rPr>
          <w:spacing w:val="-8"/>
        </w:rPr>
        <w:t xml:space="preserve"> </w:t>
      </w:r>
      <w:r>
        <w:t>and</w:t>
      </w:r>
      <w:r>
        <w:rPr>
          <w:spacing w:val="-8"/>
        </w:rPr>
        <w:t xml:space="preserve"> </w:t>
      </w:r>
      <w:r>
        <w:t>inequality</w:t>
      </w:r>
      <w:r>
        <w:rPr>
          <w:spacing w:val="-8"/>
        </w:rPr>
        <w:t xml:space="preserve"> </w:t>
      </w:r>
      <w:r>
        <w:t>in</w:t>
      </w:r>
      <w:r>
        <w:rPr>
          <w:spacing w:val="-8"/>
        </w:rPr>
        <w:t xml:space="preserve"> </w:t>
      </w:r>
      <w:r>
        <w:t>the</w:t>
      </w:r>
      <w:r>
        <w:rPr>
          <w:spacing w:val="-9"/>
        </w:rPr>
        <w:t xml:space="preserve"> </w:t>
      </w:r>
      <w:r>
        <w:t>workplace</w:t>
      </w:r>
      <w:r>
        <w:rPr>
          <w:spacing w:val="-9"/>
        </w:rPr>
        <w:t xml:space="preserve"> </w:t>
      </w:r>
      <w:r>
        <w:t>is</w:t>
      </w:r>
      <w:r>
        <w:rPr>
          <w:spacing w:val="-8"/>
        </w:rPr>
        <w:t xml:space="preserve"> </w:t>
      </w:r>
      <w:r>
        <w:t>not</w:t>
      </w:r>
      <w:r>
        <w:rPr>
          <w:spacing w:val="-8"/>
        </w:rPr>
        <w:t xml:space="preserve"> </w:t>
      </w:r>
      <w:r>
        <w:t>a</w:t>
      </w:r>
      <w:r>
        <w:rPr>
          <w:spacing w:val="-9"/>
        </w:rPr>
        <w:t xml:space="preserve"> </w:t>
      </w:r>
      <w:r>
        <w:t>simple</w:t>
      </w:r>
      <w:r>
        <w:rPr>
          <w:spacing w:val="-6"/>
        </w:rPr>
        <w:t xml:space="preserve"> </w:t>
      </w:r>
      <w:r>
        <w:t>task.</w:t>
      </w:r>
      <w:r>
        <w:rPr>
          <w:spacing w:val="-8"/>
        </w:rPr>
        <w:t xml:space="preserve"> </w:t>
      </w:r>
      <w:r>
        <w:t>It</w:t>
      </w:r>
      <w:r>
        <w:rPr>
          <w:spacing w:val="-8"/>
        </w:rPr>
        <w:t xml:space="preserve"> </w:t>
      </w:r>
      <w:r>
        <w:t>is</w:t>
      </w:r>
      <w:r>
        <w:rPr>
          <w:spacing w:val="-8"/>
        </w:rPr>
        <w:t xml:space="preserve"> </w:t>
      </w:r>
      <w:r>
        <w:t>an</w:t>
      </w:r>
      <w:r>
        <w:rPr>
          <w:spacing w:val="-8"/>
        </w:rPr>
        <w:t xml:space="preserve"> </w:t>
      </w:r>
      <w:r>
        <w:t>infuriating</w:t>
      </w:r>
      <w:r>
        <w:rPr>
          <w:spacing w:val="-8"/>
        </w:rPr>
        <w:t xml:space="preserve"> </w:t>
      </w:r>
      <w:r>
        <w:t>subject</w:t>
      </w:r>
      <w:r>
        <w:rPr>
          <w:spacing w:val="-8"/>
        </w:rPr>
        <w:t xml:space="preserve"> </w:t>
      </w:r>
      <w:r>
        <w:t>with significant</w:t>
      </w:r>
      <w:r>
        <w:rPr>
          <w:spacing w:val="-8"/>
        </w:rPr>
        <w:t xml:space="preserve"> </w:t>
      </w:r>
      <w:r>
        <w:t>implications;</w:t>
      </w:r>
      <w:r>
        <w:rPr>
          <w:spacing w:val="-10"/>
        </w:rPr>
        <w:t xml:space="preserve"> </w:t>
      </w:r>
      <w:r>
        <w:t>nevertheless,</w:t>
      </w:r>
      <w:r>
        <w:rPr>
          <w:spacing w:val="-8"/>
        </w:rPr>
        <w:t xml:space="preserve"> </w:t>
      </w:r>
      <w:r>
        <w:t>this</w:t>
      </w:r>
      <w:r>
        <w:rPr>
          <w:spacing w:val="-8"/>
        </w:rPr>
        <w:t xml:space="preserve"> </w:t>
      </w:r>
      <w:r>
        <w:t>should</w:t>
      </w:r>
      <w:r>
        <w:rPr>
          <w:spacing w:val="-8"/>
        </w:rPr>
        <w:t xml:space="preserve"> </w:t>
      </w:r>
      <w:r>
        <w:t>not</w:t>
      </w:r>
      <w:r>
        <w:rPr>
          <w:spacing w:val="-7"/>
        </w:rPr>
        <w:t xml:space="preserve"> </w:t>
      </w:r>
      <w:r>
        <w:t>prevent</w:t>
      </w:r>
      <w:r>
        <w:rPr>
          <w:spacing w:val="-8"/>
        </w:rPr>
        <w:t xml:space="preserve"> </w:t>
      </w:r>
      <w:r>
        <w:t>action.</w:t>
      </w:r>
      <w:r>
        <w:rPr>
          <w:spacing w:val="-8"/>
        </w:rPr>
        <w:t xml:space="preserve"> </w:t>
      </w:r>
      <w:r>
        <w:t>The</w:t>
      </w:r>
      <w:r>
        <w:rPr>
          <w:spacing w:val="-9"/>
        </w:rPr>
        <w:t xml:space="preserve"> </w:t>
      </w:r>
      <w:r>
        <w:t>author</w:t>
      </w:r>
      <w:r>
        <w:rPr>
          <w:spacing w:val="-9"/>
        </w:rPr>
        <w:t xml:space="preserve"> </w:t>
      </w:r>
      <w:r>
        <w:t>further</w:t>
      </w:r>
      <w:r>
        <w:rPr>
          <w:spacing w:val="-9"/>
        </w:rPr>
        <w:t xml:space="preserve"> </w:t>
      </w:r>
      <w:r>
        <w:t>states</w:t>
      </w:r>
      <w:r>
        <w:rPr>
          <w:spacing w:val="-9"/>
        </w:rPr>
        <w:t xml:space="preserve"> </w:t>
      </w:r>
      <w:r>
        <w:t>that addressing equality, diversity, inclusion, and racism, in particular, can be complex, nuanced, and challenging, and must be correctly handled to achieve the appropriate objectives.</w:t>
      </w:r>
    </w:p>
    <w:p w14:paraId="3292309C" w14:textId="77777777" w:rsidR="009E1845" w:rsidRDefault="00CE408B">
      <w:pPr>
        <w:pStyle w:val="BodyText"/>
        <w:spacing w:before="240" w:line="360" w:lineRule="auto"/>
        <w:ind w:left="740" w:right="1015" w:firstLine="719"/>
        <w:jc w:val="both"/>
      </w:pPr>
      <w:r>
        <w:t>Managers have been duty-bound to resolve these complaints and foster a workable environment for all employees. This may not have been the case, as managers find themselves struggling to resolve discrimination and inequality issues. According to Bramson (2004), the majority of managers in organisations rise to management positions without any previous management training. Some obtain these positions because of their long service in the system, while others assume them because of their excellent curriculum vitae in the interview stages (Bramson 2004).</w:t>
      </w:r>
    </w:p>
    <w:p w14:paraId="2D5FA9C3" w14:textId="77777777" w:rsidR="009E1845" w:rsidRDefault="00CE408B">
      <w:pPr>
        <w:pStyle w:val="BodyText"/>
        <w:spacing w:before="240" w:line="360" w:lineRule="auto"/>
        <w:ind w:left="740" w:right="1012" w:firstLine="719"/>
        <w:jc w:val="both"/>
      </w:pPr>
      <w:r>
        <w:t>In</w:t>
      </w:r>
      <w:r>
        <w:rPr>
          <w:spacing w:val="-15"/>
        </w:rPr>
        <w:t xml:space="preserve"> </w:t>
      </w:r>
      <w:r>
        <w:t>hospitality,</w:t>
      </w:r>
      <w:r>
        <w:rPr>
          <w:spacing w:val="-15"/>
        </w:rPr>
        <w:t xml:space="preserve"> </w:t>
      </w:r>
      <w:r>
        <w:t>managers</w:t>
      </w:r>
      <w:r>
        <w:rPr>
          <w:spacing w:val="-15"/>
        </w:rPr>
        <w:t xml:space="preserve"> </w:t>
      </w:r>
      <w:r>
        <w:t>are</w:t>
      </w:r>
      <w:r>
        <w:rPr>
          <w:spacing w:val="-15"/>
        </w:rPr>
        <w:t xml:space="preserve"> </w:t>
      </w:r>
      <w:r>
        <w:t>required</w:t>
      </w:r>
      <w:r>
        <w:rPr>
          <w:spacing w:val="-15"/>
        </w:rPr>
        <w:t xml:space="preserve"> </w:t>
      </w:r>
      <w:r>
        <w:t>to</w:t>
      </w:r>
      <w:r>
        <w:rPr>
          <w:spacing w:val="-15"/>
        </w:rPr>
        <w:t xml:space="preserve"> </w:t>
      </w:r>
      <w:r>
        <w:t>supervise</w:t>
      </w:r>
      <w:r>
        <w:rPr>
          <w:spacing w:val="-15"/>
        </w:rPr>
        <w:t xml:space="preserve"> </w:t>
      </w:r>
      <w:r>
        <w:t>departments</w:t>
      </w:r>
      <w:r>
        <w:rPr>
          <w:spacing w:val="-15"/>
        </w:rPr>
        <w:t xml:space="preserve"> </w:t>
      </w:r>
      <w:r>
        <w:t>with</w:t>
      </w:r>
      <w:r>
        <w:rPr>
          <w:spacing w:val="-15"/>
        </w:rPr>
        <w:t xml:space="preserve"> </w:t>
      </w:r>
      <w:r>
        <w:t>several</w:t>
      </w:r>
      <w:r>
        <w:rPr>
          <w:spacing w:val="-15"/>
        </w:rPr>
        <w:t xml:space="preserve"> </w:t>
      </w:r>
      <w:r>
        <w:t>employees.</w:t>
      </w:r>
      <w:r>
        <w:rPr>
          <w:spacing w:val="-15"/>
        </w:rPr>
        <w:t xml:space="preserve"> </w:t>
      </w:r>
      <w:r>
        <w:t>Just as</w:t>
      </w:r>
      <w:r>
        <w:rPr>
          <w:spacing w:val="-6"/>
        </w:rPr>
        <w:t xml:space="preserve"> </w:t>
      </w:r>
      <w:r>
        <w:t>often,</w:t>
      </w:r>
      <w:r>
        <w:rPr>
          <w:spacing w:val="-6"/>
        </w:rPr>
        <w:t xml:space="preserve"> </w:t>
      </w:r>
      <w:r>
        <w:t>managers</w:t>
      </w:r>
      <w:r>
        <w:rPr>
          <w:spacing w:val="-6"/>
        </w:rPr>
        <w:t xml:space="preserve"> </w:t>
      </w:r>
      <w:r>
        <w:t>are</w:t>
      </w:r>
      <w:r>
        <w:rPr>
          <w:spacing w:val="-7"/>
        </w:rPr>
        <w:t xml:space="preserve"> </w:t>
      </w:r>
      <w:r>
        <w:t>not</w:t>
      </w:r>
      <w:r>
        <w:rPr>
          <w:spacing w:val="-5"/>
        </w:rPr>
        <w:t xml:space="preserve"> </w:t>
      </w:r>
      <w:r>
        <w:t>sufficiently</w:t>
      </w:r>
      <w:r>
        <w:rPr>
          <w:spacing w:val="-6"/>
        </w:rPr>
        <w:t xml:space="preserve"> </w:t>
      </w:r>
      <w:r>
        <w:t>trained</w:t>
      </w:r>
      <w:r>
        <w:rPr>
          <w:spacing w:val="-6"/>
        </w:rPr>
        <w:t xml:space="preserve"> </w:t>
      </w:r>
      <w:r>
        <w:t>to</w:t>
      </w:r>
      <w:r>
        <w:rPr>
          <w:spacing w:val="-5"/>
        </w:rPr>
        <w:t xml:space="preserve"> </w:t>
      </w:r>
      <w:r>
        <w:t>be</w:t>
      </w:r>
      <w:r>
        <w:rPr>
          <w:spacing w:val="-7"/>
        </w:rPr>
        <w:t xml:space="preserve"> </w:t>
      </w:r>
      <w:r>
        <w:t>effective</w:t>
      </w:r>
      <w:r>
        <w:rPr>
          <w:spacing w:val="-7"/>
        </w:rPr>
        <w:t xml:space="preserve"> </w:t>
      </w:r>
      <w:r>
        <w:t>but</w:t>
      </w:r>
      <w:r>
        <w:rPr>
          <w:spacing w:val="-5"/>
        </w:rPr>
        <w:t xml:space="preserve"> </w:t>
      </w:r>
      <w:r>
        <w:t>are</w:t>
      </w:r>
      <w:r>
        <w:rPr>
          <w:spacing w:val="-7"/>
        </w:rPr>
        <w:t xml:space="preserve"> </w:t>
      </w:r>
      <w:r>
        <w:t>instead placed</w:t>
      </w:r>
      <w:r>
        <w:rPr>
          <w:spacing w:val="-5"/>
        </w:rPr>
        <w:t xml:space="preserve"> </w:t>
      </w:r>
      <w:r>
        <w:t>in</w:t>
      </w:r>
      <w:r>
        <w:rPr>
          <w:spacing w:val="-5"/>
        </w:rPr>
        <w:t xml:space="preserve"> </w:t>
      </w:r>
      <w:r>
        <w:t>positions</w:t>
      </w:r>
      <w:r>
        <w:rPr>
          <w:spacing w:val="-6"/>
        </w:rPr>
        <w:t xml:space="preserve"> </w:t>
      </w:r>
      <w:r>
        <w:t>of authority without sufficient experience or adequate management skills. Employing untrained or inexperienced managers can result in an entire department of inefficient, disgruntled employees (Kimberlee</w:t>
      </w:r>
      <w:r>
        <w:rPr>
          <w:spacing w:val="-7"/>
        </w:rPr>
        <w:t xml:space="preserve"> </w:t>
      </w:r>
      <w:r>
        <w:t>2019a).</w:t>
      </w:r>
      <w:r>
        <w:rPr>
          <w:spacing w:val="-6"/>
        </w:rPr>
        <w:t xml:space="preserve"> </w:t>
      </w:r>
      <w:r>
        <w:t>Managers</w:t>
      </w:r>
      <w:r>
        <w:rPr>
          <w:spacing w:val="-6"/>
        </w:rPr>
        <w:t xml:space="preserve"> </w:t>
      </w:r>
      <w:r>
        <w:t>who</w:t>
      </w:r>
      <w:r>
        <w:rPr>
          <w:spacing w:val="-6"/>
        </w:rPr>
        <w:t xml:space="preserve"> </w:t>
      </w:r>
      <w:r>
        <w:t>do</w:t>
      </w:r>
      <w:r>
        <w:rPr>
          <w:spacing w:val="-6"/>
        </w:rPr>
        <w:t xml:space="preserve"> </w:t>
      </w:r>
      <w:r>
        <w:t>not</w:t>
      </w:r>
      <w:r>
        <w:rPr>
          <w:spacing w:val="-5"/>
        </w:rPr>
        <w:t xml:space="preserve"> </w:t>
      </w:r>
      <w:r>
        <w:t>know</w:t>
      </w:r>
      <w:r>
        <w:rPr>
          <w:spacing w:val="-6"/>
        </w:rPr>
        <w:t xml:space="preserve"> </w:t>
      </w:r>
      <w:r>
        <w:t>what</w:t>
      </w:r>
      <w:r>
        <w:rPr>
          <w:spacing w:val="-5"/>
        </w:rPr>
        <w:t xml:space="preserve"> </w:t>
      </w:r>
      <w:r>
        <w:t>their</w:t>
      </w:r>
      <w:r>
        <w:rPr>
          <w:spacing w:val="-7"/>
        </w:rPr>
        <w:t xml:space="preserve"> </w:t>
      </w:r>
      <w:r>
        <w:t>jobs</w:t>
      </w:r>
      <w:r>
        <w:rPr>
          <w:spacing w:val="-5"/>
        </w:rPr>
        <w:t xml:space="preserve"> </w:t>
      </w:r>
      <w:r>
        <w:t>encompass</w:t>
      </w:r>
      <w:r>
        <w:rPr>
          <w:spacing w:val="-6"/>
        </w:rPr>
        <w:t xml:space="preserve"> </w:t>
      </w:r>
      <w:r>
        <w:t>can</w:t>
      </w:r>
      <w:r>
        <w:rPr>
          <w:spacing w:val="-6"/>
        </w:rPr>
        <w:t xml:space="preserve"> </w:t>
      </w:r>
      <w:r>
        <w:t>become</w:t>
      </w:r>
      <w:r>
        <w:rPr>
          <w:spacing w:val="-6"/>
        </w:rPr>
        <w:t xml:space="preserve"> </w:t>
      </w:r>
      <w:r>
        <w:t xml:space="preserve">frustrated and counterproductive, creating a negative trickle-down effect on their employees (Kimberlee, </w:t>
      </w:r>
      <w:r>
        <w:rPr>
          <w:spacing w:val="-2"/>
        </w:rPr>
        <w:t>2019).</w:t>
      </w:r>
    </w:p>
    <w:p w14:paraId="4A00768E" w14:textId="77777777" w:rsidR="009E1845" w:rsidRDefault="00CE408B">
      <w:pPr>
        <w:pStyle w:val="Heading2"/>
        <w:numPr>
          <w:ilvl w:val="2"/>
          <w:numId w:val="85"/>
        </w:numPr>
        <w:tabs>
          <w:tab w:val="left" w:pos="1580"/>
        </w:tabs>
        <w:spacing w:before="242"/>
        <w:ind w:left="1580" w:hanging="840"/>
      </w:pPr>
      <w:bookmarkStart w:id="199" w:name="_bookmark79"/>
      <w:bookmarkEnd w:id="199"/>
      <w:r>
        <w:t>Globalisation</w:t>
      </w:r>
      <w:r>
        <w:rPr>
          <w:spacing w:val="-2"/>
        </w:rPr>
        <w:t xml:space="preserve"> </w:t>
      </w:r>
      <w:r>
        <w:t>and</w:t>
      </w:r>
      <w:r>
        <w:rPr>
          <w:spacing w:val="-3"/>
        </w:rPr>
        <w:t xml:space="preserve"> </w:t>
      </w:r>
      <w:r>
        <w:t>Labour</w:t>
      </w:r>
      <w:r>
        <w:rPr>
          <w:spacing w:val="-2"/>
        </w:rPr>
        <w:t xml:space="preserve"> Migration</w:t>
      </w:r>
    </w:p>
    <w:p w14:paraId="0ED101D3" w14:textId="77777777" w:rsidR="009E1845" w:rsidRDefault="00CE408B">
      <w:pPr>
        <w:pStyle w:val="BodyText"/>
        <w:spacing w:before="240" w:line="360" w:lineRule="auto"/>
        <w:ind w:left="740" w:right="1014" w:firstLine="959"/>
        <w:jc w:val="both"/>
      </w:pPr>
      <w:r>
        <w:t>Globalisation can be understood as the global spread of jobs, goods, services, information,</w:t>
      </w:r>
      <w:r>
        <w:rPr>
          <w:spacing w:val="-15"/>
        </w:rPr>
        <w:t xml:space="preserve"> </w:t>
      </w:r>
      <w:r>
        <w:t>and</w:t>
      </w:r>
      <w:r>
        <w:rPr>
          <w:spacing w:val="-15"/>
        </w:rPr>
        <w:t xml:space="preserve"> </w:t>
      </w:r>
      <w:r>
        <w:t>technology</w:t>
      </w:r>
      <w:r>
        <w:rPr>
          <w:spacing w:val="-15"/>
        </w:rPr>
        <w:t xml:space="preserve"> </w:t>
      </w:r>
      <w:r>
        <w:t>across</w:t>
      </w:r>
      <w:r>
        <w:rPr>
          <w:spacing w:val="-15"/>
        </w:rPr>
        <w:t xml:space="preserve"> </w:t>
      </w:r>
      <w:r>
        <w:t>national</w:t>
      </w:r>
      <w:r>
        <w:rPr>
          <w:spacing w:val="-15"/>
        </w:rPr>
        <w:t xml:space="preserve"> </w:t>
      </w:r>
      <w:r>
        <w:t>and</w:t>
      </w:r>
      <w:r>
        <w:rPr>
          <w:spacing w:val="-15"/>
        </w:rPr>
        <w:t xml:space="preserve"> </w:t>
      </w:r>
      <w:r>
        <w:t>international</w:t>
      </w:r>
      <w:r>
        <w:rPr>
          <w:spacing w:val="-15"/>
        </w:rPr>
        <w:t xml:space="preserve"> </w:t>
      </w:r>
      <w:r>
        <w:t>borders</w:t>
      </w:r>
      <w:r>
        <w:rPr>
          <w:spacing w:val="-15"/>
        </w:rPr>
        <w:t xml:space="preserve"> </w:t>
      </w:r>
      <w:r>
        <w:t>(Borjas</w:t>
      </w:r>
      <w:r>
        <w:rPr>
          <w:spacing w:val="-15"/>
        </w:rPr>
        <w:t xml:space="preserve"> </w:t>
      </w:r>
      <w:r>
        <w:t>2015).</w:t>
      </w:r>
      <w:r>
        <w:rPr>
          <w:spacing w:val="-15"/>
        </w:rPr>
        <w:t xml:space="preserve"> </w:t>
      </w:r>
      <w:r>
        <w:t>Globalization is</w:t>
      </w:r>
      <w:r>
        <w:rPr>
          <w:spacing w:val="-4"/>
        </w:rPr>
        <w:t xml:space="preserve"> </w:t>
      </w:r>
      <w:r>
        <w:t>an</w:t>
      </w:r>
      <w:r>
        <w:rPr>
          <w:spacing w:val="-4"/>
        </w:rPr>
        <w:t xml:space="preserve"> </w:t>
      </w:r>
      <w:r>
        <w:t>increasing</w:t>
      </w:r>
      <w:r>
        <w:rPr>
          <w:spacing w:val="-4"/>
        </w:rPr>
        <w:t xml:space="preserve"> </w:t>
      </w:r>
      <w:r>
        <w:t>trend</w:t>
      </w:r>
      <w:r>
        <w:rPr>
          <w:spacing w:val="-4"/>
        </w:rPr>
        <w:t xml:space="preserve"> </w:t>
      </w:r>
      <w:r>
        <w:t>in</w:t>
      </w:r>
      <w:r>
        <w:rPr>
          <w:spacing w:val="-4"/>
        </w:rPr>
        <w:t xml:space="preserve"> </w:t>
      </w:r>
      <w:r>
        <w:t>many</w:t>
      </w:r>
      <w:r>
        <w:rPr>
          <w:spacing w:val="-4"/>
        </w:rPr>
        <w:t xml:space="preserve"> </w:t>
      </w:r>
      <w:r>
        <w:t>industries</w:t>
      </w:r>
      <w:r>
        <w:rPr>
          <w:spacing w:val="-4"/>
        </w:rPr>
        <w:t xml:space="preserve"> </w:t>
      </w:r>
      <w:r>
        <w:t>as</w:t>
      </w:r>
      <w:r>
        <w:rPr>
          <w:spacing w:val="-4"/>
        </w:rPr>
        <w:t xml:space="preserve"> </w:t>
      </w:r>
      <w:r>
        <w:t>companies</w:t>
      </w:r>
      <w:r>
        <w:rPr>
          <w:spacing w:val="-4"/>
        </w:rPr>
        <w:t xml:space="preserve"> </w:t>
      </w:r>
      <w:r>
        <w:t>rally</w:t>
      </w:r>
      <w:r>
        <w:rPr>
          <w:spacing w:val="-4"/>
        </w:rPr>
        <w:t xml:space="preserve"> </w:t>
      </w:r>
      <w:r>
        <w:t>to</w:t>
      </w:r>
      <w:r>
        <w:rPr>
          <w:spacing w:val="-4"/>
        </w:rPr>
        <w:t xml:space="preserve"> </w:t>
      </w:r>
      <w:r>
        <w:t>increase</w:t>
      </w:r>
      <w:r>
        <w:rPr>
          <w:spacing w:val="-5"/>
        </w:rPr>
        <w:t xml:space="preserve"> </w:t>
      </w:r>
      <w:r>
        <w:t>acceptance</w:t>
      </w:r>
      <w:r>
        <w:rPr>
          <w:spacing w:val="-5"/>
        </w:rPr>
        <w:t xml:space="preserve"> </w:t>
      </w:r>
      <w:r>
        <w:t>and utilization of</w:t>
      </w:r>
      <w:r>
        <w:rPr>
          <w:spacing w:val="-10"/>
        </w:rPr>
        <w:t xml:space="preserve"> </w:t>
      </w:r>
      <w:r>
        <w:t>foreign</w:t>
      </w:r>
      <w:r>
        <w:rPr>
          <w:spacing w:val="-9"/>
        </w:rPr>
        <w:t xml:space="preserve"> </w:t>
      </w:r>
      <w:r>
        <w:t>labour</w:t>
      </w:r>
      <w:r>
        <w:rPr>
          <w:spacing w:val="-10"/>
        </w:rPr>
        <w:t xml:space="preserve"> </w:t>
      </w:r>
      <w:r>
        <w:t>markets,</w:t>
      </w:r>
      <w:r>
        <w:rPr>
          <w:spacing w:val="-9"/>
        </w:rPr>
        <w:t xml:space="preserve"> </w:t>
      </w:r>
      <w:r>
        <w:t>knowledge,</w:t>
      </w:r>
      <w:r>
        <w:rPr>
          <w:spacing w:val="-9"/>
        </w:rPr>
        <w:t xml:space="preserve"> </w:t>
      </w:r>
      <w:r>
        <w:t>operational</w:t>
      </w:r>
      <w:r>
        <w:rPr>
          <w:spacing w:val="-9"/>
        </w:rPr>
        <w:t xml:space="preserve"> </w:t>
      </w:r>
      <w:r>
        <w:t>practices,</w:t>
      </w:r>
      <w:r>
        <w:rPr>
          <w:spacing w:val="-7"/>
        </w:rPr>
        <w:t xml:space="preserve"> </w:t>
      </w:r>
      <w:r>
        <w:t>and</w:t>
      </w:r>
      <w:r>
        <w:rPr>
          <w:spacing w:val="-9"/>
        </w:rPr>
        <w:t xml:space="preserve"> </w:t>
      </w:r>
      <w:r>
        <w:t>other</w:t>
      </w:r>
      <w:r>
        <w:rPr>
          <w:spacing w:val="-10"/>
        </w:rPr>
        <w:t xml:space="preserve"> </w:t>
      </w:r>
      <w:r>
        <w:t>key</w:t>
      </w:r>
      <w:r>
        <w:rPr>
          <w:spacing w:val="-6"/>
        </w:rPr>
        <w:t xml:space="preserve"> </w:t>
      </w:r>
      <w:r>
        <w:t>services.</w:t>
      </w:r>
      <w:r>
        <w:rPr>
          <w:spacing w:val="-9"/>
        </w:rPr>
        <w:t xml:space="preserve"> </w:t>
      </w:r>
      <w:r>
        <w:t>Globalization has produced a workforce in which differences in nationalities, culture, traditions, customs, religions,</w:t>
      </w:r>
      <w:r>
        <w:rPr>
          <w:spacing w:val="-1"/>
        </w:rPr>
        <w:t xml:space="preserve"> </w:t>
      </w:r>
      <w:r>
        <w:t>languages,</w:t>
      </w:r>
      <w:r>
        <w:rPr>
          <w:spacing w:val="-1"/>
        </w:rPr>
        <w:t xml:space="preserve"> </w:t>
      </w:r>
      <w:r>
        <w:t>economies,</w:t>
      </w:r>
      <w:r>
        <w:rPr>
          <w:spacing w:val="-1"/>
        </w:rPr>
        <w:t xml:space="preserve"> </w:t>
      </w:r>
      <w:r>
        <w:t>and</w:t>
      </w:r>
      <w:r>
        <w:rPr>
          <w:spacing w:val="-1"/>
        </w:rPr>
        <w:t xml:space="preserve"> </w:t>
      </w:r>
      <w:r>
        <w:t>social</w:t>
      </w:r>
      <w:r>
        <w:rPr>
          <w:spacing w:val="-1"/>
        </w:rPr>
        <w:t xml:space="preserve"> </w:t>
      </w:r>
      <w:r>
        <w:t>structures</w:t>
      </w:r>
      <w:r>
        <w:rPr>
          <w:spacing w:val="-1"/>
        </w:rPr>
        <w:t xml:space="preserve"> </w:t>
      </w:r>
      <w:r>
        <w:t>play</w:t>
      </w:r>
      <w:r>
        <w:rPr>
          <w:spacing w:val="-2"/>
        </w:rPr>
        <w:t xml:space="preserve"> </w:t>
      </w:r>
      <w:r>
        <w:t>a critical</w:t>
      </w:r>
      <w:r>
        <w:rPr>
          <w:spacing w:val="-1"/>
        </w:rPr>
        <w:t xml:space="preserve"> </w:t>
      </w:r>
      <w:r>
        <w:t>part.</w:t>
      </w:r>
      <w:r>
        <w:rPr>
          <w:spacing w:val="-2"/>
        </w:rPr>
        <w:t xml:space="preserve"> </w:t>
      </w:r>
      <w:r>
        <w:t>Flexible</w:t>
      </w:r>
      <w:r>
        <w:rPr>
          <w:spacing w:val="-2"/>
        </w:rPr>
        <w:t xml:space="preserve"> </w:t>
      </w:r>
      <w:r>
        <w:t>labour</w:t>
      </w:r>
      <w:r>
        <w:rPr>
          <w:spacing w:val="-2"/>
        </w:rPr>
        <w:t xml:space="preserve"> </w:t>
      </w:r>
      <w:r>
        <w:t>policies provide</w:t>
      </w:r>
      <w:r>
        <w:rPr>
          <w:spacing w:val="67"/>
        </w:rPr>
        <w:t xml:space="preserve"> </w:t>
      </w:r>
      <w:r>
        <w:t>organisations</w:t>
      </w:r>
      <w:r>
        <w:rPr>
          <w:spacing w:val="71"/>
        </w:rPr>
        <w:t xml:space="preserve"> </w:t>
      </w:r>
      <w:r>
        <w:t>with</w:t>
      </w:r>
      <w:r>
        <w:rPr>
          <w:spacing w:val="71"/>
        </w:rPr>
        <w:t xml:space="preserve"> </w:t>
      </w:r>
      <w:r>
        <w:t>access</w:t>
      </w:r>
      <w:r>
        <w:rPr>
          <w:spacing w:val="71"/>
        </w:rPr>
        <w:t xml:space="preserve"> </w:t>
      </w:r>
      <w:r>
        <w:t>to</w:t>
      </w:r>
      <w:r>
        <w:rPr>
          <w:spacing w:val="71"/>
        </w:rPr>
        <w:t xml:space="preserve"> </w:t>
      </w:r>
      <w:r>
        <w:t>global</w:t>
      </w:r>
      <w:r>
        <w:rPr>
          <w:spacing w:val="71"/>
        </w:rPr>
        <w:t xml:space="preserve"> </w:t>
      </w:r>
      <w:r>
        <w:t>talent.</w:t>
      </w:r>
      <w:r>
        <w:rPr>
          <w:spacing w:val="71"/>
        </w:rPr>
        <w:t xml:space="preserve"> </w:t>
      </w:r>
      <w:r>
        <w:t>Research</w:t>
      </w:r>
      <w:r>
        <w:rPr>
          <w:spacing w:val="70"/>
        </w:rPr>
        <w:t xml:space="preserve"> </w:t>
      </w:r>
      <w:r>
        <w:t>has</w:t>
      </w:r>
      <w:r>
        <w:rPr>
          <w:spacing w:val="72"/>
        </w:rPr>
        <w:t xml:space="preserve"> </w:t>
      </w:r>
      <w:r>
        <w:t>speculated</w:t>
      </w:r>
      <w:r>
        <w:rPr>
          <w:spacing w:val="70"/>
        </w:rPr>
        <w:t xml:space="preserve"> </w:t>
      </w:r>
      <w:r>
        <w:t>that</w:t>
      </w:r>
      <w:r>
        <w:rPr>
          <w:spacing w:val="71"/>
        </w:rPr>
        <w:t xml:space="preserve"> </w:t>
      </w:r>
      <w:r>
        <w:rPr>
          <w:spacing w:val="-2"/>
        </w:rPr>
        <w:t>increased</w:t>
      </w:r>
    </w:p>
    <w:p w14:paraId="033FC623" w14:textId="77777777" w:rsidR="009E1845" w:rsidRDefault="009E1845">
      <w:pPr>
        <w:spacing w:line="360" w:lineRule="auto"/>
        <w:jc w:val="both"/>
        <w:sectPr w:rsidR="009E1845">
          <w:pgSz w:w="12240" w:h="15840"/>
          <w:pgMar w:top="1360" w:right="420" w:bottom="1260" w:left="700" w:header="0" w:footer="1062" w:gutter="0"/>
          <w:cols w:space="720"/>
        </w:sectPr>
      </w:pPr>
    </w:p>
    <w:p w14:paraId="40A0CEF5" w14:textId="77777777" w:rsidR="009E1845" w:rsidRDefault="00CE408B">
      <w:pPr>
        <w:pStyle w:val="BodyText"/>
        <w:spacing w:before="79" w:line="360" w:lineRule="auto"/>
        <w:ind w:left="740" w:right="1018"/>
      </w:pPr>
      <w:r>
        <w:lastRenderedPageBreak/>
        <w:t>globalisation</w:t>
      </w:r>
      <w:r>
        <w:rPr>
          <w:spacing w:val="-15"/>
        </w:rPr>
        <w:t xml:space="preserve"> </w:t>
      </w:r>
      <w:r>
        <w:t>will</w:t>
      </w:r>
      <w:r>
        <w:rPr>
          <w:spacing w:val="-15"/>
        </w:rPr>
        <w:t xml:space="preserve"> </w:t>
      </w:r>
      <w:r>
        <w:t>ultimately</w:t>
      </w:r>
      <w:r>
        <w:rPr>
          <w:spacing w:val="-15"/>
        </w:rPr>
        <w:t xml:space="preserve"> </w:t>
      </w:r>
      <w:r>
        <w:t>contribute</w:t>
      </w:r>
      <w:r>
        <w:rPr>
          <w:spacing w:val="-16"/>
        </w:rPr>
        <w:t xml:space="preserve"> </w:t>
      </w:r>
      <w:r>
        <w:t>to</w:t>
      </w:r>
      <w:r>
        <w:rPr>
          <w:spacing w:val="-15"/>
        </w:rPr>
        <w:t xml:space="preserve"> </w:t>
      </w:r>
      <w:r>
        <w:t>pricing</w:t>
      </w:r>
      <w:r>
        <w:rPr>
          <w:spacing w:val="-15"/>
        </w:rPr>
        <w:t xml:space="preserve"> </w:t>
      </w:r>
      <w:r>
        <w:t>and</w:t>
      </w:r>
      <w:r>
        <w:rPr>
          <w:spacing w:val="-15"/>
        </w:rPr>
        <w:t xml:space="preserve"> </w:t>
      </w:r>
      <w:r>
        <w:t>wage</w:t>
      </w:r>
      <w:r>
        <w:rPr>
          <w:spacing w:val="-15"/>
        </w:rPr>
        <w:t xml:space="preserve"> </w:t>
      </w:r>
      <w:r>
        <w:t>equalisation</w:t>
      </w:r>
      <w:r>
        <w:rPr>
          <w:spacing w:val="-15"/>
        </w:rPr>
        <w:t xml:space="preserve"> </w:t>
      </w:r>
      <w:r>
        <w:t>as</w:t>
      </w:r>
      <w:r>
        <w:rPr>
          <w:spacing w:val="-15"/>
        </w:rPr>
        <w:t xml:space="preserve"> </w:t>
      </w:r>
      <w:r>
        <w:t>well</w:t>
      </w:r>
      <w:r>
        <w:rPr>
          <w:spacing w:val="-15"/>
        </w:rPr>
        <w:t xml:space="preserve"> </w:t>
      </w:r>
      <w:r>
        <w:t>as</w:t>
      </w:r>
      <w:r>
        <w:rPr>
          <w:spacing w:val="-15"/>
        </w:rPr>
        <w:t xml:space="preserve"> </w:t>
      </w:r>
      <w:r>
        <w:t>increased</w:t>
      </w:r>
      <w:r>
        <w:rPr>
          <w:spacing w:val="-15"/>
        </w:rPr>
        <w:t xml:space="preserve"> </w:t>
      </w:r>
      <w:r>
        <w:t>global income overall.</w:t>
      </w:r>
    </w:p>
    <w:p w14:paraId="74306738" w14:textId="6EA5691D" w:rsidR="009E1845" w:rsidRDefault="00CE408B">
      <w:pPr>
        <w:pStyle w:val="BodyText"/>
        <w:spacing w:before="240" w:line="360" w:lineRule="auto"/>
        <w:ind w:left="740" w:right="1013" w:firstLine="1079"/>
        <w:jc w:val="both"/>
      </w:pPr>
      <w:r>
        <w:t>Globalisation</w:t>
      </w:r>
      <w:r>
        <w:rPr>
          <w:spacing w:val="-5"/>
        </w:rPr>
        <w:t xml:space="preserve"> </w:t>
      </w:r>
      <w:r>
        <w:t>has</w:t>
      </w:r>
      <w:r>
        <w:rPr>
          <w:spacing w:val="-5"/>
        </w:rPr>
        <w:t xml:space="preserve"> </w:t>
      </w:r>
      <w:r>
        <w:t>been</w:t>
      </w:r>
      <w:r>
        <w:rPr>
          <w:spacing w:val="-5"/>
        </w:rPr>
        <w:t xml:space="preserve"> </w:t>
      </w:r>
      <w:r>
        <w:t>heralded</w:t>
      </w:r>
      <w:r>
        <w:rPr>
          <w:spacing w:val="-5"/>
        </w:rPr>
        <w:t xml:space="preserve"> </w:t>
      </w:r>
      <w:r>
        <w:t>as</w:t>
      </w:r>
      <w:r>
        <w:rPr>
          <w:spacing w:val="-2"/>
        </w:rPr>
        <w:t xml:space="preserve"> </w:t>
      </w:r>
      <w:r>
        <w:t>a</w:t>
      </w:r>
      <w:r>
        <w:rPr>
          <w:spacing w:val="-6"/>
        </w:rPr>
        <w:t xml:space="preserve"> </w:t>
      </w:r>
      <w:r>
        <w:t>positive</w:t>
      </w:r>
      <w:r>
        <w:rPr>
          <w:spacing w:val="-4"/>
        </w:rPr>
        <w:t xml:space="preserve"> </w:t>
      </w:r>
      <w:r>
        <w:t>development</w:t>
      </w:r>
      <w:r>
        <w:rPr>
          <w:spacing w:val="-4"/>
        </w:rPr>
        <w:t xml:space="preserve"> </w:t>
      </w:r>
      <w:r>
        <w:t>for</w:t>
      </w:r>
      <w:r>
        <w:rPr>
          <w:spacing w:val="-6"/>
        </w:rPr>
        <w:t xml:space="preserve"> </w:t>
      </w:r>
      <w:r>
        <w:t>increased</w:t>
      </w:r>
      <w:r>
        <w:rPr>
          <w:spacing w:val="-3"/>
        </w:rPr>
        <w:t xml:space="preserve"> </w:t>
      </w:r>
      <w:r>
        <w:t>acceptance</w:t>
      </w:r>
      <w:r>
        <w:rPr>
          <w:spacing w:val="-6"/>
        </w:rPr>
        <w:t xml:space="preserve"> </w:t>
      </w:r>
      <w:r>
        <w:t xml:space="preserve">of other cultures in the international business sector and increased economic freedom; however, others view globalised job markets as vulnerable to increased turnover rates. Furthermore, many analysts have noted that rather than evenly promoting the distribution of global jobs, candidates for the most desirable jobs are often funnelled toward the most prominent and developed job markets. Conversely, less </w:t>
      </w:r>
      <w:r w:rsidR="00AE55D1">
        <w:t>developed,</w:t>
      </w:r>
      <w:r>
        <w:t xml:space="preserve"> and opportune labour markets are abandoned (Moutsatsos </w:t>
      </w:r>
      <w:r>
        <w:rPr>
          <w:spacing w:val="-2"/>
        </w:rPr>
        <w:t>2018).</w:t>
      </w:r>
    </w:p>
    <w:p w14:paraId="7FF4B47E" w14:textId="77777777" w:rsidR="009E1845" w:rsidRDefault="00CE408B">
      <w:pPr>
        <w:pStyle w:val="BodyText"/>
        <w:spacing w:before="240" w:line="360" w:lineRule="auto"/>
        <w:ind w:left="740" w:right="1014" w:firstLine="719"/>
        <w:jc w:val="both"/>
      </w:pPr>
      <w:r>
        <w:t>Labour</w:t>
      </w:r>
      <w:r>
        <w:rPr>
          <w:spacing w:val="-2"/>
        </w:rPr>
        <w:t xml:space="preserve"> </w:t>
      </w:r>
      <w:r>
        <w:t>migration describes</w:t>
      </w:r>
      <w:r>
        <w:rPr>
          <w:spacing w:val="-1"/>
        </w:rPr>
        <w:t xml:space="preserve"> </w:t>
      </w:r>
      <w:r>
        <w:t>the</w:t>
      </w:r>
      <w:r>
        <w:rPr>
          <w:spacing w:val="-2"/>
        </w:rPr>
        <w:t xml:space="preserve"> </w:t>
      </w:r>
      <w:r>
        <w:t>movement</w:t>
      </w:r>
      <w:r>
        <w:rPr>
          <w:spacing w:val="-1"/>
        </w:rPr>
        <w:t xml:space="preserve"> </w:t>
      </w:r>
      <w:r>
        <w:t>of</w:t>
      </w:r>
      <w:r>
        <w:rPr>
          <w:spacing w:val="-2"/>
        </w:rPr>
        <w:t xml:space="preserve"> </w:t>
      </w:r>
      <w:r>
        <w:t>individuals</w:t>
      </w:r>
      <w:r>
        <w:rPr>
          <w:spacing w:val="-1"/>
        </w:rPr>
        <w:t xml:space="preserve"> </w:t>
      </w:r>
      <w:r>
        <w:t>across</w:t>
      </w:r>
      <w:r>
        <w:rPr>
          <w:spacing w:val="-2"/>
        </w:rPr>
        <w:t xml:space="preserve"> </w:t>
      </w:r>
      <w:r>
        <w:t>borders</w:t>
      </w:r>
      <w:r>
        <w:rPr>
          <w:spacing w:val="-2"/>
        </w:rPr>
        <w:t xml:space="preserve"> </w:t>
      </w:r>
      <w:r>
        <w:t>to</w:t>
      </w:r>
      <w:r>
        <w:rPr>
          <w:spacing w:val="-1"/>
        </w:rPr>
        <w:t xml:space="preserve"> </w:t>
      </w:r>
      <w:r>
        <w:t>find</w:t>
      </w:r>
      <w:r>
        <w:rPr>
          <w:spacing w:val="-1"/>
        </w:rPr>
        <w:t xml:space="preserve"> </w:t>
      </w:r>
      <w:r>
        <w:t>work;</w:t>
      </w:r>
      <w:r>
        <w:rPr>
          <w:spacing w:val="-1"/>
        </w:rPr>
        <w:t xml:space="preserve"> </w:t>
      </w:r>
      <w:r>
        <w:t>this occurs across national or international borders. Common causes of migration include political crises, socio-economic conditions, lack of employment opportunities, wage gaps, and demographic change (Borjas 2015). Globalisation and labour migration influence and are influenced by global philosophies of neoliberalism (Moutsatsos 2018), which involve the promotion of deregulating social protections and labour markets as well as privatising markets over</w:t>
      </w:r>
      <w:r>
        <w:rPr>
          <w:spacing w:val="-10"/>
        </w:rPr>
        <w:t xml:space="preserve"> </w:t>
      </w:r>
      <w:r>
        <w:t>government</w:t>
      </w:r>
      <w:r>
        <w:rPr>
          <w:spacing w:val="-9"/>
        </w:rPr>
        <w:t xml:space="preserve"> </w:t>
      </w:r>
      <w:r>
        <w:t>intervention.</w:t>
      </w:r>
      <w:r>
        <w:rPr>
          <w:spacing w:val="-9"/>
        </w:rPr>
        <w:t xml:space="preserve"> </w:t>
      </w:r>
      <w:r>
        <w:t>Common</w:t>
      </w:r>
      <w:r>
        <w:rPr>
          <w:spacing w:val="-9"/>
        </w:rPr>
        <w:t xml:space="preserve"> </w:t>
      </w:r>
      <w:r>
        <w:t>trends</w:t>
      </w:r>
      <w:r>
        <w:rPr>
          <w:spacing w:val="-9"/>
        </w:rPr>
        <w:t xml:space="preserve"> </w:t>
      </w:r>
      <w:r>
        <w:t>that</w:t>
      </w:r>
      <w:r>
        <w:rPr>
          <w:spacing w:val="-9"/>
        </w:rPr>
        <w:t xml:space="preserve"> </w:t>
      </w:r>
      <w:r>
        <w:t>have</w:t>
      </w:r>
      <w:r>
        <w:rPr>
          <w:spacing w:val="-10"/>
        </w:rPr>
        <w:t xml:space="preserve"> </w:t>
      </w:r>
      <w:r>
        <w:t>increased</w:t>
      </w:r>
      <w:r>
        <w:rPr>
          <w:spacing w:val="-9"/>
        </w:rPr>
        <w:t xml:space="preserve"> </w:t>
      </w:r>
      <w:r>
        <w:t>in</w:t>
      </w:r>
      <w:r>
        <w:rPr>
          <w:spacing w:val="-9"/>
        </w:rPr>
        <w:t xml:space="preserve"> </w:t>
      </w:r>
      <w:r>
        <w:t>international</w:t>
      </w:r>
      <w:r>
        <w:rPr>
          <w:spacing w:val="-9"/>
        </w:rPr>
        <w:t xml:space="preserve"> </w:t>
      </w:r>
      <w:r>
        <w:t>labour</w:t>
      </w:r>
      <w:r>
        <w:rPr>
          <w:spacing w:val="-10"/>
        </w:rPr>
        <w:t xml:space="preserve"> </w:t>
      </w:r>
      <w:r>
        <w:t xml:space="preserve">markets are the increased availability of flexible jobs and increased female participation in job markets. Many companies have recently begun following the trend of flexible practices, such as part-time employment, non-contractual work, outsourcing, offshoring, and subcontracting (Moutsatsos </w:t>
      </w:r>
      <w:r>
        <w:rPr>
          <w:spacing w:val="-2"/>
        </w:rPr>
        <w:t>2018).</w:t>
      </w:r>
    </w:p>
    <w:p w14:paraId="69BD4E5E" w14:textId="77777777" w:rsidR="009E1845" w:rsidRDefault="00CE408B">
      <w:pPr>
        <w:pStyle w:val="BodyText"/>
        <w:spacing w:before="2" w:line="360" w:lineRule="auto"/>
        <w:ind w:left="740" w:right="1016" w:firstLine="719"/>
        <w:jc w:val="both"/>
      </w:pPr>
      <w:r>
        <w:t>Globalisation and labour migration have led to an increased need for acceptance and appreciation of those with diverse cultural and religious backgrounds (Mahadevan and Mayer 2017). However, Mahadevan and Mayer (2017) examined the experiences of Muslim employees in South African workplaces. While globalisation and diversity have been researched in this environment,</w:t>
      </w:r>
      <w:r>
        <w:rPr>
          <w:spacing w:val="-6"/>
        </w:rPr>
        <w:t xml:space="preserve"> </w:t>
      </w:r>
      <w:r>
        <w:t>studies</w:t>
      </w:r>
      <w:r>
        <w:rPr>
          <w:spacing w:val="-6"/>
        </w:rPr>
        <w:t xml:space="preserve"> </w:t>
      </w:r>
      <w:r>
        <w:t>have</w:t>
      </w:r>
      <w:r>
        <w:rPr>
          <w:spacing w:val="-6"/>
        </w:rPr>
        <w:t xml:space="preserve"> </w:t>
      </w:r>
      <w:r>
        <w:t>usually</w:t>
      </w:r>
      <w:r>
        <w:rPr>
          <w:spacing w:val="-6"/>
        </w:rPr>
        <w:t xml:space="preserve"> </w:t>
      </w:r>
      <w:r>
        <w:t>been</w:t>
      </w:r>
      <w:r>
        <w:rPr>
          <w:spacing w:val="-5"/>
        </w:rPr>
        <w:t xml:space="preserve"> </w:t>
      </w:r>
      <w:r>
        <w:t>conducted</w:t>
      </w:r>
      <w:r>
        <w:rPr>
          <w:spacing w:val="-5"/>
        </w:rPr>
        <w:t xml:space="preserve"> </w:t>
      </w:r>
      <w:r>
        <w:t>to</w:t>
      </w:r>
      <w:r>
        <w:rPr>
          <w:spacing w:val="-5"/>
        </w:rPr>
        <w:t xml:space="preserve"> </w:t>
      </w:r>
      <w:r>
        <w:t>examine</w:t>
      </w:r>
      <w:r>
        <w:rPr>
          <w:spacing w:val="-6"/>
        </w:rPr>
        <w:t xml:space="preserve"> </w:t>
      </w:r>
      <w:r>
        <w:t>the</w:t>
      </w:r>
      <w:r>
        <w:rPr>
          <w:spacing w:val="-6"/>
        </w:rPr>
        <w:t xml:space="preserve"> </w:t>
      </w:r>
      <w:r>
        <w:t>experiences</w:t>
      </w:r>
      <w:r>
        <w:rPr>
          <w:spacing w:val="-6"/>
        </w:rPr>
        <w:t xml:space="preserve"> </w:t>
      </w:r>
      <w:r>
        <w:t>of</w:t>
      </w:r>
      <w:r>
        <w:rPr>
          <w:spacing w:val="-7"/>
        </w:rPr>
        <w:t xml:space="preserve"> </w:t>
      </w:r>
      <w:r>
        <w:t>those</w:t>
      </w:r>
      <w:r>
        <w:rPr>
          <w:spacing w:val="-6"/>
        </w:rPr>
        <w:t xml:space="preserve"> </w:t>
      </w:r>
      <w:r>
        <w:t>from</w:t>
      </w:r>
      <w:r>
        <w:rPr>
          <w:spacing w:val="-5"/>
        </w:rPr>
        <w:t xml:space="preserve"> </w:t>
      </w:r>
      <w:r>
        <w:t>other countries or those from marginalised racial groups due to the country’s history of Apartheid (Mahadevan</w:t>
      </w:r>
      <w:r>
        <w:rPr>
          <w:spacing w:val="-4"/>
        </w:rPr>
        <w:t xml:space="preserve"> </w:t>
      </w:r>
      <w:r>
        <w:t>and</w:t>
      </w:r>
      <w:r>
        <w:rPr>
          <w:spacing w:val="-4"/>
        </w:rPr>
        <w:t xml:space="preserve"> </w:t>
      </w:r>
      <w:r>
        <w:t>Mayer</w:t>
      </w:r>
      <w:r>
        <w:rPr>
          <w:spacing w:val="-3"/>
        </w:rPr>
        <w:t xml:space="preserve"> </w:t>
      </w:r>
      <w:r>
        <w:t>2017).</w:t>
      </w:r>
      <w:r>
        <w:rPr>
          <w:spacing w:val="-4"/>
        </w:rPr>
        <w:t xml:space="preserve"> </w:t>
      </w:r>
      <w:r>
        <w:t>Muslim</w:t>
      </w:r>
      <w:r>
        <w:rPr>
          <w:spacing w:val="-4"/>
        </w:rPr>
        <w:t xml:space="preserve"> </w:t>
      </w:r>
      <w:r>
        <w:t>citizens</w:t>
      </w:r>
      <w:r>
        <w:rPr>
          <w:spacing w:val="-3"/>
        </w:rPr>
        <w:t xml:space="preserve"> </w:t>
      </w:r>
      <w:r>
        <w:t>comprise</w:t>
      </w:r>
      <w:r>
        <w:rPr>
          <w:spacing w:val="-4"/>
        </w:rPr>
        <w:t xml:space="preserve"> </w:t>
      </w:r>
      <w:r>
        <w:t>approximately</w:t>
      </w:r>
      <w:r>
        <w:rPr>
          <w:spacing w:val="-4"/>
        </w:rPr>
        <w:t xml:space="preserve"> </w:t>
      </w:r>
      <w:r>
        <w:t>2%</w:t>
      </w:r>
      <w:r>
        <w:rPr>
          <w:spacing w:val="-5"/>
        </w:rPr>
        <w:t xml:space="preserve"> </w:t>
      </w:r>
      <w:r>
        <w:t>of</w:t>
      </w:r>
      <w:r>
        <w:rPr>
          <w:spacing w:val="-4"/>
        </w:rPr>
        <w:t xml:space="preserve"> </w:t>
      </w:r>
      <w:r>
        <w:t>the</w:t>
      </w:r>
      <w:r>
        <w:rPr>
          <w:spacing w:val="-4"/>
        </w:rPr>
        <w:t xml:space="preserve"> </w:t>
      </w:r>
      <w:r>
        <w:t>South</w:t>
      </w:r>
      <w:r>
        <w:rPr>
          <w:spacing w:val="-4"/>
        </w:rPr>
        <w:t xml:space="preserve"> </w:t>
      </w:r>
      <w:r>
        <w:t>African population, which is a relatively small percentage when considering the active workforce; they represent one of many groups whose religious culture and norms must be respected and approached with cultural awareness in the workplace (Mahadevan and Mayer 2017).</w:t>
      </w:r>
    </w:p>
    <w:p w14:paraId="1E744B16" w14:textId="77777777" w:rsidR="009E1845" w:rsidRDefault="009E1845">
      <w:pPr>
        <w:spacing w:line="360" w:lineRule="auto"/>
        <w:jc w:val="both"/>
        <w:sectPr w:rsidR="009E1845">
          <w:pgSz w:w="12240" w:h="15840"/>
          <w:pgMar w:top="1360" w:right="420" w:bottom="1260" w:left="700" w:header="0" w:footer="1062" w:gutter="0"/>
          <w:cols w:space="720"/>
        </w:sectPr>
      </w:pPr>
    </w:p>
    <w:p w14:paraId="6E7143C9" w14:textId="77777777" w:rsidR="009E1845" w:rsidRDefault="00CE408B">
      <w:pPr>
        <w:pStyle w:val="BodyText"/>
        <w:spacing w:before="79" w:line="360" w:lineRule="auto"/>
        <w:ind w:left="740" w:right="1015" w:firstLine="779"/>
        <w:jc w:val="both"/>
      </w:pPr>
      <w:r>
        <w:lastRenderedPageBreak/>
        <w:t>The past five years have seen waves of xenophobia against migrant workers in South Africa. Because of the country’s stability, its highly developed infrastructure, and first-world facilities, many people from Nigeria, Democratic Republic of the Congo, Malawi, Mozambique, Zambia, Zimbabwe, and other African countries travel to South Africa. They are a population of high visibility, from other countries who work with the public. The hotel and restaurant industry has</w:t>
      </w:r>
      <w:r>
        <w:rPr>
          <w:spacing w:val="-1"/>
        </w:rPr>
        <w:t xml:space="preserve"> </w:t>
      </w:r>
      <w:r>
        <w:t>significantly benefited</w:t>
      </w:r>
      <w:r>
        <w:rPr>
          <w:spacing w:val="-1"/>
        </w:rPr>
        <w:t xml:space="preserve"> </w:t>
      </w:r>
      <w:r>
        <w:t>from</w:t>
      </w:r>
      <w:r>
        <w:rPr>
          <w:spacing w:val="-1"/>
        </w:rPr>
        <w:t xml:space="preserve"> </w:t>
      </w:r>
      <w:r>
        <w:t>these</w:t>
      </w:r>
      <w:r>
        <w:rPr>
          <w:spacing w:val="-3"/>
        </w:rPr>
        <w:t xml:space="preserve"> </w:t>
      </w:r>
      <w:r>
        <w:t>migrant</w:t>
      </w:r>
      <w:r>
        <w:rPr>
          <w:spacing w:val="-1"/>
        </w:rPr>
        <w:t xml:space="preserve"> </w:t>
      </w:r>
      <w:r>
        <w:t>workers. The</w:t>
      </w:r>
      <w:r>
        <w:rPr>
          <w:spacing w:val="-3"/>
        </w:rPr>
        <w:t xml:space="preserve"> </w:t>
      </w:r>
      <w:r>
        <w:t>majority</w:t>
      </w:r>
      <w:r>
        <w:rPr>
          <w:spacing w:val="-1"/>
        </w:rPr>
        <w:t xml:space="preserve"> </w:t>
      </w:r>
      <w:r>
        <w:t>of</w:t>
      </w:r>
      <w:r>
        <w:rPr>
          <w:spacing w:val="-1"/>
        </w:rPr>
        <w:t xml:space="preserve"> </w:t>
      </w:r>
      <w:r>
        <w:t>immigrants work</w:t>
      </w:r>
      <w:r>
        <w:rPr>
          <w:spacing w:val="-1"/>
        </w:rPr>
        <w:t xml:space="preserve"> </w:t>
      </w:r>
      <w:r>
        <w:t>in</w:t>
      </w:r>
      <w:r>
        <w:rPr>
          <w:spacing w:val="-1"/>
        </w:rPr>
        <w:t xml:space="preserve"> </w:t>
      </w:r>
      <w:r>
        <w:t>low- wage</w:t>
      </w:r>
      <w:r>
        <w:rPr>
          <w:spacing w:val="-7"/>
        </w:rPr>
        <w:t xml:space="preserve"> </w:t>
      </w:r>
      <w:r>
        <w:t>and</w:t>
      </w:r>
      <w:r>
        <w:rPr>
          <w:spacing w:val="-6"/>
        </w:rPr>
        <w:t xml:space="preserve"> </w:t>
      </w:r>
      <w:r>
        <w:t>informal</w:t>
      </w:r>
      <w:r>
        <w:rPr>
          <w:spacing w:val="-5"/>
        </w:rPr>
        <w:t xml:space="preserve"> </w:t>
      </w:r>
      <w:r>
        <w:t>sectors</w:t>
      </w:r>
      <w:r>
        <w:rPr>
          <w:spacing w:val="-6"/>
        </w:rPr>
        <w:t xml:space="preserve"> </w:t>
      </w:r>
      <w:r>
        <w:t>of</w:t>
      </w:r>
      <w:r>
        <w:rPr>
          <w:spacing w:val="-7"/>
        </w:rPr>
        <w:t xml:space="preserve"> </w:t>
      </w:r>
      <w:r>
        <w:t>the</w:t>
      </w:r>
      <w:r>
        <w:rPr>
          <w:spacing w:val="-6"/>
        </w:rPr>
        <w:t xml:space="preserve"> </w:t>
      </w:r>
      <w:r>
        <w:t>economy</w:t>
      </w:r>
      <w:r>
        <w:rPr>
          <w:spacing w:val="-4"/>
        </w:rPr>
        <w:t xml:space="preserve"> </w:t>
      </w:r>
      <w:r>
        <w:t>(Mbizo</w:t>
      </w:r>
      <w:r>
        <w:rPr>
          <w:spacing w:val="-4"/>
        </w:rPr>
        <w:t xml:space="preserve"> </w:t>
      </w:r>
      <w:r>
        <w:t>2019).</w:t>
      </w:r>
      <w:r>
        <w:rPr>
          <w:spacing w:val="-6"/>
        </w:rPr>
        <w:t xml:space="preserve"> </w:t>
      </w:r>
      <w:r>
        <w:t>The</w:t>
      </w:r>
      <w:r>
        <w:rPr>
          <w:spacing w:val="-7"/>
        </w:rPr>
        <w:t xml:space="preserve"> </w:t>
      </w:r>
      <w:r>
        <w:t>migrant</w:t>
      </w:r>
      <w:r>
        <w:rPr>
          <w:spacing w:val="-5"/>
        </w:rPr>
        <w:t xml:space="preserve"> </w:t>
      </w:r>
      <w:r>
        <w:t>workers</w:t>
      </w:r>
      <w:r>
        <w:rPr>
          <w:spacing w:val="-6"/>
        </w:rPr>
        <w:t xml:space="preserve"> </w:t>
      </w:r>
      <w:r>
        <w:t>have</w:t>
      </w:r>
      <w:r>
        <w:rPr>
          <w:spacing w:val="-7"/>
        </w:rPr>
        <w:t xml:space="preserve"> </w:t>
      </w:r>
      <w:r>
        <w:t>been</w:t>
      </w:r>
      <w:r>
        <w:rPr>
          <w:spacing w:val="-3"/>
        </w:rPr>
        <w:t xml:space="preserve"> </w:t>
      </w:r>
      <w:r>
        <w:t>a</w:t>
      </w:r>
      <w:r>
        <w:rPr>
          <w:spacing w:val="-7"/>
        </w:rPr>
        <w:t xml:space="preserve"> </w:t>
      </w:r>
      <w:r>
        <w:t>target of xenophobia and concurrently earn low salaries in companies because of their plight. Nevertheless, they work hard despite being marginalised.</w:t>
      </w:r>
    </w:p>
    <w:p w14:paraId="0A426A16" w14:textId="77777777" w:rsidR="009E1845" w:rsidRDefault="00CE408B">
      <w:pPr>
        <w:pStyle w:val="BodyText"/>
        <w:spacing w:before="240" w:line="360" w:lineRule="auto"/>
        <w:ind w:left="740" w:right="1016" w:firstLine="1079"/>
        <w:jc w:val="both"/>
      </w:pPr>
      <w:r>
        <w:t>Biney (2016) observes that migrant workers experience lower earnings and poorer working conditions than</w:t>
      </w:r>
      <w:r>
        <w:rPr>
          <w:spacing w:val="-3"/>
        </w:rPr>
        <w:t xml:space="preserve"> </w:t>
      </w:r>
      <w:r>
        <w:t>their</w:t>
      </w:r>
      <w:r>
        <w:rPr>
          <w:spacing w:val="-1"/>
        </w:rPr>
        <w:t xml:space="preserve"> </w:t>
      </w:r>
      <w:r>
        <w:t>national counterparts in sectors including construction, agriculture, and hospitality. Regardless of the circumstances, these people are available and ready to engage economically. Furthermore, Vettori (2017) states that many of these migrant workers in the hospitality</w:t>
      </w:r>
      <w:r>
        <w:rPr>
          <w:spacing w:val="-3"/>
        </w:rPr>
        <w:t xml:space="preserve"> </w:t>
      </w:r>
      <w:r>
        <w:t>sector</w:t>
      </w:r>
      <w:r>
        <w:rPr>
          <w:spacing w:val="-3"/>
        </w:rPr>
        <w:t xml:space="preserve"> </w:t>
      </w:r>
      <w:r>
        <w:t>do</w:t>
      </w:r>
      <w:r>
        <w:rPr>
          <w:spacing w:val="-3"/>
        </w:rPr>
        <w:t xml:space="preserve"> </w:t>
      </w:r>
      <w:r>
        <w:t>not</w:t>
      </w:r>
      <w:r>
        <w:rPr>
          <w:spacing w:val="-1"/>
        </w:rPr>
        <w:t xml:space="preserve"> </w:t>
      </w:r>
      <w:r>
        <w:t>qualify</w:t>
      </w:r>
      <w:r>
        <w:rPr>
          <w:spacing w:val="-3"/>
        </w:rPr>
        <w:t xml:space="preserve"> </w:t>
      </w:r>
      <w:r>
        <w:t>as</w:t>
      </w:r>
      <w:r>
        <w:rPr>
          <w:spacing w:val="-1"/>
        </w:rPr>
        <w:t xml:space="preserve"> </w:t>
      </w:r>
      <w:r>
        <w:t>employees</w:t>
      </w:r>
      <w:r>
        <w:rPr>
          <w:spacing w:val="-1"/>
        </w:rPr>
        <w:t xml:space="preserve"> </w:t>
      </w:r>
      <w:r>
        <w:t>in</w:t>
      </w:r>
      <w:r>
        <w:rPr>
          <w:spacing w:val="-3"/>
        </w:rPr>
        <w:t xml:space="preserve"> </w:t>
      </w:r>
      <w:r>
        <w:t>legislative</w:t>
      </w:r>
      <w:r>
        <w:rPr>
          <w:spacing w:val="-4"/>
        </w:rPr>
        <w:t xml:space="preserve"> </w:t>
      </w:r>
      <w:r>
        <w:t>wording.</w:t>
      </w:r>
      <w:r>
        <w:rPr>
          <w:spacing w:val="-3"/>
        </w:rPr>
        <w:t xml:space="preserve"> </w:t>
      </w:r>
      <w:r>
        <w:t>They</w:t>
      </w:r>
      <w:r>
        <w:rPr>
          <w:spacing w:val="-1"/>
        </w:rPr>
        <w:t xml:space="preserve"> </w:t>
      </w:r>
      <w:r>
        <w:t>therefore</w:t>
      </w:r>
      <w:r>
        <w:rPr>
          <w:spacing w:val="-4"/>
        </w:rPr>
        <w:t xml:space="preserve"> </w:t>
      </w:r>
      <w:r>
        <w:t>do</w:t>
      </w:r>
      <w:r>
        <w:rPr>
          <w:spacing w:val="-3"/>
        </w:rPr>
        <w:t xml:space="preserve"> </w:t>
      </w:r>
      <w:r>
        <w:t>not</w:t>
      </w:r>
      <w:r>
        <w:rPr>
          <w:spacing w:val="-1"/>
        </w:rPr>
        <w:t xml:space="preserve"> </w:t>
      </w:r>
      <w:r>
        <w:t>enjoy the</w:t>
      </w:r>
      <w:r>
        <w:rPr>
          <w:spacing w:val="-13"/>
        </w:rPr>
        <w:t xml:space="preserve"> </w:t>
      </w:r>
      <w:r>
        <w:t>protection</w:t>
      </w:r>
      <w:r>
        <w:rPr>
          <w:spacing w:val="-13"/>
        </w:rPr>
        <w:t xml:space="preserve"> </w:t>
      </w:r>
      <w:r>
        <w:t>of</w:t>
      </w:r>
      <w:r>
        <w:rPr>
          <w:spacing w:val="-14"/>
        </w:rPr>
        <w:t xml:space="preserve"> </w:t>
      </w:r>
      <w:r>
        <w:t>labour</w:t>
      </w:r>
      <w:r>
        <w:rPr>
          <w:spacing w:val="-14"/>
        </w:rPr>
        <w:t xml:space="preserve"> </w:t>
      </w:r>
      <w:r>
        <w:t>legislation,</w:t>
      </w:r>
      <w:r>
        <w:rPr>
          <w:spacing w:val="-13"/>
        </w:rPr>
        <w:t xml:space="preserve"> </w:t>
      </w:r>
      <w:r>
        <w:t>and</w:t>
      </w:r>
      <w:r>
        <w:rPr>
          <w:spacing w:val="-13"/>
        </w:rPr>
        <w:t xml:space="preserve"> </w:t>
      </w:r>
      <w:r>
        <w:t>employers</w:t>
      </w:r>
      <w:r>
        <w:rPr>
          <w:spacing w:val="-13"/>
        </w:rPr>
        <w:t xml:space="preserve"> </w:t>
      </w:r>
      <w:r>
        <w:t>take</w:t>
      </w:r>
      <w:r>
        <w:rPr>
          <w:spacing w:val="-13"/>
        </w:rPr>
        <w:t xml:space="preserve"> </w:t>
      </w:r>
      <w:r>
        <w:t>advantage,</w:t>
      </w:r>
      <w:r>
        <w:rPr>
          <w:spacing w:val="-11"/>
        </w:rPr>
        <w:t xml:space="preserve"> </w:t>
      </w:r>
      <w:r>
        <w:t>exploiting</w:t>
      </w:r>
      <w:r>
        <w:rPr>
          <w:spacing w:val="-12"/>
        </w:rPr>
        <w:t xml:space="preserve"> </w:t>
      </w:r>
      <w:r>
        <w:t>them</w:t>
      </w:r>
      <w:r>
        <w:rPr>
          <w:spacing w:val="-12"/>
        </w:rPr>
        <w:t xml:space="preserve"> </w:t>
      </w:r>
      <w:r>
        <w:t>(Vettori</w:t>
      </w:r>
      <w:r>
        <w:rPr>
          <w:spacing w:val="-13"/>
        </w:rPr>
        <w:t xml:space="preserve"> </w:t>
      </w:r>
      <w:r>
        <w:t>2017). The law precludes them from finding acceptable work that protects against risks in the future (Biney 2016).</w:t>
      </w:r>
    </w:p>
    <w:p w14:paraId="30EC8F68" w14:textId="5478409E" w:rsidR="009E1845" w:rsidRDefault="00CE408B">
      <w:pPr>
        <w:pStyle w:val="BodyText"/>
        <w:spacing w:before="241" w:line="360" w:lineRule="auto"/>
        <w:ind w:left="740" w:right="1015" w:firstLine="1079"/>
        <w:jc w:val="both"/>
      </w:pPr>
      <w:r>
        <w:t>The</w:t>
      </w:r>
      <w:r>
        <w:rPr>
          <w:spacing w:val="-7"/>
        </w:rPr>
        <w:t xml:space="preserve"> </w:t>
      </w:r>
      <w:r>
        <w:t>truth</w:t>
      </w:r>
      <w:r>
        <w:rPr>
          <w:spacing w:val="-6"/>
        </w:rPr>
        <w:t xml:space="preserve"> </w:t>
      </w:r>
      <w:r>
        <w:t>of</w:t>
      </w:r>
      <w:r>
        <w:rPr>
          <w:spacing w:val="-7"/>
        </w:rPr>
        <w:t xml:space="preserve"> </w:t>
      </w:r>
      <w:r>
        <w:t>the</w:t>
      </w:r>
      <w:r>
        <w:rPr>
          <w:spacing w:val="-6"/>
        </w:rPr>
        <w:t xml:space="preserve"> </w:t>
      </w:r>
      <w:r>
        <w:t>assertion</w:t>
      </w:r>
      <w:r>
        <w:rPr>
          <w:spacing w:val="-6"/>
        </w:rPr>
        <w:t xml:space="preserve"> </w:t>
      </w:r>
      <w:r>
        <w:t>is</w:t>
      </w:r>
      <w:r>
        <w:rPr>
          <w:spacing w:val="-8"/>
        </w:rPr>
        <w:t xml:space="preserve"> </w:t>
      </w:r>
      <w:r>
        <w:t>that</w:t>
      </w:r>
      <w:r>
        <w:rPr>
          <w:spacing w:val="-6"/>
        </w:rPr>
        <w:t xml:space="preserve"> </w:t>
      </w:r>
      <w:r>
        <w:t>almost</w:t>
      </w:r>
      <w:r>
        <w:rPr>
          <w:spacing w:val="-5"/>
        </w:rPr>
        <w:t xml:space="preserve"> </w:t>
      </w:r>
      <w:r>
        <w:t>any</w:t>
      </w:r>
      <w:r>
        <w:rPr>
          <w:spacing w:val="-6"/>
        </w:rPr>
        <w:t xml:space="preserve"> </w:t>
      </w:r>
      <w:r>
        <w:t>aspect</w:t>
      </w:r>
      <w:r>
        <w:rPr>
          <w:spacing w:val="-5"/>
        </w:rPr>
        <w:t xml:space="preserve"> </w:t>
      </w:r>
      <w:r>
        <w:t>of</w:t>
      </w:r>
      <w:r>
        <w:rPr>
          <w:spacing w:val="-7"/>
        </w:rPr>
        <w:t xml:space="preserve"> </w:t>
      </w:r>
      <w:r>
        <w:t>one’s</w:t>
      </w:r>
      <w:r>
        <w:rPr>
          <w:spacing w:val="-6"/>
        </w:rPr>
        <w:t xml:space="preserve"> </w:t>
      </w:r>
      <w:r>
        <w:t>identity</w:t>
      </w:r>
      <w:r>
        <w:rPr>
          <w:spacing w:val="-6"/>
        </w:rPr>
        <w:t xml:space="preserve"> </w:t>
      </w:r>
      <w:r>
        <w:t>can</w:t>
      </w:r>
      <w:r>
        <w:rPr>
          <w:spacing w:val="-4"/>
        </w:rPr>
        <w:t xml:space="preserve"> </w:t>
      </w:r>
      <w:r>
        <w:t>be</w:t>
      </w:r>
      <w:r>
        <w:rPr>
          <w:spacing w:val="-7"/>
        </w:rPr>
        <w:t xml:space="preserve"> </w:t>
      </w:r>
      <w:r>
        <w:t>the</w:t>
      </w:r>
      <w:r>
        <w:rPr>
          <w:spacing w:val="-6"/>
        </w:rPr>
        <w:t xml:space="preserve"> </w:t>
      </w:r>
      <w:r>
        <w:t>cause</w:t>
      </w:r>
      <w:r>
        <w:rPr>
          <w:spacing w:val="-7"/>
        </w:rPr>
        <w:t xml:space="preserve"> </w:t>
      </w:r>
      <w:r>
        <w:t>of discrimination (Baert 2018). In South Africa, discrimination is based on numerous differences, such as race, gender, pregnancy, marital status, ethnic or social origin, colour, sexual orientation, age, disability, religion, belief, culture, language, and birth; and discriminating based on any of these differences is explicitly forbidden (Vogt 2001). Both formal and informal learning are available in many workplaces (Zacher and Yang 2016). Personal development opportunities increase the skills, abilities, and overall value that individuals can contribute to their workplace; additionally, they empower employees, increase job satisfaction and performance, and decrease turnover intentions in many cases (Mackay 2017</w:t>
      </w:r>
      <w:r w:rsidR="00AE55D1">
        <w:t>).</w:t>
      </w:r>
    </w:p>
    <w:p w14:paraId="7E465235" w14:textId="77777777" w:rsidR="009E1845" w:rsidRDefault="00CE408B">
      <w:pPr>
        <w:pStyle w:val="BodyText"/>
        <w:spacing w:before="242" w:line="360" w:lineRule="auto"/>
        <w:ind w:left="740" w:right="1019" w:firstLine="719"/>
        <w:jc w:val="both"/>
      </w:pPr>
      <w:r>
        <w:t>Recent literature indicates that professional learning opportunities could be key to addressing systematic workplace discrimination, as opposed to traditional approaches that centre on</w:t>
      </w:r>
      <w:r>
        <w:rPr>
          <w:spacing w:val="34"/>
        </w:rPr>
        <w:t xml:space="preserve"> </w:t>
      </w:r>
      <w:r>
        <w:t>finding</w:t>
      </w:r>
      <w:r>
        <w:rPr>
          <w:spacing w:val="35"/>
        </w:rPr>
        <w:t xml:space="preserve"> </w:t>
      </w:r>
      <w:r>
        <w:t>perpetrators</w:t>
      </w:r>
      <w:r>
        <w:rPr>
          <w:spacing w:val="39"/>
        </w:rPr>
        <w:t xml:space="preserve"> </w:t>
      </w:r>
      <w:r>
        <w:t>and</w:t>
      </w:r>
      <w:r>
        <w:rPr>
          <w:spacing w:val="35"/>
        </w:rPr>
        <w:t xml:space="preserve"> </w:t>
      </w:r>
      <w:r>
        <w:t>establishing</w:t>
      </w:r>
      <w:r>
        <w:rPr>
          <w:spacing w:val="35"/>
        </w:rPr>
        <w:t xml:space="preserve"> </w:t>
      </w:r>
      <w:r>
        <w:t>a</w:t>
      </w:r>
      <w:r>
        <w:rPr>
          <w:spacing w:val="35"/>
        </w:rPr>
        <w:t xml:space="preserve"> </w:t>
      </w:r>
      <w:r>
        <w:t>victim-villain</w:t>
      </w:r>
      <w:r>
        <w:rPr>
          <w:spacing w:val="35"/>
        </w:rPr>
        <w:t xml:space="preserve"> </w:t>
      </w:r>
      <w:r>
        <w:t>paradigm.</w:t>
      </w:r>
      <w:r>
        <w:rPr>
          <w:spacing w:val="34"/>
        </w:rPr>
        <w:t xml:space="preserve"> </w:t>
      </w:r>
      <w:r>
        <w:t>An</w:t>
      </w:r>
      <w:r>
        <w:rPr>
          <w:spacing w:val="38"/>
        </w:rPr>
        <w:t xml:space="preserve"> </w:t>
      </w:r>
      <w:r>
        <w:t>organisational</w:t>
      </w:r>
      <w:r>
        <w:rPr>
          <w:spacing w:val="36"/>
        </w:rPr>
        <w:t xml:space="preserve"> </w:t>
      </w:r>
      <w:r>
        <w:rPr>
          <w:spacing w:val="-2"/>
        </w:rPr>
        <w:t>learning</w:t>
      </w:r>
    </w:p>
    <w:p w14:paraId="6ACCBBC1" w14:textId="77777777" w:rsidR="009E1845" w:rsidRDefault="009E1845">
      <w:pPr>
        <w:spacing w:line="360" w:lineRule="auto"/>
        <w:jc w:val="both"/>
        <w:sectPr w:rsidR="009E1845">
          <w:pgSz w:w="12240" w:h="15840"/>
          <w:pgMar w:top="1360" w:right="420" w:bottom="1260" w:left="700" w:header="0" w:footer="1062" w:gutter="0"/>
          <w:cols w:space="720"/>
        </w:sectPr>
      </w:pPr>
    </w:p>
    <w:p w14:paraId="4B4BC8BC" w14:textId="77777777" w:rsidR="009E1845" w:rsidRDefault="00CE408B">
      <w:pPr>
        <w:pStyle w:val="BodyText"/>
        <w:spacing w:before="79" w:line="360" w:lineRule="auto"/>
        <w:ind w:left="740" w:right="1017"/>
        <w:jc w:val="both"/>
      </w:pPr>
      <w:r>
        <w:lastRenderedPageBreak/>
        <w:t>approach, unlike the traditional approach, involves addressing the causes of discrimination continuously as an organisation-wide goal (Eisenberg 2016). Both positive and negative implications are associated with labour migration and globalization, depending on whether the implications are discussed at a national or individual level.</w:t>
      </w:r>
    </w:p>
    <w:p w14:paraId="3560A43F" w14:textId="77777777" w:rsidR="009E1845" w:rsidRDefault="00CE408B">
      <w:pPr>
        <w:pStyle w:val="Heading2"/>
        <w:numPr>
          <w:ilvl w:val="1"/>
          <w:numId w:val="85"/>
        </w:numPr>
        <w:tabs>
          <w:tab w:val="left" w:pos="1767"/>
        </w:tabs>
        <w:spacing w:before="240"/>
        <w:ind w:left="1767" w:hanging="756"/>
      </w:pPr>
      <w:bookmarkStart w:id="200" w:name="_bookmark80"/>
      <w:bookmarkEnd w:id="200"/>
      <w:r>
        <w:t>Legal</w:t>
      </w:r>
      <w:r>
        <w:rPr>
          <w:spacing w:val="-1"/>
        </w:rPr>
        <w:t xml:space="preserve"> </w:t>
      </w:r>
      <w:r>
        <w:t xml:space="preserve">Policy </w:t>
      </w:r>
      <w:r>
        <w:rPr>
          <w:spacing w:val="-2"/>
        </w:rPr>
        <w:t>Frameworks</w:t>
      </w:r>
    </w:p>
    <w:p w14:paraId="5789D775" w14:textId="77777777" w:rsidR="009E1845" w:rsidRDefault="009E1845">
      <w:pPr>
        <w:pStyle w:val="BodyText"/>
        <w:spacing w:before="41"/>
        <w:rPr>
          <w:b/>
        </w:rPr>
      </w:pPr>
    </w:p>
    <w:p w14:paraId="5E1B83C9" w14:textId="77777777" w:rsidR="009E1845" w:rsidRDefault="00CE408B">
      <w:pPr>
        <w:pStyle w:val="Heading2"/>
        <w:numPr>
          <w:ilvl w:val="2"/>
          <w:numId w:val="85"/>
        </w:numPr>
        <w:tabs>
          <w:tab w:val="left" w:pos="1519"/>
        </w:tabs>
        <w:ind w:left="1519" w:hanging="779"/>
        <w:jc w:val="both"/>
      </w:pPr>
      <w:bookmarkStart w:id="201" w:name="_bookmark81"/>
      <w:bookmarkEnd w:id="201"/>
      <w:r>
        <w:rPr>
          <w:spacing w:val="-2"/>
        </w:rPr>
        <w:t>Introduction</w:t>
      </w:r>
    </w:p>
    <w:p w14:paraId="609B9F84" w14:textId="77777777" w:rsidR="009E1845" w:rsidRDefault="00CE408B">
      <w:pPr>
        <w:pStyle w:val="BodyText"/>
        <w:spacing w:before="240" w:line="360" w:lineRule="auto"/>
        <w:ind w:left="740" w:right="1014" w:firstLine="719"/>
        <w:jc w:val="both"/>
      </w:pPr>
      <w:r>
        <w:t>Discrimination and inequality prohibitions are reflected in international human rights standards, government constitutions, the UN, the ILO, conventions, declarations, and treaties. Various</w:t>
      </w:r>
      <w:r>
        <w:rPr>
          <w:spacing w:val="-9"/>
        </w:rPr>
        <w:t xml:space="preserve"> </w:t>
      </w:r>
      <w:r>
        <w:t>actors,</w:t>
      </w:r>
      <w:r>
        <w:rPr>
          <w:spacing w:val="-9"/>
        </w:rPr>
        <w:t xml:space="preserve"> </w:t>
      </w:r>
      <w:r>
        <w:t>including</w:t>
      </w:r>
      <w:r>
        <w:rPr>
          <w:spacing w:val="-7"/>
        </w:rPr>
        <w:t xml:space="preserve"> </w:t>
      </w:r>
      <w:r>
        <w:t>governments,</w:t>
      </w:r>
      <w:r>
        <w:rPr>
          <w:spacing w:val="-9"/>
        </w:rPr>
        <w:t xml:space="preserve"> </w:t>
      </w:r>
      <w:r>
        <w:t>have</w:t>
      </w:r>
      <w:r>
        <w:rPr>
          <w:spacing w:val="-9"/>
        </w:rPr>
        <w:t xml:space="preserve"> </w:t>
      </w:r>
      <w:r>
        <w:t>ratified,</w:t>
      </w:r>
      <w:r>
        <w:rPr>
          <w:spacing w:val="-8"/>
        </w:rPr>
        <w:t xml:space="preserve"> </w:t>
      </w:r>
      <w:r>
        <w:t>and</w:t>
      </w:r>
      <w:r>
        <w:rPr>
          <w:spacing w:val="-9"/>
        </w:rPr>
        <w:t xml:space="preserve"> </w:t>
      </w:r>
      <w:r>
        <w:t>implemented</w:t>
      </w:r>
      <w:r>
        <w:rPr>
          <w:spacing w:val="-9"/>
        </w:rPr>
        <w:t xml:space="preserve"> </w:t>
      </w:r>
      <w:r>
        <w:t>these</w:t>
      </w:r>
      <w:r>
        <w:rPr>
          <w:spacing w:val="-10"/>
        </w:rPr>
        <w:t xml:space="preserve"> </w:t>
      </w:r>
      <w:r>
        <w:t>treaties.</w:t>
      </w:r>
      <w:r>
        <w:rPr>
          <w:spacing w:val="-9"/>
        </w:rPr>
        <w:t xml:space="preserve"> </w:t>
      </w:r>
      <w:r>
        <w:t>This</w:t>
      </w:r>
      <w:r>
        <w:rPr>
          <w:spacing w:val="-9"/>
        </w:rPr>
        <w:t xml:space="preserve"> </w:t>
      </w:r>
      <w:r>
        <w:t>section reviews the UN and ILO legal and policy frameworks as well as their critical role in detecting, mitigating, and responding to workplace discrimination and inequality. The section briefly evaluates the regional legal and policy frameworks for combating workplace discrimination and inequality. The legal framework for preventing workplace discrimination in South Africa is then explained</w:t>
      </w:r>
      <w:r>
        <w:rPr>
          <w:spacing w:val="-3"/>
        </w:rPr>
        <w:t xml:space="preserve"> </w:t>
      </w:r>
      <w:r>
        <w:t>and</w:t>
      </w:r>
      <w:r>
        <w:rPr>
          <w:spacing w:val="-1"/>
        </w:rPr>
        <w:t xml:space="preserve"> </w:t>
      </w:r>
      <w:r>
        <w:t>evaluated</w:t>
      </w:r>
      <w:r>
        <w:rPr>
          <w:spacing w:val="-1"/>
        </w:rPr>
        <w:t xml:space="preserve"> </w:t>
      </w:r>
      <w:r>
        <w:t>to</w:t>
      </w:r>
      <w:r>
        <w:rPr>
          <w:spacing w:val="-3"/>
        </w:rPr>
        <w:t xml:space="preserve"> </w:t>
      </w:r>
      <w:r>
        <w:t>reflect</w:t>
      </w:r>
      <w:r>
        <w:rPr>
          <w:spacing w:val="-3"/>
        </w:rPr>
        <w:t xml:space="preserve"> </w:t>
      </w:r>
      <w:r>
        <w:t>on</w:t>
      </w:r>
      <w:r>
        <w:rPr>
          <w:spacing w:val="-3"/>
        </w:rPr>
        <w:t xml:space="preserve"> </w:t>
      </w:r>
      <w:r>
        <w:t>the</w:t>
      </w:r>
      <w:r>
        <w:rPr>
          <w:spacing w:val="-4"/>
        </w:rPr>
        <w:t xml:space="preserve"> </w:t>
      </w:r>
      <w:r>
        <w:t>policy</w:t>
      </w:r>
      <w:r>
        <w:rPr>
          <w:spacing w:val="-3"/>
        </w:rPr>
        <w:t xml:space="preserve"> </w:t>
      </w:r>
      <w:r>
        <w:t>framework,</w:t>
      </w:r>
      <w:r>
        <w:rPr>
          <w:spacing w:val="-3"/>
        </w:rPr>
        <w:t xml:space="preserve"> </w:t>
      </w:r>
      <w:r>
        <w:t>which</w:t>
      </w:r>
      <w:r>
        <w:rPr>
          <w:spacing w:val="-3"/>
        </w:rPr>
        <w:t xml:space="preserve"> </w:t>
      </w:r>
      <w:r>
        <w:t>is</w:t>
      </w:r>
      <w:r>
        <w:rPr>
          <w:spacing w:val="-1"/>
        </w:rPr>
        <w:t xml:space="preserve"> </w:t>
      </w:r>
      <w:r>
        <w:t>crucial</w:t>
      </w:r>
      <w:r>
        <w:rPr>
          <w:spacing w:val="-1"/>
        </w:rPr>
        <w:t xml:space="preserve"> </w:t>
      </w:r>
      <w:r>
        <w:t>in</w:t>
      </w:r>
      <w:r>
        <w:rPr>
          <w:spacing w:val="-3"/>
        </w:rPr>
        <w:t xml:space="preserve"> </w:t>
      </w:r>
      <w:r>
        <w:t>accounting</w:t>
      </w:r>
      <w:r>
        <w:rPr>
          <w:spacing w:val="-3"/>
        </w:rPr>
        <w:t xml:space="preserve"> </w:t>
      </w:r>
      <w:r>
        <w:t>for</w:t>
      </w:r>
      <w:r>
        <w:rPr>
          <w:spacing w:val="-2"/>
        </w:rPr>
        <w:t xml:space="preserve"> </w:t>
      </w:r>
      <w:r>
        <w:t>the translation of policy and legal provisions to the implementation of action plans to address workplace discrimination and inequalities. International labour standards (ILSs) and the South African</w:t>
      </w:r>
      <w:r>
        <w:rPr>
          <w:spacing w:val="-4"/>
        </w:rPr>
        <w:t xml:space="preserve"> </w:t>
      </w:r>
      <w:r>
        <w:t>legal</w:t>
      </w:r>
      <w:r>
        <w:rPr>
          <w:spacing w:val="-3"/>
        </w:rPr>
        <w:t xml:space="preserve"> </w:t>
      </w:r>
      <w:r>
        <w:t>and</w:t>
      </w:r>
      <w:r>
        <w:rPr>
          <w:spacing w:val="-6"/>
        </w:rPr>
        <w:t xml:space="preserve"> </w:t>
      </w:r>
      <w:r>
        <w:t>policy</w:t>
      </w:r>
      <w:r>
        <w:rPr>
          <w:spacing w:val="-3"/>
        </w:rPr>
        <w:t xml:space="preserve"> </w:t>
      </w:r>
      <w:r>
        <w:t>framework</w:t>
      </w:r>
      <w:r>
        <w:rPr>
          <w:spacing w:val="-6"/>
        </w:rPr>
        <w:t xml:space="preserve"> </w:t>
      </w:r>
      <w:r>
        <w:t>are</w:t>
      </w:r>
      <w:r>
        <w:rPr>
          <w:spacing w:val="-5"/>
        </w:rPr>
        <w:t xml:space="preserve"> </w:t>
      </w:r>
      <w:r>
        <w:t>explained.</w:t>
      </w:r>
      <w:r>
        <w:rPr>
          <w:spacing w:val="-4"/>
        </w:rPr>
        <w:t xml:space="preserve"> </w:t>
      </w:r>
      <w:r>
        <w:t>A</w:t>
      </w:r>
      <w:r>
        <w:rPr>
          <w:spacing w:val="-6"/>
        </w:rPr>
        <w:t xml:space="preserve"> </w:t>
      </w:r>
      <w:r>
        <w:t>discussion</w:t>
      </w:r>
      <w:r>
        <w:rPr>
          <w:spacing w:val="-6"/>
        </w:rPr>
        <w:t xml:space="preserve"> </w:t>
      </w:r>
      <w:r>
        <w:t>of</w:t>
      </w:r>
      <w:r>
        <w:rPr>
          <w:spacing w:val="-7"/>
        </w:rPr>
        <w:t xml:space="preserve"> </w:t>
      </w:r>
      <w:r>
        <w:t>the</w:t>
      </w:r>
      <w:r>
        <w:rPr>
          <w:spacing w:val="-4"/>
        </w:rPr>
        <w:t xml:space="preserve"> </w:t>
      </w:r>
      <w:r>
        <w:t>strengths,</w:t>
      </w:r>
      <w:r>
        <w:rPr>
          <w:spacing w:val="-5"/>
        </w:rPr>
        <w:t xml:space="preserve"> </w:t>
      </w:r>
      <w:r>
        <w:t>weaknesses,</w:t>
      </w:r>
      <w:r>
        <w:rPr>
          <w:spacing w:val="-6"/>
        </w:rPr>
        <w:t xml:space="preserve"> </w:t>
      </w:r>
      <w:r>
        <w:t>and gaps in addressing workplace discrimination within the hotel sector follows. Finally, a summary concludes this section.</w:t>
      </w:r>
    </w:p>
    <w:p w14:paraId="4D438190" w14:textId="77777777" w:rsidR="009E1845" w:rsidRDefault="00CE408B">
      <w:pPr>
        <w:pStyle w:val="Heading2"/>
        <w:numPr>
          <w:ilvl w:val="2"/>
          <w:numId w:val="85"/>
        </w:numPr>
        <w:tabs>
          <w:tab w:val="left" w:pos="1579"/>
        </w:tabs>
        <w:spacing w:before="41"/>
        <w:ind w:left="1579" w:hanging="839"/>
        <w:jc w:val="both"/>
      </w:pPr>
      <w:bookmarkStart w:id="202" w:name="_bookmark82"/>
      <w:bookmarkEnd w:id="202"/>
      <w:r>
        <w:t>The</w:t>
      </w:r>
      <w:r>
        <w:rPr>
          <w:spacing w:val="-2"/>
        </w:rPr>
        <w:t xml:space="preserve"> </w:t>
      </w:r>
      <w:r>
        <w:t>United</w:t>
      </w:r>
      <w:r>
        <w:rPr>
          <w:spacing w:val="-1"/>
        </w:rPr>
        <w:t xml:space="preserve"> </w:t>
      </w:r>
      <w:r>
        <w:rPr>
          <w:spacing w:val="-2"/>
        </w:rPr>
        <w:t>Nations</w:t>
      </w:r>
    </w:p>
    <w:p w14:paraId="31CE5FC2" w14:textId="6B0F2B14" w:rsidR="009E1845" w:rsidRDefault="00CE408B">
      <w:pPr>
        <w:pStyle w:val="BodyText"/>
        <w:spacing w:before="240" w:line="360" w:lineRule="auto"/>
        <w:ind w:left="740" w:right="1016" w:firstLine="719"/>
        <w:jc w:val="both"/>
      </w:pPr>
      <w:r>
        <w:t>For</w:t>
      </w:r>
      <w:r>
        <w:rPr>
          <w:spacing w:val="-14"/>
        </w:rPr>
        <w:t xml:space="preserve"> </w:t>
      </w:r>
      <w:r>
        <w:t>several</w:t>
      </w:r>
      <w:r>
        <w:rPr>
          <w:spacing w:val="-13"/>
        </w:rPr>
        <w:t xml:space="preserve"> </w:t>
      </w:r>
      <w:r>
        <w:t>decades,</w:t>
      </w:r>
      <w:r>
        <w:rPr>
          <w:spacing w:val="-11"/>
        </w:rPr>
        <w:t xml:space="preserve"> </w:t>
      </w:r>
      <w:r>
        <w:t>the</w:t>
      </w:r>
      <w:r>
        <w:rPr>
          <w:spacing w:val="-9"/>
        </w:rPr>
        <w:t xml:space="preserve"> </w:t>
      </w:r>
      <w:r>
        <w:t>UN,</w:t>
      </w:r>
      <w:r>
        <w:rPr>
          <w:spacing w:val="-13"/>
        </w:rPr>
        <w:t xml:space="preserve"> </w:t>
      </w:r>
      <w:r>
        <w:t>the</w:t>
      </w:r>
      <w:r>
        <w:rPr>
          <w:spacing w:val="-11"/>
        </w:rPr>
        <w:t xml:space="preserve"> </w:t>
      </w:r>
      <w:r>
        <w:t>ILO,</w:t>
      </w:r>
      <w:r>
        <w:rPr>
          <w:spacing w:val="-11"/>
        </w:rPr>
        <w:t xml:space="preserve"> </w:t>
      </w:r>
      <w:r>
        <w:t>and</w:t>
      </w:r>
      <w:r>
        <w:rPr>
          <w:spacing w:val="-13"/>
        </w:rPr>
        <w:t xml:space="preserve"> </w:t>
      </w:r>
      <w:r>
        <w:t>policymakers</w:t>
      </w:r>
      <w:r>
        <w:rPr>
          <w:spacing w:val="-14"/>
        </w:rPr>
        <w:t xml:space="preserve"> </w:t>
      </w:r>
      <w:r>
        <w:t>have</w:t>
      </w:r>
      <w:r>
        <w:rPr>
          <w:spacing w:val="-14"/>
        </w:rPr>
        <w:t xml:space="preserve"> </w:t>
      </w:r>
      <w:r>
        <w:t>been</w:t>
      </w:r>
      <w:r>
        <w:rPr>
          <w:spacing w:val="-11"/>
        </w:rPr>
        <w:t xml:space="preserve"> </w:t>
      </w:r>
      <w:r>
        <w:t>addressing</w:t>
      </w:r>
      <w:r>
        <w:rPr>
          <w:spacing w:val="-9"/>
        </w:rPr>
        <w:t xml:space="preserve"> </w:t>
      </w:r>
      <w:r>
        <w:t>inequalities, discrimination, and diversity problems that have arisen with the implementation of international and</w:t>
      </w:r>
      <w:r>
        <w:rPr>
          <w:spacing w:val="-10"/>
        </w:rPr>
        <w:t xml:space="preserve"> </w:t>
      </w:r>
      <w:r>
        <w:t>national</w:t>
      </w:r>
      <w:r>
        <w:rPr>
          <w:spacing w:val="-10"/>
        </w:rPr>
        <w:t xml:space="preserve"> </w:t>
      </w:r>
      <w:r>
        <w:t>legal</w:t>
      </w:r>
      <w:r>
        <w:rPr>
          <w:spacing w:val="-10"/>
        </w:rPr>
        <w:t xml:space="preserve"> </w:t>
      </w:r>
      <w:r>
        <w:t>initiatives</w:t>
      </w:r>
      <w:r>
        <w:rPr>
          <w:spacing w:val="-10"/>
        </w:rPr>
        <w:t xml:space="preserve"> </w:t>
      </w:r>
      <w:r>
        <w:t>against</w:t>
      </w:r>
      <w:r>
        <w:rPr>
          <w:spacing w:val="-7"/>
        </w:rPr>
        <w:t xml:space="preserve"> </w:t>
      </w:r>
      <w:r>
        <w:t>discrimination</w:t>
      </w:r>
      <w:r>
        <w:rPr>
          <w:spacing w:val="-9"/>
        </w:rPr>
        <w:t xml:space="preserve"> </w:t>
      </w:r>
      <w:r>
        <w:t>and</w:t>
      </w:r>
      <w:r>
        <w:rPr>
          <w:spacing w:val="-10"/>
        </w:rPr>
        <w:t xml:space="preserve"> </w:t>
      </w:r>
      <w:r>
        <w:t>inequality</w:t>
      </w:r>
      <w:r>
        <w:rPr>
          <w:spacing w:val="-10"/>
        </w:rPr>
        <w:t xml:space="preserve"> </w:t>
      </w:r>
      <w:r>
        <w:t>practices</w:t>
      </w:r>
      <w:r>
        <w:rPr>
          <w:spacing w:val="-6"/>
        </w:rPr>
        <w:t xml:space="preserve"> </w:t>
      </w:r>
      <w:r>
        <w:t>(Caven</w:t>
      </w:r>
      <w:r>
        <w:rPr>
          <w:spacing w:val="-10"/>
        </w:rPr>
        <w:t xml:space="preserve"> </w:t>
      </w:r>
      <w:r>
        <w:t>and</w:t>
      </w:r>
      <w:r>
        <w:rPr>
          <w:spacing w:val="-10"/>
        </w:rPr>
        <w:t xml:space="preserve"> </w:t>
      </w:r>
      <w:r>
        <w:t>Nachmias 2017).</w:t>
      </w:r>
      <w:r>
        <w:rPr>
          <w:spacing w:val="-6"/>
        </w:rPr>
        <w:t xml:space="preserve"> </w:t>
      </w:r>
      <w:r>
        <w:t>The</w:t>
      </w:r>
      <w:r>
        <w:rPr>
          <w:spacing w:val="-5"/>
        </w:rPr>
        <w:t xml:space="preserve"> </w:t>
      </w:r>
      <w:r>
        <w:t>ILO</w:t>
      </w:r>
      <w:r>
        <w:rPr>
          <w:spacing w:val="-7"/>
        </w:rPr>
        <w:t xml:space="preserve"> </w:t>
      </w:r>
      <w:r>
        <w:t>has</w:t>
      </w:r>
      <w:r>
        <w:rPr>
          <w:spacing w:val="-6"/>
        </w:rPr>
        <w:t xml:space="preserve"> </w:t>
      </w:r>
      <w:r>
        <w:t>been</w:t>
      </w:r>
      <w:r>
        <w:rPr>
          <w:spacing w:val="-4"/>
        </w:rPr>
        <w:t xml:space="preserve"> </w:t>
      </w:r>
      <w:r>
        <w:t>the</w:t>
      </w:r>
      <w:r>
        <w:rPr>
          <w:spacing w:val="-6"/>
        </w:rPr>
        <w:t xml:space="preserve"> </w:t>
      </w:r>
      <w:r>
        <w:t>foundation</w:t>
      </w:r>
      <w:r>
        <w:rPr>
          <w:spacing w:val="-6"/>
        </w:rPr>
        <w:t xml:space="preserve"> </w:t>
      </w:r>
      <w:r>
        <w:t>of</w:t>
      </w:r>
      <w:r>
        <w:rPr>
          <w:spacing w:val="-7"/>
        </w:rPr>
        <w:t xml:space="preserve"> </w:t>
      </w:r>
      <w:r>
        <w:t>influencing,</w:t>
      </w:r>
      <w:r>
        <w:rPr>
          <w:spacing w:val="-5"/>
        </w:rPr>
        <w:t xml:space="preserve"> </w:t>
      </w:r>
      <w:r>
        <w:t>steering,</w:t>
      </w:r>
      <w:r>
        <w:rPr>
          <w:spacing w:val="-6"/>
        </w:rPr>
        <w:t xml:space="preserve"> </w:t>
      </w:r>
      <w:r>
        <w:t>and</w:t>
      </w:r>
      <w:r>
        <w:rPr>
          <w:spacing w:val="-6"/>
        </w:rPr>
        <w:t xml:space="preserve"> </w:t>
      </w:r>
      <w:r>
        <w:t>monitoring</w:t>
      </w:r>
      <w:r>
        <w:rPr>
          <w:spacing w:val="-6"/>
        </w:rPr>
        <w:t xml:space="preserve"> </w:t>
      </w:r>
      <w:r>
        <w:t>the</w:t>
      </w:r>
      <w:r>
        <w:rPr>
          <w:spacing w:val="-6"/>
        </w:rPr>
        <w:t xml:space="preserve"> </w:t>
      </w:r>
      <w:r>
        <w:t xml:space="preserve">development of labour laws in UN member states, and this effort is reflected in the Decent Work Principles adopted by member states (Pereira, Dos </w:t>
      </w:r>
      <w:r w:rsidR="00AE55D1">
        <w:t>Santos,</w:t>
      </w:r>
      <w:r>
        <w:t xml:space="preserve"> and Pais 2019). The UN, regional treaties, and labour laws all outlaw inequality and discrimination in organisations and society.</w:t>
      </w:r>
    </w:p>
    <w:p w14:paraId="553C6546" w14:textId="77777777" w:rsidR="009E1845" w:rsidRDefault="00CE408B">
      <w:pPr>
        <w:pStyle w:val="BodyText"/>
        <w:spacing w:before="240" w:line="360" w:lineRule="auto"/>
        <w:ind w:left="740" w:right="1018" w:firstLine="779"/>
        <w:jc w:val="both"/>
      </w:pPr>
      <w:r>
        <w:t>South Africa has been a UN member since 7 November 1945, and it rejoined the ILO in 1994</w:t>
      </w:r>
      <w:r>
        <w:rPr>
          <w:spacing w:val="30"/>
        </w:rPr>
        <w:t xml:space="preserve"> </w:t>
      </w:r>
      <w:r>
        <w:t>after</w:t>
      </w:r>
      <w:r>
        <w:rPr>
          <w:spacing w:val="31"/>
        </w:rPr>
        <w:t xml:space="preserve"> </w:t>
      </w:r>
      <w:r>
        <w:t>30</w:t>
      </w:r>
      <w:r>
        <w:rPr>
          <w:spacing w:val="32"/>
        </w:rPr>
        <w:t xml:space="preserve"> </w:t>
      </w:r>
      <w:r>
        <w:t>years</w:t>
      </w:r>
      <w:r>
        <w:rPr>
          <w:spacing w:val="31"/>
        </w:rPr>
        <w:t xml:space="preserve"> </w:t>
      </w:r>
      <w:r>
        <w:t>of</w:t>
      </w:r>
      <w:r>
        <w:rPr>
          <w:spacing w:val="31"/>
        </w:rPr>
        <w:t xml:space="preserve"> </w:t>
      </w:r>
      <w:r>
        <w:t>absence.</w:t>
      </w:r>
      <w:r>
        <w:rPr>
          <w:spacing w:val="33"/>
        </w:rPr>
        <w:t xml:space="preserve"> </w:t>
      </w:r>
      <w:r>
        <w:t>While</w:t>
      </w:r>
      <w:r>
        <w:rPr>
          <w:spacing w:val="31"/>
        </w:rPr>
        <w:t xml:space="preserve"> </w:t>
      </w:r>
      <w:r>
        <w:t>the</w:t>
      </w:r>
      <w:r>
        <w:rPr>
          <w:spacing w:val="34"/>
        </w:rPr>
        <w:t xml:space="preserve"> </w:t>
      </w:r>
      <w:r>
        <w:t>ILO</w:t>
      </w:r>
      <w:r>
        <w:rPr>
          <w:spacing w:val="36"/>
        </w:rPr>
        <w:t xml:space="preserve"> </w:t>
      </w:r>
      <w:r>
        <w:t>addresses</w:t>
      </w:r>
      <w:r>
        <w:rPr>
          <w:spacing w:val="32"/>
        </w:rPr>
        <w:t xml:space="preserve"> </w:t>
      </w:r>
      <w:r>
        <w:t>labour</w:t>
      </w:r>
      <w:r>
        <w:rPr>
          <w:spacing w:val="32"/>
        </w:rPr>
        <w:t xml:space="preserve"> </w:t>
      </w:r>
      <w:r>
        <w:t>issues</w:t>
      </w:r>
      <w:r>
        <w:rPr>
          <w:spacing w:val="32"/>
        </w:rPr>
        <w:t xml:space="preserve"> </w:t>
      </w:r>
      <w:r>
        <w:t>which</w:t>
      </w:r>
      <w:r>
        <w:rPr>
          <w:spacing w:val="32"/>
        </w:rPr>
        <w:t xml:space="preserve"> </w:t>
      </w:r>
      <w:r>
        <w:t>are</w:t>
      </w:r>
      <w:r>
        <w:rPr>
          <w:spacing w:val="30"/>
        </w:rPr>
        <w:t xml:space="preserve"> </w:t>
      </w:r>
      <w:r>
        <w:t>part</w:t>
      </w:r>
      <w:r>
        <w:rPr>
          <w:spacing w:val="32"/>
        </w:rPr>
        <w:t xml:space="preserve"> </w:t>
      </w:r>
      <w:r>
        <w:t>of</w:t>
      </w:r>
      <w:r>
        <w:rPr>
          <w:spacing w:val="32"/>
        </w:rPr>
        <w:t xml:space="preserve"> </w:t>
      </w:r>
      <w:r>
        <w:rPr>
          <w:spacing w:val="-4"/>
        </w:rPr>
        <w:t>this</w:t>
      </w:r>
    </w:p>
    <w:p w14:paraId="0906196E" w14:textId="77777777" w:rsidR="009E1845" w:rsidRDefault="009E1845">
      <w:pPr>
        <w:spacing w:line="360" w:lineRule="auto"/>
        <w:jc w:val="both"/>
        <w:sectPr w:rsidR="009E1845">
          <w:pgSz w:w="12240" w:h="15840"/>
          <w:pgMar w:top="1360" w:right="420" w:bottom="1260" w:left="700" w:header="0" w:footer="1062" w:gutter="0"/>
          <w:cols w:space="720"/>
        </w:sectPr>
      </w:pPr>
    </w:p>
    <w:p w14:paraId="4A0A531F" w14:textId="77777777" w:rsidR="009E1845" w:rsidRDefault="00CE408B">
      <w:pPr>
        <w:pStyle w:val="BodyText"/>
        <w:spacing w:before="79" w:line="360" w:lineRule="auto"/>
        <w:ind w:left="740" w:right="1019"/>
        <w:jc w:val="both"/>
      </w:pPr>
      <w:r>
        <w:lastRenderedPageBreak/>
        <w:t>discussion, the UN monitors the implementation of international agreements. Therefore, a reference to these two influential bodies is paramount and remains a critical entity of analysis in this</w:t>
      </w:r>
      <w:r>
        <w:rPr>
          <w:spacing w:val="-1"/>
        </w:rPr>
        <w:t xml:space="preserve"> </w:t>
      </w:r>
      <w:r>
        <w:t>research. In consonance</w:t>
      </w:r>
      <w:r>
        <w:rPr>
          <w:spacing w:val="-2"/>
        </w:rPr>
        <w:t xml:space="preserve"> </w:t>
      </w:r>
      <w:r>
        <w:t>with</w:t>
      </w:r>
      <w:r>
        <w:rPr>
          <w:spacing w:val="-1"/>
        </w:rPr>
        <w:t xml:space="preserve"> </w:t>
      </w:r>
      <w:r>
        <w:t>the ILO conventions</w:t>
      </w:r>
      <w:r>
        <w:rPr>
          <w:spacing w:val="-1"/>
        </w:rPr>
        <w:t xml:space="preserve"> </w:t>
      </w:r>
      <w:r>
        <w:t>that</w:t>
      </w:r>
      <w:r>
        <w:rPr>
          <w:spacing w:val="-1"/>
        </w:rPr>
        <w:t xml:space="preserve"> </w:t>
      </w:r>
      <w:r>
        <w:t>South</w:t>
      </w:r>
      <w:r>
        <w:rPr>
          <w:spacing w:val="-1"/>
        </w:rPr>
        <w:t xml:space="preserve"> </w:t>
      </w:r>
      <w:r>
        <w:t>Africa</w:t>
      </w:r>
      <w:r>
        <w:rPr>
          <w:spacing w:val="-2"/>
        </w:rPr>
        <w:t xml:space="preserve"> </w:t>
      </w:r>
      <w:r>
        <w:t>has</w:t>
      </w:r>
      <w:r>
        <w:rPr>
          <w:spacing w:val="-1"/>
        </w:rPr>
        <w:t xml:space="preserve"> </w:t>
      </w:r>
      <w:r>
        <w:t>endorsed, the</w:t>
      </w:r>
      <w:r>
        <w:rPr>
          <w:spacing w:val="-2"/>
        </w:rPr>
        <w:t xml:space="preserve"> </w:t>
      </w:r>
      <w:r>
        <w:t>nation has enacted labour laws which define the rights and responsibilities of workers, employers, and any representative groups, generally and specifically for the hotel industry, including legal provisions</w:t>
      </w:r>
      <w:r>
        <w:rPr>
          <w:spacing w:val="-13"/>
        </w:rPr>
        <w:t xml:space="preserve"> </w:t>
      </w:r>
      <w:r>
        <w:t>for</w:t>
      </w:r>
      <w:r>
        <w:rPr>
          <w:spacing w:val="-15"/>
        </w:rPr>
        <w:t xml:space="preserve"> </w:t>
      </w:r>
      <w:r>
        <w:t>the</w:t>
      </w:r>
      <w:r>
        <w:rPr>
          <w:spacing w:val="-14"/>
        </w:rPr>
        <w:t xml:space="preserve"> </w:t>
      </w:r>
      <w:r>
        <w:t>formation</w:t>
      </w:r>
      <w:r>
        <w:rPr>
          <w:spacing w:val="-13"/>
        </w:rPr>
        <w:t xml:space="preserve"> </w:t>
      </w:r>
      <w:r>
        <w:t>of</w:t>
      </w:r>
      <w:r>
        <w:rPr>
          <w:spacing w:val="-14"/>
        </w:rPr>
        <w:t xml:space="preserve"> </w:t>
      </w:r>
      <w:r>
        <w:t>representative</w:t>
      </w:r>
      <w:r>
        <w:rPr>
          <w:spacing w:val="-14"/>
        </w:rPr>
        <w:t xml:space="preserve"> </w:t>
      </w:r>
      <w:r>
        <w:t>worker</w:t>
      </w:r>
      <w:r>
        <w:rPr>
          <w:spacing w:val="-14"/>
        </w:rPr>
        <w:t xml:space="preserve"> </w:t>
      </w:r>
      <w:r>
        <w:t>and</w:t>
      </w:r>
      <w:r>
        <w:rPr>
          <w:spacing w:val="-11"/>
        </w:rPr>
        <w:t xml:space="preserve"> </w:t>
      </w:r>
      <w:r>
        <w:t>employer</w:t>
      </w:r>
      <w:r>
        <w:rPr>
          <w:spacing w:val="-14"/>
        </w:rPr>
        <w:t xml:space="preserve"> </w:t>
      </w:r>
      <w:r>
        <w:t>groups</w:t>
      </w:r>
      <w:r>
        <w:rPr>
          <w:spacing w:val="-13"/>
        </w:rPr>
        <w:t xml:space="preserve"> </w:t>
      </w:r>
      <w:r>
        <w:t>to</w:t>
      </w:r>
      <w:r>
        <w:rPr>
          <w:spacing w:val="-13"/>
        </w:rPr>
        <w:t xml:space="preserve"> </w:t>
      </w:r>
      <w:r>
        <w:t>pursue,</w:t>
      </w:r>
      <w:r>
        <w:rPr>
          <w:spacing w:val="-13"/>
        </w:rPr>
        <w:t xml:space="preserve"> </w:t>
      </w:r>
      <w:r>
        <w:t>monitor,</w:t>
      </w:r>
      <w:r>
        <w:rPr>
          <w:spacing w:val="-13"/>
        </w:rPr>
        <w:t xml:space="preserve"> </w:t>
      </w:r>
      <w:r>
        <w:t>and safeguard respective rights. These groups include the Food and Allied Workers Union and the South African Commercial, Catering, and Allied Workers Union.</w:t>
      </w:r>
    </w:p>
    <w:p w14:paraId="0923B504" w14:textId="77777777" w:rsidR="009E1845" w:rsidRDefault="00CE408B">
      <w:pPr>
        <w:pStyle w:val="BodyText"/>
        <w:spacing w:before="241" w:line="360" w:lineRule="auto"/>
        <w:ind w:left="740" w:right="1013" w:firstLine="719"/>
        <w:jc w:val="both"/>
      </w:pPr>
      <w:r>
        <w:t>The UN as an international organisation was founded in 1945 by 51 sovereign nations; it replaced</w:t>
      </w:r>
      <w:r>
        <w:rPr>
          <w:spacing w:val="-2"/>
        </w:rPr>
        <w:t xml:space="preserve"> </w:t>
      </w:r>
      <w:r>
        <w:t>the</w:t>
      </w:r>
      <w:r>
        <w:rPr>
          <w:spacing w:val="-2"/>
        </w:rPr>
        <w:t xml:space="preserve"> </w:t>
      </w:r>
      <w:r>
        <w:t>defunct</w:t>
      </w:r>
      <w:r>
        <w:rPr>
          <w:spacing w:val="-2"/>
        </w:rPr>
        <w:t xml:space="preserve"> </w:t>
      </w:r>
      <w:r>
        <w:t>League</w:t>
      </w:r>
      <w:r>
        <w:rPr>
          <w:spacing w:val="-3"/>
        </w:rPr>
        <w:t xml:space="preserve"> </w:t>
      </w:r>
      <w:r>
        <w:t>of</w:t>
      </w:r>
      <w:r>
        <w:rPr>
          <w:spacing w:val="-2"/>
        </w:rPr>
        <w:t xml:space="preserve"> </w:t>
      </w:r>
      <w:r>
        <w:t>Nations</w:t>
      </w:r>
      <w:r>
        <w:rPr>
          <w:spacing w:val="-1"/>
        </w:rPr>
        <w:t xml:space="preserve"> </w:t>
      </w:r>
      <w:r>
        <w:t>that</w:t>
      </w:r>
      <w:r>
        <w:rPr>
          <w:spacing w:val="-2"/>
        </w:rPr>
        <w:t xml:space="preserve"> </w:t>
      </w:r>
      <w:r>
        <w:t>was</w:t>
      </w:r>
      <w:r>
        <w:rPr>
          <w:spacing w:val="-2"/>
        </w:rPr>
        <w:t xml:space="preserve"> </w:t>
      </w:r>
      <w:r>
        <w:t>formed</w:t>
      </w:r>
      <w:r>
        <w:rPr>
          <w:spacing w:val="-2"/>
        </w:rPr>
        <w:t xml:space="preserve"> </w:t>
      </w:r>
      <w:r>
        <w:t>after</w:t>
      </w:r>
      <w:r>
        <w:rPr>
          <w:spacing w:val="-2"/>
        </w:rPr>
        <w:t xml:space="preserve"> </w:t>
      </w:r>
      <w:r>
        <w:t>World</w:t>
      </w:r>
      <w:r>
        <w:rPr>
          <w:spacing w:val="-2"/>
        </w:rPr>
        <w:t xml:space="preserve"> </w:t>
      </w:r>
      <w:r>
        <w:t>War</w:t>
      </w:r>
      <w:r>
        <w:rPr>
          <w:spacing w:val="-1"/>
        </w:rPr>
        <w:t xml:space="preserve"> </w:t>
      </w:r>
      <w:r>
        <w:t>I.</w:t>
      </w:r>
      <w:r>
        <w:rPr>
          <w:spacing w:val="-2"/>
        </w:rPr>
        <w:t xml:space="preserve"> </w:t>
      </w:r>
      <w:r>
        <w:t>The</w:t>
      </w:r>
      <w:r>
        <w:rPr>
          <w:spacing w:val="-4"/>
        </w:rPr>
        <w:t xml:space="preserve"> </w:t>
      </w:r>
      <w:r>
        <w:t>UN</w:t>
      </w:r>
      <w:r>
        <w:rPr>
          <w:spacing w:val="-3"/>
        </w:rPr>
        <w:t xml:space="preserve"> </w:t>
      </w:r>
      <w:r>
        <w:t>headquarters is in New York City; other</w:t>
      </w:r>
      <w:r>
        <w:rPr>
          <w:spacing w:val="-1"/>
        </w:rPr>
        <w:t xml:space="preserve"> </w:t>
      </w:r>
      <w:r>
        <w:t>offices are</w:t>
      </w:r>
      <w:r>
        <w:rPr>
          <w:spacing w:val="-1"/>
        </w:rPr>
        <w:t xml:space="preserve"> </w:t>
      </w:r>
      <w:r>
        <w:t>in Vienna, Geneva, and Nairobi. The</w:t>
      </w:r>
      <w:r>
        <w:rPr>
          <w:spacing w:val="-1"/>
        </w:rPr>
        <w:t xml:space="preserve"> </w:t>
      </w:r>
      <w:r>
        <w:t>UN has 15 speciality organisations; however, this paper focusses on the ILO because its theme is similar to that presented in this research. Today, the UN has 193 member states. It was formed to foster global human rights, peace, and freedom for all people (Weiß 2016). The four primary purposes of the UN, as provided in the UN Charter under Chapter 1, Article 1, underscores the need to maintain international peace and security, develop friendly relations among nations, achieve international co-operation in solving international problems, and be a centre for harmonising the actions of nations. However, Article 1 (2) underpins the principle of equal rights and self-determination of all peoples, encouraging member states to foster efforts toward mitigating discrimination and inequality across the global village (Weiß 2016).</w:t>
      </w:r>
    </w:p>
    <w:p w14:paraId="39E40B62" w14:textId="77777777" w:rsidR="009E1845" w:rsidRDefault="00CE408B">
      <w:pPr>
        <w:pStyle w:val="Heading2"/>
        <w:numPr>
          <w:ilvl w:val="2"/>
          <w:numId w:val="85"/>
        </w:numPr>
        <w:tabs>
          <w:tab w:val="left" w:pos="1579"/>
        </w:tabs>
        <w:spacing w:before="1"/>
        <w:ind w:left="1579" w:hanging="839"/>
        <w:jc w:val="both"/>
      </w:pPr>
      <w:bookmarkStart w:id="203" w:name="_bookmark83"/>
      <w:bookmarkEnd w:id="203"/>
      <w:r>
        <w:t>International</w:t>
      </w:r>
      <w:r>
        <w:rPr>
          <w:spacing w:val="-1"/>
        </w:rPr>
        <w:t xml:space="preserve"> </w:t>
      </w:r>
      <w:r>
        <w:t>Legal</w:t>
      </w:r>
      <w:r>
        <w:rPr>
          <w:spacing w:val="-1"/>
        </w:rPr>
        <w:t xml:space="preserve"> </w:t>
      </w:r>
      <w:r>
        <w:rPr>
          <w:spacing w:val="-2"/>
        </w:rPr>
        <w:t>Instruments</w:t>
      </w:r>
    </w:p>
    <w:p w14:paraId="7C957987" w14:textId="77777777" w:rsidR="009E1845" w:rsidRDefault="00CE408B">
      <w:pPr>
        <w:pStyle w:val="ListParagraph"/>
        <w:numPr>
          <w:ilvl w:val="0"/>
          <w:numId w:val="82"/>
        </w:numPr>
        <w:tabs>
          <w:tab w:val="left" w:pos="1459"/>
        </w:tabs>
        <w:spacing w:before="240"/>
        <w:ind w:left="1459" w:hanging="359"/>
        <w:jc w:val="both"/>
        <w:rPr>
          <w:b/>
          <w:i/>
          <w:sz w:val="24"/>
        </w:rPr>
      </w:pPr>
      <w:r>
        <w:rPr>
          <w:b/>
          <w:sz w:val="24"/>
        </w:rPr>
        <w:t>The</w:t>
      </w:r>
      <w:r>
        <w:rPr>
          <w:b/>
          <w:spacing w:val="-2"/>
          <w:sz w:val="24"/>
        </w:rPr>
        <w:t xml:space="preserve"> </w:t>
      </w:r>
      <w:r>
        <w:rPr>
          <w:b/>
          <w:sz w:val="24"/>
        </w:rPr>
        <w:t>1948 Universal</w:t>
      </w:r>
      <w:r>
        <w:rPr>
          <w:b/>
          <w:spacing w:val="-1"/>
          <w:sz w:val="24"/>
        </w:rPr>
        <w:t xml:space="preserve"> </w:t>
      </w:r>
      <w:r>
        <w:rPr>
          <w:b/>
          <w:sz w:val="24"/>
        </w:rPr>
        <w:t>Declaration</w:t>
      </w:r>
      <w:r>
        <w:rPr>
          <w:b/>
          <w:spacing w:val="1"/>
          <w:sz w:val="24"/>
        </w:rPr>
        <w:t xml:space="preserve"> </w:t>
      </w:r>
      <w:r>
        <w:rPr>
          <w:b/>
          <w:sz w:val="24"/>
        </w:rPr>
        <w:t>of</w:t>
      </w:r>
      <w:r>
        <w:rPr>
          <w:b/>
          <w:spacing w:val="-1"/>
          <w:sz w:val="24"/>
        </w:rPr>
        <w:t xml:space="preserve"> </w:t>
      </w:r>
      <w:r>
        <w:rPr>
          <w:b/>
          <w:sz w:val="24"/>
        </w:rPr>
        <w:t xml:space="preserve">Human </w:t>
      </w:r>
      <w:r>
        <w:rPr>
          <w:b/>
          <w:spacing w:val="-2"/>
          <w:sz w:val="24"/>
        </w:rPr>
        <w:t>Rights</w:t>
      </w:r>
    </w:p>
    <w:p w14:paraId="0D642276" w14:textId="77777777" w:rsidR="009E1845" w:rsidRDefault="00CE408B">
      <w:pPr>
        <w:pStyle w:val="ListParagraph"/>
        <w:numPr>
          <w:ilvl w:val="0"/>
          <w:numId w:val="82"/>
        </w:numPr>
        <w:tabs>
          <w:tab w:val="left" w:pos="1459"/>
        </w:tabs>
        <w:spacing w:before="137"/>
        <w:ind w:left="1459" w:hanging="359"/>
        <w:jc w:val="both"/>
        <w:rPr>
          <w:sz w:val="24"/>
        </w:rPr>
      </w:pPr>
      <w:r>
        <w:rPr>
          <w:sz w:val="24"/>
        </w:rPr>
        <w:t>‘</w:t>
      </w:r>
      <w:r>
        <w:rPr>
          <w:b/>
          <w:sz w:val="24"/>
        </w:rPr>
        <w:t>All</w:t>
      </w:r>
      <w:r>
        <w:rPr>
          <w:b/>
          <w:spacing w:val="-3"/>
          <w:sz w:val="24"/>
        </w:rPr>
        <w:t xml:space="preserve"> </w:t>
      </w:r>
      <w:r>
        <w:rPr>
          <w:b/>
          <w:sz w:val="24"/>
        </w:rPr>
        <w:t>human</w:t>
      </w:r>
      <w:r>
        <w:rPr>
          <w:b/>
          <w:spacing w:val="-1"/>
          <w:sz w:val="24"/>
        </w:rPr>
        <w:t xml:space="preserve"> </w:t>
      </w:r>
      <w:r>
        <w:rPr>
          <w:b/>
          <w:sz w:val="24"/>
        </w:rPr>
        <w:t>beings</w:t>
      </w:r>
      <w:r>
        <w:rPr>
          <w:b/>
          <w:spacing w:val="-1"/>
          <w:sz w:val="24"/>
        </w:rPr>
        <w:t xml:space="preserve"> </w:t>
      </w:r>
      <w:r>
        <w:rPr>
          <w:b/>
          <w:sz w:val="24"/>
        </w:rPr>
        <w:t>are</w:t>
      </w:r>
      <w:r>
        <w:rPr>
          <w:b/>
          <w:spacing w:val="-4"/>
          <w:sz w:val="24"/>
        </w:rPr>
        <w:t xml:space="preserve"> </w:t>
      </w:r>
      <w:r>
        <w:rPr>
          <w:b/>
          <w:sz w:val="24"/>
        </w:rPr>
        <w:t>born</w:t>
      </w:r>
      <w:r>
        <w:rPr>
          <w:b/>
          <w:spacing w:val="-1"/>
          <w:sz w:val="24"/>
        </w:rPr>
        <w:t xml:space="preserve"> </w:t>
      </w:r>
      <w:r>
        <w:rPr>
          <w:b/>
          <w:sz w:val="24"/>
        </w:rPr>
        <w:t>free</w:t>
      </w:r>
      <w:r>
        <w:rPr>
          <w:b/>
          <w:spacing w:val="-2"/>
          <w:sz w:val="24"/>
        </w:rPr>
        <w:t xml:space="preserve"> </w:t>
      </w:r>
      <w:r>
        <w:rPr>
          <w:b/>
          <w:sz w:val="24"/>
        </w:rPr>
        <w:t>and equal</w:t>
      </w:r>
      <w:r>
        <w:rPr>
          <w:b/>
          <w:spacing w:val="-1"/>
          <w:sz w:val="24"/>
        </w:rPr>
        <w:t xml:space="preserve"> </w:t>
      </w:r>
      <w:r>
        <w:rPr>
          <w:b/>
          <w:sz w:val="24"/>
        </w:rPr>
        <w:t>in</w:t>
      </w:r>
      <w:r>
        <w:rPr>
          <w:b/>
          <w:spacing w:val="-3"/>
          <w:sz w:val="24"/>
        </w:rPr>
        <w:t xml:space="preserve"> </w:t>
      </w:r>
      <w:r>
        <w:rPr>
          <w:b/>
          <w:sz w:val="24"/>
        </w:rPr>
        <w:t>dignity and</w:t>
      </w:r>
      <w:r>
        <w:rPr>
          <w:b/>
          <w:spacing w:val="-1"/>
          <w:sz w:val="24"/>
        </w:rPr>
        <w:t xml:space="preserve"> </w:t>
      </w:r>
      <w:r>
        <w:rPr>
          <w:b/>
          <w:sz w:val="24"/>
        </w:rPr>
        <w:t>rights’</w:t>
      </w:r>
      <w:r>
        <w:rPr>
          <w:b/>
          <w:spacing w:val="-3"/>
          <w:sz w:val="24"/>
        </w:rPr>
        <w:t xml:space="preserve"> </w:t>
      </w:r>
      <w:r>
        <w:rPr>
          <w:b/>
          <w:sz w:val="24"/>
        </w:rPr>
        <w:t>(Article</w:t>
      </w:r>
      <w:r>
        <w:rPr>
          <w:b/>
          <w:spacing w:val="-1"/>
          <w:sz w:val="24"/>
        </w:rPr>
        <w:t xml:space="preserve"> </w:t>
      </w:r>
      <w:r>
        <w:rPr>
          <w:b/>
          <w:spacing w:val="-5"/>
          <w:sz w:val="24"/>
        </w:rPr>
        <w:t>1).</w:t>
      </w:r>
    </w:p>
    <w:p w14:paraId="558ACA6E" w14:textId="77777777" w:rsidR="009E1845" w:rsidRDefault="00CE408B">
      <w:pPr>
        <w:pStyle w:val="BodyText"/>
        <w:spacing w:before="139" w:line="360" w:lineRule="auto"/>
        <w:ind w:left="740" w:right="1015" w:firstLine="719"/>
        <w:jc w:val="both"/>
      </w:pPr>
      <w:r>
        <w:t>The fundamentals of equality and non-discrimination are important to ensure that every human</w:t>
      </w:r>
      <w:r>
        <w:rPr>
          <w:spacing w:val="-5"/>
        </w:rPr>
        <w:t xml:space="preserve"> </w:t>
      </w:r>
      <w:r>
        <w:t>can</w:t>
      </w:r>
      <w:r>
        <w:rPr>
          <w:spacing w:val="-3"/>
        </w:rPr>
        <w:t xml:space="preserve"> </w:t>
      </w:r>
      <w:r>
        <w:t>realise</w:t>
      </w:r>
      <w:r>
        <w:rPr>
          <w:spacing w:val="-6"/>
        </w:rPr>
        <w:t xml:space="preserve"> </w:t>
      </w:r>
      <w:r>
        <w:t>and</w:t>
      </w:r>
      <w:r>
        <w:rPr>
          <w:spacing w:val="-3"/>
        </w:rPr>
        <w:t xml:space="preserve"> </w:t>
      </w:r>
      <w:r>
        <w:t>enjoy</w:t>
      </w:r>
      <w:r>
        <w:rPr>
          <w:spacing w:val="-4"/>
        </w:rPr>
        <w:t xml:space="preserve"> </w:t>
      </w:r>
      <w:r>
        <w:t>their</w:t>
      </w:r>
      <w:r>
        <w:rPr>
          <w:spacing w:val="-6"/>
        </w:rPr>
        <w:t xml:space="preserve"> </w:t>
      </w:r>
      <w:r>
        <w:t>human</w:t>
      </w:r>
      <w:r>
        <w:rPr>
          <w:spacing w:val="-5"/>
        </w:rPr>
        <w:t xml:space="preserve"> </w:t>
      </w:r>
      <w:r>
        <w:t>rights,</w:t>
      </w:r>
      <w:r>
        <w:rPr>
          <w:spacing w:val="-4"/>
        </w:rPr>
        <w:t xml:space="preserve"> </w:t>
      </w:r>
      <w:r>
        <w:t>irrespective</w:t>
      </w:r>
      <w:r>
        <w:rPr>
          <w:spacing w:val="-4"/>
        </w:rPr>
        <w:t xml:space="preserve"> </w:t>
      </w:r>
      <w:r>
        <w:t>of</w:t>
      </w:r>
      <w:r>
        <w:rPr>
          <w:spacing w:val="-6"/>
        </w:rPr>
        <w:t xml:space="preserve"> </w:t>
      </w:r>
      <w:r>
        <w:t>race,</w:t>
      </w:r>
      <w:r>
        <w:rPr>
          <w:spacing w:val="-5"/>
        </w:rPr>
        <w:t xml:space="preserve"> </w:t>
      </w:r>
      <w:r>
        <w:t>ethnicity,</w:t>
      </w:r>
      <w:r>
        <w:rPr>
          <w:spacing w:val="-5"/>
        </w:rPr>
        <w:t xml:space="preserve"> </w:t>
      </w:r>
      <w:r>
        <w:t>language,</w:t>
      </w:r>
      <w:r>
        <w:rPr>
          <w:spacing w:val="-5"/>
        </w:rPr>
        <w:t xml:space="preserve"> </w:t>
      </w:r>
      <w:r>
        <w:t>religion, gender, or any other source of distinction (O’Neil and Piron 2003). The human rights framework prescribes the human rights entitlements, standards, and implementation mechanisms whereby member states are obligated to ensure principles of equality and non-discrimination. Regular or periodic</w:t>
      </w:r>
      <w:r>
        <w:rPr>
          <w:spacing w:val="24"/>
        </w:rPr>
        <w:t xml:space="preserve"> </w:t>
      </w:r>
      <w:r>
        <w:t>compliance</w:t>
      </w:r>
      <w:r>
        <w:rPr>
          <w:spacing w:val="26"/>
        </w:rPr>
        <w:t xml:space="preserve"> </w:t>
      </w:r>
      <w:r>
        <w:t>monitoring</w:t>
      </w:r>
      <w:r>
        <w:rPr>
          <w:spacing w:val="27"/>
        </w:rPr>
        <w:t xml:space="preserve"> </w:t>
      </w:r>
      <w:r>
        <w:t>and</w:t>
      </w:r>
      <w:r>
        <w:rPr>
          <w:spacing w:val="27"/>
        </w:rPr>
        <w:t xml:space="preserve"> </w:t>
      </w:r>
      <w:r>
        <w:t>reporting</w:t>
      </w:r>
      <w:r>
        <w:rPr>
          <w:spacing w:val="30"/>
        </w:rPr>
        <w:t xml:space="preserve"> </w:t>
      </w:r>
      <w:r>
        <w:t>from</w:t>
      </w:r>
      <w:r>
        <w:rPr>
          <w:spacing w:val="28"/>
        </w:rPr>
        <w:t xml:space="preserve"> </w:t>
      </w:r>
      <w:r>
        <w:t>participating</w:t>
      </w:r>
      <w:r>
        <w:rPr>
          <w:spacing w:val="28"/>
        </w:rPr>
        <w:t xml:space="preserve"> </w:t>
      </w:r>
      <w:r>
        <w:t>states</w:t>
      </w:r>
      <w:r>
        <w:rPr>
          <w:spacing w:val="27"/>
        </w:rPr>
        <w:t xml:space="preserve"> </w:t>
      </w:r>
      <w:r>
        <w:t>is</w:t>
      </w:r>
      <w:r>
        <w:rPr>
          <w:spacing w:val="29"/>
        </w:rPr>
        <w:t xml:space="preserve"> </w:t>
      </w:r>
      <w:r>
        <w:t>required</w:t>
      </w:r>
      <w:r>
        <w:rPr>
          <w:spacing w:val="27"/>
        </w:rPr>
        <w:t xml:space="preserve"> </w:t>
      </w:r>
      <w:r>
        <w:t>by</w:t>
      </w:r>
      <w:r>
        <w:rPr>
          <w:spacing w:val="28"/>
        </w:rPr>
        <w:t xml:space="preserve"> </w:t>
      </w:r>
      <w:r>
        <w:t>the</w:t>
      </w:r>
      <w:r>
        <w:rPr>
          <w:spacing w:val="27"/>
        </w:rPr>
        <w:t xml:space="preserve"> </w:t>
      </w:r>
      <w:r>
        <w:rPr>
          <w:spacing w:val="-5"/>
        </w:rPr>
        <w:t>UN,</w:t>
      </w:r>
    </w:p>
    <w:p w14:paraId="4884B554" w14:textId="77777777" w:rsidR="009E1845" w:rsidRDefault="009E1845">
      <w:pPr>
        <w:spacing w:line="360" w:lineRule="auto"/>
        <w:jc w:val="both"/>
        <w:sectPr w:rsidR="009E1845">
          <w:pgSz w:w="12240" w:h="15840"/>
          <w:pgMar w:top="1360" w:right="420" w:bottom="1260" w:left="700" w:header="0" w:footer="1062" w:gutter="0"/>
          <w:cols w:space="720"/>
        </w:sectPr>
      </w:pPr>
    </w:p>
    <w:p w14:paraId="262D296A" w14:textId="77777777" w:rsidR="009E1845" w:rsidRDefault="00CE408B">
      <w:pPr>
        <w:pStyle w:val="BodyText"/>
        <w:spacing w:before="79" w:line="360" w:lineRule="auto"/>
        <w:ind w:left="740" w:right="1014"/>
      </w:pPr>
      <w:r>
        <w:lastRenderedPageBreak/>
        <w:t>according</w:t>
      </w:r>
      <w:r>
        <w:rPr>
          <w:spacing w:val="-2"/>
        </w:rPr>
        <w:t xml:space="preserve"> </w:t>
      </w:r>
      <w:r>
        <w:t>to the</w:t>
      </w:r>
      <w:r>
        <w:rPr>
          <w:spacing w:val="-2"/>
        </w:rPr>
        <w:t xml:space="preserve"> </w:t>
      </w:r>
      <w:r>
        <w:t>resolution that</w:t>
      </w:r>
      <w:r>
        <w:rPr>
          <w:spacing w:val="-1"/>
        </w:rPr>
        <w:t xml:space="preserve"> </w:t>
      </w:r>
      <w:r>
        <w:t>mandates</w:t>
      </w:r>
      <w:r>
        <w:rPr>
          <w:spacing w:val="-1"/>
        </w:rPr>
        <w:t xml:space="preserve"> </w:t>
      </w:r>
      <w:r>
        <w:t>OHCHR to</w:t>
      </w:r>
      <w:r>
        <w:rPr>
          <w:spacing w:val="-1"/>
        </w:rPr>
        <w:t xml:space="preserve"> </w:t>
      </w:r>
      <w:r>
        <w:t>periodically</w:t>
      </w:r>
      <w:r>
        <w:rPr>
          <w:spacing w:val="-1"/>
        </w:rPr>
        <w:t xml:space="preserve"> </w:t>
      </w:r>
      <w:r>
        <w:t>monitor</w:t>
      </w:r>
      <w:r>
        <w:rPr>
          <w:spacing w:val="-2"/>
        </w:rPr>
        <w:t xml:space="preserve"> </w:t>
      </w:r>
      <w:r>
        <w:t>the</w:t>
      </w:r>
      <w:r>
        <w:rPr>
          <w:spacing w:val="-2"/>
        </w:rPr>
        <w:t xml:space="preserve"> </w:t>
      </w:r>
      <w:r>
        <w:t>progress</w:t>
      </w:r>
      <w:r>
        <w:rPr>
          <w:spacing w:val="-1"/>
        </w:rPr>
        <w:t xml:space="preserve"> </w:t>
      </w:r>
      <w:r>
        <w:t>of</w:t>
      </w:r>
      <w:r>
        <w:rPr>
          <w:spacing w:val="-2"/>
        </w:rPr>
        <w:t xml:space="preserve"> </w:t>
      </w:r>
      <w:r>
        <w:t>human rights, national law conscription, and operationalization.</w:t>
      </w:r>
    </w:p>
    <w:p w14:paraId="2D9A8F71" w14:textId="77777777" w:rsidR="009E1845" w:rsidRDefault="00CE408B">
      <w:pPr>
        <w:pStyle w:val="BodyText"/>
        <w:spacing w:before="240" w:line="360" w:lineRule="auto"/>
        <w:ind w:left="740" w:right="1016" w:firstLine="719"/>
        <w:jc w:val="both"/>
      </w:pPr>
      <w:r>
        <w:t>The</w:t>
      </w:r>
      <w:r>
        <w:rPr>
          <w:spacing w:val="-10"/>
        </w:rPr>
        <w:t xml:space="preserve"> </w:t>
      </w:r>
      <w:r>
        <w:t>international</w:t>
      </w:r>
      <w:r>
        <w:rPr>
          <w:spacing w:val="-9"/>
        </w:rPr>
        <w:t xml:space="preserve"> </w:t>
      </w:r>
      <w:r>
        <w:t>mechanisms</w:t>
      </w:r>
      <w:r>
        <w:rPr>
          <w:spacing w:val="-9"/>
        </w:rPr>
        <w:t xml:space="preserve"> </w:t>
      </w:r>
      <w:r>
        <w:t>include</w:t>
      </w:r>
      <w:r>
        <w:rPr>
          <w:spacing w:val="-10"/>
        </w:rPr>
        <w:t xml:space="preserve"> </w:t>
      </w:r>
      <w:r>
        <w:t>the</w:t>
      </w:r>
      <w:r>
        <w:rPr>
          <w:spacing w:val="-10"/>
        </w:rPr>
        <w:t xml:space="preserve"> </w:t>
      </w:r>
      <w:r>
        <w:t>UN</w:t>
      </w:r>
      <w:r>
        <w:rPr>
          <w:spacing w:val="-10"/>
        </w:rPr>
        <w:t xml:space="preserve"> </w:t>
      </w:r>
      <w:r>
        <w:t>treaty</w:t>
      </w:r>
      <w:r>
        <w:rPr>
          <w:spacing w:val="-9"/>
        </w:rPr>
        <w:t xml:space="preserve"> </w:t>
      </w:r>
      <w:r>
        <w:t>monitoring</w:t>
      </w:r>
      <w:r>
        <w:rPr>
          <w:spacing w:val="-9"/>
        </w:rPr>
        <w:t xml:space="preserve"> </w:t>
      </w:r>
      <w:r>
        <w:t>bodies,</w:t>
      </w:r>
      <w:r>
        <w:rPr>
          <w:spacing w:val="-10"/>
        </w:rPr>
        <w:t xml:space="preserve"> </w:t>
      </w:r>
      <w:r>
        <w:t>which</w:t>
      </w:r>
      <w:r>
        <w:rPr>
          <w:spacing w:val="-9"/>
        </w:rPr>
        <w:t xml:space="preserve"> </w:t>
      </w:r>
      <w:r>
        <w:t>observe</w:t>
      </w:r>
      <w:r>
        <w:rPr>
          <w:spacing w:val="-11"/>
        </w:rPr>
        <w:t xml:space="preserve"> </w:t>
      </w:r>
      <w:r>
        <w:t>the implementation</w:t>
      </w:r>
      <w:r>
        <w:rPr>
          <w:spacing w:val="-13"/>
        </w:rPr>
        <w:t xml:space="preserve"> </w:t>
      </w:r>
      <w:r>
        <w:t>of</w:t>
      </w:r>
      <w:r>
        <w:rPr>
          <w:spacing w:val="-14"/>
        </w:rPr>
        <w:t xml:space="preserve"> </w:t>
      </w:r>
      <w:r>
        <w:t>legally</w:t>
      </w:r>
      <w:r>
        <w:rPr>
          <w:spacing w:val="-13"/>
        </w:rPr>
        <w:t xml:space="preserve"> </w:t>
      </w:r>
      <w:r>
        <w:t>binding</w:t>
      </w:r>
      <w:r>
        <w:rPr>
          <w:spacing w:val="-14"/>
        </w:rPr>
        <w:t xml:space="preserve"> </w:t>
      </w:r>
      <w:r>
        <w:t>covenants</w:t>
      </w:r>
      <w:r>
        <w:rPr>
          <w:spacing w:val="-11"/>
        </w:rPr>
        <w:t xml:space="preserve"> </w:t>
      </w:r>
      <w:r>
        <w:t>and</w:t>
      </w:r>
      <w:r>
        <w:rPr>
          <w:spacing w:val="-10"/>
        </w:rPr>
        <w:t xml:space="preserve"> </w:t>
      </w:r>
      <w:r>
        <w:t>conventions,</w:t>
      </w:r>
      <w:r>
        <w:rPr>
          <w:spacing w:val="-13"/>
        </w:rPr>
        <w:t xml:space="preserve"> </w:t>
      </w:r>
      <w:r>
        <w:t>and</w:t>
      </w:r>
      <w:r>
        <w:rPr>
          <w:spacing w:val="-12"/>
        </w:rPr>
        <w:t xml:space="preserve"> </w:t>
      </w:r>
      <w:r>
        <w:t>regional</w:t>
      </w:r>
      <w:r>
        <w:rPr>
          <w:spacing w:val="-12"/>
        </w:rPr>
        <w:t xml:space="preserve"> </w:t>
      </w:r>
      <w:r>
        <w:t>mechanisms</w:t>
      </w:r>
      <w:r>
        <w:rPr>
          <w:spacing w:val="-13"/>
        </w:rPr>
        <w:t xml:space="preserve"> </w:t>
      </w:r>
      <w:r>
        <w:t>in</w:t>
      </w:r>
      <w:r>
        <w:rPr>
          <w:spacing w:val="-14"/>
        </w:rPr>
        <w:t xml:space="preserve"> </w:t>
      </w:r>
      <w:r>
        <w:t>Africa, the US, and Europe (O’Neil and Piron 2003). Among the multiple international legal provisions that underscore issues of non-discrimination and equality, the following are more important as they</w:t>
      </w:r>
      <w:r>
        <w:rPr>
          <w:spacing w:val="-7"/>
        </w:rPr>
        <w:t xml:space="preserve"> </w:t>
      </w:r>
      <w:r>
        <w:t>precisely</w:t>
      </w:r>
      <w:r>
        <w:rPr>
          <w:spacing w:val="-7"/>
        </w:rPr>
        <w:t xml:space="preserve"> </w:t>
      </w:r>
      <w:r>
        <w:t>highlight</w:t>
      </w:r>
      <w:r>
        <w:rPr>
          <w:spacing w:val="-6"/>
        </w:rPr>
        <w:t xml:space="preserve"> </w:t>
      </w:r>
      <w:r>
        <w:t>the</w:t>
      </w:r>
      <w:r>
        <w:rPr>
          <w:spacing w:val="-8"/>
        </w:rPr>
        <w:t xml:space="preserve"> </w:t>
      </w:r>
      <w:r>
        <w:t>expectations</w:t>
      </w:r>
      <w:r>
        <w:rPr>
          <w:spacing w:val="-7"/>
        </w:rPr>
        <w:t xml:space="preserve"> </w:t>
      </w:r>
      <w:r>
        <w:t>for</w:t>
      </w:r>
      <w:r>
        <w:rPr>
          <w:spacing w:val="-8"/>
        </w:rPr>
        <w:t xml:space="preserve"> </w:t>
      </w:r>
      <w:r>
        <w:t>member</w:t>
      </w:r>
      <w:r>
        <w:rPr>
          <w:spacing w:val="-8"/>
        </w:rPr>
        <w:t xml:space="preserve"> </w:t>
      </w:r>
      <w:r>
        <w:t>states</w:t>
      </w:r>
      <w:r>
        <w:rPr>
          <w:spacing w:val="-7"/>
        </w:rPr>
        <w:t xml:space="preserve"> </w:t>
      </w:r>
      <w:r>
        <w:t>in</w:t>
      </w:r>
      <w:r>
        <w:rPr>
          <w:spacing w:val="-6"/>
        </w:rPr>
        <w:t xml:space="preserve"> </w:t>
      </w:r>
      <w:r>
        <w:t>implementing</w:t>
      </w:r>
      <w:r>
        <w:rPr>
          <w:spacing w:val="-6"/>
        </w:rPr>
        <w:t xml:space="preserve"> </w:t>
      </w:r>
      <w:r>
        <w:t>mechanisms</w:t>
      </w:r>
      <w:r>
        <w:rPr>
          <w:spacing w:val="-7"/>
        </w:rPr>
        <w:t xml:space="preserve"> </w:t>
      </w:r>
      <w:r>
        <w:t>to</w:t>
      </w:r>
      <w:r>
        <w:rPr>
          <w:spacing w:val="-6"/>
        </w:rPr>
        <w:t xml:space="preserve"> </w:t>
      </w:r>
      <w:r>
        <w:t xml:space="preserve">foster </w:t>
      </w:r>
      <w:r>
        <w:rPr>
          <w:spacing w:val="-2"/>
        </w:rPr>
        <w:t>compliance.</w:t>
      </w:r>
    </w:p>
    <w:p w14:paraId="1D7DA3EA" w14:textId="77777777" w:rsidR="009E1845" w:rsidRDefault="00CE408B">
      <w:pPr>
        <w:pStyle w:val="ListParagraph"/>
        <w:numPr>
          <w:ilvl w:val="0"/>
          <w:numId w:val="82"/>
        </w:numPr>
        <w:tabs>
          <w:tab w:val="left" w:pos="1459"/>
        </w:tabs>
        <w:spacing w:before="241"/>
        <w:ind w:left="1459" w:hanging="359"/>
        <w:jc w:val="both"/>
        <w:rPr>
          <w:b/>
          <w:sz w:val="24"/>
        </w:rPr>
      </w:pPr>
      <w:r>
        <w:rPr>
          <w:b/>
          <w:sz w:val="24"/>
        </w:rPr>
        <w:t>International</w:t>
      </w:r>
      <w:r>
        <w:rPr>
          <w:b/>
          <w:spacing w:val="-1"/>
          <w:sz w:val="24"/>
        </w:rPr>
        <w:t xml:space="preserve"> </w:t>
      </w:r>
      <w:r>
        <w:rPr>
          <w:b/>
          <w:sz w:val="24"/>
        </w:rPr>
        <w:t>Covenant</w:t>
      </w:r>
      <w:r>
        <w:rPr>
          <w:b/>
          <w:spacing w:val="-1"/>
          <w:sz w:val="24"/>
        </w:rPr>
        <w:t xml:space="preserve"> </w:t>
      </w:r>
      <w:r>
        <w:rPr>
          <w:b/>
          <w:sz w:val="24"/>
        </w:rPr>
        <w:t>on Civil</w:t>
      </w:r>
      <w:r>
        <w:rPr>
          <w:b/>
          <w:spacing w:val="-1"/>
          <w:sz w:val="24"/>
        </w:rPr>
        <w:t xml:space="preserve"> </w:t>
      </w:r>
      <w:r>
        <w:rPr>
          <w:b/>
          <w:sz w:val="24"/>
        </w:rPr>
        <w:t>and</w:t>
      </w:r>
      <w:r>
        <w:rPr>
          <w:b/>
          <w:spacing w:val="-1"/>
          <w:sz w:val="24"/>
        </w:rPr>
        <w:t xml:space="preserve"> </w:t>
      </w:r>
      <w:r>
        <w:rPr>
          <w:b/>
          <w:sz w:val="24"/>
        </w:rPr>
        <w:t>Political Rights</w:t>
      </w:r>
      <w:r>
        <w:rPr>
          <w:b/>
          <w:spacing w:val="-1"/>
          <w:sz w:val="24"/>
        </w:rPr>
        <w:t xml:space="preserve"> </w:t>
      </w:r>
      <w:r>
        <w:rPr>
          <w:b/>
          <w:sz w:val="24"/>
        </w:rPr>
        <w:t xml:space="preserve">(ICCPR </w:t>
      </w:r>
      <w:r>
        <w:rPr>
          <w:b/>
          <w:spacing w:val="-2"/>
          <w:sz w:val="24"/>
        </w:rPr>
        <w:t>1966)</w:t>
      </w:r>
    </w:p>
    <w:p w14:paraId="780614E2" w14:textId="77777777" w:rsidR="009E1845" w:rsidRDefault="00CE408B">
      <w:pPr>
        <w:pStyle w:val="BodyText"/>
        <w:spacing w:before="137" w:line="360" w:lineRule="auto"/>
        <w:ind w:left="740" w:right="1016" w:firstLine="719"/>
        <w:jc w:val="both"/>
      </w:pPr>
      <w:r>
        <w:t>According to Tomuschat (2008), Article 2 (2) obligates states to undertake measures to safeguard peoples’ rights, including enacting laws to foster protection against violations, while Article 4 explicitly guards against states’ derogation that amounts to a violation of human rights. Article</w:t>
      </w:r>
      <w:r>
        <w:rPr>
          <w:spacing w:val="-13"/>
        </w:rPr>
        <w:t xml:space="preserve"> </w:t>
      </w:r>
      <w:r>
        <w:t>2</w:t>
      </w:r>
      <w:r>
        <w:rPr>
          <w:spacing w:val="-9"/>
        </w:rPr>
        <w:t xml:space="preserve"> </w:t>
      </w:r>
      <w:r>
        <w:t>(3)</w:t>
      </w:r>
      <w:r>
        <w:rPr>
          <w:spacing w:val="-14"/>
        </w:rPr>
        <w:t xml:space="preserve"> </w:t>
      </w:r>
      <w:r>
        <w:t>obligates</w:t>
      </w:r>
      <w:r>
        <w:rPr>
          <w:spacing w:val="-11"/>
        </w:rPr>
        <w:t xml:space="preserve"> </w:t>
      </w:r>
      <w:r>
        <w:t>states</w:t>
      </w:r>
      <w:r>
        <w:rPr>
          <w:spacing w:val="-12"/>
        </w:rPr>
        <w:t xml:space="preserve"> </w:t>
      </w:r>
      <w:r>
        <w:t>to</w:t>
      </w:r>
      <w:r>
        <w:rPr>
          <w:spacing w:val="-11"/>
        </w:rPr>
        <w:t xml:space="preserve"> </w:t>
      </w:r>
      <w:r>
        <w:t>undertake</w:t>
      </w:r>
      <w:r>
        <w:rPr>
          <w:spacing w:val="-11"/>
        </w:rPr>
        <w:t xml:space="preserve"> </w:t>
      </w:r>
      <w:r>
        <w:t>corrective</w:t>
      </w:r>
      <w:r>
        <w:rPr>
          <w:spacing w:val="-13"/>
        </w:rPr>
        <w:t xml:space="preserve"> </w:t>
      </w:r>
      <w:r>
        <w:t>actions</w:t>
      </w:r>
      <w:r>
        <w:rPr>
          <w:spacing w:val="-10"/>
        </w:rPr>
        <w:t xml:space="preserve"> </w:t>
      </w:r>
      <w:r>
        <w:t>if</w:t>
      </w:r>
      <w:r>
        <w:rPr>
          <w:spacing w:val="-13"/>
        </w:rPr>
        <w:t xml:space="preserve"> </w:t>
      </w:r>
      <w:r>
        <w:t>violations</w:t>
      </w:r>
      <w:r>
        <w:rPr>
          <w:spacing w:val="-11"/>
        </w:rPr>
        <w:t xml:space="preserve"> </w:t>
      </w:r>
      <w:r>
        <w:t>occur.</w:t>
      </w:r>
      <w:r>
        <w:rPr>
          <w:spacing w:val="37"/>
        </w:rPr>
        <w:t xml:space="preserve"> </w:t>
      </w:r>
      <w:r>
        <w:t>Under</w:t>
      </w:r>
      <w:r>
        <w:rPr>
          <w:spacing w:val="-12"/>
        </w:rPr>
        <w:t xml:space="preserve"> </w:t>
      </w:r>
      <w:r>
        <w:t>the</w:t>
      </w:r>
      <w:r>
        <w:rPr>
          <w:spacing w:val="-13"/>
        </w:rPr>
        <w:t xml:space="preserve"> </w:t>
      </w:r>
      <w:r>
        <w:t>(ICCPR 1966),</w:t>
      </w:r>
      <w:r>
        <w:rPr>
          <w:spacing w:val="-12"/>
        </w:rPr>
        <w:t xml:space="preserve"> </w:t>
      </w:r>
      <w:r>
        <w:t>Article</w:t>
      </w:r>
      <w:r>
        <w:rPr>
          <w:spacing w:val="-13"/>
        </w:rPr>
        <w:t xml:space="preserve"> </w:t>
      </w:r>
      <w:r>
        <w:t>4</w:t>
      </w:r>
      <w:r>
        <w:rPr>
          <w:spacing w:val="-9"/>
        </w:rPr>
        <w:t xml:space="preserve"> </w:t>
      </w:r>
      <w:r>
        <w:t>(1)</w:t>
      </w:r>
      <w:r>
        <w:rPr>
          <w:spacing w:val="-14"/>
        </w:rPr>
        <w:t xml:space="preserve"> </w:t>
      </w:r>
      <w:r>
        <w:t>is</w:t>
      </w:r>
      <w:r>
        <w:rPr>
          <w:spacing w:val="-9"/>
        </w:rPr>
        <w:t xml:space="preserve"> </w:t>
      </w:r>
      <w:r>
        <w:t>critical</w:t>
      </w:r>
      <w:r>
        <w:rPr>
          <w:spacing w:val="-12"/>
        </w:rPr>
        <w:t xml:space="preserve"> </w:t>
      </w:r>
      <w:r>
        <w:t>because</w:t>
      </w:r>
      <w:r>
        <w:rPr>
          <w:spacing w:val="-13"/>
        </w:rPr>
        <w:t xml:space="preserve"> </w:t>
      </w:r>
      <w:r>
        <w:t>it</w:t>
      </w:r>
      <w:r>
        <w:rPr>
          <w:spacing w:val="-11"/>
        </w:rPr>
        <w:t xml:space="preserve"> </w:t>
      </w:r>
      <w:r>
        <w:t>criminalises</w:t>
      </w:r>
      <w:r>
        <w:rPr>
          <w:spacing w:val="-12"/>
        </w:rPr>
        <w:t xml:space="preserve"> </w:t>
      </w:r>
      <w:r>
        <w:t>discrimination</w:t>
      </w:r>
      <w:r>
        <w:rPr>
          <w:spacing w:val="-12"/>
        </w:rPr>
        <w:t xml:space="preserve"> </w:t>
      </w:r>
      <w:r>
        <w:t>based</w:t>
      </w:r>
      <w:r>
        <w:rPr>
          <w:spacing w:val="-12"/>
        </w:rPr>
        <w:t xml:space="preserve"> </w:t>
      </w:r>
      <w:r>
        <w:t>on</w:t>
      </w:r>
      <w:r>
        <w:rPr>
          <w:spacing w:val="-12"/>
        </w:rPr>
        <w:t xml:space="preserve"> </w:t>
      </w:r>
      <w:r>
        <w:t>race,</w:t>
      </w:r>
      <w:r>
        <w:rPr>
          <w:spacing w:val="-12"/>
        </w:rPr>
        <w:t xml:space="preserve"> </w:t>
      </w:r>
      <w:r>
        <w:t>colour,</w:t>
      </w:r>
      <w:r>
        <w:rPr>
          <w:spacing w:val="-10"/>
        </w:rPr>
        <w:t xml:space="preserve"> </w:t>
      </w:r>
      <w:r>
        <w:t>and</w:t>
      </w:r>
      <w:r>
        <w:rPr>
          <w:spacing w:val="-12"/>
        </w:rPr>
        <w:t xml:space="preserve"> </w:t>
      </w:r>
      <w:r>
        <w:t>sex. This forms the basis of laws against discrimination and inequalities that are manifested, entrenched,</w:t>
      </w:r>
      <w:r>
        <w:rPr>
          <w:spacing w:val="-8"/>
        </w:rPr>
        <w:t xml:space="preserve"> </w:t>
      </w:r>
      <w:r>
        <w:t>and</w:t>
      </w:r>
      <w:r>
        <w:rPr>
          <w:spacing w:val="-8"/>
        </w:rPr>
        <w:t xml:space="preserve"> </w:t>
      </w:r>
      <w:r>
        <w:t>perpetuated</w:t>
      </w:r>
      <w:r>
        <w:rPr>
          <w:spacing w:val="-9"/>
        </w:rPr>
        <w:t xml:space="preserve"> </w:t>
      </w:r>
      <w:r>
        <w:t>based</w:t>
      </w:r>
      <w:r>
        <w:rPr>
          <w:spacing w:val="-8"/>
        </w:rPr>
        <w:t xml:space="preserve"> </w:t>
      </w:r>
      <w:r>
        <w:t>on</w:t>
      </w:r>
      <w:r>
        <w:rPr>
          <w:spacing w:val="-8"/>
        </w:rPr>
        <w:t xml:space="preserve"> </w:t>
      </w:r>
      <w:r>
        <w:t>these</w:t>
      </w:r>
      <w:r>
        <w:rPr>
          <w:spacing w:val="-7"/>
        </w:rPr>
        <w:t xml:space="preserve"> </w:t>
      </w:r>
      <w:r>
        <w:t>identities</w:t>
      </w:r>
      <w:r>
        <w:rPr>
          <w:spacing w:val="-9"/>
        </w:rPr>
        <w:t xml:space="preserve"> </w:t>
      </w:r>
      <w:r>
        <w:t>(race,</w:t>
      </w:r>
      <w:r>
        <w:rPr>
          <w:spacing w:val="-8"/>
        </w:rPr>
        <w:t xml:space="preserve"> </w:t>
      </w:r>
      <w:r>
        <w:t>sex,</w:t>
      </w:r>
      <w:r>
        <w:rPr>
          <w:spacing w:val="-6"/>
        </w:rPr>
        <w:t xml:space="preserve"> </w:t>
      </w:r>
      <w:r>
        <w:t>and</w:t>
      </w:r>
      <w:r>
        <w:rPr>
          <w:spacing w:val="-8"/>
        </w:rPr>
        <w:t xml:space="preserve"> </w:t>
      </w:r>
      <w:r>
        <w:t>colour).</w:t>
      </w:r>
      <w:r>
        <w:rPr>
          <w:spacing w:val="-8"/>
        </w:rPr>
        <w:t xml:space="preserve"> </w:t>
      </w:r>
      <w:r>
        <w:t>Additionally,</w:t>
      </w:r>
      <w:r>
        <w:rPr>
          <w:spacing w:val="-8"/>
        </w:rPr>
        <w:t xml:space="preserve"> </w:t>
      </w:r>
      <w:r>
        <w:t>Article 7 criminalises inhuman or degrading treatment and torture, Article 8 criminalises forced or compulsory labour; Article 9 guarantees the right to liberty, and Article 16 underscores the right to recognition. Furthermore, Article 25 guarantees the right to opportunities without distinctions. These safeguards against discrimination and inequalities form the basis of national and regional legal</w:t>
      </w:r>
      <w:r>
        <w:rPr>
          <w:spacing w:val="-10"/>
        </w:rPr>
        <w:t xml:space="preserve"> </w:t>
      </w:r>
      <w:r>
        <w:t>and</w:t>
      </w:r>
      <w:r>
        <w:rPr>
          <w:spacing w:val="-11"/>
        </w:rPr>
        <w:t xml:space="preserve"> </w:t>
      </w:r>
      <w:r>
        <w:t>policy</w:t>
      </w:r>
      <w:r>
        <w:rPr>
          <w:spacing w:val="-9"/>
        </w:rPr>
        <w:t xml:space="preserve"> </w:t>
      </w:r>
      <w:r>
        <w:t>frameworks</w:t>
      </w:r>
      <w:r>
        <w:rPr>
          <w:spacing w:val="-9"/>
        </w:rPr>
        <w:t xml:space="preserve"> </w:t>
      </w:r>
      <w:r>
        <w:t>to</w:t>
      </w:r>
      <w:r>
        <w:rPr>
          <w:spacing w:val="-11"/>
        </w:rPr>
        <w:t xml:space="preserve"> </w:t>
      </w:r>
      <w:r>
        <w:t>which</w:t>
      </w:r>
      <w:r>
        <w:rPr>
          <w:spacing w:val="-11"/>
        </w:rPr>
        <w:t xml:space="preserve"> </w:t>
      </w:r>
      <w:r>
        <w:t>South</w:t>
      </w:r>
      <w:r>
        <w:rPr>
          <w:spacing w:val="-10"/>
        </w:rPr>
        <w:t xml:space="preserve"> </w:t>
      </w:r>
      <w:r>
        <w:t>Africa</w:t>
      </w:r>
      <w:r>
        <w:rPr>
          <w:spacing w:val="-10"/>
        </w:rPr>
        <w:t xml:space="preserve"> </w:t>
      </w:r>
      <w:r>
        <w:t>has</w:t>
      </w:r>
      <w:r>
        <w:rPr>
          <w:spacing w:val="-9"/>
        </w:rPr>
        <w:t xml:space="preserve"> </w:t>
      </w:r>
      <w:r>
        <w:t>assented</w:t>
      </w:r>
      <w:r>
        <w:rPr>
          <w:spacing w:val="-11"/>
        </w:rPr>
        <w:t xml:space="preserve"> </w:t>
      </w:r>
      <w:r>
        <w:t>and</w:t>
      </w:r>
      <w:r>
        <w:rPr>
          <w:spacing w:val="-8"/>
        </w:rPr>
        <w:t xml:space="preserve"> </w:t>
      </w:r>
      <w:r>
        <w:t>implemented</w:t>
      </w:r>
      <w:r>
        <w:rPr>
          <w:spacing w:val="-10"/>
        </w:rPr>
        <w:t xml:space="preserve"> </w:t>
      </w:r>
      <w:r>
        <w:t>into</w:t>
      </w:r>
      <w:r>
        <w:rPr>
          <w:spacing w:val="-11"/>
        </w:rPr>
        <w:t xml:space="preserve"> </w:t>
      </w:r>
      <w:r>
        <w:t>its</w:t>
      </w:r>
      <w:r>
        <w:rPr>
          <w:spacing w:val="-10"/>
        </w:rPr>
        <w:t xml:space="preserve"> </w:t>
      </w:r>
      <w:r>
        <w:t xml:space="preserve">national </w:t>
      </w:r>
      <w:r>
        <w:rPr>
          <w:spacing w:val="-4"/>
        </w:rPr>
        <w:t>laws.</w:t>
      </w:r>
    </w:p>
    <w:p w14:paraId="1C5C09E1" w14:textId="77777777" w:rsidR="009E1845" w:rsidRDefault="00CE408B">
      <w:pPr>
        <w:pStyle w:val="BodyText"/>
        <w:spacing w:before="2"/>
        <w:ind w:left="1460"/>
      </w:pPr>
      <w:r>
        <w:t>The</w:t>
      </w:r>
      <w:r>
        <w:rPr>
          <w:spacing w:val="-3"/>
        </w:rPr>
        <w:t xml:space="preserve"> </w:t>
      </w:r>
      <w:r>
        <w:t>following</w:t>
      </w:r>
      <w:r>
        <w:rPr>
          <w:spacing w:val="-1"/>
        </w:rPr>
        <w:t xml:space="preserve"> </w:t>
      </w:r>
      <w:r>
        <w:t>resolutions</w:t>
      </w:r>
      <w:r>
        <w:rPr>
          <w:spacing w:val="-1"/>
        </w:rPr>
        <w:t xml:space="preserve"> </w:t>
      </w:r>
      <w:r>
        <w:t>are</w:t>
      </w:r>
      <w:r>
        <w:rPr>
          <w:spacing w:val="-1"/>
        </w:rPr>
        <w:t xml:space="preserve"> </w:t>
      </w:r>
      <w:r>
        <w:rPr>
          <w:spacing w:val="-2"/>
        </w:rPr>
        <w:t>pertinent:</w:t>
      </w:r>
    </w:p>
    <w:p w14:paraId="11F3C63F" w14:textId="77777777" w:rsidR="009E1845" w:rsidRDefault="00CE408B">
      <w:pPr>
        <w:pStyle w:val="ListParagraph"/>
        <w:numPr>
          <w:ilvl w:val="1"/>
          <w:numId w:val="82"/>
        </w:numPr>
        <w:tabs>
          <w:tab w:val="left" w:pos="1603"/>
        </w:tabs>
        <w:spacing w:before="137"/>
        <w:ind w:left="1603" w:hanging="143"/>
        <w:rPr>
          <w:sz w:val="24"/>
        </w:rPr>
      </w:pPr>
      <w:r>
        <w:rPr>
          <w:sz w:val="24"/>
        </w:rPr>
        <w:t>International</w:t>
      </w:r>
      <w:r>
        <w:rPr>
          <w:spacing w:val="-4"/>
          <w:sz w:val="24"/>
        </w:rPr>
        <w:t xml:space="preserve"> </w:t>
      </w:r>
      <w:r>
        <w:rPr>
          <w:sz w:val="24"/>
        </w:rPr>
        <w:t>Covenant on</w:t>
      </w:r>
      <w:r>
        <w:rPr>
          <w:spacing w:val="-2"/>
          <w:sz w:val="24"/>
        </w:rPr>
        <w:t xml:space="preserve"> </w:t>
      </w:r>
      <w:r>
        <w:rPr>
          <w:sz w:val="24"/>
        </w:rPr>
        <w:t>Economic,</w:t>
      </w:r>
      <w:r>
        <w:rPr>
          <w:spacing w:val="-2"/>
          <w:sz w:val="24"/>
        </w:rPr>
        <w:t xml:space="preserve"> </w:t>
      </w:r>
      <w:r>
        <w:rPr>
          <w:sz w:val="24"/>
        </w:rPr>
        <w:t>Social,</w:t>
      </w:r>
      <w:r>
        <w:rPr>
          <w:spacing w:val="-2"/>
          <w:sz w:val="24"/>
        </w:rPr>
        <w:t xml:space="preserve"> </w:t>
      </w:r>
      <w:r>
        <w:rPr>
          <w:sz w:val="24"/>
        </w:rPr>
        <w:t>and</w:t>
      </w:r>
      <w:r>
        <w:rPr>
          <w:spacing w:val="-2"/>
          <w:sz w:val="24"/>
        </w:rPr>
        <w:t xml:space="preserve"> </w:t>
      </w:r>
      <w:r>
        <w:rPr>
          <w:sz w:val="24"/>
        </w:rPr>
        <w:t>Cultural</w:t>
      </w:r>
      <w:r>
        <w:rPr>
          <w:spacing w:val="-2"/>
          <w:sz w:val="24"/>
        </w:rPr>
        <w:t xml:space="preserve"> </w:t>
      </w:r>
      <w:r>
        <w:rPr>
          <w:sz w:val="24"/>
        </w:rPr>
        <w:t>Rights</w:t>
      </w:r>
      <w:r>
        <w:rPr>
          <w:spacing w:val="1"/>
          <w:sz w:val="24"/>
        </w:rPr>
        <w:t xml:space="preserve"> </w:t>
      </w:r>
      <w:r>
        <w:rPr>
          <w:sz w:val="24"/>
        </w:rPr>
        <w:t>(ICESCR</w:t>
      </w:r>
      <w:r>
        <w:rPr>
          <w:spacing w:val="-1"/>
          <w:sz w:val="24"/>
        </w:rPr>
        <w:t xml:space="preserve"> </w:t>
      </w:r>
      <w:r>
        <w:rPr>
          <w:spacing w:val="-2"/>
          <w:sz w:val="24"/>
        </w:rPr>
        <w:t>1966)</w:t>
      </w:r>
    </w:p>
    <w:p w14:paraId="500919A1" w14:textId="77777777" w:rsidR="009E1845" w:rsidRDefault="00CE408B">
      <w:pPr>
        <w:pStyle w:val="ListParagraph"/>
        <w:numPr>
          <w:ilvl w:val="1"/>
          <w:numId w:val="82"/>
        </w:numPr>
        <w:tabs>
          <w:tab w:val="left" w:pos="1650"/>
        </w:tabs>
        <w:spacing w:before="140" w:line="360" w:lineRule="auto"/>
        <w:ind w:right="1019" w:firstLine="719"/>
        <w:rPr>
          <w:sz w:val="24"/>
        </w:rPr>
      </w:pPr>
      <w:r>
        <w:rPr>
          <w:sz w:val="24"/>
        </w:rPr>
        <w:t>International</w:t>
      </w:r>
      <w:r>
        <w:rPr>
          <w:spacing w:val="40"/>
          <w:sz w:val="24"/>
        </w:rPr>
        <w:t xml:space="preserve"> </w:t>
      </w:r>
      <w:r>
        <w:rPr>
          <w:sz w:val="24"/>
        </w:rPr>
        <w:t>Convention</w:t>
      </w:r>
      <w:r>
        <w:rPr>
          <w:spacing w:val="40"/>
          <w:sz w:val="24"/>
        </w:rPr>
        <w:t xml:space="preserve"> </w:t>
      </w:r>
      <w:r>
        <w:rPr>
          <w:sz w:val="24"/>
        </w:rPr>
        <w:t>on</w:t>
      </w:r>
      <w:r>
        <w:rPr>
          <w:spacing w:val="40"/>
          <w:sz w:val="24"/>
        </w:rPr>
        <w:t xml:space="preserve"> </w:t>
      </w:r>
      <w:r>
        <w:rPr>
          <w:sz w:val="24"/>
        </w:rPr>
        <w:t>the</w:t>
      </w:r>
      <w:r>
        <w:rPr>
          <w:spacing w:val="40"/>
          <w:sz w:val="24"/>
        </w:rPr>
        <w:t xml:space="preserve"> </w:t>
      </w:r>
      <w:r>
        <w:rPr>
          <w:sz w:val="24"/>
        </w:rPr>
        <w:t>Elimination</w:t>
      </w:r>
      <w:r>
        <w:rPr>
          <w:spacing w:val="40"/>
          <w:sz w:val="24"/>
        </w:rPr>
        <w:t xml:space="preserve"> </w:t>
      </w:r>
      <w:r>
        <w:rPr>
          <w:sz w:val="24"/>
        </w:rPr>
        <w:t>of</w:t>
      </w:r>
      <w:r>
        <w:rPr>
          <w:spacing w:val="40"/>
          <w:sz w:val="24"/>
        </w:rPr>
        <w:t xml:space="preserve"> </w:t>
      </w:r>
      <w:r>
        <w:rPr>
          <w:sz w:val="24"/>
        </w:rPr>
        <w:t>All</w:t>
      </w:r>
      <w:r>
        <w:rPr>
          <w:spacing w:val="40"/>
          <w:sz w:val="24"/>
        </w:rPr>
        <w:t xml:space="preserve"> </w:t>
      </w:r>
      <w:r>
        <w:rPr>
          <w:sz w:val="24"/>
        </w:rPr>
        <w:t>Forms</w:t>
      </w:r>
      <w:r>
        <w:rPr>
          <w:spacing w:val="40"/>
          <w:sz w:val="24"/>
        </w:rPr>
        <w:t xml:space="preserve"> </w:t>
      </w:r>
      <w:r>
        <w:rPr>
          <w:sz w:val="24"/>
        </w:rPr>
        <w:t>of</w:t>
      </w:r>
      <w:r>
        <w:rPr>
          <w:spacing w:val="40"/>
          <w:sz w:val="24"/>
        </w:rPr>
        <w:t xml:space="preserve"> </w:t>
      </w:r>
      <w:r>
        <w:rPr>
          <w:sz w:val="24"/>
        </w:rPr>
        <w:t>Racial</w:t>
      </w:r>
      <w:r>
        <w:rPr>
          <w:spacing w:val="40"/>
          <w:sz w:val="24"/>
        </w:rPr>
        <w:t xml:space="preserve"> </w:t>
      </w:r>
      <w:r>
        <w:rPr>
          <w:sz w:val="24"/>
        </w:rPr>
        <w:t>Discrimination (CERD 1969)</w:t>
      </w:r>
    </w:p>
    <w:p w14:paraId="08291EEB" w14:textId="77777777" w:rsidR="009E1845" w:rsidRDefault="00CE408B">
      <w:pPr>
        <w:pStyle w:val="ListParagraph"/>
        <w:numPr>
          <w:ilvl w:val="1"/>
          <w:numId w:val="82"/>
        </w:numPr>
        <w:tabs>
          <w:tab w:val="left" w:pos="1589"/>
        </w:tabs>
        <w:ind w:left="1589" w:hanging="129"/>
        <w:rPr>
          <w:sz w:val="24"/>
        </w:rPr>
      </w:pPr>
      <w:r>
        <w:rPr>
          <w:spacing w:val="-2"/>
          <w:sz w:val="24"/>
        </w:rPr>
        <w:t>Convention</w:t>
      </w:r>
      <w:r>
        <w:rPr>
          <w:spacing w:val="-5"/>
          <w:sz w:val="24"/>
        </w:rPr>
        <w:t xml:space="preserve"> </w:t>
      </w:r>
      <w:r>
        <w:rPr>
          <w:spacing w:val="-2"/>
          <w:sz w:val="24"/>
        </w:rPr>
        <w:t>on</w:t>
      </w:r>
      <w:r>
        <w:rPr>
          <w:spacing w:val="-4"/>
          <w:sz w:val="24"/>
        </w:rPr>
        <w:t xml:space="preserve"> </w:t>
      </w:r>
      <w:r>
        <w:rPr>
          <w:spacing w:val="-2"/>
          <w:sz w:val="24"/>
        </w:rPr>
        <w:t>the</w:t>
      </w:r>
      <w:r>
        <w:rPr>
          <w:spacing w:val="-5"/>
          <w:sz w:val="24"/>
        </w:rPr>
        <w:t xml:space="preserve"> </w:t>
      </w:r>
      <w:r>
        <w:rPr>
          <w:spacing w:val="-2"/>
          <w:sz w:val="24"/>
        </w:rPr>
        <w:t>Elimination</w:t>
      </w:r>
      <w:r>
        <w:rPr>
          <w:spacing w:val="-4"/>
          <w:sz w:val="24"/>
        </w:rPr>
        <w:t xml:space="preserve"> </w:t>
      </w:r>
      <w:r>
        <w:rPr>
          <w:spacing w:val="-2"/>
          <w:sz w:val="24"/>
        </w:rPr>
        <w:t>of</w:t>
      </w:r>
      <w:r>
        <w:rPr>
          <w:spacing w:val="-4"/>
          <w:sz w:val="24"/>
        </w:rPr>
        <w:t xml:space="preserve"> </w:t>
      </w:r>
      <w:r>
        <w:rPr>
          <w:spacing w:val="-2"/>
          <w:sz w:val="24"/>
        </w:rPr>
        <w:t>All</w:t>
      </w:r>
      <w:r>
        <w:rPr>
          <w:spacing w:val="-3"/>
          <w:sz w:val="24"/>
        </w:rPr>
        <w:t xml:space="preserve"> </w:t>
      </w:r>
      <w:r>
        <w:rPr>
          <w:spacing w:val="-2"/>
          <w:sz w:val="24"/>
        </w:rPr>
        <w:t>Forms</w:t>
      </w:r>
      <w:r>
        <w:rPr>
          <w:spacing w:val="-4"/>
          <w:sz w:val="24"/>
        </w:rPr>
        <w:t xml:space="preserve"> </w:t>
      </w:r>
      <w:r>
        <w:rPr>
          <w:spacing w:val="-2"/>
          <w:sz w:val="24"/>
        </w:rPr>
        <w:t>of</w:t>
      </w:r>
      <w:r>
        <w:rPr>
          <w:spacing w:val="-6"/>
          <w:sz w:val="24"/>
        </w:rPr>
        <w:t xml:space="preserve"> </w:t>
      </w:r>
      <w:r>
        <w:rPr>
          <w:spacing w:val="-2"/>
          <w:sz w:val="24"/>
        </w:rPr>
        <w:t>Discrimination Against</w:t>
      </w:r>
      <w:r>
        <w:rPr>
          <w:spacing w:val="-3"/>
          <w:sz w:val="24"/>
        </w:rPr>
        <w:t xml:space="preserve"> </w:t>
      </w:r>
      <w:r>
        <w:rPr>
          <w:spacing w:val="-2"/>
          <w:sz w:val="24"/>
        </w:rPr>
        <w:t>Women</w:t>
      </w:r>
      <w:r>
        <w:rPr>
          <w:spacing w:val="-3"/>
          <w:sz w:val="24"/>
        </w:rPr>
        <w:t xml:space="preserve"> </w:t>
      </w:r>
      <w:r>
        <w:rPr>
          <w:spacing w:val="-2"/>
          <w:sz w:val="24"/>
        </w:rPr>
        <w:t>(CEDAW</w:t>
      </w:r>
    </w:p>
    <w:p w14:paraId="2C93C04A" w14:textId="77777777" w:rsidR="009E1845" w:rsidRDefault="00CE408B">
      <w:pPr>
        <w:pStyle w:val="BodyText"/>
        <w:spacing w:before="137"/>
        <w:ind w:left="740"/>
      </w:pPr>
      <w:r>
        <w:rPr>
          <w:spacing w:val="-2"/>
        </w:rPr>
        <w:t>1981).</w:t>
      </w:r>
    </w:p>
    <w:p w14:paraId="3B44A316" w14:textId="77777777" w:rsidR="009E1845" w:rsidRDefault="009E1845">
      <w:pPr>
        <w:sectPr w:rsidR="009E1845">
          <w:pgSz w:w="12240" w:h="15840"/>
          <w:pgMar w:top="1360" w:right="420" w:bottom="1260" w:left="700" w:header="0" w:footer="1062" w:gutter="0"/>
          <w:cols w:space="720"/>
        </w:sectPr>
      </w:pPr>
    </w:p>
    <w:p w14:paraId="5331526A" w14:textId="77777777" w:rsidR="009E1845" w:rsidRDefault="00CE408B">
      <w:pPr>
        <w:pStyle w:val="BodyText"/>
        <w:spacing w:before="79" w:line="360" w:lineRule="auto"/>
        <w:ind w:left="740" w:right="1017" w:firstLine="719"/>
        <w:jc w:val="both"/>
      </w:pPr>
      <w:r>
        <w:lastRenderedPageBreak/>
        <w:t>The ILO is responsible for assisting governments in implementing and promoting passed resolutions to ensure that agreements are upheld. The agency works closely with the member states, providing technical advice when required.</w:t>
      </w:r>
    </w:p>
    <w:p w14:paraId="26339B07" w14:textId="77777777" w:rsidR="009E1845" w:rsidRDefault="00CE408B">
      <w:pPr>
        <w:pStyle w:val="Heading2"/>
        <w:numPr>
          <w:ilvl w:val="2"/>
          <w:numId w:val="85"/>
        </w:numPr>
        <w:tabs>
          <w:tab w:val="left" w:pos="1519"/>
        </w:tabs>
        <w:spacing w:before="40"/>
        <w:ind w:left="1519" w:hanging="779"/>
        <w:jc w:val="both"/>
      </w:pPr>
      <w:bookmarkStart w:id="204" w:name="_bookmark84"/>
      <w:bookmarkEnd w:id="204"/>
      <w:r>
        <w:t>International</w:t>
      </w:r>
      <w:r>
        <w:rPr>
          <w:spacing w:val="-2"/>
        </w:rPr>
        <w:t xml:space="preserve"> </w:t>
      </w:r>
      <w:r>
        <w:t>Labour</w:t>
      </w:r>
      <w:r>
        <w:rPr>
          <w:spacing w:val="-5"/>
        </w:rPr>
        <w:t xml:space="preserve"> </w:t>
      </w:r>
      <w:r>
        <w:rPr>
          <w:spacing w:val="-2"/>
        </w:rPr>
        <w:t>Organisation</w:t>
      </w:r>
    </w:p>
    <w:p w14:paraId="24CF3250" w14:textId="77777777" w:rsidR="009E1845" w:rsidRDefault="00CE408B">
      <w:pPr>
        <w:pStyle w:val="BodyText"/>
        <w:spacing w:before="240" w:line="360" w:lineRule="auto"/>
        <w:ind w:left="740" w:right="1014" w:firstLine="719"/>
        <w:jc w:val="both"/>
      </w:pPr>
      <w:r>
        <w:t>The ILO was established by the Treaty of Versailles, consequently, all member states of the</w:t>
      </w:r>
      <w:r>
        <w:rPr>
          <w:spacing w:val="-6"/>
        </w:rPr>
        <w:t xml:space="preserve"> </w:t>
      </w:r>
      <w:r>
        <w:t>League</w:t>
      </w:r>
      <w:r>
        <w:rPr>
          <w:spacing w:val="-7"/>
        </w:rPr>
        <w:t xml:space="preserve"> </w:t>
      </w:r>
      <w:r>
        <w:t>of</w:t>
      </w:r>
      <w:r>
        <w:rPr>
          <w:spacing w:val="-7"/>
        </w:rPr>
        <w:t xml:space="preserve"> </w:t>
      </w:r>
      <w:r>
        <w:t>Nations</w:t>
      </w:r>
      <w:r>
        <w:rPr>
          <w:spacing w:val="-6"/>
        </w:rPr>
        <w:t xml:space="preserve"> </w:t>
      </w:r>
      <w:r>
        <w:t>became</w:t>
      </w:r>
      <w:r>
        <w:rPr>
          <w:spacing w:val="-6"/>
        </w:rPr>
        <w:t xml:space="preserve"> </w:t>
      </w:r>
      <w:r>
        <w:t>founding</w:t>
      </w:r>
      <w:r>
        <w:rPr>
          <w:spacing w:val="-5"/>
        </w:rPr>
        <w:t xml:space="preserve"> </w:t>
      </w:r>
      <w:r>
        <w:t>members</w:t>
      </w:r>
      <w:r>
        <w:rPr>
          <w:spacing w:val="-3"/>
        </w:rPr>
        <w:t xml:space="preserve"> </w:t>
      </w:r>
      <w:r>
        <w:t>of</w:t>
      </w:r>
      <w:r>
        <w:rPr>
          <w:spacing w:val="-6"/>
        </w:rPr>
        <w:t xml:space="preserve"> </w:t>
      </w:r>
      <w:r>
        <w:t>the</w:t>
      </w:r>
      <w:r>
        <w:rPr>
          <w:spacing w:val="-6"/>
        </w:rPr>
        <w:t xml:space="preserve"> </w:t>
      </w:r>
      <w:r>
        <w:t>organisation</w:t>
      </w:r>
      <w:r>
        <w:rPr>
          <w:spacing w:val="-2"/>
        </w:rPr>
        <w:t xml:space="preserve"> </w:t>
      </w:r>
      <w:r>
        <w:t>at</w:t>
      </w:r>
      <w:r>
        <w:rPr>
          <w:spacing w:val="-5"/>
        </w:rPr>
        <w:t xml:space="preserve"> </w:t>
      </w:r>
      <w:r>
        <w:t>that</w:t>
      </w:r>
      <w:r>
        <w:rPr>
          <w:spacing w:val="-4"/>
        </w:rPr>
        <w:t xml:space="preserve"> </w:t>
      </w:r>
      <w:r>
        <w:t>time.</w:t>
      </w:r>
      <w:r>
        <w:rPr>
          <w:spacing w:val="-6"/>
        </w:rPr>
        <w:t xml:space="preserve"> </w:t>
      </w:r>
      <w:r>
        <w:t>Today,</w:t>
      </w:r>
      <w:r>
        <w:rPr>
          <w:spacing w:val="-6"/>
        </w:rPr>
        <w:t xml:space="preserve"> </w:t>
      </w:r>
      <w:r>
        <w:t>the</w:t>
      </w:r>
      <w:r>
        <w:rPr>
          <w:spacing w:val="-3"/>
        </w:rPr>
        <w:t xml:space="preserve"> </w:t>
      </w:r>
      <w:r>
        <w:t>ILO has 187 members who are signatories willing to enforce its mandates, and South Africa is one of them.</w:t>
      </w:r>
      <w:r>
        <w:rPr>
          <w:spacing w:val="-5"/>
        </w:rPr>
        <w:t xml:space="preserve"> </w:t>
      </w:r>
      <w:r>
        <w:t>The</w:t>
      </w:r>
      <w:r>
        <w:rPr>
          <w:spacing w:val="-4"/>
        </w:rPr>
        <w:t xml:space="preserve"> </w:t>
      </w:r>
      <w:r>
        <w:t>ILO</w:t>
      </w:r>
      <w:r>
        <w:rPr>
          <w:spacing w:val="-6"/>
        </w:rPr>
        <w:t xml:space="preserve"> </w:t>
      </w:r>
      <w:r>
        <w:t>was</w:t>
      </w:r>
      <w:r>
        <w:rPr>
          <w:spacing w:val="-5"/>
        </w:rPr>
        <w:t xml:space="preserve"> </w:t>
      </w:r>
      <w:r>
        <w:t>formed</w:t>
      </w:r>
      <w:r>
        <w:rPr>
          <w:spacing w:val="-5"/>
        </w:rPr>
        <w:t xml:space="preserve"> </w:t>
      </w:r>
      <w:r>
        <w:t>to</w:t>
      </w:r>
      <w:r>
        <w:rPr>
          <w:spacing w:val="-3"/>
        </w:rPr>
        <w:t xml:space="preserve"> </w:t>
      </w:r>
      <w:r>
        <w:t>address</w:t>
      </w:r>
      <w:r>
        <w:rPr>
          <w:spacing w:val="-4"/>
        </w:rPr>
        <w:t xml:space="preserve"> </w:t>
      </w:r>
      <w:r>
        <w:t>the</w:t>
      </w:r>
      <w:r>
        <w:rPr>
          <w:spacing w:val="-5"/>
        </w:rPr>
        <w:t xml:space="preserve"> </w:t>
      </w:r>
      <w:r>
        <w:t>problems</w:t>
      </w:r>
      <w:r>
        <w:rPr>
          <w:spacing w:val="-4"/>
        </w:rPr>
        <w:t xml:space="preserve"> </w:t>
      </w:r>
      <w:r>
        <w:t>of</w:t>
      </w:r>
      <w:r>
        <w:rPr>
          <w:spacing w:val="-6"/>
        </w:rPr>
        <w:t xml:space="preserve"> </w:t>
      </w:r>
      <w:r>
        <w:t>labour</w:t>
      </w:r>
      <w:r>
        <w:rPr>
          <w:spacing w:val="-6"/>
        </w:rPr>
        <w:t xml:space="preserve"> </w:t>
      </w:r>
      <w:r>
        <w:t>and</w:t>
      </w:r>
      <w:r>
        <w:rPr>
          <w:spacing w:val="-5"/>
        </w:rPr>
        <w:t xml:space="preserve"> </w:t>
      </w:r>
      <w:r>
        <w:t>social</w:t>
      </w:r>
      <w:r>
        <w:rPr>
          <w:spacing w:val="-4"/>
        </w:rPr>
        <w:t xml:space="preserve"> </w:t>
      </w:r>
      <w:r>
        <w:t>justice,</w:t>
      </w:r>
      <w:r>
        <w:rPr>
          <w:spacing w:val="-5"/>
        </w:rPr>
        <w:t xml:space="preserve"> </w:t>
      </w:r>
      <w:r>
        <w:t>the</w:t>
      </w:r>
      <w:r>
        <w:rPr>
          <w:spacing w:val="-5"/>
        </w:rPr>
        <w:t xml:space="preserve"> </w:t>
      </w:r>
      <w:r>
        <w:t>UN</w:t>
      </w:r>
      <w:r>
        <w:rPr>
          <w:spacing w:val="-5"/>
        </w:rPr>
        <w:t xml:space="preserve"> </w:t>
      </w:r>
      <w:r>
        <w:t>accepting that peace an only exist when there is sustainable social justice. The formation of the UN was dictated by the rapid growth of</w:t>
      </w:r>
      <w:r>
        <w:rPr>
          <w:spacing w:val="40"/>
        </w:rPr>
        <w:t xml:space="preserve"> </w:t>
      </w:r>
      <w:r>
        <w:t>industrialisation, which led to exploitation and difficult working conditions (Tafirenyika 2016). The ILO is one of the UN’s specialit bodies that addresses labour issues,</w:t>
      </w:r>
      <w:r>
        <w:rPr>
          <w:spacing w:val="-10"/>
        </w:rPr>
        <w:t xml:space="preserve"> </w:t>
      </w:r>
      <w:r>
        <w:t>including</w:t>
      </w:r>
      <w:r>
        <w:rPr>
          <w:spacing w:val="-10"/>
        </w:rPr>
        <w:t xml:space="preserve"> </w:t>
      </w:r>
      <w:r>
        <w:t>monitoring</w:t>
      </w:r>
      <w:r>
        <w:rPr>
          <w:spacing w:val="-10"/>
        </w:rPr>
        <w:t xml:space="preserve"> </w:t>
      </w:r>
      <w:r>
        <w:t>work</w:t>
      </w:r>
      <w:r>
        <w:rPr>
          <w:spacing w:val="-11"/>
        </w:rPr>
        <w:t xml:space="preserve"> </w:t>
      </w:r>
      <w:r>
        <w:t>and</w:t>
      </w:r>
      <w:r>
        <w:rPr>
          <w:spacing w:val="-9"/>
        </w:rPr>
        <w:t xml:space="preserve"> </w:t>
      </w:r>
      <w:r>
        <w:t>labour</w:t>
      </w:r>
      <w:r>
        <w:rPr>
          <w:spacing w:val="-9"/>
        </w:rPr>
        <w:t xml:space="preserve"> </w:t>
      </w:r>
      <w:r>
        <w:t>relations</w:t>
      </w:r>
      <w:r>
        <w:rPr>
          <w:spacing w:val="-10"/>
        </w:rPr>
        <w:t xml:space="preserve"> </w:t>
      </w:r>
      <w:r>
        <w:t>globally.</w:t>
      </w:r>
      <w:r>
        <w:rPr>
          <w:spacing w:val="-10"/>
        </w:rPr>
        <w:t xml:space="preserve"> </w:t>
      </w:r>
      <w:r>
        <w:t>According</w:t>
      </w:r>
      <w:r>
        <w:rPr>
          <w:spacing w:val="-9"/>
        </w:rPr>
        <w:t xml:space="preserve"> </w:t>
      </w:r>
      <w:r>
        <w:t>to</w:t>
      </w:r>
      <w:r>
        <w:rPr>
          <w:spacing w:val="-8"/>
        </w:rPr>
        <w:t xml:space="preserve"> </w:t>
      </w:r>
      <w:r>
        <w:t>Koliev</w:t>
      </w:r>
      <w:r>
        <w:rPr>
          <w:spacing w:val="-11"/>
        </w:rPr>
        <w:t xml:space="preserve"> </w:t>
      </w:r>
      <w:r>
        <w:t>and</w:t>
      </w:r>
      <w:r>
        <w:rPr>
          <w:spacing w:val="-11"/>
        </w:rPr>
        <w:t xml:space="preserve"> </w:t>
      </w:r>
      <w:r>
        <w:t>Lebovic (2018),</w:t>
      </w:r>
      <w:r>
        <w:rPr>
          <w:spacing w:val="-8"/>
        </w:rPr>
        <w:t xml:space="preserve"> </w:t>
      </w:r>
      <w:r>
        <w:t>it</w:t>
      </w:r>
      <w:r>
        <w:rPr>
          <w:spacing w:val="-8"/>
        </w:rPr>
        <w:t xml:space="preserve"> </w:t>
      </w:r>
      <w:r>
        <w:t>is</w:t>
      </w:r>
      <w:r>
        <w:rPr>
          <w:spacing w:val="-8"/>
        </w:rPr>
        <w:t xml:space="preserve"> </w:t>
      </w:r>
      <w:r>
        <w:t>the</w:t>
      </w:r>
      <w:r>
        <w:rPr>
          <w:spacing w:val="-11"/>
        </w:rPr>
        <w:t xml:space="preserve"> </w:t>
      </w:r>
      <w:r>
        <w:t>leading</w:t>
      </w:r>
      <w:r>
        <w:rPr>
          <w:spacing w:val="-8"/>
        </w:rPr>
        <w:t xml:space="preserve"> </w:t>
      </w:r>
      <w:r>
        <w:t>organisation</w:t>
      </w:r>
      <w:r>
        <w:rPr>
          <w:spacing w:val="-8"/>
        </w:rPr>
        <w:t xml:space="preserve"> </w:t>
      </w:r>
      <w:r>
        <w:t>to</w:t>
      </w:r>
      <w:r>
        <w:rPr>
          <w:spacing w:val="-8"/>
        </w:rPr>
        <w:t xml:space="preserve"> </w:t>
      </w:r>
      <w:r>
        <w:t>develop</w:t>
      </w:r>
      <w:r>
        <w:rPr>
          <w:spacing w:val="-8"/>
        </w:rPr>
        <w:t xml:space="preserve"> </w:t>
      </w:r>
      <w:r>
        <w:t>and</w:t>
      </w:r>
      <w:r>
        <w:rPr>
          <w:spacing w:val="-8"/>
        </w:rPr>
        <w:t xml:space="preserve"> </w:t>
      </w:r>
      <w:r>
        <w:t>monitor</w:t>
      </w:r>
      <w:r>
        <w:rPr>
          <w:spacing w:val="-8"/>
        </w:rPr>
        <w:t xml:space="preserve"> </w:t>
      </w:r>
      <w:r>
        <w:t>ILSs.</w:t>
      </w:r>
      <w:r>
        <w:rPr>
          <w:spacing w:val="-8"/>
        </w:rPr>
        <w:t xml:space="preserve"> </w:t>
      </w:r>
      <w:r>
        <w:t>Its</w:t>
      </w:r>
      <w:r>
        <w:rPr>
          <w:spacing w:val="-8"/>
        </w:rPr>
        <w:t xml:space="preserve"> </w:t>
      </w:r>
      <w:r>
        <w:t>mandate</w:t>
      </w:r>
      <w:r>
        <w:rPr>
          <w:spacing w:val="-9"/>
        </w:rPr>
        <w:t xml:space="preserve"> </w:t>
      </w:r>
      <w:r>
        <w:t>is</w:t>
      </w:r>
      <w:r>
        <w:rPr>
          <w:spacing w:val="-8"/>
        </w:rPr>
        <w:t xml:space="preserve"> </w:t>
      </w:r>
      <w:r>
        <w:t>to</w:t>
      </w:r>
      <w:r>
        <w:rPr>
          <w:spacing w:val="-8"/>
        </w:rPr>
        <w:t xml:space="preserve"> </w:t>
      </w:r>
      <w:r>
        <w:t>promote</w:t>
      </w:r>
      <w:r>
        <w:rPr>
          <w:spacing w:val="-9"/>
        </w:rPr>
        <w:t xml:space="preserve"> </w:t>
      </w:r>
      <w:r>
        <w:t>rights at work, encourage acceptable employment opportunities, enhance social protection, and strengthen dialogue on work-related issues (Koliev and Lebovic 2018: 437).</w:t>
      </w:r>
    </w:p>
    <w:p w14:paraId="3BC9E794" w14:textId="77777777" w:rsidR="009E1845" w:rsidRDefault="00CE408B">
      <w:pPr>
        <w:pStyle w:val="ListParagraph"/>
        <w:numPr>
          <w:ilvl w:val="3"/>
          <w:numId w:val="85"/>
        </w:numPr>
        <w:tabs>
          <w:tab w:val="left" w:pos="2000"/>
        </w:tabs>
        <w:spacing w:before="240"/>
        <w:ind w:left="2000"/>
        <w:rPr>
          <w:sz w:val="24"/>
        </w:rPr>
      </w:pPr>
      <w:r>
        <w:rPr>
          <w:b/>
          <w:sz w:val="24"/>
        </w:rPr>
        <w:t>ILO’s</w:t>
      </w:r>
      <w:r>
        <w:rPr>
          <w:b/>
          <w:spacing w:val="-4"/>
          <w:sz w:val="24"/>
        </w:rPr>
        <w:t xml:space="preserve"> </w:t>
      </w:r>
      <w:r>
        <w:rPr>
          <w:b/>
          <w:sz w:val="24"/>
        </w:rPr>
        <w:t>Strategic</w:t>
      </w:r>
      <w:r>
        <w:rPr>
          <w:b/>
          <w:spacing w:val="-3"/>
          <w:sz w:val="24"/>
        </w:rPr>
        <w:t xml:space="preserve"> </w:t>
      </w:r>
      <w:r>
        <w:rPr>
          <w:b/>
          <w:spacing w:val="-2"/>
          <w:sz w:val="24"/>
        </w:rPr>
        <w:t>Objectives</w:t>
      </w:r>
    </w:p>
    <w:p w14:paraId="4BC5DB4D" w14:textId="77777777" w:rsidR="009E1845" w:rsidRDefault="00CE408B">
      <w:pPr>
        <w:pStyle w:val="BodyText"/>
        <w:spacing w:before="240" w:line="360" w:lineRule="auto"/>
        <w:ind w:left="740" w:right="1016" w:firstLine="719"/>
        <w:jc w:val="both"/>
      </w:pPr>
      <w:r>
        <w:t>The ILO’s strategic objectives provide the tone and spirit for eradicating inequalities and discrimination across disaggregated populations. These expressly stipulate the direction and aspirations</w:t>
      </w:r>
      <w:r>
        <w:rPr>
          <w:spacing w:val="-15"/>
        </w:rPr>
        <w:t xml:space="preserve"> </w:t>
      </w:r>
      <w:r>
        <w:t>of</w:t>
      </w:r>
      <w:r>
        <w:rPr>
          <w:spacing w:val="-15"/>
        </w:rPr>
        <w:t xml:space="preserve"> </w:t>
      </w:r>
      <w:r>
        <w:t>globalised</w:t>
      </w:r>
      <w:r>
        <w:rPr>
          <w:spacing w:val="-15"/>
        </w:rPr>
        <w:t xml:space="preserve"> </w:t>
      </w:r>
      <w:r>
        <w:t>labour</w:t>
      </w:r>
      <w:r>
        <w:rPr>
          <w:spacing w:val="-15"/>
        </w:rPr>
        <w:t xml:space="preserve"> </w:t>
      </w:r>
      <w:r>
        <w:t>relations</w:t>
      </w:r>
      <w:r>
        <w:rPr>
          <w:spacing w:val="-15"/>
        </w:rPr>
        <w:t xml:space="preserve"> </w:t>
      </w:r>
      <w:r>
        <w:t>and</w:t>
      </w:r>
      <w:r>
        <w:rPr>
          <w:spacing w:val="-15"/>
        </w:rPr>
        <w:t xml:space="preserve"> </w:t>
      </w:r>
      <w:r>
        <w:t>obligate</w:t>
      </w:r>
      <w:r>
        <w:rPr>
          <w:spacing w:val="-13"/>
        </w:rPr>
        <w:t xml:space="preserve"> </w:t>
      </w:r>
      <w:r>
        <w:t>state</w:t>
      </w:r>
      <w:r>
        <w:rPr>
          <w:spacing w:val="-15"/>
        </w:rPr>
        <w:t xml:space="preserve"> </w:t>
      </w:r>
      <w:r>
        <w:t>parties</w:t>
      </w:r>
      <w:r>
        <w:rPr>
          <w:spacing w:val="-15"/>
        </w:rPr>
        <w:t xml:space="preserve"> </w:t>
      </w:r>
      <w:r>
        <w:t>to</w:t>
      </w:r>
      <w:r>
        <w:rPr>
          <w:spacing w:val="-15"/>
        </w:rPr>
        <w:t xml:space="preserve"> </w:t>
      </w:r>
      <w:r>
        <w:t>embed</w:t>
      </w:r>
      <w:r>
        <w:rPr>
          <w:spacing w:val="-11"/>
        </w:rPr>
        <w:t xml:space="preserve"> </w:t>
      </w:r>
      <w:r>
        <w:t>the</w:t>
      </w:r>
      <w:r>
        <w:rPr>
          <w:spacing w:val="-15"/>
        </w:rPr>
        <w:t xml:space="preserve"> </w:t>
      </w:r>
      <w:r>
        <w:t>following</w:t>
      </w:r>
      <w:r>
        <w:rPr>
          <w:spacing w:val="-15"/>
        </w:rPr>
        <w:t xml:space="preserve"> </w:t>
      </w:r>
      <w:r>
        <w:t>strategic objectives</w:t>
      </w:r>
      <w:r>
        <w:rPr>
          <w:spacing w:val="-10"/>
        </w:rPr>
        <w:t xml:space="preserve"> </w:t>
      </w:r>
      <w:r>
        <w:t>into</w:t>
      </w:r>
      <w:r>
        <w:rPr>
          <w:spacing w:val="-11"/>
        </w:rPr>
        <w:t xml:space="preserve"> </w:t>
      </w:r>
      <w:r>
        <w:t>their</w:t>
      </w:r>
      <w:r>
        <w:rPr>
          <w:spacing w:val="-11"/>
        </w:rPr>
        <w:t xml:space="preserve"> </w:t>
      </w:r>
      <w:r>
        <w:t>legal</w:t>
      </w:r>
      <w:r>
        <w:rPr>
          <w:spacing w:val="-10"/>
        </w:rPr>
        <w:t xml:space="preserve"> </w:t>
      </w:r>
      <w:r>
        <w:t>and</w:t>
      </w:r>
      <w:r>
        <w:rPr>
          <w:spacing w:val="-11"/>
        </w:rPr>
        <w:t xml:space="preserve"> </w:t>
      </w:r>
      <w:r>
        <w:t>policy</w:t>
      </w:r>
      <w:r>
        <w:rPr>
          <w:spacing w:val="-11"/>
        </w:rPr>
        <w:t xml:space="preserve"> </w:t>
      </w:r>
      <w:r>
        <w:t>frameworks.</w:t>
      </w:r>
      <w:r>
        <w:rPr>
          <w:spacing w:val="-8"/>
        </w:rPr>
        <w:t xml:space="preserve"> </w:t>
      </w:r>
      <w:r>
        <w:t>The</w:t>
      </w:r>
      <w:r>
        <w:rPr>
          <w:spacing w:val="-12"/>
        </w:rPr>
        <w:t xml:space="preserve"> </w:t>
      </w:r>
      <w:r>
        <w:t>four</w:t>
      </w:r>
      <w:r>
        <w:rPr>
          <w:spacing w:val="-12"/>
        </w:rPr>
        <w:t xml:space="preserve"> </w:t>
      </w:r>
      <w:r>
        <w:t>primary</w:t>
      </w:r>
      <w:r>
        <w:rPr>
          <w:spacing w:val="-11"/>
        </w:rPr>
        <w:t xml:space="preserve"> </w:t>
      </w:r>
      <w:r>
        <w:t>strategic</w:t>
      </w:r>
      <w:r>
        <w:rPr>
          <w:spacing w:val="-12"/>
        </w:rPr>
        <w:t xml:space="preserve"> </w:t>
      </w:r>
      <w:r>
        <w:t>objectives,</w:t>
      </w:r>
      <w:r>
        <w:rPr>
          <w:spacing w:val="-10"/>
        </w:rPr>
        <w:t xml:space="preserve"> </w:t>
      </w:r>
      <w:r>
        <w:t>according to Koliev and Lebovic (2018), obligate the ILO to perform the following:</w:t>
      </w:r>
    </w:p>
    <w:p w14:paraId="007AFE34" w14:textId="77777777" w:rsidR="009E1845" w:rsidRDefault="00CE408B">
      <w:pPr>
        <w:pStyle w:val="ListParagraph"/>
        <w:numPr>
          <w:ilvl w:val="0"/>
          <w:numId w:val="81"/>
        </w:numPr>
        <w:tabs>
          <w:tab w:val="left" w:pos="1603"/>
        </w:tabs>
        <w:spacing w:before="242"/>
        <w:ind w:left="1603" w:hanging="143"/>
        <w:rPr>
          <w:sz w:val="24"/>
        </w:rPr>
      </w:pPr>
      <w:r>
        <w:rPr>
          <w:sz w:val="24"/>
        </w:rPr>
        <w:t>Establish</w:t>
      </w:r>
      <w:r>
        <w:rPr>
          <w:spacing w:val="-1"/>
          <w:sz w:val="24"/>
        </w:rPr>
        <w:t xml:space="preserve"> </w:t>
      </w:r>
      <w:r>
        <w:rPr>
          <w:sz w:val="24"/>
        </w:rPr>
        <w:t>and</w:t>
      </w:r>
      <w:r>
        <w:rPr>
          <w:spacing w:val="-1"/>
          <w:sz w:val="24"/>
        </w:rPr>
        <w:t xml:space="preserve"> </w:t>
      </w:r>
      <w:r>
        <w:rPr>
          <w:sz w:val="24"/>
        </w:rPr>
        <w:t>recommend</w:t>
      </w:r>
      <w:r>
        <w:rPr>
          <w:spacing w:val="-1"/>
          <w:sz w:val="24"/>
        </w:rPr>
        <w:t xml:space="preserve"> </w:t>
      </w:r>
      <w:r>
        <w:rPr>
          <w:sz w:val="24"/>
        </w:rPr>
        <w:t>standards,</w:t>
      </w:r>
      <w:r>
        <w:rPr>
          <w:spacing w:val="-1"/>
          <w:sz w:val="24"/>
        </w:rPr>
        <w:t xml:space="preserve"> </w:t>
      </w:r>
      <w:r>
        <w:rPr>
          <w:sz w:val="24"/>
        </w:rPr>
        <w:t>basic principles,</w:t>
      </w:r>
      <w:r>
        <w:rPr>
          <w:spacing w:val="-1"/>
          <w:sz w:val="24"/>
        </w:rPr>
        <w:t xml:space="preserve"> </w:t>
      </w:r>
      <w:r>
        <w:rPr>
          <w:sz w:val="24"/>
        </w:rPr>
        <w:t>and</w:t>
      </w:r>
      <w:r>
        <w:rPr>
          <w:spacing w:val="-1"/>
          <w:sz w:val="24"/>
        </w:rPr>
        <w:t xml:space="preserve"> </w:t>
      </w:r>
      <w:r>
        <w:rPr>
          <w:sz w:val="24"/>
        </w:rPr>
        <w:t>rights</w:t>
      </w:r>
      <w:r>
        <w:rPr>
          <w:spacing w:val="-1"/>
          <w:sz w:val="24"/>
        </w:rPr>
        <w:t xml:space="preserve"> </w:t>
      </w:r>
      <w:r>
        <w:rPr>
          <w:sz w:val="24"/>
        </w:rPr>
        <w:t xml:space="preserve">at </w:t>
      </w:r>
      <w:r>
        <w:rPr>
          <w:spacing w:val="-2"/>
          <w:sz w:val="24"/>
        </w:rPr>
        <w:t>work.</w:t>
      </w:r>
    </w:p>
    <w:p w14:paraId="0976D395" w14:textId="77777777" w:rsidR="009E1845" w:rsidRDefault="00CE408B">
      <w:pPr>
        <w:pStyle w:val="ListParagraph"/>
        <w:numPr>
          <w:ilvl w:val="0"/>
          <w:numId w:val="81"/>
        </w:numPr>
        <w:tabs>
          <w:tab w:val="left" w:pos="1624"/>
        </w:tabs>
        <w:spacing w:before="136" w:line="360" w:lineRule="auto"/>
        <w:ind w:right="1015" w:firstLine="719"/>
        <w:rPr>
          <w:sz w:val="24"/>
        </w:rPr>
      </w:pPr>
      <w:r>
        <w:rPr>
          <w:sz w:val="24"/>
        </w:rPr>
        <w:t>Create substantial opportunities for women and men to obtain acceptable employment and income;</w:t>
      </w:r>
    </w:p>
    <w:p w14:paraId="2E9FA192" w14:textId="77777777" w:rsidR="009E1845" w:rsidRDefault="00CE408B">
      <w:pPr>
        <w:pStyle w:val="ListParagraph"/>
        <w:numPr>
          <w:ilvl w:val="0"/>
          <w:numId w:val="81"/>
        </w:numPr>
        <w:tabs>
          <w:tab w:val="left" w:pos="1603"/>
        </w:tabs>
        <w:spacing w:before="1"/>
        <w:ind w:left="1603" w:hanging="143"/>
        <w:rPr>
          <w:sz w:val="24"/>
        </w:rPr>
      </w:pPr>
      <w:r>
        <w:rPr>
          <w:sz w:val="24"/>
        </w:rPr>
        <w:t>Enhance</w:t>
      </w:r>
      <w:r>
        <w:rPr>
          <w:spacing w:val="-3"/>
          <w:sz w:val="24"/>
        </w:rPr>
        <w:t xml:space="preserve"> </w:t>
      </w:r>
      <w:r>
        <w:rPr>
          <w:sz w:val="24"/>
        </w:rPr>
        <w:t>the effectiveness</w:t>
      </w:r>
      <w:r>
        <w:rPr>
          <w:spacing w:val="-1"/>
          <w:sz w:val="24"/>
        </w:rPr>
        <w:t xml:space="preserve"> </w:t>
      </w:r>
      <w:r>
        <w:rPr>
          <w:sz w:val="24"/>
        </w:rPr>
        <w:t>of</w:t>
      </w:r>
      <w:r>
        <w:rPr>
          <w:spacing w:val="-1"/>
          <w:sz w:val="24"/>
        </w:rPr>
        <w:t xml:space="preserve"> </w:t>
      </w:r>
      <w:r>
        <w:rPr>
          <w:sz w:val="24"/>
        </w:rPr>
        <w:t>social</w:t>
      </w:r>
      <w:r>
        <w:rPr>
          <w:spacing w:val="-1"/>
          <w:sz w:val="24"/>
        </w:rPr>
        <w:t xml:space="preserve"> </w:t>
      </w:r>
      <w:r>
        <w:rPr>
          <w:sz w:val="24"/>
        </w:rPr>
        <w:t>protection</w:t>
      </w:r>
      <w:r>
        <w:rPr>
          <w:spacing w:val="-1"/>
          <w:sz w:val="24"/>
        </w:rPr>
        <w:t xml:space="preserve"> </w:t>
      </w:r>
      <w:r>
        <w:rPr>
          <w:sz w:val="24"/>
        </w:rPr>
        <w:t xml:space="preserve">for </w:t>
      </w:r>
      <w:r>
        <w:rPr>
          <w:spacing w:val="-4"/>
          <w:sz w:val="24"/>
        </w:rPr>
        <w:t>all;</w:t>
      </w:r>
    </w:p>
    <w:p w14:paraId="3D0623FC" w14:textId="77777777" w:rsidR="009E1845" w:rsidRDefault="00CE408B">
      <w:pPr>
        <w:pStyle w:val="ListParagraph"/>
        <w:numPr>
          <w:ilvl w:val="0"/>
          <w:numId w:val="81"/>
        </w:numPr>
        <w:tabs>
          <w:tab w:val="left" w:pos="1603"/>
        </w:tabs>
        <w:spacing w:before="139"/>
        <w:ind w:left="1603" w:hanging="143"/>
        <w:rPr>
          <w:sz w:val="24"/>
        </w:rPr>
      </w:pPr>
      <w:r>
        <w:rPr>
          <w:sz w:val="24"/>
        </w:rPr>
        <w:t>Strengthen</w:t>
      </w:r>
      <w:r>
        <w:rPr>
          <w:spacing w:val="-3"/>
          <w:sz w:val="24"/>
        </w:rPr>
        <w:t xml:space="preserve"> </w:t>
      </w:r>
      <w:r>
        <w:rPr>
          <w:sz w:val="24"/>
        </w:rPr>
        <w:t>tripartitism</w:t>
      </w:r>
      <w:r>
        <w:rPr>
          <w:spacing w:val="-1"/>
          <w:sz w:val="24"/>
        </w:rPr>
        <w:t xml:space="preserve"> </w:t>
      </w:r>
      <w:r>
        <w:rPr>
          <w:sz w:val="24"/>
        </w:rPr>
        <w:t>and</w:t>
      </w:r>
      <w:r>
        <w:rPr>
          <w:spacing w:val="-2"/>
          <w:sz w:val="24"/>
        </w:rPr>
        <w:t xml:space="preserve"> </w:t>
      </w:r>
      <w:r>
        <w:rPr>
          <w:sz w:val="24"/>
        </w:rPr>
        <w:t>social</w:t>
      </w:r>
      <w:r>
        <w:rPr>
          <w:spacing w:val="-1"/>
          <w:sz w:val="24"/>
        </w:rPr>
        <w:t xml:space="preserve"> </w:t>
      </w:r>
      <w:r>
        <w:rPr>
          <w:spacing w:val="-2"/>
          <w:sz w:val="24"/>
        </w:rPr>
        <w:t>dialogue.</w:t>
      </w:r>
    </w:p>
    <w:p w14:paraId="2F9F56BF" w14:textId="77777777" w:rsidR="009E1845" w:rsidRDefault="009E1845">
      <w:pPr>
        <w:pStyle w:val="BodyText"/>
        <w:spacing w:before="101"/>
      </w:pPr>
    </w:p>
    <w:p w14:paraId="0ECFB79B" w14:textId="77777777" w:rsidR="009E1845" w:rsidRDefault="00CE408B">
      <w:pPr>
        <w:pStyle w:val="BodyText"/>
        <w:spacing w:line="360" w:lineRule="auto"/>
        <w:ind w:left="740" w:right="1018" w:firstLine="719"/>
        <w:jc w:val="both"/>
      </w:pPr>
      <w:r>
        <w:t>Since its inception, the ILO has made three declarations that symbolise its members’ renewed commitment to its goals and strategic objectives. The first was the Declaration of Philadelphia</w:t>
      </w:r>
      <w:r>
        <w:rPr>
          <w:spacing w:val="-16"/>
        </w:rPr>
        <w:t xml:space="preserve"> </w:t>
      </w:r>
      <w:r>
        <w:t>in</w:t>
      </w:r>
      <w:r>
        <w:rPr>
          <w:spacing w:val="-12"/>
        </w:rPr>
        <w:t xml:space="preserve"> </w:t>
      </w:r>
      <w:r>
        <w:t>1944,</w:t>
      </w:r>
      <w:r>
        <w:rPr>
          <w:spacing w:val="-12"/>
        </w:rPr>
        <w:t xml:space="preserve"> </w:t>
      </w:r>
      <w:r>
        <w:t>which</w:t>
      </w:r>
      <w:r>
        <w:rPr>
          <w:spacing w:val="-13"/>
        </w:rPr>
        <w:t xml:space="preserve"> </w:t>
      </w:r>
      <w:r>
        <w:t>introduced</w:t>
      </w:r>
      <w:r>
        <w:rPr>
          <w:spacing w:val="-9"/>
        </w:rPr>
        <w:t xml:space="preserve"> </w:t>
      </w:r>
      <w:r>
        <w:t>two</w:t>
      </w:r>
      <w:r>
        <w:rPr>
          <w:spacing w:val="-12"/>
        </w:rPr>
        <w:t xml:space="preserve"> </w:t>
      </w:r>
      <w:r>
        <w:t>new</w:t>
      </w:r>
      <w:r>
        <w:rPr>
          <w:spacing w:val="-14"/>
        </w:rPr>
        <w:t xml:space="preserve"> </w:t>
      </w:r>
      <w:r>
        <w:t>strategic</w:t>
      </w:r>
      <w:r>
        <w:rPr>
          <w:spacing w:val="-13"/>
        </w:rPr>
        <w:t xml:space="preserve"> </w:t>
      </w:r>
      <w:r>
        <w:t>directions:</w:t>
      </w:r>
      <w:r>
        <w:rPr>
          <w:spacing w:val="-12"/>
        </w:rPr>
        <w:t xml:space="preserve"> </w:t>
      </w:r>
      <w:r>
        <w:t>the</w:t>
      </w:r>
      <w:r>
        <w:rPr>
          <w:spacing w:val="-12"/>
        </w:rPr>
        <w:t xml:space="preserve"> </w:t>
      </w:r>
      <w:r>
        <w:t>centrality</w:t>
      </w:r>
      <w:r>
        <w:rPr>
          <w:spacing w:val="-12"/>
        </w:rPr>
        <w:t xml:space="preserve"> </w:t>
      </w:r>
      <w:r>
        <w:t>of</w:t>
      </w:r>
      <w:r>
        <w:rPr>
          <w:spacing w:val="-13"/>
        </w:rPr>
        <w:t xml:space="preserve"> </w:t>
      </w:r>
      <w:r>
        <w:t>human</w:t>
      </w:r>
      <w:r>
        <w:rPr>
          <w:spacing w:val="-11"/>
        </w:rPr>
        <w:t xml:space="preserve"> </w:t>
      </w:r>
      <w:r>
        <w:rPr>
          <w:spacing w:val="-2"/>
        </w:rPr>
        <w:t>rights</w:t>
      </w:r>
    </w:p>
    <w:p w14:paraId="51C35D18" w14:textId="77777777" w:rsidR="009E1845" w:rsidRDefault="009E1845">
      <w:pPr>
        <w:spacing w:line="360" w:lineRule="auto"/>
        <w:jc w:val="both"/>
        <w:sectPr w:rsidR="009E1845">
          <w:pgSz w:w="12240" w:h="15840"/>
          <w:pgMar w:top="1360" w:right="420" w:bottom="1260" w:left="700" w:header="0" w:footer="1062" w:gutter="0"/>
          <w:cols w:space="720"/>
        </w:sectPr>
      </w:pPr>
    </w:p>
    <w:p w14:paraId="4ED74CDE" w14:textId="77777777" w:rsidR="009E1845" w:rsidRDefault="00CE408B">
      <w:pPr>
        <w:pStyle w:val="BodyText"/>
        <w:spacing w:before="79" w:line="360" w:lineRule="auto"/>
        <w:ind w:left="740" w:right="1017"/>
        <w:jc w:val="both"/>
      </w:pPr>
      <w:r>
        <w:lastRenderedPageBreak/>
        <w:t>to</w:t>
      </w:r>
      <w:r>
        <w:rPr>
          <w:spacing w:val="-10"/>
        </w:rPr>
        <w:t xml:space="preserve"> </w:t>
      </w:r>
      <w:r>
        <w:t>social</w:t>
      </w:r>
      <w:r>
        <w:rPr>
          <w:spacing w:val="-11"/>
        </w:rPr>
        <w:t xml:space="preserve"> </w:t>
      </w:r>
      <w:r>
        <w:t>policy</w:t>
      </w:r>
      <w:r>
        <w:rPr>
          <w:spacing w:val="-11"/>
        </w:rPr>
        <w:t xml:space="preserve"> </w:t>
      </w:r>
      <w:r>
        <w:t>and</w:t>
      </w:r>
      <w:r>
        <w:rPr>
          <w:spacing w:val="-11"/>
        </w:rPr>
        <w:t xml:space="preserve"> </w:t>
      </w:r>
      <w:r>
        <w:t>the</w:t>
      </w:r>
      <w:r>
        <w:rPr>
          <w:spacing w:val="-11"/>
        </w:rPr>
        <w:t xml:space="preserve"> </w:t>
      </w:r>
      <w:r>
        <w:t>requirement</w:t>
      </w:r>
      <w:r>
        <w:rPr>
          <w:spacing w:val="-11"/>
        </w:rPr>
        <w:t xml:space="preserve"> </w:t>
      </w:r>
      <w:r>
        <w:t>for</w:t>
      </w:r>
      <w:r>
        <w:rPr>
          <w:spacing w:val="-12"/>
        </w:rPr>
        <w:t xml:space="preserve"> </w:t>
      </w:r>
      <w:r>
        <w:t>international</w:t>
      </w:r>
      <w:r>
        <w:rPr>
          <w:spacing w:val="-10"/>
        </w:rPr>
        <w:t xml:space="preserve"> </w:t>
      </w:r>
      <w:r>
        <w:t>economic</w:t>
      </w:r>
      <w:r>
        <w:rPr>
          <w:spacing w:val="-8"/>
        </w:rPr>
        <w:t xml:space="preserve"> </w:t>
      </w:r>
      <w:r>
        <w:t>planning</w:t>
      </w:r>
      <w:r>
        <w:rPr>
          <w:spacing w:val="-11"/>
        </w:rPr>
        <w:t xml:space="preserve"> </w:t>
      </w:r>
      <w:r>
        <w:t>that</w:t>
      </w:r>
      <w:r>
        <w:rPr>
          <w:spacing w:val="-10"/>
        </w:rPr>
        <w:t xml:space="preserve"> </w:t>
      </w:r>
      <w:r>
        <w:t>reflects</w:t>
      </w:r>
      <w:r>
        <w:rPr>
          <w:spacing w:val="-10"/>
        </w:rPr>
        <w:t xml:space="preserve"> </w:t>
      </w:r>
      <w:r>
        <w:t>the</w:t>
      </w:r>
      <w:r>
        <w:rPr>
          <w:spacing w:val="-11"/>
        </w:rPr>
        <w:t xml:space="preserve"> </w:t>
      </w:r>
      <w:r>
        <w:t>desire</w:t>
      </w:r>
      <w:r>
        <w:rPr>
          <w:spacing w:val="-12"/>
        </w:rPr>
        <w:t xml:space="preserve"> </w:t>
      </w:r>
      <w:r>
        <w:t>for and</w:t>
      </w:r>
      <w:r>
        <w:rPr>
          <w:spacing w:val="-14"/>
        </w:rPr>
        <w:t xml:space="preserve"> </w:t>
      </w:r>
      <w:r>
        <w:t>accommodation</w:t>
      </w:r>
      <w:r>
        <w:rPr>
          <w:spacing w:val="-14"/>
        </w:rPr>
        <w:t xml:space="preserve"> </w:t>
      </w:r>
      <w:r>
        <w:t>of</w:t>
      </w:r>
      <w:r>
        <w:rPr>
          <w:spacing w:val="-15"/>
        </w:rPr>
        <w:t xml:space="preserve"> </w:t>
      </w:r>
      <w:r>
        <w:t>practical</w:t>
      </w:r>
      <w:r>
        <w:rPr>
          <w:spacing w:val="-14"/>
        </w:rPr>
        <w:t xml:space="preserve"> </w:t>
      </w:r>
      <w:r>
        <w:t>realities</w:t>
      </w:r>
      <w:r>
        <w:rPr>
          <w:spacing w:val="-11"/>
        </w:rPr>
        <w:t xml:space="preserve"> </w:t>
      </w:r>
      <w:r>
        <w:t>after</w:t>
      </w:r>
      <w:r>
        <w:rPr>
          <w:spacing w:val="-15"/>
        </w:rPr>
        <w:t xml:space="preserve"> </w:t>
      </w:r>
      <w:r>
        <w:t>the</w:t>
      </w:r>
      <w:r>
        <w:rPr>
          <w:spacing w:val="-15"/>
        </w:rPr>
        <w:t xml:space="preserve"> </w:t>
      </w:r>
      <w:r>
        <w:t>World</w:t>
      </w:r>
      <w:r>
        <w:rPr>
          <w:spacing w:val="-14"/>
        </w:rPr>
        <w:t xml:space="preserve"> </w:t>
      </w:r>
      <w:r>
        <w:t>Wars</w:t>
      </w:r>
      <w:r>
        <w:rPr>
          <w:spacing w:val="-14"/>
        </w:rPr>
        <w:t xml:space="preserve"> </w:t>
      </w:r>
      <w:r>
        <w:t>regarding</w:t>
      </w:r>
      <w:r>
        <w:rPr>
          <w:spacing w:val="-14"/>
        </w:rPr>
        <w:t xml:space="preserve"> </w:t>
      </w:r>
      <w:r>
        <w:t>social</w:t>
      </w:r>
      <w:r>
        <w:rPr>
          <w:spacing w:val="-14"/>
        </w:rPr>
        <w:t xml:space="preserve"> </w:t>
      </w:r>
      <w:r>
        <w:t>justice</w:t>
      </w:r>
      <w:r>
        <w:rPr>
          <w:spacing w:val="-15"/>
        </w:rPr>
        <w:t xml:space="preserve"> </w:t>
      </w:r>
      <w:r>
        <w:t>and</w:t>
      </w:r>
      <w:r>
        <w:rPr>
          <w:spacing w:val="-14"/>
        </w:rPr>
        <w:t xml:space="preserve"> </w:t>
      </w:r>
      <w:r>
        <w:t>flagrant non-violation</w:t>
      </w:r>
      <w:r>
        <w:rPr>
          <w:spacing w:val="-1"/>
        </w:rPr>
        <w:t xml:space="preserve"> </w:t>
      </w:r>
      <w:r>
        <w:t>of</w:t>
      </w:r>
      <w:r>
        <w:rPr>
          <w:spacing w:val="-2"/>
        </w:rPr>
        <w:t xml:space="preserve"> </w:t>
      </w:r>
      <w:r>
        <w:t>human</w:t>
      </w:r>
      <w:r>
        <w:rPr>
          <w:spacing w:val="-1"/>
        </w:rPr>
        <w:t xml:space="preserve"> </w:t>
      </w:r>
      <w:r>
        <w:t>rights.</w:t>
      </w:r>
      <w:r>
        <w:rPr>
          <w:spacing w:val="1"/>
        </w:rPr>
        <w:t xml:space="preserve"> </w:t>
      </w:r>
      <w:r>
        <w:t>This</w:t>
      </w:r>
      <w:r>
        <w:rPr>
          <w:spacing w:val="-1"/>
        </w:rPr>
        <w:t xml:space="preserve"> </w:t>
      </w:r>
      <w:r>
        <w:t>platform</w:t>
      </w:r>
      <w:r>
        <w:rPr>
          <w:spacing w:val="-2"/>
        </w:rPr>
        <w:t xml:space="preserve"> </w:t>
      </w:r>
      <w:r>
        <w:t>shared the</w:t>
      </w:r>
      <w:r>
        <w:rPr>
          <w:spacing w:val="-1"/>
        </w:rPr>
        <w:t xml:space="preserve"> </w:t>
      </w:r>
      <w:r>
        <w:t>purpose and</w:t>
      </w:r>
      <w:r>
        <w:rPr>
          <w:spacing w:val="-1"/>
        </w:rPr>
        <w:t xml:space="preserve"> </w:t>
      </w:r>
      <w:r>
        <w:t>immediate</w:t>
      </w:r>
      <w:r>
        <w:rPr>
          <w:spacing w:val="-1"/>
        </w:rPr>
        <w:t xml:space="preserve"> </w:t>
      </w:r>
      <w:r>
        <w:t>goals</w:t>
      </w:r>
      <w:r>
        <w:rPr>
          <w:spacing w:val="-1"/>
        </w:rPr>
        <w:t xml:space="preserve"> </w:t>
      </w:r>
      <w:r>
        <w:t>of</w:t>
      </w:r>
      <w:r>
        <w:rPr>
          <w:spacing w:val="-1"/>
        </w:rPr>
        <w:t xml:space="preserve"> </w:t>
      </w:r>
      <w:r>
        <w:t>the</w:t>
      </w:r>
      <w:r>
        <w:rPr>
          <w:spacing w:val="1"/>
        </w:rPr>
        <w:t xml:space="preserve"> </w:t>
      </w:r>
      <w:r>
        <w:rPr>
          <w:spacing w:val="-4"/>
        </w:rPr>
        <w:t>ILO.</w:t>
      </w:r>
    </w:p>
    <w:p w14:paraId="34ACB0BF" w14:textId="77777777" w:rsidR="009E1845" w:rsidRDefault="00CE408B">
      <w:pPr>
        <w:pStyle w:val="BodyText"/>
        <w:spacing w:before="239" w:line="360" w:lineRule="auto"/>
        <w:ind w:left="740" w:right="1013" w:firstLine="719"/>
        <w:jc w:val="both"/>
      </w:pPr>
      <w:r>
        <w:t xml:space="preserve">The second ILO declaration was promulgated in 1998. The Declaration on Fundamental Principles and Rights at Work detailed the standards and workers’ rights that the organisation represents. The declaration initiated the </w:t>
      </w:r>
      <w:r>
        <w:rPr>
          <w:i/>
        </w:rPr>
        <w:t>Global Report on Fundamental Principles and Rights at Work,</w:t>
      </w:r>
      <w:r>
        <w:rPr>
          <w:i/>
          <w:spacing w:val="-11"/>
        </w:rPr>
        <w:t xml:space="preserve"> </w:t>
      </w:r>
      <w:r>
        <w:t>which</w:t>
      </w:r>
      <w:r>
        <w:rPr>
          <w:spacing w:val="-8"/>
        </w:rPr>
        <w:t xml:space="preserve"> </w:t>
      </w:r>
      <w:r>
        <w:t>reflects</w:t>
      </w:r>
      <w:r>
        <w:rPr>
          <w:spacing w:val="-10"/>
        </w:rPr>
        <w:t xml:space="preserve"> </w:t>
      </w:r>
      <w:r>
        <w:t>member</w:t>
      </w:r>
      <w:r>
        <w:rPr>
          <w:spacing w:val="-12"/>
        </w:rPr>
        <w:t xml:space="preserve"> </w:t>
      </w:r>
      <w:r>
        <w:t>states’</w:t>
      </w:r>
      <w:r>
        <w:rPr>
          <w:spacing w:val="-10"/>
        </w:rPr>
        <w:t xml:space="preserve"> </w:t>
      </w:r>
      <w:r>
        <w:t>periodic</w:t>
      </w:r>
      <w:r>
        <w:rPr>
          <w:spacing w:val="-11"/>
        </w:rPr>
        <w:t xml:space="preserve"> </w:t>
      </w:r>
      <w:r>
        <w:t>progress</w:t>
      </w:r>
      <w:r>
        <w:rPr>
          <w:spacing w:val="-10"/>
        </w:rPr>
        <w:t xml:space="preserve"> </w:t>
      </w:r>
      <w:r>
        <w:t>of</w:t>
      </w:r>
      <w:r>
        <w:rPr>
          <w:spacing w:val="-11"/>
        </w:rPr>
        <w:t xml:space="preserve"> </w:t>
      </w:r>
      <w:r>
        <w:t>implementation</w:t>
      </w:r>
      <w:r>
        <w:rPr>
          <w:spacing w:val="-8"/>
        </w:rPr>
        <w:t xml:space="preserve"> </w:t>
      </w:r>
      <w:r>
        <w:t>and</w:t>
      </w:r>
      <w:r>
        <w:rPr>
          <w:spacing w:val="-11"/>
        </w:rPr>
        <w:t xml:space="preserve"> </w:t>
      </w:r>
      <w:r>
        <w:t>achievements</w:t>
      </w:r>
      <w:r>
        <w:rPr>
          <w:spacing w:val="-10"/>
        </w:rPr>
        <w:t xml:space="preserve"> </w:t>
      </w:r>
      <w:r>
        <w:t>of</w:t>
      </w:r>
      <w:r>
        <w:rPr>
          <w:spacing w:val="-11"/>
        </w:rPr>
        <w:t xml:space="preserve"> </w:t>
      </w:r>
      <w:r>
        <w:t>the ILO’s strategic objectives. Additionally, it encouraged states to ratify ILO declarations and to conscript the same into their respective national legal and policy frameworks, including constitutions.</w:t>
      </w:r>
      <w:r>
        <w:rPr>
          <w:spacing w:val="-1"/>
        </w:rPr>
        <w:t xml:space="preserve"> </w:t>
      </w:r>
      <w:r>
        <w:t>The</w:t>
      </w:r>
      <w:r>
        <w:rPr>
          <w:spacing w:val="-4"/>
        </w:rPr>
        <w:t xml:space="preserve"> </w:t>
      </w:r>
      <w:r>
        <w:t>most</w:t>
      </w:r>
      <w:r>
        <w:rPr>
          <w:spacing w:val="-2"/>
        </w:rPr>
        <w:t xml:space="preserve"> </w:t>
      </w:r>
      <w:r>
        <w:t>recent</w:t>
      </w:r>
      <w:r>
        <w:rPr>
          <w:spacing w:val="-2"/>
        </w:rPr>
        <w:t xml:space="preserve"> </w:t>
      </w:r>
      <w:r>
        <w:t>declaration in</w:t>
      </w:r>
      <w:r>
        <w:rPr>
          <w:spacing w:val="-2"/>
        </w:rPr>
        <w:t xml:space="preserve"> </w:t>
      </w:r>
      <w:r>
        <w:t>2008 centred</w:t>
      </w:r>
      <w:r>
        <w:rPr>
          <w:spacing w:val="-2"/>
        </w:rPr>
        <w:t xml:space="preserve"> </w:t>
      </w:r>
      <w:r>
        <w:t>on</w:t>
      </w:r>
      <w:r>
        <w:rPr>
          <w:spacing w:val="-2"/>
        </w:rPr>
        <w:t xml:space="preserve"> </w:t>
      </w:r>
      <w:r>
        <w:t>social</w:t>
      </w:r>
      <w:r>
        <w:rPr>
          <w:spacing w:val="-2"/>
        </w:rPr>
        <w:t xml:space="preserve"> </w:t>
      </w:r>
      <w:r>
        <w:t>justice</w:t>
      </w:r>
      <w:r>
        <w:rPr>
          <w:spacing w:val="-1"/>
        </w:rPr>
        <w:t xml:space="preserve"> </w:t>
      </w:r>
      <w:r>
        <w:t>initiatives</w:t>
      </w:r>
      <w:r>
        <w:rPr>
          <w:spacing w:val="-2"/>
        </w:rPr>
        <w:t xml:space="preserve"> </w:t>
      </w:r>
      <w:r>
        <w:t>in</w:t>
      </w:r>
      <w:r>
        <w:rPr>
          <w:spacing w:val="-2"/>
        </w:rPr>
        <w:t xml:space="preserve"> </w:t>
      </w:r>
      <w:r>
        <w:t>the</w:t>
      </w:r>
      <w:r>
        <w:rPr>
          <w:spacing w:val="-3"/>
        </w:rPr>
        <w:t xml:space="preserve"> </w:t>
      </w:r>
      <w:r>
        <w:t>wake of increasing globalisation (Tafirenyika 2016; Kohiyama 2018). Overall, the thematic issues in these declarations aimed to eliminate discrimination in employment and occupations. These declarations</w:t>
      </w:r>
      <w:r>
        <w:rPr>
          <w:spacing w:val="-13"/>
        </w:rPr>
        <w:t xml:space="preserve"> </w:t>
      </w:r>
      <w:r>
        <w:t>are</w:t>
      </w:r>
      <w:r>
        <w:rPr>
          <w:spacing w:val="-12"/>
        </w:rPr>
        <w:t xml:space="preserve"> </w:t>
      </w:r>
      <w:r>
        <w:t>evidence</w:t>
      </w:r>
      <w:r>
        <w:rPr>
          <w:spacing w:val="-10"/>
        </w:rPr>
        <w:t xml:space="preserve"> </w:t>
      </w:r>
      <w:r>
        <w:t>that</w:t>
      </w:r>
      <w:r>
        <w:rPr>
          <w:spacing w:val="-13"/>
        </w:rPr>
        <w:t xml:space="preserve"> </w:t>
      </w:r>
      <w:r>
        <w:t>this</w:t>
      </w:r>
      <w:r>
        <w:rPr>
          <w:spacing w:val="-12"/>
        </w:rPr>
        <w:t xml:space="preserve"> </w:t>
      </w:r>
      <w:r>
        <w:t>ILO</w:t>
      </w:r>
      <w:r>
        <w:rPr>
          <w:spacing w:val="-11"/>
        </w:rPr>
        <w:t xml:space="preserve"> </w:t>
      </w:r>
      <w:r>
        <w:t>is</w:t>
      </w:r>
      <w:r>
        <w:rPr>
          <w:spacing w:val="-12"/>
        </w:rPr>
        <w:t xml:space="preserve"> </w:t>
      </w:r>
      <w:r>
        <w:t>reinventing</w:t>
      </w:r>
      <w:r>
        <w:rPr>
          <w:spacing w:val="-13"/>
        </w:rPr>
        <w:t xml:space="preserve"> </w:t>
      </w:r>
      <w:r>
        <w:t>itself</w:t>
      </w:r>
      <w:r>
        <w:rPr>
          <w:spacing w:val="-13"/>
        </w:rPr>
        <w:t xml:space="preserve"> </w:t>
      </w:r>
      <w:r>
        <w:t>and</w:t>
      </w:r>
      <w:r>
        <w:rPr>
          <w:spacing w:val="-13"/>
        </w:rPr>
        <w:t xml:space="preserve"> </w:t>
      </w:r>
      <w:r>
        <w:t>its</w:t>
      </w:r>
      <w:r>
        <w:rPr>
          <w:spacing w:val="-13"/>
        </w:rPr>
        <w:t xml:space="preserve"> </w:t>
      </w:r>
      <w:r>
        <w:t>commitment</w:t>
      </w:r>
      <w:r>
        <w:rPr>
          <w:spacing w:val="-13"/>
        </w:rPr>
        <w:t xml:space="preserve"> </w:t>
      </w:r>
      <w:r>
        <w:t>to</w:t>
      </w:r>
      <w:r>
        <w:rPr>
          <w:spacing w:val="-13"/>
        </w:rPr>
        <w:t xml:space="preserve"> </w:t>
      </w:r>
      <w:r>
        <w:t>craft</w:t>
      </w:r>
      <w:r>
        <w:rPr>
          <w:spacing w:val="-13"/>
        </w:rPr>
        <w:t xml:space="preserve"> </w:t>
      </w:r>
      <w:r>
        <w:t>appropriate mechanisms</w:t>
      </w:r>
      <w:r>
        <w:rPr>
          <w:spacing w:val="-15"/>
        </w:rPr>
        <w:t xml:space="preserve"> </w:t>
      </w:r>
      <w:r>
        <w:t>to</w:t>
      </w:r>
      <w:r>
        <w:rPr>
          <w:spacing w:val="-15"/>
        </w:rPr>
        <w:t xml:space="preserve"> </w:t>
      </w:r>
      <w:r>
        <w:t>respond</w:t>
      </w:r>
      <w:r>
        <w:rPr>
          <w:spacing w:val="-15"/>
        </w:rPr>
        <w:t xml:space="preserve"> </w:t>
      </w:r>
      <w:r>
        <w:t>to</w:t>
      </w:r>
      <w:r>
        <w:rPr>
          <w:spacing w:val="-15"/>
        </w:rPr>
        <w:t xml:space="preserve"> </w:t>
      </w:r>
      <w:r>
        <w:t>the</w:t>
      </w:r>
      <w:r>
        <w:rPr>
          <w:spacing w:val="-15"/>
        </w:rPr>
        <w:t xml:space="preserve"> </w:t>
      </w:r>
      <w:r>
        <w:t>industrial</w:t>
      </w:r>
      <w:r>
        <w:rPr>
          <w:spacing w:val="-13"/>
        </w:rPr>
        <w:t xml:space="preserve"> </w:t>
      </w:r>
      <w:r>
        <w:t>employment</w:t>
      </w:r>
      <w:r>
        <w:rPr>
          <w:spacing w:val="-15"/>
        </w:rPr>
        <w:t xml:space="preserve"> </w:t>
      </w:r>
      <w:r>
        <w:t>and</w:t>
      </w:r>
      <w:r>
        <w:rPr>
          <w:spacing w:val="-15"/>
        </w:rPr>
        <w:t xml:space="preserve"> </w:t>
      </w:r>
      <w:r>
        <w:t>labour</w:t>
      </w:r>
      <w:r>
        <w:rPr>
          <w:spacing w:val="-14"/>
        </w:rPr>
        <w:t xml:space="preserve"> </w:t>
      </w:r>
      <w:r>
        <w:t>relations</w:t>
      </w:r>
      <w:r>
        <w:rPr>
          <w:spacing w:val="-13"/>
        </w:rPr>
        <w:t xml:space="preserve"> </w:t>
      </w:r>
      <w:r>
        <w:t>realities</w:t>
      </w:r>
      <w:r>
        <w:rPr>
          <w:spacing w:val="-15"/>
        </w:rPr>
        <w:t xml:space="preserve"> </w:t>
      </w:r>
      <w:r>
        <w:t>while</w:t>
      </w:r>
      <w:r>
        <w:rPr>
          <w:spacing w:val="-8"/>
        </w:rPr>
        <w:t xml:space="preserve"> </w:t>
      </w:r>
      <w:r>
        <w:t>remaining true to its original purpose.</w:t>
      </w:r>
    </w:p>
    <w:p w14:paraId="60056FE5" w14:textId="306639C5" w:rsidR="009E1845" w:rsidRDefault="00CE408B">
      <w:pPr>
        <w:pStyle w:val="BodyText"/>
        <w:spacing w:before="241" w:line="360" w:lineRule="auto"/>
        <w:ind w:left="740" w:right="1014" w:firstLine="719"/>
        <w:jc w:val="both"/>
      </w:pPr>
      <w:r>
        <w:t xml:space="preserve">Kagan, </w:t>
      </w:r>
      <w:r w:rsidR="00AE55D1">
        <w:t>Byrne,</w:t>
      </w:r>
      <w:r>
        <w:t xml:space="preserve"> and Leighton (2017) offer an organisational perspective of the ILO and its essential future goals. While the ILO addressed the rise in globalisation in its 2008 declaration, potential</w:t>
      </w:r>
      <w:r>
        <w:rPr>
          <w:spacing w:val="-13"/>
        </w:rPr>
        <w:t xml:space="preserve"> </w:t>
      </w:r>
      <w:r>
        <w:t>factors</w:t>
      </w:r>
      <w:r>
        <w:rPr>
          <w:spacing w:val="-13"/>
        </w:rPr>
        <w:t xml:space="preserve"> </w:t>
      </w:r>
      <w:r>
        <w:t>affecting</w:t>
      </w:r>
      <w:r>
        <w:rPr>
          <w:spacing w:val="-13"/>
        </w:rPr>
        <w:t xml:space="preserve"> </w:t>
      </w:r>
      <w:r>
        <w:t>labour</w:t>
      </w:r>
      <w:r>
        <w:rPr>
          <w:spacing w:val="-14"/>
        </w:rPr>
        <w:t xml:space="preserve"> </w:t>
      </w:r>
      <w:r>
        <w:t>migration</w:t>
      </w:r>
      <w:r>
        <w:rPr>
          <w:spacing w:val="-13"/>
        </w:rPr>
        <w:t xml:space="preserve"> </w:t>
      </w:r>
      <w:r>
        <w:t>were</w:t>
      </w:r>
      <w:r>
        <w:rPr>
          <w:spacing w:val="-15"/>
        </w:rPr>
        <w:t xml:space="preserve"> </w:t>
      </w:r>
      <w:r>
        <w:t>not</w:t>
      </w:r>
      <w:r>
        <w:rPr>
          <w:spacing w:val="-13"/>
        </w:rPr>
        <w:t xml:space="preserve"> </w:t>
      </w:r>
      <w:r>
        <w:t>a</w:t>
      </w:r>
      <w:r>
        <w:rPr>
          <w:spacing w:val="-11"/>
        </w:rPr>
        <w:t xml:space="preserve"> </w:t>
      </w:r>
      <w:r>
        <w:t>primary</w:t>
      </w:r>
      <w:r>
        <w:rPr>
          <w:spacing w:val="-14"/>
        </w:rPr>
        <w:t xml:space="preserve"> </w:t>
      </w:r>
      <w:r>
        <w:t>focus.</w:t>
      </w:r>
      <w:r>
        <w:rPr>
          <w:spacing w:val="-13"/>
        </w:rPr>
        <w:t xml:space="preserve"> </w:t>
      </w:r>
      <w:r>
        <w:t>The</w:t>
      </w:r>
      <w:r>
        <w:rPr>
          <w:spacing w:val="-14"/>
        </w:rPr>
        <w:t xml:space="preserve"> </w:t>
      </w:r>
      <w:r>
        <w:t>authors</w:t>
      </w:r>
      <w:r>
        <w:rPr>
          <w:spacing w:val="-13"/>
        </w:rPr>
        <w:t xml:space="preserve"> </w:t>
      </w:r>
      <w:r>
        <w:t>note</w:t>
      </w:r>
      <w:r>
        <w:rPr>
          <w:spacing w:val="-14"/>
        </w:rPr>
        <w:t xml:space="preserve"> </w:t>
      </w:r>
      <w:r>
        <w:t>that</w:t>
      </w:r>
      <w:r>
        <w:rPr>
          <w:spacing w:val="-13"/>
        </w:rPr>
        <w:t xml:space="preserve"> </w:t>
      </w:r>
      <w:r>
        <w:t>climate change could soon result in reduced economic opportunities worldwide and thus could drive increased labour migration that would further exacerbate the gaps that perpetuate discrimination and</w:t>
      </w:r>
      <w:r>
        <w:rPr>
          <w:spacing w:val="-1"/>
        </w:rPr>
        <w:t xml:space="preserve"> </w:t>
      </w:r>
      <w:r>
        <w:t>inequalities. Consequently,</w:t>
      </w:r>
      <w:r>
        <w:rPr>
          <w:spacing w:val="-1"/>
        </w:rPr>
        <w:t xml:space="preserve"> </w:t>
      </w:r>
      <w:r>
        <w:t>the</w:t>
      </w:r>
      <w:r>
        <w:rPr>
          <w:spacing w:val="-2"/>
        </w:rPr>
        <w:t xml:space="preserve"> </w:t>
      </w:r>
      <w:r>
        <w:t>authors recommend</w:t>
      </w:r>
      <w:r>
        <w:rPr>
          <w:spacing w:val="-2"/>
        </w:rPr>
        <w:t xml:space="preserve"> </w:t>
      </w:r>
      <w:r>
        <w:t>that</w:t>
      </w:r>
      <w:r>
        <w:rPr>
          <w:spacing w:val="-1"/>
        </w:rPr>
        <w:t xml:space="preserve"> </w:t>
      </w:r>
      <w:r>
        <w:t>the ILO undertake</w:t>
      </w:r>
      <w:r>
        <w:rPr>
          <w:spacing w:val="-1"/>
        </w:rPr>
        <w:t xml:space="preserve"> </w:t>
      </w:r>
      <w:r>
        <w:t>significant</w:t>
      </w:r>
      <w:r>
        <w:rPr>
          <w:spacing w:val="-1"/>
        </w:rPr>
        <w:t xml:space="preserve"> </w:t>
      </w:r>
      <w:r>
        <w:t xml:space="preserve">efforts to make the process of labour migration positive; and they highlight the benefits that migrant workers can bring to a workforce (Kagan, </w:t>
      </w:r>
      <w:r w:rsidR="00AE55D1">
        <w:t>Byrne,</w:t>
      </w:r>
      <w:r>
        <w:t xml:space="preserve"> and Leighton 2017). The shortage of economic opportunities leads to excess labour, which is likely to be subjected to exploitation and discrimination; additionally, climate change will create and increase economic migrants.</w:t>
      </w:r>
    </w:p>
    <w:p w14:paraId="4BA27C3B" w14:textId="77777777" w:rsidR="009E1845" w:rsidRDefault="00CE408B">
      <w:pPr>
        <w:pStyle w:val="ListParagraph"/>
        <w:numPr>
          <w:ilvl w:val="3"/>
          <w:numId w:val="85"/>
        </w:numPr>
        <w:tabs>
          <w:tab w:val="left" w:pos="2000"/>
        </w:tabs>
        <w:spacing w:before="242"/>
        <w:ind w:left="2000"/>
        <w:rPr>
          <w:sz w:val="24"/>
        </w:rPr>
      </w:pPr>
      <w:r>
        <w:rPr>
          <w:b/>
          <w:sz w:val="24"/>
        </w:rPr>
        <w:t>Weaknesses</w:t>
      </w:r>
      <w:r>
        <w:rPr>
          <w:b/>
          <w:spacing w:val="-1"/>
          <w:sz w:val="24"/>
        </w:rPr>
        <w:t xml:space="preserve"> </w:t>
      </w:r>
      <w:r>
        <w:rPr>
          <w:b/>
          <w:sz w:val="24"/>
        </w:rPr>
        <w:t>of</w:t>
      </w:r>
      <w:r>
        <w:rPr>
          <w:b/>
          <w:spacing w:val="-2"/>
          <w:sz w:val="24"/>
        </w:rPr>
        <w:t xml:space="preserve"> </w:t>
      </w:r>
      <w:r>
        <w:rPr>
          <w:b/>
          <w:sz w:val="24"/>
        </w:rPr>
        <w:t xml:space="preserve">the </w:t>
      </w:r>
      <w:r>
        <w:rPr>
          <w:b/>
          <w:spacing w:val="-5"/>
          <w:sz w:val="24"/>
        </w:rPr>
        <w:t>ILO</w:t>
      </w:r>
    </w:p>
    <w:p w14:paraId="3384CDAF" w14:textId="77777777" w:rsidR="009E1845" w:rsidRDefault="00CE408B">
      <w:pPr>
        <w:pStyle w:val="ListParagraph"/>
        <w:numPr>
          <w:ilvl w:val="0"/>
          <w:numId w:val="80"/>
        </w:numPr>
        <w:tabs>
          <w:tab w:val="left" w:pos="1639"/>
        </w:tabs>
        <w:spacing w:before="276"/>
        <w:ind w:left="1639" w:hanging="359"/>
        <w:jc w:val="left"/>
        <w:rPr>
          <w:b/>
          <w:sz w:val="24"/>
        </w:rPr>
      </w:pPr>
      <w:r>
        <w:rPr>
          <w:b/>
          <w:spacing w:val="-2"/>
          <w:sz w:val="24"/>
        </w:rPr>
        <w:t>Tripartitism</w:t>
      </w:r>
    </w:p>
    <w:p w14:paraId="08D37BC8" w14:textId="77777777" w:rsidR="009E1845" w:rsidRDefault="00CE408B">
      <w:pPr>
        <w:pStyle w:val="BodyText"/>
        <w:spacing w:before="240" w:line="360" w:lineRule="auto"/>
        <w:ind w:left="740" w:right="1016" w:firstLine="719"/>
        <w:jc w:val="both"/>
      </w:pPr>
      <w:r>
        <w:t>According</w:t>
      </w:r>
      <w:r>
        <w:rPr>
          <w:spacing w:val="-15"/>
        </w:rPr>
        <w:t xml:space="preserve"> </w:t>
      </w:r>
      <w:r>
        <w:t>to</w:t>
      </w:r>
      <w:r>
        <w:rPr>
          <w:spacing w:val="-15"/>
        </w:rPr>
        <w:t xml:space="preserve"> </w:t>
      </w:r>
      <w:r>
        <w:t>La</w:t>
      </w:r>
      <w:r>
        <w:rPr>
          <w:spacing w:val="-15"/>
        </w:rPr>
        <w:t xml:space="preserve"> </w:t>
      </w:r>
      <w:r>
        <w:t>Hovary</w:t>
      </w:r>
      <w:r>
        <w:rPr>
          <w:spacing w:val="-15"/>
        </w:rPr>
        <w:t xml:space="preserve"> </w:t>
      </w:r>
      <w:r>
        <w:t>(2015),</w:t>
      </w:r>
      <w:r>
        <w:rPr>
          <w:spacing w:val="-15"/>
        </w:rPr>
        <w:t xml:space="preserve"> </w:t>
      </w:r>
      <w:r>
        <w:t>one</w:t>
      </w:r>
      <w:r>
        <w:rPr>
          <w:spacing w:val="-15"/>
        </w:rPr>
        <w:t xml:space="preserve"> </w:t>
      </w:r>
      <w:r>
        <w:t>key</w:t>
      </w:r>
      <w:r>
        <w:rPr>
          <w:spacing w:val="-15"/>
        </w:rPr>
        <w:t xml:space="preserve"> </w:t>
      </w:r>
      <w:r>
        <w:t>feature</w:t>
      </w:r>
      <w:r>
        <w:rPr>
          <w:spacing w:val="-15"/>
        </w:rPr>
        <w:t xml:space="preserve"> </w:t>
      </w:r>
      <w:r>
        <w:t>of</w:t>
      </w:r>
      <w:r>
        <w:rPr>
          <w:spacing w:val="-15"/>
        </w:rPr>
        <w:t xml:space="preserve"> </w:t>
      </w:r>
      <w:r>
        <w:t>the</w:t>
      </w:r>
      <w:r>
        <w:rPr>
          <w:spacing w:val="-15"/>
        </w:rPr>
        <w:t xml:space="preserve"> </w:t>
      </w:r>
      <w:r>
        <w:t>ILO</w:t>
      </w:r>
      <w:r>
        <w:rPr>
          <w:spacing w:val="-15"/>
        </w:rPr>
        <w:t xml:space="preserve"> </w:t>
      </w:r>
      <w:r>
        <w:t>is</w:t>
      </w:r>
      <w:r>
        <w:rPr>
          <w:spacing w:val="-15"/>
        </w:rPr>
        <w:t xml:space="preserve"> </w:t>
      </w:r>
      <w:r>
        <w:t>tripartitism.</w:t>
      </w:r>
      <w:r>
        <w:rPr>
          <w:spacing w:val="-15"/>
        </w:rPr>
        <w:t xml:space="preserve"> </w:t>
      </w:r>
      <w:r>
        <w:t>The</w:t>
      </w:r>
      <w:r>
        <w:rPr>
          <w:spacing w:val="-15"/>
        </w:rPr>
        <w:t xml:space="preserve"> </w:t>
      </w:r>
      <w:r>
        <w:t>author</w:t>
      </w:r>
      <w:r>
        <w:rPr>
          <w:spacing w:val="-15"/>
        </w:rPr>
        <w:t xml:space="preserve"> </w:t>
      </w:r>
      <w:r>
        <w:t>states that,</w:t>
      </w:r>
      <w:r>
        <w:rPr>
          <w:spacing w:val="11"/>
        </w:rPr>
        <w:t xml:space="preserve"> </w:t>
      </w:r>
      <w:r>
        <w:t>within</w:t>
      </w:r>
      <w:r>
        <w:rPr>
          <w:spacing w:val="14"/>
        </w:rPr>
        <w:t xml:space="preserve"> </w:t>
      </w:r>
      <w:r>
        <w:t>the</w:t>
      </w:r>
      <w:r>
        <w:rPr>
          <w:spacing w:val="16"/>
        </w:rPr>
        <w:t xml:space="preserve"> </w:t>
      </w:r>
      <w:r>
        <w:t>ILO,</w:t>
      </w:r>
      <w:r>
        <w:rPr>
          <w:spacing w:val="14"/>
        </w:rPr>
        <w:t xml:space="preserve"> </w:t>
      </w:r>
      <w:r>
        <w:t>this</w:t>
      </w:r>
      <w:r>
        <w:rPr>
          <w:spacing w:val="17"/>
        </w:rPr>
        <w:t xml:space="preserve"> </w:t>
      </w:r>
      <w:r>
        <w:t>refers</w:t>
      </w:r>
      <w:r>
        <w:rPr>
          <w:spacing w:val="12"/>
        </w:rPr>
        <w:t xml:space="preserve"> </w:t>
      </w:r>
      <w:r>
        <w:t>to</w:t>
      </w:r>
      <w:r>
        <w:rPr>
          <w:spacing w:val="14"/>
        </w:rPr>
        <w:t xml:space="preserve"> </w:t>
      </w:r>
      <w:r>
        <w:t>how</w:t>
      </w:r>
      <w:r>
        <w:rPr>
          <w:spacing w:val="13"/>
        </w:rPr>
        <w:t xml:space="preserve"> </w:t>
      </w:r>
      <w:r>
        <w:t>the</w:t>
      </w:r>
      <w:r>
        <w:rPr>
          <w:spacing w:val="13"/>
        </w:rPr>
        <w:t xml:space="preserve"> </w:t>
      </w:r>
      <w:r>
        <w:t>entities</w:t>
      </w:r>
      <w:r>
        <w:rPr>
          <w:spacing w:val="13"/>
        </w:rPr>
        <w:t xml:space="preserve"> </w:t>
      </w:r>
      <w:r>
        <w:t>of</w:t>
      </w:r>
      <w:r>
        <w:rPr>
          <w:spacing w:val="13"/>
        </w:rPr>
        <w:t xml:space="preserve"> </w:t>
      </w:r>
      <w:r>
        <w:t>workers,</w:t>
      </w:r>
      <w:r>
        <w:rPr>
          <w:spacing w:val="13"/>
        </w:rPr>
        <w:t xml:space="preserve"> </w:t>
      </w:r>
      <w:r>
        <w:t>governments,</w:t>
      </w:r>
      <w:r>
        <w:rPr>
          <w:spacing w:val="13"/>
        </w:rPr>
        <w:t xml:space="preserve"> </w:t>
      </w:r>
      <w:r>
        <w:t>and</w:t>
      </w:r>
      <w:r>
        <w:rPr>
          <w:spacing w:val="14"/>
        </w:rPr>
        <w:t xml:space="preserve"> </w:t>
      </w:r>
      <w:r>
        <w:t>employers</w:t>
      </w:r>
      <w:r>
        <w:rPr>
          <w:spacing w:val="16"/>
        </w:rPr>
        <w:t xml:space="preserve"> </w:t>
      </w:r>
      <w:r>
        <w:rPr>
          <w:spacing w:val="-5"/>
        </w:rPr>
        <w:t>are</w:t>
      </w:r>
    </w:p>
    <w:p w14:paraId="34406CE4" w14:textId="77777777" w:rsidR="009E1845" w:rsidRDefault="009E1845">
      <w:pPr>
        <w:spacing w:line="360" w:lineRule="auto"/>
        <w:jc w:val="both"/>
        <w:sectPr w:rsidR="009E1845">
          <w:pgSz w:w="12240" w:h="15840"/>
          <w:pgMar w:top="1360" w:right="420" w:bottom="1260" w:left="700" w:header="0" w:footer="1062" w:gutter="0"/>
          <w:cols w:space="720"/>
        </w:sectPr>
      </w:pPr>
    </w:p>
    <w:p w14:paraId="269E3A60" w14:textId="68381A6B" w:rsidR="009E1845" w:rsidRDefault="00CE408B">
      <w:pPr>
        <w:pStyle w:val="BodyText"/>
        <w:spacing w:before="79" w:line="360" w:lineRule="auto"/>
        <w:ind w:left="740" w:right="1014"/>
        <w:jc w:val="both"/>
      </w:pPr>
      <w:r>
        <w:lastRenderedPageBreak/>
        <w:t>represented within the organisation. La Hovary (2015) notes that these three groups may not be equally</w:t>
      </w:r>
      <w:r>
        <w:rPr>
          <w:spacing w:val="-11"/>
        </w:rPr>
        <w:t xml:space="preserve"> </w:t>
      </w:r>
      <w:r>
        <w:t>represented,</w:t>
      </w:r>
      <w:r>
        <w:rPr>
          <w:spacing w:val="-11"/>
        </w:rPr>
        <w:t xml:space="preserve"> </w:t>
      </w:r>
      <w:r>
        <w:t>which</w:t>
      </w:r>
      <w:r>
        <w:rPr>
          <w:spacing w:val="-11"/>
        </w:rPr>
        <w:t xml:space="preserve"> </w:t>
      </w:r>
      <w:r>
        <w:t>reduces</w:t>
      </w:r>
      <w:r>
        <w:rPr>
          <w:spacing w:val="-10"/>
        </w:rPr>
        <w:t xml:space="preserve"> </w:t>
      </w:r>
      <w:r>
        <w:t>the</w:t>
      </w:r>
      <w:r>
        <w:rPr>
          <w:spacing w:val="-11"/>
        </w:rPr>
        <w:t xml:space="preserve"> </w:t>
      </w:r>
      <w:r>
        <w:t>effectiveness</w:t>
      </w:r>
      <w:r>
        <w:rPr>
          <w:spacing w:val="-10"/>
        </w:rPr>
        <w:t xml:space="preserve"> </w:t>
      </w:r>
      <w:r>
        <w:t>of</w:t>
      </w:r>
      <w:r>
        <w:rPr>
          <w:spacing w:val="-9"/>
        </w:rPr>
        <w:t xml:space="preserve"> </w:t>
      </w:r>
      <w:r>
        <w:t>this</w:t>
      </w:r>
      <w:r>
        <w:rPr>
          <w:spacing w:val="-13"/>
        </w:rPr>
        <w:t xml:space="preserve"> </w:t>
      </w:r>
      <w:r>
        <w:t>type</w:t>
      </w:r>
      <w:r>
        <w:rPr>
          <w:spacing w:val="-11"/>
        </w:rPr>
        <w:t xml:space="preserve"> </w:t>
      </w:r>
      <w:r>
        <w:t>of</w:t>
      </w:r>
      <w:r>
        <w:rPr>
          <w:spacing w:val="-11"/>
        </w:rPr>
        <w:t xml:space="preserve"> </w:t>
      </w:r>
      <w:r>
        <w:t>system.</w:t>
      </w:r>
      <w:r>
        <w:rPr>
          <w:spacing w:val="-13"/>
        </w:rPr>
        <w:t xml:space="preserve"> </w:t>
      </w:r>
      <w:r>
        <w:t>The</w:t>
      </w:r>
      <w:r>
        <w:rPr>
          <w:spacing w:val="-12"/>
        </w:rPr>
        <w:t xml:space="preserve"> </w:t>
      </w:r>
      <w:r>
        <w:t>author</w:t>
      </w:r>
      <w:r>
        <w:rPr>
          <w:spacing w:val="-11"/>
        </w:rPr>
        <w:t xml:space="preserve"> </w:t>
      </w:r>
      <w:r>
        <w:t>signals</w:t>
      </w:r>
      <w:r>
        <w:rPr>
          <w:spacing w:val="-10"/>
        </w:rPr>
        <w:t xml:space="preserve"> </w:t>
      </w:r>
      <w:r>
        <w:t xml:space="preserve">that the balance of power among these entities may need to be rethought. Without successful </w:t>
      </w:r>
      <w:r w:rsidR="00283E97">
        <w:t>tripartism</w:t>
      </w:r>
      <w:r>
        <w:t>,</w:t>
      </w:r>
      <w:r>
        <w:rPr>
          <w:spacing w:val="-8"/>
        </w:rPr>
        <w:t xml:space="preserve"> </w:t>
      </w:r>
      <w:r>
        <w:t>the</w:t>
      </w:r>
      <w:r>
        <w:rPr>
          <w:spacing w:val="-6"/>
        </w:rPr>
        <w:t xml:space="preserve"> </w:t>
      </w:r>
      <w:r>
        <w:t>ILO</w:t>
      </w:r>
      <w:r>
        <w:rPr>
          <w:spacing w:val="-7"/>
        </w:rPr>
        <w:t xml:space="preserve"> </w:t>
      </w:r>
      <w:r>
        <w:t>cannot</w:t>
      </w:r>
      <w:r>
        <w:rPr>
          <w:spacing w:val="-8"/>
        </w:rPr>
        <w:t xml:space="preserve"> </w:t>
      </w:r>
      <w:r>
        <w:t>effectively</w:t>
      </w:r>
      <w:r>
        <w:rPr>
          <w:spacing w:val="-6"/>
        </w:rPr>
        <w:t xml:space="preserve"> </w:t>
      </w:r>
      <w:r>
        <w:t>conduct</w:t>
      </w:r>
      <w:r>
        <w:rPr>
          <w:spacing w:val="-8"/>
        </w:rPr>
        <w:t xml:space="preserve"> </w:t>
      </w:r>
      <w:r>
        <w:t>its</w:t>
      </w:r>
      <w:r>
        <w:rPr>
          <w:spacing w:val="-6"/>
        </w:rPr>
        <w:t xml:space="preserve"> </w:t>
      </w:r>
      <w:r>
        <w:t>mission</w:t>
      </w:r>
      <w:r>
        <w:rPr>
          <w:spacing w:val="-8"/>
        </w:rPr>
        <w:t xml:space="preserve"> </w:t>
      </w:r>
      <w:r>
        <w:t>and</w:t>
      </w:r>
      <w:r>
        <w:rPr>
          <w:spacing w:val="-8"/>
        </w:rPr>
        <w:t xml:space="preserve"> </w:t>
      </w:r>
      <w:r>
        <w:t>mandates.</w:t>
      </w:r>
      <w:r>
        <w:rPr>
          <w:spacing w:val="-5"/>
        </w:rPr>
        <w:t xml:space="preserve"> </w:t>
      </w:r>
      <w:r>
        <w:t>In</w:t>
      </w:r>
      <w:r>
        <w:rPr>
          <w:spacing w:val="-7"/>
        </w:rPr>
        <w:t xml:space="preserve"> </w:t>
      </w:r>
      <w:r>
        <w:t>other</w:t>
      </w:r>
      <w:r>
        <w:rPr>
          <w:spacing w:val="-9"/>
        </w:rPr>
        <w:t xml:space="preserve"> </w:t>
      </w:r>
      <w:r>
        <w:t>words,</w:t>
      </w:r>
      <w:r>
        <w:rPr>
          <w:spacing w:val="-9"/>
        </w:rPr>
        <w:t xml:space="preserve"> </w:t>
      </w:r>
      <w:r>
        <w:t>unequal representation, issues of governance systems, power imbalances between tripartite entities, and even setting of agendas for discussions will cause problems. This will also be the case with the power to make or amend laws about bargaining and addressing inequalities and discrimination, tribalism, ethnicities, regionalisation, and nationality affect or sustain inequalities and discrimination for workers.</w:t>
      </w:r>
    </w:p>
    <w:p w14:paraId="1F323CA9" w14:textId="77777777" w:rsidR="009E1845" w:rsidRDefault="00CE408B">
      <w:pPr>
        <w:pStyle w:val="ListParagraph"/>
        <w:numPr>
          <w:ilvl w:val="0"/>
          <w:numId w:val="80"/>
        </w:numPr>
        <w:tabs>
          <w:tab w:val="left" w:pos="1639"/>
        </w:tabs>
        <w:spacing w:line="276" w:lineRule="exact"/>
        <w:ind w:left="1639" w:hanging="359"/>
        <w:jc w:val="both"/>
        <w:rPr>
          <w:b/>
          <w:sz w:val="24"/>
        </w:rPr>
      </w:pPr>
      <w:r>
        <w:rPr>
          <w:b/>
          <w:sz w:val="24"/>
        </w:rPr>
        <w:t>Political</w:t>
      </w:r>
      <w:r>
        <w:rPr>
          <w:b/>
          <w:spacing w:val="-2"/>
          <w:sz w:val="24"/>
        </w:rPr>
        <w:t xml:space="preserve"> </w:t>
      </w:r>
      <w:r>
        <w:rPr>
          <w:b/>
          <w:sz w:val="24"/>
        </w:rPr>
        <w:t>Interference</w:t>
      </w:r>
      <w:r>
        <w:rPr>
          <w:b/>
          <w:spacing w:val="-2"/>
          <w:sz w:val="24"/>
        </w:rPr>
        <w:t xml:space="preserve"> </w:t>
      </w:r>
      <w:r>
        <w:rPr>
          <w:b/>
          <w:sz w:val="24"/>
        </w:rPr>
        <w:t>and</w:t>
      </w:r>
      <w:r>
        <w:rPr>
          <w:b/>
          <w:spacing w:val="-1"/>
          <w:sz w:val="24"/>
        </w:rPr>
        <w:t xml:space="preserve"> </w:t>
      </w:r>
      <w:r>
        <w:rPr>
          <w:b/>
          <w:spacing w:val="-2"/>
          <w:sz w:val="24"/>
        </w:rPr>
        <w:t>Interests</w:t>
      </w:r>
    </w:p>
    <w:p w14:paraId="654DD351" w14:textId="77777777" w:rsidR="009E1845" w:rsidRDefault="00CE408B">
      <w:pPr>
        <w:pStyle w:val="BodyText"/>
        <w:spacing w:before="240" w:line="360" w:lineRule="auto"/>
        <w:ind w:left="740" w:right="1017" w:firstLine="719"/>
        <w:jc w:val="both"/>
      </w:pPr>
      <w:r>
        <w:t>While many authors assert that the UN is a progressive international organisation performing essential work for human rights, critics have noted the political nature of the implementation strategies employed by various organisations to monitor and enforce compliance (Koliev and Lebovic 2018). The authors examined whether the ILO’s compliance monitoring of international</w:t>
      </w:r>
      <w:r>
        <w:rPr>
          <w:spacing w:val="-10"/>
        </w:rPr>
        <w:t xml:space="preserve"> </w:t>
      </w:r>
      <w:r>
        <w:t>workers’</w:t>
      </w:r>
      <w:r>
        <w:rPr>
          <w:spacing w:val="-9"/>
        </w:rPr>
        <w:t xml:space="preserve"> </w:t>
      </w:r>
      <w:r>
        <w:t>rights</w:t>
      </w:r>
      <w:r>
        <w:rPr>
          <w:spacing w:val="-10"/>
        </w:rPr>
        <w:t xml:space="preserve"> </w:t>
      </w:r>
      <w:r>
        <w:t>conventions</w:t>
      </w:r>
      <w:r>
        <w:rPr>
          <w:spacing w:val="-9"/>
        </w:rPr>
        <w:t xml:space="preserve"> </w:t>
      </w:r>
      <w:r>
        <w:t>follows</w:t>
      </w:r>
      <w:r>
        <w:rPr>
          <w:spacing w:val="-11"/>
        </w:rPr>
        <w:t xml:space="preserve"> </w:t>
      </w:r>
      <w:r>
        <w:t>the</w:t>
      </w:r>
      <w:r>
        <w:rPr>
          <w:spacing w:val="-9"/>
        </w:rPr>
        <w:t xml:space="preserve"> </w:t>
      </w:r>
      <w:r>
        <w:t>ILO’s</w:t>
      </w:r>
      <w:r>
        <w:rPr>
          <w:spacing w:val="-11"/>
        </w:rPr>
        <w:t xml:space="preserve"> </w:t>
      </w:r>
      <w:r>
        <w:t>norms</w:t>
      </w:r>
      <w:r>
        <w:rPr>
          <w:spacing w:val="-11"/>
        </w:rPr>
        <w:t xml:space="preserve"> </w:t>
      </w:r>
      <w:r>
        <w:t>or</w:t>
      </w:r>
      <w:r>
        <w:rPr>
          <w:spacing w:val="-9"/>
        </w:rPr>
        <w:t xml:space="preserve"> </w:t>
      </w:r>
      <w:r>
        <w:t>whether</w:t>
      </w:r>
      <w:r>
        <w:rPr>
          <w:spacing w:val="-11"/>
        </w:rPr>
        <w:t xml:space="preserve"> </w:t>
      </w:r>
      <w:r>
        <w:t>political</w:t>
      </w:r>
      <w:r>
        <w:rPr>
          <w:spacing w:val="-10"/>
        </w:rPr>
        <w:t xml:space="preserve"> </w:t>
      </w:r>
      <w:r>
        <w:t>interests</w:t>
      </w:r>
      <w:r>
        <w:rPr>
          <w:spacing w:val="-10"/>
        </w:rPr>
        <w:t xml:space="preserve"> </w:t>
      </w:r>
      <w:r>
        <w:t>of certain</w:t>
      </w:r>
      <w:r>
        <w:rPr>
          <w:spacing w:val="-6"/>
        </w:rPr>
        <w:t xml:space="preserve"> </w:t>
      </w:r>
      <w:r>
        <w:t>powers</w:t>
      </w:r>
      <w:r>
        <w:rPr>
          <w:spacing w:val="-7"/>
        </w:rPr>
        <w:t xml:space="preserve"> </w:t>
      </w:r>
      <w:r>
        <w:t>affect</w:t>
      </w:r>
      <w:r>
        <w:rPr>
          <w:spacing w:val="-6"/>
        </w:rPr>
        <w:t xml:space="preserve"> </w:t>
      </w:r>
      <w:r>
        <w:t>the</w:t>
      </w:r>
      <w:r>
        <w:rPr>
          <w:spacing w:val="-7"/>
        </w:rPr>
        <w:t xml:space="preserve"> </w:t>
      </w:r>
      <w:r>
        <w:t>manner</w:t>
      </w:r>
      <w:r>
        <w:rPr>
          <w:spacing w:val="-8"/>
        </w:rPr>
        <w:t xml:space="preserve"> </w:t>
      </w:r>
      <w:r>
        <w:t>of</w:t>
      </w:r>
      <w:r>
        <w:rPr>
          <w:spacing w:val="-8"/>
        </w:rPr>
        <w:t xml:space="preserve"> </w:t>
      </w:r>
      <w:r>
        <w:t>enforcement.</w:t>
      </w:r>
      <w:r>
        <w:rPr>
          <w:spacing w:val="-5"/>
        </w:rPr>
        <w:t xml:space="preserve"> </w:t>
      </w:r>
      <w:r>
        <w:t>Upon</w:t>
      </w:r>
      <w:r>
        <w:rPr>
          <w:spacing w:val="-7"/>
        </w:rPr>
        <w:t xml:space="preserve"> </w:t>
      </w:r>
      <w:r>
        <w:t>analysing</w:t>
      </w:r>
      <w:r>
        <w:rPr>
          <w:spacing w:val="-7"/>
        </w:rPr>
        <w:t xml:space="preserve"> </w:t>
      </w:r>
      <w:r>
        <w:t>the</w:t>
      </w:r>
      <w:r>
        <w:rPr>
          <w:spacing w:val="-7"/>
        </w:rPr>
        <w:t xml:space="preserve"> </w:t>
      </w:r>
      <w:r>
        <w:t>ILO’s</w:t>
      </w:r>
      <w:r>
        <w:rPr>
          <w:spacing w:val="-7"/>
        </w:rPr>
        <w:t xml:space="preserve"> </w:t>
      </w:r>
      <w:r>
        <w:t>compliance</w:t>
      </w:r>
      <w:r>
        <w:rPr>
          <w:spacing w:val="-8"/>
        </w:rPr>
        <w:t xml:space="preserve"> </w:t>
      </w:r>
      <w:r>
        <w:t>decisions and</w:t>
      </w:r>
      <w:r>
        <w:rPr>
          <w:spacing w:val="-11"/>
        </w:rPr>
        <w:t xml:space="preserve"> </w:t>
      </w:r>
      <w:r>
        <w:t>actions</w:t>
      </w:r>
      <w:r>
        <w:rPr>
          <w:spacing w:val="-10"/>
        </w:rPr>
        <w:t xml:space="preserve"> </w:t>
      </w:r>
      <w:r>
        <w:t>between</w:t>
      </w:r>
      <w:r>
        <w:rPr>
          <w:spacing w:val="-11"/>
        </w:rPr>
        <w:t xml:space="preserve"> </w:t>
      </w:r>
      <w:r>
        <w:t>1989</w:t>
      </w:r>
      <w:r>
        <w:rPr>
          <w:spacing w:val="-11"/>
        </w:rPr>
        <w:t xml:space="preserve"> </w:t>
      </w:r>
      <w:r>
        <w:t>and</w:t>
      </w:r>
      <w:r>
        <w:rPr>
          <w:spacing w:val="-11"/>
        </w:rPr>
        <w:t xml:space="preserve"> </w:t>
      </w:r>
      <w:r>
        <w:t>2011,</w:t>
      </w:r>
      <w:r>
        <w:rPr>
          <w:spacing w:val="-9"/>
        </w:rPr>
        <w:t xml:space="preserve"> </w:t>
      </w:r>
      <w:r>
        <w:t>Koliev</w:t>
      </w:r>
      <w:r>
        <w:rPr>
          <w:spacing w:val="-11"/>
        </w:rPr>
        <w:t xml:space="preserve"> </w:t>
      </w:r>
      <w:r>
        <w:t>and</w:t>
      </w:r>
      <w:r>
        <w:rPr>
          <w:spacing w:val="-11"/>
        </w:rPr>
        <w:t xml:space="preserve"> </w:t>
      </w:r>
      <w:r>
        <w:t>Lebovic</w:t>
      </w:r>
      <w:r>
        <w:rPr>
          <w:spacing w:val="-11"/>
        </w:rPr>
        <w:t xml:space="preserve"> </w:t>
      </w:r>
      <w:r>
        <w:t>(2018)</w:t>
      </w:r>
      <w:r>
        <w:rPr>
          <w:spacing w:val="-11"/>
        </w:rPr>
        <w:t xml:space="preserve"> </w:t>
      </w:r>
      <w:r>
        <w:t>find</w:t>
      </w:r>
      <w:r>
        <w:rPr>
          <w:spacing w:val="-11"/>
        </w:rPr>
        <w:t xml:space="preserve"> </w:t>
      </w:r>
      <w:r>
        <w:t>that</w:t>
      </w:r>
      <w:r>
        <w:rPr>
          <w:spacing w:val="-11"/>
        </w:rPr>
        <w:t xml:space="preserve"> </w:t>
      </w:r>
      <w:r>
        <w:t>norms</w:t>
      </w:r>
      <w:r>
        <w:rPr>
          <w:spacing w:val="-11"/>
        </w:rPr>
        <w:t xml:space="preserve"> </w:t>
      </w:r>
      <w:r>
        <w:t>based</w:t>
      </w:r>
      <w:r>
        <w:rPr>
          <w:spacing w:val="-11"/>
        </w:rPr>
        <w:t xml:space="preserve"> </w:t>
      </w:r>
      <w:r>
        <w:t>on</w:t>
      </w:r>
      <w:r>
        <w:rPr>
          <w:spacing w:val="-11"/>
        </w:rPr>
        <w:t xml:space="preserve"> </w:t>
      </w:r>
      <w:r>
        <w:t>previous approaches to ensuring compliance affected the ILO’s decisions about which countries were accused</w:t>
      </w:r>
      <w:r>
        <w:rPr>
          <w:spacing w:val="-6"/>
        </w:rPr>
        <w:t xml:space="preserve"> </w:t>
      </w:r>
      <w:r>
        <w:t>of</w:t>
      </w:r>
      <w:r>
        <w:rPr>
          <w:spacing w:val="-9"/>
        </w:rPr>
        <w:t xml:space="preserve"> </w:t>
      </w:r>
      <w:r>
        <w:t>misconduct</w:t>
      </w:r>
      <w:r>
        <w:rPr>
          <w:spacing w:val="-5"/>
        </w:rPr>
        <w:t xml:space="preserve"> </w:t>
      </w:r>
      <w:r>
        <w:t>and</w:t>
      </w:r>
      <w:r>
        <w:rPr>
          <w:spacing w:val="-8"/>
        </w:rPr>
        <w:t xml:space="preserve"> </w:t>
      </w:r>
      <w:r>
        <w:t>how</w:t>
      </w:r>
      <w:r>
        <w:rPr>
          <w:spacing w:val="-9"/>
        </w:rPr>
        <w:t xml:space="preserve"> </w:t>
      </w:r>
      <w:r>
        <w:t>they</w:t>
      </w:r>
      <w:r>
        <w:rPr>
          <w:spacing w:val="-9"/>
        </w:rPr>
        <w:t xml:space="preserve"> </w:t>
      </w:r>
      <w:r>
        <w:t>were</w:t>
      </w:r>
      <w:r>
        <w:rPr>
          <w:spacing w:val="-10"/>
        </w:rPr>
        <w:t xml:space="preserve"> </w:t>
      </w:r>
      <w:r>
        <w:t>punished.</w:t>
      </w:r>
      <w:r>
        <w:rPr>
          <w:spacing w:val="-8"/>
        </w:rPr>
        <w:t xml:space="preserve"> </w:t>
      </w:r>
      <w:r>
        <w:t>Furthermore,</w:t>
      </w:r>
      <w:r>
        <w:rPr>
          <w:spacing w:val="-6"/>
        </w:rPr>
        <w:t xml:space="preserve"> </w:t>
      </w:r>
      <w:r>
        <w:t>they</w:t>
      </w:r>
      <w:r>
        <w:rPr>
          <w:spacing w:val="-9"/>
        </w:rPr>
        <w:t xml:space="preserve"> </w:t>
      </w:r>
      <w:r>
        <w:t>have</w:t>
      </w:r>
      <w:r>
        <w:rPr>
          <w:spacing w:val="-9"/>
        </w:rPr>
        <w:t xml:space="preserve"> </w:t>
      </w:r>
      <w:r>
        <w:t>determined</w:t>
      </w:r>
      <w:r>
        <w:rPr>
          <w:spacing w:val="-6"/>
        </w:rPr>
        <w:t xml:space="preserve"> </w:t>
      </w:r>
      <w:r>
        <w:t>that</w:t>
      </w:r>
      <w:r>
        <w:rPr>
          <w:spacing w:val="-8"/>
        </w:rPr>
        <w:t xml:space="preserve"> </w:t>
      </w:r>
      <w:r>
        <w:t>state and political interests could be overridden by international organisations such as the ILO if the organisational structure could limit the effects of political influence (Koliev and Lebovic 2018).</w:t>
      </w:r>
    </w:p>
    <w:p w14:paraId="75B0C5E8" w14:textId="77777777" w:rsidR="009E1845" w:rsidRDefault="00CE408B">
      <w:pPr>
        <w:pStyle w:val="ListParagraph"/>
        <w:numPr>
          <w:ilvl w:val="0"/>
          <w:numId w:val="80"/>
        </w:numPr>
        <w:tabs>
          <w:tab w:val="left" w:pos="1699"/>
        </w:tabs>
        <w:spacing w:before="242"/>
        <w:ind w:left="1699" w:hanging="419"/>
        <w:jc w:val="both"/>
        <w:rPr>
          <w:b/>
          <w:sz w:val="24"/>
        </w:rPr>
      </w:pPr>
      <w:r>
        <w:rPr>
          <w:b/>
          <w:sz w:val="24"/>
        </w:rPr>
        <w:t>Lack</w:t>
      </w:r>
      <w:r>
        <w:rPr>
          <w:b/>
          <w:spacing w:val="-2"/>
          <w:sz w:val="24"/>
        </w:rPr>
        <w:t xml:space="preserve"> </w:t>
      </w:r>
      <w:r>
        <w:rPr>
          <w:b/>
          <w:sz w:val="24"/>
        </w:rPr>
        <w:t>of</w:t>
      </w:r>
      <w:r>
        <w:rPr>
          <w:b/>
          <w:spacing w:val="-1"/>
          <w:sz w:val="24"/>
        </w:rPr>
        <w:t xml:space="preserve"> </w:t>
      </w:r>
      <w:r>
        <w:rPr>
          <w:b/>
          <w:sz w:val="24"/>
        </w:rPr>
        <w:t>a</w:t>
      </w:r>
      <w:r>
        <w:rPr>
          <w:b/>
          <w:spacing w:val="-2"/>
          <w:sz w:val="24"/>
        </w:rPr>
        <w:t xml:space="preserve"> </w:t>
      </w:r>
      <w:r>
        <w:rPr>
          <w:b/>
          <w:sz w:val="24"/>
        </w:rPr>
        <w:t>Labour</w:t>
      </w:r>
      <w:r>
        <w:rPr>
          <w:b/>
          <w:spacing w:val="-1"/>
          <w:sz w:val="24"/>
        </w:rPr>
        <w:t xml:space="preserve"> </w:t>
      </w:r>
      <w:r>
        <w:rPr>
          <w:b/>
          <w:sz w:val="24"/>
        </w:rPr>
        <w:t>Justice</w:t>
      </w:r>
      <w:r>
        <w:rPr>
          <w:b/>
          <w:spacing w:val="-2"/>
          <w:sz w:val="24"/>
        </w:rPr>
        <w:t xml:space="preserve"> System</w:t>
      </w:r>
    </w:p>
    <w:p w14:paraId="19A53C4F" w14:textId="77777777" w:rsidR="009E1845" w:rsidRDefault="00CE408B">
      <w:pPr>
        <w:pStyle w:val="BodyText"/>
        <w:spacing w:before="240" w:line="360" w:lineRule="auto"/>
        <w:ind w:left="740" w:right="1016" w:firstLine="719"/>
        <w:jc w:val="both"/>
      </w:pPr>
      <w:r>
        <w:t>Andrees (2016) notes that while the ILO has led various initiatives to end forced labour, the</w:t>
      </w:r>
      <w:r>
        <w:rPr>
          <w:spacing w:val="-15"/>
        </w:rPr>
        <w:t xml:space="preserve"> </w:t>
      </w:r>
      <w:r>
        <w:t>majority</w:t>
      </w:r>
      <w:r>
        <w:rPr>
          <w:spacing w:val="-15"/>
        </w:rPr>
        <w:t xml:space="preserve"> </w:t>
      </w:r>
      <w:r>
        <w:t>are</w:t>
      </w:r>
      <w:r>
        <w:rPr>
          <w:spacing w:val="-15"/>
        </w:rPr>
        <w:t xml:space="preserve"> </w:t>
      </w:r>
      <w:r>
        <w:t>aimed</w:t>
      </w:r>
      <w:r>
        <w:rPr>
          <w:spacing w:val="-15"/>
        </w:rPr>
        <w:t xml:space="preserve"> </w:t>
      </w:r>
      <w:r>
        <w:t>at</w:t>
      </w:r>
      <w:r>
        <w:rPr>
          <w:spacing w:val="-14"/>
        </w:rPr>
        <w:t xml:space="preserve"> </w:t>
      </w:r>
      <w:r>
        <w:t>culpable</w:t>
      </w:r>
      <w:r>
        <w:rPr>
          <w:spacing w:val="-15"/>
        </w:rPr>
        <w:t xml:space="preserve"> </w:t>
      </w:r>
      <w:r>
        <w:t>organisations</w:t>
      </w:r>
      <w:r>
        <w:rPr>
          <w:spacing w:val="-14"/>
        </w:rPr>
        <w:t xml:space="preserve"> </w:t>
      </w:r>
      <w:r>
        <w:t>rather</w:t>
      </w:r>
      <w:r>
        <w:rPr>
          <w:spacing w:val="-15"/>
        </w:rPr>
        <w:t xml:space="preserve"> </w:t>
      </w:r>
      <w:r>
        <w:t>than</w:t>
      </w:r>
      <w:r>
        <w:rPr>
          <w:spacing w:val="-15"/>
        </w:rPr>
        <w:t xml:space="preserve"> </w:t>
      </w:r>
      <w:r>
        <w:t>at</w:t>
      </w:r>
      <w:r>
        <w:rPr>
          <w:spacing w:val="-14"/>
        </w:rPr>
        <w:t xml:space="preserve"> </w:t>
      </w:r>
      <w:r>
        <w:t>the</w:t>
      </w:r>
      <w:r>
        <w:rPr>
          <w:spacing w:val="-15"/>
        </w:rPr>
        <w:t xml:space="preserve"> </w:t>
      </w:r>
      <w:r>
        <w:t>systemic</w:t>
      </w:r>
      <w:r>
        <w:rPr>
          <w:spacing w:val="-15"/>
        </w:rPr>
        <w:t xml:space="preserve"> </w:t>
      </w:r>
      <w:r>
        <w:t>causes</w:t>
      </w:r>
      <w:r>
        <w:rPr>
          <w:spacing w:val="-15"/>
        </w:rPr>
        <w:t xml:space="preserve"> </w:t>
      </w:r>
      <w:r>
        <w:t>of</w:t>
      </w:r>
      <w:r>
        <w:rPr>
          <w:spacing w:val="-15"/>
        </w:rPr>
        <w:t xml:space="preserve"> </w:t>
      </w:r>
      <w:r>
        <w:t>forced</w:t>
      </w:r>
      <w:r>
        <w:rPr>
          <w:spacing w:val="-14"/>
        </w:rPr>
        <w:t xml:space="preserve"> </w:t>
      </w:r>
      <w:r>
        <w:t>labour. Therefore,</w:t>
      </w:r>
      <w:r>
        <w:rPr>
          <w:spacing w:val="-15"/>
        </w:rPr>
        <w:t xml:space="preserve"> </w:t>
      </w:r>
      <w:r>
        <w:t>the</w:t>
      </w:r>
      <w:r>
        <w:rPr>
          <w:spacing w:val="-15"/>
        </w:rPr>
        <w:t xml:space="preserve"> </w:t>
      </w:r>
      <w:r>
        <w:t>author</w:t>
      </w:r>
      <w:r>
        <w:rPr>
          <w:spacing w:val="-15"/>
        </w:rPr>
        <w:t xml:space="preserve"> </w:t>
      </w:r>
      <w:r>
        <w:t>recommends,</w:t>
      </w:r>
      <w:r>
        <w:rPr>
          <w:spacing w:val="-14"/>
        </w:rPr>
        <w:t xml:space="preserve"> </w:t>
      </w:r>
      <w:r>
        <w:t>by</w:t>
      </w:r>
      <w:r>
        <w:rPr>
          <w:spacing w:val="-15"/>
        </w:rPr>
        <w:t xml:space="preserve"> </w:t>
      </w:r>
      <w:r>
        <w:t>quoting</w:t>
      </w:r>
      <w:r>
        <w:rPr>
          <w:spacing w:val="-15"/>
        </w:rPr>
        <w:t xml:space="preserve"> </w:t>
      </w:r>
      <w:r>
        <w:t>many</w:t>
      </w:r>
      <w:r>
        <w:rPr>
          <w:spacing w:val="-15"/>
        </w:rPr>
        <w:t xml:space="preserve"> </w:t>
      </w:r>
      <w:r>
        <w:t>related</w:t>
      </w:r>
      <w:r>
        <w:rPr>
          <w:spacing w:val="-13"/>
        </w:rPr>
        <w:t xml:space="preserve"> </w:t>
      </w:r>
      <w:r>
        <w:t>antecedents</w:t>
      </w:r>
      <w:r>
        <w:rPr>
          <w:spacing w:val="-13"/>
        </w:rPr>
        <w:t xml:space="preserve"> </w:t>
      </w:r>
      <w:r>
        <w:t>and</w:t>
      </w:r>
      <w:r>
        <w:rPr>
          <w:spacing w:val="-15"/>
        </w:rPr>
        <w:t xml:space="preserve"> </w:t>
      </w:r>
      <w:r>
        <w:t>outcomes,</w:t>
      </w:r>
      <w:r>
        <w:rPr>
          <w:spacing w:val="-15"/>
        </w:rPr>
        <w:t xml:space="preserve"> </w:t>
      </w:r>
      <w:r>
        <w:t>that</w:t>
      </w:r>
      <w:r>
        <w:rPr>
          <w:spacing w:val="-15"/>
        </w:rPr>
        <w:t xml:space="preserve"> </w:t>
      </w:r>
      <w:r>
        <w:t>labour justice should be considered a system. Discriminatory relationships and beliefs have fostered a collective</w:t>
      </w:r>
      <w:r>
        <w:rPr>
          <w:spacing w:val="-15"/>
        </w:rPr>
        <w:t xml:space="preserve"> </w:t>
      </w:r>
      <w:r>
        <w:t>bargaining</w:t>
      </w:r>
      <w:r>
        <w:rPr>
          <w:spacing w:val="-14"/>
        </w:rPr>
        <w:t xml:space="preserve"> </w:t>
      </w:r>
      <w:r>
        <w:t>logic</w:t>
      </w:r>
      <w:r>
        <w:rPr>
          <w:spacing w:val="-15"/>
        </w:rPr>
        <w:t xml:space="preserve"> </w:t>
      </w:r>
      <w:r>
        <w:t>between</w:t>
      </w:r>
      <w:r>
        <w:rPr>
          <w:spacing w:val="-12"/>
        </w:rPr>
        <w:t xml:space="preserve"> </w:t>
      </w:r>
      <w:r>
        <w:t>employees</w:t>
      </w:r>
      <w:r>
        <w:rPr>
          <w:spacing w:val="-14"/>
        </w:rPr>
        <w:t xml:space="preserve"> </w:t>
      </w:r>
      <w:r>
        <w:t>and</w:t>
      </w:r>
      <w:r>
        <w:rPr>
          <w:spacing w:val="-12"/>
        </w:rPr>
        <w:t xml:space="preserve"> </w:t>
      </w:r>
      <w:r>
        <w:t>their</w:t>
      </w:r>
      <w:r>
        <w:rPr>
          <w:spacing w:val="-15"/>
        </w:rPr>
        <w:t xml:space="preserve"> </w:t>
      </w:r>
      <w:r>
        <w:t>superiors</w:t>
      </w:r>
      <w:r>
        <w:rPr>
          <w:spacing w:val="-14"/>
        </w:rPr>
        <w:t xml:space="preserve"> </w:t>
      </w:r>
      <w:r>
        <w:t>which</w:t>
      </w:r>
      <w:r>
        <w:rPr>
          <w:spacing w:val="-10"/>
        </w:rPr>
        <w:t xml:space="preserve"> </w:t>
      </w:r>
      <w:r>
        <w:t>requires</w:t>
      </w:r>
      <w:r>
        <w:rPr>
          <w:spacing w:val="-13"/>
        </w:rPr>
        <w:t xml:space="preserve"> </w:t>
      </w:r>
      <w:r>
        <w:t>collective</w:t>
      </w:r>
      <w:r>
        <w:rPr>
          <w:spacing w:val="-15"/>
        </w:rPr>
        <w:t xml:space="preserve"> </w:t>
      </w:r>
      <w:r>
        <w:t>action to address existing issues of labour, discrimination, and inequalities. Furthermore, the author asserts</w:t>
      </w:r>
      <w:r>
        <w:rPr>
          <w:spacing w:val="13"/>
        </w:rPr>
        <w:t xml:space="preserve"> </w:t>
      </w:r>
      <w:r>
        <w:t>that</w:t>
      </w:r>
      <w:r>
        <w:rPr>
          <w:spacing w:val="13"/>
        </w:rPr>
        <w:t xml:space="preserve"> </w:t>
      </w:r>
      <w:r>
        <w:t>a</w:t>
      </w:r>
      <w:r>
        <w:rPr>
          <w:spacing w:val="13"/>
        </w:rPr>
        <w:t xml:space="preserve"> </w:t>
      </w:r>
      <w:r>
        <w:t>systematic</w:t>
      </w:r>
      <w:r>
        <w:rPr>
          <w:spacing w:val="15"/>
        </w:rPr>
        <w:t xml:space="preserve"> </w:t>
      </w:r>
      <w:r>
        <w:t>labour</w:t>
      </w:r>
      <w:r>
        <w:rPr>
          <w:spacing w:val="11"/>
        </w:rPr>
        <w:t xml:space="preserve"> </w:t>
      </w:r>
      <w:r>
        <w:t>justice</w:t>
      </w:r>
      <w:r>
        <w:rPr>
          <w:spacing w:val="12"/>
        </w:rPr>
        <w:t xml:space="preserve"> </w:t>
      </w:r>
      <w:r>
        <w:t>approach</w:t>
      </w:r>
      <w:r>
        <w:rPr>
          <w:spacing w:val="15"/>
        </w:rPr>
        <w:t xml:space="preserve"> </w:t>
      </w:r>
      <w:r>
        <w:t>addresses</w:t>
      </w:r>
      <w:r>
        <w:rPr>
          <w:spacing w:val="12"/>
        </w:rPr>
        <w:t xml:space="preserve"> </w:t>
      </w:r>
      <w:r>
        <w:t>the</w:t>
      </w:r>
      <w:r>
        <w:rPr>
          <w:spacing w:val="13"/>
        </w:rPr>
        <w:t xml:space="preserve"> </w:t>
      </w:r>
      <w:r>
        <w:t>conduct</w:t>
      </w:r>
      <w:r>
        <w:rPr>
          <w:spacing w:val="13"/>
        </w:rPr>
        <w:t xml:space="preserve"> </w:t>
      </w:r>
      <w:r>
        <w:t>that</w:t>
      </w:r>
      <w:r>
        <w:rPr>
          <w:spacing w:val="15"/>
        </w:rPr>
        <w:t xml:space="preserve"> </w:t>
      </w:r>
      <w:r>
        <w:t>falls</w:t>
      </w:r>
      <w:r>
        <w:rPr>
          <w:spacing w:val="14"/>
        </w:rPr>
        <w:t xml:space="preserve"> </w:t>
      </w:r>
      <w:r>
        <w:t>within</w:t>
      </w:r>
      <w:r>
        <w:rPr>
          <w:spacing w:val="13"/>
        </w:rPr>
        <w:t xml:space="preserve"> </w:t>
      </w:r>
      <w:r>
        <w:t>the</w:t>
      </w:r>
      <w:r>
        <w:rPr>
          <w:spacing w:val="13"/>
        </w:rPr>
        <w:t xml:space="preserve"> </w:t>
      </w:r>
      <w:r>
        <w:rPr>
          <w:spacing w:val="-4"/>
        </w:rPr>
        <w:t>grey</w:t>
      </w:r>
    </w:p>
    <w:p w14:paraId="7307733F" w14:textId="77777777" w:rsidR="009E1845" w:rsidRDefault="009E1845">
      <w:pPr>
        <w:spacing w:line="360" w:lineRule="auto"/>
        <w:jc w:val="both"/>
        <w:sectPr w:rsidR="009E1845">
          <w:pgSz w:w="12240" w:h="15840"/>
          <w:pgMar w:top="1360" w:right="420" w:bottom="1260" w:left="700" w:header="0" w:footer="1062" w:gutter="0"/>
          <w:cols w:space="720"/>
        </w:sectPr>
      </w:pPr>
    </w:p>
    <w:p w14:paraId="7FDD1BD6" w14:textId="77777777" w:rsidR="009E1845" w:rsidRDefault="00CE408B">
      <w:pPr>
        <w:pStyle w:val="BodyText"/>
        <w:spacing w:before="79" w:line="360" w:lineRule="auto"/>
        <w:ind w:left="740" w:right="1014"/>
      </w:pPr>
      <w:r>
        <w:lastRenderedPageBreak/>
        <w:t>area</w:t>
      </w:r>
      <w:r>
        <w:rPr>
          <w:spacing w:val="-7"/>
        </w:rPr>
        <w:t xml:space="preserve"> </w:t>
      </w:r>
      <w:r>
        <w:t>between</w:t>
      </w:r>
      <w:r>
        <w:rPr>
          <w:spacing w:val="-6"/>
        </w:rPr>
        <w:t xml:space="preserve"> </w:t>
      </w:r>
      <w:r>
        <w:t>the</w:t>
      </w:r>
      <w:r>
        <w:rPr>
          <w:spacing w:val="-6"/>
        </w:rPr>
        <w:t xml:space="preserve"> </w:t>
      </w:r>
      <w:r>
        <w:t>legal</w:t>
      </w:r>
      <w:r>
        <w:rPr>
          <w:spacing w:val="-5"/>
        </w:rPr>
        <w:t xml:space="preserve"> </w:t>
      </w:r>
      <w:r>
        <w:t>and</w:t>
      </w:r>
      <w:r>
        <w:rPr>
          <w:spacing w:val="-4"/>
        </w:rPr>
        <w:t xml:space="preserve"> </w:t>
      </w:r>
      <w:r>
        <w:t>the</w:t>
      </w:r>
      <w:r>
        <w:rPr>
          <w:spacing w:val="-6"/>
        </w:rPr>
        <w:t xml:space="preserve"> </w:t>
      </w:r>
      <w:r>
        <w:t>illegal,</w:t>
      </w:r>
      <w:r>
        <w:rPr>
          <w:spacing w:val="-5"/>
        </w:rPr>
        <w:t xml:space="preserve"> </w:t>
      </w:r>
      <w:r>
        <w:t>seen</w:t>
      </w:r>
      <w:r>
        <w:rPr>
          <w:spacing w:val="-6"/>
        </w:rPr>
        <w:t xml:space="preserve"> </w:t>
      </w:r>
      <w:r>
        <w:t>as</w:t>
      </w:r>
      <w:r>
        <w:rPr>
          <w:spacing w:val="-6"/>
        </w:rPr>
        <w:t xml:space="preserve"> </w:t>
      </w:r>
      <w:r>
        <w:t>the</w:t>
      </w:r>
      <w:r>
        <w:rPr>
          <w:spacing w:val="-6"/>
        </w:rPr>
        <w:t xml:space="preserve"> </w:t>
      </w:r>
      <w:r>
        <w:t>not</w:t>
      </w:r>
      <w:r>
        <w:rPr>
          <w:spacing w:val="-4"/>
        </w:rPr>
        <w:t xml:space="preserve"> </w:t>
      </w:r>
      <w:r>
        <w:t>illegal;</w:t>
      </w:r>
      <w:r>
        <w:rPr>
          <w:spacing w:val="-4"/>
        </w:rPr>
        <w:t xml:space="preserve"> </w:t>
      </w:r>
      <w:r>
        <w:t>however,</w:t>
      </w:r>
      <w:r>
        <w:rPr>
          <w:spacing w:val="-7"/>
        </w:rPr>
        <w:t xml:space="preserve"> </w:t>
      </w:r>
      <w:r>
        <w:t>the</w:t>
      </w:r>
      <w:r>
        <w:rPr>
          <w:spacing w:val="-6"/>
        </w:rPr>
        <w:t xml:space="preserve"> </w:t>
      </w:r>
      <w:r>
        <w:t>labour</w:t>
      </w:r>
      <w:r>
        <w:rPr>
          <w:spacing w:val="-7"/>
        </w:rPr>
        <w:t xml:space="preserve"> </w:t>
      </w:r>
      <w:r>
        <w:t>justice</w:t>
      </w:r>
      <w:r>
        <w:rPr>
          <w:spacing w:val="-7"/>
        </w:rPr>
        <w:t xml:space="preserve"> </w:t>
      </w:r>
      <w:r>
        <w:t>approach contributes to forced labour (Andrees 2016).</w:t>
      </w:r>
    </w:p>
    <w:p w14:paraId="6081ECEE" w14:textId="77777777" w:rsidR="009E1845" w:rsidRDefault="00CE408B">
      <w:pPr>
        <w:pStyle w:val="ListParagraph"/>
        <w:numPr>
          <w:ilvl w:val="0"/>
          <w:numId w:val="80"/>
        </w:numPr>
        <w:tabs>
          <w:tab w:val="left" w:pos="1718"/>
        </w:tabs>
        <w:spacing w:before="240"/>
        <w:ind w:left="1718" w:hanging="258"/>
        <w:jc w:val="left"/>
        <w:rPr>
          <w:b/>
          <w:sz w:val="24"/>
        </w:rPr>
      </w:pPr>
      <w:r>
        <w:rPr>
          <w:b/>
          <w:sz w:val="24"/>
        </w:rPr>
        <w:t xml:space="preserve">ILO </w:t>
      </w:r>
      <w:r>
        <w:rPr>
          <w:b/>
          <w:spacing w:val="-2"/>
          <w:sz w:val="24"/>
        </w:rPr>
        <w:t>Structure</w:t>
      </w:r>
    </w:p>
    <w:p w14:paraId="736B60F7" w14:textId="77777777" w:rsidR="009E1845" w:rsidRDefault="009E1845">
      <w:pPr>
        <w:pStyle w:val="BodyText"/>
        <w:spacing w:before="101"/>
        <w:rPr>
          <w:b/>
        </w:rPr>
      </w:pPr>
    </w:p>
    <w:p w14:paraId="7973E341" w14:textId="686A027F" w:rsidR="009E1845" w:rsidRDefault="00CE408B">
      <w:pPr>
        <w:pStyle w:val="BodyText"/>
        <w:spacing w:line="360" w:lineRule="auto"/>
        <w:ind w:left="740" w:right="1014" w:firstLine="719"/>
        <w:jc w:val="both"/>
      </w:pPr>
      <w:r>
        <w:t>Ryder (2015) observes that the future relevance of the ILO depends upon its ability to confront</w:t>
      </w:r>
      <w:r>
        <w:rPr>
          <w:spacing w:val="-12"/>
        </w:rPr>
        <w:t xml:space="preserve"> </w:t>
      </w:r>
      <w:r>
        <w:t>new</w:t>
      </w:r>
      <w:r>
        <w:rPr>
          <w:spacing w:val="-13"/>
        </w:rPr>
        <w:t xml:space="preserve"> </w:t>
      </w:r>
      <w:r>
        <w:t>labour-related</w:t>
      </w:r>
      <w:r>
        <w:rPr>
          <w:spacing w:val="-13"/>
        </w:rPr>
        <w:t xml:space="preserve"> </w:t>
      </w:r>
      <w:r>
        <w:t>challenges</w:t>
      </w:r>
      <w:r>
        <w:rPr>
          <w:spacing w:val="-12"/>
        </w:rPr>
        <w:t xml:space="preserve"> </w:t>
      </w:r>
      <w:r>
        <w:t>effectively</w:t>
      </w:r>
      <w:r>
        <w:rPr>
          <w:spacing w:val="-9"/>
        </w:rPr>
        <w:t xml:space="preserve"> </w:t>
      </w:r>
      <w:r>
        <w:t>as</w:t>
      </w:r>
      <w:r>
        <w:rPr>
          <w:spacing w:val="-12"/>
        </w:rPr>
        <w:t xml:space="preserve"> </w:t>
      </w:r>
      <w:r>
        <w:t>they</w:t>
      </w:r>
      <w:r>
        <w:rPr>
          <w:spacing w:val="-13"/>
        </w:rPr>
        <w:t xml:space="preserve"> </w:t>
      </w:r>
      <w:r>
        <w:t>occur</w:t>
      </w:r>
      <w:r>
        <w:rPr>
          <w:spacing w:val="-13"/>
        </w:rPr>
        <w:t xml:space="preserve"> </w:t>
      </w:r>
      <w:r>
        <w:t>globally.</w:t>
      </w:r>
      <w:r>
        <w:rPr>
          <w:spacing w:val="-12"/>
        </w:rPr>
        <w:t xml:space="preserve"> </w:t>
      </w:r>
      <w:r>
        <w:t>The</w:t>
      </w:r>
      <w:r>
        <w:rPr>
          <w:spacing w:val="-13"/>
        </w:rPr>
        <w:t xml:space="preserve"> </w:t>
      </w:r>
      <w:r>
        <w:t>structure</w:t>
      </w:r>
      <w:r>
        <w:rPr>
          <w:spacing w:val="-13"/>
        </w:rPr>
        <w:t xml:space="preserve"> </w:t>
      </w:r>
      <w:r>
        <w:t>of</w:t>
      </w:r>
      <w:r>
        <w:rPr>
          <w:spacing w:val="-13"/>
        </w:rPr>
        <w:t xml:space="preserve"> </w:t>
      </w:r>
      <w:r>
        <w:t>the</w:t>
      </w:r>
      <w:r>
        <w:rPr>
          <w:spacing w:val="-11"/>
        </w:rPr>
        <w:t xml:space="preserve"> </w:t>
      </w:r>
      <w:r>
        <w:t xml:space="preserve">ILO fosters </w:t>
      </w:r>
      <w:r w:rsidR="00283E97">
        <w:t>tripartism</w:t>
      </w:r>
      <w:r>
        <w:t xml:space="preserve"> and action through deliberate meetings and discussion. However, without additional policies that aim to enforce mandates, identified challenges cannot be confronted effectively. The author recommends that the ILO confront social justice, multilateralism, unemployment, and values. Additionally, universities and research organisations should be included in developing 100</w:t>
      </w:r>
      <w:r>
        <w:rPr>
          <w:vertAlign w:val="superscript"/>
        </w:rPr>
        <w:t>th</w:t>
      </w:r>
      <w:r>
        <w:t xml:space="preserve"> anniversaries or celebrations initiatives (Ryder 2015).</w:t>
      </w:r>
    </w:p>
    <w:p w14:paraId="6DE23ACF" w14:textId="77777777" w:rsidR="009E1845" w:rsidRDefault="00CE408B">
      <w:pPr>
        <w:pStyle w:val="Heading2"/>
        <w:numPr>
          <w:ilvl w:val="2"/>
          <w:numId w:val="85"/>
        </w:numPr>
        <w:tabs>
          <w:tab w:val="left" w:pos="1580"/>
        </w:tabs>
        <w:spacing w:before="242"/>
        <w:ind w:left="1580" w:hanging="840"/>
      </w:pPr>
      <w:bookmarkStart w:id="205" w:name="_bookmark85"/>
      <w:bookmarkEnd w:id="205"/>
      <w:r>
        <w:t>Regional</w:t>
      </w:r>
      <w:r>
        <w:rPr>
          <w:spacing w:val="-2"/>
        </w:rPr>
        <w:t xml:space="preserve"> </w:t>
      </w:r>
      <w:r>
        <w:t>Treaties</w:t>
      </w:r>
      <w:r>
        <w:rPr>
          <w:spacing w:val="-1"/>
        </w:rPr>
        <w:t xml:space="preserve"> </w:t>
      </w:r>
      <w:r>
        <w:t>and</w:t>
      </w:r>
      <w:r>
        <w:rPr>
          <w:spacing w:val="-1"/>
        </w:rPr>
        <w:t xml:space="preserve"> </w:t>
      </w:r>
      <w:r>
        <w:t>Policy</w:t>
      </w:r>
      <w:r>
        <w:rPr>
          <w:spacing w:val="-1"/>
        </w:rPr>
        <w:t xml:space="preserve"> </w:t>
      </w:r>
      <w:r>
        <w:rPr>
          <w:spacing w:val="-2"/>
        </w:rPr>
        <w:t>Framework</w:t>
      </w:r>
    </w:p>
    <w:p w14:paraId="1AF6FD54" w14:textId="77777777" w:rsidR="009E1845" w:rsidRDefault="00CE408B">
      <w:pPr>
        <w:pStyle w:val="BodyText"/>
        <w:spacing w:before="240" w:line="360" w:lineRule="auto"/>
        <w:ind w:left="740" w:right="1015" w:firstLine="719"/>
        <w:jc w:val="both"/>
      </w:pPr>
      <w:r>
        <w:t>The Civil Rights Act (1964) and the Equal Pay Act (1963) in the US provided the legal groundwork for implementing antidiscrimination laws within the workplace (Brown 2014). The African Charter (AC), the European Social Charter of 1961 and the Revised Social Charter of 1996, the European Union Charter, the American Convention on Human Rights, the European Convention</w:t>
      </w:r>
      <w:r>
        <w:rPr>
          <w:spacing w:val="-2"/>
        </w:rPr>
        <w:t xml:space="preserve"> </w:t>
      </w:r>
      <w:r>
        <w:t>on</w:t>
      </w:r>
      <w:r>
        <w:rPr>
          <w:spacing w:val="-2"/>
        </w:rPr>
        <w:t xml:space="preserve"> </w:t>
      </w:r>
      <w:r>
        <w:t>Human</w:t>
      </w:r>
      <w:r>
        <w:rPr>
          <w:spacing w:val="-2"/>
        </w:rPr>
        <w:t xml:space="preserve"> </w:t>
      </w:r>
      <w:r>
        <w:t>Rights,</w:t>
      </w:r>
      <w:r>
        <w:rPr>
          <w:spacing w:val="-2"/>
        </w:rPr>
        <w:t xml:space="preserve"> </w:t>
      </w:r>
      <w:r>
        <w:t>the</w:t>
      </w:r>
      <w:r>
        <w:rPr>
          <w:spacing w:val="-2"/>
        </w:rPr>
        <w:t xml:space="preserve"> </w:t>
      </w:r>
      <w:r>
        <w:t>Arab Charter</w:t>
      </w:r>
      <w:r>
        <w:rPr>
          <w:spacing w:val="-2"/>
        </w:rPr>
        <w:t xml:space="preserve"> </w:t>
      </w:r>
      <w:r>
        <w:t>on</w:t>
      </w:r>
      <w:r>
        <w:rPr>
          <w:spacing w:val="-2"/>
        </w:rPr>
        <w:t xml:space="preserve"> </w:t>
      </w:r>
      <w:r>
        <w:t>Human</w:t>
      </w:r>
      <w:r>
        <w:rPr>
          <w:spacing w:val="-2"/>
        </w:rPr>
        <w:t xml:space="preserve"> </w:t>
      </w:r>
      <w:r>
        <w:t>Rights (adopted</w:t>
      </w:r>
      <w:r>
        <w:rPr>
          <w:spacing w:val="-2"/>
        </w:rPr>
        <w:t xml:space="preserve"> </w:t>
      </w:r>
      <w:r>
        <w:t>by</w:t>
      </w:r>
      <w:r>
        <w:rPr>
          <w:spacing w:val="-2"/>
        </w:rPr>
        <w:t xml:space="preserve"> </w:t>
      </w:r>
      <w:r>
        <w:t>the</w:t>
      </w:r>
      <w:r>
        <w:rPr>
          <w:spacing w:val="-2"/>
        </w:rPr>
        <w:t xml:space="preserve"> </w:t>
      </w:r>
      <w:r>
        <w:t>Council</w:t>
      </w:r>
      <w:r>
        <w:rPr>
          <w:spacing w:val="-2"/>
        </w:rPr>
        <w:t xml:space="preserve"> </w:t>
      </w:r>
      <w:r>
        <w:t>of</w:t>
      </w:r>
      <w:r>
        <w:rPr>
          <w:spacing w:val="-2"/>
        </w:rPr>
        <w:t xml:space="preserve"> </w:t>
      </w:r>
      <w:r>
        <w:t>the League</w:t>
      </w:r>
      <w:r>
        <w:rPr>
          <w:spacing w:val="-8"/>
        </w:rPr>
        <w:t xml:space="preserve"> </w:t>
      </w:r>
      <w:r>
        <w:t>of</w:t>
      </w:r>
      <w:r>
        <w:rPr>
          <w:spacing w:val="-10"/>
        </w:rPr>
        <w:t xml:space="preserve"> </w:t>
      </w:r>
      <w:r>
        <w:t>Arab</w:t>
      </w:r>
      <w:r>
        <w:rPr>
          <w:spacing w:val="-10"/>
        </w:rPr>
        <w:t xml:space="preserve"> </w:t>
      </w:r>
      <w:r>
        <w:t>States</w:t>
      </w:r>
      <w:r>
        <w:rPr>
          <w:spacing w:val="-7"/>
        </w:rPr>
        <w:t xml:space="preserve"> </w:t>
      </w:r>
      <w:r>
        <w:t>in</w:t>
      </w:r>
      <w:r>
        <w:rPr>
          <w:spacing w:val="-7"/>
        </w:rPr>
        <w:t xml:space="preserve"> </w:t>
      </w:r>
      <w:r>
        <w:t>1994</w:t>
      </w:r>
      <w:r>
        <w:rPr>
          <w:spacing w:val="-8"/>
        </w:rPr>
        <w:t xml:space="preserve"> </w:t>
      </w:r>
      <w:r>
        <w:t>but</w:t>
      </w:r>
      <w:r>
        <w:rPr>
          <w:spacing w:val="-9"/>
        </w:rPr>
        <w:t xml:space="preserve"> </w:t>
      </w:r>
      <w:r>
        <w:t>not</w:t>
      </w:r>
      <w:r>
        <w:rPr>
          <w:spacing w:val="-9"/>
        </w:rPr>
        <w:t xml:space="preserve"> </w:t>
      </w:r>
      <w:r>
        <w:t>yet</w:t>
      </w:r>
      <w:r>
        <w:rPr>
          <w:spacing w:val="-9"/>
        </w:rPr>
        <w:t xml:space="preserve"> </w:t>
      </w:r>
      <w:r>
        <w:t>ratified</w:t>
      </w:r>
      <w:r>
        <w:rPr>
          <w:spacing w:val="-7"/>
        </w:rPr>
        <w:t xml:space="preserve"> </w:t>
      </w:r>
      <w:r>
        <w:t>by</w:t>
      </w:r>
      <w:r>
        <w:rPr>
          <w:spacing w:val="-10"/>
        </w:rPr>
        <w:t xml:space="preserve"> </w:t>
      </w:r>
      <w:r>
        <w:t>the</w:t>
      </w:r>
      <w:r>
        <w:rPr>
          <w:spacing w:val="-9"/>
        </w:rPr>
        <w:t xml:space="preserve"> </w:t>
      </w:r>
      <w:r>
        <w:t>league’s</w:t>
      </w:r>
      <w:r>
        <w:rPr>
          <w:spacing w:val="-10"/>
        </w:rPr>
        <w:t xml:space="preserve"> </w:t>
      </w:r>
      <w:r>
        <w:t>member</w:t>
      </w:r>
      <w:r>
        <w:rPr>
          <w:spacing w:val="-10"/>
        </w:rPr>
        <w:t xml:space="preserve"> </w:t>
      </w:r>
      <w:r>
        <w:t>states)</w:t>
      </w:r>
      <w:r>
        <w:rPr>
          <w:spacing w:val="-10"/>
        </w:rPr>
        <w:t xml:space="preserve"> </w:t>
      </w:r>
      <w:r>
        <w:t>are</w:t>
      </w:r>
      <w:r>
        <w:rPr>
          <w:spacing w:val="-11"/>
        </w:rPr>
        <w:t xml:space="preserve"> </w:t>
      </w:r>
      <w:r>
        <w:t>human</w:t>
      </w:r>
      <w:r>
        <w:rPr>
          <w:spacing w:val="-8"/>
        </w:rPr>
        <w:t xml:space="preserve"> </w:t>
      </w:r>
      <w:r>
        <w:t>rights instruments that address the evils of discrimination (Muhammad 2017). All these instruments contain provisions related to promoting equality in all areas, and they prohibit discrimination on any grounds, including gender. The following provides a brief analysis of these treaties.</w:t>
      </w:r>
    </w:p>
    <w:p w14:paraId="1061492C" w14:textId="77777777" w:rsidR="009E1845" w:rsidRDefault="00CE408B">
      <w:pPr>
        <w:pStyle w:val="ListParagraph"/>
        <w:numPr>
          <w:ilvl w:val="0"/>
          <w:numId w:val="79"/>
        </w:numPr>
        <w:tabs>
          <w:tab w:val="left" w:pos="2146"/>
        </w:tabs>
        <w:spacing w:before="240"/>
        <w:ind w:hanging="686"/>
        <w:rPr>
          <w:b/>
          <w:sz w:val="24"/>
        </w:rPr>
      </w:pPr>
      <w:r>
        <w:rPr>
          <w:b/>
          <w:sz w:val="24"/>
        </w:rPr>
        <w:t>The</w:t>
      </w:r>
      <w:r>
        <w:rPr>
          <w:b/>
          <w:spacing w:val="-3"/>
          <w:sz w:val="24"/>
        </w:rPr>
        <w:t xml:space="preserve"> </w:t>
      </w:r>
      <w:r>
        <w:rPr>
          <w:b/>
          <w:sz w:val="24"/>
        </w:rPr>
        <w:t>American</w:t>
      </w:r>
      <w:r>
        <w:rPr>
          <w:b/>
          <w:spacing w:val="-1"/>
          <w:sz w:val="24"/>
        </w:rPr>
        <w:t xml:space="preserve"> </w:t>
      </w:r>
      <w:r>
        <w:rPr>
          <w:b/>
          <w:sz w:val="24"/>
        </w:rPr>
        <w:t>Convention</w:t>
      </w:r>
      <w:r>
        <w:rPr>
          <w:b/>
          <w:spacing w:val="-2"/>
          <w:sz w:val="24"/>
        </w:rPr>
        <w:t xml:space="preserve"> </w:t>
      </w:r>
      <w:r>
        <w:rPr>
          <w:b/>
          <w:sz w:val="24"/>
        </w:rPr>
        <w:t>on</w:t>
      </w:r>
      <w:r>
        <w:rPr>
          <w:b/>
          <w:spacing w:val="-1"/>
          <w:sz w:val="24"/>
        </w:rPr>
        <w:t xml:space="preserve"> </w:t>
      </w:r>
      <w:r>
        <w:rPr>
          <w:b/>
          <w:sz w:val="24"/>
        </w:rPr>
        <w:t>Human</w:t>
      </w:r>
      <w:r>
        <w:rPr>
          <w:b/>
          <w:spacing w:val="-1"/>
          <w:sz w:val="24"/>
        </w:rPr>
        <w:t xml:space="preserve"> </w:t>
      </w:r>
      <w:r>
        <w:rPr>
          <w:b/>
          <w:spacing w:val="-2"/>
          <w:sz w:val="24"/>
        </w:rPr>
        <w:t>Rights</w:t>
      </w:r>
    </w:p>
    <w:p w14:paraId="7F40E5A9" w14:textId="77777777" w:rsidR="009E1845" w:rsidRDefault="009E1845">
      <w:pPr>
        <w:pStyle w:val="BodyText"/>
        <w:spacing w:before="103"/>
        <w:rPr>
          <w:b/>
        </w:rPr>
      </w:pPr>
    </w:p>
    <w:p w14:paraId="77B78BF0" w14:textId="77777777" w:rsidR="009E1845" w:rsidRDefault="00CE408B">
      <w:pPr>
        <w:pStyle w:val="BodyText"/>
        <w:spacing w:line="360" w:lineRule="auto"/>
        <w:ind w:left="740" w:right="1015" w:firstLine="719"/>
        <w:jc w:val="both"/>
      </w:pPr>
      <w:r>
        <w:t>The American Convention on Human Rights is an international human rights instrument adopted by members of the Organization of American States in 1969. Most English-speaking countries did not sign; for</w:t>
      </w:r>
      <w:r>
        <w:rPr>
          <w:spacing w:val="-1"/>
        </w:rPr>
        <w:t xml:space="preserve"> </w:t>
      </w:r>
      <w:r>
        <w:t>example, Canada</w:t>
      </w:r>
      <w:r>
        <w:rPr>
          <w:spacing w:val="-1"/>
        </w:rPr>
        <w:t xml:space="preserve"> </w:t>
      </w:r>
      <w:r>
        <w:t>did not approve the convention, and the US signed it in 1977 but did not ratify it.</w:t>
      </w:r>
      <w:r>
        <w:rPr>
          <w:spacing w:val="40"/>
        </w:rPr>
        <w:t xml:space="preserve"> </w:t>
      </w:r>
      <w:r>
        <w:t>Article 1 of the convention assert that the states that sign the convention</w:t>
      </w:r>
      <w:r>
        <w:rPr>
          <w:spacing w:val="-15"/>
        </w:rPr>
        <w:t xml:space="preserve"> </w:t>
      </w:r>
      <w:r>
        <w:t>agree</w:t>
      </w:r>
      <w:r>
        <w:rPr>
          <w:spacing w:val="-15"/>
        </w:rPr>
        <w:t xml:space="preserve"> </w:t>
      </w:r>
      <w:r>
        <w:t>to</w:t>
      </w:r>
      <w:r>
        <w:rPr>
          <w:spacing w:val="-15"/>
        </w:rPr>
        <w:t xml:space="preserve"> </w:t>
      </w:r>
      <w:r>
        <w:t>respect</w:t>
      </w:r>
      <w:r>
        <w:rPr>
          <w:spacing w:val="-15"/>
        </w:rPr>
        <w:t xml:space="preserve"> </w:t>
      </w:r>
      <w:r>
        <w:t>the</w:t>
      </w:r>
      <w:r>
        <w:rPr>
          <w:spacing w:val="-15"/>
        </w:rPr>
        <w:t xml:space="preserve"> </w:t>
      </w:r>
      <w:r>
        <w:t>rights</w:t>
      </w:r>
      <w:r>
        <w:rPr>
          <w:spacing w:val="-15"/>
        </w:rPr>
        <w:t xml:space="preserve"> </w:t>
      </w:r>
      <w:r>
        <w:t>and</w:t>
      </w:r>
      <w:r>
        <w:rPr>
          <w:spacing w:val="-15"/>
        </w:rPr>
        <w:t xml:space="preserve"> </w:t>
      </w:r>
      <w:r>
        <w:t>freedoms</w:t>
      </w:r>
      <w:r>
        <w:rPr>
          <w:spacing w:val="-13"/>
        </w:rPr>
        <w:t xml:space="preserve"> </w:t>
      </w:r>
      <w:r>
        <w:t>recognised</w:t>
      </w:r>
      <w:r>
        <w:rPr>
          <w:spacing w:val="-13"/>
        </w:rPr>
        <w:t xml:space="preserve"> </w:t>
      </w:r>
      <w:r>
        <w:t>therein</w:t>
      </w:r>
      <w:r>
        <w:rPr>
          <w:spacing w:val="-13"/>
        </w:rPr>
        <w:t xml:space="preserve"> </w:t>
      </w:r>
      <w:r>
        <w:t>and</w:t>
      </w:r>
      <w:r>
        <w:rPr>
          <w:spacing w:val="-15"/>
        </w:rPr>
        <w:t xml:space="preserve"> </w:t>
      </w:r>
      <w:r>
        <w:t>to</w:t>
      </w:r>
      <w:r>
        <w:rPr>
          <w:spacing w:val="-15"/>
        </w:rPr>
        <w:t xml:space="preserve"> </w:t>
      </w:r>
      <w:r>
        <w:t>ensure</w:t>
      </w:r>
      <w:r>
        <w:rPr>
          <w:spacing w:val="-15"/>
        </w:rPr>
        <w:t xml:space="preserve"> </w:t>
      </w:r>
      <w:r>
        <w:t>to</w:t>
      </w:r>
      <w:r>
        <w:rPr>
          <w:spacing w:val="-15"/>
        </w:rPr>
        <w:t xml:space="preserve"> </w:t>
      </w:r>
      <w:r>
        <w:t>all</w:t>
      </w:r>
      <w:r>
        <w:rPr>
          <w:spacing w:val="-13"/>
        </w:rPr>
        <w:t xml:space="preserve"> </w:t>
      </w:r>
      <w:r>
        <w:t>persons’ subject</w:t>
      </w:r>
      <w:r>
        <w:rPr>
          <w:spacing w:val="-3"/>
        </w:rPr>
        <w:t xml:space="preserve"> </w:t>
      </w:r>
      <w:r>
        <w:t>to their jurisdiction the free</w:t>
      </w:r>
      <w:r>
        <w:rPr>
          <w:spacing w:val="1"/>
        </w:rPr>
        <w:t xml:space="preserve"> </w:t>
      </w:r>
      <w:r>
        <w:t>and</w:t>
      </w:r>
      <w:r>
        <w:rPr>
          <w:spacing w:val="2"/>
        </w:rPr>
        <w:t xml:space="preserve"> </w:t>
      </w:r>
      <w:r>
        <w:t>full exercise of</w:t>
      </w:r>
      <w:r>
        <w:rPr>
          <w:spacing w:val="-1"/>
        </w:rPr>
        <w:t xml:space="preserve"> </w:t>
      </w:r>
      <w:r>
        <w:t>those</w:t>
      </w:r>
      <w:r>
        <w:rPr>
          <w:spacing w:val="1"/>
        </w:rPr>
        <w:t xml:space="preserve"> </w:t>
      </w:r>
      <w:r>
        <w:t xml:space="preserve">rights and freedoms. Such would </w:t>
      </w:r>
      <w:r>
        <w:rPr>
          <w:spacing w:val="-5"/>
        </w:rPr>
        <w:t>be</w:t>
      </w:r>
    </w:p>
    <w:p w14:paraId="578066A7" w14:textId="77777777" w:rsidR="009E1845" w:rsidRDefault="009E1845">
      <w:pPr>
        <w:spacing w:line="360" w:lineRule="auto"/>
        <w:jc w:val="both"/>
        <w:sectPr w:rsidR="009E1845">
          <w:pgSz w:w="12240" w:h="15840"/>
          <w:pgMar w:top="1360" w:right="420" w:bottom="1260" w:left="700" w:header="0" w:footer="1062" w:gutter="0"/>
          <w:cols w:space="720"/>
        </w:sectPr>
      </w:pPr>
    </w:p>
    <w:p w14:paraId="73EF073B" w14:textId="77777777" w:rsidR="009E1845" w:rsidRDefault="00CE408B">
      <w:pPr>
        <w:pStyle w:val="BodyText"/>
        <w:spacing w:before="79" w:line="360" w:lineRule="auto"/>
        <w:ind w:left="740" w:right="1014"/>
      </w:pPr>
      <w:r>
        <w:lastRenderedPageBreak/>
        <w:t>without</w:t>
      </w:r>
      <w:r>
        <w:rPr>
          <w:spacing w:val="27"/>
        </w:rPr>
        <w:t xml:space="preserve"> </w:t>
      </w:r>
      <w:r>
        <w:t>discrimination</w:t>
      </w:r>
      <w:r>
        <w:rPr>
          <w:spacing w:val="27"/>
        </w:rPr>
        <w:t xml:space="preserve"> </w:t>
      </w:r>
      <w:r>
        <w:t>for</w:t>
      </w:r>
      <w:r>
        <w:rPr>
          <w:spacing w:val="26"/>
        </w:rPr>
        <w:t xml:space="preserve"> </w:t>
      </w:r>
      <w:r>
        <w:t>reasons</w:t>
      </w:r>
      <w:r>
        <w:rPr>
          <w:spacing w:val="27"/>
        </w:rPr>
        <w:t xml:space="preserve"> </w:t>
      </w:r>
      <w:r>
        <w:t>of</w:t>
      </w:r>
      <w:r>
        <w:rPr>
          <w:spacing w:val="26"/>
        </w:rPr>
        <w:t xml:space="preserve"> </w:t>
      </w:r>
      <w:r>
        <w:t>race,</w:t>
      </w:r>
      <w:r>
        <w:rPr>
          <w:spacing w:val="29"/>
        </w:rPr>
        <w:t xml:space="preserve"> </w:t>
      </w:r>
      <w:r>
        <w:t>colour,</w:t>
      </w:r>
      <w:r>
        <w:rPr>
          <w:spacing w:val="26"/>
        </w:rPr>
        <w:t xml:space="preserve"> </w:t>
      </w:r>
      <w:r>
        <w:t>sex,</w:t>
      </w:r>
      <w:r>
        <w:rPr>
          <w:spacing w:val="26"/>
        </w:rPr>
        <w:t xml:space="preserve"> </w:t>
      </w:r>
      <w:r>
        <w:t>language,</w:t>
      </w:r>
      <w:r>
        <w:rPr>
          <w:spacing w:val="26"/>
        </w:rPr>
        <w:t xml:space="preserve"> </w:t>
      </w:r>
      <w:r>
        <w:t>religion,</w:t>
      </w:r>
      <w:r>
        <w:rPr>
          <w:spacing w:val="27"/>
        </w:rPr>
        <w:t xml:space="preserve"> </w:t>
      </w:r>
      <w:r>
        <w:t>political</w:t>
      </w:r>
      <w:r>
        <w:rPr>
          <w:spacing w:val="27"/>
        </w:rPr>
        <w:t xml:space="preserve"> </w:t>
      </w:r>
      <w:r>
        <w:t>or</w:t>
      </w:r>
      <w:r>
        <w:rPr>
          <w:spacing w:val="26"/>
        </w:rPr>
        <w:t xml:space="preserve"> </w:t>
      </w:r>
      <w:r>
        <w:t>another opinion, national or social origin, economic status, birth, or any other social condition.</w:t>
      </w:r>
    </w:p>
    <w:p w14:paraId="33F55839" w14:textId="77777777" w:rsidR="009E1845" w:rsidRDefault="00CE408B">
      <w:pPr>
        <w:pStyle w:val="ListParagraph"/>
        <w:numPr>
          <w:ilvl w:val="0"/>
          <w:numId w:val="79"/>
        </w:numPr>
        <w:tabs>
          <w:tab w:val="left" w:pos="2180"/>
        </w:tabs>
        <w:spacing w:before="240"/>
        <w:ind w:left="2180" w:hanging="720"/>
        <w:rPr>
          <w:b/>
          <w:sz w:val="24"/>
        </w:rPr>
      </w:pPr>
      <w:r>
        <w:rPr>
          <w:b/>
          <w:sz w:val="24"/>
        </w:rPr>
        <w:t>The</w:t>
      </w:r>
      <w:r>
        <w:rPr>
          <w:b/>
          <w:spacing w:val="-4"/>
          <w:sz w:val="24"/>
        </w:rPr>
        <w:t xml:space="preserve"> </w:t>
      </w:r>
      <w:r>
        <w:rPr>
          <w:b/>
          <w:sz w:val="24"/>
        </w:rPr>
        <w:t>African</w:t>
      </w:r>
      <w:r>
        <w:rPr>
          <w:b/>
          <w:spacing w:val="-4"/>
          <w:sz w:val="24"/>
        </w:rPr>
        <w:t xml:space="preserve"> </w:t>
      </w:r>
      <w:r>
        <w:rPr>
          <w:b/>
          <w:sz w:val="24"/>
        </w:rPr>
        <w:t>Charter</w:t>
      </w:r>
      <w:r>
        <w:rPr>
          <w:b/>
          <w:spacing w:val="-4"/>
          <w:sz w:val="24"/>
        </w:rPr>
        <w:t xml:space="preserve"> </w:t>
      </w:r>
      <w:r>
        <w:rPr>
          <w:b/>
          <w:sz w:val="24"/>
        </w:rPr>
        <w:t>on</w:t>
      </w:r>
      <w:r>
        <w:rPr>
          <w:b/>
          <w:spacing w:val="-2"/>
          <w:sz w:val="24"/>
        </w:rPr>
        <w:t xml:space="preserve"> </w:t>
      </w:r>
      <w:r>
        <w:rPr>
          <w:b/>
          <w:sz w:val="24"/>
        </w:rPr>
        <w:t>Human</w:t>
      </w:r>
      <w:r>
        <w:rPr>
          <w:b/>
          <w:spacing w:val="-3"/>
          <w:sz w:val="24"/>
        </w:rPr>
        <w:t xml:space="preserve"> </w:t>
      </w:r>
      <w:r>
        <w:rPr>
          <w:b/>
          <w:sz w:val="24"/>
        </w:rPr>
        <w:t>and</w:t>
      </w:r>
      <w:r>
        <w:rPr>
          <w:b/>
          <w:spacing w:val="-3"/>
          <w:sz w:val="24"/>
        </w:rPr>
        <w:t xml:space="preserve"> </w:t>
      </w:r>
      <w:r>
        <w:rPr>
          <w:b/>
          <w:sz w:val="24"/>
        </w:rPr>
        <w:t>People’s</w:t>
      </w:r>
      <w:r>
        <w:rPr>
          <w:b/>
          <w:spacing w:val="-3"/>
          <w:sz w:val="24"/>
        </w:rPr>
        <w:t xml:space="preserve"> </w:t>
      </w:r>
      <w:r>
        <w:rPr>
          <w:b/>
          <w:spacing w:val="-2"/>
          <w:sz w:val="24"/>
        </w:rPr>
        <w:t>Rights</w:t>
      </w:r>
    </w:p>
    <w:p w14:paraId="66464ADC" w14:textId="77777777" w:rsidR="009E1845" w:rsidRDefault="009E1845">
      <w:pPr>
        <w:pStyle w:val="BodyText"/>
        <w:spacing w:before="101"/>
        <w:rPr>
          <w:b/>
        </w:rPr>
      </w:pPr>
    </w:p>
    <w:p w14:paraId="31B2D70E" w14:textId="77777777" w:rsidR="009E1845" w:rsidRDefault="00CE408B">
      <w:pPr>
        <w:pStyle w:val="BodyText"/>
        <w:spacing w:line="360" w:lineRule="auto"/>
        <w:ind w:left="740" w:right="1013" w:firstLine="719"/>
        <w:jc w:val="both"/>
      </w:pPr>
      <w:r>
        <w:t>On 27 June 1981, the African Charter was adopted by members of the Organisation of African Unity which is now the African Union. It came into force on 21 October 1986. Article 3 of</w:t>
      </w:r>
      <w:r>
        <w:rPr>
          <w:spacing w:val="3"/>
        </w:rPr>
        <w:t xml:space="preserve"> </w:t>
      </w:r>
      <w:r>
        <w:t>the</w:t>
      </w:r>
      <w:r>
        <w:rPr>
          <w:spacing w:val="5"/>
        </w:rPr>
        <w:t xml:space="preserve"> </w:t>
      </w:r>
      <w:r>
        <w:t>charter</w:t>
      </w:r>
      <w:r>
        <w:rPr>
          <w:spacing w:val="5"/>
        </w:rPr>
        <w:t xml:space="preserve"> </w:t>
      </w:r>
      <w:r>
        <w:t>prohibits</w:t>
      </w:r>
      <w:r>
        <w:rPr>
          <w:spacing w:val="6"/>
        </w:rPr>
        <w:t xml:space="preserve"> </w:t>
      </w:r>
      <w:r>
        <w:t>unfair</w:t>
      </w:r>
      <w:r>
        <w:rPr>
          <w:spacing w:val="5"/>
        </w:rPr>
        <w:t xml:space="preserve"> </w:t>
      </w:r>
      <w:r>
        <w:t>discrimination</w:t>
      </w:r>
      <w:r>
        <w:rPr>
          <w:spacing w:val="6"/>
        </w:rPr>
        <w:t xml:space="preserve"> </w:t>
      </w:r>
      <w:r>
        <w:t>based</w:t>
      </w:r>
      <w:r>
        <w:rPr>
          <w:spacing w:val="5"/>
        </w:rPr>
        <w:t xml:space="preserve"> </w:t>
      </w:r>
      <w:r>
        <w:t>on</w:t>
      </w:r>
      <w:r>
        <w:rPr>
          <w:spacing w:val="5"/>
        </w:rPr>
        <w:t xml:space="preserve"> </w:t>
      </w:r>
      <w:r>
        <w:t>race</w:t>
      </w:r>
      <w:r>
        <w:rPr>
          <w:spacing w:val="7"/>
        </w:rPr>
        <w:t xml:space="preserve"> </w:t>
      </w:r>
      <w:r>
        <w:t>or</w:t>
      </w:r>
      <w:r>
        <w:rPr>
          <w:spacing w:val="7"/>
        </w:rPr>
        <w:t xml:space="preserve"> </w:t>
      </w:r>
      <w:r>
        <w:t>ethnicity.</w:t>
      </w:r>
      <w:r>
        <w:rPr>
          <w:spacing w:val="6"/>
        </w:rPr>
        <w:t xml:space="preserve"> </w:t>
      </w:r>
      <w:r>
        <w:t>Concurrently,</w:t>
      </w:r>
      <w:r>
        <w:rPr>
          <w:spacing w:val="5"/>
        </w:rPr>
        <w:t xml:space="preserve"> </w:t>
      </w:r>
      <w:r>
        <w:t>Article</w:t>
      </w:r>
      <w:r>
        <w:rPr>
          <w:spacing w:val="6"/>
        </w:rPr>
        <w:t xml:space="preserve"> </w:t>
      </w:r>
      <w:r>
        <w:rPr>
          <w:spacing w:val="-5"/>
        </w:rPr>
        <w:t>12</w:t>
      </w:r>
    </w:p>
    <w:p w14:paraId="34F0F49A" w14:textId="77777777" w:rsidR="009E1845" w:rsidRDefault="00CE408B">
      <w:pPr>
        <w:pStyle w:val="BodyText"/>
        <w:spacing w:before="1" w:line="360" w:lineRule="auto"/>
        <w:ind w:left="740" w:right="1015"/>
        <w:jc w:val="both"/>
      </w:pPr>
      <w:r>
        <w:t>(5)</w:t>
      </w:r>
      <w:r>
        <w:rPr>
          <w:spacing w:val="-14"/>
        </w:rPr>
        <w:t xml:space="preserve"> </w:t>
      </w:r>
      <w:r>
        <w:t>of</w:t>
      </w:r>
      <w:r>
        <w:rPr>
          <w:spacing w:val="-13"/>
        </w:rPr>
        <w:t xml:space="preserve"> </w:t>
      </w:r>
      <w:r>
        <w:t>the</w:t>
      </w:r>
      <w:r>
        <w:rPr>
          <w:spacing w:val="-13"/>
        </w:rPr>
        <w:t xml:space="preserve"> </w:t>
      </w:r>
      <w:r>
        <w:t>charter</w:t>
      </w:r>
      <w:r>
        <w:rPr>
          <w:spacing w:val="-13"/>
        </w:rPr>
        <w:t xml:space="preserve"> </w:t>
      </w:r>
      <w:r>
        <w:t>also</w:t>
      </w:r>
      <w:r>
        <w:rPr>
          <w:spacing w:val="-11"/>
        </w:rPr>
        <w:t xml:space="preserve"> </w:t>
      </w:r>
      <w:r>
        <w:t>references</w:t>
      </w:r>
      <w:r>
        <w:rPr>
          <w:spacing w:val="-12"/>
        </w:rPr>
        <w:t xml:space="preserve"> </w:t>
      </w:r>
      <w:r>
        <w:t>the</w:t>
      </w:r>
      <w:r>
        <w:rPr>
          <w:spacing w:val="-13"/>
        </w:rPr>
        <w:t xml:space="preserve"> </w:t>
      </w:r>
      <w:r>
        <w:t>rights</w:t>
      </w:r>
      <w:r>
        <w:rPr>
          <w:spacing w:val="-12"/>
        </w:rPr>
        <w:t xml:space="preserve"> </w:t>
      </w:r>
      <w:r>
        <w:t>of</w:t>
      </w:r>
      <w:r>
        <w:rPr>
          <w:spacing w:val="-13"/>
        </w:rPr>
        <w:t xml:space="preserve"> </w:t>
      </w:r>
      <w:r>
        <w:t>non-nationals</w:t>
      </w:r>
      <w:r>
        <w:rPr>
          <w:spacing w:val="-10"/>
        </w:rPr>
        <w:t xml:space="preserve"> </w:t>
      </w:r>
      <w:r>
        <w:t>as</w:t>
      </w:r>
      <w:r>
        <w:rPr>
          <w:spacing w:val="-12"/>
        </w:rPr>
        <w:t xml:space="preserve"> </w:t>
      </w:r>
      <w:r>
        <w:t>well</w:t>
      </w:r>
      <w:r>
        <w:rPr>
          <w:spacing w:val="-11"/>
        </w:rPr>
        <w:t xml:space="preserve"> </w:t>
      </w:r>
      <w:r>
        <w:t>as</w:t>
      </w:r>
      <w:r>
        <w:rPr>
          <w:spacing w:val="-12"/>
        </w:rPr>
        <w:t xml:space="preserve"> </w:t>
      </w:r>
      <w:r>
        <w:t>racial</w:t>
      </w:r>
      <w:r>
        <w:rPr>
          <w:spacing w:val="-12"/>
        </w:rPr>
        <w:t xml:space="preserve"> </w:t>
      </w:r>
      <w:r>
        <w:t>and</w:t>
      </w:r>
      <w:r>
        <w:rPr>
          <w:spacing w:val="-12"/>
        </w:rPr>
        <w:t xml:space="preserve"> </w:t>
      </w:r>
      <w:r>
        <w:t>ethnic</w:t>
      </w:r>
      <w:r>
        <w:rPr>
          <w:spacing w:val="-13"/>
        </w:rPr>
        <w:t xml:space="preserve"> </w:t>
      </w:r>
      <w:r>
        <w:t>groups</w:t>
      </w:r>
      <w:r>
        <w:rPr>
          <w:spacing w:val="-10"/>
        </w:rPr>
        <w:t xml:space="preserve"> </w:t>
      </w:r>
      <w:r>
        <w:t>(AC 1981).</w:t>
      </w:r>
      <w:r>
        <w:rPr>
          <w:spacing w:val="40"/>
        </w:rPr>
        <w:t xml:space="preserve"> </w:t>
      </w:r>
      <w:r>
        <w:t>Furthermore,</w:t>
      </w:r>
      <w:r>
        <w:rPr>
          <w:spacing w:val="-11"/>
        </w:rPr>
        <w:t xml:space="preserve"> </w:t>
      </w:r>
      <w:r>
        <w:t>Article</w:t>
      </w:r>
      <w:r>
        <w:rPr>
          <w:spacing w:val="-11"/>
        </w:rPr>
        <w:t xml:space="preserve"> </w:t>
      </w:r>
      <w:r>
        <w:t>15</w:t>
      </w:r>
      <w:r>
        <w:rPr>
          <w:spacing w:val="-11"/>
        </w:rPr>
        <w:t xml:space="preserve"> </w:t>
      </w:r>
      <w:r>
        <w:t>states</w:t>
      </w:r>
      <w:r>
        <w:rPr>
          <w:spacing w:val="-10"/>
        </w:rPr>
        <w:t xml:space="preserve"> </w:t>
      </w:r>
      <w:r>
        <w:t>that</w:t>
      </w:r>
      <w:r>
        <w:rPr>
          <w:spacing w:val="-11"/>
        </w:rPr>
        <w:t xml:space="preserve"> </w:t>
      </w:r>
      <w:r>
        <w:t>every</w:t>
      </w:r>
      <w:r>
        <w:rPr>
          <w:spacing w:val="-11"/>
        </w:rPr>
        <w:t xml:space="preserve"> </w:t>
      </w:r>
      <w:r>
        <w:t>individual</w:t>
      </w:r>
      <w:r>
        <w:rPr>
          <w:spacing w:val="-8"/>
        </w:rPr>
        <w:t xml:space="preserve"> </w:t>
      </w:r>
      <w:r>
        <w:t>must</w:t>
      </w:r>
      <w:r>
        <w:rPr>
          <w:spacing w:val="-9"/>
        </w:rPr>
        <w:t xml:space="preserve"> </w:t>
      </w:r>
      <w:r>
        <w:t>have</w:t>
      </w:r>
      <w:r>
        <w:rPr>
          <w:spacing w:val="-11"/>
        </w:rPr>
        <w:t xml:space="preserve"> </w:t>
      </w:r>
      <w:r>
        <w:t>the</w:t>
      </w:r>
      <w:r>
        <w:rPr>
          <w:spacing w:val="-11"/>
        </w:rPr>
        <w:t xml:space="preserve"> </w:t>
      </w:r>
      <w:r>
        <w:t>right</w:t>
      </w:r>
      <w:r>
        <w:rPr>
          <w:spacing w:val="-10"/>
        </w:rPr>
        <w:t xml:space="preserve"> </w:t>
      </w:r>
      <w:r>
        <w:t>to</w:t>
      </w:r>
      <w:r>
        <w:rPr>
          <w:spacing w:val="-10"/>
        </w:rPr>
        <w:t xml:space="preserve"> </w:t>
      </w:r>
      <w:r>
        <w:t>work</w:t>
      </w:r>
      <w:r>
        <w:rPr>
          <w:spacing w:val="-11"/>
        </w:rPr>
        <w:t xml:space="preserve"> </w:t>
      </w:r>
      <w:r>
        <w:t>under</w:t>
      </w:r>
      <w:r>
        <w:rPr>
          <w:spacing w:val="-11"/>
        </w:rPr>
        <w:t xml:space="preserve"> </w:t>
      </w:r>
      <w:r>
        <w:t>non- discriminatory</w:t>
      </w:r>
      <w:r>
        <w:rPr>
          <w:spacing w:val="-1"/>
        </w:rPr>
        <w:t xml:space="preserve"> </w:t>
      </w:r>
      <w:r>
        <w:t>and satisfactory conditions</w:t>
      </w:r>
      <w:r>
        <w:rPr>
          <w:spacing w:val="-1"/>
        </w:rPr>
        <w:t xml:space="preserve"> </w:t>
      </w:r>
      <w:r>
        <w:t>and to receive</w:t>
      </w:r>
      <w:r>
        <w:rPr>
          <w:spacing w:val="-2"/>
        </w:rPr>
        <w:t xml:space="preserve"> </w:t>
      </w:r>
      <w:r>
        <w:t>the same pay for equal</w:t>
      </w:r>
      <w:r>
        <w:rPr>
          <w:spacing w:val="-1"/>
        </w:rPr>
        <w:t xml:space="preserve"> </w:t>
      </w:r>
      <w:r>
        <w:t>work.</w:t>
      </w:r>
      <w:r>
        <w:rPr>
          <w:spacing w:val="-2"/>
        </w:rPr>
        <w:t xml:space="preserve"> </w:t>
      </w:r>
      <w:r>
        <w:t>Article</w:t>
      </w:r>
      <w:r>
        <w:rPr>
          <w:spacing w:val="-2"/>
        </w:rPr>
        <w:t xml:space="preserve"> </w:t>
      </w:r>
      <w:r>
        <w:t>19 refers to equality; it states that people must enjoy the same respect and rights (AC 1981). There must be nothing to justify the domination of some people by another. In this regard, these provisions</w:t>
      </w:r>
      <w:r>
        <w:rPr>
          <w:spacing w:val="-7"/>
        </w:rPr>
        <w:t xml:space="preserve"> </w:t>
      </w:r>
      <w:r>
        <w:t>express</w:t>
      </w:r>
      <w:r>
        <w:rPr>
          <w:spacing w:val="-5"/>
        </w:rPr>
        <w:t xml:space="preserve"> </w:t>
      </w:r>
      <w:r>
        <w:t>the</w:t>
      </w:r>
      <w:r>
        <w:rPr>
          <w:spacing w:val="-8"/>
        </w:rPr>
        <w:t xml:space="preserve"> </w:t>
      </w:r>
      <w:r>
        <w:t>desirability</w:t>
      </w:r>
      <w:r>
        <w:rPr>
          <w:spacing w:val="-7"/>
        </w:rPr>
        <w:t xml:space="preserve"> </w:t>
      </w:r>
      <w:r>
        <w:t>for</w:t>
      </w:r>
      <w:r>
        <w:rPr>
          <w:spacing w:val="-9"/>
        </w:rPr>
        <w:t xml:space="preserve"> </w:t>
      </w:r>
      <w:r>
        <w:t>both</w:t>
      </w:r>
      <w:r>
        <w:rPr>
          <w:spacing w:val="-7"/>
        </w:rPr>
        <w:t xml:space="preserve"> </w:t>
      </w:r>
      <w:r>
        <w:t>policy</w:t>
      </w:r>
      <w:r>
        <w:rPr>
          <w:spacing w:val="-4"/>
        </w:rPr>
        <w:t xml:space="preserve"> </w:t>
      </w:r>
      <w:r>
        <w:t>and</w:t>
      </w:r>
      <w:r>
        <w:rPr>
          <w:spacing w:val="-7"/>
        </w:rPr>
        <w:t xml:space="preserve"> </w:t>
      </w:r>
      <w:r>
        <w:t>legal</w:t>
      </w:r>
      <w:r>
        <w:rPr>
          <w:spacing w:val="-5"/>
        </w:rPr>
        <w:t xml:space="preserve"> </w:t>
      </w:r>
      <w:r>
        <w:t>resolutions</w:t>
      </w:r>
      <w:r>
        <w:rPr>
          <w:spacing w:val="-7"/>
        </w:rPr>
        <w:t xml:space="preserve"> </w:t>
      </w:r>
      <w:r>
        <w:t>that</w:t>
      </w:r>
      <w:r>
        <w:rPr>
          <w:spacing w:val="-4"/>
        </w:rPr>
        <w:t xml:space="preserve"> </w:t>
      </w:r>
      <w:r>
        <w:t>recognise</w:t>
      </w:r>
      <w:r>
        <w:rPr>
          <w:spacing w:val="-6"/>
        </w:rPr>
        <w:t xml:space="preserve"> </w:t>
      </w:r>
      <w:r>
        <w:t>the</w:t>
      </w:r>
      <w:r>
        <w:rPr>
          <w:spacing w:val="-8"/>
        </w:rPr>
        <w:t xml:space="preserve"> </w:t>
      </w:r>
      <w:r>
        <w:t>need</w:t>
      </w:r>
      <w:r>
        <w:rPr>
          <w:spacing w:val="-5"/>
        </w:rPr>
        <w:t xml:space="preserve"> </w:t>
      </w:r>
      <w:r>
        <w:t>for concerted efforts toward eradicating discrimination and inequalities.</w:t>
      </w:r>
    </w:p>
    <w:p w14:paraId="1AE47A7C" w14:textId="77777777" w:rsidR="009E1845" w:rsidRDefault="00CE408B">
      <w:pPr>
        <w:pStyle w:val="ListParagraph"/>
        <w:numPr>
          <w:ilvl w:val="0"/>
          <w:numId w:val="79"/>
        </w:numPr>
        <w:tabs>
          <w:tab w:val="left" w:pos="2180"/>
        </w:tabs>
        <w:spacing w:before="240"/>
        <w:ind w:left="2180" w:hanging="720"/>
        <w:rPr>
          <w:b/>
          <w:sz w:val="24"/>
        </w:rPr>
      </w:pPr>
      <w:r>
        <w:rPr>
          <w:b/>
          <w:sz w:val="24"/>
        </w:rPr>
        <w:t>European</w:t>
      </w:r>
      <w:r>
        <w:rPr>
          <w:b/>
          <w:spacing w:val="-2"/>
          <w:sz w:val="24"/>
        </w:rPr>
        <w:t xml:space="preserve"> </w:t>
      </w:r>
      <w:r>
        <w:rPr>
          <w:b/>
          <w:sz w:val="24"/>
        </w:rPr>
        <w:t>Social</w:t>
      </w:r>
      <w:r>
        <w:rPr>
          <w:b/>
          <w:spacing w:val="-1"/>
          <w:sz w:val="24"/>
        </w:rPr>
        <w:t xml:space="preserve"> </w:t>
      </w:r>
      <w:r>
        <w:rPr>
          <w:b/>
          <w:sz w:val="24"/>
        </w:rPr>
        <w:t>Charter</w:t>
      </w:r>
      <w:r>
        <w:rPr>
          <w:b/>
          <w:spacing w:val="-2"/>
          <w:sz w:val="24"/>
        </w:rPr>
        <w:t xml:space="preserve"> </w:t>
      </w:r>
      <w:r>
        <w:rPr>
          <w:b/>
          <w:sz w:val="24"/>
        </w:rPr>
        <w:t>of</w:t>
      </w:r>
      <w:r>
        <w:rPr>
          <w:b/>
          <w:spacing w:val="-2"/>
          <w:sz w:val="24"/>
        </w:rPr>
        <w:t xml:space="preserve"> </w:t>
      </w:r>
      <w:r>
        <w:rPr>
          <w:b/>
          <w:sz w:val="24"/>
        </w:rPr>
        <w:t>1961</w:t>
      </w:r>
      <w:r>
        <w:rPr>
          <w:b/>
          <w:spacing w:val="-1"/>
          <w:sz w:val="24"/>
        </w:rPr>
        <w:t xml:space="preserve"> </w:t>
      </w:r>
      <w:r>
        <w:rPr>
          <w:b/>
          <w:sz w:val="24"/>
        </w:rPr>
        <w:t>and</w:t>
      </w:r>
      <w:r>
        <w:rPr>
          <w:b/>
          <w:spacing w:val="-1"/>
          <w:sz w:val="24"/>
        </w:rPr>
        <w:t xml:space="preserve"> </w:t>
      </w:r>
      <w:r>
        <w:rPr>
          <w:b/>
          <w:sz w:val="24"/>
        </w:rPr>
        <w:t>Revised Social</w:t>
      </w:r>
      <w:r>
        <w:rPr>
          <w:b/>
          <w:spacing w:val="-1"/>
          <w:sz w:val="24"/>
        </w:rPr>
        <w:t xml:space="preserve"> </w:t>
      </w:r>
      <w:r>
        <w:rPr>
          <w:b/>
          <w:sz w:val="24"/>
        </w:rPr>
        <w:t>Charter</w:t>
      </w:r>
      <w:r>
        <w:rPr>
          <w:b/>
          <w:spacing w:val="-2"/>
          <w:sz w:val="24"/>
        </w:rPr>
        <w:t xml:space="preserve"> </w:t>
      </w:r>
      <w:r>
        <w:rPr>
          <w:b/>
          <w:sz w:val="24"/>
        </w:rPr>
        <w:t>of</w:t>
      </w:r>
      <w:r>
        <w:rPr>
          <w:b/>
          <w:spacing w:val="-1"/>
          <w:sz w:val="24"/>
        </w:rPr>
        <w:t xml:space="preserve"> </w:t>
      </w:r>
      <w:r>
        <w:rPr>
          <w:b/>
          <w:spacing w:val="-4"/>
          <w:sz w:val="24"/>
        </w:rPr>
        <w:t>1996</w:t>
      </w:r>
    </w:p>
    <w:p w14:paraId="4A3BA5E9" w14:textId="77777777" w:rsidR="009E1845" w:rsidRDefault="009E1845">
      <w:pPr>
        <w:pStyle w:val="BodyText"/>
        <w:spacing w:before="103"/>
        <w:rPr>
          <w:b/>
        </w:rPr>
      </w:pPr>
    </w:p>
    <w:p w14:paraId="6D58C4B1" w14:textId="773D61BF" w:rsidR="009E1845" w:rsidRDefault="00CE408B">
      <w:pPr>
        <w:pStyle w:val="BodyText"/>
        <w:spacing w:line="360" w:lineRule="auto"/>
        <w:ind w:left="740" w:right="1016" w:firstLine="719"/>
        <w:jc w:val="both"/>
      </w:pPr>
      <w:r>
        <w:t xml:space="preserve">On 18 </w:t>
      </w:r>
      <w:r w:rsidR="00283E97">
        <w:t>October</w:t>
      </w:r>
      <w:r>
        <w:t xml:space="preserve"> 1961 in Turin, the European Social Charter opened for signatures. The member states of the Council of Europe agreed to secure for their populations the social rights specified</w:t>
      </w:r>
      <w:r>
        <w:rPr>
          <w:spacing w:val="-11"/>
        </w:rPr>
        <w:t xml:space="preserve"> </w:t>
      </w:r>
      <w:r>
        <w:t>therein</w:t>
      </w:r>
      <w:r>
        <w:rPr>
          <w:spacing w:val="-10"/>
        </w:rPr>
        <w:t xml:space="preserve"> </w:t>
      </w:r>
      <w:r>
        <w:t>to</w:t>
      </w:r>
      <w:r>
        <w:rPr>
          <w:spacing w:val="-10"/>
        </w:rPr>
        <w:t xml:space="preserve"> </w:t>
      </w:r>
      <w:r>
        <w:t>improve</w:t>
      </w:r>
      <w:r>
        <w:rPr>
          <w:spacing w:val="-11"/>
        </w:rPr>
        <w:t xml:space="preserve"> </w:t>
      </w:r>
      <w:r>
        <w:t>their</w:t>
      </w:r>
      <w:r>
        <w:rPr>
          <w:spacing w:val="-11"/>
        </w:rPr>
        <w:t xml:space="preserve"> </w:t>
      </w:r>
      <w:r>
        <w:t>standard</w:t>
      </w:r>
      <w:r>
        <w:rPr>
          <w:spacing w:val="-11"/>
        </w:rPr>
        <w:t xml:space="preserve"> </w:t>
      </w:r>
      <w:r>
        <w:t>of</w:t>
      </w:r>
      <w:r>
        <w:rPr>
          <w:spacing w:val="-11"/>
        </w:rPr>
        <w:t xml:space="preserve"> </w:t>
      </w:r>
      <w:r>
        <w:t>living</w:t>
      </w:r>
      <w:r>
        <w:rPr>
          <w:spacing w:val="-8"/>
        </w:rPr>
        <w:t xml:space="preserve"> </w:t>
      </w:r>
      <w:r>
        <w:t>and</w:t>
      </w:r>
      <w:r>
        <w:rPr>
          <w:spacing w:val="-11"/>
        </w:rPr>
        <w:t xml:space="preserve"> </w:t>
      </w:r>
      <w:r>
        <w:t>their</w:t>
      </w:r>
      <w:r>
        <w:rPr>
          <w:spacing w:val="-11"/>
        </w:rPr>
        <w:t xml:space="preserve"> </w:t>
      </w:r>
      <w:r>
        <w:t>social</w:t>
      </w:r>
      <w:r>
        <w:rPr>
          <w:spacing w:val="-10"/>
        </w:rPr>
        <w:t xml:space="preserve"> </w:t>
      </w:r>
      <w:r>
        <w:t>well-being.</w:t>
      </w:r>
      <w:r>
        <w:rPr>
          <w:spacing w:val="-11"/>
        </w:rPr>
        <w:t xml:space="preserve"> </w:t>
      </w:r>
      <w:r>
        <w:t>The</w:t>
      </w:r>
      <w:r>
        <w:rPr>
          <w:spacing w:val="-11"/>
        </w:rPr>
        <w:t xml:space="preserve"> </w:t>
      </w:r>
      <w:r>
        <w:t>parties</w:t>
      </w:r>
      <w:r>
        <w:rPr>
          <w:spacing w:val="-8"/>
        </w:rPr>
        <w:t xml:space="preserve"> </w:t>
      </w:r>
      <w:r>
        <w:t>agreed that the aim of their policies would be pursued by all appropriate means, both national and international, to achieve conditions in which the following rights and principles would be effectively realised (EU 1961). Article 13 of the Social charter (EU 1961) permits member states to undertake appropriate action to fight discrimination based on sex, disability, racial or ethnic origin,</w:t>
      </w:r>
      <w:r>
        <w:rPr>
          <w:spacing w:val="-15"/>
        </w:rPr>
        <w:t xml:space="preserve"> </w:t>
      </w:r>
      <w:r>
        <w:t>age,</w:t>
      </w:r>
      <w:r>
        <w:rPr>
          <w:spacing w:val="-14"/>
        </w:rPr>
        <w:t xml:space="preserve"> </w:t>
      </w:r>
      <w:r>
        <w:t>and</w:t>
      </w:r>
      <w:r>
        <w:rPr>
          <w:spacing w:val="-14"/>
        </w:rPr>
        <w:t xml:space="preserve"> </w:t>
      </w:r>
      <w:r>
        <w:t>sexual</w:t>
      </w:r>
      <w:r>
        <w:rPr>
          <w:spacing w:val="-14"/>
        </w:rPr>
        <w:t xml:space="preserve"> </w:t>
      </w:r>
      <w:r>
        <w:t>orientation.</w:t>
      </w:r>
      <w:r>
        <w:rPr>
          <w:spacing w:val="-14"/>
        </w:rPr>
        <w:t xml:space="preserve"> </w:t>
      </w:r>
      <w:r>
        <w:t>The</w:t>
      </w:r>
      <w:r>
        <w:rPr>
          <w:spacing w:val="-15"/>
        </w:rPr>
        <w:t xml:space="preserve"> </w:t>
      </w:r>
      <w:r>
        <w:t>EU</w:t>
      </w:r>
      <w:r>
        <w:rPr>
          <w:spacing w:val="-15"/>
        </w:rPr>
        <w:t xml:space="preserve"> </w:t>
      </w:r>
      <w:r>
        <w:t>has</w:t>
      </w:r>
      <w:r>
        <w:rPr>
          <w:spacing w:val="-14"/>
        </w:rPr>
        <w:t xml:space="preserve"> </w:t>
      </w:r>
      <w:r>
        <w:t>adopted</w:t>
      </w:r>
      <w:r>
        <w:rPr>
          <w:spacing w:val="-15"/>
        </w:rPr>
        <w:t xml:space="preserve"> </w:t>
      </w:r>
      <w:r>
        <w:t>many</w:t>
      </w:r>
      <w:r>
        <w:rPr>
          <w:spacing w:val="-15"/>
        </w:rPr>
        <w:t xml:space="preserve"> </w:t>
      </w:r>
      <w:r>
        <w:t>directives</w:t>
      </w:r>
      <w:r>
        <w:rPr>
          <w:spacing w:val="-14"/>
        </w:rPr>
        <w:t xml:space="preserve"> </w:t>
      </w:r>
      <w:r>
        <w:t>to</w:t>
      </w:r>
      <w:r>
        <w:rPr>
          <w:spacing w:val="-14"/>
        </w:rPr>
        <w:t xml:space="preserve"> </w:t>
      </w:r>
      <w:r>
        <w:t>implement</w:t>
      </w:r>
      <w:r>
        <w:rPr>
          <w:spacing w:val="-14"/>
        </w:rPr>
        <w:t xml:space="preserve"> </w:t>
      </w:r>
      <w:r>
        <w:t>the</w:t>
      </w:r>
      <w:r>
        <w:rPr>
          <w:spacing w:val="-15"/>
        </w:rPr>
        <w:t xml:space="preserve"> </w:t>
      </w:r>
      <w:r>
        <w:t>principle of</w:t>
      </w:r>
      <w:r>
        <w:rPr>
          <w:spacing w:val="-12"/>
        </w:rPr>
        <w:t xml:space="preserve"> </w:t>
      </w:r>
      <w:r>
        <w:t>equality</w:t>
      </w:r>
      <w:r>
        <w:rPr>
          <w:spacing w:val="-12"/>
        </w:rPr>
        <w:t xml:space="preserve"> </w:t>
      </w:r>
      <w:r>
        <w:t>through</w:t>
      </w:r>
      <w:r>
        <w:rPr>
          <w:spacing w:val="-12"/>
        </w:rPr>
        <w:t xml:space="preserve"> </w:t>
      </w:r>
      <w:r>
        <w:t>the</w:t>
      </w:r>
      <w:r>
        <w:rPr>
          <w:spacing w:val="-12"/>
        </w:rPr>
        <w:t xml:space="preserve"> </w:t>
      </w:r>
      <w:r>
        <w:t>prohibition</w:t>
      </w:r>
      <w:r>
        <w:rPr>
          <w:spacing w:val="-12"/>
        </w:rPr>
        <w:t xml:space="preserve"> </w:t>
      </w:r>
      <w:r>
        <w:t>of</w:t>
      </w:r>
      <w:r>
        <w:rPr>
          <w:spacing w:val="-12"/>
        </w:rPr>
        <w:t xml:space="preserve"> </w:t>
      </w:r>
      <w:r>
        <w:t>gender-based</w:t>
      </w:r>
      <w:r>
        <w:rPr>
          <w:spacing w:val="-11"/>
        </w:rPr>
        <w:t xml:space="preserve"> </w:t>
      </w:r>
      <w:r>
        <w:t>discrimination</w:t>
      </w:r>
      <w:r>
        <w:rPr>
          <w:spacing w:val="-12"/>
        </w:rPr>
        <w:t xml:space="preserve"> </w:t>
      </w:r>
      <w:r>
        <w:t>(e.g.,</w:t>
      </w:r>
      <w:r>
        <w:rPr>
          <w:spacing w:val="-12"/>
        </w:rPr>
        <w:t xml:space="preserve"> </w:t>
      </w:r>
      <w:r>
        <w:t>gender</w:t>
      </w:r>
      <w:r>
        <w:rPr>
          <w:spacing w:val="-12"/>
        </w:rPr>
        <w:t xml:space="preserve"> </w:t>
      </w:r>
      <w:r>
        <w:t>equality</w:t>
      </w:r>
      <w:r>
        <w:rPr>
          <w:spacing w:val="-12"/>
        </w:rPr>
        <w:t xml:space="preserve"> </w:t>
      </w:r>
      <w:r>
        <w:t>directives 2006/54/EC and 79/7/EEC of 19 December 1978), racial discrimination (racial equality directive 2000/43/EC), and employment equality directive 2000/78/EC, which covers the issues of employment and working conditions. These directives are applicable within EU countries only (Verniers and Vala 2018).</w:t>
      </w:r>
    </w:p>
    <w:p w14:paraId="017EAD78" w14:textId="77777777" w:rsidR="009E1845" w:rsidRDefault="009E1845">
      <w:pPr>
        <w:spacing w:line="360" w:lineRule="auto"/>
        <w:jc w:val="both"/>
        <w:sectPr w:rsidR="009E1845">
          <w:pgSz w:w="12240" w:h="15840"/>
          <w:pgMar w:top="1360" w:right="420" w:bottom="1260" w:left="700" w:header="0" w:footer="1062" w:gutter="0"/>
          <w:cols w:space="720"/>
        </w:sectPr>
      </w:pPr>
    </w:p>
    <w:p w14:paraId="73D18F1C" w14:textId="77777777" w:rsidR="009E1845" w:rsidRDefault="00CE408B">
      <w:pPr>
        <w:pStyle w:val="BodyText"/>
        <w:spacing w:before="79" w:line="360" w:lineRule="auto"/>
        <w:ind w:left="740" w:right="1013" w:firstLine="719"/>
        <w:jc w:val="both"/>
      </w:pPr>
      <w:r>
        <w:lastRenderedPageBreak/>
        <w:t>Verniers and Vala (2018) indicate that some countries in the EU have incorporated legislation on equal treatment of women and men into their general antidiscrimination laws (Australia, Bulgaria, Sweden, and Britain), while others opted explicitly for gender equality (Spain).</w:t>
      </w:r>
      <w:r>
        <w:rPr>
          <w:spacing w:val="-3"/>
        </w:rPr>
        <w:t xml:space="preserve"> </w:t>
      </w:r>
      <w:r>
        <w:t>Countries</w:t>
      </w:r>
      <w:r>
        <w:rPr>
          <w:spacing w:val="-3"/>
        </w:rPr>
        <w:t xml:space="preserve"> </w:t>
      </w:r>
      <w:r>
        <w:t>in</w:t>
      </w:r>
      <w:r>
        <w:rPr>
          <w:spacing w:val="-3"/>
        </w:rPr>
        <w:t xml:space="preserve"> </w:t>
      </w:r>
      <w:r>
        <w:t>the</w:t>
      </w:r>
      <w:r>
        <w:rPr>
          <w:spacing w:val="-4"/>
        </w:rPr>
        <w:t xml:space="preserve"> </w:t>
      </w:r>
      <w:r>
        <w:t>Asia-Pacific</w:t>
      </w:r>
      <w:r>
        <w:rPr>
          <w:spacing w:val="-2"/>
        </w:rPr>
        <w:t xml:space="preserve"> </w:t>
      </w:r>
      <w:r>
        <w:t>area</w:t>
      </w:r>
      <w:r>
        <w:rPr>
          <w:spacing w:val="-4"/>
        </w:rPr>
        <w:t xml:space="preserve"> </w:t>
      </w:r>
      <w:r>
        <w:t>have</w:t>
      </w:r>
      <w:r>
        <w:rPr>
          <w:spacing w:val="-2"/>
        </w:rPr>
        <w:t xml:space="preserve"> </w:t>
      </w:r>
      <w:r>
        <w:t>also</w:t>
      </w:r>
      <w:r>
        <w:rPr>
          <w:spacing w:val="-3"/>
        </w:rPr>
        <w:t xml:space="preserve"> </w:t>
      </w:r>
      <w:r>
        <w:t>implemented</w:t>
      </w:r>
      <w:r>
        <w:rPr>
          <w:spacing w:val="-3"/>
        </w:rPr>
        <w:t xml:space="preserve"> </w:t>
      </w:r>
      <w:r>
        <w:t>similar</w:t>
      </w:r>
      <w:r>
        <w:rPr>
          <w:spacing w:val="-5"/>
        </w:rPr>
        <w:t xml:space="preserve"> </w:t>
      </w:r>
      <w:r>
        <w:t>laws</w:t>
      </w:r>
      <w:r>
        <w:rPr>
          <w:spacing w:val="-2"/>
        </w:rPr>
        <w:t xml:space="preserve"> </w:t>
      </w:r>
      <w:r>
        <w:t>(as</w:t>
      </w:r>
      <w:r>
        <w:rPr>
          <w:spacing w:val="-3"/>
        </w:rPr>
        <w:t xml:space="preserve"> </w:t>
      </w:r>
      <w:r>
        <w:t>has</w:t>
      </w:r>
      <w:r>
        <w:rPr>
          <w:spacing w:val="-3"/>
        </w:rPr>
        <w:t xml:space="preserve"> </w:t>
      </w:r>
      <w:r>
        <w:t>Australia). Some</w:t>
      </w:r>
      <w:r>
        <w:rPr>
          <w:spacing w:val="-6"/>
        </w:rPr>
        <w:t xml:space="preserve"> </w:t>
      </w:r>
      <w:r>
        <w:t>states</w:t>
      </w:r>
      <w:r>
        <w:rPr>
          <w:spacing w:val="-6"/>
        </w:rPr>
        <w:t xml:space="preserve"> </w:t>
      </w:r>
      <w:r>
        <w:t>have</w:t>
      </w:r>
      <w:r>
        <w:rPr>
          <w:spacing w:val="-7"/>
        </w:rPr>
        <w:t xml:space="preserve"> </w:t>
      </w:r>
      <w:r>
        <w:t>passed</w:t>
      </w:r>
      <w:r>
        <w:rPr>
          <w:spacing w:val="-3"/>
        </w:rPr>
        <w:t xml:space="preserve"> </w:t>
      </w:r>
      <w:r>
        <w:t>laws</w:t>
      </w:r>
      <w:r>
        <w:rPr>
          <w:spacing w:val="-6"/>
        </w:rPr>
        <w:t xml:space="preserve"> </w:t>
      </w:r>
      <w:r>
        <w:t>specifically</w:t>
      </w:r>
      <w:r>
        <w:rPr>
          <w:spacing w:val="-6"/>
        </w:rPr>
        <w:t xml:space="preserve"> </w:t>
      </w:r>
      <w:r>
        <w:t>to</w:t>
      </w:r>
      <w:r>
        <w:rPr>
          <w:spacing w:val="-5"/>
        </w:rPr>
        <w:t xml:space="preserve"> </w:t>
      </w:r>
      <w:r>
        <w:t>protect</w:t>
      </w:r>
      <w:r>
        <w:rPr>
          <w:spacing w:val="-5"/>
        </w:rPr>
        <w:t xml:space="preserve"> </w:t>
      </w:r>
      <w:r>
        <w:t>women</w:t>
      </w:r>
      <w:r>
        <w:rPr>
          <w:spacing w:val="-6"/>
        </w:rPr>
        <w:t xml:space="preserve"> </w:t>
      </w:r>
      <w:r>
        <w:t>against</w:t>
      </w:r>
      <w:r>
        <w:rPr>
          <w:spacing w:val="-5"/>
        </w:rPr>
        <w:t xml:space="preserve"> </w:t>
      </w:r>
      <w:r>
        <w:t>discrimination</w:t>
      </w:r>
      <w:r>
        <w:rPr>
          <w:spacing w:val="-5"/>
        </w:rPr>
        <w:t xml:space="preserve"> </w:t>
      </w:r>
      <w:r>
        <w:t>(Japan</w:t>
      </w:r>
      <w:r>
        <w:rPr>
          <w:spacing w:val="-6"/>
        </w:rPr>
        <w:t xml:space="preserve"> </w:t>
      </w:r>
      <w:r>
        <w:t>and</w:t>
      </w:r>
      <w:r>
        <w:rPr>
          <w:spacing w:val="-6"/>
        </w:rPr>
        <w:t xml:space="preserve"> </w:t>
      </w:r>
      <w:r>
        <w:t xml:space="preserve">the </w:t>
      </w:r>
      <w:r>
        <w:rPr>
          <w:spacing w:val="-2"/>
        </w:rPr>
        <w:t>Philippines).</w:t>
      </w:r>
    </w:p>
    <w:p w14:paraId="496C200E" w14:textId="77777777" w:rsidR="009E1845" w:rsidRDefault="00CE408B">
      <w:pPr>
        <w:pStyle w:val="ListParagraph"/>
        <w:numPr>
          <w:ilvl w:val="0"/>
          <w:numId w:val="79"/>
        </w:numPr>
        <w:tabs>
          <w:tab w:val="left" w:pos="2180"/>
        </w:tabs>
        <w:spacing w:before="240"/>
        <w:ind w:left="2180" w:hanging="720"/>
        <w:rPr>
          <w:b/>
          <w:sz w:val="24"/>
        </w:rPr>
      </w:pPr>
      <w:r>
        <w:rPr>
          <w:b/>
          <w:sz w:val="24"/>
        </w:rPr>
        <w:t>Arab</w:t>
      </w:r>
      <w:r>
        <w:rPr>
          <w:b/>
          <w:spacing w:val="-1"/>
          <w:sz w:val="24"/>
        </w:rPr>
        <w:t xml:space="preserve"> </w:t>
      </w:r>
      <w:r>
        <w:rPr>
          <w:b/>
          <w:sz w:val="24"/>
        </w:rPr>
        <w:t>Charter</w:t>
      </w:r>
      <w:r>
        <w:rPr>
          <w:b/>
          <w:spacing w:val="-2"/>
          <w:sz w:val="24"/>
        </w:rPr>
        <w:t xml:space="preserve"> </w:t>
      </w:r>
      <w:r>
        <w:rPr>
          <w:b/>
          <w:sz w:val="24"/>
        </w:rPr>
        <w:t>on</w:t>
      </w:r>
      <w:r>
        <w:rPr>
          <w:b/>
          <w:spacing w:val="-1"/>
          <w:sz w:val="24"/>
        </w:rPr>
        <w:t xml:space="preserve"> </w:t>
      </w:r>
      <w:r>
        <w:rPr>
          <w:b/>
          <w:sz w:val="24"/>
        </w:rPr>
        <w:t>Human</w:t>
      </w:r>
      <w:r>
        <w:rPr>
          <w:b/>
          <w:spacing w:val="-1"/>
          <w:sz w:val="24"/>
        </w:rPr>
        <w:t xml:space="preserve"> </w:t>
      </w:r>
      <w:r>
        <w:rPr>
          <w:b/>
          <w:spacing w:val="-2"/>
          <w:sz w:val="24"/>
        </w:rPr>
        <w:t>Rights</w:t>
      </w:r>
    </w:p>
    <w:p w14:paraId="54169A44" w14:textId="77777777" w:rsidR="009E1845" w:rsidRDefault="009E1845">
      <w:pPr>
        <w:pStyle w:val="BodyText"/>
        <w:spacing w:before="101"/>
        <w:rPr>
          <w:b/>
        </w:rPr>
      </w:pPr>
    </w:p>
    <w:p w14:paraId="0229131A" w14:textId="77777777" w:rsidR="009E1845" w:rsidRDefault="00CE408B">
      <w:pPr>
        <w:pStyle w:val="BodyText"/>
        <w:spacing w:line="360" w:lineRule="auto"/>
        <w:ind w:left="740" w:right="1014" w:firstLine="719"/>
        <w:jc w:val="both"/>
      </w:pPr>
      <w:r>
        <w:t>The</w:t>
      </w:r>
      <w:r>
        <w:rPr>
          <w:spacing w:val="-2"/>
        </w:rPr>
        <w:t xml:space="preserve"> </w:t>
      </w:r>
      <w:r>
        <w:t>Arab Charter on Human</w:t>
      </w:r>
      <w:r>
        <w:rPr>
          <w:spacing w:val="-1"/>
        </w:rPr>
        <w:t xml:space="preserve"> </w:t>
      </w:r>
      <w:r>
        <w:t>Rights was adopted in 1994 by the</w:t>
      </w:r>
      <w:r>
        <w:rPr>
          <w:spacing w:val="-1"/>
        </w:rPr>
        <w:t xml:space="preserve"> </w:t>
      </w:r>
      <w:r>
        <w:t>Council of</w:t>
      </w:r>
      <w:r>
        <w:rPr>
          <w:spacing w:val="-1"/>
        </w:rPr>
        <w:t xml:space="preserve"> </w:t>
      </w:r>
      <w:r>
        <w:t>the League</w:t>
      </w:r>
      <w:r>
        <w:rPr>
          <w:spacing w:val="-1"/>
        </w:rPr>
        <w:t xml:space="preserve"> </w:t>
      </w:r>
      <w:r>
        <w:t>of Arab States. Although the charter has yet to be sanctioned by the member states of the league, it has several objectives that align with the pronouncements of the UN.</w:t>
      </w:r>
    </w:p>
    <w:p w14:paraId="7CCE6B3D" w14:textId="77777777" w:rsidR="009E1845" w:rsidRDefault="00CE408B">
      <w:pPr>
        <w:pStyle w:val="BodyText"/>
        <w:spacing w:before="242"/>
        <w:ind w:left="1460"/>
        <w:jc w:val="both"/>
      </w:pPr>
      <w:r>
        <w:t>Part</w:t>
      </w:r>
      <w:r>
        <w:rPr>
          <w:spacing w:val="-1"/>
        </w:rPr>
        <w:t xml:space="preserve"> </w:t>
      </w:r>
      <w:r>
        <w:t>II,</w:t>
      </w:r>
      <w:r>
        <w:rPr>
          <w:spacing w:val="-1"/>
        </w:rPr>
        <w:t xml:space="preserve"> </w:t>
      </w:r>
      <w:r>
        <w:t>Article 2</w:t>
      </w:r>
      <w:r>
        <w:rPr>
          <w:spacing w:val="-1"/>
        </w:rPr>
        <w:t xml:space="preserve"> </w:t>
      </w:r>
      <w:r>
        <w:t>of</w:t>
      </w:r>
      <w:r>
        <w:rPr>
          <w:spacing w:val="-1"/>
        </w:rPr>
        <w:t xml:space="preserve"> </w:t>
      </w:r>
      <w:r>
        <w:t>the</w:t>
      </w:r>
      <w:r>
        <w:rPr>
          <w:spacing w:val="-2"/>
        </w:rPr>
        <w:t xml:space="preserve"> </w:t>
      </w:r>
      <w:r>
        <w:t>charter</w:t>
      </w:r>
      <w:r>
        <w:rPr>
          <w:spacing w:val="-1"/>
        </w:rPr>
        <w:t xml:space="preserve"> </w:t>
      </w:r>
      <w:r>
        <w:t>states the</w:t>
      </w:r>
      <w:r>
        <w:rPr>
          <w:spacing w:val="-1"/>
        </w:rPr>
        <w:t xml:space="preserve"> </w:t>
      </w:r>
      <w:r>
        <w:rPr>
          <w:spacing w:val="-2"/>
        </w:rPr>
        <w:t>following:</w:t>
      </w:r>
    </w:p>
    <w:p w14:paraId="15F4F61B" w14:textId="2A2D3AED" w:rsidR="009E1845" w:rsidRDefault="00CE408B">
      <w:pPr>
        <w:pStyle w:val="BodyText"/>
        <w:spacing w:before="137" w:line="360" w:lineRule="auto"/>
        <w:ind w:left="740" w:right="1014" w:firstLine="719"/>
        <w:jc w:val="both"/>
      </w:pPr>
      <w:r>
        <w:t xml:space="preserve">Each State Party to the present Charter assumes to ensure to all individuals within its territory and subject to its Jurisdiction the right to enjoy all the rights and freedoms recognized herein, without any difference on the grounds of race, colour, sex, language, religion, political opinion, national or social origin, property, </w:t>
      </w:r>
      <w:r w:rsidR="00283E97">
        <w:t>birth,</w:t>
      </w:r>
      <w:r>
        <w:t xml:space="preserve"> or other status and without any discrimination between men and women. Additionally, Article 35 states that all citizens have the right to live in an intellectual and cultural environment in which Arab nationalism is a source of pride. Human rights are sanctified, and racial, religious, and other forms of discrimination are rejected. These provisions form the legal and policy basis for work within Arab nations that addresses discrimination and inequalities.</w:t>
      </w:r>
    </w:p>
    <w:p w14:paraId="7192266C" w14:textId="77777777" w:rsidR="009E1845" w:rsidRDefault="00CE408B">
      <w:pPr>
        <w:pStyle w:val="Heading2"/>
        <w:numPr>
          <w:ilvl w:val="2"/>
          <w:numId w:val="85"/>
        </w:numPr>
        <w:tabs>
          <w:tab w:val="left" w:pos="1579"/>
        </w:tabs>
        <w:spacing w:before="43"/>
        <w:ind w:left="1579" w:hanging="839"/>
        <w:jc w:val="both"/>
      </w:pPr>
      <w:bookmarkStart w:id="206" w:name="_bookmark86"/>
      <w:bookmarkEnd w:id="206"/>
      <w:r>
        <w:t>Labour</w:t>
      </w:r>
      <w:r>
        <w:rPr>
          <w:spacing w:val="-1"/>
        </w:rPr>
        <w:t xml:space="preserve"> </w:t>
      </w:r>
      <w:r>
        <w:rPr>
          <w:spacing w:val="-2"/>
        </w:rPr>
        <w:t>Legislations</w:t>
      </w:r>
    </w:p>
    <w:p w14:paraId="0ED8FB6B" w14:textId="77777777" w:rsidR="009E1845" w:rsidRDefault="00CE408B">
      <w:pPr>
        <w:pStyle w:val="BodyText"/>
        <w:spacing w:before="237" w:line="360" w:lineRule="auto"/>
        <w:ind w:left="740" w:right="1016" w:firstLine="719"/>
        <w:jc w:val="both"/>
      </w:pPr>
      <w:r>
        <w:t>According</w:t>
      </w:r>
      <w:r>
        <w:rPr>
          <w:spacing w:val="-13"/>
        </w:rPr>
        <w:t xml:space="preserve"> </w:t>
      </w:r>
      <w:r>
        <w:t>to</w:t>
      </w:r>
      <w:r>
        <w:rPr>
          <w:spacing w:val="-13"/>
        </w:rPr>
        <w:t xml:space="preserve"> </w:t>
      </w:r>
      <w:r>
        <w:t>the</w:t>
      </w:r>
      <w:r>
        <w:rPr>
          <w:spacing w:val="-13"/>
        </w:rPr>
        <w:t xml:space="preserve"> </w:t>
      </w:r>
      <w:r>
        <w:t>(ILO</w:t>
      </w:r>
      <w:r>
        <w:rPr>
          <w:spacing w:val="-14"/>
        </w:rPr>
        <w:t xml:space="preserve"> </w:t>
      </w:r>
      <w:r>
        <w:t>2003:</w:t>
      </w:r>
      <w:r>
        <w:rPr>
          <w:spacing w:val="-13"/>
        </w:rPr>
        <w:t xml:space="preserve"> </w:t>
      </w:r>
      <w:r>
        <w:t>9)</w:t>
      </w:r>
      <w:r>
        <w:rPr>
          <w:spacing w:val="-13"/>
        </w:rPr>
        <w:t xml:space="preserve"> </w:t>
      </w:r>
      <w:r>
        <w:t>magazine,</w:t>
      </w:r>
      <w:r>
        <w:rPr>
          <w:spacing w:val="-13"/>
        </w:rPr>
        <w:t xml:space="preserve"> </w:t>
      </w:r>
      <w:r>
        <w:t>each</w:t>
      </w:r>
      <w:r>
        <w:rPr>
          <w:spacing w:val="-13"/>
        </w:rPr>
        <w:t xml:space="preserve"> </w:t>
      </w:r>
      <w:r>
        <w:t>country’s</w:t>
      </w:r>
      <w:r>
        <w:rPr>
          <w:spacing w:val="-13"/>
        </w:rPr>
        <w:t xml:space="preserve"> </w:t>
      </w:r>
      <w:r>
        <w:t>constitution</w:t>
      </w:r>
      <w:r>
        <w:rPr>
          <w:spacing w:val="-12"/>
        </w:rPr>
        <w:t xml:space="preserve"> </w:t>
      </w:r>
      <w:r>
        <w:t>is</w:t>
      </w:r>
      <w:r>
        <w:rPr>
          <w:spacing w:val="-13"/>
        </w:rPr>
        <w:t xml:space="preserve"> </w:t>
      </w:r>
      <w:r>
        <w:t>critical</w:t>
      </w:r>
      <w:r>
        <w:rPr>
          <w:spacing w:val="-13"/>
        </w:rPr>
        <w:t xml:space="preserve"> </w:t>
      </w:r>
      <w:r>
        <w:t>in</w:t>
      </w:r>
      <w:r>
        <w:rPr>
          <w:spacing w:val="-13"/>
        </w:rPr>
        <w:t xml:space="preserve"> </w:t>
      </w:r>
      <w:r>
        <w:t>defining the government’s commitment to legal principles of non-discrimination. Generally, governments in</w:t>
      </w:r>
      <w:r>
        <w:rPr>
          <w:spacing w:val="-15"/>
        </w:rPr>
        <w:t xml:space="preserve"> </w:t>
      </w:r>
      <w:r>
        <w:t>their</w:t>
      </w:r>
      <w:r>
        <w:rPr>
          <w:spacing w:val="-15"/>
        </w:rPr>
        <w:t xml:space="preserve"> </w:t>
      </w:r>
      <w:r>
        <w:t>constitutions</w:t>
      </w:r>
      <w:r>
        <w:rPr>
          <w:spacing w:val="-15"/>
        </w:rPr>
        <w:t xml:space="preserve"> </w:t>
      </w:r>
      <w:r>
        <w:t>include</w:t>
      </w:r>
      <w:r>
        <w:rPr>
          <w:spacing w:val="-15"/>
        </w:rPr>
        <w:t xml:space="preserve"> </w:t>
      </w:r>
      <w:r>
        <w:t>stipulations</w:t>
      </w:r>
      <w:r>
        <w:rPr>
          <w:spacing w:val="-14"/>
        </w:rPr>
        <w:t xml:space="preserve"> </w:t>
      </w:r>
      <w:r>
        <w:t>that</w:t>
      </w:r>
      <w:r>
        <w:rPr>
          <w:spacing w:val="-15"/>
        </w:rPr>
        <w:t xml:space="preserve"> </w:t>
      </w:r>
      <w:r>
        <w:t>no</w:t>
      </w:r>
      <w:r>
        <w:rPr>
          <w:spacing w:val="-15"/>
        </w:rPr>
        <w:t xml:space="preserve"> </w:t>
      </w:r>
      <w:r>
        <w:t>one’s</w:t>
      </w:r>
      <w:r>
        <w:rPr>
          <w:spacing w:val="-15"/>
        </w:rPr>
        <w:t xml:space="preserve"> </w:t>
      </w:r>
      <w:r>
        <w:t>civil</w:t>
      </w:r>
      <w:r>
        <w:rPr>
          <w:spacing w:val="-15"/>
        </w:rPr>
        <w:t xml:space="preserve"> </w:t>
      </w:r>
      <w:r>
        <w:t>or</w:t>
      </w:r>
      <w:r>
        <w:rPr>
          <w:spacing w:val="-14"/>
        </w:rPr>
        <w:t xml:space="preserve"> </w:t>
      </w:r>
      <w:r>
        <w:t>political</w:t>
      </w:r>
      <w:r>
        <w:rPr>
          <w:spacing w:val="-15"/>
        </w:rPr>
        <w:t xml:space="preserve"> </w:t>
      </w:r>
      <w:r>
        <w:t>rights</w:t>
      </w:r>
      <w:r>
        <w:rPr>
          <w:spacing w:val="-13"/>
        </w:rPr>
        <w:t xml:space="preserve"> </w:t>
      </w:r>
      <w:r>
        <w:t>can</w:t>
      </w:r>
      <w:r>
        <w:rPr>
          <w:spacing w:val="-15"/>
        </w:rPr>
        <w:t xml:space="preserve"> </w:t>
      </w:r>
      <w:r>
        <w:t>be</w:t>
      </w:r>
      <w:r>
        <w:rPr>
          <w:spacing w:val="-14"/>
        </w:rPr>
        <w:t xml:space="preserve"> </w:t>
      </w:r>
      <w:r>
        <w:t>disadvantaged because</w:t>
      </w:r>
      <w:r>
        <w:rPr>
          <w:spacing w:val="-11"/>
        </w:rPr>
        <w:t xml:space="preserve"> </w:t>
      </w:r>
      <w:r>
        <w:t>of</w:t>
      </w:r>
      <w:r>
        <w:rPr>
          <w:spacing w:val="-11"/>
        </w:rPr>
        <w:t xml:space="preserve"> </w:t>
      </w:r>
      <w:r>
        <w:t>political</w:t>
      </w:r>
      <w:r>
        <w:rPr>
          <w:spacing w:val="-10"/>
        </w:rPr>
        <w:t xml:space="preserve"> </w:t>
      </w:r>
      <w:r>
        <w:t>opinion,</w:t>
      </w:r>
      <w:r>
        <w:rPr>
          <w:spacing w:val="-11"/>
        </w:rPr>
        <w:t xml:space="preserve"> </w:t>
      </w:r>
      <w:r>
        <w:t>faith,</w:t>
      </w:r>
      <w:r>
        <w:rPr>
          <w:spacing w:val="-11"/>
        </w:rPr>
        <w:t xml:space="preserve"> </w:t>
      </w:r>
      <w:r>
        <w:t>or</w:t>
      </w:r>
      <w:r>
        <w:rPr>
          <w:spacing w:val="-11"/>
        </w:rPr>
        <w:t xml:space="preserve"> </w:t>
      </w:r>
      <w:r>
        <w:t>nationality.</w:t>
      </w:r>
      <w:r>
        <w:rPr>
          <w:spacing w:val="-13"/>
        </w:rPr>
        <w:t xml:space="preserve"> </w:t>
      </w:r>
      <w:r>
        <w:t>However,</w:t>
      </w:r>
      <w:r>
        <w:rPr>
          <w:spacing w:val="-11"/>
        </w:rPr>
        <w:t xml:space="preserve"> </w:t>
      </w:r>
      <w:r>
        <w:t>in</w:t>
      </w:r>
      <w:r>
        <w:rPr>
          <w:spacing w:val="-10"/>
        </w:rPr>
        <w:t xml:space="preserve"> </w:t>
      </w:r>
      <w:r>
        <w:t>scope,</w:t>
      </w:r>
      <w:r>
        <w:rPr>
          <w:spacing w:val="-8"/>
        </w:rPr>
        <w:t xml:space="preserve"> </w:t>
      </w:r>
      <w:r>
        <w:t>these</w:t>
      </w:r>
      <w:r>
        <w:rPr>
          <w:spacing w:val="-12"/>
        </w:rPr>
        <w:t xml:space="preserve"> </w:t>
      </w:r>
      <w:r>
        <w:t>provisions</w:t>
      </w:r>
      <w:r>
        <w:rPr>
          <w:spacing w:val="-10"/>
        </w:rPr>
        <w:t xml:space="preserve"> </w:t>
      </w:r>
      <w:r>
        <w:t>do</w:t>
      </w:r>
      <w:r>
        <w:rPr>
          <w:spacing w:val="-11"/>
        </w:rPr>
        <w:t xml:space="preserve"> </w:t>
      </w:r>
      <w:r>
        <w:t>not</w:t>
      </w:r>
      <w:r>
        <w:rPr>
          <w:spacing w:val="-10"/>
        </w:rPr>
        <w:t xml:space="preserve"> </w:t>
      </w:r>
      <w:r>
        <w:t>cover differential treatment based on nationality. Moon (2000) state that, the UN developed guidelines for the member states to eradicate forms of discrimination, such as the Declaration on the Elimination of All Forms of Intolerance (Muhammad 2017). These instruments were meant to differently</w:t>
      </w:r>
      <w:r>
        <w:rPr>
          <w:spacing w:val="11"/>
        </w:rPr>
        <w:t xml:space="preserve"> </w:t>
      </w:r>
      <w:r>
        <w:t>address</w:t>
      </w:r>
      <w:r>
        <w:rPr>
          <w:spacing w:val="12"/>
        </w:rPr>
        <w:t xml:space="preserve"> </w:t>
      </w:r>
      <w:r>
        <w:t>the</w:t>
      </w:r>
      <w:r>
        <w:rPr>
          <w:spacing w:val="9"/>
        </w:rPr>
        <w:t xml:space="preserve"> </w:t>
      </w:r>
      <w:r>
        <w:t>problem</w:t>
      </w:r>
      <w:r>
        <w:rPr>
          <w:spacing w:val="11"/>
        </w:rPr>
        <w:t xml:space="preserve"> </w:t>
      </w:r>
      <w:r>
        <w:t>of</w:t>
      </w:r>
      <w:r>
        <w:rPr>
          <w:spacing w:val="10"/>
        </w:rPr>
        <w:t xml:space="preserve"> </w:t>
      </w:r>
      <w:r>
        <w:t>discrimination</w:t>
      </w:r>
      <w:r>
        <w:rPr>
          <w:spacing w:val="13"/>
        </w:rPr>
        <w:t xml:space="preserve"> </w:t>
      </w:r>
      <w:r>
        <w:t>by</w:t>
      </w:r>
      <w:r>
        <w:rPr>
          <w:spacing w:val="11"/>
        </w:rPr>
        <w:t xml:space="preserve"> </w:t>
      </w:r>
      <w:r>
        <w:t>organisations</w:t>
      </w:r>
      <w:r>
        <w:rPr>
          <w:spacing w:val="11"/>
        </w:rPr>
        <w:t xml:space="preserve"> </w:t>
      </w:r>
      <w:r>
        <w:t>and</w:t>
      </w:r>
      <w:r>
        <w:rPr>
          <w:spacing w:val="11"/>
        </w:rPr>
        <w:t xml:space="preserve"> </w:t>
      </w:r>
      <w:r>
        <w:t>by</w:t>
      </w:r>
      <w:r>
        <w:rPr>
          <w:spacing w:val="13"/>
        </w:rPr>
        <w:t xml:space="preserve"> </w:t>
      </w:r>
      <w:r>
        <w:t>society.</w:t>
      </w:r>
      <w:r>
        <w:rPr>
          <w:spacing w:val="10"/>
        </w:rPr>
        <w:t xml:space="preserve"> </w:t>
      </w:r>
      <w:r>
        <w:t>However,</w:t>
      </w:r>
      <w:r>
        <w:rPr>
          <w:spacing w:val="11"/>
        </w:rPr>
        <w:t xml:space="preserve"> </w:t>
      </w:r>
      <w:r>
        <w:rPr>
          <w:spacing w:val="-5"/>
        </w:rPr>
        <w:t>the</w:t>
      </w:r>
    </w:p>
    <w:p w14:paraId="3531E6DA" w14:textId="77777777" w:rsidR="009E1845" w:rsidRDefault="009E1845">
      <w:pPr>
        <w:spacing w:line="360" w:lineRule="auto"/>
        <w:jc w:val="both"/>
        <w:sectPr w:rsidR="009E1845">
          <w:pgSz w:w="12240" w:h="15840"/>
          <w:pgMar w:top="1360" w:right="420" w:bottom="1260" w:left="700" w:header="0" w:footer="1062" w:gutter="0"/>
          <w:cols w:space="720"/>
        </w:sectPr>
      </w:pPr>
    </w:p>
    <w:p w14:paraId="56720EC3" w14:textId="77777777" w:rsidR="009E1845" w:rsidRDefault="00CE408B">
      <w:pPr>
        <w:pStyle w:val="BodyText"/>
        <w:spacing w:before="79" w:line="360" w:lineRule="auto"/>
        <w:ind w:left="740" w:right="1015"/>
        <w:jc w:val="both"/>
      </w:pPr>
      <w:r>
        <w:lastRenderedPageBreak/>
        <w:t xml:space="preserve">(ICCPR 1966), the (ICESCR 1966) and the AC comprise similar requirements against discrimination. For example, Article 2 of the ICESCR and the AC is the same as Article 2 of the </w:t>
      </w:r>
      <w:r>
        <w:rPr>
          <w:spacing w:val="-2"/>
        </w:rPr>
        <w:t>ICCPR.</w:t>
      </w:r>
    </w:p>
    <w:p w14:paraId="70AD394F" w14:textId="77777777" w:rsidR="009E1845" w:rsidRDefault="00CE408B">
      <w:pPr>
        <w:pStyle w:val="BodyText"/>
        <w:spacing w:line="360" w:lineRule="auto"/>
        <w:ind w:left="740" w:right="1015" w:firstLine="719"/>
        <w:jc w:val="both"/>
      </w:pPr>
      <w:r>
        <w:t>American and European conventions do not have autonomous requirements against discrimination. McColgan (2003) argues that, nevertheless, the American Convention (Article 1) and the European Convention (Article 14) bestow affirmative responsibilities on the government to protect against discrimination; however, the degree of obligation is vague (Muhammad 2017). The author further states that these provisions do not adequately address the problem of discrimination</w:t>
      </w:r>
      <w:r>
        <w:rPr>
          <w:spacing w:val="-5"/>
        </w:rPr>
        <w:t xml:space="preserve"> </w:t>
      </w:r>
      <w:r>
        <w:t>by</w:t>
      </w:r>
      <w:r>
        <w:rPr>
          <w:spacing w:val="-5"/>
        </w:rPr>
        <w:t xml:space="preserve"> </w:t>
      </w:r>
      <w:r>
        <w:t>private</w:t>
      </w:r>
      <w:r>
        <w:rPr>
          <w:spacing w:val="-5"/>
        </w:rPr>
        <w:t xml:space="preserve"> </w:t>
      </w:r>
      <w:r>
        <w:t>parties.</w:t>
      </w:r>
      <w:r>
        <w:rPr>
          <w:spacing w:val="-5"/>
        </w:rPr>
        <w:t xml:space="preserve"> </w:t>
      </w:r>
      <w:r>
        <w:t>To</w:t>
      </w:r>
      <w:r>
        <w:rPr>
          <w:spacing w:val="-5"/>
        </w:rPr>
        <w:t xml:space="preserve"> </w:t>
      </w:r>
      <w:r>
        <w:t>activate</w:t>
      </w:r>
      <w:r>
        <w:rPr>
          <w:spacing w:val="-4"/>
        </w:rPr>
        <w:t xml:space="preserve"> </w:t>
      </w:r>
      <w:r>
        <w:t>these</w:t>
      </w:r>
      <w:r>
        <w:rPr>
          <w:spacing w:val="-7"/>
        </w:rPr>
        <w:t xml:space="preserve"> </w:t>
      </w:r>
      <w:r>
        <w:t>provisions,</w:t>
      </w:r>
      <w:r>
        <w:rPr>
          <w:spacing w:val="-5"/>
        </w:rPr>
        <w:t xml:space="preserve"> </w:t>
      </w:r>
      <w:r>
        <w:t>parasitic</w:t>
      </w:r>
      <w:r>
        <w:rPr>
          <w:spacing w:val="-5"/>
        </w:rPr>
        <w:t xml:space="preserve"> </w:t>
      </w:r>
      <w:r>
        <w:t>discriminatory</w:t>
      </w:r>
      <w:r>
        <w:rPr>
          <w:spacing w:val="-5"/>
        </w:rPr>
        <w:t xml:space="preserve"> </w:t>
      </w:r>
      <w:r>
        <w:t>arguments must</w:t>
      </w:r>
      <w:r>
        <w:rPr>
          <w:spacing w:val="-5"/>
        </w:rPr>
        <w:t xml:space="preserve"> </w:t>
      </w:r>
      <w:r>
        <w:t>fall</w:t>
      </w:r>
      <w:r>
        <w:rPr>
          <w:spacing w:val="-5"/>
        </w:rPr>
        <w:t xml:space="preserve"> </w:t>
      </w:r>
      <w:r>
        <w:t>within</w:t>
      </w:r>
      <w:r>
        <w:rPr>
          <w:spacing w:val="-6"/>
        </w:rPr>
        <w:t xml:space="preserve"> </w:t>
      </w:r>
      <w:r>
        <w:t>the</w:t>
      </w:r>
      <w:r>
        <w:rPr>
          <w:spacing w:val="-6"/>
        </w:rPr>
        <w:t xml:space="preserve"> </w:t>
      </w:r>
      <w:r>
        <w:t>domain</w:t>
      </w:r>
      <w:r>
        <w:rPr>
          <w:spacing w:val="-5"/>
        </w:rPr>
        <w:t xml:space="preserve"> </w:t>
      </w:r>
      <w:r>
        <w:t>of</w:t>
      </w:r>
      <w:r>
        <w:rPr>
          <w:spacing w:val="-7"/>
        </w:rPr>
        <w:t xml:space="preserve"> </w:t>
      </w:r>
      <w:r>
        <w:t>substantive</w:t>
      </w:r>
      <w:r>
        <w:rPr>
          <w:spacing w:val="-7"/>
        </w:rPr>
        <w:t xml:space="preserve"> </w:t>
      </w:r>
      <w:r>
        <w:t>rights,</w:t>
      </w:r>
      <w:r>
        <w:rPr>
          <w:spacing w:val="-6"/>
        </w:rPr>
        <w:t xml:space="preserve"> </w:t>
      </w:r>
      <w:r>
        <w:t>as</w:t>
      </w:r>
      <w:r>
        <w:rPr>
          <w:spacing w:val="-6"/>
        </w:rPr>
        <w:t xml:space="preserve"> </w:t>
      </w:r>
      <w:r>
        <w:t>stated</w:t>
      </w:r>
      <w:r>
        <w:rPr>
          <w:spacing w:val="-6"/>
        </w:rPr>
        <w:t xml:space="preserve"> </w:t>
      </w:r>
      <w:r>
        <w:t>in</w:t>
      </w:r>
      <w:r>
        <w:rPr>
          <w:spacing w:val="-5"/>
        </w:rPr>
        <w:t xml:space="preserve"> </w:t>
      </w:r>
      <w:r>
        <w:t>the</w:t>
      </w:r>
      <w:r>
        <w:rPr>
          <w:spacing w:val="-6"/>
        </w:rPr>
        <w:t xml:space="preserve"> </w:t>
      </w:r>
      <w:r>
        <w:t>conventions</w:t>
      </w:r>
      <w:r>
        <w:rPr>
          <w:spacing w:val="-5"/>
        </w:rPr>
        <w:t xml:space="preserve"> </w:t>
      </w:r>
      <w:r>
        <w:t>(Muhammad</w:t>
      </w:r>
      <w:r>
        <w:rPr>
          <w:spacing w:val="-6"/>
        </w:rPr>
        <w:t xml:space="preserve"> </w:t>
      </w:r>
      <w:r>
        <w:t>2017). Almost</w:t>
      </w:r>
      <w:r>
        <w:rPr>
          <w:spacing w:val="-4"/>
        </w:rPr>
        <w:t xml:space="preserve"> </w:t>
      </w:r>
      <w:r>
        <w:t>all</w:t>
      </w:r>
      <w:r>
        <w:rPr>
          <w:spacing w:val="-4"/>
        </w:rPr>
        <w:t xml:space="preserve"> </w:t>
      </w:r>
      <w:r>
        <w:t>human</w:t>
      </w:r>
      <w:r>
        <w:rPr>
          <w:spacing w:val="-4"/>
        </w:rPr>
        <w:t xml:space="preserve"> </w:t>
      </w:r>
      <w:r>
        <w:t>rights</w:t>
      </w:r>
      <w:r>
        <w:rPr>
          <w:spacing w:val="-4"/>
        </w:rPr>
        <w:t xml:space="preserve"> </w:t>
      </w:r>
      <w:r>
        <w:t>instruments</w:t>
      </w:r>
      <w:r>
        <w:rPr>
          <w:spacing w:val="-4"/>
        </w:rPr>
        <w:t xml:space="preserve"> </w:t>
      </w:r>
      <w:r>
        <w:t>permit</w:t>
      </w:r>
      <w:r>
        <w:rPr>
          <w:spacing w:val="-4"/>
        </w:rPr>
        <w:t xml:space="preserve"> </w:t>
      </w:r>
      <w:r>
        <w:t>positive</w:t>
      </w:r>
      <w:r>
        <w:rPr>
          <w:spacing w:val="-5"/>
        </w:rPr>
        <w:t xml:space="preserve"> </w:t>
      </w:r>
      <w:r>
        <w:t>discrimination.</w:t>
      </w:r>
      <w:r>
        <w:rPr>
          <w:spacing w:val="-4"/>
        </w:rPr>
        <w:t xml:space="preserve"> </w:t>
      </w:r>
      <w:r>
        <w:t>For</w:t>
      </w:r>
      <w:r>
        <w:rPr>
          <w:spacing w:val="-4"/>
        </w:rPr>
        <w:t xml:space="preserve"> </w:t>
      </w:r>
      <w:r>
        <w:t>example,</w:t>
      </w:r>
      <w:r>
        <w:rPr>
          <w:spacing w:val="-4"/>
        </w:rPr>
        <w:t xml:space="preserve"> </w:t>
      </w:r>
      <w:r>
        <w:t>the</w:t>
      </w:r>
      <w:r>
        <w:rPr>
          <w:spacing w:val="-4"/>
        </w:rPr>
        <w:t xml:space="preserve"> </w:t>
      </w:r>
      <w:r>
        <w:t>UN</w:t>
      </w:r>
      <w:r>
        <w:rPr>
          <w:spacing w:val="-4"/>
        </w:rPr>
        <w:t xml:space="preserve"> </w:t>
      </w:r>
      <w:r>
        <w:t>Human Rights Committee in 2018 stated, ‘The enjoyment of rights and freedoms at an equal level does not mean identical treatment in every instance’.</w:t>
      </w:r>
    </w:p>
    <w:p w14:paraId="407C902C" w14:textId="77777777" w:rsidR="009E1845" w:rsidRDefault="00CE408B">
      <w:pPr>
        <w:pStyle w:val="BodyText"/>
        <w:spacing w:before="240" w:line="360" w:lineRule="auto"/>
        <w:ind w:left="740" w:right="1015" w:firstLine="719"/>
        <w:jc w:val="both"/>
      </w:pPr>
      <w:r>
        <w:t>The</w:t>
      </w:r>
      <w:r>
        <w:rPr>
          <w:spacing w:val="-15"/>
        </w:rPr>
        <w:t xml:space="preserve"> </w:t>
      </w:r>
      <w:r>
        <w:t>CERD</w:t>
      </w:r>
      <w:r>
        <w:rPr>
          <w:spacing w:val="-15"/>
        </w:rPr>
        <w:t xml:space="preserve"> </w:t>
      </w:r>
      <w:r>
        <w:t>and</w:t>
      </w:r>
      <w:r>
        <w:rPr>
          <w:spacing w:val="-15"/>
        </w:rPr>
        <w:t xml:space="preserve"> </w:t>
      </w:r>
      <w:r>
        <w:t>the</w:t>
      </w:r>
      <w:r>
        <w:rPr>
          <w:spacing w:val="-15"/>
        </w:rPr>
        <w:t xml:space="preserve"> </w:t>
      </w:r>
      <w:r>
        <w:t>CEDAW</w:t>
      </w:r>
      <w:r>
        <w:rPr>
          <w:spacing w:val="-15"/>
        </w:rPr>
        <w:t xml:space="preserve"> </w:t>
      </w:r>
      <w:r>
        <w:t>clarify</w:t>
      </w:r>
      <w:r>
        <w:rPr>
          <w:spacing w:val="-15"/>
        </w:rPr>
        <w:t xml:space="preserve"> </w:t>
      </w:r>
      <w:r>
        <w:t>that</w:t>
      </w:r>
      <w:r>
        <w:rPr>
          <w:spacing w:val="-15"/>
        </w:rPr>
        <w:t xml:space="preserve"> </w:t>
      </w:r>
      <w:r>
        <w:t>positive</w:t>
      </w:r>
      <w:r>
        <w:rPr>
          <w:spacing w:val="-15"/>
        </w:rPr>
        <w:t xml:space="preserve"> </w:t>
      </w:r>
      <w:r>
        <w:t>discrimination,</w:t>
      </w:r>
      <w:r>
        <w:rPr>
          <w:spacing w:val="-15"/>
        </w:rPr>
        <w:t xml:space="preserve"> </w:t>
      </w:r>
      <w:r>
        <w:t>such</w:t>
      </w:r>
      <w:r>
        <w:rPr>
          <w:spacing w:val="-15"/>
        </w:rPr>
        <w:t xml:space="preserve"> </w:t>
      </w:r>
      <w:r>
        <w:t>as</w:t>
      </w:r>
      <w:r>
        <w:rPr>
          <w:spacing w:val="-15"/>
        </w:rPr>
        <w:t xml:space="preserve"> </w:t>
      </w:r>
      <w:r>
        <w:t>affirmative</w:t>
      </w:r>
      <w:r>
        <w:rPr>
          <w:spacing w:val="-15"/>
        </w:rPr>
        <w:t xml:space="preserve"> </w:t>
      </w:r>
      <w:r>
        <w:t>action, is acceptable to guarantee equality. Article 1 (4) of (CERD 1969) and Article 4 of the (CEDAW 1981) explain this further: favourable treatment can be granted to a particular class or group that has been neglected in the past to attain</w:t>
      </w:r>
      <w:r>
        <w:rPr>
          <w:spacing w:val="-2"/>
        </w:rPr>
        <w:t xml:space="preserve"> </w:t>
      </w:r>
      <w:r>
        <w:t>de</w:t>
      </w:r>
      <w:r>
        <w:rPr>
          <w:spacing w:val="-1"/>
        </w:rPr>
        <w:t xml:space="preserve"> </w:t>
      </w:r>
      <w:r>
        <w:t>facto equality. This preferential treatment is obligatory to eliminate conditions that encourage forbidden discrimination. However, this favourable treatment should be within legitimate means, and this treatment should cease after objectives are achieved.</w:t>
      </w:r>
      <w:r>
        <w:rPr>
          <w:spacing w:val="-15"/>
        </w:rPr>
        <w:t xml:space="preserve"> </w:t>
      </w:r>
      <w:r>
        <w:t>Several</w:t>
      </w:r>
      <w:r>
        <w:rPr>
          <w:spacing w:val="-15"/>
        </w:rPr>
        <w:t xml:space="preserve"> </w:t>
      </w:r>
      <w:r>
        <w:t>equality</w:t>
      </w:r>
      <w:r>
        <w:rPr>
          <w:spacing w:val="-15"/>
        </w:rPr>
        <w:t xml:space="preserve"> </w:t>
      </w:r>
      <w:r>
        <w:t>provisions</w:t>
      </w:r>
      <w:r>
        <w:rPr>
          <w:spacing w:val="-15"/>
        </w:rPr>
        <w:t xml:space="preserve"> </w:t>
      </w:r>
      <w:r>
        <w:t>in</w:t>
      </w:r>
      <w:r>
        <w:rPr>
          <w:spacing w:val="-15"/>
        </w:rPr>
        <w:t xml:space="preserve"> </w:t>
      </w:r>
      <w:r>
        <w:t>various</w:t>
      </w:r>
      <w:r>
        <w:rPr>
          <w:spacing w:val="-15"/>
        </w:rPr>
        <w:t xml:space="preserve"> </w:t>
      </w:r>
      <w:r>
        <w:t>human</w:t>
      </w:r>
      <w:r>
        <w:rPr>
          <w:spacing w:val="-15"/>
        </w:rPr>
        <w:t xml:space="preserve"> </w:t>
      </w:r>
      <w:r>
        <w:t>rights</w:t>
      </w:r>
      <w:r>
        <w:rPr>
          <w:spacing w:val="-15"/>
        </w:rPr>
        <w:t xml:space="preserve"> </w:t>
      </w:r>
      <w:r>
        <w:t>instruments</w:t>
      </w:r>
      <w:r>
        <w:rPr>
          <w:spacing w:val="-15"/>
        </w:rPr>
        <w:t xml:space="preserve"> </w:t>
      </w:r>
      <w:r>
        <w:t>obligate</w:t>
      </w:r>
      <w:r>
        <w:rPr>
          <w:spacing w:val="-15"/>
        </w:rPr>
        <w:t xml:space="preserve"> </w:t>
      </w:r>
      <w:r>
        <w:t>the</w:t>
      </w:r>
      <w:r>
        <w:rPr>
          <w:spacing w:val="-15"/>
        </w:rPr>
        <w:t xml:space="preserve"> </w:t>
      </w:r>
      <w:r>
        <w:t>government to</w:t>
      </w:r>
      <w:r>
        <w:rPr>
          <w:spacing w:val="-4"/>
        </w:rPr>
        <w:t xml:space="preserve"> </w:t>
      </w:r>
      <w:r>
        <w:t>protect</w:t>
      </w:r>
      <w:r>
        <w:rPr>
          <w:spacing w:val="-4"/>
        </w:rPr>
        <w:t xml:space="preserve"> </w:t>
      </w:r>
      <w:r>
        <w:t>individuals</w:t>
      </w:r>
      <w:r>
        <w:rPr>
          <w:spacing w:val="-4"/>
        </w:rPr>
        <w:t xml:space="preserve"> </w:t>
      </w:r>
      <w:r>
        <w:t>from</w:t>
      </w:r>
      <w:r>
        <w:rPr>
          <w:spacing w:val="-4"/>
        </w:rPr>
        <w:t xml:space="preserve"> </w:t>
      </w:r>
      <w:r>
        <w:t>discrimination</w:t>
      </w:r>
      <w:r>
        <w:rPr>
          <w:spacing w:val="-4"/>
        </w:rPr>
        <w:t xml:space="preserve"> </w:t>
      </w:r>
      <w:r>
        <w:t>by</w:t>
      </w:r>
      <w:r>
        <w:rPr>
          <w:spacing w:val="-6"/>
        </w:rPr>
        <w:t xml:space="preserve"> </w:t>
      </w:r>
      <w:r>
        <w:t>private</w:t>
      </w:r>
      <w:r>
        <w:rPr>
          <w:spacing w:val="-4"/>
        </w:rPr>
        <w:t xml:space="preserve"> </w:t>
      </w:r>
      <w:r>
        <w:t>parties,</w:t>
      </w:r>
      <w:r>
        <w:rPr>
          <w:spacing w:val="-4"/>
        </w:rPr>
        <w:t xml:space="preserve"> </w:t>
      </w:r>
      <w:r>
        <w:t>such</w:t>
      </w:r>
      <w:r>
        <w:rPr>
          <w:spacing w:val="-4"/>
        </w:rPr>
        <w:t xml:space="preserve"> </w:t>
      </w:r>
      <w:r>
        <w:t>as</w:t>
      </w:r>
      <w:r>
        <w:rPr>
          <w:spacing w:val="-4"/>
        </w:rPr>
        <w:t xml:space="preserve"> </w:t>
      </w:r>
      <w:r>
        <w:t>Article</w:t>
      </w:r>
      <w:r>
        <w:rPr>
          <w:spacing w:val="-4"/>
        </w:rPr>
        <w:t xml:space="preserve"> </w:t>
      </w:r>
      <w:r>
        <w:t>5</w:t>
      </w:r>
      <w:r>
        <w:rPr>
          <w:spacing w:val="-4"/>
        </w:rPr>
        <w:t xml:space="preserve"> </w:t>
      </w:r>
      <w:r>
        <w:t>(b)</w:t>
      </w:r>
      <w:r>
        <w:rPr>
          <w:spacing w:val="-4"/>
        </w:rPr>
        <w:t xml:space="preserve"> </w:t>
      </w:r>
      <w:r>
        <w:t>and</w:t>
      </w:r>
      <w:r>
        <w:rPr>
          <w:spacing w:val="-4"/>
        </w:rPr>
        <w:t xml:space="preserve"> </w:t>
      </w:r>
      <w:r>
        <w:t>Article</w:t>
      </w:r>
      <w:r>
        <w:rPr>
          <w:spacing w:val="-4"/>
        </w:rPr>
        <w:t xml:space="preserve"> </w:t>
      </w:r>
      <w:r>
        <w:t>2</w:t>
      </w:r>
      <w:r>
        <w:rPr>
          <w:spacing w:val="-4"/>
        </w:rPr>
        <w:t xml:space="preserve"> </w:t>
      </w:r>
      <w:r>
        <w:t xml:space="preserve">of the (CERD 1969). Article 2 of the (CEDAW 1981) indicates that that the government should </w:t>
      </w:r>
      <w:r>
        <w:rPr>
          <w:spacing w:val="-2"/>
        </w:rPr>
        <w:t>promote</w:t>
      </w:r>
      <w:r>
        <w:rPr>
          <w:spacing w:val="-7"/>
        </w:rPr>
        <w:t xml:space="preserve"> </w:t>
      </w:r>
      <w:r>
        <w:rPr>
          <w:spacing w:val="-2"/>
        </w:rPr>
        <w:t>equality</w:t>
      </w:r>
      <w:r>
        <w:rPr>
          <w:spacing w:val="-5"/>
        </w:rPr>
        <w:t xml:space="preserve"> </w:t>
      </w:r>
      <w:r>
        <w:rPr>
          <w:spacing w:val="-2"/>
        </w:rPr>
        <w:t>between</w:t>
      </w:r>
      <w:r>
        <w:rPr>
          <w:spacing w:val="-6"/>
        </w:rPr>
        <w:t xml:space="preserve"> </w:t>
      </w:r>
      <w:r>
        <w:rPr>
          <w:spacing w:val="-2"/>
        </w:rPr>
        <w:t>men</w:t>
      </w:r>
      <w:r>
        <w:rPr>
          <w:spacing w:val="-6"/>
        </w:rPr>
        <w:t xml:space="preserve"> </w:t>
      </w:r>
      <w:r>
        <w:rPr>
          <w:spacing w:val="-2"/>
        </w:rPr>
        <w:t>and</w:t>
      </w:r>
      <w:r>
        <w:rPr>
          <w:spacing w:val="-6"/>
        </w:rPr>
        <w:t xml:space="preserve"> </w:t>
      </w:r>
      <w:r>
        <w:rPr>
          <w:spacing w:val="-2"/>
        </w:rPr>
        <w:t>women</w:t>
      </w:r>
      <w:r>
        <w:rPr>
          <w:spacing w:val="-6"/>
        </w:rPr>
        <w:t xml:space="preserve"> </w:t>
      </w:r>
      <w:r>
        <w:rPr>
          <w:spacing w:val="-2"/>
        </w:rPr>
        <w:t>and</w:t>
      </w:r>
      <w:r>
        <w:rPr>
          <w:spacing w:val="-6"/>
        </w:rPr>
        <w:t xml:space="preserve"> </w:t>
      </w:r>
      <w:r>
        <w:rPr>
          <w:spacing w:val="-2"/>
        </w:rPr>
        <w:t>ensure</w:t>
      </w:r>
      <w:r>
        <w:rPr>
          <w:spacing w:val="-7"/>
        </w:rPr>
        <w:t xml:space="preserve"> </w:t>
      </w:r>
      <w:r>
        <w:rPr>
          <w:spacing w:val="-2"/>
        </w:rPr>
        <w:t>through</w:t>
      </w:r>
      <w:r>
        <w:rPr>
          <w:spacing w:val="-6"/>
        </w:rPr>
        <w:t xml:space="preserve"> </w:t>
      </w:r>
      <w:r>
        <w:rPr>
          <w:spacing w:val="-2"/>
        </w:rPr>
        <w:t>law</w:t>
      </w:r>
      <w:r>
        <w:rPr>
          <w:spacing w:val="-7"/>
        </w:rPr>
        <w:t xml:space="preserve"> </w:t>
      </w:r>
      <w:r>
        <w:rPr>
          <w:spacing w:val="-2"/>
        </w:rPr>
        <w:t>and</w:t>
      </w:r>
      <w:r>
        <w:rPr>
          <w:spacing w:val="-6"/>
        </w:rPr>
        <w:t xml:space="preserve"> </w:t>
      </w:r>
      <w:r>
        <w:rPr>
          <w:spacing w:val="-2"/>
        </w:rPr>
        <w:t>other</w:t>
      </w:r>
      <w:r>
        <w:rPr>
          <w:spacing w:val="-7"/>
        </w:rPr>
        <w:t xml:space="preserve"> </w:t>
      </w:r>
      <w:r>
        <w:rPr>
          <w:spacing w:val="-2"/>
        </w:rPr>
        <w:t>procedures</w:t>
      </w:r>
      <w:r>
        <w:rPr>
          <w:spacing w:val="-6"/>
        </w:rPr>
        <w:t xml:space="preserve"> </w:t>
      </w:r>
      <w:r>
        <w:rPr>
          <w:spacing w:val="-2"/>
        </w:rPr>
        <w:t>a</w:t>
      </w:r>
      <w:r>
        <w:rPr>
          <w:spacing w:val="-7"/>
        </w:rPr>
        <w:t xml:space="preserve"> </w:t>
      </w:r>
      <w:r>
        <w:rPr>
          <w:spacing w:val="-2"/>
        </w:rPr>
        <w:t xml:space="preserve">practical </w:t>
      </w:r>
      <w:r>
        <w:t>realisation of this equality. Article 15 and Article 18 (3) of the AC also condemn discrimination on gender grounds.</w:t>
      </w:r>
    </w:p>
    <w:p w14:paraId="05B3C739" w14:textId="77777777" w:rsidR="009E1845" w:rsidRDefault="00CE408B">
      <w:pPr>
        <w:pStyle w:val="BodyText"/>
        <w:spacing w:before="242" w:line="360" w:lineRule="auto"/>
        <w:ind w:left="740" w:right="1016" w:firstLine="719"/>
        <w:jc w:val="both"/>
      </w:pPr>
      <w:r>
        <w:t>Article 15 promotes everyone’s right to equal pay for equal work and Article 18 (3) not only discourages discrimination but also enjoins states to protect women and children’s rights mentioned in international conventions. CERD and CEDAW furthermore discourage discrimination</w:t>
      </w:r>
      <w:r>
        <w:rPr>
          <w:spacing w:val="-15"/>
        </w:rPr>
        <w:t xml:space="preserve"> </w:t>
      </w:r>
      <w:r>
        <w:t>on</w:t>
      </w:r>
      <w:r>
        <w:rPr>
          <w:spacing w:val="-15"/>
        </w:rPr>
        <w:t xml:space="preserve"> </w:t>
      </w:r>
      <w:r>
        <w:t>every</w:t>
      </w:r>
      <w:r>
        <w:rPr>
          <w:spacing w:val="-15"/>
        </w:rPr>
        <w:t xml:space="preserve"> </w:t>
      </w:r>
      <w:r>
        <w:t>level</w:t>
      </w:r>
      <w:r>
        <w:rPr>
          <w:spacing w:val="-15"/>
        </w:rPr>
        <w:t xml:space="preserve"> </w:t>
      </w:r>
      <w:r>
        <w:t>and</w:t>
      </w:r>
      <w:r>
        <w:rPr>
          <w:spacing w:val="-15"/>
        </w:rPr>
        <w:t xml:space="preserve"> </w:t>
      </w:r>
      <w:r>
        <w:t>on</w:t>
      </w:r>
      <w:r>
        <w:rPr>
          <w:spacing w:val="-15"/>
        </w:rPr>
        <w:t xml:space="preserve"> </w:t>
      </w:r>
      <w:r>
        <w:t>any</w:t>
      </w:r>
      <w:r>
        <w:rPr>
          <w:spacing w:val="-15"/>
        </w:rPr>
        <w:t xml:space="preserve"> </w:t>
      </w:r>
      <w:r>
        <w:t>grounds.</w:t>
      </w:r>
      <w:r>
        <w:rPr>
          <w:spacing w:val="-15"/>
        </w:rPr>
        <w:t xml:space="preserve"> </w:t>
      </w:r>
      <w:r>
        <w:t>For</w:t>
      </w:r>
      <w:r>
        <w:rPr>
          <w:spacing w:val="-15"/>
        </w:rPr>
        <w:t xml:space="preserve"> </w:t>
      </w:r>
      <w:r>
        <w:t>example,</w:t>
      </w:r>
      <w:r>
        <w:rPr>
          <w:spacing w:val="-15"/>
        </w:rPr>
        <w:t xml:space="preserve"> </w:t>
      </w:r>
      <w:r>
        <w:t>Article</w:t>
      </w:r>
      <w:r>
        <w:rPr>
          <w:spacing w:val="-15"/>
        </w:rPr>
        <w:t xml:space="preserve"> </w:t>
      </w:r>
      <w:r>
        <w:t>5</w:t>
      </w:r>
      <w:r>
        <w:rPr>
          <w:spacing w:val="-15"/>
        </w:rPr>
        <w:t xml:space="preserve"> </w:t>
      </w:r>
      <w:r>
        <w:t>of</w:t>
      </w:r>
      <w:r>
        <w:rPr>
          <w:spacing w:val="-15"/>
        </w:rPr>
        <w:t xml:space="preserve"> </w:t>
      </w:r>
      <w:r>
        <w:t>(CERD</w:t>
      </w:r>
      <w:r>
        <w:rPr>
          <w:spacing w:val="-15"/>
        </w:rPr>
        <w:t xml:space="preserve"> </w:t>
      </w:r>
      <w:r>
        <w:t>1969)</w:t>
      </w:r>
      <w:r>
        <w:rPr>
          <w:spacing w:val="-15"/>
        </w:rPr>
        <w:t xml:space="preserve"> </w:t>
      </w:r>
      <w:r>
        <w:t>prevents discrimination</w:t>
      </w:r>
      <w:r>
        <w:rPr>
          <w:spacing w:val="1"/>
        </w:rPr>
        <w:t xml:space="preserve"> </w:t>
      </w:r>
      <w:r>
        <w:t>in</w:t>
      </w:r>
      <w:r>
        <w:rPr>
          <w:spacing w:val="1"/>
        </w:rPr>
        <w:t xml:space="preserve"> </w:t>
      </w:r>
      <w:r>
        <w:t>any</w:t>
      </w:r>
      <w:r>
        <w:rPr>
          <w:spacing w:val="1"/>
        </w:rPr>
        <w:t xml:space="preserve"> </w:t>
      </w:r>
      <w:r>
        <w:t>form;</w:t>
      </w:r>
      <w:r>
        <w:rPr>
          <w:spacing w:val="1"/>
        </w:rPr>
        <w:t xml:space="preserve"> </w:t>
      </w:r>
      <w:r>
        <w:t>stipulates</w:t>
      </w:r>
      <w:r>
        <w:rPr>
          <w:spacing w:val="2"/>
        </w:rPr>
        <w:t xml:space="preserve"> </w:t>
      </w:r>
      <w:r>
        <w:t>a right</w:t>
      </w:r>
      <w:r>
        <w:rPr>
          <w:spacing w:val="-1"/>
        </w:rPr>
        <w:t xml:space="preserve"> </w:t>
      </w:r>
      <w:r>
        <w:t>to</w:t>
      </w:r>
      <w:r>
        <w:rPr>
          <w:spacing w:val="1"/>
        </w:rPr>
        <w:t xml:space="preserve"> </w:t>
      </w:r>
      <w:r>
        <w:t>equality</w:t>
      </w:r>
      <w:r>
        <w:rPr>
          <w:spacing w:val="3"/>
        </w:rPr>
        <w:t xml:space="preserve"> </w:t>
      </w:r>
      <w:r>
        <w:t>for</w:t>
      </w:r>
      <w:r>
        <w:rPr>
          <w:spacing w:val="-1"/>
        </w:rPr>
        <w:t xml:space="preserve"> </w:t>
      </w:r>
      <w:r>
        <w:t>everyone</w:t>
      </w:r>
      <w:r>
        <w:rPr>
          <w:spacing w:val="-1"/>
        </w:rPr>
        <w:t xml:space="preserve"> </w:t>
      </w:r>
      <w:r>
        <w:t>without</w:t>
      </w:r>
      <w:r>
        <w:rPr>
          <w:spacing w:val="1"/>
        </w:rPr>
        <w:t xml:space="preserve"> </w:t>
      </w:r>
      <w:r>
        <w:t>any</w:t>
      </w:r>
      <w:r>
        <w:rPr>
          <w:spacing w:val="1"/>
        </w:rPr>
        <w:t xml:space="preserve"> </w:t>
      </w:r>
      <w:r>
        <w:t>difference,</w:t>
      </w:r>
      <w:r>
        <w:rPr>
          <w:spacing w:val="2"/>
        </w:rPr>
        <w:t xml:space="preserve"> </w:t>
      </w:r>
      <w:r>
        <w:rPr>
          <w:spacing w:val="-5"/>
        </w:rPr>
        <w:t>and</w:t>
      </w:r>
    </w:p>
    <w:p w14:paraId="5CEE8403" w14:textId="77777777" w:rsidR="009E1845" w:rsidRDefault="009E1845">
      <w:pPr>
        <w:spacing w:line="360" w:lineRule="auto"/>
        <w:jc w:val="both"/>
        <w:sectPr w:rsidR="009E1845">
          <w:pgSz w:w="12240" w:h="15840"/>
          <w:pgMar w:top="1360" w:right="420" w:bottom="1260" w:left="700" w:header="0" w:footer="1062" w:gutter="0"/>
          <w:cols w:space="720"/>
        </w:sectPr>
      </w:pPr>
    </w:p>
    <w:p w14:paraId="454B4AAB" w14:textId="77777777" w:rsidR="009E1845" w:rsidRDefault="00CE408B">
      <w:pPr>
        <w:pStyle w:val="BodyText"/>
        <w:spacing w:before="79" w:line="360" w:lineRule="auto"/>
        <w:ind w:left="740" w:right="1014"/>
      </w:pPr>
      <w:r>
        <w:lastRenderedPageBreak/>
        <w:t>encourages equal treatment under the law. Additionally, CEDAW places responsibilities on state parties to eliminate discrimination against women.</w:t>
      </w:r>
    </w:p>
    <w:p w14:paraId="747C6B51" w14:textId="77777777" w:rsidR="009E1845" w:rsidRDefault="00CE408B">
      <w:pPr>
        <w:pStyle w:val="Heading2"/>
        <w:numPr>
          <w:ilvl w:val="2"/>
          <w:numId w:val="85"/>
        </w:numPr>
        <w:tabs>
          <w:tab w:val="left" w:pos="1459"/>
        </w:tabs>
        <w:spacing w:before="41"/>
        <w:ind w:left="1459" w:hanging="719"/>
      </w:pPr>
      <w:bookmarkStart w:id="207" w:name="_bookmark87"/>
      <w:bookmarkEnd w:id="207"/>
      <w:r>
        <w:t>Legal</w:t>
      </w:r>
      <w:r>
        <w:rPr>
          <w:spacing w:val="-1"/>
        </w:rPr>
        <w:t xml:space="preserve"> </w:t>
      </w:r>
      <w:r>
        <w:t>Framework</w:t>
      </w:r>
      <w:r>
        <w:rPr>
          <w:spacing w:val="-1"/>
        </w:rPr>
        <w:t xml:space="preserve"> </w:t>
      </w:r>
      <w:r>
        <w:t>and</w:t>
      </w:r>
      <w:r>
        <w:rPr>
          <w:spacing w:val="-1"/>
        </w:rPr>
        <w:t xml:space="preserve"> </w:t>
      </w:r>
      <w:r>
        <w:t>Evaluation</w:t>
      </w:r>
      <w:r>
        <w:rPr>
          <w:spacing w:val="-1"/>
        </w:rPr>
        <w:t xml:space="preserve"> </w:t>
      </w:r>
      <w:r>
        <w:t>of</w:t>
      </w:r>
      <w:r>
        <w:rPr>
          <w:spacing w:val="-1"/>
        </w:rPr>
        <w:t xml:space="preserve"> </w:t>
      </w:r>
      <w:r>
        <w:t>the</w:t>
      </w:r>
      <w:r>
        <w:rPr>
          <w:spacing w:val="-1"/>
        </w:rPr>
        <w:t xml:space="preserve"> </w:t>
      </w:r>
      <w:r>
        <w:rPr>
          <w:spacing w:val="-2"/>
        </w:rPr>
        <w:t>Material</w:t>
      </w:r>
    </w:p>
    <w:p w14:paraId="642E0386" w14:textId="77777777" w:rsidR="009E1845" w:rsidRDefault="00CE408B">
      <w:pPr>
        <w:pStyle w:val="BodyText"/>
        <w:spacing w:before="240" w:line="360" w:lineRule="auto"/>
        <w:ind w:left="740" w:right="1017" w:firstLine="719"/>
        <w:jc w:val="both"/>
      </w:pPr>
      <w:r>
        <w:t>The legal framework defines the rules that all actors must accept as legitimate and fair; these</w:t>
      </w:r>
      <w:r>
        <w:rPr>
          <w:spacing w:val="-11"/>
        </w:rPr>
        <w:t xml:space="preserve"> </w:t>
      </w:r>
      <w:r>
        <w:t>determine</w:t>
      </w:r>
      <w:r>
        <w:rPr>
          <w:spacing w:val="-11"/>
        </w:rPr>
        <w:t xml:space="preserve"> </w:t>
      </w:r>
      <w:r>
        <w:t>whether</w:t>
      </w:r>
      <w:r>
        <w:rPr>
          <w:spacing w:val="-11"/>
        </w:rPr>
        <w:t xml:space="preserve"> </w:t>
      </w:r>
      <w:r>
        <w:t>the</w:t>
      </w:r>
      <w:r>
        <w:rPr>
          <w:spacing w:val="-10"/>
        </w:rPr>
        <w:t xml:space="preserve"> </w:t>
      </w:r>
      <w:r>
        <w:t>government</w:t>
      </w:r>
      <w:r>
        <w:rPr>
          <w:spacing w:val="-10"/>
        </w:rPr>
        <w:t xml:space="preserve"> </w:t>
      </w:r>
      <w:r>
        <w:t>can</w:t>
      </w:r>
      <w:r>
        <w:rPr>
          <w:spacing w:val="-11"/>
        </w:rPr>
        <w:t xml:space="preserve"> </w:t>
      </w:r>
      <w:r>
        <w:t>and</w:t>
      </w:r>
      <w:r>
        <w:rPr>
          <w:spacing w:val="-11"/>
        </w:rPr>
        <w:t xml:space="preserve"> </w:t>
      </w:r>
      <w:r>
        <w:t>will</w:t>
      </w:r>
      <w:r>
        <w:rPr>
          <w:spacing w:val="-10"/>
        </w:rPr>
        <w:t xml:space="preserve"> </w:t>
      </w:r>
      <w:r>
        <w:t>be</w:t>
      </w:r>
      <w:r>
        <w:rPr>
          <w:spacing w:val="-11"/>
        </w:rPr>
        <w:t xml:space="preserve"> </w:t>
      </w:r>
      <w:r>
        <w:t>involved</w:t>
      </w:r>
      <w:r>
        <w:rPr>
          <w:spacing w:val="-11"/>
        </w:rPr>
        <w:t xml:space="preserve"> </w:t>
      </w:r>
      <w:r>
        <w:t>in</w:t>
      </w:r>
      <w:r>
        <w:rPr>
          <w:spacing w:val="-10"/>
        </w:rPr>
        <w:t xml:space="preserve"> </w:t>
      </w:r>
      <w:r>
        <w:t>the</w:t>
      </w:r>
      <w:r>
        <w:rPr>
          <w:spacing w:val="-11"/>
        </w:rPr>
        <w:t xml:space="preserve"> </w:t>
      </w:r>
      <w:r>
        <w:t>process.</w:t>
      </w:r>
      <w:r>
        <w:rPr>
          <w:spacing w:val="-10"/>
        </w:rPr>
        <w:t xml:space="preserve"> </w:t>
      </w:r>
      <w:r>
        <w:t>The</w:t>
      </w:r>
      <w:r>
        <w:rPr>
          <w:spacing w:val="-9"/>
        </w:rPr>
        <w:t xml:space="preserve"> </w:t>
      </w:r>
      <w:r>
        <w:t>UN,</w:t>
      </w:r>
      <w:r>
        <w:rPr>
          <w:spacing w:val="-11"/>
        </w:rPr>
        <w:t xml:space="preserve"> </w:t>
      </w:r>
      <w:r>
        <w:t>through the</w:t>
      </w:r>
      <w:r>
        <w:rPr>
          <w:spacing w:val="-1"/>
        </w:rPr>
        <w:t xml:space="preserve"> </w:t>
      </w:r>
      <w:r>
        <w:t>ILO,</w:t>
      </w:r>
      <w:r>
        <w:rPr>
          <w:spacing w:val="-2"/>
        </w:rPr>
        <w:t xml:space="preserve"> </w:t>
      </w:r>
      <w:r>
        <w:t>prohibits</w:t>
      </w:r>
      <w:r>
        <w:rPr>
          <w:spacing w:val="-1"/>
        </w:rPr>
        <w:t xml:space="preserve"> </w:t>
      </w:r>
      <w:r>
        <w:t>inequality</w:t>
      </w:r>
      <w:r>
        <w:rPr>
          <w:spacing w:val="-1"/>
        </w:rPr>
        <w:t xml:space="preserve"> </w:t>
      </w:r>
      <w:r>
        <w:t>and</w:t>
      </w:r>
      <w:r>
        <w:rPr>
          <w:spacing w:val="-1"/>
        </w:rPr>
        <w:t xml:space="preserve"> </w:t>
      </w:r>
      <w:r>
        <w:t>discrimination</w:t>
      </w:r>
      <w:r>
        <w:rPr>
          <w:spacing w:val="-1"/>
        </w:rPr>
        <w:t xml:space="preserve"> </w:t>
      </w:r>
      <w:r>
        <w:t>in</w:t>
      </w:r>
      <w:r>
        <w:rPr>
          <w:spacing w:val="-3"/>
        </w:rPr>
        <w:t xml:space="preserve"> </w:t>
      </w:r>
      <w:r>
        <w:t>organisations.</w:t>
      </w:r>
      <w:r>
        <w:rPr>
          <w:spacing w:val="-1"/>
        </w:rPr>
        <w:t xml:space="preserve"> </w:t>
      </w:r>
      <w:r>
        <w:t>The</w:t>
      </w:r>
      <w:r>
        <w:rPr>
          <w:spacing w:val="-3"/>
        </w:rPr>
        <w:t xml:space="preserve"> </w:t>
      </w:r>
      <w:r>
        <w:t>principles</w:t>
      </w:r>
      <w:r>
        <w:rPr>
          <w:spacing w:val="-1"/>
        </w:rPr>
        <w:t xml:space="preserve"> </w:t>
      </w:r>
      <w:r>
        <w:t>were</w:t>
      </w:r>
      <w:r>
        <w:rPr>
          <w:spacing w:val="-1"/>
        </w:rPr>
        <w:t xml:space="preserve"> </w:t>
      </w:r>
      <w:r>
        <w:t>adopted</w:t>
      </w:r>
      <w:r>
        <w:rPr>
          <w:spacing w:val="-2"/>
        </w:rPr>
        <w:t xml:space="preserve"> </w:t>
      </w:r>
      <w:r>
        <w:t>by regional bodies and fused into the countries’ constitutions and legislation that provide guidelines on</w:t>
      </w:r>
      <w:r>
        <w:rPr>
          <w:spacing w:val="-12"/>
        </w:rPr>
        <w:t xml:space="preserve"> </w:t>
      </w:r>
      <w:r>
        <w:t>how</w:t>
      </w:r>
      <w:r>
        <w:rPr>
          <w:spacing w:val="-12"/>
        </w:rPr>
        <w:t xml:space="preserve"> </w:t>
      </w:r>
      <w:r>
        <w:t>organisations</w:t>
      </w:r>
      <w:r>
        <w:rPr>
          <w:spacing w:val="-11"/>
        </w:rPr>
        <w:t xml:space="preserve"> </w:t>
      </w:r>
      <w:r>
        <w:t>must</w:t>
      </w:r>
      <w:r>
        <w:rPr>
          <w:spacing w:val="-11"/>
        </w:rPr>
        <w:t xml:space="preserve"> </w:t>
      </w:r>
      <w:r>
        <w:t>operate.</w:t>
      </w:r>
      <w:r>
        <w:rPr>
          <w:spacing w:val="39"/>
        </w:rPr>
        <w:t xml:space="preserve"> </w:t>
      </w:r>
      <w:r>
        <w:t>Consequently,</w:t>
      </w:r>
      <w:r>
        <w:rPr>
          <w:spacing w:val="-12"/>
        </w:rPr>
        <w:t xml:space="preserve"> </w:t>
      </w:r>
      <w:r>
        <w:t>the</w:t>
      </w:r>
      <w:r>
        <w:rPr>
          <w:spacing w:val="-12"/>
        </w:rPr>
        <w:t xml:space="preserve"> </w:t>
      </w:r>
      <w:r>
        <w:t>legal</w:t>
      </w:r>
      <w:r>
        <w:rPr>
          <w:spacing w:val="-11"/>
        </w:rPr>
        <w:t xml:space="preserve"> </w:t>
      </w:r>
      <w:r>
        <w:t>framework</w:t>
      </w:r>
      <w:r>
        <w:rPr>
          <w:spacing w:val="-12"/>
        </w:rPr>
        <w:t xml:space="preserve"> </w:t>
      </w:r>
      <w:r>
        <w:t>may</w:t>
      </w:r>
      <w:r>
        <w:rPr>
          <w:spacing w:val="-12"/>
        </w:rPr>
        <w:t xml:space="preserve"> </w:t>
      </w:r>
      <w:r>
        <w:t>profoundly</w:t>
      </w:r>
      <w:r>
        <w:rPr>
          <w:spacing w:val="-11"/>
        </w:rPr>
        <w:t xml:space="preserve"> </w:t>
      </w:r>
      <w:r>
        <w:t>influence the</w:t>
      </w:r>
      <w:r>
        <w:rPr>
          <w:spacing w:val="-7"/>
        </w:rPr>
        <w:t xml:space="preserve"> </w:t>
      </w:r>
      <w:r>
        <w:t>parameters</w:t>
      </w:r>
      <w:r>
        <w:rPr>
          <w:spacing w:val="-7"/>
        </w:rPr>
        <w:t xml:space="preserve"> </w:t>
      </w:r>
      <w:r>
        <w:t>and</w:t>
      </w:r>
      <w:r>
        <w:rPr>
          <w:spacing w:val="-7"/>
        </w:rPr>
        <w:t xml:space="preserve"> </w:t>
      </w:r>
      <w:r>
        <w:t>scope</w:t>
      </w:r>
      <w:r>
        <w:rPr>
          <w:spacing w:val="-6"/>
        </w:rPr>
        <w:t xml:space="preserve"> </w:t>
      </w:r>
      <w:r>
        <w:t>of</w:t>
      </w:r>
      <w:r>
        <w:rPr>
          <w:spacing w:val="-8"/>
        </w:rPr>
        <w:t xml:space="preserve"> </w:t>
      </w:r>
      <w:r>
        <w:t>possible</w:t>
      </w:r>
      <w:r>
        <w:rPr>
          <w:spacing w:val="-6"/>
        </w:rPr>
        <w:t xml:space="preserve"> </w:t>
      </w:r>
      <w:r>
        <w:t>government</w:t>
      </w:r>
      <w:r>
        <w:rPr>
          <w:spacing w:val="-6"/>
        </w:rPr>
        <w:t xml:space="preserve"> </w:t>
      </w:r>
      <w:r>
        <w:t>involvement</w:t>
      </w:r>
      <w:r>
        <w:rPr>
          <w:spacing w:val="-6"/>
        </w:rPr>
        <w:t xml:space="preserve"> </w:t>
      </w:r>
      <w:r>
        <w:t>as</w:t>
      </w:r>
      <w:r>
        <w:rPr>
          <w:spacing w:val="-7"/>
        </w:rPr>
        <w:t xml:space="preserve"> </w:t>
      </w:r>
      <w:r>
        <w:t>well</w:t>
      </w:r>
      <w:r>
        <w:rPr>
          <w:spacing w:val="-6"/>
        </w:rPr>
        <w:t xml:space="preserve"> </w:t>
      </w:r>
      <w:r>
        <w:t>as</w:t>
      </w:r>
      <w:r>
        <w:rPr>
          <w:spacing w:val="-6"/>
        </w:rPr>
        <w:t xml:space="preserve"> </w:t>
      </w:r>
      <w:r>
        <w:t>the</w:t>
      </w:r>
      <w:r>
        <w:rPr>
          <w:spacing w:val="-8"/>
        </w:rPr>
        <w:t xml:space="preserve"> </w:t>
      </w:r>
      <w:r>
        <w:t>resources</w:t>
      </w:r>
      <w:r>
        <w:rPr>
          <w:spacing w:val="-7"/>
        </w:rPr>
        <w:t xml:space="preserve"> </w:t>
      </w:r>
      <w:r>
        <w:t>required</w:t>
      </w:r>
      <w:r>
        <w:rPr>
          <w:spacing w:val="-7"/>
        </w:rPr>
        <w:t xml:space="preserve"> </w:t>
      </w:r>
      <w:r>
        <w:t>to meet its obligations in addressing this problem.</w:t>
      </w:r>
    </w:p>
    <w:p w14:paraId="544A2AAF" w14:textId="77777777" w:rsidR="009E1845" w:rsidRDefault="00CE408B">
      <w:pPr>
        <w:pStyle w:val="Heading2"/>
        <w:numPr>
          <w:ilvl w:val="2"/>
          <w:numId w:val="85"/>
        </w:numPr>
        <w:tabs>
          <w:tab w:val="left" w:pos="1580"/>
        </w:tabs>
        <w:spacing w:before="240"/>
        <w:ind w:left="1580" w:hanging="840"/>
      </w:pPr>
      <w:bookmarkStart w:id="208" w:name="_bookmark88"/>
      <w:bookmarkEnd w:id="208"/>
      <w:r>
        <w:t>International</w:t>
      </w:r>
      <w:r>
        <w:rPr>
          <w:spacing w:val="-2"/>
        </w:rPr>
        <w:t xml:space="preserve"> </w:t>
      </w:r>
      <w:r>
        <w:t>Labour</w:t>
      </w:r>
      <w:r>
        <w:rPr>
          <w:spacing w:val="-5"/>
        </w:rPr>
        <w:t xml:space="preserve"> </w:t>
      </w:r>
      <w:r>
        <w:rPr>
          <w:spacing w:val="-2"/>
        </w:rPr>
        <w:t>Standards</w:t>
      </w:r>
    </w:p>
    <w:p w14:paraId="3C5450D8" w14:textId="77777777" w:rsidR="009E1845" w:rsidRDefault="00CE408B">
      <w:pPr>
        <w:pStyle w:val="BodyText"/>
        <w:spacing w:before="240" w:line="360" w:lineRule="auto"/>
        <w:ind w:left="740" w:right="1015" w:firstLine="719"/>
        <w:jc w:val="both"/>
      </w:pPr>
      <w:r>
        <w:t>ILSs that govern work and employment conditions were the motive behind the formation of</w:t>
      </w:r>
      <w:r>
        <w:rPr>
          <w:spacing w:val="-1"/>
        </w:rPr>
        <w:t xml:space="preserve"> </w:t>
      </w:r>
      <w:r>
        <w:t>the ILO and remain its means of action (Niranjan 2016). The International Labour Conference is a body in which governments, employers, and employees from member countries are represented. There are two forms of standards: conventions and recommendations. The conventions are international treaties that create commitments under international law for states that endorse them. The recommendations are intended to guide national policy and practice (ILO 2016a).</w:t>
      </w:r>
      <w:r>
        <w:rPr>
          <w:spacing w:val="-11"/>
        </w:rPr>
        <w:t xml:space="preserve"> </w:t>
      </w:r>
      <w:r>
        <w:t>Globalisation</w:t>
      </w:r>
      <w:r>
        <w:rPr>
          <w:spacing w:val="-11"/>
        </w:rPr>
        <w:t xml:space="preserve"> </w:t>
      </w:r>
      <w:r>
        <w:t>has</w:t>
      </w:r>
      <w:r>
        <w:rPr>
          <w:spacing w:val="-8"/>
        </w:rPr>
        <w:t xml:space="preserve"> </w:t>
      </w:r>
      <w:r>
        <w:t>transformed</w:t>
      </w:r>
      <w:r>
        <w:rPr>
          <w:spacing w:val="-7"/>
        </w:rPr>
        <w:t xml:space="preserve"> </w:t>
      </w:r>
      <w:r>
        <w:t>ILSs;</w:t>
      </w:r>
      <w:r>
        <w:rPr>
          <w:spacing w:val="-10"/>
        </w:rPr>
        <w:t xml:space="preserve"> </w:t>
      </w:r>
      <w:r>
        <w:t>they</w:t>
      </w:r>
      <w:r>
        <w:rPr>
          <w:spacing w:val="-11"/>
        </w:rPr>
        <w:t xml:space="preserve"> </w:t>
      </w:r>
      <w:r>
        <w:t>are</w:t>
      </w:r>
      <w:r>
        <w:rPr>
          <w:spacing w:val="-12"/>
        </w:rPr>
        <w:t xml:space="preserve"> </w:t>
      </w:r>
      <w:r>
        <w:t>now</w:t>
      </w:r>
      <w:r>
        <w:rPr>
          <w:spacing w:val="-9"/>
        </w:rPr>
        <w:t xml:space="preserve"> </w:t>
      </w:r>
      <w:r>
        <w:t>a</w:t>
      </w:r>
      <w:r>
        <w:rPr>
          <w:spacing w:val="-12"/>
        </w:rPr>
        <w:t xml:space="preserve"> </w:t>
      </w:r>
      <w:r>
        <w:t>critical</w:t>
      </w:r>
      <w:r>
        <w:rPr>
          <w:spacing w:val="-8"/>
        </w:rPr>
        <w:t xml:space="preserve"> </w:t>
      </w:r>
      <w:r>
        <w:t>component</w:t>
      </w:r>
      <w:r>
        <w:rPr>
          <w:spacing w:val="-10"/>
        </w:rPr>
        <w:t xml:space="preserve"> </w:t>
      </w:r>
      <w:r>
        <w:t>in</w:t>
      </w:r>
      <w:r>
        <w:rPr>
          <w:spacing w:val="-10"/>
        </w:rPr>
        <w:t xml:space="preserve"> </w:t>
      </w:r>
      <w:r>
        <w:t>the</w:t>
      </w:r>
      <w:r>
        <w:rPr>
          <w:spacing w:val="-11"/>
        </w:rPr>
        <w:t xml:space="preserve"> </w:t>
      </w:r>
      <w:r>
        <w:t xml:space="preserve">international framework for safeguarding the global economy’s growth and providing benefits to all (ILO </w:t>
      </w:r>
      <w:r>
        <w:rPr>
          <w:spacing w:val="-2"/>
        </w:rPr>
        <w:t>2016a).</w:t>
      </w:r>
    </w:p>
    <w:p w14:paraId="09AE3D12" w14:textId="77777777" w:rsidR="009E1845" w:rsidRDefault="00CE408B">
      <w:pPr>
        <w:pStyle w:val="Heading2"/>
        <w:numPr>
          <w:ilvl w:val="2"/>
          <w:numId w:val="85"/>
        </w:numPr>
        <w:tabs>
          <w:tab w:val="left" w:pos="1519"/>
        </w:tabs>
        <w:spacing w:before="239"/>
        <w:ind w:left="1519" w:hanging="779"/>
      </w:pPr>
      <w:bookmarkStart w:id="209" w:name="_bookmark89"/>
      <w:bookmarkEnd w:id="209"/>
      <w:r>
        <w:t>The</w:t>
      </w:r>
      <w:r>
        <w:rPr>
          <w:spacing w:val="-2"/>
        </w:rPr>
        <w:t xml:space="preserve"> </w:t>
      </w:r>
      <w:r>
        <w:t>South African Legal</w:t>
      </w:r>
      <w:r>
        <w:rPr>
          <w:spacing w:val="-1"/>
        </w:rPr>
        <w:t xml:space="preserve"> </w:t>
      </w:r>
      <w:r>
        <w:t xml:space="preserve">and Policy </w:t>
      </w:r>
      <w:r>
        <w:rPr>
          <w:spacing w:val="-2"/>
        </w:rPr>
        <w:t>Framework</w:t>
      </w:r>
    </w:p>
    <w:p w14:paraId="7C69A3C4" w14:textId="77777777" w:rsidR="009E1845" w:rsidRDefault="00CE408B">
      <w:pPr>
        <w:pStyle w:val="ListParagraph"/>
        <w:numPr>
          <w:ilvl w:val="3"/>
          <w:numId w:val="85"/>
        </w:numPr>
        <w:tabs>
          <w:tab w:val="left" w:pos="1745"/>
        </w:tabs>
        <w:spacing w:before="240"/>
        <w:ind w:left="1745" w:hanging="285"/>
        <w:rPr>
          <w:sz w:val="24"/>
        </w:rPr>
      </w:pPr>
      <w:r>
        <w:rPr>
          <w:b/>
          <w:sz w:val="24"/>
        </w:rPr>
        <w:t>South</w:t>
      </w:r>
      <w:r>
        <w:rPr>
          <w:b/>
          <w:spacing w:val="-1"/>
          <w:sz w:val="24"/>
        </w:rPr>
        <w:t xml:space="preserve"> </w:t>
      </w:r>
      <w:r>
        <w:rPr>
          <w:b/>
          <w:sz w:val="24"/>
        </w:rPr>
        <w:t>African</w:t>
      </w:r>
      <w:r>
        <w:rPr>
          <w:b/>
          <w:spacing w:val="-1"/>
          <w:sz w:val="24"/>
        </w:rPr>
        <w:t xml:space="preserve"> </w:t>
      </w:r>
      <w:r>
        <w:rPr>
          <w:b/>
          <w:spacing w:val="-2"/>
          <w:sz w:val="24"/>
        </w:rPr>
        <w:t>Constitution</w:t>
      </w:r>
    </w:p>
    <w:p w14:paraId="7BBC9A4C" w14:textId="77777777" w:rsidR="009E1845" w:rsidRDefault="009E1845">
      <w:pPr>
        <w:pStyle w:val="BodyText"/>
        <w:spacing w:before="103"/>
        <w:rPr>
          <w:b/>
        </w:rPr>
      </w:pPr>
    </w:p>
    <w:p w14:paraId="0D785ECE" w14:textId="77777777" w:rsidR="009E1845" w:rsidRDefault="00CE408B">
      <w:pPr>
        <w:pStyle w:val="BodyText"/>
        <w:spacing w:before="1" w:line="360" w:lineRule="auto"/>
        <w:ind w:left="740" w:right="1016" w:firstLine="719"/>
        <w:jc w:val="both"/>
      </w:pPr>
      <w:r>
        <w:t>The</w:t>
      </w:r>
      <w:r>
        <w:rPr>
          <w:spacing w:val="-9"/>
        </w:rPr>
        <w:t xml:space="preserve"> </w:t>
      </w:r>
      <w:r>
        <w:t>South</w:t>
      </w:r>
      <w:r>
        <w:rPr>
          <w:spacing w:val="-8"/>
        </w:rPr>
        <w:t xml:space="preserve"> </w:t>
      </w:r>
      <w:r>
        <w:t>African</w:t>
      </w:r>
      <w:r>
        <w:rPr>
          <w:spacing w:val="-7"/>
        </w:rPr>
        <w:t xml:space="preserve"> </w:t>
      </w:r>
      <w:r>
        <w:t>legal</w:t>
      </w:r>
      <w:r>
        <w:rPr>
          <w:spacing w:val="-8"/>
        </w:rPr>
        <w:t xml:space="preserve"> </w:t>
      </w:r>
      <w:r>
        <w:t>framework</w:t>
      </w:r>
      <w:r>
        <w:rPr>
          <w:spacing w:val="-7"/>
        </w:rPr>
        <w:t xml:space="preserve"> </w:t>
      </w:r>
      <w:r>
        <w:t>comprises</w:t>
      </w:r>
      <w:r>
        <w:rPr>
          <w:spacing w:val="-9"/>
        </w:rPr>
        <w:t xml:space="preserve"> </w:t>
      </w:r>
      <w:r>
        <w:t>four</w:t>
      </w:r>
      <w:r>
        <w:rPr>
          <w:spacing w:val="-8"/>
        </w:rPr>
        <w:t xml:space="preserve"> </w:t>
      </w:r>
      <w:r>
        <w:t>sources</w:t>
      </w:r>
      <w:r>
        <w:rPr>
          <w:spacing w:val="-8"/>
        </w:rPr>
        <w:t xml:space="preserve"> </w:t>
      </w:r>
      <w:r>
        <w:t>of</w:t>
      </w:r>
      <w:r>
        <w:rPr>
          <w:spacing w:val="-9"/>
        </w:rPr>
        <w:t xml:space="preserve"> </w:t>
      </w:r>
      <w:r>
        <w:t>law:</w:t>
      </w:r>
      <w:r>
        <w:rPr>
          <w:spacing w:val="-8"/>
        </w:rPr>
        <w:t xml:space="preserve"> </w:t>
      </w:r>
      <w:r>
        <w:t>its</w:t>
      </w:r>
      <w:r>
        <w:rPr>
          <w:spacing w:val="-8"/>
        </w:rPr>
        <w:t xml:space="preserve"> </w:t>
      </w:r>
      <w:r>
        <w:t>Constitution,</w:t>
      </w:r>
      <w:r>
        <w:rPr>
          <w:spacing w:val="-8"/>
        </w:rPr>
        <w:t xml:space="preserve"> </w:t>
      </w:r>
      <w:r>
        <w:t>labour legislation, common law, and customary law (Vettori 2018)</w:t>
      </w:r>
      <w:r>
        <w:rPr>
          <w:color w:val="00AF50"/>
        </w:rPr>
        <w:t xml:space="preserve">. </w:t>
      </w:r>
      <w:r>
        <w:t>The South African Constitution of 1996</w:t>
      </w:r>
      <w:r>
        <w:rPr>
          <w:spacing w:val="-3"/>
        </w:rPr>
        <w:t xml:space="preserve"> </w:t>
      </w:r>
      <w:r>
        <w:t>provides</w:t>
      </w:r>
      <w:r>
        <w:rPr>
          <w:spacing w:val="-3"/>
        </w:rPr>
        <w:t xml:space="preserve"> </w:t>
      </w:r>
      <w:r>
        <w:t>rights</w:t>
      </w:r>
      <w:r>
        <w:rPr>
          <w:spacing w:val="-3"/>
        </w:rPr>
        <w:t xml:space="preserve"> </w:t>
      </w:r>
      <w:r>
        <w:t>and</w:t>
      </w:r>
      <w:r>
        <w:rPr>
          <w:spacing w:val="-3"/>
        </w:rPr>
        <w:t xml:space="preserve"> </w:t>
      </w:r>
      <w:r>
        <w:t>freedom</w:t>
      </w:r>
      <w:r>
        <w:rPr>
          <w:spacing w:val="-3"/>
        </w:rPr>
        <w:t xml:space="preserve"> </w:t>
      </w:r>
      <w:r>
        <w:t>to</w:t>
      </w:r>
      <w:r>
        <w:rPr>
          <w:spacing w:val="-3"/>
        </w:rPr>
        <w:t xml:space="preserve"> </w:t>
      </w:r>
      <w:r>
        <w:t>all</w:t>
      </w:r>
      <w:r>
        <w:rPr>
          <w:spacing w:val="-3"/>
        </w:rPr>
        <w:t xml:space="preserve"> </w:t>
      </w:r>
      <w:r>
        <w:t>people</w:t>
      </w:r>
      <w:r>
        <w:rPr>
          <w:spacing w:val="-3"/>
        </w:rPr>
        <w:t xml:space="preserve"> </w:t>
      </w:r>
      <w:r>
        <w:t>in</w:t>
      </w:r>
      <w:r>
        <w:rPr>
          <w:spacing w:val="-3"/>
        </w:rPr>
        <w:t xml:space="preserve"> </w:t>
      </w:r>
      <w:r>
        <w:t>South</w:t>
      </w:r>
      <w:r>
        <w:rPr>
          <w:spacing w:val="-3"/>
        </w:rPr>
        <w:t xml:space="preserve"> </w:t>
      </w:r>
      <w:r>
        <w:t>Africa,</w:t>
      </w:r>
      <w:r>
        <w:rPr>
          <w:spacing w:val="-3"/>
        </w:rPr>
        <w:t xml:space="preserve"> </w:t>
      </w:r>
      <w:r>
        <w:t>even</w:t>
      </w:r>
      <w:r>
        <w:rPr>
          <w:spacing w:val="-3"/>
        </w:rPr>
        <w:t xml:space="preserve"> </w:t>
      </w:r>
      <w:r>
        <w:t>if</w:t>
      </w:r>
      <w:r>
        <w:rPr>
          <w:spacing w:val="-3"/>
        </w:rPr>
        <w:t xml:space="preserve"> </w:t>
      </w:r>
      <w:r>
        <w:t>they</w:t>
      </w:r>
      <w:r>
        <w:rPr>
          <w:spacing w:val="-3"/>
        </w:rPr>
        <w:t xml:space="preserve"> </w:t>
      </w:r>
      <w:r>
        <w:t>are</w:t>
      </w:r>
      <w:r>
        <w:rPr>
          <w:spacing w:val="-5"/>
        </w:rPr>
        <w:t xml:space="preserve"> </w:t>
      </w:r>
      <w:r>
        <w:t>foreign</w:t>
      </w:r>
      <w:r>
        <w:rPr>
          <w:spacing w:val="-3"/>
        </w:rPr>
        <w:t xml:space="preserve"> </w:t>
      </w:r>
      <w:r>
        <w:t>nationals. The Constitution seeks to ensure that South African law evolves under international law (Tafirenyika 2016). Therefore, Section 39 of the South African Constitution recognises international law regarding the Bill of Rights. This recognition is based on the idea that the international law instrument in question is consistent with the Constitution (Tafirenyika 2016).</w:t>
      </w:r>
    </w:p>
    <w:p w14:paraId="5DD9CECA" w14:textId="77777777" w:rsidR="009E1845" w:rsidRDefault="009E1845">
      <w:pPr>
        <w:spacing w:line="360" w:lineRule="auto"/>
        <w:jc w:val="both"/>
        <w:sectPr w:rsidR="009E1845">
          <w:pgSz w:w="12240" w:h="15840"/>
          <w:pgMar w:top="1360" w:right="420" w:bottom="1260" w:left="700" w:header="0" w:footer="1062" w:gutter="0"/>
          <w:cols w:space="720"/>
        </w:sectPr>
      </w:pPr>
    </w:p>
    <w:p w14:paraId="07DEFFF1" w14:textId="77777777" w:rsidR="009E1845" w:rsidRDefault="00CE408B">
      <w:pPr>
        <w:pStyle w:val="BodyText"/>
        <w:spacing w:before="79" w:line="360" w:lineRule="auto"/>
        <w:ind w:left="740" w:right="1013" w:firstLine="719"/>
        <w:jc w:val="both"/>
      </w:pPr>
      <w:r>
        <w:lastRenderedPageBreak/>
        <w:t>Exclusively,</w:t>
      </w:r>
      <w:r>
        <w:rPr>
          <w:spacing w:val="-1"/>
        </w:rPr>
        <w:t xml:space="preserve"> </w:t>
      </w:r>
      <w:r>
        <w:t>several ILO conventions</w:t>
      </w:r>
      <w:r>
        <w:rPr>
          <w:spacing w:val="-1"/>
        </w:rPr>
        <w:t xml:space="preserve"> </w:t>
      </w:r>
      <w:r>
        <w:t>specify certain</w:t>
      </w:r>
      <w:r>
        <w:rPr>
          <w:spacing w:val="-1"/>
        </w:rPr>
        <w:t xml:space="preserve"> </w:t>
      </w:r>
      <w:r>
        <w:t>rights</w:t>
      </w:r>
      <w:r>
        <w:rPr>
          <w:spacing w:val="-1"/>
        </w:rPr>
        <w:t xml:space="preserve"> </w:t>
      </w:r>
      <w:r>
        <w:t>to</w:t>
      </w:r>
      <w:r>
        <w:rPr>
          <w:spacing w:val="-1"/>
        </w:rPr>
        <w:t xml:space="preserve"> </w:t>
      </w:r>
      <w:r>
        <w:t>which workers</w:t>
      </w:r>
      <w:r>
        <w:rPr>
          <w:spacing w:val="-2"/>
        </w:rPr>
        <w:t xml:space="preserve"> </w:t>
      </w:r>
      <w:r>
        <w:t>are</w:t>
      </w:r>
      <w:r>
        <w:rPr>
          <w:spacing w:val="-1"/>
        </w:rPr>
        <w:t xml:space="preserve"> </w:t>
      </w:r>
      <w:r>
        <w:t>entitled, referred</w:t>
      </w:r>
      <w:r>
        <w:rPr>
          <w:spacing w:val="-10"/>
        </w:rPr>
        <w:t xml:space="preserve"> </w:t>
      </w:r>
      <w:r>
        <w:t>to</w:t>
      </w:r>
      <w:r>
        <w:rPr>
          <w:spacing w:val="-9"/>
        </w:rPr>
        <w:t xml:space="preserve"> </w:t>
      </w:r>
      <w:r>
        <w:t>as</w:t>
      </w:r>
      <w:r>
        <w:rPr>
          <w:spacing w:val="-11"/>
        </w:rPr>
        <w:t xml:space="preserve"> </w:t>
      </w:r>
      <w:r>
        <w:rPr>
          <w:i/>
        </w:rPr>
        <w:t>labour</w:t>
      </w:r>
      <w:r>
        <w:rPr>
          <w:i/>
          <w:spacing w:val="-12"/>
        </w:rPr>
        <w:t xml:space="preserve"> </w:t>
      </w:r>
      <w:r>
        <w:rPr>
          <w:i/>
        </w:rPr>
        <w:t>rights</w:t>
      </w:r>
      <w:r>
        <w:t>.</w:t>
      </w:r>
      <w:r>
        <w:rPr>
          <w:spacing w:val="-12"/>
        </w:rPr>
        <w:t xml:space="preserve"> </w:t>
      </w:r>
      <w:r>
        <w:t>Many</w:t>
      </w:r>
      <w:r>
        <w:rPr>
          <w:spacing w:val="-12"/>
        </w:rPr>
        <w:t xml:space="preserve"> </w:t>
      </w:r>
      <w:r>
        <w:t>countries</w:t>
      </w:r>
      <w:r>
        <w:rPr>
          <w:spacing w:val="-12"/>
        </w:rPr>
        <w:t xml:space="preserve"> </w:t>
      </w:r>
      <w:r>
        <w:t>enact</w:t>
      </w:r>
      <w:r>
        <w:rPr>
          <w:spacing w:val="-7"/>
        </w:rPr>
        <w:t xml:space="preserve"> </w:t>
      </w:r>
      <w:r>
        <w:t>similar</w:t>
      </w:r>
      <w:r>
        <w:rPr>
          <w:spacing w:val="-12"/>
        </w:rPr>
        <w:t xml:space="preserve"> </w:t>
      </w:r>
      <w:r>
        <w:t>statutes.</w:t>
      </w:r>
      <w:r>
        <w:rPr>
          <w:spacing w:val="-12"/>
        </w:rPr>
        <w:t xml:space="preserve"> </w:t>
      </w:r>
      <w:r>
        <w:t>South</w:t>
      </w:r>
      <w:r>
        <w:rPr>
          <w:spacing w:val="-12"/>
        </w:rPr>
        <w:t xml:space="preserve"> </w:t>
      </w:r>
      <w:r>
        <w:t>Africa</w:t>
      </w:r>
      <w:r>
        <w:rPr>
          <w:spacing w:val="-12"/>
        </w:rPr>
        <w:t xml:space="preserve"> </w:t>
      </w:r>
      <w:r>
        <w:t>utilises</w:t>
      </w:r>
      <w:r>
        <w:rPr>
          <w:spacing w:val="-11"/>
        </w:rPr>
        <w:t xml:space="preserve"> </w:t>
      </w:r>
      <w:r>
        <w:t>the</w:t>
      </w:r>
      <w:r>
        <w:rPr>
          <w:spacing w:val="-10"/>
        </w:rPr>
        <w:t xml:space="preserve"> </w:t>
      </w:r>
      <w:r>
        <w:t>Labour Relations</w:t>
      </w:r>
      <w:r>
        <w:rPr>
          <w:spacing w:val="-15"/>
        </w:rPr>
        <w:t xml:space="preserve"> </w:t>
      </w:r>
      <w:r>
        <w:t>Act</w:t>
      </w:r>
      <w:r>
        <w:rPr>
          <w:spacing w:val="-15"/>
        </w:rPr>
        <w:t xml:space="preserve"> </w:t>
      </w:r>
      <w:r>
        <w:t>No.</w:t>
      </w:r>
      <w:r>
        <w:rPr>
          <w:spacing w:val="-15"/>
        </w:rPr>
        <w:t xml:space="preserve"> </w:t>
      </w:r>
      <w:r>
        <w:t>66</w:t>
      </w:r>
      <w:r>
        <w:rPr>
          <w:spacing w:val="-15"/>
        </w:rPr>
        <w:t xml:space="preserve"> </w:t>
      </w:r>
      <w:r>
        <w:t>(RSA</w:t>
      </w:r>
      <w:r>
        <w:rPr>
          <w:spacing w:val="-15"/>
        </w:rPr>
        <w:t xml:space="preserve"> </w:t>
      </w:r>
      <w:r>
        <w:t>1994)</w:t>
      </w:r>
      <w:r>
        <w:rPr>
          <w:spacing w:val="-15"/>
        </w:rPr>
        <w:t xml:space="preserve"> </w:t>
      </w:r>
      <w:r>
        <w:t>that</w:t>
      </w:r>
      <w:r>
        <w:rPr>
          <w:spacing w:val="-15"/>
        </w:rPr>
        <w:t xml:space="preserve"> </w:t>
      </w:r>
      <w:r>
        <w:t>controls</w:t>
      </w:r>
      <w:r>
        <w:rPr>
          <w:spacing w:val="-15"/>
        </w:rPr>
        <w:t xml:space="preserve"> </w:t>
      </w:r>
      <w:r>
        <w:t>the</w:t>
      </w:r>
      <w:r>
        <w:rPr>
          <w:spacing w:val="-15"/>
        </w:rPr>
        <w:t xml:space="preserve"> </w:t>
      </w:r>
      <w:r>
        <w:t>relationship</w:t>
      </w:r>
      <w:r>
        <w:rPr>
          <w:spacing w:val="-15"/>
        </w:rPr>
        <w:t xml:space="preserve"> </w:t>
      </w:r>
      <w:r>
        <w:t>between</w:t>
      </w:r>
      <w:r>
        <w:rPr>
          <w:spacing w:val="-15"/>
        </w:rPr>
        <w:t xml:space="preserve"> </w:t>
      </w:r>
      <w:r>
        <w:t>employers</w:t>
      </w:r>
      <w:r>
        <w:rPr>
          <w:spacing w:val="-15"/>
        </w:rPr>
        <w:t xml:space="preserve"> </w:t>
      </w:r>
      <w:r>
        <w:t>and</w:t>
      </w:r>
      <w:r>
        <w:rPr>
          <w:spacing w:val="-15"/>
        </w:rPr>
        <w:t xml:space="preserve"> </w:t>
      </w:r>
      <w:r>
        <w:t xml:space="preserve">employees; the labour legislation statutes encompass certain rights that workers are entitled to enjoy; such rights must be protected by both the government and employers. Section 9 of the South African (Constitution 1996) establishes antidiscrimination laws. The section was passed as a part of the Promotion of Equality and Prevention of Unfair Discrimination Act (RSA 2000). Otherwise known as the </w:t>
      </w:r>
      <w:r>
        <w:rPr>
          <w:i/>
        </w:rPr>
        <w:t>Equality Act</w:t>
      </w:r>
      <w:r>
        <w:t>, the law is a comprehensive approach to addressing discrimination; it focusses</w:t>
      </w:r>
      <w:r>
        <w:rPr>
          <w:spacing w:val="-11"/>
        </w:rPr>
        <w:t xml:space="preserve"> </w:t>
      </w:r>
      <w:r>
        <w:t>on</w:t>
      </w:r>
      <w:r>
        <w:rPr>
          <w:spacing w:val="-8"/>
        </w:rPr>
        <w:t xml:space="preserve"> </w:t>
      </w:r>
      <w:r>
        <w:t>conduct</w:t>
      </w:r>
      <w:r>
        <w:rPr>
          <w:spacing w:val="-10"/>
        </w:rPr>
        <w:t xml:space="preserve"> </w:t>
      </w:r>
      <w:r>
        <w:t>such</w:t>
      </w:r>
      <w:r>
        <w:rPr>
          <w:spacing w:val="-9"/>
        </w:rPr>
        <w:t xml:space="preserve"> </w:t>
      </w:r>
      <w:r>
        <w:t>as</w:t>
      </w:r>
      <w:r>
        <w:rPr>
          <w:spacing w:val="-10"/>
        </w:rPr>
        <w:t xml:space="preserve"> </w:t>
      </w:r>
      <w:r>
        <w:t>hate</w:t>
      </w:r>
      <w:r>
        <w:rPr>
          <w:spacing w:val="-12"/>
        </w:rPr>
        <w:t xml:space="preserve"> </w:t>
      </w:r>
      <w:r>
        <w:t>speech</w:t>
      </w:r>
      <w:r>
        <w:rPr>
          <w:spacing w:val="-8"/>
        </w:rPr>
        <w:t xml:space="preserve"> </w:t>
      </w:r>
      <w:r>
        <w:t>and</w:t>
      </w:r>
      <w:r>
        <w:rPr>
          <w:spacing w:val="-11"/>
        </w:rPr>
        <w:t xml:space="preserve"> </w:t>
      </w:r>
      <w:r>
        <w:t>harassment</w:t>
      </w:r>
      <w:r>
        <w:rPr>
          <w:spacing w:val="-10"/>
        </w:rPr>
        <w:t xml:space="preserve"> </w:t>
      </w:r>
      <w:r>
        <w:t>perpetrated</w:t>
      </w:r>
      <w:r>
        <w:rPr>
          <w:spacing w:val="-11"/>
        </w:rPr>
        <w:t xml:space="preserve"> </w:t>
      </w:r>
      <w:r>
        <w:t>by</w:t>
      </w:r>
      <w:r>
        <w:rPr>
          <w:spacing w:val="-9"/>
        </w:rPr>
        <w:t xml:space="preserve"> </w:t>
      </w:r>
      <w:r>
        <w:t>organisations,</w:t>
      </w:r>
      <w:r>
        <w:rPr>
          <w:spacing w:val="-10"/>
        </w:rPr>
        <w:t xml:space="preserve"> </w:t>
      </w:r>
      <w:r>
        <w:t xml:space="preserve">individuals, or the government (Ebrahim 2018). Section 9 (2) states that no person may unfairly discriminate directly or indirectly against anyone on grounds of race, gender, pregnancy, marital status, ethnicity, or nationality, colour, sexual orientation, age, disability, religion, culture, language, or </w:t>
      </w:r>
      <w:r>
        <w:rPr>
          <w:spacing w:val="-2"/>
        </w:rPr>
        <w:t>birth.</w:t>
      </w:r>
    </w:p>
    <w:p w14:paraId="110D6AE3" w14:textId="77777777" w:rsidR="009E1845" w:rsidRDefault="00CE408B">
      <w:pPr>
        <w:pStyle w:val="BodyText"/>
        <w:spacing w:before="240" w:line="360" w:lineRule="auto"/>
        <w:ind w:left="740" w:right="1013" w:firstLine="719"/>
        <w:jc w:val="both"/>
      </w:pPr>
      <w:r>
        <w:t>For the workplace, the Constitution provides labour legislation: the Labour Relations Act No.</w:t>
      </w:r>
      <w:r>
        <w:rPr>
          <w:spacing w:val="-11"/>
        </w:rPr>
        <w:t xml:space="preserve"> </w:t>
      </w:r>
      <w:r>
        <w:t>66</w:t>
      </w:r>
      <w:r>
        <w:rPr>
          <w:spacing w:val="-11"/>
        </w:rPr>
        <w:t xml:space="preserve"> </w:t>
      </w:r>
      <w:r>
        <w:t>of</w:t>
      </w:r>
      <w:r>
        <w:rPr>
          <w:spacing w:val="-11"/>
        </w:rPr>
        <w:t xml:space="preserve"> </w:t>
      </w:r>
      <w:r>
        <w:t>(RSA</w:t>
      </w:r>
      <w:r>
        <w:rPr>
          <w:spacing w:val="-11"/>
        </w:rPr>
        <w:t xml:space="preserve"> </w:t>
      </w:r>
      <w:r>
        <w:t>1994)</w:t>
      </w:r>
      <w:r>
        <w:rPr>
          <w:spacing w:val="-11"/>
        </w:rPr>
        <w:t xml:space="preserve"> </w:t>
      </w:r>
      <w:r>
        <w:t>and</w:t>
      </w:r>
      <w:r>
        <w:rPr>
          <w:spacing w:val="-11"/>
        </w:rPr>
        <w:t xml:space="preserve"> </w:t>
      </w:r>
      <w:r>
        <w:t>the</w:t>
      </w:r>
      <w:r>
        <w:rPr>
          <w:spacing w:val="-10"/>
        </w:rPr>
        <w:t xml:space="preserve"> </w:t>
      </w:r>
      <w:r>
        <w:t>(EEA</w:t>
      </w:r>
      <w:r>
        <w:rPr>
          <w:spacing w:val="-11"/>
        </w:rPr>
        <w:t xml:space="preserve"> </w:t>
      </w:r>
      <w:r>
        <w:t>1998).</w:t>
      </w:r>
      <w:r>
        <w:rPr>
          <w:spacing w:val="-11"/>
        </w:rPr>
        <w:t xml:space="preserve"> </w:t>
      </w:r>
      <w:r>
        <w:t>According</w:t>
      </w:r>
      <w:r>
        <w:rPr>
          <w:spacing w:val="-10"/>
        </w:rPr>
        <w:t xml:space="preserve"> </w:t>
      </w:r>
      <w:r>
        <w:t>to</w:t>
      </w:r>
      <w:r>
        <w:rPr>
          <w:spacing w:val="-9"/>
        </w:rPr>
        <w:t xml:space="preserve"> </w:t>
      </w:r>
      <w:r>
        <w:t>Vettori</w:t>
      </w:r>
      <w:r>
        <w:rPr>
          <w:spacing w:val="-11"/>
        </w:rPr>
        <w:t xml:space="preserve"> </w:t>
      </w:r>
      <w:r>
        <w:t>(2015),</w:t>
      </w:r>
      <w:r>
        <w:rPr>
          <w:spacing w:val="-11"/>
        </w:rPr>
        <w:t xml:space="preserve"> </w:t>
      </w:r>
      <w:r>
        <w:t>the</w:t>
      </w:r>
      <w:r>
        <w:rPr>
          <w:spacing w:val="-12"/>
        </w:rPr>
        <w:t xml:space="preserve"> </w:t>
      </w:r>
      <w:r>
        <w:t>Labour</w:t>
      </w:r>
      <w:r>
        <w:rPr>
          <w:spacing w:val="-11"/>
        </w:rPr>
        <w:t xml:space="preserve"> </w:t>
      </w:r>
      <w:r>
        <w:t>Relations</w:t>
      </w:r>
      <w:r>
        <w:rPr>
          <w:spacing w:val="-10"/>
        </w:rPr>
        <w:t xml:space="preserve"> </w:t>
      </w:r>
      <w:r>
        <w:t>Act No. 66 of (RSA 1994) is the most comprehensive legislation in South Africa that covers the employer-employee relationship. It brings all employees into one industrial relations system in which collective bargaining occurs in bargaining councils (Webster and Francis 2019); furthermore, it creates means of achieving organisational rights and the right to strike (Vettori 2015). Employees are protected by the Labour Act against unfair labour practices and unfair dismissal. Another important labour law is the Basic Conditions of Employment Act 75 (RSA 1997). This legislation provides the minimum standards for working hours and leave for employees, but it does not include the minimum wage. This Act (RSA 1997) also provides state- legislated sectoral determinations, which regulate wages, hours, and basic conditions for vulnerable or special sectors (Vettori 2015).</w:t>
      </w:r>
    </w:p>
    <w:p w14:paraId="4ACA51FE" w14:textId="77777777" w:rsidR="009E1845" w:rsidRDefault="00CE408B">
      <w:pPr>
        <w:pStyle w:val="BodyText"/>
        <w:spacing w:before="242" w:line="360" w:lineRule="auto"/>
        <w:ind w:left="740" w:right="1016" w:firstLine="719"/>
        <w:jc w:val="both"/>
      </w:pPr>
      <w:r>
        <w:t>The EEA No. 55 is a powerful instrument for attaining equal opportunities. As stipulated by Section 6 (1)</w:t>
      </w:r>
      <w:r>
        <w:rPr>
          <w:spacing w:val="-2"/>
        </w:rPr>
        <w:t xml:space="preserve"> </w:t>
      </w:r>
      <w:r>
        <w:t>of</w:t>
      </w:r>
      <w:r>
        <w:rPr>
          <w:spacing w:val="-1"/>
        </w:rPr>
        <w:t xml:space="preserve"> </w:t>
      </w:r>
      <w:r>
        <w:t>the (EEA</w:t>
      </w:r>
      <w:r>
        <w:rPr>
          <w:spacing w:val="-1"/>
        </w:rPr>
        <w:t xml:space="preserve"> </w:t>
      </w:r>
      <w:r>
        <w:t>1998), unfair</w:t>
      </w:r>
      <w:r>
        <w:rPr>
          <w:spacing w:val="-1"/>
        </w:rPr>
        <w:t xml:space="preserve"> </w:t>
      </w:r>
      <w:r>
        <w:t>discrimination at the</w:t>
      </w:r>
      <w:r>
        <w:rPr>
          <w:spacing w:val="-1"/>
        </w:rPr>
        <w:t xml:space="preserve"> </w:t>
      </w:r>
      <w:r>
        <w:t>workplace</w:t>
      </w:r>
      <w:r>
        <w:rPr>
          <w:spacing w:val="-1"/>
        </w:rPr>
        <w:t xml:space="preserve"> </w:t>
      </w:r>
      <w:r>
        <w:t>is prohibited, whether direct</w:t>
      </w:r>
      <w:r>
        <w:rPr>
          <w:spacing w:val="-15"/>
        </w:rPr>
        <w:t xml:space="preserve"> </w:t>
      </w:r>
      <w:r>
        <w:t>or</w:t>
      </w:r>
      <w:r>
        <w:rPr>
          <w:spacing w:val="-15"/>
        </w:rPr>
        <w:t xml:space="preserve"> </w:t>
      </w:r>
      <w:r>
        <w:t>indirect,</w:t>
      </w:r>
      <w:r>
        <w:rPr>
          <w:spacing w:val="-15"/>
        </w:rPr>
        <w:t xml:space="preserve"> </w:t>
      </w:r>
      <w:r>
        <w:t>against</w:t>
      </w:r>
      <w:r>
        <w:rPr>
          <w:spacing w:val="-15"/>
        </w:rPr>
        <w:t xml:space="preserve"> </w:t>
      </w:r>
      <w:r>
        <w:t>an</w:t>
      </w:r>
      <w:r>
        <w:rPr>
          <w:spacing w:val="-15"/>
        </w:rPr>
        <w:t xml:space="preserve"> </w:t>
      </w:r>
      <w:r>
        <w:t>employee</w:t>
      </w:r>
      <w:r>
        <w:rPr>
          <w:spacing w:val="-15"/>
        </w:rPr>
        <w:t xml:space="preserve"> </w:t>
      </w:r>
      <w:r>
        <w:t>in</w:t>
      </w:r>
      <w:r>
        <w:rPr>
          <w:spacing w:val="-15"/>
        </w:rPr>
        <w:t xml:space="preserve"> </w:t>
      </w:r>
      <w:r>
        <w:t>any</w:t>
      </w:r>
      <w:r>
        <w:rPr>
          <w:spacing w:val="-15"/>
        </w:rPr>
        <w:t xml:space="preserve"> </w:t>
      </w:r>
      <w:r>
        <w:t>employment</w:t>
      </w:r>
      <w:r>
        <w:rPr>
          <w:spacing w:val="-15"/>
        </w:rPr>
        <w:t xml:space="preserve"> </w:t>
      </w:r>
      <w:r>
        <w:t>policy</w:t>
      </w:r>
      <w:r>
        <w:rPr>
          <w:spacing w:val="-15"/>
        </w:rPr>
        <w:t xml:space="preserve"> </w:t>
      </w:r>
      <w:r>
        <w:t>or</w:t>
      </w:r>
      <w:r>
        <w:rPr>
          <w:spacing w:val="-15"/>
        </w:rPr>
        <w:t xml:space="preserve"> </w:t>
      </w:r>
      <w:r>
        <w:t>practice</w:t>
      </w:r>
      <w:r>
        <w:rPr>
          <w:spacing w:val="-15"/>
        </w:rPr>
        <w:t xml:space="preserve"> </w:t>
      </w:r>
      <w:r>
        <w:t>based</w:t>
      </w:r>
      <w:r>
        <w:rPr>
          <w:spacing w:val="-15"/>
        </w:rPr>
        <w:t xml:space="preserve"> </w:t>
      </w:r>
      <w:r>
        <w:t>on</w:t>
      </w:r>
      <w:r>
        <w:rPr>
          <w:spacing w:val="-15"/>
        </w:rPr>
        <w:t xml:space="preserve"> </w:t>
      </w:r>
      <w:r>
        <w:t>demographic factors</w:t>
      </w:r>
      <w:r>
        <w:rPr>
          <w:spacing w:val="5"/>
        </w:rPr>
        <w:t xml:space="preserve"> </w:t>
      </w:r>
      <w:r>
        <w:t>such</w:t>
      </w:r>
      <w:r>
        <w:rPr>
          <w:spacing w:val="5"/>
        </w:rPr>
        <w:t xml:space="preserve"> </w:t>
      </w:r>
      <w:r>
        <w:t>as</w:t>
      </w:r>
      <w:r>
        <w:rPr>
          <w:spacing w:val="8"/>
        </w:rPr>
        <w:t xml:space="preserve"> </w:t>
      </w:r>
      <w:r>
        <w:t>gender,</w:t>
      </w:r>
      <w:r>
        <w:rPr>
          <w:spacing w:val="5"/>
        </w:rPr>
        <w:t xml:space="preserve"> </w:t>
      </w:r>
      <w:r>
        <w:t>race,</w:t>
      </w:r>
      <w:r>
        <w:rPr>
          <w:spacing w:val="9"/>
        </w:rPr>
        <w:t xml:space="preserve"> </w:t>
      </w:r>
      <w:r>
        <w:t>ethnicity,</w:t>
      </w:r>
      <w:r>
        <w:rPr>
          <w:spacing w:val="5"/>
        </w:rPr>
        <w:t xml:space="preserve"> </w:t>
      </w:r>
      <w:r>
        <w:t>colour,</w:t>
      </w:r>
      <w:r>
        <w:rPr>
          <w:spacing w:val="7"/>
        </w:rPr>
        <w:t xml:space="preserve"> </w:t>
      </w:r>
      <w:r>
        <w:t>sexual</w:t>
      </w:r>
      <w:r>
        <w:rPr>
          <w:spacing w:val="6"/>
        </w:rPr>
        <w:t xml:space="preserve"> </w:t>
      </w:r>
      <w:r>
        <w:t>orientation,</w:t>
      </w:r>
      <w:r>
        <w:rPr>
          <w:spacing w:val="7"/>
        </w:rPr>
        <w:t xml:space="preserve"> </w:t>
      </w:r>
      <w:r>
        <w:t>disability,</w:t>
      </w:r>
      <w:r>
        <w:rPr>
          <w:spacing w:val="5"/>
        </w:rPr>
        <w:t xml:space="preserve"> </w:t>
      </w:r>
      <w:r>
        <w:t>age,</w:t>
      </w:r>
      <w:r>
        <w:rPr>
          <w:spacing w:val="13"/>
        </w:rPr>
        <w:t xml:space="preserve"> </w:t>
      </w:r>
      <w:r>
        <w:t>or</w:t>
      </w:r>
      <w:r>
        <w:rPr>
          <w:spacing w:val="5"/>
        </w:rPr>
        <w:t xml:space="preserve"> </w:t>
      </w:r>
      <w:r>
        <w:t>religion.</w:t>
      </w:r>
      <w:r>
        <w:rPr>
          <w:spacing w:val="7"/>
        </w:rPr>
        <w:t xml:space="preserve"> </w:t>
      </w:r>
      <w:r>
        <w:rPr>
          <w:spacing w:val="-5"/>
        </w:rPr>
        <w:t>The</w:t>
      </w:r>
    </w:p>
    <w:p w14:paraId="4EB85AB5" w14:textId="77777777" w:rsidR="009E1845" w:rsidRDefault="009E1845">
      <w:pPr>
        <w:spacing w:line="360" w:lineRule="auto"/>
        <w:jc w:val="both"/>
        <w:sectPr w:rsidR="009E1845">
          <w:pgSz w:w="12240" w:h="15840"/>
          <w:pgMar w:top="1360" w:right="420" w:bottom="1260" w:left="700" w:header="0" w:footer="1062" w:gutter="0"/>
          <w:cols w:space="720"/>
        </w:sectPr>
      </w:pPr>
    </w:p>
    <w:p w14:paraId="117CBF01" w14:textId="77777777" w:rsidR="009E1845" w:rsidRDefault="00CE408B">
      <w:pPr>
        <w:pStyle w:val="BodyText"/>
        <w:spacing w:before="79" w:line="360" w:lineRule="auto"/>
        <w:ind w:left="740" w:right="1014"/>
      </w:pPr>
      <w:r>
        <w:lastRenderedPageBreak/>
        <w:t>act places responsibility on companies with more than 50 employees to implement measures to</w:t>
      </w:r>
      <w:r>
        <w:rPr>
          <w:spacing w:val="40"/>
        </w:rPr>
        <w:t xml:space="preserve"> </w:t>
      </w:r>
      <w:r>
        <w:t>correct the previous inequities and achieve equity in the workplace (Vettori 2015).</w:t>
      </w:r>
    </w:p>
    <w:p w14:paraId="79B83664" w14:textId="77777777" w:rsidR="009E1845" w:rsidRDefault="00CE408B">
      <w:pPr>
        <w:pStyle w:val="BodyText"/>
        <w:spacing w:before="240" w:line="360" w:lineRule="auto"/>
        <w:ind w:left="740" w:right="1016" w:firstLine="719"/>
        <w:jc w:val="both"/>
      </w:pPr>
      <w:r>
        <w:t>As</w:t>
      </w:r>
      <w:r>
        <w:rPr>
          <w:spacing w:val="-7"/>
        </w:rPr>
        <w:t xml:space="preserve"> </w:t>
      </w:r>
      <w:r>
        <w:t>noted</w:t>
      </w:r>
      <w:r>
        <w:rPr>
          <w:spacing w:val="-7"/>
        </w:rPr>
        <w:t xml:space="preserve"> </w:t>
      </w:r>
      <w:r>
        <w:t>previously,</w:t>
      </w:r>
      <w:r>
        <w:rPr>
          <w:spacing w:val="-7"/>
        </w:rPr>
        <w:t xml:space="preserve"> </w:t>
      </w:r>
      <w:r>
        <w:t>the</w:t>
      </w:r>
      <w:r>
        <w:rPr>
          <w:spacing w:val="-4"/>
        </w:rPr>
        <w:t xml:space="preserve"> </w:t>
      </w:r>
      <w:r>
        <w:t>Equality</w:t>
      </w:r>
      <w:r>
        <w:rPr>
          <w:spacing w:val="-6"/>
        </w:rPr>
        <w:t xml:space="preserve"> </w:t>
      </w:r>
      <w:r>
        <w:t>Act</w:t>
      </w:r>
      <w:r>
        <w:rPr>
          <w:spacing w:val="-6"/>
        </w:rPr>
        <w:t xml:space="preserve"> </w:t>
      </w:r>
      <w:r>
        <w:t>directly</w:t>
      </w:r>
      <w:r>
        <w:rPr>
          <w:spacing w:val="-7"/>
        </w:rPr>
        <w:t xml:space="preserve"> </w:t>
      </w:r>
      <w:r>
        <w:t>prohibits</w:t>
      </w:r>
      <w:r>
        <w:rPr>
          <w:spacing w:val="-6"/>
        </w:rPr>
        <w:t xml:space="preserve"> </w:t>
      </w:r>
      <w:r>
        <w:t>discrimination.</w:t>
      </w:r>
      <w:r>
        <w:rPr>
          <w:spacing w:val="-7"/>
        </w:rPr>
        <w:t xml:space="preserve"> </w:t>
      </w:r>
      <w:r>
        <w:t>However,</w:t>
      </w:r>
      <w:r>
        <w:rPr>
          <w:spacing w:val="-8"/>
        </w:rPr>
        <w:t xml:space="preserve"> </w:t>
      </w:r>
      <w:r>
        <w:t>some</w:t>
      </w:r>
      <w:r>
        <w:rPr>
          <w:spacing w:val="-4"/>
        </w:rPr>
        <w:t xml:space="preserve"> </w:t>
      </w:r>
      <w:r>
        <w:t>of the wording utilised in the law leaves other potential grounds for discrimination open to interpretation.</w:t>
      </w:r>
      <w:r>
        <w:rPr>
          <w:spacing w:val="-15"/>
        </w:rPr>
        <w:t xml:space="preserve"> </w:t>
      </w:r>
      <w:r>
        <w:t>Organisations</w:t>
      </w:r>
      <w:r>
        <w:rPr>
          <w:spacing w:val="-15"/>
        </w:rPr>
        <w:t xml:space="preserve"> </w:t>
      </w:r>
      <w:r>
        <w:t>that</w:t>
      </w:r>
      <w:r>
        <w:rPr>
          <w:spacing w:val="-15"/>
        </w:rPr>
        <w:t xml:space="preserve"> </w:t>
      </w:r>
      <w:r>
        <w:t>are</w:t>
      </w:r>
      <w:r>
        <w:rPr>
          <w:spacing w:val="-15"/>
        </w:rPr>
        <w:t xml:space="preserve"> </w:t>
      </w:r>
      <w:r>
        <w:t>also</w:t>
      </w:r>
      <w:r>
        <w:rPr>
          <w:spacing w:val="-15"/>
        </w:rPr>
        <w:t xml:space="preserve"> </w:t>
      </w:r>
      <w:r>
        <w:t>employers</w:t>
      </w:r>
      <w:r>
        <w:rPr>
          <w:spacing w:val="-15"/>
        </w:rPr>
        <w:t xml:space="preserve"> </w:t>
      </w:r>
      <w:r>
        <w:t>follow</w:t>
      </w:r>
      <w:r>
        <w:rPr>
          <w:spacing w:val="-15"/>
        </w:rPr>
        <w:t xml:space="preserve"> </w:t>
      </w:r>
      <w:r>
        <w:t>a</w:t>
      </w:r>
      <w:r>
        <w:rPr>
          <w:spacing w:val="-15"/>
        </w:rPr>
        <w:t xml:space="preserve"> </w:t>
      </w:r>
      <w:r>
        <w:t>similar</w:t>
      </w:r>
      <w:r>
        <w:rPr>
          <w:spacing w:val="-15"/>
        </w:rPr>
        <w:t xml:space="preserve"> </w:t>
      </w:r>
      <w:r>
        <w:t>but</w:t>
      </w:r>
      <w:r>
        <w:rPr>
          <w:spacing w:val="-15"/>
        </w:rPr>
        <w:t xml:space="preserve"> </w:t>
      </w:r>
      <w:r>
        <w:t>separate</w:t>
      </w:r>
      <w:r>
        <w:rPr>
          <w:spacing w:val="-15"/>
        </w:rPr>
        <w:t xml:space="preserve"> </w:t>
      </w:r>
      <w:r>
        <w:t>set</w:t>
      </w:r>
      <w:r>
        <w:rPr>
          <w:spacing w:val="-15"/>
        </w:rPr>
        <w:t xml:space="preserve"> </w:t>
      </w:r>
      <w:r>
        <w:t>of</w:t>
      </w:r>
      <w:r>
        <w:rPr>
          <w:spacing w:val="-15"/>
        </w:rPr>
        <w:t xml:space="preserve"> </w:t>
      </w:r>
      <w:r>
        <w:t>provisions, which were enacted two years before the Equality Act. In 1998, the (EEA 1998) was established specifically to prevent and address workplace inequality and discrimination by implementing affirmative action measures to ensure unbiased representation of designated groups (Blacks, women,</w:t>
      </w:r>
      <w:r>
        <w:rPr>
          <w:spacing w:val="-3"/>
        </w:rPr>
        <w:t xml:space="preserve"> </w:t>
      </w:r>
      <w:r>
        <w:t>and</w:t>
      </w:r>
      <w:r>
        <w:rPr>
          <w:spacing w:val="-3"/>
        </w:rPr>
        <w:t xml:space="preserve"> </w:t>
      </w:r>
      <w:r>
        <w:t>disabled</w:t>
      </w:r>
      <w:r>
        <w:rPr>
          <w:spacing w:val="-3"/>
        </w:rPr>
        <w:t xml:space="preserve"> </w:t>
      </w:r>
      <w:r>
        <w:t>persons)</w:t>
      </w:r>
      <w:r>
        <w:rPr>
          <w:spacing w:val="-3"/>
        </w:rPr>
        <w:t xml:space="preserve"> </w:t>
      </w:r>
      <w:r>
        <w:t>in</w:t>
      </w:r>
      <w:r>
        <w:rPr>
          <w:spacing w:val="-3"/>
        </w:rPr>
        <w:t xml:space="preserve"> </w:t>
      </w:r>
      <w:r>
        <w:t>all</w:t>
      </w:r>
      <w:r>
        <w:rPr>
          <w:spacing w:val="-3"/>
        </w:rPr>
        <w:t xml:space="preserve"> </w:t>
      </w:r>
      <w:r>
        <w:t>work-related</w:t>
      </w:r>
      <w:r>
        <w:rPr>
          <w:spacing w:val="-1"/>
        </w:rPr>
        <w:t xml:space="preserve"> </w:t>
      </w:r>
      <w:r>
        <w:t>categories</w:t>
      </w:r>
      <w:r>
        <w:rPr>
          <w:spacing w:val="-2"/>
        </w:rPr>
        <w:t xml:space="preserve"> </w:t>
      </w:r>
      <w:r>
        <w:t>and</w:t>
      </w:r>
      <w:r>
        <w:rPr>
          <w:spacing w:val="-3"/>
        </w:rPr>
        <w:t xml:space="preserve"> </w:t>
      </w:r>
      <w:r>
        <w:t>at</w:t>
      </w:r>
      <w:r>
        <w:rPr>
          <w:spacing w:val="-3"/>
        </w:rPr>
        <w:t xml:space="preserve"> </w:t>
      </w:r>
      <w:r>
        <w:t>all</w:t>
      </w:r>
      <w:r>
        <w:rPr>
          <w:spacing w:val="-3"/>
        </w:rPr>
        <w:t xml:space="preserve"> </w:t>
      </w:r>
      <w:r>
        <w:t>levels</w:t>
      </w:r>
      <w:r>
        <w:rPr>
          <w:spacing w:val="-3"/>
        </w:rPr>
        <w:t xml:space="preserve"> </w:t>
      </w:r>
      <w:r>
        <w:t>in</w:t>
      </w:r>
      <w:r>
        <w:rPr>
          <w:spacing w:val="-3"/>
        </w:rPr>
        <w:t xml:space="preserve"> </w:t>
      </w:r>
      <w:r>
        <w:t>the</w:t>
      </w:r>
      <w:r>
        <w:rPr>
          <w:spacing w:val="-4"/>
        </w:rPr>
        <w:t xml:space="preserve"> </w:t>
      </w:r>
      <w:r>
        <w:t>workforce.</w:t>
      </w:r>
      <w:r>
        <w:rPr>
          <w:spacing w:val="-3"/>
        </w:rPr>
        <w:t xml:space="preserve"> </w:t>
      </w:r>
      <w:r>
        <w:t>As a component of the (EEA 1998), South African employers must submit an employment equity report</w:t>
      </w:r>
      <w:r>
        <w:rPr>
          <w:spacing w:val="-6"/>
        </w:rPr>
        <w:t xml:space="preserve"> </w:t>
      </w:r>
      <w:r>
        <w:t>annually</w:t>
      </w:r>
      <w:r>
        <w:rPr>
          <w:spacing w:val="-5"/>
        </w:rPr>
        <w:t xml:space="preserve"> </w:t>
      </w:r>
      <w:r>
        <w:t>to</w:t>
      </w:r>
      <w:r>
        <w:rPr>
          <w:spacing w:val="-5"/>
        </w:rPr>
        <w:t xml:space="preserve"> </w:t>
      </w:r>
      <w:r>
        <w:t>demonstrate</w:t>
      </w:r>
      <w:r>
        <w:rPr>
          <w:spacing w:val="-5"/>
        </w:rPr>
        <w:t xml:space="preserve"> </w:t>
      </w:r>
      <w:r>
        <w:t>their</w:t>
      </w:r>
      <w:r>
        <w:rPr>
          <w:spacing w:val="-4"/>
        </w:rPr>
        <w:t xml:space="preserve"> </w:t>
      </w:r>
      <w:r>
        <w:t>commitment</w:t>
      </w:r>
      <w:r>
        <w:rPr>
          <w:spacing w:val="-6"/>
        </w:rPr>
        <w:t xml:space="preserve"> </w:t>
      </w:r>
      <w:r>
        <w:t>or</w:t>
      </w:r>
      <w:r>
        <w:rPr>
          <w:spacing w:val="-6"/>
        </w:rPr>
        <w:t xml:space="preserve"> </w:t>
      </w:r>
      <w:r>
        <w:t>lack</w:t>
      </w:r>
      <w:r>
        <w:rPr>
          <w:spacing w:val="-6"/>
        </w:rPr>
        <w:t xml:space="preserve"> </w:t>
      </w:r>
      <w:r>
        <w:t>thereof</w:t>
      </w:r>
      <w:r>
        <w:rPr>
          <w:spacing w:val="-6"/>
        </w:rPr>
        <w:t xml:space="preserve"> </w:t>
      </w:r>
      <w:r>
        <w:t>to</w:t>
      </w:r>
      <w:r>
        <w:rPr>
          <w:spacing w:val="-5"/>
        </w:rPr>
        <w:t xml:space="preserve"> </w:t>
      </w:r>
      <w:r>
        <w:t>address</w:t>
      </w:r>
      <w:r>
        <w:rPr>
          <w:spacing w:val="-3"/>
        </w:rPr>
        <w:t xml:space="preserve"> </w:t>
      </w:r>
      <w:r>
        <w:t>goals</w:t>
      </w:r>
      <w:r>
        <w:rPr>
          <w:spacing w:val="-5"/>
        </w:rPr>
        <w:t xml:space="preserve"> </w:t>
      </w:r>
      <w:r>
        <w:t>related</w:t>
      </w:r>
      <w:r>
        <w:rPr>
          <w:spacing w:val="-6"/>
        </w:rPr>
        <w:t xml:space="preserve"> </w:t>
      </w:r>
      <w:r>
        <w:t>to</w:t>
      </w:r>
      <w:r>
        <w:rPr>
          <w:spacing w:val="-3"/>
        </w:rPr>
        <w:t xml:space="preserve"> </w:t>
      </w:r>
      <w:r>
        <w:t>equity and eliminating discrimination.</w:t>
      </w:r>
    </w:p>
    <w:p w14:paraId="2B0BA0E7" w14:textId="77777777" w:rsidR="009E1845" w:rsidRDefault="00CE408B">
      <w:pPr>
        <w:pStyle w:val="BodyText"/>
        <w:spacing w:before="241" w:line="360" w:lineRule="auto"/>
        <w:ind w:left="740" w:right="1014" w:firstLine="719"/>
        <w:jc w:val="both"/>
      </w:pPr>
      <w:r>
        <w:t>While</w:t>
      </w:r>
      <w:r>
        <w:rPr>
          <w:spacing w:val="-15"/>
        </w:rPr>
        <w:t xml:space="preserve"> </w:t>
      </w:r>
      <w:r>
        <w:t>the</w:t>
      </w:r>
      <w:r>
        <w:rPr>
          <w:spacing w:val="-15"/>
        </w:rPr>
        <w:t xml:space="preserve"> </w:t>
      </w:r>
      <w:r>
        <w:t>(EEA</w:t>
      </w:r>
      <w:r>
        <w:rPr>
          <w:spacing w:val="-15"/>
        </w:rPr>
        <w:t xml:space="preserve"> </w:t>
      </w:r>
      <w:r>
        <w:t>1998)</w:t>
      </w:r>
      <w:r>
        <w:rPr>
          <w:spacing w:val="-13"/>
        </w:rPr>
        <w:t xml:space="preserve"> </w:t>
      </w:r>
      <w:r>
        <w:t>clearly</w:t>
      </w:r>
      <w:r>
        <w:rPr>
          <w:spacing w:val="-15"/>
        </w:rPr>
        <w:t xml:space="preserve"> </w:t>
      </w:r>
      <w:r>
        <w:t>outlines</w:t>
      </w:r>
      <w:r>
        <w:rPr>
          <w:spacing w:val="-15"/>
        </w:rPr>
        <w:t xml:space="preserve"> </w:t>
      </w:r>
      <w:r>
        <w:t>the</w:t>
      </w:r>
      <w:r>
        <w:rPr>
          <w:spacing w:val="-15"/>
        </w:rPr>
        <w:t xml:space="preserve"> </w:t>
      </w:r>
      <w:r>
        <w:t>grounds</w:t>
      </w:r>
      <w:r>
        <w:rPr>
          <w:spacing w:val="-13"/>
        </w:rPr>
        <w:t xml:space="preserve"> </w:t>
      </w:r>
      <w:r>
        <w:t>for</w:t>
      </w:r>
      <w:r>
        <w:rPr>
          <w:spacing w:val="-15"/>
        </w:rPr>
        <w:t xml:space="preserve"> </w:t>
      </w:r>
      <w:r>
        <w:t>discrimination,</w:t>
      </w:r>
      <w:r>
        <w:rPr>
          <w:spacing w:val="-14"/>
        </w:rPr>
        <w:t xml:space="preserve"> </w:t>
      </w:r>
      <w:r>
        <w:t>the</w:t>
      </w:r>
      <w:r>
        <w:rPr>
          <w:spacing w:val="-15"/>
        </w:rPr>
        <w:t xml:space="preserve"> </w:t>
      </w:r>
      <w:r>
        <w:t>language</w:t>
      </w:r>
      <w:r>
        <w:rPr>
          <w:spacing w:val="-13"/>
        </w:rPr>
        <w:t xml:space="preserve"> </w:t>
      </w:r>
      <w:r>
        <w:t>utilised to describe evidence of discrimination is less explicit (Ebrahim 2018). The author also describes the</w:t>
      </w:r>
      <w:r>
        <w:rPr>
          <w:spacing w:val="-15"/>
        </w:rPr>
        <w:t xml:space="preserve"> </w:t>
      </w:r>
      <w:r>
        <w:t>problematic</w:t>
      </w:r>
      <w:r>
        <w:rPr>
          <w:spacing w:val="-15"/>
        </w:rPr>
        <w:t xml:space="preserve"> </w:t>
      </w:r>
      <w:r>
        <w:t>nature</w:t>
      </w:r>
      <w:r>
        <w:rPr>
          <w:spacing w:val="-15"/>
        </w:rPr>
        <w:t xml:space="preserve"> </w:t>
      </w:r>
      <w:r>
        <w:t>of</w:t>
      </w:r>
      <w:r>
        <w:rPr>
          <w:spacing w:val="-15"/>
        </w:rPr>
        <w:t xml:space="preserve"> </w:t>
      </w:r>
      <w:r>
        <w:t>establishing</w:t>
      </w:r>
      <w:r>
        <w:rPr>
          <w:spacing w:val="-15"/>
        </w:rPr>
        <w:t xml:space="preserve"> </w:t>
      </w:r>
      <w:r>
        <w:t>when</w:t>
      </w:r>
      <w:r>
        <w:rPr>
          <w:spacing w:val="-15"/>
        </w:rPr>
        <w:t xml:space="preserve"> </w:t>
      </w:r>
      <w:r>
        <w:t>pay</w:t>
      </w:r>
      <w:r>
        <w:rPr>
          <w:spacing w:val="-13"/>
        </w:rPr>
        <w:t xml:space="preserve"> </w:t>
      </w:r>
      <w:r>
        <w:t>discrimination</w:t>
      </w:r>
      <w:r>
        <w:rPr>
          <w:spacing w:val="-15"/>
        </w:rPr>
        <w:t xml:space="preserve"> </w:t>
      </w:r>
      <w:r>
        <w:t>has</w:t>
      </w:r>
      <w:r>
        <w:rPr>
          <w:spacing w:val="-15"/>
        </w:rPr>
        <w:t xml:space="preserve"> </w:t>
      </w:r>
      <w:r>
        <w:t>occurred.</w:t>
      </w:r>
      <w:r>
        <w:rPr>
          <w:spacing w:val="-13"/>
        </w:rPr>
        <w:t xml:space="preserve"> </w:t>
      </w:r>
      <w:r>
        <w:t>According</w:t>
      </w:r>
      <w:r>
        <w:rPr>
          <w:spacing w:val="-15"/>
        </w:rPr>
        <w:t xml:space="preserve"> </w:t>
      </w:r>
      <w:r>
        <w:t>to</w:t>
      </w:r>
      <w:r>
        <w:rPr>
          <w:spacing w:val="-15"/>
        </w:rPr>
        <w:t xml:space="preserve"> </w:t>
      </w:r>
      <w:r>
        <w:t>Section 6</w:t>
      </w:r>
      <w:r>
        <w:rPr>
          <w:spacing w:val="-5"/>
        </w:rPr>
        <w:t xml:space="preserve"> </w:t>
      </w:r>
      <w:r>
        <w:t>of</w:t>
      </w:r>
      <w:r>
        <w:rPr>
          <w:spacing w:val="-6"/>
        </w:rPr>
        <w:t xml:space="preserve"> </w:t>
      </w:r>
      <w:r>
        <w:t>the</w:t>
      </w:r>
      <w:r>
        <w:rPr>
          <w:spacing w:val="-5"/>
        </w:rPr>
        <w:t xml:space="preserve"> </w:t>
      </w:r>
      <w:r>
        <w:t>EEA,</w:t>
      </w:r>
      <w:r>
        <w:rPr>
          <w:spacing w:val="-2"/>
        </w:rPr>
        <w:t xml:space="preserve"> </w:t>
      </w:r>
      <w:r>
        <w:t>claims</w:t>
      </w:r>
      <w:r>
        <w:rPr>
          <w:spacing w:val="-4"/>
        </w:rPr>
        <w:t xml:space="preserve"> </w:t>
      </w:r>
      <w:r>
        <w:t>of</w:t>
      </w:r>
      <w:r>
        <w:rPr>
          <w:spacing w:val="-6"/>
        </w:rPr>
        <w:t xml:space="preserve"> </w:t>
      </w:r>
      <w:r>
        <w:t>pay</w:t>
      </w:r>
      <w:r>
        <w:rPr>
          <w:spacing w:val="-5"/>
        </w:rPr>
        <w:t xml:space="preserve"> </w:t>
      </w:r>
      <w:r>
        <w:t>discrimination</w:t>
      </w:r>
      <w:r>
        <w:rPr>
          <w:spacing w:val="-4"/>
        </w:rPr>
        <w:t xml:space="preserve"> </w:t>
      </w:r>
      <w:r>
        <w:t>may</w:t>
      </w:r>
      <w:r>
        <w:rPr>
          <w:spacing w:val="-5"/>
        </w:rPr>
        <w:t xml:space="preserve"> </w:t>
      </w:r>
      <w:r>
        <w:t>require</w:t>
      </w:r>
      <w:r>
        <w:rPr>
          <w:spacing w:val="-6"/>
        </w:rPr>
        <w:t xml:space="preserve"> </w:t>
      </w:r>
      <w:r>
        <w:t>action</w:t>
      </w:r>
      <w:r>
        <w:rPr>
          <w:spacing w:val="-5"/>
        </w:rPr>
        <w:t xml:space="preserve"> </w:t>
      </w:r>
      <w:r>
        <w:t>if</w:t>
      </w:r>
      <w:r>
        <w:rPr>
          <w:spacing w:val="-5"/>
        </w:rPr>
        <w:t xml:space="preserve"> </w:t>
      </w:r>
      <w:r>
        <w:t>someone</w:t>
      </w:r>
      <w:r>
        <w:rPr>
          <w:spacing w:val="-6"/>
        </w:rPr>
        <w:t xml:space="preserve"> </w:t>
      </w:r>
      <w:r>
        <w:t>is</w:t>
      </w:r>
      <w:r>
        <w:rPr>
          <w:spacing w:val="-5"/>
        </w:rPr>
        <w:t xml:space="preserve"> </w:t>
      </w:r>
      <w:r>
        <w:t>not</w:t>
      </w:r>
      <w:r>
        <w:rPr>
          <w:spacing w:val="-4"/>
        </w:rPr>
        <w:t xml:space="preserve"> </w:t>
      </w:r>
      <w:r>
        <w:t>afforded</w:t>
      </w:r>
      <w:r>
        <w:rPr>
          <w:spacing w:val="-5"/>
        </w:rPr>
        <w:t xml:space="preserve"> </w:t>
      </w:r>
      <w:r>
        <w:t>1)</w:t>
      </w:r>
      <w:r>
        <w:rPr>
          <w:spacing w:val="-6"/>
        </w:rPr>
        <w:t xml:space="preserve"> </w:t>
      </w:r>
      <w:r>
        <w:t>equal pay for the same work, 2) equal pay for substantially the same work, or 3) equal pay for work of equal value (Ebrahim 2018). These causes for action are clear; however, the burden of proof notably lies with employees who file a claim. Plaintiffs must prove that the work they performed is similar to or the same as their colleagues and that they were paid less, which amounts to inequality or discrimination. Furthermore, large companies often have access to superior legal resources than employees who file claims without the aid of trade unions (Ebrahim 2018).</w:t>
      </w:r>
    </w:p>
    <w:p w14:paraId="78287A15" w14:textId="77777777" w:rsidR="009E1845" w:rsidRDefault="00CE408B">
      <w:pPr>
        <w:pStyle w:val="BodyText"/>
        <w:spacing w:before="241" w:line="360" w:lineRule="auto"/>
        <w:ind w:left="740" w:right="1013" w:firstLine="719"/>
        <w:jc w:val="both"/>
      </w:pPr>
      <w:r>
        <w:t>Some researchers have sought to quantify the fairness of policies intended to address discrimination in South Africa (Steyn and Jackson 2015), examining the implications of gender- based</w:t>
      </w:r>
      <w:r>
        <w:rPr>
          <w:spacing w:val="-5"/>
        </w:rPr>
        <w:t xml:space="preserve"> </w:t>
      </w:r>
      <w:r>
        <w:t>discrimination</w:t>
      </w:r>
      <w:r>
        <w:rPr>
          <w:spacing w:val="-4"/>
        </w:rPr>
        <w:t xml:space="preserve"> </w:t>
      </w:r>
      <w:r>
        <w:t>laws</w:t>
      </w:r>
      <w:r>
        <w:rPr>
          <w:spacing w:val="-5"/>
        </w:rPr>
        <w:t xml:space="preserve"> </w:t>
      </w:r>
      <w:r>
        <w:t>as</w:t>
      </w:r>
      <w:r>
        <w:rPr>
          <w:spacing w:val="-5"/>
        </w:rPr>
        <w:t xml:space="preserve"> </w:t>
      </w:r>
      <w:r>
        <w:t>they</w:t>
      </w:r>
      <w:r>
        <w:rPr>
          <w:spacing w:val="-5"/>
        </w:rPr>
        <w:t xml:space="preserve"> </w:t>
      </w:r>
      <w:r>
        <w:t>affect</w:t>
      </w:r>
      <w:r>
        <w:rPr>
          <w:spacing w:val="-4"/>
        </w:rPr>
        <w:t xml:space="preserve"> </w:t>
      </w:r>
      <w:r>
        <w:t>workplaces.</w:t>
      </w:r>
      <w:r>
        <w:rPr>
          <w:spacing w:val="-5"/>
        </w:rPr>
        <w:t xml:space="preserve"> </w:t>
      </w:r>
      <w:r>
        <w:t>Biographical</w:t>
      </w:r>
      <w:r>
        <w:rPr>
          <w:spacing w:val="-4"/>
        </w:rPr>
        <w:t xml:space="preserve"> </w:t>
      </w:r>
      <w:r>
        <w:t>data</w:t>
      </w:r>
      <w:r>
        <w:rPr>
          <w:spacing w:val="-5"/>
        </w:rPr>
        <w:t xml:space="preserve"> </w:t>
      </w:r>
      <w:r>
        <w:t>were</w:t>
      </w:r>
      <w:r>
        <w:rPr>
          <w:spacing w:val="-6"/>
        </w:rPr>
        <w:t xml:space="preserve"> </w:t>
      </w:r>
      <w:r>
        <w:t>collected</w:t>
      </w:r>
      <w:r>
        <w:rPr>
          <w:spacing w:val="-5"/>
        </w:rPr>
        <w:t xml:space="preserve"> </w:t>
      </w:r>
      <w:r>
        <w:t>from</w:t>
      </w:r>
      <w:r>
        <w:rPr>
          <w:spacing w:val="-4"/>
        </w:rPr>
        <w:t xml:space="preserve"> </w:t>
      </w:r>
      <w:r>
        <w:t>1,740 employees from 29 organisations in South Africa. Post grading was also analysed to determine gender-based differences in post grading and remuneration. Steyn and Jackson (2015) find that while male employees were graded higher and received higher salaries, the difference was not statistically</w:t>
      </w:r>
      <w:r>
        <w:rPr>
          <w:spacing w:val="41"/>
        </w:rPr>
        <w:t xml:space="preserve"> </w:t>
      </w:r>
      <w:r>
        <w:t>significant.</w:t>
      </w:r>
      <w:r>
        <w:rPr>
          <w:spacing w:val="41"/>
        </w:rPr>
        <w:t xml:space="preserve"> </w:t>
      </w:r>
      <w:r>
        <w:t>Furthermore,</w:t>
      </w:r>
      <w:r>
        <w:rPr>
          <w:spacing w:val="43"/>
        </w:rPr>
        <w:t xml:space="preserve"> </w:t>
      </w:r>
      <w:r>
        <w:t>job-specific</w:t>
      </w:r>
      <w:r>
        <w:rPr>
          <w:spacing w:val="42"/>
        </w:rPr>
        <w:t xml:space="preserve"> </w:t>
      </w:r>
      <w:r>
        <w:t>training,</w:t>
      </w:r>
      <w:r>
        <w:rPr>
          <w:spacing w:val="43"/>
        </w:rPr>
        <w:t xml:space="preserve"> </w:t>
      </w:r>
      <w:r>
        <w:t>qualification</w:t>
      </w:r>
      <w:r>
        <w:rPr>
          <w:spacing w:val="43"/>
        </w:rPr>
        <w:t xml:space="preserve"> </w:t>
      </w:r>
      <w:r>
        <w:t>types,</w:t>
      </w:r>
      <w:r>
        <w:rPr>
          <w:spacing w:val="43"/>
        </w:rPr>
        <w:t xml:space="preserve"> </w:t>
      </w:r>
      <w:r>
        <w:t>or</w:t>
      </w:r>
      <w:r>
        <w:rPr>
          <w:spacing w:val="43"/>
        </w:rPr>
        <w:t xml:space="preserve"> </w:t>
      </w:r>
      <w:r>
        <w:rPr>
          <w:spacing w:val="-2"/>
        </w:rPr>
        <w:t>professional</w:t>
      </w:r>
    </w:p>
    <w:p w14:paraId="43E0725D" w14:textId="77777777" w:rsidR="009E1845" w:rsidRDefault="009E1845">
      <w:pPr>
        <w:spacing w:line="360" w:lineRule="auto"/>
        <w:jc w:val="both"/>
        <w:sectPr w:rsidR="009E1845">
          <w:pgSz w:w="12240" w:h="15840"/>
          <w:pgMar w:top="1360" w:right="420" w:bottom="1260" w:left="700" w:header="0" w:footer="1062" w:gutter="0"/>
          <w:cols w:space="720"/>
        </w:sectPr>
      </w:pPr>
    </w:p>
    <w:p w14:paraId="149021A5" w14:textId="77777777" w:rsidR="009E1845" w:rsidRDefault="00CE408B">
      <w:pPr>
        <w:pStyle w:val="BodyText"/>
        <w:spacing w:before="79" w:line="360" w:lineRule="auto"/>
        <w:ind w:left="740" w:right="1018"/>
        <w:jc w:val="both"/>
      </w:pPr>
      <w:r>
        <w:lastRenderedPageBreak/>
        <w:t>body</w:t>
      </w:r>
      <w:r>
        <w:rPr>
          <w:spacing w:val="-6"/>
        </w:rPr>
        <w:t xml:space="preserve"> </w:t>
      </w:r>
      <w:r>
        <w:t>membership</w:t>
      </w:r>
      <w:r>
        <w:rPr>
          <w:spacing w:val="-6"/>
        </w:rPr>
        <w:t xml:space="preserve"> </w:t>
      </w:r>
      <w:r>
        <w:t>did</w:t>
      </w:r>
      <w:r>
        <w:rPr>
          <w:spacing w:val="-5"/>
        </w:rPr>
        <w:t xml:space="preserve"> </w:t>
      </w:r>
      <w:r>
        <w:t>not</w:t>
      </w:r>
      <w:r>
        <w:rPr>
          <w:spacing w:val="-8"/>
        </w:rPr>
        <w:t xml:space="preserve"> </w:t>
      </w:r>
      <w:r>
        <w:t>significantly</w:t>
      </w:r>
      <w:r>
        <w:rPr>
          <w:spacing w:val="-6"/>
        </w:rPr>
        <w:t xml:space="preserve"> </w:t>
      </w:r>
      <w:r>
        <w:t>influence</w:t>
      </w:r>
      <w:r>
        <w:rPr>
          <w:spacing w:val="-7"/>
        </w:rPr>
        <w:t xml:space="preserve"> </w:t>
      </w:r>
      <w:r>
        <w:t>post</w:t>
      </w:r>
      <w:r>
        <w:rPr>
          <w:spacing w:val="-5"/>
        </w:rPr>
        <w:t xml:space="preserve"> </w:t>
      </w:r>
      <w:r>
        <w:t>grading</w:t>
      </w:r>
      <w:r>
        <w:rPr>
          <w:spacing w:val="-5"/>
        </w:rPr>
        <w:t xml:space="preserve"> </w:t>
      </w:r>
      <w:r>
        <w:t>based</w:t>
      </w:r>
      <w:r>
        <w:rPr>
          <w:spacing w:val="-6"/>
        </w:rPr>
        <w:t xml:space="preserve"> </w:t>
      </w:r>
      <w:r>
        <w:t>on</w:t>
      </w:r>
      <w:r>
        <w:rPr>
          <w:spacing w:val="-6"/>
        </w:rPr>
        <w:t xml:space="preserve"> </w:t>
      </w:r>
      <w:r>
        <w:t>gender.</w:t>
      </w:r>
      <w:r>
        <w:rPr>
          <w:spacing w:val="-7"/>
        </w:rPr>
        <w:t xml:space="preserve"> </w:t>
      </w:r>
      <w:r>
        <w:t>Males</w:t>
      </w:r>
      <w:r>
        <w:rPr>
          <w:spacing w:val="-6"/>
        </w:rPr>
        <w:t xml:space="preserve"> </w:t>
      </w:r>
      <w:r>
        <w:t>were</w:t>
      </w:r>
      <w:r>
        <w:rPr>
          <w:spacing w:val="-8"/>
        </w:rPr>
        <w:t xml:space="preserve"> </w:t>
      </w:r>
      <w:r>
        <w:t>found to be unfairly treated, but not based on easily identifiable gender-related factors. These findings highlight</w:t>
      </w:r>
      <w:r>
        <w:rPr>
          <w:spacing w:val="-1"/>
        </w:rPr>
        <w:t xml:space="preserve"> </w:t>
      </w:r>
      <w:r>
        <w:t>the</w:t>
      </w:r>
      <w:r>
        <w:rPr>
          <w:spacing w:val="-2"/>
        </w:rPr>
        <w:t xml:space="preserve"> </w:t>
      </w:r>
      <w:r>
        <w:t>subjective</w:t>
      </w:r>
      <w:r>
        <w:rPr>
          <w:spacing w:val="-2"/>
        </w:rPr>
        <w:t xml:space="preserve"> </w:t>
      </w:r>
      <w:r>
        <w:t>nature</w:t>
      </w:r>
      <w:r>
        <w:rPr>
          <w:spacing w:val="-3"/>
        </w:rPr>
        <w:t xml:space="preserve"> </w:t>
      </w:r>
      <w:r>
        <w:t>of</w:t>
      </w:r>
      <w:r>
        <w:rPr>
          <w:spacing w:val="-2"/>
        </w:rPr>
        <w:t xml:space="preserve"> </w:t>
      </w:r>
      <w:r>
        <w:t>discrimination</w:t>
      </w:r>
      <w:r>
        <w:rPr>
          <w:spacing w:val="-1"/>
        </w:rPr>
        <w:t xml:space="preserve"> </w:t>
      </w:r>
      <w:r>
        <w:t>and the</w:t>
      </w:r>
      <w:r>
        <w:rPr>
          <w:spacing w:val="-2"/>
        </w:rPr>
        <w:t xml:space="preserve"> </w:t>
      </w:r>
      <w:r>
        <w:t>often-complicated nature of</w:t>
      </w:r>
      <w:r>
        <w:rPr>
          <w:spacing w:val="-2"/>
        </w:rPr>
        <w:t xml:space="preserve"> </w:t>
      </w:r>
      <w:r>
        <w:t>determining the sources of perceived discrimination.</w:t>
      </w:r>
    </w:p>
    <w:p w14:paraId="786771D5" w14:textId="2AB06331" w:rsidR="009E1845" w:rsidRDefault="00CE408B">
      <w:pPr>
        <w:pStyle w:val="BodyText"/>
        <w:spacing w:before="240" w:line="360" w:lineRule="auto"/>
        <w:ind w:left="740" w:right="1013" w:firstLine="719"/>
        <w:jc w:val="both"/>
      </w:pPr>
      <w:r>
        <w:t>Other</w:t>
      </w:r>
      <w:r>
        <w:rPr>
          <w:spacing w:val="-13"/>
        </w:rPr>
        <w:t xml:space="preserve"> </w:t>
      </w:r>
      <w:r>
        <w:t>researchers</w:t>
      </w:r>
      <w:r>
        <w:rPr>
          <w:spacing w:val="-13"/>
        </w:rPr>
        <w:t xml:space="preserve"> </w:t>
      </w:r>
      <w:r>
        <w:t>have</w:t>
      </w:r>
      <w:r>
        <w:rPr>
          <w:spacing w:val="-11"/>
        </w:rPr>
        <w:t xml:space="preserve"> </w:t>
      </w:r>
      <w:r>
        <w:t>criticised</w:t>
      </w:r>
      <w:r>
        <w:rPr>
          <w:spacing w:val="-12"/>
        </w:rPr>
        <w:t xml:space="preserve"> </w:t>
      </w:r>
      <w:r>
        <w:t>the</w:t>
      </w:r>
      <w:r>
        <w:rPr>
          <w:spacing w:val="-13"/>
        </w:rPr>
        <w:t xml:space="preserve"> </w:t>
      </w:r>
      <w:r>
        <w:t>weight</w:t>
      </w:r>
      <w:r>
        <w:rPr>
          <w:spacing w:val="-11"/>
        </w:rPr>
        <w:t xml:space="preserve"> </w:t>
      </w:r>
      <w:r>
        <w:t>of</w:t>
      </w:r>
      <w:r>
        <w:rPr>
          <w:spacing w:val="-13"/>
        </w:rPr>
        <w:t xml:space="preserve"> </w:t>
      </w:r>
      <w:r>
        <w:t>the</w:t>
      </w:r>
      <w:r>
        <w:rPr>
          <w:spacing w:val="-10"/>
        </w:rPr>
        <w:t xml:space="preserve"> </w:t>
      </w:r>
      <w:r>
        <w:t>implications</w:t>
      </w:r>
      <w:r>
        <w:rPr>
          <w:spacing w:val="-12"/>
        </w:rPr>
        <w:t xml:space="preserve"> </w:t>
      </w:r>
      <w:r>
        <w:t>of</w:t>
      </w:r>
      <w:r>
        <w:rPr>
          <w:spacing w:val="-13"/>
        </w:rPr>
        <w:t xml:space="preserve"> </w:t>
      </w:r>
      <w:r>
        <w:t>employment</w:t>
      </w:r>
      <w:r>
        <w:rPr>
          <w:spacing w:val="-12"/>
        </w:rPr>
        <w:t xml:space="preserve"> </w:t>
      </w:r>
      <w:r>
        <w:t>equity</w:t>
      </w:r>
      <w:r>
        <w:rPr>
          <w:spacing w:val="-12"/>
        </w:rPr>
        <w:t xml:space="preserve"> </w:t>
      </w:r>
      <w:r>
        <w:t>laws in practice. Recent writings by Roman and Mason (2015) highlight the difference between the intended effects of the legal mandates that have been enacted in the wake of the EEA and the reality in South African workplaces. Focussing on the wholesale and retail sectors, the authors utilised mixed methods, including surveys, interviews, analysis of case studies, secondary data, and</w:t>
      </w:r>
      <w:r>
        <w:rPr>
          <w:spacing w:val="-8"/>
        </w:rPr>
        <w:t xml:space="preserve"> </w:t>
      </w:r>
      <w:r>
        <w:t>focus</w:t>
      </w:r>
      <w:r>
        <w:rPr>
          <w:spacing w:val="-8"/>
        </w:rPr>
        <w:t xml:space="preserve"> </w:t>
      </w:r>
      <w:r>
        <w:t>groups.</w:t>
      </w:r>
      <w:r>
        <w:rPr>
          <w:spacing w:val="-8"/>
        </w:rPr>
        <w:t xml:space="preserve"> </w:t>
      </w:r>
      <w:r>
        <w:t>Overall,</w:t>
      </w:r>
      <w:r>
        <w:rPr>
          <w:spacing w:val="-7"/>
        </w:rPr>
        <w:t xml:space="preserve"> </w:t>
      </w:r>
      <w:r>
        <w:t>Roman</w:t>
      </w:r>
      <w:r>
        <w:rPr>
          <w:spacing w:val="-9"/>
        </w:rPr>
        <w:t xml:space="preserve"> </w:t>
      </w:r>
      <w:r>
        <w:t>and</w:t>
      </w:r>
      <w:r>
        <w:rPr>
          <w:spacing w:val="-8"/>
        </w:rPr>
        <w:t xml:space="preserve"> </w:t>
      </w:r>
      <w:r>
        <w:t>Mason</w:t>
      </w:r>
      <w:r>
        <w:rPr>
          <w:spacing w:val="-8"/>
        </w:rPr>
        <w:t xml:space="preserve"> </w:t>
      </w:r>
      <w:r>
        <w:t>(2015)</w:t>
      </w:r>
      <w:r>
        <w:rPr>
          <w:spacing w:val="-8"/>
        </w:rPr>
        <w:t xml:space="preserve"> </w:t>
      </w:r>
      <w:r>
        <w:t>find</w:t>
      </w:r>
      <w:r>
        <w:rPr>
          <w:spacing w:val="-8"/>
        </w:rPr>
        <w:t xml:space="preserve"> </w:t>
      </w:r>
      <w:r>
        <w:t>that</w:t>
      </w:r>
      <w:r>
        <w:rPr>
          <w:spacing w:val="-8"/>
        </w:rPr>
        <w:t xml:space="preserve"> </w:t>
      </w:r>
      <w:r>
        <w:t>employment</w:t>
      </w:r>
      <w:r>
        <w:rPr>
          <w:spacing w:val="-11"/>
        </w:rPr>
        <w:t xml:space="preserve"> </w:t>
      </w:r>
      <w:r>
        <w:t>equity</w:t>
      </w:r>
      <w:r>
        <w:rPr>
          <w:spacing w:val="-8"/>
        </w:rPr>
        <w:t xml:space="preserve"> </w:t>
      </w:r>
      <w:r>
        <w:t>initiatives</w:t>
      </w:r>
      <w:r>
        <w:rPr>
          <w:spacing w:val="-8"/>
        </w:rPr>
        <w:t xml:space="preserve"> </w:t>
      </w:r>
      <w:r>
        <w:t>were largely numbers driven. While numerical indicators are an effective method for gauging the success of other efforts, a</w:t>
      </w:r>
      <w:r>
        <w:rPr>
          <w:spacing w:val="-1"/>
        </w:rPr>
        <w:t xml:space="preserve"> </w:t>
      </w:r>
      <w:r>
        <w:t>numbers-driven approach appeared to result in a lack of competence</w:t>
      </w:r>
      <w:r>
        <w:rPr>
          <w:spacing w:val="-1"/>
        </w:rPr>
        <w:t xml:space="preserve"> </w:t>
      </w:r>
      <w:r>
        <w:t>in this case. Employees and leaders who were affected by equity initiatives primarily indicated the initiatives’</w:t>
      </w:r>
      <w:r>
        <w:rPr>
          <w:spacing w:val="-1"/>
        </w:rPr>
        <w:t xml:space="preserve"> </w:t>
      </w:r>
      <w:r>
        <w:t>ineffectiveness</w:t>
      </w:r>
      <w:r>
        <w:rPr>
          <w:spacing w:val="-1"/>
        </w:rPr>
        <w:t xml:space="preserve"> </w:t>
      </w:r>
      <w:r>
        <w:t>and</w:t>
      </w:r>
      <w:r>
        <w:rPr>
          <w:spacing w:val="-1"/>
        </w:rPr>
        <w:t xml:space="preserve"> </w:t>
      </w:r>
      <w:r>
        <w:t>the</w:t>
      </w:r>
      <w:r>
        <w:rPr>
          <w:spacing w:val="-2"/>
        </w:rPr>
        <w:t xml:space="preserve"> </w:t>
      </w:r>
      <w:r>
        <w:t>lack</w:t>
      </w:r>
      <w:r>
        <w:rPr>
          <w:spacing w:val="-1"/>
        </w:rPr>
        <w:t xml:space="preserve"> </w:t>
      </w:r>
      <w:r>
        <w:t>of change</w:t>
      </w:r>
      <w:r>
        <w:rPr>
          <w:spacing w:val="-2"/>
        </w:rPr>
        <w:t xml:space="preserve"> </w:t>
      </w:r>
      <w:r>
        <w:t>that</w:t>
      </w:r>
      <w:r>
        <w:rPr>
          <w:spacing w:val="-1"/>
        </w:rPr>
        <w:t xml:space="preserve"> </w:t>
      </w:r>
      <w:r>
        <w:t>remained apparent.</w:t>
      </w:r>
      <w:r>
        <w:rPr>
          <w:spacing w:val="40"/>
        </w:rPr>
        <w:t xml:space="preserve"> </w:t>
      </w:r>
      <w:r>
        <w:t>The</w:t>
      </w:r>
      <w:r>
        <w:rPr>
          <w:spacing w:val="-3"/>
        </w:rPr>
        <w:t xml:space="preserve"> </w:t>
      </w:r>
      <w:r>
        <w:t>implications were not evaluated to determine whether the measures enacted were effective but rather were oversimplified measures of regurgitating information about workplace equality. Furthermore, many employers were hyper-focussed on the diversity of their staff and placed less emphasis on the employees’ qualifications or personal development. The Skills Development Act 97 of (RSA 1998) seeks to improve the skills of South African workers by imposing a training levy on employers.</w:t>
      </w:r>
      <w:r>
        <w:rPr>
          <w:spacing w:val="-3"/>
        </w:rPr>
        <w:t xml:space="preserve"> </w:t>
      </w:r>
      <w:r>
        <w:t>The</w:t>
      </w:r>
      <w:r>
        <w:rPr>
          <w:spacing w:val="-4"/>
        </w:rPr>
        <w:t xml:space="preserve"> </w:t>
      </w:r>
      <w:r>
        <w:t>Labour</w:t>
      </w:r>
      <w:r>
        <w:rPr>
          <w:spacing w:val="-2"/>
        </w:rPr>
        <w:t xml:space="preserve"> </w:t>
      </w:r>
      <w:r>
        <w:t>Act</w:t>
      </w:r>
      <w:r>
        <w:rPr>
          <w:spacing w:val="-3"/>
        </w:rPr>
        <w:t xml:space="preserve"> </w:t>
      </w:r>
      <w:r>
        <w:t>is</w:t>
      </w:r>
      <w:r>
        <w:rPr>
          <w:spacing w:val="-3"/>
        </w:rPr>
        <w:t xml:space="preserve"> </w:t>
      </w:r>
      <w:r>
        <w:t>more</w:t>
      </w:r>
      <w:r>
        <w:rPr>
          <w:spacing w:val="-4"/>
        </w:rPr>
        <w:t xml:space="preserve"> </w:t>
      </w:r>
      <w:r>
        <w:t>extensive</w:t>
      </w:r>
      <w:r>
        <w:rPr>
          <w:spacing w:val="-2"/>
        </w:rPr>
        <w:t xml:space="preserve"> </w:t>
      </w:r>
      <w:r>
        <w:t>than</w:t>
      </w:r>
      <w:r>
        <w:rPr>
          <w:spacing w:val="-3"/>
        </w:rPr>
        <w:t xml:space="preserve"> </w:t>
      </w:r>
      <w:r>
        <w:t>other</w:t>
      </w:r>
      <w:r>
        <w:rPr>
          <w:spacing w:val="-3"/>
        </w:rPr>
        <w:t xml:space="preserve"> </w:t>
      </w:r>
      <w:r>
        <w:t>legislations.</w:t>
      </w:r>
      <w:r>
        <w:rPr>
          <w:spacing w:val="-3"/>
        </w:rPr>
        <w:t xml:space="preserve"> </w:t>
      </w:r>
    </w:p>
    <w:p w14:paraId="3386EFBE" w14:textId="77777777" w:rsidR="009E1845" w:rsidRDefault="00CE408B">
      <w:pPr>
        <w:pStyle w:val="Heading2"/>
        <w:numPr>
          <w:ilvl w:val="2"/>
          <w:numId w:val="85"/>
        </w:numPr>
        <w:tabs>
          <w:tab w:val="left" w:pos="1579"/>
        </w:tabs>
        <w:spacing w:before="241"/>
        <w:ind w:left="1579" w:hanging="839"/>
      </w:pPr>
      <w:bookmarkStart w:id="210" w:name="_bookmark90"/>
      <w:bookmarkEnd w:id="210"/>
      <w:r>
        <w:t>Strengths,</w:t>
      </w:r>
      <w:r>
        <w:rPr>
          <w:spacing w:val="-1"/>
        </w:rPr>
        <w:t xml:space="preserve"> </w:t>
      </w:r>
      <w:r>
        <w:t>Weaknesses,</w:t>
      </w:r>
      <w:r>
        <w:rPr>
          <w:spacing w:val="-1"/>
        </w:rPr>
        <w:t xml:space="preserve"> </w:t>
      </w:r>
      <w:r>
        <w:t>and</w:t>
      </w:r>
      <w:r>
        <w:rPr>
          <w:spacing w:val="-1"/>
        </w:rPr>
        <w:t xml:space="preserve"> </w:t>
      </w:r>
      <w:r>
        <w:t>Gaps</w:t>
      </w:r>
      <w:r>
        <w:rPr>
          <w:spacing w:val="-3"/>
        </w:rPr>
        <w:t xml:space="preserve"> </w:t>
      </w:r>
      <w:r>
        <w:t>in the</w:t>
      </w:r>
      <w:r>
        <w:rPr>
          <w:spacing w:val="-1"/>
        </w:rPr>
        <w:t xml:space="preserve"> </w:t>
      </w:r>
      <w:r>
        <w:t>Hotel</w:t>
      </w:r>
      <w:r>
        <w:rPr>
          <w:spacing w:val="-1"/>
        </w:rPr>
        <w:t xml:space="preserve"> </w:t>
      </w:r>
      <w:r>
        <w:t>Business</w:t>
      </w:r>
      <w:r>
        <w:rPr>
          <w:spacing w:val="-2"/>
        </w:rPr>
        <w:t xml:space="preserve"> Sector</w:t>
      </w:r>
    </w:p>
    <w:p w14:paraId="5AA80D23" w14:textId="77777777" w:rsidR="009E1845" w:rsidRDefault="00CE408B">
      <w:pPr>
        <w:pStyle w:val="BodyText"/>
        <w:spacing w:before="240" w:line="360" w:lineRule="auto"/>
        <w:ind w:left="740" w:right="1017" w:firstLine="719"/>
        <w:jc w:val="both"/>
      </w:pPr>
      <w:r>
        <w:t xml:space="preserve">According to Valfort (2018), fighting workplace discrimination and inequality requires combining the strengths of various antidiscrimination policies while also addressing their weaknesses. Policymakers should thoroughly address prejudice (taste-based discrimination), stereotypes (statistical discrimination), cognitive biases, and attention-based discrimination (Valfort 2018). When considering the strengths, weaknesses, and gaps evident in addressing discrimination in the South African business sector, one can see that significant improvements have occurred since the end of Apartheid (Horwitz </w:t>
      </w:r>
      <w:r>
        <w:rPr>
          <w:i/>
        </w:rPr>
        <w:t xml:space="preserve">et al. </w:t>
      </w:r>
      <w:r>
        <w:t>2002).</w:t>
      </w:r>
    </w:p>
    <w:p w14:paraId="7C0CCBA2" w14:textId="77777777" w:rsidR="009E1845" w:rsidRDefault="009E1845">
      <w:pPr>
        <w:spacing w:line="360" w:lineRule="auto"/>
        <w:jc w:val="both"/>
        <w:sectPr w:rsidR="009E1845">
          <w:pgSz w:w="12240" w:h="15840"/>
          <w:pgMar w:top="1360" w:right="420" w:bottom="1260" w:left="700" w:header="0" w:footer="1062" w:gutter="0"/>
          <w:cols w:space="720"/>
        </w:sectPr>
      </w:pPr>
    </w:p>
    <w:p w14:paraId="11ECF07A" w14:textId="0FF1DA43" w:rsidR="009E1845" w:rsidRDefault="00CE408B">
      <w:pPr>
        <w:pStyle w:val="BodyText"/>
        <w:spacing w:before="79" w:line="360" w:lineRule="auto"/>
        <w:ind w:left="740" w:right="1014" w:firstLine="719"/>
        <w:jc w:val="both"/>
      </w:pPr>
      <w:r>
        <w:lastRenderedPageBreak/>
        <w:t xml:space="preserve">Horwitz </w:t>
      </w:r>
      <w:r>
        <w:rPr>
          <w:i/>
        </w:rPr>
        <w:t xml:space="preserve">et al. </w:t>
      </w:r>
      <w:r>
        <w:t xml:space="preserve">(2002) highlight the shift in </w:t>
      </w:r>
      <w:r w:rsidR="00382FD1">
        <w:t>post-Apartheid</w:t>
      </w:r>
      <w:r>
        <w:t xml:space="preserve"> management and HR priorities toward diversity management and management of employees from different cultures. HR challenges that South African practitioners intend to address employment equity, performance improvement,</w:t>
      </w:r>
      <w:r>
        <w:rPr>
          <w:spacing w:val="-10"/>
        </w:rPr>
        <w:t xml:space="preserve"> </w:t>
      </w:r>
      <w:r>
        <w:t>managing</w:t>
      </w:r>
      <w:r>
        <w:rPr>
          <w:spacing w:val="-10"/>
        </w:rPr>
        <w:t xml:space="preserve"> </w:t>
      </w:r>
      <w:r>
        <w:t>expectations</w:t>
      </w:r>
      <w:r>
        <w:rPr>
          <w:spacing w:val="-10"/>
        </w:rPr>
        <w:t xml:space="preserve"> </w:t>
      </w:r>
      <w:r>
        <w:t>associated</w:t>
      </w:r>
      <w:r>
        <w:rPr>
          <w:spacing w:val="-8"/>
        </w:rPr>
        <w:t xml:space="preserve"> </w:t>
      </w:r>
      <w:r>
        <w:t>with</w:t>
      </w:r>
      <w:r>
        <w:rPr>
          <w:spacing w:val="-10"/>
        </w:rPr>
        <w:t xml:space="preserve"> </w:t>
      </w:r>
      <w:r>
        <w:t>trade</w:t>
      </w:r>
      <w:r>
        <w:rPr>
          <w:spacing w:val="-11"/>
        </w:rPr>
        <w:t xml:space="preserve"> </w:t>
      </w:r>
      <w:r>
        <w:t>unions,</w:t>
      </w:r>
      <w:r>
        <w:rPr>
          <w:spacing w:val="-10"/>
        </w:rPr>
        <w:t xml:space="preserve"> </w:t>
      </w:r>
      <w:r>
        <w:t>and</w:t>
      </w:r>
      <w:r>
        <w:rPr>
          <w:spacing w:val="-10"/>
        </w:rPr>
        <w:t xml:space="preserve"> </w:t>
      </w:r>
      <w:r>
        <w:t>training</w:t>
      </w:r>
      <w:r>
        <w:rPr>
          <w:spacing w:val="-10"/>
        </w:rPr>
        <w:t xml:space="preserve"> </w:t>
      </w:r>
      <w:r>
        <w:t>and</w:t>
      </w:r>
      <w:r>
        <w:rPr>
          <w:spacing w:val="-10"/>
        </w:rPr>
        <w:t xml:space="preserve"> </w:t>
      </w:r>
      <w:r>
        <w:t xml:space="preserve">development. Indeed, these challenges and areas of focus accurately reflect the needs of diverse employees in the </w:t>
      </w:r>
      <w:r w:rsidR="00382FD1">
        <w:t>post-Apartheid</w:t>
      </w:r>
      <w:r>
        <w:t xml:space="preserve"> South African employment context. While improvements have occurred in recent years to further prevent discrimination in South African workplaces, other issues persist (Ebrahim</w:t>
      </w:r>
      <w:r>
        <w:rPr>
          <w:spacing w:val="-12"/>
        </w:rPr>
        <w:t xml:space="preserve"> </w:t>
      </w:r>
      <w:r>
        <w:t>2018).</w:t>
      </w:r>
      <w:r>
        <w:rPr>
          <w:spacing w:val="-11"/>
        </w:rPr>
        <w:t xml:space="preserve"> </w:t>
      </w:r>
      <w:r>
        <w:t>For</w:t>
      </w:r>
      <w:r>
        <w:rPr>
          <w:spacing w:val="-14"/>
        </w:rPr>
        <w:t xml:space="preserve"> </w:t>
      </w:r>
      <w:r>
        <w:t>instance,</w:t>
      </w:r>
      <w:r>
        <w:rPr>
          <w:spacing w:val="-11"/>
        </w:rPr>
        <w:t xml:space="preserve"> </w:t>
      </w:r>
      <w:r>
        <w:t>new</w:t>
      </w:r>
      <w:r>
        <w:rPr>
          <w:spacing w:val="-11"/>
        </w:rPr>
        <w:t xml:space="preserve"> </w:t>
      </w:r>
      <w:r>
        <w:t>legislation</w:t>
      </w:r>
      <w:r>
        <w:rPr>
          <w:spacing w:val="-10"/>
        </w:rPr>
        <w:t xml:space="preserve"> </w:t>
      </w:r>
      <w:r>
        <w:t>that</w:t>
      </w:r>
      <w:r>
        <w:rPr>
          <w:spacing w:val="-11"/>
        </w:rPr>
        <w:t xml:space="preserve"> </w:t>
      </w:r>
      <w:r>
        <w:t>addresses</w:t>
      </w:r>
      <w:r>
        <w:rPr>
          <w:spacing w:val="-12"/>
        </w:rPr>
        <w:t xml:space="preserve"> </w:t>
      </w:r>
      <w:r>
        <w:t>the</w:t>
      </w:r>
      <w:r>
        <w:rPr>
          <w:spacing w:val="-11"/>
        </w:rPr>
        <w:t xml:space="preserve"> </w:t>
      </w:r>
      <w:r>
        <w:t>systemic</w:t>
      </w:r>
      <w:r>
        <w:rPr>
          <w:spacing w:val="-14"/>
        </w:rPr>
        <w:t xml:space="preserve"> </w:t>
      </w:r>
      <w:r>
        <w:t>effects</w:t>
      </w:r>
      <w:r>
        <w:rPr>
          <w:spacing w:val="-12"/>
        </w:rPr>
        <w:t xml:space="preserve"> </w:t>
      </w:r>
      <w:r>
        <w:t>of</w:t>
      </w:r>
      <w:r>
        <w:rPr>
          <w:spacing w:val="-12"/>
        </w:rPr>
        <w:t xml:space="preserve"> </w:t>
      </w:r>
      <w:r>
        <w:t>discrimination on</w:t>
      </w:r>
      <w:r>
        <w:rPr>
          <w:spacing w:val="-14"/>
        </w:rPr>
        <w:t xml:space="preserve"> </w:t>
      </w:r>
      <w:r>
        <w:t>skills</w:t>
      </w:r>
      <w:r>
        <w:rPr>
          <w:spacing w:val="-14"/>
        </w:rPr>
        <w:t xml:space="preserve"> </w:t>
      </w:r>
      <w:r>
        <w:t>development</w:t>
      </w:r>
      <w:r>
        <w:rPr>
          <w:spacing w:val="-14"/>
        </w:rPr>
        <w:t xml:space="preserve"> </w:t>
      </w:r>
      <w:r>
        <w:t>and</w:t>
      </w:r>
      <w:r>
        <w:rPr>
          <w:spacing w:val="-14"/>
        </w:rPr>
        <w:t xml:space="preserve"> </w:t>
      </w:r>
      <w:r>
        <w:t>the</w:t>
      </w:r>
      <w:r>
        <w:rPr>
          <w:spacing w:val="-15"/>
        </w:rPr>
        <w:t xml:space="preserve"> </w:t>
      </w:r>
      <w:r>
        <w:t>wage</w:t>
      </w:r>
      <w:r>
        <w:rPr>
          <w:spacing w:val="-13"/>
        </w:rPr>
        <w:t xml:space="preserve"> </w:t>
      </w:r>
      <w:r>
        <w:t>gap</w:t>
      </w:r>
      <w:r>
        <w:rPr>
          <w:spacing w:val="-14"/>
        </w:rPr>
        <w:t xml:space="preserve"> </w:t>
      </w:r>
      <w:r>
        <w:t>is</w:t>
      </w:r>
      <w:r>
        <w:rPr>
          <w:spacing w:val="-12"/>
        </w:rPr>
        <w:t xml:space="preserve"> </w:t>
      </w:r>
      <w:r>
        <w:t>intended</w:t>
      </w:r>
      <w:r>
        <w:rPr>
          <w:spacing w:val="-11"/>
        </w:rPr>
        <w:t xml:space="preserve"> </w:t>
      </w:r>
      <w:r>
        <w:t>to</w:t>
      </w:r>
      <w:r>
        <w:rPr>
          <w:spacing w:val="-14"/>
        </w:rPr>
        <w:t xml:space="preserve"> </w:t>
      </w:r>
      <w:r>
        <w:t>prevent</w:t>
      </w:r>
      <w:r>
        <w:rPr>
          <w:spacing w:val="-14"/>
        </w:rPr>
        <w:t xml:space="preserve"> </w:t>
      </w:r>
      <w:r>
        <w:t>the</w:t>
      </w:r>
      <w:r>
        <w:rPr>
          <w:spacing w:val="-13"/>
        </w:rPr>
        <w:t xml:space="preserve"> </w:t>
      </w:r>
      <w:r>
        <w:t>adverse</w:t>
      </w:r>
      <w:r>
        <w:rPr>
          <w:spacing w:val="-14"/>
        </w:rPr>
        <w:t xml:space="preserve"> </w:t>
      </w:r>
      <w:r>
        <w:t>effects</w:t>
      </w:r>
      <w:r>
        <w:rPr>
          <w:spacing w:val="-12"/>
        </w:rPr>
        <w:t xml:space="preserve"> </w:t>
      </w:r>
      <w:r>
        <w:t>of</w:t>
      </w:r>
      <w:r>
        <w:rPr>
          <w:spacing w:val="-15"/>
        </w:rPr>
        <w:t xml:space="preserve"> </w:t>
      </w:r>
      <w:r>
        <w:t>discrimination at the source. However, such legislation has had little impact on the prevalence of pay discrimination claims in South Africa because the language utilised in the most recent antidiscrimination laws casts an undue burden of legal proof on plaintiffs to prove their experiences</w:t>
      </w:r>
      <w:r>
        <w:rPr>
          <w:spacing w:val="-1"/>
        </w:rPr>
        <w:t xml:space="preserve"> </w:t>
      </w:r>
      <w:r>
        <w:t>of</w:t>
      </w:r>
      <w:r>
        <w:rPr>
          <w:spacing w:val="-2"/>
        </w:rPr>
        <w:t xml:space="preserve"> </w:t>
      </w:r>
      <w:r>
        <w:t>discrimination.</w:t>
      </w:r>
      <w:r>
        <w:rPr>
          <w:spacing w:val="-1"/>
        </w:rPr>
        <w:t xml:space="preserve"> </w:t>
      </w:r>
      <w:r>
        <w:t>When</w:t>
      </w:r>
      <w:r>
        <w:rPr>
          <w:spacing w:val="-1"/>
        </w:rPr>
        <w:t xml:space="preserve"> </w:t>
      </w:r>
      <w:r>
        <w:t>companies</w:t>
      </w:r>
      <w:r>
        <w:rPr>
          <w:spacing w:val="-2"/>
        </w:rPr>
        <w:t xml:space="preserve"> </w:t>
      </w:r>
      <w:r>
        <w:t>know</w:t>
      </w:r>
      <w:r>
        <w:rPr>
          <w:spacing w:val="-2"/>
        </w:rPr>
        <w:t xml:space="preserve"> </w:t>
      </w:r>
      <w:r>
        <w:t>that</w:t>
      </w:r>
      <w:r>
        <w:rPr>
          <w:spacing w:val="-1"/>
        </w:rPr>
        <w:t xml:space="preserve"> </w:t>
      </w:r>
      <w:r>
        <w:t>discrimination</w:t>
      </w:r>
      <w:r>
        <w:rPr>
          <w:spacing w:val="-1"/>
        </w:rPr>
        <w:t xml:space="preserve"> </w:t>
      </w:r>
      <w:r>
        <w:t>is</w:t>
      </w:r>
      <w:r>
        <w:rPr>
          <w:spacing w:val="-1"/>
        </w:rPr>
        <w:t xml:space="preserve"> </w:t>
      </w:r>
      <w:r>
        <w:t>challenging</w:t>
      </w:r>
      <w:r>
        <w:rPr>
          <w:spacing w:val="-1"/>
        </w:rPr>
        <w:t xml:space="preserve"> </w:t>
      </w:r>
      <w:r>
        <w:t>to</w:t>
      </w:r>
      <w:r>
        <w:rPr>
          <w:spacing w:val="-1"/>
        </w:rPr>
        <w:t xml:space="preserve"> </w:t>
      </w:r>
      <w:r>
        <w:t>prove in court, the laws aimed at preventing discrimination do little to motivate complex organisations to change their ways (Ebrahim 2018).</w:t>
      </w:r>
    </w:p>
    <w:p w14:paraId="49D23E14" w14:textId="77777777" w:rsidR="009E1845" w:rsidRDefault="00CE408B">
      <w:pPr>
        <w:pStyle w:val="BodyText"/>
        <w:spacing w:before="240" w:line="360" w:lineRule="auto"/>
        <w:ind w:left="740" w:right="1014" w:firstLine="719"/>
        <w:jc w:val="both"/>
      </w:pPr>
      <w:r>
        <w:t>Pay</w:t>
      </w:r>
      <w:r>
        <w:rPr>
          <w:spacing w:val="-9"/>
        </w:rPr>
        <w:t xml:space="preserve"> </w:t>
      </w:r>
      <w:r>
        <w:t>inequality</w:t>
      </w:r>
      <w:r>
        <w:rPr>
          <w:spacing w:val="-9"/>
        </w:rPr>
        <w:t xml:space="preserve"> </w:t>
      </w:r>
      <w:r>
        <w:t>and</w:t>
      </w:r>
      <w:r>
        <w:rPr>
          <w:spacing w:val="-9"/>
        </w:rPr>
        <w:t xml:space="preserve"> </w:t>
      </w:r>
      <w:r>
        <w:t>affirmative</w:t>
      </w:r>
      <w:r>
        <w:rPr>
          <w:spacing w:val="-10"/>
        </w:rPr>
        <w:t xml:space="preserve"> </w:t>
      </w:r>
      <w:r>
        <w:t>action</w:t>
      </w:r>
      <w:r>
        <w:rPr>
          <w:spacing w:val="-9"/>
        </w:rPr>
        <w:t xml:space="preserve"> </w:t>
      </w:r>
      <w:r>
        <w:t>policies</w:t>
      </w:r>
      <w:r>
        <w:rPr>
          <w:spacing w:val="-10"/>
        </w:rPr>
        <w:t xml:space="preserve"> </w:t>
      </w:r>
      <w:r>
        <w:t>that</w:t>
      </w:r>
      <w:r>
        <w:rPr>
          <w:spacing w:val="-9"/>
        </w:rPr>
        <w:t xml:space="preserve"> </w:t>
      </w:r>
      <w:r>
        <w:t>apply</w:t>
      </w:r>
      <w:r>
        <w:rPr>
          <w:spacing w:val="-6"/>
        </w:rPr>
        <w:t xml:space="preserve"> </w:t>
      </w:r>
      <w:r>
        <w:t>to</w:t>
      </w:r>
      <w:r>
        <w:rPr>
          <w:spacing w:val="-9"/>
        </w:rPr>
        <w:t xml:space="preserve"> </w:t>
      </w:r>
      <w:r>
        <w:t>South</w:t>
      </w:r>
      <w:r>
        <w:rPr>
          <w:spacing w:val="-9"/>
        </w:rPr>
        <w:t xml:space="preserve"> </w:t>
      </w:r>
      <w:r>
        <w:t>African</w:t>
      </w:r>
      <w:r>
        <w:rPr>
          <w:spacing w:val="-9"/>
        </w:rPr>
        <w:t xml:space="preserve"> </w:t>
      </w:r>
      <w:r>
        <w:t>workplaces</w:t>
      </w:r>
      <w:r>
        <w:rPr>
          <w:spacing w:val="-9"/>
        </w:rPr>
        <w:t xml:space="preserve"> </w:t>
      </w:r>
      <w:r>
        <w:t>have changed significantly during the past decade (Burger, Jafta and von Fintel 2016). Laws passed in 1998 and 2003 were some of the first that aimed to improve equity in the workplace and prevent discrimination. When these laws were passed, wage gaps were prevalent in many sectors among marginalised employees. Despite these policies, the wage gap for non-White employees did not begin</w:t>
      </w:r>
      <w:r>
        <w:rPr>
          <w:spacing w:val="-12"/>
        </w:rPr>
        <w:t xml:space="preserve"> </w:t>
      </w:r>
      <w:r>
        <w:t>to</w:t>
      </w:r>
      <w:r>
        <w:rPr>
          <w:spacing w:val="-12"/>
        </w:rPr>
        <w:t xml:space="preserve"> </w:t>
      </w:r>
      <w:r>
        <w:t>close</w:t>
      </w:r>
      <w:r>
        <w:rPr>
          <w:spacing w:val="-12"/>
        </w:rPr>
        <w:t xml:space="preserve"> </w:t>
      </w:r>
      <w:r>
        <w:t>until</w:t>
      </w:r>
      <w:r>
        <w:rPr>
          <w:spacing w:val="-12"/>
        </w:rPr>
        <w:t xml:space="preserve"> </w:t>
      </w:r>
      <w:r>
        <w:t>2005.</w:t>
      </w:r>
      <w:r>
        <w:rPr>
          <w:spacing w:val="-14"/>
        </w:rPr>
        <w:t xml:space="preserve"> </w:t>
      </w:r>
      <w:r>
        <w:t>This</w:t>
      </w:r>
      <w:r>
        <w:rPr>
          <w:spacing w:val="-12"/>
        </w:rPr>
        <w:t xml:space="preserve"> </w:t>
      </w:r>
      <w:r>
        <w:t>problem</w:t>
      </w:r>
      <w:r>
        <w:rPr>
          <w:spacing w:val="-10"/>
        </w:rPr>
        <w:t xml:space="preserve"> </w:t>
      </w:r>
      <w:r>
        <w:t>illuminates</w:t>
      </w:r>
      <w:r>
        <w:rPr>
          <w:spacing w:val="-13"/>
        </w:rPr>
        <w:t xml:space="preserve"> </w:t>
      </w:r>
      <w:r>
        <w:t>the</w:t>
      </w:r>
      <w:r>
        <w:rPr>
          <w:spacing w:val="-13"/>
        </w:rPr>
        <w:t xml:space="preserve"> </w:t>
      </w:r>
      <w:r>
        <w:t>difference</w:t>
      </w:r>
      <w:r>
        <w:rPr>
          <w:spacing w:val="-13"/>
        </w:rPr>
        <w:t xml:space="preserve"> </w:t>
      </w:r>
      <w:r>
        <w:t>between</w:t>
      </w:r>
      <w:r>
        <w:rPr>
          <w:spacing w:val="-12"/>
        </w:rPr>
        <w:t xml:space="preserve"> </w:t>
      </w:r>
      <w:r>
        <w:t>the</w:t>
      </w:r>
      <w:r>
        <w:rPr>
          <w:spacing w:val="-13"/>
        </w:rPr>
        <w:t xml:space="preserve"> </w:t>
      </w:r>
      <w:r>
        <w:t>intent</w:t>
      </w:r>
      <w:r>
        <w:rPr>
          <w:spacing w:val="-12"/>
        </w:rPr>
        <w:t xml:space="preserve"> </w:t>
      </w:r>
      <w:r>
        <w:t>of</w:t>
      </w:r>
      <w:r>
        <w:rPr>
          <w:spacing w:val="-13"/>
        </w:rPr>
        <w:t xml:space="preserve"> </w:t>
      </w:r>
      <w:r>
        <w:t>affirmative action</w:t>
      </w:r>
      <w:r>
        <w:rPr>
          <w:spacing w:val="-3"/>
        </w:rPr>
        <w:t xml:space="preserve"> </w:t>
      </w:r>
      <w:r>
        <w:t>and</w:t>
      </w:r>
      <w:r>
        <w:rPr>
          <w:spacing w:val="-3"/>
        </w:rPr>
        <w:t xml:space="preserve"> </w:t>
      </w:r>
      <w:r>
        <w:t>antidiscrimination</w:t>
      </w:r>
      <w:r>
        <w:rPr>
          <w:spacing w:val="-3"/>
        </w:rPr>
        <w:t xml:space="preserve"> </w:t>
      </w:r>
      <w:r>
        <w:t>laws</w:t>
      </w:r>
      <w:r>
        <w:rPr>
          <w:spacing w:val="-3"/>
        </w:rPr>
        <w:t xml:space="preserve"> </w:t>
      </w:r>
      <w:r>
        <w:t>and</w:t>
      </w:r>
      <w:r>
        <w:rPr>
          <w:spacing w:val="-3"/>
        </w:rPr>
        <w:t xml:space="preserve"> </w:t>
      </w:r>
      <w:r>
        <w:t>the</w:t>
      </w:r>
      <w:r>
        <w:rPr>
          <w:spacing w:val="-2"/>
        </w:rPr>
        <w:t xml:space="preserve"> </w:t>
      </w:r>
      <w:r>
        <w:t>effects</w:t>
      </w:r>
      <w:r>
        <w:rPr>
          <w:spacing w:val="-3"/>
        </w:rPr>
        <w:t xml:space="preserve"> </w:t>
      </w:r>
      <w:r>
        <w:t>of</w:t>
      </w:r>
      <w:r>
        <w:rPr>
          <w:spacing w:val="-3"/>
        </w:rPr>
        <w:t xml:space="preserve"> </w:t>
      </w:r>
      <w:r>
        <w:t>such</w:t>
      </w:r>
      <w:r>
        <w:rPr>
          <w:spacing w:val="-3"/>
        </w:rPr>
        <w:t xml:space="preserve"> </w:t>
      </w:r>
      <w:r>
        <w:t>laws</w:t>
      </w:r>
      <w:r>
        <w:rPr>
          <w:spacing w:val="-3"/>
        </w:rPr>
        <w:t xml:space="preserve"> </w:t>
      </w:r>
      <w:r>
        <w:t>in</w:t>
      </w:r>
      <w:r>
        <w:rPr>
          <w:spacing w:val="-3"/>
        </w:rPr>
        <w:t xml:space="preserve"> </w:t>
      </w:r>
      <w:r>
        <w:t>practise.</w:t>
      </w:r>
      <w:r>
        <w:rPr>
          <w:spacing w:val="-1"/>
        </w:rPr>
        <w:t xml:space="preserve"> </w:t>
      </w:r>
      <w:r>
        <w:t>While</w:t>
      </w:r>
      <w:r>
        <w:rPr>
          <w:spacing w:val="-4"/>
        </w:rPr>
        <w:t xml:space="preserve"> </w:t>
      </w:r>
      <w:r>
        <w:t>wage</w:t>
      </w:r>
      <w:r>
        <w:rPr>
          <w:spacing w:val="-2"/>
        </w:rPr>
        <w:t xml:space="preserve"> </w:t>
      </w:r>
      <w:r>
        <w:t>gaps</w:t>
      </w:r>
      <w:r>
        <w:rPr>
          <w:spacing w:val="-3"/>
        </w:rPr>
        <w:t xml:space="preserve"> </w:t>
      </w:r>
      <w:r>
        <w:t xml:space="preserve">have continued to decrease since 2005 and other facets of employment discrimination have begun to improve, poor accountability and enforcement in practise among South African companies have </w:t>
      </w:r>
      <w:r>
        <w:rPr>
          <w:spacing w:val="-2"/>
        </w:rPr>
        <w:t>persisted.</w:t>
      </w:r>
    </w:p>
    <w:p w14:paraId="21A4633A" w14:textId="77777777" w:rsidR="009E1845" w:rsidRDefault="00CE408B">
      <w:pPr>
        <w:pStyle w:val="BodyText"/>
        <w:spacing w:before="242" w:line="360" w:lineRule="auto"/>
        <w:ind w:left="740" w:right="1013" w:firstLine="719"/>
        <w:jc w:val="both"/>
      </w:pPr>
      <w:r>
        <w:t>The South African Labour Relations Act No. 66 (RSA 1994) has deficiencies. The penalties for unfair labour practices in Section 6 (1) and (2), as read together with Section 89 of the</w:t>
      </w:r>
      <w:r>
        <w:rPr>
          <w:spacing w:val="-6"/>
        </w:rPr>
        <w:t xml:space="preserve"> </w:t>
      </w:r>
      <w:r>
        <w:t>Labour</w:t>
      </w:r>
      <w:r>
        <w:rPr>
          <w:spacing w:val="-7"/>
        </w:rPr>
        <w:t xml:space="preserve"> </w:t>
      </w:r>
      <w:r>
        <w:t>Act,</w:t>
      </w:r>
      <w:r>
        <w:rPr>
          <w:spacing w:val="-5"/>
        </w:rPr>
        <w:t xml:space="preserve"> </w:t>
      </w:r>
      <w:r>
        <w:t>include</w:t>
      </w:r>
      <w:r>
        <w:rPr>
          <w:spacing w:val="-7"/>
        </w:rPr>
        <w:t xml:space="preserve"> </w:t>
      </w:r>
      <w:r>
        <w:t>the</w:t>
      </w:r>
      <w:r>
        <w:rPr>
          <w:spacing w:val="-7"/>
        </w:rPr>
        <w:t xml:space="preserve"> </w:t>
      </w:r>
      <w:r>
        <w:t>cessation</w:t>
      </w:r>
      <w:r>
        <w:rPr>
          <w:spacing w:val="-5"/>
        </w:rPr>
        <w:t xml:space="preserve"> </w:t>
      </w:r>
      <w:r>
        <w:t>of</w:t>
      </w:r>
      <w:r>
        <w:rPr>
          <w:spacing w:val="-7"/>
        </w:rPr>
        <w:t xml:space="preserve"> </w:t>
      </w:r>
      <w:r>
        <w:t>unfair</w:t>
      </w:r>
      <w:r>
        <w:rPr>
          <w:spacing w:val="-7"/>
        </w:rPr>
        <w:t xml:space="preserve"> </w:t>
      </w:r>
      <w:r>
        <w:t>labour</w:t>
      </w:r>
      <w:r>
        <w:rPr>
          <w:spacing w:val="-5"/>
        </w:rPr>
        <w:t xml:space="preserve"> </w:t>
      </w:r>
      <w:r>
        <w:t>practices,</w:t>
      </w:r>
      <w:r>
        <w:rPr>
          <w:spacing w:val="-6"/>
        </w:rPr>
        <w:t xml:space="preserve"> </w:t>
      </w:r>
      <w:r>
        <w:t>compensation</w:t>
      </w:r>
      <w:r>
        <w:rPr>
          <w:spacing w:val="-5"/>
        </w:rPr>
        <w:t xml:space="preserve"> </w:t>
      </w:r>
      <w:r>
        <w:t>for</w:t>
      </w:r>
      <w:r>
        <w:rPr>
          <w:spacing w:val="-7"/>
        </w:rPr>
        <w:t xml:space="preserve"> </w:t>
      </w:r>
      <w:r>
        <w:t>employees,</w:t>
      </w:r>
      <w:r>
        <w:rPr>
          <w:spacing w:val="-6"/>
        </w:rPr>
        <w:t xml:space="preserve"> </w:t>
      </w:r>
      <w:r>
        <w:t>and criminal</w:t>
      </w:r>
      <w:r>
        <w:rPr>
          <w:spacing w:val="-4"/>
        </w:rPr>
        <w:t xml:space="preserve"> </w:t>
      </w:r>
      <w:r>
        <w:t>sanctions.</w:t>
      </w:r>
      <w:r>
        <w:rPr>
          <w:spacing w:val="-4"/>
        </w:rPr>
        <w:t xml:space="preserve"> </w:t>
      </w:r>
      <w:r>
        <w:t>These</w:t>
      </w:r>
      <w:r>
        <w:rPr>
          <w:spacing w:val="-3"/>
        </w:rPr>
        <w:t xml:space="preserve"> </w:t>
      </w:r>
      <w:r>
        <w:t>general</w:t>
      </w:r>
      <w:r>
        <w:rPr>
          <w:spacing w:val="-4"/>
        </w:rPr>
        <w:t xml:space="preserve"> </w:t>
      </w:r>
      <w:r>
        <w:t>remedies</w:t>
      </w:r>
      <w:r>
        <w:rPr>
          <w:spacing w:val="-3"/>
        </w:rPr>
        <w:t xml:space="preserve"> </w:t>
      </w:r>
      <w:r>
        <w:t>are</w:t>
      </w:r>
      <w:r>
        <w:rPr>
          <w:spacing w:val="-6"/>
        </w:rPr>
        <w:t xml:space="preserve"> </w:t>
      </w:r>
      <w:r>
        <w:t>applicable</w:t>
      </w:r>
      <w:r>
        <w:rPr>
          <w:spacing w:val="-4"/>
        </w:rPr>
        <w:t xml:space="preserve"> </w:t>
      </w:r>
      <w:r>
        <w:t>to</w:t>
      </w:r>
      <w:r>
        <w:rPr>
          <w:spacing w:val="-4"/>
        </w:rPr>
        <w:t xml:space="preserve"> </w:t>
      </w:r>
      <w:r>
        <w:t>all</w:t>
      </w:r>
      <w:r>
        <w:rPr>
          <w:spacing w:val="-4"/>
        </w:rPr>
        <w:t xml:space="preserve"> </w:t>
      </w:r>
      <w:r>
        <w:t>unfair</w:t>
      </w:r>
      <w:r>
        <w:rPr>
          <w:spacing w:val="-4"/>
        </w:rPr>
        <w:t xml:space="preserve"> </w:t>
      </w:r>
      <w:r>
        <w:t>labour</w:t>
      </w:r>
      <w:r>
        <w:rPr>
          <w:spacing w:val="-4"/>
        </w:rPr>
        <w:t xml:space="preserve"> </w:t>
      </w:r>
      <w:r>
        <w:t>practices.</w:t>
      </w:r>
      <w:r>
        <w:rPr>
          <w:spacing w:val="-1"/>
        </w:rPr>
        <w:t xml:space="preserve"> </w:t>
      </w:r>
      <w:r>
        <w:t>However, many</w:t>
      </w:r>
      <w:r>
        <w:rPr>
          <w:spacing w:val="57"/>
        </w:rPr>
        <w:t xml:space="preserve"> </w:t>
      </w:r>
      <w:r>
        <w:t>workers</w:t>
      </w:r>
      <w:r>
        <w:rPr>
          <w:spacing w:val="59"/>
        </w:rPr>
        <w:t xml:space="preserve"> </w:t>
      </w:r>
      <w:r>
        <w:t>in</w:t>
      </w:r>
      <w:r>
        <w:rPr>
          <w:spacing w:val="62"/>
        </w:rPr>
        <w:t xml:space="preserve"> </w:t>
      </w:r>
      <w:r>
        <w:t>the</w:t>
      </w:r>
      <w:r>
        <w:rPr>
          <w:spacing w:val="59"/>
        </w:rPr>
        <w:t xml:space="preserve"> </w:t>
      </w:r>
      <w:r>
        <w:t>hospitality</w:t>
      </w:r>
      <w:r>
        <w:rPr>
          <w:spacing w:val="59"/>
        </w:rPr>
        <w:t xml:space="preserve"> </w:t>
      </w:r>
      <w:r>
        <w:t>industry</w:t>
      </w:r>
      <w:r>
        <w:rPr>
          <w:spacing w:val="59"/>
        </w:rPr>
        <w:t xml:space="preserve"> </w:t>
      </w:r>
      <w:r>
        <w:t>do</w:t>
      </w:r>
      <w:r>
        <w:rPr>
          <w:spacing w:val="59"/>
        </w:rPr>
        <w:t xml:space="preserve"> </w:t>
      </w:r>
      <w:r>
        <w:t>not</w:t>
      </w:r>
      <w:r>
        <w:rPr>
          <w:spacing w:val="60"/>
        </w:rPr>
        <w:t xml:space="preserve"> </w:t>
      </w:r>
      <w:r>
        <w:t>qualify</w:t>
      </w:r>
      <w:r>
        <w:rPr>
          <w:spacing w:val="59"/>
        </w:rPr>
        <w:t xml:space="preserve"> </w:t>
      </w:r>
      <w:r>
        <w:t>as</w:t>
      </w:r>
      <w:r>
        <w:rPr>
          <w:spacing w:val="62"/>
        </w:rPr>
        <w:t xml:space="preserve"> </w:t>
      </w:r>
      <w:r>
        <w:t>employees</w:t>
      </w:r>
      <w:r>
        <w:rPr>
          <w:spacing w:val="67"/>
        </w:rPr>
        <w:t xml:space="preserve"> </w:t>
      </w:r>
      <w:r>
        <w:t>according</w:t>
      </w:r>
      <w:r>
        <w:rPr>
          <w:spacing w:val="59"/>
        </w:rPr>
        <w:t xml:space="preserve"> </w:t>
      </w:r>
      <w:r>
        <w:t>to</w:t>
      </w:r>
      <w:r>
        <w:rPr>
          <w:spacing w:val="62"/>
        </w:rPr>
        <w:t xml:space="preserve"> </w:t>
      </w:r>
      <w:r>
        <w:rPr>
          <w:spacing w:val="-2"/>
        </w:rPr>
        <w:t>labour</w:t>
      </w:r>
    </w:p>
    <w:p w14:paraId="3A7F795E" w14:textId="77777777" w:rsidR="009E1845" w:rsidRDefault="009E1845">
      <w:pPr>
        <w:spacing w:line="360" w:lineRule="auto"/>
        <w:jc w:val="both"/>
        <w:sectPr w:rsidR="009E1845">
          <w:pgSz w:w="12240" w:h="15840"/>
          <w:pgMar w:top="1360" w:right="420" w:bottom="1260" w:left="700" w:header="0" w:footer="1062" w:gutter="0"/>
          <w:cols w:space="720"/>
        </w:sectPr>
      </w:pPr>
    </w:p>
    <w:p w14:paraId="475FE80F" w14:textId="47D7B2F0" w:rsidR="009E1845" w:rsidRDefault="00CE408B">
      <w:pPr>
        <w:pStyle w:val="BodyText"/>
        <w:spacing w:before="79" w:line="360" w:lineRule="auto"/>
        <w:ind w:left="740" w:right="1014"/>
        <w:jc w:val="both"/>
      </w:pPr>
      <w:r>
        <w:lastRenderedPageBreak/>
        <w:t xml:space="preserve">legislation, including the Labour Relations Act; they remain vulnerable without individual employee rights. Employers take advantages and exploit these workers. Furthermore, many workers in the hospitality industry, regardless of whether they qualify as employees, are not represented by trade </w:t>
      </w:r>
      <w:r w:rsidR="00382FD1">
        <w:t>unions,</w:t>
      </w:r>
      <w:r>
        <w:t xml:space="preserve"> and are consequently denied the advantage of collective bargaining between trade unions and employers to ameliorate their work conditions (Vettori 2015: 4).</w:t>
      </w:r>
    </w:p>
    <w:p w14:paraId="45566A48" w14:textId="746AC12D" w:rsidR="009E1845" w:rsidRDefault="00CE408B">
      <w:pPr>
        <w:pStyle w:val="BodyText"/>
        <w:spacing w:before="239" w:line="360" w:lineRule="auto"/>
        <w:ind w:left="740" w:right="1014" w:firstLine="719"/>
        <w:jc w:val="both"/>
      </w:pPr>
      <w:r>
        <w:t>The ILO seeks to ensure that ratifying member states enact the convention’s provisions both in law and practice. Employers and workers’ organisations provide information and express their</w:t>
      </w:r>
      <w:r>
        <w:rPr>
          <w:spacing w:val="-11"/>
        </w:rPr>
        <w:t xml:space="preserve"> </w:t>
      </w:r>
      <w:r>
        <w:t>views</w:t>
      </w:r>
      <w:r>
        <w:rPr>
          <w:spacing w:val="-10"/>
        </w:rPr>
        <w:t xml:space="preserve"> </w:t>
      </w:r>
      <w:r>
        <w:t>on</w:t>
      </w:r>
      <w:r>
        <w:rPr>
          <w:spacing w:val="-8"/>
        </w:rPr>
        <w:t xml:space="preserve"> </w:t>
      </w:r>
      <w:r>
        <w:t>employment</w:t>
      </w:r>
      <w:r>
        <w:rPr>
          <w:spacing w:val="-10"/>
        </w:rPr>
        <w:t xml:space="preserve"> </w:t>
      </w:r>
      <w:r>
        <w:t>conditions.</w:t>
      </w:r>
      <w:r>
        <w:rPr>
          <w:spacing w:val="-10"/>
        </w:rPr>
        <w:t xml:space="preserve"> </w:t>
      </w:r>
      <w:r>
        <w:t>According</w:t>
      </w:r>
      <w:r>
        <w:rPr>
          <w:spacing w:val="-9"/>
        </w:rPr>
        <w:t xml:space="preserve"> </w:t>
      </w:r>
      <w:r>
        <w:t>to</w:t>
      </w:r>
      <w:r>
        <w:rPr>
          <w:spacing w:val="-10"/>
        </w:rPr>
        <w:t xml:space="preserve"> </w:t>
      </w:r>
      <w:r>
        <w:t>the</w:t>
      </w:r>
      <w:r>
        <w:rPr>
          <w:spacing w:val="-9"/>
        </w:rPr>
        <w:t xml:space="preserve"> </w:t>
      </w:r>
      <w:r>
        <w:t>ILO,</w:t>
      </w:r>
      <w:r>
        <w:rPr>
          <w:spacing w:val="-11"/>
        </w:rPr>
        <w:t xml:space="preserve"> </w:t>
      </w:r>
      <w:r>
        <w:t>some</w:t>
      </w:r>
      <w:r>
        <w:rPr>
          <w:spacing w:val="-12"/>
        </w:rPr>
        <w:t xml:space="preserve"> </w:t>
      </w:r>
      <w:r>
        <w:t>governments</w:t>
      </w:r>
      <w:r>
        <w:rPr>
          <w:spacing w:val="-7"/>
        </w:rPr>
        <w:t xml:space="preserve"> </w:t>
      </w:r>
      <w:r>
        <w:t>continue</w:t>
      </w:r>
      <w:r>
        <w:rPr>
          <w:spacing w:val="-11"/>
        </w:rPr>
        <w:t xml:space="preserve"> </w:t>
      </w:r>
      <w:r>
        <w:t>to</w:t>
      </w:r>
      <w:r>
        <w:rPr>
          <w:spacing w:val="-10"/>
        </w:rPr>
        <w:t xml:space="preserve"> </w:t>
      </w:r>
      <w:r>
        <w:t>have trouble in meeting their reporting obligations. Reporting remains insufficient or erratic in several countries; furthermore, the involvement of workers and employer organisations in implementing and</w:t>
      </w:r>
      <w:r>
        <w:rPr>
          <w:spacing w:val="-6"/>
        </w:rPr>
        <w:t xml:space="preserve"> </w:t>
      </w:r>
      <w:r>
        <w:t>reporting</w:t>
      </w:r>
      <w:r>
        <w:rPr>
          <w:spacing w:val="-6"/>
        </w:rPr>
        <w:t xml:space="preserve"> </w:t>
      </w:r>
      <w:r>
        <w:t>seems</w:t>
      </w:r>
      <w:r>
        <w:rPr>
          <w:spacing w:val="-5"/>
        </w:rPr>
        <w:t xml:space="preserve"> </w:t>
      </w:r>
      <w:r>
        <w:t>limited</w:t>
      </w:r>
      <w:r>
        <w:rPr>
          <w:spacing w:val="-5"/>
        </w:rPr>
        <w:t xml:space="preserve"> </w:t>
      </w:r>
      <w:r>
        <w:t>(Koliev,</w:t>
      </w:r>
      <w:r>
        <w:rPr>
          <w:spacing w:val="-4"/>
        </w:rPr>
        <w:t xml:space="preserve"> </w:t>
      </w:r>
      <w:r>
        <w:t>Sommerer</w:t>
      </w:r>
      <w:r>
        <w:rPr>
          <w:spacing w:val="-4"/>
        </w:rPr>
        <w:t xml:space="preserve"> </w:t>
      </w:r>
      <w:r>
        <w:t>and</w:t>
      </w:r>
      <w:r>
        <w:rPr>
          <w:spacing w:val="-6"/>
        </w:rPr>
        <w:t xml:space="preserve"> </w:t>
      </w:r>
      <w:r>
        <w:t>Tallberg</w:t>
      </w:r>
      <w:r>
        <w:rPr>
          <w:spacing w:val="-7"/>
        </w:rPr>
        <w:t xml:space="preserve"> </w:t>
      </w:r>
      <w:r>
        <w:t>2020</w:t>
      </w:r>
      <w:r w:rsidR="00382FD1">
        <w:t>). The</w:t>
      </w:r>
      <w:r>
        <w:rPr>
          <w:spacing w:val="-5"/>
        </w:rPr>
        <w:t xml:space="preserve"> </w:t>
      </w:r>
      <w:r>
        <w:t>challenge</w:t>
      </w:r>
      <w:r>
        <w:rPr>
          <w:spacing w:val="-7"/>
        </w:rPr>
        <w:t xml:space="preserve"> </w:t>
      </w:r>
      <w:r>
        <w:t>in</w:t>
      </w:r>
      <w:r>
        <w:rPr>
          <w:spacing w:val="-5"/>
        </w:rPr>
        <w:t xml:space="preserve"> </w:t>
      </w:r>
      <w:r>
        <w:t>generalising remedies arises from the underlying assumption that unfair labour practices are the same in all countries, which is not valid. For example, sexual harassment alone is a substantial problem for which general remedies may be insufficient. According to Matsikidze (2017), the generalisation of</w:t>
      </w:r>
      <w:r>
        <w:rPr>
          <w:spacing w:val="-6"/>
        </w:rPr>
        <w:t xml:space="preserve"> </w:t>
      </w:r>
      <w:r>
        <w:t>these</w:t>
      </w:r>
      <w:r>
        <w:rPr>
          <w:spacing w:val="-4"/>
        </w:rPr>
        <w:t xml:space="preserve"> </w:t>
      </w:r>
      <w:r>
        <w:t>remedies</w:t>
      </w:r>
      <w:r>
        <w:rPr>
          <w:spacing w:val="-5"/>
        </w:rPr>
        <w:t xml:space="preserve"> </w:t>
      </w:r>
      <w:r>
        <w:t>could</w:t>
      </w:r>
      <w:r>
        <w:rPr>
          <w:spacing w:val="-4"/>
        </w:rPr>
        <w:t xml:space="preserve"> </w:t>
      </w:r>
      <w:r>
        <w:t>be</w:t>
      </w:r>
      <w:r>
        <w:rPr>
          <w:spacing w:val="-6"/>
        </w:rPr>
        <w:t xml:space="preserve"> </w:t>
      </w:r>
      <w:r>
        <w:t>the</w:t>
      </w:r>
      <w:r>
        <w:rPr>
          <w:spacing w:val="-2"/>
        </w:rPr>
        <w:t xml:space="preserve"> </w:t>
      </w:r>
      <w:r>
        <w:t>reason</w:t>
      </w:r>
      <w:r>
        <w:rPr>
          <w:spacing w:val="-1"/>
        </w:rPr>
        <w:t xml:space="preserve"> </w:t>
      </w:r>
      <w:r>
        <w:t>that,</w:t>
      </w:r>
      <w:r>
        <w:rPr>
          <w:spacing w:val="-5"/>
        </w:rPr>
        <w:t xml:space="preserve"> </w:t>
      </w:r>
      <w:r>
        <w:t>despite</w:t>
      </w:r>
      <w:r>
        <w:rPr>
          <w:spacing w:val="-1"/>
        </w:rPr>
        <w:t xml:space="preserve"> </w:t>
      </w:r>
      <w:r>
        <w:t>the</w:t>
      </w:r>
      <w:r>
        <w:rPr>
          <w:spacing w:val="-5"/>
        </w:rPr>
        <w:t xml:space="preserve"> </w:t>
      </w:r>
      <w:r>
        <w:t>availability</w:t>
      </w:r>
      <w:r>
        <w:rPr>
          <w:spacing w:val="-5"/>
        </w:rPr>
        <w:t xml:space="preserve"> </w:t>
      </w:r>
      <w:r>
        <w:t>of</w:t>
      </w:r>
      <w:r>
        <w:rPr>
          <w:spacing w:val="-2"/>
        </w:rPr>
        <w:t xml:space="preserve"> </w:t>
      </w:r>
      <w:r>
        <w:t>remedies</w:t>
      </w:r>
      <w:r>
        <w:rPr>
          <w:spacing w:val="-5"/>
        </w:rPr>
        <w:t xml:space="preserve"> </w:t>
      </w:r>
      <w:r>
        <w:t>in</w:t>
      </w:r>
      <w:r>
        <w:rPr>
          <w:spacing w:val="-4"/>
        </w:rPr>
        <w:t xml:space="preserve"> </w:t>
      </w:r>
      <w:r>
        <w:t>the</w:t>
      </w:r>
      <w:r>
        <w:rPr>
          <w:spacing w:val="-5"/>
        </w:rPr>
        <w:t xml:space="preserve"> </w:t>
      </w:r>
      <w:r>
        <w:t>statute</w:t>
      </w:r>
      <w:r>
        <w:rPr>
          <w:spacing w:val="-6"/>
        </w:rPr>
        <w:t xml:space="preserve"> </w:t>
      </w:r>
      <w:r>
        <w:t>book, recorded cases of victims seeking compensation or criminal sanctions are so few.</w:t>
      </w:r>
    </w:p>
    <w:p w14:paraId="1F38160A" w14:textId="77777777" w:rsidR="009E1845" w:rsidRDefault="00CE408B">
      <w:pPr>
        <w:pStyle w:val="BodyText"/>
        <w:spacing w:before="243" w:line="360" w:lineRule="auto"/>
        <w:ind w:left="740" w:right="1015" w:firstLine="719"/>
        <w:jc w:val="both"/>
      </w:pPr>
      <w:r>
        <w:t>According to the Labour Relations Act 66 of 1994 (RSA 1994), all victims must be compensated.</w:t>
      </w:r>
      <w:r>
        <w:rPr>
          <w:spacing w:val="-11"/>
        </w:rPr>
        <w:t xml:space="preserve"> </w:t>
      </w:r>
      <w:r>
        <w:t>However,</w:t>
      </w:r>
      <w:r>
        <w:rPr>
          <w:spacing w:val="-11"/>
        </w:rPr>
        <w:t xml:space="preserve"> </w:t>
      </w:r>
      <w:r>
        <w:t>the</w:t>
      </w:r>
      <w:r>
        <w:rPr>
          <w:spacing w:val="-12"/>
        </w:rPr>
        <w:t xml:space="preserve"> </w:t>
      </w:r>
      <w:r>
        <w:t>act</w:t>
      </w:r>
      <w:r>
        <w:rPr>
          <w:spacing w:val="-9"/>
        </w:rPr>
        <w:t xml:space="preserve"> </w:t>
      </w:r>
      <w:r>
        <w:t>does</w:t>
      </w:r>
      <w:r>
        <w:rPr>
          <w:spacing w:val="-10"/>
        </w:rPr>
        <w:t xml:space="preserve"> </w:t>
      </w:r>
      <w:r>
        <w:t>not</w:t>
      </w:r>
      <w:r>
        <w:rPr>
          <w:spacing w:val="-10"/>
        </w:rPr>
        <w:t xml:space="preserve"> </w:t>
      </w:r>
      <w:r>
        <w:t>mention</w:t>
      </w:r>
      <w:r>
        <w:rPr>
          <w:spacing w:val="-10"/>
        </w:rPr>
        <w:t xml:space="preserve"> </w:t>
      </w:r>
      <w:r>
        <w:t>or</w:t>
      </w:r>
      <w:r>
        <w:rPr>
          <w:spacing w:val="-11"/>
        </w:rPr>
        <w:t xml:space="preserve"> </w:t>
      </w:r>
      <w:r>
        <w:t>elaborate</w:t>
      </w:r>
      <w:r>
        <w:rPr>
          <w:spacing w:val="-12"/>
        </w:rPr>
        <w:t xml:space="preserve"> </w:t>
      </w:r>
      <w:r>
        <w:t>how</w:t>
      </w:r>
      <w:r>
        <w:rPr>
          <w:spacing w:val="-11"/>
        </w:rPr>
        <w:t xml:space="preserve"> </w:t>
      </w:r>
      <w:r>
        <w:t>compensation</w:t>
      </w:r>
      <w:r>
        <w:rPr>
          <w:spacing w:val="-11"/>
        </w:rPr>
        <w:t xml:space="preserve"> </w:t>
      </w:r>
      <w:r>
        <w:t>is</w:t>
      </w:r>
      <w:r>
        <w:rPr>
          <w:spacing w:val="-10"/>
        </w:rPr>
        <w:t xml:space="preserve"> </w:t>
      </w:r>
      <w:r>
        <w:t>calculated</w:t>
      </w:r>
      <w:r>
        <w:rPr>
          <w:spacing w:val="-11"/>
        </w:rPr>
        <w:t xml:space="preserve"> </w:t>
      </w:r>
      <w:r>
        <w:t>vis- á-vis the act that was perpetrated. Advocacy and workers’ rights groups have spurred many organisations that did not previously consider it their</w:t>
      </w:r>
      <w:r>
        <w:rPr>
          <w:spacing w:val="-1"/>
        </w:rPr>
        <w:t xml:space="preserve"> </w:t>
      </w:r>
      <w:r>
        <w:t>responsibility to address discrimination and inequality (Coleman 2018). Furthermore, advocacy groups have illuminated the sources and causes of discrimination that are often misunderstood or ignored. One key issue that workers’ rights advocates</w:t>
      </w:r>
      <w:r>
        <w:rPr>
          <w:spacing w:val="-1"/>
        </w:rPr>
        <w:t xml:space="preserve"> </w:t>
      </w:r>
      <w:r>
        <w:t>have focussed on is challenging the</w:t>
      </w:r>
      <w:r>
        <w:rPr>
          <w:spacing w:val="-1"/>
        </w:rPr>
        <w:t xml:space="preserve"> </w:t>
      </w:r>
      <w:r>
        <w:t>culture</w:t>
      </w:r>
      <w:r>
        <w:rPr>
          <w:spacing w:val="-2"/>
        </w:rPr>
        <w:t xml:space="preserve"> </w:t>
      </w:r>
      <w:r>
        <w:t>of</w:t>
      </w:r>
      <w:r>
        <w:rPr>
          <w:spacing w:val="-1"/>
        </w:rPr>
        <w:t xml:space="preserve"> </w:t>
      </w:r>
      <w:r>
        <w:t>private</w:t>
      </w:r>
      <w:r>
        <w:rPr>
          <w:spacing w:val="-1"/>
        </w:rPr>
        <w:t xml:space="preserve"> </w:t>
      </w:r>
      <w:r>
        <w:t>arbitration associated with discrimination claims against organisations (Szalai and Wessel 2018). The arbitration process is the only option in many workplaces, and it rarely protects the workers. The UN aims to promote global human rights, peace, and freedom for all people (Weiß 2016). The ILO, exists to promote workers’ rights, encourage acceptable employment options, improve social protection, and contribute</w:t>
      </w:r>
      <w:r>
        <w:rPr>
          <w:spacing w:val="-6"/>
        </w:rPr>
        <w:t xml:space="preserve"> </w:t>
      </w:r>
      <w:r>
        <w:t>to</w:t>
      </w:r>
      <w:r>
        <w:rPr>
          <w:spacing w:val="-4"/>
        </w:rPr>
        <w:t xml:space="preserve"> </w:t>
      </w:r>
      <w:r>
        <w:t>public</w:t>
      </w:r>
      <w:r>
        <w:rPr>
          <w:spacing w:val="-6"/>
        </w:rPr>
        <w:t xml:space="preserve"> </w:t>
      </w:r>
      <w:r>
        <w:t>discourse</w:t>
      </w:r>
      <w:r>
        <w:rPr>
          <w:spacing w:val="-6"/>
        </w:rPr>
        <w:t xml:space="preserve"> </w:t>
      </w:r>
      <w:r>
        <w:t>about</w:t>
      </w:r>
      <w:r>
        <w:rPr>
          <w:spacing w:val="-4"/>
        </w:rPr>
        <w:t xml:space="preserve"> </w:t>
      </w:r>
      <w:r>
        <w:t>work-related</w:t>
      </w:r>
      <w:r>
        <w:rPr>
          <w:spacing w:val="-5"/>
        </w:rPr>
        <w:t xml:space="preserve"> </w:t>
      </w:r>
      <w:r>
        <w:t>issues</w:t>
      </w:r>
      <w:r>
        <w:rPr>
          <w:spacing w:val="-4"/>
        </w:rPr>
        <w:t xml:space="preserve"> </w:t>
      </w:r>
      <w:r>
        <w:t>(Koliev</w:t>
      </w:r>
      <w:r>
        <w:rPr>
          <w:spacing w:val="-5"/>
        </w:rPr>
        <w:t xml:space="preserve"> </w:t>
      </w:r>
      <w:r>
        <w:t>and</w:t>
      </w:r>
      <w:r>
        <w:rPr>
          <w:spacing w:val="-5"/>
        </w:rPr>
        <w:t xml:space="preserve"> </w:t>
      </w:r>
      <w:r>
        <w:t>Lebovic</w:t>
      </w:r>
      <w:r>
        <w:rPr>
          <w:spacing w:val="-6"/>
        </w:rPr>
        <w:t xml:space="preserve"> </w:t>
      </w:r>
      <w:r>
        <w:t>2018).</w:t>
      </w:r>
      <w:r>
        <w:rPr>
          <w:spacing w:val="-5"/>
        </w:rPr>
        <w:t xml:space="preserve"> </w:t>
      </w:r>
      <w:r>
        <w:t>The</w:t>
      </w:r>
      <w:r>
        <w:rPr>
          <w:spacing w:val="-3"/>
        </w:rPr>
        <w:t xml:space="preserve"> </w:t>
      </w:r>
      <w:r>
        <w:t>ILO</w:t>
      </w:r>
      <w:r>
        <w:rPr>
          <w:spacing w:val="-5"/>
        </w:rPr>
        <w:t xml:space="preserve"> </w:t>
      </w:r>
      <w:r>
        <w:t>and other</w:t>
      </w:r>
      <w:r>
        <w:rPr>
          <w:spacing w:val="48"/>
        </w:rPr>
        <w:t xml:space="preserve"> </w:t>
      </w:r>
      <w:r>
        <w:t>UN</w:t>
      </w:r>
      <w:r>
        <w:rPr>
          <w:spacing w:val="50"/>
        </w:rPr>
        <w:t xml:space="preserve"> </w:t>
      </w:r>
      <w:r>
        <w:t>agencies</w:t>
      </w:r>
      <w:r>
        <w:rPr>
          <w:spacing w:val="51"/>
        </w:rPr>
        <w:t xml:space="preserve"> </w:t>
      </w:r>
      <w:r>
        <w:t>primarily</w:t>
      </w:r>
      <w:r>
        <w:rPr>
          <w:spacing w:val="51"/>
        </w:rPr>
        <w:t xml:space="preserve"> </w:t>
      </w:r>
      <w:r>
        <w:t>base</w:t>
      </w:r>
      <w:r>
        <w:rPr>
          <w:spacing w:val="50"/>
        </w:rPr>
        <w:t xml:space="preserve"> </w:t>
      </w:r>
      <w:r>
        <w:t>compliance</w:t>
      </w:r>
      <w:r>
        <w:rPr>
          <w:spacing w:val="51"/>
        </w:rPr>
        <w:t xml:space="preserve"> </w:t>
      </w:r>
      <w:r>
        <w:t>decisions</w:t>
      </w:r>
      <w:r>
        <w:rPr>
          <w:spacing w:val="51"/>
        </w:rPr>
        <w:t xml:space="preserve"> </w:t>
      </w:r>
      <w:r>
        <w:t>on</w:t>
      </w:r>
      <w:r>
        <w:rPr>
          <w:spacing w:val="51"/>
        </w:rPr>
        <w:t xml:space="preserve"> </w:t>
      </w:r>
      <w:r>
        <w:t>norms</w:t>
      </w:r>
      <w:r>
        <w:rPr>
          <w:spacing w:val="51"/>
        </w:rPr>
        <w:t xml:space="preserve"> </w:t>
      </w:r>
      <w:r>
        <w:t>and</w:t>
      </w:r>
      <w:r>
        <w:rPr>
          <w:spacing w:val="49"/>
        </w:rPr>
        <w:t xml:space="preserve"> </w:t>
      </w:r>
      <w:r>
        <w:t>previously</w:t>
      </w:r>
      <w:r>
        <w:rPr>
          <w:spacing w:val="53"/>
        </w:rPr>
        <w:t xml:space="preserve"> </w:t>
      </w:r>
      <w:r>
        <w:rPr>
          <w:spacing w:val="-2"/>
        </w:rPr>
        <w:t>employed</w:t>
      </w:r>
    </w:p>
    <w:p w14:paraId="45B234DB" w14:textId="77777777" w:rsidR="009E1845" w:rsidRDefault="009E1845">
      <w:pPr>
        <w:spacing w:line="360" w:lineRule="auto"/>
        <w:jc w:val="both"/>
        <w:sectPr w:rsidR="009E1845">
          <w:pgSz w:w="12240" w:h="15840"/>
          <w:pgMar w:top="1360" w:right="420" w:bottom="1260" w:left="700" w:header="0" w:footer="1062" w:gutter="0"/>
          <w:cols w:space="720"/>
        </w:sectPr>
      </w:pPr>
    </w:p>
    <w:p w14:paraId="60A28A60" w14:textId="77777777" w:rsidR="009E1845" w:rsidRDefault="00CE408B">
      <w:pPr>
        <w:pStyle w:val="BodyText"/>
        <w:spacing w:before="79" w:line="360" w:lineRule="auto"/>
        <w:ind w:left="740" w:right="1014"/>
      </w:pPr>
      <w:r>
        <w:lastRenderedPageBreak/>
        <w:t>strategies,</w:t>
      </w:r>
      <w:r>
        <w:rPr>
          <w:spacing w:val="-13"/>
        </w:rPr>
        <w:t xml:space="preserve"> </w:t>
      </w:r>
      <w:r>
        <w:t>particularly</w:t>
      </w:r>
      <w:r>
        <w:rPr>
          <w:spacing w:val="-13"/>
        </w:rPr>
        <w:t xml:space="preserve"> </w:t>
      </w:r>
      <w:r>
        <w:t>when</w:t>
      </w:r>
      <w:r>
        <w:rPr>
          <w:spacing w:val="-13"/>
        </w:rPr>
        <w:t xml:space="preserve"> </w:t>
      </w:r>
      <w:r>
        <w:t>determining</w:t>
      </w:r>
      <w:r>
        <w:rPr>
          <w:spacing w:val="-13"/>
        </w:rPr>
        <w:t xml:space="preserve"> </w:t>
      </w:r>
      <w:r>
        <w:t>which</w:t>
      </w:r>
      <w:r>
        <w:rPr>
          <w:spacing w:val="-11"/>
        </w:rPr>
        <w:t xml:space="preserve"> </w:t>
      </w:r>
      <w:r>
        <w:t>countries</w:t>
      </w:r>
      <w:r>
        <w:rPr>
          <w:spacing w:val="-13"/>
        </w:rPr>
        <w:t xml:space="preserve"> </w:t>
      </w:r>
      <w:r>
        <w:t>are</w:t>
      </w:r>
      <w:r>
        <w:rPr>
          <w:spacing w:val="-13"/>
        </w:rPr>
        <w:t xml:space="preserve"> </w:t>
      </w:r>
      <w:r>
        <w:t>accused</w:t>
      </w:r>
      <w:r>
        <w:rPr>
          <w:spacing w:val="-13"/>
        </w:rPr>
        <w:t xml:space="preserve"> </w:t>
      </w:r>
      <w:r>
        <w:t>of</w:t>
      </w:r>
      <w:r>
        <w:rPr>
          <w:spacing w:val="-14"/>
        </w:rPr>
        <w:t xml:space="preserve"> </w:t>
      </w:r>
      <w:r>
        <w:t>misconduct</w:t>
      </w:r>
      <w:r>
        <w:rPr>
          <w:spacing w:val="-13"/>
        </w:rPr>
        <w:t xml:space="preserve"> </w:t>
      </w:r>
      <w:r>
        <w:t>and</w:t>
      </w:r>
      <w:r>
        <w:rPr>
          <w:spacing w:val="-13"/>
        </w:rPr>
        <w:t xml:space="preserve"> </w:t>
      </w:r>
      <w:r>
        <w:t>how</w:t>
      </w:r>
      <w:r>
        <w:rPr>
          <w:spacing w:val="-14"/>
        </w:rPr>
        <w:t xml:space="preserve"> </w:t>
      </w:r>
      <w:r>
        <w:t>they are punished.</w:t>
      </w:r>
    </w:p>
    <w:p w14:paraId="56A37664" w14:textId="77777777" w:rsidR="009E1845" w:rsidRDefault="00CE408B">
      <w:pPr>
        <w:pStyle w:val="BodyText"/>
        <w:spacing w:before="240" w:line="360" w:lineRule="auto"/>
        <w:ind w:left="740" w:right="1015" w:firstLine="719"/>
        <w:jc w:val="both"/>
        <w:rPr>
          <w:b/>
        </w:rPr>
      </w:pPr>
      <w:r>
        <w:t>Section</w:t>
      </w:r>
      <w:r>
        <w:rPr>
          <w:spacing w:val="-11"/>
        </w:rPr>
        <w:t xml:space="preserve"> </w:t>
      </w:r>
      <w:r>
        <w:t>9</w:t>
      </w:r>
      <w:r>
        <w:rPr>
          <w:spacing w:val="-11"/>
        </w:rPr>
        <w:t xml:space="preserve"> </w:t>
      </w:r>
      <w:r>
        <w:t>of</w:t>
      </w:r>
      <w:r>
        <w:rPr>
          <w:spacing w:val="-11"/>
        </w:rPr>
        <w:t xml:space="preserve"> </w:t>
      </w:r>
      <w:r>
        <w:t>the</w:t>
      </w:r>
      <w:r>
        <w:rPr>
          <w:spacing w:val="-9"/>
        </w:rPr>
        <w:t xml:space="preserve"> </w:t>
      </w:r>
      <w:r>
        <w:t>South</w:t>
      </w:r>
      <w:r>
        <w:rPr>
          <w:spacing w:val="-10"/>
        </w:rPr>
        <w:t xml:space="preserve"> </w:t>
      </w:r>
      <w:r>
        <w:t>African</w:t>
      </w:r>
      <w:r>
        <w:rPr>
          <w:spacing w:val="-11"/>
        </w:rPr>
        <w:t xml:space="preserve"> </w:t>
      </w:r>
      <w:r>
        <w:t>Constitution</w:t>
      </w:r>
      <w:r>
        <w:rPr>
          <w:spacing w:val="-8"/>
        </w:rPr>
        <w:t xml:space="preserve"> </w:t>
      </w:r>
      <w:r>
        <w:t>lays</w:t>
      </w:r>
      <w:r>
        <w:rPr>
          <w:spacing w:val="-10"/>
        </w:rPr>
        <w:t xml:space="preserve"> </w:t>
      </w:r>
      <w:r>
        <w:t>the</w:t>
      </w:r>
      <w:r>
        <w:rPr>
          <w:spacing w:val="-11"/>
        </w:rPr>
        <w:t xml:space="preserve"> </w:t>
      </w:r>
      <w:r>
        <w:t>foundation</w:t>
      </w:r>
      <w:r>
        <w:rPr>
          <w:spacing w:val="-8"/>
        </w:rPr>
        <w:t xml:space="preserve"> </w:t>
      </w:r>
      <w:r>
        <w:t>for</w:t>
      </w:r>
      <w:r>
        <w:rPr>
          <w:spacing w:val="-12"/>
        </w:rPr>
        <w:t xml:space="preserve"> </w:t>
      </w:r>
      <w:r>
        <w:t>antidiscrimination</w:t>
      </w:r>
      <w:r>
        <w:rPr>
          <w:spacing w:val="-10"/>
        </w:rPr>
        <w:t xml:space="preserve"> </w:t>
      </w:r>
      <w:r>
        <w:t>laws and</w:t>
      </w:r>
      <w:r>
        <w:rPr>
          <w:spacing w:val="-4"/>
        </w:rPr>
        <w:t xml:space="preserve"> </w:t>
      </w:r>
      <w:r>
        <w:t>the</w:t>
      </w:r>
      <w:r>
        <w:rPr>
          <w:spacing w:val="-4"/>
        </w:rPr>
        <w:t xml:space="preserve"> </w:t>
      </w:r>
      <w:r>
        <w:t>Equality</w:t>
      </w:r>
      <w:r>
        <w:rPr>
          <w:spacing w:val="-4"/>
        </w:rPr>
        <w:t xml:space="preserve"> </w:t>
      </w:r>
      <w:r>
        <w:t>and</w:t>
      </w:r>
      <w:r>
        <w:rPr>
          <w:spacing w:val="-4"/>
        </w:rPr>
        <w:t xml:space="preserve"> </w:t>
      </w:r>
      <w:r>
        <w:t>Prevention</w:t>
      </w:r>
      <w:r>
        <w:rPr>
          <w:spacing w:val="-4"/>
        </w:rPr>
        <w:t xml:space="preserve"> </w:t>
      </w:r>
      <w:r>
        <w:t>of</w:t>
      </w:r>
      <w:r>
        <w:rPr>
          <w:spacing w:val="-5"/>
        </w:rPr>
        <w:t xml:space="preserve"> </w:t>
      </w:r>
      <w:r>
        <w:t>Unfair</w:t>
      </w:r>
      <w:r>
        <w:rPr>
          <w:spacing w:val="-4"/>
        </w:rPr>
        <w:t xml:space="preserve"> </w:t>
      </w:r>
      <w:r>
        <w:t>Discrimination</w:t>
      </w:r>
      <w:r>
        <w:rPr>
          <w:spacing w:val="-4"/>
        </w:rPr>
        <w:t xml:space="preserve"> </w:t>
      </w:r>
      <w:r>
        <w:t>Act</w:t>
      </w:r>
      <w:r>
        <w:rPr>
          <w:spacing w:val="-1"/>
        </w:rPr>
        <w:t xml:space="preserve"> </w:t>
      </w:r>
      <w:r>
        <w:t>(RSA</w:t>
      </w:r>
      <w:r>
        <w:rPr>
          <w:spacing w:val="-4"/>
        </w:rPr>
        <w:t xml:space="preserve"> </w:t>
      </w:r>
      <w:r>
        <w:t>2000).</w:t>
      </w:r>
      <w:r>
        <w:rPr>
          <w:spacing w:val="-4"/>
        </w:rPr>
        <w:t xml:space="preserve"> </w:t>
      </w:r>
      <w:r>
        <w:t>Two</w:t>
      </w:r>
      <w:r>
        <w:rPr>
          <w:spacing w:val="-4"/>
        </w:rPr>
        <w:t xml:space="preserve"> </w:t>
      </w:r>
      <w:r>
        <w:t>years</w:t>
      </w:r>
      <w:r>
        <w:rPr>
          <w:spacing w:val="-4"/>
        </w:rPr>
        <w:t xml:space="preserve"> </w:t>
      </w:r>
      <w:r>
        <w:t>earlier,</w:t>
      </w:r>
      <w:r>
        <w:rPr>
          <w:spacing w:val="-4"/>
        </w:rPr>
        <w:t xml:space="preserve"> </w:t>
      </w:r>
      <w:r>
        <w:t>the (EEA</w:t>
      </w:r>
      <w:r>
        <w:rPr>
          <w:spacing w:val="-4"/>
        </w:rPr>
        <w:t xml:space="preserve"> </w:t>
      </w:r>
      <w:r>
        <w:t>1998)</w:t>
      </w:r>
      <w:r>
        <w:rPr>
          <w:spacing w:val="-2"/>
        </w:rPr>
        <w:t xml:space="preserve"> </w:t>
      </w:r>
      <w:r>
        <w:t>was</w:t>
      </w:r>
      <w:r>
        <w:rPr>
          <w:spacing w:val="-1"/>
        </w:rPr>
        <w:t xml:space="preserve"> </w:t>
      </w:r>
      <w:r>
        <w:t>established</w:t>
      </w:r>
      <w:r>
        <w:rPr>
          <w:spacing w:val="-3"/>
        </w:rPr>
        <w:t xml:space="preserve"> </w:t>
      </w:r>
      <w:r>
        <w:t>to</w:t>
      </w:r>
      <w:r>
        <w:rPr>
          <w:spacing w:val="-3"/>
        </w:rPr>
        <w:t xml:space="preserve"> </w:t>
      </w:r>
      <w:r>
        <w:t>curtail</w:t>
      </w:r>
      <w:r>
        <w:rPr>
          <w:spacing w:val="-1"/>
        </w:rPr>
        <w:t xml:space="preserve"> </w:t>
      </w:r>
      <w:r>
        <w:t>workplace</w:t>
      </w:r>
      <w:r>
        <w:rPr>
          <w:spacing w:val="-2"/>
        </w:rPr>
        <w:t xml:space="preserve"> </w:t>
      </w:r>
      <w:r>
        <w:t>discrimination.</w:t>
      </w:r>
      <w:r>
        <w:rPr>
          <w:spacing w:val="-3"/>
        </w:rPr>
        <w:t xml:space="preserve"> </w:t>
      </w:r>
      <w:r>
        <w:t>Section</w:t>
      </w:r>
      <w:r>
        <w:rPr>
          <w:spacing w:val="-3"/>
        </w:rPr>
        <w:t xml:space="preserve"> </w:t>
      </w:r>
      <w:r>
        <w:t>6</w:t>
      </w:r>
      <w:r>
        <w:rPr>
          <w:spacing w:val="-2"/>
        </w:rPr>
        <w:t xml:space="preserve"> </w:t>
      </w:r>
      <w:r>
        <w:t>(3)</w:t>
      </w:r>
      <w:r>
        <w:rPr>
          <w:spacing w:val="-5"/>
        </w:rPr>
        <w:t xml:space="preserve"> </w:t>
      </w:r>
      <w:r>
        <w:t>of</w:t>
      </w:r>
      <w:r>
        <w:rPr>
          <w:spacing w:val="-2"/>
        </w:rPr>
        <w:t xml:space="preserve"> </w:t>
      </w:r>
      <w:r>
        <w:t>the</w:t>
      </w:r>
      <w:r>
        <w:rPr>
          <w:spacing w:val="-3"/>
        </w:rPr>
        <w:t xml:space="preserve"> </w:t>
      </w:r>
      <w:r>
        <w:t>(EEA</w:t>
      </w:r>
      <w:r>
        <w:rPr>
          <w:spacing w:val="-4"/>
        </w:rPr>
        <w:t xml:space="preserve"> </w:t>
      </w:r>
      <w:r>
        <w:t>1998) states that harassment of an employee involves a system of discrimination and is not acceptable on</w:t>
      </w:r>
      <w:r>
        <w:rPr>
          <w:spacing w:val="-2"/>
        </w:rPr>
        <w:t xml:space="preserve"> </w:t>
      </w:r>
      <w:r>
        <w:t>any</w:t>
      </w:r>
      <w:r>
        <w:rPr>
          <w:spacing w:val="-2"/>
        </w:rPr>
        <w:t xml:space="preserve"> </w:t>
      </w:r>
      <w:r>
        <w:t>one</w:t>
      </w:r>
      <w:r>
        <w:rPr>
          <w:spacing w:val="-3"/>
        </w:rPr>
        <w:t xml:space="preserve"> </w:t>
      </w:r>
      <w:r>
        <w:t>or</w:t>
      </w:r>
      <w:r>
        <w:rPr>
          <w:spacing w:val="-2"/>
        </w:rPr>
        <w:t xml:space="preserve"> </w:t>
      </w:r>
      <w:r>
        <w:t>a</w:t>
      </w:r>
      <w:r>
        <w:rPr>
          <w:spacing w:val="-2"/>
        </w:rPr>
        <w:t xml:space="preserve"> </w:t>
      </w:r>
      <w:r>
        <w:t>combination</w:t>
      </w:r>
      <w:r>
        <w:rPr>
          <w:spacing w:val="-2"/>
        </w:rPr>
        <w:t xml:space="preserve"> </w:t>
      </w:r>
      <w:r>
        <w:t>of</w:t>
      </w:r>
      <w:r>
        <w:rPr>
          <w:spacing w:val="-2"/>
        </w:rPr>
        <w:t xml:space="preserve"> </w:t>
      </w:r>
      <w:r>
        <w:t>grounds</w:t>
      </w:r>
      <w:r>
        <w:rPr>
          <w:spacing w:val="-2"/>
        </w:rPr>
        <w:t xml:space="preserve"> </w:t>
      </w:r>
      <w:r>
        <w:t>of</w:t>
      </w:r>
      <w:r>
        <w:rPr>
          <w:spacing w:val="-2"/>
        </w:rPr>
        <w:t xml:space="preserve"> </w:t>
      </w:r>
      <w:r>
        <w:t>discrimination,</w:t>
      </w:r>
      <w:r>
        <w:rPr>
          <w:spacing w:val="-2"/>
        </w:rPr>
        <w:t xml:space="preserve"> </w:t>
      </w:r>
      <w:r>
        <w:t>as</w:t>
      </w:r>
      <w:r>
        <w:rPr>
          <w:spacing w:val="-2"/>
        </w:rPr>
        <w:t xml:space="preserve"> </w:t>
      </w:r>
      <w:r>
        <w:t>itemised</w:t>
      </w:r>
      <w:r>
        <w:rPr>
          <w:spacing w:val="-2"/>
        </w:rPr>
        <w:t xml:space="preserve"> </w:t>
      </w:r>
      <w:r>
        <w:t>in</w:t>
      </w:r>
      <w:r>
        <w:rPr>
          <w:spacing w:val="-2"/>
        </w:rPr>
        <w:t xml:space="preserve"> </w:t>
      </w:r>
      <w:r>
        <w:t>Subsection</w:t>
      </w:r>
      <w:r>
        <w:rPr>
          <w:spacing w:val="-2"/>
        </w:rPr>
        <w:t xml:space="preserve"> </w:t>
      </w:r>
      <w:r>
        <w:t>1</w:t>
      </w:r>
      <w:r>
        <w:rPr>
          <w:spacing w:val="-2"/>
        </w:rPr>
        <w:t xml:space="preserve"> </w:t>
      </w:r>
      <w:r>
        <w:t>of</w:t>
      </w:r>
      <w:r>
        <w:rPr>
          <w:spacing w:val="-3"/>
        </w:rPr>
        <w:t xml:space="preserve"> </w:t>
      </w:r>
      <w:r>
        <w:t>the Act. Post-Apartheid management and HRM priorities have gravitated toward overseeing diverse employees. However, current HRM policies continue to place on the victim the onus of proving discrimination. Recent literature concerning wage gaps experienced by marginalised groups in South</w:t>
      </w:r>
      <w:r>
        <w:rPr>
          <w:spacing w:val="-15"/>
        </w:rPr>
        <w:t xml:space="preserve"> </w:t>
      </w:r>
      <w:r>
        <w:t>Africa</w:t>
      </w:r>
      <w:r>
        <w:rPr>
          <w:spacing w:val="-15"/>
        </w:rPr>
        <w:t xml:space="preserve"> </w:t>
      </w:r>
      <w:r>
        <w:t>highlights</w:t>
      </w:r>
      <w:r>
        <w:rPr>
          <w:spacing w:val="-15"/>
        </w:rPr>
        <w:t xml:space="preserve"> </w:t>
      </w:r>
      <w:r>
        <w:t>the</w:t>
      </w:r>
      <w:r>
        <w:rPr>
          <w:spacing w:val="-15"/>
        </w:rPr>
        <w:t xml:space="preserve"> </w:t>
      </w:r>
      <w:r>
        <w:t>difference</w:t>
      </w:r>
      <w:r>
        <w:rPr>
          <w:spacing w:val="-15"/>
        </w:rPr>
        <w:t xml:space="preserve"> </w:t>
      </w:r>
      <w:r>
        <w:t>between</w:t>
      </w:r>
      <w:r>
        <w:rPr>
          <w:spacing w:val="-15"/>
        </w:rPr>
        <w:t xml:space="preserve"> </w:t>
      </w:r>
      <w:r>
        <w:t>the</w:t>
      </w:r>
      <w:r>
        <w:rPr>
          <w:spacing w:val="-15"/>
        </w:rPr>
        <w:t xml:space="preserve"> </w:t>
      </w:r>
      <w:r>
        <w:t>aim</w:t>
      </w:r>
      <w:r>
        <w:rPr>
          <w:spacing w:val="-15"/>
        </w:rPr>
        <w:t xml:space="preserve"> </w:t>
      </w:r>
      <w:r>
        <w:t>of</w:t>
      </w:r>
      <w:r>
        <w:rPr>
          <w:spacing w:val="-15"/>
        </w:rPr>
        <w:t xml:space="preserve"> </w:t>
      </w:r>
      <w:r>
        <w:t>affirmative</w:t>
      </w:r>
      <w:r>
        <w:rPr>
          <w:spacing w:val="-15"/>
        </w:rPr>
        <w:t xml:space="preserve"> </w:t>
      </w:r>
      <w:r>
        <w:t>action</w:t>
      </w:r>
      <w:r>
        <w:rPr>
          <w:spacing w:val="-15"/>
        </w:rPr>
        <w:t xml:space="preserve"> </w:t>
      </w:r>
      <w:r>
        <w:t>and</w:t>
      </w:r>
      <w:r>
        <w:rPr>
          <w:spacing w:val="-15"/>
        </w:rPr>
        <w:t xml:space="preserve"> </w:t>
      </w:r>
      <w:r>
        <w:t>antidiscrimination laws and the effectiveness of those laws in preventing discrimination in the workplace</w:t>
      </w:r>
      <w:r>
        <w:rPr>
          <w:b/>
        </w:rPr>
        <w:t>.</w:t>
      </w:r>
    </w:p>
    <w:p w14:paraId="5801BB49" w14:textId="77777777" w:rsidR="009E1845" w:rsidRDefault="00CE408B">
      <w:pPr>
        <w:pStyle w:val="Heading2"/>
        <w:numPr>
          <w:ilvl w:val="2"/>
          <w:numId w:val="85"/>
        </w:numPr>
        <w:tabs>
          <w:tab w:val="left" w:pos="1519"/>
        </w:tabs>
        <w:spacing w:before="241"/>
        <w:ind w:left="1519" w:hanging="779"/>
      </w:pPr>
      <w:bookmarkStart w:id="211" w:name="_bookmark91"/>
      <w:bookmarkEnd w:id="211"/>
      <w:r>
        <w:t>Limitations</w:t>
      </w:r>
      <w:r>
        <w:rPr>
          <w:spacing w:val="-1"/>
        </w:rPr>
        <w:t xml:space="preserve"> </w:t>
      </w:r>
      <w:r>
        <w:t>of the</w:t>
      </w:r>
      <w:r>
        <w:rPr>
          <w:spacing w:val="-1"/>
        </w:rPr>
        <w:t xml:space="preserve"> </w:t>
      </w:r>
      <w:r>
        <w:t xml:space="preserve">previous </w:t>
      </w:r>
      <w:r>
        <w:rPr>
          <w:spacing w:val="-2"/>
        </w:rPr>
        <w:t>studies</w:t>
      </w:r>
    </w:p>
    <w:p w14:paraId="557ABB02" w14:textId="6B9A8F0F" w:rsidR="009E1845" w:rsidRDefault="00CE408B">
      <w:pPr>
        <w:pStyle w:val="BodyText"/>
        <w:spacing w:before="240" w:line="360" w:lineRule="auto"/>
        <w:ind w:left="740" w:right="1016" w:firstLine="719"/>
        <w:jc w:val="both"/>
      </w:pPr>
      <w:r>
        <w:t>Several questions concerning the impact of workplace</w:t>
      </w:r>
      <w:r>
        <w:rPr>
          <w:spacing w:val="-1"/>
        </w:rPr>
        <w:t xml:space="preserve"> </w:t>
      </w:r>
      <w:r>
        <w:t>inequality and discrimination have not</w:t>
      </w:r>
      <w:r>
        <w:rPr>
          <w:spacing w:val="-12"/>
        </w:rPr>
        <w:t xml:space="preserve"> </w:t>
      </w:r>
      <w:r>
        <w:t>yet</w:t>
      </w:r>
      <w:r>
        <w:rPr>
          <w:spacing w:val="-12"/>
        </w:rPr>
        <w:t xml:space="preserve"> </w:t>
      </w:r>
      <w:r>
        <w:t>been</w:t>
      </w:r>
      <w:r>
        <w:rPr>
          <w:spacing w:val="-10"/>
        </w:rPr>
        <w:t xml:space="preserve"> </w:t>
      </w:r>
      <w:r>
        <w:t>addressed.</w:t>
      </w:r>
      <w:r>
        <w:rPr>
          <w:spacing w:val="-13"/>
        </w:rPr>
        <w:t xml:space="preserve"> </w:t>
      </w:r>
      <w:r>
        <w:t>However,</w:t>
      </w:r>
      <w:r>
        <w:rPr>
          <w:spacing w:val="-11"/>
        </w:rPr>
        <w:t xml:space="preserve"> </w:t>
      </w:r>
      <w:r>
        <w:t>a</w:t>
      </w:r>
      <w:r>
        <w:rPr>
          <w:spacing w:val="-11"/>
        </w:rPr>
        <w:t xml:space="preserve"> </w:t>
      </w:r>
      <w:r>
        <w:t>closer</w:t>
      </w:r>
      <w:r>
        <w:rPr>
          <w:spacing w:val="-9"/>
        </w:rPr>
        <w:t xml:space="preserve"> </w:t>
      </w:r>
      <w:r>
        <w:t>examination</w:t>
      </w:r>
      <w:r>
        <w:rPr>
          <w:spacing w:val="-12"/>
        </w:rPr>
        <w:t xml:space="preserve"> </w:t>
      </w:r>
      <w:r>
        <w:t>of</w:t>
      </w:r>
      <w:r>
        <w:rPr>
          <w:spacing w:val="-11"/>
        </w:rPr>
        <w:t xml:space="preserve"> </w:t>
      </w:r>
      <w:r>
        <w:t>the</w:t>
      </w:r>
      <w:r>
        <w:rPr>
          <w:spacing w:val="-13"/>
        </w:rPr>
        <w:t xml:space="preserve"> </w:t>
      </w:r>
      <w:r>
        <w:t>literature</w:t>
      </w:r>
      <w:r>
        <w:rPr>
          <w:spacing w:val="-13"/>
        </w:rPr>
        <w:t xml:space="preserve"> </w:t>
      </w:r>
      <w:r>
        <w:t>on</w:t>
      </w:r>
      <w:r>
        <w:rPr>
          <w:spacing w:val="-12"/>
        </w:rPr>
        <w:t xml:space="preserve"> </w:t>
      </w:r>
      <w:r>
        <w:t>the</w:t>
      </w:r>
      <w:r>
        <w:rPr>
          <w:spacing w:val="-13"/>
        </w:rPr>
        <w:t xml:space="preserve"> </w:t>
      </w:r>
      <w:r>
        <w:t>effects</w:t>
      </w:r>
      <w:r>
        <w:rPr>
          <w:spacing w:val="-11"/>
        </w:rPr>
        <w:t xml:space="preserve"> </w:t>
      </w:r>
      <w:r>
        <w:t>of</w:t>
      </w:r>
      <w:r>
        <w:rPr>
          <w:spacing w:val="-13"/>
        </w:rPr>
        <w:t xml:space="preserve"> </w:t>
      </w:r>
      <w:r>
        <w:t xml:space="preserve">workplace inequality and discrimination on employee performance reveals gaps and shortcomings. The literature reveals that scholars in South Africa who investigated this topic mainly </w:t>
      </w:r>
      <w:r w:rsidR="00382FD1">
        <w:t>focused</w:t>
      </w:r>
      <w:r>
        <w:t xml:space="preserve"> on Blacks versus Whites or gender issues. Additionally, </w:t>
      </w:r>
      <w:r w:rsidR="00382FD1">
        <w:t>most</w:t>
      </w:r>
      <w:r>
        <w:t xml:space="preserve"> literature points toward inequality and discrimination in employment and employee performance, but no literature was found</w:t>
      </w:r>
      <w:r>
        <w:rPr>
          <w:spacing w:val="-15"/>
        </w:rPr>
        <w:t xml:space="preserve"> </w:t>
      </w:r>
      <w:r>
        <w:t>connecting</w:t>
      </w:r>
      <w:r>
        <w:rPr>
          <w:spacing w:val="-15"/>
        </w:rPr>
        <w:t xml:space="preserve"> </w:t>
      </w:r>
      <w:r>
        <w:t>the</w:t>
      </w:r>
      <w:r>
        <w:rPr>
          <w:spacing w:val="-15"/>
        </w:rPr>
        <w:t xml:space="preserve"> </w:t>
      </w:r>
      <w:r>
        <w:t>two</w:t>
      </w:r>
      <w:r>
        <w:rPr>
          <w:spacing w:val="-15"/>
        </w:rPr>
        <w:t xml:space="preserve"> </w:t>
      </w:r>
      <w:r>
        <w:t>phenomena</w:t>
      </w:r>
      <w:r>
        <w:rPr>
          <w:spacing w:val="-15"/>
        </w:rPr>
        <w:t xml:space="preserve"> </w:t>
      </w:r>
      <w:r>
        <w:t>to</w:t>
      </w:r>
      <w:r>
        <w:rPr>
          <w:spacing w:val="-15"/>
        </w:rPr>
        <w:t xml:space="preserve"> </w:t>
      </w:r>
      <w:r>
        <w:t>individual</w:t>
      </w:r>
      <w:r>
        <w:rPr>
          <w:spacing w:val="-15"/>
        </w:rPr>
        <w:t xml:space="preserve"> </w:t>
      </w:r>
      <w:r>
        <w:t>development.</w:t>
      </w:r>
      <w:r>
        <w:rPr>
          <w:spacing w:val="9"/>
        </w:rPr>
        <w:t xml:space="preserve"> </w:t>
      </w:r>
      <w:r>
        <w:t>The</w:t>
      </w:r>
      <w:r>
        <w:rPr>
          <w:spacing w:val="-15"/>
        </w:rPr>
        <w:t xml:space="preserve"> </w:t>
      </w:r>
      <w:r>
        <w:t>question</w:t>
      </w:r>
      <w:r>
        <w:rPr>
          <w:spacing w:val="-15"/>
        </w:rPr>
        <w:t xml:space="preserve"> </w:t>
      </w:r>
      <w:r>
        <w:t>under</w:t>
      </w:r>
      <w:r>
        <w:rPr>
          <w:spacing w:val="-15"/>
        </w:rPr>
        <w:t xml:space="preserve"> </w:t>
      </w:r>
      <w:r>
        <w:t>investigation has</w:t>
      </w:r>
      <w:r>
        <w:rPr>
          <w:spacing w:val="-4"/>
        </w:rPr>
        <w:t xml:space="preserve"> </w:t>
      </w:r>
      <w:r>
        <w:t>not</w:t>
      </w:r>
      <w:r>
        <w:rPr>
          <w:spacing w:val="-4"/>
        </w:rPr>
        <w:t xml:space="preserve"> </w:t>
      </w:r>
      <w:r>
        <w:t>previously</w:t>
      </w:r>
      <w:r>
        <w:rPr>
          <w:spacing w:val="-4"/>
        </w:rPr>
        <w:t xml:space="preserve"> </w:t>
      </w:r>
      <w:r>
        <w:t>been</w:t>
      </w:r>
      <w:r>
        <w:rPr>
          <w:spacing w:val="-2"/>
        </w:rPr>
        <w:t xml:space="preserve"> </w:t>
      </w:r>
      <w:r>
        <w:t>researched.</w:t>
      </w:r>
      <w:r>
        <w:rPr>
          <w:spacing w:val="-2"/>
        </w:rPr>
        <w:t xml:space="preserve"> </w:t>
      </w:r>
      <w:r>
        <w:t>This</w:t>
      </w:r>
      <w:r>
        <w:rPr>
          <w:spacing w:val="-4"/>
        </w:rPr>
        <w:t xml:space="preserve"> </w:t>
      </w:r>
      <w:r>
        <w:t>research investigates</w:t>
      </w:r>
      <w:r>
        <w:rPr>
          <w:spacing w:val="-4"/>
        </w:rPr>
        <w:t xml:space="preserve"> </w:t>
      </w:r>
      <w:r>
        <w:t>the</w:t>
      </w:r>
      <w:r>
        <w:rPr>
          <w:spacing w:val="-4"/>
        </w:rPr>
        <w:t xml:space="preserve"> </w:t>
      </w:r>
      <w:r>
        <w:t>effects</w:t>
      </w:r>
      <w:r>
        <w:rPr>
          <w:spacing w:val="-4"/>
        </w:rPr>
        <w:t xml:space="preserve"> </w:t>
      </w:r>
      <w:r>
        <w:t>of</w:t>
      </w:r>
      <w:r>
        <w:rPr>
          <w:spacing w:val="-1"/>
        </w:rPr>
        <w:t xml:space="preserve"> </w:t>
      </w:r>
      <w:r>
        <w:t>workplace</w:t>
      </w:r>
      <w:r>
        <w:rPr>
          <w:spacing w:val="-4"/>
        </w:rPr>
        <w:t xml:space="preserve"> </w:t>
      </w:r>
      <w:r>
        <w:t>inequality and discrimination on individual development and organisational performance, as they affect all races. Researchers should fill this gap because of the importance and seriousness of the problem.</w:t>
      </w:r>
    </w:p>
    <w:p w14:paraId="60650D3F" w14:textId="77777777" w:rsidR="009E1845" w:rsidRDefault="00CE408B">
      <w:pPr>
        <w:pStyle w:val="Heading2"/>
        <w:numPr>
          <w:ilvl w:val="2"/>
          <w:numId w:val="85"/>
        </w:numPr>
        <w:tabs>
          <w:tab w:val="left" w:pos="1519"/>
        </w:tabs>
        <w:spacing w:before="242"/>
        <w:ind w:left="1519" w:hanging="779"/>
      </w:pPr>
      <w:bookmarkStart w:id="212" w:name="_bookmark92"/>
      <w:bookmarkEnd w:id="212"/>
      <w:r>
        <w:rPr>
          <w:spacing w:val="-2"/>
        </w:rPr>
        <w:t>Summary</w:t>
      </w:r>
    </w:p>
    <w:p w14:paraId="1FBA1BB5" w14:textId="77777777" w:rsidR="009E1845" w:rsidRDefault="00CE408B">
      <w:pPr>
        <w:pStyle w:val="BodyText"/>
        <w:spacing w:before="240" w:line="360" w:lineRule="auto"/>
        <w:ind w:left="740" w:right="1016" w:firstLine="719"/>
        <w:jc w:val="both"/>
      </w:pPr>
      <w:r>
        <w:t>This</w:t>
      </w:r>
      <w:r>
        <w:rPr>
          <w:spacing w:val="-2"/>
        </w:rPr>
        <w:t xml:space="preserve"> </w:t>
      </w:r>
      <w:r>
        <w:t>chapter</w:t>
      </w:r>
      <w:r>
        <w:rPr>
          <w:spacing w:val="-3"/>
        </w:rPr>
        <w:t xml:space="preserve"> </w:t>
      </w:r>
      <w:r>
        <w:t>reviewed literature</w:t>
      </w:r>
      <w:r>
        <w:rPr>
          <w:spacing w:val="-3"/>
        </w:rPr>
        <w:t xml:space="preserve"> </w:t>
      </w:r>
      <w:r>
        <w:t>on</w:t>
      </w:r>
      <w:r>
        <w:rPr>
          <w:spacing w:val="-2"/>
        </w:rPr>
        <w:t xml:space="preserve"> </w:t>
      </w:r>
      <w:r>
        <w:t>the</w:t>
      </w:r>
      <w:r>
        <w:rPr>
          <w:spacing w:val="-3"/>
        </w:rPr>
        <w:t xml:space="preserve"> </w:t>
      </w:r>
      <w:r>
        <w:t>impact</w:t>
      </w:r>
      <w:r>
        <w:rPr>
          <w:spacing w:val="-2"/>
        </w:rPr>
        <w:t xml:space="preserve"> </w:t>
      </w:r>
      <w:r>
        <w:t>of</w:t>
      </w:r>
      <w:r>
        <w:rPr>
          <w:spacing w:val="-1"/>
        </w:rPr>
        <w:t xml:space="preserve"> </w:t>
      </w:r>
      <w:r>
        <w:t>workplace</w:t>
      </w:r>
      <w:r>
        <w:rPr>
          <w:spacing w:val="-3"/>
        </w:rPr>
        <w:t xml:space="preserve"> </w:t>
      </w:r>
      <w:r>
        <w:t>inequality</w:t>
      </w:r>
      <w:r>
        <w:rPr>
          <w:spacing w:val="-2"/>
        </w:rPr>
        <w:t xml:space="preserve"> </w:t>
      </w:r>
      <w:r>
        <w:t>and discrimination on</w:t>
      </w:r>
      <w:r>
        <w:rPr>
          <w:spacing w:val="-14"/>
        </w:rPr>
        <w:t xml:space="preserve"> </w:t>
      </w:r>
      <w:r>
        <w:t>individual</w:t>
      </w:r>
      <w:r>
        <w:rPr>
          <w:spacing w:val="-14"/>
        </w:rPr>
        <w:t xml:space="preserve"> </w:t>
      </w:r>
      <w:r>
        <w:t>development</w:t>
      </w:r>
      <w:r>
        <w:rPr>
          <w:spacing w:val="-14"/>
        </w:rPr>
        <w:t xml:space="preserve"> </w:t>
      </w:r>
      <w:r>
        <w:t>and</w:t>
      </w:r>
      <w:r>
        <w:rPr>
          <w:spacing w:val="-14"/>
        </w:rPr>
        <w:t xml:space="preserve"> </w:t>
      </w:r>
      <w:r>
        <w:t>organisational</w:t>
      </w:r>
      <w:r>
        <w:rPr>
          <w:spacing w:val="-14"/>
        </w:rPr>
        <w:t xml:space="preserve"> </w:t>
      </w:r>
      <w:r>
        <w:t>performance.</w:t>
      </w:r>
      <w:r>
        <w:rPr>
          <w:spacing w:val="37"/>
        </w:rPr>
        <w:t xml:space="preserve"> </w:t>
      </w:r>
      <w:r>
        <w:t>Advocacy</w:t>
      </w:r>
      <w:r>
        <w:rPr>
          <w:spacing w:val="-14"/>
        </w:rPr>
        <w:t xml:space="preserve"> </w:t>
      </w:r>
      <w:r>
        <w:t>and</w:t>
      </w:r>
      <w:r>
        <w:rPr>
          <w:spacing w:val="-12"/>
        </w:rPr>
        <w:t xml:space="preserve"> </w:t>
      </w:r>
      <w:r>
        <w:t>workers’</w:t>
      </w:r>
      <w:r>
        <w:rPr>
          <w:spacing w:val="-13"/>
        </w:rPr>
        <w:t xml:space="preserve"> </w:t>
      </w:r>
      <w:r>
        <w:t>rights</w:t>
      </w:r>
      <w:r>
        <w:rPr>
          <w:spacing w:val="-14"/>
        </w:rPr>
        <w:t xml:space="preserve"> </w:t>
      </w:r>
      <w:r>
        <w:t>groups have</w:t>
      </w:r>
      <w:r>
        <w:rPr>
          <w:spacing w:val="-4"/>
        </w:rPr>
        <w:t xml:space="preserve"> </w:t>
      </w:r>
      <w:r>
        <w:t>spurred</w:t>
      </w:r>
      <w:r>
        <w:rPr>
          <w:spacing w:val="-3"/>
        </w:rPr>
        <w:t xml:space="preserve"> </w:t>
      </w:r>
      <w:r>
        <w:t>many</w:t>
      </w:r>
      <w:r>
        <w:rPr>
          <w:spacing w:val="-2"/>
        </w:rPr>
        <w:t xml:space="preserve"> </w:t>
      </w:r>
      <w:r>
        <w:t>organisations</w:t>
      </w:r>
      <w:r>
        <w:rPr>
          <w:spacing w:val="-3"/>
        </w:rPr>
        <w:t xml:space="preserve"> </w:t>
      </w:r>
      <w:r>
        <w:t>that</w:t>
      </w:r>
      <w:r>
        <w:rPr>
          <w:spacing w:val="-3"/>
        </w:rPr>
        <w:t xml:space="preserve"> </w:t>
      </w:r>
      <w:r>
        <w:t>did</w:t>
      </w:r>
      <w:r>
        <w:rPr>
          <w:spacing w:val="-3"/>
        </w:rPr>
        <w:t xml:space="preserve"> </w:t>
      </w:r>
      <w:r>
        <w:t>not</w:t>
      </w:r>
      <w:r>
        <w:rPr>
          <w:spacing w:val="-3"/>
        </w:rPr>
        <w:t xml:space="preserve"> </w:t>
      </w:r>
      <w:r>
        <w:t>previously consider</w:t>
      </w:r>
      <w:r>
        <w:rPr>
          <w:spacing w:val="-4"/>
        </w:rPr>
        <w:t xml:space="preserve"> </w:t>
      </w:r>
      <w:r>
        <w:t>it</w:t>
      </w:r>
      <w:r>
        <w:rPr>
          <w:spacing w:val="-3"/>
        </w:rPr>
        <w:t xml:space="preserve"> </w:t>
      </w:r>
      <w:r>
        <w:t>their</w:t>
      </w:r>
      <w:r>
        <w:rPr>
          <w:spacing w:val="-2"/>
        </w:rPr>
        <w:t xml:space="preserve"> </w:t>
      </w:r>
      <w:r>
        <w:t>responsibility</w:t>
      </w:r>
      <w:r>
        <w:rPr>
          <w:spacing w:val="-3"/>
        </w:rPr>
        <w:t xml:space="preserve"> </w:t>
      </w:r>
      <w:r>
        <w:t>to</w:t>
      </w:r>
      <w:r>
        <w:rPr>
          <w:spacing w:val="-3"/>
        </w:rPr>
        <w:t xml:space="preserve"> </w:t>
      </w:r>
      <w:r>
        <w:t>address discrimination and inequality (Coleman 2018). Furthermore, advocacy groups have illuminated the</w:t>
      </w:r>
      <w:r>
        <w:rPr>
          <w:spacing w:val="10"/>
        </w:rPr>
        <w:t xml:space="preserve"> </w:t>
      </w:r>
      <w:r>
        <w:t>sources</w:t>
      </w:r>
      <w:r>
        <w:rPr>
          <w:spacing w:val="14"/>
        </w:rPr>
        <w:t xml:space="preserve"> </w:t>
      </w:r>
      <w:r>
        <w:t>and</w:t>
      </w:r>
      <w:r>
        <w:rPr>
          <w:spacing w:val="10"/>
        </w:rPr>
        <w:t xml:space="preserve"> </w:t>
      </w:r>
      <w:r>
        <w:t>causes</w:t>
      </w:r>
      <w:r>
        <w:rPr>
          <w:spacing w:val="12"/>
        </w:rPr>
        <w:t xml:space="preserve"> </w:t>
      </w:r>
      <w:r>
        <w:t>of</w:t>
      </w:r>
      <w:r>
        <w:rPr>
          <w:spacing w:val="11"/>
        </w:rPr>
        <w:t xml:space="preserve"> </w:t>
      </w:r>
      <w:r>
        <w:t>discrimination</w:t>
      </w:r>
      <w:r>
        <w:rPr>
          <w:spacing w:val="11"/>
        </w:rPr>
        <w:t xml:space="preserve"> </w:t>
      </w:r>
      <w:r>
        <w:t>that</w:t>
      </w:r>
      <w:r>
        <w:rPr>
          <w:spacing w:val="11"/>
        </w:rPr>
        <w:t xml:space="preserve"> </w:t>
      </w:r>
      <w:r>
        <w:t>are</w:t>
      </w:r>
      <w:r>
        <w:rPr>
          <w:spacing w:val="13"/>
        </w:rPr>
        <w:t xml:space="preserve"> </w:t>
      </w:r>
      <w:r>
        <w:t>often</w:t>
      </w:r>
      <w:r>
        <w:rPr>
          <w:spacing w:val="10"/>
        </w:rPr>
        <w:t xml:space="preserve"> </w:t>
      </w:r>
      <w:r>
        <w:t>misunderstood</w:t>
      </w:r>
      <w:r>
        <w:rPr>
          <w:spacing w:val="11"/>
        </w:rPr>
        <w:t xml:space="preserve"> </w:t>
      </w:r>
      <w:r>
        <w:t>or</w:t>
      </w:r>
      <w:r>
        <w:rPr>
          <w:spacing w:val="11"/>
        </w:rPr>
        <w:t xml:space="preserve"> </w:t>
      </w:r>
      <w:r>
        <w:t>ignored.</w:t>
      </w:r>
      <w:r>
        <w:rPr>
          <w:spacing w:val="10"/>
        </w:rPr>
        <w:t xml:space="preserve"> </w:t>
      </w:r>
      <w:r>
        <w:t>One</w:t>
      </w:r>
      <w:r>
        <w:rPr>
          <w:spacing w:val="10"/>
        </w:rPr>
        <w:t xml:space="preserve"> </w:t>
      </w:r>
      <w:r>
        <w:t>key</w:t>
      </w:r>
      <w:r>
        <w:rPr>
          <w:spacing w:val="11"/>
        </w:rPr>
        <w:t xml:space="preserve"> </w:t>
      </w:r>
      <w:r>
        <w:rPr>
          <w:spacing w:val="-4"/>
        </w:rPr>
        <w:t>issue</w:t>
      </w:r>
    </w:p>
    <w:p w14:paraId="41C59EDC" w14:textId="77777777" w:rsidR="009E1845" w:rsidRDefault="009E1845">
      <w:pPr>
        <w:spacing w:line="360" w:lineRule="auto"/>
        <w:jc w:val="both"/>
        <w:sectPr w:rsidR="009E1845">
          <w:pgSz w:w="12240" w:h="15840"/>
          <w:pgMar w:top="1360" w:right="420" w:bottom="1260" w:left="700" w:header="0" w:footer="1062" w:gutter="0"/>
          <w:cols w:space="720"/>
        </w:sectPr>
      </w:pPr>
    </w:p>
    <w:p w14:paraId="556C28ED" w14:textId="78146F29" w:rsidR="009E1845" w:rsidRDefault="00CE408B">
      <w:pPr>
        <w:pStyle w:val="BodyText"/>
        <w:spacing w:before="79" w:line="360" w:lineRule="auto"/>
        <w:ind w:left="740" w:right="1014"/>
        <w:jc w:val="both"/>
      </w:pPr>
      <w:r>
        <w:lastRenderedPageBreak/>
        <w:t xml:space="preserve">that workers’ rights advocates have </w:t>
      </w:r>
      <w:r w:rsidR="00382FD1">
        <w:t>focused</w:t>
      </w:r>
      <w:r>
        <w:t xml:space="preserve"> on is challenging the culture of private arbitration associated</w:t>
      </w:r>
      <w:r>
        <w:rPr>
          <w:spacing w:val="-3"/>
        </w:rPr>
        <w:t xml:space="preserve"> </w:t>
      </w:r>
      <w:r>
        <w:t>with</w:t>
      </w:r>
      <w:r>
        <w:rPr>
          <w:spacing w:val="-2"/>
        </w:rPr>
        <w:t xml:space="preserve"> </w:t>
      </w:r>
      <w:r>
        <w:t>claims</w:t>
      </w:r>
      <w:r>
        <w:rPr>
          <w:spacing w:val="-2"/>
        </w:rPr>
        <w:t xml:space="preserve"> </w:t>
      </w:r>
      <w:r>
        <w:t>of</w:t>
      </w:r>
      <w:r>
        <w:rPr>
          <w:spacing w:val="-3"/>
        </w:rPr>
        <w:t xml:space="preserve"> </w:t>
      </w:r>
      <w:r>
        <w:t>discrimination</w:t>
      </w:r>
      <w:r>
        <w:rPr>
          <w:spacing w:val="-2"/>
        </w:rPr>
        <w:t xml:space="preserve"> </w:t>
      </w:r>
      <w:r>
        <w:t>against</w:t>
      </w:r>
      <w:r>
        <w:rPr>
          <w:spacing w:val="-1"/>
        </w:rPr>
        <w:t xml:space="preserve"> </w:t>
      </w:r>
      <w:r>
        <w:t>organisations. The</w:t>
      </w:r>
      <w:r>
        <w:rPr>
          <w:spacing w:val="-3"/>
        </w:rPr>
        <w:t xml:space="preserve"> </w:t>
      </w:r>
      <w:r>
        <w:t>arbitration</w:t>
      </w:r>
      <w:r>
        <w:rPr>
          <w:spacing w:val="-2"/>
        </w:rPr>
        <w:t xml:space="preserve"> </w:t>
      </w:r>
      <w:r>
        <w:t>process</w:t>
      </w:r>
      <w:r>
        <w:rPr>
          <w:spacing w:val="-2"/>
        </w:rPr>
        <w:t xml:space="preserve"> </w:t>
      </w:r>
      <w:r>
        <w:t>is</w:t>
      </w:r>
      <w:r>
        <w:rPr>
          <w:spacing w:val="-2"/>
        </w:rPr>
        <w:t xml:space="preserve"> </w:t>
      </w:r>
      <w:r>
        <w:t>the</w:t>
      </w:r>
      <w:r>
        <w:rPr>
          <w:spacing w:val="-3"/>
        </w:rPr>
        <w:t xml:space="preserve"> </w:t>
      </w:r>
      <w:r>
        <w:t>only option in many workplaces, and it rarely protects the workers (Szalai and Wessel 2018).</w:t>
      </w:r>
    </w:p>
    <w:p w14:paraId="72C6BF19" w14:textId="77777777" w:rsidR="00F271EC" w:rsidRDefault="00CE408B">
      <w:pPr>
        <w:pStyle w:val="BodyText"/>
        <w:spacing w:before="239" w:line="360" w:lineRule="auto"/>
        <w:ind w:left="740" w:right="1014" w:firstLine="719"/>
        <w:jc w:val="both"/>
        <w:rPr>
          <w:spacing w:val="40"/>
        </w:rPr>
      </w:pPr>
      <w:r>
        <w:t>The UN aims to promote global human rights, peace, and freedom for all people (Weiß 2016). At a global level, the ILO (2003) contends that eliminating workplace discrimination is imperative</w:t>
      </w:r>
      <w:r>
        <w:rPr>
          <w:spacing w:val="-2"/>
        </w:rPr>
        <w:t xml:space="preserve"> </w:t>
      </w:r>
      <w:r>
        <w:t>for</w:t>
      </w:r>
      <w:r>
        <w:rPr>
          <w:spacing w:val="-1"/>
        </w:rPr>
        <w:t xml:space="preserve"> </w:t>
      </w:r>
      <w:r>
        <w:t>social</w:t>
      </w:r>
      <w:r>
        <w:rPr>
          <w:spacing w:val="-1"/>
        </w:rPr>
        <w:t xml:space="preserve"> </w:t>
      </w:r>
      <w:r>
        <w:t>justice,</w:t>
      </w:r>
      <w:r>
        <w:rPr>
          <w:spacing w:val="-1"/>
        </w:rPr>
        <w:t xml:space="preserve"> </w:t>
      </w:r>
      <w:r>
        <w:t>poverty</w:t>
      </w:r>
      <w:r>
        <w:rPr>
          <w:spacing w:val="-2"/>
        </w:rPr>
        <w:t xml:space="preserve"> </w:t>
      </w:r>
      <w:r>
        <w:t>reduction,</w:t>
      </w:r>
      <w:r>
        <w:rPr>
          <w:spacing w:val="-1"/>
        </w:rPr>
        <w:t xml:space="preserve"> </w:t>
      </w:r>
      <w:r>
        <w:t>and</w:t>
      </w:r>
      <w:r>
        <w:rPr>
          <w:spacing w:val="-1"/>
        </w:rPr>
        <w:t xml:space="preserve"> </w:t>
      </w:r>
      <w:r>
        <w:t>sustainable</w:t>
      </w:r>
      <w:r>
        <w:rPr>
          <w:spacing w:val="-2"/>
        </w:rPr>
        <w:t xml:space="preserve"> </w:t>
      </w:r>
      <w:r>
        <w:t>economic</w:t>
      </w:r>
      <w:r>
        <w:rPr>
          <w:spacing w:val="-2"/>
        </w:rPr>
        <w:t xml:space="preserve"> </w:t>
      </w:r>
      <w:r>
        <w:t>development.</w:t>
      </w:r>
      <w:r w:rsidR="00382FD1">
        <w:t xml:space="preserve"> </w:t>
      </w:r>
      <w:r>
        <w:t>The ILO, a</w:t>
      </w:r>
      <w:r>
        <w:rPr>
          <w:spacing w:val="-4"/>
        </w:rPr>
        <w:t xml:space="preserve"> </w:t>
      </w:r>
      <w:r>
        <w:t>specialised</w:t>
      </w:r>
      <w:r>
        <w:rPr>
          <w:spacing w:val="-3"/>
        </w:rPr>
        <w:t xml:space="preserve"> </w:t>
      </w:r>
      <w:r>
        <w:t>agency</w:t>
      </w:r>
      <w:r>
        <w:rPr>
          <w:spacing w:val="-3"/>
        </w:rPr>
        <w:t xml:space="preserve"> </w:t>
      </w:r>
      <w:r>
        <w:t>within</w:t>
      </w:r>
      <w:r>
        <w:rPr>
          <w:spacing w:val="-3"/>
        </w:rPr>
        <w:t xml:space="preserve"> </w:t>
      </w:r>
      <w:r>
        <w:t>the</w:t>
      </w:r>
      <w:r>
        <w:rPr>
          <w:spacing w:val="-4"/>
        </w:rPr>
        <w:t xml:space="preserve"> </w:t>
      </w:r>
      <w:r>
        <w:t>UN,</w:t>
      </w:r>
      <w:r>
        <w:rPr>
          <w:spacing w:val="-3"/>
        </w:rPr>
        <w:t xml:space="preserve"> </w:t>
      </w:r>
      <w:r>
        <w:t>is</w:t>
      </w:r>
      <w:r>
        <w:rPr>
          <w:spacing w:val="-3"/>
        </w:rPr>
        <w:t xml:space="preserve"> </w:t>
      </w:r>
      <w:r>
        <w:t>intended</w:t>
      </w:r>
      <w:r>
        <w:rPr>
          <w:spacing w:val="-3"/>
        </w:rPr>
        <w:t xml:space="preserve"> </w:t>
      </w:r>
      <w:r>
        <w:t>to</w:t>
      </w:r>
      <w:r>
        <w:rPr>
          <w:spacing w:val="-3"/>
        </w:rPr>
        <w:t xml:space="preserve"> </w:t>
      </w:r>
      <w:r>
        <w:t>promote</w:t>
      </w:r>
      <w:r>
        <w:rPr>
          <w:spacing w:val="-4"/>
        </w:rPr>
        <w:t xml:space="preserve"> </w:t>
      </w:r>
      <w:r>
        <w:t>workers’</w:t>
      </w:r>
      <w:r>
        <w:rPr>
          <w:spacing w:val="-3"/>
        </w:rPr>
        <w:t xml:space="preserve"> </w:t>
      </w:r>
      <w:r>
        <w:t>rights,</w:t>
      </w:r>
      <w:r>
        <w:rPr>
          <w:spacing w:val="-3"/>
        </w:rPr>
        <w:t xml:space="preserve"> </w:t>
      </w:r>
      <w:r>
        <w:t>encourage</w:t>
      </w:r>
      <w:r>
        <w:rPr>
          <w:spacing w:val="-4"/>
        </w:rPr>
        <w:t xml:space="preserve"> </w:t>
      </w:r>
      <w:r>
        <w:t>acceptable employment options, improve social protection, and contribute to public discourse about work- related</w:t>
      </w:r>
      <w:r>
        <w:rPr>
          <w:spacing w:val="-15"/>
        </w:rPr>
        <w:t xml:space="preserve"> </w:t>
      </w:r>
      <w:r>
        <w:t>issues</w:t>
      </w:r>
      <w:r>
        <w:rPr>
          <w:spacing w:val="-15"/>
        </w:rPr>
        <w:t xml:space="preserve"> </w:t>
      </w:r>
      <w:r>
        <w:t>(Koliev</w:t>
      </w:r>
      <w:r>
        <w:rPr>
          <w:spacing w:val="-15"/>
        </w:rPr>
        <w:t xml:space="preserve"> </w:t>
      </w:r>
      <w:r>
        <w:t>and</w:t>
      </w:r>
      <w:r>
        <w:rPr>
          <w:spacing w:val="-15"/>
        </w:rPr>
        <w:t xml:space="preserve"> </w:t>
      </w:r>
      <w:r>
        <w:t>Lebovic</w:t>
      </w:r>
      <w:r>
        <w:rPr>
          <w:spacing w:val="-15"/>
        </w:rPr>
        <w:t xml:space="preserve"> </w:t>
      </w:r>
      <w:r>
        <w:t>2018).</w:t>
      </w:r>
      <w:r>
        <w:rPr>
          <w:spacing w:val="-15"/>
        </w:rPr>
        <w:t xml:space="preserve"> </w:t>
      </w:r>
      <w:r>
        <w:t>The</w:t>
      </w:r>
      <w:r>
        <w:rPr>
          <w:spacing w:val="-15"/>
        </w:rPr>
        <w:t xml:space="preserve"> </w:t>
      </w:r>
      <w:r>
        <w:t>ILO</w:t>
      </w:r>
      <w:r>
        <w:rPr>
          <w:spacing w:val="-15"/>
        </w:rPr>
        <w:t xml:space="preserve"> </w:t>
      </w:r>
      <w:r>
        <w:t>and</w:t>
      </w:r>
      <w:r>
        <w:rPr>
          <w:spacing w:val="-15"/>
        </w:rPr>
        <w:t xml:space="preserve"> </w:t>
      </w:r>
      <w:r>
        <w:t>other</w:t>
      </w:r>
      <w:r>
        <w:rPr>
          <w:spacing w:val="-15"/>
        </w:rPr>
        <w:t xml:space="preserve"> </w:t>
      </w:r>
      <w:r>
        <w:t>UN</w:t>
      </w:r>
      <w:r>
        <w:rPr>
          <w:spacing w:val="-15"/>
        </w:rPr>
        <w:t xml:space="preserve"> </w:t>
      </w:r>
      <w:r>
        <w:t>agencies</w:t>
      </w:r>
      <w:r>
        <w:rPr>
          <w:spacing w:val="-15"/>
        </w:rPr>
        <w:t xml:space="preserve"> </w:t>
      </w:r>
      <w:r>
        <w:t>largely</w:t>
      </w:r>
      <w:r>
        <w:rPr>
          <w:spacing w:val="-15"/>
        </w:rPr>
        <w:t xml:space="preserve"> </w:t>
      </w:r>
      <w:r>
        <w:t>base</w:t>
      </w:r>
      <w:r>
        <w:rPr>
          <w:spacing w:val="-15"/>
        </w:rPr>
        <w:t xml:space="preserve"> </w:t>
      </w:r>
      <w:r>
        <w:t>compliance decisions on norms and previously employed strategies, particularly when determining which countries</w:t>
      </w:r>
      <w:r>
        <w:rPr>
          <w:spacing w:val="-3"/>
        </w:rPr>
        <w:t xml:space="preserve"> </w:t>
      </w:r>
      <w:r>
        <w:t>are</w:t>
      </w:r>
      <w:r>
        <w:rPr>
          <w:spacing w:val="-3"/>
        </w:rPr>
        <w:t xml:space="preserve"> </w:t>
      </w:r>
      <w:r>
        <w:t>accused</w:t>
      </w:r>
      <w:r>
        <w:rPr>
          <w:spacing w:val="-3"/>
        </w:rPr>
        <w:t xml:space="preserve"> </w:t>
      </w:r>
      <w:r>
        <w:t>of</w:t>
      </w:r>
      <w:r>
        <w:rPr>
          <w:spacing w:val="-3"/>
        </w:rPr>
        <w:t xml:space="preserve"> </w:t>
      </w:r>
      <w:r>
        <w:t>misconduct</w:t>
      </w:r>
      <w:r>
        <w:rPr>
          <w:spacing w:val="-3"/>
        </w:rPr>
        <w:t xml:space="preserve"> </w:t>
      </w:r>
      <w:r>
        <w:t>and</w:t>
      </w:r>
      <w:r>
        <w:rPr>
          <w:spacing w:val="-3"/>
        </w:rPr>
        <w:t xml:space="preserve"> </w:t>
      </w:r>
      <w:r>
        <w:t>how</w:t>
      </w:r>
      <w:r>
        <w:rPr>
          <w:spacing w:val="-4"/>
        </w:rPr>
        <w:t xml:space="preserve"> </w:t>
      </w:r>
      <w:r>
        <w:t>they</w:t>
      </w:r>
      <w:r>
        <w:rPr>
          <w:spacing w:val="-3"/>
        </w:rPr>
        <w:t xml:space="preserve"> </w:t>
      </w:r>
      <w:r>
        <w:t>are</w:t>
      </w:r>
      <w:r>
        <w:rPr>
          <w:spacing w:val="-5"/>
        </w:rPr>
        <w:t xml:space="preserve"> </w:t>
      </w:r>
      <w:r>
        <w:t>punished.</w:t>
      </w:r>
      <w:r>
        <w:rPr>
          <w:spacing w:val="40"/>
        </w:rPr>
        <w:t xml:space="preserve"> </w:t>
      </w:r>
    </w:p>
    <w:p w14:paraId="74708C37" w14:textId="77777777" w:rsidR="00143D50" w:rsidRDefault="00CE408B" w:rsidP="00143D50">
      <w:pPr>
        <w:pStyle w:val="BodyText"/>
        <w:spacing w:before="239" w:line="360" w:lineRule="auto"/>
        <w:ind w:left="740" w:right="1014" w:firstLine="719"/>
        <w:jc w:val="both"/>
      </w:pPr>
      <w:r>
        <w:t>Section</w:t>
      </w:r>
      <w:r>
        <w:rPr>
          <w:spacing w:val="-3"/>
        </w:rPr>
        <w:t xml:space="preserve"> </w:t>
      </w:r>
      <w:r>
        <w:t>6</w:t>
      </w:r>
      <w:r>
        <w:rPr>
          <w:spacing w:val="-3"/>
        </w:rPr>
        <w:t xml:space="preserve"> </w:t>
      </w:r>
      <w:r>
        <w:t>(3)</w:t>
      </w:r>
      <w:r>
        <w:rPr>
          <w:spacing w:val="-5"/>
        </w:rPr>
        <w:t xml:space="preserve"> </w:t>
      </w:r>
      <w:r>
        <w:t>of</w:t>
      </w:r>
      <w:r>
        <w:rPr>
          <w:spacing w:val="-3"/>
        </w:rPr>
        <w:t xml:space="preserve"> </w:t>
      </w:r>
      <w:r>
        <w:t>the</w:t>
      </w:r>
      <w:r>
        <w:rPr>
          <w:spacing w:val="-4"/>
        </w:rPr>
        <w:t xml:space="preserve"> </w:t>
      </w:r>
      <w:r>
        <w:t>EEA</w:t>
      </w:r>
      <w:r>
        <w:rPr>
          <w:spacing w:val="-4"/>
        </w:rPr>
        <w:t xml:space="preserve"> </w:t>
      </w:r>
      <w:r>
        <w:t>(1998) states that harassment of an employee is a system of discrimination and is not acceptable on any one or a combination of grounds of discrimination, as itemised in Subsection 1 of the Act. Post- Apartheid management and HR priorities have gravitated toward overseeing diverse employees. However,</w:t>
      </w:r>
      <w:r>
        <w:rPr>
          <w:spacing w:val="-6"/>
        </w:rPr>
        <w:t xml:space="preserve"> </w:t>
      </w:r>
      <w:r>
        <w:t>current</w:t>
      </w:r>
      <w:r>
        <w:rPr>
          <w:spacing w:val="-5"/>
        </w:rPr>
        <w:t xml:space="preserve"> </w:t>
      </w:r>
      <w:r>
        <w:t>HR</w:t>
      </w:r>
      <w:r>
        <w:rPr>
          <w:spacing w:val="-6"/>
        </w:rPr>
        <w:t xml:space="preserve"> </w:t>
      </w:r>
      <w:r>
        <w:t>policies</w:t>
      </w:r>
      <w:r>
        <w:rPr>
          <w:spacing w:val="-6"/>
        </w:rPr>
        <w:t xml:space="preserve"> </w:t>
      </w:r>
      <w:r>
        <w:t>continue</w:t>
      </w:r>
      <w:r>
        <w:rPr>
          <w:spacing w:val="-7"/>
        </w:rPr>
        <w:t xml:space="preserve"> </w:t>
      </w:r>
      <w:r>
        <w:t>to</w:t>
      </w:r>
      <w:r>
        <w:rPr>
          <w:spacing w:val="-5"/>
        </w:rPr>
        <w:t xml:space="preserve"> </w:t>
      </w:r>
      <w:r>
        <w:t>place</w:t>
      </w:r>
      <w:r>
        <w:rPr>
          <w:spacing w:val="-7"/>
        </w:rPr>
        <w:t xml:space="preserve"> </w:t>
      </w:r>
      <w:r>
        <w:t>the</w:t>
      </w:r>
      <w:r>
        <w:rPr>
          <w:spacing w:val="-6"/>
        </w:rPr>
        <w:t xml:space="preserve"> </w:t>
      </w:r>
      <w:r>
        <w:t>onus</w:t>
      </w:r>
      <w:r>
        <w:rPr>
          <w:spacing w:val="-6"/>
        </w:rPr>
        <w:t xml:space="preserve"> </w:t>
      </w:r>
      <w:r>
        <w:t>of</w:t>
      </w:r>
      <w:r>
        <w:rPr>
          <w:spacing w:val="-7"/>
        </w:rPr>
        <w:t xml:space="preserve"> </w:t>
      </w:r>
      <w:r>
        <w:t>proving</w:t>
      </w:r>
      <w:r>
        <w:rPr>
          <w:spacing w:val="-6"/>
        </w:rPr>
        <w:t xml:space="preserve"> </w:t>
      </w:r>
      <w:r>
        <w:t>discrimination,</w:t>
      </w:r>
      <w:r>
        <w:rPr>
          <w:spacing w:val="-5"/>
        </w:rPr>
        <w:t xml:space="preserve"> </w:t>
      </w:r>
      <w:r>
        <w:t>on</w:t>
      </w:r>
      <w:r>
        <w:rPr>
          <w:spacing w:val="-6"/>
        </w:rPr>
        <w:t xml:space="preserve"> </w:t>
      </w:r>
      <w:r>
        <w:t>the</w:t>
      </w:r>
      <w:r>
        <w:rPr>
          <w:spacing w:val="-6"/>
        </w:rPr>
        <w:t xml:space="preserve"> </w:t>
      </w:r>
      <w:r>
        <w:t xml:space="preserve">victim. </w:t>
      </w:r>
    </w:p>
    <w:p w14:paraId="198DA243" w14:textId="3E9EFD84" w:rsidR="009E1845" w:rsidRDefault="00CE408B" w:rsidP="00143D50">
      <w:pPr>
        <w:pStyle w:val="BodyText"/>
        <w:spacing w:before="239" w:line="360" w:lineRule="auto"/>
        <w:ind w:left="740" w:right="1014" w:firstLine="719"/>
        <w:jc w:val="both"/>
        <w:sectPr w:rsidR="009E1845">
          <w:pgSz w:w="12240" w:h="15840"/>
          <w:pgMar w:top="1360" w:right="420" w:bottom="1260" w:left="700" w:header="0" w:footer="1062" w:gutter="0"/>
          <w:cols w:space="720"/>
        </w:sectPr>
      </w:pPr>
      <w:r>
        <w:t>The ILO, a specialised agency within the UN, is intended to promote workers’ rights, encourage</w:t>
      </w:r>
      <w:r>
        <w:rPr>
          <w:spacing w:val="-15"/>
        </w:rPr>
        <w:t xml:space="preserve"> </w:t>
      </w:r>
      <w:r>
        <w:t>good</w:t>
      </w:r>
      <w:r>
        <w:rPr>
          <w:spacing w:val="-15"/>
        </w:rPr>
        <w:t xml:space="preserve"> </w:t>
      </w:r>
      <w:r>
        <w:t>employment</w:t>
      </w:r>
      <w:r>
        <w:rPr>
          <w:spacing w:val="-15"/>
        </w:rPr>
        <w:t xml:space="preserve"> </w:t>
      </w:r>
      <w:r>
        <w:t>options,</w:t>
      </w:r>
      <w:r>
        <w:rPr>
          <w:spacing w:val="-15"/>
        </w:rPr>
        <w:t xml:space="preserve"> </w:t>
      </w:r>
      <w:r>
        <w:t>improve</w:t>
      </w:r>
      <w:r>
        <w:rPr>
          <w:spacing w:val="-15"/>
        </w:rPr>
        <w:t xml:space="preserve"> </w:t>
      </w:r>
      <w:r>
        <w:t>social</w:t>
      </w:r>
      <w:r>
        <w:rPr>
          <w:spacing w:val="-15"/>
        </w:rPr>
        <w:t xml:space="preserve"> </w:t>
      </w:r>
      <w:r>
        <w:t>protection,</w:t>
      </w:r>
      <w:r>
        <w:rPr>
          <w:spacing w:val="-15"/>
        </w:rPr>
        <w:t xml:space="preserve"> </w:t>
      </w:r>
      <w:r>
        <w:t>and</w:t>
      </w:r>
      <w:r>
        <w:rPr>
          <w:spacing w:val="-15"/>
        </w:rPr>
        <w:t xml:space="preserve"> </w:t>
      </w:r>
      <w:r>
        <w:t>contribute</w:t>
      </w:r>
      <w:r>
        <w:rPr>
          <w:spacing w:val="-15"/>
        </w:rPr>
        <w:t xml:space="preserve"> </w:t>
      </w:r>
      <w:r>
        <w:t>to</w:t>
      </w:r>
      <w:r>
        <w:rPr>
          <w:spacing w:val="-15"/>
        </w:rPr>
        <w:t xml:space="preserve"> </w:t>
      </w:r>
      <w:r>
        <w:t>public</w:t>
      </w:r>
      <w:r>
        <w:rPr>
          <w:spacing w:val="-15"/>
        </w:rPr>
        <w:t xml:space="preserve"> </w:t>
      </w:r>
      <w:r>
        <w:t>discourse about work-related issues (Koliev and Lebovic 2018). The ILO and other UN agencies largely base compliance decisions on norms and previously employed strategies, particularly when determining which countries have been accused of misconduct and how they are to be punished. Section 6(3) of the EEA (1998), asserts that harassment of an employee is unfair discrimination and</w:t>
      </w:r>
      <w:r>
        <w:rPr>
          <w:spacing w:val="-6"/>
        </w:rPr>
        <w:t xml:space="preserve"> </w:t>
      </w:r>
      <w:r>
        <w:t>is</w:t>
      </w:r>
      <w:r>
        <w:rPr>
          <w:spacing w:val="-5"/>
        </w:rPr>
        <w:t xml:space="preserve"> </w:t>
      </w:r>
      <w:r>
        <w:t>not</w:t>
      </w:r>
      <w:r>
        <w:rPr>
          <w:spacing w:val="-8"/>
        </w:rPr>
        <w:t xml:space="preserve"> </w:t>
      </w:r>
      <w:r>
        <w:t>acceptable</w:t>
      </w:r>
      <w:r>
        <w:rPr>
          <w:spacing w:val="-7"/>
        </w:rPr>
        <w:t xml:space="preserve"> </w:t>
      </w:r>
      <w:r>
        <w:t>on</w:t>
      </w:r>
      <w:r>
        <w:rPr>
          <w:spacing w:val="-6"/>
        </w:rPr>
        <w:t xml:space="preserve"> </w:t>
      </w:r>
      <w:r>
        <w:t>any</w:t>
      </w:r>
      <w:r>
        <w:rPr>
          <w:spacing w:val="-6"/>
        </w:rPr>
        <w:t xml:space="preserve"> </w:t>
      </w:r>
      <w:r>
        <w:t>one</w:t>
      </w:r>
      <w:r>
        <w:rPr>
          <w:spacing w:val="-7"/>
        </w:rPr>
        <w:t xml:space="preserve"> </w:t>
      </w:r>
      <w:r>
        <w:t>or</w:t>
      </w:r>
      <w:r>
        <w:rPr>
          <w:spacing w:val="-7"/>
        </w:rPr>
        <w:t xml:space="preserve"> </w:t>
      </w:r>
      <w:r>
        <w:t>a</w:t>
      </w:r>
      <w:r>
        <w:rPr>
          <w:spacing w:val="-7"/>
        </w:rPr>
        <w:t xml:space="preserve"> </w:t>
      </w:r>
      <w:r>
        <w:t>combination</w:t>
      </w:r>
      <w:r>
        <w:rPr>
          <w:spacing w:val="-8"/>
        </w:rPr>
        <w:t xml:space="preserve"> </w:t>
      </w:r>
      <w:r>
        <w:t>of</w:t>
      </w:r>
      <w:r>
        <w:rPr>
          <w:spacing w:val="-7"/>
        </w:rPr>
        <w:t xml:space="preserve"> </w:t>
      </w:r>
      <w:r>
        <w:t>grounds</w:t>
      </w:r>
      <w:r>
        <w:rPr>
          <w:spacing w:val="-6"/>
        </w:rPr>
        <w:t xml:space="preserve"> </w:t>
      </w:r>
      <w:r>
        <w:t>of</w:t>
      </w:r>
      <w:r>
        <w:rPr>
          <w:spacing w:val="-7"/>
        </w:rPr>
        <w:t xml:space="preserve"> </w:t>
      </w:r>
      <w:r>
        <w:t>unfair</w:t>
      </w:r>
      <w:r>
        <w:rPr>
          <w:spacing w:val="-6"/>
        </w:rPr>
        <w:t xml:space="preserve"> </w:t>
      </w:r>
      <w:r>
        <w:t>discrimination,</w:t>
      </w:r>
      <w:r>
        <w:rPr>
          <w:spacing w:val="-6"/>
        </w:rPr>
        <w:t xml:space="preserve"> </w:t>
      </w:r>
      <w:r>
        <w:t>itemised</w:t>
      </w:r>
      <w:r>
        <w:rPr>
          <w:spacing w:val="-6"/>
        </w:rPr>
        <w:t xml:space="preserve"> </w:t>
      </w:r>
      <w:r>
        <w:t>in Subsection</w:t>
      </w:r>
      <w:r>
        <w:rPr>
          <w:spacing w:val="-6"/>
        </w:rPr>
        <w:t xml:space="preserve"> </w:t>
      </w:r>
      <w:r>
        <w:t>1</w:t>
      </w:r>
      <w:r>
        <w:rPr>
          <w:spacing w:val="-6"/>
        </w:rPr>
        <w:t xml:space="preserve"> </w:t>
      </w:r>
      <w:r>
        <w:t>of</w:t>
      </w:r>
      <w:r>
        <w:rPr>
          <w:spacing w:val="-7"/>
        </w:rPr>
        <w:t xml:space="preserve"> </w:t>
      </w:r>
      <w:r>
        <w:t>the</w:t>
      </w:r>
      <w:r>
        <w:rPr>
          <w:spacing w:val="-6"/>
        </w:rPr>
        <w:t xml:space="preserve"> </w:t>
      </w:r>
      <w:r>
        <w:t>Act.</w:t>
      </w:r>
      <w:r>
        <w:rPr>
          <w:spacing w:val="40"/>
        </w:rPr>
        <w:t xml:space="preserve"> </w:t>
      </w:r>
      <w:r>
        <w:t>Post-Apartheid</w:t>
      </w:r>
      <w:r>
        <w:rPr>
          <w:spacing w:val="-5"/>
        </w:rPr>
        <w:t xml:space="preserve"> </w:t>
      </w:r>
      <w:r>
        <w:t>management</w:t>
      </w:r>
      <w:r>
        <w:rPr>
          <w:spacing w:val="-5"/>
        </w:rPr>
        <w:t xml:space="preserve"> </w:t>
      </w:r>
      <w:r>
        <w:t>and</w:t>
      </w:r>
      <w:r>
        <w:rPr>
          <w:spacing w:val="-6"/>
        </w:rPr>
        <w:t xml:space="preserve"> </w:t>
      </w:r>
      <w:r>
        <w:t>HR</w:t>
      </w:r>
      <w:r>
        <w:rPr>
          <w:spacing w:val="-6"/>
        </w:rPr>
        <w:t xml:space="preserve"> </w:t>
      </w:r>
      <w:r>
        <w:t>priorities</w:t>
      </w:r>
      <w:r>
        <w:rPr>
          <w:spacing w:val="-6"/>
        </w:rPr>
        <w:t xml:space="preserve"> </w:t>
      </w:r>
      <w:r>
        <w:t>have</w:t>
      </w:r>
      <w:r>
        <w:rPr>
          <w:spacing w:val="-7"/>
        </w:rPr>
        <w:t xml:space="preserve"> </w:t>
      </w:r>
      <w:r>
        <w:t>rightfully</w:t>
      </w:r>
      <w:r>
        <w:rPr>
          <w:spacing w:val="-5"/>
        </w:rPr>
        <w:t xml:space="preserve"> </w:t>
      </w:r>
      <w:r>
        <w:t>gravitated towards the management of diverse employees. However, HR policies, as they are, continue to place the onus of proving discrimination, such as pay discrimination, on the victim. Recent literature</w:t>
      </w:r>
      <w:r>
        <w:rPr>
          <w:spacing w:val="16"/>
        </w:rPr>
        <w:t xml:space="preserve"> </w:t>
      </w:r>
      <w:r>
        <w:t>concerning</w:t>
      </w:r>
      <w:r>
        <w:rPr>
          <w:spacing w:val="17"/>
        </w:rPr>
        <w:t xml:space="preserve"> </w:t>
      </w:r>
      <w:r>
        <w:t>wage</w:t>
      </w:r>
      <w:r>
        <w:rPr>
          <w:spacing w:val="17"/>
        </w:rPr>
        <w:t xml:space="preserve"> </w:t>
      </w:r>
      <w:r>
        <w:t>gaps</w:t>
      </w:r>
      <w:r>
        <w:rPr>
          <w:spacing w:val="19"/>
        </w:rPr>
        <w:t xml:space="preserve"> </w:t>
      </w:r>
      <w:r>
        <w:t>experienced</w:t>
      </w:r>
      <w:r>
        <w:rPr>
          <w:spacing w:val="17"/>
        </w:rPr>
        <w:t xml:space="preserve"> </w:t>
      </w:r>
      <w:r>
        <w:t>by</w:t>
      </w:r>
      <w:r>
        <w:rPr>
          <w:spacing w:val="20"/>
        </w:rPr>
        <w:t xml:space="preserve"> </w:t>
      </w:r>
      <w:r>
        <w:t>marginalised</w:t>
      </w:r>
      <w:r>
        <w:rPr>
          <w:spacing w:val="17"/>
        </w:rPr>
        <w:t xml:space="preserve"> </w:t>
      </w:r>
      <w:r>
        <w:t>groups</w:t>
      </w:r>
      <w:r>
        <w:rPr>
          <w:spacing w:val="19"/>
        </w:rPr>
        <w:t xml:space="preserve"> </w:t>
      </w:r>
      <w:r>
        <w:t>in</w:t>
      </w:r>
      <w:r>
        <w:rPr>
          <w:spacing w:val="18"/>
        </w:rPr>
        <w:t xml:space="preserve"> </w:t>
      </w:r>
      <w:r>
        <w:t>South</w:t>
      </w:r>
      <w:r>
        <w:rPr>
          <w:spacing w:val="18"/>
        </w:rPr>
        <w:t xml:space="preserve"> </w:t>
      </w:r>
      <w:r>
        <w:t>Africa</w:t>
      </w:r>
      <w:r>
        <w:rPr>
          <w:spacing w:val="18"/>
        </w:rPr>
        <w:t xml:space="preserve"> </w:t>
      </w:r>
      <w:r>
        <w:rPr>
          <w:spacing w:val="-2"/>
        </w:rPr>
        <w:t>highlights</w:t>
      </w:r>
    </w:p>
    <w:p w14:paraId="6996B6FC" w14:textId="77777777" w:rsidR="009E1845" w:rsidRDefault="00CE408B" w:rsidP="00382FD1">
      <w:pPr>
        <w:pStyle w:val="BodyText"/>
        <w:spacing w:before="79" w:line="360" w:lineRule="auto"/>
        <w:ind w:right="1014"/>
      </w:pPr>
      <w:r>
        <w:lastRenderedPageBreak/>
        <w:t>the</w:t>
      </w:r>
      <w:r>
        <w:rPr>
          <w:spacing w:val="40"/>
        </w:rPr>
        <w:t xml:space="preserve"> </w:t>
      </w:r>
      <w:r>
        <w:t>difference</w:t>
      </w:r>
      <w:r>
        <w:rPr>
          <w:spacing w:val="40"/>
        </w:rPr>
        <w:t xml:space="preserve"> </w:t>
      </w:r>
      <w:r>
        <w:t>between</w:t>
      </w:r>
      <w:r>
        <w:rPr>
          <w:spacing w:val="40"/>
        </w:rPr>
        <w:t xml:space="preserve"> </w:t>
      </w:r>
      <w:r>
        <w:t>the</w:t>
      </w:r>
      <w:r>
        <w:rPr>
          <w:spacing w:val="40"/>
        </w:rPr>
        <w:t xml:space="preserve"> </w:t>
      </w:r>
      <w:r>
        <w:t>aim</w:t>
      </w:r>
      <w:r>
        <w:rPr>
          <w:spacing w:val="40"/>
        </w:rPr>
        <w:t xml:space="preserve"> </w:t>
      </w:r>
      <w:r>
        <w:t>of</w:t>
      </w:r>
      <w:r>
        <w:rPr>
          <w:spacing w:val="40"/>
        </w:rPr>
        <w:t xml:space="preserve"> </w:t>
      </w:r>
      <w:r>
        <w:t>affirmative</w:t>
      </w:r>
      <w:r>
        <w:rPr>
          <w:spacing w:val="40"/>
        </w:rPr>
        <w:t xml:space="preserve"> </w:t>
      </w:r>
      <w:r>
        <w:t>action</w:t>
      </w:r>
      <w:r>
        <w:rPr>
          <w:spacing w:val="40"/>
        </w:rPr>
        <w:t xml:space="preserve"> </w:t>
      </w:r>
      <w:r>
        <w:t>and</w:t>
      </w:r>
      <w:r>
        <w:rPr>
          <w:spacing w:val="40"/>
        </w:rPr>
        <w:t xml:space="preserve"> </w:t>
      </w:r>
      <w:r>
        <w:t>anti-discrimination</w:t>
      </w:r>
      <w:r>
        <w:rPr>
          <w:spacing w:val="40"/>
        </w:rPr>
        <w:t xml:space="preserve"> </w:t>
      </w:r>
      <w:r>
        <w:t>laws,</w:t>
      </w:r>
      <w:r>
        <w:rPr>
          <w:spacing w:val="40"/>
        </w:rPr>
        <w:t xml:space="preserve"> </w:t>
      </w:r>
      <w:r>
        <w:t>and</w:t>
      </w:r>
      <w:r>
        <w:rPr>
          <w:spacing w:val="40"/>
        </w:rPr>
        <w:t xml:space="preserve"> </w:t>
      </w:r>
      <w:r>
        <w:t>the</w:t>
      </w:r>
      <w:r>
        <w:rPr>
          <w:spacing w:val="80"/>
        </w:rPr>
        <w:t xml:space="preserve"> </w:t>
      </w:r>
      <w:r>
        <w:t>effectiveness of those laws in preventing discrimination in the workplace.</w:t>
      </w:r>
    </w:p>
    <w:p w14:paraId="55F6C8CC" w14:textId="77777777" w:rsidR="009E1845" w:rsidRDefault="009E1845">
      <w:pPr>
        <w:spacing w:line="360" w:lineRule="auto"/>
        <w:sectPr w:rsidR="009E1845">
          <w:pgSz w:w="12240" w:h="15840"/>
          <w:pgMar w:top="1360" w:right="420" w:bottom="1260" w:left="700" w:header="0" w:footer="1062" w:gutter="0"/>
          <w:cols w:space="720"/>
        </w:sectPr>
      </w:pPr>
    </w:p>
    <w:p w14:paraId="77821F7C" w14:textId="77777777" w:rsidR="009E1845" w:rsidRDefault="00CE408B">
      <w:pPr>
        <w:pStyle w:val="Heading1"/>
        <w:spacing w:before="60"/>
        <w:ind w:right="1626"/>
      </w:pPr>
      <w:bookmarkStart w:id="213" w:name="_bookmark93"/>
      <w:bookmarkEnd w:id="213"/>
      <w:r>
        <w:lastRenderedPageBreak/>
        <w:t>CHAPTER</w:t>
      </w:r>
      <w:r>
        <w:rPr>
          <w:spacing w:val="-6"/>
        </w:rPr>
        <w:t xml:space="preserve"> </w:t>
      </w:r>
      <w:r>
        <w:rPr>
          <w:spacing w:val="-10"/>
        </w:rPr>
        <w:t>4</w:t>
      </w:r>
    </w:p>
    <w:p w14:paraId="55FECF08" w14:textId="77777777" w:rsidR="009E1845" w:rsidRDefault="009E1845">
      <w:pPr>
        <w:pStyle w:val="BodyText"/>
        <w:spacing w:before="239"/>
        <w:rPr>
          <w:b/>
          <w:sz w:val="28"/>
        </w:rPr>
      </w:pPr>
    </w:p>
    <w:p w14:paraId="2B5950D5" w14:textId="77777777" w:rsidR="009E1845" w:rsidRDefault="00CE408B">
      <w:pPr>
        <w:pStyle w:val="Heading1"/>
        <w:numPr>
          <w:ilvl w:val="0"/>
          <w:numId w:val="85"/>
        </w:numPr>
        <w:tabs>
          <w:tab w:val="left" w:pos="3664"/>
        </w:tabs>
        <w:spacing w:before="1"/>
        <w:ind w:left="3664"/>
        <w:jc w:val="left"/>
      </w:pPr>
      <w:bookmarkStart w:id="214" w:name="_bookmark94"/>
      <w:bookmarkEnd w:id="214"/>
      <w:r>
        <w:t>RESEARCH</w:t>
      </w:r>
      <w:r>
        <w:rPr>
          <w:spacing w:val="-7"/>
        </w:rPr>
        <w:t xml:space="preserve"> </w:t>
      </w:r>
      <w:r>
        <w:rPr>
          <w:spacing w:val="-2"/>
        </w:rPr>
        <w:t>METHODOLOGY</w:t>
      </w:r>
    </w:p>
    <w:p w14:paraId="1C7EB693" w14:textId="77777777" w:rsidR="009E1845" w:rsidRDefault="009E1845">
      <w:pPr>
        <w:pStyle w:val="BodyText"/>
        <w:spacing w:before="87"/>
        <w:rPr>
          <w:b/>
        </w:rPr>
      </w:pPr>
    </w:p>
    <w:p w14:paraId="442EEBE9" w14:textId="77777777" w:rsidR="009E1845" w:rsidRDefault="00CE408B">
      <w:pPr>
        <w:pStyle w:val="Heading2"/>
        <w:numPr>
          <w:ilvl w:val="1"/>
          <w:numId w:val="85"/>
        </w:numPr>
        <w:tabs>
          <w:tab w:val="left" w:pos="1647"/>
        </w:tabs>
        <w:ind w:left="1647" w:hanging="636"/>
      </w:pPr>
      <w:bookmarkStart w:id="215" w:name="_bookmark95"/>
      <w:bookmarkEnd w:id="215"/>
      <w:r>
        <w:rPr>
          <w:spacing w:val="-2"/>
        </w:rPr>
        <w:t>Introduction</w:t>
      </w:r>
    </w:p>
    <w:p w14:paraId="571D208F" w14:textId="77777777" w:rsidR="009E1845" w:rsidRDefault="00CE408B">
      <w:pPr>
        <w:pStyle w:val="BodyText"/>
        <w:spacing w:before="274" w:line="360" w:lineRule="auto"/>
        <w:ind w:left="740" w:right="1019" w:firstLine="719"/>
        <w:jc w:val="both"/>
      </w:pPr>
      <w:commentRangeStart w:id="216"/>
      <w:r>
        <w:t>This</w:t>
      </w:r>
      <w:r>
        <w:rPr>
          <w:spacing w:val="-4"/>
        </w:rPr>
        <w:t xml:space="preserve"> </w:t>
      </w:r>
      <w:r>
        <w:t>study</w:t>
      </w:r>
      <w:r>
        <w:rPr>
          <w:spacing w:val="-4"/>
        </w:rPr>
        <w:t xml:space="preserve"> </w:t>
      </w:r>
      <w:r>
        <w:t>will</w:t>
      </w:r>
      <w:r>
        <w:rPr>
          <w:spacing w:val="-4"/>
        </w:rPr>
        <w:t xml:space="preserve"> </w:t>
      </w:r>
      <w:r>
        <w:t>use</w:t>
      </w:r>
      <w:r>
        <w:rPr>
          <w:spacing w:val="-4"/>
        </w:rPr>
        <w:t xml:space="preserve"> </w:t>
      </w:r>
      <w:r>
        <w:t>a</w:t>
      </w:r>
      <w:r>
        <w:rPr>
          <w:spacing w:val="-6"/>
        </w:rPr>
        <w:t xml:space="preserve"> </w:t>
      </w:r>
      <w:r>
        <w:t>qualitative</w:t>
      </w:r>
      <w:r>
        <w:rPr>
          <w:spacing w:val="-5"/>
        </w:rPr>
        <w:t xml:space="preserve"> </w:t>
      </w:r>
      <w:r>
        <w:t>research</w:t>
      </w:r>
      <w:r>
        <w:rPr>
          <w:spacing w:val="-4"/>
        </w:rPr>
        <w:t xml:space="preserve"> </w:t>
      </w:r>
      <w:r>
        <w:t>method.</w:t>
      </w:r>
      <w:r>
        <w:rPr>
          <w:spacing w:val="-4"/>
        </w:rPr>
        <w:t xml:space="preserve"> </w:t>
      </w:r>
      <w:r>
        <w:t>The</w:t>
      </w:r>
      <w:r>
        <w:rPr>
          <w:spacing w:val="-3"/>
        </w:rPr>
        <w:t xml:space="preserve"> </w:t>
      </w:r>
      <w:r>
        <w:t>chapter</w:t>
      </w:r>
      <w:r>
        <w:rPr>
          <w:spacing w:val="-6"/>
        </w:rPr>
        <w:t xml:space="preserve"> </w:t>
      </w:r>
      <w:r>
        <w:t>outlines</w:t>
      </w:r>
      <w:r>
        <w:rPr>
          <w:spacing w:val="-4"/>
        </w:rPr>
        <w:t xml:space="preserve"> </w:t>
      </w:r>
      <w:r>
        <w:t>the</w:t>
      </w:r>
      <w:r>
        <w:rPr>
          <w:spacing w:val="-5"/>
        </w:rPr>
        <w:t xml:space="preserve"> </w:t>
      </w:r>
      <w:r>
        <w:t>procedures</w:t>
      </w:r>
      <w:r>
        <w:rPr>
          <w:spacing w:val="-4"/>
        </w:rPr>
        <w:t xml:space="preserve"> </w:t>
      </w:r>
      <w:r>
        <w:t>and methods utilised in the research. The description methods refer to the procedures and techniques followed to collect and analyse data. The researcher selected the methodology that is best suited to answering the research question. The chapter provides a synopsis of the assumptions and paradigm. It also discusses the research methods and design, target population, sample size and sampling</w:t>
      </w:r>
      <w:r>
        <w:rPr>
          <w:spacing w:val="-2"/>
        </w:rPr>
        <w:t xml:space="preserve"> </w:t>
      </w:r>
      <w:r>
        <w:t>strategies,</w:t>
      </w:r>
      <w:r>
        <w:rPr>
          <w:spacing w:val="-2"/>
        </w:rPr>
        <w:t xml:space="preserve"> </w:t>
      </w:r>
      <w:r>
        <w:t>data-collection</w:t>
      </w:r>
      <w:r>
        <w:rPr>
          <w:spacing w:val="-2"/>
        </w:rPr>
        <w:t xml:space="preserve"> </w:t>
      </w:r>
      <w:r>
        <w:t>instruments,</w:t>
      </w:r>
      <w:r>
        <w:rPr>
          <w:spacing w:val="-2"/>
        </w:rPr>
        <w:t xml:space="preserve"> </w:t>
      </w:r>
      <w:r>
        <w:t>pre-testing,</w:t>
      </w:r>
      <w:r>
        <w:rPr>
          <w:spacing w:val="-2"/>
        </w:rPr>
        <w:t xml:space="preserve"> </w:t>
      </w:r>
      <w:r>
        <w:t>data</w:t>
      </w:r>
      <w:r>
        <w:rPr>
          <w:spacing w:val="-3"/>
        </w:rPr>
        <w:t xml:space="preserve"> </w:t>
      </w:r>
      <w:r>
        <w:t>collection</w:t>
      </w:r>
      <w:r>
        <w:rPr>
          <w:spacing w:val="-2"/>
        </w:rPr>
        <w:t xml:space="preserve"> </w:t>
      </w:r>
      <w:r>
        <w:t>and</w:t>
      </w:r>
      <w:r>
        <w:rPr>
          <w:spacing w:val="-2"/>
        </w:rPr>
        <w:t xml:space="preserve"> </w:t>
      </w:r>
      <w:r>
        <w:t>analysis,</w:t>
      </w:r>
      <w:r>
        <w:rPr>
          <w:spacing w:val="-2"/>
        </w:rPr>
        <w:t xml:space="preserve"> </w:t>
      </w:r>
      <w:r>
        <w:t>validity and reliability of the research instruments, delimitations, and ethical considerations.</w:t>
      </w:r>
      <w:commentRangeEnd w:id="216"/>
      <w:r w:rsidR="0004136F">
        <w:rPr>
          <w:rStyle w:val="CommentReference"/>
        </w:rPr>
        <w:commentReference w:id="216"/>
      </w:r>
    </w:p>
    <w:p w14:paraId="137702C4" w14:textId="77777777" w:rsidR="009E1845" w:rsidRDefault="00CE408B">
      <w:pPr>
        <w:pStyle w:val="BodyText"/>
        <w:spacing w:before="242" w:line="360" w:lineRule="auto"/>
        <w:ind w:left="740" w:right="1015" w:firstLine="719"/>
        <w:jc w:val="both"/>
      </w:pPr>
      <w:r>
        <w:t>The</w:t>
      </w:r>
      <w:r>
        <w:rPr>
          <w:spacing w:val="-3"/>
        </w:rPr>
        <w:t xml:space="preserve"> </w:t>
      </w:r>
      <w:r>
        <w:t>researcher addressed this</w:t>
      </w:r>
      <w:r>
        <w:rPr>
          <w:spacing w:val="-1"/>
        </w:rPr>
        <w:t xml:space="preserve"> </w:t>
      </w:r>
      <w:r>
        <w:t>question</w:t>
      </w:r>
      <w:r>
        <w:rPr>
          <w:spacing w:val="-1"/>
        </w:rPr>
        <w:t xml:space="preserve"> </w:t>
      </w:r>
      <w:r>
        <w:t>through</w:t>
      </w:r>
      <w:r>
        <w:rPr>
          <w:spacing w:val="-2"/>
        </w:rPr>
        <w:t xml:space="preserve"> </w:t>
      </w:r>
      <w:r>
        <w:t>an</w:t>
      </w:r>
      <w:r>
        <w:rPr>
          <w:spacing w:val="-1"/>
        </w:rPr>
        <w:t xml:space="preserve"> </w:t>
      </w:r>
      <w:r>
        <w:t>analysis</w:t>
      </w:r>
      <w:r>
        <w:rPr>
          <w:spacing w:val="-1"/>
        </w:rPr>
        <w:t xml:space="preserve"> </w:t>
      </w:r>
      <w:r>
        <w:t>of</w:t>
      </w:r>
      <w:r>
        <w:rPr>
          <w:spacing w:val="-2"/>
        </w:rPr>
        <w:t xml:space="preserve"> </w:t>
      </w:r>
      <w:r>
        <w:t>historical</w:t>
      </w:r>
      <w:r>
        <w:rPr>
          <w:spacing w:val="-1"/>
        </w:rPr>
        <w:t xml:space="preserve"> </w:t>
      </w:r>
      <w:r>
        <w:t>records</w:t>
      </w:r>
      <w:r>
        <w:rPr>
          <w:spacing w:val="-2"/>
        </w:rPr>
        <w:t xml:space="preserve"> </w:t>
      </w:r>
      <w:r>
        <w:t>and</w:t>
      </w:r>
      <w:r>
        <w:rPr>
          <w:spacing w:val="-1"/>
        </w:rPr>
        <w:t xml:space="preserve"> </w:t>
      </w:r>
      <w:r>
        <w:t>semi- structured</w:t>
      </w:r>
      <w:r>
        <w:rPr>
          <w:spacing w:val="-15"/>
        </w:rPr>
        <w:t xml:space="preserve"> </w:t>
      </w:r>
      <w:r>
        <w:t>interviews.</w:t>
      </w:r>
      <w:r>
        <w:rPr>
          <w:spacing w:val="-15"/>
        </w:rPr>
        <w:t xml:space="preserve"> </w:t>
      </w:r>
      <w:r>
        <w:t>A</w:t>
      </w:r>
      <w:r>
        <w:rPr>
          <w:spacing w:val="-15"/>
        </w:rPr>
        <w:t xml:space="preserve"> </w:t>
      </w:r>
      <w:r>
        <w:t>multi-case</w:t>
      </w:r>
      <w:r>
        <w:rPr>
          <w:spacing w:val="-15"/>
        </w:rPr>
        <w:t xml:space="preserve"> </w:t>
      </w:r>
      <w:r>
        <w:t>study</w:t>
      </w:r>
      <w:r>
        <w:rPr>
          <w:spacing w:val="-15"/>
        </w:rPr>
        <w:t xml:space="preserve"> </w:t>
      </w:r>
      <w:r>
        <w:t>approach</w:t>
      </w:r>
      <w:r>
        <w:rPr>
          <w:spacing w:val="-15"/>
        </w:rPr>
        <w:t xml:space="preserve"> </w:t>
      </w:r>
      <w:r>
        <w:t>was</w:t>
      </w:r>
      <w:r>
        <w:rPr>
          <w:spacing w:val="-15"/>
        </w:rPr>
        <w:t xml:space="preserve"> </w:t>
      </w:r>
      <w:r>
        <w:t>used</w:t>
      </w:r>
      <w:r>
        <w:rPr>
          <w:spacing w:val="-15"/>
        </w:rPr>
        <w:t xml:space="preserve"> </w:t>
      </w:r>
      <w:r>
        <w:t>to</w:t>
      </w:r>
      <w:r>
        <w:rPr>
          <w:spacing w:val="-15"/>
        </w:rPr>
        <w:t xml:space="preserve"> </w:t>
      </w:r>
      <w:r>
        <w:t>gather</w:t>
      </w:r>
      <w:r>
        <w:rPr>
          <w:spacing w:val="-15"/>
        </w:rPr>
        <w:t xml:space="preserve"> </w:t>
      </w:r>
      <w:r>
        <w:t>data</w:t>
      </w:r>
      <w:r>
        <w:rPr>
          <w:spacing w:val="-15"/>
        </w:rPr>
        <w:t xml:space="preserve"> </w:t>
      </w:r>
      <w:r>
        <w:t>from</w:t>
      </w:r>
      <w:r>
        <w:rPr>
          <w:spacing w:val="-15"/>
        </w:rPr>
        <w:t xml:space="preserve"> </w:t>
      </w:r>
      <w:r>
        <w:t>two</w:t>
      </w:r>
      <w:r>
        <w:rPr>
          <w:spacing w:val="-15"/>
        </w:rPr>
        <w:t xml:space="preserve"> </w:t>
      </w:r>
      <w:r>
        <w:t>South</w:t>
      </w:r>
      <w:r>
        <w:rPr>
          <w:spacing w:val="-15"/>
        </w:rPr>
        <w:t xml:space="preserve"> </w:t>
      </w:r>
      <w:r>
        <w:t>African hotels. This approach is appropriate for examining complex real-life phenomena about which theoretical knowledge is insufficient (Yin 2017). The researcher adopted social constructivist/interpretivist philosophy. Data were collected through a qualitative approach and analysed</w:t>
      </w:r>
      <w:r>
        <w:rPr>
          <w:spacing w:val="-15"/>
        </w:rPr>
        <w:t xml:space="preserve"> </w:t>
      </w:r>
      <w:r>
        <w:t>using</w:t>
      </w:r>
      <w:r>
        <w:rPr>
          <w:spacing w:val="-14"/>
        </w:rPr>
        <w:t xml:space="preserve"> </w:t>
      </w:r>
      <w:r>
        <w:t>inductive</w:t>
      </w:r>
      <w:r>
        <w:rPr>
          <w:spacing w:val="-15"/>
        </w:rPr>
        <w:t xml:space="preserve"> </w:t>
      </w:r>
      <w:r>
        <w:t>and</w:t>
      </w:r>
      <w:r>
        <w:rPr>
          <w:spacing w:val="-14"/>
        </w:rPr>
        <w:t xml:space="preserve"> </w:t>
      </w:r>
      <w:r>
        <w:t>deductive</w:t>
      </w:r>
      <w:r>
        <w:rPr>
          <w:spacing w:val="-15"/>
        </w:rPr>
        <w:t xml:space="preserve"> </w:t>
      </w:r>
      <w:r>
        <w:t>methods.</w:t>
      </w:r>
      <w:r>
        <w:rPr>
          <w:spacing w:val="-14"/>
        </w:rPr>
        <w:t xml:space="preserve"> </w:t>
      </w:r>
      <w:r>
        <w:t>Thematic</w:t>
      </w:r>
      <w:r>
        <w:rPr>
          <w:spacing w:val="-15"/>
        </w:rPr>
        <w:t xml:space="preserve"> </w:t>
      </w:r>
      <w:r>
        <w:t>analysis</w:t>
      </w:r>
      <w:r>
        <w:rPr>
          <w:spacing w:val="-14"/>
        </w:rPr>
        <w:t xml:space="preserve"> </w:t>
      </w:r>
      <w:r>
        <w:t>and</w:t>
      </w:r>
      <w:r>
        <w:rPr>
          <w:spacing w:val="-12"/>
        </w:rPr>
        <w:t xml:space="preserve"> </w:t>
      </w:r>
      <w:r>
        <w:t>computer</w:t>
      </w:r>
      <w:r>
        <w:rPr>
          <w:spacing w:val="-15"/>
        </w:rPr>
        <w:t xml:space="preserve"> </w:t>
      </w:r>
      <w:r>
        <w:t>software</w:t>
      </w:r>
      <w:r>
        <w:rPr>
          <w:spacing w:val="-15"/>
        </w:rPr>
        <w:t xml:space="preserve"> </w:t>
      </w:r>
      <w:r>
        <w:t>NVivo played a critical role in analysing and refining the results.</w:t>
      </w:r>
    </w:p>
    <w:p w14:paraId="57B1D37F" w14:textId="77777777" w:rsidR="009E1845" w:rsidRDefault="00CE408B">
      <w:pPr>
        <w:pStyle w:val="BodyText"/>
        <w:spacing w:before="239" w:line="360" w:lineRule="auto"/>
        <w:ind w:left="740" w:right="1016" w:firstLine="719"/>
        <w:jc w:val="both"/>
      </w:pPr>
      <w:r>
        <w:t>For a study to be acceptable, the researcher must hold the tested research methods up to scientific</w:t>
      </w:r>
      <w:r>
        <w:rPr>
          <w:spacing w:val="-15"/>
        </w:rPr>
        <w:t xml:space="preserve"> </w:t>
      </w:r>
      <w:r>
        <w:t>examination</w:t>
      </w:r>
      <w:r>
        <w:rPr>
          <w:spacing w:val="-15"/>
        </w:rPr>
        <w:t xml:space="preserve"> </w:t>
      </w:r>
      <w:r>
        <w:t>(Fox</w:t>
      </w:r>
      <w:r>
        <w:rPr>
          <w:spacing w:val="-15"/>
        </w:rPr>
        <w:t xml:space="preserve"> </w:t>
      </w:r>
      <w:r>
        <w:t>and</w:t>
      </w:r>
      <w:r>
        <w:rPr>
          <w:spacing w:val="-15"/>
        </w:rPr>
        <w:t xml:space="preserve"> </w:t>
      </w:r>
      <w:r>
        <w:t>Bayat</w:t>
      </w:r>
      <w:r>
        <w:rPr>
          <w:spacing w:val="-15"/>
        </w:rPr>
        <w:t xml:space="preserve"> </w:t>
      </w:r>
      <w:r>
        <w:t>2008:</w:t>
      </w:r>
      <w:r>
        <w:rPr>
          <w:spacing w:val="-15"/>
        </w:rPr>
        <w:t xml:space="preserve"> </w:t>
      </w:r>
      <w:r>
        <w:t>2).</w:t>
      </w:r>
      <w:r>
        <w:rPr>
          <w:spacing w:val="-15"/>
        </w:rPr>
        <w:t xml:space="preserve"> </w:t>
      </w:r>
      <w:r>
        <w:t>According</w:t>
      </w:r>
      <w:r>
        <w:rPr>
          <w:spacing w:val="-15"/>
        </w:rPr>
        <w:t xml:space="preserve"> </w:t>
      </w:r>
      <w:r>
        <w:t>to</w:t>
      </w:r>
      <w:r>
        <w:rPr>
          <w:spacing w:val="-15"/>
        </w:rPr>
        <w:t xml:space="preserve"> </w:t>
      </w:r>
      <w:r>
        <w:t>the</w:t>
      </w:r>
      <w:r>
        <w:rPr>
          <w:spacing w:val="-15"/>
        </w:rPr>
        <w:t xml:space="preserve"> </w:t>
      </w:r>
      <w:r>
        <w:t>authors,</w:t>
      </w:r>
      <w:r>
        <w:rPr>
          <w:spacing w:val="-15"/>
        </w:rPr>
        <w:t xml:space="preserve"> </w:t>
      </w:r>
      <w:r>
        <w:t>the</w:t>
      </w:r>
      <w:r>
        <w:rPr>
          <w:spacing w:val="-15"/>
        </w:rPr>
        <w:t xml:space="preserve"> </w:t>
      </w:r>
      <w:r>
        <w:t>results</w:t>
      </w:r>
      <w:r>
        <w:rPr>
          <w:spacing w:val="-15"/>
        </w:rPr>
        <w:t xml:space="preserve"> </w:t>
      </w:r>
      <w:r>
        <w:t>must</w:t>
      </w:r>
      <w:r>
        <w:rPr>
          <w:spacing w:val="-15"/>
        </w:rPr>
        <w:t xml:space="preserve"> </w:t>
      </w:r>
      <w:r>
        <w:t>be</w:t>
      </w:r>
      <w:r>
        <w:rPr>
          <w:spacing w:val="-15"/>
        </w:rPr>
        <w:t xml:space="preserve"> </w:t>
      </w:r>
      <w:r>
        <w:t>based on visual experience. Procedures that support precise data analysis and are not biased must be used; the findings should extend or otherwise modify existing knowledge. Therefore, the study followed logical operations, data gathered from selected samples using scientifically designed data-collection tools and techniques (Fox and Bayat 2008). The guidelines for data collection, analysis and presentation in this study were influenced by the work of several researchers (Connaway</w:t>
      </w:r>
      <w:r>
        <w:rPr>
          <w:spacing w:val="-9"/>
        </w:rPr>
        <w:t xml:space="preserve"> </w:t>
      </w:r>
      <w:r>
        <w:t>and</w:t>
      </w:r>
      <w:r>
        <w:rPr>
          <w:spacing w:val="-11"/>
        </w:rPr>
        <w:t xml:space="preserve"> </w:t>
      </w:r>
      <w:r>
        <w:t>Radford</w:t>
      </w:r>
      <w:r>
        <w:rPr>
          <w:spacing w:val="-6"/>
        </w:rPr>
        <w:t xml:space="preserve"> </w:t>
      </w:r>
      <w:r>
        <w:t>2016;</w:t>
      </w:r>
      <w:r>
        <w:rPr>
          <w:spacing w:val="-10"/>
        </w:rPr>
        <w:t xml:space="preserve"> </w:t>
      </w:r>
      <w:r>
        <w:t>Nowell</w:t>
      </w:r>
      <w:r>
        <w:rPr>
          <w:spacing w:val="-6"/>
        </w:rPr>
        <w:t xml:space="preserve"> </w:t>
      </w:r>
      <w:r>
        <w:rPr>
          <w:i/>
        </w:rPr>
        <w:t>et</w:t>
      </w:r>
      <w:r>
        <w:rPr>
          <w:i/>
          <w:spacing w:val="-10"/>
        </w:rPr>
        <w:t xml:space="preserve"> </w:t>
      </w:r>
      <w:r>
        <w:rPr>
          <w:i/>
        </w:rPr>
        <w:t>al.</w:t>
      </w:r>
      <w:r>
        <w:rPr>
          <w:i/>
          <w:spacing w:val="-10"/>
        </w:rPr>
        <w:t xml:space="preserve"> </w:t>
      </w:r>
      <w:r>
        <w:t>2017;</w:t>
      </w:r>
      <w:r>
        <w:rPr>
          <w:spacing w:val="-8"/>
        </w:rPr>
        <w:t xml:space="preserve"> </w:t>
      </w:r>
      <w:r>
        <w:t>Creswell</w:t>
      </w:r>
      <w:r>
        <w:rPr>
          <w:spacing w:val="-8"/>
        </w:rPr>
        <w:t xml:space="preserve"> </w:t>
      </w:r>
      <w:r>
        <w:t>and</w:t>
      </w:r>
      <w:r>
        <w:rPr>
          <w:spacing w:val="-11"/>
        </w:rPr>
        <w:t xml:space="preserve"> </w:t>
      </w:r>
      <w:r>
        <w:t>Creswell</w:t>
      </w:r>
      <w:r>
        <w:rPr>
          <w:spacing w:val="-10"/>
        </w:rPr>
        <w:t xml:space="preserve"> </w:t>
      </w:r>
      <w:r>
        <w:t>2018;</w:t>
      </w:r>
      <w:r>
        <w:rPr>
          <w:spacing w:val="-10"/>
        </w:rPr>
        <w:t xml:space="preserve"> </w:t>
      </w:r>
      <w:r>
        <w:t>Dudovskiy</w:t>
      </w:r>
      <w:r>
        <w:rPr>
          <w:spacing w:val="-10"/>
        </w:rPr>
        <w:t xml:space="preserve"> </w:t>
      </w:r>
      <w:r>
        <w:t>2018; Yin</w:t>
      </w:r>
      <w:r>
        <w:rPr>
          <w:spacing w:val="-5"/>
        </w:rPr>
        <w:t xml:space="preserve"> </w:t>
      </w:r>
      <w:r>
        <w:t>2018;</w:t>
      </w:r>
      <w:r>
        <w:rPr>
          <w:spacing w:val="-4"/>
        </w:rPr>
        <w:t xml:space="preserve"> </w:t>
      </w:r>
      <w:r>
        <w:t>Collingridge</w:t>
      </w:r>
      <w:r>
        <w:rPr>
          <w:spacing w:val="-6"/>
        </w:rPr>
        <w:t xml:space="preserve"> </w:t>
      </w:r>
      <w:r>
        <w:t>and</w:t>
      </w:r>
      <w:r>
        <w:rPr>
          <w:spacing w:val="-5"/>
        </w:rPr>
        <w:t xml:space="preserve"> </w:t>
      </w:r>
      <w:r>
        <w:t>Gantt</w:t>
      </w:r>
      <w:r>
        <w:rPr>
          <w:spacing w:val="-4"/>
        </w:rPr>
        <w:t xml:space="preserve"> </w:t>
      </w:r>
      <w:r>
        <w:t>2019).</w:t>
      </w:r>
      <w:r>
        <w:rPr>
          <w:spacing w:val="-3"/>
        </w:rPr>
        <w:t xml:space="preserve"> </w:t>
      </w:r>
      <w:r>
        <w:t>The</w:t>
      </w:r>
      <w:r>
        <w:rPr>
          <w:spacing w:val="-4"/>
        </w:rPr>
        <w:t xml:space="preserve"> </w:t>
      </w:r>
      <w:r>
        <w:t>researcher</w:t>
      </w:r>
      <w:r>
        <w:rPr>
          <w:spacing w:val="-4"/>
        </w:rPr>
        <w:t xml:space="preserve"> </w:t>
      </w:r>
      <w:r>
        <w:t>developed</w:t>
      </w:r>
      <w:r>
        <w:rPr>
          <w:spacing w:val="-3"/>
        </w:rPr>
        <w:t xml:space="preserve"> </w:t>
      </w:r>
      <w:r>
        <w:t>the</w:t>
      </w:r>
      <w:r>
        <w:rPr>
          <w:spacing w:val="-5"/>
        </w:rPr>
        <w:t xml:space="preserve"> </w:t>
      </w:r>
      <w:r>
        <w:t>study</w:t>
      </w:r>
      <w:r>
        <w:rPr>
          <w:spacing w:val="-4"/>
        </w:rPr>
        <w:t xml:space="preserve"> </w:t>
      </w:r>
      <w:r>
        <w:t>design</w:t>
      </w:r>
      <w:r>
        <w:rPr>
          <w:spacing w:val="-4"/>
        </w:rPr>
        <w:t xml:space="preserve"> </w:t>
      </w:r>
      <w:r>
        <w:t>with</w:t>
      </w:r>
      <w:r>
        <w:rPr>
          <w:spacing w:val="-4"/>
        </w:rPr>
        <w:t xml:space="preserve"> </w:t>
      </w:r>
      <w:r>
        <w:t>the</w:t>
      </w:r>
      <w:r>
        <w:rPr>
          <w:spacing w:val="-5"/>
        </w:rPr>
        <w:t xml:space="preserve"> </w:t>
      </w:r>
      <w:r>
        <w:t>help of multiple sources. This chapter is divided into eight sections.</w:t>
      </w:r>
    </w:p>
    <w:p w14:paraId="5C0B951D" w14:textId="77777777" w:rsidR="009E1845" w:rsidRDefault="009E1845">
      <w:pPr>
        <w:spacing w:line="360" w:lineRule="auto"/>
        <w:jc w:val="both"/>
        <w:sectPr w:rsidR="009E1845">
          <w:pgSz w:w="12240" w:h="15840"/>
          <w:pgMar w:top="1380" w:right="420" w:bottom="1260" w:left="700" w:header="0" w:footer="1062" w:gutter="0"/>
          <w:cols w:space="720"/>
        </w:sectPr>
      </w:pPr>
    </w:p>
    <w:p w14:paraId="43645B8B" w14:textId="77777777" w:rsidR="009E1845" w:rsidRDefault="00CE408B">
      <w:pPr>
        <w:pStyle w:val="Heading2"/>
        <w:numPr>
          <w:ilvl w:val="1"/>
          <w:numId w:val="85"/>
        </w:numPr>
        <w:tabs>
          <w:tab w:val="left" w:pos="1647"/>
        </w:tabs>
        <w:spacing w:before="79"/>
        <w:ind w:left="1647" w:hanging="636"/>
      </w:pPr>
      <w:bookmarkStart w:id="217" w:name="_bookmark96"/>
      <w:bookmarkEnd w:id="217"/>
      <w:r>
        <w:lastRenderedPageBreak/>
        <w:t>Importance</w:t>
      </w:r>
      <w:r>
        <w:rPr>
          <w:spacing w:val="-4"/>
        </w:rPr>
        <w:t xml:space="preserve"> </w:t>
      </w:r>
      <w:r>
        <w:t>of</w:t>
      </w:r>
      <w:r>
        <w:rPr>
          <w:spacing w:val="-1"/>
        </w:rPr>
        <w:t xml:space="preserve"> </w:t>
      </w:r>
      <w:r>
        <w:t>Philosophical</w:t>
      </w:r>
      <w:r>
        <w:rPr>
          <w:spacing w:val="-1"/>
        </w:rPr>
        <w:t xml:space="preserve"> </w:t>
      </w:r>
      <w:r>
        <w:rPr>
          <w:spacing w:val="-2"/>
        </w:rPr>
        <w:t>Assumptions</w:t>
      </w:r>
    </w:p>
    <w:p w14:paraId="7C18AD72" w14:textId="77777777" w:rsidR="009E1845" w:rsidRDefault="009E1845">
      <w:pPr>
        <w:pStyle w:val="BodyText"/>
        <w:rPr>
          <w:b/>
        </w:rPr>
      </w:pPr>
    </w:p>
    <w:p w14:paraId="59C2F954" w14:textId="46EA44EC" w:rsidR="009E1845" w:rsidRDefault="00CE408B">
      <w:pPr>
        <w:pStyle w:val="BodyText"/>
        <w:spacing w:line="360" w:lineRule="auto"/>
        <w:ind w:left="740" w:right="1013" w:firstLine="719"/>
        <w:jc w:val="both"/>
      </w:pPr>
      <w:r>
        <w:t>Philosophical assumptions affect the overall research design, data collection methods and data</w:t>
      </w:r>
      <w:r>
        <w:rPr>
          <w:spacing w:val="-11"/>
        </w:rPr>
        <w:t xml:space="preserve"> </w:t>
      </w:r>
      <w:r>
        <w:t>analysis</w:t>
      </w:r>
      <w:r>
        <w:rPr>
          <w:spacing w:val="-10"/>
        </w:rPr>
        <w:t xml:space="preserve"> </w:t>
      </w:r>
      <w:r>
        <w:t>techniques</w:t>
      </w:r>
      <w:r>
        <w:rPr>
          <w:spacing w:val="-11"/>
        </w:rPr>
        <w:t xml:space="preserve"> </w:t>
      </w:r>
      <w:r>
        <w:t>adopted</w:t>
      </w:r>
      <w:r>
        <w:rPr>
          <w:spacing w:val="-11"/>
        </w:rPr>
        <w:t xml:space="preserve"> </w:t>
      </w:r>
      <w:r>
        <w:t>by</w:t>
      </w:r>
      <w:r>
        <w:rPr>
          <w:spacing w:val="-11"/>
        </w:rPr>
        <w:t xml:space="preserve"> </w:t>
      </w:r>
      <w:r>
        <w:t>researchers</w:t>
      </w:r>
      <w:r>
        <w:rPr>
          <w:spacing w:val="-11"/>
        </w:rPr>
        <w:t xml:space="preserve"> </w:t>
      </w:r>
      <w:r>
        <w:t>for</w:t>
      </w:r>
      <w:r>
        <w:rPr>
          <w:spacing w:val="-11"/>
        </w:rPr>
        <w:t xml:space="preserve"> </w:t>
      </w:r>
      <w:r>
        <w:t>a</w:t>
      </w:r>
      <w:r>
        <w:rPr>
          <w:spacing w:val="-12"/>
        </w:rPr>
        <w:t xml:space="preserve"> </w:t>
      </w:r>
      <w:r>
        <w:t>specific</w:t>
      </w:r>
      <w:r>
        <w:rPr>
          <w:spacing w:val="-11"/>
        </w:rPr>
        <w:t xml:space="preserve"> </w:t>
      </w:r>
      <w:r>
        <w:t>study</w:t>
      </w:r>
      <w:r>
        <w:rPr>
          <w:spacing w:val="-8"/>
        </w:rPr>
        <w:t xml:space="preserve"> </w:t>
      </w:r>
      <w:r>
        <w:t>(Creswell</w:t>
      </w:r>
      <w:r>
        <w:rPr>
          <w:spacing w:val="-10"/>
        </w:rPr>
        <w:t xml:space="preserve"> </w:t>
      </w:r>
      <w:r>
        <w:t>and</w:t>
      </w:r>
      <w:r>
        <w:rPr>
          <w:spacing w:val="-11"/>
        </w:rPr>
        <w:t xml:space="preserve"> </w:t>
      </w:r>
      <w:r>
        <w:t>Creswell</w:t>
      </w:r>
      <w:r>
        <w:rPr>
          <w:spacing w:val="-10"/>
        </w:rPr>
        <w:t xml:space="preserve"> </w:t>
      </w:r>
      <w:r>
        <w:t>2018). Such</w:t>
      </w:r>
      <w:r>
        <w:rPr>
          <w:spacing w:val="-2"/>
        </w:rPr>
        <w:t xml:space="preserve"> </w:t>
      </w:r>
      <w:r>
        <w:t>assumption</w:t>
      </w:r>
      <w:r>
        <w:rPr>
          <w:spacing w:val="-2"/>
        </w:rPr>
        <w:t xml:space="preserve"> </w:t>
      </w:r>
      <w:r w:rsidR="00382FD1">
        <w:t>plays</w:t>
      </w:r>
      <w:r>
        <w:rPr>
          <w:spacing w:val="-2"/>
        </w:rPr>
        <w:t xml:space="preserve"> </w:t>
      </w:r>
      <w:r>
        <w:t>a</w:t>
      </w:r>
      <w:r>
        <w:rPr>
          <w:spacing w:val="-4"/>
        </w:rPr>
        <w:t xml:space="preserve"> </w:t>
      </w:r>
      <w:r>
        <w:t>significant</w:t>
      </w:r>
      <w:r>
        <w:rPr>
          <w:spacing w:val="-2"/>
        </w:rPr>
        <w:t xml:space="preserve"> </w:t>
      </w:r>
      <w:r>
        <w:t>role</w:t>
      </w:r>
      <w:r>
        <w:rPr>
          <w:spacing w:val="-2"/>
        </w:rPr>
        <w:t xml:space="preserve"> </w:t>
      </w:r>
      <w:r>
        <w:t>in</w:t>
      </w:r>
      <w:r>
        <w:rPr>
          <w:spacing w:val="-2"/>
        </w:rPr>
        <w:t xml:space="preserve"> </w:t>
      </w:r>
      <w:r>
        <w:t>influencing</w:t>
      </w:r>
      <w:r>
        <w:rPr>
          <w:spacing w:val="-2"/>
        </w:rPr>
        <w:t xml:space="preserve"> </w:t>
      </w:r>
      <w:r>
        <w:t>studies,</w:t>
      </w:r>
      <w:r>
        <w:rPr>
          <w:spacing w:val="-2"/>
        </w:rPr>
        <w:t xml:space="preserve"> </w:t>
      </w:r>
      <w:r>
        <w:t>from</w:t>
      </w:r>
      <w:r>
        <w:rPr>
          <w:spacing w:val="-2"/>
        </w:rPr>
        <w:t xml:space="preserve"> </w:t>
      </w:r>
      <w:r>
        <w:t>the</w:t>
      </w:r>
      <w:r>
        <w:rPr>
          <w:spacing w:val="-2"/>
        </w:rPr>
        <w:t xml:space="preserve"> </w:t>
      </w:r>
      <w:r>
        <w:t>conception</w:t>
      </w:r>
      <w:r>
        <w:rPr>
          <w:spacing w:val="-2"/>
        </w:rPr>
        <w:t xml:space="preserve"> </w:t>
      </w:r>
      <w:r>
        <w:t>of</w:t>
      </w:r>
      <w:r>
        <w:rPr>
          <w:spacing w:val="-3"/>
        </w:rPr>
        <w:t xml:space="preserve"> </w:t>
      </w:r>
      <w:r>
        <w:t>the</w:t>
      </w:r>
      <w:r>
        <w:rPr>
          <w:spacing w:val="-2"/>
        </w:rPr>
        <w:t xml:space="preserve"> </w:t>
      </w:r>
      <w:r>
        <w:t>topic</w:t>
      </w:r>
      <w:r>
        <w:rPr>
          <w:spacing w:val="-2"/>
        </w:rPr>
        <w:t xml:space="preserve"> </w:t>
      </w:r>
      <w:r>
        <w:t xml:space="preserve">to the study's completion (Antwi and Hamza 2015; Brinkmann 2017). According to Creswell and Creswell (2018) a research paradigm consists of four components: </w:t>
      </w:r>
      <w:r w:rsidR="001B7876">
        <w:t>epistemology, ontology</w:t>
      </w:r>
      <w:r>
        <w:t>, methodology, and axiology.</w:t>
      </w:r>
    </w:p>
    <w:p w14:paraId="27E402BA" w14:textId="77777777" w:rsidR="009E1845" w:rsidRDefault="00CE408B">
      <w:pPr>
        <w:pStyle w:val="ListParagraph"/>
        <w:numPr>
          <w:ilvl w:val="0"/>
          <w:numId w:val="78"/>
        </w:numPr>
        <w:tabs>
          <w:tab w:val="left" w:pos="1459"/>
        </w:tabs>
        <w:ind w:left="1459" w:hanging="719"/>
        <w:jc w:val="both"/>
        <w:rPr>
          <w:b/>
          <w:sz w:val="24"/>
        </w:rPr>
      </w:pPr>
      <w:r>
        <w:rPr>
          <w:b/>
          <w:spacing w:val="-2"/>
          <w:sz w:val="24"/>
        </w:rPr>
        <w:t>Epistemology</w:t>
      </w:r>
    </w:p>
    <w:p w14:paraId="71497308" w14:textId="77777777" w:rsidR="009E1845" w:rsidRDefault="00CE408B">
      <w:pPr>
        <w:pStyle w:val="BodyText"/>
        <w:spacing w:before="241" w:line="360" w:lineRule="auto"/>
        <w:ind w:left="740" w:right="1014" w:firstLine="719"/>
        <w:jc w:val="both"/>
      </w:pPr>
      <w:r>
        <w:t>According to Crotty 1998 cited in Al-Ababneh (2020), epistemology provides a philosophical ground for selecting what type of knowledge is accessible and how to confirm that such knowledge is both adequate and legitimate. The major types of epistemologies are Objectivism, Constructivism, and Subjectivism. Objectivism refers to the idea that meaning and meaningful</w:t>
      </w:r>
      <w:r>
        <w:rPr>
          <w:spacing w:val="-5"/>
        </w:rPr>
        <w:t xml:space="preserve"> </w:t>
      </w:r>
      <w:r>
        <w:t>truth</w:t>
      </w:r>
      <w:r>
        <w:rPr>
          <w:spacing w:val="-2"/>
        </w:rPr>
        <w:t xml:space="preserve"> </w:t>
      </w:r>
      <w:r>
        <w:t>exist</w:t>
      </w:r>
      <w:r>
        <w:rPr>
          <w:spacing w:val="-4"/>
        </w:rPr>
        <w:t xml:space="preserve"> </w:t>
      </w:r>
      <w:r>
        <w:t>independent</w:t>
      </w:r>
      <w:r>
        <w:rPr>
          <w:spacing w:val="-4"/>
        </w:rPr>
        <w:t xml:space="preserve"> </w:t>
      </w:r>
      <w:r>
        <w:t>of</w:t>
      </w:r>
      <w:r>
        <w:rPr>
          <w:spacing w:val="-6"/>
        </w:rPr>
        <w:t xml:space="preserve"> </w:t>
      </w:r>
      <w:r>
        <w:t>our</w:t>
      </w:r>
      <w:r>
        <w:rPr>
          <w:spacing w:val="-3"/>
        </w:rPr>
        <w:t xml:space="preserve"> </w:t>
      </w:r>
      <w:r>
        <w:t>consciousness</w:t>
      </w:r>
      <w:r>
        <w:rPr>
          <w:spacing w:val="-4"/>
        </w:rPr>
        <w:t xml:space="preserve"> </w:t>
      </w:r>
      <w:r>
        <w:t>and</w:t>
      </w:r>
      <w:r>
        <w:rPr>
          <w:spacing w:val="-5"/>
        </w:rPr>
        <w:t xml:space="preserve"> </w:t>
      </w:r>
      <w:r>
        <w:t>may</w:t>
      </w:r>
      <w:r>
        <w:rPr>
          <w:spacing w:val="-5"/>
        </w:rPr>
        <w:t xml:space="preserve"> </w:t>
      </w:r>
      <w:r>
        <w:t>be</w:t>
      </w:r>
      <w:r>
        <w:rPr>
          <w:spacing w:val="-4"/>
        </w:rPr>
        <w:t xml:space="preserve"> </w:t>
      </w:r>
      <w:r>
        <w:t>learned</w:t>
      </w:r>
      <w:r>
        <w:rPr>
          <w:spacing w:val="-5"/>
        </w:rPr>
        <w:t xml:space="preserve"> </w:t>
      </w:r>
      <w:r>
        <w:t>through</w:t>
      </w:r>
      <w:r>
        <w:rPr>
          <w:spacing w:val="-6"/>
        </w:rPr>
        <w:t xml:space="preserve"> </w:t>
      </w:r>
      <w:r>
        <w:t>an</w:t>
      </w:r>
      <w:r>
        <w:rPr>
          <w:spacing w:val="-3"/>
        </w:rPr>
        <w:t xml:space="preserve"> </w:t>
      </w:r>
      <w:r>
        <w:t>objective investigation. Constructionism is the meaning that comes into existence through human engagement</w:t>
      </w:r>
      <w:r>
        <w:rPr>
          <w:spacing w:val="-3"/>
        </w:rPr>
        <w:t xml:space="preserve"> </w:t>
      </w:r>
      <w:r>
        <w:t>with</w:t>
      </w:r>
      <w:r>
        <w:rPr>
          <w:spacing w:val="-3"/>
        </w:rPr>
        <w:t xml:space="preserve"> </w:t>
      </w:r>
      <w:r>
        <w:t>the</w:t>
      </w:r>
      <w:r>
        <w:rPr>
          <w:spacing w:val="-4"/>
        </w:rPr>
        <w:t xml:space="preserve"> </w:t>
      </w:r>
      <w:r>
        <w:t>reality</w:t>
      </w:r>
      <w:r>
        <w:rPr>
          <w:spacing w:val="-3"/>
        </w:rPr>
        <w:t xml:space="preserve"> </w:t>
      </w:r>
      <w:r>
        <w:t>in</w:t>
      </w:r>
      <w:r>
        <w:rPr>
          <w:spacing w:val="-3"/>
        </w:rPr>
        <w:t xml:space="preserve"> </w:t>
      </w:r>
      <w:r>
        <w:t>the</w:t>
      </w:r>
      <w:r>
        <w:rPr>
          <w:spacing w:val="-4"/>
        </w:rPr>
        <w:t xml:space="preserve"> </w:t>
      </w:r>
      <w:r>
        <w:t>world</w:t>
      </w:r>
      <w:r>
        <w:rPr>
          <w:spacing w:val="-3"/>
        </w:rPr>
        <w:t xml:space="preserve"> </w:t>
      </w:r>
      <w:r>
        <w:t>owing</w:t>
      </w:r>
      <w:r>
        <w:rPr>
          <w:spacing w:val="-3"/>
        </w:rPr>
        <w:t xml:space="preserve"> </w:t>
      </w:r>
      <w:r>
        <w:t>to</w:t>
      </w:r>
      <w:r>
        <w:rPr>
          <w:spacing w:val="-6"/>
        </w:rPr>
        <w:t xml:space="preserve"> </w:t>
      </w:r>
      <w:r>
        <w:t>the</w:t>
      </w:r>
      <w:r>
        <w:rPr>
          <w:spacing w:val="-3"/>
        </w:rPr>
        <w:t xml:space="preserve"> </w:t>
      </w:r>
      <w:r>
        <w:t>non-availability</w:t>
      </w:r>
      <w:r>
        <w:rPr>
          <w:spacing w:val="-3"/>
        </w:rPr>
        <w:t xml:space="preserve"> </w:t>
      </w:r>
      <w:r>
        <w:t>of</w:t>
      </w:r>
      <w:r>
        <w:rPr>
          <w:spacing w:val="-3"/>
        </w:rPr>
        <w:t xml:space="preserve"> </w:t>
      </w:r>
      <w:r>
        <w:t>truth</w:t>
      </w:r>
      <w:r>
        <w:rPr>
          <w:spacing w:val="-3"/>
        </w:rPr>
        <w:t xml:space="preserve"> </w:t>
      </w:r>
      <w:r>
        <w:t>waiting</w:t>
      </w:r>
      <w:r>
        <w:rPr>
          <w:spacing w:val="-3"/>
        </w:rPr>
        <w:t xml:space="preserve"> </w:t>
      </w:r>
      <w:r>
        <w:t>to</w:t>
      </w:r>
      <w:r>
        <w:rPr>
          <w:spacing w:val="-3"/>
        </w:rPr>
        <w:t xml:space="preserve"> </w:t>
      </w:r>
      <w:r>
        <w:t>uncover it. This point of view supports that subject and object emerge as partners in creating meaning. Lastly, subjectivism signifies the sense that comes from anything but the object to which it is attributed,</w:t>
      </w:r>
      <w:r>
        <w:rPr>
          <w:spacing w:val="-5"/>
        </w:rPr>
        <w:t xml:space="preserve"> </w:t>
      </w:r>
      <w:r>
        <w:t>which</w:t>
      </w:r>
      <w:r>
        <w:rPr>
          <w:spacing w:val="-5"/>
        </w:rPr>
        <w:t xml:space="preserve"> </w:t>
      </w:r>
      <w:r>
        <w:t>means</w:t>
      </w:r>
      <w:r>
        <w:rPr>
          <w:spacing w:val="-5"/>
        </w:rPr>
        <w:t xml:space="preserve"> </w:t>
      </w:r>
      <w:r>
        <w:t>the</w:t>
      </w:r>
      <w:r>
        <w:rPr>
          <w:spacing w:val="-5"/>
        </w:rPr>
        <w:t xml:space="preserve"> </w:t>
      </w:r>
      <w:r>
        <w:t>object</w:t>
      </w:r>
      <w:r>
        <w:rPr>
          <w:spacing w:val="-4"/>
        </w:rPr>
        <w:t xml:space="preserve"> </w:t>
      </w:r>
      <w:r>
        <w:t>itself</w:t>
      </w:r>
      <w:r>
        <w:rPr>
          <w:spacing w:val="-5"/>
        </w:rPr>
        <w:t xml:space="preserve"> </w:t>
      </w:r>
      <w:r>
        <w:t>does</w:t>
      </w:r>
      <w:r>
        <w:rPr>
          <w:spacing w:val="-5"/>
        </w:rPr>
        <w:t xml:space="preserve"> </w:t>
      </w:r>
      <w:r>
        <w:t>not</w:t>
      </w:r>
      <w:r>
        <w:rPr>
          <w:spacing w:val="-4"/>
        </w:rPr>
        <w:t xml:space="preserve"> </w:t>
      </w:r>
      <w:r>
        <w:t>contribute</w:t>
      </w:r>
      <w:r>
        <w:rPr>
          <w:spacing w:val="-6"/>
        </w:rPr>
        <w:t xml:space="preserve"> </w:t>
      </w:r>
      <w:r>
        <w:t>to</w:t>
      </w:r>
      <w:r>
        <w:rPr>
          <w:spacing w:val="-4"/>
        </w:rPr>
        <w:t xml:space="preserve"> </w:t>
      </w:r>
      <w:r>
        <w:t>the</w:t>
      </w:r>
      <w:r>
        <w:rPr>
          <w:spacing w:val="-5"/>
        </w:rPr>
        <w:t xml:space="preserve"> </w:t>
      </w:r>
      <w:r>
        <w:t>meaning</w:t>
      </w:r>
      <w:r>
        <w:rPr>
          <w:spacing w:val="-2"/>
        </w:rPr>
        <w:t xml:space="preserve"> </w:t>
      </w:r>
      <w:r>
        <w:t>that</w:t>
      </w:r>
      <w:r>
        <w:rPr>
          <w:spacing w:val="-4"/>
        </w:rPr>
        <w:t xml:space="preserve"> </w:t>
      </w:r>
      <w:r>
        <w:t>is</w:t>
      </w:r>
      <w:r>
        <w:rPr>
          <w:spacing w:val="-4"/>
        </w:rPr>
        <w:t xml:space="preserve"> </w:t>
      </w:r>
      <w:r>
        <w:t>imposed</w:t>
      </w:r>
      <w:r>
        <w:rPr>
          <w:spacing w:val="-5"/>
        </w:rPr>
        <w:t xml:space="preserve"> </w:t>
      </w:r>
      <w:r>
        <w:t>on</w:t>
      </w:r>
      <w:r>
        <w:rPr>
          <w:spacing w:val="-5"/>
        </w:rPr>
        <w:t xml:space="preserve"> </w:t>
      </w:r>
      <w:r>
        <w:t>the object by the subject (Crotty, 1998 (Al-Ababneh 2020). For this study, data are contained within the</w:t>
      </w:r>
      <w:r>
        <w:rPr>
          <w:spacing w:val="-13"/>
        </w:rPr>
        <w:t xml:space="preserve"> </w:t>
      </w:r>
      <w:r>
        <w:t>perceptions</w:t>
      </w:r>
      <w:r>
        <w:rPr>
          <w:spacing w:val="-12"/>
        </w:rPr>
        <w:t xml:space="preserve"> </w:t>
      </w:r>
      <w:r>
        <w:t>of</w:t>
      </w:r>
      <w:r>
        <w:rPr>
          <w:spacing w:val="-14"/>
        </w:rPr>
        <w:t xml:space="preserve"> </w:t>
      </w:r>
      <w:r>
        <w:t>the</w:t>
      </w:r>
      <w:r>
        <w:rPr>
          <w:spacing w:val="-14"/>
        </w:rPr>
        <w:t xml:space="preserve"> </w:t>
      </w:r>
      <w:r>
        <w:t>people</w:t>
      </w:r>
      <w:r>
        <w:rPr>
          <w:spacing w:val="-13"/>
        </w:rPr>
        <w:t xml:space="preserve"> </w:t>
      </w:r>
      <w:r>
        <w:t>taking</w:t>
      </w:r>
      <w:r>
        <w:rPr>
          <w:spacing w:val="-13"/>
        </w:rPr>
        <w:t xml:space="preserve"> </w:t>
      </w:r>
      <w:r>
        <w:t>part</w:t>
      </w:r>
      <w:r>
        <w:rPr>
          <w:spacing w:val="-13"/>
        </w:rPr>
        <w:t xml:space="preserve"> </w:t>
      </w:r>
      <w:r>
        <w:t>in</w:t>
      </w:r>
      <w:r>
        <w:rPr>
          <w:spacing w:val="-13"/>
        </w:rPr>
        <w:t xml:space="preserve"> </w:t>
      </w:r>
      <w:r>
        <w:t>the</w:t>
      </w:r>
      <w:r>
        <w:rPr>
          <w:spacing w:val="-14"/>
        </w:rPr>
        <w:t xml:space="preserve"> </w:t>
      </w:r>
      <w:r>
        <w:t>research.</w:t>
      </w:r>
      <w:r>
        <w:rPr>
          <w:spacing w:val="-12"/>
        </w:rPr>
        <w:t xml:space="preserve"> </w:t>
      </w:r>
      <w:r>
        <w:t>Therefore,</w:t>
      </w:r>
      <w:r>
        <w:rPr>
          <w:spacing w:val="-12"/>
        </w:rPr>
        <w:t xml:space="preserve"> </w:t>
      </w:r>
      <w:r>
        <w:t>the</w:t>
      </w:r>
      <w:r>
        <w:rPr>
          <w:spacing w:val="-13"/>
        </w:rPr>
        <w:t xml:space="preserve"> </w:t>
      </w:r>
      <w:r>
        <w:t>researcher</w:t>
      </w:r>
      <w:r>
        <w:rPr>
          <w:spacing w:val="-14"/>
        </w:rPr>
        <w:t xml:space="preserve"> </w:t>
      </w:r>
      <w:r>
        <w:t>will</w:t>
      </w:r>
      <w:r>
        <w:rPr>
          <w:spacing w:val="-12"/>
        </w:rPr>
        <w:t xml:space="preserve"> </w:t>
      </w:r>
      <w:r>
        <w:t>engage</w:t>
      </w:r>
      <w:r>
        <w:rPr>
          <w:spacing w:val="-14"/>
        </w:rPr>
        <w:t xml:space="preserve"> </w:t>
      </w:r>
      <w:r>
        <w:t>with the participants in collecting the relevant data to help answer the research question.</w:t>
      </w:r>
    </w:p>
    <w:p w14:paraId="29CEF577" w14:textId="77777777" w:rsidR="009E1845" w:rsidRDefault="00CE408B">
      <w:pPr>
        <w:pStyle w:val="ListParagraph"/>
        <w:numPr>
          <w:ilvl w:val="0"/>
          <w:numId w:val="78"/>
        </w:numPr>
        <w:tabs>
          <w:tab w:val="left" w:pos="1459"/>
        </w:tabs>
        <w:spacing w:before="240"/>
        <w:ind w:left="1459" w:hanging="719"/>
        <w:jc w:val="both"/>
        <w:rPr>
          <w:b/>
          <w:sz w:val="24"/>
        </w:rPr>
      </w:pPr>
      <w:r>
        <w:rPr>
          <w:b/>
          <w:spacing w:val="-2"/>
          <w:sz w:val="24"/>
        </w:rPr>
        <w:t>Ontology</w:t>
      </w:r>
    </w:p>
    <w:p w14:paraId="03AB9DF1" w14:textId="77777777" w:rsidR="009E1845" w:rsidRDefault="00CE408B">
      <w:pPr>
        <w:pStyle w:val="BodyText"/>
        <w:spacing w:before="240" w:line="360" w:lineRule="auto"/>
        <w:ind w:left="740" w:right="1016" w:firstLine="839"/>
        <w:jc w:val="both"/>
      </w:pPr>
      <w:r>
        <w:t>Antwi and Hamza (2015: 218) described ontology as “the way the investigator defines the truth and reality”. This enables the researcher to examine different angles of the problem, identifying</w:t>
      </w:r>
      <w:r>
        <w:rPr>
          <w:spacing w:val="-13"/>
        </w:rPr>
        <w:t xml:space="preserve"> </w:t>
      </w:r>
      <w:r>
        <w:t>and</w:t>
      </w:r>
      <w:r>
        <w:rPr>
          <w:spacing w:val="-13"/>
        </w:rPr>
        <w:t xml:space="preserve"> </w:t>
      </w:r>
      <w:r>
        <w:t>orientating</w:t>
      </w:r>
      <w:r>
        <w:rPr>
          <w:spacing w:val="-12"/>
        </w:rPr>
        <w:t xml:space="preserve"> </w:t>
      </w:r>
      <w:r>
        <w:t>their</w:t>
      </w:r>
      <w:r>
        <w:rPr>
          <w:spacing w:val="-14"/>
        </w:rPr>
        <w:t xml:space="preserve"> </w:t>
      </w:r>
      <w:r>
        <w:t>thinking</w:t>
      </w:r>
      <w:r>
        <w:rPr>
          <w:spacing w:val="-13"/>
        </w:rPr>
        <w:t xml:space="preserve"> </w:t>
      </w:r>
      <w:r>
        <w:t>about</w:t>
      </w:r>
      <w:r>
        <w:rPr>
          <w:spacing w:val="-13"/>
        </w:rPr>
        <w:t xml:space="preserve"> </w:t>
      </w:r>
      <w:r>
        <w:t>its</w:t>
      </w:r>
      <w:r>
        <w:rPr>
          <w:spacing w:val="-10"/>
        </w:rPr>
        <w:t xml:space="preserve"> </w:t>
      </w:r>
      <w:r>
        <w:t>significance</w:t>
      </w:r>
      <w:r>
        <w:rPr>
          <w:spacing w:val="-12"/>
        </w:rPr>
        <w:t xml:space="preserve"> </w:t>
      </w:r>
      <w:r>
        <w:t>and</w:t>
      </w:r>
      <w:r>
        <w:rPr>
          <w:spacing w:val="-13"/>
        </w:rPr>
        <w:t xml:space="preserve"> </w:t>
      </w:r>
      <w:r>
        <w:t>developing</w:t>
      </w:r>
      <w:r>
        <w:rPr>
          <w:spacing w:val="-13"/>
        </w:rPr>
        <w:t xml:space="preserve"> </w:t>
      </w:r>
      <w:r>
        <w:t>a</w:t>
      </w:r>
      <w:r>
        <w:rPr>
          <w:spacing w:val="-14"/>
        </w:rPr>
        <w:t xml:space="preserve"> </w:t>
      </w:r>
      <w:r>
        <w:t>solution</w:t>
      </w:r>
      <w:r>
        <w:rPr>
          <w:spacing w:val="-12"/>
        </w:rPr>
        <w:t xml:space="preserve"> </w:t>
      </w:r>
      <w:r>
        <w:t>(Kivunja and</w:t>
      </w:r>
      <w:r>
        <w:rPr>
          <w:spacing w:val="-2"/>
        </w:rPr>
        <w:t xml:space="preserve"> </w:t>
      </w:r>
      <w:r>
        <w:t>Kuyini</w:t>
      </w:r>
      <w:r>
        <w:rPr>
          <w:spacing w:val="-2"/>
        </w:rPr>
        <w:t xml:space="preserve"> </w:t>
      </w:r>
      <w:r>
        <w:t>2017).</w:t>
      </w:r>
      <w:r>
        <w:rPr>
          <w:spacing w:val="-2"/>
        </w:rPr>
        <w:t xml:space="preserve"> </w:t>
      </w:r>
      <w:r>
        <w:t>Ontology</w:t>
      </w:r>
      <w:r>
        <w:rPr>
          <w:spacing w:val="-2"/>
        </w:rPr>
        <w:t xml:space="preserve"> </w:t>
      </w:r>
      <w:r>
        <w:t>rejects</w:t>
      </w:r>
      <w:r>
        <w:rPr>
          <w:spacing w:val="-2"/>
        </w:rPr>
        <w:t xml:space="preserve"> </w:t>
      </w:r>
      <w:r>
        <w:t>the</w:t>
      </w:r>
      <w:r>
        <w:rPr>
          <w:spacing w:val="-1"/>
        </w:rPr>
        <w:t xml:space="preserve"> </w:t>
      </w:r>
      <w:r>
        <w:t>idea</w:t>
      </w:r>
      <w:r>
        <w:rPr>
          <w:spacing w:val="-4"/>
        </w:rPr>
        <w:t xml:space="preserve"> </w:t>
      </w:r>
      <w:r>
        <w:t>that</w:t>
      </w:r>
      <w:r>
        <w:rPr>
          <w:spacing w:val="-4"/>
        </w:rPr>
        <w:t xml:space="preserve"> </w:t>
      </w:r>
      <w:r>
        <w:t>meaning</w:t>
      </w:r>
      <w:r>
        <w:rPr>
          <w:spacing w:val="-2"/>
        </w:rPr>
        <w:t xml:space="preserve"> </w:t>
      </w:r>
      <w:r>
        <w:t>and</w:t>
      </w:r>
      <w:r>
        <w:rPr>
          <w:spacing w:val="-2"/>
        </w:rPr>
        <w:t xml:space="preserve"> </w:t>
      </w:r>
      <w:r>
        <w:t>meaningful</w:t>
      </w:r>
      <w:r>
        <w:rPr>
          <w:spacing w:val="-2"/>
        </w:rPr>
        <w:t xml:space="preserve"> </w:t>
      </w:r>
      <w:r>
        <w:t>truth</w:t>
      </w:r>
      <w:r>
        <w:rPr>
          <w:spacing w:val="-2"/>
        </w:rPr>
        <w:t xml:space="preserve"> </w:t>
      </w:r>
      <w:r>
        <w:t>exist</w:t>
      </w:r>
      <w:r>
        <w:rPr>
          <w:spacing w:val="-1"/>
        </w:rPr>
        <w:t xml:space="preserve"> </w:t>
      </w:r>
      <w:r>
        <w:t>independent of our consciousness and may be learned through an objective investigation (Al-Ababneh 2020).</w:t>
      </w:r>
    </w:p>
    <w:p w14:paraId="69D6D381" w14:textId="77777777" w:rsidR="009E1845" w:rsidRDefault="009E1845">
      <w:pPr>
        <w:spacing w:line="360" w:lineRule="auto"/>
        <w:jc w:val="both"/>
        <w:sectPr w:rsidR="009E1845">
          <w:pgSz w:w="12240" w:h="15840"/>
          <w:pgMar w:top="1360" w:right="420" w:bottom="1260" w:left="700" w:header="0" w:footer="1062" w:gutter="0"/>
          <w:cols w:space="720"/>
        </w:sectPr>
      </w:pPr>
    </w:p>
    <w:p w14:paraId="717CFB77" w14:textId="77777777" w:rsidR="009E1845" w:rsidRDefault="00CE408B">
      <w:pPr>
        <w:pStyle w:val="ListParagraph"/>
        <w:numPr>
          <w:ilvl w:val="0"/>
          <w:numId w:val="78"/>
        </w:numPr>
        <w:tabs>
          <w:tab w:val="left" w:pos="1460"/>
        </w:tabs>
        <w:spacing w:before="79"/>
        <w:rPr>
          <w:b/>
          <w:sz w:val="24"/>
        </w:rPr>
      </w:pPr>
      <w:r>
        <w:rPr>
          <w:b/>
          <w:spacing w:val="-2"/>
          <w:sz w:val="24"/>
        </w:rPr>
        <w:lastRenderedPageBreak/>
        <w:t>Methodology</w:t>
      </w:r>
    </w:p>
    <w:p w14:paraId="62C7EAE1" w14:textId="77777777" w:rsidR="009E1845" w:rsidRDefault="00CE408B">
      <w:pPr>
        <w:pStyle w:val="BodyText"/>
        <w:spacing w:before="240" w:line="360" w:lineRule="auto"/>
        <w:ind w:left="740" w:right="1015" w:firstLine="779"/>
        <w:jc w:val="both"/>
      </w:pPr>
      <w:r>
        <w:t>Antwi</w:t>
      </w:r>
      <w:r>
        <w:rPr>
          <w:spacing w:val="-13"/>
        </w:rPr>
        <w:t xml:space="preserve"> </w:t>
      </w:r>
      <w:r>
        <w:t>and</w:t>
      </w:r>
      <w:r>
        <w:rPr>
          <w:spacing w:val="-13"/>
        </w:rPr>
        <w:t xml:space="preserve"> </w:t>
      </w:r>
      <w:r>
        <w:t>Hamza</w:t>
      </w:r>
      <w:r>
        <w:rPr>
          <w:spacing w:val="-15"/>
        </w:rPr>
        <w:t xml:space="preserve"> </w:t>
      </w:r>
      <w:r>
        <w:t>(2015:218)</w:t>
      </w:r>
      <w:r>
        <w:rPr>
          <w:spacing w:val="-13"/>
        </w:rPr>
        <w:t xml:space="preserve"> </w:t>
      </w:r>
      <w:r>
        <w:t>defined</w:t>
      </w:r>
      <w:r>
        <w:rPr>
          <w:spacing w:val="-13"/>
        </w:rPr>
        <w:t xml:space="preserve"> </w:t>
      </w:r>
      <w:r>
        <w:t>methodology</w:t>
      </w:r>
      <w:r>
        <w:rPr>
          <w:spacing w:val="-13"/>
        </w:rPr>
        <w:t xml:space="preserve"> </w:t>
      </w:r>
      <w:r>
        <w:t>as</w:t>
      </w:r>
      <w:r>
        <w:rPr>
          <w:spacing w:val="-13"/>
        </w:rPr>
        <w:t xml:space="preserve"> </w:t>
      </w:r>
      <w:r>
        <w:t>“the</w:t>
      </w:r>
      <w:r>
        <w:rPr>
          <w:spacing w:val="-14"/>
        </w:rPr>
        <w:t xml:space="preserve"> </w:t>
      </w:r>
      <w:r>
        <w:t>method</w:t>
      </w:r>
      <w:r>
        <w:rPr>
          <w:spacing w:val="-13"/>
        </w:rPr>
        <w:t xml:space="preserve"> </w:t>
      </w:r>
      <w:r>
        <w:t>used</w:t>
      </w:r>
      <w:r>
        <w:rPr>
          <w:spacing w:val="-13"/>
        </w:rPr>
        <w:t xml:space="preserve"> </w:t>
      </w:r>
      <w:r>
        <w:t>in</w:t>
      </w:r>
      <w:r>
        <w:rPr>
          <w:spacing w:val="-15"/>
        </w:rPr>
        <w:t xml:space="preserve"> </w:t>
      </w:r>
      <w:r>
        <w:t>conducting</w:t>
      </w:r>
      <w:r>
        <w:rPr>
          <w:spacing w:val="-13"/>
        </w:rPr>
        <w:t xml:space="preserve"> </w:t>
      </w:r>
      <w:r>
        <w:t xml:space="preserve">the investigation”. The researcher must formulate the right research approach and use the best data collection tools and data-analysis procedures. Methodology connects the ontological and </w:t>
      </w:r>
      <w:r>
        <w:rPr>
          <w:spacing w:val="-2"/>
        </w:rPr>
        <w:t>epistemological</w:t>
      </w:r>
      <w:r>
        <w:rPr>
          <w:spacing w:val="-3"/>
        </w:rPr>
        <w:t xml:space="preserve"> </w:t>
      </w:r>
      <w:r>
        <w:rPr>
          <w:spacing w:val="-2"/>
        </w:rPr>
        <w:t>levels (Kivunja</w:t>
      </w:r>
      <w:r>
        <w:rPr>
          <w:spacing w:val="-6"/>
        </w:rPr>
        <w:t xml:space="preserve"> </w:t>
      </w:r>
      <w:r>
        <w:rPr>
          <w:spacing w:val="-2"/>
        </w:rPr>
        <w:t>and</w:t>
      </w:r>
      <w:r>
        <w:rPr>
          <w:spacing w:val="-4"/>
        </w:rPr>
        <w:t xml:space="preserve"> </w:t>
      </w:r>
      <w:r>
        <w:rPr>
          <w:spacing w:val="-2"/>
        </w:rPr>
        <w:t>Kuyini</w:t>
      </w:r>
      <w:r>
        <w:rPr>
          <w:spacing w:val="-3"/>
        </w:rPr>
        <w:t xml:space="preserve"> </w:t>
      </w:r>
      <w:r>
        <w:rPr>
          <w:spacing w:val="-2"/>
        </w:rPr>
        <w:t>2017).</w:t>
      </w:r>
      <w:r>
        <w:rPr>
          <w:spacing w:val="-4"/>
        </w:rPr>
        <w:t xml:space="preserve"> </w:t>
      </w:r>
      <w:r>
        <w:rPr>
          <w:spacing w:val="-2"/>
        </w:rPr>
        <w:t>See</w:t>
      </w:r>
      <w:r>
        <w:rPr>
          <w:spacing w:val="-6"/>
        </w:rPr>
        <w:t xml:space="preserve"> </w:t>
      </w:r>
      <w:r>
        <w:rPr>
          <w:spacing w:val="-2"/>
        </w:rPr>
        <w:t>Figure</w:t>
      </w:r>
      <w:r>
        <w:rPr>
          <w:spacing w:val="-6"/>
        </w:rPr>
        <w:t xml:space="preserve"> </w:t>
      </w:r>
      <w:r>
        <w:rPr>
          <w:spacing w:val="-2"/>
        </w:rPr>
        <w:t>4.1</w:t>
      </w:r>
      <w:r>
        <w:rPr>
          <w:spacing w:val="-4"/>
        </w:rPr>
        <w:t xml:space="preserve"> </w:t>
      </w:r>
      <w:r>
        <w:rPr>
          <w:spacing w:val="-2"/>
        </w:rPr>
        <w:t>on</w:t>
      </w:r>
      <w:r>
        <w:rPr>
          <w:spacing w:val="-4"/>
        </w:rPr>
        <w:t xml:space="preserve"> </w:t>
      </w:r>
      <w:r>
        <w:rPr>
          <w:spacing w:val="-2"/>
        </w:rPr>
        <w:t>page</w:t>
      </w:r>
      <w:r>
        <w:rPr>
          <w:spacing w:val="-6"/>
        </w:rPr>
        <w:t xml:space="preserve"> </w:t>
      </w:r>
      <w:r>
        <w:rPr>
          <w:spacing w:val="-2"/>
        </w:rPr>
        <w:t>148.The</w:t>
      </w:r>
      <w:r>
        <w:rPr>
          <w:spacing w:val="-6"/>
        </w:rPr>
        <w:t xml:space="preserve"> </w:t>
      </w:r>
      <w:r>
        <w:rPr>
          <w:spacing w:val="-2"/>
        </w:rPr>
        <w:t xml:space="preserve">methodological </w:t>
      </w:r>
      <w:r>
        <w:t>element</w:t>
      </w:r>
      <w:r>
        <w:rPr>
          <w:spacing w:val="-10"/>
        </w:rPr>
        <w:t xml:space="preserve"> </w:t>
      </w:r>
      <w:r>
        <w:t>is</w:t>
      </w:r>
      <w:r>
        <w:rPr>
          <w:spacing w:val="-9"/>
        </w:rPr>
        <w:t xml:space="preserve"> </w:t>
      </w:r>
      <w:r>
        <w:t>a</w:t>
      </w:r>
      <w:r>
        <w:rPr>
          <w:spacing w:val="-11"/>
        </w:rPr>
        <w:t xml:space="preserve"> </w:t>
      </w:r>
      <w:r>
        <w:t>broad</w:t>
      </w:r>
      <w:r>
        <w:rPr>
          <w:spacing w:val="-10"/>
        </w:rPr>
        <w:t xml:space="preserve"> </w:t>
      </w:r>
      <w:r>
        <w:t>term</w:t>
      </w:r>
      <w:r>
        <w:rPr>
          <w:spacing w:val="-10"/>
        </w:rPr>
        <w:t xml:space="preserve"> </w:t>
      </w:r>
      <w:r>
        <w:t>that</w:t>
      </w:r>
      <w:r>
        <w:rPr>
          <w:spacing w:val="-10"/>
        </w:rPr>
        <w:t xml:space="preserve"> </w:t>
      </w:r>
      <w:r>
        <w:t>refers</w:t>
      </w:r>
      <w:r>
        <w:rPr>
          <w:spacing w:val="-10"/>
        </w:rPr>
        <w:t xml:space="preserve"> </w:t>
      </w:r>
      <w:r>
        <w:t>to</w:t>
      </w:r>
      <w:r>
        <w:rPr>
          <w:spacing w:val="-9"/>
        </w:rPr>
        <w:t xml:space="preserve"> </w:t>
      </w:r>
      <w:r>
        <w:t>the</w:t>
      </w:r>
      <w:r>
        <w:rPr>
          <w:spacing w:val="-10"/>
        </w:rPr>
        <w:t xml:space="preserve"> </w:t>
      </w:r>
      <w:r>
        <w:t>action</w:t>
      </w:r>
      <w:r>
        <w:rPr>
          <w:spacing w:val="-10"/>
        </w:rPr>
        <w:t xml:space="preserve"> </w:t>
      </w:r>
      <w:r>
        <w:t>part</w:t>
      </w:r>
      <w:r>
        <w:rPr>
          <w:spacing w:val="-10"/>
        </w:rPr>
        <w:t xml:space="preserve"> </w:t>
      </w:r>
      <w:r>
        <w:t>of</w:t>
      </w:r>
      <w:r>
        <w:rPr>
          <w:spacing w:val="-10"/>
        </w:rPr>
        <w:t xml:space="preserve"> </w:t>
      </w:r>
      <w:r>
        <w:t>a</w:t>
      </w:r>
      <w:r>
        <w:rPr>
          <w:spacing w:val="-11"/>
        </w:rPr>
        <w:t xml:space="preserve"> </w:t>
      </w:r>
      <w:r>
        <w:t>study.</w:t>
      </w:r>
      <w:r>
        <w:rPr>
          <w:spacing w:val="-10"/>
        </w:rPr>
        <w:t xml:space="preserve"> </w:t>
      </w:r>
      <w:r>
        <w:t>Methodology</w:t>
      </w:r>
      <w:r>
        <w:rPr>
          <w:spacing w:val="-10"/>
        </w:rPr>
        <w:t xml:space="preserve"> </w:t>
      </w:r>
      <w:r>
        <w:t>governs</w:t>
      </w:r>
      <w:r>
        <w:rPr>
          <w:spacing w:val="-10"/>
        </w:rPr>
        <w:t xml:space="preserve"> </w:t>
      </w:r>
      <w:r>
        <w:t>the</w:t>
      </w:r>
      <w:r>
        <w:rPr>
          <w:spacing w:val="-10"/>
        </w:rPr>
        <w:t xml:space="preserve"> </w:t>
      </w:r>
      <w:r>
        <w:t>methods, designs, and strategies to conduct a survey, derive outcomes, present the results (Kivunja and Kuyini 2017). The methodology must be congruent with the ontological and epistemological stances of the study (Kamal 2019).</w:t>
      </w:r>
    </w:p>
    <w:p w14:paraId="2A8AB43F" w14:textId="29F54C2C" w:rsidR="009E1845" w:rsidRDefault="00CE408B">
      <w:pPr>
        <w:spacing w:before="241"/>
        <w:ind w:left="1460"/>
        <w:rPr>
          <w:sz w:val="24"/>
        </w:rPr>
      </w:pPr>
      <w:r>
        <w:rPr>
          <w:b/>
          <w:sz w:val="24"/>
        </w:rPr>
        <w:t>Figure</w:t>
      </w:r>
      <w:r>
        <w:rPr>
          <w:b/>
          <w:spacing w:val="-2"/>
          <w:sz w:val="24"/>
        </w:rPr>
        <w:t xml:space="preserve"> </w:t>
      </w:r>
      <w:r>
        <w:rPr>
          <w:b/>
          <w:sz w:val="24"/>
        </w:rPr>
        <w:t>4.1.</w:t>
      </w:r>
      <w:r>
        <w:rPr>
          <w:b/>
          <w:spacing w:val="-1"/>
          <w:sz w:val="24"/>
        </w:rPr>
        <w:t xml:space="preserve"> </w:t>
      </w:r>
      <w:r>
        <w:rPr>
          <w:sz w:val="24"/>
        </w:rPr>
        <w:t>Methodology as</w:t>
      </w:r>
      <w:r>
        <w:rPr>
          <w:spacing w:val="-1"/>
          <w:sz w:val="24"/>
        </w:rPr>
        <w:t xml:space="preserve"> </w:t>
      </w:r>
      <w:r>
        <w:rPr>
          <w:sz w:val="24"/>
        </w:rPr>
        <w:t>the</w:t>
      </w:r>
      <w:r>
        <w:rPr>
          <w:spacing w:val="-2"/>
          <w:sz w:val="24"/>
        </w:rPr>
        <w:t xml:space="preserve"> </w:t>
      </w:r>
      <w:r>
        <w:rPr>
          <w:sz w:val="24"/>
        </w:rPr>
        <w:t>convergence of</w:t>
      </w:r>
      <w:r>
        <w:rPr>
          <w:spacing w:val="-1"/>
          <w:sz w:val="24"/>
        </w:rPr>
        <w:t xml:space="preserve"> </w:t>
      </w:r>
      <w:r>
        <w:rPr>
          <w:sz w:val="24"/>
        </w:rPr>
        <w:t>three</w:t>
      </w:r>
      <w:r>
        <w:rPr>
          <w:spacing w:val="-1"/>
          <w:sz w:val="24"/>
        </w:rPr>
        <w:t xml:space="preserve"> </w:t>
      </w:r>
      <w:r>
        <w:rPr>
          <w:spacing w:val="-2"/>
          <w:sz w:val="24"/>
        </w:rPr>
        <w:t>aspects</w:t>
      </w:r>
    </w:p>
    <w:p w14:paraId="2631AE0E" w14:textId="4F66DF67" w:rsidR="009E1845" w:rsidRDefault="009E1845">
      <w:pPr>
        <w:pStyle w:val="BodyText"/>
      </w:pPr>
    </w:p>
    <w:p w14:paraId="5AEF0868" w14:textId="79A65D84" w:rsidR="009E1845" w:rsidRDefault="009E1845">
      <w:pPr>
        <w:pStyle w:val="BodyText"/>
      </w:pPr>
    </w:p>
    <w:p w14:paraId="1F2255E6" w14:textId="41C1E3F5" w:rsidR="009E1845" w:rsidRDefault="00DF650E">
      <w:pPr>
        <w:ind w:right="1110"/>
        <w:jc w:val="right"/>
        <w:rPr>
          <w:b/>
          <w:sz w:val="24"/>
        </w:rPr>
      </w:pPr>
      <w:r>
        <w:rPr>
          <w:b/>
          <w:noProof/>
          <w:spacing w:val="-2"/>
          <w:sz w:val="24"/>
        </w:rPr>
        <mc:AlternateContent>
          <mc:Choice Requires="wps">
            <w:drawing>
              <wp:anchor distT="0" distB="0" distL="114300" distR="114300" simplePos="0" relativeHeight="487634432" behindDoc="0" locked="0" layoutInCell="1" allowOverlap="1" wp14:anchorId="46530046" wp14:editId="7BD0A5C5">
                <wp:simplePos x="0" y="0"/>
                <wp:positionH relativeFrom="column">
                  <wp:posOffset>3032175</wp:posOffset>
                </wp:positionH>
                <wp:positionV relativeFrom="paragraph">
                  <wp:posOffset>162343</wp:posOffset>
                </wp:positionV>
                <wp:extent cx="2777429" cy="2117300"/>
                <wp:effectExtent l="0" t="0" r="23495" b="35560"/>
                <wp:wrapNone/>
                <wp:docPr id="2051187748" name="Straight Connector 3"/>
                <wp:cNvGraphicFramePr/>
                <a:graphic xmlns:a="http://schemas.openxmlformats.org/drawingml/2006/main">
                  <a:graphicData uri="http://schemas.microsoft.com/office/word/2010/wordprocessingShape">
                    <wps:wsp>
                      <wps:cNvCnPr/>
                      <wps:spPr>
                        <a:xfrm flipV="1">
                          <a:off x="0" y="0"/>
                          <a:ext cx="2777429" cy="2117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E93330A" id="Straight Connector 3" o:spid="_x0000_s1026" style="position:absolute;flip:y;z-index:487634432;visibility:visible;mso-wrap-style:square;mso-wrap-distance-left:9pt;mso-wrap-distance-top:0;mso-wrap-distance-right:9pt;mso-wrap-distance-bottom:0;mso-position-horizontal:absolute;mso-position-horizontal-relative:text;mso-position-vertical:absolute;mso-position-vertical-relative:text" from="238.75pt,12.8pt" to="457.4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" strokecolor="#4579b8 [3044]"/>
            </w:pict>
          </mc:Fallback>
        </mc:AlternateContent>
      </w:r>
      <w:r w:rsidR="00382FD1">
        <w:rPr>
          <w:b/>
          <w:spacing w:val="-2"/>
          <w:sz w:val="24"/>
        </w:rPr>
        <w:t>Methodology</w:t>
      </w:r>
    </w:p>
    <w:p w14:paraId="03462369" w14:textId="6B5AFE86" w:rsidR="009E1845" w:rsidRDefault="00DF650E">
      <w:pPr>
        <w:pStyle w:val="BodyText"/>
        <w:spacing w:before="160"/>
        <w:rPr>
          <w:b/>
          <w:sz w:val="20"/>
        </w:rPr>
      </w:pPr>
      <w:r>
        <w:rPr>
          <w:noProof/>
        </w:rPr>
        <mc:AlternateContent>
          <mc:Choice Requires="wps">
            <w:drawing>
              <wp:anchor distT="0" distB="0" distL="0" distR="0" simplePos="0" relativeHeight="482254848" behindDoc="1" locked="0" layoutInCell="1" allowOverlap="1" wp14:anchorId="78BD1A37" wp14:editId="38E65699">
                <wp:simplePos x="0" y="0"/>
                <wp:positionH relativeFrom="page">
                  <wp:posOffset>3281082</wp:posOffset>
                </wp:positionH>
                <wp:positionV relativeFrom="paragraph">
                  <wp:posOffset>6641</wp:posOffset>
                </wp:positionV>
                <wp:extent cx="2942516" cy="2239547"/>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2516" cy="2239547"/>
                        </a:xfrm>
                        <a:prstGeom prst="rect">
                          <a:avLst/>
                        </a:prstGeom>
                      </wps:spPr>
                      <wps:txbx>
                        <w:txbxContent>
                          <w:p w14:paraId="0F1D51E7" w14:textId="77777777" w:rsidR="00952D2E" w:rsidRDefault="00952D2E">
                            <w:pPr>
                              <w:pStyle w:val="BodyText"/>
                              <w:rPr>
                                <w:sz w:val="20"/>
                              </w:rPr>
                            </w:pPr>
                          </w:p>
                          <w:p w14:paraId="72DBCCC7" w14:textId="77777777" w:rsidR="00952D2E" w:rsidRDefault="00952D2E">
                            <w:pPr>
                              <w:pStyle w:val="BodyText"/>
                              <w:rPr>
                                <w:sz w:val="20"/>
                              </w:rPr>
                            </w:pPr>
                          </w:p>
                          <w:p w14:paraId="754BE188" w14:textId="77777777" w:rsidR="00952D2E" w:rsidRDefault="00952D2E">
                            <w:pPr>
                              <w:pStyle w:val="BodyText"/>
                              <w:rPr>
                                <w:sz w:val="20"/>
                              </w:rPr>
                            </w:pPr>
                          </w:p>
                          <w:p w14:paraId="7B180654" w14:textId="77777777" w:rsidR="00952D2E" w:rsidRDefault="00952D2E">
                            <w:pPr>
                              <w:pStyle w:val="BodyText"/>
                              <w:spacing w:before="147"/>
                              <w:rPr>
                                <w:sz w:val="20"/>
                              </w:rPr>
                            </w:pPr>
                          </w:p>
                          <w:p w14:paraId="61D77CB6" w14:textId="47AEE638" w:rsidR="00952D2E" w:rsidRDefault="00952D2E">
                            <w:pPr>
                              <w:spacing w:line="233" w:lineRule="exact"/>
                              <w:ind w:right="2350"/>
                              <w:jc w:val="center"/>
                              <w:rPr>
                                <w:rFonts w:ascii="Calibri"/>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BD1A37" id="Textbox 71" o:spid="_x0000_s1071" type="#_x0000_t202" style="position:absolute;margin-left:258.35pt;margin-top:.5pt;width:231.7pt;height:176.35pt;z-index:-210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" filled="f" stroked="f">
                <v:path arrowok="t"/>
                <v:textbox inset="0,0,0,0">
                  <w:txbxContent>
                    <w:p w14:paraId="0F1D51E7" w14:textId="77777777" w:rsidR="00952D2E" w:rsidRDefault="00952D2E">
                      <w:pPr>
                        <w:pStyle w:val="BodyText"/>
                        <w:rPr>
                          <w:sz w:val="20"/>
                        </w:rPr>
                      </w:pPr>
                    </w:p>
                    <w:p w14:paraId="72DBCCC7" w14:textId="77777777" w:rsidR="00952D2E" w:rsidRDefault="00952D2E">
                      <w:pPr>
                        <w:pStyle w:val="BodyText"/>
                        <w:rPr>
                          <w:sz w:val="20"/>
                        </w:rPr>
                      </w:pPr>
                    </w:p>
                    <w:p w14:paraId="754BE188" w14:textId="77777777" w:rsidR="00952D2E" w:rsidRDefault="00952D2E">
                      <w:pPr>
                        <w:pStyle w:val="BodyText"/>
                        <w:rPr>
                          <w:sz w:val="20"/>
                        </w:rPr>
                      </w:pPr>
                    </w:p>
                    <w:p w14:paraId="7B180654" w14:textId="77777777" w:rsidR="00952D2E" w:rsidRDefault="00952D2E">
                      <w:pPr>
                        <w:pStyle w:val="BodyText"/>
                        <w:spacing w:before="147"/>
                        <w:rPr>
                          <w:sz w:val="20"/>
                        </w:rPr>
                      </w:pPr>
                    </w:p>
                    <w:p w14:paraId="61D77CB6" w14:textId="47AEE638" w:rsidR="00952D2E" w:rsidRDefault="00952D2E">
                      <w:pPr>
                        <w:spacing w:line="233" w:lineRule="exact"/>
                        <w:ind w:right="2350"/>
                        <w:jc w:val="center"/>
                        <w:rPr>
                          <w:rFonts w:ascii="Calibri"/>
                          <w:sz w:val="20"/>
                        </w:rPr>
                      </w:pPr>
                    </w:p>
                  </w:txbxContent>
                </v:textbox>
                <w10:wrap anchorx="page"/>
              </v:shape>
            </w:pict>
          </mc:Fallback>
        </mc:AlternateContent>
      </w:r>
    </w:p>
    <w:p w14:paraId="34C9383B" w14:textId="74F8BF90" w:rsidR="009E1845" w:rsidRDefault="00DF650E">
      <w:pPr>
        <w:pStyle w:val="BodyText"/>
        <w:spacing w:before="197"/>
        <w:rPr>
          <w:b/>
        </w:rPr>
      </w:pPr>
      <w:r>
        <w:rPr>
          <w:noProof/>
        </w:rPr>
        <mc:AlternateContent>
          <mc:Choice Requires="wpg">
            <w:drawing>
              <wp:anchor distT="0" distB="0" distL="0" distR="0" simplePos="0" relativeHeight="487593984" behindDoc="1" locked="0" layoutInCell="1" allowOverlap="1" wp14:anchorId="2D0E49CF" wp14:editId="2C660429">
                <wp:simplePos x="0" y="0"/>
                <wp:positionH relativeFrom="page">
                  <wp:posOffset>1613535</wp:posOffset>
                </wp:positionH>
                <wp:positionV relativeFrom="paragraph">
                  <wp:posOffset>419735</wp:posOffset>
                </wp:positionV>
                <wp:extent cx="5192395" cy="2750820"/>
                <wp:effectExtent l="0" t="0" r="27305" b="1143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2395" cy="2750820"/>
                          <a:chOff x="6350" y="-69850"/>
                          <a:chExt cx="4170934" cy="3005835"/>
                        </a:xfrm>
                      </wpg:grpSpPr>
                      <wps:wsp>
                        <wps:cNvPr id="74" name="Graphic 74"/>
                        <wps:cNvSpPr/>
                        <wps:spPr>
                          <a:xfrm>
                            <a:off x="591947" y="-69850"/>
                            <a:ext cx="1609725" cy="1687831"/>
                          </a:xfrm>
                          <a:custGeom>
                            <a:avLst/>
                            <a:gdLst/>
                            <a:ahLst/>
                            <a:cxnLst/>
                            <a:rect l="l" t="t" r="r" b="b"/>
                            <a:pathLst>
                              <a:path w="1609725" h="1687830">
                                <a:moveTo>
                                  <a:pt x="804799" y="0"/>
                                </a:moveTo>
                                <a:lnTo>
                                  <a:pt x="757508" y="1432"/>
                                </a:lnTo>
                                <a:lnTo>
                                  <a:pt x="710938" y="5677"/>
                                </a:lnTo>
                                <a:lnTo>
                                  <a:pt x="665163" y="12655"/>
                                </a:lnTo>
                                <a:lnTo>
                                  <a:pt x="620259" y="22287"/>
                                </a:lnTo>
                                <a:lnTo>
                                  <a:pt x="576301" y="34495"/>
                                </a:lnTo>
                                <a:lnTo>
                                  <a:pt x="533364" y="49198"/>
                                </a:lnTo>
                                <a:lnTo>
                                  <a:pt x="491525" y="66317"/>
                                </a:lnTo>
                                <a:lnTo>
                                  <a:pt x="450859" y="85774"/>
                                </a:lnTo>
                                <a:lnTo>
                                  <a:pt x="411440" y="107490"/>
                                </a:lnTo>
                                <a:lnTo>
                                  <a:pt x="373346" y="131385"/>
                                </a:lnTo>
                                <a:lnTo>
                                  <a:pt x="336650" y="157380"/>
                                </a:lnTo>
                                <a:lnTo>
                                  <a:pt x="301429" y="185395"/>
                                </a:lnTo>
                                <a:lnTo>
                                  <a:pt x="267757" y="215353"/>
                                </a:lnTo>
                                <a:lnTo>
                                  <a:pt x="235712" y="247173"/>
                                </a:lnTo>
                                <a:lnTo>
                                  <a:pt x="205367" y="280777"/>
                                </a:lnTo>
                                <a:lnTo>
                                  <a:pt x="176798" y="316085"/>
                                </a:lnTo>
                                <a:lnTo>
                                  <a:pt x="150081" y="353018"/>
                                </a:lnTo>
                                <a:lnTo>
                                  <a:pt x="125292" y="391498"/>
                                </a:lnTo>
                                <a:lnTo>
                                  <a:pt x="102505" y="431444"/>
                                </a:lnTo>
                                <a:lnTo>
                                  <a:pt x="81796" y="472778"/>
                                </a:lnTo>
                                <a:lnTo>
                                  <a:pt x="63242" y="515421"/>
                                </a:lnTo>
                                <a:lnTo>
                                  <a:pt x="46916" y="559293"/>
                                </a:lnTo>
                                <a:lnTo>
                                  <a:pt x="32895" y="604316"/>
                                </a:lnTo>
                                <a:lnTo>
                                  <a:pt x="21254" y="650410"/>
                                </a:lnTo>
                                <a:lnTo>
                                  <a:pt x="12068" y="697496"/>
                                </a:lnTo>
                                <a:lnTo>
                                  <a:pt x="5414" y="745495"/>
                                </a:lnTo>
                                <a:lnTo>
                                  <a:pt x="1366" y="794327"/>
                                </a:lnTo>
                                <a:lnTo>
                                  <a:pt x="0" y="843915"/>
                                </a:lnTo>
                                <a:lnTo>
                                  <a:pt x="1366" y="893502"/>
                                </a:lnTo>
                                <a:lnTo>
                                  <a:pt x="5414" y="942334"/>
                                </a:lnTo>
                                <a:lnTo>
                                  <a:pt x="12068" y="990333"/>
                                </a:lnTo>
                                <a:lnTo>
                                  <a:pt x="21254" y="1037419"/>
                                </a:lnTo>
                                <a:lnTo>
                                  <a:pt x="32895" y="1083513"/>
                                </a:lnTo>
                                <a:lnTo>
                                  <a:pt x="46916" y="1128536"/>
                                </a:lnTo>
                                <a:lnTo>
                                  <a:pt x="63242" y="1172408"/>
                                </a:lnTo>
                                <a:lnTo>
                                  <a:pt x="81796" y="1215051"/>
                                </a:lnTo>
                                <a:lnTo>
                                  <a:pt x="102505" y="1256385"/>
                                </a:lnTo>
                                <a:lnTo>
                                  <a:pt x="125292" y="1296331"/>
                                </a:lnTo>
                                <a:lnTo>
                                  <a:pt x="150081" y="1334811"/>
                                </a:lnTo>
                                <a:lnTo>
                                  <a:pt x="176798" y="1371744"/>
                                </a:lnTo>
                                <a:lnTo>
                                  <a:pt x="205367" y="1407052"/>
                                </a:lnTo>
                                <a:lnTo>
                                  <a:pt x="235711" y="1440656"/>
                                </a:lnTo>
                                <a:lnTo>
                                  <a:pt x="267757" y="1472476"/>
                                </a:lnTo>
                                <a:lnTo>
                                  <a:pt x="301429" y="1502434"/>
                                </a:lnTo>
                                <a:lnTo>
                                  <a:pt x="336650" y="1530449"/>
                                </a:lnTo>
                                <a:lnTo>
                                  <a:pt x="373346" y="1556444"/>
                                </a:lnTo>
                                <a:lnTo>
                                  <a:pt x="411440" y="1580339"/>
                                </a:lnTo>
                                <a:lnTo>
                                  <a:pt x="450859" y="1602055"/>
                                </a:lnTo>
                                <a:lnTo>
                                  <a:pt x="491525" y="1621512"/>
                                </a:lnTo>
                                <a:lnTo>
                                  <a:pt x="533364" y="1638631"/>
                                </a:lnTo>
                                <a:lnTo>
                                  <a:pt x="576301" y="1653334"/>
                                </a:lnTo>
                                <a:lnTo>
                                  <a:pt x="620259" y="1665542"/>
                                </a:lnTo>
                                <a:lnTo>
                                  <a:pt x="665163" y="1675174"/>
                                </a:lnTo>
                                <a:lnTo>
                                  <a:pt x="710938" y="1682152"/>
                                </a:lnTo>
                                <a:lnTo>
                                  <a:pt x="757508" y="1686397"/>
                                </a:lnTo>
                                <a:lnTo>
                                  <a:pt x="804799" y="1687830"/>
                                </a:lnTo>
                                <a:lnTo>
                                  <a:pt x="852102" y="1686397"/>
                                </a:lnTo>
                                <a:lnTo>
                                  <a:pt x="898684" y="1682152"/>
                                </a:lnTo>
                                <a:lnTo>
                                  <a:pt x="944471" y="1675174"/>
                                </a:lnTo>
                                <a:lnTo>
                                  <a:pt x="989385" y="1665542"/>
                                </a:lnTo>
                                <a:lnTo>
                                  <a:pt x="1033353" y="1653334"/>
                                </a:lnTo>
                                <a:lnTo>
                                  <a:pt x="1076298" y="1638631"/>
                                </a:lnTo>
                                <a:lnTo>
                                  <a:pt x="1118145" y="1621512"/>
                                </a:lnTo>
                                <a:lnTo>
                                  <a:pt x="1158819" y="1602055"/>
                                </a:lnTo>
                                <a:lnTo>
                                  <a:pt x="1198244" y="1580339"/>
                                </a:lnTo>
                                <a:lnTo>
                                  <a:pt x="1236345" y="1556444"/>
                                </a:lnTo>
                                <a:lnTo>
                                  <a:pt x="1273046" y="1530449"/>
                                </a:lnTo>
                                <a:lnTo>
                                  <a:pt x="1308272" y="1502434"/>
                                </a:lnTo>
                                <a:lnTo>
                                  <a:pt x="1341947" y="1472476"/>
                                </a:lnTo>
                                <a:lnTo>
                                  <a:pt x="1373997" y="1440656"/>
                                </a:lnTo>
                                <a:lnTo>
                                  <a:pt x="1404345" y="1407052"/>
                                </a:lnTo>
                                <a:lnTo>
                                  <a:pt x="1432916" y="1371744"/>
                                </a:lnTo>
                                <a:lnTo>
                                  <a:pt x="1459635" y="1334811"/>
                                </a:lnTo>
                                <a:lnTo>
                                  <a:pt x="1484427" y="1296331"/>
                                </a:lnTo>
                                <a:lnTo>
                                  <a:pt x="1507215" y="1256385"/>
                                </a:lnTo>
                                <a:lnTo>
                                  <a:pt x="1527925" y="1215051"/>
                                </a:lnTo>
                                <a:lnTo>
                                  <a:pt x="1546480" y="1172408"/>
                                </a:lnTo>
                                <a:lnTo>
                                  <a:pt x="1562807" y="1128536"/>
                                </a:lnTo>
                                <a:lnTo>
                                  <a:pt x="1576829" y="1083513"/>
                                </a:lnTo>
                                <a:lnTo>
                                  <a:pt x="1588470" y="1037419"/>
                                </a:lnTo>
                                <a:lnTo>
                                  <a:pt x="1597656" y="990333"/>
                                </a:lnTo>
                                <a:lnTo>
                                  <a:pt x="1604310" y="942334"/>
                                </a:lnTo>
                                <a:lnTo>
                                  <a:pt x="1608358" y="893502"/>
                                </a:lnTo>
                                <a:lnTo>
                                  <a:pt x="1609725" y="843915"/>
                                </a:lnTo>
                                <a:lnTo>
                                  <a:pt x="1608358" y="794327"/>
                                </a:lnTo>
                                <a:lnTo>
                                  <a:pt x="1604310" y="745495"/>
                                </a:lnTo>
                                <a:lnTo>
                                  <a:pt x="1597656" y="697496"/>
                                </a:lnTo>
                                <a:lnTo>
                                  <a:pt x="1588470" y="650410"/>
                                </a:lnTo>
                                <a:lnTo>
                                  <a:pt x="1576829" y="604316"/>
                                </a:lnTo>
                                <a:lnTo>
                                  <a:pt x="1562807" y="559293"/>
                                </a:lnTo>
                                <a:lnTo>
                                  <a:pt x="1546480" y="515421"/>
                                </a:lnTo>
                                <a:lnTo>
                                  <a:pt x="1527925" y="472778"/>
                                </a:lnTo>
                                <a:lnTo>
                                  <a:pt x="1507215" y="431444"/>
                                </a:lnTo>
                                <a:lnTo>
                                  <a:pt x="1484427" y="391498"/>
                                </a:lnTo>
                                <a:lnTo>
                                  <a:pt x="1459635" y="353018"/>
                                </a:lnTo>
                                <a:lnTo>
                                  <a:pt x="1432916" y="316085"/>
                                </a:lnTo>
                                <a:lnTo>
                                  <a:pt x="1404345" y="280777"/>
                                </a:lnTo>
                                <a:lnTo>
                                  <a:pt x="1373997" y="247173"/>
                                </a:lnTo>
                                <a:lnTo>
                                  <a:pt x="1341947" y="215353"/>
                                </a:lnTo>
                                <a:lnTo>
                                  <a:pt x="1308272" y="185395"/>
                                </a:lnTo>
                                <a:lnTo>
                                  <a:pt x="1273046" y="157380"/>
                                </a:lnTo>
                                <a:lnTo>
                                  <a:pt x="1236345" y="131385"/>
                                </a:lnTo>
                                <a:lnTo>
                                  <a:pt x="1198244" y="107490"/>
                                </a:lnTo>
                                <a:lnTo>
                                  <a:pt x="1158819" y="85774"/>
                                </a:lnTo>
                                <a:lnTo>
                                  <a:pt x="1118145" y="66317"/>
                                </a:lnTo>
                                <a:lnTo>
                                  <a:pt x="1076298" y="49198"/>
                                </a:lnTo>
                                <a:lnTo>
                                  <a:pt x="1033353" y="34495"/>
                                </a:lnTo>
                                <a:lnTo>
                                  <a:pt x="989385" y="22287"/>
                                </a:lnTo>
                                <a:lnTo>
                                  <a:pt x="944471" y="12655"/>
                                </a:lnTo>
                                <a:lnTo>
                                  <a:pt x="898684" y="5677"/>
                                </a:lnTo>
                                <a:lnTo>
                                  <a:pt x="852102" y="1432"/>
                                </a:lnTo>
                                <a:lnTo>
                                  <a:pt x="804799" y="0"/>
                                </a:lnTo>
                                <a:close/>
                              </a:path>
                            </a:pathLst>
                          </a:custGeom>
                          <a:solidFill>
                            <a:srgbClr val="FFE699"/>
                          </a:solidFill>
                        </wps:spPr>
                        <wps:txbx>
                          <w:txbxContent>
                            <w:p w14:paraId="0D19841D" w14:textId="77777777" w:rsidR="00952D2E" w:rsidRDefault="00952D2E" w:rsidP="001B7876">
                              <w:pPr>
                                <w:jc w:val="center"/>
                              </w:pPr>
                            </w:p>
                            <w:p w14:paraId="33491B1A" w14:textId="5E43C5F4" w:rsidR="00952D2E" w:rsidRDefault="00952D2E" w:rsidP="001B7876">
                              <w:pPr>
                                <w:jc w:val="center"/>
                              </w:pPr>
                              <w:r>
                                <w:t>Ontology</w:t>
                              </w:r>
                            </w:p>
                            <w:p w14:paraId="5ABCF51A" w14:textId="30F59DF2" w:rsidR="00952D2E" w:rsidRDefault="00952D2E" w:rsidP="001B7876">
                              <w:pPr>
                                <w:jc w:val="center"/>
                              </w:pPr>
                              <w:r>
                                <w:t>(Assumptions</w:t>
                              </w:r>
                            </w:p>
                            <w:p w14:paraId="5A7FF22E" w14:textId="1F1E6297" w:rsidR="00952D2E" w:rsidRDefault="00952D2E" w:rsidP="001B7876">
                              <w:pPr>
                                <w:jc w:val="center"/>
                              </w:pPr>
                              <w:r>
                                <w:t>about reality)</w:t>
                              </w:r>
                            </w:p>
                          </w:txbxContent>
                        </wps:txbx>
                        <wps:bodyPr wrap="square" lIns="0" tIns="0" rIns="0" bIns="0" rtlCol="0">
                          <a:prstTxWarp prst="textNoShape">
                            <a:avLst/>
                          </a:prstTxWarp>
                          <a:noAutofit/>
                        </wps:bodyPr>
                      </wps:wsp>
                      <wps:wsp>
                        <wps:cNvPr id="75" name="Graphic 75"/>
                        <wps:cNvSpPr/>
                        <wps:spPr>
                          <a:xfrm>
                            <a:off x="1357249" y="968247"/>
                            <a:ext cx="1677510" cy="1778635"/>
                          </a:xfrm>
                          <a:custGeom>
                            <a:avLst/>
                            <a:gdLst/>
                            <a:ahLst/>
                            <a:cxnLst/>
                            <a:rect l="l" t="t" r="r" b="b"/>
                            <a:pathLst>
                              <a:path w="1919605" h="1778635">
                                <a:moveTo>
                                  <a:pt x="959738" y="0"/>
                                </a:moveTo>
                                <a:lnTo>
                                  <a:pt x="910357" y="1156"/>
                                </a:lnTo>
                                <a:lnTo>
                                  <a:pt x="861624" y="4589"/>
                                </a:lnTo>
                                <a:lnTo>
                                  <a:pt x="813598" y="10243"/>
                                </a:lnTo>
                                <a:lnTo>
                                  <a:pt x="766340" y="18061"/>
                                </a:lnTo>
                                <a:lnTo>
                                  <a:pt x="719911" y="27988"/>
                                </a:lnTo>
                                <a:lnTo>
                                  <a:pt x="674371" y="39967"/>
                                </a:lnTo>
                                <a:lnTo>
                                  <a:pt x="629779" y="53944"/>
                                </a:lnTo>
                                <a:lnTo>
                                  <a:pt x="586198" y="69861"/>
                                </a:lnTo>
                                <a:lnTo>
                                  <a:pt x="543686" y="87664"/>
                                </a:lnTo>
                                <a:lnTo>
                                  <a:pt x="502305" y="107297"/>
                                </a:lnTo>
                                <a:lnTo>
                                  <a:pt x="462114" y="128703"/>
                                </a:lnTo>
                                <a:lnTo>
                                  <a:pt x="423174" y="151827"/>
                                </a:lnTo>
                                <a:lnTo>
                                  <a:pt x="385545" y="176612"/>
                                </a:lnTo>
                                <a:lnTo>
                                  <a:pt x="349288" y="203004"/>
                                </a:lnTo>
                                <a:lnTo>
                                  <a:pt x="314463" y="230945"/>
                                </a:lnTo>
                                <a:lnTo>
                                  <a:pt x="281130" y="260381"/>
                                </a:lnTo>
                                <a:lnTo>
                                  <a:pt x="249350" y="291256"/>
                                </a:lnTo>
                                <a:lnTo>
                                  <a:pt x="219182" y="323513"/>
                                </a:lnTo>
                                <a:lnTo>
                                  <a:pt x="190689" y="357096"/>
                                </a:lnTo>
                                <a:lnTo>
                                  <a:pt x="163928" y="391951"/>
                                </a:lnTo>
                                <a:lnTo>
                                  <a:pt x="138962" y="428020"/>
                                </a:lnTo>
                                <a:lnTo>
                                  <a:pt x="115851" y="465249"/>
                                </a:lnTo>
                                <a:lnTo>
                                  <a:pt x="94654" y="503581"/>
                                </a:lnTo>
                                <a:lnTo>
                                  <a:pt x="75432" y="542960"/>
                                </a:lnTo>
                                <a:lnTo>
                                  <a:pt x="58245" y="583331"/>
                                </a:lnTo>
                                <a:lnTo>
                                  <a:pt x="43154" y="624638"/>
                                </a:lnTo>
                                <a:lnTo>
                                  <a:pt x="30219" y="666824"/>
                                </a:lnTo>
                                <a:lnTo>
                                  <a:pt x="19501" y="709835"/>
                                </a:lnTo>
                                <a:lnTo>
                                  <a:pt x="11060" y="753613"/>
                                </a:lnTo>
                                <a:lnTo>
                                  <a:pt x="4955" y="798104"/>
                                </a:lnTo>
                                <a:lnTo>
                                  <a:pt x="1249" y="843252"/>
                                </a:lnTo>
                                <a:lnTo>
                                  <a:pt x="0" y="889000"/>
                                </a:lnTo>
                                <a:lnTo>
                                  <a:pt x="1249" y="934759"/>
                                </a:lnTo>
                                <a:lnTo>
                                  <a:pt x="4955" y="979917"/>
                                </a:lnTo>
                                <a:lnTo>
                                  <a:pt x="11060" y="1024418"/>
                                </a:lnTo>
                                <a:lnTo>
                                  <a:pt x="19501" y="1068206"/>
                                </a:lnTo>
                                <a:lnTo>
                                  <a:pt x="30219" y="1111225"/>
                                </a:lnTo>
                                <a:lnTo>
                                  <a:pt x="43154" y="1153420"/>
                                </a:lnTo>
                                <a:lnTo>
                                  <a:pt x="58245" y="1194734"/>
                                </a:lnTo>
                                <a:lnTo>
                                  <a:pt x="75432" y="1235112"/>
                                </a:lnTo>
                                <a:lnTo>
                                  <a:pt x="94654" y="1274498"/>
                                </a:lnTo>
                                <a:lnTo>
                                  <a:pt x="115851" y="1312836"/>
                                </a:lnTo>
                                <a:lnTo>
                                  <a:pt x="138962" y="1350070"/>
                                </a:lnTo>
                                <a:lnTo>
                                  <a:pt x="163928" y="1386144"/>
                                </a:lnTo>
                                <a:lnTo>
                                  <a:pt x="190689" y="1421003"/>
                                </a:lnTo>
                                <a:lnTo>
                                  <a:pt x="219182" y="1454591"/>
                                </a:lnTo>
                                <a:lnTo>
                                  <a:pt x="249350" y="1486851"/>
                                </a:lnTo>
                                <a:lnTo>
                                  <a:pt x="281130" y="1517729"/>
                                </a:lnTo>
                                <a:lnTo>
                                  <a:pt x="314463" y="1547168"/>
                                </a:lnTo>
                                <a:lnTo>
                                  <a:pt x="349288" y="1575112"/>
                                </a:lnTo>
                                <a:lnTo>
                                  <a:pt x="385545" y="1601505"/>
                                </a:lnTo>
                                <a:lnTo>
                                  <a:pt x="423174" y="1626293"/>
                                </a:lnTo>
                                <a:lnTo>
                                  <a:pt x="462114" y="1649418"/>
                                </a:lnTo>
                                <a:lnTo>
                                  <a:pt x="502305" y="1670825"/>
                                </a:lnTo>
                                <a:lnTo>
                                  <a:pt x="543686" y="1690459"/>
                                </a:lnTo>
                                <a:lnTo>
                                  <a:pt x="586198" y="1708263"/>
                                </a:lnTo>
                                <a:lnTo>
                                  <a:pt x="629779" y="1724181"/>
                                </a:lnTo>
                                <a:lnTo>
                                  <a:pt x="674371" y="1738158"/>
                                </a:lnTo>
                                <a:lnTo>
                                  <a:pt x="719911" y="1750138"/>
                                </a:lnTo>
                                <a:lnTo>
                                  <a:pt x="766340" y="1760065"/>
                                </a:lnTo>
                                <a:lnTo>
                                  <a:pt x="813598" y="1767883"/>
                                </a:lnTo>
                                <a:lnTo>
                                  <a:pt x="861624" y="1773537"/>
                                </a:lnTo>
                                <a:lnTo>
                                  <a:pt x="910357" y="1776970"/>
                                </a:lnTo>
                                <a:lnTo>
                                  <a:pt x="959738" y="1778127"/>
                                </a:lnTo>
                                <a:lnTo>
                                  <a:pt x="1009131" y="1776970"/>
                                </a:lnTo>
                                <a:lnTo>
                                  <a:pt x="1057874" y="1773537"/>
                                </a:lnTo>
                                <a:lnTo>
                                  <a:pt x="1105909" y="1767883"/>
                                </a:lnTo>
                                <a:lnTo>
                                  <a:pt x="1153173" y="1760065"/>
                                </a:lnTo>
                                <a:lnTo>
                                  <a:pt x="1199609" y="1750138"/>
                                </a:lnTo>
                                <a:lnTo>
                                  <a:pt x="1245154" y="1738158"/>
                                </a:lnTo>
                                <a:lnTo>
                                  <a:pt x="1289748" y="1724181"/>
                                </a:lnTo>
                                <a:lnTo>
                                  <a:pt x="1333333" y="1708263"/>
                                </a:lnTo>
                                <a:lnTo>
                                  <a:pt x="1375846" y="1690459"/>
                                </a:lnTo>
                                <a:lnTo>
                                  <a:pt x="1417229" y="1670825"/>
                                </a:lnTo>
                                <a:lnTo>
                                  <a:pt x="1457420" y="1649418"/>
                                </a:lnTo>
                                <a:lnTo>
                                  <a:pt x="1496359" y="1626293"/>
                                </a:lnTo>
                                <a:lnTo>
                                  <a:pt x="1533987" y="1601505"/>
                                </a:lnTo>
                                <a:lnTo>
                                  <a:pt x="1570242" y="1575112"/>
                                </a:lnTo>
                                <a:lnTo>
                                  <a:pt x="1605065" y="1547168"/>
                                </a:lnTo>
                                <a:lnTo>
                                  <a:pt x="1638395" y="1517729"/>
                                </a:lnTo>
                                <a:lnTo>
                                  <a:pt x="1670172" y="1486851"/>
                                </a:lnTo>
                                <a:lnTo>
                                  <a:pt x="1700336" y="1454591"/>
                                </a:lnTo>
                                <a:lnTo>
                                  <a:pt x="1728826" y="1421003"/>
                                </a:lnTo>
                                <a:lnTo>
                                  <a:pt x="1755582" y="1386144"/>
                                </a:lnTo>
                                <a:lnTo>
                                  <a:pt x="1780544" y="1350070"/>
                                </a:lnTo>
                                <a:lnTo>
                                  <a:pt x="1803652" y="1312836"/>
                                </a:lnTo>
                                <a:lnTo>
                                  <a:pt x="1824845" y="1274498"/>
                                </a:lnTo>
                                <a:lnTo>
                                  <a:pt x="1844063" y="1235112"/>
                                </a:lnTo>
                                <a:lnTo>
                                  <a:pt x="1861246" y="1194734"/>
                                </a:lnTo>
                                <a:lnTo>
                                  <a:pt x="1876334" y="1153420"/>
                                </a:lnTo>
                                <a:lnTo>
                                  <a:pt x="1889265" y="1111225"/>
                                </a:lnTo>
                                <a:lnTo>
                                  <a:pt x="1899981" y="1068206"/>
                                </a:lnTo>
                                <a:lnTo>
                                  <a:pt x="1908420" y="1024418"/>
                                </a:lnTo>
                                <a:lnTo>
                                  <a:pt x="1914523" y="979917"/>
                                </a:lnTo>
                                <a:lnTo>
                                  <a:pt x="1918229" y="934759"/>
                                </a:lnTo>
                                <a:lnTo>
                                  <a:pt x="1919477" y="889000"/>
                                </a:lnTo>
                                <a:lnTo>
                                  <a:pt x="1918229" y="843252"/>
                                </a:lnTo>
                                <a:lnTo>
                                  <a:pt x="1914523" y="798104"/>
                                </a:lnTo>
                                <a:lnTo>
                                  <a:pt x="1908420" y="753613"/>
                                </a:lnTo>
                                <a:lnTo>
                                  <a:pt x="1899981" y="709835"/>
                                </a:lnTo>
                                <a:lnTo>
                                  <a:pt x="1889265" y="666824"/>
                                </a:lnTo>
                                <a:lnTo>
                                  <a:pt x="1876334" y="624638"/>
                                </a:lnTo>
                                <a:lnTo>
                                  <a:pt x="1861246" y="583331"/>
                                </a:lnTo>
                                <a:lnTo>
                                  <a:pt x="1844063" y="542960"/>
                                </a:lnTo>
                                <a:lnTo>
                                  <a:pt x="1824845" y="503581"/>
                                </a:lnTo>
                                <a:lnTo>
                                  <a:pt x="1803652" y="465249"/>
                                </a:lnTo>
                                <a:lnTo>
                                  <a:pt x="1780544" y="428020"/>
                                </a:lnTo>
                                <a:lnTo>
                                  <a:pt x="1755582" y="391951"/>
                                </a:lnTo>
                                <a:lnTo>
                                  <a:pt x="1728826" y="357096"/>
                                </a:lnTo>
                                <a:lnTo>
                                  <a:pt x="1700336" y="323513"/>
                                </a:lnTo>
                                <a:lnTo>
                                  <a:pt x="1670172" y="291256"/>
                                </a:lnTo>
                                <a:lnTo>
                                  <a:pt x="1638395" y="260381"/>
                                </a:lnTo>
                                <a:lnTo>
                                  <a:pt x="1605065" y="230945"/>
                                </a:lnTo>
                                <a:lnTo>
                                  <a:pt x="1570242" y="203004"/>
                                </a:lnTo>
                                <a:lnTo>
                                  <a:pt x="1533987" y="176612"/>
                                </a:lnTo>
                                <a:lnTo>
                                  <a:pt x="1496359" y="151827"/>
                                </a:lnTo>
                                <a:lnTo>
                                  <a:pt x="1457420" y="128703"/>
                                </a:lnTo>
                                <a:lnTo>
                                  <a:pt x="1417229" y="107297"/>
                                </a:lnTo>
                                <a:lnTo>
                                  <a:pt x="1375846" y="87664"/>
                                </a:lnTo>
                                <a:lnTo>
                                  <a:pt x="1333333" y="69861"/>
                                </a:lnTo>
                                <a:lnTo>
                                  <a:pt x="1289748" y="53944"/>
                                </a:lnTo>
                                <a:lnTo>
                                  <a:pt x="1245154" y="39967"/>
                                </a:lnTo>
                                <a:lnTo>
                                  <a:pt x="1199609" y="27988"/>
                                </a:lnTo>
                                <a:lnTo>
                                  <a:pt x="1153173" y="18061"/>
                                </a:lnTo>
                                <a:lnTo>
                                  <a:pt x="1105909" y="10243"/>
                                </a:lnTo>
                                <a:lnTo>
                                  <a:pt x="1057874" y="4589"/>
                                </a:lnTo>
                                <a:lnTo>
                                  <a:pt x="1009131" y="1156"/>
                                </a:lnTo>
                                <a:lnTo>
                                  <a:pt x="959738" y="0"/>
                                </a:lnTo>
                                <a:close/>
                              </a:path>
                            </a:pathLst>
                          </a:custGeom>
                          <a:solidFill>
                            <a:srgbClr val="4471C4">
                              <a:alpha val="50195"/>
                            </a:srgbClr>
                          </a:solidFill>
                        </wps:spPr>
                        <wps:bodyPr wrap="square" lIns="0" tIns="0" rIns="0" bIns="0" rtlCol="0">
                          <a:prstTxWarp prst="textNoShape">
                            <a:avLst/>
                          </a:prstTxWarp>
                          <a:noAutofit/>
                        </wps:bodyPr>
                      </wps:wsp>
                      <wps:wsp>
                        <wps:cNvPr id="76" name="Graphic 76"/>
                        <wps:cNvSpPr/>
                        <wps:spPr>
                          <a:xfrm>
                            <a:off x="1306186" y="962904"/>
                            <a:ext cx="1919605" cy="1778635"/>
                          </a:xfrm>
                          <a:custGeom>
                            <a:avLst/>
                            <a:gdLst/>
                            <a:ahLst/>
                            <a:cxnLst/>
                            <a:rect l="l" t="t" r="r" b="b"/>
                            <a:pathLst>
                              <a:path w="1919605" h="1778635">
                                <a:moveTo>
                                  <a:pt x="0" y="889000"/>
                                </a:moveTo>
                                <a:lnTo>
                                  <a:pt x="1249" y="843252"/>
                                </a:lnTo>
                                <a:lnTo>
                                  <a:pt x="4955" y="798104"/>
                                </a:lnTo>
                                <a:lnTo>
                                  <a:pt x="11060" y="753613"/>
                                </a:lnTo>
                                <a:lnTo>
                                  <a:pt x="19501" y="709835"/>
                                </a:lnTo>
                                <a:lnTo>
                                  <a:pt x="30219" y="666824"/>
                                </a:lnTo>
                                <a:lnTo>
                                  <a:pt x="43154" y="624638"/>
                                </a:lnTo>
                                <a:lnTo>
                                  <a:pt x="58245" y="583331"/>
                                </a:lnTo>
                                <a:lnTo>
                                  <a:pt x="75432" y="542960"/>
                                </a:lnTo>
                                <a:lnTo>
                                  <a:pt x="94654" y="503581"/>
                                </a:lnTo>
                                <a:lnTo>
                                  <a:pt x="115851" y="465249"/>
                                </a:lnTo>
                                <a:lnTo>
                                  <a:pt x="138962" y="428020"/>
                                </a:lnTo>
                                <a:lnTo>
                                  <a:pt x="163928" y="391951"/>
                                </a:lnTo>
                                <a:lnTo>
                                  <a:pt x="190689" y="357096"/>
                                </a:lnTo>
                                <a:lnTo>
                                  <a:pt x="219182" y="323513"/>
                                </a:lnTo>
                                <a:lnTo>
                                  <a:pt x="249350" y="291256"/>
                                </a:lnTo>
                                <a:lnTo>
                                  <a:pt x="281130" y="260381"/>
                                </a:lnTo>
                                <a:lnTo>
                                  <a:pt x="314463" y="230945"/>
                                </a:lnTo>
                                <a:lnTo>
                                  <a:pt x="349288" y="203004"/>
                                </a:lnTo>
                                <a:lnTo>
                                  <a:pt x="385545" y="176612"/>
                                </a:lnTo>
                                <a:lnTo>
                                  <a:pt x="423174" y="151827"/>
                                </a:lnTo>
                                <a:lnTo>
                                  <a:pt x="462114" y="128703"/>
                                </a:lnTo>
                                <a:lnTo>
                                  <a:pt x="502305" y="107297"/>
                                </a:lnTo>
                                <a:lnTo>
                                  <a:pt x="543686" y="87664"/>
                                </a:lnTo>
                                <a:lnTo>
                                  <a:pt x="586198" y="69861"/>
                                </a:lnTo>
                                <a:lnTo>
                                  <a:pt x="629779" y="53944"/>
                                </a:lnTo>
                                <a:lnTo>
                                  <a:pt x="674371" y="39967"/>
                                </a:lnTo>
                                <a:lnTo>
                                  <a:pt x="719911" y="27988"/>
                                </a:lnTo>
                                <a:lnTo>
                                  <a:pt x="766340" y="18061"/>
                                </a:lnTo>
                                <a:lnTo>
                                  <a:pt x="813598" y="10243"/>
                                </a:lnTo>
                                <a:lnTo>
                                  <a:pt x="861624" y="4589"/>
                                </a:lnTo>
                                <a:lnTo>
                                  <a:pt x="910357" y="1156"/>
                                </a:lnTo>
                                <a:lnTo>
                                  <a:pt x="959738" y="0"/>
                                </a:lnTo>
                                <a:lnTo>
                                  <a:pt x="1009131" y="1156"/>
                                </a:lnTo>
                                <a:lnTo>
                                  <a:pt x="1057874" y="4589"/>
                                </a:lnTo>
                                <a:lnTo>
                                  <a:pt x="1105909" y="10243"/>
                                </a:lnTo>
                                <a:lnTo>
                                  <a:pt x="1153173" y="18061"/>
                                </a:lnTo>
                                <a:lnTo>
                                  <a:pt x="1199609" y="27988"/>
                                </a:lnTo>
                                <a:lnTo>
                                  <a:pt x="1245154" y="39967"/>
                                </a:lnTo>
                                <a:lnTo>
                                  <a:pt x="1289748" y="53944"/>
                                </a:lnTo>
                                <a:lnTo>
                                  <a:pt x="1333333" y="69861"/>
                                </a:lnTo>
                                <a:lnTo>
                                  <a:pt x="1375846" y="87664"/>
                                </a:lnTo>
                                <a:lnTo>
                                  <a:pt x="1417229" y="107297"/>
                                </a:lnTo>
                                <a:lnTo>
                                  <a:pt x="1457420" y="128703"/>
                                </a:lnTo>
                                <a:lnTo>
                                  <a:pt x="1496359" y="151827"/>
                                </a:lnTo>
                                <a:lnTo>
                                  <a:pt x="1533987" y="176612"/>
                                </a:lnTo>
                                <a:lnTo>
                                  <a:pt x="1570242" y="203004"/>
                                </a:lnTo>
                                <a:lnTo>
                                  <a:pt x="1605065" y="230945"/>
                                </a:lnTo>
                                <a:lnTo>
                                  <a:pt x="1638395" y="260381"/>
                                </a:lnTo>
                                <a:lnTo>
                                  <a:pt x="1670172" y="291256"/>
                                </a:lnTo>
                                <a:lnTo>
                                  <a:pt x="1700336" y="323513"/>
                                </a:lnTo>
                                <a:lnTo>
                                  <a:pt x="1728826" y="357096"/>
                                </a:lnTo>
                                <a:lnTo>
                                  <a:pt x="1755582" y="391951"/>
                                </a:lnTo>
                                <a:lnTo>
                                  <a:pt x="1780544" y="428020"/>
                                </a:lnTo>
                                <a:lnTo>
                                  <a:pt x="1803652" y="465249"/>
                                </a:lnTo>
                                <a:lnTo>
                                  <a:pt x="1824845" y="503581"/>
                                </a:lnTo>
                                <a:lnTo>
                                  <a:pt x="1844063" y="542960"/>
                                </a:lnTo>
                                <a:lnTo>
                                  <a:pt x="1861246" y="583331"/>
                                </a:lnTo>
                                <a:lnTo>
                                  <a:pt x="1876334" y="624638"/>
                                </a:lnTo>
                                <a:lnTo>
                                  <a:pt x="1889265" y="666824"/>
                                </a:lnTo>
                                <a:lnTo>
                                  <a:pt x="1899981" y="709835"/>
                                </a:lnTo>
                                <a:lnTo>
                                  <a:pt x="1908420" y="753613"/>
                                </a:lnTo>
                                <a:lnTo>
                                  <a:pt x="1914523" y="798104"/>
                                </a:lnTo>
                                <a:lnTo>
                                  <a:pt x="1918229" y="843252"/>
                                </a:lnTo>
                                <a:lnTo>
                                  <a:pt x="1919477" y="889000"/>
                                </a:lnTo>
                                <a:lnTo>
                                  <a:pt x="1918229" y="934759"/>
                                </a:lnTo>
                                <a:lnTo>
                                  <a:pt x="1914523" y="979917"/>
                                </a:lnTo>
                                <a:lnTo>
                                  <a:pt x="1908420" y="1024418"/>
                                </a:lnTo>
                                <a:lnTo>
                                  <a:pt x="1899981" y="1068206"/>
                                </a:lnTo>
                                <a:lnTo>
                                  <a:pt x="1889265" y="1111225"/>
                                </a:lnTo>
                                <a:lnTo>
                                  <a:pt x="1876334" y="1153420"/>
                                </a:lnTo>
                                <a:lnTo>
                                  <a:pt x="1861246" y="1194734"/>
                                </a:lnTo>
                                <a:lnTo>
                                  <a:pt x="1844063" y="1235112"/>
                                </a:lnTo>
                                <a:lnTo>
                                  <a:pt x="1824845" y="1274498"/>
                                </a:lnTo>
                                <a:lnTo>
                                  <a:pt x="1803652" y="1312836"/>
                                </a:lnTo>
                                <a:lnTo>
                                  <a:pt x="1780544" y="1350070"/>
                                </a:lnTo>
                                <a:lnTo>
                                  <a:pt x="1755582" y="1386144"/>
                                </a:lnTo>
                                <a:lnTo>
                                  <a:pt x="1728826" y="1421003"/>
                                </a:lnTo>
                                <a:lnTo>
                                  <a:pt x="1700336" y="1454591"/>
                                </a:lnTo>
                                <a:lnTo>
                                  <a:pt x="1670172" y="1486851"/>
                                </a:lnTo>
                                <a:lnTo>
                                  <a:pt x="1638395" y="1517729"/>
                                </a:lnTo>
                                <a:lnTo>
                                  <a:pt x="1605065" y="1547168"/>
                                </a:lnTo>
                                <a:lnTo>
                                  <a:pt x="1570242" y="1575112"/>
                                </a:lnTo>
                                <a:lnTo>
                                  <a:pt x="1533987" y="1601505"/>
                                </a:lnTo>
                                <a:lnTo>
                                  <a:pt x="1496359" y="1626293"/>
                                </a:lnTo>
                                <a:lnTo>
                                  <a:pt x="1457420" y="1649418"/>
                                </a:lnTo>
                                <a:lnTo>
                                  <a:pt x="1417229" y="1670825"/>
                                </a:lnTo>
                                <a:lnTo>
                                  <a:pt x="1375846" y="1690459"/>
                                </a:lnTo>
                                <a:lnTo>
                                  <a:pt x="1333333" y="1708263"/>
                                </a:lnTo>
                                <a:lnTo>
                                  <a:pt x="1289748" y="1724181"/>
                                </a:lnTo>
                                <a:lnTo>
                                  <a:pt x="1245154" y="1738158"/>
                                </a:lnTo>
                                <a:lnTo>
                                  <a:pt x="1199609" y="1750138"/>
                                </a:lnTo>
                                <a:lnTo>
                                  <a:pt x="1153173" y="1760065"/>
                                </a:lnTo>
                                <a:lnTo>
                                  <a:pt x="1105909" y="1767883"/>
                                </a:lnTo>
                                <a:lnTo>
                                  <a:pt x="1057874" y="1773537"/>
                                </a:lnTo>
                                <a:lnTo>
                                  <a:pt x="1009131" y="1776970"/>
                                </a:lnTo>
                                <a:lnTo>
                                  <a:pt x="959738" y="1778127"/>
                                </a:lnTo>
                                <a:lnTo>
                                  <a:pt x="910357" y="1776970"/>
                                </a:lnTo>
                                <a:lnTo>
                                  <a:pt x="861624" y="1773537"/>
                                </a:lnTo>
                                <a:lnTo>
                                  <a:pt x="813598" y="1767883"/>
                                </a:lnTo>
                                <a:lnTo>
                                  <a:pt x="766340" y="1760065"/>
                                </a:lnTo>
                                <a:lnTo>
                                  <a:pt x="719911" y="1750138"/>
                                </a:lnTo>
                                <a:lnTo>
                                  <a:pt x="674371" y="1738158"/>
                                </a:lnTo>
                                <a:lnTo>
                                  <a:pt x="629779" y="1724181"/>
                                </a:lnTo>
                                <a:lnTo>
                                  <a:pt x="586198" y="1708263"/>
                                </a:lnTo>
                                <a:lnTo>
                                  <a:pt x="543686" y="1690459"/>
                                </a:lnTo>
                                <a:lnTo>
                                  <a:pt x="502305" y="1670825"/>
                                </a:lnTo>
                                <a:lnTo>
                                  <a:pt x="462114" y="1649418"/>
                                </a:lnTo>
                                <a:lnTo>
                                  <a:pt x="423174" y="1626293"/>
                                </a:lnTo>
                                <a:lnTo>
                                  <a:pt x="385545" y="1601505"/>
                                </a:lnTo>
                                <a:lnTo>
                                  <a:pt x="349288" y="1575112"/>
                                </a:lnTo>
                                <a:lnTo>
                                  <a:pt x="314463" y="1547168"/>
                                </a:lnTo>
                                <a:lnTo>
                                  <a:pt x="281130" y="1517729"/>
                                </a:lnTo>
                                <a:lnTo>
                                  <a:pt x="249350" y="1486851"/>
                                </a:lnTo>
                                <a:lnTo>
                                  <a:pt x="219182" y="1454591"/>
                                </a:lnTo>
                                <a:lnTo>
                                  <a:pt x="190689" y="1421003"/>
                                </a:lnTo>
                                <a:lnTo>
                                  <a:pt x="163928" y="1386144"/>
                                </a:lnTo>
                                <a:lnTo>
                                  <a:pt x="138962" y="1350070"/>
                                </a:lnTo>
                                <a:lnTo>
                                  <a:pt x="115851" y="1312836"/>
                                </a:lnTo>
                                <a:lnTo>
                                  <a:pt x="94654" y="1274498"/>
                                </a:lnTo>
                                <a:lnTo>
                                  <a:pt x="75432" y="1235112"/>
                                </a:lnTo>
                                <a:lnTo>
                                  <a:pt x="58245" y="1194734"/>
                                </a:lnTo>
                                <a:lnTo>
                                  <a:pt x="43154" y="1153420"/>
                                </a:lnTo>
                                <a:lnTo>
                                  <a:pt x="30219" y="1111225"/>
                                </a:lnTo>
                                <a:lnTo>
                                  <a:pt x="19501" y="1068206"/>
                                </a:lnTo>
                                <a:lnTo>
                                  <a:pt x="11060" y="1024418"/>
                                </a:lnTo>
                                <a:lnTo>
                                  <a:pt x="4955" y="979917"/>
                                </a:lnTo>
                                <a:lnTo>
                                  <a:pt x="1249" y="934759"/>
                                </a:lnTo>
                                <a:lnTo>
                                  <a:pt x="0" y="889000"/>
                                </a:lnTo>
                                <a:close/>
                              </a:path>
                            </a:pathLst>
                          </a:custGeom>
                          <a:ln w="12700">
                            <a:solidFill>
                              <a:srgbClr val="FFFFFF"/>
                            </a:solidFill>
                            <a:prstDash val="solid"/>
                          </a:ln>
                        </wps:spPr>
                        <wps:bodyPr wrap="square" lIns="0" tIns="0" rIns="0" bIns="0" rtlCol="0">
                          <a:prstTxWarp prst="textNoShape">
                            <a:avLst/>
                          </a:prstTxWarp>
                          <a:noAutofit/>
                        </wps:bodyPr>
                      </wps:wsp>
                      <wps:wsp>
                        <wps:cNvPr id="77" name="Graphic 77"/>
                        <wps:cNvSpPr/>
                        <wps:spPr>
                          <a:xfrm>
                            <a:off x="6350" y="1127505"/>
                            <a:ext cx="1737995" cy="1808480"/>
                          </a:xfrm>
                          <a:custGeom>
                            <a:avLst/>
                            <a:gdLst/>
                            <a:ahLst/>
                            <a:cxnLst/>
                            <a:rect l="l" t="t" r="r" b="b"/>
                            <a:pathLst>
                              <a:path w="1737995" h="1808480">
                                <a:moveTo>
                                  <a:pt x="868806" y="0"/>
                                </a:moveTo>
                                <a:lnTo>
                                  <a:pt x="821140" y="1338"/>
                                </a:lnTo>
                                <a:lnTo>
                                  <a:pt x="774144" y="5306"/>
                                </a:lnTo>
                                <a:lnTo>
                                  <a:pt x="727887" y="11835"/>
                                </a:lnTo>
                                <a:lnTo>
                                  <a:pt x="682434" y="20857"/>
                                </a:lnTo>
                                <a:lnTo>
                                  <a:pt x="637851" y="32302"/>
                                </a:lnTo>
                                <a:lnTo>
                                  <a:pt x="594205" y="46102"/>
                                </a:lnTo>
                                <a:lnTo>
                                  <a:pt x="551562" y="62186"/>
                                </a:lnTo>
                                <a:lnTo>
                                  <a:pt x="509988" y="80487"/>
                                </a:lnTo>
                                <a:lnTo>
                                  <a:pt x="469550" y="100936"/>
                                </a:lnTo>
                                <a:lnTo>
                                  <a:pt x="430313" y="123462"/>
                                </a:lnTo>
                                <a:lnTo>
                                  <a:pt x="392345" y="147999"/>
                                </a:lnTo>
                                <a:lnTo>
                                  <a:pt x="355710" y="174475"/>
                                </a:lnTo>
                                <a:lnTo>
                                  <a:pt x="320477" y="202823"/>
                                </a:lnTo>
                                <a:lnTo>
                                  <a:pt x="286710" y="232974"/>
                                </a:lnTo>
                                <a:lnTo>
                                  <a:pt x="254476" y="264858"/>
                                </a:lnTo>
                                <a:lnTo>
                                  <a:pt x="223841" y="298407"/>
                                </a:lnTo>
                                <a:lnTo>
                                  <a:pt x="194872" y="333551"/>
                                </a:lnTo>
                                <a:lnTo>
                                  <a:pt x="167635" y="370222"/>
                                </a:lnTo>
                                <a:lnTo>
                                  <a:pt x="142197" y="408350"/>
                                </a:lnTo>
                                <a:lnTo>
                                  <a:pt x="118622" y="447867"/>
                                </a:lnTo>
                                <a:lnTo>
                                  <a:pt x="96978" y="488704"/>
                                </a:lnTo>
                                <a:lnTo>
                                  <a:pt x="77332" y="530792"/>
                                </a:lnTo>
                                <a:lnTo>
                                  <a:pt x="59748" y="574061"/>
                                </a:lnTo>
                                <a:lnTo>
                                  <a:pt x="44294" y="618443"/>
                                </a:lnTo>
                                <a:lnTo>
                                  <a:pt x="31036" y="663868"/>
                                </a:lnTo>
                                <a:lnTo>
                                  <a:pt x="20039" y="710269"/>
                                </a:lnTo>
                                <a:lnTo>
                                  <a:pt x="11371" y="757575"/>
                                </a:lnTo>
                                <a:lnTo>
                                  <a:pt x="5098" y="805719"/>
                                </a:lnTo>
                                <a:lnTo>
                                  <a:pt x="1285" y="854630"/>
                                </a:lnTo>
                                <a:lnTo>
                                  <a:pt x="0" y="904239"/>
                                </a:lnTo>
                                <a:lnTo>
                                  <a:pt x="1285" y="953849"/>
                                </a:lnTo>
                                <a:lnTo>
                                  <a:pt x="5098" y="1002760"/>
                                </a:lnTo>
                                <a:lnTo>
                                  <a:pt x="11371" y="1050904"/>
                                </a:lnTo>
                                <a:lnTo>
                                  <a:pt x="20039" y="1098210"/>
                                </a:lnTo>
                                <a:lnTo>
                                  <a:pt x="31036" y="1144611"/>
                                </a:lnTo>
                                <a:lnTo>
                                  <a:pt x="44294" y="1190036"/>
                                </a:lnTo>
                                <a:lnTo>
                                  <a:pt x="59748" y="1234418"/>
                                </a:lnTo>
                                <a:lnTo>
                                  <a:pt x="77332" y="1277687"/>
                                </a:lnTo>
                                <a:lnTo>
                                  <a:pt x="96978" y="1319775"/>
                                </a:lnTo>
                                <a:lnTo>
                                  <a:pt x="118622" y="1360612"/>
                                </a:lnTo>
                                <a:lnTo>
                                  <a:pt x="142197" y="1400129"/>
                                </a:lnTo>
                                <a:lnTo>
                                  <a:pt x="167635" y="1438257"/>
                                </a:lnTo>
                                <a:lnTo>
                                  <a:pt x="194872" y="1474928"/>
                                </a:lnTo>
                                <a:lnTo>
                                  <a:pt x="223841" y="1510072"/>
                                </a:lnTo>
                                <a:lnTo>
                                  <a:pt x="254476" y="1543621"/>
                                </a:lnTo>
                                <a:lnTo>
                                  <a:pt x="286710" y="1575505"/>
                                </a:lnTo>
                                <a:lnTo>
                                  <a:pt x="320477" y="1605656"/>
                                </a:lnTo>
                                <a:lnTo>
                                  <a:pt x="355710" y="1634004"/>
                                </a:lnTo>
                                <a:lnTo>
                                  <a:pt x="392345" y="1660480"/>
                                </a:lnTo>
                                <a:lnTo>
                                  <a:pt x="430313" y="1685017"/>
                                </a:lnTo>
                                <a:lnTo>
                                  <a:pt x="469550" y="1707543"/>
                                </a:lnTo>
                                <a:lnTo>
                                  <a:pt x="509988" y="1727992"/>
                                </a:lnTo>
                                <a:lnTo>
                                  <a:pt x="551562" y="1746293"/>
                                </a:lnTo>
                                <a:lnTo>
                                  <a:pt x="594205" y="1762377"/>
                                </a:lnTo>
                                <a:lnTo>
                                  <a:pt x="637851" y="1776177"/>
                                </a:lnTo>
                                <a:lnTo>
                                  <a:pt x="682434" y="1787622"/>
                                </a:lnTo>
                                <a:lnTo>
                                  <a:pt x="727887" y="1796644"/>
                                </a:lnTo>
                                <a:lnTo>
                                  <a:pt x="774144" y="1803173"/>
                                </a:lnTo>
                                <a:lnTo>
                                  <a:pt x="821140" y="1807141"/>
                                </a:lnTo>
                                <a:lnTo>
                                  <a:pt x="868806" y="1808480"/>
                                </a:lnTo>
                                <a:lnTo>
                                  <a:pt x="916486" y="1807141"/>
                                </a:lnTo>
                                <a:lnTo>
                                  <a:pt x="963492" y="1803173"/>
                                </a:lnTo>
                                <a:lnTo>
                                  <a:pt x="1009760" y="1796644"/>
                                </a:lnTo>
                                <a:lnTo>
                                  <a:pt x="1055223" y="1787622"/>
                                </a:lnTo>
                                <a:lnTo>
                                  <a:pt x="1099815" y="1776177"/>
                                </a:lnTo>
                                <a:lnTo>
                                  <a:pt x="1143470" y="1762377"/>
                                </a:lnTo>
                                <a:lnTo>
                                  <a:pt x="1186121" y="1746293"/>
                                </a:lnTo>
                                <a:lnTo>
                                  <a:pt x="1227702" y="1727992"/>
                                </a:lnTo>
                                <a:lnTo>
                                  <a:pt x="1268147" y="1707543"/>
                                </a:lnTo>
                                <a:lnTo>
                                  <a:pt x="1307389" y="1685017"/>
                                </a:lnTo>
                                <a:lnTo>
                                  <a:pt x="1345363" y="1660480"/>
                                </a:lnTo>
                                <a:lnTo>
                                  <a:pt x="1382002" y="1634004"/>
                                </a:lnTo>
                                <a:lnTo>
                                  <a:pt x="1417240" y="1605656"/>
                                </a:lnTo>
                                <a:lnTo>
                                  <a:pt x="1451011" y="1575505"/>
                                </a:lnTo>
                                <a:lnTo>
                                  <a:pt x="1483248" y="1543621"/>
                                </a:lnTo>
                                <a:lnTo>
                                  <a:pt x="1513886" y="1510072"/>
                                </a:lnTo>
                                <a:lnTo>
                                  <a:pt x="1542857" y="1474928"/>
                                </a:lnTo>
                                <a:lnTo>
                                  <a:pt x="1570096" y="1438257"/>
                                </a:lnTo>
                                <a:lnTo>
                                  <a:pt x="1595537" y="1400129"/>
                                </a:lnTo>
                                <a:lnTo>
                                  <a:pt x="1619113" y="1360612"/>
                                </a:lnTo>
                                <a:lnTo>
                                  <a:pt x="1640758" y="1319775"/>
                                </a:lnTo>
                                <a:lnTo>
                                  <a:pt x="1660406" y="1277687"/>
                                </a:lnTo>
                                <a:lnTo>
                                  <a:pt x="1677990" y="1234418"/>
                                </a:lnTo>
                                <a:lnTo>
                                  <a:pt x="1693445" y="1190036"/>
                                </a:lnTo>
                                <a:lnTo>
                                  <a:pt x="1706704" y="1144611"/>
                                </a:lnTo>
                                <a:lnTo>
                                  <a:pt x="1717700" y="1098210"/>
                                </a:lnTo>
                                <a:lnTo>
                                  <a:pt x="1726369" y="1050904"/>
                                </a:lnTo>
                                <a:lnTo>
                                  <a:pt x="1732642" y="1002760"/>
                                </a:lnTo>
                                <a:lnTo>
                                  <a:pt x="1736455" y="953849"/>
                                </a:lnTo>
                                <a:lnTo>
                                  <a:pt x="1737740" y="904239"/>
                                </a:lnTo>
                                <a:lnTo>
                                  <a:pt x="1736455" y="854630"/>
                                </a:lnTo>
                                <a:lnTo>
                                  <a:pt x="1732642" y="805719"/>
                                </a:lnTo>
                                <a:lnTo>
                                  <a:pt x="1726369" y="757575"/>
                                </a:lnTo>
                                <a:lnTo>
                                  <a:pt x="1717700" y="710269"/>
                                </a:lnTo>
                                <a:lnTo>
                                  <a:pt x="1706704" y="663868"/>
                                </a:lnTo>
                                <a:lnTo>
                                  <a:pt x="1693445" y="618443"/>
                                </a:lnTo>
                                <a:lnTo>
                                  <a:pt x="1677990" y="574061"/>
                                </a:lnTo>
                                <a:lnTo>
                                  <a:pt x="1660406" y="530792"/>
                                </a:lnTo>
                                <a:lnTo>
                                  <a:pt x="1640758" y="488704"/>
                                </a:lnTo>
                                <a:lnTo>
                                  <a:pt x="1619113" y="447867"/>
                                </a:lnTo>
                                <a:lnTo>
                                  <a:pt x="1595537" y="408350"/>
                                </a:lnTo>
                                <a:lnTo>
                                  <a:pt x="1570096" y="370222"/>
                                </a:lnTo>
                                <a:lnTo>
                                  <a:pt x="1542857" y="333551"/>
                                </a:lnTo>
                                <a:lnTo>
                                  <a:pt x="1513886" y="298407"/>
                                </a:lnTo>
                                <a:lnTo>
                                  <a:pt x="1483248" y="264858"/>
                                </a:lnTo>
                                <a:lnTo>
                                  <a:pt x="1451011" y="232974"/>
                                </a:lnTo>
                                <a:lnTo>
                                  <a:pt x="1417240" y="202823"/>
                                </a:lnTo>
                                <a:lnTo>
                                  <a:pt x="1382002" y="174475"/>
                                </a:lnTo>
                                <a:lnTo>
                                  <a:pt x="1345363" y="147999"/>
                                </a:lnTo>
                                <a:lnTo>
                                  <a:pt x="1307389" y="123462"/>
                                </a:lnTo>
                                <a:lnTo>
                                  <a:pt x="1268147" y="100936"/>
                                </a:lnTo>
                                <a:lnTo>
                                  <a:pt x="1227702" y="80487"/>
                                </a:lnTo>
                                <a:lnTo>
                                  <a:pt x="1186121" y="62186"/>
                                </a:lnTo>
                                <a:lnTo>
                                  <a:pt x="1143470" y="46102"/>
                                </a:lnTo>
                                <a:lnTo>
                                  <a:pt x="1099815" y="32302"/>
                                </a:lnTo>
                                <a:lnTo>
                                  <a:pt x="1055223" y="20857"/>
                                </a:lnTo>
                                <a:lnTo>
                                  <a:pt x="1009760" y="11835"/>
                                </a:lnTo>
                                <a:lnTo>
                                  <a:pt x="963492" y="5306"/>
                                </a:lnTo>
                                <a:lnTo>
                                  <a:pt x="916486" y="1338"/>
                                </a:lnTo>
                                <a:lnTo>
                                  <a:pt x="868806" y="0"/>
                                </a:lnTo>
                                <a:close/>
                              </a:path>
                            </a:pathLst>
                          </a:custGeom>
                          <a:solidFill>
                            <a:srgbClr val="F8CAAC">
                              <a:alpha val="50195"/>
                            </a:srgbClr>
                          </a:solidFill>
                        </wps:spPr>
                        <wps:bodyPr wrap="square" lIns="0" tIns="0" rIns="0" bIns="0" rtlCol="0">
                          <a:prstTxWarp prst="textNoShape">
                            <a:avLst/>
                          </a:prstTxWarp>
                          <a:noAutofit/>
                        </wps:bodyPr>
                      </wps:wsp>
                      <wps:wsp>
                        <wps:cNvPr id="78" name="Graphic 78"/>
                        <wps:cNvSpPr/>
                        <wps:spPr>
                          <a:xfrm>
                            <a:off x="6350" y="1127505"/>
                            <a:ext cx="1737995" cy="1808480"/>
                          </a:xfrm>
                          <a:custGeom>
                            <a:avLst/>
                            <a:gdLst/>
                            <a:ahLst/>
                            <a:cxnLst/>
                            <a:rect l="l" t="t" r="r" b="b"/>
                            <a:pathLst>
                              <a:path w="1737995" h="1808480">
                                <a:moveTo>
                                  <a:pt x="0" y="904239"/>
                                </a:moveTo>
                                <a:lnTo>
                                  <a:pt x="1285" y="854630"/>
                                </a:lnTo>
                                <a:lnTo>
                                  <a:pt x="5098" y="805719"/>
                                </a:lnTo>
                                <a:lnTo>
                                  <a:pt x="11371" y="757575"/>
                                </a:lnTo>
                                <a:lnTo>
                                  <a:pt x="20039" y="710269"/>
                                </a:lnTo>
                                <a:lnTo>
                                  <a:pt x="31036" y="663868"/>
                                </a:lnTo>
                                <a:lnTo>
                                  <a:pt x="44294" y="618443"/>
                                </a:lnTo>
                                <a:lnTo>
                                  <a:pt x="59748" y="574061"/>
                                </a:lnTo>
                                <a:lnTo>
                                  <a:pt x="77332" y="530792"/>
                                </a:lnTo>
                                <a:lnTo>
                                  <a:pt x="96978" y="488704"/>
                                </a:lnTo>
                                <a:lnTo>
                                  <a:pt x="118622" y="447867"/>
                                </a:lnTo>
                                <a:lnTo>
                                  <a:pt x="142197" y="408350"/>
                                </a:lnTo>
                                <a:lnTo>
                                  <a:pt x="167635" y="370222"/>
                                </a:lnTo>
                                <a:lnTo>
                                  <a:pt x="194872" y="333551"/>
                                </a:lnTo>
                                <a:lnTo>
                                  <a:pt x="223841" y="298407"/>
                                </a:lnTo>
                                <a:lnTo>
                                  <a:pt x="254476" y="264858"/>
                                </a:lnTo>
                                <a:lnTo>
                                  <a:pt x="286710" y="232974"/>
                                </a:lnTo>
                                <a:lnTo>
                                  <a:pt x="320477" y="202823"/>
                                </a:lnTo>
                                <a:lnTo>
                                  <a:pt x="355710" y="174475"/>
                                </a:lnTo>
                                <a:lnTo>
                                  <a:pt x="392345" y="147999"/>
                                </a:lnTo>
                                <a:lnTo>
                                  <a:pt x="430313" y="123462"/>
                                </a:lnTo>
                                <a:lnTo>
                                  <a:pt x="469550" y="100936"/>
                                </a:lnTo>
                                <a:lnTo>
                                  <a:pt x="509988" y="80487"/>
                                </a:lnTo>
                                <a:lnTo>
                                  <a:pt x="551562" y="62186"/>
                                </a:lnTo>
                                <a:lnTo>
                                  <a:pt x="594205" y="46102"/>
                                </a:lnTo>
                                <a:lnTo>
                                  <a:pt x="637851" y="32302"/>
                                </a:lnTo>
                                <a:lnTo>
                                  <a:pt x="682434" y="20857"/>
                                </a:lnTo>
                                <a:lnTo>
                                  <a:pt x="727887" y="11835"/>
                                </a:lnTo>
                                <a:lnTo>
                                  <a:pt x="774144" y="5306"/>
                                </a:lnTo>
                                <a:lnTo>
                                  <a:pt x="821140" y="1338"/>
                                </a:lnTo>
                                <a:lnTo>
                                  <a:pt x="868806" y="0"/>
                                </a:lnTo>
                                <a:lnTo>
                                  <a:pt x="916486" y="1338"/>
                                </a:lnTo>
                                <a:lnTo>
                                  <a:pt x="963492" y="5306"/>
                                </a:lnTo>
                                <a:lnTo>
                                  <a:pt x="1009760" y="11835"/>
                                </a:lnTo>
                                <a:lnTo>
                                  <a:pt x="1055223" y="20857"/>
                                </a:lnTo>
                                <a:lnTo>
                                  <a:pt x="1099815" y="32302"/>
                                </a:lnTo>
                                <a:lnTo>
                                  <a:pt x="1143470" y="46102"/>
                                </a:lnTo>
                                <a:lnTo>
                                  <a:pt x="1186121" y="62186"/>
                                </a:lnTo>
                                <a:lnTo>
                                  <a:pt x="1227702" y="80487"/>
                                </a:lnTo>
                                <a:lnTo>
                                  <a:pt x="1268147" y="100936"/>
                                </a:lnTo>
                                <a:lnTo>
                                  <a:pt x="1307389" y="123462"/>
                                </a:lnTo>
                                <a:lnTo>
                                  <a:pt x="1345363" y="147999"/>
                                </a:lnTo>
                                <a:lnTo>
                                  <a:pt x="1382002" y="174475"/>
                                </a:lnTo>
                                <a:lnTo>
                                  <a:pt x="1417240" y="202823"/>
                                </a:lnTo>
                                <a:lnTo>
                                  <a:pt x="1451011" y="232974"/>
                                </a:lnTo>
                                <a:lnTo>
                                  <a:pt x="1483248" y="264858"/>
                                </a:lnTo>
                                <a:lnTo>
                                  <a:pt x="1513886" y="298407"/>
                                </a:lnTo>
                                <a:lnTo>
                                  <a:pt x="1542857" y="333551"/>
                                </a:lnTo>
                                <a:lnTo>
                                  <a:pt x="1570096" y="370222"/>
                                </a:lnTo>
                                <a:lnTo>
                                  <a:pt x="1595537" y="408350"/>
                                </a:lnTo>
                                <a:lnTo>
                                  <a:pt x="1619113" y="447867"/>
                                </a:lnTo>
                                <a:lnTo>
                                  <a:pt x="1640758" y="488704"/>
                                </a:lnTo>
                                <a:lnTo>
                                  <a:pt x="1660406" y="530792"/>
                                </a:lnTo>
                                <a:lnTo>
                                  <a:pt x="1677990" y="574061"/>
                                </a:lnTo>
                                <a:lnTo>
                                  <a:pt x="1693445" y="618443"/>
                                </a:lnTo>
                                <a:lnTo>
                                  <a:pt x="1706704" y="663868"/>
                                </a:lnTo>
                                <a:lnTo>
                                  <a:pt x="1717700" y="710269"/>
                                </a:lnTo>
                                <a:lnTo>
                                  <a:pt x="1726369" y="757575"/>
                                </a:lnTo>
                                <a:lnTo>
                                  <a:pt x="1732642" y="805719"/>
                                </a:lnTo>
                                <a:lnTo>
                                  <a:pt x="1736455" y="854630"/>
                                </a:lnTo>
                                <a:lnTo>
                                  <a:pt x="1737740" y="904239"/>
                                </a:lnTo>
                                <a:lnTo>
                                  <a:pt x="1736455" y="953849"/>
                                </a:lnTo>
                                <a:lnTo>
                                  <a:pt x="1732642" y="1002760"/>
                                </a:lnTo>
                                <a:lnTo>
                                  <a:pt x="1726369" y="1050904"/>
                                </a:lnTo>
                                <a:lnTo>
                                  <a:pt x="1717700" y="1098210"/>
                                </a:lnTo>
                                <a:lnTo>
                                  <a:pt x="1706704" y="1144611"/>
                                </a:lnTo>
                                <a:lnTo>
                                  <a:pt x="1693445" y="1190036"/>
                                </a:lnTo>
                                <a:lnTo>
                                  <a:pt x="1677990" y="1234418"/>
                                </a:lnTo>
                                <a:lnTo>
                                  <a:pt x="1660406" y="1277687"/>
                                </a:lnTo>
                                <a:lnTo>
                                  <a:pt x="1640758" y="1319775"/>
                                </a:lnTo>
                                <a:lnTo>
                                  <a:pt x="1619113" y="1360612"/>
                                </a:lnTo>
                                <a:lnTo>
                                  <a:pt x="1595537" y="1400129"/>
                                </a:lnTo>
                                <a:lnTo>
                                  <a:pt x="1570096" y="1438257"/>
                                </a:lnTo>
                                <a:lnTo>
                                  <a:pt x="1542857" y="1474928"/>
                                </a:lnTo>
                                <a:lnTo>
                                  <a:pt x="1513886" y="1510072"/>
                                </a:lnTo>
                                <a:lnTo>
                                  <a:pt x="1483248" y="1543621"/>
                                </a:lnTo>
                                <a:lnTo>
                                  <a:pt x="1451011" y="1575505"/>
                                </a:lnTo>
                                <a:lnTo>
                                  <a:pt x="1417240" y="1605656"/>
                                </a:lnTo>
                                <a:lnTo>
                                  <a:pt x="1382002" y="1634004"/>
                                </a:lnTo>
                                <a:lnTo>
                                  <a:pt x="1345363" y="1660480"/>
                                </a:lnTo>
                                <a:lnTo>
                                  <a:pt x="1307389" y="1685017"/>
                                </a:lnTo>
                                <a:lnTo>
                                  <a:pt x="1268147" y="1707543"/>
                                </a:lnTo>
                                <a:lnTo>
                                  <a:pt x="1227702" y="1727992"/>
                                </a:lnTo>
                                <a:lnTo>
                                  <a:pt x="1186121" y="1746293"/>
                                </a:lnTo>
                                <a:lnTo>
                                  <a:pt x="1143470" y="1762377"/>
                                </a:lnTo>
                                <a:lnTo>
                                  <a:pt x="1099815" y="1776177"/>
                                </a:lnTo>
                                <a:lnTo>
                                  <a:pt x="1055223" y="1787622"/>
                                </a:lnTo>
                                <a:lnTo>
                                  <a:pt x="1009760" y="1796644"/>
                                </a:lnTo>
                                <a:lnTo>
                                  <a:pt x="963492" y="1803173"/>
                                </a:lnTo>
                                <a:lnTo>
                                  <a:pt x="916486" y="1807141"/>
                                </a:lnTo>
                                <a:lnTo>
                                  <a:pt x="868806" y="1808480"/>
                                </a:lnTo>
                                <a:lnTo>
                                  <a:pt x="821140" y="1807141"/>
                                </a:lnTo>
                                <a:lnTo>
                                  <a:pt x="774144" y="1803173"/>
                                </a:lnTo>
                                <a:lnTo>
                                  <a:pt x="727887" y="1796644"/>
                                </a:lnTo>
                                <a:lnTo>
                                  <a:pt x="682434" y="1787622"/>
                                </a:lnTo>
                                <a:lnTo>
                                  <a:pt x="637851" y="1776177"/>
                                </a:lnTo>
                                <a:lnTo>
                                  <a:pt x="594205" y="1762377"/>
                                </a:lnTo>
                                <a:lnTo>
                                  <a:pt x="551562" y="1746293"/>
                                </a:lnTo>
                                <a:lnTo>
                                  <a:pt x="509988" y="1727992"/>
                                </a:lnTo>
                                <a:lnTo>
                                  <a:pt x="469550" y="1707543"/>
                                </a:lnTo>
                                <a:lnTo>
                                  <a:pt x="430313" y="1685017"/>
                                </a:lnTo>
                                <a:lnTo>
                                  <a:pt x="392345" y="1660480"/>
                                </a:lnTo>
                                <a:lnTo>
                                  <a:pt x="355710" y="1634004"/>
                                </a:lnTo>
                                <a:lnTo>
                                  <a:pt x="320477" y="1605656"/>
                                </a:lnTo>
                                <a:lnTo>
                                  <a:pt x="286710" y="1575505"/>
                                </a:lnTo>
                                <a:lnTo>
                                  <a:pt x="254476" y="1543621"/>
                                </a:lnTo>
                                <a:lnTo>
                                  <a:pt x="223841" y="1510072"/>
                                </a:lnTo>
                                <a:lnTo>
                                  <a:pt x="194872" y="1474928"/>
                                </a:lnTo>
                                <a:lnTo>
                                  <a:pt x="167635" y="1438257"/>
                                </a:lnTo>
                                <a:lnTo>
                                  <a:pt x="142197" y="1400129"/>
                                </a:lnTo>
                                <a:lnTo>
                                  <a:pt x="118622" y="1360612"/>
                                </a:lnTo>
                                <a:lnTo>
                                  <a:pt x="96978" y="1319775"/>
                                </a:lnTo>
                                <a:lnTo>
                                  <a:pt x="77332" y="1277687"/>
                                </a:lnTo>
                                <a:lnTo>
                                  <a:pt x="59748" y="1234418"/>
                                </a:lnTo>
                                <a:lnTo>
                                  <a:pt x="44294" y="1190036"/>
                                </a:lnTo>
                                <a:lnTo>
                                  <a:pt x="31036" y="1144611"/>
                                </a:lnTo>
                                <a:lnTo>
                                  <a:pt x="20039" y="1098210"/>
                                </a:lnTo>
                                <a:lnTo>
                                  <a:pt x="11371" y="1050904"/>
                                </a:lnTo>
                                <a:lnTo>
                                  <a:pt x="5098" y="1002760"/>
                                </a:lnTo>
                                <a:lnTo>
                                  <a:pt x="1285" y="953849"/>
                                </a:lnTo>
                                <a:lnTo>
                                  <a:pt x="0" y="904239"/>
                                </a:lnTo>
                                <a:close/>
                              </a:path>
                            </a:pathLst>
                          </a:custGeom>
                          <a:ln w="12700">
                            <a:solidFill>
                              <a:srgbClr val="FFFFFF"/>
                            </a:solidFill>
                            <a:prstDash val="solid"/>
                          </a:ln>
                        </wps:spPr>
                        <wps:bodyPr wrap="square" lIns="0" tIns="0" rIns="0" bIns="0" rtlCol="0">
                          <a:prstTxWarp prst="textNoShape">
                            <a:avLst/>
                          </a:prstTxWarp>
                          <a:noAutofit/>
                        </wps:bodyPr>
                      </wps:wsp>
                      <wps:wsp>
                        <wps:cNvPr id="79" name="Graphic 79"/>
                        <wps:cNvSpPr/>
                        <wps:spPr>
                          <a:xfrm>
                            <a:off x="4144264" y="693927"/>
                            <a:ext cx="33020" cy="36830"/>
                          </a:xfrm>
                          <a:custGeom>
                            <a:avLst/>
                            <a:gdLst/>
                            <a:ahLst/>
                            <a:cxnLst/>
                            <a:rect l="l" t="t" r="r" b="b"/>
                            <a:pathLst>
                              <a:path w="33020" h="36830">
                                <a:moveTo>
                                  <a:pt x="0" y="36829"/>
                                </a:moveTo>
                                <a:lnTo>
                                  <a:pt x="33020" y="0"/>
                                </a:lnTo>
                              </a:path>
                            </a:pathLst>
                          </a:custGeom>
                          <a:ln w="6350">
                            <a:solidFill>
                              <a:srgbClr val="4471C4"/>
                            </a:solidFill>
                            <a:prstDash val="solid"/>
                          </a:ln>
                        </wps:spPr>
                        <wps:bodyPr wrap="square" lIns="0" tIns="0" rIns="0" bIns="0" rtlCol="0">
                          <a:prstTxWarp prst="textNoShape">
                            <a:avLst/>
                          </a:prstTxWarp>
                          <a:noAutofit/>
                        </wps:bodyPr>
                      </wps:wsp>
                      <wps:wsp>
                        <wps:cNvPr id="80" name="Textbox 80"/>
                        <wps:cNvSpPr txBox="1"/>
                        <wps:spPr>
                          <a:xfrm>
                            <a:off x="344550" y="1824228"/>
                            <a:ext cx="705485" cy="660322"/>
                          </a:xfrm>
                          <a:prstGeom prst="rect">
                            <a:avLst/>
                          </a:prstGeom>
                        </wps:spPr>
                        <wps:txbx>
                          <w:txbxContent>
                            <w:p w14:paraId="5BB3554F" w14:textId="77777777" w:rsidR="00952D2E" w:rsidRDefault="00952D2E">
                              <w:pPr>
                                <w:spacing w:line="191" w:lineRule="exact"/>
                                <w:ind w:left="-1" w:right="18"/>
                                <w:jc w:val="center"/>
                                <w:rPr>
                                  <w:rFonts w:ascii="Calibri"/>
                                  <w:sz w:val="20"/>
                                </w:rPr>
                              </w:pPr>
                              <w:r>
                                <w:rPr>
                                  <w:rFonts w:ascii="Calibri"/>
                                  <w:spacing w:val="-2"/>
                                  <w:sz w:val="20"/>
                                </w:rPr>
                                <w:t>Epistemology</w:t>
                              </w:r>
                            </w:p>
                            <w:p w14:paraId="09DCADB7" w14:textId="77777777" w:rsidR="00952D2E" w:rsidRDefault="00952D2E">
                              <w:pPr>
                                <w:spacing w:before="7" w:line="216" w:lineRule="auto"/>
                                <w:ind w:left="5" w:right="18"/>
                                <w:jc w:val="center"/>
                                <w:rPr>
                                  <w:rFonts w:ascii="Calibri"/>
                                  <w:sz w:val="20"/>
                                </w:rPr>
                              </w:pPr>
                              <w:r>
                                <w:rPr>
                                  <w:rFonts w:ascii="Calibri"/>
                                  <w:spacing w:val="-2"/>
                                  <w:sz w:val="20"/>
                                </w:rPr>
                                <w:t>(assumptions about knowledge)</w:t>
                              </w:r>
                            </w:p>
                          </w:txbxContent>
                        </wps:txbx>
                        <wps:bodyPr wrap="square" lIns="0" tIns="0" rIns="0" bIns="0" rtlCol="0">
                          <a:noAutofit/>
                        </wps:bodyPr>
                      </wps:wsp>
                      <wps:wsp>
                        <wps:cNvPr id="81" name="Textbox 81"/>
                        <wps:cNvSpPr txBox="1"/>
                        <wps:spPr>
                          <a:xfrm>
                            <a:off x="2124582" y="1718436"/>
                            <a:ext cx="804545" cy="405765"/>
                          </a:xfrm>
                          <a:prstGeom prst="rect">
                            <a:avLst/>
                          </a:prstGeom>
                        </wps:spPr>
                        <wps:txbx>
                          <w:txbxContent>
                            <w:p w14:paraId="2AD73B1E" w14:textId="77777777" w:rsidR="00952D2E" w:rsidRDefault="00952D2E">
                              <w:pPr>
                                <w:spacing w:line="191" w:lineRule="exact"/>
                                <w:ind w:left="278"/>
                                <w:rPr>
                                  <w:rFonts w:ascii="Calibri"/>
                                  <w:sz w:val="20"/>
                                </w:rPr>
                              </w:pPr>
                              <w:r>
                                <w:rPr>
                                  <w:rFonts w:ascii="Calibri"/>
                                  <w:spacing w:val="-2"/>
                                  <w:sz w:val="20"/>
                                </w:rPr>
                                <w:t>Axiology</w:t>
                              </w:r>
                            </w:p>
                            <w:p w14:paraId="1E03AF9D" w14:textId="77777777" w:rsidR="00952D2E" w:rsidRDefault="00952D2E">
                              <w:pPr>
                                <w:spacing w:before="9" w:line="213" w:lineRule="auto"/>
                                <w:ind w:firstLine="321"/>
                                <w:rPr>
                                  <w:rFonts w:ascii="Calibri"/>
                                  <w:sz w:val="20"/>
                                </w:rPr>
                              </w:pPr>
                              <w:r>
                                <w:rPr>
                                  <w:rFonts w:ascii="Calibri"/>
                                  <w:spacing w:val="-2"/>
                                  <w:sz w:val="20"/>
                                </w:rPr>
                                <w:t>(ethical considerations)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D0E49CF" id="Group 73" o:spid="_x0000_s1072" style="position:absolute;margin-left:127.05pt;margin-top:33.05pt;width:408.85pt;height:216.6pt;z-index:-15722496;mso-wrap-distance-left:0;mso-wrap-distance-right:0;mso-position-horizontal-relative:page;mso-width-relative:margin;mso-height-relative:margin" coordorigin="63,-698" coordsize="41709,3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">
                <v:shape id="Graphic 74" o:spid="_x0000_s1073" style="position:absolute;left:5919;top:-698;width:16097;height:16877;visibility:visible;mso-wrap-style:square;v-text-anchor:top" coordsize="1609725,1687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" adj="-11796480,,5400" path="m804799,l757508,1432,710938,5677r-45775,6978l620259,22287,576301,34495,533364,49198,491525,66317,450859,85774r-39419,21716l373346,131385r-36696,25995l301429,185395r-33672,29958l235712,247173r-30345,33604l176798,316085r-26717,36933l125292,391498r-22787,39946l81796,472778,63242,515421,46916,559293,32895,604316,21254,650410r-9186,47086l5414,745495,1366,794327,,843915r1366,49587l5414,942334r6654,47999l21254,1037419r11641,46094l46916,1128536r16326,43872l81796,1215051r20709,41334l125292,1296331r24789,38480l176798,1371744r28569,35308l235711,1440656r32046,31820l301429,1502434r35221,28015l373346,1556444r38094,23895l450859,1602055r40666,19457l533364,1638631r42937,14703l620259,1665542r44904,9632l710938,1682152r46570,4245l804799,1687830r47303,-1433l898684,1682152r45787,-6978l989385,1665542r43968,-12208l1076298,1638631r41847,-17119l1158819,1602055r39425,-21716l1236345,1556444r36701,-25995l1308272,1502434r33675,-29958l1373997,1440656r30348,-33604l1432916,1371744r26719,-36933l1484427,1296331r22788,-39946l1527925,1215051r18555,-42643l1562807,1128536r14022,-45023l1588470,1037419r9186,-47086l1604310,942334r4048,-48832l1609725,843915r-1367,-49588l1604310,745495r-6654,-47999l1588470,650410r-11641,-46094l1562807,559293r-16327,-43872l1527925,472778r-20710,-41334l1484427,391498r-24792,-38480l1432916,316085r-28571,-35308l1373997,247173r-32050,-31820l1308272,185395r-35226,-28015l1236345,131385r-38101,-23895l1158819,85774,1118145,66317,1076298,49198,1033353,34495,989385,22287,944471,12655,898684,5677,852102,1432,804799,xe" fillcolor="#ffe699" stroked="f">
                  <v:stroke joinstyle="miter"/>
                  <v:formulas/>
                  <v:path arrowok="t" o:connecttype="custom" textboxrect="0,0,1609725,1687830"/>
                  <v:textbox inset="0,0,0,0">
                    <w:txbxContent>
                      <w:p w14:paraId="0D19841D" w14:textId="77777777" w:rsidR="00952D2E" w:rsidRDefault="00952D2E" w:rsidP="001B7876">
                        <w:pPr>
                          <w:jc w:val="center"/>
                        </w:pPr>
                      </w:p>
                      <w:p w14:paraId="33491B1A" w14:textId="5E43C5F4" w:rsidR="00952D2E" w:rsidRDefault="00952D2E" w:rsidP="001B7876">
                        <w:pPr>
                          <w:jc w:val="center"/>
                        </w:pPr>
                        <w:r>
                          <w:t>Ontology</w:t>
                        </w:r>
                      </w:p>
                      <w:p w14:paraId="5ABCF51A" w14:textId="30F59DF2" w:rsidR="00952D2E" w:rsidRDefault="00952D2E" w:rsidP="001B7876">
                        <w:pPr>
                          <w:jc w:val="center"/>
                        </w:pPr>
                        <w:r>
                          <w:t>(Assumptions</w:t>
                        </w:r>
                      </w:p>
                      <w:p w14:paraId="5A7FF22E" w14:textId="1F1E6297" w:rsidR="00952D2E" w:rsidRDefault="00952D2E" w:rsidP="001B7876">
                        <w:pPr>
                          <w:jc w:val="center"/>
                        </w:pPr>
                        <w:r>
                          <w:t>about reality)</w:t>
                        </w:r>
                      </w:p>
                    </w:txbxContent>
                  </v:textbox>
                </v:shape>
                <v:shape id="Graphic 75" o:spid="_x0000_s1074" style="position:absolute;left:13572;top:9682;width:16775;height:17786;visibility:visible;mso-wrap-style:square;v-text-anchor:top" coordsize="1919605,177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" path="m959738,l910357,1156,861624,4589r-48026,5654l766340,18061r-46429,9927l674371,39967,629779,53944,586198,69861,543686,87664r-41381,19633l462114,128703r-38940,23124l385545,176612r-36257,26392l314463,230945r-33333,29436l249350,291256r-30168,32257l190689,357096r-26761,34855l138962,428020r-23111,37229l94654,503581,75432,542960,58245,583331,43154,624638,30219,666824,19501,709835r-8441,43778l4955,798104,1249,843252,,889000r1249,45759l4955,979917r6105,44501l19501,1068206r10718,43019l43154,1153420r15091,41314l75432,1235112r19222,39386l115851,1312836r23111,37234l163928,1386144r26761,34859l219182,1454591r30168,32260l281130,1517729r33333,29439l349288,1575112r36257,26393l423174,1626293r38940,23125l502305,1670825r41381,19634l586198,1708263r43581,15918l674371,1738158r45540,11980l766340,1760065r47258,7818l861624,1773537r48733,3433l959738,1778127r49393,-1157l1057874,1773537r48035,-5654l1153173,1760065r46436,-9927l1245154,1738158r44594,-13977l1333333,1708263r42513,-17804l1417229,1670825r40191,-21407l1496359,1626293r37628,-24788l1570242,1575112r34823,-27944l1638395,1517729r31777,-30878l1700336,1454591r28490,-33588l1755582,1386144r24962,-36074l1803652,1312836r21193,-38338l1844063,1235112r17183,-40378l1876334,1153420r12931,-42195l1899981,1068206r8439,-43788l1914523,979917r3706,-45158l1919477,889000r-1248,-45748l1914523,798104r-6103,-44491l1899981,709835r-10716,-43011l1876334,624638r-15088,-41307l1844063,542960r-19218,-39379l1803652,465249r-23108,-37229l1755582,391951r-26756,-34855l1700336,323513r-30164,-32257l1638395,260381r-33330,-29436l1570242,203004r-36255,-26392l1496359,151827r-38939,-23124l1417229,107297,1375846,87664,1333333,69861,1289748,53944,1245154,39967,1199609,27988r-46436,-9927l1105909,10243,1057874,4589,1009131,1156,959738,xe" fillcolor="#4471c4" stroked="f">
                  <v:fill opacity="32896f"/>
                  <v:path arrowok="t"/>
                </v:shape>
                <v:shape id="Graphic 76" o:spid="_x0000_s1075" style="position:absolute;left:13061;top:9629;width:19196;height:17786;visibility:visible;mso-wrap-style:square;v-text-anchor:top" coordsize="1919605,177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" path="m,889000l1249,843252,4955,798104r6105,-44491l19501,709835,30219,666824,43154,624638,58245,583331,75432,542960,94654,503581r21197,-38332l138962,428020r24966,-36069l190689,357096r28493,-33583l249350,291256r31780,-30875l314463,230945r34825,-27941l385545,176612r37629,-24785l462114,128703r40191,-21406l543686,87664,586198,69861,629779,53944,674371,39967,719911,27988r46429,-9927l813598,10243,861624,4589,910357,1156,959738,r49393,1156l1057874,4589r48035,5654l1153173,18061r46436,9927l1245154,39967r44594,13977l1333333,69861r42513,17803l1417229,107297r40191,21406l1496359,151827r37628,24785l1570242,203004r34823,27941l1638395,260381r31777,30875l1700336,323513r28490,33583l1755582,391951r24962,36069l1803652,465249r21193,38332l1844063,542960r17183,40371l1876334,624638r12931,42186l1899981,709835r8439,43778l1914523,798104r3706,45148l1919477,889000r-1248,45759l1914523,979917r-6103,44501l1899981,1068206r-10716,43019l1876334,1153420r-15088,41314l1844063,1235112r-19218,39386l1803652,1312836r-23108,37234l1755582,1386144r-26756,34859l1700336,1454591r-30164,32260l1638395,1517729r-33330,29439l1570242,1575112r-36255,26393l1496359,1626293r-38939,23125l1417229,1670825r-41383,19634l1333333,1708263r-43585,15918l1245154,1738158r-45545,11980l1153173,1760065r-47264,7818l1057874,1773537r-48743,3433l959738,1778127r-49381,-1157l861624,1773537r-48026,-5654l766340,1760065r-46429,-9927l674371,1738158r-44592,-13977l586198,1708263r-42512,-17804l502305,1670825r-40191,-21407l423174,1626293r-37629,-24788l349288,1575112r-34825,-27944l281130,1517729r-31780,-30878l219182,1454591r-28493,-33588l163928,1386144r-24966,-36074l115851,1312836,94654,1274498,75432,1235112,58245,1194734,43154,1153420,30219,1111225,19501,1068206r-8441,-43788l4955,979917,1249,934759,,889000xe" filled="f" strokecolor="white" strokeweight="1pt">
                  <v:path arrowok="t"/>
                </v:shape>
                <v:shape id="Graphic 77" o:spid="_x0000_s1076" style="position:absolute;left:63;top:11275;width:17380;height:18084;visibility:visible;mso-wrap-style:square;v-text-anchor:top" coordsize="1737995,180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" path="m868806,l821140,1338,774144,5306r-46257,6529l682434,20857,637851,32302,594205,46102,551562,62186,509988,80487r-40438,20449l430313,123462r-37968,24537l355710,174475r-35233,28348l286710,232974r-32234,31884l223841,298407r-28969,35144l167635,370222r-25438,38128l118622,447867,96978,488704,77332,530792,59748,574061,44294,618443,31036,663868,20039,710269r-8668,47306l5098,805719,1285,854630,,904239r1285,49610l5098,1002760r6273,48144l20039,1098210r10997,46401l44294,1190036r15454,44382l77332,1277687r19646,42088l118622,1360612r23575,39517l167635,1438257r27237,36671l223841,1510072r30635,33549l286710,1575505r33767,30151l355710,1634004r36635,26476l430313,1685017r39237,22526l509988,1727992r41574,18301l594205,1762377r43646,13800l682434,1787622r45453,9022l774144,1803173r46996,3968l868806,1808480r47680,-1339l963492,1803173r46268,-6529l1055223,1787622r44592,-11445l1143470,1762377r42651,-16084l1227702,1727992r40445,-20449l1307389,1685017r37974,-24537l1382002,1634004r35238,-28348l1451011,1575505r32237,-31884l1513886,1510072r28971,-35144l1570096,1438257r25441,-38128l1619113,1360612r21645,-40837l1660406,1277687r17584,-43269l1693445,1190036r13259,-45425l1717700,1098210r8669,-47306l1732642,1002760r3813,-48911l1737740,904239r-1285,-49609l1732642,805719r-6273,-48144l1717700,710269r-10996,-46401l1693445,618443r-15455,-44382l1660406,530792r-19648,-42088l1619113,447867r-23576,-39517l1570096,370222r-27239,-36671l1513886,298407r-30638,-33549l1451011,232974r-33771,-30151l1382002,174475r-36639,-26476l1307389,123462r-39242,-22526l1227702,80487,1186121,62186,1143470,46102,1099815,32302,1055223,20857r-45463,-9022l963492,5306,916486,1338,868806,xe" fillcolor="#f8caac" stroked="f">
                  <v:fill opacity="32896f"/>
                  <v:path arrowok="t"/>
                </v:shape>
                <v:shape id="Graphic 78" o:spid="_x0000_s1077" style="position:absolute;left:63;top:11275;width:17380;height:18084;visibility:visible;mso-wrap-style:square;v-text-anchor:top" coordsize="1737995,180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" path="m,904239l1285,854630,5098,805719r6273,-48144l20039,710269,31036,663868,44294,618443,59748,574061,77332,530792,96978,488704r21644,-40837l142197,408350r25438,-38128l194872,333551r28969,-35144l254476,264858r32234,-31884l320477,202823r35233,-28348l392345,147999r37968,-24537l469550,100936,509988,80487,551562,62186,594205,46102,637851,32302,682434,20857r45453,-9022l774144,5306,821140,1338,868806,r47680,1338l963492,5306r46268,6529l1055223,20857r44592,11445l1143470,46102r42651,16084l1227702,80487r40445,20449l1307389,123462r37974,24537l1382002,174475r35238,28348l1451011,232974r32237,31884l1513886,298407r28971,35144l1570096,370222r25441,38128l1619113,447867r21645,40837l1660406,530792r17584,43269l1693445,618443r13259,45425l1717700,710269r8669,47306l1732642,805719r3813,48911l1737740,904239r-1285,49610l1732642,1002760r-6273,48144l1717700,1098210r-10996,46401l1693445,1190036r-15455,44382l1660406,1277687r-19648,42088l1619113,1360612r-23576,39517l1570096,1438257r-27239,36671l1513886,1510072r-30638,33549l1451011,1575505r-33771,30151l1382002,1634004r-36639,26476l1307389,1685017r-39242,22526l1227702,1727992r-41581,18301l1143470,1762377r-43655,13800l1055223,1787622r-45463,9022l963492,1803173r-47006,3968l868806,1808480r-47666,-1339l774144,1803173r-46257,-6529l682434,1787622r-44583,-11445l594205,1762377r-42643,-16084l509988,1727992r-40438,-20449l430313,1685017r-37968,-24537l355710,1634004r-35233,-28348l286710,1575505r-32234,-31884l223841,1510072r-28969,-35144l167635,1438257r-25438,-38128l118622,1360612,96978,1319775,77332,1277687,59748,1234418,44294,1190036,31036,1144611,20039,1098210r-8668,-47306l5098,1002760,1285,953849,,904239xe" filled="f" strokecolor="white" strokeweight="1pt">
                  <v:path arrowok="t"/>
                </v:shape>
                <v:shape id="Graphic 79" o:spid="_x0000_s1078" style="position:absolute;left:41442;top:6939;width:330;height:368;visibility:visible;mso-wrap-style:square;v-text-anchor:top" coordsize="3302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" path="m,36829l33020,e" filled="f" strokecolor="#4471c4" strokeweight=".5pt">
                  <v:path arrowok="t"/>
                </v:shape>
                <v:shape id="Textbox 80" o:spid="_x0000_s1079" type="#_x0000_t202" style="position:absolute;left:3445;top:18242;width:7055;height:6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5BB3554F" w14:textId="77777777" w:rsidR="00952D2E" w:rsidRDefault="00952D2E">
                        <w:pPr>
                          <w:spacing w:line="191" w:lineRule="exact"/>
                          <w:ind w:left="-1" w:right="18"/>
                          <w:jc w:val="center"/>
                          <w:rPr>
                            <w:rFonts w:ascii="Calibri"/>
                            <w:sz w:val="20"/>
                          </w:rPr>
                        </w:pPr>
                        <w:r>
                          <w:rPr>
                            <w:rFonts w:ascii="Calibri"/>
                            <w:spacing w:val="-2"/>
                            <w:sz w:val="20"/>
                          </w:rPr>
                          <w:t>Epistemology</w:t>
                        </w:r>
                      </w:p>
                      <w:p w14:paraId="09DCADB7" w14:textId="77777777" w:rsidR="00952D2E" w:rsidRDefault="00952D2E">
                        <w:pPr>
                          <w:spacing w:before="7" w:line="216" w:lineRule="auto"/>
                          <w:ind w:left="5" w:right="18"/>
                          <w:jc w:val="center"/>
                          <w:rPr>
                            <w:rFonts w:ascii="Calibri"/>
                            <w:sz w:val="20"/>
                          </w:rPr>
                        </w:pPr>
                        <w:r>
                          <w:rPr>
                            <w:rFonts w:ascii="Calibri"/>
                            <w:spacing w:val="-2"/>
                            <w:sz w:val="20"/>
                          </w:rPr>
                          <w:t>(assumptions about knowledge)</w:t>
                        </w:r>
                      </w:p>
                    </w:txbxContent>
                  </v:textbox>
                </v:shape>
                <v:shape id="Textbox 81" o:spid="_x0000_s1080" type="#_x0000_t202" style="position:absolute;left:21245;top:17184;width:8046;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AD73B1E" w14:textId="77777777" w:rsidR="00952D2E" w:rsidRDefault="00952D2E">
                        <w:pPr>
                          <w:spacing w:line="191" w:lineRule="exact"/>
                          <w:ind w:left="278"/>
                          <w:rPr>
                            <w:rFonts w:ascii="Calibri"/>
                            <w:sz w:val="20"/>
                          </w:rPr>
                        </w:pPr>
                        <w:r>
                          <w:rPr>
                            <w:rFonts w:ascii="Calibri"/>
                            <w:spacing w:val="-2"/>
                            <w:sz w:val="20"/>
                          </w:rPr>
                          <w:t>Axiology</w:t>
                        </w:r>
                      </w:p>
                      <w:p w14:paraId="1E03AF9D" w14:textId="77777777" w:rsidR="00952D2E" w:rsidRDefault="00952D2E">
                        <w:pPr>
                          <w:spacing w:before="9" w:line="213" w:lineRule="auto"/>
                          <w:ind w:firstLine="321"/>
                          <w:rPr>
                            <w:rFonts w:ascii="Calibri"/>
                            <w:sz w:val="20"/>
                          </w:rPr>
                        </w:pPr>
                        <w:r>
                          <w:rPr>
                            <w:rFonts w:ascii="Calibri"/>
                            <w:spacing w:val="-2"/>
                            <w:sz w:val="20"/>
                          </w:rPr>
                          <w:t>(ethical considerations)</w:t>
                        </w:r>
                      </w:p>
                    </w:txbxContent>
                  </v:textbox>
                </v:shape>
                <w10:wrap type="topAndBottom" anchorx="page"/>
              </v:group>
            </w:pict>
          </mc:Fallback>
        </mc:AlternateContent>
      </w:r>
    </w:p>
    <w:p w14:paraId="75842ECC" w14:textId="77777777" w:rsidR="00DF650E" w:rsidRDefault="00DF650E" w:rsidP="001931EC">
      <w:pPr>
        <w:pStyle w:val="BodyText"/>
        <w:spacing w:before="1"/>
      </w:pPr>
    </w:p>
    <w:p w14:paraId="267EF50C" w14:textId="5DFE07F5" w:rsidR="009E1845" w:rsidRDefault="00CE408B">
      <w:pPr>
        <w:pStyle w:val="BodyText"/>
        <w:spacing w:before="1"/>
        <w:ind w:left="1460"/>
      </w:pPr>
      <w:r>
        <w:t>Source:</w:t>
      </w:r>
      <w:r>
        <w:rPr>
          <w:spacing w:val="-3"/>
        </w:rPr>
        <w:t xml:space="preserve"> </w:t>
      </w:r>
      <w:r>
        <w:t>(Nguyen</w:t>
      </w:r>
      <w:r>
        <w:rPr>
          <w:spacing w:val="-3"/>
        </w:rPr>
        <w:t xml:space="preserve"> </w:t>
      </w:r>
      <w:r>
        <w:rPr>
          <w:spacing w:val="-2"/>
        </w:rPr>
        <w:t>2019).</w:t>
      </w:r>
    </w:p>
    <w:p w14:paraId="6F8B8E05" w14:textId="10F117A0" w:rsidR="009E1845" w:rsidRDefault="009E1845">
      <w:pPr>
        <w:pStyle w:val="BodyText"/>
      </w:pPr>
    </w:p>
    <w:p w14:paraId="57D44CA7" w14:textId="760D3C8E" w:rsidR="009E1845" w:rsidRDefault="009E1845">
      <w:pPr>
        <w:pStyle w:val="BodyText"/>
      </w:pPr>
    </w:p>
    <w:p w14:paraId="068D7FCF" w14:textId="60307857" w:rsidR="009E1845" w:rsidRDefault="00CE408B">
      <w:pPr>
        <w:pStyle w:val="ListParagraph"/>
        <w:numPr>
          <w:ilvl w:val="0"/>
          <w:numId w:val="78"/>
        </w:numPr>
        <w:tabs>
          <w:tab w:val="left" w:pos="1460"/>
        </w:tabs>
        <w:rPr>
          <w:b/>
          <w:sz w:val="24"/>
        </w:rPr>
      </w:pPr>
      <w:r>
        <w:rPr>
          <w:b/>
          <w:spacing w:val="-2"/>
          <w:sz w:val="24"/>
        </w:rPr>
        <w:t>Axiology</w:t>
      </w:r>
    </w:p>
    <w:p w14:paraId="7D6CD334" w14:textId="1FB3E553" w:rsidR="009E1845" w:rsidRDefault="00CE408B">
      <w:pPr>
        <w:pStyle w:val="BodyText"/>
        <w:spacing w:before="240" w:line="360" w:lineRule="auto"/>
        <w:ind w:left="740" w:right="1017" w:firstLine="719"/>
        <w:jc w:val="both"/>
      </w:pPr>
      <w:r>
        <w:t>This relates to the identification of various moral issues attached to research and the importance</w:t>
      </w:r>
      <w:r>
        <w:rPr>
          <w:spacing w:val="22"/>
        </w:rPr>
        <w:t xml:space="preserve"> </w:t>
      </w:r>
      <w:r>
        <w:t>of</w:t>
      </w:r>
      <w:r>
        <w:rPr>
          <w:spacing w:val="25"/>
        </w:rPr>
        <w:t xml:space="preserve"> </w:t>
      </w:r>
      <w:r>
        <w:t>evaluating</w:t>
      </w:r>
      <w:r>
        <w:rPr>
          <w:spacing w:val="28"/>
        </w:rPr>
        <w:t xml:space="preserve"> </w:t>
      </w:r>
      <w:r>
        <w:t>those</w:t>
      </w:r>
      <w:r>
        <w:rPr>
          <w:spacing w:val="24"/>
        </w:rPr>
        <w:t xml:space="preserve"> </w:t>
      </w:r>
      <w:r>
        <w:t>issues</w:t>
      </w:r>
      <w:r>
        <w:rPr>
          <w:spacing w:val="28"/>
        </w:rPr>
        <w:t xml:space="preserve"> </w:t>
      </w:r>
      <w:r>
        <w:t>while</w:t>
      </w:r>
      <w:r>
        <w:rPr>
          <w:spacing w:val="25"/>
        </w:rPr>
        <w:t xml:space="preserve"> </w:t>
      </w:r>
      <w:r>
        <w:t>planning</w:t>
      </w:r>
      <w:r>
        <w:rPr>
          <w:spacing w:val="25"/>
        </w:rPr>
        <w:t xml:space="preserve"> </w:t>
      </w:r>
      <w:r>
        <w:t>the</w:t>
      </w:r>
      <w:r>
        <w:rPr>
          <w:spacing w:val="25"/>
        </w:rPr>
        <w:t xml:space="preserve"> </w:t>
      </w:r>
      <w:r>
        <w:t>research</w:t>
      </w:r>
      <w:r>
        <w:rPr>
          <w:spacing w:val="34"/>
        </w:rPr>
        <w:t xml:space="preserve"> </w:t>
      </w:r>
      <w:r>
        <w:t>(Kivunja</w:t>
      </w:r>
      <w:r>
        <w:rPr>
          <w:spacing w:val="24"/>
        </w:rPr>
        <w:t xml:space="preserve"> </w:t>
      </w:r>
      <w:r>
        <w:t>and</w:t>
      </w:r>
      <w:r>
        <w:rPr>
          <w:spacing w:val="28"/>
        </w:rPr>
        <w:t xml:space="preserve"> </w:t>
      </w:r>
      <w:r>
        <w:t>Kuyini</w:t>
      </w:r>
      <w:r>
        <w:rPr>
          <w:spacing w:val="26"/>
        </w:rPr>
        <w:t xml:space="preserve"> </w:t>
      </w:r>
      <w:r>
        <w:rPr>
          <w:spacing w:val="-2"/>
        </w:rPr>
        <w:t>2017).</w:t>
      </w:r>
    </w:p>
    <w:p w14:paraId="52EF7C22" w14:textId="77777777" w:rsidR="009E1845" w:rsidRDefault="009E1845">
      <w:pPr>
        <w:spacing w:line="360" w:lineRule="auto"/>
        <w:jc w:val="both"/>
        <w:sectPr w:rsidR="009E1845">
          <w:pgSz w:w="12240" w:h="15840"/>
          <w:pgMar w:top="1360" w:right="420" w:bottom="1260" w:left="700" w:header="0" w:footer="1062" w:gutter="0"/>
          <w:cols w:space="720"/>
        </w:sectPr>
      </w:pPr>
    </w:p>
    <w:p w14:paraId="487A0323" w14:textId="0155F719" w:rsidR="009E1845" w:rsidRDefault="00CE408B">
      <w:pPr>
        <w:pStyle w:val="BodyText"/>
        <w:spacing w:before="79" w:line="360" w:lineRule="auto"/>
        <w:ind w:left="740" w:right="1014"/>
      </w:pPr>
      <w:r>
        <w:lastRenderedPageBreak/>
        <w:t>Ethical</w:t>
      </w:r>
      <w:r>
        <w:rPr>
          <w:spacing w:val="-1"/>
        </w:rPr>
        <w:t xml:space="preserve"> </w:t>
      </w:r>
      <w:r>
        <w:t>formalities</w:t>
      </w:r>
      <w:r>
        <w:rPr>
          <w:spacing w:val="-2"/>
        </w:rPr>
        <w:t xml:space="preserve"> </w:t>
      </w:r>
      <w:r>
        <w:t>are</w:t>
      </w:r>
      <w:r>
        <w:rPr>
          <w:spacing w:val="-3"/>
        </w:rPr>
        <w:t xml:space="preserve"> </w:t>
      </w:r>
      <w:r>
        <w:t>attached</w:t>
      </w:r>
      <w:r>
        <w:rPr>
          <w:spacing w:val="-1"/>
        </w:rPr>
        <w:t xml:space="preserve"> </w:t>
      </w:r>
      <w:r>
        <w:t>to</w:t>
      </w:r>
      <w:r>
        <w:rPr>
          <w:spacing w:val="-1"/>
        </w:rPr>
        <w:t xml:space="preserve"> </w:t>
      </w:r>
      <w:r>
        <w:t>various</w:t>
      </w:r>
      <w:r>
        <w:rPr>
          <w:spacing w:val="-1"/>
        </w:rPr>
        <w:t xml:space="preserve"> </w:t>
      </w:r>
      <w:r>
        <w:t>aspects of</w:t>
      </w:r>
      <w:r>
        <w:rPr>
          <w:spacing w:val="-2"/>
        </w:rPr>
        <w:t xml:space="preserve"> </w:t>
      </w:r>
      <w:r>
        <w:t>a</w:t>
      </w:r>
      <w:r>
        <w:rPr>
          <w:spacing w:val="-2"/>
        </w:rPr>
        <w:t xml:space="preserve"> </w:t>
      </w:r>
      <w:r>
        <w:t>study</w:t>
      </w:r>
      <w:r>
        <w:rPr>
          <w:spacing w:val="-1"/>
        </w:rPr>
        <w:t xml:space="preserve"> </w:t>
      </w:r>
      <w:r>
        <w:t>and</w:t>
      </w:r>
      <w:r>
        <w:rPr>
          <w:spacing w:val="-1"/>
        </w:rPr>
        <w:t xml:space="preserve"> </w:t>
      </w:r>
      <w:r>
        <w:t>to</w:t>
      </w:r>
      <w:r>
        <w:rPr>
          <w:spacing w:val="-1"/>
        </w:rPr>
        <w:t xml:space="preserve"> </w:t>
      </w:r>
      <w:r>
        <w:t>the</w:t>
      </w:r>
      <w:r>
        <w:rPr>
          <w:spacing w:val="-2"/>
        </w:rPr>
        <w:t xml:space="preserve"> </w:t>
      </w:r>
      <w:r>
        <w:t>participants,</w:t>
      </w:r>
      <w:r>
        <w:rPr>
          <w:spacing w:val="-1"/>
        </w:rPr>
        <w:t xml:space="preserve"> </w:t>
      </w:r>
      <w:r w:rsidR="00382FD1">
        <w:t>audience,</w:t>
      </w:r>
      <w:r>
        <w:rPr>
          <w:spacing w:val="-2"/>
        </w:rPr>
        <w:t xml:space="preserve"> </w:t>
      </w:r>
      <w:r>
        <w:t>and data (Nguyen 2019). Ethical issues in this research were identified and addressed.</w:t>
      </w:r>
    </w:p>
    <w:p w14:paraId="0BD726F1" w14:textId="77777777" w:rsidR="009E1845" w:rsidRDefault="00CE408B">
      <w:pPr>
        <w:pStyle w:val="Heading2"/>
        <w:numPr>
          <w:ilvl w:val="1"/>
          <w:numId w:val="85"/>
        </w:numPr>
        <w:tabs>
          <w:tab w:val="left" w:pos="1587"/>
        </w:tabs>
        <w:spacing w:before="240"/>
      </w:pPr>
      <w:bookmarkStart w:id="218" w:name="_bookmark97"/>
      <w:bookmarkEnd w:id="218"/>
      <w:r>
        <w:t>Section</w:t>
      </w:r>
      <w:r>
        <w:rPr>
          <w:spacing w:val="-2"/>
        </w:rPr>
        <w:t xml:space="preserve"> </w:t>
      </w:r>
      <w:r>
        <w:t>2:</w:t>
      </w:r>
      <w:r>
        <w:rPr>
          <w:spacing w:val="-3"/>
        </w:rPr>
        <w:t xml:space="preserve"> </w:t>
      </w:r>
      <w:r>
        <w:t>Research</w:t>
      </w:r>
      <w:r>
        <w:rPr>
          <w:spacing w:val="-1"/>
        </w:rPr>
        <w:t xml:space="preserve"> </w:t>
      </w:r>
      <w:r>
        <w:rPr>
          <w:spacing w:val="-2"/>
        </w:rPr>
        <w:t>Paradigms</w:t>
      </w:r>
    </w:p>
    <w:p w14:paraId="57FD9B21" w14:textId="77777777" w:rsidR="009E1845" w:rsidRDefault="009E1845">
      <w:pPr>
        <w:pStyle w:val="BodyText"/>
        <w:spacing w:before="41"/>
        <w:rPr>
          <w:b/>
        </w:rPr>
      </w:pPr>
    </w:p>
    <w:p w14:paraId="373527F1" w14:textId="77777777" w:rsidR="009E1845" w:rsidRDefault="00CE408B">
      <w:pPr>
        <w:pStyle w:val="Heading2"/>
        <w:numPr>
          <w:ilvl w:val="2"/>
          <w:numId w:val="85"/>
        </w:numPr>
        <w:tabs>
          <w:tab w:val="left" w:pos="1460"/>
        </w:tabs>
      </w:pPr>
      <w:bookmarkStart w:id="219" w:name="_bookmark98"/>
      <w:bookmarkEnd w:id="219"/>
      <w:r>
        <w:rPr>
          <w:spacing w:val="-2"/>
        </w:rPr>
        <w:t>Introduction</w:t>
      </w:r>
    </w:p>
    <w:p w14:paraId="0D4A120F" w14:textId="2ABE39E3" w:rsidR="009E1845" w:rsidRDefault="00CE408B">
      <w:pPr>
        <w:pStyle w:val="BodyText"/>
        <w:spacing w:before="240" w:line="360" w:lineRule="auto"/>
        <w:ind w:left="740" w:right="1019" w:firstLine="719"/>
        <w:jc w:val="both"/>
      </w:pPr>
      <w:commentRangeStart w:id="220"/>
      <w:r>
        <w:t xml:space="preserve">This section will begin by explaining the origin of paradigms, the </w:t>
      </w:r>
      <w:r w:rsidR="00382FD1">
        <w:t>definition,</w:t>
      </w:r>
      <w:r>
        <w:t xml:space="preserve"> and the different types of paradigms. This will culminate in selecting the paradigm to guide this study, giving the reasons for adopting it.</w:t>
      </w:r>
      <w:commentRangeEnd w:id="220"/>
      <w:r w:rsidR="00CF0EC7">
        <w:rPr>
          <w:rStyle w:val="CommentReference"/>
        </w:rPr>
        <w:commentReference w:id="220"/>
      </w:r>
    </w:p>
    <w:p w14:paraId="6DA38431" w14:textId="77777777" w:rsidR="009E1845" w:rsidRDefault="00CE408B">
      <w:pPr>
        <w:pStyle w:val="Heading2"/>
        <w:numPr>
          <w:ilvl w:val="2"/>
          <w:numId w:val="85"/>
        </w:numPr>
        <w:tabs>
          <w:tab w:val="left" w:pos="1460"/>
        </w:tabs>
        <w:spacing w:before="240"/>
      </w:pPr>
      <w:bookmarkStart w:id="221" w:name="_bookmark99"/>
      <w:bookmarkEnd w:id="221"/>
      <w:r>
        <w:rPr>
          <w:spacing w:val="-2"/>
        </w:rPr>
        <w:t>Definition</w:t>
      </w:r>
    </w:p>
    <w:p w14:paraId="3513353A" w14:textId="2650420F" w:rsidR="009E1845" w:rsidRDefault="00CE408B">
      <w:pPr>
        <w:pStyle w:val="BodyText"/>
        <w:spacing w:before="240" w:line="360" w:lineRule="auto"/>
        <w:ind w:left="740" w:right="1017" w:firstLine="719"/>
        <w:jc w:val="both"/>
      </w:pPr>
      <w:r>
        <w:t>According</w:t>
      </w:r>
      <w:r>
        <w:rPr>
          <w:spacing w:val="-3"/>
        </w:rPr>
        <w:t xml:space="preserve"> </w:t>
      </w:r>
      <w:r>
        <w:t>to</w:t>
      </w:r>
      <w:r>
        <w:rPr>
          <w:spacing w:val="-4"/>
        </w:rPr>
        <w:t xml:space="preserve"> </w:t>
      </w:r>
      <w:r>
        <w:t>Creswell</w:t>
      </w:r>
      <w:r>
        <w:rPr>
          <w:spacing w:val="-4"/>
        </w:rPr>
        <w:t xml:space="preserve"> </w:t>
      </w:r>
      <w:r>
        <w:t>(1998),</w:t>
      </w:r>
      <w:r>
        <w:rPr>
          <w:spacing w:val="-5"/>
        </w:rPr>
        <w:t xml:space="preserve"> </w:t>
      </w:r>
      <w:r w:rsidR="00382FD1">
        <w:t>good research</w:t>
      </w:r>
      <w:r>
        <w:rPr>
          <w:spacing w:val="-3"/>
        </w:rPr>
        <w:t xml:space="preserve"> </w:t>
      </w:r>
      <w:r>
        <w:t>commences</w:t>
      </w:r>
      <w:r>
        <w:rPr>
          <w:spacing w:val="-5"/>
        </w:rPr>
        <w:t xml:space="preserve"> </w:t>
      </w:r>
      <w:r>
        <w:t>with</w:t>
      </w:r>
      <w:r>
        <w:rPr>
          <w:spacing w:val="-4"/>
        </w:rPr>
        <w:t xml:space="preserve"> </w:t>
      </w:r>
      <w:r>
        <w:t>the</w:t>
      </w:r>
      <w:r>
        <w:rPr>
          <w:spacing w:val="-6"/>
        </w:rPr>
        <w:t xml:space="preserve"> </w:t>
      </w:r>
      <w:r>
        <w:t>selection</w:t>
      </w:r>
      <w:r>
        <w:rPr>
          <w:spacing w:val="-5"/>
        </w:rPr>
        <w:t xml:space="preserve"> </w:t>
      </w:r>
      <w:r>
        <w:t>of</w:t>
      </w:r>
      <w:r>
        <w:rPr>
          <w:spacing w:val="-6"/>
        </w:rPr>
        <w:t xml:space="preserve"> </w:t>
      </w:r>
      <w:r>
        <w:t>the</w:t>
      </w:r>
      <w:r>
        <w:rPr>
          <w:spacing w:val="-3"/>
        </w:rPr>
        <w:t xml:space="preserve"> </w:t>
      </w:r>
      <w:r>
        <w:t xml:space="preserve">topic, the problem of interest, as well as the paradigm. The word paradigm was defined as “a basic set of beliefs that guide action.” Denzin and Lincoln (2011:157) cited in (Antwi and Hamza 2015). Kaushik and Walsh (2019) refer to a paradigm as a collective generalization in the beliefs and standards of a society of specialists who are concerned with the nature of reality and knowledge. (Rashid </w:t>
      </w:r>
      <w:r>
        <w:rPr>
          <w:i/>
        </w:rPr>
        <w:t xml:space="preserve">et al. </w:t>
      </w:r>
      <w:r>
        <w:t>2019) stated that it is a frame of reference on which researchers base their research projects.</w:t>
      </w:r>
      <w:r>
        <w:rPr>
          <w:spacing w:val="-12"/>
        </w:rPr>
        <w:t xml:space="preserve"> </w:t>
      </w:r>
      <w:r>
        <w:t>The</w:t>
      </w:r>
      <w:r>
        <w:rPr>
          <w:spacing w:val="-12"/>
        </w:rPr>
        <w:t xml:space="preserve"> </w:t>
      </w:r>
      <w:r>
        <w:t>adopted</w:t>
      </w:r>
      <w:r>
        <w:rPr>
          <w:spacing w:val="-12"/>
        </w:rPr>
        <w:t xml:space="preserve"> </w:t>
      </w:r>
      <w:r>
        <w:t>paradigm</w:t>
      </w:r>
      <w:r>
        <w:rPr>
          <w:spacing w:val="-12"/>
        </w:rPr>
        <w:t xml:space="preserve"> </w:t>
      </w:r>
      <w:r>
        <w:t>directs</w:t>
      </w:r>
      <w:r>
        <w:rPr>
          <w:spacing w:val="-12"/>
        </w:rPr>
        <w:t xml:space="preserve"> </w:t>
      </w:r>
      <w:r>
        <w:t>the</w:t>
      </w:r>
      <w:r>
        <w:rPr>
          <w:spacing w:val="-12"/>
        </w:rPr>
        <w:t xml:space="preserve"> </w:t>
      </w:r>
      <w:r>
        <w:t>researcher’s</w:t>
      </w:r>
      <w:r>
        <w:rPr>
          <w:spacing w:val="-13"/>
        </w:rPr>
        <w:t xml:space="preserve"> </w:t>
      </w:r>
      <w:r>
        <w:t>investigation,</w:t>
      </w:r>
      <w:r>
        <w:rPr>
          <w:spacing w:val="-13"/>
        </w:rPr>
        <w:t xml:space="preserve"> </w:t>
      </w:r>
      <w:r>
        <w:t>including</w:t>
      </w:r>
      <w:r>
        <w:rPr>
          <w:spacing w:val="-13"/>
        </w:rPr>
        <w:t xml:space="preserve"> </w:t>
      </w:r>
      <w:r>
        <w:t>the</w:t>
      </w:r>
      <w:r>
        <w:rPr>
          <w:spacing w:val="-14"/>
        </w:rPr>
        <w:t xml:space="preserve"> </w:t>
      </w:r>
      <w:r>
        <w:t>data</w:t>
      </w:r>
      <w:r>
        <w:rPr>
          <w:spacing w:val="-12"/>
        </w:rPr>
        <w:t xml:space="preserve"> </w:t>
      </w:r>
      <w:r>
        <w:t>collection and analysis procedures (Kivunja and Kuyini 2017: 26). There are four paradigms: 1) positivist and post-positivist, 2) constructivist or interpretivist, 3) participatory or advocacy, and 4) pragmatic worldviews (Creswell and Creswell 2018). These terms are briefly explained here.</w:t>
      </w:r>
    </w:p>
    <w:p w14:paraId="3CEDBB6D" w14:textId="77777777" w:rsidR="009E1845" w:rsidRDefault="00CE408B">
      <w:pPr>
        <w:pStyle w:val="Heading2"/>
        <w:numPr>
          <w:ilvl w:val="2"/>
          <w:numId w:val="85"/>
        </w:numPr>
        <w:tabs>
          <w:tab w:val="left" w:pos="1460"/>
        </w:tabs>
        <w:spacing w:before="240"/>
      </w:pPr>
      <w:bookmarkStart w:id="222" w:name="_bookmark100"/>
      <w:bookmarkEnd w:id="222"/>
      <w:r>
        <w:t>Positivist</w:t>
      </w:r>
      <w:r>
        <w:rPr>
          <w:spacing w:val="-1"/>
        </w:rPr>
        <w:t xml:space="preserve"> </w:t>
      </w:r>
      <w:r>
        <w:t>and</w:t>
      </w:r>
      <w:r>
        <w:rPr>
          <w:spacing w:val="1"/>
        </w:rPr>
        <w:t xml:space="preserve"> </w:t>
      </w:r>
      <w:r>
        <w:t>post-</w:t>
      </w:r>
      <w:r>
        <w:rPr>
          <w:spacing w:val="-2"/>
        </w:rPr>
        <w:t>positivist</w:t>
      </w:r>
    </w:p>
    <w:p w14:paraId="073C17C6" w14:textId="75AA245F" w:rsidR="009E1845" w:rsidRDefault="00CE408B">
      <w:pPr>
        <w:pStyle w:val="BodyText"/>
        <w:spacing w:before="240" w:line="360" w:lineRule="auto"/>
        <w:ind w:left="740" w:right="1016" w:firstLine="839"/>
        <w:jc w:val="both"/>
      </w:pPr>
      <w:r>
        <w:t>Positivists claim that the social world can be understood objectively (Žukauskas, Vveinhardt and Andriukaitienė 2018). The approach used to gain knowledge involves experimentation,</w:t>
      </w:r>
      <w:r>
        <w:rPr>
          <w:spacing w:val="-9"/>
        </w:rPr>
        <w:t xml:space="preserve"> </w:t>
      </w:r>
      <w:r>
        <w:t>observation,</w:t>
      </w:r>
      <w:r>
        <w:rPr>
          <w:spacing w:val="-8"/>
        </w:rPr>
        <w:t xml:space="preserve"> </w:t>
      </w:r>
      <w:r>
        <w:t>and</w:t>
      </w:r>
      <w:r>
        <w:rPr>
          <w:spacing w:val="-9"/>
        </w:rPr>
        <w:t xml:space="preserve"> </w:t>
      </w:r>
      <w:r>
        <w:t>measurement.</w:t>
      </w:r>
      <w:r>
        <w:rPr>
          <w:spacing w:val="-6"/>
        </w:rPr>
        <w:t xml:space="preserve"> </w:t>
      </w:r>
      <w:r>
        <w:t>In</w:t>
      </w:r>
      <w:r>
        <w:rPr>
          <w:spacing w:val="-9"/>
        </w:rPr>
        <w:t xml:space="preserve"> </w:t>
      </w:r>
      <w:r>
        <w:t>addition,</w:t>
      </w:r>
      <w:r>
        <w:rPr>
          <w:spacing w:val="-9"/>
        </w:rPr>
        <w:t xml:space="preserve"> </w:t>
      </w:r>
      <w:r>
        <w:t>deductive</w:t>
      </w:r>
      <w:r>
        <w:rPr>
          <w:spacing w:val="-8"/>
        </w:rPr>
        <w:t xml:space="preserve"> </w:t>
      </w:r>
      <w:r>
        <w:t>reasoning</w:t>
      </w:r>
      <w:r>
        <w:rPr>
          <w:spacing w:val="-9"/>
        </w:rPr>
        <w:t xml:space="preserve"> </w:t>
      </w:r>
      <w:r>
        <w:t>is</w:t>
      </w:r>
      <w:r>
        <w:rPr>
          <w:spacing w:val="-9"/>
        </w:rPr>
        <w:t xml:space="preserve"> </w:t>
      </w:r>
      <w:r>
        <w:t>used</w:t>
      </w:r>
      <w:r>
        <w:rPr>
          <w:spacing w:val="-7"/>
        </w:rPr>
        <w:t xml:space="preserve"> </w:t>
      </w:r>
      <w:r>
        <w:t xml:space="preserve">(Villiers and Fouché 2015). People’s perceptions of and perspectives on a phenomenon are shaped by a person’s background and the various emotional, psychological, social, cultural, </w:t>
      </w:r>
      <w:r w:rsidR="00382FD1">
        <w:t>political,</w:t>
      </w:r>
      <w:r>
        <w:t xml:space="preserve"> and economic dimensions (Jangra 2020). According to (A Goldman 2016), positivism restricts academic</w:t>
      </w:r>
      <w:r>
        <w:rPr>
          <w:spacing w:val="-3"/>
        </w:rPr>
        <w:t xml:space="preserve"> </w:t>
      </w:r>
      <w:r>
        <w:t>debates</w:t>
      </w:r>
      <w:r>
        <w:rPr>
          <w:spacing w:val="-3"/>
        </w:rPr>
        <w:t xml:space="preserve"> </w:t>
      </w:r>
      <w:r>
        <w:t>and</w:t>
      </w:r>
      <w:r>
        <w:rPr>
          <w:spacing w:val="-2"/>
        </w:rPr>
        <w:t xml:space="preserve"> </w:t>
      </w:r>
      <w:r>
        <w:t>downplays opposing</w:t>
      </w:r>
      <w:r>
        <w:rPr>
          <w:spacing w:val="-2"/>
        </w:rPr>
        <w:t xml:space="preserve"> </w:t>
      </w:r>
      <w:r>
        <w:t>views</w:t>
      </w:r>
      <w:r>
        <w:rPr>
          <w:spacing w:val="-2"/>
        </w:rPr>
        <w:t xml:space="preserve"> </w:t>
      </w:r>
      <w:r>
        <w:t>and</w:t>
      </w:r>
      <w:r>
        <w:rPr>
          <w:spacing w:val="-2"/>
        </w:rPr>
        <w:t xml:space="preserve"> </w:t>
      </w:r>
      <w:r>
        <w:t>innovative</w:t>
      </w:r>
      <w:r>
        <w:rPr>
          <w:spacing w:val="-3"/>
        </w:rPr>
        <w:t xml:space="preserve"> </w:t>
      </w:r>
      <w:r>
        <w:t>thought.</w:t>
      </w:r>
      <w:r>
        <w:rPr>
          <w:spacing w:val="-2"/>
        </w:rPr>
        <w:t xml:space="preserve"> </w:t>
      </w:r>
      <w:r>
        <w:t>It</w:t>
      </w:r>
      <w:r>
        <w:rPr>
          <w:spacing w:val="-3"/>
        </w:rPr>
        <w:t xml:space="preserve"> </w:t>
      </w:r>
      <w:r>
        <w:t>entertains</w:t>
      </w:r>
      <w:r>
        <w:rPr>
          <w:spacing w:val="-2"/>
        </w:rPr>
        <w:t xml:space="preserve"> </w:t>
      </w:r>
      <w:r>
        <w:t>only</w:t>
      </w:r>
      <w:r>
        <w:rPr>
          <w:spacing w:val="-2"/>
        </w:rPr>
        <w:t xml:space="preserve"> </w:t>
      </w:r>
      <w:r>
        <w:t>those concepts</w:t>
      </w:r>
      <w:r>
        <w:rPr>
          <w:spacing w:val="23"/>
        </w:rPr>
        <w:t xml:space="preserve"> </w:t>
      </w:r>
      <w:r>
        <w:t>that</w:t>
      </w:r>
      <w:r>
        <w:rPr>
          <w:spacing w:val="25"/>
        </w:rPr>
        <w:t xml:space="preserve"> </w:t>
      </w:r>
      <w:r>
        <w:t>support</w:t>
      </w:r>
      <w:r>
        <w:rPr>
          <w:spacing w:val="25"/>
        </w:rPr>
        <w:t xml:space="preserve"> </w:t>
      </w:r>
      <w:r>
        <w:t>and</w:t>
      </w:r>
      <w:r>
        <w:rPr>
          <w:spacing w:val="25"/>
        </w:rPr>
        <w:t xml:space="preserve"> </w:t>
      </w:r>
      <w:r>
        <w:t>maintain</w:t>
      </w:r>
      <w:r>
        <w:rPr>
          <w:spacing w:val="25"/>
        </w:rPr>
        <w:t xml:space="preserve"> </w:t>
      </w:r>
      <w:r>
        <w:t>the</w:t>
      </w:r>
      <w:r>
        <w:rPr>
          <w:spacing w:val="24"/>
        </w:rPr>
        <w:t xml:space="preserve"> </w:t>
      </w:r>
      <w:r>
        <w:t>problem</w:t>
      </w:r>
      <w:r>
        <w:rPr>
          <w:spacing w:val="23"/>
        </w:rPr>
        <w:t xml:space="preserve"> </w:t>
      </w:r>
      <w:r>
        <w:t>statement</w:t>
      </w:r>
      <w:r>
        <w:rPr>
          <w:spacing w:val="26"/>
        </w:rPr>
        <w:t xml:space="preserve"> </w:t>
      </w:r>
      <w:r>
        <w:t>in</w:t>
      </w:r>
      <w:r>
        <w:rPr>
          <w:spacing w:val="25"/>
        </w:rPr>
        <w:t xml:space="preserve"> </w:t>
      </w:r>
      <w:r>
        <w:t>a</w:t>
      </w:r>
      <w:r>
        <w:rPr>
          <w:spacing w:val="24"/>
        </w:rPr>
        <w:t xml:space="preserve"> </w:t>
      </w:r>
      <w:r>
        <w:t>study.</w:t>
      </w:r>
      <w:r>
        <w:rPr>
          <w:spacing w:val="25"/>
        </w:rPr>
        <w:t xml:space="preserve"> </w:t>
      </w:r>
      <w:r>
        <w:t>In</w:t>
      </w:r>
      <w:r>
        <w:rPr>
          <w:spacing w:val="22"/>
        </w:rPr>
        <w:t xml:space="preserve"> </w:t>
      </w:r>
      <w:r>
        <w:t>addition,</w:t>
      </w:r>
      <w:r>
        <w:rPr>
          <w:spacing w:val="25"/>
        </w:rPr>
        <w:t xml:space="preserve"> </w:t>
      </w:r>
      <w:r>
        <w:t>it</w:t>
      </w:r>
      <w:r>
        <w:rPr>
          <w:spacing w:val="25"/>
        </w:rPr>
        <w:t xml:space="preserve"> </w:t>
      </w:r>
      <w:r>
        <w:t>allows</w:t>
      </w:r>
      <w:r>
        <w:rPr>
          <w:spacing w:val="23"/>
        </w:rPr>
        <w:t xml:space="preserve"> </w:t>
      </w:r>
      <w:r>
        <w:rPr>
          <w:spacing w:val="-5"/>
        </w:rPr>
        <w:t>for</w:t>
      </w:r>
    </w:p>
    <w:p w14:paraId="2768ABDF" w14:textId="77777777" w:rsidR="009E1845" w:rsidRDefault="009E1845">
      <w:pPr>
        <w:spacing w:line="360" w:lineRule="auto"/>
        <w:jc w:val="both"/>
        <w:sectPr w:rsidR="009E1845">
          <w:pgSz w:w="12240" w:h="15840"/>
          <w:pgMar w:top="1360" w:right="420" w:bottom="1260" w:left="700" w:header="0" w:footer="1062" w:gutter="0"/>
          <w:cols w:space="720"/>
        </w:sectPr>
      </w:pPr>
    </w:p>
    <w:p w14:paraId="7596528A" w14:textId="77777777" w:rsidR="009E1845" w:rsidRDefault="00CE408B">
      <w:pPr>
        <w:pStyle w:val="BodyText"/>
        <w:spacing w:before="79" w:line="360" w:lineRule="auto"/>
        <w:ind w:left="740" w:right="1014"/>
      </w:pPr>
      <w:r>
        <w:lastRenderedPageBreak/>
        <w:t>limited information when investigating experiences and perception (Jangra 2020). Therefore, the positivist paradigm was considered unsuitable for the present study.</w:t>
      </w:r>
    </w:p>
    <w:p w14:paraId="22E971BE" w14:textId="77777777" w:rsidR="009E1845" w:rsidRDefault="00CE408B">
      <w:pPr>
        <w:pStyle w:val="Heading2"/>
        <w:numPr>
          <w:ilvl w:val="2"/>
          <w:numId w:val="85"/>
        </w:numPr>
        <w:tabs>
          <w:tab w:val="left" w:pos="1460"/>
        </w:tabs>
        <w:spacing w:before="240"/>
      </w:pPr>
      <w:bookmarkStart w:id="223" w:name="_bookmark101"/>
      <w:bookmarkEnd w:id="223"/>
      <w:r>
        <w:t>Participatory/transformative</w:t>
      </w:r>
      <w:r>
        <w:rPr>
          <w:spacing w:val="-6"/>
        </w:rPr>
        <w:t xml:space="preserve"> </w:t>
      </w:r>
      <w:r>
        <w:t>worldview/critical</w:t>
      </w:r>
      <w:r>
        <w:rPr>
          <w:spacing w:val="-3"/>
        </w:rPr>
        <w:t xml:space="preserve"> </w:t>
      </w:r>
      <w:r>
        <w:rPr>
          <w:spacing w:val="-2"/>
        </w:rPr>
        <w:t>inquiry</w:t>
      </w:r>
    </w:p>
    <w:p w14:paraId="70BD585E" w14:textId="77777777" w:rsidR="009E1845" w:rsidRDefault="00CE408B">
      <w:pPr>
        <w:pStyle w:val="BodyText"/>
        <w:spacing w:before="240" w:line="360" w:lineRule="auto"/>
        <w:ind w:left="740" w:right="1014" w:firstLine="839"/>
        <w:jc w:val="both"/>
      </w:pPr>
      <w:r>
        <w:t>This</w:t>
      </w:r>
      <w:r>
        <w:rPr>
          <w:spacing w:val="-13"/>
        </w:rPr>
        <w:t xml:space="preserve"> </w:t>
      </w:r>
      <w:r>
        <w:t>worldview</w:t>
      </w:r>
      <w:r>
        <w:rPr>
          <w:spacing w:val="-14"/>
        </w:rPr>
        <w:t xml:space="preserve"> </w:t>
      </w:r>
      <w:r>
        <w:t>emerged</w:t>
      </w:r>
      <w:r>
        <w:rPr>
          <w:spacing w:val="-13"/>
        </w:rPr>
        <w:t xml:space="preserve"> </w:t>
      </w:r>
      <w:r>
        <w:t>from</w:t>
      </w:r>
      <w:r>
        <w:rPr>
          <w:spacing w:val="-13"/>
        </w:rPr>
        <w:t xml:space="preserve"> </w:t>
      </w:r>
      <w:r>
        <w:t>the</w:t>
      </w:r>
      <w:r>
        <w:rPr>
          <w:spacing w:val="-14"/>
        </w:rPr>
        <w:t xml:space="preserve"> </w:t>
      </w:r>
      <w:r>
        <w:t>need</w:t>
      </w:r>
      <w:r>
        <w:rPr>
          <w:spacing w:val="-13"/>
        </w:rPr>
        <w:t xml:space="preserve"> </w:t>
      </w:r>
      <w:r>
        <w:t>to</w:t>
      </w:r>
      <w:r>
        <w:rPr>
          <w:spacing w:val="-13"/>
        </w:rPr>
        <w:t xml:space="preserve"> </w:t>
      </w:r>
      <w:r>
        <w:t>address</w:t>
      </w:r>
      <w:r>
        <w:rPr>
          <w:spacing w:val="-13"/>
        </w:rPr>
        <w:t xml:space="preserve"> </w:t>
      </w:r>
      <w:r>
        <w:t>marginalised</w:t>
      </w:r>
      <w:r>
        <w:rPr>
          <w:spacing w:val="-13"/>
        </w:rPr>
        <w:t xml:space="preserve"> </w:t>
      </w:r>
      <w:r>
        <w:t>individuals’</w:t>
      </w:r>
      <w:r>
        <w:rPr>
          <w:spacing w:val="-14"/>
        </w:rPr>
        <w:t xml:space="preserve"> </w:t>
      </w:r>
      <w:r>
        <w:t>social</w:t>
      </w:r>
      <w:r>
        <w:rPr>
          <w:spacing w:val="-13"/>
        </w:rPr>
        <w:t xml:space="preserve"> </w:t>
      </w:r>
      <w:r>
        <w:t>justice issues.</w:t>
      </w:r>
      <w:r>
        <w:rPr>
          <w:spacing w:val="-5"/>
        </w:rPr>
        <w:t xml:space="preserve"> </w:t>
      </w:r>
      <w:r>
        <w:t>Post-positivism</w:t>
      </w:r>
      <w:r>
        <w:rPr>
          <w:spacing w:val="-4"/>
        </w:rPr>
        <w:t xml:space="preserve"> </w:t>
      </w:r>
      <w:r>
        <w:t>has</w:t>
      </w:r>
      <w:r>
        <w:rPr>
          <w:spacing w:val="-5"/>
        </w:rPr>
        <w:t xml:space="preserve"> </w:t>
      </w:r>
      <w:r>
        <w:t>been</w:t>
      </w:r>
      <w:r>
        <w:rPr>
          <w:spacing w:val="-3"/>
        </w:rPr>
        <w:t xml:space="preserve"> </w:t>
      </w:r>
      <w:r>
        <w:t>unable</w:t>
      </w:r>
      <w:r>
        <w:rPr>
          <w:spacing w:val="-5"/>
        </w:rPr>
        <w:t xml:space="preserve"> </w:t>
      </w:r>
      <w:r>
        <w:t>to</w:t>
      </w:r>
      <w:r>
        <w:rPr>
          <w:spacing w:val="-2"/>
        </w:rPr>
        <w:t xml:space="preserve"> </w:t>
      </w:r>
      <w:r>
        <w:t>address</w:t>
      </w:r>
      <w:r>
        <w:rPr>
          <w:spacing w:val="-4"/>
        </w:rPr>
        <w:t xml:space="preserve"> </w:t>
      </w:r>
      <w:r>
        <w:t>such</w:t>
      </w:r>
      <w:r>
        <w:rPr>
          <w:spacing w:val="-5"/>
        </w:rPr>
        <w:t xml:space="preserve"> </w:t>
      </w:r>
      <w:r>
        <w:t>matters</w:t>
      </w:r>
      <w:r>
        <w:rPr>
          <w:spacing w:val="-5"/>
        </w:rPr>
        <w:t xml:space="preserve"> </w:t>
      </w:r>
      <w:r>
        <w:t>through</w:t>
      </w:r>
      <w:r>
        <w:rPr>
          <w:spacing w:val="-6"/>
        </w:rPr>
        <w:t xml:space="preserve"> </w:t>
      </w:r>
      <w:r>
        <w:t>its</w:t>
      </w:r>
      <w:r>
        <w:rPr>
          <w:spacing w:val="-2"/>
        </w:rPr>
        <w:t xml:space="preserve"> </w:t>
      </w:r>
      <w:r>
        <w:t>laws</w:t>
      </w:r>
      <w:r>
        <w:rPr>
          <w:spacing w:val="-5"/>
        </w:rPr>
        <w:t xml:space="preserve"> </w:t>
      </w:r>
      <w:r>
        <w:t>and</w:t>
      </w:r>
      <w:r>
        <w:rPr>
          <w:spacing w:val="-5"/>
        </w:rPr>
        <w:t xml:space="preserve"> </w:t>
      </w:r>
      <w:r>
        <w:t>theories.</w:t>
      </w:r>
      <w:r>
        <w:rPr>
          <w:spacing w:val="-5"/>
        </w:rPr>
        <w:t xml:space="preserve"> </w:t>
      </w:r>
      <w:r>
        <w:t>The participatory philosophical view revolves around the research inquiry with some political agenda to</w:t>
      </w:r>
      <w:r>
        <w:rPr>
          <w:spacing w:val="-4"/>
        </w:rPr>
        <w:t xml:space="preserve"> </w:t>
      </w:r>
      <w:r>
        <w:t>reform</w:t>
      </w:r>
      <w:r>
        <w:rPr>
          <w:spacing w:val="-4"/>
        </w:rPr>
        <w:t xml:space="preserve"> </w:t>
      </w:r>
      <w:r>
        <w:t>or</w:t>
      </w:r>
      <w:r>
        <w:rPr>
          <w:spacing w:val="-6"/>
        </w:rPr>
        <w:t xml:space="preserve"> </w:t>
      </w:r>
      <w:r>
        <w:t>change</w:t>
      </w:r>
      <w:r>
        <w:rPr>
          <w:spacing w:val="-6"/>
        </w:rPr>
        <w:t xml:space="preserve"> </w:t>
      </w:r>
      <w:r>
        <w:t>the</w:t>
      </w:r>
      <w:r>
        <w:rPr>
          <w:spacing w:val="-5"/>
        </w:rPr>
        <w:t xml:space="preserve"> </w:t>
      </w:r>
      <w:r>
        <w:t>situation</w:t>
      </w:r>
      <w:r>
        <w:rPr>
          <w:spacing w:val="-5"/>
        </w:rPr>
        <w:t xml:space="preserve"> </w:t>
      </w:r>
      <w:r>
        <w:t>under</w:t>
      </w:r>
      <w:r>
        <w:rPr>
          <w:spacing w:val="-6"/>
        </w:rPr>
        <w:t xml:space="preserve"> </w:t>
      </w:r>
      <w:r>
        <w:t>study.</w:t>
      </w:r>
      <w:r>
        <w:rPr>
          <w:spacing w:val="-5"/>
        </w:rPr>
        <w:t xml:space="preserve"> </w:t>
      </w:r>
      <w:r>
        <w:t>The</w:t>
      </w:r>
      <w:r>
        <w:rPr>
          <w:spacing w:val="-6"/>
        </w:rPr>
        <w:t xml:space="preserve"> </w:t>
      </w:r>
      <w:r>
        <w:t>researcher</w:t>
      </w:r>
      <w:r>
        <w:rPr>
          <w:spacing w:val="-6"/>
        </w:rPr>
        <w:t xml:space="preserve"> </w:t>
      </w:r>
      <w:r>
        <w:t>brings</w:t>
      </w:r>
      <w:r>
        <w:rPr>
          <w:spacing w:val="-5"/>
        </w:rPr>
        <w:t xml:space="preserve"> </w:t>
      </w:r>
      <w:r>
        <w:t>a</w:t>
      </w:r>
      <w:r>
        <w:rPr>
          <w:spacing w:val="-6"/>
        </w:rPr>
        <w:t xml:space="preserve"> </w:t>
      </w:r>
      <w:r>
        <w:t>social</w:t>
      </w:r>
      <w:r>
        <w:rPr>
          <w:spacing w:val="-4"/>
        </w:rPr>
        <w:t xml:space="preserve"> </w:t>
      </w:r>
      <w:r>
        <w:t>issue</w:t>
      </w:r>
      <w:r>
        <w:rPr>
          <w:spacing w:val="-6"/>
        </w:rPr>
        <w:t xml:space="preserve"> </w:t>
      </w:r>
      <w:r>
        <w:t>to</w:t>
      </w:r>
      <w:r>
        <w:rPr>
          <w:spacing w:val="-4"/>
        </w:rPr>
        <w:t xml:space="preserve"> </w:t>
      </w:r>
      <w:r>
        <w:t>light</w:t>
      </w:r>
      <w:r>
        <w:rPr>
          <w:spacing w:val="-7"/>
        </w:rPr>
        <w:t xml:space="preserve"> </w:t>
      </w:r>
      <w:r>
        <w:t>through the research to improve their own life and the life of participants as well as the institutional environment where the participants work (Al Riyami 2015; Creswell and Creswell 2018). The advocacy paradigm is known for its research framework based on marginalised individuals and their experiences. The researcher analyses the sources of marginalization and proposes an action plan,</w:t>
      </w:r>
      <w:r>
        <w:rPr>
          <w:spacing w:val="-6"/>
        </w:rPr>
        <w:t xml:space="preserve"> </w:t>
      </w:r>
      <w:r>
        <w:t>derived</w:t>
      </w:r>
      <w:r>
        <w:rPr>
          <w:spacing w:val="-7"/>
        </w:rPr>
        <w:t xml:space="preserve"> </w:t>
      </w:r>
      <w:r>
        <w:t>from</w:t>
      </w:r>
      <w:r>
        <w:rPr>
          <w:spacing w:val="-6"/>
        </w:rPr>
        <w:t xml:space="preserve"> </w:t>
      </w:r>
      <w:r>
        <w:t>the</w:t>
      </w:r>
      <w:r>
        <w:rPr>
          <w:spacing w:val="-6"/>
        </w:rPr>
        <w:t xml:space="preserve"> </w:t>
      </w:r>
      <w:r>
        <w:t>research</w:t>
      </w:r>
      <w:r>
        <w:rPr>
          <w:spacing w:val="-7"/>
        </w:rPr>
        <w:t xml:space="preserve"> </w:t>
      </w:r>
      <w:r>
        <w:t>results,</w:t>
      </w:r>
      <w:r>
        <w:rPr>
          <w:spacing w:val="-6"/>
        </w:rPr>
        <w:t xml:space="preserve"> </w:t>
      </w:r>
      <w:r>
        <w:t>to</w:t>
      </w:r>
      <w:r>
        <w:rPr>
          <w:spacing w:val="-6"/>
        </w:rPr>
        <w:t xml:space="preserve"> </w:t>
      </w:r>
      <w:r>
        <w:t>solve</w:t>
      </w:r>
      <w:r>
        <w:rPr>
          <w:spacing w:val="-6"/>
        </w:rPr>
        <w:t xml:space="preserve"> </w:t>
      </w:r>
      <w:r>
        <w:t>individual</w:t>
      </w:r>
      <w:r>
        <w:rPr>
          <w:spacing w:val="-6"/>
        </w:rPr>
        <w:t xml:space="preserve"> </w:t>
      </w:r>
      <w:r>
        <w:t>problems.</w:t>
      </w:r>
      <w:r>
        <w:rPr>
          <w:spacing w:val="-6"/>
        </w:rPr>
        <w:t xml:space="preserve"> </w:t>
      </w:r>
      <w:r>
        <w:t>The</w:t>
      </w:r>
      <w:r>
        <w:rPr>
          <w:spacing w:val="-7"/>
        </w:rPr>
        <w:t xml:space="preserve"> </w:t>
      </w:r>
      <w:r>
        <w:t>researcher</w:t>
      </w:r>
      <w:r>
        <w:rPr>
          <w:spacing w:val="-4"/>
        </w:rPr>
        <w:t xml:space="preserve"> </w:t>
      </w:r>
      <w:r>
        <w:t>can</w:t>
      </w:r>
      <w:r>
        <w:rPr>
          <w:spacing w:val="-6"/>
        </w:rPr>
        <w:t xml:space="preserve"> </w:t>
      </w:r>
      <w:r>
        <w:t>also</w:t>
      </w:r>
      <w:r>
        <w:rPr>
          <w:spacing w:val="-6"/>
        </w:rPr>
        <w:t xml:space="preserve"> </w:t>
      </w:r>
      <w:r>
        <w:t>seek participants’ help in question design and data collection and analysis. This paradigm is often applied within a qualitative research strategy. However, it can also be included in a quantitative study (Creswell and Creswell 2018: 9).</w:t>
      </w:r>
    </w:p>
    <w:p w14:paraId="2AF3FFE4" w14:textId="77777777" w:rsidR="009E1845" w:rsidRDefault="00CE408B">
      <w:pPr>
        <w:pStyle w:val="Heading2"/>
        <w:numPr>
          <w:ilvl w:val="2"/>
          <w:numId w:val="85"/>
        </w:numPr>
        <w:tabs>
          <w:tab w:val="left" w:pos="1460"/>
        </w:tabs>
        <w:spacing w:before="241"/>
      </w:pPr>
      <w:bookmarkStart w:id="224" w:name="_bookmark102"/>
      <w:bookmarkEnd w:id="224"/>
      <w:r>
        <w:t>Pragmatic</w:t>
      </w:r>
      <w:r>
        <w:rPr>
          <w:spacing w:val="-3"/>
        </w:rPr>
        <w:t xml:space="preserve"> </w:t>
      </w:r>
      <w:r>
        <w:rPr>
          <w:spacing w:val="-2"/>
        </w:rPr>
        <w:t>worldview</w:t>
      </w:r>
    </w:p>
    <w:p w14:paraId="6DAC9D79" w14:textId="77777777" w:rsidR="009E1845" w:rsidRDefault="00CE408B">
      <w:pPr>
        <w:pStyle w:val="BodyText"/>
        <w:spacing w:before="241" w:line="360" w:lineRule="auto"/>
        <w:ind w:left="740" w:right="1014" w:firstLine="719"/>
        <w:jc w:val="both"/>
      </w:pPr>
      <w:r>
        <w:t>The pragmatic perspective rejects the notion of accessing reality through social science inquiry using a single research method (Creswell and Creswell 2018: 10). It implies that researchers should focus on the problem and utilise all available approaches to understanding it, without insisting on following a specific research method. Pragmatism maximises flexibility because</w:t>
      </w:r>
      <w:r>
        <w:rPr>
          <w:spacing w:val="-4"/>
        </w:rPr>
        <w:t xml:space="preserve"> </w:t>
      </w:r>
      <w:r>
        <w:t>it</w:t>
      </w:r>
      <w:r>
        <w:rPr>
          <w:spacing w:val="-3"/>
        </w:rPr>
        <w:t xml:space="preserve"> </w:t>
      </w:r>
      <w:r>
        <w:t>allows</w:t>
      </w:r>
      <w:r>
        <w:rPr>
          <w:spacing w:val="-3"/>
        </w:rPr>
        <w:t xml:space="preserve"> </w:t>
      </w:r>
      <w:r>
        <w:t>the</w:t>
      </w:r>
      <w:r>
        <w:rPr>
          <w:spacing w:val="-4"/>
        </w:rPr>
        <w:t xml:space="preserve"> </w:t>
      </w:r>
      <w:r>
        <w:t>use</w:t>
      </w:r>
      <w:r>
        <w:rPr>
          <w:spacing w:val="-2"/>
        </w:rPr>
        <w:t xml:space="preserve"> </w:t>
      </w:r>
      <w:r>
        <w:t>of</w:t>
      </w:r>
      <w:r>
        <w:rPr>
          <w:spacing w:val="-3"/>
        </w:rPr>
        <w:t xml:space="preserve"> </w:t>
      </w:r>
      <w:r>
        <w:t>any</w:t>
      </w:r>
      <w:r>
        <w:rPr>
          <w:spacing w:val="-3"/>
        </w:rPr>
        <w:t xml:space="preserve"> </w:t>
      </w:r>
      <w:r>
        <w:t>number</w:t>
      </w:r>
      <w:r>
        <w:rPr>
          <w:spacing w:val="-5"/>
        </w:rPr>
        <w:t xml:space="preserve"> </w:t>
      </w:r>
      <w:r>
        <w:t>of</w:t>
      </w:r>
      <w:r>
        <w:rPr>
          <w:spacing w:val="-3"/>
        </w:rPr>
        <w:t xml:space="preserve"> </w:t>
      </w:r>
      <w:r>
        <w:t>qualitative</w:t>
      </w:r>
      <w:r>
        <w:rPr>
          <w:spacing w:val="-3"/>
        </w:rPr>
        <w:t xml:space="preserve"> </w:t>
      </w:r>
      <w:r>
        <w:t>or</w:t>
      </w:r>
      <w:r>
        <w:rPr>
          <w:spacing w:val="-5"/>
        </w:rPr>
        <w:t xml:space="preserve"> </w:t>
      </w:r>
      <w:r>
        <w:t>quantitative</w:t>
      </w:r>
      <w:r>
        <w:rPr>
          <w:spacing w:val="-3"/>
        </w:rPr>
        <w:t xml:space="preserve"> </w:t>
      </w:r>
      <w:r>
        <w:t>approaches</w:t>
      </w:r>
      <w:r>
        <w:rPr>
          <w:spacing w:val="-3"/>
        </w:rPr>
        <w:t xml:space="preserve"> </w:t>
      </w:r>
      <w:r>
        <w:t>to the</w:t>
      </w:r>
      <w:r>
        <w:rPr>
          <w:spacing w:val="-4"/>
        </w:rPr>
        <w:t xml:space="preserve"> </w:t>
      </w:r>
      <w:r>
        <w:t>collecting of</w:t>
      </w:r>
      <w:r>
        <w:rPr>
          <w:spacing w:val="40"/>
        </w:rPr>
        <w:t xml:space="preserve"> </w:t>
      </w:r>
      <w:r>
        <w:t>information (Makombe 2017; Creswell and Creswell 2018).</w:t>
      </w:r>
    </w:p>
    <w:p w14:paraId="12222E62" w14:textId="77777777" w:rsidR="009E1845" w:rsidRDefault="00CE408B">
      <w:pPr>
        <w:pStyle w:val="Heading2"/>
        <w:numPr>
          <w:ilvl w:val="2"/>
          <w:numId w:val="85"/>
        </w:numPr>
        <w:tabs>
          <w:tab w:val="left" w:pos="1460"/>
        </w:tabs>
        <w:spacing w:before="240"/>
      </w:pPr>
      <w:bookmarkStart w:id="225" w:name="_bookmark103"/>
      <w:bookmarkEnd w:id="225"/>
      <w:r>
        <w:t>Social</w:t>
      </w:r>
      <w:r>
        <w:rPr>
          <w:spacing w:val="-3"/>
        </w:rPr>
        <w:t xml:space="preserve"> </w:t>
      </w:r>
      <w:r>
        <w:t>constructivist/</w:t>
      </w:r>
      <w:r>
        <w:rPr>
          <w:spacing w:val="-1"/>
        </w:rPr>
        <w:t xml:space="preserve"> </w:t>
      </w:r>
      <w:r>
        <w:rPr>
          <w:spacing w:val="-2"/>
        </w:rPr>
        <w:t>interpretivist</w:t>
      </w:r>
    </w:p>
    <w:p w14:paraId="445A3028" w14:textId="77777777" w:rsidR="009E1845" w:rsidRDefault="00CE408B">
      <w:pPr>
        <w:pStyle w:val="BodyText"/>
        <w:spacing w:before="241" w:line="360" w:lineRule="auto"/>
        <w:ind w:left="740" w:right="1015" w:firstLine="719"/>
        <w:jc w:val="both"/>
      </w:pPr>
      <w:r>
        <w:t>The social world can be interpreted subjectively. Utmost consideration is given to understanding behaviours through which people experience the social world (Žukauskas, Vveinhardt and Andriukaitienė 2018). According to Creswell and Creswell (2018), subjective meanings are discussed, both historically and socially. Such meanings enable the researcher to focus</w:t>
      </w:r>
      <w:r>
        <w:rPr>
          <w:spacing w:val="-7"/>
        </w:rPr>
        <w:t xml:space="preserve"> </w:t>
      </w:r>
      <w:r>
        <w:t>on</w:t>
      </w:r>
      <w:r>
        <w:rPr>
          <w:spacing w:val="-5"/>
        </w:rPr>
        <w:t xml:space="preserve"> </w:t>
      </w:r>
      <w:r>
        <w:t>the</w:t>
      </w:r>
      <w:r>
        <w:rPr>
          <w:spacing w:val="-5"/>
        </w:rPr>
        <w:t xml:space="preserve"> </w:t>
      </w:r>
      <w:r>
        <w:t>complexity</w:t>
      </w:r>
      <w:r>
        <w:rPr>
          <w:spacing w:val="-5"/>
        </w:rPr>
        <w:t xml:space="preserve"> </w:t>
      </w:r>
      <w:r>
        <w:t>of</w:t>
      </w:r>
      <w:r>
        <w:rPr>
          <w:spacing w:val="-8"/>
        </w:rPr>
        <w:t xml:space="preserve"> </w:t>
      </w:r>
      <w:r>
        <w:t>views</w:t>
      </w:r>
      <w:r>
        <w:rPr>
          <w:spacing w:val="-5"/>
        </w:rPr>
        <w:t xml:space="preserve"> </w:t>
      </w:r>
      <w:r>
        <w:t>rather</w:t>
      </w:r>
      <w:r>
        <w:rPr>
          <w:spacing w:val="-8"/>
        </w:rPr>
        <w:t xml:space="preserve"> </w:t>
      </w:r>
      <w:r>
        <w:t>than</w:t>
      </w:r>
      <w:r>
        <w:rPr>
          <w:spacing w:val="-6"/>
        </w:rPr>
        <w:t xml:space="preserve"> </w:t>
      </w:r>
      <w:r>
        <w:t>on</w:t>
      </w:r>
      <w:r>
        <w:rPr>
          <w:spacing w:val="-7"/>
        </w:rPr>
        <w:t xml:space="preserve"> </w:t>
      </w:r>
      <w:r>
        <w:t>the</w:t>
      </w:r>
      <w:r>
        <w:rPr>
          <w:spacing w:val="-8"/>
        </w:rPr>
        <w:t xml:space="preserve"> </w:t>
      </w:r>
      <w:r>
        <w:t>development</w:t>
      </w:r>
      <w:r>
        <w:rPr>
          <w:spacing w:val="-7"/>
        </w:rPr>
        <w:t xml:space="preserve"> </w:t>
      </w:r>
      <w:r>
        <w:t>of</w:t>
      </w:r>
      <w:r>
        <w:rPr>
          <w:spacing w:val="-6"/>
        </w:rPr>
        <w:t xml:space="preserve"> </w:t>
      </w:r>
      <w:r>
        <w:t>a</w:t>
      </w:r>
      <w:r>
        <w:rPr>
          <w:spacing w:val="-6"/>
        </w:rPr>
        <w:t xml:space="preserve"> </w:t>
      </w:r>
      <w:r>
        <w:t>few</w:t>
      </w:r>
      <w:r>
        <w:rPr>
          <w:spacing w:val="-6"/>
        </w:rPr>
        <w:t xml:space="preserve"> </w:t>
      </w:r>
      <w:r>
        <w:t>categories</w:t>
      </w:r>
      <w:r>
        <w:rPr>
          <w:spacing w:val="-8"/>
        </w:rPr>
        <w:t xml:space="preserve"> </w:t>
      </w:r>
      <w:r>
        <w:t>or</w:t>
      </w:r>
      <w:r>
        <w:rPr>
          <w:spacing w:val="-8"/>
        </w:rPr>
        <w:t xml:space="preserve"> </w:t>
      </w:r>
      <w:r>
        <w:t>ideas.</w:t>
      </w:r>
      <w:r>
        <w:rPr>
          <w:spacing w:val="-7"/>
        </w:rPr>
        <w:t xml:space="preserve"> </w:t>
      </w:r>
      <w:r>
        <w:t>The objective</w:t>
      </w:r>
      <w:r>
        <w:rPr>
          <w:spacing w:val="5"/>
        </w:rPr>
        <w:t xml:space="preserve"> </w:t>
      </w:r>
      <w:r>
        <w:t>is</w:t>
      </w:r>
      <w:r>
        <w:rPr>
          <w:spacing w:val="9"/>
        </w:rPr>
        <w:t xml:space="preserve"> </w:t>
      </w:r>
      <w:r>
        <w:t>to</w:t>
      </w:r>
      <w:r>
        <w:rPr>
          <w:spacing w:val="8"/>
        </w:rPr>
        <w:t xml:space="preserve"> </w:t>
      </w:r>
      <w:r>
        <w:t>explore</w:t>
      </w:r>
      <w:r>
        <w:rPr>
          <w:spacing w:val="7"/>
        </w:rPr>
        <w:t xml:space="preserve"> </w:t>
      </w:r>
      <w:r>
        <w:t>the</w:t>
      </w:r>
      <w:r>
        <w:rPr>
          <w:spacing w:val="7"/>
        </w:rPr>
        <w:t xml:space="preserve"> </w:t>
      </w:r>
      <w:r>
        <w:t>perspectives</w:t>
      </w:r>
      <w:r>
        <w:rPr>
          <w:spacing w:val="8"/>
        </w:rPr>
        <w:t xml:space="preserve"> </w:t>
      </w:r>
      <w:r>
        <w:t>of</w:t>
      </w:r>
      <w:r>
        <w:rPr>
          <w:spacing w:val="7"/>
        </w:rPr>
        <w:t xml:space="preserve"> </w:t>
      </w:r>
      <w:r>
        <w:t>participants</w:t>
      </w:r>
      <w:r>
        <w:rPr>
          <w:spacing w:val="8"/>
        </w:rPr>
        <w:t xml:space="preserve"> </w:t>
      </w:r>
      <w:r>
        <w:t>in</w:t>
      </w:r>
      <w:r>
        <w:rPr>
          <w:spacing w:val="8"/>
        </w:rPr>
        <w:t xml:space="preserve"> </w:t>
      </w:r>
      <w:r>
        <w:t>the</w:t>
      </w:r>
      <w:r>
        <w:rPr>
          <w:spacing w:val="7"/>
        </w:rPr>
        <w:t xml:space="preserve"> </w:t>
      </w:r>
      <w:r>
        <w:t>situation</w:t>
      </w:r>
      <w:r>
        <w:rPr>
          <w:spacing w:val="8"/>
        </w:rPr>
        <w:t xml:space="preserve"> </w:t>
      </w:r>
      <w:r>
        <w:t>under</w:t>
      </w:r>
      <w:r>
        <w:rPr>
          <w:spacing w:val="7"/>
        </w:rPr>
        <w:t xml:space="preserve"> </w:t>
      </w:r>
      <w:r>
        <w:t>study</w:t>
      </w:r>
      <w:r>
        <w:rPr>
          <w:spacing w:val="12"/>
        </w:rPr>
        <w:t xml:space="preserve"> </w:t>
      </w:r>
      <w:r>
        <w:t>(Creswell</w:t>
      </w:r>
      <w:r>
        <w:rPr>
          <w:spacing w:val="10"/>
        </w:rPr>
        <w:t xml:space="preserve"> </w:t>
      </w:r>
      <w:r>
        <w:rPr>
          <w:spacing w:val="-5"/>
        </w:rPr>
        <w:t>and</w:t>
      </w:r>
    </w:p>
    <w:p w14:paraId="52F63E1B" w14:textId="77777777" w:rsidR="009E1845" w:rsidRDefault="009E1845">
      <w:pPr>
        <w:spacing w:line="360" w:lineRule="auto"/>
        <w:jc w:val="both"/>
        <w:sectPr w:rsidR="009E1845">
          <w:pgSz w:w="12240" w:h="15840"/>
          <w:pgMar w:top="1360" w:right="420" w:bottom="1260" w:left="700" w:header="0" w:footer="1062" w:gutter="0"/>
          <w:cols w:space="720"/>
        </w:sectPr>
      </w:pPr>
    </w:p>
    <w:p w14:paraId="4BB967E7" w14:textId="77777777" w:rsidR="009E1845" w:rsidRDefault="00CE408B">
      <w:pPr>
        <w:pStyle w:val="BodyText"/>
        <w:spacing w:before="79" w:line="360" w:lineRule="auto"/>
        <w:ind w:left="740" w:right="1015"/>
        <w:jc w:val="both"/>
      </w:pPr>
      <w:r>
        <w:lastRenderedPageBreak/>
        <w:t>Creswell 2018). The participants in the research are placed in an “under study” situation in the form of interactions or discussions with other people. The questions are wide-ranging and open- ended, permitting the participant to construct the meaning of specific situations. The researcher records interpretations and connects the backgrounds of participants with their interpretations of the experiences and how they acknowledge their position in the studied situation (Creswell and Creswell 2018).</w:t>
      </w:r>
    </w:p>
    <w:p w14:paraId="22D3D772" w14:textId="77777777" w:rsidR="009E1845" w:rsidRDefault="00CE408B">
      <w:pPr>
        <w:pStyle w:val="BodyText"/>
        <w:spacing w:before="240" w:line="360" w:lineRule="auto"/>
        <w:ind w:left="740" w:right="1014" w:firstLine="719"/>
        <w:jc w:val="both"/>
      </w:pPr>
      <w:r>
        <w:t>Additionally, the researcher cannot be detached from the subject being investigated. The epistemological position is subjective, and knowledge can be interpreted by the individual. Researchers use inductive reasoning, commencing with detailed observations that are recurrent; thereafter, they draw general conclusions (Villiers and Fouché 2015). This research brings a serious</w:t>
      </w:r>
      <w:r>
        <w:rPr>
          <w:spacing w:val="-2"/>
        </w:rPr>
        <w:t xml:space="preserve"> </w:t>
      </w:r>
      <w:r>
        <w:t>social</w:t>
      </w:r>
      <w:r>
        <w:rPr>
          <w:spacing w:val="-2"/>
        </w:rPr>
        <w:t xml:space="preserve"> </w:t>
      </w:r>
      <w:r>
        <w:t>issue</w:t>
      </w:r>
      <w:r>
        <w:rPr>
          <w:spacing w:val="-3"/>
        </w:rPr>
        <w:t xml:space="preserve"> </w:t>
      </w:r>
      <w:r>
        <w:t>to</w:t>
      </w:r>
      <w:r>
        <w:rPr>
          <w:spacing w:val="-2"/>
        </w:rPr>
        <w:t xml:space="preserve"> </w:t>
      </w:r>
      <w:r>
        <w:t>light,</w:t>
      </w:r>
      <w:r>
        <w:rPr>
          <w:spacing w:val="-2"/>
        </w:rPr>
        <w:t xml:space="preserve"> </w:t>
      </w:r>
      <w:r>
        <w:t>and</w:t>
      </w:r>
      <w:r>
        <w:rPr>
          <w:spacing w:val="-2"/>
        </w:rPr>
        <w:t xml:space="preserve"> </w:t>
      </w:r>
      <w:r>
        <w:t>the</w:t>
      </w:r>
      <w:r>
        <w:rPr>
          <w:spacing w:val="-3"/>
        </w:rPr>
        <w:t xml:space="preserve"> </w:t>
      </w:r>
      <w:r>
        <w:t>researcher</w:t>
      </w:r>
      <w:r>
        <w:rPr>
          <w:spacing w:val="-2"/>
        </w:rPr>
        <w:t xml:space="preserve"> </w:t>
      </w:r>
      <w:r>
        <w:t>hopes</w:t>
      </w:r>
      <w:r>
        <w:rPr>
          <w:spacing w:val="-2"/>
        </w:rPr>
        <w:t xml:space="preserve"> </w:t>
      </w:r>
      <w:r>
        <w:t>to</w:t>
      </w:r>
      <w:r>
        <w:rPr>
          <w:spacing w:val="-2"/>
        </w:rPr>
        <w:t xml:space="preserve"> </w:t>
      </w:r>
      <w:r>
        <w:t>influence</w:t>
      </w:r>
      <w:r>
        <w:rPr>
          <w:spacing w:val="-3"/>
        </w:rPr>
        <w:t xml:space="preserve"> </w:t>
      </w:r>
      <w:r>
        <w:t>the</w:t>
      </w:r>
      <w:r>
        <w:rPr>
          <w:spacing w:val="-2"/>
        </w:rPr>
        <w:t xml:space="preserve"> </w:t>
      </w:r>
      <w:r>
        <w:t>improvement</w:t>
      </w:r>
      <w:r>
        <w:rPr>
          <w:spacing w:val="-2"/>
        </w:rPr>
        <w:t xml:space="preserve"> </w:t>
      </w:r>
      <w:r>
        <w:t>of</w:t>
      </w:r>
      <w:r>
        <w:rPr>
          <w:spacing w:val="-3"/>
        </w:rPr>
        <w:t xml:space="preserve"> </w:t>
      </w:r>
      <w:r>
        <w:t>the</w:t>
      </w:r>
      <w:r>
        <w:rPr>
          <w:spacing w:val="-1"/>
        </w:rPr>
        <w:t xml:space="preserve"> </w:t>
      </w:r>
      <w:r>
        <w:t>lives</w:t>
      </w:r>
      <w:r>
        <w:rPr>
          <w:spacing w:val="-2"/>
        </w:rPr>
        <w:t xml:space="preserve"> </w:t>
      </w:r>
      <w:r>
        <w:t>of participants and in the institutional environment where they work. The working conditions of vulnerable groups in the hotel industry in South Africa require necessary actions to address the situation. Therefore, adopting the interpretivism/ social constructivism paradigms is the best decision for several reasons.</w:t>
      </w:r>
      <w:r>
        <w:rPr>
          <w:spacing w:val="40"/>
        </w:rPr>
        <w:t xml:space="preserve"> </w:t>
      </w:r>
      <w:r>
        <w:t>According to the paradigm, the world and the environments individuals</w:t>
      </w:r>
      <w:r>
        <w:rPr>
          <w:spacing w:val="-14"/>
        </w:rPr>
        <w:t xml:space="preserve"> </w:t>
      </w:r>
      <w:r>
        <w:t>find</w:t>
      </w:r>
      <w:r>
        <w:rPr>
          <w:spacing w:val="-14"/>
        </w:rPr>
        <w:t xml:space="preserve"> </w:t>
      </w:r>
      <w:r>
        <w:t>themselves</w:t>
      </w:r>
      <w:r>
        <w:rPr>
          <w:spacing w:val="-14"/>
        </w:rPr>
        <w:t xml:space="preserve"> </w:t>
      </w:r>
      <w:r>
        <w:t>in</w:t>
      </w:r>
      <w:r>
        <w:rPr>
          <w:spacing w:val="-14"/>
        </w:rPr>
        <w:t xml:space="preserve"> </w:t>
      </w:r>
      <w:r>
        <w:t>are</w:t>
      </w:r>
      <w:r>
        <w:rPr>
          <w:spacing w:val="-15"/>
        </w:rPr>
        <w:t xml:space="preserve"> </w:t>
      </w:r>
      <w:r>
        <w:t>unique,</w:t>
      </w:r>
      <w:r>
        <w:rPr>
          <w:spacing w:val="-15"/>
        </w:rPr>
        <w:t xml:space="preserve"> </w:t>
      </w:r>
      <w:r>
        <w:t>and</w:t>
      </w:r>
      <w:r>
        <w:rPr>
          <w:spacing w:val="-14"/>
        </w:rPr>
        <w:t xml:space="preserve"> </w:t>
      </w:r>
      <w:r>
        <w:t>continuously</w:t>
      </w:r>
      <w:r>
        <w:rPr>
          <w:spacing w:val="-14"/>
        </w:rPr>
        <w:t xml:space="preserve"> </w:t>
      </w:r>
      <w:r>
        <w:t>transforming</w:t>
      </w:r>
      <w:r>
        <w:rPr>
          <w:spacing w:val="-14"/>
        </w:rPr>
        <w:t xml:space="preserve"> </w:t>
      </w:r>
      <w:r>
        <w:t>(Geldenhuys</w:t>
      </w:r>
      <w:r>
        <w:rPr>
          <w:spacing w:val="-14"/>
        </w:rPr>
        <w:t xml:space="preserve"> </w:t>
      </w:r>
      <w:r>
        <w:t>2015).</w:t>
      </w:r>
      <w:r>
        <w:rPr>
          <w:spacing w:val="-14"/>
        </w:rPr>
        <w:t xml:space="preserve"> </w:t>
      </w:r>
      <w:r>
        <w:t xml:space="preserve">This paradigm restates that no single universal truth can serve as the authority (Schwab and Syed 2015b). However, the development of individuals is connected to twelve different influences in their life that shape and state their understanding of their circumstances (Maree, 2013; (Smith </w:t>
      </w:r>
      <w:r>
        <w:rPr>
          <w:spacing w:val="-2"/>
        </w:rPr>
        <w:t>2018).</w:t>
      </w:r>
    </w:p>
    <w:p w14:paraId="33FCF1AD" w14:textId="57D208D0" w:rsidR="009E1845" w:rsidRDefault="00CE408B">
      <w:pPr>
        <w:pStyle w:val="BodyText"/>
        <w:spacing w:before="242" w:line="360" w:lineRule="auto"/>
        <w:ind w:left="740" w:right="1015" w:firstLine="779"/>
        <w:jc w:val="both"/>
      </w:pPr>
      <w:r>
        <w:t>According to Maree (2012), social constructionism recognises the individuality of influences perceived by people. Furthermore, this paradigm is most applicable when researching social</w:t>
      </w:r>
      <w:r>
        <w:rPr>
          <w:spacing w:val="-11"/>
        </w:rPr>
        <w:t xml:space="preserve"> </w:t>
      </w:r>
      <w:r>
        <w:t>impacts</w:t>
      </w:r>
      <w:r>
        <w:rPr>
          <w:spacing w:val="-10"/>
        </w:rPr>
        <w:t xml:space="preserve"> </w:t>
      </w:r>
      <w:r>
        <w:t>as</w:t>
      </w:r>
      <w:r>
        <w:rPr>
          <w:spacing w:val="-10"/>
        </w:rPr>
        <w:t xml:space="preserve"> </w:t>
      </w:r>
      <w:r>
        <w:t>it</w:t>
      </w:r>
      <w:r>
        <w:rPr>
          <w:spacing w:val="-10"/>
        </w:rPr>
        <w:t xml:space="preserve"> </w:t>
      </w:r>
      <w:r>
        <w:t>does</w:t>
      </w:r>
      <w:r>
        <w:rPr>
          <w:spacing w:val="-8"/>
        </w:rPr>
        <w:t xml:space="preserve"> </w:t>
      </w:r>
      <w:r>
        <w:t>not</w:t>
      </w:r>
      <w:r>
        <w:rPr>
          <w:spacing w:val="-10"/>
        </w:rPr>
        <w:t xml:space="preserve"> </w:t>
      </w:r>
      <w:r>
        <w:t>generalise;</w:t>
      </w:r>
      <w:r>
        <w:rPr>
          <w:spacing w:val="-10"/>
        </w:rPr>
        <w:t xml:space="preserve"> </w:t>
      </w:r>
      <w:r>
        <w:t>it</w:t>
      </w:r>
      <w:r>
        <w:rPr>
          <w:spacing w:val="-8"/>
        </w:rPr>
        <w:t xml:space="preserve"> </w:t>
      </w:r>
      <w:r>
        <w:t>understands</w:t>
      </w:r>
      <w:r>
        <w:rPr>
          <w:spacing w:val="-10"/>
        </w:rPr>
        <w:t xml:space="preserve"> </w:t>
      </w:r>
      <w:r>
        <w:t>diverse</w:t>
      </w:r>
      <w:r>
        <w:rPr>
          <w:spacing w:val="-11"/>
        </w:rPr>
        <w:t xml:space="preserve"> </w:t>
      </w:r>
      <w:r>
        <w:t>perceptions</w:t>
      </w:r>
      <w:r>
        <w:rPr>
          <w:spacing w:val="-10"/>
        </w:rPr>
        <w:t xml:space="preserve"> </w:t>
      </w:r>
      <w:r>
        <w:t>from</w:t>
      </w:r>
      <w:r>
        <w:rPr>
          <w:spacing w:val="-10"/>
        </w:rPr>
        <w:t xml:space="preserve"> </w:t>
      </w:r>
      <w:r>
        <w:t>related</w:t>
      </w:r>
      <w:r>
        <w:rPr>
          <w:spacing w:val="-11"/>
        </w:rPr>
        <w:t xml:space="preserve"> </w:t>
      </w:r>
      <w:r w:rsidR="00382FD1">
        <w:t>influences and</w:t>
      </w:r>
      <w:r>
        <w:t xml:space="preserve"> contextualises unique considerations (Maree 2012). Social constructionism/interpretivism guide this research study in achieving the determined empirical objectives by permitting the research design to appreciate the participants’ individual influences (Maree, 2013; (Smith 2018).</w:t>
      </w:r>
    </w:p>
    <w:p w14:paraId="09D05BB5" w14:textId="77777777" w:rsidR="009E1845" w:rsidRDefault="00CE408B">
      <w:pPr>
        <w:pStyle w:val="Heading2"/>
        <w:numPr>
          <w:ilvl w:val="1"/>
          <w:numId w:val="85"/>
        </w:numPr>
        <w:tabs>
          <w:tab w:val="left" w:pos="1656"/>
        </w:tabs>
        <w:spacing w:before="42"/>
        <w:ind w:left="1656" w:hanging="645"/>
        <w:jc w:val="both"/>
      </w:pPr>
      <w:bookmarkStart w:id="226" w:name="_bookmark104"/>
      <w:bookmarkEnd w:id="226"/>
      <w:r>
        <w:t>Section</w:t>
      </w:r>
      <w:r>
        <w:rPr>
          <w:spacing w:val="-2"/>
        </w:rPr>
        <w:t xml:space="preserve"> </w:t>
      </w:r>
      <w:r>
        <w:t>3:</w:t>
      </w:r>
      <w:r>
        <w:rPr>
          <w:spacing w:val="-2"/>
        </w:rPr>
        <w:t xml:space="preserve"> </w:t>
      </w:r>
      <w:r>
        <w:t>Research</w:t>
      </w:r>
      <w:r>
        <w:rPr>
          <w:spacing w:val="-2"/>
        </w:rPr>
        <w:t xml:space="preserve"> Methods</w:t>
      </w:r>
    </w:p>
    <w:p w14:paraId="195AEAC6" w14:textId="77777777" w:rsidR="009E1845" w:rsidRDefault="00CE408B">
      <w:pPr>
        <w:pStyle w:val="BodyText"/>
        <w:spacing w:before="273" w:line="360" w:lineRule="auto"/>
        <w:ind w:left="740" w:right="1016" w:firstLine="1439"/>
        <w:jc w:val="both"/>
      </w:pPr>
      <w:r>
        <w:t>Altinay, Paraskevas and Jang (2015: 97) aver that a research method constitutes a general framework that provides direction to the research project. Three research approaches are most</w:t>
      </w:r>
      <w:r>
        <w:rPr>
          <w:spacing w:val="14"/>
        </w:rPr>
        <w:t xml:space="preserve"> </w:t>
      </w:r>
      <w:r>
        <w:t>frequently</w:t>
      </w:r>
      <w:r>
        <w:rPr>
          <w:spacing w:val="16"/>
        </w:rPr>
        <w:t xml:space="preserve"> </w:t>
      </w:r>
      <w:r>
        <w:t>used:</w:t>
      </w:r>
      <w:r>
        <w:rPr>
          <w:spacing w:val="16"/>
        </w:rPr>
        <w:t xml:space="preserve"> </w:t>
      </w:r>
      <w:r>
        <w:t>the</w:t>
      </w:r>
      <w:r>
        <w:rPr>
          <w:spacing w:val="16"/>
        </w:rPr>
        <w:t xml:space="preserve"> </w:t>
      </w:r>
      <w:r>
        <w:t>qualitative</w:t>
      </w:r>
      <w:r>
        <w:rPr>
          <w:spacing w:val="15"/>
        </w:rPr>
        <w:t xml:space="preserve"> </w:t>
      </w:r>
      <w:r>
        <w:t>approach,</w:t>
      </w:r>
      <w:r>
        <w:rPr>
          <w:spacing w:val="16"/>
        </w:rPr>
        <w:t xml:space="preserve"> </w:t>
      </w:r>
      <w:r>
        <w:t>the</w:t>
      </w:r>
      <w:r>
        <w:rPr>
          <w:spacing w:val="14"/>
        </w:rPr>
        <w:t xml:space="preserve"> </w:t>
      </w:r>
      <w:r>
        <w:t>quantitative</w:t>
      </w:r>
      <w:r>
        <w:rPr>
          <w:spacing w:val="16"/>
        </w:rPr>
        <w:t xml:space="preserve"> </w:t>
      </w:r>
      <w:r>
        <w:t>approach,</w:t>
      </w:r>
      <w:r>
        <w:rPr>
          <w:spacing w:val="17"/>
        </w:rPr>
        <w:t xml:space="preserve"> </w:t>
      </w:r>
      <w:r>
        <w:t>and</w:t>
      </w:r>
      <w:r>
        <w:rPr>
          <w:spacing w:val="16"/>
        </w:rPr>
        <w:t xml:space="preserve"> </w:t>
      </w:r>
      <w:r>
        <w:t>a</w:t>
      </w:r>
      <w:r>
        <w:rPr>
          <w:spacing w:val="15"/>
        </w:rPr>
        <w:t xml:space="preserve"> </w:t>
      </w:r>
      <w:r>
        <w:t>mixed-</w:t>
      </w:r>
      <w:r>
        <w:rPr>
          <w:spacing w:val="-2"/>
        </w:rPr>
        <w:t>methods</w:t>
      </w:r>
    </w:p>
    <w:p w14:paraId="4FED745D" w14:textId="77777777" w:rsidR="009E1845" w:rsidRDefault="009E1845">
      <w:pPr>
        <w:spacing w:line="360" w:lineRule="auto"/>
        <w:jc w:val="both"/>
        <w:sectPr w:rsidR="009E1845">
          <w:pgSz w:w="12240" w:h="15840"/>
          <w:pgMar w:top="1360" w:right="420" w:bottom="1260" w:left="700" w:header="0" w:footer="1062" w:gutter="0"/>
          <w:cols w:space="720"/>
        </w:sectPr>
      </w:pPr>
    </w:p>
    <w:p w14:paraId="6395E3BB" w14:textId="621DFEDC" w:rsidR="009E1845" w:rsidRDefault="00CE408B">
      <w:pPr>
        <w:pStyle w:val="BodyText"/>
        <w:spacing w:before="79" w:line="360" w:lineRule="auto"/>
        <w:ind w:left="740" w:right="1018"/>
        <w:jc w:val="both"/>
      </w:pPr>
      <w:r>
        <w:lastRenderedPageBreak/>
        <w:t>approach</w:t>
      </w:r>
      <w:r>
        <w:rPr>
          <w:spacing w:val="-4"/>
        </w:rPr>
        <w:t xml:space="preserve"> </w:t>
      </w:r>
      <w:r>
        <w:t>(Guetterman,</w:t>
      </w:r>
      <w:r>
        <w:rPr>
          <w:spacing w:val="-7"/>
        </w:rPr>
        <w:t xml:space="preserve"> </w:t>
      </w:r>
      <w:r w:rsidR="00382FD1">
        <w:t>Fetters,</w:t>
      </w:r>
      <w:r>
        <w:rPr>
          <w:spacing w:val="-7"/>
        </w:rPr>
        <w:t xml:space="preserve"> </w:t>
      </w:r>
      <w:r>
        <w:t>and</w:t>
      </w:r>
      <w:r>
        <w:rPr>
          <w:spacing w:val="-7"/>
        </w:rPr>
        <w:t xml:space="preserve"> </w:t>
      </w:r>
      <w:r>
        <w:t>Creswell</w:t>
      </w:r>
      <w:r>
        <w:rPr>
          <w:spacing w:val="-6"/>
        </w:rPr>
        <w:t xml:space="preserve"> </w:t>
      </w:r>
      <w:r>
        <w:t>2015).</w:t>
      </w:r>
      <w:r>
        <w:rPr>
          <w:spacing w:val="-7"/>
        </w:rPr>
        <w:t xml:space="preserve"> </w:t>
      </w:r>
      <w:r>
        <w:t>The</w:t>
      </w:r>
      <w:r>
        <w:rPr>
          <w:spacing w:val="-8"/>
        </w:rPr>
        <w:t xml:space="preserve"> </w:t>
      </w:r>
      <w:r>
        <w:t>research</w:t>
      </w:r>
      <w:r>
        <w:rPr>
          <w:spacing w:val="-7"/>
        </w:rPr>
        <w:t xml:space="preserve"> </w:t>
      </w:r>
      <w:r>
        <w:t>framework</w:t>
      </w:r>
      <w:r>
        <w:rPr>
          <w:spacing w:val="-7"/>
        </w:rPr>
        <w:t xml:space="preserve"> </w:t>
      </w:r>
      <w:r>
        <w:t>followed</w:t>
      </w:r>
      <w:r>
        <w:rPr>
          <w:spacing w:val="-7"/>
        </w:rPr>
        <w:t xml:space="preserve"> </w:t>
      </w:r>
      <w:r>
        <w:t>depends</w:t>
      </w:r>
      <w:r>
        <w:rPr>
          <w:spacing w:val="-7"/>
        </w:rPr>
        <w:t xml:space="preserve"> </w:t>
      </w:r>
      <w:r>
        <w:t>on the</w:t>
      </w:r>
      <w:r>
        <w:rPr>
          <w:spacing w:val="-1"/>
        </w:rPr>
        <w:t xml:space="preserve"> </w:t>
      </w:r>
      <w:r>
        <w:t>problem statement of a</w:t>
      </w:r>
      <w:r>
        <w:rPr>
          <w:spacing w:val="-1"/>
        </w:rPr>
        <w:t xml:space="preserve"> </w:t>
      </w:r>
      <w:r>
        <w:t>specific study and the type</w:t>
      </w:r>
      <w:r>
        <w:rPr>
          <w:spacing w:val="-1"/>
        </w:rPr>
        <w:t xml:space="preserve"> </w:t>
      </w:r>
      <w:r>
        <w:t>of</w:t>
      </w:r>
      <w:r>
        <w:rPr>
          <w:spacing w:val="-1"/>
        </w:rPr>
        <w:t xml:space="preserve"> </w:t>
      </w:r>
      <w:r>
        <w:t>data involved (Hackett, Schwarzenbach and Jürgens 2016; Merriam and Grenier 2019).</w:t>
      </w:r>
    </w:p>
    <w:p w14:paraId="084E75DF" w14:textId="77777777" w:rsidR="009E1845" w:rsidRDefault="00CE408B">
      <w:pPr>
        <w:pStyle w:val="Heading2"/>
        <w:numPr>
          <w:ilvl w:val="2"/>
          <w:numId w:val="85"/>
        </w:numPr>
        <w:tabs>
          <w:tab w:val="left" w:pos="1519"/>
        </w:tabs>
        <w:spacing w:before="239"/>
        <w:ind w:left="1519" w:hanging="779"/>
        <w:jc w:val="both"/>
      </w:pPr>
      <w:bookmarkStart w:id="227" w:name="_bookmark105"/>
      <w:bookmarkEnd w:id="227"/>
      <w:r>
        <w:t>Quantitative</w:t>
      </w:r>
      <w:r>
        <w:rPr>
          <w:spacing w:val="-2"/>
        </w:rPr>
        <w:t xml:space="preserve"> approach</w:t>
      </w:r>
    </w:p>
    <w:p w14:paraId="450CA5EE" w14:textId="134882D7" w:rsidR="009E1845" w:rsidRDefault="00CE408B">
      <w:pPr>
        <w:pStyle w:val="BodyText"/>
        <w:spacing w:before="240" w:line="360" w:lineRule="auto"/>
        <w:ind w:left="740" w:right="1015" w:firstLine="839"/>
        <w:jc w:val="both"/>
      </w:pPr>
      <w:r>
        <w:t>This method is connected to the positivist paradigm. The</w:t>
      </w:r>
      <w:r>
        <w:rPr>
          <w:spacing w:val="-2"/>
        </w:rPr>
        <w:t xml:space="preserve"> </w:t>
      </w:r>
      <w:r>
        <w:t>research and the researcher are considered</w:t>
      </w:r>
      <w:r>
        <w:rPr>
          <w:spacing w:val="-15"/>
        </w:rPr>
        <w:t xml:space="preserve"> </w:t>
      </w:r>
      <w:r>
        <w:t>independent</w:t>
      </w:r>
      <w:r>
        <w:rPr>
          <w:spacing w:val="-15"/>
        </w:rPr>
        <w:t xml:space="preserve"> </w:t>
      </w:r>
      <w:r>
        <w:t>of</w:t>
      </w:r>
      <w:r>
        <w:rPr>
          <w:spacing w:val="-15"/>
        </w:rPr>
        <w:t xml:space="preserve"> </w:t>
      </w:r>
      <w:r>
        <w:t>each</w:t>
      </w:r>
      <w:r>
        <w:rPr>
          <w:spacing w:val="-15"/>
        </w:rPr>
        <w:t xml:space="preserve"> </w:t>
      </w:r>
      <w:r>
        <w:t>other.</w:t>
      </w:r>
      <w:r>
        <w:rPr>
          <w:spacing w:val="-15"/>
        </w:rPr>
        <w:t xml:space="preserve"> </w:t>
      </w:r>
      <w:r>
        <w:t>The</w:t>
      </w:r>
      <w:r>
        <w:rPr>
          <w:spacing w:val="-15"/>
        </w:rPr>
        <w:t xml:space="preserve"> </w:t>
      </w:r>
      <w:r>
        <w:t>quantitative</w:t>
      </w:r>
      <w:r>
        <w:rPr>
          <w:spacing w:val="-15"/>
        </w:rPr>
        <w:t xml:space="preserve"> </w:t>
      </w:r>
      <w:r>
        <w:t>method</w:t>
      </w:r>
      <w:r>
        <w:rPr>
          <w:spacing w:val="-15"/>
        </w:rPr>
        <w:t xml:space="preserve"> </w:t>
      </w:r>
      <w:r>
        <w:t>generates</w:t>
      </w:r>
      <w:r>
        <w:rPr>
          <w:spacing w:val="-15"/>
        </w:rPr>
        <w:t xml:space="preserve"> </w:t>
      </w:r>
      <w:r>
        <w:t>predictive</w:t>
      </w:r>
      <w:r>
        <w:rPr>
          <w:spacing w:val="-15"/>
        </w:rPr>
        <w:t xml:space="preserve"> </w:t>
      </w:r>
      <w:r>
        <w:t>or</w:t>
      </w:r>
      <w:r>
        <w:rPr>
          <w:spacing w:val="-15"/>
        </w:rPr>
        <w:t xml:space="preserve"> </w:t>
      </w:r>
      <w:r>
        <w:t>explanatory results through the analysis of numerical data (Creswell and Creswell 2018; Barmeyer, Bausch and Moncayo 2019). The organisational field is dominated by quantitative research and the positivist paradigm. According to A Goldman (2016), business management uses this approach extensively</w:t>
      </w:r>
      <w:r>
        <w:rPr>
          <w:spacing w:val="-9"/>
        </w:rPr>
        <w:t xml:space="preserve"> </w:t>
      </w:r>
      <w:r>
        <w:t>in</w:t>
      </w:r>
      <w:r>
        <w:rPr>
          <w:spacing w:val="-9"/>
        </w:rPr>
        <w:t xml:space="preserve"> </w:t>
      </w:r>
      <w:r>
        <w:t>industry.</w:t>
      </w:r>
      <w:r>
        <w:rPr>
          <w:spacing w:val="-10"/>
        </w:rPr>
        <w:t xml:space="preserve"> </w:t>
      </w:r>
      <w:r>
        <w:t>This</w:t>
      </w:r>
      <w:r>
        <w:rPr>
          <w:spacing w:val="-9"/>
        </w:rPr>
        <w:t xml:space="preserve"> </w:t>
      </w:r>
      <w:r>
        <w:t>has</w:t>
      </w:r>
      <w:r>
        <w:rPr>
          <w:spacing w:val="-9"/>
        </w:rPr>
        <w:t xml:space="preserve"> </w:t>
      </w:r>
      <w:r>
        <w:t>created</w:t>
      </w:r>
      <w:r>
        <w:rPr>
          <w:spacing w:val="-10"/>
        </w:rPr>
        <w:t xml:space="preserve"> </w:t>
      </w:r>
      <w:r>
        <w:t>a</w:t>
      </w:r>
      <w:r>
        <w:rPr>
          <w:spacing w:val="-10"/>
        </w:rPr>
        <w:t xml:space="preserve"> </w:t>
      </w:r>
      <w:r>
        <w:t>situation</w:t>
      </w:r>
      <w:r>
        <w:rPr>
          <w:spacing w:val="-9"/>
        </w:rPr>
        <w:t xml:space="preserve"> </w:t>
      </w:r>
      <w:r>
        <w:t>in</w:t>
      </w:r>
      <w:r>
        <w:rPr>
          <w:spacing w:val="-9"/>
        </w:rPr>
        <w:t xml:space="preserve"> </w:t>
      </w:r>
      <w:r>
        <w:t>which</w:t>
      </w:r>
      <w:r>
        <w:rPr>
          <w:spacing w:val="-9"/>
        </w:rPr>
        <w:t xml:space="preserve"> </w:t>
      </w:r>
      <w:r>
        <w:t>research</w:t>
      </w:r>
      <w:r>
        <w:rPr>
          <w:spacing w:val="-9"/>
        </w:rPr>
        <w:t xml:space="preserve"> </w:t>
      </w:r>
      <w:r>
        <w:t>delivers</w:t>
      </w:r>
      <w:r>
        <w:rPr>
          <w:spacing w:val="-9"/>
        </w:rPr>
        <w:t xml:space="preserve"> </w:t>
      </w:r>
      <w:r>
        <w:t>little</w:t>
      </w:r>
      <w:r>
        <w:rPr>
          <w:spacing w:val="-10"/>
        </w:rPr>
        <w:t xml:space="preserve"> </w:t>
      </w:r>
      <w:r>
        <w:t>fundamentally new</w:t>
      </w:r>
      <w:r>
        <w:rPr>
          <w:spacing w:val="-11"/>
        </w:rPr>
        <w:t xml:space="preserve"> </w:t>
      </w:r>
      <w:r>
        <w:t>knowledge</w:t>
      </w:r>
      <w:r>
        <w:rPr>
          <w:spacing w:val="-12"/>
        </w:rPr>
        <w:t xml:space="preserve"> </w:t>
      </w:r>
      <w:r>
        <w:t>to</w:t>
      </w:r>
      <w:r>
        <w:rPr>
          <w:spacing w:val="-10"/>
        </w:rPr>
        <w:t xml:space="preserve"> </w:t>
      </w:r>
      <w:r>
        <w:t>the</w:t>
      </w:r>
      <w:r>
        <w:rPr>
          <w:spacing w:val="-11"/>
        </w:rPr>
        <w:t xml:space="preserve"> </w:t>
      </w:r>
      <w:r>
        <w:t>business</w:t>
      </w:r>
      <w:r>
        <w:rPr>
          <w:spacing w:val="-10"/>
        </w:rPr>
        <w:t xml:space="preserve"> </w:t>
      </w:r>
      <w:r>
        <w:t>sector.</w:t>
      </w:r>
      <w:r>
        <w:rPr>
          <w:spacing w:val="-11"/>
        </w:rPr>
        <w:t xml:space="preserve"> </w:t>
      </w:r>
      <w:r>
        <w:t>Positivist</w:t>
      </w:r>
      <w:r>
        <w:rPr>
          <w:spacing w:val="-10"/>
        </w:rPr>
        <w:t xml:space="preserve"> </w:t>
      </w:r>
      <w:r>
        <w:t>discourse</w:t>
      </w:r>
      <w:r>
        <w:rPr>
          <w:spacing w:val="-12"/>
        </w:rPr>
        <w:t xml:space="preserve"> </w:t>
      </w:r>
      <w:r>
        <w:t>may</w:t>
      </w:r>
      <w:r>
        <w:rPr>
          <w:spacing w:val="-11"/>
        </w:rPr>
        <w:t xml:space="preserve"> </w:t>
      </w:r>
      <w:r>
        <w:t>circumvent</w:t>
      </w:r>
      <w:r>
        <w:rPr>
          <w:spacing w:val="-11"/>
        </w:rPr>
        <w:t xml:space="preserve"> </w:t>
      </w:r>
      <w:r>
        <w:t>the</w:t>
      </w:r>
      <w:r>
        <w:rPr>
          <w:spacing w:val="-11"/>
        </w:rPr>
        <w:t xml:space="preserve"> </w:t>
      </w:r>
      <w:r>
        <w:t>complexity,</w:t>
      </w:r>
      <w:r>
        <w:rPr>
          <w:spacing w:val="-11"/>
        </w:rPr>
        <w:t xml:space="preserve"> </w:t>
      </w:r>
      <w:r>
        <w:t xml:space="preserve">hyper- change, </w:t>
      </w:r>
      <w:r w:rsidR="001B7876">
        <w:t>exploitation,</w:t>
      </w:r>
      <w:r>
        <w:t xml:space="preserve"> and inequality created through questionable business practices (A Goldman 2016). For these reasons, a quantitative approach was not pursued in this study.</w:t>
      </w:r>
    </w:p>
    <w:p w14:paraId="114684F7" w14:textId="77777777" w:rsidR="009E1845" w:rsidRDefault="00CE408B">
      <w:pPr>
        <w:pStyle w:val="Heading2"/>
        <w:numPr>
          <w:ilvl w:val="2"/>
          <w:numId w:val="85"/>
        </w:numPr>
        <w:tabs>
          <w:tab w:val="left" w:pos="1519"/>
        </w:tabs>
        <w:spacing w:before="2"/>
        <w:ind w:left="1519" w:hanging="779"/>
        <w:jc w:val="both"/>
      </w:pPr>
      <w:bookmarkStart w:id="228" w:name="_bookmark106"/>
      <w:bookmarkEnd w:id="228"/>
      <w:r>
        <w:t>Qualitative</w:t>
      </w:r>
      <w:r>
        <w:rPr>
          <w:spacing w:val="-1"/>
        </w:rPr>
        <w:t xml:space="preserve"> </w:t>
      </w:r>
      <w:r>
        <w:rPr>
          <w:spacing w:val="-2"/>
        </w:rPr>
        <w:t>approach</w:t>
      </w:r>
    </w:p>
    <w:p w14:paraId="5967A19D" w14:textId="141D18B5" w:rsidR="009E1845" w:rsidRDefault="00CE408B">
      <w:pPr>
        <w:pStyle w:val="BodyText"/>
        <w:spacing w:before="240" w:line="360" w:lineRule="auto"/>
        <w:ind w:left="740" w:right="1013" w:firstLine="719"/>
        <w:jc w:val="both"/>
      </w:pPr>
      <w:r>
        <w:t>The</w:t>
      </w:r>
      <w:r>
        <w:rPr>
          <w:spacing w:val="-15"/>
        </w:rPr>
        <w:t xml:space="preserve"> </w:t>
      </w:r>
      <w:r>
        <w:t>decision</w:t>
      </w:r>
      <w:r>
        <w:rPr>
          <w:spacing w:val="-15"/>
        </w:rPr>
        <w:t xml:space="preserve"> </w:t>
      </w:r>
      <w:r>
        <w:t>to</w:t>
      </w:r>
      <w:r>
        <w:rPr>
          <w:spacing w:val="-15"/>
        </w:rPr>
        <w:t xml:space="preserve"> </w:t>
      </w:r>
      <w:r>
        <w:t>adopt</w:t>
      </w:r>
      <w:r>
        <w:rPr>
          <w:spacing w:val="-15"/>
        </w:rPr>
        <w:t xml:space="preserve"> </w:t>
      </w:r>
      <w:r>
        <w:t>qualitative</w:t>
      </w:r>
      <w:r>
        <w:rPr>
          <w:spacing w:val="-15"/>
        </w:rPr>
        <w:t xml:space="preserve"> </w:t>
      </w:r>
      <w:r>
        <w:t>approach</w:t>
      </w:r>
      <w:r>
        <w:rPr>
          <w:spacing w:val="-15"/>
        </w:rPr>
        <w:t xml:space="preserve"> </w:t>
      </w:r>
      <w:r>
        <w:t>is</w:t>
      </w:r>
      <w:r>
        <w:rPr>
          <w:spacing w:val="-15"/>
        </w:rPr>
        <w:t xml:space="preserve"> </w:t>
      </w:r>
      <w:r>
        <w:t>chiefly</w:t>
      </w:r>
      <w:r>
        <w:rPr>
          <w:spacing w:val="-13"/>
        </w:rPr>
        <w:t xml:space="preserve"> </w:t>
      </w:r>
      <w:r>
        <w:t>because</w:t>
      </w:r>
      <w:r>
        <w:rPr>
          <w:spacing w:val="-15"/>
        </w:rPr>
        <w:t xml:space="preserve"> </w:t>
      </w:r>
      <w:r>
        <w:t>this</w:t>
      </w:r>
      <w:r>
        <w:rPr>
          <w:spacing w:val="-15"/>
        </w:rPr>
        <w:t xml:space="preserve"> </w:t>
      </w:r>
      <w:r>
        <w:t>study</w:t>
      </w:r>
      <w:r>
        <w:rPr>
          <w:spacing w:val="-14"/>
        </w:rPr>
        <w:t xml:space="preserve"> </w:t>
      </w:r>
      <w:r>
        <w:t>explores</w:t>
      </w:r>
      <w:r>
        <w:rPr>
          <w:spacing w:val="-15"/>
        </w:rPr>
        <w:t xml:space="preserve"> </w:t>
      </w:r>
      <w:r>
        <w:t>qualitative issues that relate to experience, perspective, and meanings from the participants’</w:t>
      </w:r>
      <w:r>
        <w:rPr>
          <w:spacing w:val="40"/>
        </w:rPr>
        <w:t xml:space="preserve"> </w:t>
      </w:r>
      <w:r>
        <w:t xml:space="preserve">perspective (Hammarberg, Kirkman and de Lacey 2016). Qualitative study seeks answers from human experience (Dudovskiy 2018; Flick 2018; Barmeyer, Bausch and Moncayo 2019) about how organisations function and how social interactions shape relationships (Teherani </w:t>
      </w:r>
      <w:r>
        <w:rPr>
          <w:i/>
        </w:rPr>
        <w:t xml:space="preserve">et al. </w:t>
      </w:r>
      <w:r>
        <w:t>2015). Qualitative</w:t>
      </w:r>
      <w:r>
        <w:rPr>
          <w:spacing w:val="-14"/>
        </w:rPr>
        <w:t xml:space="preserve"> </w:t>
      </w:r>
      <w:r>
        <w:t>research</w:t>
      </w:r>
      <w:r>
        <w:rPr>
          <w:spacing w:val="-10"/>
        </w:rPr>
        <w:t xml:space="preserve"> </w:t>
      </w:r>
      <w:r>
        <w:t>aims</w:t>
      </w:r>
      <w:r>
        <w:rPr>
          <w:spacing w:val="-13"/>
        </w:rPr>
        <w:t xml:space="preserve"> </w:t>
      </w:r>
      <w:r>
        <w:t>are</w:t>
      </w:r>
      <w:r>
        <w:rPr>
          <w:spacing w:val="-15"/>
        </w:rPr>
        <w:t xml:space="preserve"> </w:t>
      </w:r>
      <w:r>
        <w:t>to</w:t>
      </w:r>
      <w:r>
        <w:rPr>
          <w:spacing w:val="-13"/>
        </w:rPr>
        <w:t xml:space="preserve"> </w:t>
      </w:r>
      <w:r>
        <w:t>discover</w:t>
      </w:r>
      <w:r>
        <w:rPr>
          <w:spacing w:val="-14"/>
        </w:rPr>
        <w:t xml:space="preserve"> </w:t>
      </w:r>
      <w:r>
        <w:t>relationships</w:t>
      </w:r>
      <w:r>
        <w:rPr>
          <w:spacing w:val="-12"/>
        </w:rPr>
        <w:t xml:space="preserve"> </w:t>
      </w:r>
      <w:r>
        <w:t>and</w:t>
      </w:r>
      <w:r>
        <w:rPr>
          <w:spacing w:val="-13"/>
        </w:rPr>
        <w:t xml:space="preserve"> </w:t>
      </w:r>
      <w:r>
        <w:t>connections</w:t>
      </w:r>
      <w:r>
        <w:rPr>
          <w:spacing w:val="-13"/>
        </w:rPr>
        <w:t xml:space="preserve"> </w:t>
      </w:r>
      <w:r>
        <w:t>by</w:t>
      </w:r>
      <w:r>
        <w:rPr>
          <w:spacing w:val="-13"/>
        </w:rPr>
        <w:t xml:space="preserve"> </w:t>
      </w:r>
      <w:r>
        <w:t>analysing</w:t>
      </w:r>
      <w:r>
        <w:rPr>
          <w:spacing w:val="-13"/>
        </w:rPr>
        <w:t xml:space="preserve"> </w:t>
      </w:r>
      <w:r>
        <w:t>data</w:t>
      </w:r>
      <w:r>
        <w:rPr>
          <w:spacing w:val="-14"/>
        </w:rPr>
        <w:t xml:space="preserve"> </w:t>
      </w:r>
      <w:r>
        <w:t>collected from</w:t>
      </w:r>
      <w:r>
        <w:rPr>
          <w:spacing w:val="-15"/>
        </w:rPr>
        <w:t xml:space="preserve"> </w:t>
      </w:r>
      <w:r>
        <w:t>interviews,</w:t>
      </w:r>
      <w:r>
        <w:rPr>
          <w:spacing w:val="-15"/>
        </w:rPr>
        <w:t xml:space="preserve"> </w:t>
      </w:r>
      <w:r>
        <w:t>audio-visual</w:t>
      </w:r>
      <w:r>
        <w:rPr>
          <w:spacing w:val="-15"/>
        </w:rPr>
        <w:t xml:space="preserve"> </w:t>
      </w:r>
      <w:r>
        <w:t>recordings,</w:t>
      </w:r>
      <w:r>
        <w:rPr>
          <w:spacing w:val="-15"/>
        </w:rPr>
        <w:t xml:space="preserve"> </w:t>
      </w:r>
      <w:r>
        <w:t>documents,</w:t>
      </w:r>
      <w:r>
        <w:rPr>
          <w:spacing w:val="-15"/>
        </w:rPr>
        <w:t xml:space="preserve"> </w:t>
      </w:r>
      <w:r w:rsidR="00382FD1">
        <w:t>transcriptions,</w:t>
      </w:r>
      <w:r>
        <w:rPr>
          <w:spacing w:val="-15"/>
        </w:rPr>
        <w:t xml:space="preserve"> </w:t>
      </w:r>
      <w:r>
        <w:t>and</w:t>
      </w:r>
      <w:r>
        <w:rPr>
          <w:spacing w:val="-15"/>
        </w:rPr>
        <w:t xml:space="preserve"> </w:t>
      </w:r>
      <w:r>
        <w:t>content</w:t>
      </w:r>
      <w:r>
        <w:rPr>
          <w:spacing w:val="-15"/>
        </w:rPr>
        <w:t xml:space="preserve"> </w:t>
      </w:r>
      <w:r>
        <w:t>analysis</w:t>
      </w:r>
      <w:r>
        <w:rPr>
          <w:spacing w:val="-15"/>
        </w:rPr>
        <w:t xml:space="preserve"> </w:t>
      </w:r>
      <w:r>
        <w:t xml:space="preserve">(Teherani </w:t>
      </w:r>
      <w:r>
        <w:rPr>
          <w:i/>
        </w:rPr>
        <w:t xml:space="preserve">et al. </w:t>
      </w:r>
      <w:r>
        <w:t>2015; Maharaj 2016; Yin 2018; Barmeyer, Bausch and Moncayo 2019).</w:t>
      </w:r>
    </w:p>
    <w:p w14:paraId="77AFF27A" w14:textId="77777777" w:rsidR="009E1845" w:rsidRDefault="00CE408B">
      <w:pPr>
        <w:pStyle w:val="BodyText"/>
        <w:spacing w:before="241" w:line="360" w:lineRule="auto"/>
        <w:ind w:left="740" w:right="1016" w:firstLine="719"/>
        <w:jc w:val="both"/>
      </w:pPr>
      <w:r>
        <w:t>According to</w:t>
      </w:r>
      <w:r>
        <w:rPr>
          <w:spacing w:val="40"/>
        </w:rPr>
        <w:t xml:space="preserve"> </w:t>
      </w:r>
      <w:r>
        <w:t>Smith and Osborn, (2007) cited in Henderson and Baffour (2015), social interactions help to develop individual knowledge and behaviour across differing systems. Henderson</w:t>
      </w:r>
      <w:r>
        <w:rPr>
          <w:spacing w:val="-15"/>
        </w:rPr>
        <w:t xml:space="preserve"> </w:t>
      </w:r>
      <w:r>
        <w:t>and</w:t>
      </w:r>
      <w:r>
        <w:rPr>
          <w:spacing w:val="-13"/>
        </w:rPr>
        <w:t xml:space="preserve"> </w:t>
      </w:r>
      <w:r>
        <w:t>Baffour</w:t>
      </w:r>
      <w:r>
        <w:rPr>
          <w:spacing w:val="-15"/>
        </w:rPr>
        <w:t xml:space="preserve"> </w:t>
      </w:r>
      <w:r>
        <w:t>(2015)</w:t>
      </w:r>
      <w:r>
        <w:rPr>
          <w:spacing w:val="-14"/>
        </w:rPr>
        <w:t xml:space="preserve"> </w:t>
      </w:r>
      <w:r>
        <w:t>states</w:t>
      </w:r>
      <w:r>
        <w:rPr>
          <w:spacing w:val="-15"/>
        </w:rPr>
        <w:t xml:space="preserve"> </w:t>
      </w:r>
      <w:r>
        <w:t>that</w:t>
      </w:r>
      <w:r>
        <w:rPr>
          <w:spacing w:val="-15"/>
        </w:rPr>
        <w:t xml:space="preserve"> </w:t>
      </w:r>
      <w:r>
        <w:t>individuals</w:t>
      </w:r>
      <w:r>
        <w:rPr>
          <w:spacing w:val="-15"/>
        </w:rPr>
        <w:t xml:space="preserve"> </w:t>
      </w:r>
      <w:r>
        <w:t>are</w:t>
      </w:r>
      <w:r>
        <w:rPr>
          <w:spacing w:val="-14"/>
        </w:rPr>
        <w:t xml:space="preserve"> </w:t>
      </w:r>
      <w:r>
        <w:t>critical</w:t>
      </w:r>
      <w:r>
        <w:rPr>
          <w:spacing w:val="-15"/>
        </w:rPr>
        <w:t xml:space="preserve"> </w:t>
      </w:r>
      <w:r>
        <w:t>in</w:t>
      </w:r>
      <w:r>
        <w:rPr>
          <w:spacing w:val="-13"/>
        </w:rPr>
        <w:t xml:space="preserve"> </w:t>
      </w:r>
      <w:r>
        <w:t>conceptualizing</w:t>
      </w:r>
      <w:r>
        <w:rPr>
          <w:spacing w:val="-15"/>
        </w:rPr>
        <w:t xml:space="preserve"> </w:t>
      </w:r>
      <w:r>
        <w:t>and</w:t>
      </w:r>
      <w:r>
        <w:rPr>
          <w:spacing w:val="-13"/>
        </w:rPr>
        <w:t xml:space="preserve"> </w:t>
      </w:r>
      <w:r>
        <w:t>addressing social problems. Individuals reach mutual agreement when their diverse experiences become central to</w:t>
      </w:r>
      <w:r>
        <w:rPr>
          <w:spacing w:val="-1"/>
        </w:rPr>
        <w:t xml:space="preserve"> </w:t>
      </w:r>
      <w:r>
        <w:t>framing</w:t>
      </w:r>
      <w:r>
        <w:rPr>
          <w:spacing w:val="-1"/>
        </w:rPr>
        <w:t xml:space="preserve"> </w:t>
      </w:r>
      <w:r>
        <w:t>the research problem and designing</w:t>
      </w:r>
      <w:r>
        <w:rPr>
          <w:spacing w:val="-1"/>
        </w:rPr>
        <w:t xml:space="preserve"> </w:t>
      </w:r>
      <w:r>
        <w:t>solutions</w:t>
      </w:r>
      <w:r>
        <w:rPr>
          <w:spacing w:val="-1"/>
        </w:rPr>
        <w:t xml:space="preserve"> </w:t>
      </w:r>
      <w:r>
        <w:t>to</w:t>
      </w:r>
      <w:r>
        <w:rPr>
          <w:spacing w:val="-1"/>
        </w:rPr>
        <w:t xml:space="preserve"> </w:t>
      </w:r>
      <w:r>
        <w:t>address it.</w:t>
      </w:r>
      <w:r>
        <w:rPr>
          <w:spacing w:val="-1"/>
        </w:rPr>
        <w:t xml:space="preserve"> </w:t>
      </w:r>
      <w:r>
        <w:t>The</w:t>
      </w:r>
      <w:r>
        <w:rPr>
          <w:spacing w:val="-3"/>
        </w:rPr>
        <w:t xml:space="preserve"> </w:t>
      </w:r>
      <w:r>
        <w:t>authors further state</w:t>
      </w:r>
      <w:r>
        <w:rPr>
          <w:spacing w:val="-7"/>
        </w:rPr>
        <w:t xml:space="preserve"> </w:t>
      </w:r>
      <w:r>
        <w:t>that</w:t>
      </w:r>
      <w:r>
        <w:rPr>
          <w:spacing w:val="-3"/>
        </w:rPr>
        <w:t xml:space="preserve"> </w:t>
      </w:r>
      <w:r>
        <w:t>deploying</w:t>
      </w:r>
      <w:r>
        <w:rPr>
          <w:spacing w:val="-4"/>
        </w:rPr>
        <w:t xml:space="preserve"> </w:t>
      </w:r>
      <w:r>
        <w:t>qualitative</w:t>
      </w:r>
      <w:r>
        <w:rPr>
          <w:spacing w:val="-3"/>
        </w:rPr>
        <w:t xml:space="preserve"> </w:t>
      </w:r>
      <w:r>
        <w:t>investigation</w:t>
      </w:r>
      <w:r>
        <w:rPr>
          <w:spacing w:val="-4"/>
        </w:rPr>
        <w:t xml:space="preserve"> </w:t>
      </w:r>
      <w:r>
        <w:t>then becomes</w:t>
      </w:r>
      <w:r>
        <w:rPr>
          <w:spacing w:val="-4"/>
        </w:rPr>
        <w:t xml:space="preserve"> </w:t>
      </w:r>
      <w:r>
        <w:t>significant</w:t>
      </w:r>
      <w:r>
        <w:rPr>
          <w:spacing w:val="-2"/>
        </w:rPr>
        <w:t xml:space="preserve"> </w:t>
      </w:r>
      <w:r>
        <w:t>in</w:t>
      </w:r>
      <w:r>
        <w:rPr>
          <w:spacing w:val="-3"/>
        </w:rPr>
        <w:t xml:space="preserve"> </w:t>
      </w:r>
      <w:r>
        <w:t>contextualizing</w:t>
      </w:r>
      <w:r>
        <w:rPr>
          <w:spacing w:val="-2"/>
        </w:rPr>
        <w:t xml:space="preserve"> </w:t>
      </w:r>
      <w:r>
        <w:t>the</w:t>
      </w:r>
      <w:r>
        <w:rPr>
          <w:spacing w:val="-3"/>
        </w:rPr>
        <w:t xml:space="preserve"> </w:t>
      </w:r>
      <w:r>
        <w:rPr>
          <w:spacing w:val="-2"/>
        </w:rPr>
        <w:t>lived</w:t>
      </w:r>
    </w:p>
    <w:p w14:paraId="33F6287C" w14:textId="77777777" w:rsidR="009E1845" w:rsidRDefault="009E1845">
      <w:pPr>
        <w:spacing w:line="360" w:lineRule="auto"/>
        <w:jc w:val="both"/>
        <w:sectPr w:rsidR="009E1845">
          <w:pgSz w:w="12240" w:h="15840"/>
          <w:pgMar w:top="1360" w:right="420" w:bottom="1260" w:left="700" w:header="0" w:footer="1062" w:gutter="0"/>
          <w:cols w:space="720"/>
        </w:sectPr>
      </w:pPr>
    </w:p>
    <w:p w14:paraId="057BE1C3" w14:textId="7CF093DC" w:rsidR="009E1845" w:rsidRDefault="00382FD1">
      <w:pPr>
        <w:pStyle w:val="BodyText"/>
        <w:spacing w:before="79" w:line="360" w:lineRule="auto"/>
        <w:ind w:left="740" w:right="1014"/>
      </w:pPr>
      <w:r>
        <w:lastRenderedPageBreak/>
        <w:t>experience and</w:t>
      </w:r>
      <w:r>
        <w:rPr>
          <w:spacing w:val="-11"/>
        </w:rPr>
        <w:t xml:space="preserve"> </w:t>
      </w:r>
      <w:r>
        <w:t>taking</w:t>
      </w:r>
      <w:r>
        <w:rPr>
          <w:spacing w:val="-11"/>
        </w:rPr>
        <w:t xml:space="preserve"> </w:t>
      </w:r>
      <w:r>
        <w:t>value</w:t>
      </w:r>
      <w:r>
        <w:rPr>
          <w:spacing w:val="-11"/>
        </w:rPr>
        <w:t xml:space="preserve"> </w:t>
      </w:r>
      <w:r>
        <w:t>of</w:t>
      </w:r>
      <w:r>
        <w:rPr>
          <w:spacing w:val="-11"/>
        </w:rPr>
        <w:t xml:space="preserve"> </w:t>
      </w:r>
      <w:r>
        <w:t>the</w:t>
      </w:r>
      <w:r>
        <w:rPr>
          <w:spacing w:val="-11"/>
        </w:rPr>
        <w:t xml:space="preserve"> </w:t>
      </w:r>
      <w:r>
        <w:t>role</w:t>
      </w:r>
      <w:r>
        <w:rPr>
          <w:spacing w:val="-12"/>
        </w:rPr>
        <w:t xml:space="preserve"> </w:t>
      </w:r>
      <w:r>
        <w:t>of</w:t>
      </w:r>
      <w:r>
        <w:rPr>
          <w:spacing w:val="-11"/>
        </w:rPr>
        <w:t xml:space="preserve"> </w:t>
      </w:r>
      <w:r>
        <w:t>stakeholders</w:t>
      </w:r>
      <w:r>
        <w:rPr>
          <w:spacing w:val="-10"/>
        </w:rPr>
        <w:t xml:space="preserve"> </w:t>
      </w:r>
      <w:r>
        <w:t>as</w:t>
      </w:r>
      <w:r>
        <w:rPr>
          <w:spacing w:val="-8"/>
        </w:rPr>
        <w:t xml:space="preserve"> </w:t>
      </w:r>
      <w:r>
        <w:t>collaborative</w:t>
      </w:r>
      <w:r>
        <w:rPr>
          <w:spacing w:val="-9"/>
        </w:rPr>
        <w:t xml:space="preserve"> </w:t>
      </w:r>
      <w:r>
        <w:t>agents</w:t>
      </w:r>
      <w:r>
        <w:rPr>
          <w:spacing w:val="-10"/>
        </w:rPr>
        <w:t xml:space="preserve"> </w:t>
      </w:r>
      <w:r>
        <w:t>for</w:t>
      </w:r>
      <w:r>
        <w:rPr>
          <w:spacing w:val="-12"/>
        </w:rPr>
        <w:t xml:space="preserve"> </w:t>
      </w:r>
      <w:r>
        <w:t>systems</w:t>
      </w:r>
      <w:r>
        <w:rPr>
          <w:spacing w:val="-10"/>
        </w:rPr>
        <w:t xml:space="preserve"> </w:t>
      </w:r>
      <w:r>
        <w:t>change (Henderson and Baffour 2015).</w:t>
      </w:r>
    </w:p>
    <w:p w14:paraId="7C90989A" w14:textId="77777777" w:rsidR="009E1845" w:rsidRDefault="00CE408B">
      <w:pPr>
        <w:pStyle w:val="BodyText"/>
        <w:spacing w:before="240" w:line="360" w:lineRule="auto"/>
        <w:ind w:left="740" w:right="1016" w:firstLine="779"/>
        <w:jc w:val="both"/>
      </w:pPr>
      <w:r>
        <w:t>The social phenomenon under study is viewed holistically, with the researcher using complex reasoning that is multifaceted, iterative, and simultaneous (Merriam and Tisdell 2015; Creswell and Creswell 2018; Yin 2018). This approach permits a researcher to obtain in-depth understanding</w:t>
      </w:r>
      <w:r>
        <w:rPr>
          <w:spacing w:val="-9"/>
        </w:rPr>
        <w:t xml:space="preserve"> </w:t>
      </w:r>
      <w:r>
        <w:t>through</w:t>
      </w:r>
      <w:r>
        <w:rPr>
          <w:spacing w:val="-10"/>
        </w:rPr>
        <w:t xml:space="preserve"> </w:t>
      </w:r>
      <w:r>
        <w:t>first-hand</w:t>
      </w:r>
      <w:r>
        <w:rPr>
          <w:spacing w:val="-9"/>
        </w:rPr>
        <w:t xml:space="preserve"> </w:t>
      </w:r>
      <w:r>
        <w:t>experience</w:t>
      </w:r>
      <w:r>
        <w:rPr>
          <w:spacing w:val="-10"/>
        </w:rPr>
        <w:t xml:space="preserve"> </w:t>
      </w:r>
      <w:r>
        <w:t>(Maharaj</w:t>
      </w:r>
      <w:r>
        <w:rPr>
          <w:spacing w:val="-9"/>
        </w:rPr>
        <w:t xml:space="preserve"> </w:t>
      </w:r>
      <w:r>
        <w:t>2016).</w:t>
      </w:r>
      <w:r>
        <w:rPr>
          <w:spacing w:val="-9"/>
        </w:rPr>
        <w:t xml:space="preserve"> </w:t>
      </w:r>
      <w:r>
        <w:t>Creswell</w:t>
      </w:r>
      <w:r>
        <w:rPr>
          <w:spacing w:val="-9"/>
        </w:rPr>
        <w:t xml:space="preserve"> </w:t>
      </w:r>
      <w:r>
        <w:t>and</w:t>
      </w:r>
      <w:r>
        <w:rPr>
          <w:spacing w:val="-9"/>
        </w:rPr>
        <w:t xml:space="preserve"> </w:t>
      </w:r>
      <w:r>
        <w:t>Poth</w:t>
      </w:r>
      <w:r>
        <w:rPr>
          <w:spacing w:val="-9"/>
        </w:rPr>
        <w:t xml:space="preserve"> </w:t>
      </w:r>
      <w:r>
        <w:t>(2018)</w:t>
      </w:r>
      <w:r>
        <w:rPr>
          <w:spacing w:val="-9"/>
        </w:rPr>
        <w:t xml:space="preserve"> </w:t>
      </w:r>
      <w:r>
        <w:t>assert</w:t>
      </w:r>
      <w:r>
        <w:rPr>
          <w:spacing w:val="-9"/>
        </w:rPr>
        <w:t xml:space="preserve"> </w:t>
      </w:r>
      <w:r>
        <w:t>that exploring a social phenomenon is conducted by listening to the participants' voices, researchers' reflections that produce interpretations, and in-depth explanations of the concerns. Thus, qualitative research is now entrenched internationally into the social sciences (Morse 2020).</w:t>
      </w:r>
    </w:p>
    <w:p w14:paraId="523B56F0" w14:textId="77777777" w:rsidR="009E1845" w:rsidRDefault="00CE408B">
      <w:pPr>
        <w:pStyle w:val="BodyText"/>
        <w:spacing w:before="240" w:line="360" w:lineRule="auto"/>
        <w:ind w:left="740" w:right="1015" w:firstLine="719"/>
        <w:jc w:val="both"/>
      </w:pPr>
      <w:r>
        <w:t>The</w:t>
      </w:r>
      <w:r>
        <w:rPr>
          <w:spacing w:val="-3"/>
        </w:rPr>
        <w:t xml:space="preserve"> </w:t>
      </w:r>
      <w:r>
        <w:t>qualitative</w:t>
      </w:r>
      <w:r>
        <w:rPr>
          <w:spacing w:val="-2"/>
        </w:rPr>
        <w:t xml:space="preserve"> </w:t>
      </w:r>
      <w:r>
        <w:t>approach in</w:t>
      </w:r>
      <w:r>
        <w:rPr>
          <w:spacing w:val="-1"/>
        </w:rPr>
        <w:t xml:space="preserve"> </w:t>
      </w:r>
      <w:r>
        <w:t>general</w:t>
      </w:r>
      <w:r>
        <w:rPr>
          <w:spacing w:val="-1"/>
        </w:rPr>
        <w:t xml:space="preserve"> </w:t>
      </w:r>
      <w:r>
        <w:t>integrates</w:t>
      </w:r>
      <w:r>
        <w:rPr>
          <w:spacing w:val="-1"/>
        </w:rPr>
        <w:t xml:space="preserve"> </w:t>
      </w:r>
      <w:r>
        <w:t>three</w:t>
      </w:r>
      <w:r>
        <w:rPr>
          <w:spacing w:val="-2"/>
        </w:rPr>
        <w:t xml:space="preserve"> </w:t>
      </w:r>
      <w:r>
        <w:t>characteristics.</w:t>
      </w:r>
      <w:r>
        <w:rPr>
          <w:spacing w:val="-1"/>
        </w:rPr>
        <w:t xml:space="preserve"> </w:t>
      </w:r>
      <w:r>
        <w:t>Firstly,</w:t>
      </w:r>
      <w:r>
        <w:rPr>
          <w:spacing w:val="-1"/>
        </w:rPr>
        <w:t xml:space="preserve"> </w:t>
      </w:r>
      <w:r>
        <w:t>the</w:t>
      </w:r>
      <w:r>
        <w:rPr>
          <w:spacing w:val="-2"/>
        </w:rPr>
        <w:t xml:space="preserve"> </w:t>
      </w:r>
      <w:r>
        <w:t>study</w:t>
      </w:r>
      <w:r>
        <w:rPr>
          <w:spacing w:val="-1"/>
        </w:rPr>
        <w:t xml:space="preserve"> </w:t>
      </w:r>
      <w:r>
        <w:t>aims to</w:t>
      </w:r>
      <w:r>
        <w:rPr>
          <w:spacing w:val="-13"/>
        </w:rPr>
        <w:t xml:space="preserve"> </w:t>
      </w:r>
      <w:r>
        <w:t>understand</w:t>
      </w:r>
      <w:r>
        <w:rPr>
          <w:spacing w:val="-13"/>
        </w:rPr>
        <w:t xml:space="preserve"> </w:t>
      </w:r>
      <w:r>
        <w:t>people’s</w:t>
      </w:r>
      <w:r>
        <w:rPr>
          <w:spacing w:val="-13"/>
        </w:rPr>
        <w:t xml:space="preserve"> </w:t>
      </w:r>
      <w:r>
        <w:t>experiences</w:t>
      </w:r>
      <w:r>
        <w:rPr>
          <w:spacing w:val="-12"/>
        </w:rPr>
        <w:t xml:space="preserve"> </w:t>
      </w:r>
      <w:r>
        <w:t>(Dudovskiy</w:t>
      </w:r>
      <w:r>
        <w:rPr>
          <w:spacing w:val="-13"/>
        </w:rPr>
        <w:t xml:space="preserve"> </w:t>
      </w:r>
      <w:r>
        <w:t>2018).</w:t>
      </w:r>
      <w:r>
        <w:rPr>
          <w:spacing w:val="-13"/>
        </w:rPr>
        <w:t xml:space="preserve"> </w:t>
      </w:r>
      <w:r>
        <w:t>Such</w:t>
      </w:r>
      <w:r>
        <w:rPr>
          <w:spacing w:val="-13"/>
        </w:rPr>
        <w:t xml:space="preserve"> </w:t>
      </w:r>
      <w:r>
        <w:t>is</w:t>
      </w:r>
      <w:r>
        <w:rPr>
          <w:spacing w:val="-12"/>
        </w:rPr>
        <w:t xml:space="preserve"> </w:t>
      </w:r>
      <w:r>
        <w:t>linked</w:t>
      </w:r>
      <w:r>
        <w:rPr>
          <w:spacing w:val="-13"/>
        </w:rPr>
        <w:t xml:space="preserve"> </w:t>
      </w:r>
      <w:r>
        <w:t>to</w:t>
      </w:r>
      <w:r>
        <w:rPr>
          <w:spacing w:val="-15"/>
        </w:rPr>
        <w:t xml:space="preserve"> </w:t>
      </w:r>
      <w:r>
        <w:t>the</w:t>
      </w:r>
      <w:r>
        <w:rPr>
          <w:spacing w:val="-15"/>
        </w:rPr>
        <w:t xml:space="preserve"> </w:t>
      </w:r>
      <w:r>
        <w:t>objective</w:t>
      </w:r>
      <w:r>
        <w:rPr>
          <w:spacing w:val="-14"/>
        </w:rPr>
        <w:t xml:space="preserve"> </w:t>
      </w:r>
      <w:r>
        <w:t>of</w:t>
      </w:r>
      <w:r>
        <w:rPr>
          <w:spacing w:val="-14"/>
        </w:rPr>
        <w:t xml:space="preserve"> </w:t>
      </w:r>
      <w:r>
        <w:t>this</w:t>
      </w:r>
      <w:r>
        <w:rPr>
          <w:spacing w:val="-13"/>
        </w:rPr>
        <w:t xml:space="preserve"> </w:t>
      </w:r>
      <w:r>
        <w:t xml:space="preserve">study. Secondly, the main “instrument” for data collection and data analysis is the researcher (Teherani </w:t>
      </w:r>
      <w:r>
        <w:rPr>
          <w:i/>
        </w:rPr>
        <w:t xml:space="preserve">et al. </w:t>
      </w:r>
      <w:r>
        <w:t>2015; Maharaj 2016). The researcher was involved in interviewing, observation and analysing</w:t>
      </w:r>
      <w:r>
        <w:rPr>
          <w:spacing w:val="-11"/>
        </w:rPr>
        <w:t xml:space="preserve"> </w:t>
      </w:r>
      <w:r>
        <w:t>collected</w:t>
      </w:r>
      <w:r>
        <w:rPr>
          <w:spacing w:val="-11"/>
        </w:rPr>
        <w:t xml:space="preserve"> </w:t>
      </w:r>
      <w:r>
        <w:t>data.</w:t>
      </w:r>
      <w:r>
        <w:rPr>
          <w:spacing w:val="-11"/>
        </w:rPr>
        <w:t xml:space="preserve"> </w:t>
      </w:r>
      <w:r>
        <w:t>Thirdly,</w:t>
      </w:r>
      <w:r>
        <w:rPr>
          <w:spacing w:val="-11"/>
        </w:rPr>
        <w:t xml:space="preserve"> </w:t>
      </w:r>
      <w:r>
        <w:t>the</w:t>
      </w:r>
      <w:r>
        <w:rPr>
          <w:spacing w:val="-11"/>
        </w:rPr>
        <w:t xml:space="preserve"> </w:t>
      </w:r>
      <w:r>
        <w:t>data</w:t>
      </w:r>
      <w:r>
        <w:rPr>
          <w:spacing w:val="-11"/>
        </w:rPr>
        <w:t xml:space="preserve"> </w:t>
      </w:r>
      <w:r>
        <w:t>collected</w:t>
      </w:r>
      <w:r>
        <w:rPr>
          <w:spacing w:val="-11"/>
        </w:rPr>
        <w:t xml:space="preserve"> </w:t>
      </w:r>
      <w:r>
        <w:t>are</w:t>
      </w:r>
      <w:r>
        <w:rPr>
          <w:spacing w:val="-12"/>
        </w:rPr>
        <w:t xml:space="preserve"> </w:t>
      </w:r>
      <w:r>
        <w:t>analysed</w:t>
      </w:r>
      <w:r>
        <w:rPr>
          <w:spacing w:val="-11"/>
        </w:rPr>
        <w:t xml:space="preserve"> </w:t>
      </w:r>
      <w:r>
        <w:t>inductively</w:t>
      </w:r>
      <w:r>
        <w:rPr>
          <w:spacing w:val="-8"/>
        </w:rPr>
        <w:t xml:space="preserve"> </w:t>
      </w:r>
      <w:r>
        <w:t>(Merriam</w:t>
      </w:r>
      <w:r>
        <w:rPr>
          <w:spacing w:val="-11"/>
        </w:rPr>
        <w:t xml:space="preserve"> </w:t>
      </w:r>
      <w:r>
        <w:t>and</w:t>
      </w:r>
      <w:r>
        <w:rPr>
          <w:spacing w:val="-11"/>
        </w:rPr>
        <w:t xml:space="preserve"> </w:t>
      </w:r>
      <w:r>
        <w:t>Tisdell 2015); excerpts from transcripts that have similar meanings were clustered together</w:t>
      </w:r>
      <w:r>
        <w:rPr>
          <w:spacing w:val="40"/>
        </w:rPr>
        <w:t xml:space="preserve"> </w:t>
      </w:r>
      <w:r>
        <w:t>and labelled descriptively. The researcher generates explanations in the form of concepts and produces a detailed description from multiple data sources. These may include documents, field notes and interviews (Kamal 2019).</w:t>
      </w:r>
    </w:p>
    <w:p w14:paraId="49830CEE" w14:textId="40021042" w:rsidR="009E1845" w:rsidRDefault="00CE408B">
      <w:pPr>
        <w:pStyle w:val="BodyText"/>
        <w:spacing w:before="242" w:line="360" w:lineRule="auto"/>
        <w:ind w:left="740" w:right="1014" w:firstLine="779"/>
        <w:jc w:val="both"/>
      </w:pPr>
      <w:r>
        <w:t xml:space="preserve">Larkin, </w:t>
      </w:r>
      <w:r w:rsidR="00382FD1">
        <w:t>Shaw,</w:t>
      </w:r>
      <w:r>
        <w:t xml:space="preserve"> and Flowers (2019: 183) suggest that this approach could influence the world</w:t>
      </w:r>
      <w:r>
        <w:rPr>
          <w:spacing w:val="-1"/>
        </w:rPr>
        <w:t xml:space="preserve"> </w:t>
      </w:r>
      <w:r>
        <w:t>at</w:t>
      </w:r>
      <w:r>
        <w:rPr>
          <w:spacing w:val="-1"/>
        </w:rPr>
        <w:t xml:space="preserve"> </w:t>
      </w:r>
      <w:r>
        <w:t>several</w:t>
      </w:r>
      <w:r>
        <w:rPr>
          <w:spacing w:val="-1"/>
        </w:rPr>
        <w:t xml:space="preserve"> </w:t>
      </w:r>
      <w:r>
        <w:t>levels.</w:t>
      </w:r>
      <w:r>
        <w:rPr>
          <w:spacing w:val="-1"/>
        </w:rPr>
        <w:t xml:space="preserve"> </w:t>
      </w:r>
      <w:r>
        <w:t>For</w:t>
      </w:r>
      <w:r>
        <w:rPr>
          <w:spacing w:val="-2"/>
        </w:rPr>
        <w:t xml:space="preserve"> </w:t>
      </w:r>
      <w:r>
        <w:t>instance,</w:t>
      </w:r>
      <w:r>
        <w:rPr>
          <w:spacing w:val="-1"/>
        </w:rPr>
        <w:t xml:space="preserve"> </w:t>
      </w:r>
      <w:r>
        <w:t>the</w:t>
      </w:r>
      <w:r>
        <w:rPr>
          <w:spacing w:val="-2"/>
        </w:rPr>
        <w:t xml:space="preserve"> </w:t>
      </w:r>
      <w:r>
        <w:t>approach adopts</w:t>
      </w:r>
      <w:r>
        <w:rPr>
          <w:spacing w:val="-1"/>
        </w:rPr>
        <w:t xml:space="preserve"> </w:t>
      </w:r>
      <w:r>
        <w:t>an</w:t>
      </w:r>
      <w:r>
        <w:rPr>
          <w:spacing w:val="-1"/>
        </w:rPr>
        <w:t xml:space="preserve"> </w:t>
      </w:r>
      <w:r>
        <w:t>advocacy</w:t>
      </w:r>
      <w:r>
        <w:rPr>
          <w:spacing w:val="-1"/>
        </w:rPr>
        <w:t xml:space="preserve"> </w:t>
      </w:r>
      <w:r>
        <w:t>role in</w:t>
      </w:r>
      <w:r>
        <w:rPr>
          <w:spacing w:val="-1"/>
        </w:rPr>
        <w:t xml:space="preserve"> </w:t>
      </w:r>
      <w:r>
        <w:t>which</w:t>
      </w:r>
      <w:r>
        <w:rPr>
          <w:spacing w:val="-1"/>
        </w:rPr>
        <w:t xml:space="preserve"> </w:t>
      </w:r>
      <w:r>
        <w:t xml:space="preserve">participants’ voices raise the awareness of their experience. Such can highlight marginalization or detect backgrounds in which people are not understood (Larkin, </w:t>
      </w:r>
      <w:r w:rsidR="00382FD1">
        <w:t>Shaw,</w:t>
      </w:r>
      <w:r>
        <w:t xml:space="preserve"> and Flowers 2019). Also, qualitative research demands reflection and sensitivity towards inequality, discrimination, and exploitative practices, as it is not aligned with any business ideology (A Goldman 2016</w:t>
      </w:r>
      <w:r w:rsidR="00382FD1">
        <w:t>). In</w:t>
      </w:r>
      <w:r>
        <w:t xml:space="preserve"> the current study, the researcher explored the effectiveness of unpacking the dynamics that influence human behaviour and the perceptions of individuals within their social settings. The researcher adopted</w:t>
      </w:r>
      <w:r>
        <w:rPr>
          <w:spacing w:val="-15"/>
        </w:rPr>
        <w:t xml:space="preserve"> </w:t>
      </w:r>
      <w:r>
        <w:t>the</w:t>
      </w:r>
      <w:r>
        <w:rPr>
          <w:spacing w:val="-15"/>
        </w:rPr>
        <w:t xml:space="preserve"> </w:t>
      </w:r>
      <w:r>
        <w:t>qualitative</w:t>
      </w:r>
      <w:r>
        <w:rPr>
          <w:spacing w:val="-15"/>
        </w:rPr>
        <w:t xml:space="preserve"> </w:t>
      </w:r>
      <w:r>
        <w:t>approach.</w:t>
      </w:r>
      <w:r>
        <w:rPr>
          <w:spacing w:val="-15"/>
        </w:rPr>
        <w:t xml:space="preserve"> </w:t>
      </w:r>
      <w:r>
        <w:t>According</w:t>
      </w:r>
      <w:r>
        <w:rPr>
          <w:spacing w:val="-15"/>
        </w:rPr>
        <w:t xml:space="preserve"> </w:t>
      </w:r>
      <w:r>
        <w:t>to</w:t>
      </w:r>
      <w:r>
        <w:rPr>
          <w:spacing w:val="-15"/>
        </w:rPr>
        <w:t xml:space="preserve"> </w:t>
      </w:r>
      <w:r>
        <w:t>Creswell</w:t>
      </w:r>
      <w:r>
        <w:rPr>
          <w:spacing w:val="-15"/>
        </w:rPr>
        <w:t xml:space="preserve"> </w:t>
      </w:r>
      <w:r>
        <w:t>and</w:t>
      </w:r>
      <w:r>
        <w:rPr>
          <w:spacing w:val="-15"/>
        </w:rPr>
        <w:t xml:space="preserve"> </w:t>
      </w:r>
      <w:r>
        <w:t>Creswell</w:t>
      </w:r>
      <w:r>
        <w:rPr>
          <w:spacing w:val="-15"/>
        </w:rPr>
        <w:t xml:space="preserve"> </w:t>
      </w:r>
      <w:r>
        <w:t>(2018),</w:t>
      </w:r>
      <w:r>
        <w:rPr>
          <w:spacing w:val="-15"/>
        </w:rPr>
        <w:t xml:space="preserve"> </w:t>
      </w:r>
      <w:r>
        <w:t>a</w:t>
      </w:r>
      <w:r>
        <w:rPr>
          <w:spacing w:val="-15"/>
        </w:rPr>
        <w:t xml:space="preserve"> </w:t>
      </w:r>
      <w:r>
        <w:t>qualitative</w:t>
      </w:r>
      <w:r>
        <w:rPr>
          <w:spacing w:val="-15"/>
        </w:rPr>
        <w:t xml:space="preserve"> </w:t>
      </w:r>
      <w:r>
        <w:t>method is employed to study a phenomenon by investigating the subjective experience of individuals regarding</w:t>
      </w:r>
      <w:r>
        <w:rPr>
          <w:spacing w:val="64"/>
        </w:rPr>
        <w:t xml:space="preserve"> </w:t>
      </w:r>
      <w:r>
        <w:t>a</w:t>
      </w:r>
      <w:r>
        <w:rPr>
          <w:spacing w:val="63"/>
        </w:rPr>
        <w:t xml:space="preserve"> </w:t>
      </w:r>
      <w:r>
        <w:t>social</w:t>
      </w:r>
      <w:r>
        <w:rPr>
          <w:spacing w:val="62"/>
        </w:rPr>
        <w:t xml:space="preserve"> </w:t>
      </w:r>
      <w:r>
        <w:t>or</w:t>
      </w:r>
      <w:r>
        <w:rPr>
          <w:spacing w:val="61"/>
        </w:rPr>
        <w:t xml:space="preserve"> </w:t>
      </w:r>
      <w:r>
        <w:t>human</w:t>
      </w:r>
      <w:r>
        <w:rPr>
          <w:spacing w:val="61"/>
        </w:rPr>
        <w:t xml:space="preserve"> </w:t>
      </w:r>
      <w:r>
        <w:t>problem.</w:t>
      </w:r>
      <w:r>
        <w:rPr>
          <w:spacing w:val="68"/>
        </w:rPr>
        <w:t xml:space="preserve"> </w:t>
      </w:r>
      <w:r>
        <w:t>The</w:t>
      </w:r>
      <w:r>
        <w:rPr>
          <w:spacing w:val="60"/>
        </w:rPr>
        <w:t xml:space="preserve"> </w:t>
      </w:r>
      <w:r>
        <w:t>data</w:t>
      </w:r>
      <w:r>
        <w:rPr>
          <w:spacing w:val="61"/>
        </w:rPr>
        <w:t xml:space="preserve"> </w:t>
      </w:r>
      <w:r>
        <w:t>and</w:t>
      </w:r>
      <w:r>
        <w:rPr>
          <w:spacing w:val="64"/>
        </w:rPr>
        <w:t xml:space="preserve"> </w:t>
      </w:r>
      <w:r>
        <w:t>findings</w:t>
      </w:r>
      <w:r>
        <w:rPr>
          <w:spacing w:val="62"/>
        </w:rPr>
        <w:t xml:space="preserve"> </w:t>
      </w:r>
      <w:r>
        <w:t>are</w:t>
      </w:r>
      <w:r>
        <w:rPr>
          <w:spacing w:val="62"/>
        </w:rPr>
        <w:t xml:space="preserve"> </w:t>
      </w:r>
      <w:r>
        <w:t>grounded</w:t>
      </w:r>
      <w:r>
        <w:rPr>
          <w:spacing w:val="62"/>
        </w:rPr>
        <w:t xml:space="preserve"> </w:t>
      </w:r>
      <w:r>
        <w:t>in</w:t>
      </w:r>
      <w:r>
        <w:rPr>
          <w:spacing w:val="62"/>
        </w:rPr>
        <w:t xml:space="preserve"> </w:t>
      </w:r>
      <w:r>
        <w:t>the</w:t>
      </w:r>
      <w:r>
        <w:rPr>
          <w:spacing w:val="64"/>
        </w:rPr>
        <w:t xml:space="preserve"> </w:t>
      </w:r>
      <w:r>
        <w:rPr>
          <w:spacing w:val="-2"/>
        </w:rPr>
        <w:t>specific</w:t>
      </w:r>
    </w:p>
    <w:p w14:paraId="4393D4D6" w14:textId="77777777" w:rsidR="009E1845" w:rsidRDefault="009E1845">
      <w:pPr>
        <w:spacing w:line="360" w:lineRule="auto"/>
        <w:jc w:val="both"/>
        <w:sectPr w:rsidR="009E1845">
          <w:pgSz w:w="12240" w:h="15840"/>
          <w:pgMar w:top="1360" w:right="420" w:bottom="1260" w:left="700" w:header="0" w:footer="1062" w:gutter="0"/>
          <w:cols w:space="720"/>
        </w:sectPr>
      </w:pPr>
    </w:p>
    <w:p w14:paraId="1958EF6F" w14:textId="77777777" w:rsidR="009E1845" w:rsidRDefault="00CE408B">
      <w:pPr>
        <w:pStyle w:val="BodyText"/>
        <w:spacing w:before="79" w:line="360" w:lineRule="auto"/>
        <w:ind w:left="740" w:right="1014"/>
      </w:pPr>
      <w:r>
        <w:lastRenderedPageBreak/>
        <w:t>perspectives from which they are drawn. They can, however, be used to study objective (or real- world) phenomena, as perceived by participants.</w:t>
      </w:r>
    </w:p>
    <w:p w14:paraId="03E63910" w14:textId="77777777" w:rsidR="009E1845" w:rsidRDefault="00CE408B">
      <w:pPr>
        <w:pStyle w:val="BodyText"/>
        <w:spacing w:before="240" w:line="360" w:lineRule="auto"/>
        <w:ind w:left="740" w:right="1014" w:firstLine="779"/>
      </w:pPr>
      <w:r>
        <w:t>Alpaslan (2010) explained that this research approach is the best when the objectives are as follows:</w:t>
      </w:r>
    </w:p>
    <w:p w14:paraId="3227D615" w14:textId="77777777" w:rsidR="009E1845" w:rsidRDefault="00CE408B">
      <w:pPr>
        <w:pStyle w:val="ListParagraph"/>
        <w:numPr>
          <w:ilvl w:val="3"/>
          <w:numId w:val="85"/>
        </w:numPr>
        <w:tabs>
          <w:tab w:val="left" w:pos="1751"/>
        </w:tabs>
        <w:spacing w:line="360" w:lineRule="auto"/>
        <w:ind w:left="740" w:right="1017" w:firstLine="719"/>
        <w:rPr>
          <w:sz w:val="24"/>
        </w:rPr>
      </w:pPr>
      <w:r>
        <w:rPr>
          <w:sz w:val="24"/>
        </w:rPr>
        <w:t>to gain insight into the experiences and influences that individuals or groups have in a specific location;</w:t>
      </w:r>
    </w:p>
    <w:p w14:paraId="3D4CB11B" w14:textId="77777777" w:rsidR="009E1845" w:rsidRDefault="00CE408B">
      <w:pPr>
        <w:pStyle w:val="ListParagraph"/>
        <w:numPr>
          <w:ilvl w:val="3"/>
          <w:numId w:val="85"/>
        </w:numPr>
        <w:tabs>
          <w:tab w:val="left" w:pos="1813"/>
        </w:tabs>
        <w:ind w:left="1813" w:hanging="353"/>
        <w:rPr>
          <w:sz w:val="24"/>
        </w:rPr>
      </w:pPr>
      <w:r>
        <w:rPr>
          <w:sz w:val="24"/>
        </w:rPr>
        <w:t>to</w:t>
      </w:r>
      <w:r>
        <w:rPr>
          <w:spacing w:val="-2"/>
          <w:sz w:val="24"/>
        </w:rPr>
        <w:t xml:space="preserve"> </w:t>
      </w:r>
      <w:r>
        <w:rPr>
          <w:sz w:val="24"/>
        </w:rPr>
        <w:t>reveal</w:t>
      </w:r>
      <w:r>
        <w:rPr>
          <w:spacing w:val="1"/>
          <w:sz w:val="24"/>
        </w:rPr>
        <w:t xml:space="preserve"> </w:t>
      </w:r>
      <w:r>
        <w:rPr>
          <w:sz w:val="24"/>
        </w:rPr>
        <w:t>certain</w:t>
      </w:r>
      <w:r>
        <w:rPr>
          <w:spacing w:val="-1"/>
          <w:sz w:val="24"/>
        </w:rPr>
        <w:t xml:space="preserve"> </w:t>
      </w:r>
      <w:r>
        <w:rPr>
          <w:sz w:val="24"/>
        </w:rPr>
        <w:t>properties</w:t>
      </w:r>
      <w:r>
        <w:rPr>
          <w:spacing w:val="-1"/>
          <w:sz w:val="24"/>
        </w:rPr>
        <w:t xml:space="preserve"> </w:t>
      </w:r>
      <w:r>
        <w:rPr>
          <w:sz w:val="24"/>
        </w:rPr>
        <w:t>of</w:t>
      </w:r>
      <w:r>
        <w:rPr>
          <w:spacing w:val="-1"/>
          <w:sz w:val="24"/>
        </w:rPr>
        <w:t xml:space="preserve"> </w:t>
      </w:r>
      <w:r>
        <w:rPr>
          <w:sz w:val="24"/>
        </w:rPr>
        <w:t>a</w:t>
      </w:r>
      <w:r>
        <w:rPr>
          <w:spacing w:val="-3"/>
          <w:sz w:val="24"/>
        </w:rPr>
        <w:t xml:space="preserve"> </w:t>
      </w:r>
      <w:r>
        <w:rPr>
          <w:spacing w:val="-2"/>
          <w:sz w:val="24"/>
        </w:rPr>
        <w:t>phenomenon;</w:t>
      </w:r>
    </w:p>
    <w:p w14:paraId="42332B9B" w14:textId="77777777" w:rsidR="009E1845" w:rsidRDefault="00CE408B">
      <w:pPr>
        <w:pStyle w:val="ListParagraph"/>
        <w:numPr>
          <w:ilvl w:val="3"/>
          <w:numId w:val="85"/>
        </w:numPr>
        <w:tabs>
          <w:tab w:val="left" w:pos="1879"/>
        </w:tabs>
        <w:spacing w:before="137"/>
        <w:ind w:left="1879" w:hanging="419"/>
        <w:rPr>
          <w:sz w:val="24"/>
        </w:rPr>
      </w:pPr>
      <w:r>
        <w:rPr>
          <w:sz w:val="24"/>
        </w:rPr>
        <w:t>to</w:t>
      </w:r>
      <w:r>
        <w:rPr>
          <w:spacing w:val="-3"/>
          <w:sz w:val="24"/>
        </w:rPr>
        <w:t xml:space="preserve"> </w:t>
      </w:r>
      <w:r>
        <w:rPr>
          <w:sz w:val="24"/>
        </w:rPr>
        <w:t>contextualise</w:t>
      </w:r>
      <w:r>
        <w:rPr>
          <w:spacing w:val="-2"/>
          <w:sz w:val="24"/>
        </w:rPr>
        <w:t xml:space="preserve"> </w:t>
      </w:r>
      <w:r>
        <w:rPr>
          <w:sz w:val="24"/>
        </w:rPr>
        <w:t>the environment</w:t>
      </w:r>
      <w:r>
        <w:rPr>
          <w:spacing w:val="-1"/>
          <w:sz w:val="24"/>
        </w:rPr>
        <w:t xml:space="preserve"> </w:t>
      </w:r>
      <w:r>
        <w:rPr>
          <w:sz w:val="24"/>
        </w:rPr>
        <w:t>in</w:t>
      </w:r>
      <w:r>
        <w:rPr>
          <w:spacing w:val="-1"/>
          <w:sz w:val="24"/>
        </w:rPr>
        <w:t xml:space="preserve"> </w:t>
      </w:r>
      <w:r>
        <w:rPr>
          <w:sz w:val="24"/>
        </w:rPr>
        <w:t>which the</w:t>
      </w:r>
      <w:r>
        <w:rPr>
          <w:spacing w:val="-1"/>
          <w:sz w:val="24"/>
        </w:rPr>
        <w:t xml:space="preserve"> </w:t>
      </w:r>
      <w:r>
        <w:rPr>
          <w:sz w:val="24"/>
        </w:rPr>
        <w:t xml:space="preserve">phenomenon </w:t>
      </w:r>
      <w:r>
        <w:rPr>
          <w:spacing w:val="-2"/>
          <w:sz w:val="24"/>
        </w:rPr>
        <w:t>occurs.</w:t>
      </w:r>
    </w:p>
    <w:p w14:paraId="401CA822" w14:textId="77777777" w:rsidR="009E1845" w:rsidRDefault="00CE408B">
      <w:pPr>
        <w:pStyle w:val="BodyText"/>
        <w:spacing w:before="140" w:line="360" w:lineRule="auto"/>
        <w:ind w:left="740" w:right="1016" w:firstLine="719"/>
        <w:jc w:val="both"/>
      </w:pPr>
      <w:r>
        <w:t>These objectives correspond with this study’s objectives. The aim of this research in the hotel</w:t>
      </w:r>
      <w:r>
        <w:rPr>
          <w:spacing w:val="-11"/>
        </w:rPr>
        <w:t xml:space="preserve"> </w:t>
      </w:r>
      <w:r>
        <w:t>industry</w:t>
      </w:r>
      <w:r>
        <w:rPr>
          <w:spacing w:val="-11"/>
        </w:rPr>
        <w:t xml:space="preserve"> </w:t>
      </w:r>
      <w:r>
        <w:t>in</w:t>
      </w:r>
      <w:r>
        <w:rPr>
          <w:spacing w:val="-10"/>
        </w:rPr>
        <w:t xml:space="preserve"> </w:t>
      </w:r>
      <w:r>
        <w:t>South</w:t>
      </w:r>
      <w:r>
        <w:rPr>
          <w:spacing w:val="-10"/>
        </w:rPr>
        <w:t xml:space="preserve"> </w:t>
      </w:r>
      <w:r>
        <w:t>Africa</w:t>
      </w:r>
      <w:r>
        <w:rPr>
          <w:spacing w:val="-11"/>
        </w:rPr>
        <w:t xml:space="preserve"> </w:t>
      </w:r>
      <w:r>
        <w:t>is</w:t>
      </w:r>
      <w:r>
        <w:rPr>
          <w:spacing w:val="-10"/>
        </w:rPr>
        <w:t xml:space="preserve"> </w:t>
      </w:r>
      <w:r>
        <w:t>congruent</w:t>
      </w:r>
      <w:r>
        <w:rPr>
          <w:spacing w:val="-10"/>
        </w:rPr>
        <w:t xml:space="preserve"> </w:t>
      </w:r>
      <w:r>
        <w:t>with</w:t>
      </w:r>
      <w:r>
        <w:rPr>
          <w:spacing w:val="-10"/>
        </w:rPr>
        <w:t xml:space="preserve"> </w:t>
      </w:r>
      <w:r>
        <w:t>a</w:t>
      </w:r>
      <w:r>
        <w:rPr>
          <w:spacing w:val="-12"/>
        </w:rPr>
        <w:t xml:space="preserve"> </w:t>
      </w:r>
      <w:r>
        <w:t>qualitative</w:t>
      </w:r>
      <w:r>
        <w:rPr>
          <w:spacing w:val="-11"/>
        </w:rPr>
        <w:t xml:space="preserve"> </w:t>
      </w:r>
      <w:r>
        <w:t>approach</w:t>
      </w:r>
      <w:r>
        <w:rPr>
          <w:spacing w:val="-8"/>
        </w:rPr>
        <w:t xml:space="preserve"> </w:t>
      </w:r>
      <w:r>
        <w:t>and</w:t>
      </w:r>
      <w:r>
        <w:rPr>
          <w:spacing w:val="-8"/>
        </w:rPr>
        <w:t xml:space="preserve"> </w:t>
      </w:r>
      <w:r>
        <w:t>the</w:t>
      </w:r>
      <w:r>
        <w:rPr>
          <w:spacing w:val="-11"/>
        </w:rPr>
        <w:t xml:space="preserve"> </w:t>
      </w:r>
      <w:r>
        <w:t>empirical</w:t>
      </w:r>
      <w:r>
        <w:rPr>
          <w:spacing w:val="-10"/>
        </w:rPr>
        <w:t xml:space="preserve"> </w:t>
      </w:r>
      <w:r>
        <w:t>paradigm of</w:t>
      </w:r>
      <w:r>
        <w:rPr>
          <w:spacing w:val="-15"/>
        </w:rPr>
        <w:t xml:space="preserve"> </w:t>
      </w:r>
      <w:r>
        <w:t>social</w:t>
      </w:r>
      <w:r>
        <w:rPr>
          <w:spacing w:val="-14"/>
        </w:rPr>
        <w:t xml:space="preserve"> </w:t>
      </w:r>
      <w:r>
        <w:t>constructivism.</w:t>
      </w:r>
      <w:r>
        <w:rPr>
          <w:spacing w:val="-11"/>
        </w:rPr>
        <w:t xml:space="preserve"> </w:t>
      </w:r>
      <w:r>
        <w:t>Creswell</w:t>
      </w:r>
      <w:r>
        <w:rPr>
          <w:spacing w:val="-13"/>
        </w:rPr>
        <w:t xml:space="preserve"> </w:t>
      </w:r>
      <w:r>
        <w:t>and</w:t>
      </w:r>
      <w:r>
        <w:rPr>
          <w:spacing w:val="-14"/>
        </w:rPr>
        <w:t xml:space="preserve"> </w:t>
      </w:r>
      <w:r>
        <w:t>Creswell</w:t>
      </w:r>
      <w:r>
        <w:rPr>
          <w:spacing w:val="-13"/>
        </w:rPr>
        <w:t xml:space="preserve"> </w:t>
      </w:r>
      <w:r>
        <w:t>(2018)</w:t>
      </w:r>
      <w:r>
        <w:rPr>
          <w:spacing w:val="-12"/>
        </w:rPr>
        <w:t xml:space="preserve"> </w:t>
      </w:r>
      <w:r>
        <w:t>distinguished</w:t>
      </w:r>
      <w:r>
        <w:rPr>
          <w:spacing w:val="-14"/>
        </w:rPr>
        <w:t xml:space="preserve"> </w:t>
      </w:r>
      <w:r>
        <w:t>individualism</w:t>
      </w:r>
      <w:r>
        <w:rPr>
          <w:spacing w:val="-13"/>
        </w:rPr>
        <w:t xml:space="preserve"> </w:t>
      </w:r>
      <w:r>
        <w:t>in</w:t>
      </w:r>
      <w:r>
        <w:rPr>
          <w:spacing w:val="-14"/>
        </w:rPr>
        <w:t xml:space="preserve"> </w:t>
      </w:r>
      <w:r>
        <w:t>the</w:t>
      </w:r>
      <w:r>
        <w:rPr>
          <w:spacing w:val="-15"/>
        </w:rPr>
        <w:t xml:space="preserve"> </w:t>
      </w:r>
      <w:r>
        <w:t>research procedure</w:t>
      </w:r>
      <w:r>
        <w:rPr>
          <w:spacing w:val="-9"/>
        </w:rPr>
        <w:t xml:space="preserve"> </w:t>
      </w:r>
      <w:r>
        <w:t>and</w:t>
      </w:r>
      <w:r>
        <w:rPr>
          <w:spacing w:val="-8"/>
        </w:rPr>
        <w:t xml:space="preserve"> </w:t>
      </w:r>
      <w:r>
        <w:t>the</w:t>
      </w:r>
      <w:r>
        <w:rPr>
          <w:spacing w:val="-9"/>
        </w:rPr>
        <w:t xml:space="preserve"> </w:t>
      </w:r>
      <w:r>
        <w:t>detailed</w:t>
      </w:r>
      <w:r>
        <w:rPr>
          <w:spacing w:val="-8"/>
        </w:rPr>
        <w:t xml:space="preserve"> </w:t>
      </w:r>
      <w:r>
        <w:t>sensitivities</w:t>
      </w:r>
      <w:r>
        <w:rPr>
          <w:spacing w:val="-8"/>
        </w:rPr>
        <w:t xml:space="preserve"> </w:t>
      </w:r>
      <w:r>
        <w:t>of</w:t>
      </w:r>
      <w:r>
        <w:rPr>
          <w:spacing w:val="-9"/>
        </w:rPr>
        <w:t xml:space="preserve"> </w:t>
      </w:r>
      <w:r>
        <w:t>the</w:t>
      </w:r>
      <w:r>
        <w:rPr>
          <w:spacing w:val="-9"/>
        </w:rPr>
        <w:t xml:space="preserve"> </w:t>
      </w:r>
      <w:r>
        <w:t>investigated</w:t>
      </w:r>
      <w:r>
        <w:rPr>
          <w:spacing w:val="-9"/>
        </w:rPr>
        <w:t xml:space="preserve"> </w:t>
      </w:r>
      <w:r>
        <w:t>phenomenon.</w:t>
      </w:r>
      <w:r>
        <w:rPr>
          <w:spacing w:val="-5"/>
        </w:rPr>
        <w:t xml:space="preserve"> </w:t>
      </w:r>
      <w:r>
        <w:rPr>
          <w:color w:val="0D0F1A"/>
        </w:rPr>
        <w:t>The</w:t>
      </w:r>
      <w:r>
        <w:rPr>
          <w:color w:val="0D0F1A"/>
          <w:spacing w:val="-9"/>
        </w:rPr>
        <w:t xml:space="preserve"> </w:t>
      </w:r>
      <w:r>
        <w:rPr>
          <w:color w:val="0D0F1A"/>
        </w:rPr>
        <w:t>table</w:t>
      </w:r>
      <w:r>
        <w:rPr>
          <w:color w:val="0D0F1A"/>
          <w:spacing w:val="-8"/>
        </w:rPr>
        <w:t xml:space="preserve"> </w:t>
      </w:r>
      <w:r>
        <w:rPr>
          <w:color w:val="0D0F1A"/>
        </w:rPr>
        <w:t>below</w:t>
      </w:r>
      <w:r>
        <w:rPr>
          <w:color w:val="0D0F1A"/>
          <w:spacing w:val="-8"/>
        </w:rPr>
        <w:t xml:space="preserve"> </w:t>
      </w:r>
      <w:r>
        <w:rPr>
          <w:color w:val="0D0F1A"/>
        </w:rPr>
        <w:t>provides a summary of the research methods discussed.</w:t>
      </w:r>
    </w:p>
    <w:p w14:paraId="266AFD7D" w14:textId="77777777" w:rsidR="009E1845" w:rsidRDefault="009E1845">
      <w:pPr>
        <w:pStyle w:val="BodyText"/>
        <w:spacing w:before="4"/>
      </w:pPr>
    </w:p>
    <w:p w14:paraId="718B75C8" w14:textId="77777777" w:rsidR="009E1845" w:rsidRDefault="00CE408B">
      <w:pPr>
        <w:ind w:left="1460"/>
        <w:rPr>
          <w:sz w:val="24"/>
        </w:rPr>
      </w:pPr>
      <w:r>
        <w:rPr>
          <w:b/>
          <w:sz w:val="24"/>
        </w:rPr>
        <w:t>Table</w:t>
      </w:r>
      <w:r>
        <w:rPr>
          <w:b/>
          <w:spacing w:val="-2"/>
          <w:sz w:val="24"/>
        </w:rPr>
        <w:t xml:space="preserve"> </w:t>
      </w:r>
      <w:r>
        <w:rPr>
          <w:b/>
          <w:sz w:val="24"/>
        </w:rPr>
        <w:t>4.1</w:t>
      </w:r>
      <w:r>
        <w:rPr>
          <w:b/>
          <w:spacing w:val="-1"/>
          <w:sz w:val="24"/>
        </w:rPr>
        <w:t xml:space="preserve"> </w:t>
      </w:r>
      <w:r>
        <w:rPr>
          <w:sz w:val="24"/>
        </w:rPr>
        <w:t>Summary</w:t>
      </w:r>
      <w:r>
        <w:rPr>
          <w:spacing w:val="-1"/>
          <w:sz w:val="24"/>
        </w:rPr>
        <w:t xml:space="preserve"> </w:t>
      </w:r>
      <w:r>
        <w:rPr>
          <w:sz w:val="24"/>
        </w:rPr>
        <w:t>of</w:t>
      </w:r>
      <w:r>
        <w:rPr>
          <w:spacing w:val="-3"/>
          <w:sz w:val="24"/>
        </w:rPr>
        <w:t xml:space="preserve"> </w:t>
      </w:r>
      <w:r>
        <w:rPr>
          <w:sz w:val="24"/>
        </w:rPr>
        <w:t>Research</w:t>
      </w:r>
      <w:r>
        <w:rPr>
          <w:spacing w:val="-1"/>
          <w:sz w:val="24"/>
        </w:rPr>
        <w:t xml:space="preserve"> </w:t>
      </w:r>
      <w:r>
        <w:rPr>
          <w:spacing w:val="-2"/>
          <w:sz w:val="24"/>
        </w:rPr>
        <w:t>Methods</w:t>
      </w:r>
    </w:p>
    <w:p w14:paraId="0E325D8A" w14:textId="77777777" w:rsidR="009E1845" w:rsidRDefault="009E1845">
      <w:pPr>
        <w:pStyle w:val="BodyText"/>
        <w:spacing w:before="51" w:after="1"/>
        <w:rPr>
          <w:sz w:val="20"/>
        </w:r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6"/>
        <w:gridCol w:w="3718"/>
        <w:gridCol w:w="3262"/>
      </w:tblGrid>
      <w:tr w:rsidR="009E1845" w14:paraId="09DF9E09" w14:textId="77777777">
        <w:trPr>
          <w:trHeight w:val="275"/>
        </w:trPr>
        <w:tc>
          <w:tcPr>
            <w:tcW w:w="2516" w:type="dxa"/>
            <w:shd w:val="clear" w:color="auto" w:fill="D9D9D9"/>
          </w:tcPr>
          <w:p w14:paraId="3D3B2F8E" w14:textId="77777777" w:rsidR="009E1845" w:rsidRDefault="00CE408B">
            <w:pPr>
              <w:pStyle w:val="TableParagraph"/>
              <w:spacing w:line="256" w:lineRule="exact"/>
              <w:ind w:left="827"/>
              <w:rPr>
                <w:sz w:val="24"/>
              </w:rPr>
            </w:pPr>
            <w:r>
              <w:rPr>
                <w:spacing w:val="-2"/>
                <w:sz w:val="24"/>
              </w:rPr>
              <w:t>Quantitative</w:t>
            </w:r>
          </w:p>
        </w:tc>
        <w:tc>
          <w:tcPr>
            <w:tcW w:w="3718" w:type="dxa"/>
            <w:shd w:val="clear" w:color="auto" w:fill="D9D9D9"/>
          </w:tcPr>
          <w:p w14:paraId="229C2BCF" w14:textId="77777777" w:rsidR="009E1845" w:rsidRDefault="00CE408B">
            <w:pPr>
              <w:pStyle w:val="TableParagraph"/>
              <w:spacing w:line="256" w:lineRule="exact"/>
              <w:ind w:left="827"/>
              <w:rPr>
                <w:sz w:val="24"/>
              </w:rPr>
            </w:pPr>
            <w:r>
              <w:rPr>
                <w:sz w:val="24"/>
              </w:rPr>
              <w:t xml:space="preserve">Mixed </w:t>
            </w:r>
            <w:r>
              <w:rPr>
                <w:spacing w:val="-2"/>
                <w:sz w:val="24"/>
              </w:rPr>
              <w:t>Methods</w:t>
            </w:r>
          </w:p>
        </w:tc>
        <w:tc>
          <w:tcPr>
            <w:tcW w:w="3262" w:type="dxa"/>
            <w:shd w:val="clear" w:color="auto" w:fill="D9D9D9"/>
          </w:tcPr>
          <w:p w14:paraId="5C497A24" w14:textId="77777777" w:rsidR="009E1845" w:rsidRDefault="00CE408B">
            <w:pPr>
              <w:pStyle w:val="TableParagraph"/>
              <w:spacing w:line="256" w:lineRule="exact"/>
              <w:ind w:left="827"/>
              <w:rPr>
                <w:sz w:val="24"/>
              </w:rPr>
            </w:pPr>
            <w:r>
              <w:rPr>
                <w:spacing w:val="-2"/>
                <w:sz w:val="24"/>
              </w:rPr>
              <w:t>Qualitative</w:t>
            </w:r>
          </w:p>
        </w:tc>
      </w:tr>
      <w:tr w:rsidR="009E1845" w14:paraId="45FB6521" w14:textId="77777777">
        <w:trPr>
          <w:trHeight w:val="551"/>
        </w:trPr>
        <w:tc>
          <w:tcPr>
            <w:tcW w:w="2516" w:type="dxa"/>
          </w:tcPr>
          <w:p w14:paraId="62BE6269" w14:textId="77777777" w:rsidR="009E1845" w:rsidRDefault="00CE408B">
            <w:pPr>
              <w:pStyle w:val="TableParagraph"/>
              <w:spacing w:line="275" w:lineRule="exact"/>
              <w:ind w:left="827"/>
              <w:rPr>
                <w:sz w:val="24"/>
              </w:rPr>
            </w:pPr>
            <w:r>
              <w:rPr>
                <w:spacing w:val="-2"/>
                <w:sz w:val="24"/>
              </w:rPr>
              <w:t>Pre-determined</w:t>
            </w:r>
          </w:p>
        </w:tc>
        <w:tc>
          <w:tcPr>
            <w:tcW w:w="3718" w:type="dxa"/>
          </w:tcPr>
          <w:p w14:paraId="3CD23741" w14:textId="77777777" w:rsidR="009E1845" w:rsidRDefault="00CE408B">
            <w:pPr>
              <w:pStyle w:val="TableParagraph"/>
              <w:spacing w:line="276" w:lineRule="exact"/>
              <w:ind w:left="107"/>
              <w:rPr>
                <w:sz w:val="24"/>
              </w:rPr>
            </w:pPr>
            <w:r>
              <w:rPr>
                <w:sz w:val="24"/>
              </w:rPr>
              <w:t>Both</w:t>
            </w:r>
            <w:r>
              <w:rPr>
                <w:spacing w:val="-15"/>
                <w:sz w:val="24"/>
              </w:rPr>
              <w:t xml:space="preserve"> </w:t>
            </w:r>
            <w:r>
              <w:rPr>
                <w:sz w:val="24"/>
              </w:rPr>
              <w:t>pre-determined</w:t>
            </w:r>
            <w:r>
              <w:rPr>
                <w:spacing w:val="-13"/>
                <w:sz w:val="24"/>
              </w:rPr>
              <w:t xml:space="preserve"> </w:t>
            </w:r>
            <w:r>
              <w:rPr>
                <w:sz w:val="24"/>
              </w:rPr>
              <w:t>and</w:t>
            </w:r>
            <w:r>
              <w:rPr>
                <w:spacing w:val="-13"/>
                <w:sz w:val="24"/>
              </w:rPr>
              <w:t xml:space="preserve"> </w:t>
            </w:r>
            <w:r>
              <w:rPr>
                <w:sz w:val="24"/>
              </w:rPr>
              <w:t xml:space="preserve">emerging </w:t>
            </w:r>
            <w:r>
              <w:rPr>
                <w:spacing w:val="-2"/>
                <w:sz w:val="24"/>
              </w:rPr>
              <w:t>methods</w:t>
            </w:r>
          </w:p>
        </w:tc>
        <w:tc>
          <w:tcPr>
            <w:tcW w:w="3262" w:type="dxa"/>
          </w:tcPr>
          <w:p w14:paraId="679E7BAC" w14:textId="77777777" w:rsidR="009E1845" w:rsidRDefault="00CE408B">
            <w:pPr>
              <w:pStyle w:val="TableParagraph"/>
              <w:spacing w:line="275" w:lineRule="exact"/>
              <w:ind w:left="107"/>
              <w:rPr>
                <w:sz w:val="24"/>
              </w:rPr>
            </w:pPr>
            <w:r>
              <w:rPr>
                <w:sz w:val="24"/>
              </w:rPr>
              <w:t>Emerging</w:t>
            </w:r>
            <w:r>
              <w:rPr>
                <w:spacing w:val="-1"/>
                <w:sz w:val="24"/>
              </w:rPr>
              <w:t xml:space="preserve"> </w:t>
            </w:r>
            <w:r>
              <w:rPr>
                <w:spacing w:val="-2"/>
                <w:sz w:val="24"/>
              </w:rPr>
              <w:t>methods</w:t>
            </w:r>
          </w:p>
        </w:tc>
      </w:tr>
      <w:tr w:rsidR="009E1845" w14:paraId="441F46EA" w14:textId="77777777">
        <w:trPr>
          <w:trHeight w:val="551"/>
        </w:trPr>
        <w:tc>
          <w:tcPr>
            <w:tcW w:w="2516" w:type="dxa"/>
          </w:tcPr>
          <w:p w14:paraId="58636F30" w14:textId="77777777" w:rsidR="009E1845" w:rsidRDefault="00CE408B">
            <w:pPr>
              <w:pStyle w:val="TableParagraph"/>
              <w:spacing w:line="276" w:lineRule="exact"/>
              <w:ind w:left="107" w:right="747"/>
              <w:rPr>
                <w:sz w:val="24"/>
              </w:rPr>
            </w:pPr>
            <w:r>
              <w:rPr>
                <w:sz w:val="24"/>
              </w:rPr>
              <w:t>Instrument</w:t>
            </w:r>
            <w:r>
              <w:rPr>
                <w:spacing w:val="-15"/>
                <w:sz w:val="24"/>
              </w:rPr>
              <w:t xml:space="preserve"> </w:t>
            </w:r>
            <w:r>
              <w:rPr>
                <w:sz w:val="24"/>
              </w:rPr>
              <w:t xml:space="preserve">based </w:t>
            </w:r>
            <w:r>
              <w:rPr>
                <w:spacing w:val="-2"/>
                <w:sz w:val="24"/>
              </w:rPr>
              <w:t>questions</w:t>
            </w:r>
          </w:p>
        </w:tc>
        <w:tc>
          <w:tcPr>
            <w:tcW w:w="3718" w:type="dxa"/>
          </w:tcPr>
          <w:p w14:paraId="79AD7A39" w14:textId="77777777" w:rsidR="009E1845" w:rsidRDefault="00CE408B">
            <w:pPr>
              <w:pStyle w:val="TableParagraph"/>
              <w:spacing w:line="276" w:lineRule="exact"/>
              <w:ind w:left="107" w:right="894"/>
              <w:rPr>
                <w:sz w:val="24"/>
              </w:rPr>
            </w:pPr>
            <w:r>
              <w:rPr>
                <w:sz w:val="24"/>
              </w:rPr>
              <w:t>Both</w:t>
            </w:r>
            <w:r>
              <w:rPr>
                <w:spacing w:val="-10"/>
                <w:sz w:val="24"/>
              </w:rPr>
              <w:t xml:space="preserve"> </w:t>
            </w:r>
            <w:r>
              <w:rPr>
                <w:sz w:val="24"/>
              </w:rPr>
              <w:t>open</w:t>
            </w:r>
            <w:r>
              <w:rPr>
                <w:spacing w:val="-10"/>
                <w:sz w:val="24"/>
              </w:rPr>
              <w:t xml:space="preserve"> </w:t>
            </w:r>
            <w:r>
              <w:rPr>
                <w:sz w:val="24"/>
              </w:rPr>
              <w:t>and</w:t>
            </w:r>
            <w:r>
              <w:rPr>
                <w:spacing w:val="-10"/>
                <w:sz w:val="24"/>
              </w:rPr>
              <w:t xml:space="preserve"> </w:t>
            </w:r>
            <w:r>
              <w:rPr>
                <w:sz w:val="24"/>
              </w:rPr>
              <w:t>closed</w:t>
            </w:r>
            <w:r>
              <w:rPr>
                <w:spacing w:val="-10"/>
                <w:sz w:val="24"/>
              </w:rPr>
              <w:t xml:space="preserve"> </w:t>
            </w:r>
            <w:r>
              <w:rPr>
                <w:sz w:val="24"/>
              </w:rPr>
              <w:t xml:space="preserve">ended </w:t>
            </w:r>
            <w:r>
              <w:rPr>
                <w:spacing w:val="-2"/>
                <w:sz w:val="24"/>
              </w:rPr>
              <w:t>questions</w:t>
            </w:r>
          </w:p>
        </w:tc>
        <w:tc>
          <w:tcPr>
            <w:tcW w:w="3262" w:type="dxa"/>
          </w:tcPr>
          <w:p w14:paraId="0F36CB3B" w14:textId="77777777" w:rsidR="009E1845" w:rsidRDefault="00CE408B">
            <w:pPr>
              <w:pStyle w:val="TableParagraph"/>
              <w:spacing w:line="275" w:lineRule="exact"/>
              <w:ind w:left="107"/>
              <w:rPr>
                <w:sz w:val="24"/>
              </w:rPr>
            </w:pPr>
            <w:r>
              <w:rPr>
                <w:sz w:val="24"/>
              </w:rPr>
              <w:t>Open-ended</w:t>
            </w:r>
            <w:r>
              <w:rPr>
                <w:spacing w:val="-5"/>
                <w:sz w:val="24"/>
              </w:rPr>
              <w:t xml:space="preserve"> </w:t>
            </w:r>
            <w:r>
              <w:rPr>
                <w:spacing w:val="-2"/>
                <w:sz w:val="24"/>
              </w:rPr>
              <w:t>questions</w:t>
            </w:r>
          </w:p>
        </w:tc>
      </w:tr>
      <w:tr w:rsidR="009E1845" w14:paraId="551D9E08" w14:textId="77777777">
        <w:trPr>
          <w:trHeight w:val="1103"/>
        </w:trPr>
        <w:tc>
          <w:tcPr>
            <w:tcW w:w="2516" w:type="dxa"/>
          </w:tcPr>
          <w:p w14:paraId="7EF0467C" w14:textId="77777777" w:rsidR="009E1845" w:rsidRDefault="00CE408B">
            <w:pPr>
              <w:pStyle w:val="TableParagraph"/>
              <w:spacing w:line="276" w:lineRule="exact"/>
              <w:ind w:left="107" w:right="581"/>
              <w:rPr>
                <w:sz w:val="24"/>
              </w:rPr>
            </w:pPr>
            <w:r>
              <w:rPr>
                <w:sz w:val="24"/>
              </w:rPr>
              <w:t>Performance data, attitude data, observational</w:t>
            </w:r>
            <w:r>
              <w:rPr>
                <w:spacing w:val="-15"/>
                <w:sz w:val="24"/>
              </w:rPr>
              <w:t xml:space="preserve"> </w:t>
            </w:r>
            <w:r>
              <w:rPr>
                <w:sz w:val="24"/>
              </w:rPr>
              <w:t>data, census data</w:t>
            </w:r>
          </w:p>
        </w:tc>
        <w:tc>
          <w:tcPr>
            <w:tcW w:w="3718" w:type="dxa"/>
          </w:tcPr>
          <w:p w14:paraId="62CD0E30" w14:textId="77777777" w:rsidR="009E1845" w:rsidRDefault="00CE408B">
            <w:pPr>
              <w:pStyle w:val="TableParagraph"/>
              <w:ind w:left="107" w:right="109"/>
              <w:rPr>
                <w:sz w:val="24"/>
              </w:rPr>
            </w:pPr>
            <w:r>
              <w:rPr>
                <w:sz w:val="24"/>
              </w:rPr>
              <w:t>Multiple</w:t>
            </w:r>
            <w:r>
              <w:rPr>
                <w:spacing w:val="-9"/>
                <w:sz w:val="24"/>
              </w:rPr>
              <w:t xml:space="preserve"> </w:t>
            </w:r>
            <w:r>
              <w:rPr>
                <w:sz w:val="24"/>
              </w:rPr>
              <w:t>forms</w:t>
            </w:r>
            <w:r>
              <w:rPr>
                <w:spacing w:val="-8"/>
                <w:sz w:val="24"/>
              </w:rPr>
              <w:t xml:space="preserve"> </w:t>
            </w:r>
            <w:r>
              <w:rPr>
                <w:sz w:val="24"/>
              </w:rPr>
              <w:t>of</w:t>
            </w:r>
            <w:r>
              <w:rPr>
                <w:spacing w:val="-8"/>
                <w:sz w:val="24"/>
              </w:rPr>
              <w:t xml:space="preserve"> </w:t>
            </w:r>
            <w:r>
              <w:rPr>
                <w:sz w:val="24"/>
              </w:rPr>
              <w:t>data</w:t>
            </w:r>
            <w:r>
              <w:rPr>
                <w:spacing w:val="-8"/>
                <w:sz w:val="24"/>
              </w:rPr>
              <w:t xml:space="preserve"> </w:t>
            </w:r>
            <w:r>
              <w:rPr>
                <w:sz w:val="24"/>
              </w:rPr>
              <w:t>drawing</w:t>
            </w:r>
            <w:r>
              <w:rPr>
                <w:spacing w:val="-8"/>
                <w:sz w:val="24"/>
              </w:rPr>
              <w:t xml:space="preserve"> </w:t>
            </w:r>
            <w:r>
              <w:rPr>
                <w:sz w:val="24"/>
              </w:rPr>
              <w:t>on all possibilities</w:t>
            </w:r>
          </w:p>
        </w:tc>
        <w:tc>
          <w:tcPr>
            <w:tcW w:w="3262" w:type="dxa"/>
          </w:tcPr>
          <w:p w14:paraId="6FA62D1D" w14:textId="77777777" w:rsidR="009E1845" w:rsidRDefault="00CE408B">
            <w:pPr>
              <w:pStyle w:val="TableParagraph"/>
              <w:ind w:left="107" w:right="353"/>
              <w:rPr>
                <w:sz w:val="24"/>
              </w:rPr>
            </w:pPr>
            <w:r>
              <w:rPr>
                <w:sz w:val="24"/>
              </w:rPr>
              <w:t>Interview</w:t>
            </w:r>
            <w:r>
              <w:rPr>
                <w:spacing w:val="-15"/>
                <w:sz w:val="24"/>
              </w:rPr>
              <w:t xml:space="preserve"> </w:t>
            </w:r>
            <w:r>
              <w:rPr>
                <w:sz w:val="24"/>
              </w:rPr>
              <w:t>data,</w:t>
            </w:r>
            <w:r>
              <w:rPr>
                <w:spacing w:val="-15"/>
                <w:sz w:val="24"/>
              </w:rPr>
              <w:t xml:space="preserve"> </w:t>
            </w:r>
            <w:r>
              <w:rPr>
                <w:sz w:val="24"/>
              </w:rPr>
              <w:t>observational data, document data, and audio-visual data</w:t>
            </w:r>
          </w:p>
        </w:tc>
      </w:tr>
      <w:tr w:rsidR="009E1845" w14:paraId="0EFDF2B3" w14:textId="77777777">
        <w:trPr>
          <w:trHeight w:val="274"/>
        </w:trPr>
        <w:tc>
          <w:tcPr>
            <w:tcW w:w="2516" w:type="dxa"/>
          </w:tcPr>
          <w:p w14:paraId="6C447358" w14:textId="77777777" w:rsidR="009E1845" w:rsidRDefault="00CE408B">
            <w:pPr>
              <w:pStyle w:val="TableParagraph"/>
              <w:spacing w:line="255" w:lineRule="exact"/>
              <w:ind w:left="107"/>
              <w:rPr>
                <w:sz w:val="24"/>
              </w:rPr>
            </w:pPr>
            <w:r>
              <w:rPr>
                <w:sz w:val="24"/>
              </w:rPr>
              <w:t>Statistical</w:t>
            </w:r>
            <w:r>
              <w:rPr>
                <w:spacing w:val="-2"/>
                <w:sz w:val="24"/>
              </w:rPr>
              <w:t xml:space="preserve"> analysis</w:t>
            </w:r>
          </w:p>
        </w:tc>
        <w:tc>
          <w:tcPr>
            <w:tcW w:w="3718" w:type="dxa"/>
          </w:tcPr>
          <w:p w14:paraId="1909DA07" w14:textId="77777777" w:rsidR="009E1845" w:rsidRDefault="00CE408B">
            <w:pPr>
              <w:pStyle w:val="TableParagraph"/>
              <w:spacing w:line="255" w:lineRule="exact"/>
              <w:ind w:left="107"/>
              <w:rPr>
                <w:sz w:val="24"/>
              </w:rPr>
            </w:pPr>
            <w:r>
              <w:rPr>
                <w:sz w:val="24"/>
              </w:rPr>
              <w:t>Statistical</w:t>
            </w:r>
            <w:r>
              <w:rPr>
                <w:spacing w:val="-1"/>
                <w:sz w:val="24"/>
              </w:rPr>
              <w:t xml:space="preserve"> </w:t>
            </w:r>
            <w:r>
              <w:rPr>
                <w:sz w:val="24"/>
              </w:rPr>
              <w:t>and</w:t>
            </w:r>
            <w:r>
              <w:rPr>
                <w:spacing w:val="-1"/>
                <w:sz w:val="24"/>
              </w:rPr>
              <w:t xml:space="preserve"> </w:t>
            </w:r>
            <w:r>
              <w:rPr>
                <w:sz w:val="24"/>
              </w:rPr>
              <w:t>text</w:t>
            </w:r>
            <w:r>
              <w:rPr>
                <w:spacing w:val="-1"/>
                <w:sz w:val="24"/>
              </w:rPr>
              <w:t xml:space="preserve"> </w:t>
            </w:r>
            <w:r>
              <w:rPr>
                <w:spacing w:val="-2"/>
                <w:sz w:val="24"/>
              </w:rPr>
              <w:t>analysis</w:t>
            </w:r>
          </w:p>
        </w:tc>
        <w:tc>
          <w:tcPr>
            <w:tcW w:w="3262" w:type="dxa"/>
          </w:tcPr>
          <w:p w14:paraId="29FDF71E" w14:textId="77777777" w:rsidR="009E1845" w:rsidRDefault="00CE408B">
            <w:pPr>
              <w:pStyle w:val="TableParagraph"/>
              <w:spacing w:line="255" w:lineRule="exact"/>
              <w:ind w:left="107"/>
              <w:rPr>
                <w:sz w:val="24"/>
              </w:rPr>
            </w:pPr>
            <w:r>
              <w:rPr>
                <w:sz w:val="24"/>
              </w:rPr>
              <w:t>Text</w:t>
            </w:r>
            <w:r>
              <w:rPr>
                <w:spacing w:val="-1"/>
                <w:sz w:val="24"/>
              </w:rPr>
              <w:t xml:space="preserve"> </w:t>
            </w:r>
            <w:r>
              <w:rPr>
                <w:sz w:val="24"/>
              </w:rPr>
              <w:t>and</w:t>
            </w:r>
            <w:r>
              <w:rPr>
                <w:spacing w:val="-1"/>
                <w:sz w:val="24"/>
              </w:rPr>
              <w:t xml:space="preserve"> </w:t>
            </w:r>
            <w:r>
              <w:rPr>
                <w:sz w:val="24"/>
              </w:rPr>
              <w:t>image</w:t>
            </w:r>
            <w:r>
              <w:rPr>
                <w:spacing w:val="-2"/>
                <w:sz w:val="24"/>
              </w:rPr>
              <w:t xml:space="preserve"> analysis</w:t>
            </w:r>
          </w:p>
        </w:tc>
      </w:tr>
      <w:tr w:rsidR="009E1845" w14:paraId="3AC07546" w14:textId="77777777">
        <w:trPr>
          <w:trHeight w:val="553"/>
        </w:trPr>
        <w:tc>
          <w:tcPr>
            <w:tcW w:w="2516" w:type="dxa"/>
          </w:tcPr>
          <w:p w14:paraId="3F54645D" w14:textId="77777777" w:rsidR="009E1845" w:rsidRDefault="00CE408B">
            <w:pPr>
              <w:pStyle w:val="TableParagraph"/>
              <w:spacing w:line="270" w:lineRule="atLeast"/>
              <w:ind w:left="107" w:right="229"/>
              <w:rPr>
                <w:sz w:val="24"/>
              </w:rPr>
            </w:pPr>
            <w:r>
              <w:rPr>
                <w:spacing w:val="-2"/>
                <w:sz w:val="24"/>
              </w:rPr>
              <w:t>Statistical interpretation</w:t>
            </w:r>
          </w:p>
        </w:tc>
        <w:tc>
          <w:tcPr>
            <w:tcW w:w="3718" w:type="dxa"/>
          </w:tcPr>
          <w:p w14:paraId="239B2B7D" w14:textId="77777777" w:rsidR="009E1845" w:rsidRDefault="00CE408B">
            <w:pPr>
              <w:pStyle w:val="TableParagraph"/>
              <w:spacing w:before="1"/>
              <w:ind w:left="107"/>
              <w:rPr>
                <w:sz w:val="24"/>
              </w:rPr>
            </w:pPr>
            <w:r>
              <w:rPr>
                <w:sz w:val="24"/>
              </w:rPr>
              <w:t>Across</w:t>
            </w:r>
            <w:r>
              <w:rPr>
                <w:spacing w:val="-3"/>
                <w:sz w:val="24"/>
              </w:rPr>
              <w:t xml:space="preserve"> </w:t>
            </w:r>
            <w:r>
              <w:rPr>
                <w:sz w:val="24"/>
              </w:rPr>
              <w:t>databases</w:t>
            </w:r>
            <w:r>
              <w:rPr>
                <w:spacing w:val="-2"/>
                <w:sz w:val="24"/>
              </w:rPr>
              <w:t xml:space="preserve"> interpretation</w:t>
            </w:r>
          </w:p>
        </w:tc>
        <w:tc>
          <w:tcPr>
            <w:tcW w:w="3262" w:type="dxa"/>
          </w:tcPr>
          <w:p w14:paraId="12E01CE0" w14:textId="77777777" w:rsidR="009E1845" w:rsidRDefault="00CE408B">
            <w:pPr>
              <w:pStyle w:val="TableParagraph"/>
              <w:spacing w:before="1"/>
              <w:ind w:left="107"/>
              <w:rPr>
                <w:sz w:val="24"/>
              </w:rPr>
            </w:pPr>
            <w:r>
              <w:rPr>
                <w:sz w:val="24"/>
              </w:rPr>
              <w:t>Themes,</w:t>
            </w:r>
            <w:r>
              <w:rPr>
                <w:spacing w:val="-3"/>
                <w:sz w:val="24"/>
              </w:rPr>
              <w:t xml:space="preserve"> </w:t>
            </w:r>
            <w:r>
              <w:rPr>
                <w:sz w:val="24"/>
              </w:rPr>
              <w:t>patterns</w:t>
            </w:r>
            <w:r>
              <w:rPr>
                <w:spacing w:val="-2"/>
                <w:sz w:val="24"/>
              </w:rPr>
              <w:t xml:space="preserve"> interpretation</w:t>
            </w:r>
          </w:p>
        </w:tc>
      </w:tr>
    </w:tbl>
    <w:p w14:paraId="045FC53E" w14:textId="77777777" w:rsidR="009E1845" w:rsidRDefault="009E1845">
      <w:pPr>
        <w:pStyle w:val="BodyText"/>
      </w:pPr>
    </w:p>
    <w:p w14:paraId="691E8196" w14:textId="77777777" w:rsidR="009E1845" w:rsidRDefault="009E1845">
      <w:pPr>
        <w:pStyle w:val="BodyText"/>
      </w:pPr>
    </w:p>
    <w:p w14:paraId="525E3BD2" w14:textId="77777777" w:rsidR="009E1845" w:rsidRDefault="009E1845">
      <w:pPr>
        <w:pStyle w:val="BodyText"/>
        <w:spacing w:before="11"/>
      </w:pPr>
    </w:p>
    <w:p w14:paraId="0429C973" w14:textId="77777777" w:rsidR="009E1845" w:rsidRDefault="00CE408B">
      <w:pPr>
        <w:ind w:left="1460"/>
        <w:rPr>
          <w:sz w:val="24"/>
        </w:rPr>
      </w:pPr>
      <w:r>
        <w:rPr>
          <w:b/>
          <w:sz w:val="24"/>
        </w:rPr>
        <w:t>Source:</w:t>
      </w:r>
      <w:r>
        <w:rPr>
          <w:b/>
          <w:spacing w:val="-3"/>
          <w:sz w:val="24"/>
        </w:rPr>
        <w:t xml:space="preserve"> </w:t>
      </w:r>
      <w:r>
        <w:rPr>
          <w:sz w:val="24"/>
        </w:rPr>
        <w:t>Creswell</w:t>
      </w:r>
      <w:r>
        <w:rPr>
          <w:spacing w:val="-2"/>
          <w:sz w:val="24"/>
        </w:rPr>
        <w:t xml:space="preserve"> </w:t>
      </w:r>
      <w:r>
        <w:rPr>
          <w:sz w:val="24"/>
        </w:rPr>
        <w:t>and</w:t>
      </w:r>
      <w:r>
        <w:rPr>
          <w:spacing w:val="-2"/>
          <w:sz w:val="24"/>
        </w:rPr>
        <w:t xml:space="preserve"> </w:t>
      </w:r>
      <w:r>
        <w:rPr>
          <w:sz w:val="24"/>
        </w:rPr>
        <w:t>Creswell</w:t>
      </w:r>
      <w:r>
        <w:rPr>
          <w:spacing w:val="-2"/>
          <w:sz w:val="24"/>
        </w:rPr>
        <w:t xml:space="preserve"> </w:t>
      </w:r>
      <w:r>
        <w:rPr>
          <w:spacing w:val="-4"/>
          <w:sz w:val="24"/>
        </w:rPr>
        <w:t>2018</w:t>
      </w:r>
    </w:p>
    <w:p w14:paraId="5221F24E" w14:textId="77777777" w:rsidR="009E1845" w:rsidRDefault="009E1845">
      <w:pPr>
        <w:pStyle w:val="BodyText"/>
        <w:spacing w:before="4"/>
      </w:pPr>
    </w:p>
    <w:p w14:paraId="7B5976A5" w14:textId="77777777" w:rsidR="009E1845" w:rsidRDefault="00CE408B">
      <w:pPr>
        <w:pStyle w:val="Heading2"/>
        <w:numPr>
          <w:ilvl w:val="2"/>
          <w:numId w:val="85"/>
        </w:numPr>
        <w:tabs>
          <w:tab w:val="left" w:pos="1460"/>
        </w:tabs>
        <w:spacing w:before="1"/>
      </w:pPr>
      <w:bookmarkStart w:id="229" w:name="_bookmark107"/>
      <w:bookmarkEnd w:id="229"/>
      <w:r>
        <w:t>Researcher’s</w:t>
      </w:r>
      <w:r>
        <w:rPr>
          <w:spacing w:val="-7"/>
        </w:rPr>
        <w:t xml:space="preserve"> </w:t>
      </w:r>
      <w:r>
        <w:rPr>
          <w:spacing w:val="-4"/>
        </w:rPr>
        <w:t>role</w:t>
      </w:r>
    </w:p>
    <w:p w14:paraId="32298FC1" w14:textId="77777777" w:rsidR="009E1845" w:rsidRDefault="009E1845">
      <w:pPr>
        <w:pStyle w:val="BodyText"/>
        <w:spacing w:before="4"/>
        <w:rPr>
          <w:b/>
        </w:rPr>
      </w:pPr>
    </w:p>
    <w:p w14:paraId="7F7CA3AB" w14:textId="77777777" w:rsidR="009E1845" w:rsidRDefault="00CE408B">
      <w:pPr>
        <w:pStyle w:val="BodyText"/>
        <w:spacing w:line="360" w:lineRule="auto"/>
        <w:ind w:left="740" w:right="1014" w:firstLine="1439"/>
        <w:jc w:val="both"/>
      </w:pPr>
      <w:r>
        <w:t>The</w:t>
      </w:r>
      <w:r>
        <w:rPr>
          <w:spacing w:val="-15"/>
        </w:rPr>
        <w:t xml:space="preserve"> </w:t>
      </w:r>
      <w:r>
        <w:t>researcher</w:t>
      </w:r>
      <w:r>
        <w:rPr>
          <w:spacing w:val="-15"/>
        </w:rPr>
        <w:t xml:space="preserve"> </w:t>
      </w:r>
      <w:r>
        <w:t>was</w:t>
      </w:r>
      <w:r>
        <w:rPr>
          <w:spacing w:val="-15"/>
        </w:rPr>
        <w:t xml:space="preserve"> </w:t>
      </w:r>
      <w:r>
        <w:t>permitted</w:t>
      </w:r>
      <w:r>
        <w:rPr>
          <w:spacing w:val="-15"/>
        </w:rPr>
        <w:t xml:space="preserve"> </w:t>
      </w:r>
      <w:r>
        <w:t>to</w:t>
      </w:r>
      <w:r>
        <w:rPr>
          <w:spacing w:val="-15"/>
        </w:rPr>
        <w:t xml:space="preserve"> </w:t>
      </w:r>
      <w:r>
        <w:t>visit</w:t>
      </w:r>
      <w:r>
        <w:rPr>
          <w:spacing w:val="-15"/>
        </w:rPr>
        <w:t xml:space="preserve"> </w:t>
      </w:r>
      <w:r>
        <w:t>the</w:t>
      </w:r>
      <w:r>
        <w:rPr>
          <w:spacing w:val="-15"/>
        </w:rPr>
        <w:t xml:space="preserve"> </w:t>
      </w:r>
      <w:r>
        <w:t>hotels</w:t>
      </w:r>
      <w:r>
        <w:rPr>
          <w:spacing w:val="-15"/>
        </w:rPr>
        <w:t xml:space="preserve"> </w:t>
      </w:r>
      <w:r>
        <w:t>to</w:t>
      </w:r>
      <w:r>
        <w:rPr>
          <w:spacing w:val="-15"/>
        </w:rPr>
        <w:t xml:space="preserve"> </w:t>
      </w:r>
      <w:r>
        <w:t>collect</w:t>
      </w:r>
      <w:r>
        <w:rPr>
          <w:spacing w:val="-15"/>
        </w:rPr>
        <w:t xml:space="preserve"> </w:t>
      </w:r>
      <w:r>
        <w:t>research</w:t>
      </w:r>
      <w:r>
        <w:rPr>
          <w:spacing w:val="-15"/>
        </w:rPr>
        <w:t xml:space="preserve"> </w:t>
      </w:r>
      <w:r>
        <w:t>data.</w:t>
      </w:r>
      <w:r>
        <w:rPr>
          <w:spacing w:val="-11"/>
        </w:rPr>
        <w:t xml:space="preserve"> </w:t>
      </w:r>
      <w:r>
        <w:t>The</w:t>
      </w:r>
      <w:r>
        <w:rPr>
          <w:spacing w:val="-14"/>
        </w:rPr>
        <w:t xml:space="preserve"> </w:t>
      </w:r>
      <w:r>
        <w:t>Durban University</w:t>
      </w:r>
      <w:r>
        <w:rPr>
          <w:spacing w:val="-1"/>
        </w:rPr>
        <w:t xml:space="preserve"> </w:t>
      </w:r>
      <w:r>
        <w:t>of</w:t>
      </w:r>
      <w:r>
        <w:rPr>
          <w:spacing w:val="-2"/>
        </w:rPr>
        <w:t xml:space="preserve"> </w:t>
      </w:r>
      <w:r>
        <w:t>Technology ethics</w:t>
      </w:r>
      <w:r>
        <w:rPr>
          <w:spacing w:val="-1"/>
        </w:rPr>
        <w:t xml:space="preserve"> </w:t>
      </w:r>
      <w:r>
        <w:t>committee</w:t>
      </w:r>
      <w:r>
        <w:rPr>
          <w:spacing w:val="-3"/>
        </w:rPr>
        <w:t xml:space="preserve"> </w:t>
      </w:r>
      <w:r>
        <w:t>granted</w:t>
      </w:r>
      <w:r>
        <w:rPr>
          <w:spacing w:val="-1"/>
        </w:rPr>
        <w:t xml:space="preserve"> </w:t>
      </w:r>
      <w:r>
        <w:t>permission</w:t>
      </w:r>
      <w:r>
        <w:rPr>
          <w:spacing w:val="-1"/>
        </w:rPr>
        <w:t xml:space="preserve"> </w:t>
      </w:r>
      <w:r>
        <w:t>to</w:t>
      </w:r>
      <w:r>
        <w:rPr>
          <w:spacing w:val="-1"/>
        </w:rPr>
        <w:t xml:space="preserve"> </w:t>
      </w:r>
      <w:r>
        <w:t>proceed with data</w:t>
      </w:r>
      <w:r>
        <w:rPr>
          <w:spacing w:val="-2"/>
        </w:rPr>
        <w:t xml:space="preserve"> </w:t>
      </w:r>
      <w:r>
        <w:t>collection in February</w:t>
      </w:r>
      <w:r>
        <w:rPr>
          <w:spacing w:val="36"/>
        </w:rPr>
        <w:t xml:space="preserve"> </w:t>
      </w:r>
      <w:r>
        <w:t>2021.The</w:t>
      </w:r>
      <w:r>
        <w:rPr>
          <w:spacing w:val="38"/>
        </w:rPr>
        <w:t xml:space="preserve"> </w:t>
      </w:r>
      <w:r>
        <w:t>researcher</w:t>
      </w:r>
      <w:r>
        <w:rPr>
          <w:spacing w:val="39"/>
        </w:rPr>
        <w:t xml:space="preserve"> </w:t>
      </w:r>
      <w:r>
        <w:t>made</w:t>
      </w:r>
      <w:r>
        <w:rPr>
          <w:spacing w:val="38"/>
        </w:rPr>
        <w:t xml:space="preserve"> </w:t>
      </w:r>
      <w:r>
        <w:t>direct</w:t>
      </w:r>
      <w:r>
        <w:rPr>
          <w:spacing w:val="41"/>
        </w:rPr>
        <w:t xml:space="preserve"> </w:t>
      </w:r>
      <w:r>
        <w:t>observations</w:t>
      </w:r>
      <w:r>
        <w:rPr>
          <w:spacing w:val="39"/>
        </w:rPr>
        <w:t xml:space="preserve"> </w:t>
      </w:r>
      <w:r>
        <w:t>to</w:t>
      </w:r>
      <w:r>
        <w:rPr>
          <w:spacing w:val="41"/>
        </w:rPr>
        <w:t xml:space="preserve"> </w:t>
      </w:r>
      <w:r>
        <w:t>study</w:t>
      </w:r>
      <w:r>
        <w:rPr>
          <w:spacing w:val="40"/>
        </w:rPr>
        <w:t xml:space="preserve"> </w:t>
      </w:r>
      <w:r>
        <w:t>participants</w:t>
      </w:r>
      <w:r>
        <w:rPr>
          <w:spacing w:val="40"/>
        </w:rPr>
        <w:t xml:space="preserve"> </w:t>
      </w:r>
      <w:r>
        <w:t>in</w:t>
      </w:r>
      <w:r>
        <w:rPr>
          <w:spacing w:val="40"/>
        </w:rPr>
        <w:t xml:space="preserve"> </w:t>
      </w:r>
      <w:r>
        <w:t>their</w:t>
      </w:r>
      <w:r>
        <w:rPr>
          <w:spacing w:val="39"/>
        </w:rPr>
        <w:t xml:space="preserve"> </w:t>
      </w:r>
      <w:r>
        <w:t>real-</w:t>
      </w:r>
      <w:r>
        <w:rPr>
          <w:spacing w:val="-4"/>
        </w:rPr>
        <w:t>life</w:t>
      </w:r>
    </w:p>
    <w:p w14:paraId="6B9FDF0A" w14:textId="77777777" w:rsidR="009E1845" w:rsidRDefault="009E1845">
      <w:pPr>
        <w:spacing w:line="360" w:lineRule="auto"/>
        <w:jc w:val="both"/>
        <w:sectPr w:rsidR="009E1845">
          <w:pgSz w:w="12240" w:h="15840"/>
          <w:pgMar w:top="1360" w:right="420" w:bottom="1260" w:left="700" w:header="0" w:footer="1062" w:gutter="0"/>
          <w:cols w:space="720"/>
        </w:sectPr>
      </w:pPr>
    </w:p>
    <w:p w14:paraId="6F3C6FA7" w14:textId="77777777" w:rsidR="009E1845" w:rsidRDefault="00CE408B">
      <w:pPr>
        <w:pStyle w:val="BodyText"/>
        <w:spacing w:before="79" w:line="360" w:lineRule="auto"/>
        <w:ind w:left="740" w:right="1016"/>
        <w:jc w:val="both"/>
      </w:pPr>
      <w:r>
        <w:lastRenderedPageBreak/>
        <w:t>environment in hotels. The researcher wrote down notes in the field book. Engaging informally with individuals working in the industry.</w:t>
      </w:r>
      <w:r>
        <w:rPr>
          <w:spacing w:val="40"/>
        </w:rPr>
        <w:t xml:space="preserve"> </w:t>
      </w:r>
      <w:r>
        <w:t>In addition, 15 semi-structured interviews were conducted, and the resulting data analysed. Conducting interviews was not</w:t>
      </w:r>
      <w:r>
        <w:rPr>
          <w:spacing w:val="-1"/>
        </w:rPr>
        <w:t xml:space="preserve"> </w:t>
      </w:r>
      <w:r>
        <w:t>easy as the researcher had to deal with multiple problems. Asking too many questions led to information overload. The researcher</w:t>
      </w:r>
      <w:r>
        <w:rPr>
          <w:spacing w:val="-7"/>
        </w:rPr>
        <w:t xml:space="preserve"> </w:t>
      </w:r>
      <w:r>
        <w:t>had</w:t>
      </w:r>
      <w:r>
        <w:rPr>
          <w:spacing w:val="-4"/>
        </w:rPr>
        <w:t xml:space="preserve"> </w:t>
      </w:r>
      <w:r>
        <w:t>to</w:t>
      </w:r>
      <w:r>
        <w:rPr>
          <w:spacing w:val="-5"/>
        </w:rPr>
        <w:t xml:space="preserve"> </w:t>
      </w:r>
      <w:r>
        <w:t>control</w:t>
      </w:r>
      <w:r>
        <w:rPr>
          <w:spacing w:val="-3"/>
        </w:rPr>
        <w:t xml:space="preserve"> </w:t>
      </w:r>
      <w:r>
        <w:t>the</w:t>
      </w:r>
      <w:r>
        <w:rPr>
          <w:spacing w:val="-7"/>
        </w:rPr>
        <w:t xml:space="preserve"> </w:t>
      </w:r>
      <w:r>
        <w:t>responses</w:t>
      </w:r>
      <w:r>
        <w:rPr>
          <w:spacing w:val="-3"/>
        </w:rPr>
        <w:t xml:space="preserve"> </w:t>
      </w:r>
      <w:r>
        <w:t>from</w:t>
      </w:r>
      <w:r>
        <w:rPr>
          <w:spacing w:val="-6"/>
        </w:rPr>
        <w:t xml:space="preserve"> </w:t>
      </w:r>
      <w:r>
        <w:t>participants</w:t>
      </w:r>
      <w:r>
        <w:rPr>
          <w:spacing w:val="-3"/>
        </w:rPr>
        <w:t xml:space="preserve"> </w:t>
      </w:r>
      <w:r>
        <w:t>to</w:t>
      </w:r>
      <w:r>
        <w:rPr>
          <w:spacing w:val="-5"/>
        </w:rPr>
        <w:t xml:space="preserve"> </w:t>
      </w:r>
      <w:r>
        <w:t>make</w:t>
      </w:r>
      <w:r>
        <w:rPr>
          <w:spacing w:val="-7"/>
        </w:rPr>
        <w:t xml:space="preserve"> </w:t>
      </w:r>
      <w:r>
        <w:t>sure</w:t>
      </w:r>
      <w:r>
        <w:rPr>
          <w:spacing w:val="-5"/>
        </w:rPr>
        <w:t xml:space="preserve"> </w:t>
      </w:r>
      <w:r>
        <w:t>that</w:t>
      </w:r>
      <w:r>
        <w:rPr>
          <w:spacing w:val="-6"/>
        </w:rPr>
        <w:t xml:space="preserve"> </w:t>
      </w:r>
      <w:r>
        <w:t>they</w:t>
      </w:r>
      <w:r>
        <w:rPr>
          <w:spacing w:val="-6"/>
        </w:rPr>
        <w:t xml:space="preserve"> </w:t>
      </w:r>
      <w:r>
        <w:t>stayed</w:t>
      </w:r>
      <w:r>
        <w:rPr>
          <w:spacing w:val="-2"/>
        </w:rPr>
        <w:t xml:space="preserve"> </w:t>
      </w:r>
      <w:r>
        <w:t>focused</w:t>
      </w:r>
      <w:r>
        <w:rPr>
          <w:spacing w:val="-6"/>
        </w:rPr>
        <w:t xml:space="preserve"> </w:t>
      </w:r>
      <w:r>
        <w:t>on the research objectives.</w:t>
      </w:r>
      <w:r>
        <w:rPr>
          <w:spacing w:val="80"/>
        </w:rPr>
        <w:t xml:space="preserve"> </w:t>
      </w:r>
      <w:r>
        <w:t>While developing close relationships with participants, the researcher maintained enough distance to prevent bias or influence perceptions (Sutton and Austin 2015).</w:t>
      </w:r>
    </w:p>
    <w:p w14:paraId="7C943E98" w14:textId="77777777" w:rsidR="009E1845" w:rsidRDefault="009E1845">
      <w:pPr>
        <w:pStyle w:val="BodyText"/>
        <w:spacing w:before="4"/>
      </w:pPr>
    </w:p>
    <w:p w14:paraId="5E3240D5" w14:textId="2F646DC1" w:rsidR="009E1845" w:rsidRDefault="00CE408B">
      <w:pPr>
        <w:pStyle w:val="Heading2"/>
        <w:numPr>
          <w:ilvl w:val="2"/>
          <w:numId w:val="85"/>
        </w:numPr>
        <w:tabs>
          <w:tab w:val="left" w:pos="1459"/>
        </w:tabs>
        <w:ind w:left="1459" w:hanging="719"/>
        <w:jc w:val="both"/>
      </w:pPr>
      <w:bookmarkStart w:id="230" w:name="_bookmark108"/>
      <w:bookmarkEnd w:id="230"/>
      <w:r>
        <w:t>Research</w:t>
      </w:r>
      <w:r>
        <w:rPr>
          <w:spacing w:val="-3"/>
        </w:rPr>
        <w:t xml:space="preserve"> </w:t>
      </w:r>
      <w:r w:rsidR="005A5B97">
        <w:rPr>
          <w:spacing w:val="-2"/>
        </w:rPr>
        <w:t>Strategy</w:t>
      </w:r>
    </w:p>
    <w:p w14:paraId="48EE0FB5" w14:textId="77777777" w:rsidR="009E1845" w:rsidRDefault="00CE408B">
      <w:pPr>
        <w:pStyle w:val="BodyText"/>
        <w:spacing w:before="140" w:line="360" w:lineRule="auto"/>
        <w:ind w:left="740" w:right="1014" w:firstLine="719"/>
        <w:jc w:val="both"/>
      </w:pPr>
      <w:r>
        <w:t>This research followed the interpretive strategy as it emphasises exploring the subjective experiences of individuals (Creswell and Creswell 2018). The researcher wanted to understand “the perception of South African Hotel workers on the influence of workplace inequality and discrimination on individual development and organizational performance.” The strategy helped to elaborate the research problem and therefore assisted in attaining the study objectives. Distinguishable data-collection techniques were employed, that included semi-structured interviews, direct observations, information conversation, and document analysis.</w:t>
      </w:r>
    </w:p>
    <w:p w14:paraId="6FDD74E8" w14:textId="77777777" w:rsidR="009E1845" w:rsidRDefault="00CE408B">
      <w:pPr>
        <w:pStyle w:val="BodyText"/>
        <w:spacing w:before="239" w:line="360" w:lineRule="auto"/>
        <w:ind w:left="740" w:right="1015" w:firstLine="719"/>
        <w:jc w:val="both"/>
      </w:pPr>
      <w:r>
        <w:t>The research strategy followed is both deductive and inductive. The inductive research strategy</w:t>
      </w:r>
      <w:r>
        <w:rPr>
          <w:spacing w:val="-6"/>
        </w:rPr>
        <w:t xml:space="preserve"> </w:t>
      </w:r>
      <w:r>
        <w:t>is</w:t>
      </w:r>
      <w:r>
        <w:rPr>
          <w:spacing w:val="-5"/>
        </w:rPr>
        <w:t xml:space="preserve"> </w:t>
      </w:r>
      <w:r>
        <w:t>aligned</w:t>
      </w:r>
      <w:r>
        <w:rPr>
          <w:spacing w:val="-6"/>
        </w:rPr>
        <w:t xml:space="preserve"> </w:t>
      </w:r>
      <w:r>
        <w:t>with</w:t>
      </w:r>
      <w:r>
        <w:rPr>
          <w:spacing w:val="-5"/>
        </w:rPr>
        <w:t xml:space="preserve"> </w:t>
      </w:r>
      <w:r>
        <w:t>both</w:t>
      </w:r>
      <w:r>
        <w:rPr>
          <w:spacing w:val="-5"/>
        </w:rPr>
        <w:t xml:space="preserve"> </w:t>
      </w:r>
      <w:r>
        <w:t>the</w:t>
      </w:r>
      <w:r>
        <w:rPr>
          <w:spacing w:val="-6"/>
        </w:rPr>
        <w:t xml:space="preserve"> </w:t>
      </w:r>
      <w:r>
        <w:t>empirical</w:t>
      </w:r>
      <w:r>
        <w:rPr>
          <w:spacing w:val="-5"/>
        </w:rPr>
        <w:t xml:space="preserve"> </w:t>
      </w:r>
      <w:r>
        <w:t>research</w:t>
      </w:r>
      <w:r>
        <w:rPr>
          <w:spacing w:val="-6"/>
        </w:rPr>
        <w:t xml:space="preserve"> </w:t>
      </w:r>
      <w:r>
        <w:t>paradigm</w:t>
      </w:r>
      <w:r>
        <w:rPr>
          <w:spacing w:val="-5"/>
        </w:rPr>
        <w:t xml:space="preserve"> </w:t>
      </w:r>
      <w:r>
        <w:t>and</w:t>
      </w:r>
      <w:r>
        <w:rPr>
          <w:spacing w:val="-6"/>
        </w:rPr>
        <w:t xml:space="preserve"> </w:t>
      </w:r>
      <w:r>
        <w:t>empirical</w:t>
      </w:r>
      <w:r>
        <w:rPr>
          <w:spacing w:val="-5"/>
        </w:rPr>
        <w:t xml:space="preserve"> </w:t>
      </w:r>
      <w:r>
        <w:t>aims</w:t>
      </w:r>
      <w:r>
        <w:rPr>
          <w:spacing w:val="-6"/>
        </w:rPr>
        <w:t xml:space="preserve"> </w:t>
      </w:r>
      <w:r>
        <w:t>of</w:t>
      </w:r>
      <w:r>
        <w:rPr>
          <w:spacing w:val="-7"/>
        </w:rPr>
        <w:t xml:space="preserve"> </w:t>
      </w:r>
      <w:r>
        <w:t>this</w:t>
      </w:r>
      <w:r>
        <w:rPr>
          <w:spacing w:val="-6"/>
        </w:rPr>
        <w:t xml:space="preserve"> </w:t>
      </w:r>
      <w:r>
        <w:t>study,</w:t>
      </w:r>
      <w:r>
        <w:rPr>
          <w:spacing w:val="-8"/>
        </w:rPr>
        <w:t xml:space="preserve"> </w:t>
      </w:r>
      <w:r>
        <w:t>the identified unit of analysis being the individual (Schwab and Syed 2015b). The inductive strategy that</w:t>
      </w:r>
      <w:r>
        <w:rPr>
          <w:spacing w:val="-1"/>
        </w:rPr>
        <w:t xml:space="preserve"> </w:t>
      </w:r>
      <w:r>
        <w:t>focuses</w:t>
      </w:r>
      <w:r>
        <w:rPr>
          <w:spacing w:val="-1"/>
        </w:rPr>
        <w:t xml:space="preserve"> </w:t>
      </w:r>
      <w:r>
        <w:t>on</w:t>
      </w:r>
      <w:r>
        <w:rPr>
          <w:spacing w:val="-1"/>
        </w:rPr>
        <w:t xml:space="preserve"> </w:t>
      </w:r>
      <w:r>
        <w:t>the</w:t>
      </w:r>
      <w:r>
        <w:rPr>
          <w:spacing w:val="-2"/>
        </w:rPr>
        <w:t xml:space="preserve"> </w:t>
      </w:r>
      <w:r>
        <w:t>experience</w:t>
      </w:r>
      <w:r>
        <w:rPr>
          <w:spacing w:val="-2"/>
        </w:rPr>
        <w:t xml:space="preserve"> </w:t>
      </w:r>
      <w:r>
        <w:t>of</w:t>
      </w:r>
      <w:r>
        <w:rPr>
          <w:spacing w:val="-2"/>
        </w:rPr>
        <w:t xml:space="preserve"> </w:t>
      </w:r>
      <w:r>
        <w:t>the</w:t>
      </w:r>
      <w:r>
        <w:rPr>
          <w:spacing w:val="-2"/>
        </w:rPr>
        <w:t xml:space="preserve"> </w:t>
      </w:r>
      <w:r>
        <w:t>individual</w:t>
      </w:r>
      <w:r>
        <w:rPr>
          <w:spacing w:val="-1"/>
        </w:rPr>
        <w:t xml:space="preserve"> </w:t>
      </w:r>
      <w:r>
        <w:t>aims</w:t>
      </w:r>
      <w:r>
        <w:rPr>
          <w:spacing w:val="-1"/>
        </w:rPr>
        <w:t xml:space="preserve"> </w:t>
      </w:r>
      <w:r>
        <w:t>to</w:t>
      </w:r>
      <w:r>
        <w:rPr>
          <w:spacing w:val="-1"/>
        </w:rPr>
        <w:t xml:space="preserve"> </w:t>
      </w:r>
      <w:r>
        <w:t>understand</w:t>
      </w:r>
      <w:r>
        <w:rPr>
          <w:spacing w:val="-1"/>
        </w:rPr>
        <w:t xml:space="preserve"> </w:t>
      </w:r>
      <w:r>
        <w:t>and</w:t>
      </w:r>
      <w:r>
        <w:rPr>
          <w:spacing w:val="-1"/>
        </w:rPr>
        <w:t xml:space="preserve"> </w:t>
      </w:r>
      <w:r>
        <w:t>develop</w:t>
      </w:r>
      <w:r>
        <w:rPr>
          <w:spacing w:val="-1"/>
        </w:rPr>
        <w:t xml:space="preserve"> </w:t>
      </w:r>
      <w:r>
        <w:t>a</w:t>
      </w:r>
      <w:r>
        <w:rPr>
          <w:spacing w:val="-2"/>
        </w:rPr>
        <w:t xml:space="preserve"> </w:t>
      </w:r>
      <w:r>
        <w:t>new</w:t>
      </w:r>
      <w:r>
        <w:rPr>
          <w:spacing w:val="-2"/>
        </w:rPr>
        <w:t xml:space="preserve"> </w:t>
      </w:r>
      <w:r>
        <w:t>theoretical framework (Travers 2009). After transcriptions of the interviews, thematic analysis was used to analyse the transcripts. An inductive approach was utilised to extract excerpts or phrases from transcripts that are similar in meaning. The excerpts were clustered together and labelled descriptively</w:t>
      </w:r>
      <w:r>
        <w:rPr>
          <w:spacing w:val="-6"/>
        </w:rPr>
        <w:t xml:space="preserve"> </w:t>
      </w:r>
      <w:r>
        <w:t>for</w:t>
      </w:r>
      <w:r>
        <w:rPr>
          <w:spacing w:val="-8"/>
        </w:rPr>
        <w:t xml:space="preserve"> </w:t>
      </w:r>
      <w:r>
        <w:t>interpretations.</w:t>
      </w:r>
      <w:r>
        <w:rPr>
          <w:spacing w:val="-5"/>
        </w:rPr>
        <w:t xml:space="preserve"> </w:t>
      </w:r>
      <w:r>
        <w:t>Deductively,</w:t>
      </w:r>
      <w:r>
        <w:rPr>
          <w:spacing w:val="-6"/>
        </w:rPr>
        <w:t xml:space="preserve"> </w:t>
      </w:r>
      <w:r>
        <w:t>the</w:t>
      </w:r>
      <w:r>
        <w:rPr>
          <w:spacing w:val="-7"/>
        </w:rPr>
        <w:t xml:space="preserve"> </w:t>
      </w:r>
      <w:r>
        <w:t>researcher</w:t>
      </w:r>
      <w:r>
        <w:rPr>
          <w:spacing w:val="-4"/>
        </w:rPr>
        <w:t xml:space="preserve"> </w:t>
      </w:r>
      <w:r>
        <w:t>reviewed</w:t>
      </w:r>
      <w:r>
        <w:rPr>
          <w:spacing w:val="-6"/>
        </w:rPr>
        <w:t xml:space="preserve"> </w:t>
      </w:r>
      <w:r>
        <w:t>the</w:t>
      </w:r>
      <w:r>
        <w:rPr>
          <w:spacing w:val="-7"/>
        </w:rPr>
        <w:t xml:space="preserve"> </w:t>
      </w:r>
      <w:r>
        <w:t>data</w:t>
      </w:r>
      <w:r>
        <w:rPr>
          <w:spacing w:val="-7"/>
        </w:rPr>
        <w:t xml:space="preserve"> </w:t>
      </w:r>
      <w:r>
        <w:t>from</w:t>
      </w:r>
      <w:r>
        <w:rPr>
          <w:spacing w:val="-6"/>
        </w:rPr>
        <w:t xml:space="preserve"> </w:t>
      </w:r>
      <w:r>
        <w:t>the</w:t>
      </w:r>
      <w:r>
        <w:rPr>
          <w:spacing w:val="-7"/>
        </w:rPr>
        <w:t xml:space="preserve"> </w:t>
      </w:r>
      <w:r>
        <w:t>themes</w:t>
      </w:r>
      <w:r>
        <w:rPr>
          <w:spacing w:val="-7"/>
        </w:rPr>
        <w:t xml:space="preserve"> </w:t>
      </w:r>
      <w:r>
        <w:t>to determine whether more evidence could support each theme (Creswell 1998). The researcher developed codes before beginning the analysis of the data.</w:t>
      </w:r>
    </w:p>
    <w:p w14:paraId="1DDAE68A" w14:textId="77777777" w:rsidR="009E1845" w:rsidRDefault="00CE408B">
      <w:pPr>
        <w:pStyle w:val="Heading2"/>
        <w:numPr>
          <w:ilvl w:val="1"/>
          <w:numId w:val="85"/>
        </w:numPr>
        <w:tabs>
          <w:tab w:val="left" w:pos="1587"/>
          <w:tab w:val="left" w:pos="2900"/>
        </w:tabs>
        <w:spacing w:before="241"/>
      </w:pPr>
      <w:bookmarkStart w:id="231" w:name="_bookmark109"/>
      <w:bookmarkEnd w:id="231"/>
      <w:r>
        <w:t>Section</w:t>
      </w:r>
      <w:r>
        <w:rPr>
          <w:spacing w:val="-2"/>
        </w:rPr>
        <w:t xml:space="preserve"> </w:t>
      </w:r>
      <w:r>
        <w:rPr>
          <w:spacing w:val="-5"/>
        </w:rPr>
        <w:t>4:</w:t>
      </w:r>
      <w:r>
        <w:tab/>
        <w:t>Research</w:t>
      </w:r>
      <w:r>
        <w:rPr>
          <w:spacing w:val="-3"/>
        </w:rPr>
        <w:t xml:space="preserve"> </w:t>
      </w:r>
      <w:r>
        <w:rPr>
          <w:spacing w:val="-2"/>
        </w:rPr>
        <w:t>Design</w:t>
      </w:r>
    </w:p>
    <w:p w14:paraId="71CAF227" w14:textId="77777777" w:rsidR="009E1845" w:rsidRDefault="009E1845">
      <w:pPr>
        <w:pStyle w:val="BodyText"/>
        <w:spacing w:before="41"/>
        <w:rPr>
          <w:b/>
        </w:rPr>
      </w:pPr>
    </w:p>
    <w:p w14:paraId="11B8C0F3" w14:textId="77777777" w:rsidR="009E1845" w:rsidRDefault="00CE408B">
      <w:pPr>
        <w:pStyle w:val="Heading2"/>
        <w:numPr>
          <w:ilvl w:val="2"/>
          <w:numId w:val="85"/>
        </w:numPr>
        <w:tabs>
          <w:tab w:val="left" w:pos="1459"/>
        </w:tabs>
        <w:ind w:left="1459" w:hanging="719"/>
        <w:jc w:val="both"/>
      </w:pPr>
      <w:bookmarkStart w:id="232" w:name="_bookmark110"/>
      <w:bookmarkEnd w:id="232"/>
      <w:r>
        <w:rPr>
          <w:spacing w:val="-2"/>
        </w:rPr>
        <w:t>Introduction</w:t>
      </w:r>
    </w:p>
    <w:p w14:paraId="77CEEAA3" w14:textId="77777777" w:rsidR="009E1845" w:rsidRDefault="00CE408B">
      <w:pPr>
        <w:pStyle w:val="BodyText"/>
        <w:spacing w:before="238" w:line="360" w:lineRule="auto"/>
        <w:ind w:left="740" w:right="1016" w:firstLine="719"/>
        <w:jc w:val="both"/>
      </w:pPr>
      <w:r>
        <w:t>Research design is linked to the data collected and the conclusions that need to be drawn according</w:t>
      </w:r>
      <w:r>
        <w:rPr>
          <w:spacing w:val="1"/>
        </w:rPr>
        <w:t xml:space="preserve"> </w:t>
      </w:r>
      <w:r>
        <w:t>to</w:t>
      </w:r>
      <w:r>
        <w:rPr>
          <w:spacing w:val="4"/>
        </w:rPr>
        <w:t xml:space="preserve"> </w:t>
      </w:r>
      <w:r>
        <w:t>the</w:t>
      </w:r>
      <w:r>
        <w:rPr>
          <w:spacing w:val="3"/>
        </w:rPr>
        <w:t xml:space="preserve"> </w:t>
      </w:r>
      <w:r>
        <w:t>research</w:t>
      </w:r>
      <w:r>
        <w:rPr>
          <w:spacing w:val="5"/>
        </w:rPr>
        <w:t xml:space="preserve"> </w:t>
      </w:r>
      <w:r>
        <w:t>questions</w:t>
      </w:r>
      <w:r>
        <w:rPr>
          <w:spacing w:val="6"/>
        </w:rPr>
        <w:t xml:space="preserve"> </w:t>
      </w:r>
      <w:r>
        <w:t>(Yin</w:t>
      </w:r>
      <w:r>
        <w:rPr>
          <w:spacing w:val="4"/>
        </w:rPr>
        <w:t xml:space="preserve"> </w:t>
      </w:r>
      <w:r>
        <w:t>2018:</w:t>
      </w:r>
      <w:r>
        <w:rPr>
          <w:spacing w:val="4"/>
        </w:rPr>
        <w:t xml:space="preserve"> </w:t>
      </w:r>
      <w:r>
        <w:t>24-26).</w:t>
      </w:r>
      <w:r>
        <w:rPr>
          <w:spacing w:val="6"/>
        </w:rPr>
        <w:t xml:space="preserve"> </w:t>
      </w:r>
      <w:r>
        <w:t>It</w:t>
      </w:r>
      <w:r>
        <w:rPr>
          <w:spacing w:val="4"/>
        </w:rPr>
        <w:t xml:space="preserve"> </w:t>
      </w:r>
      <w:r>
        <w:t>provides</w:t>
      </w:r>
      <w:r>
        <w:rPr>
          <w:spacing w:val="3"/>
        </w:rPr>
        <w:t xml:space="preserve"> </w:t>
      </w:r>
      <w:r>
        <w:t>a</w:t>
      </w:r>
      <w:r>
        <w:rPr>
          <w:spacing w:val="2"/>
        </w:rPr>
        <w:t xml:space="preserve"> </w:t>
      </w:r>
      <w:r>
        <w:t>detailed</w:t>
      </w:r>
      <w:r>
        <w:rPr>
          <w:spacing w:val="3"/>
        </w:rPr>
        <w:t xml:space="preserve"> </w:t>
      </w:r>
      <w:r>
        <w:t>summary</w:t>
      </w:r>
      <w:r>
        <w:rPr>
          <w:spacing w:val="3"/>
        </w:rPr>
        <w:t xml:space="preserve"> </w:t>
      </w:r>
      <w:r>
        <w:t>of</w:t>
      </w:r>
      <w:r>
        <w:rPr>
          <w:spacing w:val="2"/>
        </w:rPr>
        <w:t xml:space="preserve"> </w:t>
      </w:r>
      <w:r>
        <w:t>how</w:t>
      </w:r>
      <w:r>
        <w:rPr>
          <w:spacing w:val="4"/>
        </w:rPr>
        <w:t xml:space="preserve"> </w:t>
      </w:r>
      <w:r>
        <w:rPr>
          <w:spacing w:val="-5"/>
        </w:rPr>
        <w:t>an</w:t>
      </w:r>
    </w:p>
    <w:p w14:paraId="580C708A" w14:textId="77777777" w:rsidR="009E1845" w:rsidRDefault="009E1845">
      <w:pPr>
        <w:spacing w:line="360" w:lineRule="auto"/>
        <w:jc w:val="both"/>
        <w:sectPr w:rsidR="009E1845">
          <w:pgSz w:w="12240" w:h="15840"/>
          <w:pgMar w:top="1360" w:right="420" w:bottom="1260" w:left="700" w:header="0" w:footer="1062" w:gutter="0"/>
          <w:cols w:space="720"/>
        </w:sectPr>
      </w:pPr>
    </w:p>
    <w:p w14:paraId="70464BC0" w14:textId="77777777" w:rsidR="009E1845" w:rsidRDefault="00CE408B">
      <w:pPr>
        <w:pStyle w:val="BodyText"/>
        <w:spacing w:before="79" w:line="360" w:lineRule="auto"/>
        <w:ind w:left="740" w:right="1015"/>
        <w:jc w:val="both"/>
      </w:pPr>
      <w:r>
        <w:lastRenderedPageBreak/>
        <w:t>investigation</w:t>
      </w:r>
      <w:r>
        <w:rPr>
          <w:spacing w:val="-6"/>
        </w:rPr>
        <w:t xml:space="preserve"> </w:t>
      </w:r>
      <w:r>
        <w:t>will</w:t>
      </w:r>
      <w:r>
        <w:rPr>
          <w:spacing w:val="-5"/>
        </w:rPr>
        <w:t xml:space="preserve"> </w:t>
      </w:r>
      <w:r>
        <w:t>be</w:t>
      </w:r>
      <w:r>
        <w:rPr>
          <w:spacing w:val="-7"/>
        </w:rPr>
        <w:t xml:space="preserve"> </w:t>
      </w:r>
      <w:r>
        <w:t>undertaken</w:t>
      </w:r>
      <w:r>
        <w:rPr>
          <w:sz w:val="23"/>
        </w:rPr>
        <w:t>.</w:t>
      </w:r>
      <w:r>
        <w:rPr>
          <w:spacing w:val="-3"/>
          <w:sz w:val="23"/>
        </w:rPr>
        <w:t xml:space="preserve"> </w:t>
      </w:r>
      <w:r>
        <w:t>This</w:t>
      </w:r>
      <w:r>
        <w:rPr>
          <w:spacing w:val="-5"/>
        </w:rPr>
        <w:t xml:space="preserve"> </w:t>
      </w:r>
      <w:r>
        <w:t>study</w:t>
      </w:r>
      <w:r>
        <w:rPr>
          <w:spacing w:val="-5"/>
        </w:rPr>
        <w:t xml:space="preserve"> </w:t>
      </w:r>
      <w:r>
        <w:t>employed</w:t>
      </w:r>
      <w:r>
        <w:rPr>
          <w:spacing w:val="-6"/>
        </w:rPr>
        <w:t xml:space="preserve"> </w:t>
      </w:r>
      <w:r>
        <w:t>a</w:t>
      </w:r>
      <w:r>
        <w:rPr>
          <w:spacing w:val="-7"/>
        </w:rPr>
        <w:t xml:space="preserve"> </w:t>
      </w:r>
      <w:r>
        <w:t>qualitative</w:t>
      </w:r>
      <w:r>
        <w:rPr>
          <w:spacing w:val="-6"/>
        </w:rPr>
        <w:t xml:space="preserve"> </w:t>
      </w:r>
      <w:r>
        <w:t>design.</w:t>
      </w:r>
      <w:r>
        <w:rPr>
          <w:spacing w:val="-3"/>
        </w:rPr>
        <w:t xml:space="preserve"> </w:t>
      </w:r>
      <w:r>
        <w:t>According</w:t>
      </w:r>
      <w:r>
        <w:rPr>
          <w:spacing w:val="-6"/>
        </w:rPr>
        <w:t xml:space="preserve"> </w:t>
      </w:r>
      <w:r>
        <w:t>to</w:t>
      </w:r>
      <w:r>
        <w:rPr>
          <w:spacing w:val="-2"/>
        </w:rPr>
        <w:t xml:space="preserve"> </w:t>
      </w:r>
      <w:r>
        <w:t>Maharaj (2016:</w:t>
      </w:r>
      <w:r>
        <w:rPr>
          <w:spacing w:val="-8"/>
        </w:rPr>
        <w:t xml:space="preserve"> </w:t>
      </w:r>
      <w:r>
        <w:t>2),</w:t>
      </w:r>
      <w:r>
        <w:rPr>
          <w:spacing w:val="-8"/>
        </w:rPr>
        <w:t xml:space="preserve"> </w:t>
      </w:r>
      <w:r>
        <w:t>qualitative</w:t>
      </w:r>
      <w:r>
        <w:rPr>
          <w:spacing w:val="-9"/>
        </w:rPr>
        <w:t xml:space="preserve"> </w:t>
      </w:r>
      <w:r>
        <w:t>design</w:t>
      </w:r>
      <w:r>
        <w:rPr>
          <w:spacing w:val="-6"/>
        </w:rPr>
        <w:t xml:space="preserve"> </w:t>
      </w:r>
      <w:r>
        <w:t>is</w:t>
      </w:r>
      <w:r>
        <w:rPr>
          <w:spacing w:val="-8"/>
        </w:rPr>
        <w:t xml:space="preserve"> </w:t>
      </w:r>
      <w:r>
        <w:t>a</w:t>
      </w:r>
      <w:r>
        <w:rPr>
          <w:spacing w:val="-9"/>
        </w:rPr>
        <w:t xml:space="preserve"> </w:t>
      </w:r>
      <w:r>
        <w:t>social</w:t>
      </w:r>
      <w:r>
        <w:rPr>
          <w:spacing w:val="-8"/>
        </w:rPr>
        <w:t xml:space="preserve"> </w:t>
      </w:r>
      <w:r>
        <w:t>action</w:t>
      </w:r>
      <w:r>
        <w:rPr>
          <w:spacing w:val="-8"/>
        </w:rPr>
        <w:t xml:space="preserve"> </w:t>
      </w:r>
      <w:r>
        <w:t>that</w:t>
      </w:r>
      <w:r>
        <w:rPr>
          <w:spacing w:val="-8"/>
        </w:rPr>
        <w:t xml:space="preserve"> </w:t>
      </w:r>
      <w:r>
        <w:t>stresses</w:t>
      </w:r>
      <w:r>
        <w:rPr>
          <w:spacing w:val="-8"/>
        </w:rPr>
        <w:t xml:space="preserve"> </w:t>
      </w:r>
      <w:r>
        <w:t>how</w:t>
      </w:r>
      <w:r>
        <w:rPr>
          <w:spacing w:val="-9"/>
        </w:rPr>
        <w:t xml:space="preserve"> </w:t>
      </w:r>
      <w:r>
        <w:t>people</w:t>
      </w:r>
      <w:r>
        <w:rPr>
          <w:spacing w:val="-9"/>
        </w:rPr>
        <w:t xml:space="preserve"> </w:t>
      </w:r>
      <w:r>
        <w:t>interpret</w:t>
      </w:r>
      <w:r>
        <w:rPr>
          <w:spacing w:val="-8"/>
        </w:rPr>
        <w:t xml:space="preserve"> </w:t>
      </w:r>
      <w:r>
        <w:t>and</w:t>
      </w:r>
      <w:r>
        <w:rPr>
          <w:spacing w:val="-8"/>
        </w:rPr>
        <w:t xml:space="preserve"> </w:t>
      </w:r>
      <w:r>
        <w:t>make</w:t>
      </w:r>
      <w:r>
        <w:rPr>
          <w:spacing w:val="-10"/>
        </w:rPr>
        <w:t xml:space="preserve"> </w:t>
      </w:r>
      <w:r>
        <w:t>sense</w:t>
      </w:r>
      <w:r>
        <w:rPr>
          <w:spacing w:val="-9"/>
        </w:rPr>
        <w:t xml:space="preserve"> </w:t>
      </w:r>
      <w:r>
        <w:t>of their</w:t>
      </w:r>
      <w:r>
        <w:rPr>
          <w:spacing w:val="-14"/>
        </w:rPr>
        <w:t xml:space="preserve"> </w:t>
      </w:r>
      <w:r>
        <w:t>experiences</w:t>
      </w:r>
      <w:r>
        <w:rPr>
          <w:spacing w:val="-13"/>
        </w:rPr>
        <w:t xml:space="preserve"> </w:t>
      </w:r>
      <w:r>
        <w:t>to</w:t>
      </w:r>
      <w:r>
        <w:rPr>
          <w:spacing w:val="-13"/>
        </w:rPr>
        <w:t xml:space="preserve"> </w:t>
      </w:r>
      <w:r>
        <w:t>understand</w:t>
      </w:r>
      <w:r>
        <w:rPr>
          <w:spacing w:val="-13"/>
        </w:rPr>
        <w:t xml:space="preserve"> </w:t>
      </w:r>
      <w:r>
        <w:t>the</w:t>
      </w:r>
      <w:r>
        <w:rPr>
          <w:spacing w:val="-14"/>
        </w:rPr>
        <w:t xml:space="preserve"> </w:t>
      </w:r>
      <w:r>
        <w:t>social</w:t>
      </w:r>
      <w:r>
        <w:rPr>
          <w:spacing w:val="-13"/>
        </w:rPr>
        <w:t xml:space="preserve"> </w:t>
      </w:r>
      <w:r>
        <w:t>reality</w:t>
      </w:r>
      <w:r>
        <w:rPr>
          <w:spacing w:val="-13"/>
        </w:rPr>
        <w:t xml:space="preserve"> </w:t>
      </w:r>
      <w:r>
        <w:t>of</w:t>
      </w:r>
      <w:r>
        <w:rPr>
          <w:spacing w:val="-14"/>
        </w:rPr>
        <w:t xml:space="preserve"> </w:t>
      </w:r>
      <w:r>
        <w:t>individuals.</w:t>
      </w:r>
      <w:r>
        <w:rPr>
          <w:spacing w:val="-11"/>
        </w:rPr>
        <w:t xml:space="preserve"> </w:t>
      </w:r>
      <w:r>
        <w:t>The</w:t>
      </w:r>
      <w:r>
        <w:rPr>
          <w:spacing w:val="-14"/>
        </w:rPr>
        <w:t xml:space="preserve"> </w:t>
      </w:r>
      <w:r>
        <w:t>design</w:t>
      </w:r>
      <w:r>
        <w:rPr>
          <w:spacing w:val="-12"/>
        </w:rPr>
        <w:t xml:space="preserve"> </w:t>
      </w:r>
      <w:r>
        <w:t>creates</w:t>
      </w:r>
      <w:r>
        <w:rPr>
          <w:spacing w:val="-13"/>
        </w:rPr>
        <w:t xml:space="preserve"> </w:t>
      </w:r>
      <w:r>
        <w:t>an</w:t>
      </w:r>
      <w:r>
        <w:rPr>
          <w:spacing w:val="-11"/>
        </w:rPr>
        <w:t xml:space="preserve"> </w:t>
      </w:r>
      <w:r>
        <w:t>environment that enables developing a deep understanding of the culture of the participants</w:t>
      </w:r>
      <w:r>
        <w:rPr>
          <w:spacing w:val="40"/>
        </w:rPr>
        <w:t xml:space="preserve"> </w:t>
      </w:r>
      <w:r>
        <w:t>and their perspectives</w:t>
      </w:r>
      <w:r>
        <w:rPr>
          <w:spacing w:val="-10"/>
        </w:rPr>
        <w:t xml:space="preserve"> </w:t>
      </w:r>
      <w:r>
        <w:t>on</w:t>
      </w:r>
      <w:r>
        <w:rPr>
          <w:spacing w:val="-10"/>
        </w:rPr>
        <w:t xml:space="preserve"> </w:t>
      </w:r>
      <w:r>
        <w:t>inequality</w:t>
      </w:r>
      <w:r>
        <w:rPr>
          <w:spacing w:val="-10"/>
        </w:rPr>
        <w:t xml:space="preserve"> </w:t>
      </w:r>
      <w:r>
        <w:t>and</w:t>
      </w:r>
      <w:r>
        <w:rPr>
          <w:spacing w:val="-11"/>
        </w:rPr>
        <w:t xml:space="preserve"> </w:t>
      </w:r>
      <w:r>
        <w:t>discrimination,</w:t>
      </w:r>
      <w:r>
        <w:rPr>
          <w:spacing w:val="-11"/>
        </w:rPr>
        <w:t xml:space="preserve"> </w:t>
      </w:r>
      <w:r>
        <w:t>especially</w:t>
      </w:r>
      <w:r>
        <w:rPr>
          <w:spacing w:val="-9"/>
        </w:rPr>
        <w:t xml:space="preserve"> </w:t>
      </w:r>
      <w:r>
        <w:t>of</w:t>
      </w:r>
      <w:r>
        <w:rPr>
          <w:spacing w:val="-11"/>
        </w:rPr>
        <w:t xml:space="preserve"> </w:t>
      </w:r>
      <w:r>
        <w:t>how</w:t>
      </w:r>
      <w:r>
        <w:rPr>
          <w:spacing w:val="-11"/>
        </w:rPr>
        <w:t xml:space="preserve"> </w:t>
      </w:r>
      <w:r>
        <w:t>these</w:t>
      </w:r>
      <w:r>
        <w:rPr>
          <w:spacing w:val="-11"/>
        </w:rPr>
        <w:t xml:space="preserve"> </w:t>
      </w:r>
      <w:r>
        <w:t>issues</w:t>
      </w:r>
      <w:r>
        <w:rPr>
          <w:spacing w:val="-10"/>
        </w:rPr>
        <w:t xml:space="preserve"> </w:t>
      </w:r>
      <w:r>
        <w:t>affect</w:t>
      </w:r>
      <w:r>
        <w:rPr>
          <w:spacing w:val="-10"/>
        </w:rPr>
        <w:t xml:space="preserve"> </w:t>
      </w:r>
      <w:r>
        <w:t>them</w:t>
      </w:r>
      <w:r>
        <w:rPr>
          <w:spacing w:val="-9"/>
        </w:rPr>
        <w:t xml:space="preserve"> </w:t>
      </w:r>
      <w:r>
        <w:t xml:space="preserve">(Maharaj </w:t>
      </w:r>
      <w:r>
        <w:rPr>
          <w:spacing w:val="-2"/>
        </w:rPr>
        <w:t>2016).</w:t>
      </w:r>
    </w:p>
    <w:p w14:paraId="53D4FAFC" w14:textId="77777777" w:rsidR="009E1845" w:rsidRDefault="00CE408B">
      <w:pPr>
        <w:pStyle w:val="Heading2"/>
        <w:numPr>
          <w:ilvl w:val="2"/>
          <w:numId w:val="85"/>
        </w:numPr>
        <w:tabs>
          <w:tab w:val="left" w:pos="1460"/>
        </w:tabs>
        <w:spacing w:before="240"/>
      </w:pPr>
      <w:bookmarkStart w:id="233" w:name="_bookmark111"/>
      <w:bookmarkEnd w:id="233"/>
      <w:r>
        <w:t>Qualitative</w:t>
      </w:r>
      <w:r>
        <w:rPr>
          <w:spacing w:val="-3"/>
        </w:rPr>
        <w:t xml:space="preserve"> </w:t>
      </w:r>
      <w:r>
        <w:t>research</w:t>
      </w:r>
      <w:r>
        <w:rPr>
          <w:spacing w:val="-1"/>
        </w:rPr>
        <w:t xml:space="preserve"> </w:t>
      </w:r>
      <w:r>
        <w:rPr>
          <w:spacing w:val="-2"/>
        </w:rPr>
        <w:t>designs</w:t>
      </w:r>
    </w:p>
    <w:p w14:paraId="2CAD87AA" w14:textId="19A4A061" w:rsidR="009E1845" w:rsidRDefault="00CE408B">
      <w:pPr>
        <w:pStyle w:val="BodyText"/>
        <w:spacing w:before="240" w:line="360" w:lineRule="auto"/>
        <w:ind w:left="740" w:right="1015" w:firstLine="719"/>
        <w:jc w:val="both"/>
      </w:pPr>
      <w:commentRangeStart w:id="234"/>
      <w:r>
        <w:t>This</w:t>
      </w:r>
      <w:r>
        <w:rPr>
          <w:spacing w:val="-1"/>
        </w:rPr>
        <w:t xml:space="preserve"> </w:t>
      </w:r>
      <w:r>
        <w:t>study</w:t>
      </w:r>
      <w:r>
        <w:rPr>
          <w:spacing w:val="-1"/>
        </w:rPr>
        <w:t xml:space="preserve"> </w:t>
      </w:r>
      <w:r>
        <w:t>is</w:t>
      </w:r>
      <w:r>
        <w:rPr>
          <w:spacing w:val="-1"/>
        </w:rPr>
        <w:t xml:space="preserve"> </w:t>
      </w:r>
      <w:r>
        <w:t>used</w:t>
      </w:r>
      <w:r>
        <w:rPr>
          <w:spacing w:val="-1"/>
        </w:rPr>
        <w:t xml:space="preserve"> </w:t>
      </w:r>
      <w:r>
        <w:t>a</w:t>
      </w:r>
      <w:r>
        <w:rPr>
          <w:spacing w:val="-2"/>
        </w:rPr>
        <w:t xml:space="preserve"> </w:t>
      </w:r>
      <w:r>
        <w:t>generic</w:t>
      </w:r>
      <w:r>
        <w:rPr>
          <w:spacing w:val="-3"/>
        </w:rPr>
        <w:t xml:space="preserve"> </w:t>
      </w:r>
      <w:r>
        <w:t>qualitative</w:t>
      </w:r>
      <w:r>
        <w:rPr>
          <w:spacing w:val="-2"/>
        </w:rPr>
        <w:t xml:space="preserve"> </w:t>
      </w:r>
      <w:r>
        <w:t>approach</w:t>
      </w:r>
      <w:r>
        <w:rPr>
          <w:spacing w:val="-1"/>
        </w:rPr>
        <w:t xml:space="preserve"> </w:t>
      </w:r>
      <w:r>
        <w:t>utilising</w:t>
      </w:r>
      <w:r>
        <w:rPr>
          <w:spacing w:val="-1"/>
        </w:rPr>
        <w:t xml:space="preserve"> </w:t>
      </w:r>
      <w:r>
        <w:t>a descriptive</w:t>
      </w:r>
      <w:r>
        <w:rPr>
          <w:spacing w:val="-2"/>
        </w:rPr>
        <w:t xml:space="preserve"> </w:t>
      </w:r>
      <w:r>
        <w:t>case-study</w:t>
      </w:r>
      <w:r>
        <w:rPr>
          <w:spacing w:val="-1"/>
        </w:rPr>
        <w:t xml:space="preserve"> </w:t>
      </w:r>
      <w:r>
        <w:t>design. This is considered most suitable as it acknowledges the subjective nature of the problem, and the various</w:t>
      </w:r>
      <w:r>
        <w:rPr>
          <w:spacing w:val="-2"/>
        </w:rPr>
        <w:t xml:space="preserve"> </w:t>
      </w:r>
      <w:r>
        <w:t>experiences</w:t>
      </w:r>
      <w:r>
        <w:rPr>
          <w:spacing w:val="-2"/>
        </w:rPr>
        <w:t xml:space="preserve"> </w:t>
      </w:r>
      <w:r>
        <w:t>participants</w:t>
      </w:r>
      <w:r>
        <w:rPr>
          <w:spacing w:val="-2"/>
        </w:rPr>
        <w:t xml:space="preserve"> </w:t>
      </w:r>
      <w:r>
        <w:t>have.</w:t>
      </w:r>
      <w:r>
        <w:rPr>
          <w:spacing w:val="-2"/>
        </w:rPr>
        <w:t xml:space="preserve"> </w:t>
      </w:r>
      <w:r>
        <w:t>The</w:t>
      </w:r>
      <w:r>
        <w:rPr>
          <w:spacing w:val="-4"/>
        </w:rPr>
        <w:t xml:space="preserve"> </w:t>
      </w:r>
      <w:r>
        <w:t>qualitative</w:t>
      </w:r>
      <w:r>
        <w:rPr>
          <w:spacing w:val="-3"/>
        </w:rPr>
        <w:t xml:space="preserve"> </w:t>
      </w:r>
      <w:r>
        <w:t>descriptive</w:t>
      </w:r>
      <w:r>
        <w:rPr>
          <w:spacing w:val="-3"/>
        </w:rPr>
        <w:t xml:space="preserve"> </w:t>
      </w:r>
      <w:r>
        <w:t>design</w:t>
      </w:r>
      <w:r>
        <w:rPr>
          <w:spacing w:val="-1"/>
        </w:rPr>
        <w:t xml:space="preserve"> </w:t>
      </w:r>
      <w:r>
        <w:t>will</w:t>
      </w:r>
      <w:r>
        <w:rPr>
          <w:spacing w:val="-2"/>
        </w:rPr>
        <w:t xml:space="preserve"> </w:t>
      </w:r>
      <w:r>
        <w:t>present</w:t>
      </w:r>
      <w:r>
        <w:rPr>
          <w:spacing w:val="-2"/>
        </w:rPr>
        <w:t xml:space="preserve"> </w:t>
      </w:r>
      <w:r>
        <w:t>the</w:t>
      </w:r>
      <w:r>
        <w:rPr>
          <w:spacing w:val="-3"/>
        </w:rPr>
        <w:t xml:space="preserve"> </w:t>
      </w:r>
      <w:r>
        <w:t>findings in a way that directly reflects or closely corresponds to the wording used in the initial research question</w:t>
      </w:r>
      <w:commentRangeEnd w:id="234"/>
      <w:r w:rsidR="00CF0EC7">
        <w:rPr>
          <w:rStyle w:val="CommentReference"/>
        </w:rPr>
        <w:commentReference w:id="234"/>
      </w:r>
      <w:r>
        <w:t xml:space="preserve"> (Sandelowski 2010; Bradshaw, </w:t>
      </w:r>
      <w:r w:rsidR="00382FD1">
        <w:t>Atkinson,</w:t>
      </w:r>
      <w:r>
        <w:t xml:space="preserve"> and Doody 2017).</w:t>
      </w:r>
    </w:p>
    <w:p w14:paraId="183A50BD" w14:textId="77777777" w:rsidR="009E1845" w:rsidRDefault="00CE408B">
      <w:pPr>
        <w:pStyle w:val="Heading2"/>
        <w:numPr>
          <w:ilvl w:val="2"/>
          <w:numId w:val="85"/>
        </w:numPr>
        <w:tabs>
          <w:tab w:val="left" w:pos="1460"/>
        </w:tabs>
        <w:spacing w:before="240"/>
      </w:pPr>
      <w:bookmarkStart w:id="235" w:name="_bookmark112"/>
      <w:bookmarkEnd w:id="235"/>
      <w:r>
        <w:rPr>
          <w:color w:val="0D0F1A"/>
        </w:rPr>
        <w:t>Generic</w:t>
      </w:r>
      <w:r>
        <w:rPr>
          <w:color w:val="0D0F1A"/>
          <w:spacing w:val="-3"/>
        </w:rPr>
        <w:t xml:space="preserve"> </w:t>
      </w:r>
      <w:r>
        <w:t>qualitative</w:t>
      </w:r>
      <w:r>
        <w:rPr>
          <w:spacing w:val="-2"/>
        </w:rPr>
        <w:t xml:space="preserve"> design</w:t>
      </w:r>
    </w:p>
    <w:p w14:paraId="10381D2F" w14:textId="77777777" w:rsidR="009E1845" w:rsidRDefault="009E1845">
      <w:pPr>
        <w:pStyle w:val="BodyText"/>
        <w:spacing w:before="5"/>
        <w:rPr>
          <w:b/>
        </w:rPr>
      </w:pPr>
    </w:p>
    <w:p w14:paraId="53C4423B" w14:textId="77777777" w:rsidR="009E1845" w:rsidRDefault="00CE408B">
      <w:pPr>
        <w:pStyle w:val="BodyText"/>
        <w:spacing w:line="360" w:lineRule="auto"/>
        <w:ind w:left="740" w:right="1014" w:firstLine="719"/>
        <w:jc w:val="both"/>
      </w:pPr>
      <w:r>
        <w:t>Since the objective is to examine real-world conditions via participants’ perceptions, a generic qualitative design is appropriate for the study’s goal. According to Merriam and Tisdell (2016), cited in Jahja, Ramalu and Razimi (2021), every qualitative research starts at generic qualitative</w:t>
      </w:r>
      <w:r>
        <w:rPr>
          <w:spacing w:val="-4"/>
        </w:rPr>
        <w:t xml:space="preserve"> </w:t>
      </w:r>
      <w:r>
        <w:t>research,</w:t>
      </w:r>
      <w:r>
        <w:rPr>
          <w:spacing w:val="-2"/>
        </w:rPr>
        <w:t xml:space="preserve"> </w:t>
      </w:r>
      <w:r>
        <w:t>and the</w:t>
      </w:r>
      <w:r>
        <w:rPr>
          <w:spacing w:val="-4"/>
        </w:rPr>
        <w:t xml:space="preserve"> </w:t>
      </w:r>
      <w:r>
        <w:t>selected</w:t>
      </w:r>
      <w:r>
        <w:rPr>
          <w:spacing w:val="-4"/>
        </w:rPr>
        <w:t xml:space="preserve"> </w:t>
      </w:r>
      <w:r>
        <w:t>approach</w:t>
      </w:r>
      <w:r>
        <w:rPr>
          <w:spacing w:val="-2"/>
        </w:rPr>
        <w:t xml:space="preserve"> </w:t>
      </w:r>
      <w:r>
        <w:t>is</w:t>
      </w:r>
      <w:r>
        <w:rPr>
          <w:spacing w:val="-2"/>
        </w:rPr>
        <w:t xml:space="preserve"> </w:t>
      </w:r>
      <w:r>
        <w:t>only</w:t>
      </w:r>
      <w:r>
        <w:rPr>
          <w:spacing w:val="-4"/>
        </w:rPr>
        <w:t xml:space="preserve"> </w:t>
      </w:r>
      <w:r>
        <w:t>an</w:t>
      </w:r>
      <w:r>
        <w:rPr>
          <w:spacing w:val="-4"/>
        </w:rPr>
        <w:t xml:space="preserve"> </w:t>
      </w:r>
      <w:r>
        <w:t>additional</w:t>
      </w:r>
      <w:r>
        <w:rPr>
          <w:spacing w:val="-4"/>
        </w:rPr>
        <w:t xml:space="preserve"> </w:t>
      </w:r>
      <w:r>
        <w:t xml:space="preserve">dimension. </w:t>
      </w:r>
      <w:r>
        <w:rPr>
          <w:color w:val="0D0F1A"/>
        </w:rPr>
        <w:t>According</w:t>
      </w:r>
      <w:r>
        <w:rPr>
          <w:color w:val="0D0F1A"/>
          <w:spacing w:val="-4"/>
        </w:rPr>
        <w:t xml:space="preserve"> </w:t>
      </w:r>
      <w:r>
        <w:rPr>
          <w:color w:val="0D0F1A"/>
        </w:rPr>
        <w:t>to</w:t>
      </w:r>
      <w:r>
        <w:rPr>
          <w:color w:val="0D0F1A"/>
          <w:spacing w:val="-2"/>
        </w:rPr>
        <w:t xml:space="preserve"> </w:t>
      </w:r>
      <w:r>
        <w:rPr>
          <w:color w:val="0D0F1A"/>
        </w:rPr>
        <w:t>Hill and</w:t>
      </w:r>
      <w:r>
        <w:rPr>
          <w:color w:val="0D0F1A"/>
          <w:spacing w:val="-4"/>
        </w:rPr>
        <w:t xml:space="preserve"> </w:t>
      </w:r>
      <w:r>
        <w:rPr>
          <w:color w:val="0D0F1A"/>
        </w:rPr>
        <w:t>Knox</w:t>
      </w:r>
      <w:r>
        <w:rPr>
          <w:color w:val="0D0F1A"/>
          <w:spacing w:val="-4"/>
        </w:rPr>
        <w:t xml:space="preserve"> </w:t>
      </w:r>
      <w:r>
        <w:rPr>
          <w:color w:val="0D0F1A"/>
        </w:rPr>
        <w:t>(2021),</w:t>
      </w:r>
      <w:r>
        <w:rPr>
          <w:color w:val="0D0F1A"/>
          <w:spacing w:val="-4"/>
        </w:rPr>
        <w:t xml:space="preserve"> </w:t>
      </w:r>
      <w:r>
        <w:rPr>
          <w:color w:val="0D0F1A"/>
        </w:rPr>
        <w:t>understanding</w:t>
      </w:r>
      <w:r>
        <w:rPr>
          <w:color w:val="0D0F1A"/>
          <w:spacing w:val="-4"/>
        </w:rPr>
        <w:t xml:space="preserve"> </w:t>
      </w:r>
      <w:r>
        <w:rPr>
          <w:color w:val="0D0F1A"/>
        </w:rPr>
        <w:t>multifaceted</w:t>
      </w:r>
      <w:r>
        <w:rPr>
          <w:color w:val="0D0F1A"/>
          <w:spacing w:val="-4"/>
        </w:rPr>
        <w:t xml:space="preserve"> </w:t>
      </w:r>
      <w:r>
        <w:rPr>
          <w:color w:val="0D0F1A"/>
        </w:rPr>
        <w:t>social</w:t>
      </w:r>
      <w:r>
        <w:rPr>
          <w:color w:val="0D0F1A"/>
          <w:spacing w:val="-4"/>
        </w:rPr>
        <w:t xml:space="preserve"> </w:t>
      </w:r>
      <w:r>
        <w:rPr>
          <w:color w:val="0D0F1A"/>
        </w:rPr>
        <w:t>phenomena</w:t>
      </w:r>
      <w:r>
        <w:rPr>
          <w:color w:val="0D0F1A"/>
          <w:spacing w:val="-5"/>
        </w:rPr>
        <w:t xml:space="preserve"> </w:t>
      </w:r>
      <w:r>
        <w:rPr>
          <w:color w:val="0D0F1A"/>
        </w:rPr>
        <w:t>entails</w:t>
      </w:r>
      <w:r>
        <w:rPr>
          <w:color w:val="0D0F1A"/>
          <w:spacing w:val="-4"/>
        </w:rPr>
        <w:t xml:space="preserve"> </w:t>
      </w:r>
      <w:r>
        <w:rPr>
          <w:color w:val="0D0F1A"/>
        </w:rPr>
        <w:t>in-depth</w:t>
      </w:r>
      <w:r>
        <w:rPr>
          <w:color w:val="0D0F1A"/>
          <w:spacing w:val="-4"/>
        </w:rPr>
        <w:t xml:space="preserve"> </w:t>
      </w:r>
      <w:r>
        <w:rPr>
          <w:color w:val="0D0F1A"/>
        </w:rPr>
        <w:t>examination</w:t>
      </w:r>
      <w:r>
        <w:rPr>
          <w:color w:val="0D0F1A"/>
          <w:spacing w:val="-4"/>
        </w:rPr>
        <w:t xml:space="preserve"> </w:t>
      </w:r>
      <w:r>
        <w:rPr>
          <w:color w:val="0D0F1A"/>
        </w:rPr>
        <w:t>and inner reflection, which quantitative research does not provide. Furthermore, Creswell and Poth (2018),</w:t>
      </w:r>
      <w:r>
        <w:rPr>
          <w:color w:val="0D0F1A"/>
          <w:spacing w:val="-4"/>
        </w:rPr>
        <w:t xml:space="preserve"> </w:t>
      </w:r>
      <w:r>
        <w:rPr>
          <w:color w:val="0D0F1A"/>
        </w:rPr>
        <w:t>cited</w:t>
      </w:r>
      <w:r>
        <w:rPr>
          <w:color w:val="0D0F1A"/>
          <w:spacing w:val="-4"/>
        </w:rPr>
        <w:t xml:space="preserve"> </w:t>
      </w:r>
      <w:r>
        <w:rPr>
          <w:color w:val="0D0F1A"/>
        </w:rPr>
        <w:t>in</w:t>
      </w:r>
      <w:r>
        <w:rPr>
          <w:color w:val="0D0F1A"/>
          <w:spacing w:val="-4"/>
        </w:rPr>
        <w:t xml:space="preserve"> </w:t>
      </w:r>
      <w:r>
        <w:rPr>
          <w:color w:val="0D0F1A"/>
        </w:rPr>
        <w:t>Jahja,</w:t>
      </w:r>
      <w:r>
        <w:rPr>
          <w:color w:val="0D0F1A"/>
          <w:spacing w:val="-4"/>
        </w:rPr>
        <w:t xml:space="preserve"> </w:t>
      </w:r>
      <w:r>
        <w:rPr>
          <w:color w:val="0D0F1A"/>
        </w:rPr>
        <w:t>Ramalu</w:t>
      </w:r>
      <w:r>
        <w:rPr>
          <w:color w:val="0D0F1A"/>
          <w:spacing w:val="-4"/>
        </w:rPr>
        <w:t xml:space="preserve"> </w:t>
      </w:r>
      <w:r>
        <w:rPr>
          <w:color w:val="0D0F1A"/>
        </w:rPr>
        <w:t>and</w:t>
      </w:r>
      <w:r>
        <w:rPr>
          <w:color w:val="0D0F1A"/>
          <w:spacing w:val="-4"/>
        </w:rPr>
        <w:t xml:space="preserve"> </w:t>
      </w:r>
      <w:r>
        <w:rPr>
          <w:color w:val="0D0F1A"/>
        </w:rPr>
        <w:t>Razimi</w:t>
      </w:r>
      <w:r>
        <w:rPr>
          <w:color w:val="0D0F1A"/>
          <w:spacing w:val="-4"/>
        </w:rPr>
        <w:t xml:space="preserve"> </w:t>
      </w:r>
      <w:r>
        <w:rPr>
          <w:color w:val="0D0F1A"/>
        </w:rPr>
        <w:t>(2021),</w:t>
      </w:r>
      <w:r>
        <w:rPr>
          <w:color w:val="0D0F1A"/>
          <w:spacing w:val="-7"/>
        </w:rPr>
        <w:t xml:space="preserve"> </w:t>
      </w:r>
      <w:r>
        <w:rPr>
          <w:color w:val="0D0F1A"/>
        </w:rPr>
        <w:t>mentioned</w:t>
      </w:r>
      <w:r>
        <w:rPr>
          <w:color w:val="0D0F1A"/>
          <w:spacing w:val="-4"/>
        </w:rPr>
        <w:t xml:space="preserve"> </w:t>
      </w:r>
      <w:r>
        <w:rPr>
          <w:color w:val="0D0F1A"/>
        </w:rPr>
        <w:t>that</w:t>
      </w:r>
      <w:r>
        <w:rPr>
          <w:color w:val="0D0F1A"/>
          <w:spacing w:val="-4"/>
        </w:rPr>
        <w:t xml:space="preserve"> </w:t>
      </w:r>
      <w:r>
        <w:rPr>
          <w:color w:val="0D0F1A"/>
        </w:rPr>
        <w:t>exploring</w:t>
      </w:r>
      <w:r>
        <w:rPr>
          <w:color w:val="0D0F1A"/>
          <w:spacing w:val="-4"/>
        </w:rPr>
        <w:t xml:space="preserve"> </w:t>
      </w:r>
      <w:r>
        <w:rPr>
          <w:color w:val="0D0F1A"/>
        </w:rPr>
        <w:t>a</w:t>
      </w:r>
      <w:r>
        <w:rPr>
          <w:color w:val="0D0F1A"/>
          <w:spacing w:val="-4"/>
        </w:rPr>
        <w:t xml:space="preserve"> </w:t>
      </w:r>
      <w:r>
        <w:rPr>
          <w:color w:val="0D0F1A"/>
        </w:rPr>
        <w:t>social</w:t>
      </w:r>
      <w:r>
        <w:rPr>
          <w:color w:val="0D0F1A"/>
          <w:spacing w:val="-4"/>
        </w:rPr>
        <w:t xml:space="preserve"> </w:t>
      </w:r>
      <w:r>
        <w:rPr>
          <w:color w:val="0D0F1A"/>
        </w:rPr>
        <w:t>phenomenon is</w:t>
      </w:r>
      <w:r>
        <w:rPr>
          <w:color w:val="0D0F1A"/>
          <w:spacing w:val="-4"/>
        </w:rPr>
        <w:t xml:space="preserve"> </w:t>
      </w:r>
      <w:r>
        <w:rPr>
          <w:color w:val="0D0F1A"/>
        </w:rPr>
        <w:t>conducted</w:t>
      </w:r>
      <w:r>
        <w:rPr>
          <w:color w:val="0D0F1A"/>
          <w:spacing w:val="-4"/>
        </w:rPr>
        <w:t xml:space="preserve"> </w:t>
      </w:r>
      <w:r>
        <w:rPr>
          <w:color w:val="0D0F1A"/>
        </w:rPr>
        <w:t>by</w:t>
      </w:r>
      <w:r>
        <w:rPr>
          <w:color w:val="0D0F1A"/>
          <w:spacing w:val="-4"/>
        </w:rPr>
        <w:t xml:space="preserve"> </w:t>
      </w:r>
      <w:r>
        <w:rPr>
          <w:color w:val="0D0F1A"/>
        </w:rPr>
        <w:t>paying</w:t>
      </w:r>
      <w:r>
        <w:rPr>
          <w:color w:val="0D0F1A"/>
          <w:spacing w:val="-4"/>
        </w:rPr>
        <w:t xml:space="preserve"> </w:t>
      </w:r>
      <w:r>
        <w:rPr>
          <w:color w:val="0D0F1A"/>
        </w:rPr>
        <w:t>attention</w:t>
      </w:r>
      <w:r>
        <w:rPr>
          <w:color w:val="0D0F1A"/>
          <w:spacing w:val="-4"/>
        </w:rPr>
        <w:t xml:space="preserve"> </w:t>
      </w:r>
      <w:r>
        <w:rPr>
          <w:color w:val="0D0F1A"/>
        </w:rPr>
        <w:t>to</w:t>
      </w:r>
      <w:r>
        <w:rPr>
          <w:color w:val="0D0F1A"/>
          <w:spacing w:val="-4"/>
        </w:rPr>
        <w:t xml:space="preserve"> </w:t>
      </w:r>
      <w:r>
        <w:rPr>
          <w:color w:val="0D0F1A"/>
        </w:rPr>
        <w:t>the</w:t>
      </w:r>
      <w:r>
        <w:rPr>
          <w:color w:val="0D0F1A"/>
          <w:spacing w:val="-3"/>
        </w:rPr>
        <w:t xml:space="preserve"> </w:t>
      </w:r>
      <w:r>
        <w:rPr>
          <w:color w:val="0D0F1A"/>
        </w:rPr>
        <w:t>participants’</w:t>
      </w:r>
      <w:r>
        <w:rPr>
          <w:color w:val="0D0F1A"/>
          <w:spacing w:val="-4"/>
        </w:rPr>
        <w:t xml:space="preserve"> </w:t>
      </w:r>
      <w:r>
        <w:rPr>
          <w:color w:val="0D0F1A"/>
        </w:rPr>
        <w:t>voices,</w:t>
      </w:r>
      <w:r>
        <w:rPr>
          <w:color w:val="0D0F1A"/>
          <w:spacing w:val="-4"/>
        </w:rPr>
        <w:t xml:space="preserve"> </w:t>
      </w:r>
      <w:r>
        <w:rPr>
          <w:color w:val="0D0F1A"/>
        </w:rPr>
        <w:t>researchers’</w:t>
      </w:r>
      <w:r>
        <w:rPr>
          <w:color w:val="0D0F1A"/>
          <w:spacing w:val="-4"/>
        </w:rPr>
        <w:t xml:space="preserve"> </w:t>
      </w:r>
      <w:r>
        <w:rPr>
          <w:color w:val="0D0F1A"/>
        </w:rPr>
        <w:t>reflections</w:t>
      </w:r>
      <w:r>
        <w:rPr>
          <w:color w:val="0D0F1A"/>
          <w:spacing w:val="-4"/>
        </w:rPr>
        <w:t xml:space="preserve"> </w:t>
      </w:r>
      <w:r>
        <w:rPr>
          <w:color w:val="0D0F1A"/>
        </w:rPr>
        <w:t>that</w:t>
      </w:r>
      <w:r>
        <w:rPr>
          <w:color w:val="0D0F1A"/>
          <w:spacing w:val="-4"/>
        </w:rPr>
        <w:t xml:space="preserve"> </w:t>
      </w:r>
      <w:r>
        <w:rPr>
          <w:color w:val="0D0F1A"/>
        </w:rPr>
        <w:t>construct interpretations, and in-depth explanations of the issues.</w:t>
      </w:r>
    </w:p>
    <w:p w14:paraId="2B2DA714" w14:textId="77777777" w:rsidR="009E1845" w:rsidRDefault="00CE408B">
      <w:pPr>
        <w:pStyle w:val="BodyText"/>
        <w:spacing w:before="239" w:line="360" w:lineRule="auto"/>
        <w:ind w:left="740" w:right="1012" w:firstLine="719"/>
        <w:jc w:val="both"/>
      </w:pPr>
      <w:r>
        <w:t>This research permitted hotel employees to express how they perceived and experienced workplace</w:t>
      </w:r>
      <w:r>
        <w:rPr>
          <w:spacing w:val="-5"/>
        </w:rPr>
        <w:t xml:space="preserve"> </w:t>
      </w:r>
      <w:r>
        <w:t>inequality</w:t>
      </w:r>
      <w:r>
        <w:rPr>
          <w:spacing w:val="-6"/>
        </w:rPr>
        <w:t xml:space="preserve"> </w:t>
      </w:r>
      <w:r>
        <w:t>and</w:t>
      </w:r>
      <w:r>
        <w:rPr>
          <w:spacing w:val="-5"/>
        </w:rPr>
        <w:t xml:space="preserve"> </w:t>
      </w:r>
      <w:r>
        <w:t>discrimination</w:t>
      </w:r>
      <w:r>
        <w:rPr>
          <w:spacing w:val="-6"/>
        </w:rPr>
        <w:t xml:space="preserve"> </w:t>
      </w:r>
      <w:r>
        <w:t>in</w:t>
      </w:r>
      <w:r>
        <w:rPr>
          <w:spacing w:val="-5"/>
        </w:rPr>
        <w:t xml:space="preserve"> </w:t>
      </w:r>
      <w:r>
        <w:t>the</w:t>
      </w:r>
      <w:r>
        <w:rPr>
          <w:spacing w:val="-7"/>
        </w:rPr>
        <w:t xml:space="preserve"> </w:t>
      </w:r>
      <w:r>
        <w:t>various</w:t>
      </w:r>
      <w:r>
        <w:rPr>
          <w:spacing w:val="-5"/>
        </w:rPr>
        <w:t xml:space="preserve"> </w:t>
      </w:r>
      <w:r>
        <w:t>hotels.</w:t>
      </w:r>
      <w:r>
        <w:rPr>
          <w:spacing w:val="-7"/>
        </w:rPr>
        <w:t xml:space="preserve"> </w:t>
      </w:r>
      <w:r>
        <w:t>Qualitative</w:t>
      </w:r>
      <w:r>
        <w:rPr>
          <w:spacing w:val="-7"/>
        </w:rPr>
        <w:t xml:space="preserve"> </w:t>
      </w:r>
      <w:r>
        <w:t>research</w:t>
      </w:r>
      <w:r>
        <w:rPr>
          <w:spacing w:val="-7"/>
        </w:rPr>
        <w:t xml:space="preserve"> </w:t>
      </w:r>
      <w:r>
        <w:t>entails</w:t>
      </w:r>
      <w:r>
        <w:rPr>
          <w:spacing w:val="-6"/>
        </w:rPr>
        <w:t xml:space="preserve"> </w:t>
      </w:r>
      <w:r>
        <w:t>delving into and comprehending the meaning individuals or groups attach to a human social issue (Creswell and Creswell 2018). According</w:t>
      </w:r>
      <w:r>
        <w:rPr>
          <w:spacing w:val="-1"/>
        </w:rPr>
        <w:t xml:space="preserve"> </w:t>
      </w:r>
      <w:r>
        <w:t>to McMillan</w:t>
      </w:r>
      <w:r>
        <w:rPr>
          <w:spacing w:val="-1"/>
        </w:rPr>
        <w:t xml:space="preserve"> </w:t>
      </w:r>
      <w:r>
        <w:t>(2008), cited in Degand (2015: 876), “the meaning</w:t>
      </w:r>
      <w:r>
        <w:rPr>
          <w:spacing w:val="-5"/>
        </w:rPr>
        <w:t xml:space="preserve"> </w:t>
      </w:r>
      <w:r>
        <w:t>of</w:t>
      </w:r>
      <w:r>
        <w:rPr>
          <w:spacing w:val="-4"/>
        </w:rPr>
        <w:t xml:space="preserve"> </w:t>
      </w:r>
      <w:r>
        <w:t>the</w:t>
      </w:r>
      <w:r>
        <w:rPr>
          <w:spacing w:val="-3"/>
        </w:rPr>
        <w:t xml:space="preserve"> </w:t>
      </w:r>
      <w:r>
        <w:t>experience</w:t>
      </w:r>
      <w:r>
        <w:rPr>
          <w:spacing w:val="-7"/>
        </w:rPr>
        <w:t xml:space="preserve"> </w:t>
      </w:r>
      <w:r>
        <w:t>to</w:t>
      </w:r>
      <w:r>
        <w:rPr>
          <w:spacing w:val="-5"/>
        </w:rPr>
        <w:t xml:space="preserve"> </w:t>
      </w:r>
      <w:r>
        <w:t>each</w:t>
      </w:r>
      <w:r>
        <w:rPr>
          <w:spacing w:val="-4"/>
        </w:rPr>
        <w:t xml:space="preserve"> </w:t>
      </w:r>
      <w:r>
        <w:t>participant</w:t>
      </w:r>
      <w:r>
        <w:rPr>
          <w:spacing w:val="-3"/>
        </w:rPr>
        <w:t xml:space="preserve"> </w:t>
      </w:r>
      <w:r>
        <w:t>is</w:t>
      </w:r>
      <w:r>
        <w:rPr>
          <w:spacing w:val="-5"/>
        </w:rPr>
        <w:t xml:space="preserve"> </w:t>
      </w:r>
      <w:r>
        <w:t>what</w:t>
      </w:r>
      <w:r>
        <w:rPr>
          <w:spacing w:val="-5"/>
        </w:rPr>
        <w:t xml:space="preserve"> </w:t>
      </w:r>
      <w:r>
        <w:t>constitutes</w:t>
      </w:r>
      <w:r>
        <w:rPr>
          <w:spacing w:val="-6"/>
        </w:rPr>
        <w:t xml:space="preserve"> </w:t>
      </w:r>
      <w:r>
        <w:t>reality.”</w:t>
      </w:r>
      <w:r>
        <w:rPr>
          <w:spacing w:val="-5"/>
        </w:rPr>
        <w:t xml:space="preserve"> </w:t>
      </w:r>
      <w:r>
        <w:t>People’s</w:t>
      </w:r>
      <w:r>
        <w:rPr>
          <w:spacing w:val="-6"/>
        </w:rPr>
        <w:t xml:space="preserve"> </w:t>
      </w:r>
      <w:r>
        <w:t>interpretations of an experience have the potential to shape how they believe the world sees them, how they see the</w:t>
      </w:r>
      <w:r>
        <w:rPr>
          <w:spacing w:val="-6"/>
        </w:rPr>
        <w:t xml:space="preserve"> </w:t>
      </w:r>
      <w:r>
        <w:t>world,</w:t>
      </w:r>
      <w:r>
        <w:rPr>
          <w:spacing w:val="-3"/>
        </w:rPr>
        <w:t xml:space="preserve"> </w:t>
      </w:r>
      <w:r>
        <w:t>and</w:t>
      </w:r>
      <w:r>
        <w:rPr>
          <w:spacing w:val="-3"/>
        </w:rPr>
        <w:t xml:space="preserve"> </w:t>
      </w:r>
      <w:r>
        <w:t>how</w:t>
      </w:r>
      <w:r>
        <w:rPr>
          <w:spacing w:val="-4"/>
        </w:rPr>
        <w:t xml:space="preserve"> </w:t>
      </w:r>
      <w:r>
        <w:t>they determine</w:t>
      </w:r>
      <w:r>
        <w:rPr>
          <w:spacing w:val="-5"/>
        </w:rPr>
        <w:t xml:space="preserve"> </w:t>
      </w:r>
      <w:r>
        <w:t>and</w:t>
      </w:r>
      <w:r>
        <w:rPr>
          <w:spacing w:val="-3"/>
        </w:rPr>
        <w:t xml:space="preserve"> </w:t>
      </w:r>
      <w:r>
        <w:t>value</w:t>
      </w:r>
      <w:r>
        <w:rPr>
          <w:spacing w:val="-5"/>
        </w:rPr>
        <w:t xml:space="preserve"> </w:t>
      </w:r>
      <w:r>
        <w:t>the</w:t>
      </w:r>
      <w:r>
        <w:rPr>
          <w:spacing w:val="-3"/>
        </w:rPr>
        <w:t xml:space="preserve"> </w:t>
      </w:r>
      <w:r>
        <w:t>skills</w:t>
      </w:r>
      <w:r>
        <w:rPr>
          <w:spacing w:val="-3"/>
        </w:rPr>
        <w:t xml:space="preserve"> </w:t>
      </w:r>
      <w:r>
        <w:t>they</w:t>
      </w:r>
      <w:r>
        <w:rPr>
          <w:spacing w:val="-3"/>
        </w:rPr>
        <w:t xml:space="preserve"> </w:t>
      </w:r>
      <w:r>
        <w:t>think</w:t>
      </w:r>
      <w:r>
        <w:rPr>
          <w:spacing w:val="-4"/>
        </w:rPr>
        <w:t xml:space="preserve"> </w:t>
      </w:r>
      <w:r>
        <w:t>they</w:t>
      </w:r>
      <w:r>
        <w:rPr>
          <w:spacing w:val="-3"/>
        </w:rPr>
        <w:t xml:space="preserve"> </w:t>
      </w:r>
      <w:r>
        <w:t>need</w:t>
      </w:r>
      <w:r>
        <w:rPr>
          <w:spacing w:val="-4"/>
        </w:rPr>
        <w:t xml:space="preserve"> </w:t>
      </w:r>
      <w:r>
        <w:t>for</w:t>
      </w:r>
      <w:r>
        <w:rPr>
          <w:spacing w:val="-4"/>
        </w:rPr>
        <w:t xml:space="preserve"> </w:t>
      </w:r>
      <w:r>
        <w:t>social</w:t>
      </w:r>
      <w:r>
        <w:rPr>
          <w:spacing w:val="-4"/>
        </w:rPr>
        <w:t xml:space="preserve"> </w:t>
      </w:r>
      <w:r>
        <w:t>success.</w:t>
      </w:r>
      <w:r>
        <w:rPr>
          <w:spacing w:val="-2"/>
        </w:rPr>
        <w:t xml:space="preserve"> </w:t>
      </w:r>
      <w:commentRangeStart w:id="236"/>
      <w:r>
        <w:rPr>
          <w:spacing w:val="-5"/>
        </w:rPr>
        <w:t>By</w:t>
      </w:r>
    </w:p>
    <w:p w14:paraId="116F7559" w14:textId="77777777" w:rsidR="009E1845" w:rsidRDefault="009E1845">
      <w:pPr>
        <w:spacing w:line="360" w:lineRule="auto"/>
        <w:jc w:val="both"/>
        <w:sectPr w:rsidR="009E1845">
          <w:pgSz w:w="12240" w:h="15840"/>
          <w:pgMar w:top="1360" w:right="420" w:bottom="1260" w:left="700" w:header="0" w:footer="1062" w:gutter="0"/>
          <w:cols w:space="720"/>
        </w:sectPr>
      </w:pPr>
    </w:p>
    <w:p w14:paraId="7BF58AF4" w14:textId="77777777" w:rsidR="009E1845" w:rsidRDefault="00CE408B">
      <w:pPr>
        <w:pStyle w:val="BodyText"/>
        <w:spacing w:before="79" w:line="360" w:lineRule="auto"/>
        <w:ind w:left="740" w:right="1016"/>
        <w:jc w:val="both"/>
      </w:pPr>
      <w:r>
        <w:lastRenderedPageBreak/>
        <w:t>investigating an experience as it is subjectively lived, new meanings can be developed to inform or reorient how we understand that experience</w:t>
      </w:r>
      <w:commentRangeEnd w:id="236"/>
      <w:r w:rsidR="00CF0EC7">
        <w:rPr>
          <w:rStyle w:val="CommentReference"/>
        </w:rPr>
        <w:commentReference w:id="236"/>
      </w:r>
      <w:r>
        <w:t xml:space="preserve"> (Degand 2015). The theories supporting this framework will assist in shaping the types of questions asked, disclosing how data are collected and analysed (Creswell and Creswell 2018).</w:t>
      </w:r>
    </w:p>
    <w:p w14:paraId="15E0B89E" w14:textId="77777777" w:rsidR="009E1845" w:rsidRDefault="00CE408B">
      <w:pPr>
        <w:pStyle w:val="BodyText"/>
        <w:spacing w:before="240" w:line="360" w:lineRule="auto"/>
        <w:ind w:left="740" w:right="1013" w:firstLine="719"/>
        <w:jc w:val="both"/>
      </w:pPr>
      <w:commentRangeStart w:id="237"/>
      <w:r>
        <w:t>This approach helps to generate prospects of learning from the diverse experiences of the participants.</w:t>
      </w:r>
      <w:r>
        <w:rPr>
          <w:spacing w:val="-3"/>
        </w:rPr>
        <w:t xml:space="preserve"> </w:t>
      </w:r>
      <w:r>
        <w:t>This</w:t>
      </w:r>
      <w:r>
        <w:rPr>
          <w:spacing w:val="-3"/>
        </w:rPr>
        <w:t xml:space="preserve"> </w:t>
      </w:r>
      <w:r>
        <w:t>approach</w:t>
      </w:r>
      <w:r>
        <w:rPr>
          <w:spacing w:val="-3"/>
        </w:rPr>
        <w:t xml:space="preserve"> </w:t>
      </w:r>
      <w:r>
        <w:t>also</w:t>
      </w:r>
      <w:r>
        <w:rPr>
          <w:spacing w:val="-3"/>
        </w:rPr>
        <w:t xml:space="preserve"> </w:t>
      </w:r>
      <w:r>
        <w:t>enables</w:t>
      </w:r>
      <w:r>
        <w:rPr>
          <w:spacing w:val="-3"/>
        </w:rPr>
        <w:t xml:space="preserve"> </w:t>
      </w:r>
      <w:r>
        <w:t>the</w:t>
      </w:r>
      <w:r>
        <w:rPr>
          <w:spacing w:val="-4"/>
        </w:rPr>
        <w:t xml:space="preserve"> </w:t>
      </w:r>
      <w:r>
        <w:t>researcher</w:t>
      </w:r>
      <w:r>
        <w:rPr>
          <w:spacing w:val="-3"/>
        </w:rPr>
        <w:t xml:space="preserve"> </w:t>
      </w:r>
      <w:r>
        <w:t>to</w:t>
      </w:r>
      <w:r>
        <w:rPr>
          <w:spacing w:val="-3"/>
        </w:rPr>
        <w:t xml:space="preserve"> </w:t>
      </w:r>
      <w:r>
        <w:t>appreciate</w:t>
      </w:r>
      <w:r>
        <w:rPr>
          <w:spacing w:val="-4"/>
        </w:rPr>
        <w:t xml:space="preserve"> </w:t>
      </w:r>
      <w:r>
        <w:t>the</w:t>
      </w:r>
      <w:r>
        <w:rPr>
          <w:spacing w:val="-3"/>
        </w:rPr>
        <w:t xml:space="preserve"> </w:t>
      </w:r>
      <w:r>
        <w:t>individual</w:t>
      </w:r>
      <w:r>
        <w:rPr>
          <w:spacing w:val="-3"/>
        </w:rPr>
        <w:t xml:space="preserve"> </w:t>
      </w:r>
      <w:r>
        <w:t>experiences</w:t>
      </w:r>
      <w:r>
        <w:rPr>
          <w:spacing w:val="-3"/>
        </w:rPr>
        <w:t xml:space="preserve"> </w:t>
      </w:r>
      <w:r>
        <w:t>of a subject (for example, a person or a group or people) regarding a significant life incident, an experience,</w:t>
      </w:r>
      <w:r>
        <w:rPr>
          <w:spacing w:val="-1"/>
        </w:rPr>
        <w:t xml:space="preserve"> </w:t>
      </w:r>
      <w:r>
        <w:t>or</w:t>
      </w:r>
      <w:r>
        <w:rPr>
          <w:spacing w:val="-2"/>
        </w:rPr>
        <w:t xml:space="preserve"> </w:t>
      </w:r>
      <w:r>
        <w:t>a situation</w:t>
      </w:r>
      <w:commentRangeEnd w:id="237"/>
      <w:r w:rsidR="00CF0EC7">
        <w:rPr>
          <w:rStyle w:val="CommentReference"/>
        </w:rPr>
        <w:commentReference w:id="237"/>
      </w:r>
      <w:r>
        <w:t xml:space="preserve"> (Warren and</w:t>
      </w:r>
      <w:r>
        <w:rPr>
          <w:spacing w:val="-1"/>
        </w:rPr>
        <w:t xml:space="preserve"> </w:t>
      </w:r>
      <w:r>
        <w:t>Rautenbach</w:t>
      </w:r>
      <w:r>
        <w:rPr>
          <w:spacing w:val="-1"/>
        </w:rPr>
        <w:t xml:space="preserve"> </w:t>
      </w:r>
      <w:r>
        <w:t>2020).</w:t>
      </w:r>
      <w:r>
        <w:rPr>
          <w:spacing w:val="-1"/>
        </w:rPr>
        <w:t xml:space="preserve"> </w:t>
      </w:r>
      <w:r>
        <w:t>Additionally,</w:t>
      </w:r>
      <w:r>
        <w:rPr>
          <w:spacing w:val="-1"/>
        </w:rPr>
        <w:t xml:space="preserve"> </w:t>
      </w:r>
      <w:r>
        <w:t xml:space="preserve">this approach widens the understanding of the complex phenomena involved in learning and development, behaviour, and communication relevant to this field of study (Teherani </w:t>
      </w:r>
      <w:r>
        <w:rPr>
          <w:i/>
        </w:rPr>
        <w:t xml:space="preserve">et al. </w:t>
      </w:r>
      <w:r>
        <w:t>2015).</w:t>
      </w:r>
      <w:r>
        <w:rPr>
          <w:spacing w:val="40"/>
        </w:rPr>
        <w:t xml:space="preserve"> </w:t>
      </w:r>
      <w:commentRangeStart w:id="238"/>
      <w:r>
        <w:t>In the background of this study,</w:t>
      </w:r>
      <w:r>
        <w:rPr>
          <w:spacing w:val="-13"/>
        </w:rPr>
        <w:t xml:space="preserve"> </w:t>
      </w:r>
      <w:r>
        <w:t>much</w:t>
      </w:r>
      <w:r>
        <w:rPr>
          <w:spacing w:val="-13"/>
        </w:rPr>
        <w:t xml:space="preserve"> </w:t>
      </w:r>
      <w:r>
        <w:t>information</w:t>
      </w:r>
      <w:r>
        <w:rPr>
          <w:spacing w:val="-10"/>
        </w:rPr>
        <w:t xml:space="preserve"> </w:t>
      </w:r>
      <w:r>
        <w:t>would</w:t>
      </w:r>
      <w:r>
        <w:rPr>
          <w:spacing w:val="-13"/>
        </w:rPr>
        <w:t xml:space="preserve"> </w:t>
      </w:r>
      <w:r>
        <w:t>have</w:t>
      </w:r>
      <w:r>
        <w:rPr>
          <w:spacing w:val="-14"/>
        </w:rPr>
        <w:t xml:space="preserve"> </w:t>
      </w:r>
      <w:r>
        <w:t>been</w:t>
      </w:r>
      <w:r>
        <w:rPr>
          <w:spacing w:val="-13"/>
        </w:rPr>
        <w:t xml:space="preserve"> </w:t>
      </w:r>
      <w:r>
        <w:t>unexploited</w:t>
      </w:r>
      <w:r>
        <w:rPr>
          <w:spacing w:val="-11"/>
        </w:rPr>
        <w:t xml:space="preserve"> </w:t>
      </w:r>
      <w:r>
        <w:t>had</w:t>
      </w:r>
      <w:r>
        <w:rPr>
          <w:spacing w:val="-13"/>
        </w:rPr>
        <w:t xml:space="preserve"> </w:t>
      </w:r>
      <w:r>
        <w:t>the</w:t>
      </w:r>
      <w:r>
        <w:rPr>
          <w:spacing w:val="-14"/>
        </w:rPr>
        <w:t xml:space="preserve"> </w:t>
      </w:r>
      <w:r>
        <w:t>quantitative</w:t>
      </w:r>
      <w:r>
        <w:rPr>
          <w:spacing w:val="-11"/>
        </w:rPr>
        <w:t xml:space="preserve"> </w:t>
      </w:r>
      <w:r>
        <w:t>approach</w:t>
      </w:r>
      <w:r>
        <w:rPr>
          <w:spacing w:val="-13"/>
        </w:rPr>
        <w:t xml:space="preserve"> </w:t>
      </w:r>
      <w:r>
        <w:t>been</w:t>
      </w:r>
      <w:r>
        <w:rPr>
          <w:spacing w:val="-11"/>
        </w:rPr>
        <w:t xml:space="preserve"> </w:t>
      </w:r>
      <w:r>
        <w:t>adopted because of the rigid nature of the data instrument; instead, various issues developed in the field that</w:t>
      </w:r>
      <w:r>
        <w:rPr>
          <w:spacing w:val="-8"/>
        </w:rPr>
        <w:t xml:space="preserve"> </w:t>
      </w:r>
      <w:r>
        <w:t>had</w:t>
      </w:r>
      <w:r>
        <w:rPr>
          <w:spacing w:val="-8"/>
        </w:rPr>
        <w:t xml:space="preserve"> </w:t>
      </w:r>
      <w:r>
        <w:t>not</w:t>
      </w:r>
      <w:r>
        <w:rPr>
          <w:spacing w:val="-8"/>
        </w:rPr>
        <w:t xml:space="preserve"> </w:t>
      </w:r>
      <w:r>
        <w:t>previously</w:t>
      </w:r>
      <w:r>
        <w:rPr>
          <w:spacing w:val="-7"/>
        </w:rPr>
        <w:t xml:space="preserve"> </w:t>
      </w:r>
      <w:r>
        <w:t>been</w:t>
      </w:r>
      <w:r>
        <w:rPr>
          <w:spacing w:val="-8"/>
        </w:rPr>
        <w:t xml:space="preserve"> </w:t>
      </w:r>
      <w:r>
        <w:t>thought</w:t>
      </w:r>
      <w:r>
        <w:rPr>
          <w:spacing w:val="-7"/>
        </w:rPr>
        <w:t xml:space="preserve"> </w:t>
      </w:r>
      <w:r>
        <w:t>about</w:t>
      </w:r>
      <w:r>
        <w:rPr>
          <w:spacing w:val="-8"/>
        </w:rPr>
        <w:t xml:space="preserve"> </w:t>
      </w:r>
      <w:r>
        <w:t>during</w:t>
      </w:r>
      <w:r>
        <w:rPr>
          <w:spacing w:val="-9"/>
        </w:rPr>
        <w:t xml:space="preserve"> </w:t>
      </w:r>
      <w:r>
        <w:t>the</w:t>
      </w:r>
      <w:r>
        <w:rPr>
          <w:spacing w:val="-9"/>
        </w:rPr>
        <w:t xml:space="preserve"> </w:t>
      </w:r>
      <w:r>
        <w:t>study</w:t>
      </w:r>
      <w:r>
        <w:rPr>
          <w:spacing w:val="-8"/>
        </w:rPr>
        <w:t xml:space="preserve"> </w:t>
      </w:r>
      <w:r>
        <w:t>design.</w:t>
      </w:r>
      <w:r>
        <w:rPr>
          <w:spacing w:val="-8"/>
        </w:rPr>
        <w:t xml:space="preserve"> </w:t>
      </w:r>
      <w:commentRangeEnd w:id="238"/>
      <w:r w:rsidR="00D664CE">
        <w:rPr>
          <w:rStyle w:val="CommentReference"/>
        </w:rPr>
        <w:commentReference w:id="238"/>
      </w:r>
      <w:r>
        <w:t>My</w:t>
      </w:r>
      <w:r>
        <w:rPr>
          <w:spacing w:val="-8"/>
        </w:rPr>
        <w:t xml:space="preserve"> </w:t>
      </w:r>
      <w:r>
        <w:t>intention</w:t>
      </w:r>
      <w:r>
        <w:rPr>
          <w:spacing w:val="-8"/>
        </w:rPr>
        <w:t xml:space="preserve"> </w:t>
      </w:r>
      <w:r>
        <w:t>in</w:t>
      </w:r>
      <w:r>
        <w:rPr>
          <w:spacing w:val="-8"/>
        </w:rPr>
        <w:t xml:space="preserve"> </w:t>
      </w:r>
      <w:r>
        <w:t>this</w:t>
      </w:r>
      <w:r>
        <w:rPr>
          <w:spacing w:val="-8"/>
        </w:rPr>
        <w:t xml:space="preserve"> </w:t>
      </w:r>
      <w:r>
        <w:t>study</w:t>
      </w:r>
      <w:r>
        <w:rPr>
          <w:spacing w:val="-6"/>
        </w:rPr>
        <w:t xml:space="preserve"> </w:t>
      </w:r>
      <w:r>
        <w:t>was to collect data regarding the perspectives of research participant on the impact of workplace inequality and discrimination on individual development at workplace. The researcher adopted a multi-case as an additional dimension to the generic qualitative design.</w:t>
      </w:r>
    </w:p>
    <w:p w14:paraId="6917302E" w14:textId="77777777" w:rsidR="009E1845" w:rsidRDefault="00CE408B">
      <w:pPr>
        <w:pStyle w:val="Heading2"/>
        <w:numPr>
          <w:ilvl w:val="2"/>
          <w:numId w:val="85"/>
        </w:numPr>
        <w:tabs>
          <w:tab w:val="left" w:pos="1459"/>
        </w:tabs>
        <w:spacing w:before="43"/>
        <w:ind w:left="1459" w:hanging="719"/>
        <w:jc w:val="both"/>
      </w:pPr>
      <w:bookmarkStart w:id="240" w:name="_bookmark113"/>
      <w:bookmarkEnd w:id="240"/>
      <w:r>
        <w:t>Multi-case</w:t>
      </w:r>
      <w:r>
        <w:rPr>
          <w:spacing w:val="-4"/>
        </w:rPr>
        <w:t xml:space="preserve"> </w:t>
      </w:r>
      <w:r>
        <w:rPr>
          <w:spacing w:val="-2"/>
        </w:rPr>
        <w:t>study</w:t>
      </w:r>
    </w:p>
    <w:p w14:paraId="39A04A0D" w14:textId="77777777" w:rsidR="009E1845" w:rsidRDefault="00CE408B">
      <w:pPr>
        <w:pStyle w:val="BodyText"/>
        <w:spacing w:before="237" w:line="360" w:lineRule="auto"/>
        <w:ind w:left="740" w:right="1017" w:firstLine="779"/>
        <w:jc w:val="both"/>
      </w:pPr>
      <w:r>
        <w:t>The researcher used a multi-case study as collecting data from different sources is compartible with triangulation. This refers to the use of multiple methods or data sources in qualitative research in order to develop a comprehensive understanding of the phenomenon (Patton,</w:t>
      </w:r>
      <w:r>
        <w:rPr>
          <w:spacing w:val="-6"/>
        </w:rPr>
        <w:t xml:space="preserve"> </w:t>
      </w:r>
      <w:r>
        <w:t>1999).</w:t>
      </w:r>
      <w:r>
        <w:rPr>
          <w:spacing w:val="-6"/>
        </w:rPr>
        <w:t xml:space="preserve"> </w:t>
      </w:r>
      <w:r>
        <w:t>However,</w:t>
      </w:r>
      <w:r>
        <w:rPr>
          <w:spacing w:val="-4"/>
        </w:rPr>
        <w:t xml:space="preserve"> </w:t>
      </w:r>
      <w:r>
        <w:t>no</w:t>
      </w:r>
      <w:r>
        <w:rPr>
          <w:spacing w:val="-6"/>
        </w:rPr>
        <w:t xml:space="preserve"> </w:t>
      </w:r>
      <w:r>
        <w:t>single</w:t>
      </w:r>
      <w:r>
        <w:rPr>
          <w:spacing w:val="-7"/>
        </w:rPr>
        <w:t xml:space="preserve"> </w:t>
      </w:r>
      <w:r>
        <w:t>method</w:t>
      </w:r>
      <w:r>
        <w:rPr>
          <w:spacing w:val="-6"/>
        </w:rPr>
        <w:t xml:space="preserve"> </w:t>
      </w:r>
      <w:r>
        <w:t>is</w:t>
      </w:r>
      <w:r>
        <w:rPr>
          <w:spacing w:val="-5"/>
        </w:rPr>
        <w:t xml:space="preserve"> </w:t>
      </w:r>
      <w:r>
        <w:t>always</w:t>
      </w:r>
      <w:r>
        <w:rPr>
          <w:spacing w:val="-6"/>
        </w:rPr>
        <w:t xml:space="preserve"> </w:t>
      </w:r>
      <w:r>
        <w:t>perfect</w:t>
      </w:r>
      <w:r>
        <w:rPr>
          <w:spacing w:val="-5"/>
        </w:rPr>
        <w:t xml:space="preserve"> </w:t>
      </w:r>
      <w:r>
        <w:t>in</w:t>
      </w:r>
      <w:r>
        <w:rPr>
          <w:spacing w:val="-5"/>
        </w:rPr>
        <w:t xml:space="preserve"> </w:t>
      </w:r>
      <w:r>
        <w:t>analysing</w:t>
      </w:r>
      <w:r>
        <w:rPr>
          <w:spacing w:val="-6"/>
        </w:rPr>
        <w:t xml:space="preserve"> </w:t>
      </w:r>
      <w:r>
        <w:t>a</w:t>
      </w:r>
      <w:r>
        <w:rPr>
          <w:spacing w:val="-4"/>
        </w:rPr>
        <w:t xml:space="preserve"> </w:t>
      </w:r>
      <w:r>
        <w:t>problem.</w:t>
      </w:r>
      <w:r>
        <w:rPr>
          <w:spacing w:val="-6"/>
        </w:rPr>
        <w:t xml:space="preserve"> </w:t>
      </w:r>
      <w:r>
        <w:t>Therefore,</w:t>
      </w:r>
      <w:r>
        <w:rPr>
          <w:spacing w:val="-6"/>
        </w:rPr>
        <w:t xml:space="preserve"> </w:t>
      </w:r>
      <w:r>
        <w:t>it makes sense to adopt more than one approach (triangulation). To complement the generic qualitative approach, a sample of two hotels (representing a multi-case study) were used as the additional approach.</w:t>
      </w:r>
    </w:p>
    <w:p w14:paraId="5545996E" w14:textId="77777777" w:rsidR="009E1845" w:rsidRDefault="00CE408B">
      <w:pPr>
        <w:pStyle w:val="Heading2"/>
        <w:numPr>
          <w:ilvl w:val="2"/>
          <w:numId w:val="85"/>
        </w:numPr>
        <w:tabs>
          <w:tab w:val="left" w:pos="1459"/>
        </w:tabs>
        <w:spacing w:before="242"/>
        <w:ind w:left="1459" w:hanging="719"/>
        <w:jc w:val="both"/>
      </w:pPr>
      <w:bookmarkStart w:id="241" w:name="_bookmark114"/>
      <w:bookmarkEnd w:id="241"/>
      <w:r>
        <w:t>Context</w:t>
      </w:r>
      <w:r>
        <w:rPr>
          <w:spacing w:val="-1"/>
        </w:rPr>
        <w:t xml:space="preserve"> </w:t>
      </w:r>
      <w:r>
        <w:t>of</w:t>
      </w:r>
      <w:r>
        <w:rPr>
          <w:spacing w:val="-3"/>
        </w:rPr>
        <w:t xml:space="preserve"> </w:t>
      </w:r>
      <w:r>
        <w:t>the</w:t>
      </w:r>
      <w:r>
        <w:rPr>
          <w:spacing w:val="1"/>
        </w:rPr>
        <w:t xml:space="preserve"> </w:t>
      </w:r>
      <w:r>
        <w:rPr>
          <w:spacing w:val="-2"/>
        </w:rPr>
        <w:t>research</w:t>
      </w:r>
    </w:p>
    <w:p w14:paraId="6A1C0074" w14:textId="77777777" w:rsidR="009E1845" w:rsidRDefault="00CE408B">
      <w:pPr>
        <w:pStyle w:val="BodyText"/>
        <w:spacing w:before="240" w:line="360" w:lineRule="auto"/>
        <w:ind w:left="740" w:right="1019" w:firstLine="719"/>
        <w:jc w:val="both"/>
      </w:pPr>
      <w:r>
        <w:t>This research explored the perspectives of employees in the hotel industry. Most organisations in South Africa are working towards becoming more inclusive and eliminating discrimination</w:t>
      </w:r>
      <w:r>
        <w:rPr>
          <w:spacing w:val="15"/>
        </w:rPr>
        <w:t xml:space="preserve"> </w:t>
      </w:r>
      <w:r>
        <w:t>and</w:t>
      </w:r>
      <w:r>
        <w:rPr>
          <w:spacing w:val="15"/>
        </w:rPr>
        <w:t xml:space="preserve"> </w:t>
      </w:r>
      <w:r>
        <w:t>inequality,</w:t>
      </w:r>
      <w:r>
        <w:rPr>
          <w:spacing w:val="16"/>
        </w:rPr>
        <w:t xml:space="preserve"> </w:t>
      </w:r>
      <w:r>
        <w:t>a</w:t>
      </w:r>
      <w:r>
        <w:rPr>
          <w:spacing w:val="14"/>
        </w:rPr>
        <w:t xml:space="preserve"> </w:t>
      </w:r>
      <w:r>
        <w:t>generation</w:t>
      </w:r>
      <w:r>
        <w:rPr>
          <w:spacing w:val="15"/>
        </w:rPr>
        <w:t xml:space="preserve"> </w:t>
      </w:r>
      <w:r>
        <w:t>after</w:t>
      </w:r>
      <w:r>
        <w:rPr>
          <w:spacing w:val="17"/>
        </w:rPr>
        <w:t xml:space="preserve"> </w:t>
      </w:r>
      <w:r>
        <w:t>the</w:t>
      </w:r>
      <w:r>
        <w:rPr>
          <w:spacing w:val="15"/>
        </w:rPr>
        <w:t xml:space="preserve"> </w:t>
      </w:r>
      <w:r>
        <w:t>dismantling</w:t>
      </w:r>
      <w:r>
        <w:rPr>
          <w:spacing w:val="16"/>
        </w:rPr>
        <w:t xml:space="preserve"> </w:t>
      </w:r>
      <w:r>
        <w:t>of</w:t>
      </w:r>
      <w:r>
        <w:rPr>
          <w:spacing w:val="20"/>
        </w:rPr>
        <w:t xml:space="preserve"> </w:t>
      </w:r>
      <w:r>
        <w:t>Apartheid.</w:t>
      </w:r>
      <w:r>
        <w:rPr>
          <w:spacing w:val="16"/>
        </w:rPr>
        <w:t xml:space="preserve"> </w:t>
      </w:r>
      <w:r>
        <w:t>Two</w:t>
      </w:r>
      <w:r>
        <w:rPr>
          <w:spacing w:val="15"/>
        </w:rPr>
        <w:t xml:space="preserve"> </w:t>
      </w:r>
      <w:r>
        <w:t>hotels</w:t>
      </w:r>
      <w:r>
        <w:rPr>
          <w:spacing w:val="15"/>
        </w:rPr>
        <w:t xml:space="preserve"> </w:t>
      </w:r>
      <w:r>
        <w:rPr>
          <w:spacing w:val="-4"/>
        </w:rPr>
        <w:t>were</w:t>
      </w:r>
    </w:p>
    <w:p w14:paraId="4F4A46C5" w14:textId="77777777" w:rsidR="009E1845" w:rsidRDefault="009E1845">
      <w:pPr>
        <w:spacing w:line="360" w:lineRule="auto"/>
        <w:jc w:val="both"/>
        <w:sectPr w:rsidR="009E1845">
          <w:pgSz w:w="12240" w:h="15840"/>
          <w:pgMar w:top="1360" w:right="420" w:bottom="1260" w:left="700" w:header="0" w:footer="1062" w:gutter="0"/>
          <w:cols w:space="720"/>
        </w:sectPr>
      </w:pPr>
    </w:p>
    <w:p w14:paraId="6F89CB3B" w14:textId="24B6418A" w:rsidR="009E1845" w:rsidRDefault="00CE408B">
      <w:pPr>
        <w:pStyle w:val="BodyText"/>
        <w:spacing w:before="79" w:line="360" w:lineRule="auto"/>
        <w:ind w:left="740" w:right="1014"/>
      </w:pPr>
      <w:r>
        <w:lastRenderedPageBreak/>
        <w:t>investigated</w:t>
      </w:r>
      <w:r>
        <w:rPr>
          <w:spacing w:val="-1"/>
        </w:rPr>
        <w:t xml:space="preserve"> </w:t>
      </w:r>
      <w:r>
        <w:t>regarding</w:t>
      </w:r>
      <w:r>
        <w:rPr>
          <w:spacing w:val="-2"/>
        </w:rPr>
        <w:t xml:space="preserve"> </w:t>
      </w:r>
      <w:r>
        <w:t>their</w:t>
      </w:r>
      <w:r>
        <w:rPr>
          <w:spacing w:val="-2"/>
        </w:rPr>
        <w:t xml:space="preserve"> </w:t>
      </w:r>
      <w:r>
        <w:t>practices.</w:t>
      </w:r>
      <w:r>
        <w:rPr>
          <w:spacing w:val="-1"/>
        </w:rPr>
        <w:t xml:space="preserve"> </w:t>
      </w:r>
      <w:r>
        <w:t>The</w:t>
      </w:r>
      <w:r>
        <w:rPr>
          <w:spacing w:val="-3"/>
        </w:rPr>
        <w:t xml:space="preserve"> </w:t>
      </w:r>
      <w:r>
        <w:t>idea</w:t>
      </w:r>
      <w:r>
        <w:rPr>
          <w:spacing w:val="-3"/>
        </w:rPr>
        <w:t xml:space="preserve"> </w:t>
      </w:r>
      <w:r>
        <w:t>was</w:t>
      </w:r>
      <w:r>
        <w:rPr>
          <w:spacing w:val="-1"/>
        </w:rPr>
        <w:t xml:space="preserve"> </w:t>
      </w:r>
      <w:r>
        <w:t>to</w:t>
      </w:r>
      <w:r>
        <w:rPr>
          <w:spacing w:val="-1"/>
        </w:rPr>
        <w:t xml:space="preserve"> </w:t>
      </w:r>
      <w:r>
        <w:t>find</w:t>
      </w:r>
      <w:r>
        <w:rPr>
          <w:spacing w:val="-2"/>
        </w:rPr>
        <w:t xml:space="preserve"> </w:t>
      </w:r>
      <w:r>
        <w:t>out</w:t>
      </w:r>
      <w:r>
        <w:rPr>
          <w:spacing w:val="-1"/>
        </w:rPr>
        <w:t xml:space="preserve"> </w:t>
      </w:r>
      <w:r>
        <w:t>whether</w:t>
      </w:r>
      <w:r>
        <w:rPr>
          <w:spacing w:val="-3"/>
        </w:rPr>
        <w:t xml:space="preserve"> </w:t>
      </w:r>
      <w:r>
        <w:t>workplace</w:t>
      </w:r>
      <w:r>
        <w:rPr>
          <w:spacing w:val="-2"/>
        </w:rPr>
        <w:t xml:space="preserve"> </w:t>
      </w:r>
      <w:r>
        <w:t xml:space="preserve">discrimination and inequality existed in these </w:t>
      </w:r>
      <w:r w:rsidR="00382FD1">
        <w:t>hotels.</w:t>
      </w:r>
    </w:p>
    <w:p w14:paraId="14468435" w14:textId="77777777" w:rsidR="009E1845" w:rsidRDefault="00CE408B">
      <w:pPr>
        <w:pStyle w:val="Heading2"/>
        <w:numPr>
          <w:ilvl w:val="2"/>
          <w:numId w:val="85"/>
        </w:numPr>
        <w:tabs>
          <w:tab w:val="left" w:pos="1460"/>
        </w:tabs>
        <w:spacing w:before="240"/>
      </w:pPr>
      <w:bookmarkStart w:id="242" w:name="_bookmark115"/>
      <w:bookmarkEnd w:id="242"/>
      <w:r>
        <w:t>Research</w:t>
      </w:r>
      <w:r>
        <w:rPr>
          <w:spacing w:val="-4"/>
        </w:rPr>
        <w:t xml:space="preserve"> </w:t>
      </w:r>
      <w:r>
        <w:t>set</w:t>
      </w:r>
      <w:r>
        <w:rPr>
          <w:spacing w:val="-2"/>
        </w:rPr>
        <w:t xml:space="preserve"> </w:t>
      </w:r>
      <w:r>
        <w:rPr>
          <w:spacing w:val="-5"/>
        </w:rPr>
        <w:t>up</w:t>
      </w:r>
    </w:p>
    <w:p w14:paraId="704A9CC6" w14:textId="77777777" w:rsidR="009E1845" w:rsidRDefault="009E1845">
      <w:pPr>
        <w:pStyle w:val="BodyText"/>
        <w:spacing w:before="137"/>
        <w:rPr>
          <w:b/>
        </w:rPr>
      </w:pPr>
    </w:p>
    <w:p w14:paraId="796D489E" w14:textId="77777777" w:rsidR="009E1845" w:rsidRDefault="00CE408B">
      <w:pPr>
        <w:pStyle w:val="BodyText"/>
        <w:spacing w:line="360" w:lineRule="auto"/>
        <w:ind w:left="740" w:right="1021" w:firstLine="719"/>
        <w:jc w:val="both"/>
      </w:pPr>
      <w:r>
        <w:t>The</w:t>
      </w:r>
      <w:r>
        <w:rPr>
          <w:spacing w:val="-3"/>
        </w:rPr>
        <w:t xml:space="preserve"> </w:t>
      </w:r>
      <w:r>
        <w:t>research</w:t>
      </w:r>
      <w:r>
        <w:rPr>
          <w:spacing w:val="-1"/>
        </w:rPr>
        <w:t xml:space="preserve"> </w:t>
      </w:r>
      <w:r>
        <w:t>focuses</w:t>
      </w:r>
      <w:r>
        <w:rPr>
          <w:spacing w:val="-1"/>
        </w:rPr>
        <w:t xml:space="preserve"> </w:t>
      </w:r>
      <w:r>
        <w:t>on the</w:t>
      </w:r>
      <w:r>
        <w:rPr>
          <w:spacing w:val="-1"/>
        </w:rPr>
        <w:t xml:space="preserve"> </w:t>
      </w:r>
      <w:r>
        <w:t>hotel</w:t>
      </w:r>
      <w:r>
        <w:rPr>
          <w:spacing w:val="-1"/>
        </w:rPr>
        <w:t xml:space="preserve"> </w:t>
      </w:r>
      <w:r>
        <w:t>industry</w:t>
      </w:r>
      <w:r>
        <w:rPr>
          <w:spacing w:val="-2"/>
        </w:rPr>
        <w:t xml:space="preserve"> </w:t>
      </w:r>
      <w:r>
        <w:t>workplace</w:t>
      </w:r>
      <w:r>
        <w:rPr>
          <w:spacing w:val="-2"/>
        </w:rPr>
        <w:t xml:space="preserve"> </w:t>
      </w:r>
      <w:r>
        <w:t>in</w:t>
      </w:r>
      <w:r>
        <w:rPr>
          <w:spacing w:val="-1"/>
        </w:rPr>
        <w:t xml:space="preserve"> </w:t>
      </w:r>
      <w:r>
        <w:t>general</w:t>
      </w:r>
      <w:r>
        <w:rPr>
          <w:spacing w:val="-1"/>
        </w:rPr>
        <w:t xml:space="preserve"> </w:t>
      </w:r>
      <w:r>
        <w:t>with</w:t>
      </w:r>
      <w:r>
        <w:rPr>
          <w:spacing w:val="-1"/>
        </w:rPr>
        <w:t xml:space="preserve"> </w:t>
      </w:r>
      <w:r>
        <w:t>specific</w:t>
      </w:r>
      <w:r>
        <w:rPr>
          <w:spacing w:val="-3"/>
        </w:rPr>
        <w:t xml:space="preserve"> </w:t>
      </w:r>
      <w:r>
        <w:t>reference</w:t>
      </w:r>
      <w:r>
        <w:rPr>
          <w:spacing w:val="-2"/>
        </w:rPr>
        <w:t xml:space="preserve"> </w:t>
      </w:r>
      <w:r>
        <w:t xml:space="preserve">to experienced non-managerial employees who are active in the workplace in the South African </w:t>
      </w:r>
      <w:r>
        <w:rPr>
          <w:spacing w:val="-2"/>
        </w:rPr>
        <w:t>context.</w:t>
      </w:r>
    </w:p>
    <w:p w14:paraId="7087DCCB" w14:textId="77777777" w:rsidR="009E1845" w:rsidRDefault="00CE408B">
      <w:pPr>
        <w:pStyle w:val="Heading2"/>
        <w:numPr>
          <w:ilvl w:val="1"/>
          <w:numId w:val="85"/>
        </w:numPr>
        <w:tabs>
          <w:tab w:val="left" w:pos="1586"/>
        </w:tabs>
        <w:spacing w:before="42"/>
        <w:ind w:left="1586" w:hanging="575"/>
        <w:jc w:val="both"/>
      </w:pPr>
      <w:bookmarkStart w:id="243" w:name="_bookmark116"/>
      <w:bookmarkEnd w:id="243"/>
      <w:r>
        <w:t>Section</w:t>
      </w:r>
      <w:r>
        <w:rPr>
          <w:spacing w:val="-2"/>
        </w:rPr>
        <w:t xml:space="preserve"> </w:t>
      </w:r>
      <w:r>
        <w:t>5:</w:t>
      </w:r>
      <w:r>
        <w:rPr>
          <w:spacing w:val="-2"/>
        </w:rPr>
        <w:t xml:space="preserve"> </w:t>
      </w:r>
      <w:r>
        <w:t>Population</w:t>
      </w:r>
      <w:r>
        <w:rPr>
          <w:spacing w:val="-2"/>
        </w:rPr>
        <w:t xml:space="preserve"> </w:t>
      </w:r>
      <w:r>
        <w:t>and</w:t>
      </w:r>
      <w:r>
        <w:rPr>
          <w:spacing w:val="-2"/>
        </w:rPr>
        <w:t xml:space="preserve"> </w:t>
      </w:r>
      <w:r>
        <w:t>Sampling</w:t>
      </w:r>
      <w:r>
        <w:rPr>
          <w:spacing w:val="-1"/>
        </w:rPr>
        <w:t xml:space="preserve"> </w:t>
      </w:r>
      <w:r>
        <w:rPr>
          <w:spacing w:val="-2"/>
        </w:rPr>
        <w:t>Strategy</w:t>
      </w:r>
    </w:p>
    <w:p w14:paraId="272E3A47" w14:textId="77777777" w:rsidR="009E1845" w:rsidRDefault="009E1845">
      <w:pPr>
        <w:pStyle w:val="BodyText"/>
        <w:spacing w:before="42"/>
        <w:rPr>
          <w:b/>
        </w:rPr>
      </w:pPr>
    </w:p>
    <w:p w14:paraId="337E8A3D" w14:textId="77777777" w:rsidR="009E1845" w:rsidRDefault="00CE408B">
      <w:pPr>
        <w:pStyle w:val="Heading2"/>
        <w:numPr>
          <w:ilvl w:val="2"/>
          <w:numId w:val="85"/>
        </w:numPr>
        <w:tabs>
          <w:tab w:val="left" w:pos="1460"/>
        </w:tabs>
      </w:pPr>
      <w:bookmarkStart w:id="244" w:name="_bookmark117"/>
      <w:bookmarkEnd w:id="244"/>
      <w:r>
        <w:rPr>
          <w:spacing w:val="-2"/>
        </w:rPr>
        <w:t>Introduction</w:t>
      </w:r>
    </w:p>
    <w:p w14:paraId="188A14D6" w14:textId="77777777" w:rsidR="009E1845" w:rsidRDefault="00CE408B">
      <w:pPr>
        <w:pStyle w:val="BodyText"/>
        <w:spacing w:before="237" w:line="360" w:lineRule="auto"/>
        <w:ind w:left="740" w:right="1017" w:firstLine="719"/>
        <w:jc w:val="both"/>
      </w:pPr>
      <w:r>
        <w:t>This section sets the limit of the study through sampling, recruitment of participants and collection</w:t>
      </w:r>
      <w:r>
        <w:rPr>
          <w:spacing w:val="-3"/>
        </w:rPr>
        <w:t xml:space="preserve"> </w:t>
      </w:r>
      <w:r>
        <w:t>of</w:t>
      </w:r>
      <w:r>
        <w:rPr>
          <w:spacing w:val="-4"/>
        </w:rPr>
        <w:t xml:space="preserve"> </w:t>
      </w:r>
      <w:r>
        <w:t>information (Creswell</w:t>
      </w:r>
      <w:r>
        <w:rPr>
          <w:spacing w:val="-3"/>
        </w:rPr>
        <w:t xml:space="preserve"> </w:t>
      </w:r>
      <w:r>
        <w:t>and</w:t>
      </w:r>
      <w:r>
        <w:rPr>
          <w:spacing w:val="-3"/>
        </w:rPr>
        <w:t xml:space="preserve"> </w:t>
      </w:r>
      <w:r>
        <w:t>Creswell</w:t>
      </w:r>
      <w:r>
        <w:rPr>
          <w:spacing w:val="-3"/>
        </w:rPr>
        <w:t xml:space="preserve"> </w:t>
      </w:r>
      <w:r>
        <w:t>2018).</w:t>
      </w:r>
      <w:r>
        <w:rPr>
          <w:spacing w:val="-3"/>
        </w:rPr>
        <w:t xml:space="preserve"> </w:t>
      </w:r>
      <w:r>
        <w:t>The</w:t>
      </w:r>
      <w:r>
        <w:rPr>
          <w:spacing w:val="-5"/>
        </w:rPr>
        <w:t xml:space="preserve"> </w:t>
      </w:r>
      <w:r>
        <w:t>population</w:t>
      </w:r>
      <w:r>
        <w:rPr>
          <w:spacing w:val="-3"/>
        </w:rPr>
        <w:t xml:space="preserve"> </w:t>
      </w:r>
      <w:r>
        <w:t>of</w:t>
      </w:r>
      <w:r>
        <w:rPr>
          <w:spacing w:val="-3"/>
        </w:rPr>
        <w:t xml:space="preserve"> </w:t>
      </w:r>
      <w:r>
        <w:t>the</w:t>
      </w:r>
      <w:r>
        <w:rPr>
          <w:spacing w:val="-5"/>
        </w:rPr>
        <w:t xml:space="preserve"> </w:t>
      </w:r>
      <w:r>
        <w:t>study</w:t>
      </w:r>
      <w:r>
        <w:rPr>
          <w:spacing w:val="-3"/>
        </w:rPr>
        <w:t xml:space="preserve"> </w:t>
      </w:r>
      <w:r>
        <w:t>is</w:t>
      </w:r>
      <w:r>
        <w:rPr>
          <w:spacing w:val="-3"/>
        </w:rPr>
        <w:t xml:space="preserve"> </w:t>
      </w:r>
      <w:r>
        <w:t>defined</w:t>
      </w:r>
      <w:r>
        <w:rPr>
          <w:spacing w:val="-3"/>
        </w:rPr>
        <w:t xml:space="preserve"> </w:t>
      </w:r>
      <w:r>
        <w:t>as the sampling strategy.</w:t>
      </w:r>
    </w:p>
    <w:p w14:paraId="044E24F2" w14:textId="77777777" w:rsidR="009E1845" w:rsidRDefault="00CE408B">
      <w:pPr>
        <w:pStyle w:val="Heading2"/>
        <w:numPr>
          <w:ilvl w:val="2"/>
          <w:numId w:val="85"/>
        </w:numPr>
        <w:tabs>
          <w:tab w:val="left" w:pos="1460"/>
        </w:tabs>
        <w:spacing w:before="242"/>
      </w:pPr>
      <w:bookmarkStart w:id="245" w:name="_bookmark118"/>
      <w:bookmarkEnd w:id="245"/>
      <w:r>
        <w:t>Target</w:t>
      </w:r>
      <w:r>
        <w:rPr>
          <w:spacing w:val="-2"/>
        </w:rPr>
        <w:t xml:space="preserve"> population</w:t>
      </w:r>
    </w:p>
    <w:p w14:paraId="44EC0B2A" w14:textId="77777777" w:rsidR="009E1845" w:rsidRDefault="00CE408B">
      <w:pPr>
        <w:pStyle w:val="BodyText"/>
        <w:spacing w:before="240" w:line="360" w:lineRule="auto"/>
        <w:ind w:left="740" w:right="1015" w:firstLine="719"/>
        <w:jc w:val="both"/>
      </w:pPr>
      <w:r>
        <w:t>Sucheran (2015) identified 142 hotels in Durban, KwaZulu Natal, South Africa. These included</w:t>
      </w:r>
      <w:r>
        <w:rPr>
          <w:spacing w:val="-7"/>
        </w:rPr>
        <w:t xml:space="preserve"> </w:t>
      </w:r>
      <w:r>
        <w:t>hotels</w:t>
      </w:r>
      <w:r>
        <w:rPr>
          <w:spacing w:val="-7"/>
        </w:rPr>
        <w:t xml:space="preserve"> </w:t>
      </w:r>
      <w:r>
        <w:t>from</w:t>
      </w:r>
      <w:r>
        <w:rPr>
          <w:spacing w:val="-7"/>
        </w:rPr>
        <w:t xml:space="preserve"> </w:t>
      </w:r>
      <w:r>
        <w:t>two-star</w:t>
      </w:r>
      <w:r>
        <w:rPr>
          <w:spacing w:val="-8"/>
        </w:rPr>
        <w:t xml:space="preserve"> </w:t>
      </w:r>
      <w:r>
        <w:t>to</w:t>
      </w:r>
      <w:r>
        <w:rPr>
          <w:spacing w:val="-7"/>
        </w:rPr>
        <w:t xml:space="preserve"> </w:t>
      </w:r>
      <w:r>
        <w:t>five-star.</w:t>
      </w:r>
      <w:r>
        <w:rPr>
          <w:spacing w:val="-7"/>
        </w:rPr>
        <w:t xml:space="preserve"> </w:t>
      </w:r>
      <w:r>
        <w:t>There</w:t>
      </w:r>
      <w:r>
        <w:rPr>
          <w:spacing w:val="-9"/>
        </w:rPr>
        <w:t xml:space="preserve"> </w:t>
      </w:r>
      <w:r>
        <w:t>were</w:t>
      </w:r>
      <w:r>
        <w:rPr>
          <w:spacing w:val="-9"/>
        </w:rPr>
        <w:t xml:space="preserve"> </w:t>
      </w:r>
      <w:r>
        <w:t>too</w:t>
      </w:r>
      <w:r>
        <w:rPr>
          <w:spacing w:val="-7"/>
        </w:rPr>
        <w:t xml:space="preserve"> </w:t>
      </w:r>
      <w:r>
        <w:t>many</w:t>
      </w:r>
      <w:r>
        <w:rPr>
          <w:spacing w:val="-8"/>
        </w:rPr>
        <w:t xml:space="preserve"> </w:t>
      </w:r>
      <w:r>
        <w:t>hotels</w:t>
      </w:r>
      <w:r>
        <w:rPr>
          <w:spacing w:val="-7"/>
        </w:rPr>
        <w:t xml:space="preserve"> </w:t>
      </w:r>
      <w:r>
        <w:t>to</w:t>
      </w:r>
      <w:r>
        <w:rPr>
          <w:spacing w:val="-7"/>
        </w:rPr>
        <w:t xml:space="preserve"> </w:t>
      </w:r>
      <w:r>
        <w:t>include</w:t>
      </w:r>
      <w:r>
        <w:rPr>
          <w:spacing w:val="-8"/>
        </w:rPr>
        <w:t xml:space="preserve"> </w:t>
      </w:r>
      <w:r>
        <w:t>all</w:t>
      </w:r>
      <w:r>
        <w:rPr>
          <w:spacing w:val="-7"/>
        </w:rPr>
        <w:t xml:space="preserve"> </w:t>
      </w:r>
      <w:r>
        <w:t>of</w:t>
      </w:r>
      <w:r>
        <w:rPr>
          <w:spacing w:val="-8"/>
        </w:rPr>
        <w:t xml:space="preserve"> </w:t>
      </w:r>
      <w:r>
        <w:t>them</w:t>
      </w:r>
      <w:r>
        <w:rPr>
          <w:spacing w:val="-7"/>
        </w:rPr>
        <w:t xml:space="preserve"> </w:t>
      </w:r>
      <w:r>
        <w:t>in</w:t>
      </w:r>
      <w:r>
        <w:rPr>
          <w:spacing w:val="-7"/>
        </w:rPr>
        <w:t xml:space="preserve"> </w:t>
      </w:r>
      <w:r>
        <w:t>the study. This study focused on hotels with two- to five-star ratings as the target population. The population in the current study was somewhat heterogeneous. It comprised non-managerial employees such as housekeepers, waiters, front office workers, cooks, and administrative clerks. Such are the people who are mostly affected by the phenomenon under study.</w:t>
      </w:r>
    </w:p>
    <w:p w14:paraId="2E752D64" w14:textId="77777777" w:rsidR="009E1845" w:rsidRDefault="00CE408B">
      <w:pPr>
        <w:pStyle w:val="Heading2"/>
        <w:numPr>
          <w:ilvl w:val="2"/>
          <w:numId w:val="85"/>
        </w:numPr>
        <w:tabs>
          <w:tab w:val="left" w:pos="1460"/>
        </w:tabs>
        <w:spacing w:before="240"/>
      </w:pPr>
      <w:bookmarkStart w:id="246" w:name="_bookmark119"/>
      <w:bookmarkEnd w:id="246"/>
      <w:r>
        <w:t>Selection</w:t>
      </w:r>
      <w:r>
        <w:rPr>
          <w:spacing w:val="-3"/>
        </w:rPr>
        <w:t xml:space="preserve"> </w:t>
      </w:r>
      <w:r>
        <w:t>of</w:t>
      </w:r>
      <w:r>
        <w:rPr>
          <w:spacing w:val="-1"/>
        </w:rPr>
        <w:t xml:space="preserve"> </w:t>
      </w:r>
      <w:r>
        <w:t>hotels</w:t>
      </w:r>
      <w:r>
        <w:rPr>
          <w:spacing w:val="-1"/>
        </w:rPr>
        <w:t xml:space="preserve"> </w:t>
      </w:r>
      <w:r>
        <w:t>for the</w:t>
      </w:r>
      <w:r>
        <w:rPr>
          <w:spacing w:val="-1"/>
        </w:rPr>
        <w:t xml:space="preserve"> </w:t>
      </w:r>
      <w:r>
        <w:rPr>
          <w:spacing w:val="-2"/>
        </w:rPr>
        <w:t>study</w:t>
      </w:r>
    </w:p>
    <w:p w14:paraId="605B14B7" w14:textId="77777777" w:rsidR="009E1845" w:rsidRDefault="00CE408B">
      <w:pPr>
        <w:pStyle w:val="BodyText"/>
        <w:spacing w:before="240" w:line="360" w:lineRule="auto"/>
        <w:ind w:left="740" w:right="1015" w:firstLine="719"/>
        <w:jc w:val="both"/>
      </w:pPr>
      <w:r>
        <w:t>Identifying the hotels to participate in the study was challenging. The researcher used purposeful sampling to hand-deliver 65 letters direct to Human Resource Offices in hotels, requesting permission to conduct the study. Some letters were sent by emails.</w:t>
      </w:r>
      <w:r>
        <w:rPr>
          <w:spacing w:val="40"/>
        </w:rPr>
        <w:t xml:space="preserve"> </w:t>
      </w:r>
      <w:r>
        <w:t>Three hotels were sought</w:t>
      </w:r>
      <w:r>
        <w:rPr>
          <w:spacing w:val="-10"/>
        </w:rPr>
        <w:t xml:space="preserve"> </w:t>
      </w:r>
      <w:r>
        <w:t>in</w:t>
      </w:r>
      <w:r>
        <w:rPr>
          <w:spacing w:val="-10"/>
        </w:rPr>
        <w:t xml:space="preserve"> </w:t>
      </w:r>
      <w:r>
        <w:t>these</w:t>
      </w:r>
      <w:r>
        <w:rPr>
          <w:spacing w:val="-12"/>
        </w:rPr>
        <w:t xml:space="preserve"> </w:t>
      </w:r>
      <w:r>
        <w:t>categories</w:t>
      </w:r>
      <w:r>
        <w:rPr>
          <w:spacing w:val="-8"/>
        </w:rPr>
        <w:t xml:space="preserve"> </w:t>
      </w:r>
      <w:r>
        <w:t>to</w:t>
      </w:r>
      <w:r>
        <w:rPr>
          <w:spacing w:val="-10"/>
        </w:rPr>
        <w:t xml:space="preserve"> </w:t>
      </w:r>
      <w:r>
        <w:t>enable</w:t>
      </w:r>
      <w:r>
        <w:rPr>
          <w:spacing w:val="-11"/>
        </w:rPr>
        <w:t xml:space="preserve"> </w:t>
      </w:r>
      <w:r>
        <w:t>comparison</w:t>
      </w:r>
      <w:r>
        <w:rPr>
          <w:spacing w:val="-11"/>
        </w:rPr>
        <w:t xml:space="preserve"> </w:t>
      </w:r>
      <w:r>
        <w:t>of</w:t>
      </w:r>
      <w:r>
        <w:rPr>
          <w:spacing w:val="-9"/>
        </w:rPr>
        <w:t xml:space="preserve"> </w:t>
      </w:r>
      <w:r>
        <w:t>the</w:t>
      </w:r>
      <w:r>
        <w:rPr>
          <w:spacing w:val="-11"/>
        </w:rPr>
        <w:t xml:space="preserve"> </w:t>
      </w:r>
      <w:r>
        <w:t>responses</w:t>
      </w:r>
      <w:r>
        <w:rPr>
          <w:spacing w:val="-11"/>
        </w:rPr>
        <w:t xml:space="preserve"> </w:t>
      </w:r>
      <w:r>
        <w:t>of</w:t>
      </w:r>
      <w:r>
        <w:rPr>
          <w:spacing w:val="-11"/>
        </w:rPr>
        <w:t xml:space="preserve"> </w:t>
      </w:r>
      <w:r>
        <w:t>participants.</w:t>
      </w:r>
      <w:r>
        <w:rPr>
          <w:spacing w:val="-9"/>
        </w:rPr>
        <w:t xml:space="preserve"> </w:t>
      </w:r>
      <w:r>
        <w:t>It</w:t>
      </w:r>
      <w:r>
        <w:rPr>
          <w:spacing w:val="-10"/>
        </w:rPr>
        <w:t xml:space="preserve"> </w:t>
      </w:r>
      <w:r>
        <w:t>proved</w:t>
      </w:r>
      <w:r>
        <w:rPr>
          <w:spacing w:val="-11"/>
        </w:rPr>
        <w:t xml:space="preserve"> </w:t>
      </w:r>
      <w:r>
        <w:t>difficult to</w:t>
      </w:r>
      <w:r>
        <w:rPr>
          <w:spacing w:val="-12"/>
        </w:rPr>
        <w:t xml:space="preserve"> </w:t>
      </w:r>
      <w:r>
        <w:t>gain</w:t>
      </w:r>
      <w:r>
        <w:rPr>
          <w:spacing w:val="-12"/>
        </w:rPr>
        <w:t xml:space="preserve"> </w:t>
      </w:r>
      <w:r>
        <w:t>permission</w:t>
      </w:r>
      <w:r>
        <w:rPr>
          <w:spacing w:val="-12"/>
        </w:rPr>
        <w:t xml:space="preserve"> </w:t>
      </w:r>
      <w:r>
        <w:t>for</w:t>
      </w:r>
      <w:r>
        <w:rPr>
          <w:spacing w:val="-14"/>
        </w:rPr>
        <w:t xml:space="preserve"> </w:t>
      </w:r>
      <w:r>
        <w:t>the</w:t>
      </w:r>
      <w:r>
        <w:rPr>
          <w:spacing w:val="-13"/>
        </w:rPr>
        <w:t xml:space="preserve"> </w:t>
      </w:r>
      <w:r>
        <w:t>study.</w:t>
      </w:r>
      <w:r>
        <w:rPr>
          <w:spacing w:val="-12"/>
        </w:rPr>
        <w:t xml:space="preserve"> </w:t>
      </w:r>
      <w:r>
        <w:t>Most</w:t>
      </w:r>
      <w:r>
        <w:rPr>
          <w:spacing w:val="-11"/>
        </w:rPr>
        <w:t xml:space="preserve"> </w:t>
      </w:r>
      <w:r>
        <w:t>hotels</w:t>
      </w:r>
      <w:r>
        <w:rPr>
          <w:spacing w:val="-12"/>
        </w:rPr>
        <w:t xml:space="preserve"> </w:t>
      </w:r>
      <w:r>
        <w:t>turned</w:t>
      </w:r>
      <w:r>
        <w:rPr>
          <w:spacing w:val="-12"/>
        </w:rPr>
        <w:t xml:space="preserve"> </w:t>
      </w:r>
      <w:r>
        <w:t>down</w:t>
      </w:r>
      <w:r>
        <w:rPr>
          <w:spacing w:val="-13"/>
        </w:rPr>
        <w:t xml:space="preserve"> </w:t>
      </w:r>
      <w:r>
        <w:t>or</w:t>
      </w:r>
      <w:r>
        <w:rPr>
          <w:spacing w:val="-13"/>
        </w:rPr>
        <w:t xml:space="preserve"> </w:t>
      </w:r>
      <w:r>
        <w:t>did</w:t>
      </w:r>
      <w:r>
        <w:rPr>
          <w:spacing w:val="-12"/>
        </w:rPr>
        <w:t xml:space="preserve"> </w:t>
      </w:r>
      <w:r>
        <w:t>not</w:t>
      </w:r>
      <w:r>
        <w:rPr>
          <w:spacing w:val="-12"/>
        </w:rPr>
        <w:t xml:space="preserve"> </w:t>
      </w:r>
      <w:r>
        <w:t>respond</w:t>
      </w:r>
      <w:r>
        <w:rPr>
          <w:spacing w:val="-12"/>
        </w:rPr>
        <w:t xml:space="preserve"> </w:t>
      </w:r>
      <w:r>
        <w:t>to</w:t>
      </w:r>
      <w:r>
        <w:rPr>
          <w:spacing w:val="-12"/>
        </w:rPr>
        <w:t xml:space="preserve"> </w:t>
      </w:r>
      <w:r>
        <w:t>the</w:t>
      </w:r>
      <w:r>
        <w:rPr>
          <w:spacing w:val="-13"/>
        </w:rPr>
        <w:t xml:space="preserve"> </w:t>
      </w:r>
      <w:r>
        <w:t>request,</w:t>
      </w:r>
      <w:r>
        <w:rPr>
          <w:spacing w:val="-11"/>
        </w:rPr>
        <w:t xml:space="preserve"> </w:t>
      </w:r>
      <w:r>
        <w:t>despite reminders. This was discussed with the course supervisor. However, two hotels, one with three and another with four stars granted permission. The third hotel was closed before it granted a written</w:t>
      </w:r>
      <w:r>
        <w:rPr>
          <w:spacing w:val="3"/>
        </w:rPr>
        <w:t xml:space="preserve"> </w:t>
      </w:r>
      <w:r>
        <w:t>permission.</w:t>
      </w:r>
      <w:r>
        <w:rPr>
          <w:spacing w:val="6"/>
        </w:rPr>
        <w:t xml:space="preserve"> </w:t>
      </w:r>
      <w:r>
        <w:t>The</w:t>
      </w:r>
      <w:r>
        <w:rPr>
          <w:spacing w:val="7"/>
        </w:rPr>
        <w:t xml:space="preserve"> </w:t>
      </w:r>
      <w:r>
        <w:t>names</w:t>
      </w:r>
      <w:r>
        <w:rPr>
          <w:spacing w:val="4"/>
        </w:rPr>
        <w:t xml:space="preserve"> </w:t>
      </w:r>
      <w:r>
        <w:t>of</w:t>
      </w:r>
      <w:r>
        <w:rPr>
          <w:spacing w:val="3"/>
        </w:rPr>
        <w:t xml:space="preserve"> </w:t>
      </w:r>
      <w:r>
        <w:t>the</w:t>
      </w:r>
      <w:r>
        <w:rPr>
          <w:spacing w:val="3"/>
        </w:rPr>
        <w:t xml:space="preserve"> </w:t>
      </w:r>
      <w:r>
        <w:t>hotels</w:t>
      </w:r>
      <w:r>
        <w:rPr>
          <w:spacing w:val="4"/>
        </w:rPr>
        <w:t xml:space="preserve"> </w:t>
      </w:r>
      <w:r>
        <w:t>used</w:t>
      </w:r>
      <w:r>
        <w:rPr>
          <w:spacing w:val="9"/>
        </w:rPr>
        <w:t xml:space="preserve"> </w:t>
      </w:r>
      <w:r>
        <w:t>in</w:t>
      </w:r>
      <w:r>
        <w:rPr>
          <w:spacing w:val="5"/>
        </w:rPr>
        <w:t xml:space="preserve"> </w:t>
      </w:r>
      <w:r>
        <w:t>the</w:t>
      </w:r>
      <w:r>
        <w:rPr>
          <w:spacing w:val="4"/>
        </w:rPr>
        <w:t xml:space="preserve"> </w:t>
      </w:r>
      <w:r>
        <w:t>study</w:t>
      </w:r>
      <w:r>
        <w:rPr>
          <w:spacing w:val="5"/>
        </w:rPr>
        <w:t xml:space="preserve"> </w:t>
      </w:r>
      <w:r>
        <w:t>and</w:t>
      </w:r>
      <w:r>
        <w:rPr>
          <w:spacing w:val="4"/>
        </w:rPr>
        <w:t xml:space="preserve"> </w:t>
      </w:r>
      <w:r>
        <w:t>their</w:t>
      </w:r>
      <w:r>
        <w:rPr>
          <w:spacing w:val="4"/>
        </w:rPr>
        <w:t xml:space="preserve"> </w:t>
      </w:r>
      <w:r>
        <w:t>addresses</w:t>
      </w:r>
      <w:r>
        <w:rPr>
          <w:spacing w:val="8"/>
        </w:rPr>
        <w:t xml:space="preserve"> </w:t>
      </w:r>
      <w:r>
        <w:t>have</w:t>
      </w:r>
      <w:r>
        <w:rPr>
          <w:spacing w:val="3"/>
        </w:rPr>
        <w:t xml:space="preserve"> </w:t>
      </w:r>
      <w:r>
        <w:t>been</w:t>
      </w:r>
      <w:r>
        <w:rPr>
          <w:spacing w:val="4"/>
        </w:rPr>
        <w:t xml:space="preserve"> </w:t>
      </w:r>
      <w:r>
        <w:rPr>
          <w:spacing w:val="-4"/>
        </w:rPr>
        <w:t>kept</w:t>
      </w:r>
    </w:p>
    <w:p w14:paraId="2136A3F2" w14:textId="77777777" w:rsidR="009E1845" w:rsidRDefault="009E1845">
      <w:pPr>
        <w:spacing w:line="360" w:lineRule="auto"/>
        <w:jc w:val="both"/>
        <w:sectPr w:rsidR="009E1845">
          <w:pgSz w:w="12240" w:h="15840"/>
          <w:pgMar w:top="1360" w:right="420" w:bottom="1260" w:left="700" w:header="0" w:footer="1062" w:gutter="0"/>
          <w:cols w:space="720"/>
        </w:sectPr>
      </w:pPr>
    </w:p>
    <w:p w14:paraId="483C513B" w14:textId="77777777" w:rsidR="009E1845" w:rsidRDefault="00CE408B">
      <w:pPr>
        <w:pStyle w:val="BodyText"/>
        <w:spacing w:before="79" w:line="360" w:lineRule="auto"/>
        <w:ind w:left="740" w:right="1021"/>
        <w:jc w:val="both"/>
      </w:pPr>
      <w:r>
        <w:lastRenderedPageBreak/>
        <w:t>confidential, as asked for by the hotels’ management and in line with the ethical approval procedures. Data collection was delayed because of lockdown in 2020; the researcher could not travel to South Africa until January 2021.</w:t>
      </w:r>
    </w:p>
    <w:p w14:paraId="4D0527DD" w14:textId="77777777" w:rsidR="009E1845" w:rsidRDefault="00CE408B">
      <w:pPr>
        <w:pStyle w:val="Heading2"/>
        <w:numPr>
          <w:ilvl w:val="2"/>
          <w:numId w:val="85"/>
        </w:numPr>
        <w:tabs>
          <w:tab w:val="left" w:pos="1460"/>
        </w:tabs>
        <w:spacing w:before="239"/>
      </w:pPr>
      <w:bookmarkStart w:id="247" w:name="_bookmark120"/>
      <w:bookmarkEnd w:id="247"/>
      <w:r>
        <w:t>Sampling</w:t>
      </w:r>
      <w:r>
        <w:rPr>
          <w:spacing w:val="-1"/>
        </w:rPr>
        <w:t xml:space="preserve"> </w:t>
      </w:r>
      <w:r>
        <w:rPr>
          <w:spacing w:val="-2"/>
        </w:rPr>
        <w:t>strategy</w:t>
      </w:r>
    </w:p>
    <w:p w14:paraId="59D7248C" w14:textId="77777777" w:rsidR="009E1845" w:rsidRDefault="00CE408B">
      <w:pPr>
        <w:pStyle w:val="BodyText"/>
        <w:spacing w:before="240" w:line="360" w:lineRule="auto"/>
        <w:ind w:left="740" w:right="1014" w:firstLine="719"/>
        <w:jc w:val="both"/>
      </w:pPr>
      <w:r>
        <w:t>Sampling</w:t>
      </w:r>
      <w:r>
        <w:rPr>
          <w:spacing w:val="-15"/>
        </w:rPr>
        <w:t xml:space="preserve"> </w:t>
      </w:r>
      <w:r>
        <w:t>is</w:t>
      </w:r>
      <w:r>
        <w:rPr>
          <w:spacing w:val="-15"/>
        </w:rPr>
        <w:t xml:space="preserve"> </w:t>
      </w:r>
      <w:r>
        <w:t>a</w:t>
      </w:r>
      <w:r>
        <w:rPr>
          <w:spacing w:val="-15"/>
        </w:rPr>
        <w:t xml:space="preserve"> </w:t>
      </w:r>
      <w:r>
        <w:t>technique</w:t>
      </w:r>
      <w:r>
        <w:rPr>
          <w:spacing w:val="-15"/>
        </w:rPr>
        <w:t xml:space="preserve"> </w:t>
      </w:r>
      <w:r>
        <w:t>used</w:t>
      </w:r>
      <w:r>
        <w:rPr>
          <w:spacing w:val="-15"/>
        </w:rPr>
        <w:t xml:space="preserve"> </w:t>
      </w:r>
      <w:r>
        <w:t>to</w:t>
      </w:r>
      <w:r>
        <w:rPr>
          <w:spacing w:val="-14"/>
        </w:rPr>
        <w:t xml:space="preserve"> </w:t>
      </w:r>
      <w:r>
        <w:t>choose,</w:t>
      </w:r>
      <w:r>
        <w:rPr>
          <w:spacing w:val="-15"/>
        </w:rPr>
        <w:t xml:space="preserve"> </w:t>
      </w:r>
      <w:r>
        <w:t>in</w:t>
      </w:r>
      <w:r>
        <w:rPr>
          <w:spacing w:val="-15"/>
        </w:rPr>
        <w:t xml:space="preserve"> </w:t>
      </w:r>
      <w:r>
        <w:t>a</w:t>
      </w:r>
      <w:r>
        <w:rPr>
          <w:spacing w:val="-15"/>
        </w:rPr>
        <w:t xml:space="preserve"> </w:t>
      </w:r>
      <w:r>
        <w:t>systematic</w:t>
      </w:r>
      <w:r>
        <w:rPr>
          <w:spacing w:val="-15"/>
        </w:rPr>
        <w:t xml:space="preserve"> </w:t>
      </w:r>
      <w:r>
        <w:t>way,</w:t>
      </w:r>
      <w:r>
        <w:rPr>
          <w:spacing w:val="-15"/>
        </w:rPr>
        <w:t xml:space="preserve"> </w:t>
      </w:r>
      <w:r>
        <w:t>a</w:t>
      </w:r>
      <w:r>
        <w:rPr>
          <w:spacing w:val="-15"/>
        </w:rPr>
        <w:t xml:space="preserve"> </w:t>
      </w:r>
      <w:r>
        <w:t>comparatively</w:t>
      </w:r>
      <w:r>
        <w:rPr>
          <w:spacing w:val="-13"/>
        </w:rPr>
        <w:t xml:space="preserve"> </w:t>
      </w:r>
      <w:r>
        <w:t>small</w:t>
      </w:r>
      <w:r>
        <w:rPr>
          <w:spacing w:val="-14"/>
        </w:rPr>
        <w:t xml:space="preserve"> </w:t>
      </w:r>
      <w:r>
        <w:t>number of</w:t>
      </w:r>
      <w:r>
        <w:rPr>
          <w:spacing w:val="-11"/>
        </w:rPr>
        <w:t xml:space="preserve"> </w:t>
      </w:r>
      <w:r>
        <w:t>representative</w:t>
      </w:r>
      <w:r>
        <w:rPr>
          <w:spacing w:val="-11"/>
        </w:rPr>
        <w:t xml:space="preserve"> </w:t>
      </w:r>
      <w:r>
        <w:t>items</w:t>
      </w:r>
      <w:r>
        <w:rPr>
          <w:spacing w:val="-10"/>
        </w:rPr>
        <w:t xml:space="preserve"> </w:t>
      </w:r>
      <w:r>
        <w:t>or</w:t>
      </w:r>
      <w:r>
        <w:rPr>
          <w:spacing w:val="-9"/>
        </w:rPr>
        <w:t xml:space="preserve"> </w:t>
      </w:r>
      <w:r>
        <w:t>individuals</w:t>
      </w:r>
      <w:r>
        <w:rPr>
          <w:spacing w:val="-8"/>
        </w:rPr>
        <w:t xml:space="preserve"> </w:t>
      </w:r>
      <w:r>
        <w:t>–</w:t>
      </w:r>
      <w:r>
        <w:rPr>
          <w:spacing w:val="-11"/>
        </w:rPr>
        <w:t xml:space="preserve"> </w:t>
      </w:r>
      <w:r>
        <w:t>known</w:t>
      </w:r>
      <w:r>
        <w:rPr>
          <w:spacing w:val="-11"/>
        </w:rPr>
        <w:t xml:space="preserve"> </w:t>
      </w:r>
      <w:r>
        <w:t>as</w:t>
      </w:r>
      <w:r>
        <w:rPr>
          <w:spacing w:val="-10"/>
        </w:rPr>
        <w:t xml:space="preserve"> </w:t>
      </w:r>
      <w:r>
        <w:t>a</w:t>
      </w:r>
      <w:r>
        <w:rPr>
          <w:spacing w:val="-12"/>
        </w:rPr>
        <w:t xml:space="preserve"> </w:t>
      </w:r>
      <w:r>
        <w:t>subset</w:t>
      </w:r>
      <w:r>
        <w:rPr>
          <w:spacing w:val="-10"/>
        </w:rPr>
        <w:t xml:space="preserve"> </w:t>
      </w:r>
      <w:r>
        <w:t>–</w:t>
      </w:r>
      <w:r>
        <w:rPr>
          <w:spacing w:val="-11"/>
        </w:rPr>
        <w:t xml:space="preserve"> </w:t>
      </w:r>
      <w:r>
        <w:t>from</w:t>
      </w:r>
      <w:r>
        <w:rPr>
          <w:spacing w:val="-10"/>
        </w:rPr>
        <w:t xml:space="preserve"> </w:t>
      </w:r>
      <w:r>
        <w:t>a</w:t>
      </w:r>
      <w:r>
        <w:rPr>
          <w:spacing w:val="-12"/>
        </w:rPr>
        <w:t xml:space="preserve"> </w:t>
      </w:r>
      <w:r>
        <w:t>predefined</w:t>
      </w:r>
      <w:r>
        <w:rPr>
          <w:spacing w:val="-11"/>
        </w:rPr>
        <w:t xml:space="preserve"> </w:t>
      </w:r>
      <w:r>
        <w:t>population</w:t>
      </w:r>
      <w:r>
        <w:rPr>
          <w:spacing w:val="-9"/>
        </w:rPr>
        <w:t xml:space="preserve"> </w:t>
      </w:r>
      <w:r>
        <w:t>(Sharma 2017). The research question and aim influence the sampling strategy of a study. I adopted purposeful sampling, which is a</w:t>
      </w:r>
      <w:r>
        <w:rPr>
          <w:spacing w:val="-1"/>
        </w:rPr>
        <w:t xml:space="preserve"> </w:t>
      </w:r>
      <w:r>
        <w:t>non-probability technique (Sharma</w:t>
      </w:r>
      <w:r>
        <w:rPr>
          <w:spacing w:val="-1"/>
        </w:rPr>
        <w:t xml:space="preserve"> </w:t>
      </w:r>
      <w:r>
        <w:t>2017; Creswell and Creswell 2018).</w:t>
      </w:r>
      <w:r>
        <w:rPr>
          <w:spacing w:val="-11"/>
        </w:rPr>
        <w:t xml:space="preserve"> </w:t>
      </w:r>
      <w:r>
        <w:t>The</w:t>
      </w:r>
      <w:r>
        <w:rPr>
          <w:spacing w:val="-12"/>
        </w:rPr>
        <w:t xml:space="preserve"> </w:t>
      </w:r>
      <w:r>
        <w:t>objective</w:t>
      </w:r>
      <w:r>
        <w:rPr>
          <w:spacing w:val="-12"/>
        </w:rPr>
        <w:t xml:space="preserve"> </w:t>
      </w:r>
      <w:r>
        <w:t>is</w:t>
      </w:r>
      <w:r>
        <w:rPr>
          <w:spacing w:val="-10"/>
        </w:rPr>
        <w:t xml:space="preserve"> </w:t>
      </w:r>
      <w:r>
        <w:t>to</w:t>
      </w:r>
      <w:r>
        <w:rPr>
          <w:spacing w:val="-8"/>
        </w:rPr>
        <w:t xml:space="preserve"> </w:t>
      </w:r>
      <w:r>
        <w:t>infer</w:t>
      </w:r>
      <w:r>
        <w:rPr>
          <w:spacing w:val="-11"/>
        </w:rPr>
        <w:t xml:space="preserve"> </w:t>
      </w:r>
      <w:r>
        <w:t>conclusions</w:t>
      </w:r>
      <w:r>
        <w:rPr>
          <w:spacing w:val="-10"/>
        </w:rPr>
        <w:t xml:space="preserve"> </w:t>
      </w:r>
      <w:r>
        <w:t>from</w:t>
      </w:r>
      <w:r>
        <w:rPr>
          <w:spacing w:val="-10"/>
        </w:rPr>
        <w:t xml:space="preserve"> </w:t>
      </w:r>
      <w:r>
        <w:t>the</w:t>
      </w:r>
      <w:r>
        <w:rPr>
          <w:spacing w:val="-12"/>
        </w:rPr>
        <w:t xml:space="preserve"> </w:t>
      </w:r>
      <w:r>
        <w:t>material</w:t>
      </w:r>
      <w:r>
        <w:rPr>
          <w:spacing w:val="-10"/>
        </w:rPr>
        <w:t xml:space="preserve"> </w:t>
      </w:r>
      <w:r>
        <w:t>at</w:t>
      </w:r>
      <w:r>
        <w:rPr>
          <w:spacing w:val="-10"/>
        </w:rPr>
        <w:t xml:space="preserve"> </w:t>
      </w:r>
      <w:r>
        <w:t>hand</w:t>
      </w:r>
      <w:r>
        <w:rPr>
          <w:spacing w:val="-11"/>
        </w:rPr>
        <w:t xml:space="preserve"> </w:t>
      </w:r>
      <w:r>
        <w:t>to</w:t>
      </w:r>
      <w:r>
        <w:rPr>
          <w:spacing w:val="-10"/>
        </w:rPr>
        <w:t xml:space="preserve"> </w:t>
      </w:r>
      <w:r>
        <w:t>develop</w:t>
      </w:r>
      <w:r>
        <w:rPr>
          <w:spacing w:val="-10"/>
        </w:rPr>
        <w:t xml:space="preserve"> </w:t>
      </w:r>
      <w:r>
        <w:t>a</w:t>
      </w:r>
      <w:r>
        <w:rPr>
          <w:spacing w:val="-12"/>
        </w:rPr>
        <w:t xml:space="preserve"> </w:t>
      </w:r>
      <w:r>
        <w:t>theory</w:t>
      </w:r>
      <w:r>
        <w:rPr>
          <w:spacing w:val="-6"/>
        </w:rPr>
        <w:t xml:space="preserve"> </w:t>
      </w:r>
      <w:r>
        <w:t>(Altinay, Paraskevas and Jang 2015). The sampling strategy is the exact technique</w:t>
      </w:r>
      <w:r>
        <w:rPr>
          <w:spacing w:val="40"/>
        </w:rPr>
        <w:t xml:space="preserve"> </w:t>
      </w:r>
      <w:r>
        <w:t>used to achieve the empirical aim of the study (Alpaslan 2010).</w:t>
      </w:r>
    </w:p>
    <w:p w14:paraId="2DA1F1D7" w14:textId="77777777" w:rsidR="009E1845" w:rsidRDefault="00CE408B">
      <w:pPr>
        <w:pStyle w:val="Heading2"/>
        <w:numPr>
          <w:ilvl w:val="2"/>
          <w:numId w:val="85"/>
        </w:numPr>
        <w:tabs>
          <w:tab w:val="left" w:pos="1460"/>
        </w:tabs>
        <w:spacing w:before="242"/>
      </w:pPr>
      <w:bookmarkStart w:id="248" w:name="_bookmark121"/>
      <w:bookmarkEnd w:id="248"/>
      <w:r>
        <w:t>Purposeful</w:t>
      </w:r>
      <w:r>
        <w:rPr>
          <w:spacing w:val="-1"/>
        </w:rPr>
        <w:t xml:space="preserve"> </w:t>
      </w:r>
      <w:r>
        <w:t>sampling</w:t>
      </w:r>
      <w:r>
        <w:rPr>
          <w:spacing w:val="-1"/>
        </w:rPr>
        <w:t xml:space="preserve"> </w:t>
      </w:r>
      <w:r>
        <w:rPr>
          <w:spacing w:val="-2"/>
        </w:rPr>
        <w:t>strategy</w:t>
      </w:r>
    </w:p>
    <w:p w14:paraId="38C79CEC" w14:textId="4205C5F6" w:rsidR="009E1845" w:rsidRDefault="00CE408B">
      <w:pPr>
        <w:pStyle w:val="BodyText"/>
        <w:spacing w:before="240" w:line="360" w:lineRule="auto"/>
        <w:ind w:left="740" w:right="1018" w:firstLine="719"/>
        <w:jc w:val="both"/>
      </w:pPr>
      <w:r>
        <w:t>Purposeful sampling refers to the intentional choice of a participant for the qualities they possess</w:t>
      </w:r>
      <w:r>
        <w:rPr>
          <w:spacing w:val="-15"/>
        </w:rPr>
        <w:t xml:space="preserve"> </w:t>
      </w:r>
      <w:r>
        <w:t>(Etikan,</w:t>
      </w:r>
      <w:r>
        <w:rPr>
          <w:spacing w:val="-15"/>
        </w:rPr>
        <w:t xml:space="preserve"> </w:t>
      </w:r>
      <w:r>
        <w:t>Musa</w:t>
      </w:r>
      <w:r>
        <w:rPr>
          <w:spacing w:val="-15"/>
        </w:rPr>
        <w:t xml:space="preserve"> </w:t>
      </w:r>
      <w:r>
        <w:t>and</w:t>
      </w:r>
      <w:r>
        <w:rPr>
          <w:spacing w:val="-15"/>
        </w:rPr>
        <w:t xml:space="preserve"> </w:t>
      </w:r>
      <w:r>
        <w:t>Alkassim</w:t>
      </w:r>
      <w:r>
        <w:rPr>
          <w:spacing w:val="-14"/>
        </w:rPr>
        <w:t xml:space="preserve"> </w:t>
      </w:r>
      <w:r>
        <w:t>2016).</w:t>
      </w:r>
      <w:r>
        <w:rPr>
          <w:spacing w:val="-15"/>
        </w:rPr>
        <w:t xml:space="preserve"> </w:t>
      </w:r>
      <w:r>
        <w:t>Certain</w:t>
      </w:r>
      <w:r>
        <w:rPr>
          <w:spacing w:val="-14"/>
        </w:rPr>
        <w:t xml:space="preserve"> </w:t>
      </w:r>
      <w:r>
        <w:t>selection</w:t>
      </w:r>
      <w:r>
        <w:rPr>
          <w:spacing w:val="-15"/>
        </w:rPr>
        <w:t xml:space="preserve"> </w:t>
      </w:r>
      <w:r>
        <w:t>criteria</w:t>
      </w:r>
      <w:r>
        <w:rPr>
          <w:spacing w:val="-15"/>
        </w:rPr>
        <w:t xml:space="preserve"> </w:t>
      </w:r>
      <w:r>
        <w:t>are</w:t>
      </w:r>
      <w:r>
        <w:rPr>
          <w:spacing w:val="-15"/>
        </w:rPr>
        <w:t xml:space="preserve"> </w:t>
      </w:r>
      <w:r>
        <w:t>thus</w:t>
      </w:r>
      <w:r>
        <w:rPr>
          <w:spacing w:val="-14"/>
        </w:rPr>
        <w:t xml:space="preserve"> </w:t>
      </w:r>
      <w:r>
        <w:t>identified</w:t>
      </w:r>
      <w:r>
        <w:rPr>
          <w:spacing w:val="-15"/>
        </w:rPr>
        <w:t xml:space="preserve"> </w:t>
      </w:r>
      <w:r>
        <w:t>which</w:t>
      </w:r>
      <w:r>
        <w:rPr>
          <w:spacing w:val="-14"/>
        </w:rPr>
        <w:t xml:space="preserve"> </w:t>
      </w:r>
      <w:r w:rsidR="00382FD1">
        <w:t>led</w:t>
      </w:r>
      <w:r>
        <w:t xml:space="preserve"> to</w:t>
      </w:r>
      <w:r>
        <w:rPr>
          <w:spacing w:val="-7"/>
        </w:rPr>
        <w:t xml:space="preserve"> </w:t>
      </w:r>
      <w:r>
        <w:t>the</w:t>
      </w:r>
      <w:r>
        <w:rPr>
          <w:spacing w:val="-8"/>
        </w:rPr>
        <w:t xml:space="preserve"> </w:t>
      </w:r>
      <w:r>
        <w:t>use</w:t>
      </w:r>
      <w:r>
        <w:rPr>
          <w:spacing w:val="-8"/>
        </w:rPr>
        <w:t xml:space="preserve"> </w:t>
      </w:r>
      <w:r>
        <w:t>of</w:t>
      </w:r>
      <w:r>
        <w:rPr>
          <w:spacing w:val="-8"/>
        </w:rPr>
        <w:t xml:space="preserve"> </w:t>
      </w:r>
      <w:r>
        <w:t>purposive</w:t>
      </w:r>
      <w:r>
        <w:rPr>
          <w:spacing w:val="-8"/>
        </w:rPr>
        <w:t xml:space="preserve"> </w:t>
      </w:r>
      <w:r>
        <w:t>sampling</w:t>
      </w:r>
      <w:r>
        <w:rPr>
          <w:spacing w:val="-5"/>
        </w:rPr>
        <w:t xml:space="preserve"> </w:t>
      </w:r>
      <w:r>
        <w:t>(Rabie</w:t>
      </w:r>
      <w:r>
        <w:rPr>
          <w:spacing w:val="-8"/>
        </w:rPr>
        <w:t xml:space="preserve"> </w:t>
      </w:r>
      <w:r>
        <w:t>and</w:t>
      </w:r>
      <w:r>
        <w:rPr>
          <w:spacing w:val="-7"/>
        </w:rPr>
        <w:t xml:space="preserve"> </w:t>
      </w:r>
      <w:r>
        <w:t>Naidoo</w:t>
      </w:r>
      <w:r>
        <w:rPr>
          <w:spacing w:val="-7"/>
        </w:rPr>
        <w:t xml:space="preserve"> </w:t>
      </w:r>
      <w:r>
        <w:t>2016).</w:t>
      </w:r>
      <w:r>
        <w:rPr>
          <w:spacing w:val="-7"/>
        </w:rPr>
        <w:t xml:space="preserve"> </w:t>
      </w:r>
      <w:r>
        <w:t>These</w:t>
      </w:r>
      <w:r>
        <w:rPr>
          <w:spacing w:val="-8"/>
        </w:rPr>
        <w:t xml:space="preserve"> </w:t>
      </w:r>
      <w:r>
        <w:t>sampling</w:t>
      </w:r>
      <w:r>
        <w:rPr>
          <w:spacing w:val="-4"/>
        </w:rPr>
        <w:t xml:space="preserve"> </w:t>
      </w:r>
      <w:r>
        <w:t>techniques</w:t>
      </w:r>
      <w:r>
        <w:rPr>
          <w:spacing w:val="-8"/>
        </w:rPr>
        <w:t xml:space="preserve"> </w:t>
      </w:r>
      <w:r>
        <w:t>rely</w:t>
      </w:r>
      <w:r>
        <w:rPr>
          <w:spacing w:val="-7"/>
        </w:rPr>
        <w:t xml:space="preserve"> </w:t>
      </w:r>
      <w:r>
        <w:t>on</w:t>
      </w:r>
      <w:r>
        <w:rPr>
          <w:spacing w:val="-7"/>
        </w:rPr>
        <w:t xml:space="preserve"> </w:t>
      </w:r>
      <w:r>
        <w:t xml:space="preserve">the judgement of the researcher regarding the choice of units to be studied; examples are people, a </w:t>
      </w:r>
      <w:r w:rsidR="00382FD1">
        <w:t>case,</w:t>
      </w:r>
      <w:r>
        <w:rPr>
          <w:spacing w:val="-1"/>
        </w:rPr>
        <w:t xml:space="preserve"> </w:t>
      </w:r>
      <w:r>
        <w:t>or</w:t>
      </w:r>
      <w:r>
        <w:rPr>
          <w:spacing w:val="-2"/>
        </w:rPr>
        <w:t xml:space="preserve"> </w:t>
      </w:r>
      <w:r>
        <w:t>organisations</w:t>
      </w:r>
      <w:r>
        <w:rPr>
          <w:spacing w:val="-1"/>
        </w:rPr>
        <w:t xml:space="preserve"> </w:t>
      </w:r>
      <w:r>
        <w:t>(Sharma</w:t>
      </w:r>
      <w:r>
        <w:rPr>
          <w:spacing w:val="-4"/>
        </w:rPr>
        <w:t xml:space="preserve"> </w:t>
      </w:r>
      <w:r>
        <w:t>2017).</w:t>
      </w:r>
      <w:r>
        <w:rPr>
          <w:spacing w:val="-2"/>
        </w:rPr>
        <w:t xml:space="preserve"> </w:t>
      </w:r>
      <w:r>
        <w:t>This</w:t>
      </w:r>
      <w:r>
        <w:rPr>
          <w:spacing w:val="-2"/>
        </w:rPr>
        <w:t xml:space="preserve"> </w:t>
      </w:r>
      <w:r>
        <w:t>selected</w:t>
      </w:r>
      <w:r>
        <w:rPr>
          <w:spacing w:val="-2"/>
        </w:rPr>
        <w:t xml:space="preserve"> </w:t>
      </w:r>
      <w:r>
        <w:t>sampling</w:t>
      </w:r>
      <w:r>
        <w:rPr>
          <w:spacing w:val="-2"/>
        </w:rPr>
        <w:t xml:space="preserve"> </w:t>
      </w:r>
      <w:r>
        <w:t>strategy</w:t>
      </w:r>
      <w:r>
        <w:rPr>
          <w:spacing w:val="-1"/>
        </w:rPr>
        <w:t xml:space="preserve"> </w:t>
      </w:r>
      <w:r>
        <w:t>is</w:t>
      </w:r>
      <w:r>
        <w:rPr>
          <w:spacing w:val="-2"/>
        </w:rPr>
        <w:t xml:space="preserve"> </w:t>
      </w:r>
      <w:r>
        <w:t>consistent</w:t>
      </w:r>
      <w:r>
        <w:rPr>
          <w:spacing w:val="-2"/>
        </w:rPr>
        <w:t xml:space="preserve"> </w:t>
      </w:r>
      <w:r>
        <w:t>with</w:t>
      </w:r>
      <w:r>
        <w:rPr>
          <w:spacing w:val="-2"/>
        </w:rPr>
        <w:t xml:space="preserve"> </w:t>
      </w:r>
      <w:r>
        <w:t>the</w:t>
      </w:r>
      <w:r>
        <w:rPr>
          <w:spacing w:val="-3"/>
        </w:rPr>
        <w:t xml:space="preserve"> </w:t>
      </w:r>
      <w:r>
        <w:t xml:space="preserve">social constructionism paradigm (Blanche </w:t>
      </w:r>
      <w:r>
        <w:rPr>
          <w:i/>
        </w:rPr>
        <w:t xml:space="preserve">et al. </w:t>
      </w:r>
      <w:r>
        <w:t>2006). According to Welman and Kruger (1999) cited in Groenewald (2004), purposeful or non-probability sampling, is important in identifying the primary participants.</w:t>
      </w:r>
    </w:p>
    <w:p w14:paraId="5CDBDF14" w14:textId="731B75D8" w:rsidR="009E1845" w:rsidRDefault="00CE408B">
      <w:pPr>
        <w:pStyle w:val="BodyText"/>
        <w:spacing w:before="241" w:line="360" w:lineRule="auto"/>
        <w:ind w:left="740" w:right="1015" w:firstLine="719"/>
        <w:jc w:val="both"/>
      </w:pPr>
      <w:r>
        <w:t>In</w:t>
      </w:r>
      <w:r>
        <w:rPr>
          <w:spacing w:val="-4"/>
        </w:rPr>
        <w:t xml:space="preserve"> </w:t>
      </w:r>
      <w:r>
        <w:t>order</w:t>
      </w:r>
      <w:r>
        <w:rPr>
          <w:spacing w:val="-4"/>
        </w:rPr>
        <w:t xml:space="preserve"> </w:t>
      </w:r>
      <w:r>
        <w:t>to</w:t>
      </w:r>
      <w:r>
        <w:rPr>
          <w:spacing w:val="-4"/>
        </w:rPr>
        <w:t xml:space="preserve"> </w:t>
      </w:r>
      <w:r>
        <w:t>gain</w:t>
      </w:r>
      <w:r>
        <w:rPr>
          <w:spacing w:val="-4"/>
        </w:rPr>
        <w:t xml:space="preserve"> </w:t>
      </w:r>
      <w:r>
        <w:t>additional</w:t>
      </w:r>
      <w:r>
        <w:rPr>
          <w:spacing w:val="-4"/>
        </w:rPr>
        <w:t xml:space="preserve"> </w:t>
      </w:r>
      <w:r>
        <w:t>participants,</w:t>
      </w:r>
      <w:r>
        <w:rPr>
          <w:spacing w:val="-4"/>
        </w:rPr>
        <w:t xml:space="preserve"> </w:t>
      </w:r>
      <w:r>
        <w:t>the</w:t>
      </w:r>
      <w:r>
        <w:rPr>
          <w:spacing w:val="-5"/>
        </w:rPr>
        <w:t xml:space="preserve"> </w:t>
      </w:r>
      <w:r>
        <w:t>researcher</w:t>
      </w:r>
      <w:r>
        <w:rPr>
          <w:spacing w:val="-4"/>
        </w:rPr>
        <w:t xml:space="preserve"> </w:t>
      </w:r>
      <w:r>
        <w:t>used</w:t>
      </w:r>
      <w:r>
        <w:rPr>
          <w:spacing w:val="-4"/>
        </w:rPr>
        <w:t xml:space="preserve"> </w:t>
      </w:r>
      <w:r>
        <w:t>snowballing</w:t>
      </w:r>
      <w:r>
        <w:rPr>
          <w:spacing w:val="-4"/>
        </w:rPr>
        <w:t xml:space="preserve"> </w:t>
      </w:r>
      <w:r>
        <w:t>sampling (Parker, Scott</w:t>
      </w:r>
      <w:r>
        <w:rPr>
          <w:spacing w:val="-1"/>
        </w:rPr>
        <w:t xml:space="preserve"> </w:t>
      </w:r>
      <w:r>
        <w:t>and</w:t>
      </w:r>
      <w:r>
        <w:rPr>
          <w:spacing w:val="-1"/>
        </w:rPr>
        <w:t xml:space="preserve"> </w:t>
      </w:r>
      <w:r>
        <w:t>Geddes</w:t>
      </w:r>
      <w:r>
        <w:rPr>
          <w:spacing w:val="-1"/>
        </w:rPr>
        <w:t xml:space="preserve"> </w:t>
      </w:r>
      <w:r>
        <w:t>2019).</w:t>
      </w:r>
      <w:r>
        <w:rPr>
          <w:spacing w:val="-1"/>
        </w:rPr>
        <w:t xml:space="preserve"> </w:t>
      </w:r>
      <w:r>
        <w:t>This</w:t>
      </w:r>
      <w:r>
        <w:rPr>
          <w:spacing w:val="-1"/>
        </w:rPr>
        <w:t xml:space="preserve"> </w:t>
      </w:r>
      <w:r>
        <w:t>is</w:t>
      </w:r>
      <w:r>
        <w:rPr>
          <w:spacing w:val="-3"/>
        </w:rPr>
        <w:t xml:space="preserve"> </w:t>
      </w:r>
      <w:r>
        <w:t>the</w:t>
      </w:r>
      <w:r>
        <w:rPr>
          <w:spacing w:val="-2"/>
        </w:rPr>
        <w:t xml:space="preserve"> </w:t>
      </w:r>
      <w:r>
        <w:t>method</w:t>
      </w:r>
      <w:r>
        <w:rPr>
          <w:spacing w:val="-1"/>
        </w:rPr>
        <w:t xml:space="preserve"> </w:t>
      </w:r>
      <w:r>
        <w:t>of</w:t>
      </w:r>
      <w:r>
        <w:rPr>
          <w:spacing w:val="-2"/>
        </w:rPr>
        <w:t xml:space="preserve"> </w:t>
      </w:r>
      <w:r>
        <w:t>expanding</w:t>
      </w:r>
      <w:r>
        <w:rPr>
          <w:spacing w:val="-1"/>
        </w:rPr>
        <w:t xml:space="preserve"> </w:t>
      </w:r>
      <w:r>
        <w:t>the</w:t>
      </w:r>
      <w:r>
        <w:rPr>
          <w:spacing w:val="-2"/>
        </w:rPr>
        <w:t xml:space="preserve"> </w:t>
      </w:r>
      <w:r>
        <w:t>sample</w:t>
      </w:r>
      <w:r>
        <w:rPr>
          <w:spacing w:val="-2"/>
        </w:rPr>
        <w:t xml:space="preserve"> </w:t>
      </w:r>
      <w:r>
        <w:t>by</w:t>
      </w:r>
      <w:r>
        <w:rPr>
          <w:spacing w:val="-1"/>
        </w:rPr>
        <w:t xml:space="preserve"> </w:t>
      </w:r>
      <w:r>
        <w:t>asking</w:t>
      </w:r>
      <w:r>
        <w:rPr>
          <w:spacing w:val="-1"/>
        </w:rPr>
        <w:t xml:space="preserve"> </w:t>
      </w:r>
      <w:r>
        <w:t>one</w:t>
      </w:r>
      <w:r>
        <w:rPr>
          <w:spacing w:val="-2"/>
        </w:rPr>
        <w:t xml:space="preserve"> </w:t>
      </w:r>
      <w:r>
        <w:t>participant</w:t>
      </w:r>
      <w:r>
        <w:rPr>
          <w:spacing w:val="-1"/>
        </w:rPr>
        <w:t xml:space="preserve"> </w:t>
      </w:r>
      <w:r>
        <w:t xml:space="preserve">to recommend others for interviews. In using the snowballing, I did not </w:t>
      </w:r>
      <w:r w:rsidR="00382FD1">
        <w:t>consider</w:t>
      </w:r>
      <w:r>
        <w:t xml:space="preserve"> gender representativity.</w:t>
      </w:r>
      <w:r>
        <w:rPr>
          <w:spacing w:val="-8"/>
        </w:rPr>
        <w:t xml:space="preserve"> </w:t>
      </w:r>
      <w:r>
        <w:t>A</w:t>
      </w:r>
      <w:r>
        <w:rPr>
          <w:spacing w:val="-10"/>
        </w:rPr>
        <w:t xml:space="preserve"> </w:t>
      </w:r>
      <w:r>
        <w:t>purposive</w:t>
      </w:r>
      <w:r>
        <w:rPr>
          <w:spacing w:val="-10"/>
        </w:rPr>
        <w:t xml:space="preserve"> </w:t>
      </w:r>
      <w:r>
        <w:t>sample</w:t>
      </w:r>
      <w:r>
        <w:rPr>
          <w:spacing w:val="-10"/>
        </w:rPr>
        <w:t xml:space="preserve"> </w:t>
      </w:r>
      <w:r>
        <w:t>is</w:t>
      </w:r>
      <w:r>
        <w:rPr>
          <w:spacing w:val="-9"/>
        </w:rPr>
        <w:t xml:space="preserve"> </w:t>
      </w:r>
      <w:r>
        <w:t>often</w:t>
      </w:r>
      <w:r>
        <w:rPr>
          <w:spacing w:val="-9"/>
        </w:rPr>
        <w:t xml:space="preserve"> </w:t>
      </w:r>
      <w:r>
        <w:t>determined</w:t>
      </w:r>
      <w:r>
        <w:rPr>
          <w:spacing w:val="-9"/>
        </w:rPr>
        <w:t xml:space="preserve"> </w:t>
      </w:r>
      <w:r>
        <w:t>based</w:t>
      </w:r>
      <w:r>
        <w:rPr>
          <w:spacing w:val="-9"/>
        </w:rPr>
        <w:t xml:space="preserve"> </w:t>
      </w:r>
      <w:r>
        <w:t>on</w:t>
      </w:r>
      <w:r>
        <w:rPr>
          <w:spacing w:val="-9"/>
        </w:rPr>
        <w:t xml:space="preserve"> </w:t>
      </w:r>
      <w:r>
        <w:t>theoretical</w:t>
      </w:r>
      <w:r>
        <w:rPr>
          <w:spacing w:val="-9"/>
        </w:rPr>
        <w:t xml:space="preserve"> </w:t>
      </w:r>
      <w:r>
        <w:t>saturation</w:t>
      </w:r>
      <w:r>
        <w:rPr>
          <w:spacing w:val="-8"/>
        </w:rPr>
        <w:t xml:space="preserve"> </w:t>
      </w:r>
      <w:r>
        <w:t>(Creswell and</w:t>
      </w:r>
      <w:r>
        <w:rPr>
          <w:spacing w:val="-7"/>
        </w:rPr>
        <w:t xml:space="preserve"> </w:t>
      </w:r>
      <w:r>
        <w:t>Creswell</w:t>
      </w:r>
      <w:r>
        <w:rPr>
          <w:spacing w:val="-6"/>
        </w:rPr>
        <w:t xml:space="preserve"> </w:t>
      </w:r>
      <w:r>
        <w:t>2018).</w:t>
      </w:r>
      <w:r>
        <w:rPr>
          <w:spacing w:val="-7"/>
        </w:rPr>
        <w:t xml:space="preserve"> </w:t>
      </w:r>
      <w:r>
        <w:t>The</w:t>
      </w:r>
      <w:r>
        <w:rPr>
          <w:spacing w:val="-8"/>
        </w:rPr>
        <w:t xml:space="preserve"> </w:t>
      </w:r>
      <w:r>
        <w:t>occurrence</w:t>
      </w:r>
      <w:r>
        <w:rPr>
          <w:spacing w:val="-8"/>
        </w:rPr>
        <w:t xml:space="preserve"> </w:t>
      </w:r>
      <w:r>
        <w:t>of</w:t>
      </w:r>
      <w:r>
        <w:rPr>
          <w:spacing w:val="-8"/>
        </w:rPr>
        <w:t xml:space="preserve"> </w:t>
      </w:r>
      <w:r>
        <w:t>theoretical</w:t>
      </w:r>
      <w:r>
        <w:rPr>
          <w:spacing w:val="-6"/>
        </w:rPr>
        <w:t xml:space="preserve"> </w:t>
      </w:r>
      <w:r>
        <w:t>saturation</w:t>
      </w:r>
      <w:r>
        <w:rPr>
          <w:spacing w:val="-7"/>
        </w:rPr>
        <w:t xml:space="preserve"> </w:t>
      </w:r>
      <w:r>
        <w:t>constitutes</w:t>
      </w:r>
      <w:r>
        <w:rPr>
          <w:spacing w:val="-7"/>
        </w:rPr>
        <w:t xml:space="preserve"> </w:t>
      </w:r>
      <w:r>
        <w:t>a</w:t>
      </w:r>
      <w:r>
        <w:rPr>
          <w:spacing w:val="-8"/>
        </w:rPr>
        <w:t xml:space="preserve"> </w:t>
      </w:r>
      <w:r>
        <w:t>determinant</w:t>
      </w:r>
      <w:r>
        <w:rPr>
          <w:spacing w:val="-6"/>
        </w:rPr>
        <w:t xml:space="preserve"> </w:t>
      </w:r>
      <w:r>
        <w:t>criterion</w:t>
      </w:r>
      <w:r>
        <w:rPr>
          <w:spacing w:val="-7"/>
        </w:rPr>
        <w:t xml:space="preserve"> </w:t>
      </w:r>
      <w:r>
        <w:t xml:space="preserve">to cease the data collection and therefore helps to define the sample size (Boddy 2016; Nascimento </w:t>
      </w:r>
      <w:r>
        <w:rPr>
          <w:i/>
        </w:rPr>
        <w:t xml:space="preserve">et al. </w:t>
      </w:r>
      <w:r>
        <w:t>2018) and the number of participants (Merriam and Tisdell 2015). Observations were documented in a field notebook.</w:t>
      </w:r>
    </w:p>
    <w:p w14:paraId="7A09D7D5" w14:textId="77777777" w:rsidR="009E1845" w:rsidRDefault="009E1845">
      <w:pPr>
        <w:spacing w:line="360" w:lineRule="auto"/>
        <w:jc w:val="both"/>
        <w:sectPr w:rsidR="009E1845">
          <w:pgSz w:w="12240" w:h="15840"/>
          <w:pgMar w:top="1360" w:right="420" w:bottom="1260" w:left="700" w:header="0" w:footer="1062" w:gutter="0"/>
          <w:cols w:space="720"/>
        </w:sectPr>
      </w:pPr>
    </w:p>
    <w:p w14:paraId="66A9F0DA" w14:textId="2BC01010" w:rsidR="009E1845" w:rsidRDefault="00CE408B">
      <w:pPr>
        <w:pStyle w:val="BodyText"/>
        <w:spacing w:before="79" w:line="360" w:lineRule="auto"/>
        <w:ind w:left="740" w:right="1015" w:firstLine="719"/>
        <w:jc w:val="both"/>
      </w:pPr>
      <w:r>
        <w:lastRenderedPageBreak/>
        <w:t>Fifteen hotel employees were interviewed, ten from hotel ‘A’ and five from ‘B’.</w:t>
      </w:r>
      <w:r>
        <w:rPr>
          <w:spacing w:val="40"/>
        </w:rPr>
        <w:t xml:space="preserve"> </w:t>
      </w:r>
      <w:r>
        <w:t>The participants were identified through the assistance of the hotel gatekeeper. All nationalities and races</w:t>
      </w:r>
      <w:r>
        <w:rPr>
          <w:spacing w:val="-7"/>
        </w:rPr>
        <w:t xml:space="preserve"> </w:t>
      </w:r>
      <w:r>
        <w:t>were</w:t>
      </w:r>
      <w:r>
        <w:rPr>
          <w:spacing w:val="-11"/>
        </w:rPr>
        <w:t xml:space="preserve"> </w:t>
      </w:r>
      <w:r>
        <w:t>included</w:t>
      </w:r>
      <w:r>
        <w:rPr>
          <w:spacing w:val="-10"/>
        </w:rPr>
        <w:t xml:space="preserve"> </w:t>
      </w:r>
      <w:r>
        <w:t>in</w:t>
      </w:r>
      <w:r>
        <w:rPr>
          <w:spacing w:val="-9"/>
        </w:rPr>
        <w:t xml:space="preserve"> </w:t>
      </w:r>
      <w:r>
        <w:t>this</w:t>
      </w:r>
      <w:r>
        <w:rPr>
          <w:spacing w:val="-9"/>
        </w:rPr>
        <w:t xml:space="preserve"> </w:t>
      </w:r>
      <w:r>
        <w:t>study.</w:t>
      </w:r>
      <w:r>
        <w:rPr>
          <w:spacing w:val="-10"/>
        </w:rPr>
        <w:t xml:space="preserve"> </w:t>
      </w:r>
      <w:r>
        <w:t>According</w:t>
      </w:r>
      <w:r>
        <w:rPr>
          <w:spacing w:val="-10"/>
        </w:rPr>
        <w:t xml:space="preserve"> </w:t>
      </w:r>
      <w:r>
        <w:t>to</w:t>
      </w:r>
      <w:r>
        <w:rPr>
          <w:spacing w:val="-7"/>
        </w:rPr>
        <w:t xml:space="preserve"> </w:t>
      </w:r>
      <w:r>
        <w:t>Roller</w:t>
      </w:r>
      <w:r>
        <w:rPr>
          <w:spacing w:val="-10"/>
        </w:rPr>
        <w:t xml:space="preserve"> </w:t>
      </w:r>
      <w:r>
        <w:t>and</w:t>
      </w:r>
      <w:r>
        <w:rPr>
          <w:spacing w:val="-7"/>
        </w:rPr>
        <w:t xml:space="preserve"> </w:t>
      </w:r>
      <w:r>
        <w:t>Lavrakas</w:t>
      </w:r>
      <w:r>
        <w:rPr>
          <w:spacing w:val="-7"/>
        </w:rPr>
        <w:t xml:space="preserve"> </w:t>
      </w:r>
      <w:r>
        <w:t>(2015),</w:t>
      </w:r>
      <w:r>
        <w:rPr>
          <w:spacing w:val="-7"/>
        </w:rPr>
        <w:t xml:space="preserve"> </w:t>
      </w:r>
      <w:r>
        <w:t>it</w:t>
      </w:r>
      <w:r>
        <w:rPr>
          <w:spacing w:val="-9"/>
        </w:rPr>
        <w:t xml:space="preserve"> </w:t>
      </w:r>
      <w:r>
        <w:t>is</w:t>
      </w:r>
      <w:r>
        <w:rPr>
          <w:spacing w:val="-9"/>
        </w:rPr>
        <w:t xml:space="preserve"> </w:t>
      </w:r>
      <w:r>
        <w:t>important</w:t>
      </w:r>
      <w:r>
        <w:rPr>
          <w:spacing w:val="-9"/>
        </w:rPr>
        <w:t xml:space="preserve"> </w:t>
      </w:r>
      <w:r>
        <w:t>that</w:t>
      </w:r>
      <w:r>
        <w:rPr>
          <w:spacing w:val="-10"/>
        </w:rPr>
        <w:t xml:space="preserve"> </w:t>
      </w:r>
      <w:r>
        <w:t xml:space="preserve">the </w:t>
      </w:r>
      <w:r>
        <w:rPr>
          <w:spacing w:val="-2"/>
        </w:rPr>
        <w:t>participants possess similar</w:t>
      </w:r>
      <w:r>
        <w:rPr>
          <w:spacing w:val="-3"/>
        </w:rPr>
        <w:t xml:space="preserve"> </w:t>
      </w:r>
      <w:r>
        <w:rPr>
          <w:spacing w:val="-2"/>
        </w:rPr>
        <w:t>characteristics and share</w:t>
      </w:r>
      <w:r>
        <w:rPr>
          <w:spacing w:val="-3"/>
        </w:rPr>
        <w:t xml:space="preserve"> </w:t>
      </w:r>
      <w:r>
        <w:rPr>
          <w:spacing w:val="-2"/>
        </w:rPr>
        <w:t xml:space="preserve">the same environment, </w:t>
      </w:r>
      <w:r w:rsidR="00382FD1">
        <w:rPr>
          <w:spacing w:val="-2"/>
        </w:rPr>
        <w:t>lifestyle,</w:t>
      </w:r>
      <w:r>
        <w:rPr>
          <w:spacing w:val="-3"/>
        </w:rPr>
        <w:t xml:space="preserve"> </w:t>
      </w:r>
      <w:r>
        <w:rPr>
          <w:spacing w:val="-2"/>
        </w:rPr>
        <w:t xml:space="preserve">and attributes. </w:t>
      </w:r>
      <w:r>
        <w:t>The selection of the participants was based on the following criterion: at least one year’s experience. Selected participants comprised both junior supervisors and non-supervisory employees. Most participants were from the following categories: housekeepers (2), waiters/waitresses</w:t>
      </w:r>
      <w:r>
        <w:rPr>
          <w:spacing w:val="-11"/>
        </w:rPr>
        <w:t xml:space="preserve"> </w:t>
      </w:r>
      <w:r>
        <w:t>(7),</w:t>
      </w:r>
      <w:r>
        <w:rPr>
          <w:spacing w:val="-12"/>
        </w:rPr>
        <w:t xml:space="preserve"> </w:t>
      </w:r>
      <w:r>
        <w:t>cooks</w:t>
      </w:r>
      <w:r>
        <w:rPr>
          <w:spacing w:val="-11"/>
        </w:rPr>
        <w:t xml:space="preserve"> </w:t>
      </w:r>
      <w:r>
        <w:t>(1),</w:t>
      </w:r>
      <w:r>
        <w:rPr>
          <w:spacing w:val="-12"/>
        </w:rPr>
        <w:t xml:space="preserve"> </w:t>
      </w:r>
      <w:r w:rsidR="00382FD1">
        <w:t>Laundry</w:t>
      </w:r>
      <w:r>
        <w:rPr>
          <w:spacing w:val="-12"/>
        </w:rPr>
        <w:t xml:space="preserve"> </w:t>
      </w:r>
      <w:r>
        <w:t>(1),</w:t>
      </w:r>
      <w:r>
        <w:rPr>
          <w:spacing w:val="-12"/>
        </w:rPr>
        <w:t xml:space="preserve"> </w:t>
      </w:r>
      <w:r>
        <w:t>Receptionist/clerks</w:t>
      </w:r>
      <w:r>
        <w:rPr>
          <w:spacing w:val="-11"/>
        </w:rPr>
        <w:t xml:space="preserve"> </w:t>
      </w:r>
      <w:r>
        <w:t>(2),</w:t>
      </w:r>
      <w:r>
        <w:rPr>
          <w:spacing w:val="-12"/>
        </w:rPr>
        <w:t xml:space="preserve"> </w:t>
      </w:r>
      <w:r>
        <w:t>bar</w:t>
      </w:r>
      <w:r>
        <w:rPr>
          <w:spacing w:val="-12"/>
        </w:rPr>
        <w:t xml:space="preserve"> </w:t>
      </w:r>
      <w:r>
        <w:t>attendants</w:t>
      </w:r>
      <w:r>
        <w:rPr>
          <w:spacing w:val="-10"/>
        </w:rPr>
        <w:t xml:space="preserve"> </w:t>
      </w:r>
      <w:r>
        <w:t>(1).</w:t>
      </w:r>
      <w:r>
        <w:rPr>
          <w:spacing w:val="-12"/>
        </w:rPr>
        <w:t xml:space="preserve"> </w:t>
      </w:r>
      <w:r>
        <w:t>The</w:t>
      </w:r>
      <w:r>
        <w:rPr>
          <w:spacing w:val="-13"/>
        </w:rPr>
        <w:t xml:space="preserve"> </w:t>
      </w:r>
      <w:r>
        <w:t>hotel employees were informed in advance of the study. The gatekeeper at both hotels helped the researcher contact the potential participants.</w:t>
      </w:r>
    </w:p>
    <w:p w14:paraId="2089B962" w14:textId="77777777" w:rsidR="009E1845" w:rsidRDefault="00CE408B">
      <w:pPr>
        <w:pStyle w:val="Heading2"/>
        <w:numPr>
          <w:ilvl w:val="1"/>
          <w:numId w:val="85"/>
        </w:numPr>
        <w:tabs>
          <w:tab w:val="left" w:pos="1646"/>
        </w:tabs>
        <w:spacing w:before="42"/>
        <w:ind w:left="1646" w:hanging="635"/>
        <w:jc w:val="both"/>
      </w:pPr>
      <w:bookmarkStart w:id="249" w:name="_bookmark122"/>
      <w:bookmarkEnd w:id="249"/>
      <w:r>
        <w:t>Section</w:t>
      </w:r>
      <w:r>
        <w:rPr>
          <w:spacing w:val="-1"/>
        </w:rPr>
        <w:t xml:space="preserve"> </w:t>
      </w:r>
      <w:r>
        <w:t>6:</w:t>
      </w:r>
      <w:r>
        <w:rPr>
          <w:spacing w:val="58"/>
        </w:rPr>
        <w:t xml:space="preserve">  </w:t>
      </w:r>
      <w:r>
        <w:t>Data-collection</w:t>
      </w:r>
      <w:r>
        <w:rPr>
          <w:spacing w:val="1"/>
        </w:rPr>
        <w:t xml:space="preserve"> </w:t>
      </w:r>
      <w:r>
        <w:rPr>
          <w:spacing w:val="-2"/>
        </w:rPr>
        <w:t>Methods</w:t>
      </w:r>
    </w:p>
    <w:p w14:paraId="5E99A470" w14:textId="77777777" w:rsidR="009E1845" w:rsidRDefault="009E1845">
      <w:pPr>
        <w:pStyle w:val="BodyText"/>
        <w:spacing w:before="41"/>
        <w:rPr>
          <w:b/>
        </w:rPr>
      </w:pPr>
    </w:p>
    <w:p w14:paraId="47465399" w14:textId="77777777" w:rsidR="009E1845" w:rsidRDefault="00CE408B">
      <w:pPr>
        <w:pStyle w:val="Heading2"/>
        <w:numPr>
          <w:ilvl w:val="2"/>
          <w:numId w:val="85"/>
        </w:numPr>
        <w:tabs>
          <w:tab w:val="left" w:pos="1520"/>
        </w:tabs>
        <w:ind w:left="1520" w:hanging="780"/>
      </w:pPr>
      <w:bookmarkStart w:id="250" w:name="_bookmark123"/>
      <w:bookmarkEnd w:id="250"/>
      <w:r>
        <w:rPr>
          <w:spacing w:val="-2"/>
        </w:rPr>
        <w:t>Introduction</w:t>
      </w:r>
    </w:p>
    <w:p w14:paraId="7001F889" w14:textId="77777777" w:rsidR="009E1845" w:rsidRDefault="00CE408B">
      <w:pPr>
        <w:pStyle w:val="BodyText"/>
        <w:spacing w:before="237" w:line="360" w:lineRule="auto"/>
        <w:ind w:left="740" w:right="1017" w:firstLine="719"/>
        <w:jc w:val="both"/>
      </w:pPr>
      <w:r>
        <w:t>Muhammad</w:t>
      </w:r>
      <w:r>
        <w:rPr>
          <w:spacing w:val="-8"/>
        </w:rPr>
        <w:t xml:space="preserve"> </w:t>
      </w:r>
      <w:r>
        <w:t>(2016)</w:t>
      </w:r>
      <w:r>
        <w:rPr>
          <w:spacing w:val="-7"/>
        </w:rPr>
        <w:t xml:space="preserve"> </w:t>
      </w:r>
      <w:r>
        <w:t>explained</w:t>
      </w:r>
      <w:r>
        <w:rPr>
          <w:spacing w:val="-9"/>
        </w:rPr>
        <w:t xml:space="preserve"> </w:t>
      </w:r>
      <w:r>
        <w:t>data</w:t>
      </w:r>
      <w:r>
        <w:rPr>
          <w:spacing w:val="-7"/>
        </w:rPr>
        <w:t xml:space="preserve"> </w:t>
      </w:r>
      <w:r>
        <w:t>collection</w:t>
      </w:r>
      <w:r>
        <w:rPr>
          <w:spacing w:val="-6"/>
        </w:rPr>
        <w:t xml:space="preserve"> </w:t>
      </w:r>
      <w:r>
        <w:t>as</w:t>
      </w:r>
      <w:r>
        <w:rPr>
          <w:spacing w:val="-8"/>
        </w:rPr>
        <w:t xml:space="preserve"> </w:t>
      </w:r>
      <w:r>
        <w:t>the</w:t>
      </w:r>
      <w:r>
        <w:rPr>
          <w:spacing w:val="-9"/>
        </w:rPr>
        <w:t xml:space="preserve"> </w:t>
      </w:r>
      <w:r>
        <w:t>procedure</w:t>
      </w:r>
      <w:r>
        <w:rPr>
          <w:spacing w:val="-8"/>
        </w:rPr>
        <w:t xml:space="preserve"> </w:t>
      </w:r>
      <w:r>
        <w:t>of</w:t>
      </w:r>
      <w:r>
        <w:rPr>
          <w:spacing w:val="-7"/>
        </w:rPr>
        <w:t xml:space="preserve"> </w:t>
      </w:r>
      <w:r>
        <w:t>collecting</w:t>
      </w:r>
      <w:r>
        <w:rPr>
          <w:spacing w:val="-7"/>
        </w:rPr>
        <w:t xml:space="preserve"> </w:t>
      </w:r>
      <w:r>
        <w:t>and</w:t>
      </w:r>
      <w:r>
        <w:rPr>
          <w:spacing w:val="-8"/>
        </w:rPr>
        <w:t xml:space="preserve"> </w:t>
      </w:r>
      <w:r>
        <w:t>measuring information on variables of interest in a recognised and systematic manner. Data collection is focused on primary and secondary techniques.</w:t>
      </w:r>
    </w:p>
    <w:p w14:paraId="16A88573" w14:textId="77777777" w:rsidR="009E1845" w:rsidRDefault="00CE408B">
      <w:pPr>
        <w:pStyle w:val="Heading2"/>
        <w:numPr>
          <w:ilvl w:val="2"/>
          <w:numId w:val="85"/>
        </w:numPr>
        <w:tabs>
          <w:tab w:val="left" w:pos="1460"/>
        </w:tabs>
        <w:spacing w:before="242"/>
      </w:pPr>
      <w:bookmarkStart w:id="251" w:name="_bookmark124"/>
      <w:bookmarkEnd w:id="251"/>
      <w:r>
        <w:t>Data</w:t>
      </w:r>
      <w:r>
        <w:rPr>
          <w:spacing w:val="-2"/>
        </w:rPr>
        <w:t xml:space="preserve"> collection</w:t>
      </w:r>
    </w:p>
    <w:p w14:paraId="5A1452FC" w14:textId="77777777" w:rsidR="009E1845" w:rsidRDefault="00CE408B">
      <w:pPr>
        <w:pStyle w:val="BodyText"/>
        <w:spacing w:before="240" w:line="360" w:lineRule="auto"/>
        <w:ind w:left="740" w:right="1018" w:firstLine="719"/>
        <w:jc w:val="both"/>
      </w:pPr>
      <w:r>
        <w:t>According</w:t>
      </w:r>
      <w:r>
        <w:rPr>
          <w:spacing w:val="-1"/>
        </w:rPr>
        <w:t xml:space="preserve"> </w:t>
      </w:r>
      <w:r>
        <w:t>to</w:t>
      </w:r>
      <w:r>
        <w:rPr>
          <w:spacing w:val="-2"/>
        </w:rPr>
        <w:t xml:space="preserve"> </w:t>
      </w:r>
      <w:r>
        <w:t>Yin</w:t>
      </w:r>
      <w:r>
        <w:rPr>
          <w:spacing w:val="-2"/>
        </w:rPr>
        <w:t xml:space="preserve"> </w:t>
      </w:r>
      <w:r>
        <w:t>(2018: 116),</w:t>
      </w:r>
      <w:r>
        <w:rPr>
          <w:spacing w:val="-2"/>
        </w:rPr>
        <w:t xml:space="preserve"> </w:t>
      </w:r>
      <w:r>
        <w:t>“six</w:t>
      </w:r>
      <w:r>
        <w:rPr>
          <w:spacing w:val="-2"/>
        </w:rPr>
        <w:t xml:space="preserve"> </w:t>
      </w:r>
      <w:r>
        <w:t>sources”</w:t>
      </w:r>
      <w:r>
        <w:rPr>
          <w:spacing w:val="-3"/>
        </w:rPr>
        <w:t xml:space="preserve"> </w:t>
      </w:r>
      <w:r>
        <w:t>can</w:t>
      </w:r>
      <w:r>
        <w:rPr>
          <w:spacing w:val="-2"/>
        </w:rPr>
        <w:t xml:space="preserve"> </w:t>
      </w:r>
      <w:r>
        <w:t>be</w:t>
      </w:r>
      <w:r>
        <w:rPr>
          <w:spacing w:val="-3"/>
        </w:rPr>
        <w:t xml:space="preserve"> </w:t>
      </w:r>
      <w:r>
        <w:t>used to</w:t>
      </w:r>
      <w:r>
        <w:rPr>
          <w:spacing w:val="-2"/>
        </w:rPr>
        <w:t xml:space="preserve"> </w:t>
      </w:r>
      <w:r>
        <w:t>collect data</w:t>
      </w:r>
      <w:r>
        <w:rPr>
          <w:spacing w:val="-1"/>
        </w:rPr>
        <w:t xml:space="preserve"> </w:t>
      </w:r>
      <w:r>
        <w:t>for a</w:t>
      </w:r>
      <w:r>
        <w:rPr>
          <w:spacing w:val="-3"/>
        </w:rPr>
        <w:t xml:space="preserve"> </w:t>
      </w:r>
      <w:r>
        <w:t>study.</w:t>
      </w:r>
      <w:r>
        <w:rPr>
          <w:spacing w:val="-2"/>
        </w:rPr>
        <w:t xml:space="preserve"> </w:t>
      </w:r>
      <w:r>
        <w:t>These are interviews, direct observation, participant observation, examination of documents, examination of artefacts, and the use of archival data related to the study. The collection of data from multiple sources allows for exploring different ideas and concepts during the interview conversation (Yin 2018).</w:t>
      </w:r>
    </w:p>
    <w:p w14:paraId="58C06EF4" w14:textId="77777777" w:rsidR="009E1845" w:rsidRDefault="00CE408B">
      <w:pPr>
        <w:pStyle w:val="Heading2"/>
        <w:numPr>
          <w:ilvl w:val="2"/>
          <w:numId w:val="85"/>
        </w:numPr>
        <w:tabs>
          <w:tab w:val="left" w:pos="1460"/>
        </w:tabs>
        <w:spacing w:before="239"/>
      </w:pPr>
      <w:bookmarkStart w:id="252" w:name="_bookmark125"/>
      <w:bookmarkEnd w:id="252"/>
      <w:r>
        <w:t>Primary</w:t>
      </w:r>
      <w:r>
        <w:rPr>
          <w:spacing w:val="-1"/>
        </w:rPr>
        <w:t xml:space="preserve"> </w:t>
      </w:r>
      <w:r>
        <w:t>data</w:t>
      </w:r>
      <w:r>
        <w:rPr>
          <w:spacing w:val="-1"/>
        </w:rPr>
        <w:t xml:space="preserve"> </w:t>
      </w:r>
      <w:r>
        <w:rPr>
          <w:spacing w:val="-2"/>
        </w:rPr>
        <w:t>sources</w:t>
      </w:r>
    </w:p>
    <w:p w14:paraId="696D6593" w14:textId="77777777" w:rsidR="009E1845" w:rsidRDefault="00CE408B">
      <w:pPr>
        <w:pStyle w:val="BodyText"/>
        <w:spacing w:before="240" w:line="360" w:lineRule="auto"/>
        <w:ind w:left="740" w:right="1017" w:firstLine="719"/>
        <w:jc w:val="both"/>
      </w:pPr>
      <w:r>
        <w:t>There are many specific primary data-collection techniques used in research such as: questionnaire,</w:t>
      </w:r>
      <w:r>
        <w:rPr>
          <w:spacing w:val="-9"/>
        </w:rPr>
        <w:t xml:space="preserve"> </w:t>
      </w:r>
      <w:r>
        <w:t>focus</w:t>
      </w:r>
      <w:r>
        <w:rPr>
          <w:spacing w:val="-9"/>
        </w:rPr>
        <w:t xml:space="preserve"> </w:t>
      </w:r>
      <w:r>
        <w:t>group,</w:t>
      </w:r>
      <w:r>
        <w:rPr>
          <w:spacing w:val="-9"/>
        </w:rPr>
        <w:t xml:space="preserve"> </w:t>
      </w:r>
      <w:r>
        <w:t>Delphi</w:t>
      </w:r>
      <w:r>
        <w:rPr>
          <w:spacing w:val="-9"/>
        </w:rPr>
        <w:t xml:space="preserve"> </w:t>
      </w:r>
      <w:r>
        <w:t>techniques,</w:t>
      </w:r>
      <w:r>
        <w:rPr>
          <w:spacing w:val="-7"/>
        </w:rPr>
        <w:t xml:space="preserve"> </w:t>
      </w:r>
      <w:r>
        <w:t>projective</w:t>
      </w:r>
      <w:r>
        <w:rPr>
          <w:spacing w:val="-10"/>
        </w:rPr>
        <w:t xml:space="preserve"> </w:t>
      </w:r>
      <w:r>
        <w:t>techniques,</w:t>
      </w:r>
      <w:r>
        <w:rPr>
          <w:spacing w:val="-9"/>
        </w:rPr>
        <w:t xml:space="preserve"> </w:t>
      </w:r>
      <w:r>
        <w:t>observation,</w:t>
      </w:r>
      <w:r>
        <w:rPr>
          <w:spacing w:val="-9"/>
        </w:rPr>
        <w:t xml:space="preserve"> </w:t>
      </w:r>
      <w:r>
        <w:t>interviews,</w:t>
      </w:r>
      <w:r>
        <w:rPr>
          <w:spacing w:val="-7"/>
        </w:rPr>
        <w:t xml:space="preserve"> </w:t>
      </w:r>
      <w:r>
        <w:t xml:space="preserve">etc. (Simplilearn 2021). In this study data were generated through interaction between the researcher and the participants using field observations and interview techniques. This interaction indicated sufficient connection and being immersed in the field (Harrison </w:t>
      </w:r>
      <w:r>
        <w:rPr>
          <w:i/>
        </w:rPr>
        <w:t xml:space="preserve">et al. </w:t>
      </w:r>
      <w:r>
        <w:t>2017).</w:t>
      </w:r>
    </w:p>
    <w:p w14:paraId="24DE9790" w14:textId="77777777" w:rsidR="009E1845" w:rsidRDefault="009E1845">
      <w:pPr>
        <w:spacing w:line="360" w:lineRule="auto"/>
        <w:jc w:val="both"/>
        <w:sectPr w:rsidR="009E1845">
          <w:pgSz w:w="12240" w:h="15840"/>
          <w:pgMar w:top="1360" w:right="420" w:bottom="1260" w:left="700" w:header="0" w:footer="1062" w:gutter="0"/>
          <w:cols w:space="720"/>
        </w:sectPr>
      </w:pPr>
    </w:p>
    <w:p w14:paraId="0A693D04" w14:textId="77777777" w:rsidR="009E1845" w:rsidRDefault="00CE408B">
      <w:pPr>
        <w:pStyle w:val="Heading2"/>
        <w:numPr>
          <w:ilvl w:val="2"/>
          <w:numId w:val="85"/>
        </w:numPr>
        <w:tabs>
          <w:tab w:val="left" w:pos="1460"/>
        </w:tabs>
        <w:spacing w:before="79"/>
      </w:pPr>
      <w:bookmarkStart w:id="253" w:name="_bookmark126"/>
      <w:bookmarkEnd w:id="253"/>
      <w:r>
        <w:lastRenderedPageBreak/>
        <w:t xml:space="preserve">Field </w:t>
      </w:r>
      <w:r>
        <w:rPr>
          <w:spacing w:val="-2"/>
        </w:rPr>
        <w:t>observation</w:t>
      </w:r>
    </w:p>
    <w:p w14:paraId="025683CB" w14:textId="77777777" w:rsidR="009E1845" w:rsidRDefault="00CE408B">
      <w:pPr>
        <w:pStyle w:val="BodyText"/>
        <w:spacing w:before="240" w:line="360" w:lineRule="auto"/>
        <w:ind w:left="740" w:right="1015" w:firstLine="719"/>
        <w:jc w:val="both"/>
      </w:pPr>
      <w:r>
        <w:t>The researcher initially collected data at the hotels through direct observation, studying behaviour that occurs naturally in natural contexts. Site visits were conducted during the period October 2018 to May 2021 for observation purposes.</w:t>
      </w:r>
      <w:r>
        <w:rPr>
          <w:spacing w:val="40"/>
        </w:rPr>
        <w:t xml:space="preserve"> </w:t>
      </w:r>
      <w:r>
        <w:t>This is significant because the researcher was able to capture the context within which people interact rather than banking on memory and prior reports of their behaviour. The researcher was a guest in the hotel where the respondents work, spending a few days making observations and writing notes. The researcher pre-planned a schedule for points to observe, to ensure a systematic outlook. On the field observations, the researcher focused on:</w:t>
      </w:r>
    </w:p>
    <w:p w14:paraId="4C0AC535" w14:textId="0234F9B4" w:rsidR="009E1845" w:rsidRDefault="00CE408B">
      <w:pPr>
        <w:pStyle w:val="ListParagraph"/>
        <w:numPr>
          <w:ilvl w:val="0"/>
          <w:numId w:val="77"/>
        </w:numPr>
        <w:tabs>
          <w:tab w:val="left" w:pos="2235"/>
        </w:tabs>
        <w:spacing w:before="243" w:line="350" w:lineRule="auto"/>
        <w:ind w:right="1017"/>
        <w:jc w:val="both"/>
        <w:rPr>
          <w:sz w:val="24"/>
        </w:rPr>
      </w:pPr>
      <w:r>
        <w:rPr>
          <w:sz w:val="24"/>
        </w:rPr>
        <w:t>the</w:t>
      </w:r>
      <w:r>
        <w:rPr>
          <w:spacing w:val="-14"/>
          <w:sz w:val="24"/>
        </w:rPr>
        <w:t xml:space="preserve"> </w:t>
      </w:r>
      <w:r>
        <w:rPr>
          <w:sz w:val="24"/>
        </w:rPr>
        <w:t>physical</w:t>
      </w:r>
      <w:r>
        <w:rPr>
          <w:spacing w:val="-13"/>
          <w:sz w:val="24"/>
        </w:rPr>
        <w:t xml:space="preserve"> </w:t>
      </w:r>
      <w:r>
        <w:rPr>
          <w:sz w:val="24"/>
        </w:rPr>
        <w:t>surroundings</w:t>
      </w:r>
      <w:r>
        <w:rPr>
          <w:spacing w:val="-10"/>
          <w:sz w:val="24"/>
        </w:rPr>
        <w:t xml:space="preserve"> </w:t>
      </w:r>
      <w:r>
        <w:rPr>
          <w:sz w:val="24"/>
        </w:rPr>
        <w:t>of</w:t>
      </w:r>
      <w:r>
        <w:rPr>
          <w:spacing w:val="-14"/>
          <w:sz w:val="24"/>
        </w:rPr>
        <w:t xml:space="preserve"> </w:t>
      </w:r>
      <w:r>
        <w:rPr>
          <w:sz w:val="24"/>
        </w:rPr>
        <w:t>the</w:t>
      </w:r>
      <w:r>
        <w:rPr>
          <w:spacing w:val="-14"/>
          <w:sz w:val="24"/>
        </w:rPr>
        <w:t xml:space="preserve"> </w:t>
      </w:r>
      <w:r>
        <w:rPr>
          <w:sz w:val="24"/>
        </w:rPr>
        <w:t>hotels</w:t>
      </w:r>
      <w:r>
        <w:rPr>
          <w:spacing w:val="-13"/>
          <w:sz w:val="24"/>
        </w:rPr>
        <w:t xml:space="preserve"> </w:t>
      </w:r>
      <w:r>
        <w:rPr>
          <w:sz w:val="24"/>
        </w:rPr>
        <w:t>in</w:t>
      </w:r>
      <w:r>
        <w:rPr>
          <w:spacing w:val="-13"/>
          <w:sz w:val="24"/>
        </w:rPr>
        <w:t xml:space="preserve"> </w:t>
      </w:r>
      <w:r>
        <w:rPr>
          <w:sz w:val="24"/>
        </w:rPr>
        <w:t>particular;</w:t>
      </w:r>
      <w:r>
        <w:rPr>
          <w:spacing w:val="-13"/>
          <w:sz w:val="24"/>
        </w:rPr>
        <w:t xml:space="preserve"> </w:t>
      </w:r>
      <w:r>
        <w:rPr>
          <w:sz w:val="24"/>
        </w:rPr>
        <w:t>space,</w:t>
      </w:r>
      <w:r>
        <w:rPr>
          <w:spacing w:val="-11"/>
          <w:sz w:val="24"/>
        </w:rPr>
        <w:t xml:space="preserve"> </w:t>
      </w:r>
      <w:r>
        <w:rPr>
          <w:sz w:val="24"/>
        </w:rPr>
        <w:t>comfort,</w:t>
      </w:r>
      <w:r>
        <w:rPr>
          <w:spacing w:val="-13"/>
          <w:sz w:val="24"/>
        </w:rPr>
        <w:t xml:space="preserve"> </w:t>
      </w:r>
      <w:r>
        <w:rPr>
          <w:sz w:val="24"/>
        </w:rPr>
        <w:t>and</w:t>
      </w:r>
      <w:r>
        <w:rPr>
          <w:spacing w:val="-11"/>
          <w:sz w:val="24"/>
        </w:rPr>
        <w:t xml:space="preserve"> </w:t>
      </w:r>
      <w:r>
        <w:rPr>
          <w:sz w:val="24"/>
        </w:rPr>
        <w:t>suitability of rooms; seating arrangements</w:t>
      </w:r>
      <w:r w:rsidR="00382FD1">
        <w:rPr>
          <w:sz w:val="24"/>
        </w:rPr>
        <w:t>.</w:t>
      </w:r>
    </w:p>
    <w:p w14:paraId="543C6084" w14:textId="455C113B" w:rsidR="009E1845" w:rsidRDefault="00CE408B">
      <w:pPr>
        <w:pStyle w:val="ListParagraph"/>
        <w:numPr>
          <w:ilvl w:val="0"/>
          <w:numId w:val="77"/>
        </w:numPr>
        <w:tabs>
          <w:tab w:val="left" w:pos="2234"/>
        </w:tabs>
        <w:spacing w:before="13"/>
        <w:ind w:left="2234" w:hanging="359"/>
        <w:jc w:val="both"/>
        <w:rPr>
          <w:sz w:val="24"/>
        </w:rPr>
      </w:pPr>
      <w:r>
        <w:rPr>
          <w:sz w:val="24"/>
        </w:rPr>
        <w:t>the</w:t>
      </w:r>
      <w:r>
        <w:rPr>
          <w:spacing w:val="-3"/>
          <w:sz w:val="24"/>
        </w:rPr>
        <w:t xml:space="preserve"> </w:t>
      </w:r>
      <w:r>
        <w:rPr>
          <w:sz w:val="24"/>
        </w:rPr>
        <w:t>environment</w:t>
      </w:r>
      <w:r>
        <w:rPr>
          <w:spacing w:val="-1"/>
          <w:sz w:val="24"/>
        </w:rPr>
        <w:t xml:space="preserve"> </w:t>
      </w:r>
      <w:r>
        <w:rPr>
          <w:sz w:val="24"/>
        </w:rPr>
        <w:t>near the</w:t>
      </w:r>
      <w:r>
        <w:rPr>
          <w:spacing w:val="-1"/>
          <w:sz w:val="24"/>
        </w:rPr>
        <w:t xml:space="preserve"> </w:t>
      </w:r>
      <w:r>
        <w:rPr>
          <w:sz w:val="24"/>
        </w:rPr>
        <w:t>hotels,</w:t>
      </w:r>
      <w:r>
        <w:rPr>
          <w:spacing w:val="-1"/>
          <w:sz w:val="24"/>
        </w:rPr>
        <w:t xml:space="preserve"> </w:t>
      </w:r>
      <w:r>
        <w:rPr>
          <w:sz w:val="24"/>
        </w:rPr>
        <w:t>for</w:t>
      </w:r>
      <w:r>
        <w:rPr>
          <w:spacing w:val="-2"/>
          <w:sz w:val="24"/>
        </w:rPr>
        <w:t xml:space="preserve"> </w:t>
      </w:r>
      <w:r>
        <w:rPr>
          <w:sz w:val="24"/>
        </w:rPr>
        <w:t>example,</w:t>
      </w:r>
      <w:r>
        <w:rPr>
          <w:spacing w:val="1"/>
          <w:sz w:val="24"/>
        </w:rPr>
        <w:t xml:space="preserve"> </w:t>
      </w:r>
      <w:r>
        <w:rPr>
          <w:sz w:val="24"/>
        </w:rPr>
        <w:t>roads</w:t>
      </w:r>
      <w:r>
        <w:rPr>
          <w:spacing w:val="-1"/>
          <w:sz w:val="24"/>
        </w:rPr>
        <w:t xml:space="preserve"> </w:t>
      </w:r>
      <w:r>
        <w:rPr>
          <w:sz w:val="24"/>
        </w:rPr>
        <w:t xml:space="preserve">and </w:t>
      </w:r>
      <w:r>
        <w:rPr>
          <w:spacing w:val="-2"/>
          <w:sz w:val="24"/>
        </w:rPr>
        <w:t>shops</w:t>
      </w:r>
      <w:r w:rsidR="00382FD1">
        <w:rPr>
          <w:spacing w:val="-2"/>
          <w:sz w:val="24"/>
        </w:rPr>
        <w:t>.</w:t>
      </w:r>
    </w:p>
    <w:p w14:paraId="2B4F85C4" w14:textId="77777777" w:rsidR="009E1845" w:rsidRDefault="00CE408B">
      <w:pPr>
        <w:pStyle w:val="ListParagraph"/>
        <w:numPr>
          <w:ilvl w:val="0"/>
          <w:numId w:val="77"/>
        </w:numPr>
        <w:tabs>
          <w:tab w:val="left" w:pos="2235"/>
        </w:tabs>
        <w:spacing w:before="138" w:line="355" w:lineRule="auto"/>
        <w:ind w:right="1015"/>
        <w:jc w:val="both"/>
        <w:rPr>
          <w:sz w:val="24"/>
        </w:rPr>
      </w:pPr>
      <w:r>
        <w:rPr>
          <w:sz w:val="24"/>
        </w:rPr>
        <w:t>The researcher observed employees at work (i) Non-verbal expressions, for example, facial expressions, gestures etc.</w:t>
      </w:r>
      <w:r>
        <w:rPr>
          <w:spacing w:val="40"/>
          <w:sz w:val="24"/>
        </w:rPr>
        <w:t xml:space="preserve"> </w:t>
      </w:r>
      <w:r>
        <w:rPr>
          <w:sz w:val="24"/>
        </w:rPr>
        <w:t>(ii) interactions, for example, group dynamics, participation, and interest.</w:t>
      </w:r>
    </w:p>
    <w:p w14:paraId="24CB7391" w14:textId="77777777" w:rsidR="009E1845" w:rsidRDefault="00CE408B">
      <w:pPr>
        <w:pStyle w:val="BodyText"/>
        <w:spacing w:before="243" w:line="360" w:lineRule="auto"/>
        <w:ind w:left="740" w:right="1014" w:firstLine="719"/>
        <w:jc w:val="both"/>
      </w:pPr>
      <w:r>
        <w:t>The study conducted a minimum of six observations in the hotels during the periods, October</w:t>
      </w:r>
      <w:r>
        <w:rPr>
          <w:spacing w:val="-7"/>
        </w:rPr>
        <w:t xml:space="preserve"> </w:t>
      </w:r>
      <w:r>
        <w:t>2018,</w:t>
      </w:r>
      <w:r>
        <w:rPr>
          <w:spacing w:val="-6"/>
        </w:rPr>
        <w:t xml:space="preserve"> </w:t>
      </w:r>
      <w:r>
        <w:t>December</w:t>
      </w:r>
      <w:r>
        <w:rPr>
          <w:spacing w:val="-5"/>
        </w:rPr>
        <w:t xml:space="preserve"> </w:t>
      </w:r>
      <w:r>
        <w:t>2018,</w:t>
      </w:r>
      <w:r>
        <w:rPr>
          <w:spacing w:val="-6"/>
        </w:rPr>
        <w:t xml:space="preserve"> </w:t>
      </w:r>
      <w:r>
        <w:t>January</w:t>
      </w:r>
      <w:r>
        <w:rPr>
          <w:spacing w:val="-7"/>
        </w:rPr>
        <w:t xml:space="preserve"> </w:t>
      </w:r>
      <w:r>
        <w:t>2019,</w:t>
      </w:r>
      <w:r>
        <w:rPr>
          <w:spacing w:val="-5"/>
        </w:rPr>
        <w:t xml:space="preserve"> </w:t>
      </w:r>
      <w:r>
        <w:t>July</w:t>
      </w:r>
      <w:r>
        <w:rPr>
          <w:spacing w:val="-8"/>
        </w:rPr>
        <w:t xml:space="preserve"> </w:t>
      </w:r>
      <w:r>
        <w:t>2019,</w:t>
      </w:r>
      <w:r>
        <w:rPr>
          <w:spacing w:val="-6"/>
        </w:rPr>
        <w:t xml:space="preserve"> </w:t>
      </w:r>
      <w:r>
        <w:t>November</w:t>
      </w:r>
      <w:r>
        <w:rPr>
          <w:spacing w:val="-7"/>
        </w:rPr>
        <w:t xml:space="preserve"> </w:t>
      </w:r>
      <w:r>
        <w:t>2019,</w:t>
      </w:r>
      <w:r>
        <w:rPr>
          <w:spacing w:val="-6"/>
        </w:rPr>
        <w:t xml:space="preserve"> </w:t>
      </w:r>
      <w:r>
        <w:t>and</w:t>
      </w:r>
      <w:r>
        <w:rPr>
          <w:spacing w:val="-6"/>
        </w:rPr>
        <w:t xml:space="preserve"> </w:t>
      </w:r>
      <w:r>
        <w:t>May</w:t>
      </w:r>
      <w:r>
        <w:rPr>
          <w:spacing w:val="-6"/>
        </w:rPr>
        <w:t xml:space="preserve"> </w:t>
      </w:r>
      <w:r>
        <w:t>2020.</w:t>
      </w:r>
      <w:r>
        <w:rPr>
          <w:spacing w:val="-6"/>
        </w:rPr>
        <w:t xml:space="preserve"> </w:t>
      </w:r>
      <w:r>
        <w:t>During the</w:t>
      </w:r>
      <w:r>
        <w:rPr>
          <w:spacing w:val="-8"/>
        </w:rPr>
        <w:t xml:space="preserve"> </w:t>
      </w:r>
      <w:r>
        <w:t>visits,</w:t>
      </w:r>
      <w:r>
        <w:rPr>
          <w:spacing w:val="-7"/>
        </w:rPr>
        <w:t xml:space="preserve"> </w:t>
      </w:r>
      <w:r>
        <w:t>the</w:t>
      </w:r>
      <w:r>
        <w:rPr>
          <w:spacing w:val="-7"/>
        </w:rPr>
        <w:t xml:space="preserve"> </w:t>
      </w:r>
      <w:r>
        <w:t>observations</w:t>
      </w:r>
      <w:r>
        <w:rPr>
          <w:spacing w:val="-7"/>
        </w:rPr>
        <w:t xml:space="preserve"> </w:t>
      </w:r>
      <w:r>
        <w:t>were</w:t>
      </w:r>
      <w:r>
        <w:rPr>
          <w:spacing w:val="-8"/>
        </w:rPr>
        <w:t xml:space="preserve"> </w:t>
      </w:r>
      <w:r>
        <w:t>planned</w:t>
      </w:r>
      <w:r>
        <w:rPr>
          <w:spacing w:val="-7"/>
        </w:rPr>
        <w:t xml:space="preserve"> </w:t>
      </w:r>
      <w:r>
        <w:t>for</w:t>
      </w:r>
      <w:r>
        <w:rPr>
          <w:spacing w:val="-7"/>
        </w:rPr>
        <w:t xml:space="preserve"> </w:t>
      </w:r>
      <w:r>
        <w:t>three</w:t>
      </w:r>
      <w:r>
        <w:rPr>
          <w:spacing w:val="-4"/>
        </w:rPr>
        <w:t xml:space="preserve"> </w:t>
      </w:r>
      <w:r>
        <w:t>hours</w:t>
      </w:r>
      <w:r>
        <w:rPr>
          <w:spacing w:val="-8"/>
        </w:rPr>
        <w:t xml:space="preserve"> </w:t>
      </w:r>
      <w:r>
        <w:t>each</w:t>
      </w:r>
      <w:r>
        <w:rPr>
          <w:spacing w:val="-7"/>
        </w:rPr>
        <w:t xml:space="preserve"> </w:t>
      </w:r>
      <w:r>
        <w:t>day.</w:t>
      </w:r>
      <w:r>
        <w:rPr>
          <w:spacing w:val="40"/>
        </w:rPr>
        <w:t xml:space="preserve"> </w:t>
      </w:r>
      <w:r>
        <w:t>The</w:t>
      </w:r>
      <w:r>
        <w:rPr>
          <w:spacing w:val="-8"/>
        </w:rPr>
        <w:t xml:space="preserve"> </w:t>
      </w:r>
      <w:r>
        <w:t>researcher</w:t>
      </w:r>
      <w:r>
        <w:rPr>
          <w:spacing w:val="-8"/>
        </w:rPr>
        <w:t xml:space="preserve"> </w:t>
      </w:r>
      <w:r>
        <w:t>took</w:t>
      </w:r>
      <w:r>
        <w:rPr>
          <w:spacing w:val="-7"/>
        </w:rPr>
        <w:t xml:space="preserve"> </w:t>
      </w:r>
      <w:r>
        <w:t>notes</w:t>
      </w:r>
      <w:r>
        <w:rPr>
          <w:spacing w:val="-5"/>
        </w:rPr>
        <w:t xml:space="preserve"> </w:t>
      </w:r>
      <w:r>
        <w:t>after each observation. The notes were transcribed into observation protocol. The purpose of observation was to note any unusual and extraordinary actions occurring during the service encounter. What the researcher observed was recorded in the notebook to reduce bias and distortion through memory failure. There were situations where notetaking was not feasible. Writing down what was observed was conducted immediately after the event.</w:t>
      </w:r>
    </w:p>
    <w:p w14:paraId="2C1D4078" w14:textId="77777777" w:rsidR="009E1845" w:rsidRDefault="00CE408B">
      <w:pPr>
        <w:pStyle w:val="BodyText"/>
        <w:spacing w:before="242" w:line="360" w:lineRule="auto"/>
        <w:ind w:left="740" w:right="1016" w:firstLine="719"/>
        <w:jc w:val="both"/>
      </w:pPr>
      <w:r>
        <w:t>Observation gave</w:t>
      </w:r>
      <w:r>
        <w:rPr>
          <w:spacing w:val="-1"/>
        </w:rPr>
        <w:t xml:space="preserve"> </w:t>
      </w:r>
      <w:r>
        <w:t>the researcher</w:t>
      </w:r>
      <w:r>
        <w:rPr>
          <w:spacing w:val="-1"/>
        </w:rPr>
        <w:t xml:space="preserve"> </w:t>
      </w:r>
      <w:r>
        <w:t>the</w:t>
      </w:r>
      <w:r>
        <w:rPr>
          <w:spacing w:val="-1"/>
        </w:rPr>
        <w:t xml:space="preserve"> </w:t>
      </w:r>
      <w:r>
        <w:t>means to look for</w:t>
      </w:r>
      <w:r>
        <w:rPr>
          <w:spacing w:val="-2"/>
        </w:rPr>
        <w:t xml:space="preserve"> </w:t>
      </w:r>
      <w:r>
        <w:t>non-verbal expressions of</w:t>
      </w:r>
      <w:r>
        <w:rPr>
          <w:spacing w:val="-1"/>
        </w:rPr>
        <w:t xml:space="preserve"> </w:t>
      </w:r>
      <w:r>
        <w:t>feelings, finding out how individuals interact, understanding how participants communicate, and checking for how much time is spent on various activities (Schmuck 1997). According to Bernard (2002) this</w:t>
      </w:r>
      <w:r>
        <w:rPr>
          <w:spacing w:val="-14"/>
        </w:rPr>
        <w:t xml:space="preserve"> </w:t>
      </w:r>
      <w:r>
        <w:t>technique</w:t>
      </w:r>
      <w:r>
        <w:rPr>
          <w:spacing w:val="-14"/>
        </w:rPr>
        <w:t xml:space="preserve"> </w:t>
      </w:r>
      <w:r>
        <w:t>allows</w:t>
      </w:r>
      <w:r>
        <w:rPr>
          <w:spacing w:val="-13"/>
        </w:rPr>
        <w:t xml:space="preserve"> </w:t>
      </w:r>
      <w:r>
        <w:t>the</w:t>
      </w:r>
      <w:r>
        <w:rPr>
          <w:spacing w:val="-15"/>
        </w:rPr>
        <w:t xml:space="preserve"> </w:t>
      </w:r>
      <w:r>
        <w:t>researcher</w:t>
      </w:r>
      <w:r>
        <w:rPr>
          <w:spacing w:val="-12"/>
        </w:rPr>
        <w:t xml:space="preserve"> </w:t>
      </w:r>
      <w:r>
        <w:t>to</w:t>
      </w:r>
      <w:r>
        <w:rPr>
          <w:spacing w:val="-13"/>
        </w:rPr>
        <w:t xml:space="preserve"> </w:t>
      </w:r>
      <w:r>
        <w:t>open</w:t>
      </w:r>
      <w:r>
        <w:rPr>
          <w:spacing w:val="-13"/>
        </w:rPr>
        <w:t xml:space="preserve"> </w:t>
      </w:r>
      <w:r>
        <w:t>to</w:t>
      </w:r>
      <w:r>
        <w:rPr>
          <w:spacing w:val="-13"/>
        </w:rPr>
        <w:t xml:space="preserve"> </w:t>
      </w:r>
      <w:r>
        <w:t>discovery</w:t>
      </w:r>
      <w:r>
        <w:rPr>
          <w:spacing w:val="-14"/>
        </w:rPr>
        <w:t xml:space="preserve"> </w:t>
      </w:r>
      <w:r>
        <w:t>and</w:t>
      </w:r>
      <w:r>
        <w:rPr>
          <w:spacing w:val="-13"/>
        </w:rPr>
        <w:t xml:space="preserve"> </w:t>
      </w:r>
      <w:r>
        <w:t>inductive,</w:t>
      </w:r>
      <w:r>
        <w:rPr>
          <w:spacing w:val="-13"/>
        </w:rPr>
        <w:t xml:space="preserve"> </w:t>
      </w:r>
      <w:r>
        <w:t>rather</w:t>
      </w:r>
      <w:r>
        <w:rPr>
          <w:spacing w:val="-14"/>
        </w:rPr>
        <w:t xml:space="preserve"> </w:t>
      </w:r>
      <w:r>
        <w:t>than</w:t>
      </w:r>
      <w:r>
        <w:rPr>
          <w:spacing w:val="-14"/>
        </w:rPr>
        <w:t xml:space="preserve"> </w:t>
      </w:r>
      <w:r>
        <w:t>predicting</w:t>
      </w:r>
      <w:r>
        <w:rPr>
          <w:spacing w:val="-13"/>
        </w:rPr>
        <w:t xml:space="preserve"> </w:t>
      </w:r>
      <w:r>
        <w:t>what the context is like. Also, Plano Clark and Creswell (2011), state that observation provides an opportunity</w:t>
      </w:r>
      <w:r>
        <w:rPr>
          <w:spacing w:val="11"/>
        </w:rPr>
        <w:t xml:space="preserve"> </w:t>
      </w:r>
      <w:r>
        <w:t>for</w:t>
      </w:r>
      <w:r>
        <w:rPr>
          <w:spacing w:val="11"/>
        </w:rPr>
        <w:t xml:space="preserve"> </w:t>
      </w:r>
      <w:r>
        <w:t>the</w:t>
      </w:r>
      <w:r>
        <w:rPr>
          <w:spacing w:val="13"/>
        </w:rPr>
        <w:t xml:space="preserve"> </w:t>
      </w:r>
      <w:r>
        <w:t>researcher</w:t>
      </w:r>
      <w:r>
        <w:rPr>
          <w:spacing w:val="14"/>
        </w:rPr>
        <w:t xml:space="preserve"> </w:t>
      </w:r>
      <w:r>
        <w:t>to</w:t>
      </w:r>
      <w:r>
        <w:rPr>
          <w:spacing w:val="14"/>
        </w:rPr>
        <w:t xml:space="preserve"> </w:t>
      </w:r>
      <w:r>
        <w:t>learn</w:t>
      </w:r>
      <w:r>
        <w:rPr>
          <w:spacing w:val="14"/>
        </w:rPr>
        <w:t xml:space="preserve"> </w:t>
      </w:r>
      <w:r>
        <w:t>and</w:t>
      </w:r>
      <w:r>
        <w:rPr>
          <w:spacing w:val="13"/>
        </w:rPr>
        <w:t xml:space="preserve"> </w:t>
      </w:r>
      <w:r>
        <w:t>develop</w:t>
      </w:r>
      <w:r>
        <w:rPr>
          <w:spacing w:val="14"/>
        </w:rPr>
        <w:t xml:space="preserve"> </w:t>
      </w:r>
      <w:r>
        <w:t>items</w:t>
      </w:r>
      <w:r>
        <w:rPr>
          <w:spacing w:val="13"/>
        </w:rPr>
        <w:t xml:space="preserve"> </w:t>
      </w:r>
      <w:r>
        <w:t>of</w:t>
      </w:r>
      <w:r>
        <w:rPr>
          <w:spacing w:val="13"/>
        </w:rPr>
        <w:t xml:space="preserve"> </w:t>
      </w:r>
      <w:r>
        <w:t>interest</w:t>
      </w:r>
      <w:r>
        <w:rPr>
          <w:spacing w:val="13"/>
        </w:rPr>
        <w:t xml:space="preserve"> </w:t>
      </w:r>
      <w:r>
        <w:t>the</w:t>
      </w:r>
      <w:r>
        <w:rPr>
          <w:spacing w:val="14"/>
        </w:rPr>
        <w:t xml:space="preserve"> </w:t>
      </w:r>
      <w:r>
        <w:t>participants</w:t>
      </w:r>
      <w:r>
        <w:rPr>
          <w:spacing w:val="14"/>
        </w:rPr>
        <w:t xml:space="preserve"> </w:t>
      </w:r>
      <w:r>
        <w:t>may</w:t>
      </w:r>
      <w:r>
        <w:rPr>
          <w:spacing w:val="12"/>
        </w:rPr>
        <w:t xml:space="preserve"> </w:t>
      </w:r>
      <w:r>
        <w:t>not</w:t>
      </w:r>
      <w:r>
        <w:rPr>
          <w:spacing w:val="14"/>
        </w:rPr>
        <w:t xml:space="preserve"> </w:t>
      </w:r>
      <w:r>
        <w:rPr>
          <w:spacing w:val="-5"/>
        </w:rPr>
        <w:t>be</w:t>
      </w:r>
    </w:p>
    <w:p w14:paraId="793EF74F" w14:textId="77777777" w:rsidR="009E1845" w:rsidRDefault="009E1845">
      <w:pPr>
        <w:spacing w:line="360" w:lineRule="auto"/>
        <w:jc w:val="both"/>
        <w:sectPr w:rsidR="009E1845">
          <w:pgSz w:w="12240" w:h="15840"/>
          <w:pgMar w:top="1360" w:right="420" w:bottom="1260" w:left="700" w:header="0" w:footer="1062" w:gutter="0"/>
          <w:cols w:space="720"/>
        </w:sectPr>
      </w:pPr>
    </w:p>
    <w:p w14:paraId="7FA288FB" w14:textId="77777777" w:rsidR="009E1845" w:rsidRDefault="00CE408B">
      <w:pPr>
        <w:pStyle w:val="BodyText"/>
        <w:spacing w:before="79" w:line="360" w:lineRule="auto"/>
        <w:ind w:left="740" w:right="1016"/>
        <w:jc w:val="both"/>
      </w:pPr>
      <w:r>
        <w:lastRenderedPageBreak/>
        <w:t>willing to discuss during</w:t>
      </w:r>
      <w:r>
        <w:rPr>
          <w:spacing w:val="-2"/>
        </w:rPr>
        <w:t xml:space="preserve"> </w:t>
      </w:r>
      <w:r>
        <w:t>the interview. According to Ainsworth (2021), observation can regulate the dynamics of a situation, which commonly cannot be measured through other data-collection methods.</w:t>
      </w:r>
      <w:r>
        <w:rPr>
          <w:spacing w:val="40"/>
        </w:rPr>
        <w:t xml:space="preserve"> </w:t>
      </w:r>
      <w:r>
        <w:t>However, this technique is only effective in small-scale situations (Simplilearn 2021).</w:t>
      </w:r>
    </w:p>
    <w:p w14:paraId="196E0BFB" w14:textId="24AE405F" w:rsidR="009E1845" w:rsidRDefault="00CE408B">
      <w:pPr>
        <w:pStyle w:val="BodyText"/>
        <w:spacing w:before="239" w:line="360" w:lineRule="auto"/>
        <w:ind w:left="740" w:right="1017" w:firstLine="719"/>
        <w:jc w:val="both"/>
      </w:pPr>
      <w:r>
        <w:t xml:space="preserve">Because of the researcher’s low profile and non-interference, the study subjects did not realise they were being observed. The purpose of the direct observation was to get close to and familiarise myself with individuals (housekeepers, </w:t>
      </w:r>
      <w:r w:rsidR="00382FD1">
        <w:t>waiters,</w:t>
      </w:r>
      <w:r>
        <w:t xml:space="preserve"> and receptionists) and their practices, through involvement with people in their environment (Yin 2018). Living at the hotels allowed me</w:t>
      </w:r>
      <w:r>
        <w:rPr>
          <w:spacing w:val="-13"/>
        </w:rPr>
        <w:t xml:space="preserve"> </w:t>
      </w:r>
      <w:r>
        <w:t>to</w:t>
      </w:r>
      <w:r>
        <w:rPr>
          <w:spacing w:val="-12"/>
        </w:rPr>
        <w:t xml:space="preserve"> </w:t>
      </w:r>
      <w:r>
        <w:t>observe</w:t>
      </w:r>
      <w:r>
        <w:rPr>
          <w:spacing w:val="-14"/>
        </w:rPr>
        <w:t xml:space="preserve"> </w:t>
      </w:r>
      <w:r>
        <w:t>and</w:t>
      </w:r>
      <w:r>
        <w:rPr>
          <w:spacing w:val="-12"/>
        </w:rPr>
        <w:t xml:space="preserve"> </w:t>
      </w:r>
      <w:r>
        <w:t>document</w:t>
      </w:r>
      <w:r>
        <w:rPr>
          <w:spacing w:val="-12"/>
        </w:rPr>
        <w:t xml:space="preserve"> </w:t>
      </w:r>
      <w:r>
        <w:t>the</w:t>
      </w:r>
      <w:r>
        <w:rPr>
          <w:spacing w:val="-13"/>
        </w:rPr>
        <w:t xml:space="preserve"> </w:t>
      </w:r>
      <w:r>
        <w:t>activities</w:t>
      </w:r>
      <w:r>
        <w:rPr>
          <w:spacing w:val="-12"/>
        </w:rPr>
        <w:t xml:space="preserve"> </w:t>
      </w:r>
      <w:r>
        <w:t>and</w:t>
      </w:r>
      <w:r>
        <w:rPr>
          <w:spacing w:val="-12"/>
        </w:rPr>
        <w:t xml:space="preserve"> </w:t>
      </w:r>
      <w:r>
        <w:t>subtle</w:t>
      </w:r>
      <w:r>
        <w:rPr>
          <w:spacing w:val="-13"/>
        </w:rPr>
        <w:t xml:space="preserve"> </w:t>
      </w:r>
      <w:r>
        <w:t>aspects</w:t>
      </w:r>
      <w:r>
        <w:rPr>
          <w:spacing w:val="-11"/>
        </w:rPr>
        <w:t xml:space="preserve"> </w:t>
      </w:r>
      <w:r>
        <w:t>of</w:t>
      </w:r>
      <w:r>
        <w:rPr>
          <w:spacing w:val="-13"/>
        </w:rPr>
        <w:t xml:space="preserve"> </w:t>
      </w:r>
      <w:r>
        <w:t>events</w:t>
      </w:r>
      <w:r>
        <w:rPr>
          <w:spacing w:val="-11"/>
        </w:rPr>
        <w:t xml:space="preserve"> </w:t>
      </w:r>
      <w:r>
        <w:t>and</w:t>
      </w:r>
      <w:r>
        <w:rPr>
          <w:spacing w:val="-12"/>
        </w:rPr>
        <w:t xml:space="preserve"> </w:t>
      </w:r>
      <w:r>
        <w:t>their</w:t>
      </w:r>
      <w:r>
        <w:rPr>
          <w:spacing w:val="-13"/>
        </w:rPr>
        <w:t xml:space="preserve"> </w:t>
      </w:r>
      <w:r>
        <w:t>behaviours</w:t>
      </w:r>
      <w:r>
        <w:rPr>
          <w:spacing w:val="-12"/>
        </w:rPr>
        <w:t xml:space="preserve"> </w:t>
      </w:r>
      <w:r>
        <w:t>as</w:t>
      </w:r>
      <w:r>
        <w:rPr>
          <w:spacing w:val="-12"/>
        </w:rPr>
        <w:t xml:space="preserve"> </w:t>
      </w:r>
      <w:r>
        <w:t>they occurred. It is important in this study to understand reasons behind certain behaviour (Ainsworth 2021). Researchers’ notes, commonly called field notes were used as an important tool to further describe the way participants interacts, at work and expressed their knowledge.</w:t>
      </w:r>
    </w:p>
    <w:p w14:paraId="2DCE6D55" w14:textId="77777777" w:rsidR="009E1845" w:rsidRDefault="00CE408B">
      <w:pPr>
        <w:pStyle w:val="Heading2"/>
        <w:numPr>
          <w:ilvl w:val="2"/>
          <w:numId w:val="85"/>
        </w:numPr>
        <w:tabs>
          <w:tab w:val="left" w:pos="1460"/>
        </w:tabs>
        <w:spacing w:before="241"/>
      </w:pPr>
      <w:bookmarkStart w:id="254" w:name="_bookmark127"/>
      <w:bookmarkEnd w:id="254"/>
      <w:r>
        <w:t>Informal</w:t>
      </w:r>
      <w:r>
        <w:rPr>
          <w:spacing w:val="-1"/>
        </w:rPr>
        <w:t xml:space="preserve"> </w:t>
      </w:r>
      <w:r>
        <w:rPr>
          <w:spacing w:val="-2"/>
        </w:rPr>
        <w:t>discussion</w:t>
      </w:r>
    </w:p>
    <w:p w14:paraId="634524DA" w14:textId="77777777" w:rsidR="009E1845" w:rsidRDefault="00CE408B">
      <w:pPr>
        <w:pStyle w:val="BodyText"/>
        <w:spacing w:before="240" w:line="360" w:lineRule="auto"/>
        <w:ind w:left="740" w:right="1017" w:firstLine="719"/>
        <w:jc w:val="both"/>
      </w:pPr>
      <w:r>
        <w:t>To</w:t>
      </w:r>
      <w:r>
        <w:rPr>
          <w:spacing w:val="-3"/>
        </w:rPr>
        <w:t xml:space="preserve"> </w:t>
      </w:r>
      <w:r>
        <w:t>gain</w:t>
      </w:r>
      <w:r>
        <w:rPr>
          <w:spacing w:val="-3"/>
        </w:rPr>
        <w:t xml:space="preserve"> </w:t>
      </w:r>
      <w:r>
        <w:t>more</w:t>
      </w:r>
      <w:r>
        <w:rPr>
          <w:spacing w:val="-5"/>
        </w:rPr>
        <w:t xml:space="preserve"> </w:t>
      </w:r>
      <w:r>
        <w:t>insights</w:t>
      </w:r>
      <w:r>
        <w:rPr>
          <w:spacing w:val="-3"/>
        </w:rPr>
        <w:t xml:space="preserve"> </w:t>
      </w:r>
      <w:r>
        <w:t>into</w:t>
      </w:r>
      <w:r>
        <w:rPr>
          <w:spacing w:val="-3"/>
        </w:rPr>
        <w:t xml:space="preserve"> </w:t>
      </w:r>
      <w:r>
        <w:t>the</w:t>
      </w:r>
      <w:r>
        <w:rPr>
          <w:spacing w:val="-3"/>
        </w:rPr>
        <w:t xml:space="preserve"> </w:t>
      </w:r>
      <w:r>
        <w:t>hotels</w:t>
      </w:r>
      <w:r>
        <w:rPr>
          <w:spacing w:val="-3"/>
        </w:rPr>
        <w:t xml:space="preserve"> </w:t>
      </w:r>
      <w:r>
        <w:t>the</w:t>
      </w:r>
      <w:r>
        <w:rPr>
          <w:spacing w:val="-4"/>
        </w:rPr>
        <w:t xml:space="preserve"> </w:t>
      </w:r>
      <w:r>
        <w:t>researcher</w:t>
      </w:r>
      <w:r>
        <w:rPr>
          <w:spacing w:val="-3"/>
        </w:rPr>
        <w:t xml:space="preserve"> </w:t>
      </w:r>
      <w:r>
        <w:t>had</w:t>
      </w:r>
      <w:r>
        <w:rPr>
          <w:spacing w:val="-3"/>
        </w:rPr>
        <w:t xml:space="preserve"> </w:t>
      </w:r>
      <w:r>
        <w:t>informal</w:t>
      </w:r>
      <w:r>
        <w:rPr>
          <w:spacing w:val="-3"/>
        </w:rPr>
        <w:t xml:space="preserve"> </w:t>
      </w:r>
      <w:r>
        <w:t>conversations</w:t>
      </w:r>
      <w:r>
        <w:rPr>
          <w:spacing w:val="-3"/>
        </w:rPr>
        <w:t xml:space="preserve"> </w:t>
      </w:r>
      <w:r>
        <w:t>with</w:t>
      </w:r>
      <w:r>
        <w:rPr>
          <w:spacing w:val="-3"/>
        </w:rPr>
        <w:t xml:space="preserve"> </w:t>
      </w:r>
      <w:r>
        <w:t>some supervisors</w:t>
      </w:r>
      <w:r>
        <w:rPr>
          <w:spacing w:val="-2"/>
        </w:rPr>
        <w:t xml:space="preserve"> </w:t>
      </w:r>
      <w:r>
        <w:t>and</w:t>
      </w:r>
      <w:r>
        <w:rPr>
          <w:spacing w:val="-2"/>
        </w:rPr>
        <w:t xml:space="preserve"> </w:t>
      </w:r>
      <w:r>
        <w:t>employees during</w:t>
      </w:r>
      <w:r>
        <w:rPr>
          <w:spacing w:val="-2"/>
        </w:rPr>
        <w:t xml:space="preserve"> </w:t>
      </w:r>
      <w:r>
        <w:t>the</w:t>
      </w:r>
      <w:r>
        <w:rPr>
          <w:spacing w:val="-2"/>
        </w:rPr>
        <w:t xml:space="preserve"> </w:t>
      </w:r>
      <w:r>
        <w:t>field</w:t>
      </w:r>
      <w:r>
        <w:rPr>
          <w:spacing w:val="-2"/>
        </w:rPr>
        <w:t xml:space="preserve"> </w:t>
      </w:r>
      <w:r>
        <w:t>visits</w:t>
      </w:r>
      <w:r>
        <w:rPr>
          <w:spacing w:val="-3"/>
        </w:rPr>
        <w:t xml:space="preserve"> </w:t>
      </w:r>
      <w:r>
        <w:t>in</w:t>
      </w:r>
      <w:r>
        <w:rPr>
          <w:spacing w:val="-2"/>
        </w:rPr>
        <w:t xml:space="preserve"> </w:t>
      </w:r>
      <w:r>
        <w:t>which</w:t>
      </w:r>
      <w:r>
        <w:rPr>
          <w:spacing w:val="-2"/>
        </w:rPr>
        <w:t xml:space="preserve"> </w:t>
      </w:r>
      <w:r>
        <w:t>important</w:t>
      </w:r>
      <w:r>
        <w:rPr>
          <w:spacing w:val="-2"/>
        </w:rPr>
        <w:t xml:space="preserve"> </w:t>
      </w:r>
      <w:r>
        <w:t>information</w:t>
      </w:r>
      <w:r>
        <w:rPr>
          <w:spacing w:val="-2"/>
        </w:rPr>
        <w:t xml:space="preserve"> </w:t>
      </w:r>
      <w:r>
        <w:t>was</w:t>
      </w:r>
      <w:r>
        <w:rPr>
          <w:spacing w:val="-2"/>
        </w:rPr>
        <w:t xml:space="preserve"> </w:t>
      </w:r>
      <w:r>
        <w:t>gathered</w:t>
      </w:r>
      <w:r>
        <w:rPr>
          <w:spacing w:val="-2"/>
        </w:rPr>
        <w:t xml:space="preserve"> </w:t>
      </w:r>
      <w:r>
        <w:t>to support</w:t>
      </w:r>
      <w:r>
        <w:rPr>
          <w:spacing w:val="-3"/>
        </w:rPr>
        <w:t xml:space="preserve"> </w:t>
      </w:r>
      <w:r>
        <w:t>this</w:t>
      </w:r>
      <w:r>
        <w:rPr>
          <w:spacing w:val="-3"/>
        </w:rPr>
        <w:t xml:space="preserve"> </w:t>
      </w:r>
      <w:r>
        <w:t>research.</w:t>
      </w:r>
      <w:r>
        <w:rPr>
          <w:spacing w:val="-3"/>
        </w:rPr>
        <w:t xml:space="preserve"> </w:t>
      </w:r>
      <w:r>
        <w:t>The</w:t>
      </w:r>
      <w:r>
        <w:rPr>
          <w:spacing w:val="-4"/>
        </w:rPr>
        <w:t xml:space="preserve"> </w:t>
      </w:r>
      <w:r>
        <w:t>discussions</w:t>
      </w:r>
      <w:r>
        <w:rPr>
          <w:spacing w:val="-3"/>
        </w:rPr>
        <w:t xml:space="preserve"> </w:t>
      </w:r>
      <w:r>
        <w:t>were</w:t>
      </w:r>
      <w:r>
        <w:rPr>
          <w:spacing w:val="-4"/>
        </w:rPr>
        <w:t xml:space="preserve"> </w:t>
      </w:r>
      <w:r>
        <w:t>held</w:t>
      </w:r>
      <w:r>
        <w:rPr>
          <w:spacing w:val="-3"/>
        </w:rPr>
        <w:t xml:space="preserve"> </w:t>
      </w:r>
      <w:r>
        <w:t>in</w:t>
      </w:r>
      <w:r>
        <w:rPr>
          <w:spacing w:val="-3"/>
        </w:rPr>
        <w:t xml:space="preserve"> </w:t>
      </w:r>
      <w:r>
        <w:t>the</w:t>
      </w:r>
      <w:r>
        <w:rPr>
          <w:spacing w:val="-3"/>
        </w:rPr>
        <w:t xml:space="preserve"> </w:t>
      </w:r>
      <w:r>
        <w:t>restaurant</w:t>
      </w:r>
      <w:r>
        <w:rPr>
          <w:spacing w:val="-3"/>
        </w:rPr>
        <w:t xml:space="preserve"> </w:t>
      </w:r>
      <w:r>
        <w:t>and at</w:t>
      </w:r>
      <w:r>
        <w:rPr>
          <w:spacing w:val="-3"/>
        </w:rPr>
        <w:t xml:space="preserve"> </w:t>
      </w:r>
      <w:r>
        <w:t>reception</w:t>
      </w:r>
      <w:r>
        <w:rPr>
          <w:spacing w:val="-3"/>
        </w:rPr>
        <w:t xml:space="preserve"> </w:t>
      </w:r>
      <w:r>
        <w:t>during</w:t>
      </w:r>
      <w:r>
        <w:rPr>
          <w:spacing w:val="-3"/>
        </w:rPr>
        <w:t xml:space="preserve"> </w:t>
      </w:r>
      <w:r>
        <w:t>the</w:t>
      </w:r>
      <w:r>
        <w:rPr>
          <w:spacing w:val="-4"/>
        </w:rPr>
        <w:t xml:space="preserve"> </w:t>
      </w:r>
      <w:r>
        <w:t>time the researcher visited the hotels. This was documented in the field notebook.</w:t>
      </w:r>
    </w:p>
    <w:p w14:paraId="6EA3AA44" w14:textId="77777777" w:rsidR="009E1845" w:rsidRDefault="00CE408B">
      <w:pPr>
        <w:pStyle w:val="Heading2"/>
        <w:numPr>
          <w:ilvl w:val="2"/>
          <w:numId w:val="85"/>
        </w:numPr>
        <w:tabs>
          <w:tab w:val="left" w:pos="1460"/>
        </w:tabs>
        <w:spacing w:before="241"/>
      </w:pPr>
      <w:bookmarkStart w:id="255" w:name="_bookmark128"/>
      <w:bookmarkEnd w:id="255"/>
      <w:r>
        <w:rPr>
          <w:spacing w:val="-2"/>
        </w:rPr>
        <w:t>Interviews</w:t>
      </w:r>
    </w:p>
    <w:p w14:paraId="17C7E233" w14:textId="50D77520" w:rsidR="009E1845" w:rsidRDefault="00CE408B">
      <w:pPr>
        <w:pStyle w:val="BodyText"/>
        <w:spacing w:before="240" w:line="360" w:lineRule="auto"/>
        <w:ind w:left="740" w:right="1015" w:firstLine="719"/>
        <w:jc w:val="both"/>
      </w:pPr>
      <w:r>
        <w:t xml:space="preserve">Qualitative interviews are aimed at studying the experiences, </w:t>
      </w:r>
      <w:r w:rsidR="001B7876">
        <w:t>perceptions,</w:t>
      </w:r>
      <w:r>
        <w:t xml:space="preserve"> or beliefs of an individual on a specific topic (Sileyew 2019).</w:t>
      </w:r>
      <w:r w:rsidR="00382FD1">
        <w:t xml:space="preserve"> </w:t>
      </w:r>
      <w:r>
        <w:t>The interview is the most important source of case study evidence (Yin, 2018:117) as it involves communication between the interviewer and the respondent,</w:t>
      </w:r>
      <w:r>
        <w:rPr>
          <w:spacing w:val="-2"/>
        </w:rPr>
        <w:t xml:space="preserve"> </w:t>
      </w:r>
      <w:r>
        <w:t>based</w:t>
      </w:r>
      <w:r>
        <w:rPr>
          <w:spacing w:val="-2"/>
        </w:rPr>
        <w:t xml:space="preserve"> </w:t>
      </w:r>
      <w:r>
        <w:t>on</w:t>
      </w:r>
      <w:r>
        <w:rPr>
          <w:spacing w:val="-2"/>
        </w:rPr>
        <w:t xml:space="preserve"> </w:t>
      </w:r>
      <w:r>
        <w:t>interview</w:t>
      </w:r>
      <w:r>
        <w:rPr>
          <w:spacing w:val="-3"/>
        </w:rPr>
        <w:t xml:space="preserve"> </w:t>
      </w:r>
      <w:r>
        <w:t>questions (Moser</w:t>
      </w:r>
      <w:r>
        <w:rPr>
          <w:spacing w:val="-3"/>
        </w:rPr>
        <w:t xml:space="preserve"> </w:t>
      </w:r>
      <w:r>
        <w:t>and</w:t>
      </w:r>
      <w:r>
        <w:rPr>
          <w:spacing w:val="-2"/>
        </w:rPr>
        <w:t xml:space="preserve"> </w:t>
      </w:r>
      <w:r>
        <w:t>Korstjens</w:t>
      </w:r>
      <w:r>
        <w:rPr>
          <w:spacing w:val="-2"/>
        </w:rPr>
        <w:t xml:space="preserve"> </w:t>
      </w:r>
      <w:r>
        <w:t>2018:</w:t>
      </w:r>
      <w:r>
        <w:rPr>
          <w:spacing w:val="-2"/>
        </w:rPr>
        <w:t xml:space="preserve"> </w:t>
      </w:r>
      <w:r>
        <w:t>18).</w:t>
      </w:r>
      <w:r>
        <w:rPr>
          <w:spacing w:val="-2"/>
        </w:rPr>
        <w:t xml:space="preserve"> </w:t>
      </w:r>
      <w:r>
        <w:t>Interviewing</w:t>
      </w:r>
      <w:r>
        <w:rPr>
          <w:spacing w:val="-2"/>
        </w:rPr>
        <w:t xml:space="preserve"> </w:t>
      </w:r>
      <w:r>
        <w:t>assists</w:t>
      </w:r>
      <w:r>
        <w:rPr>
          <w:spacing w:val="-2"/>
        </w:rPr>
        <w:t xml:space="preserve"> </w:t>
      </w:r>
      <w:r>
        <w:t>in gaining</w:t>
      </w:r>
      <w:r>
        <w:rPr>
          <w:spacing w:val="-15"/>
        </w:rPr>
        <w:t xml:space="preserve"> </w:t>
      </w:r>
      <w:r>
        <w:t>a</w:t>
      </w:r>
      <w:r>
        <w:rPr>
          <w:spacing w:val="-15"/>
        </w:rPr>
        <w:t xml:space="preserve"> </w:t>
      </w:r>
      <w:r>
        <w:t>deeper</w:t>
      </w:r>
      <w:r>
        <w:rPr>
          <w:spacing w:val="-15"/>
        </w:rPr>
        <w:t xml:space="preserve"> </w:t>
      </w:r>
      <w:r>
        <w:t>understanding</w:t>
      </w:r>
      <w:r>
        <w:rPr>
          <w:spacing w:val="-15"/>
        </w:rPr>
        <w:t xml:space="preserve"> </w:t>
      </w:r>
      <w:r>
        <w:t>of</w:t>
      </w:r>
      <w:r>
        <w:rPr>
          <w:spacing w:val="-15"/>
        </w:rPr>
        <w:t xml:space="preserve"> </w:t>
      </w:r>
      <w:r>
        <w:t>social</w:t>
      </w:r>
      <w:r>
        <w:rPr>
          <w:spacing w:val="-15"/>
        </w:rPr>
        <w:t xml:space="preserve"> </w:t>
      </w:r>
      <w:r>
        <w:t>trends</w:t>
      </w:r>
      <w:r>
        <w:rPr>
          <w:spacing w:val="-11"/>
        </w:rPr>
        <w:t xml:space="preserve"> </w:t>
      </w:r>
      <w:r>
        <w:t>(Bhasin</w:t>
      </w:r>
      <w:r>
        <w:rPr>
          <w:spacing w:val="-15"/>
        </w:rPr>
        <w:t xml:space="preserve"> </w:t>
      </w:r>
      <w:r>
        <w:t>2019).</w:t>
      </w:r>
      <w:r>
        <w:rPr>
          <w:spacing w:val="-15"/>
        </w:rPr>
        <w:t xml:space="preserve"> </w:t>
      </w:r>
      <w:r>
        <w:t>The</w:t>
      </w:r>
      <w:r>
        <w:rPr>
          <w:spacing w:val="-14"/>
        </w:rPr>
        <w:t xml:space="preserve"> </w:t>
      </w:r>
      <w:r>
        <w:t>respondents</w:t>
      </w:r>
      <w:r>
        <w:rPr>
          <w:spacing w:val="-15"/>
        </w:rPr>
        <w:t xml:space="preserve"> </w:t>
      </w:r>
      <w:r>
        <w:t>can</w:t>
      </w:r>
      <w:r>
        <w:rPr>
          <w:spacing w:val="-15"/>
        </w:rPr>
        <w:t xml:space="preserve"> </w:t>
      </w:r>
      <w:r>
        <w:t>raise</w:t>
      </w:r>
      <w:r>
        <w:rPr>
          <w:spacing w:val="-15"/>
        </w:rPr>
        <w:t xml:space="preserve"> </w:t>
      </w:r>
      <w:r>
        <w:t>any</w:t>
      </w:r>
      <w:r>
        <w:rPr>
          <w:spacing w:val="-15"/>
        </w:rPr>
        <w:t xml:space="preserve"> </w:t>
      </w:r>
      <w:r>
        <w:t>other issues</w:t>
      </w:r>
      <w:r>
        <w:rPr>
          <w:spacing w:val="-7"/>
        </w:rPr>
        <w:t xml:space="preserve"> </w:t>
      </w:r>
      <w:r>
        <w:t>during</w:t>
      </w:r>
      <w:r>
        <w:rPr>
          <w:spacing w:val="-8"/>
        </w:rPr>
        <w:t xml:space="preserve"> </w:t>
      </w:r>
      <w:r>
        <w:t>the</w:t>
      </w:r>
      <w:r>
        <w:rPr>
          <w:spacing w:val="-8"/>
        </w:rPr>
        <w:t xml:space="preserve"> </w:t>
      </w:r>
      <w:r>
        <w:t>interview</w:t>
      </w:r>
      <w:r>
        <w:rPr>
          <w:spacing w:val="-7"/>
        </w:rPr>
        <w:t xml:space="preserve"> </w:t>
      </w:r>
      <w:r>
        <w:t>(Sileyew</w:t>
      </w:r>
      <w:r>
        <w:rPr>
          <w:spacing w:val="-8"/>
        </w:rPr>
        <w:t xml:space="preserve"> </w:t>
      </w:r>
      <w:r>
        <w:t>2019)</w:t>
      </w:r>
      <w:r>
        <w:rPr>
          <w:spacing w:val="-7"/>
        </w:rPr>
        <w:t xml:space="preserve"> </w:t>
      </w:r>
      <w:r>
        <w:t>as</w:t>
      </w:r>
      <w:r>
        <w:rPr>
          <w:spacing w:val="-7"/>
        </w:rPr>
        <w:t xml:space="preserve"> </w:t>
      </w:r>
      <w:r>
        <w:t>opposed</w:t>
      </w:r>
      <w:r>
        <w:rPr>
          <w:spacing w:val="-7"/>
        </w:rPr>
        <w:t xml:space="preserve"> </w:t>
      </w:r>
      <w:r>
        <w:t>to</w:t>
      </w:r>
      <w:r>
        <w:rPr>
          <w:spacing w:val="-7"/>
        </w:rPr>
        <w:t xml:space="preserve"> </w:t>
      </w:r>
      <w:r>
        <w:t>keeping</w:t>
      </w:r>
      <w:r>
        <w:rPr>
          <w:spacing w:val="-6"/>
        </w:rPr>
        <w:t xml:space="preserve"> </w:t>
      </w:r>
      <w:r>
        <w:t>to</w:t>
      </w:r>
      <w:r>
        <w:rPr>
          <w:spacing w:val="-7"/>
        </w:rPr>
        <w:t xml:space="preserve"> </w:t>
      </w:r>
      <w:r>
        <w:t>facts</w:t>
      </w:r>
      <w:r>
        <w:rPr>
          <w:spacing w:val="-7"/>
        </w:rPr>
        <w:t xml:space="preserve"> </w:t>
      </w:r>
      <w:r>
        <w:t>and</w:t>
      </w:r>
      <w:r>
        <w:rPr>
          <w:spacing w:val="-7"/>
        </w:rPr>
        <w:t xml:space="preserve"> </w:t>
      </w:r>
      <w:r>
        <w:t>behaviour</w:t>
      </w:r>
      <w:r>
        <w:rPr>
          <w:spacing w:val="-4"/>
        </w:rPr>
        <w:t xml:space="preserve"> </w:t>
      </w:r>
      <w:r>
        <w:t xml:space="preserve">(Busetto, Wick and Gumbinger </w:t>
      </w:r>
      <w:r w:rsidRPr="002064AE">
        <w:rPr>
          <w:color w:val="000000" w:themeColor="text1"/>
        </w:rPr>
        <w:t xml:space="preserve">2020). There </w:t>
      </w:r>
      <w:r>
        <w:t>are three interview types: unstructured, structured, and semi- structured. This research adopted the semi-structured interview approach.</w:t>
      </w:r>
    </w:p>
    <w:p w14:paraId="6A3D7CCA" w14:textId="77777777" w:rsidR="009E1845" w:rsidRDefault="00CE408B">
      <w:pPr>
        <w:pStyle w:val="Heading2"/>
        <w:numPr>
          <w:ilvl w:val="2"/>
          <w:numId w:val="85"/>
        </w:numPr>
        <w:tabs>
          <w:tab w:val="left" w:pos="1460"/>
        </w:tabs>
        <w:spacing w:before="240"/>
      </w:pPr>
      <w:bookmarkStart w:id="256" w:name="_bookmark129"/>
      <w:bookmarkEnd w:id="256"/>
      <w:r>
        <w:t>Semi-structured</w:t>
      </w:r>
      <w:r>
        <w:rPr>
          <w:spacing w:val="-3"/>
        </w:rPr>
        <w:t xml:space="preserve"> </w:t>
      </w:r>
      <w:r>
        <w:t>interviews</w:t>
      </w:r>
      <w:r>
        <w:rPr>
          <w:spacing w:val="-2"/>
        </w:rPr>
        <w:t xml:space="preserve"> (SSI)</w:t>
      </w:r>
    </w:p>
    <w:p w14:paraId="53E94F69" w14:textId="77777777" w:rsidR="009E1845" w:rsidRDefault="00CE408B">
      <w:pPr>
        <w:pStyle w:val="BodyText"/>
        <w:spacing w:before="241" w:line="360" w:lineRule="auto"/>
        <w:ind w:left="740" w:right="1015" w:firstLine="719"/>
        <w:jc w:val="both"/>
      </w:pPr>
      <w:r>
        <w:t>The constructivist/interpretative paradigm of the study influenced semi-structured interviews</w:t>
      </w:r>
      <w:r>
        <w:rPr>
          <w:spacing w:val="-6"/>
        </w:rPr>
        <w:t xml:space="preserve"> </w:t>
      </w:r>
      <w:r>
        <w:t>to</w:t>
      </w:r>
      <w:r>
        <w:rPr>
          <w:spacing w:val="-3"/>
        </w:rPr>
        <w:t xml:space="preserve"> </w:t>
      </w:r>
      <w:r>
        <w:t>be</w:t>
      </w:r>
      <w:r>
        <w:rPr>
          <w:spacing w:val="-1"/>
        </w:rPr>
        <w:t xml:space="preserve"> </w:t>
      </w:r>
      <w:r>
        <w:t>utilised</w:t>
      </w:r>
      <w:r>
        <w:rPr>
          <w:spacing w:val="-1"/>
        </w:rPr>
        <w:t xml:space="preserve"> </w:t>
      </w:r>
      <w:r>
        <w:t>as</w:t>
      </w:r>
      <w:r>
        <w:rPr>
          <w:spacing w:val="-3"/>
        </w:rPr>
        <w:t xml:space="preserve"> </w:t>
      </w:r>
      <w:r>
        <w:t>the</w:t>
      </w:r>
      <w:r>
        <w:rPr>
          <w:spacing w:val="-4"/>
        </w:rPr>
        <w:t xml:space="preserve"> </w:t>
      </w:r>
      <w:r>
        <w:t>primary</w:t>
      </w:r>
      <w:r>
        <w:rPr>
          <w:spacing w:val="-5"/>
        </w:rPr>
        <w:t xml:space="preserve"> </w:t>
      </w:r>
      <w:r>
        <w:t>method</w:t>
      </w:r>
      <w:r>
        <w:rPr>
          <w:spacing w:val="-3"/>
        </w:rPr>
        <w:t xml:space="preserve"> </w:t>
      </w:r>
      <w:r>
        <w:t>of</w:t>
      </w:r>
      <w:r>
        <w:rPr>
          <w:spacing w:val="-2"/>
        </w:rPr>
        <w:t xml:space="preserve"> </w:t>
      </w:r>
      <w:r>
        <w:t>data collection</w:t>
      </w:r>
      <w:r>
        <w:rPr>
          <w:spacing w:val="-1"/>
        </w:rPr>
        <w:t xml:space="preserve"> </w:t>
      </w:r>
      <w:r>
        <w:t>(Blanche</w:t>
      </w:r>
      <w:r>
        <w:rPr>
          <w:spacing w:val="-2"/>
        </w:rPr>
        <w:t xml:space="preserve"> </w:t>
      </w:r>
      <w:r>
        <w:rPr>
          <w:i/>
        </w:rPr>
        <w:t>et</w:t>
      </w:r>
      <w:r>
        <w:rPr>
          <w:i/>
          <w:spacing w:val="-2"/>
        </w:rPr>
        <w:t xml:space="preserve"> </w:t>
      </w:r>
      <w:r>
        <w:rPr>
          <w:i/>
        </w:rPr>
        <w:t>al.</w:t>
      </w:r>
      <w:r>
        <w:rPr>
          <w:i/>
          <w:spacing w:val="-3"/>
        </w:rPr>
        <w:t xml:space="preserve"> </w:t>
      </w:r>
      <w:r>
        <w:t xml:space="preserve">2006). </w:t>
      </w:r>
      <w:r>
        <w:rPr>
          <w:spacing w:val="-2"/>
        </w:rPr>
        <w:t>However,</w:t>
      </w:r>
    </w:p>
    <w:p w14:paraId="38985CEA" w14:textId="77777777" w:rsidR="009E1845" w:rsidRDefault="009E1845">
      <w:pPr>
        <w:spacing w:line="360" w:lineRule="auto"/>
        <w:jc w:val="both"/>
        <w:sectPr w:rsidR="009E1845">
          <w:pgSz w:w="12240" w:h="15840"/>
          <w:pgMar w:top="1360" w:right="420" w:bottom="1260" w:left="700" w:header="0" w:footer="1062" w:gutter="0"/>
          <w:cols w:space="720"/>
        </w:sectPr>
      </w:pPr>
    </w:p>
    <w:p w14:paraId="48315AD1" w14:textId="3E3E6CB4" w:rsidR="009E1845" w:rsidRDefault="00CE408B">
      <w:pPr>
        <w:pStyle w:val="BodyText"/>
        <w:spacing w:before="79" w:line="360" w:lineRule="auto"/>
        <w:ind w:left="740" w:right="1013"/>
        <w:jc w:val="both"/>
      </w:pPr>
      <w:r>
        <w:lastRenderedPageBreak/>
        <w:t>this approach allowed the researcher to be flexible in probing. The researcher used his discretion in certain instances in which the individual and contextual nature of the influence of workplace inequality and discrimination was observable (Schwab and Syed 2015a). Semi-structured interviews are a qualitative data-collection technique (McGrath, Palmgren and Liljedahl 2019), conducted face-to-face (Sileyew 2019). Semi-structured interviews help to gain subjective responses from individuals vis-à-vis a particular situation or phenomenon experienced by them (McIntosh</w:t>
      </w:r>
      <w:r>
        <w:rPr>
          <w:spacing w:val="-5"/>
        </w:rPr>
        <w:t xml:space="preserve"> </w:t>
      </w:r>
      <w:r>
        <w:t>and</w:t>
      </w:r>
      <w:r>
        <w:rPr>
          <w:spacing w:val="-6"/>
        </w:rPr>
        <w:t xml:space="preserve"> </w:t>
      </w:r>
      <w:r>
        <w:t>Morse</w:t>
      </w:r>
      <w:r>
        <w:rPr>
          <w:spacing w:val="-7"/>
        </w:rPr>
        <w:t xml:space="preserve"> </w:t>
      </w:r>
      <w:r>
        <w:t>2015).</w:t>
      </w:r>
      <w:r>
        <w:rPr>
          <w:spacing w:val="-6"/>
        </w:rPr>
        <w:t xml:space="preserve"> </w:t>
      </w:r>
      <w:r>
        <w:t>The</w:t>
      </w:r>
      <w:r>
        <w:rPr>
          <w:spacing w:val="-7"/>
        </w:rPr>
        <w:t xml:space="preserve"> </w:t>
      </w:r>
      <w:r>
        <w:t>practice</w:t>
      </w:r>
      <w:r>
        <w:rPr>
          <w:spacing w:val="-5"/>
        </w:rPr>
        <w:t xml:space="preserve"> </w:t>
      </w:r>
      <w:r>
        <w:t>integrates</w:t>
      </w:r>
      <w:r>
        <w:rPr>
          <w:spacing w:val="-6"/>
        </w:rPr>
        <w:t xml:space="preserve"> </w:t>
      </w:r>
      <w:r>
        <w:t>conversational</w:t>
      </w:r>
      <w:r>
        <w:rPr>
          <w:spacing w:val="-5"/>
        </w:rPr>
        <w:t xml:space="preserve"> </w:t>
      </w:r>
      <w:r>
        <w:t>aspects</w:t>
      </w:r>
      <w:r>
        <w:rPr>
          <w:spacing w:val="-5"/>
        </w:rPr>
        <w:t xml:space="preserve"> </w:t>
      </w:r>
      <w:r>
        <w:t>that</w:t>
      </w:r>
      <w:r>
        <w:rPr>
          <w:spacing w:val="-6"/>
        </w:rPr>
        <w:t xml:space="preserve"> </w:t>
      </w:r>
      <w:r>
        <w:t>involve</w:t>
      </w:r>
      <w:r>
        <w:rPr>
          <w:spacing w:val="-7"/>
        </w:rPr>
        <w:t xml:space="preserve"> </w:t>
      </w:r>
      <w:r>
        <w:t>questions and</w:t>
      </w:r>
      <w:r>
        <w:rPr>
          <w:spacing w:val="-15"/>
        </w:rPr>
        <w:t xml:space="preserve"> </w:t>
      </w:r>
      <w:r>
        <w:t>answers</w:t>
      </w:r>
      <w:r>
        <w:rPr>
          <w:spacing w:val="-15"/>
        </w:rPr>
        <w:t xml:space="preserve"> </w:t>
      </w:r>
      <w:r>
        <w:t>(DeJonckheere</w:t>
      </w:r>
      <w:r>
        <w:rPr>
          <w:spacing w:val="-15"/>
        </w:rPr>
        <w:t xml:space="preserve"> </w:t>
      </w:r>
      <w:r>
        <w:t>and</w:t>
      </w:r>
      <w:r>
        <w:rPr>
          <w:spacing w:val="-15"/>
        </w:rPr>
        <w:t xml:space="preserve"> </w:t>
      </w:r>
      <w:r>
        <w:t>Vaughn</w:t>
      </w:r>
      <w:r>
        <w:rPr>
          <w:spacing w:val="-15"/>
        </w:rPr>
        <w:t xml:space="preserve"> </w:t>
      </w:r>
      <w:r>
        <w:t>2019;</w:t>
      </w:r>
      <w:r>
        <w:rPr>
          <w:spacing w:val="-14"/>
        </w:rPr>
        <w:t xml:space="preserve"> </w:t>
      </w:r>
      <w:r>
        <w:t>Larkin,</w:t>
      </w:r>
      <w:r>
        <w:rPr>
          <w:spacing w:val="-15"/>
        </w:rPr>
        <w:t xml:space="preserve"> </w:t>
      </w:r>
      <w:r w:rsidR="00382FD1">
        <w:t>Shaw,</w:t>
      </w:r>
      <w:r>
        <w:rPr>
          <w:spacing w:val="-15"/>
        </w:rPr>
        <w:t xml:space="preserve"> </w:t>
      </w:r>
      <w:r>
        <w:t>and</w:t>
      </w:r>
      <w:r>
        <w:rPr>
          <w:spacing w:val="-15"/>
        </w:rPr>
        <w:t xml:space="preserve"> </w:t>
      </w:r>
      <w:r>
        <w:t>Flowers</w:t>
      </w:r>
      <w:r>
        <w:rPr>
          <w:spacing w:val="-15"/>
        </w:rPr>
        <w:t xml:space="preserve"> </w:t>
      </w:r>
      <w:r>
        <w:t>2019).</w:t>
      </w:r>
      <w:r>
        <w:rPr>
          <w:spacing w:val="-14"/>
        </w:rPr>
        <w:t xml:space="preserve"> </w:t>
      </w:r>
      <w:r>
        <w:t>The</w:t>
      </w:r>
      <w:r>
        <w:rPr>
          <w:spacing w:val="-15"/>
        </w:rPr>
        <w:t xml:space="preserve"> </w:t>
      </w:r>
      <w:r>
        <w:t>conversation is guided by new information from the unfolding of the interactive discussion between the researcher and the participant (Ahlin 2019)</w:t>
      </w:r>
      <w:r>
        <w:rPr>
          <w:color w:val="00AF50"/>
        </w:rPr>
        <w:t>.</w:t>
      </w:r>
    </w:p>
    <w:p w14:paraId="2875EDA7" w14:textId="6062A761" w:rsidR="009E1845" w:rsidRDefault="00CE408B">
      <w:pPr>
        <w:pStyle w:val="BodyText"/>
        <w:spacing w:before="241" w:line="360" w:lineRule="auto"/>
        <w:ind w:left="740" w:right="1017" w:firstLine="719"/>
        <w:jc w:val="both"/>
      </w:pPr>
      <w:r>
        <w:t>The</w:t>
      </w:r>
      <w:r>
        <w:rPr>
          <w:spacing w:val="-10"/>
        </w:rPr>
        <w:t xml:space="preserve"> </w:t>
      </w:r>
      <w:r>
        <w:t>researcher</w:t>
      </w:r>
      <w:r>
        <w:rPr>
          <w:spacing w:val="-10"/>
        </w:rPr>
        <w:t xml:space="preserve"> </w:t>
      </w:r>
      <w:r>
        <w:t>asks</w:t>
      </w:r>
      <w:r>
        <w:rPr>
          <w:spacing w:val="-9"/>
        </w:rPr>
        <w:t xml:space="preserve"> </w:t>
      </w:r>
      <w:r>
        <w:t>planned</w:t>
      </w:r>
      <w:r>
        <w:rPr>
          <w:spacing w:val="-9"/>
        </w:rPr>
        <w:t xml:space="preserve"> </w:t>
      </w:r>
      <w:r>
        <w:t>open-ended</w:t>
      </w:r>
      <w:r>
        <w:rPr>
          <w:spacing w:val="-9"/>
        </w:rPr>
        <w:t xml:space="preserve"> </w:t>
      </w:r>
      <w:r>
        <w:t>questions</w:t>
      </w:r>
      <w:r>
        <w:rPr>
          <w:spacing w:val="-9"/>
        </w:rPr>
        <w:t xml:space="preserve"> </w:t>
      </w:r>
      <w:r>
        <w:t>and</w:t>
      </w:r>
      <w:r>
        <w:rPr>
          <w:spacing w:val="-9"/>
        </w:rPr>
        <w:t xml:space="preserve"> </w:t>
      </w:r>
      <w:r>
        <w:t>probes</w:t>
      </w:r>
      <w:r>
        <w:rPr>
          <w:spacing w:val="-9"/>
        </w:rPr>
        <w:t xml:space="preserve"> </w:t>
      </w:r>
      <w:r>
        <w:t>for</w:t>
      </w:r>
      <w:r>
        <w:rPr>
          <w:spacing w:val="-11"/>
        </w:rPr>
        <w:t xml:space="preserve"> </w:t>
      </w:r>
      <w:r>
        <w:t>additional</w:t>
      </w:r>
      <w:r>
        <w:rPr>
          <w:spacing w:val="-9"/>
        </w:rPr>
        <w:t xml:space="preserve"> </w:t>
      </w:r>
      <w:r>
        <w:t>details</w:t>
      </w:r>
      <w:r>
        <w:rPr>
          <w:spacing w:val="-9"/>
        </w:rPr>
        <w:t xml:space="preserve"> </w:t>
      </w:r>
      <w:r>
        <w:t>during the process (Adams 2015)</w:t>
      </w:r>
      <w:r>
        <w:rPr>
          <w:color w:val="00AF50"/>
        </w:rPr>
        <w:t xml:space="preserve">. </w:t>
      </w:r>
      <w:r>
        <w:t>These probes are intended to elaborate beyond the participant’s first response</w:t>
      </w:r>
      <w:r>
        <w:rPr>
          <w:spacing w:val="-9"/>
        </w:rPr>
        <w:t xml:space="preserve"> </w:t>
      </w:r>
      <w:r>
        <w:t>(McIntosh</w:t>
      </w:r>
      <w:r>
        <w:rPr>
          <w:spacing w:val="-8"/>
        </w:rPr>
        <w:t xml:space="preserve"> </w:t>
      </w:r>
      <w:r>
        <w:t>and</w:t>
      </w:r>
      <w:r>
        <w:rPr>
          <w:spacing w:val="-7"/>
        </w:rPr>
        <w:t xml:space="preserve"> </w:t>
      </w:r>
      <w:r>
        <w:t>Morse</w:t>
      </w:r>
      <w:r>
        <w:rPr>
          <w:spacing w:val="-9"/>
        </w:rPr>
        <w:t xml:space="preserve"> </w:t>
      </w:r>
      <w:r>
        <w:t>2015)</w:t>
      </w:r>
      <w:r>
        <w:rPr>
          <w:spacing w:val="-8"/>
        </w:rPr>
        <w:t xml:space="preserve"> </w:t>
      </w:r>
      <w:r>
        <w:t>yielding</w:t>
      </w:r>
      <w:r>
        <w:rPr>
          <w:spacing w:val="-9"/>
        </w:rPr>
        <w:t xml:space="preserve"> </w:t>
      </w:r>
      <w:r>
        <w:t>in-depth</w:t>
      </w:r>
      <w:r>
        <w:rPr>
          <w:spacing w:val="-8"/>
        </w:rPr>
        <w:t xml:space="preserve"> </w:t>
      </w:r>
      <w:r>
        <w:t>information</w:t>
      </w:r>
      <w:r>
        <w:rPr>
          <w:spacing w:val="-8"/>
        </w:rPr>
        <w:t xml:space="preserve"> </w:t>
      </w:r>
      <w:r>
        <w:t>(Patton</w:t>
      </w:r>
      <w:r>
        <w:rPr>
          <w:spacing w:val="-9"/>
        </w:rPr>
        <w:t xml:space="preserve"> </w:t>
      </w:r>
      <w:r>
        <w:t>2014)</w:t>
      </w:r>
      <w:r>
        <w:rPr>
          <w:color w:val="00AF50"/>
        </w:rPr>
        <w:t>.</w:t>
      </w:r>
      <w:r>
        <w:rPr>
          <w:color w:val="00AF50"/>
          <w:spacing w:val="-8"/>
        </w:rPr>
        <w:t xml:space="preserve"> </w:t>
      </w:r>
      <w:r>
        <w:t>The</w:t>
      </w:r>
      <w:r>
        <w:rPr>
          <w:spacing w:val="-9"/>
        </w:rPr>
        <w:t xml:space="preserve"> </w:t>
      </w:r>
      <w:r>
        <w:t>researcher has control over the flow of the data collection and has opportunities to seek immediate clarification</w:t>
      </w:r>
      <w:r>
        <w:rPr>
          <w:spacing w:val="-15"/>
        </w:rPr>
        <w:t xml:space="preserve"> </w:t>
      </w:r>
      <w:r>
        <w:t>of</w:t>
      </w:r>
      <w:r>
        <w:rPr>
          <w:spacing w:val="-15"/>
        </w:rPr>
        <w:t xml:space="preserve"> </w:t>
      </w:r>
      <w:r>
        <w:t>unclear</w:t>
      </w:r>
      <w:r>
        <w:rPr>
          <w:spacing w:val="-15"/>
        </w:rPr>
        <w:t xml:space="preserve"> </w:t>
      </w:r>
      <w:r>
        <w:t>information</w:t>
      </w:r>
      <w:r>
        <w:rPr>
          <w:spacing w:val="-15"/>
        </w:rPr>
        <w:t xml:space="preserve"> </w:t>
      </w:r>
      <w:r>
        <w:t>from</w:t>
      </w:r>
      <w:r>
        <w:rPr>
          <w:spacing w:val="-13"/>
        </w:rPr>
        <w:t xml:space="preserve"> </w:t>
      </w:r>
      <w:r>
        <w:t>the</w:t>
      </w:r>
      <w:r>
        <w:rPr>
          <w:spacing w:val="-15"/>
        </w:rPr>
        <w:t xml:space="preserve"> </w:t>
      </w:r>
      <w:r>
        <w:t>source</w:t>
      </w:r>
      <w:r>
        <w:rPr>
          <w:spacing w:val="-15"/>
        </w:rPr>
        <w:t xml:space="preserve"> </w:t>
      </w:r>
      <w:r>
        <w:t>(Dudovskiy</w:t>
      </w:r>
      <w:r>
        <w:rPr>
          <w:spacing w:val="-15"/>
        </w:rPr>
        <w:t xml:space="preserve"> </w:t>
      </w:r>
      <w:r>
        <w:t>2018)</w:t>
      </w:r>
      <w:r>
        <w:rPr>
          <w:color w:val="00AF50"/>
        </w:rPr>
        <w:t>.</w:t>
      </w:r>
      <w:r>
        <w:rPr>
          <w:color w:val="00AF50"/>
          <w:spacing w:val="-15"/>
        </w:rPr>
        <w:t xml:space="preserve"> </w:t>
      </w:r>
      <w:r>
        <w:t>Semi-structured</w:t>
      </w:r>
      <w:r>
        <w:rPr>
          <w:spacing w:val="-15"/>
        </w:rPr>
        <w:t xml:space="preserve"> </w:t>
      </w:r>
      <w:r>
        <w:t xml:space="preserve">interviews (SSI) help in obtaining knowledge of the modern working environment, its dominant </w:t>
      </w:r>
      <w:r w:rsidR="00382FD1">
        <w:t>factors,</w:t>
      </w:r>
      <w:r>
        <w:t xml:space="preserve"> and its consequences (Sileyew 2019). The SSI can help to identify explanations (“how” and “why”) for</w:t>
      </w:r>
      <w:r>
        <w:rPr>
          <w:spacing w:val="-15"/>
        </w:rPr>
        <w:t xml:space="preserve"> </w:t>
      </w:r>
      <w:r>
        <w:t>critical</w:t>
      </w:r>
      <w:r>
        <w:rPr>
          <w:spacing w:val="-15"/>
        </w:rPr>
        <w:t xml:space="preserve"> </w:t>
      </w:r>
      <w:r>
        <w:t>events</w:t>
      </w:r>
      <w:r>
        <w:rPr>
          <w:spacing w:val="-15"/>
        </w:rPr>
        <w:t xml:space="preserve"> </w:t>
      </w:r>
      <w:r>
        <w:t>(Yin</w:t>
      </w:r>
      <w:r>
        <w:rPr>
          <w:spacing w:val="-15"/>
        </w:rPr>
        <w:t xml:space="preserve"> </w:t>
      </w:r>
      <w:r>
        <w:t>2018:</w:t>
      </w:r>
      <w:r>
        <w:rPr>
          <w:spacing w:val="-15"/>
        </w:rPr>
        <w:t xml:space="preserve"> </w:t>
      </w:r>
      <w:r>
        <w:t>117).</w:t>
      </w:r>
      <w:r>
        <w:rPr>
          <w:spacing w:val="-15"/>
        </w:rPr>
        <w:t xml:space="preserve"> </w:t>
      </w:r>
      <w:r>
        <w:t>This</w:t>
      </w:r>
      <w:r>
        <w:rPr>
          <w:spacing w:val="-15"/>
        </w:rPr>
        <w:t xml:space="preserve"> </w:t>
      </w:r>
      <w:r>
        <w:t>methodology</w:t>
      </w:r>
      <w:r>
        <w:rPr>
          <w:spacing w:val="-15"/>
        </w:rPr>
        <w:t xml:space="preserve"> </w:t>
      </w:r>
      <w:r>
        <w:t>is</w:t>
      </w:r>
      <w:r>
        <w:rPr>
          <w:spacing w:val="-15"/>
        </w:rPr>
        <w:t xml:space="preserve"> </w:t>
      </w:r>
      <w:r>
        <w:t>versatile</w:t>
      </w:r>
      <w:r>
        <w:rPr>
          <w:spacing w:val="-15"/>
        </w:rPr>
        <w:t xml:space="preserve"> </w:t>
      </w:r>
      <w:r>
        <w:t>and</w:t>
      </w:r>
      <w:r>
        <w:rPr>
          <w:spacing w:val="-15"/>
        </w:rPr>
        <w:t xml:space="preserve"> </w:t>
      </w:r>
      <w:r>
        <w:t>flexible</w:t>
      </w:r>
      <w:r>
        <w:rPr>
          <w:spacing w:val="-15"/>
        </w:rPr>
        <w:t xml:space="preserve"> </w:t>
      </w:r>
      <w:r>
        <w:t>(Roller</w:t>
      </w:r>
      <w:r>
        <w:rPr>
          <w:spacing w:val="-15"/>
        </w:rPr>
        <w:t xml:space="preserve"> </w:t>
      </w:r>
      <w:r>
        <w:t>and</w:t>
      </w:r>
      <w:r>
        <w:rPr>
          <w:spacing w:val="-15"/>
        </w:rPr>
        <w:t xml:space="preserve"> </w:t>
      </w:r>
      <w:r>
        <w:t xml:space="preserve">Lavrakas 2015; Kallio </w:t>
      </w:r>
      <w:r>
        <w:rPr>
          <w:i/>
        </w:rPr>
        <w:t xml:space="preserve">et al. </w:t>
      </w:r>
      <w:r>
        <w:t>2016).</w:t>
      </w:r>
    </w:p>
    <w:p w14:paraId="4F2ADE75" w14:textId="77777777" w:rsidR="009E1845" w:rsidRDefault="00CE408B">
      <w:pPr>
        <w:pStyle w:val="Heading2"/>
        <w:numPr>
          <w:ilvl w:val="2"/>
          <w:numId w:val="85"/>
        </w:numPr>
        <w:tabs>
          <w:tab w:val="left" w:pos="1460"/>
        </w:tabs>
        <w:spacing w:before="240"/>
      </w:pPr>
      <w:bookmarkStart w:id="257" w:name="_bookmark130"/>
      <w:bookmarkEnd w:id="257"/>
      <w:r>
        <w:t>Secondary</w:t>
      </w:r>
      <w:r>
        <w:rPr>
          <w:spacing w:val="-2"/>
        </w:rPr>
        <w:t xml:space="preserve"> </w:t>
      </w:r>
      <w:r>
        <w:t>data</w:t>
      </w:r>
      <w:r>
        <w:rPr>
          <w:spacing w:val="-1"/>
        </w:rPr>
        <w:t xml:space="preserve"> </w:t>
      </w:r>
      <w:r>
        <w:rPr>
          <w:spacing w:val="-2"/>
        </w:rPr>
        <w:t>sources</w:t>
      </w:r>
    </w:p>
    <w:p w14:paraId="3AA51096" w14:textId="70326FEB" w:rsidR="009E1845" w:rsidRDefault="00CE408B">
      <w:pPr>
        <w:pStyle w:val="BodyText"/>
        <w:spacing w:before="240" w:line="360" w:lineRule="auto"/>
        <w:ind w:left="740" w:right="1013" w:firstLine="719"/>
        <w:jc w:val="both"/>
      </w:pPr>
      <w:r>
        <w:t>A desk review was conducted to gather data from several secondary sources, namely reports and documents at each hotel site. Secondary data were also obtained from the literature regarding the hospitality industry and the labour market. The remaining data were obtained from the hotels’ history pages on their websites. The hotel managers refused to release HR records for examination.</w:t>
      </w:r>
      <w:r>
        <w:rPr>
          <w:spacing w:val="-15"/>
        </w:rPr>
        <w:t xml:space="preserve"> </w:t>
      </w:r>
      <w:r>
        <w:t>Reputable</w:t>
      </w:r>
      <w:r>
        <w:rPr>
          <w:spacing w:val="-15"/>
        </w:rPr>
        <w:t xml:space="preserve"> </w:t>
      </w:r>
      <w:r>
        <w:t>journals,</w:t>
      </w:r>
      <w:r>
        <w:rPr>
          <w:spacing w:val="-15"/>
        </w:rPr>
        <w:t xml:space="preserve"> </w:t>
      </w:r>
      <w:r>
        <w:t>current</w:t>
      </w:r>
      <w:r>
        <w:rPr>
          <w:spacing w:val="-15"/>
        </w:rPr>
        <w:t xml:space="preserve"> </w:t>
      </w:r>
      <w:r>
        <w:t>books</w:t>
      </w:r>
      <w:r>
        <w:rPr>
          <w:spacing w:val="-15"/>
        </w:rPr>
        <w:t xml:space="preserve"> </w:t>
      </w:r>
      <w:r>
        <w:t>and</w:t>
      </w:r>
      <w:r>
        <w:rPr>
          <w:spacing w:val="-15"/>
        </w:rPr>
        <w:t xml:space="preserve"> </w:t>
      </w:r>
      <w:r>
        <w:t>magazines,</w:t>
      </w:r>
      <w:r>
        <w:rPr>
          <w:spacing w:val="-15"/>
        </w:rPr>
        <w:t xml:space="preserve"> </w:t>
      </w:r>
      <w:r>
        <w:t>articles,</w:t>
      </w:r>
      <w:r>
        <w:rPr>
          <w:spacing w:val="-15"/>
        </w:rPr>
        <w:t xml:space="preserve"> </w:t>
      </w:r>
      <w:r>
        <w:t>publications,</w:t>
      </w:r>
      <w:r>
        <w:rPr>
          <w:spacing w:val="-15"/>
        </w:rPr>
        <w:t xml:space="preserve"> </w:t>
      </w:r>
      <w:r>
        <w:t xml:space="preserve">proceedings, newsletters, newspapers, websites, blogs, and other sources concerning the hospitality industry were reviewed. The data obtained from the current working documents, procedures, reports, statistical information, policies, </w:t>
      </w:r>
      <w:r w:rsidR="00382FD1">
        <w:t>regulations,</w:t>
      </w:r>
      <w:r>
        <w:t xml:space="preserve"> and standards were also considered for the review (Sileyew 2019). After the semi-structured interviews, the researcher transcribed the interview recordings. This was to prepare for such analysis and to answer the research question.</w:t>
      </w:r>
    </w:p>
    <w:p w14:paraId="697A1B6A" w14:textId="77777777" w:rsidR="009E1845" w:rsidRDefault="009E1845">
      <w:pPr>
        <w:spacing w:line="360" w:lineRule="auto"/>
        <w:jc w:val="both"/>
        <w:sectPr w:rsidR="009E1845">
          <w:pgSz w:w="12240" w:h="15840"/>
          <w:pgMar w:top="1360" w:right="420" w:bottom="1260" w:left="700" w:header="0" w:footer="1062" w:gutter="0"/>
          <w:cols w:space="720"/>
        </w:sectPr>
      </w:pPr>
    </w:p>
    <w:p w14:paraId="0C7A91F2" w14:textId="77777777" w:rsidR="009E1845" w:rsidRDefault="00CE408B">
      <w:pPr>
        <w:pStyle w:val="Heading2"/>
        <w:numPr>
          <w:ilvl w:val="2"/>
          <w:numId w:val="85"/>
        </w:numPr>
        <w:tabs>
          <w:tab w:val="left" w:pos="1460"/>
        </w:tabs>
        <w:spacing w:before="79"/>
      </w:pPr>
      <w:bookmarkStart w:id="258" w:name="_bookmark131"/>
      <w:bookmarkEnd w:id="258"/>
      <w:r>
        <w:lastRenderedPageBreak/>
        <w:t>Interview</w:t>
      </w:r>
      <w:r>
        <w:rPr>
          <w:spacing w:val="-4"/>
        </w:rPr>
        <w:t xml:space="preserve"> </w:t>
      </w:r>
      <w:r>
        <w:rPr>
          <w:spacing w:val="-2"/>
        </w:rPr>
        <w:t>guide</w:t>
      </w:r>
    </w:p>
    <w:p w14:paraId="553D9B9F" w14:textId="77777777" w:rsidR="009E1845" w:rsidRDefault="00CE408B">
      <w:pPr>
        <w:pStyle w:val="BodyText"/>
        <w:spacing w:before="240" w:line="360" w:lineRule="auto"/>
        <w:ind w:left="740" w:right="1013" w:firstLine="719"/>
        <w:jc w:val="both"/>
      </w:pPr>
      <w:r>
        <w:t xml:space="preserve">The researcher made use of an interview guide (Alpaslan 2010). The development of the interview guide was influenced by (Kallio </w:t>
      </w:r>
      <w:r>
        <w:rPr>
          <w:i/>
        </w:rPr>
        <w:t xml:space="preserve">et al. </w:t>
      </w:r>
      <w:r>
        <w:t>2016)</w:t>
      </w:r>
      <w:r>
        <w:rPr>
          <w:color w:val="00AF50"/>
        </w:rPr>
        <w:t xml:space="preserve">. </w:t>
      </w:r>
      <w:r>
        <w:t>The interconnected phases of developing a semi-structured interview are: 1) identifying the prerequisites for using semi-structured interviews, 2) retrieving and using previous knowledge, 3) formulating a preliminary semi- structured</w:t>
      </w:r>
      <w:r>
        <w:rPr>
          <w:spacing w:val="-15"/>
        </w:rPr>
        <w:t xml:space="preserve"> </w:t>
      </w:r>
      <w:r>
        <w:t>interview</w:t>
      </w:r>
      <w:r>
        <w:rPr>
          <w:spacing w:val="-15"/>
        </w:rPr>
        <w:t xml:space="preserve"> </w:t>
      </w:r>
      <w:r>
        <w:t>guide,</w:t>
      </w:r>
      <w:r>
        <w:rPr>
          <w:spacing w:val="-14"/>
        </w:rPr>
        <w:t xml:space="preserve"> </w:t>
      </w:r>
      <w:r>
        <w:t>4)</w:t>
      </w:r>
      <w:r>
        <w:rPr>
          <w:spacing w:val="-15"/>
        </w:rPr>
        <w:t xml:space="preserve"> </w:t>
      </w:r>
      <w:r>
        <w:t>pilot</w:t>
      </w:r>
      <w:r>
        <w:rPr>
          <w:spacing w:val="-14"/>
        </w:rPr>
        <w:t xml:space="preserve"> </w:t>
      </w:r>
      <w:r>
        <w:t>testing</w:t>
      </w:r>
      <w:r>
        <w:rPr>
          <w:spacing w:val="-15"/>
        </w:rPr>
        <w:t xml:space="preserve"> </w:t>
      </w:r>
      <w:r>
        <w:t>the</w:t>
      </w:r>
      <w:r>
        <w:rPr>
          <w:spacing w:val="-15"/>
        </w:rPr>
        <w:t xml:space="preserve"> </w:t>
      </w:r>
      <w:r>
        <w:t>interview</w:t>
      </w:r>
      <w:r>
        <w:rPr>
          <w:spacing w:val="-15"/>
        </w:rPr>
        <w:t xml:space="preserve"> </w:t>
      </w:r>
      <w:r>
        <w:t>guide,</w:t>
      </w:r>
      <w:r>
        <w:rPr>
          <w:spacing w:val="-15"/>
        </w:rPr>
        <w:t xml:space="preserve"> </w:t>
      </w:r>
      <w:r>
        <w:t>and</w:t>
      </w:r>
      <w:r>
        <w:rPr>
          <w:spacing w:val="-13"/>
        </w:rPr>
        <w:t xml:space="preserve"> </w:t>
      </w:r>
      <w:r>
        <w:t>5)</w:t>
      </w:r>
      <w:r>
        <w:rPr>
          <w:spacing w:val="-15"/>
        </w:rPr>
        <w:t xml:space="preserve"> </w:t>
      </w:r>
      <w:r>
        <w:t>finalising</w:t>
      </w:r>
      <w:r>
        <w:rPr>
          <w:spacing w:val="-15"/>
        </w:rPr>
        <w:t xml:space="preserve"> </w:t>
      </w:r>
      <w:r>
        <w:t>the</w:t>
      </w:r>
      <w:r>
        <w:rPr>
          <w:spacing w:val="-15"/>
        </w:rPr>
        <w:t xml:space="preserve"> </w:t>
      </w:r>
      <w:r>
        <w:t>complete</w:t>
      </w:r>
      <w:r>
        <w:rPr>
          <w:spacing w:val="-15"/>
        </w:rPr>
        <w:t xml:space="preserve"> </w:t>
      </w:r>
      <w:r>
        <w:t xml:space="preserve">semi- structured interview guide (Kallio </w:t>
      </w:r>
      <w:r>
        <w:rPr>
          <w:i/>
        </w:rPr>
        <w:t xml:space="preserve">et al. </w:t>
      </w:r>
      <w:r>
        <w:t>2016: 16)</w:t>
      </w:r>
      <w:r>
        <w:rPr>
          <w:color w:val="00AF50"/>
        </w:rPr>
        <w:t>.</w:t>
      </w:r>
      <w:r>
        <w:t xml:space="preserve">The guide initially included nineteen open- ended questions about inequality and discrimination that were asked during pre-testing. Some questions had been used in other studies of a similar nature in (Ramrathan 2005) and (Heininen 2019). The interview guide consisted of six sections: demographics, education and recruitment, work experience, discrimination, inequality, and implications. The preparation of a semi- structured interview guide contributes to the trustworthiness of a qualitative research method (Kallio </w:t>
      </w:r>
      <w:r>
        <w:rPr>
          <w:i/>
        </w:rPr>
        <w:t xml:space="preserve">et al. </w:t>
      </w:r>
      <w:r>
        <w:t>2016).</w:t>
      </w:r>
    </w:p>
    <w:p w14:paraId="37881122" w14:textId="77777777" w:rsidR="009E1845" w:rsidRDefault="00CE408B">
      <w:pPr>
        <w:pStyle w:val="Heading2"/>
        <w:numPr>
          <w:ilvl w:val="2"/>
          <w:numId w:val="85"/>
        </w:numPr>
        <w:tabs>
          <w:tab w:val="left" w:pos="1459"/>
        </w:tabs>
        <w:spacing w:before="241"/>
        <w:ind w:left="1459" w:hanging="719"/>
      </w:pPr>
      <w:bookmarkStart w:id="259" w:name="_bookmark132"/>
      <w:bookmarkEnd w:id="259"/>
      <w:r>
        <w:t>Preparation</w:t>
      </w:r>
      <w:r>
        <w:rPr>
          <w:spacing w:val="-3"/>
        </w:rPr>
        <w:t xml:space="preserve"> </w:t>
      </w:r>
      <w:r>
        <w:t>for</w:t>
      </w:r>
      <w:r>
        <w:rPr>
          <w:spacing w:val="-3"/>
        </w:rPr>
        <w:t xml:space="preserve"> </w:t>
      </w:r>
      <w:r>
        <w:rPr>
          <w:spacing w:val="-2"/>
        </w:rPr>
        <w:t>interviews</w:t>
      </w:r>
    </w:p>
    <w:p w14:paraId="7A060E2E" w14:textId="77777777" w:rsidR="009E1845" w:rsidRDefault="00CE408B">
      <w:pPr>
        <w:pStyle w:val="BodyText"/>
        <w:spacing w:before="240" w:line="360" w:lineRule="auto"/>
        <w:ind w:left="740" w:right="1014" w:firstLine="719"/>
        <w:jc w:val="both"/>
      </w:pPr>
      <w:r>
        <w:t>In</w:t>
      </w:r>
      <w:r>
        <w:rPr>
          <w:spacing w:val="-12"/>
        </w:rPr>
        <w:t xml:space="preserve"> </w:t>
      </w:r>
      <w:r>
        <w:t>May</w:t>
      </w:r>
      <w:r>
        <w:rPr>
          <w:spacing w:val="-12"/>
        </w:rPr>
        <w:t xml:space="preserve"> </w:t>
      </w:r>
      <w:r>
        <w:t>2021,</w:t>
      </w:r>
      <w:r>
        <w:rPr>
          <w:spacing w:val="-12"/>
        </w:rPr>
        <w:t xml:space="preserve"> </w:t>
      </w:r>
      <w:r>
        <w:t>the</w:t>
      </w:r>
      <w:r>
        <w:rPr>
          <w:spacing w:val="-13"/>
        </w:rPr>
        <w:t xml:space="preserve"> </w:t>
      </w:r>
      <w:r>
        <w:t>researcher</w:t>
      </w:r>
      <w:r>
        <w:rPr>
          <w:spacing w:val="-13"/>
        </w:rPr>
        <w:t xml:space="preserve"> </w:t>
      </w:r>
      <w:r>
        <w:t>contacted</w:t>
      </w:r>
      <w:r>
        <w:rPr>
          <w:spacing w:val="-13"/>
        </w:rPr>
        <w:t xml:space="preserve"> </w:t>
      </w:r>
      <w:r>
        <w:t>the</w:t>
      </w:r>
      <w:r>
        <w:rPr>
          <w:spacing w:val="-13"/>
        </w:rPr>
        <w:t xml:space="preserve"> </w:t>
      </w:r>
      <w:r>
        <w:t>managers</w:t>
      </w:r>
      <w:r>
        <w:rPr>
          <w:spacing w:val="-12"/>
        </w:rPr>
        <w:t xml:space="preserve"> </w:t>
      </w:r>
      <w:r>
        <w:t>at</w:t>
      </w:r>
      <w:r>
        <w:rPr>
          <w:spacing w:val="-12"/>
        </w:rPr>
        <w:t xml:space="preserve"> </w:t>
      </w:r>
      <w:r>
        <w:t>Hotel</w:t>
      </w:r>
      <w:r>
        <w:rPr>
          <w:spacing w:val="-12"/>
        </w:rPr>
        <w:t xml:space="preserve"> </w:t>
      </w:r>
      <w:r>
        <w:t>A</w:t>
      </w:r>
      <w:r>
        <w:rPr>
          <w:spacing w:val="-10"/>
        </w:rPr>
        <w:t xml:space="preserve"> </w:t>
      </w:r>
      <w:r>
        <w:t>and</w:t>
      </w:r>
      <w:r>
        <w:rPr>
          <w:spacing w:val="-12"/>
        </w:rPr>
        <w:t xml:space="preserve"> </w:t>
      </w:r>
      <w:r>
        <w:t>Hotel</w:t>
      </w:r>
      <w:r>
        <w:rPr>
          <w:spacing w:val="-12"/>
        </w:rPr>
        <w:t xml:space="preserve"> </w:t>
      </w:r>
      <w:r>
        <w:t>B</w:t>
      </w:r>
      <w:r>
        <w:rPr>
          <w:spacing w:val="-9"/>
        </w:rPr>
        <w:t xml:space="preserve"> </w:t>
      </w:r>
      <w:r>
        <w:t>to</w:t>
      </w:r>
      <w:r>
        <w:rPr>
          <w:spacing w:val="-12"/>
        </w:rPr>
        <w:t xml:space="preserve"> </w:t>
      </w:r>
      <w:r>
        <w:t>inform</w:t>
      </w:r>
      <w:r>
        <w:rPr>
          <w:spacing w:val="-12"/>
        </w:rPr>
        <w:t xml:space="preserve"> </w:t>
      </w:r>
      <w:r>
        <w:t>them of</w:t>
      </w:r>
      <w:r>
        <w:rPr>
          <w:spacing w:val="-2"/>
        </w:rPr>
        <w:t xml:space="preserve"> </w:t>
      </w:r>
      <w:r>
        <w:t>the</w:t>
      </w:r>
      <w:r>
        <w:rPr>
          <w:spacing w:val="-2"/>
        </w:rPr>
        <w:t xml:space="preserve"> </w:t>
      </w:r>
      <w:r>
        <w:t>date</w:t>
      </w:r>
      <w:r>
        <w:rPr>
          <w:spacing w:val="-2"/>
        </w:rPr>
        <w:t xml:space="preserve"> </w:t>
      </w:r>
      <w:r>
        <w:t>for</w:t>
      </w:r>
      <w:r>
        <w:rPr>
          <w:spacing w:val="-3"/>
        </w:rPr>
        <w:t xml:space="preserve"> </w:t>
      </w:r>
      <w:r>
        <w:t>data</w:t>
      </w:r>
      <w:r>
        <w:rPr>
          <w:spacing w:val="-2"/>
        </w:rPr>
        <w:t xml:space="preserve"> </w:t>
      </w:r>
      <w:r>
        <w:t>collection. The</w:t>
      </w:r>
      <w:r>
        <w:rPr>
          <w:spacing w:val="-3"/>
        </w:rPr>
        <w:t xml:space="preserve"> </w:t>
      </w:r>
      <w:r>
        <w:t>researcher</w:t>
      </w:r>
      <w:r>
        <w:rPr>
          <w:spacing w:val="-1"/>
        </w:rPr>
        <w:t xml:space="preserve"> </w:t>
      </w:r>
      <w:r>
        <w:t>gave assurance</w:t>
      </w:r>
      <w:r>
        <w:rPr>
          <w:spacing w:val="-2"/>
        </w:rPr>
        <w:t xml:space="preserve"> </w:t>
      </w:r>
      <w:r>
        <w:t>that</w:t>
      </w:r>
      <w:r>
        <w:rPr>
          <w:spacing w:val="-1"/>
        </w:rPr>
        <w:t xml:space="preserve"> </w:t>
      </w:r>
      <w:r>
        <w:t>no</w:t>
      </w:r>
      <w:r>
        <w:rPr>
          <w:spacing w:val="-1"/>
        </w:rPr>
        <w:t xml:space="preserve"> </w:t>
      </w:r>
      <w:r>
        <w:t>names would be</w:t>
      </w:r>
      <w:r>
        <w:rPr>
          <w:spacing w:val="-2"/>
        </w:rPr>
        <w:t xml:space="preserve"> </w:t>
      </w:r>
      <w:r>
        <w:t>revealed</w:t>
      </w:r>
      <w:r>
        <w:rPr>
          <w:spacing w:val="-1"/>
        </w:rPr>
        <w:t xml:space="preserve"> </w:t>
      </w:r>
      <w:r>
        <w:t>of either the hotels or the employees. The gatekeepers provided the researcher with names of employees and their contact numbers to arrange with them for the interviews at their convenient times. The employees in both hotels were informed of the study and were invited to avail themselves at their convenience if they so wished. However, the researcher was familiar to most employees because of</w:t>
      </w:r>
      <w:r>
        <w:rPr>
          <w:spacing w:val="-1"/>
        </w:rPr>
        <w:t xml:space="preserve"> </w:t>
      </w:r>
      <w:r>
        <w:t>my frequent visits as a</w:t>
      </w:r>
      <w:r>
        <w:rPr>
          <w:spacing w:val="-1"/>
        </w:rPr>
        <w:t xml:space="preserve"> </w:t>
      </w:r>
      <w:r>
        <w:t>guest and talking to them in the</w:t>
      </w:r>
      <w:r>
        <w:rPr>
          <w:spacing w:val="-1"/>
        </w:rPr>
        <w:t xml:space="preserve"> </w:t>
      </w:r>
      <w:r>
        <w:t>restaurant, bar,</w:t>
      </w:r>
      <w:r>
        <w:rPr>
          <w:spacing w:val="-1"/>
        </w:rPr>
        <w:t xml:space="preserve"> </w:t>
      </w:r>
      <w:r>
        <w:t>and the front desk.</w:t>
      </w:r>
    </w:p>
    <w:p w14:paraId="555AE9D4" w14:textId="77777777" w:rsidR="009E1845" w:rsidRDefault="00CE408B">
      <w:pPr>
        <w:pStyle w:val="Heading2"/>
        <w:numPr>
          <w:ilvl w:val="2"/>
          <w:numId w:val="85"/>
        </w:numPr>
        <w:tabs>
          <w:tab w:val="left" w:pos="1459"/>
        </w:tabs>
        <w:spacing w:before="241"/>
        <w:ind w:left="1459" w:hanging="719"/>
      </w:pPr>
      <w:bookmarkStart w:id="260" w:name="_bookmark133"/>
      <w:bookmarkEnd w:id="260"/>
      <w:r>
        <w:t>Pilot</w:t>
      </w:r>
      <w:r>
        <w:rPr>
          <w:spacing w:val="-1"/>
        </w:rPr>
        <w:t xml:space="preserve"> </w:t>
      </w:r>
      <w:r>
        <w:t>study/pre-testing</w:t>
      </w:r>
      <w:r>
        <w:rPr>
          <w:spacing w:val="-1"/>
        </w:rPr>
        <w:t xml:space="preserve"> </w:t>
      </w:r>
      <w:r>
        <w:t>the</w:t>
      </w:r>
      <w:r>
        <w:rPr>
          <w:spacing w:val="-1"/>
        </w:rPr>
        <w:t xml:space="preserve"> </w:t>
      </w:r>
      <w:r>
        <w:rPr>
          <w:spacing w:val="-2"/>
        </w:rPr>
        <w:t>instrument</w:t>
      </w:r>
    </w:p>
    <w:p w14:paraId="1BC9523E" w14:textId="77777777" w:rsidR="009E1845" w:rsidRDefault="00CE408B">
      <w:pPr>
        <w:pStyle w:val="BodyText"/>
        <w:spacing w:before="240" w:line="360" w:lineRule="auto"/>
        <w:ind w:left="740" w:right="1015" w:firstLine="779"/>
        <w:jc w:val="both"/>
      </w:pPr>
      <w:r>
        <w:t>Kallio</w:t>
      </w:r>
      <w:r>
        <w:rPr>
          <w:spacing w:val="-6"/>
        </w:rPr>
        <w:t xml:space="preserve"> </w:t>
      </w:r>
      <w:r>
        <w:rPr>
          <w:i/>
        </w:rPr>
        <w:t>et</w:t>
      </w:r>
      <w:r>
        <w:rPr>
          <w:i/>
          <w:spacing w:val="-7"/>
        </w:rPr>
        <w:t xml:space="preserve"> </w:t>
      </w:r>
      <w:r>
        <w:rPr>
          <w:i/>
        </w:rPr>
        <w:t>al.</w:t>
      </w:r>
      <w:r>
        <w:rPr>
          <w:i/>
          <w:spacing w:val="-7"/>
        </w:rPr>
        <w:t xml:space="preserve"> </w:t>
      </w:r>
      <w:r>
        <w:t>(2016)</w:t>
      </w:r>
      <w:r>
        <w:rPr>
          <w:spacing w:val="-7"/>
        </w:rPr>
        <w:t xml:space="preserve"> </w:t>
      </w:r>
      <w:r>
        <w:t>stated</w:t>
      </w:r>
      <w:r>
        <w:rPr>
          <w:spacing w:val="-7"/>
        </w:rPr>
        <w:t xml:space="preserve"> </w:t>
      </w:r>
      <w:r>
        <w:t>that</w:t>
      </w:r>
      <w:r>
        <w:rPr>
          <w:spacing w:val="-7"/>
        </w:rPr>
        <w:t xml:space="preserve"> </w:t>
      </w:r>
      <w:r>
        <w:t>this</w:t>
      </w:r>
      <w:r>
        <w:rPr>
          <w:spacing w:val="-7"/>
        </w:rPr>
        <w:t xml:space="preserve"> </w:t>
      </w:r>
      <w:r>
        <w:t>phase</w:t>
      </w:r>
      <w:r>
        <w:rPr>
          <w:spacing w:val="-6"/>
        </w:rPr>
        <w:t xml:space="preserve"> </w:t>
      </w:r>
      <w:r>
        <w:t>aims</w:t>
      </w:r>
      <w:r>
        <w:rPr>
          <w:spacing w:val="-7"/>
        </w:rPr>
        <w:t xml:space="preserve"> </w:t>
      </w:r>
      <w:r>
        <w:t>to</w:t>
      </w:r>
      <w:r>
        <w:rPr>
          <w:spacing w:val="-4"/>
        </w:rPr>
        <w:t xml:space="preserve"> </w:t>
      </w:r>
      <w:r>
        <w:t>confirm</w:t>
      </w:r>
      <w:r>
        <w:rPr>
          <w:spacing w:val="-7"/>
        </w:rPr>
        <w:t xml:space="preserve"> </w:t>
      </w:r>
      <w:r>
        <w:t>the</w:t>
      </w:r>
      <w:r>
        <w:rPr>
          <w:spacing w:val="-6"/>
        </w:rPr>
        <w:t xml:space="preserve"> </w:t>
      </w:r>
      <w:r>
        <w:t>coverage</w:t>
      </w:r>
      <w:r>
        <w:rPr>
          <w:spacing w:val="-6"/>
        </w:rPr>
        <w:t xml:space="preserve"> </w:t>
      </w:r>
      <w:r>
        <w:t>and</w:t>
      </w:r>
      <w:r>
        <w:rPr>
          <w:spacing w:val="-5"/>
        </w:rPr>
        <w:t xml:space="preserve"> </w:t>
      </w:r>
      <w:r>
        <w:t>significance</w:t>
      </w:r>
      <w:r>
        <w:rPr>
          <w:spacing w:val="-8"/>
        </w:rPr>
        <w:t xml:space="preserve"> </w:t>
      </w:r>
      <w:r>
        <w:t>of the</w:t>
      </w:r>
      <w:r>
        <w:rPr>
          <w:spacing w:val="-10"/>
        </w:rPr>
        <w:t xml:space="preserve"> </w:t>
      </w:r>
      <w:r>
        <w:t>content</w:t>
      </w:r>
      <w:r>
        <w:rPr>
          <w:spacing w:val="-9"/>
        </w:rPr>
        <w:t xml:space="preserve"> </w:t>
      </w:r>
      <w:r>
        <w:t>of</w:t>
      </w:r>
      <w:r>
        <w:rPr>
          <w:spacing w:val="-10"/>
        </w:rPr>
        <w:t xml:space="preserve"> </w:t>
      </w:r>
      <w:r>
        <w:t>the</w:t>
      </w:r>
      <w:r>
        <w:rPr>
          <w:spacing w:val="-10"/>
        </w:rPr>
        <w:t xml:space="preserve"> </w:t>
      </w:r>
      <w:r>
        <w:t>formulated</w:t>
      </w:r>
      <w:r>
        <w:rPr>
          <w:spacing w:val="-10"/>
        </w:rPr>
        <w:t xml:space="preserve"> </w:t>
      </w:r>
      <w:r>
        <w:t>preliminary</w:t>
      </w:r>
      <w:r>
        <w:rPr>
          <w:spacing w:val="-10"/>
        </w:rPr>
        <w:t xml:space="preserve"> </w:t>
      </w:r>
      <w:r>
        <w:t>guide.</w:t>
      </w:r>
      <w:r>
        <w:rPr>
          <w:spacing w:val="-9"/>
        </w:rPr>
        <w:t xml:space="preserve"> </w:t>
      </w:r>
      <w:r>
        <w:t>Castillo-Montoya</w:t>
      </w:r>
      <w:r>
        <w:rPr>
          <w:spacing w:val="-10"/>
        </w:rPr>
        <w:t xml:space="preserve"> </w:t>
      </w:r>
      <w:r>
        <w:t>(2016)</w:t>
      </w:r>
      <w:r>
        <w:rPr>
          <w:spacing w:val="-10"/>
        </w:rPr>
        <w:t xml:space="preserve"> </w:t>
      </w:r>
      <w:r>
        <w:t>found</w:t>
      </w:r>
      <w:r>
        <w:rPr>
          <w:spacing w:val="-10"/>
        </w:rPr>
        <w:t xml:space="preserve"> </w:t>
      </w:r>
      <w:r>
        <w:t>that</w:t>
      </w:r>
      <w:r>
        <w:rPr>
          <w:spacing w:val="-9"/>
        </w:rPr>
        <w:t xml:space="preserve"> </w:t>
      </w:r>
      <w:r>
        <w:t>the</w:t>
      </w:r>
      <w:r>
        <w:rPr>
          <w:spacing w:val="-10"/>
        </w:rPr>
        <w:t xml:space="preserve"> </w:t>
      </w:r>
      <w:r>
        <w:t>interview procedure</w:t>
      </w:r>
      <w:r>
        <w:rPr>
          <w:spacing w:val="-12"/>
        </w:rPr>
        <w:t xml:space="preserve"> </w:t>
      </w:r>
      <w:r>
        <w:t>was</w:t>
      </w:r>
      <w:r>
        <w:rPr>
          <w:spacing w:val="-11"/>
        </w:rPr>
        <w:t xml:space="preserve"> </w:t>
      </w:r>
      <w:r>
        <w:t>strengthened</w:t>
      </w:r>
      <w:r>
        <w:rPr>
          <w:spacing w:val="-11"/>
        </w:rPr>
        <w:t xml:space="preserve"> </w:t>
      </w:r>
      <w:r>
        <w:t>by</w:t>
      </w:r>
      <w:r>
        <w:rPr>
          <w:spacing w:val="-11"/>
        </w:rPr>
        <w:t xml:space="preserve"> </w:t>
      </w:r>
      <w:r>
        <w:t>pre-testing</w:t>
      </w:r>
      <w:r>
        <w:rPr>
          <w:spacing w:val="-11"/>
        </w:rPr>
        <w:t xml:space="preserve"> </w:t>
      </w:r>
      <w:r>
        <w:t>the</w:t>
      </w:r>
      <w:r>
        <w:rPr>
          <w:spacing w:val="-11"/>
        </w:rPr>
        <w:t xml:space="preserve"> </w:t>
      </w:r>
      <w:r>
        <w:t>interview</w:t>
      </w:r>
      <w:r>
        <w:rPr>
          <w:spacing w:val="-11"/>
        </w:rPr>
        <w:t xml:space="preserve"> </w:t>
      </w:r>
      <w:r>
        <w:t>questions.</w:t>
      </w:r>
      <w:r>
        <w:rPr>
          <w:spacing w:val="-10"/>
        </w:rPr>
        <w:t xml:space="preserve"> </w:t>
      </w:r>
      <w:r>
        <w:t>This</w:t>
      </w:r>
      <w:r>
        <w:rPr>
          <w:spacing w:val="-11"/>
        </w:rPr>
        <w:t xml:space="preserve"> </w:t>
      </w:r>
      <w:r>
        <w:t>can</w:t>
      </w:r>
      <w:r>
        <w:rPr>
          <w:spacing w:val="-13"/>
        </w:rPr>
        <w:t xml:space="preserve"> </w:t>
      </w:r>
      <w:r>
        <w:t>assist</w:t>
      </w:r>
      <w:r>
        <w:rPr>
          <w:spacing w:val="-11"/>
        </w:rPr>
        <w:t xml:space="preserve"> </w:t>
      </w:r>
      <w:r>
        <w:t>in</w:t>
      </w:r>
      <w:r>
        <w:rPr>
          <w:spacing w:val="-11"/>
        </w:rPr>
        <w:t xml:space="preserve"> </w:t>
      </w:r>
      <w:r>
        <w:t>detecting</w:t>
      </w:r>
      <w:r>
        <w:rPr>
          <w:spacing w:val="-11"/>
        </w:rPr>
        <w:t xml:space="preserve"> </w:t>
      </w:r>
      <w:r>
        <w:t>any errors or restrictions within the</w:t>
      </w:r>
      <w:r>
        <w:rPr>
          <w:spacing w:val="-1"/>
        </w:rPr>
        <w:t xml:space="preserve"> </w:t>
      </w:r>
      <w:r>
        <w:t>interview</w:t>
      </w:r>
      <w:r>
        <w:rPr>
          <w:spacing w:val="-1"/>
        </w:rPr>
        <w:t xml:space="preserve"> </w:t>
      </w:r>
      <w:r>
        <w:t xml:space="preserve">design. Kallio </w:t>
      </w:r>
      <w:r>
        <w:rPr>
          <w:i/>
        </w:rPr>
        <w:t xml:space="preserve">et al. </w:t>
      </w:r>
      <w:r>
        <w:t>(2016)</w:t>
      </w:r>
      <w:r>
        <w:rPr>
          <w:spacing w:val="-1"/>
        </w:rPr>
        <w:t xml:space="preserve"> </w:t>
      </w:r>
      <w:r>
        <w:t>insisted that the pilot test of the interview guide be conducted using three techniques: internal testing, expert assessment, and field-testing.</w:t>
      </w:r>
      <w:r>
        <w:rPr>
          <w:spacing w:val="18"/>
        </w:rPr>
        <w:t xml:space="preserve"> </w:t>
      </w:r>
      <w:r>
        <w:t>In</w:t>
      </w:r>
      <w:r>
        <w:rPr>
          <w:spacing w:val="17"/>
        </w:rPr>
        <w:t xml:space="preserve"> </w:t>
      </w:r>
      <w:r>
        <w:t>this</w:t>
      </w:r>
      <w:r>
        <w:rPr>
          <w:spacing w:val="18"/>
        </w:rPr>
        <w:t xml:space="preserve"> </w:t>
      </w:r>
      <w:r>
        <w:t>research,</w:t>
      </w:r>
      <w:r>
        <w:rPr>
          <w:spacing w:val="18"/>
        </w:rPr>
        <w:t xml:space="preserve"> </w:t>
      </w:r>
      <w:r>
        <w:t>the</w:t>
      </w:r>
      <w:r>
        <w:rPr>
          <w:spacing w:val="17"/>
        </w:rPr>
        <w:t xml:space="preserve"> </w:t>
      </w:r>
      <w:r>
        <w:t>researcher</w:t>
      </w:r>
      <w:r>
        <w:rPr>
          <w:spacing w:val="21"/>
        </w:rPr>
        <w:t xml:space="preserve"> </w:t>
      </w:r>
      <w:r>
        <w:t>employed</w:t>
      </w:r>
      <w:r>
        <w:rPr>
          <w:spacing w:val="17"/>
        </w:rPr>
        <w:t xml:space="preserve"> </w:t>
      </w:r>
      <w:r>
        <w:t>all</w:t>
      </w:r>
      <w:r>
        <w:rPr>
          <w:spacing w:val="19"/>
        </w:rPr>
        <w:t xml:space="preserve"> </w:t>
      </w:r>
      <w:r>
        <w:t>three</w:t>
      </w:r>
      <w:r>
        <w:rPr>
          <w:spacing w:val="17"/>
        </w:rPr>
        <w:t xml:space="preserve"> </w:t>
      </w:r>
      <w:r>
        <w:t>techniques.</w:t>
      </w:r>
      <w:r>
        <w:rPr>
          <w:spacing w:val="21"/>
        </w:rPr>
        <w:t xml:space="preserve"> </w:t>
      </w:r>
      <w:r>
        <w:t>The</w:t>
      </w:r>
      <w:r>
        <w:rPr>
          <w:spacing w:val="16"/>
        </w:rPr>
        <w:t xml:space="preserve"> </w:t>
      </w:r>
      <w:r>
        <w:t>researcher</w:t>
      </w:r>
      <w:r>
        <w:rPr>
          <w:spacing w:val="18"/>
        </w:rPr>
        <w:t xml:space="preserve"> </w:t>
      </w:r>
      <w:r>
        <w:rPr>
          <w:spacing w:val="-4"/>
        </w:rPr>
        <w:t>first</w:t>
      </w:r>
    </w:p>
    <w:p w14:paraId="1564E167" w14:textId="77777777" w:rsidR="009E1845" w:rsidRDefault="009E1845">
      <w:pPr>
        <w:spacing w:line="360" w:lineRule="auto"/>
        <w:jc w:val="both"/>
        <w:sectPr w:rsidR="009E1845">
          <w:pgSz w:w="12240" w:h="15840"/>
          <w:pgMar w:top="1360" w:right="420" w:bottom="1260" w:left="700" w:header="0" w:footer="1062" w:gutter="0"/>
          <w:cols w:space="720"/>
        </w:sectPr>
      </w:pPr>
    </w:p>
    <w:p w14:paraId="5A27EDD4" w14:textId="77777777" w:rsidR="009E1845" w:rsidRDefault="00CE408B">
      <w:pPr>
        <w:pStyle w:val="BodyText"/>
        <w:spacing w:before="79" w:line="360" w:lineRule="auto"/>
        <w:ind w:left="740" w:right="1019"/>
        <w:jc w:val="both"/>
      </w:pPr>
      <w:r>
        <w:lastRenderedPageBreak/>
        <w:t xml:space="preserve">used internal testing. This approach, according to Kallio </w:t>
      </w:r>
      <w:r>
        <w:rPr>
          <w:i/>
        </w:rPr>
        <w:t xml:space="preserve">et al. </w:t>
      </w:r>
      <w:r>
        <w:t>(2016) promotes ethical and responsible</w:t>
      </w:r>
      <w:r>
        <w:rPr>
          <w:spacing w:val="-2"/>
        </w:rPr>
        <w:t xml:space="preserve"> </w:t>
      </w:r>
      <w:r>
        <w:t>behaviour</w:t>
      </w:r>
      <w:r>
        <w:rPr>
          <w:spacing w:val="-2"/>
        </w:rPr>
        <w:t xml:space="preserve"> </w:t>
      </w:r>
      <w:r>
        <w:t>in researching</w:t>
      </w:r>
      <w:r>
        <w:rPr>
          <w:spacing w:val="-1"/>
        </w:rPr>
        <w:t xml:space="preserve"> </w:t>
      </w:r>
      <w:r>
        <w:t>sensitive</w:t>
      </w:r>
      <w:r>
        <w:rPr>
          <w:spacing w:val="-2"/>
        </w:rPr>
        <w:t xml:space="preserve"> </w:t>
      </w:r>
      <w:r>
        <w:t>issues.</w:t>
      </w:r>
      <w:r>
        <w:rPr>
          <w:spacing w:val="-1"/>
        </w:rPr>
        <w:t xml:space="preserve"> </w:t>
      </w:r>
      <w:r>
        <w:t>The researcher also</w:t>
      </w:r>
      <w:r>
        <w:rPr>
          <w:spacing w:val="-1"/>
        </w:rPr>
        <w:t xml:space="preserve"> </w:t>
      </w:r>
      <w:r>
        <w:t>used</w:t>
      </w:r>
      <w:r>
        <w:rPr>
          <w:spacing w:val="-1"/>
        </w:rPr>
        <w:t xml:space="preserve"> </w:t>
      </w:r>
      <w:r>
        <w:t>an external</w:t>
      </w:r>
      <w:r>
        <w:rPr>
          <w:spacing w:val="-1"/>
        </w:rPr>
        <w:t xml:space="preserve"> </w:t>
      </w:r>
      <w:r>
        <w:t>expert to validate the interview guide. Evaluation by external specialists checks the appropriateness and comprehensiveness of the guide’s contents concerning the aims and the objectives of study.</w:t>
      </w:r>
    </w:p>
    <w:p w14:paraId="48DBCDCF" w14:textId="77777777" w:rsidR="009E1845" w:rsidRDefault="00CE408B">
      <w:pPr>
        <w:pStyle w:val="BodyText"/>
        <w:spacing w:before="240" w:line="360" w:lineRule="auto"/>
        <w:ind w:left="740" w:right="1013" w:firstLine="719"/>
        <w:jc w:val="both"/>
      </w:pPr>
      <w:r>
        <w:t>The next stage was to test the guide on a small sample. A short letter of introduction was sent</w:t>
      </w:r>
      <w:r>
        <w:rPr>
          <w:spacing w:val="-13"/>
        </w:rPr>
        <w:t xml:space="preserve"> </w:t>
      </w:r>
      <w:r>
        <w:t>in</w:t>
      </w:r>
      <w:r>
        <w:rPr>
          <w:spacing w:val="-13"/>
        </w:rPr>
        <w:t xml:space="preserve"> </w:t>
      </w:r>
      <w:r>
        <w:t>advance,</w:t>
      </w:r>
      <w:r>
        <w:rPr>
          <w:spacing w:val="-13"/>
        </w:rPr>
        <w:t xml:space="preserve"> </w:t>
      </w:r>
      <w:r>
        <w:t>citing</w:t>
      </w:r>
      <w:r>
        <w:rPr>
          <w:spacing w:val="-13"/>
        </w:rPr>
        <w:t xml:space="preserve"> </w:t>
      </w:r>
      <w:r>
        <w:t>the</w:t>
      </w:r>
      <w:r>
        <w:rPr>
          <w:spacing w:val="-14"/>
        </w:rPr>
        <w:t xml:space="preserve"> </w:t>
      </w:r>
      <w:r>
        <w:t>endorsement</w:t>
      </w:r>
      <w:r>
        <w:rPr>
          <w:spacing w:val="-13"/>
        </w:rPr>
        <w:t xml:space="preserve"> </w:t>
      </w:r>
      <w:r>
        <w:t>by</w:t>
      </w:r>
      <w:r>
        <w:rPr>
          <w:spacing w:val="-13"/>
        </w:rPr>
        <w:t xml:space="preserve"> </w:t>
      </w:r>
      <w:r>
        <w:t>management</w:t>
      </w:r>
      <w:r>
        <w:rPr>
          <w:spacing w:val="-13"/>
        </w:rPr>
        <w:t xml:space="preserve"> </w:t>
      </w:r>
      <w:r>
        <w:t>for</w:t>
      </w:r>
      <w:r>
        <w:rPr>
          <w:spacing w:val="-15"/>
        </w:rPr>
        <w:t xml:space="preserve"> </w:t>
      </w:r>
      <w:r>
        <w:t>this</w:t>
      </w:r>
      <w:r>
        <w:rPr>
          <w:spacing w:val="-13"/>
        </w:rPr>
        <w:t xml:space="preserve"> </w:t>
      </w:r>
      <w:r>
        <w:t>study.</w:t>
      </w:r>
      <w:r>
        <w:rPr>
          <w:spacing w:val="-13"/>
        </w:rPr>
        <w:t xml:space="preserve"> </w:t>
      </w:r>
      <w:r>
        <w:t>This</w:t>
      </w:r>
      <w:r>
        <w:rPr>
          <w:spacing w:val="-15"/>
        </w:rPr>
        <w:t xml:space="preserve"> </w:t>
      </w:r>
      <w:r>
        <w:t>letter</w:t>
      </w:r>
      <w:r>
        <w:rPr>
          <w:spacing w:val="-14"/>
        </w:rPr>
        <w:t xml:space="preserve"> </w:t>
      </w:r>
      <w:r>
        <w:t>added</w:t>
      </w:r>
      <w:r>
        <w:rPr>
          <w:spacing w:val="-13"/>
        </w:rPr>
        <w:t xml:space="preserve"> </w:t>
      </w:r>
      <w:r>
        <w:t>legitimacy to the project and paved the way for organising interviews. The pilot study was conducted on 23 May</w:t>
      </w:r>
      <w:r>
        <w:rPr>
          <w:spacing w:val="-15"/>
        </w:rPr>
        <w:t xml:space="preserve"> </w:t>
      </w:r>
      <w:r>
        <w:t>2021.</w:t>
      </w:r>
      <w:r>
        <w:rPr>
          <w:spacing w:val="-15"/>
        </w:rPr>
        <w:t xml:space="preserve"> </w:t>
      </w:r>
      <w:r>
        <w:t>Four</w:t>
      </w:r>
      <w:r>
        <w:rPr>
          <w:spacing w:val="-15"/>
        </w:rPr>
        <w:t xml:space="preserve"> </w:t>
      </w:r>
      <w:r>
        <w:t>participants</w:t>
      </w:r>
      <w:r>
        <w:rPr>
          <w:spacing w:val="-15"/>
        </w:rPr>
        <w:t xml:space="preserve"> </w:t>
      </w:r>
      <w:r>
        <w:t>were</w:t>
      </w:r>
      <w:r>
        <w:rPr>
          <w:spacing w:val="-15"/>
        </w:rPr>
        <w:t xml:space="preserve"> </w:t>
      </w:r>
      <w:r>
        <w:t>scheduled</w:t>
      </w:r>
      <w:r>
        <w:rPr>
          <w:spacing w:val="-15"/>
        </w:rPr>
        <w:t xml:space="preserve"> </w:t>
      </w:r>
      <w:r>
        <w:t>for</w:t>
      </w:r>
      <w:r>
        <w:rPr>
          <w:spacing w:val="-15"/>
        </w:rPr>
        <w:t xml:space="preserve"> </w:t>
      </w:r>
      <w:r>
        <w:t>interviews.</w:t>
      </w:r>
      <w:r>
        <w:rPr>
          <w:spacing w:val="-15"/>
        </w:rPr>
        <w:t xml:space="preserve"> </w:t>
      </w:r>
      <w:r>
        <w:t>The</w:t>
      </w:r>
      <w:r>
        <w:rPr>
          <w:spacing w:val="-15"/>
        </w:rPr>
        <w:t xml:space="preserve"> </w:t>
      </w:r>
      <w:r>
        <w:t>participants</w:t>
      </w:r>
      <w:r>
        <w:rPr>
          <w:spacing w:val="-15"/>
        </w:rPr>
        <w:t xml:space="preserve"> </w:t>
      </w:r>
      <w:r>
        <w:t>were</w:t>
      </w:r>
      <w:r>
        <w:rPr>
          <w:spacing w:val="-15"/>
        </w:rPr>
        <w:t xml:space="preserve"> </w:t>
      </w:r>
      <w:r>
        <w:t>from</w:t>
      </w:r>
      <w:r>
        <w:rPr>
          <w:spacing w:val="-15"/>
        </w:rPr>
        <w:t xml:space="preserve"> </w:t>
      </w:r>
      <w:r>
        <w:t>both</w:t>
      </w:r>
      <w:r>
        <w:rPr>
          <w:spacing w:val="-15"/>
        </w:rPr>
        <w:t xml:space="preserve"> </w:t>
      </w:r>
      <w:r>
        <w:t xml:space="preserve">hotels and shared similar characteristics. Some scholars propose that the participants selected for a pre- test must share similar criteria to the group of participants for the main study (Majid </w:t>
      </w:r>
      <w:r>
        <w:rPr>
          <w:i/>
        </w:rPr>
        <w:t xml:space="preserve">et al. </w:t>
      </w:r>
      <w:r>
        <w:t>2017)</w:t>
      </w:r>
      <w:r>
        <w:rPr>
          <w:color w:val="00AF50"/>
        </w:rPr>
        <w:t xml:space="preserve">. </w:t>
      </w:r>
      <w:r>
        <w:t>The participants were drawn from similar groups that the researcher was planning to study. The participants</w:t>
      </w:r>
      <w:r>
        <w:rPr>
          <w:spacing w:val="-5"/>
        </w:rPr>
        <w:t xml:space="preserve"> </w:t>
      </w:r>
      <w:r>
        <w:t>had</w:t>
      </w:r>
      <w:r>
        <w:rPr>
          <w:spacing w:val="-6"/>
        </w:rPr>
        <w:t xml:space="preserve"> </w:t>
      </w:r>
      <w:r>
        <w:t>spent</w:t>
      </w:r>
      <w:r>
        <w:rPr>
          <w:spacing w:val="-5"/>
        </w:rPr>
        <w:t xml:space="preserve"> </w:t>
      </w:r>
      <w:r>
        <w:t>most</w:t>
      </w:r>
      <w:r>
        <w:rPr>
          <w:spacing w:val="-5"/>
        </w:rPr>
        <w:t xml:space="preserve"> </w:t>
      </w:r>
      <w:r>
        <w:t>of</w:t>
      </w:r>
      <w:r>
        <w:rPr>
          <w:spacing w:val="-6"/>
        </w:rPr>
        <w:t xml:space="preserve"> </w:t>
      </w:r>
      <w:r>
        <w:t>their</w:t>
      </w:r>
      <w:r>
        <w:rPr>
          <w:spacing w:val="-6"/>
        </w:rPr>
        <w:t xml:space="preserve"> </w:t>
      </w:r>
      <w:r>
        <w:t>lives</w:t>
      </w:r>
      <w:r>
        <w:rPr>
          <w:spacing w:val="-5"/>
        </w:rPr>
        <w:t xml:space="preserve"> </w:t>
      </w:r>
      <w:r>
        <w:t>working</w:t>
      </w:r>
      <w:r>
        <w:rPr>
          <w:spacing w:val="-5"/>
        </w:rPr>
        <w:t xml:space="preserve"> </w:t>
      </w:r>
      <w:r>
        <w:t>in</w:t>
      </w:r>
      <w:r>
        <w:rPr>
          <w:spacing w:val="-5"/>
        </w:rPr>
        <w:t xml:space="preserve"> </w:t>
      </w:r>
      <w:r>
        <w:t>the</w:t>
      </w:r>
      <w:r>
        <w:rPr>
          <w:spacing w:val="-6"/>
        </w:rPr>
        <w:t xml:space="preserve"> </w:t>
      </w:r>
      <w:r>
        <w:t>hotel</w:t>
      </w:r>
      <w:r>
        <w:rPr>
          <w:spacing w:val="-5"/>
        </w:rPr>
        <w:t xml:space="preserve"> </w:t>
      </w:r>
      <w:r>
        <w:t>industry</w:t>
      </w:r>
      <w:r>
        <w:rPr>
          <w:spacing w:val="-6"/>
        </w:rPr>
        <w:t xml:space="preserve"> </w:t>
      </w:r>
      <w:r>
        <w:t>in</w:t>
      </w:r>
      <w:r>
        <w:rPr>
          <w:spacing w:val="-5"/>
        </w:rPr>
        <w:t xml:space="preserve"> </w:t>
      </w:r>
      <w:r>
        <w:t>South</w:t>
      </w:r>
      <w:r>
        <w:rPr>
          <w:spacing w:val="-5"/>
        </w:rPr>
        <w:t xml:space="preserve"> </w:t>
      </w:r>
      <w:r>
        <w:t>Africa.</w:t>
      </w:r>
      <w:r>
        <w:rPr>
          <w:spacing w:val="-5"/>
        </w:rPr>
        <w:t xml:space="preserve"> </w:t>
      </w:r>
      <w:r>
        <w:t>After</w:t>
      </w:r>
      <w:r>
        <w:rPr>
          <w:spacing w:val="-6"/>
        </w:rPr>
        <w:t xml:space="preserve"> </w:t>
      </w:r>
      <w:r>
        <w:t>pilot testing,</w:t>
      </w:r>
      <w:r>
        <w:rPr>
          <w:spacing w:val="-5"/>
        </w:rPr>
        <w:t xml:space="preserve"> </w:t>
      </w:r>
      <w:r>
        <w:t>the</w:t>
      </w:r>
      <w:r>
        <w:rPr>
          <w:spacing w:val="-6"/>
        </w:rPr>
        <w:t xml:space="preserve"> </w:t>
      </w:r>
      <w:r>
        <w:t>researcher</w:t>
      </w:r>
      <w:r>
        <w:rPr>
          <w:spacing w:val="-7"/>
        </w:rPr>
        <w:t xml:space="preserve"> </w:t>
      </w:r>
      <w:r>
        <w:t>found</w:t>
      </w:r>
      <w:r>
        <w:rPr>
          <w:spacing w:val="-6"/>
        </w:rPr>
        <w:t xml:space="preserve"> </w:t>
      </w:r>
      <w:r>
        <w:t>that</w:t>
      </w:r>
      <w:r>
        <w:rPr>
          <w:spacing w:val="-6"/>
        </w:rPr>
        <w:t xml:space="preserve"> </w:t>
      </w:r>
      <w:r>
        <w:t>some</w:t>
      </w:r>
      <w:r>
        <w:rPr>
          <w:spacing w:val="-6"/>
        </w:rPr>
        <w:t xml:space="preserve"> </w:t>
      </w:r>
      <w:r>
        <w:t>questions</w:t>
      </w:r>
      <w:r>
        <w:rPr>
          <w:spacing w:val="-6"/>
        </w:rPr>
        <w:t xml:space="preserve"> </w:t>
      </w:r>
      <w:r>
        <w:t>were</w:t>
      </w:r>
      <w:r>
        <w:rPr>
          <w:spacing w:val="-5"/>
        </w:rPr>
        <w:t xml:space="preserve"> </w:t>
      </w:r>
      <w:r>
        <w:t>ambiguous.</w:t>
      </w:r>
      <w:r>
        <w:rPr>
          <w:spacing w:val="-6"/>
        </w:rPr>
        <w:t xml:space="preserve"> </w:t>
      </w:r>
      <w:r>
        <w:t>These</w:t>
      </w:r>
      <w:r>
        <w:rPr>
          <w:spacing w:val="-4"/>
        </w:rPr>
        <w:t xml:space="preserve"> </w:t>
      </w:r>
      <w:r>
        <w:t>were</w:t>
      </w:r>
      <w:r>
        <w:rPr>
          <w:spacing w:val="-5"/>
        </w:rPr>
        <w:t xml:space="preserve"> </w:t>
      </w:r>
      <w:r>
        <w:t>removed,</w:t>
      </w:r>
      <w:r>
        <w:rPr>
          <w:spacing w:val="-6"/>
        </w:rPr>
        <w:t xml:space="preserve"> </w:t>
      </w:r>
      <w:r>
        <w:t>reducing the</w:t>
      </w:r>
      <w:r>
        <w:rPr>
          <w:spacing w:val="-2"/>
        </w:rPr>
        <w:t xml:space="preserve"> </w:t>
      </w:r>
      <w:r>
        <w:t>questions</w:t>
      </w:r>
      <w:r>
        <w:rPr>
          <w:spacing w:val="-1"/>
        </w:rPr>
        <w:t xml:space="preserve"> </w:t>
      </w:r>
      <w:r>
        <w:t>from 19</w:t>
      </w:r>
      <w:r>
        <w:rPr>
          <w:spacing w:val="-1"/>
        </w:rPr>
        <w:t xml:space="preserve"> </w:t>
      </w:r>
      <w:r>
        <w:t>to</w:t>
      </w:r>
      <w:r>
        <w:rPr>
          <w:spacing w:val="-2"/>
        </w:rPr>
        <w:t xml:space="preserve"> </w:t>
      </w:r>
      <w:r>
        <w:t>14</w:t>
      </w:r>
      <w:r>
        <w:rPr>
          <w:spacing w:val="-1"/>
        </w:rPr>
        <w:t xml:space="preserve"> </w:t>
      </w:r>
      <w:r>
        <w:t>in</w:t>
      </w:r>
      <w:r>
        <w:rPr>
          <w:spacing w:val="-1"/>
        </w:rPr>
        <w:t xml:space="preserve"> </w:t>
      </w:r>
      <w:r>
        <w:t>the</w:t>
      </w:r>
      <w:r>
        <w:rPr>
          <w:spacing w:val="-2"/>
        </w:rPr>
        <w:t xml:space="preserve"> </w:t>
      </w:r>
      <w:r>
        <w:t>revised</w:t>
      </w:r>
      <w:r>
        <w:rPr>
          <w:spacing w:val="-2"/>
        </w:rPr>
        <w:t xml:space="preserve"> </w:t>
      </w:r>
      <w:r>
        <w:t>questionnaire. The</w:t>
      </w:r>
      <w:r>
        <w:rPr>
          <w:spacing w:val="-2"/>
        </w:rPr>
        <w:t xml:space="preserve"> </w:t>
      </w:r>
      <w:r>
        <w:t>external</w:t>
      </w:r>
      <w:r>
        <w:rPr>
          <w:spacing w:val="-1"/>
        </w:rPr>
        <w:t xml:space="preserve"> </w:t>
      </w:r>
      <w:r>
        <w:t>consultant</w:t>
      </w:r>
      <w:r>
        <w:rPr>
          <w:spacing w:val="-1"/>
        </w:rPr>
        <w:t xml:space="preserve"> </w:t>
      </w:r>
      <w:r>
        <w:t>played</w:t>
      </w:r>
      <w:r>
        <w:rPr>
          <w:spacing w:val="-1"/>
        </w:rPr>
        <w:t xml:space="preserve"> </w:t>
      </w:r>
      <w:r>
        <w:t>an</w:t>
      </w:r>
      <w:r>
        <w:rPr>
          <w:spacing w:val="-1"/>
        </w:rPr>
        <w:t xml:space="preserve"> </w:t>
      </w:r>
      <w:r>
        <w:t xml:space="preserve">active role in helping to revise the questions to ensure that they met universally accepted standards. Cridland </w:t>
      </w:r>
      <w:r>
        <w:rPr>
          <w:i/>
        </w:rPr>
        <w:t xml:space="preserve">et al. </w:t>
      </w:r>
      <w:r>
        <w:t xml:space="preserve">(2015) assure that field testing is beneficial as it enables the interviewer to decide how much time is needed for each session. The average time taken for each interview was 35 </w:t>
      </w:r>
      <w:r>
        <w:rPr>
          <w:spacing w:val="-2"/>
        </w:rPr>
        <w:t>minutes.</w:t>
      </w:r>
    </w:p>
    <w:p w14:paraId="33735857" w14:textId="77777777" w:rsidR="009E1845" w:rsidRDefault="00CE408B">
      <w:pPr>
        <w:pStyle w:val="Heading2"/>
        <w:numPr>
          <w:ilvl w:val="2"/>
          <w:numId w:val="85"/>
        </w:numPr>
        <w:tabs>
          <w:tab w:val="left" w:pos="1459"/>
        </w:tabs>
        <w:spacing w:before="242"/>
        <w:ind w:left="1459" w:hanging="719"/>
      </w:pPr>
      <w:bookmarkStart w:id="261" w:name="_bookmark134"/>
      <w:bookmarkEnd w:id="261"/>
      <w:r>
        <w:t>Main</w:t>
      </w:r>
      <w:r>
        <w:rPr>
          <w:spacing w:val="-1"/>
        </w:rPr>
        <w:t xml:space="preserve"> </w:t>
      </w:r>
      <w:r>
        <w:t>Data</w:t>
      </w:r>
      <w:r>
        <w:rPr>
          <w:spacing w:val="-1"/>
        </w:rPr>
        <w:t xml:space="preserve"> </w:t>
      </w:r>
      <w:r>
        <w:t>Collection</w:t>
      </w:r>
      <w:r>
        <w:rPr>
          <w:spacing w:val="-1"/>
        </w:rPr>
        <w:t xml:space="preserve"> </w:t>
      </w:r>
      <w:r>
        <w:t xml:space="preserve">(Field </w:t>
      </w:r>
      <w:r>
        <w:rPr>
          <w:spacing w:val="-4"/>
        </w:rPr>
        <w:t>Work)</w:t>
      </w:r>
    </w:p>
    <w:p w14:paraId="6B10C8C9" w14:textId="77777777" w:rsidR="009E1845" w:rsidRDefault="00CE408B">
      <w:pPr>
        <w:pStyle w:val="BodyText"/>
        <w:spacing w:before="240" w:line="360" w:lineRule="auto"/>
        <w:ind w:left="740" w:right="1017" w:firstLine="719"/>
        <w:jc w:val="both"/>
      </w:pPr>
      <w:r>
        <w:t>South Africa is a country with a well-established hospitality industry. The country is in Africa, well south of the Sahara. According to reports, approximately 330,385 employees were employed</w:t>
      </w:r>
      <w:r>
        <w:rPr>
          <w:spacing w:val="-15"/>
        </w:rPr>
        <w:t xml:space="preserve"> </w:t>
      </w:r>
      <w:r>
        <w:t>in</w:t>
      </w:r>
      <w:r>
        <w:rPr>
          <w:spacing w:val="-15"/>
        </w:rPr>
        <w:t xml:space="preserve"> </w:t>
      </w:r>
      <w:r>
        <w:t>the</w:t>
      </w:r>
      <w:r>
        <w:rPr>
          <w:spacing w:val="-15"/>
        </w:rPr>
        <w:t xml:space="preserve"> </w:t>
      </w:r>
      <w:r>
        <w:t>restaurant</w:t>
      </w:r>
      <w:r>
        <w:rPr>
          <w:spacing w:val="-15"/>
        </w:rPr>
        <w:t xml:space="preserve"> </w:t>
      </w:r>
      <w:r>
        <w:t>and</w:t>
      </w:r>
      <w:r>
        <w:rPr>
          <w:spacing w:val="-15"/>
        </w:rPr>
        <w:t xml:space="preserve"> </w:t>
      </w:r>
      <w:r>
        <w:t>hotel</w:t>
      </w:r>
      <w:r>
        <w:rPr>
          <w:spacing w:val="-15"/>
        </w:rPr>
        <w:t xml:space="preserve"> </w:t>
      </w:r>
      <w:r>
        <w:t>industry</w:t>
      </w:r>
      <w:r>
        <w:rPr>
          <w:spacing w:val="-15"/>
        </w:rPr>
        <w:t xml:space="preserve"> </w:t>
      </w:r>
      <w:r>
        <w:t>in</w:t>
      </w:r>
      <w:r>
        <w:rPr>
          <w:spacing w:val="-15"/>
        </w:rPr>
        <w:t xml:space="preserve"> </w:t>
      </w:r>
      <w:r>
        <w:t>2019.</w:t>
      </w:r>
      <w:r>
        <w:rPr>
          <w:spacing w:val="-15"/>
        </w:rPr>
        <w:t xml:space="preserve"> </w:t>
      </w:r>
      <w:r>
        <w:t>This</w:t>
      </w:r>
      <w:r>
        <w:rPr>
          <w:spacing w:val="-15"/>
        </w:rPr>
        <w:t xml:space="preserve"> </w:t>
      </w:r>
      <w:r>
        <w:t>sector</w:t>
      </w:r>
      <w:r>
        <w:rPr>
          <w:spacing w:val="-15"/>
        </w:rPr>
        <w:t xml:space="preserve"> </w:t>
      </w:r>
      <w:r>
        <w:t>contributes</w:t>
      </w:r>
      <w:r>
        <w:rPr>
          <w:spacing w:val="-15"/>
        </w:rPr>
        <w:t xml:space="preserve"> </w:t>
      </w:r>
      <w:r>
        <w:t>9.3%</w:t>
      </w:r>
      <w:r>
        <w:rPr>
          <w:spacing w:val="-15"/>
        </w:rPr>
        <w:t xml:space="preserve"> </w:t>
      </w:r>
      <w:r>
        <w:t>of</w:t>
      </w:r>
      <w:r>
        <w:rPr>
          <w:spacing w:val="-15"/>
        </w:rPr>
        <w:t xml:space="preserve"> </w:t>
      </w:r>
      <w:r>
        <w:t>the</w:t>
      </w:r>
      <w:r>
        <w:rPr>
          <w:spacing w:val="-15"/>
        </w:rPr>
        <w:t xml:space="preserve"> </w:t>
      </w:r>
      <w:r>
        <w:t>country’s gross domestic product (GDP) (Wood 2018). The purpose of selecting two hotels was to search for similarities among the cases and thus to enhance the robustness of the findings (Yin 2018). One hotel was a three-star and the other a four-star hotel.</w:t>
      </w:r>
    </w:p>
    <w:p w14:paraId="7DF3B649" w14:textId="77777777" w:rsidR="009E1845" w:rsidRDefault="00CE408B">
      <w:pPr>
        <w:pStyle w:val="BodyText"/>
        <w:spacing w:before="241" w:line="360" w:lineRule="auto"/>
        <w:ind w:left="740" w:right="1017" w:firstLine="719"/>
        <w:jc w:val="both"/>
      </w:pPr>
      <w:r>
        <w:t>The</w:t>
      </w:r>
      <w:r>
        <w:rPr>
          <w:spacing w:val="-6"/>
        </w:rPr>
        <w:t xml:space="preserve"> </w:t>
      </w:r>
      <w:r>
        <w:t>main</w:t>
      </w:r>
      <w:r>
        <w:rPr>
          <w:spacing w:val="-4"/>
        </w:rPr>
        <w:t xml:space="preserve"> </w:t>
      </w:r>
      <w:r>
        <w:t>data</w:t>
      </w:r>
      <w:r>
        <w:rPr>
          <w:spacing w:val="-4"/>
        </w:rPr>
        <w:t xml:space="preserve"> </w:t>
      </w:r>
      <w:r>
        <w:t>collection</w:t>
      </w:r>
      <w:r>
        <w:rPr>
          <w:spacing w:val="-4"/>
        </w:rPr>
        <w:t xml:space="preserve"> </w:t>
      </w:r>
      <w:r>
        <w:t>came</w:t>
      </w:r>
      <w:r>
        <w:rPr>
          <w:spacing w:val="-4"/>
        </w:rPr>
        <w:t xml:space="preserve"> </w:t>
      </w:r>
      <w:r>
        <w:t>through</w:t>
      </w:r>
      <w:r>
        <w:rPr>
          <w:spacing w:val="-4"/>
        </w:rPr>
        <w:t xml:space="preserve"> </w:t>
      </w:r>
      <w:r>
        <w:t>interviews</w:t>
      </w:r>
      <w:r>
        <w:rPr>
          <w:spacing w:val="-3"/>
        </w:rPr>
        <w:t xml:space="preserve"> </w:t>
      </w:r>
      <w:r>
        <w:t>conducted</w:t>
      </w:r>
      <w:r>
        <w:rPr>
          <w:spacing w:val="-4"/>
        </w:rPr>
        <w:t xml:space="preserve"> </w:t>
      </w:r>
      <w:r>
        <w:t>from</w:t>
      </w:r>
      <w:r>
        <w:rPr>
          <w:spacing w:val="-4"/>
        </w:rPr>
        <w:t xml:space="preserve"> </w:t>
      </w:r>
      <w:r>
        <w:t>1</w:t>
      </w:r>
      <w:r>
        <w:rPr>
          <w:spacing w:val="-4"/>
        </w:rPr>
        <w:t xml:space="preserve"> </w:t>
      </w:r>
      <w:r>
        <w:t>June</w:t>
      </w:r>
      <w:r>
        <w:rPr>
          <w:spacing w:val="-5"/>
        </w:rPr>
        <w:t xml:space="preserve"> </w:t>
      </w:r>
      <w:r>
        <w:t>2021</w:t>
      </w:r>
      <w:r>
        <w:rPr>
          <w:spacing w:val="-4"/>
        </w:rPr>
        <w:t xml:space="preserve"> </w:t>
      </w:r>
      <w:r>
        <w:t>to</w:t>
      </w:r>
      <w:r>
        <w:rPr>
          <w:spacing w:val="-4"/>
        </w:rPr>
        <w:t xml:space="preserve"> </w:t>
      </w:r>
      <w:r>
        <w:t>10</w:t>
      </w:r>
      <w:r>
        <w:rPr>
          <w:spacing w:val="-4"/>
        </w:rPr>
        <w:t xml:space="preserve"> </w:t>
      </w:r>
      <w:r>
        <w:t>June 2021. From 1 to 5 June, interviews were conducted for Hotel A, and from 6 to 10 June for Hotel B at the Royal Hotel (Room 835, 8th floor) in Smith Street/Antony Lembede, in Durban. The researcher</w:t>
      </w:r>
      <w:r>
        <w:rPr>
          <w:spacing w:val="20"/>
        </w:rPr>
        <w:t xml:space="preserve"> </w:t>
      </w:r>
      <w:r>
        <w:t>found</w:t>
      </w:r>
      <w:r>
        <w:rPr>
          <w:spacing w:val="24"/>
        </w:rPr>
        <w:t xml:space="preserve"> </w:t>
      </w:r>
      <w:r>
        <w:t>interviewing</w:t>
      </w:r>
      <w:r>
        <w:rPr>
          <w:spacing w:val="23"/>
        </w:rPr>
        <w:t xml:space="preserve"> </w:t>
      </w:r>
      <w:r>
        <w:t>and</w:t>
      </w:r>
      <w:r>
        <w:rPr>
          <w:spacing w:val="22"/>
        </w:rPr>
        <w:t xml:space="preserve"> </w:t>
      </w:r>
      <w:r>
        <w:t>recording</w:t>
      </w:r>
      <w:r>
        <w:rPr>
          <w:spacing w:val="24"/>
        </w:rPr>
        <w:t xml:space="preserve"> </w:t>
      </w:r>
      <w:r>
        <w:t>personal</w:t>
      </w:r>
      <w:r>
        <w:rPr>
          <w:spacing w:val="24"/>
        </w:rPr>
        <w:t xml:space="preserve"> </w:t>
      </w:r>
      <w:r>
        <w:t>experiences</w:t>
      </w:r>
      <w:r>
        <w:rPr>
          <w:spacing w:val="23"/>
        </w:rPr>
        <w:t xml:space="preserve"> </w:t>
      </w:r>
      <w:r>
        <w:t>of</w:t>
      </w:r>
      <w:r>
        <w:rPr>
          <w:spacing w:val="22"/>
        </w:rPr>
        <w:t xml:space="preserve"> </w:t>
      </w:r>
      <w:r>
        <w:t>the</w:t>
      </w:r>
      <w:r>
        <w:rPr>
          <w:spacing w:val="25"/>
        </w:rPr>
        <w:t xml:space="preserve"> </w:t>
      </w:r>
      <w:r>
        <w:t>hotel</w:t>
      </w:r>
      <w:r>
        <w:rPr>
          <w:spacing w:val="22"/>
        </w:rPr>
        <w:t xml:space="preserve"> </w:t>
      </w:r>
      <w:r>
        <w:t>workers</w:t>
      </w:r>
      <w:r>
        <w:rPr>
          <w:spacing w:val="22"/>
        </w:rPr>
        <w:t xml:space="preserve"> </w:t>
      </w:r>
      <w:r>
        <w:t>for</w:t>
      </w:r>
      <w:r>
        <w:rPr>
          <w:spacing w:val="24"/>
        </w:rPr>
        <w:t xml:space="preserve"> </w:t>
      </w:r>
      <w:r>
        <w:rPr>
          <w:spacing w:val="-4"/>
        </w:rPr>
        <w:t>this</w:t>
      </w:r>
    </w:p>
    <w:p w14:paraId="09A504AF" w14:textId="77777777" w:rsidR="009E1845" w:rsidRDefault="009E1845">
      <w:pPr>
        <w:spacing w:line="360" w:lineRule="auto"/>
        <w:jc w:val="both"/>
        <w:sectPr w:rsidR="009E1845">
          <w:pgSz w:w="12240" w:h="15840"/>
          <w:pgMar w:top="1360" w:right="420" w:bottom="1260" w:left="700" w:header="0" w:footer="1062" w:gutter="0"/>
          <w:cols w:space="720"/>
        </w:sectPr>
      </w:pPr>
    </w:p>
    <w:p w14:paraId="1AB17249" w14:textId="77777777" w:rsidR="009E1845" w:rsidRDefault="00CE408B">
      <w:pPr>
        <w:pStyle w:val="BodyText"/>
        <w:spacing w:before="79" w:line="360" w:lineRule="auto"/>
        <w:ind w:left="740" w:right="1019"/>
        <w:jc w:val="both"/>
      </w:pPr>
      <w:r>
        <w:lastRenderedPageBreak/>
        <w:t>research</w:t>
      </w:r>
      <w:r>
        <w:rPr>
          <w:spacing w:val="-4"/>
        </w:rPr>
        <w:t xml:space="preserve"> </w:t>
      </w:r>
      <w:r>
        <w:t>to</w:t>
      </w:r>
      <w:r>
        <w:rPr>
          <w:spacing w:val="-4"/>
        </w:rPr>
        <w:t xml:space="preserve"> </w:t>
      </w:r>
      <w:r>
        <w:t>be</w:t>
      </w:r>
      <w:r>
        <w:rPr>
          <w:spacing w:val="-4"/>
        </w:rPr>
        <w:t xml:space="preserve"> </w:t>
      </w:r>
      <w:r>
        <w:t>a</w:t>
      </w:r>
      <w:r>
        <w:rPr>
          <w:spacing w:val="-6"/>
        </w:rPr>
        <w:t xml:space="preserve"> </w:t>
      </w:r>
      <w:r>
        <w:t>phenomenal</w:t>
      </w:r>
      <w:r>
        <w:rPr>
          <w:spacing w:val="-4"/>
        </w:rPr>
        <w:t xml:space="preserve"> </w:t>
      </w:r>
      <w:r>
        <w:t>task.</w:t>
      </w:r>
      <w:r>
        <w:rPr>
          <w:spacing w:val="-4"/>
        </w:rPr>
        <w:t xml:space="preserve"> </w:t>
      </w:r>
      <w:r>
        <w:t>The</w:t>
      </w:r>
      <w:r>
        <w:rPr>
          <w:spacing w:val="-5"/>
        </w:rPr>
        <w:t xml:space="preserve"> </w:t>
      </w:r>
      <w:r>
        <w:t>reason</w:t>
      </w:r>
      <w:r>
        <w:rPr>
          <w:spacing w:val="-4"/>
        </w:rPr>
        <w:t xml:space="preserve"> </w:t>
      </w:r>
      <w:r>
        <w:t>is</w:t>
      </w:r>
      <w:r>
        <w:rPr>
          <w:spacing w:val="-4"/>
        </w:rPr>
        <w:t xml:space="preserve"> </w:t>
      </w:r>
      <w:r>
        <w:t>that</w:t>
      </w:r>
      <w:r>
        <w:rPr>
          <w:spacing w:val="-4"/>
        </w:rPr>
        <w:t xml:space="preserve"> </w:t>
      </w:r>
      <w:r>
        <w:t>the</w:t>
      </w:r>
      <w:r>
        <w:rPr>
          <w:spacing w:val="-5"/>
        </w:rPr>
        <w:t xml:space="preserve"> </w:t>
      </w:r>
      <w:r>
        <w:t>consent</w:t>
      </w:r>
      <w:r>
        <w:rPr>
          <w:spacing w:val="-4"/>
        </w:rPr>
        <w:t xml:space="preserve"> </w:t>
      </w:r>
      <w:r>
        <w:t>forms</w:t>
      </w:r>
      <w:r>
        <w:rPr>
          <w:spacing w:val="-4"/>
        </w:rPr>
        <w:t xml:space="preserve"> </w:t>
      </w:r>
      <w:r>
        <w:t>raised</w:t>
      </w:r>
      <w:r>
        <w:rPr>
          <w:spacing w:val="-4"/>
        </w:rPr>
        <w:t xml:space="preserve"> </w:t>
      </w:r>
      <w:r>
        <w:t>concerns</w:t>
      </w:r>
      <w:r>
        <w:rPr>
          <w:spacing w:val="-4"/>
        </w:rPr>
        <w:t xml:space="preserve"> </w:t>
      </w:r>
      <w:r>
        <w:t>among</w:t>
      </w:r>
      <w:r>
        <w:rPr>
          <w:spacing w:val="-4"/>
        </w:rPr>
        <w:t xml:space="preserve"> </w:t>
      </w:r>
      <w:r>
        <w:t>the respondents</w:t>
      </w:r>
      <w:r>
        <w:rPr>
          <w:spacing w:val="-11"/>
        </w:rPr>
        <w:t xml:space="preserve"> </w:t>
      </w:r>
      <w:r>
        <w:t>about</w:t>
      </w:r>
      <w:r>
        <w:rPr>
          <w:spacing w:val="-11"/>
        </w:rPr>
        <w:t xml:space="preserve"> </w:t>
      </w:r>
      <w:r>
        <w:t>the</w:t>
      </w:r>
      <w:r>
        <w:rPr>
          <w:spacing w:val="-12"/>
        </w:rPr>
        <w:t xml:space="preserve"> </w:t>
      </w:r>
      <w:r>
        <w:t>nature</w:t>
      </w:r>
      <w:r>
        <w:rPr>
          <w:spacing w:val="-13"/>
        </w:rPr>
        <w:t xml:space="preserve"> </w:t>
      </w:r>
      <w:r>
        <w:t>of</w:t>
      </w:r>
      <w:r>
        <w:rPr>
          <w:spacing w:val="-12"/>
        </w:rPr>
        <w:t xml:space="preserve"> </w:t>
      </w:r>
      <w:r>
        <w:t>the</w:t>
      </w:r>
      <w:r>
        <w:rPr>
          <w:spacing w:val="-12"/>
        </w:rPr>
        <w:t xml:space="preserve"> </w:t>
      </w:r>
      <w:r>
        <w:t>interactions.</w:t>
      </w:r>
      <w:r>
        <w:rPr>
          <w:spacing w:val="-10"/>
        </w:rPr>
        <w:t xml:space="preserve"> </w:t>
      </w:r>
      <w:r>
        <w:t>Although</w:t>
      </w:r>
      <w:r>
        <w:rPr>
          <w:spacing w:val="-12"/>
        </w:rPr>
        <w:t xml:space="preserve"> </w:t>
      </w:r>
      <w:r>
        <w:t>previously</w:t>
      </w:r>
      <w:r>
        <w:rPr>
          <w:spacing w:val="-11"/>
        </w:rPr>
        <w:t xml:space="preserve"> </w:t>
      </w:r>
      <w:r>
        <w:t>the</w:t>
      </w:r>
      <w:r>
        <w:rPr>
          <w:spacing w:val="-12"/>
        </w:rPr>
        <w:t xml:space="preserve"> </w:t>
      </w:r>
      <w:r>
        <w:t>researcher</w:t>
      </w:r>
      <w:r>
        <w:rPr>
          <w:spacing w:val="-12"/>
        </w:rPr>
        <w:t xml:space="preserve"> </w:t>
      </w:r>
      <w:r>
        <w:t>had</w:t>
      </w:r>
      <w:r>
        <w:rPr>
          <w:spacing w:val="-12"/>
        </w:rPr>
        <w:t xml:space="preserve"> </w:t>
      </w:r>
      <w:r>
        <w:t>interacted easily</w:t>
      </w:r>
      <w:r>
        <w:rPr>
          <w:spacing w:val="-13"/>
        </w:rPr>
        <w:t xml:space="preserve"> </w:t>
      </w:r>
      <w:r>
        <w:t>and</w:t>
      </w:r>
      <w:r>
        <w:rPr>
          <w:spacing w:val="-13"/>
        </w:rPr>
        <w:t xml:space="preserve"> </w:t>
      </w:r>
      <w:r>
        <w:t>informally</w:t>
      </w:r>
      <w:r>
        <w:rPr>
          <w:spacing w:val="-13"/>
        </w:rPr>
        <w:t xml:space="preserve"> </w:t>
      </w:r>
      <w:r>
        <w:t>through</w:t>
      </w:r>
      <w:r>
        <w:rPr>
          <w:spacing w:val="-13"/>
        </w:rPr>
        <w:t xml:space="preserve"> </w:t>
      </w:r>
      <w:r>
        <w:t>the</w:t>
      </w:r>
      <w:r>
        <w:rPr>
          <w:spacing w:val="-14"/>
        </w:rPr>
        <w:t xml:space="preserve"> </w:t>
      </w:r>
      <w:r>
        <w:t>hotel</w:t>
      </w:r>
      <w:r>
        <w:rPr>
          <w:spacing w:val="-13"/>
        </w:rPr>
        <w:t xml:space="preserve"> </w:t>
      </w:r>
      <w:r>
        <w:t>management,</w:t>
      </w:r>
      <w:r>
        <w:rPr>
          <w:spacing w:val="-13"/>
        </w:rPr>
        <w:t xml:space="preserve"> </w:t>
      </w:r>
      <w:r>
        <w:t>the</w:t>
      </w:r>
      <w:r>
        <w:rPr>
          <w:spacing w:val="-14"/>
        </w:rPr>
        <w:t xml:space="preserve"> </w:t>
      </w:r>
      <w:r>
        <w:t>consent</w:t>
      </w:r>
      <w:r>
        <w:rPr>
          <w:spacing w:val="-13"/>
        </w:rPr>
        <w:t xml:space="preserve"> </w:t>
      </w:r>
      <w:r>
        <w:t>forms</w:t>
      </w:r>
      <w:r>
        <w:rPr>
          <w:spacing w:val="-13"/>
        </w:rPr>
        <w:t xml:space="preserve"> </w:t>
      </w:r>
      <w:r>
        <w:t>caused</w:t>
      </w:r>
      <w:r>
        <w:rPr>
          <w:spacing w:val="-13"/>
        </w:rPr>
        <w:t xml:space="preserve"> </w:t>
      </w:r>
      <w:r>
        <w:t>some</w:t>
      </w:r>
      <w:r>
        <w:rPr>
          <w:spacing w:val="-13"/>
        </w:rPr>
        <w:t xml:space="preserve"> </w:t>
      </w:r>
      <w:r>
        <w:t>apprehension among prospective respondents. This was not surprising, given the sensitivity of the topic.</w:t>
      </w:r>
    </w:p>
    <w:p w14:paraId="247A23A7" w14:textId="77777777" w:rsidR="009E1845" w:rsidRDefault="00CE408B">
      <w:pPr>
        <w:pStyle w:val="BodyText"/>
        <w:spacing w:before="240" w:line="360" w:lineRule="auto"/>
        <w:ind w:left="740" w:right="1015" w:firstLine="719"/>
        <w:jc w:val="both"/>
      </w:pPr>
      <w:r>
        <w:t>The requirement to obtain signatures limited the level of informality the researcher previously appreciated before the primary interviews. Also, voice recording immediately put the respondents in a position of unease. The problems were all resolved once the researcher had explained everything clearly to each participant. Besides, the researcher also had to shun vulnerable questions or emotional triggers that would bring uncomfortable feelings to the respondents. The researcher paid attention to the respondent’s facial expressions and body language when asking questions. There were instances when the recording had to halt so that the researcher</w:t>
      </w:r>
      <w:r>
        <w:rPr>
          <w:spacing w:val="-15"/>
        </w:rPr>
        <w:t xml:space="preserve"> </w:t>
      </w:r>
      <w:r>
        <w:t>could</w:t>
      </w:r>
      <w:r>
        <w:rPr>
          <w:spacing w:val="-15"/>
        </w:rPr>
        <w:t xml:space="preserve"> </w:t>
      </w:r>
      <w:r>
        <w:t>empathise</w:t>
      </w:r>
      <w:r>
        <w:rPr>
          <w:spacing w:val="-15"/>
        </w:rPr>
        <w:t xml:space="preserve"> </w:t>
      </w:r>
      <w:r>
        <w:t>with</w:t>
      </w:r>
      <w:r>
        <w:rPr>
          <w:spacing w:val="-15"/>
        </w:rPr>
        <w:t xml:space="preserve"> </w:t>
      </w:r>
      <w:r>
        <w:t>the</w:t>
      </w:r>
      <w:r>
        <w:rPr>
          <w:spacing w:val="-15"/>
        </w:rPr>
        <w:t xml:space="preserve"> </w:t>
      </w:r>
      <w:r>
        <w:t>respondent</w:t>
      </w:r>
      <w:r>
        <w:rPr>
          <w:spacing w:val="-15"/>
        </w:rPr>
        <w:t xml:space="preserve"> </w:t>
      </w:r>
      <w:r>
        <w:t>before</w:t>
      </w:r>
      <w:r>
        <w:rPr>
          <w:spacing w:val="-15"/>
        </w:rPr>
        <w:t xml:space="preserve"> </w:t>
      </w:r>
      <w:r>
        <w:t>resuming.</w:t>
      </w:r>
      <w:r>
        <w:rPr>
          <w:spacing w:val="-15"/>
        </w:rPr>
        <w:t xml:space="preserve"> </w:t>
      </w:r>
      <w:r>
        <w:t>This</w:t>
      </w:r>
      <w:r>
        <w:rPr>
          <w:spacing w:val="-15"/>
        </w:rPr>
        <w:t xml:space="preserve"> </w:t>
      </w:r>
      <w:r>
        <w:t>happened</w:t>
      </w:r>
      <w:r>
        <w:rPr>
          <w:spacing w:val="-15"/>
        </w:rPr>
        <w:t xml:space="preserve"> </w:t>
      </w:r>
      <w:r>
        <w:t>several</w:t>
      </w:r>
      <w:r>
        <w:rPr>
          <w:spacing w:val="-15"/>
        </w:rPr>
        <w:t xml:space="preserve"> </w:t>
      </w:r>
      <w:r>
        <w:t>times</w:t>
      </w:r>
      <w:r>
        <w:rPr>
          <w:spacing w:val="-15"/>
        </w:rPr>
        <w:t xml:space="preserve"> </w:t>
      </w:r>
      <w:r>
        <w:t>with women respondents. Given the vulnerability of women, the use of the consent form was helpful because</w:t>
      </w:r>
      <w:r>
        <w:rPr>
          <w:spacing w:val="-4"/>
        </w:rPr>
        <w:t xml:space="preserve"> </w:t>
      </w:r>
      <w:r>
        <w:t>it</w:t>
      </w:r>
      <w:r>
        <w:rPr>
          <w:spacing w:val="-5"/>
        </w:rPr>
        <w:t xml:space="preserve"> </w:t>
      </w:r>
      <w:r>
        <w:t>provided</w:t>
      </w:r>
      <w:r>
        <w:rPr>
          <w:spacing w:val="-5"/>
        </w:rPr>
        <w:t xml:space="preserve"> </w:t>
      </w:r>
      <w:r>
        <w:t>certainty</w:t>
      </w:r>
      <w:r>
        <w:rPr>
          <w:spacing w:val="-4"/>
        </w:rPr>
        <w:t xml:space="preserve"> </w:t>
      </w:r>
      <w:r>
        <w:t>to</w:t>
      </w:r>
      <w:r>
        <w:rPr>
          <w:spacing w:val="-5"/>
        </w:rPr>
        <w:t xml:space="preserve"> </w:t>
      </w:r>
      <w:r>
        <w:t>the</w:t>
      </w:r>
      <w:r>
        <w:rPr>
          <w:spacing w:val="-6"/>
        </w:rPr>
        <w:t xml:space="preserve"> </w:t>
      </w:r>
      <w:r>
        <w:t>respondents</w:t>
      </w:r>
      <w:r>
        <w:rPr>
          <w:spacing w:val="-5"/>
        </w:rPr>
        <w:t xml:space="preserve"> </w:t>
      </w:r>
      <w:r>
        <w:t>that</w:t>
      </w:r>
      <w:r>
        <w:rPr>
          <w:spacing w:val="-5"/>
        </w:rPr>
        <w:t xml:space="preserve"> </w:t>
      </w:r>
      <w:r>
        <w:t>the</w:t>
      </w:r>
      <w:r>
        <w:rPr>
          <w:spacing w:val="-5"/>
        </w:rPr>
        <w:t xml:space="preserve"> </w:t>
      </w:r>
      <w:r>
        <w:t>information,</w:t>
      </w:r>
      <w:r>
        <w:rPr>
          <w:spacing w:val="-6"/>
        </w:rPr>
        <w:t xml:space="preserve"> </w:t>
      </w:r>
      <w:r>
        <w:t>they</w:t>
      </w:r>
      <w:r>
        <w:rPr>
          <w:spacing w:val="-6"/>
        </w:rPr>
        <w:t xml:space="preserve"> </w:t>
      </w:r>
      <w:r>
        <w:t>provided</w:t>
      </w:r>
      <w:r>
        <w:rPr>
          <w:spacing w:val="-6"/>
        </w:rPr>
        <w:t xml:space="preserve"> </w:t>
      </w:r>
      <w:r>
        <w:t>was</w:t>
      </w:r>
      <w:r>
        <w:rPr>
          <w:spacing w:val="-6"/>
        </w:rPr>
        <w:t xml:space="preserve"> </w:t>
      </w:r>
      <w:r>
        <w:t>not</w:t>
      </w:r>
      <w:r>
        <w:rPr>
          <w:spacing w:val="-5"/>
        </w:rPr>
        <w:t xml:space="preserve"> </w:t>
      </w:r>
      <w:r>
        <w:t>going to be used against them, and that the respondents’ well-being was considered seriously.</w:t>
      </w:r>
    </w:p>
    <w:p w14:paraId="7CB67BEE" w14:textId="2C28DAC2" w:rsidR="009E1845" w:rsidRDefault="00CE408B">
      <w:pPr>
        <w:pStyle w:val="BodyText"/>
        <w:spacing w:before="240" w:line="360" w:lineRule="auto"/>
        <w:ind w:left="740" w:right="1017" w:firstLine="719"/>
        <w:jc w:val="both"/>
      </w:pPr>
      <w:r>
        <w:t>The researcher sometimes phoned the participants to schedule an appointment during the interviews. The interview guide used consisted of 14 primary questions and further probing questions aligned with the aim of this study (Alpaslan, 2010; (Smith 2018). This helped the researcher to explore the influences that inequality and discrimination have on the participants’ individual</w:t>
      </w:r>
      <w:r>
        <w:rPr>
          <w:spacing w:val="-1"/>
        </w:rPr>
        <w:t xml:space="preserve"> </w:t>
      </w:r>
      <w:r>
        <w:t>development (Travers</w:t>
      </w:r>
      <w:r>
        <w:rPr>
          <w:spacing w:val="-1"/>
        </w:rPr>
        <w:t xml:space="preserve"> </w:t>
      </w:r>
      <w:r>
        <w:t>2009)</w:t>
      </w:r>
      <w:r>
        <w:rPr>
          <w:spacing w:val="-1"/>
        </w:rPr>
        <w:t xml:space="preserve"> </w:t>
      </w:r>
      <w:r>
        <w:t>and</w:t>
      </w:r>
      <w:r>
        <w:rPr>
          <w:spacing w:val="-1"/>
        </w:rPr>
        <w:t xml:space="preserve"> </w:t>
      </w:r>
      <w:r>
        <w:t>on</w:t>
      </w:r>
      <w:r>
        <w:rPr>
          <w:spacing w:val="-1"/>
        </w:rPr>
        <w:t xml:space="preserve"> </w:t>
      </w:r>
      <w:r>
        <w:t>organisational</w:t>
      </w:r>
      <w:r>
        <w:rPr>
          <w:spacing w:val="-1"/>
        </w:rPr>
        <w:t xml:space="preserve"> </w:t>
      </w:r>
      <w:r>
        <w:t>performance. The</w:t>
      </w:r>
      <w:r>
        <w:rPr>
          <w:spacing w:val="-2"/>
        </w:rPr>
        <w:t xml:space="preserve"> </w:t>
      </w:r>
      <w:r>
        <w:t>researcher</w:t>
      </w:r>
      <w:r>
        <w:rPr>
          <w:spacing w:val="-2"/>
        </w:rPr>
        <w:t xml:space="preserve"> </w:t>
      </w:r>
      <w:r>
        <w:t xml:space="preserve">found the interviews highly interactive, and the participants’ subjective perceptions fostered an environment of trust and openness (Proctor, </w:t>
      </w:r>
      <w:r w:rsidR="00382FD1">
        <w:t>Tweed,</w:t>
      </w:r>
      <w:r>
        <w:t xml:space="preserve"> and Morris 2015). All interviews were to be audiotaped and transcribed to produce verbatim transcripts.</w:t>
      </w:r>
    </w:p>
    <w:p w14:paraId="7FBD577D" w14:textId="77777777" w:rsidR="009E1845" w:rsidRDefault="00CE408B">
      <w:pPr>
        <w:pStyle w:val="Heading2"/>
        <w:numPr>
          <w:ilvl w:val="2"/>
          <w:numId w:val="85"/>
        </w:numPr>
        <w:tabs>
          <w:tab w:val="left" w:pos="1459"/>
        </w:tabs>
        <w:spacing w:before="241"/>
        <w:ind w:left="1459" w:hanging="719"/>
      </w:pPr>
      <w:bookmarkStart w:id="262" w:name="_bookmark135"/>
      <w:bookmarkEnd w:id="262"/>
      <w:r>
        <w:t>Data</w:t>
      </w:r>
      <w:r>
        <w:rPr>
          <w:spacing w:val="-3"/>
        </w:rPr>
        <w:t xml:space="preserve"> </w:t>
      </w:r>
      <w:r>
        <w:rPr>
          <w:spacing w:val="-2"/>
        </w:rPr>
        <w:t>Transcription</w:t>
      </w:r>
    </w:p>
    <w:p w14:paraId="1DD24455" w14:textId="77777777" w:rsidR="009E1845" w:rsidRDefault="00CE408B">
      <w:pPr>
        <w:pStyle w:val="BodyText"/>
        <w:spacing w:before="240" w:line="360" w:lineRule="auto"/>
        <w:ind w:left="740" w:right="1015" w:firstLine="779"/>
        <w:jc w:val="both"/>
      </w:pPr>
      <w:r>
        <w:t>The</w:t>
      </w:r>
      <w:r>
        <w:rPr>
          <w:spacing w:val="-2"/>
        </w:rPr>
        <w:t xml:space="preserve"> </w:t>
      </w:r>
      <w:r>
        <w:t>researcher</w:t>
      </w:r>
      <w:r>
        <w:rPr>
          <w:spacing w:val="-1"/>
        </w:rPr>
        <w:t xml:space="preserve"> </w:t>
      </w:r>
      <w:r>
        <w:t>used two methods of transcribing the</w:t>
      </w:r>
      <w:r>
        <w:rPr>
          <w:spacing w:val="-1"/>
        </w:rPr>
        <w:t xml:space="preserve"> </w:t>
      </w:r>
      <w:r>
        <w:t>interviews: (1) REV transcription, a computer-based</w:t>
      </w:r>
      <w:r>
        <w:rPr>
          <w:spacing w:val="-1"/>
        </w:rPr>
        <w:t xml:space="preserve"> </w:t>
      </w:r>
      <w:r>
        <w:t>system,</w:t>
      </w:r>
      <w:r>
        <w:rPr>
          <w:spacing w:val="-1"/>
        </w:rPr>
        <w:t xml:space="preserve"> </w:t>
      </w:r>
      <w:r>
        <w:t>and</w:t>
      </w:r>
      <w:r>
        <w:rPr>
          <w:spacing w:val="-1"/>
        </w:rPr>
        <w:t xml:space="preserve"> </w:t>
      </w:r>
      <w:r>
        <w:t>(2)</w:t>
      </w:r>
      <w:r>
        <w:rPr>
          <w:spacing w:val="-3"/>
        </w:rPr>
        <w:t xml:space="preserve"> </w:t>
      </w:r>
      <w:r>
        <w:t>manual</w:t>
      </w:r>
      <w:r>
        <w:rPr>
          <w:spacing w:val="-1"/>
        </w:rPr>
        <w:t xml:space="preserve"> </w:t>
      </w:r>
      <w:r>
        <w:t>verification.</w:t>
      </w:r>
      <w:r>
        <w:rPr>
          <w:spacing w:val="-1"/>
        </w:rPr>
        <w:t xml:space="preserve"> </w:t>
      </w:r>
      <w:r>
        <w:t>The</w:t>
      </w:r>
      <w:r>
        <w:rPr>
          <w:spacing w:val="-3"/>
        </w:rPr>
        <w:t xml:space="preserve"> </w:t>
      </w:r>
      <w:r>
        <w:t>objective</w:t>
      </w:r>
      <w:r>
        <w:rPr>
          <w:spacing w:val="-2"/>
        </w:rPr>
        <w:t xml:space="preserve"> </w:t>
      </w:r>
      <w:r>
        <w:t>was</w:t>
      </w:r>
      <w:r>
        <w:rPr>
          <w:spacing w:val="-1"/>
        </w:rPr>
        <w:t xml:space="preserve"> </w:t>
      </w:r>
      <w:r>
        <w:t>to ensure</w:t>
      </w:r>
      <w:r>
        <w:rPr>
          <w:spacing w:val="-3"/>
        </w:rPr>
        <w:t xml:space="preserve"> </w:t>
      </w:r>
      <w:r>
        <w:t>that</w:t>
      </w:r>
      <w:r>
        <w:rPr>
          <w:spacing w:val="-1"/>
        </w:rPr>
        <w:t xml:space="preserve"> </w:t>
      </w:r>
      <w:r>
        <w:t>all</w:t>
      </w:r>
      <w:r>
        <w:rPr>
          <w:spacing w:val="-1"/>
        </w:rPr>
        <w:t xml:space="preserve"> </w:t>
      </w:r>
      <w:r>
        <w:t>the</w:t>
      </w:r>
      <w:r>
        <w:rPr>
          <w:spacing w:val="-2"/>
        </w:rPr>
        <w:t xml:space="preserve"> </w:t>
      </w:r>
      <w:r>
        <w:t>data were captured verbatim.</w:t>
      </w:r>
    </w:p>
    <w:p w14:paraId="26943657" w14:textId="77777777" w:rsidR="009E1845" w:rsidRDefault="009E1845">
      <w:pPr>
        <w:spacing w:line="360" w:lineRule="auto"/>
        <w:jc w:val="both"/>
        <w:sectPr w:rsidR="009E1845">
          <w:pgSz w:w="12240" w:h="15840"/>
          <w:pgMar w:top="1360" w:right="420" w:bottom="1260" w:left="700" w:header="0" w:footer="1062" w:gutter="0"/>
          <w:cols w:space="720"/>
        </w:sectPr>
      </w:pPr>
    </w:p>
    <w:p w14:paraId="1EF569B2" w14:textId="77777777" w:rsidR="009E1845" w:rsidRDefault="00CE408B">
      <w:pPr>
        <w:pStyle w:val="ListParagraph"/>
        <w:numPr>
          <w:ilvl w:val="3"/>
          <w:numId w:val="85"/>
        </w:numPr>
        <w:tabs>
          <w:tab w:val="left" w:pos="2285"/>
        </w:tabs>
        <w:spacing w:before="79"/>
        <w:ind w:left="2285" w:hanging="525"/>
        <w:rPr>
          <w:sz w:val="24"/>
        </w:rPr>
      </w:pPr>
      <w:r>
        <w:rPr>
          <w:b/>
          <w:sz w:val="24"/>
        </w:rPr>
        <w:lastRenderedPageBreak/>
        <w:t>REV</w:t>
      </w:r>
      <w:r>
        <w:rPr>
          <w:b/>
          <w:spacing w:val="-1"/>
          <w:sz w:val="24"/>
        </w:rPr>
        <w:t xml:space="preserve"> </w:t>
      </w:r>
      <w:r>
        <w:rPr>
          <w:b/>
          <w:sz w:val="24"/>
        </w:rPr>
        <w:t>transcription</w:t>
      </w:r>
      <w:r>
        <w:rPr>
          <w:b/>
          <w:spacing w:val="1"/>
          <w:sz w:val="24"/>
        </w:rPr>
        <w:t xml:space="preserve"> </w:t>
      </w:r>
      <w:r>
        <w:rPr>
          <w:b/>
          <w:sz w:val="24"/>
        </w:rPr>
        <w:t>and</w:t>
      </w:r>
      <w:r>
        <w:rPr>
          <w:b/>
          <w:spacing w:val="-2"/>
          <w:sz w:val="24"/>
        </w:rPr>
        <w:t xml:space="preserve"> </w:t>
      </w:r>
      <w:r>
        <w:rPr>
          <w:b/>
          <w:sz w:val="24"/>
        </w:rPr>
        <w:t xml:space="preserve">manual </w:t>
      </w:r>
      <w:r>
        <w:rPr>
          <w:b/>
          <w:spacing w:val="-2"/>
          <w:sz w:val="24"/>
        </w:rPr>
        <w:t>review</w:t>
      </w:r>
    </w:p>
    <w:p w14:paraId="47E48D15" w14:textId="77777777" w:rsidR="009E1845" w:rsidRDefault="009E1845">
      <w:pPr>
        <w:pStyle w:val="BodyText"/>
        <w:spacing w:before="101"/>
        <w:rPr>
          <w:b/>
        </w:rPr>
      </w:pPr>
    </w:p>
    <w:p w14:paraId="26053A0B" w14:textId="77777777" w:rsidR="009E1845" w:rsidRDefault="00CE408B">
      <w:pPr>
        <w:pStyle w:val="BodyText"/>
        <w:spacing w:line="360" w:lineRule="auto"/>
        <w:ind w:left="740" w:right="1017" w:firstLine="719"/>
        <w:jc w:val="both"/>
      </w:pPr>
      <w:r>
        <w:t>To augment the correctness of the transcription, the researcher used REX Transcription (https:/rev.com/transcription), which is a computer-based software. First, the researcher transferred all fifteen recordings from the iPad to</w:t>
      </w:r>
      <w:r>
        <w:rPr>
          <w:spacing w:val="-1"/>
        </w:rPr>
        <w:t xml:space="preserve"> </w:t>
      </w:r>
      <w:r>
        <w:t>a computer, sending these for transcribing. The researcher used the online human service to transcribe all fifteen recordings. After obtaining the transcripts</w:t>
      </w:r>
      <w:r>
        <w:rPr>
          <w:spacing w:val="-12"/>
        </w:rPr>
        <w:t xml:space="preserve"> </w:t>
      </w:r>
      <w:r>
        <w:t>on</w:t>
      </w:r>
      <w:r>
        <w:rPr>
          <w:spacing w:val="-12"/>
        </w:rPr>
        <w:t xml:space="preserve"> </w:t>
      </w:r>
      <w:r>
        <w:t>1</w:t>
      </w:r>
      <w:r>
        <w:rPr>
          <w:spacing w:val="-12"/>
        </w:rPr>
        <w:t xml:space="preserve"> </w:t>
      </w:r>
      <w:r>
        <w:t>July</w:t>
      </w:r>
      <w:r>
        <w:rPr>
          <w:spacing w:val="-11"/>
        </w:rPr>
        <w:t xml:space="preserve"> </w:t>
      </w:r>
      <w:r>
        <w:t>2021,</w:t>
      </w:r>
      <w:r>
        <w:rPr>
          <w:spacing w:val="-12"/>
        </w:rPr>
        <w:t xml:space="preserve"> </w:t>
      </w:r>
      <w:r>
        <w:t>the</w:t>
      </w:r>
      <w:r>
        <w:rPr>
          <w:spacing w:val="-13"/>
        </w:rPr>
        <w:t xml:space="preserve"> </w:t>
      </w:r>
      <w:r>
        <w:t>researcher</w:t>
      </w:r>
      <w:r>
        <w:rPr>
          <w:spacing w:val="-13"/>
        </w:rPr>
        <w:t xml:space="preserve"> </w:t>
      </w:r>
      <w:r>
        <w:t>reviewed</w:t>
      </w:r>
      <w:r>
        <w:rPr>
          <w:spacing w:val="-10"/>
        </w:rPr>
        <w:t xml:space="preserve"> </w:t>
      </w:r>
      <w:r>
        <w:t>them</w:t>
      </w:r>
      <w:r>
        <w:rPr>
          <w:spacing w:val="-12"/>
        </w:rPr>
        <w:t xml:space="preserve"> </w:t>
      </w:r>
      <w:r>
        <w:t>one</w:t>
      </w:r>
      <w:r>
        <w:rPr>
          <w:spacing w:val="-13"/>
        </w:rPr>
        <w:t xml:space="preserve"> </w:t>
      </w:r>
      <w:r>
        <w:t>by</w:t>
      </w:r>
      <w:r>
        <w:rPr>
          <w:spacing w:val="-12"/>
        </w:rPr>
        <w:t xml:space="preserve"> </w:t>
      </w:r>
      <w:r>
        <w:t>one,</w:t>
      </w:r>
      <w:r>
        <w:rPr>
          <w:spacing w:val="-12"/>
        </w:rPr>
        <w:t xml:space="preserve"> </w:t>
      </w:r>
      <w:r>
        <w:t>listening</w:t>
      </w:r>
      <w:r>
        <w:rPr>
          <w:spacing w:val="-12"/>
        </w:rPr>
        <w:t xml:space="preserve"> </w:t>
      </w:r>
      <w:r>
        <w:t>to</w:t>
      </w:r>
      <w:r>
        <w:rPr>
          <w:spacing w:val="-12"/>
        </w:rPr>
        <w:t xml:space="preserve"> </w:t>
      </w:r>
      <w:r>
        <w:t>the</w:t>
      </w:r>
      <w:r>
        <w:rPr>
          <w:spacing w:val="-13"/>
        </w:rPr>
        <w:t xml:space="preserve"> </w:t>
      </w:r>
      <w:r>
        <w:t>voice</w:t>
      </w:r>
      <w:r>
        <w:rPr>
          <w:spacing w:val="-14"/>
        </w:rPr>
        <w:t xml:space="preserve"> </w:t>
      </w:r>
      <w:r>
        <w:t>to</w:t>
      </w:r>
      <w:r>
        <w:rPr>
          <w:spacing w:val="-12"/>
        </w:rPr>
        <w:t xml:space="preserve"> </w:t>
      </w:r>
      <w:r>
        <w:t>check for</w:t>
      </w:r>
      <w:r>
        <w:rPr>
          <w:spacing w:val="-2"/>
        </w:rPr>
        <w:t xml:space="preserve"> </w:t>
      </w:r>
      <w:r>
        <w:t>mistakes, and to ensure</w:t>
      </w:r>
      <w:r>
        <w:rPr>
          <w:spacing w:val="-2"/>
        </w:rPr>
        <w:t xml:space="preserve"> </w:t>
      </w:r>
      <w:r>
        <w:t>that the</w:t>
      </w:r>
      <w:r>
        <w:rPr>
          <w:spacing w:val="-1"/>
        </w:rPr>
        <w:t xml:space="preserve"> </w:t>
      </w:r>
      <w:r>
        <w:t>reading was 100%</w:t>
      </w:r>
      <w:r>
        <w:rPr>
          <w:spacing w:val="-1"/>
        </w:rPr>
        <w:t xml:space="preserve"> </w:t>
      </w:r>
      <w:r>
        <w:t>verbatim. This process was used to review all the 15 transcripts.</w:t>
      </w:r>
      <w:r>
        <w:rPr>
          <w:spacing w:val="40"/>
        </w:rPr>
        <w:t xml:space="preserve"> </w:t>
      </w:r>
      <w:r>
        <w:t>The researcher played the voice recordings three times each, comparing these with the transcripts. Afterwards I gave the transcripts to a second reader to help verify the correctness.</w:t>
      </w:r>
      <w:r>
        <w:rPr>
          <w:spacing w:val="-1"/>
        </w:rPr>
        <w:t xml:space="preserve"> </w:t>
      </w:r>
      <w:r>
        <w:t>This</w:t>
      </w:r>
      <w:r>
        <w:rPr>
          <w:spacing w:val="-1"/>
        </w:rPr>
        <w:t xml:space="preserve"> </w:t>
      </w:r>
      <w:r>
        <w:t>was</w:t>
      </w:r>
      <w:r>
        <w:rPr>
          <w:spacing w:val="-1"/>
        </w:rPr>
        <w:t xml:space="preserve"> </w:t>
      </w:r>
      <w:r>
        <w:t>important</w:t>
      </w:r>
      <w:r>
        <w:rPr>
          <w:spacing w:val="-1"/>
        </w:rPr>
        <w:t xml:space="preserve"> </w:t>
      </w:r>
      <w:r>
        <w:t>in</w:t>
      </w:r>
      <w:r>
        <w:rPr>
          <w:spacing w:val="-1"/>
        </w:rPr>
        <w:t xml:space="preserve"> </w:t>
      </w:r>
      <w:r>
        <w:t>upholding</w:t>
      </w:r>
      <w:r>
        <w:rPr>
          <w:spacing w:val="-1"/>
        </w:rPr>
        <w:t xml:space="preserve"> </w:t>
      </w:r>
      <w:r>
        <w:t>the</w:t>
      </w:r>
      <w:r>
        <w:rPr>
          <w:spacing w:val="-4"/>
        </w:rPr>
        <w:t xml:space="preserve"> </w:t>
      </w:r>
      <w:r>
        <w:t>accuracy</w:t>
      </w:r>
      <w:r>
        <w:rPr>
          <w:spacing w:val="-1"/>
        </w:rPr>
        <w:t xml:space="preserve"> </w:t>
      </w:r>
      <w:r>
        <w:t>to</w:t>
      </w:r>
      <w:r>
        <w:rPr>
          <w:spacing w:val="-1"/>
        </w:rPr>
        <w:t xml:space="preserve"> </w:t>
      </w:r>
      <w:r>
        <w:t>ensure that</w:t>
      </w:r>
      <w:r>
        <w:rPr>
          <w:spacing w:val="-1"/>
        </w:rPr>
        <w:t xml:space="preserve"> </w:t>
      </w:r>
      <w:r>
        <w:t>all</w:t>
      </w:r>
      <w:r>
        <w:rPr>
          <w:spacing w:val="-1"/>
        </w:rPr>
        <w:t xml:space="preserve"> </w:t>
      </w:r>
      <w:r>
        <w:t>words</w:t>
      </w:r>
      <w:r>
        <w:rPr>
          <w:spacing w:val="-1"/>
        </w:rPr>
        <w:t xml:space="preserve"> </w:t>
      </w:r>
      <w:r>
        <w:t>were</w:t>
      </w:r>
      <w:r>
        <w:rPr>
          <w:spacing w:val="-2"/>
        </w:rPr>
        <w:t xml:space="preserve"> captured.</w:t>
      </w:r>
    </w:p>
    <w:p w14:paraId="3190828D" w14:textId="77777777" w:rsidR="009E1845" w:rsidRDefault="00CE408B">
      <w:pPr>
        <w:pStyle w:val="ListParagraph"/>
        <w:numPr>
          <w:ilvl w:val="3"/>
          <w:numId w:val="85"/>
        </w:numPr>
        <w:tabs>
          <w:tab w:val="left" w:pos="1911"/>
        </w:tabs>
        <w:spacing w:before="242"/>
        <w:ind w:left="1911"/>
        <w:rPr>
          <w:sz w:val="24"/>
        </w:rPr>
      </w:pPr>
      <w:r>
        <w:rPr>
          <w:b/>
          <w:sz w:val="24"/>
        </w:rPr>
        <w:t>Meeting</w:t>
      </w:r>
      <w:r>
        <w:rPr>
          <w:b/>
          <w:spacing w:val="-4"/>
          <w:sz w:val="24"/>
        </w:rPr>
        <w:t xml:space="preserve"> </w:t>
      </w:r>
      <w:r>
        <w:rPr>
          <w:b/>
          <w:sz w:val="24"/>
        </w:rPr>
        <w:t>with</w:t>
      </w:r>
      <w:r>
        <w:rPr>
          <w:b/>
          <w:spacing w:val="-2"/>
          <w:sz w:val="24"/>
        </w:rPr>
        <w:t xml:space="preserve"> </w:t>
      </w:r>
      <w:r>
        <w:rPr>
          <w:b/>
          <w:sz w:val="24"/>
        </w:rPr>
        <w:t>participants/confirmation</w:t>
      </w:r>
      <w:r>
        <w:rPr>
          <w:b/>
          <w:spacing w:val="-1"/>
          <w:sz w:val="24"/>
        </w:rPr>
        <w:t xml:space="preserve"> </w:t>
      </w:r>
      <w:r>
        <w:rPr>
          <w:b/>
          <w:sz w:val="24"/>
        </w:rPr>
        <w:t>of</w:t>
      </w:r>
      <w:r>
        <w:rPr>
          <w:b/>
          <w:spacing w:val="-2"/>
          <w:sz w:val="24"/>
        </w:rPr>
        <w:t xml:space="preserve"> </w:t>
      </w:r>
      <w:r>
        <w:rPr>
          <w:b/>
          <w:sz w:val="24"/>
        </w:rPr>
        <w:t>the</w:t>
      </w:r>
      <w:r>
        <w:rPr>
          <w:b/>
          <w:spacing w:val="-2"/>
          <w:sz w:val="24"/>
        </w:rPr>
        <w:t xml:space="preserve"> transcripts</w:t>
      </w:r>
    </w:p>
    <w:p w14:paraId="0FED2ACD" w14:textId="77777777" w:rsidR="009E1845" w:rsidRDefault="00CE408B">
      <w:pPr>
        <w:pStyle w:val="BodyText"/>
        <w:spacing w:before="240" w:line="360" w:lineRule="auto"/>
        <w:ind w:left="740" w:right="1016" w:firstLine="719"/>
        <w:jc w:val="both"/>
      </w:pPr>
      <w:r>
        <w:t>After</w:t>
      </w:r>
      <w:r>
        <w:rPr>
          <w:spacing w:val="-3"/>
        </w:rPr>
        <w:t xml:space="preserve"> </w:t>
      </w:r>
      <w:r>
        <w:t>reviewing</w:t>
      </w:r>
      <w:r>
        <w:rPr>
          <w:spacing w:val="-1"/>
        </w:rPr>
        <w:t xml:space="preserve"> </w:t>
      </w:r>
      <w:r>
        <w:t>all</w:t>
      </w:r>
      <w:r>
        <w:rPr>
          <w:spacing w:val="-3"/>
        </w:rPr>
        <w:t xml:space="preserve"> </w:t>
      </w:r>
      <w:r>
        <w:t>the</w:t>
      </w:r>
      <w:r>
        <w:rPr>
          <w:spacing w:val="-2"/>
        </w:rPr>
        <w:t xml:space="preserve"> </w:t>
      </w:r>
      <w:r>
        <w:t>transcripts</w:t>
      </w:r>
      <w:r>
        <w:rPr>
          <w:spacing w:val="-3"/>
        </w:rPr>
        <w:t xml:space="preserve"> </w:t>
      </w:r>
      <w:r>
        <w:t>and</w:t>
      </w:r>
      <w:r>
        <w:rPr>
          <w:spacing w:val="-2"/>
        </w:rPr>
        <w:t xml:space="preserve"> </w:t>
      </w:r>
      <w:r>
        <w:t>verifying</w:t>
      </w:r>
      <w:r>
        <w:rPr>
          <w:spacing w:val="-1"/>
        </w:rPr>
        <w:t xml:space="preserve"> </w:t>
      </w:r>
      <w:r>
        <w:t>their</w:t>
      </w:r>
      <w:r>
        <w:rPr>
          <w:spacing w:val="-4"/>
        </w:rPr>
        <w:t xml:space="preserve"> </w:t>
      </w:r>
      <w:r>
        <w:t>accuracy,</w:t>
      </w:r>
      <w:r>
        <w:rPr>
          <w:spacing w:val="-3"/>
        </w:rPr>
        <w:t xml:space="preserve"> </w:t>
      </w:r>
      <w:r>
        <w:t>the</w:t>
      </w:r>
      <w:r>
        <w:rPr>
          <w:spacing w:val="-4"/>
        </w:rPr>
        <w:t xml:space="preserve"> </w:t>
      </w:r>
      <w:r>
        <w:t>researcher</w:t>
      </w:r>
      <w:r>
        <w:rPr>
          <w:spacing w:val="-3"/>
        </w:rPr>
        <w:t xml:space="preserve"> </w:t>
      </w:r>
      <w:r>
        <w:t>emailed</w:t>
      </w:r>
      <w:r>
        <w:rPr>
          <w:spacing w:val="-3"/>
        </w:rPr>
        <w:t xml:space="preserve"> </w:t>
      </w:r>
      <w:r>
        <w:t>the soft copies</w:t>
      </w:r>
      <w:r>
        <w:rPr>
          <w:spacing w:val="-1"/>
        </w:rPr>
        <w:t xml:space="preserve"> </w:t>
      </w:r>
      <w:r>
        <w:t>of</w:t>
      </w:r>
      <w:r>
        <w:rPr>
          <w:spacing w:val="-1"/>
        </w:rPr>
        <w:t xml:space="preserve"> </w:t>
      </w:r>
      <w:r>
        <w:t>the</w:t>
      </w:r>
      <w:r>
        <w:rPr>
          <w:spacing w:val="-1"/>
        </w:rPr>
        <w:t xml:space="preserve"> </w:t>
      </w:r>
      <w:r>
        <w:t>transcripts to the</w:t>
      </w:r>
      <w:r>
        <w:rPr>
          <w:spacing w:val="-1"/>
        </w:rPr>
        <w:t xml:space="preserve"> </w:t>
      </w:r>
      <w:r>
        <w:t>participants for</w:t>
      </w:r>
      <w:r>
        <w:rPr>
          <w:spacing w:val="-2"/>
        </w:rPr>
        <w:t xml:space="preserve"> </w:t>
      </w:r>
      <w:r>
        <w:t>them to review</w:t>
      </w:r>
      <w:r>
        <w:rPr>
          <w:spacing w:val="-1"/>
        </w:rPr>
        <w:t xml:space="preserve"> </w:t>
      </w:r>
      <w:r>
        <w:t>and to confirm the</w:t>
      </w:r>
      <w:r>
        <w:rPr>
          <w:spacing w:val="-1"/>
        </w:rPr>
        <w:t xml:space="preserve"> </w:t>
      </w:r>
      <w:r>
        <w:t>accuracy of the</w:t>
      </w:r>
      <w:r>
        <w:rPr>
          <w:spacing w:val="-11"/>
        </w:rPr>
        <w:t xml:space="preserve"> </w:t>
      </w:r>
      <w:r>
        <w:t>transcripts,</w:t>
      </w:r>
      <w:r>
        <w:rPr>
          <w:spacing w:val="-10"/>
        </w:rPr>
        <w:t xml:space="preserve"> </w:t>
      </w:r>
      <w:r>
        <w:t>thereafter,</w:t>
      </w:r>
      <w:r>
        <w:rPr>
          <w:spacing w:val="-8"/>
        </w:rPr>
        <w:t xml:space="preserve"> </w:t>
      </w:r>
      <w:r>
        <w:t>attaching</w:t>
      </w:r>
      <w:r>
        <w:rPr>
          <w:spacing w:val="-10"/>
        </w:rPr>
        <w:t xml:space="preserve"> </w:t>
      </w:r>
      <w:r>
        <w:t>their</w:t>
      </w:r>
      <w:r>
        <w:rPr>
          <w:spacing w:val="-11"/>
        </w:rPr>
        <w:t xml:space="preserve"> </w:t>
      </w:r>
      <w:r>
        <w:t>signature.</w:t>
      </w:r>
      <w:r>
        <w:rPr>
          <w:spacing w:val="40"/>
        </w:rPr>
        <w:t xml:space="preserve"> </w:t>
      </w:r>
      <w:r>
        <w:t>The</w:t>
      </w:r>
      <w:r>
        <w:rPr>
          <w:spacing w:val="-12"/>
        </w:rPr>
        <w:t xml:space="preserve"> </w:t>
      </w:r>
      <w:r>
        <w:t>researcher</w:t>
      </w:r>
      <w:r>
        <w:rPr>
          <w:spacing w:val="-11"/>
        </w:rPr>
        <w:t xml:space="preserve"> </w:t>
      </w:r>
      <w:r>
        <w:t>asked</w:t>
      </w:r>
      <w:r>
        <w:rPr>
          <w:spacing w:val="-11"/>
        </w:rPr>
        <w:t xml:space="preserve"> </w:t>
      </w:r>
      <w:r>
        <w:t>participants</w:t>
      </w:r>
      <w:r>
        <w:rPr>
          <w:spacing w:val="-10"/>
        </w:rPr>
        <w:t xml:space="preserve"> </w:t>
      </w:r>
      <w:r>
        <w:t>to</w:t>
      </w:r>
      <w:r>
        <w:rPr>
          <w:spacing w:val="-10"/>
        </w:rPr>
        <w:t xml:space="preserve"> </w:t>
      </w:r>
      <w:r>
        <w:t>make</w:t>
      </w:r>
      <w:r>
        <w:rPr>
          <w:spacing w:val="-12"/>
        </w:rPr>
        <w:t xml:space="preserve"> </w:t>
      </w:r>
      <w:r>
        <w:t>any adjustments</w:t>
      </w:r>
      <w:r>
        <w:rPr>
          <w:spacing w:val="-9"/>
        </w:rPr>
        <w:t xml:space="preserve"> </w:t>
      </w:r>
      <w:r>
        <w:t>if</w:t>
      </w:r>
      <w:r>
        <w:rPr>
          <w:spacing w:val="-10"/>
        </w:rPr>
        <w:t xml:space="preserve"> </w:t>
      </w:r>
      <w:r>
        <w:t>they</w:t>
      </w:r>
      <w:r>
        <w:rPr>
          <w:spacing w:val="-8"/>
        </w:rPr>
        <w:t xml:space="preserve"> </w:t>
      </w:r>
      <w:r>
        <w:t>were</w:t>
      </w:r>
      <w:r>
        <w:rPr>
          <w:spacing w:val="-8"/>
        </w:rPr>
        <w:t xml:space="preserve"> </w:t>
      </w:r>
      <w:r>
        <w:t>unhappy,</w:t>
      </w:r>
      <w:r>
        <w:rPr>
          <w:spacing w:val="-10"/>
        </w:rPr>
        <w:t xml:space="preserve"> </w:t>
      </w:r>
      <w:r>
        <w:t>and</w:t>
      </w:r>
      <w:r>
        <w:rPr>
          <w:spacing w:val="-8"/>
        </w:rPr>
        <w:t xml:space="preserve"> </w:t>
      </w:r>
      <w:r>
        <w:t>to</w:t>
      </w:r>
      <w:r>
        <w:rPr>
          <w:spacing w:val="-9"/>
        </w:rPr>
        <w:t xml:space="preserve"> </w:t>
      </w:r>
      <w:r>
        <w:t>add</w:t>
      </w:r>
      <w:r>
        <w:rPr>
          <w:spacing w:val="-8"/>
        </w:rPr>
        <w:t xml:space="preserve"> </w:t>
      </w:r>
      <w:r>
        <w:t>details</w:t>
      </w:r>
      <w:r>
        <w:rPr>
          <w:spacing w:val="-9"/>
        </w:rPr>
        <w:t xml:space="preserve"> </w:t>
      </w:r>
      <w:r>
        <w:t>if</w:t>
      </w:r>
      <w:r>
        <w:rPr>
          <w:spacing w:val="-10"/>
        </w:rPr>
        <w:t xml:space="preserve"> </w:t>
      </w:r>
      <w:r>
        <w:t>they</w:t>
      </w:r>
      <w:r>
        <w:rPr>
          <w:spacing w:val="-8"/>
        </w:rPr>
        <w:t xml:space="preserve"> </w:t>
      </w:r>
      <w:r>
        <w:t>felt</w:t>
      </w:r>
      <w:r>
        <w:rPr>
          <w:spacing w:val="-9"/>
        </w:rPr>
        <w:t xml:space="preserve"> </w:t>
      </w:r>
      <w:r>
        <w:t>something</w:t>
      </w:r>
      <w:r>
        <w:rPr>
          <w:spacing w:val="-10"/>
        </w:rPr>
        <w:t xml:space="preserve"> </w:t>
      </w:r>
      <w:r>
        <w:t>important</w:t>
      </w:r>
      <w:r>
        <w:rPr>
          <w:spacing w:val="-9"/>
        </w:rPr>
        <w:t xml:space="preserve"> </w:t>
      </w:r>
      <w:r>
        <w:t>had</w:t>
      </w:r>
      <w:r>
        <w:rPr>
          <w:spacing w:val="-10"/>
        </w:rPr>
        <w:t xml:space="preserve"> </w:t>
      </w:r>
      <w:r>
        <w:t>been</w:t>
      </w:r>
      <w:r>
        <w:rPr>
          <w:spacing w:val="-8"/>
        </w:rPr>
        <w:t xml:space="preserve"> </w:t>
      </w:r>
      <w:r>
        <w:t>left out</w:t>
      </w:r>
      <w:r>
        <w:rPr>
          <w:spacing w:val="-8"/>
        </w:rPr>
        <w:t xml:space="preserve"> </w:t>
      </w:r>
      <w:r>
        <w:t>during</w:t>
      </w:r>
      <w:r>
        <w:rPr>
          <w:spacing w:val="-9"/>
        </w:rPr>
        <w:t xml:space="preserve"> </w:t>
      </w:r>
      <w:r>
        <w:t>the</w:t>
      </w:r>
      <w:r>
        <w:rPr>
          <w:spacing w:val="-7"/>
        </w:rPr>
        <w:t xml:space="preserve"> </w:t>
      </w:r>
      <w:r>
        <w:t>interview.</w:t>
      </w:r>
      <w:r>
        <w:rPr>
          <w:spacing w:val="-4"/>
        </w:rPr>
        <w:t xml:space="preserve"> </w:t>
      </w:r>
      <w:r>
        <w:t>Some</w:t>
      </w:r>
      <w:r>
        <w:rPr>
          <w:spacing w:val="-9"/>
        </w:rPr>
        <w:t xml:space="preserve"> </w:t>
      </w:r>
      <w:r>
        <w:t>participants</w:t>
      </w:r>
      <w:r>
        <w:rPr>
          <w:spacing w:val="-6"/>
        </w:rPr>
        <w:t xml:space="preserve"> </w:t>
      </w:r>
      <w:r>
        <w:t>added</w:t>
      </w:r>
      <w:r>
        <w:rPr>
          <w:spacing w:val="-4"/>
        </w:rPr>
        <w:t xml:space="preserve"> </w:t>
      </w:r>
      <w:r>
        <w:t>new</w:t>
      </w:r>
      <w:r>
        <w:rPr>
          <w:spacing w:val="-9"/>
        </w:rPr>
        <w:t xml:space="preserve"> </w:t>
      </w:r>
      <w:r>
        <w:t>information</w:t>
      </w:r>
      <w:r>
        <w:rPr>
          <w:spacing w:val="-8"/>
        </w:rPr>
        <w:t xml:space="preserve"> </w:t>
      </w:r>
      <w:r>
        <w:t>to</w:t>
      </w:r>
      <w:r>
        <w:rPr>
          <w:spacing w:val="-8"/>
        </w:rPr>
        <w:t xml:space="preserve"> </w:t>
      </w:r>
      <w:r>
        <w:t>the</w:t>
      </w:r>
      <w:r>
        <w:rPr>
          <w:spacing w:val="-3"/>
        </w:rPr>
        <w:t xml:space="preserve"> </w:t>
      </w:r>
      <w:r>
        <w:t>transcripts,</w:t>
      </w:r>
      <w:r>
        <w:rPr>
          <w:spacing w:val="-8"/>
        </w:rPr>
        <w:t xml:space="preserve"> </w:t>
      </w:r>
      <w:r>
        <w:t>and</w:t>
      </w:r>
      <w:r>
        <w:rPr>
          <w:spacing w:val="-6"/>
        </w:rPr>
        <w:t xml:space="preserve"> </w:t>
      </w:r>
      <w:r>
        <w:t>this</w:t>
      </w:r>
      <w:r>
        <w:rPr>
          <w:spacing w:val="-8"/>
        </w:rPr>
        <w:t xml:space="preserve"> </w:t>
      </w:r>
      <w:r>
        <w:t xml:space="preserve">was accepted. A total of 258 pages constituted the corpus for analysis. With the collaboration of the participants, the researcher aimed to put the knowledge generated into practice. Therefore, it was essential that the study would be recognised and understood to be legitimate among researchers, practitioners, policymakers, and the public (Nowell </w:t>
      </w:r>
      <w:r>
        <w:rPr>
          <w:i/>
        </w:rPr>
        <w:t xml:space="preserve">et al. </w:t>
      </w:r>
      <w:r>
        <w:t>2017).</w:t>
      </w:r>
    </w:p>
    <w:p w14:paraId="188FAA34" w14:textId="77777777" w:rsidR="009E1845" w:rsidRDefault="00CE408B">
      <w:pPr>
        <w:pStyle w:val="Heading2"/>
        <w:numPr>
          <w:ilvl w:val="1"/>
          <w:numId w:val="85"/>
        </w:numPr>
        <w:tabs>
          <w:tab w:val="left" w:pos="1587"/>
        </w:tabs>
        <w:spacing w:before="240"/>
      </w:pPr>
      <w:bookmarkStart w:id="263" w:name="_bookmark136"/>
      <w:bookmarkEnd w:id="263"/>
      <w:r>
        <w:t>Section</w:t>
      </w:r>
      <w:r>
        <w:rPr>
          <w:spacing w:val="-2"/>
        </w:rPr>
        <w:t xml:space="preserve"> </w:t>
      </w:r>
      <w:r>
        <w:t>7:</w:t>
      </w:r>
      <w:r>
        <w:rPr>
          <w:spacing w:val="-1"/>
        </w:rPr>
        <w:t xml:space="preserve"> </w:t>
      </w:r>
      <w:r>
        <w:t>Data</w:t>
      </w:r>
      <w:r>
        <w:rPr>
          <w:spacing w:val="-1"/>
        </w:rPr>
        <w:t xml:space="preserve"> </w:t>
      </w:r>
      <w:r>
        <w:rPr>
          <w:spacing w:val="-2"/>
        </w:rPr>
        <w:t>Analysis</w:t>
      </w:r>
    </w:p>
    <w:p w14:paraId="5A815B6A" w14:textId="77777777" w:rsidR="009E1845" w:rsidRDefault="009E1845">
      <w:pPr>
        <w:pStyle w:val="BodyText"/>
        <w:rPr>
          <w:b/>
        </w:rPr>
      </w:pPr>
    </w:p>
    <w:p w14:paraId="2F9CD923" w14:textId="365D16D3" w:rsidR="009E1845" w:rsidRDefault="00CE408B">
      <w:pPr>
        <w:pStyle w:val="BodyText"/>
        <w:spacing w:line="360" w:lineRule="auto"/>
        <w:ind w:left="740" w:right="1016" w:firstLine="719"/>
        <w:jc w:val="both"/>
      </w:pPr>
      <w:r>
        <w:t>According to Dudovskiy (2018) data analysis is defined as the examining, cleaning, and modelling</w:t>
      </w:r>
      <w:r>
        <w:rPr>
          <w:spacing w:val="-11"/>
        </w:rPr>
        <w:t xml:space="preserve"> </w:t>
      </w:r>
      <w:r>
        <w:t>of</w:t>
      </w:r>
      <w:r>
        <w:rPr>
          <w:spacing w:val="-11"/>
        </w:rPr>
        <w:t xml:space="preserve"> </w:t>
      </w:r>
      <w:r>
        <w:t>data,</w:t>
      </w:r>
      <w:r>
        <w:rPr>
          <w:spacing w:val="-11"/>
        </w:rPr>
        <w:t xml:space="preserve"> </w:t>
      </w:r>
      <w:r>
        <w:t>with</w:t>
      </w:r>
      <w:r>
        <w:rPr>
          <w:spacing w:val="-10"/>
        </w:rPr>
        <w:t xml:space="preserve"> </w:t>
      </w:r>
      <w:r>
        <w:t>the</w:t>
      </w:r>
      <w:r>
        <w:rPr>
          <w:spacing w:val="-12"/>
        </w:rPr>
        <w:t xml:space="preserve"> </w:t>
      </w:r>
      <w:r>
        <w:t>aim</w:t>
      </w:r>
      <w:r>
        <w:rPr>
          <w:spacing w:val="-10"/>
        </w:rPr>
        <w:t xml:space="preserve"> </w:t>
      </w:r>
      <w:r>
        <w:t>of</w:t>
      </w:r>
      <w:r>
        <w:rPr>
          <w:spacing w:val="-11"/>
        </w:rPr>
        <w:t xml:space="preserve"> </w:t>
      </w:r>
      <w:r>
        <w:t>discovering</w:t>
      </w:r>
      <w:r>
        <w:rPr>
          <w:spacing w:val="-11"/>
        </w:rPr>
        <w:t xml:space="preserve"> </w:t>
      </w:r>
      <w:r>
        <w:t>information</w:t>
      </w:r>
      <w:r>
        <w:rPr>
          <w:spacing w:val="-10"/>
        </w:rPr>
        <w:t xml:space="preserve"> </w:t>
      </w:r>
      <w:r>
        <w:t>and</w:t>
      </w:r>
      <w:r>
        <w:rPr>
          <w:spacing w:val="-11"/>
        </w:rPr>
        <w:t xml:space="preserve"> </w:t>
      </w:r>
      <w:r>
        <w:t>drawing</w:t>
      </w:r>
      <w:r>
        <w:rPr>
          <w:spacing w:val="-11"/>
        </w:rPr>
        <w:t xml:space="preserve"> </w:t>
      </w:r>
      <w:r>
        <w:t>conclusions</w:t>
      </w:r>
      <w:r>
        <w:rPr>
          <w:spacing w:val="-10"/>
        </w:rPr>
        <w:t xml:space="preserve"> </w:t>
      </w:r>
      <w:r>
        <w:t>to</w:t>
      </w:r>
      <w:r>
        <w:rPr>
          <w:spacing w:val="-10"/>
        </w:rPr>
        <w:t xml:space="preserve"> </w:t>
      </w:r>
      <w:r>
        <w:t>support</w:t>
      </w:r>
      <w:r>
        <w:rPr>
          <w:spacing w:val="-13"/>
        </w:rPr>
        <w:t xml:space="preserve"> </w:t>
      </w:r>
      <w:r>
        <w:t>the objectives of the research, and to address the research question. There are two</w:t>
      </w:r>
      <w:r>
        <w:rPr>
          <w:spacing w:val="-1"/>
        </w:rPr>
        <w:t xml:space="preserve"> </w:t>
      </w:r>
      <w:r>
        <w:t>main types of data analysis: quantitative and qualitative. Data analysis for quantitative studies involves critical analysis and interpretation of numbers to explain the main findings (Dudovskiy 2018). In qualitative research, the analysis involves identifying common patterns in the responses and critically analysing them to achieve the research objectives (Connaway and Radford 2016; Dudovskiy</w:t>
      </w:r>
      <w:r>
        <w:rPr>
          <w:spacing w:val="45"/>
        </w:rPr>
        <w:t xml:space="preserve"> </w:t>
      </w:r>
      <w:r>
        <w:t>2018)</w:t>
      </w:r>
      <w:r>
        <w:rPr>
          <w:color w:val="00AF50"/>
        </w:rPr>
        <w:t>.</w:t>
      </w:r>
      <w:r w:rsidR="00382FD1">
        <w:rPr>
          <w:color w:val="00AF50"/>
        </w:rPr>
        <w:t xml:space="preserve"> </w:t>
      </w:r>
      <w:r>
        <w:rPr>
          <w:color w:val="0D0F1A"/>
        </w:rPr>
        <w:t>Several</w:t>
      </w:r>
      <w:r>
        <w:rPr>
          <w:color w:val="0D0F1A"/>
          <w:spacing w:val="47"/>
        </w:rPr>
        <w:t xml:space="preserve"> </w:t>
      </w:r>
      <w:r>
        <w:rPr>
          <w:color w:val="0D0F1A"/>
        </w:rPr>
        <w:t>software</w:t>
      </w:r>
      <w:r>
        <w:rPr>
          <w:color w:val="0D0F1A"/>
          <w:spacing w:val="45"/>
        </w:rPr>
        <w:t xml:space="preserve"> </w:t>
      </w:r>
      <w:r>
        <w:rPr>
          <w:color w:val="0D0F1A"/>
        </w:rPr>
        <w:t>packages</w:t>
      </w:r>
      <w:r>
        <w:rPr>
          <w:color w:val="0D0F1A"/>
          <w:spacing w:val="47"/>
        </w:rPr>
        <w:t xml:space="preserve"> </w:t>
      </w:r>
      <w:r>
        <w:rPr>
          <w:color w:val="0D0F1A"/>
        </w:rPr>
        <w:t>and</w:t>
      </w:r>
      <w:r>
        <w:rPr>
          <w:color w:val="0D0F1A"/>
          <w:spacing w:val="48"/>
        </w:rPr>
        <w:t xml:space="preserve"> </w:t>
      </w:r>
      <w:r>
        <w:rPr>
          <w:color w:val="0D0F1A"/>
        </w:rPr>
        <w:t>tools</w:t>
      </w:r>
      <w:r>
        <w:rPr>
          <w:color w:val="0D0F1A"/>
          <w:spacing w:val="47"/>
        </w:rPr>
        <w:t xml:space="preserve"> </w:t>
      </w:r>
      <w:r>
        <w:rPr>
          <w:color w:val="0D0F1A"/>
        </w:rPr>
        <w:t>are</w:t>
      </w:r>
      <w:r>
        <w:rPr>
          <w:color w:val="0D0F1A"/>
          <w:spacing w:val="45"/>
        </w:rPr>
        <w:t xml:space="preserve"> </w:t>
      </w:r>
      <w:r>
        <w:rPr>
          <w:color w:val="0D0F1A"/>
        </w:rPr>
        <w:t>utilised</w:t>
      </w:r>
      <w:r>
        <w:rPr>
          <w:color w:val="0D0F1A"/>
          <w:spacing w:val="46"/>
        </w:rPr>
        <w:t xml:space="preserve"> </w:t>
      </w:r>
      <w:r>
        <w:rPr>
          <w:color w:val="0D0F1A"/>
        </w:rPr>
        <w:t>to</w:t>
      </w:r>
      <w:r>
        <w:rPr>
          <w:color w:val="0D0F1A"/>
          <w:spacing w:val="47"/>
        </w:rPr>
        <w:t xml:space="preserve"> </w:t>
      </w:r>
      <w:r>
        <w:rPr>
          <w:color w:val="0D0F1A"/>
        </w:rPr>
        <w:t>help</w:t>
      </w:r>
      <w:r>
        <w:rPr>
          <w:color w:val="0D0F1A"/>
          <w:spacing w:val="47"/>
        </w:rPr>
        <w:t xml:space="preserve"> </w:t>
      </w:r>
      <w:r>
        <w:rPr>
          <w:color w:val="0D0F1A"/>
        </w:rPr>
        <w:t>data</w:t>
      </w:r>
      <w:r>
        <w:rPr>
          <w:color w:val="0D0F1A"/>
          <w:spacing w:val="46"/>
        </w:rPr>
        <w:t xml:space="preserve"> </w:t>
      </w:r>
      <w:r>
        <w:rPr>
          <w:color w:val="0D0F1A"/>
        </w:rPr>
        <w:t>analyses</w:t>
      </w:r>
      <w:r>
        <w:rPr>
          <w:color w:val="0D0F1A"/>
          <w:spacing w:val="48"/>
        </w:rPr>
        <w:t xml:space="preserve"> </w:t>
      </w:r>
      <w:r>
        <w:rPr>
          <w:color w:val="0D0F1A"/>
          <w:spacing w:val="-5"/>
        </w:rPr>
        <w:t>and</w:t>
      </w:r>
    </w:p>
    <w:p w14:paraId="2F42CF36" w14:textId="77777777" w:rsidR="009E1845" w:rsidRDefault="009E1845">
      <w:pPr>
        <w:spacing w:line="360" w:lineRule="auto"/>
        <w:jc w:val="both"/>
        <w:sectPr w:rsidR="009E1845">
          <w:pgSz w:w="12240" w:h="15840"/>
          <w:pgMar w:top="1360" w:right="420" w:bottom="1260" w:left="700" w:header="0" w:footer="1062" w:gutter="0"/>
          <w:cols w:space="720"/>
        </w:sectPr>
      </w:pPr>
    </w:p>
    <w:p w14:paraId="311406A3" w14:textId="77777777" w:rsidR="009E1845" w:rsidRDefault="00CE408B">
      <w:pPr>
        <w:pStyle w:val="BodyText"/>
        <w:spacing w:before="79" w:line="360" w:lineRule="auto"/>
        <w:ind w:left="740" w:right="1014"/>
      </w:pPr>
      <w:r>
        <w:rPr>
          <w:color w:val="0D0F1A"/>
        </w:rPr>
        <w:lastRenderedPageBreak/>
        <w:t xml:space="preserve">visualization, from Excel to SPSS, Microsoft Excel, SAS, Stata, also </w:t>
      </w:r>
      <w:r>
        <w:rPr>
          <w:i/>
          <w:color w:val="0D0F1A"/>
        </w:rPr>
        <w:t>R</w:t>
      </w:r>
      <w:r>
        <w:rPr>
          <w:i/>
          <w:color w:val="0D0F1A"/>
          <w:spacing w:val="-3"/>
        </w:rPr>
        <w:t xml:space="preserve"> </w:t>
      </w:r>
      <w:r>
        <w:rPr>
          <w:color w:val="0D0F1A"/>
        </w:rPr>
        <w:t>for</w:t>
      </w:r>
      <w:r>
        <w:rPr>
          <w:color w:val="0D0F1A"/>
          <w:spacing w:val="-1"/>
        </w:rPr>
        <w:t xml:space="preserve"> </w:t>
      </w:r>
      <w:r>
        <w:rPr>
          <w:color w:val="0D0F1A"/>
        </w:rPr>
        <w:t>statistical</w:t>
      </w:r>
      <w:r>
        <w:rPr>
          <w:color w:val="0D0F1A"/>
          <w:spacing w:val="-1"/>
        </w:rPr>
        <w:t xml:space="preserve"> </w:t>
      </w:r>
      <w:r>
        <w:rPr>
          <w:color w:val="0D0F1A"/>
        </w:rPr>
        <w:t>analysis of quantitative data, NVivo for qualitative (textual and audio-visual) data analysis.</w:t>
      </w:r>
    </w:p>
    <w:p w14:paraId="684F61A5" w14:textId="77777777" w:rsidR="009E1845" w:rsidRDefault="00CE408B">
      <w:pPr>
        <w:pStyle w:val="Heading2"/>
        <w:numPr>
          <w:ilvl w:val="2"/>
          <w:numId w:val="85"/>
        </w:numPr>
        <w:tabs>
          <w:tab w:val="left" w:pos="1460"/>
        </w:tabs>
        <w:spacing w:before="41"/>
      </w:pPr>
      <w:bookmarkStart w:id="264" w:name="_bookmark137"/>
      <w:bookmarkEnd w:id="264"/>
      <w:r>
        <w:t>Qualitative</w:t>
      </w:r>
      <w:r>
        <w:rPr>
          <w:spacing w:val="-1"/>
        </w:rPr>
        <w:t xml:space="preserve"> </w:t>
      </w:r>
      <w:r>
        <w:t xml:space="preserve">data </w:t>
      </w:r>
      <w:r>
        <w:rPr>
          <w:spacing w:val="-2"/>
        </w:rPr>
        <w:t>analysis</w:t>
      </w:r>
    </w:p>
    <w:p w14:paraId="4861ED41" w14:textId="77777777" w:rsidR="009E1845" w:rsidRDefault="00CE408B">
      <w:pPr>
        <w:pStyle w:val="BodyText"/>
        <w:spacing w:before="240" w:line="360" w:lineRule="auto"/>
        <w:ind w:left="740" w:right="1015" w:firstLine="719"/>
        <w:jc w:val="both"/>
      </w:pPr>
      <w:r>
        <w:t>In this study, data analysis occurred at two levels: inductive and deductive (Creswell and Creswell 2018; Caulfield 2019). The researcher used an inductive approach to condense the extensive</w:t>
      </w:r>
      <w:r>
        <w:rPr>
          <w:spacing w:val="-9"/>
        </w:rPr>
        <w:t xml:space="preserve"> </w:t>
      </w:r>
      <w:r>
        <w:t>and</w:t>
      </w:r>
      <w:r>
        <w:rPr>
          <w:spacing w:val="-8"/>
        </w:rPr>
        <w:t xml:space="preserve"> </w:t>
      </w:r>
      <w:r>
        <w:t>diverse</w:t>
      </w:r>
      <w:r>
        <w:rPr>
          <w:spacing w:val="-9"/>
        </w:rPr>
        <w:t xml:space="preserve"> </w:t>
      </w:r>
      <w:r>
        <w:t>textual</w:t>
      </w:r>
      <w:r>
        <w:rPr>
          <w:spacing w:val="-8"/>
        </w:rPr>
        <w:t xml:space="preserve"> </w:t>
      </w:r>
      <w:r>
        <w:t>data</w:t>
      </w:r>
      <w:r>
        <w:rPr>
          <w:spacing w:val="-9"/>
        </w:rPr>
        <w:t xml:space="preserve"> </w:t>
      </w:r>
      <w:r>
        <w:t>and</w:t>
      </w:r>
      <w:r>
        <w:rPr>
          <w:spacing w:val="-8"/>
        </w:rPr>
        <w:t xml:space="preserve"> </w:t>
      </w:r>
      <w:r>
        <w:t>connect</w:t>
      </w:r>
      <w:r>
        <w:rPr>
          <w:spacing w:val="-8"/>
        </w:rPr>
        <w:t xml:space="preserve"> </w:t>
      </w:r>
      <w:r>
        <w:t>it</w:t>
      </w:r>
      <w:r>
        <w:rPr>
          <w:spacing w:val="-8"/>
        </w:rPr>
        <w:t xml:space="preserve"> </w:t>
      </w:r>
      <w:r>
        <w:t>with</w:t>
      </w:r>
      <w:r>
        <w:rPr>
          <w:spacing w:val="-8"/>
        </w:rPr>
        <w:t xml:space="preserve"> </w:t>
      </w:r>
      <w:r>
        <w:t>the</w:t>
      </w:r>
      <w:r>
        <w:rPr>
          <w:spacing w:val="-9"/>
        </w:rPr>
        <w:t xml:space="preserve"> </w:t>
      </w:r>
      <w:r>
        <w:t>research</w:t>
      </w:r>
      <w:r>
        <w:rPr>
          <w:spacing w:val="-8"/>
        </w:rPr>
        <w:t xml:space="preserve"> </w:t>
      </w:r>
      <w:r>
        <w:t>objectives.</w:t>
      </w:r>
      <w:r>
        <w:rPr>
          <w:spacing w:val="-8"/>
        </w:rPr>
        <w:t xml:space="preserve"> </w:t>
      </w:r>
      <w:r>
        <w:t>According</w:t>
      </w:r>
      <w:r>
        <w:rPr>
          <w:spacing w:val="-8"/>
        </w:rPr>
        <w:t xml:space="preserve"> </w:t>
      </w:r>
      <w:r>
        <w:t>to</w:t>
      </w:r>
      <w:r>
        <w:rPr>
          <w:spacing w:val="-8"/>
        </w:rPr>
        <w:t xml:space="preserve"> </w:t>
      </w:r>
      <w:r>
        <w:t>Javadi and</w:t>
      </w:r>
      <w:r>
        <w:rPr>
          <w:spacing w:val="-8"/>
        </w:rPr>
        <w:t xml:space="preserve"> </w:t>
      </w:r>
      <w:r>
        <w:t>Zarea</w:t>
      </w:r>
      <w:r>
        <w:rPr>
          <w:spacing w:val="-9"/>
        </w:rPr>
        <w:t xml:space="preserve"> </w:t>
      </w:r>
      <w:r>
        <w:t>(2016:</w:t>
      </w:r>
      <w:r>
        <w:rPr>
          <w:spacing w:val="-8"/>
        </w:rPr>
        <w:t xml:space="preserve"> </w:t>
      </w:r>
      <w:r>
        <w:t>35),</w:t>
      </w:r>
      <w:r>
        <w:rPr>
          <w:spacing w:val="-8"/>
        </w:rPr>
        <w:t xml:space="preserve"> </w:t>
      </w:r>
      <w:r>
        <w:t>inductive</w:t>
      </w:r>
      <w:r>
        <w:rPr>
          <w:spacing w:val="-9"/>
        </w:rPr>
        <w:t xml:space="preserve"> </w:t>
      </w:r>
      <w:r>
        <w:t>analysis</w:t>
      </w:r>
      <w:r>
        <w:rPr>
          <w:spacing w:val="-8"/>
        </w:rPr>
        <w:t xml:space="preserve"> </w:t>
      </w:r>
      <w:r>
        <w:t>means</w:t>
      </w:r>
      <w:r>
        <w:rPr>
          <w:spacing w:val="-8"/>
        </w:rPr>
        <w:t xml:space="preserve"> </w:t>
      </w:r>
      <w:r>
        <w:t>that</w:t>
      </w:r>
      <w:r>
        <w:rPr>
          <w:spacing w:val="-8"/>
        </w:rPr>
        <w:t xml:space="preserve"> </w:t>
      </w:r>
      <w:r>
        <w:t>documented</w:t>
      </w:r>
      <w:r>
        <w:rPr>
          <w:spacing w:val="-8"/>
        </w:rPr>
        <w:t xml:space="preserve"> </w:t>
      </w:r>
      <w:r>
        <w:t>themes</w:t>
      </w:r>
      <w:r>
        <w:rPr>
          <w:spacing w:val="-8"/>
        </w:rPr>
        <w:t xml:space="preserve"> </w:t>
      </w:r>
      <w:r>
        <w:t>are</w:t>
      </w:r>
      <w:r>
        <w:rPr>
          <w:spacing w:val="-8"/>
        </w:rPr>
        <w:t xml:space="preserve"> </w:t>
      </w:r>
      <w:r>
        <w:t>connected</w:t>
      </w:r>
      <w:r>
        <w:rPr>
          <w:spacing w:val="-9"/>
        </w:rPr>
        <w:t xml:space="preserve"> </w:t>
      </w:r>
      <w:r>
        <w:t>to</w:t>
      </w:r>
      <w:r>
        <w:rPr>
          <w:spacing w:val="-8"/>
        </w:rPr>
        <w:t xml:space="preserve"> </w:t>
      </w:r>
      <w:r>
        <w:t>the</w:t>
      </w:r>
      <w:r>
        <w:rPr>
          <w:spacing w:val="-9"/>
        </w:rPr>
        <w:t xml:space="preserve"> </w:t>
      </w:r>
      <w:r>
        <w:t>data. The</w:t>
      </w:r>
      <w:r>
        <w:rPr>
          <w:spacing w:val="-7"/>
        </w:rPr>
        <w:t xml:space="preserve"> </w:t>
      </w:r>
      <w:r>
        <w:t>researcher</w:t>
      </w:r>
      <w:r>
        <w:rPr>
          <w:spacing w:val="-7"/>
        </w:rPr>
        <w:t xml:space="preserve"> </w:t>
      </w:r>
      <w:r>
        <w:t>analysed</w:t>
      </w:r>
      <w:r>
        <w:rPr>
          <w:spacing w:val="-6"/>
        </w:rPr>
        <w:t xml:space="preserve"> </w:t>
      </w:r>
      <w:r>
        <w:t>the</w:t>
      </w:r>
      <w:r>
        <w:rPr>
          <w:spacing w:val="-6"/>
        </w:rPr>
        <w:t xml:space="preserve"> </w:t>
      </w:r>
      <w:r>
        <w:t>data</w:t>
      </w:r>
      <w:r>
        <w:rPr>
          <w:spacing w:val="-6"/>
        </w:rPr>
        <w:t xml:space="preserve"> </w:t>
      </w:r>
      <w:r>
        <w:t>as</w:t>
      </w:r>
      <w:r>
        <w:rPr>
          <w:spacing w:val="-6"/>
        </w:rPr>
        <w:t xml:space="preserve"> </w:t>
      </w:r>
      <w:r>
        <w:t>guided</w:t>
      </w:r>
      <w:r>
        <w:rPr>
          <w:spacing w:val="-6"/>
        </w:rPr>
        <w:t xml:space="preserve"> </w:t>
      </w:r>
      <w:r>
        <w:t>by</w:t>
      </w:r>
      <w:r>
        <w:rPr>
          <w:spacing w:val="-6"/>
        </w:rPr>
        <w:t xml:space="preserve"> </w:t>
      </w:r>
      <w:r>
        <w:t>the</w:t>
      </w:r>
      <w:r>
        <w:rPr>
          <w:spacing w:val="-6"/>
        </w:rPr>
        <w:t xml:space="preserve"> </w:t>
      </w:r>
      <w:r>
        <w:t>goals</w:t>
      </w:r>
      <w:r>
        <w:rPr>
          <w:spacing w:val="-5"/>
        </w:rPr>
        <w:t xml:space="preserve"> </w:t>
      </w:r>
      <w:r>
        <w:t>of</w:t>
      </w:r>
      <w:r>
        <w:rPr>
          <w:spacing w:val="-7"/>
        </w:rPr>
        <w:t xml:space="preserve"> </w:t>
      </w:r>
      <w:r>
        <w:t>the</w:t>
      </w:r>
      <w:r>
        <w:rPr>
          <w:spacing w:val="-6"/>
        </w:rPr>
        <w:t xml:space="preserve"> </w:t>
      </w:r>
      <w:r>
        <w:t>study</w:t>
      </w:r>
      <w:r>
        <w:rPr>
          <w:spacing w:val="-3"/>
        </w:rPr>
        <w:t xml:space="preserve"> </w:t>
      </w:r>
      <w:r>
        <w:t>which</w:t>
      </w:r>
      <w:r>
        <w:rPr>
          <w:spacing w:val="-8"/>
        </w:rPr>
        <w:t xml:space="preserve"> </w:t>
      </w:r>
      <w:r>
        <w:t>is</w:t>
      </w:r>
      <w:r>
        <w:rPr>
          <w:spacing w:val="-5"/>
        </w:rPr>
        <w:t xml:space="preserve"> </w:t>
      </w:r>
      <w:r>
        <w:t>deductive,</w:t>
      </w:r>
      <w:r>
        <w:rPr>
          <w:spacing w:val="-5"/>
        </w:rPr>
        <w:t xml:space="preserve"> </w:t>
      </w:r>
      <w:r>
        <w:t>as</w:t>
      </w:r>
      <w:r>
        <w:rPr>
          <w:spacing w:val="-6"/>
        </w:rPr>
        <w:t xml:space="preserve"> </w:t>
      </w:r>
      <w:r>
        <w:t>per</w:t>
      </w:r>
      <w:r>
        <w:rPr>
          <w:spacing w:val="-7"/>
        </w:rPr>
        <w:t xml:space="preserve"> </w:t>
      </w:r>
      <w:r>
        <w:t>the literature</w:t>
      </w:r>
      <w:r>
        <w:rPr>
          <w:spacing w:val="-12"/>
        </w:rPr>
        <w:t xml:space="preserve"> </w:t>
      </w:r>
      <w:r>
        <w:t>review,</w:t>
      </w:r>
      <w:r>
        <w:rPr>
          <w:spacing w:val="-11"/>
        </w:rPr>
        <w:t xml:space="preserve"> </w:t>
      </w:r>
      <w:r>
        <w:t>and</w:t>
      </w:r>
      <w:r>
        <w:rPr>
          <w:spacing w:val="-11"/>
        </w:rPr>
        <w:t xml:space="preserve"> </w:t>
      </w:r>
      <w:r>
        <w:t>interpretation</w:t>
      </w:r>
      <w:r>
        <w:rPr>
          <w:spacing w:val="-10"/>
        </w:rPr>
        <w:t xml:space="preserve"> </w:t>
      </w:r>
      <w:r>
        <w:t>of</w:t>
      </w:r>
      <w:r>
        <w:rPr>
          <w:spacing w:val="-11"/>
        </w:rPr>
        <w:t xml:space="preserve"> </w:t>
      </w:r>
      <w:r>
        <w:t>the</w:t>
      </w:r>
      <w:r>
        <w:rPr>
          <w:spacing w:val="-11"/>
        </w:rPr>
        <w:t xml:space="preserve"> </w:t>
      </w:r>
      <w:r>
        <w:t>collected</w:t>
      </w:r>
      <w:r>
        <w:rPr>
          <w:spacing w:val="-9"/>
        </w:rPr>
        <w:t xml:space="preserve"> </w:t>
      </w:r>
      <w:r>
        <w:t>raw</w:t>
      </w:r>
      <w:r>
        <w:rPr>
          <w:spacing w:val="-11"/>
        </w:rPr>
        <w:t xml:space="preserve"> </w:t>
      </w:r>
      <w:r>
        <w:t>data</w:t>
      </w:r>
      <w:r>
        <w:rPr>
          <w:spacing w:val="-5"/>
        </w:rPr>
        <w:t xml:space="preserve"> </w:t>
      </w:r>
      <w:r>
        <w:t>which</w:t>
      </w:r>
      <w:r>
        <w:rPr>
          <w:spacing w:val="-11"/>
        </w:rPr>
        <w:t xml:space="preserve"> </w:t>
      </w:r>
      <w:r>
        <w:t>is</w:t>
      </w:r>
      <w:r>
        <w:rPr>
          <w:spacing w:val="-10"/>
        </w:rPr>
        <w:t xml:space="preserve"> </w:t>
      </w:r>
      <w:r>
        <w:t>inductive</w:t>
      </w:r>
      <w:r>
        <w:rPr>
          <w:spacing w:val="-11"/>
        </w:rPr>
        <w:t xml:space="preserve"> </w:t>
      </w:r>
      <w:r>
        <w:t>(Costa</w:t>
      </w:r>
      <w:r>
        <w:rPr>
          <w:spacing w:val="-11"/>
        </w:rPr>
        <w:t xml:space="preserve"> </w:t>
      </w:r>
      <w:r>
        <w:rPr>
          <w:i/>
        </w:rPr>
        <w:t>et</w:t>
      </w:r>
      <w:r>
        <w:rPr>
          <w:i/>
          <w:spacing w:val="-10"/>
        </w:rPr>
        <w:t xml:space="preserve"> </w:t>
      </w:r>
      <w:r>
        <w:rPr>
          <w:i/>
        </w:rPr>
        <w:t>al.</w:t>
      </w:r>
      <w:r>
        <w:rPr>
          <w:i/>
          <w:spacing w:val="-10"/>
        </w:rPr>
        <w:t xml:space="preserve"> </w:t>
      </w:r>
      <w:r>
        <w:t>2016; Creswell and Creswell 2018)</w:t>
      </w:r>
      <w:r>
        <w:rPr>
          <w:color w:val="00AF50"/>
        </w:rPr>
        <w:t xml:space="preserve">. </w:t>
      </w:r>
      <w:r>
        <w:t>By contrast, using a deductive approach, the researcher analysed qualitative data based on the structure predetermined by this research. A deductive approach is theory-driven and inclined to be more interpretive. According to experts, the deductive approach is shaped by existing theory and concepts (Creswell and Creswell 2018; Caulfield 2019).</w:t>
      </w:r>
    </w:p>
    <w:p w14:paraId="6FD7A92F" w14:textId="77777777" w:rsidR="009E1845" w:rsidRDefault="00CE408B">
      <w:pPr>
        <w:pStyle w:val="Heading2"/>
        <w:numPr>
          <w:ilvl w:val="2"/>
          <w:numId w:val="85"/>
        </w:numPr>
        <w:tabs>
          <w:tab w:val="left" w:pos="1460"/>
        </w:tabs>
        <w:spacing w:before="239"/>
      </w:pPr>
      <w:bookmarkStart w:id="265" w:name="_bookmark138"/>
      <w:bookmarkEnd w:id="265"/>
      <w:r>
        <w:t>Categories</w:t>
      </w:r>
      <w:r>
        <w:rPr>
          <w:spacing w:val="-1"/>
        </w:rPr>
        <w:t xml:space="preserve"> </w:t>
      </w:r>
      <w:r>
        <w:t>of</w:t>
      </w:r>
      <w:r>
        <w:rPr>
          <w:spacing w:val="-1"/>
        </w:rPr>
        <w:t xml:space="preserve"> </w:t>
      </w:r>
      <w:r>
        <w:t>qualitative</w:t>
      </w:r>
      <w:r>
        <w:rPr>
          <w:spacing w:val="-1"/>
        </w:rPr>
        <w:t xml:space="preserve"> </w:t>
      </w:r>
      <w:r>
        <w:t>data</w:t>
      </w:r>
      <w:r>
        <w:rPr>
          <w:spacing w:val="-1"/>
        </w:rPr>
        <w:t xml:space="preserve"> </w:t>
      </w:r>
      <w:r>
        <w:rPr>
          <w:spacing w:val="-2"/>
        </w:rPr>
        <w:t>analysis</w:t>
      </w:r>
    </w:p>
    <w:p w14:paraId="3F82505C" w14:textId="77777777" w:rsidR="009E1845" w:rsidRDefault="00CE408B">
      <w:pPr>
        <w:pStyle w:val="BodyText"/>
        <w:spacing w:before="240" w:line="360" w:lineRule="auto"/>
        <w:ind w:left="740" w:right="1017" w:firstLine="719"/>
        <w:jc w:val="both"/>
      </w:pPr>
      <w:r>
        <w:t>There</w:t>
      </w:r>
      <w:r>
        <w:rPr>
          <w:spacing w:val="-8"/>
        </w:rPr>
        <w:t xml:space="preserve"> </w:t>
      </w:r>
      <w:r>
        <w:t>are</w:t>
      </w:r>
      <w:r>
        <w:rPr>
          <w:spacing w:val="-10"/>
        </w:rPr>
        <w:t xml:space="preserve"> </w:t>
      </w:r>
      <w:r>
        <w:t>six</w:t>
      </w:r>
      <w:r>
        <w:rPr>
          <w:spacing w:val="-8"/>
        </w:rPr>
        <w:t xml:space="preserve"> </w:t>
      </w:r>
      <w:r>
        <w:t>categories</w:t>
      </w:r>
      <w:r>
        <w:rPr>
          <w:spacing w:val="-9"/>
        </w:rPr>
        <w:t xml:space="preserve"> </w:t>
      </w:r>
      <w:r>
        <w:t>of</w:t>
      </w:r>
      <w:r>
        <w:rPr>
          <w:spacing w:val="-9"/>
        </w:rPr>
        <w:t xml:space="preserve"> </w:t>
      </w:r>
      <w:r>
        <w:t>qualitative</w:t>
      </w:r>
      <w:r>
        <w:rPr>
          <w:spacing w:val="-9"/>
        </w:rPr>
        <w:t xml:space="preserve"> </w:t>
      </w:r>
      <w:r>
        <w:t>data</w:t>
      </w:r>
      <w:r>
        <w:rPr>
          <w:spacing w:val="-9"/>
        </w:rPr>
        <w:t xml:space="preserve"> </w:t>
      </w:r>
      <w:r>
        <w:t>analysis.</w:t>
      </w:r>
      <w:r>
        <w:rPr>
          <w:spacing w:val="-5"/>
        </w:rPr>
        <w:t xml:space="preserve"> </w:t>
      </w:r>
      <w:r>
        <w:t>(i)</w:t>
      </w:r>
      <w:r>
        <w:rPr>
          <w:spacing w:val="-9"/>
        </w:rPr>
        <w:t xml:space="preserve"> </w:t>
      </w:r>
      <w:r>
        <w:t>Qualitative</w:t>
      </w:r>
      <w:r>
        <w:rPr>
          <w:spacing w:val="-8"/>
        </w:rPr>
        <w:t xml:space="preserve"> </w:t>
      </w:r>
      <w:r>
        <w:t>content</w:t>
      </w:r>
      <w:r>
        <w:rPr>
          <w:spacing w:val="-8"/>
        </w:rPr>
        <w:t xml:space="preserve"> </w:t>
      </w:r>
      <w:r>
        <w:t>analysis</w:t>
      </w:r>
      <w:r>
        <w:rPr>
          <w:spacing w:val="-8"/>
        </w:rPr>
        <w:t xml:space="preserve"> </w:t>
      </w:r>
      <w:r>
        <w:t>is</w:t>
      </w:r>
      <w:r>
        <w:rPr>
          <w:spacing w:val="-8"/>
        </w:rPr>
        <w:t xml:space="preserve"> </w:t>
      </w:r>
      <w:r>
        <w:t>used to</w:t>
      </w:r>
      <w:r>
        <w:rPr>
          <w:spacing w:val="-14"/>
        </w:rPr>
        <w:t xml:space="preserve"> </w:t>
      </w:r>
      <w:r>
        <w:t>evaluate</w:t>
      </w:r>
      <w:r>
        <w:rPr>
          <w:spacing w:val="-15"/>
        </w:rPr>
        <w:t xml:space="preserve"> </w:t>
      </w:r>
      <w:r>
        <w:t>patterns</w:t>
      </w:r>
      <w:r>
        <w:rPr>
          <w:spacing w:val="-14"/>
        </w:rPr>
        <w:t xml:space="preserve"> </w:t>
      </w:r>
      <w:r>
        <w:t>within</w:t>
      </w:r>
      <w:r>
        <w:rPr>
          <w:spacing w:val="-14"/>
        </w:rPr>
        <w:t xml:space="preserve"> </w:t>
      </w:r>
      <w:r>
        <w:t>a</w:t>
      </w:r>
      <w:r>
        <w:rPr>
          <w:spacing w:val="-15"/>
        </w:rPr>
        <w:t xml:space="preserve"> </w:t>
      </w:r>
      <w:r>
        <w:t>piece</w:t>
      </w:r>
      <w:r>
        <w:rPr>
          <w:spacing w:val="-15"/>
        </w:rPr>
        <w:t xml:space="preserve"> </w:t>
      </w:r>
      <w:r>
        <w:t>of</w:t>
      </w:r>
      <w:r>
        <w:rPr>
          <w:spacing w:val="-13"/>
        </w:rPr>
        <w:t xml:space="preserve"> </w:t>
      </w:r>
      <w:r>
        <w:t>content</w:t>
      </w:r>
      <w:r>
        <w:rPr>
          <w:spacing w:val="-14"/>
        </w:rPr>
        <w:t xml:space="preserve"> </w:t>
      </w:r>
      <w:r>
        <w:t>(such</w:t>
      </w:r>
      <w:r>
        <w:rPr>
          <w:spacing w:val="-12"/>
        </w:rPr>
        <w:t xml:space="preserve"> </w:t>
      </w:r>
      <w:r>
        <w:t>as</w:t>
      </w:r>
      <w:r>
        <w:rPr>
          <w:spacing w:val="-14"/>
        </w:rPr>
        <w:t xml:space="preserve"> </w:t>
      </w:r>
      <w:r>
        <w:t>words,</w:t>
      </w:r>
      <w:r>
        <w:rPr>
          <w:spacing w:val="-12"/>
        </w:rPr>
        <w:t xml:space="preserve"> </w:t>
      </w:r>
      <w:r>
        <w:t>phrases,</w:t>
      </w:r>
      <w:r>
        <w:rPr>
          <w:spacing w:val="-14"/>
        </w:rPr>
        <w:t xml:space="preserve"> </w:t>
      </w:r>
      <w:r>
        <w:t>or</w:t>
      </w:r>
      <w:r>
        <w:rPr>
          <w:spacing w:val="-15"/>
        </w:rPr>
        <w:t xml:space="preserve"> </w:t>
      </w:r>
      <w:r>
        <w:t>images)</w:t>
      </w:r>
      <w:r>
        <w:rPr>
          <w:spacing w:val="-15"/>
        </w:rPr>
        <w:t xml:space="preserve"> </w:t>
      </w:r>
      <w:r>
        <w:t>or</w:t>
      </w:r>
      <w:r>
        <w:rPr>
          <w:spacing w:val="-13"/>
        </w:rPr>
        <w:t xml:space="preserve"> </w:t>
      </w:r>
      <w:r>
        <w:t>across</w:t>
      </w:r>
      <w:r>
        <w:rPr>
          <w:spacing w:val="-15"/>
        </w:rPr>
        <w:t xml:space="preserve"> </w:t>
      </w:r>
      <w:r>
        <w:t>multiple pieces of content or sources of communication. (ii) Narrative analysis is used to analyse content from</w:t>
      </w:r>
      <w:r>
        <w:rPr>
          <w:spacing w:val="-8"/>
        </w:rPr>
        <w:t xml:space="preserve"> </w:t>
      </w:r>
      <w:r>
        <w:t>various</w:t>
      </w:r>
      <w:r>
        <w:rPr>
          <w:spacing w:val="-3"/>
        </w:rPr>
        <w:t xml:space="preserve"> </w:t>
      </w:r>
      <w:r>
        <w:t>sources,</w:t>
      </w:r>
      <w:r>
        <w:rPr>
          <w:spacing w:val="-6"/>
        </w:rPr>
        <w:t xml:space="preserve"> </w:t>
      </w:r>
      <w:r>
        <w:t>such</w:t>
      </w:r>
      <w:r>
        <w:rPr>
          <w:spacing w:val="-5"/>
        </w:rPr>
        <w:t xml:space="preserve"> </w:t>
      </w:r>
      <w:r>
        <w:t>as</w:t>
      </w:r>
      <w:r>
        <w:rPr>
          <w:spacing w:val="-6"/>
        </w:rPr>
        <w:t xml:space="preserve"> </w:t>
      </w:r>
      <w:r>
        <w:t>interviews</w:t>
      </w:r>
      <w:r>
        <w:rPr>
          <w:spacing w:val="-6"/>
        </w:rPr>
        <w:t xml:space="preserve"> </w:t>
      </w:r>
      <w:r>
        <w:t>with</w:t>
      </w:r>
      <w:r>
        <w:rPr>
          <w:spacing w:val="-6"/>
        </w:rPr>
        <w:t xml:space="preserve"> </w:t>
      </w:r>
      <w:r>
        <w:t>respondents,</w:t>
      </w:r>
      <w:r>
        <w:rPr>
          <w:spacing w:val="-5"/>
        </w:rPr>
        <w:t xml:space="preserve"> </w:t>
      </w:r>
      <w:r>
        <w:t>observations</w:t>
      </w:r>
      <w:r>
        <w:rPr>
          <w:spacing w:val="-4"/>
        </w:rPr>
        <w:t xml:space="preserve"> </w:t>
      </w:r>
      <w:r>
        <w:t>from</w:t>
      </w:r>
      <w:r>
        <w:rPr>
          <w:spacing w:val="-5"/>
        </w:rPr>
        <w:t xml:space="preserve"> </w:t>
      </w:r>
      <w:r>
        <w:t>the</w:t>
      </w:r>
      <w:r>
        <w:rPr>
          <w:spacing w:val="-7"/>
        </w:rPr>
        <w:t xml:space="preserve"> </w:t>
      </w:r>
      <w:r>
        <w:t>field</w:t>
      </w:r>
      <w:r>
        <w:rPr>
          <w:spacing w:val="-5"/>
        </w:rPr>
        <w:t xml:space="preserve"> </w:t>
      </w:r>
      <w:r>
        <w:t>or</w:t>
      </w:r>
      <w:r>
        <w:rPr>
          <w:spacing w:val="-6"/>
        </w:rPr>
        <w:t xml:space="preserve"> </w:t>
      </w:r>
      <w:r>
        <w:rPr>
          <w:spacing w:val="-2"/>
        </w:rPr>
        <w:t>surveys.</w:t>
      </w:r>
    </w:p>
    <w:p w14:paraId="05519CA3" w14:textId="24A1C6E8" w:rsidR="009E1845" w:rsidRDefault="00CE408B">
      <w:pPr>
        <w:pStyle w:val="BodyText"/>
        <w:spacing w:line="360" w:lineRule="auto"/>
        <w:ind w:left="740" w:right="1015"/>
        <w:jc w:val="both"/>
      </w:pPr>
      <w:r>
        <w:t>(iii) Discourse analysis concerns analysing language within its social context, such as conversations</w:t>
      </w:r>
      <w:r>
        <w:rPr>
          <w:spacing w:val="-3"/>
        </w:rPr>
        <w:t xml:space="preserve"> </w:t>
      </w:r>
      <w:r>
        <w:t>and</w:t>
      </w:r>
      <w:r>
        <w:rPr>
          <w:spacing w:val="-3"/>
        </w:rPr>
        <w:t xml:space="preserve"> </w:t>
      </w:r>
      <w:r>
        <w:t>speech.</w:t>
      </w:r>
      <w:r>
        <w:rPr>
          <w:spacing w:val="-2"/>
        </w:rPr>
        <w:t xml:space="preserve"> </w:t>
      </w:r>
      <w:r>
        <w:t>(iv)</w:t>
      </w:r>
      <w:r>
        <w:rPr>
          <w:spacing w:val="-4"/>
        </w:rPr>
        <w:t xml:space="preserve"> </w:t>
      </w:r>
      <w:r>
        <w:t>Thematic</w:t>
      </w:r>
      <w:r>
        <w:rPr>
          <w:spacing w:val="-1"/>
        </w:rPr>
        <w:t xml:space="preserve"> </w:t>
      </w:r>
      <w:r>
        <w:t>analysis</w:t>
      </w:r>
      <w:r>
        <w:rPr>
          <w:spacing w:val="-3"/>
        </w:rPr>
        <w:t xml:space="preserve"> </w:t>
      </w:r>
      <w:r>
        <w:t>examines</w:t>
      </w:r>
      <w:r>
        <w:rPr>
          <w:spacing w:val="-2"/>
        </w:rPr>
        <w:t xml:space="preserve"> </w:t>
      </w:r>
      <w:hyperlink r:id="rId26">
        <w:r w:rsidR="009E1845">
          <w:t>patterns</w:t>
        </w:r>
        <w:r w:rsidR="009E1845">
          <w:rPr>
            <w:spacing w:val="-3"/>
          </w:rPr>
          <w:t xml:space="preserve"> </w:t>
        </w:r>
        <w:r w:rsidR="009E1845">
          <w:t>of</w:t>
        </w:r>
        <w:r w:rsidR="009E1845">
          <w:rPr>
            <w:spacing w:val="-5"/>
          </w:rPr>
          <w:t xml:space="preserve"> </w:t>
        </w:r>
        <w:r w:rsidR="009E1845">
          <w:t>meaning</w:t>
        </w:r>
        <w:r w:rsidR="009E1845">
          <w:rPr>
            <w:spacing w:val="-3"/>
          </w:rPr>
          <w:t xml:space="preserve"> </w:t>
        </w:r>
        <w:r w:rsidR="009E1845">
          <w:t>in</w:t>
        </w:r>
        <w:r w:rsidR="009E1845">
          <w:rPr>
            <w:spacing w:val="-3"/>
          </w:rPr>
          <w:t xml:space="preserve"> </w:t>
        </w:r>
        <w:r w:rsidR="009E1845">
          <w:t>a</w:t>
        </w:r>
        <w:r w:rsidR="009E1845">
          <w:rPr>
            <w:spacing w:val="-4"/>
          </w:rPr>
          <w:t xml:space="preserve"> </w:t>
        </w:r>
        <w:r w:rsidR="009E1845">
          <w:t>data</w:t>
        </w:r>
        <w:r w:rsidR="009E1845">
          <w:rPr>
            <w:spacing w:val="-3"/>
          </w:rPr>
          <w:t xml:space="preserve"> </w:t>
        </w:r>
        <w:r w:rsidR="009E1845">
          <w:t>set</w:t>
        </w:r>
      </w:hyperlink>
      <w:r>
        <w:rPr>
          <w:spacing w:val="-1"/>
        </w:rPr>
        <w:t xml:space="preserve"> </w:t>
      </w:r>
      <w:r>
        <w:t>–</w:t>
      </w:r>
      <w:r>
        <w:rPr>
          <w:spacing w:val="-3"/>
        </w:rPr>
        <w:t xml:space="preserve"> </w:t>
      </w:r>
      <w:r>
        <w:t>for example, a set of interviews or focus group transcripts. (v) Grounded theory</w:t>
      </w:r>
      <w:r>
        <w:rPr>
          <w:i/>
        </w:rPr>
        <w:t xml:space="preserve">, </w:t>
      </w:r>
      <w:r>
        <w:t xml:space="preserve">the purpose is to generate new theory using the data available, through a sequence of “tests” and “revisions. (vi) Interpretive phenomenological analysis enables the researcher to understand the personal experiences of a person or group of people regarding a major life event, </w:t>
      </w:r>
      <w:r w:rsidR="00382FD1">
        <w:t>experience,</w:t>
      </w:r>
      <w:r>
        <w:t xml:space="preserve"> or situation (Warren and Rautenbach 2020).</w:t>
      </w:r>
    </w:p>
    <w:p w14:paraId="26F2CA12" w14:textId="77777777" w:rsidR="009E1845" w:rsidRDefault="00CE408B">
      <w:pPr>
        <w:pStyle w:val="BodyText"/>
        <w:spacing w:before="242" w:line="360" w:lineRule="auto"/>
        <w:ind w:left="740" w:right="1016" w:firstLine="719"/>
        <w:jc w:val="both"/>
      </w:pPr>
      <w:r>
        <w:t>There are two types of inductive qualitative analysis, namely thematic analysis (TA) and narrative analysis.</w:t>
      </w:r>
      <w:r>
        <w:rPr>
          <w:spacing w:val="-1"/>
        </w:rPr>
        <w:t xml:space="preserve"> </w:t>
      </w:r>
      <w:r>
        <w:t>Both</w:t>
      </w:r>
      <w:r>
        <w:rPr>
          <w:spacing w:val="-1"/>
        </w:rPr>
        <w:t xml:space="preserve"> </w:t>
      </w:r>
      <w:r>
        <w:t>call</w:t>
      </w:r>
      <w:r>
        <w:rPr>
          <w:spacing w:val="-1"/>
        </w:rPr>
        <w:t xml:space="preserve"> </w:t>
      </w:r>
      <w:r>
        <w:t>for</w:t>
      </w:r>
      <w:r>
        <w:rPr>
          <w:spacing w:val="-3"/>
        </w:rPr>
        <w:t xml:space="preserve"> </w:t>
      </w:r>
      <w:r>
        <w:t>an</w:t>
      </w:r>
      <w:r>
        <w:rPr>
          <w:spacing w:val="-1"/>
        </w:rPr>
        <w:t xml:space="preserve"> </w:t>
      </w:r>
      <w:r>
        <w:t>unstructured approach.</w:t>
      </w:r>
      <w:r>
        <w:rPr>
          <w:spacing w:val="-1"/>
        </w:rPr>
        <w:t xml:space="preserve"> </w:t>
      </w:r>
      <w:r>
        <w:t>This research employed</w:t>
      </w:r>
      <w:r>
        <w:rPr>
          <w:spacing w:val="-2"/>
        </w:rPr>
        <w:t xml:space="preserve"> </w:t>
      </w:r>
      <w:r>
        <w:t>TA to</w:t>
      </w:r>
      <w:r>
        <w:rPr>
          <w:spacing w:val="-1"/>
        </w:rPr>
        <w:t xml:space="preserve"> </w:t>
      </w:r>
      <w:r>
        <w:t>analyse the</w:t>
      </w:r>
      <w:r>
        <w:rPr>
          <w:spacing w:val="-15"/>
        </w:rPr>
        <w:t xml:space="preserve"> </w:t>
      </w:r>
      <w:r>
        <w:t>data.</w:t>
      </w:r>
      <w:r>
        <w:rPr>
          <w:spacing w:val="-15"/>
        </w:rPr>
        <w:t xml:space="preserve"> </w:t>
      </w:r>
      <w:r>
        <w:t>According</w:t>
      </w:r>
      <w:r>
        <w:rPr>
          <w:spacing w:val="-15"/>
        </w:rPr>
        <w:t xml:space="preserve"> </w:t>
      </w:r>
      <w:r>
        <w:t>to</w:t>
      </w:r>
      <w:r>
        <w:rPr>
          <w:spacing w:val="-15"/>
        </w:rPr>
        <w:t xml:space="preserve"> </w:t>
      </w:r>
      <w:r>
        <w:t>Alpaslan</w:t>
      </w:r>
      <w:r>
        <w:rPr>
          <w:spacing w:val="-15"/>
        </w:rPr>
        <w:t xml:space="preserve"> </w:t>
      </w:r>
      <w:r>
        <w:t>(2010),</w:t>
      </w:r>
      <w:r>
        <w:rPr>
          <w:spacing w:val="-15"/>
        </w:rPr>
        <w:t xml:space="preserve"> </w:t>
      </w:r>
      <w:r>
        <w:t>the</w:t>
      </w:r>
      <w:r>
        <w:rPr>
          <w:spacing w:val="-15"/>
        </w:rPr>
        <w:t xml:space="preserve"> </w:t>
      </w:r>
      <w:r>
        <w:t>analysis</w:t>
      </w:r>
      <w:r>
        <w:rPr>
          <w:spacing w:val="-15"/>
        </w:rPr>
        <w:t xml:space="preserve"> </w:t>
      </w:r>
      <w:r>
        <w:t>of</w:t>
      </w:r>
      <w:r>
        <w:rPr>
          <w:spacing w:val="-15"/>
        </w:rPr>
        <w:t xml:space="preserve"> </w:t>
      </w:r>
      <w:r>
        <w:t>qualitative</w:t>
      </w:r>
      <w:r>
        <w:rPr>
          <w:spacing w:val="-15"/>
        </w:rPr>
        <w:t xml:space="preserve"> </w:t>
      </w:r>
      <w:r>
        <w:t>data</w:t>
      </w:r>
      <w:r>
        <w:rPr>
          <w:spacing w:val="-15"/>
        </w:rPr>
        <w:t xml:space="preserve"> </w:t>
      </w:r>
      <w:r>
        <w:t>is</w:t>
      </w:r>
      <w:r>
        <w:rPr>
          <w:spacing w:val="-15"/>
        </w:rPr>
        <w:t xml:space="preserve"> </w:t>
      </w:r>
      <w:r>
        <w:t>characterised</w:t>
      </w:r>
      <w:r>
        <w:rPr>
          <w:spacing w:val="-15"/>
        </w:rPr>
        <w:t xml:space="preserve"> </w:t>
      </w:r>
      <w:r>
        <w:t>by</w:t>
      </w:r>
      <w:r>
        <w:rPr>
          <w:spacing w:val="-15"/>
        </w:rPr>
        <w:t xml:space="preserve"> </w:t>
      </w:r>
      <w:r>
        <w:t>narrative data</w:t>
      </w:r>
      <w:r>
        <w:rPr>
          <w:spacing w:val="15"/>
        </w:rPr>
        <w:t xml:space="preserve"> </w:t>
      </w:r>
      <w:r>
        <w:t>that</w:t>
      </w:r>
      <w:r>
        <w:rPr>
          <w:spacing w:val="17"/>
        </w:rPr>
        <w:t xml:space="preserve"> </w:t>
      </w:r>
      <w:r>
        <w:t>is</w:t>
      </w:r>
      <w:r>
        <w:rPr>
          <w:spacing w:val="18"/>
        </w:rPr>
        <w:t xml:space="preserve"> </w:t>
      </w:r>
      <w:r>
        <w:t>not</w:t>
      </w:r>
      <w:r>
        <w:rPr>
          <w:spacing w:val="18"/>
        </w:rPr>
        <w:t xml:space="preserve"> </w:t>
      </w:r>
      <w:r>
        <w:t>structured</w:t>
      </w:r>
      <w:r>
        <w:rPr>
          <w:spacing w:val="17"/>
        </w:rPr>
        <w:t xml:space="preserve"> </w:t>
      </w:r>
      <w:r>
        <w:t>and</w:t>
      </w:r>
      <w:r>
        <w:rPr>
          <w:spacing w:val="17"/>
        </w:rPr>
        <w:t xml:space="preserve"> </w:t>
      </w:r>
      <w:r>
        <w:t>unquantifiable.</w:t>
      </w:r>
      <w:r>
        <w:rPr>
          <w:spacing w:val="18"/>
        </w:rPr>
        <w:t xml:space="preserve"> </w:t>
      </w:r>
      <w:r>
        <w:t>Data</w:t>
      </w:r>
      <w:r>
        <w:rPr>
          <w:spacing w:val="17"/>
        </w:rPr>
        <w:t xml:space="preserve"> </w:t>
      </w:r>
      <w:r>
        <w:t>that</w:t>
      </w:r>
      <w:r>
        <w:rPr>
          <w:spacing w:val="17"/>
        </w:rPr>
        <w:t xml:space="preserve"> </w:t>
      </w:r>
      <w:r>
        <w:t>was</w:t>
      </w:r>
      <w:r>
        <w:rPr>
          <w:spacing w:val="18"/>
        </w:rPr>
        <w:t xml:space="preserve"> </w:t>
      </w:r>
      <w:r>
        <w:t>obtained</w:t>
      </w:r>
      <w:r>
        <w:rPr>
          <w:spacing w:val="17"/>
        </w:rPr>
        <w:t xml:space="preserve"> </w:t>
      </w:r>
      <w:r>
        <w:t>during</w:t>
      </w:r>
      <w:r>
        <w:rPr>
          <w:spacing w:val="17"/>
        </w:rPr>
        <w:t xml:space="preserve"> </w:t>
      </w:r>
      <w:r>
        <w:t>the</w:t>
      </w:r>
      <w:r>
        <w:rPr>
          <w:spacing w:val="17"/>
        </w:rPr>
        <w:t xml:space="preserve"> </w:t>
      </w:r>
      <w:r>
        <w:t>data</w:t>
      </w:r>
      <w:r>
        <w:rPr>
          <w:spacing w:val="18"/>
        </w:rPr>
        <w:t xml:space="preserve"> </w:t>
      </w:r>
      <w:r>
        <w:rPr>
          <w:spacing w:val="-2"/>
        </w:rPr>
        <w:t>collection</w:t>
      </w:r>
    </w:p>
    <w:p w14:paraId="4B3ED880" w14:textId="77777777" w:rsidR="009E1845" w:rsidRDefault="009E1845">
      <w:pPr>
        <w:spacing w:line="360" w:lineRule="auto"/>
        <w:jc w:val="both"/>
        <w:sectPr w:rsidR="009E1845">
          <w:pgSz w:w="12240" w:h="15840"/>
          <w:pgMar w:top="1360" w:right="420" w:bottom="1260" w:left="700" w:header="0" w:footer="1062" w:gutter="0"/>
          <w:cols w:space="720"/>
        </w:sectPr>
      </w:pPr>
    </w:p>
    <w:p w14:paraId="450476AC" w14:textId="77777777" w:rsidR="009E1845" w:rsidRDefault="00CE408B">
      <w:pPr>
        <w:pStyle w:val="BodyText"/>
        <w:spacing w:before="79" w:line="360" w:lineRule="auto"/>
        <w:ind w:left="740" w:right="1014"/>
      </w:pPr>
      <w:r>
        <w:lastRenderedPageBreak/>
        <w:t>processed</w:t>
      </w:r>
      <w:r>
        <w:rPr>
          <w:spacing w:val="-2"/>
        </w:rPr>
        <w:t xml:space="preserve"> </w:t>
      </w:r>
      <w:r>
        <w:t>was</w:t>
      </w:r>
      <w:r>
        <w:rPr>
          <w:spacing w:val="-1"/>
        </w:rPr>
        <w:t xml:space="preserve"> </w:t>
      </w:r>
      <w:r>
        <w:t>therefore</w:t>
      </w:r>
      <w:r>
        <w:rPr>
          <w:spacing w:val="-2"/>
        </w:rPr>
        <w:t xml:space="preserve"> </w:t>
      </w:r>
      <w:r>
        <w:t>analysed</w:t>
      </w:r>
      <w:r>
        <w:rPr>
          <w:spacing w:val="-3"/>
        </w:rPr>
        <w:t xml:space="preserve"> </w:t>
      </w:r>
      <w:r>
        <w:t>by</w:t>
      </w:r>
      <w:r>
        <w:rPr>
          <w:spacing w:val="-2"/>
        </w:rPr>
        <w:t xml:space="preserve"> </w:t>
      </w:r>
      <w:r>
        <w:t>making</w:t>
      </w:r>
      <w:r>
        <w:rPr>
          <w:spacing w:val="-3"/>
        </w:rPr>
        <w:t xml:space="preserve"> </w:t>
      </w:r>
      <w:r>
        <w:t>use</w:t>
      </w:r>
      <w:r>
        <w:rPr>
          <w:spacing w:val="-2"/>
        </w:rPr>
        <w:t xml:space="preserve"> </w:t>
      </w:r>
      <w:r>
        <w:t>of</w:t>
      </w:r>
      <w:r>
        <w:rPr>
          <w:spacing w:val="-3"/>
        </w:rPr>
        <w:t xml:space="preserve"> </w:t>
      </w:r>
      <w:r>
        <w:t>thematic</w:t>
      </w:r>
      <w:r>
        <w:rPr>
          <w:spacing w:val="-2"/>
        </w:rPr>
        <w:t xml:space="preserve"> </w:t>
      </w:r>
      <w:r>
        <w:t>analysis</w:t>
      </w:r>
      <w:r>
        <w:rPr>
          <w:spacing w:val="-1"/>
        </w:rPr>
        <w:t xml:space="preserve"> </w:t>
      </w:r>
      <w:r>
        <w:t>as</w:t>
      </w:r>
      <w:r>
        <w:rPr>
          <w:spacing w:val="-3"/>
        </w:rPr>
        <w:t xml:space="preserve"> </w:t>
      </w:r>
      <w:r>
        <w:t>suggested</w:t>
      </w:r>
      <w:r>
        <w:rPr>
          <w:spacing w:val="-3"/>
        </w:rPr>
        <w:t xml:space="preserve"> </w:t>
      </w:r>
      <w:r>
        <w:t>by</w:t>
      </w:r>
      <w:r>
        <w:rPr>
          <w:spacing w:val="-1"/>
        </w:rPr>
        <w:t xml:space="preserve"> </w:t>
      </w:r>
      <w:r>
        <w:t>(Braun</w:t>
      </w:r>
      <w:r>
        <w:rPr>
          <w:spacing w:val="-1"/>
        </w:rPr>
        <w:t xml:space="preserve"> </w:t>
      </w:r>
      <w:r>
        <w:t>and Clarke 2016).</w:t>
      </w:r>
    </w:p>
    <w:p w14:paraId="57498BF6" w14:textId="77777777" w:rsidR="009E1845" w:rsidRDefault="00CE408B">
      <w:pPr>
        <w:pStyle w:val="Heading2"/>
        <w:numPr>
          <w:ilvl w:val="2"/>
          <w:numId w:val="85"/>
        </w:numPr>
        <w:tabs>
          <w:tab w:val="left" w:pos="1460"/>
        </w:tabs>
        <w:spacing w:before="240"/>
      </w:pPr>
      <w:bookmarkStart w:id="266" w:name="_bookmark139"/>
      <w:bookmarkEnd w:id="266"/>
      <w:r>
        <w:t>Thematic</w:t>
      </w:r>
      <w:r>
        <w:rPr>
          <w:spacing w:val="-3"/>
        </w:rPr>
        <w:t xml:space="preserve"> </w:t>
      </w:r>
      <w:r>
        <w:rPr>
          <w:spacing w:val="-2"/>
        </w:rPr>
        <w:t>Analysis</w:t>
      </w:r>
    </w:p>
    <w:p w14:paraId="3B8B304A" w14:textId="77777777" w:rsidR="009E1845" w:rsidRDefault="00CE408B">
      <w:pPr>
        <w:pStyle w:val="BodyText"/>
        <w:spacing w:before="240" w:line="360" w:lineRule="auto"/>
        <w:ind w:left="740" w:right="1012" w:firstLine="719"/>
        <w:jc w:val="both"/>
      </w:pPr>
      <w:r>
        <w:t>There</w:t>
      </w:r>
      <w:r>
        <w:rPr>
          <w:spacing w:val="-12"/>
        </w:rPr>
        <w:t xml:space="preserve"> </w:t>
      </w:r>
      <w:r>
        <w:t>are</w:t>
      </w:r>
      <w:r>
        <w:rPr>
          <w:spacing w:val="-12"/>
        </w:rPr>
        <w:t xml:space="preserve"> </w:t>
      </w:r>
      <w:r>
        <w:t>many</w:t>
      </w:r>
      <w:r>
        <w:rPr>
          <w:spacing w:val="-9"/>
        </w:rPr>
        <w:t xml:space="preserve"> </w:t>
      </w:r>
      <w:r>
        <w:t>approaches</w:t>
      </w:r>
      <w:r>
        <w:rPr>
          <w:spacing w:val="-10"/>
        </w:rPr>
        <w:t xml:space="preserve"> </w:t>
      </w:r>
      <w:r>
        <w:t>to</w:t>
      </w:r>
      <w:r>
        <w:rPr>
          <w:spacing w:val="-10"/>
        </w:rPr>
        <w:t xml:space="preserve"> </w:t>
      </w:r>
      <w:r>
        <w:t>thematic</w:t>
      </w:r>
      <w:r>
        <w:rPr>
          <w:spacing w:val="-12"/>
        </w:rPr>
        <w:t xml:space="preserve"> </w:t>
      </w:r>
      <w:r>
        <w:t>analysis</w:t>
      </w:r>
      <w:r>
        <w:rPr>
          <w:spacing w:val="-7"/>
        </w:rPr>
        <w:t xml:space="preserve"> </w:t>
      </w:r>
      <w:r>
        <w:t>(Javadi</w:t>
      </w:r>
      <w:r>
        <w:rPr>
          <w:spacing w:val="-10"/>
        </w:rPr>
        <w:t xml:space="preserve"> </w:t>
      </w:r>
      <w:r>
        <w:t>and</w:t>
      </w:r>
      <w:r>
        <w:rPr>
          <w:spacing w:val="-11"/>
        </w:rPr>
        <w:t xml:space="preserve"> </w:t>
      </w:r>
      <w:r>
        <w:t>Zarea</w:t>
      </w:r>
      <w:r>
        <w:rPr>
          <w:spacing w:val="-12"/>
        </w:rPr>
        <w:t xml:space="preserve"> </w:t>
      </w:r>
      <w:r>
        <w:t>2016;</w:t>
      </w:r>
      <w:r>
        <w:rPr>
          <w:spacing w:val="-10"/>
        </w:rPr>
        <w:t xml:space="preserve"> </w:t>
      </w:r>
      <w:r>
        <w:t>Braun</w:t>
      </w:r>
      <w:r>
        <w:rPr>
          <w:spacing w:val="-11"/>
        </w:rPr>
        <w:t xml:space="preserve"> </w:t>
      </w:r>
      <w:r>
        <w:t>and</w:t>
      </w:r>
      <w:r>
        <w:rPr>
          <w:spacing w:val="-11"/>
        </w:rPr>
        <w:t xml:space="preserve"> </w:t>
      </w:r>
      <w:r>
        <w:t>Clarke 2019)</w:t>
      </w:r>
      <w:r>
        <w:rPr>
          <w:color w:val="00AF50"/>
        </w:rPr>
        <w:t xml:space="preserve">. </w:t>
      </w:r>
      <w:r>
        <w:t>Each method is reinforced by specific philosophical and conceptual assumptions; these differ in their techniques (Javadi and Zarea 2016)</w:t>
      </w:r>
      <w:r>
        <w:rPr>
          <w:color w:val="00AF50"/>
        </w:rPr>
        <w:t xml:space="preserve">. </w:t>
      </w:r>
      <w:r>
        <w:t>The most popular approach for analysing data in</w:t>
      </w:r>
      <w:r>
        <w:rPr>
          <w:spacing w:val="-13"/>
        </w:rPr>
        <w:t xml:space="preserve"> </w:t>
      </w:r>
      <w:r>
        <w:t>qualitative</w:t>
      </w:r>
      <w:r>
        <w:rPr>
          <w:spacing w:val="-13"/>
        </w:rPr>
        <w:t xml:space="preserve"> </w:t>
      </w:r>
      <w:r>
        <w:t>research</w:t>
      </w:r>
      <w:r>
        <w:rPr>
          <w:spacing w:val="-13"/>
        </w:rPr>
        <w:t xml:space="preserve"> </w:t>
      </w:r>
      <w:r>
        <w:t>is</w:t>
      </w:r>
      <w:r>
        <w:rPr>
          <w:spacing w:val="-12"/>
        </w:rPr>
        <w:t xml:space="preserve"> </w:t>
      </w:r>
      <w:r>
        <w:t>thematic</w:t>
      </w:r>
      <w:r>
        <w:rPr>
          <w:spacing w:val="-13"/>
        </w:rPr>
        <w:t xml:space="preserve"> </w:t>
      </w:r>
      <w:r>
        <w:t>analysis</w:t>
      </w:r>
      <w:r>
        <w:rPr>
          <w:spacing w:val="-11"/>
        </w:rPr>
        <w:t xml:space="preserve"> </w:t>
      </w:r>
      <w:r>
        <w:t>(TA),</w:t>
      </w:r>
      <w:r>
        <w:rPr>
          <w:spacing w:val="-13"/>
        </w:rPr>
        <w:t xml:space="preserve"> </w:t>
      </w:r>
      <w:r>
        <w:t>developed</w:t>
      </w:r>
      <w:r>
        <w:rPr>
          <w:spacing w:val="-13"/>
        </w:rPr>
        <w:t xml:space="preserve"> </w:t>
      </w:r>
      <w:r>
        <w:t>by</w:t>
      </w:r>
      <w:r>
        <w:rPr>
          <w:spacing w:val="-12"/>
        </w:rPr>
        <w:t xml:space="preserve"> </w:t>
      </w:r>
      <w:r>
        <w:t>(Braun</w:t>
      </w:r>
      <w:r>
        <w:rPr>
          <w:spacing w:val="-13"/>
        </w:rPr>
        <w:t xml:space="preserve"> </w:t>
      </w:r>
      <w:r>
        <w:t>and</w:t>
      </w:r>
      <w:r>
        <w:rPr>
          <w:spacing w:val="-13"/>
        </w:rPr>
        <w:t xml:space="preserve"> </w:t>
      </w:r>
      <w:r>
        <w:t>Clarke</w:t>
      </w:r>
      <w:r>
        <w:rPr>
          <w:spacing w:val="-14"/>
        </w:rPr>
        <w:t xml:space="preserve"> </w:t>
      </w:r>
      <w:r>
        <w:t>2006;</w:t>
      </w:r>
      <w:r>
        <w:rPr>
          <w:spacing w:val="-13"/>
        </w:rPr>
        <w:t xml:space="preserve"> </w:t>
      </w:r>
      <w:r>
        <w:t>Braun</w:t>
      </w:r>
      <w:r>
        <w:rPr>
          <w:spacing w:val="-13"/>
        </w:rPr>
        <w:t xml:space="preserve"> </w:t>
      </w:r>
      <w:r>
        <w:t>and Clarke</w:t>
      </w:r>
      <w:r>
        <w:rPr>
          <w:spacing w:val="-12"/>
        </w:rPr>
        <w:t xml:space="preserve"> </w:t>
      </w:r>
      <w:r>
        <w:t>2016;</w:t>
      </w:r>
      <w:r>
        <w:rPr>
          <w:spacing w:val="-10"/>
        </w:rPr>
        <w:t xml:space="preserve"> </w:t>
      </w:r>
      <w:r>
        <w:t>Braun</w:t>
      </w:r>
      <w:r>
        <w:rPr>
          <w:spacing w:val="-11"/>
        </w:rPr>
        <w:t xml:space="preserve"> </w:t>
      </w:r>
      <w:r>
        <w:t>and</w:t>
      </w:r>
      <w:r>
        <w:rPr>
          <w:spacing w:val="-11"/>
        </w:rPr>
        <w:t xml:space="preserve"> </w:t>
      </w:r>
      <w:r>
        <w:t>Clarke</w:t>
      </w:r>
      <w:r>
        <w:rPr>
          <w:spacing w:val="-12"/>
        </w:rPr>
        <w:t xml:space="preserve"> </w:t>
      </w:r>
      <w:r>
        <w:t>2019).</w:t>
      </w:r>
      <w:r>
        <w:rPr>
          <w:spacing w:val="-11"/>
        </w:rPr>
        <w:t xml:space="preserve"> </w:t>
      </w:r>
      <w:r>
        <w:t>This</w:t>
      </w:r>
      <w:r>
        <w:rPr>
          <w:spacing w:val="-10"/>
        </w:rPr>
        <w:t xml:space="preserve"> </w:t>
      </w:r>
      <w:r>
        <w:t>method</w:t>
      </w:r>
      <w:r>
        <w:rPr>
          <w:spacing w:val="-11"/>
        </w:rPr>
        <w:t xml:space="preserve"> </w:t>
      </w:r>
      <w:r>
        <w:t>has</w:t>
      </w:r>
      <w:r>
        <w:rPr>
          <w:spacing w:val="-10"/>
        </w:rPr>
        <w:t xml:space="preserve"> </w:t>
      </w:r>
      <w:r>
        <w:t>been</w:t>
      </w:r>
      <w:r>
        <w:rPr>
          <w:spacing w:val="-11"/>
        </w:rPr>
        <w:t xml:space="preserve"> </w:t>
      </w:r>
      <w:r>
        <w:t>used</w:t>
      </w:r>
      <w:r>
        <w:rPr>
          <w:spacing w:val="-11"/>
        </w:rPr>
        <w:t xml:space="preserve"> </w:t>
      </w:r>
      <w:r>
        <w:t>extensively</w:t>
      </w:r>
      <w:r>
        <w:rPr>
          <w:spacing w:val="-10"/>
        </w:rPr>
        <w:t xml:space="preserve"> </w:t>
      </w:r>
      <w:r>
        <w:t>worldwide</w:t>
      </w:r>
      <w:r>
        <w:rPr>
          <w:spacing w:val="-9"/>
        </w:rPr>
        <w:t xml:space="preserve"> </w:t>
      </w:r>
      <w:r>
        <w:t>(Ruhode 2016;</w:t>
      </w:r>
      <w:r>
        <w:rPr>
          <w:spacing w:val="-8"/>
        </w:rPr>
        <w:t xml:space="preserve"> </w:t>
      </w:r>
      <w:r>
        <w:t>Nowell</w:t>
      </w:r>
      <w:r>
        <w:rPr>
          <w:spacing w:val="-7"/>
        </w:rPr>
        <w:t xml:space="preserve"> </w:t>
      </w:r>
      <w:r>
        <w:rPr>
          <w:i/>
        </w:rPr>
        <w:t>et</w:t>
      </w:r>
      <w:r>
        <w:rPr>
          <w:i/>
          <w:spacing w:val="-8"/>
        </w:rPr>
        <w:t xml:space="preserve"> </w:t>
      </w:r>
      <w:r>
        <w:rPr>
          <w:i/>
        </w:rPr>
        <w:t>al.</w:t>
      </w:r>
      <w:r>
        <w:rPr>
          <w:i/>
          <w:spacing w:val="-8"/>
        </w:rPr>
        <w:t xml:space="preserve"> </w:t>
      </w:r>
      <w:r>
        <w:t>2017;</w:t>
      </w:r>
      <w:r>
        <w:rPr>
          <w:spacing w:val="-10"/>
        </w:rPr>
        <w:t xml:space="preserve"> </w:t>
      </w:r>
      <w:r>
        <w:t>McNally</w:t>
      </w:r>
      <w:r>
        <w:rPr>
          <w:spacing w:val="-7"/>
        </w:rPr>
        <w:t xml:space="preserve"> </w:t>
      </w:r>
      <w:r>
        <w:rPr>
          <w:i/>
        </w:rPr>
        <w:t>et</w:t>
      </w:r>
      <w:r>
        <w:rPr>
          <w:i/>
          <w:spacing w:val="-8"/>
        </w:rPr>
        <w:t xml:space="preserve"> </w:t>
      </w:r>
      <w:r>
        <w:rPr>
          <w:i/>
        </w:rPr>
        <w:t>al.</w:t>
      </w:r>
      <w:r>
        <w:rPr>
          <w:i/>
          <w:spacing w:val="-8"/>
        </w:rPr>
        <w:t xml:space="preserve"> </w:t>
      </w:r>
      <w:r>
        <w:t>2018;</w:t>
      </w:r>
      <w:r>
        <w:rPr>
          <w:spacing w:val="-10"/>
        </w:rPr>
        <w:t xml:space="preserve"> </w:t>
      </w:r>
      <w:r>
        <w:t>Smith</w:t>
      </w:r>
      <w:r>
        <w:rPr>
          <w:spacing w:val="-8"/>
        </w:rPr>
        <w:t xml:space="preserve"> </w:t>
      </w:r>
      <w:r>
        <w:t>2018;</w:t>
      </w:r>
      <w:r>
        <w:rPr>
          <w:spacing w:val="-8"/>
        </w:rPr>
        <w:t xml:space="preserve"> </w:t>
      </w:r>
      <w:r>
        <w:t>Walsh</w:t>
      </w:r>
      <w:r>
        <w:rPr>
          <w:spacing w:val="-6"/>
        </w:rPr>
        <w:t xml:space="preserve"> </w:t>
      </w:r>
      <w:r>
        <w:rPr>
          <w:i/>
        </w:rPr>
        <w:t>et</w:t>
      </w:r>
      <w:r>
        <w:rPr>
          <w:i/>
          <w:spacing w:val="-10"/>
        </w:rPr>
        <w:t xml:space="preserve"> </w:t>
      </w:r>
      <w:r>
        <w:rPr>
          <w:i/>
        </w:rPr>
        <w:t>al.</w:t>
      </w:r>
      <w:r>
        <w:rPr>
          <w:i/>
          <w:spacing w:val="-8"/>
        </w:rPr>
        <w:t xml:space="preserve"> </w:t>
      </w:r>
      <w:r>
        <w:t>2019).</w:t>
      </w:r>
      <w:r>
        <w:rPr>
          <w:spacing w:val="-8"/>
        </w:rPr>
        <w:t xml:space="preserve"> </w:t>
      </w:r>
      <w:r>
        <w:t>Thematic</w:t>
      </w:r>
      <w:r>
        <w:rPr>
          <w:spacing w:val="-9"/>
        </w:rPr>
        <w:t xml:space="preserve"> </w:t>
      </w:r>
      <w:r>
        <w:t>analysis identifies and reports on patterns within data (Braun and Clarke 2016).</w:t>
      </w:r>
    </w:p>
    <w:p w14:paraId="62CB4956" w14:textId="77777777" w:rsidR="001B7876" w:rsidRDefault="00CE408B">
      <w:pPr>
        <w:pStyle w:val="BodyText"/>
        <w:spacing w:before="240" w:line="360" w:lineRule="auto"/>
        <w:ind w:left="740" w:right="1015" w:firstLine="719"/>
        <w:jc w:val="both"/>
        <w:rPr>
          <w:color w:val="00AF50"/>
        </w:rPr>
      </w:pPr>
      <w:r>
        <w:t>Several</w:t>
      </w:r>
      <w:r>
        <w:rPr>
          <w:spacing w:val="-2"/>
        </w:rPr>
        <w:t xml:space="preserve"> </w:t>
      </w:r>
      <w:r>
        <w:t>scholars</w:t>
      </w:r>
      <w:r>
        <w:rPr>
          <w:spacing w:val="-1"/>
        </w:rPr>
        <w:t xml:space="preserve"> </w:t>
      </w:r>
      <w:r>
        <w:t>(Maguire</w:t>
      </w:r>
      <w:r>
        <w:rPr>
          <w:spacing w:val="-3"/>
        </w:rPr>
        <w:t xml:space="preserve"> </w:t>
      </w:r>
      <w:r>
        <w:t>and</w:t>
      </w:r>
      <w:r>
        <w:rPr>
          <w:spacing w:val="-2"/>
        </w:rPr>
        <w:t xml:space="preserve"> </w:t>
      </w:r>
      <w:r>
        <w:t>Delahunt</w:t>
      </w:r>
      <w:r>
        <w:rPr>
          <w:spacing w:val="-2"/>
        </w:rPr>
        <w:t xml:space="preserve"> </w:t>
      </w:r>
      <w:r>
        <w:t>2017;</w:t>
      </w:r>
      <w:r>
        <w:rPr>
          <w:spacing w:val="-2"/>
        </w:rPr>
        <w:t xml:space="preserve"> </w:t>
      </w:r>
      <w:r>
        <w:t>Caulfield</w:t>
      </w:r>
      <w:r>
        <w:rPr>
          <w:spacing w:val="-2"/>
        </w:rPr>
        <w:t xml:space="preserve"> </w:t>
      </w:r>
      <w:r>
        <w:t>2019) describe</w:t>
      </w:r>
      <w:r>
        <w:rPr>
          <w:spacing w:val="-3"/>
        </w:rPr>
        <w:t xml:space="preserve"> </w:t>
      </w:r>
      <w:r>
        <w:t>thematic</w:t>
      </w:r>
      <w:r>
        <w:rPr>
          <w:spacing w:val="-3"/>
        </w:rPr>
        <w:t xml:space="preserve"> </w:t>
      </w:r>
      <w:r>
        <w:t xml:space="preserve">analysis as a technique for investigating qualitative data and as a standard method for analysing semi- structured interviews. According to Javadi and Zarea (2016), the technique enables themes, </w:t>
      </w:r>
      <w:r w:rsidR="000C035F">
        <w:t>patterns,</w:t>
      </w:r>
      <w:r>
        <w:t xml:space="preserve"> and ideas to emerge, which the researcher can then interpret. Furthermore, thematic analysis is applied to a set of texts, such as interview transcripts (Herzog, Handke and Hitters 2019). Hence, thematic analysis was useful in this study. The researcher examines the data to identify common patterns among themes. Themes are topics, ideas, and patterns of meaning that recur (Costa </w:t>
      </w:r>
      <w:r>
        <w:rPr>
          <w:i/>
        </w:rPr>
        <w:t xml:space="preserve">et al. </w:t>
      </w:r>
      <w:r>
        <w:t>2016; Javadi and Zarea 2016)</w:t>
      </w:r>
      <w:r>
        <w:rPr>
          <w:color w:val="00AF50"/>
        </w:rPr>
        <w:t xml:space="preserve">. </w:t>
      </w:r>
    </w:p>
    <w:p w14:paraId="65C84B24" w14:textId="74B51A9F" w:rsidR="009E1845" w:rsidRDefault="00CE408B">
      <w:pPr>
        <w:pStyle w:val="BodyText"/>
        <w:spacing w:before="240" w:line="360" w:lineRule="auto"/>
        <w:ind w:left="740" w:right="1015" w:firstLine="719"/>
        <w:jc w:val="both"/>
      </w:pPr>
      <w:r>
        <w:t xml:space="preserve">Thematic analysis is compatible with phenomenology because it focuses on participants’ perceptions, </w:t>
      </w:r>
      <w:r w:rsidR="000C035F">
        <w:t>feelings,</w:t>
      </w:r>
      <w:r>
        <w:t xml:space="preserve"> and subjective experiences (Creswell and Creswell 2018). Thematic analysis versions were explicitly designed for qualitative analysis (Braun and Clarke 2006). According to Braun and Clarke (2016), these versions emphasise an organic approach to coding and theme development and the active role of the researcher in these processes.</w:t>
      </w:r>
      <w:r w:rsidR="000C035F">
        <w:t xml:space="preserve"> </w:t>
      </w:r>
      <w:r>
        <w:t>They can be applied across a range of theoretical frameworks (Braun and Clarke 2016).</w:t>
      </w:r>
    </w:p>
    <w:p w14:paraId="4FF79020" w14:textId="77777777" w:rsidR="009E1845" w:rsidRDefault="00CE408B">
      <w:pPr>
        <w:pStyle w:val="BodyText"/>
        <w:spacing w:before="241" w:line="360" w:lineRule="auto"/>
        <w:ind w:left="740" w:right="1013" w:firstLine="719"/>
        <w:jc w:val="both"/>
      </w:pPr>
      <w:r>
        <w:t>The aim and objectives of this research involves understanding people’s experiences or views on workplace inequality and discrimination within organisations. This makes the thematic analysis approach a good choice for this study. According to Braun and Clarke (2019), thematic analysis provides the ability to code and categorise data into themes. Processed data can be exhibited</w:t>
      </w:r>
      <w:r>
        <w:rPr>
          <w:spacing w:val="37"/>
        </w:rPr>
        <w:t xml:space="preserve"> </w:t>
      </w:r>
      <w:r>
        <w:t>and</w:t>
      </w:r>
      <w:r>
        <w:rPr>
          <w:spacing w:val="40"/>
        </w:rPr>
        <w:t xml:space="preserve"> </w:t>
      </w:r>
      <w:r>
        <w:t>categorised</w:t>
      </w:r>
      <w:r>
        <w:rPr>
          <w:spacing w:val="39"/>
        </w:rPr>
        <w:t xml:space="preserve"> </w:t>
      </w:r>
      <w:r>
        <w:t>according</w:t>
      </w:r>
      <w:r>
        <w:rPr>
          <w:spacing w:val="40"/>
        </w:rPr>
        <w:t xml:space="preserve"> </w:t>
      </w:r>
      <w:r>
        <w:t>to</w:t>
      </w:r>
      <w:r>
        <w:rPr>
          <w:spacing w:val="40"/>
        </w:rPr>
        <w:t xml:space="preserve"> </w:t>
      </w:r>
      <w:r>
        <w:t>their</w:t>
      </w:r>
      <w:r>
        <w:rPr>
          <w:spacing w:val="39"/>
        </w:rPr>
        <w:t xml:space="preserve"> </w:t>
      </w:r>
      <w:r>
        <w:t>similarities</w:t>
      </w:r>
      <w:r>
        <w:rPr>
          <w:spacing w:val="39"/>
        </w:rPr>
        <w:t xml:space="preserve"> </w:t>
      </w:r>
      <w:r>
        <w:t>and</w:t>
      </w:r>
      <w:r>
        <w:rPr>
          <w:spacing w:val="40"/>
        </w:rPr>
        <w:t xml:space="preserve"> </w:t>
      </w:r>
      <w:r>
        <w:t>differences.</w:t>
      </w:r>
      <w:r>
        <w:rPr>
          <w:spacing w:val="41"/>
        </w:rPr>
        <w:t xml:space="preserve"> </w:t>
      </w:r>
      <w:r>
        <w:t>To</w:t>
      </w:r>
      <w:r>
        <w:rPr>
          <w:spacing w:val="40"/>
        </w:rPr>
        <w:t xml:space="preserve"> </w:t>
      </w:r>
      <w:r>
        <w:t>achieve</w:t>
      </w:r>
      <w:r>
        <w:rPr>
          <w:spacing w:val="38"/>
        </w:rPr>
        <w:t xml:space="preserve"> </w:t>
      </w:r>
      <w:r>
        <w:t>this,</w:t>
      </w:r>
      <w:r>
        <w:rPr>
          <w:spacing w:val="40"/>
        </w:rPr>
        <w:t xml:space="preserve"> </w:t>
      </w:r>
      <w:r>
        <w:rPr>
          <w:spacing w:val="-5"/>
        </w:rPr>
        <w:t>the</w:t>
      </w:r>
    </w:p>
    <w:p w14:paraId="6760F29D" w14:textId="77777777" w:rsidR="009E1845" w:rsidRDefault="009E1845">
      <w:pPr>
        <w:spacing w:line="360" w:lineRule="auto"/>
        <w:jc w:val="both"/>
        <w:sectPr w:rsidR="009E1845">
          <w:pgSz w:w="12240" w:h="15840"/>
          <w:pgMar w:top="1360" w:right="420" w:bottom="1260" w:left="700" w:header="0" w:footer="1062" w:gutter="0"/>
          <w:cols w:space="720"/>
        </w:sectPr>
      </w:pPr>
    </w:p>
    <w:p w14:paraId="0D486CD2" w14:textId="77777777" w:rsidR="009E1845" w:rsidRDefault="00CE408B">
      <w:pPr>
        <w:pStyle w:val="BodyText"/>
        <w:spacing w:before="79" w:line="360" w:lineRule="auto"/>
        <w:ind w:left="740" w:right="1018"/>
        <w:jc w:val="both"/>
      </w:pPr>
      <w:r>
        <w:lastRenderedPageBreak/>
        <w:t>process includes coding, categorization and noting patterns (i.e. different levels of themes are provided</w:t>
      </w:r>
      <w:r>
        <w:rPr>
          <w:spacing w:val="-1"/>
        </w:rPr>
        <w:t xml:space="preserve"> </w:t>
      </w:r>
      <w:r>
        <w:t>(Braun</w:t>
      </w:r>
      <w:r>
        <w:rPr>
          <w:spacing w:val="-1"/>
        </w:rPr>
        <w:t xml:space="preserve"> </w:t>
      </w:r>
      <w:r>
        <w:t>and Clarke</w:t>
      </w:r>
      <w:r>
        <w:rPr>
          <w:spacing w:val="-3"/>
        </w:rPr>
        <w:t xml:space="preserve"> </w:t>
      </w:r>
      <w:r>
        <w:t>2006). This</w:t>
      </w:r>
      <w:r>
        <w:rPr>
          <w:spacing w:val="-1"/>
        </w:rPr>
        <w:t xml:space="preserve"> </w:t>
      </w:r>
      <w:r>
        <w:t>presents a</w:t>
      </w:r>
      <w:r>
        <w:rPr>
          <w:spacing w:val="-2"/>
        </w:rPr>
        <w:t xml:space="preserve"> </w:t>
      </w:r>
      <w:r>
        <w:t>relationship</w:t>
      </w:r>
      <w:r>
        <w:rPr>
          <w:spacing w:val="-1"/>
        </w:rPr>
        <w:t xml:space="preserve"> </w:t>
      </w:r>
      <w:r>
        <w:t>between the</w:t>
      </w:r>
      <w:r>
        <w:rPr>
          <w:spacing w:val="-2"/>
        </w:rPr>
        <w:t xml:space="preserve"> </w:t>
      </w:r>
      <w:r>
        <w:t>variables and</w:t>
      </w:r>
      <w:r>
        <w:rPr>
          <w:spacing w:val="-1"/>
        </w:rPr>
        <w:t xml:space="preserve"> </w:t>
      </w:r>
      <w:r>
        <w:t>factors to generate a reasonable and logical chain of evidence (Creswell and Creswell 2018; Braun and Clarke 2019).</w:t>
      </w:r>
    </w:p>
    <w:p w14:paraId="2E836A77" w14:textId="77777777" w:rsidR="009E1845" w:rsidRDefault="00CE408B">
      <w:pPr>
        <w:pStyle w:val="BodyText"/>
        <w:spacing w:before="240" w:line="360" w:lineRule="auto"/>
        <w:ind w:left="740" w:right="1016" w:firstLine="719"/>
        <w:jc w:val="both"/>
      </w:pPr>
      <w:r>
        <w:t>The flexibility of thematic analysis permits it to be used in inductive and deductive methodologies (Braun and Clarke 2019; Caulfield 2019). The method is versatile and adapts to different theoretical and epistemological frameworks and to many research questions (Brulé and Finnigan</w:t>
      </w:r>
      <w:r>
        <w:rPr>
          <w:spacing w:val="-11"/>
        </w:rPr>
        <w:t xml:space="preserve"> </w:t>
      </w:r>
      <w:r>
        <w:t>2020).</w:t>
      </w:r>
      <w:r>
        <w:rPr>
          <w:spacing w:val="-11"/>
        </w:rPr>
        <w:t xml:space="preserve"> </w:t>
      </w:r>
      <w:r>
        <w:t>This</w:t>
      </w:r>
      <w:r>
        <w:rPr>
          <w:spacing w:val="-10"/>
        </w:rPr>
        <w:t xml:space="preserve"> </w:t>
      </w:r>
      <w:r>
        <w:t>flexibility</w:t>
      </w:r>
      <w:r>
        <w:rPr>
          <w:spacing w:val="-10"/>
        </w:rPr>
        <w:t xml:space="preserve"> </w:t>
      </w:r>
      <w:r>
        <w:t>allows</w:t>
      </w:r>
      <w:r>
        <w:rPr>
          <w:spacing w:val="-12"/>
        </w:rPr>
        <w:t xml:space="preserve"> </w:t>
      </w:r>
      <w:r>
        <w:t>the</w:t>
      </w:r>
      <w:r>
        <w:rPr>
          <w:spacing w:val="-11"/>
        </w:rPr>
        <w:t xml:space="preserve"> </w:t>
      </w:r>
      <w:r>
        <w:t>researcher</w:t>
      </w:r>
      <w:r>
        <w:rPr>
          <w:spacing w:val="-11"/>
        </w:rPr>
        <w:t xml:space="preserve"> </w:t>
      </w:r>
      <w:r>
        <w:t>to</w:t>
      </w:r>
      <w:r>
        <w:rPr>
          <w:spacing w:val="-10"/>
        </w:rPr>
        <w:t xml:space="preserve"> </w:t>
      </w:r>
      <w:r>
        <w:t>analyse</w:t>
      </w:r>
      <w:r>
        <w:rPr>
          <w:spacing w:val="-11"/>
        </w:rPr>
        <w:t xml:space="preserve"> </w:t>
      </w:r>
      <w:r>
        <w:t>the</w:t>
      </w:r>
      <w:r>
        <w:rPr>
          <w:spacing w:val="-11"/>
        </w:rPr>
        <w:t xml:space="preserve"> </w:t>
      </w:r>
      <w:r>
        <w:t>data</w:t>
      </w:r>
      <w:r>
        <w:rPr>
          <w:spacing w:val="-11"/>
        </w:rPr>
        <w:t xml:space="preserve"> </w:t>
      </w:r>
      <w:r>
        <w:t>inductively</w:t>
      </w:r>
      <w:r>
        <w:rPr>
          <w:spacing w:val="-11"/>
        </w:rPr>
        <w:t xml:space="preserve"> </w:t>
      </w:r>
      <w:r>
        <w:t>at</w:t>
      </w:r>
      <w:r>
        <w:rPr>
          <w:spacing w:val="-8"/>
        </w:rPr>
        <w:t xml:space="preserve"> </w:t>
      </w:r>
      <w:r>
        <w:t>some</w:t>
      </w:r>
      <w:r>
        <w:rPr>
          <w:spacing w:val="-11"/>
        </w:rPr>
        <w:t xml:space="preserve"> </w:t>
      </w:r>
      <w:r>
        <w:t>times and deductively at other times, such as when guided by previous literature. The analysis was at times critical, for example, when questioning social norms; and at other times reflexive, for example, when the researcher considered his position within the study (Braun and Clarke 2019).</w:t>
      </w:r>
    </w:p>
    <w:p w14:paraId="02981739" w14:textId="77777777" w:rsidR="009E1845" w:rsidRDefault="00CE408B">
      <w:pPr>
        <w:pStyle w:val="Heading2"/>
        <w:numPr>
          <w:ilvl w:val="2"/>
          <w:numId w:val="85"/>
        </w:numPr>
        <w:tabs>
          <w:tab w:val="left" w:pos="1460"/>
        </w:tabs>
        <w:spacing w:before="240"/>
      </w:pPr>
      <w:bookmarkStart w:id="267" w:name="_bookmark140"/>
      <w:bookmarkEnd w:id="267"/>
      <w:r>
        <w:t>Thematic</w:t>
      </w:r>
      <w:r>
        <w:rPr>
          <w:spacing w:val="-1"/>
        </w:rPr>
        <w:t xml:space="preserve"> </w:t>
      </w:r>
      <w:r>
        <w:t>analysis</w:t>
      </w:r>
      <w:r>
        <w:rPr>
          <w:spacing w:val="1"/>
        </w:rPr>
        <w:t xml:space="preserve"> </w:t>
      </w:r>
      <w:r>
        <w:rPr>
          <w:spacing w:val="-2"/>
        </w:rPr>
        <w:t>framework</w:t>
      </w:r>
    </w:p>
    <w:p w14:paraId="1FBF9DD5" w14:textId="77777777" w:rsidR="009E1845" w:rsidRDefault="009E1845">
      <w:pPr>
        <w:pStyle w:val="BodyText"/>
        <w:spacing w:before="139"/>
        <w:rPr>
          <w:b/>
        </w:rPr>
      </w:pPr>
    </w:p>
    <w:p w14:paraId="1516A9BC" w14:textId="77777777" w:rsidR="009E1845" w:rsidRDefault="00CE408B">
      <w:pPr>
        <w:pStyle w:val="BodyText"/>
        <w:spacing w:line="360" w:lineRule="auto"/>
        <w:ind w:left="1460" w:right="3514"/>
      </w:pPr>
      <w:r>
        <w:t>The</w:t>
      </w:r>
      <w:r>
        <w:rPr>
          <w:spacing w:val="-6"/>
        </w:rPr>
        <w:t xml:space="preserve"> </w:t>
      </w:r>
      <w:r>
        <w:t>table</w:t>
      </w:r>
      <w:r>
        <w:rPr>
          <w:spacing w:val="-5"/>
        </w:rPr>
        <w:t xml:space="preserve"> </w:t>
      </w:r>
      <w:r>
        <w:t>4.2</w:t>
      </w:r>
      <w:r>
        <w:rPr>
          <w:spacing w:val="-4"/>
        </w:rPr>
        <w:t xml:space="preserve"> </w:t>
      </w:r>
      <w:r>
        <w:t>below</w:t>
      </w:r>
      <w:r>
        <w:rPr>
          <w:spacing w:val="-4"/>
        </w:rPr>
        <w:t xml:space="preserve"> </w:t>
      </w:r>
      <w:r>
        <w:t>depicts</w:t>
      </w:r>
      <w:r>
        <w:rPr>
          <w:spacing w:val="-3"/>
        </w:rPr>
        <w:t xml:space="preserve"> </w:t>
      </w:r>
      <w:r>
        <w:t>the</w:t>
      </w:r>
      <w:r>
        <w:rPr>
          <w:spacing w:val="-4"/>
        </w:rPr>
        <w:t xml:space="preserve"> </w:t>
      </w:r>
      <w:r>
        <w:t>steps</w:t>
      </w:r>
      <w:r>
        <w:rPr>
          <w:spacing w:val="-4"/>
        </w:rPr>
        <w:t xml:space="preserve"> </w:t>
      </w:r>
      <w:r>
        <w:t>for</w:t>
      </w:r>
      <w:r>
        <w:rPr>
          <w:spacing w:val="-6"/>
        </w:rPr>
        <w:t xml:space="preserve"> </w:t>
      </w:r>
      <w:r>
        <w:t>thematic</w:t>
      </w:r>
      <w:r>
        <w:rPr>
          <w:spacing w:val="-3"/>
        </w:rPr>
        <w:t xml:space="preserve"> </w:t>
      </w:r>
      <w:r>
        <w:t>analysis. Table 4.2: Six-phased Framework</w:t>
      </w: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9"/>
      </w:tblGrid>
      <w:tr w:rsidR="009E1845" w14:paraId="6A42D662" w14:textId="77777777">
        <w:trPr>
          <w:trHeight w:val="412"/>
        </w:trPr>
        <w:tc>
          <w:tcPr>
            <w:tcW w:w="6239" w:type="dxa"/>
            <w:shd w:val="clear" w:color="auto" w:fill="F1F1F1"/>
          </w:tcPr>
          <w:p w14:paraId="217A4201" w14:textId="77777777" w:rsidR="009E1845" w:rsidRDefault="00CE408B">
            <w:pPr>
              <w:pStyle w:val="TableParagraph"/>
              <w:spacing w:line="275" w:lineRule="exact"/>
              <w:ind w:left="827"/>
              <w:rPr>
                <w:sz w:val="24"/>
              </w:rPr>
            </w:pPr>
            <w:r>
              <w:rPr>
                <w:b/>
                <w:sz w:val="24"/>
              </w:rPr>
              <w:t>Step</w:t>
            </w:r>
            <w:r>
              <w:rPr>
                <w:b/>
                <w:spacing w:val="-1"/>
                <w:sz w:val="24"/>
              </w:rPr>
              <w:t xml:space="preserve"> </w:t>
            </w:r>
            <w:r>
              <w:rPr>
                <w:b/>
                <w:sz w:val="24"/>
              </w:rPr>
              <w:t>1:</w:t>
            </w:r>
            <w:r>
              <w:rPr>
                <w:b/>
                <w:spacing w:val="-2"/>
                <w:sz w:val="24"/>
              </w:rPr>
              <w:t xml:space="preserve"> </w:t>
            </w:r>
            <w:r>
              <w:rPr>
                <w:spacing w:val="-2"/>
                <w:sz w:val="24"/>
              </w:rPr>
              <w:t>Familiarisation</w:t>
            </w:r>
          </w:p>
        </w:tc>
      </w:tr>
      <w:tr w:rsidR="009E1845" w14:paraId="0075ABF8" w14:textId="77777777">
        <w:trPr>
          <w:trHeight w:val="415"/>
        </w:trPr>
        <w:tc>
          <w:tcPr>
            <w:tcW w:w="6239" w:type="dxa"/>
            <w:shd w:val="clear" w:color="auto" w:fill="F1F1F1"/>
          </w:tcPr>
          <w:p w14:paraId="21276C62" w14:textId="77777777" w:rsidR="009E1845" w:rsidRDefault="00CE408B">
            <w:pPr>
              <w:pStyle w:val="TableParagraph"/>
              <w:spacing w:before="1"/>
              <w:ind w:left="827"/>
              <w:rPr>
                <w:sz w:val="24"/>
              </w:rPr>
            </w:pPr>
            <w:r>
              <w:rPr>
                <w:b/>
                <w:sz w:val="24"/>
              </w:rPr>
              <w:t>Step</w:t>
            </w:r>
            <w:r>
              <w:rPr>
                <w:b/>
                <w:spacing w:val="-2"/>
                <w:sz w:val="24"/>
              </w:rPr>
              <w:t xml:space="preserve"> </w:t>
            </w:r>
            <w:r>
              <w:rPr>
                <w:b/>
                <w:sz w:val="24"/>
              </w:rPr>
              <w:t>2:</w:t>
            </w:r>
            <w:r>
              <w:rPr>
                <w:b/>
                <w:spacing w:val="-2"/>
                <w:sz w:val="24"/>
              </w:rPr>
              <w:t xml:space="preserve"> </w:t>
            </w:r>
            <w:r>
              <w:rPr>
                <w:sz w:val="24"/>
              </w:rPr>
              <w:t>Generating</w:t>
            </w:r>
            <w:r>
              <w:rPr>
                <w:spacing w:val="-2"/>
                <w:sz w:val="24"/>
              </w:rPr>
              <w:t xml:space="preserve"> </w:t>
            </w:r>
            <w:r>
              <w:rPr>
                <w:sz w:val="24"/>
              </w:rPr>
              <w:t>initial</w:t>
            </w:r>
            <w:r>
              <w:rPr>
                <w:spacing w:val="-1"/>
                <w:sz w:val="24"/>
              </w:rPr>
              <w:t xml:space="preserve"> </w:t>
            </w:r>
            <w:r>
              <w:rPr>
                <w:spacing w:val="-2"/>
                <w:sz w:val="24"/>
              </w:rPr>
              <w:t>codes</w:t>
            </w:r>
          </w:p>
        </w:tc>
      </w:tr>
      <w:tr w:rsidR="009E1845" w14:paraId="33DB5CC6" w14:textId="77777777">
        <w:trPr>
          <w:trHeight w:val="414"/>
        </w:trPr>
        <w:tc>
          <w:tcPr>
            <w:tcW w:w="6239" w:type="dxa"/>
            <w:shd w:val="clear" w:color="auto" w:fill="F1F1F1"/>
          </w:tcPr>
          <w:p w14:paraId="3D52FDB2" w14:textId="77777777" w:rsidR="009E1845" w:rsidRDefault="00CE408B">
            <w:pPr>
              <w:pStyle w:val="TableParagraph"/>
              <w:spacing w:line="275" w:lineRule="exact"/>
              <w:ind w:left="827"/>
              <w:rPr>
                <w:sz w:val="24"/>
              </w:rPr>
            </w:pPr>
            <w:r>
              <w:rPr>
                <w:b/>
                <w:sz w:val="24"/>
              </w:rPr>
              <w:t>Step</w:t>
            </w:r>
            <w:r>
              <w:rPr>
                <w:b/>
                <w:spacing w:val="-2"/>
                <w:sz w:val="24"/>
              </w:rPr>
              <w:t xml:space="preserve"> </w:t>
            </w:r>
            <w:r>
              <w:rPr>
                <w:b/>
                <w:sz w:val="24"/>
              </w:rPr>
              <w:t>3:</w:t>
            </w:r>
            <w:r>
              <w:rPr>
                <w:b/>
                <w:spacing w:val="-2"/>
                <w:sz w:val="24"/>
              </w:rPr>
              <w:t xml:space="preserve"> </w:t>
            </w:r>
            <w:r>
              <w:rPr>
                <w:sz w:val="24"/>
              </w:rPr>
              <w:t>Searching</w:t>
            </w:r>
            <w:r>
              <w:rPr>
                <w:spacing w:val="-1"/>
                <w:sz w:val="24"/>
              </w:rPr>
              <w:t xml:space="preserve"> </w:t>
            </w:r>
            <w:r>
              <w:rPr>
                <w:sz w:val="24"/>
              </w:rPr>
              <w:t>for</w:t>
            </w:r>
            <w:r>
              <w:rPr>
                <w:spacing w:val="-1"/>
                <w:sz w:val="24"/>
              </w:rPr>
              <w:t xml:space="preserve"> </w:t>
            </w:r>
            <w:r>
              <w:rPr>
                <w:spacing w:val="-2"/>
                <w:sz w:val="24"/>
              </w:rPr>
              <w:t>themes</w:t>
            </w:r>
          </w:p>
        </w:tc>
      </w:tr>
      <w:tr w:rsidR="009E1845" w14:paraId="15A4B9B6" w14:textId="77777777">
        <w:trPr>
          <w:trHeight w:val="412"/>
        </w:trPr>
        <w:tc>
          <w:tcPr>
            <w:tcW w:w="6239" w:type="dxa"/>
            <w:shd w:val="clear" w:color="auto" w:fill="F1F1F1"/>
          </w:tcPr>
          <w:p w14:paraId="0182E556" w14:textId="77777777" w:rsidR="009E1845" w:rsidRDefault="00CE408B">
            <w:pPr>
              <w:pStyle w:val="TableParagraph"/>
              <w:spacing w:line="275" w:lineRule="exact"/>
              <w:ind w:left="827"/>
              <w:rPr>
                <w:sz w:val="24"/>
              </w:rPr>
            </w:pPr>
            <w:r>
              <w:rPr>
                <w:b/>
                <w:sz w:val="24"/>
              </w:rPr>
              <w:t>Step</w:t>
            </w:r>
            <w:r>
              <w:rPr>
                <w:b/>
                <w:spacing w:val="-2"/>
                <w:sz w:val="24"/>
              </w:rPr>
              <w:t xml:space="preserve"> </w:t>
            </w:r>
            <w:r>
              <w:rPr>
                <w:b/>
                <w:sz w:val="24"/>
              </w:rPr>
              <w:t>4:</w:t>
            </w:r>
            <w:r>
              <w:rPr>
                <w:b/>
                <w:spacing w:val="-2"/>
                <w:sz w:val="24"/>
              </w:rPr>
              <w:t xml:space="preserve"> </w:t>
            </w:r>
            <w:r>
              <w:rPr>
                <w:sz w:val="24"/>
              </w:rPr>
              <w:t>Retrieving</w:t>
            </w:r>
            <w:r>
              <w:rPr>
                <w:spacing w:val="-1"/>
                <w:sz w:val="24"/>
              </w:rPr>
              <w:t xml:space="preserve"> </w:t>
            </w:r>
            <w:r>
              <w:rPr>
                <w:spacing w:val="-2"/>
                <w:sz w:val="24"/>
              </w:rPr>
              <w:t>themes</w:t>
            </w:r>
          </w:p>
        </w:tc>
      </w:tr>
      <w:tr w:rsidR="009E1845" w14:paraId="0880E64B" w14:textId="77777777">
        <w:trPr>
          <w:trHeight w:val="414"/>
        </w:trPr>
        <w:tc>
          <w:tcPr>
            <w:tcW w:w="6239" w:type="dxa"/>
            <w:shd w:val="clear" w:color="auto" w:fill="F1F1F1"/>
          </w:tcPr>
          <w:p w14:paraId="6B7527B3" w14:textId="77777777" w:rsidR="009E1845" w:rsidRDefault="00CE408B">
            <w:pPr>
              <w:pStyle w:val="TableParagraph"/>
              <w:spacing w:before="1"/>
              <w:ind w:left="827"/>
              <w:rPr>
                <w:sz w:val="24"/>
              </w:rPr>
            </w:pPr>
            <w:r>
              <w:rPr>
                <w:b/>
                <w:sz w:val="24"/>
              </w:rPr>
              <w:t>Step</w:t>
            </w:r>
            <w:r>
              <w:rPr>
                <w:b/>
                <w:spacing w:val="-3"/>
                <w:sz w:val="24"/>
              </w:rPr>
              <w:t xml:space="preserve"> </w:t>
            </w:r>
            <w:r>
              <w:rPr>
                <w:b/>
                <w:sz w:val="24"/>
              </w:rPr>
              <w:t>5:</w:t>
            </w:r>
            <w:r>
              <w:rPr>
                <w:b/>
                <w:spacing w:val="-1"/>
                <w:sz w:val="24"/>
              </w:rPr>
              <w:t xml:space="preserve"> </w:t>
            </w:r>
            <w:r>
              <w:rPr>
                <w:sz w:val="24"/>
              </w:rPr>
              <w:t>Defining</w:t>
            </w:r>
            <w:r>
              <w:rPr>
                <w:spacing w:val="-1"/>
                <w:sz w:val="24"/>
              </w:rPr>
              <w:t xml:space="preserve"> </w:t>
            </w:r>
            <w:r>
              <w:rPr>
                <w:sz w:val="24"/>
              </w:rPr>
              <w:t xml:space="preserve">and naming </w:t>
            </w:r>
            <w:r>
              <w:rPr>
                <w:spacing w:val="-2"/>
                <w:sz w:val="24"/>
              </w:rPr>
              <w:t>themes</w:t>
            </w:r>
          </w:p>
        </w:tc>
      </w:tr>
      <w:tr w:rsidR="009E1845" w14:paraId="72F30010" w14:textId="77777777">
        <w:trPr>
          <w:trHeight w:val="414"/>
        </w:trPr>
        <w:tc>
          <w:tcPr>
            <w:tcW w:w="6239" w:type="dxa"/>
            <w:shd w:val="clear" w:color="auto" w:fill="F1F1F1"/>
          </w:tcPr>
          <w:p w14:paraId="540F8876" w14:textId="77777777" w:rsidR="009E1845" w:rsidRDefault="00CE408B">
            <w:pPr>
              <w:pStyle w:val="TableParagraph"/>
              <w:spacing w:line="275" w:lineRule="exact"/>
              <w:ind w:left="827"/>
              <w:rPr>
                <w:sz w:val="24"/>
              </w:rPr>
            </w:pPr>
            <w:r>
              <w:rPr>
                <w:b/>
                <w:sz w:val="24"/>
              </w:rPr>
              <w:t>Step</w:t>
            </w:r>
            <w:r>
              <w:rPr>
                <w:b/>
                <w:spacing w:val="-2"/>
                <w:sz w:val="24"/>
              </w:rPr>
              <w:t xml:space="preserve"> </w:t>
            </w:r>
            <w:r>
              <w:rPr>
                <w:b/>
                <w:sz w:val="24"/>
              </w:rPr>
              <w:t>6:</w:t>
            </w:r>
            <w:r>
              <w:rPr>
                <w:b/>
                <w:spacing w:val="-2"/>
                <w:sz w:val="24"/>
              </w:rPr>
              <w:t xml:space="preserve"> </w:t>
            </w:r>
            <w:r>
              <w:rPr>
                <w:sz w:val="24"/>
              </w:rPr>
              <w:t>Finalising</w:t>
            </w:r>
            <w:r>
              <w:rPr>
                <w:spacing w:val="-1"/>
                <w:sz w:val="24"/>
              </w:rPr>
              <w:t xml:space="preserve"> </w:t>
            </w:r>
            <w:r>
              <w:rPr>
                <w:sz w:val="24"/>
              </w:rPr>
              <w:t>and</w:t>
            </w:r>
            <w:r>
              <w:rPr>
                <w:spacing w:val="-1"/>
                <w:sz w:val="24"/>
              </w:rPr>
              <w:t xml:space="preserve"> </w:t>
            </w:r>
            <w:r>
              <w:rPr>
                <w:spacing w:val="-2"/>
                <w:sz w:val="24"/>
              </w:rPr>
              <w:t>analysis</w:t>
            </w:r>
          </w:p>
        </w:tc>
      </w:tr>
    </w:tbl>
    <w:p w14:paraId="6F5666E9" w14:textId="77777777" w:rsidR="009E1845" w:rsidRDefault="009E1845">
      <w:pPr>
        <w:pStyle w:val="BodyText"/>
        <w:spacing w:before="138"/>
      </w:pPr>
    </w:p>
    <w:p w14:paraId="60B6F7A5" w14:textId="77777777" w:rsidR="009E1845" w:rsidRDefault="00CE408B">
      <w:pPr>
        <w:pStyle w:val="BodyText"/>
        <w:spacing w:before="1"/>
        <w:ind w:left="1460"/>
      </w:pPr>
      <w:r>
        <w:rPr>
          <w:b/>
        </w:rPr>
        <w:t>Source</w:t>
      </w:r>
      <w:r>
        <w:t>:</w:t>
      </w:r>
      <w:r>
        <w:rPr>
          <w:spacing w:val="-2"/>
        </w:rPr>
        <w:t xml:space="preserve"> </w:t>
      </w:r>
      <w:r>
        <w:t>Braun</w:t>
      </w:r>
      <w:r>
        <w:rPr>
          <w:spacing w:val="-2"/>
        </w:rPr>
        <w:t xml:space="preserve"> </w:t>
      </w:r>
      <w:r>
        <w:t>and</w:t>
      </w:r>
      <w:r>
        <w:rPr>
          <w:spacing w:val="-1"/>
        </w:rPr>
        <w:t xml:space="preserve"> </w:t>
      </w:r>
      <w:r>
        <w:t>Clarke</w:t>
      </w:r>
      <w:r>
        <w:rPr>
          <w:spacing w:val="-2"/>
        </w:rPr>
        <w:t xml:space="preserve"> (2019)</w:t>
      </w:r>
      <w:r>
        <w:rPr>
          <w:color w:val="00AF50"/>
          <w:spacing w:val="-2"/>
        </w:rPr>
        <w:t>.</w:t>
      </w:r>
    </w:p>
    <w:p w14:paraId="664770A5" w14:textId="77777777" w:rsidR="009E1845" w:rsidRDefault="009E1845">
      <w:pPr>
        <w:pStyle w:val="BodyText"/>
      </w:pPr>
    </w:p>
    <w:p w14:paraId="5DB965DF" w14:textId="77777777" w:rsidR="009E1845" w:rsidRDefault="009E1845">
      <w:pPr>
        <w:pStyle w:val="BodyText"/>
      </w:pPr>
    </w:p>
    <w:p w14:paraId="2C86067D" w14:textId="77777777" w:rsidR="009E1845" w:rsidRDefault="00CE408B">
      <w:pPr>
        <w:pStyle w:val="BodyText"/>
        <w:spacing w:line="360" w:lineRule="auto"/>
        <w:ind w:left="740" w:right="1015" w:firstLine="719"/>
        <w:jc w:val="both"/>
      </w:pPr>
      <w:r>
        <w:t>The researcher used the framework analysis procedures proposed by Braun and Clarke (2006) to guide the data analysis.</w:t>
      </w:r>
    </w:p>
    <w:p w14:paraId="2CB3A129" w14:textId="77777777" w:rsidR="009E1845" w:rsidRDefault="00CE408B">
      <w:pPr>
        <w:pStyle w:val="ListParagraph"/>
        <w:numPr>
          <w:ilvl w:val="3"/>
          <w:numId w:val="85"/>
        </w:numPr>
        <w:tabs>
          <w:tab w:val="left" w:pos="1640"/>
        </w:tabs>
        <w:ind w:left="1640"/>
        <w:rPr>
          <w:sz w:val="24"/>
        </w:rPr>
      </w:pPr>
      <w:r>
        <w:rPr>
          <w:b/>
          <w:spacing w:val="-2"/>
          <w:sz w:val="24"/>
        </w:rPr>
        <w:t>Familiarization</w:t>
      </w:r>
    </w:p>
    <w:p w14:paraId="023A5AC5" w14:textId="457ED890" w:rsidR="009E1845" w:rsidRDefault="00CE408B">
      <w:pPr>
        <w:pStyle w:val="BodyText"/>
        <w:spacing w:before="240" w:line="360" w:lineRule="auto"/>
        <w:ind w:left="740" w:right="1018" w:firstLine="719"/>
        <w:jc w:val="both"/>
      </w:pPr>
      <w:r>
        <w:t xml:space="preserve">I familiarised myself with the content of each transcript. Familiarization occurs when transcribing, because listening, </w:t>
      </w:r>
      <w:r w:rsidR="000C035F">
        <w:t>typing,</w:t>
      </w:r>
      <w:r>
        <w:t xml:space="preserve"> and correcting remind the researcher of what the interviewee</w:t>
      </w:r>
      <w:r>
        <w:rPr>
          <w:spacing w:val="-1"/>
        </w:rPr>
        <w:t xml:space="preserve"> </w:t>
      </w:r>
      <w:r>
        <w:t>has</w:t>
      </w:r>
      <w:r>
        <w:rPr>
          <w:spacing w:val="1"/>
        </w:rPr>
        <w:t xml:space="preserve"> </w:t>
      </w:r>
      <w:r>
        <w:t>said</w:t>
      </w:r>
      <w:r>
        <w:rPr>
          <w:spacing w:val="3"/>
        </w:rPr>
        <w:t xml:space="preserve"> </w:t>
      </w:r>
      <w:r>
        <w:t>(Damayanthi</w:t>
      </w:r>
      <w:r>
        <w:rPr>
          <w:spacing w:val="1"/>
        </w:rPr>
        <w:t xml:space="preserve"> </w:t>
      </w:r>
      <w:r>
        <w:t>2019).</w:t>
      </w:r>
      <w:r>
        <w:rPr>
          <w:spacing w:val="1"/>
        </w:rPr>
        <w:t xml:space="preserve"> </w:t>
      </w:r>
      <w:r>
        <w:t>Each</w:t>
      </w:r>
      <w:r>
        <w:rPr>
          <w:spacing w:val="1"/>
        </w:rPr>
        <w:t xml:space="preserve"> </w:t>
      </w:r>
      <w:r>
        <w:t>transcript</w:t>
      </w:r>
      <w:r>
        <w:rPr>
          <w:spacing w:val="1"/>
        </w:rPr>
        <w:t xml:space="preserve"> </w:t>
      </w:r>
      <w:r>
        <w:t>was</w:t>
      </w:r>
      <w:r>
        <w:rPr>
          <w:spacing w:val="3"/>
        </w:rPr>
        <w:t xml:space="preserve"> </w:t>
      </w:r>
      <w:r>
        <w:t>read</w:t>
      </w:r>
      <w:r>
        <w:rPr>
          <w:spacing w:val="4"/>
        </w:rPr>
        <w:t xml:space="preserve"> </w:t>
      </w:r>
      <w:r>
        <w:t>analytically</w:t>
      </w:r>
      <w:r>
        <w:rPr>
          <w:spacing w:val="1"/>
        </w:rPr>
        <w:t xml:space="preserve"> </w:t>
      </w:r>
      <w:r>
        <w:t>to</w:t>
      </w:r>
      <w:r>
        <w:rPr>
          <w:spacing w:val="1"/>
        </w:rPr>
        <w:t xml:space="preserve"> </w:t>
      </w:r>
      <w:r>
        <w:t>detect</w:t>
      </w:r>
      <w:r>
        <w:rPr>
          <w:spacing w:val="4"/>
        </w:rPr>
        <w:t xml:space="preserve"> </w:t>
      </w:r>
      <w:r>
        <w:rPr>
          <w:spacing w:val="-2"/>
        </w:rPr>
        <w:t>elements</w:t>
      </w:r>
    </w:p>
    <w:p w14:paraId="13B8E5E0" w14:textId="77777777" w:rsidR="009E1845" w:rsidRDefault="009E1845">
      <w:pPr>
        <w:spacing w:line="360" w:lineRule="auto"/>
        <w:jc w:val="both"/>
        <w:sectPr w:rsidR="009E1845">
          <w:pgSz w:w="12240" w:h="15840"/>
          <w:pgMar w:top="1360" w:right="420" w:bottom="1260" w:left="700" w:header="0" w:footer="1062" w:gutter="0"/>
          <w:cols w:space="720"/>
        </w:sectPr>
      </w:pPr>
    </w:p>
    <w:p w14:paraId="37577F98" w14:textId="7FE664FC" w:rsidR="009E1845" w:rsidRDefault="00CE408B">
      <w:pPr>
        <w:pStyle w:val="BodyText"/>
        <w:spacing w:before="79" w:line="360" w:lineRule="auto"/>
        <w:ind w:left="740" w:right="1017"/>
        <w:jc w:val="both"/>
      </w:pPr>
      <w:r>
        <w:lastRenderedPageBreak/>
        <w:t>that</w:t>
      </w:r>
      <w:r>
        <w:rPr>
          <w:spacing w:val="-3"/>
        </w:rPr>
        <w:t xml:space="preserve"> </w:t>
      </w:r>
      <w:r>
        <w:t>at</w:t>
      </w:r>
      <w:r>
        <w:rPr>
          <w:spacing w:val="-3"/>
        </w:rPr>
        <w:t xml:space="preserve"> </w:t>
      </w:r>
      <w:r>
        <w:t>first</w:t>
      </w:r>
      <w:r>
        <w:rPr>
          <w:spacing w:val="-3"/>
        </w:rPr>
        <w:t xml:space="preserve"> </w:t>
      </w:r>
      <w:r>
        <w:t>might</w:t>
      </w:r>
      <w:r>
        <w:rPr>
          <w:spacing w:val="-3"/>
        </w:rPr>
        <w:t xml:space="preserve"> </w:t>
      </w:r>
      <w:r>
        <w:t>seem</w:t>
      </w:r>
      <w:r>
        <w:rPr>
          <w:spacing w:val="-3"/>
        </w:rPr>
        <w:t xml:space="preserve"> </w:t>
      </w:r>
      <w:r>
        <w:t>uninteresting</w:t>
      </w:r>
      <w:r>
        <w:rPr>
          <w:spacing w:val="-3"/>
        </w:rPr>
        <w:t xml:space="preserve"> </w:t>
      </w:r>
      <w:r>
        <w:t>but</w:t>
      </w:r>
      <w:r>
        <w:rPr>
          <w:spacing w:val="-3"/>
        </w:rPr>
        <w:t xml:space="preserve"> </w:t>
      </w:r>
      <w:r>
        <w:t>are</w:t>
      </w:r>
      <w:r>
        <w:rPr>
          <w:spacing w:val="-4"/>
        </w:rPr>
        <w:t xml:space="preserve"> </w:t>
      </w:r>
      <w:r>
        <w:t>often</w:t>
      </w:r>
      <w:r>
        <w:rPr>
          <w:spacing w:val="-1"/>
        </w:rPr>
        <w:t xml:space="preserve"> </w:t>
      </w:r>
      <w:r>
        <w:t>critical</w:t>
      </w:r>
      <w:r>
        <w:rPr>
          <w:spacing w:val="-3"/>
        </w:rPr>
        <w:t xml:space="preserve"> </w:t>
      </w:r>
      <w:r>
        <w:t>for</w:t>
      </w:r>
      <w:r>
        <w:rPr>
          <w:spacing w:val="-3"/>
        </w:rPr>
        <w:t xml:space="preserve"> </w:t>
      </w:r>
      <w:r>
        <w:t>understanding the</w:t>
      </w:r>
      <w:r>
        <w:rPr>
          <w:spacing w:val="-3"/>
        </w:rPr>
        <w:t xml:space="preserve"> </w:t>
      </w:r>
      <w:r>
        <w:t>connotations</w:t>
      </w:r>
      <w:r>
        <w:rPr>
          <w:spacing w:val="-3"/>
        </w:rPr>
        <w:t xml:space="preserve"> </w:t>
      </w:r>
      <w:r>
        <w:t>of</w:t>
      </w:r>
      <w:r>
        <w:rPr>
          <w:spacing w:val="-1"/>
        </w:rPr>
        <w:t xml:space="preserve"> </w:t>
      </w:r>
      <w:r>
        <w:t>a participant’s</w:t>
      </w:r>
      <w:r>
        <w:rPr>
          <w:spacing w:val="-15"/>
        </w:rPr>
        <w:t xml:space="preserve"> </w:t>
      </w:r>
      <w:r>
        <w:t>discourse</w:t>
      </w:r>
      <w:r>
        <w:rPr>
          <w:spacing w:val="-15"/>
        </w:rPr>
        <w:t xml:space="preserve"> </w:t>
      </w:r>
      <w:r>
        <w:t>(Labra</w:t>
      </w:r>
      <w:r>
        <w:rPr>
          <w:spacing w:val="-15"/>
        </w:rPr>
        <w:t xml:space="preserve"> </w:t>
      </w:r>
      <w:r>
        <w:rPr>
          <w:i/>
        </w:rPr>
        <w:t>et</w:t>
      </w:r>
      <w:r>
        <w:rPr>
          <w:i/>
          <w:spacing w:val="-15"/>
        </w:rPr>
        <w:t xml:space="preserve"> </w:t>
      </w:r>
      <w:r>
        <w:rPr>
          <w:i/>
        </w:rPr>
        <w:t>al.</w:t>
      </w:r>
      <w:r>
        <w:rPr>
          <w:i/>
          <w:spacing w:val="-15"/>
        </w:rPr>
        <w:t xml:space="preserve"> </w:t>
      </w:r>
      <w:r>
        <w:t>2020).</w:t>
      </w:r>
      <w:r>
        <w:rPr>
          <w:spacing w:val="-15"/>
        </w:rPr>
        <w:t xml:space="preserve"> </w:t>
      </w:r>
      <w:r>
        <w:t>I</w:t>
      </w:r>
      <w:r>
        <w:rPr>
          <w:spacing w:val="-15"/>
        </w:rPr>
        <w:t xml:space="preserve"> </w:t>
      </w:r>
      <w:r>
        <w:t>read</w:t>
      </w:r>
      <w:r>
        <w:rPr>
          <w:spacing w:val="-15"/>
        </w:rPr>
        <w:t xml:space="preserve"> </w:t>
      </w:r>
      <w:r>
        <w:t>the</w:t>
      </w:r>
      <w:r>
        <w:rPr>
          <w:spacing w:val="-15"/>
        </w:rPr>
        <w:t xml:space="preserve"> </w:t>
      </w:r>
      <w:r>
        <w:t>transcripts</w:t>
      </w:r>
      <w:r>
        <w:rPr>
          <w:spacing w:val="-15"/>
        </w:rPr>
        <w:t xml:space="preserve"> </w:t>
      </w:r>
      <w:r>
        <w:t>three</w:t>
      </w:r>
      <w:r>
        <w:rPr>
          <w:spacing w:val="-15"/>
        </w:rPr>
        <w:t xml:space="preserve"> </w:t>
      </w:r>
      <w:r>
        <w:t>times,</w:t>
      </w:r>
      <w:r>
        <w:rPr>
          <w:spacing w:val="-15"/>
        </w:rPr>
        <w:t xml:space="preserve"> </w:t>
      </w:r>
      <w:r>
        <w:t>in</w:t>
      </w:r>
      <w:r>
        <w:rPr>
          <w:spacing w:val="-15"/>
        </w:rPr>
        <w:t xml:space="preserve"> </w:t>
      </w:r>
      <w:r>
        <w:t>detail,</w:t>
      </w:r>
      <w:r>
        <w:rPr>
          <w:spacing w:val="-15"/>
        </w:rPr>
        <w:t xml:space="preserve"> </w:t>
      </w:r>
      <w:r>
        <w:t>to</w:t>
      </w:r>
      <w:r>
        <w:rPr>
          <w:spacing w:val="-15"/>
        </w:rPr>
        <w:t xml:space="preserve"> </w:t>
      </w:r>
      <w:r>
        <w:t>understand all content and features. At the same time, I explored additional participants’ narrative responses and referred to mt reflective notes and observations written during the observation period. Repeated reading helps me to understand patterns and relationships (Damayanthi 2019) and exposes</w:t>
      </w:r>
      <w:r>
        <w:rPr>
          <w:spacing w:val="-15"/>
        </w:rPr>
        <w:t xml:space="preserve"> </w:t>
      </w:r>
      <w:r>
        <w:t>the</w:t>
      </w:r>
      <w:r>
        <w:rPr>
          <w:spacing w:val="-15"/>
        </w:rPr>
        <w:t xml:space="preserve"> </w:t>
      </w:r>
      <w:r>
        <w:t>emotional,</w:t>
      </w:r>
      <w:r>
        <w:rPr>
          <w:spacing w:val="-15"/>
        </w:rPr>
        <w:t xml:space="preserve"> </w:t>
      </w:r>
      <w:r w:rsidR="000C035F">
        <w:t>cognitive,</w:t>
      </w:r>
      <w:r>
        <w:rPr>
          <w:spacing w:val="-15"/>
        </w:rPr>
        <w:t xml:space="preserve"> </w:t>
      </w:r>
      <w:r>
        <w:t>and</w:t>
      </w:r>
      <w:r>
        <w:rPr>
          <w:spacing w:val="-15"/>
        </w:rPr>
        <w:t xml:space="preserve"> </w:t>
      </w:r>
      <w:r>
        <w:t>symbolic</w:t>
      </w:r>
      <w:r>
        <w:rPr>
          <w:spacing w:val="-15"/>
        </w:rPr>
        <w:t xml:space="preserve"> </w:t>
      </w:r>
      <w:r>
        <w:t>dimensions</w:t>
      </w:r>
      <w:r>
        <w:rPr>
          <w:spacing w:val="-15"/>
        </w:rPr>
        <w:t xml:space="preserve"> </w:t>
      </w:r>
      <w:r>
        <w:t>of</w:t>
      </w:r>
      <w:r>
        <w:rPr>
          <w:spacing w:val="-15"/>
        </w:rPr>
        <w:t xml:space="preserve"> </w:t>
      </w:r>
      <w:r>
        <w:t>the</w:t>
      </w:r>
      <w:r>
        <w:rPr>
          <w:spacing w:val="-15"/>
        </w:rPr>
        <w:t xml:space="preserve"> </w:t>
      </w:r>
      <w:r>
        <w:t>collected</w:t>
      </w:r>
      <w:r>
        <w:rPr>
          <w:spacing w:val="-15"/>
        </w:rPr>
        <w:t xml:space="preserve"> </w:t>
      </w:r>
      <w:r>
        <w:t>data</w:t>
      </w:r>
      <w:r>
        <w:rPr>
          <w:spacing w:val="-15"/>
        </w:rPr>
        <w:t xml:space="preserve"> </w:t>
      </w:r>
      <w:r>
        <w:t>(Labra</w:t>
      </w:r>
      <w:r>
        <w:rPr>
          <w:spacing w:val="-15"/>
        </w:rPr>
        <w:t xml:space="preserve"> </w:t>
      </w:r>
      <w:r>
        <w:t>et</w:t>
      </w:r>
      <w:r>
        <w:rPr>
          <w:spacing w:val="-15"/>
        </w:rPr>
        <w:t xml:space="preserve"> </w:t>
      </w:r>
      <w:r>
        <w:t>al.</w:t>
      </w:r>
      <w:r>
        <w:rPr>
          <w:spacing w:val="-15"/>
        </w:rPr>
        <w:t xml:space="preserve"> </w:t>
      </w:r>
      <w:r>
        <w:t>2019). This</w:t>
      </w:r>
      <w:r>
        <w:rPr>
          <w:spacing w:val="-2"/>
        </w:rPr>
        <w:t xml:space="preserve"> </w:t>
      </w:r>
      <w:r>
        <w:t>stage</w:t>
      </w:r>
      <w:r>
        <w:rPr>
          <w:spacing w:val="-4"/>
        </w:rPr>
        <w:t xml:space="preserve"> </w:t>
      </w:r>
      <w:r>
        <w:t>provided</w:t>
      </w:r>
      <w:r>
        <w:rPr>
          <w:spacing w:val="-1"/>
        </w:rPr>
        <w:t xml:space="preserve"> </w:t>
      </w:r>
      <w:r>
        <w:t>the me</w:t>
      </w:r>
      <w:r>
        <w:rPr>
          <w:spacing w:val="-3"/>
        </w:rPr>
        <w:t xml:space="preserve"> </w:t>
      </w:r>
      <w:r>
        <w:t>with</w:t>
      </w:r>
      <w:r>
        <w:rPr>
          <w:spacing w:val="-2"/>
        </w:rPr>
        <w:t xml:space="preserve"> </w:t>
      </w:r>
      <w:r>
        <w:t>a</w:t>
      </w:r>
      <w:r>
        <w:rPr>
          <w:spacing w:val="-2"/>
        </w:rPr>
        <w:t xml:space="preserve"> </w:t>
      </w:r>
      <w:r>
        <w:t>global</w:t>
      </w:r>
      <w:r>
        <w:rPr>
          <w:spacing w:val="-2"/>
        </w:rPr>
        <w:t xml:space="preserve"> </w:t>
      </w:r>
      <w:r>
        <w:t>dataset.</w:t>
      </w:r>
      <w:r>
        <w:rPr>
          <w:spacing w:val="40"/>
        </w:rPr>
        <w:t xml:space="preserve"> </w:t>
      </w:r>
      <w:r>
        <w:t>Labra</w:t>
      </w:r>
      <w:r>
        <w:rPr>
          <w:spacing w:val="-2"/>
        </w:rPr>
        <w:t xml:space="preserve"> </w:t>
      </w:r>
      <w:r>
        <w:t>et</w:t>
      </w:r>
      <w:r>
        <w:rPr>
          <w:spacing w:val="-2"/>
        </w:rPr>
        <w:t xml:space="preserve"> </w:t>
      </w:r>
      <w:r>
        <w:t>al. (2019)</w:t>
      </w:r>
      <w:r>
        <w:rPr>
          <w:spacing w:val="-1"/>
        </w:rPr>
        <w:t xml:space="preserve"> </w:t>
      </w:r>
      <w:r>
        <w:t>argues</w:t>
      </w:r>
      <w:r>
        <w:rPr>
          <w:spacing w:val="-2"/>
        </w:rPr>
        <w:t xml:space="preserve"> </w:t>
      </w:r>
      <w:r>
        <w:t>that</w:t>
      </w:r>
      <w:r>
        <w:rPr>
          <w:spacing w:val="-2"/>
        </w:rPr>
        <w:t xml:space="preserve"> </w:t>
      </w:r>
      <w:r>
        <w:t>frequent</w:t>
      </w:r>
      <w:r>
        <w:rPr>
          <w:spacing w:val="-2"/>
        </w:rPr>
        <w:t xml:space="preserve"> </w:t>
      </w:r>
      <w:r>
        <w:t>reading of</w:t>
      </w:r>
      <w:r>
        <w:rPr>
          <w:spacing w:val="-12"/>
        </w:rPr>
        <w:t xml:space="preserve"> </w:t>
      </w:r>
      <w:r>
        <w:t>a</w:t>
      </w:r>
      <w:r>
        <w:rPr>
          <w:spacing w:val="-13"/>
        </w:rPr>
        <w:t xml:space="preserve"> </w:t>
      </w:r>
      <w:r>
        <w:t>dataset</w:t>
      </w:r>
      <w:r>
        <w:rPr>
          <w:spacing w:val="-11"/>
        </w:rPr>
        <w:t xml:space="preserve"> </w:t>
      </w:r>
      <w:r>
        <w:t>(e.g.,</w:t>
      </w:r>
      <w:r>
        <w:rPr>
          <w:spacing w:val="-12"/>
        </w:rPr>
        <w:t xml:space="preserve"> </w:t>
      </w:r>
      <w:r>
        <w:t>transcripts,</w:t>
      </w:r>
      <w:r>
        <w:rPr>
          <w:spacing w:val="-11"/>
        </w:rPr>
        <w:t xml:space="preserve"> </w:t>
      </w:r>
      <w:r>
        <w:t>written</w:t>
      </w:r>
      <w:r>
        <w:rPr>
          <w:spacing w:val="-12"/>
        </w:rPr>
        <w:t xml:space="preserve"> </w:t>
      </w:r>
      <w:r>
        <w:t>testimonies,</w:t>
      </w:r>
      <w:r>
        <w:rPr>
          <w:spacing w:val="-12"/>
        </w:rPr>
        <w:t xml:space="preserve"> </w:t>
      </w:r>
      <w:r>
        <w:t>study</w:t>
      </w:r>
      <w:r>
        <w:rPr>
          <w:spacing w:val="-11"/>
        </w:rPr>
        <w:t xml:space="preserve"> </w:t>
      </w:r>
      <w:r>
        <w:t>objectives,</w:t>
      </w:r>
      <w:r>
        <w:rPr>
          <w:spacing w:val="-11"/>
        </w:rPr>
        <w:t xml:space="preserve"> </w:t>
      </w:r>
      <w:r>
        <w:t>research</w:t>
      </w:r>
      <w:r>
        <w:rPr>
          <w:spacing w:val="-9"/>
        </w:rPr>
        <w:t xml:space="preserve"> </w:t>
      </w:r>
      <w:r>
        <w:t>questions</w:t>
      </w:r>
      <w:r>
        <w:rPr>
          <w:spacing w:val="-11"/>
        </w:rPr>
        <w:t xml:space="preserve"> </w:t>
      </w:r>
      <w:r>
        <w:t>and</w:t>
      </w:r>
      <w:r>
        <w:rPr>
          <w:spacing w:val="-12"/>
        </w:rPr>
        <w:t xml:space="preserve"> </w:t>
      </w:r>
      <w:r>
        <w:t>relevant materials)</w:t>
      </w:r>
      <w:r>
        <w:rPr>
          <w:spacing w:val="-1"/>
        </w:rPr>
        <w:t xml:space="preserve"> </w:t>
      </w:r>
      <w:r>
        <w:t>is essential</w:t>
      </w:r>
      <w:r>
        <w:rPr>
          <w:spacing w:val="-1"/>
        </w:rPr>
        <w:t xml:space="preserve"> </w:t>
      </w:r>
      <w:r>
        <w:t>for</w:t>
      </w:r>
      <w:r>
        <w:rPr>
          <w:spacing w:val="-1"/>
        </w:rPr>
        <w:t xml:space="preserve"> </w:t>
      </w:r>
      <w:r>
        <w:t>identifying</w:t>
      </w:r>
      <w:r>
        <w:rPr>
          <w:spacing w:val="-1"/>
        </w:rPr>
        <w:t xml:space="preserve"> </w:t>
      </w:r>
      <w:r>
        <w:t>the</w:t>
      </w:r>
      <w:r>
        <w:rPr>
          <w:spacing w:val="-2"/>
        </w:rPr>
        <w:t xml:space="preserve"> </w:t>
      </w:r>
      <w:r>
        <w:t>most striking</w:t>
      </w:r>
      <w:r>
        <w:rPr>
          <w:spacing w:val="-1"/>
        </w:rPr>
        <w:t xml:space="preserve"> </w:t>
      </w:r>
      <w:r>
        <w:t>features</w:t>
      </w:r>
      <w:r>
        <w:rPr>
          <w:spacing w:val="-1"/>
        </w:rPr>
        <w:t xml:space="preserve"> </w:t>
      </w:r>
      <w:r>
        <w:t>of</w:t>
      </w:r>
      <w:r>
        <w:rPr>
          <w:spacing w:val="-2"/>
        </w:rPr>
        <w:t xml:space="preserve"> </w:t>
      </w:r>
      <w:r>
        <w:t>the</w:t>
      </w:r>
      <w:r>
        <w:rPr>
          <w:spacing w:val="-2"/>
        </w:rPr>
        <w:t xml:space="preserve"> </w:t>
      </w:r>
      <w:r>
        <w:t>collected</w:t>
      </w:r>
      <w:r>
        <w:rPr>
          <w:spacing w:val="-2"/>
        </w:rPr>
        <w:t xml:space="preserve"> </w:t>
      </w:r>
      <w:r>
        <w:t>materials. Several scholars</w:t>
      </w:r>
      <w:r>
        <w:rPr>
          <w:spacing w:val="-12"/>
        </w:rPr>
        <w:t xml:space="preserve"> </w:t>
      </w:r>
      <w:r>
        <w:t>support</w:t>
      </w:r>
      <w:r>
        <w:rPr>
          <w:spacing w:val="-12"/>
        </w:rPr>
        <w:t xml:space="preserve"> </w:t>
      </w:r>
      <w:r>
        <w:t>this</w:t>
      </w:r>
      <w:r>
        <w:rPr>
          <w:spacing w:val="-12"/>
        </w:rPr>
        <w:t xml:space="preserve"> </w:t>
      </w:r>
      <w:r>
        <w:t>view</w:t>
      </w:r>
      <w:r>
        <w:rPr>
          <w:spacing w:val="-11"/>
        </w:rPr>
        <w:t xml:space="preserve"> </w:t>
      </w:r>
      <w:r>
        <w:t>(Costa</w:t>
      </w:r>
      <w:r>
        <w:rPr>
          <w:spacing w:val="-13"/>
        </w:rPr>
        <w:t xml:space="preserve"> </w:t>
      </w:r>
      <w:r>
        <w:rPr>
          <w:i/>
        </w:rPr>
        <w:t>et</w:t>
      </w:r>
      <w:r>
        <w:rPr>
          <w:i/>
          <w:spacing w:val="-9"/>
        </w:rPr>
        <w:t xml:space="preserve"> </w:t>
      </w:r>
      <w:r>
        <w:rPr>
          <w:i/>
        </w:rPr>
        <w:t>al.</w:t>
      </w:r>
      <w:r>
        <w:rPr>
          <w:i/>
          <w:spacing w:val="-11"/>
        </w:rPr>
        <w:t xml:space="preserve"> </w:t>
      </w:r>
      <w:r>
        <w:t>2016;</w:t>
      </w:r>
      <w:r>
        <w:rPr>
          <w:spacing w:val="-12"/>
        </w:rPr>
        <w:t xml:space="preserve"> </w:t>
      </w:r>
      <w:r>
        <w:t>Creswell</w:t>
      </w:r>
      <w:r>
        <w:rPr>
          <w:spacing w:val="-11"/>
        </w:rPr>
        <w:t xml:space="preserve"> </w:t>
      </w:r>
      <w:r>
        <w:t>and</w:t>
      </w:r>
      <w:r>
        <w:rPr>
          <w:spacing w:val="-12"/>
        </w:rPr>
        <w:t xml:space="preserve"> </w:t>
      </w:r>
      <w:r>
        <w:t>Creswell</w:t>
      </w:r>
      <w:r>
        <w:rPr>
          <w:spacing w:val="-12"/>
        </w:rPr>
        <w:t xml:space="preserve"> </w:t>
      </w:r>
      <w:r>
        <w:t>2018;</w:t>
      </w:r>
      <w:r>
        <w:rPr>
          <w:spacing w:val="-9"/>
        </w:rPr>
        <w:t xml:space="preserve"> </w:t>
      </w:r>
      <w:r>
        <w:t>Elliott</w:t>
      </w:r>
      <w:r>
        <w:rPr>
          <w:spacing w:val="-11"/>
        </w:rPr>
        <w:t xml:space="preserve"> </w:t>
      </w:r>
      <w:r>
        <w:t>2018;</w:t>
      </w:r>
      <w:r>
        <w:rPr>
          <w:spacing w:val="-12"/>
        </w:rPr>
        <w:t xml:space="preserve"> </w:t>
      </w:r>
      <w:r>
        <w:t>Braun</w:t>
      </w:r>
      <w:r>
        <w:rPr>
          <w:spacing w:val="-12"/>
        </w:rPr>
        <w:t xml:space="preserve"> </w:t>
      </w:r>
      <w:r>
        <w:t>and Clarke 2019).</w:t>
      </w:r>
    </w:p>
    <w:p w14:paraId="32C6C40F" w14:textId="77777777" w:rsidR="009E1845" w:rsidRDefault="00CE408B">
      <w:pPr>
        <w:pStyle w:val="ListParagraph"/>
        <w:numPr>
          <w:ilvl w:val="3"/>
          <w:numId w:val="85"/>
        </w:numPr>
        <w:tabs>
          <w:tab w:val="left" w:pos="1640"/>
        </w:tabs>
        <w:spacing w:before="240"/>
        <w:ind w:left="1640"/>
        <w:rPr>
          <w:sz w:val="24"/>
        </w:rPr>
      </w:pPr>
      <w:r>
        <w:rPr>
          <w:b/>
          <w:sz w:val="24"/>
        </w:rPr>
        <w:t>Generating</w:t>
      </w:r>
      <w:r>
        <w:rPr>
          <w:b/>
          <w:spacing w:val="-3"/>
          <w:sz w:val="24"/>
        </w:rPr>
        <w:t xml:space="preserve"> </w:t>
      </w:r>
      <w:r>
        <w:rPr>
          <w:b/>
          <w:sz w:val="24"/>
        </w:rPr>
        <w:t xml:space="preserve">initial </w:t>
      </w:r>
      <w:r>
        <w:rPr>
          <w:b/>
          <w:spacing w:val="-4"/>
          <w:sz w:val="24"/>
        </w:rPr>
        <w:t>codes</w:t>
      </w:r>
    </w:p>
    <w:p w14:paraId="0E5C4520" w14:textId="77777777" w:rsidR="009E1845" w:rsidRDefault="00CE408B">
      <w:pPr>
        <w:pStyle w:val="BodyText"/>
        <w:spacing w:before="240" w:line="360" w:lineRule="auto"/>
        <w:ind w:left="740" w:right="1015" w:firstLine="719"/>
        <w:jc w:val="both"/>
      </w:pPr>
      <w:r>
        <w:t>According</w:t>
      </w:r>
      <w:r>
        <w:rPr>
          <w:spacing w:val="-11"/>
        </w:rPr>
        <w:t xml:space="preserve"> </w:t>
      </w:r>
      <w:r>
        <w:t>to</w:t>
      </w:r>
      <w:r>
        <w:rPr>
          <w:spacing w:val="-10"/>
        </w:rPr>
        <w:t xml:space="preserve"> </w:t>
      </w:r>
      <w:r>
        <w:t>Creswell</w:t>
      </w:r>
      <w:r>
        <w:rPr>
          <w:spacing w:val="-10"/>
        </w:rPr>
        <w:t xml:space="preserve"> </w:t>
      </w:r>
      <w:r>
        <w:t>and</w:t>
      </w:r>
      <w:r>
        <w:rPr>
          <w:spacing w:val="-11"/>
        </w:rPr>
        <w:t xml:space="preserve"> </w:t>
      </w:r>
      <w:r>
        <w:t>Creswell</w:t>
      </w:r>
      <w:r>
        <w:rPr>
          <w:spacing w:val="-10"/>
        </w:rPr>
        <w:t xml:space="preserve"> </w:t>
      </w:r>
      <w:r>
        <w:t>(2018:</w:t>
      </w:r>
      <w:r>
        <w:rPr>
          <w:spacing w:val="-10"/>
        </w:rPr>
        <w:t xml:space="preserve"> </w:t>
      </w:r>
      <w:r>
        <w:t>247),</w:t>
      </w:r>
      <w:r>
        <w:rPr>
          <w:spacing w:val="-8"/>
        </w:rPr>
        <w:t xml:space="preserve"> </w:t>
      </w:r>
      <w:r>
        <w:t>coding</w:t>
      </w:r>
      <w:r>
        <w:rPr>
          <w:spacing w:val="-10"/>
        </w:rPr>
        <w:t xml:space="preserve"> </w:t>
      </w:r>
      <w:r>
        <w:t>is</w:t>
      </w:r>
      <w:r>
        <w:rPr>
          <w:spacing w:val="-10"/>
        </w:rPr>
        <w:t xml:space="preserve"> </w:t>
      </w:r>
      <w:r>
        <w:t>the</w:t>
      </w:r>
      <w:r>
        <w:rPr>
          <w:spacing w:val="-11"/>
        </w:rPr>
        <w:t xml:space="preserve"> </w:t>
      </w:r>
      <w:r>
        <w:t>procedure</w:t>
      </w:r>
      <w:r>
        <w:rPr>
          <w:spacing w:val="-12"/>
        </w:rPr>
        <w:t xml:space="preserve"> </w:t>
      </w:r>
      <w:r>
        <w:t>of</w:t>
      </w:r>
      <w:r>
        <w:rPr>
          <w:spacing w:val="-9"/>
        </w:rPr>
        <w:t xml:space="preserve"> </w:t>
      </w:r>
      <w:r>
        <w:t>organising</w:t>
      </w:r>
      <w:r>
        <w:rPr>
          <w:spacing w:val="-11"/>
        </w:rPr>
        <w:t xml:space="preserve"> </w:t>
      </w:r>
      <w:r>
        <w:t>the material</w:t>
      </w:r>
      <w:r>
        <w:rPr>
          <w:spacing w:val="-13"/>
        </w:rPr>
        <w:t xml:space="preserve"> </w:t>
      </w:r>
      <w:r>
        <w:t>into</w:t>
      </w:r>
      <w:r>
        <w:rPr>
          <w:spacing w:val="-13"/>
        </w:rPr>
        <w:t xml:space="preserve"> </w:t>
      </w:r>
      <w:r>
        <w:t>segments</w:t>
      </w:r>
      <w:r>
        <w:rPr>
          <w:spacing w:val="-12"/>
        </w:rPr>
        <w:t xml:space="preserve"> </w:t>
      </w:r>
      <w:r>
        <w:t>of</w:t>
      </w:r>
      <w:r>
        <w:rPr>
          <w:spacing w:val="-15"/>
        </w:rPr>
        <w:t xml:space="preserve"> </w:t>
      </w:r>
      <w:r>
        <w:t>text</w:t>
      </w:r>
      <w:r>
        <w:rPr>
          <w:spacing w:val="-13"/>
        </w:rPr>
        <w:t xml:space="preserve"> </w:t>
      </w:r>
      <w:r>
        <w:t>and</w:t>
      </w:r>
      <w:r>
        <w:rPr>
          <w:spacing w:val="-13"/>
        </w:rPr>
        <w:t xml:space="preserve"> </w:t>
      </w:r>
      <w:r>
        <w:t>allocating</w:t>
      </w:r>
      <w:r>
        <w:rPr>
          <w:spacing w:val="-13"/>
        </w:rPr>
        <w:t xml:space="preserve"> </w:t>
      </w:r>
      <w:r>
        <w:t>a</w:t>
      </w:r>
      <w:r>
        <w:rPr>
          <w:spacing w:val="-14"/>
        </w:rPr>
        <w:t xml:space="preserve"> </w:t>
      </w:r>
      <w:r>
        <w:t>word</w:t>
      </w:r>
      <w:r>
        <w:rPr>
          <w:spacing w:val="-13"/>
        </w:rPr>
        <w:t xml:space="preserve"> </w:t>
      </w:r>
      <w:r>
        <w:t>or</w:t>
      </w:r>
      <w:r>
        <w:rPr>
          <w:spacing w:val="-14"/>
        </w:rPr>
        <w:t xml:space="preserve"> </w:t>
      </w:r>
      <w:r>
        <w:t>phrase</w:t>
      </w:r>
      <w:r>
        <w:rPr>
          <w:spacing w:val="-14"/>
        </w:rPr>
        <w:t xml:space="preserve"> </w:t>
      </w:r>
      <w:r>
        <w:t>to</w:t>
      </w:r>
      <w:r>
        <w:rPr>
          <w:spacing w:val="-13"/>
        </w:rPr>
        <w:t xml:space="preserve"> </w:t>
      </w:r>
      <w:r>
        <w:t>each</w:t>
      </w:r>
      <w:r>
        <w:rPr>
          <w:spacing w:val="-13"/>
        </w:rPr>
        <w:t xml:space="preserve"> </w:t>
      </w:r>
      <w:r>
        <w:t>segment</w:t>
      </w:r>
      <w:r>
        <w:rPr>
          <w:spacing w:val="-13"/>
        </w:rPr>
        <w:t xml:space="preserve"> </w:t>
      </w:r>
      <w:r>
        <w:t>to</w:t>
      </w:r>
      <w:r>
        <w:rPr>
          <w:spacing w:val="-13"/>
        </w:rPr>
        <w:t xml:space="preserve"> </w:t>
      </w:r>
      <w:r>
        <w:t>develop</w:t>
      </w:r>
      <w:r>
        <w:rPr>
          <w:spacing w:val="-13"/>
        </w:rPr>
        <w:t xml:space="preserve"> </w:t>
      </w:r>
      <w:r>
        <w:t>a</w:t>
      </w:r>
      <w:r>
        <w:rPr>
          <w:spacing w:val="-14"/>
        </w:rPr>
        <w:t xml:space="preserve"> </w:t>
      </w:r>
      <w:r>
        <w:t>general sense</w:t>
      </w:r>
      <w:r>
        <w:rPr>
          <w:spacing w:val="-6"/>
        </w:rPr>
        <w:t xml:space="preserve"> </w:t>
      </w:r>
      <w:r>
        <w:t>of</w:t>
      </w:r>
      <w:r>
        <w:rPr>
          <w:spacing w:val="-6"/>
        </w:rPr>
        <w:t xml:space="preserve"> </w:t>
      </w:r>
      <w:r>
        <w:t>it.</w:t>
      </w:r>
      <w:r>
        <w:rPr>
          <w:spacing w:val="-5"/>
        </w:rPr>
        <w:t xml:space="preserve"> </w:t>
      </w:r>
      <w:r>
        <w:t>Researchers</w:t>
      </w:r>
      <w:r>
        <w:rPr>
          <w:spacing w:val="-3"/>
        </w:rPr>
        <w:t xml:space="preserve"> </w:t>
      </w:r>
      <w:r>
        <w:t>code</w:t>
      </w:r>
      <w:r>
        <w:rPr>
          <w:spacing w:val="-6"/>
        </w:rPr>
        <w:t xml:space="preserve"> </w:t>
      </w:r>
      <w:r>
        <w:t>to</w:t>
      </w:r>
      <w:r>
        <w:rPr>
          <w:spacing w:val="-4"/>
        </w:rPr>
        <w:t xml:space="preserve"> </w:t>
      </w:r>
      <w:r>
        <w:t>gain</w:t>
      </w:r>
      <w:r>
        <w:rPr>
          <w:spacing w:val="-4"/>
        </w:rPr>
        <w:t xml:space="preserve"> </w:t>
      </w:r>
      <w:r>
        <w:t>a</w:t>
      </w:r>
      <w:r>
        <w:rPr>
          <w:spacing w:val="-6"/>
        </w:rPr>
        <w:t xml:space="preserve"> </w:t>
      </w:r>
      <w:r>
        <w:t>deep</w:t>
      </w:r>
      <w:r>
        <w:rPr>
          <w:spacing w:val="-5"/>
        </w:rPr>
        <w:t xml:space="preserve"> </w:t>
      </w:r>
      <w:r>
        <w:t>understanding</w:t>
      </w:r>
      <w:r>
        <w:rPr>
          <w:spacing w:val="-5"/>
        </w:rPr>
        <w:t xml:space="preserve"> </w:t>
      </w:r>
      <w:r>
        <w:t>of</w:t>
      </w:r>
      <w:r>
        <w:rPr>
          <w:spacing w:val="-6"/>
        </w:rPr>
        <w:t xml:space="preserve"> </w:t>
      </w:r>
      <w:r>
        <w:t>data,</w:t>
      </w:r>
      <w:r>
        <w:rPr>
          <w:spacing w:val="-5"/>
        </w:rPr>
        <w:t xml:space="preserve"> </w:t>
      </w:r>
      <w:r>
        <w:t>to</w:t>
      </w:r>
      <w:r>
        <w:rPr>
          <w:spacing w:val="-4"/>
        </w:rPr>
        <w:t xml:space="preserve"> </w:t>
      </w:r>
      <w:r>
        <w:t>spend</w:t>
      </w:r>
      <w:r>
        <w:rPr>
          <w:spacing w:val="-3"/>
        </w:rPr>
        <w:t xml:space="preserve"> </w:t>
      </w:r>
      <w:r>
        <w:t>time</w:t>
      </w:r>
      <w:r>
        <w:rPr>
          <w:spacing w:val="-5"/>
        </w:rPr>
        <w:t xml:space="preserve"> </w:t>
      </w:r>
      <w:r>
        <w:t>with</w:t>
      </w:r>
      <w:r>
        <w:rPr>
          <w:spacing w:val="-4"/>
        </w:rPr>
        <w:t xml:space="preserve"> </w:t>
      </w:r>
      <w:r>
        <w:t>the</w:t>
      </w:r>
      <w:r>
        <w:rPr>
          <w:spacing w:val="-5"/>
        </w:rPr>
        <w:t xml:space="preserve"> </w:t>
      </w:r>
      <w:r>
        <w:t>material and to render it into something reportable (Elliott 2018)</w:t>
      </w:r>
      <w:r>
        <w:rPr>
          <w:color w:val="00AF50"/>
        </w:rPr>
        <w:t xml:space="preserve">. </w:t>
      </w:r>
      <w:r>
        <w:t>Damayanthi (2019) state that the researcher can choose to use data-derived codes, called or known as semantic codes. If the researcher wants to present participants’ experiences realistically and descriptively, semantic codes are probably the best choice. Another technique is researcher-derived codes, which invoke conceptual and theoretical frameworks to identify implicit meanings within the data; these are called</w:t>
      </w:r>
      <w:r>
        <w:rPr>
          <w:spacing w:val="-1"/>
        </w:rPr>
        <w:t xml:space="preserve"> </w:t>
      </w:r>
      <w:r>
        <w:t>latent codes (Damayanthi</w:t>
      </w:r>
      <w:r>
        <w:rPr>
          <w:spacing w:val="-1"/>
        </w:rPr>
        <w:t xml:space="preserve"> </w:t>
      </w:r>
      <w:r>
        <w:t>2019). If</w:t>
      </w:r>
      <w:r>
        <w:rPr>
          <w:spacing w:val="-1"/>
        </w:rPr>
        <w:t xml:space="preserve"> </w:t>
      </w:r>
      <w:r>
        <w:t>the</w:t>
      </w:r>
      <w:r>
        <w:rPr>
          <w:spacing w:val="-2"/>
        </w:rPr>
        <w:t xml:space="preserve"> </w:t>
      </w:r>
      <w:r>
        <w:t>researcher expects</w:t>
      </w:r>
      <w:r>
        <w:rPr>
          <w:spacing w:val="-1"/>
        </w:rPr>
        <w:t xml:space="preserve"> </w:t>
      </w:r>
      <w:r>
        <w:t>to present the</w:t>
      </w:r>
      <w:r>
        <w:rPr>
          <w:spacing w:val="-2"/>
        </w:rPr>
        <w:t xml:space="preserve"> </w:t>
      </w:r>
      <w:r>
        <w:t>data underpinning the theoretical lenses, latent codes are suitable.</w:t>
      </w:r>
    </w:p>
    <w:p w14:paraId="04D48FA8" w14:textId="77777777" w:rsidR="009E1845" w:rsidRDefault="00CE408B">
      <w:pPr>
        <w:pStyle w:val="BodyText"/>
        <w:spacing w:before="241" w:line="360" w:lineRule="auto"/>
        <w:ind w:left="740" w:right="1015" w:firstLine="719"/>
        <w:jc w:val="both"/>
      </w:pPr>
      <w:r>
        <w:t>I prepared coding for each case separately, for comparison purposes and for decision- making.</w:t>
      </w:r>
      <w:r>
        <w:rPr>
          <w:spacing w:val="-1"/>
        </w:rPr>
        <w:t xml:space="preserve"> </w:t>
      </w:r>
      <w:r>
        <w:t>The</w:t>
      </w:r>
      <w:r>
        <w:rPr>
          <w:spacing w:val="-2"/>
        </w:rPr>
        <w:t xml:space="preserve"> </w:t>
      </w:r>
      <w:r>
        <w:t>data</w:t>
      </w:r>
      <w:r>
        <w:rPr>
          <w:spacing w:val="-1"/>
        </w:rPr>
        <w:t xml:space="preserve"> </w:t>
      </w:r>
      <w:r>
        <w:t>segments</w:t>
      </w:r>
      <w:r>
        <w:rPr>
          <w:spacing w:val="-1"/>
        </w:rPr>
        <w:t xml:space="preserve"> </w:t>
      </w:r>
      <w:r>
        <w:t>with</w:t>
      </w:r>
      <w:r>
        <w:rPr>
          <w:spacing w:val="-1"/>
        </w:rPr>
        <w:t xml:space="preserve"> </w:t>
      </w:r>
      <w:r>
        <w:t>similar</w:t>
      </w:r>
      <w:r>
        <w:rPr>
          <w:spacing w:val="-1"/>
        </w:rPr>
        <w:t xml:space="preserve"> </w:t>
      </w:r>
      <w:r>
        <w:t>meanings</w:t>
      </w:r>
      <w:r>
        <w:rPr>
          <w:spacing w:val="-1"/>
        </w:rPr>
        <w:t xml:space="preserve"> </w:t>
      </w:r>
      <w:r>
        <w:t>are</w:t>
      </w:r>
      <w:r>
        <w:rPr>
          <w:spacing w:val="-2"/>
        </w:rPr>
        <w:t xml:space="preserve"> </w:t>
      </w:r>
      <w:r>
        <w:t>grouped</w:t>
      </w:r>
      <w:r>
        <w:rPr>
          <w:spacing w:val="-1"/>
        </w:rPr>
        <w:t xml:space="preserve"> </w:t>
      </w:r>
      <w:r>
        <w:t>together. According</w:t>
      </w:r>
      <w:r>
        <w:rPr>
          <w:spacing w:val="-1"/>
        </w:rPr>
        <w:t xml:space="preserve"> </w:t>
      </w:r>
      <w:r>
        <w:t xml:space="preserve">to (Nowell </w:t>
      </w:r>
      <w:r>
        <w:rPr>
          <w:i/>
        </w:rPr>
        <w:t xml:space="preserve">et al. </w:t>
      </w:r>
      <w:r>
        <w:t>2017), using a coding framework gives a transparent tracing of evidence to improve the trustworthiness of a study. I developed a code guide that encompassed detailed definitions and example</w:t>
      </w:r>
      <w:r>
        <w:rPr>
          <w:spacing w:val="-12"/>
        </w:rPr>
        <w:t xml:space="preserve"> </w:t>
      </w:r>
      <w:r>
        <w:t>texts,</w:t>
      </w:r>
      <w:r>
        <w:rPr>
          <w:spacing w:val="-8"/>
        </w:rPr>
        <w:t xml:space="preserve"> </w:t>
      </w:r>
      <w:r>
        <w:t>which</w:t>
      </w:r>
      <w:r>
        <w:rPr>
          <w:spacing w:val="-11"/>
        </w:rPr>
        <w:t xml:space="preserve"> </w:t>
      </w:r>
      <w:r>
        <w:t>is</w:t>
      </w:r>
      <w:r>
        <w:rPr>
          <w:spacing w:val="-10"/>
        </w:rPr>
        <w:t xml:space="preserve"> </w:t>
      </w:r>
      <w:r>
        <w:t>helpful</w:t>
      </w:r>
      <w:r>
        <w:rPr>
          <w:spacing w:val="-10"/>
        </w:rPr>
        <w:t xml:space="preserve"> </w:t>
      </w:r>
      <w:r>
        <w:t>for</w:t>
      </w:r>
      <w:r>
        <w:rPr>
          <w:spacing w:val="-10"/>
        </w:rPr>
        <w:t xml:space="preserve"> </w:t>
      </w:r>
      <w:r>
        <w:t>readers.</w:t>
      </w:r>
      <w:r>
        <w:rPr>
          <w:spacing w:val="-9"/>
        </w:rPr>
        <w:t xml:space="preserve"> </w:t>
      </w:r>
      <w:r>
        <w:t>The</w:t>
      </w:r>
      <w:r>
        <w:rPr>
          <w:spacing w:val="-9"/>
        </w:rPr>
        <w:t xml:space="preserve"> </w:t>
      </w:r>
      <w:r>
        <w:t>research</w:t>
      </w:r>
      <w:r>
        <w:rPr>
          <w:spacing w:val="-9"/>
        </w:rPr>
        <w:t xml:space="preserve"> </w:t>
      </w:r>
      <w:r>
        <w:t>question</w:t>
      </w:r>
      <w:r>
        <w:rPr>
          <w:spacing w:val="-11"/>
        </w:rPr>
        <w:t xml:space="preserve"> </w:t>
      </w:r>
      <w:r>
        <w:t>captures</w:t>
      </w:r>
      <w:r>
        <w:rPr>
          <w:spacing w:val="-8"/>
        </w:rPr>
        <w:t xml:space="preserve"> </w:t>
      </w:r>
      <w:r>
        <w:t>both</w:t>
      </w:r>
      <w:r>
        <w:rPr>
          <w:spacing w:val="-10"/>
        </w:rPr>
        <w:t xml:space="preserve"> </w:t>
      </w:r>
      <w:r>
        <w:t>“what</w:t>
      </w:r>
      <w:r>
        <w:rPr>
          <w:spacing w:val="-10"/>
        </w:rPr>
        <w:t xml:space="preserve"> </w:t>
      </w:r>
      <w:r>
        <w:t>influences” from the organisational environment and “how they influence” the design and implementation of management controls in the selected case.</w:t>
      </w:r>
    </w:p>
    <w:p w14:paraId="6997C7E4" w14:textId="77777777" w:rsidR="009E1845" w:rsidRDefault="009E1845">
      <w:pPr>
        <w:spacing w:line="360" w:lineRule="auto"/>
        <w:jc w:val="both"/>
        <w:sectPr w:rsidR="009E1845">
          <w:pgSz w:w="12240" w:h="15840"/>
          <w:pgMar w:top="1360" w:right="420" w:bottom="1260" w:left="700" w:header="0" w:footer="1062" w:gutter="0"/>
          <w:cols w:space="720"/>
        </w:sectPr>
      </w:pPr>
    </w:p>
    <w:p w14:paraId="7EDC67F1" w14:textId="77777777" w:rsidR="009E1845" w:rsidRDefault="00CE408B">
      <w:pPr>
        <w:pStyle w:val="ListParagraph"/>
        <w:numPr>
          <w:ilvl w:val="3"/>
          <w:numId w:val="85"/>
        </w:numPr>
        <w:tabs>
          <w:tab w:val="left" w:pos="1640"/>
        </w:tabs>
        <w:spacing w:before="79"/>
        <w:ind w:left="1640"/>
        <w:rPr>
          <w:sz w:val="24"/>
        </w:rPr>
      </w:pPr>
      <w:r>
        <w:rPr>
          <w:b/>
          <w:sz w:val="24"/>
        </w:rPr>
        <w:lastRenderedPageBreak/>
        <w:t>Searching</w:t>
      </w:r>
      <w:r>
        <w:rPr>
          <w:b/>
          <w:spacing w:val="-2"/>
          <w:sz w:val="24"/>
        </w:rPr>
        <w:t xml:space="preserve"> </w:t>
      </w:r>
      <w:r>
        <w:rPr>
          <w:b/>
          <w:sz w:val="24"/>
        </w:rPr>
        <w:t>for</w:t>
      </w:r>
      <w:r>
        <w:rPr>
          <w:b/>
          <w:spacing w:val="-2"/>
          <w:sz w:val="24"/>
        </w:rPr>
        <w:t xml:space="preserve"> themes</w:t>
      </w:r>
    </w:p>
    <w:p w14:paraId="688C7AE4" w14:textId="316CC98D" w:rsidR="009E1845" w:rsidRDefault="00CE408B">
      <w:pPr>
        <w:pStyle w:val="BodyText"/>
        <w:spacing w:before="240" w:line="360" w:lineRule="auto"/>
        <w:ind w:left="740" w:right="1017" w:firstLine="719"/>
        <w:jc w:val="both"/>
      </w:pPr>
      <w:r>
        <w:t>The themes in this research represent “summaries of (often divergent) responses on a particular issue or topic” (Connelly and Peltzer 2016). Themes are creative and interpretive “stories” about the data. Themes arise at the intersection of the actual data with the researcher’s theoretical assumptions, analytic resources, and skills (Braun and Clarke 2019)</w:t>
      </w:r>
      <w:r>
        <w:rPr>
          <w:color w:val="00AF50"/>
        </w:rPr>
        <w:t>.</w:t>
      </w:r>
      <w:r w:rsidR="000C035F">
        <w:rPr>
          <w:color w:val="00AF50"/>
        </w:rPr>
        <w:t xml:space="preserve"> </w:t>
      </w:r>
      <w:r>
        <w:t>Themes and sub- themes</w:t>
      </w:r>
      <w:r>
        <w:rPr>
          <w:spacing w:val="-5"/>
        </w:rPr>
        <w:t xml:space="preserve"> </w:t>
      </w:r>
      <w:r>
        <w:t>were</w:t>
      </w:r>
      <w:r>
        <w:rPr>
          <w:spacing w:val="-6"/>
        </w:rPr>
        <w:t xml:space="preserve"> </w:t>
      </w:r>
      <w:r>
        <w:t>identified</w:t>
      </w:r>
      <w:r>
        <w:rPr>
          <w:spacing w:val="-5"/>
        </w:rPr>
        <w:t xml:space="preserve"> </w:t>
      </w:r>
      <w:r>
        <w:t>by</w:t>
      </w:r>
      <w:r>
        <w:rPr>
          <w:spacing w:val="-5"/>
        </w:rPr>
        <w:t xml:space="preserve"> </w:t>
      </w:r>
      <w:r>
        <w:t>following</w:t>
      </w:r>
      <w:r>
        <w:rPr>
          <w:spacing w:val="-5"/>
        </w:rPr>
        <w:t xml:space="preserve"> </w:t>
      </w:r>
      <w:r>
        <w:t>the</w:t>
      </w:r>
      <w:r>
        <w:rPr>
          <w:spacing w:val="-5"/>
        </w:rPr>
        <w:t xml:space="preserve"> </w:t>
      </w:r>
      <w:r>
        <w:t>patterns</w:t>
      </w:r>
      <w:r>
        <w:rPr>
          <w:spacing w:val="-5"/>
        </w:rPr>
        <w:t xml:space="preserve"> </w:t>
      </w:r>
      <w:r>
        <w:t>in</w:t>
      </w:r>
      <w:r>
        <w:rPr>
          <w:spacing w:val="-3"/>
        </w:rPr>
        <w:t xml:space="preserve"> </w:t>
      </w:r>
      <w:r>
        <w:t>the</w:t>
      </w:r>
      <w:r>
        <w:rPr>
          <w:spacing w:val="-5"/>
        </w:rPr>
        <w:t xml:space="preserve"> </w:t>
      </w:r>
      <w:r>
        <w:t>data.</w:t>
      </w:r>
      <w:r>
        <w:rPr>
          <w:spacing w:val="-5"/>
        </w:rPr>
        <w:t xml:space="preserve"> </w:t>
      </w:r>
      <w:r>
        <w:t>The</w:t>
      </w:r>
      <w:r>
        <w:rPr>
          <w:spacing w:val="-6"/>
        </w:rPr>
        <w:t xml:space="preserve"> </w:t>
      </w:r>
      <w:r>
        <w:t>themes</w:t>
      </w:r>
      <w:r>
        <w:rPr>
          <w:spacing w:val="-5"/>
        </w:rPr>
        <w:t xml:space="preserve"> </w:t>
      </w:r>
      <w:r>
        <w:t>were</w:t>
      </w:r>
      <w:r>
        <w:rPr>
          <w:spacing w:val="-7"/>
        </w:rPr>
        <w:t xml:space="preserve"> </w:t>
      </w:r>
      <w:r>
        <w:t>developed</w:t>
      </w:r>
      <w:r>
        <w:rPr>
          <w:spacing w:val="-5"/>
        </w:rPr>
        <w:t xml:space="preserve"> </w:t>
      </w:r>
      <w:r>
        <w:t>from</w:t>
      </w:r>
      <w:r>
        <w:rPr>
          <w:spacing w:val="-5"/>
        </w:rPr>
        <w:t xml:space="preserve"> </w:t>
      </w:r>
      <w:r>
        <w:t>the coding</w:t>
      </w:r>
      <w:r>
        <w:rPr>
          <w:spacing w:val="-12"/>
        </w:rPr>
        <w:t xml:space="preserve"> </w:t>
      </w:r>
      <w:r>
        <w:t>results</w:t>
      </w:r>
      <w:r>
        <w:rPr>
          <w:spacing w:val="-12"/>
        </w:rPr>
        <w:t xml:space="preserve"> </w:t>
      </w:r>
      <w:r>
        <w:t>(Brulé</w:t>
      </w:r>
      <w:r>
        <w:rPr>
          <w:spacing w:val="-13"/>
        </w:rPr>
        <w:t xml:space="preserve"> </w:t>
      </w:r>
      <w:r>
        <w:t>and</w:t>
      </w:r>
      <w:r>
        <w:rPr>
          <w:spacing w:val="-8"/>
        </w:rPr>
        <w:t xml:space="preserve"> </w:t>
      </w:r>
      <w:r>
        <w:t>Finnigan</w:t>
      </w:r>
      <w:r>
        <w:rPr>
          <w:spacing w:val="-13"/>
        </w:rPr>
        <w:t xml:space="preserve"> </w:t>
      </w:r>
      <w:r>
        <w:t>2020).</w:t>
      </w:r>
      <w:r>
        <w:rPr>
          <w:spacing w:val="-8"/>
        </w:rPr>
        <w:t xml:space="preserve"> </w:t>
      </w:r>
      <w:r>
        <w:t>Initial</w:t>
      </w:r>
      <w:r>
        <w:rPr>
          <w:spacing w:val="-12"/>
        </w:rPr>
        <w:t xml:space="preserve"> </w:t>
      </w:r>
      <w:r>
        <w:t>themes</w:t>
      </w:r>
      <w:r>
        <w:rPr>
          <w:spacing w:val="-12"/>
        </w:rPr>
        <w:t xml:space="preserve"> </w:t>
      </w:r>
      <w:r>
        <w:t>were</w:t>
      </w:r>
      <w:r>
        <w:rPr>
          <w:spacing w:val="-12"/>
        </w:rPr>
        <w:t xml:space="preserve"> </w:t>
      </w:r>
      <w:r>
        <w:t>mapped</w:t>
      </w:r>
      <w:r>
        <w:rPr>
          <w:spacing w:val="-10"/>
        </w:rPr>
        <w:t xml:space="preserve"> </w:t>
      </w:r>
      <w:r>
        <w:t>and</w:t>
      </w:r>
      <w:r>
        <w:rPr>
          <w:spacing w:val="-10"/>
        </w:rPr>
        <w:t xml:space="preserve"> </w:t>
      </w:r>
      <w:r>
        <w:t>connected</w:t>
      </w:r>
      <w:r>
        <w:rPr>
          <w:spacing w:val="-13"/>
        </w:rPr>
        <w:t xml:space="preserve"> </w:t>
      </w:r>
      <w:r>
        <w:t>to</w:t>
      </w:r>
      <w:r>
        <w:rPr>
          <w:spacing w:val="-12"/>
        </w:rPr>
        <w:t xml:space="preserve"> </w:t>
      </w:r>
      <w:r>
        <w:t>tell</w:t>
      </w:r>
      <w:r>
        <w:rPr>
          <w:spacing w:val="-11"/>
        </w:rPr>
        <w:t xml:space="preserve"> </w:t>
      </w:r>
      <w:r>
        <w:t>a</w:t>
      </w:r>
      <w:r>
        <w:rPr>
          <w:spacing w:val="-13"/>
        </w:rPr>
        <w:t xml:space="preserve"> </w:t>
      </w:r>
      <w:r>
        <w:t>story about</w:t>
      </w:r>
      <w:r>
        <w:rPr>
          <w:spacing w:val="-6"/>
        </w:rPr>
        <w:t xml:space="preserve"> </w:t>
      </w:r>
      <w:r>
        <w:t>the</w:t>
      </w:r>
      <w:r>
        <w:rPr>
          <w:spacing w:val="-7"/>
        </w:rPr>
        <w:t xml:space="preserve"> </w:t>
      </w:r>
      <w:r>
        <w:t>data,</w:t>
      </w:r>
      <w:r>
        <w:rPr>
          <w:spacing w:val="-7"/>
        </w:rPr>
        <w:t xml:space="preserve"> </w:t>
      </w:r>
      <w:r>
        <w:t>which</w:t>
      </w:r>
      <w:r>
        <w:rPr>
          <w:spacing w:val="-7"/>
        </w:rPr>
        <w:t xml:space="preserve"> </w:t>
      </w:r>
      <w:r w:rsidR="000C035F">
        <w:t>Braun,</w:t>
      </w:r>
      <w:r>
        <w:rPr>
          <w:spacing w:val="-7"/>
        </w:rPr>
        <w:t xml:space="preserve"> </w:t>
      </w:r>
      <w:r>
        <w:t>and</w:t>
      </w:r>
      <w:r>
        <w:rPr>
          <w:spacing w:val="-7"/>
        </w:rPr>
        <w:t xml:space="preserve"> </w:t>
      </w:r>
      <w:r>
        <w:t>Clarke</w:t>
      </w:r>
      <w:r>
        <w:rPr>
          <w:spacing w:val="-8"/>
        </w:rPr>
        <w:t xml:space="preserve"> </w:t>
      </w:r>
      <w:r>
        <w:t>(2016)</w:t>
      </w:r>
      <w:r>
        <w:rPr>
          <w:spacing w:val="-6"/>
        </w:rPr>
        <w:t xml:space="preserve"> </w:t>
      </w:r>
      <w:r>
        <w:t>described</w:t>
      </w:r>
      <w:r>
        <w:rPr>
          <w:spacing w:val="-7"/>
        </w:rPr>
        <w:t xml:space="preserve"> </w:t>
      </w:r>
      <w:r>
        <w:t>as</w:t>
      </w:r>
      <w:r>
        <w:rPr>
          <w:spacing w:val="-7"/>
        </w:rPr>
        <w:t xml:space="preserve"> </w:t>
      </w:r>
      <w:r>
        <w:t>the</w:t>
      </w:r>
      <w:r>
        <w:rPr>
          <w:spacing w:val="-7"/>
        </w:rPr>
        <w:t xml:space="preserve"> </w:t>
      </w:r>
      <w:r>
        <w:t>“central</w:t>
      </w:r>
      <w:r>
        <w:rPr>
          <w:spacing w:val="-6"/>
        </w:rPr>
        <w:t xml:space="preserve"> </w:t>
      </w:r>
      <w:r>
        <w:t>meaning-based</w:t>
      </w:r>
      <w:r>
        <w:rPr>
          <w:spacing w:val="-7"/>
        </w:rPr>
        <w:t xml:space="preserve"> </w:t>
      </w:r>
      <w:r>
        <w:t>concept”. This final story relates to the research question. I used an inductive thematic approach to detect the patterns and themes in the data. The themes were based on the transcribed data using two complementary</w:t>
      </w:r>
      <w:r>
        <w:rPr>
          <w:spacing w:val="-15"/>
        </w:rPr>
        <w:t xml:space="preserve"> </w:t>
      </w:r>
      <w:r>
        <w:t>methods,</w:t>
      </w:r>
      <w:r>
        <w:rPr>
          <w:spacing w:val="-13"/>
        </w:rPr>
        <w:t xml:space="preserve"> </w:t>
      </w:r>
      <w:r>
        <w:t>namely</w:t>
      </w:r>
      <w:r>
        <w:rPr>
          <w:spacing w:val="-15"/>
        </w:rPr>
        <w:t xml:space="preserve"> </w:t>
      </w:r>
      <w:r>
        <w:t>manual</w:t>
      </w:r>
      <w:r>
        <w:rPr>
          <w:spacing w:val="-15"/>
        </w:rPr>
        <w:t xml:space="preserve"> </w:t>
      </w:r>
      <w:r>
        <w:t>coding</w:t>
      </w:r>
      <w:r>
        <w:rPr>
          <w:spacing w:val="-15"/>
        </w:rPr>
        <w:t xml:space="preserve"> </w:t>
      </w:r>
      <w:r>
        <w:t>followed</w:t>
      </w:r>
      <w:r>
        <w:rPr>
          <w:spacing w:val="-15"/>
        </w:rPr>
        <w:t xml:space="preserve"> </w:t>
      </w:r>
      <w:r>
        <w:t>by</w:t>
      </w:r>
      <w:r>
        <w:rPr>
          <w:spacing w:val="-15"/>
        </w:rPr>
        <w:t xml:space="preserve"> </w:t>
      </w:r>
      <w:r>
        <w:t>computer</w:t>
      </w:r>
      <w:r>
        <w:rPr>
          <w:spacing w:val="-15"/>
        </w:rPr>
        <w:t xml:space="preserve"> </w:t>
      </w:r>
      <w:r>
        <w:t>software.</w:t>
      </w:r>
      <w:r>
        <w:rPr>
          <w:spacing w:val="-15"/>
        </w:rPr>
        <w:t xml:space="preserve"> </w:t>
      </w:r>
      <w:r>
        <w:t>Both</w:t>
      </w:r>
      <w:r>
        <w:rPr>
          <w:spacing w:val="-15"/>
        </w:rPr>
        <w:t xml:space="preserve"> </w:t>
      </w:r>
      <w:r>
        <w:t>approaches allowed the participants’ voices to be heard. Analysis using the manual method involves placing the responses into the most appropriate category or categories.</w:t>
      </w:r>
    </w:p>
    <w:p w14:paraId="70535DDC" w14:textId="77777777" w:rsidR="009E1845" w:rsidRDefault="00CE408B">
      <w:pPr>
        <w:pStyle w:val="Heading2"/>
        <w:numPr>
          <w:ilvl w:val="2"/>
          <w:numId w:val="85"/>
        </w:numPr>
        <w:tabs>
          <w:tab w:val="left" w:pos="1460"/>
        </w:tabs>
        <w:spacing w:before="241"/>
      </w:pPr>
      <w:bookmarkStart w:id="268" w:name="_bookmark141"/>
      <w:bookmarkEnd w:id="268"/>
      <w:r>
        <w:t>NVivo</w:t>
      </w:r>
      <w:r>
        <w:rPr>
          <w:spacing w:val="-1"/>
        </w:rPr>
        <w:t xml:space="preserve"> </w:t>
      </w:r>
      <w:r>
        <w:rPr>
          <w:spacing w:val="-2"/>
        </w:rPr>
        <w:t>software</w:t>
      </w:r>
    </w:p>
    <w:p w14:paraId="4944A361" w14:textId="77777777" w:rsidR="009E1845" w:rsidRDefault="00CE408B">
      <w:pPr>
        <w:pStyle w:val="BodyText"/>
        <w:spacing w:before="240" w:line="360" w:lineRule="auto"/>
        <w:ind w:left="740" w:right="1014" w:firstLine="719"/>
        <w:jc w:val="both"/>
      </w:pPr>
      <w:r>
        <w:t>In</w:t>
      </w:r>
      <w:r>
        <w:rPr>
          <w:spacing w:val="-3"/>
        </w:rPr>
        <w:t xml:space="preserve"> </w:t>
      </w:r>
      <w:r>
        <w:t>this</w:t>
      </w:r>
      <w:r>
        <w:rPr>
          <w:spacing w:val="-3"/>
        </w:rPr>
        <w:t xml:space="preserve"> </w:t>
      </w:r>
      <w:r>
        <w:t>study</w:t>
      </w:r>
      <w:r>
        <w:rPr>
          <w:spacing w:val="-1"/>
        </w:rPr>
        <w:t xml:space="preserve"> </w:t>
      </w:r>
      <w:r>
        <w:t>I</w:t>
      </w:r>
      <w:r>
        <w:rPr>
          <w:spacing w:val="-7"/>
        </w:rPr>
        <w:t xml:space="preserve"> </w:t>
      </w:r>
      <w:r>
        <w:t>used</w:t>
      </w:r>
      <w:r>
        <w:rPr>
          <w:spacing w:val="-1"/>
        </w:rPr>
        <w:t xml:space="preserve"> </w:t>
      </w:r>
      <w:r>
        <w:t>NVivo</w:t>
      </w:r>
      <w:r>
        <w:rPr>
          <w:spacing w:val="-2"/>
        </w:rPr>
        <w:t xml:space="preserve"> </w:t>
      </w:r>
      <w:r>
        <w:t>software.</w:t>
      </w:r>
      <w:r>
        <w:rPr>
          <w:spacing w:val="-1"/>
        </w:rPr>
        <w:t xml:space="preserve"> </w:t>
      </w:r>
      <w:r>
        <w:t>According</w:t>
      </w:r>
      <w:r>
        <w:rPr>
          <w:spacing w:val="-3"/>
        </w:rPr>
        <w:t xml:space="preserve"> </w:t>
      </w:r>
      <w:r>
        <w:t>to</w:t>
      </w:r>
      <w:r>
        <w:rPr>
          <w:spacing w:val="-3"/>
        </w:rPr>
        <w:t xml:space="preserve"> </w:t>
      </w:r>
      <w:r>
        <w:t>literature,</w:t>
      </w:r>
      <w:r>
        <w:rPr>
          <w:spacing w:val="-2"/>
        </w:rPr>
        <w:t xml:space="preserve"> </w:t>
      </w:r>
      <w:r>
        <w:t>NVivo</w:t>
      </w:r>
      <w:r>
        <w:rPr>
          <w:spacing w:val="-3"/>
        </w:rPr>
        <w:t xml:space="preserve"> </w:t>
      </w:r>
      <w:r>
        <w:t>is</w:t>
      </w:r>
      <w:r>
        <w:rPr>
          <w:spacing w:val="-3"/>
        </w:rPr>
        <w:t xml:space="preserve"> </w:t>
      </w:r>
      <w:r>
        <w:t>used</w:t>
      </w:r>
      <w:r>
        <w:rPr>
          <w:spacing w:val="-2"/>
        </w:rPr>
        <w:t xml:space="preserve"> </w:t>
      </w:r>
      <w:r>
        <w:t>for</w:t>
      </w:r>
      <w:r>
        <w:rPr>
          <w:spacing w:val="-5"/>
        </w:rPr>
        <w:t xml:space="preserve"> </w:t>
      </w:r>
      <w:r>
        <w:t>qualitative and</w:t>
      </w:r>
      <w:r>
        <w:rPr>
          <w:spacing w:val="-1"/>
        </w:rPr>
        <w:t xml:space="preserve"> </w:t>
      </w:r>
      <w:r>
        <w:t>mixed-methods</w:t>
      </w:r>
      <w:r>
        <w:rPr>
          <w:spacing w:val="-1"/>
        </w:rPr>
        <w:t xml:space="preserve"> </w:t>
      </w:r>
      <w:r>
        <w:t>research. It</w:t>
      </w:r>
      <w:r>
        <w:rPr>
          <w:spacing w:val="-1"/>
        </w:rPr>
        <w:t xml:space="preserve"> </w:t>
      </w:r>
      <w:r>
        <w:t>is</w:t>
      </w:r>
      <w:r>
        <w:rPr>
          <w:spacing w:val="-1"/>
        </w:rPr>
        <w:t xml:space="preserve"> </w:t>
      </w:r>
      <w:r>
        <w:t>used</w:t>
      </w:r>
      <w:r>
        <w:rPr>
          <w:spacing w:val="-1"/>
        </w:rPr>
        <w:t xml:space="preserve"> </w:t>
      </w:r>
      <w:r>
        <w:t>to</w:t>
      </w:r>
      <w:r>
        <w:rPr>
          <w:spacing w:val="-1"/>
        </w:rPr>
        <w:t xml:space="preserve"> </w:t>
      </w:r>
      <w:r>
        <w:t>analyse</w:t>
      </w:r>
      <w:r>
        <w:rPr>
          <w:spacing w:val="-2"/>
        </w:rPr>
        <w:t xml:space="preserve"> </w:t>
      </w:r>
      <w:r>
        <w:t>the</w:t>
      </w:r>
      <w:r>
        <w:rPr>
          <w:spacing w:val="-2"/>
        </w:rPr>
        <w:t xml:space="preserve"> </w:t>
      </w:r>
      <w:r>
        <w:t>unstructured</w:t>
      </w:r>
      <w:r>
        <w:rPr>
          <w:spacing w:val="-1"/>
        </w:rPr>
        <w:t xml:space="preserve"> </w:t>
      </w:r>
      <w:r>
        <w:t>text,</w:t>
      </w:r>
      <w:r>
        <w:rPr>
          <w:spacing w:val="-1"/>
        </w:rPr>
        <w:t xml:space="preserve"> </w:t>
      </w:r>
      <w:r>
        <w:t>video,</w:t>
      </w:r>
      <w:r>
        <w:rPr>
          <w:spacing w:val="-2"/>
        </w:rPr>
        <w:t xml:space="preserve"> </w:t>
      </w:r>
      <w:r>
        <w:t>audio,</w:t>
      </w:r>
      <w:r>
        <w:rPr>
          <w:spacing w:val="-1"/>
        </w:rPr>
        <w:t xml:space="preserve"> </w:t>
      </w:r>
      <w:r>
        <w:t>image</w:t>
      </w:r>
      <w:r>
        <w:rPr>
          <w:spacing w:val="-2"/>
        </w:rPr>
        <w:t xml:space="preserve"> </w:t>
      </w:r>
      <w:r>
        <w:t>data, including (but not limited to) interviews, focus groups, etc.</w:t>
      </w:r>
      <w:r>
        <w:rPr>
          <w:spacing w:val="40"/>
        </w:rPr>
        <w:t xml:space="preserve"> </w:t>
      </w:r>
      <w:r>
        <w:t>Khalid, Lodhi and Mahmood (2019) conducted a cross-cultural comparative study in Pakistan and the United States to determine the factors</w:t>
      </w:r>
      <w:r>
        <w:rPr>
          <w:spacing w:val="-4"/>
        </w:rPr>
        <w:t xml:space="preserve"> </w:t>
      </w:r>
      <w:r>
        <w:t>that</w:t>
      </w:r>
      <w:r>
        <w:rPr>
          <w:spacing w:val="-2"/>
        </w:rPr>
        <w:t xml:space="preserve"> </w:t>
      </w:r>
      <w:r>
        <w:t>affected</w:t>
      </w:r>
      <w:r>
        <w:rPr>
          <w:spacing w:val="-3"/>
        </w:rPr>
        <w:t xml:space="preserve"> </w:t>
      </w:r>
      <w:r>
        <w:t>fast-food</w:t>
      </w:r>
      <w:r>
        <w:rPr>
          <w:spacing w:val="-5"/>
        </w:rPr>
        <w:t xml:space="preserve"> </w:t>
      </w:r>
      <w:r>
        <w:t>consumption.</w:t>
      </w:r>
      <w:r>
        <w:rPr>
          <w:spacing w:val="-4"/>
        </w:rPr>
        <w:t xml:space="preserve"> </w:t>
      </w:r>
      <w:r>
        <w:t>They</w:t>
      </w:r>
      <w:r>
        <w:rPr>
          <w:spacing w:val="-2"/>
        </w:rPr>
        <w:t xml:space="preserve"> </w:t>
      </w:r>
      <w:r>
        <w:t>applied</w:t>
      </w:r>
      <w:r>
        <w:rPr>
          <w:spacing w:val="-4"/>
        </w:rPr>
        <w:t xml:space="preserve"> </w:t>
      </w:r>
      <w:r>
        <w:t>NVivo</w:t>
      </w:r>
      <w:r>
        <w:rPr>
          <w:spacing w:val="-4"/>
        </w:rPr>
        <w:t xml:space="preserve"> </w:t>
      </w:r>
      <w:r>
        <w:t>for</w:t>
      </w:r>
      <w:r>
        <w:rPr>
          <w:spacing w:val="-3"/>
        </w:rPr>
        <w:t xml:space="preserve"> </w:t>
      </w:r>
      <w:r>
        <w:t>thematic</w:t>
      </w:r>
      <w:r>
        <w:rPr>
          <w:spacing w:val="-5"/>
        </w:rPr>
        <w:t xml:space="preserve"> </w:t>
      </w:r>
      <w:r>
        <w:t>analysis.</w:t>
      </w:r>
      <w:r>
        <w:rPr>
          <w:spacing w:val="-1"/>
        </w:rPr>
        <w:t xml:space="preserve"> </w:t>
      </w:r>
      <w:r>
        <w:t xml:space="preserve">Similarly, Ijaz </w:t>
      </w:r>
      <w:r>
        <w:rPr>
          <w:i/>
        </w:rPr>
        <w:t xml:space="preserve">et al. </w:t>
      </w:r>
      <w:r>
        <w:t>(2014) applied case study methods to determine the critical success factors for ERP system</w:t>
      </w:r>
      <w:r>
        <w:rPr>
          <w:spacing w:val="-6"/>
        </w:rPr>
        <w:t xml:space="preserve"> </w:t>
      </w:r>
      <w:r>
        <w:t>implementation</w:t>
      </w:r>
      <w:r>
        <w:rPr>
          <w:spacing w:val="-6"/>
        </w:rPr>
        <w:t xml:space="preserve"> </w:t>
      </w:r>
      <w:r>
        <w:t>during</w:t>
      </w:r>
      <w:r>
        <w:rPr>
          <w:spacing w:val="-6"/>
        </w:rPr>
        <w:t xml:space="preserve"> </w:t>
      </w:r>
      <w:r>
        <w:t>the</w:t>
      </w:r>
      <w:r>
        <w:rPr>
          <w:spacing w:val="-6"/>
        </w:rPr>
        <w:t xml:space="preserve"> </w:t>
      </w:r>
      <w:r>
        <w:t>pre-implementation,</w:t>
      </w:r>
      <w:r>
        <w:rPr>
          <w:spacing w:val="-6"/>
        </w:rPr>
        <w:t xml:space="preserve"> </w:t>
      </w:r>
      <w:r>
        <w:t>implementation,</w:t>
      </w:r>
      <w:r>
        <w:rPr>
          <w:spacing w:val="-6"/>
        </w:rPr>
        <w:t xml:space="preserve"> </w:t>
      </w:r>
      <w:r>
        <w:t>and</w:t>
      </w:r>
      <w:r>
        <w:rPr>
          <w:spacing w:val="-4"/>
        </w:rPr>
        <w:t xml:space="preserve"> </w:t>
      </w:r>
      <w:r>
        <w:t>post-implementation stages.</w:t>
      </w:r>
      <w:r>
        <w:rPr>
          <w:spacing w:val="-14"/>
        </w:rPr>
        <w:t xml:space="preserve"> </w:t>
      </w:r>
      <w:r>
        <w:t>These</w:t>
      </w:r>
      <w:r>
        <w:rPr>
          <w:spacing w:val="-15"/>
        </w:rPr>
        <w:t xml:space="preserve"> </w:t>
      </w:r>
      <w:r>
        <w:t>researchers</w:t>
      </w:r>
      <w:r>
        <w:rPr>
          <w:spacing w:val="-12"/>
        </w:rPr>
        <w:t xml:space="preserve"> </w:t>
      </w:r>
      <w:r>
        <w:t>used</w:t>
      </w:r>
      <w:r>
        <w:rPr>
          <w:spacing w:val="-14"/>
        </w:rPr>
        <w:t xml:space="preserve"> </w:t>
      </w:r>
      <w:r>
        <w:t>NVivo</w:t>
      </w:r>
      <w:r>
        <w:rPr>
          <w:spacing w:val="-14"/>
        </w:rPr>
        <w:t xml:space="preserve"> </w:t>
      </w:r>
      <w:r>
        <w:t>for</w:t>
      </w:r>
      <w:r>
        <w:rPr>
          <w:spacing w:val="-15"/>
        </w:rPr>
        <w:t xml:space="preserve"> </w:t>
      </w:r>
      <w:r>
        <w:t>thematic</w:t>
      </w:r>
      <w:r>
        <w:rPr>
          <w:spacing w:val="-14"/>
        </w:rPr>
        <w:t xml:space="preserve"> </w:t>
      </w:r>
      <w:r>
        <w:t>analysis</w:t>
      </w:r>
      <w:r>
        <w:rPr>
          <w:spacing w:val="-13"/>
        </w:rPr>
        <w:t xml:space="preserve"> </w:t>
      </w:r>
      <w:r>
        <w:t>and</w:t>
      </w:r>
      <w:r>
        <w:rPr>
          <w:spacing w:val="-14"/>
        </w:rPr>
        <w:t xml:space="preserve"> </w:t>
      </w:r>
      <w:r>
        <w:t>unfolding</w:t>
      </w:r>
      <w:r>
        <w:rPr>
          <w:spacing w:val="-14"/>
        </w:rPr>
        <w:t xml:space="preserve"> </w:t>
      </w:r>
      <w:r>
        <w:t>different</w:t>
      </w:r>
      <w:r>
        <w:rPr>
          <w:spacing w:val="-14"/>
        </w:rPr>
        <w:t xml:space="preserve"> </w:t>
      </w:r>
      <w:r>
        <w:t>realities</w:t>
      </w:r>
      <w:r>
        <w:rPr>
          <w:spacing w:val="-14"/>
        </w:rPr>
        <w:t xml:space="preserve"> </w:t>
      </w:r>
      <w:r>
        <w:t>during the three stages of ERP implementation.</w:t>
      </w:r>
    </w:p>
    <w:p w14:paraId="693C8DC9" w14:textId="77777777" w:rsidR="009E1845" w:rsidRDefault="00CE408B">
      <w:pPr>
        <w:pStyle w:val="BodyText"/>
        <w:spacing w:before="240" w:line="360" w:lineRule="auto"/>
        <w:ind w:left="740" w:right="1014" w:firstLine="719"/>
        <w:jc w:val="both"/>
      </w:pPr>
      <w:r>
        <w:t>I input the words, sentences, phrases that I found when I did the transcription analysis. NVivo software helped to facilitates the design and application of an analytical framework. It automatically tracks all the recorded and new codes. The main advantage of using NVivo is its direct and effective coding capability and its capacity to analyse multimedia sources. The search, query,</w:t>
      </w:r>
      <w:r>
        <w:rPr>
          <w:spacing w:val="5"/>
        </w:rPr>
        <w:t xml:space="preserve"> </w:t>
      </w:r>
      <w:r>
        <w:t>and</w:t>
      </w:r>
      <w:r>
        <w:rPr>
          <w:spacing w:val="6"/>
        </w:rPr>
        <w:t xml:space="preserve"> </w:t>
      </w:r>
      <w:r>
        <w:t>visualization</w:t>
      </w:r>
      <w:r>
        <w:rPr>
          <w:spacing w:val="7"/>
        </w:rPr>
        <w:t xml:space="preserve"> </w:t>
      </w:r>
      <w:r>
        <w:t>tools</w:t>
      </w:r>
      <w:r>
        <w:rPr>
          <w:spacing w:val="6"/>
        </w:rPr>
        <w:t xml:space="preserve"> </w:t>
      </w:r>
      <w:r>
        <w:t>of</w:t>
      </w:r>
      <w:r>
        <w:rPr>
          <w:spacing w:val="5"/>
        </w:rPr>
        <w:t xml:space="preserve"> </w:t>
      </w:r>
      <w:r>
        <w:t>NVivo</w:t>
      </w:r>
      <w:r>
        <w:rPr>
          <w:spacing w:val="7"/>
        </w:rPr>
        <w:t xml:space="preserve"> </w:t>
      </w:r>
      <w:r>
        <w:t>effectively</w:t>
      </w:r>
      <w:r>
        <w:rPr>
          <w:spacing w:val="5"/>
        </w:rPr>
        <w:t xml:space="preserve"> </w:t>
      </w:r>
      <w:r>
        <w:t>verified</w:t>
      </w:r>
      <w:r>
        <w:rPr>
          <w:spacing w:val="5"/>
        </w:rPr>
        <w:t xml:space="preserve"> </w:t>
      </w:r>
      <w:r>
        <w:t>the</w:t>
      </w:r>
      <w:r>
        <w:rPr>
          <w:spacing w:val="6"/>
        </w:rPr>
        <w:t xml:space="preserve"> </w:t>
      </w:r>
      <w:r>
        <w:t>networks</w:t>
      </w:r>
      <w:r>
        <w:rPr>
          <w:spacing w:val="6"/>
        </w:rPr>
        <w:t xml:space="preserve"> </w:t>
      </w:r>
      <w:r>
        <w:t>and</w:t>
      </w:r>
      <w:r>
        <w:rPr>
          <w:spacing w:val="5"/>
        </w:rPr>
        <w:t xml:space="preserve"> </w:t>
      </w:r>
      <w:r>
        <w:t>patterns</w:t>
      </w:r>
      <w:r>
        <w:rPr>
          <w:spacing w:val="6"/>
        </w:rPr>
        <w:t xml:space="preserve"> </w:t>
      </w:r>
      <w:r>
        <w:t>in</w:t>
      </w:r>
      <w:r>
        <w:rPr>
          <w:spacing w:val="6"/>
        </w:rPr>
        <w:t xml:space="preserve"> </w:t>
      </w:r>
      <w:r>
        <w:t>the</w:t>
      </w:r>
      <w:r>
        <w:rPr>
          <w:spacing w:val="6"/>
        </w:rPr>
        <w:t xml:space="preserve"> </w:t>
      </w:r>
      <w:r>
        <w:rPr>
          <w:spacing w:val="-4"/>
        </w:rPr>
        <w:t>data</w:t>
      </w:r>
    </w:p>
    <w:p w14:paraId="53185825" w14:textId="77777777" w:rsidR="009E1845" w:rsidRDefault="009E1845">
      <w:pPr>
        <w:spacing w:line="360" w:lineRule="auto"/>
        <w:jc w:val="both"/>
        <w:sectPr w:rsidR="009E1845">
          <w:pgSz w:w="12240" w:h="15840"/>
          <w:pgMar w:top="1360" w:right="420" w:bottom="1260" w:left="700" w:header="0" w:footer="1062" w:gutter="0"/>
          <w:cols w:space="720"/>
        </w:sectPr>
      </w:pPr>
    </w:p>
    <w:p w14:paraId="67FA7482" w14:textId="77777777" w:rsidR="009E1845" w:rsidRDefault="00CE408B">
      <w:pPr>
        <w:pStyle w:val="BodyText"/>
        <w:spacing w:before="79" w:line="360" w:lineRule="auto"/>
        <w:ind w:left="740" w:right="1014"/>
      </w:pPr>
      <w:r>
        <w:lastRenderedPageBreak/>
        <w:t>and</w:t>
      </w:r>
      <w:r>
        <w:rPr>
          <w:spacing w:val="-6"/>
        </w:rPr>
        <w:t xml:space="preserve"> </w:t>
      </w:r>
      <w:r>
        <w:t>the</w:t>
      </w:r>
      <w:r>
        <w:rPr>
          <w:spacing w:val="-6"/>
        </w:rPr>
        <w:t xml:space="preserve"> </w:t>
      </w:r>
      <w:r>
        <w:t>interpretation</w:t>
      </w:r>
      <w:r>
        <w:rPr>
          <w:spacing w:val="-5"/>
        </w:rPr>
        <w:t xml:space="preserve"> </w:t>
      </w:r>
      <w:r>
        <w:t>of</w:t>
      </w:r>
      <w:r>
        <w:rPr>
          <w:spacing w:val="-7"/>
        </w:rPr>
        <w:t xml:space="preserve"> </w:t>
      </w:r>
      <w:r>
        <w:t>the</w:t>
      </w:r>
      <w:r>
        <w:rPr>
          <w:spacing w:val="-6"/>
        </w:rPr>
        <w:t xml:space="preserve"> </w:t>
      </w:r>
      <w:r>
        <w:t>context</w:t>
      </w:r>
      <w:r>
        <w:rPr>
          <w:spacing w:val="-6"/>
        </w:rPr>
        <w:t xml:space="preserve"> </w:t>
      </w:r>
      <w:r>
        <w:t>and</w:t>
      </w:r>
      <w:r>
        <w:rPr>
          <w:spacing w:val="-6"/>
        </w:rPr>
        <w:t xml:space="preserve"> </w:t>
      </w:r>
      <w:r>
        <w:t>identity</w:t>
      </w:r>
      <w:r>
        <w:rPr>
          <w:spacing w:val="-6"/>
        </w:rPr>
        <w:t xml:space="preserve"> </w:t>
      </w:r>
      <w:r>
        <w:t>of</w:t>
      </w:r>
      <w:r>
        <w:rPr>
          <w:spacing w:val="-9"/>
        </w:rPr>
        <w:t xml:space="preserve"> </w:t>
      </w:r>
      <w:r>
        <w:t>participants’</w:t>
      </w:r>
      <w:r>
        <w:rPr>
          <w:spacing w:val="-6"/>
        </w:rPr>
        <w:t xml:space="preserve"> </w:t>
      </w:r>
      <w:r>
        <w:t>answers.</w:t>
      </w:r>
      <w:r>
        <w:rPr>
          <w:spacing w:val="-3"/>
        </w:rPr>
        <w:t xml:space="preserve"> </w:t>
      </w:r>
      <w:r>
        <w:t>It</w:t>
      </w:r>
      <w:r>
        <w:rPr>
          <w:spacing w:val="-5"/>
        </w:rPr>
        <w:t xml:space="preserve"> </w:t>
      </w:r>
      <w:r>
        <w:t>helped</w:t>
      </w:r>
      <w:r>
        <w:rPr>
          <w:spacing w:val="-6"/>
        </w:rPr>
        <w:t xml:space="preserve"> </w:t>
      </w:r>
      <w:r>
        <w:t>to</w:t>
      </w:r>
      <w:r>
        <w:rPr>
          <w:spacing w:val="-5"/>
        </w:rPr>
        <w:t xml:space="preserve"> </w:t>
      </w:r>
      <w:r>
        <w:t>improve</w:t>
      </w:r>
      <w:r>
        <w:rPr>
          <w:spacing w:val="-8"/>
        </w:rPr>
        <w:t xml:space="preserve"> </w:t>
      </w:r>
      <w:r>
        <w:t>the accuracy</w:t>
      </w:r>
      <w:r>
        <w:rPr>
          <w:spacing w:val="-4"/>
        </w:rPr>
        <w:t xml:space="preserve"> </w:t>
      </w:r>
      <w:r>
        <w:t>of</w:t>
      </w:r>
      <w:r>
        <w:rPr>
          <w:spacing w:val="-5"/>
        </w:rPr>
        <w:t xml:space="preserve"> </w:t>
      </w:r>
      <w:r>
        <w:t>the</w:t>
      </w:r>
      <w:r>
        <w:rPr>
          <w:spacing w:val="-2"/>
        </w:rPr>
        <w:t xml:space="preserve"> </w:t>
      </w:r>
      <w:r>
        <w:t>results</w:t>
      </w:r>
      <w:r>
        <w:rPr>
          <w:spacing w:val="-3"/>
        </w:rPr>
        <w:t xml:space="preserve"> </w:t>
      </w:r>
      <w:r>
        <w:t>and</w:t>
      </w:r>
      <w:r>
        <w:rPr>
          <w:spacing w:val="-4"/>
        </w:rPr>
        <w:t xml:space="preserve"> </w:t>
      </w:r>
      <w:r>
        <w:t>sped</w:t>
      </w:r>
      <w:r>
        <w:rPr>
          <w:spacing w:val="-4"/>
        </w:rPr>
        <w:t xml:space="preserve"> </w:t>
      </w:r>
      <w:r>
        <w:t>up</w:t>
      </w:r>
      <w:r>
        <w:rPr>
          <w:spacing w:val="-3"/>
        </w:rPr>
        <w:t xml:space="preserve"> </w:t>
      </w:r>
      <w:r>
        <w:t>the</w:t>
      </w:r>
      <w:r>
        <w:rPr>
          <w:spacing w:val="-2"/>
        </w:rPr>
        <w:t xml:space="preserve"> </w:t>
      </w:r>
      <w:r>
        <w:t>analysis,</w:t>
      </w:r>
      <w:r>
        <w:rPr>
          <w:spacing w:val="-4"/>
        </w:rPr>
        <w:t xml:space="preserve"> </w:t>
      </w:r>
      <w:r>
        <w:t>while</w:t>
      </w:r>
      <w:r>
        <w:rPr>
          <w:spacing w:val="-5"/>
        </w:rPr>
        <w:t xml:space="preserve"> </w:t>
      </w:r>
      <w:r>
        <w:t>assisting</w:t>
      </w:r>
      <w:r>
        <w:rPr>
          <w:spacing w:val="-3"/>
        </w:rPr>
        <w:t xml:space="preserve"> </w:t>
      </w:r>
      <w:r>
        <w:t>in</w:t>
      </w:r>
      <w:r>
        <w:rPr>
          <w:spacing w:val="-3"/>
        </w:rPr>
        <w:t xml:space="preserve"> </w:t>
      </w:r>
      <w:r>
        <w:t>avoiding</w:t>
      </w:r>
      <w:r>
        <w:rPr>
          <w:spacing w:val="-4"/>
        </w:rPr>
        <w:t xml:space="preserve"> </w:t>
      </w:r>
      <w:r>
        <w:t>information</w:t>
      </w:r>
      <w:r>
        <w:rPr>
          <w:spacing w:val="-2"/>
        </w:rPr>
        <w:t xml:space="preserve"> overload.</w:t>
      </w:r>
    </w:p>
    <w:p w14:paraId="0E547CBE" w14:textId="77777777" w:rsidR="009E1845" w:rsidRDefault="00CE408B">
      <w:pPr>
        <w:pStyle w:val="Heading2"/>
        <w:numPr>
          <w:ilvl w:val="2"/>
          <w:numId w:val="85"/>
        </w:numPr>
        <w:tabs>
          <w:tab w:val="left" w:pos="1460"/>
        </w:tabs>
        <w:spacing w:before="240"/>
      </w:pPr>
      <w:bookmarkStart w:id="269" w:name="_bookmark142"/>
      <w:bookmarkEnd w:id="269"/>
      <w:r>
        <w:t>Data</w:t>
      </w:r>
      <w:r>
        <w:rPr>
          <w:spacing w:val="-5"/>
        </w:rPr>
        <w:t xml:space="preserve"> </w:t>
      </w:r>
      <w:r>
        <w:rPr>
          <w:spacing w:val="-2"/>
        </w:rPr>
        <w:t>visualization</w:t>
      </w:r>
    </w:p>
    <w:p w14:paraId="5A422C82" w14:textId="7278F649" w:rsidR="009E1845" w:rsidRDefault="00CE408B">
      <w:pPr>
        <w:pStyle w:val="BodyText"/>
        <w:spacing w:before="240" w:line="360" w:lineRule="auto"/>
        <w:ind w:left="740" w:right="1018" w:firstLine="719"/>
        <w:jc w:val="both"/>
      </w:pPr>
      <w:r>
        <w:t xml:space="preserve">According to Wang, </w:t>
      </w:r>
      <w:r w:rsidR="000C035F">
        <w:t>Wang,</w:t>
      </w:r>
      <w:r>
        <w:t xml:space="preserve"> and Khalil (2018), textual data are not structured. The researcher used quantitative measures and data visualization tools (i.e., statistical graphics) to present the characteristics of the research profile of the research. This approach assisted in interpreting the analytical results for the textual data. Any quantitative measure or data visualization tool is subject to assumptions. Analytical sensitivity and judgement is thus required in interpreting the numbers and graphics (Wang, Wang and Khalil 2018).</w:t>
      </w:r>
    </w:p>
    <w:p w14:paraId="37B26CDD" w14:textId="77777777" w:rsidR="009E1845" w:rsidRDefault="00CE408B">
      <w:pPr>
        <w:pStyle w:val="Heading2"/>
        <w:numPr>
          <w:ilvl w:val="1"/>
          <w:numId w:val="85"/>
        </w:numPr>
        <w:tabs>
          <w:tab w:val="left" w:pos="1647"/>
        </w:tabs>
        <w:spacing w:before="241"/>
        <w:ind w:left="1647" w:hanging="636"/>
      </w:pPr>
      <w:bookmarkStart w:id="270" w:name="_bookmark143"/>
      <w:bookmarkEnd w:id="270"/>
      <w:r>
        <w:t>Section</w:t>
      </w:r>
      <w:r>
        <w:rPr>
          <w:spacing w:val="-2"/>
        </w:rPr>
        <w:t xml:space="preserve"> </w:t>
      </w:r>
      <w:r>
        <w:rPr>
          <w:spacing w:val="-10"/>
        </w:rPr>
        <w:t>8</w:t>
      </w:r>
    </w:p>
    <w:p w14:paraId="53073ADE" w14:textId="77777777" w:rsidR="009E1845" w:rsidRDefault="009E1845">
      <w:pPr>
        <w:pStyle w:val="BodyText"/>
        <w:spacing w:before="41"/>
        <w:rPr>
          <w:b/>
        </w:rPr>
      </w:pPr>
    </w:p>
    <w:p w14:paraId="576A35A8" w14:textId="77777777" w:rsidR="009E1845" w:rsidRDefault="00CE408B">
      <w:pPr>
        <w:pStyle w:val="Heading2"/>
        <w:numPr>
          <w:ilvl w:val="2"/>
          <w:numId w:val="85"/>
        </w:numPr>
        <w:tabs>
          <w:tab w:val="left" w:pos="1460"/>
        </w:tabs>
      </w:pPr>
      <w:bookmarkStart w:id="271" w:name="_bookmark144"/>
      <w:bookmarkEnd w:id="271"/>
      <w:r>
        <w:t>Quality</w:t>
      </w:r>
      <w:r>
        <w:rPr>
          <w:spacing w:val="1"/>
        </w:rPr>
        <w:t xml:space="preserve"> </w:t>
      </w:r>
      <w:r>
        <w:rPr>
          <w:spacing w:val="-2"/>
        </w:rPr>
        <w:t>Criteria</w:t>
      </w:r>
    </w:p>
    <w:p w14:paraId="20995429" w14:textId="77777777" w:rsidR="009E1845" w:rsidRDefault="00CE408B">
      <w:pPr>
        <w:pStyle w:val="BodyText"/>
        <w:spacing w:before="240" w:line="360" w:lineRule="auto"/>
        <w:ind w:left="740" w:right="1018" w:firstLine="719"/>
        <w:jc w:val="both"/>
      </w:pPr>
      <w:r>
        <w:t>The characteristics of validity and reliability – also called trustworthiness – are critical aspects for the quality of research. Trustworthiness consists of four criteria that are the substitute terms for objectivity, reliability, internal validity, and external validity (Lincoln and Guba 1985; Merriam and Tisdell 2016).</w:t>
      </w:r>
    </w:p>
    <w:p w14:paraId="353E727A" w14:textId="258D4189" w:rsidR="009E1845" w:rsidRDefault="00CE408B">
      <w:pPr>
        <w:pStyle w:val="ListParagraph"/>
        <w:numPr>
          <w:ilvl w:val="0"/>
          <w:numId w:val="76"/>
        </w:numPr>
        <w:tabs>
          <w:tab w:val="left" w:pos="1460"/>
        </w:tabs>
        <w:spacing w:before="240" w:line="350" w:lineRule="auto"/>
        <w:ind w:right="1022"/>
        <w:rPr>
          <w:sz w:val="24"/>
        </w:rPr>
      </w:pPr>
      <w:r>
        <w:rPr>
          <w:sz w:val="24"/>
        </w:rPr>
        <w:t>Confirmability</w:t>
      </w:r>
      <w:r>
        <w:rPr>
          <w:spacing w:val="-11"/>
          <w:sz w:val="24"/>
        </w:rPr>
        <w:t xml:space="preserve"> </w:t>
      </w:r>
      <w:r>
        <w:rPr>
          <w:sz w:val="24"/>
        </w:rPr>
        <w:t>is</w:t>
      </w:r>
      <w:r>
        <w:rPr>
          <w:spacing w:val="-10"/>
          <w:sz w:val="24"/>
        </w:rPr>
        <w:t xml:space="preserve"> </w:t>
      </w:r>
      <w:r>
        <w:rPr>
          <w:sz w:val="24"/>
        </w:rPr>
        <w:t>the</w:t>
      </w:r>
      <w:r>
        <w:rPr>
          <w:spacing w:val="-11"/>
          <w:sz w:val="24"/>
        </w:rPr>
        <w:t xml:space="preserve"> </w:t>
      </w:r>
      <w:r>
        <w:rPr>
          <w:sz w:val="24"/>
        </w:rPr>
        <w:t>degree</w:t>
      </w:r>
      <w:r>
        <w:rPr>
          <w:spacing w:val="-11"/>
          <w:sz w:val="24"/>
        </w:rPr>
        <w:t xml:space="preserve"> </w:t>
      </w:r>
      <w:r>
        <w:rPr>
          <w:sz w:val="24"/>
        </w:rPr>
        <w:t>to</w:t>
      </w:r>
      <w:r>
        <w:rPr>
          <w:spacing w:val="-10"/>
          <w:sz w:val="24"/>
        </w:rPr>
        <w:t xml:space="preserve"> </w:t>
      </w:r>
      <w:r>
        <w:rPr>
          <w:sz w:val="24"/>
        </w:rPr>
        <w:t>which</w:t>
      </w:r>
      <w:r>
        <w:rPr>
          <w:spacing w:val="-11"/>
          <w:sz w:val="24"/>
        </w:rPr>
        <w:t xml:space="preserve"> </w:t>
      </w:r>
      <w:r>
        <w:rPr>
          <w:sz w:val="24"/>
        </w:rPr>
        <w:t>the</w:t>
      </w:r>
      <w:r>
        <w:rPr>
          <w:spacing w:val="-11"/>
          <w:sz w:val="24"/>
        </w:rPr>
        <w:t xml:space="preserve"> </w:t>
      </w:r>
      <w:r>
        <w:rPr>
          <w:sz w:val="24"/>
        </w:rPr>
        <w:t>findings</w:t>
      </w:r>
      <w:r>
        <w:rPr>
          <w:spacing w:val="-8"/>
          <w:sz w:val="24"/>
        </w:rPr>
        <w:t xml:space="preserve"> </w:t>
      </w:r>
      <w:r>
        <w:rPr>
          <w:sz w:val="24"/>
        </w:rPr>
        <w:t>are</w:t>
      </w:r>
      <w:r>
        <w:rPr>
          <w:spacing w:val="-11"/>
          <w:sz w:val="24"/>
        </w:rPr>
        <w:t xml:space="preserve"> </w:t>
      </w:r>
      <w:r>
        <w:rPr>
          <w:sz w:val="24"/>
        </w:rPr>
        <w:t>not</w:t>
      </w:r>
      <w:r>
        <w:rPr>
          <w:spacing w:val="-10"/>
          <w:sz w:val="24"/>
        </w:rPr>
        <w:t xml:space="preserve"> </w:t>
      </w:r>
      <w:r>
        <w:rPr>
          <w:sz w:val="24"/>
        </w:rPr>
        <w:t>the</w:t>
      </w:r>
      <w:r>
        <w:rPr>
          <w:spacing w:val="-11"/>
          <w:sz w:val="24"/>
        </w:rPr>
        <w:t xml:space="preserve"> </w:t>
      </w:r>
      <w:r>
        <w:rPr>
          <w:sz w:val="24"/>
        </w:rPr>
        <w:t>bias</w:t>
      </w:r>
      <w:r>
        <w:rPr>
          <w:spacing w:val="-10"/>
          <w:sz w:val="24"/>
        </w:rPr>
        <w:t xml:space="preserve"> </w:t>
      </w:r>
      <w:r>
        <w:rPr>
          <w:sz w:val="24"/>
        </w:rPr>
        <w:t>of</w:t>
      </w:r>
      <w:r>
        <w:rPr>
          <w:spacing w:val="-11"/>
          <w:sz w:val="24"/>
        </w:rPr>
        <w:t xml:space="preserve"> </w:t>
      </w:r>
      <w:r>
        <w:rPr>
          <w:sz w:val="24"/>
        </w:rPr>
        <w:t>the</w:t>
      </w:r>
      <w:r>
        <w:rPr>
          <w:spacing w:val="-9"/>
          <w:sz w:val="24"/>
        </w:rPr>
        <w:t xml:space="preserve"> </w:t>
      </w:r>
      <w:r>
        <w:rPr>
          <w:sz w:val="24"/>
        </w:rPr>
        <w:t>researcher,</w:t>
      </w:r>
      <w:r>
        <w:rPr>
          <w:spacing w:val="-11"/>
          <w:sz w:val="24"/>
        </w:rPr>
        <w:t xml:space="preserve"> </w:t>
      </w:r>
      <w:r>
        <w:rPr>
          <w:sz w:val="24"/>
        </w:rPr>
        <w:t>but</w:t>
      </w:r>
      <w:r>
        <w:rPr>
          <w:spacing w:val="-10"/>
          <w:sz w:val="24"/>
        </w:rPr>
        <w:t xml:space="preserve"> </w:t>
      </w:r>
      <w:r>
        <w:rPr>
          <w:sz w:val="24"/>
        </w:rPr>
        <w:t>the product of the research</w:t>
      </w:r>
      <w:r w:rsidR="000C035F">
        <w:rPr>
          <w:sz w:val="24"/>
        </w:rPr>
        <w:t>.</w:t>
      </w:r>
    </w:p>
    <w:p w14:paraId="37BA7409" w14:textId="2D87043E" w:rsidR="009E1845" w:rsidRDefault="00CE408B">
      <w:pPr>
        <w:pStyle w:val="ListParagraph"/>
        <w:numPr>
          <w:ilvl w:val="0"/>
          <w:numId w:val="76"/>
        </w:numPr>
        <w:tabs>
          <w:tab w:val="left" w:pos="1460"/>
        </w:tabs>
        <w:spacing w:before="15"/>
        <w:rPr>
          <w:sz w:val="24"/>
        </w:rPr>
      </w:pPr>
      <w:r>
        <w:rPr>
          <w:sz w:val="24"/>
        </w:rPr>
        <w:t>dependability</w:t>
      </w:r>
      <w:r>
        <w:rPr>
          <w:spacing w:val="-3"/>
          <w:sz w:val="24"/>
        </w:rPr>
        <w:t xml:space="preserve"> </w:t>
      </w:r>
      <w:r>
        <w:rPr>
          <w:sz w:val="24"/>
        </w:rPr>
        <w:t>is the</w:t>
      </w:r>
      <w:r>
        <w:rPr>
          <w:spacing w:val="-2"/>
          <w:sz w:val="24"/>
        </w:rPr>
        <w:t xml:space="preserve"> </w:t>
      </w:r>
      <w:r>
        <w:rPr>
          <w:sz w:val="24"/>
        </w:rPr>
        <w:t>degree</w:t>
      </w:r>
      <w:r>
        <w:rPr>
          <w:spacing w:val="-1"/>
          <w:sz w:val="24"/>
        </w:rPr>
        <w:t xml:space="preserve"> </w:t>
      </w:r>
      <w:r>
        <w:rPr>
          <w:sz w:val="24"/>
        </w:rPr>
        <w:t>to</w:t>
      </w:r>
      <w:r>
        <w:rPr>
          <w:spacing w:val="-1"/>
          <w:sz w:val="24"/>
        </w:rPr>
        <w:t xml:space="preserve"> </w:t>
      </w:r>
      <w:r>
        <w:rPr>
          <w:sz w:val="24"/>
        </w:rPr>
        <w:t>which the</w:t>
      </w:r>
      <w:r>
        <w:rPr>
          <w:spacing w:val="-2"/>
          <w:sz w:val="24"/>
        </w:rPr>
        <w:t xml:space="preserve"> </w:t>
      </w:r>
      <w:r>
        <w:rPr>
          <w:sz w:val="24"/>
        </w:rPr>
        <w:t>findings</w:t>
      </w:r>
      <w:r>
        <w:rPr>
          <w:spacing w:val="2"/>
          <w:sz w:val="24"/>
        </w:rPr>
        <w:t xml:space="preserve"> </w:t>
      </w:r>
      <w:r>
        <w:rPr>
          <w:sz w:val="24"/>
        </w:rPr>
        <w:t>are</w:t>
      </w:r>
      <w:r>
        <w:rPr>
          <w:spacing w:val="-3"/>
          <w:sz w:val="24"/>
        </w:rPr>
        <w:t xml:space="preserve"> </w:t>
      </w:r>
      <w:r>
        <w:rPr>
          <w:sz w:val="24"/>
        </w:rPr>
        <w:t>consistent with</w:t>
      </w:r>
      <w:r>
        <w:rPr>
          <w:spacing w:val="-1"/>
          <w:sz w:val="24"/>
        </w:rPr>
        <w:t xml:space="preserve"> </w:t>
      </w:r>
      <w:r>
        <w:rPr>
          <w:sz w:val="24"/>
        </w:rPr>
        <w:t xml:space="preserve">the data </w:t>
      </w:r>
      <w:r>
        <w:rPr>
          <w:spacing w:val="-2"/>
          <w:sz w:val="24"/>
        </w:rPr>
        <w:t>collected</w:t>
      </w:r>
      <w:r w:rsidR="000C035F">
        <w:rPr>
          <w:spacing w:val="-2"/>
          <w:sz w:val="24"/>
        </w:rPr>
        <w:t>.</w:t>
      </w:r>
    </w:p>
    <w:p w14:paraId="07023C37" w14:textId="3717F7B7" w:rsidR="009E1845" w:rsidRDefault="00CE408B">
      <w:pPr>
        <w:pStyle w:val="ListParagraph"/>
        <w:numPr>
          <w:ilvl w:val="0"/>
          <w:numId w:val="76"/>
        </w:numPr>
        <w:tabs>
          <w:tab w:val="left" w:pos="1520"/>
        </w:tabs>
        <w:spacing w:before="136"/>
        <w:ind w:left="1520" w:hanging="420"/>
        <w:rPr>
          <w:sz w:val="24"/>
        </w:rPr>
      </w:pPr>
      <w:r>
        <w:rPr>
          <w:sz w:val="24"/>
        </w:rPr>
        <w:t>credibility</w:t>
      </w:r>
      <w:r>
        <w:rPr>
          <w:spacing w:val="-1"/>
          <w:sz w:val="24"/>
        </w:rPr>
        <w:t xml:space="preserve"> </w:t>
      </w:r>
      <w:r>
        <w:rPr>
          <w:sz w:val="24"/>
        </w:rPr>
        <w:t>is</w:t>
      </w:r>
      <w:r>
        <w:rPr>
          <w:spacing w:val="-1"/>
          <w:sz w:val="24"/>
        </w:rPr>
        <w:t xml:space="preserve"> </w:t>
      </w:r>
      <w:r>
        <w:rPr>
          <w:sz w:val="24"/>
        </w:rPr>
        <w:t>the</w:t>
      </w:r>
      <w:r>
        <w:rPr>
          <w:spacing w:val="-1"/>
          <w:sz w:val="24"/>
        </w:rPr>
        <w:t xml:space="preserve"> </w:t>
      </w:r>
      <w:r>
        <w:rPr>
          <w:sz w:val="24"/>
        </w:rPr>
        <w:t>extent</w:t>
      </w:r>
      <w:r>
        <w:rPr>
          <w:spacing w:val="-1"/>
          <w:sz w:val="24"/>
        </w:rPr>
        <w:t xml:space="preserve"> </w:t>
      </w:r>
      <w:r>
        <w:rPr>
          <w:sz w:val="24"/>
        </w:rPr>
        <w:t>to</w:t>
      </w:r>
      <w:r>
        <w:rPr>
          <w:spacing w:val="-1"/>
          <w:sz w:val="24"/>
        </w:rPr>
        <w:t xml:space="preserve"> </w:t>
      </w:r>
      <w:r>
        <w:rPr>
          <w:sz w:val="24"/>
        </w:rPr>
        <w:t>which</w:t>
      </w:r>
      <w:r>
        <w:rPr>
          <w:spacing w:val="-1"/>
          <w:sz w:val="24"/>
        </w:rPr>
        <w:t xml:space="preserve"> </w:t>
      </w:r>
      <w:r>
        <w:rPr>
          <w:sz w:val="24"/>
        </w:rPr>
        <w:t>the</w:t>
      </w:r>
      <w:r>
        <w:rPr>
          <w:spacing w:val="-2"/>
          <w:sz w:val="24"/>
        </w:rPr>
        <w:t xml:space="preserve"> </w:t>
      </w:r>
      <w:r>
        <w:rPr>
          <w:sz w:val="24"/>
        </w:rPr>
        <w:t>results</w:t>
      </w:r>
      <w:r>
        <w:rPr>
          <w:spacing w:val="-1"/>
          <w:sz w:val="24"/>
        </w:rPr>
        <w:t xml:space="preserve"> </w:t>
      </w:r>
      <w:r>
        <w:rPr>
          <w:sz w:val="24"/>
        </w:rPr>
        <w:t>of</w:t>
      </w:r>
      <w:r>
        <w:rPr>
          <w:spacing w:val="1"/>
          <w:sz w:val="24"/>
        </w:rPr>
        <w:t xml:space="preserve"> </w:t>
      </w:r>
      <w:r>
        <w:rPr>
          <w:sz w:val="24"/>
        </w:rPr>
        <w:t>the research</w:t>
      </w:r>
      <w:r>
        <w:rPr>
          <w:spacing w:val="-1"/>
          <w:sz w:val="24"/>
        </w:rPr>
        <w:t xml:space="preserve"> </w:t>
      </w:r>
      <w:r>
        <w:rPr>
          <w:sz w:val="24"/>
        </w:rPr>
        <w:t>match</w:t>
      </w:r>
      <w:r>
        <w:rPr>
          <w:spacing w:val="1"/>
          <w:sz w:val="24"/>
        </w:rPr>
        <w:t xml:space="preserve"> </w:t>
      </w:r>
      <w:r>
        <w:rPr>
          <w:spacing w:val="-2"/>
          <w:sz w:val="24"/>
        </w:rPr>
        <w:t>reality</w:t>
      </w:r>
      <w:r w:rsidR="000C035F">
        <w:rPr>
          <w:spacing w:val="-2"/>
          <w:sz w:val="24"/>
        </w:rPr>
        <w:t>.</w:t>
      </w:r>
    </w:p>
    <w:p w14:paraId="7BCCAD45" w14:textId="77777777" w:rsidR="009E1845" w:rsidRDefault="00CE408B">
      <w:pPr>
        <w:pStyle w:val="ListParagraph"/>
        <w:numPr>
          <w:ilvl w:val="0"/>
          <w:numId w:val="76"/>
        </w:numPr>
        <w:tabs>
          <w:tab w:val="left" w:pos="1460"/>
          <w:tab w:val="left" w:pos="1520"/>
        </w:tabs>
        <w:spacing w:before="138" w:line="350" w:lineRule="auto"/>
        <w:ind w:right="1014"/>
        <w:rPr>
          <w:sz w:val="24"/>
        </w:rPr>
      </w:pPr>
      <w:r>
        <w:rPr>
          <w:sz w:val="24"/>
        </w:rPr>
        <w:t>transferability</w:t>
      </w:r>
      <w:r>
        <w:rPr>
          <w:spacing w:val="40"/>
          <w:sz w:val="24"/>
        </w:rPr>
        <w:t xml:space="preserve"> </w:t>
      </w:r>
      <w:r>
        <w:rPr>
          <w:sz w:val="24"/>
        </w:rPr>
        <w:t>is the extent to which the results can be applied to other contexts. This is analogous to external validity.</w:t>
      </w:r>
    </w:p>
    <w:p w14:paraId="76201F1B" w14:textId="77777777" w:rsidR="009E1845" w:rsidRDefault="00CE408B">
      <w:pPr>
        <w:pStyle w:val="ListParagraph"/>
        <w:numPr>
          <w:ilvl w:val="3"/>
          <w:numId w:val="85"/>
        </w:numPr>
        <w:tabs>
          <w:tab w:val="left" w:pos="1820"/>
        </w:tabs>
        <w:spacing w:before="10"/>
        <w:ind w:left="1820"/>
        <w:rPr>
          <w:sz w:val="24"/>
        </w:rPr>
      </w:pPr>
      <w:r>
        <w:rPr>
          <w:b/>
          <w:spacing w:val="-2"/>
          <w:sz w:val="24"/>
        </w:rPr>
        <w:t>Validity</w:t>
      </w:r>
    </w:p>
    <w:p w14:paraId="49565681" w14:textId="220E8A1D" w:rsidR="009E1845" w:rsidRDefault="00CE408B">
      <w:pPr>
        <w:pStyle w:val="BodyText"/>
        <w:spacing w:before="241" w:line="360" w:lineRule="auto"/>
        <w:ind w:left="740" w:right="1015" w:firstLine="719"/>
        <w:jc w:val="both"/>
      </w:pPr>
      <w:r>
        <w:t xml:space="preserve">Validity relates to the appropriateness of research values, tools, </w:t>
      </w:r>
      <w:r w:rsidR="000C035F">
        <w:t>procedures,</w:t>
      </w:r>
      <w:r>
        <w:t xml:space="preserve"> and methods, including data collection and validation (Mohamad </w:t>
      </w:r>
      <w:r>
        <w:rPr>
          <w:i/>
        </w:rPr>
        <w:t xml:space="preserve">et al. </w:t>
      </w:r>
      <w:r>
        <w:t>2015). Validity confirms the soundness of the methodology, sampling process, data analysis and the study conclusions (Yin 2018). To ensure</w:t>
      </w:r>
      <w:r>
        <w:rPr>
          <w:spacing w:val="-5"/>
        </w:rPr>
        <w:t xml:space="preserve"> </w:t>
      </w:r>
      <w:r>
        <w:t>theoretical</w:t>
      </w:r>
      <w:r>
        <w:rPr>
          <w:spacing w:val="-3"/>
        </w:rPr>
        <w:t xml:space="preserve"> </w:t>
      </w:r>
      <w:r>
        <w:t>validity,</w:t>
      </w:r>
      <w:r>
        <w:rPr>
          <w:spacing w:val="-3"/>
        </w:rPr>
        <w:t xml:space="preserve"> </w:t>
      </w:r>
      <w:r>
        <w:t>the</w:t>
      </w:r>
      <w:r>
        <w:rPr>
          <w:spacing w:val="-4"/>
        </w:rPr>
        <w:t xml:space="preserve"> </w:t>
      </w:r>
      <w:r>
        <w:t>guides</w:t>
      </w:r>
      <w:r>
        <w:rPr>
          <w:spacing w:val="-3"/>
        </w:rPr>
        <w:t xml:space="preserve"> </w:t>
      </w:r>
      <w:r>
        <w:t>for</w:t>
      </w:r>
      <w:r>
        <w:rPr>
          <w:spacing w:val="-3"/>
        </w:rPr>
        <w:t xml:space="preserve"> </w:t>
      </w:r>
      <w:r>
        <w:t>observations</w:t>
      </w:r>
      <w:r>
        <w:rPr>
          <w:spacing w:val="-3"/>
        </w:rPr>
        <w:t xml:space="preserve"> </w:t>
      </w:r>
      <w:r>
        <w:t>and</w:t>
      </w:r>
      <w:r>
        <w:rPr>
          <w:spacing w:val="-3"/>
        </w:rPr>
        <w:t xml:space="preserve"> </w:t>
      </w:r>
      <w:r>
        <w:t>the</w:t>
      </w:r>
      <w:r>
        <w:rPr>
          <w:spacing w:val="-4"/>
        </w:rPr>
        <w:t xml:space="preserve"> </w:t>
      </w:r>
      <w:r>
        <w:t>interview</w:t>
      </w:r>
      <w:r>
        <w:rPr>
          <w:spacing w:val="-4"/>
        </w:rPr>
        <w:t xml:space="preserve"> </w:t>
      </w:r>
      <w:r>
        <w:t>questions</w:t>
      </w:r>
      <w:r>
        <w:rPr>
          <w:spacing w:val="-3"/>
        </w:rPr>
        <w:t xml:space="preserve"> </w:t>
      </w:r>
      <w:r>
        <w:t>were</w:t>
      </w:r>
      <w:r>
        <w:rPr>
          <w:spacing w:val="-5"/>
        </w:rPr>
        <w:t xml:space="preserve"> </w:t>
      </w:r>
      <w:r>
        <w:t>reviewed by</w:t>
      </w:r>
      <w:r>
        <w:rPr>
          <w:spacing w:val="8"/>
        </w:rPr>
        <w:t xml:space="preserve"> </w:t>
      </w:r>
      <w:r>
        <w:t>a</w:t>
      </w:r>
      <w:r>
        <w:rPr>
          <w:spacing w:val="9"/>
        </w:rPr>
        <w:t xml:space="preserve"> </w:t>
      </w:r>
      <w:r>
        <w:t>subject</w:t>
      </w:r>
      <w:r>
        <w:rPr>
          <w:spacing w:val="11"/>
        </w:rPr>
        <w:t xml:space="preserve"> </w:t>
      </w:r>
      <w:r>
        <w:t>expert</w:t>
      </w:r>
      <w:r>
        <w:rPr>
          <w:spacing w:val="10"/>
        </w:rPr>
        <w:t xml:space="preserve"> </w:t>
      </w:r>
      <w:r>
        <w:t>and</w:t>
      </w:r>
      <w:r>
        <w:rPr>
          <w:spacing w:val="10"/>
        </w:rPr>
        <w:t xml:space="preserve"> </w:t>
      </w:r>
      <w:r>
        <w:t>an</w:t>
      </w:r>
      <w:r>
        <w:rPr>
          <w:spacing w:val="10"/>
        </w:rPr>
        <w:t xml:space="preserve"> </w:t>
      </w:r>
      <w:r>
        <w:t>independent</w:t>
      </w:r>
      <w:r>
        <w:rPr>
          <w:spacing w:val="11"/>
        </w:rPr>
        <w:t xml:space="preserve"> </w:t>
      </w:r>
      <w:r>
        <w:t>academic</w:t>
      </w:r>
      <w:r>
        <w:rPr>
          <w:spacing w:val="13"/>
        </w:rPr>
        <w:t xml:space="preserve"> </w:t>
      </w:r>
      <w:r>
        <w:t>specialist.</w:t>
      </w:r>
      <w:r>
        <w:rPr>
          <w:spacing w:val="10"/>
        </w:rPr>
        <w:t xml:space="preserve"> </w:t>
      </w:r>
      <w:r>
        <w:t>The</w:t>
      </w:r>
      <w:r>
        <w:rPr>
          <w:spacing w:val="9"/>
        </w:rPr>
        <w:t xml:space="preserve"> </w:t>
      </w:r>
      <w:r>
        <w:t>researcher</w:t>
      </w:r>
      <w:r>
        <w:rPr>
          <w:spacing w:val="12"/>
        </w:rPr>
        <w:t xml:space="preserve"> </w:t>
      </w:r>
      <w:r>
        <w:t>used</w:t>
      </w:r>
      <w:r>
        <w:rPr>
          <w:spacing w:val="10"/>
        </w:rPr>
        <w:t xml:space="preserve"> </w:t>
      </w:r>
      <w:r>
        <w:t>the</w:t>
      </w:r>
      <w:r>
        <w:rPr>
          <w:spacing w:val="10"/>
        </w:rPr>
        <w:t xml:space="preserve"> </w:t>
      </w:r>
      <w:r>
        <w:t>pilot</w:t>
      </w:r>
      <w:r>
        <w:rPr>
          <w:spacing w:val="11"/>
        </w:rPr>
        <w:t xml:space="preserve"> </w:t>
      </w:r>
      <w:r>
        <w:t>test</w:t>
      </w:r>
      <w:r>
        <w:rPr>
          <w:spacing w:val="12"/>
        </w:rPr>
        <w:t xml:space="preserve"> </w:t>
      </w:r>
      <w:r>
        <w:rPr>
          <w:spacing w:val="-5"/>
        </w:rPr>
        <w:t>to</w:t>
      </w:r>
    </w:p>
    <w:p w14:paraId="10416AE8" w14:textId="77777777" w:rsidR="009E1845" w:rsidRDefault="009E1845">
      <w:pPr>
        <w:spacing w:line="360" w:lineRule="auto"/>
        <w:jc w:val="both"/>
        <w:sectPr w:rsidR="009E1845">
          <w:pgSz w:w="12240" w:h="15840"/>
          <w:pgMar w:top="1360" w:right="420" w:bottom="1260" w:left="700" w:header="0" w:footer="1062" w:gutter="0"/>
          <w:cols w:space="720"/>
        </w:sectPr>
      </w:pPr>
    </w:p>
    <w:p w14:paraId="38AF0A2B" w14:textId="77777777" w:rsidR="009E1845" w:rsidRDefault="00CE408B">
      <w:pPr>
        <w:pStyle w:val="BodyText"/>
        <w:spacing w:before="79" w:line="360" w:lineRule="auto"/>
        <w:ind w:left="740" w:right="1014"/>
      </w:pPr>
      <w:r>
        <w:lastRenderedPageBreak/>
        <w:t>check the appropriateness of the questions. This step helped to identify vague questions, which</w:t>
      </w:r>
      <w:r>
        <w:rPr>
          <w:spacing w:val="40"/>
        </w:rPr>
        <w:t xml:space="preserve"> </w:t>
      </w:r>
      <w:r>
        <w:t>were removed or modified, resulting in a more refined instrument.</w:t>
      </w:r>
    </w:p>
    <w:p w14:paraId="2E25DCD4" w14:textId="77777777" w:rsidR="009E1845" w:rsidRDefault="00CE408B">
      <w:pPr>
        <w:pStyle w:val="BodyText"/>
        <w:spacing w:before="240" w:line="360" w:lineRule="auto"/>
        <w:ind w:left="740" w:right="1016" w:firstLine="719"/>
        <w:jc w:val="both"/>
      </w:pPr>
      <w:r>
        <w:t>To</w:t>
      </w:r>
      <w:r>
        <w:rPr>
          <w:spacing w:val="-15"/>
        </w:rPr>
        <w:t xml:space="preserve"> </w:t>
      </w:r>
      <w:r>
        <w:t>maintain</w:t>
      </w:r>
      <w:r>
        <w:rPr>
          <w:spacing w:val="-15"/>
        </w:rPr>
        <w:t xml:space="preserve"> </w:t>
      </w:r>
      <w:r>
        <w:t>the</w:t>
      </w:r>
      <w:r>
        <w:rPr>
          <w:spacing w:val="-15"/>
        </w:rPr>
        <w:t xml:space="preserve"> </w:t>
      </w:r>
      <w:r>
        <w:t>credibility</w:t>
      </w:r>
      <w:r>
        <w:rPr>
          <w:spacing w:val="-15"/>
        </w:rPr>
        <w:t xml:space="preserve"> </w:t>
      </w:r>
      <w:r>
        <w:t>of</w:t>
      </w:r>
      <w:r>
        <w:rPr>
          <w:spacing w:val="-15"/>
        </w:rPr>
        <w:t xml:space="preserve"> </w:t>
      </w:r>
      <w:r>
        <w:t>the</w:t>
      </w:r>
      <w:r>
        <w:rPr>
          <w:spacing w:val="-15"/>
        </w:rPr>
        <w:t xml:space="preserve"> </w:t>
      </w:r>
      <w:r>
        <w:t>research,</w:t>
      </w:r>
      <w:r>
        <w:rPr>
          <w:spacing w:val="-15"/>
        </w:rPr>
        <w:t xml:space="preserve"> </w:t>
      </w:r>
      <w:r>
        <w:t>the</w:t>
      </w:r>
      <w:r>
        <w:rPr>
          <w:spacing w:val="-15"/>
        </w:rPr>
        <w:t xml:space="preserve"> </w:t>
      </w:r>
      <w:r>
        <w:t>researcher</w:t>
      </w:r>
      <w:r>
        <w:rPr>
          <w:spacing w:val="-15"/>
        </w:rPr>
        <w:t xml:space="preserve"> </w:t>
      </w:r>
      <w:r>
        <w:t>employed</w:t>
      </w:r>
      <w:r>
        <w:rPr>
          <w:spacing w:val="-15"/>
        </w:rPr>
        <w:t xml:space="preserve"> </w:t>
      </w:r>
      <w:r>
        <w:t>triangulation</w:t>
      </w:r>
      <w:r>
        <w:rPr>
          <w:spacing w:val="-15"/>
        </w:rPr>
        <w:t xml:space="preserve"> </w:t>
      </w:r>
      <w:r>
        <w:t>of</w:t>
      </w:r>
      <w:r>
        <w:rPr>
          <w:spacing w:val="-15"/>
        </w:rPr>
        <w:t xml:space="preserve"> </w:t>
      </w:r>
      <w:r>
        <w:t>diverse sources of information, approaches, and theories by examining evidence from the sources and using</w:t>
      </w:r>
      <w:r>
        <w:rPr>
          <w:spacing w:val="-7"/>
        </w:rPr>
        <w:t xml:space="preserve"> </w:t>
      </w:r>
      <w:r>
        <w:t>it</w:t>
      </w:r>
      <w:r>
        <w:rPr>
          <w:spacing w:val="-7"/>
        </w:rPr>
        <w:t xml:space="preserve"> </w:t>
      </w:r>
      <w:r>
        <w:t>to</w:t>
      </w:r>
      <w:r>
        <w:rPr>
          <w:spacing w:val="-7"/>
        </w:rPr>
        <w:t xml:space="preserve"> </w:t>
      </w:r>
      <w:r>
        <w:t>construct</w:t>
      </w:r>
      <w:r>
        <w:rPr>
          <w:spacing w:val="-7"/>
        </w:rPr>
        <w:t xml:space="preserve"> </w:t>
      </w:r>
      <w:r>
        <w:t>justifications</w:t>
      </w:r>
      <w:r>
        <w:rPr>
          <w:spacing w:val="-7"/>
        </w:rPr>
        <w:t xml:space="preserve"> </w:t>
      </w:r>
      <w:r>
        <w:t>for</w:t>
      </w:r>
      <w:r>
        <w:rPr>
          <w:spacing w:val="-9"/>
        </w:rPr>
        <w:t xml:space="preserve"> </w:t>
      </w:r>
      <w:r>
        <w:t>the</w:t>
      </w:r>
      <w:r>
        <w:rPr>
          <w:spacing w:val="-8"/>
        </w:rPr>
        <w:t xml:space="preserve"> </w:t>
      </w:r>
      <w:r>
        <w:t>themes</w:t>
      </w:r>
      <w:r>
        <w:rPr>
          <w:spacing w:val="-7"/>
        </w:rPr>
        <w:t xml:space="preserve"> </w:t>
      </w:r>
      <w:r>
        <w:t>to</w:t>
      </w:r>
      <w:r>
        <w:rPr>
          <w:spacing w:val="-6"/>
        </w:rPr>
        <w:t xml:space="preserve"> </w:t>
      </w:r>
      <w:r>
        <w:t>conclude</w:t>
      </w:r>
      <w:r>
        <w:rPr>
          <w:spacing w:val="-8"/>
        </w:rPr>
        <w:t xml:space="preserve"> </w:t>
      </w:r>
      <w:r>
        <w:t>the</w:t>
      </w:r>
      <w:r>
        <w:rPr>
          <w:spacing w:val="-8"/>
        </w:rPr>
        <w:t xml:space="preserve"> </w:t>
      </w:r>
      <w:r>
        <w:t>study</w:t>
      </w:r>
      <w:r>
        <w:rPr>
          <w:spacing w:val="-6"/>
        </w:rPr>
        <w:t xml:space="preserve"> </w:t>
      </w:r>
      <w:r>
        <w:t>(Roller</w:t>
      </w:r>
      <w:r>
        <w:rPr>
          <w:spacing w:val="-8"/>
        </w:rPr>
        <w:t xml:space="preserve"> </w:t>
      </w:r>
      <w:r>
        <w:t>and</w:t>
      </w:r>
      <w:r>
        <w:rPr>
          <w:spacing w:val="-7"/>
        </w:rPr>
        <w:t xml:space="preserve"> </w:t>
      </w:r>
      <w:r>
        <w:t>Lavrakas</w:t>
      </w:r>
      <w:r>
        <w:rPr>
          <w:spacing w:val="-7"/>
        </w:rPr>
        <w:t xml:space="preserve"> </w:t>
      </w:r>
      <w:r>
        <w:t>2015; Creswell</w:t>
      </w:r>
      <w:r>
        <w:rPr>
          <w:spacing w:val="-12"/>
        </w:rPr>
        <w:t xml:space="preserve"> </w:t>
      </w:r>
      <w:r>
        <w:t>and</w:t>
      </w:r>
      <w:r>
        <w:rPr>
          <w:spacing w:val="-13"/>
        </w:rPr>
        <w:t xml:space="preserve"> </w:t>
      </w:r>
      <w:r>
        <w:t>Creswell</w:t>
      </w:r>
      <w:r>
        <w:rPr>
          <w:spacing w:val="-12"/>
        </w:rPr>
        <w:t xml:space="preserve"> </w:t>
      </w:r>
      <w:r>
        <w:t>2018;</w:t>
      </w:r>
      <w:r>
        <w:rPr>
          <w:spacing w:val="-13"/>
        </w:rPr>
        <w:t xml:space="preserve"> </w:t>
      </w:r>
      <w:r>
        <w:t>Yin</w:t>
      </w:r>
      <w:r>
        <w:rPr>
          <w:spacing w:val="-13"/>
        </w:rPr>
        <w:t xml:space="preserve"> </w:t>
      </w:r>
      <w:r>
        <w:t>2018).</w:t>
      </w:r>
      <w:r>
        <w:rPr>
          <w:spacing w:val="-13"/>
        </w:rPr>
        <w:t xml:space="preserve"> </w:t>
      </w:r>
      <w:r>
        <w:t>Data</w:t>
      </w:r>
      <w:r>
        <w:rPr>
          <w:spacing w:val="-14"/>
        </w:rPr>
        <w:t xml:space="preserve"> </w:t>
      </w:r>
      <w:r>
        <w:t>collected</w:t>
      </w:r>
      <w:r>
        <w:rPr>
          <w:spacing w:val="-14"/>
        </w:rPr>
        <w:t xml:space="preserve"> </w:t>
      </w:r>
      <w:r>
        <w:t>through</w:t>
      </w:r>
      <w:r>
        <w:rPr>
          <w:spacing w:val="-13"/>
        </w:rPr>
        <w:t xml:space="preserve"> </w:t>
      </w:r>
      <w:r>
        <w:t>observation,</w:t>
      </w:r>
      <w:r>
        <w:rPr>
          <w:spacing w:val="-13"/>
        </w:rPr>
        <w:t xml:space="preserve"> </w:t>
      </w:r>
      <w:r>
        <w:t>informal</w:t>
      </w:r>
      <w:r>
        <w:rPr>
          <w:spacing w:val="-13"/>
        </w:rPr>
        <w:t xml:space="preserve"> </w:t>
      </w:r>
      <w:r>
        <w:t>discussions, documentation, and interviews were reviewed together to support the outcome of the interview results. However, the rigour of the study was based on intersubjective validation, thick descriptions, and multiple cases. To enhance the transferability of the findings to other perspectives,</w:t>
      </w:r>
      <w:r>
        <w:rPr>
          <w:spacing w:val="-12"/>
        </w:rPr>
        <w:t xml:space="preserve"> </w:t>
      </w:r>
      <w:r>
        <w:t>the</w:t>
      </w:r>
      <w:r>
        <w:rPr>
          <w:spacing w:val="-13"/>
        </w:rPr>
        <w:t xml:space="preserve"> </w:t>
      </w:r>
      <w:r>
        <w:t>researcher</w:t>
      </w:r>
      <w:r>
        <w:rPr>
          <w:spacing w:val="-13"/>
        </w:rPr>
        <w:t xml:space="preserve"> </w:t>
      </w:r>
      <w:r>
        <w:t>has</w:t>
      </w:r>
      <w:r>
        <w:rPr>
          <w:spacing w:val="-9"/>
        </w:rPr>
        <w:t xml:space="preserve"> </w:t>
      </w:r>
      <w:r>
        <w:t>explained</w:t>
      </w:r>
      <w:r>
        <w:rPr>
          <w:spacing w:val="-12"/>
        </w:rPr>
        <w:t xml:space="preserve"> </w:t>
      </w:r>
      <w:r>
        <w:t>the</w:t>
      </w:r>
      <w:r>
        <w:rPr>
          <w:spacing w:val="-13"/>
        </w:rPr>
        <w:t xml:space="preserve"> </w:t>
      </w:r>
      <w:r>
        <w:t>methodology,</w:t>
      </w:r>
      <w:r>
        <w:rPr>
          <w:spacing w:val="-9"/>
        </w:rPr>
        <w:t xml:space="preserve"> </w:t>
      </w:r>
      <w:r>
        <w:t>the</w:t>
      </w:r>
      <w:r>
        <w:rPr>
          <w:spacing w:val="-13"/>
        </w:rPr>
        <w:t xml:space="preserve"> </w:t>
      </w:r>
      <w:r>
        <w:t>study</w:t>
      </w:r>
      <w:r>
        <w:rPr>
          <w:spacing w:val="-12"/>
        </w:rPr>
        <w:t xml:space="preserve"> </w:t>
      </w:r>
      <w:r>
        <w:t>using</w:t>
      </w:r>
      <w:r>
        <w:rPr>
          <w:spacing w:val="-12"/>
        </w:rPr>
        <w:t xml:space="preserve"> </w:t>
      </w:r>
      <w:r>
        <w:t>a</w:t>
      </w:r>
      <w:r>
        <w:rPr>
          <w:spacing w:val="-13"/>
        </w:rPr>
        <w:t xml:space="preserve"> </w:t>
      </w:r>
      <w:r>
        <w:t>sample</w:t>
      </w:r>
      <w:r>
        <w:rPr>
          <w:spacing w:val="-13"/>
        </w:rPr>
        <w:t xml:space="preserve"> </w:t>
      </w:r>
      <w:r>
        <w:t>of</w:t>
      </w:r>
      <w:r>
        <w:rPr>
          <w:spacing w:val="-13"/>
        </w:rPr>
        <w:t xml:space="preserve"> </w:t>
      </w:r>
      <w:r>
        <w:t>two</w:t>
      </w:r>
      <w:r>
        <w:rPr>
          <w:spacing w:val="-12"/>
        </w:rPr>
        <w:t xml:space="preserve"> </w:t>
      </w:r>
      <w:r>
        <w:t>hotels (representing a multiple case study), results and shared characteristics. This study was not preoccupied</w:t>
      </w:r>
      <w:r>
        <w:rPr>
          <w:spacing w:val="-2"/>
        </w:rPr>
        <w:t xml:space="preserve"> </w:t>
      </w:r>
      <w:r>
        <w:t>with</w:t>
      </w:r>
      <w:r>
        <w:rPr>
          <w:spacing w:val="-1"/>
        </w:rPr>
        <w:t xml:space="preserve"> </w:t>
      </w:r>
      <w:r>
        <w:t>generalizability per</w:t>
      </w:r>
      <w:r>
        <w:rPr>
          <w:spacing w:val="-3"/>
        </w:rPr>
        <w:t xml:space="preserve"> </w:t>
      </w:r>
      <w:r>
        <w:t>se,</w:t>
      </w:r>
      <w:r>
        <w:rPr>
          <w:spacing w:val="-2"/>
        </w:rPr>
        <w:t xml:space="preserve"> </w:t>
      </w:r>
      <w:r>
        <w:t>but</w:t>
      </w:r>
      <w:r>
        <w:rPr>
          <w:spacing w:val="-2"/>
        </w:rPr>
        <w:t xml:space="preserve"> </w:t>
      </w:r>
      <w:r>
        <w:t>instead</w:t>
      </w:r>
      <w:r>
        <w:rPr>
          <w:spacing w:val="-2"/>
        </w:rPr>
        <w:t xml:space="preserve"> </w:t>
      </w:r>
      <w:r>
        <w:t>provides</w:t>
      </w:r>
      <w:r>
        <w:rPr>
          <w:spacing w:val="-2"/>
        </w:rPr>
        <w:t xml:space="preserve"> </w:t>
      </w:r>
      <w:r>
        <w:t>in-depth</w:t>
      </w:r>
      <w:r>
        <w:rPr>
          <w:spacing w:val="-2"/>
        </w:rPr>
        <w:t xml:space="preserve"> </w:t>
      </w:r>
      <w:r>
        <w:t>insight</w:t>
      </w:r>
      <w:r>
        <w:rPr>
          <w:spacing w:val="-2"/>
        </w:rPr>
        <w:t xml:space="preserve"> </w:t>
      </w:r>
      <w:r>
        <w:t>regarding</w:t>
      </w:r>
      <w:r>
        <w:rPr>
          <w:spacing w:val="-3"/>
        </w:rPr>
        <w:t xml:space="preserve"> </w:t>
      </w:r>
      <w:r>
        <w:t>the</w:t>
      </w:r>
      <w:r>
        <w:rPr>
          <w:spacing w:val="-3"/>
        </w:rPr>
        <w:t xml:space="preserve"> </w:t>
      </w:r>
      <w:r>
        <w:t xml:space="preserve">main research question (Lincoln and Guba 1985; Roller and Lavrakas 2015; Creswell and Creswell </w:t>
      </w:r>
      <w:r>
        <w:rPr>
          <w:spacing w:val="-2"/>
        </w:rPr>
        <w:t>2018).</w:t>
      </w:r>
    </w:p>
    <w:p w14:paraId="7D95763F" w14:textId="77777777" w:rsidR="009E1845" w:rsidRDefault="00CE408B">
      <w:pPr>
        <w:pStyle w:val="BodyText"/>
        <w:spacing w:before="241" w:line="360" w:lineRule="auto"/>
        <w:ind w:left="740" w:right="1016" w:firstLine="719"/>
        <w:jc w:val="both"/>
      </w:pPr>
      <w:r>
        <w:t>Furthermore, the researcher triangulated the approaches and the primary and secondary resources utilised to establish trustworthiness. The study also adopted theoretical triangulation, wherein other studies in the same field were examined and are presented as a literature review. That is, the literature confirms the results of the data collection and analysis processes. Such triangulation</w:t>
      </w:r>
      <w:r>
        <w:rPr>
          <w:spacing w:val="-5"/>
        </w:rPr>
        <w:t xml:space="preserve"> </w:t>
      </w:r>
      <w:r>
        <w:t>fosters</w:t>
      </w:r>
      <w:r>
        <w:rPr>
          <w:spacing w:val="-6"/>
        </w:rPr>
        <w:t xml:space="preserve"> </w:t>
      </w:r>
      <w:r>
        <w:t>confidence</w:t>
      </w:r>
      <w:r>
        <w:rPr>
          <w:spacing w:val="-7"/>
        </w:rPr>
        <w:t xml:space="preserve"> </w:t>
      </w:r>
      <w:r>
        <w:t>and</w:t>
      </w:r>
      <w:r>
        <w:rPr>
          <w:spacing w:val="-4"/>
        </w:rPr>
        <w:t xml:space="preserve"> </w:t>
      </w:r>
      <w:r>
        <w:t>enhances</w:t>
      </w:r>
      <w:r>
        <w:rPr>
          <w:spacing w:val="-6"/>
        </w:rPr>
        <w:t xml:space="preserve"> </w:t>
      </w:r>
      <w:r>
        <w:t>the</w:t>
      </w:r>
      <w:r>
        <w:rPr>
          <w:spacing w:val="-6"/>
        </w:rPr>
        <w:t xml:space="preserve"> </w:t>
      </w:r>
      <w:r>
        <w:t>trustworthiness</w:t>
      </w:r>
      <w:r>
        <w:rPr>
          <w:spacing w:val="-5"/>
        </w:rPr>
        <w:t xml:space="preserve"> </w:t>
      </w:r>
      <w:r>
        <w:t>and</w:t>
      </w:r>
      <w:r>
        <w:rPr>
          <w:spacing w:val="-6"/>
        </w:rPr>
        <w:t xml:space="preserve"> </w:t>
      </w:r>
      <w:r>
        <w:t>authenticity</w:t>
      </w:r>
      <w:r>
        <w:rPr>
          <w:spacing w:val="-5"/>
        </w:rPr>
        <w:t xml:space="preserve"> </w:t>
      </w:r>
      <w:r>
        <w:t>of</w:t>
      </w:r>
      <w:r>
        <w:rPr>
          <w:spacing w:val="-7"/>
        </w:rPr>
        <w:t xml:space="preserve"> </w:t>
      </w:r>
      <w:r>
        <w:t>the</w:t>
      </w:r>
      <w:r>
        <w:rPr>
          <w:spacing w:val="-6"/>
        </w:rPr>
        <w:t xml:space="preserve"> </w:t>
      </w:r>
      <w:r>
        <w:t>findings. As recommended by Yin (2018), the researcher used multiple sources of evidence (i.e. thematic analysis, case studies and observations at different sites) to support the interviews. The chain of evidence</w:t>
      </w:r>
      <w:r>
        <w:rPr>
          <w:spacing w:val="-15"/>
        </w:rPr>
        <w:t xml:space="preserve"> </w:t>
      </w:r>
      <w:r>
        <w:t>was</w:t>
      </w:r>
      <w:r>
        <w:rPr>
          <w:spacing w:val="-15"/>
        </w:rPr>
        <w:t xml:space="preserve"> </w:t>
      </w:r>
      <w:r>
        <w:t>recorded</w:t>
      </w:r>
      <w:r>
        <w:rPr>
          <w:spacing w:val="-15"/>
        </w:rPr>
        <w:t xml:space="preserve"> </w:t>
      </w:r>
      <w:r>
        <w:t>in</w:t>
      </w:r>
      <w:r>
        <w:rPr>
          <w:spacing w:val="-15"/>
        </w:rPr>
        <w:t xml:space="preserve"> </w:t>
      </w:r>
      <w:r>
        <w:t>electronic</w:t>
      </w:r>
      <w:r>
        <w:rPr>
          <w:spacing w:val="-15"/>
        </w:rPr>
        <w:t xml:space="preserve"> </w:t>
      </w:r>
      <w:r>
        <w:t>files</w:t>
      </w:r>
      <w:r>
        <w:rPr>
          <w:spacing w:val="-15"/>
        </w:rPr>
        <w:t xml:space="preserve"> </w:t>
      </w:r>
      <w:r>
        <w:t>for</w:t>
      </w:r>
      <w:r>
        <w:rPr>
          <w:spacing w:val="-15"/>
        </w:rPr>
        <w:t xml:space="preserve"> </w:t>
      </w:r>
      <w:r>
        <w:t>reference</w:t>
      </w:r>
      <w:r>
        <w:rPr>
          <w:spacing w:val="-15"/>
        </w:rPr>
        <w:t xml:space="preserve"> </w:t>
      </w:r>
      <w:r>
        <w:t>purposes</w:t>
      </w:r>
      <w:r>
        <w:rPr>
          <w:spacing w:val="-15"/>
        </w:rPr>
        <w:t xml:space="preserve"> </w:t>
      </w:r>
      <w:r>
        <w:t>by</w:t>
      </w:r>
      <w:r>
        <w:rPr>
          <w:spacing w:val="-15"/>
        </w:rPr>
        <w:t xml:space="preserve"> </w:t>
      </w:r>
      <w:r>
        <w:t>readers.</w:t>
      </w:r>
      <w:r>
        <w:rPr>
          <w:spacing w:val="-15"/>
        </w:rPr>
        <w:t xml:space="preserve"> </w:t>
      </w:r>
      <w:r>
        <w:t>All</w:t>
      </w:r>
      <w:r>
        <w:rPr>
          <w:spacing w:val="-15"/>
        </w:rPr>
        <w:t xml:space="preserve"> </w:t>
      </w:r>
      <w:r>
        <w:t>the</w:t>
      </w:r>
      <w:r>
        <w:rPr>
          <w:spacing w:val="-15"/>
        </w:rPr>
        <w:t xml:space="preserve"> </w:t>
      </w:r>
      <w:r>
        <w:t>interviews</w:t>
      </w:r>
      <w:r>
        <w:rPr>
          <w:spacing w:val="-15"/>
        </w:rPr>
        <w:t xml:space="preserve"> </w:t>
      </w:r>
      <w:r>
        <w:t>were audio-recorded and used automated transcription into the database (Yin 2018). Thereafter, two skilled moderators validated the qualitative data. Employing a moderator helps to overcome personal bias. Hence, the researcher employed moderators to ensure that the data were genuine and not influenced by what the researcher wants to see or hear. The researcher also employed a triangulation strategy. The research was conducted from different viewpoints.</w:t>
      </w:r>
    </w:p>
    <w:p w14:paraId="69E648CB" w14:textId="77777777" w:rsidR="009E1845" w:rsidRDefault="00CE408B">
      <w:pPr>
        <w:pStyle w:val="BodyText"/>
        <w:spacing w:before="241" w:line="360" w:lineRule="auto"/>
        <w:ind w:left="740" w:right="1020" w:firstLine="719"/>
        <w:jc w:val="both"/>
      </w:pPr>
      <w:r>
        <w:t>Finally, respondent validation was performed. To authenticate the data collected through the</w:t>
      </w:r>
      <w:r>
        <w:rPr>
          <w:spacing w:val="-15"/>
        </w:rPr>
        <w:t xml:space="preserve"> </w:t>
      </w:r>
      <w:r>
        <w:t>interviews,</w:t>
      </w:r>
      <w:r>
        <w:rPr>
          <w:spacing w:val="-12"/>
        </w:rPr>
        <w:t xml:space="preserve"> </w:t>
      </w:r>
      <w:r>
        <w:t>the</w:t>
      </w:r>
      <w:r>
        <w:rPr>
          <w:spacing w:val="-13"/>
        </w:rPr>
        <w:t xml:space="preserve"> </w:t>
      </w:r>
      <w:r>
        <w:t>researcher</w:t>
      </w:r>
      <w:r>
        <w:rPr>
          <w:spacing w:val="-12"/>
        </w:rPr>
        <w:t xml:space="preserve"> </w:t>
      </w:r>
      <w:r>
        <w:t>sought</w:t>
      </w:r>
      <w:r>
        <w:rPr>
          <w:spacing w:val="-12"/>
        </w:rPr>
        <w:t xml:space="preserve"> </w:t>
      </w:r>
      <w:r>
        <w:t>the</w:t>
      </w:r>
      <w:r>
        <w:rPr>
          <w:spacing w:val="-13"/>
        </w:rPr>
        <w:t xml:space="preserve"> </w:t>
      </w:r>
      <w:r>
        <w:t>input</w:t>
      </w:r>
      <w:r>
        <w:rPr>
          <w:spacing w:val="-10"/>
        </w:rPr>
        <w:t xml:space="preserve"> </w:t>
      </w:r>
      <w:r>
        <w:t>of</w:t>
      </w:r>
      <w:r>
        <w:rPr>
          <w:spacing w:val="-13"/>
        </w:rPr>
        <w:t xml:space="preserve"> </w:t>
      </w:r>
      <w:r>
        <w:t>respondents</w:t>
      </w:r>
      <w:r>
        <w:rPr>
          <w:spacing w:val="-11"/>
        </w:rPr>
        <w:t xml:space="preserve"> </w:t>
      </w:r>
      <w:r>
        <w:t>regarding</w:t>
      </w:r>
      <w:r>
        <w:rPr>
          <w:spacing w:val="-11"/>
        </w:rPr>
        <w:t xml:space="preserve"> </w:t>
      </w:r>
      <w:r>
        <w:t>the</w:t>
      </w:r>
      <w:r>
        <w:rPr>
          <w:spacing w:val="-10"/>
        </w:rPr>
        <w:t xml:space="preserve"> </w:t>
      </w:r>
      <w:r>
        <w:t>transcripts.</w:t>
      </w:r>
      <w:r>
        <w:rPr>
          <w:spacing w:val="-12"/>
        </w:rPr>
        <w:t xml:space="preserve"> </w:t>
      </w:r>
      <w:r>
        <w:t>These</w:t>
      </w:r>
      <w:r>
        <w:rPr>
          <w:spacing w:val="-12"/>
        </w:rPr>
        <w:t xml:space="preserve"> </w:t>
      </w:r>
      <w:r>
        <w:rPr>
          <w:spacing w:val="-4"/>
        </w:rPr>
        <w:t>were</w:t>
      </w:r>
    </w:p>
    <w:p w14:paraId="428381F7" w14:textId="77777777" w:rsidR="009E1845" w:rsidRDefault="009E1845">
      <w:pPr>
        <w:spacing w:line="360" w:lineRule="auto"/>
        <w:jc w:val="both"/>
        <w:sectPr w:rsidR="009E1845">
          <w:pgSz w:w="12240" w:h="15840"/>
          <w:pgMar w:top="1360" w:right="420" w:bottom="1260" w:left="700" w:header="0" w:footer="1062" w:gutter="0"/>
          <w:cols w:space="720"/>
        </w:sectPr>
      </w:pPr>
    </w:p>
    <w:p w14:paraId="4A1DC1FD" w14:textId="77777777" w:rsidR="009E1845" w:rsidRDefault="00CE408B">
      <w:pPr>
        <w:pStyle w:val="BodyText"/>
        <w:spacing w:before="79" w:line="360" w:lineRule="auto"/>
        <w:ind w:left="740" w:right="1017"/>
        <w:jc w:val="both"/>
      </w:pPr>
      <w:r>
        <w:lastRenderedPageBreak/>
        <w:t>emailed to the participant on 4 August 2021 for them to read, add information that might have been left out, or remove anything incorrectly quoted. To improve the external validity, the researcher</w:t>
      </w:r>
      <w:r>
        <w:rPr>
          <w:spacing w:val="-9"/>
        </w:rPr>
        <w:t xml:space="preserve"> </w:t>
      </w:r>
      <w:r>
        <w:t>used</w:t>
      </w:r>
      <w:r>
        <w:rPr>
          <w:spacing w:val="-8"/>
        </w:rPr>
        <w:t xml:space="preserve"> </w:t>
      </w:r>
      <w:r>
        <w:t>two</w:t>
      </w:r>
      <w:r>
        <w:rPr>
          <w:spacing w:val="-8"/>
        </w:rPr>
        <w:t xml:space="preserve"> </w:t>
      </w:r>
      <w:r>
        <w:t>case</w:t>
      </w:r>
      <w:r>
        <w:rPr>
          <w:spacing w:val="-7"/>
        </w:rPr>
        <w:t xml:space="preserve"> </w:t>
      </w:r>
      <w:r>
        <w:t>studies</w:t>
      </w:r>
      <w:r>
        <w:rPr>
          <w:spacing w:val="-8"/>
        </w:rPr>
        <w:t xml:space="preserve"> </w:t>
      </w:r>
      <w:r>
        <w:t>to</w:t>
      </w:r>
      <w:r>
        <w:rPr>
          <w:spacing w:val="-8"/>
        </w:rPr>
        <w:t xml:space="preserve"> </w:t>
      </w:r>
      <w:r>
        <w:t>collect</w:t>
      </w:r>
      <w:r>
        <w:rPr>
          <w:spacing w:val="-8"/>
        </w:rPr>
        <w:t xml:space="preserve"> </w:t>
      </w:r>
      <w:r>
        <w:t>data.</w:t>
      </w:r>
      <w:r>
        <w:rPr>
          <w:spacing w:val="-6"/>
        </w:rPr>
        <w:t xml:space="preserve"> </w:t>
      </w:r>
      <w:r>
        <w:t>(Yin</w:t>
      </w:r>
      <w:r>
        <w:rPr>
          <w:spacing w:val="-8"/>
        </w:rPr>
        <w:t xml:space="preserve"> </w:t>
      </w:r>
      <w:r>
        <w:t>2018)</w:t>
      </w:r>
      <w:r>
        <w:rPr>
          <w:spacing w:val="-8"/>
        </w:rPr>
        <w:t xml:space="preserve"> </w:t>
      </w:r>
      <w:r>
        <w:t>observed</w:t>
      </w:r>
      <w:r>
        <w:rPr>
          <w:spacing w:val="-8"/>
        </w:rPr>
        <w:t xml:space="preserve"> </w:t>
      </w:r>
      <w:r>
        <w:t>that</w:t>
      </w:r>
      <w:r>
        <w:rPr>
          <w:spacing w:val="-8"/>
        </w:rPr>
        <w:t xml:space="preserve"> </w:t>
      </w:r>
      <w:r>
        <w:t>using</w:t>
      </w:r>
      <w:r>
        <w:rPr>
          <w:spacing w:val="-8"/>
        </w:rPr>
        <w:t xml:space="preserve"> </w:t>
      </w:r>
      <w:r>
        <w:t>multiple</w:t>
      </w:r>
      <w:r>
        <w:rPr>
          <w:spacing w:val="-9"/>
        </w:rPr>
        <w:t xml:space="preserve"> </w:t>
      </w:r>
      <w:r>
        <w:t>cases</w:t>
      </w:r>
      <w:r>
        <w:rPr>
          <w:spacing w:val="-8"/>
        </w:rPr>
        <w:t xml:space="preserve"> </w:t>
      </w:r>
      <w:r>
        <w:t>can enhance external validity and reduce observer bias.</w:t>
      </w:r>
    </w:p>
    <w:p w14:paraId="72A7D7E8" w14:textId="77777777" w:rsidR="009E1845" w:rsidRDefault="00CE408B">
      <w:pPr>
        <w:pStyle w:val="ListParagraph"/>
        <w:numPr>
          <w:ilvl w:val="3"/>
          <w:numId w:val="85"/>
        </w:numPr>
        <w:tabs>
          <w:tab w:val="left" w:pos="719"/>
        </w:tabs>
        <w:spacing w:before="240"/>
        <w:ind w:left="719" w:right="8230" w:hanging="719"/>
        <w:jc w:val="right"/>
        <w:rPr>
          <w:sz w:val="24"/>
        </w:rPr>
      </w:pPr>
      <w:r>
        <w:rPr>
          <w:b/>
          <w:spacing w:val="-2"/>
          <w:sz w:val="24"/>
        </w:rPr>
        <w:t>Reliability</w:t>
      </w:r>
    </w:p>
    <w:p w14:paraId="2C12C6AF" w14:textId="77777777" w:rsidR="009E1845" w:rsidRDefault="00CE408B">
      <w:pPr>
        <w:pStyle w:val="BodyText"/>
        <w:spacing w:before="240" w:line="360" w:lineRule="auto"/>
        <w:ind w:left="740" w:right="1020" w:firstLine="719"/>
        <w:jc w:val="both"/>
      </w:pPr>
      <w:r>
        <w:t>The researcher ensured the quality of the data through rich and detailed descriptions of employees’ subjective experiences of workplace inequality and discrimination and by becoming involved in the data (Lincoln and Guba 1985; Roller and Lavrakas 2015; Creswell and Creswell 2018). The researcher used two statisticians to review the results.</w:t>
      </w:r>
    </w:p>
    <w:p w14:paraId="675CF486" w14:textId="77777777" w:rsidR="009E1845" w:rsidRDefault="00CE408B">
      <w:pPr>
        <w:pStyle w:val="Heading2"/>
        <w:numPr>
          <w:ilvl w:val="2"/>
          <w:numId w:val="85"/>
        </w:numPr>
        <w:tabs>
          <w:tab w:val="left" w:pos="719"/>
        </w:tabs>
        <w:spacing w:before="241"/>
        <w:ind w:left="719" w:right="8283" w:hanging="719"/>
        <w:jc w:val="right"/>
      </w:pPr>
      <w:bookmarkStart w:id="272" w:name="_bookmark145"/>
      <w:bookmarkEnd w:id="272"/>
      <w:r>
        <w:rPr>
          <w:spacing w:val="-2"/>
        </w:rPr>
        <w:t>Delimitations</w:t>
      </w:r>
    </w:p>
    <w:p w14:paraId="741DA76C" w14:textId="77777777" w:rsidR="009E1845" w:rsidRDefault="00CE408B">
      <w:pPr>
        <w:pStyle w:val="BodyText"/>
        <w:spacing w:before="240" w:line="360" w:lineRule="auto"/>
        <w:ind w:left="740" w:right="1018" w:firstLine="719"/>
        <w:jc w:val="both"/>
      </w:pPr>
      <w:r>
        <w:t>The researcher used a purposeful sample of hotel employees geographically located in Durban, KwaZulu-Natal. Their responses may not represent the views of all hotel employees in other</w:t>
      </w:r>
      <w:r>
        <w:rPr>
          <w:spacing w:val="-14"/>
        </w:rPr>
        <w:t xml:space="preserve"> </w:t>
      </w:r>
      <w:r>
        <w:t>geographical</w:t>
      </w:r>
      <w:r>
        <w:rPr>
          <w:spacing w:val="-13"/>
        </w:rPr>
        <w:t xml:space="preserve"> </w:t>
      </w:r>
      <w:r>
        <w:t>locations.</w:t>
      </w:r>
      <w:r>
        <w:rPr>
          <w:spacing w:val="-10"/>
        </w:rPr>
        <w:t xml:space="preserve"> </w:t>
      </w:r>
      <w:r>
        <w:t>In</w:t>
      </w:r>
      <w:r>
        <w:rPr>
          <w:spacing w:val="-11"/>
        </w:rPr>
        <w:t xml:space="preserve"> </w:t>
      </w:r>
      <w:r>
        <w:t>addition,</w:t>
      </w:r>
      <w:r>
        <w:rPr>
          <w:spacing w:val="-13"/>
        </w:rPr>
        <w:t xml:space="preserve"> </w:t>
      </w:r>
      <w:r>
        <w:t>there</w:t>
      </w:r>
      <w:r>
        <w:rPr>
          <w:spacing w:val="-12"/>
        </w:rPr>
        <w:t xml:space="preserve"> </w:t>
      </w:r>
      <w:r>
        <w:t>may</w:t>
      </w:r>
      <w:r>
        <w:rPr>
          <w:spacing w:val="-11"/>
        </w:rPr>
        <w:t xml:space="preserve"> </w:t>
      </w:r>
      <w:r>
        <w:t>be</w:t>
      </w:r>
      <w:r>
        <w:rPr>
          <w:spacing w:val="-14"/>
        </w:rPr>
        <w:t xml:space="preserve"> </w:t>
      </w:r>
      <w:r>
        <w:t>other</w:t>
      </w:r>
      <w:r>
        <w:rPr>
          <w:spacing w:val="-14"/>
        </w:rPr>
        <w:t xml:space="preserve"> </w:t>
      </w:r>
      <w:r>
        <w:t>important</w:t>
      </w:r>
      <w:r>
        <w:rPr>
          <w:spacing w:val="-10"/>
        </w:rPr>
        <w:t xml:space="preserve"> </w:t>
      </w:r>
      <w:r>
        <w:t>issues</w:t>
      </w:r>
      <w:r>
        <w:rPr>
          <w:spacing w:val="-13"/>
        </w:rPr>
        <w:t xml:space="preserve"> </w:t>
      </w:r>
      <w:r>
        <w:t>that</w:t>
      </w:r>
      <w:r>
        <w:rPr>
          <w:spacing w:val="-13"/>
        </w:rPr>
        <w:t xml:space="preserve"> </w:t>
      </w:r>
      <w:r>
        <w:t>hotel</w:t>
      </w:r>
      <w:r>
        <w:rPr>
          <w:spacing w:val="-11"/>
        </w:rPr>
        <w:t xml:space="preserve"> </w:t>
      </w:r>
      <w:r>
        <w:t>employees face in the hospitality industry. Nevertheless, the researcher focused on inequality and discriminatory problems that require critical evaluation because of their impact on employees’ potential in the industry.</w:t>
      </w:r>
    </w:p>
    <w:p w14:paraId="30ACC5E8" w14:textId="77777777" w:rsidR="009E1845" w:rsidRDefault="00CE408B">
      <w:pPr>
        <w:pStyle w:val="Heading2"/>
        <w:numPr>
          <w:ilvl w:val="2"/>
          <w:numId w:val="85"/>
        </w:numPr>
        <w:tabs>
          <w:tab w:val="left" w:pos="1460"/>
        </w:tabs>
        <w:spacing w:before="241"/>
      </w:pPr>
      <w:bookmarkStart w:id="273" w:name="_bookmark146"/>
      <w:bookmarkEnd w:id="273"/>
      <w:r>
        <w:t xml:space="preserve">Ethical </w:t>
      </w:r>
      <w:r>
        <w:rPr>
          <w:spacing w:val="-2"/>
        </w:rPr>
        <w:t>considerations</w:t>
      </w:r>
    </w:p>
    <w:p w14:paraId="6F312FDE" w14:textId="77777777" w:rsidR="009E1845" w:rsidRDefault="00CE408B">
      <w:pPr>
        <w:pStyle w:val="BodyText"/>
        <w:spacing w:before="240" w:line="360" w:lineRule="auto"/>
        <w:ind w:left="740" w:right="1015" w:firstLine="719"/>
        <w:jc w:val="both"/>
      </w:pPr>
      <w:r>
        <w:t xml:space="preserve">Adhering to ethical principles and maintaining integrity are necessary when conducting research (Lakshminarayan 2016). Researchers must respect beneficence (doing good) and non- maleficence (avoiding harm) to participants (Dempsey </w:t>
      </w:r>
      <w:r>
        <w:rPr>
          <w:i/>
        </w:rPr>
        <w:t xml:space="preserve">et al. </w:t>
      </w:r>
      <w:r>
        <w:t>2016). Internationally accepted ethical principles are articulated in several documents. According to experts, researchers must protect their participants, develop trust in and from them, promote the integrity of research, and guard</w:t>
      </w:r>
      <w:r>
        <w:rPr>
          <w:spacing w:val="-3"/>
        </w:rPr>
        <w:t xml:space="preserve"> </w:t>
      </w:r>
      <w:r>
        <w:t>against</w:t>
      </w:r>
      <w:r>
        <w:rPr>
          <w:spacing w:val="-3"/>
        </w:rPr>
        <w:t xml:space="preserve"> </w:t>
      </w:r>
      <w:r>
        <w:t>misconduct and</w:t>
      </w:r>
      <w:r>
        <w:rPr>
          <w:spacing w:val="-3"/>
        </w:rPr>
        <w:t xml:space="preserve"> </w:t>
      </w:r>
      <w:r>
        <w:t>impropriety</w:t>
      </w:r>
      <w:r>
        <w:rPr>
          <w:spacing w:val="-3"/>
        </w:rPr>
        <w:t xml:space="preserve"> </w:t>
      </w:r>
      <w:r>
        <w:t>that</w:t>
      </w:r>
      <w:r>
        <w:rPr>
          <w:spacing w:val="-3"/>
        </w:rPr>
        <w:t xml:space="preserve"> </w:t>
      </w:r>
      <w:r>
        <w:t>might</w:t>
      </w:r>
      <w:r>
        <w:rPr>
          <w:spacing w:val="-3"/>
        </w:rPr>
        <w:t xml:space="preserve"> </w:t>
      </w:r>
      <w:r>
        <w:t>reflect</w:t>
      </w:r>
      <w:r>
        <w:rPr>
          <w:spacing w:val="-3"/>
        </w:rPr>
        <w:t xml:space="preserve"> </w:t>
      </w:r>
      <w:r>
        <w:t>on</w:t>
      </w:r>
      <w:r>
        <w:rPr>
          <w:spacing w:val="-3"/>
        </w:rPr>
        <w:t xml:space="preserve"> </w:t>
      </w:r>
      <w:r>
        <w:t>their</w:t>
      </w:r>
      <w:r>
        <w:rPr>
          <w:spacing w:val="-2"/>
        </w:rPr>
        <w:t xml:space="preserve"> </w:t>
      </w:r>
      <w:r>
        <w:t>organisations</w:t>
      </w:r>
      <w:r>
        <w:rPr>
          <w:spacing w:val="-3"/>
        </w:rPr>
        <w:t xml:space="preserve"> </w:t>
      </w:r>
      <w:r>
        <w:t>or</w:t>
      </w:r>
      <w:r>
        <w:rPr>
          <w:spacing w:val="-3"/>
        </w:rPr>
        <w:t xml:space="preserve"> </w:t>
      </w:r>
      <w:r>
        <w:t>institutions. The IRB committee for DUT approved the request to proceed with the study in November 2018.</w:t>
      </w:r>
    </w:p>
    <w:p w14:paraId="4D0648A4" w14:textId="77777777" w:rsidR="009E1845" w:rsidRDefault="00CE408B">
      <w:pPr>
        <w:pStyle w:val="BodyText"/>
        <w:spacing w:before="239" w:line="360" w:lineRule="auto"/>
        <w:ind w:left="740" w:right="1018" w:firstLine="719"/>
        <w:jc w:val="both"/>
      </w:pPr>
      <w:r>
        <w:t>The research consultants saw only the interview transcripts; the researcher thus protected the participants’ identities. Data intended for broader use, such as for publication, were carefully edited for anonymity. This process is crucial in qualitative research. All research involving or affecting</w:t>
      </w:r>
      <w:r>
        <w:rPr>
          <w:spacing w:val="-7"/>
        </w:rPr>
        <w:t xml:space="preserve"> </w:t>
      </w:r>
      <w:r>
        <w:t>human</w:t>
      </w:r>
      <w:r>
        <w:rPr>
          <w:spacing w:val="-7"/>
        </w:rPr>
        <w:t xml:space="preserve"> </w:t>
      </w:r>
      <w:r>
        <w:t>participants</w:t>
      </w:r>
      <w:r>
        <w:rPr>
          <w:spacing w:val="-6"/>
        </w:rPr>
        <w:t xml:space="preserve"> </w:t>
      </w:r>
      <w:r>
        <w:t>must</w:t>
      </w:r>
      <w:r>
        <w:rPr>
          <w:spacing w:val="-5"/>
        </w:rPr>
        <w:t xml:space="preserve"> </w:t>
      </w:r>
      <w:r>
        <w:t>conform</w:t>
      </w:r>
      <w:r>
        <w:rPr>
          <w:spacing w:val="-6"/>
        </w:rPr>
        <w:t xml:space="preserve"> </w:t>
      </w:r>
      <w:r>
        <w:t>to</w:t>
      </w:r>
      <w:r>
        <w:rPr>
          <w:spacing w:val="-6"/>
        </w:rPr>
        <w:t xml:space="preserve"> </w:t>
      </w:r>
      <w:r>
        <w:t>these</w:t>
      </w:r>
      <w:r>
        <w:rPr>
          <w:spacing w:val="-7"/>
        </w:rPr>
        <w:t xml:space="preserve"> </w:t>
      </w:r>
      <w:r>
        <w:t>high</w:t>
      </w:r>
      <w:r>
        <w:rPr>
          <w:spacing w:val="-6"/>
        </w:rPr>
        <w:t xml:space="preserve"> </w:t>
      </w:r>
      <w:r>
        <w:t>ethical</w:t>
      </w:r>
      <w:r>
        <w:rPr>
          <w:spacing w:val="-6"/>
        </w:rPr>
        <w:t xml:space="preserve"> </w:t>
      </w:r>
      <w:r>
        <w:t>standards.</w:t>
      </w:r>
      <w:r>
        <w:rPr>
          <w:spacing w:val="-4"/>
        </w:rPr>
        <w:t xml:space="preserve"> </w:t>
      </w:r>
      <w:r>
        <w:t>Furthermore,</w:t>
      </w:r>
      <w:r>
        <w:rPr>
          <w:spacing w:val="-6"/>
        </w:rPr>
        <w:t xml:space="preserve"> </w:t>
      </w:r>
      <w:r>
        <w:t>the</w:t>
      </w:r>
      <w:r>
        <w:rPr>
          <w:spacing w:val="-5"/>
        </w:rPr>
        <w:t xml:space="preserve"> </w:t>
      </w:r>
      <w:r>
        <w:rPr>
          <w:spacing w:val="-2"/>
        </w:rPr>
        <w:t>study</w:t>
      </w:r>
    </w:p>
    <w:p w14:paraId="051D9220" w14:textId="77777777" w:rsidR="009E1845" w:rsidRDefault="009E1845">
      <w:pPr>
        <w:spacing w:line="360" w:lineRule="auto"/>
        <w:jc w:val="both"/>
        <w:sectPr w:rsidR="009E1845">
          <w:pgSz w:w="12240" w:h="15840"/>
          <w:pgMar w:top="1360" w:right="420" w:bottom="1260" w:left="700" w:header="0" w:footer="1062" w:gutter="0"/>
          <w:cols w:space="720"/>
        </w:sectPr>
      </w:pPr>
    </w:p>
    <w:p w14:paraId="5A7B813B" w14:textId="77777777" w:rsidR="009E1845" w:rsidRDefault="00CE408B">
      <w:pPr>
        <w:pStyle w:val="BodyText"/>
        <w:spacing w:before="79" w:line="360" w:lineRule="auto"/>
        <w:ind w:left="740" w:right="1015"/>
        <w:jc w:val="both"/>
      </w:pPr>
      <w:r>
        <w:lastRenderedPageBreak/>
        <w:t>maintained the right to privacy for participants and their right to terminate their voluntary participation</w:t>
      </w:r>
      <w:r>
        <w:rPr>
          <w:spacing w:val="-10"/>
        </w:rPr>
        <w:t xml:space="preserve"> </w:t>
      </w:r>
      <w:r>
        <w:t>at</w:t>
      </w:r>
      <w:r>
        <w:rPr>
          <w:spacing w:val="-10"/>
        </w:rPr>
        <w:t xml:space="preserve"> </w:t>
      </w:r>
      <w:r>
        <w:t>any</w:t>
      </w:r>
      <w:r>
        <w:rPr>
          <w:spacing w:val="-11"/>
        </w:rPr>
        <w:t xml:space="preserve"> </w:t>
      </w:r>
      <w:r>
        <w:t>time.</w:t>
      </w:r>
      <w:r>
        <w:rPr>
          <w:spacing w:val="-10"/>
        </w:rPr>
        <w:t xml:space="preserve"> </w:t>
      </w:r>
      <w:r>
        <w:t>During</w:t>
      </w:r>
      <w:r>
        <w:rPr>
          <w:spacing w:val="-11"/>
        </w:rPr>
        <w:t xml:space="preserve"> </w:t>
      </w:r>
      <w:r>
        <w:t>direct</w:t>
      </w:r>
      <w:r>
        <w:rPr>
          <w:spacing w:val="-10"/>
        </w:rPr>
        <w:t xml:space="preserve"> </w:t>
      </w:r>
      <w:r>
        <w:t>observations,</w:t>
      </w:r>
      <w:r>
        <w:rPr>
          <w:spacing w:val="-10"/>
        </w:rPr>
        <w:t xml:space="preserve"> </w:t>
      </w:r>
      <w:r>
        <w:t>the</w:t>
      </w:r>
      <w:r>
        <w:rPr>
          <w:spacing w:val="-11"/>
        </w:rPr>
        <w:t xml:space="preserve"> </w:t>
      </w:r>
      <w:r>
        <w:t>researcher</w:t>
      </w:r>
      <w:r>
        <w:rPr>
          <w:spacing w:val="-11"/>
        </w:rPr>
        <w:t xml:space="preserve"> </w:t>
      </w:r>
      <w:r>
        <w:t>took</w:t>
      </w:r>
      <w:r>
        <w:rPr>
          <w:spacing w:val="-10"/>
        </w:rPr>
        <w:t xml:space="preserve"> </w:t>
      </w:r>
      <w:r>
        <w:t>precautions</w:t>
      </w:r>
      <w:r>
        <w:rPr>
          <w:spacing w:val="-10"/>
        </w:rPr>
        <w:t xml:space="preserve"> </w:t>
      </w:r>
      <w:r>
        <w:t>to</w:t>
      </w:r>
      <w:r>
        <w:rPr>
          <w:spacing w:val="-10"/>
        </w:rPr>
        <w:t xml:space="preserve"> </w:t>
      </w:r>
      <w:r>
        <w:t>protect</w:t>
      </w:r>
      <w:r>
        <w:rPr>
          <w:spacing w:val="-10"/>
        </w:rPr>
        <w:t xml:space="preserve"> </w:t>
      </w:r>
      <w:r>
        <w:t>the rights of the individual and the hotels by keeping the identity of participants anonymous. The names of the two hotels were not published. The researcher has the responsibility to protect the privacy</w:t>
      </w:r>
      <w:r>
        <w:rPr>
          <w:spacing w:val="-13"/>
        </w:rPr>
        <w:t xml:space="preserve"> </w:t>
      </w:r>
      <w:r>
        <w:t>and</w:t>
      </w:r>
      <w:r>
        <w:rPr>
          <w:spacing w:val="-11"/>
        </w:rPr>
        <w:t xml:space="preserve"> </w:t>
      </w:r>
      <w:r>
        <w:t>confidentiality</w:t>
      </w:r>
      <w:r>
        <w:rPr>
          <w:spacing w:val="-13"/>
        </w:rPr>
        <w:t xml:space="preserve"> </w:t>
      </w:r>
      <w:r>
        <w:t>of</w:t>
      </w:r>
      <w:r>
        <w:rPr>
          <w:spacing w:val="-14"/>
        </w:rPr>
        <w:t xml:space="preserve"> </w:t>
      </w:r>
      <w:r>
        <w:t>the</w:t>
      </w:r>
      <w:r>
        <w:rPr>
          <w:spacing w:val="-14"/>
        </w:rPr>
        <w:t xml:space="preserve"> </w:t>
      </w:r>
      <w:r>
        <w:t>participants</w:t>
      </w:r>
      <w:r>
        <w:rPr>
          <w:spacing w:val="-10"/>
        </w:rPr>
        <w:t xml:space="preserve"> </w:t>
      </w:r>
      <w:r>
        <w:t>(Marshall</w:t>
      </w:r>
      <w:r>
        <w:rPr>
          <w:spacing w:val="-12"/>
        </w:rPr>
        <w:t xml:space="preserve"> </w:t>
      </w:r>
      <w:r>
        <w:t>and</w:t>
      </w:r>
      <w:r>
        <w:rPr>
          <w:spacing w:val="-13"/>
        </w:rPr>
        <w:t xml:space="preserve"> </w:t>
      </w:r>
      <w:r>
        <w:t>Rossman</w:t>
      </w:r>
      <w:r>
        <w:rPr>
          <w:spacing w:val="-13"/>
        </w:rPr>
        <w:t xml:space="preserve"> </w:t>
      </w:r>
      <w:r>
        <w:t>2016).</w:t>
      </w:r>
      <w:r>
        <w:rPr>
          <w:spacing w:val="-11"/>
        </w:rPr>
        <w:t xml:space="preserve"> </w:t>
      </w:r>
      <w:r>
        <w:t>Their</w:t>
      </w:r>
      <w:r>
        <w:rPr>
          <w:spacing w:val="-13"/>
        </w:rPr>
        <w:t xml:space="preserve"> </w:t>
      </w:r>
      <w:r>
        <w:t>anonymity</w:t>
      </w:r>
      <w:r>
        <w:rPr>
          <w:spacing w:val="-13"/>
        </w:rPr>
        <w:t xml:space="preserve"> </w:t>
      </w:r>
      <w:r>
        <w:t>and privacy</w:t>
      </w:r>
      <w:r>
        <w:rPr>
          <w:spacing w:val="-15"/>
        </w:rPr>
        <w:t xml:space="preserve"> </w:t>
      </w:r>
      <w:r>
        <w:t>have</w:t>
      </w:r>
      <w:r>
        <w:rPr>
          <w:spacing w:val="-15"/>
        </w:rPr>
        <w:t xml:space="preserve"> </w:t>
      </w:r>
      <w:r>
        <w:t>been</w:t>
      </w:r>
      <w:r>
        <w:rPr>
          <w:spacing w:val="-15"/>
        </w:rPr>
        <w:t xml:space="preserve"> </w:t>
      </w:r>
      <w:r>
        <w:t>preserved</w:t>
      </w:r>
      <w:r>
        <w:rPr>
          <w:spacing w:val="-15"/>
        </w:rPr>
        <w:t xml:space="preserve"> </w:t>
      </w:r>
      <w:r>
        <w:t>by</w:t>
      </w:r>
      <w:r>
        <w:rPr>
          <w:spacing w:val="-14"/>
        </w:rPr>
        <w:t xml:space="preserve"> </w:t>
      </w:r>
      <w:r>
        <w:t>not</w:t>
      </w:r>
      <w:r>
        <w:rPr>
          <w:spacing w:val="-15"/>
        </w:rPr>
        <w:t xml:space="preserve"> </w:t>
      </w:r>
      <w:r>
        <w:t>disclosing</w:t>
      </w:r>
      <w:r>
        <w:rPr>
          <w:spacing w:val="-14"/>
        </w:rPr>
        <w:t xml:space="preserve"> </w:t>
      </w:r>
      <w:r>
        <w:t>their</w:t>
      </w:r>
      <w:r>
        <w:rPr>
          <w:spacing w:val="-15"/>
        </w:rPr>
        <w:t xml:space="preserve"> </w:t>
      </w:r>
      <w:r>
        <w:t>identities</w:t>
      </w:r>
      <w:r>
        <w:rPr>
          <w:spacing w:val="-15"/>
        </w:rPr>
        <w:t xml:space="preserve"> </w:t>
      </w:r>
      <w:r>
        <w:t>during</w:t>
      </w:r>
      <w:r>
        <w:rPr>
          <w:spacing w:val="-15"/>
        </w:rPr>
        <w:t xml:space="preserve"> </w:t>
      </w:r>
      <w:r>
        <w:t>the</w:t>
      </w:r>
      <w:r>
        <w:rPr>
          <w:spacing w:val="-15"/>
        </w:rPr>
        <w:t xml:space="preserve"> </w:t>
      </w:r>
      <w:r>
        <w:t>interviews</w:t>
      </w:r>
      <w:r>
        <w:rPr>
          <w:spacing w:val="-15"/>
        </w:rPr>
        <w:t xml:space="preserve"> </w:t>
      </w:r>
      <w:r>
        <w:t>or</w:t>
      </w:r>
      <w:r>
        <w:rPr>
          <w:spacing w:val="-15"/>
        </w:rPr>
        <w:t xml:space="preserve"> </w:t>
      </w:r>
      <w:r>
        <w:t>data</w:t>
      </w:r>
      <w:r>
        <w:rPr>
          <w:spacing w:val="-14"/>
        </w:rPr>
        <w:t xml:space="preserve"> </w:t>
      </w:r>
      <w:r>
        <w:t>analysis or the dissemination of the results. In addition, the researcher did not intrude on the activities of the participants. This helped to reduce the effect of reactivity bias.</w:t>
      </w:r>
    </w:p>
    <w:p w14:paraId="4F19A9B2" w14:textId="77777777" w:rsidR="009E1845" w:rsidRDefault="00CE408B">
      <w:pPr>
        <w:pStyle w:val="BodyText"/>
        <w:spacing w:before="241" w:line="360" w:lineRule="auto"/>
        <w:ind w:left="740" w:right="1013" w:firstLine="779"/>
        <w:jc w:val="both"/>
      </w:pPr>
      <w:r>
        <w:t>Before</w:t>
      </w:r>
      <w:r>
        <w:rPr>
          <w:spacing w:val="-8"/>
        </w:rPr>
        <w:t xml:space="preserve"> </w:t>
      </w:r>
      <w:r>
        <w:t>the</w:t>
      </w:r>
      <w:r>
        <w:rPr>
          <w:spacing w:val="-8"/>
        </w:rPr>
        <w:t xml:space="preserve"> </w:t>
      </w:r>
      <w:r>
        <w:t>interviews,</w:t>
      </w:r>
      <w:r>
        <w:rPr>
          <w:spacing w:val="-6"/>
        </w:rPr>
        <w:t xml:space="preserve"> </w:t>
      </w:r>
      <w:r>
        <w:t>the</w:t>
      </w:r>
      <w:r>
        <w:rPr>
          <w:spacing w:val="-8"/>
        </w:rPr>
        <w:t xml:space="preserve"> </w:t>
      </w:r>
      <w:r>
        <w:t>researcher</w:t>
      </w:r>
      <w:r>
        <w:rPr>
          <w:spacing w:val="-6"/>
        </w:rPr>
        <w:t xml:space="preserve"> </w:t>
      </w:r>
      <w:r>
        <w:t>asked</w:t>
      </w:r>
      <w:r>
        <w:rPr>
          <w:spacing w:val="-6"/>
        </w:rPr>
        <w:t xml:space="preserve"> </w:t>
      </w:r>
      <w:r>
        <w:t>participants</w:t>
      </w:r>
      <w:r>
        <w:rPr>
          <w:spacing w:val="-7"/>
        </w:rPr>
        <w:t xml:space="preserve"> </w:t>
      </w:r>
      <w:r>
        <w:t>to</w:t>
      </w:r>
      <w:r>
        <w:rPr>
          <w:spacing w:val="-7"/>
        </w:rPr>
        <w:t xml:space="preserve"> </w:t>
      </w:r>
      <w:r>
        <w:t>sign</w:t>
      </w:r>
      <w:r>
        <w:rPr>
          <w:spacing w:val="-7"/>
        </w:rPr>
        <w:t xml:space="preserve"> </w:t>
      </w:r>
      <w:r>
        <w:t>the</w:t>
      </w:r>
      <w:r>
        <w:rPr>
          <w:spacing w:val="-8"/>
        </w:rPr>
        <w:t xml:space="preserve"> </w:t>
      </w:r>
      <w:r>
        <w:t>informed</w:t>
      </w:r>
      <w:r>
        <w:rPr>
          <w:spacing w:val="-7"/>
        </w:rPr>
        <w:t xml:space="preserve"> </w:t>
      </w:r>
      <w:r>
        <w:t>consent</w:t>
      </w:r>
      <w:r>
        <w:rPr>
          <w:spacing w:val="-7"/>
        </w:rPr>
        <w:t xml:space="preserve"> </w:t>
      </w:r>
      <w:r>
        <w:t>form to agree to participate in the study. The participants were advised of their right to terminate the interview at any point. This practice is in line with the (Creswell and Creswell 2018) statement that “the researcher is responsible for obtaining informed consent from all persons who may be a part</w:t>
      </w:r>
      <w:r>
        <w:rPr>
          <w:spacing w:val="-10"/>
        </w:rPr>
        <w:t xml:space="preserve"> </w:t>
      </w:r>
      <w:r>
        <w:t>of</w:t>
      </w:r>
      <w:r>
        <w:rPr>
          <w:spacing w:val="-8"/>
        </w:rPr>
        <w:t xml:space="preserve"> </w:t>
      </w:r>
      <w:r>
        <w:t>the</w:t>
      </w:r>
      <w:r>
        <w:rPr>
          <w:spacing w:val="-10"/>
        </w:rPr>
        <w:t xml:space="preserve"> </w:t>
      </w:r>
      <w:r>
        <w:t>study.”</w:t>
      </w:r>
      <w:r>
        <w:rPr>
          <w:spacing w:val="-8"/>
        </w:rPr>
        <w:t xml:space="preserve"> </w:t>
      </w:r>
      <w:r>
        <w:t>The</w:t>
      </w:r>
      <w:r>
        <w:rPr>
          <w:spacing w:val="-9"/>
        </w:rPr>
        <w:t xml:space="preserve"> </w:t>
      </w:r>
      <w:r>
        <w:t>consent</w:t>
      </w:r>
      <w:r>
        <w:rPr>
          <w:spacing w:val="-9"/>
        </w:rPr>
        <w:t xml:space="preserve"> </w:t>
      </w:r>
      <w:r>
        <w:t>form</w:t>
      </w:r>
      <w:r>
        <w:rPr>
          <w:spacing w:val="-9"/>
        </w:rPr>
        <w:t xml:space="preserve"> </w:t>
      </w:r>
      <w:r>
        <w:t>included</w:t>
      </w:r>
      <w:r>
        <w:rPr>
          <w:spacing w:val="-8"/>
        </w:rPr>
        <w:t xml:space="preserve"> </w:t>
      </w:r>
      <w:r>
        <w:t>clear</w:t>
      </w:r>
      <w:r>
        <w:rPr>
          <w:spacing w:val="-8"/>
        </w:rPr>
        <w:t xml:space="preserve"> </w:t>
      </w:r>
      <w:r>
        <w:t>statements</w:t>
      </w:r>
      <w:r>
        <w:rPr>
          <w:spacing w:val="-9"/>
        </w:rPr>
        <w:t xml:space="preserve"> </w:t>
      </w:r>
      <w:r>
        <w:t>that</w:t>
      </w:r>
      <w:r>
        <w:rPr>
          <w:spacing w:val="-7"/>
        </w:rPr>
        <w:t xml:space="preserve"> </w:t>
      </w:r>
      <w:r>
        <w:t>no</w:t>
      </w:r>
      <w:r>
        <w:rPr>
          <w:spacing w:val="-10"/>
        </w:rPr>
        <w:t xml:space="preserve"> </w:t>
      </w:r>
      <w:r>
        <w:t>payment</w:t>
      </w:r>
      <w:r>
        <w:rPr>
          <w:spacing w:val="-9"/>
        </w:rPr>
        <w:t xml:space="preserve"> </w:t>
      </w:r>
      <w:r>
        <w:t>would</w:t>
      </w:r>
      <w:r>
        <w:rPr>
          <w:spacing w:val="-10"/>
        </w:rPr>
        <w:t xml:space="preserve"> </w:t>
      </w:r>
      <w:r>
        <w:t>be</w:t>
      </w:r>
      <w:r>
        <w:rPr>
          <w:spacing w:val="-11"/>
        </w:rPr>
        <w:t xml:space="preserve"> </w:t>
      </w:r>
      <w:r>
        <w:t>given</w:t>
      </w:r>
      <w:r>
        <w:rPr>
          <w:spacing w:val="-8"/>
        </w:rPr>
        <w:t xml:space="preserve"> </w:t>
      </w:r>
      <w:r>
        <w:t>for participating in the study. All participants provided their written informed consent. Furthermore, DUT provided the researcher with a letter giving the following details:</w:t>
      </w:r>
    </w:p>
    <w:p w14:paraId="268FF5C5" w14:textId="77777777" w:rsidR="009E1845" w:rsidRDefault="00CE408B">
      <w:pPr>
        <w:pStyle w:val="ListParagraph"/>
        <w:numPr>
          <w:ilvl w:val="3"/>
          <w:numId w:val="85"/>
        </w:numPr>
        <w:tabs>
          <w:tab w:val="left" w:pos="2179"/>
        </w:tabs>
        <w:spacing w:line="275" w:lineRule="exact"/>
        <w:ind w:left="2179" w:hanging="719"/>
        <w:jc w:val="both"/>
        <w:rPr>
          <w:sz w:val="24"/>
        </w:rPr>
      </w:pPr>
      <w:r>
        <w:rPr>
          <w:sz w:val="24"/>
        </w:rPr>
        <w:t>Description</w:t>
      </w:r>
      <w:r>
        <w:rPr>
          <w:spacing w:val="-1"/>
          <w:sz w:val="24"/>
        </w:rPr>
        <w:t xml:space="preserve"> </w:t>
      </w:r>
      <w:r>
        <w:rPr>
          <w:sz w:val="24"/>
        </w:rPr>
        <w:t>of the</w:t>
      </w:r>
      <w:r>
        <w:rPr>
          <w:spacing w:val="-2"/>
          <w:sz w:val="24"/>
        </w:rPr>
        <w:t xml:space="preserve"> </w:t>
      </w:r>
      <w:r>
        <w:rPr>
          <w:sz w:val="24"/>
        </w:rPr>
        <w:t>nature</w:t>
      </w:r>
      <w:r>
        <w:rPr>
          <w:spacing w:val="-1"/>
          <w:sz w:val="24"/>
        </w:rPr>
        <w:t xml:space="preserve"> </w:t>
      </w:r>
      <w:r>
        <w:rPr>
          <w:sz w:val="24"/>
        </w:rPr>
        <w:t>of the</w:t>
      </w:r>
      <w:r>
        <w:rPr>
          <w:spacing w:val="-2"/>
          <w:sz w:val="24"/>
        </w:rPr>
        <w:t xml:space="preserve"> study</w:t>
      </w:r>
    </w:p>
    <w:p w14:paraId="7BD453D0" w14:textId="77777777" w:rsidR="009E1845" w:rsidRDefault="00CE408B">
      <w:pPr>
        <w:pStyle w:val="ListParagraph"/>
        <w:numPr>
          <w:ilvl w:val="3"/>
          <w:numId w:val="85"/>
        </w:numPr>
        <w:tabs>
          <w:tab w:val="left" w:pos="2180"/>
        </w:tabs>
        <w:spacing w:before="139"/>
        <w:rPr>
          <w:sz w:val="24"/>
        </w:rPr>
      </w:pPr>
      <w:r>
        <w:rPr>
          <w:sz w:val="24"/>
        </w:rPr>
        <w:t>Potential</w:t>
      </w:r>
      <w:r>
        <w:rPr>
          <w:spacing w:val="-1"/>
          <w:sz w:val="24"/>
        </w:rPr>
        <w:t xml:space="preserve"> </w:t>
      </w:r>
      <w:r>
        <w:rPr>
          <w:sz w:val="24"/>
        </w:rPr>
        <w:t>risk from</w:t>
      </w:r>
      <w:r>
        <w:rPr>
          <w:spacing w:val="-1"/>
          <w:sz w:val="24"/>
        </w:rPr>
        <w:t xml:space="preserve"> </w:t>
      </w:r>
      <w:r>
        <w:rPr>
          <w:sz w:val="24"/>
        </w:rPr>
        <w:t>participating in</w:t>
      </w:r>
      <w:r>
        <w:rPr>
          <w:spacing w:val="-1"/>
          <w:sz w:val="24"/>
        </w:rPr>
        <w:t xml:space="preserve"> </w:t>
      </w:r>
      <w:r>
        <w:rPr>
          <w:sz w:val="24"/>
        </w:rPr>
        <w:t xml:space="preserve">this </w:t>
      </w:r>
      <w:r>
        <w:rPr>
          <w:spacing w:val="-2"/>
          <w:sz w:val="24"/>
        </w:rPr>
        <w:t>study</w:t>
      </w:r>
    </w:p>
    <w:p w14:paraId="1BA05D2F" w14:textId="77777777" w:rsidR="009E1845" w:rsidRDefault="00CE408B">
      <w:pPr>
        <w:pStyle w:val="ListParagraph"/>
        <w:numPr>
          <w:ilvl w:val="3"/>
          <w:numId w:val="85"/>
        </w:numPr>
        <w:tabs>
          <w:tab w:val="left" w:pos="2180"/>
        </w:tabs>
        <w:spacing w:before="138"/>
        <w:rPr>
          <w:sz w:val="24"/>
        </w:rPr>
      </w:pPr>
      <w:r>
        <w:rPr>
          <w:sz w:val="24"/>
        </w:rPr>
        <w:t>Contact</w:t>
      </w:r>
      <w:r>
        <w:rPr>
          <w:spacing w:val="-1"/>
          <w:sz w:val="24"/>
        </w:rPr>
        <w:t xml:space="preserve"> </w:t>
      </w:r>
      <w:r>
        <w:rPr>
          <w:sz w:val="24"/>
        </w:rPr>
        <w:t>details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researcher and</w:t>
      </w:r>
      <w:r>
        <w:rPr>
          <w:spacing w:val="-1"/>
          <w:sz w:val="24"/>
        </w:rPr>
        <w:t xml:space="preserve"> </w:t>
      </w:r>
      <w:r>
        <w:rPr>
          <w:sz w:val="24"/>
        </w:rPr>
        <w:t>his</w:t>
      </w:r>
      <w:r>
        <w:rPr>
          <w:spacing w:val="-1"/>
          <w:sz w:val="24"/>
        </w:rPr>
        <w:t xml:space="preserve"> </w:t>
      </w:r>
      <w:r>
        <w:rPr>
          <w:spacing w:val="-2"/>
          <w:sz w:val="24"/>
        </w:rPr>
        <w:t>supervisor</w:t>
      </w:r>
    </w:p>
    <w:p w14:paraId="7223890C" w14:textId="77777777" w:rsidR="009E1845" w:rsidRDefault="00CE408B">
      <w:pPr>
        <w:pStyle w:val="ListParagraph"/>
        <w:numPr>
          <w:ilvl w:val="3"/>
          <w:numId w:val="85"/>
        </w:numPr>
        <w:tabs>
          <w:tab w:val="left" w:pos="2180"/>
        </w:tabs>
        <w:spacing w:before="139"/>
        <w:rPr>
          <w:sz w:val="24"/>
        </w:rPr>
      </w:pPr>
      <w:r>
        <w:rPr>
          <w:sz w:val="24"/>
        </w:rPr>
        <w:t>A</w:t>
      </w:r>
      <w:r>
        <w:rPr>
          <w:spacing w:val="-2"/>
          <w:sz w:val="24"/>
        </w:rPr>
        <w:t xml:space="preserve"> </w:t>
      </w:r>
      <w:r>
        <w:rPr>
          <w:sz w:val="24"/>
        </w:rPr>
        <w:t>statement</w:t>
      </w:r>
      <w:r>
        <w:rPr>
          <w:spacing w:val="-1"/>
          <w:sz w:val="24"/>
        </w:rPr>
        <w:t xml:space="preserve"> </w:t>
      </w:r>
      <w:r>
        <w:rPr>
          <w:sz w:val="24"/>
        </w:rPr>
        <w:t>that</w:t>
      </w:r>
      <w:r>
        <w:rPr>
          <w:spacing w:val="-1"/>
          <w:sz w:val="24"/>
        </w:rPr>
        <w:t xml:space="preserve"> </w:t>
      </w:r>
      <w:r>
        <w:rPr>
          <w:sz w:val="24"/>
        </w:rPr>
        <w:t>participation</w:t>
      </w:r>
      <w:r>
        <w:rPr>
          <w:spacing w:val="-1"/>
          <w:sz w:val="24"/>
        </w:rPr>
        <w:t xml:space="preserve"> </w:t>
      </w:r>
      <w:r>
        <w:rPr>
          <w:sz w:val="24"/>
        </w:rPr>
        <w:t>was</w:t>
      </w:r>
      <w:r>
        <w:rPr>
          <w:spacing w:val="-1"/>
          <w:sz w:val="24"/>
        </w:rPr>
        <w:t xml:space="preserve"> </w:t>
      </w:r>
      <w:r>
        <w:rPr>
          <w:sz w:val="24"/>
        </w:rPr>
        <w:t>voluntary</w:t>
      </w:r>
      <w:r>
        <w:rPr>
          <w:spacing w:val="-1"/>
          <w:sz w:val="24"/>
        </w:rPr>
        <w:t xml:space="preserve"> </w:t>
      </w:r>
      <w:r>
        <w:rPr>
          <w:sz w:val="24"/>
        </w:rPr>
        <w:t>and could</w:t>
      </w:r>
      <w:r>
        <w:rPr>
          <w:spacing w:val="-1"/>
          <w:sz w:val="24"/>
        </w:rPr>
        <w:t xml:space="preserve"> </w:t>
      </w:r>
      <w:r>
        <w:rPr>
          <w:sz w:val="24"/>
        </w:rPr>
        <w:t>be</w:t>
      </w:r>
      <w:r>
        <w:rPr>
          <w:spacing w:val="-1"/>
          <w:sz w:val="24"/>
        </w:rPr>
        <w:t xml:space="preserve"> </w:t>
      </w:r>
      <w:r>
        <w:rPr>
          <w:sz w:val="24"/>
        </w:rPr>
        <w:t>withdrawn at</w:t>
      </w:r>
      <w:r>
        <w:rPr>
          <w:spacing w:val="-1"/>
          <w:sz w:val="24"/>
        </w:rPr>
        <w:t xml:space="preserve"> </w:t>
      </w:r>
      <w:r>
        <w:rPr>
          <w:sz w:val="24"/>
        </w:rPr>
        <w:t>any</w:t>
      </w:r>
      <w:r>
        <w:rPr>
          <w:spacing w:val="-1"/>
          <w:sz w:val="24"/>
        </w:rPr>
        <w:t xml:space="preserve"> </w:t>
      </w:r>
      <w:r>
        <w:rPr>
          <w:spacing w:val="-4"/>
          <w:sz w:val="24"/>
        </w:rPr>
        <w:t>time</w:t>
      </w:r>
    </w:p>
    <w:p w14:paraId="584D7B4F" w14:textId="77777777" w:rsidR="009E1845" w:rsidRDefault="00CE408B">
      <w:pPr>
        <w:pStyle w:val="ListParagraph"/>
        <w:numPr>
          <w:ilvl w:val="3"/>
          <w:numId w:val="85"/>
        </w:numPr>
        <w:tabs>
          <w:tab w:val="left" w:pos="2180"/>
        </w:tabs>
        <w:spacing w:before="137"/>
        <w:rPr>
          <w:sz w:val="24"/>
        </w:rPr>
      </w:pPr>
      <w:r>
        <w:rPr>
          <w:sz w:val="24"/>
        </w:rPr>
        <w:t>Place</w:t>
      </w:r>
      <w:r>
        <w:rPr>
          <w:spacing w:val="-2"/>
          <w:sz w:val="24"/>
        </w:rPr>
        <w:t xml:space="preserve"> </w:t>
      </w:r>
      <w:r>
        <w:rPr>
          <w:sz w:val="24"/>
        </w:rPr>
        <w:t>for</w:t>
      </w:r>
      <w:r>
        <w:rPr>
          <w:spacing w:val="-3"/>
          <w:sz w:val="24"/>
        </w:rPr>
        <w:t xml:space="preserve"> </w:t>
      </w:r>
      <w:r>
        <w:rPr>
          <w:sz w:val="24"/>
        </w:rPr>
        <w:t>the</w:t>
      </w:r>
      <w:r>
        <w:rPr>
          <w:spacing w:val="-1"/>
          <w:sz w:val="24"/>
        </w:rPr>
        <w:t xml:space="preserve"> </w:t>
      </w:r>
      <w:r>
        <w:rPr>
          <w:sz w:val="24"/>
        </w:rPr>
        <w:t>participant’s</w:t>
      </w:r>
      <w:r>
        <w:rPr>
          <w:spacing w:val="1"/>
          <w:sz w:val="24"/>
        </w:rPr>
        <w:t xml:space="preserve"> </w:t>
      </w:r>
      <w:r>
        <w:rPr>
          <w:sz w:val="24"/>
        </w:rPr>
        <w:t>signature,</w:t>
      </w:r>
      <w:r>
        <w:rPr>
          <w:spacing w:val="-1"/>
          <w:sz w:val="24"/>
        </w:rPr>
        <w:t xml:space="preserve"> </w:t>
      </w:r>
      <w:r>
        <w:rPr>
          <w:sz w:val="24"/>
        </w:rPr>
        <w:t>indicating</w:t>
      </w:r>
      <w:r>
        <w:rPr>
          <w:spacing w:val="-1"/>
          <w:sz w:val="24"/>
        </w:rPr>
        <w:t xml:space="preserve"> </w:t>
      </w:r>
      <w:r>
        <w:rPr>
          <w:sz w:val="24"/>
        </w:rPr>
        <w:t>consent</w:t>
      </w:r>
      <w:r>
        <w:rPr>
          <w:spacing w:val="-1"/>
          <w:sz w:val="24"/>
        </w:rPr>
        <w:t xml:space="preserve"> </w:t>
      </w:r>
      <w:r>
        <w:rPr>
          <w:sz w:val="24"/>
        </w:rPr>
        <w:t>to participate</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pacing w:val="-2"/>
          <w:sz w:val="24"/>
        </w:rPr>
        <w:t>study.</w:t>
      </w:r>
    </w:p>
    <w:p w14:paraId="2F80598C" w14:textId="77777777" w:rsidR="009E1845" w:rsidRDefault="009E1845">
      <w:pPr>
        <w:pStyle w:val="BodyText"/>
        <w:spacing w:before="103"/>
      </w:pPr>
    </w:p>
    <w:p w14:paraId="69F80D26" w14:textId="77777777" w:rsidR="009E1845" w:rsidRDefault="00CE408B">
      <w:pPr>
        <w:pStyle w:val="BodyText"/>
        <w:spacing w:line="360" w:lineRule="auto"/>
        <w:ind w:left="740" w:right="1016" w:firstLine="719"/>
        <w:jc w:val="both"/>
      </w:pPr>
      <w:r>
        <w:t>During the interviews, the researcher elaborated on the above points before participants were interviewed. Those who were willing signed before the commencement of the actual interview.</w:t>
      </w:r>
      <w:r>
        <w:rPr>
          <w:spacing w:val="-9"/>
        </w:rPr>
        <w:t xml:space="preserve"> </w:t>
      </w:r>
      <w:r>
        <w:t>The</w:t>
      </w:r>
      <w:r>
        <w:rPr>
          <w:spacing w:val="-9"/>
        </w:rPr>
        <w:t xml:space="preserve"> </w:t>
      </w:r>
      <w:r>
        <w:t>researcher</w:t>
      </w:r>
      <w:r>
        <w:rPr>
          <w:spacing w:val="-7"/>
        </w:rPr>
        <w:t xml:space="preserve"> </w:t>
      </w:r>
      <w:r>
        <w:t>assured</w:t>
      </w:r>
      <w:r>
        <w:rPr>
          <w:spacing w:val="-6"/>
        </w:rPr>
        <w:t xml:space="preserve"> </w:t>
      </w:r>
      <w:r>
        <w:t>the</w:t>
      </w:r>
      <w:r>
        <w:rPr>
          <w:spacing w:val="-9"/>
        </w:rPr>
        <w:t xml:space="preserve"> </w:t>
      </w:r>
      <w:r>
        <w:t>participants</w:t>
      </w:r>
      <w:r>
        <w:rPr>
          <w:spacing w:val="-4"/>
        </w:rPr>
        <w:t xml:space="preserve"> </w:t>
      </w:r>
      <w:r>
        <w:t>of</w:t>
      </w:r>
      <w:r>
        <w:rPr>
          <w:spacing w:val="-9"/>
        </w:rPr>
        <w:t xml:space="preserve"> </w:t>
      </w:r>
      <w:r>
        <w:t>confidentiality</w:t>
      </w:r>
      <w:r>
        <w:rPr>
          <w:spacing w:val="-6"/>
        </w:rPr>
        <w:t xml:space="preserve"> </w:t>
      </w:r>
      <w:r>
        <w:t>before</w:t>
      </w:r>
      <w:r>
        <w:rPr>
          <w:spacing w:val="-7"/>
        </w:rPr>
        <w:t xml:space="preserve"> </w:t>
      </w:r>
      <w:r>
        <w:t>starting</w:t>
      </w:r>
      <w:r>
        <w:rPr>
          <w:spacing w:val="-8"/>
        </w:rPr>
        <w:t xml:space="preserve"> </w:t>
      </w:r>
      <w:r>
        <w:t>the</w:t>
      </w:r>
      <w:r>
        <w:rPr>
          <w:spacing w:val="-9"/>
        </w:rPr>
        <w:t xml:space="preserve"> </w:t>
      </w:r>
      <w:r>
        <w:t>interviews. The</w:t>
      </w:r>
      <w:r>
        <w:rPr>
          <w:spacing w:val="-11"/>
        </w:rPr>
        <w:t xml:space="preserve"> </w:t>
      </w:r>
      <w:r>
        <w:t>field</w:t>
      </w:r>
      <w:r>
        <w:rPr>
          <w:spacing w:val="-9"/>
        </w:rPr>
        <w:t xml:space="preserve"> </w:t>
      </w:r>
      <w:r>
        <w:t>notes</w:t>
      </w:r>
      <w:r>
        <w:rPr>
          <w:spacing w:val="-9"/>
        </w:rPr>
        <w:t xml:space="preserve"> </w:t>
      </w:r>
      <w:r>
        <w:t>and</w:t>
      </w:r>
      <w:r>
        <w:rPr>
          <w:spacing w:val="-8"/>
        </w:rPr>
        <w:t xml:space="preserve"> </w:t>
      </w:r>
      <w:r>
        <w:t>interview</w:t>
      </w:r>
      <w:r>
        <w:rPr>
          <w:spacing w:val="-11"/>
        </w:rPr>
        <w:t xml:space="preserve"> </w:t>
      </w:r>
      <w:r>
        <w:t>transcripts</w:t>
      </w:r>
      <w:r>
        <w:rPr>
          <w:spacing w:val="-9"/>
        </w:rPr>
        <w:t xml:space="preserve"> </w:t>
      </w:r>
      <w:r>
        <w:t>will</w:t>
      </w:r>
      <w:r>
        <w:rPr>
          <w:spacing w:val="-9"/>
        </w:rPr>
        <w:t xml:space="preserve"> </w:t>
      </w:r>
      <w:r>
        <w:t>be</w:t>
      </w:r>
      <w:r>
        <w:rPr>
          <w:spacing w:val="-11"/>
        </w:rPr>
        <w:t xml:space="preserve"> </w:t>
      </w:r>
      <w:r>
        <w:t>presented</w:t>
      </w:r>
      <w:r>
        <w:rPr>
          <w:spacing w:val="-8"/>
        </w:rPr>
        <w:t xml:space="preserve"> </w:t>
      </w:r>
      <w:r>
        <w:t>at</w:t>
      </w:r>
      <w:r>
        <w:rPr>
          <w:spacing w:val="-9"/>
        </w:rPr>
        <w:t xml:space="preserve"> </w:t>
      </w:r>
      <w:r>
        <w:t>academic</w:t>
      </w:r>
      <w:r>
        <w:rPr>
          <w:spacing w:val="-8"/>
        </w:rPr>
        <w:t xml:space="preserve"> </w:t>
      </w:r>
      <w:r>
        <w:t>meetings</w:t>
      </w:r>
      <w:r>
        <w:rPr>
          <w:spacing w:val="-9"/>
        </w:rPr>
        <w:t xml:space="preserve"> </w:t>
      </w:r>
      <w:r>
        <w:t>in</w:t>
      </w:r>
      <w:r>
        <w:rPr>
          <w:spacing w:val="-9"/>
        </w:rPr>
        <w:t xml:space="preserve"> </w:t>
      </w:r>
      <w:r>
        <w:t>an</w:t>
      </w:r>
      <w:r>
        <w:rPr>
          <w:spacing w:val="-10"/>
        </w:rPr>
        <w:t xml:space="preserve"> </w:t>
      </w:r>
      <w:r>
        <w:t>anonymised format. Data</w:t>
      </w:r>
      <w:r>
        <w:rPr>
          <w:spacing w:val="-1"/>
        </w:rPr>
        <w:t xml:space="preserve"> </w:t>
      </w:r>
      <w:r>
        <w:t>from synchronised</w:t>
      </w:r>
      <w:r>
        <w:rPr>
          <w:spacing w:val="-1"/>
        </w:rPr>
        <w:t xml:space="preserve"> </w:t>
      </w:r>
      <w:r>
        <w:t>audio recordings did not mention any names and were able</w:t>
      </w:r>
      <w:r>
        <w:rPr>
          <w:spacing w:val="-1"/>
        </w:rPr>
        <w:t xml:space="preserve"> </w:t>
      </w:r>
      <w:r>
        <w:t>to be fully anonymised by the voices being rendered unidentifiable for specific individuals. The researcher kept all paper records in a safe place in a locked filing cabinet. Online, a folder was created, with passwords. All written consent forms and collected data will be stored here for five years.</w:t>
      </w:r>
      <w:r>
        <w:rPr>
          <w:spacing w:val="-9"/>
        </w:rPr>
        <w:t xml:space="preserve"> </w:t>
      </w:r>
      <w:r>
        <w:t>The</w:t>
      </w:r>
      <w:r>
        <w:rPr>
          <w:spacing w:val="-9"/>
        </w:rPr>
        <w:t xml:space="preserve"> </w:t>
      </w:r>
      <w:r>
        <w:t>confidentiality</w:t>
      </w:r>
      <w:r>
        <w:rPr>
          <w:spacing w:val="-8"/>
        </w:rPr>
        <w:t xml:space="preserve"> </w:t>
      </w:r>
      <w:r>
        <w:t>of</w:t>
      </w:r>
      <w:r>
        <w:rPr>
          <w:spacing w:val="-9"/>
        </w:rPr>
        <w:t xml:space="preserve"> </w:t>
      </w:r>
      <w:r>
        <w:t>participants</w:t>
      </w:r>
      <w:r>
        <w:rPr>
          <w:spacing w:val="-8"/>
        </w:rPr>
        <w:t xml:space="preserve"> </w:t>
      </w:r>
      <w:r>
        <w:t>and</w:t>
      </w:r>
      <w:r>
        <w:rPr>
          <w:spacing w:val="-8"/>
        </w:rPr>
        <w:t xml:space="preserve"> </w:t>
      </w:r>
      <w:r>
        <w:t>organisations</w:t>
      </w:r>
      <w:r>
        <w:rPr>
          <w:spacing w:val="-8"/>
        </w:rPr>
        <w:t xml:space="preserve"> </w:t>
      </w:r>
      <w:r>
        <w:t>will</w:t>
      </w:r>
      <w:r>
        <w:rPr>
          <w:spacing w:val="-8"/>
        </w:rPr>
        <w:t xml:space="preserve"> </w:t>
      </w:r>
      <w:r>
        <w:t>continue</w:t>
      </w:r>
      <w:r>
        <w:rPr>
          <w:spacing w:val="-9"/>
        </w:rPr>
        <w:t xml:space="preserve"> </w:t>
      </w:r>
      <w:r>
        <w:t>to</w:t>
      </w:r>
      <w:r>
        <w:rPr>
          <w:spacing w:val="-13"/>
        </w:rPr>
        <w:t xml:space="preserve"> </w:t>
      </w:r>
      <w:r>
        <w:t>be</w:t>
      </w:r>
      <w:r>
        <w:rPr>
          <w:spacing w:val="-9"/>
        </w:rPr>
        <w:t xml:space="preserve"> </w:t>
      </w:r>
      <w:r>
        <w:t>protected.</w:t>
      </w:r>
      <w:r>
        <w:rPr>
          <w:spacing w:val="-9"/>
        </w:rPr>
        <w:t xml:space="preserve"> </w:t>
      </w:r>
      <w:r>
        <w:t>After</w:t>
      </w:r>
      <w:r>
        <w:rPr>
          <w:spacing w:val="-9"/>
        </w:rPr>
        <w:t xml:space="preserve"> </w:t>
      </w:r>
      <w:r>
        <w:t>the five-year storage period (from</w:t>
      </w:r>
      <w:r>
        <w:rPr>
          <w:spacing w:val="1"/>
        </w:rPr>
        <w:t xml:space="preserve"> </w:t>
      </w:r>
      <w:r>
        <w:t>the time of doctoral</w:t>
      </w:r>
      <w:r>
        <w:rPr>
          <w:spacing w:val="3"/>
        </w:rPr>
        <w:t xml:space="preserve"> </w:t>
      </w:r>
      <w:r>
        <w:t>study</w:t>
      </w:r>
      <w:r>
        <w:rPr>
          <w:spacing w:val="1"/>
        </w:rPr>
        <w:t xml:space="preserve"> </w:t>
      </w:r>
      <w:r>
        <w:t>completion), any</w:t>
      </w:r>
      <w:r>
        <w:rPr>
          <w:spacing w:val="1"/>
        </w:rPr>
        <w:t xml:space="preserve"> </w:t>
      </w:r>
      <w:r>
        <w:t>papers containing</w:t>
      </w:r>
      <w:r>
        <w:rPr>
          <w:spacing w:val="2"/>
        </w:rPr>
        <w:t xml:space="preserve"> </w:t>
      </w:r>
      <w:r>
        <w:rPr>
          <w:spacing w:val="-4"/>
        </w:rPr>
        <w:t>data</w:t>
      </w:r>
    </w:p>
    <w:p w14:paraId="6C1D5AF8" w14:textId="77777777" w:rsidR="009E1845" w:rsidRDefault="009E1845">
      <w:pPr>
        <w:spacing w:line="360" w:lineRule="auto"/>
        <w:jc w:val="both"/>
        <w:sectPr w:rsidR="009E1845">
          <w:pgSz w:w="12240" w:h="15840"/>
          <w:pgMar w:top="1360" w:right="420" w:bottom="1260" w:left="700" w:header="0" w:footer="1062" w:gutter="0"/>
          <w:cols w:space="720"/>
        </w:sectPr>
      </w:pPr>
    </w:p>
    <w:p w14:paraId="3D37D913" w14:textId="77777777" w:rsidR="009E1845" w:rsidRDefault="00CE408B">
      <w:pPr>
        <w:pStyle w:val="BodyText"/>
        <w:spacing w:before="79" w:line="360" w:lineRule="auto"/>
        <w:ind w:left="740" w:right="1017"/>
        <w:jc w:val="both"/>
      </w:pPr>
      <w:r>
        <w:lastRenderedPageBreak/>
        <w:t>will be shredded, according to DUT research governance procedures. Participants can request a copy of the findings after the study is completed. They may use the information to enhance their organisational strategies.</w:t>
      </w:r>
    </w:p>
    <w:p w14:paraId="228F86D8" w14:textId="77777777" w:rsidR="009E1845" w:rsidRDefault="00CE408B">
      <w:pPr>
        <w:pStyle w:val="Heading2"/>
        <w:numPr>
          <w:ilvl w:val="2"/>
          <w:numId w:val="85"/>
        </w:numPr>
        <w:tabs>
          <w:tab w:val="left" w:pos="1460"/>
        </w:tabs>
        <w:spacing w:before="239"/>
      </w:pPr>
      <w:bookmarkStart w:id="274" w:name="_bookmark147"/>
      <w:bookmarkEnd w:id="274"/>
      <w:r>
        <w:t>Limitations of the</w:t>
      </w:r>
      <w:r>
        <w:rPr>
          <w:spacing w:val="-1"/>
        </w:rPr>
        <w:t xml:space="preserve"> </w:t>
      </w:r>
      <w:r>
        <w:rPr>
          <w:spacing w:val="-4"/>
        </w:rPr>
        <w:t>study</w:t>
      </w:r>
    </w:p>
    <w:p w14:paraId="7734D73F" w14:textId="77777777" w:rsidR="009E1845" w:rsidRDefault="00CE408B">
      <w:pPr>
        <w:pStyle w:val="BodyText"/>
        <w:spacing w:before="240" w:line="360" w:lineRule="auto"/>
        <w:ind w:left="740" w:right="1013" w:firstLine="719"/>
        <w:jc w:val="both"/>
      </w:pPr>
      <w:r>
        <w:t>All</w:t>
      </w:r>
      <w:r>
        <w:rPr>
          <w:spacing w:val="-1"/>
        </w:rPr>
        <w:t xml:space="preserve"> </w:t>
      </w:r>
      <w:r>
        <w:t>studies</w:t>
      </w:r>
      <w:r>
        <w:rPr>
          <w:spacing w:val="-1"/>
        </w:rPr>
        <w:t xml:space="preserve"> </w:t>
      </w:r>
      <w:r>
        <w:t>have limitations,</w:t>
      </w:r>
      <w:r>
        <w:rPr>
          <w:spacing w:val="-1"/>
        </w:rPr>
        <w:t xml:space="preserve"> </w:t>
      </w:r>
      <w:r>
        <w:t>which</w:t>
      </w:r>
      <w:r>
        <w:rPr>
          <w:spacing w:val="-1"/>
        </w:rPr>
        <w:t xml:space="preserve"> </w:t>
      </w:r>
      <w:r>
        <w:t>the researcher is</w:t>
      </w:r>
      <w:r>
        <w:rPr>
          <w:spacing w:val="-1"/>
        </w:rPr>
        <w:t xml:space="preserve"> </w:t>
      </w:r>
      <w:r>
        <w:t>required to</w:t>
      </w:r>
      <w:r>
        <w:rPr>
          <w:spacing w:val="-1"/>
        </w:rPr>
        <w:t xml:space="preserve"> </w:t>
      </w:r>
      <w:r>
        <w:t>summarise, informing</w:t>
      </w:r>
      <w:r>
        <w:rPr>
          <w:spacing w:val="-1"/>
        </w:rPr>
        <w:t xml:space="preserve"> </w:t>
      </w:r>
      <w:r>
        <w:t>the readers. The researcher does not have much experience in the development of an interview guide and primary data collection. Consequently, there is a strong possibility that the execution of the data-collection technique is not consistent.</w:t>
      </w:r>
      <w:r>
        <w:rPr>
          <w:spacing w:val="40"/>
        </w:rPr>
        <w:t xml:space="preserve"> </w:t>
      </w:r>
      <w:r>
        <w:t>The qualitative methodology has its limitations as it cannot</w:t>
      </w:r>
      <w:r>
        <w:rPr>
          <w:spacing w:val="-15"/>
        </w:rPr>
        <w:t xml:space="preserve"> </w:t>
      </w:r>
      <w:r>
        <w:t>be</w:t>
      </w:r>
      <w:r>
        <w:rPr>
          <w:spacing w:val="-15"/>
        </w:rPr>
        <w:t xml:space="preserve"> </w:t>
      </w:r>
      <w:r>
        <w:t>generalized</w:t>
      </w:r>
      <w:r>
        <w:rPr>
          <w:spacing w:val="-15"/>
        </w:rPr>
        <w:t xml:space="preserve"> </w:t>
      </w:r>
      <w:r>
        <w:t>(Creswell</w:t>
      </w:r>
      <w:r>
        <w:rPr>
          <w:spacing w:val="-15"/>
        </w:rPr>
        <w:t xml:space="preserve"> </w:t>
      </w:r>
      <w:r>
        <w:t>and</w:t>
      </w:r>
      <w:r>
        <w:rPr>
          <w:spacing w:val="-15"/>
        </w:rPr>
        <w:t xml:space="preserve"> </w:t>
      </w:r>
      <w:r>
        <w:t>Creswell</w:t>
      </w:r>
      <w:r>
        <w:rPr>
          <w:spacing w:val="-15"/>
        </w:rPr>
        <w:t xml:space="preserve"> </w:t>
      </w:r>
      <w:r>
        <w:t>2018).</w:t>
      </w:r>
      <w:r>
        <w:rPr>
          <w:spacing w:val="-15"/>
        </w:rPr>
        <w:t xml:space="preserve"> </w:t>
      </w:r>
      <w:r>
        <w:t>There</w:t>
      </w:r>
      <w:r>
        <w:rPr>
          <w:spacing w:val="-15"/>
        </w:rPr>
        <w:t xml:space="preserve"> </w:t>
      </w:r>
      <w:r>
        <w:t>was</w:t>
      </w:r>
      <w:r>
        <w:rPr>
          <w:spacing w:val="-15"/>
        </w:rPr>
        <w:t xml:space="preserve"> </w:t>
      </w:r>
      <w:r>
        <w:t>also</w:t>
      </w:r>
      <w:r>
        <w:rPr>
          <w:spacing w:val="-15"/>
        </w:rPr>
        <w:t xml:space="preserve"> </w:t>
      </w:r>
      <w:r>
        <w:t>the</w:t>
      </w:r>
      <w:r>
        <w:rPr>
          <w:spacing w:val="-15"/>
        </w:rPr>
        <w:t xml:space="preserve"> </w:t>
      </w:r>
      <w:r>
        <w:t>danger</w:t>
      </w:r>
      <w:r>
        <w:rPr>
          <w:spacing w:val="-15"/>
        </w:rPr>
        <w:t xml:space="preserve"> </w:t>
      </w:r>
      <w:r>
        <w:t>of</w:t>
      </w:r>
      <w:r>
        <w:rPr>
          <w:spacing w:val="-15"/>
        </w:rPr>
        <w:t xml:space="preserve"> </w:t>
      </w:r>
      <w:r>
        <w:t>asking</w:t>
      </w:r>
      <w:r>
        <w:rPr>
          <w:spacing w:val="-15"/>
        </w:rPr>
        <w:t xml:space="preserve"> </w:t>
      </w:r>
      <w:r>
        <w:t>too</w:t>
      </w:r>
      <w:r>
        <w:rPr>
          <w:spacing w:val="-15"/>
        </w:rPr>
        <w:t xml:space="preserve"> </w:t>
      </w:r>
      <w:r>
        <w:t xml:space="preserve">many unnecessary questions that would lead to data overload and too many themes. Questions may possibly not be 100% aligned with the objectives of the study, thus compromising the research </w:t>
      </w:r>
      <w:r>
        <w:rPr>
          <w:spacing w:val="-2"/>
        </w:rPr>
        <w:t>results.</w:t>
      </w:r>
    </w:p>
    <w:p w14:paraId="4132705E" w14:textId="77777777" w:rsidR="009E1845" w:rsidRDefault="00CE408B">
      <w:pPr>
        <w:pStyle w:val="BodyText"/>
        <w:spacing w:before="1" w:line="360" w:lineRule="auto"/>
        <w:ind w:left="740" w:right="1014" w:firstLine="719"/>
        <w:jc w:val="both"/>
      </w:pPr>
      <w:r>
        <w:t>Originally, the researcher intended to collect data from three hotels, small and medium enterprises, and one large hotel. However, only two SMEs were available; the third hotel was closed</w:t>
      </w:r>
      <w:r>
        <w:rPr>
          <w:spacing w:val="-4"/>
        </w:rPr>
        <w:t xml:space="preserve"> </w:t>
      </w:r>
      <w:r>
        <w:t>before</w:t>
      </w:r>
      <w:r>
        <w:rPr>
          <w:spacing w:val="-5"/>
        </w:rPr>
        <w:t xml:space="preserve"> </w:t>
      </w:r>
      <w:r>
        <w:t>the</w:t>
      </w:r>
      <w:r>
        <w:rPr>
          <w:spacing w:val="-3"/>
        </w:rPr>
        <w:t xml:space="preserve"> </w:t>
      </w:r>
      <w:r>
        <w:t>data</w:t>
      </w:r>
      <w:r>
        <w:rPr>
          <w:spacing w:val="-3"/>
        </w:rPr>
        <w:t xml:space="preserve"> </w:t>
      </w:r>
      <w:r>
        <w:t>collection</w:t>
      </w:r>
      <w:r>
        <w:rPr>
          <w:spacing w:val="-3"/>
        </w:rPr>
        <w:t xml:space="preserve"> </w:t>
      </w:r>
      <w:r>
        <w:t>started.</w:t>
      </w:r>
      <w:r>
        <w:rPr>
          <w:spacing w:val="-3"/>
        </w:rPr>
        <w:t xml:space="preserve"> </w:t>
      </w:r>
      <w:r>
        <w:t>This</w:t>
      </w:r>
      <w:r>
        <w:rPr>
          <w:spacing w:val="-3"/>
        </w:rPr>
        <w:t xml:space="preserve"> </w:t>
      </w:r>
      <w:r>
        <w:t>may</w:t>
      </w:r>
      <w:r>
        <w:rPr>
          <w:spacing w:val="-6"/>
        </w:rPr>
        <w:t xml:space="preserve"> </w:t>
      </w:r>
      <w:r>
        <w:t>have</w:t>
      </w:r>
      <w:r>
        <w:rPr>
          <w:spacing w:val="-4"/>
        </w:rPr>
        <w:t xml:space="preserve"> </w:t>
      </w:r>
      <w:r>
        <w:t>affected</w:t>
      </w:r>
      <w:r>
        <w:rPr>
          <w:spacing w:val="-3"/>
        </w:rPr>
        <w:t xml:space="preserve"> </w:t>
      </w:r>
      <w:r>
        <w:t>the</w:t>
      </w:r>
      <w:r>
        <w:rPr>
          <w:spacing w:val="-4"/>
        </w:rPr>
        <w:t xml:space="preserve"> </w:t>
      </w:r>
      <w:r>
        <w:t>outcome</w:t>
      </w:r>
      <w:r>
        <w:rPr>
          <w:spacing w:val="-4"/>
        </w:rPr>
        <w:t xml:space="preserve"> </w:t>
      </w:r>
      <w:r>
        <w:t>of</w:t>
      </w:r>
      <w:r>
        <w:rPr>
          <w:spacing w:val="-3"/>
        </w:rPr>
        <w:t xml:space="preserve"> </w:t>
      </w:r>
      <w:r>
        <w:t>the</w:t>
      </w:r>
      <w:r>
        <w:rPr>
          <w:spacing w:val="-5"/>
        </w:rPr>
        <w:t xml:space="preserve"> </w:t>
      </w:r>
      <w:r>
        <w:t>research.</w:t>
      </w:r>
      <w:r>
        <w:rPr>
          <w:spacing w:val="-3"/>
        </w:rPr>
        <w:t xml:space="preserve"> </w:t>
      </w:r>
      <w:r>
        <w:t>The key</w:t>
      </w:r>
      <w:r>
        <w:rPr>
          <w:spacing w:val="-8"/>
        </w:rPr>
        <w:t xml:space="preserve"> </w:t>
      </w:r>
      <w:r>
        <w:t>limitation</w:t>
      </w:r>
      <w:r>
        <w:rPr>
          <w:spacing w:val="-8"/>
        </w:rPr>
        <w:t xml:space="preserve"> </w:t>
      </w:r>
      <w:r>
        <w:t>of</w:t>
      </w:r>
      <w:r>
        <w:rPr>
          <w:spacing w:val="-11"/>
        </w:rPr>
        <w:t xml:space="preserve"> </w:t>
      </w:r>
      <w:r>
        <w:t>this</w:t>
      </w:r>
      <w:r>
        <w:rPr>
          <w:spacing w:val="-8"/>
        </w:rPr>
        <w:t xml:space="preserve"> </w:t>
      </w:r>
      <w:r>
        <w:t>research</w:t>
      </w:r>
      <w:r>
        <w:rPr>
          <w:spacing w:val="-8"/>
        </w:rPr>
        <w:t xml:space="preserve"> </w:t>
      </w:r>
      <w:r>
        <w:t>is</w:t>
      </w:r>
      <w:r>
        <w:rPr>
          <w:spacing w:val="-8"/>
        </w:rPr>
        <w:t xml:space="preserve"> </w:t>
      </w:r>
      <w:r>
        <w:t>Covid-19</w:t>
      </w:r>
      <w:r>
        <w:rPr>
          <w:spacing w:val="-8"/>
        </w:rPr>
        <w:t xml:space="preserve"> </w:t>
      </w:r>
      <w:r>
        <w:t>that</w:t>
      </w:r>
      <w:r>
        <w:rPr>
          <w:spacing w:val="-8"/>
        </w:rPr>
        <w:t xml:space="preserve"> </w:t>
      </w:r>
      <w:r>
        <w:t>has</w:t>
      </w:r>
      <w:r>
        <w:rPr>
          <w:spacing w:val="-10"/>
        </w:rPr>
        <w:t xml:space="preserve"> </w:t>
      </w:r>
      <w:r>
        <w:t>severely</w:t>
      </w:r>
      <w:r>
        <w:rPr>
          <w:spacing w:val="-7"/>
        </w:rPr>
        <w:t xml:space="preserve"> </w:t>
      </w:r>
      <w:r>
        <w:t>impacted</w:t>
      </w:r>
      <w:r>
        <w:rPr>
          <w:spacing w:val="-9"/>
        </w:rPr>
        <w:t xml:space="preserve"> </w:t>
      </w:r>
      <w:r>
        <w:t>the</w:t>
      </w:r>
      <w:r>
        <w:rPr>
          <w:spacing w:val="-9"/>
        </w:rPr>
        <w:t xml:space="preserve"> </w:t>
      </w:r>
      <w:r>
        <w:t>hotel</w:t>
      </w:r>
      <w:r>
        <w:rPr>
          <w:spacing w:val="-8"/>
        </w:rPr>
        <w:t xml:space="preserve"> </w:t>
      </w:r>
      <w:r>
        <w:t>industry</w:t>
      </w:r>
      <w:r>
        <w:rPr>
          <w:spacing w:val="-9"/>
        </w:rPr>
        <w:t xml:space="preserve"> </w:t>
      </w:r>
      <w:r>
        <w:t>since</w:t>
      </w:r>
      <w:r>
        <w:rPr>
          <w:spacing w:val="-9"/>
        </w:rPr>
        <w:t xml:space="preserve"> </w:t>
      </w:r>
      <w:r>
        <w:t>May 2020</w:t>
      </w:r>
      <w:r>
        <w:rPr>
          <w:spacing w:val="-3"/>
        </w:rPr>
        <w:t xml:space="preserve"> </w:t>
      </w:r>
      <w:r>
        <w:t>and</w:t>
      </w:r>
      <w:r>
        <w:rPr>
          <w:spacing w:val="-4"/>
        </w:rPr>
        <w:t xml:space="preserve"> </w:t>
      </w:r>
      <w:r>
        <w:t>resulted</w:t>
      </w:r>
      <w:r>
        <w:rPr>
          <w:spacing w:val="-3"/>
        </w:rPr>
        <w:t xml:space="preserve"> </w:t>
      </w:r>
      <w:r>
        <w:t>in</w:t>
      </w:r>
      <w:r>
        <w:rPr>
          <w:spacing w:val="-3"/>
        </w:rPr>
        <w:t xml:space="preserve"> </w:t>
      </w:r>
      <w:r>
        <w:t>most</w:t>
      </w:r>
      <w:r>
        <w:rPr>
          <w:spacing w:val="-3"/>
        </w:rPr>
        <w:t xml:space="preserve"> </w:t>
      </w:r>
      <w:r>
        <w:t>workers</w:t>
      </w:r>
      <w:r>
        <w:rPr>
          <w:spacing w:val="-3"/>
        </w:rPr>
        <w:t xml:space="preserve"> </w:t>
      </w:r>
      <w:r>
        <w:t>being</w:t>
      </w:r>
      <w:r>
        <w:rPr>
          <w:spacing w:val="-2"/>
        </w:rPr>
        <w:t xml:space="preserve"> </w:t>
      </w:r>
      <w:r>
        <w:t>laid</w:t>
      </w:r>
      <w:r>
        <w:rPr>
          <w:spacing w:val="-3"/>
        </w:rPr>
        <w:t xml:space="preserve"> </w:t>
      </w:r>
      <w:r>
        <w:t>off.</w:t>
      </w:r>
      <w:r>
        <w:rPr>
          <w:spacing w:val="-2"/>
        </w:rPr>
        <w:t xml:space="preserve"> </w:t>
      </w:r>
      <w:r>
        <w:t>Gaining</w:t>
      </w:r>
      <w:r>
        <w:rPr>
          <w:spacing w:val="-3"/>
        </w:rPr>
        <w:t xml:space="preserve"> </w:t>
      </w:r>
      <w:r>
        <w:t>access</w:t>
      </w:r>
      <w:r>
        <w:rPr>
          <w:spacing w:val="-3"/>
        </w:rPr>
        <w:t xml:space="preserve"> </w:t>
      </w:r>
      <w:r>
        <w:t>to</w:t>
      </w:r>
      <w:r>
        <w:rPr>
          <w:spacing w:val="-3"/>
        </w:rPr>
        <w:t xml:space="preserve"> </w:t>
      </w:r>
      <w:r>
        <w:t>the</w:t>
      </w:r>
      <w:r>
        <w:rPr>
          <w:spacing w:val="-3"/>
        </w:rPr>
        <w:t xml:space="preserve"> </w:t>
      </w:r>
      <w:r>
        <w:t>remaining</w:t>
      </w:r>
      <w:r>
        <w:rPr>
          <w:spacing w:val="-3"/>
        </w:rPr>
        <w:t xml:space="preserve"> </w:t>
      </w:r>
      <w:r>
        <w:t>few</w:t>
      </w:r>
      <w:r>
        <w:rPr>
          <w:spacing w:val="-3"/>
        </w:rPr>
        <w:t xml:space="preserve"> </w:t>
      </w:r>
      <w:r>
        <w:t>workers</w:t>
      </w:r>
      <w:r>
        <w:rPr>
          <w:spacing w:val="-3"/>
        </w:rPr>
        <w:t xml:space="preserve"> </w:t>
      </w:r>
      <w:r>
        <w:t>in the hotels was problematic. This limitation may have affected the outcome of the information. Managers of both hotels denied the researcher direct access to HR documents. The cited reason was</w:t>
      </w:r>
      <w:r>
        <w:rPr>
          <w:spacing w:val="-1"/>
        </w:rPr>
        <w:t xml:space="preserve"> </w:t>
      </w:r>
      <w:r>
        <w:t>the</w:t>
      </w:r>
      <w:r>
        <w:rPr>
          <w:spacing w:val="-2"/>
        </w:rPr>
        <w:t xml:space="preserve"> </w:t>
      </w:r>
      <w:r>
        <w:t>Covid-19</w:t>
      </w:r>
      <w:r>
        <w:rPr>
          <w:spacing w:val="-1"/>
        </w:rPr>
        <w:t xml:space="preserve"> </w:t>
      </w:r>
      <w:r>
        <w:t>pandemic.</w:t>
      </w:r>
      <w:r>
        <w:rPr>
          <w:spacing w:val="-1"/>
        </w:rPr>
        <w:t xml:space="preserve"> </w:t>
      </w:r>
      <w:r>
        <w:t>However,</w:t>
      </w:r>
      <w:r>
        <w:rPr>
          <w:spacing w:val="-2"/>
        </w:rPr>
        <w:t xml:space="preserve"> </w:t>
      </w:r>
      <w:r>
        <w:t>the managers</w:t>
      </w:r>
      <w:r>
        <w:rPr>
          <w:spacing w:val="-1"/>
        </w:rPr>
        <w:t xml:space="preserve"> </w:t>
      </w:r>
      <w:r>
        <w:t>could also</w:t>
      </w:r>
      <w:r>
        <w:rPr>
          <w:spacing w:val="-1"/>
        </w:rPr>
        <w:t xml:space="preserve"> </w:t>
      </w:r>
      <w:r>
        <w:t>not</w:t>
      </w:r>
      <w:r>
        <w:rPr>
          <w:spacing w:val="-1"/>
        </w:rPr>
        <w:t xml:space="preserve"> </w:t>
      </w:r>
      <w:r>
        <w:t>share the</w:t>
      </w:r>
      <w:r>
        <w:rPr>
          <w:spacing w:val="-2"/>
        </w:rPr>
        <w:t xml:space="preserve"> </w:t>
      </w:r>
      <w:r>
        <w:t>documents</w:t>
      </w:r>
      <w:r>
        <w:rPr>
          <w:spacing w:val="-1"/>
        </w:rPr>
        <w:t xml:space="preserve"> </w:t>
      </w:r>
      <w:r>
        <w:t>because they</w:t>
      </w:r>
      <w:r>
        <w:rPr>
          <w:spacing w:val="-3"/>
        </w:rPr>
        <w:t xml:space="preserve"> </w:t>
      </w:r>
      <w:r>
        <w:t>contained</w:t>
      </w:r>
      <w:r>
        <w:rPr>
          <w:spacing w:val="-1"/>
        </w:rPr>
        <w:t xml:space="preserve"> </w:t>
      </w:r>
      <w:r>
        <w:t>confidential</w:t>
      </w:r>
      <w:r>
        <w:rPr>
          <w:spacing w:val="-3"/>
        </w:rPr>
        <w:t xml:space="preserve"> </w:t>
      </w:r>
      <w:r>
        <w:t>information</w:t>
      </w:r>
      <w:r>
        <w:rPr>
          <w:spacing w:val="-3"/>
        </w:rPr>
        <w:t xml:space="preserve"> </w:t>
      </w:r>
      <w:r>
        <w:t>not</w:t>
      </w:r>
      <w:r>
        <w:rPr>
          <w:spacing w:val="-1"/>
        </w:rPr>
        <w:t xml:space="preserve"> </w:t>
      </w:r>
      <w:r>
        <w:t>to</w:t>
      </w:r>
      <w:r>
        <w:rPr>
          <w:spacing w:val="-3"/>
        </w:rPr>
        <w:t xml:space="preserve"> </w:t>
      </w:r>
      <w:r>
        <w:t>be</w:t>
      </w:r>
      <w:r>
        <w:rPr>
          <w:spacing w:val="-4"/>
        </w:rPr>
        <w:t xml:space="preserve"> </w:t>
      </w:r>
      <w:r>
        <w:t>divulged</w:t>
      </w:r>
      <w:r>
        <w:rPr>
          <w:spacing w:val="-3"/>
        </w:rPr>
        <w:t xml:space="preserve"> </w:t>
      </w:r>
      <w:r>
        <w:t>outside</w:t>
      </w:r>
      <w:r>
        <w:rPr>
          <w:spacing w:val="-4"/>
        </w:rPr>
        <w:t xml:space="preserve"> </w:t>
      </w:r>
      <w:r>
        <w:t>the</w:t>
      </w:r>
      <w:r>
        <w:rPr>
          <w:spacing w:val="-3"/>
        </w:rPr>
        <w:t xml:space="preserve"> </w:t>
      </w:r>
      <w:r>
        <w:t>organisation.</w:t>
      </w:r>
      <w:r>
        <w:rPr>
          <w:spacing w:val="-3"/>
        </w:rPr>
        <w:t xml:space="preserve"> </w:t>
      </w:r>
      <w:r>
        <w:t>Being</w:t>
      </w:r>
      <w:r>
        <w:rPr>
          <w:spacing w:val="-3"/>
        </w:rPr>
        <w:t xml:space="preserve"> </w:t>
      </w:r>
      <w:r>
        <w:t>denied access to the records did not prevent the researcher from moving ahead with the research. The researcher intended to interview people of all races (Blacks, Whites, Coloureds, and Indians), including</w:t>
      </w:r>
      <w:r>
        <w:rPr>
          <w:spacing w:val="-3"/>
        </w:rPr>
        <w:t xml:space="preserve"> </w:t>
      </w:r>
      <w:r>
        <w:t>migrant</w:t>
      </w:r>
      <w:r>
        <w:rPr>
          <w:spacing w:val="-3"/>
        </w:rPr>
        <w:t xml:space="preserve"> </w:t>
      </w:r>
      <w:r>
        <w:t>workers</w:t>
      </w:r>
      <w:r>
        <w:rPr>
          <w:spacing w:val="-3"/>
        </w:rPr>
        <w:t xml:space="preserve"> </w:t>
      </w:r>
      <w:r>
        <w:t>in</w:t>
      </w:r>
      <w:r>
        <w:rPr>
          <w:spacing w:val="-3"/>
        </w:rPr>
        <w:t xml:space="preserve"> </w:t>
      </w:r>
      <w:r>
        <w:t>the</w:t>
      </w:r>
      <w:r>
        <w:rPr>
          <w:spacing w:val="-4"/>
        </w:rPr>
        <w:t xml:space="preserve"> </w:t>
      </w:r>
      <w:r>
        <w:t>selected</w:t>
      </w:r>
      <w:r>
        <w:rPr>
          <w:spacing w:val="-3"/>
        </w:rPr>
        <w:t xml:space="preserve"> </w:t>
      </w:r>
      <w:r>
        <w:t>hotels.</w:t>
      </w:r>
      <w:r>
        <w:rPr>
          <w:spacing w:val="-3"/>
        </w:rPr>
        <w:t xml:space="preserve"> </w:t>
      </w:r>
      <w:r>
        <w:t>The</w:t>
      </w:r>
      <w:r>
        <w:rPr>
          <w:spacing w:val="-2"/>
        </w:rPr>
        <w:t xml:space="preserve"> </w:t>
      </w:r>
      <w:r>
        <w:t>Whites</w:t>
      </w:r>
      <w:r>
        <w:rPr>
          <w:spacing w:val="-3"/>
        </w:rPr>
        <w:t xml:space="preserve"> </w:t>
      </w:r>
      <w:r>
        <w:t>and</w:t>
      </w:r>
      <w:r>
        <w:rPr>
          <w:spacing w:val="-1"/>
        </w:rPr>
        <w:t xml:space="preserve"> </w:t>
      </w:r>
      <w:r>
        <w:t>Indians</w:t>
      </w:r>
      <w:r>
        <w:rPr>
          <w:spacing w:val="-3"/>
        </w:rPr>
        <w:t xml:space="preserve"> </w:t>
      </w:r>
      <w:r>
        <w:t>invited</w:t>
      </w:r>
      <w:r>
        <w:rPr>
          <w:spacing w:val="-3"/>
        </w:rPr>
        <w:t xml:space="preserve"> </w:t>
      </w:r>
      <w:r>
        <w:t>to</w:t>
      </w:r>
      <w:r>
        <w:rPr>
          <w:spacing w:val="-3"/>
        </w:rPr>
        <w:t xml:space="preserve"> </w:t>
      </w:r>
      <w:r>
        <w:t>participate</w:t>
      </w:r>
      <w:r>
        <w:rPr>
          <w:spacing w:val="-4"/>
        </w:rPr>
        <w:t xml:space="preserve"> </w:t>
      </w:r>
      <w:r>
        <w:t>all turned down the request at the last minute. The cited reasons were “Not interested” or “I do not have time for that”. The absence of other races could have affected the study’s outcomes as the results do not represent all races.</w:t>
      </w:r>
    </w:p>
    <w:p w14:paraId="470D8FF4" w14:textId="77777777" w:rsidR="009E1845" w:rsidRDefault="00CE408B">
      <w:pPr>
        <w:pStyle w:val="BodyText"/>
        <w:spacing w:before="243" w:line="360" w:lineRule="auto"/>
        <w:ind w:left="740" w:right="1017" w:firstLine="719"/>
        <w:jc w:val="both"/>
      </w:pPr>
      <w:r>
        <w:t>Researchers benefit from many years’ experiences at conducting research and producing independently academic papers of great magnitude. The scope and depth of the discussion in my research</w:t>
      </w:r>
      <w:r>
        <w:rPr>
          <w:spacing w:val="55"/>
        </w:rPr>
        <w:t xml:space="preserve"> </w:t>
      </w:r>
      <w:r>
        <w:t>paper</w:t>
      </w:r>
      <w:r>
        <w:rPr>
          <w:spacing w:val="58"/>
        </w:rPr>
        <w:t xml:space="preserve"> </w:t>
      </w:r>
      <w:r>
        <w:t>may</w:t>
      </w:r>
      <w:r>
        <w:rPr>
          <w:spacing w:val="57"/>
        </w:rPr>
        <w:t xml:space="preserve"> </w:t>
      </w:r>
      <w:r>
        <w:t>not</w:t>
      </w:r>
      <w:r>
        <w:rPr>
          <w:spacing w:val="61"/>
        </w:rPr>
        <w:t xml:space="preserve"> </w:t>
      </w:r>
      <w:r>
        <w:t>compare</w:t>
      </w:r>
      <w:r>
        <w:rPr>
          <w:spacing w:val="56"/>
        </w:rPr>
        <w:t xml:space="preserve"> </w:t>
      </w:r>
      <w:r>
        <w:t>favourably</w:t>
      </w:r>
      <w:r>
        <w:rPr>
          <w:spacing w:val="59"/>
        </w:rPr>
        <w:t xml:space="preserve"> </w:t>
      </w:r>
      <w:r>
        <w:t>with</w:t>
      </w:r>
      <w:r>
        <w:rPr>
          <w:spacing w:val="58"/>
        </w:rPr>
        <w:t xml:space="preserve"> </w:t>
      </w:r>
      <w:r>
        <w:t>the</w:t>
      </w:r>
      <w:r>
        <w:rPr>
          <w:spacing w:val="57"/>
        </w:rPr>
        <w:t xml:space="preserve"> </w:t>
      </w:r>
      <w:r>
        <w:t>work</w:t>
      </w:r>
      <w:r>
        <w:rPr>
          <w:spacing w:val="58"/>
        </w:rPr>
        <w:t xml:space="preserve"> </w:t>
      </w:r>
      <w:r>
        <w:t>of</w:t>
      </w:r>
      <w:r>
        <w:rPr>
          <w:spacing w:val="57"/>
        </w:rPr>
        <w:t xml:space="preserve"> </w:t>
      </w:r>
      <w:r>
        <w:t>experienced</w:t>
      </w:r>
      <w:r>
        <w:rPr>
          <w:spacing w:val="65"/>
        </w:rPr>
        <w:t xml:space="preserve"> </w:t>
      </w:r>
      <w:r>
        <w:t>scholars.</w:t>
      </w:r>
      <w:r>
        <w:rPr>
          <w:spacing w:val="61"/>
        </w:rPr>
        <w:t xml:space="preserve"> </w:t>
      </w:r>
      <w:r>
        <w:rPr>
          <w:spacing w:val="-4"/>
        </w:rPr>
        <w:t>While</w:t>
      </w:r>
    </w:p>
    <w:p w14:paraId="6E585A41" w14:textId="77777777" w:rsidR="009E1845" w:rsidRDefault="009E1845">
      <w:pPr>
        <w:spacing w:line="360" w:lineRule="auto"/>
        <w:jc w:val="both"/>
        <w:sectPr w:rsidR="009E1845">
          <w:pgSz w:w="12240" w:h="15840"/>
          <w:pgMar w:top="1360" w:right="420" w:bottom="1260" w:left="700" w:header="0" w:footer="1062" w:gutter="0"/>
          <w:cols w:space="720"/>
        </w:sectPr>
      </w:pPr>
    </w:p>
    <w:p w14:paraId="4E8B6EEA" w14:textId="77777777" w:rsidR="009E1845" w:rsidRDefault="00CE408B">
      <w:pPr>
        <w:pStyle w:val="BodyText"/>
        <w:spacing w:before="79" w:line="360" w:lineRule="auto"/>
        <w:ind w:left="740" w:right="1013"/>
        <w:jc w:val="both"/>
      </w:pPr>
      <w:r>
        <w:lastRenderedPageBreak/>
        <w:t>conducting</w:t>
      </w:r>
      <w:r>
        <w:rPr>
          <w:spacing w:val="-3"/>
        </w:rPr>
        <w:t xml:space="preserve"> </w:t>
      </w:r>
      <w:r>
        <w:t>an</w:t>
      </w:r>
      <w:r>
        <w:rPr>
          <w:spacing w:val="-3"/>
        </w:rPr>
        <w:t xml:space="preserve"> </w:t>
      </w:r>
      <w:r>
        <w:t>in-depth</w:t>
      </w:r>
      <w:r>
        <w:rPr>
          <w:spacing w:val="-3"/>
        </w:rPr>
        <w:t xml:space="preserve"> </w:t>
      </w:r>
      <w:r>
        <w:t>study</w:t>
      </w:r>
      <w:r>
        <w:rPr>
          <w:spacing w:val="-3"/>
        </w:rPr>
        <w:t xml:space="preserve"> </w:t>
      </w:r>
      <w:r>
        <w:t>is</w:t>
      </w:r>
      <w:r>
        <w:rPr>
          <w:spacing w:val="-3"/>
        </w:rPr>
        <w:t xml:space="preserve"> </w:t>
      </w:r>
      <w:r>
        <w:t>enlightening</w:t>
      </w:r>
      <w:r>
        <w:rPr>
          <w:spacing w:val="-6"/>
        </w:rPr>
        <w:t xml:space="preserve"> </w:t>
      </w:r>
      <w:r>
        <w:t>as</w:t>
      </w:r>
      <w:r>
        <w:rPr>
          <w:spacing w:val="-4"/>
        </w:rPr>
        <w:t xml:space="preserve"> </w:t>
      </w:r>
      <w:r>
        <w:t>a</w:t>
      </w:r>
      <w:r>
        <w:rPr>
          <w:spacing w:val="-4"/>
        </w:rPr>
        <w:t xml:space="preserve"> </w:t>
      </w:r>
      <w:r>
        <w:t>‘case</w:t>
      </w:r>
      <w:r>
        <w:rPr>
          <w:spacing w:val="-4"/>
        </w:rPr>
        <w:t xml:space="preserve"> </w:t>
      </w:r>
      <w:r>
        <w:t>study,’</w:t>
      </w:r>
      <w:r>
        <w:rPr>
          <w:spacing w:val="-3"/>
        </w:rPr>
        <w:t xml:space="preserve"> </w:t>
      </w:r>
      <w:r>
        <w:t>the</w:t>
      </w:r>
      <w:r>
        <w:rPr>
          <w:spacing w:val="-5"/>
        </w:rPr>
        <w:t xml:space="preserve"> </w:t>
      </w:r>
      <w:r>
        <w:t>scope</w:t>
      </w:r>
      <w:r>
        <w:rPr>
          <w:spacing w:val="-4"/>
        </w:rPr>
        <w:t xml:space="preserve"> </w:t>
      </w:r>
      <w:r>
        <w:t>to</w:t>
      </w:r>
      <w:r>
        <w:rPr>
          <w:spacing w:val="-5"/>
        </w:rPr>
        <w:t xml:space="preserve"> </w:t>
      </w:r>
      <w:r>
        <w:t>which</w:t>
      </w:r>
      <w:r>
        <w:rPr>
          <w:spacing w:val="-3"/>
        </w:rPr>
        <w:t xml:space="preserve"> </w:t>
      </w:r>
      <w:r>
        <w:t>the</w:t>
      </w:r>
      <w:r>
        <w:rPr>
          <w:spacing w:val="-3"/>
        </w:rPr>
        <w:t xml:space="preserve"> </w:t>
      </w:r>
      <w:r>
        <w:t>findings</w:t>
      </w:r>
      <w:r>
        <w:rPr>
          <w:spacing w:val="-4"/>
        </w:rPr>
        <w:t xml:space="preserve"> </w:t>
      </w:r>
      <w:r>
        <w:t>are generalizable to other companies/organizations may be limited. Another limitation is that this study took an interpretative interactionist framework, which views an individual action as the primary focus. However, the value of focusing on the individual was to gain more insight and understanding</w:t>
      </w:r>
      <w:r>
        <w:rPr>
          <w:spacing w:val="-9"/>
        </w:rPr>
        <w:t xml:space="preserve"> </w:t>
      </w:r>
      <w:r>
        <w:t>with</w:t>
      </w:r>
      <w:r>
        <w:rPr>
          <w:spacing w:val="-9"/>
        </w:rPr>
        <w:t xml:space="preserve"> </w:t>
      </w:r>
      <w:r>
        <w:t>respect</w:t>
      </w:r>
      <w:r>
        <w:rPr>
          <w:spacing w:val="-9"/>
        </w:rPr>
        <w:t xml:space="preserve"> </w:t>
      </w:r>
      <w:r>
        <w:t>to</w:t>
      </w:r>
      <w:r>
        <w:rPr>
          <w:spacing w:val="-9"/>
        </w:rPr>
        <w:t xml:space="preserve"> </w:t>
      </w:r>
      <w:r>
        <w:t>personal</w:t>
      </w:r>
      <w:r>
        <w:rPr>
          <w:spacing w:val="-9"/>
        </w:rPr>
        <w:t xml:space="preserve"> </w:t>
      </w:r>
      <w:r>
        <w:t>knowledge</w:t>
      </w:r>
      <w:r>
        <w:rPr>
          <w:spacing w:val="-8"/>
        </w:rPr>
        <w:t xml:space="preserve"> </w:t>
      </w:r>
      <w:r>
        <w:t>of</w:t>
      </w:r>
      <w:r>
        <w:rPr>
          <w:spacing w:val="-10"/>
        </w:rPr>
        <w:t xml:space="preserve"> </w:t>
      </w:r>
      <w:r>
        <w:t>workplace</w:t>
      </w:r>
      <w:r>
        <w:rPr>
          <w:spacing w:val="-9"/>
        </w:rPr>
        <w:t xml:space="preserve"> </w:t>
      </w:r>
      <w:r>
        <w:t>inequality</w:t>
      </w:r>
      <w:r>
        <w:rPr>
          <w:spacing w:val="-9"/>
        </w:rPr>
        <w:t xml:space="preserve"> </w:t>
      </w:r>
      <w:r>
        <w:t>and</w:t>
      </w:r>
      <w:r>
        <w:rPr>
          <w:spacing w:val="-9"/>
        </w:rPr>
        <w:t xml:space="preserve"> </w:t>
      </w:r>
      <w:r>
        <w:t>discrimination</w:t>
      </w:r>
      <w:r>
        <w:rPr>
          <w:spacing w:val="-7"/>
        </w:rPr>
        <w:t xml:space="preserve"> </w:t>
      </w:r>
      <w:r>
        <w:t>and its influence on disengagement.</w:t>
      </w:r>
    </w:p>
    <w:p w14:paraId="562AF839" w14:textId="77777777" w:rsidR="009E1845" w:rsidRDefault="00CE408B">
      <w:pPr>
        <w:pStyle w:val="Heading2"/>
        <w:numPr>
          <w:ilvl w:val="2"/>
          <w:numId w:val="85"/>
        </w:numPr>
        <w:tabs>
          <w:tab w:val="left" w:pos="1460"/>
        </w:tabs>
        <w:spacing w:before="240"/>
      </w:pPr>
      <w:bookmarkStart w:id="275" w:name="_bookmark148"/>
      <w:bookmarkEnd w:id="275"/>
      <w:r>
        <w:rPr>
          <w:spacing w:val="-2"/>
        </w:rPr>
        <w:t>Conclusion</w:t>
      </w:r>
    </w:p>
    <w:p w14:paraId="49818E27" w14:textId="77777777" w:rsidR="009E1845" w:rsidRDefault="00CE408B">
      <w:pPr>
        <w:pStyle w:val="BodyText"/>
        <w:spacing w:before="240" w:line="360" w:lineRule="auto"/>
        <w:ind w:left="740" w:right="1017" w:firstLine="719"/>
        <w:jc w:val="both"/>
      </w:pPr>
      <w:r>
        <w:t>The</w:t>
      </w:r>
      <w:r>
        <w:rPr>
          <w:spacing w:val="-6"/>
        </w:rPr>
        <w:t xml:space="preserve"> </w:t>
      </w:r>
      <w:r>
        <w:t>researcher</w:t>
      </w:r>
      <w:r>
        <w:rPr>
          <w:spacing w:val="-4"/>
        </w:rPr>
        <w:t xml:space="preserve"> </w:t>
      </w:r>
      <w:r>
        <w:t>used</w:t>
      </w:r>
      <w:r>
        <w:rPr>
          <w:spacing w:val="-4"/>
        </w:rPr>
        <w:t xml:space="preserve"> </w:t>
      </w:r>
      <w:r>
        <w:t>a</w:t>
      </w:r>
      <w:r>
        <w:rPr>
          <w:spacing w:val="-5"/>
        </w:rPr>
        <w:t xml:space="preserve"> </w:t>
      </w:r>
      <w:r>
        <w:t>thematic</w:t>
      </w:r>
      <w:r>
        <w:rPr>
          <w:spacing w:val="-4"/>
        </w:rPr>
        <w:t xml:space="preserve"> </w:t>
      </w:r>
      <w:r>
        <w:t>analysis</w:t>
      </w:r>
      <w:r>
        <w:rPr>
          <w:spacing w:val="-4"/>
        </w:rPr>
        <w:t xml:space="preserve"> </w:t>
      </w:r>
      <w:r>
        <w:t>framework</w:t>
      </w:r>
      <w:r>
        <w:rPr>
          <w:spacing w:val="-4"/>
        </w:rPr>
        <w:t xml:space="preserve"> </w:t>
      </w:r>
      <w:r>
        <w:t>to</w:t>
      </w:r>
      <w:r>
        <w:rPr>
          <w:spacing w:val="-4"/>
        </w:rPr>
        <w:t xml:space="preserve"> </w:t>
      </w:r>
      <w:r>
        <w:t>study</w:t>
      </w:r>
      <w:r>
        <w:rPr>
          <w:spacing w:val="-6"/>
        </w:rPr>
        <w:t xml:space="preserve"> </w:t>
      </w:r>
      <w:r>
        <w:t>the</w:t>
      </w:r>
      <w:r>
        <w:rPr>
          <w:spacing w:val="-4"/>
        </w:rPr>
        <w:t xml:space="preserve"> </w:t>
      </w:r>
      <w:r>
        <w:t>data.</w:t>
      </w:r>
      <w:r>
        <w:rPr>
          <w:spacing w:val="-4"/>
        </w:rPr>
        <w:t xml:space="preserve"> </w:t>
      </w:r>
      <w:r>
        <w:t>The</w:t>
      </w:r>
      <w:r>
        <w:rPr>
          <w:spacing w:val="-5"/>
        </w:rPr>
        <w:t xml:space="preserve"> </w:t>
      </w:r>
      <w:r>
        <w:t>NVivo</w:t>
      </w:r>
      <w:r>
        <w:rPr>
          <w:spacing w:val="-4"/>
        </w:rPr>
        <w:t xml:space="preserve"> </w:t>
      </w:r>
      <w:r>
        <w:t>software played</w:t>
      </w:r>
      <w:r>
        <w:rPr>
          <w:spacing w:val="-1"/>
        </w:rPr>
        <w:t xml:space="preserve"> </w:t>
      </w:r>
      <w:r>
        <w:t>a critical</w:t>
      </w:r>
      <w:r>
        <w:rPr>
          <w:spacing w:val="-1"/>
        </w:rPr>
        <w:t xml:space="preserve"> </w:t>
      </w:r>
      <w:r>
        <w:t>role in</w:t>
      </w:r>
      <w:r>
        <w:rPr>
          <w:spacing w:val="-1"/>
        </w:rPr>
        <w:t xml:space="preserve"> </w:t>
      </w:r>
      <w:r>
        <w:t>coding</w:t>
      </w:r>
      <w:r>
        <w:rPr>
          <w:spacing w:val="-1"/>
        </w:rPr>
        <w:t xml:space="preserve"> </w:t>
      </w:r>
      <w:r>
        <w:t>and</w:t>
      </w:r>
      <w:r>
        <w:rPr>
          <w:spacing w:val="-1"/>
        </w:rPr>
        <w:t xml:space="preserve"> </w:t>
      </w:r>
      <w:r>
        <w:t>theme</w:t>
      </w:r>
      <w:r>
        <w:rPr>
          <w:spacing w:val="-1"/>
        </w:rPr>
        <w:t xml:space="preserve"> </w:t>
      </w:r>
      <w:r>
        <w:t>development.</w:t>
      </w:r>
      <w:r>
        <w:rPr>
          <w:spacing w:val="-1"/>
        </w:rPr>
        <w:t xml:space="preserve"> </w:t>
      </w:r>
      <w:r>
        <w:t>The</w:t>
      </w:r>
      <w:r>
        <w:rPr>
          <w:spacing w:val="-1"/>
        </w:rPr>
        <w:t xml:space="preserve"> </w:t>
      </w:r>
      <w:r>
        <w:t>researcher critically</w:t>
      </w:r>
      <w:r>
        <w:rPr>
          <w:spacing w:val="-1"/>
        </w:rPr>
        <w:t xml:space="preserve"> </w:t>
      </w:r>
      <w:r>
        <w:t>reviewed</w:t>
      </w:r>
      <w:r>
        <w:rPr>
          <w:spacing w:val="-1"/>
        </w:rPr>
        <w:t xml:space="preserve"> </w:t>
      </w:r>
      <w:r>
        <w:t>all</w:t>
      </w:r>
      <w:r>
        <w:rPr>
          <w:spacing w:val="-1"/>
        </w:rPr>
        <w:t xml:space="preserve"> </w:t>
      </w:r>
      <w:r>
        <w:t>the results to identify the links in the collected data. The participants were involved throughout the process of data collection. The researcher collected data, and transcription was conducted by computer;</w:t>
      </w:r>
      <w:r>
        <w:rPr>
          <w:spacing w:val="-3"/>
        </w:rPr>
        <w:t xml:space="preserve"> </w:t>
      </w:r>
      <w:r>
        <w:t>two</w:t>
      </w:r>
      <w:r>
        <w:rPr>
          <w:spacing w:val="-2"/>
        </w:rPr>
        <w:t xml:space="preserve"> </w:t>
      </w:r>
      <w:r>
        <w:t>specialists</w:t>
      </w:r>
      <w:r>
        <w:rPr>
          <w:spacing w:val="-2"/>
        </w:rPr>
        <w:t xml:space="preserve"> </w:t>
      </w:r>
      <w:r>
        <w:t>reviewed</w:t>
      </w:r>
      <w:r>
        <w:rPr>
          <w:spacing w:val="-1"/>
        </w:rPr>
        <w:t xml:space="preserve"> </w:t>
      </w:r>
      <w:r>
        <w:t>the</w:t>
      </w:r>
      <w:r>
        <w:rPr>
          <w:spacing w:val="-2"/>
        </w:rPr>
        <w:t xml:space="preserve"> </w:t>
      </w:r>
      <w:r>
        <w:t>transcripts. The</w:t>
      </w:r>
      <w:r>
        <w:rPr>
          <w:spacing w:val="-4"/>
        </w:rPr>
        <w:t xml:space="preserve"> </w:t>
      </w:r>
      <w:r>
        <w:t>transcripts</w:t>
      </w:r>
      <w:r>
        <w:rPr>
          <w:spacing w:val="-2"/>
        </w:rPr>
        <w:t xml:space="preserve"> </w:t>
      </w:r>
      <w:r>
        <w:t>were</w:t>
      </w:r>
      <w:r>
        <w:rPr>
          <w:spacing w:val="-2"/>
        </w:rPr>
        <w:t xml:space="preserve"> </w:t>
      </w:r>
      <w:r>
        <w:t>shown</w:t>
      </w:r>
      <w:r>
        <w:rPr>
          <w:spacing w:val="-2"/>
        </w:rPr>
        <w:t xml:space="preserve"> </w:t>
      </w:r>
      <w:r>
        <w:t>to</w:t>
      </w:r>
      <w:r>
        <w:rPr>
          <w:spacing w:val="-2"/>
        </w:rPr>
        <w:t xml:space="preserve"> </w:t>
      </w:r>
      <w:r>
        <w:t>the</w:t>
      </w:r>
      <w:r>
        <w:rPr>
          <w:spacing w:val="-3"/>
        </w:rPr>
        <w:t xml:space="preserve"> </w:t>
      </w:r>
      <w:r>
        <w:t>participants to</w:t>
      </w:r>
      <w:r>
        <w:rPr>
          <w:spacing w:val="-9"/>
        </w:rPr>
        <w:t xml:space="preserve"> </w:t>
      </w:r>
      <w:r>
        <w:t>verify</w:t>
      </w:r>
      <w:r>
        <w:rPr>
          <w:spacing w:val="-9"/>
        </w:rPr>
        <w:t xml:space="preserve"> </w:t>
      </w:r>
      <w:r>
        <w:t>the</w:t>
      </w:r>
      <w:r>
        <w:rPr>
          <w:spacing w:val="-10"/>
        </w:rPr>
        <w:t xml:space="preserve"> </w:t>
      </w:r>
      <w:r>
        <w:t>information</w:t>
      </w:r>
      <w:r>
        <w:rPr>
          <w:spacing w:val="-10"/>
        </w:rPr>
        <w:t xml:space="preserve"> </w:t>
      </w:r>
      <w:r>
        <w:t>quoted.</w:t>
      </w:r>
      <w:r>
        <w:rPr>
          <w:spacing w:val="-10"/>
        </w:rPr>
        <w:t xml:space="preserve"> </w:t>
      </w:r>
      <w:r>
        <w:t>Using</w:t>
      </w:r>
      <w:r>
        <w:rPr>
          <w:spacing w:val="-9"/>
        </w:rPr>
        <w:t xml:space="preserve"> </w:t>
      </w:r>
      <w:r>
        <w:t>NVivo</w:t>
      </w:r>
      <w:r>
        <w:rPr>
          <w:spacing w:val="-9"/>
        </w:rPr>
        <w:t xml:space="preserve"> </w:t>
      </w:r>
      <w:r>
        <w:t>to</w:t>
      </w:r>
      <w:r>
        <w:rPr>
          <w:spacing w:val="-10"/>
        </w:rPr>
        <w:t xml:space="preserve"> </w:t>
      </w:r>
      <w:r>
        <w:t>create</w:t>
      </w:r>
      <w:r>
        <w:rPr>
          <w:spacing w:val="-10"/>
        </w:rPr>
        <w:t xml:space="preserve"> </w:t>
      </w:r>
      <w:r>
        <w:t>codes</w:t>
      </w:r>
      <w:r>
        <w:rPr>
          <w:spacing w:val="-9"/>
        </w:rPr>
        <w:t xml:space="preserve"> </w:t>
      </w:r>
      <w:r>
        <w:t>and</w:t>
      </w:r>
      <w:r>
        <w:rPr>
          <w:spacing w:val="-9"/>
        </w:rPr>
        <w:t xml:space="preserve"> </w:t>
      </w:r>
      <w:r>
        <w:t>themes</w:t>
      </w:r>
      <w:r>
        <w:rPr>
          <w:spacing w:val="-9"/>
        </w:rPr>
        <w:t xml:space="preserve"> </w:t>
      </w:r>
      <w:r>
        <w:t>increased</w:t>
      </w:r>
      <w:r>
        <w:rPr>
          <w:spacing w:val="-9"/>
        </w:rPr>
        <w:t xml:space="preserve"> </w:t>
      </w:r>
      <w:r>
        <w:t>confidence</w:t>
      </w:r>
      <w:r>
        <w:rPr>
          <w:spacing w:val="-10"/>
        </w:rPr>
        <w:t xml:space="preserve"> </w:t>
      </w:r>
      <w:r>
        <w:t xml:space="preserve">in the accuracy of the data. This resulted in the development of data visualization. Throughout this process, conducting a rigorous and trustworthy thematic analysis has been demonstrated as assisting those in the process of interpreting and representing textual data (Nowell </w:t>
      </w:r>
      <w:r>
        <w:rPr>
          <w:i/>
        </w:rPr>
        <w:t xml:space="preserve">et al. </w:t>
      </w:r>
      <w:r>
        <w:t>2017).</w:t>
      </w:r>
    </w:p>
    <w:p w14:paraId="0A375A25" w14:textId="77777777" w:rsidR="009E1845" w:rsidRDefault="009E1845">
      <w:pPr>
        <w:spacing w:line="360" w:lineRule="auto"/>
        <w:jc w:val="both"/>
        <w:sectPr w:rsidR="009E1845">
          <w:pgSz w:w="12240" w:h="15840"/>
          <w:pgMar w:top="1360" w:right="420" w:bottom="1260" w:left="700" w:header="0" w:footer="1062" w:gutter="0"/>
          <w:cols w:space="720"/>
        </w:sectPr>
      </w:pPr>
    </w:p>
    <w:p w14:paraId="0889E71B" w14:textId="77777777" w:rsidR="009E1845" w:rsidRDefault="00CE408B">
      <w:pPr>
        <w:pStyle w:val="Heading1"/>
        <w:spacing w:before="60"/>
        <w:ind w:right="1626"/>
      </w:pPr>
      <w:bookmarkStart w:id="276" w:name="_bookmark149"/>
      <w:bookmarkEnd w:id="276"/>
      <w:r>
        <w:lastRenderedPageBreak/>
        <w:t>CHAPTER</w:t>
      </w:r>
      <w:r>
        <w:rPr>
          <w:spacing w:val="-9"/>
        </w:rPr>
        <w:t xml:space="preserve"> </w:t>
      </w:r>
      <w:r>
        <w:rPr>
          <w:spacing w:val="-5"/>
        </w:rPr>
        <w:t>5.</w:t>
      </w:r>
    </w:p>
    <w:p w14:paraId="2D73A9FC" w14:textId="77777777" w:rsidR="009E1845" w:rsidRDefault="009E1845">
      <w:pPr>
        <w:pStyle w:val="BodyText"/>
        <w:rPr>
          <w:b/>
          <w:sz w:val="28"/>
        </w:rPr>
      </w:pPr>
    </w:p>
    <w:p w14:paraId="494D04B5" w14:textId="77777777" w:rsidR="009E1845" w:rsidRDefault="009E1845">
      <w:pPr>
        <w:pStyle w:val="BodyText"/>
        <w:rPr>
          <w:b/>
          <w:sz w:val="28"/>
        </w:rPr>
      </w:pPr>
    </w:p>
    <w:p w14:paraId="2ABA7DA1" w14:textId="77777777" w:rsidR="009E1845" w:rsidRDefault="009E1845">
      <w:pPr>
        <w:pStyle w:val="BodyText"/>
        <w:spacing w:before="80"/>
        <w:rPr>
          <w:b/>
          <w:sz w:val="28"/>
        </w:rPr>
      </w:pPr>
    </w:p>
    <w:p w14:paraId="4F725637" w14:textId="77777777" w:rsidR="009E1845" w:rsidRDefault="00CE408B">
      <w:pPr>
        <w:pStyle w:val="Heading1"/>
        <w:numPr>
          <w:ilvl w:val="0"/>
          <w:numId w:val="85"/>
        </w:numPr>
        <w:tabs>
          <w:tab w:val="left" w:pos="1985"/>
        </w:tabs>
        <w:ind w:left="1985" w:hanging="431"/>
        <w:jc w:val="left"/>
      </w:pPr>
      <w:bookmarkStart w:id="277" w:name="_bookmark150"/>
      <w:bookmarkEnd w:id="277"/>
      <w:r>
        <w:t>DATA</w:t>
      </w:r>
      <w:r>
        <w:rPr>
          <w:spacing w:val="-8"/>
        </w:rPr>
        <w:t xml:space="preserve"> </w:t>
      </w:r>
      <w:r>
        <w:t>ANALYSIS</w:t>
      </w:r>
      <w:r>
        <w:rPr>
          <w:spacing w:val="-7"/>
        </w:rPr>
        <w:t xml:space="preserve"> </w:t>
      </w:r>
      <w:r>
        <w:t>AND</w:t>
      </w:r>
      <w:r>
        <w:rPr>
          <w:spacing w:val="-3"/>
        </w:rPr>
        <w:t xml:space="preserve"> </w:t>
      </w:r>
      <w:r>
        <w:t>DISCUSSION</w:t>
      </w:r>
      <w:r>
        <w:rPr>
          <w:spacing w:val="-5"/>
        </w:rPr>
        <w:t xml:space="preserve"> </w:t>
      </w:r>
      <w:r>
        <w:t>OF</w:t>
      </w:r>
      <w:r>
        <w:rPr>
          <w:spacing w:val="-3"/>
        </w:rPr>
        <w:t xml:space="preserve"> </w:t>
      </w:r>
      <w:r>
        <w:t>THE</w:t>
      </w:r>
      <w:r>
        <w:rPr>
          <w:spacing w:val="-7"/>
        </w:rPr>
        <w:t xml:space="preserve"> </w:t>
      </w:r>
      <w:r>
        <w:rPr>
          <w:spacing w:val="-2"/>
        </w:rPr>
        <w:t>FINDINGS</w:t>
      </w:r>
    </w:p>
    <w:p w14:paraId="706255D1" w14:textId="77777777" w:rsidR="009E1845" w:rsidRDefault="009E1845">
      <w:pPr>
        <w:pStyle w:val="BodyText"/>
        <w:rPr>
          <w:b/>
          <w:sz w:val="28"/>
        </w:rPr>
      </w:pPr>
    </w:p>
    <w:p w14:paraId="07832AF7" w14:textId="77777777" w:rsidR="009E1845" w:rsidRDefault="009E1845">
      <w:pPr>
        <w:pStyle w:val="BodyText"/>
        <w:spacing w:before="130"/>
        <w:rPr>
          <w:b/>
          <w:sz w:val="28"/>
        </w:rPr>
      </w:pPr>
    </w:p>
    <w:p w14:paraId="4E13F8E8" w14:textId="77777777" w:rsidR="009E1845" w:rsidRDefault="00CE408B">
      <w:pPr>
        <w:pStyle w:val="Heading2"/>
        <w:numPr>
          <w:ilvl w:val="1"/>
          <w:numId w:val="85"/>
        </w:numPr>
        <w:tabs>
          <w:tab w:val="left" w:pos="1586"/>
        </w:tabs>
        <w:ind w:left="1586" w:hanging="575"/>
        <w:jc w:val="both"/>
      </w:pPr>
      <w:bookmarkStart w:id="278" w:name="_bookmark151"/>
      <w:bookmarkEnd w:id="278"/>
      <w:r>
        <w:rPr>
          <w:spacing w:val="-2"/>
        </w:rPr>
        <w:t>Introduction</w:t>
      </w:r>
    </w:p>
    <w:p w14:paraId="6F40B871" w14:textId="77777777" w:rsidR="009E1845" w:rsidRDefault="009E1845">
      <w:pPr>
        <w:pStyle w:val="BodyText"/>
        <w:rPr>
          <w:b/>
        </w:rPr>
      </w:pPr>
    </w:p>
    <w:p w14:paraId="20F0B0ED" w14:textId="77777777" w:rsidR="009E1845" w:rsidRDefault="00CE408B">
      <w:pPr>
        <w:pStyle w:val="BodyText"/>
        <w:spacing w:line="360" w:lineRule="auto"/>
        <w:ind w:left="740" w:right="1013" w:firstLine="719"/>
        <w:jc w:val="both"/>
      </w:pPr>
      <w:r>
        <w:t>This chapter contains a detailed presentation and discussion of the data analysis and the research results of the</w:t>
      </w:r>
      <w:r>
        <w:rPr>
          <w:spacing w:val="-1"/>
        </w:rPr>
        <w:t xml:space="preserve"> </w:t>
      </w:r>
      <w:r>
        <w:t>study conducted to answer</w:t>
      </w:r>
      <w:r>
        <w:rPr>
          <w:spacing w:val="-1"/>
        </w:rPr>
        <w:t xml:space="preserve"> </w:t>
      </w:r>
      <w:r>
        <w:t>the</w:t>
      </w:r>
      <w:r>
        <w:rPr>
          <w:spacing w:val="-1"/>
        </w:rPr>
        <w:t xml:space="preserve"> </w:t>
      </w:r>
      <w:r>
        <w:t>research question: What are</w:t>
      </w:r>
      <w:r>
        <w:rPr>
          <w:spacing w:val="-1"/>
        </w:rPr>
        <w:t xml:space="preserve"> </w:t>
      </w:r>
      <w:r>
        <w:t>the</w:t>
      </w:r>
      <w:r>
        <w:rPr>
          <w:spacing w:val="-1"/>
        </w:rPr>
        <w:t xml:space="preserve"> </w:t>
      </w:r>
      <w:r>
        <w:t>perceptions of workers in the South African hospitality industry of the influence of workplace inequality and discrimination on individual development and organisational performance? The outcomes of this study are based on the interpretation and analysis of data acquired through the process of semi- structured interviews of 15 participants who were employed in hotels in Durban, South Africa. Thematic content analysis was used to analyse and present the data with the aid of NVivo 12 software. The first section is sample analysis followed by the socio-demographic characteristics of the interviewed hotel workers and major themes identified during data analysis. Second is the themes generated from the</w:t>
      </w:r>
      <w:r>
        <w:rPr>
          <w:spacing w:val="-1"/>
        </w:rPr>
        <w:t xml:space="preserve"> </w:t>
      </w:r>
      <w:r>
        <w:t>interview results and the</w:t>
      </w:r>
      <w:r>
        <w:rPr>
          <w:spacing w:val="-1"/>
        </w:rPr>
        <w:t xml:space="preserve"> </w:t>
      </w:r>
      <w:r>
        <w:t>discussion. The discussion will be</w:t>
      </w:r>
      <w:r>
        <w:rPr>
          <w:spacing w:val="-1"/>
        </w:rPr>
        <w:t xml:space="preserve"> </w:t>
      </w:r>
      <w:r>
        <w:t xml:space="preserve">consistent with the generic qualitative case methodology and how the analysis connects to the research </w:t>
      </w:r>
      <w:r>
        <w:rPr>
          <w:spacing w:val="-2"/>
        </w:rPr>
        <w:t>questions.</w:t>
      </w:r>
    </w:p>
    <w:p w14:paraId="4CC040E6" w14:textId="77777777" w:rsidR="009E1845" w:rsidRDefault="00CE408B">
      <w:pPr>
        <w:pStyle w:val="Heading2"/>
        <w:numPr>
          <w:ilvl w:val="1"/>
          <w:numId w:val="85"/>
        </w:numPr>
        <w:tabs>
          <w:tab w:val="left" w:pos="1586"/>
        </w:tabs>
        <w:spacing w:before="42"/>
        <w:ind w:left="1586" w:hanging="575"/>
        <w:jc w:val="both"/>
      </w:pPr>
      <w:bookmarkStart w:id="279" w:name="_bookmark152"/>
      <w:bookmarkEnd w:id="279"/>
      <w:r>
        <w:t>Sample</w:t>
      </w:r>
      <w:r>
        <w:rPr>
          <w:spacing w:val="-3"/>
        </w:rPr>
        <w:t xml:space="preserve"> </w:t>
      </w:r>
      <w:r>
        <w:rPr>
          <w:spacing w:val="-2"/>
        </w:rPr>
        <w:t>Analysis</w:t>
      </w:r>
    </w:p>
    <w:p w14:paraId="0686985E" w14:textId="77777777" w:rsidR="009E1845" w:rsidRDefault="009E1845">
      <w:pPr>
        <w:pStyle w:val="BodyText"/>
        <w:spacing w:before="238"/>
        <w:rPr>
          <w:b/>
        </w:rPr>
      </w:pPr>
    </w:p>
    <w:p w14:paraId="748FF555" w14:textId="77777777" w:rsidR="009E1845" w:rsidRDefault="00CE408B">
      <w:pPr>
        <w:pStyle w:val="BodyText"/>
        <w:spacing w:line="360" w:lineRule="auto"/>
        <w:ind w:left="740" w:right="1017" w:firstLine="719"/>
        <w:jc w:val="both"/>
      </w:pPr>
      <w:r>
        <w:rPr>
          <w:spacing w:val="-2"/>
        </w:rPr>
        <w:t>There</w:t>
      </w:r>
      <w:r>
        <w:rPr>
          <w:spacing w:val="-9"/>
        </w:rPr>
        <w:t xml:space="preserve"> </w:t>
      </w:r>
      <w:r>
        <w:rPr>
          <w:spacing w:val="-2"/>
        </w:rPr>
        <w:t>were</w:t>
      </w:r>
      <w:r>
        <w:rPr>
          <w:spacing w:val="-9"/>
        </w:rPr>
        <w:t xml:space="preserve"> </w:t>
      </w:r>
      <w:r>
        <w:rPr>
          <w:spacing w:val="-2"/>
        </w:rPr>
        <w:t>three</w:t>
      </w:r>
      <w:r>
        <w:rPr>
          <w:spacing w:val="-8"/>
        </w:rPr>
        <w:t xml:space="preserve"> </w:t>
      </w:r>
      <w:r>
        <w:rPr>
          <w:spacing w:val="-2"/>
        </w:rPr>
        <w:t>levels</w:t>
      </w:r>
      <w:r>
        <w:rPr>
          <w:spacing w:val="-5"/>
        </w:rPr>
        <w:t xml:space="preserve"> </w:t>
      </w:r>
      <w:r>
        <w:rPr>
          <w:spacing w:val="-2"/>
        </w:rPr>
        <w:t>of</w:t>
      </w:r>
      <w:r>
        <w:rPr>
          <w:spacing w:val="-4"/>
        </w:rPr>
        <w:t xml:space="preserve"> </w:t>
      </w:r>
      <w:r>
        <w:rPr>
          <w:spacing w:val="-2"/>
        </w:rPr>
        <w:t>analysis:</w:t>
      </w:r>
      <w:r>
        <w:rPr>
          <w:spacing w:val="-5"/>
        </w:rPr>
        <w:t xml:space="preserve"> </w:t>
      </w:r>
      <w:r>
        <w:rPr>
          <w:spacing w:val="-2"/>
        </w:rPr>
        <w:t>(a)</w:t>
      </w:r>
      <w:r>
        <w:rPr>
          <w:spacing w:val="-5"/>
        </w:rPr>
        <w:t xml:space="preserve"> </w:t>
      </w:r>
      <w:r>
        <w:rPr>
          <w:spacing w:val="-2"/>
        </w:rPr>
        <w:t>open</w:t>
      </w:r>
      <w:r>
        <w:rPr>
          <w:spacing w:val="-6"/>
        </w:rPr>
        <w:t xml:space="preserve"> </w:t>
      </w:r>
      <w:r>
        <w:rPr>
          <w:spacing w:val="-2"/>
        </w:rPr>
        <w:t>coding,</w:t>
      </w:r>
      <w:r>
        <w:rPr>
          <w:spacing w:val="-6"/>
        </w:rPr>
        <w:t xml:space="preserve"> </w:t>
      </w:r>
      <w:r>
        <w:rPr>
          <w:spacing w:val="-2"/>
        </w:rPr>
        <w:t>(b)</w:t>
      </w:r>
      <w:r>
        <w:rPr>
          <w:spacing w:val="-8"/>
        </w:rPr>
        <w:t xml:space="preserve"> </w:t>
      </w:r>
      <w:r>
        <w:rPr>
          <w:spacing w:val="-2"/>
        </w:rPr>
        <w:t>selective</w:t>
      </w:r>
      <w:r>
        <w:rPr>
          <w:spacing w:val="-8"/>
        </w:rPr>
        <w:t xml:space="preserve"> </w:t>
      </w:r>
      <w:r>
        <w:rPr>
          <w:spacing w:val="-2"/>
        </w:rPr>
        <w:t>coding,</w:t>
      </w:r>
      <w:r>
        <w:rPr>
          <w:spacing w:val="-6"/>
        </w:rPr>
        <w:t xml:space="preserve"> </w:t>
      </w:r>
      <w:r>
        <w:rPr>
          <w:spacing w:val="-2"/>
        </w:rPr>
        <w:t>and</w:t>
      </w:r>
      <w:r>
        <w:rPr>
          <w:spacing w:val="-4"/>
        </w:rPr>
        <w:t xml:space="preserve"> </w:t>
      </w:r>
      <w:r>
        <w:rPr>
          <w:spacing w:val="-2"/>
        </w:rPr>
        <w:t>(c)</w:t>
      </w:r>
      <w:r>
        <w:rPr>
          <w:spacing w:val="-6"/>
        </w:rPr>
        <w:t xml:space="preserve"> </w:t>
      </w:r>
      <w:r>
        <w:rPr>
          <w:spacing w:val="-2"/>
        </w:rPr>
        <w:t xml:space="preserve">theoretical </w:t>
      </w:r>
      <w:r>
        <w:t>coding.</w:t>
      </w:r>
      <w:r>
        <w:rPr>
          <w:spacing w:val="-5"/>
        </w:rPr>
        <w:t xml:space="preserve"> </w:t>
      </w:r>
      <w:r>
        <w:t>At</w:t>
      </w:r>
      <w:r>
        <w:rPr>
          <w:spacing w:val="-5"/>
        </w:rPr>
        <w:t xml:space="preserve"> </w:t>
      </w:r>
      <w:r>
        <w:t>each</w:t>
      </w:r>
      <w:r>
        <w:rPr>
          <w:spacing w:val="-5"/>
        </w:rPr>
        <w:t xml:space="preserve"> </w:t>
      </w:r>
      <w:r>
        <w:t>level</w:t>
      </w:r>
      <w:r>
        <w:rPr>
          <w:spacing w:val="-4"/>
        </w:rPr>
        <w:t xml:space="preserve"> </w:t>
      </w:r>
      <w:r>
        <w:t>of</w:t>
      </w:r>
      <w:r>
        <w:rPr>
          <w:spacing w:val="-6"/>
        </w:rPr>
        <w:t xml:space="preserve"> </w:t>
      </w:r>
      <w:r>
        <w:t>analysis,</w:t>
      </w:r>
      <w:r>
        <w:rPr>
          <w:spacing w:val="-5"/>
        </w:rPr>
        <w:t xml:space="preserve"> </w:t>
      </w:r>
      <w:r>
        <w:t>constant</w:t>
      </w:r>
      <w:r>
        <w:rPr>
          <w:spacing w:val="-4"/>
        </w:rPr>
        <w:t xml:space="preserve"> </w:t>
      </w:r>
      <w:r>
        <w:t>comparison</w:t>
      </w:r>
      <w:r>
        <w:rPr>
          <w:spacing w:val="-5"/>
        </w:rPr>
        <w:t xml:space="preserve"> </w:t>
      </w:r>
      <w:r>
        <w:t>was</w:t>
      </w:r>
      <w:r>
        <w:rPr>
          <w:spacing w:val="-5"/>
        </w:rPr>
        <w:t xml:space="preserve"> </w:t>
      </w:r>
      <w:r>
        <w:t>used</w:t>
      </w:r>
      <w:r>
        <w:rPr>
          <w:spacing w:val="-5"/>
        </w:rPr>
        <w:t xml:space="preserve"> </w:t>
      </w:r>
      <w:r>
        <w:t>to</w:t>
      </w:r>
      <w:r>
        <w:rPr>
          <w:spacing w:val="-2"/>
        </w:rPr>
        <w:t xml:space="preserve"> </w:t>
      </w:r>
      <w:r>
        <w:t>condense</w:t>
      </w:r>
      <w:r>
        <w:rPr>
          <w:spacing w:val="-6"/>
        </w:rPr>
        <w:t xml:space="preserve"> </w:t>
      </w:r>
      <w:r>
        <w:t>the</w:t>
      </w:r>
      <w:r>
        <w:rPr>
          <w:spacing w:val="-5"/>
        </w:rPr>
        <w:t xml:space="preserve"> </w:t>
      </w:r>
      <w:r>
        <w:t>data</w:t>
      </w:r>
      <w:r>
        <w:rPr>
          <w:spacing w:val="-3"/>
        </w:rPr>
        <w:t xml:space="preserve"> </w:t>
      </w:r>
      <w:r>
        <w:t>further</w:t>
      </w:r>
      <w:r>
        <w:rPr>
          <w:spacing w:val="-6"/>
        </w:rPr>
        <w:t xml:space="preserve"> </w:t>
      </w:r>
      <w:r>
        <w:t>until themes</w:t>
      </w:r>
      <w:r>
        <w:rPr>
          <w:spacing w:val="-15"/>
        </w:rPr>
        <w:t xml:space="preserve"> </w:t>
      </w:r>
      <w:r>
        <w:t>emerged</w:t>
      </w:r>
      <w:r>
        <w:rPr>
          <w:spacing w:val="-15"/>
        </w:rPr>
        <w:t xml:space="preserve"> </w:t>
      </w:r>
      <w:r>
        <w:t>from</w:t>
      </w:r>
      <w:r>
        <w:rPr>
          <w:spacing w:val="-15"/>
        </w:rPr>
        <w:t xml:space="preserve"> </w:t>
      </w:r>
      <w:r>
        <w:t>the</w:t>
      </w:r>
      <w:r>
        <w:rPr>
          <w:spacing w:val="-15"/>
        </w:rPr>
        <w:t xml:space="preserve"> </w:t>
      </w:r>
      <w:r>
        <w:t>data.</w:t>
      </w:r>
      <w:r>
        <w:rPr>
          <w:spacing w:val="-14"/>
        </w:rPr>
        <w:t xml:space="preserve"> </w:t>
      </w:r>
      <w:r>
        <w:t>The</w:t>
      </w:r>
      <w:r>
        <w:rPr>
          <w:spacing w:val="-15"/>
        </w:rPr>
        <w:t xml:space="preserve"> </w:t>
      </w:r>
      <w:r>
        <w:t>chapter</w:t>
      </w:r>
      <w:r>
        <w:rPr>
          <w:spacing w:val="-15"/>
        </w:rPr>
        <w:t xml:space="preserve"> </w:t>
      </w:r>
      <w:r>
        <w:t>also</w:t>
      </w:r>
      <w:r>
        <w:rPr>
          <w:spacing w:val="-15"/>
        </w:rPr>
        <w:t xml:space="preserve"> </w:t>
      </w:r>
      <w:r>
        <w:t>includes</w:t>
      </w:r>
      <w:r>
        <w:rPr>
          <w:spacing w:val="-15"/>
        </w:rPr>
        <w:t xml:space="preserve"> </w:t>
      </w:r>
      <w:r>
        <w:t>graphics</w:t>
      </w:r>
      <w:r>
        <w:rPr>
          <w:spacing w:val="-15"/>
        </w:rPr>
        <w:t xml:space="preserve"> </w:t>
      </w:r>
      <w:r>
        <w:t>to</w:t>
      </w:r>
      <w:r>
        <w:rPr>
          <w:spacing w:val="-15"/>
        </w:rPr>
        <w:t xml:space="preserve"> </w:t>
      </w:r>
      <w:r>
        <w:t>show</w:t>
      </w:r>
      <w:r>
        <w:rPr>
          <w:spacing w:val="-15"/>
        </w:rPr>
        <w:t xml:space="preserve"> </w:t>
      </w:r>
      <w:r>
        <w:t>detailed</w:t>
      </w:r>
      <w:r>
        <w:rPr>
          <w:spacing w:val="-15"/>
        </w:rPr>
        <w:t xml:space="preserve"> </w:t>
      </w:r>
      <w:r>
        <w:t>code</w:t>
      </w:r>
      <w:r>
        <w:rPr>
          <w:spacing w:val="-13"/>
        </w:rPr>
        <w:t xml:space="preserve"> </w:t>
      </w:r>
      <w:r>
        <w:t>and</w:t>
      </w:r>
      <w:r>
        <w:rPr>
          <w:spacing w:val="-15"/>
        </w:rPr>
        <w:t xml:space="preserve"> </w:t>
      </w:r>
      <w:r>
        <w:t>theme data, as well as graphics and vignettes from the interviews utilised to underscore key themes and the</w:t>
      </w:r>
      <w:r>
        <w:rPr>
          <w:spacing w:val="-12"/>
        </w:rPr>
        <w:t xml:space="preserve"> </w:t>
      </w:r>
      <w:r>
        <w:t>resultant</w:t>
      </w:r>
      <w:r>
        <w:rPr>
          <w:spacing w:val="-8"/>
        </w:rPr>
        <w:t xml:space="preserve"> </w:t>
      </w:r>
      <w:r>
        <w:t>theory.</w:t>
      </w:r>
      <w:r>
        <w:rPr>
          <w:spacing w:val="-8"/>
        </w:rPr>
        <w:t xml:space="preserve"> </w:t>
      </w:r>
      <w:r>
        <w:t>Direct</w:t>
      </w:r>
      <w:r>
        <w:rPr>
          <w:spacing w:val="-8"/>
        </w:rPr>
        <w:t xml:space="preserve"> </w:t>
      </w:r>
      <w:r>
        <w:t>quotations</w:t>
      </w:r>
      <w:r>
        <w:rPr>
          <w:spacing w:val="-8"/>
        </w:rPr>
        <w:t xml:space="preserve"> </w:t>
      </w:r>
      <w:r>
        <w:t>support</w:t>
      </w:r>
      <w:r>
        <w:rPr>
          <w:spacing w:val="-9"/>
        </w:rPr>
        <w:t xml:space="preserve"> </w:t>
      </w:r>
      <w:r>
        <w:t>the</w:t>
      </w:r>
      <w:r>
        <w:rPr>
          <w:spacing w:val="-9"/>
        </w:rPr>
        <w:t xml:space="preserve"> </w:t>
      </w:r>
      <w:r>
        <w:t>sub-themes</w:t>
      </w:r>
      <w:r>
        <w:rPr>
          <w:spacing w:val="-8"/>
        </w:rPr>
        <w:t xml:space="preserve"> </w:t>
      </w:r>
      <w:r>
        <w:t>that</w:t>
      </w:r>
      <w:r>
        <w:rPr>
          <w:spacing w:val="-8"/>
        </w:rPr>
        <w:t xml:space="preserve"> </w:t>
      </w:r>
      <w:r>
        <w:t>emerged</w:t>
      </w:r>
      <w:r>
        <w:rPr>
          <w:spacing w:val="-6"/>
        </w:rPr>
        <w:t xml:space="preserve"> </w:t>
      </w:r>
      <w:r>
        <w:t>from</w:t>
      </w:r>
      <w:r>
        <w:rPr>
          <w:spacing w:val="-8"/>
        </w:rPr>
        <w:t xml:space="preserve"> </w:t>
      </w:r>
      <w:r>
        <w:t>the</w:t>
      </w:r>
      <w:r>
        <w:rPr>
          <w:spacing w:val="-9"/>
        </w:rPr>
        <w:t xml:space="preserve"> </w:t>
      </w:r>
      <w:r>
        <w:t>data</w:t>
      </w:r>
      <w:r>
        <w:rPr>
          <w:spacing w:val="-9"/>
        </w:rPr>
        <w:t xml:space="preserve"> </w:t>
      </w:r>
      <w:r>
        <w:rPr>
          <w:spacing w:val="-2"/>
        </w:rPr>
        <w:t>analysis.</w:t>
      </w:r>
    </w:p>
    <w:p w14:paraId="51C3BE01" w14:textId="77777777" w:rsidR="009E1845" w:rsidRDefault="00CE408B">
      <w:pPr>
        <w:pStyle w:val="Heading2"/>
        <w:numPr>
          <w:ilvl w:val="1"/>
          <w:numId w:val="85"/>
        </w:numPr>
        <w:tabs>
          <w:tab w:val="left" w:pos="1587"/>
        </w:tabs>
        <w:spacing w:before="242"/>
      </w:pPr>
      <w:bookmarkStart w:id="280" w:name="_bookmark153"/>
      <w:bookmarkEnd w:id="280"/>
      <w:r>
        <w:t>Socio-demographic</w:t>
      </w:r>
      <w:r>
        <w:rPr>
          <w:spacing w:val="-3"/>
        </w:rPr>
        <w:t xml:space="preserve"> </w:t>
      </w:r>
      <w:r>
        <w:t>characteristics</w:t>
      </w:r>
      <w:r>
        <w:rPr>
          <w:spacing w:val="-1"/>
        </w:rPr>
        <w:t xml:space="preserve"> </w:t>
      </w:r>
      <w:r>
        <w:t>of</w:t>
      </w:r>
      <w:r>
        <w:rPr>
          <w:spacing w:val="-2"/>
        </w:rPr>
        <w:t xml:space="preserve"> </w:t>
      </w:r>
      <w:r>
        <w:t>the</w:t>
      </w:r>
      <w:r>
        <w:rPr>
          <w:spacing w:val="-3"/>
        </w:rPr>
        <w:t xml:space="preserve"> </w:t>
      </w:r>
      <w:r>
        <w:rPr>
          <w:spacing w:val="-2"/>
        </w:rPr>
        <w:t>participants</w:t>
      </w:r>
    </w:p>
    <w:p w14:paraId="5D5D1D94" w14:textId="77777777" w:rsidR="009E1845" w:rsidRDefault="009E1845">
      <w:pPr>
        <w:pStyle w:val="BodyText"/>
        <w:rPr>
          <w:b/>
        </w:rPr>
      </w:pPr>
    </w:p>
    <w:p w14:paraId="5844A236" w14:textId="77777777" w:rsidR="009E1845" w:rsidRDefault="00CE408B">
      <w:pPr>
        <w:pStyle w:val="BodyText"/>
        <w:spacing w:line="360" w:lineRule="auto"/>
        <w:ind w:left="740" w:right="1016"/>
        <w:jc w:val="both"/>
      </w:pPr>
      <w:r>
        <w:t xml:space="preserve">This section outlines the demographic details of the 15 participants. The profile of the hotel </w:t>
      </w:r>
      <w:r>
        <w:rPr>
          <w:spacing w:val="-2"/>
        </w:rPr>
        <w:t>employees</w:t>
      </w:r>
      <w:r>
        <w:rPr>
          <w:spacing w:val="-8"/>
        </w:rPr>
        <w:t xml:space="preserve"> </w:t>
      </w:r>
      <w:r>
        <w:rPr>
          <w:spacing w:val="-2"/>
        </w:rPr>
        <w:t>is</w:t>
      </w:r>
      <w:r>
        <w:rPr>
          <w:spacing w:val="-7"/>
        </w:rPr>
        <w:t xml:space="preserve"> </w:t>
      </w:r>
      <w:r>
        <w:rPr>
          <w:spacing w:val="-2"/>
        </w:rPr>
        <w:t>given</w:t>
      </w:r>
      <w:r>
        <w:rPr>
          <w:spacing w:val="-8"/>
        </w:rPr>
        <w:t xml:space="preserve"> </w:t>
      </w:r>
      <w:r>
        <w:rPr>
          <w:spacing w:val="-2"/>
        </w:rPr>
        <w:t>in</w:t>
      </w:r>
      <w:r>
        <w:rPr>
          <w:spacing w:val="-7"/>
        </w:rPr>
        <w:t xml:space="preserve"> </w:t>
      </w:r>
      <w:r>
        <w:rPr>
          <w:spacing w:val="-2"/>
        </w:rPr>
        <w:t>Table</w:t>
      </w:r>
      <w:r>
        <w:rPr>
          <w:spacing w:val="-8"/>
        </w:rPr>
        <w:t xml:space="preserve"> </w:t>
      </w:r>
      <w:r>
        <w:rPr>
          <w:spacing w:val="-2"/>
        </w:rPr>
        <w:t>5.1.</w:t>
      </w:r>
      <w:r>
        <w:rPr>
          <w:spacing w:val="-7"/>
        </w:rPr>
        <w:t xml:space="preserve"> </w:t>
      </w:r>
      <w:r>
        <w:rPr>
          <w:spacing w:val="-2"/>
        </w:rPr>
        <w:t>The</w:t>
      </w:r>
      <w:r>
        <w:rPr>
          <w:spacing w:val="-9"/>
        </w:rPr>
        <w:t xml:space="preserve"> </w:t>
      </w:r>
      <w:r>
        <w:rPr>
          <w:spacing w:val="-2"/>
        </w:rPr>
        <w:t>majority</w:t>
      </w:r>
      <w:r>
        <w:rPr>
          <w:spacing w:val="-8"/>
        </w:rPr>
        <w:t xml:space="preserve"> </w:t>
      </w:r>
      <w:r>
        <w:rPr>
          <w:spacing w:val="-2"/>
        </w:rPr>
        <w:t>of</w:t>
      </w:r>
      <w:r>
        <w:rPr>
          <w:spacing w:val="-8"/>
        </w:rPr>
        <w:t xml:space="preserve"> </w:t>
      </w:r>
      <w:r>
        <w:rPr>
          <w:spacing w:val="-2"/>
        </w:rPr>
        <w:t>employees</w:t>
      </w:r>
      <w:r>
        <w:rPr>
          <w:spacing w:val="-7"/>
        </w:rPr>
        <w:t xml:space="preserve"> </w:t>
      </w:r>
      <w:r>
        <w:rPr>
          <w:spacing w:val="-2"/>
        </w:rPr>
        <w:t>were</w:t>
      </w:r>
      <w:r>
        <w:rPr>
          <w:spacing w:val="-10"/>
        </w:rPr>
        <w:t xml:space="preserve"> </w:t>
      </w:r>
      <w:r>
        <w:rPr>
          <w:spacing w:val="-2"/>
        </w:rPr>
        <w:t>older</w:t>
      </w:r>
      <w:r>
        <w:rPr>
          <w:spacing w:val="-9"/>
        </w:rPr>
        <w:t xml:space="preserve"> </w:t>
      </w:r>
      <w:r>
        <w:rPr>
          <w:spacing w:val="-2"/>
        </w:rPr>
        <w:t>than</w:t>
      </w:r>
      <w:r>
        <w:rPr>
          <w:spacing w:val="-6"/>
        </w:rPr>
        <w:t xml:space="preserve"> </w:t>
      </w:r>
      <w:r>
        <w:rPr>
          <w:spacing w:val="-2"/>
        </w:rPr>
        <w:t>30</w:t>
      </w:r>
      <w:r>
        <w:rPr>
          <w:spacing w:val="-8"/>
        </w:rPr>
        <w:t xml:space="preserve"> </w:t>
      </w:r>
      <w:r>
        <w:rPr>
          <w:spacing w:val="-2"/>
        </w:rPr>
        <w:t>years</w:t>
      </w:r>
      <w:r>
        <w:rPr>
          <w:spacing w:val="-8"/>
        </w:rPr>
        <w:t xml:space="preserve"> </w:t>
      </w:r>
      <w:r>
        <w:rPr>
          <w:spacing w:val="-2"/>
        </w:rPr>
        <w:t>of</w:t>
      </w:r>
      <w:r>
        <w:rPr>
          <w:spacing w:val="-9"/>
        </w:rPr>
        <w:t xml:space="preserve"> </w:t>
      </w:r>
      <w:r>
        <w:rPr>
          <w:spacing w:val="-2"/>
        </w:rPr>
        <w:t>age</w:t>
      </w:r>
      <w:r>
        <w:rPr>
          <w:spacing w:val="-9"/>
        </w:rPr>
        <w:t xml:space="preserve"> </w:t>
      </w:r>
      <w:r>
        <w:rPr>
          <w:spacing w:val="-2"/>
        </w:rPr>
        <w:t xml:space="preserve">(n=11), </w:t>
      </w:r>
      <w:r>
        <w:t>mainly</w:t>
      </w:r>
      <w:r>
        <w:rPr>
          <w:spacing w:val="8"/>
        </w:rPr>
        <w:t xml:space="preserve"> </w:t>
      </w:r>
      <w:r>
        <w:t>female</w:t>
      </w:r>
      <w:r>
        <w:rPr>
          <w:spacing w:val="9"/>
        </w:rPr>
        <w:t xml:space="preserve"> </w:t>
      </w:r>
      <w:r>
        <w:t>(n=10),</w:t>
      </w:r>
      <w:r>
        <w:rPr>
          <w:spacing w:val="10"/>
        </w:rPr>
        <w:t xml:space="preserve"> </w:t>
      </w:r>
      <w:r>
        <w:t>South</w:t>
      </w:r>
      <w:r>
        <w:rPr>
          <w:spacing w:val="11"/>
        </w:rPr>
        <w:t xml:space="preserve"> </w:t>
      </w:r>
      <w:r>
        <w:t>African</w:t>
      </w:r>
      <w:r>
        <w:rPr>
          <w:spacing w:val="10"/>
        </w:rPr>
        <w:t xml:space="preserve"> </w:t>
      </w:r>
      <w:r>
        <w:t>citizens</w:t>
      </w:r>
      <w:r>
        <w:rPr>
          <w:spacing w:val="11"/>
        </w:rPr>
        <w:t xml:space="preserve"> </w:t>
      </w:r>
      <w:r>
        <w:t>(n=9)</w:t>
      </w:r>
      <w:r>
        <w:rPr>
          <w:spacing w:val="10"/>
        </w:rPr>
        <w:t xml:space="preserve"> </w:t>
      </w:r>
      <w:r>
        <w:t>and</w:t>
      </w:r>
      <w:r>
        <w:rPr>
          <w:spacing w:val="9"/>
        </w:rPr>
        <w:t xml:space="preserve"> </w:t>
      </w:r>
      <w:r>
        <w:t>Black</w:t>
      </w:r>
      <w:r>
        <w:rPr>
          <w:spacing w:val="10"/>
        </w:rPr>
        <w:t xml:space="preserve"> </w:t>
      </w:r>
      <w:r>
        <w:t>(n=15),</w:t>
      </w:r>
      <w:r>
        <w:rPr>
          <w:spacing w:val="10"/>
        </w:rPr>
        <w:t xml:space="preserve"> </w:t>
      </w:r>
      <w:r>
        <w:t>holding</w:t>
      </w:r>
      <w:r>
        <w:rPr>
          <w:spacing w:val="10"/>
        </w:rPr>
        <w:t xml:space="preserve"> </w:t>
      </w:r>
      <w:r>
        <w:t>a</w:t>
      </w:r>
      <w:r>
        <w:rPr>
          <w:spacing w:val="9"/>
        </w:rPr>
        <w:t xml:space="preserve"> </w:t>
      </w:r>
      <w:r>
        <w:t>Matric</w:t>
      </w:r>
      <w:r>
        <w:rPr>
          <w:spacing w:val="12"/>
        </w:rPr>
        <w:t xml:space="preserve"> </w:t>
      </w:r>
      <w:r>
        <w:t>level</w:t>
      </w:r>
      <w:r>
        <w:rPr>
          <w:spacing w:val="11"/>
        </w:rPr>
        <w:t xml:space="preserve"> </w:t>
      </w:r>
      <w:r>
        <w:rPr>
          <w:spacing w:val="-5"/>
        </w:rPr>
        <w:t>of</w:t>
      </w:r>
    </w:p>
    <w:p w14:paraId="5C0FDD96" w14:textId="77777777" w:rsidR="009E1845" w:rsidRDefault="009E1845">
      <w:pPr>
        <w:spacing w:line="360" w:lineRule="auto"/>
        <w:jc w:val="both"/>
        <w:sectPr w:rsidR="009E1845">
          <w:pgSz w:w="12240" w:h="15840"/>
          <w:pgMar w:top="1380" w:right="420" w:bottom="1260" w:left="700" w:header="0" w:footer="1062" w:gutter="0"/>
          <w:cols w:space="720"/>
        </w:sectPr>
      </w:pPr>
    </w:p>
    <w:p w14:paraId="67B4B9E0" w14:textId="77777777" w:rsidR="009E1845" w:rsidRDefault="00CE408B">
      <w:pPr>
        <w:pStyle w:val="BodyText"/>
        <w:spacing w:before="79" w:line="360" w:lineRule="auto"/>
        <w:ind w:left="740" w:right="1014"/>
      </w:pPr>
      <w:r>
        <w:lastRenderedPageBreak/>
        <w:t>qualification (n=6). Bar charts are used in this qualitative study so that the reader can easily see and compare the participants’ demographics. Participants are from two hotels A and B.</w:t>
      </w:r>
    </w:p>
    <w:p w14:paraId="1B4BC648" w14:textId="77777777" w:rsidR="009E1845" w:rsidRDefault="009E1845">
      <w:pPr>
        <w:pStyle w:val="BodyText"/>
        <w:spacing w:before="137"/>
      </w:pPr>
    </w:p>
    <w:p w14:paraId="45026DF4" w14:textId="77777777" w:rsidR="009E1845" w:rsidRDefault="00CE408B">
      <w:pPr>
        <w:ind w:left="1460"/>
        <w:rPr>
          <w:b/>
          <w:sz w:val="24"/>
        </w:rPr>
      </w:pPr>
      <w:r>
        <w:rPr>
          <w:sz w:val="24"/>
        </w:rPr>
        <w:t>Table</w:t>
      </w:r>
      <w:r>
        <w:rPr>
          <w:spacing w:val="-2"/>
          <w:sz w:val="24"/>
        </w:rPr>
        <w:t xml:space="preserve"> </w:t>
      </w:r>
      <w:r>
        <w:rPr>
          <w:sz w:val="24"/>
        </w:rPr>
        <w:t>5.1:</w:t>
      </w:r>
      <w:r>
        <w:rPr>
          <w:spacing w:val="-1"/>
          <w:sz w:val="24"/>
        </w:rPr>
        <w:t xml:space="preserve"> </w:t>
      </w:r>
      <w:r>
        <w:rPr>
          <w:b/>
          <w:sz w:val="24"/>
        </w:rPr>
        <w:t>Profiles</w:t>
      </w:r>
      <w:r>
        <w:rPr>
          <w:b/>
          <w:spacing w:val="-1"/>
          <w:sz w:val="24"/>
        </w:rPr>
        <w:t xml:space="preserve"> </w:t>
      </w:r>
      <w:r>
        <w:rPr>
          <w:b/>
          <w:sz w:val="24"/>
        </w:rPr>
        <w:t>of</w:t>
      </w:r>
      <w:r>
        <w:rPr>
          <w:b/>
          <w:spacing w:val="-1"/>
          <w:sz w:val="24"/>
        </w:rPr>
        <w:t xml:space="preserve"> </w:t>
      </w:r>
      <w:r>
        <w:rPr>
          <w:b/>
          <w:sz w:val="24"/>
        </w:rPr>
        <w:t>the</w:t>
      </w:r>
      <w:r>
        <w:rPr>
          <w:b/>
          <w:spacing w:val="-2"/>
          <w:sz w:val="24"/>
        </w:rPr>
        <w:t xml:space="preserve"> </w:t>
      </w:r>
      <w:r>
        <w:rPr>
          <w:b/>
          <w:sz w:val="24"/>
        </w:rPr>
        <w:t>Hotel</w:t>
      </w:r>
      <w:r>
        <w:rPr>
          <w:b/>
          <w:spacing w:val="-1"/>
          <w:sz w:val="24"/>
        </w:rPr>
        <w:t xml:space="preserve"> </w:t>
      </w:r>
      <w:r>
        <w:rPr>
          <w:b/>
          <w:sz w:val="24"/>
        </w:rPr>
        <w:t>Workers</w:t>
      </w:r>
      <w:r>
        <w:rPr>
          <w:b/>
          <w:spacing w:val="-1"/>
          <w:sz w:val="24"/>
        </w:rPr>
        <w:t xml:space="preserve"> </w:t>
      </w:r>
      <w:r>
        <w:rPr>
          <w:b/>
          <w:spacing w:val="-2"/>
          <w:sz w:val="24"/>
        </w:rPr>
        <w:t>Interviewed</w:t>
      </w:r>
    </w:p>
    <w:p w14:paraId="09411385" w14:textId="77777777" w:rsidR="009E1845" w:rsidRDefault="009E1845">
      <w:pPr>
        <w:pStyle w:val="BodyText"/>
        <w:rPr>
          <w:b/>
          <w:sz w:val="20"/>
        </w:rPr>
      </w:pPr>
    </w:p>
    <w:p w14:paraId="20967BAF" w14:textId="77777777" w:rsidR="009E1845" w:rsidRDefault="009E1845">
      <w:pPr>
        <w:pStyle w:val="BodyText"/>
        <w:spacing w:before="93"/>
        <w:rPr>
          <w:b/>
          <w:sz w:val="20"/>
        </w:r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628"/>
        <w:gridCol w:w="991"/>
        <w:gridCol w:w="1619"/>
        <w:gridCol w:w="775"/>
        <w:gridCol w:w="3629"/>
      </w:tblGrid>
      <w:tr w:rsidR="009E1845" w14:paraId="1348D585" w14:textId="77777777">
        <w:trPr>
          <w:trHeight w:val="414"/>
        </w:trPr>
        <w:tc>
          <w:tcPr>
            <w:tcW w:w="1706" w:type="dxa"/>
          </w:tcPr>
          <w:p w14:paraId="48139C0D" w14:textId="77777777" w:rsidR="009E1845" w:rsidRDefault="00CE408B">
            <w:pPr>
              <w:pStyle w:val="TableParagraph"/>
              <w:spacing w:before="1"/>
              <w:ind w:left="107"/>
              <w:rPr>
                <w:b/>
                <w:sz w:val="24"/>
              </w:rPr>
            </w:pPr>
            <w:r>
              <w:rPr>
                <w:b/>
                <w:spacing w:val="-2"/>
                <w:sz w:val="24"/>
              </w:rPr>
              <w:t>Person</w:t>
            </w:r>
          </w:p>
        </w:tc>
        <w:tc>
          <w:tcPr>
            <w:tcW w:w="628" w:type="dxa"/>
          </w:tcPr>
          <w:p w14:paraId="33567065" w14:textId="77777777" w:rsidR="009E1845" w:rsidRDefault="00CE408B">
            <w:pPr>
              <w:pStyle w:val="TableParagraph"/>
              <w:spacing w:before="1"/>
              <w:ind w:left="26" w:right="30"/>
              <w:jc w:val="center"/>
              <w:rPr>
                <w:b/>
                <w:sz w:val="24"/>
              </w:rPr>
            </w:pPr>
            <w:r>
              <w:rPr>
                <w:b/>
                <w:spacing w:val="-5"/>
                <w:sz w:val="24"/>
              </w:rPr>
              <w:t>Age</w:t>
            </w:r>
          </w:p>
        </w:tc>
        <w:tc>
          <w:tcPr>
            <w:tcW w:w="991" w:type="dxa"/>
          </w:tcPr>
          <w:p w14:paraId="1622AC15" w14:textId="77777777" w:rsidR="009E1845" w:rsidRDefault="00CE408B">
            <w:pPr>
              <w:pStyle w:val="TableParagraph"/>
              <w:spacing w:before="1"/>
              <w:ind w:left="108"/>
              <w:rPr>
                <w:b/>
                <w:sz w:val="24"/>
              </w:rPr>
            </w:pPr>
            <w:r>
              <w:rPr>
                <w:b/>
                <w:spacing w:val="-2"/>
                <w:sz w:val="24"/>
              </w:rPr>
              <w:t>Gender</w:t>
            </w:r>
          </w:p>
        </w:tc>
        <w:tc>
          <w:tcPr>
            <w:tcW w:w="1619" w:type="dxa"/>
          </w:tcPr>
          <w:p w14:paraId="4B306FDB" w14:textId="77777777" w:rsidR="009E1845" w:rsidRDefault="00CE408B">
            <w:pPr>
              <w:pStyle w:val="TableParagraph"/>
              <w:spacing w:before="1"/>
              <w:ind w:left="107"/>
              <w:rPr>
                <w:b/>
                <w:sz w:val="24"/>
              </w:rPr>
            </w:pPr>
            <w:r>
              <w:rPr>
                <w:b/>
                <w:spacing w:val="-2"/>
                <w:sz w:val="24"/>
              </w:rPr>
              <w:t>Nationality</w:t>
            </w:r>
          </w:p>
        </w:tc>
        <w:tc>
          <w:tcPr>
            <w:tcW w:w="775" w:type="dxa"/>
          </w:tcPr>
          <w:p w14:paraId="1C3FF050" w14:textId="77777777" w:rsidR="009E1845" w:rsidRDefault="00CE408B">
            <w:pPr>
              <w:pStyle w:val="TableParagraph"/>
              <w:spacing w:before="1"/>
              <w:ind w:left="10" w:right="51"/>
              <w:jc w:val="center"/>
              <w:rPr>
                <w:b/>
                <w:sz w:val="24"/>
              </w:rPr>
            </w:pPr>
            <w:r>
              <w:rPr>
                <w:b/>
                <w:spacing w:val="-4"/>
                <w:sz w:val="24"/>
              </w:rPr>
              <w:t>Race</w:t>
            </w:r>
          </w:p>
        </w:tc>
        <w:tc>
          <w:tcPr>
            <w:tcW w:w="3629" w:type="dxa"/>
          </w:tcPr>
          <w:p w14:paraId="5BF2F90A" w14:textId="77777777" w:rsidR="009E1845" w:rsidRDefault="00CE408B">
            <w:pPr>
              <w:pStyle w:val="TableParagraph"/>
              <w:spacing w:before="1"/>
              <w:ind w:left="831"/>
              <w:rPr>
                <w:b/>
                <w:sz w:val="24"/>
              </w:rPr>
            </w:pPr>
            <w:r>
              <w:rPr>
                <w:b/>
                <w:sz w:val="24"/>
              </w:rPr>
              <w:t>Education</w:t>
            </w:r>
            <w:r>
              <w:rPr>
                <w:b/>
                <w:spacing w:val="-3"/>
                <w:sz w:val="24"/>
              </w:rPr>
              <w:t xml:space="preserve"> </w:t>
            </w:r>
            <w:r>
              <w:rPr>
                <w:b/>
                <w:spacing w:val="-4"/>
                <w:sz w:val="24"/>
              </w:rPr>
              <w:t>level</w:t>
            </w:r>
          </w:p>
        </w:tc>
      </w:tr>
      <w:tr w:rsidR="009E1845" w14:paraId="1A85AA58" w14:textId="77777777">
        <w:trPr>
          <w:trHeight w:val="414"/>
        </w:trPr>
        <w:tc>
          <w:tcPr>
            <w:tcW w:w="1706" w:type="dxa"/>
          </w:tcPr>
          <w:p w14:paraId="6C33FD78" w14:textId="77777777" w:rsidR="009E1845" w:rsidRDefault="00CE408B">
            <w:pPr>
              <w:pStyle w:val="TableParagraph"/>
              <w:spacing w:line="275" w:lineRule="exact"/>
              <w:ind w:left="107"/>
              <w:rPr>
                <w:sz w:val="24"/>
              </w:rPr>
            </w:pPr>
            <w:r>
              <w:rPr>
                <w:sz w:val="24"/>
              </w:rPr>
              <w:t>Participant</w:t>
            </w:r>
            <w:r>
              <w:rPr>
                <w:spacing w:val="-2"/>
                <w:sz w:val="24"/>
              </w:rPr>
              <w:t xml:space="preserve"> </w:t>
            </w:r>
            <w:r>
              <w:rPr>
                <w:spacing w:val="-5"/>
                <w:sz w:val="24"/>
              </w:rPr>
              <w:t>1B</w:t>
            </w:r>
          </w:p>
        </w:tc>
        <w:tc>
          <w:tcPr>
            <w:tcW w:w="628" w:type="dxa"/>
          </w:tcPr>
          <w:p w14:paraId="218FE09A" w14:textId="77777777" w:rsidR="009E1845" w:rsidRDefault="00CE408B">
            <w:pPr>
              <w:pStyle w:val="TableParagraph"/>
              <w:spacing w:line="275" w:lineRule="exact"/>
              <w:ind w:right="30"/>
              <w:jc w:val="center"/>
              <w:rPr>
                <w:sz w:val="24"/>
              </w:rPr>
            </w:pPr>
            <w:r>
              <w:rPr>
                <w:spacing w:val="-5"/>
                <w:sz w:val="24"/>
              </w:rPr>
              <w:t>&gt;30</w:t>
            </w:r>
          </w:p>
        </w:tc>
        <w:tc>
          <w:tcPr>
            <w:tcW w:w="991" w:type="dxa"/>
          </w:tcPr>
          <w:p w14:paraId="27A83F1A" w14:textId="77777777" w:rsidR="009E1845" w:rsidRDefault="00CE408B">
            <w:pPr>
              <w:pStyle w:val="TableParagraph"/>
              <w:spacing w:line="275" w:lineRule="exact"/>
              <w:ind w:left="108"/>
              <w:rPr>
                <w:sz w:val="24"/>
              </w:rPr>
            </w:pPr>
            <w:r>
              <w:rPr>
                <w:spacing w:val="-4"/>
                <w:sz w:val="24"/>
              </w:rPr>
              <w:t>Male</w:t>
            </w:r>
          </w:p>
        </w:tc>
        <w:tc>
          <w:tcPr>
            <w:tcW w:w="1619" w:type="dxa"/>
          </w:tcPr>
          <w:p w14:paraId="7C898309" w14:textId="77777777" w:rsidR="009E1845" w:rsidRDefault="00CE408B">
            <w:pPr>
              <w:pStyle w:val="TableParagraph"/>
              <w:spacing w:line="275" w:lineRule="exact"/>
              <w:ind w:left="107"/>
              <w:rPr>
                <w:sz w:val="24"/>
              </w:rPr>
            </w:pPr>
            <w:r>
              <w:rPr>
                <w:spacing w:val="-2"/>
                <w:sz w:val="24"/>
              </w:rPr>
              <w:t>Zimbabwean</w:t>
            </w:r>
          </w:p>
        </w:tc>
        <w:tc>
          <w:tcPr>
            <w:tcW w:w="775" w:type="dxa"/>
          </w:tcPr>
          <w:p w14:paraId="4274F21F" w14:textId="77777777" w:rsidR="009E1845" w:rsidRDefault="00CE408B">
            <w:pPr>
              <w:pStyle w:val="TableParagraph"/>
              <w:spacing w:line="275" w:lineRule="exact"/>
              <w:ind w:left="51" w:right="41"/>
              <w:jc w:val="center"/>
              <w:rPr>
                <w:sz w:val="24"/>
              </w:rPr>
            </w:pPr>
            <w:r>
              <w:rPr>
                <w:spacing w:val="-2"/>
                <w:sz w:val="24"/>
              </w:rPr>
              <w:t>Black</w:t>
            </w:r>
          </w:p>
        </w:tc>
        <w:tc>
          <w:tcPr>
            <w:tcW w:w="3629" w:type="dxa"/>
          </w:tcPr>
          <w:p w14:paraId="1B7960DC" w14:textId="77777777" w:rsidR="009E1845" w:rsidRDefault="00CE408B">
            <w:pPr>
              <w:pStyle w:val="TableParagraph"/>
              <w:spacing w:line="275" w:lineRule="exact"/>
              <w:ind w:left="111"/>
              <w:rPr>
                <w:sz w:val="24"/>
              </w:rPr>
            </w:pPr>
            <w:r>
              <w:rPr>
                <w:sz w:val="24"/>
              </w:rPr>
              <w:t>Ordinary</w:t>
            </w:r>
            <w:r>
              <w:rPr>
                <w:spacing w:val="-4"/>
                <w:sz w:val="24"/>
              </w:rPr>
              <w:t xml:space="preserve"> </w:t>
            </w:r>
            <w:r>
              <w:rPr>
                <w:spacing w:val="-2"/>
                <w:sz w:val="24"/>
              </w:rPr>
              <w:t>level</w:t>
            </w:r>
          </w:p>
        </w:tc>
      </w:tr>
      <w:tr w:rsidR="009E1845" w14:paraId="5E33102A" w14:textId="77777777">
        <w:trPr>
          <w:trHeight w:val="412"/>
        </w:trPr>
        <w:tc>
          <w:tcPr>
            <w:tcW w:w="1706" w:type="dxa"/>
          </w:tcPr>
          <w:p w14:paraId="14E4C451" w14:textId="77777777" w:rsidR="009E1845" w:rsidRDefault="00CE408B">
            <w:pPr>
              <w:pStyle w:val="TableParagraph"/>
              <w:spacing w:line="275" w:lineRule="exact"/>
              <w:ind w:left="107"/>
              <w:rPr>
                <w:sz w:val="24"/>
              </w:rPr>
            </w:pPr>
            <w:r>
              <w:rPr>
                <w:sz w:val="24"/>
              </w:rPr>
              <w:t>Participant</w:t>
            </w:r>
            <w:r>
              <w:rPr>
                <w:spacing w:val="-2"/>
                <w:sz w:val="24"/>
              </w:rPr>
              <w:t xml:space="preserve"> </w:t>
            </w:r>
            <w:r>
              <w:rPr>
                <w:spacing w:val="-5"/>
                <w:sz w:val="24"/>
              </w:rPr>
              <w:t>2B</w:t>
            </w:r>
          </w:p>
        </w:tc>
        <w:tc>
          <w:tcPr>
            <w:tcW w:w="628" w:type="dxa"/>
          </w:tcPr>
          <w:p w14:paraId="274C22CE" w14:textId="77777777" w:rsidR="009E1845" w:rsidRDefault="00CE408B">
            <w:pPr>
              <w:pStyle w:val="TableParagraph"/>
              <w:spacing w:line="275" w:lineRule="exact"/>
              <w:ind w:right="30"/>
              <w:jc w:val="center"/>
              <w:rPr>
                <w:sz w:val="24"/>
              </w:rPr>
            </w:pPr>
            <w:r>
              <w:rPr>
                <w:spacing w:val="-5"/>
                <w:sz w:val="24"/>
              </w:rPr>
              <w:t>&gt;30</w:t>
            </w:r>
          </w:p>
        </w:tc>
        <w:tc>
          <w:tcPr>
            <w:tcW w:w="991" w:type="dxa"/>
          </w:tcPr>
          <w:p w14:paraId="2EE00856" w14:textId="77777777" w:rsidR="009E1845" w:rsidRDefault="00CE408B">
            <w:pPr>
              <w:pStyle w:val="TableParagraph"/>
              <w:spacing w:line="275" w:lineRule="exact"/>
              <w:ind w:left="108"/>
              <w:rPr>
                <w:sz w:val="24"/>
              </w:rPr>
            </w:pPr>
            <w:r>
              <w:rPr>
                <w:spacing w:val="-4"/>
                <w:sz w:val="24"/>
              </w:rPr>
              <w:t>Male</w:t>
            </w:r>
          </w:p>
        </w:tc>
        <w:tc>
          <w:tcPr>
            <w:tcW w:w="1619" w:type="dxa"/>
          </w:tcPr>
          <w:p w14:paraId="63AC9A5D" w14:textId="77777777" w:rsidR="009E1845" w:rsidRDefault="00CE408B">
            <w:pPr>
              <w:pStyle w:val="TableParagraph"/>
              <w:spacing w:line="275" w:lineRule="exact"/>
              <w:ind w:left="107"/>
              <w:rPr>
                <w:sz w:val="24"/>
              </w:rPr>
            </w:pPr>
            <w:r>
              <w:rPr>
                <w:spacing w:val="-2"/>
                <w:sz w:val="24"/>
              </w:rPr>
              <w:t>Zimbabwean</w:t>
            </w:r>
          </w:p>
        </w:tc>
        <w:tc>
          <w:tcPr>
            <w:tcW w:w="775" w:type="dxa"/>
          </w:tcPr>
          <w:p w14:paraId="6FAADACB" w14:textId="77777777" w:rsidR="009E1845" w:rsidRDefault="00CE408B">
            <w:pPr>
              <w:pStyle w:val="TableParagraph"/>
              <w:spacing w:line="275" w:lineRule="exact"/>
              <w:ind w:left="51" w:right="41"/>
              <w:jc w:val="center"/>
              <w:rPr>
                <w:sz w:val="24"/>
              </w:rPr>
            </w:pPr>
            <w:r>
              <w:rPr>
                <w:spacing w:val="-2"/>
                <w:sz w:val="24"/>
              </w:rPr>
              <w:t>Black</w:t>
            </w:r>
          </w:p>
        </w:tc>
        <w:tc>
          <w:tcPr>
            <w:tcW w:w="3629" w:type="dxa"/>
          </w:tcPr>
          <w:p w14:paraId="08988500" w14:textId="77777777" w:rsidR="009E1845" w:rsidRDefault="00CE408B">
            <w:pPr>
              <w:pStyle w:val="TableParagraph"/>
              <w:spacing w:line="275" w:lineRule="exact"/>
              <w:ind w:left="111"/>
              <w:rPr>
                <w:sz w:val="24"/>
              </w:rPr>
            </w:pPr>
            <w:r>
              <w:rPr>
                <w:sz w:val="24"/>
              </w:rPr>
              <w:t>Advanced</w:t>
            </w:r>
            <w:r>
              <w:rPr>
                <w:spacing w:val="-6"/>
                <w:sz w:val="24"/>
              </w:rPr>
              <w:t xml:space="preserve"> </w:t>
            </w:r>
            <w:r>
              <w:rPr>
                <w:spacing w:val="-4"/>
                <w:sz w:val="24"/>
              </w:rPr>
              <w:t>level</w:t>
            </w:r>
          </w:p>
        </w:tc>
      </w:tr>
      <w:tr w:rsidR="009E1845" w14:paraId="4554FB4F" w14:textId="77777777">
        <w:trPr>
          <w:trHeight w:val="415"/>
        </w:trPr>
        <w:tc>
          <w:tcPr>
            <w:tcW w:w="1706" w:type="dxa"/>
          </w:tcPr>
          <w:p w14:paraId="67FFF9D1" w14:textId="77777777" w:rsidR="009E1845" w:rsidRDefault="00CE408B">
            <w:pPr>
              <w:pStyle w:val="TableParagraph"/>
              <w:spacing w:before="1"/>
              <w:ind w:left="107"/>
              <w:rPr>
                <w:sz w:val="24"/>
              </w:rPr>
            </w:pPr>
            <w:r>
              <w:rPr>
                <w:sz w:val="24"/>
              </w:rPr>
              <w:t>Participant</w:t>
            </w:r>
            <w:r>
              <w:rPr>
                <w:spacing w:val="-2"/>
                <w:sz w:val="24"/>
              </w:rPr>
              <w:t xml:space="preserve"> </w:t>
            </w:r>
            <w:r>
              <w:rPr>
                <w:spacing w:val="-5"/>
                <w:sz w:val="24"/>
              </w:rPr>
              <w:t>3B</w:t>
            </w:r>
          </w:p>
        </w:tc>
        <w:tc>
          <w:tcPr>
            <w:tcW w:w="628" w:type="dxa"/>
          </w:tcPr>
          <w:p w14:paraId="621FA99B" w14:textId="77777777" w:rsidR="009E1845" w:rsidRDefault="00CE408B">
            <w:pPr>
              <w:pStyle w:val="TableParagraph"/>
              <w:spacing w:before="1"/>
              <w:ind w:right="30"/>
              <w:jc w:val="center"/>
              <w:rPr>
                <w:sz w:val="24"/>
              </w:rPr>
            </w:pPr>
            <w:r>
              <w:rPr>
                <w:spacing w:val="-5"/>
                <w:sz w:val="24"/>
              </w:rPr>
              <w:t>&gt;30</w:t>
            </w:r>
          </w:p>
        </w:tc>
        <w:tc>
          <w:tcPr>
            <w:tcW w:w="991" w:type="dxa"/>
          </w:tcPr>
          <w:p w14:paraId="73BA819D" w14:textId="77777777" w:rsidR="009E1845" w:rsidRDefault="00CE408B">
            <w:pPr>
              <w:pStyle w:val="TableParagraph"/>
              <w:spacing w:before="1"/>
              <w:ind w:left="108"/>
              <w:rPr>
                <w:sz w:val="24"/>
              </w:rPr>
            </w:pPr>
            <w:r>
              <w:rPr>
                <w:spacing w:val="-2"/>
                <w:sz w:val="24"/>
              </w:rPr>
              <w:t>Female</w:t>
            </w:r>
          </w:p>
        </w:tc>
        <w:tc>
          <w:tcPr>
            <w:tcW w:w="1619" w:type="dxa"/>
          </w:tcPr>
          <w:p w14:paraId="550B49DD" w14:textId="77777777" w:rsidR="009E1845" w:rsidRDefault="00CE408B">
            <w:pPr>
              <w:pStyle w:val="TableParagraph"/>
              <w:spacing w:before="1"/>
              <w:ind w:left="107"/>
              <w:rPr>
                <w:sz w:val="24"/>
              </w:rPr>
            </w:pPr>
            <w:r>
              <w:rPr>
                <w:spacing w:val="-2"/>
                <w:sz w:val="24"/>
              </w:rPr>
              <w:t>Zimbabwean</w:t>
            </w:r>
          </w:p>
        </w:tc>
        <w:tc>
          <w:tcPr>
            <w:tcW w:w="775" w:type="dxa"/>
          </w:tcPr>
          <w:p w14:paraId="2D1D776E" w14:textId="77777777" w:rsidR="009E1845" w:rsidRDefault="00CE408B">
            <w:pPr>
              <w:pStyle w:val="TableParagraph"/>
              <w:spacing w:before="1"/>
              <w:ind w:left="51" w:right="41"/>
              <w:jc w:val="center"/>
              <w:rPr>
                <w:sz w:val="24"/>
              </w:rPr>
            </w:pPr>
            <w:r>
              <w:rPr>
                <w:spacing w:val="-2"/>
                <w:sz w:val="24"/>
              </w:rPr>
              <w:t>Black</w:t>
            </w:r>
          </w:p>
        </w:tc>
        <w:tc>
          <w:tcPr>
            <w:tcW w:w="3629" w:type="dxa"/>
          </w:tcPr>
          <w:p w14:paraId="5E7B9020" w14:textId="77777777" w:rsidR="009E1845" w:rsidRDefault="00CE408B">
            <w:pPr>
              <w:pStyle w:val="TableParagraph"/>
              <w:spacing w:before="1"/>
              <w:ind w:left="111"/>
              <w:rPr>
                <w:sz w:val="24"/>
              </w:rPr>
            </w:pPr>
            <w:r>
              <w:rPr>
                <w:sz w:val="24"/>
              </w:rPr>
              <w:t>Ordinary</w:t>
            </w:r>
            <w:r>
              <w:rPr>
                <w:spacing w:val="-4"/>
                <w:sz w:val="24"/>
              </w:rPr>
              <w:t xml:space="preserve"> </w:t>
            </w:r>
            <w:r>
              <w:rPr>
                <w:spacing w:val="-2"/>
                <w:sz w:val="24"/>
              </w:rPr>
              <w:t>level</w:t>
            </w:r>
          </w:p>
        </w:tc>
      </w:tr>
      <w:tr w:rsidR="009E1845" w14:paraId="6D77970E" w14:textId="77777777">
        <w:trPr>
          <w:trHeight w:val="1242"/>
        </w:trPr>
        <w:tc>
          <w:tcPr>
            <w:tcW w:w="1706" w:type="dxa"/>
          </w:tcPr>
          <w:p w14:paraId="6839DDD0" w14:textId="77777777" w:rsidR="009E1845" w:rsidRDefault="009E1845">
            <w:pPr>
              <w:pStyle w:val="TableParagraph"/>
              <w:spacing w:before="138"/>
              <w:rPr>
                <w:b/>
                <w:sz w:val="24"/>
              </w:rPr>
            </w:pPr>
          </w:p>
          <w:p w14:paraId="0EFF65C8" w14:textId="77777777" w:rsidR="009E1845" w:rsidRDefault="00CE408B">
            <w:pPr>
              <w:pStyle w:val="TableParagraph"/>
              <w:ind w:left="107"/>
              <w:rPr>
                <w:sz w:val="24"/>
              </w:rPr>
            </w:pPr>
            <w:r>
              <w:rPr>
                <w:sz w:val="24"/>
              </w:rPr>
              <w:t>Participant</w:t>
            </w:r>
            <w:r>
              <w:rPr>
                <w:spacing w:val="-2"/>
                <w:sz w:val="24"/>
              </w:rPr>
              <w:t xml:space="preserve"> </w:t>
            </w:r>
            <w:r>
              <w:rPr>
                <w:spacing w:val="-5"/>
                <w:sz w:val="24"/>
              </w:rPr>
              <w:t>4B</w:t>
            </w:r>
          </w:p>
        </w:tc>
        <w:tc>
          <w:tcPr>
            <w:tcW w:w="628" w:type="dxa"/>
          </w:tcPr>
          <w:p w14:paraId="76F06EBD" w14:textId="77777777" w:rsidR="009E1845" w:rsidRDefault="009E1845">
            <w:pPr>
              <w:pStyle w:val="TableParagraph"/>
              <w:spacing w:before="138"/>
              <w:rPr>
                <w:b/>
                <w:sz w:val="24"/>
              </w:rPr>
            </w:pPr>
          </w:p>
          <w:p w14:paraId="00D534A3" w14:textId="77777777" w:rsidR="009E1845" w:rsidRDefault="00CE408B">
            <w:pPr>
              <w:pStyle w:val="TableParagraph"/>
              <w:ind w:right="30"/>
              <w:jc w:val="center"/>
              <w:rPr>
                <w:sz w:val="24"/>
              </w:rPr>
            </w:pPr>
            <w:r>
              <w:rPr>
                <w:spacing w:val="-5"/>
                <w:sz w:val="24"/>
              </w:rPr>
              <w:t>&gt;30</w:t>
            </w:r>
          </w:p>
        </w:tc>
        <w:tc>
          <w:tcPr>
            <w:tcW w:w="991" w:type="dxa"/>
          </w:tcPr>
          <w:p w14:paraId="0E50FAF4" w14:textId="77777777" w:rsidR="009E1845" w:rsidRDefault="009E1845">
            <w:pPr>
              <w:pStyle w:val="TableParagraph"/>
              <w:spacing w:before="138"/>
              <w:rPr>
                <w:b/>
                <w:sz w:val="24"/>
              </w:rPr>
            </w:pPr>
          </w:p>
          <w:p w14:paraId="53B81CC9" w14:textId="77777777" w:rsidR="009E1845" w:rsidRDefault="00CE408B">
            <w:pPr>
              <w:pStyle w:val="TableParagraph"/>
              <w:ind w:left="108"/>
              <w:rPr>
                <w:sz w:val="24"/>
              </w:rPr>
            </w:pPr>
            <w:r>
              <w:rPr>
                <w:spacing w:val="-2"/>
                <w:sz w:val="24"/>
              </w:rPr>
              <w:t>Female</w:t>
            </w:r>
          </w:p>
        </w:tc>
        <w:tc>
          <w:tcPr>
            <w:tcW w:w="1619" w:type="dxa"/>
          </w:tcPr>
          <w:p w14:paraId="59352E90" w14:textId="77777777" w:rsidR="009E1845" w:rsidRDefault="009E1845">
            <w:pPr>
              <w:pStyle w:val="TableParagraph"/>
              <w:spacing w:before="138"/>
              <w:rPr>
                <w:b/>
                <w:sz w:val="24"/>
              </w:rPr>
            </w:pPr>
          </w:p>
          <w:p w14:paraId="68481CE2" w14:textId="77777777" w:rsidR="009E1845" w:rsidRDefault="00CE408B">
            <w:pPr>
              <w:pStyle w:val="TableParagraph"/>
              <w:ind w:left="107"/>
              <w:rPr>
                <w:sz w:val="24"/>
              </w:rPr>
            </w:pPr>
            <w:r>
              <w:rPr>
                <w:spacing w:val="-2"/>
                <w:sz w:val="24"/>
              </w:rPr>
              <w:t>Ugandan</w:t>
            </w:r>
          </w:p>
        </w:tc>
        <w:tc>
          <w:tcPr>
            <w:tcW w:w="775" w:type="dxa"/>
          </w:tcPr>
          <w:p w14:paraId="3188EA63" w14:textId="77777777" w:rsidR="009E1845" w:rsidRDefault="009E1845">
            <w:pPr>
              <w:pStyle w:val="TableParagraph"/>
              <w:spacing w:before="138"/>
              <w:rPr>
                <w:b/>
                <w:sz w:val="24"/>
              </w:rPr>
            </w:pPr>
          </w:p>
          <w:p w14:paraId="6C949B19" w14:textId="77777777" w:rsidR="009E1845" w:rsidRDefault="00CE408B">
            <w:pPr>
              <w:pStyle w:val="TableParagraph"/>
              <w:ind w:left="51" w:right="41"/>
              <w:jc w:val="center"/>
              <w:rPr>
                <w:sz w:val="24"/>
              </w:rPr>
            </w:pPr>
            <w:r>
              <w:rPr>
                <w:spacing w:val="-2"/>
                <w:sz w:val="24"/>
              </w:rPr>
              <w:t>Black</w:t>
            </w:r>
          </w:p>
        </w:tc>
        <w:tc>
          <w:tcPr>
            <w:tcW w:w="3629" w:type="dxa"/>
          </w:tcPr>
          <w:p w14:paraId="1C0F04B2" w14:textId="77777777" w:rsidR="009E1845" w:rsidRDefault="00CE408B">
            <w:pPr>
              <w:pStyle w:val="TableParagraph"/>
              <w:spacing w:line="275" w:lineRule="exact"/>
              <w:ind w:left="111"/>
              <w:rPr>
                <w:sz w:val="24"/>
              </w:rPr>
            </w:pPr>
            <w:r>
              <w:rPr>
                <w:sz w:val="24"/>
              </w:rPr>
              <w:t>Ordinary</w:t>
            </w:r>
            <w:r>
              <w:rPr>
                <w:spacing w:val="59"/>
                <w:w w:val="150"/>
                <w:sz w:val="24"/>
              </w:rPr>
              <w:t xml:space="preserve"> </w:t>
            </w:r>
            <w:r>
              <w:rPr>
                <w:sz w:val="24"/>
              </w:rPr>
              <w:t>Level;</w:t>
            </w:r>
            <w:r>
              <w:rPr>
                <w:spacing w:val="61"/>
                <w:w w:val="150"/>
                <w:sz w:val="24"/>
              </w:rPr>
              <w:t xml:space="preserve"> </w:t>
            </w:r>
            <w:r>
              <w:rPr>
                <w:sz w:val="24"/>
              </w:rPr>
              <w:t>Diploma</w:t>
            </w:r>
            <w:r>
              <w:rPr>
                <w:spacing w:val="59"/>
                <w:w w:val="150"/>
                <w:sz w:val="24"/>
              </w:rPr>
              <w:t xml:space="preserve"> </w:t>
            </w:r>
            <w:r>
              <w:rPr>
                <w:spacing w:val="-2"/>
                <w:sz w:val="24"/>
              </w:rPr>
              <w:t>(office</w:t>
            </w:r>
          </w:p>
          <w:p w14:paraId="0733E8D3" w14:textId="77777777" w:rsidR="009E1845" w:rsidRDefault="00CE408B">
            <w:pPr>
              <w:pStyle w:val="TableParagraph"/>
              <w:spacing w:before="5" w:line="410" w:lineRule="atLeast"/>
              <w:ind w:left="111"/>
              <w:rPr>
                <w:sz w:val="24"/>
              </w:rPr>
            </w:pPr>
            <w:r>
              <w:rPr>
                <w:sz w:val="24"/>
              </w:rPr>
              <w:t>management)</w:t>
            </w:r>
            <w:r>
              <w:rPr>
                <w:spacing w:val="-10"/>
                <w:sz w:val="24"/>
              </w:rPr>
              <w:t xml:space="preserve"> </w:t>
            </w:r>
            <w:r>
              <w:rPr>
                <w:sz w:val="24"/>
              </w:rPr>
              <w:t>and</w:t>
            </w:r>
            <w:r>
              <w:rPr>
                <w:spacing w:val="-11"/>
                <w:sz w:val="24"/>
              </w:rPr>
              <w:t xml:space="preserve"> </w:t>
            </w:r>
            <w:r>
              <w:rPr>
                <w:sz w:val="24"/>
              </w:rPr>
              <w:t>Certificate</w:t>
            </w:r>
            <w:r>
              <w:rPr>
                <w:spacing w:val="-12"/>
                <w:sz w:val="24"/>
              </w:rPr>
              <w:t xml:space="preserve"> </w:t>
            </w:r>
            <w:r>
              <w:rPr>
                <w:sz w:val="24"/>
              </w:rPr>
              <w:t xml:space="preserve">(hotel </w:t>
            </w:r>
            <w:r>
              <w:rPr>
                <w:spacing w:val="-2"/>
                <w:sz w:val="24"/>
              </w:rPr>
              <w:t>management)</w:t>
            </w:r>
          </w:p>
        </w:tc>
      </w:tr>
      <w:tr w:rsidR="009E1845" w14:paraId="47F9FC10" w14:textId="77777777">
        <w:trPr>
          <w:trHeight w:val="412"/>
        </w:trPr>
        <w:tc>
          <w:tcPr>
            <w:tcW w:w="1706" w:type="dxa"/>
          </w:tcPr>
          <w:p w14:paraId="1FEADAF7" w14:textId="77777777" w:rsidR="009E1845" w:rsidRDefault="00CE408B">
            <w:pPr>
              <w:pStyle w:val="TableParagraph"/>
              <w:spacing w:line="275" w:lineRule="exact"/>
              <w:ind w:left="107"/>
              <w:rPr>
                <w:sz w:val="24"/>
              </w:rPr>
            </w:pPr>
            <w:r>
              <w:rPr>
                <w:sz w:val="24"/>
              </w:rPr>
              <w:t>Participant</w:t>
            </w:r>
            <w:r>
              <w:rPr>
                <w:spacing w:val="-2"/>
                <w:sz w:val="24"/>
              </w:rPr>
              <w:t xml:space="preserve"> </w:t>
            </w:r>
            <w:r>
              <w:rPr>
                <w:spacing w:val="-5"/>
                <w:sz w:val="24"/>
              </w:rPr>
              <w:t>5B</w:t>
            </w:r>
          </w:p>
        </w:tc>
        <w:tc>
          <w:tcPr>
            <w:tcW w:w="628" w:type="dxa"/>
          </w:tcPr>
          <w:p w14:paraId="0FDEF858" w14:textId="77777777" w:rsidR="009E1845" w:rsidRDefault="00CE408B">
            <w:pPr>
              <w:pStyle w:val="TableParagraph"/>
              <w:spacing w:line="275" w:lineRule="exact"/>
              <w:ind w:right="30"/>
              <w:jc w:val="center"/>
              <w:rPr>
                <w:sz w:val="24"/>
              </w:rPr>
            </w:pPr>
            <w:r>
              <w:rPr>
                <w:spacing w:val="-5"/>
                <w:sz w:val="24"/>
              </w:rPr>
              <w:t>&lt;30</w:t>
            </w:r>
          </w:p>
        </w:tc>
        <w:tc>
          <w:tcPr>
            <w:tcW w:w="991" w:type="dxa"/>
          </w:tcPr>
          <w:p w14:paraId="77EA0DCD" w14:textId="77777777" w:rsidR="009E1845" w:rsidRDefault="00CE408B">
            <w:pPr>
              <w:pStyle w:val="TableParagraph"/>
              <w:spacing w:line="275" w:lineRule="exact"/>
              <w:ind w:left="108"/>
              <w:rPr>
                <w:sz w:val="24"/>
              </w:rPr>
            </w:pPr>
            <w:r>
              <w:rPr>
                <w:spacing w:val="-4"/>
                <w:sz w:val="24"/>
              </w:rPr>
              <w:t>Male</w:t>
            </w:r>
          </w:p>
        </w:tc>
        <w:tc>
          <w:tcPr>
            <w:tcW w:w="1619" w:type="dxa"/>
          </w:tcPr>
          <w:p w14:paraId="69205666" w14:textId="77777777" w:rsidR="009E1845" w:rsidRDefault="00CE408B">
            <w:pPr>
              <w:pStyle w:val="TableParagraph"/>
              <w:spacing w:line="275" w:lineRule="exact"/>
              <w:ind w:left="107"/>
              <w:rPr>
                <w:sz w:val="24"/>
              </w:rPr>
            </w:pPr>
            <w:r>
              <w:rPr>
                <w:sz w:val="24"/>
              </w:rPr>
              <w:t xml:space="preserve">South </w:t>
            </w:r>
            <w:r>
              <w:rPr>
                <w:spacing w:val="-2"/>
                <w:sz w:val="24"/>
              </w:rPr>
              <w:t>African</w:t>
            </w:r>
          </w:p>
        </w:tc>
        <w:tc>
          <w:tcPr>
            <w:tcW w:w="775" w:type="dxa"/>
          </w:tcPr>
          <w:p w14:paraId="189F7AAC" w14:textId="77777777" w:rsidR="009E1845" w:rsidRDefault="00CE408B">
            <w:pPr>
              <w:pStyle w:val="TableParagraph"/>
              <w:spacing w:line="275" w:lineRule="exact"/>
              <w:ind w:left="51" w:right="41"/>
              <w:jc w:val="center"/>
              <w:rPr>
                <w:sz w:val="24"/>
              </w:rPr>
            </w:pPr>
            <w:r>
              <w:rPr>
                <w:spacing w:val="-2"/>
                <w:sz w:val="24"/>
              </w:rPr>
              <w:t>Black</w:t>
            </w:r>
          </w:p>
        </w:tc>
        <w:tc>
          <w:tcPr>
            <w:tcW w:w="3629" w:type="dxa"/>
          </w:tcPr>
          <w:p w14:paraId="3931D660" w14:textId="77777777" w:rsidR="009E1845" w:rsidRDefault="00CE408B">
            <w:pPr>
              <w:pStyle w:val="TableParagraph"/>
              <w:spacing w:line="275" w:lineRule="exact"/>
              <w:ind w:left="171"/>
              <w:rPr>
                <w:sz w:val="24"/>
              </w:rPr>
            </w:pPr>
            <w:r>
              <w:rPr>
                <w:spacing w:val="-2"/>
                <w:sz w:val="24"/>
              </w:rPr>
              <w:t>Matric</w:t>
            </w:r>
          </w:p>
        </w:tc>
      </w:tr>
      <w:tr w:rsidR="009E1845" w14:paraId="45B0C9ED" w14:textId="77777777">
        <w:trPr>
          <w:trHeight w:val="414"/>
        </w:trPr>
        <w:tc>
          <w:tcPr>
            <w:tcW w:w="1706" w:type="dxa"/>
          </w:tcPr>
          <w:p w14:paraId="5C47CDD3" w14:textId="77777777" w:rsidR="009E1845" w:rsidRDefault="00CE408B">
            <w:pPr>
              <w:pStyle w:val="TableParagraph"/>
              <w:spacing w:line="275" w:lineRule="exact"/>
              <w:ind w:left="107"/>
              <w:rPr>
                <w:sz w:val="24"/>
              </w:rPr>
            </w:pPr>
            <w:r>
              <w:rPr>
                <w:sz w:val="24"/>
              </w:rPr>
              <w:t>Participant</w:t>
            </w:r>
            <w:r>
              <w:rPr>
                <w:spacing w:val="-2"/>
                <w:sz w:val="24"/>
              </w:rPr>
              <w:t xml:space="preserve"> </w:t>
            </w:r>
            <w:r>
              <w:rPr>
                <w:spacing w:val="-5"/>
                <w:sz w:val="24"/>
              </w:rPr>
              <w:t>1A</w:t>
            </w:r>
          </w:p>
        </w:tc>
        <w:tc>
          <w:tcPr>
            <w:tcW w:w="628" w:type="dxa"/>
          </w:tcPr>
          <w:p w14:paraId="49AFF397" w14:textId="77777777" w:rsidR="009E1845" w:rsidRDefault="00CE408B">
            <w:pPr>
              <w:pStyle w:val="TableParagraph"/>
              <w:spacing w:line="275" w:lineRule="exact"/>
              <w:ind w:right="30"/>
              <w:jc w:val="center"/>
              <w:rPr>
                <w:sz w:val="24"/>
              </w:rPr>
            </w:pPr>
            <w:r>
              <w:rPr>
                <w:spacing w:val="-5"/>
                <w:sz w:val="24"/>
              </w:rPr>
              <w:t>&lt;30</w:t>
            </w:r>
          </w:p>
        </w:tc>
        <w:tc>
          <w:tcPr>
            <w:tcW w:w="991" w:type="dxa"/>
          </w:tcPr>
          <w:p w14:paraId="7E20BCD2" w14:textId="77777777" w:rsidR="009E1845" w:rsidRDefault="00CE408B">
            <w:pPr>
              <w:pStyle w:val="TableParagraph"/>
              <w:spacing w:line="275" w:lineRule="exact"/>
              <w:ind w:left="108"/>
              <w:rPr>
                <w:sz w:val="24"/>
              </w:rPr>
            </w:pPr>
            <w:r>
              <w:rPr>
                <w:spacing w:val="-2"/>
                <w:sz w:val="24"/>
              </w:rPr>
              <w:t>Female</w:t>
            </w:r>
          </w:p>
        </w:tc>
        <w:tc>
          <w:tcPr>
            <w:tcW w:w="1619" w:type="dxa"/>
          </w:tcPr>
          <w:p w14:paraId="48F8C3BE" w14:textId="77777777" w:rsidR="009E1845" w:rsidRDefault="00CE408B">
            <w:pPr>
              <w:pStyle w:val="TableParagraph"/>
              <w:spacing w:line="275" w:lineRule="exact"/>
              <w:ind w:left="107"/>
              <w:rPr>
                <w:sz w:val="24"/>
              </w:rPr>
            </w:pPr>
            <w:r>
              <w:rPr>
                <w:sz w:val="24"/>
              </w:rPr>
              <w:t xml:space="preserve">South </w:t>
            </w:r>
            <w:r>
              <w:rPr>
                <w:spacing w:val="-2"/>
                <w:sz w:val="24"/>
              </w:rPr>
              <w:t>African</w:t>
            </w:r>
          </w:p>
        </w:tc>
        <w:tc>
          <w:tcPr>
            <w:tcW w:w="775" w:type="dxa"/>
          </w:tcPr>
          <w:p w14:paraId="0A7A28D1" w14:textId="77777777" w:rsidR="009E1845" w:rsidRDefault="00CE408B">
            <w:pPr>
              <w:pStyle w:val="TableParagraph"/>
              <w:spacing w:line="275" w:lineRule="exact"/>
              <w:ind w:left="51" w:right="41"/>
              <w:jc w:val="center"/>
              <w:rPr>
                <w:sz w:val="24"/>
              </w:rPr>
            </w:pPr>
            <w:r>
              <w:rPr>
                <w:spacing w:val="-2"/>
                <w:sz w:val="24"/>
              </w:rPr>
              <w:t>Black</w:t>
            </w:r>
          </w:p>
        </w:tc>
        <w:tc>
          <w:tcPr>
            <w:tcW w:w="3629" w:type="dxa"/>
          </w:tcPr>
          <w:p w14:paraId="0B7C96C5" w14:textId="77777777" w:rsidR="009E1845" w:rsidRDefault="00CE408B">
            <w:pPr>
              <w:pStyle w:val="TableParagraph"/>
              <w:spacing w:line="275" w:lineRule="exact"/>
              <w:ind w:left="111"/>
              <w:rPr>
                <w:sz w:val="24"/>
              </w:rPr>
            </w:pPr>
            <w:r>
              <w:rPr>
                <w:sz w:val="24"/>
              </w:rPr>
              <w:t>Matric</w:t>
            </w:r>
            <w:r>
              <w:rPr>
                <w:spacing w:val="-2"/>
                <w:sz w:val="24"/>
              </w:rPr>
              <w:t xml:space="preserve"> </w:t>
            </w:r>
            <w:r>
              <w:rPr>
                <w:sz w:val="24"/>
              </w:rPr>
              <w:t>and</w:t>
            </w:r>
            <w:r>
              <w:rPr>
                <w:spacing w:val="-1"/>
                <w:sz w:val="24"/>
              </w:rPr>
              <w:t xml:space="preserve"> </w:t>
            </w:r>
            <w:r>
              <w:rPr>
                <w:sz w:val="24"/>
              </w:rPr>
              <w:t>Certificate</w:t>
            </w:r>
            <w:r>
              <w:rPr>
                <w:spacing w:val="-1"/>
                <w:sz w:val="24"/>
              </w:rPr>
              <w:t xml:space="preserve"> </w:t>
            </w:r>
            <w:r>
              <w:rPr>
                <w:sz w:val="24"/>
              </w:rPr>
              <w:t xml:space="preserve">(cabin </w:t>
            </w:r>
            <w:r>
              <w:rPr>
                <w:spacing w:val="-4"/>
                <w:sz w:val="24"/>
              </w:rPr>
              <w:t>crew)</w:t>
            </w:r>
          </w:p>
        </w:tc>
      </w:tr>
      <w:tr w:rsidR="009E1845" w14:paraId="45D9CEEE" w14:textId="77777777">
        <w:trPr>
          <w:trHeight w:val="414"/>
        </w:trPr>
        <w:tc>
          <w:tcPr>
            <w:tcW w:w="1706" w:type="dxa"/>
          </w:tcPr>
          <w:p w14:paraId="2A3F5214" w14:textId="77777777" w:rsidR="009E1845" w:rsidRDefault="00CE408B">
            <w:pPr>
              <w:pStyle w:val="TableParagraph"/>
              <w:spacing w:line="275" w:lineRule="exact"/>
              <w:ind w:left="107"/>
              <w:rPr>
                <w:sz w:val="24"/>
              </w:rPr>
            </w:pPr>
            <w:r>
              <w:rPr>
                <w:spacing w:val="-2"/>
                <w:sz w:val="24"/>
              </w:rPr>
              <w:t>Participant10A</w:t>
            </w:r>
          </w:p>
        </w:tc>
        <w:tc>
          <w:tcPr>
            <w:tcW w:w="628" w:type="dxa"/>
          </w:tcPr>
          <w:p w14:paraId="5A3C9FF5" w14:textId="77777777" w:rsidR="009E1845" w:rsidRDefault="00CE408B">
            <w:pPr>
              <w:pStyle w:val="TableParagraph"/>
              <w:spacing w:line="275" w:lineRule="exact"/>
              <w:ind w:right="30"/>
              <w:jc w:val="center"/>
              <w:rPr>
                <w:sz w:val="24"/>
              </w:rPr>
            </w:pPr>
            <w:r>
              <w:rPr>
                <w:spacing w:val="-5"/>
                <w:sz w:val="24"/>
              </w:rPr>
              <w:t>&gt;30</w:t>
            </w:r>
          </w:p>
        </w:tc>
        <w:tc>
          <w:tcPr>
            <w:tcW w:w="991" w:type="dxa"/>
          </w:tcPr>
          <w:p w14:paraId="62D159E9" w14:textId="77777777" w:rsidR="009E1845" w:rsidRDefault="00CE408B">
            <w:pPr>
              <w:pStyle w:val="TableParagraph"/>
              <w:spacing w:line="275" w:lineRule="exact"/>
              <w:ind w:left="108"/>
              <w:rPr>
                <w:sz w:val="24"/>
              </w:rPr>
            </w:pPr>
            <w:r>
              <w:rPr>
                <w:spacing w:val="-2"/>
                <w:sz w:val="24"/>
              </w:rPr>
              <w:t>Female</w:t>
            </w:r>
          </w:p>
        </w:tc>
        <w:tc>
          <w:tcPr>
            <w:tcW w:w="1619" w:type="dxa"/>
          </w:tcPr>
          <w:p w14:paraId="14732CAB" w14:textId="77777777" w:rsidR="009E1845" w:rsidRDefault="00CE408B">
            <w:pPr>
              <w:pStyle w:val="TableParagraph"/>
              <w:spacing w:line="275" w:lineRule="exact"/>
              <w:ind w:left="107"/>
              <w:rPr>
                <w:sz w:val="24"/>
              </w:rPr>
            </w:pPr>
            <w:r>
              <w:rPr>
                <w:sz w:val="24"/>
              </w:rPr>
              <w:t xml:space="preserve">South </w:t>
            </w:r>
            <w:r>
              <w:rPr>
                <w:spacing w:val="-2"/>
                <w:sz w:val="24"/>
              </w:rPr>
              <w:t>African</w:t>
            </w:r>
          </w:p>
        </w:tc>
        <w:tc>
          <w:tcPr>
            <w:tcW w:w="775" w:type="dxa"/>
          </w:tcPr>
          <w:p w14:paraId="21855A9D" w14:textId="77777777" w:rsidR="009E1845" w:rsidRDefault="00CE408B">
            <w:pPr>
              <w:pStyle w:val="TableParagraph"/>
              <w:spacing w:line="275" w:lineRule="exact"/>
              <w:ind w:left="51" w:right="41"/>
              <w:jc w:val="center"/>
              <w:rPr>
                <w:sz w:val="24"/>
              </w:rPr>
            </w:pPr>
            <w:r>
              <w:rPr>
                <w:spacing w:val="-2"/>
                <w:sz w:val="24"/>
              </w:rPr>
              <w:t>Black</w:t>
            </w:r>
          </w:p>
        </w:tc>
        <w:tc>
          <w:tcPr>
            <w:tcW w:w="3629" w:type="dxa"/>
          </w:tcPr>
          <w:p w14:paraId="13F1FF3F" w14:textId="77777777" w:rsidR="009E1845" w:rsidRDefault="00CE408B">
            <w:pPr>
              <w:pStyle w:val="TableParagraph"/>
              <w:spacing w:line="275" w:lineRule="exact"/>
              <w:ind w:left="111"/>
              <w:rPr>
                <w:sz w:val="24"/>
              </w:rPr>
            </w:pPr>
            <w:r>
              <w:rPr>
                <w:spacing w:val="-2"/>
                <w:sz w:val="24"/>
              </w:rPr>
              <w:t>Matric</w:t>
            </w:r>
          </w:p>
        </w:tc>
      </w:tr>
      <w:tr w:rsidR="009E1845" w14:paraId="4B33477E" w14:textId="77777777">
        <w:trPr>
          <w:trHeight w:val="828"/>
        </w:trPr>
        <w:tc>
          <w:tcPr>
            <w:tcW w:w="1706" w:type="dxa"/>
          </w:tcPr>
          <w:p w14:paraId="4FE45F65" w14:textId="77777777" w:rsidR="009E1845" w:rsidRDefault="00CE408B">
            <w:pPr>
              <w:pStyle w:val="TableParagraph"/>
              <w:spacing w:line="275" w:lineRule="exact"/>
              <w:ind w:left="107"/>
              <w:rPr>
                <w:sz w:val="24"/>
              </w:rPr>
            </w:pPr>
            <w:r>
              <w:rPr>
                <w:sz w:val="24"/>
              </w:rPr>
              <w:t>Participant</w:t>
            </w:r>
            <w:r>
              <w:rPr>
                <w:spacing w:val="-2"/>
                <w:sz w:val="24"/>
              </w:rPr>
              <w:t xml:space="preserve"> </w:t>
            </w:r>
            <w:r>
              <w:rPr>
                <w:spacing w:val="-5"/>
                <w:sz w:val="24"/>
              </w:rPr>
              <w:t>2A</w:t>
            </w:r>
          </w:p>
        </w:tc>
        <w:tc>
          <w:tcPr>
            <w:tcW w:w="628" w:type="dxa"/>
          </w:tcPr>
          <w:p w14:paraId="072C84DB" w14:textId="77777777" w:rsidR="009E1845" w:rsidRDefault="00CE408B">
            <w:pPr>
              <w:pStyle w:val="TableParagraph"/>
              <w:spacing w:line="275" w:lineRule="exact"/>
              <w:ind w:right="30"/>
              <w:jc w:val="center"/>
              <w:rPr>
                <w:sz w:val="24"/>
              </w:rPr>
            </w:pPr>
            <w:r>
              <w:rPr>
                <w:spacing w:val="-5"/>
                <w:sz w:val="24"/>
              </w:rPr>
              <w:t>&lt;30</w:t>
            </w:r>
          </w:p>
        </w:tc>
        <w:tc>
          <w:tcPr>
            <w:tcW w:w="991" w:type="dxa"/>
          </w:tcPr>
          <w:p w14:paraId="51F16CE5" w14:textId="77777777" w:rsidR="009E1845" w:rsidRDefault="00CE408B">
            <w:pPr>
              <w:pStyle w:val="TableParagraph"/>
              <w:spacing w:line="275" w:lineRule="exact"/>
              <w:ind w:left="108"/>
              <w:rPr>
                <w:sz w:val="24"/>
              </w:rPr>
            </w:pPr>
            <w:r>
              <w:rPr>
                <w:spacing w:val="-4"/>
                <w:sz w:val="24"/>
              </w:rPr>
              <w:t>Male</w:t>
            </w:r>
          </w:p>
        </w:tc>
        <w:tc>
          <w:tcPr>
            <w:tcW w:w="1619" w:type="dxa"/>
          </w:tcPr>
          <w:p w14:paraId="35EB74E5" w14:textId="77777777" w:rsidR="009E1845" w:rsidRDefault="00CE408B">
            <w:pPr>
              <w:pStyle w:val="TableParagraph"/>
              <w:spacing w:line="275" w:lineRule="exact"/>
              <w:ind w:left="107"/>
              <w:rPr>
                <w:sz w:val="24"/>
              </w:rPr>
            </w:pPr>
            <w:r>
              <w:rPr>
                <w:spacing w:val="-2"/>
                <w:sz w:val="24"/>
              </w:rPr>
              <w:t>Zimbabwean</w:t>
            </w:r>
          </w:p>
        </w:tc>
        <w:tc>
          <w:tcPr>
            <w:tcW w:w="775" w:type="dxa"/>
          </w:tcPr>
          <w:p w14:paraId="24F037A8" w14:textId="77777777" w:rsidR="009E1845" w:rsidRDefault="00CE408B">
            <w:pPr>
              <w:pStyle w:val="TableParagraph"/>
              <w:spacing w:line="275" w:lineRule="exact"/>
              <w:ind w:left="51" w:right="41"/>
              <w:jc w:val="center"/>
              <w:rPr>
                <w:sz w:val="24"/>
              </w:rPr>
            </w:pPr>
            <w:r>
              <w:rPr>
                <w:spacing w:val="-2"/>
                <w:sz w:val="24"/>
              </w:rPr>
              <w:t>Black</w:t>
            </w:r>
          </w:p>
        </w:tc>
        <w:tc>
          <w:tcPr>
            <w:tcW w:w="3629" w:type="dxa"/>
          </w:tcPr>
          <w:p w14:paraId="2E93DFEE" w14:textId="77777777" w:rsidR="009E1845" w:rsidRDefault="00CE408B">
            <w:pPr>
              <w:pStyle w:val="TableParagraph"/>
              <w:tabs>
                <w:tab w:val="left" w:pos="1188"/>
                <w:tab w:val="left" w:pos="1948"/>
                <w:tab w:val="left" w:pos="2514"/>
              </w:tabs>
              <w:spacing w:line="275" w:lineRule="exact"/>
              <w:ind w:left="111"/>
              <w:rPr>
                <w:sz w:val="24"/>
              </w:rPr>
            </w:pPr>
            <w:r>
              <w:rPr>
                <w:spacing w:val="-2"/>
                <w:sz w:val="24"/>
              </w:rPr>
              <w:t>Ordinary</w:t>
            </w:r>
            <w:r>
              <w:rPr>
                <w:sz w:val="24"/>
              </w:rPr>
              <w:tab/>
            </w:r>
            <w:r>
              <w:rPr>
                <w:spacing w:val="-4"/>
                <w:sz w:val="24"/>
              </w:rPr>
              <w:t>Level</w:t>
            </w:r>
            <w:r>
              <w:rPr>
                <w:sz w:val="24"/>
              </w:rPr>
              <w:tab/>
            </w:r>
            <w:r>
              <w:rPr>
                <w:spacing w:val="-5"/>
                <w:sz w:val="24"/>
              </w:rPr>
              <w:t>and</w:t>
            </w:r>
            <w:r>
              <w:rPr>
                <w:sz w:val="24"/>
              </w:rPr>
              <w:tab/>
            </w:r>
            <w:r>
              <w:rPr>
                <w:spacing w:val="-2"/>
                <w:sz w:val="24"/>
              </w:rPr>
              <w:t>Certificate</w:t>
            </w:r>
          </w:p>
          <w:p w14:paraId="7A027444" w14:textId="77777777" w:rsidR="009E1845" w:rsidRDefault="00CE408B">
            <w:pPr>
              <w:pStyle w:val="TableParagraph"/>
              <w:spacing w:before="137"/>
              <w:ind w:left="111"/>
              <w:rPr>
                <w:sz w:val="24"/>
              </w:rPr>
            </w:pPr>
            <w:r>
              <w:rPr>
                <w:sz w:val="24"/>
              </w:rPr>
              <w:t>(information</w:t>
            </w:r>
            <w:r>
              <w:rPr>
                <w:spacing w:val="-3"/>
                <w:sz w:val="24"/>
              </w:rPr>
              <w:t xml:space="preserve"> </w:t>
            </w:r>
            <w:r>
              <w:rPr>
                <w:spacing w:val="-2"/>
                <w:sz w:val="24"/>
              </w:rPr>
              <w:t>technology)</w:t>
            </w:r>
          </w:p>
        </w:tc>
      </w:tr>
      <w:tr w:rsidR="009E1845" w14:paraId="7C63D333" w14:textId="77777777">
        <w:trPr>
          <w:trHeight w:val="412"/>
        </w:trPr>
        <w:tc>
          <w:tcPr>
            <w:tcW w:w="1706" w:type="dxa"/>
          </w:tcPr>
          <w:p w14:paraId="094A911B" w14:textId="77777777" w:rsidR="009E1845" w:rsidRDefault="00CE408B">
            <w:pPr>
              <w:pStyle w:val="TableParagraph"/>
              <w:spacing w:line="275" w:lineRule="exact"/>
              <w:ind w:left="107"/>
              <w:rPr>
                <w:sz w:val="24"/>
              </w:rPr>
            </w:pPr>
            <w:r>
              <w:rPr>
                <w:sz w:val="24"/>
              </w:rPr>
              <w:t>Participant</w:t>
            </w:r>
            <w:r>
              <w:rPr>
                <w:spacing w:val="-2"/>
                <w:sz w:val="24"/>
              </w:rPr>
              <w:t xml:space="preserve"> </w:t>
            </w:r>
            <w:r>
              <w:rPr>
                <w:spacing w:val="-5"/>
                <w:sz w:val="24"/>
              </w:rPr>
              <w:t>3A</w:t>
            </w:r>
          </w:p>
        </w:tc>
        <w:tc>
          <w:tcPr>
            <w:tcW w:w="628" w:type="dxa"/>
          </w:tcPr>
          <w:p w14:paraId="0CAD749B" w14:textId="77777777" w:rsidR="009E1845" w:rsidRDefault="00CE408B">
            <w:pPr>
              <w:pStyle w:val="TableParagraph"/>
              <w:spacing w:line="275" w:lineRule="exact"/>
              <w:ind w:right="30"/>
              <w:jc w:val="center"/>
              <w:rPr>
                <w:sz w:val="24"/>
              </w:rPr>
            </w:pPr>
            <w:r>
              <w:rPr>
                <w:spacing w:val="-5"/>
                <w:sz w:val="24"/>
              </w:rPr>
              <w:t>&gt;30</w:t>
            </w:r>
          </w:p>
        </w:tc>
        <w:tc>
          <w:tcPr>
            <w:tcW w:w="991" w:type="dxa"/>
          </w:tcPr>
          <w:p w14:paraId="755F0FD5" w14:textId="77777777" w:rsidR="009E1845" w:rsidRDefault="00CE408B">
            <w:pPr>
              <w:pStyle w:val="TableParagraph"/>
              <w:spacing w:line="275" w:lineRule="exact"/>
              <w:ind w:left="108"/>
              <w:rPr>
                <w:sz w:val="24"/>
              </w:rPr>
            </w:pPr>
            <w:r>
              <w:rPr>
                <w:spacing w:val="-2"/>
                <w:sz w:val="24"/>
              </w:rPr>
              <w:t>Female</w:t>
            </w:r>
          </w:p>
        </w:tc>
        <w:tc>
          <w:tcPr>
            <w:tcW w:w="1619" w:type="dxa"/>
          </w:tcPr>
          <w:p w14:paraId="5AEF610D" w14:textId="77777777" w:rsidR="009E1845" w:rsidRDefault="00CE408B">
            <w:pPr>
              <w:pStyle w:val="TableParagraph"/>
              <w:spacing w:line="275" w:lineRule="exact"/>
              <w:ind w:left="107"/>
              <w:rPr>
                <w:sz w:val="24"/>
              </w:rPr>
            </w:pPr>
            <w:r>
              <w:rPr>
                <w:sz w:val="24"/>
              </w:rPr>
              <w:t xml:space="preserve">South </w:t>
            </w:r>
            <w:r>
              <w:rPr>
                <w:spacing w:val="-2"/>
                <w:sz w:val="24"/>
              </w:rPr>
              <w:t>African</w:t>
            </w:r>
          </w:p>
        </w:tc>
        <w:tc>
          <w:tcPr>
            <w:tcW w:w="775" w:type="dxa"/>
          </w:tcPr>
          <w:p w14:paraId="2C6B2789" w14:textId="77777777" w:rsidR="009E1845" w:rsidRDefault="00CE408B">
            <w:pPr>
              <w:pStyle w:val="TableParagraph"/>
              <w:spacing w:line="275" w:lineRule="exact"/>
              <w:ind w:left="51" w:right="41"/>
              <w:jc w:val="center"/>
              <w:rPr>
                <w:sz w:val="24"/>
              </w:rPr>
            </w:pPr>
            <w:r>
              <w:rPr>
                <w:spacing w:val="-2"/>
                <w:sz w:val="24"/>
              </w:rPr>
              <w:t>Black</w:t>
            </w:r>
          </w:p>
        </w:tc>
        <w:tc>
          <w:tcPr>
            <w:tcW w:w="3629" w:type="dxa"/>
          </w:tcPr>
          <w:p w14:paraId="25D87742" w14:textId="77777777" w:rsidR="009E1845" w:rsidRDefault="00CE408B">
            <w:pPr>
              <w:pStyle w:val="TableParagraph"/>
              <w:spacing w:line="275" w:lineRule="exact"/>
              <w:ind w:left="111"/>
              <w:rPr>
                <w:sz w:val="24"/>
              </w:rPr>
            </w:pPr>
            <w:r>
              <w:rPr>
                <w:spacing w:val="-2"/>
                <w:sz w:val="24"/>
              </w:rPr>
              <w:t>Matric</w:t>
            </w:r>
          </w:p>
        </w:tc>
      </w:tr>
      <w:tr w:rsidR="009E1845" w14:paraId="18AF1528" w14:textId="77777777">
        <w:trPr>
          <w:trHeight w:val="414"/>
        </w:trPr>
        <w:tc>
          <w:tcPr>
            <w:tcW w:w="1706" w:type="dxa"/>
          </w:tcPr>
          <w:p w14:paraId="1CAA3C86" w14:textId="77777777" w:rsidR="009E1845" w:rsidRDefault="00CE408B">
            <w:pPr>
              <w:pStyle w:val="TableParagraph"/>
              <w:spacing w:before="1"/>
              <w:ind w:left="107"/>
              <w:rPr>
                <w:sz w:val="24"/>
              </w:rPr>
            </w:pPr>
            <w:r>
              <w:rPr>
                <w:sz w:val="24"/>
              </w:rPr>
              <w:t>Participant</w:t>
            </w:r>
            <w:r>
              <w:rPr>
                <w:spacing w:val="-2"/>
                <w:sz w:val="24"/>
              </w:rPr>
              <w:t xml:space="preserve"> </w:t>
            </w:r>
            <w:r>
              <w:rPr>
                <w:spacing w:val="-5"/>
                <w:sz w:val="24"/>
              </w:rPr>
              <w:t>4A</w:t>
            </w:r>
          </w:p>
        </w:tc>
        <w:tc>
          <w:tcPr>
            <w:tcW w:w="628" w:type="dxa"/>
          </w:tcPr>
          <w:p w14:paraId="49E090DC" w14:textId="77777777" w:rsidR="009E1845" w:rsidRDefault="00CE408B">
            <w:pPr>
              <w:pStyle w:val="TableParagraph"/>
              <w:spacing w:before="1"/>
              <w:ind w:right="30"/>
              <w:jc w:val="center"/>
              <w:rPr>
                <w:sz w:val="24"/>
              </w:rPr>
            </w:pPr>
            <w:r>
              <w:rPr>
                <w:spacing w:val="-5"/>
                <w:sz w:val="24"/>
              </w:rPr>
              <w:t>&gt;30</w:t>
            </w:r>
          </w:p>
        </w:tc>
        <w:tc>
          <w:tcPr>
            <w:tcW w:w="991" w:type="dxa"/>
          </w:tcPr>
          <w:p w14:paraId="472219E5" w14:textId="77777777" w:rsidR="009E1845" w:rsidRDefault="00CE408B">
            <w:pPr>
              <w:pStyle w:val="TableParagraph"/>
              <w:spacing w:before="1"/>
              <w:ind w:left="108"/>
              <w:rPr>
                <w:sz w:val="24"/>
              </w:rPr>
            </w:pPr>
            <w:r>
              <w:rPr>
                <w:spacing w:val="-4"/>
                <w:sz w:val="24"/>
              </w:rPr>
              <w:t>Male</w:t>
            </w:r>
          </w:p>
        </w:tc>
        <w:tc>
          <w:tcPr>
            <w:tcW w:w="1619" w:type="dxa"/>
          </w:tcPr>
          <w:p w14:paraId="02483518" w14:textId="77777777" w:rsidR="009E1845" w:rsidRDefault="00CE408B">
            <w:pPr>
              <w:pStyle w:val="TableParagraph"/>
              <w:spacing w:before="1"/>
              <w:ind w:left="107"/>
              <w:rPr>
                <w:sz w:val="24"/>
              </w:rPr>
            </w:pPr>
            <w:r>
              <w:rPr>
                <w:spacing w:val="-2"/>
                <w:sz w:val="24"/>
              </w:rPr>
              <w:t>Zimbabwean</w:t>
            </w:r>
          </w:p>
        </w:tc>
        <w:tc>
          <w:tcPr>
            <w:tcW w:w="775" w:type="dxa"/>
          </w:tcPr>
          <w:p w14:paraId="27299776" w14:textId="77777777" w:rsidR="009E1845" w:rsidRDefault="00CE408B">
            <w:pPr>
              <w:pStyle w:val="TableParagraph"/>
              <w:spacing w:before="1"/>
              <w:ind w:left="51" w:right="41"/>
              <w:jc w:val="center"/>
              <w:rPr>
                <w:sz w:val="24"/>
              </w:rPr>
            </w:pPr>
            <w:r>
              <w:rPr>
                <w:spacing w:val="-2"/>
                <w:sz w:val="24"/>
              </w:rPr>
              <w:t>Black</w:t>
            </w:r>
          </w:p>
        </w:tc>
        <w:tc>
          <w:tcPr>
            <w:tcW w:w="3629" w:type="dxa"/>
          </w:tcPr>
          <w:p w14:paraId="01A45720" w14:textId="77777777" w:rsidR="009E1845" w:rsidRDefault="00CE408B">
            <w:pPr>
              <w:pStyle w:val="TableParagraph"/>
              <w:spacing w:before="1"/>
              <w:ind w:left="111"/>
              <w:rPr>
                <w:sz w:val="24"/>
              </w:rPr>
            </w:pPr>
            <w:r>
              <w:rPr>
                <w:sz w:val="24"/>
              </w:rPr>
              <w:t>Ordinary</w:t>
            </w:r>
            <w:r>
              <w:rPr>
                <w:spacing w:val="-4"/>
                <w:sz w:val="24"/>
              </w:rPr>
              <w:t xml:space="preserve"> </w:t>
            </w:r>
            <w:r>
              <w:rPr>
                <w:spacing w:val="-2"/>
                <w:sz w:val="24"/>
              </w:rPr>
              <w:t>level</w:t>
            </w:r>
          </w:p>
        </w:tc>
      </w:tr>
      <w:tr w:rsidR="009E1845" w14:paraId="0F70960C" w14:textId="77777777">
        <w:trPr>
          <w:trHeight w:val="827"/>
        </w:trPr>
        <w:tc>
          <w:tcPr>
            <w:tcW w:w="1706" w:type="dxa"/>
          </w:tcPr>
          <w:p w14:paraId="0FCB71A8" w14:textId="77777777" w:rsidR="009E1845" w:rsidRDefault="00CE408B">
            <w:pPr>
              <w:pStyle w:val="TableParagraph"/>
              <w:spacing w:line="275" w:lineRule="exact"/>
              <w:ind w:left="107"/>
              <w:rPr>
                <w:sz w:val="24"/>
              </w:rPr>
            </w:pPr>
            <w:r>
              <w:rPr>
                <w:sz w:val="24"/>
              </w:rPr>
              <w:t>Participant</w:t>
            </w:r>
            <w:r>
              <w:rPr>
                <w:spacing w:val="-2"/>
                <w:sz w:val="24"/>
              </w:rPr>
              <w:t xml:space="preserve"> </w:t>
            </w:r>
            <w:r>
              <w:rPr>
                <w:spacing w:val="-5"/>
                <w:sz w:val="24"/>
              </w:rPr>
              <w:t>5A</w:t>
            </w:r>
          </w:p>
        </w:tc>
        <w:tc>
          <w:tcPr>
            <w:tcW w:w="628" w:type="dxa"/>
          </w:tcPr>
          <w:p w14:paraId="0AD3FC02" w14:textId="77777777" w:rsidR="009E1845" w:rsidRDefault="00CE408B">
            <w:pPr>
              <w:pStyle w:val="TableParagraph"/>
              <w:spacing w:line="275" w:lineRule="exact"/>
              <w:ind w:right="30"/>
              <w:jc w:val="center"/>
              <w:rPr>
                <w:sz w:val="24"/>
              </w:rPr>
            </w:pPr>
            <w:r>
              <w:rPr>
                <w:spacing w:val="-5"/>
                <w:sz w:val="24"/>
              </w:rPr>
              <w:t>&lt;30</w:t>
            </w:r>
          </w:p>
        </w:tc>
        <w:tc>
          <w:tcPr>
            <w:tcW w:w="991" w:type="dxa"/>
          </w:tcPr>
          <w:p w14:paraId="01779CE1" w14:textId="77777777" w:rsidR="009E1845" w:rsidRDefault="00CE408B">
            <w:pPr>
              <w:pStyle w:val="TableParagraph"/>
              <w:spacing w:line="275" w:lineRule="exact"/>
              <w:ind w:left="108"/>
              <w:rPr>
                <w:sz w:val="24"/>
              </w:rPr>
            </w:pPr>
            <w:r>
              <w:rPr>
                <w:spacing w:val="-2"/>
                <w:sz w:val="24"/>
              </w:rPr>
              <w:t>Female</w:t>
            </w:r>
          </w:p>
        </w:tc>
        <w:tc>
          <w:tcPr>
            <w:tcW w:w="1619" w:type="dxa"/>
          </w:tcPr>
          <w:p w14:paraId="64CA0BC9" w14:textId="77777777" w:rsidR="009E1845" w:rsidRDefault="00CE408B">
            <w:pPr>
              <w:pStyle w:val="TableParagraph"/>
              <w:spacing w:line="275" w:lineRule="exact"/>
              <w:ind w:left="107"/>
              <w:rPr>
                <w:sz w:val="24"/>
              </w:rPr>
            </w:pPr>
            <w:r>
              <w:rPr>
                <w:sz w:val="24"/>
              </w:rPr>
              <w:t xml:space="preserve">South </w:t>
            </w:r>
            <w:r>
              <w:rPr>
                <w:spacing w:val="-2"/>
                <w:sz w:val="24"/>
              </w:rPr>
              <w:t>African</w:t>
            </w:r>
          </w:p>
        </w:tc>
        <w:tc>
          <w:tcPr>
            <w:tcW w:w="775" w:type="dxa"/>
          </w:tcPr>
          <w:p w14:paraId="36330E60" w14:textId="77777777" w:rsidR="009E1845" w:rsidRDefault="00CE408B">
            <w:pPr>
              <w:pStyle w:val="TableParagraph"/>
              <w:spacing w:line="275" w:lineRule="exact"/>
              <w:ind w:left="51" w:right="41"/>
              <w:jc w:val="center"/>
              <w:rPr>
                <w:sz w:val="24"/>
              </w:rPr>
            </w:pPr>
            <w:r>
              <w:rPr>
                <w:spacing w:val="-2"/>
                <w:sz w:val="24"/>
              </w:rPr>
              <w:t>Black</w:t>
            </w:r>
          </w:p>
        </w:tc>
        <w:tc>
          <w:tcPr>
            <w:tcW w:w="3629" w:type="dxa"/>
          </w:tcPr>
          <w:p w14:paraId="5FBB593B" w14:textId="77777777" w:rsidR="009E1845" w:rsidRDefault="00CE408B">
            <w:pPr>
              <w:pStyle w:val="TableParagraph"/>
              <w:tabs>
                <w:tab w:val="left" w:pos="950"/>
                <w:tab w:val="left" w:pos="1498"/>
                <w:tab w:val="left" w:pos="2711"/>
              </w:tabs>
              <w:spacing w:line="275" w:lineRule="exact"/>
              <w:ind w:left="111"/>
              <w:rPr>
                <w:sz w:val="24"/>
              </w:rPr>
            </w:pPr>
            <w:r>
              <w:rPr>
                <w:spacing w:val="-2"/>
                <w:sz w:val="24"/>
              </w:rPr>
              <w:t>Matric</w:t>
            </w:r>
            <w:r>
              <w:rPr>
                <w:sz w:val="24"/>
              </w:rPr>
              <w:tab/>
            </w:r>
            <w:r>
              <w:rPr>
                <w:spacing w:val="-5"/>
                <w:sz w:val="24"/>
              </w:rPr>
              <w:t>and</w:t>
            </w:r>
            <w:r>
              <w:rPr>
                <w:sz w:val="24"/>
              </w:rPr>
              <w:tab/>
            </w:r>
            <w:r>
              <w:rPr>
                <w:spacing w:val="-2"/>
                <w:sz w:val="24"/>
              </w:rPr>
              <w:t>Certificate</w:t>
            </w:r>
            <w:r>
              <w:rPr>
                <w:sz w:val="24"/>
              </w:rPr>
              <w:tab/>
            </w:r>
            <w:r>
              <w:rPr>
                <w:spacing w:val="-2"/>
                <w:sz w:val="24"/>
              </w:rPr>
              <w:t>(tourism</w:t>
            </w:r>
          </w:p>
          <w:p w14:paraId="315B1CE7" w14:textId="77777777" w:rsidR="009E1845" w:rsidRDefault="00CE408B">
            <w:pPr>
              <w:pStyle w:val="TableParagraph"/>
              <w:spacing w:before="139"/>
              <w:ind w:left="111"/>
              <w:rPr>
                <w:sz w:val="24"/>
              </w:rPr>
            </w:pPr>
            <w:r>
              <w:rPr>
                <w:spacing w:val="-2"/>
                <w:sz w:val="24"/>
              </w:rPr>
              <w:t>management)</w:t>
            </w:r>
          </w:p>
        </w:tc>
      </w:tr>
      <w:tr w:rsidR="009E1845" w14:paraId="38C38C21" w14:textId="77777777">
        <w:trPr>
          <w:trHeight w:val="414"/>
        </w:trPr>
        <w:tc>
          <w:tcPr>
            <w:tcW w:w="1706" w:type="dxa"/>
          </w:tcPr>
          <w:p w14:paraId="6D3912D0" w14:textId="77777777" w:rsidR="009E1845" w:rsidRDefault="00CE408B">
            <w:pPr>
              <w:pStyle w:val="TableParagraph"/>
              <w:spacing w:line="275" w:lineRule="exact"/>
              <w:ind w:left="107"/>
              <w:rPr>
                <w:sz w:val="24"/>
              </w:rPr>
            </w:pPr>
            <w:r>
              <w:rPr>
                <w:sz w:val="24"/>
              </w:rPr>
              <w:t>Participant</w:t>
            </w:r>
            <w:r>
              <w:rPr>
                <w:spacing w:val="-2"/>
                <w:sz w:val="24"/>
              </w:rPr>
              <w:t xml:space="preserve"> </w:t>
            </w:r>
            <w:r>
              <w:rPr>
                <w:spacing w:val="-5"/>
                <w:sz w:val="24"/>
              </w:rPr>
              <w:t>6A</w:t>
            </w:r>
          </w:p>
        </w:tc>
        <w:tc>
          <w:tcPr>
            <w:tcW w:w="628" w:type="dxa"/>
          </w:tcPr>
          <w:p w14:paraId="4193A834" w14:textId="77777777" w:rsidR="009E1845" w:rsidRDefault="00CE408B">
            <w:pPr>
              <w:pStyle w:val="TableParagraph"/>
              <w:spacing w:line="275" w:lineRule="exact"/>
              <w:ind w:right="30"/>
              <w:jc w:val="center"/>
              <w:rPr>
                <w:sz w:val="24"/>
              </w:rPr>
            </w:pPr>
            <w:r>
              <w:rPr>
                <w:spacing w:val="-5"/>
                <w:sz w:val="24"/>
              </w:rPr>
              <w:t>&gt;30</w:t>
            </w:r>
          </w:p>
        </w:tc>
        <w:tc>
          <w:tcPr>
            <w:tcW w:w="991" w:type="dxa"/>
          </w:tcPr>
          <w:p w14:paraId="58A8A96E" w14:textId="77777777" w:rsidR="009E1845" w:rsidRDefault="00CE408B">
            <w:pPr>
              <w:pStyle w:val="TableParagraph"/>
              <w:spacing w:line="275" w:lineRule="exact"/>
              <w:ind w:left="108"/>
              <w:rPr>
                <w:sz w:val="24"/>
              </w:rPr>
            </w:pPr>
            <w:r>
              <w:rPr>
                <w:spacing w:val="-2"/>
                <w:sz w:val="24"/>
              </w:rPr>
              <w:t>Female</w:t>
            </w:r>
          </w:p>
        </w:tc>
        <w:tc>
          <w:tcPr>
            <w:tcW w:w="1619" w:type="dxa"/>
          </w:tcPr>
          <w:p w14:paraId="5978D94B" w14:textId="77777777" w:rsidR="009E1845" w:rsidRDefault="00CE408B">
            <w:pPr>
              <w:pStyle w:val="TableParagraph"/>
              <w:spacing w:line="275" w:lineRule="exact"/>
              <w:ind w:left="107"/>
              <w:rPr>
                <w:sz w:val="24"/>
              </w:rPr>
            </w:pPr>
            <w:r>
              <w:rPr>
                <w:sz w:val="24"/>
              </w:rPr>
              <w:t xml:space="preserve">South </w:t>
            </w:r>
            <w:r>
              <w:rPr>
                <w:spacing w:val="-2"/>
                <w:sz w:val="24"/>
              </w:rPr>
              <w:t>African</w:t>
            </w:r>
          </w:p>
        </w:tc>
        <w:tc>
          <w:tcPr>
            <w:tcW w:w="775" w:type="dxa"/>
          </w:tcPr>
          <w:p w14:paraId="0C350783" w14:textId="77777777" w:rsidR="009E1845" w:rsidRDefault="00CE408B">
            <w:pPr>
              <w:pStyle w:val="TableParagraph"/>
              <w:spacing w:line="275" w:lineRule="exact"/>
              <w:ind w:left="51" w:right="41"/>
              <w:jc w:val="center"/>
              <w:rPr>
                <w:sz w:val="24"/>
              </w:rPr>
            </w:pPr>
            <w:r>
              <w:rPr>
                <w:spacing w:val="-2"/>
                <w:sz w:val="24"/>
              </w:rPr>
              <w:t>Black</w:t>
            </w:r>
          </w:p>
        </w:tc>
        <w:tc>
          <w:tcPr>
            <w:tcW w:w="3629" w:type="dxa"/>
          </w:tcPr>
          <w:p w14:paraId="696DEA54" w14:textId="77777777" w:rsidR="009E1845" w:rsidRDefault="00CE408B">
            <w:pPr>
              <w:pStyle w:val="TableParagraph"/>
              <w:spacing w:line="275" w:lineRule="exact"/>
              <w:ind w:left="111"/>
              <w:rPr>
                <w:sz w:val="24"/>
              </w:rPr>
            </w:pPr>
            <w:r>
              <w:rPr>
                <w:sz w:val="24"/>
              </w:rPr>
              <w:t>Matric</w:t>
            </w:r>
            <w:r>
              <w:rPr>
                <w:spacing w:val="-2"/>
                <w:sz w:val="24"/>
              </w:rPr>
              <w:t xml:space="preserve"> </w:t>
            </w:r>
            <w:r>
              <w:rPr>
                <w:sz w:val="24"/>
              </w:rPr>
              <w:t>and</w:t>
            </w:r>
            <w:r>
              <w:rPr>
                <w:spacing w:val="-1"/>
                <w:sz w:val="24"/>
              </w:rPr>
              <w:t xml:space="preserve"> </w:t>
            </w:r>
            <w:r>
              <w:rPr>
                <w:sz w:val="24"/>
              </w:rPr>
              <w:t>Certificate</w:t>
            </w:r>
            <w:r>
              <w:rPr>
                <w:spacing w:val="-1"/>
                <w:sz w:val="24"/>
              </w:rPr>
              <w:t xml:space="preserve"> </w:t>
            </w:r>
            <w:r>
              <w:rPr>
                <w:spacing w:val="-2"/>
                <w:sz w:val="24"/>
              </w:rPr>
              <w:t>(computer)</w:t>
            </w:r>
          </w:p>
        </w:tc>
      </w:tr>
      <w:tr w:rsidR="009E1845" w14:paraId="6FD3016A" w14:textId="77777777">
        <w:trPr>
          <w:trHeight w:val="412"/>
        </w:trPr>
        <w:tc>
          <w:tcPr>
            <w:tcW w:w="1706" w:type="dxa"/>
          </w:tcPr>
          <w:p w14:paraId="40E3B23E" w14:textId="77777777" w:rsidR="009E1845" w:rsidRDefault="00CE408B">
            <w:pPr>
              <w:pStyle w:val="TableParagraph"/>
              <w:spacing w:line="275" w:lineRule="exact"/>
              <w:ind w:left="107"/>
              <w:rPr>
                <w:sz w:val="24"/>
              </w:rPr>
            </w:pPr>
            <w:r>
              <w:rPr>
                <w:sz w:val="24"/>
              </w:rPr>
              <w:t>Participant</w:t>
            </w:r>
            <w:r>
              <w:rPr>
                <w:spacing w:val="-2"/>
                <w:sz w:val="24"/>
              </w:rPr>
              <w:t xml:space="preserve"> </w:t>
            </w:r>
            <w:r>
              <w:rPr>
                <w:spacing w:val="-5"/>
                <w:sz w:val="24"/>
              </w:rPr>
              <w:t>7A</w:t>
            </w:r>
          </w:p>
        </w:tc>
        <w:tc>
          <w:tcPr>
            <w:tcW w:w="628" w:type="dxa"/>
          </w:tcPr>
          <w:p w14:paraId="7A39CFB5" w14:textId="77777777" w:rsidR="009E1845" w:rsidRDefault="00CE408B">
            <w:pPr>
              <w:pStyle w:val="TableParagraph"/>
              <w:spacing w:line="275" w:lineRule="exact"/>
              <w:ind w:right="30"/>
              <w:jc w:val="center"/>
              <w:rPr>
                <w:sz w:val="24"/>
              </w:rPr>
            </w:pPr>
            <w:r>
              <w:rPr>
                <w:spacing w:val="-5"/>
                <w:sz w:val="24"/>
              </w:rPr>
              <w:t>&lt;30</w:t>
            </w:r>
          </w:p>
        </w:tc>
        <w:tc>
          <w:tcPr>
            <w:tcW w:w="991" w:type="dxa"/>
          </w:tcPr>
          <w:p w14:paraId="16E25522" w14:textId="77777777" w:rsidR="009E1845" w:rsidRDefault="00CE408B">
            <w:pPr>
              <w:pStyle w:val="TableParagraph"/>
              <w:spacing w:line="275" w:lineRule="exact"/>
              <w:ind w:left="108"/>
              <w:rPr>
                <w:sz w:val="24"/>
              </w:rPr>
            </w:pPr>
            <w:r>
              <w:rPr>
                <w:spacing w:val="-2"/>
                <w:sz w:val="24"/>
              </w:rPr>
              <w:t>Female</w:t>
            </w:r>
          </w:p>
        </w:tc>
        <w:tc>
          <w:tcPr>
            <w:tcW w:w="1619" w:type="dxa"/>
          </w:tcPr>
          <w:p w14:paraId="03E8AEEE" w14:textId="77777777" w:rsidR="009E1845" w:rsidRDefault="00CE408B">
            <w:pPr>
              <w:pStyle w:val="TableParagraph"/>
              <w:spacing w:line="275" w:lineRule="exact"/>
              <w:ind w:left="107"/>
              <w:rPr>
                <w:sz w:val="24"/>
              </w:rPr>
            </w:pPr>
            <w:r>
              <w:rPr>
                <w:sz w:val="24"/>
              </w:rPr>
              <w:t xml:space="preserve">South </w:t>
            </w:r>
            <w:r>
              <w:rPr>
                <w:spacing w:val="-2"/>
                <w:sz w:val="24"/>
              </w:rPr>
              <w:t>African</w:t>
            </w:r>
          </w:p>
        </w:tc>
        <w:tc>
          <w:tcPr>
            <w:tcW w:w="775" w:type="dxa"/>
          </w:tcPr>
          <w:p w14:paraId="108B8F12" w14:textId="77777777" w:rsidR="009E1845" w:rsidRDefault="00CE408B">
            <w:pPr>
              <w:pStyle w:val="TableParagraph"/>
              <w:spacing w:line="275" w:lineRule="exact"/>
              <w:ind w:left="51" w:right="41"/>
              <w:jc w:val="center"/>
              <w:rPr>
                <w:sz w:val="24"/>
              </w:rPr>
            </w:pPr>
            <w:r>
              <w:rPr>
                <w:spacing w:val="-2"/>
                <w:sz w:val="24"/>
              </w:rPr>
              <w:t>Black</w:t>
            </w:r>
          </w:p>
        </w:tc>
        <w:tc>
          <w:tcPr>
            <w:tcW w:w="3629" w:type="dxa"/>
          </w:tcPr>
          <w:p w14:paraId="54FC5844" w14:textId="77777777" w:rsidR="009E1845" w:rsidRDefault="00CE408B">
            <w:pPr>
              <w:pStyle w:val="TableParagraph"/>
              <w:spacing w:line="275" w:lineRule="exact"/>
              <w:ind w:left="111"/>
              <w:rPr>
                <w:sz w:val="24"/>
              </w:rPr>
            </w:pPr>
            <w:r>
              <w:rPr>
                <w:spacing w:val="-2"/>
                <w:sz w:val="24"/>
              </w:rPr>
              <w:t>Matric</w:t>
            </w:r>
          </w:p>
        </w:tc>
      </w:tr>
      <w:tr w:rsidR="009E1845" w14:paraId="0F0368DF" w14:textId="77777777">
        <w:trPr>
          <w:trHeight w:val="414"/>
        </w:trPr>
        <w:tc>
          <w:tcPr>
            <w:tcW w:w="1706" w:type="dxa"/>
          </w:tcPr>
          <w:p w14:paraId="0CEA421C" w14:textId="77777777" w:rsidR="009E1845" w:rsidRDefault="00CE408B">
            <w:pPr>
              <w:pStyle w:val="TableParagraph"/>
              <w:spacing w:before="1"/>
              <w:ind w:left="107"/>
              <w:rPr>
                <w:sz w:val="24"/>
              </w:rPr>
            </w:pPr>
            <w:r>
              <w:rPr>
                <w:sz w:val="24"/>
              </w:rPr>
              <w:t>Participant</w:t>
            </w:r>
            <w:r>
              <w:rPr>
                <w:spacing w:val="-2"/>
                <w:sz w:val="24"/>
              </w:rPr>
              <w:t xml:space="preserve"> </w:t>
            </w:r>
            <w:r>
              <w:rPr>
                <w:spacing w:val="-5"/>
                <w:sz w:val="24"/>
              </w:rPr>
              <w:t>8A</w:t>
            </w:r>
          </w:p>
        </w:tc>
        <w:tc>
          <w:tcPr>
            <w:tcW w:w="628" w:type="dxa"/>
          </w:tcPr>
          <w:p w14:paraId="11F6F6BB" w14:textId="77777777" w:rsidR="009E1845" w:rsidRDefault="00CE408B">
            <w:pPr>
              <w:pStyle w:val="TableParagraph"/>
              <w:spacing w:before="1"/>
              <w:ind w:right="30"/>
              <w:jc w:val="center"/>
              <w:rPr>
                <w:sz w:val="24"/>
              </w:rPr>
            </w:pPr>
            <w:r>
              <w:rPr>
                <w:spacing w:val="-5"/>
                <w:sz w:val="24"/>
              </w:rPr>
              <w:t>&gt;30</w:t>
            </w:r>
          </w:p>
        </w:tc>
        <w:tc>
          <w:tcPr>
            <w:tcW w:w="991" w:type="dxa"/>
          </w:tcPr>
          <w:p w14:paraId="4A640D25" w14:textId="77777777" w:rsidR="009E1845" w:rsidRDefault="00CE408B">
            <w:pPr>
              <w:pStyle w:val="TableParagraph"/>
              <w:spacing w:before="1"/>
              <w:ind w:left="108"/>
              <w:rPr>
                <w:sz w:val="24"/>
              </w:rPr>
            </w:pPr>
            <w:r>
              <w:rPr>
                <w:spacing w:val="-2"/>
                <w:sz w:val="24"/>
              </w:rPr>
              <w:t>Female</w:t>
            </w:r>
          </w:p>
        </w:tc>
        <w:tc>
          <w:tcPr>
            <w:tcW w:w="1619" w:type="dxa"/>
          </w:tcPr>
          <w:p w14:paraId="7B591A88" w14:textId="77777777" w:rsidR="009E1845" w:rsidRDefault="00CE408B">
            <w:pPr>
              <w:pStyle w:val="TableParagraph"/>
              <w:spacing w:before="1"/>
              <w:ind w:left="107"/>
              <w:rPr>
                <w:sz w:val="24"/>
              </w:rPr>
            </w:pPr>
            <w:r>
              <w:rPr>
                <w:sz w:val="24"/>
              </w:rPr>
              <w:t xml:space="preserve">South </w:t>
            </w:r>
            <w:r>
              <w:rPr>
                <w:spacing w:val="-2"/>
                <w:sz w:val="24"/>
              </w:rPr>
              <w:t>African</w:t>
            </w:r>
          </w:p>
        </w:tc>
        <w:tc>
          <w:tcPr>
            <w:tcW w:w="775" w:type="dxa"/>
          </w:tcPr>
          <w:p w14:paraId="245BC84C" w14:textId="77777777" w:rsidR="009E1845" w:rsidRDefault="00CE408B">
            <w:pPr>
              <w:pStyle w:val="TableParagraph"/>
              <w:spacing w:before="1"/>
              <w:ind w:left="51" w:right="41"/>
              <w:jc w:val="center"/>
              <w:rPr>
                <w:sz w:val="24"/>
              </w:rPr>
            </w:pPr>
            <w:r>
              <w:rPr>
                <w:spacing w:val="-2"/>
                <w:sz w:val="24"/>
              </w:rPr>
              <w:t>Black</w:t>
            </w:r>
          </w:p>
        </w:tc>
        <w:tc>
          <w:tcPr>
            <w:tcW w:w="3629" w:type="dxa"/>
          </w:tcPr>
          <w:p w14:paraId="701FCCDF" w14:textId="77777777" w:rsidR="009E1845" w:rsidRDefault="00CE408B">
            <w:pPr>
              <w:pStyle w:val="TableParagraph"/>
              <w:spacing w:before="1"/>
              <w:ind w:left="111"/>
              <w:rPr>
                <w:sz w:val="24"/>
              </w:rPr>
            </w:pPr>
            <w:r>
              <w:rPr>
                <w:spacing w:val="-2"/>
                <w:sz w:val="24"/>
              </w:rPr>
              <w:t>Matric</w:t>
            </w:r>
          </w:p>
        </w:tc>
      </w:tr>
      <w:tr w:rsidR="009E1845" w14:paraId="4CD1435F" w14:textId="77777777">
        <w:trPr>
          <w:trHeight w:val="414"/>
        </w:trPr>
        <w:tc>
          <w:tcPr>
            <w:tcW w:w="1706" w:type="dxa"/>
          </w:tcPr>
          <w:p w14:paraId="10DAEF2F" w14:textId="77777777" w:rsidR="009E1845" w:rsidRDefault="00CE408B">
            <w:pPr>
              <w:pStyle w:val="TableParagraph"/>
              <w:spacing w:line="275" w:lineRule="exact"/>
              <w:ind w:left="107"/>
              <w:rPr>
                <w:sz w:val="24"/>
              </w:rPr>
            </w:pPr>
            <w:r>
              <w:rPr>
                <w:sz w:val="24"/>
              </w:rPr>
              <w:t>Participant</w:t>
            </w:r>
            <w:r>
              <w:rPr>
                <w:spacing w:val="-2"/>
                <w:sz w:val="24"/>
              </w:rPr>
              <w:t xml:space="preserve"> </w:t>
            </w:r>
            <w:r>
              <w:rPr>
                <w:spacing w:val="-5"/>
                <w:sz w:val="24"/>
              </w:rPr>
              <w:t>9A</w:t>
            </w:r>
          </w:p>
        </w:tc>
        <w:tc>
          <w:tcPr>
            <w:tcW w:w="628" w:type="dxa"/>
          </w:tcPr>
          <w:p w14:paraId="3A168C15" w14:textId="77777777" w:rsidR="009E1845" w:rsidRDefault="00CE408B">
            <w:pPr>
              <w:pStyle w:val="TableParagraph"/>
              <w:spacing w:line="275" w:lineRule="exact"/>
              <w:ind w:right="30"/>
              <w:jc w:val="center"/>
              <w:rPr>
                <w:sz w:val="24"/>
              </w:rPr>
            </w:pPr>
            <w:r>
              <w:rPr>
                <w:spacing w:val="-5"/>
                <w:sz w:val="24"/>
              </w:rPr>
              <w:t>&gt;30</w:t>
            </w:r>
          </w:p>
        </w:tc>
        <w:tc>
          <w:tcPr>
            <w:tcW w:w="991" w:type="dxa"/>
          </w:tcPr>
          <w:p w14:paraId="0E08C957" w14:textId="77777777" w:rsidR="009E1845" w:rsidRDefault="00CE408B">
            <w:pPr>
              <w:pStyle w:val="TableParagraph"/>
              <w:spacing w:line="275" w:lineRule="exact"/>
              <w:ind w:left="108"/>
              <w:rPr>
                <w:sz w:val="24"/>
              </w:rPr>
            </w:pPr>
            <w:r>
              <w:rPr>
                <w:spacing w:val="-2"/>
                <w:sz w:val="24"/>
              </w:rPr>
              <w:t>Female</w:t>
            </w:r>
          </w:p>
        </w:tc>
        <w:tc>
          <w:tcPr>
            <w:tcW w:w="1619" w:type="dxa"/>
          </w:tcPr>
          <w:p w14:paraId="0220BB91" w14:textId="77777777" w:rsidR="009E1845" w:rsidRDefault="00CE408B">
            <w:pPr>
              <w:pStyle w:val="TableParagraph"/>
              <w:spacing w:line="275" w:lineRule="exact"/>
              <w:ind w:left="107"/>
              <w:rPr>
                <w:sz w:val="24"/>
              </w:rPr>
            </w:pPr>
            <w:r>
              <w:rPr>
                <w:sz w:val="24"/>
              </w:rPr>
              <w:t xml:space="preserve">South </w:t>
            </w:r>
            <w:r>
              <w:rPr>
                <w:spacing w:val="-2"/>
                <w:sz w:val="24"/>
              </w:rPr>
              <w:t>African</w:t>
            </w:r>
          </w:p>
        </w:tc>
        <w:tc>
          <w:tcPr>
            <w:tcW w:w="775" w:type="dxa"/>
          </w:tcPr>
          <w:p w14:paraId="3CC85C8D" w14:textId="77777777" w:rsidR="009E1845" w:rsidRDefault="00CE408B">
            <w:pPr>
              <w:pStyle w:val="TableParagraph"/>
              <w:spacing w:line="275" w:lineRule="exact"/>
              <w:ind w:left="51" w:right="41"/>
              <w:jc w:val="center"/>
              <w:rPr>
                <w:sz w:val="24"/>
              </w:rPr>
            </w:pPr>
            <w:r>
              <w:rPr>
                <w:spacing w:val="-2"/>
                <w:sz w:val="24"/>
              </w:rPr>
              <w:t>Black</w:t>
            </w:r>
          </w:p>
        </w:tc>
        <w:tc>
          <w:tcPr>
            <w:tcW w:w="3629" w:type="dxa"/>
          </w:tcPr>
          <w:p w14:paraId="6D9373E0" w14:textId="77777777" w:rsidR="009E1845" w:rsidRDefault="00CE408B">
            <w:pPr>
              <w:pStyle w:val="TableParagraph"/>
              <w:spacing w:line="275" w:lineRule="exact"/>
              <w:ind w:left="111"/>
              <w:rPr>
                <w:sz w:val="24"/>
              </w:rPr>
            </w:pPr>
            <w:r>
              <w:rPr>
                <w:spacing w:val="-2"/>
                <w:sz w:val="24"/>
              </w:rPr>
              <w:t>Matric</w:t>
            </w:r>
          </w:p>
        </w:tc>
      </w:tr>
    </w:tbl>
    <w:p w14:paraId="13127C0A" w14:textId="77777777" w:rsidR="009E1845" w:rsidRDefault="009E1845">
      <w:pPr>
        <w:spacing w:line="275" w:lineRule="exact"/>
        <w:rPr>
          <w:sz w:val="24"/>
        </w:rPr>
        <w:sectPr w:rsidR="009E1845">
          <w:pgSz w:w="12240" w:h="15840"/>
          <w:pgMar w:top="1360" w:right="420" w:bottom="1260" w:left="700" w:header="0" w:footer="1062" w:gutter="0"/>
          <w:cols w:space="720"/>
        </w:sectPr>
      </w:pPr>
    </w:p>
    <w:p w14:paraId="472D4E05" w14:textId="77777777" w:rsidR="009E1845" w:rsidRDefault="00CE408B">
      <w:pPr>
        <w:tabs>
          <w:tab w:val="left" w:pos="2031"/>
        </w:tabs>
        <w:spacing w:before="79"/>
        <w:ind w:left="740"/>
        <w:rPr>
          <w:b/>
          <w:sz w:val="24"/>
        </w:rPr>
      </w:pPr>
      <w:r>
        <w:rPr>
          <w:sz w:val="24"/>
        </w:rPr>
        <w:lastRenderedPageBreak/>
        <w:t>Figure</w:t>
      </w:r>
      <w:r>
        <w:rPr>
          <w:spacing w:val="-4"/>
          <w:sz w:val="24"/>
        </w:rPr>
        <w:t xml:space="preserve"> 5.1:</w:t>
      </w:r>
      <w:r>
        <w:rPr>
          <w:sz w:val="24"/>
        </w:rPr>
        <w:tab/>
      </w:r>
      <w:r>
        <w:rPr>
          <w:b/>
          <w:sz w:val="24"/>
        </w:rPr>
        <w:t>Gender</w:t>
      </w:r>
      <w:r>
        <w:rPr>
          <w:b/>
          <w:spacing w:val="-3"/>
          <w:sz w:val="24"/>
        </w:rPr>
        <w:t xml:space="preserve"> </w:t>
      </w:r>
      <w:r>
        <w:rPr>
          <w:b/>
          <w:spacing w:val="-2"/>
          <w:sz w:val="24"/>
        </w:rPr>
        <w:t>Analysis</w:t>
      </w:r>
    </w:p>
    <w:p w14:paraId="3016ED1C" w14:textId="77777777" w:rsidR="009E1845" w:rsidRDefault="009E1845">
      <w:pPr>
        <w:pStyle w:val="BodyText"/>
        <w:rPr>
          <w:b/>
        </w:rPr>
      </w:pPr>
    </w:p>
    <w:p w14:paraId="7A931619" w14:textId="7074F5BB" w:rsidR="009E1845" w:rsidRDefault="00CE408B">
      <w:pPr>
        <w:pStyle w:val="BodyText"/>
        <w:ind w:left="740"/>
        <w:rPr>
          <w:b/>
        </w:rPr>
      </w:pPr>
      <w:r>
        <w:rPr>
          <w:noProof/>
        </w:rPr>
        <mc:AlternateContent>
          <mc:Choice Requires="wpg">
            <w:drawing>
              <wp:anchor distT="0" distB="0" distL="0" distR="0" simplePos="0" relativeHeight="482256384" behindDoc="1" locked="0" layoutInCell="1" allowOverlap="1" wp14:anchorId="602C05B1" wp14:editId="13E33D0E">
                <wp:simplePos x="0" y="0"/>
                <wp:positionH relativeFrom="page">
                  <wp:posOffset>1383982</wp:posOffset>
                </wp:positionH>
                <wp:positionV relativeFrom="paragraph">
                  <wp:posOffset>254347</wp:posOffset>
                </wp:positionV>
                <wp:extent cx="4591050" cy="210566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1050" cy="2105660"/>
                          <a:chOff x="0" y="0"/>
                          <a:chExt cx="4591050" cy="2105660"/>
                        </a:xfrm>
                      </wpg:grpSpPr>
                      <wps:wsp>
                        <wps:cNvPr id="83" name="Graphic 83"/>
                        <wps:cNvSpPr/>
                        <wps:spPr>
                          <a:xfrm>
                            <a:off x="4762" y="4762"/>
                            <a:ext cx="4581525" cy="2096135"/>
                          </a:xfrm>
                          <a:custGeom>
                            <a:avLst/>
                            <a:gdLst/>
                            <a:ahLst/>
                            <a:cxnLst/>
                            <a:rect l="l" t="t" r="r" b="b"/>
                            <a:pathLst>
                              <a:path w="4581525" h="2096135">
                                <a:moveTo>
                                  <a:pt x="304419" y="139700"/>
                                </a:moveTo>
                                <a:lnTo>
                                  <a:pt x="4441825" y="139700"/>
                                </a:lnTo>
                              </a:path>
                              <a:path w="4581525" h="2096135">
                                <a:moveTo>
                                  <a:pt x="0" y="2096134"/>
                                </a:moveTo>
                                <a:lnTo>
                                  <a:pt x="4581525" y="2096134"/>
                                </a:lnTo>
                                <a:lnTo>
                                  <a:pt x="4581525" y="0"/>
                                </a:lnTo>
                                <a:lnTo>
                                  <a:pt x="0" y="0"/>
                                </a:lnTo>
                                <a:lnTo>
                                  <a:pt x="0" y="2096134"/>
                                </a:lnTo>
                                <a:close/>
                              </a:path>
                            </a:pathLst>
                          </a:custGeom>
                          <a:ln w="9525">
                            <a:solidFill>
                              <a:srgbClr val="D9D9D9"/>
                            </a:solidFill>
                            <a:prstDash val="solid"/>
                          </a:ln>
                        </wps:spPr>
                        <wps:bodyPr wrap="square" lIns="0" tIns="0" rIns="0" bIns="0" rtlCol="0">
                          <a:prstTxWarp prst="textNoShape">
                            <a:avLst/>
                          </a:prstTxWarp>
                          <a:noAutofit/>
                        </wps:bodyPr>
                      </wps:wsp>
                      <wps:wsp>
                        <wps:cNvPr id="84" name="Textbox 84"/>
                        <wps:cNvSpPr txBox="1"/>
                        <wps:spPr>
                          <a:xfrm>
                            <a:off x="87566" y="90995"/>
                            <a:ext cx="128905" cy="1776730"/>
                          </a:xfrm>
                          <a:prstGeom prst="rect">
                            <a:avLst/>
                          </a:prstGeom>
                        </wps:spPr>
                        <wps:txbx>
                          <w:txbxContent>
                            <w:p w14:paraId="33B4B87A" w14:textId="77777777" w:rsidR="00952D2E" w:rsidRDefault="00952D2E">
                              <w:pPr>
                                <w:spacing w:line="183" w:lineRule="exact"/>
                                <w:rPr>
                                  <w:rFonts w:ascii="Calibri"/>
                                  <w:sz w:val="18"/>
                                </w:rPr>
                              </w:pPr>
                              <w:r>
                                <w:rPr>
                                  <w:rFonts w:ascii="Calibri"/>
                                  <w:color w:val="585858"/>
                                  <w:spacing w:val="-5"/>
                                  <w:sz w:val="18"/>
                                </w:rPr>
                                <w:t>12</w:t>
                              </w:r>
                            </w:p>
                            <w:p w14:paraId="3715E900" w14:textId="77777777" w:rsidR="00952D2E" w:rsidRDefault="00952D2E">
                              <w:pPr>
                                <w:spacing w:before="216"/>
                                <w:rPr>
                                  <w:rFonts w:ascii="Calibri"/>
                                  <w:sz w:val="18"/>
                                </w:rPr>
                              </w:pPr>
                              <w:r>
                                <w:rPr>
                                  <w:rFonts w:ascii="Calibri"/>
                                  <w:color w:val="585858"/>
                                  <w:spacing w:val="-5"/>
                                  <w:sz w:val="18"/>
                                </w:rPr>
                                <w:t>10</w:t>
                              </w:r>
                            </w:p>
                            <w:p w14:paraId="5E98862E" w14:textId="77777777" w:rsidR="00952D2E" w:rsidRDefault="00952D2E">
                              <w:pPr>
                                <w:spacing w:before="217"/>
                                <w:ind w:left="91"/>
                                <w:rPr>
                                  <w:rFonts w:ascii="Calibri"/>
                                  <w:sz w:val="18"/>
                                </w:rPr>
                              </w:pPr>
                              <w:r>
                                <w:rPr>
                                  <w:rFonts w:ascii="Calibri"/>
                                  <w:color w:val="585858"/>
                                  <w:spacing w:val="-10"/>
                                  <w:sz w:val="18"/>
                                </w:rPr>
                                <w:t>8</w:t>
                              </w:r>
                            </w:p>
                            <w:p w14:paraId="1C60831B" w14:textId="77777777" w:rsidR="00952D2E" w:rsidRDefault="00952D2E">
                              <w:pPr>
                                <w:spacing w:before="217"/>
                                <w:ind w:left="91"/>
                                <w:rPr>
                                  <w:rFonts w:ascii="Calibri"/>
                                  <w:sz w:val="18"/>
                                </w:rPr>
                              </w:pPr>
                              <w:r>
                                <w:rPr>
                                  <w:rFonts w:ascii="Calibri"/>
                                  <w:color w:val="585858"/>
                                  <w:spacing w:val="-10"/>
                                  <w:sz w:val="18"/>
                                </w:rPr>
                                <w:t>6</w:t>
                              </w:r>
                            </w:p>
                            <w:p w14:paraId="3D9267F8" w14:textId="77777777" w:rsidR="00952D2E" w:rsidRDefault="00952D2E">
                              <w:pPr>
                                <w:spacing w:before="216"/>
                                <w:ind w:left="91"/>
                                <w:rPr>
                                  <w:rFonts w:ascii="Calibri"/>
                                  <w:sz w:val="18"/>
                                </w:rPr>
                              </w:pPr>
                              <w:r>
                                <w:rPr>
                                  <w:rFonts w:ascii="Calibri"/>
                                  <w:color w:val="585858"/>
                                  <w:spacing w:val="-10"/>
                                  <w:sz w:val="18"/>
                                </w:rPr>
                                <w:t>4</w:t>
                              </w:r>
                            </w:p>
                            <w:p w14:paraId="34AB61AC" w14:textId="77777777" w:rsidR="00952D2E" w:rsidRDefault="00952D2E">
                              <w:pPr>
                                <w:spacing w:before="216"/>
                                <w:ind w:left="91"/>
                                <w:rPr>
                                  <w:rFonts w:ascii="Calibri"/>
                                  <w:sz w:val="18"/>
                                </w:rPr>
                              </w:pPr>
                              <w:r>
                                <w:rPr>
                                  <w:rFonts w:ascii="Calibri"/>
                                  <w:color w:val="585858"/>
                                  <w:spacing w:val="-10"/>
                                  <w:sz w:val="18"/>
                                </w:rPr>
                                <w:t>2</w:t>
                              </w:r>
                            </w:p>
                            <w:p w14:paraId="2DCECF63" w14:textId="77777777" w:rsidR="00952D2E" w:rsidRDefault="00952D2E">
                              <w:pPr>
                                <w:spacing w:before="217" w:line="216" w:lineRule="exact"/>
                                <w:ind w:left="91"/>
                                <w:rPr>
                                  <w:rFonts w:ascii="Calibri"/>
                                  <w:sz w:val="18"/>
                                </w:rPr>
                              </w:pPr>
                              <w:r>
                                <w:rPr>
                                  <w:rFonts w:ascii="Calibri"/>
                                  <w:color w:val="585858"/>
                                  <w:spacing w:val="-10"/>
                                  <w:sz w:val="18"/>
                                </w:rPr>
                                <w:t>0</w:t>
                              </w:r>
                            </w:p>
                          </w:txbxContent>
                        </wps:txbx>
                        <wps:bodyPr wrap="square" lIns="0" tIns="0" rIns="0" bIns="0" rtlCol="0">
                          <a:noAutofit/>
                        </wps:bodyPr>
                      </wps:wsp>
                      <wps:wsp>
                        <wps:cNvPr id="85" name="Textbox 85"/>
                        <wps:cNvSpPr txBox="1"/>
                        <wps:spPr>
                          <a:xfrm>
                            <a:off x="1226375" y="1901761"/>
                            <a:ext cx="248285" cy="114300"/>
                          </a:xfrm>
                          <a:prstGeom prst="rect">
                            <a:avLst/>
                          </a:prstGeom>
                        </wps:spPr>
                        <wps:txbx>
                          <w:txbxContent>
                            <w:p w14:paraId="276AAA61" w14:textId="77777777" w:rsidR="00952D2E" w:rsidRDefault="00952D2E">
                              <w:pPr>
                                <w:spacing w:line="180" w:lineRule="exact"/>
                                <w:rPr>
                                  <w:rFonts w:ascii="Calibri"/>
                                  <w:sz w:val="18"/>
                                </w:rPr>
                              </w:pPr>
                              <w:r>
                                <w:rPr>
                                  <w:rFonts w:ascii="Calibri"/>
                                  <w:color w:val="585858"/>
                                  <w:spacing w:val="-4"/>
                                  <w:sz w:val="18"/>
                                </w:rPr>
                                <w:t>Male</w:t>
                              </w:r>
                            </w:p>
                          </w:txbxContent>
                        </wps:txbx>
                        <wps:bodyPr wrap="square" lIns="0" tIns="0" rIns="0" bIns="0" rtlCol="0">
                          <a:noAutofit/>
                        </wps:bodyPr>
                      </wps:wsp>
                      <wps:wsp>
                        <wps:cNvPr id="86" name="Textbox 86"/>
                        <wps:cNvSpPr txBox="1"/>
                        <wps:spPr>
                          <a:xfrm>
                            <a:off x="3243770" y="1901761"/>
                            <a:ext cx="351790" cy="114300"/>
                          </a:xfrm>
                          <a:prstGeom prst="rect">
                            <a:avLst/>
                          </a:prstGeom>
                        </wps:spPr>
                        <wps:txbx>
                          <w:txbxContent>
                            <w:p w14:paraId="0C49C9B3" w14:textId="77777777" w:rsidR="00952D2E" w:rsidRDefault="00952D2E">
                              <w:pPr>
                                <w:spacing w:line="180" w:lineRule="exact"/>
                                <w:rPr>
                                  <w:rFonts w:ascii="Calibri"/>
                                  <w:sz w:val="18"/>
                                </w:rPr>
                              </w:pPr>
                              <w:r>
                                <w:rPr>
                                  <w:rFonts w:ascii="Calibri"/>
                                  <w:color w:val="585858"/>
                                  <w:spacing w:val="-2"/>
                                  <w:sz w:val="18"/>
                                </w:rPr>
                                <w:t>Female</w:t>
                              </w:r>
                            </w:p>
                          </w:txbxContent>
                        </wps:txbx>
                        <wps:bodyPr wrap="square" lIns="0" tIns="0" rIns="0" bIns="0" rtlCol="0">
                          <a:noAutofit/>
                        </wps:bodyPr>
                      </wps:wsp>
                    </wpg:wgp>
                  </a:graphicData>
                </a:graphic>
              </wp:anchor>
            </w:drawing>
          </mc:Choice>
          <mc:Fallback>
            <w:pict>
              <v:group w14:anchorId="602C05B1" id="Group 82" o:spid="_x0000_s1081" style="position:absolute;left:0;text-align:left;margin-left:108.95pt;margin-top:20.05pt;width:361.5pt;height:165.8pt;z-index:-21060096;mso-wrap-distance-left:0;mso-wrap-distance-right:0;mso-position-horizontal-relative:page" coordsize="45910,2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">
                <v:shape id="Graphic 83" o:spid="_x0000_s1082" style="position:absolute;left:47;top:47;width:45815;height:20961;visibility:visible;mso-wrap-style:square;v-text-anchor:top" coordsize="4581525,209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" path="m304419,139700r4137406,em,2096134r4581525,l4581525,,,,,2096134xe" filled="f" strokecolor="#d9d9d9">
                  <v:path arrowok="t"/>
                </v:shape>
                <v:shape id="Textbox 84" o:spid="_x0000_s1083" type="#_x0000_t202" style="position:absolute;left:875;top:909;width:1289;height:17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33B4B87A" w14:textId="77777777" w:rsidR="00952D2E" w:rsidRDefault="00952D2E">
                        <w:pPr>
                          <w:spacing w:line="183" w:lineRule="exact"/>
                          <w:rPr>
                            <w:rFonts w:ascii="Calibri"/>
                            <w:sz w:val="18"/>
                          </w:rPr>
                        </w:pPr>
                        <w:r>
                          <w:rPr>
                            <w:rFonts w:ascii="Calibri"/>
                            <w:color w:val="585858"/>
                            <w:spacing w:val="-5"/>
                            <w:sz w:val="18"/>
                          </w:rPr>
                          <w:t>12</w:t>
                        </w:r>
                      </w:p>
                      <w:p w14:paraId="3715E900" w14:textId="77777777" w:rsidR="00952D2E" w:rsidRDefault="00952D2E">
                        <w:pPr>
                          <w:spacing w:before="216"/>
                          <w:rPr>
                            <w:rFonts w:ascii="Calibri"/>
                            <w:sz w:val="18"/>
                          </w:rPr>
                        </w:pPr>
                        <w:r>
                          <w:rPr>
                            <w:rFonts w:ascii="Calibri"/>
                            <w:color w:val="585858"/>
                            <w:spacing w:val="-5"/>
                            <w:sz w:val="18"/>
                          </w:rPr>
                          <w:t>10</w:t>
                        </w:r>
                      </w:p>
                      <w:p w14:paraId="5E98862E" w14:textId="77777777" w:rsidR="00952D2E" w:rsidRDefault="00952D2E">
                        <w:pPr>
                          <w:spacing w:before="217"/>
                          <w:ind w:left="91"/>
                          <w:rPr>
                            <w:rFonts w:ascii="Calibri"/>
                            <w:sz w:val="18"/>
                          </w:rPr>
                        </w:pPr>
                        <w:r>
                          <w:rPr>
                            <w:rFonts w:ascii="Calibri"/>
                            <w:color w:val="585858"/>
                            <w:spacing w:val="-10"/>
                            <w:sz w:val="18"/>
                          </w:rPr>
                          <w:t>8</w:t>
                        </w:r>
                      </w:p>
                      <w:p w14:paraId="1C60831B" w14:textId="77777777" w:rsidR="00952D2E" w:rsidRDefault="00952D2E">
                        <w:pPr>
                          <w:spacing w:before="217"/>
                          <w:ind w:left="91"/>
                          <w:rPr>
                            <w:rFonts w:ascii="Calibri"/>
                            <w:sz w:val="18"/>
                          </w:rPr>
                        </w:pPr>
                        <w:r>
                          <w:rPr>
                            <w:rFonts w:ascii="Calibri"/>
                            <w:color w:val="585858"/>
                            <w:spacing w:val="-10"/>
                            <w:sz w:val="18"/>
                          </w:rPr>
                          <w:t>6</w:t>
                        </w:r>
                      </w:p>
                      <w:p w14:paraId="3D9267F8" w14:textId="77777777" w:rsidR="00952D2E" w:rsidRDefault="00952D2E">
                        <w:pPr>
                          <w:spacing w:before="216"/>
                          <w:ind w:left="91"/>
                          <w:rPr>
                            <w:rFonts w:ascii="Calibri"/>
                            <w:sz w:val="18"/>
                          </w:rPr>
                        </w:pPr>
                        <w:r>
                          <w:rPr>
                            <w:rFonts w:ascii="Calibri"/>
                            <w:color w:val="585858"/>
                            <w:spacing w:val="-10"/>
                            <w:sz w:val="18"/>
                          </w:rPr>
                          <w:t>4</w:t>
                        </w:r>
                      </w:p>
                      <w:p w14:paraId="34AB61AC" w14:textId="77777777" w:rsidR="00952D2E" w:rsidRDefault="00952D2E">
                        <w:pPr>
                          <w:spacing w:before="216"/>
                          <w:ind w:left="91"/>
                          <w:rPr>
                            <w:rFonts w:ascii="Calibri"/>
                            <w:sz w:val="18"/>
                          </w:rPr>
                        </w:pPr>
                        <w:r>
                          <w:rPr>
                            <w:rFonts w:ascii="Calibri"/>
                            <w:color w:val="585858"/>
                            <w:spacing w:val="-10"/>
                            <w:sz w:val="18"/>
                          </w:rPr>
                          <w:t>2</w:t>
                        </w:r>
                      </w:p>
                      <w:p w14:paraId="2DCECF63" w14:textId="77777777" w:rsidR="00952D2E" w:rsidRDefault="00952D2E">
                        <w:pPr>
                          <w:spacing w:before="217" w:line="216" w:lineRule="exact"/>
                          <w:ind w:left="91"/>
                          <w:rPr>
                            <w:rFonts w:ascii="Calibri"/>
                            <w:sz w:val="18"/>
                          </w:rPr>
                        </w:pPr>
                        <w:r>
                          <w:rPr>
                            <w:rFonts w:ascii="Calibri"/>
                            <w:color w:val="585858"/>
                            <w:spacing w:val="-10"/>
                            <w:sz w:val="18"/>
                          </w:rPr>
                          <w:t>0</w:t>
                        </w:r>
                      </w:p>
                    </w:txbxContent>
                  </v:textbox>
                </v:shape>
                <v:shape id="Textbox 85" o:spid="_x0000_s1084" type="#_x0000_t202" style="position:absolute;left:12263;top:19017;width:248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76AAA61" w14:textId="77777777" w:rsidR="00952D2E" w:rsidRDefault="00952D2E">
                        <w:pPr>
                          <w:spacing w:line="180" w:lineRule="exact"/>
                          <w:rPr>
                            <w:rFonts w:ascii="Calibri"/>
                            <w:sz w:val="18"/>
                          </w:rPr>
                        </w:pPr>
                        <w:r>
                          <w:rPr>
                            <w:rFonts w:ascii="Calibri"/>
                            <w:color w:val="585858"/>
                            <w:spacing w:val="-4"/>
                            <w:sz w:val="18"/>
                          </w:rPr>
                          <w:t>Male</w:t>
                        </w:r>
                      </w:p>
                    </w:txbxContent>
                  </v:textbox>
                </v:shape>
                <v:shape id="Textbox 86" o:spid="_x0000_s1085" type="#_x0000_t202" style="position:absolute;left:32437;top:19017;width:351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0C49C9B3" w14:textId="77777777" w:rsidR="00952D2E" w:rsidRDefault="00952D2E">
                        <w:pPr>
                          <w:spacing w:line="180" w:lineRule="exact"/>
                          <w:rPr>
                            <w:rFonts w:ascii="Calibri"/>
                            <w:sz w:val="18"/>
                          </w:rPr>
                        </w:pPr>
                        <w:r>
                          <w:rPr>
                            <w:rFonts w:ascii="Calibri"/>
                            <w:color w:val="585858"/>
                            <w:spacing w:val="-2"/>
                            <w:sz w:val="18"/>
                          </w:rPr>
                          <w:t>Female</w:t>
                        </w:r>
                      </w:p>
                    </w:txbxContent>
                  </v:textbox>
                </v:shape>
                <w10:wrap anchorx="page"/>
              </v:group>
            </w:pict>
          </mc:Fallback>
        </mc:AlternateContent>
      </w:r>
      <w:r>
        <w:t>The</w:t>
      </w:r>
      <w:r>
        <w:rPr>
          <w:spacing w:val="-5"/>
        </w:rPr>
        <w:t xml:space="preserve"> </w:t>
      </w:r>
      <w:r>
        <w:t>figure</w:t>
      </w:r>
      <w:r>
        <w:rPr>
          <w:spacing w:val="-2"/>
        </w:rPr>
        <w:t xml:space="preserve"> </w:t>
      </w:r>
      <w:r>
        <w:t>below indicates</w:t>
      </w:r>
      <w:r>
        <w:rPr>
          <w:spacing w:val="-1"/>
        </w:rPr>
        <w:t xml:space="preserve"> </w:t>
      </w:r>
      <w:r>
        <w:t xml:space="preserve">the number of </w:t>
      </w:r>
      <w:r w:rsidR="00540B19">
        <w:t>female</w:t>
      </w:r>
      <w:r>
        <w:rPr>
          <w:spacing w:val="-1"/>
        </w:rPr>
        <w:t xml:space="preserve"> </w:t>
      </w:r>
      <w:r>
        <w:t>and male</w:t>
      </w:r>
      <w:r>
        <w:rPr>
          <w:spacing w:val="-1"/>
        </w:rPr>
        <w:t xml:space="preserve"> </w:t>
      </w:r>
      <w:r>
        <w:t>who took</w:t>
      </w:r>
      <w:r>
        <w:rPr>
          <w:spacing w:val="-1"/>
        </w:rPr>
        <w:t xml:space="preserve"> </w:t>
      </w:r>
      <w:r>
        <w:t>part in</w:t>
      </w:r>
      <w:r>
        <w:rPr>
          <w:spacing w:val="2"/>
        </w:rPr>
        <w:t xml:space="preserve"> </w:t>
      </w:r>
      <w:r>
        <w:t xml:space="preserve">the </w:t>
      </w:r>
      <w:r>
        <w:rPr>
          <w:spacing w:val="-2"/>
        </w:rPr>
        <w:t>interview</w:t>
      </w:r>
      <w:r>
        <w:rPr>
          <w:b/>
          <w:spacing w:val="-2"/>
        </w:rPr>
        <w:t>.</w:t>
      </w:r>
    </w:p>
    <w:p w14:paraId="77C3AF7F" w14:textId="77777777" w:rsidR="009E1845" w:rsidRDefault="009E1845">
      <w:pPr>
        <w:pStyle w:val="BodyText"/>
        <w:rPr>
          <w:b/>
          <w:sz w:val="20"/>
        </w:rPr>
      </w:pPr>
    </w:p>
    <w:p w14:paraId="29308310" w14:textId="77777777" w:rsidR="009E1845" w:rsidRDefault="009E1845">
      <w:pPr>
        <w:pStyle w:val="BodyText"/>
        <w:rPr>
          <w:b/>
          <w:sz w:val="20"/>
        </w:rPr>
      </w:pPr>
    </w:p>
    <w:p w14:paraId="4520D441" w14:textId="77777777" w:rsidR="009E1845" w:rsidRDefault="009E1845">
      <w:pPr>
        <w:pStyle w:val="BodyText"/>
        <w:spacing w:before="90" w:after="1"/>
        <w:rPr>
          <w:b/>
          <w:sz w:val="20"/>
        </w:rPr>
      </w:pPr>
    </w:p>
    <w:tbl>
      <w:tblPr>
        <w:tblW w:w="0" w:type="auto"/>
        <w:tblInd w:w="1973" w:type="dxa"/>
        <w:tblLayout w:type="fixed"/>
        <w:tblCellMar>
          <w:left w:w="0" w:type="dxa"/>
          <w:right w:w="0" w:type="dxa"/>
        </w:tblCellMar>
        <w:tblLook w:val="01E0" w:firstRow="1" w:lastRow="1" w:firstColumn="1" w:lastColumn="1" w:noHBand="0" w:noVBand="0"/>
      </w:tblPr>
      <w:tblGrid>
        <w:gridCol w:w="1118"/>
        <w:gridCol w:w="1020"/>
        <w:gridCol w:w="2237"/>
        <w:gridCol w:w="1023"/>
        <w:gridCol w:w="1119"/>
      </w:tblGrid>
      <w:tr w:rsidR="009E1845" w14:paraId="42C5D23B" w14:textId="77777777">
        <w:trPr>
          <w:trHeight w:val="421"/>
        </w:trPr>
        <w:tc>
          <w:tcPr>
            <w:tcW w:w="4375" w:type="dxa"/>
            <w:gridSpan w:val="3"/>
            <w:tcBorders>
              <w:top w:val="single" w:sz="6" w:space="0" w:color="D9D9D9"/>
              <w:bottom w:val="single" w:sz="6" w:space="0" w:color="D9D9D9"/>
            </w:tcBorders>
          </w:tcPr>
          <w:p w14:paraId="177B9A7B" w14:textId="77777777" w:rsidR="009E1845" w:rsidRDefault="009E1845">
            <w:pPr>
              <w:pStyle w:val="TableParagraph"/>
            </w:pPr>
          </w:p>
        </w:tc>
        <w:tc>
          <w:tcPr>
            <w:tcW w:w="1023" w:type="dxa"/>
            <w:vMerge w:val="restart"/>
            <w:tcBorders>
              <w:top w:val="single" w:sz="6" w:space="0" w:color="D9D9D9"/>
              <w:bottom w:val="single" w:sz="6" w:space="0" w:color="D9D9D9"/>
            </w:tcBorders>
            <w:shd w:val="clear" w:color="auto" w:fill="4471C4"/>
          </w:tcPr>
          <w:p w14:paraId="7BE2247E" w14:textId="77777777" w:rsidR="009E1845" w:rsidRDefault="009E1845">
            <w:pPr>
              <w:pStyle w:val="TableParagraph"/>
            </w:pPr>
          </w:p>
        </w:tc>
        <w:tc>
          <w:tcPr>
            <w:tcW w:w="1119" w:type="dxa"/>
            <w:tcBorders>
              <w:top w:val="single" w:sz="6" w:space="0" w:color="D9D9D9"/>
              <w:bottom w:val="single" w:sz="6" w:space="0" w:color="D9D9D9"/>
            </w:tcBorders>
          </w:tcPr>
          <w:p w14:paraId="2D9EDE60" w14:textId="77777777" w:rsidR="009E1845" w:rsidRDefault="009E1845">
            <w:pPr>
              <w:pStyle w:val="TableParagraph"/>
            </w:pPr>
          </w:p>
        </w:tc>
      </w:tr>
      <w:tr w:rsidR="009E1845" w14:paraId="6A40F1EB" w14:textId="77777777">
        <w:trPr>
          <w:trHeight w:val="419"/>
        </w:trPr>
        <w:tc>
          <w:tcPr>
            <w:tcW w:w="4375" w:type="dxa"/>
            <w:gridSpan w:val="3"/>
            <w:tcBorders>
              <w:top w:val="single" w:sz="6" w:space="0" w:color="D9D9D9"/>
              <w:bottom w:val="single" w:sz="6" w:space="0" w:color="D9D9D9"/>
            </w:tcBorders>
          </w:tcPr>
          <w:p w14:paraId="3A1EF49B" w14:textId="77777777" w:rsidR="009E1845" w:rsidRDefault="009E1845">
            <w:pPr>
              <w:pStyle w:val="TableParagraph"/>
            </w:pPr>
          </w:p>
        </w:tc>
        <w:tc>
          <w:tcPr>
            <w:tcW w:w="1023" w:type="dxa"/>
            <w:vMerge/>
            <w:tcBorders>
              <w:top w:val="nil"/>
              <w:bottom w:val="single" w:sz="6" w:space="0" w:color="D9D9D9"/>
            </w:tcBorders>
            <w:shd w:val="clear" w:color="auto" w:fill="4471C4"/>
          </w:tcPr>
          <w:p w14:paraId="509AA99C" w14:textId="77777777" w:rsidR="009E1845" w:rsidRDefault="009E1845">
            <w:pPr>
              <w:rPr>
                <w:sz w:val="2"/>
                <w:szCs w:val="2"/>
              </w:rPr>
            </w:pPr>
          </w:p>
        </w:tc>
        <w:tc>
          <w:tcPr>
            <w:tcW w:w="1119" w:type="dxa"/>
            <w:tcBorders>
              <w:top w:val="single" w:sz="6" w:space="0" w:color="D9D9D9"/>
              <w:bottom w:val="single" w:sz="6" w:space="0" w:color="D9D9D9"/>
            </w:tcBorders>
          </w:tcPr>
          <w:p w14:paraId="5869B491" w14:textId="77777777" w:rsidR="009E1845" w:rsidRDefault="009E1845">
            <w:pPr>
              <w:pStyle w:val="TableParagraph"/>
            </w:pPr>
          </w:p>
        </w:tc>
      </w:tr>
      <w:tr w:rsidR="009E1845" w14:paraId="6E9245FD" w14:textId="77777777">
        <w:trPr>
          <w:trHeight w:val="203"/>
        </w:trPr>
        <w:tc>
          <w:tcPr>
            <w:tcW w:w="4375" w:type="dxa"/>
            <w:gridSpan w:val="3"/>
            <w:tcBorders>
              <w:top w:val="single" w:sz="6" w:space="0" w:color="D9D9D9"/>
            </w:tcBorders>
          </w:tcPr>
          <w:p w14:paraId="588DBD01" w14:textId="77777777" w:rsidR="009E1845" w:rsidRDefault="009E1845">
            <w:pPr>
              <w:pStyle w:val="TableParagraph"/>
              <w:rPr>
                <w:sz w:val="14"/>
              </w:rPr>
            </w:pPr>
          </w:p>
        </w:tc>
        <w:tc>
          <w:tcPr>
            <w:tcW w:w="1023" w:type="dxa"/>
            <w:vMerge/>
            <w:tcBorders>
              <w:top w:val="nil"/>
              <w:bottom w:val="single" w:sz="6" w:space="0" w:color="D9D9D9"/>
            </w:tcBorders>
            <w:shd w:val="clear" w:color="auto" w:fill="4471C4"/>
          </w:tcPr>
          <w:p w14:paraId="5098BA23" w14:textId="77777777" w:rsidR="009E1845" w:rsidRDefault="009E1845">
            <w:pPr>
              <w:rPr>
                <w:sz w:val="2"/>
                <w:szCs w:val="2"/>
              </w:rPr>
            </w:pPr>
          </w:p>
        </w:tc>
        <w:tc>
          <w:tcPr>
            <w:tcW w:w="1119" w:type="dxa"/>
            <w:vMerge w:val="restart"/>
            <w:tcBorders>
              <w:top w:val="single" w:sz="6" w:space="0" w:color="D9D9D9"/>
              <w:bottom w:val="single" w:sz="6" w:space="0" w:color="D9D9D9"/>
            </w:tcBorders>
          </w:tcPr>
          <w:p w14:paraId="0E29A457" w14:textId="77777777" w:rsidR="009E1845" w:rsidRDefault="009E1845">
            <w:pPr>
              <w:pStyle w:val="TableParagraph"/>
            </w:pPr>
          </w:p>
        </w:tc>
      </w:tr>
      <w:tr w:rsidR="009E1845" w14:paraId="1E75EB74" w14:textId="77777777">
        <w:trPr>
          <w:trHeight w:val="203"/>
        </w:trPr>
        <w:tc>
          <w:tcPr>
            <w:tcW w:w="1118" w:type="dxa"/>
            <w:tcBorders>
              <w:bottom w:val="single" w:sz="6" w:space="0" w:color="D9D9D9"/>
            </w:tcBorders>
          </w:tcPr>
          <w:p w14:paraId="7C93F770" w14:textId="77777777" w:rsidR="009E1845" w:rsidRDefault="009E1845">
            <w:pPr>
              <w:pStyle w:val="TableParagraph"/>
              <w:rPr>
                <w:sz w:val="14"/>
              </w:rPr>
            </w:pPr>
          </w:p>
        </w:tc>
        <w:tc>
          <w:tcPr>
            <w:tcW w:w="1020" w:type="dxa"/>
            <w:vMerge w:val="restart"/>
            <w:tcBorders>
              <w:bottom w:val="single" w:sz="6" w:space="0" w:color="D9D9D9"/>
            </w:tcBorders>
            <w:shd w:val="clear" w:color="auto" w:fill="4471C4"/>
          </w:tcPr>
          <w:p w14:paraId="53887FB1" w14:textId="77777777" w:rsidR="009E1845" w:rsidRDefault="009E1845">
            <w:pPr>
              <w:pStyle w:val="TableParagraph"/>
            </w:pPr>
          </w:p>
        </w:tc>
        <w:tc>
          <w:tcPr>
            <w:tcW w:w="2237" w:type="dxa"/>
            <w:tcBorders>
              <w:bottom w:val="single" w:sz="6" w:space="0" w:color="D9D9D9"/>
            </w:tcBorders>
          </w:tcPr>
          <w:p w14:paraId="36979AD1" w14:textId="77777777" w:rsidR="009E1845" w:rsidRDefault="009E1845">
            <w:pPr>
              <w:pStyle w:val="TableParagraph"/>
              <w:rPr>
                <w:sz w:val="14"/>
              </w:rPr>
            </w:pPr>
          </w:p>
        </w:tc>
        <w:tc>
          <w:tcPr>
            <w:tcW w:w="1023" w:type="dxa"/>
            <w:vMerge/>
            <w:tcBorders>
              <w:top w:val="nil"/>
              <w:bottom w:val="single" w:sz="6" w:space="0" w:color="D9D9D9"/>
            </w:tcBorders>
            <w:shd w:val="clear" w:color="auto" w:fill="4471C4"/>
          </w:tcPr>
          <w:p w14:paraId="711B24E1" w14:textId="77777777" w:rsidR="009E1845" w:rsidRDefault="009E1845">
            <w:pPr>
              <w:rPr>
                <w:sz w:val="2"/>
                <w:szCs w:val="2"/>
              </w:rPr>
            </w:pPr>
          </w:p>
        </w:tc>
        <w:tc>
          <w:tcPr>
            <w:tcW w:w="1119" w:type="dxa"/>
            <w:vMerge/>
            <w:tcBorders>
              <w:top w:val="nil"/>
              <w:bottom w:val="single" w:sz="6" w:space="0" w:color="D9D9D9"/>
            </w:tcBorders>
          </w:tcPr>
          <w:p w14:paraId="3962CD97" w14:textId="77777777" w:rsidR="009E1845" w:rsidRDefault="009E1845">
            <w:pPr>
              <w:rPr>
                <w:sz w:val="2"/>
                <w:szCs w:val="2"/>
              </w:rPr>
            </w:pPr>
          </w:p>
        </w:tc>
      </w:tr>
      <w:tr w:rsidR="009E1845" w14:paraId="0BE7E3A4" w14:textId="77777777">
        <w:trPr>
          <w:trHeight w:val="421"/>
        </w:trPr>
        <w:tc>
          <w:tcPr>
            <w:tcW w:w="1118" w:type="dxa"/>
            <w:tcBorders>
              <w:top w:val="single" w:sz="6" w:space="0" w:color="D9D9D9"/>
              <w:bottom w:val="single" w:sz="6" w:space="0" w:color="D9D9D9"/>
            </w:tcBorders>
          </w:tcPr>
          <w:p w14:paraId="2CD69390" w14:textId="77777777" w:rsidR="009E1845" w:rsidRDefault="009E1845">
            <w:pPr>
              <w:pStyle w:val="TableParagraph"/>
            </w:pPr>
          </w:p>
        </w:tc>
        <w:tc>
          <w:tcPr>
            <w:tcW w:w="1020" w:type="dxa"/>
            <w:vMerge/>
            <w:tcBorders>
              <w:top w:val="nil"/>
              <w:bottom w:val="single" w:sz="6" w:space="0" w:color="D9D9D9"/>
            </w:tcBorders>
            <w:shd w:val="clear" w:color="auto" w:fill="4471C4"/>
          </w:tcPr>
          <w:p w14:paraId="3EE7CDA9" w14:textId="77777777" w:rsidR="009E1845" w:rsidRDefault="009E1845">
            <w:pPr>
              <w:rPr>
                <w:sz w:val="2"/>
                <w:szCs w:val="2"/>
              </w:rPr>
            </w:pPr>
          </w:p>
        </w:tc>
        <w:tc>
          <w:tcPr>
            <w:tcW w:w="2237" w:type="dxa"/>
            <w:tcBorders>
              <w:top w:val="single" w:sz="6" w:space="0" w:color="D9D9D9"/>
              <w:bottom w:val="single" w:sz="6" w:space="0" w:color="D9D9D9"/>
            </w:tcBorders>
          </w:tcPr>
          <w:p w14:paraId="5DC997C5" w14:textId="77777777" w:rsidR="009E1845" w:rsidRDefault="009E1845">
            <w:pPr>
              <w:pStyle w:val="TableParagraph"/>
            </w:pPr>
          </w:p>
        </w:tc>
        <w:tc>
          <w:tcPr>
            <w:tcW w:w="1023" w:type="dxa"/>
            <w:vMerge/>
            <w:tcBorders>
              <w:top w:val="nil"/>
              <w:bottom w:val="single" w:sz="6" w:space="0" w:color="D9D9D9"/>
            </w:tcBorders>
            <w:shd w:val="clear" w:color="auto" w:fill="4471C4"/>
          </w:tcPr>
          <w:p w14:paraId="19D0566E" w14:textId="77777777" w:rsidR="009E1845" w:rsidRDefault="009E1845">
            <w:pPr>
              <w:rPr>
                <w:sz w:val="2"/>
                <w:szCs w:val="2"/>
              </w:rPr>
            </w:pPr>
          </w:p>
        </w:tc>
        <w:tc>
          <w:tcPr>
            <w:tcW w:w="1119" w:type="dxa"/>
            <w:tcBorders>
              <w:top w:val="single" w:sz="6" w:space="0" w:color="D9D9D9"/>
              <w:bottom w:val="single" w:sz="6" w:space="0" w:color="D9D9D9"/>
            </w:tcBorders>
          </w:tcPr>
          <w:p w14:paraId="68908915" w14:textId="77777777" w:rsidR="009E1845" w:rsidRDefault="009E1845">
            <w:pPr>
              <w:pStyle w:val="TableParagraph"/>
            </w:pPr>
          </w:p>
        </w:tc>
      </w:tr>
      <w:tr w:rsidR="009E1845" w14:paraId="5926F838" w14:textId="77777777">
        <w:trPr>
          <w:trHeight w:val="420"/>
        </w:trPr>
        <w:tc>
          <w:tcPr>
            <w:tcW w:w="1118" w:type="dxa"/>
            <w:tcBorders>
              <w:top w:val="single" w:sz="6" w:space="0" w:color="D9D9D9"/>
              <w:bottom w:val="single" w:sz="6" w:space="0" w:color="D9D9D9"/>
            </w:tcBorders>
          </w:tcPr>
          <w:p w14:paraId="5A14CB77" w14:textId="77777777" w:rsidR="009E1845" w:rsidRDefault="009E1845">
            <w:pPr>
              <w:pStyle w:val="TableParagraph"/>
            </w:pPr>
          </w:p>
        </w:tc>
        <w:tc>
          <w:tcPr>
            <w:tcW w:w="1020" w:type="dxa"/>
            <w:vMerge/>
            <w:tcBorders>
              <w:top w:val="nil"/>
              <w:bottom w:val="single" w:sz="6" w:space="0" w:color="D9D9D9"/>
            </w:tcBorders>
            <w:shd w:val="clear" w:color="auto" w:fill="4471C4"/>
          </w:tcPr>
          <w:p w14:paraId="6ACE799B" w14:textId="77777777" w:rsidR="009E1845" w:rsidRDefault="009E1845">
            <w:pPr>
              <w:rPr>
                <w:sz w:val="2"/>
                <w:szCs w:val="2"/>
              </w:rPr>
            </w:pPr>
          </w:p>
        </w:tc>
        <w:tc>
          <w:tcPr>
            <w:tcW w:w="2237" w:type="dxa"/>
            <w:tcBorders>
              <w:top w:val="single" w:sz="6" w:space="0" w:color="D9D9D9"/>
              <w:bottom w:val="single" w:sz="6" w:space="0" w:color="D9D9D9"/>
            </w:tcBorders>
          </w:tcPr>
          <w:p w14:paraId="0E1C264C" w14:textId="77777777" w:rsidR="009E1845" w:rsidRDefault="009E1845">
            <w:pPr>
              <w:pStyle w:val="TableParagraph"/>
            </w:pPr>
          </w:p>
        </w:tc>
        <w:tc>
          <w:tcPr>
            <w:tcW w:w="1023" w:type="dxa"/>
            <w:vMerge/>
            <w:tcBorders>
              <w:top w:val="nil"/>
              <w:bottom w:val="single" w:sz="6" w:space="0" w:color="D9D9D9"/>
            </w:tcBorders>
            <w:shd w:val="clear" w:color="auto" w:fill="4471C4"/>
          </w:tcPr>
          <w:p w14:paraId="68F5F62B" w14:textId="77777777" w:rsidR="009E1845" w:rsidRDefault="009E1845">
            <w:pPr>
              <w:rPr>
                <w:sz w:val="2"/>
                <w:szCs w:val="2"/>
              </w:rPr>
            </w:pPr>
          </w:p>
        </w:tc>
        <w:tc>
          <w:tcPr>
            <w:tcW w:w="1119" w:type="dxa"/>
            <w:tcBorders>
              <w:top w:val="single" w:sz="6" w:space="0" w:color="D9D9D9"/>
              <w:bottom w:val="single" w:sz="6" w:space="0" w:color="D9D9D9"/>
            </w:tcBorders>
          </w:tcPr>
          <w:p w14:paraId="3EF1B12E" w14:textId="77777777" w:rsidR="009E1845" w:rsidRDefault="009E1845">
            <w:pPr>
              <w:pStyle w:val="TableParagraph"/>
            </w:pPr>
          </w:p>
        </w:tc>
      </w:tr>
    </w:tbl>
    <w:p w14:paraId="470D5343" w14:textId="77777777" w:rsidR="009E1845" w:rsidRDefault="009E1845">
      <w:pPr>
        <w:pStyle w:val="BodyText"/>
        <w:rPr>
          <w:b/>
        </w:rPr>
      </w:pPr>
    </w:p>
    <w:p w14:paraId="653FFFCA" w14:textId="77777777" w:rsidR="009E1845" w:rsidRDefault="009E1845">
      <w:pPr>
        <w:pStyle w:val="BodyText"/>
        <w:rPr>
          <w:b/>
        </w:rPr>
      </w:pPr>
    </w:p>
    <w:p w14:paraId="6344C90A" w14:textId="77777777" w:rsidR="009E1845" w:rsidRDefault="009E1845">
      <w:pPr>
        <w:pStyle w:val="BodyText"/>
        <w:spacing w:before="69"/>
        <w:rPr>
          <w:b/>
        </w:rPr>
      </w:pPr>
    </w:p>
    <w:p w14:paraId="60E16A9C" w14:textId="77777777" w:rsidR="009E1845" w:rsidRDefault="00CE408B">
      <w:pPr>
        <w:pStyle w:val="BodyText"/>
        <w:spacing w:line="360" w:lineRule="auto"/>
        <w:ind w:left="740" w:right="1015" w:firstLine="719"/>
        <w:jc w:val="both"/>
      </w:pPr>
      <w:r>
        <w:t>There</w:t>
      </w:r>
      <w:r>
        <w:rPr>
          <w:spacing w:val="-7"/>
        </w:rPr>
        <w:t xml:space="preserve"> </w:t>
      </w:r>
      <w:r>
        <w:t>were</w:t>
      </w:r>
      <w:r>
        <w:rPr>
          <w:spacing w:val="-8"/>
        </w:rPr>
        <w:t xml:space="preserve"> </w:t>
      </w:r>
      <w:r>
        <w:t>more</w:t>
      </w:r>
      <w:r>
        <w:rPr>
          <w:spacing w:val="-8"/>
        </w:rPr>
        <w:t xml:space="preserve"> </w:t>
      </w:r>
      <w:r>
        <w:t>female</w:t>
      </w:r>
      <w:r>
        <w:rPr>
          <w:spacing w:val="-4"/>
        </w:rPr>
        <w:t xml:space="preserve"> </w:t>
      </w:r>
      <w:r>
        <w:t>respondents</w:t>
      </w:r>
      <w:r>
        <w:rPr>
          <w:spacing w:val="-7"/>
        </w:rPr>
        <w:t xml:space="preserve"> </w:t>
      </w:r>
      <w:r>
        <w:t>than</w:t>
      </w:r>
      <w:r>
        <w:rPr>
          <w:spacing w:val="-6"/>
        </w:rPr>
        <w:t xml:space="preserve"> </w:t>
      </w:r>
      <w:r>
        <w:t>male,</w:t>
      </w:r>
      <w:r>
        <w:rPr>
          <w:spacing w:val="-7"/>
        </w:rPr>
        <w:t xml:space="preserve"> </w:t>
      </w:r>
      <w:r>
        <w:t>indicating</w:t>
      </w:r>
      <w:r>
        <w:rPr>
          <w:spacing w:val="-7"/>
        </w:rPr>
        <w:t xml:space="preserve"> </w:t>
      </w:r>
      <w:r>
        <w:t>that</w:t>
      </w:r>
      <w:r>
        <w:rPr>
          <w:spacing w:val="-7"/>
        </w:rPr>
        <w:t xml:space="preserve"> </w:t>
      </w:r>
      <w:r>
        <w:t>the</w:t>
      </w:r>
      <w:r>
        <w:rPr>
          <w:spacing w:val="-8"/>
        </w:rPr>
        <w:t xml:space="preserve"> </w:t>
      </w:r>
      <w:r>
        <w:t>industry</w:t>
      </w:r>
      <w:r>
        <w:rPr>
          <w:spacing w:val="-3"/>
        </w:rPr>
        <w:t xml:space="preserve"> </w:t>
      </w:r>
      <w:r>
        <w:t>could</w:t>
      </w:r>
      <w:r>
        <w:rPr>
          <w:spacing w:val="-7"/>
        </w:rPr>
        <w:t xml:space="preserve"> </w:t>
      </w:r>
      <w:r>
        <w:t>be</w:t>
      </w:r>
      <w:r>
        <w:rPr>
          <w:spacing w:val="-8"/>
        </w:rPr>
        <w:t xml:space="preserve"> </w:t>
      </w:r>
      <w:r>
        <w:t>more inclined towards female employees. A total of 10 females took part in the study and 5 of participants were male. A report by UNWTO (2019) reveals that 54% of women worldwide are employed in the</w:t>
      </w:r>
      <w:r>
        <w:rPr>
          <w:spacing w:val="-1"/>
        </w:rPr>
        <w:t xml:space="preserve"> </w:t>
      </w:r>
      <w:r>
        <w:t>tourism and hospitality industry.</w:t>
      </w:r>
      <w:r>
        <w:rPr>
          <w:spacing w:val="-2"/>
        </w:rPr>
        <w:t xml:space="preserve"> </w:t>
      </w:r>
      <w:r>
        <w:t>This make</w:t>
      </w:r>
      <w:r>
        <w:rPr>
          <w:spacing w:val="-2"/>
        </w:rPr>
        <w:t xml:space="preserve"> </w:t>
      </w:r>
      <w:r>
        <w:t>sense</w:t>
      </w:r>
      <w:r>
        <w:rPr>
          <w:spacing w:val="-1"/>
        </w:rPr>
        <w:t xml:space="preserve"> </w:t>
      </w:r>
      <w:r>
        <w:t>considering</w:t>
      </w:r>
      <w:r>
        <w:rPr>
          <w:spacing w:val="-1"/>
        </w:rPr>
        <w:t xml:space="preserve"> </w:t>
      </w:r>
      <w:r>
        <w:t>that many</w:t>
      </w:r>
      <w:r>
        <w:rPr>
          <w:spacing w:val="-1"/>
        </w:rPr>
        <w:t xml:space="preserve"> </w:t>
      </w:r>
      <w:r>
        <w:t>women are employed in this industry.</w:t>
      </w:r>
    </w:p>
    <w:p w14:paraId="42C3C4AE" w14:textId="77777777" w:rsidR="009E1845" w:rsidRDefault="009E1845">
      <w:pPr>
        <w:pStyle w:val="BodyText"/>
        <w:spacing w:before="138"/>
      </w:pPr>
    </w:p>
    <w:p w14:paraId="6B5D112A" w14:textId="77777777" w:rsidR="009E1845" w:rsidRDefault="00CE408B">
      <w:pPr>
        <w:spacing w:before="1"/>
        <w:ind w:left="740"/>
        <w:rPr>
          <w:b/>
          <w:sz w:val="24"/>
        </w:rPr>
      </w:pPr>
      <w:r>
        <w:rPr>
          <w:sz w:val="24"/>
        </w:rPr>
        <w:t>Figure</w:t>
      </w:r>
      <w:r>
        <w:rPr>
          <w:spacing w:val="-5"/>
          <w:sz w:val="24"/>
        </w:rPr>
        <w:t xml:space="preserve"> </w:t>
      </w:r>
      <w:r>
        <w:rPr>
          <w:sz w:val="24"/>
        </w:rPr>
        <w:t>5.2:</w:t>
      </w:r>
      <w:r>
        <w:rPr>
          <w:spacing w:val="-1"/>
          <w:sz w:val="24"/>
        </w:rPr>
        <w:t xml:space="preserve"> </w:t>
      </w:r>
      <w:r>
        <w:rPr>
          <w:b/>
          <w:sz w:val="24"/>
        </w:rPr>
        <w:t>Race</w:t>
      </w:r>
      <w:r>
        <w:rPr>
          <w:b/>
          <w:spacing w:val="-1"/>
          <w:sz w:val="24"/>
        </w:rPr>
        <w:t xml:space="preserve"> </w:t>
      </w:r>
      <w:r>
        <w:rPr>
          <w:b/>
          <w:spacing w:val="-2"/>
          <w:sz w:val="24"/>
        </w:rPr>
        <w:t>Analysis</w:t>
      </w:r>
    </w:p>
    <w:p w14:paraId="6C685CCF" w14:textId="16D80F48" w:rsidR="009E1845" w:rsidRDefault="00CE408B">
      <w:pPr>
        <w:pStyle w:val="BodyText"/>
        <w:spacing w:before="276" w:line="360" w:lineRule="auto"/>
        <w:ind w:left="740" w:right="1015" w:firstLine="719"/>
        <w:jc w:val="both"/>
      </w:pPr>
      <w:r>
        <w:t xml:space="preserve">The figure below represents the number of </w:t>
      </w:r>
      <w:r w:rsidR="000C035F">
        <w:t>participants</w:t>
      </w:r>
      <w:r>
        <w:t xml:space="preserve"> by race who participated in the study.</w:t>
      </w:r>
      <w:r>
        <w:rPr>
          <w:spacing w:val="-7"/>
        </w:rPr>
        <w:t xml:space="preserve"> </w:t>
      </w:r>
      <w:r>
        <w:t>All</w:t>
      </w:r>
      <w:r>
        <w:rPr>
          <w:spacing w:val="-7"/>
        </w:rPr>
        <w:t xml:space="preserve"> </w:t>
      </w:r>
      <w:r>
        <w:t>respondents</w:t>
      </w:r>
      <w:r>
        <w:rPr>
          <w:spacing w:val="-7"/>
        </w:rPr>
        <w:t xml:space="preserve"> </w:t>
      </w:r>
      <w:r>
        <w:t>were</w:t>
      </w:r>
      <w:r>
        <w:rPr>
          <w:spacing w:val="-9"/>
        </w:rPr>
        <w:t xml:space="preserve"> </w:t>
      </w:r>
      <w:r>
        <w:t>of</w:t>
      </w:r>
      <w:r>
        <w:rPr>
          <w:spacing w:val="-8"/>
        </w:rPr>
        <w:t xml:space="preserve"> </w:t>
      </w:r>
      <w:r>
        <w:t>the</w:t>
      </w:r>
      <w:r>
        <w:rPr>
          <w:spacing w:val="-5"/>
        </w:rPr>
        <w:t xml:space="preserve"> </w:t>
      </w:r>
      <w:r>
        <w:t>African</w:t>
      </w:r>
      <w:r>
        <w:rPr>
          <w:spacing w:val="-7"/>
        </w:rPr>
        <w:t xml:space="preserve"> </w:t>
      </w:r>
      <w:r>
        <w:t>race.</w:t>
      </w:r>
      <w:r>
        <w:rPr>
          <w:spacing w:val="-7"/>
        </w:rPr>
        <w:t xml:space="preserve"> </w:t>
      </w:r>
      <w:r>
        <w:t>This</w:t>
      </w:r>
      <w:r>
        <w:rPr>
          <w:spacing w:val="-7"/>
        </w:rPr>
        <w:t xml:space="preserve"> </w:t>
      </w:r>
      <w:r>
        <w:t>can</w:t>
      </w:r>
      <w:r>
        <w:rPr>
          <w:spacing w:val="-7"/>
        </w:rPr>
        <w:t xml:space="preserve"> </w:t>
      </w:r>
      <w:r>
        <w:t>present</w:t>
      </w:r>
      <w:r>
        <w:rPr>
          <w:spacing w:val="-7"/>
        </w:rPr>
        <w:t xml:space="preserve"> </w:t>
      </w:r>
      <w:r>
        <w:t>a</w:t>
      </w:r>
      <w:r>
        <w:rPr>
          <w:spacing w:val="-6"/>
        </w:rPr>
        <w:t xml:space="preserve"> </w:t>
      </w:r>
      <w:r>
        <w:t>bias</w:t>
      </w:r>
      <w:r>
        <w:rPr>
          <w:spacing w:val="-8"/>
        </w:rPr>
        <w:t xml:space="preserve"> </w:t>
      </w:r>
      <w:r>
        <w:t>in</w:t>
      </w:r>
      <w:r>
        <w:rPr>
          <w:spacing w:val="-7"/>
        </w:rPr>
        <w:t xml:space="preserve"> </w:t>
      </w:r>
      <w:r>
        <w:t>terms</w:t>
      </w:r>
      <w:r>
        <w:rPr>
          <w:spacing w:val="-7"/>
        </w:rPr>
        <w:t xml:space="preserve"> </w:t>
      </w:r>
      <w:r>
        <w:t>of</w:t>
      </w:r>
      <w:r>
        <w:rPr>
          <w:spacing w:val="-8"/>
        </w:rPr>
        <w:t xml:space="preserve"> </w:t>
      </w:r>
      <w:r>
        <w:t>opinions</w:t>
      </w:r>
      <w:r>
        <w:rPr>
          <w:spacing w:val="-7"/>
        </w:rPr>
        <w:t xml:space="preserve"> </w:t>
      </w:r>
      <w:r>
        <w:t xml:space="preserve">being limited to one race. Although whites and Indians were invited, they did not come to attend the </w:t>
      </w:r>
      <w:r>
        <w:rPr>
          <w:spacing w:val="-2"/>
        </w:rPr>
        <w:t>interviews.</w:t>
      </w:r>
    </w:p>
    <w:p w14:paraId="7ABD6868" w14:textId="77777777" w:rsidR="009E1845" w:rsidRDefault="00CE408B">
      <w:pPr>
        <w:pStyle w:val="BodyText"/>
        <w:spacing w:before="3"/>
        <w:rPr>
          <w:sz w:val="8"/>
        </w:rPr>
      </w:pPr>
      <w:r>
        <w:rPr>
          <w:noProof/>
        </w:rPr>
        <mc:AlternateContent>
          <mc:Choice Requires="wpg">
            <w:drawing>
              <wp:anchor distT="0" distB="0" distL="0" distR="0" simplePos="0" relativeHeight="487595520" behindDoc="1" locked="0" layoutInCell="1" allowOverlap="1" wp14:anchorId="0FAA0F31" wp14:editId="0A157AC2">
                <wp:simplePos x="0" y="0"/>
                <wp:positionH relativeFrom="page">
                  <wp:posOffset>1314767</wp:posOffset>
                </wp:positionH>
                <wp:positionV relativeFrom="paragraph">
                  <wp:posOffset>75877</wp:posOffset>
                </wp:positionV>
                <wp:extent cx="4591050" cy="2165985"/>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1050" cy="2165985"/>
                          <a:chOff x="0" y="0"/>
                          <a:chExt cx="4591050" cy="2165985"/>
                        </a:xfrm>
                      </wpg:grpSpPr>
                      <wps:wsp>
                        <wps:cNvPr id="88" name="Graphic 88"/>
                        <wps:cNvSpPr/>
                        <wps:spPr>
                          <a:xfrm>
                            <a:off x="309181" y="475754"/>
                            <a:ext cx="4137660" cy="1217295"/>
                          </a:xfrm>
                          <a:custGeom>
                            <a:avLst/>
                            <a:gdLst/>
                            <a:ahLst/>
                            <a:cxnLst/>
                            <a:rect l="l" t="t" r="r" b="b"/>
                            <a:pathLst>
                              <a:path w="4137660" h="1217295">
                                <a:moveTo>
                                  <a:pt x="0" y="1216913"/>
                                </a:moveTo>
                                <a:lnTo>
                                  <a:pt x="710819" y="1216913"/>
                                </a:lnTo>
                              </a:path>
                              <a:path w="4137660" h="1217295">
                                <a:moveTo>
                                  <a:pt x="1358519" y="1216913"/>
                                </a:moveTo>
                                <a:lnTo>
                                  <a:pt x="4137405" y="1216913"/>
                                </a:lnTo>
                              </a:path>
                              <a:path w="4137660" h="1217295">
                                <a:moveTo>
                                  <a:pt x="0" y="1043177"/>
                                </a:moveTo>
                                <a:lnTo>
                                  <a:pt x="710819" y="1043177"/>
                                </a:lnTo>
                              </a:path>
                              <a:path w="4137660" h="1217295">
                                <a:moveTo>
                                  <a:pt x="1358519" y="1043177"/>
                                </a:moveTo>
                                <a:lnTo>
                                  <a:pt x="4137405" y="1043177"/>
                                </a:lnTo>
                              </a:path>
                              <a:path w="4137660" h="1217295">
                                <a:moveTo>
                                  <a:pt x="0" y="869441"/>
                                </a:moveTo>
                                <a:lnTo>
                                  <a:pt x="710819" y="869441"/>
                                </a:lnTo>
                              </a:path>
                              <a:path w="4137660" h="1217295">
                                <a:moveTo>
                                  <a:pt x="1358519" y="869441"/>
                                </a:moveTo>
                                <a:lnTo>
                                  <a:pt x="4137405" y="869441"/>
                                </a:lnTo>
                              </a:path>
                              <a:path w="4137660" h="1217295">
                                <a:moveTo>
                                  <a:pt x="0" y="695705"/>
                                </a:moveTo>
                                <a:lnTo>
                                  <a:pt x="710819" y="695705"/>
                                </a:lnTo>
                              </a:path>
                              <a:path w="4137660" h="1217295">
                                <a:moveTo>
                                  <a:pt x="1358519" y="695705"/>
                                </a:moveTo>
                                <a:lnTo>
                                  <a:pt x="4137405" y="695705"/>
                                </a:lnTo>
                              </a:path>
                              <a:path w="4137660" h="1217295">
                                <a:moveTo>
                                  <a:pt x="0" y="521969"/>
                                </a:moveTo>
                                <a:lnTo>
                                  <a:pt x="710819" y="521969"/>
                                </a:lnTo>
                              </a:path>
                              <a:path w="4137660" h="1217295">
                                <a:moveTo>
                                  <a:pt x="1358519" y="521969"/>
                                </a:moveTo>
                                <a:lnTo>
                                  <a:pt x="4137405" y="521969"/>
                                </a:lnTo>
                              </a:path>
                              <a:path w="4137660" h="1217295">
                                <a:moveTo>
                                  <a:pt x="1358519" y="348233"/>
                                </a:moveTo>
                                <a:lnTo>
                                  <a:pt x="4137405" y="348233"/>
                                </a:lnTo>
                              </a:path>
                              <a:path w="4137660" h="1217295">
                                <a:moveTo>
                                  <a:pt x="0" y="348233"/>
                                </a:moveTo>
                                <a:lnTo>
                                  <a:pt x="710819" y="348233"/>
                                </a:lnTo>
                              </a:path>
                              <a:path w="4137660" h="1217295">
                                <a:moveTo>
                                  <a:pt x="0" y="174497"/>
                                </a:moveTo>
                                <a:lnTo>
                                  <a:pt x="710819" y="174497"/>
                                </a:lnTo>
                              </a:path>
                              <a:path w="4137660" h="1217295">
                                <a:moveTo>
                                  <a:pt x="1358519" y="174497"/>
                                </a:moveTo>
                                <a:lnTo>
                                  <a:pt x="4137405" y="174497"/>
                                </a:lnTo>
                              </a:path>
                              <a:path w="4137660" h="1217295">
                                <a:moveTo>
                                  <a:pt x="0" y="0"/>
                                </a:moveTo>
                                <a:lnTo>
                                  <a:pt x="4137405" y="0"/>
                                </a:lnTo>
                              </a:path>
                            </a:pathLst>
                          </a:custGeom>
                          <a:ln w="9525">
                            <a:solidFill>
                              <a:srgbClr val="D9D9D9"/>
                            </a:solidFill>
                            <a:prstDash val="solid"/>
                          </a:ln>
                        </wps:spPr>
                        <wps:bodyPr wrap="square" lIns="0" tIns="0" rIns="0" bIns="0" rtlCol="0">
                          <a:prstTxWarp prst="textNoShape">
                            <a:avLst/>
                          </a:prstTxWarp>
                          <a:noAutofit/>
                        </wps:bodyPr>
                      </wps:wsp>
                      <wps:wsp>
                        <wps:cNvPr id="89" name="Graphic 89"/>
                        <wps:cNvSpPr/>
                        <wps:spPr>
                          <a:xfrm>
                            <a:off x="1020000" y="563333"/>
                            <a:ext cx="647700" cy="1303655"/>
                          </a:xfrm>
                          <a:custGeom>
                            <a:avLst/>
                            <a:gdLst/>
                            <a:ahLst/>
                            <a:cxnLst/>
                            <a:rect l="l" t="t" r="r" b="b"/>
                            <a:pathLst>
                              <a:path w="647700" h="1303655">
                                <a:moveTo>
                                  <a:pt x="647700" y="0"/>
                                </a:moveTo>
                                <a:lnTo>
                                  <a:pt x="0" y="0"/>
                                </a:lnTo>
                                <a:lnTo>
                                  <a:pt x="0" y="1303273"/>
                                </a:lnTo>
                                <a:lnTo>
                                  <a:pt x="647700" y="1303273"/>
                                </a:lnTo>
                                <a:lnTo>
                                  <a:pt x="647700" y="0"/>
                                </a:lnTo>
                                <a:close/>
                              </a:path>
                            </a:pathLst>
                          </a:custGeom>
                          <a:solidFill>
                            <a:srgbClr val="4471C4"/>
                          </a:solidFill>
                        </wps:spPr>
                        <wps:bodyPr wrap="square" lIns="0" tIns="0" rIns="0" bIns="0" rtlCol="0">
                          <a:prstTxWarp prst="textNoShape">
                            <a:avLst/>
                          </a:prstTxWarp>
                          <a:noAutofit/>
                        </wps:bodyPr>
                      </wps:wsp>
                      <wps:wsp>
                        <wps:cNvPr id="90" name="Graphic 90"/>
                        <wps:cNvSpPr/>
                        <wps:spPr>
                          <a:xfrm>
                            <a:off x="4762" y="4762"/>
                            <a:ext cx="4581525" cy="2156460"/>
                          </a:xfrm>
                          <a:custGeom>
                            <a:avLst/>
                            <a:gdLst/>
                            <a:ahLst/>
                            <a:cxnLst/>
                            <a:rect l="l" t="t" r="r" b="b"/>
                            <a:pathLst>
                              <a:path w="4581525" h="2156460">
                                <a:moveTo>
                                  <a:pt x="304419" y="1861845"/>
                                </a:moveTo>
                                <a:lnTo>
                                  <a:pt x="4441825" y="1861845"/>
                                </a:lnTo>
                              </a:path>
                              <a:path w="4581525" h="2156460">
                                <a:moveTo>
                                  <a:pt x="0" y="2156459"/>
                                </a:moveTo>
                                <a:lnTo>
                                  <a:pt x="4581525" y="2156459"/>
                                </a:lnTo>
                                <a:lnTo>
                                  <a:pt x="4581525" y="0"/>
                                </a:lnTo>
                                <a:lnTo>
                                  <a:pt x="0" y="0"/>
                                </a:lnTo>
                                <a:lnTo>
                                  <a:pt x="0" y="2156459"/>
                                </a:lnTo>
                                <a:close/>
                              </a:path>
                            </a:pathLst>
                          </a:custGeom>
                          <a:ln w="9525">
                            <a:solidFill>
                              <a:srgbClr val="D9D9D9"/>
                            </a:solidFill>
                            <a:prstDash val="solid"/>
                          </a:ln>
                        </wps:spPr>
                        <wps:bodyPr wrap="square" lIns="0" tIns="0" rIns="0" bIns="0" rtlCol="0">
                          <a:prstTxWarp prst="textNoShape">
                            <a:avLst/>
                          </a:prstTxWarp>
                          <a:noAutofit/>
                        </wps:bodyPr>
                      </wps:wsp>
                      <wps:wsp>
                        <wps:cNvPr id="91" name="Textbox 91"/>
                        <wps:cNvSpPr txBox="1"/>
                        <wps:spPr>
                          <a:xfrm>
                            <a:off x="1810702" y="136410"/>
                            <a:ext cx="981075" cy="178435"/>
                          </a:xfrm>
                          <a:prstGeom prst="rect">
                            <a:avLst/>
                          </a:prstGeom>
                        </wps:spPr>
                        <wps:txbx>
                          <w:txbxContent>
                            <w:p w14:paraId="6F31C8D2" w14:textId="77777777" w:rsidR="00952D2E" w:rsidRDefault="00952D2E">
                              <w:pPr>
                                <w:spacing w:line="281" w:lineRule="exact"/>
                                <w:rPr>
                                  <w:rFonts w:ascii="Calibri"/>
                                  <w:sz w:val="28"/>
                                </w:rPr>
                              </w:pPr>
                              <w:r>
                                <w:rPr>
                                  <w:rFonts w:ascii="Calibri"/>
                                  <w:color w:val="585858"/>
                                  <w:sz w:val="28"/>
                                </w:rPr>
                                <w:t>Race</w:t>
                              </w:r>
                              <w:r>
                                <w:rPr>
                                  <w:rFonts w:ascii="Calibri"/>
                                  <w:color w:val="585858"/>
                                  <w:spacing w:val="-4"/>
                                  <w:sz w:val="28"/>
                                </w:rPr>
                                <w:t xml:space="preserve"> </w:t>
                              </w:r>
                              <w:r>
                                <w:rPr>
                                  <w:rFonts w:ascii="Calibri"/>
                                  <w:color w:val="585858"/>
                                  <w:spacing w:val="-2"/>
                                  <w:sz w:val="28"/>
                                </w:rPr>
                                <w:t>Analysis</w:t>
                              </w:r>
                            </w:p>
                          </w:txbxContent>
                        </wps:txbx>
                        <wps:bodyPr wrap="square" lIns="0" tIns="0" rIns="0" bIns="0" rtlCol="0">
                          <a:noAutofit/>
                        </wps:bodyPr>
                      </wps:wsp>
                      <wps:wsp>
                        <wps:cNvPr id="92" name="Textbox 92"/>
                        <wps:cNvSpPr txBox="1"/>
                        <wps:spPr>
                          <a:xfrm>
                            <a:off x="87566" y="423430"/>
                            <a:ext cx="128905" cy="1505585"/>
                          </a:xfrm>
                          <a:prstGeom prst="rect">
                            <a:avLst/>
                          </a:prstGeom>
                        </wps:spPr>
                        <wps:txbx>
                          <w:txbxContent>
                            <w:p w14:paraId="5BA44A35" w14:textId="77777777" w:rsidR="00952D2E" w:rsidRDefault="00952D2E">
                              <w:pPr>
                                <w:spacing w:line="183" w:lineRule="exact"/>
                                <w:rPr>
                                  <w:rFonts w:ascii="Calibri"/>
                                  <w:sz w:val="18"/>
                                </w:rPr>
                              </w:pPr>
                              <w:r>
                                <w:rPr>
                                  <w:rFonts w:ascii="Calibri"/>
                                  <w:color w:val="585858"/>
                                  <w:spacing w:val="-5"/>
                                  <w:sz w:val="18"/>
                                </w:rPr>
                                <w:t>16</w:t>
                              </w:r>
                            </w:p>
                            <w:p w14:paraId="48BFBDCD" w14:textId="77777777" w:rsidR="00952D2E" w:rsidRDefault="00952D2E">
                              <w:pPr>
                                <w:spacing w:before="54"/>
                                <w:rPr>
                                  <w:rFonts w:ascii="Calibri"/>
                                  <w:sz w:val="18"/>
                                </w:rPr>
                              </w:pPr>
                              <w:r>
                                <w:rPr>
                                  <w:rFonts w:ascii="Calibri"/>
                                  <w:color w:val="585858"/>
                                  <w:spacing w:val="-5"/>
                                  <w:sz w:val="18"/>
                                </w:rPr>
                                <w:t>14</w:t>
                              </w:r>
                            </w:p>
                            <w:p w14:paraId="7EE1468C" w14:textId="77777777" w:rsidR="00952D2E" w:rsidRDefault="00952D2E">
                              <w:pPr>
                                <w:spacing w:before="53"/>
                                <w:rPr>
                                  <w:rFonts w:ascii="Calibri"/>
                                  <w:sz w:val="18"/>
                                </w:rPr>
                              </w:pPr>
                              <w:r>
                                <w:rPr>
                                  <w:rFonts w:ascii="Calibri"/>
                                  <w:color w:val="585858"/>
                                  <w:spacing w:val="-5"/>
                                  <w:sz w:val="18"/>
                                </w:rPr>
                                <w:t>12</w:t>
                              </w:r>
                            </w:p>
                            <w:p w14:paraId="235C6A56" w14:textId="77777777" w:rsidR="00952D2E" w:rsidRDefault="00952D2E">
                              <w:pPr>
                                <w:spacing w:before="55"/>
                                <w:rPr>
                                  <w:rFonts w:ascii="Calibri"/>
                                  <w:sz w:val="18"/>
                                </w:rPr>
                              </w:pPr>
                              <w:r>
                                <w:rPr>
                                  <w:rFonts w:ascii="Calibri"/>
                                  <w:color w:val="585858"/>
                                  <w:spacing w:val="-5"/>
                                  <w:sz w:val="18"/>
                                </w:rPr>
                                <w:t>10</w:t>
                              </w:r>
                            </w:p>
                            <w:p w14:paraId="2B683A4A" w14:textId="77777777" w:rsidR="00952D2E" w:rsidRDefault="00952D2E">
                              <w:pPr>
                                <w:spacing w:before="54"/>
                                <w:ind w:left="91"/>
                                <w:rPr>
                                  <w:rFonts w:ascii="Calibri"/>
                                  <w:sz w:val="18"/>
                                </w:rPr>
                              </w:pPr>
                              <w:r>
                                <w:rPr>
                                  <w:rFonts w:ascii="Calibri"/>
                                  <w:color w:val="585858"/>
                                  <w:spacing w:val="-10"/>
                                  <w:sz w:val="18"/>
                                </w:rPr>
                                <w:t>8</w:t>
                              </w:r>
                            </w:p>
                            <w:p w14:paraId="5890E294" w14:textId="77777777" w:rsidR="00952D2E" w:rsidRDefault="00952D2E">
                              <w:pPr>
                                <w:spacing w:before="54"/>
                                <w:ind w:left="91"/>
                                <w:rPr>
                                  <w:rFonts w:ascii="Calibri"/>
                                  <w:sz w:val="18"/>
                                </w:rPr>
                              </w:pPr>
                              <w:r>
                                <w:rPr>
                                  <w:rFonts w:ascii="Calibri"/>
                                  <w:color w:val="585858"/>
                                  <w:spacing w:val="-10"/>
                                  <w:sz w:val="18"/>
                                </w:rPr>
                                <w:t>6</w:t>
                              </w:r>
                            </w:p>
                            <w:p w14:paraId="49511C5C" w14:textId="77777777" w:rsidR="00952D2E" w:rsidRDefault="00952D2E">
                              <w:pPr>
                                <w:spacing w:before="54"/>
                                <w:ind w:left="91"/>
                                <w:rPr>
                                  <w:rFonts w:ascii="Calibri"/>
                                  <w:sz w:val="18"/>
                                </w:rPr>
                              </w:pPr>
                              <w:r>
                                <w:rPr>
                                  <w:rFonts w:ascii="Calibri"/>
                                  <w:color w:val="585858"/>
                                  <w:spacing w:val="-10"/>
                                  <w:sz w:val="18"/>
                                </w:rPr>
                                <w:t>4</w:t>
                              </w:r>
                            </w:p>
                            <w:p w14:paraId="47B9D208" w14:textId="77777777" w:rsidR="00952D2E" w:rsidRDefault="00952D2E">
                              <w:pPr>
                                <w:spacing w:before="54"/>
                                <w:ind w:left="91"/>
                                <w:rPr>
                                  <w:rFonts w:ascii="Calibri"/>
                                  <w:sz w:val="18"/>
                                </w:rPr>
                              </w:pPr>
                              <w:r>
                                <w:rPr>
                                  <w:rFonts w:ascii="Calibri"/>
                                  <w:color w:val="585858"/>
                                  <w:spacing w:val="-10"/>
                                  <w:sz w:val="18"/>
                                </w:rPr>
                                <w:t>2</w:t>
                              </w:r>
                            </w:p>
                            <w:p w14:paraId="3EBB6A3A" w14:textId="77777777" w:rsidR="00952D2E" w:rsidRDefault="00952D2E">
                              <w:pPr>
                                <w:spacing w:before="54" w:line="216" w:lineRule="exact"/>
                                <w:ind w:left="91"/>
                                <w:rPr>
                                  <w:rFonts w:ascii="Calibri"/>
                                  <w:sz w:val="18"/>
                                </w:rPr>
                              </w:pPr>
                              <w:r>
                                <w:rPr>
                                  <w:rFonts w:ascii="Calibri"/>
                                  <w:color w:val="585858"/>
                                  <w:spacing w:val="-10"/>
                                  <w:sz w:val="18"/>
                                </w:rPr>
                                <w:t>0</w:t>
                              </w:r>
                            </w:p>
                          </w:txbxContent>
                        </wps:txbx>
                        <wps:bodyPr wrap="square" lIns="0" tIns="0" rIns="0" bIns="0" rtlCol="0">
                          <a:noAutofit/>
                        </wps:bodyPr>
                      </wps:wsp>
                      <wps:wsp>
                        <wps:cNvPr id="93" name="Textbox 93"/>
                        <wps:cNvSpPr txBox="1"/>
                        <wps:spPr>
                          <a:xfrm>
                            <a:off x="1199832" y="1962950"/>
                            <a:ext cx="301625" cy="114300"/>
                          </a:xfrm>
                          <a:prstGeom prst="rect">
                            <a:avLst/>
                          </a:prstGeom>
                        </wps:spPr>
                        <wps:txbx>
                          <w:txbxContent>
                            <w:p w14:paraId="58FB3769" w14:textId="77777777" w:rsidR="00952D2E" w:rsidRDefault="00952D2E">
                              <w:pPr>
                                <w:spacing w:line="180" w:lineRule="exact"/>
                                <w:rPr>
                                  <w:rFonts w:ascii="Calibri"/>
                                  <w:sz w:val="18"/>
                                </w:rPr>
                              </w:pPr>
                              <w:r>
                                <w:rPr>
                                  <w:rFonts w:ascii="Calibri"/>
                                  <w:color w:val="585858"/>
                                  <w:spacing w:val="-2"/>
                                  <w:sz w:val="18"/>
                                </w:rPr>
                                <w:t>Blacks</w:t>
                              </w:r>
                            </w:p>
                          </w:txbxContent>
                        </wps:txbx>
                        <wps:bodyPr wrap="square" lIns="0" tIns="0" rIns="0" bIns="0" rtlCol="0">
                          <a:noAutofit/>
                        </wps:bodyPr>
                      </wps:wsp>
                      <wps:wsp>
                        <wps:cNvPr id="94" name="Textbox 94"/>
                        <wps:cNvSpPr txBox="1"/>
                        <wps:spPr>
                          <a:xfrm>
                            <a:off x="3248977" y="1962950"/>
                            <a:ext cx="342265" cy="114300"/>
                          </a:xfrm>
                          <a:prstGeom prst="rect">
                            <a:avLst/>
                          </a:prstGeom>
                        </wps:spPr>
                        <wps:txbx>
                          <w:txbxContent>
                            <w:p w14:paraId="11E7B593" w14:textId="77777777" w:rsidR="00952D2E" w:rsidRDefault="00952D2E">
                              <w:pPr>
                                <w:spacing w:line="180" w:lineRule="exact"/>
                                <w:rPr>
                                  <w:rFonts w:ascii="Calibri"/>
                                  <w:sz w:val="18"/>
                                </w:rPr>
                              </w:pPr>
                              <w:r>
                                <w:rPr>
                                  <w:rFonts w:ascii="Calibri"/>
                                  <w:color w:val="585858"/>
                                  <w:spacing w:val="-2"/>
                                  <w:sz w:val="18"/>
                                </w:rPr>
                                <w:t>Whites</w:t>
                              </w:r>
                            </w:p>
                          </w:txbxContent>
                        </wps:txbx>
                        <wps:bodyPr wrap="square" lIns="0" tIns="0" rIns="0" bIns="0" rtlCol="0">
                          <a:noAutofit/>
                        </wps:bodyPr>
                      </wps:wsp>
                    </wpg:wgp>
                  </a:graphicData>
                </a:graphic>
              </wp:anchor>
            </w:drawing>
          </mc:Choice>
          <mc:Fallback>
            <w:pict>
              <v:group w14:anchorId="0FAA0F31" id="Group 87" o:spid="_x0000_s1086" style="position:absolute;margin-left:103.5pt;margin-top:5.95pt;width:361.5pt;height:170.55pt;z-index:-15720960;mso-wrap-distance-left:0;mso-wrap-distance-right:0;mso-position-horizontal-relative:page" coordsize="45910,21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">
                <v:shape id="Graphic 88" o:spid="_x0000_s1087" style="position:absolute;left:3091;top:4757;width:41377;height:12173;visibility:visible;mso-wrap-style:square;v-text-anchor:top" coordsize="4137660,121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" path="m,1216913r710819,em1358519,1216913r2778886,em,1043177r710819,em1358519,1043177r2778886,em,869441r710819,em1358519,869441r2778886,em,695705r710819,em1358519,695705r2778886,em,521969r710819,em1358519,521969r2778886,em1358519,348233r2778886,em,348233r710819,em,174497r710819,em1358519,174497r2778886,em,l4137405,e" filled="f" strokecolor="#d9d9d9">
                  <v:path arrowok="t"/>
                </v:shape>
                <v:shape id="Graphic 89" o:spid="_x0000_s1088" style="position:absolute;left:10200;top:5633;width:6477;height:13036;visibility:visible;mso-wrap-style:square;v-text-anchor:top" coordsize="647700,130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" path="m647700,l,,,1303273r647700,l647700,xe" fillcolor="#4471c4" stroked="f">
                  <v:path arrowok="t"/>
                </v:shape>
                <v:shape id="Graphic 90" o:spid="_x0000_s1089" style="position:absolute;left:47;top:47;width:45815;height:21565;visibility:visible;mso-wrap-style:square;v-text-anchor:top" coordsize="4581525,215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" path="m304419,1861845r4137406,em,2156459r4581525,l4581525,,,,,2156459xe" filled="f" strokecolor="#d9d9d9">
                  <v:path arrowok="t"/>
                </v:shape>
                <v:shape id="Textbox 91" o:spid="_x0000_s1090" type="#_x0000_t202" style="position:absolute;left:18107;top:1364;width:981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F31C8D2" w14:textId="77777777" w:rsidR="00952D2E" w:rsidRDefault="00952D2E">
                        <w:pPr>
                          <w:spacing w:line="281" w:lineRule="exact"/>
                          <w:rPr>
                            <w:rFonts w:ascii="Calibri"/>
                            <w:sz w:val="28"/>
                          </w:rPr>
                        </w:pPr>
                        <w:r>
                          <w:rPr>
                            <w:rFonts w:ascii="Calibri"/>
                            <w:color w:val="585858"/>
                            <w:sz w:val="28"/>
                          </w:rPr>
                          <w:t>Race</w:t>
                        </w:r>
                        <w:r>
                          <w:rPr>
                            <w:rFonts w:ascii="Calibri"/>
                            <w:color w:val="585858"/>
                            <w:spacing w:val="-4"/>
                            <w:sz w:val="28"/>
                          </w:rPr>
                          <w:t xml:space="preserve"> </w:t>
                        </w:r>
                        <w:r>
                          <w:rPr>
                            <w:rFonts w:ascii="Calibri"/>
                            <w:color w:val="585858"/>
                            <w:spacing w:val="-2"/>
                            <w:sz w:val="28"/>
                          </w:rPr>
                          <w:t>Analysis</w:t>
                        </w:r>
                      </w:p>
                    </w:txbxContent>
                  </v:textbox>
                </v:shape>
                <v:shape id="Textbox 92" o:spid="_x0000_s1091" type="#_x0000_t202" style="position:absolute;left:875;top:4234;width:1289;height:15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5BA44A35" w14:textId="77777777" w:rsidR="00952D2E" w:rsidRDefault="00952D2E">
                        <w:pPr>
                          <w:spacing w:line="183" w:lineRule="exact"/>
                          <w:rPr>
                            <w:rFonts w:ascii="Calibri"/>
                            <w:sz w:val="18"/>
                          </w:rPr>
                        </w:pPr>
                        <w:r>
                          <w:rPr>
                            <w:rFonts w:ascii="Calibri"/>
                            <w:color w:val="585858"/>
                            <w:spacing w:val="-5"/>
                            <w:sz w:val="18"/>
                          </w:rPr>
                          <w:t>16</w:t>
                        </w:r>
                      </w:p>
                      <w:p w14:paraId="48BFBDCD" w14:textId="77777777" w:rsidR="00952D2E" w:rsidRDefault="00952D2E">
                        <w:pPr>
                          <w:spacing w:before="54"/>
                          <w:rPr>
                            <w:rFonts w:ascii="Calibri"/>
                            <w:sz w:val="18"/>
                          </w:rPr>
                        </w:pPr>
                        <w:r>
                          <w:rPr>
                            <w:rFonts w:ascii="Calibri"/>
                            <w:color w:val="585858"/>
                            <w:spacing w:val="-5"/>
                            <w:sz w:val="18"/>
                          </w:rPr>
                          <w:t>14</w:t>
                        </w:r>
                      </w:p>
                      <w:p w14:paraId="7EE1468C" w14:textId="77777777" w:rsidR="00952D2E" w:rsidRDefault="00952D2E">
                        <w:pPr>
                          <w:spacing w:before="53"/>
                          <w:rPr>
                            <w:rFonts w:ascii="Calibri"/>
                            <w:sz w:val="18"/>
                          </w:rPr>
                        </w:pPr>
                        <w:r>
                          <w:rPr>
                            <w:rFonts w:ascii="Calibri"/>
                            <w:color w:val="585858"/>
                            <w:spacing w:val="-5"/>
                            <w:sz w:val="18"/>
                          </w:rPr>
                          <w:t>12</w:t>
                        </w:r>
                      </w:p>
                      <w:p w14:paraId="235C6A56" w14:textId="77777777" w:rsidR="00952D2E" w:rsidRDefault="00952D2E">
                        <w:pPr>
                          <w:spacing w:before="55"/>
                          <w:rPr>
                            <w:rFonts w:ascii="Calibri"/>
                            <w:sz w:val="18"/>
                          </w:rPr>
                        </w:pPr>
                        <w:r>
                          <w:rPr>
                            <w:rFonts w:ascii="Calibri"/>
                            <w:color w:val="585858"/>
                            <w:spacing w:val="-5"/>
                            <w:sz w:val="18"/>
                          </w:rPr>
                          <w:t>10</w:t>
                        </w:r>
                      </w:p>
                      <w:p w14:paraId="2B683A4A" w14:textId="77777777" w:rsidR="00952D2E" w:rsidRDefault="00952D2E">
                        <w:pPr>
                          <w:spacing w:before="54"/>
                          <w:ind w:left="91"/>
                          <w:rPr>
                            <w:rFonts w:ascii="Calibri"/>
                            <w:sz w:val="18"/>
                          </w:rPr>
                        </w:pPr>
                        <w:r>
                          <w:rPr>
                            <w:rFonts w:ascii="Calibri"/>
                            <w:color w:val="585858"/>
                            <w:spacing w:val="-10"/>
                            <w:sz w:val="18"/>
                          </w:rPr>
                          <w:t>8</w:t>
                        </w:r>
                      </w:p>
                      <w:p w14:paraId="5890E294" w14:textId="77777777" w:rsidR="00952D2E" w:rsidRDefault="00952D2E">
                        <w:pPr>
                          <w:spacing w:before="54"/>
                          <w:ind w:left="91"/>
                          <w:rPr>
                            <w:rFonts w:ascii="Calibri"/>
                            <w:sz w:val="18"/>
                          </w:rPr>
                        </w:pPr>
                        <w:r>
                          <w:rPr>
                            <w:rFonts w:ascii="Calibri"/>
                            <w:color w:val="585858"/>
                            <w:spacing w:val="-10"/>
                            <w:sz w:val="18"/>
                          </w:rPr>
                          <w:t>6</w:t>
                        </w:r>
                      </w:p>
                      <w:p w14:paraId="49511C5C" w14:textId="77777777" w:rsidR="00952D2E" w:rsidRDefault="00952D2E">
                        <w:pPr>
                          <w:spacing w:before="54"/>
                          <w:ind w:left="91"/>
                          <w:rPr>
                            <w:rFonts w:ascii="Calibri"/>
                            <w:sz w:val="18"/>
                          </w:rPr>
                        </w:pPr>
                        <w:r>
                          <w:rPr>
                            <w:rFonts w:ascii="Calibri"/>
                            <w:color w:val="585858"/>
                            <w:spacing w:val="-10"/>
                            <w:sz w:val="18"/>
                          </w:rPr>
                          <w:t>4</w:t>
                        </w:r>
                      </w:p>
                      <w:p w14:paraId="47B9D208" w14:textId="77777777" w:rsidR="00952D2E" w:rsidRDefault="00952D2E">
                        <w:pPr>
                          <w:spacing w:before="54"/>
                          <w:ind w:left="91"/>
                          <w:rPr>
                            <w:rFonts w:ascii="Calibri"/>
                            <w:sz w:val="18"/>
                          </w:rPr>
                        </w:pPr>
                        <w:r>
                          <w:rPr>
                            <w:rFonts w:ascii="Calibri"/>
                            <w:color w:val="585858"/>
                            <w:spacing w:val="-10"/>
                            <w:sz w:val="18"/>
                          </w:rPr>
                          <w:t>2</w:t>
                        </w:r>
                      </w:p>
                      <w:p w14:paraId="3EBB6A3A" w14:textId="77777777" w:rsidR="00952D2E" w:rsidRDefault="00952D2E">
                        <w:pPr>
                          <w:spacing w:before="54" w:line="216" w:lineRule="exact"/>
                          <w:ind w:left="91"/>
                          <w:rPr>
                            <w:rFonts w:ascii="Calibri"/>
                            <w:sz w:val="18"/>
                          </w:rPr>
                        </w:pPr>
                        <w:r>
                          <w:rPr>
                            <w:rFonts w:ascii="Calibri"/>
                            <w:color w:val="585858"/>
                            <w:spacing w:val="-10"/>
                            <w:sz w:val="18"/>
                          </w:rPr>
                          <w:t>0</w:t>
                        </w:r>
                      </w:p>
                    </w:txbxContent>
                  </v:textbox>
                </v:shape>
                <v:shape id="Textbox 93" o:spid="_x0000_s1092" type="#_x0000_t202" style="position:absolute;left:11998;top:19629;width:301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8FB3769" w14:textId="77777777" w:rsidR="00952D2E" w:rsidRDefault="00952D2E">
                        <w:pPr>
                          <w:spacing w:line="180" w:lineRule="exact"/>
                          <w:rPr>
                            <w:rFonts w:ascii="Calibri"/>
                            <w:sz w:val="18"/>
                          </w:rPr>
                        </w:pPr>
                        <w:r>
                          <w:rPr>
                            <w:rFonts w:ascii="Calibri"/>
                            <w:color w:val="585858"/>
                            <w:spacing w:val="-2"/>
                            <w:sz w:val="18"/>
                          </w:rPr>
                          <w:t>Blacks</w:t>
                        </w:r>
                      </w:p>
                    </w:txbxContent>
                  </v:textbox>
                </v:shape>
                <v:shape id="Textbox 94" o:spid="_x0000_s1093" type="#_x0000_t202" style="position:absolute;left:32489;top:19629;width:342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11E7B593" w14:textId="77777777" w:rsidR="00952D2E" w:rsidRDefault="00952D2E">
                        <w:pPr>
                          <w:spacing w:line="180" w:lineRule="exact"/>
                          <w:rPr>
                            <w:rFonts w:ascii="Calibri"/>
                            <w:sz w:val="18"/>
                          </w:rPr>
                        </w:pPr>
                        <w:r>
                          <w:rPr>
                            <w:rFonts w:ascii="Calibri"/>
                            <w:color w:val="585858"/>
                            <w:spacing w:val="-2"/>
                            <w:sz w:val="18"/>
                          </w:rPr>
                          <w:t>Whites</w:t>
                        </w:r>
                      </w:p>
                    </w:txbxContent>
                  </v:textbox>
                </v:shape>
                <w10:wrap type="topAndBottom" anchorx="page"/>
              </v:group>
            </w:pict>
          </mc:Fallback>
        </mc:AlternateContent>
      </w:r>
    </w:p>
    <w:p w14:paraId="4F5B5DAF" w14:textId="77777777" w:rsidR="009E1845" w:rsidRDefault="009E1845">
      <w:pPr>
        <w:rPr>
          <w:sz w:val="8"/>
        </w:rPr>
        <w:sectPr w:rsidR="009E1845">
          <w:pgSz w:w="12240" w:h="15840"/>
          <w:pgMar w:top="1360" w:right="420" w:bottom="1260" w:left="700" w:header="0" w:footer="1062" w:gutter="0"/>
          <w:cols w:space="720"/>
        </w:sectPr>
      </w:pPr>
    </w:p>
    <w:p w14:paraId="7F25DECF" w14:textId="77777777" w:rsidR="009E1845" w:rsidRDefault="00CE408B">
      <w:pPr>
        <w:spacing w:before="75"/>
        <w:ind w:left="740"/>
        <w:rPr>
          <w:b/>
          <w:sz w:val="24"/>
        </w:rPr>
      </w:pPr>
      <w:r>
        <w:rPr>
          <w:sz w:val="24"/>
        </w:rPr>
        <w:lastRenderedPageBreak/>
        <w:t>Figure</w:t>
      </w:r>
      <w:r>
        <w:rPr>
          <w:spacing w:val="-3"/>
          <w:sz w:val="24"/>
        </w:rPr>
        <w:t xml:space="preserve"> </w:t>
      </w:r>
      <w:r>
        <w:rPr>
          <w:sz w:val="24"/>
        </w:rPr>
        <w:t>5.3:</w:t>
      </w:r>
      <w:r>
        <w:rPr>
          <w:spacing w:val="-1"/>
          <w:sz w:val="24"/>
        </w:rPr>
        <w:t xml:space="preserve"> </w:t>
      </w:r>
      <w:r>
        <w:rPr>
          <w:b/>
          <w:sz w:val="24"/>
        </w:rPr>
        <w:t xml:space="preserve">Nationality </w:t>
      </w:r>
      <w:r>
        <w:rPr>
          <w:b/>
          <w:spacing w:val="-2"/>
          <w:sz w:val="24"/>
        </w:rPr>
        <w:t>Analysis</w:t>
      </w:r>
    </w:p>
    <w:p w14:paraId="6AE19C0A" w14:textId="77777777" w:rsidR="009E1845" w:rsidRDefault="009E1845">
      <w:pPr>
        <w:pStyle w:val="BodyText"/>
        <w:rPr>
          <w:b/>
        </w:rPr>
      </w:pPr>
    </w:p>
    <w:p w14:paraId="6C2C1AC0" w14:textId="77777777" w:rsidR="009E1845" w:rsidRDefault="00CE408B">
      <w:pPr>
        <w:pStyle w:val="BodyText"/>
        <w:ind w:left="740"/>
      </w:pPr>
      <w:r>
        <w:rPr>
          <w:noProof/>
        </w:rPr>
        <mc:AlternateContent>
          <mc:Choice Requires="wpg">
            <w:drawing>
              <wp:anchor distT="0" distB="0" distL="0" distR="0" simplePos="0" relativeHeight="482257920" behindDoc="1" locked="0" layoutInCell="1" allowOverlap="1" wp14:anchorId="7513218A" wp14:editId="79FAACC1">
                <wp:simplePos x="0" y="0"/>
                <wp:positionH relativeFrom="page">
                  <wp:posOffset>1401127</wp:posOffset>
                </wp:positionH>
                <wp:positionV relativeFrom="paragraph">
                  <wp:posOffset>511395</wp:posOffset>
                </wp:positionV>
                <wp:extent cx="4810125" cy="264033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0125" cy="2640330"/>
                          <a:chOff x="0" y="0"/>
                          <a:chExt cx="4810125" cy="2640330"/>
                        </a:xfrm>
                      </wpg:grpSpPr>
                      <wps:wsp>
                        <wps:cNvPr id="96" name="Graphic 96"/>
                        <wps:cNvSpPr/>
                        <wps:spPr>
                          <a:xfrm>
                            <a:off x="4762" y="4762"/>
                            <a:ext cx="4800600" cy="2630805"/>
                          </a:xfrm>
                          <a:custGeom>
                            <a:avLst/>
                            <a:gdLst/>
                            <a:ahLst/>
                            <a:cxnLst/>
                            <a:rect l="l" t="t" r="r" b="b"/>
                            <a:pathLst>
                              <a:path w="4800600" h="2630805">
                                <a:moveTo>
                                  <a:pt x="304418" y="139700"/>
                                </a:moveTo>
                                <a:lnTo>
                                  <a:pt x="4660900" y="139700"/>
                                </a:lnTo>
                              </a:path>
                              <a:path w="4800600" h="2630805">
                                <a:moveTo>
                                  <a:pt x="0" y="2630804"/>
                                </a:moveTo>
                                <a:lnTo>
                                  <a:pt x="4800600" y="2630804"/>
                                </a:lnTo>
                                <a:lnTo>
                                  <a:pt x="4800600" y="0"/>
                                </a:lnTo>
                                <a:lnTo>
                                  <a:pt x="0" y="0"/>
                                </a:lnTo>
                                <a:lnTo>
                                  <a:pt x="0" y="2630804"/>
                                </a:lnTo>
                                <a:close/>
                              </a:path>
                            </a:pathLst>
                          </a:custGeom>
                          <a:ln w="9525">
                            <a:solidFill>
                              <a:srgbClr val="D9D9D9"/>
                            </a:solidFill>
                            <a:prstDash val="solid"/>
                          </a:ln>
                        </wps:spPr>
                        <wps:bodyPr wrap="square" lIns="0" tIns="0" rIns="0" bIns="0" rtlCol="0">
                          <a:prstTxWarp prst="textNoShape">
                            <a:avLst/>
                          </a:prstTxWarp>
                          <a:noAutofit/>
                        </wps:bodyPr>
                      </wps:wsp>
                      <wps:wsp>
                        <wps:cNvPr id="97" name="Textbox 97"/>
                        <wps:cNvSpPr txBox="1"/>
                        <wps:spPr>
                          <a:xfrm>
                            <a:off x="87566" y="91122"/>
                            <a:ext cx="128905" cy="2311400"/>
                          </a:xfrm>
                          <a:prstGeom prst="rect">
                            <a:avLst/>
                          </a:prstGeom>
                        </wps:spPr>
                        <wps:txbx>
                          <w:txbxContent>
                            <w:p w14:paraId="48E7D90E" w14:textId="77777777" w:rsidR="00952D2E" w:rsidRDefault="00952D2E">
                              <w:pPr>
                                <w:spacing w:line="183" w:lineRule="exact"/>
                                <w:rPr>
                                  <w:rFonts w:ascii="Calibri"/>
                                  <w:sz w:val="18"/>
                                </w:rPr>
                              </w:pPr>
                              <w:r>
                                <w:rPr>
                                  <w:rFonts w:ascii="Calibri"/>
                                  <w:color w:val="585858"/>
                                  <w:spacing w:val="-5"/>
                                  <w:sz w:val="18"/>
                                </w:rPr>
                                <w:t>10</w:t>
                              </w:r>
                            </w:p>
                            <w:p w14:paraId="017EDC16" w14:textId="77777777" w:rsidR="00952D2E" w:rsidRDefault="00952D2E">
                              <w:pPr>
                                <w:spacing w:before="126"/>
                                <w:ind w:left="91"/>
                                <w:rPr>
                                  <w:rFonts w:ascii="Calibri"/>
                                  <w:sz w:val="18"/>
                                </w:rPr>
                              </w:pPr>
                              <w:r>
                                <w:rPr>
                                  <w:rFonts w:ascii="Calibri"/>
                                  <w:color w:val="585858"/>
                                  <w:spacing w:val="-10"/>
                                  <w:sz w:val="18"/>
                                </w:rPr>
                                <w:t>9</w:t>
                              </w:r>
                            </w:p>
                            <w:p w14:paraId="7ACDE971" w14:textId="77777777" w:rsidR="00952D2E" w:rsidRDefault="00952D2E">
                              <w:pPr>
                                <w:spacing w:before="126"/>
                                <w:ind w:left="91"/>
                                <w:rPr>
                                  <w:rFonts w:ascii="Calibri"/>
                                  <w:sz w:val="18"/>
                                </w:rPr>
                              </w:pPr>
                              <w:r>
                                <w:rPr>
                                  <w:rFonts w:ascii="Calibri"/>
                                  <w:color w:val="585858"/>
                                  <w:spacing w:val="-10"/>
                                  <w:sz w:val="18"/>
                                </w:rPr>
                                <w:t>8</w:t>
                              </w:r>
                            </w:p>
                            <w:p w14:paraId="48818FC2" w14:textId="77777777" w:rsidR="00952D2E" w:rsidRDefault="00952D2E">
                              <w:pPr>
                                <w:spacing w:before="126"/>
                                <w:ind w:left="91"/>
                                <w:rPr>
                                  <w:rFonts w:ascii="Calibri"/>
                                  <w:sz w:val="18"/>
                                </w:rPr>
                              </w:pPr>
                              <w:r>
                                <w:rPr>
                                  <w:rFonts w:ascii="Calibri"/>
                                  <w:color w:val="585858"/>
                                  <w:spacing w:val="-10"/>
                                  <w:sz w:val="18"/>
                                </w:rPr>
                                <w:t>7</w:t>
                              </w:r>
                            </w:p>
                            <w:p w14:paraId="2D74E6A9" w14:textId="77777777" w:rsidR="00952D2E" w:rsidRDefault="00952D2E">
                              <w:pPr>
                                <w:spacing w:before="127"/>
                                <w:ind w:left="91"/>
                                <w:rPr>
                                  <w:rFonts w:ascii="Calibri"/>
                                  <w:sz w:val="18"/>
                                </w:rPr>
                              </w:pPr>
                              <w:r>
                                <w:rPr>
                                  <w:rFonts w:ascii="Calibri"/>
                                  <w:color w:val="585858"/>
                                  <w:spacing w:val="-10"/>
                                  <w:sz w:val="18"/>
                                </w:rPr>
                                <w:t>6</w:t>
                              </w:r>
                            </w:p>
                            <w:p w14:paraId="78C1AB6C" w14:textId="77777777" w:rsidR="00952D2E" w:rsidRDefault="00952D2E">
                              <w:pPr>
                                <w:spacing w:before="126"/>
                                <w:ind w:left="91"/>
                                <w:rPr>
                                  <w:rFonts w:ascii="Calibri"/>
                                  <w:sz w:val="18"/>
                                </w:rPr>
                              </w:pPr>
                              <w:r>
                                <w:rPr>
                                  <w:rFonts w:ascii="Calibri"/>
                                  <w:color w:val="585858"/>
                                  <w:spacing w:val="-10"/>
                                  <w:sz w:val="18"/>
                                </w:rPr>
                                <w:t>5</w:t>
                              </w:r>
                            </w:p>
                            <w:p w14:paraId="38DA39C2" w14:textId="77777777" w:rsidR="00952D2E" w:rsidRDefault="00952D2E">
                              <w:pPr>
                                <w:spacing w:before="126"/>
                                <w:ind w:left="91"/>
                                <w:rPr>
                                  <w:rFonts w:ascii="Calibri"/>
                                  <w:sz w:val="18"/>
                                </w:rPr>
                              </w:pPr>
                              <w:r>
                                <w:rPr>
                                  <w:rFonts w:ascii="Calibri"/>
                                  <w:color w:val="585858"/>
                                  <w:spacing w:val="-10"/>
                                  <w:sz w:val="18"/>
                                </w:rPr>
                                <w:t>4</w:t>
                              </w:r>
                            </w:p>
                            <w:p w14:paraId="26E69421" w14:textId="77777777" w:rsidR="00952D2E" w:rsidRDefault="00952D2E">
                              <w:pPr>
                                <w:spacing w:before="126"/>
                                <w:ind w:left="91"/>
                                <w:rPr>
                                  <w:rFonts w:ascii="Calibri"/>
                                  <w:sz w:val="18"/>
                                </w:rPr>
                              </w:pPr>
                              <w:r>
                                <w:rPr>
                                  <w:rFonts w:ascii="Calibri"/>
                                  <w:color w:val="585858"/>
                                  <w:spacing w:val="-10"/>
                                  <w:sz w:val="18"/>
                                </w:rPr>
                                <w:t>3</w:t>
                              </w:r>
                            </w:p>
                            <w:p w14:paraId="76CD88DB" w14:textId="77777777" w:rsidR="00952D2E" w:rsidRDefault="00952D2E">
                              <w:pPr>
                                <w:spacing w:before="127"/>
                                <w:ind w:left="91"/>
                                <w:rPr>
                                  <w:rFonts w:ascii="Calibri"/>
                                  <w:sz w:val="18"/>
                                </w:rPr>
                              </w:pPr>
                              <w:r>
                                <w:rPr>
                                  <w:rFonts w:ascii="Calibri"/>
                                  <w:color w:val="585858"/>
                                  <w:spacing w:val="-10"/>
                                  <w:sz w:val="18"/>
                                </w:rPr>
                                <w:t>2</w:t>
                              </w:r>
                            </w:p>
                            <w:p w14:paraId="460835B7" w14:textId="77777777" w:rsidR="00952D2E" w:rsidRDefault="00952D2E">
                              <w:pPr>
                                <w:spacing w:before="126"/>
                                <w:ind w:left="91"/>
                                <w:rPr>
                                  <w:rFonts w:ascii="Calibri"/>
                                  <w:sz w:val="18"/>
                                </w:rPr>
                              </w:pPr>
                              <w:r>
                                <w:rPr>
                                  <w:rFonts w:ascii="Calibri"/>
                                  <w:color w:val="585858"/>
                                  <w:spacing w:val="-10"/>
                                  <w:sz w:val="18"/>
                                </w:rPr>
                                <w:t>1</w:t>
                              </w:r>
                            </w:p>
                            <w:p w14:paraId="44018692" w14:textId="77777777" w:rsidR="00952D2E" w:rsidRDefault="00952D2E">
                              <w:pPr>
                                <w:spacing w:before="126" w:line="216" w:lineRule="exact"/>
                                <w:ind w:left="91"/>
                                <w:rPr>
                                  <w:rFonts w:ascii="Calibri"/>
                                  <w:sz w:val="18"/>
                                </w:rPr>
                              </w:pPr>
                              <w:r>
                                <w:rPr>
                                  <w:rFonts w:ascii="Calibri"/>
                                  <w:color w:val="585858"/>
                                  <w:spacing w:val="-10"/>
                                  <w:sz w:val="18"/>
                                </w:rPr>
                                <w:t>0</w:t>
                              </w:r>
                            </w:p>
                          </w:txbxContent>
                        </wps:txbx>
                        <wps:bodyPr wrap="square" lIns="0" tIns="0" rIns="0" bIns="0" rtlCol="0">
                          <a:noAutofit/>
                        </wps:bodyPr>
                      </wps:wsp>
                      <wps:wsp>
                        <wps:cNvPr id="98" name="Textbox 98"/>
                        <wps:cNvSpPr txBox="1"/>
                        <wps:spPr>
                          <a:xfrm>
                            <a:off x="699579" y="2436558"/>
                            <a:ext cx="685165" cy="114300"/>
                          </a:xfrm>
                          <a:prstGeom prst="rect">
                            <a:avLst/>
                          </a:prstGeom>
                        </wps:spPr>
                        <wps:txbx>
                          <w:txbxContent>
                            <w:p w14:paraId="1D5D335A" w14:textId="77777777" w:rsidR="00952D2E" w:rsidRDefault="00952D2E">
                              <w:pPr>
                                <w:spacing w:line="180" w:lineRule="exact"/>
                                <w:rPr>
                                  <w:rFonts w:ascii="Calibri"/>
                                  <w:sz w:val="18"/>
                                </w:rPr>
                              </w:pPr>
                              <w:r>
                                <w:rPr>
                                  <w:rFonts w:ascii="Calibri"/>
                                  <w:color w:val="585858"/>
                                  <w:sz w:val="18"/>
                                </w:rPr>
                                <w:t>South</w:t>
                              </w:r>
                              <w:r>
                                <w:rPr>
                                  <w:rFonts w:ascii="Calibri"/>
                                  <w:color w:val="585858"/>
                                  <w:spacing w:val="-5"/>
                                  <w:sz w:val="18"/>
                                </w:rPr>
                                <w:t xml:space="preserve"> </w:t>
                              </w:r>
                              <w:r>
                                <w:rPr>
                                  <w:rFonts w:ascii="Calibri"/>
                                  <w:color w:val="585858"/>
                                  <w:spacing w:val="-2"/>
                                  <w:sz w:val="18"/>
                                </w:rPr>
                                <w:t>Africans</w:t>
                              </w:r>
                            </w:p>
                          </w:txbxContent>
                        </wps:txbx>
                        <wps:bodyPr wrap="square" lIns="0" tIns="0" rIns="0" bIns="0" rtlCol="0">
                          <a:noAutofit/>
                        </wps:bodyPr>
                      </wps:wsp>
                      <wps:wsp>
                        <wps:cNvPr id="99" name="Textbox 99"/>
                        <wps:cNvSpPr txBox="1"/>
                        <wps:spPr>
                          <a:xfrm>
                            <a:off x="2257361" y="2436558"/>
                            <a:ext cx="474980" cy="114300"/>
                          </a:xfrm>
                          <a:prstGeom prst="rect">
                            <a:avLst/>
                          </a:prstGeom>
                        </wps:spPr>
                        <wps:txbx>
                          <w:txbxContent>
                            <w:p w14:paraId="43FD5CF4" w14:textId="77777777" w:rsidR="00952D2E" w:rsidRDefault="00952D2E">
                              <w:pPr>
                                <w:spacing w:line="180" w:lineRule="exact"/>
                                <w:rPr>
                                  <w:rFonts w:ascii="Calibri"/>
                                  <w:sz w:val="18"/>
                                </w:rPr>
                              </w:pPr>
                              <w:r>
                                <w:rPr>
                                  <w:rFonts w:ascii="Calibri"/>
                                  <w:color w:val="585858"/>
                                  <w:spacing w:val="-2"/>
                                  <w:sz w:val="18"/>
                                </w:rPr>
                                <w:t>Ugandans</w:t>
                              </w:r>
                            </w:p>
                          </w:txbxContent>
                        </wps:txbx>
                        <wps:bodyPr wrap="square" lIns="0" tIns="0" rIns="0" bIns="0" rtlCol="0">
                          <a:noAutofit/>
                        </wps:bodyPr>
                      </wps:wsp>
                      <wps:wsp>
                        <wps:cNvPr id="100" name="Textbox 100"/>
                        <wps:cNvSpPr txBox="1"/>
                        <wps:spPr>
                          <a:xfrm>
                            <a:off x="3618293" y="2436558"/>
                            <a:ext cx="659130" cy="114300"/>
                          </a:xfrm>
                          <a:prstGeom prst="rect">
                            <a:avLst/>
                          </a:prstGeom>
                        </wps:spPr>
                        <wps:txbx>
                          <w:txbxContent>
                            <w:p w14:paraId="64B65DB5" w14:textId="77777777" w:rsidR="00952D2E" w:rsidRDefault="00952D2E">
                              <w:pPr>
                                <w:spacing w:line="180" w:lineRule="exact"/>
                                <w:rPr>
                                  <w:rFonts w:ascii="Calibri"/>
                                  <w:sz w:val="18"/>
                                </w:rPr>
                              </w:pPr>
                              <w:r>
                                <w:rPr>
                                  <w:rFonts w:ascii="Calibri"/>
                                  <w:color w:val="585858"/>
                                  <w:spacing w:val="-2"/>
                                  <w:sz w:val="18"/>
                                </w:rPr>
                                <w:t>Zimbabweans</w:t>
                              </w:r>
                            </w:p>
                          </w:txbxContent>
                        </wps:txbx>
                        <wps:bodyPr wrap="square" lIns="0" tIns="0" rIns="0" bIns="0" rtlCol="0">
                          <a:noAutofit/>
                        </wps:bodyPr>
                      </wps:wsp>
                    </wpg:wgp>
                  </a:graphicData>
                </a:graphic>
              </wp:anchor>
            </w:drawing>
          </mc:Choice>
          <mc:Fallback>
            <w:pict>
              <v:group w14:anchorId="7513218A" id="Group 95" o:spid="_x0000_s1094" style="position:absolute;left:0;text-align:left;margin-left:110.3pt;margin-top:40.25pt;width:378.75pt;height:207.9pt;z-index:-21058560;mso-wrap-distance-left:0;mso-wrap-distance-right:0;mso-position-horizontal-relative:page" coordsize="48101,2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">
                <v:shape id="Graphic 96" o:spid="_x0000_s1095" style="position:absolute;left:47;top:47;width:48006;height:26308;visibility:visible;mso-wrap-style:square;v-text-anchor:top" coordsize="4800600,263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" path="m304418,139700r4356482,em,2630804r4800600,l4800600,,,,,2630804xe" filled="f" strokecolor="#d9d9d9">
                  <v:path arrowok="t"/>
                </v:shape>
                <v:shape id="Textbox 97" o:spid="_x0000_s1096" type="#_x0000_t202" style="position:absolute;left:875;top:911;width:1289;height:2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48E7D90E" w14:textId="77777777" w:rsidR="00952D2E" w:rsidRDefault="00952D2E">
                        <w:pPr>
                          <w:spacing w:line="183" w:lineRule="exact"/>
                          <w:rPr>
                            <w:rFonts w:ascii="Calibri"/>
                            <w:sz w:val="18"/>
                          </w:rPr>
                        </w:pPr>
                        <w:r>
                          <w:rPr>
                            <w:rFonts w:ascii="Calibri"/>
                            <w:color w:val="585858"/>
                            <w:spacing w:val="-5"/>
                            <w:sz w:val="18"/>
                          </w:rPr>
                          <w:t>10</w:t>
                        </w:r>
                      </w:p>
                      <w:p w14:paraId="017EDC16" w14:textId="77777777" w:rsidR="00952D2E" w:rsidRDefault="00952D2E">
                        <w:pPr>
                          <w:spacing w:before="126"/>
                          <w:ind w:left="91"/>
                          <w:rPr>
                            <w:rFonts w:ascii="Calibri"/>
                            <w:sz w:val="18"/>
                          </w:rPr>
                        </w:pPr>
                        <w:r>
                          <w:rPr>
                            <w:rFonts w:ascii="Calibri"/>
                            <w:color w:val="585858"/>
                            <w:spacing w:val="-10"/>
                            <w:sz w:val="18"/>
                          </w:rPr>
                          <w:t>9</w:t>
                        </w:r>
                      </w:p>
                      <w:p w14:paraId="7ACDE971" w14:textId="77777777" w:rsidR="00952D2E" w:rsidRDefault="00952D2E">
                        <w:pPr>
                          <w:spacing w:before="126"/>
                          <w:ind w:left="91"/>
                          <w:rPr>
                            <w:rFonts w:ascii="Calibri"/>
                            <w:sz w:val="18"/>
                          </w:rPr>
                        </w:pPr>
                        <w:r>
                          <w:rPr>
                            <w:rFonts w:ascii="Calibri"/>
                            <w:color w:val="585858"/>
                            <w:spacing w:val="-10"/>
                            <w:sz w:val="18"/>
                          </w:rPr>
                          <w:t>8</w:t>
                        </w:r>
                      </w:p>
                      <w:p w14:paraId="48818FC2" w14:textId="77777777" w:rsidR="00952D2E" w:rsidRDefault="00952D2E">
                        <w:pPr>
                          <w:spacing w:before="126"/>
                          <w:ind w:left="91"/>
                          <w:rPr>
                            <w:rFonts w:ascii="Calibri"/>
                            <w:sz w:val="18"/>
                          </w:rPr>
                        </w:pPr>
                        <w:r>
                          <w:rPr>
                            <w:rFonts w:ascii="Calibri"/>
                            <w:color w:val="585858"/>
                            <w:spacing w:val="-10"/>
                            <w:sz w:val="18"/>
                          </w:rPr>
                          <w:t>7</w:t>
                        </w:r>
                      </w:p>
                      <w:p w14:paraId="2D74E6A9" w14:textId="77777777" w:rsidR="00952D2E" w:rsidRDefault="00952D2E">
                        <w:pPr>
                          <w:spacing w:before="127"/>
                          <w:ind w:left="91"/>
                          <w:rPr>
                            <w:rFonts w:ascii="Calibri"/>
                            <w:sz w:val="18"/>
                          </w:rPr>
                        </w:pPr>
                        <w:r>
                          <w:rPr>
                            <w:rFonts w:ascii="Calibri"/>
                            <w:color w:val="585858"/>
                            <w:spacing w:val="-10"/>
                            <w:sz w:val="18"/>
                          </w:rPr>
                          <w:t>6</w:t>
                        </w:r>
                      </w:p>
                      <w:p w14:paraId="78C1AB6C" w14:textId="77777777" w:rsidR="00952D2E" w:rsidRDefault="00952D2E">
                        <w:pPr>
                          <w:spacing w:before="126"/>
                          <w:ind w:left="91"/>
                          <w:rPr>
                            <w:rFonts w:ascii="Calibri"/>
                            <w:sz w:val="18"/>
                          </w:rPr>
                        </w:pPr>
                        <w:r>
                          <w:rPr>
                            <w:rFonts w:ascii="Calibri"/>
                            <w:color w:val="585858"/>
                            <w:spacing w:val="-10"/>
                            <w:sz w:val="18"/>
                          </w:rPr>
                          <w:t>5</w:t>
                        </w:r>
                      </w:p>
                      <w:p w14:paraId="38DA39C2" w14:textId="77777777" w:rsidR="00952D2E" w:rsidRDefault="00952D2E">
                        <w:pPr>
                          <w:spacing w:before="126"/>
                          <w:ind w:left="91"/>
                          <w:rPr>
                            <w:rFonts w:ascii="Calibri"/>
                            <w:sz w:val="18"/>
                          </w:rPr>
                        </w:pPr>
                        <w:r>
                          <w:rPr>
                            <w:rFonts w:ascii="Calibri"/>
                            <w:color w:val="585858"/>
                            <w:spacing w:val="-10"/>
                            <w:sz w:val="18"/>
                          </w:rPr>
                          <w:t>4</w:t>
                        </w:r>
                      </w:p>
                      <w:p w14:paraId="26E69421" w14:textId="77777777" w:rsidR="00952D2E" w:rsidRDefault="00952D2E">
                        <w:pPr>
                          <w:spacing w:before="126"/>
                          <w:ind w:left="91"/>
                          <w:rPr>
                            <w:rFonts w:ascii="Calibri"/>
                            <w:sz w:val="18"/>
                          </w:rPr>
                        </w:pPr>
                        <w:r>
                          <w:rPr>
                            <w:rFonts w:ascii="Calibri"/>
                            <w:color w:val="585858"/>
                            <w:spacing w:val="-10"/>
                            <w:sz w:val="18"/>
                          </w:rPr>
                          <w:t>3</w:t>
                        </w:r>
                      </w:p>
                      <w:p w14:paraId="76CD88DB" w14:textId="77777777" w:rsidR="00952D2E" w:rsidRDefault="00952D2E">
                        <w:pPr>
                          <w:spacing w:before="127"/>
                          <w:ind w:left="91"/>
                          <w:rPr>
                            <w:rFonts w:ascii="Calibri"/>
                            <w:sz w:val="18"/>
                          </w:rPr>
                        </w:pPr>
                        <w:r>
                          <w:rPr>
                            <w:rFonts w:ascii="Calibri"/>
                            <w:color w:val="585858"/>
                            <w:spacing w:val="-10"/>
                            <w:sz w:val="18"/>
                          </w:rPr>
                          <w:t>2</w:t>
                        </w:r>
                      </w:p>
                      <w:p w14:paraId="460835B7" w14:textId="77777777" w:rsidR="00952D2E" w:rsidRDefault="00952D2E">
                        <w:pPr>
                          <w:spacing w:before="126"/>
                          <w:ind w:left="91"/>
                          <w:rPr>
                            <w:rFonts w:ascii="Calibri"/>
                            <w:sz w:val="18"/>
                          </w:rPr>
                        </w:pPr>
                        <w:r>
                          <w:rPr>
                            <w:rFonts w:ascii="Calibri"/>
                            <w:color w:val="585858"/>
                            <w:spacing w:val="-10"/>
                            <w:sz w:val="18"/>
                          </w:rPr>
                          <w:t>1</w:t>
                        </w:r>
                      </w:p>
                      <w:p w14:paraId="44018692" w14:textId="77777777" w:rsidR="00952D2E" w:rsidRDefault="00952D2E">
                        <w:pPr>
                          <w:spacing w:before="126" w:line="216" w:lineRule="exact"/>
                          <w:ind w:left="91"/>
                          <w:rPr>
                            <w:rFonts w:ascii="Calibri"/>
                            <w:sz w:val="18"/>
                          </w:rPr>
                        </w:pPr>
                        <w:r>
                          <w:rPr>
                            <w:rFonts w:ascii="Calibri"/>
                            <w:color w:val="585858"/>
                            <w:spacing w:val="-10"/>
                            <w:sz w:val="18"/>
                          </w:rPr>
                          <w:t>0</w:t>
                        </w:r>
                      </w:p>
                    </w:txbxContent>
                  </v:textbox>
                </v:shape>
                <v:shape id="Textbox 98" o:spid="_x0000_s1097" type="#_x0000_t202" style="position:absolute;left:6995;top:24365;width:685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1D5D335A" w14:textId="77777777" w:rsidR="00952D2E" w:rsidRDefault="00952D2E">
                        <w:pPr>
                          <w:spacing w:line="180" w:lineRule="exact"/>
                          <w:rPr>
                            <w:rFonts w:ascii="Calibri"/>
                            <w:sz w:val="18"/>
                          </w:rPr>
                        </w:pPr>
                        <w:r>
                          <w:rPr>
                            <w:rFonts w:ascii="Calibri"/>
                            <w:color w:val="585858"/>
                            <w:sz w:val="18"/>
                          </w:rPr>
                          <w:t>South</w:t>
                        </w:r>
                        <w:r>
                          <w:rPr>
                            <w:rFonts w:ascii="Calibri"/>
                            <w:color w:val="585858"/>
                            <w:spacing w:val="-5"/>
                            <w:sz w:val="18"/>
                          </w:rPr>
                          <w:t xml:space="preserve"> </w:t>
                        </w:r>
                        <w:r>
                          <w:rPr>
                            <w:rFonts w:ascii="Calibri"/>
                            <w:color w:val="585858"/>
                            <w:spacing w:val="-2"/>
                            <w:sz w:val="18"/>
                          </w:rPr>
                          <w:t>Africans</w:t>
                        </w:r>
                      </w:p>
                    </w:txbxContent>
                  </v:textbox>
                </v:shape>
                <v:shape id="Textbox 99" o:spid="_x0000_s1098" type="#_x0000_t202" style="position:absolute;left:22573;top:24365;width:47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43FD5CF4" w14:textId="77777777" w:rsidR="00952D2E" w:rsidRDefault="00952D2E">
                        <w:pPr>
                          <w:spacing w:line="180" w:lineRule="exact"/>
                          <w:rPr>
                            <w:rFonts w:ascii="Calibri"/>
                            <w:sz w:val="18"/>
                          </w:rPr>
                        </w:pPr>
                        <w:r>
                          <w:rPr>
                            <w:rFonts w:ascii="Calibri"/>
                            <w:color w:val="585858"/>
                            <w:spacing w:val="-2"/>
                            <w:sz w:val="18"/>
                          </w:rPr>
                          <w:t>Ugandans</w:t>
                        </w:r>
                      </w:p>
                    </w:txbxContent>
                  </v:textbox>
                </v:shape>
                <v:shape id="Textbox 100" o:spid="_x0000_s1099" type="#_x0000_t202" style="position:absolute;left:36182;top:24365;width:659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64B65DB5" w14:textId="77777777" w:rsidR="00952D2E" w:rsidRDefault="00952D2E">
                        <w:pPr>
                          <w:spacing w:line="180" w:lineRule="exact"/>
                          <w:rPr>
                            <w:rFonts w:ascii="Calibri"/>
                            <w:sz w:val="18"/>
                          </w:rPr>
                        </w:pPr>
                        <w:r>
                          <w:rPr>
                            <w:rFonts w:ascii="Calibri"/>
                            <w:color w:val="585858"/>
                            <w:spacing w:val="-2"/>
                            <w:sz w:val="18"/>
                          </w:rPr>
                          <w:t>Zimbabweans</w:t>
                        </w:r>
                      </w:p>
                    </w:txbxContent>
                  </v:textbox>
                </v:shape>
                <w10:wrap anchorx="page"/>
              </v:group>
            </w:pict>
          </mc:Fallback>
        </mc:AlternateContent>
      </w:r>
      <w:r>
        <w:t>The</w:t>
      </w:r>
      <w:r>
        <w:rPr>
          <w:spacing w:val="-2"/>
        </w:rPr>
        <w:t xml:space="preserve"> </w:t>
      </w:r>
      <w:r>
        <w:t>bar graph below depicts the</w:t>
      </w:r>
      <w:r>
        <w:rPr>
          <w:spacing w:val="-1"/>
        </w:rPr>
        <w:t xml:space="preserve"> </w:t>
      </w:r>
      <w:r>
        <w:t>number</w:t>
      </w:r>
      <w:r>
        <w:rPr>
          <w:spacing w:val="-2"/>
        </w:rPr>
        <w:t xml:space="preserve"> </w:t>
      </w:r>
      <w:r>
        <w:t xml:space="preserve">participants by </w:t>
      </w:r>
      <w:r>
        <w:rPr>
          <w:spacing w:val="-2"/>
        </w:rPr>
        <w:t>country.</w:t>
      </w:r>
    </w:p>
    <w:p w14:paraId="730B1FF9" w14:textId="77777777" w:rsidR="009E1845" w:rsidRDefault="009E1845">
      <w:pPr>
        <w:pStyle w:val="BodyText"/>
        <w:rPr>
          <w:sz w:val="20"/>
        </w:rPr>
      </w:pPr>
    </w:p>
    <w:p w14:paraId="0CD686C6" w14:textId="77777777" w:rsidR="009E1845" w:rsidRDefault="009E1845">
      <w:pPr>
        <w:pStyle w:val="BodyText"/>
        <w:rPr>
          <w:sz w:val="20"/>
        </w:rPr>
      </w:pPr>
    </w:p>
    <w:p w14:paraId="1CFD2263" w14:textId="77777777" w:rsidR="009E1845" w:rsidRDefault="009E1845">
      <w:pPr>
        <w:pStyle w:val="BodyText"/>
        <w:rPr>
          <w:sz w:val="20"/>
        </w:rPr>
      </w:pPr>
    </w:p>
    <w:p w14:paraId="361CFC3E" w14:textId="77777777" w:rsidR="009E1845" w:rsidRDefault="009E1845">
      <w:pPr>
        <w:pStyle w:val="BodyText"/>
        <w:spacing w:before="175"/>
        <w:rPr>
          <w:sz w:val="20"/>
        </w:rPr>
      </w:pPr>
    </w:p>
    <w:tbl>
      <w:tblPr>
        <w:tblW w:w="0" w:type="auto"/>
        <w:tblInd w:w="2000" w:type="dxa"/>
        <w:tblLayout w:type="fixed"/>
        <w:tblCellMar>
          <w:left w:w="0" w:type="dxa"/>
          <w:right w:w="0" w:type="dxa"/>
        </w:tblCellMar>
        <w:tblLook w:val="01E0" w:firstRow="1" w:lastRow="1" w:firstColumn="1" w:lastColumn="1" w:noHBand="0" w:noVBand="0"/>
      </w:tblPr>
      <w:tblGrid>
        <w:gridCol w:w="784"/>
        <w:gridCol w:w="717"/>
        <w:gridCol w:w="1569"/>
        <w:gridCol w:w="717"/>
        <w:gridCol w:w="1569"/>
        <w:gridCol w:w="717"/>
        <w:gridCol w:w="784"/>
      </w:tblGrid>
      <w:tr w:rsidR="009E1845" w14:paraId="3E02EC17" w14:textId="77777777">
        <w:trPr>
          <w:trHeight w:val="330"/>
        </w:trPr>
        <w:tc>
          <w:tcPr>
            <w:tcW w:w="784" w:type="dxa"/>
            <w:tcBorders>
              <w:top w:val="single" w:sz="6" w:space="0" w:color="D9D9D9"/>
              <w:bottom w:val="single" w:sz="6" w:space="0" w:color="D9D9D9"/>
            </w:tcBorders>
          </w:tcPr>
          <w:p w14:paraId="1105ACEB" w14:textId="77777777" w:rsidR="009E1845" w:rsidRDefault="009E1845">
            <w:pPr>
              <w:pStyle w:val="TableParagraph"/>
            </w:pPr>
          </w:p>
        </w:tc>
        <w:tc>
          <w:tcPr>
            <w:tcW w:w="717" w:type="dxa"/>
            <w:vMerge w:val="restart"/>
            <w:tcBorders>
              <w:top w:val="single" w:sz="6" w:space="0" w:color="D9D9D9"/>
              <w:bottom w:val="single" w:sz="6" w:space="0" w:color="D9D9D9"/>
            </w:tcBorders>
            <w:shd w:val="clear" w:color="auto" w:fill="4471C4"/>
          </w:tcPr>
          <w:p w14:paraId="21C77768" w14:textId="77777777" w:rsidR="009E1845" w:rsidRDefault="009E1845">
            <w:pPr>
              <w:pStyle w:val="TableParagraph"/>
            </w:pPr>
          </w:p>
        </w:tc>
        <w:tc>
          <w:tcPr>
            <w:tcW w:w="5356" w:type="dxa"/>
            <w:gridSpan w:val="5"/>
            <w:tcBorders>
              <w:top w:val="single" w:sz="6" w:space="0" w:color="D9D9D9"/>
              <w:bottom w:val="single" w:sz="6" w:space="0" w:color="D9D9D9"/>
            </w:tcBorders>
          </w:tcPr>
          <w:p w14:paraId="7C3CA7EB" w14:textId="77777777" w:rsidR="009E1845" w:rsidRDefault="009E1845">
            <w:pPr>
              <w:pStyle w:val="TableParagraph"/>
            </w:pPr>
          </w:p>
        </w:tc>
      </w:tr>
      <w:tr w:rsidR="009E1845" w14:paraId="1E1BE5FB" w14:textId="77777777">
        <w:trPr>
          <w:trHeight w:val="330"/>
        </w:trPr>
        <w:tc>
          <w:tcPr>
            <w:tcW w:w="784" w:type="dxa"/>
            <w:tcBorders>
              <w:top w:val="single" w:sz="6" w:space="0" w:color="D9D9D9"/>
              <w:bottom w:val="single" w:sz="6" w:space="0" w:color="D9D9D9"/>
            </w:tcBorders>
          </w:tcPr>
          <w:p w14:paraId="112802CE" w14:textId="77777777" w:rsidR="009E1845" w:rsidRDefault="009E1845">
            <w:pPr>
              <w:pStyle w:val="TableParagraph"/>
            </w:pPr>
          </w:p>
        </w:tc>
        <w:tc>
          <w:tcPr>
            <w:tcW w:w="717" w:type="dxa"/>
            <w:vMerge/>
            <w:tcBorders>
              <w:top w:val="nil"/>
              <w:bottom w:val="single" w:sz="6" w:space="0" w:color="D9D9D9"/>
            </w:tcBorders>
            <w:shd w:val="clear" w:color="auto" w:fill="4471C4"/>
          </w:tcPr>
          <w:p w14:paraId="47004126" w14:textId="77777777" w:rsidR="009E1845" w:rsidRDefault="009E1845">
            <w:pPr>
              <w:rPr>
                <w:sz w:val="2"/>
                <w:szCs w:val="2"/>
              </w:rPr>
            </w:pPr>
          </w:p>
        </w:tc>
        <w:tc>
          <w:tcPr>
            <w:tcW w:w="5356" w:type="dxa"/>
            <w:gridSpan w:val="5"/>
            <w:tcBorders>
              <w:top w:val="single" w:sz="6" w:space="0" w:color="D9D9D9"/>
              <w:bottom w:val="single" w:sz="6" w:space="0" w:color="D9D9D9"/>
            </w:tcBorders>
          </w:tcPr>
          <w:p w14:paraId="6FD01E00" w14:textId="77777777" w:rsidR="009E1845" w:rsidRDefault="009E1845">
            <w:pPr>
              <w:pStyle w:val="TableParagraph"/>
            </w:pPr>
          </w:p>
        </w:tc>
      </w:tr>
      <w:tr w:rsidR="009E1845" w14:paraId="1B57A50C" w14:textId="77777777">
        <w:trPr>
          <w:trHeight w:val="330"/>
        </w:trPr>
        <w:tc>
          <w:tcPr>
            <w:tcW w:w="784" w:type="dxa"/>
            <w:tcBorders>
              <w:top w:val="single" w:sz="6" w:space="0" w:color="D9D9D9"/>
              <w:bottom w:val="single" w:sz="6" w:space="0" w:color="D9D9D9"/>
            </w:tcBorders>
          </w:tcPr>
          <w:p w14:paraId="2F528AF4" w14:textId="77777777" w:rsidR="009E1845" w:rsidRDefault="009E1845">
            <w:pPr>
              <w:pStyle w:val="TableParagraph"/>
            </w:pPr>
          </w:p>
        </w:tc>
        <w:tc>
          <w:tcPr>
            <w:tcW w:w="717" w:type="dxa"/>
            <w:vMerge/>
            <w:tcBorders>
              <w:top w:val="nil"/>
              <w:bottom w:val="single" w:sz="6" w:space="0" w:color="D9D9D9"/>
            </w:tcBorders>
            <w:shd w:val="clear" w:color="auto" w:fill="4471C4"/>
          </w:tcPr>
          <w:p w14:paraId="0CA97209" w14:textId="77777777" w:rsidR="009E1845" w:rsidRDefault="009E1845">
            <w:pPr>
              <w:rPr>
                <w:sz w:val="2"/>
                <w:szCs w:val="2"/>
              </w:rPr>
            </w:pPr>
          </w:p>
        </w:tc>
        <w:tc>
          <w:tcPr>
            <w:tcW w:w="5356" w:type="dxa"/>
            <w:gridSpan w:val="5"/>
            <w:tcBorders>
              <w:top w:val="single" w:sz="6" w:space="0" w:color="D9D9D9"/>
              <w:bottom w:val="single" w:sz="6" w:space="0" w:color="D9D9D9"/>
            </w:tcBorders>
          </w:tcPr>
          <w:p w14:paraId="5B886A02" w14:textId="77777777" w:rsidR="009E1845" w:rsidRDefault="009E1845">
            <w:pPr>
              <w:pStyle w:val="TableParagraph"/>
            </w:pPr>
          </w:p>
        </w:tc>
      </w:tr>
      <w:tr w:rsidR="009E1845" w14:paraId="72CFB9BB" w14:textId="77777777">
        <w:trPr>
          <w:trHeight w:val="332"/>
        </w:trPr>
        <w:tc>
          <w:tcPr>
            <w:tcW w:w="784" w:type="dxa"/>
            <w:tcBorders>
              <w:top w:val="single" w:sz="6" w:space="0" w:color="D9D9D9"/>
              <w:bottom w:val="single" w:sz="6" w:space="0" w:color="D9D9D9"/>
            </w:tcBorders>
          </w:tcPr>
          <w:p w14:paraId="0C637A6E" w14:textId="77777777" w:rsidR="009E1845" w:rsidRDefault="009E1845">
            <w:pPr>
              <w:pStyle w:val="TableParagraph"/>
            </w:pPr>
          </w:p>
        </w:tc>
        <w:tc>
          <w:tcPr>
            <w:tcW w:w="717" w:type="dxa"/>
            <w:vMerge/>
            <w:tcBorders>
              <w:top w:val="nil"/>
              <w:bottom w:val="single" w:sz="6" w:space="0" w:color="D9D9D9"/>
            </w:tcBorders>
            <w:shd w:val="clear" w:color="auto" w:fill="4471C4"/>
          </w:tcPr>
          <w:p w14:paraId="5F5C82DC" w14:textId="77777777" w:rsidR="009E1845" w:rsidRDefault="009E1845">
            <w:pPr>
              <w:rPr>
                <w:sz w:val="2"/>
                <w:szCs w:val="2"/>
              </w:rPr>
            </w:pPr>
          </w:p>
        </w:tc>
        <w:tc>
          <w:tcPr>
            <w:tcW w:w="5356" w:type="dxa"/>
            <w:gridSpan w:val="5"/>
            <w:tcBorders>
              <w:top w:val="single" w:sz="6" w:space="0" w:color="D9D9D9"/>
              <w:bottom w:val="single" w:sz="6" w:space="0" w:color="D9D9D9"/>
            </w:tcBorders>
          </w:tcPr>
          <w:p w14:paraId="7B1514E6" w14:textId="77777777" w:rsidR="009E1845" w:rsidRDefault="009E1845">
            <w:pPr>
              <w:pStyle w:val="TableParagraph"/>
            </w:pPr>
          </w:p>
        </w:tc>
      </w:tr>
      <w:tr w:rsidR="009E1845" w14:paraId="59E49163" w14:textId="77777777">
        <w:trPr>
          <w:trHeight w:val="330"/>
        </w:trPr>
        <w:tc>
          <w:tcPr>
            <w:tcW w:w="784" w:type="dxa"/>
            <w:tcBorders>
              <w:top w:val="single" w:sz="6" w:space="0" w:color="D9D9D9"/>
              <w:bottom w:val="single" w:sz="6" w:space="0" w:color="D9D9D9"/>
            </w:tcBorders>
          </w:tcPr>
          <w:p w14:paraId="261536A4" w14:textId="77777777" w:rsidR="009E1845" w:rsidRDefault="009E1845">
            <w:pPr>
              <w:pStyle w:val="TableParagraph"/>
            </w:pPr>
          </w:p>
        </w:tc>
        <w:tc>
          <w:tcPr>
            <w:tcW w:w="717" w:type="dxa"/>
            <w:vMerge/>
            <w:tcBorders>
              <w:top w:val="nil"/>
              <w:bottom w:val="single" w:sz="6" w:space="0" w:color="D9D9D9"/>
            </w:tcBorders>
            <w:shd w:val="clear" w:color="auto" w:fill="4471C4"/>
          </w:tcPr>
          <w:p w14:paraId="16DE0739" w14:textId="77777777" w:rsidR="009E1845" w:rsidRDefault="009E1845">
            <w:pPr>
              <w:rPr>
                <w:sz w:val="2"/>
                <w:szCs w:val="2"/>
              </w:rPr>
            </w:pPr>
          </w:p>
        </w:tc>
        <w:tc>
          <w:tcPr>
            <w:tcW w:w="3855" w:type="dxa"/>
            <w:gridSpan w:val="3"/>
            <w:tcBorders>
              <w:top w:val="single" w:sz="6" w:space="0" w:color="D9D9D9"/>
              <w:bottom w:val="single" w:sz="6" w:space="0" w:color="D9D9D9"/>
            </w:tcBorders>
          </w:tcPr>
          <w:p w14:paraId="5EC7E0C9" w14:textId="77777777" w:rsidR="009E1845" w:rsidRDefault="009E1845">
            <w:pPr>
              <w:pStyle w:val="TableParagraph"/>
            </w:pPr>
          </w:p>
        </w:tc>
        <w:tc>
          <w:tcPr>
            <w:tcW w:w="717" w:type="dxa"/>
            <w:vMerge w:val="restart"/>
            <w:tcBorders>
              <w:top w:val="single" w:sz="6" w:space="0" w:color="D9D9D9"/>
              <w:bottom w:val="single" w:sz="6" w:space="0" w:color="D9D9D9"/>
            </w:tcBorders>
            <w:shd w:val="clear" w:color="auto" w:fill="4471C4"/>
          </w:tcPr>
          <w:p w14:paraId="35075902" w14:textId="77777777" w:rsidR="009E1845" w:rsidRDefault="009E1845">
            <w:pPr>
              <w:pStyle w:val="TableParagraph"/>
            </w:pPr>
          </w:p>
        </w:tc>
        <w:tc>
          <w:tcPr>
            <w:tcW w:w="784" w:type="dxa"/>
            <w:tcBorders>
              <w:top w:val="single" w:sz="6" w:space="0" w:color="D9D9D9"/>
              <w:bottom w:val="single" w:sz="6" w:space="0" w:color="D9D9D9"/>
            </w:tcBorders>
          </w:tcPr>
          <w:p w14:paraId="75EE8155" w14:textId="77777777" w:rsidR="009E1845" w:rsidRDefault="009E1845">
            <w:pPr>
              <w:pStyle w:val="TableParagraph"/>
            </w:pPr>
          </w:p>
        </w:tc>
      </w:tr>
      <w:tr w:rsidR="009E1845" w14:paraId="7C3F5548" w14:textId="77777777">
        <w:trPr>
          <w:trHeight w:val="330"/>
        </w:trPr>
        <w:tc>
          <w:tcPr>
            <w:tcW w:w="784" w:type="dxa"/>
            <w:tcBorders>
              <w:top w:val="single" w:sz="6" w:space="0" w:color="D9D9D9"/>
              <w:bottom w:val="single" w:sz="6" w:space="0" w:color="D9D9D9"/>
            </w:tcBorders>
          </w:tcPr>
          <w:p w14:paraId="30AA7861" w14:textId="77777777" w:rsidR="009E1845" w:rsidRDefault="009E1845">
            <w:pPr>
              <w:pStyle w:val="TableParagraph"/>
            </w:pPr>
          </w:p>
        </w:tc>
        <w:tc>
          <w:tcPr>
            <w:tcW w:w="717" w:type="dxa"/>
            <w:vMerge/>
            <w:tcBorders>
              <w:top w:val="nil"/>
              <w:bottom w:val="single" w:sz="6" w:space="0" w:color="D9D9D9"/>
            </w:tcBorders>
            <w:shd w:val="clear" w:color="auto" w:fill="4471C4"/>
          </w:tcPr>
          <w:p w14:paraId="16D8ECEB" w14:textId="77777777" w:rsidR="009E1845" w:rsidRDefault="009E1845">
            <w:pPr>
              <w:rPr>
                <w:sz w:val="2"/>
                <w:szCs w:val="2"/>
              </w:rPr>
            </w:pPr>
          </w:p>
        </w:tc>
        <w:tc>
          <w:tcPr>
            <w:tcW w:w="3855" w:type="dxa"/>
            <w:gridSpan w:val="3"/>
            <w:tcBorders>
              <w:top w:val="single" w:sz="6" w:space="0" w:color="D9D9D9"/>
              <w:bottom w:val="single" w:sz="6" w:space="0" w:color="D9D9D9"/>
            </w:tcBorders>
          </w:tcPr>
          <w:p w14:paraId="1B05B862" w14:textId="77777777" w:rsidR="009E1845" w:rsidRDefault="009E1845">
            <w:pPr>
              <w:pStyle w:val="TableParagraph"/>
            </w:pPr>
          </w:p>
        </w:tc>
        <w:tc>
          <w:tcPr>
            <w:tcW w:w="717" w:type="dxa"/>
            <w:vMerge/>
            <w:tcBorders>
              <w:top w:val="nil"/>
              <w:bottom w:val="single" w:sz="6" w:space="0" w:color="D9D9D9"/>
            </w:tcBorders>
            <w:shd w:val="clear" w:color="auto" w:fill="4471C4"/>
          </w:tcPr>
          <w:p w14:paraId="457F463E" w14:textId="77777777" w:rsidR="009E1845" w:rsidRDefault="009E1845">
            <w:pPr>
              <w:rPr>
                <w:sz w:val="2"/>
                <w:szCs w:val="2"/>
              </w:rPr>
            </w:pPr>
          </w:p>
        </w:tc>
        <w:tc>
          <w:tcPr>
            <w:tcW w:w="784" w:type="dxa"/>
            <w:tcBorders>
              <w:top w:val="single" w:sz="6" w:space="0" w:color="D9D9D9"/>
              <w:bottom w:val="single" w:sz="6" w:space="0" w:color="D9D9D9"/>
            </w:tcBorders>
          </w:tcPr>
          <w:p w14:paraId="3EB68CAB" w14:textId="77777777" w:rsidR="009E1845" w:rsidRDefault="009E1845">
            <w:pPr>
              <w:pStyle w:val="TableParagraph"/>
            </w:pPr>
          </w:p>
        </w:tc>
      </w:tr>
      <w:tr w:rsidR="009E1845" w14:paraId="278E7A3E" w14:textId="77777777">
        <w:trPr>
          <w:trHeight w:val="330"/>
        </w:trPr>
        <w:tc>
          <w:tcPr>
            <w:tcW w:w="784" w:type="dxa"/>
            <w:tcBorders>
              <w:top w:val="single" w:sz="6" w:space="0" w:color="D9D9D9"/>
              <w:bottom w:val="single" w:sz="6" w:space="0" w:color="D9D9D9"/>
            </w:tcBorders>
          </w:tcPr>
          <w:p w14:paraId="24B7B134" w14:textId="77777777" w:rsidR="009E1845" w:rsidRDefault="009E1845">
            <w:pPr>
              <w:pStyle w:val="TableParagraph"/>
            </w:pPr>
          </w:p>
        </w:tc>
        <w:tc>
          <w:tcPr>
            <w:tcW w:w="717" w:type="dxa"/>
            <w:vMerge/>
            <w:tcBorders>
              <w:top w:val="nil"/>
              <w:bottom w:val="single" w:sz="6" w:space="0" w:color="D9D9D9"/>
            </w:tcBorders>
            <w:shd w:val="clear" w:color="auto" w:fill="4471C4"/>
          </w:tcPr>
          <w:p w14:paraId="3615F015" w14:textId="77777777" w:rsidR="009E1845" w:rsidRDefault="009E1845">
            <w:pPr>
              <w:rPr>
                <w:sz w:val="2"/>
                <w:szCs w:val="2"/>
              </w:rPr>
            </w:pPr>
          </w:p>
        </w:tc>
        <w:tc>
          <w:tcPr>
            <w:tcW w:w="3855" w:type="dxa"/>
            <w:gridSpan w:val="3"/>
            <w:tcBorders>
              <w:top w:val="single" w:sz="6" w:space="0" w:color="D9D9D9"/>
              <w:bottom w:val="single" w:sz="6" w:space="0" w:color="D9D9D9"/>
            </w:tcBorders>
          </w:tcPr>
          <w:p w14:paraId="02A82774" w14:textId="77777777" w:rsidR="009E1845" w:rsidRDefault="009E1845">
            <w:pPr>
              <w:pStyle w:val="TableParagraph"/>
            </w:pPr>
          </w:p>
        </w:tc>
        <w:tc>
          <w:tcPr>
            <w:tcW w:w="717" w:type="dxa"/>
            <w:vMerge/>
            <w:tcBorders>
              <w:top w:val="nil"/>
              <w:bottom w:val="single" w:sz="6" w:space="0" w:color="D9D9D9"/>
            </w:tcBorders>
            <w:shd w:val="clear" w:color="auto" w:fill="4471C4"/>
          </w:tcPr>
          <w:p w14:paraId="07FE4E1B" w14:textId="77777777" w:rsidR="009E1845" w:rsidRDefault="009E1845">
            <w:pPr>
              <w:rPr>
                <w:sz w:val="2"/>
                <w:szCs w:val="2"/>
              </w:rPr>
            </w:pPr>
          </w:p>
        </w:tc>
        <w:tc>
          <w:tcPr>
            <w:tcW w:w="784" w:type="dxa"/>
            <w:tcBorders>
              <w:top w:val="single" w:sz="6" w:space="0" w:color="D9D9D9"/>
              <w:bottom w:val="single" w:sz="6" w:space="0" w:color="D9D9D9"/>
            </w:tcBorders>
          </w:tcPr>
          <w:p w14:paraId="420727CB" w14:textId="77777777" w:rsidR="009E1845" w:rsidRDefault="009E1845">
            <w:pPr>
              <w:pStyle w:val="TableParagraph"/>
            </w:pPr>
          </w:p>
        </w:tc>
      </w:tr>
      <w:tr w:rsidR="009E1845" w14:paraId="73563399" w14:textId="77777777">
        <w:trPr>
          <w:trHeight w:val="330"/>
        </w:trPr>
        <w:tc>
          <w:tcPr>
            <w:tcW w:w="784" w:type="dxa"/>
            <w:tcBorders>
              <w:top w:val="single" w:sz="6" w:space="0" w:color="D9D9D9"/>
              <w:bottom w:val="single" w:sz="6" w:space="0" w:color="D9D9D9"/>
            </w:tcBorders>
          </w:tcPr>
          <w:p w14:paraId="1FF46F79" w14:textId="77777777" w:rsidR="009E1845" w:rsidRDefault="009E1845">
            <w:pPr>
              <w:pStyle w:val="TableParagraph"/>
            </w:pPr>
          </w:p>
        </w:tc>
        <w:tc>
          <w:tcPr>
            <w:tcW w:w="717" w:type="dxa"/>
            <w:vMerge/>
            <w:tcBorders>
              <w:top w:val="nil"/>
              <w:bottom w:val="single" w:sz="6" w:space="0" w:color="D9D9D9"/>
            </w:tcBorders>
            <w:shd w:val="clear" w:color="auto" w:fill="4471C4"/>
          </w:tcPr>
          <w:p w14:paraId="7F652B5A" w14:textId="77777777" w:rsidR="009E1845" w:rsidRDefault="009E1845">
            <w:pPr>
              <w:rPr>
                <w:sz w:val="2"/>
                <w:szCs w:val="2"/>
              </w:rPr>
            </w:pPr>
          </w:p>
        </w:tc>
        <w:tc>
          <w:tcPr>
            <w:tcW w:w="3855" w:type="dxa"/>
            <w:gridSpan w:val="3"/>
            <w:tcBorders>
              <w:top w:val="single" w:sz="6" w:space="0" w:color="D9D9D9"/>
              <w:bottom w:val="single" w:sz="6" w:space="0" w:color="D9D9D9"/>
            </w:tcBorders>
          </w:tcPr>
          <w:p w14:paraId="673D16F3" w14:textId="77777777" w:rsidR="009E1845" w:rsidRDefault="009E1845">
            <w:pPr>
              <w:pStyle w:val="TableParagraph"/>
            </w:pPr>
          </w:p>
        </w:tc>
        <w:tc>
          <w:tcPr>
            <w:tcW w:w="717" w:type="dxa"/>
            <w:vMerge/>
            <w:tcBorders>
              <w:top w:val="nil"/>
              <w:bottom w:val="single" w:sz="6" w:space="0" w:color="D9D9D9"/>
            </w:tcBorders>
            <w:shd w:val="clear" w:color="auto" w:fill="4471C4"/>
          </w:tcPr>
          <w:p w14:paraId="2DA660D7" w14:textId="77777777" w:rsidR="009E1845" w:rsidRDefault="009E1845">
            <w:pPr>
              <w:rPr>
                <w:sz w:val="2"/>
                <w:szCs w:val="2"/>
              </w:rPr>
            </w:pPr>
          </w:p>
        </w:tc>
        <w:tc>
          <w:tcPr>
            <w:tcW w:w="784" w:type="dxa"/>
            <w:tcBorders>
              <w:top w:val="single" w:sz="6" w:space="0" w:color="D9D9D9"/>
              <w:bottom w:val="single" w:sz="6" w:space="0" w:color="D9D9D9"/>
            </w:tcBorders>
          </w:tcPr>
          <w:p w14:paraId="62DDD58B" w14:textId="77777777" w:rsidR="009E1845" w:rsidRDefault="009E1845">
            <w:pPr>
              <w:pStyle w:val="TableParagraph"/>
            </w:pPr>
          </w:p>
        </w:tc>
      </w:tr>
      <w:tr w:rsidR="009E1845" w14:paraId="58CD06F8" w14:textId="77777777">
        <w:trPr>
          <w:trHeight w:val="331"/>
        </w:trPr>
        <w:tc>
          <w:tcPr>
            <w:tcW w:w="784" w:type="dxa"/>
            <w:tcBorders>
              <w:top w:val="single" w:sz="6" w:space="0" w:color="D9D9D9"/>
              <w:bottom w:val="single" w:sz="6" w:space="0" w:color="D9D9D9"/>
            </w:tcBorders>
          </w:tcPr>
          <w:p w14:paraId="4D066952" w14:textId="77777777" w:rsidR="009E1845" w:rsidRDefault="009E1845">
            <w:pPr>
              <w:pStyle w:val="TableParagraph"/>
            </w:pPr>
          </w:p>
        </w:tc>
        <w:tc>
          <w:tcPr>
            <w:tcW w:w="717" w:type="dxa"/>
            <w:vMerge/>
            <w:tcBorders>
              <w:top w:val="nil"/>
              <w:bottom w:val="single" w:sz="6" w:space="0" w:color="D9D9D9"/>
            </w:tcBorders>
            <w:shd w:val="clear" w:color="auto" w:fill="4471C4"/>
          </w:tcPr>
          <w:p w14:paraId="0A0348A2" w14:textId="77777777" w:rsidR="009E1845" w:rsidRDefault="009E1845">
            <w:pPr>
              <w:rPr>
                <w:sz w:val="2"/>
                <w:szCs w:val="2"/>
              </w:rPr>
            </w:pPr>
          </w:p>
        </w:tc>
        <w:tc>
          <w:tcPr>
            <w:tcW w:w="1569" w:type="dxa"/>
            <w:tcBorders>
              <w:top w:val="single" w:sz="6" w:space="0" w:color="D9D9D9"/>
              <w:bottom w:val="single" w:sz="6" w:space="0" w:color="D9D9D9"/>
            </w:tcBorders>
          </w:tcPr>
          <w:p w14:paraId="3B061A29" w14:textId="77777777" w:rsidR="009E1845" w:rsidRDefault="009E1845">
            <w:pPr>
              <w:pStyle w:val="TableParagraph"/>
            </w:pPr>
          </w:p>
        </w:tc>
        <w:tc>
          <w:tcPr>
            <w:tcW w:w="717" w:type="dxa"/>
            <w:tcBorders>
              <w:top w:val="single" w:sz="6" w:space="0" w:color="D9D9D9"/>
              <w:bottom w:val="single" w:sz="6" w:space="0" w:color="D9D9D9"/>
            </w:tcBorders>
            <w:shd w:val="clear" w:color="auto" w:fill="4471C4"/>
          </w:tcPr>
          <w:p w14:paraId="74267048" w14:textId="77777777" w:rsidR="009E1845" w:rsidRDefault="009E1845">
            <w:pPr>
              <w:pStyle w:val="TableParagraph"/>
            </w:pPr>
          </w:p>
        </w:tc>
        <w:tc>
          <w:tcPr>
            <w:tcW w:w="1569" w:type="dxa"/>
            <w:tcBorders>
              <w:top w:val="single" w:sz="6" w:space="0" w:color="D9D9D9"/>
              <w:bottom w:val="single" w:sz="6" w:space="0" w:color="D9D9D9"/>
            </w:tcBorders>
          </w:tcPr>
          <w:p w14:paraId="01AE6EC0" w14:textId="77777777" w:rsidR="009E1845" w:rsidRDefault="009E1845">
            <w:pPr>
              <w:pStyle w:val="TableParagraph"/>
            </w:pPr>
          </w:p>
        </w:tc>
        <w:tc>
          <w:tcPr>
            <w:tcW w:w="717" w:type="dxa"/>
            <w:vMerge/>
            <w:tcBorders>
              <w:top w:val="nil"/>
              <w:bottom w:val="single" w:sz="6" w:space="0" w:color="D9D9D9"/>
            </w:tcBorders>
            <w:shd w:val="clear" w:color="auto" w:fill="4471C4"/>
          </w:tcPr>
          <w:p w14:paraId="1BDB6124" w14:textId="77777777" w:rsidR="009E1845" w:rsidRDefault="009E1845">
            <w:pPr>
              <w:rPr>
                <w:sz w:val="2"/>
                <w:szCs w:val="2"/>
              </w:rPr>
            </w:pPr>
          </w:p>
        </w:tc>
        <w:tc>
          <w:tcPr>
            <w:tcW w:w="784" w:type="dxa"/>
            <w:tcBorders>
              <w:top w:val="single" w:sz="6" w:space="0" w:color="D9D9D9"/>
              <w:bottom w:val="single" w:sz="6" w:space="0" w:color="D9D9D9"/>
            </w:tcBorders>
          </w:tcPr>
          <w:p w14:paraId="4A2A6E0F" w14:textId="77777777" w:rsidR="009E1845" w:rsidRDefault="009E1845">
            <w:pPr>
              <w:pStyle w:val="TableParagraph"/>
            </w:pPr>
          </w:p>
        </w:tc>
      </w:tr>
    </w:tbl>
    <w:p w14:paraId="4C9149E9" w14:textId="77777777" w:rsidR="009E1845" w:rsidRDefault="009E1845">
      <w:pPr>
        <w:pStyle w:val="BodyText"/>
      </w:pPr>
    </w:p>
    <w:p w14:paraId="7CCD461C" w14:textId="77777777" w:rsidR="009E1845" w:rsidRDefault="009E1845">
      <w:pPr>
        <w:pStyle w:val="BodyText"/>
      </w:pPr>
    </w:p>
    <w:p w14:paraId="6A079189" w14:textId="77777777" w:rsidR="009E1845" w:rsidRDefault="009E1845">
      <w:pPr>
        <w:pStyle w:val="BodyText"/>
      </w:pPr>
    </w:p>
    <w:p w14:paraId="3F672E3B" w14:textId="77777777" w:rsidR="009E1845" w:rsidRDefault="009E1845">
      <w:pPr>
        <w:pStyle w:val="BodyText"/>
        <w:spacing w:before="160"/>
      </w:pPr>
    </w:p>
    <w:p w14:paraId="746551C4" w14:textId="12B8CB1D" w:rsidR="009E1845" w:rsidRDefault="00CE408B">
      <w:pPr>
        <w:pStyle w:val="BodyText"/>
        <w:spacing w:line="360" w:lineRule="auto"/>
        <w:ind w:left="740" w:right="1015" w:firstLine="719"/>
        <w:jc w:val="both"/>
      </w:pPr>
      <w:r>
        <w:t>The analysis shows that most respondents nine (9) were South African. However, foreigners made up one-third of the sample, which was a good representation.</w:t>
      </w:r>
      <w:r>
        <w:rPr>
          <w:spacing w:val="40"/>
        </w:rPr>
        <w:t xml:space="preserve"> </w:t>
      </w:r>
      <w:r>
        <w:t xml:space="preserve">Five (5) were Zimbabweans and one (1) Ugandan. All </w:t>
      </w:r>
      <w:r w:rsidR="000C035F">
        <w:t>foreigners</w:t>
      </w:r>
      <w:r>
        <w:t xml:space="preserve"> were on temporary appointment.</w:t>
      </w:r>
    </w:p>
    <w:p w14:paraId="6DFEBF37" w14:textId="77777777" w:rsidR="009E1845" w:rsidRDefault="009E1845">
      <w:pPr>
        <w:pStyle w:val="BodyText"/>
        <w:spacing w:before="139"/>
      </w:pPr>
    </w:p>
    <w:p w14:paraId="60FA9A4A" w14:textId="77777777" w:rsidR="009E1845" w:rsidRDefault="00CE408B">
      <w:pPr>
        <w:ind w:left="740"/>
        <w:rPr>
          <w:b/>
          <w:sz w:val="24"/>
        </w:rPr>
      </w:pPr>
      <w:r>
        <w:rPr>
          <w:sz w:val="24"/>
        </w:rPr>
        <w:t>Figure</w:t>
      </w:r>
      <w:r>
        <w:rPr>
          <w:spacing w:val="-5"/>
          <w:sz w:val="24"/>
        </w:rPr>
        <w:t xml:space="preserve"> </w:t>
      </w:r>
      <w:r>
        <w:rPr>
          <w:sz w:val="24"/>
        </w:rPr>
        <w:t xml:space="preserve">5.4: </w:t>
      </w:r>
      <w:r>
        <w:rPr>
          <w:b/>
          <w:sz w:val="24"/>
        </w:rPr>
        <w:t>Age</w:t>
      </w:r>
      <w:r>
        <w:rPr>
          <w:b/>
          <w:spacing w:val="-1"/>
          <w:sz w:val="24"/>
        </w:rPr>
        <w:t xml:space="preserve"> </w:t>
      </w:r>
      <w:r>
        <w:rPr>
          <w:b/>
          <w:spacing w:val="-2"/>
          <w:sz w:val="24"/>
        </w:rPr>
        <w:t>Analysis</w:t>
      </w:r>
    </w:p>
    <w:p w14:paraId="08FDE5B9" w14:textId="77777777" w:rsidR="009E1845" w:rsidRDefault="009E1845">
      <w:pPr>
        <w:pStyle w:val="BodyText"/>
        <w:spacing w:before="139"/>
        <w:rPr>
          <w:b/>
        </w:rPr>
      </w:pPr>
    </w:p>
    <w:p w14:paraId="0F629FB6" w14:textId="4058D3B7" w:rsidR="009E1845" w:rsidRDefault="00CE408B">
      <w:pPr>
        <w:pStyle w:val="BodyText"/>
        <w:ind w:left="740"/>
      </w:pPr>
      <w:r>
        <w:t>Th</w:t>
      </w:r>
      <w:r w:rsidR="000C035F">
        <w:t>e</w:t>
      </w:r>
      <w:r>
        <w:rPr>
          <w:spacing w:val="-3"/>
        </w:rPr>
        <w:t xml:space="preserve"> </w:t>
      </w:r>
      <w:r>
        <w:t>bar graph shows</w:t>
      </w:r>
      <w:r>
        <w:rPr>
          <w:spacing w:val="-1"/>
        </w:rPr>
        <w:t xml:space="preserve"> </w:t>
      </w:r>
      <w:r>
        <w:t>the</w:t>
      </w:r>
      <w:r>
        <w:rPr>
          <w:spacing w:val="1"/>
        </w:rPr>
        <w:t xml:space="preserve"> </w:t>
      </w:r>
      <w:r>
        <w:t>age</w:t>
      </w:r>
      <w:r>
        <w:rPr>
          <w:spacing w:val="-1"/>
        </w:rPr>
        <w:t xml:space="preserve"> </w:t>
      </w:r>
      <w:r>
        <w:t>of the</w:t>
      </w:r>
      <w:r>
        <w:rPr>
          <w:spacing w:val="-3"/>
        </w:rPr>
        <w:t xml:space="preserve"> </w:t>
      </w:r>
      <w:r>
        <w:t>participants</w:t>
      </w:r>
      <w:r>
        <w:rPr>
          <w:spacing w:val="1"/>
        </w:rPr>
        <w:t xml:space="preserve"> </w:t>
      </w:r>
      <w:r>
        <w:t>in</w:t>
      </w:r>
      <w:r>
        <w:rPr>
          <w:spacing w:val="2"/>
        </w:rPr>
        <w:t xml:space="preserve"> </w:t>
      </w:r>
      <w:r>
        <w:t xml:space="preserve">the </w:t>
      </w:r>
      <w:r w:rsidR="000C035F">
        <w:rPr>
          <w:spacing w:val="-2"/>
        </w:rPr>
        <w:t>hotels.</w:t>
      </w:r>
    </w:p>
    <w:p w14:paraId="797256A8" w14:textId="77777777" w:rsidR="009E1845" w:rsidRDefault="009E1845">
      <w:pPr>
        <w:rPr>
          <w:sz w:val="20"/>
        </w:rPr>
      </w:pPr>
    </w:p>
    <w:p w14:paraId="0FD49AC2" w14:textId="77777777" w:rsidR="000C035F" w:rsidRDefault="000C035F">
      <w:pPr>
        <w:rPr>
          <w:sz w:val="20"/>
        </w:rPr>
      </w:pPr>
    </w:p>
    <w:p w14:paraId="6AAAB952" w14:textId="77777777" w:rsidR="000C035F" w:rsidRDefault="000C035F">
      <w:pPr>
        <w:rPr>
          <w:sz w:val="20"/>
        </w:rPr>
        <w:sectPr w:rsidR="000C035F">
          <w:pgSz w:w="12240" w:h="15840"/>
          <w:pgMar w:top="1640" w:right="420" w:bottom="1260" w:left="700" w:header="0" w:footer="1062" w:gutter="0"/>
          <w:cols w:space="720"/>
        </w:sectPr>
      </w:pPr>
    </w:p>
    <w:p w14:paraId="32947D7E" w14:textId="77777777" w:rsidR="009E1845" w:rsidRDefault="00CE408B">
      <w:pPr>
        <w:spacing w:before="64"/>
        <w:ind w:left="1618"/>
        <w:rPr>
          <w:rFonts w:ascii="Calibri"/>
          <w:sz w:val="18"/>
        </w:rPr>
      </w:pPr>
      <w:r>
        <w:rPr>
          <w:noProof/>
        </w:rPr>
        <mc:AlternateContent>
          <mc:Choice Requires="wpg">
            <w:drawing>
              <wp:anchor distT="0" distB="0" distL="0" distR="0" simplePos="0" relativeHeight="482257408" behindDoc="1" locked="0" layoutInCell="1" allowOverlap="1" wp14:anchorId="20C2719C" wp14:editId="5E8D2D22">
                <wp:simplePos x="0" y="0"/>
                <wp:positionH relativeFrom="page">
                  <wp:posOffset>1384617</wp:posOffset>
                </wp:positionH>
                <wp:positionV relativeFrom="paragraph">
                  <wp:posOffset>-27995</wp:posOffset>
                </wp:positionV>
                <wp:extent cx="4591050" cy="199898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1050" cy="1998980"/>
                          <a:chOff x="0" y="0"/>
                          <a:chExt cx="4591050" cy="1998980"/>
                        </a:xfrm>
                      </wpg:grpSpPr>
                      <wps:wsp>
                        <wps:cNvPr id="102" name="Graphic 102"/>
                        <wps:cNvSpPr/>
                        <wps:spPr>
                          <a:xfrm>
                            <a:off x="4762" y="4762"/>
                            <a:ext cx="4581525" cy="1989455"/>
                          </a:xfrm>
                          <a:custGeom>
                            <a:avLst/>
                            <a:gdLst/>
                            <a:ahLst/>
                            <a:cxnLst/>
                            <a:rect l="l" t="t" r="r" b="b"/>
                            <a:pathLst>
                              <a:path w="4581525" h="1989455">
                                <a:moveTo>
                                  <a:pt x="4581525" y="0"/>
                                </a:moveTo>
                                <a:lnTo>
                                  <a:pt x="0" y="0"/>
                                </a:lnTo>
                                <a:lnTo>
                                  <a:pt x="0" y="1989455"/>
                                </a:lnTo>
                                <a:lnTo>
                                  <a:pt x="4581525" y="1989455"/>
                                </a:lnTo>
                                <a:lnTo>
                                  <a:pt x="4581525" y="0"/>
                                </a:lnTo>
                                <a:close/>
                              </a:path>
                            </a:pathLst>
                          </a:custGeom>
                          <a:solidFill>
                            <a:srgbClr val="FFFFFF"/>
                          </a:solidFill>
                        </wps:spPr>
                        <wps:bodyPr wrap="square" lIns="0" tIns="0" rIns="0" bIns="0" rtlCol="0">
                          <a:prstTxWarp prst="textNoShape">
                            <a:avLst/>
                          </a:prstTxWarp>
                          <a:noAutofit/>
                        </wps:bodyPr>
                      </wps:wsp>
                      <wps:wsp>
                        <wps:cNvPr id="103" name="Graphic 103"/>
                        <wps:cNvSpPr/>
                        <wps:spPr>
                          <a:xfrm>
                            <a:off x="4762" y="4762"/>
                            <a:ext cx="4581525" cy="1989455"/>
                          </a:xfrm>
                          <a:custGeom>
                            <a:avLst/>
                            <a:gdLst/>
                            <a:ahLst/>
                            <a:cxnLst/>
                            <a:rect l="l" t="t" r="r" b="b"/>
                            <a:pathLst>
                              <a:path w="4581525" h="1989455">
                                <a:moveTo>
                                  <a:pt x="304419" y="139700"/>
                                </a:moveTo>
                                <a:lnTo>
                                  <a:pt x="4441825" y="139700"/>
                                </a:lnTo>
                              </a:path>
                              <a:path w="4581525" h="1989455">
                                <a:moveTo>
                                  <a:pt x="0" y="1989455"/>
                                </a:moveTo>
                                <a:lnTo>
                                  <a:pt x="4581525" y="1989455"/>
                                </a:lnTo>
                                <a:lnTo>
                                  <a:pt x="4581525" y="0"/>
                                </a:lnTo>
                                <a:lnTo>
                                  <a:pt x="0" y="0"/>
                                </a:lnTo>
                                <a:lnTo>
                                  <a:pt x="0" y="1989455"/>
                                </a:lnTo>
                                <a:close/>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8420279" id="Group 101" o:spid="_x0000_s1026" style="position:absolute;margin-left:109pt;margin-top:-2.2pt;width:361.5pt;height:157.4pt;z-index:-21059072;mso-wrap-distance-left:0;mso-wrap-distance-right:0;mso-position-horizontal-relative:page" coordsize="45910,1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">
                <v:shape id="Graphic 102" o:spid="_x0000_s1027" style="position:absolute;left:47;top:47;width:45815;height:19895;visibility:visible;mso-wrap-style:square;v-text-anchor:top" coordsize="4581525,198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" path="m4581525,l,,,1989455r4581525,l4581525,xe" stroked="f">
                  <v:path arrowok="t"/>
                </v:shape>
                <v:shape id="Graphic 103" o:spid="_x0000_s1028" style="position:absolute;left:47;top:47;width:45815;height:19895;visibility:visible;mso-wrap-style:square;v-text-anchor:top" coordsize="4581525,198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" path="m304419,139700r4137406,em,1989455r4581525,l4581525,,,,,1989455xe" filled="f" strokecolor="#d9d9d9">
                  <v:path arrowok="t"/>
                </v:shape>
                <w10:wrap anchorx="page"/>
              </v:group>
            </w:pict>
          </mc:Fallback>
        </mc:AlternateContent>
      </w:r>
      <w:r>
        <w:rPr>
          <w:rFonts w:ascii="Calibri"/>
          <w:color w:val="585858"/>
          <w:spacing w:val="-5"/>
          <w:sz w:val="18"/>
        </w:rPr>
        <w:t>10</w:t>
      </w:r>
    </w:p>
    <w:p w14:paraId="059F2A89" w14:textId="77777777" w:rsidR="009E1845" w:rsidRDefault="00CE408B">
      <w:pPr>
        <w:spacing w:before="25"/>
        <w:ind w:left="1709"/>
        <w:rPr>
          <w:rFonts w:ascii="Calibri"/>
          <w:sz w:val="18"/>
        </w:rPr>
      </w:pPr>
      <w:r>
        <w:rPr>
          <w:noProof/>
        </w:rPr>
        <mc:AlternateContent>
          <mc:Choice Requires="wps">
            <w:drawing>
              <wp:anchor distT="0" distB="0" distL="0" distR="0" simplePos="0" relativeHeight="15738880" behindDoc="0" locked="0" layoutInCell="1" allowOverlap="1" wp14:anchorId="69096BC8" wp14:editId="2978D038">
                <wp:simplePos x="0" y="0"/>
                <wp:positionH relativeFrom="page">
                  <wp:posOffset>1655698</wp:posOffset>
                </wp:positionH>
                <wp:positionV relativeFrom="paragraph">
                  <wp:posOffset>87113</wp:posOffset>
                </wp:positionV>
                <wp:extent cx="4213860" cy="140462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3860" cy="140462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117"/>
                              <w:gridCol w:w="1022"/>
                              <w:gridCol w:w="2236"/>
                              <w:gridCol w:w="1019"/>
                              <w:gridCol w:w="1118"/>
                            </w:tblGrid>
                            <w:tr w:rsidR="00952D2E" w14:paraId="7AA5C207" w14:textId="77777777">
                              <w:trPr>
                                <w:trHeight w:val="229"/>
                              </w:trPr>
                              <w:tc>
                                <w:tcPr>
                                  <w:tcW w:w="4375" w:type="dxa"/>
                                  <w:gridSpan w:val="3"/>
                                  <w:tcBorders>
                                    <w:top w:val="single" w:sz="6" w:space="0" w:color="D9D9D9"/>
                                    <w:bottom w:val="single" w:sz="6" w:space="0" w:color="D9D9D9"/>
                                  </w:tcBorders>
                                </w:tcPr>
                                <w:p w14:paraId="030F1505" w14:textId="77777777" w:rsidR="00952D2E" w:rsidRDefault="00952D2E">
                                  <w:pPr>
                                    <w:pStyle w:val="TableParagraph"/>
                                    <w:rPr>
                                      <w:sz w:val="16"/>
                                    </w:rPr>
                                  </w:pPr>
                                </w:p>
                              </w:tc>
                              <w:tc>
                                <w:tcPr>
                                  <w:tcW w:w="1019" w:type="dxa"/>
                                  <w:vMerge w:val="restart"/>
                                  <w:tcBorders>
                                    <w:top w:val="single" w:sz="6" w:space="0" w:color="D9D9D9"/>
                                    <w:bottom w:val="single" w:sz="6" w:space="0" w:color="D9D9D9"/>
                                  </w:tcBorders>
                                  <w:shd w:val="clear" w:color="auto" w:fill="4471C4"/>
                                </w:tcPr>
                                <w:p w14:paraId="74A61AF5" w14:textId="77777777" w:rsidR="00952D2E" w:rsidRDefault="00952D2E">
                                  <w:pPr>
                                    <w:pStyle w:val="TableParagraph"/>
                                  </w:pPr>
                                </w:p>
                              </w:tc>
                              <w:tc>
                                <w:tcPr>
                                  <w:tcW w:w="1118" w:type="dxa"/>
                                  <w:tcBorders>
                                    <w:top w:val="single" w:sz="6" w:space="0" w:color="D9D9D9"/>
                                    <w:bottom w:val="single" w:sz="6" w:space="0" w:color="D9D9D9"/>
                                  </w:tcBorders>
                                </w:tcPr>
                                <w:p w14:paraId="2365276A" w14:textId="77777777" w:rsidR="00952D2E" w:rsidRDefault="00952D2E">
                                  <w:pPr>
                                    <w:pStyle w:val="TableParagraph"/>
                                    <w:rPr>
                                      <w:sz w:val="16"/>
                                    </w:rPr>
                                  </w:pPr>
                                </w:p>
                              </w:tc>
                            </w:tr>
                            <w:tr w:rsidR="00952D2E" w14:paraId="0C9807C0" w14:textId="77777777">
                              <w:trPr>
                                <w:trHeight w:val="229"/>
                              </w:trPr>
                              <w:tc>
                                <w:tcPr>
                                  <w:tcW w:w="4375" w:type="dxa"/>
                                  <w:gridSpan w:val="3"/>
                                  <w:tcBorders>
                                    <w:top w:val="single" w:sz="6" w:space="0" w:color="D9D9D9"/>
                                    <w:bottom w:val="single" w:sz="6" w:space="0" w:color="D9D9D9"/>
                                  </w:tcBorders>
                                </w:tcPr>
                                <w:p w14:paraId="44119369" w14:textId="77777777" w:rsidR="00952D2E" w:rsidRDefault="00952D2E">
                                  <w:pPr>
                                    <w:pStyle w:val="TableParagraph"/>
                                    <w:rPr>
                                      <w:sz w:val="16"/>
                                    </w:rPr>
                                  </w:pPr>
                                </w:p>
                              </w:tc>
                              <w:tc>
                                <w:tcPr>
                                  <w:tcW w:w="1019" w:type="dxa"/>
                                  <w:vMerge/>
                                  <w:tcBorders>
                                    <w:top w:val="nil"/>
                                    <w:bottom w:val="single" w:sz="6" w:space="0" w:color="D9D9D9"/>
                                  </w:tcBorders>
                                  <w:shd w:val="clear" w:color="auto" w:fill="4471C4"/>
                                </w:tcPr>
                                <w:p w14:paraId="7150E933" w14:textId="77777777" w:rsidR="00952D2E" w:rsidRDefault="00952D2E">
                                  <w:pPr>
                                    <w:rPr>
                                      <w:sz w:val="2"/>
                                      <w:szCs w:val="2"/>
                                    </w:rPr>
                                  </w:pPr>
                                </w:p>
                              </w:tc>
                              <w:tc>
                                <w:tcPr>
                                  <w:tcW w:w="1118" w:type="dxa"/>
                                  <w:tcBorders>
                                    <w:top w:val="single" w:sz="6" w:space="0" w:color="D9D9D9"/>
                                    <w:bottom w:val="single" w:sz="6" w:space="0" w:color="D9D9D9"/>
                                  </w:tcBorders>
                                </w:tcPr>
                                <w:p w14:paraId="480F435C" w14:textId="77777777" w:rsidR="00952D2E" w:rsidRDefault="00952D2E">
                                  <w:pPr>
                                    <w:pStyle w:val="TableParagraph"/>
                                    <w:rPr>
                                      <w:sz w:val="16"/>
                                    </w:rPr>
                                  </w:pPr>
                                </w:p>
                              </w:tc>
                            </w:tr>
                            <w:tr w:rsidR="00952D2E" w14:paraId="691002D0" w14:textId="77777777">
                              <w:trPr>
                                <w:trHeight w:val="229"/>
                              </w:trPr>
                              <w:tc>
                                <w:tcPr>
                                  <w:tcW w:w="4375" w:type="dxa"/>
                                  <w:gridSpan w:val="3"/>
                                  <w:tcBorders>
                                    <w:top w:val="single" w:sz="6" w:space="0" w:color="D9D9D9"/>
                                    <w:bottom w:val="single" w:sz="6" w:space="0" w:color="D9D9D9"/>
                                  </w:tcBorders>
                                </w:tcPr>
                                <w:p w14:paraId="3F6E16BC" w14:textId="77777777" w:rsidR="00952D2E" w:rsidRDefault="00952D2E">
                                  <w:pPr>
                                    <w:pStyle w:val="TableParagraph"/>
                                    <w:rPr>
                                      <w:sz w:val="16"/>
                                    </w:rPr>
                                  </w:pPr>
                                </w:p>
                              </w:tc>
                              <w:tc>
                                <w:tcPr>
                                  <w:tcW w:w="1019" w:type="dxa"/>
                                  <w:vMerge/>
                                  <w:tcBorders>
                                    <w:top w:val="nil"/>
                                    <w:bottom w:val="single" w:sz="6" w:space="0" w:color="D9D9D9"/>
                                  </w:tcBorders>
                                  <w:shd w:val="clear" w:color="auto" w:fill="4471C4"/>
                                </w:tcPr>
                                <w:p w14:paraId="7D6AF6CC" w14:textId="77777777" w:rsidR="00952D2E" w:rsidRDefault="00952D2E">
                                  <w:pPr>
                                    <w:rPr>
                                      <w:sz w:val="2"/>
                                      <w:szCs w:val="2"/>
                                    </w:rPr>
                                  </w:pPr>
                                </w:p>
                              </w:tc>
                              <w:tc>
                                <w:tcPr>
                                  <w:tcW w:w="1118" w:type="dxa"/>
                                  <w:tcBorders>
                                    <w:top w:val="single" w:sz="6" w:space="0" w:color="D9D9D9"/>
                                    <w:bottom w:val="single" w:sz="6" w:space="0" w:color="D9D9D9"/>
                                  </w:tcBorders>
                                </w:tcPr>
                                <w:p w14:paraId="0B8ADB69" w14:textId="77777777" w:rsidR="00952D2E" w:rsidRDefault="00952D2E">
                                  <w:pPr>
                                    <w:pStyle w:val="TableParagraph"/>
                                    <w:rPr>
                                      <w:sz w:val="16"/>
                                    </w:rPr>
                                  </w:pPr>
                                </w:p>
                              </w:tc>
                            </w:tr>
                            <w:tr w:rsidR="00952D2E" w14:paraId="566BFE4B" w14:textId="77777777">
                              <w:trPr>
                                <w:trHeight w:val="229"/>
                              </w:trPr>
                              <w:tc>
                                <w:tcPr>
                                  <w:tcW w:w="1117" w:type="dxa"/>
                                  <w:tcBorders>
                                    <w:top w:val="single" w:sz="6" w:space="0" w:color="D9D9D9"/>
                                    <w:bottom w:val="single" w:sz="6" w:space="0" w:color="D9D9D9"/>
                                  </w:tcBorders>
                                </w:tcPr>
                                <w:p w14:paraId="2648E431" w14:textId="77777777" w:rsidR="00952D2E" w:rsidRDefault="00952D2E">
                                  <w:pPr>
                                    <w:pStyle w:val="TableParagraph"/>
                                    <w:rPr>
                                      <w:sz w:val="16"/>
                                    </w:rPr>
                                  </w:pPr>
                                </w:p>
                              </w:tc>
                              <w:tc>
                                <w:tcPr>
                                  <w:tcW w:w="1022" w:type="dxa"/>
                                  <w:vMerge w:val="restart"/>
                                  <w:tcBorders>
                                    <w:top w:val="single" w:sz="6" w:space="0" w:color="D9D9D9"/>
                                    <w:bottom w:val="single" w:sz="6" w:space="0" w:color="D9D9D9"/>
                                  </w:tcBorders>
                                  <w:shd w:val="clear" w:color="auto" w:fill="4471C4"/>
                                </w:tcPr>
                                <w:p w14:paraId="55670497" w14:textId="77777777" w:rsidR="00952D2E" w:rsidRDefault="00952D2E">
                                  <w:pPr>
                                    <w:pStyle w:val="TableParagraph"/>
                                  </w:pPr>
                                </w:p>
                              </w:tc>
                              <w:tc>
                                <w:tcPr>
                                  <w:tcW w:w="2236" w:type="dxa"/>
                                  <w:tcBorders>
                                    <w:top w:val="single" w:sz="6" w:space="0" w:color="D9D9D9"/>
                                    <w:bottom w:val="single" w:sz="6" w:space="0" w:color="D9D9D9"/>
                                  </w:tcBorders>
                                </w:tcPr>
                                <w:p w14:paraId="6C27F80F" w14:textId="77777777" w:rsidR="00952D2E" w:rsidRDefault="00952D2E">
                                  <w:pPr>
                                    <w:pStyle w:val="TableParagraph"/>
                                    <w:rPr>
                                      <w:sz w:val="16"/>
                                    </w:rPr>
                                  </w:pPr>
                                </w:p>
                              </w:tc>
                              <w:tc>
                                <w:tcPr>
                                  <w:tcW w:w="1019" w:type="dxa"/>
                                  <w:vMerge/>
                                  <w:tcBorders>
                                    <w:top w:val="nil"/>
                                    <w:bottom w:val="single" w:sz="6" w:space="0" w:color="D9D9D9"/>
                                  </w:tcBorders>
                                  <w:shd w:val="clear" w:color="auto" w:fill="4471C4"/>
                                </w:tcPr>
                                <w:p w14:paraId="5464442B" w14:textId="77777777" w:rsidR="00952D2E" w:rsidRDefault="00952D2E">
                                  <w:pPr>
                                    <w:rPr>
                                      <w:sz w:val="2"/>
                                      <w:szCs w:val="2"/>
                                    </w:rPr>
                                  </w:pPr>
                                </w:p>
                              </w:tc>
                              <w:tc>
                                <w:tcPr>
                                  <w:tcW w:w="1118" w:type="dxa"/>
                                  <w:tcBorders>
                                    <w:top w:val="single" w:sz="6" w:space="0" w:color="D9D9D9"/>
                                    <w:bottom w:val="single" w:sz="6" w:space="0" w:color="D9D9D9"/>
                                  </w:tcBorders>
                                </w:tcPr>
                                <w:p w14:paraId="2598150B" w14:textId="77777777" w:rsidR="00952D2E" w:rsidRDefault="00952D2E">
                                  <w:pPr>
                                    <w:pStyle w:val="TableParagraph"/>
                                    <w:rPr>
                                      <w:sz w:val="16"/>
                                    </w:rPr>
                                  </w:pPr>
                                </w:p>
                              </w:tc>
                            </w:tr>
                            <w:tr w:rsidR="00952D2E" w14:paraId="69E015F0" w14:textId="77777777">
                              <w:trPr>
                                <w:trHeight w:val="229"/>
                              </w:trPr>
                              <w:tc>
                                <w:tcPr>
                                  <w:tcW w:w="1117" w:type="dxa"/>
                                  <w:tcBorders>
                                    <w:top w:val="single" w:sz="6" w:space="0" w:color="D9D9D9"/>
                                    <w:bottom w:val="single" w:sz="6" w:space="0" w:color="D9D9D9"/>
                                  </w:tcBorders>
                                </w:tcPr>
                                <w:p w14:paraId="08075F09" w14:textId="77777777" w:rsidR="00952D2E" w:rsidRDefault="00952D2E">
                                  <w:pPr>
                                    <w:pStyle w:val="TableParagraph"/>
                                    <w:rPr>
                                      <w:sz w:val="16"/>
                                    </w:rPr>
                                  </w:pPr>
                                </w:p>
                              </w:tc>
                              <w:tc>
                                <w:tcPr>
                                  <w:tcW w:w="1022" w:type="dxa"/>
                                  <w:vMerge/>
                                  <w:tcBorders>
                                    <w:top w:val="nil"/>
                                    <w:bottom w:val="single" w:sz="6" w:space="0" w:color="D9D9D9"/>
                                  </w:tcBorders>
                                  <w:shd w:val="clear" w:color="auto" w:fill="4471C4"/>
                                </w:tcPr>
                                <w:p w14:paraId="1DD5A34E" w14:textId="77777777" w:rsidR="00952D2E" w:rsidRDefault="00952D2E">
                                  <w:pPr>
                                    <w:rPr>
                                      <w:sz w:val="2"/>
                                      <w:szCs w:val="2"/>
                                    </w:rPr>
                                  </w:pPr>
                                </w:p>
                              </w:tc>
                              <w:tc>
                                <w:tcPr>
                                  <w:tcW w:w="2236" w:type="dxa"/>
                                  <w:tcBorders>
                                    <w:top w:val="single" w:sz="6" w:space="0" w:color="D9D9D9"/>
                                    <w:bottom w:val="single" w:sz="6" w:space="0" w:color="D9D9D9"/>
                                  </w:tcBorders>
                                </w:tcPr>
                                <w:p w14:paraId="27E6A24E" w14:textId="77777777" w:rsidR="00952D2E" w:rsidRDefault="00952D2E">
                                  <w:pPr>
                                    <w:pStyle w:val="TableParagraph"/>
                                    <w:rPr>
                                      <w:sz w:val="16"/>
                                    </w:rPr>
                                  </w:pPr>
                                </w:p>
                              </w:tc>
                              <w:tc>
                                <w:tcPr>
                                  <w:tcW w:w="1019" w:type="dxa"/>
                                  <w:vMerge/>
                                  <w:tcBorders>
                                    <w:top w:val="nil"/>
                                    <w:bottom w:val="single" w:sz="6" w:space="0" w:color="D9D9D9"/>
                                  </w:tcBorders>
                                  <w:shd w:val="clear" w:color="auto" w:fill="4471C4"/>
                                </w:tcPr>
                                <w:p w14:paraId="55ED624D" w14:textId="77777777" w:rsidR="00952D2E" w:rsidRDefault="00952D2E">
                                  <w:pPr>
                                    <w:rPr>
                                      <w:sz w:val="2"/>
                                      <w:szCs w:val="2"/>
                                    </w:rPr>
                                  </w:pPr>
                                </w:p>
                              </w:tc>
                              <w:tc>
                                <w:tcPr>
                                  <w:tcW w:w="1118" w:type="dxa"/>
                                  <w:tcBorders>
                                    <w:top w:val="single" w:sz="6" w:space="0" w:color="D9D9D9"/>
                                    <w:bottom w:val="single" w:sz="6" w:space="0" w:color="D9D9D9"/>
                                  </w:tcBorders>
                                </w:tcPr>
                                <w:p w14:paraId="0EE10742" w14:textId="77777777" w:rsidR="00952D2E" w:rsidRDefault="00952D2E">
                                  <w:pPr>
                                    <w:pStyle w:val="TableParagraph"/>
                                    <w:rPr>
                                      <w:sz w:val="16"/>
                                    </w:rPr>
                                  </w:pPr>
                                </w:p>
                              </w:tc>
                            </w:tr>
                            <w:tr w:rsidR="00952D2E" w14:paraId="18B5B5AC" w14:textId="77777777">
                              <w:trPr>
                                <w:trHeight w:val="229"/>
                              </w:trPr>
                              <w:tc>
                                <w:tcPr>
                                  <w:tcW w:w="1117" w:type="dxa"/>
                                  <w:tcBorders>
                                    <w:top w:val="single" w:sz="6" w:space="0" w:color="D9D9D9"/>
                                    <w:bottom w:val="single" w:sz="6" w:space="0" w:color="D9D9D9"/>
                                  </w:tcBorders>
                                </w:tcPr>
                                <w:p w14:paraId="54B68369" w14:textId="77777777" w:rsidR="00952D2E" w:rsidRDefault="00952D2E">
                                  <w:pPr>
                                    <w:pStyle w:val="TableParagraph"/>
                                    <w:rPr>
                                      <w:sz w:val="16"/>
                                    </w:rPr>
                                  </w:pPr>
                                </w:p>
                              </w:tc>
                              <w:tc>
                                <w:tcPr>
                                  <w:tcW w:w="1022" w:type="dxa"/>
                                  <w:vMerge/>
                                  <w:tcBorders>
                                    <w:top w:val="nil"/>
                                    <w:bottom w:val="single" w:sz="6" w:space="0" w:color="D9D9D9"/>
                                  </w:tcBorders>
                                  <w:shd w:val="clear" w:color="auto" w:fill="4471C4"/>
                                </w:tcPr>
                                <w:p w14:paraId="78DC2A35" w14:textId="77777777" w:rsidR="00952D2E" w:rsidRDefault="00952D2E">
                                  <w:pPr>
                                    <w:rPr>
                                      <w:sz w:val="2"/>
                                      <w:szCs w:val="2"/>
                                    </w:rPr>
                                  </w:pPr>
                                </w:p>
                              </w:tc>
                              <w:tc>
                                <w:tcPr>
                                  <w:tcW w:w="2236" w:type="dxa"/>
                                  <w:tcBorders>
                                    <w:top w:val="single" w:sz="6" w:space="0" w:color="D9D9D9"/>
                                    <w:bottom w:val="single" w:sz="6" w:space="0" w:color="D9D9D9"/>
                                  </w:tcBorders>
                                </w:tcPr>
                                <w:p w14:paraId="314C3601" w14:textId="77777777" w:rsidR="00952D2E" w:rsidRDefault="00952D2E">
                                  <w:pPr>
                                    <w:pStyle w:val="TableParagraph"/>
                                    <w:rPr>
                                      <w:sz w:val="16"/>
                                    </w:rPr>
                                  </w:pPr>
                                </w:p>
                              </w:tc>
                              <w:tc>
                                <w:tcPr>
                                  <w:tcW w:w="1019" w:type="dxa"/>
                                  <w:vMerge/>
                                  <w:tcBorders>
                                    <w:top w:val="nil"/>
                                    <w:bottom w:val="single" w:sz="6" w:space="0" w:color="D9D9D9"/>
                                  </w:tcBorders>
                                  <w:shd w:val="clear" w:color="auto" w:fill="4471C4"/>
                                </w:tcPr>
                                <w:p w14:paraId="53C09CDA" w14:textId="77777777" w:rsidR="00952D2E" w:rsidRDefault="00952D2E">
                                  <w:pPr>
                                    <w:rPr>
                                      <w:sz w:val="2"/>
                                      <w:szCs w:val="2"/>
                                    </w:rPr>
                                  </w:pPr>
                                </w:p>
                              </w:tc>
                              <w:tc>
                                <w:tcPr>
                                  <w:tcW w:w="1118" w:type="dxa"/>
                                  <w:tcBorders>
                                    <w:top w:val="single" w:sz="6" w:space="0" w:color="D9D9D9"/>
                                    <w:bottom w:val="single" w:sz="6" w:space="0" w:color="D9D9D9"/>
                                  </w:tcBorders>
                                </w:tcPr>
                                <w:p w14:paraId="1F4E44E5" w14:textId="77777777" w:rsidR="00952D2E" w:rsidRDefault="00952D2E">
                                  <w:pPr>
                                    <w:pStyle w:val="TableParagraph"/>
                                    <w:rPr>
                                      <w:sz w:val="16"/>
                                    </w:rPr>
                                  </w:pPr>
                                </w:p>
                              </w:tc>
                            </w:tr>
                            <w:tr w:rsidR="00952D2E" w14:paraId="3538DAA3" w14:textId="77777777">
                              <w:trPr>
                                <w:trHeight w:val="229"/>
                              </w:trPr>
                              <w:tc>
                                <w:tcPr>
                                  <w:tcW w:w="1117" w:type="dxa"/>
                                  <w:tcBorders>
                                    <w:top w:val="single" w:sz="6" w:space="0" w:color="D9D9D9"/>
                                    <w:bottom w:val="single" w:sz="6" w:space="0" w:color="D9D9D9"/>
                                  </w:tcBorders>
                                </w:tcPr>
                                <w:p w14:paraId="0E074EF8" w14:textId="77777777" w:rsidR="00952D2E" w:rsidRDefault="00952D2E">
                                  <w:pPr>
                                    <w:pStyle w:val="TableParagraph"/>
                                    <w:rPr>
                                      <w:sz w:val="16"/>
                                    </w:rPr>
                                  </w:pPr>
                                </w:p>
                              </w:tc>
                              <w:tc>
                                <w:tcPr>
                                  <w:tcW w:w="1022" w:type="dxa"/>
                                  <w:vMerge/>
                                  <w:tcBorders>
                                    <w:top w:val="nil"/>
                                    <w:bottom w:val="single" w:sz="6" w:space="0" w:color="D9D9D9"/>
                                  </w:tcBorders>
                                  <w:shd w:val="clear" w:color="auto" w:fill="4471C4"/>
                                </w:tcPr>
                                <w:p w14:paraId="496D3E82" w14:textId="77777777" w:rsidR="00952D2E" w:rsidRDefault="00952D2E">
                                  <w:pPr>
                                    <w:rPr>
                                      <w:sz w:val="2"/>
                                      <w:szCs w:val="2"/>
                                    </w:rPr>
                                  </w:pPr>
                                </w:p>
                              </w:tc>
                              <w:tc>
                                <w:tcPr>
                                  <w:tcW w:w="2236" w:type="dxa"/>
                                  <w:tcBorders>
                                    <w:top w:val="single" w:sz="6" w:space="0" w:color="D9D9D9"/>
                                    <w:bottom w:val="single" w:sz="6" w:space="0" w:color="D9D9D9"/>
                                  </w:tcBorders>
                                </w:tcPr>
                                <w:p w14:paraId="7F03E6D3" w14:textId="77777777" w:rsidR="00952D2E" w:rsidRDefault="00952D2E">
                                  <w:pPr>
                                    <w:pStyle w:val="TableParagraph"/>
                                    <w:rPr>
                                      <w:sz w:val="16"/>
                                    </w:rPr>
                                  </w:pPr>
                                </w:p>
                              </w:tc>
                              <w:tc>
                                <w:tcPr>
                                  <w:tcW w:w="1019" w:type="dxa"/>
                                  <w:vMerge/>
                                  <w:tcBorders>
                                    <w:top w:val="nil"/>
                                    <w:bottom w:val="single" w:sz="6" w:space="0" w:color="D9D9D9"/>
                                  </w:tcBorders>
                                  <w:shd w:val="clear" w:color="auto" w:fill="4471C4"/>
                                </w:tcPr>
                                <w:p w14:paraId="53BB388B" w14:textId="77777777" w:rsidR="00952D2E" w:rsidRDefault="00952D2E">
                                  <w:pPr>
                                    <w:rPr>
                                      <w:sz w:val="2"/>
                                      <w:szCs w:val="2"/>
                                    </w:rPr>
                                  </w:pPr>
                                </w:p>
                              </w:tc>
                              <w:tc>
                                <w:tcPr>
                                  <w:tcW w:w="1118" w:type="dxa"/>
                                  <w:tcBorders>
                                    <w:top w:val="single" w:sz="6" w:space="0" w:color="D9D9D9"/>
                                    <w:bottom w:val="single" w:sz="6" w:space="0" w:color="D9D9D9"/>
                                  </w:tcBorders>
                                </w:tcPr>
                                <w:p w14:paraId="50750B21" w14:textId="77777777" w:rsidR="00952D2E" w:rsidRDefault="00952D2E">
                                  <w:pPr>
                                    <w:pStyle w:val="TableParagraph"/>
                                    <w:rPr>
                                      <w:sz w:val="16"/>
                                    </w:rPr>
                                  </w:pPr>
                                </w:p>
                              </w:tc>
                            </w:tr>
                            <w:tr w:rsidR="00952D2E" w14:paraId="4569778A" w14:textId="77777777">
                              <w:trPr>
                                <w:trHeight w:val="229"/>
                              </w:trPr>
                              <w:tc>
                                <w:tcPr>
                                  <w:tcW w:w="1117" w:type="dxa"/>
                                  <w:tcBorders>
                                    <w:top w:val="single" w:sz="6" w:space="0" w:color="D9D9D9"/>
                                    <w:bottom w:val="single" w:sz="6" w:space="0" w:color="D9D9D9"/>
                                  </w:tcBorders>
                                </w:tcPr>
                                <w:p w14:paraId="61287D66" w14:textId="77777777" w:rsidR="00952D2E" w:rsidRDefault="00952D2E">
                                  <w:pPr>
                                    <w:pStyle w:val="TableParagraph"/>
                                    <w:rPr>
                                      <w:sz w:val="16"/>
                                    </w:rPr>
                                  </w:pPr>
                                </w:p>
                              </w:tc>
                              <w:tc>
                                <w:tcPr>
                                  <w:tcW w:w="1022" w:type="dxa"/>
                                  <w:vMerge/>
                                  <w:tcBorders>
                                    <w:top w:val="nil"/>
                                    <w:bottom w:val="single" w:sz="6" w:space="0" w:color="D9D9D9"/>
                                  </w:tcBorders>
                                  <w:shd w:val="clear" w:color="auto" w:fill="4471C4"/>
                                </w:tcPr>
                                <w:p w14:paraId="695F9841" w14:textId="77777777" w:rsidR="00952D2E" w:rsidRDefault="00952D2E">
                                  <w:pPr>
                                    <w:rPr>
                                      <w:sz w:val="2"/>
                                      <w:szCs w:val="2"/>
                                    </w:rPr>
                                  </w:pPr>
                                </w:p>
                              </w:tc>
                              <w:tc>
                                <w:tcPr>
                                  <w:tcW w:w="2236" w:type="dxa"/>
                                  <w:tcBorders>
                                    <w:top w:val="single" w:sz="6" w:space="0" w:color="D9D9D9"/>
                                    <w:bottom w:val="single" w:sz="6" w:space="0" w:color="D9D9D9"/>
                                  </w:tcBorders>
                                </w:tcPr>
                                <w:p w14:paraId="1360EC87" w14:textId="77777777" w:rsidR="00952D2E" w:rsidRDefault="00952D2E">
                                  <w:pPr>
                                    <w:pStyle w:val="TableParagraph"/>
                                    <w:rPr>
                                      <w:sz w:val="16"/>
                                    </w:rPr>
                                  </w:pPr>
                                </w:p>
                              </w:tc>
                              <w:tc>
                                <w:tcPr>
                                  <w:tcW w:w="1019" w:type="dxa"/>
                                  <w:vMerge/>
                                  <w:tcBorders>
                                    <w:top w:val="nil"/>
                                    <w:bottom w:val="single" w:sz="6" w:space="0" w:color="D9D9D9"/>
                                  </w:tcBorders>
                                  <w:shd w:val="clear" w:color="auto" w:fill="4471C4"/>
                                </w:tcPr>
                                <w:p w14:paraId="085EB4A3" w14:textId="77777777" w:rsidR="00952D2E" w:rsidRDefault="00952D2E">
                                  <w:pPr>
                                    <w:rPr>
                                      <w:sz w:val="2"/>
                                      <w:szCs w:val="2"/>
                                    </w:rPr>
                                  </w:pPr>
                                </w:p>
                              </w:tc>
                              <w:tc>
                                <w:tcPr>
                                  <w:tcW w:w="1118" w:type="dxa"/>
                                  <w:tcBorders>
                                    <w:top w:val="single" w:sz="6" w:space="0" w:color="D9D9D9"/>
                                    <w:bottom w:val="single" w:sz="6" w:space="0" w:color="D9D9D9"/>
                                  </w:tcBorders>
                                </w:tcPr>
                                <w:p w14:paraId="34449088" w14:textId="77777777" w:rsidR="00952D2E" w:rsidRDefault="00952D2E">
                                  <w:pPr>
                                    <w:pStyle w:val="TableParagraph"/>
                                    <w:rPr>
                                      <w:sz w:val="16"/>
                                    </w:rPr>
                                  </w:pPr>
                                </w:p>
                              </w:tc>
                            </w:tr>
                            <w:tr w:rsidR="00952D2E" w14:paraId="544CC8EC" w14:textId="77777777">
                              <w:trPr>
                                <w:trHeight w:val="230"/>
                              </w:trPr>
                              <w:tc>
                                <w:tcPr>
                                  <w:tcW w:w="1117" w:type="dxa"/>
                                  <w:tcBorders>
                                    <w:top w:val="single" w:sz="6" w:space="0" w:color="D9D9D9"/>
                                    <w:bottom w:val="single" w:sz="6" w:space="0" w:color="D9D9D9"/>
                                  </w:tcBorders>
                                </w:tcPr>
                                <w:p w14:paraId="7A1BC391" w14:textId="77777777" w:rsidR="00952D2E" w:rsidRDefault="00952D2E">
                                  <w:pPr>
                                    <w:pStyle w:val="TableParagraph"/>
                                    <w:rPr>
                                      <w:sz w:val="16"/>
                                    </w:rPr>
                                  </w:pPr>
                                </w:p>
                              </w:tc>
                              <w:tc>
                                <w:tcPr>
                                  <w:tcW w:w="1022" w:type="dxa"/>
                                  <w:vMerge/>
                                  <w:tcBorders>
                                    <w:top w:val="nil"/>
                                    <w:bottom w:val="single" w:sz="6" w:space="0" w:color="D9D9D9"/>
                                  </w:tcBorders>
                                  <w:shd w:val="clear" w:color="auto" w:fill="4471C4"/>
                                </w:tcPr>
                                <w:p w14:paraId="162A9B19" w14:textId="77777777" w:rsidR="00952D2E" w:rsidRDefault="00952D2E">
                                  <w:pPr>
                                    <w:rPr>
                                      <w:sz w:val="2"/>
                                      <w:szCs w:val="2"/>
                                    </w:rPr>
                                  </w:pPr>
                                </w:p>
                              </w:tc>
                              <w:tc>
                                <w:tcPr>
                                  <w:tcW w:w="2236" w:type="dxa"/>
                                  <w:tcBorders>
                                    <w:top w:val="single" w:sz="6" w:space="0" w:color="D9D9D9"/>
                                    <w:bottom w:val="single" w:sz="6" w:space="0" w:color="D9D9D9"/>
                                  </w:tcBorders>
                                </w:tcPr>
                                <w:p w14:paraId="7B8CC6A6" w14:textId="77777777" w:rsidR="00952D2E" w:rsidRDefault="00952D2E">
                                  <w:pPr>
                                    <w:pStyle w:val="TableParagraph"/>
                                    <w:rPr>
                                      <w:sz w:val="16"/>
                                    </w:rPr>
                                  </w:pPr>
                                </w:p>
                              </w:tc>
                              <w:tc>
                                <w:tcPr>
                                  <w:tcW w:w="1019" w:type="dxa"/>
                                  <w:vMerge/>
                                  <w:tcBorders>
                                    <w:top w:val="nil"/>
                                    <w:bottom w:val="single" w:sz="6" w:space="0" w:color="D9D9D9"/>
                                  </w:tcBorders>
                                  <w:shd w:val="clear" w:color="auto" w:fill="4471C4"/>
                                </w:tcPr>
                                <w:p w14:paraId="62ADD3D3" w14:textId="77777777" w:rsidR="00952D2E" w:rsidRDefault="00952D2E">
                                  <w:pPr>
                                    <w:rPr>
                                      <w:sz w:val="2"/>
                                      <w:szCs w:val="2"/>
                                    </w:rPr>
                                  </w:pPr>
                                </w:p>
                              </w:tc>
                              <w:tc>
                                <w:tcPr>
                                  <w:tcW w:w="1118" w:type="dxa"/>
                                  <w:tcBorders>
                                    <w:top w:val="single" w:sz="6" w:space="0" w:color="D9D9D9"/>
                                    <w:bottom w:val="single" w:sz="6" w:space="0" w:color="D9D9D9"/>
                                  </w:tcBorders>
                                </w:tcPr>
                                <w:p w14:paraId="41A439DE" w14:textId="77777777" w:rsidR="00952D2E" w:rsidRDefault="00952D2E">
                                  <w:pPr>
                                    <w:pStyle w:val="TableParagraph"/>
                                    <w:rPr>
                                      <w:sz w:val="16"/>
                                    </w:rPr>
                                  </w:pPr>
                                </w:p>
                              </w:tc>
                            </w:tr>
                          </w:tbl>
                          <w:p w14:paraId="20C4E652" w14:textId="77777777" w:rsidR="00952D2E" w:rsidRDefault="00952D2E">
                            <w:pPr>
                              <w:pStyle w:val="BodyText"/>
                            </w:pPr>
                          </w:p>
                        </w:txbxContent>
                      </wps:txbx>
                      <wps:bodyPr wrap="square" lIns="0" tIns="0" rIns="0" bIns="0" rtlCol="0">
                        <a:noAutofit/>
                      </wps:bodyPr>
                    </wps:wsp>
                  </a:graphicData>
                </a:graphic>
              </wp:anchor>
            </w:drawing>
          </mc:Choice>
          <mc:Fallback>
            <w:pict>
              <v:shape w14:anchorId="69096BC8" id="Textbox 104" o:spid="_x0000_s1100" type="#_x0000_t202" style="position:absolute;left:0;text-align:left;margin-left:130.35pt;margin-top:6.85pt;width:331.8pt;height:110.6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117"/>
                        <w:gridCol w:w="1022"/>
                        <w:gridCol w:w="2236"/>
                        <w:gridCol w:w="1019"/>
                        <w:gridCol w:w="1118"/>
                      </w:tblGrid>
                      <w:tr w:rsidR="00952D2E" w14:paraId="7AA5C207" w14:textId="77777777">
                        <w:trPr>
                          <w:trHeight w:val="229"/>
                        </w:trPr>
                        <w:tc>
                          <w:tcPr>
                            <w:tcW w:w="4375" w:type="dxa"/>
                            <w:gridSpan w:val="3"/>
                            <w:tcBorders>
                              <w:top w:val="single" w:sz="6" w:space="0" w:color="D9D9D9"/>
                              <w:bottom w:val="single" w:sz="6" w:space="0" w:color="D9D9D9"/>
                            </w:tcBorders>
                          </w:tcPr>
                          <w:p w14:paraId="030F1505" w14:textId="77777777" w:rsidR="00952D2E" w:rsidRDefault="00952D2E">
                            <w:pPr>
                              <w:pStyle w:val="TableParagraph"/>
                              <w:rPr>
                                <w:sz w:val="16"/>
                              </w:rPr>
                            </w:pPr>
                          </w:p>
                        </w:tc>
                        <w:tc>
                          <w:tcPr>
                            <w:tcW w:w="1019" w:type="dxa"/>
                            <w:vMerge w:val="restart"/>
                            <w:tcBorders>
                              <w:top w:val="single" w:sz="6" w:space="0" w:color="D9D9D9"/>
                              <w:bottom w:val="single" w:sz="6" w:space="0" w:color="D9D9D9"/>
                            </w:tcBorders>
                            <w:shd w:val="clear" w:color="auto" w:fill="4471C4"/>
                          </w:tcPr>
                          <w:p w14:paraId="74A61AF5" w14:textId="77777777" w:rsidR="00952D2E" w:rsidRDefault="00952D2E">
                            <w:pPr>
                              <w:pStyle w:val="TableParagraph"/>
                            </w:pPr>
                          </w:p>
                        </w:tc>
                        <w:tc>
                          <w:tcPr>
                            <w:tcW w:w="1118" w:type="dxa"/>
                            <w:tcBorders>
                              <w:top w:val="single" w:sz="6" w:space="0" w:color="D9D9D9"/>
                              <w:bottom w:val="single" w:sz="6" w:space="0" w:color="D9D9D9"/>
                            </w:tcBorders>
                          </w:tcPr>
                          <w:p w14:paraId="2365276A" w14:textId="77777777" w:rsidR="00952D2E" w:rsidRDefault="00952D2E">
                            <w:pPr>
                              <w:pStyle w:val="TableParagraph"/>
                              <w:rPr>
                                <w:sz w:val="16"/>
                              </w:rPr>
                            </w:pPr>
                          </w:p>
                        </w:tc>
                      </w:tr>
                      <w:tr w:rsidR="00952D2E" w14:paraId="0C9807C0" w14:textId="77777777">
                        <w:trPr>
                          <w:trHeight w:val="229"/>
                        </w:trPr>
                        <w:tc>
                          <w:tcPr>
                            <w:tcW w:w="4375" w:type="dxa"/>
                            <w:gridSpan w:val="3"/>
                            <w:tcBorders>
                              <w:top w:val="single" w:sz="6" w:space="0" w:color="D9D9D9"/>
                              <w:bottom w:val="single" w:sz="6" w:space="0" w:color="D9D9D9"/>
                            </w:tcBorders>
                          </w:tcPr>
                          <w:p w14:paraId="44119369" w14:textId="77777777" w:rsidR="00952D2E" w:rsidRDefault="00952D2E">
                            <w:pPr>
                              <w:pStyle w:val="TableParagraph"/>
                              <w:rPr>
                                <w:sz w:val="16"/>
                              </w:rPr>
                            </w:pPr>
                          </w:p>
                        </w:tc>
                        <w:tc>
                          <w:tcPr>
                            <w:tcW w:w="1019" w:type="dxa"/>
                            <w:vMerge/>
                            <w:tcBorders>
                              <w:top w:val="nil"/>
                              <w:bottom w:val="single" w:sz="6" w:space="0" w:color="D9D9D9"/>
                            </w:tcBorders>
                            <w:shd w:val="clear" w:color="auto" w:fill="4471C4"/>
                          </w:tcPr>
                          <w:p w14:paraId="7150E933" w14:textId="77777777" w:rsidR="00952D2E" w:rsidRDefault="00952D2E">
                            <w:pPr>
                              <w:rPr>
                                <w:sz w:val="2"/>
                                <w:szCs w:val="2"/>
                              </w:rPr>
                            </w:pPr>
                          </w:p>
                        </w:tc>
                        <w:tc>
                          <w:tcPr>
                            <w:tcW w:w="1118" w:type="dxa"/>
                            <w:tcBorders>
                              <w:top w:val="single" w:sz="6" w:space="0" w:color="D9D9D9"/>
                              <w:bottom w:val="single" w:sz="6" w:space="0" w:color="D9D9D9"/>
                            </w:tcBorders>
                          </w:tcPr>
                          <w:p w14:paraId="480F435C" w14:textId="77777777" w:rsidR="00952D2E" w:rsidRDefault="00952D2E">
                            <w:pPr>
                              <w:pStyle w:val="TableParagraph"/>
                              <w:rPr>
                                <w:sz w:val="16"/>
                              </w:rPr>
                            </w:pPr>
                          </w:p>
                        </w:tc>
                      </w:tr>
                      <w:tr w:rsidR="00952D2E" w14:paraId="691002D0" w14:textId="77777777">
                        <w:trPr>
                          <w:trHeight w:val="229"/>
                        </w:trPr>
                        <w:tc>
                          <w:tcPr>
                            <w:tcW w:w="4375" w:type="dxa"/>
                            <w:gridSpan w:val="3"/>
                            <w:tcBorders>
                              <w:top w:val="single" w:sz="6" w:space="0" w:color="D9D9D9"/>
                              <w:bottom w:val="single" w:sz="6" w:space="0" w:color="D9D9D9"/>
                            </w:tcBorders>
                          </w:tcPr>
                          <w:p w14:paraId="3F6E16BC" w14:textId="77777777" w:rsidR="00952D2E" w:rsidRDefault="00952D2E">
                            <w:pPr>
                              <w:pStyle w:val="TableParagraph"/>
                              <w:rPr>
                                <w:sz w:val="16"/>
                              </w:rPr>
                            </w:pPr>
                          </w:p>
                        </w:tc>
                        <w:tc>
                          <w:tcPr>
                            <w:tcW w:w="1019" w:type="dxa"/>
                            <w:vMerge/>
                            <w:tcBorders>
                              <w:top w:val="nil"/>
                              <w:bottom w:val="single" w:sz="6" w:space="0" w:color="D9D9D9"/>
                            </w:tcBorders>
                            <w:shd w:val="clear" w:color="auto" w:fill="4471C4"/>
                          </w:tcPr>
                          <w:p w14:paraId="7D6AF6CC" w14:textId="77777777" w:rsidR="00952D2E" w:rsidRDefault="00952D2E">
                            <w:pPr>
                              <w:rPr>
                                <w:sz w:val="2"/>
                                <w:szCs w:val="2"/>
                              </w:rPr>
                            </w:pPr>
                          </w:p>
                        </w:tc>
                        <w:tc>
                          <w:tcPr>
                            <w:tcW w:w="1118" w:type="dxa"/>
                            <w:tcBorders>
                              <w:top w:val="single" w:sz="6" w:space="0" w:color="D9D9D9"/>
                              <w:bottom w:val="single" w:sz="6" w:space="0" w:color="D9D9D9"/>
                            </w:tcBorders>
                          </w:tcPr>
                          <w:p w14:paraId="0B8ADB69" w14:textId="77777777" w:rsidR="00952D2E" w:rsidRDefault="00952D2E">
                            <w:pPr>
                              <w:pStyle w:val="TableParagraph"/>
                              <w:rPr>
                                <w:sz w:val="16"/>
                              </w:rPr>
                            </w:pPr>
                          </w:p>
                        </w:tc>
                      </w:tr>
                      <w:tr w:rsidR="00952D2E" w14:paraId="566BFE4B" w14:textId="77777777">
                        <w:trPr>
                          <w:trHeight w:val="229"/>
                        </w:trPr>
                        <w:tc>
                          <w:tcPr>
                            <w:tcW w:w="1117" w:type="dxa"/>
                            <w:tcBorders>
                              <w:top w:val="single" w:sz="6" w:space="0" w:color="D9D9D9"/>
                              <w:bottom w:val="single" w:sz="6" w:space="0" w:color="D9D9D9"/>
                            </w:tcBorders>
                          </w:tcPr>
                          <w:p w14:paraId="2648E431" w14:textId="77777777" w:rsidR="00952D2E" w:rsidRDefault="00952D2E">
                            <w:pPr>
                              <w:pStyle w:val="TableParagraph"/>
                              <w:rPr>
                                <w:sz w:val="16"/>
                              </w:rPr>
                            </w:pPr>
                          </w:p>
                        </w:tc>
                        <w:tc>
                          <w:tcPr>
                            <w:tcW w:w="1022" w:type="dxa"/>
                            <w:vMerge w:val="restart"/>
                            <w:tcBorders>
                              <w:top w:val="single" w:sz="6" w:space="0" w:color="D9D9D9"/>
                              <w:bottom w:val="single" w:sz="6" w:space="0" w:color="D9D9D9"/>
                            </w:tcBorders>
                            <w:shd w:val="clear" w:color="auto" w:fill="4471C4"/>
                          </w:tcPr>
                          <w:p w14:paraId="55670497" w14:textId="77777777" w:rsidR="00952D2E" w:rsidRDefault="00952D2E">
                            <w:pPr>
                              <w:pStyle w:val="TableParagraph"/>
                            </w:pPr>
                          </w:p>
                        </w:tc>
                        <w:tc>
                          <w:tcPr>
                            <w:tcW w:w="2236" w:type="dxa"/>
                            <w:tcBorders>
                              <w:top w:val="single" w:sz="6" w:space="0" w:color="D9D9D9"/>
                              <w:bottom w:val="single" w:sz="6" w:space="0" w:color="D9D9D9"/>
                            </w:tcBorders>
                          </w:tcPr>
                          <w:p w14:paraId="6C27F80F" w14:textId="77777777" w:rsidR="00952D2E" w:rsidRDefault="00952D2E">
                            <w:pPr>
                              <w:pStyle w:val="TableParagraph"/>
                              <w:rPr>
                                <w:sz w:val="16"/>
                              </w:rPr>
                            </w:pPr>
                          </w:p>
                        </w:tc>
                        <w:tc>
                          <w:tcPr>
                            <w:tcW w:w="1019" w:type="dxa"/>
                            <w:vMerge/>
                            <w:tcBorders>
                              <w:top w:val="nil"/>
                              <w:bottom w:val="single" w:sz="6" w:space="0" w:color="D9D9D9"/>
                            </w:tcBorders>
                            <w:shd w:val="clear" w:color="auto" w:fill="4471C4"/>
                          </w:tcPr>
                          <w:p w14:paraId="5464442B" w14:textId="77777777" w:rsidR="00952D2E" w:rsidRDefault="00952D2E">
                            <w:pPr>
                              <w:rPr>
                                <w:sz w:val="2"/>
                                <w:szCs w:val="2"/>
                              </w:rPr>
                            </w:pPr>
                          </w:p>
                        </w:tc>
                        <w:tc>
                          <w:tcPr>
                            <w:tcW w:w="1118" w:type="dxa"/>
                            <w:tcBorders>
                              <w:top w:val="single" w:sz="6" w:space="0" w:color="D9D9D9"/>
                              <w:bottom w:val="single" w:sz="6" w:space="0" w:color="D9D9D9"/>
                            </w:tcBorders>
                          </w:tcPr>
                          <w:p w14:paraId="2598150B" w14:textId="77777777" w:rsidR="00952D2E" w:rsidRDefault="00952D2E">
                            <w:pPr>
                              <w:pStyle w:val="TableParagraph"/>
                              <w:rPr>
                                <w:sz w:val="16"/>
                              </w:rPr>
                            </w:pPr>
                          </w:p>
                        </w:tc>
                      </w:tr>
                      <w:tr w:rsidR="00952D2E" w14:paraId="69E015F0" w14:textId="77777777">
                        <w:trPr>
                          <w:trHeight w:val="229"/>
                        </w:trPr>
                        <w:tc>
                          <w:tcPr>
                            <w:tcW w:w="1117" w:type="dxa"/>
                            <w:tcBorders>
                              <w:top w:val="single" w:sz="6" w:space="0" w:color="D9D9D9"/>
                              <w:bottom w:val="single" w:sz="6" w:space="0" w:color="D9D9D9"/>
                            </w:tcBorders>
                          </w:tcPr>
                          <w:p w14:paraId="08075F09" w14:textId="77777777" w:rsidR="00952D2E" w:rsidRDefault="00952D2E">
                            <w:pPr>
                              <w:pStyle w:val="TableParagraph"/>
                              <w:rPr>
                                <w:sz w:val="16"/>
                              </w:rPr>
                            </w:pPr>
                          </w:p>
                        </w:tc>
                        <w:tc>
                          <w:tcPr>
                            <w:tcW w:w="1022" w:type="dxa"/>
                            <w:vMerge/>
                            <w:tcBorders>
                              <w:top w:val="nil"/>
                              <w:bottom w:val="single" w:sz="6" w:space="0" w:color="D9D9D9"/>
                            </w:tcBorders>
                            <w:shd w:val="clear" w:color="auto" w:fill="4471C4"/>
                          </w:tcPr>
                          <w:p w14:paraId="1DD5A34E" w14:textId="77777777" w:rsidR="00952D2E" w:rsidRDefault="00952D2E">
                            <w:pPr>
                              <w:rPr>
                                <w:sz w:val="2"/>
                                <w:szCs w:val="2"/>
                              </w:rPr>
                            </w:pPr>
                          </w:p>
                        </w:tc>
                        <w:tc>
                          <w:tcPr>
                            <w:tcW w:w="2236" w:type="dxa"/>
                            <w:tcBorders>
                              <w:top w:val="single" w:sz="6" w:space="0" w:color="D9D9D9"/>
                              <w:bottom w:val="single" w:sz="6" w:space="0" w:color="D9D9D9"/>
                            </w:tcBorders>
                          </w:tcPr>
                          <w:p w14:paraId="27E6A24E" w14:textId="77777777" w:rsidR="00952D2E" w:rsidRDefault="00952D2E">
                            <w:pPr>
                              <w:pStyle w:val="TableParagraph"/>
                              <w:rPr>
                                <w:sz w:val="16"/>
                              </w:rPr>
                            </w:pPr>
                          </w:p>
                        </w:tc>
                        <w:tc>
                          <w:tcPr>
                            <w:tcW w:w="1019" w:type="dxa"/>
                            <w:vMerge/>
                            <w:tcBorders>
                              <w:top w:val="nil"/>
                              <w:bottom w:val="single" w:sz="6" w:space="0" w:color="D9D9D9"/>
                            </w:tcBorders>
                            <w:shd w:val="clear" w:color="auto" w:fill="4471C4"/>
                          </w:tcPr>
                          <w:p w14:paraId="55ED624D" w14:textId="77777777" w:rsidR="00952D2E" w:rsidRDefault="00952D2E">
                            <w:pPr>
                              <w:rPr>
                                <w:sz w:val="2"/>
                                <w:szCs w:val="2"/>
                              </w:rPr>
                            </w:pPr>
                          </w:p>
                        </w:tc>
                        <w:tc>
                          <w:tcPr>
                            <w:tcW w:w="1118" w:type="dxa"/>
                            <w:tcBorders>
                              <w:top w:val="single" w:sz="6" w:space="0" w:color="D9D9D9"/>
                              <w:bottom w:val="single" w:sz="6" w:space="0" w:color="D9D9D9"/>
                            </w:tcBorders>
                          </w:tcPr>
                          <w:p w14:paraId="0EE10742" w14:textId="77777777" w:rsidR="00952D2E" w:rsidRDefault="00952D2E">
                            <w:pPr>
                              <w:pStyle w:val="TableParagraph"/>
                              <w:rPr>
                                <w:sz w:val="16"/>
                              </w:rPr>
                            </w:pPr>
                          </w:p>
                        </w:tc>
                      </w:tr>
                      <w:tr w:rsidR="00952D2E" w14:paraId="18B5B5AC" w14:textId="77777777">
                        <w:trPr>
                          <w:trHeight w:val="229"/>
                        </w:trPr>
                        <w:tc>
                          <w:tcPr>
                            <w:tcW w:w="1117" w:type="dxa"/>
                            <w:tcBorders>
                              <w:top w:val="single" w:sz="6" w:space="0" w:color="D9D9D9"/>
                              <w:bottom w:val="single" w:sz="6" w:space="0" w:color="D9D9D9"/>
                            </w:tcBorders>
                          </w:tcPr>
                          <w:p w14:paraId="54B68369" w14:textId="77777777" w:rsidR="00952D2E" w:rsidRDefault="00952D2E">
                            <w:pPr>
                              <w:pStyle w:val="TableParagraph"/>
                              <w:rPr>
                                <w:sz w:val="16"/>
                              </w:rPr>
                            </w:pPr>
                          </w:p>
                        </w:tc>
                        <w:tc>
                          <w:tcPr>
                            <w:tcW w:w="1022" w:type="dxa"/>
                            <w:vMerge/>
                            <w:tcBorders>
                              <w:top w:val="nil"/>
                              <w:bottom w:val="single" w:sz="6" w:space="0" w:color="D9D9D9"/>
                            </w:tcBorders>
                            <w:shd w:val="clear" w:color="auto" w:fill="4471C4"/>
                          </w:tcPr>
                          <w:p w14:paraId="78DC2A35" w14:textId="77777777" w:rsidR="00952D2E" w:rsidRDefault="00952D2E">
                            <w:pPr>
                              <w:rPr>
                                <w:sz w:val="2"/>
                                <w:szCs w:val="2"/>
                              </w:rPr>
                            </w:pPr>
                          </w:p>
                        </w:tc>
                        <w:tc>
                          <w:tcPr>
                            <w:tcW w:w="2236" w:type="dxa"/>
                            <w:tcBorders>
                              <w:top w:val="single" w:sz="6" w:space="0" w:color="D9D9D9"/>
                              <w:bottom w:val="single" w:sz="6" w:space="0" w:color="D9D9D9"/>
                            </w:tcBorders>
                          </w:tcPr>
                          <w:p w14:paraId="314C3601" w14:textId="77777777" w:rsidR="00952D2E" w:rsidRDefault="00952D2E">
                            <w:pPr>
                              <w:pStyle w:val="TableParagraph"/>
                              <w:rPr>
                                <w:sz w:val="16"/>
                              </w:rPr>
                            </w:pPr>
                          </w:p>
                        </w:tc>
                        <w:tc>
                          <w:tcPr>
                            <w:tcW w:w="1019" w:type="dxa"/>
                            <w:vMerge/>
                            <w:tcBorders>
                              <w:top w:val="nil"/>
                              <w:bottom w:val="single" w:sz="6" w:space="0" w:color="D9D9D9"/>
                            </w:tcBorders>
                            <w:shd w:val="clear" w:color="auto" w:fill="4471C4"/>
                          </w:tcPr>
                          <w:p w14:paraId="53C09CDA" w14:textId="77777777" w:rsidR="00952D2E" w:rsidRDefault="00952D2E">
                            <w:pPr>
                              <w:rPr>
                                <w:sz w:val="2"/>
                                <w:szCs w:val="2"/>
                              </w:rPr>
                            </w:pPr>
                          </w:p>
                        </w:tc>
                        <w:tc>
                          <w:tcPr>
                            <w:tcW w:w="1118" w:type="dxa"/>
                            <w:tcBorders>
                              <w:top w:val="single" w:sz="6" w:space="0" w:color="D9D9D9"/>
                              <w:bottom w:val="single" w:sz="6" w:space="0" w:color="D9D9D9"/>
                            </w:tcBorders>
                          </w:tcPr>
                          <w:p w14:paraId="1F4E44E5" w14:textId="77777777" w:rsidR="00952D2E" w:rsidRDefault="00952D2E">
                            <w:pPr>
                              <w:pStyle w:val="TableParagraph"/>
                              <w:rPr>
                                <w:sz w:val="16"/>
                              </w:rPr>
                            </w:pPr>
                          </w:p>
                        </w:tc>
                      </w:tr>
                      <w:tr w:rsidR="00952D2E" w14:paraId="3538DAA3" w14:textId="77777777">
                        <w:trPr>
                          <w:trHeight w:val="229"/>
                        </w:trPr>
                        <w:tc>
                          <w:tcPr>
                            <w:tcW w:w="1117" w:type="dxa"/>
                            <w:tcBorders>
                              <w:top w:val="single" w:sz="6" w:space="0" w:color="D9D9D9"/>
                              <w:bottom w:val="single" w:sz="6" w:space="0" w:color="D9D9D9"/>
                            </w:tcBorders>
                          </w:tcPr>
                          <w:p w14:paraId="0E074EF8" w14:textId="77777777" w:rsidR="00952D2E" w:rsidRDefault="00952D2E">
                            <w:pPr>
                              <w:pStyle w:val="TableParagraph"/>
                              <w:rPr>
                                <w:sz w:val="16"/>
                              </w:rPr>
                            </w:pPr>
                          </w:p>
                        </w:tc>
                        <w:tc>
                          <w:tcPr>
                            <w:tcW w:w="1022" w:type="dxa"/>
                            <w:vMerge/>
                            <w:tcBorders>
                              <w:top w:val="nil"/>
                              <w:bottom w:val="single" w:sz="6" w:space="0" w:color="D9D9D9"/>
                            </w:tcBorders>
                            <w:shd w:val="clear" w:color="auto" w:fill="4471C4"/>
                          </w:tcPr>
                          <w:p w14:paraId="496D3E82" w14:textId="77777777" w:rsidR="00952D2E" w:rsidRDefault="00952D2E">
                            <w:pPr>
                              <w:rPr>
                                <w:sz w:val="2"/>
                                <w:szCs w:val="2"/>
                              </w:rPr>
                            </w:pPr>
                          </w:p>
                        </w:tc>
                        <w:tc>
                          <w:tcPr>
                            <w:tcW w:w="2236" w:type="dxa"/>
                            <w:tcBorders>
                              <w:top w:val="single" w:sz="6" w:space="0" w:color="D9D9D9"/>
                              <w:bottom w:val="single" w:sz="6" w:space="0" w:color="D9D9D9"/>
                            </w:tcBorders>
                          </w:tcPr>
                          <w:p w14:paraId="7F03E6D3" w14:textId="77777777" w:rsidR="00952D2E" w:rsidRDefault="00952D2E">
                            <w:pPr>
                              <w:pStyle w:val="TableParagraph"/>
                              <w:rPr>
                                <w:sz w:val="16"/>
                              </w:rPr>
                            </w:pPr>
                          </w:p>
                        </w:tc>
                        <w:tc>
                          <w:tcPr>
                            <w:tcW w:w="1019" w:type="dxa"/>
                            <w:vMerge/>
                            <w:tcBorders>
                              <w:top w:val="nil"/>
                              <w:bottom w:val="single" w:sz="6" w:space="0" w:color="D9D9D9"/>
                            </w:tcBorders>
                            <w:shd w:val="clear" w:color="auto" w:fill="4471C4"/>
                          </w:tcPr>
                          <w:p w14:paraId="53BB388B" w14:textId="77777777" w:rsidR="00952D2E" w:rsidRDefault="00952D2E">
                            <w:pPr>
                              <w:rPr>
                                <w:sz w:val="2"/>
                                <w:szCs w:val="2"/>
                              </w:rPr>
                            </w:pPr>
                          </w:p>
                        </w:tc>
                        <w:tc>
                          <w:tcPr>
                            <w:tcW w:w="1118" w:type="dxa"/>
                            <w:tcBorders>
                              <w:top w:val="single" w:sz="6" w:space="0" w:color="D9D9D9"/>
                              <w:bottom w:val="single" w:sz="6" w:space="0" w:color="D9D9D9"/>
                            </w:tcBorders>
                          </w:tcPr>
                          <w:p w14:paraId="50750B21" w14:textId="77777777" w:rsidR="00952D2E" w:rsidRDefault="00952D2E">
                            <w:pPr>
                              <w:pStyle w:val="TableParagraph"/>
                              <w:rPr>
                                <w:sz w:val="16"/>
                              </w:rPr>
                            </w:pPr>
                          </w:p>
                        </w:tc>
                      </w:tr>
                      <w:tr w:rsidR="00952D2E" w14:paraId="4569778A" w14:textId="77777777">
                        <w:trPr>
                          <w:trHeight w:val="229"/>
                        </w:trPr>
                        <w:tc>
                          <w:tcPr>
                            <w:tcW w:w="1117" w:type="dxa"/>
                            <w:tcBorders>
                              <w:top w:val="single" w:sz="6" w:space="0" w:color="D9D9D9"/>
                              <w:bottom w:val="single" w:sz="6" w:space="0" w:color="D9D9D9"/>
                            </w:tcBorders>
                          </w:tcPr>
                          <w:p w14:paraId="61287D66" w14:textId="77777777" w:rsidR="00952D2E" w:rsidRDefault="00952D2E">
                            <w:pPr>
                              <w:pStyle w:val="TableParagraph"/>
                              <w:rPr>
                                <w:sz w:val="16"/>
                              </w:rPr>
                            </w:pPr>
                          </w:p>
                        </w:tc>
                        <w:tc>
                          <w:tcPr>
                            <w:tcW w:w="1022" w:type="dxa"/>
                            <w:vMerge/>
                            <w:tcBorders>
                              <w:top w:val="nil"/>
                              <w:bottom w:val="single" w:sz="6" w:space="0" w:color="D9D9D9"/>
                            </w:tcBorders>
                            <w:shd w:val="clear" w:color="auto" w:fill="4471C4"/>
                          </w:tcPr>
                          <w:p w14:paraId="695F9841" w14:textId="77777777" w:rsidR="00952D2E" w:rsidRDefault="00952D2E">
                            <w:pPr>
                              <w:rPr>
                                <w:sz w:val="2"/>
                                <w:szCs w:val="2"/>
                              </w:rPr>
                            </w:pPr>
                          </w:p>
                        </w:tc>
                        <w:tc>
                          <w:tcPr>
                            <w:tcW w:w="2236" w:type="dxa"/>
                            <w:tcBorders>
                              <w:top w:val="single" w:sz="6" w:space="0" w:color="D9D9D9"/>
                              <w:bottom w:val="single" w:sz="6" w:space="0" w:color="D9D9D9"/>
                            </w:tcBorders>
                          </w:tcPr>
                          <w:p w14:paraId="1360EC87" w14:textId="77777777" w:rsidR="00952D2E" w:rsidRDefault="00952D2E">
                            <w:pPr>
                              <w:pStyle w:val="TableParagraph"/>
                              <w:rPr>
                                <w:sz w:val="16"/>
                              </w:rPr>
                            </w:pPr>
                          </w:p>
                        </w:tc>
                        <w:tc>
                          <w:tcPr>
                            <w:tcW w:w="1019" w:type="dxa"/>
                            <w:vMerge/>
                            <w:tcBorders>
                              <w:top w:val="nil"/>
                              <w:bottom w:val="single" w:sz="6" w:space="0" w:color="D9D9D9"/>
                            </w:tcBorders>
                            <w:shd w:val="clear" w:color="auto" w:fill="4471C4"/>
                          </w:tcPr>
                          <w:p w14:paraId="085EB4A3" w14:textId="77777777" w:rsidR="00952D2E" w:rsidRDefault="00952D2E">
                            <w:pPr>
                              <w:rPr>
                                <w:sz w:val="2"/>
                                <w:szCs w:val="2"/>
                              </w:rPr>
                            </w:pPr>
                          </w:p>
                        </w:tc>
                        <w:tc>
                          <w:tcPr>
                            <w:tcW w:w="1118" w:type="dxa"/>
                            <w:tcBorders>
                              <w:top w:val="single" w:sz="6" w:space="0" w:color="D9D9D9"/>
                              <w:bottom w:val="single" w:sz="6" w:space="0" w:color="D9D9D9"/>
                            </w:tcBorders>
                          </w:tcPr>
                          <w:p w14:paraId="34449088" w14:textId="77777777" w:rsidR="00952D2E" w:rsidRDefault="00952D2E">
                            <w:pPr>
                              <w:pStyle w:val="TableParagraph"/>
                              <w:rPr>
                                <w:sz w:val="16"/>
                              </w:rPr>
                            </w:pPr>
                          </w:p>
                        </w:tc>
                      </w:tr>
                      <w:tr w:rsidR="00952D2E" w14:paraId="544CC8EC" w14:textId="77777777">
                        <w:trPr>
                          <w:trHeight w:val="230"/>
                        </w:trPr>
                        <w:tc>
                          <w:tcPr>
                            <w:tcW w:w="1117" w:type="dxa"/>
                            <w:tcBorders>
                              <w:top w:val="single" w:sz="6" w:space="0" w:color="D9D9D9"/>
                              <w:bottom w:val="single" w:sz="6" w:space="0" w:color="D9D9D9"/>
                            </w:tcBorders>
                          </w:tcPr>
                          <w:p w14:paraId="7A1BC391" w14:textId="77777777" w:rsidR="00952D2E" w:rsidRDefault="00952D2E">
                            <w:pPr>
                              <w:pStyle w:val="TableParagraph"/>
                              <w:rPr>
                                <w:sz w:val="16"/>
                              </w:rPr>
                            </w:pPr>
                          </w:p>
                        </w:tc>
                        <w:tc>
                          <w:tcPr>
                            <w:tcW w:w="1022" w:type="dxa"/>
                            <w:vMerge/>
                            <w:tcBorders>
                              <w:top w:val="nil"/>
                              <w:bottom w:val="single" w:sz="6" w:space="0" w:color="D9D9D9"/>
                            </w:tcBorders>
                            <w:shd w:val="clear" w:color="auto" w:fill="4471C4"/>
                          </w:tcPr>
                          <w:p w14:paraId="162A9B19" w14:textId="77777777" w:rsidR="00952D2E" w:rsidRDefault="00952D2E">
                            <w:pPr>
                              <w:rPr>
                                <w:sz w:val="2"/>
                                <w:szCs w:val="2"/>
                              </w:rPr>
                            </w:pPr>
                          </w:p>
                        </w:tc>
                        <w:tc>
                          <w:tcPr>
                            <w:tcW w:w="2236" w:type="dxa"/>
                            <w:tcBorders>
                              <w:top w:val="single" w:sz="6" w:space="0" w:color="D9D9D9"/>
                              <w:bottom w:val="single" w:sz="6" w:space="0" w:color="D9D9D9"/>
                            </w:tcBorders>
                          </w:tcPr>
                          <w:p w14:paraId="7B8CC6A6" w14:textId="77777777" w:rsidR="00952D2E" w:rsidRDefault="00952D2E">
                            <w:pPr>
                              <w:pStyle w:val="TableParagraph"/>
                              <w:rPr>
                                <w:sz w:val="16"/>
                              </w:rPr>
                            </w:pPr>
                          </w:p>
                        </w:tc>
                        <w:tc>
                          <w:tcPr>
                            <w:tcW w:w="1019" w:type="dxa"/>
                            <w:vMerge/>
                            <w:tcBorders>
                              <w:top w:val="nil"/>
                              <w:bottom w:val="single" w:sz="6" w:space="0" w:color="D9D9D9"/>
                            </w:tcBorders>
                            <w:shd w:val="clear" w:color="auto" w:fill="4471C4"/>
                          </w:tcPr>
                          <w:p w14:paraId="62ADD3D3" w14:textId="77777777" w:rsidR="00952D2E" w:rsidRDefault="00952D2E">
                            <w:pPr>
                              <w:rPr>
                                <w:sz w:val="2"/>
                                <w:szCs w:val="2"/>
                              </w:rPr>
                            </w:pPr>
                          </w:p>
                        </w:tc>
                        <w:tc>
                          <w:tcPr>
                            <w:tcW w:w="1118" w:type="dxa"/>
                            <w:tcBorders>
                              <w:top w:val="single" w:sz="6" w:space="0" w:color="D9D9D9"/>
                              <w:bottom w:val="single" w:sz="6" w:space="0" w:color="D9D9D9"/>
                            </w:tcBorders>
                          </w:tcPr>
                          <w:p w14:paraId="41A439DE" w14:textId="77777777" w:rsidR="00952D2E" w:rsidRDefault="00952D2E">
                            <w:pPr>
                              <w:pStyle w:val="TableParagraph"/>
                              <w:rPr>
                                <w:sz w:val="16"/>
                              </w:rPr>
                            </w:pPr>
                          </w:p>
                        </w:tc>
                      </w:tr>
                    </w:tbl>
                    <w:p w14:paraId="20C4E652" w14:textId="77777777" w:rsidR="00952D2E" w:rsidRDefault="00952D2E">
                      <w:pPr>
                        <w:pStyle w:val="BodyText"/>
                      </w:pPr>
                    </w:p>
                  </w:txbxContent>
                </v:textbox>
                <w10:wrap anchorx="page"/>
              </v:shape>
            </w:pict>
          </mc:Fallback>
        </mc:AlternateContent>
      </w:r>
      <w:r>
        <w:rPr>
          <w:rFonts w:ascii="Calibri"/>
          <w:color w:val="585858"/>
          <w:spacing w:val="-10"/>
          <w:sz w:val="18"/>
        </w:rPr>
        <w:t>9</w:t>
      </w:r>
    </w:p>
    <w:p w14:paraId="462F827D" w14:textId="77777777" w:rsidR="009E1845" w:rsidRDefault="00CE408B">
      <w:pPr>
        <w:spacing w:before="25"/>
        <w:ind w:left="1709"/>
        <w:rPr>
          <w:rFonts w:ascii="Calibri"/>
          <w:sz w:val="18"/>
        </w:rPr>
      </w:pPr>
      <w:r>
        <w:rPr>
          <w:rFonts w:ascii="Calibri"/>
          <w:color w:val="585858"/>
          <w:spacing w:val="-10"/>
          <w:sz w:val="18"/>
        </w:rPr>
        <w:t>8</w:t>
      </w:r>
    </w:p>
    <w:p w14:paraId="27ADE282" w14:textId="77777777" w:rsidR="009E1845" w:rsidRDefault="00CE408B">
      <w:pPr>
        <w:spacing w:before="26"/>
        <w:ind w:left="1709"/>
        <w:rPr>
          <w:rFonts w:ascii="Calibri"/>
          <w:sz w:val="18"/>
        </w:rPr>
      </w:pPr>
      <w:r>
        <w:rPr>
          <w:rFonts w:ascii="Calibri"/>
          <w:color w:val="585858"/>
          <w:spacing w:val="-10"/>
          <w:sz w:val="18"/>
        </w:rPr>
        <w:t>7</w:t>
      </w:r>
    </w:p>
    <w:p w14:paraId="54D75AAF" w14:textId="77777777" w:rsidR="009E1845" w:rsidRDefault="00CE408B">
      <w:pPr>
        <w:spacing w:before="25"/>
        <w:ind w:left="1709"/>
        <w:rPr>
          <w:rFonts w:ascii="Calibri"/>
          <w:sz w:val="18"/>
        </w:rPr>
      </w:pPr>
      <w:r>
        <w:rPr>
          <w:rFonts w:ascii="Calibri"/>
          <w:color w:val="585858"/>
          <w:spacing w:val="-10"/>
          <w:sz w:val="18"/>
        </w:rPr>
        <w:t>6</w:t>
      </w:r>
    </w:p>
    <w:p w14:paraId="64BED406" w14:textId="77777777" w:rsidR="009E1845" w:rsidRDefault="00CE408B">
      <w:pPr>
        <w:spacing w:before="25"/>
        <w:ind w:left="1709"/>
        <w:rPr>
          <w:rFonts w:ascii="Calibri"/>
          <w:sz w:val="18"/>
        </w:rPr>
      </w:pPr>
      <w:r>
        <w:rPr>
          <w:rFonts w:ascii="Calibri"/>
          <w:color w:val="585858"/>
          <w:spacing w:val="-10"/>
          <w:sz w:val="18"/>
        </w:rPr>
        <w:t>5</w:t>
      </w:r>
    </w:p>
    <w:p w14:paraId="07D8CBF7" w14:textId="77777777" w:rsidR="009E1845" w:rsidRDefault="00CE408B">
      <w:pPr>
        <w:spacing w:before="25"/>
        <w:ind w:left="1709"/>
        <w:rPr>
          <w:rFonts w:ascii="Calibri"/>
          <w:sz w:val="18"/>
        </w:rPr>
      </w:pPr>
      <w:r>
        <w:rPr>
          <w:rFonts w:ascii="Calibri"/>
          <w:color w:val="585858"/>
          <w:spacing w:val="-10"/>
          <w:sz w:val="18"/>
        </w:rPr>
        <w:t>4</w:t>
      </w:r>
    </w:p>
    <w:p w14:paraId="231577C8" w14:textId="77777777" w:rsidR="009E1845" w:rsidRDefault="00CE408B">
      <w:pPr>
        <w:spacing w:before="25"/>
        <w:ind w:left="1709"/>
        <w:rPr>
          <w:rFonts w:ascii="Calibri"/>
          <w:sz w:val="18"/>
        </w:rPr>
      </w:pPr>
      <w:r>
        <w:rPr>
          <w:rFonts w:ascii="Calibri"/>
          <w:color w:val="585858"/>
          <w:spacing w:val="-10"/>
          <w:sz w:val="18"/>
        </w:rPr>
        <w:t>3</w:t>
      </w:r>
    </w:p>
    <w:p w14:paraId="09A0FE37" w14:textId="77777777" w:rsidR="009E1845" w:rsidRDefault="00CE408B">
      <w:pPr>
        <w:spacing w:before="26"/>
        <w:ind w:left="1709"/>
        <w:rPr>
          <w:rFonts w:ascii="Calibri"/>
          <w:sz w:val="18"/>
        </w:rPr>
      </w:pPr>
      <w:r>
        <w:rPr>
          <w:rFonts w:ascii="Calibri"/>
          <w:color w:val="585858"/>
          <w:spacing w:val="-10"/>
          <w:sz w:val="18"/>
        </w:rPr>
        <w:t>2</w:t>
      </w:r>
    </w:p>
    <w:p w14:paraId="00452D32" w14:textId="77777777" w:rsidR="009E1845" w:rsidRDefault="00CE408B">
      <w:pPr>
        <w:spacing w:before="25"/>
        <w:ind w:left="1709"/>
        <w:rPr>
          <w:rFonts w:ascii="Calibri"/>
          <w:sz w:val="18"/>
        </w:rPr>
      </w:pPr>
      <w:r>
        <w:rPr>
          <w:rFonts w:ascii="Calibri"/>
          <w:color w:val="585858"/>
          <w:spacing w:val="-10"/>
          <w:sz w:val="18"/>
        </w:rPr>
        <w:t>1</w:t>
      </w:r>
    </w:p>
    <w:p w14:paraId="78E386E4" w14:textId="77777777" w:rsidR="009E1845" w:rsidRDefault="00CE408B">
      <w:pPr>
        <w:spacing w:before="25"/>
        <w:ind w:left="1709"/>
        <w:rPr>
          <w:rFonts w:ascii="Calibri"/>
          <w:sz w:val="18"/>
        </w:rPr>
      </w:pPr>
      <w:r>
        <w:rPr>
          <w:noProof/>
        </w:rPr>
        <mc:AlternateContent>
          <mc:Choice Requires="wps">
            <w:drawing>
              <wp:anchor distT="0" distB="0" distL="0" distR="0" simplePos="0" relativeHeight="482256896" behindDoc="1" locked="0" layoutInCell="1" allowOverlap="1" wp14:anchorId="1AD8B1CA" wp14:editId="062943C4">
                <wp:simplePos x="0" y="0"/>
                <wp:positionH relativeFrom="page">
                  <wp:posOffset>1371853</wp:posOffset>
                </wp:positionH>
                <wp:positionV relativeFrom="paragraph">
                  <wp:posOffset>87553</wp:posOffset>
                </wp:positionV>
                <wp:extent cx="4560570" cy="16891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0570" cy="168910"/>
                        </a:xfrm>
                        <a:prstGeom prst="rect">
                          <a:avLst/>
                        </a:prstGeom>
                      </wps:spPr>
                      <wps:txbx>
                        <w:txbxContent>
                          <w:p w14:paraId="5BE5D873" w14:textId="77777777" w:rsidR="00952D2E" w:rsidRDefault="00952D2E">
                            <w:pPr>
                              <w:pStyle w:val="BodyText"/>
                              <w:spacing w:line="266" w:lineRule="exact"/>
                            </w:pPr>
                            <w:r>
                              <w:t>Many</w:t>
                            </w:r>
                            <w:r>
                              <w:rPr>
                                <w:spacing w:val="-13"/>
                              </w:rPr>
                              <w:t xml:space="preserve"> </w:t>
                            </w:r>
                            <w:r>
                              <w:t>respondents</w:t>
                            </w:r>
                            <w:r>
                              <w:rPr>
                                <w:spacing w:val="-9"/>
                              </w:rPr>
                              <w:t xml:space="preserve"> </w:t>
                            </w:r>
                            <w:r>
                              <w:t>were</w:t>
                            </w:r>
                            <w:r>
                              <w:rPr>
                                <w:spacing w:val="-13"/>
                              </w:rPr>
                              <w:t xml:space="preserve"> </w:t>
                            </w:r>
                            <w:r>
                              <w:t>between</w:t>
                            </w:r>
                            <w:r>
                              <w:rPr>
                                <w:spacing w:val="-10"/>
                              </w:rPr>
                              <w:t xml:space="preserve"> </w:t>
                            </w:r>
                            <w:r>
                              <w:t>30-39</w:t>
                            </w:r>
                            <w:r>
                              <w:rPr>
                                <w:spacing w:val="-11"/>
                              </w:rPr>
                              <w:t xml:space="preserve"> </w:t>
                            </w:r>
                            <w:r>
                              <w:t>years</w:t>
                            </w:r>
                            <w:r>
                              <w:rPr>
                                <w:spacing w:val="-11"/>
                              </w:rPr>
                              <w:t xml:space="preserve"> </w:t>
                            </w:r>
                            <w:r>
                              <w:t>of</w:t>
                            </w:r>
                            <w:r>
                              <w:rPr>
                                <w:spacing w:val="-11"/>
                              </w:rPr>
                              <w:t xml:space="preserve"> </w:t>
                            </w:r>
                            <w:r>
                              <w:t>age,</w:t>
                            </w:r>
                            <w:r>
                              <w:rPr>
                                <w:spacing w:val="-11"/>
                              </w:rPr>
                              <w:t xml:space="preserve"> </w:t>
                            </w:r>
                            <w:r>
                              <w:t>which</w:t>
                            </w:r>
                            <w:r>
                              <w:rPr>
                                <w:spacing w:val="-10"/>
                              </w:rPr>
                              <w:t xml:space="preserve"> </w:t>
                            </w:r>
                            <w:r>
                              <w:t>represents</w:t>
                            </w:r>
                            <w:r>
                              <w:rPr>
                                <w:spacing w:val="-10"/>
                              </w:rPr>
                              <w:t xml:space="preserve"> </w:t>
                            </w:r>
                            <w:r>
                              <w:t>9</w:t>
                            </w:r>
                            <w:r>
                              <w:rPr>
                                <w:spacing w:val="-9"/>
                              </w:rPr>
                              <w:t xml:space="preserve"> </w:t>
                            </w:r>
                            <w:r>
                              <w:t>of</w:t>
                            </w:r>
                            <w:r>
                              <w:rPr>
                                <w:spacing w:val="-11"/>
                              </w:rPr>
                              <w:t xml:space="preserve"> </w:t>
                            </w:r>
                            <w:r>
                              <w:rPr>
                                <w:spacing w:val="-10"/>
                              </w:rPr>
                              <w:t>t</w:t>
                            </w:r>
                          </w:p>
                        </w:txbxContent>
                      </wps:txbx>
                      <wps:bodyPr wrap="square" lIns="0" tIns="0" rIns="0" bIns="0" rtlCol="0">
                        <a:noAutofit/>
                      </wps:bodyPr>
                    </wps:wsp>
                  </a:graphicData>
                </a:graphic>
              </wp:anchor>
            </w:drawing>
          </mc:Choice>
          <mc:Fallback>
            <w:pict>
              <v:shape w14:anchorId="1AD8B1CA" id="Textbox 105" o:spid="_x0000_s1101" type="#_x0000_t202" style="position:absolute;left:0;text-align:left;margin-left:108pt;margin-top:6.9pt;width:359.1pt;height:13.3pt;z-index:-21059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" filled="f" stroked="f">
                <v:path arrowok="t"/>
                <v:textbox inset="0,0,0,0">
                  <w:txbxContent>
                    <w:p w14:paraId="5BE5D873" w14:textId="77777777" w:rsidR="00952D2E" w:rsidRDefault="00952D2E">
                      <w:pPr>
                        <w:pStyle w:val="BodyText"/>
                        <w:spacing w:line="266" w:lineRule="exact"/>
                      </w:pPr>
                      <w:r>
                        <w:t>Many</w:t>
                      </w:r>
                      <w:r>
                        <w:rPr>
                          <w:spacing w:val="-13"/>
                        </w:rPr>
                        <w:t xml:space="preserve"> </w:t>
                      </w:r>
                      <w:r>
                        <w:t>respondents</w:t>
                      </w:r>
                      <w:r>
                        <w:rPr>
                          <w:spacing w:val="-9"/>
                        </w:rPr>
                        <w:t xml:space="preserve"> </w:t>
                      </w:r>
                      <w:r>
                        <w:t>were</w:t>
                      </w:r>
                      <w:r>
                        <w:rPr>
                          <w:spacing w:val="-13"/>
                        </w:rPr>
                        <w:t xml:space="preserve"> </w:t>
                      </w:r>
                      <w:r>
                        <w:t>between</w:t>
                      </w:r>
                      <w:r>
                        <w:rPr>
                          <w:spacing w:val="-10"/>
                        </w:rPr>
                        <w:t xml:space="preserve"> </w:t>
                      </w:r>
                      <w:r>
                        <w:t>30-39</w:t>
                      </w:r>
                      <w:r>
                        <w:rPr>
                          <w:spacing w:val="-11"/>
                        </w:rPr>
                        <w:t xml:space="preserve"> </w:t>
                      </w:r>
                      <w:r>
                        <w:t>years</w:t>
                      </w:r>
                      <w:r>
                        <w:rPr>
                          <w:spacing w:val="-11"/>
                        </w:rPr>
                        <w:t xml:space="preserve"> </w:t>
                      </w:r>
                      <w:r>
                        <w:t>of</w:t>
                      </w:r>
                      <w:r>
                        <w:rPr>
                          <w:spacing w:val="-11"/>
                        </w:rPr>
                        <w:t xml:space="preserve"> </w:t>
                      </w:r>
                      <w:r>
                        <w:t>age,</w:t>
                      </w:r>
                      <w:r>
                        <w:rPr>
                          <w:spacing w:val="-11"/>
                        </w:rPr>
                        <w:t xml:space="preserve"> </w:t>
                      </w:r>
                      <w:r>
                        <w:t>which</w:t>
                      </w:r>
                      <w:r>
                        <w:rPr>
                          <w:spacing w:val="-10"/>
                        </w:rPr>
                        <w:t xml:space="preserve"> </w:t>
                      </w:r>
                      <w:r>
                        <w:t>represents</w:t>
                      </w:r>
                      <w:r>
                        <w:rPr>
                          <w:spacing w:val="-10"/>
                        </w:rPr>
                        <w:t xml:space="preserve"> </w:t>
                      </w:r>
                      <w:r>
                        <w:t>9</w:t>
                      </w:r>
                      <w:r>
                        <w:rPr>
                          <w:spacing w:val="-9"/>
                        </w:rPr>
                        <w:t xml:space="preserve"> </w:t>
                      </w:r>
                      <w:r>
                        <w:t>of</w:t>
                      </w:r>
                      <w:r>
                        <w:rPr>
                          <w:spacing w:val="-11"/>
                        </w:rPr>
                        <w:t xml:space="preserve"> </w:t>
                      </w:r>
                      <w:r>
                        <w:rPr>
                          <w:spacing w:val="-10"/>
                        </w:rPr>
                        <w:t>t</w:t>
                      </w:r>
                    </w:p>
                  </w:txbxContent>
                </v:textbox>
                <w10:wrap anchorx="page"/>
              </v:shape>
            </w:pict>
          </mc:Fallback>
        </mc:AlternateContent>
      </w:r>
      <w:r>
        <w:rPr>
          <w:rFonts w:ascii="Calibri"/>
          <w:color w:val="585858"/>
          <w:spacing w:val="-10"/>
          <w:sz w:val="18"/>
        </w:rPr>
        <w:t>0</w:t>
      </w:r>
    </w:p>
    <w:p w14:paraId="4BBACDB8" w14:textId="77777777" w:rsidR="009E1845" w:rsidRDefault="00CE408B">
      <w:pPr>
        <w:tabs>
          <w:tab w:val="left" w:pos="6429"/>
        </w:tabs>
        <w:spacing w:before="14"/>
        <w:ind w:left="3171"/>
        <w:rPr>
          <w:rFonts w:ascii="Calibri"/>
          <w:sz w:val="18"/>
        </w:rPr>
      </w:pPr>
      <w:r>
        <w:rPr>
          <w:rFonts w:ascii="Calibri"/>
          <w:color w:val="585858"/>
          <w:sz w:val="18"/>
        </w:rPr>
        <w:t>20-29</w:t>
      </w:r>
      <w:r>
        <w:rPr>
          <w:rFonts w:ascii="Calibri"/>
          <w:color w:val="585858"/>
          <w:spacing w:val="-5"/>
          <w:sz w:val="18"/>
        </w:rPr>
        <w:t xml:space="preserve"> </w:t>
      </w:r>
      <w:r>
        <w:rPr>
          <w:rFonts w:ascii="Calibri"/>
          <w:color w:val="585858"/>
          <w:spacing w:val="-2"/>
          <w:sz w:val="18"/>
        </w:rPr>
        <w:t>years</w:t>
      </w:r>
      <w:r>
        <w:rPr>
          <w:rFonts w:ascii="Calibri"/>
          <w:color w:val="585858"/>
          <w:sz w:val="18"/>
        </w:rPr>
        <w:tab/>
        <w:t>30-39</w:t>
      </w:r>
      <w:r>
        <w:rPr>
          <w:rFonts w:ascii="Calibri"/>
          <w:color w:val="585858"/>
          <w:spacing w:val="-7"/>
          <w:sz w:val="18"/>
        </w:rPr>
        <w:t xml:space="preserve"> </w:t>
      </w:r>
      <w:r>
        <w:rPr>
          <w:rFonts w:ascii="Calibri"/>
          <w:color w:val="585858"/>
          <w:spacing w:val="-2"/>
          <w:sz w:val="18"/>
        </w:rPr>
        <w:t>years</w:t>
      </w:r>
    </w:p>
    <w:p w14:paraId="5872DB7E" w14:textId="77777777" w:rsidR="009E1845" w:rsidRDefault="00CE408B">
      <w:pPr>
        <w:rPr>
          <w:rFonts w:ascii="Calibri"/>
          <w:sz w:val="24"/>
        </w:rPr>
      </w:pPr>
      <w:r>
        <w:br w:type="column"/>
      </w:r>
    </w:p>
    <w:p w14:paraId="495B4DD6" w14:textId="77777777" w:rsidR="009E1845" w:rsidRDefault="009E1845">
      <w:pPr>
        <w:pStyle w:val="BodyText"/>
        <w:rPr>
          <w:rFonts w:ascii="Calibri"/>
        </w:rPr>
      </w:pPr>
    </w:p>
    <w:p w14:paraId="4EC5D525" w14:textId="77777777" w:rsidR="009E1845" w:rsidRDefault="009E1845">
      <w:pPr>
        <w:pStyle w:val="BodyText"/>
        <w:rPr>
          <w:rFonts w:ascii="Calibri"/>
        </w:rPr>
      </w:pPr>
    </w:p>
    <w:p w14:paraId="168ED472" w14:textId="77777777" w:rsidR="009E1845" w:rsidRDefault="009E1845">
      <w:pPr>
        <w:pStyle w:val="BodyText"/>
        <w:rPr>
          <w:rFonts w:ascii="Calibri"/>
        </w:rPr>
      </w:pPr>
    </w:p>
    <w:p w14:paraId="0078D164" w14:textId="77777777" w:rsidR="009E1845" w:rsidRDefault="009E1845">
      <w:pPr>
        <w:pStyle w:val="BodyText"/>
        <w:rPr>
          <w:rFonts w:ascii="Calibri"/>
        </w:rPr>
      </w:pPr>
    </w:p>
    <w:p w14:paraId="360590BE" w14:textId="77777777" w:rsidR="009E1845" w:rsidRDefault="009E1845">
      <w:pPr>
        <w:pStyle w:val="BodyText"/>
        <w:rPr>
          <w:rFonts w:ascii="Calibri"/>
        </w:rPr>
      </w:pPr>
    </w:p>
    <w:p w14:paraId="0E8E9155" w14:textId="77777777" w:rsidR="009E1845" w:rsidRDefault="009E1845">
      <w:pPr>
        <w:pStyle w:val="BodyText"/>
        <w:rPr>
          <w:rFonts w:ascii="Calibri"/>
        </w:rPr>
      </w:pPr>
    </w:p>
    <w:p w14:paraId="0E6A33B0" w14:textId="77777777" w:rsidR="009E1845" w:rsidRDefault="009E1845">
      <w:pPr>
        <w:pStyle w:val="BodyText"/>
        <w:spacing w:before="272"/>
        <w:rPr>
          <w:rFonts w:ascii="Calibri"/>
        </w:rPr>
      </w:pPr>
    </w:p>
    <w:p w14:paraId="3110274A" w14:textId="77777777" w:rsidR="000C035F" w:rsidRDefault="000C035F">
      <w:pPr>
        <w:pStyle w:val="BodyText"/>
        <w:ind w:left="1321"/>
      </w:pPr>
    </w:p>
    <w:p w14:paraId="0B0B845C" w14:textId="77777777" w:rsidR="000C035F" w:rsidRDefault="000C035F">
      <w:pPr>
        <w:pStyle w:val="BodyText"/>
        <w:ind w:left="1321"/>
      </w:pPr>
    </w:p>
    <w:p w14:paraId="08EBEDCB" w14:textId="77777777" w:rsidR="000C035F" w:rsidRDefault="000C035F">
      <w:pPr>
        <w:pStyle w:val="BodyText"/>
        <w:ind w:left="1321"/>
      </w:pPr>
    </w:p>
    <w:p w14:paraId="1B4D9732" w14:textId="53E164FC" w:rsidR="009E1845" w:rsidRDefault="00CE408B">
      <w:pPr>
        <w:pStyle w:val="BodyText"/>
        <w:ind w:left="1321"/>
      </w:pPr>
      <w:r>
        <w:lastRenderedPageBreak/>
        <w:t>he</w:t>
      </w:r>
      <w:r>
        <w:rPr>
          <w:spacing w:val="-11"/>
        </w:rPr>
        <w:t xml:space="preserve"> </w:t>
      </w:r>
      <w:r>
        <w:rPr>
          <w:spacing w:val="-2"/>
        </w:rPr>
        <w:t>participants.</w:t>
      </w:r>
    </w:p>
    <w:p w14:paraId="0AAE0BBF" w14:textId="77777777" w:rsidR="009E1845" w:rsidRDefault="009E1845">
      <w:pPr>
        <w:sectPr w:rsidR="009E1845">
          <w:type w:val="continuous"/>
          <w:pgSz w:w="12240" w:h="15840"/>
          <w:pgMar w:top="1500" w:right="420" w:bottom="1260" w:left="700" w:header="0" w:footer="1062" w:gutter="0"/>
          <w:cols w:num="2" w:space="720" w:equalWidth="0">
            <w:col w:w="7281" w:space="40"/>
            <w:col w:w="3799"/>
          </w:cols>
        </w:sectPr>
      </w:pPr>
    </w:p>
    <w:p w14:paraId="520542CD" w14:textId="77777777" w:rsidR="009E1845" w:rsidRDefault="00CE408B">
      <w:pPr>
        <w:pStyle w:val="BodyText"/>
        <w:spacing w:before="62"/>
        <w:ind w:left="740"/>
      </w:pPr>
      <w:r>
        <w:t>This</w:t>
      </w:r>
      <w:r>
        <w:rPr>
          <w:spacing w:val="19"/>
        </w:rPr>
        <w:t xml:space="preserve"> </w:t>
      </w:r>
      <w:r>
        <w:t>indicates</w:t>
      </w:r>
      <w:r>
        <w:rPr>
          <w:spacing w:val="21"/>
        </w:rPr>
        <w:t xml:space="preserve"> </w:t>
      </w:r>
      <w:r>
        <w:t>maturity</w:t>
      </w:r>
      <w:r>
        <w:rPr>
          <w:spacing w:val="21"/>
        </w:rPr>
        <w:t xml:space="preserve"> </w:t>
      </w:r>
      <w:r>
        <w:t>and</w:t>
      </w:r>
      <w:r>
        <w:rPr>
          <w:spacing w:val="22"/>
        </w:rPr>
        <w:t xml:space="preserve"> </w:t>
      </w:r>
      <w:r>
        <w:t>experience</w:t>
      </w:r>
      <w:r>
        <w:rPr>
          <w:spacing w:val="20"/>
        </w:rPr>
        <w:t xml:space="preserve"> </w:t>
      </w:r>
      <w:r>
        <w:t>in</w:t>
      </w:r>
      <w:r>
        <w:rPr>
          <w:spacing w:val="21"/>
        </w:rPr>
        <w:t xml:space="preserve"> </w:t>
      </w:r>
      <w:r>
        <w:t>the</w:t>
      </w:r>
      <w:r>
        <w:rPr>
          <w:spacing w:val="21"/>
        </w:rPr>
        <w:t xml:space="preserve"> </w:t>
      </w:r>
      <w:r>
        <w:t>industry.</w:t>
      </w:r>
      <w:r>
        <w:rPr>
          <w:spacing w:val="21"/>
        </w:rPr>
        <w:t xml:space="preserve"> </w:t>
      </w:r>
      <w:r>
        <w:t>Those</w:t>
      </w:r>
      <w:r>
        <w:rPr>
          <w:spacing w:val="20"/>
        </w:rPr>
        <w:t xml:space="preserve"> </w:t>
      </w:r>
      <w:r>
        <w:t>between</w:t>
      </w:r>
      <w:r>
        <w:rPr>
          <w:spacing w:val="21"/>
        </w:rPr>
        <w:t xml:space="preserve"> </w:t>
      </w:r>
      <w:r>
        <w:t>20-29</w:t>
      </w:r>
      <w:r>
        <w:rPr>
          <w:spacing w:val="22"/>
        </w:rPr>
        <w:t xml:space="preserve"> </w:t>
      </w:r>
      <w:r>
        <w:t>years</w:t>
      </w:r>
      <w:r>
        <w:rPr>
          <w:spacing w:val="20"/>
        </w:rPr>
        <w:t xml:space="preserve"> </w:t>
      </w:r>
      <w:r>
        <w:t>old</w:t>
      </w:r>
      <w:r>
        <w:rPr>
          <w:spacing w:val="21"/>
        </w:rPr>
        <w:t xml:space="preserve"> </w:t>
      </w:r>
      <w:r>
        <w:t>were</w:t>
      </w:r>
      <w:r>
        <w:rPr>
          <w:spacing w:val="20"/>
        </w:rPr>
        <w:t xml:space="preserve"> </w:t>
      </w:r>
      <w:r>
        <w:rPr>
          <w:spacing w:val="-5"/>
        </w:rPr>
        <w:t>6.</w:t>
      </w:r>
    </w:p>
    <w:p w14:paraId="2EE096F4" w14:textId="77777777" w:rsidR="009E1845" w:rsidRDefault="009E1845">
      <w:pPr>
        <w:sectPr w:rsidR="009E1845">
          <w:type w:val="continuous"/>
          <w:pgSz w:w="12240" w:h="15840"/>
          <w:pgMar w:top="1500" w:right="420" w:bottom="1260" w:left="700" w:header="0" w:footer="1062" w:gutter="0"/>
          <w:cols w:space="720"/>
        </w:sectPr>
      </w:pPr>
    </w:p>
    <w:p w14:paraId="790BD85E" w14:textId="77777777" w:rsidR="009E1845" w:rsidRDefault="00CE408B">
      <w:pPr>
        <w:pStyle w:val="BodyText"/>
        <w:spacing w:before="79" w:line="360" w:lineRule="auto"/>
        <w:ind w:left="740" w:right="1014"/>
      </w:pPr>
      <w:r>
        <w:lastRenderedPageBreak/>
        <w:t>These</w:t>
      </w:r>
      <w:r>
        <w:rPr>
          <w:spacing w:val="-8"/>
        </w:rPr>
        <w:t xml:space="preserve"> </w:t>
      </w:r>
      <w:r>
        <w:t>are</w:t>
      </w:r>
      <w:r>
        <w:rPr>
          <w:spacing w:val="-9"/>
        </w:rPr>
        <w:t xml:space="preserve"> </w:t>
      </w:r>
      <w:r>
        <w:t>young</w:t>
      </w:r>
      <w:r>
        <w:rPr>
          <w:spacing w:val="-5"/>
        </w:rPr>
        <w:t xml:space="preserve"> </w:t>
      </w:r>
      <w:r>
        <w:t>generations</w:t>
      </w:r>
      <w:r>
        <w:rPr>
          <w:spacing w:val="-7"/>
        </w:rPr>
        <w:t xml:space="preserve"> </w:t>
      </w:r>
      <w:r>
        <w:t>who</w:t>
      </w:r>
      <w:r>
        <w:rPr>
          <w:spacing w:val="-8"/>
        </w:rPr>
        <w:t xml:space="preserve"> </w:t>
      </w:r>
      <w:r>
        <w:t>are</w:t>
      </w:r>
      <w:r>
        <w:rPr>
          <w:spacing w:val="-8"/>
        </w:rPr>
        <w:t xml:space="preserve"> </w:t>
      </w:r>
      <w:r>
        <w:t>inspired</w:t>
      </w:r>
      <w:r>
        <w:rPr>
          <w:spacing w:val="-7"/>
        </w:rPr>
        <w:t xml:space="preserve"> </w:t>
      </w:r>
      <w:r>
        <w:t>to</w:t>
      </w:r>
      <w:r>
        <w:rPr>
          <w:spacing w:val="-5"/>
        </w:rPr>
        <w:t xml:space="preserve"> </w:t>
      </w:r>
      <w:r>
        <w:t>move</w:t>
      </w:r>
      <w:r>
        <w:rPr>
          <w:spacing w:val="-8"/>
        </w:rPr>
        <w:t xml:space="preserve"> </w:t>
      </w:r>
      <w:r>
        <w:t>and</w:t>
      </w:r>
      <w:r>
        <w:rPr>
          <w:spacing w:val="-7"/>
        </w:rPr>
        <w:t xml:space="preserve"> </w:t>
      </w:r>
      <w:r>
        <w:t>require</w:t>
      </w:r>
      <w:r>
        <w:rPr>
          <w:spacing w:val="-8"/>
        </w:rPr>
        <w:t xml:space="preserve"> </w:t>
      </w:r>
      <w:r>
        <w:t>motivation</w:t>
      </w:r>
      <w:r>
        <w:rPr>
          <w:spacing w:val="-7"/>
        </w:rPr>
        <w:t xml:space="preserve"> </w:t>
      </w:r>
      <w:r>
        <w:t>to</w:t>
      </w:r>
      <w:r>
        <w:rPr>
          <w:spacing w:val="-7"/>
        </w:rPr>
        <w:t xml:space="preserve"> </w:t>
      </w:r>
      <w:r>
        <w:t>be</w:t>
      </w:r>
      <w:r>
        <w:rPr>
          <w:spacing w:val="-8"/>
        </w:rPr>
        <w:t xml:space="preserve"> </w:t>
      </w:r>
      <w:r>
        <w:t>kept</w:t>
      </w:r>
      <w:r>
        <w:rPr>
          <w:spacing w:val="-7"/>
        </w:rPr>
        <w:t xml:space="preserve"> </w:t>
      </w:r>
      <w:r>
        <w:t>engaged. However, this is not the case in this industry.</w:t>
      </w:r>
    </w:p>
    <w:p w14:paraId="56788429" w14:textId="77777777" w:rsidR="009E1845" w:rsidRDefault="009E1845">
      <w:pPr>
        <w:pStyle w:val="BodyText"/>
      </w:pPr>
    </w:p>
    <w:p w14:paraId="6872F607" w14:textId="77777777" w:rsidR="009E1845" w:rsidRDefault="00CE408B">
      <w:pPr>
        <w:ind w:left="740"/>
        <w:rPr>
          <w:b/>
          <w:sz w:val="24"/>
        </w:rPr>
      </w:pPr>
      <w:r>
        <w:rPr>
          <w:noProof/>
        </w:rPr>
        <mc:AlternateContent>
          <mc:Choice Requires="wpg">
            <w:drawing>
              <wp:anchor distT="0" distB="0" distL="0" distR="0" simplePos="0" relativeHeight="482258944" behindDoc="1" locked="0" layoutInCell="1" allowOverlap="1" wp14:anchorId="78195E36" wp14:editId="00403DAD">
                <wp:simplePos x="0" y="0"/>
                <wp:positionH relativeFrom="page">
                  <wp:posOffset>1138237</wp:posOffset>
                </wp:positionH>
                <wp:positionV relativeFrom="paragraph">
                  <wp:posOffset>346325</wp:posOffset>
                </wp:positionV>
                <wp:extent cx="5810250" cy="264985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0" cy="2649855"/>
                          <a:chOff x="0" y="0"/>
                          <a:chExt cx="5810250" cy="2649855"/>
                        </a:xfrm>
                      </wpg:grpSpPr>
                      <wps:wsp>
                        <wps:cNvPr id="107" name="Graphic 107"/>
                        <wps:cNvSpPr/>
                        <wps:spPr>
                          <a:xfrm>
                            <a:off x="251269" y="144462"/>
                            <a:ext cx="5414645" cy="1270"/>
                          </a:xfrm>
                          <a:custGeom>
                            <a:avLst/>
                            <a:gdLst/>
                            <a:ahLst/>
                            <a:cxnLst/>
                            <a:rect l="l" t="t" r="r" b="b"/>
                            <a:pathLst>
                              <a:path w="5414645">
                                <a:moveTo>
                                  <a:pt x="0" y="0"/>
                                </a:moveTo>
                                <a:lnTo>
                                  <a:pt x="5414518" y="0"/>
                                </a:lnTo>
                              </a:path>
                            </a:pathLst>
                          </a:custGeom>
                          <a:ln w="9525">
                            <a:solidFill>
                              <a:srgbClr val="D9D9D9"/>
                            </a:solidFill>
                            <a:prstDash val="solid"/>
                          </a:ln>
                        </wps:spPr>
                        <wps:bodyPr wrap="square" lIns="0" tIns="0" rIns="0" bIns="0" rtlCol="0">
                          <a:prstTxWarp prst="textNoShape">
                            <a:avLst/>
                          </a:prstTxWarp>
                          <a:noAutofit/>
                        </wps:bodyPr>
                      </wps:wsp>
                      <wps:wsp>
                        <wps:cNvPr id="108" name="Graphic 108"/>
                        <wps:cNvSpPr/>
                        <wps:spPr>
                          <a:xfrm>
                            <a:off x="4762" y="4762"/>
                            <a:ext cx="5800725" cy="2640330"/>
                          </a:xfrm>
                          <a:custGeom>
                            <a:avLst/>
                            <a:gdLst/>
                            <a:ahLst/>
                            <a:cxnLst/>
                            <a:rect l="l" t="t" r="r" b="b"/>
                            <a:pathLst>
                              <a:path w="5800725" h="2640330">
                                <a:moveTo>
                                  <a:pt x="0" y="2640330"/>
                                </a:moveTo>
                                <a:lnTo>
                                  <a:pt x="5800725" y="2640330"/>
                                </a:lnTo>
                                <a:lnTo>
                                  <a:pt x="5800725" y="0"/>
                                </a:lnTo>
                                <a:lnTo>
                                  <a:pt x="0" y="0"/>
                                </a:lnTo>
                                <a:lnTo>
                                  <a:pt x="0" y="2640330"/>
                                </a:lnTo>
                                <a:close/>
                              </a:path>
                            </a:pathLst>
                          </a:custGeom>
                          <a:ln w="9525">
                            <a:solidFill>
                              <a:srgbClr val="D9D9D9"/>
                            </a:solidFill>
                            <a:prstDash val="solid"/>
                          </a:ln>
                        </wps:spPr>
                        <wps:bodyPr wrap="square" lIns="0" tIns="0" rIns="0" bIns="0" rtlCol="0">
                          <a:prstTxWarp prst="textNoShape">
                            <a:avLst/>
                          </a:prstTxWarp>
                          <a:noAutofit/>
                        </wps:bodyPr>
                      </wps:wsp>
                      <wps:wsp>
                        <wps:cNvPr id="109" name="Textbox 109"/>
                        <wps:cNvSpPr txBox="1"/>
                        <wps:spPr>
                          <a:xfrm>
                            <a:off x="87668" y="91376"/>
                            <a:ext cx="71120" cy="114300"/>
                          </a:xfrm>
                          <a:prstGeom prst="rect">
                            <a:avLst/>
                          </a:prstGeom>
                        </wps:spPr>
                        <wps:txbx>
                          <w:txbxContent>
                            <w:p w14:paraId="6F6EB1EB" w14:textId="77777777" w:rsidR="00952D2E" w:rsidRDefault="00952D2E">
                              <w:pPr>
                                <w:spacing w:line="180" w:lineRule="exact"/>
                                <w:rPr>
                                  <w:rFonts w:ascii="Calibri"/>
                                  <w:sz w:val="18"/>
                                </w:rPr>
                              </w:pPr>
                              <w:r>
                                <w:rPr>
                                  <w:rFonts w:ascii="Calibri"/>
                                  <w:color w:val="585858"/>
                                  <w:spacing w:val="-10"/>
                                  <w:sz w:val="18"/>
                                </w:rPr>
                                <w:t>7</w:t>
                              </w:r>
                            </w:p>
                          </w:txbxContent>
                        </wps:txbx>
                        <wps:bodyPr wrap="square" lIns="0" tIns="0" rIns="0" bIns="0" rtlCol="0">
                          <a:noAutofit/>
                        </wps:bodyPr>
                      </wps:wsp>
                      <wps:wsp>
                        <wps:cNvPr id="110" name="Textbox 110"/>
                        <wps:cNvSpPr txBox="1"/>
                        <wps:spPr>
                          <a:xfrm>
                            <a:off x="2155761" y="265518"/>
                            <a:ext cx="71120" cy="114935"/>
                          </a:xfrm>
                          <a:prstGeom prst="rect">
                            <a:avLst/>
                          </a:prstGeom>
                        </wps:spPr>
                        <wps:txbx>
                          <w:txbxContent>
                            <w:p w14:paraId="655EDB80" w14:textId="77777777" w:rsidR="00952D2E" w:rsidRDefault="00952D2E">
                              <w:pPr>
                                <w:spacing w:line="180" w:lineRule="exact"/>
                                <w:rPr>
                                  <w:rFonts w:ascii="Calibri"/>
                                  <w:sz w:val="18"/>
                                </w:rPr>
                              </w:pPr>
                              <w:r>
                                <w:rPr>
                                  <w:rFonts w:ascii="Calibri"/>
                                  <w:color w:val="404040"/>
                                  <w:spacing w:val="-10"/>
                                  <w:sz w:val="18"/>
                                </w:rPr>
                                <w:t>6</w:t>
                              </w:r>
                            </w:p>
                          </w:txbxContent>
                        </wps:txbx>
                        <wps:bodyPr wrap="square" lIns="0" tIns="0" rIns="0" bIns="0" rtlCol="0">
                          <a:noAutofit/>
                        </wps:bodyPr>
                      </wps:wsp>
                      <wps:wsp>
                        <wps:cNvPr id="111" name="Textbox 111"/>
                        <wps:cNvSpPr txBox="1"/>
                        <wps:spPr>
                          <a:xfrm>
                            <a:off x="87668" y="386397"/>
                            <a:ext cx="71120" cy="1885950"/>
                          </a:xfrm>
                          <a:prstGeom prst="rect">
                            <a:avLst/>
                          </a:prstGeom>
                        </wps:spPr>
                        <wps:txbx>
                          <w:txbxContent>
                            <w:p w14:paraId="3E4331AE" w14:textId="77777777" w:rsidR="00952D2E" w:rsidRDefault="00952D2E">
                              <w:pPr>
                                <w:spacing w:line="183" w:lineRule="exact"/>
                                <w:rPr>
                                  <w:rFonts w:ascii="Calibri"/>
                                  <w:sz w:val="18"/>
                                </w:rPr>
                              </w:pPr>
                              <w:r>
                                <w:rPr>
                                  <w:rFonts w:ascii="Calibri"/>
                                  <w:color w:val="585858"/>
                                  <w:spacing w:val="-10"/>
                                  <w:sz w:val="18"/>
                                </w:rPr>
                                <w:t>6</w:t>
                              </w:r>
                            </w:p>
                            <w:p w14:paraId="32D5AA3E" w14:textId="77777777" w:rsidR="00952D2E" w:rsidRDefault="00952D2E">
                              <w:pPr>
                                <w:spacing w:before="25"/>
                                <w:rPr>
                                  <w:rFonts w:ascii="Calibri"/>
                                  <w:sz w:val="18"/>
                                </w:rPr>
                              </w:pPr>
                            </w:p>
                            <w:p w14:paraId="49F0E8AF" w14:textId="77777777" w:rsidR="00952D2E" w:rsidRDefault="00952D2E">
                              <w:pPr>
                                <w:rPr>
                                  <w:rFonts w:ascii="Calibri"/>
                                  <w:sz w:val="18"/>
                                </w:rPr>
                              </w:pPr>
                              <w:r>
                                <w:rPr>
                                  <w:rFonts w:ascii="Calibri"/>
                                  <w:color w:val="585858"/>
                                  <w:spacing w:val="-10"/>
                                  <w:sz w:val="18"/>
                                </w:rPr>
                                <w:t>5</w:t>
                              </w:r>
                            </w:p>
                            <w:p w14:paraId="3A1B6B73" w14:textId="77777777" w:rsidR="00952D2E" w:rsidRDefault="00952D2E">
                              <w:pPr>
                                <w:spacing w:before="26"/>
                                <w:rPr>
                                  <w:rFonts w:ascii="Calibri"/>
                                  <w:sz w:val="18"/>
                                </w:rPr>
                              </w:pPr>
                            </w:p>
                            <w:p w14:paraId="48F5E781" w14:textId="77777777" w:rsidR="00952D2E" w:rsidRDefault="00952D2E">
                              <w:pPr>
                                <w:rPr>
                                  <w:rFonts w:ascii="Calibri"/>
                                  <w:sz w:val="18"/>
                                </w:rPr>
                              </w:pPr>
                              <w:r>
                                <w:rPr>
                                  <w:rFonts w:ascii="Calibri"/>
                                  <w:color w:val="585858"/>
                                  <w:spacing w:val="-10"/>
                                  <w:sz w:val="18"/>
                                </w:rPr>
                                <w:t>4</w:t>
                              </w:r>
                            </w:p>
                            <w:p w14:paraId="1CBF19B4" w14:textId="77777777" w:rsidR="00952D2E" w:rsidRDefault="00952D2E">
                              <w:pPr>
                                <w:spacing w:before="25"/>
                                <w:rPr>
                                  <w:rFonts w:ascii="Calibri"/>
                                  <w:sz w:val="18"/>
                                </w:rPr>
                              </w:pPr>
                            </w:p>
                            <w:p w14:paraId="6A49E00F" w14:textId="77777777" w:rsidR="00952D2E" w:rsidRDefault="00952D2E">
                              <w:pPr>
                                <w:rPr>
                                  <w:rFonts w:ascii="Calibri"/>
                                  <w:sz w:val="18"/>
                                </w:rPr>
                              </w:pPr>
                              <w:r>
                                <w:rPr>
                                  <w:rFonts w:ascii="Calibri"/>
                                  <w:color w:val="585858"/>
                                  <w:spacing w:val="-10"/>
                                  <w:sz w:val="18"/>
                                </w:rPr>
                                <w:t>3</w:t>
                              </w:r>
                            </w:p>
                            <w:p w14:paraId="2F259F34" w14:textId="77777777" w:rsidR="00952D2E" w:rsidRDefault="00952D2E">
                              <w:pPr>
                                <w:spacing w:before="26"/>
                                <w:rPr>
                                  <w:rFonts w:ascii="Calibri"/>
                                  <w:sz w:val="18"/>
                                </w:rPr>
                              </w:pPr>
                            </w:p>
                            <w:p w14:paraId="51595C1D" w14:textId="77777777" w:rsidR="00952D2E" w:rsidRDefault="00952D2E">
                              <w:pPr>
                                <w:rPr>
                                  <w:rFonts w:ascii="Calibri"/>
                                  <w:sz w:val="18"/>
                                </w:rPr>
                              </w:pPr>
                              <w:r>
                                <w:rPr>
                                  <w:rFonts w:ascii="Calibri"/>
                                  <w:color w:val="585858"/>
                                  <w:spacing w:val="-10"/>
                                  <w:sz w:val="18"/>
                                </w:rPr>
                                <w:t>2</w:t>
                              </w:r>
                            </w:p>
                            <w:p w14:paraId="6C2FB6A6" w14:textId="77777777" w:rsidR="00952D2E" w:rsidRDefault="00952D2E">
                              <w:pPr>
                                <w:spacing w:before="25"/>
                                <w:rPr>
                                  <w:rFonts w:ascii="Calibri"/>
                                  <w:sz w:val="18"/>
                                </w:rPr>
                              </w:pPr>
                            </w:p>
                            <w:p w14:paraId="7D7EF0A4" w14:textId="77777777" w:rsidR="00952D2E" w:rsidRDefault="00952D2E">
                              <w:pPr>
                                <w:spacing w:before="1"/>
                                <w:rPr>
                                  <w:rFonts w:ascii="Calibri"/>
                                  <w:sz w:val="18"/>
                                </w:rPr>
                              </w:pPr>
                              <w:r>
                                <w:rPr>
                                  <w:rFonts w:ascii="Calibri"/>
                                  <w:color w:val="585858"/>
                                  <w:spacing w:val="-10"/>
                                  <w:sz w:val="18"/>
                                </w:rPr>
                                <w:t>1</w:t>
                              </w:r>
                            </w:p>
                            <w:p w14:paraId="09E2CAFA" w14:textId="77777777" w:rsidR="00952D2E" w:rsidRDefault="00952D2E">
                              <w:pPr>
                                <w:spacing w:before="25"/>
                                <w:rPr>
                                  <w:rFonts w:ascii="Calibri"/>
                                  <w:sz w:val="18"/>
                                </w:rPr>
                              </w:pPr>
                            </w:p>
                            <w:p w14:paraId="5C9194FC" w14:textId="77777777" w:rsidR="00952D2E" w:rsidRDefault="00952D2E">
                              <w:pPr>
                                <w:spacing w:line="216" w:lineRule="exact"/>
                                <w:rPr>
                                  <w:rFonts w:ascii="Calibri"/>
                                  <w:sz w:val="18"/>
                                </w:rPr>
                              </w:pPr>
                              <w:r>
                                <w:rPr>
                                  <w:rFonts w:ascii="Calibri"/>
                                  <w:color w:val="585858"/>
                                  <w:spacing w:val="-10"/>
                                  <w:sz w:val="18"/>
                                </w:rPr>
                                <w:t>0</w:t>
                              </w:r>
                            </w:p>
                          </w:txbxContent>
                        </wps:txbx>
                        <wps:bodyPr wrap="square" lIns="0" tIns="0" rIns="0" bIns="0" rtlCol="0">
                          <a:noAutofit/>
                        </wps:bodyPr>
                      </wps:wsp>
                      <wps:wsp>
                        <wps:cNvPr id="112" name="Textbox 112"/>
                        <wps:cNvSpPr txBox="1"/>
                        <wps:spPr>
                          <a:xfrm>
                            <a:off x="312356" y="2306637"/>
                            <a:ext cx="2901315" cy="254000"/>
                          </a:xfrm>
                          <a:prstGeom prst="rect">
                            <a:avLst/>
                          </a:prstGeom>
                        </wps:spPr>
                        <wps:txbx>
                          <w:txbxContent>
                            <w:p w14:paraId="194BCBDE" w14:textId="77777777" w:rsidR="00952D2E" w:rsidRDefault="00952D2E">
                              <w:pPr>
                                <w:tabs>
                                  <w:tab w:val="left" w:pos="3788"/>
                                </w:tabs>
                                <w:spacing w:line="183" w:lineRule="exact"/>
                                <w:ind w:right="18"/>
                                <w:jc w:val="center"/>
                                <w:rPr>
                                  <w:rFonts w:ascii="Calibri"/>
                                  <w:sz w:val="18"/>
                                </w:rPr>
                              </w:pPr>
                              <w:r>
                                <w:rPr>
                                  <w:rFonts w:ascii="Calibri"/>
                                  <w:color w:val="585858"/>
                                  <w:sz w:val="18"/>
                                </w:rPr>
                                <w:t>Ordinary</w:t>
                              </w:r>
                              <w:r>
                                <w:rPr>
                                  <w:rFonts w:ascii="Calibri"/>
                                  <w:color w:val="585858"/>
                                  <w:spacing w:val="-1"/>
                                  <w:sz w:val="18"/>
                                </w:rPr>
                                <w:t xml:space="preserve"> </w:t>
                              </w:r>
                              <w:r>
                                <w:rPr>
                                  <w:rFonts w:ascii="Calibri"/>
                                  <w:color w:val="585858"/>
                                  <w:sz w:val="18"/>
                                </w:rPr>
                                <w:t>level</w:t>
                              </w:r>
                              <w:r>
                                <w:rPr>
                                  <w:rFonts w:ascii="Calibri"/>
                                  <w:color w:val="585858"/>
                                  <w:spacing w:val="33"/>
                                  <w:sz w:val="18"/>
                                </w:rPr>
                                <w:t xml:space="preserve">  </w:t>
                              </w:r>
                              <w:r>
                                <w:rPr>
                                  <w:rFonts w:ascii="Calibri"/>
                                  <w:color w:val="585858"/>
                                  <w:sz w:val="18"/>
                                </w:rPr>
                                <w:t>Advanced</w:t>
                              </w:r>
                              <w:r>
                                <w:rPr>
                                  <w:rFonts w:ascii="Calibri"/>
                                  <w:color w:val="585858"/>
                                  <w:spacing w:val="-1"/>
                                  <w:sz w:val="18"/>
                                </w:rPr>
                                <w:t xml:space="preserve"> </w:t>
                              </w:r>
                              <w:r>
                                <w:rPr>
                                  <w:rFonts w:ascii="Calibri"/>
                                  <w:color w:val="585858"/>
                                  <w:sz w:val="18"/>
                                </w:rPr>
                                <w:t>level</w:t>
                              </w:r>
                              <w:r>
                                <w:rPr>
                                  <w:rFonts w:ascii="Calibri"/>
                                  <w:color w:val="585858"/>
                                  <w:spacing w:val="41"/>
                                  <w:sz w:val="18"/>
                                </w:rPr>
                                <w:t xml:space="preserve">  </w:t>
                              </w:r>
                              <w:r>
                                <w:rPr>
                                  <w:rFonts w:ascii="Calibri"/>
                                  <w:color w:val="585858"/>
                                  <w:spacing w:val="-2"/>
                                  <w:sz w:val="18"/>
                                </w:rPr>
                                <w:t>Matric/Grade</w:t>
                              </w:r>
                              <w:r>
                                <w:rPr>
                                  <w:rFonts w:ascii="Calibri"/>
                                  <w:color w:val="585858"/>
                                  <w:sz w:val="18"/>
                                </w:rPr>
                                <w:tab/>
                              </w:r>
                              <w:r>
                                <w:rPr>
                                  <w:rFonts w:ascii="Calibri"/>
                                  <w:color w:val="585858"/>
                                  <w:spacing w:val="-2"/>
                                  <w:sz w:val="18"/>
                                </w:rPr>
                                <w:t>Certificate</w:t>
                              </w:r>
                            </w:p>
                            <w:p w14:paraId="0BD8B09C" w14:textId="77777777" w:rsidR="00952D2E" w:rsidRDefault="00952D2E">
                              <w:pPr>
                                <w:spacing w:line="216" w:lineRule="exact"/>
                                <w:ind w:left="1349" w:right="18"/>
                                <w:jc w:val="center"/>
                                <w:rPr>
                                  <w:rFonts w:ascii="Calibri"/>
                                  <w:sz w:val="18"/>
                                </w:rPr>
                              </w:pPr>
                              <w:r>
                                <w:rPr>
                                  <w:rFonts w:ascii="Calibri"/>
                                  <w:color w:val="585858"/>
                                  <w:spacing w:val="-5"/>
                                  <w:sz w:val="18"/>
                                </w:rPr>
                                <w:t>12</w:t>
                              </w:r>
                            </w:p>
                          </w:txbxContent>
                        </wps:txbx>
                        <wps:bodyPr wrap="square" lIns="0" tIns="0" rIns="0" bIns="0" rtlCol="0">
                          <a:noAutofit/>
                        </wps:bodyPr>
                      </wps:wsp>
                      <wps:wsp>
                        <wps:cNvPr id="113" name="Textbox 113"/>
                        <wps:cNvSpPr txBox="1"/>
                        <wps:spPr>
                          <a:xfrm>
                            <a:off x="3472497" y="2306637"/>
                            <a:ext cx="481330" cy="254000"/>
                          </a:xfrm>
                          <a:prstGeom prst="rect">
                            <a:avLst/>
                          </a:prstGeom>
                        </wps:spPr>
                        <wps:txbx>
                          <w:txbxContent>
                            <w:p w14:paraId="6920F882" w14:textId="77777777" w:rsidR="00952D2E" w:rsidRDefault="00952D2E">
                              <w:pPr>
                                <w:spacing w:line="183" w:lineRule="exact"/>
                                <w:ind w:left="1" w:right="18"/>
                                <w:jc w:val="center"/>
                                <w:rPr>
                                  <w:rFonts w:ascii="Calibri"/>
                                  <w:sz w:val="18"/>
                                </w:rPr>
                              </w:pPr>
                              <w:r>
                                <w:rPr>
                                  <w:rFonts w:ascii="Calibri"/>
                                  <w:color w:val="585858"/>
                                  <w:spacing w:val="-2"/>
                                  <w:sz w:val="18"/>
                                </w:rPr>
                                <w:t>Higher</w:t>
                              </w:r>
                            </w:p>
                            <w:p w14:paraId="30EA8D96" w14:textId="77777777" w:rsidR="00952D2E" w:rsidRDefault="00952D2E">
                              <w:pPr>
                                <w:spacing w:line="216" w:lineRule="exact"/>
                                <w:ind w:left="-1" w:right="18"/>
                                <w:jc w:val="center"/>
                                <w:rPr>
                                  <w:rFonts w:ascii="Calibri"/>
                                  <w:sz w:val="18"/>
                                </w:rPr>
                              </w:pPr>
                              <w:r>
                                <w:rPr>
                                  <w:rFonts w:ascii="Calibri"/>
                                  <w:color w:val="585858"/>
                                  <w:spacing w:val="-2"/>
                                  <w:sz w:val="18"/>
                                </w:rPr>
                                <w:t>certificate</w:t>
                              </w:r>
                            </w:p>
                          </w:txbxContent>
                        </wps:txbx>
                        <wps:bodyPr wrap="square" lIns="0" tIns="0" rIns="0" bIns="0" rtlCol="0">
                          <a:noAutofit/>
                        </wps:bodyPr>
                      </wps:wsp>
                      <wps:wsp>
                        <wps:cNvPr id="114" name="Textbox 114"/>
                        <wps:cNvSpPr txBox="1"/>
                        <wps:spPr>
                          <a:xfrm>
                            <a:off x="4311840" y="2306637"/>
                            <a:ext cx="401320" cy="114300"/>
                          </a:xfrm>
                          <a:prstGeom prst="rect">
                            <a:avLst/>
                          </a:prstGeom>
                        </wps:spPr>
                        <wps:txbx>
                          <w:txbxContent>
                            <w:p w14:paraId="787840C4" w14:textId="77777777" w:rsidR="00952D2E" w:rsidRDefault="00952D2E">
                              <w:pPr>
                                <w:spacing w:line="180" w:lineRule="exact"/>
                                <w:rPr>
                                  <w:rFonts w:ascii="Calibri"/>
                                  <w:sz w:val="18"/>
                                </w:rPr>
                              </w:pPr>
                              <w:r>
                                <w:rPr>
                                  <w:rFonts w:ascii="Calibri"/>
                                  <w:color w:val="585858"/>
                                  <w:spacing w:val="-2"/>
                                  <w:sz w:val="18"/>
                                </w:rPr>
                                <w:t>Diploma</w:t>
                              </w:r>
                            </w:p>
                          </w:txbxContent>
                        </wps:txbx>
                        <wps:bodyPr wrap="square" lIns="0" tIns="0" rIns="0" bIns="0" rtlCol="0">
                          <a:noAutofit/>
                        </wps:bodyPr>
                      </wps:wsp>
                      <wps:wsp>
                        <wps:cNvPr id="115" name="Textbox 115"/>
                        <wps:cNvSpPr txBox="1"/>
                        <wps:spPr>
                          <a:xfrm>
                            <a:off x="5112956" y="2306637"/>
                            <a:ext cx="347345" cy="114300"/>
                          </a:xfrm>
                          <a:prstGeom prst="rect">
                            <a:avLst/>
                          </a:prstGeom>
                        </wps:spPr>
                        <wps:txbx>
                          <w:txbxContent>
                            <w:p w14:paraId="60E64EDE" w14:textId="77777777" w:rsidR="00952D2E" w:rsidRDefault="00952D2E">
                              <w:pPr>
                                <w:spacing w:line="180" w:lineRule="exact"/>
                                <w:rPr>
                                  <w:rFonts w:ascii="Calibri"/>
                                  <w:sz w:val="18"/>
                                </w:rPr>
                              </w:pPr>
                              <w:r>
                                <w:rPr>
                                  <w:rFonts w:ascii="Calibri"/>
                                  <w:color w:val="585858"/>
                                  <w:spacing w:val="-2"/>
                                  <w:sz w:val="18"/>
                                </w:rPr>
                                <w:t>Degree</w:t>
                              </w:r>
                            </w:p>
                          </w:txbxContent>
                        </wps:txbx>
                        <wps:bodyPr wrap="square" lIns="0" tIns="0" rIns="0" bIns="0" rtlCol="0">
                          <a:noAutofit/>
                        </wps:bodyPr>
                      </wps:wsp>
                      <wps:wsp>
                        <wps:cNvPr id="116" name="Textbox 116"/>
                        <wps:cNvSpPr txBox="1"/>
                        <wps:spPr>
                          <a:xfrm>
                            <a:off x="361378" y="2446210"/>
                            <a:ext cx="567055" cy="114300"/>
                          </a:xfrm>
                          <a:prstGeom prst="rect">
                            <a:avLst/>
                          </a:prstGeom>
                        </wps:spPr>
                        <wps:txbx>
                          <w:txbxContent>
                            <w:p w14:paraId="26E515B9" w14:textId="77777777" w:rsidR="00952D2E" w:rsidRDefault="00952D2E">
                              <w:pPr>
                                <w:spacing w:line="180" w:lineRule="exact"/>
                                <w:rPr>
                                  <w:rFonts w:ascii="Calibri"/>
                                  <w:sz w:val="18"/>
                                </w:rPr>
                              </w:pPr>
                              <w:r>
                                <w:rPr>
                                  <w:rFonts w:ascii="Calibri"/>
                                  <w:color w:val="585858"/>
                                  <w:spacing w:val="-2"/>
                                  <w:sz w:val="18"/>
                                </w:rPr>
                                <w:t>(Zimbabwe)</w:t>
                              </w:r>
                            </w:p>
                          </w:txbxContent>
                        </wps:txbx>
                        <wps:bodyPr wrap="square" lIns="0" tIns="0" rIns="0" bIns="0" rtlCol="0">
                          <a:noAutofit/>
                        </wps:bodyPr>
                      </wps:wsp>
                      <wps:wsp>
                        <wps:cNvPr id="117" name="Textbox 117"/>
                        <wps:cNvSpPr txBox="1"/>
                        <wps:spPr>
                          <a:xfrm>
                            <a:off x="1134935" y="2446210"/>
                            <a:ext cx="567055" cy="114300"/>
                          </a:xfrm>
                          <a:prstGeom prst="rect">
                            <a:avLst/>
                          </a:prstGeom>
                        </wps:spPr>
                        <wps:txbx>
                          <w:txbxContent>
                            <w:p w14:paraId="522AD6FB" w14:textId="77777777" w:rsidR="00952D2E" w:rsidRDefault="00952D2E">
                              <w:pPr>
                                <w:spacing w:line="180" w:lineRule="exact"/>
                                <w:rPr>
                                  <w:rFonts w:ascii="Calibri"/>
                                  <w:sz w:val="18"/>
                                </w:rPr>
                              </w:pPr>
                              <w:r>
                                <w:rPr>
                                  <w:rFonts w:ascii="Calibri"/>
                                  <w:color w:val="585858"/>
                                  <w:spacing w:val="-2"/>
                                  <w:sz w:val="18"/>
                                </w:rPr>
                                <w:t>(Zimbabwe)</w:t>
                              </w:r>
                            </w:p>
                          </w:txbxContent>
                        </wps:txbx>
                        <wps:bodyPr wrap="square" lIns="0" tIns="0" rIns="0" bIns="0" rtlCol="0">
                          <a:noAutofit/>
                        </wps:bodyPr>
                      </wps:wsp>
                    </wpg:wgp>
                  </a:graphicData>
                </a:graphic>
              </wp:anchor>
            </w:drawing>
          </mc:Choice>
          <mc:Fallback>
            <w:pict>
              <v:group w14:anchorId="78195E36" id="Group 106" o:spid="_x0000_s1102" style="position:absolute;left:0;text-align:left;margin-left:89.6pt;margin-top:27.25pt;width:457.5pt;height:208.65pt;z-index:-21057536;mso-wrap-distance-left:0;mso-wrap-distance-right:0;mso-position-horizontal-relative:page" coordsize="58102,26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">
                <v:shape id="Graphic 107" o:spid="_x0000_s1103" style="position:absolute;left:2512;top:1444;width:54147;height:13;visibility:visible;mso-wrap-style:square;v-text-anchor:top" coordsize="5414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" path="m,l5414518,e" filled="f" strokecolor="#d9d9d9">
                  <v:path arrowok="t"/>
                </v:shape>
                <v:shape id="Graphic 108" o:spid="_x0000_s1104" style="position:absolute;left:47;top:47;width:58007;height:26403;visibility:visible;mso-wrap-style:square;v-text-anchor:top" coordsize="5800725,264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" path="m,2640330r5800725,l5800725,,,,,2640330xe" filled="f" strokecolor="#d9d9d9">
                  <v:path arrowok="t"/>
                </v:shape>
                <v:shape id="Textbox 109" o:spid="_x0000_s1105" type="#_x0000_t202" style="position:absolute;left:876;top:91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6F6EB1EB" w14:textId="77777777" w:rsidR="00952D2E" w:rsidRDefault="00952D2E">
                        <w:pPr>
                          <w:spacing w:line="180" w:lineRule="exact"/>
                          <w:rPr>
                            <w:rFonts w:ascii="Calibri"/>
                            <w:sz w:val="18"/>
                          </w:rPr>
                        </w:pPr>
                        <w:r>
                          <w:rPr>
                            <w:rFonts w:ascii="Calibri"/>
                            <w:color w:val="585858"/>
                            <w:spacing w:val="-10"/>
                            <w:sz w:val="18"/>
                          </w:rPr>
                          <w:t>7</w:t>
                        </w:r>
                      </w:p>
                    </w:txbxContent>
                  </v:textbox>
                </v:shape>
                <v:shape id="Textbox 110" o:spid="_x0000_s1106" type="#_x0000_t202" style="position:absolute;left:21557;top:2655;width:711;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655EDB80" w14:textId="77777777" w:rsidR="00952D2E" w:rsidRDefault="00952D2E">
                        <w:pPr>
                          <w:spacing w:line="180" w:lineRule="exact"/>
                          <w:rPr>
                            <w:rFonts w:ascii="Calibri"/>
                            <w:sz w:val="18"/>
                          </w:rPr>
                        </w:pPr>
                        <w:r>
                          <w:rPr>
                            <w:rFonts w:ascii="Calibri"/>
                            <w:color w:val="404040"/>
                            <w:spacing w:val="-10"/>
                            <w:sz w:val="18"/>
                          </w:rPr>
                          <w:t>6</w:t>
                        </w:r>
                      </w:p>
                    </w:txbxContent>
                  </v:textbox>
                </v:shape>
                <v:shape id="Textbox 111" o:spid="_x0000_s1107" type="#_x0000_t202" style="position:absolute;left:876;top:3863;width:711;height:18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E4331AE" w14:textId="77777777" w:rsidR="00952D2E" w:rsidRDefault="00952D2E">
                        <w:pPr>
                          <w:spacing w:line="183" w:lineRule="exact"/>
                          <w:rPr>
                            <w:rFonts w:ascii="Calibri"/>
                            <w:sz w:val="18"/>
                          </w:rPr>
                        </w:pPr>
                        <w:r>
                          <w:rPr>
                            <w:rFonts w:ascii="Calibri"/>
                            <w:color w:val="585858"/>
                            <w:spacing w:val="-10"/>
                            <w:sz w:val="18"/>
                          </w:rPr>
                          <w:t>6</w:t>
                        </w:r>
                      </w:p>
                      <w:p w14:paraId="32D5AA3E" w14:textId="77777777" w:rsidR="00952D2E" w:rsidRDefault="00952D2E">
                        <w:pPr>
                          <w:spacing w:before="25"/>
                          <w:rPr>
                            <w:rFonts w:ascii="Calibri"/>
                            <w:sz w:val="18"/>
                          </w:rPr>
                        </w:pPr>
                      </w:p>
                      <w:p w14:paraId="49F0E8AF" w14:textId="77777777" w:rsidR="00952D2E" w:rsidRDefault="00952D2E">
                        <w:pPr>
                          <w:rPr>
                            <w:rFonts w:ascii="Calibri"/>
                            <w:sz w:val="18"/>
                          </w:rPr>
                        </w:pPr>
                        <w:r>
                          <w:rPr>
                            <w:rFonts w:ascii="Calibri"/>
                            <w:color w:val="585858"/>
                            <w:spacing w:val="-10"/>
                            <w:sz w:val="18"/>
                          </w:rPr>
                          <w:t>5</w:t>
                        </w:r>
                      </w:p>
                      <w:p w14:paraId="3A1B6B73" w14:textId="77777777" w:rsidR="00952D2E" w:rsidRDefault="00952D2E">
                        <w:pPr>
                          <w:spacing w:before="26"/>
                          <w:rPr>
                            <w:rFonts w:ascii="Calibri"/>
                            <w:sz w:val="18"/>
                          </w:rPr>
                        </w:pPr>
                      </w:p>
                      <w:p w14:paraId="48F5E781" w14:textId="77777777" w:rsidR="00952D2E" w:rsidRDefault="00952D2E">
                        <w:pPr>
                          <w:rPr>
                            <w:rFonts w:ascii="Calibri"/>
                            <w:sz w:val="18"/>
                          </w:rPr>
                        </w:pPr>
                        <w:r>
                          <w:rPr>
                            <w:rFonts w:ascii="Calibri"/>
                            <w:color w:val="585858"/>
                            <w:spacing w:val="-10"/>
                            <w:sz w:val="18"/>
                          </w:rPr>
                          <w:t>4</w:t>
                        </w:r>
                      </w:p>
                      <w:p w14:paraId="1CBF19B4" w14:textId="77777777" w:rsidR="00952D2E" w:rsidRDefault="00952D2E">
                        <w:pPr>
                          <w:spacing w:before="25"/>
                          <w:rPr>
                            <w:rFonts w:ascii="Calibri"/>
                            <w:sz w:val="18"/>
                          </w:rPr>
                        </w:pPr>
                      </w:p>
                      <w:p w14:paraId="6A49E00F" w14:textId="77777777" w:rsidR="00952D2E" w:rsidRDefault="00952D2E">
                        <w:pPr>
                          <w:rPr>
                            <w:rFonts w:ascii="Calibri"/>
                            <w:sz w:val="18"/>
                          </w:rPr>
                        </w:pPr>
                        <w:r>
                          <w:rPr>
                            <w:rFonts w:ascii="Calibri"/>
                            <w:color w:val="585858"/>
                            <w:spacing w:val="-10"/>
                            <w:sz w:val="18"/>
                          </w:rPr>
                          <w:t>3</w:t>
                        </w:r>
                      </w:p>
                      <w:p w14:paraId="2F259F34" w14:textId="77777777" w:rsidR="00952D2E" w:rsidRDefault="00952D2E">
                        <w:pPr>
                          <w:spacing w:before="26"/>
                          <w:rPr>
                            <w:rFonts w:ascii="Calibri"/>
                            <w:sz w:val="18"/>
                          </w:rPr>
                        </w:pPr>
                      </w:p>
                      <w:p w14:paraId="51595C1D" w14:textId="77777777" w:rsidR="00952D2E" w:rsidRDefault="00952D2E">
                        <w:pPr>
                          <w:rPr>
                            <w:rFonts w:ascii="Calibri"/>
                            <w:sz w:val="18"/>
                          </w:rPr>
                        </w:pPr>
                        <w:r>
                          <w:rPr>
                            <w:rFonts w:ascii="Calibri"/>
                            <w:color w:val="585858"/>
                            <w:spacing w:val="-10"/>
                            <w:sz w:val="18"/>
                          </w:rPr>
                          <w:t>2</w:t>
                        </w:r>
                      </w:p>
                      <w:p w14:paraId="6C2FB6A6" w14:textId="77777777" w:rsidR="00952D2E" w:rsidRDefault="00952D2E">
                        <w:pPr>
                          <w:spacing w:before="25"/>
                          <w:rPr>
                            <w:rFonts w:ascii="Calibri"/>
                            <w:sz w:val="18"/>
                          </w:rPr>
                        </w:pPr>
                      </w:p>
                      <w:p w14:paraId="7D7EF0A4" w14:textId="77777777" w:rsidR="00952D2E" w:rsidRDefault="00952D2E">
                        <w:pPr>
                          <w:spacing w:before="1"/>
                          <w:rPr>
                            <w:rFonts w:ascii="Calibri"/>
                            <w:sz w:val="18"/>
                          </w:rPr>
                        </w:pPr>
                        <w:r>
                          <w:rPr>
                            <w:rFonts w:ascii="Calibri"/>
                            <w:color w:val="585858"/>
                            <w:spacing w:val="-10"/>
                            <w:sz w:val="18"/>
                          </w:rPr>
                          <w:t>1</w:t>
                        </w:r>
                      </w:p>
                      <w:p w14:paraId="09E2CAFA" w14:textId="77777777" w:rsidR="00952D2E" w:rsidRDefault="00952D2E">
                        <w:pPr>
                          <w:spacing w:before="25"/>
                          <w:rPr>
                            <w:rFonts w:ascii="Calibri"/>
                            <w:sz w:val="18"/>
                          </w:rPr>
                        </w:pPr>
                      </w:p>
                      <w:p w14:paraId="5C9194FC" w14:textId="77777777" w:rsidR="00952D2E" w:rsidRDefault="00952D2E">
                        <w:pPr>
                          <w:spacing w:line="216" w:lineRule="exact"/>
                          <w:rPr>
                            <w:rFonts w:ascii="Calibri"/>
                            <w:sz w:val="18"/>
                          </w:rPr>
                        </w:pPr>
                        <w:r>
                          <w:rPr>
                            <w:rFonts w:ascii="Calibri"/>
                            <w:color w:val="585858"/>
                            <w:spacing w:val="-10"/>
                            <w:sz w:val="18"/>
                          </w:rPr>
                          <w:t>0</w:t>
                        </w:r>
                      </w:p>
                    </w:txbxContent>
                  </v:textbox>
                </v:shape>
                <v:shape id="Textbox 112" o:spid="_x0000_s1108" type="#_x0000_t202" style="position:absolute;left:3123;top:23066;width:2901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194BCBDE" w14:textId="77777777" w:rsidR="00952D2E" w:rsidRDefault="00952D2E">
                        <w:pPr>
                          <w:tabs>
                            <w:tab w:val="left" w:pos="3788"/>
                          </w:tabs>
                          <w:spacing w:line="183" w:lineRule="exact"/>
                          <w:ind w:right="18"/>
                          <w:jc w:val="center"/>
                          <w:rPr>
                            <w:rFonts w:ascii="Calibri"/>
                            <w:sz w:val="18"/>
                          </w:rPr>
                        </w:pPr>
                        <w:r>
                          <w:rPr>
                            <w:rFonts w:ascii="Calibri"/>
                            <w:color w:val="585858"/>
                            <w:sz w:val="18"/>
                          </w:rPr>
                          <w:t>Ordinary</w:t>
                        </w:r>
                        <w:r>
                          <w:rPr>
                            <w:rFonts w:ascii="Calibri"/>
                            <w:color w:val="585858"/>
                            <w:spacing w:val="-1"/>
                            <w:sz w:val="18"/>
                          </w:rPr>
                          <w:t xml:space="preserve"> </w:t>
                        </w:r>
                        <w:r>
                          <w:rPr>
                            <w:rFonts w:ascii="Calibri"/>
                            <w:color w:val="585858"/>
                            <w:sz w:val="18"/>
                          </w:rPr>
                          <w:t>level</w:t>
                        </w:r>
                        <w:r>
                          <w:rPr>
                            <w:rFonts w:ascii="Calibri"/>
                            <w:color w:val="585858"/>
                            <w:spacing w:val="33"/>
                            <w:sz w:val="18"/>
                          </w:rPr>
                          <w:t xml:space="preserve">  </w:t>
                        </w:r>
                        <w:r>
                          <w:rPr>
                            <w:rFonts w:ascii="Calibri"/>
                            <w:color w:val="585858"/>
                            <w:sz w:val="18"/>
                          </w:rPr>
                          <w:t>Advanced</w:t>
                        </w:r>
                        <w:r>
                          <w:rPr>
                            <w:rFonts w:ascii="Calibri"/>
                            <w:color w:val="585858"/>
                            <w:spacing w:val="-1"/>
                            <w:sz w:val="18"/>
                          </w:rPr>
                          <w:t xml:space="preserve"> </w:t>
                        </w:r>
                        <w:r>
                          <w:rPr>
                            <w:rFonts w:ascii="Calibri"/>
                            <w:color w:val="585858"/>
                            <w:sz w:val="18"/>
                          </w:rPr>
                          <w:t>level</w:t>
                        </w:r>
                        <w:r>
                          <w:rPr>
                            <w:rFonts w:ascii="Calibri"/>
                            <w:color w:val="585858"/>
                            <w:spacing w:val="41"/>
                            <w:sz w:val="18"/>
                          </w:rPr>
                          <w:t xml:space="preserve">  </w:t>
                        </w:r>
                        <w:r>
                          <w:rPr>
                            <w:rFonts w:ascii="Calibri"/>
                            <w:color w:val="585858"/>
                            <w:spacing w:val="-2"/>
                            <w:sz w:val="18"/>
                          </w:rPr>
                          <w:t>Matric/Grade</w:t>
                        </w:r>
                        <w:r>
                          <w:rPr>
                            <w:rFonts w:ascii="Calibri"/>
                            <w:color w:val="585858"/>
                            <w:sz w:val="18"/>
                          </w:rPr>
                          <w:tab/>
                        </w:r>
                        <w:r>
                          <w:rPr>
                            <w:rFonts w:ascii="Calibri"/>
                            <w:color w:val="585858"/>
                            <w:spacing w:val="-2"/>
                            <w:sz w:val="18"/>
                          </w:rPr>
                          <w:t>Certificate</w:t>
                        </w:r>
                      </w:p>
                      <w:p w14:paraId="0BD8B09C" w14:textId="77777777" w:rsidR="00952D2E" w:rsidRDefault="00952D2E">
                        <w:pPr>
                          <w:spacing w:line="216" w:lineRule="exact"/>
                          <w:ind w:left="1349" w:right="18"/>
                          <w:jc w:val="center"/>
                          <w:rPr>
                            <w:rFonts w:ascii="Calibri"/>
                            <w:sz w:val="18"/>
                          </w:rPr>
                        </w:pPr>
                        <w:r>
                          <w:rPr>
                            <w:rFonts w:ascii="Calibri"/>
                            <w:color w:val="585858"/>
                            <w:spacing w:val="-5"/>
                            <w:sz w:val="18"/>
                          </w:rPr>
                          <w:t>12</w:t>
                        </w:r>
                      </w:p>
                    </w:txbxContent>
                  </v:textbox>
                </v:shape>
                <v:shape id="Textbox 113" o:spid="_x0000_s1109" type="#_x0000_t202" style="position:absolute;left:34724;top:23066;width:481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6920F882" w14:textId="77777777" w:rsidR="00952D2E" w:rsidRDefault="00952D2E">
                        <w:pPr>
                          <w:spacing w:line="183" w:lineRule="exact"/>
                          <w:ind w:left="1" w:right="18"/>
                          <w:jc w:val="center"/>
                          <w:rPr>
                            <w:rFonts w:ascii="Calibri"/>
                            <w:sz w:val="18"/>
                          </w:rPr>
                        </w:pPr>
                        <w:r>
                          <w:rPr>
                            <w:rFonts w:ascii="Calibri"/>
                            <w:color w:val="585858"/>
                            <w:spacing w:val="-2"/>
                            <w:sz w:val="18"/>
                          </w:rPr>
                          <w:t>Higher</w:t>
                        </w:r>
                      </w:p>
                      <w:p w14:paraId="30EA8D96" w14:textId="77777777" w:rsidR="00952D2E" w:rsidRDefault="00952D2E">
                        <w:pPr>
                          <w:spacing w:line="216" w:lineRule="exact"/>
                          <w:ind w:left="-1" w:right="18"/>
                          <w:jc w:val="center"/>
                          <w:rPr>
                            <w:rFonts w:ascii="Calibri"/>
                            <w:sz w:val="18"/>
                          </w:rPr>
                        </w:pPr>
                        <w:r>
                          <w:rPr>
                            <w:rFonts w:ascii="Calibri"/>
                            <w:color w:val="585858"/>
                            <w:spacing w:val="-2"/>
                            <w:sz w:val="18"/>
                          </w:rPr>
                          <w:t>certificate</w:t>
                        </w:r>
                      </w:p>
                    </w:txbxContent>
                  </v:textbox>
                </v:shape>
                <v:shape id="Textbox 114" o:spid="_x0000_s1110" type="#_x0000_t202" style="position:absolute;left:43118;top:23066;width:40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787840C4" w14:textId="77777777" w:rsidR="00952D2E" w:rsidRDefault="00952D2E">
                        <w:pPr>
                          <w:spacing w:line="180" w:lineRule="exact"/>
                          <w:rPr>
                            <w:rFonts w:ascii="Calibri"/>
                            <w:sz w:val="18"/>
                          </w:rPr>
                        </w:pPr>
                        <w:r>
                          <w:rPr>
                            <w:rFonts w:ascii="Calibri"/>
                            <w:color w:val="585858"/>
                            <w:spacing w:val="-2"/>
                            <w:sz w:val="18"/>
                          </w:rPr>
                          <w:t>Diploma</w:t>
                        </w:r>
                      </w:p>
                    </w:txbxContent>
                  </v:textbox>
                </v:shape>
                <v:shape id="Textbox 115" o:spid="_x0000_s1111" type="#_x0000_t202" style="position:absolute;left:51129;top:23066;width:347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0E64EDE" w14:textId="77777777" w:rsidR="00952D2E" w:rsidRDefault="00952D2E">
                        <w:pPr>
                          <w:spacing w:line="180" w:lineRule="exact"/>
                          <w:rPr>
                            <w:rFonts w:ascii="Calibri"/>
                            <w:sz w:val="18"/>
                          </w:rPr>
                        </w:pPr>
                        <w:r>
                          <w:rPr>
                            <w:rFonts w:ascii="Calibri"/>
                            <w:color w:val="585858"/>
                            <w:spacing w:val="-2"/>
                            <w:sz w:val="18"/>
                          </w:rPr>
                          <w:t>Degree</w:t>
                        </w:r>
                      </w:p>
                    </w:txbxContent>
                  </v:textbox>
                </v:shape>
                <v:shape id="Textbox 116" o:spid="_x0000_s1112" type="#_x0000_t202" style="position:absolute;left:3613;top:24462;width:567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26E515B9" w14:textId="77777777" w:rsidR="00952D2E" w:rsidRDefault="00952D2E">
                        <w:pPr>
                          <w:spacing w:line="180" w:lineRule="exact"/>
                          <w:rPr>
                            <w:rFonts w:ascii="Calibri"/>
                            <w:sz w:val="18"/>
                          </w:rPr>
                        </w:pPr>
                        <w:r>
                          <w:rPr>
                            <w:rFonts w:ascii="Calibri"/>
                            <w:color w:val="585858"/>
                            <w:spacing w:val="-2"/>
                            <w:sz w:val="18"/>
                          </w:rPr>
                          <w:t>(Zimbabwe)</w:t>
                        </w:r>
                      </w:p>
                    </w:txbxContent>
                  </v:textbox>
                </v:shape>
                <v:shape id="Textbox 117" o:spid="_x0000_s1113" type="#_x0000_t202" style="position:absolute;left:11349;top:24462;width:567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522AD6FB" w14:textId="77777777" w:rsidR="00952D2E" w:rsidRDefault="00952D2E">
                        <w:pPr>
                          <w:spacing w:line="180" w:lineRule="exact"/>
                          <w:rPr>
                            <w:rFonts w:ascii="Calibri"/>
                            <w:sz w:val="18"/>
                          </w:rPr>
                        </w:pPr>
                        <w:r>
                          <w:rPr>
                            <w:rFonts w:ascii="Calibri"/>
                            <w:color w:val="585858"/>
                            <w:spacing w:val="-2"/>
                            <w:sz w:val="18"/>
                          </w:rPr>
                          <w:t>(Zimbabwe)</w:t>
                        </w:r>
                      </w:p>
                    </w:txbxContent>
                  </v:textbox>
                </v:shape>
                <w10:wrap anchorx="page"/>
              </v:group>
            </w:pict>
          </mc:Fallback>
        </mc:AlternateContent>
      </w:r>
      <w:r>
        <w:rPr>
          <w:sz w:val="24"/>
        </w:rPr>
        <w:t>Figure</w:t>
      </w:r>
      <w:r>
        <w:rPr>
          <w:spacing w:val="-3"/>
          <w:sz w:val="24"/>
        </w:rPr>
        <w:t xml:space="preserve"> </w:t>
      </w:r>
      <w:r>
        <w:rPr>
          <w:sz w:val="24"/>
        </w:rPr>
        <w:t>5.5:</w:t>
      </w:r>
      <w:r>
        <w:rPr>
          <w:spacing w:val="-1"/>
          <w:sz w:val="24"/>
        </w:rPr>
        <w:t xml:space="preserve"> </w:t>
      </w:r>
      <w:r>
        <w:rPr>
          <w:b/>
          <w:sz w:val="24"/>
        </w:rPr>
        <w:t>Highest</w:t>
      </w:r>
      <w:r>
        <w:rPr>
          <w:b/>
          <w:spacing w:val="-1"/>
          <w:sz w:val="24"/>
        </w:rPr>
        <w:t xml:space="preserve"> </w:t>
      </w:r>
      <w:r>
        <w:rPr>
          <w:b/>
          <w:sz w:val="24"/>
        </w:rPr>
        <w:t>level</w:t>
      </w:r>
      <w:r>
        <w:rPr>
          <w:b/>
          <w:spacing w:val="1"/>
          <w:sz w:val="24"/>
        </w:rPr>
        <w:t xml:space="preserve"> </w:t>
      </w:r>
      <w:r>
        <w:rPr>
          <w:b/>
          <w:sz w:val="24"/>
        </w:rPr>
        <w:t>of</w:t>
      </w:r>
      <w:r>
        <w:rPr>
          <w:b/>
          <w:spacing w:val="-1"/>
          <w:sz w:val="24"/>
        </w:rPr>
        <w:t xml:space="preserve"> </w:t>
      </w:r>
      <w:r>
        <w:rPr>
          <w:b/>
          <w:spacing w:val="-2"/>
          <w:sz w:val="24"/>
        </w:rPr>
        <w:t>education</w:t>
      </w:r>
    </w:p>
    <w:p w14:paraId="1D556248" w14:textId="77777777" w:rsidR="009E1845" w:rsidRDefault="009E1845">
      <w:pPr>
        <w:pStyle w:val="BodyText"/>
        <w:rPr>
          <w:b/>
          <w:sz w:val="20"/>
        </w:rPr>
      </w:pPr>
    </w:p>
    <w:p w14:paraId="6FA821AB" w14:textId="77777777" w:rsidR="009E1845" w:rsidRDefault="009E1845">
      <w:pPr>
        <w:pStyle w:val="BodyText"/>
        <w:rPr>
          <w:b/>
          <w:sz w:val="20"/>
        </w:rPr>
      </w:pPr>
    </w:p>
    <w:p w14:paraId="2020A232" w14:textId="77777777" w:rsidR="009E1845" w:rsidRDefault="009E1845">
      <w:pPr>
        <w:pStyle w:val="BodyText"/>
        <w:rPr>
          <w:b/>
          <w:sz w:val="20"/>
        </w:rPr>
      </w:pPr>
    </w:p>
    <w:p w14:paraId="1EFB226C" w14:textId="77777777" w:rsidR="009E1845" w:rsidRDefault="009E1845">
      <w:pPr>
        <w:pStyle w:val="BodyText"/>
        <w:spacing w:before="33"/>
        <w:rPr>
          <w:b/>
          <w:sz w:val="20"/>
        </w:rPr>
      </w:pPr>
    </w:p>
    <w:tbl>
      <w:tblPr>
        <w:tblW w:w="0" w:type="auto"/>
        <w:tblInd w:w="1495" w:type="dxa"/>
        <w:tblLayout w:type="fixed"/>
        <w:tblCellMar>
          <w:left w:w="0" w:type="dxa"/>
          <w:right w:w="0" w:type="dxa"/>
        </w:tblCellMar>
        <w:tblLook w:val="01E0" w:firstRow="1" w:lastRow="1" w:firstColumn="1" w:lastColumn="1" w:noHBand="0" w:noVBand="0"/>
      </w:tblPr>
      <w:tblGrid>
        <w:gridCol w:w="418"/>
        <w:gridCol w:w="381"/>
        <w:gridCol w:w="837"/>
        <w:gridCol w:w="381"/>
        <w:gridCol w:w="835"/>
        <w:gridCol w:w="381"/>
        <w:gridCol w:w="837"/>
        <w:gridCol w:w="381"/>
        <w:gridCol w:w="2054"/>
        <w:gridCol w:w="381"/>
        <w:gridCol w:w="1635"/>
      </w:tblGrid>
      <w:tr w:rsidR="009E1845" w14:paraId="72778BC3" w14:textId="77777777">
        <w:trPr>
          <w:trHeight w:val="450"/>
        </w:trPr>
        <w:tc>
          <w:tcPr>
            <w:tcW w:w="2852" w:type="dxa"/>
            <w:gridSpan w:val="5"/>
            <w:tcBorders>
              <w:top w:val="single" w:sz="6" w:space="0" w:color="D9D9D9"/>
              <w:bottom w:val="single" w:sz="6" w:space="0" w:color="D9D9D9"/>
            </w:tcBorders>
          </w:tcPr>
          <w:p w14:paraId="23643CF0" w14:textId="77777777" w:rsidR="009E1845" w:rsidRDefault="009E1845">
            <w:pPr>
              <w:pStyle w:val="TableParagraph"/>
            </w:pPr>
          </w:p>
        </w:tc>
        <w:tc>
          <w:tcPr>
            <w:tcW w:w="381" w:type="dxa"/>
            <w:vMerge w:val="restart"/>
            <w:tcBorders>
              <w:top w:val="single" w:sz="6" w:space="0" w:color="D9D9D9"/>
              <w:bottom w:val="single" w:sz="6" w:space="0" w:color="D9D9D9"/>
            </w:tcBorders>
            <w:shd w:val="clear" w:color="auto" w:fill="4471C4"/>
          </w:tcPr>
          <w:p w14:paraId="57828366" w14:textId="77777777" w:rsidR="009E1845" w:rsidRDefault="009E1845">
            <w:pPr>
              <w:pStyle w:val="TableParagraph"/>
            </w:pPr>
          </w:p>
        </w:tc>
        <w:tc>
          <w:tcPr>
            <w:tcW w:w="5288" w:type="dxa"/>
            <w:gridSpan w:val="5"/>
            <w:tcBorders>
              <w:top w:val="single" w:sz="6" w:space="0" w:color="D9D9D9"/>
              <w:bottom w:val="single" w:sz="6" w:space="0" w:color="D9D9D9"/>
            </w:tcBorders>
          </w:tcPr>
          <w:p w14:paraId="44F7D372" w14:textId="77777777" w:rsidR="009E1845" w:rsidRDefault="00CE408B">
            <w:pPr>
              <w:pStyle w:val="TableParagraph"/>
              <w:spacing w:before="148"/>
              <w:ind w:left="984"/>
              <w:rPr>
                <w:rFonts w:ascii="Calibri"/>
                <w:sz w:val="18"/>
              </w:rPr>
            </w:pPr>
            <w:r>
              <w:rPr>
                <w:rFonts w:ascii="Calibri"/>
                <w:color w:val="404040"/>
                <w:spacing w:val="-10"/>
                <w:sz w:val="18"/>
              </w:rPr>
              <w:t>5</w:t>
            </w:r>
          </w:p>
        </w:tc>
      </w:tr>
      <w:tr w:rsidR="009E1845" w14:paraId="208F6DFD" w14:textId="77777777">
        <w:trPr>
          <w:trHeight w:val="450"/>
        </w:trPr>
        <w:tc>
          <w:tcPr>
            <w:tcW w:w="2852" w:type="dxa"/>
            <w:gridSpan w:val="5"/>
            <w:tcBorders>
              <w:top w:val="single" w:sz="6" w:space="0" w:color="D9D9D9"/>
              <w:bottom w:val="single" w:sz="6" w:space="0" w:color="D9D9D9"/>
            </w:tcBorders>
          </w:tcPr>
          <w:p w14:paraId="6F399F63" w14:textId="77777777" w:rsidR="009E1845" w:rsidRDefault="009E1845">
            <w:pPr>
              <w:pStyle w:val="TableParagraph"/>
            </w:pPr>
          </w:p>
        </w:tc>
        <w:tc>
          <w:tcPr>
            <w:tcW w:w="381" w:type="dxa"/>
            <w:vMerge/>
            <w:tcBorders>
              <w:top w:val="nil"/>
              <w:bottom w:val="single" w:sz="6" w:space="0" w:color="D9D9D9"/>
            </w:tcBorders>
            <w:shd w:val="clear" w:color="auto" w:fill="4471C4"/>
          </w:tcPr>
          <w:p w14:paraId="10A49A5F" w14:textId="77777777" w:rsidR="009E1845" w:rsidRDefault="009E1845">
            <w:pPr>
              <w:rPr>
                <w:sz w:val="2"/>
                <w:szCs w:val="2"/>
              </w:rPr>
            </w:pPr>
          </w:p>
        </w:tc>
        <w:tc>
          <w:tcPr>
            <w:tcW w:w="837" w:type="dxa"/>
            <w:tcBorders>
              <w:top w:val="single" w:sz="6" w:space="0" w:color="D9D9D9"/>
              <w:bottom w:val="single" w:sz="6" w:space="0" w:color="D9D9D9"/>
            </w:tcBorders>
          </w:tcPr>
          <w:p w14:paraId="15C2D64D" w14:textId="77777777" w:rsidR="009E1845" w:rsidRDefault="009E1845">
            <w:pPr>
              <w:pStyle w:val="TableParagraph"/>
            </w:pPr>
          </w:p>
        </w:tc>
        <w:tc>
          <w:tcPr>
            <w:tcW w:w="381" w:type="dxa"/>
            <w:vMerge w:val="restart"/>
            <w:tcBorders>
              <w:top w:val="single" w:sz="6" w:space="0" w:color="D9D9D9"/>
              <w:bottom w:val="single" w:sz="6" w:space="0" w:color="D9D9D9"/>
            </w:tcBorders>
            <w:shd w:val="clear" w:color="auto" w:fill="4471C4"/>
          </w:tcPr>
          <w:p w14:paraId="6EA40CC1" w14:textId="77777777" w:rsidR="009E1845" w:rsidRDefault="009E1845">
            <w:pPr>
              <w:pStyle w:val="TableParagraph"/>
            </w:pPr>
          </w:p>
        </w:tc>
        <w:tc>
          <w:tcPr>
            <w:tcW w:w="4070" w:type="dxa"/>
            <w:gridSpan w:val="3"/>
            <w:tcBorders>
              <w:top w:val="single" w:sz="6" w:space="0" w:color="D9D9D9"/>
              <w:bottom w:val="single" w:sz="6" w:space="0" w:color="D9D9D9"/>
            </w:tcBorders>
          </w:tcPr>
          <w:p w14:paraId="268A3E94" w14:textId="77777777" w:rsidR="009E1845" w:rsidRDefault="009E1845">
            <w:pPr>
              <w:pStyle w:val="TableParagraph"/>
            </w:pPr>
          </w:p>
        </w:tc>
      </w:tr>
      <w:tr w:rsidR="009E1845" w14:paraId="2E380B34" w14:textId="77777777">
        <w:trPr>
          <w:trHeight w:val="448"/>
        </w:trPr>
        <w:tc>
          <w:tcPr>
            <w:tcW w:w="2852" w:type="dxa"/>
            <w:gridSpan w:val="5"/>
            <w:tcBorders>
              <w:top w:val="single" w:sz="6" w:space="0" w:color="D9D9D9"/>
              <w:bottom w:val="single" w:sz="6" w:space="0" w:color="D9D9D9"/>
            </w:tcBorders>
          </w:tcPr>
          <w:p w14:paraId="397B3B8F" w14:textId="77777777" w:rsidR="009E1845" w:rsidRDefault="009E1845">
            <w:pPr>
              <w:pStyle w:val="TableParagraph"/>
            </w:pPr>
          </w:p>
        </w:tc>
        <w:tc>
          <w:tcPr>
            <w:tcW w:w="381" w:type="dxa"/>
            <w:vMerge/>
            <w:tcBorders>
              <w:top w:val="nil"/>
              <w:bottom w:val="single" w:sz="6" w:space="0" w:color="D9D9D9"/>
            </w:tcBorders>
            <w:shd w:val="clear" w:color="auto" w:fill="4471C4"/>
          </w:tcPr>
          <w:p w14:paraId="47A89CB7" w14:textId="77777777" w:rsidR="009E1845" w:rsidRDefault="009E1845">
            <w:pPr>
              <w:rPr>
                <w:sz w:val="2"/>
                <w:szCs w:val="2"/>
              </w:rPr>
            </w:pPr>
          </w:p>
        </w:tc>
        <w:tc>
          <w:tcPr>
            <w:tcW w:w="837" w:type="dxa"/>
            <w:tcBorders>
              <w:top w:val="single" w:sz="6" w:space="0" w:color="D9D9D9"/>
              <w:bottom w:val="single" w:sz="6" w:space="0" w:color="D9D9D9"/>
            </w:tcBorders>
          </w:tcPr>
          <w:p w14:paraId="2A90E210" w14:textId="77777777" w:rsidR="009E1845" w:rsidRDefault="009E1845">
            <w:pPr>
              <w:pStyle w:val="TableParagraph"/>
            </w:pPr>
          </w:p>
        </w:tc>
        <w:tc>
          <w:tcPr>
            <w:tcW w:w="381" w:type="dxa"/>
            <w:vMerge/>
            <w:tcBorders>
              <w:top w:val="nil"/>
              <w:bottom w:val="single" w:sz="6" w:space="0" w:color="D9D9D9"/>
            </w:tcBorders>
            <w:shd w:val="clear" w:color="auto" w:fill="4471C4"/>
          </w:tcPr>
          <w:p w14:paraId="133D4187" w14:textId="77777777" w:rsidR="009E1845" w:rsidRDefault="009E1845">
            <w:pPr>
              <w:rPr>
                <w:sz w:val="2"/>
                <w:szCs w:val="2"/>
              </w:rPr>
            </w:pPr>
          </w:p>
        </w:tc>
        <w:tc>
          <w:tcPr>
            <w:tcW w:w="4070" w:type="dxa"/>
            <w:gridSpan w:val="3"/>
            <w:tcBorders>
              <w:top w:val="single" w:sz="6" w:space="0" w:color="D9D9D9"/>
              <w:bottom w:val="single" w:sz="6" w:space="0" w:color="D9D9D9"/>
            </w:tcBorders>
          </w:tcPr>
          <w:p w14:paraId="300796FC" w14:textId="77777777" w:rsidR="009E1845" w:rsidRDefault="009E1845">
            <w:pPr>
              <w:pStyle w:val="TableParagraph"/>
            </w:pPr>
          </w:p>
        </w:tc>
      </w:tr>
      <w:tr w:rsidR="009E1845" w14:paraId="0A7B0F05" w14:textId="77777777">
        <w:trPr>
          <w:trHeight w:val="450"/>
        </w:trPr>
        <w:tc>
          <w:tcPr>
            <w:tcW w:w="2852" w:type="dxa"/>
            <w:gridSpan w:val="5"/>
            <w:tcBorders>
              <w:top w:val="single" w:sz="6" w:space="0" w:color="D9D9D9"/>
              <w:bottom w:val="single" w:sz="6" w:space="0" w:color="D9D9D9"/>
            </w:tcBorders>
          </w:tcPr>
          <w:p w14:paraId="37129292" w14:textId="77777777" w:rsidR="009E1845" w:rsidRDefault="00CE408B">
            <w:pPr>
              <w:pStyle w:val="TableParagraph"/>
              <w:spacing w:before="148"/>
              <w:ind w:left="562"/>
              <w:rPr>
                <w:rFonts w:ascii="Calibri"/>
                <w:sz w:val="18"/>
              </w:rPr>
            </w:pPr>
            <w:r>
              <w:rPr>
                <w:rFonts w:ascii="Calibri"/>
                <w:color w:val="404040"/>
                <w:spacing w:val="-10"/>
                <w:sz w:val="18"/>
              </w:rPr>
              <w:t>2</w:t>
            </w:r>
          </w:p>
        </w:tc>
        <w:tc>
          <w:tcPr>
            <w:tcW w:w="381" w:type="dxa"/>
            <w:vMerge/>
            <w:tcBorders>
              <w:top w:val="nil"/>
              <w:bottom w:val="single" w:sz="6" w:space="0" w:color="D9D9D9"/>
            </w:tcBorders>
            <w:shd w:val="clear" w:color="auto" w:fill="4471C4"/>
          </w:tcPr>
          <w:p w14:paraId="5E8DCC38" w14:textId="77777777" w:rsidR="009E1845" w:rsidRDefault="009E1845">
            <w:pPr>
              <w:rPr>
                <w:sz w:val="2"/>
                <w:szCs w:val="2"/>
              </w:rPr>
            </w:pPr>
          </w:p>
        </w:tc>
        <w:tc>
          <w:tcPr>
            <w:tcW w:w="837" w:type="dxa"/>
            <w:tcBorders>
              <w:top w:val="single" w:sz="6" w:space="0" w:color="D9D9D9"/>
              <w:bottom w:val="single" w:sz="6" w:space="0" w:color="D9D9D9"/>
            </w:tcBorders>
          </w:tcPr>
          <w:p w14:paraId="00E070BE" w14:textId="77777777" w:rsidR="009E1845" w:rsidRDefault="009E1845">
            <w:pPr>
              <w:pStyle w:val="TableParagraph"/>
            </w:pPr>
          </w:p>
        </w:tc>
        <w:tc>
          <w:tcPr>
            <w:tcW w:w="381" w:type="dxa"/>
            <w:vMerge/>
            <w:tcBorders>
              <w:top w:val="nil"/>
              <w:bottom w:val="single" w:sz="6" w:space="0" w:color="D9D9D9"/>
            </w:tcBorders>
            <w:shd w:val="clear" w:color="auto" w:fill="4471C4"/>
          </w:tcPr>
          <w:p w14:paraId="3D51C7D2" w14:textId="77777777" w:rsidR="009E1845" w:rsidRDefault="009E1845">
            <w:pPr>
              <w:rPr>
                <w:sz w:val="2"/>
                <w:szCs w:val="2"/>
              </w:rPr>
            </w:pPr>
          </w:p>
        </w:tc>
        <w:tc>
          <w:tcPr>
            <w:tcW w:w="4070" w:type="dxa"/>
            <w:gridSpan w:val="3"/>
            <w:tcBorders>
              <w:top w:val="single" w:sz="6" w:space="0" w:color="D9D9D9"/>
              <w:bottom w:val="single" w:sz="6" w:space="0" w:color="D9D9D9"/>
            </w:tcBorders>
          </w:tcPr>
          <w:p w14:paraId="056B8FDF" w14:textId="77777777" w:rsidR="009E1845" w:rsidRDefault="009E1845">
            <w:pPr>
              <w:pStyle w:val="TableParagraph"/>
            </w:pPr>
          </w:p>
        </w:tc>
      </w:tr>
      <w:tr w:rsidR="009E1845" w14:paraId="5DF40699" w14:textId="77777777">
        <w:trPr>
          <w:trHeight w:val="450"/>
        </w:trPr>
        <w:tc>
          <w:tcPr>
            <w:tcW w:w="418" w:type="dxa"/>
            <w:tcBorders>
              <w:top w:val="single" w:sz="6" w:space="0" w:color="D9D9D9"/>
              <w:bottom w:val="single" w:sz="6" w:space="0" w:color="D9D9D9"/>
            </w:tcBorders>
          </w:tcPr>
          <w:p w14:paraId="2DFBDE5A" w14:textId="77777777" w:rsidR="009E1845" w:rsidRDefault="009E1845">
            <w:pPr>
              <w:pStyle w:val="TableParagraph"/>
            </w:pPr>
          </w:p>
        </w:tc>
        <w:tc>
          <w:tcPr>
            <w:tcW w:w="381" w:type="dxa"/>
            <w:vMerge w:val="restart"/>
            <w:tcBorders>
              <w:top w:val="single" w:sz="6" w:space="0" w:color="D9D9D9"/>
              <w:bottom w:val="single" w:sz="6" w:space="0" w:color="D9D9D9"/>
            </w:tcBorders>
            <w:shd w:val="clear" w:color="auto" w:fill="4471C4"/>
          </w:tcPr>
          <w:p w14:paraId="328DEAA1" w14:textId="77777777" w:rsidR="009E1845" w:rsidRDefault="009E1845">
            <w:pPr>
              <w:pStyle w:val="TableParagraph"/>
            </w:pPr>
          </w:p>
        </w:tc>
        <w:tc>
          <w:tcPr>
            <w:tcW w:w="2053" w:type="dxa"/>
            <w:gridSpan w:val="3"/>
            <w:tcBorders>
              <w:top w:val="single" w:sz="6" w:space="0" w:color="D9D9D9"/>
              <w:bottom w:val="single" w:sz="6" w:space="0" w:color="D9D9D9"/>
            </w:tcBorders>
          </w:tcPr>
          <w:p w14:paraId="096EE45B" w14:textId="77777777" w:rsidR="009E1845" w:rsidRDefault="00CE408B">
            <w:pPr>
              <w:pStyle w:val="TableParagraph"/>
              <w:spacing w:before="148"/>
              <w:ind w:left="2"/>
              <w:jc w:val="center"/>
              <w:rPr>
                <w:rFonts w:ascii="Calibri"/>
                <w:sz w:val="18"/>
              </w:rPr>
            </w:pPr>
            <w:r>
              <w:rPr>
                <w:rFonts w:ascii="Calibri"/>
                <w:color w:val="404040"/>
                <w:spacing w:val="-10"/>
                <w:sz w:val="18"/>
              </w:rPr>
              <w:t>1</w:t>
            </w:r>
          </w:p>
        </w:tc>
        <w:tc>
          <w:tcPr>
            <w:tcW w:w="381" w:type="dxa"/>
            <w:vMerge/>
            <w:tcBorders>
              <w:top w:val="nil"/>
              <w:bottom w:val="single" w:sz="6" w:space="0" w:color="D9D9D9"/>
            </w:tcBorders>
            <w:shd w:val="clear" w:color="auto" w:fill="4471C4"/>
          </w:tcPr>
          <w:p w14:paraId="7E3B1D91" w14:textId="77777777" w:rsidR="009E1845" w:rsidRDefault="009E1845">
            <w:pPr>
              <w:rPr>
                <w:sz w:val="2"/>
                <w:szCs w:val="2"/>
              </w:rPr>
            </w:pPr>
          </w:p>
        </w:tc>
        <w:tc>
          <w:tcPr>
            <w:tcW w:w="837" w:type="dxa"/>
            <w:tcBorders>
              <w:top w:val="single" w:sz="6" w:space="0" w:color="D9D9D9"/>
              <w:bottom w:val="single" w:sz="6" w:space="0" w:color="D9D9D9"/>
            </w:tcBorders>
          </w:tcPr>
          <w:p w14:paraId="3CEA51D1" w14:textId="77777777" w:rsidR="009E1845" w:rsidRDefault="009E1845">
            <w:pPr>
              <w:pStyle w:val="TableParagraph"/>
            </w:pPr>
          </w:p>
        </w:tc>
        <w:tc>
          <w:tcPr>
            <w:tcW w:w="381" w:type="dxa"/>
            <w:vMerge/>
            <w:tcBorders>
              <w:top w:val="nil"/>
              <w:bottom w:val="single" w:sz="6" w:space="0" w:color="D9D9D9"/>
            </w:tcBorders>
            <w:shd w:val="clear" w:color="auto" w:fill="4471C4"/>
          </w:tcPr>
          <w:p w14:paraId="0451886F" w14:textId="77777777" w:rsidR="009E1845" w:rsidRDefault="009E1845">
            <w:pPr>
              <w:rPr>
                <w:sz w:val="2"/>
                <w:szCs w:val="2"/>
              </w:rPr>
            </w:pPr>
          </w:p>
        </w:tc>
        <w:tc>
          <w:tcPr>
            <w:tcW w:w="4070" w:type="dxa"/>
            <w:gridSpan w:val="3"/>
            <w:tcBorders>
              <w:top w:val="single" w:sz="6" w:space="0" w:color="D9D9D9"/>
              <w:bottom w:val="single" w:sz="6" w:space="0" w:color="D9D9D9"/>
            </w:tcBorders>
          </w:tcPr>
          <w:p w14:paraId="46EBC511" w14:textId="77777777" w:rsidR="009E1845" w:rsidRDefault="00CE408B">
            <w:pPr>
              <w:pStyle w:val="TableParagraph"/>
              <w:spacing w:before="148"/>
              <w:ind w:left="428"/>
              <w:jc w:val="center"/>
              <w:rPr>
                <w:rFonts w:ascii="Calibri"/>
                <w:sz w:val="18"/>
              </w:rPr>
            </w:pPr>
            <w:r>
              <w:rPr>
                <w:rFonts w:ascii="Calibri"/>
                <w:color w:val="404040"/>
                <w:spacing w:val="-10"/>
                <w:sz w:val="18"/>
              </w:rPr>
              <w:t>1</w:t>
            </w:r>
          </w:p>
        </w:tc>
      </w:tr>
      <w:tr w:rsidR="009E1845" w14:paraId="5464D508" w14:textId="77777777">
        <w:trPr>
          <w:trHeight w:val="449"/>
        </w:trPr>
        <w:tc>
          <w:tcPr>
            <w:tcW w:w="418" w:type="dxa"/>
            <w:tcBorders>
              <w:top w:val="single" w:sz="6" w:space="0" w:color="D9D9D9"/>
              <w:bottom w:val="single" w:sz="6" w:space="0" w:color="D9D9D9"/>
            </w:tcBorders>
          </w:tcPr>
          <w:p w14:paraId="75AE0B39" w14:textId="77777777" w:rsidR="009E1845" w:rsidRDefault="009E1845">
            <w:pPr>
              <w:pStyle w:val="TableParagraph"/>
            </w:pPr>
          </w:p>
        </w:tc>
        <w:tc>
          <w:tcPr>
            <w:tcW w:w="381" w:type="dxa"/>
            <w:vMerge/>
            <w:tcBorders>
              <w:top w:val="nil"/>
              <w:bottom w:val="single" w:sz="6" w:space="0" w:color="D9D9D9"/>
            </w:tcBorders>
            <w:shd w:val="clear" w:color="auto" w:fill="4471C4"/>
          </w:tcPr>
          <w:p w14:paraId="30F17C46" w14:textId="77777777" w:rsidR="009E1845" w:rsidRDefault="009E1845">
            <w:pPr>
              <w:rPr>
                <w:sz w:val="2"/>
                <w:szCs w:val="2"/>
              </w:rPr>
            </w:pPr>
          </w:p>
        </w:tc>
        <w:tc>
          <w:tcPr>
            <w:tcW w:w="837" w:type="dxa"/>
            <w:tcBorders>
              <w:top w:val="single" w:sz="6" w:space="0" w:color="D9D9D9"/>
              <w:bottom w:val="single" w:sz="6" w:space="0" w:color="D9D9D9"/>
            </w:tcBorders>
          </w:tcPr>
          <w:p w14:paraId="3B3958EE" w14:textId="77777777" w:rsidR="009E1845" w:rsidRDefault="009E1845">
            <w:pPr>
              <w:pStyle w:val="TableParagraph"/>
            </w:pPr>
          </w:p>
        </w:tc>
        <w:tc>
          <w:tcPr>
            <w:tcW w:w="381" w:type="dxa"/>
            <w:tcBorders>
              <w:top w:val="single" w:sz="6" w:space="0" w:color="D9D9D9"/>
              <w:bottom w:val="single" w:sz="6" w:space="0" w:color="D9D9D9"/>
            </w:tcBorders>
            <w:shd w:val="clear" w:color="auto" w:fill="4471C4"/>
          </w:tcPr>
          <w:p w14:paraId="22157196" w14:textId="77777777" w:rsidR="009E1845" w:rsidRDefault="009E1845">
            <w:pPr>
              <w:pStyle w:val="TableParagraph"/>
            </w:pPr>
          </w:p>
        </w:tc>
        <w:tc>
          <w:tcPr>
            <w:tcW w:w="835" w:type="dxa"/>
            <w:tcBorders>
              <w:top w:val="single" w:sz="6" w:space="0" w:color="D9D9D9"/>
              <w:bottom w:val="single" w:sz="6" w:space="0" w:color="D9D9D9"/>
            </w:tcBorders>
          </w:tcPr>
          <w:p w14:paraId="2BB35A24" w14:textId="77777777" w:rsidR="009E1845" w:rsidRDefault="009E1845">
            <w:pPr>
              <w:pStyle w:val="TableParagraph"/>
            </w:pPr>
          </w:p>
        </w:tc>
        <w:tc>
          <w:tcPr>
            <w:tcW w:w="381" w:type="dxa"/>
            <w:vMerge/>
            <w:tcBorders>
              <w:top w:val="nil"/>
              <w:bottom w:val="single" w:sz="6" w:space="0" w:color="D9D9D9"/>
            </w:tcBorders>
            <w:shd w:val="clear" w:color="auto" w:fill="4471C4"/>
          </w:tcPr>
          <w:p w14:paraId="1A95D7F8" w14:textId="77777777" w:rsidR="009E1845" w:rsidRDefault="009E1845">
            <w:pPr>
              <w:rPr>
                <w:sz w:val="2"/>
                <w:szCs w:val="2"/>
              </w:rPr>
            </w:pPr>
          </w:p>
        </w:tc>
        <w:tc>
          <w:tcPr>
            <w:tcW w:w="837" w:type="dxa"/>
            <w:tcBorders>
              <w:top w:val="single" w:sz="6" w:space="0" w:color="D9D9D9"/>
              <w:bottom w:val="single" w:sz="6" w:space="0" w:color="D9D9D9"/>
            </w:tcBorders>
          </w:tcPr>
          <w:p w14:paraId="018B041D" w14:textId="77777777" w:rsidR="009E1845" w:rsidRDefault="009E1845">
            <w:pPr>
              <w:pStyle w:val="TableParagraph"/>
            </w:pPr>
          </w:p>
        </w:tc>
        <w:tc>
          <w:tcPr>
            <w:tcW w:w="381" w:type="dxa"/>
            <w:vMerge/>
            <w:tcBorders>
              <w:top w:val="nil"/>
              <w:bottom w:val="single" w:sz="6" w:space="0" w:color="D9D9D9"/>
            </w:tcBorders>
            <w:shd w:val="clear" w:color="auto" w:fill="4471C4"/>
          </w:tcPr>
          <w:p w14:paraId="4D2976CB" w14:textId="77777777" w:rsidR="009E1845" w:rsidRDefault="009E1845">
            <w:pPr>
              <w:rPr>
                <w:sz w:val="2"/>
                <w:szCs w:val="2"/>
              </w:rPr>
            </w:pPr>
          </w:p>
        </w:tc>
        <w:tc>
          <w:tcPr>
            <w:tcW w:w="2054" w:type="dxa"/>
            <w:tcBorders>
              <w:top w:val="single" w:sz="6" w:space="0" w:color="D9D9D9"/>
              <w:bottom w:val="single" w:sz="6" w:space="0" w:color="D9D9D9"/>
            </w:tcBorders>
          </w:tcPr>
          <w:p w14:paraId="4ABF34AB" w14:textId="77777777" w:rsidR="009E1845" w:rsidRDefault="009E1845">
            <w:pPr>
              <w:pStyle w:val="TableParagraph"/>
            </w:pPr>
          </w:p>
        </w:tc>
        <w:tc>
          <w:tcPr>
            <w:tcW w:w="381" w:type="dxa"/>
            <w:tcBorders>
              <w:top w:val="single" w:sz="6" w:space="0" w:color="D9D9D9"/>
              <w:bottom w:val="single" w:sz="6" w:space="0" w:color="D9D9D9"/>
            </w:tcBorders>
            <w:shd w:val="clear" w:color="auto" w:fill="4471C4"/>
          </w:tcPr>
          <w:p w14:paraId="24547125" w14:textId="77777777" w:rsidR="009E1845" w:rsidRDefault="009E1845">
            <w:pPr>
              <w:pStyle w:val="TableParagraph"/>
            </w:pPr>
          </w:p>
        </w:tc>
        <w:tc>
          <w:tcPr>
            <w:tcW w:w="1635" w:type="dxa"/>
            <w:tcBorders>
              <w:top w:val="single" w:sz="6" w:space="0" w:color="D9D9D9"/>
              <w:bottom w:val="single" w:sz="6" w:space="0" w:color="D9D9D9"/>
            </w:tcBorders>
          </w:tcPr>
          <w:p w14:paraId="568556EE" w14:textId="77777777" w:rsidR="009E1845" w:rsidRDefault="009E1845">
            <w:pPr>
              <w:pStyle w:val="TableParagraph"/>
            </w:pPr>
          </w:p>
        </w:tc>
      </w:tr>
    </w:tbl>
    <w:p w14:paraId="3B4D7550" w14:textId="77777777" w:rsidR="009E1845" w:rsidRDefault="009E1845">
      <w:pPr>
        <w:pStyle w:val="BodyText"/>
        <w:rPr>
          <w:b/>
        </w:rPr>
      </w:pPr>
    </w:p>
    <w:p w14:paraId="259A5D00" w14:textId="77777777" w:rsidR="009E1845" w:rsidRDefault="009E1845">
      <w:pPr>
        <w:pStyle w:val="BodyText"/>
        <w:rPr>
          <w:b/>
        </w:rPr>
      </w:pPr>
    </w:p>
    <w:p w14:paraId="2DEE81CC" w14:textId="77777777" w:rsidR="009E1845" w:rsidRDefault="009E1845">
      <w:pPr>
        <w:pStyle w:val="BodyText"/>
        <w:rPr>
          <w:b/>
        </w:rPr>
      </w:pPr>
    </w:p>
    <w:p w14:paraId="31F63CD0" w14:textId="77777777" w:rsidR="009E1845" w:rsidRDefault="009E1845">
      <w:pPr>
        <w:pStyle w:val="BodyText"/>
        <w:spacing w:before="1"/>
        <w:rPr>
          <w:b/>
        </w:rPr>
      </w:pPr>
    </w:p>
    <w:p w14:paraId="4E87B8E6" w14:textId="77777777" w:rsidR="009E1845" w:rsidRDefault="00CE408B">
      <w:pPr>
        <w:pStyle w:val="BodyText"/>
        <w:spacing w:line="360" w:lineRule="auto"/>
        <w:ind w:left="740" w:right="1018" w:firstLine="719"/>
        <w:jc w:val="both"/>
      </w:pPr>
      <w:r>
        <w:t>Figure 5.5 summarises the educational qualifications for the participants. As can be seen, 6</w:t>
      </w:r>
      <w:r>
        <w:rPr>
          <w:spacing w:val="-12"/>
        </w:rPr>
        <w:t xml:space="preserve"> </w:t>
      </w:r>
      <w:r>
        <w:t>respondents</w:t>
      </w:r>
      <w:r>
        <w:rPr>
          <w:spacing w:val="-11"/>
        </w:rPr>
        <w:t xml:space="preserve"> </w:t>
      </w:r>
      <w:r>
        <w:t>had</w:t>
      </w:r>
      <w:r>
        <w:rPr>
          <w:spacing w:val="-12"/>
        </w:rPr>
        <w:t xml:space="preserve"> </w:t>
      </w:r>
      <w:r>
        <w:t>matric</w:t>
      </w:r>
      <w:r>
        <w:rPr>
          <w:spacing w:val="-10"/>
        </w:rPr>
        <w:t xml:space="preserve"> </w:t>
      </w:r>
      <w:r>
        <w:t>certification,1</w:t>
      </w:r>
      <w:r>
        <w:rPr>
          <w:spacing w:val="-12"/>
        </w:rPr>
        <w:t xml:space="preserve"> </w:t>
      </w:r>
      <w:r>
        <w:t>respondent</w:t>
      </w:r>
      <w:r>
        <w:rPr>
          <w:spacing w:val="-9"/>
        </w:rPr>
        <w:t xml:space="preserve"> </w:t>
      </w:r>
      <w:r>
        <w:t>has</w:t>
      </w:r>
      <w:r>
        <w:rPr>
          <w:spacing w:val="-11"/>
        </w:rPr>
        <w:t xml:space="preserve"> </w:t>
      </w:r>
      <w:r>
        <w:t>Diploma,</w:t>
      </w:r>
      <w:r>
        <w:rPr>
          <w:spacing w:val="-12"/>
        </w:rPr>
        <w:t xml:space="preserve"> </w:t>
      </w:r>
      <w:r>
        <w:t>2</w:t>
      </w:r>
      <w:r>
        <w:rPr>
          <w:spacing w:val="-12"/>
        </w:rPr>
        <w:t xml:space="preserve"> </w:t>
      </w:r>
      <w:r>
        <w:t>ordinary</w:t>
      </w:r>
      <w:r>
        <w:rPr>
          <w:spacing w:val="-10"/>
        </w:rPr>
        <w:t xml:space="preserve"> </w:t>
      </w:r>
      <w:r>
        <w:t>level</w:t>
      </w:r>
      <w:r>
        <w:rPr>
          <w:spacing w:val="-11"/>
        </w:rPr>
        <w:t xml:space="preserve"> </w:t>
      </w:r>
      <w:r>
        <w:t>and</w:t>
      </w:r>
      <w:r>
        <w:rPr>
          <w:spacing w:val="-12"/>
        </w:rPr>
        <w:t xml:space="preserve"> </w:t>
      </w:r>
      <w:r>
        <w:t>1</w:t>
      </w:r>
      <w:r>
        <w:rPr>
          <w:spacing w:val="-12"/>
        </w:rPr>
        <w:t xml:space="preserve"> </w:t>
      </w:r>
      <w:r>
        <w:t>Advanced level certificate. With post-matric qualifications 5.</w:t>
      </w:r>
    </w:p>
    <w:p w14:paraId="47CD3861" w14:textId="77777777" w:rsidR="009E1845" w:rsidRDefault="00CE408B">
      <w:pPr>
        <w:pStyle w:val="Heading2"/>
        <w:numPr>
          <w:ilvl w:val="1"/>
          <w:numId w:val="85"/>
        </w:numPr>
        <w:tabs>
          <w:tab w:val="left" w:pos="1587"/>
        </w:tabs>
        <w:spacing w:before="240"/>
      </w:pPr>
      <w:bookmarkStart w:id="281" w:name="_bookmark154"/>
      <w:bookmarkEnd w:id="281"/>
      <w:r>
        <w:t>Major</w:t>
      </w:r>
      <w:r>
        <w:rPr>
          <w:spacing w:val="-3"/>
        </w:rPr>
        <w:t xml:space="preserve"> </w:t>
      </w:r>
      <w:r>
        <w:t>Themes</w:t>
      </w:r>
      <w:r>
        <w:rPr>
          <w:spacing w:val="-1"/>
        </w:rPr>
        <w:t xml:space="preserve"> </w:t>
      </w:r>
      <w:r>
        <w:t>from</w:t>
      </w:r>
      <w:r>
        <w:rPr>
          <w:spacing w:val="1"/>
        </w:rPr>
        <w:t xml:space="preserve"> </w:t>
      </w:r>
      <w:r>
        <w:t>the</w:t>
      </w:r>
      <w:r>
        <w:rPr>
          <w:spacing w:val="-1"/>
        </w:rPr>
        <w:t xml:space="preserve"> </w:t>
      </w:r>
      <w:r>
        <w:t xml:space="preserve">Study </w:t>
      </w:r>
      <w:r>
        <w:rPr>
          <w:spacing w:val="-2"/>
        </w:rPr>
        <w:t>Results</w:t>
      </w:r>
    </w:p>
    <w:p w14:paraId="26F8BF80" w14:textId="77777777" w:rsidR="009E1845" w:rsidRDefault="009E1845">
      <w:pPr>
        <w:pStyle w:val="BodyText"/>
        <w:spacing w:before="240"/>
        <w:rPr>
          <w:b/>
        </w:rPr>
      </w:pPr>
    </w:p>
    <w:p w14:paraId="2FD7584F" w14:textId="47402942" w:rsidR="009E1845" w:rsidRDefault="00CE408B">
      <w:pPr>
        <w:pStyle w:val="BodyText"/>
        <w:spacing w:line="360" w:lineRule="auto"/>
        <w:ind w:left="740" w:right="1012" w:firstLine="719"/>
        <w:jc w:val="both"/>
      </w:pPr>
      <w:r>
        <w:t>This section is a discussion of the empirical outcomes of this qualitative research which was conducted through thematic analysis within the constructionism/interpretative paradigm. Themes were derived from the various codes specified for the data after the initial coding phase (Braun</w:t>
      </w:r>
      <w:r>
        <w:rPr>
          <w:spacing w:val="-11"/>
        </w:rPr>
        <w:t xml:space="preserve"> </w:t>
      </w:r>
      <w:r>
        <w:t>and</w:t>
      </w:r>
      <w:r>
        <w:rPr>
          <w:spacing w:val="-11"/>
        </w:rPr>
        <w:t xml:space="preserve"> </w:t>
      </w:r>
      <w:r>
        <w:t>Clarke</w:t>
      </w:r>
      <w:r>
        <w:rPr>
          <w:spacing w:val="-12"/>
        </w:rPr>
        <w:t xml:space="preserve"> </w:t>
      </w:r>
      <w:r>
        <w:t>2006).</w:t>
      </w:r>
      <w:r>
        <w:rPr>
          <w:spacing w:val="-8"/>
        </w:rPr>
        <w:t xml:space="preserve"> </w:t>
      </w:r>
      <w:r>
        <w:t>The</w:t>
      </w:r>
      <w:r>
        <w:rPr>
          <w:spacing w:val="-12"/>
        </w:rPr>
        <w:t xml:space="preserve"> </w:t>
      </w:r>
      <w:r>
        <w:t>qualitative</w:t>
      </w:r>
      <w:r>
        <w:rPr>
          <w:spacing w:val="-11"/>
        </w:rPr>
        <w:t xml:space="preserve"> </w:t>
      </w:r>
      <w:r>
        <w:t>data</w:t>
      </w:r>
      <w:r>
        <w:rPr>
          <w:spacing w:val="-11"/>
        </w:rPr>
        <w:t xml:space="preserve"> </w:t>
      </w:r>
      <w:r>
        <w:t>analysis</w:t>
      </w:r>
      <w:r>
        <w:rPr>
          <w:spacing w:val="-10"/>
        </w:rPr>
        <w:t xml:space="preserve"> </w:t>
      </w:r>
      <w:r>
        <w:t>generated</w:t>
      </w:r>
      <w:r>
        <w:rPr>
          <w:spacing w:val="-11"/>
        </w:rPr>
        <w:t xml:space="preserve"> </w:t>
      </w:r>
      <w:r>
        <w:t>4</w:t>
      </w:r>
      <w:r>
        <w:rPr>
          <w:spacing w:val="-11"/>
        </w:rPr>
        <w:t xml:space="preserve"> </w:t>
      </w:r>
      <w:r>
        <w:t>key</w:t>
      </w:r>
      <w:r>
        <w:rPr>
          <w:spacing w:val="-11"/>
        </w:rPr>
        <w:t xml:space="preserve"> </w:t>
      </w:r>
      <w:r>
        <w:t>themes</w:t>
      </w:r>
      <w:r>
        <w:rPr>
          <w:spacing w:val="-11"/>
        </w:rPr>
        <w:t xml:space="preserve"> </w:t>
      </w:r>
      <w:r>
        <w:t>for</w:t>
      </w:r>
      <w:r>
        <w:rPr>
          <w:spacing w:val="-12"/>
        </w:rPr>
        <w:t xml:space="preserve"> </w:t>
      </w:r>
      <w:r>
        <w:t>this</w:t>
      </w:r>
      <w:r>
        <w:rPr>
          <w:spacing w:val="-10"/>
        </w:rPr>
        <w:t xml:space="preserve"> </w:t>
      </w:r>
      <w:r>
        <w:t>study</w:t>
      </w:r>
      <w:r>
        <w:rPr>
          <w:spacing w:val="-10"/>
        </w:rPr>
        <w:t xml:space="preserve"> </w:t>
      </w:r>
      <w:r>
        <w:t xml:space="preserve">using NVivo software. The main themes were further divided into sub-themes; these will be discussed later in this report. The emerging themes from the </w:t>
      </w:r>
      <w:r w:rsidR="00274EFA">
        <w:t>face-to-face</w:t>
      </w:r>
      <w:r>
        <w:t xml:space="preserve"> interviews were:</w:t>
      </w:r>
    </w:p>
    <w:p w14:paraId="73639B20" w14:textId="77777777" w:rsidR="009E1845" w:rsidRDefault="00CE408B">
      <w:pPr>
        <w:pStyle w:val="ListParagraph"/>
        <w:numPr>
          <w:ilvl w:val="0"/>
          <w:numId w:val="75"/>
        </w:numPr>
        <w:tabs>
          <w:tab w:val="left" w:pos="1241"/>
        </w:tabs>
        <w:spacing w:before="1"/>
        <w:ind w:left="1241" w:hanging="359"/>
        <w:rPr>
          <w:sz w:val="24"/>
        </w:rPr>
      </w:pPr>
      <w:r>
        <w:rPr>
          <w:sz w:val="24"/>
        </w:rPr>
        <w:t>Recruitment</w:t>
      </w:r>
      <w:r>
        <w:rPr>
          <w:spacing w:val="-2"/>
          <w:sz w:val="24"/>
        </w:rPr>
        <w:t xml:space="preserve"> </w:t>
      </w:r>
      <w:r>
        <w:rPr>
          <w:sz w:val="24"/>
        </w:rPr>
        <w:t>and</w:t>
      </w:r>
      <w:r>
        <w:rPr>
          <w:spacing w:val="-1"/>
          <w:sz w:val="24"/>
        </w:rPr>
        <w:t xml:space="preserve"> </w:t>
      </w:r>
      <w:r>
        <w:rPr>
          <w:sz w:val="24"/>
        </w:rPr>
        <w:t xml:space="preserve">work </w:t>
      </w:r>
      <w:r>
        <w:rPr>
          <w:spacing w:val="-2"/>
          <w:sz w:val="24"/>
        </w:rPr>
        <w:t>experience</w:t>
      </w:r>
    </w:p>
    <w:p w14:paraId="4F42FEF4" w14:textId="77777777" w:rsidR="009E1845" w:rsidRDefault="00CE408B">
      <w:pPr>
        <w:pStyle w:val="ListParagraph"/>
        <w:numPr>
          <w:ilvl w:val="0"/>
          <w:numId w:val="75"/>
        </w:numPr>
        <w:tabs>
          <w:tab w:val="left" w:pos="1241"/>
        </w:tabs>
        <w:ind w:left="1241" w:hanging="359"/>
        <w:rPr>
          <w:sz w:val="24"/>
        </w:rPr>
      </w:pPr>
      <w:r>
        <w:rPr>
          <w:spacing w:val="-2"/>
          <w:sz w:val="24"/>
        </w:rPr>
        <w:t>Emotions</w:t>
      </w:r>
    </w:p>
    <w:p w14:paraId="583BB8DF" w14:textId="77777777" w:rsidR="009E1845" w:rsidRDefault="00CE408B">
      <w:pPr>
        <w:pStyle w:val="ListParagraph"/>
        <w:numPr>
          <w:ilvl w:val="0"/>
          <w:numId w:val="75"/>
        </w:numPr>
        <w:tabs>
          <w:tab w:val="left" w:pos="1241"/>
        </w:tabs>
        <w:ind w:left="1241" w:hanging="359"/>
        <w:rPr>
          <w:sz w:val="24"/>
        </w:rPr>
      </w:pPr>
      <w:r>
        <w:rPr>
          <w:sz w:val="24"/>
        </w:rPr>
        <w:t>Discrimination</w:t>
      </w:r>
      <w:r>
        <w:rPr>
          <w:spacing w:val="-1"/>
          <w:sz w:val="24"/>
        </w:rPr>
        <w:t xml:space="preserve"> </w:t>
      </w:r>
      <w:r>
        <w:rPr>
          <w:sz w:val="24"/>
        </w:rPr>
        <w:t>at</w:t>
      </w:r>
      <w:r>
        <w:rPr>
          <w:spacing w:val="-2"/>
          <w:sz w:val="24"/>
        </w:rPr>
        <w:t xml:space="preserve"> </w:t>
      </w:r>
      <w:r>
        <w:rPr>
          <w:sz w:val="24"/>
        </w:rPr>
        <w:t>the</w:t>
      </w:r>
      <w:r>
        <w:rPr>
          <w:spacing w:val="-1"/>
          <w:sz w:val="24"/>
        </w:rPr>
        <w:t xml:space="preserve"> </w:t>
      </w:r>
      <w:r>
        <w:rPr>
          <w:spacing w:val="-2"/>
          <w:sz w:val="24"/>
        </w:rPr>
        <w:t>workplace</w:t>
      </w:r>
    </w:p>
    <w:p w14:paraId="063021E0" w14:textId="77777777" w:rsidR="009E1845" w:rsidRDefault="00CE408B">
      <w:pPr>
        <w:pStyle w:val="ListParagraph"/>
        <w:numPr>
          <w:ilvl w:val="0"/>
          <w:numId w:val="75"/>
        </w:numPr>
        <w:tabs>
          <w:tab w:val="left" w:pos="1241"/>
        </w:tabs>
        <w:ind w:left="1241" w:hanging="359"/>
        <w:rPr>
          <w:sz w:val="24"/>
        </w:rPr>
      </w:pPr>
      <w:r>
        <w:rPr>
          <w:sz w:val="24"/>
        </w:rPr>
        <w:t>Inequality</w:t>
      </w:r>
      <w:r>
        <w:rPr>
          <w:spacing w:val="-4"/>
          <w:sz w:val="24"/>
        </w:rPr>
        <w:t xml:space="preserve"> </w:t>
      </w:r>
      <w:r>
        <w:rPr>
          <w:sz w:val="24"/>
        </w:rPr>
        <w:t>at</w:t>
      </w:r>
      <w:r>
        <w:rPr>
          <w:spacing w:val="-2"/>
          <w:sz w:val="24"/>
        </w:rPr>
        <w:t xml:space="preserve"> </w:t>
      </w:r>
      <w:r>
        <w:rPr>
          <w:spacing w:val="-4"/>
          <w:sz w:val="24"/>
        </w:rPr>
        <w:t>work</w:t>
      </w:r>
    </w:p>
    <w:p w14:paraId="7F904033" w14:textId="77777777" w:rsidR="009E1845" w:rsidRDefault="009E1845">
      <w:pPr>
        <w:rPr>
          <w:sz w:val="24"/>
        </w:rPr>
        <w:sectPr w:rsidR="009E1845">
          <w:pgSz w:w="12240" w:h="15840"/>
          <w:pgMar w:top="1360" w:right="420" w:bottom="1260" w:left="700" w:header="0" w:footer="1062" w:gutter="0"/>
          <w:cols w:space="720"/>
        </w:sectPr>
      </w:pPr>
    </w:p>
    <w:p w14:paraId="5BFBDCB6" w14:textId="42FF7EAF" w:rsidR="009E1845" w:rsidRDefault="00CE408B">
      <w:pPr>
        <w:pStyle w:val="BodyText"/>
        <w:spacing w:before="79" w:line="360" w:lineRule="auto"/>
        <w:ind w:left="740" w:right="1012" w:firstLine="719"/>
        <w:jc w:val="both"/>
      </w:pPr>
      <w:r>
        <w:lastRenderedPageBreak/>
        <w:t>The above themes will be discussed in detail with the support of extracts from the participants.</w:t>
      </w:r>
      <w:r>
        <w:rPr>
          <w:spacing w:val="-13"/>
        </w:rPr>
        <w:t xml:space="preserve"> </w:t>
      </w:r>
      <w:r>
        <w:rPr>
          <w:color w:val="1F2023"/>
        </w:rPr>
        <w:t>The</w:t>
      </w:r>
      <w:r>
        <w:rPr>
          <w:color w:val="1F2023"/>
          <w:spacing w:val="-12"/>
        </w:rPr>
        <w:t xml:space="preserve"> </w:t>
      </w:r>
      <w:r>
        <w:rPr>
          <w:color w:val="1F2023"/>
        </w:rPr>
        <w:t>following</w:t>
      </w:r>
      <w:r>
        <w:rPr>
          <w:color w:val="1F2023"/>
          <w:spacing w:val="-13"/>
        </w:rPr>
        <w:t xml:space="preserve"> </w:t>
      </w:r>
      <w:r>
        <w:rPr>
          <w:color w:val="1F2023"/>
        </w:rPr>
        <w:t>charts</w:t>
      </w:r>
      <w:r>
        <w:rPr>
          <w:color w:val="1F2023"/>
          <w:spacing w:val="-11"/>
        </w:rPr>
        <w:t xml:space="preserve"> </w:t>
      </w:r>
      <w:r>
        <w:rPr>
          <w:color w:val="1F2023"/>
        </w:rPr>
        <w:t>were</w:t>
      </w:r>
      <w:r>
        <w:rPr>
          <w:color w:val="1F2023"/>
          <w:spacing w:val="-14"/>
        </w:rPr>
        <w:t xml:space="preserve"> </w:t>
      </w:r>
      <w:r>
        <w:rPr>
          <w:color w:val="1F2023"/>
        </w:rPr>
        <w:t>developed</w:t>
      </w:r>
      <w:r>
        <w:rPr>
          <w:color w:val="1F2023"/>
          <w:spacing w:val="-11"/>
        </w:rPr>
        <w:t xml:space="preserve"> </w:t>
      </w:r>
      <w:r>
        <w:rPr>
          <w:color w:val="1F2023"/>
        </w:rPr>
        <w:t>using</w:t>
      </w:r>
      <w:r>
        <w:rPr>
          <w:color w:val="1F2023"/>
          <w:spacing w:val="-13"/>
        </w:rPr>
        <w:t xml:space="preserve"> </w:t>
      </w:r>
      <w:r>
        <w:rPr>
          <w:color w:val="1F2023"/>
        </w:rPr>
        <w:t>the</w:t>
      </w:r>
      <w:r>
        <w:rPr>
          <w:color w:val="1F2023"/>
          <w:spacing w:val="-14"/>
        </w:rPr>
        <w:t xml:space="preserve"> </w:t>
      </w:r>
      <w:r>
        <w:rPr>
          <w:color w:val="1F2023"/>
        </w:rPr>
        <w:t>interview</w:t>
      </w:r>
      <w:r>
        <w:rPr>
          <w:color w:val="1F2023"/>
          <w:spacing w:val="-14"/>
        </w:rPr>
        <w:t xml:space="preserve"> </w:t>
      </w:r>
      <w:r w:rsidR="00274EFA">
        <w:rPr>
          <w:color w:val="1F2023"/>
        </w:rPr>
        <w:t>transcripts</w:t>
      </w:r>
      <w:r>
        <w:rPr>
          <w:color w:val="1F2023"/>
        </w:rPr>
        <w:t>:</w:t>
      </w:r>
      <w:r>
        <w:rPr>
          <w:color w:val="1F2023"/>
          <w:spacing w:val="-9"/>
        </w:rPr>
        <w:t xml:space="preserve"> </w:t>
      </w:r>
      <w:r>
        <w:t>Hierarchy,</w:t>
      </w:r>
      <w:r>
        <w:rPr>
          <w:spacing w:val="-11"/>
        </w:rPr>
        <w:t xml:space="preserve"> </w:t>
      </w:r>
      <w:r>
        <w:t xml:space="preserve">Word Tree, Word Cloud and Cluster Analysis, were used to demonstrate the outcome of the 15 interviews. </w:t>
      </w:r>
      <w:r w:rsidRPr="00274EFA">
        <w:t>Hierarch charts</w:t>
      </w:r>
      <w:r w:rsidRPr="00274EFA">
        <w:rPr>
          <w:spacing w:val="-10"/>
        </w:rPr>
        <w:t xml:space="preserve"> </w:t>
      </w:r>
      <w:r w:rsidRPr="00274EFA">
        <w:t>was</w:t>
      </w:r>
      <w:r w:rsidRPr="00274EFA">
        <w:rPr>
          <w:spacing w:val="-11"/>
        </w:rPr>
        <w:t xml:space="preserve"> </w:t>
      </w:r>
      <w:r w:rsidRPr="00274EFA">
        <w:t>used</w:t>
      </w:r>
      <w:r w:rsidRPr="00274EFA">
        <w:rPr>
          <w:spacing w:val="-10"/>
        </w:rPr>
        <w:t xml:space="preserve"> </w:t>
      </w:r>
      <w:r w:rsidRPr="00274EFA">
        <w:t>to</w:t>
      </w:r>
      <w:r w:rsidRPr="00274EFA">
        <w:rPr>
          <w:spacing w:val="-8"/>
        </w:rPr>
        <w:t xml:space="preserve"> </w:t>
      </w:r>
      <w:r w:rsidRPr="00274EFA">
        <w:t>visualise</w:t>
      </w:r>
      <w:r w:rsidRPr="00274EFA">
        <w:rPr>
          <w:spacing w:val="-10"/>
        </w:rPr>
        <w:t xml:space="preserve"> </w:t>
      </w:r>
      <w:r w:rsidRPr="00274EFA">
        <w:t>and</w:t>
      </w:r>
      <w:r w:rsidRPr="00274EFA">
        <w:rPr>
          <w:spacing w:val="-9"/>
        </w:rPr>
        <w:t xml:space="preserve"> </w:t>
      </w:r>
      <w:r w:rsidRPr="00274EFA">
        <w:t>assist</w:t>
      </w:r>
      <w:r w:rsidRPr="00274EFA">
        <w:rPr>
          <w:spacing w:val="-10"/>
        </w:rPr>
        <w:t xml:space="preserve"> </w:t>
      </w:r>
      <w:r w:rsidRPr="00274EFA">
        <w:t>to</w:t>
      </w:r>
      <w:r w:rsidRPr="00274EFA">
        <w:rPr>
          <w:spacing w:val="-10"/>
        </w:rPr>
        <w:t xml:space="preserve"> </w:t>
      </w:r>
      <w:r w:rsidRPr="00274EFA">
        <w:t>see</w:t>
      </w:r>
      <w:r w:rsidRPr="00274EFA">
        <w:rPr>
          <w:spacing w:val="-10"/>
        </w:rPr>
        <w:t xml:space="preserve"> </w:t>
      </w:r>
      <w:r w:rsidRPr="00274EFA">
        <w:t>patterns</w:t>
      </w:r>
      <w:r w:rsidRPr="00274EFA">
        <w:rPr>
          <w:spacing w:val="-11"/>
        </w:rPr>
        <w:t xml:space="preserve"> </w:t>
      </w:r>
      <w:r w:rsidRPr="00274EFA">
        <w:t>in</w:t>
      </w:r>
      <w:r w:rsidRPr="00274EFA">
        <w:rPr>
          <w:spacing w:val="-10"/>
        </w:rPr>
        <w:t xml:space="preserve"> </w:t>
      </w:r>
      <w:r w:rsidRPr="00274EFA">
        <w:t>the</w:t>
      </w:r>
      <w:r w:rsidRPr="00274EFA">
        <w:rPr>
          <w:spacing w:val="-10"/>
        </w:rPr>
        <w:t xml:space="preserve"> </w:t>
      </w:r>
      <w:r w:rsidRPr="00274EFA">
        <w:t>coding</w:t>
      </w:r>
      <w:r>
        <w:rPr>
          <w:rFonts w:ascii="Tahoma"/>
          <w:color w:val="333333"/>
        </w:rPr>
        <w:t>.</w:t>
      </w:r>
      <w:r>
        <w:rPr>
          <w:rFonts w:ascii="Tahoma"/>
          <w:color w:val="333333"/>
          <w:spacing w:val="-12"/>
        </w:rPr>
        <w:t xml:space="preserve"> </w:t>
      </w:r>
      <w:r>
        <w:t xml:space="preserve">I used word tree </w:t>
      </w:r>
      <w:r>
        <w:rPr>
          <w:rFonts w:ascii="Arial"/>
          <w:color w:val="1F2023"/>
        </w:rPr>
        <w:t xml:space="preserve">to </w:t>
      </w:r>
      <w:r>
        <w:rPr>
          <w:color w:val="1F2023"/>
        </w:rPr>
        <w:t>display the connection of words in the dataset, providing some background to their</w:t>
      </w:r>
      <w:r>
        <w:rPr>
          <w:color w:val="1F2023"/>
          <w:spacing w:val="-6"/>
        </w:rPr>
        <w:t xml:space="preserve"> </w:t>
      </w:r>
      <w:r>
        <w:rPr>
          <w:color w:val="1F2023"/>
        </w:rPr>
        <w:t>use</w:t>
      </w:r>
      <w:r>
        <w:t>.</w:t>
      </w:r>
      <w:r>
        <w:rPr>
          <w:spacing w:val="-5"/>
        </w:rPr>
        <w:t xml:space="preserve"> </w:t>
      </w:r>
      <w:r>
        <w:t>It</w:t>
      </w:r>
      <w:r>
        <w:rPr>
          <w:spacing w:val="-4"/>
        </w:rPr>
        <w:t xml:space="preserve"> </w:t>
      </w:r>
      <w:r>
        <w:t>shows</w:t>
      </w:r>
      <w:r>
        <w:rPr>
          <w:spacing w:val="-5"/>
        </w:rPr>
        <w:t xml:space="preserve"> </w:t>
      </w:r>
      <w:r>
        <w:t>the</w:t>
      </w:r>
      <w:r>
        <w:rPr>
          <w:spacing w:val="-5"/>
        </w:rPr>
        <w:t xml:space="preserve"> </w:t>
      </w:r>
      <w:r>
        <w:t>data</w:t>
      </w:r>
      <w:r>
        <w:rPr>
          <w:spacing w:val="-6"/>
        </w:rPr>
        <w:t xml:space="preserve"> </w:t>
      </w:r>
      <w:r>
        <w:t>(frequency</w:t>
      </w:r>
      <w:r>
        <w:rPr>
          <w:spacing w:val="-5"/>
        </w:rPr>
        <w:t xml:space="preserve"> </w:t>
      </w:r>
      <w:r>
        <w:t>of</w:t>
      </w:r>
      <w:r>
        <w:rPr>
          <w:spacing w:val="-6"/>
        </w:rPr>
        <w:t xml:space="preserve"> </w:t>
      </w:r>
      <w:r>
        <w:t>used</w:t>
      </w:r>
      <w:r>
        <w:rPr>
          <w:spacing w:val="-5"/>
        </w:rPr>
        <w:t xml:space="preserve"> </w:t>
      </w:r>
      <w:r>
        <w:t>words)</w:t>
      </w:r>
      <w:r>
        <w:rPr>
          <w:spacing w:val="-5"/>
        </w:rPr>
        <w:t xml:space="preserve"> </w:t>
      </w:r>
      <w:r>
        <w:t>in</w:t>
      </w:r>
      <w:r>
        <w:rPr>
          <w:spacing w:val="-4"/>
        </w:rPr>
        <w:t xml:space="preserve"> </w:t>
      </w:r>
      <w:r>
        <w:t>terms</w:t>
      </w:r>
      <w:r>
        <w:rPr>
          <w:spacing w:val="-4"/>
        </w:rPr>
        <w:t xml:space="preserve"> </w:t>
      </w:r>
      <w:r>
        <w:t>of</w:t>
      </w:r>
      <w:r>
        <w:rPr>
          <w:spacing w:val="-6"/>
        </w:rPr>
        <w:t xml:space="preserve"> </w:t>
      </w:r>
      <w:r>
        <w:t>the</w:t>
      </w:r>
      <w:r>
        <w:rPr>
          <w:spacing w:val="-5"/>
        </w:rPr>
        <w:t xml:space="preserve"> </w:t>
      </w:r>
      <w:r>
        <w:t>size</w:t>
      </w:r>
      <w:r>
        <w:rPr>
          <w:spacing w:val="-6"/>
        </w:rPr>
        <w:t xml:space="preserve"> </w:t>
      </w:r>
      <w:r>
        <w:t>of</w:t>
      </w:r>
      <w:r>
        <w:rPr>
          <w:spacing w:val="-6"/>
        </w:rPr>
        <w:t xml:space="preserve"> </w:t>
      </w:r>
      <w:r>
        <w:t>the</w:t>
      </w:r>
      <w:r>
        <w:rPr>
          <w:spacing w:val="-5"/>
        </w:rPr>
        <w:t xml:space="preserve"> </w:t>
      </w:r>
      <w:r>
        <w:t>blocks.</w:t>
      </w:r>
      <w:r>
        <w:rPr>
          <w:spacing w:val="-5"/>
        </w:rPr>
        <w:t xml:space="preserve"> </w:t>
      </w:r>
      <w:r>
        <w:t>Hence</w:t>
      </w:r>
      <w:r>
        <w:rPr>
          <w:spacing w:val="-6"/>
        </w:rPr>
        <w:t xml:space="preserve"> </w:t>
      </w:r>
      <w:r>
        <w:t xml:space="preserve">the larger the blocks reflect </w:t>
      </w:r>
      <w:r w:rsidR="00274EFA">
        <w:t>those</w:t>
      </w:r>
      <w:r>
        <w:t xml:space="preserve"> words mainly used. The entire map gives a holistic view of how </w:t>
      </w:r>
      <w:r w:rsidR="00274EFA">
        <w:t>data</w:t>
      </w:r>
      <w:r>
        <w:t xml:space="preserve"> is placed in terms of the size of the reference.</w:t>
      </w:r>
    </w:p>
    <w:p w14:paraId="684F1971" w14:textId="7D55F8AE" w:rsidR="009E1845" w:rsidRDefault="00CE408B">
      <w:pPr>
        <w:pStyle w:val="BodyText"/>
        <w:spacing w:before="236" w:line="360" w:lineRule="auto"/>
        <w:ind w:left="740" w:right="1014" w:firstLine="719"/>
        <w:jc w:val="both"/>
      </w:pPr>
      <w:r>
        <w:rPr>
          <w:color w:val="1F2023"/>
        </w:rPr>
        <w:t xml:space="preserve">Word cloud demonstrates the frequently used words. </w:t>
      </w:r>
      <w:r w:rsidR="00274EFA">
        <w:rPr>
          <w:color w:val="1F2023"/>
        </w:rPr>
        <w:t>A larger</w:t>
      </w:r>
      <w:r>
        <w:rPr>
          <w:color w:val="1F2023"/>
        </w:rPr>
        <w:t xml:space="preserve"> font implies that the word was</w:t>
      </w:r>
      <w:r>
        <w:rPr>
          <w:color w:val="1F2023"/>
          <w:spacing w:val="-5"/>
        </w:rPr>
        <w:t xml:space="preserve"> </w:t>
      </w:r>
      <w:r>
        <w:rPr>
          <w:color w:val="1F2023"/>
        </w:rPr>
        <w:t>used</w:t>
      </w:r>
      <w:r>
        <w:rPr>
          <w:color w:val="1F2023"/>
          <w:spacing w:val="-3"/>
        </w:rPr>
        <w:t xml:space="preserve"> </w:t>
      </w:r>
      <w:r>
        <w:rPr>
          <w:color w:val="1F2023"/>
        </w:rPr>
        <w:t>more</w:t>
      </w:r>
      <w:r>
        <w:rPr>
          <w:color w:val="1F2023"/>
          <w:spacing w:val="-4"/>
        </w:rPr>
        <w:t xml:space="preserve"> </w:t>
      </w:r>
      <w:r>
        <w:rPr>
          <w:color w:val="1F2023"/>
        </w:rPr>
        <w:t>frequently.</w:t>
      </w:r>
      <w:r>
        <w:rPr>
          <w:color w:val="1F2023"/>
          <w:spacing w:val="-5"/>
        </w:rPr>
        <w:t xml:space="preserve"> </w:t>
      </w:r>
      <w:r>
        <w:rPr>
          <w:color w:val="1F2023"/>
        </w:rPr>
        <w:t>This</w:t>
      </w:r>
      <w:r>
        <w:rPr>
          <w:color w:val="1F2023"/>
          <w:spacing w:val="-4"/>
        </w:rPr>
        <w:t xml:space="preserve"> </w:t>
      </w:r>
      <w:r>
        <w:rPr>
          <w:color w:val="1F2023"/>
        </w:rPr>
        <w:t>word</w:t>
      </w:r>
      <w:r>
        <w:rPr>
          <w:color w:val="1F2023"/>
          <w:spacing w:val="-3"/>
        </w:rPr>
        <w:t xml:space="preserve"> </w:t>
      </w:r>
      <w:r>
        <w:rPr>
          <w:color w:val="1F2023"/>
        </w:rPr>
        <w:t>cloud</w:t>
      </w:r>
      <w:r>
        <w:rPr>
          <w:color w:val="1F2023"/>
          <w:spacing w:val="-2"/>
        </w:rPr>
        <w:t xml:space="preserve"> </w:t>
      </w:r>
      <w:r>
        <w:rPr>
          <w:color w:val="1F2023"/>
        </w:rPr>
        <w:t>was</w:t>
      </w:r>
      <w:r>
        <w:rPr>
          <w:color w:val="1F2023"/>
          <w:spacing w:val="-2"/>
        </w:rPr>
        <w:t xml:space="preserve"> </w:t>
      </w:r>
      <w:r>
        <w:rPr>
          <w:color w:val="1F2023"/>
        </w:rPr>
        <w:t>prepared</w:t>
      </w:r>
      <w:r>
        <w:rPr>
          <w:color w:val="1F2023"/>
          <w:spacing w:val="-5"/>
        </w:rPr>
        <w:t xml:space="preserve"> </w:t>
      </w:r>
      <w:r>
        <w:rPr>
          <w:color w:val="1F2023"/>
        </w:rPr>
        <w:t>using</w:t>
      </w:r>
      <w:r>
        <w:rPr>
          <w:color w:val="1F2023"/>
          <w:spacing w:val="-4"/>
        </w:rPr>
        <w:t xml:space="preserve"> </w:t>
      </w:r>
      <w:r>
        <w:rPr>
          <w:color w:val="1F2023"/>
        </w:rPr>
        <w:t>the</w:t>
      </w:r>
      <w:r>
        <w:rPr>
          <w:color w:val="1F2023"/>
          <w:spacing w:val="-6"/>
        </w:rPr>
        <w:t xml:space="preserve"> </w:t>
      </w:r>
      <w:r>
        <w:rPr>
          <w:color w:val="1F2023"/>
        </w:rPr>
        <w:t>interview</w:t>
      </w:r>
      <w:r>
        <w:rPr>
          <w:color w:val="1F2023"/>
          <w:spacing w:val="-5"/>
        </w:rPr>
        <w:t xml:space="preserve"> </w:t>
      </w:r>
      <w:r w:rsidR="00274EFA">
        <w:rPr>
          <w:color w:val="1F2023"/>
        </w:rPr>
        <w:t>transcripts</w:t>
      </w:r>
      <w:r>
        <w:rPr>
          <w:color w:val="1F2023"/>
          <w:spacing w:val="-2"/>
        </w:rPr>
        <w:t xml:space="preserve"> </w:t>
      </w:r>
      <w:r>
        <w:rPr>
          <w:color w:val="1F2023"/>
        </w:rPr>
        <w:t>These</w:t>
      </w:r>
      <w:r>
        <w:rPr>
          <w:color w:val="1F2023"/>
          <w:spacing w:val="-3"/>
        </w:rPr>
        <w:t xml:space="preserve"> </w:t>
      </w:r>
      <w:r>
        <w:rPr>
          <w:color w:val="1F2023"/>
        </w:rPr>
        <w:t>are images composed of text where the size of a word or phrase signifies its occurrence in the interview.</w:t>
      </w:r>
      <w:r>
        <w:rPr>
          <w:color w:val="1F2023"/>
          <w:spacing w:val="-7"/>
        </w:rPr>
        <w:t xml:space="preserve"> </w:t>
      </w:r>
      <w:r>
        <w:rPr>
          <w:color w:val="1F2023"/>
        </w:rPr>
        <w:t>Cluster</w:t>
      </w:r>
      <w:r>
        <w:rPr>
          <w:color w:val="1F2023"/>
          <w:spacing w:val="-8"/>
        </w:rPr>
        <w:t xml:space="preserve"> </w:t>
      </w:r>
      <w:r>
        <w:rPr>
          <w:color w:val="1F2023"/>
        </w:rPr>
        <w:t>analysis</w:t>
      </w:r>
      <w:r>
        <w:rPr>
          <w:color w:val="1F2023"/>
          <w:spacing w:val="-7"/>
        </w:rPr>
        <w:t xml:space="preserve"> </w:t>
      </w:r>
      <w:r>
        <w:rPr>
          <w:color w:val="1F2023"/>
        </w:rPr>
        <w:t>were</w:t>
      </w:r>
      <w:r>
        <w:rPr>
          <w:color w:val="1F2023"/>
          <w:spacing w:val="-9"/>
        </w:rPr>
        <w:t xml:space="preserve"> </w:t>
      </w:r>
      <w:r>
        <w:rPr>
          <w:color w:val="1F2023"/>
        </w:rPr>
        <w:t>used</w:t>
      </w:r>
      <w:r>
        <w:rPr>
          <w:color w:val="1F2023"/>
          <w:spacing w:val="-7"/>
        </w:rPr>
        <w:t xml:space="preserve"> </w:t>
      </w:r>
      <w:r>
        <w:rPr>
          <w:color w:val="1F2023"/>
        </w:rPr>
        <w:t>to</w:t>
      </w:r>
      <w:r>
        <w:rPr>
          <w:color w:val="1F2023"/>
          <w:spacing w:val="-7"/>
        </w:rPr>
        <w:t xml:space="preserve"> </w:t>
      </w:r>
      <w:r>
        <w:rPr>
          <w:color w:val="1F2023"/>
        </w:rPr>
        <w:t>illustrate</w:t>
      </w:r>
      <w:r>
        <w:rPr>
          <w:color w:val="1F2023"/>
          <w:spacing w:val="-8"/>
        </w:rPr>
        <w:t xml:space="preserve"> </w:t>
      </w:r>
      <w:r>
        <w:rPr>
          <w:color w:val="1F2023"/>
        </w:rPr>
        <w:t>the</w:t>
      </w:r>
      <w:r>
        <w:rPr>
          <w:color w:val="1F2023"/>
          <w:spacing w:val="-8"/>
        </w:rPr>
        <w:t xml:space="preserve"> </w:t>
      </w:r>
      <w:r>
        <w:rPr>
          <w:color w:val="1F2023"/>
        </w:rPr>
        <w:t>data</w:t>
      </w:r>
      <w:r>
        <w:rPr>
          <w:color w:val="1F2023"/>
          <w:spacing w:val="-8"/>
        </w:rPr>
        <w:t xml:space="preserve"> </w:t>
      </w:r>
      <w:r>
        <w:rPr>
          <w:color w:val="1F2023"/>
        </w:rPr>
        <w:t>(key</w:t>
      </w:r>
      <w:r>
        <w:rPr>
          <w:color w:val="1F2023"/>
          <w:spacing w:val="-7"/>
        </w:rPr>
        <w:t xml:space="preserve"> </w:t>
      </w:r>
      <w:r>
        <w:rPr>
          <w:color w:val="1F2023"/>
        </w:rPr>
        <w:t>words)</w:t>
      </w:r>
      <w:r>
        <w:rPr>
          <w:color w:val="1F2023"/>
          <w:spacing w:val="-8"/>
        </w:rPr>
        <w:t xml:space="preserve"> </w:t>
      </w:r>
      <w:r>
        <w:rPr>
          <w:color w:val="1F2023"/>
        </w:rPr>
        <w:t>in</w:t>
      </w:r>
      <w:r>
        <w:rPr>
          <w:color w:val="1F2023"/>
          <w:spacing w:val="-7"/>
        </w:rPr>
        <w:t xml:space="preserve"> </w:t>
      </w:r>
      <w:r>
        <w:rPr>
          <w:color w:val="1F2023"/>
        </w:rPr>
        <w:t>the</w:t>
      </w:r>
      <w:r>
        <w:rPr>
          <w:color w:val="1F2023"/>
          <w:spacing w:val="-8"/>
        </w:rPr>
        <w:t xml:space="preserve"> </w:t>
      </w:r>
      <w:r>
        <w:rPr>
          <w:color w:val="1F2023"/>
        </w:rPr>
        <w:t>form</w:t>
      </w:r>
      <w:r>
        <w:rPr>
          <w:color w:val="1F2023"/>
          <w:spacing w:val="-7"/>
        </w:rPr>
        <w:t xml:space="preserve"> </w:t>
      </w:r>
      <w:r>
        <w:rPr>
          <w:color w:val="1F2023"/>
        </w:rPr>
        <w:t>of</w:t>
      </w:r>
      <w:r>
        <w:rPr>
          <w:color w:val="1F2023"/>
          <w:spacing w:val="-8"/>
        </w:rPr>
        <w:t xml:space="preserve"> </w:t>
      </w:r>
      <w:r>
        <w:rPr>
          <w:color w:val="1F2023"/>
        </w:rPr>
        <w:t>bubbles.</w:t>
      </w:r>
      <w:r>
        <w:rPr>
          <w:color w:val="1F2023"/>
          <w:spacing w:val="-8"/>
        </w:rPr>
        <w:t xml:space="preserve"> </w:t>
      </w:r>
      <w:r>
        <w:rPr>
          <w:color w:val="1F2023"/>
        </w:rPr>
        <w:t>The larger</w:t>
      </w:r>
      <w:r>
        <w:rPr>
          <w:color w:val="1F2023"/>
          <w:spacing w:val="-15"/>
        </w:rPr>
        <w:t xml:space="preserve"> </w:t>
      </w:r>
      <w:r>
        <w:rPr>
          <w:color w:val="1F2023"/>
        </w:rPr>
        <w:t>the</w:t>
      </w:r>
      <w:r>
        <w:rPr>
          <w:color w:val="1F2023"/>
          <w:spacing w:val="-13"/>
        </w:rPr>
        <w:t xml:space="preserve"> </w:t>
      </w:r>
      <w:r>
        <w:rPr>
          <w:color w:val="1F2023"/>
        </w:rPr>
        <w:t>bubble</w:t>
      </w:r>
      <w:r>
        <w:rPr>
          <w:color w:val="1F2023"/>
          <w:spacing w:val="-15"/>
        </w:rPr>
        <w:t xml:space="preserve"> </w:t>
      </w:r>
      <w:r>
        <w:rPr>
          <w:color w:val="1F2023"/>
        </w:rPr>
        <w:t>the</w:t>
      </w:r>
      <w:r>
        <w:rPr>
          <w:color w:val="1F2023"/>
          <w:spacing w:val="-15"/>
        </w:rPr>
        <w:t xml:space="preserve"> </w:t>
      </w:r>
      <w:r>
        <w:rPr>
          <w:color w:val="1F2023"/>
        </w:rPr>
        <w:t>higher</w:t>
      </w:r>
      <w:r>
        <w:rPr>
          <w:color w:val="1F2023"/>
          <w:spacing w:val="-15"/>
        </w:rPr>
        <w:t xml:space="preserve"> </w:t>
      </w:r>
      <w:r>
        <w:rPr>
          <w:color w:val="1F2023"/>
        </w:rPr>
        <w:t>the</w:t>
      </w:r>
      <w:r>
        <w:rPr>
          <w:color w:val="1F2023"/>
          <w:spacing w:val="-15"/>
        </w:rPr>
        <w:t xml:space="preserve"> </w:t>
      </w:r>
      <w:r>
        <w:rPr>
          <w:color w:val="1F2023"/>
        </w:rPr>
        <w:t>frequency</w:t>
      </w:r>
      <w:r>
        <w:rPr>
          <w:color w:val="1F2023"/>
          <w:spacing w:val="-14"/>
        </w:rPr>
        <w:t xml:space="preserve"> </w:t>
      </w:r>
      <w:r>
        <w:rPr>
          <w:color w:val="1F2023"/>
        </w:rPr>
        <w:t>of</w:t>
      </w:r>
      <w:r>
        <w:rPr>
          <w:color w:val="1F2023"/>
          <w:spacing w:val="-13"/>
        </w:rPr>
        <w:t xml:space="preserve"> </w:t>
      </w:r>
      <w:r>
        <w:rPr>
          <w:color w:val="1F2023"/>
        </w:rPr>
        <w:t>words/references.</w:t>
      </w:r>
      <w:r>
        <w:rPr>
          <w:color w:val="1F2023"/>
          <w:spacing w:val="-14"/>
        </w:rPr>
        <w:t xml:space="preserve"> </w:t>
      </w:r>
      <w:r>
        <w:rPr>
          <w:color w:val="1F2023"/>
        </w:rPr>
        <w:t>The</w:t>
      </w:r>
      <w:r>
        <w:rPr>
          <w:color w:val="1F2023"/>
          <w:spacing w:val="-13"/>
        </w:rPr>
        <w:t xml:space="preserve"> </w:t>
      </w:r>
      <w:r>
        <w:rPr>
          <w:color w:val="1F2023"/>
        </w:rPr>
        <w:t>closeness</w:t>
      </w:r>
      <w:r>
        <w:rPr>
          <w:color w:val="1F2023"/>
          <w:spacing w:val="-14"/>
        </w:rPr>
        <w:t xml:space="preserve"> </w:t>
      </w:r>
      <w:r>
        <w:rPr>
          <w:color w:val="1F2023"/>
        </w:rPr>
        <w:t>of</w:t>
      </w:r>
      <w:r>
        <w:rPr>
          <w:color w:val="1F2023"/>
          <w:spacing w:val="-15"/>
        </w:rPr>
        <w:t xml:space="preserve"> </w:t>
      </w:r>
      <w:r>
        <w:rPr>
          <w:color w:val="1F2023"/>
        </w:rPr>
        <w:t>the</w:t>
      </w:r>
      <w:r>
        <w:rPr>
          <w:color w:val="1F2023"/>
          <w:spacing w:val="-15"/>
        </w:rPr>
        <w:t xml:space="preserve"> </w:t>
      </w:r>
      <w:r>
        <w:rPr>
          <w:color w:val="1F2023"/>
        </w:rPr>
        <w:t>bubbles</w:t>
      </w:r>
      <w:r>
        <w:rPr>
          <w:color w:val="1F2023"/>
          <w:spacing w:val="-15"/>
        </w:rPr>
        <w:t xml:space="preserve"> </w:t>
      </w:r>
      <w:r>
        <w:rPr>
          <w:color w:val="1F2023"/>
        </w:rPr>
        <w:t>shows that there was a relationship between those words.</w:t>
      </w:r>
    </w:p>
    <w:p w14:paraId="3D8FF066" w14:textId="77777777" w:rsidR="009E1845" w:rsidRPr="00623226" w:rsidRDefault="00CE408B">
      <w:pPr>
        <w:pStyle w:val="Heading2"/>
        <w:numPr>
          <w:ilvl w:val="2"/>
          <w:numId w:val="74"/>
        </w:numPr>
        <w:tabs>
          <w:tab w:val="left" w:pos="1460"/>
        </w:tabs>
        <w:spacing w:before="241"/>
        <w:rPr>
          <w:sz w:val="32"/>
          <w:szCs w:val="32"/>
        </w:rPr>
      </w:pPr>
      <w:bookmarkStart w:id="282" w:name="_bookmark155"/>
      <w:bookmarkEnd w:id="282"/>
      <w:r w:rsidRPr="00623226">
        <w:rPr>
          <w:sz w:val="32"/>
          <w:szCs w:val="32"/>
        </w:rPr>
        <w:t>Theme</w:t>
      </w:r>
      <w:r w:rsidRPr="00623226">
        <w:rPr>
          <w:spacing w:val="-3"/>
          <w:sz w:val="32"/>
          <w:szCs w:val="32"/>
        </w:rPr>
        <w:t xml:space="preserve"> </w:t>
      </w:r>
      <w:r w:rsidRPr="00623226">
        <w:rPr>
          <w:sz w:val="32"/>
          <w:szCs w:val="32"/>
        </w:rPr>
        <w:t>1:</w:t>
      </w:r>
      <w:r w:rsidRPr="00623226">
        <w:rPr>
          <w:spacing w:val="-1"/>
          <w:sz w:val="32"/>
          <w:szCs w:val="32"/>
        </w:rPr>
        <w:t xml:space="preserve"> </w:t>
      </w:r>
      <w:r w:rsidRPr="00623226">
        <w:rPr>
          <w:sz w:val="32"/>
          <w:szCs w:val="32"/>
        </w:rPr>
        <w:t>Recruitment</w:t>
      </w:r>
      <w:r w:rsidRPr="00623226">
        <w:rPr>
          <w:spacing w:val="-2"/>
          <w:sz w:val="32"/>
          <w:szCs w:val="32"/>
        </w:rPr>
        <w:t xml:space="preserve"> </w:t>
      </w:r>
      <w:r w:rsidRPr="00623226">
        <w:rPr>
          <w:sz w:val="32"/>
          <w:szCs w:val="32"/>
        </w:rPr>
        <w:t>and</w:t>
      </w:r>
      <w:r w:rsidRPr="00623226">
        <w:rPr>
          <w:spacing w:val="-1"/>
          <w:sz w:val="32"/>
          <w:szCs w:val="32"/>
        </w:rPr>
        <w:t xml:space="preserve"> </w:t>
      </w:r>
      <w:r w:rsidRPr="00623226">
        <w:rPr>
          <w:sz w:val="32"/>
          <w:szCs w:val="32"/>
        </w:rPr>
        <w:t>work</w:t>
      </w:r>
      <w:r w:rsidRPr="00623226">
        <w:rPr>
          <w:spacing w:val="-1"/>
          <w:sz w:val="32"/>
          <w:szCs w:val="32"/>
        </w:rPr>
        <w:t xml:space="preserve"> </w:t>
      </w:r>
      <w:r w:rsidRPr="00623226">
        <w:rPr>
          <w:spacing w:val="-2"/>
          <w:sz w:val="32"/>
          <w:szCs w:val="32"/>
        </w:rPr>
        <w:t>experience</w:t>
      </w:r>
    </w:p>
    <w:p w14:paraId="5606458E" w14:textId="7918F30C" w:rsidR="009E1845" w:rsidRDefault="00CE408B">
      <w:pPr>
        <w:pStyle w:val="BodyText"/>
        <w:spacing w:before="240" w:line="360" w:lineRule="auto"/>
        <w:ind w:left="740" w:right="1016" w:firstLine="719"/>
        <w:jc w:val="both"/>
      </w:pPr>
      <w:r>
        <w:t>This</w:t>
      </w:r>
      <w:r>
        <w:rPr>
          <w:spacing w:val="-2"/>
        </w:rPr>
        <w:t xml:space="preserve"> </w:t>
      </w:r>
      <w:r>
        <w:t>primary</w:t>
      </w:r>
      <w:r>
        <w:rPr>
          <w:spacing w:val="-3"/>
        </w:rPr>
        <w:t xml:space="preserve"> </w:t>
      </w:r>
      <w:r>
        <w:t>theme</w:t>
      </w:r>
      <w:r>
        <w:rPr>
          <w:spacing w:val="-1"/>
        </w:rPr>
        <w:t xml:space="preserve"> </w:t>
      </w:r>
      <w:r>
        <w:t>examined</w:t>
      </w:r>
      <w:r>
        <w:rPr>
          <w:spacing w:val="-2"/>
        </w:rPr>
        <w:t xml:space="preserve"> </w:t>
      </w:r>
      <w:r>
        <w:t>the</w:t>
      </w:r>
      <w:r>
        <w:rPr>
          <w:spacing w:val="-3"/>
        </w:rPr>
        <w:t xml:space="preserve"> </w:t>
      </w:r>
      <w:r>
        <w:t>recruitment</w:t>
      </w:r>
      <w:r>
        <w:rPr>
          <w:spacing w:val="-2"/>
        </w:rPr>
        <w:t xml:space="preserve"> </w:t>
      </w:r>
      <w:r>
        <w:t>process</w:t>
      </w:r>
      <w:r>
        <w:rPr>
          <w:spacing w:val="-2"/>
        </w:rPr>
        <w:t xml:space="preserve"> </w:t>
      </w:r>
      <w:r>
        <w:t>and</w:t>
      </w:r>
      <w:r>
        <w:rPr>
          <w:spacing w:val="-2"/>
        </w:rPr>
        <w:t xml:space="preserve"> </w:t>
      </w:r>
      <w:r>
        <w:t>detailed</w:t>
      </w:r>
      <w:r>
        <w:rPr>
          <w:spacing w:val="-3"/>
        </w:rPr>
        <w:t xml:space="preserve"> </w:t>
      </w:r>
      <w:r>
        <w:t>work experience. This theme emerged from the data analysis. A number of issues were uncovered pertaining to recruitment in hotels. Four charts, namely, Hierarchy, Word Trees, Word Cloud and Cluster Analysis,</w:t>
      </w:r>
      <w:r>
        <w:rPr>
          <w:spacing w:val="-15"/>
        </w:rPr>
        <w:t xml:space="preserve"> </w:t>
      </w:r>
      <w:r>
        <w:t>(Appendix</w:t>
      </w:r>
      <w:r>
        <w:rPr>
          <w:spacing w:val="-13"/>
        </w:rPr>
        <w:t xml:space="preserve"> </w:t>
      </w:r>
      <w:r w:rsidR="009F2BA1">
        <w:t>8</w:t>
      </w:r>
      <w:r>
        <w:t>,</w:t>
      </w:r>
      <w:r>
        <w:rPr>
          <w:spacing w:val="-15"/>
        </w:rPr>
        <w:t xml:space="preserve"> </w:t>
      </w:r>
      <w:r>
        <w:t>page</w:t>
      </w:r>
      <w:r w:rsidR="009F2BA1">
        <w:t>s</w:t>
      </w:r>
      <w:r>
        <w:rPr>
          <w:spacing w:val="-15"/>
        </w:rPr>
        <w:t xml:space="preserve"> </w:t>
      </w:r>
      <w:r>
        <w:t>4</w:t>
      </w:r>
      <w:r w:rsidR="009F2BA1">
        <w:t>16</w:t>
      </w:r>
      <w:r w:rsidR="00CB5D8A">
        <w:t>-419</w:t>
      </w:r>
      <w:r>
        <w:t>)</w:t>
      </w:r>
      <w:r>
        <w:rPr>
          <w:spacing w:val="-13"/>
        </w:rPr>
        <w:t xml:space="preserve"> </w:t>
      </w:r>
      <w:r>
        <w:t>were</w:t>
      </w:r>
      <w:r>
        <w:rPr>
          <w:spacing w:val="-15"/>
        </w:rPr>
        <w:t xml:space="preserve"> </w:t>
      </w:r>
      <w:r>
        <w:t>used.</w:t>
      </w:r>
      <w:r>
        <w:rPr>
          <w:spacing w:val="-13"/>
        </w:rPr>
        <w:t xml:space="preserve"> </w:t>
      </w:r>
      <w:r>
        <w:t>Fifteen</w:t>
      </w:r>
      <w:r>
        <w:rPr>
          <w:spacing w:val="-15"/>
        </w:rPr>
        <w:t xml:space="preserve"> </w:t>
      </w:r>
      <w:r>
        <w:t>participants</w:t>
      </w:r>
      <w:r>
        <w:rPr>
          <w:spacing w:val="-15"/>
        </w:rPr>
        <w:t xml:space="preserve"> </w:t>
      </w:r>
      <w:r>
        <w:t>from</w:t>
      </w:r>
      <w:r>
        <w:rPr>
          <w:spacing w:val="-15"/>
        </w:rPr>
        <w:t xml:space="preserve"> </w:t>
      </w:r>
      <w:r>
        <w:t>the</w:t>
      </w:r>
      <w:r>
        <w:rPr>
          <w:spacing w:val="-15"/>
        </w:rPr>
        <w:t xml:space="preserve"> </w:t>
      </w:r>
      <w:r>
        <w:t>two</w:t>
      </w:r>
      <w:r>
        <w:rPr>
          <w:spacing w:val="-15"/>
        </w:rPr>
        <w:t xml:space="preserve"> </w:t>
      </w:r>
      <w:r>
        <w:t>participating</w:t>
      </w:r>
      <w:r>
        <w:rPr>
          <w:spacing w:val="-15"/>
        </w:rPr>
        <w:t xml:space="preserve"> </w:t>
      </w:r>
      <w:r>
        <w:t>hotels were asked to describe how they were recruited and how long they have worked in the Hotel industry</w:t>
      </w:r>
      <w:r>
        <w:rPr>
          <w:b/>
        </w:rPr>
        <w:t xml:space="preserve">. </w:t>
      </w:r>
      <w:r>
        <w:t>The first sub-theme that emerged was recruitment into the hotel.</w:t>
      </w:r>
    </w:p>
    <w:p w14:paraId="49A743E2" w14:textId="77777777" w:rsidR="009E1845" w:rsidRDefault="00CE408B">
      <w:pPr>
        <w:pStyle w:val="ListParagraph"/>
        <w:numPr>
          <w:ilvl w:val="3"/>
          <w:numId w:val="74"/>
        </w:numPr>
        <w:tabs>
          <w:tab w:val="left" w:pos="1460"/>
        </w:tabs>
        <w:spacing w:before="242"/>
        <w:rPr>
          <w:b/>
          <w:sz w:val="24"/>
        </w:rPr>
      </w:pPr>
      <w:r>
        <w:rPr>
          <w:b/>
          <w:sz w:val="24"/>
        </w:rPr>
        <w:t>Recruitment</w:t>
      </w:r>
      <w:r>
        <w:rPr>
          <w:b/>
          <w:spacing w:val="-4"/>
          <w:sz w:val="24"/>
        </w:rPr>
        <w:t xml:space="preserve"> </w:t>
      </w:r>
      <w:r>
        <w:rPr>
          <w:b/>
          <w:spacing w:val="-2"/>
          <w:sz w:val="24"/>
        </w:rPr>
        <w:t>process</w:t>
      </w:r>
    </w:p>
    <w:p w14:paraId="30E41323" w14:textId="77777777" w:rsidR="009E1845" w:rsidRDefault="009E1845">
      <w:pPr>
        <w:pStyle w:val="BodyText"/>
        <w:spacing w:before="100"/>
        <w:rPr>
          <w:b/>
        </w:rPr>
      </w:pPr>
    </w:p>
    <w:p w14:paraId="38BEFDFB" w14:textId="77777777" w:rsidR="009E1845" w:rsidRDefault="00CE408B">
      <w:pPr>
        <w:pStyle w:val="BodyText"/>
        <w:spacing w:line="360" w:lineRule="auto"/>
        <w:ind w:left="740" w:right="1017"/>
        <w:jc w:val="both"/>
      </w:pPr>
      <w:r>
        <w:t>Given that the majority of interviewees hold a matric level of education, this section explores whether</w:t>
      </w:r>
      <w:r>
        <w:rPr>
          <w:spacing w:val="-12"/>
        </w:rPr>
        <w:t xml:space="preserve"> </w:t>
      </w:r>
      <w:r>
        <w:t>the</w:t>
      </w:r>
      <w:r>
        <w:rPr>
          <w:spacing w:val="-11"/>
        </w:rPr>
        <w:t xml:space="preserve"> </w:t>
      </w:r>
      <w:r>
        <w:t>certificate</w:t>
      </w:r>
      <w:r>
        <w:rPr>
          <w:spacing w:val="-12"/>
        </w:rPr>
        <w:t xml:space="preserve"> </w:t>
      </w:r>
      <w:r>
        <w:t>the</w:t>
      </w:r>
      <w:r>
        <w:rPr>
          <w:spacing w:val="-11"/>
        </w:rPr>
        <w:t xml:space="preserve"> </w:t>
      </w:r>
      <w:r>
        <w:t>interviewee</w:t>
      </w:r>
      <w:r>
        <w:rPr>
          <w:spacing w:val="-9"/>
        </w:rPr>
        <w:t xml:space="preserve"> </w:t>
      </w:r>
      <w:r>
        <w:t>holds</w:t>
      </w:r>
      <w:r>
        <w:rPr>
          <w:spacing w:val="-10"/>
        </w:rPr>
        <w:t xml:space="preserve"> </w:t>
      </w:r>
      <w:r>
        <w:t>is</w:t>
      </w:r>
      <w:r>
        <w:rPr>
          <w:spacing w:val="-10"/>
        </w:rPr>
        <w:t xml:space="preserve"> </w:t>
      </w:r>
      <w:r>
        <w:t>recognised</w:t>
      </w:r>
      <w:r>
        <w:rPr>
          <w:spacing w:val="-11"/>
        </w:rPr>
        <w:t xml:space="preserve"> </w:t>
      </w:r>
      <w:r>
        <w:t>by</w:t>
      </w:r>
      <w:r>
        <w:rPr>
          <w:spacing w:val="-11"/>
        </w:rPr>
        <w:t xml:space="preserve"> </w:t>
      </w:r>
      <w:r>
        <w:t>the</w:t>
      </w:r>
      <w:r>
        <w:rPr>
          <w:spacing w:val="-12"/>
        </w:rPr>
        <w:t xml:space="preserve"> </w:t>
      </w:r>
      <w:r>
        <w:t>hotel,</w:t>
      </w:r>
      <w:r>
        <w:rPr>
          <w:spacing w:val="-11"/>
        </w:rPr>
        <w:t xml:space="preserve"> </w:t>
      </w:r>
      <w:r>
        <w:t>as</w:t>
      </w:r>
      <w:r>
        <w:rPr>
          <w:spacing w:val="-10"/>
        </w:rPr>
        <w:t xml:space="preserve"> </w:t>
      </w:r>
      <w:r>
        <w:t>well</w:t>
      </w:r>
      <w:r>
        <w:rPr>
          <w:spacing w:val="-10"/>
        </w:rPr>
        <w:t xml:space="preserve"> </w:t>
      </w:r>
      <w:r>
        <w:t>as</w:t>
      </w:r>
      <w:r>
        <w:rPr>
          <w:spacing w:val="-10"/>
        </w:rPr>
        <w:t xml:space="preserve"> </w:t>
      </w:r>
      <w:r>
        <w:t>how</w:t>
      </w:r>
      <w:r>
        <w:rPr>
          <w:spacing w:val="-11"/>
        </w:rPr>
        <w:t xml:space="preserve"> </w:t>
      </w:r>
      <w:r>
        <w:t>the</w:t>
      </w:r>
      <w:r>
        <w:rPr>
          <w:spacing w:val="-11"/>
        </w:rPr>
        <w:t xml:space="preserve"> </w:t>
      </w:r>
      <w:r>
        <w:t>workers were recruited to the industry. The recruitment process is detailed in the following sub-themes.</w:t>
      </w:r>
    </w:p>
    <w:p w14:paraId="12225EFA" w14:textId="77777777" w:rsidR="009E1845" w:rsidRDefault="009E1845">
      <w:pPr>
        <w:spacing w:line="360" w:lineRule="auto"/>
        <w:jc w:val="both"/>
        <w:sectPr w:rsidR="009E1845">
          <w:pgSz w:w="12240" w:h="15840"/>
          <w:pgMar w:top="1360" w:right="420" w:bottom="1260" w:left="700" w:header="0" w:footer="1062" w:gutter="0"/>
          <w:cols w:space="720"/>
        </w:sectPr>
      </w:pPr>
    </w:p>
    <w:p w14:paraId="4BA259A9" w14:textId="77777777" w:rsidR="009E1845" w:rsidRDefault="00CE408B">
      <w:pPr>
        <w:pStyle w:val="ListParagraph"/>
        <w:numPr>
          <w:ilvl w:val="1"/>
          <w:numId w:val="75"/>
        </w:numPr>
        <w:tabs>
          <w:tab w:val="left" w:pos="1459"/>
        </w:tabs>
        <w:spacing w:before="79"/>
        <w:ind w:left="1459" w:hanging="359"/>
        <w:rPr>
          <w:b/>
          <w:sz w:val="24"/>
        </w:rPr>
      </w:pPr>
      <w:r>
        <w:rPr>
          <w:b/>
          <w:sz w:val="24"/>
        </w:rPr>
        <w:lastRenderedPageBreak/>
        <w:t>Recruitment</w:t>
      </w:r>
      <w:r>
        <w:rPr>
          <w:b/>
          <w:spacing w:val="-4"/>
          <w:sz w:val="24"/>
        </w:rPr>
        <w:t xml:space="preserve"> </w:t>
      </w:r>
      <w:r>
        <w:rPr>
          <w:b/>
          <w:sz w:val="24"/>
        </w:rPr>
        <w:t>into</w:t>
      </w:r>
      <w:r>
        <w:rPr>
          <w:b/>
          <w:spacing w:val="-2"/>
          <w:sz w:val="24"/>
        </w:rPr>
        <w:t xml:space="preserve"> </w:t>
      </w:r>
      <w:r>
        <w:rPr>
          <w:b/>
          <w:spacing w:val="-4"/>
          <w:sz w:val="24"/>
        </w:rPr>
        <w:t>hotel</w:t>
      </w:r>
    </w:p>
    <w:p w14:paraId="2E56951E" w14:textId="77777777" w:rsidR="009E1845" w:rsidRDefault="009E1845">
      <w:pPr>
        <w:pStyle w:val="BodyText"/>
        <w:spacing w:before="101"/>
        <w:rPr>
          <w:b/>
        </w:rPr>
      </w:pPr>
    </w:p>
    <w:p w14:paraId="4AA368E1" w14:textId="77777777" w:rsidR="009E1845" w:rsidRDefault="00CE408B">
      <w:pPr>
        <w:pStyle w:val="BodyText"/>
        <w:spacing w:line="360" w:lineRule="auto"/>
        <w:ind w:left="740" w:right="1018" w:firstLine="719"/>
        <w:jc w:val="both"/>
      </w:pPr>
      <w:r>
        <w:t>After</w:t>
      </w:r>
      <w:r>
        <w:rPr>
          <w:spacing w:val="-3"/>
        </w:rPr>
        <w:t xml:space="preserve"> </w:t>
      </w:r>
      <w:r>
        <w:t>a</w:t>
      </w:r>
      <w:r>
        <w:rPr>
          <w:spacing w:val="-2"/>
        </w:rPr>
        <w:t xml:space="preserve"> </w:t>
      </w:r>
      <w:r>
        <w:t>detailed analysis</w:t>
      </w:r>
      <w:r>
        <w:rPr>
          <w:spacing w:val="-1"/>
        </w:rPr>
        <w:t xml:space="preserve"> </w:t>
      </w:r>
      <w:r>
        <w:t>of</w:t>
      </w:r>
      <w:r>
        <w:rPr>
          <w:spacing w:val="-2"/>
        </w:rPr>
        <w:t xml:space="preserve"> </w:t>
      </w:r>
      <w:r>
        <w:t>the</w:t>
      </w:r>
      <w:r>
        <w:rPr>
          <w:spacing w:val="-2"/>
        </w:rPr>
        <w:t xml:space="preserve"> </w:t>
      </w:r>
      <w:r>
        <w:t>interview</w:t>
      </w:r>
      <w:r>
        <w:rPr>
          <w:spacing w:val="-2"/>
        </w:rPr>
        <w:t xml:space="preserve"> </w:t>
      </w:r>
      <w:r>
        <w:t>content</w:t>
      </w:r>
      <w:r>
        <w:rPr>
          <w:spacing w:val="-1"/>
        </w:rPr>
        <w:t xml:space="preserve"> </w:t>
      </w:r>
      <w:r>
        <w:t>supported</w:t>
      </w:r>
      <w:r>
        <w:rPr>
          <w:spacing w:val="-1"/>
        </w:rPr>
        <w:t xml:space="preserve"> </w:t>
      </w:r>
      <w:r>
        <w:t>by</w:t>
      </w:r>
      <w:r>
        <w:rPr>
          <w:spacing w:val="-1"/>
        </w:rPr>
        <w:t xml:space="preserve"> </w:t>
      </w:r>
      <w:r>
        <w:t>the</w:t>
      </w:r>
      <w:r>
        <w:rPr>
          <w:spacing w:val="-2"/>
        </w:rPr>
        <w:t xml:space="preserve"> </w:t>
      </w:r>
      <w:r>
        <w:t>above</w:t>
      </w:r>
      <w:r>
        <w:rPr>
          <w:spacing w:val="-2"/>
        </w:rPr>
        <w:t xml:space="preserve"> </w:t>
      </w:r>
      <w:r>
        <w:t>word-cloud/</w:t>
      </w:r>
      <w:r>
        <w:rPr>
          <w:spacing w:val="-1"/>
        </w:rPr>
        <w:t xml:space="preserve"> </w:t>
      </w:r>
      <w:r>
        <w:t>tree map, it was shown that the recruitment process seemed to be varied rather than structured, which implied that the small- and medium-sized hotels did not have a structured application process. There</w:t>
      </w:r>
      <w:r>
        <w:rPr>
          <w:spacing w:val="-5"/>
        </w:rPr>
        <w:t xml:space="preserve"> </w:t>
      </w:r>
      <w:r>
        <w:t>is</w:t>
      </w:r>
      <w:r>
        <w:rPr>
          <w:spacing w:val="-4"/>
        </w:rPr>
        <w:t xml:space="preserve"> </w:t>
      </w:r>
      <w:r>
        <w:t>also</w:t>
      </w:r>
      <w:r>
        <w:rPr>
          <w:spacing w:val="-4"/>
        </w:rPr>
        <w:t xml:space="preserve"> </w:t>
      </w:r>
      <w:r>
        <w:t>a</w:t>
      </w:r>
      <w:r>
        <w:rPr>
          <w:spacing w:val="-4"/>
        </w:rPr>
        <w:t xml:space="preserve"> </w:t>
      </w:r>
      <w:r>
        <w:t>lack</w:t>
      </w:r>
      <w:r>
        <w:rPr>
          <w:spacing w:val="-4"/>
        </w:rPr>
        <w:t xml:space="preserve"> </w:t>
      </w:r>
      <w:r>
        <w:t>of</w:t>
      </w:r>
      <w:r>
        <w:rPr>
          <w:spacing w:val="-4"/>
        </w:rPr>
        <w:t xml:space="preserve"> </w:t>
      </w:r>
      <w:r>
        <w:t>opportunity</w:t>
      </w:r>
      <w:r>
        <w:rPr>
          <w:spacing w:val="-4"/>
        </w:rPr>
        <w:t xml:space="preserve"> </w:t>
      </w:r>
      <w:r>
        <w:t>to</w:t>
      </w:r>
      <w:r>
        <w:rPr>
          <w:spacing w:val="-4"/>
        </w:rPr>
        <w:t xml:space="preserve"> </w:t>
      </w:r>
      <w:r>
        <w:t>apply</w:t>
      </w:r>
      <w:r>
        <w:rPr>
          <w:spacing w:val="-4"/>
        </w:rPr>
        <w:t xml:space="preserve"> </w:t>
      </w:r>
      <w:r>
        <w:t>for</w:t>
      </w:r>
      <w:r>
        <w:rPr>
          <w:spacing w:val="-4"/>
        </w:rPr>
        <w:t xml:space="preserve"> </w:t>
      </w:r>
      <w:r>
        <w:t>higher</w:t>
      </w:r>
      <w:r>
        <w:rPr>
          <w:spacing w:val="-4"/>
        </w:rPr>
        <w:t xml:space="preserve"> </w:t>
      </w:r>
      <w:r>
        <w:t>positions.</w:t>
      </w:r>
      <w:r>
        <w:rPr>
          <w:spacing w:val="-4"/>
        </w:rPr>
        <w:t xml:space="preserve"> </w:t>
      </w:r>
      <w:r>
        <w:t>Qualifications</w:t>
      </w:r>
      <w:r>
        <w:rPr>
          <w:spacing w:val="-4"/>
        </w:rPr>
        <w:t xml:space="preserve"> </w:t>
      </w:r>
      <w:r>
        <w:t>are</w:t>
      </w:r>
      <w:r>
        <w:rPr>
          <w:spacing w:val="-5"/>
        </w:rPr>
        <w:t xml:space="preserve"> </w:t>
      </w:r>
      <w:r>
        <w:t>not</w:t>
      </w:r>
      <w:r>
        <w:rPr>
          <w:spacing w:val="-4"/>
        </w:rPr>
        <w:t xml:space="preserve"> </w:t>
      </w:r>
      <w:r>
        <w:t>recognised and participants mentioned the lack of training.</w:t>
      </w:r>
    </w:p>
    <w:p w14:paraId="79FB566D" w14:textId="77777777" w:rsidR="009E1845" w:rsidRDefault="00CE408B">
      <w:pPr>
        <w:pStyle w:val="ListParagraph"/>
        <w:numPr>
          <w:ilvl w:val="2"/>
          <w:numId w:val="75"/>
        </w:numPr>
        <w:tabs>
          <w:tab w:val="left" w:pos="1819"/>
        </w:tabs>
        <w:spacing w:before="241"/>
        <w:ind w:left="1819" w:hanging="359"/>
        <w:rPr>
          <w:b/>
          <w:sz w:val="24"/>
        </w:rPr>
      </w:pPr>
      <w:r>
        <w:rPr>
          <w:b/>
          <w:spacing w:val="-2"/>
          <w:sz w:val="24"/>
        </w:rPr>
        <w:t>Application</w:t>
      </w:r>
    </w:p>
    <w:p w14:paraId="3A2F99DF" w14:textId="77777777" w:rsidR="009E1845" w:rsidRDefault="00CE408B">
      <w:pPr>
        <w:pStyle w:val="BodyText"/>
        <w:spacing w:before="241" w:line="360" w:lineRule="auto"/>
        <w:ind w:left="740" w:right="1017" w:firstLine="719"/>
        <w:jc w:val="both"/>
      </w:pPr>
      <w:r>
        <w:t>There were several respondents who had applied for a job and been appointed as a result. Posts were advertised online; some respondents had applied for holiday jobs. Participants were asked how they were recruited in the hotels and whether their qualifications were considered in the</w:t>
      </w:r>
      <w:r>
        <w:rPr>
          <w:spacing w:val="-2"/>
        </w:rPr>
        <w:t xml:space="preserve"> </w:t>
      </w:r>
      <w:r>
        <w:t>industry.</w:t>
      </w:r>
      <w:r>
        <w:rPr>
          <w:spacing w:val="-1"/>
        </w:rPr>
        <w:t xml:space="preserve"> </w:t>
      </w:r>
      <w:r>
        <w:t>Participants</w:t>
      </w:r>
      <w:r>
        <w:rPr>
          <w:spacing w:val="-3"/>
        </w:rPr>
        <w:t xml:space="preserve"> </w:t>
      </w:r>
      <w:r>
        <w:t>responded</w:t>
      </w:r>
      <w:r>
        <w:rPr>
          <w:spacing w:val="-1"/>
        </w:rPr>
        <w:t xml:space="preserve"> </w:t>
      </w:r>
      <w:r>
        <w:t>as</w:t>
      </w:r>
      <w:r>
        <w:rPr>
          <w:spacing w:val="-1"/>
        </w:rPr>
        <w:t xml:space="preserve"> </w:t>
      </w:r>
      <w:r>
        <w:t>follows,</w:t>
      </w:r>
      <w:r>
        <w:rPr>
          <w:spacing w:val="-2"/>
        </w:rPr>
        <w:t xml:space="preserve"> </w:t>
      </w:r>
      <w:r>
        <w:t>highlighting</w:t>
      </w:r>
      <w:r>
        <w:rPr>
          <w:spacing w:val="-1"/>
        </w:rPr>
        <w:t xml:space="preserve"> </w:t>
      </w:r>
      <w:r>
        <w:t>the</w:t>
      </w:r>
      <w:r>
        <w:rPr>
          <w:spacing w:val="-3"/>
        </w:rPr>
        <w:t xml:space="preserve"> </w:t>
      </w:r>
      <w:r>
        <w:t>methods</w:t>
      </w:r>
      <w:r>
        <w:rPr>
          <w:spacing w:val="-1"/>
        </w:rPr>
        <w:t xml:space="preserve"> </w:t>
      </w:r>
      <w:r>
        <w:t>they</w:t>
      </w:r>
      <w:r>
        <w:rPr>
          <w:spacing w:val="-1"/>
        </w:rPr>
        <w:t xml:space="preserve"> </w:t>
      </w:r>
      <w:r>
        <w:t>had</w:t>
      </w:r>
      <w:r>
        <w:rPr>
          <w:spacing w:val="-1"/>
        </w:rPr>
        <w:t xml:space="preserve"> </w:t>
      </w:r>
      <w:r>
        <w:t>used</w:t>
      </w:r>
      <w:r>
        <w:rPr>
          <w:spacing w:val="-1"/>
        </w:rPr>
        <w:t xml:space="preserve"> </w:t>
      </w:r>
      <w:r>
        <w:t>to</w:t>
      </w:r>
      <w:r>
        <w:rPr>
          <w:spacing w:val="-1"/>
        </w:rPr>
        <w:t xml:space="preserve"> </w:t>
      </w:r>
      <w:r>
        <w:t>submit their applications:</w:t>
      </w:r>
    </w:p>
    <w:p w14:paraId="4F2EC6AB" w14:textId="635A95E6" w:rsidR="009E1845" w:rsidRDefault="00CE408B">
      <w:pPr>
        <w:spacing w:before="239" w:line="360" w:lineRule="auto"/>
        <w:ind w:left="740" w:right="1014" w:firstLine="719"/>
        <w:jc w:val="both"/>
        <w:rPr>
          <w:i/>
          <w:sz w:val="24"/>
        </w:rPr>
      </w:pPr>
      <w:r>
        <w:rPr>
          <w:i/>
          <w:sz w:val="24"/>
        </w:rPr>
        <w:t>I</w:t>
      </w:r>
      <w:r>
        <w:rPr>
          <w:i/>
          <w:spacing w:val="-2"/>
          <w:sz w:val="24"/>
        </w:rPr>
        <w:t xml:space="preserve"> </w:t>
      </w:r>
      <w:r>
        <w:rPr>
          <w:i/>
          <w:sz w:val="24"/>
        </w:rPr>
        <w:t>saw</w:t>
      </w:r>
      <w:r>
        <w:rPr>
          <w:i/>
          <w:spacing w:val="-2"/>
          <w:sz w:val="24"/>
        </w:rPr>
        <w:t xml:space="preserve"> </w:t>
      </w:r>
      <w:r>
        <w:rPr>
          <w:i/>
          <w:sz w:val="24"/>
        </w:rPr>
        <w:t>a</w:t>
      </w:r>
      <w:r>
        <w:rPr>
          <w:i/>
          <w:spacing w:val="-2"/>
          <w:sz w:val="24"/>
        </w:rPr>
        <w:t xml:space="preserve"> </w:t>
      </w:r>
      <w:r>
        <w:rPr>
          <w:i/>
          <w:sz w:val="24"/>
        </w:rPr>
        <w:t>post</w:t>
      </w:r>
      <w:r>
        <w:rPr>
          <w:i/>
          <w:spacing w:val="-2"/>
          <w:sz w:val="24"/>
        </w:rPr>
        <w:t xml:space="preserve"> </w:t>
      </w:r>
      <w:r>
        <w:rPr>
          <w:i/>
          <w:sz w:val="24"/>
        </w:rPr>
        <w:t>on the</w:t>
      </w:r>
      <w:r>
        <w:rPr>
          <w:i/>
          <w:spacing w:val="-1"/>
          <w:sz w:val="24"/>
        </w:rPr>
        <w:t xml:space="preserve"> </w:t>
      </w:r>
      <w:r>
        <w:rPr>
          <w:i/>
          <w:sz w:val="24"/>
        </w:rPr>
        <w:t>internet,</w:t>
      </w:r>
      <w:r>
        <w:rPr>
          <w:i/>
          <w:spacing w:val="-2"/>
          <w:sz w:val="24"/>
        </w:rPr>
        <w:t xml:space="preserve"> </w:t>
      </w:r>
      <w:r>
        <w:rPr>
          <w:i/>
          <w:sz w:val="24"/>
        </w:rPr>
        <w:t>and</w:t>
      </w:r>
      <w:r>
        <w:rPr>
          <w:i/>
          <w:spacing w:val="-2"/>
          <w:sz w:val="24"/>
        </w:rPr>
        <w:t xml:space="preserve"> </w:t>
      </w:r>
      <w:r>
        <w:rPr>
          <w:i/>
          <w:sz w:val="24"/>
        </w:rPr>
        <w:t>they</w:t>
      </w:r>
      <w:r>
        <w:rPr>
          <w:i/>
          <w:spacing w:val="-3"/>
          <w:sz w:val="24"/>
        </w:rPr>
        <w:t xml:space="preserve"> </w:t>
      </w:r>
      <w:r>
        <w:rPr>
          <w:i/>
          <w:sz w:val="24"/>
        </w:rPr>
        <w:t>were</w:t>
      </w:r>
      <w:r>
        <w:rPr>
          <w:i/>
          <w:spacing w:val="-3"/>
          <w:sz w:val="24"/>
        </w:rPr>
        <w:t xml:space="preserve"> </w:t>
      </w:r>
      <w:r>
        <w:rPr>
          <w:i/>
          <w:sz w:val="24"/>
        </w:rPr>
        <w:t>looking for</w:t>
      </w:r>
      <w:r>
        <w:rPr>
          <w:i/>
          <w:spacing w:val="-2"/>
          <w:sz w:val="24"/>
        </w:rPr>
        <w:t xml:space="preserve"> </w:t>
      </w:r>
      <w:r>
        <w:rPr>
          <w:i/>
          <w:sz w:val="24"/>
        </w:rPr>
        <w:t>a</w:t>
      </w:r>
      <w:r>
        <w:rPr>
          <w:i/>
          <w:spacing w:val="-2"/>
          <w:sz w:val="24"/>
        </w:rPr>
        <w:t xml:space="preserve"> </w:t>
      </w:r>
      <w:r>
        <w:rPr>
          <w:i/>
          <w:sz w:val="24"/>
        </w:rPr>
        <w:t>bar manager</w:t>
      </w:r>
      <w:r w:rsidR="00274EFA">
        <w:rPr>
          <w:i/>
          <w:sz w:val="24"/>
        </w:rPr>
        <w:t>.</w:t>
      </w:r>
      <w:r>
        <w:rPr>
          <w:i/>
          <w:spacing w:val="-2"/>
          <w:sz w:val="24"/>
        </w:rPr>
        <w:t xml:space="preserve"> </w:t>
      </w:r>
      <w:r>
        <w:rPr>
          <w:i/>
          <w:sz w:val="24"/>
        </w:rPr>
        <w:t>I</w:t>
      </w:r>
      <w:r>
        <w:rPr>
          <w:i/>
          <w:spacing w:val="-1"/>
          <w:sz w:val="24"/>
        </w:rPr>
        <w:t xml:space="preserve"> </w:t>
      </w:r>
      <w:r>
        <w:rPr>
          <w:i/>
          <w:sz w:val="24"/>
        </w:rPr>
        <w:t>applied</w:t>
      </w:r>
      <w:r>
        <w:rPr>
          <w:i/>
          <w:spacing w:val="-2"/>
          <w:sz w:val="24"/>
        </w:rPr>
        <w:t xml:space="preserve"> </w:t>
      </w:r>
      <w:r>
        <w:rPr>
          <w:i/>
          <w:sz w:val="24"/>
        </w:rPr>
        <w:t>for</w:t>
      </w:r>
      <w:r>
        <w:rPr>
          <w:i/>
          <w:spacing w:val="-2"/>
          <w:sz w:val="24"/>
        </w:rPr>
        <w:t xml:space="preserve"> </w:t>
      </w:r>
      <w:r>
        <w:rPr>
          <w:i/>
          <w:sz w:val="24"/>
        </w:rPr>
        <w:t>it even though I didn't have the bar manager experience</w:t>
      </w:r>
      <w:r w:rsidR="00274EFA">
        <w:rPr>
          <w:i/>
          <w:sz w:val="24"/>
        </w:rPr>
        <w:t xml:space="preserve">. </w:t>
      </w:r>
      <w:r>
        <w:rPr>
          <w:i/>
          <w:sz w:val="24"/>
        </w:rPr>
        <w:t>I</w:t>
      </w:r>
      <w:r>
        <w:rPr>
          <w:i/>
          <w:spacing w:val="-13"/>
          <w:sz w:val="24"/>
        </w:rPr>
        <w:t xml:space="preserve"> </w:t>
      </w:r>
      <w:r>
        <w:rPr>
          <w:i/>
          <w:sz w:val="24"/>
        </w:rPr>
        <w:t>just</w:t>
      </w:r>
      <w:r>
        <w:rPr>
          <w:i/>
          <w:spacing w:val="-13"/>
          <w:sz w:val="24"/>
        </w:rPr>
        <w:t xml:space="preserve"> </w:t>
      </w:r>
      <w:r>
        <w:rPr>
          <w:i/>
          <w:sz w:val="24"/>
        </w:rPr>
        <w:t>tried</w:t>
      </w:r>
      <w:r>
        <w:rPr>
          <w:i/>
          <w:spacing w:val="-12"/>
          <w:sz w:val="24"/>
        </w:rPr>
        <w:t xml:space="preserve"> </w:t>
      </w:r>
      <w:r>
        <w:rPr>
          <w:i/>
          <w:sz w:val="24"/>
        </w:rPr>
        <w:t>my</w:t>
      </w:r>
      <w:r>
        <w:rPr>
          <w:i/>
          <w:spacing w:val="-13"/>
          <w:sz w:val="24"/>
        </w:rPr>
        <w:t xml:space="preserve"> </w:t>
      </w:r>
      <w:r w:rsidR="00663EAE">
        <w:rPr>
          <w:i/>
          <w:sz w:val="24"/>
        </w:rPr>
        <w:t>luck,</w:t>
      </w:r>
      <w:r>
        <w:rPr>
          <w:i/>
          <w:spacing w:val="-14"/>
          <w:sz w:val="24"/>
        </w:rPr>
        <w:t xml:space="preserve"> </w:t>
      </w:r>
      <w:r>
        <w:rPr>
          <w:i/>
          <w:sz w:val="24"/>
        </w:rPr>
        <w:t>and</w:t>
      </w:r>
      <w:r>
        <w:rPr>
          <w:i/>
          <w:spacing w:val="-12"/>
          <w:sz w:val="24"/>
        </w:rPr>
        <w:t xml:space="preserve"> </w:t>
      </w:r>
      <w:r>
        <w:rPr>
          <w:i/>
          <w:sz w:val="24"/>
        </w:rPr>
        <w:t>I</w:t>
      </w:r>
      <w:r>
        <w:rPr>
          <w:i/>
          <w:spacing w:val="-13"/>
          <w:sz w:val="24"/>
        </w:rPr>
        <w:t xml:space="preserve"> </w:t>
      </w:r>
      <w:r>
        <w:rPr>
          <w:i/>
          <w:sz w:val="24"/>
        </w:rPr>
        <w:t>posted</w:t>
      </w:r>
      <w:r>
        <w:rPr>
          <w:i/>
          <w:spacing w:val="-12"/>
          <w:sz w:val="24"/>
        </w:rPr>
        <w:t xml:space="preserve"> </w:t>
      </w:r>
      <w:r>
        <w:rPr>
          <w:i/>
          <w:sz w:val="24"/>
        </w:rPr>
        <w:t>my</w:t>
      </w:r>
      <w:r>
        <w:rPr>
          <w:i/>
          <w:spacing w:val="-12"/>
          <w:sz w:val="24"/>
        </w:rPr>
        <w:t xml:space="preserve"> </w:t>
      </w:r>
      <w:r>
        <w:rPr>
          <w:i/>
          <w:sz w:val="24"/>
        </w:rPr>
        <w:t>CV</w:t>
      </w:r>
      <w:r>
        <w:rPr>
          <w:i/>
          <w:spacing w:val="-15"/>
          <w:sz w:val="24"/>
        </w:rPr>
        <w:t xml:space="preserve"> </w:t>
      </w:r>
      <w:r>
        <w:rPr>
          <w:i/>
          <w:sz w:val="24"/>
        </w:rPr>
        <w:t>through</w:t>
      </w:r>
      <w:r>
        <w:rPr>
          <w:i/>
          <w:spacing w:val="-12"/>
          <w:sz w:val="24"/>
        </w:rPr>
        <w:t xml:space="preserve"> </w:t>
      </w:r>
      <w:r>
        <w:rPr>
          <w:i/>
          <w:sz w:val="24"/>
        </w:rPr>
        <w:t>with</w:t>
      </w:r>
      <w:r>
        <w:rPr>
          <w:i/>
          <w:spacing w:val="-12"/>
          <w:sz w:val="24"/>
        </w:rPr>
        <w:t xml:space="preserve"> </w:t>
      </w:r>
      <w:r>
        <w:rPr>
          <w:i/>
          <w:sz w:val="24"/>
        </w:rPr>
        <w:t>my</w:t>
      </w:r>
      <w:r>
        <w:rPr>
          <w:i/>
          <w:spacing w:val="-14"/>
          <w:sz w:val="24"/>
        </w:rPr>
        <w:t xml:space="preserve"> </w:t>
      </w:r>
      <w:r>
        <w:rPr>
          <w:i/>
          <w:sz w:val="24"/>
        </w:rPr>
        <w:t>picture</w:t>
      </w:r>
      <w:r>
        <w:rPr>
          <w:i/>
          <w:spacing w:val="-15"/>
          <w:sz w:val="24"/>
        </w:rPr>
        <w:t xml:space="preserve"> </w:t>
      </w:r>
      <w:r>
        <w:rPr>
          <w:i/>
          <w:sz w:val="24"/>
        </w:rPr>
        <w:t>and</w:t>
      </w:r>
      <w:r>
        <w:rPr>
          <w:i/>
          <w:spacing w:val="-12"/>
          <w:sz w:val="24"/>
        </w:rPr>
        <w:t xml:space="preserve"> </w:t>
      </w:r>
      <w:r>
        <w:rPr>
          <w:i/>
          <w:sz w:val="24"/>
        </w:rPr>
        <w:t>my</w:t>
      </w:r>
      <w:r>
        <w:rPr>
          <w:i/>
          <w:spacing w:val="-14"/>
          <w:sz w:val="24"/>
        </w:rPr>
        <w:t xml:space="preserve"> </w:t>
      </w:r>
      <w:r>
        <w:rPr>
          <w:i/>
          <w:sz w:val="24"/>
        </w:rPr>
        <w:t>qualifications, and</w:t>
      </w:r>
      <w:r w:rsidR="00663EAE">
        <w:rPr>
          <w:i/>
          <w:sz w:val="24"/>
        </w:rPr>
        <w:t xml:space="preserve"> I was called for an interview. A</w:t>
      </w:r>
      <w:r>
        <w:rPr>
          <w:i/>
          <w:sz w:val="24"/>
        </w:rPr>
        <w:t>s</w:t>
      </w:r>
      <w:r>
        <w:rPr>
          <w:i/>
          <w:spacing w:val="-9"/>
          <w:sz w:val="24"/>
        </w:rPr>
        <w:t xml:space="preserve"> </w:t>
      </w:r>
      <w:r>
        <w:rPr>
          <w:i/>
          <w:sz w:val="24"/>
        </w:rPr>
        <w:t>soon</w:t>
      </w:r>
      <w:r>
        <w:rPr>
          <w:i/>
          <w:spacing w:val="-12"/>
          <w:sz w:val="24"/>
        </w:rPr>
        <w:t xml:space="preserve"> </w:t>
      </w:r>
      <w:r>
        <w:rPr>
          <w:i/>
          <w:sz w:val="24"/>
        </w:rPr>
        <w:t>as</w:t>
      </w:r>
      <w:r>
        <w:rPr>
          <w:i/>
          <w:spacing w:val="-9"/>
          <w:sz w:val="24"/>
        </w:rPr>
        <w:t xml:space="preserve"> </w:t>
      </w:r>
      <w:r>
        <w:rPr>
          <w:i/>
          <w:sz w:val="24"/>
        </w:rPr>
        <w:t>I</w:t>
      </w:r>
      <w:r>
        <w:rPr>
          <w:i/>
          <w:spacing w:val="-10"/>
          <w:sz w:val="24"/>
        </w:rPr>
        <w:t xml:space="preserve"> </w:t>
      </w:r>
      <w:r>
        <w:rPr>
          <w:i/>
          <w:sz w:val="24"/>
        </w:rPr>
        <w:t>got</w:t>
      </w:r>
      <w:r>
        <w:rPr>
          <w:i/>
          <w:spacing w:val="-12"/>
          <w:sz w:val="24"/>
        </w:rPr>
        <w:t xml:space="preserve"> </w:t>
      </w:r>
      <w:r w:rsidR="00663EAE">
        <w:rPr>
          <w:i/>
          <w:sz w:val="24"/>
        </w:rPr>
        <w:t>there,</w:t>
      </w:r>
      <w:r>
        <w:rPr>
          <w:i/>
          <w:spacing w:val="-11"/>
          <w:sz w:val="24"/>
        </w:rPr>
        <w:t xml:space="preserve"> </w:t>
      </w:r>
      <w:r w:rsidR="005249EA">
        <w:rPr>
          <w:i/>
          <w:sz w:val="24"/>
        </w:rPr>
        <w:t>we</w:t>
      </w:r>
      <w:r w:rsidR="005249EA">
        <w:rPr>
          <w:i/>
          <w:spacing w:val="-11"/>
          <w:sz w:val="24"/>
        </w:rPr>
        <w:t xml:space="preserve"> </w:t>
      </w:r>
      <w:r w:rsidR="005249EA">
        <w:rPr>
          <w:i/>
          <w:spacing w:val="-10"/>
          <w:sz w:val="24"/>
        </w:rPr>
        <w:t>spoke</w:t>
      </w:r>
      <w:r>
        <w:rPr>
          <w:i/>
          <w:spacing w:val="-11"/>
          <w:sz w:val="24"/>
        </w:rPr>
        <w:t xml:space="preserve"> </w:t>
      </w:r>
      <w:r>
        <w:rPr>
          <w:i/>
          <w:sz w:val="24"/>
        </w:rPr>
        <w:t>about</w:t>
      </w:r>
      <w:r>
        <w:rPr>
          <w:i/>
          <w:spacing w:val="-14"/>
          <w:sz w:val="24"/>
        </w:rPr>
        <w:t xml:space="preserve"> </w:t>
      </w:r>
      <w:r>
        <w:rPr>
          <w:i/>
          <w:sz w:val="24"/>
        </w:rPr>
        <w:t>my</w:t>
      </w:r>
      <w:r>
        <w:rPr>
          <w:i/>
          <w:spacing w:val="-11"/>
          <w:sz w:val="24"/>
        </w:rPr>
        <w:t xml:space="preserve"> </w:t>
      </w:r>
      <w:r>
        <w:rPr>
          <w:i/>
          <w:sz w:val="24"/>
        </w:rPr>
        <w:t>previous</w:t>
      </w:r>
      <w:r>
        <w:rPr>
          <w:i/>
          <w:spacing w:val="-9"/>
          <w:sz w:val="24"/>
        </w:rPr>
        <w:t xml:space="preserve"> </w:t>
      </w:r>
      <w:r>
        <w:rPr>
          <w:i/>
          <w:sz w:val="24"/>
        </w:rPr>
        <w:t>salary</w:t>
      </w:r>
      <w:r>
        <w:rPr>
          <w:i/>
          <w:spacing w:val="-11"/>
          <w:sz w:val="24"/>
        </w:rPr>
        <w:t xml:space="preserve"> </w:t>
      </w:r>
      <w:r>
        <w:rPr>
          <w:i/>
          <w:sz w:val="24"/>
        </w:rPr>
        <w:t>at</w:t>
      </w:r>
      <w:r>
        <w:rPr>
          <w:i/>
          <w:spacing w:val="-9"/>
          <w:sz w:val="24"/>
        </w:rPr>
        <w:t xml:space="preserve"> </w:t>
      </w:r>
      <w:r>
        <w:rPr>
          <w:i/>
          <w:sz w:val="24"/>
        </w:rPr>
        <w:t>my</w:t>
      </w:r>
      <w:r>
        <w:rPr>
          <w:i/>
          <w:spacing w:val="-14"/>
          <w:sz w:val="24"/>
        </w:rPr>
        <w:t xml:space="preserve"> </w:t>
      </w:r>
      <w:r>
        <w:rPr>
          <w:i/>
          <w:sz w:val="24"/>
        </w:rPr>
        <w:t>previous</w:t>
      </w:r>
      <w:r>
        <w:rPr>
          <w:i/>
          <w:spacing w:val="-9"/>
          <w:sz w:val="24"/>
        </w:rPr>
        <w:t xml:space="preserve"> </w:t>
      </w:r>
      <w:r>
        <w:rPr>
          <w:i/>
          <w:sz w:val="24"/>
        </w:rPr>
        <w:t>job,</w:t>
      </w:r>
      <w:r>
        <w:rPr>
          <w:i/>
          <w:spacing w:val="-9"/>
          <w:sz w:val="24"/>
        </w:rPr>
        <w:t xml:space="preserve"> </w:t>
      </w:r>
      <w:r>
        <w:rPr>
          <w:i/>
          <w:sz w:val="24"/>
        </w:rPr>
        <w:t>and</w:t>
      </w:r>
      <w:r>
        <w:rPr>
          <w:i/>
          <w:spacing w:val="-10"/>
          <w:sz w:val="24"/>
        </w:rPr>
        <w:t xml:space="preserve"> </w:t>
      </w:r>
      <w:r>
        <w:rPr>
          <w:i/>
          <w:sz w:val="24"/>
        </w:rPr>
        <w:t>they told</w:t>
      </w:r>
      <w:r>
        <w:rPr>
          <w:i/>
          <w:spacing w:val="-2"/>
          <w:sz w:val="24"/>
        </w:rPr>
        <w:t xml:space="preserve"> </w:t>
      </w:r>
      <w:r>
        <w:rPr>
          <w:i/>
          <w:sz w:val="24"/>
        </w:rPr>
        <w:t>me</w:t>
      </w:r>
      <w:r>
        <w:rPr>
          <w:i/>
          <w:spacing w:val="-2"/>
          <w:sz w:val="24"/>
        </w:rPr>
        <w:t xml:space="preserve"> </w:t>
      </w:r>
      <w:r>
        <w:rPr>
          <w:i/>
          <w:sz w:val="24"/>
        </w:rPr>
        <w:t>what</w:t>
      </w:r>
      <w:r>
        <w:rPr>
          <w:i/>
          <w:spacing w:val="-2"/>
          <w:sz w:val="24"/>
        </w:rPr>
        <w:t xml:space="preserve"> </w:t>
      </w:r>
      <w:r>
        <w:rPr>
          <w:i/>
          <w:sz w:val="24"/>
        </w:rPr>
        <w:t>I</w:t>
      </w:r>
      <w:r w:rsidR="00CB5D8A">
        <w:rPr>
          <w:i/>
          <w:sz w:val="24"/>
        </w:rPr>
        <w:t xml:space="preserve"> was</w:t>
      </w:r>
      <w:r>
        <w:rPr>
          <w:i/>
          <w:spacing w:val="-2"/>
          <w:sz w:val="24"/>
        </w:rPr>
        <w:t xml:space="preserve"> </w:t>
      </w:r>
      <w:r>
        <w:rPr>
          <w:i/>
          <w:sz w:val="24"/>
        </w:rPr>
        <w:t>going</w:t>
      </w:r>
      <w:r>
        <w:rPr>
          <w:i/>
          <w:spacing w:val="-2"/>
          <w:sz w:val="24"/>
        </w:rPr>
        <w:t xml:space="preserve"> </w:t>
      </w:r>
      <w:r>
        <w:rPr>
          <w:i/>
          <w:sz w:val="24"/>
        </w:rPr>
        <w:t>to</w:t>
      </w:r>
      <w:r>
        <w:rPr>
          <w:i/>
          <w:spacing w:val="-2"/>
          <w:sz w:val="24"/>
        </w:rPr>
        <w:t xml:space="preserve"> </w:t>
      </w:r>
      <w:r>
        <w:rPr>
          <w:i/>
          <w:sz w:val="24"/>
        </w:rPr>
        <w:t>get</w:t>
      </w:r>
      <w:r w:rsidR="00CB5D8A">
        <w:rPr>
          <w:i/>
          <w:sz w:val="24"/>
        </w:rPr>
        <w:t xml:space="preserve"> and was</w:t>
      </w:r>
      <w:r>
        <w:rPr>
          <w:i/>
          <w:spacing w:val="-2"/>
          <w:sz w:val="24"/>
        </w:rPr>
        <w:t xml:space="preserve"> </w:t>
      </w:r>
      <w:r>
        <w:rPr>
          <w:i/>
          <w:sz w:val="24"/>
        </w:rPr>
        <w:t>going</w:t>
      </w:r>
      <w:r>
        <w:rPr>
          <w:i/>
          <w:spacing w:val="-2"/>
          <w:sz w:val="24"/>
        </w:rPr>
        <w:t xml:space="preserve"> </w:t>
      </w:r>
      <w:r>
        <w:rPr>
          <w:i/>
          <w:sz w:val="24"/>
        </w:rPr>
        <w:t>to</w:t>
      </w:r>
      <w:r>
        <w:rPr>
          <w:i/>
          <w:spacing w:val="-2"/>
          <w:sz w:val="24"/>
        </w:rPr>
        <w:t xml:space="preserve"> </w:t>
      </w:r>
      <w:r>
        <w:rPr>
          <w:i/>
          <w:sz w:val="24"/>
        </w:rPr>
        <w:t>be</w:t>
      </w:r>
      <w:r>
        <w:rPr>
          <w:i/>
          <w:spacing w:val="-2"/>
          <w:sz w:val="24"/>
        </w:rPr>
        <w:t xml:space="preserve"> </w:t>
      </w:r>
      <w:r>
        <w:rPr>
          <w:i/>
          <w:sz w:val="24"/>
        </w:rPr>
        <w:t>way</w:t>
      </w:r>
      <w:r>
        <w:rPr>
          <w:i/>
          <w:spacing w:val="-2"/>
          <w:sz w:val="24"/>
        </w:rPr>
        <w:t xml:space="preserve"> </w:t>
      </w:r>
      <w:r>
        <w:rPr>
          <w:i/>
          <w:sz w:val="24"/>
        </w:rPr>
        <w:t>less</w:t>
      </w:r>
      <w:r>
        <w:rPr>
          <w:i/>
          <w:spacing w:val="-2"/>
          <w:sz w:val="24"/>
        </w:rPr>
        <w:t xml:space="preserve"> </w:t>
      </w:r>
      <w:r>
        <w:rPr>
          <w:i/>
          <w:sz w:val="24"/>
        </w:rPr>
        <w:t>than</w:t>
      </w:r>
      <w:r>
        <w:rPr>
          <w:i/>
          <w:spacing w:val="-2"/>
          <w:sz w:val="24"/>
        </w:rPr>
        <w:t xml:space="preserve"> </w:t>
      </w:r>
      <w:r>
        <w:rPr>
          <w:i/>
          <w:sz w:val="24"/>
        </w:rPr>
        <w:t>what</w:t>
      </w:r>
      <w:r>
        <w:rPr>
          <w:i/>
          <w:spacing w:val="-2"/>
          <w:sz w:val="24"/>
        </w:rPr>
        <w:t xml:space="preserve"> </w:t>
      </w:r>
      <w:r>
        <w:rPr>
          <w:i/>
          <w:sz w:val="24"/>
        </w:rPr>
        <w:t>I</w:t>
      </w:r>
      <w:r>
        <w:rPr>
          <w:i/>
          <w:spacing w:val="-2"/>
          <w:sz w:val="24"/>
        </w:rPr>
        <w:t xml:space="preserve"> </w:t>
      </w:r>
      <w:r>
        <w:rPr>
          <w:i/>
          <w:sz w:val="24"/>
        </w:rPr>
        <w:t>was</w:t>
      </w:r>
      <w:r>
        <w:rPr>
          <w:i/>
          <w:spacing w:val="-2"/>
          <w:sz w:val="24"/>
        </w:rPr>
        <w:t xml:space="preserve"> </w:t>
      </w:r>
      <w:r>
        <w:rPr>
          <w:i/>
          <w:sz w:val="24"/>
        </w:rPr>
        <w:t>getting</w:t>
      </w:r>
      <w:r>
        <w:rPr>
          <w:i/>
          <w:spacing w:val="-2"/>
          <w:sz w:val="24"/>
        </w:rPr>
        <w:t xml:space="preserve"> </w:t>
      </w:r>
      <w:r>
        <w:rPr>
          <w:i/>
          <w:sz w:val="24"/>
        </w:rPr>
        <w:t>before, but because I wanted to grow in the industry, I was willing to take that chance (P1A).</w:t>
      </w:r>
    </w:p>
    <w:p w14:paraId="508872F9" w14:textId="77777777" w:rsidR="009E1845" w:rsidRDefault="009E1845">
      <w:pPr>
        <w:pStyle w:val="BodyText"/>
        <w:spacing w:before="140"/>
        <w:rPr>
          <w:i/>
        </w:rPr>
      </w:pPr>
    </w:p>
    <w:p w14:paraId="1DAFA708" w14:textId="77777777" w:rsidR="009E1845" w:rsidRDefault="00CE408B">
      <w:pPr>
        <w:ind w:left="1460"/>
        <w:rPr>
          <w:i/>
          <w:sz w:val="24"/>
        </w:rPr>
      </w:pPr>
      <w:r>
        <w:rPr>
          <w:i/>
          <w:sz w:val="24"/>
        </w:rPr>
        <w:t>I</w:t>
      </w:r>
      <w:r>
        <w:rPr>
          <w:i/>
          <w:spacing w:val="-1"/>
          <w:sz w:val="24"/>
        </w:rPr>
        <w:t xml:space="preserve"> </w:t>
      </w:r>
      <w:r>
        <w:rPr>
          <w:i/>
          <w:sz w:val="24"/>
        </w:rPr>
        <w:t>saw the</w:t>
      </w:r>
      <w:r>
        <w:rPr>
          <w:i/>
          <w:spacing w:val="-2"/>
          <w:sz w:val="24"/>
        </w:rPr>
        <w:t xml:space="preserve"> </w:t>
      </w:r>
      <w:r>
        <w:rPr>
          <w:i/>
          <w:sz w:val="24"/>
        </w:rPr>
        <w:t>advert in</w:t>
      </w:r>
      <w:r>
        <w:rPr>
          <w:i/>
          <w:spacing w:val="-1"/>
          <w:sz w:val="24"/>
        </w:rPr>
        <w:t xml:space="preserve"> </w:t>
      </w:r>
      <w:r>
        <w:rPr>
          <w:i/>
          <w:sz w:val="24"/>
        </w:rPr>
        <w:t xml:space="preserve">the newspaper </w:t>
      </w:r>
      <w:r>
        <w:rPr>
          <w:i/>
          <w:spacing w:val="-2"/>
          <w:sz w:val="24"/>
        </w:rPr>
        <w:t>(PA4).</w:t>
      </w:r>
    </w:p>
    <w:p w14:paraId="76A798F2" w14:textId="77777777" w:rsidR="009E1845" w:rsidRDefault="009E1845">
      <w:pPr>
        <w:pStyle w:val="BodyText"/>
        <w:rPr>
          <w:i/>
        </w:rPr>
      </w:pPr>
    </w:p>
    <w:p w14:paraId="16A38137" w14:textId="77777777" w:rsidR="009E1845" w:rsidRDefault="009E1845">
      <w:pPr>
        <w:pStyle w:val="BodyText"/>
        <w:rPr>
          <w:i/>
        </w:rPr>
      </w:pPr>
    </w:p>
    <w:p w14:paraId="19A0D3DB" w14:textId="50DAAAA7" w:rsidR="009E1845" w:rsidRDefault="00CE408B">
      <w:pPr>
        <w:spacing w:before="1" w:line="360" w:lineRule="auto"/>
        <w:ind w:left="740" w:right="1023" w:firstLine="719"/>
        <w:jc w:val="both"/>
        <w:rPr>
          <w:i/>
          <w:sz w:val="24"/>
        </w:rPr>
      </w:pPr>
      <w:r>
        <w:rPr>
          <w:i/>
          <w:sz w:val="24"/>
        </w:rPr>
        <w:t>I</w:t>
      </w:r>
      <w:r>
        <w:rPr>
          <w:i/>
          <w:spacing w:val="-8"/>
          <w:sz w:val="24"/>
        </w:rPr>
        <w:t xml:space="preserve"> </w:t>
      </w:r>
      <w:r>
        <w:rPr>
          <w:i/>
          <w:sz w:val="24"/>
        </w:rPr>
        <w:t>applied</w:t>
      </w:r>
      <w:r>
        <w:rPr>
          <w:i/>
          <w:spacing w:val="-7"/>
          <w:sz w:val="24"/>
        </w:rPr>
        <w:t xml:space="preserve"> </w:t>
      </w:r>
      <w:r>
        <w:rPr>
          <w:i/>
          <w:sz w:val="24"/>
        </w:rPr>
        <w:t>onlin</w:t>
      </w:r>
      <w:r w:rsidR="0089690A">
        <w:rPr>
          <w:i/>
          <w:sz w:val="24"/>
        </w:rPr>
        <w:t xml:space="preserve">e. </w:t>
      </w:r>
      <w:r>
        <w:rPr>
          <w:i/>
          <w:sz w:val="24"/>
        </w:rPr>
        <w:t>I</w:t>
      </w:r>
      <w:r>
        <w:rPr>
          <w:i/>
          <w:spacing w:val="-8"/>
          <w:sz w:val="24"/>
        </w:rPr>
        <w:t xml:space="preserve"> </w:t>
      </w:r>
      <w:r>
        <w:rPr>
          <w:i/>
          <w:sz w:val="24"/>
        </w:rPr>
        <w:t>saw</w:t>
      </w:r>
      <w:r>
        <w:rPr>
          <w:i/>
          <w:spacing w:val="-7"/>
          <w:sz w:val="24"/>
        </w:rPr>
        <w:t xml:space="preserve"> </w:t>
      </w:r>
      <w:r>
        <w:rPr>
          <w:i/>
          <w:sz w:val="24"/>
        </w:rPr>
        <w:t>a</w:t>
      </w:r>
      <w:r>
        <w:rPr>
          <w:i/>
          <w:spacing w:val="-5"/>
          <w:sz w:val="24"/>
        </w:rPr>
        <w:t xml:space="preserve"> </w:t>
      </w:r>
      <w:r>
        <w:rPr>
          <w:i/>
          <w:sz w:val="24"/>
        </w:rPr>
        <w:t>post</w:t>
      </w:r>
      <w:r>
        <w:rPr>
          <w:i/>
          <w:spacing w:val="-7"/>
          <w:sz w:val="24"/>
        </w:rPr>
        <w:t xml:space="preserve"> </w:t>
      </w:r>
      <w:r>
        <w:rPr>
          <w:i/>
          <w:sz w:val="24"/>
        </w:rPr>
        <w:t>online</w:t>
      </w:r>
      <w:r>
        <w:rPr>
          <w:i/>
          <w:spacing w:val="-8"/>
          <w:sz w:val="24"/>
        </w:rPr>
        <w:t xml:space="preserve"> </w:t>
      </w:r>
      <w:r>
        <w:rPr>
          <w:i/>
          <w:sz w:val="24"/>
        </w:rPr>
        <w:t>that</w:t>
      </w:r>
      <w:r>
        <w:rPr>
          <w:i/>
          <w:spacing w:val="-7"/>
          <w:sz w:val="24"/>
        </w:rPr>
        <w:t xml:space="preserve"> </w:t>
      </w:r>
      <w:r>
        <w:rPr>
          <w:i/>
          <w:sz w:val="24"/>
        </w:rPr>
        <w:t>they</w:t>
      </w:r>
      <w:r>
        <w:rPr>
          <w:i/>
          <w:spacing w:val="-9"/>
          <w:sz w:val="24"/>
        </w:rPr>
        <w:t xml:space="preserve"> </w:t>
      </w:r>
      <w:r>
        <w:rPr>
          <w:i/>
          <w:sz w:val="24"/>
        </w:rPr>
        <w:t>were</w:t>
      </w:r>
      <w:r>
        <w:rPr>
          <w:i/>
          <w:spacing w:val="-8"/>
          <w:sz w:val="24"/>
        </w:rPr>
        <w:t xml:space="preserve"> </w:t>
      </w:r>
      <w:r>
        <w:rPr>
          <w:i/>
          <w:sz w:val="24"/>
        </w:rPr>
        <w:t>looking</w:t>
      </w:r>
      <w:r>
        <w:rPr>
          <w:i/>
          <w:spacing w:val="-7"/>
          <w:sz w:val="24"/>
        </w:rPr>
        <w:t xml:space="preserve"> </w:t>
      </w:r>
      <w:r>
        <w:rPr>
          <w:i/>
          <w:sz w:val="24"/>
        </w:rPr>
        <w:t>for</w:t>
      </w:r>
      <w:r>
        <w:rPr>
          <w:i/>
          <w:spacing w:val="-7"/>
          <w:sz w:val="24"/>
        </w:rPr>
        <w:t xml:space="preserve"> </w:t>
      </w:r>
      <w:r>
        <w:rPr>
          <w:i/>
          <w:sz w:val="24"/>
        </w:rPr>
        <w:t>housekeepers.</w:t>
      </w:r>
      <w:r>
        <w:rPr>
          <w:i/>
          <w:spacing w:val="-7"/>
          <w:sz w:val="24"/>
        </w:rPr>
        <w:t xml:space="preserve"> </w:t>
      </w:r>
      <w:r>
        <w:rPr>
          <w:i/>
          <w:sz w:val="24"/>
        </w:rPr>
        <w:t>So,</w:t>
      </w:r>
      <w:r>
        <w:rPr>
          <w:i/>
          <w:spacing w:val="-7"/>
          <w:sz w:val="24"/>
        </w:rPr>
        <w:t xml:space="preserve"> </w:t>
      </w:r>
      <w:r>
        <w:rPr>
          <w:i/>
          <w:sz w:val="24"/>
        </w:rPr>
        <w:t>I</w:t>
      </w:r>
      <w:r>
        <w:rPr>
          <w:i/>
          <w:spacing w:val="-8"/>
          <w:sz w:val="24"/>
        </w:rPr>
        <w:t xml:space="preserve"> </w:t>
      </w:r>
      <w:r>
        <w:rPr>
          <w:i/>
          <w:sz w:val="24"/>
        </w:rPr>
        <w:t>applied and luckily, I got a call for my interview. That's how I got the job</w:t>
      </w:r>
      <w:r w:rsidR="00CB5D8A">
        <w:rPr>
          <w:i/>
          <w:sz w:val="24"/>
        </w:rPr>
        <w:t>.</w:t>
      </w:r>
      <w:r>
        <w:rPr>
          <w:i/>
          <w:sz w:val="24"/>
        </w:rPr>
        <w:t xml:space="preserve"> (PA6).</w:t>
      </w:r>
    </w:p>
    <w:p w14:paraId="49EC26DD" w14:textId="77777777" w:rsidR="009E1845" w:rsidRDefault="009E1845">
      <w:pPr>
        <w:pStyle w:val="BodyText"/>
        <w:spacing w:before="136"/>
        <w:rPr>
          <w:i/>
        </w:rPr>
      </w:pPr>
    </w:p>
    <w:p w14:paraId="0B823A7D"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1E0A81CA" w14:textId="77777777" w:rsidR="009E1845" w:rsidRDefault="00CE408B">
      <w:pPr>
        <w:pStyle w:val="BodyText"/>
        <w:spacing w:before="79"/>
        <w:ind w:left="1460"/>
      </w:pPr>
      <w:r>
        <w:rPr>
          <w:noProof/>
        </w:rPr>
        <w:lastRenderedPageBreak/>
        <mc:AlternateContent>
          <mc:Choice Requires="wpg">
            <w:drawing>
              <wp:anchor distT="0" distB="0" distL="0" distR="0" simplePos="0" relativeHeight="15739904" behindDoc="0" locked="0" layoutInCell="1" allowOverlap="1" wp14:anchorId="3B8AB34C" wp14:editId="530D2CD9">
                <wp:simplePos x="0" y="0"/>
                <wp:positionH relativeFrom="page">
                  <wp:posOffset>1271587</wp:posOffset>
                </wp:positionH>
                <wp:positionV relativeFrom="paragraph">
                  <wp:posOffset>571817</wp:posOffset>
                </wp:positionV>
                <wp:extent cx="5526405" cy="201930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6405" cy="2019300"/>
                          <a:chOff x="0" y="0"/>
                          <a:chExt cx="5526405" cy="2019300"/>
                        </a:xfrm>
                      </wpg:grpSpPr>
                      <wps:wsp>
                        <wps:cNvPr id="119" name="Graphic 119"/>
                        <wps:cNvSpPr/>
                        <wps:spPr>
                          <a:xfrm>
                            <a:off x="555434" y="144843"/>
                            <a:ext cx="4813935" cy="1057910"/>
                          </a:xfrm>
                          <a:custGeom>
                            <a:avLst/>
                            <a:gdLst/>
                            <a:ahLst/>
                            <a:cxnLst/>
                            <a:rect l="l" t="t" r="r" b="b"/>
                            <a:pathLst>
                              <a:path w="4813935" h="1057910">
                                <a:moveTo>
                                  <a:pt x="0" y="1057783"/>
                                </a:moveTo>
                                <a:lnTo>
                                  <a:pt x="276097" y="1057783"/>
                                </a:lnTo>
                              </a:path>
                              <a:path w="4813935" h="1057910">
                                <a:moveTo>
                                  <a:pt x="4538726" y="1057783"/>
                                </a:moveTo>
                                <a:lnTo>
                                  <a:pt x="4813808" y="1057783"/>
                                </a:lnTo>
                              </a:path>
                              <a:path w="4813935" h="1057910">
                                <a:moveTo>
                                  <a:pt x="3735578" y="1057783"/>
                                </a:moveTo>
                                <a:lnTo>
                                  <a:pt x="4287266" y="1057783"/>
                                </a:lnTo>
                              </a:path>
                              <a:path w="4813935" h="1057910">
                                <a:moveTo>
                                  <a:pt x="527557" y="1057783"/>
                                </a:moveTo>
                                <a:lnTo>
                                  <a:pt x="1077721" y="1057783"/>
                                </a:lnTo>
                              </a:path>
                              <a:path w="4813935" h="1057910">
                                <a:moveTo>
                                  <a:pt x="2130805" y="1057783"/>
                                </a:moveTo>
                                <a:lnTo>
                                  <a:pt x="2682493" y="1057783"/>
                                </a:lnTo>
                              </a:path>
                              <a:path w="4813935" h="1057910">
                                <a:moveTo>
                                  <a:pt x="1329182" y="1057783"/>
                                </a:moveTo>
                                <a:lnTo>
                                  <a:pt x="1879345" y="1057783"/>
                                </a:lnTo>
                              </a:path>
                              <a:path w="4813935" h="1057910">
                                <a:moveTo>
                                  <a:pt x="2933954" y="1057783"/>
                                </a:moveTo>
                                <a:lnTo>
                                  <a:pt x="3484117" y="1057783"/>
                                </a:lnTo>
                              </a:path>
                              <a:path w="4813935" h="1057910">
                                <a:moveTo>
                                  <a:pt x="527557" y="925195"/>
                                </a:moveTo>
                                <a:lnTo>
                                  <a:pt x="1077721" y="925195"/>
                                </a:lnTo>
                              </a:path>
                              <a:path w="4813935" h="1057910">
                                <a:moveTo>
                                  <a:pt x="2130805" y="925195"/>
                                </a:moveTo>
                                <a:lnTo>
                                  <a:pt x="2682493" y="925195"/>
                                </a:lnTo>
                              </a:path>
                              <a:path w="4813935" h="1057910">
                                <a:moveTo>
                                  <a:pt x="1329182" y="925195"/>
                                </a:moveTo>
                                <a:lnTo>
                                  <a:pt x="1879345" y="925195"/>
                                </a:lnTo>
                              </a:path>
                              <a:path w="4813935" h="1057910">
                                <a:moveTo>
                                  <a:pt x="0" y="925195"/>
                                </a:moveTo>
                                <a:lnTo>
                                  <a:pt x="276097" y="925195"/>
                                </a:lnTo>
                              </a:path>
                              <a:path w="4813935" h="1057910">
                                <a:moveTo>
                                  <a:pt x="0" y="792607"/>
                                </a:moveTo>
                                <a:lnTo>
                                  <a:pt x="276097" y="792607"/>
                                </a:lnTo>
                              </a:path>
                              <a:path w="4813935" h="1057910">
                                <a:moveTo>
                                  <a:pt x="527557" y="792607"/>
                                </a:moveTo>
                                <a:lnTo>
                                  <a:pt x="1077721" y="792607"/>
                                </a:lnTo>
                              </a:path>
                              <a:path w="4813935" h="1057910">
                                <a:moveTo>
                                  <a:pt x="1329182" y="792607"/>
                                </a:moveTo>
                                <a:lnTo>
                                  <a:pt x="4813808" y="792607"/>
                                </a:lnTo>
                              </a:path>
                              <a:path w="4813935" h="1057910">
                                <a:moveTo>
                                  <a:pt x="1329182" y="661543"/>
                                </a:moveTo>
                                <a:lnTo>
                                  <a:pt x="4813808" y="661543"/>
                                </a:lnTo>
                              </a:path>
                              <a:path w="4813935" h="1057910">
                                <a:moveTo>
                                  <a:pt x="0" y="661543"/>
                                </a:moveTo>
                                <a:lnTo>
                                  <a:pt x="1077721" y="661543"/>
                                </a:lnTo>
                              </a:path>
                              <a:path w="4813935" h="1057910">
                                <a:moveTo>
                                  <a:pt x="0" y="528955"/>
                                </a:moveTo>
                                <a:lnTo>
                                  <a:pt x="1077721" y="528955"/>
                                </a:lnTo>
                              </a:path>
                              <a:path w="4813935" h="1057910">
                                <a:moveTo>
                                  <a:pt x="1329182" y="528955"/>
                                </a:moveTo>
                                <a:lnTo>
                                  <a:pt x="4813808" y="528955"/>
                                </a:lnTo>
                              </a:path>
                              <a:path w="4813935" h="1057910">
                                <a:moveTo>
                                  <a:pt x="0" y="396367"/>
                                </a:moveTo>
                                <a:lnTo>
                                  <a:pt x="1077721" y="396367"/>
                                </a:lnTo>
                              </a:path>
                              <a:path w="4813935" h="1057910">
                                <a:moveTo>
                                  <a:pt x="1329182" y="396367"/>
                                </a:moveTo>
                                <a:lnTo>
                                  <a:pt x="4813808" y="396367"/>
                                </a:lnTo>
                              </a:path>
                              <a:path w="4813935" h="1057910">
                                <a:moveTo>
                                  <a:pt x="1329182" y="263779"/>
                                </a:moveTo>
                                <a:lnTo>
                                  <a:pt x="4813808" y="263779"/>
                                </a:lnTo>
                              </a:path>
                              <a:path w="4813935" h="1057910">
                                <a:moveTo>
                                  <a:pt x="0" y="263779"/>
                                </a:moveTo>
                                <a:lnTo>
                                  <a:pt x="1077721" y="263779"/>
                                </a:lnTo>
                              </a:path>
                              <a:path w="4813935" h="1057910">
                                <a:moveTo>
                                  <a:pt x="0" y="132715"/>
                                </a:moveTo>
                                <a:lnTo>
                                  <a:pt x="4813808" y="132715"/>
                                </a:lnTo>
                              </a:path>
                              <a:path w="4813935" h="1057910">
                                <a:moveTo>
                                  <a:pt x="0" y="0"/>
                                </a:moveTo>
                                <a:lnTo>
                                  <a:pt x="4813808" y="0"/>
                                </a:lnTo>
                              </a:path>
                            </a:pathLst>
                          </a:custGeom>
                          <a:ln w="9525">
                            <a:solidFill>
                              <a:srgbClr val="D9D9D9"/>
                            </a:solidFill>
                            <a:prstDash val="solid"/>
                          </a:ln>
                        </wps:spPr>
                        <wps:bodyPr wrap="square" lIns="0" tIns="0" rIns="0" bIns="0" rtlCol="0">
                          <a:prstTxWarp prst="textNoShape">
                            <a:avLst/>
                          </a:prstTxWarp>
                          <a:noAutofit/>
                        </wps:bodyPr>
                      </wps:wsp>
                      <wps:wsp>
                        <wps:cNvPr id="120" name="Graphic 120"/>
                        <wps:cNvSpPr/>
                        <wps:spPr>
                          <a:xfrm>
                            <a:off x="831532" y="277558"/>
                            <a:ext cx="4262755" cy="1057275"/>
                          </a:xfrm>
                          <a:custGeom>
                            <a:avLst/>
                            <a:gdLst/>
                            <a:ahLst/>
                            <a:cxnLst/>
                            <a:rect l="l" t="t" r="r" b="b"/>
                            <a:pathLst>
                              <a:path w="4262755" h="1057275">
                                <a:moveTo>
                                  <a:pt x="251460" y="528828"/>
                                </a:moveTo>
                                <a:lnTo>
                                  <a:pt x="0" y="528828"/>
                                </a:lnTo>
                                <a:lnTo>
                                  <a:pt x="0" y="1057275"/>
                                </a:lnTo>
                                <a:lnTo>
                                  <a:pt x="251460" y="1057275"/>
                                </a:lnTo>
                                <a:lnTo>
                                  <a:pt x="251460" y="528828"/>
                                </a:lnTo>
                                <a:close/>
                              </a:path>
                              <a:path w="4262755" h="1057275">
                                <a:moveTo>
                                  <a:pt x="1053084" y="0"/>
                                </a:moveTo>
                                <a:lnTo>
                                  <a:pt x="801624" y="0"/>
                                </a:lnTo>
                                <a:lnTo>
                                  <a:pt x="801624" y="1057275"/>
                                </a:lnTo>
                                <a:lnTo>
                                  <a:pt x="1053084" y="1057275"/>
                                </a:lnTo>
                                <a:lnTo>
                                  <a:pt x="1053084" y="0"/>
                                </a:lnTo>
                                <a:close/>
                              </a:path>
                              <a:path w="4262755" h="1057275">
                                <a:moveTo>
                                  <a:pt x="1854708" y="705612"/>
                                </a:moveTo>
                                <a:lnTo>
                                  <a:pt x="1603248" y="705612"/>
                                </a:lnTo>
                                <a:lnTo>
                                  <a:pt x="1603248" y="1057275"/>
                                </a:lnTo>
                                <a:lnTo>
                                  <a:pt x="1854708" y="1057275"/>
                                </a:lnTo>
                                <a:lnTo>
                                  <a:pt x="1854708" y="705612"/>
                                </a:lnTo>
                                <a:close/>
                              </a:path>
                              <a:path w="4262755" h="1057275">
                                <a:moveTo>
                                  <a:pt x="2657856" y="705612"/>
                                </a:moveTo>
                                <a:lnTo>
                                  <a:pt x="2406396" y="705612"/>
                                </a:lnTo>
                                <a:lnTo>
                                  <a:pt x="2406396" y="1057275"/>
                                </a:lnTo>
                                <a:lnTo>
                                  <a:pt x="2657856" y="1057275"/>
                                </a:lnTo>
                                <a:lnTo>
                                  <a:pt x="2657856" y="705612"/>
                                </a:lnTo>
                                <a:close/>
                              </a:path>
                              <a:path w="4262755" h="1057275">
                                <a:moveTo>
                                  <a:pt x="3459480" y="880872"/>
                                </a:moveTo>
                                <a:lnTo>
                                  <a:pt x="3208020" y="880872"/>
                                </a:lnTo>
                                <a:lnTo>
                                  <a:pt x="3208020" y="1057275"/>
                                </a:lnTo>
                                <a:lnTo>
                                  <a:pt x="3459480" y="1057275"/>
                                </a:lnTo>
                                <a:lnTo>
                                  <a:pt x="3459480" y="880872"/>
                                </a:lnTo>
                                <a:close/>
                              </a:path>
                              <a:path w="4262755" h="1057275">
                                <a:moveTo>
                                  <a:pt x="4262628" y="880872"/>
                                </a:moveTo>
                                <a:lnTo>
                                  <a:pt x="4011168" y="880872"/>
                                </a:lnTo>
                                <a:lnTo>
                                  <a:pt x="4011168" y="1057275"/>
                                </a:lnTo>
                                <a:lnTo>
                                  <a:pt x="4262628" y="1057275"/>
                                </a:lnTo>
                                <a:lnTo>
                                  <a:pt x="4262628" y="880872"/>
                                </a:lnTo>
                                <a:close/>
                              </a:path>
                            </a:pathLst>
                          </a:custGeom>
                          <a:solidFill>
                            <a:srgbClr val="4471C4"/>
                          </a:solidFill>
                        </wps:spPr>
                        <wps:bodyPr wrap="square" lIns="0" tIns="0" rIns="0" bIns="0" rtlCol="0">
                          <a:prstTxWarp prst="textNoShape">
                            <a:avLst/>
                          </a:prstTxWarp>
                          <a:noAutofit/>
                        </wps:bodyPr>
                      </wps:wsp>
                      <wps:wsp>
                        <wps:cNvPr id="121" name="Graphic 121"/>
                        <wps:cNvSpPr/>
                        <wps:spPr>
                          <a:xfrm>
                            <a:off x="4762" y="4762"/>
                            <a:ext cx="5516880" cy="2009775"/>
                          </a:xfrm>
                          <a:custGeom>
                            <a:avLst/>
                            <a:gdLst/>
                            <a:ahLst/>
                            <a:cxnLst/>
                            <a:rect l="l" t="t" r="r" b="b"/>
                            <a:pathLst>
                              <a:path w="5516880" h="2009775">
                                <a:moveTo>
                                  <a:pt x="550672" y="1330071"/>
                                </a:moveTo>
                                <a:lnTo>
                                  <a:pt x="5364480" y="1330071"/>
                                </a:lnTo>
                              </a:path>
                              <a:path w="5516880" h="2009775">
                                <a:moveTo>
                                  <a:pt x="0" y="2009775"/>
                                </a:moveTo>
                                <a:lnTo>
                                  <a:pt x="5516880" y="2009775"/>
                                </a:lnTo>
                                <a:lnTo>
                                  <a:pt x="5516880" y="0"/>
                                </a:lnTo>
                                <a:lnTo>
                                  <a:pt x="0" y="0"/>
                                </a:lnTo>
                                <a:lnTo>
                                  <a:pt x="0" y="2009775"/>
                                </a:lnTo>
                                <a:close/>
                              </a:path>
                            </a:pathLst>
                          </a:custGeom>
                          <a:ln w="9525">
                            <a:solidFill>
                              <a:srgbClr val="D9D9D9"/>
                            </a:solidFill>
                            <a:prstDash val="solid"/>
                          </a:ln>
                        </wps:spPr>
                        <wps:bodyPr wrap="square" lIns="0" tIns="0" rIns="0" bIns="0" rtlCol="0">
                          <a:prstTxWarp prst="textNoShape">
                            <a:avLst/>
                          </a:prstTxWarp>
                          <a:noAutofit/>
                        </wps:bodyPr>
                      </wps:wsp>
                      <wps:wsp>
                        <wps:cNvPr id="122" name="Textbox 122"/>
                        <wps:cNvSpPr txBox="1"/>
                        <wps:spPr>
                          <a:xfrm>
                            <a:off x="344106" y="79057"/>
                            <a:ext cx="128905" cy="1316990"/>
                          </a:xfrm>
                          <a:prstGeom prst="rect">
                            <a:avLst/>
                          </a:prstGeom>
                        </wps:spPr>
                        <wps:txbx>
                          <w:txbxContent>
                            <w:p w14:paraId="49EBDEFC" w14:textId="77777777" w:rsidR="00952D2E" w:rsidRDefault="00952D2E">
                              <w:pPr>
                                <w:spacing w:line="199" w:lineRule="exact"/>
                                <w:rPr>
                                  <w:sz w:val="18"/>
                                </w:rPr>
                              </w:pPr>
                              <w:r>
                                <w:rPr>
                                  <w:color w:val="585858"/>
                                  <w:spacing w:val="-5"/>
                                  <w:sz w:val="18"/>
                                </w:rPr>
                                <w:t>45</w:t>
                              </w:r>
                            </w:p>
                            <w:p w14:paraId="78D656B7" w14:textId="77777777" w:rsidR="00952D2E" w:rsidRDefault="00952D2E">
                              <w:pPr>
                                <w:spacing w:before="1"/>
                                <w:rPr>
                                  <w:sz w:val="18"/>
                                </w:rPr>
                              </w:pPr>
                              <w:r>
                                <w:rPr>
                                  <w:color w:val="585858"/>
                                  <w:spacing w:val="-5"/>
                                  <w:sz w:val="18"/>
                                </w:rPr>
                                <w:t>40</w:t>
                              </w:r>
                            </w:p>
                            <w:p w14:paraId="51C99D45" w14:textId="77777777" w:rsidR="00952D2E" w:rsidRDefault="00952D2E">
                              <w:pPr>
                                <w:spacing w:before="1"/>
                                <w:rPr>
                                  <w:sz w:val="18"/>
                                </w:rPr>
                              </w:pPr>
                              <w:r>
                                <w:rPr>
                                  <w:color w:val="585858"/>
                                  <w:spacing w:val="-5"/>
                                  <w:sz w:val="18"/>
                                </w:rPr>
                                <w:t>35</w:t>
                              </w:r>
                            </w:p>
                            <w:p w14:paraId="3EA34465" w14:textId="77777777" w:rsidR="00952D2E" w:rsidRDefault="00952D2E">
                              <w:pPr>
                                <w:spacing w:before="1"/>
                                <w:rPr>
                                  <w:sz w:val="18"/>
                                </w:rPr>
                              </w:pPr>
                              <w:r>
                                <w:rPr>
                                  <w:color w:val="585858"/>
                                  <w:spacing w:val="-5"/>
                                  <w:sz w:val="18"/>
                                </w:rPr>
                                <w:t>30</w:t>
                              </w:r>
                            </w:p>
                            <w:p w14:paraId="1883B8DA" w14:textId="77777777" w:rsidR="00952D2E" w:rsidRDefault="00952D2E">
                              <w:pPr>
                                <w:spacing w:before="2"/>
                                <w:rPr>
                                  <w:sz w:val="18"/>
                                </w:rPr>
                              </w:pPr>
                              <w:r>
                                <w:rPr>
                                  <w:color w:val="585858"/>
                                  <w:spacing w:val="-5"/>
                                  <w:sz w:val="18"/>
                                </w:rPr>
                                <w:t>25</w:t>
                              </w:r>
                            </w:p>
                            <w:p w14:paraId="105734BA" w14:textId="77777777" w:rsidR="00952D2E" w:rsidRDefault="00952D2E">
                              <w:pPr>
                                <w:spacing w:before="1"/>
                                <w:rPr>
                                  <w:sz w:val="18"/>
                                </w:rPr>
                              </w:pPr>
                              <w:r>
                                <w:rPr>
                                  <w:color w:val="585858"/>
                                  <w:spacing w:val="-5"/>
                                  <w:sz w:val="18"/>
                                </w:rPr>
                                <w:t>20</w:t>
                              </w:r>
                            </w:p>
                            <w:p w14:paraId="7C8E7984" w14:textId="77777777" w:rsidR="00952D2E" w:rsidRDefault="00952D2E">
                              <w:pPr>
                                <w:spacing w:before="1"/>
                                <w:rPr>
                                  <w:sz w:val="18"/>
                                </w:rPr>
                              </w:pPr>
                              <w:r>
                                <w:rPr>
                                  <w:color w:val="585858"/>
                                  <w:spacing w:val="-5"/>
                                  <w:sz w:val="18"/>
                                </w:rPr>
                                <w:t>15</w:t>
                              </w:r>
                            </w:p>
                            <w:p w14:paraId="00D8B4C5" w14:textId="77777777" w:rsidR="00952D2E" w:rsidRDefault="00952D2E">
                              <w:pPr>
                                <w:spacing w:before="2"/>
                                <w:rPr>
                                  <w:sz w:val="18"/>
                                </w:rPr>
                              </w:pPr>
                              <w:r>
                                <w:rPr>
                                  <w:color w:val="585858"/>
                                  <w:spacing w:val="-5"/>
                                  <w:sz w:val="18"/>
                                </w:rPr>
                                <w:t>10</w:t>
                              </w:r>
                            </w:p>
                            <w:p w14:paraId="149B87C4" w14:textId="77777777" w:rsidR="00952D2E" w:rsidRDefault="00952D2E">
                              <w:pPr>
                                <w:spacing w:before="1"/>
                                <w:ind w:left="90"/>
                                <w:rPr>
                                  <w:sz w:val="18"/>
                                </w:rPr>
                              </w:pPr>
                              <w:r>
                                <w:rPr>
                                  <w:color w:val="585858"/>
                                  <w:spacing w:val="-10"/>
                                  <w:sz w:val="18"/>
                                </w:rPr>
                                <w:t>5</w:t>
                              </w:r>
                            </w:p>
                            <w:p w14:paraId="2DB42566" w14:textId="77777777" w:rsidR="00952D2E" w:rsidRDefault="00952D2E">
                              <w:pPr>
                                <w:spacing w:before="1"/>
                                <w:ind w:left="90"/>
                                <w:rPr>
                                  <w:sz w:val="18"/>
                                </w:rPr>
                              </w:pPr>
                              <w:r>
                                <w:rPr>
                                  <w:color w:val="585858"/>
                                  <w:spacing w:val="-10"/>
                                  <w:sz w:val="18"/>
                                </w:rPr>
                                <w:t>0</w:t>
                              </w:r>
                            </w:p>
                          </w:txbxContent>
                        </wps:txbx>
                        <wps:bodyPr wrap="square" lIns="0" tIns="0" rIns="0" bIns="0" rtlCol="0">
                          <a:noAutofit/>
                        </wps:bodyPr>
                      </wps:wsp>
                      <wps:wsp>
                        <wps:cNvPr id="123" name="Textbox 123"/>
                        <wps:cNvSpPr txBox="1"/>
                        <wps:spPr>
                          <a:xfrm>
                            <a:off x="1701482" y="93662"/>
                            <a:ext cx="128905" cy="127000"/>
                          </a:xfrm>
                          <a:prstGeom prst="rect">
                            <a:avLst/>
                          </a:prstGeom>
                        </wps:spPr>
                        <wps:txbx>
                          <w:txbxContent>
                            <w:p w14:paraId="1D092761" w14:textId="77777777" w:rsidR="00952D2E" w:rsidRDefault="00952D2E">
                              <w:pPr>
                                <w:spacing w:line="199" w:lineRule="exact"/>
                                <w:rPr>
                                  <w:sz w:val="18"/>
                                </w:rPr>
                              </w:pPr>
                              <w:r>
                                <w:rPr>
                                  <w:color w:val="404040"/>
                                  <w:spacing w:val="-5"/>
                                  <w:sz w:val="18"/>
                                </w:rPr>
                                <w:t>40</w:t>
                              </w:r>
                            </w:p>
                          </w:txbxContent>
                        </wps:txbx>
                        <wps:bodyPr wrap="square" lIns="0" tIns="0" rIns="0" bIns="0" rtlCol="0">
                          <a:noAutofit/>
                        </wps:bodyPr>
                      </wps:wsp>
                      <wps:wsp>
                        <wps:cNvPr id="124" name="Textbox 124"/>
                        <wps:cNvSpPr txBox="1"/>
                        <wps:spPr>
                          <a:xfrm>
                            <a:off x="899223" y="622490"/>
                            <a:ext cx="128905" cy="127000"/>
                          </a:xfrm>
                          <a:prstGeom prst="rect">
                            <a:avLst/>
                          </a:prstGeom>
                        </wps:spPr>
                        <wps:txbx>
                          <w:txbxContent>
                            <w:p w14:paraId="2A0BB9D2" w14:textId="77777777" w:rsidR="00952D2E" w:rsidRDefault="00952D2E">
                              <w:pPr>
                                <w:spacing w:line="199" w:lineRule="exact"/>
                                <w:rPr>
                                  <w:sz w:val="18"/>
                                </w:rPr>
                              </w:pPr>
                              <w:r>
                                <w:rPr>
                                  <w:color w:val="404040"/>
                                  <w:spacing w:val="-5"/>
                                  <w:sz w:val="18"/>
                                </w:rPr>
                                <w:t>20</w:t>
                              </w:r>
                            </w:p>
                          </w:txbxContent>
                        </wps:txbx>
                        <wps:bodyPr wrap="square" lIns="0" tIns="0" rIns="0" bIns="0" rtlCol="0">
                          <a:noAutofit/>
                        </wps:bodyPr>
                      </wps:wsp>
                      <wps:wsp>
                        <wps:cNvPr id="125" name="Textbox 125"/>
                        <wps:cNvSpPr txBox="1"/>
                        <wps:spPr>
                          <a:xfrm>
                            <a:off x="2459799" y="799909"/>
                            <a:ext cx="214629" cy="127000"/>
                          </a:xfrm>
                          <a:prstGeom prst="rect">
                            <a:avLst/>
                          </a:prstGeom>
                        </wps:spPr>
                        <wps:txbx>
                          <w:txbxContent>
                            <w:p w14:paraId="3E3DFB64" w14:textId="77777777" w:rsidR="00952D2E" w:rsidRDefault="00952D2E">
                              <w:pPr>
                                <w:spacing w:line="199" w:lineRule="exact"/>
                                <w:rPr>
                                  <w:sz w:val="18"/>
                                </w:rPr>
                              </w:pPr>
                              <w:r>
                                <w:rPr>
                                  <w:color w:val="404040"/>
                                  <w:spacing w:val="-4"/>
                                  <w:sz w:val="18"/>
                                </w:rPr>
                                <w:t>13.3</w:t>
                              </w:r>
                            </w:p>
                          </w:txbxContent>
                        </wps:txbx>
                        <wps:bodyPr wrap="square" lIns="0" tIns="0" rIns="0" bIns="0" rtlCol="0">
                          <a:noAutofit/>
                        </wps:bodyPr>
                      </wps:wsp>
                      <wps:wsp>
                        <wps:cNvPr id="126" name="Textbox 126"/>
                        <wps:cNvSpPr txBox="1"/>
                        <wps:spPr>
                          <a:xfrm>
                            <a:off x="3262312" y="799909"/>
                            <a:ext cx="214629" cy="127000"/>
                          </a:xfrm>
                          <a:prstGeom prst="rect">
                            <a:avLst/>
                          </a:prstGeom>
                        </wps:spPr>
                        <wps:txbx>
                          <w:txbxContent>
                            <w:p w14:paraId="7AC5019C" w14:textId="77777777" w:rsidR="00952D2E" w:rsidRDefault="00952D2E">
                              <w:pPr>
                                <w:spacing w:line="199" w:lineRule="exact"/>
                                <w:rPr>
                                  <w:sz w:val="18"/>
                                </w:rPr>
                              </w:pPr>
                              <w:r>
                                <w:rPr>
                                  <w:color w:val="404040"/>
                                  <w:spacing w:val="-4"/>
                                  <w:sz w:val="18"/>
                                </w:rPr>
                                <w:t>13.3</w:t>
                              </w:r>
                            </w:p>
                          </w:txbxContent>
                        </wps:txbx>
                        <wps:bodyPr wrap="square" lIns="0" tIns="0" rIns="0" bIns="0" rtlCol="0">
                          <a:noAutofit/>
                        </wps:bodyPr>
                      </wps:wsp>
                      <wps:wsp>
                        <wps:cNvPr id="127" name="Textbox 127"/>
                        <wps:cNvSpPr txBox="1"/>
                        <wps:spPr>
                          <a:xfrm>
                            <a:off x="3489388" y="974280"/>
                            <a:ext cx="1892935" cy="127000"/>
                          </a:xfrm>
                          <a:prstGeom prst="rect">
                            <a:avLst/>
                          </a:prstGeom>
                        </wps:spPr>
                        <wps:txbx>
                          <w:txbxContent>
                            <w:p w14:paraId="7360887F" w14:textId="77777777" w:rsidR="00952D2E" w:rsidRDefault="00952D2E">
                              <w:pPr>
                                <w:tabs>
                                  <w:tab w:val="left" w:pos="951"/>
                                  <w:tab w:val="left" w:pos="2215"/>
                                  <w:tab w:val="left" w:pos="2960"/>
                                </w:tabs>
                                <w:spacing w:line="199" w:lineRule="exact"/>
                                <w:rPr>
                                  <w:sz w:val="18"/>
                                </w:rPr>
                              </w:pPr>
                              <w:r>
                                <w:rPr>
                                  <w:color w:val="404040"/>
                                  <w:sz w:val="18"/>
                                  <w:u w:val="single" w:color="D9D9D9"/>
                                </w:rPr>
                                <w:tab/>
                              </w:r>
                              <w:r>
                                <w:rPr>
                                  <w:color w:val="404040"/>
                                  <w:spacing w:val="-5"/>
                                  <w:sz w:val="18"/>
                                  <w:u w:val="single" w:color="D9D9D9"/>
                                </w:rPr>
                                <w:t>6.7</w:t>
                              </w:r>
                              <w:r>
                                <w:rPr>
                                  <w:color w:val="404040"/>
                                  <w:sz w:val="18"/>
                                  <w:u w:val="single" w:color="D9D9D9"/>
                                </w:rPr>
                                <w:tab/>
                              </w:r>
                              <w:r>
                                <w:rPr>
                                  <w:color w:val="404040"/>
                                  <w:spacing w:val="-5"/>
                                  <w:sz w:val="18"/>
                                  <w:u w:val="single" w:color="D9D9D9"/>
                                </w:rPr>
                                <w:t>6.7</w:t>
                              </w:r>
                              <w:r>
                                <w:rPr>
                                  <w:color w:val="404040"/>
                                  <w:sz w:val="18"/>
                                  <w:u w:val="single" w:color="D9D9D9"/>
                                </w:rPr>
                                <w:tab/>
                              </w:r>
                            </w:p>
                          </w:txbxContent>
                        </wps:txbx>
                        <wps:bodyPr wrap="square" lIns="0" tIns="0" rIns="0" bIns="0" rtlCol="0">
                          <a:noAutofit/>
                        </wps:bodyPr>
                      </wps:wsp>
                      <wps:wsp>
                        <wps:cNvPr id="128" name="Textbox 128"/>
                        <wps:cNvSpPr txBox="1"/>
                        <wps:spPr>
                          <a:xfrm>
                            <a:off x="664781" y="1403413"/>
                            <a:ext cx="2889885" cy="127000"/>
                          </a:xfrm>
                          <a:prstGeom prst="rect">
                            <a:avLst/>
                          </a:prstGeom>
                        </wps:spPr>
                        <wps:txbx>
                          <w:txbxContent>
                            <w:p w14:paraId="0B11007E" w14:textId="77777777" w:rsidR="00952D2E" w:rsidRDefault="00952D2E">
                              <w:pPr>
                                <w:tabs>
                                  <w:tab w:val="left" w:pos="1453"/>
                                  <w:tab w:val="left" w:pos="2417"/>
                                  <w:tab w:val="left" w:pos="3971"/>
                                </w:tabs>
                                <w:spacing w:line="199" w:lineRule="exact"/>
                                <w:rPr>
                                  <w:sz w:val="18"/>
                                </w:rPr>
                              </w:pPr>
                              <w:r>
                                <w:rPr>
                                  <w:color w:val="585858"/>
                                  <w:sz w:val="18"/>
                                </w:rPr>
                                <w:t>Drop</w:t>
                              </w:r>
                              <w:r>
                                <w:rPr>
                                  <w:color w:val="585858"/>
                                  <w:spacing w:val="-2"/>
                                  <w:sz w:val="18"/>
                                </w:rPr>
                                <w:t xml:space="preserve"> </w:t>
                              </w:r>
                              <w:r>
                                <w:rPr>
                                  <w:color w:val="585858"/>
                                  <w:sz w:val="18"/>
                                </w:rPr>
                                <w:t>off</w:t>
                              </w:r>
                              <w:r>
                                <w:rPr>
                                  <w:color w:val="585858"/>
                                  <w:spacing w:val="-1"/>
                                  <w:sz w:val="18"/>
                                </w:rPr>
                                <w:t xml:space="preserve"> </w:t>
                              </w:r>
                              <w:r>
                                <w:rPr>
                                  <w:color w:val="585858"/>
                                  <w:spacing w:val="-5"/>
                                  <w:sz w:val="18"/>
                                </w:rPr>
                                <w:t>CV</w:t>
                              </w:r>
                              <w:r>
                                <w:rPr>
                                  <w:color w:val="585858"/>
                                  <w:sz w:val="18"/>
                                </w:rPr>
                                <w:tab/>
                              </w:r>
                              <w:r>
                                <w:rPr>
                                  <w:color w:val="585858"/>
                                  <w:spacing w:val="-2"/>
                                  <w:sz w:val="18"/>
                                </w:rPr>
                                <w:t>Friends</w:t>
                              </w:r>
                              <w:r>
                                <w:rPr>
                                  <w:color w:val="585858"/>
                                  <w:sz w:val="18"/>
                                </w:rPr>
                                <w:tab/>
                                <w:t>Agent</w:t>
                              </w:r>
                              <w:r>
                                <w:rPr>
                                  <w:color w:val="585858"/>
                                  <w:spacing w:val="-3"/>
                                  <w:sz w:val="18"/>
                                </w:rPr>
                                <w:t xml:space="preserve"> </w:t>
                              </w:r>
                              <w:r>
                                <w:rPr>
                                  <w:color w:val="585858"/>
                                  <w:spacing w:val="-2"/>
                                  <w:sz w:val="18"/>
                                </w:rPr>
                                <w:t>recruiter</w:t>
                              </w:r>
                              <w:r>
                                <w:rPr>
                                  <w:color w:val="585858"/>
                                  <w:sz w:val="18"/>
                                </w:rPr>
                                <w:tab/>
                              </w:r>
                              <w:r>
                                <w:rPr>
                                  <w:color w:val="585858"/>
                                  <w:spacing w:val="-2"/>
                                  <w:sz w:val="18"/>
                                </w:rPr>
                                <w:t>Internet</w:t>
                              </w:r>
                            </w:p>
                          </w:txbxContent>
                        </wps:txbx>
                        <wps:bodyPr wrap="square" lIns="0" tIns="0" rIns="0" bIns="0" rtlCol="0">
                          <a:noAutofit/>
                        </wps:bodyPr>
                      </wps:wsp>
                      <wps:wsp>
                        <wps:cNvPr id="129" name="Textbox 129"/>
                        <wps:cNvSpPr txBox="1"/>
                        <wps:spPr>
                          <a:xfrm>
                            <a:off x="3909758" y="1403413"/>
                            <a:ext cx="526415" cy="258445"/>
                          </a:xfrm>
                          <a:prstGeom prst="rect">
                            <a:avLst/>
                          </a:prstGeom>
                        </wps:spPr>
                        <wps:txbx>
                          <w:txbxContent>
                            <w:p w14:paraId="63DE2038" w14:textId="7CDAA01E" w:rsidR="00952D2E" w:rsidRDefault="00952D2E">
                              <w:pPr>
                                <w:ind w:left="180" w:right="18" w:hanging="180"/>
                                <w:rPr>
                                  <w:sz w:val="18"/>
                                </w:rPr>
                              </w:pPr>
                              <w:r>
                                <w:rPr>
                                  <w:color w:val="585858"/>
                                  <w:spacing w:val="-2"/>
                                  <w:sz w:val="18"/>
                                </w:rPr>
                                <w:t>Newspaper advert</w:t>
                              </w:r>
                            </w:p>
                          </w:txbxContent>
                        </wps:txbx>
                        <wps:bodyPr wrap="square" lIns="0" tIns="0" rIns="0" bIns="0" rtlCol="0">
                          <a:noAutofit/>
                        </wps:bodyPr>
                      </wps:wsp>
                      <wps:wsp>
                        <wps:cNvPr id="130" name="Textbox 130"/>
                        <wps:cNvSpPr txBox="1"/>
                        <wps:spPr>
                          <a:xfrm>
                            <a:off x="4704016" y="1403413"/>
                            <a:ext cx="544830" cy="127000"/>
                          </a:xfrm>
                          <a:prstGeom prst="rect">
                            <a:avLst/>
                          </a:prstGeom>
                        </wps:spPr>
                        <wps:txbx>
                          <w:txbxContent>
                            <w:p w14:paraId="6561A50E" w14:textId="77777777" w:rsidR="00952D2E" w:rsidRDefault="00952D2E">
                              <w:pPr>
                                <w:spacing w:line="199" w:lineRule="exact"/>
                                <w:rPr>
                                  <w:sz w:val="18"/>
                                </w:rPr>
                              </w:pPr>
                              <w:r>
                                <w:rPr>
                                  <w:color w:val="585858"/>
                                  <w:sz w:val="18"/>
                                </w:rPr>
                                <w:t>New</w:t>
                              </w:r>
                              <w:r>
                                <w:rPr>
                                  <w:color w:val="585858"/>
                                  <w:spacing w:val="-3"/>
                                  <w:sz w:val="18"/>
                                </w:rPr>
                                <w:t xml:space="preserve"> </w:t>
                              </w:r>
                              <w:r>
                                <w:rPr>
                                  <w:color w:val="585858"/>
                                  <w:spacing w:val="-2"/>
                                  <w:sz w:val="18"/>
                                </w:rPr>
                                <w:t>owner</w:t>
                              </w:r>
                            </w:p>
                          </w:txbxContent>
                        </wps:txbx>
                        <wps:bodyPr wrap="square" lIns="0" tIns="0" rIns="0" bIns="0" rtlCol="0">
                          <a:noAutofit/>
                        </wps:bodyPr>
                      </wps:wsp>
                      <wps:wsp>
                        <wps:cNvPr id="131" name="Textbox 131"/>
                        <wps:cNvSpPr txBox="1"/>
                        <wps:spPr>
                          <a:xfrm>
                            <a:off x="2222309" y="1706602"/>
                            <a:ext cx="1494790" cy="144780"/>
                          </a:xfrm>
                          <a:prstGeom prst="rect">
                            <a:avLst/>
                          </a:prstGeom>
                        </wps:spPr>
                        <wps:txbx>
                          <w:txbxContent>
                            <w:p w14:paraId="7752BB3C" w14:textId="77777777" w:rsidR="00952D2E" w:rsidRDefault="00952D2E">
                              <w:pPr>
                                <w:spacing w:line="228" w:lineRule="exact"/>
                                <w:rPr>
                                  <w:rFonts w:ascii="Calibri"/>
                                  <w:sz w:val="20"/>
                                </w:rPr>
                              </w:pPr>
                              <w:r>
                                <w:rPr>
                                  <w:color w:val="585858"/>
                                  <w:sz w:val="20"/>
                                </w:rPr>
                                <w:t>Source</w:t>
                              </w:r>
                              <w:r>
                                <w:rPr>
                                  <w:color w:val="585858"/>
                                  <w:spacing w:val="-10"/>
                                  <w:sz w:val="20"/>
                                </w:rPr>
                                <w:t xml:space="preserve"> </w:t>
                              </w:r>
                              <w:r>
                                <w:rPr>
                                  <w:color w:val="585858"/>
                                  <w:sz w:val="20"/>
                                </w:rPr>
                                <w:t>of</w:t>
                              </w:r>
                              <w:r>
                                <w:rPr>
                                  <w:color w:val="585858"/>
                                  <w:spacing w:val="-10"/>
                                  <w:sz w:val="20"/>
                                </w:rPr>
                                <w:t xml:space="preserve"> </w:t>
                              </w:r>
                              <w:r>
                                <w:rPr>
                                  <w:color w:val="585858"/>
                                  <w:sz w:val="20"/>
                                </w:rPr>
                                <w:t>recruitment</w:t>
                              </w:r>
                              <w:r>
                                <w:rPr>
                                  <w:color w:val="585858"/>
                                  <w:spacing w:val="-4"/>
                                  <w:sz w:val="20"/>
                                </w:rPr>
                                <w:t xml:space="preserve"> </w:t>
                              </w:r>
                              <w:r>
                                <w:rPr>
                                  <w:color w:val="585858"/>
                                  <w:spacing w:val="-2"/>
                                  <w:sz w:val="20"/>
                                </w:rPr>
                                <w:t>(n=15</w:t>
                              </w:r>
                              <w:r>
                                <w:rPr>
                                  <w:rFonts w:ascii="Calibri"/>
                                  <w:color w:val="585858"/>
                                  <w:spacing w:val="-2"/>
                                  <w:sz w:val="20"/>
                                </w:rPr>
                                <w:t>)</w:t>
                              </w:r>
                            </w:p>
                          </w:txbxContent>
                        </wps:txbx>
                        <wps:bodyPr wrap="square" lIns="0" tIns="0" rIns="0" bIns="0" rtlCol="0">
                          <a:noAutofit/>
                        </wps:bodyPr>
                      </wps:wsp>
                    </wpg:wgp>
                  </a:graphicData>
                </a:graphic>
              </wp:anchor>
            </w:drawing>
          </mc:Choice>
          <mc:Fallback>
            <w:pict>
              <v:group w14:anchorId="3B8AB34C" id="Group 118" o:spid="_x0000_s1114" style="position:absolute;left:0;text-align:left;margin-left:100.1pt;margin-top:45pt;width:435.15pt;height:159pt;z-index:15739904;mso-wrap-distance-left:0;mso-wrap-distance-right:0;mso-position-horizontal-relative:page" coordsize="55264,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">
                <v:shape id="Graphic 119" o:spid="_x0000_s1115" style="position:absolute;left:5554;top:1448;width:48139;height:10579;visibility:visible;mso-wrap-style:square;v-text-anchor:top" coordsize="4813935,10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" path="m,1057783r276097,em4538726,1057783r275082,em3735578,1057783r551688,em527557,1057783r550164,em2130805,1057783r551688,em1329182,1057783r550163,em2933954,1057783r550163,em527557,925195r550164,em2130805,925195r551688,em1329182,925195r550163,em,925195r276097,em,792607r276097,em527557,792607r550164,em1329182,792607r3484626,em1329182,661543r3484626,em,661543r1077721,em,528955r1077721,em1329182,528955r3484626,em,396367r1077721,em1329182,396367r3484626,em1329182,263779r3484626,em,263779r1077721,em,132715r4813808,em,l4813808,e" filled="f" strokecolor="#d9d9d9">
                  <v:path arrowok="t"/>
                </v:shape>
                <v:shape id="Graphic 120" o:spid="_x0000_s1116" style="position:absolute;left:8315;top:2775;width:42627;height:10573;visibility:visible;mso-wrap-style:square;v-text-anchor:top" coordsize="4262755,105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" path="m251460,528828l,528828r,528447l251460,1057275r,-528447xem1053084,l801624,r,1057275l1053084,1057275,1053084,xem1854708,705612r-251460,l1603248,1057275r251460,l1854708,705612xem2657856,705612r-251460,l2406396,1057275r251460,l2657856,705612xem3459480,880872r-251460,l3208020,1057275r251460,l3459480,880872xem4262628,880872r-251460,l4011168,1057275r251460,l4262628,880872xe" fillcolor="#4471c4" stroked="f">
                  <v:path arrowok="t"/>
                </v:shape>
                <v:shape id="Graphic 121" o:spid="_x0000_s1117" style="position:absolute;left:47;top:47;width:55169;height:20098;visibility:visible;mso-wrap-style:square;v-text-anchor:top" coordsize="5516880,200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" path="m550672,1330071r4813808,em,2009775r5516880,l5516880,,,,,2009775xe" filled="f" strokecolor="#d9d9d9">
                  <v:path arrowok="t"/>
                </v:shape>
                <v:shape id="Textbox 122" o:spid="_x0000_s1118" type="#_x0000_t202" style="position:absolute;left:3441;top:790;width:1289;height:1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9EBDEFC" w14:textId="77777777" w:rsidR="00952D2E" w:rsidRDefault="00952D2E">
                        <w:pPr>
                          <w:spacing w:line="199" w:lineRule="exact"/>
                          <w:rPr>
                            <w:sz w:val="18"/>
                          </w:rPr>
                        </w:pPr>
                        <w:r>
                          <w:rPr>
                            <w:color w:val="585858"/>
                            <w:spacing w:val="-5"/>
                            <w:sz w:val="18"/>
                          </w:rPr>
                          <w:t>45</w:t>
                        </w:r>
                      </w:p>
                      <w:p w14:paraId="78D656B7" w14:textId="77777777" w:rsidR="00952D2E" w:rsidRDefault="00952D2E">
                        <w:pPr>
                          <w:spacing w:before="1"/>
                          <w:rPr>
                            <w:sz w:val="18"/>
                          </w:rPr>
                        </w:pPr>
                        <w:r>
                          <w:rPr>
                            <w:color w:val="585858"/>
                            <w:spacing w:val="-5"/>
                            <w:sz w:val="18"/>
                          </w:rPr>
                          <w:t>40</w:t>
                        </w:r>
                      </w:p>
                      <w:p w14:paraId="51C99D45" w14:textId="77777777" w:rsidR="00952D2E" w:rsidRDefault="00952D2E">
                        <w:pPr>
                          <w:spacing w:before="1"/>
                          <w:rPr>
                            <w:sz w:val="18"/>
                          </w:rPr>
                        </w:pPr>
                        <w:r>
                          <w:rPr>
                            <w:color w:val="585858"/>
                            <w:spacing w:val="-5"/>
                            <w:sz w:val="18"/>
                          </w:rPr>
                          <w:t>35</w:t>
                        </w:r>
                      </w:p>
                      <w:p w14:paraId="3EA34465" w14:textId="77777777" w:rsidR="00952D2E" w:rsidRDefault="00952D2E">
                        <w:pPr>
                          <w:spacing w:before="1"/>
                          <w:rPr>
                            <w:sz w:val="18"/>
                          </w:rPr>
                        </w:pPr>
                        <w:r>
                          <w:rPr>
                            <w:color w:val="585858"/>
                            <w:spacing w:val="-5"/>
                            <w:sz w:val="18"/>
                          </w:rPr>
                          <w:t>30</w:t>
                        </w:r>
                      </w:p>
                      <w:p w14:paraId="1883B8DA" w14:textId="77777777" w:rsidR="00952D2E" w:rsidRDefault="00952D2E">
                        <w:pPr>
                          <w:spacing w:before="2"/>
                          <w:rPr>
                            <w:sz w:val="18"/>
                          </w:rPr>
                        </w:pPr>
                        <w:r>
                          <w:rPr>
                            <w:color w:val="585858"/>
                            <w:spacing w:val="-5"/>
                            <w:sz w:val="18"/>
                          </w:rPr>
                          <w:t>25</w:t>
                        </w:r>
                      </w:p>
                      <w:p w14:paraId="105734BA" w14:textId="77777777" w:rsidR="00952D2E" w:rsidRDefault="00952D2E">
                        <w:pPr>
                          <w:spacing w:before="1"/>
                          <w:rPr>
                            <w:sz w:val="18"/>
                          </w:rPr>
                        </w:pPr>
                        <w:r>
                          <w:rPr>
                            <w:color w:val="585858"/>
                            <w:spacing w:val="-5"/>
                            <w:sz w:val="18"/>
                          </w:rPr>
                          <w:t>20</w:t>
                        </w:r>
                      </w:p>
                      <w:p w14:paraId="7C8E7984" w14:textId="77777777" w:rsidR="00952D2E" w:rsidRDefault="00952D2E">
                        <w:pPr>
                          <w:spacing w:before="1"/>
                          <w:rPr>
                            <w:sz w:val="18"/>
                          </w:rPr>
                        </w:pPr>
                        <w:r>
                          <w:rPr>
                            <w:color w:val="585858"/>
                            <w:spacing w:val="-5"/>
                            <w:sz w:val="18"/>
                          </w:rPr>
                          <w:t>15</w:t>
                        </w:r>
                      </w:p>
                      <w:p w14:paraId="00D8B4C5" w14:textId="77777777" w:rsidR="00952D2E" w:rsidRDefault="00952D2E">
                        <w:pPr>
                          <w:spacing w:before="2"/>
                          <w:rPr>
                            <w:sz w:val="18"/>
                          </w:rPr>
                        </w:pPr>
                        <w:r>
                          <w:rPr>
                            <w:color w:val="585858"/>
                            <w:spacing w:val="-5"/>
                            <w:sz w:val="18"/>
                          </w:rPr>
                          <w:t>10</w:t>
                        </w:r>
                      </w:p>
                      <w:p w14:paraId="149B87C4" w14:textId="77777777" w:rsidR="00952D2E" w:rsidRDefault="00952D2E">
                        <w:pPr>
                          <w:spacing w:before="1"/>
                          <w:ind w:left="90"/>
                          <w:rPr>
                            <w:sz w:val="18"/>
                          </w:rPr>
                        </w:pPr>
                        <w:r>
                          <w:rPr>
                            <w:color w:val="585858"/>
                            <w:spacing w:val="-10"/>
                            <w:sz w:val="18"/>
                          </w:rPr>
                          <w:t>5</w:t>
                        </w:r>
                      </w:p>
                      <w:p w14:paraId="2DB42566" w14:textId="77777777" w:rsidR="00952D2E" w:rsidRDefault="00952D2E">
                        <w:pPr>
                          <w:spacing w:before="1"/>
                          <w:ind w:left="90"/>
                          <w:rPr>
                            <w:sz w:val="18"/>
                          </w:rPr>
                        </w:pPr>
                        <w:r>
                          <w:rPr>
                            <w:color w:val="585858"/>
                            <w:spacing w:val="-10"/>
                            <w:sz w:val="18"/>
                          </w:rPr>
                          <w:t>0</w:t>
                        </w:r>
                      </w:p>
                    </w:txbxContent>
                  </v:textbox>
                </v:shape>
                <v:shape id="Textbox 123" o:spid="_x0000_s1119" type="#_x0000_t202" style="position:absolute;left:17014;top:936;width:12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D092761" w14:textId="77777777" w:rsidR="00952D2E" w:rsidRDefault="00952D2E">
                        <w:pPr>
                          <w:spacing w:line="199" w:lineRule="exact"/>
                          <w:rPr>
                            <w:sz w:val="18"/>
                          </w:rPr>
                        </w:pPr>
                        <w:r>
                          <w:rPr>
                            <w:color w:val="404040"/>
                            <w:spacing w:val="-5"/>
                            <w:sz w:val="18"/>
                          </w:rPr>
                          <w:t>40</w:t>
                        </w:r>
                      </w:p>
                    </w:txbxContent>
                  </v:textbox>
                </v:shape>
                <v:shape id="Textbox 124" o:spid="_x0000_s1120" type="#_x0000_t202" style="position:absolute;left:8992;top:6224;width:12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2A0BB9D2" w14:textId="77777777" w:rsidR="00952D2E" w:rsidRDefault="00952D2E">
                        <w:pPr>
                          <w:spacing w:line="199" w:lineRule="exact"/>
                          <w:rPr>
                            <w:sz w:val="18"/>
                          </w:rPr>
                        </w:pPr>
                        <w:r>
                          <w:rPr>
                            <w:color w:val="404040"/>
                            <w:spacing w:val="-5"/>
                            <w:sz w:val="18"/>
                          </w:rPr>
                          <w:t>20</w:t>
                        </w:r>
                      </w:p>
                    </w:txbxContent>
                  </v:textbox>
                </v:shape>
                <v:shape id="Textbox 125" o:spid="_x0000_s1121" type="#_x0000_t202" style="position:absolute;left:24597;top:7999;width:21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3E3DFB64" w14:textId="77777777" w:rsidR="00952D2E" w:rsidRDefault="00952D2E">
                        <w:pPr>
                          <w:spacing w:line="199" w:lineRule="exact"/>
                          <w:rPr>
                            <w:sz w:val="18"/>
                          </w:rPr>
                        </w:pPr>
                        <w:r>
                          <w:rPr>
                            <w:color w:val="404040"/>
                            <w:spacing w:val="-4"/>
                            <w:sz w:val="18"/>
                          </w:rPr>
                          <w:t>13.3</w:t>
                        </w:r>
                      </w:p>
                    </w:txbxContent>
                  </v:textbox>
                </v:shape>
                <v:shape id="Textbox 126" o:spid="_x0000_s1122" type="#_x0000_t202" style="position:absolute;left:32623;top:7999;width:21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AC5019C" w14:textId="77777777" w:rsidR="00952D2E" w:rsidRDefault="00952D2E">
                        <w:pPr>
                          <w:spacing w:line="199" w:lineRule="exact"/>
                          <w:rPr>
                            <w:sz w:val="18"/>
                          </w:rPr>
                        </w:pPr>
                        <w:r>
                          <w:rPr>
                            <w:color w:val="404040"/>
                            <w:spacing w:val="-4"/>
                            <w:sz w:val="18"/>
                          </w:rPr>
                          <w:t>13.3</w:t>
                        </w:r>
                      </w:p>
                    </w:txbxContent>
                  </v:textbox>
                </v:shape>
                <v:shape id="Textbox 127" o:spid="_x0000_s1123" type="#_x0000_t202" style="position:absolute;left:34893;top:9742;width:1893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7360887F" w14:textId="77777777" w:rsidR="00952D2E" w:rsidRDefault="00952D2E">
                        <w:pPr>
                          <w:tabs>
                            <w:tab w:val="left" w:pos="951"/>
                            <w:tab w:val="left" w:pos="2215"/>
                            <w:tab w:val="left" w:pos="2960"/>
                          </w:tabs>
                          <w:spacing w:line="199" w:lineRule="exact"/>
                          <w:rPr>
                            <w:sz w:val="18"/>
                          </w:rPr>
                        </w:pPr>
                        <w:r>
                          <w:rPr>
                            <w:color w:val="404040"/>
                            <w:sz w:val="18"/>
                            <w:u w:val="single" w:color="D9D9D9"/>
                          </w:rPr>
                          <w:tab/>
                        </w:r>
                        <w:r>
                          <w:rPr>
                            <w:color w:val="404040"/>
                            <w:spacing w:val="-5"/>
                            <w:sz w:val="18"/>
                            <w:u w:val="single" w:color="D9D9D9"/>
                          </w:rPr>
                          <w:t>6.7</w:t>
                        </w:r>
                        <w:r>
                          <w:rPr>
                            <w:color w:val="404040"/>
                            <w:sz w:val="18"/>
                            <w:u w:val="single" w:color="D9D9D9"/>
                          </w:rPr>
                          <w:tab/>
                        </w:r>
                        <w:r>
                          <w:rPr>
                            <w:color w:val="404040"/>
                            <w:spacing w:val="-5"/>
                            <w:sz w:val="18"/>
                            <w:u w:val="single" w:color="D9D9D9"/>
                          </w:rPr>
                          <w:t>6.7</w:t>
                        </w:r>
                        <w:r>
                          <w:rPr>
                            <w:color w:val="404040"/>
                            <w:sz w:val="18"/>
                            <w:u w:val="single" w:color="D9D9D9"/>
                          </w:rPr>
                          <w:tab/>
                        </w:r>
                      </w:p>
                    </w:txbxContent>
                  </v:textbox>
                </v:shape>
                <v:shape id="Textbox 128" o:spid="_x0000_s1124" type="#_x0000_t202" style="position:absolute;left:6647;top:14034;width:2889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B11007E" w14:textId="77777777" w:rsidR="00952D2E" w:rsidRDefault="00952D2E">
                        <w:pPr>
                          <w:tabs>
                            <w:tab w:val="left" w:pos="1453"/>
                            <w:tab w:val="left" w:pos="2417"/>
                            <w:tab w:val="left" w:pos="3971"/>
                          </w:tabs>
                          <w:spacing w:line="199" w:lineRule="exact"/>
                          <w:rPr>
                            <w:sz w:val="18"/>
                          </w:rPr>
                        </w:pPr>
                        <w:r>
                          <w:rPr>
                            <w:color w:val="585858"/>
                            <w:sz w:val="18"/>
                          </w:rPr>
                          <w:t>Drop</w:t>
                        </w:r>
                        <w:r>
                          <w:rPr>
                            <w:color w:val="585858"/>
                            <w:spacing w:val="-2"/>
                            <w:sz w:val="18"/>
                          </w:rPr>
                          <w:t xml:space="preserve"> </w:t>
                        </w:r>
                        <w:r>
                          <w:rPr>
                            <w:color w:val="585858"/>
                            <w:sz w:val="18"/>
                          </w:rPr>
                          <w:t>off</w:t>
                        </w:r>
                        <w:r>
                          <w:rPr>
                            <w:color w:val="585858"/>
                            <w:spacing w:val="-1"/>
                            <w:sz w:val="18"/>
                          </w:rPr>
                          <w:t xml:space="preserve"> </w:t>
                        </w:r>
                        <w:r>
                          <w:rPr>
                            <w:color w:val="585858"/>
                            <w:spacing w:val="-5"/>
                            <w:sz w:val="18"/>
                          </w:rPr>
                          <w:t>CV</w:t>
                        </w:r>
                        <w:r>
                          <w:rPr>
                            <w:color w:val="585858"/>
                            <w:sz w:val="18"/>
                          </w:rPr>
                          <w:tab/>
                        </w:r>
                        <w:r>
                          <w:rPr>
                            <w:color w:val="585858"/>
                            <w:spacing w:val="-2"/>
                            <w:sz w:val="18"/>
                          </w:rPr>
                          <w:t>Friends</w:t>
                        </w:r>
                        <w:r>
                          <w:rPr>
                            <w:color w:val="585858"/>
                            <w:sz w:val="18"/>
                          </w:rPr>
                          <w:tab/>
                          <w:t>Agent</w:t>
                        </w:r>
                        <w:r>
                          <w:rPr>
                            <w:color w:val="585858"/>
                            <w:spacing w:val="-3"/>
                            <w:sz w:val="18"/>
                          </w:rPr>
                          <w:t xml:space="preserve"> </w:t>
                        </w:r>
                        <w:r>
                          <w:rPr>
                            <w:color w:val="585858"/>
                            <w:spacing w:val="-2"/>
                            <w:sz w:val="18"/>
                          </w:rPr>
                          <w:t>recruiter</w:t>
                        </w:r>
                        <w:r>
                          <w:rPr>
                            <w:color w:val="585858"/>
                            <w:sz w:val="18"/>
                          </w:rPr>
                          <w:tab/>
                        </w:r>
                        <w:r>
                          <w:rPr>
                            <w:color w:val="585858"/>
                            <w:spacing w:val="-2"/>
                            <w:sz w:val="18"/>
                          </w:rPr>
                          <w:t>Internet</w:t>
                        </w:r>
                      </w:p>
                    </w:txbxContent>
                  </v:textbox>
                </v:shape>
                <v:shape id="Textbox 129" o:spid="_x0000_s1125" type="#_x0000_t202" style="position:absolute;left:39097;top:14034;width:5264;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63DE2038" w14:textId="7CDAA01E" w:rsidR="00952D2E" w:rsidRDefault="00952D2E">
                        <w:pPr>
                          <w:ind w:left="180" w:right="18" w:hanging="180"/>
                          <w:rPr>
                            <w:sz w:val="18"/>
                          </w:rPr>
                        </w:pPr>
                        <w:r>
                          <w:rPr>
                            <w:color w:val="585858"/>
                            <w:spacing w:val="-2"/>
                            <w:sz w:val="18"/>
                          </w:rPr>
                          <w:t>Newspaper advert</w:t>
                        </w:r>
                      </w:p>
                    </w:txbxContent>
                  </v:textbox>
                </v:shape>
                <v:shape id="Textbox 130" o:spid="_x0000_s1126" type="#_x0000_t202" style="position:absolute;left:47040;top:14034;width:544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6561A50E" w14:textId="77777777" w:rsidR="00952D2E" w:rsidRDefault="00952D2E">
                        <w:pPr>
                          <w:spacing w:line="199" w:lineRule="exact"/>
                          <w:rPr>
                            <w:sz w:val="18"/>
                          </w:rPr>
                        </w:pPr>
                        <w:r>
                          <w:rPr>
                            <w:color w:val="585858"/>
                            <w:sz w:val="18"/>
                          </w:rPr>
                          <w:t>New</w:t>
                        </w:r>
                        <w:r>
                          <w:rPr>
                            <w:color w:val="585858"/>
                            <w:spacing w:val="-3"/>
                            <w:sz w:val="18"/>
                          </w:rPr>
                          <w:t xml:space="preserve"> </w:t>
                        </w:r>
                        <w:r>
                          <w:rPr>
                            <w:color w:val="585858"/>
                            <w:spacing w:val="-2"/>
                            <w:sz w:val="18"/>
                          </w:rPr>
                          <w:t>owner</w:t>
                        </w:r>
                      </w:p>
                    </w:txbxContent>
                  </v:textbox>
                </v:shape>
                <v:shape id="Textbox 131" o:spid="_x0000_s1127" type="#_x0000_t202" style="position:absolute;left:22223;top:17066;width:14947;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7752BB3C" w14:textId="77777777" w:rsidR="00952D2E" w:rsidRDefault="00952D2E">
                        <w:pPr>
                          <w:spacing w:line="228" w:lineRule="exact"/>
                          <w:rPr>
                            <w:rFonts w:ascii="Calibri"/>
                            <w:sz w:val="20"/>
                          </w:rPr>
                        </w:pPr>
                        <w:r>
                          <w:rPr>
                            <w:color w:val="585858"/>
                            <w:sz w:val="20"/>
                          </w:rPr>
                          <w:t>Source</w:t>
                        </w:r>
                        <w:r>
                          <w:rPr>
                            <w:color w:val="585858"/>
                            <w:spacing w:val="-10"/>
                            <w:sz w:val="20"/>
                          </w:rPr>
                          <w:t xml:space="preserve"> </w:t>
                        </w:r>
                        <w:r>
                          <w:rPr>
                            <w:color w:val="585858"/>
                            <w:sz w:val="20"/>
                          </w:rPr>
                          <w:t>of</w:t>
                        </w:r>
                        <w:r>
                          <w:rPr>
                            <w:color w:val="585858"/>
                            <w:spacing w:val="-10"/>
                            <w:sz w:val="20"/>
                          </w:rPr>
                          <w:t xml:space="preserve"> </w:t>
                        </w:r>
                        <w:r>
                          <w:rPr>
                            <w:color w:val="585858"/>
                            <w:sz w:val="20"/>
                          </w:rPr>
                          <w:t>recruitment</w:t>
                        </w:r>
                        <w:r>
                          <w:rPr>
                            <w:color w:val="585858"/>
                            <w:spacing w:val="-4"/>
                            <w:sz w:val="20"/>
                          </w:rPr>
                          <w:t xml:space="preserve"> </w:t>
                        </w:r>
                        <w:r>
                          <w:rPr>
                            <w:color w:val="585858"/>
                            <w:spacing w:val="-2"/>
                            <w:sz w:val="20"/>
                          </w:rPr>
                          <w:t>(n=15</w:t>
                        </w:r>
                        <w:r>
                          <w:rPr>
                            <w:rFonts w:ascii="Calibri"/>
                            <w:color w:val="585858"/>
                            <w:spacing w:val="-2"/>
                            <w:sz w:val="20"/>
                          </w:rPr>
                          <w:t>)</w:t>
                        </w:r>
                      </w:p>
                    </w:txbxContent>
                  </v:textbox>
                </v:shape>
                <w10:wrap anchorx="page"/>
              </v:group>
            </w:pict>
          </mc:Fallback>
        </mc:AlternateContent>
      </w:r>
      <w:r>
        <w:rPr>
          <w:noProof/>
        </w:rPr>
        <mc:AlternateContent>
          <mc:Choice Requires="wps">
            <w:drawing>
              <wp:anchor distT="0" distB="0" distL="0" distR="0" simplePos="0" relativeHeight="15740416" behindDoc="0" locked="0" layoutInCell="1" allowOverlap="1" wp14:anchorId="3B7E5893" wp14:editId="7918CDC6">
                <wp:simplePos x="0" y="0"/>
                <wp:positionH relativeFrom="page">
                  <wp:posOffset>1390269</wp:posOffset>
                </wp:positionH>
                <wp:positionV relativeFrom="paragraph">
                  <wp:posOffset>1300356</wp:posOffset>
                </wp:positionV>
                <wp:extent cx="152400" cy="60642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06425"/>
                        </a:xfrm>
                        <a:prstGeom prst="rect">
                          <a:avLst/>
                        </a:prstGeom>
                      </wps:spPr>
                      <wps:txbx>
                        <w:txbxContent>
                          <w:p w14:paraId="7DE1B4D5" w14:textId="77777777" w:rsidR="00952D2E" w:rsidRDefault="00952D2E">
                            <w:pPr>
                              <w:spacing w:line="223" w:lineRule="exact"/>
                              <w:ind w:left="20"/>
                              <w:rPr>
                                <w:rFonts w:ascii="Calibri"/>
                                <w:sz w:val="20"/>
                              </w:rPr>
                            </w:pPr>
                            <w:r>
                              <w:rPr>
                                <w:rFonts w:ascii="Calibri"/>
                                <w:color w:val="585858"/>
                                <w:spacing w:val="-2"/>
                                <w:sz w:val="20"/>
                              </w:rPr>
                              <w:t>Percentage</w:t>
                            </w:r>
                          </w:p>
                        </w:txbxContent>
                      </wps:txbx>
                      <wps:bodyPr vert="vert270" wrap="square" lIns="0" tIns="0" rIns="0" bIns="0" rtlCol="0">
                        <a:noAutofit/>
                      </wps:bodyPr>
                    </wps:wsp>
                  </a:graphicData>
                </a:graphic>
              </wp:anchor>
            </w:drawing>
          </mc:Choice>
          <mc:Fallback>
            <w:pict>
              <v:shape w14:anchorId="3B7E5893" id="Textbox 132" o:spid="_x0000_s1128" type="#_x0000_t202" style="position:absolute;left:0;text-align:left;margin-left:109.45pt;margin-top:102.4pt;width:12pt;height:47.7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" filled="f" stroked="f">
                <v:path arrowok="t"/>
                <v:textbox style="layout-flow:vertical;mso-layout-flow-alt:bottom-to-top" inset="0,0,0,0">
                  <w:txbxContent>
                    <w:p w14:paraId="7DE1B4D5" w14:textId="77777777" w:rsidR="00952D2E" w:rsidRDefault="00952D2E">
                      <w:pPr>
                        <w:spacing w:line="223" w:lineRule="exact"/>
                        <w:ind w:left="20"/>
                        <w:rPr>
                          <w:rFonts w:ascii="Calibri"/>
                          <w:sz w:val="20"/>
                        </w:rPr>
                      </w:pPr>
                      <w:r>
                        <w:rPr>
                          <w:rFonts w:ascii="Calibri"/>
                          <w:color w:val="585858"/>
                          <w:spacing w:val="-2"/>
                          <w:sz w:val="20"/>
                        </w:rPr>
                        <w:t>Percentage</w:t>
                      </w:r>
                    </w:p>
                  </w:txbxContent>
                </v:textbox>
                <w10:wrap anchorx="page"/>
              </v:shape>
            </w:pict>
          </mc:Fallback>
        </mc:AlternateContent>
      </w:r>
      <w:r>
        <w:t>Figure</w:t>
      </w:r>
      <w:r>
        <w:rPr>
          <w:spacing w:val="-3"/>
        </w:rPr>
        <w:t xml:space="preserve"> </w:t>
      </w:r>
      <w:r>
        <w:t>5.6: Source</w:t>
      </w:r>
      <w:r>
        <w:rPr>
          <w:spacing w:val="-2"/>
        </w:rPr>
        <w:t xml:space="preserve"> </w:t>
      </w:r>
      <w:r>
        <w:t xml:space="preserve">of </w:t>
      </w:r>
      <w:r>
        <w:rPr>
          <w:spacing w:val="-2"/>
        </w:rPr>
        <w:t>recruitment</w:t>
      </w:r>
    </w:p>
    <w:p w14:paraId="1421D496" w14:textId="77777777" w:rsidR="009E1845" w:rsidRDefault="009E1845">
      <w:pPr>
        <w:pStyle w:val="BodyText"/>
      </w:pPr>
    </w:p>
    <w:p w14:paraId="70E54CCA" w14:textId="77777777" w:rsidR="009E1845" w:rsidRDefault="009E1845">
      <w:pPr>
        <w:pStyle w:val="BodyText"/>
      </w:pPr>
    </w:p>
    <w:p w14:paraId="27BFDA78" w14:textId="77777777" w:rsidR="009E1845" w:rsidRDefault="009E1845">
      <w:pPr>
        <w:pStyle w:val="BodyText"/>
      </w:pPr>
    </w:p>
    <w:p w14:paraId="062CF574" w14:textId="77777777" w:rsidR="009E1845" w:rsidRDefault="009E1845">
      <w:pPr>
        <w:pStyle w:val="BodyText"/>
      </w:pPr>
    </w:p>
    <w:p w14:paraId="05D11E0A" w14:textId="77777777" w:rsidR="009E1845" w:rsidRDefault="009E1845">
      <w:pPr>
        <w:pStyle w:val="BodyText"/>
      </w:pPr>
    </w:p>
    <w:p w14:paraId="427A1044" w14:textId="77777777" w:rsidR="009E1845" w:rsidRDefault="009E1845">
      <w:pPr>
        <w:pStyle w:val="BodyText"/>
      </w:pPr>
    </w:p>
    <w:p w14:paraId="5FCEE81A" w14:textId="77777777" w:rsidR="009E1845" w:rsidRDefault="009E1845">
      <w:pPr>
        <w:pStyle w:val="BodyText"/>
      </w:pPr>
    </w:p>
    <w:p w14:paraId="1FAB20C3" w14:textId="77777777" w:rsidR="009E1845" w:rsidRDefault="009E1845">
      <w:pPr>
        <w:pStyle w:val="BodyText"/>
      </w:pPr>
    </w:p>
    <w:p w14:paraId="0314A13A" w14:textId="77777777" w:rsidR="009E1845" w:rsidRDefault="009E1845">
      <w:pPr>
        <w:pStyle w:val="BodyText"/>
      </w:pPr>
    </w:p>
    <w:p w14:paraId="4979CD04" w14:textId="77777777" w:rsidR="009E1845" w:rsidRDefault="009E1845">
      <w:pPr>
        <w:pStyle w:val="BodyText"/>
      </w:pPr>
    </w:p>
    <w:p w14:paraId="60BAECF8" w14:textId="77777777" w:rsidR="009E1845" w:rsidRDefault="009E1845">
      <w:pPr>
        <w:pStyle w:val="BodyText"/>
      </w:pPr>
    </w:p>
    <w:p w14:paraId="7E21C0C1" w14:textId="77777777" w:rsidR="009E1845" w:rsidRDefault="009E1845">
      <w:pPr>
        <w:pStyle w:val="BodyText"/>
      </w:pPr>
    </w:p>
    <w:p w14:paraId="6FECA412" w14:textId="77777777" w:rsidR="009E1845" w:rsidRDefault="009E1845">
      <w:pPr>
        <w:pStyle w:val="BodyText"/>
      </w:pPr>
    </w:p>
    <w:p w14:paraId="645F3F66" w14:textId="77777777" w:rsidR="009E1845" w:rsidRDefault="009E1845">
      <w:pPr>
        <w:pStyle w:val="BodyText"/>
      </w:pPr>
    </w:p>
    <w:p w14:paraId="35100572" w14:textId="77777777" w:rsidR="009E1845" w:rsidRDefault="009E1845">
      <w:pPr>
        <w:pStyle w:val="BodyText"/>
      </w:pPr>
    </w:p>
    <w:p w14:paraId="42ADB4A4" w14:textId="77777777" w:rsidR="009E1845" w:rsidRDefault="009E1845">
      <w:pPr>
        <w:pStyle w:val="BodyText"/>
        <w:spacing w:before="39"/>
      </w:pPr>
    </w:p>
    <w:p w14:paraId="1CF7C355" w14:textId="77777777" w:rsidR="009E1845" w:rsidRDefault="00CE408B">
      <w:pPr>
        <w:pStyle w:val="ListParagraph"/>
        <w:numPr>
          <w:ilvl w:val="2"/>
          <w:numId w:val="75"/>
        </w:numPr>
        <w:tabs>
          <w:tab w:val="left" w:pos="1819"/>
        </w:tabs>
        <w:spacing w:before="1"/>
        <w:ind w:left="1819" w:hanging="359"/>
        <w:rPr>
          <w:b/>
          <w:sz w:val="24"/>
        </w:rPr>
      </w:pPr>
      <w:r>
        <w:rPr>
          <w:b/>
          <w:sz w:val="24"/>
        </w:rPr>
        <w:t>Response</w:t>
      </w:r>
      <w:r>
        <w:rPr>
          <w:b/>
          <w:spacing w:val="-2"/>
          <w:sz w:val="24"/>
        </w:rPr>
        <w:t xml:space="preserve"> </w:t>
      </w:r>
      <w:r>
        <w:rPr>
          <w:b/>
          <w:sz w:val="24"/>
        </w:rPr>
        <w:t>to</w:t>
      </w:r>
      <w:r>
        <w:rPr>
          <w:b/>
          <w:spacing w:val="-1"/>
          <w:sz w:val="24"/>
        </w:rPr>
        <w:t xml:space="preserve"> </w:t>
      </w:r>
      <w:r>
        <w:rPr>
          <w:b/>
          <w:spacing w:val="-5"/>
          <w:sz w:val="24"/>
        </w:rPr>
        <w:t>CV</w:t>
      </w:r>
    </w:p>
    <w:p w14:paraId="680D5FDB" w14:textId="77777777" w:rsidR="009E1845" w:rsidRDefault="00CE408B">
      <w:pPr>
        <w:pStyle w:val="BodyText"/>
        <w:spacing w:before="240" w:line="360" w:lineRule="auto"/>
        <w:ind w:left="740" w:right="1025" w:firstLine="719"/>
        <w:jc w:val="both"/>
      </w:pPr>
      <w:r>
        <w:t>However, it should be noted that most respondents handed in their CVs and were later called for potential job openings.</w:t>
      </w:r>
    </w:p>
    <w:p w14:paraId="64233570" w14:textId="77777777" w:rsidR="009E1845" w:rsidRDefault="00CE408B">
      <w:pPr>
        <w:spacing w:line="360" w:lineRule="auto"/>
        <w:ind w:left="740" w:right="1016" w:firstLine="719"/>
        <w:jc w:val="both"/>
        <w:rPr>
          <w:i/>
          <w:sz w:val="24"/>
        </w:rPr>
      </w:pPr>
      <w:r>
        <w:rPr>
          <w:i/>
          <w:sz w:val="24"/>
        </w:rPr>
        <w:t>No.</w:t>
      </w:r>
      <w:r>
        <w:rPr>
          <w:i/>
          <w:spacing w:val="-14"/>
          <w:sz w:val="24"/>
        </w:rPr>
        <w:t xml:space="preserve"> </w:t>
      </w:r>
      <w:r>
        <w:rPr>
          <w:i/>
          <w:sz w:val="24"/>
        </w:rPr>
        <w:t>I</w:t>
      </w:r>
      <w:r>
        <w:rPr>
          <w:i/>
          <w:spacing w:val="-15"/>
          <w:sz w:val="24"/>
        </w:rPr>
        <w:t xml:space="preserve"> </w:t>
      </w:r>
      <w:r>
        <w:rPr>
          <w:i/>
          <w:sz w:val="24"/>
        </w:rPr>
        <w:t>went</w:t>
      </w:r>
      <w:r>
        <w:rPr>
          <w:i/>
          <w:spacing w:val="-14"/>
          <w:sz w:val="24"/>
        </w:rPr>
        <w:t xml:space="preserve"> </w:t>
      </w:r>
      <w:r>
        <w:rPr>
          <w:i/>
          <w:sz w:val="24"/>
        </w:rPr>
        <w:t>to</w:t>
      </w:r>
      <w:r>
        <w:rPr>
          <w:i/>
          <w:spacing w:val="-14"/>
          <w:sz w:val="24"/>
        </w:rPr>
        <w:t xml:space="preserve"> </w:t>
      </w:r>
      <w:r>
        <w:rPr>
          <w:i/>
          <w:sz w:val="24"/>
        </w:rPr>
        <w:t>drop</w:t>
      </w:r>
      <w:r>
        <w:rPr>
          <w:i/>
          <w:spacing w:val="-14"/>
          <w:sz w:val="24"/>
        </w:rPr>
        <w:t xml:space="preserve"> </w:t>
      </w:r>
      <w:r>
        <w:rPr>
          <w:i/>
          <w:sz w:val="24"/>
        </w:rPr>
        <w:t>off</w:t>
      </w:r>
      <w:r>
        <w:rPr>
          <w:i/>
          <w:spacing w:val="-14"/>
          <w:sz w:val="24"/>
        </w:rPr>
        <w:t xml:space="preserve"> </w:t>
      </w:r>
      <w:r>
        <w:rPr>
          <w:i/>
          <w:sz w:val="24"/>
        </w:rPr>
        <w:t>my</w:t>
      </w:r>
      <w:r>
        <w:rPr>
          <w:i/>
          <w:spacing w:val="-13"/>
          <w:sz w:val="24"/>
        </w:rPr>
        <w:t xml:space="preserve"> </w:t>
      </w:r>
      <w:r>
        <w:rPr>
          <w:i/>
          <w:sz w:val="24"/>
        </w:rPr>
        <w:t>CVs</w:t>
      </w:r>
      <w:r>
        <w:rPr>
          <w:i/>
          <w:spacing w:val="-14"/>
          <w:sz w:val="24"/>
        </w:rPr>
        <w:t xml:space="preserve"> </w:t>
      </w:r>
      <w:r>
        <w:rPr>
          <w:i/>
          <w:sz w:val="24"/>
        </w:rPr>
        <w:t>because</w:t>
      </w:r>
      <w:r>
        <w:rPr>
          <w:i/>
          <w:spacing w:val="-15"/>
          <w:sz w:val="24"/>
        </w:rPr>
        <w:t xml:space="preserve"> </w:t>
      </w:r>
      <w:r>
        <w:rPr>
          <w:i/>
          <w:sz w:val="24"/>
        </w:rPr>
        <w:t>with</w:t>
      </w:r>
      <w:r>
        <w:rPr>
          <w:i/>
          <w:spacing w:val="-14"/>
          <w:sz w:val="24"/>
        </w:rPr>
        <w:t xml:space="preserve"> </w:t>
      </w:r>
      <w:r>
        <w:rPr>
          <w:i/>
          <w:sz w:val="24"/>
        </w:rPr>
        <w:t>the</w:t>
      </w:r>
      <w:r>
        <w:rPr>
          <w:i/>
          <w:spacing w:val="-13"/>
          <w:sz w:val="24"/>
        </w:rPr>
        <w:t xml:space="preserve"> </w:t>
      </w:r>
      <w:r>
        <w:rPr>
          <w:i/>
          <w:sz w:val="24"/>
        </w:rPr>
        <w:t>hotel</w:t>
      </w:r>
      <w:r>
        <w:rPr>
          <w:i/>
          <w:spacing w:val="-14"/>
          <w:sz w:val="24"/>
        </w:rPr>
        <w:t xml:space="preserve"> </w:t>
      </w:r>
      <w:r>
        <w:rPr>
          <w:i/>
          <w:sz w:val="24"/>
        </w:rPr>
        <w:t>industry,</w:t>
      </w:r>
      <w:r>
        <w:rPr>
          <w:i/>
          <w:spacing w:val="-15"/>
          <w:sz w:val="24"/>
        </w:rPr>
        <w:t xml:space="preserve"> </w:t>
      </w:r>
      <w:r>
        <w:rPr>
          <w:i/>
          <w:sz w:val="24"/>
        </w:rPr>
        <w:t>you</w:t>
      </w:r>
      <w:r>
        <w:rPr>
          <w:i/>
          <w:spacing w:val="-14"/>
          <w:sz w:val="24"/>
        </w:rPr>
        <w:t xml:space="preserve"> </w:t>
      </w:r>
      <w:r>
        <w:rPr>
          <w:i/>
          <w:sz w:val="24"/>
        </w:rPr>
        <w:t>get</w:t>
      </w:r>
      <w:r>
        <w:rPr>
          <w:i/>
          <w:spacing w:val="-14"/>
          <w:sz w:val="24"/>
        </w:rPr>
        <w:t xml:space="preserve"> </w:t>
      </w:r>
      <w:r>
        <w:rPr>
          <w:i/>
          <w:sz w:val="24"/>
        </w:rPr>
        <w:t>different</w:t>
      </w:r>
      <w:r>
        <w:rPr>
          <w:i/>
          <w:spacing w:val="-14"/>
          <w:sz w:val="24"/>
        </w:rPr>
        <w:t xml:space="preserve"> </w:t>
      </w:r>
      <w:r>
        <w:rPr>
          <w:i/>
          <w:sz w:val="24"/>
        </w:rPr>
        <w:t>department. So,</w:t>
      </w:r>
      <w:r>
        <w:rPr>
          <w:i/>
          <w:spacing w:val="-2"/>
          <w:sz w:val="24"/>
        </w:rPr>
        <w:t xml:space="preserve"> </w:t>
      </w:r>
      <w:r>
        <w:rPr>
          <w:i/>
          <w:sz w:val="24"/>
        </w:rPr>
        <w:t>I</w:t>
      </w:r>
      <w:r>
        <w:rPr>
          <w:i/>
          <w:spacing w:val="-3"/>
          <w:sz w:val="24"/>
        </w:rPr>
        <w:t xml:space="preserve"> </w:t>
      </w:r>
      <w:r>
        <w:rPr>
          <w:i/>
          <w:sz w:val="24"/>
        </w:rPr>
        <w:t>went</w:t>
      </w:r>
      <w:r>
        <w:rPr>
          <w:i/>
          <w:spacing w:val="-2"/>
          <w:sz w:val="24"/>
        </w:rPr>
        <w:t xml:space="preserve"> </w:t>
      </w:r>
      <w:r>
        <w:rPr>
          <w:i/>
          <w:sz w:val="24"/>
        </w:rPr>
        <w:t>there</w:t>
      </w:r>
      <w:r>
        <w:rPr>
          <w:i/>
          <w:spacing w:val="-3"/>
          <w:sz w:val="24"/>
        </w:rPr>
        <w:t xml:space="preserve"> </w:t>
      </w:r>
      <w:r>
        <w:rPr>
          <w:i/>
          <w:sz w:val="24"/>
        </w:rPr>
        <w:t>to</w:t>
      </w:r>
      <w:r>
        <w:rPr>
          <w:i/>
          <w:spacing w:val="-2"/>
          <w:sz w:val="24"/>
        </w:rPr>
        <w:t xml:space="preserve"> </w:t>
      </w:r>
      <w:r>
        <w:rPr>
          <w:i/>
          <w:sz w:val="24"/>
        </w:rPr>
        <w:t>drop</w:t>
      </w:r>
      <w:r>
        <w:rPr>
          <w:i/>
          <w:spacing w:val="-5"/>
          <w:sz w:val="24"/>
        </w:rPr>
        <w:t xml:space="preserve"> </w:t>
      </w:r>
      <w:r>
        <w:rPr>
          <w:i/>
          <w:sz w:val="24"/>
        </w:rPr>
        <w:t>off</w:t>
      </w:r>
      <w:r>
        <w:rPr>
          <w:i/>
          <w:spacing w:val="-2"/>
          <w:sz w:val="24"/>
        </w:rPr>
        <w:t xml:space="preserve"> </w:t>
      </w:r>
      <w:r>
        <w:rPr>
          <w:i/>
          <w:sz w:val="24"/>
        </w:rPr>
        <w:t>my</w:t>
      </w:r>
      <w:r>
        <w:rPr>
          <w:i/>
          <w:spacing w:val="-4"/>
          <w:sz w:val="24"/>
        </w:rPr>
        <w:t xml:space="preserve"> </w:t>
      </w:r>
      <w:r>
        <w:rPr>
          <w:i/>
          <w:sz w:val="24"/>
        </w:rPr>
        <w:t>CV</w:t>
      </w:r>
      <w:r>
        <w:rPr>
          <w:i/>
          <w:spacing w:val="-2"/>
          <w:sz w:val="24"/>
        </w:rPr>
        <w:t xml:space="preserve"> </w:t>
      </w:r>
      <w:r>
        <w:rPr>
          <w:i/>
          <w:sz w:val="24"/>
        </w:rPr>
        <w:t>and</w:t>
      </w:r>
      <w:r>
        <w:rPr>
          <w:i/>
          <w:spacing w:val="-5"/>
          <w:sz w:val="24"/>
        </w:rPr>
        <w:t xml:space="preserve"> </w:t>
      </w:r>
      <w:r>
        <w:rPr>
          <w:i/>
          <w:sz w:val="24"/>
        </w:rPr>
        <w:t>then</w:t>
      </w:r>
      <w:r>
        <w:rPr>
          <w:i/>
          <w:spacing w:val="-2"/>
          <w:sz w:val="24"/>
        </w:rPr>
        <w:t xml:space="preserve"> </w:t>
      </w:r>
      <w:r>
        <w:rPr>
          <w:i/>
          <w:sz w:val="24"/>
        </w:rPr>
        <w:t>I</w:t>
      </w:r>
      <w:r>
        <w:rPr>
          <w:i/>
          <w:spacing w:val="-2"/>
          <w:sz w:val="24"/>
        </w:rPr>
        <w:t xml:space="preserve"> </w:t>
      </w:r>
      <w:r>
        <w:rPr>
          <w:i/>
          <w:sz w:val="24"/>
        </w:rPr>
        <w:t>was</w:t>
      </w:r>
      <w:r>
        <w:rPr>
          <w:i/>
          <w:spacing w:val="-5"/>
          <w:sz w:val="24"/>
        </w:rPr>
        <w:t xml:space="preserve"> </w:t>
      </w:r>
      <w:r>
        <w:rPr>
          <w:i/>
          <w:sz w:val="24"/>
        </w:rPr>
        <w:t>called</w:t>
      </w:r>
      <w:r>
        <w:rPr>
          <w:i/>
          <w:spacing w:val="-2"/>
          <w:sz w:val="24"/>
        </w:rPr>
        <w:t xml:space="preserve"> </w:t>
      </w:r>
      <w:r>
        <w:rPr>
          <w:i/>
          <w:sz w:val="24"/>
        </w:rPr>
        <w:t>in</w:t>
      </w:r>
      <w:r>
        <w:rPr>
          <w:i/>
          <w:spacing w:val="-2"/>
          <w:sz w:val="24"/>
        </w:rPr>
        <w:t xml:space="preserve"> </w:t>
      </w:r>
      <w:r>
        <w:rPr>
          <w:i/>
          <w:sz w:val="24"/>
        </w:rPr>
        <w:t>for</w:t>
      </w:r>
      <w:r>
        <w:rPr>
          <w:i/>
          <w:spacing w:val="-2"/>
          <w:sz w:val="24"/>
        </w:rPr>
        <w:t xml:space="preserve"> </w:t>
      </w:r>
      <w:r>
        <w:rPr>
          <w:i/>
          <w:sz w:val="24"/>
        </w:rPr>
        <w:t>interview</w:t>
      </w:r>
      <w:r>
        <w:rPr>
          <w:i/>
          <w:spacing w:val="-2"/>
          <w:sz w:val="24"/>
        </w:rPr>
        <w:t xml:space="preserve"> </w:t>
      </w:r>
      <w:r>
        <w:rPr>
          <w:i/>
          <w:sz w:val="24"/>
        </w:rPr>
        <w:t>and</w:t>
      </w:r>
      <w:r>
        <w:rPr>
          <w:i/>
          <w:spacing w:val="-2"/>
          <w:sz w:val="24"/>
        </w:rPr>
        <w:t xml:space="preserve"> </w:t>
      </w:r>
      <w:r>
        <w:rPr>
          <w:i/>
          <w:sz w:val="24"/>
        </w:rPr>
        <w:t>we</w:t>
      </w:r>
      <w:r>
        <w:rPr>
          <w:i/>
          <w:spacing w:val="-3"/>
          <w:sz w:val="24"/>
        </w:rPr>
        <w:t xml:space="preserve"> </w:t>
      </w:r>
      <w:r>
        <w:rPr>
          <w:i/>
          <w:sz w:val="24"/>
        </w:rPr>
        <w:t>had</w:t>
      </w:r>
      <w:r>
        <w:rPr>
          <w:i/>
          <w:spacing w:val="-2"/>
          <w:sz w:val="24"/>
        </w:rPr>
        <w:t xml:space="preserve"> </w:t>
      </w:r>
      <w:r>
        <w:rPr>
          <w:i/>
          <w:sz w:val="24"/>
        </w:rPr>
        <w:t>this</w:t>
      </w:r>
      <w:r>
        <w:rPr>
          <w:i/>
          <w:spacing w:val="-5"/>
          <w:sz w:val="24"/>
        </w:rPr>
        <w:t xml:space="preserve"> </w:t>
      </w:r>
      <w:r>
        <w:rPr>
          <w:i/>
          <w:sz w:val="24"/>
        </w:rPr>
        <w:t>series</w:t>
      </w:r>
      <w:r>
        <w:rPr>
          <w:i/>
          <w:spacing w:val="-2"/>
          <w:sz w:val="24"/>
        </w:rPr>
        <w:t xml:space="preserve"> </w:t>
      </w:r>
      <w:r>
        <w:rPr>
          <w:i/>
          <w:sz w:val="24"/>
        </w:rPr>
        <w:t>of interview of which that's how I got employed (PA2).</w:t>
      </w:r>
    </w:p>
    <w:p w14:paraId="35C60492" w14:textId="5371F1AB" w:rsidR="009E1845" w:rsidRDefault="00CE408B">
      <w:pPr>
        <w:spacing w:before="241"/>
        <w:ind w:left="492"/>
        <w:jc w:val="center"/>
        <w:rPr>
          <w:i/>
          <w:sz w:val="24"/>
        </w:rPr>
      </w:pPr>
      <w:r>
        <w:rPr>
          <w:i/>
          <w:sz w:val="24"/>
        </w:rPr>
        <w:t>I've</w:t>
      </w:r>
      <w:r>
        <w:rPr>
          <w:i/>
          <w:spacing w:val="15"/>
          <w:sz w:val="24"/>
        </w:rPr>
        <w:t xml:space="preserve"> </w:t>
      </w:r>
      <w:r>
        <w:rPr>
          <w:i/>
          <w:sz w:val="24"/>
        </w:rPr>
        <w:t>seen</w:t>
      </w:r>
      <w:r>
        <w:rPr>
          <w:i/>
          <w:spacing w:val="18"/>
          <w:sz w:val="24"/>
        </w:rPr>
        <w:t xml:space="preserve"> </w:t>
      </w:r>
      <w:r>
        <w:rPr>
          <w:i/>
          <w:sz w:val="24"/>
        </w:rPr>
        <w:t>an</w:t>
      </w:r>
      <w:r>
        <w:rPr>
          <w:i/>
          <w:spacing w:val="17"/>
          <w:sz w:val="24"/>
        </w:rPr>
        <w:t xml:space="preserve"> </w:t>
      </w:r>
      <w:r>
        <w:rPr>
          <w:i/>
          <w:sz w:val="24"/>
        </w:rPr>
        <w:t>ad</w:t>
      </w:r>
      <w:r w:rsidR="00CB5D8A">
        <w:rPr>
          <w:i/>
          <w:sz w:val="24"/>
        </w:rPr>
        <w:t>vertisement</w:t>
      </w:r>
      <w:r>
        <w:rPr>
          <w:i/>
          <w:spacing w:val="18"/>
          <w:sz w:val="24"/>
        </w:rPr>
        <w:t xml:space="preserve"> </w:t>
      </w:r>
      <w:r>
        <w:rPr>
          <w:i/>
          <w:sz w:val="24"/>
        </w:rPr>
        <w:t>so</w:t>
      </w:r>
      <w:r>
        <w:rPr>
          <w:i/>
          <w:spacing w:val="18"/>
          <w:sz w:val="24"/>
        </w:rPr>
        <w:t xml:space="preserve"> </w:t>
      </w:r>
      <w:r>
        <w:rPr>
          <w:i/>
          <w:sz w:val="24"/>
        </w:rPr>
        <w:t>many</w:t>
      </w:r>
      <w:r>
        <w:rPr>
          <w:i/>
          <w:spacing w:val="19"/>
          <w:sz w:val="24"/>
        </w:rPr>
        <w:t xml:space="preserve"> </w:t>
      </w:r>
      <w:r>
        <w:rPr>
          <w:i/>
          <w:sz w:val="24"/>
        </w:rPr>
        <w:t>times</w:t>
      </w:r>
      <w:r>
        <w:rPr>
          <w:i/>
          <w:spacing w:val="18"/>
          <w:sz w:val="24"/>
        </w:rPr>
        <w:t xml:space="preserve"> </w:t>
      </w:r>
      <w:r>
        <w:rPr>
          <w:i/>
          <w:sz w:val="24"/>
        </w:rPr>
        <w:t>then</w:t>
      </w:r>
      <w:r>
        <w:rPr>
          <w:i/>
          <w:spacing w:val="18"/>
          <w:sz w:val="24"/>
        </w:rPr>
        <w:t xml:space="preserve"> </w:t>
      </w:r>
      <w:r>
        <w:rPr>
          <w:i/>
          <w:sz w:val="24"/>
        </w:rPr>
        <w:t>I</w:t>
      </w:r>
      <w:r>
        <w:rPr>
          <w:i/>
          <w:spacing w:val="17"/>
          <w:sz w:val="24"/>
        </w:rPr>
        <w:t xml:space="preserve"> </w:t>
      </w:r>
      <w:r w:rsidR="00CB5D8A">
        <w:rPr>
          <w:i/>
          <w:sz w:val="24"/>
        </w:rPr>
        <w:t>went to</w:t>
      </w:r>
      <w:r>
        <w:rPr>
          <w:i/>
          <w:spacing w:val="20"/>
          <w:sz w:val="24"/>
        </w:rPr>
        <w:t xml:space="preserve"> </w:t>
      </w:r>
      <w:r>
        <w:rPr>
          <w:i/>
          <w:sz w:val="24"/>
        </w:rPr>
        <w:t>drop</w:t>
      </w:r>
      <w:r>
        <w:rPr>
          <w:i/>
          <w:spacing w:val="19"/>
          <w:sz w:val="24"/>
        </w:rPr>
        <w:t xml:space="preserve"> </w:t>
      </w:r>
      <w:r>
        <w:rPr>
          <w:i/>
          <w:sz w:val="24"/>
        </w:rPr>
        <w:t>off</w:t>
      </w:r>
      <w:r>
        <w:rPr>
          <w:i/>
          <w:spacing w:val="18"/>
          <w:sz w:val="24"/>
        </w:rPr>
        <w:t xml:space="preserve"> </w:t>
      </w:r>
      <w:r>
        <w:rPr>
          <w:i/>
          <w:sz w:val="24"/>
        </w:rPr>
        <w:t>my</w:t>
      </w:r>
      <w:r w:rsidR="00CB5D8A">
        <w:rPr>
          <w:i/>
          <w:spacing w:val="17"/>
          <w:sz w:val="24"/>
        </w:rPr>
        <w:t xml:space="preserve"> CV</w:t>
      </w:r>
      <w:r w:rsidR="00CB5D8A">
        <w:rPr>
          <w:i/>
          <w:sz w:val="24"/>
        </w:rPr>
        <w:t>. Later</w:t>
      </w:r>
      <w:r>
        <w:rPr>
          <w:i/>
          <w:spacing w:val="17"/>
          <w:sz w:val="24"/>
        </w:rPr>
        <w:t xml:space="preserve"> </w:t>
      </w:r>
      <w:r>
        <w:rPr>
          <w:i/>
          <w:sz w:val="24"/>
        </w:rPr>
        <w:t>I</w:t>
      </w:r>
      <w:r>
        <w:rPr>
          <w:i/>
          <w:spacing w:val="18"/>
          <w:sz w:val="24"/>
        </w:rPr>
        <w:t xml:space="preserve"> </w:t>
      </w:r>
      <w:r>
        <w:rPr>
          <w:i/>
          <w:sz w:val="24"/>
        </w:rPr>
        <w:t>got</w:t>
      </w:r>
      <w:r>
        <w:rPr>
          <w:i/>
          <w:spacing w:val="18"/>
          <w:sz w:val="24"/>
        </w:rPr>
        <w:t xml:space="preserve"> </w:t>
      </w:r>
      <w:r>
        <w:rPr>
          <w:i/>
          <w:sz w:val="24"/>
        </w:rPr>
        <w:t>a</w:t>
      </w:r>
      <w:r>
        <w:rPr>
          <w:i/>
          <w:spacing w:val="18"/>
          <w:sz w:val="24"/>
        </w:rPr>
        <w:t xml:space="preserve"> </w:t>
      </w:r>
      <w:r>
        <w:rPr>
          <w:i/>
          <w:spacing w:val="-4"/>
          <w:sz w:val="24"/>
        </w:rPr>
        <w:t>call</w:t>
      </w:r>
      <w:r w:rsidR="00CB5D8A">
        <w:rPr>
          <w:i/>
          <w:spacing w:val="-4"/>
          <w:sz w:val="24"/>
        </w:rPr>
        <w:t xml:space="preserve"> </w:t>
      </w:r>
    </w:p>
    <w:p w14:paraId="08AA2AB0" w14:textId="5A43030C" w:rsidR="009E1845" w:rsidRDefault="00CB5D8A">
      <w:pPr>
        <w:spacing w:before="137"/>
        <w:ind w:left="740"/>
        <w:rPr>
          <w:i/>
          <w:sz w:val="24"/>
        </w:rPr>
      </w:pPr>
      <w:r>
        <w:rPr>
          <w:i/>
          <w:spacing w:val="-2"/>
          <w:sz w:val="24"/>
        </w:rPr>
        <w:t>inviting me for an interview(P1A).</w:t>
      </w:r>
    </w:p>
    <w:p w14:paraId="033446A8" w14:textId="77777777" w:rsidR="009E1845" w:rsidRDefault="009E1845">
      <w:pPr>
        <w:pStyle w:val="BodyText"/>
        <w:spacing w:before="103"/>
        <w:rPr>
          <w:i/>
        </w:rPr>
      </w:pPr>
    </w:p>
    <w:p w14:paraId="07874EA9" w14:textId="2D4F2F64" w:rsidR="009E1845" w:rsidRDefault="00CE408B">
      <w:pPr>
        <w:spacing w:before="1" w:line="360" w:lineRule="auto"/>
        <w:ind w:left="740" w:right="1014" w:firstLine="779"/>
        <w:rPr>
          <w:i/>
          <w:sz w:val="24"/>
        </w:rPr>
      </w:pPr>
      <w:r>
        <w:rPr>
          <w:i/>
          <w:sz w:val="24"/>
        </w:rPr>
        <w:t>Through</w:t>
      </w:r>
      <w:r>
        <w:rPr>
          <w:i/>
          <w:spacing w:val="-1"/>
          <w:sz w:val="24"/>
        </w:rPr>
        <w:t xml:space="preserve"> </w:t>
      </w:r>
      <w:r>
        <w:rPr>
          <w:i/>
          <w:sz w:val="24"/>
        </w:rPr>
        <w:t>interviews?</w:t>
      </w:r>
      <w:r>
        <w:rPr>
          <w:i/>
          <w:spacing w:val="-1"/>
          <w:sz w:val="24"/>
        </w:rPr>
        <w:t xml:space="preserve"> </w:t>
      </w:r>
      <w:r w:rsidR="00CB5D8A">
        <w:rPr>
          <w:i/>
          <w:spacing w:val="-1"/>
          <w:sz w:val="24"/>
        </w:rPr>
        <w:t>I d</w:t>
      </w:r>
      <w:r>
        <w:rPr>
          <w:i/>
          <w:sz w:val="24"/>
        </w:rPr>
        <w:t>ropped</w:t>
      </w:r>
      <w:r>
        <w:rPr>
          <w:i/>
          <w:spacing w:val="-1"/>
          <w:sz w:val="24"/>
        </w:rPr>
        <w:t xml:space="preserve"> </w:t>
      </w:r>
      <w:r>
        <w:rPr>
          <w:i/>
          <w:sz w:val="24"/>
        </w:rPr>
        <w:t>my</w:t>
      </w:r>
      <w:r>
        <w:rPr>
          <w:i/>
          <w:spacing w:val="-3"/>
          <w:sz w:val="24"/>
        </w:rPr>
        <w:t xml:space="preserve"> </w:t>
      </w:r>
      <w:r>
        <w:rPr>
          <w:i/>
          <w:sz w:val="24"/>
        </w:rPr>
        <w:t>CV</w:t>
      </w:r>
      <w:r>
        <w:rPr>
          <w:i/>
          <w:spacing w:val="-2"/>
          <w:sz w:val="24"/>
        </w:rPr>
        <w:t xml:space="preserve"> </w:t>
      </w:r>
      <w:r>
        <w:rPr>
          <w:i/>
          <w:sz w:val="24"/>
        </w:rPr>
        <w:t>and</w:t>
      </w:r>
      <w:r>
        <w:rPr>
          <w:i/>
          <w:spacing w:val="-1"/>
          <w:sz w:val="24"/>
        </w:rPr>
        <w:t xml:space="preserve"> </w:t>
      </w:r>
      <w:r>
        <w:rPr>
          <w:i/>
          <w:sz w:val="24"/>
        </w:rPr>
        <w:t>then</w:t>
      </w:r>
      <w:r>
        <w:rPr>
          <w:i/>
          <w:spacing w:val="-1"/>
          <w:sz w:val="24"/>
        </w:rPr>
        <w:t xml:space="preserve"> </w:t>
      </w:r>
      <w:r>
        <w:rPr>
          <w:i/>
          <w:sz w:val="24"/>
        </w:rPr>
        <w:t>I was</w:t>
      </w:r>
      <w:r>
        <w:rPr>
          <w:i/>
          <w:spacing w:val="-1"/>
          <w:sz w:val="24"/>
        </w:rPr>
        <w:t xml:space="preserve"> </w:t>
      </w:r>
      <w:r>
        <w:rPr>
          <w:i/>
          <w:sz w:val="24"/>
        </w:rPr>
        <w:t>selected</w:t>
      </w:r>
      <w:r>
        <w:rPr>
          <w:i/>
          <w:spacing w:val="-2"/>
          <w:sz w:val="24"/>
        </w:rPr>
        <w:t xml:space="preserve"> </w:t>
      </w:r>
      <w:r>
        <w:rPr>
          <w:i/>
          <w:sz w:val="24"/>
        </w:rPr>
        <w:t>to</w:t>
      </w:r>
      <w:r>
        <w:rPr>
          <w:i/>
          <w:spacing w:val="-1"/>
          <w:sz w:val="24"/>
        </w:rPr>
        <w:t xml:space="preserve"> </w:t>
      </w:r>
      <w:r>
        <w:rPr>
          <w:i/>
          <w:sz w:val="24"/>
        </w:rPr>
        <w:t>one of</w:t>
      </w:r>
      <w:r>
        <w:rPr>
          <w:i/>
          <w:spacing w:val="-1"/>
          <w:sz w:val="24"/>
        </w:rPr>
        <w:t xml:space="preserve"> </w:t>
      </w:r>
      <w:r>
        <w:rPr>
          <w:i/>
          <w:sz w:val="24"/>
        </w:rPr>
        <w:t>the</w:t>
      </w:r>
      <w:r>
        <w:rPr>
          <w:i/>
          <w:spacing w:val="-2"/>
          <w:sz w:val="24"/>
        </w:rPr>
        <w:t xml:space="preserve"> </w:t>
      </w:r>
      <w:r>
        <w:rPr>
          <w:i/>
          <w:sz w:val="24"/>
        </w:rPr>
        <w:t>candidates to work in the hotel (P1B).</w:t>
      </w:r>
    </w:p>
    <w:p w14:paraId="6CE162A4" w14:textId="77777777" w:rsidR="009E1845" w:rsidRDefault="00CE408B">
      <w:pPr>
        <w:spacing w:before="240" w:line="360" w:lineRule="auto"/>
        <w:ind w:left="740" w:right="1014" w:firstLine="719"/>
        <w:rPr>
          <w:i/>
          <w:sz w:val="24"/>
        </w:rPr>
      </w:pPr>
      <w:r>
        <w:rPr>
          <w:i/>
          <w:sz w:val="24"/>
        </w:rPr>
        <w:t>Through</w:t>
      </w:r>
      <w:r>
        <w:rPr>
          <w:i/>
          <w:spacing w:val="21"/>
          <w:sz w:val="24"/>
        </w:rPr>
        <w:t xml:space="preserve"> </w:t>
      </w:r>
      <w:r>
        <w:rPr>
          <w:i/>
          <w:sz w:val="24"/>
        </w:rPr>
        <w:t>interviews?</w:t>
      </w:r>
      <w:r>
        <w:rPr>
          <w:i/>
          <w:spacing w:val="21"/>
          <w:sz w:val="24"/>
        </w:rPr>
        <w:t xml:space="preserve"> </w:t>
      </w:r>
      <w:r>
        <w:rPr>
          <w:i/>
          <w:sz w:val="24"/>
        </w:rPr>
        <w:t>I</w:t>
      </w:r>
      <w:r>
        <w:rPr>
          <w:i/>
          <w:spacing w:val="17"/>
          <w:sz w:val="24"/>
        </w:rPr>
        <w:t xml:space="preserve"> </w:t>
      </w:r>
      <w:r>
        <w:rPr>
          <w:i/>
          <w:sz w:val="24"/>
        </w:rPr>
        <w:t>was</w:t>
      </w:r>
      <w:r>
        <w:rPr>
          <w:i/>
          <w:spacing w:val="21"/>
          <w:sz w:val="24"/>
        </w:rPr>
        <w:t xml:space="preserve"> </w:t>
      </w:r>
      <w:r>
        <w:rPr>
          <w:i/>
          <w:sz w:val="24"/>
        </w:rPr>
        <w:t>referred</w:t>
      </w:r>
      <w:r>
        <w:rPr>
          <w:i/>
          <w:spacing w:val="20"/>
          <w:sz w:val="24"/>
        </w:rPr>
        <w:t xml:space="preserve"> </w:t>
      </w:r>
      <w:r>
        <w:rPr>
          <w:i/>
          <w:sz w:val="24"/>
        </w:rPr>
        <w:t>by</w:t>
      </w:r>
      <w:r>
        <w:rPr>
          <w:i/>
          <w:spacing w:val="19"/>
          <w:sz w:val="24"/>
        </w:rPr>
        <w:t xml:space="preserve"> </w:t>
      </w:r>
      <w:r>
        <w:rPr>
          <w:i/>
          <w:sz w:val="24"/>
        </w:rPr>
        <w:t>my</w:t>
      </w:r>
      <w:r>
        <w:rPr>
          <w:i/>
          <w:spacing w:val="19"/>
          <w:sz w:val="24"/>
        </w:rPr>
        <w:t xml:space="preserve"> </w:t>
      </w:r>
      <w:r>
        <w:rPr>
          <w:i/>
          <w:sz w:val="24"/>
        </w:rPr>
        <w:t>friend</w:t>
      </w:r>
      <w:r>
        <w:rPr>
          <w:i/>
          <w:spacing w:val="20"/>
          <w:sz w:val="24"/>
        </w:rPr>
        <w:t xml:space="preserve"> </w:t>
      </w:r>
      <w:r>
        <w:rPr>
          <w:i/>
          <w:sz w:val="24"/>
        </w:rPr>
        <w:t>and</w:t>
      </w:r>
      <w:r>
        <w:rPr>
          <w:i/>
          <w:spacing w:val="20"/>
          <w:sz w:val="24"/>
        </w:rPr>
        <w:t xml:space="preserve"> </w:t>
      </w:r>
      <w:r>
        <w:rPr>
          <w:i/>
          <w:sz w:val="24"/>
        </w:rPr>
        <w:t>I</w:t>
      </w:r>
      <w:r>
        <w:rPr>
          <w:i/>
          <w:spacing w:val="20"/>
          <w:sz w:val="24"/>
        </w:rPr>
        <w:t xml:space="preserve"> </w:t>
      </w:r>
      <w:r>
        <w:rPr>
          <w:i/>
          <w:sz w:val="24"/>
        </w:rPr>
        <w:t>came</w:t>
      </w:r>
      <w:r>
        <w:rPr>
          <w:i/>
          <w:spacing w:val="19"/>
          <w:sz w:val="24"/>
        </w:rPr>
        <w:t xml:space="preserve"> </w:t>
      </w:r>
      <w:r>
        <w:rPr>
          <w:i/>
          <w:sz w:val="24"/>
        </w:rPr>
        <w:t>to</w:t>
      </w:r>
      <w:r>
        <w:rPr>
          <w:i/>
          <w:spacing w:val="21"/>
          <w:sz w:val="24"/>
        </w:rPr>
        <w:t xml:space="preserve"> </w:t>
      </w:r>
      <w:r>
        <w:rPr>
          <w:i/>
          <w:sz w:val="24"/>
        </w:rPr>
        <w:t>drop</w:t>
      </w:r>
      <w:r>
        <w:rPr>
          <w:i/>
          <w:spacing w:val="18"/>
          <w:sz w:val="24"/>
        </w:rPr>
        <w:t xml:space="preserve"> </w:t>
      </w:r>
      <w:r>
        <w:rPr>
          <w:i/>
          <w:sz w:val="24"/>
        </w:rPr>
        <w:t>my</w:t>
      </w:r>
      <w:r>
        <w:rPr>
          <w:i/>
          <w:spacing w:val="19"/>
          <w:sz w:val="24"/>
        </w:rPr>
        <w:t xml:space="preserve"> </w:t>
      </w:r>
      <w:r>
        <w:rPr>
          <w:i/>
          <w:sz w:val="24"/>
        </w:rPr>
        <w:t>CV.</w:t>
      </w:r>
      <w:r>
        <w:rPr>
          <w:i/>
          <w:spacing w:val="20"/>
          <w:sz w:val="24"/>
        </w:rPr>
        <w:t xml:space="preserve"> </w:t>
      </w:r>
      <w:r>
        <w:rPr>
          <w:i/>
          <w:sz w:val="24"/>
        </w:rPr>
        <w:t>After</w:t>
      </w:r>
      <w:r>
        <w:rPr>
          <w:i/>
          <w:spacing w:val="20"/>
          <w:sz w:val="24"/>
        </w:rPr>
        <w:t xml:space="preserve"> </w:t>
      </w:r>
      <w:r>
        <w:rPr>
          <w:i/>
          <w:sz w:val="24"/>
        </w:rPr>
        <w:t>two weeks</w:t>
      </w:r>
      <w:r>
        <w:rPr>
          <w:i/>
          <w:spacing w:val="-3"/>
          <w:sz w:val="24"/>
        </w:rPr>
        <w:t xml:space="preserve"> </w:t>
      </w:r>
      <w:r>
        <w:rPr>
          <w:i/>
          <w:sz w:val="24"/>
        </w:rPr>
        <w:t>I was called for interview and selected as one</w:t>
      </w:r>
      <w:r>
        <w:rPr>
          <w:i/>
          <w:spacing w:val="-2"/>
          <w:sz w:val="24"/>
        </w:rPr>
        <w:t xml:space="preserve"> </w:t>
      </w:r>
      <w:r>
        <w:rPr>
          <w:i/>
          <w:sz w:val="24"/>
        </w:rPr>
        <w:t>of the</w:t>
      </w:r>
      <w:r>
        <w:rPr>
          <w:i/>
          <w:spacing w:val="-1"/>
          <w:sz w:val="24"/>
        </w:rPr>
        <w:t xml:space="preserve"> </w:t>
      </w:r>
      <w:r>
        <w:rPr>
          <w:i/>
          <w:sz w:val="24"/>
        </w:rPr>
        <w:t>candidates to work</w:t>
      </w:r>
      <w:r>
        <w:rPr>
          <w:i/>
          <w:spacing w:val="-1"/>
          <w:sz w:val="24"/>
        </w:rPr>
        <w:t xml:space="preserve"> </w:t>
      </w:r>
      <w:r>
        <w:rPr>
          <w:i/>
          <w:sz w:val="24"/>
        </w:rPr>
        <w:t>in the</w:t>
      </w:r>
      <w:r>
        <w:rPr>
          <w:i/>
          <w:spacing w:val="-1"/>
          <w:sz w:val="24"/>
        </w:rPr>
        <w:t xml:space="preserve"> </w:t>
      </w:r>
      <w:r>
        <w:rPr>
          <w:i/>
          <w:sz w:val="24"/>
        </w:rPr>
        <w:t xml:space="preserve">hotel </w:t>
      </w:r>
      <w:r>
        <w:rPr>
          <w:i/>
          <w:spacing w:val="-2"/>
          <w:sz w:val="24"/>
        </w:rPr>
        <w:t>(P4B).</w:t>
      </w:r>
    </w:p>
    <w:p w14:paraId="1D9215B9" w14:textId="77777777" w:rsidR="009E1845" w:rsidRDefault="00CE408B">
      <w:pPr>
        <w:spacing w:before="240" w:line="360" w:lineRule="auto"/>
        <w:ind w:left="740" w:right="1014" w:firstLine="719"/>
        <w:rPr>
          <w:i/>
          <w:sz w:val="24"/>
        </w:rPr>
      </w:pPr>
      <w:r>
        <w:rPr>
          <w:i/>
          <w:sz w:val="24"/>
        </w:rPr>
        <w:t>A friend of mine asked me to drop my CV. After one month I was called for interview and later called to start work (P5B).</w:t>
      </w:r>
    </w:p>
    <w:p w14:paraId="085810FC" w14:textId="77777777" w:rsidR="009E1845" w:rsidRDefault="00CE408B">
      <w:pPr>
        <w:pStyle w:val="ListParagraph"/>
        <w:numPr>
          <w:ilvl w:val="2"/>
          <w:numId w:val="75"/>
        </w:numPr>
        <w:tabs>
          <w:tab w:val="left" w:pos="1819"/>
        </w:tabs>
        <w:spacing w:before="240"/>
        <w:ind w:left="1819" w:hanging="359"/>
        <w:rPr>
          <w:b/>
          <w:sz w:val="24"/>
        </w:rPr>
      </w:pPr>
      <w:r>
        <w:rPr>
          <w:b/>
          <w:spacing w:val="-2"/>
          <w:sz w:val="24"/>
        </w:rPr>
        <w:t>Agency</w:t>
      </w:r>
    </w:p>
    <w:p w14:paraId="35903E8F" w14:textId="77777777" w:rsidR="009E1845" w:rsidRDefault="009E1845">
      <w:pPr>
        <w:rPr>
          <w:sz w:val="24"/>
        </w:rPr>
        <w:sectPr w:rsidR="009E1845">
          <w:pgSz w:w="12240" w:h="15840"/>
          <w:pgMar w:top="1360" w:right="420" w:bottom="1260" w:left="700" w:header="0" w:footer="1062" w:gutter="0"/>
          <w:cols w:space="720"/>
        </w:sectPr>
      </w:pPr>
    </w:p>
    <w:p w14:paraId="79BCB176" w14:textId="77777777" w:rsidR="009E1845" w:rsidRDefault="00CE408B">
      <w:pPr>
        <w:pStyle w:val="BodyText"/>
        <w:spacing w:before="79" w:line="360" w:lineRule="auto"/>
        <w:ind w:left="740" w:right="1115"/>
        <w:jc w:val="both"/>
      </w:pPr>
      <w:r>
        <w:lastRenderedPageBreak/>
        <w:t>Some</w:t>
      </w:r>
      <w:r>
        <w:rPr>
          <w:spacing w:val="-4"/>
        </w:rPr>
        <w:t xml:space="preserve"> </w:t>
      </w:r>
      <w:r>
        <w:t>respondents</w:t>
      </w:r>
      <w:r>
        <w:rPr>
          <w:spacing w:val="-4"/>
        </w:rPr>
        <w:t xml:space="preserve"> </w:t>
      </w:r>
      <w:r>
        <w:t>were</w:t>
      </w:r>
      <w:r>
        <w:rPr>
          <w:spacing w:val="-5"/>
        </w:rPr>
        <w:t xml:space="preserve"> </w:t>
      </w:r>
      <w:r>
        <w:t>recruited</w:t>
      </w:r>
      <w:r>
        <w:rPr>
          <w:spacing w:val="-4"/>
        </w:rPr>
        <w:t xml:space="preserve"> </w:t>
      </w:r>
      <w:r>
        <w:t>via</w:t>
      </w:r>
      <w:r>
        <w:rPr>
          <w:spacing w:val="-3"/>
        </w:rPr>
        <w:t xml:space="preserve"> </w:t>
      </w:r>
      <w:r>
        <w:t>recruitment</w:t>
      </w:r>
      <w:r>
        <w:rPr>
          <w:spacing w:val="-4"/>
        </w:rPr>
        <w:t xml:space="preserve"> </w:t>
      </w:r>
      <w:r>
        <w:t>agencies</w:t>
      </w:r>
      <w:r>
        <w:rPr>
          <w:spacing w:val="-3"/>
        </w:rPr>
        <w:t xml:space="preserve"> </w:t>
      </w:r>
      <w:r>
        <w:t>and</w:t>
      </w:r>
      <w:r>
        <w:rPr>
          <w:spacing w:val="-4"/>
        </w:rPr>
        <w:t xml:space="preserve"> </w:t>
      </w:r>
      <w:r>
        <w:t>agencies</w:t>
      </w:r>
      <w:r>
        <w:rPr>
          <w:spacing w:val="-4"/>
        </w:rPr>
        <w:t xml:space="preserve"> </w:t>
      </w:r>
      <w:r>
        <w:t>that</w:t>
      </w:r>
      <w:r>
        <w:rPr>
          <w:spacing w:val="-4"/>
        </w:rPr>
        <w:t xml:space="preserve"> </w:t>
      </w:r>
      <w:r>
        <w:t>they had</w:t>
      </w:r>
      <w:r>
        <w:rPr>
          <w:spacing w:val="-4"/>
        </w:rPr>
        <w:t xml:space="preserve"> </w:t>
      </w:r>
      <w:r>
        <w:t>previously worked for.</w:t>
      </w:r>
    </w:p>
    <w:p w14:paraId="56F100F0" w14:textId="77777777" w:rsidR="009E1845" w:rsidRDefault="00CE408B">
      <w:pPr>
        <w:spacing w:before="240"/>
        <w:ind w:left="740"/>
        <w:jc w:val="both"/>
        <w:rPr>
          <w:sz w:val="24"/>
        </w:rPr>
      </w:pPr>
      <w:r>
        <w:rPr>
          <w:i/>
          <w:sz w:val="24"/>
        </w:rPr>
        <w:t>I</w:t>
      </w:r>
      <w:r>
        <w:rPr>
          <w:i/>
          <w:spacing w:val="-1"/>
          <w:sz w:val="24"/>
        </w:rPr>
        <w:t xml:space="preserve"> </w:t>
      </w:r>
      <w:r>
        <w:rPr>
          <w:i/>
          <w:sz w:val="24"/>
        </w:rPr>
        <w:t>just get</w:t>
      </w:r>
      <w:r>
        <w:rPr>
          <w:i/>
          <w:spacing w:val="-1"/>
          <w:sz w:val="24"/>
        </w:rPr>
        <w:t xml:space="preserve"> </w:t>
      </w:r>
      <w:r>
        <w:rPr>
          <w:i/>
          <w:sz w:val="24"/>
        </w:rPr>
        <w:t>employed by</w:t>
      </w:r>
      <w:r>
        <w:rPr>
          <w:i/>
          <w:spacing w:val="-2"/>
          <w:sz w:val="24"/>
        </w:rPr>
        <w:t xml:space="preserve"> </w:t>
      </w:r>
      <w:r>
        <w:rPr>
          <w:i/>
          <w:sz w:val="24"/>
        </w:rPr>
        <w:t>the recruiter,</w:t>
      </w:r>
      <w:r>
        <w:rPr>
          <w:i/>
          <w:spacing w:val="-1"/>
          <w:sz w:val="24"/>
        </w:rPr>
        <w:t xml:space="preserve"> </w:t>
      </w:r>
      <w:r>
        <w:rPr>
          <w:i/>
          <w:sz w:val="24"/>
        </w:rPr>
        <w:t xml:space="preserve">Harambe </w:t>
      </w:r>
      <w:r>
        <w:rPr>
          <w:i/>
          <w:spacing w:val="-2"/>
          <w:sz w:val="24"/>
        </w:rPr>
        <w:t>(P5A)</w:t>
      </w:r>
      <w:r>
        <w:rPr>
          <w:spacing w:val="-2"/>
          <w:sz w:val="24"/>
        </w:rPr>
        <w:t>.</w:t>
      </w:r>
    </w:p>
    <w:p w14:paraId="76BDE7CD" w14:textId="77777777" w:rsidR="009E1845" w:rsidRDefault="009E1845">
      <w:pPr>
        <w:pStyle w:val="BodyText"/>
        <w:spacing w:before="101"/>
      </w:pPr>
    </w:p>
    <w:p w14:paraId="6E72A3E6" w14:textId="4A039545" w:rsidR="009E1845" w:rsidRDefault="00CE408B">
      <w:pPr>
        <w:spacing w:line="360" w:lineRule="auto"/>
        <w:ind w:left="740" w:right="1423"/>
        <w:jc w:val="both"/>
        <w:rPr>
          <w:i/>
          <w:sz w:val="24"/>
        </w:rPr>
      </w:pPr>
      <w:r>
        <w:rPr>
          <w:i/>
          <w:sz w:val="24"/>
        </w:rPr>
        <w:t>I</w:t>
      </w:r>
      <w:r>
        <w:rPr>
          <w:i/>
          <w:spacing w:val="-3"/>
          <w:sz w:val="24"/>
        </w:rPr>
        <w:t xml:space="preserve"> </w:t>
      </w:r>
      <w:r>
        <w:rPr>
          <w:i/>
          <w:sz w:val="24"/>
        </w:rPr>
        <w:t>was</w:t>
      </w:r>
      <w:r>
        <w:rPr>
          <w:i/>
          <w:spacing w:val="-3"/>
          <w:sz w:val="24"/>
        </w:rPr>
        <w:t xml:space="preserve"> </w:t>
      </w:r>
      <w:r>
        <w:rPr>
          <w:i/>
          <w:sz w:val="24"/>
        </w:rPr>
        <w:t>recruited</w:t>
      </w:r>
      <w:r>
        <w:rPr>
          <w:i/>
          <w:spacing w:val="-3"/>
          <w:sz w:val="24"/>
        </w:rPr>
        <w:t xml:space="preserve"> </w:t>
      </w:r>
      <w:r>
        <w:rPr>
          <w:i/>
          <w:sz w:val="24"/>
        </w:rPr>
        <w:t>for</w:t>
      </w:r>
      <w:r>
        <w:rPr>
          <w:i/>
          <w:spacing w:val="-3"/>
          <w:sz w:val="24"/>
        </w:rPr>
        <w:t xml:space="preserve"> </w:t>
      </w:r>
      <w:r>
        <w:rPr>
          <w:i/>
          <w:sz w:val="24"/>
        </w:rPr>
        <w:t>my</w:t>
      </w:r>
      <w:r>
        <w:rPr>
          <w:i/>
          <w:spacing w:val="-5"/>
          <w:sz w:val="24"/>
        </w:rPr>
        <w:t xml:space="preserve"> </w:t>
      </w:r>
      <w:r>
        <w:rPr>
          <w:i/>
          <w:sz w:val="24"/>
        </w:rPr>
        <w:t>food</w:t>
      </w:r>
      <w:r>
        <w:rPr>
          <w:i/>
          <w:spacing w:val="-3"/>
          <w:sz w:val="24"/>
        </w:rPr>
        <w:t xml:space="preserve"> </w:t>
      </w:r>
      <w:r>
        <w:rPr>
          <w:i/>
          <w:sz w:val="24"/>
        </w:rPr>
        <w:t>and</w:t>
      </w:r>
      <w:r>
        <w:rPr>
          <w:i/>
          <w:spacing w:val="-3"/>
          <w:sz w:val="24"/>
        </w:rPr>
        <w:t xml:space="preserve"> </w:t>
      </w:r>
      <w:r>
        <w:rPr>
          <w:i/>
          <w:sz w:val="24"/>
        </w:rPr>
        <w:t>beverage</w:t>
      </w:r>
      <w:r>
        <w:rPr>
          <w:i/>
          <w:spacing w:val="-4"/>
          <w:sz w:val="24"/>
        </w:rPr>
        <w:t xml:space="preserve"> </w:t>
      </w:r>
      <w:r>
        <w:rPr>
          <w:i/>
          <w:sz w:val="24"/>
        </w:rPr>
        <w:t>knowledge.</w:t>
      </w:r>
      <w:r>
        <w:rPr>
          <w:i/>
          <w:spacing w:val="-3"/>
          <w:sz w:val="24"/>
        </w:rPr>
        <w:t xml:space="preserve"> </w:t>
      </w:r>
      <w:r>
        <w:rPr>
          <w:i/>
          <w:sz w:val="24"/>
        </w:rPr>
        <w:t>Hence,</w:t>
      </w:r>
      <w:r>
        <w:rPr>
          <w:i/>
          <w:spacing w:val="-3"/>
          <w:sz w:val="24"/>
        </w:rPr>
        <w:t xml:space="preserve"> </w:t>
      </w:r>
      <w:r>
        <w:rPr>
          <w:i/>
          <w:sz w:val="24"/>
        </w:rPr>
        <w:t>I</w:t>
      </w:r>
      <w:r>
        <w:rPr>
          <w:i/>
          <w:spacing w:val="-3"/>
          <w:sz w:val="24"/>
        </w:rPr>
        <w:t xml:space="preserve"> </w:t>
      </w:r>
      <w:r>
        <w:rPr>
          <w:i/>
          <w:sz w:val="24"/>
        </w:rPr>
        <w:t>submitted</w:t>
      </w:r>
      <w:r>
        <w:rPr>
          <w:i/>
          <w:spacing w:val="-2"/>
          <w:sz w:val="24"/>
        </w:rPr>
        <w:t xml:space="preserve"> </w:t>
      </w:r>
      <w:r>
        <w:rPr>
          <w:i/>
          <w:sz w:val="24"/>
        </w:rPr>
        <w:t>my</w:t>
      </w:r>
      <w:r>
        <w:rPr>
          <w:i/>
          <w:spacing w:val="-5"/>
          <w:sz w:val="24"/>
        </w:rPr>
        <w:t xml:space="preserve"> </w:t>
      </w:r>
      <w:r>
        <w:rPr>
          <w:i/>
          <w:sz w:val="24"/>
        </w:rPr>
        <w:t>CV</w:t>
      </w:r>
      <w:r>
        <w:rPr>
          <w:i/>
          <w:spacing w:val="-3"/>
          <w:sz w:val="24"/>
        </w:rPr>
        <w:t xml:space="preserve"> </w:t>
      </w:r>
      <w:r>
        <w:rPr>
          <w:i/>
          <w:sz w:val="24"/>
        </w:rPr>
        <w:t>as</w:t>
      </w:r>
      <w:r>
        <w:rPr>
          <w:i/>
          <w:spacing w:val="-3"/>
          <w:sz w:val="24"/>
        </w:rPr>
        <w:t xml:space="preserve"> </w:t>
      </w:r>
      <w:r>
        <w:rPr>
          <w:i/>
          <w:sz w:val="24"/>
        </w:rPr>
        <w:t>they</w:t>
      </w:r>
      <w:r>
        <w:rPr>
          <w:i/>
          <w:spacing w:val="-5"/>
          <w:sz w:val="24"/>
        </w:rPr>
        <w:t xml:space="preserve"> </w:t>
      </w:r>
      <w:r>
        <w:rPr>
          <w:i/>
          <w:sz w:val="24"/>
        </w:rPr>
        <w:t>were hiring waitresses at the</w:t>
      </w:r>
      <w:r>
        <w:rPr>
          <w:i/>
          <w:spacing w:val="-1"/>
          <w:sz w:val="24"/>
        </w:rPr>
        <w:t xml:space="preserve"> </w:t>
      </w:r>
      <w:r>
        <w:rPr>
          <w:i/>
          <w:sz w:val="24"/>
        </w:rPr>
        <w:t>time. And I</w:t>
      </w:r>
      <w:r>
        <w:rPr>
          <w:i/>
          <w:spacing w:val="-1"/>
          <w:sz w:val="24"/>
        </w:rPr>
        <w:t xml:space="preserve"> </w:t>
      </w:r>
      <w:r>
        <w:rPr>
          <w:i/>
          <w:sz w:val="24"/>
        </w:rPr>
        <w:t>got the</w:t>
      </w:r>
      <w:r>
        <w:rPr>
          <w:i/>
          <w:spacing w:val="-1"/>
          <w:sz w:val="24"/>
        </w:rPr>
        <w:t xml:space="preserve"> </w:t>
      </w:r>
      <w:r>
        <w:rPr>
          <w:i/>
          <w:sz w:val="24"/>
        </w:rPr>
        <w:t xml:space="preserve">job then. Seafood knowledge, I had a lot of knowledge, that was needed in the </w:t>
      </w:r>
      <w:r w:rsidR="00CB5D8A">
        <w:rPr>
          <w:i/>
          <w:sz w:val="24"/>
        </w:rPr>
        <w:t>hotel</w:t>
      </w:r>
      <w:r>
        <w:rPr>
          <w:i/>
          <w:sz w:val="24"/>
        </w:rPr>
        <w:t xml:space="preserve"> (P8A).</w:t>
      </w:r>
    </w:p>
    <w:p w14:paraId="3F069548" w14:textId="44ED2614" w:rsidR="009E1845" w:rsidRDefault="00CE408B">
      <w:pPr>
        <w:spacing w:before="241" w:line="360" w:lineRule="auto"/>
        <w:ind w:left="740" w:right="1018"/>
        <w:jc w:val="both"/>
        <w:rPr>
          <w:i/>
          <w:sz w:val="24"/>
        </w:rPr>
      </w:pPr>
      <w:r>
        <w:rPr>
          <w:i/>
          <w:sz w:val="24"/>
        </w:rPr>
        <w:t>Nobody</w:t>
      </w:r>
      <w:r>
        <w:rPr>
          <w:i/>
          <w:spacing w:val="-15"/>
          <w:sz w:val="24"/>
        </w:rPr>
        <w:t xml:space="preserve"> </w:t>
      </w:r>
      <w:r>
        <w:rPr>
          <w:i/>
          <w:sz w:val="24"/>
        </w:rPr>
        <w:t>informed</w:t>
      </w:r>
      <w:r>
        <w:rPr>
          <w:i/>
          <w:spacing w:val="-15"/>
          <w:sz w:val="24"/>
        </w:rPr>
        <w:t xml:space="preserve"> </w:t>
      </w:r>
      <w:r>
        <w:rPr>
          <w:i/>
          <w:sz w:val="24"/>
        </w:rPr>
        <w:t>me.</w:t>
      </w:r>
      <w:r>
        <w:rPr>
          <w:i/>
          <w:spacing w:val="-15"/>
          <w:sz w:val="24"/>
        </w:rPr>
        <w:t xml:space="preserve"> </w:t>
      </w:r>
      <w:r>
        <w:rPr>
          <w:i/>
          <w:sz w:val="24"/>
        </w:rPr>
        <w:t>I</w:t>
      </w:r>
      <w:r>
        <w:rPr>
          <w:i/>
          <w:spacing w:val="-15"/>
          <w:sz w:val="24"/>
        </w:rPr>
        <w:t xml:space="preserve"> </w:t>
      </w:r>
      <w:r>
        <w:rPr>
          <w:i/>
          <w:sz w:val="24"/>
        </w:rPr>
        <w:t>started</w:t>
      </w:r>
      <w:r>
        <w:rPr>
          <w:i/>
          <w:spacing w:val="-15"/>
          <w:sz w:val="24"/>
        </w:rPr>
        <w:t xml:space="preserve"> </w:t>
      </w:r>
      <w:r>
        <w:rPr>
          <w:i/>
          <w:sz w:val="24"/>
        </w:rPr>
        <w:t>working</w:t>
      </w:r>
      <w:r>
        <w:rPr>
          <w:i/>
          <w:spacing w:val="-15"/>
          <w:sz w:val="24"/>
        </w:rPr>
        <w:t xml:space="preserve"> </w:t>
      </w:r>
      <w:r>
        <w:rPr>
          <w:i/>
          <w:sz w:val="24"/>
        </w:rPr>
        <w:t>for</w:t>
      </w:r>
      <w:r>
        <w:rPr>
          <w:i/>
          <w:spacing w:val="-15"/>
          <w:sz w:val="24"/>
        </w:rPr>
        <w:t xml:space="preserve"> </w:t>
      </w:r>
      <w:r>
        <w:rPr>
          <w:i/>
          <w:sz w:val="24"/>
        </w:rPr>
        <w:t>an</w:t>
      </w:r>
      <w:r>
        <w:rPr>
          <w:i/>
          <w:spacing w:val="-15"/>
          <w:sz w:val="24"/>
        </w:rPr>
        <w:t xml:space="preserve"> </w:t>
      </w:r>
      <w:r>
        <w:rPr>
          <w:i/>
          <w:sz w:val="24"/>
        </w:rPr>
        <w:t>agent</w:t>
      </w:r>
      <w:r>
        <w:rPr>
          <w:i/>
          <w:spacing w:val="-15"/>
          <w:sz w:val="24"/>
        </w:rPr>
        <w:t xml:space="preserve"> </w:t>
      </w:r>
      <w:r>
        <w:rPr>
          <w:i/>
          <w:sz w:val="24"/>
        </w:rPr>
        <w:t>that</w:t>
      </w:r>
      <w:r>
        <w:rPr>
          <w:i/>
          <w:spacing w:val="-15"/>
          <w:sz w:val="24"/>
        </w:rPr>
        <w:t xml:space="preserve"> </w:t>
      </w:r>
      <w:r>
        <w:rPr>
          <w:i/>
          <w:sz w:val="24"/>
        </w:rPr>
        <w:t>was</w:t>
      </w:r>
      <w:r>
        <w:rPr>
          <w:i/>
          <w:spacing w:val="-15"/>
          <w:sz w:val="24"/>
        </w:rPr>
        <w:t xml:space="preserve"> </w:t>
      </w:r>
      <w:r>
        <w:rPr>
          <w:i/>
          <w:sz w:val="24"/>
        </w:rPr>
        <w:t>called</w:t>
      </w:r>
      <w:r>
        <w:rPr>
          <w:i/>
          <w:spacing w:val="-15"/>
          <w:sz w:val="24"/>
        </w:rPr>
        <w:t xml:space="preserve"> </w:t>
      </w:r>
      <w:r>
        <w:rPr>
          <w:i/>
          <w:sz w:val="24"/>
        </w:rPr>
        <w:t>Super</w:t>
      </w:r>
      <w:r>
        <w:rPr>
          <w:i/>
          <w:spacing w:val="-14"/>
          <w:sz w:val="24"/>
        </w:rPr>
        <w:t xml:space="preserve"> </w:t>
      </w:r>
      <w:r>
        <w:rPr>
          <w:i/>
          <w:sz w:val="24"/>
        </w:rPr>
        <w:t>Clean,</w:t>
      </w:r>
      <w:r>
        <w:rPr>
          <w:i/>
          <w:spacing w:val="-15"/>
          <w:sz w:val="24"/>
        </w:rPr>
        <w:t xml:space="preserve"> </w:t>
      </w:r>
      <w:r>
        <w:rPr>
          <w:i/>
          <w:sz w:val="24"/>
        </w:rPr>
        <w:t>that</w:t>
      </w:r>
      <w:r>
        <w:rPr>
          <w:i/>
          <w:spacing w:val="-15"/>
          <w:sz w:val="24"/>
        </w:rPr>
        <w:t xml:space="preserve"> </w:t>
      </w:r>
      <w:r>
        <w:rPr>
          <w:i/>
          <w:sz w:val="24"/>
        </w:rPr>
        <w:t>was</w:t>
      </w:r>
      <w:r>
        <w:rPr>
          <w:i/>
          <w:spacing w:val="-15"/>
          <w:sz w:val="24"/>
        </w:rPr>
        <w:t xml:space="preserve"> </w:t>
      </w:r>
      <w:r>
        <w:rPr>
          <w:i/>
          <w:sz w:val="24"/>
        </w:rPr>
        <w:t xml:space="preserve">working with the hotel that I was working in. </w:t>
      </w:r>
      <w:r w:rsidR="001848C5">
        <w:rPr>
          <w:i/>
          <w:sz w:val="24"/>
        </w:rPr>
        <w:t xml:space="preserve">I submitted my CV, I was called for an </w:t>
      </w:r>
      <w:r w:rsidR="005249EA">
        <w:rPr>
          <w:i/>
          <w:sz w:val="24"/>
        </w:rPr>
        <w:t>interview and</w:t>
      </w:r>
      <w:r>
        <w:rPr>
          <w:i/>
          <w:sz w:val="24"/>
        </w:rPr>
        <w:t xml:space="preserve"> then that's how I got the </w:t>
      </w:r>
      <w:r w:rsidR="004302BC">
        <w:rPr>
          <w:i/>
          <w:sz w:val="24"/>
        </w:rPr>
        <w:t>job because</w:t>
      </w:r>
      <w:r>
        <w:rPr>
          <w:i/>
          <w:sz w:val="24"/>
        </w:rPr>
        <w:t xml:space="preserve"> I was under the agent (P9A).</w:t>
      </w:r>
    </w:p>
    <w:p w14:paraId="7A99C631" w14:textId="77777777" w:rsidR="009E1845" w:rsidRDefault="00CE408B">
      <w:pPr>
        <w:pStyle w:val="ListParagraph"/>
        <w:numPr>
          <w:ilvl w:val="2"/>
          <w:numId w:val="75"/>
        </w:numPr>
        <w:tabs>
          <w:tab w:val="left" w:pos="1819"/>
        </w:tabs>
        <w:spacing w:before="240"/>
        <w:ind w:left="1819" w:hanging="359"/>
        <w:rPr>
          <w:b/>
          <w:sz w:val="24"/>
        </w:rPr>
      </w:pPr>
      <w:r>
        <w:rPr>
          <w:b/>
          <w:spacing w:val="-2"/>
          <w:sz w:val="24"/>
        </w:rPr>
        <w:t>Friend</w:t>
      </w:r>
    </w:p>
    <w:p w14:paraId="78553A3C" w14:textId="77777777" w:rsidR="009E1845" w:rsidRDefault="009E1845">
      <w:pPr>
        <w:pStyle w:val="BodyText"/>
        <w:spacing w:before="103"/>
        <w:rPr>
          <w:b/>
        </w:rPr>
      </w:pPr>
    </w:p>
    <w:p w14:paraId="78A81A7C" w14:textId="77777777" w:rsidR="009E1845" w:rsidRDefault="00CE408B">
      <w:pPr>
        <w:pStyle w:val="BodyText"/>
        <w:ind w:left="740"/>
        <w:jc w:val="both"/>
      </w:pPr>
      <w:r>
        <w:t>Additionally,</w:t>
      </w:r>
      <w:r>
        <w:rPr>
          <w:spacing w:val="-2"/>
        </w:rPr>
        <w:t xml:space="preserve"> </w:t>
      </w:r>
      <w:r>
        <w:t>many</w:t>
      </w:r>
      <w:r>
        <w:rPr>
          <w:spacing w:val="-1"/>
        </w:rPr>
        <w:t xml:space="preserve"> </w:t>
      </w:r>
      <w:r>
        <w:t>respondents</w:t>
      </w:r>
      <w:r>
        <w:rPr>
          <w:spacing w:val="-1"/>
        </w:rPr>
        <w:t xml:space="preserve"> </w:t>
      </w:r>
      <w:r>
        <w:t>were</w:t>
      </w:r>
      <w:r>
        <w:rPr>
          <w:spacing w:val="-1"/>
        </w:rPr>
        <w:t xml:space="preserve"> </w:t>
      </w:r>
      <w:r>
        <w:t>referred</w:t>
      </w:r>
      <w:r>
        <w:rPr>
          <w:spacing w:val="-1"/>
        </w:rPr>
        <w:t xml:space="preserve"> </w:t>
      </w:r>
      <w:r>
        <w:t>via</w:t>
      </w:r>
      <w:r>
        <w:rPr>
          <w:spacing w:val="-1"/>
        </w:rPr>
        <w:t xml:space="preserve"> </w:t>
      </w:r>
      <w:r>
        <w:t>their</w:t>
      </w:r>
      <w:r>
        <w:rPr>
          <w:spacing w:val="-2"/>
        </w:rPr>
        <w:t xml:space="preserve"> </w:t>
      </w:r>
      <w:r>
        <w:t>friends</w:t>
      </w:r>
      <w:r>
        <w:rPr>
          <w:spacing w:val="-1"/>
        </w:rPr>
        <w:t xml:space="preserve"> </w:t>
      </w:r>
      <w:r>
        <w:t>who already</w:t>
      </w:r>
      <w:r>
        <w:rPr>
          <w:spacing w:val="1"/>
        </w:rPr>
        <w:t xml:space="preserve"> </w:t>
      </w:r>
      <w:r>
        <w:t>worked</w:t>
      </w:r>
      <w:r>
        <w:rPr>
          <w:spacing w:val="-1"/>
        </w:rPr>
        <w:t xml:space="preserve"> </w:t>
      </w:r>
      <w:r>
        <w:t>at</w:t>
      </w:r>
      <w:r>
        <w:rPr>
          <w:spacing w:val="-1"/>
        </w:rPr>
        <w:t xml:space="preserve"> </w:t>
      </w:r>
      <w:r>
        <w:t>the</w:t>
      </w:r>
      <w:r>
        <w:rPr>
          <w:spacing w:val="-2"/>
        </w:rPr>
        <w:t xml:space="preserve"> hotel.</w:t>
      </w:r>
    </w:p>
    <w:p w14:paraId="640D0FA4" w14:textId="77777777" w:rsidR="009E1845" w:rsidRDefault="009E1845">
      <w:pPr>
        <w:pStyle w:val="BodyText"/>
        <w:spacing w:before="101"/>
      </w:pPr>
    </w:p>
    <w:p w14:paraId="641DE583" w14:textId="77777777" w:rsidR="009E1845" w:rsidRDefault="00CE408B">
      <w:pPr>
        <w:spacing w:line="360" w:lineRule="auto"/>
        <w:ind w:left="740" w:right="1017"/>
        <w:jc w:val="both"/>
        <w:rPr>
          <w:i/>
          <w:sz w:val="24"/>
        </w:rPr>
      </w:pPr>
      <w:r>
        <w:rPr>
          <w:i/>
          <w:sz w:val="24"/>
        </w:rPr>
        <w:t xml:space="preserve">A friend told me about the job, and I applied, and they called me, then I went for the interview </w:t>
      </w:r>
      <w:r>
        <w:rPr>
          <w:i/>
          <w:spacing w:val="-2"/>
          <w:sz w:val="24"/>
        </w:rPr>
        <w:t>(P10A).</w:t>
      </w:r>
    </w:p>
    <w:p w14:paraId="69FAB1BF" w14:textId="002B2719" w:rsidR="009E1845" w:rsidRDefault="00CE408B">
      <w:pPr>
        <w:spacing w:before="241" w:line="360" w:lineRule="auto"/>
        <w:ind w:left="740" w:right="1013"/>
        <w:jc w:val="both"/>
        <w:rPr>
          <w:i/>
          <w:sz w:val="24"/>
        </w:rPr>
      </w:pPr>
      <w:r>
        <w:rPr>
          <w:i/>
          <w:sz w:val="24"/>
        </w:rPr>
        <w:t xml:space="preserve">It was </w:t>
      </w:r>
      <w:r w:rsidR="004302BC">
        <w:rPr>
          <w:i/>
          <w:sz w:val="24"/>
        </w:rPr>
        <w:t>a</w:t>
      </w:r>
      <w:r>
        <w:rPr>
          <w:i/>
          <w:sz w:val="24"/>
        </w:rPr>
        <w:t xml:space="preserve"> friend; she was working where I am working right now. She told me</w:t>
      </w:r>
      <w:r>
        <w:rPr>
          <w:i/>
          <w:spacing w:val="-6"/>
          <w:sz w:val="24"/>
        </w:rPr>
        <w:t xml:space="preserve"> </w:t>
      </w:r>
      <w:r>
        <w:rPr>
          <w:i/>
          <w:sz w:val="24"/>
        </w:rPr>
        <w:t>about</w:t>
      </w:r>
      <w:r>
        <w:rPr>
          <w:i/>
          <w:spacing w:val="-4"/>
          <w:sz w:val="24"/>
        </w:rPr>
        <w:t xml:space="preserve"> </w:t>
      </w:r>
      <w:r>
        <w:rPr>
          <w:i/>
          <w:sz w:val="24"/>
        </w:rPr>
        <w:t>the</w:t>
      </w:r>
      <w:r>
        <w:rPr>
          <w:i/>
          <w:spacing w:val="-5"/>
          <w:sz w:val="24"/>
        </w:rPr>
        <w:t xml:space="preserve"> </w:t>
      </w:r>
      <w:r>
        <w:rPr>
          <w:i/>
          <w:sz w:val="24"/>
        </w:rPr>
        <w:t>job,</w:t>
      </w:r>
      <w:r>
        <w:rPr>
          <w:i/>
          <w:spacing w:val="-7"/>
          <w:sz w:val="24"/>
        </w:rPr>
        <w:t xml:space="preserve"> </w:t>
      </w:r>
      <w:r>
        <w:rPr>
          <w:i/>
          <w:sz w:val="24"/>
        </w:rPr>
        <w:t>and</w:t>
      </w:r>
      <w:r>
        <w:rPr>
          <w:i/>
          <w:spacing w:val="-5"/>
          <w:sz w:val="24"/>
        </w:rPr>
        <w:t xml:space="preserve"> </w:t>
      </w:r>
      <w:r>
        <w:rPr>
          <w:i/>
          <w:sz w:val="24"/>
        </w:rPr>
        <w:t>that's</w:t>
      </w:r>
      <w:r>
        <w:rPr>
          <w:i/>
          <w:spacing w:val="-5"/>
          <w:sz w:val="24"/>
        </w:rPr>
        <w:t xml:space="preserve"> </w:t>
      </w:r>
      <w:r>
        <w:rPr>
          <w:i/>
          <w:sz w:val="24"/>
        </w:rPr>
        <w:t>how</w:t>
      </w:r>
      <w:r>
        <w:rPr>
          <w:i/>
          <w:spacing w:val="-7"/>
          <w:sz w:val="24"/>
        </w:rPr>
        <w:t xml:space="preserve"> </w:t>
      </w:r>
      <w:r w:rsidR="004302BC">
        <w:rPr>
          <w:i/>
          <w:sz w:val="24"/>
        </w:rPr>
        <w:t>I</w:t>
      </w:r>
      <w:r w:rsidR="004302BC">
        <w:rPr>
          <w:i/>
          <w:spacing w:val="-6"/>
          <w:sz w:val="24"/>
        </w:rPr>
        <w:t xml:space="preserve"> </w:t>
      </w:r>
      <w:r w:rsidR="004302BC">
        <w:rPr>
          <w:i/>
          <w:spacing w:val="-5"/>
          <w:sz w:val="24"/>
        </w:rPr>
        <w:t>applied</w:t>
      </w:r>
      <w:r w:rsidR="004302BC">
        <w:rPr>
          <w:i/>
          <w:sz w:val="24"/>
        </w:rPr>
        <w:t>.</w:t>
      </w:r>
      <w:r>
        <w:rPr>
          <w:i/>
          <w:spacing w:val="-5"/>
          <w:sz w:val="24"/>
        </w:rPr>
        <w:t xml:space="preserve"> </w:t>
      </w:r>
      <w:r w:rsidR="004302BC">
        <w:rPr>
          <w:i/>
          <w:sz w:val="24"/>
        </w:rPr>
        <w:t xml:space="preserve">I was called for </w:t>
      </w:r>
      <w:r>
        <w:rPr>
          <w:i/>
          <w:sz w:val="24"/>
        </w:rPr>
        <w:t>an</w:t>
      </w:r>
      <w:r>
        <w:rPr>
          <w:i/>
          <w:spacing w:val="-5"/>
          <w:sz w:val="24"/>
        </w:rPr>
        <w:t xml:space="preserve"> </w:t>
      </w:r>
      <w:r>
        <w:rPr>
          <w:i/>
          <w:sz w:val="24"/>
        </w:rPr>
        <w:t>interview</w:t>
      </w:r>
      <w:r w:rsidR="004302BC">
        <w:rPr>
          <w:i/>
          <w:sz w:val="24"/>
        </w:rPr>
        <w:t xml:space="preserve"> and passed</w:t>
      </w:r>
      <w:r>
        <w:rPr>
          <w:i/>
          <w:sz w:val="24"/>
        </w:rPr>
        <w:t>,</w:t>
      </w:r>
      <w:r>
        <w:rPr>
          <w:i/>
          <w:spacing w:val="-5"/>
          <w:sz w:val="24"/>
        </w:rPr>
        <w:t xml:space="preserve"> </w:t>
      </w:r>
      <w:r>
        <w:rPr>
          <w:i/>
          <w:sz w:val="24"/>
        </w:rPr>
        <w:t>then</w:t>
      </w:r>
      <w:r>
        <w:rPr>
          <w:i/>
          <w:spacing w:val="-5"/>
          <w:sz w:val="24"/>
        </w:rPr>
        <w:t xml:space="preserve"> </w:t>
      </w:r>
      <w:r>
        <w:rPr>
          <w:i/>
          <w:sz w:val="24"/>
        </w:rPr>
        <w:t>I</w:t>
      </w:r>
      <w:r>
        <w:rPr>
          <w:i/>
          <w:spacing w:val="-6"/>
          <w:sz w:val="24"/>
        </w:rPr>
        <w:t xml:space="preserve"> </w:t>
      </w:r>
      <w:r>
        <w:rPr>
          <w:i/>
          <w:sz w:val="24"/>
        </w:rPr>
        <w:t>started working (P7A).</w:t>
      </w:r>
    </w:p>
    <w:p w14:paraId="5181E073" w14:textId="77777777" w:rsidR="009E1845" w:rsidRDefault="00CE408B">
      <w:pPr>
        <w:spacing w:before="241" w:line="360" w:lineRule="auto"/>
        <w:ind w:left="740" w:right="1014"/>
        <w:jc w:val="both"/>
        <w:rPr>
          <w:i/>
          <w:sz w:val="24"/>
        </w:rPr>
      </w:pPr>
      <w:r>
        <w:rPr>
          <w:i/>
          <w:sz w:val="24"/>
        </w:rPr>
        <w:t>Yes. A friend of mine had worked there, and informed me that they were hiring waitresses, she wasn't a waitress at the time, she was a hostess (P8A).</w:t>
      </w:r>
    </w:p>
    <w:p w14:paraId="7E8C8379" w14:textId="5A047F31" w:rsidR="009E1845" w:rsidRDefault="00CE408B">
      <w:pPr>
        <w:spacing w:before="240" w:line="360" w:lineRule="auto"/>
        <w:ind w:left="740" w:right="1028"/>
        <w:jc w:val="both"/>
        <w:rPr>
          <w:i/>
          <w:sz w:val="24"/>
        </w:rPr>
      </w:pPr>
      <w:r>
        <w:rPr>
          <w:i/>
          <w:sz w:val="24"/>
        </w:rPr>
        <w:t>I was referred by a friend of mine who once worked there</w:t>
      </w:r>
      <w:r w:rsidR="00BC7C13">
        <w:rPr>
          <w:i/>
          <w:sz w:val="24"/>
        </w:rPr>
        <w:t xml:space="preserve">. </w:t>
      </w:r>
      <w:r>
        <w:rPr>
          <w:i/>
          <w:sz w:val="24"/>
        </w:rPr>
        <w:t>I applied and I went there for interviews (P2B).</w:t>
      </w:r>
    </w:p>
    <w:p w14:paraId="6F9CC824" w14:textId="3A8E0104" w:rsidR="009E1845" w:rsidRDefault="00CE408B">
      <w:pPr>
        <w:spacing w:before="241" w:line="360" w:lineRule="auto"/>
        <w:ind w:left="740" w:right="1023"/>
        <w:jc w:val="both"/>
        <w:rPr>
          <w:i/>
          <w:sz w:val="24"/>
        </w:rPr>
      </w:pPr>
      <w:r>
        <w:rPr>
          <w:i/>
          <w:sz w:val="24"/>
        </w:rPr>
        <w:t xml:space="preserve">I was working in a restaurant before I came to join this small hotel. When I came to drop my CV there was no job opening. It was my friend who encouraged me to </w:t>
      </w:r>
      <w:r w:rsidR="00BC7C13">
        <w:rPr>
          <w:i/>
          <w:sz w:val="24"/>
        </w:rPr>
        <w:t xml:space="preserve">just </w:t>
      </w:r>
      <w:r>
        <w:rPr>
          <w:i/>
          <w:sz w:val="24"/>
        </w:rPr>
        <w:t>submit my CV (P5B).</w:t>
      </w:r>
    </w:p>
    <w:p w14:paraId="6CB711C6"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4631CD25" w14:textId="77777777" w:rsidR="009E1845" w:rsidRPr="00BC7C13" w:rsidRDefault="00CE408B">
      <w:pPr>
        <w:pStyle w:val="ListParagraph"/>
        <w:numPr>
          <w:ilvl w:val="2"/>
          <w:numId w:val="75"/>
        </w:numPr>
        <w:tabs>
          <w:tab w:val="left" w:pos="1819"/>
        </w:tabs>
        <w:spacing w:before="79"/>
        <w:ind w:left="1819" w:hanging="359"/>
        <w:rPr>
          <w:b/>
          <w:color w:val="000000" w:themeColor="text1"/>
          <w:sz w:val="24"/>
        </w:rPr>
      </w:pPr>
      <w:r w:rsidRPr="00BC7C13">
        <w:rPr>
          <w:b/>
          <w:color w:val="000000" w:themeColor="text1"/>
          <w:sz w:val="24"/>
        </w:rPr>
        <w:lastRenderedPageBreak/>
        <w:t>Inherited</w:t>
      </w:r>
      <w:r w:rsidRPr="00BC7C13">
        <w:rPr>
          <w:b/>
          <w:color w:val="000000" w:themeColor="text1"/>
          <w:spacing w:val="-3"/>
          <w:sz w:val="24"/>
        </w:rPr>
        <w:t xml:space="preserve"> </w:t>
      </w:r>
      <w:r w:rsidRPr="00BC7C13">
        <w:rPr>
          <w:b/>
          <w:color w:val="000000" w:themeColor="text1"/>
          <w:sz w:val="24"/>
        </w:rPr>
        <w:t>from</w:t>
      </w:r>
      <w:r w:rsidRPr="00BC7C13">
        <w:rPr>
          <w:b/>
          <w:color w:val="000000" w:themeColor="text1"/>
          <w:spacing w:val="-1"/>
          <w:sz w:val="24"/>
        </w:rPr>
        <w:t xml:space="preserve"> </w:t>
      </w:r>
      <w:r w:rsidRPr="00BC7C13">
        <w:rPr>
          <w:b/>
          <w:color w:val="000000" w:themeColor="text1"/>
          <w:sz w:val="24"/>
        </w:rPr>
        <w:t>previous</w:t>
      </w:r>
      <w:r w:rsidRPr="00BC7C13">
        <w:rPr>
          <w:b/>
          <w:color w:val="000000" w:themeColor="text1"/>
          <w:spacing w:val="-2"/>
          <w:sz w:val="24"/>
        </w:rPr>
        <w:t xml:space="preserve"> company</w:t>
      </w:r>
    </w:p>
    <w:p w14:paraId="7F97D3C9" w14:textId="77777777" w:rsidR="009E1845" w:rsidRDefault="009E1845">
      <w:pPr>
        <w:pStyle w:val="BodyText"/>
        <w:spacing w:before="101"/>
        <w:rPr>
          <w:b/>
        </w:rPr>
      </w:pPr>
    </w:p>
    <w:p w14:paraId="7EA4D3EE" w14:textId="77777777" w:rsidR="009E1845" w:rsidRDefault="00CE408B">
      <w:pPr>
        <w:pStyle w:val="BodyText"/>
        <w:spacing w:line="360" w:lineRule="auto"/>
        <w:ind w:left="740" w:right="1014"/>
      </w:pPr>
      <w:r>
        <w:t>One</w:t>
      </w:r>
      <w:r>
        <w:rPr>
          <w:spacing w:val="-6"/>
        </w:rPr>
        <w:t xml:space="preserve"> </w:t>
      </w:r>
      <w:r>
        <w:t>respondent</w:t>
      </w:r>
      <w:r>
        <w:rPr>
          <w:spacing w:val="-4"/>
        </w:rPr>
        <w:t xml:space="preserve"> </w:t>
      </w:r>
      <w:r>
        <w:t>was</w:t>
      </w:r>
      <w:r>
        <w:rPr>
          <w:spacing w:val="-4"/>
        </w:rPr>
        <w:t xml:space="preserve"> </w:t>
      </w:r>
      <w:r>
        <w:t>inherited</w:t>
      </w:r>
      <w:r>
        <w:rPr>
          <w:spacing w:val="-4"/>
        </w:rPr>
        <w:t xml:space="preserve"> </w:t>
      </w:r>
      <w:r>
        <w:t>from</w:t>
      </w:r>
      <w:r>
        <w:rPr>
          <w:spacing w:val="-3"/>
        </w:rPr>
        <w:t xml:space="preserve"> </w:t>
      </w:r>
      <w:r>
        <w:t>a</w:t>
      </w:r>
      <w:r>
        <w:rPr>
          <w:spacing w:val="-5"/>
        </w:rPr>
        <w:t xml:space="preserve"> </w:t>
      </w:r>
      <w:r>
        <w:t>previous</w:t>
      </w:r>
      <w:r>
        <w:rPr>
          <w:spacing w:val="-4"/>
        </w:rPr>
        <w:t xml:space="preserve"> </w:t>
      </w:r>
      <w:r>
        <w:t>employer.</w:t>
      </w:r>
      <w:r>
        <w:rPr>
          <w:spacing w:val="-4"/>
        </w:rPr>
        <w:t xml:space="preserve"> </w:t>
      </w:r>
      <w:r>
        <w:t>This</w:t>
      </w:r>
      <w:r>
        <w:rPr>
          <w:spacing w:val="-4"/>
        </w:rPr>
        <w:t xml:space="preserve"> </w:t>
      </w:r>
      <w:r>
        <w:t>happened</w:t>
      </w:r>
      <w:r>
        <w:rPr>
          <w:spacing w:val="-2"/>
        </w:rPr>
        <w:t xml:space="preserve"> </w:t>
      </w:r>
      <w:r>
        <w:t>when</w:t>
      </w:r>
      <w:r>
        <w:rPr>
          <w:spacing w:val="-4"/>
        </w:rPr>
        <w:t xml:space="preserve"> </w:t>
      </w:r>
      <w:r>
        <w:t>the</w:t>
      </w:r>
      <w:r>
        <w:rPr>
          <w:spacing w:val="-4"/>
        </w:rPr>
        <w:t xml:space="preserve"> </w:t>
      </w:r>
      <w:r>
        <w:t>current employer took over the existing hotel.</w:t>
      </w:r>
    </w:p>
    <w:p w14:paraId="146352DD" w14:textId="6279FD6A" w:rsidR="009E1845" w:rsidRDefault="00CE408B">
      <w:pPr>
        <w:spacing w:before="240" w:line="360" w:lineRule="auto"/>
        <w:ind w:left="740" w:right="1014"/>
        <w:jc w:val="both"/>
        <w:rPr>
          <w:i/>
          <w:sz w:val="24"/>
        </w:rPr>
      </w:pPr>
      <w:r>
        <w:rPr>
          <w:i/>
          <w:sz w:val="24"/>
        </w:rPr>
        <w:t>So, the hotel that I'm working for now, we were recruited under the previous hotel that I was working before.</w:t>
      </w:r>
      <w:r>
        <w:rPr>
          <w:i/>
          <w:spacing w:val="-1"/>
          <w:sz w:val="24"/>
        </w:rPr>
        <w:t xml:space="preserve"> </w:t>
      </w:r>
      <w:r>
        <w:rPr>
          <w:i/>
          <w:sz w:val="24"/>
        </w:rPr>
        <w:t>Because they</w:t>
      </w:r>
      <w:r>
        <w:rPr>
          <w:i/>
          <w:spacing w:val="-2"/>
          <w:sz w:val="24"/>
        </w:rPr>
        <w:t xml:space="preserve"> </w:t>
      </w:r>
      <w:r>
        <w:rPr>
          <w:i/>
          <w:sz w:val="24"/>
        </w:rPr>
        <w:t>were</w:t>
      </w:r>
      <w:r>
        <w:rPr>
          <w:i/>
          <w:spacing w:val="-1"/>
          <w:sz w:val="24"/>
        </w:rPr>
        <w:t xml:space="preserve"> </w:t>
      </w:r>
      <w:r>
        <w:rPr>
          <w:i/>
          <w:sz w:val="24"/>
        </w:rPr>
        <w:t>about to close, I</w:t>
      </w:r>
      <w:r>
        <w:rPr>
          <w:i/>
          <w:spacing w:val="-1"/>
          <w:sz w:val="24"/>
        </w:rPr>
        <w:t xml:space="preserve"> </w:t>
      </w:r>
      <w:r>
        <w:rPr>
          <w:i/>
          <w:sz w:val="24"/>
        </w:rPr>
        <w:t>was retrenched. So, the</w:t>
      </w:r>
      <w:r>
        <w:rPr>
          <w:i/>
          <w:spacing w:val="-1"/>
          <w:sz w:val="24"/>
        </w:rPr>
        <w:t xml:space="preserve"> </w:t>
      </w:r>
      <w:r>
        <w:rPr>
          <w:i/>
          <w:sz w:val="24"/>
        </w:rPr>
        <w:t>same</w:t>
      </w:r>
      <w:r>
        <w:rPr>
          <w:i/>
          <w:spacing w:val="-2"/>
          <w:sz w:val="24"/>
        </w:rPr>
        <w:t xml:space="preserve"> </w:t>
      </w:r>
      <w:r>
        <w:rPr>
          <w:i/>
          <w:sz w:val="24"/>
        </w:rPr>
        <w:t>owner that they were taking over the hotel, they decided to take every one of us to start working</w:t>
      </w:r>
      <w:r>
        <w:rPr>
          <w:i/>
          <w:spacing w:val="-2"/>
          <w:sz w:val="24"/>
        </w:rPr>
        <w:t xml:space="preserve"> </w:t>
      </w:r>
      <w:r>
        <w:rPr>
          <w:i/>
          <w:sz w:val="24"/>
        </w:rPr>
        <w:t>for</w:t>
      </w:r>
      <w:r>
        <w:rPr>
          <w:i/>
          <w:spacing w:val="-5"/>
          <w:sz w:val="24"/>
        </w:rPr>
        <w:t xml:space="preserve"> </w:t>
      </w:r>
      <w:r>
        <w:rPr>
          <w:i/>
          <w:sz w:val="24"/>
        </w:rPr>
        <w:t>them.</w:t>
      </w:r>
      <w:r>
        <w:rPr>
          <w:i/>
          <w:spacing w:val="-2"/>
          <w:sz w:val="24"/>
        </w:rPr>
        <w:t xml:space="preserve"> </w:t>
      </w:r>
      <w:r w:rsidR="00BC7C13">
        <w:rPr>
          <w:i/>
          <w:sz w:val="24"/>
        </w:rPr>
        <w:t>It’s how</w:t>
      </w:r>
      <w:r>
        <w:rPr>
          <w:i/>
          <w:spacing w:val="-2"/>
          <w:sz w:val="24"/>
        </w:rPr>
        <w:t xml:space="preserve"> </w:t>
      </w:r>
      <w:r>
        <w:rPr>
          <w:i/>
          <w:sz w:val="24"/>
        </w:rPr>
        <w:t>I</w:t>
      </w:r>
      <w:r>
        <w:rPr>
          <w:i/>
          <w:spacing w:val="-2"/>
          <w:sz w:val="24"/>
        </w:rPr>
        <w:t xml:space="preserve"> </w:t>
      </w:r>
      <w:r>
        <w:rPr>
          <w:i/>
          <w:sz w:val="24"/>
        </w:rPr>
        <w:t>get</w:t>
      </w:r>
      <w:r>
        <w:rPr>
          <w:i/>
          <w:spacing w:val="-2"/>
          <w:sz w:val="24"/>
        </w:rPr>
        <w:t xml:space="preserve"> </w:t>
      </w:r>
      <w:r>
        <w:rPr>
          <w:i/>
          <w:sz w:val="24"/>
        </w:rPr>
        <w:t>to</w:t>
      </w:r>
      <w:r>
        <w:rPr>
          <w:i/>
          <w:spacing w:val="-5"/>
          <w:sz w:val="24"/>
        </w:rPr>
        <w:t xml:space="preserve"> </w:t>
      </w:r>
      <w:r>
        <w:rPr>
          <w:i/>
          <w:sz w:val="24"/>
        </w:rPr>
        <w:t>be</w:t>
      </w:r>
      <w:r>
        <w:rPr>
          <w:i/>
          <w:spacing w:val="-3"/>
          <w:sz w:val="24"/>
        </w:rPr>
        <w:t xml:space="preserve"> </w:t>
      </w:r>
      <w:r>
        <w:rPr>
          <w:i/>
          <w:sz w:val="24"/>
        </w:rPr>
        <w:t>in</w:t>
      </w:r>
      <w:r>
        <w:rPr>
          <w:i/>
          <w:spacing w:val="-4"/>
          <w:sz w:val="24"/>
        </w:rPr>
        <w:t xml:space="preserve"> </w:t>
      </w:r>
      <w:r>
        <w:rPr>
          <w:i/>
          <w:sz w:val="24"/>
        </w:rPr>
        <w:t>this</w:t>
      </w:r>
      <w:r>
        <w:rPr>
          <w:i/>
          <w:spacing w:val="-5"/>
          <w:sz w:val="24"/>
        </w:rPr>
        <w:t xml:space="preserve"> </w:t>
      </w:r>
      <w:r>
        <w:rPr>
          <w:i/>
          <w:sz w:val="24"/>
        </w:rPr>
        <w:t>job</w:t>
      </w:r>
      <w:r>
        <w:rPr>
          <w:i/>
          <w:spacing w:val="-2"/>
          <w:sz w:val="24"/>
        </w:rPr>
        <w:t xml:space="preserve"> </w:t>
      </w:r>
      <w:r>
        <w:rPr>
          <w:i/>
          <w:sz w:val="24"/>
        </w:rPr>
        <w:t>for</w:t>
      </w:r>
      <w:r>
        <w:rPr>
          <w:i/>
          <w:spacing w:val="-5"/>
          <w:sz w:val="24"/>
        </w:rPr>
        <w:t xml:space="preserve"> </w:t>
      </w:r>
      <w:r>
        <w:rPr>
          <w:i/>
          <w:sz w:val="24"/>
        </w:rPr>
        <w:t>now.</w:t>
      </w:r>
      <w:r>
        <w:rPr>
          <w:i/>
          <w:spacing w:val="-5"/>
          <w:sz w:val="24"/>
        </w:rPr>
        <w:t xml:space="preserve"> </w:t>
      </w:r>
      <w:r>
        <w:rPr>
          <w:i/>
          <w:sz w:val="24"/>
        </w:rPr>
        <w:t>It</w:t>
      </w:r>
      <w:r>
        <w:rPr>
          <w:i/>
          <w:spacing w:val="-2"/>
          <w:sz w:val="24"/>
        </w:rPr>
        <w:t xml:space="preserve"> </w:t>
      </w:r>
      <w:r>
        <w:rPr>
          <w:i/>
          <w:sz w:val="24"/>
        </w:rPr>
        <w:t>was</w:t>
      </w:r>
      <w:r>
        <w:rPr>
          <w:i/>
          <w:spacing w:val="-5"/>
          <w:sz w:val="24"/>
        </w:rPr>
        <w:t xml:space="preserve"> </w:t>
      </w:r>
      <w:r>
        <w:rPr>
          <w:i/>
          <w:sz w:val="24"/>
        </w:rPr>
        <w:t>our</w:t>
      </w:r>
      <w:r>
        <w:rPr>
          <w:i/>
          <w:spacing w:val="-5"/>
          <w:sz w:val="24"/>
        </w:rPr>
        <w:t xml:space="preserve"> </w:t>
      </w:r>
      <w:r>
        <w:rPr>
          <w:i/>
          <w:sz w:val="24"/>
        </w:rPr>
        <w:t>manager.</w:t>
      </w:r>
      <w:r>
        <w:rPr>
          <w:i/>
          <w:spacing w:val="-2"/>
          <w:sz w:val="24"/>
        </w:rPr>
        <w:t xml:space="preserve"> </w:t>
      </w:r>
      <w:r>
        <w:rPr>
          <w:i/>
          <w:sz w:val="24"/>
        </w:rPr>
        <w:t>He</w:t>
      </w:r>
      <w:r>
        <w:rPr>
          <w:i/>
          <w:spacing w:val="-4"/>
          <w:sz w:val="24"/>
        </w:rPr>
        <w:t xml:space="preserve"> </w:t>
      </w:r>
      <w:r>
        <w:rPr>
          <w:i/>
          <w:sz w:val="24"/>
        </w:rPr>
        <w:t>just</w:t>
      </w:r>
      <w:r>
        <w:rPr>
          <w:i/>
          <w:spacing w:val="-2"/>
          <w:sz w:val="24"/>
        </w:rPr>
        <w:t xml:space="preserve"> </w:t>
      </w:r>
      <w:r>
        <w:rPr>
          <w:i/>
          <w:sz w:val="24"/>
        </w:rPr>
        <w:t>t</w:t>
      </w:r>
      <w:r w:rsidR="00BC7C13">
        <w:rPr>
          <w:i/>
          <w:sz w:val="24"/>
        </w:rPr>
        <w:t>ook</w:t>
      </w:r>
      <w:r>
        <w:rPr>
          <w:i/>
          <w:sz w:val="24"/>
        </w:rPr>
        <w:t xml:space="preserve"> all</w:t>
      </w:r>
      <w:r>
        <w:rPr>
          <w:i/>
          <w:spacing w:val="-7"/>
          <w:sz w:val="24"/>
        </w:rPr>
        <w:t xml:space="preserve"> </w:t>
      </w:r>
      <w:r>
        <w:rPr>
          <w:i/>
          <w:sz w:val="24"/>
        </w:rPr>
        <w:t>of</w:t>
      </w:r>
      <w:r>
        <w:rPr>
          <w:i/>
          <w:spacing w:val="-5"/>
          <w:sz w:val="24"/>
        </w:rPr>
        <w:t xml:space="preserve"> </w:t>
      </w:r>
      <w:r>
        <w:rPr>
          <w:i/>
          <w:sz w:val="24"/>
        </w:rPr>
        <w:t>us</w:t>
      </w:r>
      <w:r>
        <w:rPr>
          <w:i/>
          <w:spacing w:val="-3"/>
          <w:sz w:val="24"/>
        </w:rPr>
        <w:t xml:space="preserve"> </w:t>
      </w:r>
      <w:r>
        <w:rPr>
          <w:i/>
          <w:spacing w:val="-2"/>
          <w:sz w:val="24"/>
        </w:rPr>
        <w:t>(P3B).</w:t>
      </w:r>
    </w:p>
    <w:p w14:paraId="416EB670" w14:textId="77777777" w:rsidR="009E1845" w:rsidRDefault="009E1845">
      <w:pPr>
        <w:pStyle w:val="BodyText"/>
        <w:spacing w:before="139"/>
        <w:rPr>
          <w:i/>
        </w:rPr>
      </w:pPr>
    </w:p>
    <w:p w14:paraId="4F59AB79" w14:textId="77777777" w:rsidR="009E1845" w:rsidRDefault="00CE408B">
      <w:pPr>
        <w:pStyle w:val="ListParagraph"/>
        <w:numPr>
          <w:ilvl w:val="1"/>
          <w:numId w:val="75"/>
        </w:numPr>
        <w:tabs>
          <w:tab w:val="left" w:pos="1459"/>
        </w:tabs>
        <w:ind w:left="1459" w:hanging="359"/>
        <w:rPr>
          <w:b/>
          <w:sz w:val="24"/>
        </w:rPr>
      </w:pPr>
      <w:r>
        <w:rPr>
          <w:b/>
          <w:sz w:val="24"/>
        </w:rPr>
        <w:t>Opportunities</w:t>
      </w:r>
      <w:r>
        <w:rPr>
          <w:b/>
          <w:spacing w:val="-1"/>
          <w:sz w:val="24"/>
        </w:rPr>
        <w:t xml:space="preserve"> </w:t>
      </w:r>
      <w:r>
        <w:rPr>
          <w:b/>
          <w:sz w:val="24"/>
        </w:rPr>
        <w:t>to apply</w:t>
      </w:r>
      <w:r>
        <w:rPr>
          <w:b/>
          <w:spacing w:val="-3"/>
          <w:sz w:val="24"/>
        </w:rPr>
        <w:t xml:space="preserve"> </w:t>
      </w:r>
      <w:r>
        <w:rPr>
          <w:b/>
          <w:sz w:val="24"/>
        </w:rPr>
        <w:t>for</w:t>
      </w:r>
      <w:r>
        <w:rPr>
          <w:b/>
          <w:spacing w:val="-1"/>
          <w:sz w:val="24"/>
        </w:rPr>
        <w:t xml:space="preserve"> </w:t>
      </w:r>
      <w:r>
        <w:rPr>
          <w:b/>
          <w:sz w:val="24"/>
        </w:rPr>
        <w:t>higher</w:t>
      </w:r>
      <w:r>
        <w:rPr>
          <w:b/>
          <w:spacing w:val="-1"/>
          <w:sz w:val="24"/>
        </w:rPr>
        <w:t xml:space="preserve"> </w:t>
      </w:r>
      <w:r>
        <w:rPr>
          <w:b/>
          <w:spacing w:val="-2"/>
          <w:sz w:val="24"/>
        </w:rPr>
        <w:t>positions</w:t>
      </w:r>
    </w:p>
    <w:p w14:paraId="3E14110E" w14:textId="77777777" w:rsidR="009E1845" w:rsidRDefault="009E1845">
      <w:pPr>
        <w:pStyle w:val="BodyText"/>
        <w:spacing w:before="103"/>
        <w:rPr>
          <w:b/>
        </w:rPr>
      </w:pPr>
    </w:p>
    <w:p w14:paraId="22DF2698" w14:textId="77777777" w:rsidR="009E1845" w:rsidRDefault="00CE408B">
      <w:pPr>
        <w:pStyle w:val="BodyText"/>
        <w:spacing w:line="360" w:lineRule="auto"/>
        <w:ind w:left="740" w:right="1015" w:firstLine="719"/>
        <w:jc w:val="both"/>
      </w:pPr>
      <w:r>
        <w:t>When asked whether the participants had had opportunities to apply for a higher position offered by the employer during the last 24 months, many of the interviewees bemoaned the lack of</w:t>
      </w:r>
      <w:r>
        <w:rPr>
          <w:spacing w:val="-15"/>
        </w:rPr>
        <w:t xml:space="preserve"> </w:t>
      </w:r>
      <w:r>
        <w:t>opportunities</w:t>
      </w:r>
      <w:r>
        <w:rPr>
          <w:spacing w:val="-15"/>
        </w:rPr>
        <w:t xml:space="preserve"> </w:t>
      </w:r>
      <w:r>
        <w:t>to</w:t>
      </w:r>
      <w:r>
        <w:rPr>
          <w:spacing w:val="-15"/>
        </w:rPr>
        <w:t xml:space="preserve"> </w:t>
      </w:r>
      <w:r>
        <w:t>apply</w:t>
      </w:r>
      <w:r>
        <w:rPr>
          <w:spacing w:val="-15"/>
        </w:rPr>
        <w:t xml:space="preserve"> </w:t>
      </w:r>
      <w:r>
        <w:t>for</w:t>
      </w:r>
      <w:r>
        <w:rPr>
          <w:spacing w:val="-15"/>
        </w:rPr>
        <w:t xml:space="preserve"> </w:t>
      </w:r>
      <w:r>
        <w:t>higher</w:t>
      </w:r>
      <w:r>
        <w:rPr>
          <w:spacing w:val="-15"/>
        </w:rPr>
        <w:t xml:space="preserve"> </w:t>
      </w:r>
      <w:r>
        <w:t>positions.</w:t>
      </w:r>
      <w:r>
        <w:rPr>
          <w:spacing w:val="-15"/>
        </w:rPr>
        <w:t xml:space="preserve"> </w:t>
      </w:r>
      <w:r>
        <w:t>Participant</w:t>
      </w:r>
      <w:r>
        <w:rPr>
          <w:spacing w:val="-15"/>
        </w:rPr>
        <w:t xml:space="preserve"> </w:t>
      </w:r>
      <w:r>
        <w:t>(1A),</w:t>
      </w:r>
      <w:r>
        <w:rPr>
          <w:spacing w:val="-15"/>
        </w:rPr>
        <w:t xml:space="preserve"> </w:t>
      </w:r>
      <w:r>
        <w:t>however,</w:t>
      </w:r>
      <w:r>
        <w:rPr>
          <w:spacing w:val="-15"/>
        </w:rPr>
        <w:t xml:space="preserve"> </w:t>
      </w:r>
      <w:r>
        <w:t>noted</w:t>
      </w:r>
      <w:r>
        <w:rPr>
          <w:spacing w:val="-15"/>
        </w:rPr>
        <w:t xml:space="preserve"> </w:t>
      </w:r>
      <w:r>
        <w:t>that</w:t>
      </w:r>
      <w:r>
        <w:rPr>
          <w:spacing w:val="-15"/>
        </w:rPr>
        <w:t xml:space="preserve"> </w:t>
      </w:r>
      <w:r>
        <w:t>the</w:t>
      </w:r>
      <w:r>
        <w:rPr>
          <w:spacing w:val="-15"/>
        </w:rPr>
        <w:t xml:space="preserve"> </w:t>
      </w:r>
      <w:r>
        <w:t>opportunity was given; but the participant failed to progress due to a lack of experience and qualifications.</w:t>
      </w:r>
    </w:p>
    <w:p w14:paraId="65D86D42" w14:textId="77777777" w:rsidR="009E1845" w:rsidRDefault="00CE408B">
      <w:pPr>
        <w:spacing w:line="360" w:lineRule="auto"/>
        <w:ind w:left="740" w:right="1016" w:firstLine="719"/>
        <w:jc w:val="both"/>
        <w:rPr>
          <w:i/>
          <w:sz w:val="24"/>
        </w:rPr>
      </w:pPr>
      <w:r>
        <w:rPr>
          <w:i/>
          <w:sz w:val="24"/>
        </w:rPr>
        <w:t>Luckily</w:t>
      </w:r>
      <w:r>
        <w:rPr>
          <w:i/>
          <w:spacing w:val="-8"/>
          <w:sz w:val="24"/>
        </w:rPr>
        <w:t xml:space="preserve"> </w:t>
      </w:r>
      <w:r>
        <w:rPr>
          <w:i/>
          <w:sz w:val="24"/>
        </w:rPr>
        <w:t>for</w:t>
      </w:r>
      <w:r>
        <w:rPr>
          <w:i/>
          <w:spacing w:val="-7"/>
          <w:sz w:val="24"/>
        </w:rPr>
        <w:t xml:space="preserve"> </w:t>
      </w:r>
      <w:r>
        <w:rPr>
          <w:i/>
          <w:sz w:val="24"/>
        </w:rPr>
        <w:t>me</w:t>
      </w:r>
      <w:r>
        <w:rPr>
          <w:i/>
          <w:spacing w:val="-9"/>
          <w:sz w:val="24"/>
        </w:rPr>
        <w:t xml:space="preserve"> </w:t>
      </w:r>
      <w:r>
        <w:rPr>
          <w:i/>
          <w:sz w:val="24"/>
        </w:rPr>
        <w:t>I</w:t>
      </w:r>
      <w:r>
        <w:rPr>
          <w:i/>
          <w:spacing w:val="-6"/>
          <w:sz w:val="24"/>
        </w:rPr>
        <w:t xml:space="preserve"> </w:t>
      </w:r>
      <w:r>
        <w:rPr>
          <w:i/>
          <w:sz w:val="24"/>
        </w:rPr>
        <w:t>did</w:t>
      </w:r>
      <w:r>
        <w:rPr>
          <w:i/>
          <w:spacing w:val="-7"/>
          <w:sz w:val="24"/>
        </w:rPr>
        <w:t xml:space="preserve"> </w:t>
      </w:r>
      <w:r>
        <w:rPr>
          <w:i/>
          <w:sz w:val="24"/>
        </w:rPr>
        <w:t>apply</w:t>
      </w:r>
      <w:r>
        <w:rPr>
          <w:i/>
          <w:spacing w:val="-8"/>
          <w:sz w:val="24"/>
        </w:rPr>
        <w:t xml:space="preserve"> </w:t>
      </w:r>
      <w:r>
        <w:rPr>
          <w:i/>
          <w:sz w:val="24"/>
        </w:rPr>
        <w:t>for</w:t>
      </w:r>
      <w:r>
        <w:rPr>
          <w:i/>
          <w:spacing w:val="-7"/>
          <w:sz w:val="24"/>
        </w:rPr>
        <w:t xml:space="preserve"> </w:t>
      </w:r>
      <w:r>
        <w:rPr>
          <w:i/>
          <w:sz w:val="24"/>
        </w:rPr>
        <w:t>a</w:t>
      </w:r>
      <w:r>
        <w:rPr>
          <w:i/>
          <w:spacing w:val="-7"/>
          <w:sz w:val="24"/>
        </w:rPr>
        <w:t xml:space="preserve"> </w:t>
      </w:r>
      <w:r>
        <w:rPr>
          <w:i/>
          <w:sz w:val="24"/>
        </w:rPr>
        <w:t>supervisor,</w:t>
      </w:r>
      <w:r>
        <w:rPr>
          <w:i/>
          <w:spacing w:val="-7"/>
          <w:sz w:val="24"/>
        </w:rPr>
        <w:t xml:space="preserve"> </w:t>
      </w:r>
      <w:r>
        <w:rPr>
          <w:i/>
          <w:sz w:val="24"/>
        </w:rPr>
        <w:t>like</w:t>
      </w:r>
      <w:r>
        <w:rPr>
          <w:i/>
          <w:spacing w:val="-6"/>
          <w:sz w:val="24"/>
        </w:rPr>
        <w:t xml:space="preserve"> </w:t>
      </w:r>
      <w:r>
        <w:rPr>
          <w:i/>
          <w:sz w:val="24"/>
        </w:rPr>
        <w:t>a</w:t>
      </w:r>
      <w:r>
        <w:rPr>
          <w:i/>
          <w:spacing w:val="-5"/>
          <w:sz w:val="24"/>
        </w:rPr>
        <w:t xml:space="preserve"> </w:t>
      </w:r>
      <w:r>
        <w:rPr>
          <w:i/>
          <w:sz w:val="24"/>
        </w:rPr>
        <w:t>bar</w:t>
      </w:r>
      <w:r>
        <w:rPr>
          <w:i/>
          <w:spacing w:val="-7"/>
          <w:sz w:val="24"/>
        </w:rPr>
        <w:t xml:space="preserve"> </w:t>
      </w:r>
      <w:r>
        <w:rPr>
          <w:i/>
          <w:sz w:val="24"/>
        </w:rPr>
        <w:t>manager</w:t>
      </w:r>
      <w:r>
        <w:rPr>
          <w:i/>
          <w:spacing w:val="-7"/>
          <w:sz w:val="24"/>
        </w:rPr>
        <w:t xml:space="preserve"> </w:t>
      </w:r>
      <w:r>
        <w:rPr>
          <w:i/>
          <w:sz w:val="24"/>
        </w:rPr>
        <w:t>position,</w:t>
      </w:r>
      <w:r>
        <w:rPr>
          <w:i/>
          <w:spacing w:val="-7"/>
          <w:sz w:val="24"/>
        </w:rPr>
        <w:t xml:space="preserve"> </w:t>
      </w:r>
      <w:r>
        <w:rPr>
          <w:i/>
          <w:sz w:val="24"/>
        </w:rPr>
        <w:t>but</w:t>
      </w:r>
      <w:r>
        <w:rPr>
          <w:i/>
          <w:spacing w:val="-7"/>
          <w:sz w:val="24"/>
        </w:rPr>
        <w:t xml:space="preserve"> </w:t>
      </w:r>
      <w:r>
        <w:rPr>
          <w:i/>
          <w:sz w:val="24"/>
        </w:rPr>
        <w:t>unfortunately, I couldn't get to that level because of my qualifications, I think, because I didn't have a lot of experience when it comes to the bar side. But I did apply, and I did get a supervisor position, but I couldn't get a higher position after that. I couldn't get the main position, which was a bar manager position (P1A).</w:t>
      </w:r>
    </w:p>
    <w:p w14:paraId="3AE4673A" w14:textId="77777777" w:rsidR="009E1845" w:rsidRDefault="009E1845">
      <w:pPr>
        <w:pStyle w:val="BodyText"/>
        <w:spacing w:before="139"/>
        <w:rPr>
          <w:i/>
        </w:rPr>
      </w:pPr>
    </w:p>
    <w:p w14:paraId="6758E546" w14:textId="77777777" w:rsidR="009E1845" w:rsidRDefault="00CE408B">
      <w:pPr>
        <w:pStyle w:val="ListParagraph"/>
        <w:numPr>
          <w:ilvl w:val="2"/>
          <w:numId w:val="75"/>
        </w:numPr>
        <w:tabs>
          <w:tab w:val="left" w:pos="1819"/>
        </w:tabs>
        <w:ind w:left="1819" w:hanging="359"/>
        <w:rPr>
          <w:b/>
          <w:sz w:val="24"/>
        </w:rPr>
      </w:pPr>
      <w:r>
        <w:rPr>
          <w:b/>
          <w:sz w:val="24"/>
        </w:rPr>
        <w:t>Lack</w:t>
      </w:r>
      <w:r>
        <w:rPr>
          <w:b/>
          <w:spacing w:val="-1"/>
          <w:sz w:val="24"/>
        </w:rPr>
        <w:t xml:space="preserve"> </w:t>
      </w:r>
      <w:r>
        <w:rPr>
          <w:b/>
          <w:sz w:val="24"/>
        </w:rPr>
        <w:t>of opportunities</w:t>
      </w:r>
      <w:r>
        <w:rPr>
          <w:b/>
          <w:spacing w:val="-1"/>
          <w:sz w:val="24"/>
        </w:rPr>
        <w:t xml:space="preserve"> </w:t>
      </w:r>
      <w:r>
        <w:rPr>
          <w:b/>
          <w:sz w:val="24"/>
        </w:rPr>
        <w:t xml:space="preserve">to </w:t>
      </w:r>
      <w:r>
        <w:rPr>
          <w:b/>
          <w:spacing w:val="-4"/>
          <w:sz w:val="24"/>
        </w:rPr>
        <w:t>apply</w:t>
      </w:r>
    </w:p>
    <w:p w14:paraId="58609A07" w14:textId="77777777" w:rsidR="009E1845" w:rsidRDefault="009E1845">
      <w:pPr>
        <w:pStyle w:val="BodyText"/>
        <w:spacing w:before="101"/>
        <w:rPr>
          <w:b/>
        </w:rPr>
      </w:pPr>
    </w:p>
    <w:p w14:paraId="0D01D217" w14:textId="77777777" w:rsidR="009E1845" w:rsidRDefault="00CE408B">
      <w:pPr>
        <w:pStyle w:val="BodyText"/>
        <w:spacing w:line="360" w:lineRule="auto"/>
        <w:ind w:left="740" w:right="1017" w:firstLine="719"/>
        <w:jc w:val="both"/>
      </w:pPr>
      <w:r>
        <w:t>Most respondents indicated that there are no opportunities to apply. Many of the participants</w:t>
      </w:r>
      <w:r>
        <w:rPr>
          <w:spacing w:val="-3"/>
        </w:rPr>
        <w:t xml:space="preserve"> </w:t>
      </w:r>
      <w:r>
        <w:t>interviewed</w:t>
      </w:r>
      <w:r>
        <w:rPr>
          <w:spacing w:val="-1"/>
        </w:rPr>
        <w:t xml:space="preserve"> </w:t>
      </w:r>
      <w:r>
        <w:t>voiced</w:t>
      </w:r>
      <w:r>
        <w:rPr>
          <w:spacing w:val="-3"/>
        </w:rPr>
        <w:t xml:space="preserve"> </w:t>
      </w:r>
      <w:r>
        <w:t>the</w:t>
      </w:r>
      <w:r>
        <w:rPr>
          <w:spacing w:val="-2"/>
        </w:rPr>
        <w:t xml:space="preserve"> </w:t>
      </w:r>
      <w:r>
        <w:t>absence</w:t>
      </w:r>
      <w:r>
        <w:rPr>
          <w:spacing w:val="-4"/>
        </w:rPr>
        <w:t xml:space="preserve"> </w:t>
      </w:r>
      <w:r>
        <w:t>of</w:t>
      </w:r>
      <w:r>
        <w:rPr>
          <w:spacing w:val="-2"/>
        </w:rPr>
        <w:t xml:space="preserve"> </w:t>
      </w:r>
      <w:r>
        <w:t>opportunities</w:t>
      </w:r>
      <w:r>
        <w:rPr>
          <w:spacing w:val="-4"/>
        </w:rPr>
        <w:t xml:space="preserve"> </w:t>
      </w:r>
      <w:r>
        <w:t>to</w:t>
      </w:r>
      <w:r>
        <w:rPr>
          <w:spacing w:val="-3"/>
        </w:rPr>
        <w:t xml:space="preserve"> </w:t>
      </w:r>
      <w:r>
        <w:t>apply</w:t>
      </w:r>
      <w:r>
        <w:rPr>
          <w:spacing w:val="-3"/>
        </w:rPr>
        <w:t xml:space="preserve"> </w:t>
      </w:r>
      <w:r>
        <w:t>for</w:t>
      </w:r>
      <w:r>
        <w:rPr>
          <w:spacing w:val="-2"/>
        </w:rPr>
        <w:t xml:space="preserve"> </w:t>
      </w:r>
      <w:r>
        <w:t>a</w:t>
      </w:r>
      <w:r>
        <w:rPr>
          <w:spacing w:val="-2"/>
        </w:rPr>
        <w:t xml:space="preserve"> </w:t>
      </w:r>
      <w:r>
        <w:t>higher</w:t>
      </w:r>
      <w:r>
        <w:rPr>
          <w:spacing w:val="-5"/>
        </w:rPr>
        <w:t xml:space="preserve"> </w:t>
      </w:r>
      <w:r>
        <w:t>position.</w:t>
      </w:r>
      <w:r>
        <w:rPr>
          <w:spacing w:val="40"/>
        </w:rPr>
        <w:t xml:space="preserve"> </w:t>
      </w:r>
      <w:r>
        <w:t>Some even</w:t>
      </w:r>
      <w:r>
        <w:rPr>
          <w:spacing w:val="-6"/>
        </w:rPr>
        <w:t xml:space="preserve"> </w:t>
      </w:r>
      <w:r>
        <w:t>attributed</w:t>
      </w:r>
      <w:r>
        <w:rPr>
          <w:spacing w:val="-4"/>
        </w:rPr>
        <w:t xml:space="preserve"> </w:t>
      </w:r>
      <w:r>
        <w:t>this</w:t>
      </w:r>
      <w:r>
        <w:rPr>
          <w:spacing w:val="-6"/>
        </w:rPr>
        <w:t xml:space="preserve"> </w:t>
      </w:r>
      <w:r>
        <w:t>to</w:t>
      </w:r>
      <w:r>
        <w:rPr>
          <w:spacing w:val="-5"/>
        </w:rPr>
        <w:t xml:space="preserve"> </w:t>
      </w:r>
      <w:r>
        <w:t>racism</w:t>
      </w:r>
      <w:r>
        <w:rPr>
          <w:spacing w:val="-3"/>
        </w:rPr>
        <w:t xml:space="preserve"> </w:t>
      </w:r>
      <w:r>
        <w:t>within</w:t>
      </w:r>
      <w:r>
        <w:rPr>
          <w:spacing w:val="-5"/>
        </w:rPr>
        <w:t xml:space="preserve"> </w:t>
      </w:r>
      <w:r>
        <w:t>the</w:t>
      </w:r>
      <w:r>
        <w:rPr>
          <w:spacing w:val="-6"/>
        </w:rPr>
        <w:t xml:space="preserve"> </w:t>
      </w:r>
      <w:r>
        <w:t>industry.</w:t>
      </w:r>
      <w:r>
        <w:rPr>
          <w:spacing w:val="-6"/>
        </w:rPr>
        <w:t xml:space="preserve"> </w:t>
      </w:r>
      <w:r>
        <w:t>According</w:t>
      </w:r>
      <w:r>
        <w:rPr>
          <w:spacing w:val="-6"/>
        </w:rPr>
        <w:t xml:space="preserve"> </w:t>
      </w:r>
      <w:r>
        <w:t>to</w:t>
      </w:r>
      <w:r>
        <w:rPr>
          <w:spacing w:val="-5"/>
        </w:rPr>
        <w:t xml:space="preserve"> </w:t>
      </w:r>
      <w:r>
        <w:t>participant</w:t>
      </w:r>
      <w:r>
        <w:rPr>
          <w:spacing w:val="-3"/>
        </w:rPr>
        <w:t xml:space="preserve"> </w:t>
      </w:r>
      <w:r>
        <w:t>(P3A),</w:t>
      </w:r>
      <w:r>
        <w:rPr>
          <w:spacing w:val="-6"/>
        </w:rPr>
        <w:t xml:space="preserve"> </w:t>
      </w:r>
      <w:r>
        <w:t>the</w:t>
      </w:r>
      <w:r>
        <w:rPr>
          <w:spacing w:val="-6"/>
        </w:rPr>
        <w:t xml:space="preserve"> </w:t>
      </w:r>
      <w:r>
        <w:t>hotel</w:t>
      </w:r>
      <w:r>
        <w:rPr>
          <w:spacing w:val="-3"/>
        </w:rPr>
        <w:t xml:space="preserve"> </w:t>
      </w:r>
      <w:r>
        <w:t>would rather hire someone from outside than give someone inside a chance to grow.</w:t>
      </w:r>
    </w:p>
    <w:p w14:paraId="19E58424" w14:textId="00B3B5EB" w:rsidR="009E1845" w:rsidRDefault="00CE408B">
      <w:pPr>
        <w:spacing w:before="1" w:line="360" w:lineRule="auto"/>
        <w:ind w:left="740" w:right="1021" w:firstLine="719"/>
        <w:jc w:val="both"/>
        <w:rPr>
          <w:i/>
          <w:sz w:val="24"/>
        </w:rPr>
      </w:pPr>
      <w:r>
        <w:rPr>
          <w:i/>
          <w:sz w:val="24"/>
        </w:rPr>
        <w:t xml:space="preserve">No, not much. Just that I know that the thing is whatever, even if you felt like you moved </w:t>
      </w:r>
      <w:r w:rsidR="00BC7C13">
        <w:rPr>
          <w:i/>
          <w:sz w:val="24"/>
        </w:rPr>
        <w:t>in</w:t>
      </w:r>
      <w:r>
        <w:rPr>
          <w:i/>
          <w:sz w:val="24"/>
        </w:rPr>
        <w:t xml:space="preserve"> the hotels, they have so many outlets, restaurant outlets, and then you feel that the one that I'm at now is for beginners, I would like to work on this outlet, but they give you an answer or they'd rather hire someone else outside than to give someone inside the chance to grow (P3A).</w:t>
      </w:r>
    </w:p>
    <w:p w14:paraId="150B0D02"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63FEB47B" w14:textId="77777777" w:rsidR="009E1845" w:rsidRDefault="00CE408B">
      <w:pPr>
        <w:pStyle w:val="BodyText"/>
        <w:spacing w:before="79" w:line="360" w:lineRule="auto"/>
        <w:ind w:left="740" w:right="1021" w:firstLine="719"/>
        <w:jc w:val="both"/>
      </w:pPr>
      <w:r>
        <w:lastRenderedPageBreak/>
        <w:t>Participants P1B and P3B revealed that they were never offered the opportunity to apply for a higher position.</w:t>
      </w:r>
    </w:p>
    <w:p w14:paraId="3D5EB9B6" w14:textId="77777777" w:rsidR="009E1845" w:rsidRDefault="00CE408B">
      <w:pPr>
        <w:spacing w:before="240"/>
        <w:ind w:left="1460"/>
        <w:rPr>
          <w:i/>
          <w:sz w:val="24"/>
        </w:rPr>
      </w:pPr>
      <w:r>
        <w:rPr>
          <w:i/>
          <w:sz w:val="24"/>
        </w:rPr>
        <w:t>I</w:t>
      </w:r>
      <w:r>
        <w:rPr>
          <w:i/>
          <w:spacing w:val="-1"/>
          <w:sz w:val="24"/>
        </w:rPr>
        <w:t xml:space="preserve"> </w:t>
      </w:r>
      <w:r>
        <w:rPr>
          <w:i/>
          <w:sz w:val="24"/>
        </w:rPr>
        <w:t>was not</w:t>
      </w:r>
      <w:r>
        <w:rPr>
          <w:i/>
          <w:spacing w:val="-1"/>
          <w:sz w:val="24"/>
        </w:rPr>
        <w:t xml:space="preserve"> </w:t>
      </w:r>
      <w:r>
        <w:rPr>
          <w:i/>
          <w:sz w:val="24"/>
        </w:rPr>
        <w:t>really</w:t>
      </w:r>
      <w:r>
        <w:rPr>
          <w:i/>
          <w:spacing w:val="-1"/>
          <w:sz w:val="24"/>
        </w:rPr>
        <w:t xml:space="preserve"> </w:t>
      </w:r>
      <w:r>
        <w:rPr>
          <w:i/>
          <w:sz w:val="24"/>
        </w:rPr>
        <w:t>offered to</w:t>
      </w:r>
      <w:r>
        <w:rPr>
          <w:i/>
          <w:spacing w:val="-1"/>
          <w:sz w:val="24"/>
        </w:rPr>
        <w:t xml:space="preserve"> </w:t>
      </w:r>
      <w:r>
        <w:rPr>
          <w:i/>
          <w:sz w:val="24"/>
        </w:rPr>
        <w:t>take</w:t>
      </w:r>
      <w:r>
        <w:rPr>
          <w:i/>
          <w:spacing w:val="-1"/>
          <w:sz w:val="24"/>
        </w:rPr>
        <w:t xml:space="preserve"> </w:t>
      </w:r>
      <w:r>
        <w:rPr>
          <w:i/>
          <w:sz w:val="24"/>
        </w:rPr>
        <w:t>a</w:t>
      </w:r>
      <w:r>
        <w:rPr>
          <w:i/>
          <w:spacing w:val="-1"/>
          <w:sz w:val="24"/>
        </w:rPr>
        <w:t xml:space="preserve"> </w:t>
      </w:r>
      <w:r>
        <w:rPr>
          <w:i/>
          <w:sz w:val="24"/>
        </w:rPr>
        <w:t xml:space="preserve">higher position </w:t>
      </w:r>
      <w:r>
        <w:rPr>
          <w:i/>
          <w:spacing w:val="-2"/>
          <w:sz w:val="24"/>
        </w:rPr>
        <w:t>(P1B).</w:t>
      </w:r>
    </w:p>
    <w:p w14:paraId="76074B96" w14:textId="77777777" w:rsidR="009E1845" w:rsidRDefault="009E1845">
      <w:pPr>
        <w:pStyle w:val="BodyText"/>
        <w:spacing w:before="101"/>
        <w:rPr>
          <w:i/>
        </w:rPr>
      </w:pPr>
    </w:p>
    <w:p w14:paraId="10EBBCD8" w14:textId="77777777" w:rsidR="009E1845" w:rsidRDefault="00CE408B">
      <w:pPr>
        <w:ind w:left="1460"/>
        <w:rPr>
          <w:sz w:val="24"/>
        </w:rPr>
      </w:pPr>
      <w:r>
        <w:rPr>
          <w:i/>
          <w:sz w:val="24"/>
        </w:rPr>
        <w:t>I never had any</w:t>
      </w:r>
      <w:r>
        <w:rPr>
          <w:i/>
          <w:spacing w:val="-1"/>
          <w:sz w:val="24"/>
        </w:rPr>
        <w:t xml:space="preserve"> </w:t>
      </w:r>
      <w:r>
        <w:rPr>
          <w:i/>
          <w:sz w:val="24"/>
        </w:rPr>
        <w:t>opportunity</w:t>
      </w:r>
      <w:r>
        <w:rPr>
          <w:i/>
          <w:spacing w:val="-1"/>
          <w:sz w:val="24"/>
        </w:rPr>
        <w:t xml:space="preserve"> </w:t>
      </w:r>
      <w:r>
        <w:rPr>
          <w:i/>
          <w:spacing w:val="-2"/>
          <w:sz w:val="24"/>
        </w:rPr>
        <w:t>(P3B</w:t>
      </w:r>
      <w:r>
        <w:rPr>
          <w:spacing w:val="-2"/>
          <w:sz w:val="24"/>
        </w:rPr>
        <w:t>).</w:t>
      </w:r>
    </w:p>
    <w:p w14:paraId="3EB86DFB" w14:textId="77777777" w:rsidR="009E1845" w:rsidRDefault="00CE408B">
      <w:pPr>
        <w:pStyle w:val="BodyText"/>
        <w:spacing w:before="139" w:line="360" w:lineRule="auto"/>
        <w:ind w:left="740" w:right="1014"/>
      </w:pPr>
      <w:r>
        <w:t>Some</w:t>
      </w:r>
      <w:r>
        <w:rPr>
          <w:spacing w:val="-4"/>
        </w:rPr>
        <w:t xml:space="preserve"> </w:t>
      </w:r>
      <w:r>
        <w:t>respondents</w:t>
      </w:r>
      <w:r>
        <w:rPr>
          <w:spacing w:val="-4"/>
        </w:rPr>
        <w:t xml:space="preserve"> </w:t>
      </w:r>
      <w:r>
        <w:t>were</w:t>
      </w:r>
      <w:r>
        <w:rPr>
          <w:spacing w:val="-3"/>
        </w:rPr>
        <w:t xml:space="preserve"> </w:t>
      </w:r>
      <w:r>
        <w:t>more</w:t>
      </w:r>
      <w:r>
        <w:rPr>
          <w:spacing w:val="-5"/>
        </w:rPr>
        <w:t xml:space="preserve"> </w:t>
      </w:r>
      <w:r>
        <w:t>specific</w:t>
      </w:r>
      <w:r>
        <w:rPr>
          <w:spacing w:val="-5"/>
        </w:rPr>
        <w:t xml:space="preserve"> </w:t>
      </w:r>
      <w:r>
        <w:t>on</w:t>
      </w:r>
      <w:r>
        <w:rPr>
          <w:spacing w:val="-1"/>
        </w:rPr>
        <w:t xml:space="preserve"> </w:t>
      </w:r>
      <w:r>
        <w:t>why</w:t>
      </w:r>
      <w:r>
        <w:rPr>
          <w:spacing w:val="-4"/>
        </w:rPr>
        <w:t xml:space="preserve"> </w:t>
      </w:r>
      <w:r>
        <w:t>they</w:t>
      </w:r>
      <w:r>
        <w:rPr>
          <w:spacing w:val="-4"/>
        </w:rPr>
        <w:t xml:space="preserve"> </w:t>
      </w:r>
      <w:r>
        <w:t>had</w:t>
      </w:r>
      <w:r>
        <w:rPr>
          <w:spacing w:val="-4"/>
        </w:rPr>
        <w:t xml:space="preserve"> </w:t>
      </w:r>
      <w:r>
        <w:t>no</w:t>
      </w:r>
      <w:r>
        <w:rPr>
          <w:spacing w:val="-4"/>
        </w:rPr>
        <w:t xml:space="preserve"> </w:t>
      </w:r>
      <w:r>
        <w:t>opportunities.</w:t>
      </w:r>
      <w:r>
        <w:rPr>
          <w:spacing w:val="-4"/>
        </w:rPr>
        <w:t xml:space="preserve"> </w:t>
      </w:r>
      <w:r>
        <w:t>Echoing</w:t>
      </w:r>
      <w:r>
        <w:rPr>
          <w:spacing w:val="-4"/>
        </w:rPr>
        <w:t xml:space="preserve"> </w:t>
      </w:r>
      <w:r>
        <w:t>similar sentiments, Participant P2A illuminated the following:</w:t>
      </w:r>
    </w:p>
    <w:p w14:paraId="446002E9" w14:textId="5EA0C345" w:rsidR="009E1845" w:rsidRDefault="00CE408B">
      <w:pPr>
        <w:spacing w:before="240" w:line="360" w:lineRule="auto"/>
        <w:ind w:left="740" w:right="1015" w:firstLine="719"/>
        <w:jc w:val="both"/>
        <w:rPr>
          <w:i/>
          <w:sz w:val="24"/>
        </w:rPr>
      </w:pPr>
      <w:r>
        <w:rPr>
          <w:i/>
          <w:sz w:val="24"/>
        </w:rPr>
        <w:t>A supervisor position did open, but we not considered. We know that someone left the position</w:t>
      </w:r>
      <w:r>
        <w:rPr>
          <w:i/>
          <w:spacing w:val="-5"/>
          <w:sz w:val="24"/>
        </w:rPr>
        <w:t xml:space="preserve"> </w:t>
      </w:r>
      <w:r>
        <w:rPr>
          <w:i/>
          <w:sz w:val="24"/>
        </w:rPr>
        <w:t>and</w:t>
      </w:r>
      <w:r>
        <w:rPr>
          <w:i/>
          <w:spacing w:val="-5"/>
          <w:sz w:val="24"/>
        </w:rPr>
        <w:t xml:space="preserve"> </w:t>
      </w:r>
      <w:r>
        <w:rPr>
          <w:i/>
          <w:sz w:val="24"/>
        </w:rPr>
        <w:t>would</w:t>
      </w:r>
      <w:r>
        <w:rPr>
          <w:i/>
          <w:spacing w:val="-4"/>
          <w:sz w:val="24"/>
        </w:rPr>
        <w:t xml:space="preserve"> </w:t>
      </w:r>
      <w:r>
        <w:rPr>
          <w:i/>
          <w:sz w:val="24"/>
        </w:rPr>
        <w:t>wait</w:t>
      </w:r>
      <w:r>
        <w:rPr>
          <w:i/>
          <w:spacing w:val="-4"/>
          <w:sz w:val="24"/>
        </w:rPr>
        <w:t xml:space="preserve"> </w:t>
      </w:r>
      <w:r>
        <w:rPr>
          <w:i/>
          <w:sz w:val="24"/>
        </w:rPr>
        <w:t>for</w:t>
      </w:r>
      <w:r>
        <w:rPr>
          <w:i/>
          <w:spacing w:val="-5"/>
          <w:sz w:val="24"/>
        </w:rPr>
        <w:t xml:space="preserve"> </w:t>
      </w:r>
      <w:r>
        <w:rPr>
          <w:i/>
          <w:sz w:val="24"/>
        </w:rPr>
        <w:t>them</w:t>
      </w:r>
      <w:r>
        <w:rPr>
          <w:i/>
          <w:spacing w:val="-6"/>
          <w:sz w:val="24"/>
        </w:rPr>
        <w:t xml:space="preserve"> </w:t>
      </w:r>
      <w:r>
        <w:rPr>
          <w:i/>
          <w:sz w:val="24"/>
        </w:rPr>
        <w:t>to</w:t>
      </w:r>
      <w:r>
        <w:rPr>
          <w:i/>
          <w:spacing w:val="-4"/>
          <w:sz w:val="24"/>
        </w:rPr>
        <w:t xml:space="preserve"> </w:t>
      </w:r>
      <w:r>
        <w:rPr>
          <w:i/>
          <w:sz w:val="24"/>
        </w:rPr>
        <w:t>advertise</w:t>
      </w:r>
      <w:r>
        <w:rPr>
          <w:i/>
          <w:spacing w:val="-6"/>
          <w:sz w:val="24"/>
        </w:rPr>
        <w:t xml:space="preserve"> </w:t>
      </w:r>
      <w:r>
        <w:rPr>
          <w:i/>
          <w:sz w:val="24"/>
        </w:rPr>
        <w:t>or</w:t>
      </w:r>
      <w:r>
        <w:rPr>
          <w:i/>
          <w:spacing w:val="-5"/>
          <w:sz w:val="24"/>
        </w:rPr>
        <w:t xml:space="preserve"> </w:t>
      </w:r>
      <w:r>
        <w:rPr>
          <w:i/>
          <w:sz w:val="24"/>
        </w:rPr>
        <w:t>to</w:t>
      </w:r>
      <w:r>
        <w:rPr>
          <w:i/>
          <w:spacing w:val="-4"/>
          <w:sz w:val="24"/>
        </w:rPr>
        <w:t xml:space="preserve"> </w:t>
      </w:r>
      <w:r>
        <w:rPr>
          <w:i/>
          <w:sz w:val="24"/>
        </w:rPr>
        <w:t>inform</w:t>
      </w:r>
      <w:r>
        <w:rPr>
          <w:i/>
          <w:spacing w:val="-5"/>
          <w:sz w:val="24"/>
        </w:rPr>
        <w:t xml:space="preserve"> </w:t>
      </w:r>
      <w:r>
        <w:rPr>
          <w:i/>
          <w:sz w:val="24"/>
        </w:rPr>
        <w:t>us</w:t>
      </w:r>
      <w:r>
        <w:rPr>
          <w:i/>
          <w:spacing w:val="-5"/>
          <w:sz w:val="24"/>
        </w:rPr>
        <w:t xml:space="preserve"> </w:t>
      </w:r>
      <w:r>
        <w:rPr>
          <w:i/>
          <w:sz w:val="24"/>
        </w:rPr>
        <w:t>to</w:t>
      </w:r>
      <w:r>
        <w:rPr>
          <w:i/>
          <w:spacing w:val="-4"/>
          <w:sz w:val="24"/>
        </w:rPr>
        <w:t xml:space="preserve"> </w:t>
      </w:r>
      <w:r>
        <w:rPr>
          <w:i/>
          <w:sz w:val="24"/>
        </w:rPr>
        <w:t>apply</w:t>
      </w:r>
      <w:r>
        <w:rPr>
          <w:i/>
          <w:spacing w:val="-5"/>
          <w:sz w:val="24"/>
        </w:rPr>
        <w:t xml:space="preserve"> </w:t>
      </w:r>
      <w:r>
        <w:rPr>
          <w:i/>
          <w:sz w:val="24"/>
        </w:rPr>
        <w:t>for</w:t>
      </w:r>
      <w:r>
        <w:rPr>
          <w:i/>
          <w:spacing w:val="-4"/>
          <w:sz w:val="24"/>
        </w:rPr>
        <w:t xml:space="preserve"> </w:t>
      </w:r>
      <w:r>
        <w:rPr>
          <w:i/>
          <w:sz w:val="24"/>
        </w:rPr>
        <w:t>that</w:t>
      </w:r>
      <w:r>
        <w:rPr>
          <w:i/>
          <w:spacing w:val="-4"/>
          <w:sz w:val="24"/>
        </w:rPr>
        <w:t xml:space="preserve"> </w:t>
      </w:r>
      <w:r w:rsidR="00BC7C13">
        <w:rPr>
          <w:i/>
          <w:sz w:val="24"/>
        </w:rPr>
        <w:t>position</w:t>
      </w:r>
      <w:r>
        <w:rPr>
          <w:i/>
          <w:sz w:val="24"/>
        </w:rPr>
        <w:t>, but</w:t>
      </w:r>
      <w:r>
        <w:rPr>
          <w:i/>
          <w:spacing w:val="-7"/>
          <w:sz w:val="24"/>
        </w:rPr>
        <w:t xml:space="preserve"> </w:t>
      </w:r>
      <w:r>
        <w:rPr>
          <w:i/>
          <w:sz w:val="24"/>
        </w:rPr>
        <w:t>we</w:t>
      </w:r>
      <w:r>
        <w:rPr>
          <w:i/>
          <w:spacing w:val="-8"/>
          <w:sz w:val="24"/>
        </w:rPr>
        <w:t xml:space="preserve"> </w:t>
      </w:r>
      <w:r>
        <w:rPr>
          <w:i/>
          <w:sz w:val="24"/>
        </w:rPr>
        <w:t>never</w:t>
      </w:r>
      <w:r>
        <w:rPr>
          <w:i/>
          <w:spacing w:val="-7"/>
          <w:sz w:val="24"/>
        </w:rPr>
        <w:t xml:space="preserve"> </w:t>
      </w:r>
      <w:r>
        <w:rPr>
          <w:i/>
          <w:sz w:val="24"/>
        </w:rPr>
        <w:t>got</w:t>
      </w:r>
      <w:r>
        <w:rPr>
          <w:i/>
          <w:spacing w:val="-7"/>
          <w:sz w:val="24"/>
        </w:rPr>
        <w:t xml:space="preserve"> </w:t>
      </w:r>
      <w:r>
        <w:rPr>
          <w:i/>
          <w:sz w:val="24"/>
        </w:rPr>
        <w:t>the</w:t>
      </w:r>
      <w:r>
        <w:rPr>
          <w:i/>
          <w:spacing w:val="-8"/>
          <w:sz w:val="24"/>
        </w:rPr>
        <w:t xml:space="preserve"> </w:t>
      </w:r>
      <w:r>
        <w:rPr>
          <w:i/>
          <w:sz w:val="24"/>
        </w:rPr>
        <w:t>opportunity</w:t>
      </w:r>
      <w:r>
        <w:rPr>
          <w:i/>
          <w:spacing w:val="-8"/>
          <w:sz w:val="24"/>
        </w:rPr>
        <w:t xml:space="preserve"> </w:t>
      </w:r>
      <w:r>
        <w:rPr>
          <w:i/>
          <w:sz w:val="24"/>
        </w:rPr>
        <w:t>to</w:t>
      </w:r>
      <w:r>
        <w:rPr>
          <w:i/>
          <w:spacing w:val="-7"/>
          <w:sz w:val="24"/>
        </w:rPr>
        <w:t xml:space="preserve"> </w:t>
      </w:r>
      <w:r>
        <w:rPr>
          <w:i/>
          <w:sz w:val="24"/>
        </w:rPr>
        <w:t>do</w:t>
      </w:r>
      <w:r>
        <w:rPr>
          <w:i/>
          <w:spacing w:val="-7"/>
          <w:sz w:val="24"/>
        </w:rPr>
        <w:t xml:space="preserve"> </w:t>
      </w:r>
      <w:r>
        <w:rPr>
          <w:i/>
          <w:sz w:val="24"/>
        </w:rPr>
        <w:t>so.</w:t>
      </w:r>
      <w:r>
        <w:rPr>
          <w:i/>
          <w:spacing w:val="-7"/>
          <w:sz w:val="24"/>
        </w:rPr>
        <w:t xml:space="preserve"> </w:t>
      </w:r>
      <w:r>
        <w:rPr>
          <w:i/>
          <w:sz w:val="24"/>
        </w:rPr>
        <w:t>But</w:t>
      </w:r>
      <w:r>
        <w:rPr>
          <w:i/>
          <w:spacing w:val="-7"/>
          <w:sz w:val="24"/>
        </w:rPr>
        <w:t xml:space="preserve"> </w:t>
      </w:r>
      <w:r>
        <w:rPr>
          <w:i/>
          <w:sz w:val="24"/>
        </w:rPr>
        <w:t>we</w:t>
      </w:r>
      <w:r>
        <w:rPr>
          <w:i/>
          <w:spacing w:val="-11"/>
          <w:sz w:val="24"/>
        </w:rPr>
        <w:t xml:space="preserve"> </w:t>
      </w:r>
      <w:r>
        <w:rPr>
          <w:i/>
          <w:sz w:val="24"/>
        </w:rPr>
        <w:t>are</w:t>
      </w:r>
      <w:r>
        <w:rPr>
          <w:i/>
          <w:spacing w:val="-8"/>
          <w:sz w:val="24"/>
        </w:rPr>
        <w:t xml:space="preserve"> </w:t>
      </w:r>
      <w:r>
        <w:rPr>
          <w:i/>
          <w:sz w:val="24"/>
        </w:rPr>
        <w:t>willing</w:t>
      </w:r>
      <w:r>
        <w:rPr>
          <w:i/>
          <w:spacing w:val="-7"/>
          <w:sz w:val="24"/>
        </w:rPr>
        <w:t xml:space="preserve"> </w:t>
      </w:r>
      <w:r>
        <w:rPr>
          <w:i/>
          <w:sz w:val="24"/>
        </w:rPr>
        <w:t>and</w:t>
      </w:r>
      <w:r>
        <w:rPr>
          <w:i/>
          <w:spacing w:val="-7"/>
          <w:sz w:val="24"/>
        </w:rPr>
        <w:t xml:space="preserve"> </w:t>
      </w:r>
      <w:r>
        <w:rPr>
          <w:i/>
          <w:sz w:val="24"/>
        </w:rPr>
        <w:t>wanting</w:t>
      </w:r>
      <w:r>
        <w:rPr>
          <w:i/>
          <w:spacing w:val="-7"/>
          <w:sz w:val="24"/>
        </w:rPr>
        <w:t xml:space="preserve"> </w:t>
      </w:r>
      <w:r>
        <w:rPr>
          <w:i/>
          <w:sz w:val="24"/>
        </w:rPr>
        <w:t>to</w:t>
      </w:r>
      <w:r>
        <w:rPr>
          <w:i/>
          <w:spacing w:val="-7"/>
          <w:sz w:val="24"/>
        </w:rPr>
        <w:t xml:space="preserve"> </w:t>
      </w:r>
      <w:r>
        <w:rPr>
          <w:i/>
          <w:sz w:val="24"/>
        </w:rPr>
        <w:t>apply</w:t>
      </w:r>
      <w:r>
        <w:rPr>
          <w:i/>
          <w:spacing w:val="-8"/>
          <w:sz w:val="24"/>
        </w:rPr>
        <w:t xml:space="preserve"> </w:t>
      </w:r>
      <w:r>
        <w:rPr>
          <w:i/>
          <w:sz w:val="24"/>
        </w:rPr>
        <w:t>for</w:t>
      </w:r>
      <w:r>
        <w:rPr>
          <w:i/>
          <w:spacing w:val="-7"/>
          <w:sz w:val="24"/>
        </w:rPr>
        <w:t xml:space="preserve"> </w:t>
      </w:r>
      <w:r>
        <w:rPr>
          <w:i/>
          <w:sz w:val="24"/>
        </w:rPr>
        <w:t>the</w:t>
      </w:r>
      <w:r>
        <w:rPr>
          <w:i/>
          <w:spacing w:val="-8"/>
          <w:sz w:val="24"/>
        </w:rPr>
        <w:t xml:space="preserve"> </w:t>
      </w:r>
      <w:r>
        <w:rPr>
          <w:i/>
          <w:sz w:val="24"/>
        </w:rPr>
        <w:t xml:space="preserve">opening </w:t>
      </w:r>
      <w:r>
        <w:rPr>
          <w:i/>
          <w:spacing w:val="-2"/>
          <w:sz w:val="24"/>
        </w:rPr>
        <w:t>(P2A).</w:t>
      </w:r>
    </w:p>
    <w:p w14:paraId="325C7E7C" w14:textId="77777777" w:rsidR="009E1845" w:rsidRDefault="00CE408B">
      <w:pPr>
        <w:pStyle w:val="BodyText"/>
        <w:spacing w:before="241" w:line="360" w:lineRule="auto"/>
        <w:ind w:left="740" w:right="1018" w:firstLine="719"/>
        <w:jc w:val="both"/>
      </w:pPr>
      <w:r>
        <w:t>The above narrative suggests that while workers in the hotel are eager for career growth, the industry offered them limited paths for this.</w:t>
      </w:r>
      <w:r>
        <w:rPr>
          <w:spacing w:val="40"/>
        </w:rPr>
        <w:t xml:space="preserve"> </w:t>
      </w:r>
      <w:r>
        <w:t>This assertion is supported by another of the participants who stressed that there is not much to expect in terms of career advancement in the hotel industry.</w:t>
      </w:r>
    </w:p>
    <w:p w14:paraId="216D2CB9" w14:textId="77777777" w:rsidR="009E1845" w:rsidRDefault="00CE408B">
      <w:pPr>
        <w:ind w:left="1460"/>
        <w:jc w:val="both"/>
        <w:rPr>
          <w:i/>
          <w:sz w:val="24"/>
        </w:rPr>
      </w:pPr>
      <w:r>
        <w:rPr>
          <w:i/>
          <w:sz w:val="24"/>
        </w:rPr>
        <w:t>They</w:t>
      </w:r>
      <w:r>
        <w:rPr>
          <w:i/>
          <w:spacing w:val="12"/>
          <w:sz w:val="24"/>
        </w:rPr>
        <w:t xml:space="preserve"> </w:t>
      </w:r>
      <w:r>
        <w:rPr>
          <w:i/>
          <w:sz w:val="24"/>
        </w:rPr>
        <w:t>do</w:t>
      </w:r>
      <w:r>
        <w:rPr>
          <w:i/>
          <w:spacing w:val="13"/>
          <w:sz w:val="24"/>
        </w:rPr>
        <w:t xml:space="preserve"> </w:t>
      </w:r>
      <w:r>
        <w:rPr>
          <w:i/>
          <w:sz w:val="24"/>
        </w:rPr>
        <w:t>not</w:t>
      </w:r>
      <w:r>
        <w:rPr>
          <w:i/>
          <w:spacing w:val="13"/>
          <w:sz w:val="24"/>
        </w:rPr>
        <w:t xml:space="preserve"> </w:t>
      </w:r>
      <w:r>
        <w:rPr>
          <w:i/>
          <w:sz w:val="24"/>
        </w:rPr>
        <w:t>give</w:t>
      </w:r>
      <w:r>
        <w:rPr>
          <w:i/>
          <w:spacing w:val="11"/>
          <w:sz w:val="24"/>
        </w:rPr>
        <w:t xml:space="preserve"> </w:t>
      </w:r>
      <w:r>
        <w:rPr>
          <w:i/>
          <w:sz w:val="24"/>
        </w:rPr>
        <w:t>us</w:t>
      </w:r>
      <w:r>
        <w:rPr>
          <w:i/>
          <w:spacing w:val="13"/>
          <w:sz w:val="24"/>
        </w:rPr>
        <w:t xml:space="preserve"> </w:t>
      </w:r>
      <w:r>
        <w:rPr>
          <w:i/>
          <w:sz w:val="24"/>
        </w:rPr>
        <w:t>chance</w:t>
      </w:r>
      <w:r>
        <w:rPr>
          <w:i/>
          <w:spacing w:val="12"/>
          <w:sz w:val="24"/>
        </w:rPr>
        <w:t xml:space="preserve"> </w:t>
      </w:r>
      <w:r>
        <w:rPr>
          <w:i/>
          <w:sz w:val="24"/>
        </w:rPr>
        <w:t>but</w:t>
      </w:r>
      <w:r>
        <w:rPr>
          <w:i/>
          <w:spacing w:val="13"/>
          <w:sz w:val="24"/>
        </w:rPr>
        <w:t xml:space="preserve"> </w:t>
      </w:r>
      <w:r>
        <w:rPr>
          <w:i/>
          <w:sz w:val="24"/>
        </w:rPr>
        <w:t>there</w:t>
      </w:r>
      <w:r>
        <w:rPr>
          <w:i/>
          <w:spacing w:val="12"/>
          <w:sz w:val="24"/>
        </w:rPr>
        <w:t xml:space="preserve"> </w:t>
      </w:r>
      <w:r>
        <w:rPr>
          <w:i/>
          <w:sz w:val="24"/>
        </w:rPr>
        <w:t>isn’t</w:t>
      </w:r>
      <w:r>
        <w:rPr>
          <w:i/>
          <w:spacing w:val="13"/>
          <w:sz w:val="24"/>
        </w:rPr>
        <w:t xml:space="preserve"> </w:t>
      </w:r>
      <w:r>
        <w:rPr>
          <w:i/>
          <w:sz w:val="24"/>
        </w:rPr>
        <w:t>much</w:t>
      </w:r>
      <w:r>
        <w:rPr>
          <w:i/>
          <w:spacing w:val="15"/>
          <w:sz w:val="24"/>
        </w:rPr>
        <w:t xml:space="preserve"> </w:t>
      </w:r>
      <w:r>
        <w:rPr>
          <w:i/>
          <w:sz w:val="24"/>
        </w:rPr>
        <w:t>to</w:t>
      </w:r>
      <w:r>
        <w:rPr>
          <w:i/>
          <w:spacing w:val="13"/>
          <w:sz w:val="24"/>
        </w:rPr>
        <w:t xml:space="preserve"> </w:t>
      </w:r>
      <w:r>
        <w:rPr>
          <w:i/>
          <w:sz w:val="24"/>
        </w:rPr>
        <w:t>expect</w:t>
      </w:r>
      <w:r>
        <w:rPr>
          <w:i/>
          <w:spacing w:val="13"/>
          <w:sz w:val="24"/>
        </w:rPr>
        <w:t xml:space="preserve"> </w:t>
      </w:r>
      <w:r>
        <w:rPr>
          <w:i/>
          <w:sz w:val="24"/>
        </w:rPr>
        <w:t>in</w:t>
      </w:r>
      <w:r>
        <w:rPr>
          <w:i/>
          <w:spacing w:val="13"/>
          <w:sz w:val="24"/>
        </w:rPr>
        <w:t xml:space="preserve"> </w:t>
      </w:r>
      <w:r>
        <w:rPr>
          <w:i/>
          <w:sz w:val="24"/>
        </w:rPr>
        <w:t>terms</w:t>
      </w:r>
      <w:r>
        <w:rPr>
          <w:i/>
          <w:spacing w:val="13"/>
          <w:sz w:val="24"/>
        </w:rPr>
        <w:t xml:space="preserve"> </w:t>
      </w:r>
      <w:r>
        <w:rPr>
          <w:i/>
          <w:sz w:val="24"/>
        </w:rPr>
        <w:t>of</w:t>
      </w:r>
      <w:r>
        <w:rPr>
          <w:i/>
          <w:spacing w:val="13"/>
          <w:sz w:val="24"/>
        </w:rPr>
        <w:t xml:space="preserve"> </w:t>
      </w:r>
      <w:r>
        <w:rPr>
          <w:i/>
          <w:sz w:val="24"/>
        </w:rPr>
        <w:t>advancement</w:t>
      </w:r>
      <w:r>
        <w:rPr>
          <w:i/>
          <w:spacing w:val="14"/>
          <w:sz w:val="24"/>
        </w:rPr>
        <w:t xml:space="preserve"> </w:t>
      </w:r>
      <w:r>
        <w:rPr>
          <w:i/>
          <w:spacing w:val="-4"/>
          <w:sz w:val="24"/>
        </w:rPr>
        <w:t>here</w:t>
      </w:r>
    </w:p>
    <w:p w14:paraId="7459683B" w14:textId="77777777" w:rsidR="009E1845" w:rsidRDefault="00CE408B">
      <w:pPr>
        <w:spacing w:before="138"/>
        <w:ind w:left="740"/>
        <w:rPr>
          <w:i/>
          <w:sz w:val="24"/>
        </w:rPr>
      </w:pPr>
      <w:r>
        <w:rPr>
          <w:i/>
          <w:spacing w:val="-2"/>
          <w:sz w:val="24"/>
        </w:rPr>
        <w:t>(P4B).</w:t>
      </w:r>
    </w:p>
    <w:p w14:paraId="25009406" w14:textId="77777777" w:rsidR="009E1845" w:rsidRDefault="00CE408B">
      <w:pPr>
        <w:pStyle w:val="BodyText"/>
        <w:spacing w:before="139"/>
        <w:ind w:left="435"/>
        <w:jc w:val="center"/>
      </w:pPr>
      <w:r>
        <w:t>In</w:t>
      </w:r>
      <w:r>
        <w:rPr>
          <w:spacing w:val="27"/>
        </w:rPr>
        <w:t xml:space="preserve"> </w:t>
      </w:r>
      <w:r>
        <w:t>trying</w:t>
      </w:r>
      <w:r>
        <w:rPr>
          <w:spacing w:val="27"/>
        </w:rPr>
        <w:t xml:space="preserve"> </w:t>
      </w:r>
      <w:r>
        <w:t>to</w:t>
      </w:r>
      <w:r>
        <w:rPr>
          <w:spacing w:val="29"/>
        </w:rPr>
        <w:t xml:space="preserve"> </w:t>
      </w:r>
      <w:r>
        <w:t>uncover</w:t>
      </w:r>
      <w:r>
        <w:rPr>
          <w:spacing w:val="26"/>
        </w:rPr>
        <w:t xml:space="preserve"> </w:t>
      </w:r>
      <w:r>
        <w:t>the</w:t>
      </w:r>
      <w:r>
        <w:rPr>
          <w:spacing w:val="30"/>
        </w:rPr>
        <w:t xml:space="preserve"> </w:t>
      </w:r>
      <w:r>
        <w:t>core</w:t>
      </w:r>
      <w:r>
        <w:rPr>
          <w:spacing w:val="25"/>
        </w:rPr>
        <w:t xml:space="preserve"> </w:t>
      </w:r>
      <w:r>
        <w:t>reason</w:t>
      </w:r>
      <w:r>
        <w:rPr>
          <w:spacing w:val="28"/>
        </w:rPr>
        <w:t xml:space="preserve"> </w:t>
      </w:r>
      <w:r>
        <w:t>for</w:t>
      </w:r>
      <w:r>
        <w:rPr>
          <w:spacing w:val="26"/>
        </w:rPr>
        <w:t xml:space="preserve"> </w:t>
      </w:r>
      <w:r>
        <w:t>the</w:t>
      </w:r>
      <w:r>
        <w:rPr>
          <w:spacing w:val="27"/>
        </w:rPr>
        <w:t xml:space="preserve"> </w:t>
      </w:r>
      <w:r>
        <w:t>lack</w:t>
      </w:r>
      <w:r>
        <w:rPr>
          <w:spacing w:val="30"/>
        </w:rPr>
        <w:t xml:space="preserve"> </w:t>
      </w:r>
      <w:r>
        <w:t>of</w:t>
      </w:r>
      <w:r>
        <w:rPr>
          <w:spacing w:val="26"/>
        </w:rPr>
        <w:t xml:space="preserve"> </w:t>
      </w:r>
      <w:r>
        <w:t>opportunities</w:t>
      </w:r>
      <w:r>
        <w:rPr>
          <w:spacing w:val="28"/>
        </w:rPr>
        <w:t xml:space="preserve"> </w:t>
      </w:r>
      <w:r>
        <w:t>to</w:t>
      </w:r>
      <w:r>
        <w:rPr>
          <w:spacing w:val="28"/>
        </w:rPr>
        <w:t xml:space="preserve"> </w:t>
      </w:r>
      <w:r>
        <w:t>apply</w:t>
      </w:r>
      <w:r>
        <w:rPr>
          <w:spacing w:val="29"/>
        </w:rPr>
        <w:t xml:space="preserve"> </w:t>
      </w:r>
      <w:r>
        <w:t>for</w:t>
      </w:r>
      <w:r>
        <w:rPr>
          <w:spacing w:val="26"/>
        </w:rPr>
        <w:t xml:space="preserve"> </w:t>
      </w:r>
      <w:r>
        <w:t>a</w:t>
      </w:r>
      <w:r>
        <w:rPr>
          <w:spacing w:val="27"/>
        </w:rPr>
        <w:t xml:space="preserve"> </w:t>
      </w:r>
      <w:r>
        <w:rPr>
          <w:spacing w:val="-2"/>
        </w:rPr>
        <w:t>higher</w:t>
      </w:r>
    </w:p>
    <w:p w14:paraId="223B75EF" w14:textId="77777777" w:rsidR="009E1845" w:rsidRDefault="00CE408B">
      <w:pPr>
        <w:pStyle w:val="BodyText"/>
        <w:tabs>
          <w:tab w:val="left" w:pos="7779"/>
        </w:tabs>
        <w:spacing w:before="137" w:line="360" w:lineRule="auto"/>
        <w:ind w:left="740" w:right="1022"/>
      </w:pPr>
      <w:r>
        <w:t>position,</w:t>
      </w:r>
      <w:r>
        <w:rPr>
          <w:spacing w:val="40"/>
        </w:rPr>
        <w:t xml:space="preserve"> </w:t>
      </w:r>
      <w:r>
        <w:t>one</w:t>
      </w:r>
      <w:r>
        <w:rPr>
          <w:spacing w:val="40"/>
        </w:rPr>
        <w:t xml:space="preserve"> </w:t>
      </w:r>
      <w:r>
        <w:t>of</w:t>
      </w:r>
      <w:r>
        <w:rPr>
          <w:spacing w:val="40"/>
        </w:rPr>
        <w:t xml:space="preserve"> </w:t>
      </w:r>
      <w:r>
        <w:t>the</w:t>
      </w:r>
      <w:r>
        <w:rPr>
          <w:spacing w:val="40"/>
        </w:rPr>
        <w:t xml:space="preserve"> </w:t>
      </w:r>
      <w:r>
        <w:t>participants</w:t>
      </w:r>
      <w:r>
        <w:rPr>
          <w:spacing w:val="40"/>
        </w:rPr>
        <w:t xml:space="preserve"> </w:t>
      </w:r>
      <w:r>
        <w:t>interviewed</w:t>
      </w:r>
      <w:r>
        <w:rPr>
          <w:spacing w:val="40"/>
        </w:rPr>
        <w:t xml:space="preserve"> </w:t>
      </w:r>
      <w:r>
        <w:t>attributed</w:t>
      </w:r>
      <w:r>
        <w:rPr>
          <w:spacing w:val="40"/>
        </w:rPr>
        <w:t xml:space="preserve"> </w:t>
      </w:r>
      <w:r>
        <w:t>it</w:t>
      </w:r>
      <w:r>
        <w:rPr>
          <w:spacing w:val="40"/>
        </w:rPr>
        <w:t xml:space="preserve"> </w:t>
      </w:r>
      <w:r>
        <w:t>to</w:t>
      </w:r>
      <w:r>
        <w:rPr>
          <w:spacing w:val="40"/>
        </w:rPr>
        <w:t xml:space="preserve"> </w:t>
      </w:r>
      <w:r>
        <w:t>racism.</w:t>
      </w:r>
      <w:r>
        <w:tab/>
        <w:t>This</w:t>
      </w:r>
      <w:r>
        <w:rPr>
          <w:spacing w:val="37"/>
        </w:rPr>
        <w:t xml:space="preserve"> </w:t>
      </w:r>
      <w:r>
        <w:t>is</w:t>
      </w:r>
      <w:r>
        <w:rPr>
          <w:spacing w:val="35"/>
        </w:rPr>
        <w:t xml:space="preserve"> </w:t>
      </w:r>
      <w:r>
        <w:t>captured</w:t>
      </w:r>
      <w:r>
        <w:rPr>
          <w:spacing w:val="36"/>
        </w:rPr>
        <w:t xml:space="preserve"> </w:t>
      </w:r>
      <w:r>
        <w:t>in</w:t>
      </w:r>
      <w:r>
        <w:rPr>
          <w:spacing w:val="37"/>
        </w:rPr>
        <w:t xml:space="preserve"> </w:t>
      </w:r>
      <w:r>
        <w:t>the statement below:</w:t>
      </w:r>
    </w:p>
    <w:p w14:paraId="5E281DCD" w14:textId="77777777" w:rsidR="009E1845" w:rsidRDefault="009E1845">
      <w:pPr>
        <w:pStyle w:val="BodyText"/>
        <w:spacing w:before="139"/>
      </w:pPr>
    </w:p>
    <w:p w14:paraId="440C225B" w14:textId="77777777" w:rsidR="009E1845" w:rsidRDefault="00CE408B">
      <w:pPr>
        <w:spacing w:line="360" w:lineRule="auto"/>
        <w:ind w:left="740" w:right="1020" w:firstLine="719"/>
        <w:jc w:val="both"/>
        <w:rPr>
          <w:i/>
          <w:sz w:val="24"/>
        </w:rPr>
      </w:pPr>
      <w:r>
        <w:rPr>
          <w:i/>
          <w:sz w:val="24"/>
        </w:rPr>
        <w:t>No.</w:t>
      </w:r>
      <w:r>
        <w:rPr>
          <w:i/>
          <w:spacing w:val="-3"/>
          <w:sz w:val="24"/>
        </w:rPr>
        <w:t xml:space="preserve"> </w:t>
      </w:r>
      <w:r>
        <w:rPr>
          <w:i/>
          <w:sz w:val="24"/>
        </w:rPr>
        <w:t>People</w:t>
      </w:r>
      <w:r>
        <w:rPr>
          <w:i/>
          <w:spacing w:val="-3"/>
          <w:sz w:val="24"/>
        </w:rPr>
        <w:t xml:space="preserve"> </w:t>
      </w:r>
      <w:r>
        <w:rPr>
          <w:i/>
          <w:sz w:val="24"/>
        </w:rPr>
        <w:t>think</w:t>
      </w:r>
      <w:r>
        <w:rPr>
          <w:i/>
          <w:spacing w:val="-3"/>
          <w:sz w:val="24"/>
        </w:rPr>
        <w:t xml:space="preserve"> </w:t>
      </w:r>
      <w:r>
        <w:rPr>
          <w:i/>
          <w:sz w:val="24"/>
        </w:rPr>
        <w:t>of</w:t>
      </w:r>
      <w:r>
        <w:rPr>
          <w:i/>
          <w:spacing w:val="-3"/>
          <w:sz w:val="24"/>
        </w:rPr>
        <w:t xml:space="preserve"> </w:t>
      </w:r>
      <w:r>
        <w:rPr>
          <w:i/>
          <w:sz w:val="24"/>
        </w:rPr>
        <w:t>their</w:t>
      </w:r>
      <w:r>
        <w:rPr>
          <w:i/>
          <w:spacing w:val="-6"/>
          <w:sz w:val="24"/>
        </w:rPr>
        <w:t xml:space="preserve"> </w:t>
      </w:r>
      <w:r>
        <w:rPr>
          <w:i/>
          <w:sz w:val="24"/>
        </w:rPr>
        <w:t>own</w:t>
      </w:r>
      <w:r>
        <w:rPr>
          <w:i/>
          <w:spacing w:val="-3"/>
          <w:sz w:val="24"/>
        </w:rPr>
        <w:t xml:space="preserve"> </w:t>
      </w:r>
      <w:r>
        <w:rPr>
          <w:i/>
          <w:sz w:val="24"/>
        </w:rPr>
        <w:t>colour</w:t>
      </w:r>
      <w:r>
        <w:rPr>
          <w:i/>
          <w:spacing w:val="-3"/>
          <w:sz w:val="24"/>
        </w:rPr>
        <w:t xml:space="preserve"> </w:t>
      </w:r>
      <w:r>
        <w:rPr>
          <w:i/>
          <w:sz w:val="24"/>
        </w:rPr>
        <w:t>when</w:t>
      </w:r>
      <w:r>
        <w:rPr>
          <w:i/>
          <w:spacing w:val="-1"/>
          <w:sz w:val="24"/>
        </w:rPr>
        <w:t xml:space="preserve"> </w:t>
      </w:r>
      <w:r>
        <w:rPr>
          <w:i/>
          <w:sz w:val="24"/>
        </w:rPr>
        <w:t>positions</w:t>
      </w:r>
      <w:r>
        <w:rPr>
          <w:i/>
          <w:spacing w:val="-3"/>
          <w:sz w:val="24"/>
        </w:rPr>
        <w:t xml:space="preserve"> </w:t>
      </w:r>
      <w:r>
        <w:rPr>
          <w:i/>
          <w:sz w:val="24"/>
        </w:rPr>
        <w:t>are</w:t>
      </w:r>
      <w:r>
        <w:rPr>
          <w:i/>
          <w:spacing w:val="-3"/>
          <w:sz w:val="24"/>
        </w:rPr>
        <w:t xml:space="preserve"> </w:t>
      </w:r>
      <w:r>
        <w:rPr>
          <w:i/>
          <w:sz w:val="24"/>
        </w:rPr>
        <w:t>open.</w:t>
      </w:r>
      <w:r>
        <w:rPr>
          <w:i/>
          <w:spacing w:val="-3"/>
          <w:sz w:val="24"/>
        </w:rPr>
        <w:t xml:space="preserve"> </w:t>
      </w:r>
      <w:r>
        <w:rPr>
          <w:i/>
          <w:sz w:val="24"/>
        </w:rPr>
        <w:t>Race</w:t>
      </w:r>
      <w:r>
        <w:rPr>
          <w:i/>
          <w:spacing w:val="-4"/>
          <w:sz w:val="24"/>
        </w:rPr>
        <w:t xml:space="preserve"> </w:t>
      </w:r>
      <w:r>
        <w:rPr>
          <w:i/>
          <w:sz w:val="24"/>
        </w:rPr>
        <w:t>is</w:t>
      </w:r>
      <w:r>
        <w:rPr>
          <w:i/>
          <w:spacing w:val="-3"/>
          <w:sz w:val="24"/>
        </w:rPr>
        <w:t xml:space="preserve"> </w:t>
      </w:r>
      <w:r>
        <w:rPr>
          <w:i/>
          <w:sz w:val="24"/>
        </w:rPr>
        <w:t>always</w:t>
      </w:r>
      <w:r>
        <w:rPr>
          <w:i/>
          <w:spacing w:val="-3"/>
          <w:sz w:val="24"/>
        </w:rPr>
        <w:t xml:space="preserve"> </w:t>
      </w:r>
      <w:r>
        <w:rPr>
          <w:i/>
          <w:sz w:val="24"/>
        </w:rPr>
        <w:t>a</w:t>
      </w:r>
      <w:r>
        <w:rPr>
          <w:i/>
          <w:spacing w:val="-3"/>
          <w:sz w:val="24"/>
        </w:rPr>
        <w:t xml:space="preserve"> </w:t>
      </w:r>
      <w:r>
        <w:rPr>
          <w:i/>
          <w:sz w:val="24"/>
        </w:rPr>
        <w:t>necessary option</w:t>
      </w:r>
      <w:r>
        <w:rPr>
          <w:i/>
          <w:spacing w:val="-13"/>
          <w:sz w:val="24"/>
        </w:rPr>
        <w:t xml:space="preserve"> </w:t>
      </w:r>
      <w:r>
        <w:rPr>
          <w:i/>
          <w:sz w:val="24"/>
        </w:rPr>
        <w:t>when</w:t>
      </w:r>
      <w:r>
        <w:rPr>
          <w:i/>
          <w:spacing w:val="-13"/>
          <w:sz w:val="24"/>
        </w:rPr>
        <w:t xml:space="preserve"> </w:t>
      </w:r>
      <w:r>
        <w:rPr>
          <w:i/>
          <w:sz w:val="24"/>
        </w:rPr>
        <w:t>considering</w:t>
      </w:r>
      <w:r>
        <w:rPr>
          <w:i/>
          <w:spacing w:val="-15"/>
          <w:sz w:val="24"/>
        </w:rPr>
        <w:t xml:space="preserve"> </w:t>
      </w:r>
      <w:r>
        <w:rPr>
          <w:i/>
          <w:sz w:val="24"/>
        </w:rPr>
        <w:t>filling</w:t>
      </w:r>
      <w:r>
        <w:rPr>
          <w:i/>
          <w:spacing w:val="-13"/>
          <w:sz w:val="24"/>
        </w:rPr>
        <w:t xml:space="preserve"> </w:t>
      </w:r>
      <w:r>
        <w:rPr>
          <w:i/>
          <w:sz w:val="24"/>
        </w:rPr>
        <w:t>position</w:t>
      </w:r>
      <w:r>
        <w:rPr>
          <w:i/>
          <w:spacing w:val="-13"/>
          <w:sz w:val="24"/>
        </w:rPr>
        <w:t xml:space="preserve"> </w:t>
      </w:r>
      <w:r>
        <w:rPr>
          <w:i/>
          <w:sz w:val="24"/>
        </w:rPr>
        <w:t>and</w:t>
      </w:r>
      <w:r>
        <w:rPr>
          <w:i/>
          <w:spacing w:val="-13"/>
          <w:sz w:val="24"/>
        </w:rPr>
        <w:t xml:space="preserve"> </w:t>
      </w:r>
      <w:r>
        <w:rPr>
          <w:i/>
          <w:sz w:val="24"/>
        </w:rPr>
        <w:t>certain</w:t>
      </w:r>
      <w:r>
        <w:rPr>
          <w:i/>
          <w:spacing w:val="-13"/>
          <w:sz w:val="24"/>
        </w:rPr>
        <w:t xml:space="preserve"> </w:t>
      </w:r>
      <w:r>
        <w:rPr>
          <w:i/>
          <w:sz w:val="24"/>
        </w:rPr>
        <w:t>races</w:t>
      </w:r>
      <w:r>
        <w:rPr>
          <w:i/>
          <w:spacing w:val="-13"/>
          <w:sz w:val="24"/>
        </w:rPr>
        <w:t xml:space="preserve"> </w:t>
      </w:r>
      <w:r>
        <w:rPr>
          <w:i/>
          <w:sz w:val="24"/>
        </w:rPr>
        <w:t>are</w:t>
      </w:r>
      <w:r>
        <w:rPr>
          <w:i/>
          <w:spacing w:val="-14"/>
          <w:sz w:val="24"/>
        </w:rPr>
        <w:t xml:space="preserve"> </w:t>
      </w:r>
      <w:r>
        <w:rPr>
          <w:i/>
          <w:sz w:val="24"/>
        </w:rPr>
        <w:t>more</w:t>
      </w:r>
      <w:r>
        <w:rPr>
          <w:i/>
          <w:spacing w:val="-14"/>
          <w:sz w:val="24"/>
        </w:rPr>
        <w:t xml:space="preserve"> </w:t>
      </w:r>
      <w:r>
        <w:rPr>
          <w:i/>
          <w:sz w:val="24"/>
        </w:rPr>
        <w:t>entitled</w:t>
      </w:r>
      <w:r>
        <w:rPr>
          <w:i/>
          <w:spacing w:val="-13"/>
          <w:sz w:val="24"/>
        </w:rPr>
        <w:t xml:space="preserve"> </w:t>
      </w:r>
      <w:r>
        <w:rPr>
          <w:i/>
          <w:sz w:val="24"/>
        </w:rPr>
        <w:t>to</w:t>
      </w:r>
      <w:r>
        <w:rPr>
          <w:i/>
          <w:spacing w:val="-13"/>
          <w:sz w:val="24"/>
        </w:rPr>
        <w:t xml:space="preserve"> </w:t>
      </w:r>
      <w:r>
        <w:rPr>
          <w:i/>
          <w:sz w:val="24"/>
        </w:rPr>
        <w:t>obtain</w:t>
      </w:r>
      <w:r>
        <w:rPr>
          <w:i/>
          <w:spacing w:val="-13"/>
          <w:sz w:val="24"/>
        </w:rPr>
        <w:t xml:space="preserve"> </w:t>
      </w:r>
      <w:r>
        <w:rPr>
          <w:i/>
          <w:sz w:val="24"/>
        </w:rPr>
        <w:t>employment. Here there a few supervisory positions and they don’t advertise (P5B).</w:t>
      </w:r>
    </w:p>
    <w:p w14:paraId="208ED194" w14:textId="77777777" w:rsidR="009E1845" w:rsidRDefault="00CE408B">
      <w:pPr>
        <w:pStyle w:val="BodyText"/>
        <w:spacing w:line="360" w:lineRule="auto"/>
        <w:ind w:left="740" w:right="1017" w:firstLine="719"/>
        <w:jc w:val="both"/>
      </w:pPr>
      <w:r>
        <w:t>From</w:t>
      </w:r>
      <w:r>
        <w:rPr>
          <w:spacing w:val="-5"/>
        </w:rPr>
        <w:t xml:space="preserve"> </w:t>
      </w:r>
      <w:r>
        <w:t>the</w:t>
      </w:r>
      <w:r>
        <w:rPr>
          <w:spacing w:val="-2"/>
        </w:rPr>
        <w:t xml:space="preserve"> </w:t>
      </w:r>
      <w:r>
        <w:t>above</w:t>
      </w:r>
      <w:r>
        <w:rPr>
          <w:spacing w:val="-6"/>
        </w:rPr>
        <w:t xml:space="preserve"> </w:t>
      </w:r>
      <w:r>
        <w:t>statement,</w:t>
      </w:r>
      <w:r>
        <w:rPr>
          <w:spacing w:val="-4"/>
        </w:rPr>
        <w:t xml:space="preserve"> </w:t>
      </w:r>
      <w:r>
        <w:t>one</w:t>
      </w:r>
      <w:r>
        <w:rPr>
          <w:spacing w:val="-6"/>
        </w:rPr>
        <w:t xml:space="preserve"> </w:t>
      </w:r>
      <w:r>
        <w:t>could</w:t>
      </w:r>
      <w:r>
        <w:rPr>
          <w:spacing w:val="-4"/>
        </w:rPr>
        <w:t xml:space="preserve"> </w:t>
      </w:r>
      <w:r>
        <w:t>infer</w:t>
      </w:r>
      <w:r>
        <w:rPr>
          <w:spacing w:val="-6"/>
        </w:rPr>
        <w:t xml:space="preserve"> </w:t>
      </w:r>
      <w:r>
        <w:t>that</w:t>
      </w:r>
      <w:r>
        <w:rPr>
          <w:spacing w:val="-5"/>
        </w:rPr>
        <w:t xml:space="preserve"> </w:t>
      </w:r>
      <w:r>
        <w:t>those</w:t>
      </w:r>
      <w:r>
        <w:rPr>
          <w:spacing w:val="-6"/>
        </w:rPr>
        <w:t xml:space="preserve"> </w:t>
      </w:r>
      <w:r>
        <w:t>opportunities</w:t>
      </w:r>
      <w:r>
        <w:rPr>
          <w:spacing w:val="-5"/>
        </w:rPr>
        <w:t xml:space="preserve"> </w:t>
      </w:r>
      <w:r>
        <w:t>for</w:t>
      </w:r>
      <w:r>
        <w:rPr>
          <w:spacing w:val="-6"/>
        </w:rPr>
        <w:t xml:space="preserve"> </w:t>
      </w:r>
      <w:r>
        <w:t>higher</w:t>
      </w:r>
      <w:r>
        <w:rPr>
          <w:spacing w:val="-6"/>
        </w:rPr>
        <w:t xml:space="preserve"> </w:t>
      </w:r>
      <w:r>
        <w:t>positions</w:t>
      </w:r>
      <w:r>
        <w:rPr>
          <w:spacing w:val="-5"/>
        </w:rPr>
        <w:t xml:space="preserve"> </w:t>
      </w:r>
      <w:r>
        <w:t>are race dependent. This is further reinforced by Participant 5B who revealed the following:</w:t>
      </w:r>
    </w:p>
    <w:p w14:paraId="220AF069" w14:textId="77777777" w:rsidR="009E1845" w:rsidRDefault="00CE408B">
      <w:pPr>
        <w:spacing w:before="239" w:line="360" w:lineRule="auto"/>
        <w:ind w:left="740" w:right="1021" w:firstLine="719"/>
        <w:jc w:val="both"/>
        <w:rPr>
          <w:i/>
          <w:sz w:val="24"/>
        </w:rPr>
      </w:pPr>
      <w:r>
        <w:rPr>
          <w:i/>
          <w:sz w:val="24"/>
        </w:rPr>
        <w:t>There are no opportunities here.</w:t>
      </w:r>
      <w:r>
        <w:rPr>
          <w:i/>
          <w:spacing w:val="40"/>
          <w:sz w:val="24"/>
        </w:rPr>
        <w:t xml:space="preserve"> </w:t>
      </w:r>
      <w:r>
        <w:rPr>
          <w:i/>
          <w:sz w:val="24"/>
        </w:rPr>
        <w:t>This is my third year now working here nothing like openings. But you see managers of colour coming and going (P5B).</w:t>
      </w:r>
    </w:p>
    <w:p w14:paraId="18B5B73A"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0E42DFB3" w14:textId="77777777" w:rsidR="009E1845" w:rsidRDefault="00CE408B">
      <w:pPr>
        <w:pStyle w:val="BodyText"/>
        <w:spacing w:before="79" w:line="360" w:lineRule="auto"/>
        <w:ind w:left="740" w:right="1021" w:firstLine="719"/>
        <w:jc w:val="both"/>
      </w:pPr>
      <w:r>
        <w:lastRenderedPageBreak/>
        <w:t>Although Participant (P4B) acknowledged that Blacks have been promoted to certain levels,</w:t>
      </w:r>
      <w:r>
        <w:rPr>
          <w:spacing w:val="-8"/>
        </w:rPr>
        <w:t xml:space="preserve"> </w:t>
      </w:r>
      <w:r>
        <w:t>it</w:t>
      </w:r>
      <w:r>
        <w:rPr>
          <w:spacing w:val="-8"/>
        </w:rPr>
        <w:t xml:space="preserve"> </w:t>
      </w:r>
      <w:r>
        <w:t>was</w:t>
      </w:r>
      <w:r>
        <w:rPr>
          <w:spacing w:val="-8"/>
        </w:rPr>
        <w:t xml:space="preserve"> </w:t>
      </w:r>
      <w:r>
        <w:t>stated</w:t>
      </w:r>
      <w:r>
        <w:rPr>
          <w:spacing w:val="-8"/>
        </w:rPr>
        <w:t xml:space="preserve"> </w:t>
      </w:r>
      <w:r>
        <w:t>that</w:t>
      </w:r>
      <w:r>
        <w:rPr>
          <w:spacing w:val="-8"/>
        </w:rPr>
        <w:t xml:space="preserve"> </w:t>
      </w:r>
      <w:r>
        <w:t>they</w:t>
      </w:r>
      <w:r>
        <w:rPr>
          <w:spacing w:val="-9"/>
        </w:rPr>
        <w:t xml:space="preserve"> </w:t>
      </w:r>
      <w:r>
        <w:t>have</w:t>
      </w:r>
      <w:r>
        <w:rPr>
          <w:spacing w:val="-7"/>
        </w:rPr>
        <w:t xml:space="preserve"> </w:t>
      </w:r>
      <w:r>
        <w:t>limited</w:t>
      </w:r>
      <w:r>
        <w:rPr>
          <w:spacing w:val="-9"/>
        </w:rPr>
        <w:t xml:space="preserve"> </w:t>
      </w:r>
      <w:r>
        <w:t>powers.</w:t>
      </w:r>
      <w:r>
        <w:rPr>
          <w:spacing w:val="-6"/>
        </w:rPr>
        <w:t xml:space="preserve"> </w:t>
      </w:r>
      <w:r>
        <w:t>This</w:t>
      </w:r>
      <w:r>
        <w:rPr>
          <w:spacing w:val="-8"/>
        </w:rPr>
        <w:t xml:space="preserve"> </w:t>
      </w:r>
      <w:r>
        <w:t>suggests</w:t>
      </w:r>
      <w:r>
        <w:rPr>
          <w:spacing w:val="-8"/>
        </w:rPr>
        <w:t xml:space="preserve"> </w:t>
      </w:r>
      <w:r>
        <w:t>that</w:t>
      </w:r>
      <w:r>
        <w:rPr>
          <w:spacing w:val="-8"/>
        </w:rPr>
        <w:t xml:space="preserve"> </w:t>
      </w:r>
      <w:r>
        <w:t>despite</w:t>
      </w:r>
      <w:r>
        <w:rPr>
          <w:spacing w:val="-7"/>
        </w:rPr>
        <w:t xml:space="preserve"> </w:t>
      </w:r>
      <w:r>
        <w:t>promotion,</w:t>
      </w:r>
      <w:r>
        <w:rPr>
          <w:spacing w:val="-8"/>
        </w:rPr>
        <w:t xml:space="preserve"> </w:t>
      </w:r>
      <w:r>
        <w:t>Blacks</w:t>
      </w:r>
      <w:r>
        <w:rPr>
          <w:spacing w:val="-8"/>
        </w:rPr>
        <w:t xml:space="preserve"> </w:t>
      </w:r>
      <w:r>
        <w:t>in the Hotel industry have limited authority in the affairs and/or running of the industry.</w:t>
      </w:r>
    </w:p>
    <w:p w14:paraId="368C8F46" w14:textId="77777777" w:rsidR="009E1845" w:rsidRDefault="00CE408B">
      <w:pPr>
        <w:spacing w:before="239" w:line="360" w:lineRule="auto"/>
        <w:ind w:left="740" w:right="1025" w:firstLine="719"/>
        <w:jc w:val="both"/>
        <w:rPr>
          <w:i/>
          <w:sz w:val="24"/>
        </w:rPr>
      </w:pPr>
      <w:r>
        <w:rPr>
          <w:i/>
          <w:sz w:val="24"/>
        </w:rPr>
        <w:t>Yes, Blacks have been promoted to certain levels. Those who are lucky they can move up there</w:t>
      </w:r>
      <w:r>
        <w:rPr>
          <w:i/>
          <w:spacing w:val="-2"/>
          <w:sz w:val="24"/>
        </w:rPr>
        <w:t xml:space="preserve"> </w:t>
      </w:r>
      <w:r>
        <w:rPr>
          <w:i/>
          <w:sz w:val="24"/>
        </w:rPr>
        <w:t>but with limited</w:t>
      </w:r>
      <w:r>
        <w:rPr>
          <w:i/>
          <w:spacing w:val="-1"/>
          <w:sz w:val="24"/>
        </w:rPr>
        <w:t xml:space="preserve"> </w:t>
      </w:r>
      <w:r>
        <w:rPr>
          <w:i/>
          <w:sz w:val="24"/>
        </w:rPr>
        <w:t>powers. They</w:t>
      </w:r>
      <w:r>
        <w:rPr>
          <w:i/>
          <w:spacing w:val="-1"/>
          <w:sz w:val="24"/>
        </w:rPr>
        <w:t xml:space="preserve"> </w:t>
      </w:r>
      <w:r>
        <w:rPr>
          <w:i/>
          <w:sz w:val="24"/>
        </w:rPr>
        <w:t>cannot decide for the</w:t>
      </w:r>
      <w:r>
        <w:rPr>
          <w:i/>
          <w:spacing w:val="-1"/>
          <w:sz w:val="24"/>
        </w:rPr>
        <w:t xml:space="preserve"> </w:t>
      </w:r>
      <w:r>
        <w:rPr>
          <w:i/>
          <w:sz w:val="24"/>
        </w:rPr>
        <w:t>owners but to follow what they</w:t>
      </w:r>
      <w:r>
        <w:rPr>
          <w:i/>
          <w:spacing w:val="-2"/>
          <w:sz w:val="24"/>
        </w:rPr>
        <w:t xml:space="preserve"> </w:t>
      </w:r>
      <w:r>
        <w:rPr>
          <w:i/>
          <w:sz w:val="24"/>
        </w:rPr>
        <w:t>are</w:t>
      </w:r>
      <w:r>
        <w:rPr>
          <w:i/>
          <w:spacing w:val="-1"/>
          <w:sz w:val="24"/>
        </w:rPr>
        <w:t xml:space="preserve"> </w:t>
      </w:r>
      <w:r>
        <w:rPr>
          <w:i/>
          <w:sz w:val="24"/>
        </w:rPr>
        <w:t>told to do. They also fear, I have noticed it (P4B).</w:t>
      </w:r>
    </w:p>
    <w:p w14:paraId="49614194" w14:textId="77777777" w:rsidR="009E1845" w:rsidRDefault="00CE408B">
      <w:pPr>
        <w:pStyle w:val="BodyText"/>
        <w:spacing w:before="241" w:line="360" w:lineRule="auto"/>
        <w:ind w:left="740" w:right="1018" w:firstLine="719"/>
        <w:jc w:val="both"/>
      </w:pPr>
      <w:r>
        <w:rPr>
          <w:spacing w:val="-2"/>
        </w:rPr>
        <w:t>Another</w:t>
      </w:r>
      <w:r>
        <w:rPr>
          <w:spacing w:val="-7"/>
        </w:rPr>
        <w:t xml:space="preserve"> </w:t>
      </w:r>
      <w:r>
        <w:rPr>
          <w:spacing w:val="-2"/>
        </w:rPr>
        <w:t>reason</w:t>
      </w:r>
      <w:r>
        <w:rPr>
          <w:spacing w:val="-6"/>
        </w:rPr>
        <w:t xml:space="preserve"> </w:t>
      </w:r>
      <w:r>
        <w:rPr>
          <w:spacing w:val="-2"/>
        </w:rPr>
        <w:t>uncovered</w:t>
      </w:r>
      <w:r>
        <w:rPr>
          <w:spacing w:val="-6"/>
        </w:rPr>
        <w:t xml:space="preserve"> </w:t>
      </w:r>
      <w:r>
        <w:rPr>
          <w:spacing w:val="-2"/>
        </w:rPr>
        <w:t>for</w:t>
      </w:r>
      <w:r>
        <w:rPr>
          <w:spacing w:val="-6"/>
        </w:rPr>
        <w:t xml:space="preserve"> </w:t>
      </w:r>
      <w:r>
        <w:rPr>
          <w:spacing w:val="-2"/>
        </w:rPr>
        <w:t>a</w:t>
      </w:r>
      <w:r>
        <w:rPr>
          <w:spacing w:val="-7"/>
        </w:rPr>
        <w:t xml:space="preserve"> </w:t>
      </w:r>
      <w:r>
        <w:rPr>
          <w:spacing w:val="-2"/>
        </w:rPr>
        <w:t>lack</w:t>
      </w:r>
      <w:r>
        <w:rPr>
          <w:spacing w:val="-6"/>
        </w:rPr>
        <w:t xml:space="preserve"> </w:t>
      </w:r>
      <w:r>
        <w:rPr>
          <w:spacing w:val="-2"/>
        </w:rPr>
        <w:t>of</w:t>
      </w:r>
      <w:r>
        <w:rPr>
          <w:spacing w:val="-7"/>
        </w:rPr>
        <w:t xml:space="preserve"> </w:t>
      </w:r>
      <w:r>
        <w:rPr>
          <w:spacing w:val="-2"/>
        </w:rPr>
        <w:t>opportunities</w:t>
      </w:r>
      <w:r>
        <w:rPr>
          <w:spacing w:val="-4"/>
        </w:rPr>
        <w:t xml:space="preserve"> </w:t>
      </w:r>
      <w:r>
        <w:rPr>
          <w:spacing w:val="-2"/>
        </w:rPr>
        <w:t>for</w:t>
      </w:r>
      <w:r>
        <w:rPr>
          <w:spacing w:val="-7"/>
        </w:rPr>
        <w:t xml:space="preserve"> </w:t>
      </w:r>
      <w:r>
        <w:rPr>
          <w:spacing w:val="-2"/>
        </w:rPr>
        <w:t>higher</w:t>
      </w:r>
      <w:r>
        <w:rPr>
          <w:spacing w:val="-7"/>
        </w:rPr>
        <w:t xml:space="preserve"> </w:t>
      </w:r>
      <w:r>
        <w:rPr>
          <w:spacing w:val="-2"/>
        </w:rPr>
        <w:t>positions</w:t>
      </w:r>
      <w:r>
        <w:rPr>
          <w:spacing w:val="-4"/>
        </w:rPr>
        <w:t xml:space="preserve"> </w:t>
      </w:r>
      <w:r>
        <w:rPr>
          <w:spacing w:val="-2"/>
        </w:rPr>
        <w:t>may</w:t>
      </w:r>
      <w:r>
        <w:rPr>
          <w:spacing w:val="-6"/>
        </w:rPr>
        <w:t xml:space="preserve"> </w:t>
      </w:r>
      <w:r>
        <w:rPr>
          <w:spacing w:val="-2"/>
        </w:rPr>
        <w:t>be</w:t>
      </w:r>
      <w:r>
        <w:rPr>
          <w:spacing w:val="-7"/>
        </w:rPr>
        <w:t xml:space="preserve"> </w:t>
      </w:r>
      <w:r>
        <w:rPr>
          <w:spacing w:val="-2"/>
        </w:rPr>
        <w:t xml:space="preserve">associated </w:t>
      </w:r>
      <w:r>
        <w:t>with a lack of interest by some of the participants.</w:t>
      </w:r>
      <w:r>
        <w:rPr>
          <w:spacing w:val="40"/>
        </w:rPr>
        <w:t xml:space="preserve"> </w:t>
      </w:r>
      <w:r>
        <w:t>For example, P2B noted that being a waiter provides more money; hence P2B does not see the need to apply for a higher position.</w:t>
      </w:r>
    </w:p>
    <w:p w14:paraId="331D99BE" w14:textId="77777777" w:rsidR="009E1845" w:rsidRDefault="00CE408B">
      <w:pPr>
        <w:spacing w:before="240" w:line="360" w:lineRule="auto"/>
        <w:ind w:left="740" w:right="1025" w:firstLine="719"/>
        <w:jc w:val="both"/>
        <w:rPr>
          <w:i/>
          <w:sz w:val="24"/>
        </w:rPr>
      </w:pPr>
      <w:r>
        <w:rPr>
          <w:i/>
          <w:sz w:val="24"/>
        </w:rPr>
        <w:t>I never wanted a higher position. Because I'm a waiter. I thought where I am, I could get more money, so I never considered for a higher position (P2B).</w:t>
      </w:r>
    </w:p>
    <w:p w14:paraId="119FD2BC" w14:textId="77777777" w:rsidR="009E1845" w:rsidRDefault="00CE408B">
      <w:pPr>
        <w:pStyle w:val="ListParagraph"/>
        <w:numPr>
          <w:ilvl w:val="3"/>
          <w:numId w:val="75"/>
        </w:numPr>
        <w:tabs>
          <w:tab w:val="left" w:pos="2518"/>
        </w:tabs>
        <w:spacing w:before="242"/>
        <w:rPr>
          <w:b/>
          <w:sz w:val="24"/>
        </w:rPr>
      </w:pPr>
      <w:r>
        <w:rPr>
          <w:b/>
          <w:sz w:val="24"/>
        </w:rPr>
        <w:t>Not</w:t>
      </w:r>
      <w:r>
        <w:rPr>
          <w:b/>
          <w:spacing w:val="-2"/>
          <w:sz w:val="24"/>
        </w:rPr>
        <w:t xml:space="preserve"> informed</w:t>
      </w:r>
    </w:p>
    <w:p w14:paraId="3B643F6D" w14:textId="77777777" w:rsidR="009E1845" w:rsidRDefault="009E1845">
      <w:pPr>
        <w:pStyle w:val="BodyText"/>
        <w:spacing w:before="100"/>
        <w:rPr>
          <w:b/>
        </w:rPr>
      </w:pPr>
    </w:p>
    <w:p w14:paraId="0FE21D3B" w14:textId="77777777" w:rsidR="009E1845" w:rsidRDefault="00CE408B">
      <w:pPr>
        <w:pStyle w:val="BodyText"/>
        <w:spacing w:line="360" w:lineRule="auto"/>
        <w:ind w:left="740" w:right="1019"/>
        <w:jc w:val="both"/>
      </w:pPr>
      <w:r>
        <w:t>Many were not even informed of any positions that became available. Other races seemed to be informed,</w:t>
      </w:r>
      <w:r>
        <w:rPr>
          <w:spacing w:val="-2"/>
        </w:rPr>
        <w:t xml:space="preserve"> </w:t>
      </w:r>
      <w:r>
        <w:t>but</w:t>
      </w:r>
      <w:r>
        <w:rPr>
          <w:spacing w:val="-2"/>
        </w:rPr>
        <w:t xml:space="preserve"> </w:t>
      </w:r>
      <w:r>
        <w:t>African</w:t>
      </w:r>
      <w:r>
        <w:rPr>
          <w:spacing w:val="-2"/>
        </w:rPr>
        <w:t xml:space="preserve"> </w:t>
      </w:r>
      <w:r>
        <w:t>employees</w:t>
      </w:r>
      <w:r>
        <w:rPr>
          <w:spacing w:val="-2"/>
        </w:rPr>
        <w:t xml:space="preserve"> </w:t>
      </w:r>
      <w:r>
        <w:t>were</w:t>
      </w:r>
      <w:r>
        <w:rPr>
          <w:spacing w:val="-4"/>
        </w:rPr>
        <w:t xml:space="preserve"> </w:t>
      </w:r>
      <w:r>
        <w:t>not. This</w:t>
      </w:r>
      <w:r>
        <w:rPr>
          <w:spacing w:val="-2"/>
        </w:rPr>
        <w:t xml:space="preserve"> </w:t>
      </w:r>
      <w:r>
        <w:t>problem</w:t>
      </w:r>
      <w:r>
        <w:rPr>
          <w:spacing w:val="-2"/>
        </w:rPr>
        <w:t xml:space="preserve"> </w:t>
      </w:r>
      <w:r>
        <w:t>could</w:t>
      </w:r>
      <w:r>
        <w:rPr>
          <w:spacing w:val="-2"/>
        </w:rPr>
        <w:t xml:space="preserve"> </w:t>
      </w:r>
      <w:r>
        <w:t>be</w:t>
      </w:r>
      <w:r>
        <w:rPr>
          <w:spacing w:val="-3"/>
        </w:rPr>
        <w:t xml:space="preserve"> </w:t>
      </w:r>
      <w:r>
        <w:t>attributed</w:t>
      </w:r>
      <w:r>
        <w:rPr>
          <w:spacing w:val="-2"/>
        </w:rPr>
        <w:t xml:space="preserve"> </w:t>
      </w:r>
      <w:r>
        <w:t>to</w:t>
      </w:r>
      <w:r>
        <w:rPr>
          <w:spacing w:val="-2"/>
        </w:rPr>
        <w:t xml:space="preserve"> </w:t>
      </w:r>
      <w:r>
        <w:t>networking</w:t>
      </w:r>
      <w:r>
        <w:rPr>
          <w:spacing w:val="-2"/>
        </w:rPr>
        <w:t xml:space="preserve"> </w:t>
      </w:r>
      <w:r>
        <w:t>being used</w:t>
      </w:r>
      <w:r>
        <w:rPr>
          <w:spacing w:val="-6"/>
        </w:rPr>
        <w:t xml:space="preserve"> </w:t>
      </w:r>
      <w:r>
        <w:t>to</w:t>
      </w:r>
      <w:r>
        <w:rPr>
          <w:spacing w:val="-5"/>
        </w:rPr>
        <w:t xml:space="preserve"> </w:t>
      </w:r>
      <w:r>
        <w:t>fill</w:t>
      </w:r>
      <w:r>
        <w:rPr>
          <w:spacing w:val="-5"/>
        </w:rPr>
        <w:t xml:space="preserve"> </w:t>
      </w:r>
      <w:r>
        <w:t>the</w:t>
      </w:r>
      <w:r>
        <w:rPr>
          <w:spacing w:val="-6"/>
        </w:rPr>
        <w:t xml:space="preserve"> </w:t>
      </w:r>
      <w:r>
        <w:t>positions,</w:t>
      </w:r>
      <w:r>
        <w:rPr>
          <w:spacing w:val="-8"/>
        </w:rPr>
        <w:t xml:space="preserve"> </w:t>
      </w:r>
      <w:r>
        <w:t>so</w:t>
      </w:r>
      <w:r>
        <w:rPr>
          <w:spacing w:val="-6"/>
        </w:rPr>
        <w:t xml:space="preserve"> </w:t>
      </w:r>
      <w:r>
        <w:t>the</w:t>
      </w:r>
      <w:r>
        <w:rPr>
          <w:spacing w:val="-6"/>
        </w:rPr>
        <w:t xml:space="preserve"> </w:t>
      </w:r>
      <w:r>
        <w:t>hotels</w:t>
      </w:r>
      <w:r>
        <w:rPr>
          <w:spacing w:val="-6"/>
        </w:rPr>
        <w:t xml:space="preserve"> </w:t>
      </w:r>
      <w:r>
        <w:t>do</w:t>
      </w:r>
      <w:r>
        <w:rPr>
          <w:spacing w:val="-6"/>
        </w:rPr>
        <w:t xml:space="preserve"> </w:t>
      </w:r>
      <w:r>
        <w:t>not</w:t>
      </w:r>
      <w:r>
        <w:rPr>
          <w:spacing w:val="-5"/>
        </w:rPr>
        <w:t xml:space="preserve"> </w:t>
      </w:r>
      <w:r>
        <w:t>advertise.</w:t>
      </w:r>
      <w:r>
        <w:rPr>
          <w:spacing w:val="-6"/>
        </w:rPr>
        <w:t xml:space="preserve"> </w:t>
      </w:r>
      <w:r>
        <w:t>Family</w:t>
      </w:r>
      <w:r>
        <w:rPr>
          <w:spacing w:val="-5"/>
        </w:rPr>
        <w:t xml:space="preserve"> </w:t>
      </w:r>
      <w:r>
        <w:t>members</w:t>
      </w:r>
      <w:r>
        <w:rPr>
          <w:spacing w:val="-6"/>
        </w:rPr>
        <w:t xml:space="preserve"> </w:t>
      </w:r>
      <w:r>
        <w:t>or</w:t>
      </w:r>
      <w:r>
        <w:rPr>
          <w:spacing w:val="-3"/>
        </w:rPr>
        <w:t xml:space="preserve"> </w:t>
      </w:r>
      <w:r>
        <w:t>relatives</w:t>
      </w:r>
      <w:r>
        <w:rPr>
          <w:spacing w:val="-2"/>
        </w:rPr>
        <w:t xml:space="preserve"> </w:t>
      </w:r>
      <w:r>
        <w:t>fill</w:t>
      </w:r>
      <w:r>
        <w:rPr>
          <w:spacing w:val="-5"/>
        </w:rPr>
        <w:t xml:space="preserve"> </w:t>
      </w:r>
      <w:r>
        <w:t>the</w:t>
      </w:r>
      <w:r>
        <w:rPr>
          <w:spacing w:val="-6"/>
        </w:rPr>
        <w:t xml:space="preserve"> </w:t>
      </w:r>
      <w:r>
        <w:t>posts. Other</w:t>
      </w:r>
      <w:r>
        <w:rPr>
          <w:spacing w:val="-15"/>
        </w:rPr>
        <w:t xml:space="preserve"> </w:t>
      </w:r>
      <w:r>
        <w:t>workers</w:t>
      </w:r>
      <w:r>
        <w:rPr>
          <w:spacing w:val="-15"/>
        </w:rPr>
        <w:t xml:space="preserve"> </w:t>
      </w:r>
      <w:r>
        <w:t>will</w:t>
      </w:r>
      <w:r>
        <w:rPr>
          <w:spacing w:val="-15"/>
        </w:rPr>
        <w:t xml:space="preserve"> </w:t>
      </w:r>
      <w:r>
        <w:t>view</w:t>
      </w:r>
      <w:r>
        <w:rPr>
          <w:spacing w:val="-15"/>
        </w:rPr>
        <w:t xml:space="preserve"> </w:t>
      </w:r>
      <w:r>
        <w:t>this</w:t>
      </w:r>
      <w:r>
        <w:rPr>
          <w:spacing w:val="-15"/>
        </w:rPr>
        <w:t xml:space="preserve"> </w:t>
      </w:r>
      <w:r>
        <w:t>as</w:t>
      </w:r>
      <w:r>
        <w:rPr>
          <w:spacing w:val="-15"/>
        </w:rPr>
        <w:t xml:space="preserve"> </w:t>
      </w:r>
      <w:r>
        <w:t>discrimination,</w:t>
      </w:r>
      <w:r>
        <w:rPr>
          <w:spacing w:val="-15"/>
        </w:rPr>
        <w:t xml:space="preserve"> </w:t>
      </w:r>
      <w:r>
        <w:t>which</w:t>
      </w:r>
      <w:r>
        <w:rPr>
          <w:spacing w:val="-15"/>
        </w:rPr>
        <w:t xml:space="preserve"> </w:t>
      </w:r>
      <w:r>
        <w:t>will</w:t>
      </w:r>
      <w:r>
        <w:rPr>
          <w:spacing w:val="-15"/>
        </w:rPr>
        <w:t xml:space="preserve"> </w:t>
      </w:r>
      <w:r>
        <w:t>affect</w:t>
      </w:r>
      <w:r>
        <w:rPr>
          <w:spacing w:val="-15"/>
        </w:rPr>
        <w:t xml:space="preserve"> </w:t>
      </w:r>
      <w:r>
        <w:t>the</w:t>
      </w:r>
      <w:r>
        <w:rPr>
          <w:spacing w:val="-15"/>
        </w:rPr>
        <w:t xml:space="preserve"> </w:t>
      </w:r>
      <w:r>
        <w:t>business</w:t>
      </w:r>
      <w:r>
        <w:rPr>
          <w:spacing w:val="-15"/>
        </w:rPr>
        <w:t xml:space="preserve"> </w:t>
      </w:r>
      <w:r>
        <w:t>performance</w:t>
      </w:r>
      <w:r>
        <w:rPr>
          <w:spacing w:val="-15"/>
        </w:rPr>
        <w:t xml:space="preserve"> </w:t>
      </w:r>
      <w:r>
        <w:t>in</w:t>
      </w:r>
      <w:r>
        <w:rPr>
          <w:spacing w:val="-15"/>
        </w:rPr>
        <w:t xml:space="preserve"> </w:t>
      </w:r>
      <w:r>
        <w:t>terms of non-cooperation amongst the staff.</w:t>
      </w:r>
    </w:p>
    <w:p w14:paraId="708811BC" w14:textId="0081A051" w:rsidR="009E1845" w:rsidRDefault="00CE408B">
      <w:pPr>
        <w:spacing w:before="239" w:line="360" w:lineRule="auto"/>
        <w:ind w:left="740" w:right="1018"/>
        <w:jc w:val="both"/>
        <w:rPr>
          <w:i/>
          <w:sz w:val="24"/>
        </w:rPr>
      </w:pPr>
      <w:r>
        <w:rPr>
          <w:i/>
          <w:sz w:val="24"/>
        </w:rPr>
        <w:t>A</w:t>
      </w:r>
      <w:r>
        <w:rPr>
          <w:i/>
          <w:spacing w:val="-10"/>
          <w:sz w:val="24"/>
        </w:rPr>
        <w:t xml:space="preserve"> </w:t>
      </w:r>
      <w:r>
        <w:rPr>
          <w:i/>
          <w:sz w:val="24"/>
        </w:rPr>
        <w:t>supervisor</w:t>
      </w:r>
      <w:r>
        <w:rPr>
          <w:i/>
          <w:spacing w:val="-9"/>
          <w:sz w:val="24"/>
        </w:rPr>
        <w:t xml:space="preserve"> </w:t>
      </w:r>
      <w:r>
        <w:rPr>
          <w:i/>
          <w:sz w:val="24"/>
        </w:rPr>
        <w:t>position</w:t>
      </w:r>
      <w:r>
        <w:rPr>
          <w:i/>
          <w:spacing w:val="-10"/>
          <w:sz w:val="24"/>
        </w:rPr>
        <w:t xml:space="preserve"> </w:t>
      </w:r>
      <w:r>
        <w:rPr>
          <w:i/>
          <w:sz w:val="24"/>
        </w:rPr>
        <w:t>did</w:t>
      </w:r>
      <w:r>
        <w:rPr>
          <w:i/>
          <w:spacing w:val="-12"/>
          <w:sz w:val="24"/>
        </w:rPr>
        <w:t xml:space="preserve"> </w:t>
      </w:r>
      <w:r>
        <w:rPr>
          <w:i/>
          <w:sz w:val="24"/>
        </w:rPr>
        <w:t>open,</w:t>
      </w:r>
      <w:r>
        <w:rPr>
          <w:i/>
          <w:spacing w:val="-10"/>
          <w:sz w:val="24"/>
        </w:rPr>
        <w:t xml:space="preserve"> </w:t>
      </w:r>
      <w:r>
        <w:rPr>
          <w:i/>
          <w:sz w:val="24"/>
        </w:rPr>
        <w:t>but</w:t>
      </w:r>
      <w:r>
        <w:rPr>
          <w:i/>
          <w:spacing w:val="-9"/>
          <w:sz w:val="24"/>
        </w:rPr>
        <w:t xml:space="preserve"> </w:t>
      </w:r>
      <w:r>
        <w:rPr>
          <w:i/>
          <w:sz w:val="24"/>
        </w:rPr>
        <w:t>we</w:t>
      </w:r>
      <w:r>
        <w:rPr>
          <w:i/>
          <w:spacing w:val="-11"/>
          <w:sz w:val="24"/>
        </w:rPr>
        <w:t xml:space="preserve"> </w:t>
      </w:r>
      <w:r>
        <w:rPr>
          <w:i/>
          <w:sz w:val="24"/>
        </w:rPr>
        <w:t>not</w:t>
      </w:r>
      <w:r>
        <w:rPr>
          <w:i/>
          <w:spacing w:val="-9"/>
          <w:sz w:val="24"/>
        </w:rPr>
        <w:t xml:space="preserve"> </w:t>
      </w:r>
      <w:r>
        <w:rPr>
          <w:i/>
          <w:sz w:val="24"/>
        </w:rPr>
        <w:t>considered.</w:t>
      </w:r>
      <w:r>
        <w:rPr>
          <w:i/>
          <w:spacing w:val="-10"/>
          <w:sz w:val="24"/>
        </w:rPr>
        <w:t xml:space="preserve"> </w:t>
      </w:r>
      <w:r>
        <w:rPr>
          <w:i/>
          <w:sz w:val="24"/>
        </w:rPr>
        <w:t>We</w:t>
      </w:r>
      <w:r>
        <w:rPr>
          <w:i/>
          <w:spacing w:val="-11"/>
          <w:sz w:val="24"/>
        </w:rPr>
        <w:t xml:space="preserve"> </w:t>
      </w:r>
      <w:r>
        <w:rPr>
          <w:i/>
          <w:sz w:val="24"/>
        </w:rPr>
        <w:t>know</w:t>
      </w:r>
      <w:r>
        <w:rPr>
          <w:i/>
          <w:spacing w:val="-9"/>
          <w:sz w:val="24"/>
        </w:rPr>
        <w:t xml:space="preserve"> </w:t>
      </w:r>
      <w:r>
        <w:rPr>
          <w:i/>
          <w:sz w:val="24"/>
        </w:rPr>
        <w:t>that</w:t>
      </w:r>
      <w:r>
        <w:rPr>
          <w:i/>
          <w:spacing w:val="-9"/>
          <w:sz w:val="24"/>
        </w:rPr>
        <w:t xml:space="preserve"> </w:t>
      </w:r>
      <w:r>
        <w:rPr>
          <w:i/>
          <w:sz w:val="24"/>
        </w:rPr>
        <w:t>someone</w:t>
      </w:r>
      <w:r>
        <w:rPr>
          <w:i/>
          <w:spacing w:val="-11"/>
          <w:sz w:val="24"/>
        </w:rPr>
        <w:t xml:space="preserve"> </w:t>
      </w:r>
      <w:r>
        <w:rPr>
          <w:i/>
          <w:sz w:val="24"/>
        </w:rPr>
        <w:t>left</w:t>
      </w:r>
      <w:r>
        <w:rPr>
          <w:i/>
          <w:spacing w:val="-9"/>
          <w:sz w:val="24"/>
        </w:rPr>
        <w:t xml:space="preserve"> </w:t>
      </w:r>
      <w:r>
        <w:rPr>
          <w:i/>
          <w:sz w:val="24"/>
        </w:rPr>
        <w:t>the</w:t>
      </w:r>
      <w:r>
        <w:rPr>
          <w:i/>
          <w:spacing w:val="-10"/>
          <w:sz w:val="24"/>
        </w:rPr>
        <w:t xml:space="preserve"> </w:t>
      </w:r>
      <w:r>
        <w:rPr>
          <w:i/>
          <w:sz w:val="24"/>
        </w:rPr>
        <w:t>position</w:t>
      </w:r>
      <w:r>
        <w:rPr>
          <w:i/>
          <w:spacing w:val="-10"/>
          <w:sz w:val="24"/>
        </w:rPr>
        <w:t xml:space="preserve"> </w:t>
      </w:r>
      <w:r>
        <w:rPr>
          <w:i/>
          <w:sz w:val="24"/>
        </w:rPr>
        <w:t>and would</w:t>
      </w:r>
      <w:r>
        <w:rPr>
          <w:i/>
          <w:spacing w:val="-7"/>
          <w:sz w:val="24"/>
        </w:rPr>
        <w:t xml:space="preserve"> </w:t>
      </w:r>
      <w:r>
        <w:rPr>
          <w:i/>
          <w:sz w:val="24"/>
        </w:rPr>
        <w:t>wait</w:t>
      </w:r>
      <w:r>
        <w:rPr>
          <w:i/>
          <w:spacing w:val="-7"/>
          <w:sz w:val="24"/>
        </w:rPr>
        <w:t xml:space="preserve"> </w:t>
      </w:r>
      <w:r>
        <w:rPr>
          <w:i/>
          <w:sz w:val="24"/>
        </w:rPr>
        <w:t>for</w:t>
      </w:r>
      <w:r>
        <w:rPr>
          <w:i/>
          <w:spacing w:val="-7"/>
          <w:sz w:val="24"/>
        </w:rPr>
        <w:t xml:space="preserve"> </w:t>
      </w:r>
      <w:r>
        <w:rPr>
          <w:i/>
          <w:sz w:val="24"/>
        </w:rPr>
        <w:t>them</w:t>
      </w:r>
      <w:r>
        <w:rPr>
          <w:i/>
          <w:spacing w:val="-8"/>
          <w:sz w:val="24"/>
        </w:rPr>
        <w:t xml:space="preserve"> </w:t>
      </w:r>
      <w:r>
        <w:rPr>
          <w:i/>
          <w:sz w:val="24"/>
        </w:rPr>
        <w:t>to</w:t>
      </w:r>
      <w:r>
        <w:rPr>
          <w:i/>
          <w:spacing w:val="-7"/>
          <w:sz w:val="24"/>
        </w:rPr>
        <w:t xml:space="preserve"> </w:t>
      </w:r>
      <w:r>
        <w:rPr>
          <w:i/>
          <w:sz w:val="24"/>
        </w:rPr>
        <w:t>advertise</w:t>
      </w:r>
      <w:r>
        <w:rPr>
          <w:i/>
          <w:spacing w:val="-8"/>
          <w:sz w:val="24"/>
        </w:rPr>
        <w:t xml:space="preserve"> </w:t>
      </w:r>
      <w:r>
        <w:rPr>
          <w:i/>
          <w:sz w:val="24"/>
        </w:rPr>
        <w:t>or</w:t>
      </w:r>
      <w:r>
        <w:rPr>
          <w:i/>
          <w:spacing w:val="-7"/>
          <w:sz w:val="24"/>
        </w:rPr>
        <w:t xml:space="preserve"> </w:t>
      </w:r>
      <w:r>
        <w:rPr>
          <w:i/>
          <w:sz w:val="24"/>
        </w:rPr>
        <w:t>to</w:t>
      </w:r>
      <w:r>
        <w:rPr>
          <w:i/>
          <w:spacing w:val="-7"/>
          <w:sz w:val="24"/>
        </w:rPr>
        <w:t xml:space="preserve"> </w:t>
      </w:r>
      <w:r>
        <w:rPr>
          <w:i/>
          <w:sz w:val="24"/>
        </w:rPr>
        <w:t>inform</w:t>
      </w:r>
      <w:r>
        <w:rPr>
          <w:i/>
          <w:spacing w:val="-8"/>
          <w:sz w:val="24"/>
        </w:rPr>
        <w:t xml:space="preserve"> </w:t>
      </w:r>
      <w:r>
        <w:rPr>
          <w:i/>
          <w:sz w:val="24"/>
        </w:rPr>
        <w:t>us</w:t>
      </w:r>
      <w:r>
        <w:rPr>
          <w:i/>
          <w:spacing w:val="-7"/>
          <w:sz w:val="24"/>
        </w:rPr>
        <w:t xml:space="preserve"> </w:t>
      </w:r>
      <w:r>
        <w:rPr>
          <w:i/>
          <w:sz w:val="24"/>
        </w:rPr>
        <w:t>to</w:t>
      </w:r>
      <w:r>
        <w:rPr>
          <w:i/>
          <w:spacing w:val="-2"/>
          <w:sz w:val="24"/>
        </w:rPr>
        <w:t xml:space="preserve"> </w:t>
      </w:r>
      <w:r>
        <w:rPr>
          <w:i/>
          <w:sz w:val="24"/>
        </w:rPr>
        <w:t>apply</w:t>
      </w:r>
      <w:r>
        <w:rPr>
          <w:i/>
          <w:spacing w:val="-8"/>
          <w:sz w:val="24"/>
        </w:rPr>
        <w:t xml:space="preserve"> </w:t>
      </w:r>
      <w:r>
        <w:rPr>
          <w:i/>
          <w:sz w:val="24"/>
        </w:rPr>
        <w:t>for</w:t>
      </w:r>
      <w:r>
        <w:rPr>
          <w:i/>
          <w:spacing w:val="-7"/>
          <w:sz w:val="24"/>
        </w:rPr>
        <w:t xml:space="preserve"> </w:t>
      </w:r>
      <w:r>
        <w:rPr>
          <w:i/>
          <w:sz w:val="24"/>
        </w:rPr>
        <w:t>that</w:t>
      </w:r>
      <w:r>
        <w:rPr>
          <w:i/>
          <w:spacing w:val="-7"/>
          <w:sz w:val="24"/>
        </w:rPr>
        <w:t xml:space="preserve"> </w:t>
      </w:r>
      <w:r w:rsidR="00B53CE0">
        <w:rPr>
          <w:i/>
          <w:sz w:val="24"/>
        </w:rPr>
        <w:t>position</w:t>
      </w:r>
      <w:r>
        <w:rPr>
          <w:i/>
          <w:sz w:val="24"/>
        </w:rPr>
        <w:t>,</w:t>
      </w:r>
      <w:r>
        <w:rPr>
          <w:i/>
          <w:spacing w:val="-7"/>
          <w:sz w:val="24"/>
        </w:rPr>
        <w:t xml:space="preserve"> </w:t>
      </w:r>
      <w:r>
        <w:rPr>
          <w:i/>
          <w:sz w:val="24"/>
        </w:rPr>
        <w:t>but</w:t>
      </w:r>
      <w:r>
        <w:rPr>
          <w:i/>
          <w:spacing w:val="-7"/>
          <w:sz w:val="24"/>
        </w:rPr>
        <w:t xml:space="preserve"> </w:t>
      </w:r>
      <w:r>
        <w:rPr>
          <w:i/>
          <w:sz w:val="24"/>
        </w:rPr>
        <w:t>we</w:t>
      </w:r>
      <w:r>
        <w:rPr>
          <w:i/>
          <w:spacing w:val="-8"/>
          <w:sz w:val="24"/>
        </w:rPr>
        <w:t xml:space="preserve"> </w:t>
      </w:r>
      <w:r>
        <w:rPr>
          <w:i/>
          <w:sz w:val="24"/>
        </w:rPr>
        <w:t>never got the opportunity to do so (P2A).</w:t>
      </w:r>
    </w:p>
    <w:p w14:paraId="2F1D4711" w14:textId="497F17EC" w:rsidR="009E1845" w:rsidRDefault="00CE408B">
      <w:pPr>
        <w:spacing w:before="242" w:line="360" w:lineRule="auto"/>
        <w:ind w:left="740" w:right="1016" w:firstLine="60"/>
        <w:jc w:val="both"/>
        <w:rPr>
          <w:i/>
          <w:sz w:val="24"/>
        </w:rPr>
      </w:pPr>
      <w:r>
        <w:rPr>
          <w:i/>
          <w:sz w:val="24"/>
        </w:rPr>
        <w:t>There's</w:t>
      </w:r>
      <w:r>
        <w:rPr>
          <w:i/>
          <w:spacing w:val="-14"/>
          <w:sz w:val="24"/>
        </w:rPr>
        <w:t xml:space="preserve"> </w:t>
      </w:r>
      <w:r>
        <w:rPr>
          <w:i/>
          <w:sz w:val="24"/>
        </w:rPr>
        <w:t>a</w:t>
      </w:r>
      <w:r>
        <w:rPr>
          <w:i/>
          <w:spacing w:val="-14"/>
          <w:sz w:val="24"/>
        </w:rPr>
        <w:t xml:space="preserve"> </w:t>
      </w:r>
      <w:r>
        <w:rPr>
          <w:i/>
          <w:sz w:val="24"/>
        </w:rPr>
        <w:t>lot</w:t>
      </w:r>
      <w:r>
        <w:rPr>
          <w:i/>
          <w:spacing w:val="-14"/>
          <w:sz w:val="24"/>
        </w:rPr>
        <w:t xml:space="preserve"> </w:t>
      </w:r>
      <w:r>
        <w:rPr>
          <w:i/>
          <w:sz w:val="24"/>
        </w:rPr>
        <w:t>of</w:t>
      </w:r>
      <w:r>
        <w:rPr>
          <w:i/>
          <w:spacing w:val="-14"/>
          <w:sz w:val="24"/>
        </w:rPr>
        <w:t xml:space="preserve"> </w:t>
      </w:r>
      <w:r>
        <w:rPr>
          <w:i/>
          <w:sz w:val="24"/>
        </w:rPr>
        <w:t>White</w:t>
      </w:r>
      <w:r>
        <w:rPr>
          <w:i/>
          <w:spacing w:val="-13"/>
          <w:sz w:val="24"/>
        </w:rPr>
        <w:t xml:space="preserve"> </w:t>
      </w:r>
      <w:r>
        <w:rPr>
          <w:i/>
          <w:sz w:val="24"/>
        </w:rPr>
        <w:t>people</w:t>
      </w:r>
      <w:r>
        <w:rPr>
          <w:i/>
          <w:spacing w:val="-15"/>
          <w:sz w:val="24"/>
        </w:rPr>
        <w:t xml:space="preserve"> </w:t>
      </w:r>
      <w:r>
        <w:rPr>
          <w:i/>
          <w:sz w:val="24"/>
        </w:rPr>
        <w:t>and</w:t>
      </w:r>
      <w:r>
        <w:rPr>
          <w:i/>
          <w:spacing w:val="-14"/>
          <w:sz w:val="24"/>
        </w:rPr>
        <w:t xml:space="preserve"> </w:t>
      </w:r>
      <w:r>
        <w:rPr>
          <w:i/>
          <w:sz w:val="24"/>
        </w:rPr>
        <w:t>we</w:t>
      </w:r>
      <w:r>
        <w:rPr>
          <w:i/>
          <w:spacing w:val="-15"/>
          <w:sz w:val="24"/>
        </w:rPr>
        <w:t xml:space="preserve"> </w:t>
      </w:r>
      <w:r>
        <w:rPr>
          <w:i/>
          <w:sz w:val="24"/>
        </w:rPr>
        <w:t>are</w:t>
      </w:r>
      <w:r>
        <w:rPr>
          <w:i/>
          <w:spacing w:val="-12"/>
          <w:sz w:val="24"/>
        </w:rPr>
        <w:t xml:space="preserve"> </w:t>
      </w:r>
      <w:r>
        <w:rPr>
          <w:i/>
          <w:sz w:val="24"/>
        </w:rPr>
        <w:t>Black.</w:t>
      </w:r>
      <w:r>
        <w:rPr>
          <w:i/>
          <w:spacing w:val="-12"/>
          <w:sz w:val="24"/>
        </w:rPr>
        <w:t xml:space="preserve"> </w:t>
      </w:r>
      <w:r>
        <w:rPr>
          <w:i/>
          <w:sz w:val="24"/>
        </w:rPr>
        <w:t>So,</w:t>
      </w:r>
      <w:r>
        <w:rPr>
          <w:i/>
          <w:spacing w:val="-14"/>
          <w:sz w:val="24"/>
        </w:rPr>
        <w:t xml:space="preserve"> </w:t>
      </w:r>
      <w:r>
        <w:rPr>
          <w:i/>
          <w:sz w:val="24"/>
        </w:rPr>
        <w:t>we</w:t>
      </w:r>
      <w:r>
        <w:rPr>
          <w:i/>
          <w:spacing w:val="-15"/>
          <w:sz w:val="24"/>
        </w:rPr>
        <w:t xml:space="preserve"> </w:t>
      </w:r>
      <w:r>
        <w:rPr>
          <w:i/>
          <w:sz w:val="24"/>
        </w:rPr>
        <w:t>are</w:t>
      </w:r>
      <w:r>
        <w:rPr>
          <w:i/>
          <w:spacing w:val="-15"/>
          <w:sz w:val="24"/>
        </w:rPr>
        <w:t xml:space="preserve"> </w:t>
      </w:r>
      <w:r>
        <w:rPr>
          <w:i/>
          <w:sz w:val="24"/>
        </w:rPr>
        <w:t>not</w:t>
      </w:r>
      <w:r>
        <w:rPr>
          <w:i/>
          <w:spacing w:val="-14"/>
          <w:sz w:val="24"/>
        </w:rPr>
        <w:t xml:space="preserve"> </w:t>
      </w:r>
      <w:r>
        <w:rPr>
          <w:i/>
          <w:sz w:val="24"/>
        </w:rPr>
        <w:t>given</w:t>
      </w:r>
      <w:r>
        <w:rPr>
          <w:i/>
          <w:spacing w:val="-12"/>
          <w:sz w:val="24"/>
        </w:rPr>
        <w:t xml:space="preserve"> </w:t>
      </w:r>
      <w:r>
        <w:rPr>
          <w:i/>
          <w:sz w:val="24"/>
        </w:rPr>
        <w:t>a</w:t>
      </w:r>
      <w:r>
        <w:rPr>
          <w:i/>
          <w:spacing w:val="-14"/>
          <w:sz w:val="24"/>
        </w:rPr>
        <w:t xml:space="preserve"> </w:t>
      </w:r>
      <w:r>
        <w:rPr>
          <w:i/>
          <w:sz w:val="24"/>
        </w:rPr>
        <w:t>chance</w:t>
      </w:r>
      <w:r>
        <w:rPr>
          <w:i/>
          <w:spacing w:val="-13"/>
          <w:sz w:val="24"/>
        </w:rPr>
        <w:t xml:space="preserve"> </w:t>
      </w:r>
      <w:r>
        <w:rPr>
          <w:i/>
          <w:sz w:val="24"/>
        </w:rPr>
        <w:t>on</w:t>
      </w:r>
      <w:r w:rsidR="00B53CE0">
        <w:rPr>
          <w:i/>
          <w:spacing w:val="80"/>
          <w:sz w:val="24"/>
        </w:rPr>
        <w:t xml:space="preserve"> </w:t>
      </w:r>
      <w:r>
        <w:rPr>
          <w:i/>
          <w:sz w:val="24"/>
        </w:rPr>
        <w:t>applying, because</w:t>
      </w:r>
      <w:r>
        <w:rPr>
          <w:i/>
          <w:spacing w:val="-9"/>
          <w:sz w:val="24"/>
        </w:rPr>
        <w:t xml:space="preserve"> </w:t>
      </w:r>
      <w:r>
        <w:rPr>
          <w:i/>
          <w:sz w:val="24"/>
        </w:rPr>
        <w:t>we</w:t>
      </w:r>
      <w:r>
        <w:rPr>
          <w:i/>
          <w:spacing w:val="-9"/>
          <w:sz w:val="24"/>
        </w:rPr>
        <w:t xml:space="preserve"> </w:t>
      </w:r>
      <w:r>
        <w:rPr>
          <w:i/>
          <w:sz w:val="24"/>
        </w:rPr>
        <w:t>only</w:t>
      </w:r>
      <w:r>
        <w:rPr>
          <w:i/>
          <w:spacing w:val="-8"/>
          <w:sz w:val="24"/>
        </w:rPr>
        <w:t xml:space="preserve"> </w:t>
      </w:r>
      <w:r>
        <w:rPr>
          <w:i/>
          <w:sz w:val="24"/>
        </w:rPr>
        <w:t>found</w:t>
      </w:r>
      <w:r>
        <w:rPr>
          <w:i/>
          <w:spacing w:val="-8"/>
          <w:sz w:val="24"/>
        </w:rPr>
        <w:t xml:space="preserve"> </w:t>
      </w:r>
      <w:r>
        <w:rPr>
          <w:i/>
          <w:sz w:val="24"/>
        </w:rPr>
        <w:t>out</w:t>
      </w:r>
      <w:r>
        <w:rPr>
          <w:i/>
          <w:spacing w:val="-8"/>
          <w:sz w:val="24"/>
        </w:rPr>
        <w:t xml:space="preserve"> </w:t>
      </w:r>
      <w:r>
        <w:rPr>
          <w:i/>
          <w:sz w:val="24"/>
        </w:rPr>
        <w:t>that</w:t>
      </w:r>
      <w:r>
        <w:rPr>
          <w:i/>
          <w:spacing w:val="-10"/>
          <w:sz w:val="24"/>
        </w:rPr>
        <w:t xml:space="preserve"> </w:t>
      </w:r>
      <w:r>
        <w:rPr>
          <w:i/>
          <w:sz w:val="24"/>
        </w:rPr>
        <w:t>there's</w:t>
      </w:r>
      <w:r>
        <w:rPr>
          <w:i/>
          <w:spacing w:val="-8"/>
          <w:sz w:val="24"/>
        </w:rPr>
        <w:t xml:space="preserve"> </w:t>
      </w:r>
      <w:r>
        <w:rPr>
          <w:i/>
          <w:sz w:val="24"/>
        </w:rPr>
        <w:t>someone</w:t>
      </w:r>
      <w:r>
        <w:rPr>
          <w:i/>
          <w:spacing w:val="-9"/>
          <w:sz w:val="24"/>
        </w:rPr>
        <w:t xml:space="preserve"> </w:t>
      </w:r>
      <w:r>
        <w:rPr>
          <w:i/>
          <w:sz w:val="24"/>
        </w:rPr>
        <w:t>new</w:t>
      </w:r>
      <w:r>
        <w:rPr>
          <w:i/>
          <w:spacing w:val="-8"/>
          <w:sz w:val="24"/>
        </w:rPr>
        <w:t xml:space="preserve"> </w:t>
      </w:r>
      <w:r>
        <w:rPr>
          <w:i/>
          <w:sz w:val="24"/>
        </w:rPr>
        <w:t>not</w:t>
      </w:r>
      <w:r>
        <w:rPr>
          <w:i/>
          <w:spacing w:val="-8"/>
          <w:sz w:val="24"/>
        </w:rPr>
        <w:t xml:space="preserve"> </w:t>
      </w:r>
      <w:r>
        <w:rPr>
          <w:i/>
          <w:sz w:val="24"/>
        </w:rPr>
        <w:t>knowing</w:t>
      </w:r>
      <w:r>
        <w:rPr>
          <w:i/>
          <w:spacing w:val="-8"/>
          <w:sz w:val="24"/>
        </w:rPr>
        <w:t xml:space="preserve"> </w:t>
      </w:r>
      <w:r>
        <w:rPr>
          <w:i/>
          <w:sz w:val="24"/>
        </w:rPr>
        <w:t>how</w:t>
      </w:r>
      <w:r>
        <w:rPr>
          <w:i/>
          <w:spacing w:val="-8"/>
          <w:sz w:val="24"/>
        </w:rPr>
        <w:t xml:space="preserve"> </w:t>
      </w:r>
      <w:r>
        <w:rPr>
          <w:i/>
          <w:sz w:val="24"/>
        </w:rPr>
        <w:t>they</w:t>
      </w:r>
      <w:r>
        <w:rPr>
          <w:i/>
          <w:spacing w:val="-10"/>
          <w:sz w:val="24"/>
        </w:rPr>
        <w:t xml:space="preserve"> </w:t>
      </w:r>
      <w:r>
        <w:rPr>
          <w:i/>
          <w:sz w:val="24"/>
        </w:rPr>
        <w:t>applied.</w:t>
      </w:r>
      <w:r>
        <w:rPr>
          <w:i/>
          <w:spacing w:val="-8"/>
          <w:sz w:val="24"/>
        </w:rPr>
        <w:t xml:space="preserve"> </w:t>
      </w:r>
      <w:r>
        <w:rPr>
          <w:i/>
          <w:sz w:val="24"/>
        </w:rPr>
        <w:t>So,</w:t>
      </w:r>
      <w:r>
        <w:rPr>
          <w:i/>
          <w:spacing w:val="-8"/>
          <w:sz w:val="24"/>
        </w:rPr>
        <w:t xml:space="preserve"> </w:t>
      </w:r>
      <w:r>
        <w:rPr>
          <w:i/>
          <w:sz w:val="24"/>
        </w:rPr>
        <w:t>we</w:t>
      </w:r>
      <w:r>
        <w:rPr>
          <w:i/>
          <w:spacing w:val="-9"/>
          <w:sz w:val="24"/>
        </w:rPr>
        <w:t xml:space="preserve"> </w:t>
      </w:r>
      <w:r>
        <w:rPr>
          <w:i/>
          <w:sz w:val="24"/>
        </w:rPr>
        <w:t>are</w:t>
      </w:r>
      <w:r>
        <w:rPr>
          <w:i/>
          <w:spacing w:val="-9"/>
          <w:sz w:val="24"/>
        </w:rPr>
        <w:t xml:space="preserve"> </w:t>
      </w:r>
      <w:r>
        <w:rPr>
          <w:i/>
          <w:sz w:val="24"/>
        </w:rPr>
        <w:t>not like given a chance, I think they do things in their own without informing us (P6A).</w:t>
      </w:r>
    </w:p>
    <w:p w14:paraId="113C3510" w14:textId="77777777" w:rsidR="009E1845" w:rsidRDefault="009E1845">
      <w:pPr>
        <w:pStyle w:val="BodyText"/>
        <w:spacing w:before="138"/>
        <w:rPr>
          <w:i/>
        </w:rPr>
      </w:pPr>
    </w:p>
    <w:p w14:paraId="4DCC7124" w14:textId="59D60B1F" w:rsidR="009E1845" w:rsidRDefault="00CE408B">
      <w:pPr>
        <w:spacing w:line="360" w:lineRule="auto"/>
        <w:ind w:left="740" w:right="1016"/>
        <w:jc w:val="both"/>
        <w:rPr>
          <w:i/>
          <w:sz w:val="24"/>
        </w:rPr>
      </w:pPr>
      <w:r>
        <w:rPr>
          <w:i/>
          <w:sz w:val="24"/>
        </w:rPr>
        <w:t>No,</w:t>
      </w:r>
      <w:r>
        <w:rPr>
          <w:i/>
          <w:spacing w:val="-3"/>
          <w:sz w:val="24"/>
        </w:rPr>
        <w:t xml:space="preserve"> </w:t>
      </w:r>
      <w:r>
        <w:rPr>
          <w:i/>
          <w:sz w:val="24"/>
        </w:rPr>
        <w:t>I</w:t>
      </w:r>
      <w:r>
        <w:rPr>
          <w:i/>
          <w:spacing w:val="-3"/>
          <w:sz w:val="24"/>
        </w:rPr>
        <w:t xml:space="preserve"> </w:t>
      </w:r>
      <w:r>
        <w:rPr>
          <w:i/>
          <w:sz w:val="24"/>
        </w:rPr>
        <w:t>haven't.</w:t>
      </w:r>
      <w:r>
        <w:rPr>
          <w:i/>
          <w:spacing w:val="-3"/>
          <w:sz w:val="24"/>
        </w:rPr>
        <w:t xml:space="preserve"> </w:t>
      </w:r>
      <w:r>
        <w:rPr>
          <w:i/>
          <w:sz w:val="24"/>
        </w:rPr>
        <w:t>There's</w:t>
      </w:r>
      <w:r>
        <w:rPr>
          <w:i/>
          <w:spacing w:val="-3"/>
          <w:sz w:val="24"/>
        </w:rPr>
        <w:t xml:space="preserve"> </w:t>
      </w:r>
      <w:r>
        <w:rPr>
          <w:i/>
          <w:sz w:val="24"/>
        </w:rPr>
        <w:t>never</w:t>
      </w:r>
      <w:r>
        <w:rPr>
          <w:i/>
          <w:spacing w:val="-3"/>
          <w:sz w:val="24"/>
        </w:rPr>
        <w:t xml:space="preserve"> </w:t>
      </w:r>
      <w:r>
        <w:rPr>
          <w:i/>
          <w:sz w:val="24"/>
        </w:rPr>
        <w:t>really</w:t>
      </w:r>
      <w:r>
        <w:rPr>
          <w:i/>
          <w:spacing w:val="-3"/>
          <w:sz w:val="24"/>
        </w:rPr>
        <w:t xml:space="preserve"> </w:t>
      </w:r>
      <w:r>
        <w:rPr>
          <w:i/>
          <w:sz w:val="24"/>
        </w:rPr>
        <w:t>like</w:t>
      </w:r>
      <w:r>
        <w:rPr>
          <w:i/>
          <w:spacing w:val="-5"/>
          <w:sz w:val="24"/>
        </w:rPr>
        <w:t xml:space="preserve"> </w:t>
      </w:r>
      <w:r>
        <w:rPr>
          <w:i/>
          <w:sz w:val="24"/>
        </w:rPr>
        <w:t>posts.</w:t>
      </w:r>
      <w:r>
        <w:rPr>
          <w:i/>
          <w:spacing w:val="-3"/>
          <w:sz w:val="24"/>
        </w:rPr>
        <w:t xml:space="preserve"> </w:t>
      </w:r>
      <w:r>
        <w:rPr>
          <w:i/>
          <w:sz w:val="24"/>
        </w:rPr>
        <w:t>When</w:t>
      </w:r>
      <w:r>
        <w:rPr>
          <w:i/>
          <w:spacing w:val="-1"/>
          <w:sz w:val="24"/>
        </w:rPr>
        <w:t xml:space="preserve"> </w:t>
      </w:r>
      <w:r>
        <w:rPr>
          <w:i/>
          <w:sz w:val="24"/>
        </w:rPr>
        <w:t>there's</w:t>
      </w:r>
      <w:r>
        <w:rPr>
          <w:i/>
          <w:spacing w:val="-3"/>
          <w:sz w:val="24"/>
        </w:rPr>
        <w:t xml:space="preserve"> </w:t>
      </w:r>
      <w:r>
        <w:rPr>
          <w:i/>
          <w:sz w:val="24"/>
        </w:rPr>
        <w:t>a</w:t>
      </w:r>
      <w:r>
        <w:rPr>
          <w:i/>
          <w:spacing w:val="-3"/>
          <w:sz w:val="24"/>
        </w:rPr>
        <w:t xml:space="preserve"> </w:t>
      </w:r>
      <w:r>
        <w:rPr>
          <w:i/>
          <w:sz w:val="24"/>
        </w:rPr>
        <w:t>vacancy</w:t>
      </w:r>
      <w:r>
        <w:rPr>
          <w:i/>
          <w:spacing w:val="-2"/>
          <w:sz w:val="24"/>
        </w:rPr>
        <w:t xml:space="preserve"> </w:t>
      </w:r>
      <w:r>
        <w:rPr>
          <w:i/>
          <w:sz w:val="24"/>
        </w:rPr>
        <w:t>available,</w:t>
      </w:r>
      <w:r>
        <w:rPr>
          <w:i/>
          <w:spacing w:val="-3"/>
          <w:sz w:val="24"/>
        </w:rPr>
        <w:t xml:space="preserve"> </w:t>
      </w:r>
      <w:r>
        <w:rPr>
          <w:i/>
          <w:sz w:val="24"/>
        </w:rPr>
        <w:t>we</w:t>
      </w:r>
      <w:r>
        <w:rPr>
          <w:i/>
          <w:spacing w:val="-4"/>
          <w:sz w:val="24"/>
        </w:rPr>
        <w:t xml:space="preserve"> </w:t>
      </w:r>
      <w:r>
        <w:rPr>
          <w:i/>
          <w:sz w:val="24"/>
        </w:rPr>
        <w:t>just see</w:t>
      </w:r>
      <w:r>
        <w:rPr>
          <w:i/>
          <w:spacing w:val="-4"/>
          <w:sz w:val="24"/>
        </w:rPr>
        <w:t xml:space="preserve"> </w:t>
      </w:r>
      <w:r>
        <w:rPr>
          <w:i/>
          <w:sz w:val="24"/>
        </w:rPr>
        <w:t>a</w:t>
      </w:r>
      <w:r>
        <w:rPr>
          <w:i/>
          <w:spacing w:val="-3"/>
          <w:sz w:val="24"/>
        </w:rPr>
        <w:t xml:space="preserve"> </w:t>
      </w:r>
      <w:r>
        <w:rPr>
          <w:i/>
          <w:sz w:val="24"/>
        </w:rPr>
        <w:t>new person</w:t>
      </w:r>
      <w:r w:rsidR="00B53CE0">
        <w:rPr>
          <w:i/>
          <w:sz w:val="24"/>
        </w:rPr>
        <w:t xml:space="preserve"> especially higher </w:t>
      </w:r>
      <w:r w:rsidR="005249EA">
        <w:rPr>
          <w:i/>
          <w:sz w:val="24"/>
        </w:rPr>
        <w:t>positions</w:t>
      </w:r>
      <w:r>
        <w:rPr>
          <w:i/>
          <w:sz w:val="24"/>
        </w:rPr>
        <w:t xml:space="preserve"> (P7A).</w:t>
      </w:r>
    </w:p>
    <w:p w14:paraId="371D531C"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7B0A3BA0" w14:textId="77777777" w:rsidR="009E1845" w:rsidRDefault="00CE408B">
      <w:pPr>
        <w:pStyle w:val="ListParagraph"/>
        <w:numPr>
          <w:ilvl w:val="3"/>
          <w:numId w:val="75"/>
        </w:numPr>
        <w:tabs>
          <w:tab w:val="left" w:pos="2518"/>
        </w:tabs>
        <w:spacing w:before="81"/>
        <w:rPr>
          <w:b/>
          <w:sz w:val="24"/>
        </w:rPr>
      </w:pPr>
      <w:r>
        <w:rPr>
          <w:b/>
          <w:sz w:val="24"/>
        </w:rPr>
        <w:lastRenderedPageBreak/>
        <w:t>Race</w:t>
      </w:r>
      <w:r>
        <w:rPr>
          <w:b/>
          <w:spacing w:val="-3"/>
          <w:sz w:val="24"/>
        </w:rPr>
        <w:t xml:space="preserve"> </w:t>
      </w:r>
      <w:r>
        <w:rPr>
          <w:b/>
          <w:sz w:val="24"/>
        </w:rPr>
        <w:t>and</w:t>
      </w:r>
      <w:r>
        <w:rPr>
          <w:b/>
          <w:spacing w:val="-1"/>
          <w:sz w:val="24"/>
        </w:rPr>
        <w:t xml:space="preserve"> </w:t>
      </w:r>
      <w:r>
        <w:rPr>
          <w:b/>
          <w:sz w:val="24"/>
        </w:rPr>
        <w:t>gender</w:t>
      </w:r>
      <w:r>
        <w:rPr>
          <w:b/>
          <w:spacing w:val="-2"/>
          <w:sz w:val="24"/>
        </w:rPr>
        <w:t xml:space="preserve"> privilege</w:t>
      </w:r>
    </w:p>
    <w:p w14:paraId="529E5CE3" w14:textId="77777777" w:rsidR="009E1845" w:rsidRDefault="009E1845">
      <w:pPr>
        <w:pStyle w:val="BodyText"/>
        <w:spacing w:before="100"/>
        <w:rPr>
          <w:b/>
        </w:rPr>
      </w:pPr>
    </w:p>
    <w:p w14:paraId="205E62BC" w14:textId="77777777" w:rsidR="009E1845" w:rsidRDefault="00CE408B">
      <w:pPr>
        <w:pStyle w:val="BodyText"/>
        <w:ind w:left="740"/>
      </w:pPr>
      <w:r>
        <w:t>Other</w:t>
      </w:r>
      <w:r>
        <w:rPr>
          <w:spacing w:val="-2"/>
        </w:rPr>
        <w:t xml:space="preserve"> </w:t>
      </w:r>
      <w:r>
        <w:t>non-African</w:t>
      </w:r>
      <w:r>
        <w:rPr>
          <w:spacing w:val="1"/>
        </w:rPr>
        <w:t xml:space="preserve"> </w:t>
      </w:r>
      <w:r>
        <w:t>races were</w:t>
      </w:r>
      <w:r>
        <w:rPr>
          <w:spacing w:val="-3"/>
        </w:rPr>
        <w:t xml:space="preserve"> </w:t>
      </w:r>
      <w:r>
        <w:t>given</w:t>
      </w:r>
      <w:r>
        <w:rPr>
          <w:spacing w:val="-1"/>
        </w:rPr>
        <w:t xml:space="preserve"> </w:t>
      </w:r>
      <w:r>
        <w:t>preference</w:t>
      </w:r>
      <w:r>
        <w:rPr>
          <w:spacing w:val="-1"/>
        </w:rPr>
        <w:t xml:space="preserve"> </w:t>
      </w:r>
      <w:r>
        <w:t>for</w:t>
      </w:r>
      <w:r>
        <w:rPr>
          <w:spacing w:val="-1"/>
        </w:rPr>
        <w:t xml:space="preserve"> </w:t>
      </w:r>
      <w:r>
        <w:t>higher</w:t>
      </w:r>
      <w:r>
        <w:rPr>
          <w:spacing w:val="-1"/>
        </w:rPr>
        <w:t xml:space="preserve"> </w:t>
      </w:r>
      <w:r>
        <w:rPr>
          <w:spacing w:val="-2"/>
        </w:rPr>
        <w:t>positions.</w:t>
      </w:r>
    </w:p>
    <w:p w14:paraId="5FFE79D9" w14:textId="77777777" w:rsidR="009E1845" w:rsidRDefault="009E1845">
      <w:pPr>
        <w:pStyle w:val="BodyText"/>
        <w:spacing w:before="101"/>
      </w:pPr>
    </w:p>
    <w:p w14:paraId="40955279" w14:textId="51BE3C4B" w:rsidR="009E1845" w:rsidRDefault="00CE408B">
      <w:pPr>
        <w:spacing w:line="360" w:lineRule="auto"/>
        <w:ind w:left="740" w:right="1018"/>
        <w:jc w:val="both"/>
        <w:rPr>
          <w:i/>
          <w:sz w:val="24"/>
        </w:rPr>
      </w:pPr>
      <w:r>
        <w:rPr>
          <w:i/>
          <w:sz w:val="24"/>
        </w:rPr>
        <w:t>Opportunities</w:t>
      </w:r>
      <w:r>
        <w:rPr>
          <w:i/>
          <w:spacing w:val="-3"/>
          <w:sz w:val="24"/>
        </w:rPr>
        <w:t xml:space="preserve"> </w:t>
      </w:r>
      <w:r>
        <w:rPr>
          <w:i/>
          <w:sz w:val="24"/>
        </w:rPr>
        <w:t>to</w:t>
      </w:r>
      <w:r>
        <w:rPr>
          <w:i/>
          <w:spacing w:val="-3"/>
          <w:sz w:val="24"/>
        </w:rPr>
        <w:t xml:space="preserve"> </w:t>
      </w:r>
      <w:r>
        <w:rPr>
          <w:i/>
          <w:sz w:val="24"/>
        </w:rPr>
        <w:t>apply</w:t>
      </w:r>
      <w:r>
        <w:rPr>
          <w:i/>
          <w:spacing w:val="-3"/>
          <w:sz w:val="24"/>
        </w:rPr>
        <w:t xml:space="preserve"> </w:t>
      </w:r>
      <w:r>
        <w:rPr>
          <w:i/>
          <w:sz w:val="24"/>
        </w:rPr>
        <w:t>for</w:t>
      </w:r>
      <w:r>
        <w:rPr>
          <w:i/>
          <w:spacing w:val="-3"/>
          <w:sz w:val="24"/>
        </w:rPr>
        <w:t xml:space="preserve"> </w:t>
      </w:r>
      <w:r>
        <w:rPr>
          <w:i/>
          <w:sz w:val="24"/>
        </w:rPr>
        <w:t>a</w:t>
      </w:r>
      <w:r>
        <w:rPr>
          <w:i/>
          <w:spacing w:val="-3"/>
          <w:sz w:val="24"/>
        </w:rPr>
        <w:t xml:space="preserve"> </w:t>
      </w:r>
      <w:r>
        <w:rPr>
          <w:i/>
          <w:sz w:val="24"/>
        </w:rPr>
        <w:t>higher</w:t>
      </w:r>
      <w:r>
        <w:rPr>
          <w:i/>
          <w:spacing w:val="-3"/>
          <w:sz w:val="24"/>
        </w:rPr>
        <w:t xml:space="preserve"> </w:t>
      </w:r>
      <w:r>
        <w:rPr>
          <w:i/>
          <w:sz w:val="24"/>
        </w:rPr>
        <w:t>position</w:t>
      </w:r>
      <w:r>
        <w:rPr>
          <w:i/>
          <w:spacing w:val="-3"/>
          <w:sz w:val="24"/>
        </w:rPr>
        <w:t xml:space="preserve"> </w:t>
      </w:r>
      <w:r w:rsidR="00B53CE0">
        <w:rPr>
          <w:i/>
          <w:sz w:val="24"/>
        </w:rPr>
        <w:t>came</w:t>
      </w:r>
      <w:r>
        <w:rPr>
          <w:i/>
          <w:sz w:val="24"/>
        </w:rPr>
        <w:t>,</w:t>
      </w:r>
      <w:r>
        <w:rPr>
          <w:i/>
          <w:spacing w:val="-3"/>
          <w:sz w:val="24"/>
        </w:rPr>
        <w:t xml:space="preserve"> </w:t>
      </w:r>
      <w:r>
        <w:rPr>
          <w:i/>
          <w:sz w:val="24"/>
        </w:rPr>
        <w:t>but</w:t>
      </w:r>
      <w:r>
        <w:rPr>
          <w:i/>
          <w:spacing w:val="-3"/>
          <w:sz w:val="24"/>
        </w:rPr>
        <w:t xml:space="preserve"> </w:t>
      </w:r>
      <w:r>
        <w:rPr>
          <w:i/>
          <w:sz w:val="24"/>
        </w:rPr>
        <w:t>not</w:t>
      </w:r>
      <w:r>
        <w:rPr>
          <w:i/>
          <w:spacing w:val="-3"/>
          <w:sz w:val="24"/>
        </w:rPr>
        <w:t xml:space="preserve"> </w:t>
      </w:r>
      <w:r>
        <w:rPr>
          <w:i/>
          <w:sz w:val="24"/>
        </w:rPr>
        <w:t>like</w:t>
      </w:r>
      <w:r>
        <w:rPr>
          <w:i/>
          <w:spacing w:val="-4"/>
          <w:sz w:val="24"/>
        </w:rPr>
        <w:t xml:space="preserve"> </w:t>
      </w:r>
      <w:r>
        <w:rPr>
          <w:i/>
          <w:sz w:val="24"/>
        </w:rPr>
        <w:t>I</w:t>
      </w:r>
      <w:r>
        <w:rPr>
          <w:i/>
          <w:spacing w:val="-3"/>
          <w:sz w:val="24"/>
        </w:rPr>
        <w:t xml:space="preserve"> </w:t>
      </w:r>
      <w:r>
        <w:rPr>
          <w:i/>
          <w:sz w:val="24"/>
        </w:rPr>
        <w:t>have</w:t>
      </w:r>
      <w:r>
        <w:rPr>
          <w:i/>
          <w:spacing w:val="-2"/>
          <w:sz w:val="24"/>
        </w:rPr>
        <w:t xml:space="preserve"> </w:t>
      </w:r>
      <w:r>
        <w:rPr>
          <w:i/>
          <w:sz w:val="24"/>
        </w:rPr>
        <w:t>had</w:t>
      </w:r>
      <w:r>
        <w:rPr>
          <w:i/>
          <w:spacing w:val="-3"/>
          <w:sz w:val="24"/>
        </w:rPr>
        <w:t xml:space="preserve"> </w:t>
      </w:r>
      <w:r>
        <w:rPr>
          <w:i/>
          <w:sz w:val="24"/>
        </w:rPr>
        <w:t>the</w:t>
      </w:r>
      <w:r>
        <w:rPr>
          <w:i/>
          <w:spacing w:val="-3"/>
          <w:sz w:val="24"/>
        </w:rPr>
        <w:t xml:space="preserve"> </w:t>
      </w:r>
      <w:r>
        <w:rPr>
          <w:i/>
          <w:sz w:val="24"/>
        </w:rPr>
        <w:t>privilege</w:t>
      </w:r>
      <w:r>
        <w:rPr>
          <w:i/>
          <w:spacing w:val="-5"/>
          <w:sz w:val="24"/>
        </w:rPr>
        <w:t xml:space="preserve"> </w:t>
      </w:r>
      <w:r>
        <w:rPr>
          <w:i/>
          <w:sz w:val="24"/>
        </w:rPr>
        <w:t>to</w:t>
      </w:r>
      <w:r>
        <w:rPr>
          <w:i/>
          <w:spacing w:val="-3"/>
          <w:sz w:val="24"/>
        </w:rPr>
        <w:t xml:space="preserve"> </w:t>
      </w:r>
      <w:r>
        <w:rPr>
          <w:i/>
          <w:sz w:val="24"/>
        </w:rPr>
        <w:t>be given to apply for that position. Yes. So, opportunities were there</w:t>
      </w:r>
      <w:r w:rsidR="00B53CE0">
        <w:rPr>
          <w:i/>
          <w:sz w:val="24"/>
        </w:rPr>
        <w:t>.</w:t>
      </w:r>
      <w:r>
        <w:rPr>
          <w:i/>
          <w:sz w:val="24"/>
        </w:rPr>
        <w:t xml:space="preserve"> They were advertised but it seemed they were looking for other people who have a different race or even gender. Yes (P1B).</w:t>
      </w:r>
    </w:p>
    <w:p w14:paraId="3B89C13A" w14:textId="77777777" w:rsidR="009E1845" w:rsidRDefault="00CE408B">
      <w:pPr>
        <w:spacing w:before="240" w:line="362" w:lineRule="auto"/>
        <w:ind w:left="740" w:right="1022" w:firstLine="60"/>
        <w:jc w:val="both"/>
        <w:rPr>
          <w:i/>
          <w:sz w:val="24"/>
        </w:rPr>
      </w:pPr>
      <w:r>
        <w:rPr>
          <w:i/>
          <w:sz w:val="24"/>
        </w:rPr>
        <w:t>People</w:t>
      </w:r>
      <w:r>
        <w:rPr>
          <w:i/>
          <w:spacing w:val="-15"/>
          <w:sz w:val="24"/>
        </w:rPr>
        <w:t xml:space="preserve"> </w:t>
      </w:r>
      <w:r>
        <w:rPr>
          <w:i/>
          <w:sz w:val="24"/>
        </w:rPr>
        <w:t>think</w:t>
      </w:r>
      <w:r>
        <w:rPr>
          <w:i/>
          <w:spacing w:val="-15"/>
          <w:sz w:val="24"/>
        </w:rPr>
        <w:t xml:space="preserve"> </w:t>
      </w:r>
      <w:r>
        <w:rPr>
          <w:i/>
          <w:sz w:val="24"/>
        </w:rPr>
        <w:t>of</w:t>
      </w:r>
      <w:r>
        <w:rPr>
          <w:i/>
          <w:spacing w:val="-15"/>
          <w:sz w:val="24"/>
        </w:rPr>
        <w:t xml:space="preserve"> </w:t>
      </w:r>
      <w:r>
        <w:rPr>
          <w:i/>
          <w:sz w:val="24"/>
        </w:rPr>
        <w:t>their</w:t>
      </w:r>
      <w:r>
        <w:rPr>
          <w:i/>
          <w:spacing w:val="-15"/>
          <w:sz w:val="24"/>
        </w:rPr>
        <w:t xml:space="preserve"> </w:t>
      </w:r>
      <w:r>
        <w:rPr>
          <w:i/>
          <w:sz w:val="24"/>
        </w:rPr>
        <w:t>own</w:t>
      </w:r>
      <w:r>
        <w:rPr>
          <w:i/>
          <w:spacing w:val="-13"/>
          <w:sz w:val="24"/>
        </w:rPr>
        <w:t xml:space="preserve"> </w:t>
      </w:r>
      <w:r>
        <w:rPr>
          <w:i/>
          <w:sz w:val="24"/>
        </w:rPr>
        <w:t>colour</w:t>
      </w:r>
      <w:r>
        <w:rPr>
          <w:i/>
          <w:spacing w:val="-15"/>
          <w:sz w:val="24"/>
        </w:rPr>
        <w:t xml:space="preserve"> </w:t>
      </w:r>
      <w:r>
        <w:rPr>
          <w:i/>
          <w:sz w:val="24"/>
        </w:rPr>
        <w:t>when</w:t>
      </w:r>
      <w:r>
        <w:rPr>
          <w:i/>
          <w:spacing w:val="-15"/>
          <w:sz w:val="24"/>
        </w:rPr>
        <w:t xml:space="preserve"> </w:t>
      </w:r>
      <w:r>
        <w:rPr>
          <w:i/>
          <w:sz w:val="24"/>
        </w:rPr>
        <w:t>positions</w:t>
      </w:r>
      <w:r>
        <w:rPr>
          <w:i/>
          <w:spacing w:val="-14"/>
          <w:sz w:val="24"/>
        </w:rPr>
        <w:t xml:space="preserve"> </w:t>
      </w:r>
      <w:r>
        <w:rPr>
          <w:i/>
          <w:sz w:val="24"/>
        </w:rPr>
        <w:t>are</w:t>
      </w:r>
      <w:r>
        <w:rPr>
          <w:i/>
          <w:spacing w:val="-15"/>
          <w:sz w:val="24"/>
        </w:rPr>
        <w:t xml:space="preserve"> </w:t>
      </w:r>
      <w:r>
        <w:rPr>
          <w:i/>
          <w:sz w:val="24"/>
        </w:rPr>
        <w:t>open.</w:t>
      </w:r>
      <w:r>
        <w:rPr>
          <w:i/>
          <w:spacing w:val="-15"/>
          <w:sz w:val="24"/>
        </w:rPr>
        <w:t xml:space="preserve"> </w:t>
      </w:r>
      <w:r>
        <w:rPr>
          <w:i/>
          <w:sz w:val="24"/>
        </w:rPr>
        <w:t>Race</w:t>
      </w:r>
      <w:r>
        <w:rPr>
          <w:i/>
          <w:spacing w:val="-15"/>
          <w:sz w:val="24"/>
        </w:rPr>
        <w:t xml:space="preserve"> </w:t>
      </w:r>
      <w:r>
        <w:rPr>
          <w:i/>
          <w:sz w:val="24"/>
        </w:rPr>
        <w:t>is</w:t>
      </w:r>
      <w:r>
        <w:rPr>
          <w:i/>
          <w:spacing w:val="-15"/>
          <w:sz w:val="24"/>
        </w:rPr>
        <w:t xml:space="preserve"> </w:t>
      </w:r>
      <w:r>
        <w:rPr>
          <w:i/>
          <w:sz w:val="24"/>
        </w:rPr>
        <w:t>always</w:t>
      </w:r>
      <w:r>
        <w:rPr>
          <w:i/>
          <w:spacing w:val="-15"/>
          <w:sz w:val="24"/>
        </w:rPr>
        <w:t xml:space="preserve"> </w:t>
      </w:r>
      <w:r>
        <w:rPr>
          <w:i/>
          <w:sz w:val="24"/>
        </w:rPr>
        <w:t>a</w:t>
      </w:r>
      <w:r>
        <w:rPr>
          <w:i/>
          <w:spacing w:val="-13"/>
          <w:sz w:val="24"/>
        </w:rPr>
        <w:t xml:space="preserve"> </w:t>
      </w:r>
      <w:r>
        <w:rPr>
          <w:i/>
          <w:sz w:val="24"/>
        </w:rPr>
        <w:t>necessary</w:t>
      </w:r>
      <w:r>
        <w:rPr>
          <w:i/>
          <w:spacing w:val="-15"/>
          <w:sz w:val="24"/>
        </w:rPr>
        <w:t xml:space="preserve"> </w:t>
      </w:r>
      <w:r>
        <w:rPr>
          <w:i/>
          <w:sz w:val="24"/>
        </w:rPr>
        <w:t>option</w:t>
      </w:r>
      <w:r>
        <w:rPr>
          <w:i/>
          <w:spacing w:val="-15"/>
          <w:sz w:val="24"/>
        </w:rPr>
        <w:t xml:space="preserve"> </w:t>
      </w:r>
      <w:r>
        <w:rPr>
          <w:i/>
          <w:sz w:val="24"/>
        </w:rPr>
        <w:t>when considering filling position and certain races are more entitled to obtain employment (P5B).</w:t>
      </w:r>
    </w:p>
    <w:p w14:paraId="2EC69CAC" w14:textId="77777777" w:rsidR="009E1845" w:rsidRDefault="00CE408B">
      <w:pPr>
        <w:pStyle w:val="ListParagraph"/>
        <w:numPr>
          <w:ilvl w:val="3"/>
          <w:numId w:val="75"/>
        </w:numPr>
        <w:tabs>
          <w:tab w:val="left" w:pos="2518"/>
        </w:tabs>
        <w:spacing w:line="291" w:lineRule="exact"/>
        <w:rPr>
          <w:b/>
          <w:sz w:val="24"/>
        </w:rPr>
      </w:pPr>
      <w:r>
        <w:rPr>
          <w:b/>
          <w:sz w:val="24"/>
        </w:rPr>
        <w:t>Not</w:t>
      </w:r>
      <w:r>
        <w:rPr>
          <w:b/>
          <w:spacing w:val="-2"/>
          <w:sz w:val="24"/>
        </w:rPr>
        <w:t xml:space="preserve"> advertised</w:t>
      </w:r>
    </w:p>
    <w:p w14:paraId="14753AB8" w14:textId="77777777" w:rsidR="009E1845" w:rsidRDefault="009E1845">
      <w:pPr>
        <w:pStyle w:val="BodyText"/>
        <w:spacing w:before="100"/>
        <w:rPr>
          <w:b/>
        </w:rPr>
      </w:pPr>
    </w:p>
    <w:p w14:paraId="705A5C37" w14:textId="77777777" w:rsidR="009E1845" w:rsidRDefault="00CE408B">
      <w:pPr>
        <w:pStyle w:val="BodyText"/>
        <w:ind w:left="740"/>
      </w:pPr>
      <w:r>
        <w:t>Some</w:t>
      </w:r>
      <w:r>
        <w:rPr>
          <w:spacing w:val="-2"/>
        </w:rPr>
        <w:t xml:space="preserve"> </w:t>
      </w:r>
      <w:r>
        <w:t>positions are</w:t>
      </w:r>
      <w:r>
        <w:rPr>
          <w:spacing w:val="-2"/>
        </w:rPr>
        <w:t xml:space="preserve"> </w:t>
      </w:r>
      <w:r>
        <w:t>not advertised −</w:t>
      </w:r>
      <w:r>
        <w:rPr>
          <w:spacing w:val="-2"/>
        </w:rPr>
        <w:t xml:space="preserve"> </w:t>
      </w:r>
      <w:r>
        <w:t>they</w:t>
      </w:r>
      <w:r>
        <w:rPr>
          <w:spacing w:val="1"/>
        </w:rPr>
        <w:t xml:space="preserve"> </w:t>
      </w:r>
      <w:r>
        <w:t>are</w:t>
      </w:r>
      <w:r>
        <w:rPr>
          <w:spacing w:val="-2"/>
        </w:rPr>
        <w:t xml:space="preserve"> </w:t>
      </w:r>
      <w:r>
        <w:t xml:space="preserve">simply </w:t>
      </w:r>
      <w:r>
        <w:rPr>
          <w:spacing w:val="-2"/>
        </w:rPr>
        <w:t>filled.</w:t>
      </w:r>
    </w:p>
    <w:p w14:paraId="55908CBC" w14:textId="77777777" w:rsidR="009E1845" w:rsidRDefault="009E1845">
      <w:pPr>
        <w:pStyle w:val="BodyText"/>
        <w:spacing w:before="101"/>
      </w:pPr>
    </w:p>
    <w:p w14:paraId="2573F1B9" w14:textId="77777777" w:rsidR="009E1845" w:rsidRDefault="00CE408B">
      <w:pPr>
        <w:spacing w:line="360" w:lineRule="auto"/>
        <w:ind w:left="740" w:right="1017"/>
        <w:jc w:val="both"/>
        <w:rPr>
          <w:i/>
          <w:sz w:val="24"/>
        </w:rPr>
      </w:pPr>
      <w:r>
        <w:rPr>
          <w:i/>
          <w:sz w:val="24"/>
        </w:rPr>
        <w:t>There</w:t>
      </w:r>
      <w:r>
        <w:rPr>
          <w:i/>
          <w:spacing w:val="-5"/>
          <w:sz w:val="24"/>
        </w:rPr>
        <w:t xml:space="preserve"> </w:t>
      </w:r>
      <w:r>
        <w:rPr>
          <w:i/>
          <w:sz w:val="24"/>
        </w:rPr>
        <w:t>are</w:t>
      </w:r>
      <w:r>
        <w:rPr>
          <w:i/>
          <w:spacing w:val="-5"/>
          <w:sz w:val="24"/>
        </w:rPr>
        <w:t xml:space="preserve"> </w:t>
      </w:r>
      <w:r>
        <w:rPr>
          <w:i/>
          <w:sz w:val="24"/>
        </w:rPr>
        <w:t>not</w:t>
      </w:r>
      <w:r>
        <w:rPr>
          <w:i/>
          <w:spacing w:val="-3"/>
          <w:sz w:val="24"/>
        </w:rPr>
        <w:t xml:space="preserve"> </w:t>
      </w:r>
      <w:r>
        <w:rPr>
          <w:i/>
          <w:sz w:val="24"/>
        </w:rPr>
        <w:t>many</w:t>
      </w:r>
      <w:r>
        <w:rPr>
          <w:i/>
          <w:spacing w:val="-5"/>
          <w:sz w:val="24"/>
        </w:rPr>
        <w:t xml:space="preserve"> </w:t>
      </w:r>
      <w:r>
        <w:rPr>
          <w:i/>
          <w:sz w:val="24"/>
        </w:rPr>
        <w:t>opportunities</w:t>
      </w:r>
      <w:r>
        <w:rPr>
          <w:i/>
          <w:spacing w:val="-4"/>
          <w:sz w:val="24"/>
        </w:rPr>
        <w:t xml:space="preserve"> </w:t>
      </w:r>
      <w:r>
        <w:rPr>
          <w:i/>
          <w:sz w:val="24"/>
        </w:rPr>
        <w:t>here</w:t>
      </w:r>
      <w:r>
        <w:rPr>
          <w:i/>
          <w:spacing w:val="-5"/>
          <w:sz w:val="24"/>
        </w:rPr>
        <w:t xml:space="preserve"> </w:t>
      </w:r>
      <w:r>
        <w:rPr>
          <w:i/>
          <w:sz w:val="24"/>
        </w:rPr>
        <w:t>and</w:t>
      </w:r>
      <w:r>
        <w:rPr>
          <w:i/>
          <w:spacing w:val="-4"/>
          <w:sz w:val="24"/>
        </w:rPr>
        <w:t xml:space="preserve"> </w:t>
      </w:r>
      <w:r>
        <w:rPr>
          <w:i/>
          <w:sz w:val="24"/>
        </w:rPr>
        <w:t>we</w:t>
      </w:r>
      <w:r>
        <w:rPr>
          <w:i/>
          <w:spacing w:val="-5"/>
          <w:sz w:val="24"/>
        </w:rPr>
        <w:t xml:space="preserve"> </w:t>
      </w:r>
      <w:r>
        <w:rPr>
          <w:i/>
          <w:sz w:val="24"/>
        </w:rPr>
        <w:t>were</w:t>
      </w:r>
      <w:r>
        <w:rPr>
          <w:i/>
          <w:spacing w:val="-5"/>
          <w:sz w:val="24"/>
        </w:rPr>
        <w:t xml:space="preserve"> </w:t>
      </w:r>
      <w:r>
        <w:rPr>
          <w:i/>
          <w:sz w:val="24"/>
        </w:rPr>
        <w:t>a</w:t>
      </w:r>
      <w:r>
        <w:rPr>
          <w:i/>
          <w:spacing w:val="-4"/>
          <w:sz w:val="24"/>
        </w:rPr>
        <w:t xml:space="preserve"> </w:t>
      </w:r>
      <w:r>
        <w:rPr>
          <w:i/>
          <w:sz w:val="24"/>
        </w:rPr>
        <w:t>small</w:t>
      </w:r>
      <w:r>
        <w:rPr>
          <w:i/>
          <w:spacing w:val="-3"/>
          <w:sz w:val="24"/>
        </w:rPr>
        <w:t xml:space="preserve"> </w:t>
      </w:r>
      <w:r>
        <w:rPr>
          <w:i/>
          <w:sz w:val="24"/>
        </w:rPr>
        <w:t>team</w:t>
      </w:r>
      <w:r>
        <w:rPr>
          <w:i/>
          <w:spacing w:val="-3"/>
          <w:sz w:val="24"/>
        </w:rPr>
        <w:t xml:space="preserve"> </w:t>
      </w:r>
      <w:r>
        <w:rPr>
          <w:i/>
          <w:sz w:val="24"/>
        </w:rPr>
        <w:t>of</w:t>
      </w:r>
      <w:r>
        <w:rPr>
          <w:i/>
          <w:spacing w:val="-3"/>
          <w:sz w:val="24"/>
        </w:rPr>
        <w:t xml:space="preserve"> </w:t>
      </w:r>
      <w:r>
        <w:rPr>
          <w:i/>
          <w:sz w:val="24"/>
        </w:rPr>
        <w:t>15</w:t>
      </w:r>
      <w:r>
        <w:rPr>
          <w:i/>
          <w:spacing w:val="-4"/>
          <w:sz w:val="24"/>
        </w:rPr>
        <w:t xml:space="preserve"> </w:t>
      </w:r>
      <w:r>
        <w:rPr>
          <w:i/>
          <w:sz w:val="24"/>
        </w:rPr>
        <w:t>staff.</w:t>
      </w:r>
      <w:r>
        <w:rPr>
          <w:i/>
          <w:spacing w:val="-3"/>
          <w:sz w:val="24"/>
        </w:rPr>
        <w:t xml:space="preserve"> </w:t>
      </w:r>
      <w:r>
        <w:rPr>
          <w:i/>
          <w:sz w:val="24"/>
        </w:rPr>
        <w:t>Five</w:t>
      </w:r>
      <w:r>
        <w:rPr>
          <w:i/>
          <w:spacing w:val="-5"/>
          <w:sz w:val="24"/>
        </w:rPr>
        <w:t xml:space="preserve"> </w:t>
      </w:r>
      <w:r>
        <w:rPr>
          <w:i/>
          <w:sz w:val="24"/>
        </w:rPr>
        <w:t>were</w:t>
      </w:r>
      <w:r>
        <w:rPr>
          <w:i/>
          <w:spacing w:val="-5"/>
          <w:sz w:val="24"/>
        </w:rPr>
        <w:t xml:space="preserve"> </w:t>
      </w:r>
      <w:r>
        <w:rPr>
          <w:i/>
          <w:sz w:val="24"/>
        </w:rPr>
        <w:t>sent</w:t>
      </w:r>
      <w:r>
        <w:rPr>
          <w:i/>
          <w:spacing w:val="-3"/>
          <w:sz w:val="24"/>
        </w:rPr>
        <w:t xml:space="preserve"> </w:t>
      </w:r>
      <w:r>
        <w:rPr>
          <w:i/>
          <w:sz w:val="24"/>
        </w:rPr>
        <w:t>home because of covit-19. We work in shifts. Positions are hardly advertised. There was a White lady she resigned and came an Indian lady whom we are with now (P4B).</w:t>
      </w:r>
    </w:p>
    <w:p w14:paraId="6C0D0F7C" w14:textId="77777777" w:rsidR="009E1845" w:rsidRDefault="00CE408B">
      <w:pPr>
        <w:pStyle w:val="ListParagraph"/>
        <w:numPr>
          <w:ilvl w:val="3"/>
          <w:numId w:val="75"/>
        </w:numPr>
        <w:tabs>
          <w:tab w:val="left" w:pos="2518"/>
        </w:tabs>
        <w:spacing w:before="243"/>
        <w:rPr>
          <w:b/>
          <w:sz w:val="24"/>
        </w:rPr>
      </w:pPr>
      <w:r>
        <w:rPr>
          <w:b/>
          <w:sz w:val="24"/>
        </w:rPr>
        <w:t>No</w:t>
      </w:r>
      <w:r>
        <w:rPr>
          <w:b/>
          <w:spacing w:val="-1"/>
          <w:sz w:val="24"/>
        </w:rPr>
        <w:t xml:space="preserve"> </w:t>
      </w:r>
      <w:r>
        <w:rPr>
          <w:b/>
          <w:spacing w:val="-2"/>
          <w:sz w:val="24"/>
        </w:rPr>
        <w:t>growth</w:t>
      </w:r>
    </w:p>
    <w:p w14:paraId="4C17FA9D" w14:textId="77777777" w:rsidR="009E1845" w:rsidRDefault="009E1845">
      <w:pPr>
        <w:pStyle w:val="BodyText"/>
        <w:spacing w:before="98"/>
        <w:rPr>
          <w:b/>
        </w:rPr>
      </w:pPr>
    </w:p>
    <w:p w14:paraId="4EF62889" w14:textId="77777777" w:rsidR="009E1845" w:rsidRDefault="00CE408B">
      <w:pPr>
        <w:pStyle w:val="BodyText"/>
        <w:spacing w:line="360" w:lineRule="auto"/>
        <w:ind w:left="740" w:right="1017"/>
        <w:jc w:val="both"/>
      </w:pPr>
      <w:r>
        <w:t>There</w:t>
      </w:r>
      <w:r>
        <w:rPr>
          <w:spacing w:val="-15"/>
        </w:rPr>
        <w:t xml:space="preserve"> </w:t>
      </w:r>
      <w:r>
        <w:t>is</w:t>
      </w:r>
      <w:r>
        <w:rPr>
          <w:spacing w:val="-13"/>
        </w:rPr>
        <w:t xml:space="preserve"> </w:t>
      </w:r>
      <w:r>
        <w:t>also</w:t>
      </w:r>
      <w:r>
        <w:rPr>
          <w:spacing w:val="-14"/>
        </w:rPr>
        <w:t xml:space="preserve"> </w:t>
      </w:r>
      <w:r>
        <w:t>limited</w:t>
      </w:r>
      <w:r>
        <w:rPr>
          <w:spacing w:val="-15"/>
        </w:rPr>
        <w:t xml:space="preserve"> </w:t>
      </w:r>
      <w:r>
        <w:t>room</w:t>
      </w:r>
      <w:r>
        <w:rPr>
          <w:spacing w:val="-15"/>
        </w:rPr>
        <w:t xml:space="preserve"> </w:t>
      </w:r>
      <w:r>
        <w:t>for</w:t>
      </w:r>
      <w:r>
        <w:rPr>
          <w:spacing w:val="-15"/>
        </w:rPr>
        <w:t xml:space="preserve"> </w:t>
      </w:r>
      <w:r>
        <w:t>growth.</w:t>
      </w:r>
      <w:r>
        <w:rPr>
          <w:spacing w:val="-13"/>
        </w:rPr>
        <w:t xml:space="preserve"> </w:t>
      </w:r>
      <w:r>
        <w:t>This</w:t>
      </w:r>
      <w:r>
        <w:rPr>
          <w:spacing w:val="-14"/>
        </w:rPr>
        <w:t xml:space="preserve"> </w:t>
      </w:r>
      <w:r>
        <w:t>issue</w:t>
      </w:r>
      <w:r>
        <w:rPr>
          <w:spacing w:val="-13"/>
        </w:rPr>
        <w:t xml:space="preserve"> </w:t>
      </w:r>
      <w:r>
        <w:t>was</w:t>
      </w:r>
      <w:r>
        <w:rPr>
          <w:spacing w:val="-14"/>
        </w:rPr>
        <w:t xml:space="preserve"> </w:t>
      </w:r>
      <w:r>
        <w:t>also</w:t>
      </w:r>
      <w:r>
        <w:rPr>
          <w:spacing w:val="-14"/>
        </w:rPr>
        <w:t xml:space="preserve"> </w:t>
      </w:r>
      <w:r>
        <w:t>found</w:t>
      </w:r>
      <w:r>
        <w:rPr>
          <w:spacing w:val="-13"/>
        </w:rPr>
        <w:t xml:space="preserve"> </w:t>
      </w:r>
      <w:r>
        <w:t>by</w:t>
      </w:r>
      <w:r>
        <w:rPr>
          <w:spacing w:val="-14"/>
        </w:rPr>
        <w:t xml:space="preserve"> </w:t>
      </w:r>
      <w:r>
        <w:t>Ebrahim</w:t>
      </w:r>
      <w:r>
        <w:rPr>
          <w:spacing w:val="-14"/>
        </w:rPr>
        <w:t xml:space="preserve"> </w:t>
      </w:r>
      <w:r>
        <w:t>(2015),</w:t>
      </w:r>
      <w:r>
        <w:rPr>
          <w:spacing w:val="-14"/>
        </w:rPr>
        <w:t xml:space="preserve"> </w:t>
      </w:r>
      <w:r>
        <w:t>who</w:t>
      </w:r>
      <w:r>
        <w:rPr>
          <w:spacing w:val="-15"/>
        </w:rPr>
        <w:t xml:space="preserve"> </w:t>
      </w:r>
      <w:r>
        <w:t>observed in his studies that hotel employees were resigning due to the lack of personal development and opportunities to learn professionally.</w:t>
      </w:r>
    </w:p>
    <w:p w14:paraId="547DDEE5" w14:textId="77777777" w:rsidR="009E1845" w:rsidRDefault="00CE408B">
      <w:pPr>
        <w:spacing w:before="242"/>
        <w:ind w:left="800"/>
        <w:rPr>
          <w:i/>
          <w:sz w:val="24"/>
        </w:rPr>
      </w:pPr>
      <w:r>
        <w:rPr>
          <w:i/>
          <w:sz w:val="24"/>
        </w:rPr>
        <w:t>Because</w:t>
      </w:r>
      <w:r>
        <w:rPr>
          <w:i/>
          <w:spacing w:val="-2"/>
          <w:sz w:val="24"/>
        </w:rPr>
        <w:t xml:space="preserve"> </w:t>
      </w:r>
      <w:r>
        <w:rPr>
          <w:i/>
          <w:sz w:val="24"/>
        </w:rPr>
        <w:t>there's no</w:t>
      </w:r>
      <w:r>
        <w:rPr>
          <w:i/>
          <w:spacing w:val="-1"/>
          <w:sz w:val="24"/>
        </w:rPr>
        <w:t xml:space="preserve"> </w:t>
      </w:r>
      <w:r>
        <w:rPr>
          <w:i/>
          <w:sz w:val="24"/>
        </w:rPr>
        <w:t>room</w:t>
      </w:r>
      <w:r>
        <w:rPr>
          <w:i/>
          <w:spacing w:val="2"/>
          <w:sz w:val="24"/>
        </w:rPr>
        <w:t xml:space="preserve"> </w:t>
      </w:r>
      <w:r>
        <w:rPr>
          <w:i/>
          <w:sz w:val="24"/>
        </w:rPr>
        <w:t>of</w:t>
      </w:r>
      <w:r>
        <w:rPr>
          <w:i/>
          <w:spacing w:val="-1"/>
          <w:sz w:val="24"/>
        </w:rPr>
        <w:t xml:space="preserve"> </w:t>
      </w:r>
      <w:r>
        <w:rPr>
          <w:i/>
          <w:sz w:val="24"/>
        </w:rPr>
        <w:t>growth. Like</w:t>
      </w:r>
      <w:r>
        <w:rPr>
          <w:i/>
          <w:spacing w:val="-3"/>
          <w:sz w:val="24"/>
        </w:rPr>
        <w:t xml:space="preserve"> </w:t>
      </w:r>
      <w:r>
        <w:rPr>
          <w:i/>
          <w:sz w:val="24"/>
        </w:rPr>
        <w:t>you don't</w:t>
      </w:r>
      <w:r>
        <w:rPr>
          <w:i/>
          <w:spacing w:val="-1"/>
          <w:sz w:val="24"/>
        </w:rPr>
        <w:t xml:space="preserve"> </w:t>
      </w:r>
      <w:r>
        <w:rPr>
          <w:i/>
          <w:sz w:val="24"/>
        </w:rPr>
        <w:t>grow</w:t>
      </w:r>
      <w:r>
        <w:rPr>
          <w:i/>
          <w:spacing w:val="3"/>
          <w:sz w:val="24"/>
        </w:rPr>
        <w:t xml:space="preserve"> </w:t>
      </w:r>
      <w:r>
        <w:rPr>
          <w:i/>
          <w:spacing w:val="-2"/>
          <w:sz w:val="24"/>
        </w:rPr>
        <w:t>(P3B).</w:t>
      </w:r>
    </w:p>
    <w:p w14:paraId="7BDCC9D6" w14:textId="77777777" w:rsidR="009E1845" w:rsidRDefault="009E1845">
      <w:pPr>
        <w:pStyle w:val="BodyText"/>
        <w:rPr>
          <w:i/>
        </w:rPr>
      </w:pPr>
    </w:p>
    <w:p w14:paraId="6037FDFE" w14:textId="77777777" w:rsidR="009E1845" w:rsidRDefault="009E1845">
      <w:pPr>
        <w:pStyle w:val="BodyText"/>
        <w:rPr>
          <w:i/>
        </w:rPr>
      </w:pPr>
    </w:p>
    <w:p w14:paraId="5F17DECD" w14:textId="77777777" w:rsidR="009E1845" w:rsidRDefault="00CE408B">
      <w:pPr>
        <w:pStyle w:val="ListParagraph"/>
        <w:numPr>
          <w:ilvl w:val="2"/>
          <w:numId w:val="75"/>
        </w:numPr>
        <w:tabs>
          <w:tab w:val="left" w:pos="1819"/>
        </w:tabs>
        <w:ind w:left="1819" w:hanging="359"/>
        <w:rPr>
          <w:b/>
          <w:sz w:val="24"/>
        </w:rPr>
      </w:pPr>
      <w:r>
        <w:rPr>
          <w:b/>
          <w:sz w:val="24"/>
        </w:rPr>
        <w:t xml:space="preserve">Did not obtain </w:t>
      </w:r>
      <w:r>
        <w:rPr>
          <w:b/>
          <w:spacing w:val="-2"/>
          <w:sz w:val="24"/>
        </w:rPr>
        <w:t>position</w:t>
      </w:r>
    </w:p>
    <w:p w14:paraId="31CB3D09" w14:textId="77777777" w:rsidR="009E1845" w:rsidRDefault="009E1845">
      <w:pPr>
        <w:pStyle w:val="BodyText"/>
        <w:spacing w:before="101"/>
        <w:rPr>
          <w:b/>
        </w:rPr>
      </w:pPr>
    </w:p>
    <w:p w14:paraId="5CF13E96" w14:textId="77777777" w:rsidR="009E1845" w:rsidRDefault="00CE408B">
      <w:pPr>
        <w:pStyle w:val="BodyText"/>
        <w:ind w:left="53"/>
        <w:jc w:val="center"/>
      </w:pPr>
      <w:r>
        <w:t>Some</w:t>
      </w:r>
      <w:r>
        <w:rPr>
          <w:spacing w:val="-3"/>
        </w:rPr>
        <w:t xml:space="preserve"> </w:t>
      </w:r>
      <w:r>
        <w:t>did apply</w:t>
      </w:r>
      <w:r>
        <w:rPr>
          <w:spacing w:val="-1"/>
        </w:rPr>
        <w:t xml:space="preserve"> </w:t>
      </w:r>
      <w:r>
        <w:t>but did</w:t>
      </w:r>
      <w:r>
        <w:rPr>
          <w:spacing w:val="-1"/>
        </w:rPr>
        <w:t xml:space="preserve"> </w:t>
      </w:r>
      <w:r>
        <w:t>not obtain</w:t>
      </w:r>
      <w:r>
        <w:rPr>
          <w:spacing w:val="-1"/>
        </w:rPr>
        <w:t xml:space="preserve"> </w:t>
      </w:r>
      <w:r>
        <w:t>the</w:t>
      </w:r>
      <w:r>
        <w:rPr>
          <w:spacing w:val="-1"/>
        </w:rPr>
        <w:t xml:space="preserve"> </w:t>
      </w:r>
      <w:r>
        <w:t>positions, possibly</w:t>
      </w:r>
      <w:r>
        <w:rPr>
          <w:spacing w:val="-1"/>
        </w:rPr>
        <w:t xml:space="preserve"> </w:t>
      </w:r>
      <w:r>
        <w:t>as a</w:t>
      </w:r>
      <w:r>
        <w:rPr>
          <w:spacing w:val="-3"/>
        </w:rPr>
        <w:t xml:space="preserve"> </w:t>
      </w:r>
      <w:r>
        <w:t xml:space="preserve">result of </w:t>
      </w:r>
      <w:r>
        <w:rPr>
          <w:spacing w:val="-2"/>
        </w:rPr>
        <w:t>discrimination.</w:t>
      </w:r>
    </w:p>
    <w:p w14:paraId="2DFAE2CD" w14:textId="77777777" w:rsidR="009E1845" w:rsidRDefault="009E1845">
      <w:pPr>
        <w:pStyle w:val="BodyText"/>
        <w:spacing w:before="103"/>
      </w:pPr>
    </w:p>
    <w:p w14:paraId="0CDB91F1" w14:textId="77777777" w:rsidR="009E1845" w:rsidRDefault="00CE408B">
      <w:pPr>
        <w:spacing w:line="360" w:lineRule="auto"/>
        <w:ind w:left="740" w:right="1021"/>
        <w:jc w:val="both"/>
        <w:rPr>
          <w:i/>
          <w:sz w:val="24"/>
        </w:rPr>
      </w:pPr>
      <w:r>
        <w:rPr>
          <w:i/>
          <w:sz w:val="24"/>
        </w:rPr>
        <w:t>But I</w:t>
      </w:r>
      <w:r>
        <w:rPr>
          <w:i/>
          <w:spacing w:val="-1"/>
          <w:sz w:val="24"/>
        </w:rPr>
        <w:t xml:space="preserve"> </w:t>
      </w:r>
      <w:r>
        <w:rPr>
          <w:i/>
          <w:sz w:val="24"/>
        </w:rPr>
        <w:t>did apply, and I</w:t>
      </w:r>
      <w:r>
        <w:rPr>
          <w:i/>
          <w:spacing w:val="-1"/>
          <w:sz w:val="24"/>
        </w:rPr>
        <w:t xml:space="preserve"> </w:t>
      </w:r>
      <w:r>
        <w:rPr>
          <w:i/>
          <w:sz w:val="24"/>
        </w:rPr>
        <w:t>did get a supervisor position, but I</w:t>
      </w:r>
      <w:r>
        <w:rPr>
          <w:i/>
          <w:spacing w:val="-1"/>
          <w:sz w:val="24"/>
        </w:rPr>
        <w:t xml:space="preserve"> </w:t>
      </w:r>
      <w:r>
        <w:rPr>
          <w:i/>
          <w:sz w:val="24"/>
        </w:rPr>
        <w:t>couldn't get a higher</w:t>
      </w:r>
      <w:r>
        <w:rPr>
          <w:i/>
          <w:spacing w:val="-1"/>
          <w:sz w:val="24"/>
        </w:rPr>
        <w:t xml:space="preserve"> </w:t>
      </w:r>
      <w:r>
        <w:rPr>
          <w:i/>
          <w:sz w:val="24"/>
        </w:rPr>
        <w:t>position after that. I</w:t>
      </w:r>
      <w:r>
        <w:rPr>
          <w:i/>
          <w:spacing w:val="-15"/>
          <w:sz w:val="24"/>
        </w:rPr>
        <w:t xml:space="preserve"> </w:t>
      </w:r>
      <w:r>
        <w:rPr>
          <w:i/>
          <w:sz w:val="24"/>
        </w:rPr>
        <w:t>couldn't</w:t>
      </w:r>
      <w:r>
        <w:rPr>
          <w:i/>
          <w:spacing w:val="-12"/>
          <w:sz w:val="24"/>
        </w:rPr>
        <w:t xml:space="preserve"> </w:t>
      </w:r>
      <w:r>
        <w:rPr>
          <w:i/>
          <w:sz w:val="24"/>
        </w:rPr>
        <w:t>get</w:t>
      </w:r>
      <w:r>
        <w:rPr>
          <w:i/>
          <w:spacing w:val="-14"/>
          <w:sz w:val="24"/>
        </w:rPr>
        <w:t xml:space="preserve"> </w:t>
      </w:r>
      <w:r>
        <w:rPr>
          <w:i/>
          <w:sz w:val="24"/>
        </w:rPr>
        <w:t>the</w:t>
      </w:r>
      <w:r>
        <w:rPr>
          <w:i/>
          <w:spacing w:val="-13"/>
          <w:sz w:val="24"/>
        </w:rPr>
        <w:t xml:space="preserve"> </w:t>
      </w:r>
      <w:r>
        <w:rPr>
          <w:i/>
          <w:sz w:val="24"/>
        </w:rPr>
        <w:t>main</w:t>
      </w:r>
      <w:r>
        <w:rPr>
          <w:i/>
          <w:spacing w:val="-14"/>
          <w:sz w:val="24"/>
        </w:rPr>
        <w:t xml:space="preserve"> </w:t>
      </w:r>
      <w:r>
        <w:rPr>
          <w:i/>
          <w:sz w:val="24"/>
        </w:rPr>
        <w:t>position,</w:t>
      </w:r>
      <w:r>
        <w:rPr>
          <w:i/>
          <w:spacing w:val="-14"/>
          <w:sz w:val="24"/>
        </w:rPr>
        <w:t xml:space="preserve"> </w:t>
      </w:r>
      <w:r>
        <w:rPr>
          <w:i/>
          <w:sz w:val="24"/>
        </w:rPr>
        <w:t>which</w:t>
      </w:r>
      <w:r>
        <w:rPr>
          <w:i/>
          <w:spacing w:val="-15"/>
          <w:sz w:val="24"/>
        </w:rPr>
        <w:t xml:space="preserve"> </w:t>
      </w:r>
      <w:r>
        <w:rPr>
          <w:i/>
          <w:sz w:val="24"/>
        </w:rPr>
        <w:t>was</w:t>
      </w:r>
      <w:r>
        <w:rPr>
          <w:i/>
          <w:spacing w:val="-14"/>
          <w:sz w:val="24"/>
        </w:rPr>
        <w:t xml:space="preserve"> </w:t>
      </w:r>
      <w:r>
        <w:rPr>
          <w:i/>
          <w:sz w:val="24"/>
        </w:rPr>
        <w:t>a</w:t>
      </w:r>
      <w:r>
        <w:rPr>
          <w:i/>
          <w:spacing w:val="-14"/>
          <w:sz w:val="24"/>
        </w:rPr>
        <w:t xml:space="preserve"> </w:t>
      </w:r>
      <w:r>
        <w:rPr>
          <w:i/>
          <w:sz w:val="24"/>
        </w:rPr>
        <w:t>bar</w:t>
      </w:r>
      <w:r>
        <w:rPr>
          <w:i/>
          <w:spacing w:val="-14"/>
          <w:sz w:val="24"/>
        </w:rPr>
        <w:t xml:space="preserve"> </w:t>
      </w:r>
      <w:r>
        <w:rPr>
          <w:i/>
          <w:sz w:val="24"/>
        </w:rPr>
        <w:t>manager</w:t>
      </w:r>
      <w:r>
        <w:rPr>
          <w:i/>
          <w:spacing w:val="-14"/>
          <w:sz w:val="24"/>
        </w:rPr>
        <w:t xml:space="preserve"> </w:t>
      </w:r>
      <w:r>
        <w:rPr>
          <w:i/>
          <w:sz w:val="24"/>
        </w:rPr>
        <w:t>position.</w:t>
      </w:r>
      <w:r>
        <w:rPr>
          <w:i/>
          <w:spacing w:val="-14"/>
          <w:sz w:val="24"/>
        </w:rPr>
        <w:t xml:space="preserve"> </w:t>
      </w:r>
      <w:r>
        <w:rPr>
          <w:i/>
          <w:sz w:val="24"/>
        </w:rPr>
        <w:t>There</w:t>
      </w:r>
      <w:r>
        <w:rPr>
          <w:i/>
          <w:spacing w:val="-15"/>
          <w:sz w:val="24"/>
        </w:rPr>
        <w:t xml:space="preserve"> </w:t>
      </w:r>
      <w:r>
        <w:rPr>
          <w:i/>
          <w:sz w:val="24"/>
        </w:rPr>
        <w:t>is</w:t>
      </w:r>
      <w:r>
        <w:rPr>
          <w:i/>
          <w:spacing w:val="-12"/>
          <w:sz w:val="24"/>
        </w:rPr>
        <w:t xml:space="preserve"> </w:t>
      </w:r>
      <w:r>
        <w:rPr>
          <w:i/>
          <w:sz w:val="24"/>
        </w:rPr>
        <w:t>always</w:t>
      </w:r>
      <w:r>
        <w:rPr>
          <w:i/>
          <w:spacing w:val="-14"/>
          <w:sz w:val="24"/>
        </w:rPr>
        <w:t xml:space="preserve"> </w:t>
      </w:r>
      <w:r>
        <w:rPr>
          <w:i/>
          <w:sz w:val="24"/>
        </w:rPr>
        <w:t>discrimination when it comes to promotion for higher position here (P1A).</w:t>
      </w:r>
    </w:p>
    <w:p w14:paraId="5E7A7841" w14:textId="77777777" w:rsidR="009E1845" w:rsidRDefault="00CE408B">
      <w:pPr>
        <w:spacing w:before="239"/>
        <w:ind w:left="740"/>
        <w:rPr>
          <w:i/>
          <w:sz w:val="24"/>
        </w:rPr>
      </w:pPr>
      <w:r>
        <w:rPr>
          <w:i/>
          <w:sz w:val="24"/>
        </w:rPr>
        <w:t>No.</w:t>
      </w:r>
      <w:r>
        <w:rPr>
          <w:i/>
          <w:spacing w:val="-1"/>
          <w:sz w:val="24"/>
        </w:rPr>
        <w:t xml:space="preserve"> </w:t>
      </w:r>
      <w:r>
        <w:rPr>
          <w:i/>
          <w:sz w:val="24"/>
        </w:rPr>
        <w:t>I</w:t>
      </w:r>
      <w:r>
        <w:rPr>
          <w:i/>
          <w:spacing w:val="-1"/>
          <w:sz w:val="24"/>
        </w:rPr>
        <w:t xml:space="preserve"> </w:t>
      </w:r>
      <w:r>
        <w:rPr>
          <w:i/>
          <w:sz w:val="24"/>
        </w:rPr>
        <w:t>did</w:t>
      </w:r>
      <w:r>
        <w:rPr>
          <w:i/>
          <w:spacing w:val="-1"/>
          <w:sz w:val="24"/>
        </w:rPr>
        <w:t xml:space="preserve"> </w:t>
      </w:r>
      <w:r>
        <w:rPr>
          <w:i/>
          <w:sz w:val="24"/>
        </w:rPr>
        <w:t>apply</w:t>
      </w:r>
      <w:r>
        <w:rPr>
          <w:i/>
          <w:spacing w:val="-1"/>
          <w:sz w:val="24"/>
        </w:rPr>
        <w:t xml:space="preserve"> </w:t>
      </w:r>
      <w:r>
        <w:rPr>
          <w:i/>
          <w:sz w:val="24"/>
        </w:rPr>
        <w:t>but</w:t>
      </w:r>
      <w:r>
        <w:rPr>
          <w:i/>
          <w:spacing w:val="-1"/>
          <w:sz w:val="24"/>
        </w:rPr>
        <w:t xml:space="preserve"> </w:t>
      </w:r>
      <w:r>
        <w:rPr>
          <w:i/>
          <w:sz w:val="24"/>
        </w:rPr>
        <w:t>not considered</w:t>
      </w:r>
      <w:r>
        <w:rPr>
          <w:i/>
          <w:spacing w:val="1"/>
          <w:sz w:val="24"/>
        </w:rPr>
        <w:t xml:space="preserve"> </w:t>
      </w:r>
      <w:r>
        <w:rPr>
          <w:i/>
          <w:spacing w:val="-2"/>
          <w:sz w:val="24"/>
        </w:rPr>
        <w:t>(P10A).</w:t>
      </w:r>
    </w:p>
    <w:p w14:paraId="1B644E2D" w14:textId="77777777" w:rsidR="009E1845" w:rsidRDefault="009E1845">
      <w:pPr>
        <w:rPr>
          <w:sz w:val="24"/>
        </w:rPr>
        <w:sectPr w:rsidR="009E1845">
          <w:pgSz w:w="12240" w:h="15840"/>
          <w:pgMar w:top="1360" w:right="420" w:bottom="1260" w:left="700" w:header="0" w:footer="1062" w:gutter="0"/>
          <w:cols w:space="720"/>
        </w:sectPr>
      </w:pPr>
    </w:p>
    <w:p w14:paraId="7217D1C9" w14:textId="77777777" w:rsidR="009E1845" w:rsidRDefault="00CE408B">
      <w:pPr>
        <w:pStyle w:val="ListParagraph"/>
        <w:numPr>
          <w:ilvl w:val="2"/>
          <w:numId w:val="75"/>
        </w:numPr>
        <w:tabs>
          <w:tab w:val="left" w:pos="1819"/>
        </w:tabs>
        <w:spacing w:before="79"/>
        <w:ind w:left="1819" w:hanging="359"/>
        <w:rPr>
          <w:b/>
          <w:sz w:val="24"/>
        </w:rPr>
      </w:pPr>
      <w:r>
        <w:rPr>
          <w:b/>
          <w:spacing w:val="-2"/>
          <w:sz w:val="24"/>
        </w:rPr>
        <w:lastRenderedPageBreak/>
        <w:t>Qualifications</w:t>
      </w:r>
    </w:p>
    <w:p w14:paraId="16D80A20" w14:textId="77777777" w:rsidR="009E1845" w:rsidRDefault="009E1845">
      <w:pPr>
        <w:pStyle w:val="BodyText"/>
        <w:spacing w:before="101"/>
        <w:rPr>
          <w:b/>
        </w:rPr>
      </w:pPr>
    </w:p>
    <w:p w14:paraId="79093C12" w14:textId="77777777" w:rsidR="009E1845" w:rsidRDefault="00CE408B">
      <w:pPr>
        <w:pStyle w:val="BodyText"/>
        <w:spacing w:line="360" w:lineRule="auto"/>
        <w:ind w:left="740" w:right="1014"/>
      </w:pPr>
      <w:r>
        <w:t>One</w:t>
      </w:r>
      <w:r>
        <w:rPr>
          <w:spacing w:val="-5"/>
        </w:rPr>
        <w:t xml:space="preserve"> </w:t>
      </w:r>
      <w:r>
        <w:t>respondent</w:t>
      </w:r>
      <w:r>
        <w:rPr>
          <w:spacing w:val="-3"/>
        </w:rPr>
        <w:t xml:space="preserve"> </w:t>
      </w:r>
      <w:r>
        <w:t>was</w:t>
      </w:r>
      <w:r>
        <w:rPr>
          <w:spacing w:val="-3"/>
        </w:rPr>
        <w:t xml:space="preserve"> </w:t>
      </w:r>
      <w:r>
        <w:t>not</w:t>
      </w:r>
      <w:r>
        <w:rPr>
          <w:spacing w:val="-1"/>
        </w:rPr>
        <w:t xml:space="preserve"> </w:t>
      </w:r>
      <w:r>
        <w:t>successful</w:t>
      </w:r>
      <w:r>
        <w:rPr>
          <w:spacing w:val="-3"/>
        </w:rPr>
        <w:t xml:space="preserve"> </w:t>
      </w:r>
      <w:r>
        <w:t>due</w:t>
      </w:r>
      <w:r>
        <w:rPr>
          <w:spacing w:val="-4"/>
        </w:rPr>
        <w:t xml:space="preserve"> </w:t>
      </w:r>
      <w:r>
        <w:t>to</w:t>
      </w:r>
      <w:r>
        <w:rPr>
          <w:spacing w:val="-3"/>
        </w:rPr>
        <w:t xml:space="preserve"> </w:t>
      </w:r>
      <w:r>
        <w:t>not</w:t>
      </w:r>
      <w:r>
        <w:rPr>
          <w:spacing w:val="-3"/>
        </w:rPr>
        <w:t xml:space="preserve"> </w:t>
      </w:r>
      <w:r>
        <w:t>having</w:t>
      </w:r>
      <w:r>
        <w:rPr>
          <w:spacing w:val="-3"/>
        </w:rPr>
        <w:t xml:space="preserve"> </w:t>
      </w:r>
      <w:r>
        <w:t>appropriate</w:t>
      </w:r>
      <w:r>
        <w:rPr>
          <w:spacing w:val="-3"/>
        </w:rPr>
        <w:t xml:space="preserve"> </w:t>
      </w:r>
      <w:r>
        <w:t>qualifications</w:t>
      </w:r>
      <w:r>
        <w:rPr>
          <w:spacing w:val="-3"/>
        </w:rPr>
        <w:t xml:space="preserve"> </w:t>
      </w:r>
      <w:r>
        <w:t>for</w:t>
      </w:r>
      <w:r>
        <w:rPr>
          <w:spacing w:val="-4"/>
        </w:rPr>
        <w:t xml:space="preserve"> </w:t>
      </w:r>
      <w:r>
        <w:t>a</w:t>
      </w:r>
      <w:r>
        <w:rPr>
          <w:spacing w:val="-4"/>
        </w:rPr>
        <w:t xml:space="preserve"> </w:t>
      </w:r>
      <w:r>
        <w:t xml:space="preserve">higher </w:t>
      </w:r>
      <w:r>
        <w:rPr>
          <w:spacing w:val="-2"/>
        </w:rPr>
        <w:t>position.</w:t>
      </w:r>
    </w:p>
    <w:p w14:paraId="7252858F" w14:textId="77777777" w:rsidR="009E1845" w:rsidRDefault="00CE408B">
      <w:pPr>
        <w:spacing w:before="240" w:line="360" w:lineRule="auto"/>
        <w:ind w:left="740" w:right="1014"/>
        <w:rPr>
          <w:i/>
          <w:sz w:val="24"/>
        </w:rPr>
      </w:pPr>
      <w:r>
        <w:rPr>
          <w:i/>
          <w:sz w:val="24"/>
        </w:rPr>
        <w:t>Like</w:t>
      </w:r>
      <w:r>
        <w:rPr>
          <w:i/>
          <w:spacing w:val="-5"/>
          <w:sz w:val="24"/>
        </w:rPr>
        <w:t xml:space="preserve"> </w:t>
      </w:r>
      <w:r>
        <w:rPr>
          <w:i/>
          <w:sz w:val="24"/>
        </w:rPr>
        <w:t>a</w:t>
      </w:r>
      <w:r>
        <w:rPr>
          <w:i/>
          <w:spacing w:val="-3"/>
          <w:sz w:val="24"/>
        </w:rPr>
        <w:t xml:space="preserve"> </w:t>
      </w:r>
      <w:r>
        <w:rPr>
          <w:i/>
          <w:sz w:val="24"/>
        </w:rPr>
        <w:t>bar</w:t>
      </w:r>
      <w:r>
        <w:rPr>
          <w:i/>
          <w:spacing w:val="-3"/>
          <w:sz w:val="24"/>
        </w:rPr>
        <w:t xml:space="preserve"> </w:t>
      </w:r>
      <w:r>
        <w:rPr>
          <w:i/>
          <w:sz w:val="24"/>
        </w:rPr>
        <w:t>manager</w:t>
      </w:r>
      <w:r>
        <w:rPr>
          <w:i/>
          <w:spacing w:val="-3"/>
          <w:sz w:val="24"/>
        </w:rPr>
        <w:t xml:space="preserve"> </w:t>
      </w:r>
      <w:r>
        <w:rPr>
          <w:i/>
          <w:sz w:val="24"/>
        </w:rPr>
        <w:t>position,</w:t>
      </w:r>
      <w:r>
        <w:rPr>
          <w:i/>
          <w:spacing w:val="-3"/>
          <w:sz w:val="24"/>
        </w:rPr>
        <w:t xml:space="preserve"> </w:t>
      </w:r>
      <w:r>
        <w:rPr>
          <w:i/>
          <w:sz w:val="24"/>
        </w:rPr>
        <w:t>but</w:t>
      </w:r>
      <w:r>
        <w:rPr>
          <w:i/>
          <w:spacing w:val="-3"/>
          <w:sz w:val="24"/>
        </w:rPr>
        <w:t xml:space="preserve"> </w:t>
      </w:r>
      <w:r>
        <w:rPr>
          <w:i/>
          <w:sz w:val="24"/>
        </w:rPr>
        <w:t>unfortunately,</w:t>
      </w:r>
      <w:r>
        <w:rPr>
          <w:i/>
          <w:spacing w:val="-3"/>
          <w:sz w:val="24"/>
        </w:rPr>
        <w:t xml:space="preserve"> </w:t>
      </w:r>
      <w:r>
        <w:rPr>
          <w:i/>
          <w:sz w:val="24"/>
        </w:rPr>
        <w:t>I</w:t>
      </w:r>
      <w:r>
        <w:rPr>
          <w:i/>
          <w:spacing w:val="-3"/>
          <w:sz w:val="24"/>
        </w:rPr>
        <w:t xml:space="preserve"> </w:t>
      </w:r>
      <w:r>
        <w:rPr>
          <w:i/>
          <w:sz w:val="24"/>
        </w:rPr>
        <w:t>couldn't</w:t>
      </w:r>
      <w:r>
        <w:rPr>
          <w:i/>
          <w:spacing w:val="-3"/>
          <w:sz w:val="24"/>
        </w:rPr>
        <w:t xml:space="preserve"> </w:t>
      </w:r>
      <w:r>
        <w:rPr>
          <w:i/>
          <w:sz w:val="24"/>
        </w:rPr>
        <w:t>get</w:t>
      </w:r>
      <w:r>
        <w:rPr>
          <w:i/>
          <w:spacing w:val="-3"/>
          <w:sz w:val="24"/>
        </w:rPr>
        <w:t xml:space="preserve"> </w:t>
      </w:r>
      <w:r>
        <w:rPr>
          <w:i/>
          <w:sz w:val="24"/>
        </w:rPr>
        <w:t>to</w:t>
      </w:r>
      <w:r>
        <w:rPr>
          <w:i/>
          <w:spacing w:val="-3"/>
          <w:sz w:val="24"/>
        </w:rPr>
        <w:t xml:space="preserve"> </w:t>
      </w:r>
      <w:r>
        <w:rPr>
          <w:i/>
          <w:sz w:val="24"/>
        </w:rPr>
        <w:t>that</w:t>
      </w:r>
      <w:r>
        <w:rPr>
          <w:i/>
          <w:spacing w:val="-3"/>
          <w:sz w:val="24"/>
        </w:rPr>
        <w:t xml:space="preserve"> </w:t>
      </w:r>
      <w:r>
        <w:rPr>
          <w:i/>
          <w:sz w:val="24"/>
        </w:rPr>
        <w:t>level</w:t>
      </w:r>
      <w:r>
        <w:rPr>
          <w:i/>
          <w:spacing w:val="-3"/>
          <w:sz w:val="24"/>
        </w:rPr>
        <w:t xml:space="preserve"> </w:t>
      </w:r>
      <w:r>
        <w:rPr>
          <w:i/>
          <w:sz w:val="24"/>
        </w:rPr>
        <w:t>because</w:t>
      </w:r>
      <w:r>
        <w:rPr>
          <w:i/>
          <w:spacing w:val="-4"/>
          <w:sz w:val="24"/>
        </w:rPr>
        <w:t xml:space="preserve"> </w:t>
      </w:r>
      <w:r>
        <w:rPr>
          <w:i/>
          <w:sz w:val="24"/>
        </w:rPr>
        <w:t>of</w:t>
      </w:r>
      <w:r>
        <w:rPr>
          <w:i/>
          <w:spacing w:val="-3"/>
          <w:sz w:val="24"/>
        </w:rPr>
        <w:t xml:space="preserve"> </w:t>
      </w:r>
      <w:r>
        <w:rPr>
          <w:i/>
          <w:sz w:val="24"/>
        </w:rPr>
        <w:t>my qualifications (P1A).</w:t>
      </w:r>
    </w:p>
    <w:p w14:paraId="62DAA513" w14:textId="77777777" w:rsidR="009E1845" w:rsidRDefault="009E1845">
      <w:pPr>
        <w:pStyle w:val="BodyText"/>
        <w:spacing w:before="139"/>
        <w:rPr>
          <w:i/>
        </w:rPr>
      </w:pPr>
    </w:p>
    <w:p w14:paraId="78FBB9EB" w14:textId="77777777" w:rsidR="009E1845" w:rsidRDefault="00CE408B">
      <w:pPr>
        <w:pStyle w:val="ListParagraph"/>
        <w:numPr>
          <w:ilvl w:val="2"/>
          <w:numId w:val="75"/>
        </w:numPr>
        <w:tabs>
          <w:tab w:val="left" w:pos="1819"/>
        </w:tabs>
        <w:ind w:left="1819" w:hanging="359"/>
        <w:rPr>
          <w:b/>
          <w:sz w:val="24"/>
        </w:rPr>
      </w:pPr>
      <w:r>
        <w:rPr>
          <w:b/>
          <w:sz w:val="24"/>
        </w:rPr>
        <w:t>Happy</w:t>
      </w:r>
      <w:r>
        <w:rPr>
          <w:b/>
          <w:spacing w:val="-2"/>
          <w:sz w:val="24"/>
        </w:rPr>
        <w:t xml:space="preserve"> </w:t>
      </w:r>
      <w:r>
        <w:rPr>
          <w:b/>
          <w:sz w:val="24"/>
        </w:rPr>
        <w:t>with</w:t>
      </w:r>
      <w:r>
        <w:rPr>
          <w:b/>
          <w:spacing w:val="-1"/>
          <w:sz w:val="24"/>
        </w:rPr>
        <w:t xml:space="preserve"> </w:t>
      </w:r>
      <w:r>
        <w:rPr>
          <w:b/>
          <w:sz w:val="24"/>
        </w:rPr>
        <w:t>current</w:t>
      </w:r>
      <w:r>
        <w:rPr>
          <w:b/>
          <w:spacing w:val="-1"/>
          <w:sz w:val="24"/>
        </w:rPr>
        <w:t xml:space="preserve"> </w:t>
      </w:r>
      <w:r>
        <w:rPr>
          <w:b/>
          <w:spacing w:val="-2"/>
          <w:sz w:val="24"/>
        </w:rPr>
        <w:t>position</w:t>
      </w:r>
    </w:p>
    <w:p w14:paraId="6C185B6A" w14:textId="77777777" w:rsidR="009E1845" w:rsidRDefault="009E1845">
      <w:pPr>
        <w:pStyle w:val="BodyText"/>
        <w:spacing w:before="102"/>
        <w:rPr>
          <w:b/>
        </w:rPr>
      </w:pPr>
    </w:p>
    <w:p w14:paraId="7D77D2D6" w14:textId="77777777" w:rsidR="009E1845" w:rsidRDefault="00CE408B">
      <w:pPr>
        <w:pStyle w:val="BodyText"/>
        <w:spacing w:line="360" w:lineRule="auto"/>
        <w:ind w:left="740" w:right="1014"/>
      </w:pPr>
      <w:r>
        <w:t>Another</w:t>
      </w:r>
      <w:r>
        <w:rPr>
          <w:spacing w:val="-3"/>
        </w:rPr>
        <w:t xml:space="preserve"> </w:t>
      </w:r>
      <w:r>
        <w:t>respondent</w:t>
      </w:r>
      <w:r>
        <w:rPr>
          <w:spacing w:val="-3"/>
        </w:rPr>
        <w:t xml:space="preserve"> </w:t>
      </w:r>
      <w:r>
        <w:t>was</w:t>
      </w:r>
      <w:r>
        <w:rPr>
          <w:spacing w:val="-1"/>
        </w:rPr>
        <w:t xml:space="preserve"> </w:t>
      </w:r>
      <w:r>
        <w:t>happy</w:t>
      </w:r>
      <w:r>
        <w:rPr>
          <w:spacing w:val="-3"/>
        </w:rPr>
        <w:t xml:space="preserve"> </w:t>
      </w:r>
      <w:r>
        <w:t>with</w:t>
      </w:r>
      <w:r>
        <w:rPr>
          <w:spacing w:val="-3"/>
        </w:rPr>
        <w:t xml:space="preserve"> </w:t>
      </w:r>
      <w:r>
        <w:t>their</w:t>
      </w:r>
      <w:r>
        <w:rPr>
          <w:spacing w:val="-3"/>
        </w:rPr>
        <w:t xml:space="preserve"> </w:t>
      </w:r>
      <w:r>
        <w:t>current</w:t>
      </w:r>
      <w:r>
        <w:rPr>
          <w:spacing w:val="-1"/>
        </w:rPr>
        <w:t xml:space="preserve"> </w:t>
      </w:r>
      <w:r>
        <w:t>position</w:t>
      </w:r>
      <w:r>
        <w:rPr>
          <w:spacing w:val="-3"/>
        </w:rPr>
        <w:t xml:space="preserve"> </w:t>
      </w:r>
      <w:r>
        <w:t>and</w:t>
      </w:r>
      <w:r>
        <w:rPr>
          <w:spacing w:val="-3"/>
        </w:rPr>
        <w:t xml:space="preserve"> </w:t>
      </w:r>
      <w:r>
        <w:t>did</w:t>
      </w:r>
      <w:r>
        <w:rPr>
          <w:spacing w:val="-3"/>
        </w:rPr>
        <w:t xml:space="preserve"> </w:t>
      </w:r>
      <w:r>
        <w:t>not</w:t>
      </w:r>
      <w:r>
        <w:rPr>
          <w:spacing w:val="-3"/>
        </w:rPr>
        <w:t xml:space="preserve"> </w:t>
      </w:r>
      <w:r>
        <w:t>choose</w:t>
      </w:r>
      <w:r>
        <w:rPr>
          <w:spacing w:val="-1"/>
        </w:rPr>
        <w:t xml:space="preserve"> </w:t>
      </w:r>
      <w:r>
        <w:t>to</w:t>
      </w:r>
      <w:r>
        <w:rPr>
          <w:spacing w:val="-3"/>
        </w:rPr>
        <w:t xml:space="preserve"> </w:t>
      </w:r>
      <w:r>
        <w:t>apply</w:t>
      </w:r>
      <w:r>
        <w:rPr>
          <w:spacing w:val="-3"/>
        </w:rPr>
        <w:t xml:space="preserve"> </w:t>
      </w:r>
      <w:r>
        <w:t>for</w:t>
      </w:r>
      <w:r>
        <w:rPr>
          <w:spacing w:val="-3"/>
        </w:rPr>
        <w:t xml:space="preserve"> </w:t>
      </w:r>
      <w:r>
        <w:t xml:space="preserve">other </w:t>
      </w:r>
      <w:r>
        <w:rPr>
          <w:spacing w:val="-2"/>
        </w:rPr>
        <w:t>positions.</w:t>
      </w:r>
    </w:p>
    <w:p w14:paraId="78E05A25" w14:textId="6D6D376F" w:rsidR="009E1845" w:rsidRDefault="00CE408B">
      <w:pPr>
        <w:spacing w:before="240" w:line="360" w:lineRule="auto"/>
        <w:ind w:left="740" w:right="1020"/>
        <w:jc w:val="both"/>
        <w:rPr>
          <w:i/>
          <w:sz w:val="24"/>
        </w:rPr>
      </w:pPr>
      <w:r>
        <w:rPr>
          <w:i/>
          <w:sz w:val="24"/>
        </w:rPr>
        <w:t xml:space="preserve">I haven't been </w:t>
      </w:r>
      <w:r w:rsidR="00B53CE0">
        <w:rPr>
          <w:i/>
          <w:sz w:val="24"/>
        </w:rPr>
        <w:t>considered</w:t>
      </w:r>
      <w:r>
        <w:rPr>
          <w:i/>
          <w:sz w:val="24"/>
        </w:rPr>
        <w:t xml:space="preserve"> for a higher position because personally I never wanted a higher position. Because I'm a waiter. I thought where I am, I could get more money, so I never considered for a higher position (P2A).</w:t>
      </w:r>
    </w:p>
    <w:p w14:paraId="51EF27C4" w14:textId="77777777" w:rsidR="009E1845" w:rsidRDefault="00CE408B">
      <w:pPr>
        <w:pStyle w:val="ListParagraph"/>
        <w:numPr>
          <w:ilvl w:val="1"/>
          <w:numId w:val="75"/>
        </w:numPr>
        <w:tabs>
          <w:tab w:val="left" w:pos="1459"/>
        </w:tabs>
        <w:spacing w:before="1"/>
        <w:ind w:left="1459" w:hanging="359"/>
        <w:jc w:val="both"/>
        <w:rPr>
          <w:b/>
          <w:sz w:val="24"/>
        </w:rPr>
      </w:pPr>
      <w:r>
        <w:rPr>
          <w:b/>
          <w:sz w:val="24"/>
        </w:rPr>
        <w:t>Recognition</w:t>
      </w:r>
      <w:r>
        <w:rPr>
          <w:b/>
          <w:spacing w:val="-4"/>
          <w:sz w:val="24"/>
        </w:rPr>
        <w:t xml:space="preserve"> </w:t>
      </w:r>
      <w:r>
        <w:rPr>
          <w:b/>
          <w:sz w:val="24"/>
        </w:rPr>
        <w:t>of</w:t>
      </w:r>
      <w:r>
        <w:rPr>
          <w:b/>
          <w:spacing w:val="-1"/>
          <w:sz w:val="24"/>
        </w:rPr>
        <w:t xml:space="preserve"> </w:t>
      </w:r>
      <w:r>
        <w:rPr>
          <w:b/>
          <w:spacing w:val="-2"/>
          <w:sz w:val="24"/>
        </w:rPr>
        <w:t>qualification</w:t>
      </w:r>
    </w:p>
    <w:p w14:paraId="5ED55A73" w14:textId="77777777" w:rsidR="009E1845" w:rsidRDefault="009E1845">
      <w:pPr>
        <w:pStyle w:val="BodyText"/>
        <w:spacing w:before="101"/>
        <w:rPr>
          <w:b/>
        </w:rPr>
      </w:pPr>
    </w:p>
    <w:p w14:paraId="39FBDC39" w14:textId="77777777" w:rsidR="009E1845" w:rsidRDefault="00CE408B">
      <w:pPr>
        <w:pStyle w:val="BodyText"/>
        <w:spacing w:line="360" w:lineRule="auto"/>
        <w:ind w:left="740" w:right="1019" w:firstLine="719"/>
        <w:jc w:val="both"/>
      </w:pPr>
      <w:r>
        <w:t>In</w:t>
      </w:r>
      <w:r>
        <w:rPr>
          <w:spacing w:val="-15"/>
        </w:rPr>
        <w:t xml:space="preserve"> </w:t>
      </w:r>
      <w:r>
        <w:t>terms</w:t>
      </w:r>
      <w:r>
        <w:rPr>
          <w:spacing w:val="-15"/>
        </w:rPr>
        <w:t xml:space="preserve"> </w:t>
      </w:r>
      <w:r>
        <w:t>of</w:t>
      </w:r>
      <w:r>
        <w:rPr>
          <w:spacing w:val="-15"/>
        </w:rPr>
        <w:t xml:space="preserve"> </w:t>
      </w:r>
      <w:r>
        <w:t>the</w:t>
      </w:r>
      <w:r>
        <w:rPr>
          <w:spacing w:val="-15"/>
        </w:rPr>
        <w:t xml:space="preserve"> </w:t>
      </w:r>
      <w:r>
        <w:t>recognition</w:t>
      </w:r>
      <w:r>
        <w:rPr>
          <w:spacing w:val="-15"/>
        </w:rPr>
        <w:t xml:space="preserve"> </w:t>
      </w:r>
      <w:r>
        <w:t>of</w:t>
      </w:r>
      <w:r>
        <w:rPr>
          <w:spacing w:val="-15"/>
        </w:rPr>
        <w:t xml:space="preserve"> </w:t>
      </w:r>
      <w:r>
        <w:t>the</w:t>
      </w:r>
      <w:r>
        <w:rPr>
          <w:spacing w:val="-15"/>
        </w:rPr>
        <w:t xml:space="preserve"> </w:t>
      </w:r>
      <w:r>
        <w:t>interviewees’</w:t>
      </w:r>
      <w:r>
        <w:rPr>
          <w:spacing w:val="-15"/>
        </w:rPr>
        <w:t xml:space="preserve"> </w:t>
      </w:r>
      <w:r>
        <w:t>certificate</w:t>
      </w:r>
      <w:r>
        <w:rPr>
          <w:spacing w:val="-15"/>
        </w:rPr>
        <w:t xml:space="preserve"> </w:t>
      </w:r>
      <w:r>
        <w:t>in</w:t>
      </w:r>
      <w:r>
        <w:rPr>
          <w:spacing w:val="-15"/>
        </w:rPr>
        <w:t xml:space="preserve"> </w:t>
      </w:r>
      <w:r>
        <w:t>the</w:t>
      </w:r>
      <w:r>
        <w:rPr>
          <w:spacing w:val="-15"/>
        </w:rPr>
        <w:t xml:space="preserve"> </w:t>
      </w:r>
      <w:r>
        <w:t>hotel</w:t>
      </w:r>
      <w:r>
        <w:rPr>
          <w:spacing w:val="-15"/>
        </w:rPr>
        <w:t xml:space="preserve"> </w:t>
      </w:r>
      <w:r>
        <w:t>industry,</w:t>
      </w:r>
      <w:r>
        <w:rPr>
          <w:spacing w:val="-15"/>
        </w:rPr>
        <w:t xml:space="preserve"> </w:t>
      </w:r>
      <w:r>
        <w:t>the</w:t>
      </w:r>
      <w:r>
        <w:rPr>
          <w:spacing w:val="-15"/>
        </w:rPr>
        <w:t xml:space="preserve"> </w:t>
      </w:r>
      <w:r>
        <w:t>majority of respondents indicated that their qualifications were not recognised, ‘no’ (n=10; 66.7%); while a few (n=5; 33.3%) answered ‘yes’.</w:t>
      </w:r>
      <w:r>
        <w:rPr>
          <w:spacing w:val="71"/>
        </w:rPr>
        <w:t xml:space="preserve"> </w:t>
      </w:r>
      <w:r>
        <w:t>This could be attributed to the fact that the employers want to maintain the same level of education of Black employees in order to exploit them.</w:t>
      </w:r>
    </w:p>
    <w:p w14:paraId="0E3C4682" w14:textId="77777777" w:rsidR="009E1845" w:rsidRDefault="009E1845">
      <w:pPr>
        <w:pStyle w:val="BodyText"/>
        <w:spacing w:before="140"/>
      </w:pPr>
    </w:p>
    <w:p w14:paraId="3969ADDD" w14:textId="77777777" w:rsidR="009E1845" w:rsidRDefault="00CE408B">
      <w:pPr>
        <w:pStyle w:val="BodyText"/>
        <w:ind w:left="1460"/>
      </w:pPr>
      <w:r>
        <w:rPr>
          <w:noProof/>
        </w:rPr>
        <mc:AlternateContent>
          <mc:Choice Requires="wpg">
            <w:drawing>
              <wp:anchor distT="0" distB="0" distL="0" distR="0" simplePos="0" relativeHeight="15740928" behindDoc="0" locked="0" layoutInCell="1" allowOverlap="1" wp14:anchorId="479B24FB" wp14:editId="25E69B5C">
                <wp:simplePos x="0" y="0"/>
                <wp:positionH relativeFrom="page">
                  <wp:posOffset>909637</wp:posOffset>
                </wp:positionH>
                <wp:positionV relativeFrom="paragraph">
                  <wp:posOffset>520791</wp:posOffset>
                </wp:positionV>
                <wp:extent cx="5488305" cy="2204085"/>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8305" cy="2204085"/>
                          <a:chOff x="0" y="0"/>
                          <a:chExt cx="5488305" cy="2204085"/>
                        </a:xfrm>
                      </wpg:grpSpPr>
                      <wps:wsp>
                        <wps:cNvPr id="134" name="Graphic 134"/>
                        <wps:cNvSpPr/>
                        <wps:spPr>
                          <a:xfrm>
                            <a:off x="559244" y="144462"/>
                            <a:ext cx="4784725" cy="1328420"/>
                          </a:xfrm>
                          <a:custGeom>
                            <a:avLst/>
                            <a:gdLst/>
                            <a:ahLst/>
                            <a:cxnLst/>
                            <a:rect l="l" t="t" r="r" b="b"/>
                            <a:pathLst>
                              <a:path w="4784725" h="1328420">
                                <a:moveTo>
                                  <a:pt x="3962654" y="1327912"/>
                                </a:moveTo>
                                <a:lnTo>
                                  <a:pt x="4784598" y="1327912"/>
                                </a:lnTo>
                              </a:path>
                              <a:path w="4784725" h="1328420">
                                <a:moveTo>
                                  <a:pt x="0" y="1327912"/>
                                </a:moveTo>
                                <a:lnTo>
                                  <a:pt x="821690" y="1327912"/>
                                </a:lnTo>
                              </a:path>
                              <a:path w="4784725" h="1328420">
                                <a:moveTo>
                                  <a:pt x="1571498" y="1327912"/>
                                </a:moveTo>
                                <a:lnTo>
                                  <a:pt x="3212846" y="1327912"/>
                                </a:lnTo>
                              </a:path>
                              <a:path w="4784725" h="1328420">
                                <a:moveTo>
                                  <a:pt x="0" y="1137412"/>
                                </a:moveTo>
                                <a:lnTo>
                                  <a:pt x="821690" y="1137412"/>
                                </a:lnTo>
                              </a:path>
                              <a:path w="4784725" h="1328420">
                                <a:moveTo>
                                  <a:pt x="1571498" y="1137412"/>
                                </a:moveTo>
                                <a:lnTo>
                                  <a:pt x="3212846" y="1137412"/>
                                </a:lnTo>
                              </a:path>
                              <a:path w="4784725" h="1328420">
                                <a:moveTo>
                                  <a:pt x="3962654" y="1137412"/>
                                </a:moveTo>
                                <a:lnTo>
                                  <a:pt x="4784598" y="1137412"/>
                                </a:lnTo>
                              </a:path>
                              <a:path w="4784725" h="1328420">
                                <a:moveTo>
                                  <a:pt x="0" y="948436"/>
                                </a:moveTo>
                                <a:lnTo>
                                  <a:pt x="821690" y="948436"/>
                                </a:lnTo>
                              </a:path>
                              <a:path w="4784725" h="1328420">
                                <a:moveTo>
                                  <a:pt x="1571498" y="948436"/>
                                </a:moveTo>
                                <a:lnTo>
                                  <a:pt x="3212846" y="948436"/>
                                </a:lnTo>
                              </a:path>
                              <a:path w="4784725" h="1328420">
                                <a:moveTo>
                                  <a:pt x="3962654" y="948436"/>
                                </a:moveTo>
                                <a:lnTo>
                                  <a:pt x="4784598" y="948436"/>
                                </a:lnTo>
                              </a:path>
                              <a:path w="4784725" h="1328420">
                                <a:moveTo>
                                  <a:pt x="0" y="759460"/>
                                </a:moveTo>
                                <a:lnTo>
                                  <a:pt x="821690" y="759460"/>
                                </a:lnTo>
                              </a:path>
                              <a:path w="4784725" h="1328420">
                                <a:moveTo>
                                  <a:pt x="1571498" y="759460"/>
                                </a:moveTo>
                                <a:lnTo>
                                  <a:pt x="4784598" y="759460"/>
                                </a:lnTo>
                              </a:path>
                              <a:path w="4784725" h="1328420">
                                <a:moveTo>
                                  <a:pt x="1571498" y="568960"/>
                                </a:moveTo>
                                <a:lnTo>
                                  <a:pt x="4784598" y="568960"/>
                                </a:lnTo>
                              </a:path>
                              <a:path w="4784725" h="1328420">
                                <a:moveTo>
                                  <a:pt x="0" y="568960"/>
                                </a:moveTo>
                                <a:lnTo>
                                  <a:pt x="821690" y="568960"/>
                                </a:lnTo>
                              </a:path>
                              <a:path w="4784725" h="1328420">
                                <a:moveTo>
                                  <a:pt x="0" y="379983"/>
                                </a:moveTo>
                                <a:lnTo>
                                  <a:pt x="821690" y="379983"/>
                                </a:lnTo>
                              </a:path>
                              <a:path w="4784725" h="1328420">
                                <a:moveTo>
                                  <a:pt x="1571498" y="379983"/>
                                </a:moveTo>
                                <a:lnTo>
                                  <a:pt x="4784598" y="379983"/>
                                </a:lnTo>
                              </a:path>
                              <a:path w="4784725" h="1328420">
                                <a:moveTo>
                                  <a:pt x="0" y="0"/>
                                </a:moveTo>
                                <a:lnTo>
                                  <a:pt x="4784598" y="0"/>
                                </a:lnTo>
                              </a:path>
                            </a:pathLst>
                          </a:custGeom>
                          <a:ln w="9525">
                            <a:solidFill>
                              <a:srgbClr val="D9D9D9"/>
                            </a:solidFill>
                            <a:prstDash val="solid"/>
                          </a:ln>
                        </wps:spPr>
                        <wps:bodyPr wrap="square" lIns="0" tIns="0" rIns="0" bIns="0" rtlCol="0">
                          <a:prstTxWarp prst="textNoShape">
                            <a:avLst/>
                          </a:prstTxWarp>
                          <a:noAutofit/>
                        </wps:bodyPr>
                      </wps:wsp>
                      <wps:wsp>
                        <wps:cNvPr id="135" name="Graphic 135"/>
                        <wps:cNvSpPr/>
                        <wps:spPr>
                          <a:xfrm>
                            <a:off x="1380934" y="396430"/>
                            <a:ext cx="3141345" cy="1265555"/>
                          </a:xfrm>
                          <a:custGeom>
                            <a:avLst/>
                            <a:gdLst/>
                            <a:ahLst/>
                            <a:cxnLst/>
                            <a:rect l="l" t="t" r="r" b="b"/>
                            <a:pathLst>
                              <a:path w="3141345" h="1265555">
                                <a:moveTo>
                                  <a:pt x="749808" y="0"/>
                                </a:moveTo>
                                <a:lnTo>
                                  <a:pt x="0" y="0"/>
                                </a:lnTo>
                                <a:lnTo>
                                  <a:pt x="0" y="1265555"/>
                                </a:lnTo>
                                <a:lnTo>
                                  <a:pt x="749808" y="1265555"/>
                                </a:lnTo>
                                <a:lnTo>
                                  <a:pt x="749808" y="0"/>
                                </a:lnTo>
                                <a:close/>
                              </a:path>
                              <a:path w="3141345" h="1265555">
                                <a:moveTo>
                                  <a:pt x="3140964" y="633984"/>
                                </a:moveTo>
                                <a:lnTo>
                                  <a:pt x="2391156" y="633984"/>
                                </a:lnTo>
                                <a:lnTo>
                                  <a:pt x="2391156" y="1265555"/>
                                </a:lnTo>
                                <a:lnTo>
                                  <a:pt x="3140964" y="1265555"/>
                                </a:lnTo>
                                <a:lnTo>
                                  <a:pt x="3140964" y="633984"/>
                                </a:lnTo>
                                <a:close/>
                              </a:path>
                            </a:pathLst>
                          </a:custGeom>
                          <a:solidFill>
                            <a:srgbClr val="4471C4"/>
                          </a:solidFill>
                        </wps:spPr>
                        <wps:bodyPr wrap="square" lIns="0" tIns="0" rIns="0" bIns="0" rtlCol="0">
                          <a:prstTxWarp prst="textNoShape">
                            <a:avLst/>
                          </a:prstTxWarp>
                          <a:noAutofit/>
                        </wps:bodyPr>
                      </wps:wsp>
                      <wps:wsp>
                        <wps:cNvPr id="136" name="Graphic 136"/>
                        <wps:cNvSpPr/>
                        <wps:spPr>
                          <a:xfrm>
                            <a:off x="4762" y="4762"/>
                            <a:ext cx="5478780" cy="2194560"/>
                          </a:xfrm>
                          <a:custGeom>
                            <a:avLst/>
                            <a:gdLst/>
                            <a:ahLst/>
                            <a:cxnLst/>
                            <a:rect l="l" t="t" r="r" b="b"/>
                            <a:pathLst>
                              <a:path w="5478780" h="2194560">
                                <a:moveTo>
                                  <a:pt x="554482" y="1657223"/>
                                </a:moveTo>
                                <a:lnTo>
                                  <a:pt x="5339080" y="1657223"/>
                                </a:lnTo>
                              </a:path>
                              <a:path w="5478780" h="2194560">
                                <a:moveTo>
                                  <a:pt x="0" y="2194560"/>
                                </a:moveTo>
                                <a:lnTo>
                                  <a:pt x="5478780" y="2194560"/>
                                </a:lnTo>
                                <a:lnTo>
                                  <a:pt x="5478780" y="0"/>
                                </a:lnTo>
                                <a:lnTo>
                                  <a:pt x="0" y="0"/>
                                </a:lnTo>
                                <a:lnTo>
                                  <a:pt x="0" y="2194560"/>
                                </a:lnTo>
                                <a:close/>
                              </a:path>
                            </a:pathLst>
                          </a:custGeom>
                          <a:ln w="9525">
                            <a:solidFill>
                              <a:srgbClr val="D9D9D9"/>
                            </a:solidFill>
                            <a:prstDash val="solid"/>
                          </a:ln>
                        </wps:spPr>
                        <wps:bodyPr wrap="square" lIns="0" tIns="0" rIns="0" bIns="0" rtlCol="0">
                          <a:prstTxWarp prst="textNoShape">
                            <a:avLst/>
                          </a:prstTxWarp>
                          <a:noAutofit/>
                        </wps:bodyPr>
                      </wps:wsp>
                      <wps:wsp>
                        <wps:cNvPr id="137" name="Textbox 137"/>
                        <wps:cNvSpPr txBox="1"/>
                        <wps:spPr>
                          <a:xfrm>
                            <a:off x="347967" y="79438"/>
                            <a:ext cx="128905" cy="1644650"/>
                          </a:xfrm>
                          <a:prstGeom prst="rect">
                            <a:avLst/>
                          </a:prstGeom>
                        </wps:spPr>
                        <wps:txbx>
                          <w:txbxContent>
                            <w:p w14:paraId="66D8D6AC" w14:textId="77777777" w:rsidR="00952D2E" w:rsidRDefault="00952D2E">
                              <w:pPr>
                                <w:spacing w:line="199" w:lineRule="exact"/>
                                <w:rPr>
                                  <w:sz w:val="18"/>
                                </w:rPr>
                              </w:pPr>
                              <w:r>
                                <w:rPr>
                                  <w:color w:val="585858"/>
                                  <w:spacing w:val="-5"/>
                                  <w:sz w:val="18"/>
                                </w:rPr>
                                <w:t>80</w:t>
                              </w:r>
                            </w:p>
                            <w:p w14:paraId="27B07D1F" w14:textId="77777777" w:rsidR="00952D2E" w:rsidRDefault="00952D2E">
                              <w:pPr>
                                <w:spacing w:before="91"/>
                                <w:rPr>
                                  <w:sz w:val="18"/>
                                </w:rPr>
                              </w:pPr>
                              <w:r>
                                <w:rPr>
                                  <w:color w:val="585858"/>
                                  <w:spacing w:val="-5"/>
                                  <w:sz w:val="18"/>
                                </w:rPr>
                                <w:t>70</w:t>
                              </w:r>
                            </w:p>
                            <w:p w14:paraId="38BCD2AC" w14:textId="77777777" w:rsidR="00952D2E" w:rsidRDefault="00952D2E">
                              <w:pPr>
                                <w:spacing w:before="92"/>
                                <w:rPr>
                                  <w:sz w:val="18"/>
                                </w:rPr>
                              </w:pPr>
                              <w:r>
                                <w:rPr>
                                  <w:color w:val="585858"/>
                                  <w:spacing w:val="-5"/>
                                  <w:sz w:val="18"/>
                                </w:rPr>
                                <w:t>60</w:t>
                              </w:r>
                            </w:p>
                            <w:p w14:paraId="3EEAE41B" w14:textId="77777777" w:rsidR="00952D2E" w:rsidRDefault="00952D2E">
                              <w:pPr>
                                <w:spacing w:before="92"/>
                                <w:rPr>
                                  <w:sz w:val="18"/>
                                </w:rPr>
                              </w:pPr>
                              <w:r>
                                <w:rPr>
                                  <w:color w:val="585858"/>
                                  <w:spacing w:val="-5"/>
                                  <w:sz w:val="18"/>
                                </w:rPr>
                                <w:t>50</w:t>
                              </w:r>
                            </w:p>
                            <w:p w14:paraId="543DAE8F" w14:textId="77777777" w:rsidR="00952D2E" w:rsidRDefault="00952D2E">
                              <w:pPr>
                                <w:spacing w:before="92"/>
                                <w:rPr>
                                  <w:sz w:val="18"/>
                                </w:rPr>
                              </w:pPr>
                              <w:r>
                                <w:rPr>
                                  <w:color w:val="585858"/>
                                  <w:spacing w:val="-5"/>
                                  <w:sz w:val="18"/>
                                </w:rPr>
                                <w:t>40</w:t>
                              </w:r>
                            </w:p>
                            <w:p w14:paraId="5D5E7A1E" w14:textId="77777777" w:rsidR="00952D2E" w:rsidRDefault="00952D2E">
                              <w:pPr>
                                <w:spacing w:before="91"/>
                                <w:rPr>
                                  <w:sz w:val="18"/>
                                </w:rPr>
                              </w:pPr>
                              <w:r>
                                <w:rPr>
                                  <w:color w:val="585858"/>
                                  <w:spacing w:val="-5"/>
                                  <w:sz w:val="18"/>
                                </w:rPr>
                                <w:t>30</w:t>
                              </w:r>
                            </w:p>
                            <w:p w14:paraId="0C7FA665" w14:textId="77777777" w:rsidR="00952D2E" w:rsidRDefault="00952D2E">
                              <w:pPr>
                                <w:spacing w:before="92"/>
                                <w:rPr>
                                  <w:sz w:val="18"/>
                                </w:rPr>
                              </w:pPr>
                              <w:r>
                                <w:rPr>
                                  <w:color w:val="585858"/>
                                  <w:spacing w:val="-5"/>
                                  <w:sz w:val="18"/>
                                </w:rPr>
                                <w:t>20</w:t>
                              </w:r>
                            </w:p>
                            <w:p w14:paraId="181F2DD6" w14:textId="77777777" w:rsidR="00952D2E" w:rsidRDefault="00952D2E">
                              <w:pPr>
                                <w:spacing w:before="92"/>
                                <w:rPr>
                                  <w:sz w:val="18"/>
                                </w:rPr>
                              </w:pPr>
                              <w:r>
                                <w:rPr>
                                  <w:color w:val="585858"/>
                                  <w:spacing w:val="-5"/>
                                  <w:sz w:val="18"/>
                                </w:rPr>
                                <w:t>10</w:t>
                              </w:r>
                            </w:p>
                            <w:p w14:paraId="7F2E269B" w14:textId="77777777" w:rsidR="00952D2E" w:rsidRDefault="00952D2E">
                              <w:pPr>
                                <w:spacing w:before="92"/>
                                <w:ind w:left="89"/>
                                <w:rPr>
                                  <w:sz w:val="18"/>
                                </w:rPr>
                              </w:pPr>
                              <w:r>
                                <w:rPr>
                                  <w:color w:val="585858"/>
                                  <w:spacing w:val="-10"/>
                                  <w:sz w:val="18"/>
                                </w:rPr>
                                <w:t>0</w:t>
                              </w:r>
                            </w:p>
                          </w:txbxContent>
                        </wps:txbx>
                        <wps:bodyPr wrap="square" lIns="0" tIns="0" rIns="0" bIns="0" rtlCol="0">
                          <a:noAutofit/>
                        </wps:bodyPr>
                      </wps:wsp>
                      <wps:wsp>
                        <wps:cNvPr id="138" name="Textbox 138"/>
                        <wps:cNvSpPr txBox="1"/>
                        <wps:spPr>
                          <a:xfrm>
                            <a:off x="559244" y="214058"/>
                            <a:ext cx="4797425" cy="127000"/>
                          </a:xfrm>
                          <a:prstGeom prst="rect">
                            <a:avLst/>
                          </a:prstGeom>
                        </wps:spPr>
                        <wps:txbx>
                          <w:txbxContent>
                            <w:p w14:paraId="1FEFF2C0" w14:textId="77777777" w:rsidR="00952D2E" w:rsidRDefault="00952D2E">
                              <w:pPr>
                                <w:tabs>
                                  <w:tab w:val="left" w:pos="1724"/>
                                  <w:tab w:val="left" w:pos="7534"/>
                                </w:tabs>
                                <w:spacing w:line="199" w:lineRule="exact"/>
                                <w:rPr>
                                  <w:sz w:val="18"/>
                                </w:rPr>
                              </w:pPr>
                              <w:r>
                                <w:rPr>
                                  <w:color w:val="404040"/>
                                  <w:sz w:val="18"/>
                                  <w:u w:val="single" w:color="D9D9D9"/>
                                </w:rPr>
                                <w:tab/>
                              </w:r>
                              <w:r>
                                <w:rPr>
                                  <w:color w:val="404040"/>
                                  <w:spacing w:val="-4"/>
                                  <w:sz w:val="18"/>
                                  <w:u w:val="single" w:color="D9D9D9"/>
                                </w:rPr>
                                <w:t>66.7</w:t>
                              </w:r>
                              <w:r>
                                <w:rPr>
                                  <w:color w:val="404040"/>
                                  <w:sz w:val="18"/>
                                  <w:u w:val="single" w:color="D9D9D9"/>
                                </w:rPr>
                                <w:tab/>
                              </w:r>
                            </w:p>
                          </w:txbxContent>
                        </wps:txbx>
                        <wps:bodyPr wrap="square" lIns="0" tIns="0" rIns="0" bIns="0" rtlCol="0">
                          <a:noAutofit/>
                        </wps:bodyPr>
                      </wps:wsp>
                      <wps:wsp>
                        <wps:cNvPr id="139" name="Textbox 139"/>
                        <wps:cNvSpPr txBox="1"/>
                        <wps:spPr>
                          <a:xfrm>
                            <a:off x="4047299" y="847788"/>
                            <a:ext cx="214629" cy="127000"/>
                          </a:xfrm>
                          <a:prstGeom prst="rect">
                            <a:avLst/>
                          </a:prstGeom>
                        </wps:spPr>
                        <wps:txbx>
                          <w:txbxContent>
                            <w:p w14:paraId="690E8F86" w14:textId="77777777" w:rsidR="00952D2E" w:rsidRDefault="00952D2E">
                              <w:pPr>
                                <w:spacing w:line="199" w:lineRule="exact"/>
                                <w:rPr>
                                  <w:sz w:val="18"/>
                                </w:rPr>
                              </w:pPr>
                              <w:r>
                                <w:rPr>
                                  <w:color w:val="404040"/>
                                  <w:spacing w:val="-4"/>
                                  <w:sz w:val="18"/>
                                </w:rPr>
                                <w:t>33.3</w:t>
                              </w:r>
                            </w:p>
                          </w:txbxContent>
                        </wps:txbx>
                        <wps:bodyPr wrap="square" lIns="0" tIns="0" rIns="0" bIns="0" rtlCol="0">
                          <a:noAutofit/>
                        </wps:bodyPr>
                      </wps:wsp>
                      <wps:wsp>
                        <wps:cNvPr id="140" name="Textbox 140"/>
                        <wps:cNvSpPr txBox="1"/>
                        <wps:spPr>
                          <a:xfrm>
                            <a:off x="1685988" y="1731454"/>
                            <a:ext cx="2564130" cy="450215"/>
                          </a:xfrm>
                          <a:prstGeom prst="rect">
                            <a:avLst/>
                          </a:prstGeom>
                        </wps:spPr>
                        <wps:txbx>
                          <w:txbxContent>
                            <w:p w14:paraId="494F3BC0" w14:textId="77777777" w:rsidR="00952D2E" w:rsidRDefault="00952D2E">
                              <w:pPr>
                                <w:tabs>
                                  <w:tab w:val="left" w:pos="3738"/>
                                </w:tabs>
                                <w:spacing w:line="199" w:lineRule="exact"/>
                                <w:rPr>
                                  <w:sz w:val="18"/>
                                </w:rPr>
                              </w:pPr>
                              <w:r>
                                <w:rPr>
                                  <w:color w:val="585858"/>
                                  <w:spacing w:val="-5"/>
                                  <w:sz w:val="18"/>
                                </w:rPr>
                                <w:t>No</w:t>
                              </w:r>
                              <w:r>
                                <w:rPr>
                                  <w:color w:val="585858"/>
                                  <w:sz w:val="18"/>
                                </w:rPr>
                                <w:tab/>
                              </w:r>
                              <w:r>
                                <w:rPr>
                                  <w:color w:val="585858"/>
                                  <w:spacing w:val="-5"/>
                                  <w:sz w:val="18"/>
                                </w:rPr>
                                <w:t>Yes</w:t>
                              </w:r>
                            </w:p>
                            <w:p w14:paraId="7FB41D45" w14:textId="77777777" w:rsidR="00952D2E" w:rsidRDefault="00952D2E">
                              <w:pPr>
                                <w:spacing w:before="72"/>
                                <w:rPr>
                                  <w:sz w:val="18"/>
                                </w:rPr>
                              </w:pPr>
                            </w:p>
                            <w:p w14:paraId="3BD3EF2E" w14:textId="77777777" w:rsidR="00952D2E" w:rsidRDefault="00952D2E">
                              <w:pPr>
                                <w:ind w:left="392"/>
                                <w:rPr>
                                  <w:sz w:val="20"/>
                                </w:rPr>
                              </w:pPr>
                              <w:r>
                                <w:rPr>
                                  <w:color w:val="585858"/>
                                  <w:sz w:val="20"/>
                                </w:rPr>
                                <w:t>Recognition</w:t>
                              </w:r>
                              <w:r>
                                <w:rPr>
                                  <w:color w:val="585858"/>
                                  <w:spacing w:val="-5"/>
                                  <w:sz w:val="20"/>
                                </w:rPr>
                                <w:t xml:space="preserve"> </w:t>
                              </w:r>
                              <w:r>
                                <w:rPr>
                                  <w:color w:val="585858"/>
                                  <w:sz w:val="20"/>
                                </w:rPr>
                                <w:t>of</w:t>
                              </w:r>
                              <w:r>
                                <w:rPr>
                                  <w:color w:val="585858"/>
                                  <w:spacing w:val="-9"/>
                                  <w:sz w:val="20"/>
                                </w:rPr>
                                <w:t xml:space="preserve"> </w:t>
                              </w:r>
                              <w:r>
                                <w:rPr>
                                  <w:color w:val="585858"/>
                                  <w:sz w:val="20"/>
                                </w:rPr>
                                <w:t>certificate</w:t>
                              </w:r>
                              <w:r>
                                <w:rPr>
                                  <w:color w:val="585858"/>
                                  <w:spacing w:val="-6"/>
                                  <w:sz w:val="20"/>
                                </w:rPr>
                                <w:t xml:space="preserve"> </w:t>
                              </w:r>
                              <w:r>
                                <w:rPr>
                                  <w:color w:val="585858"/>
                                  <w:spacing w:val="-2"/>
                                  <w:sz w:val="20"/>
                                </w:rPr>
                                <w:t>(n=15)</w:t>
                              </w:r>
                            </w:p>
                          </w:txbxContent>
                        </wps:txbx>
                        <wps:bodyPr wrap="square" lIns="0" tIns="0" rIns="0" bIns="0" rtlCol="0">
                          <a:noAutofit/>
                        </wps:bodyPr>
                      </wps:wsp>
                    </wpg:wgp>
                  </a:graphicData>
                </a:graphic>
              </wp:anchor>
            </w:drawing>
          </mc:Choice>
          <mc:Fallback>
            <w:pict>
              <v:group w14:anchorId="479B24FB" id="Group 133" o:spid="_x0000_s1129" style="position:absolute;left:0;text-align:left;margin-left:71.6pt;margin-top:41pt;width:432.15pt;height:173.55pt;z-index:15740928;mso-wrap-distance-left:0;mso-wrap-distance-right:0;mso-position-horizontal-relative:page" coordsize="54883,2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">
                <v:shape id="Graphic 134" o:spid="_x0000_s1130" style="position:absolute;left:5592;top:1444;width:47847;height:13284;visibility:visible;mso-wrap-style:square;v-text-anchor:top" coordsize="478472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" path="m3962654,1327912r821944,em,1327912r821690,em1571498,1327912r1641348,em,1137412r821690,em1571498,1137412r1641348,em3962654,1137412r821944,em,948436r821690,em1571498,948436r1641348,em3962654,948436r821944,em,759460r821690,em1571498,759460r3213100,em1571498,568960r3213100,em,568960r821690,em,379983r821690,em1571498,379983r3213100,em,l4784598,e" filled="f" strokecolor="#d9d9d9">
                  <v:path arrowok="t"/>
                </v:shape>
                <v:shape id="Graphic 135" o:spid="_x0000_s1131" style="position:absolute;left:13809;top:3964;width:31413;height:12655;visibility:visible;mso-wrap-style:square;v-text-anchor:top" coordsize="314134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" path="m749808,l,,,1265555r749808,l749808,xem3140964,633984r-749808,l2391156,1265555r749808,l3140964,633984xe" fillcolor="#4471c4" stroked="f">
                  <v:path arrowok="t"/>
                </v:shape>
                <v:shape id="Graphic 136" o:spid="_x0000_s1132" style="position:absolute;left:47;top:47;width:54788;height:21946;visibility:visible;mso-wrap-style:square;v-text-anchor:top" coordsize="5478780,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" path="m554482,1657223r4784598,em,2194560r5478780,l5478780,,,,,2194560xe" filled="f" strokecolor="#d9d9d9">
                  <v:path arrowok="t"/>
                </v:shape>
                <v:shape id="Textbox 137" o:spid="_x0000_s1133" type="#_x0000_t202" style="position:absolute;left:3479;top:794;width:1289;height:16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66D8D6AC" w14:textId="77777777" w:rsidR="00952D2E" w:rsidRDefault="00952D2E">
                        <w:pPr>
                          <w:spacing w:line="199" w:lineRule="exact"/>
                          <w:rPr>
                            <w:sz w:val="18"/>
                          </w:rPr>
                        </w:pPr>
                        <w:r>
                          <w:rPr>
                            <w:color w:val="585858"/>
                            <w:spacing w:val="-5"/>
                            <w:sz w:val="18"/>
                          </w:rPr>
                          <w:t>80</w:t>
                        </w:r>
                      </w:p>
                      <w:p w14:paraId="27B07D1F" w14:textId="77777777" w:rsidR="00952D2E" w:rsidRDefault="00952D2E">
                        <w:pPr>
                          <w:spacing w:before="91"/>
                          <w:rPr>
                            <w:sz w:val="18"/>
                          </w:rPr>
                        </w:pPr>
                        <w:r>
                          <w:rPr>
                            <w:color w:val="585858"/>
                            <w:spacing w:val="-5"/>
                            <w:sz w:val="18"/>
                          </w:rPr>
                          <w:t>70</w:t>
                        </w:r>
                      </w:p>
                      <w:p w14:paraId="38BCD2AC" w14:textId="77777777" w:rsidR="00952D2E" w:rsidRDefault="00952D2E">
                        <w:pPr>
                          <w:spacing w:before="92"/>
                          <w:rPr>
                            <w:sz w:val="18"/>
                          </w:rPr>
                        </w:pPr>
                        <w:r>
                          <w:rPr>
                            <w:color w:val="585858"/>
                            <w:spacing w:val="-5"/>
                            <w:sz w:val="18"/>
                          </w:rPr>
                          <w:t>60</w:t>
                        </w:r>
                      </w:p>
                      <w:p w14:paraId="3EEAE41B" w14:textId="77777777" w:rsidR="00952D2E" w:rsidRDefault="00952D2E">
                        <w:pPr>
                          <w:spacing w:before="92"/>
                          <w:rPr>
                            <w:sz w:val="18"/>
                          </w:rPr>
                        </w:pPr>
                        <w:r>
                          <w:rPr>
                            <w:color w:val="585858"/>
                            <w:spacing w:val="-5"/>
                            <w:sz w:val="18"/>
                          </w:rPr>
                          <w:t>50</w:t>
                        </w:r>
                      </w:p>
                      <w:p w14:paraId="543DAE8F" w14:textId="77777777" w:rsidR="00952D2E" w:rsidRDefault="00952D2E">
                        <w:pPr>
                          <w:spacing w:before="92"/>
                          <w:rPr>
                            <w:sz w:val="18"/>
                          </w:rPr>
                        </w:pPr>
                        <w:r>
                          <w:rPr>
                            <w:color w:val="585858"/>
                            <w:spacing w:val="-5"/>
                            <w:sz w:val="18"/>
                          </w:rPr>
                          <w:t>40</w:t>
                        </w:r>
                      </w:p>
                      <w:p w14:paraId="5D5E7A1E" w14:textId="77777777" w:rsidR="00952D2E" w:rsidRDefault="00952D2E">
                        <w:pPr>
                          <w:spacing w:before="91"/>
                          <w:rPr>
                            <w:sz w:val="18"/>
                          </w:rPr>
                        </w:pPr>
                        <w:r>
                          <w:rPr>
                            <w:color w:val="585858"/>
                            <w:spacing w:val="-5"/>
                            <w:sz w:val="18"/>
                          </w:rPr>
                          <w:t>30</w:t>
                        </w:r>
                      </w:p>
                      <w:p w14:paraId="0C7FA665" w14:textId="77777777" w:rsidR="00952D2E" w:rsidRDefault="00952D2E">
                        <w:pPr>
                          <w:spacing w:before="92"/>
                          <w:rPr>
                            <w:sz w:val="18"/>
                          </w:rPr>
                        </w:pPr>
                        <w:r>
                          <w:rPr>
                            <w:color w:val="585858"/>
                            <w:spacing w:val="-5"/>
                            <w:sz w:val="18"/>
                          </w:rPr>
                          <w:t>20</w:t>
                        </w:r>
                      </w:p>
                      <w:p w14:paraId="181F2DD6" w14:textId="77777777" w:rsidR="00952D2E" w:rsidRDefault="00952D2E">
                        <w:pPr>
                          <w:spacing w:before="92"/>
                          <w:rPr>
                            <w:sz w:val="18"/>
                          </w:rPr>
                        </w:pPr>
                        <w:r>
                          <w:rPr>
                            <w:color w:val="585858"/>
                            <w:spacing w:val="-5"/>
                            <w:sz w:val="18"/>
                          </w:rPr>
                          <w:t>10</w:t>
                        </w:r>
                      </w:p>
                      <w:p w14:paraId="7F2E269B" w14:textId="77777777" w:rsidR="00952D2E" w:rsidRDefault="00952D2E">
                        <w:pPr>
                          <w:spacing w:before="92"/>
                          <w:ind w:left="89"/>
                          <w:rPr>
                            <w:sz w:val="18"/>
                          </w:rPr>
                        </w:pPr>
                        <w:r>
                          <w:rPr>
                            <w:color w:val="585858"/>
                            <w:spacing w:val="-10"/>
                            <w:sz w:val="18"/>
                          </w:rPr>
                          <w:t>0</w:t>
                        </w:r>
                      </w:p>
                    </w:txbxContent>
                  </v:textbox>
                </v:shape>
                <v:shape id="Textbox 138" o:spid="_x0000_s1134" type="#_x0000_t202" style="position:absolute;left:5592;top:2140;width:4797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1FEFF2C0" w14:textId="77777777" w:rsidR="00952D2E" w:rsidRDefault="00952D2E">
                        <w:pPr>
                          <w:tabs>
                            <w:tab w:val="left" w:pos="1724"/>
                            <w:tab w:val="left" w:pos="7534"/>
                          </w:tabs>
                          <w:spacing w:line="199" w:lineRule="exact"/>
                          <w:rPr>
                            <w:sz w:val="18"/>
                          </w:rPr>
                        </w:pPr>
                        <w:r>
                          <w:rPr>
                            <w:color w:val="404040"/>
                            <w:sz w:val="18"/>
                            <w:u w:val="single" w:color="D9D9D9"/>
                          </w:rPr>
                          <w:tab/>
                        </w:r>
                        <w:r>
                          <w:rPr>
                            <w:color w:val="404040"/>
                            <w:spacing w:val="-4"/>
                            <w:sz w:val="18"/>
                            <w:u w:val="single" w:color="D9D9D9"/>
                          </w:rPr>
                          <w:t>66.7</w:t>
                        </w:r>
                        <w:r>
                          <w:rPr>
                            <w:color w:val="404040"/>
                            <w:sz w:val="18"/>
                            <w:u w:val="single" w:color="D9D9D9"/>
                          </w:rPr>
                          <w:tab/>
                        </w:r>
                      </w:p>
                    </w:txbxContent>
                  </v:textbox>
                </v:shape>
                <v:shape id="Textbox 139" o:spid="_x0000_s1135" type="#_x0000_t202" style="position:absolute;left:40472;top:8477;width:21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690E8F86" w14:textId="77777777" w:rsidR="00952D2E" w:rsidRDefault="00952D2E">
                        <w:pPr>
                          <w:spacing w:line="199" w:lineRule="exact"/>
                          <w:rPr>
                            <w:sz w:val="18"/>
                          </w:rPr>
                        </w:pPr>
                        <w:r>
                          <w:rPr>
                            <w:color w:val="404040"/>
                            <w:spacing w:val="-4"/>
                            <w:sz w:val="18"/>
                          </w:rPr>
                          <w:t>33.3</w:t>
                        </w:r>
                      </w:p>
                    </w:txbxContent>
                  </v:textbox>
                </v:shape>
                <v:shape id="Textbox 140" o:spid="_x0000_s1136" type="#_x0000_t202" style="position:absolute;left:16859;top:17314;width:2564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494F3BC0" w14:textId="77777777" w:rsidR="00952D2E" w:rsidRDefault="00952D2E">
                        <w:pPr>
                          <w:tabs>
                            <w:tab w:val="left" w:pos="3738"/>
                          </w:tabs>
                          <w:spacing w:line="199" w:lineRule="exact"/>
                          <w:rPr>
                            <w:sz w:val="18"/>
                          </w:rPr>
                        </w:pPr>
                        <w:r>
                          <w:rPr>
                            <w:color w:val="585858"/>
                            <w:spacing w:val="-5"/>
                            <w:sz w:val="18"/>
                          </w:rPr>
                          <w:t>No</w:t>
                        </w:r>
                        <w:r>
                          <w:rPr>
                            <w:color w:val="585858"/>
                            <w:sz w:val="18"/>
                          </w:rPr>
                          <w:tab/>
                        </w:r>
                        <w:r>
                          <w:rPr>
                            <w:color w:val="585858"/>
                            <w:spacing w:val="-5"/>
                            <w:sz w:val="18"/>
                          </w:rPr>
                          <w:t>Yes</w:t>
                        </w:r>
                      </w:p>
                      <w:p w14:paraId="7FB41D45" w14:textId="77777777" w:rsidR="00952D2E" w:rsidRDefault="00952D2E">
                        <w:pPr>
                          <w:spacing w:before="72"/>
                          <w:rPr>
                            <w:sz w:val="18"/>
                          </w:rPr>
                        </w:pPr>
                      </w:p>
                      <w:p w14:paraId="3BD3EF2E" w14:textId="77777777" w:rsidR="00952D2E" w:rsidRDefault="00952D2E">
                        <w:pPr>
                          <w:ind w:left="392"/>
                          <w:rPr>
                            <w:sz w:val="20"/>
                          </w:rPr>
                        </w:pPr>
                        <w:r>
                          <w:rPr>
                            <w:color w:val="585858"/>
                            <w:sz w:val="20"/>
                          </w:rPr>
                          <w:t>Recognition</w:t>
                        </w:r>
                        <w:r>
                          <w:rPr>
                            <w:color w:val="585858"/>
                            <w:spacing w:val="-5"/>
                            <w:sz w:val="20"/>
                          </w:rPr>
                          <w:t xml:space="preserve"> </w:t>
                        </w:r>
                        <w:r>
                          <w:rPr>
                            <w:color w:val="585858"/>
                            <w:sz w:val="20"/>
                          </w:rPr>
                          <w:t>of</w:t>
                        </w:r>
                        <w:r>
                          <w:rPr>
                            <w:color w:val="585858"/>
                            <w:spacing w:val="-9"/>
                            <w:sz w:val="20"/>
                          </w:rPr>
                          <w:t xml:space="preserve"> </w:t>
                        </w:r>
                        <w:r>
                          <w:rPr>
                            <w:color w:val="585858"/>
                            <w:sz w:val="20"/>
                          </w:rPr>
                          <w:t>certificate</w:t>
                        </w:r>
                        <w:r>
                          <w:rPr>
                            <w:color w:val="585858"/>
                            <w:spacing w:val="-6"/>
                            <w:sz w:val="20"/>
                          </w:rPr>
                          <w:t xml:space="preserve"> </w:t>
                        </w:r>
                        <w:r>
                          <w:rPr>
                            <w:color w:val="585858"/>
                            <w:spacing w:val="-2"/>
                            <w:sz w:val="20"/>
                          </w:rPr>
                          <w:t>(n=15)</w:t>
                        </w:r>
                      </w:p>
                    </w:txbxContent>
                  </v:textbox>
                </v:shape>
                <w10:wrap anchorx="page"/>
              </v:group>
            </w:pict>
          </mc:Fallback>
        </mc:AlternateContent>
      </w:r>
      <w:r>
        <w:rPr>
          <w:noProof/>
        </w:rPr>
        <mc:AlternateContent>
          <mc:Choice Requires="wps">
            <w:drawing>
              <wp:anchor distT="0" distB="0" distL="0" distR="0" simplePos="0" relativeHeight="15741440" behindDoc="0" locked="0" layoutInCell="1" allowOverlap="1" wp14:anchorId="1AE2DAA9" wp14:editId="0BEB4EC1">
                <wp:simplePos x="0" y="0"/>
                <wp:positionH relativeFrom="page">
                  <wp:posOffset>1033735</wp:posOffset>
                </wp:positionH>
                <wp:positionV relativeFrom="paragraph">
                  <wp:posOffset>1373322</wp:posOffset>
                </wp:positionV>
                <wp:extent cx="165735" cy="58102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581025"/>
                        </a:xfrm>
                        <a:prstGeom prst="rect">
                          <a:avLst/>
                        </a:prstGeom>
                      </wps:spPr>
                      <wps:txbx>
                        <w:txbxContent>
                          <w:p w14:paraId="20FFA409" w14:textId="77777777" w:rsidR="00952D2E" w:rsidRDefault="00952D2E">
                            <w:pPr>
                              <w:spacing w:before="10"/>
                              <w:ind w:left="20"/>
                              <w:rPr>
                                <w:sz w:val="20"/>
                              </w:rPr>
                            </w:pPr>
                            <w:r>
                              <w:rPr>
                                <w:color w:val="585858"/>
                                <w:spacing w:val="-2"/>
                                <w:sz w:val="20"/>
                              </w:rPr>
                              <w:t>Percentage</w:t>
                            </w:r>
                          </w:p>
                        </w:txbxContent>
                      </wps:txbx>
                      <wps:bodyPr vert="vert270" wrap="square" lIns="0" tIns="0" rIns="0" bIns="0" rtlCol="0">
                        <a:noAutofit/>
                      </wps:bodyPr>
                    </wps:wsp>
                  </a:graphicData>
                </a:graphic>
              </wp:anchor>
            </w:drawing>
          </mc:Choice>
          <mc:Fallback>
            <w:pict>
              <v:shape w14:anchorId="1AE2DAA9" id="Textbox 141" o:spid="_x0000_s1137" type="#_x0000_t202" style="position:absolute;left:0;text-align:left;margin-left:81.4pt;margin-top:108.15pt;width:13.05pt;height:45.7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" filled="f" stroked="f">
                <v:path arrowok="t"/>
                <v:textbox style="layout-flow:vertical;mso-layout-flow-alt:bottom-to-top" inset="0,0,0,0">
                  <w:txbxContent>
                    <w:p w14:paraId="20FFA409" w14:textId="77777777" w:rsidR="00952D2E" w:rsidRDefault="00952D2E">
                      <w:pPr>
                        <w:spacing w:before="10"/>
                        <w:ind w:left="20"/>
                        <w:rPr>
                          <w:sz w:val="20"/>
                        </w:rPr>
                      </w:pPr>
                      <w:r>
                        <w:rPr>
                          <w:color w:val="585858"/>
                          <w:spacing w:val="-2"/>
                          <w:sz w:val="20"/>
                        </w:rPr>
                        <w:t>Percentage</w:t>
                      </w:r>
                    </w:p>
                  </w:txbxContent>
                </v:textbox>
                <w10:wrap anchorx="page"/>
              </v:shape>
            </w:pict>
          </mc:Fallback>
        </mc:AlternateContent>
      </w:r>
      <w:r>
        <w:t>Figure</w:t>
      </w:r>
      <w:r>
        <w:rPr>
          <w:spacing w:val="-3"/>
        </w:rPr>
        <w:t xml:space="preserve"> </w:t>
      </w:r>
      <w:r>
        <w:t>5.7:</w:t>
      </w:r>
      <w:r>
        <w:rPr>
          <w:spacing w:val="-1"/>
        </w:rPr>
        <w:t xml:space="preserve"> </w:t>
      </w:r>
      <w:r>
        <w:t>Recognition</w:t>
      </w:r>
      <w:r>
        <w:rPr>
          <w:spacing w:val="1"/>
        </w:rPr>
        <w:t xml:space="preserve"> </w:t>
      </w:r>
      <w:r>
        <w:t>of</w:t>
      </w:r>
      <w:r>
        <w:rPr>
          <w:spacing w:val="-1"/>
        </w:rPr>
        <w:t xml:space="preserve"> </w:t>
      </w:r>
      <w:r>
        <w:t>certificate</w:t>
      </w:r>
      <w:r>
        <w:rPr>
          <w:spacing w:val="-1"/>
        </w:rPr>
        <w:t xml:space="preserve"> </w:t>
      </w:r>
      <w:r>
        <w:t>in hotel</w:t>
      </w:r>
      <w:r>
        <w:rPr>
          <w:spacing w:val="-1"/>
        </w:rPr>
        <w:t xml:space="preserve"> </w:t>
      </w:r>
      <w:r>
        <w:rPr>
          <w:spacing w:val="-2"/>
        </w:rPr>
        <w:t>industry</w:t>
      </w:r>
    </w:p>
    <w:p w14:paraId="263FB973" w14:textId="77777777" w:rsidR="009E1845" w:rsidRDefault="009E1845">
      <w:pPr>
        <w:sectPr w:rsidR="009E1845">
          <w:pgSz w:w="12240" w:h="15840"/>
          <w:pgMar w:top="1360" w:right="420" w:bottom="1260" w:left="700" w:header="0" w:footer="1062" w:gutter="0"/>
          <w:cols w:space="720"/>
        </w:sectPr>
      </w:pPr>
    </w:p>
    <w:p w14:paraId="75BA3329" w14:textId="77777777" w:rsidR="009E1845" w:rsidRDefault="00CE408B">
      <w:pPr>
        <w:pStyle w:val="ListParagraph"/>
        <w:numPr>
          <w:ilvl w:val="0"/>
          <w:numId w:val="73"/>
        </w:numPr>
        <w:tabs>
          <w:tab w:val="left" w:pos="1460"/>
        </w:tabs>
        <w:spacing w:before="81"/>
        <w:rPr>
          <w:b/>
          <w:sz w:val="24"/>
        </w:rPr>
      </w:pPr>
      <w:r>
        <w:rPr>
          <w:b/>
          <w:sz w:val="24"/>
        </w:rPr>
        <w:lastRenderedPageBreak/>
        <w:t>Work</w:t>
      </w:r>
      <w:r>
        <w:rPr>
          <w:b/>
          <w:spacing w:val="-1"/>
          <w:sz w:val="24"/>
        </w:rPr>
        <w:t xml:space="preserve"> </w:t>
      </w:r>
      <w:r>
        <w:rPr>
          <w:b/>
          <w:spacing w:val="-2"/>
          <w:sz w:val="24"/>
        </w:rPr>
        <w:t>experience</w:t>
      </w:r>
    </w:p>
    <w:p w14:paraId="0349A98E" w14:textId="77777777" w:rsidR="009E1845" w:rsidRDefault="009E1845">
      <w:pPr>
        <w:pStyle w:val="BodyText"/>
        <w:spacing w:before="100"/>
        <w:rPr>
          <w:b/>
        </w:rPr>
      </w:pPr>
    </w:p>
    <w:p w14:paraId="3BFA513A" w14:textId="77777777" w:rsidR="009E1845" w:rsidRDefault="00CE408B">
      <w:pPr>
        <w:pStyle w:val="BodyText"/>
        <w:spacing w:line="360" w:lineRule="auto"/>
        <w:ind w:left="740" w:right="1014"/>
        <w:jc w:val="both"/>
      </w:pPr>
      <w:r>
        <w:t>This sub-theme examined work experience and skills. From previous narratives, many of the participants</w:t>
      </w:r>
      <w:r>
        <w:rPr>
          <w:spacing w:val="-7"/>
        </w:rPr>
        <w:t xml:space="preserve"> </w:t>
      </w:r>
      <w:r>
        <w:t>interviewed</w:t>
      </w:r>
      <w:r>
        <w:rPr>
          <w:spacing w:val="-2"/>
        </w:rPr>
        <w:t xml:space="preserve"> </w:t>
      </w:r>
      <w:r>
        <w:t>disclosed</w:t>
      </w:r>
      <w:r>
        <w:rPr>
          <w:spacing w:val="-8"/>
        </w:rPr>
        <w:t xml:space="preserve"> </w:t>
      </w:r>
      <w:r>
        <w:t>that</w:t>
      </w:r>
      <w:r>
        <w:rPr>
          <w:spacing w:val="-7"/>
        </w:rPr>
        <w:t xml:space="preserve"> </w:t>
      </w:r>
      <w:r>
        <w:t>they</w:t>
      </w:r>
      <w:r>
        <w:rPr>
          <w:spacing w:val="-4"/>
        </w:rPr>
        <w:t xml:space="preserve"> </w:t>
      </w:r>
      <w:r>
        <w:t>have</w:t>
      </w:r>
      <w:r>
        <w:rPr>
          <w:spacing w:val="-6"/>
        </w:rPr>
        <w:t xml:space="preserve"> </w:t>
      </w:r>
      <w:r>
        <w:t>had</w:t>
      </w:r>
      <w:r>
        <w:rPr>
          <w:spacing w:val="-7"/>
        </w:rPr>
        <w:t xml:space="preserve"> </w:t>
      </w:r>
      <w:r>
        <w:t>no</w:t>
      </w:r>
      <w:r>
        <w:rPr>
          <w:spacing w:val="-7"/>
        </w:rPr>
        <w:t xml:space="preserve"> </w:t>
      </w:r>
      <w:r>
        <w:t>opportunity</w:t>
      </w:r>
      <w:r>
        <w:rPr>
          <w:spacing w:val="-7"/>
        </w:rPr>
        <w:t xml:space="preserve"> </w:t>
      </w:r>
      <w:r>
        <w:t>to</w:t>
      </w:r>
      <w:r>
        <w:rPr>
          <w:spacing w:val="-7"/>
        </w:rPr>
        <w:t xml:space="preserve"> </w:t>
      </w:r>
      <w:r>
        <w:t>apply</w:t>
      </w:r>
      <w:r>
        <w:rPr>
          <w:spacing w:val="-7"/>
        </w:rPr>
        <w:t xml:space="preserve"> </w:t>
      </w:r>
      <w:r>
        <w:t>for</w:t>
      </w:r>
      <w:r>
        <w:rPr>
          <w:spacing w:val="-5"/>
        </w:rPr>
        <w:t xml:space="preserve"> </w:t>
      </w:r>
      <w:r>
        <w:t>a</w:t>
      </w:r>
      <w:r>
        <w:rPr>
          <w:spacing w:val="-8"/>
        </w:rPr>
        <w:t xml:space="preserve"> </w:t>
      </w:r>
      <w:r>
        <w:t>higher</w:t>
      </w:r>
      <w:r>
        <w:rPr>
          <w:spacing w:val="-8"/>
        </w:rPr>
        <w:t xml:space="preserve"> </w:t>
      </w:r>
      <w:r>
        <w:t>position in the industry.</w:t>
      </w:r>
      <w:r>
        <w:rPr>
          <w:spacing w:val="40"/>
        </w:rPr>
        <w:t xml:space="preserve"> </w:t>
      </w:r>
      <w:r>
        <w:t>While some of the participants attribute the lack of opportunity to racial discrimination, this could presumably also be linked to the worker’s experience in the industry. For</w:t>
      </w:r>
      <w:r>
        <w:rPr>
          <w:spacing w:val="-9"/>
        </w:rPr>
        <w:t xml:space="preserve"> </w:t>
      </w:r>
      <w:r>
        <w:t>example,</w:t>
      </w:r>
      <w:r>
        <w:rPr>
          <w:spacing w:val="-8"/>
        </w:rPr>
        <w:t xml:space="preserve"> </w:t>
      </w:r>
      <w:r>
        <w:t>a</w:t>
      </w:r>
      <w:r>
        <w:rPr>
          <w:spacing w:val="-9"/>
        </w:rPr>
        <w:t xml:space="preserve"> </w:t>
      </w:r>
      <w:r>
        <w:t>previous</w:t>
      </w:r>
      <w:r>
        <w:rPr>
          <w:spacing w:val="-8"/>
        </w:rPr>
        <w:t xml:space="preserve"> </w:t>
      </w:r>
      <w:r>
        <w:t>study</w:t>
      </w:r>
      <w:r>
        <w:rPr>
          <w:spacing w:val="-8"/>
        </w:rPr>
        <w:t xml:space="preserve"> </w:t>
      </w:r>
      <w:r>
        <w:t>associates</w:t>
      </w:r>
      <w:r>
        <w:rPr>
          <w:spacing w:val="-9"/>
        </w:rPr>
        <w:t xml:space="preserve"> </w:t>
      </w:r>
      <w:r>
        <w:t>employee</w:t>
      </w:r>
      <w:r>
        <w:rPr>
          <w:spacing w:val="-7"/>
        </w:rPr>
        <w:t xml:space="preserve"> </w:t>
      </w:r>
      <w:r>
        <w:t>work</w:t>
      </w:r>
      <w:r>
        <w:rPr>
          <w:spacing w:val="-8"/>
        </w:rPr>
        <w:t xml:space="preserve"> </w:t>
      </w:r>
      <w:r>
        <w:t>experience</w:t>
      </w:r>
      <w:r>
        <w:rPr>
          <w:spacing w:val="-9"/>
        </w:rPr>
        <w:t xml:space="preserve"> </w:t>
      </w:r>
      <w:r>
        <w:t>with</w:t>
      </w:r>
      <w:r>
        <w:rPr>
          <w:spacing w:val="-8"/>
        </w:rPr>
        <w:t xml:space="preserve"> </w:t>
      </w:r>
      <w:r>
        <w:t>their</w:t>
      </w:r>
      <w:r>
        <w:rPr>
          <w:spacing w:val="-9"/>
        </w:rPr>
        <w:t xml:space="preserve"> </w:t>
      </w:r>
      <w:r>
        <w:t>performance</w:t>
      </w:r>
      <w:r>
        <w:rPr>
          <w:spacing w:val="-5"/>
        </w:rPr>
        <w:t xml:space="preserve"> </w:t>
      </w:r>
      <w:r>
        <w:t>(Rozi and</w:t>
      </w:r>
      <w:r>
        <w:rPr>
          <w:spacing w:val="-7"/>
        </w:rPr>
        <w:t xml:space="preserve"> </w:t>
      </w:r>
      <w:r>
        <w:t>Sunarsi</w:t>
      </w:r>
      <w:r>
        <w:rPr>
          <w:spacing w:val="-7"/>
        </w:rPr>
        <w:t xml:space="preserve"> </w:t>
      </w:r>
      <w:r>
        <w:t>2020),</w:t>
      </w:r>
      <w:r>
        <w:rPr>
          <w:spacing w:val="-7"/>
        </w:rPr>
        <w:t xml:space="preserve"> </w:t>
      </w:r>
      <w:r>
        <w:t>which</w:t>
      </w:r>
      <w:r>
        <w:rPr>
          <w:spacing w:val="-6"/>
        </w:rPr>
        <w:t xml:space="preserve"> </w:t>
      </w:r>
      <w:r>
        <w:t>could</w:t>
      </w:r>
      <w:r>
        <w:rPr>
          <w:spacing w:val="-7"/>
        </w:rPr>
        <w:t xml:space="preserve"> </w:t>
      </w:r>
      <w:r>
        <w:t>determine</w:t>
      </w:r>
      <w:r>
        <w:rPr>
          <w:spacing w:val="-8"/>
        </w:rPr>
        <w:t xml:space="preserve"> </w:t>
      </w:r>
      <w:r>
        <w:t>the</w:t>
      </w:r>
      <w:r>
        <w:rPr>
          <w:spacing w:val="-8"/>
        </w:rPr>
        <w:t xml:space="preserve"> </w:t>
      </w:r>
      <w:r>
        <w:t>opportunity</w:t>
      </w:r>
      <w:r>
        <w:rPr>
          <w:spacing w:val="-7"/>
        </w:rPr>
        <w:t xml:space="preserve"> </w:t>
      </w:r>
      <w:r>
        <w:t>to</w:t>
      </w:r>
      <w:r>
        <w:rPr>
          <w:spacing w:val="-7"/>
        </w:rPr>
        <w:t xml:space="preserve"> </w:t>
      </w:r>
      <w:r>
        <w:t>hold</w:t>
      </w:r>
      <w:r>
        <w:rPr>
          <w:spacing w:val="-7"/>
        </w:rPr>
        <w:t xml:space="preserve"> </w:t>
      </w:r>
      <w:r>
        <w:t>a</w:t>
      </w:r>
      <w:r>
        <w:rPr>
          <w:spacing w:val="-8"/>
        </w:rPr>
        <w:t xml:space="preserve"> </w:t>
      </w:r>
      <w:r>
        <w:t>higher</w:t>
      </w:r>
      <w:r>
        <w:rPr>
          <w:spacing w:val="-8"/>
        </w:rPr>
        <w:t xml:space="preserve"> </w:t>
      </w:r>
      <w:r>
        <w:t>position.</w:t>
      </w:r>
      <w:r>
        <w:rPr>
          <w:spacing w:val="-7"/>
        </w:rPr>
        <w:t xml:space="preserve"> </w:t>
      </w:r>
      <w:r>
        <w:t>This</w:t>
      </w:r>
      <w:r>
        <w:rPr>
          <w:spacing w:val="-7"/>
        </w:rPr>
        <w:t xml:space="preserve"> </w:t>
      </w:r>
      <w:r>
        <w:t>supports other scholars who stated that work experience supported by employee motivation can foster a company’s success in achieving its goals (Muryani, Paramita and Fathoni 2016). Hence, it becomes crucial to explore the participants’ work experience. The following question was asked to initiate conversation: “How long have you worked in this hotel?”</w:t>
      </w:r>
    </w:p>
    <w:p w14:paraId="0D0AF119" w14:textId="77777777" w:rsidR="009E1845" w:rsidRDefault="00CE408B">
      <w:pPr>
        <w:pStyle w:val="BodyText"/>
        <w:spacing w:before="241" w:line="360" w:lineRule="auto"/>
        <w:ind w:left="740" w:right="1019" w:firstLine="719"/>
        <w:jc w:val="both"/>
      </w:pPr>
      <w:r>
        <w:t>From</w:t>
      </w:r>
      <w:r>
        <w:rPr>
          <w:spacing w:val="-5"/>
        </w:rPr>
        <w:t xml:space="preserve"> </w:t>
      </w:r>
      <w:r>
        <w:t>the</w:t>
      </w:r>
      <w:r>
        <w:rPr>
          <w:spacing w:val="-3"/>
        </w:rPr>
        <w:t xml:space="preserve"> </w:t>
      </w:r>
      <w:r>
        <w:t>interview,</w:t>
      </w:r>
      <w:r>
        <w:rPr>
          <w:spacing w:val="-3"/>
        </w:rPr>
        <w:t xml:space="preserve"> </w:t>
      </w:r>
      <w:r>
        <w:t>it</w:t>
      </w:r>
      <w:r>
        <w:rPr>
          <w:spacing w:val="-4"/>
        </w:rPr>
        <w:t xml:space="preserve"> </w:t>
      </w:r>
      <w:r>
        <w:t>was</w:t>
      </w:r>
      <w:r>
        <w:rPr>
          <w:spacing w:val="-5"/>
        </w:rPr>
        <w:t xml:space="preserve"> </w:t>
      </w:r>
      <w:r>
        <w:t>uncovered</w:t>
      </w:r>
      <w:r>
        <w:rPr>
          <w:spacing w:val="-5"/>
        </w:rPr>
        <w:t xml:space="preserve"> </w:t>
      </w:r>
      <w:r>
        <w:t>that</w:t>
      </w:r>
      <w:r>
        <w:rPr>
          <w:spacing w:val="-5"/>
        </w:rPr>
        <w:t xml:space="preserve"> </w:t>
      </w:r>
      <w:r>
        <w:t>most</w:t>
      </w:r>
      <w:r>
        <w:rPr>
          <w:spacing w:val="-4"/>
        </w:rPr>
        <w:t xml:space="preserve"> </w:t>
      </w:r>
      <w:r>
        <w:t>of</w:t>
      </w:r>
      <w:r>
        <w:rPr>
          <w:spacing w:val="-2"/>
        </w:rPr>
        <w:t xml:space="preserve"> </w:t>
      </w:r>
      <w:r>
        <w:t>the</w:t>
      </w:r>
      <w:r>
        <w:rPr>
          <w:spacing w:val="-6"/>
        </w:rPr>
        <w:t xml:space="preserve"> </w:t>
      </w:r>
      <w:r>
        <w:t>participants</w:t>
      </w:r>
      <w:r>
        <w:rPr>
          <w:spacing w:val="-5"/>
        </w:rPr>
        <w:t xml:space="preserve"> </w:t>
      </w:r>
      <w:r>
        <w:t>have</w:t>
      </w:r>
      <w:r>
        <w:rPr>
          <w:spacing w:val="-6"/>
        </w:rPr>
        <w:t xml:space="preserve"> </w:t>
      </w:r>
      <w:r>
        <w:t>had</w:t>
      </w:r>
      <w:r>
        <w:rPr>
          <w:spacing w:val="-2"/>
        </w:rPr>
        <w:t xml:space="preserve"> </w:t>
      </w:r>
      <w:r>
        <w:t>many</w:t>
      </w:r>
      <w:r>
        <w:rPr>
          <w:spacing w:val="-5"/>
        </w:rPr>
        <w:t xml:space="preserve"> </w:t>
      </w:r>
      <w:r>
        <w:t>years</w:t>
      </w:r>
      <w:r>
        <w:rPr>
          <w:spacing w:val="-5"/>
        </w:rPr>
        <w:t xml:space="preserve"> </w:t>
      </w:r>
      <w:r>
        <w:t>of experience</w:t>
      </w:r>
      <w:r>
        <w:rPr>
          <w:spacing w:val="-3"/>
        </w:rPr>
        <w:t xml:space="preserve"> </w:t>
      </w:r>
      <w:r>
        <w:t>in</w:t>
      </w:r>
      <w:r>
        <w:rPr>
          <w:spacing w:val="-1"/>
        </w:rPr>
        <w:t xml:space="preserve"> </w:t>
      </w:r>
      <w:r>
        <w:t>the</w:t>
      </w:r>
      <w:r>
        <w:rPr>
          <w:spacing w:val="-3"/>
        </w:rPr>
        <w:t xml:space="preserve"> </w:t>
      </w:r>
      <w:r>
        <w:t>industry.</w:t>
      </w:r>
      <w:r>
        <w:rPr>
          <w:spacing w:val="80"/>
        </w:rPr>
        <w:t xml:space="preserve"> </w:t>
      </w:r>
      <w:r>
        <w:t>For</w:t>
      </w:r>
      <w:r>
        <w:rPr>
          <w:spacing w:val="-2"/>
        </w:rPr>
        <w:t xml:space="preserve"> </w:t>
      </w:r>
      <w:r>
        <w:t>example,</w:t>
      </w:r>
      <w:r>
        <w:rPr>
          <w:spacing w:val="-1"/>
        </w:rPr>
        <w:t xml:space="preserve"> </w:t>
      </w:r>
      <w:r>
        <w:t>Participant</w:t>
      </w:r>
      <w:r>
        <w:rPr>
          <w:spacing w:val="-3"/>
        </w:rPr>
        <w:t xml:space="preserve"> </w:t>
      </w:r>
      <w:r>
        <w:t>P3B</w:t>
      </w:r>
      <w:r>
        <w:rPr>
          <w:spacing w:val="-3"/>
        </w:rPr>
        <w:t xml:space="preserve"> </w:t>
      </w:r>
      <w:r>
        <w:t>had</w:t>
      </w:r>
      <w:r>
        <w:rPr>
          <w:spacing w:val="-3"/>
        </w:rPr>
        <w:t xml:space="preserve"> </w:t>
      </w:r>
      <w:r>
        <w:t>been</w:t>
      </w:r>
      <w:r>
        <w:rPr>
          <w:spacing w:val="-1"/>
        </w:rPr>
        <w:t xml:space="preserve"> </w:t>
      </w:r>
      <w:r>
        <w:t>working</w:t>
      </w:r>
      <w:r>
        <w:rPr>
          <w:spacing w:val="-3"/>
        </w:rPr>
        <w:t xml:space="preserve"> </w:t>
      </w:r>
      <w:r>
        <w:t>in</w:t>
      </w:r>
      <w:r>
        <w:rPr>
          <w:spacing w:val="-3"/>
        </w:rPr>
        <w:t xml:space="preserve"> </w:t>
      </w:r>
      <w:r>
        <w:t>the</w:t>
      </w:r>
      <w:r>
        <w:rPr>
          <w:spacing w:val="-3"/>
        </w:rPr>
        <w:t xml:space="preserve"> </w:t>
      </w:r>
      <w:r>
        <w:t>industry</w:t>
      </w:r>
      <w:r>
        <w:rPr>
          <w:spacing w:val="-3"/>
        </w:rPr>
        <w:t xml:space="preserve"> </w:t>
      </w:r>
      <w:r>
        <w:t xml:space="preserve">since </w:t>
      </w:r>
      <w:r>
        <w:rPr>
          <w:spacing w:val="-2"/>
        </w:rPr>
        <w:t>2018.</w:t>
      </w:r>
    </w:p>
    <w:p w14:paraId="77CFFA16" w14:textId="5ABF669C" w:rsidR="009E1845" w:rsidRDefault="00CE408B">
      <w:pPr>
        <w:spacing w:line="360" w:lineRule="auto"/>
        <w:ind w:left="740" w:right="1023" w:firstLine="719"/>
        <w:jc w:val="both"/>
        <w:rPr>
          <w:i/>
          <w:sz w:val="24"/>
        </w:rPr>
      </w:pPr>
      <w:r>
        <w:rPr>
          <w:i/>
          <w:sz w:val="24"/>
        </w:rPr>
        <w:t xml:space="preserve">In this </w:t>
      </w:r>
      <w:r w:rsidR="00B53CE0">
        <w:rPr>
          <w:i/>
          <w:sz w:val="24"/>
        </w:rPr>
        <w:t>hotel</w:t>
      </w:r>
      <w:r>
        <w:rPr>
          <w:i/>
          <w:sz w:val="24"/>
        </w:rPr>
        <w:t>, I worked since 2018 till now</w:t>
      </w:r>
      <w:r w:rsidR="00B53CE0">
        <w:rPr>
          <w:i/>
          <w:sz w:val="24"/>
        </w:rPr>
        <w:t>.</w:t>
      </w:r>
      <w:r>
        <w:rPr>
          <w:i/>
          <w:sz w:val="24"/>
        </w:rPr>
        <w:t xml:space="preserve"> That's where I'm still working at the same hotel, but it's the difference is the management and the ownership (P3B).</w:t>
      </w:r>
    </w:p>
    <w:p w14:paraId="00BA0C11" w14:textId="77777777" w:rsidR="009E1845" w:rsidRDefault="009E1845">
      <w:pPr>
        <w:pStyle w:val="BodyText"/>
        <w:spacing w:before="137"/>
        <w:rPr>
          <w:i/>
        </w:rPr>
      </w:pPr>
    </w:p>
    <w:p w14:paraId="7C6D9534" w14:textId="77777777" w:rsidR="009E1845" w:rsidRDefault="00CE408B">
      <w:pPr>
        <w:pStyle w:val="BodyText"/>
        <w:spacing w:before="1" w:line="360" w:lineRule="auto"/>
        <w:ind w:left="740" w:right="1017" w:firstLine="719"/>
        <w:jc w:val="both"/>
      </w:pPr>
      <w:r>
        <w:t>Participant 4B noted having collectively acquired 10 years of experience in the hotel industry, starting from the first experience in the participant’s home country in 2010, and after taking the first job offer in South Africa in 2016.</w:t>
      </w:r>
    </w:p>
    <w:p w14:paraId="1301F277" w14:textId="77777777" w:rsidR="009E1845" w:rsidRDefault="009E1845">
      <w:pPr>
        <w:pStyle w:val="BodyText"/>
        <w:spacing w:before="138"/>
      </w:pPr>
    </w:p>
    <w:p w14:paraId="4CBF86F0" w14:textId="5507BAF3" w:rsidR="009E1845" w:rsidRDefault="00CE408B">
      <w:pPr>
        <w:spacing w:line="360" w:lineRule="auto"/>
        <w:ind w:left="740" w:right="1022" w:firstLine="719"/>
        <w:jc w:val="both"/>
        <w:rPr>
          <w:i/>
          <w:sz w:val="24"/>
        </w:rPr>
      </w:pPr>
      <w:r>
        <w:rPr>
          <w:i/>
          <w:sz w:val="24"/>
        </w:rPr>
        <w:t>I have been here for the past four years and seven months. I started working in the Hotel Industry in Uganda in January 2010 where I gained experience and later, I moved to Johannesburg in December 2015. In January 2016 I got a job in a hotel and from there I have been in this Industry here in South Africa. So,</w:t>
      </w:r>
      <w:r>
        <w:rPr>
          <w:i/>
          <w:spacing w:val="-1"/>
          <w:sz w:val="24"/>
        </w:rPr>
        <w:t xml:space="preserve"> </w:t>
      </w:r>
      <w:r>
        <w:rPr>
          <w:i/>
          <w:sz w:val="24"/>
        </w:rPr>
        <w:t>I can say I have 10 years of working experience in the hotel Industry</w:t>
      </w:r>
      <w:r w:rsidR="006F5951">
        <w:rPr>
          <w:i/>
          <w:sz w:val="24"/>
        </w:rPr>
        <w:t>.</w:t>
      </w:r>
      <w:r>
        <w:rPr>
          <w:i/>
          <w:sz w:val="24"/>
        </w:rPr>
        <w:t xml:space="preserve"> I am looking to move to a different Industry</w:t>
      </w:r>
      <w:r w:rsidR="00B53CE0">
        <w:rPr>
          <w:i/>
          <w:sz w:val="24"/>
        </w:rPr>
        <w:t xml:space="preserve"> because conditions are very poor for </w:t>
      </w:r>
      <w:r w:rsidR="006F5951">
        <w:rPr>
          <w:i/>
          <w:sz w:val="24"/>
        </w:rPr>
        <w:t>black people</w:t>
      </w:r>
      <w:r>
        <w:rPr>
          <w:i/>
          <w:sz w:val="24"/>
        </w:rPr>
        <w:t xml:space="preserve"> (P4B).</w:t>
      </w:r>
    </w:p>
    <w:p w14:paraId="6AA87881"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5C23EC77" w14:textId="77777777" w:rsidR="009E1845" w:rsidRDefault="00CE408B">
      <w:pPr>
        <w:pStyle w:val="BodyText"/>
        <w:spacing w:before="79" w:line="360" w:lineRule="auto"/>
        <w:ind w:left="740" w:right="1020" w:firstLine="719"/>
        <w:jc w:val="both"/>
      </w:pPr>
      <w:r>
        <w:lastRenderedPageBreak/>
        <w:t>Participant 5B revealed having worked in six different restaurants before joining the current one, where</w:t>
      </w:r>
      <w:r>
        <w:rPr>
          <w:spacing w:val="-1"/>
        </w:rPr>
        <w:t xml:space="preserve"> </w:t>
      </w:r>
      <w:r>
        <w:t>the participant was noted to have worked for three years.</w:t>
      </w:r>
      <w:r>
        <w:rPr>
          <w:spacing w:val="40"/>
        </w:rPr>
        <w:t xml:space="preserve"> </w:t>
      </w:r>
      <w:r>
        <w:t>Overall, Participant 5B has had five-and-a-half years of experience working in the hotel industry.</w:t>
      </w:r>
    </w:p>
    <w:p w14:paraId="693377E1" w14:textId="77777777" w:rsidR="009E1845" w:rsidRDefault="009E1845">
      <w:pPr>
        <w:pStyle w:val="BodyText"/>
        <w:spacing w:before="138"/>
      </w:pPr>
    </w:p>
    <w:p w14:paraId="768AED18" w14:textId="0D93DEFB" w:rsidR="009E1845" w:rsidRDefault="00CE408B">
      <w:pPr>
        <w:spacing w:line="360" w:lineRule="auto"/>
        <w:ind w:left="740" w:right="1015" w:firstLine="719"/>
        <w:jc w:val="both"/>
        <w:rPr>
          <w:i/>
          <w:sz w:val="24"/>
        </w:rPr>
      </w:pPr>
      <w:r>
        <w:rPr>
          <w:i/>
          <w:sz w:val="24"/>
        </w:rPr>
        <w:t>I have worked here for three years n</w:t>
      </w:r>
      <w:r w:rsidR="006F5951">
        <w:rPr>
          <w:i/>
          <w:sz w:val="24"/>
        </w:rPr>
        <w:t>o</w:t>
      </w:r>
      <w:r>
        <w:rPr>
          <w:i/>
          <w:sz w:val="24"/>
        </w:rPr>
        <w:t>w. This is my seventh place to work. Before I came here, I was working in restaurants, where I spent 2 years and six months. I can say I have 5 and half years working in the industry. I have worked in six different restaurants before I left to join this small hotel (P5B).</w:t>
      </w:r>
    </w:p>
    <w:p w14:paraId="4AB6A34F" w14:textId="77777777" w:rsidR="009E1845" w:rsidRDefault="009E1845">
      <w:pPr>
        <w:pStyle w:val="BodyText"/>
        <w:spacing w:before="138"/>
        <w:rPr>
          <w:i/>
        </w:rPr>
      </w:pPr>
    </w:p>
    <w:p w14:paraId="5BA3F5A0" w14:textId="77777777" w:rsidR="009E1845" w:rsidRDefault="00CE408B">
      <w:pPr>
        <w:pStyle w:val="BodyText"/>
        <w:ind w:right="43"/>
        <w:jc w:val="center"/>
      </w:pPr>
      <w:r>
        <w:t>Participant</w:t>
      </w:r>
      <w:r>
        <w:rPr>
          <w:spacing w:val="-4"/>
        </w:rPr>
        <w:t xml:space="preserve"> </w:t>
      </w:r>
      <w:r>
        <w:t>1</w:t>
      </w:r>
      <w:r>
        <w:rPr>
          <w:spacing w:val="-1"/>
        </w:rPr>
        <w:t xml:space="preserve"> </w:t>
      </w:r>
      <w:r>
        <w:t>revealed having</w:t>
      </w:r>
      <w:r>
        <w:rPr>
          <w:spacing w:val="-1"/>
        </w:rPr>
        <w:t xml:space="preserve"> </w:t>
      </w:r>
      <w:r>
        <w:t>two-and-a-half</w:t>
      </w:r>
      <w:r>
        <w:rPr>
          <w:spacing w:val="-1"/>
        </w:rPr>
        <w:t xml:space="preserve"> </w:t>
      </w:r>
      <w:r>
        <w:t>years of</w:t>
      </w:r>
      <w:r>
        <w:rPr>
          <w:spacing w:val="-2"/>
        </w:rPr>
        <w:t xml:space="preserve"> </w:t>
      </w:r>
      <w:r>
        <w:t>experience</w:t>
      </w:r>
      <w:r>
        <w:rPr>
          <w:spacing w:val="-2"/>
        </w:rPr>
        <w:t xml:space="preserve"> </w:t>
      </w:r>
      <w:r>
        <w:t>in</w:t>
      </w:r>
      <w:r>
        <w:rPr>
          <w:spacing w:val="-1"/>
        </w:rPr>
        <w:t xml:space="preserve"> </w:t>
      </w:r>
      <w:r>
        <w:t>the current</w:t>
      </w:r>
      <w:r>
        <w:rPr>
          <w:spacing w:val="-1"/>
        </w:rPr>
        <w:t xml:space="preserve"> </w:t>
      </w:r>
      <w:r>
        <w:rPr>
          <w:spacing w:val="-2"/>
        </w:rPr>
        <w:t>hotel.</w:t>
      </w:r>
    </w:p>
    <w:p w14:paraId="3C12D27E" w14:textId="77777777" w:rsidR="009E1845" w:rsidRDefault="009E1845">
      <w:pPr>
        <w:pStyle w:val="BodyText"/>
      </w:pPr>
    </w:p>
    <w:p w14:paraId="3921FDAC" w14:textId="77777777" w:rsidR="009E1845" w:rsidRDefault="009E1845">
      <w:pPr>
        <w:pStyle w:val="BodyText"/>
      </w:pPr>
    </w:p>
    <w:p w14:paraId="680D776A" w14:textId="77B1D69A" w:rsidR="009E1845" w:rsidRDefault="00CE408B">
      <w:pPr>
        <w:spacing w:line="360" w:lineRule="auto"/>
        <w:ind w:left="740" w:right="1024" w:firstLine="779"/>
        <w:jc w:val="both"/>
        <w:rPr>
          <w:sz w:val="24"/>
        </w:rPr>
      </w:pPr>
      <w:r>
        <w:rPr>
          <w:i/>
          <w:sz w:val="24"/>
        </w:rPr>
        <w:t xml:space="preserve">I've worked </w:t>
      </w:r>
      <w:r w:rsidR="006F5951">
        <w:rPr>
          <w:i/>
          <w:sz w:val="24"/>
        </w:rPr>
        <w:t>here</w:t>
      </w:r>
      <w:r>
        <w:rPr>
          <w:i/>
          <w:sz w:val="24"/>
        </w:rPr>
        <w:t xml:space="preserve"> for two and a half years if I'm not mistaken. For at least five months I was the hostess, and then for the rest of the year, a pool supervisor (P1A</w:t>
      </w:r>
      <w:r>
        <w:rPr>
          <w:sz w:val="24"/>
        </w:rPr>
        <w:t>).</w:t>
      </w:r>
    </w:p>
    <w:p w14:paraId="67AB05BB" w14:textId="77777777" w:rsidR="009E1845" w:rsidRDefault="009E1845">
      <w:pPr>
        <w:pStyle w:val="BodyText"/>
        <w:spacing w:before="139"/>
      </w:pPr>
    </w:p>
    <w:p w14:paraId="2707CA2D" w14:textId="77777777" w:rsidR="009E1845" w:rsidRDefault="00CE408B">
      <w:pPr>
        <w:pStyle w:val="BodyText"/>
        <w:spacing w:line="360" w:lineRule="auto"/>
        <w:ind w:left="740" w:right="1017" w:firstLine="719"/>
        <w:jc w:val="both"/>
      </w:pPr>
      <w:r>
        <w:t>Participant 2A revealed having had six years of work experience in the current hotel. The participant had remained in the same position throughout the six years of working in the hotel. This is of concern and suggests the lack of a growth path. More worrisome is that opportunities have come and gone without any chance of applying for these positions.</w:t>
      </w:r>
    </w:p>
    <w:p w14:paraId="70E3E1C2" w14:textId="77777777" w:rsidR="009E1845" w:rsidRDefault="009E1845">
      <w:pPr>
        <w:pStyle w:val="BodyText"/>
        <w:spacing w:before="137"/>
      </w:pPr>
    </w:p>
    <w:p w14:paraId="7158BF44" w14:textId="16987109" w:rsidR="009E1845" w:rsidRDefault="00CE408B">
      <w:pPr>
        <w:spacing w:before="1" w:line="360" w:lineRule="auto"/>
        <w:ind w:left="740" w:right="1019" w:firstLine="719"/>
        <w:jc w:val="both"/>
        <w:rPr>
          <w:i/>
          <w:sz w:val="24"/>
        </w:rPr>
      </w:pPr>
      <w:r>
        <w:rPr>
          <w:i/>
          <w:sz w:val="24"/>
        </w:rPr>
        <w:t>I started in 2015</w:t>
      </w:r>
      <w:r w:rsidR="006F5951">
        <w:rPr>
          <w:i/>
          <w:sz w:val="24"/>
        </w:rPr>
        <w:t xml:space="preserve">. </w:t>
      </w:r>
      <w:r>
        <w:rPr>
          <w:i/>
          <w:sz w:val="24"/>
        </w:rPr>
        <w:t xml:space="preserve">I applied and then I </w:t>
      </w:r>
      <w:r w:rsidR="006F5951">
        <w:rPr>
          <w:i/>
          <w:sz w:val="24"/>
        </w:rPr>
        <w:t xml:space="preserve">was called to </w:t>
      </w:r>
      <w:r>
        <w:rPr>
          <w:i/>
          <w:sz w:val="24"/>
        </w:rPr>
        <w:t>start working. So, with the</w:t>
      </w:r>
      <w:r>
        <w:rPr>
          <w:i/>
          <w:spacing w:val="-1"/>
          <w:sz w:val="24"/>
        </w:rPr>
        <w:t xml:space="preserve"> </w:t>
      </w:r>
      <w:r>
        <w:rPr>
          <w:i/>
          <w:sz w:val="24"/>
        </w:rPr>
        <w:t>current</w:t>
      </w:r>
      <w:r w:rsidR="006F5951">
        <w:rPr>
          <w:i/>
          <w:sz w:val="24"/>
        </w:rPr>
        <w:t xml:space="preserve"> hotel</w:t>
      </w:r>
      <w:r>
        <w:rPr>
          <w:i/>
          <w:sz w:val="24"/>
        </w:rPr>
        <w:t>, I've</w:t>
      </w:r>
      <w:r>
        <w:rPr>
          <w:i/>
          <w:spacing w:val="-1"/>
          <w:sz w:val="24"/>
        </w:rPr>
        <w:t xml:space="preserve"> </w:t>
      </w:r>
      <w:r>
        <w:rPr>
          <w:i/>
          <w:sz w:val="24"/>
        </w:rPr>
        <w:t>got about six</w:t>
      </w:r>
      <w:r>
        <w:rPr>
          <w:i/>
          <w:spacing w:val="-1"/>
          <w:sz w:val="24"/>
        </w:rPr>
        <w:t xml:space="preserve"> </w:t>
      </w:r>
      <w:r>
        <w:rPr>
          <w:i/>
          <w:sz w:val="24"/>
        </w:rPr>
        <w:t>years’ experience</w:t>
      </w:r>
      <w:r>
        <w:rPr>
          <w:i/>
          <w:spacing w:val="-1"/>
          <w:sz w:val="24"/>
        </w:rPr>
        <w:t xml:space="preserve"> </w:t>
      </w:r>
      <w:r>
        <w:rPr>
          <w:i/>
          <w:sz w:val="24"/>
        </w:rPr>
        <w:t>in the</w:t>
      </w:r>
      <w:r>
        <w:rPr>
          <w:i/>
          <w:spacing w:val="-1"/>
          <w:sz w:val="24"/>
        </w:rPr>
        <w:t xml:space="preserve"> </w:t>
      </w:r>
      <w:r>
        <w:rPr>
          <w:i/>
          <w:sz w:val="24"/>
        </w:rPr>
        <w:t>hotel industry</w:t>
      </w:r>
      <w:r>
        <w:rPr>
          <w:i/>
          <w:spacing w:val="-1"/>
          <w:sz w:val="24"/>
        </w:rPr>
        <w:t xml:space="preserve"> </w:t>
      </w:r>
      <w:r w:rsidR="006F5951">
        <w:rPr>
          <w:i/>
          <w:sz w:val="24"/>
        </w:rPr>
        <w:t>now</w:t>
      </w:r>
      <w:r>
        <w:rPr>
          <w:i/>
          <w:sz w:val="24"/>
        </w:rPr>
        <w:t>. And for those six years, I've been in the same position, even though there have been opportunities</w:t>
      </w:r>
      <w:r>
        <w:rPr>
          <w:i/>
          <w:spacing w:val="-8"/>
          <w:sz w:val="24"/>
        </w:rPr>
        <w:t xml:space="preserve"> </w:t>
      </w:r>
      <w:r>
        <w:rPr>
          <w:i/>
          <w:sz w:val="24"/>
        </w:rPr>
        <w:t>for</w:t>
      </w:r>
      <w:r>
        <w:rPr>
          <w:i/>
          <w:spacing w:val="-7"/>
          <w:sz w:val="24"/>
        </w:rPr>
        <w:t xml:space="preserve"> </w:t>
      </w:r>
      <w:r>
        <w:rPr>
          <w:i/>
          <w:sz w:val="24"/>
        </w:rPr>
        <w:t>me</w:t>
      </w:r>
      <w:r>
        <w:rPr>
          <w:i/>
          <w:spacing w:val="-9"/>
          <w:sz w:val="24"/>
        </w:rPr>
        <w:t xml:space="preserve"> </w:t>
      </w:r>
      <w:r>
        <w:rPr>
          <w:i/>
          <w:sz w:val="24"/>
        </w:rPr>
        <w:t>to</w:t>
      </w:r>
      <w:r>
        <w:rPr>
          <w:i/>
          <w:spacing w:val="-7"/>
          <w:sz w:val="24"/>
        </w:rPr>
        <w:t xml:space="preserve"> </w:t>
      </w:r>
      <w:r>
        <w:rPr>
          <w:i/>
          <w:sz w:val="24"/>
        </w:rPr>
        <w:t>apply</w:t>
      </w:r>
      <w:r>
        <w:rPr>
          <w:i/>
          <w:spacing w:val="-8"/>
          <w:sz w:val="24"/>
        </w:rPr>
        <w:t xml:space="preserve"> </w:t>
      </w:r>
      <w:r>
        <w:rPr>
          <w:i/>
          <w:sz w:val="24"/>
        </w:rPr>
        <w:t>for</w:t>
      </w:r>
      <w:r>
        <w:rPr>
          <w:i/>
          <w:spacing w:val="-7"/>
          <w:sz w:val="24"/>
        </w:rPr>
        <w:t xml:space="preserve"> </w:t>
      </w:r>
      <w:r>
        <w:rPr>
          <w:i/>
          <w:sz w:val="24"/>
        </w:rPr>
        <w:t>a</w:t>
      </w:r>
      <w:r>
        <w:rPr>
          <w:i/>
          <w:spacing w:val="-7"/>
          <w:sz w:val="24"/>
        </w:rPr>
        <w:t xml:space="preserve"> </w:t>
      </w:r>
      <w:r>
        <w:rPr>
          <w:i/>
          <w:sz w:val="24"/>
        </w:rPr>
        <w:t>better</w:t>
      </w:r>
      <w:r>
        <w:rPr>
          <w:i/>
          <w:spacing w:val="-7"/>
          <w:sz w:val="24"/>
        </w:rPr>
        <w:t xml:space="preserve"> </w:t>
      </w:r>
      <w:r>
        <w:rPr>
          <w:i/>
          <w:sz w:val="24"/>
        </w:rPr>
        <w:t>position,</w:t>
      </w:r>
      <w:r>
        <w:rPr>
          <w:i/>
          <w:spacing w:val="-10"/>
          <w:sz w:val="24"/>
        </w:rPr>
        <w:t xml:space="preserve"> </w:t>
      </w:r>
      <w:r>
        <w:rPr>
          <w:i/>
          <w:sz w:val="24"/>
        </w:rPr>
        <w:t>but</w:t>
      </w:r>
      <w:r>
        <w:rPr>
          <w:i/>
          <w:spacing w:val="-7"/>
          <w:sz w:val="24"/>
        </w:rPr>
        <w:t xml:space="preserve"> </w:t>
      </w:r>
      <w:r>
        <w:rPr>
          <w:i/>
          <w:sz w:val="24"/>
        </w:rPr>
        <w:t>I</w:t>
      </w:r>
      <w:r>
        <w:rPr>
          <w:i/>
          <w:spacing w:val="-8"/>
          <w:sz w:val="24"/>
        </w:rPr>
        <w:t xml:space="preserve"> </w:t>
      </w:r>
      <w:r>
        <w:rPr>
          <w:i/>
          <w:sz w:val="24"/>
        </w:rPr>
        <w:t>have</w:t>
      </w:r>
      <w:r>
        <w:rPr>
          <w:i/>
          <w:spacing w:val="-8"/>
          <w:sz w:val="24"/>
        </w:rPr>
        <w:t xml:space="preserve"> </w:t>
      </w:r>
      <w:r>
        <w:rPr>
          <w:i/>
          <w:sz w:val="24"/>
        </w:rPr>
        <w:t>never</w:t>
      </w:r>
      <w:r>
        <w:rPr>
          <w:i/>
          <w:spacing w:val="-7"/>
          <w:sz w:val="24"/>
        </w:rPr>
        <w:t xml:space="preserve"> </w:t>
      </w:r>
      <w:r>
        <w:rPr>
          <w:i/>
          <w:sz w:val="24"/>
        </w:rPr>
        <w:t>been</w:t>
      </w:r>
      <w:r>
        <w:rPr>
          <w:i/>
          <w:spacing w:val="-7"/>
          <w:sz w:val="24"/>
        </w:rPr>
        <w:t xml:space="preserve"> </w:t>
      </w:r>
      <w:r>
        <w:rPr>
          <w:i/>
          <w:sz w:val="24"/>
        </w:rPr>
        <w:t>given</w:t>
      </w:r>
      <w:r>
        <w:rPr>
          <w:i/>
          <w:spacing w:val="-7"/>
          <w:sz w:val="24"/>
        </w:rPr>
        <w:t xml:space="preserve"> </w:t>
      </w:r>
      <w:r>
        <w:rPr>
          <w:i/>
          <w:sz w:val="24"/>
        </w:rPr>
        <w:t>the</w:t>
      </w:r>
      <w:r>
        <w:rPr>
          <w:i/>
          <w:spacing w:val="-8"/>
          <w:sz w:val="24"/>
        </w:rPr>
        <w:t xml:space="preserve"> </w:t>
      </w:r>
      <w:r>
        <w:rPr>
          <w:i/>
          <w:sz w:val="24"/>
        </w:rPr>
        <w:t>chance</w:t>
      </w:r>
      <w:r>
        <w:rPr>
          <w:i/>
          <w:spacing w:val="-8"/>
          <w:sz w:val="24"/>
        </w:rPr>
        <w:t xml:space="preserve"> </w:t>
      </w:r>
      <w:r>
        <w:rPr>
          <w:i/>
          <w:sz w:val="24"/>
        </w:rPr>
        <w:t>to</w:t>
      </w:r>
      <w:r>
        <w:rPr>
          <w:i/>
          <w:spacing w:val="-7"/>
          <w:sz w:val="24"/>
        </w:rPr>
        <w:t xml:space="preserve"> </w:t>
      </w:r>
      <w:r>
        <w:rPr>
          <w:i/>
          <w:sz w:val="24"/>
        </w:rPr>
        <w:t>do</w:t>
      </w:r>
      <w:r>
        <w:rPr>
          <w:i/>
          <w:spacing w:val="-7"/>
          <w:sz w:val="24"/>
        </w:rPr>
        <w:t xml:space="preserve"> </w:t>
      </w:r>
      <w:r>
        <w:rPr>
          <w:i/>
          <w:sz w:val="24"/>
        </w:rPr>
        <w:t xml:space="preserve">so </w:t>
      </w:r>
      <w:r>
        <w:rPr>
          <w:i/>
          <w:spacing w:val="-2"/>
          <w:sz w:val="24"/>
        </w:rPr>
        <w:t>(P2A).</w:t>
      </w:r>
    </w:p>
    <w:p w14:paraId="74AE9434" w14:textId="77777777" w:rsidR="009E1845" w:rsidRDefault="009E1845">
      <w:pPr>
        <w:pStyle w:val="BodyText"/>
        <w:spacing w:before="138"/>
        <w:rPr>
          <w:i/>
        </w:rPr>
      </w:pPr>
    </w:p>
    <w:p w14:paraId="68787C82" w14:textId="77777777" w:rsidR="009E1845" w:rsidRDefault="00CE408B">
      <w:pPr>
        <w:pStyle w:val="BodyText"/>
        <w:spacing w:line="360" w:lineRule="auto"/>
        <w:ind w:left="740" w:right="1019" w:firstLine="719"/>
        <w:jc w:val="both"/>
      </w:pPr>
      <w:r>
        <w:t>The</w:t>
      </w:r>
      <w:r>
        <w:rPr>
          <w:spacing w:val="-5"/>
        </w:rPr>
        <w:t xml:space="preserve"> </w:t>
      </w:r>
      <w:r>
        <w:t>above</w:t>
      </w:r>
      <w:r>
        <w:rPr>
          <w:spacing w:val="-4"/>
        </w:rPr>
        <w:t xml:space="preserve"> </w:t>
      </w:r>
      <w:r>
        <w:t>narrative</w:t>
      </w:r>
      <w:r>
        <w:rPr>
          <w:spacing w:val="-2"/>
        </w:rPr>
        <w:t xml:space="preserve"> </w:t>
      </w:r>
      <w:r>
        <w:t>indicates</w:t>
      </w:r>
      <w:r>
        <w:rPr>
          <w:spacing w:val="-3"/>
        </w:rPr>
        <w:t xml:space="preserve"> </w:t>
      </w:r>
      <w:r>
        <w:t>that</w:t>
      </w:r>
      <w:r>
        <w:rPr>
          <w:spacing w:val="-3"/>
        </w:rPr>
        <w:t xml:space="preserve"> </w:t>
      </w:r>
      <w:r>
        <w:t>the</w:t>
      </w:r>
      <w:r>
        <w:rPr>
          <w:spacing w:val="-4"/>
        </w:rPr>
        <w:t xml:space="preserve"> </w:t>
      </w:r>
      <w:r>
        <w:t>participants</w:t>
      </w:r>
      <w:r>
        <w:rPr>
          <w:spacing w:val="-1"/>
        </w:rPr>
        <w:t xml:space="preserve"> </w:t>
      </w:r>
      <w:r>
        <w:t>have</w:t>
      </w:r>
      <w:r>
        <w:rPr>
          <w:spacing w:val="-4"/>
        </w:rPr>
        <w:t xml:space="preserve"> </w:t>
      </w:r>
      <w:r>
        <w:t>good</w:t>
      </w:r>
      <w:r>
        <w:rPr>
          <w:spacing w:val="-1"/>
        </w:rPr>
        <w:t xml:space="preserve"> </w:t>
      </w:r>
      <w:r>
        <w:t>work</w:t>
      </w:r>
      <w:r>
        <w:rPr>
          <w:spacing w:val="-1"/>
        </w:rPr>
        <w:t xml:space="preserve"> </w:t>
      </w:r>
      <w:r>
        <w:t>experience</w:t>
      </w:r>
      <w:r>
        <w:rPr>
          <w:spacing w:val="-4"/>
        </w:rPr>
        <w:t xml:space="preserve"> </w:t>
      </w:r>
      <w:r>
        <w:t>in</w:t>
      </w:r>
      <w:r>
        <w:rPr>
          <w:spacing w:val="-3"/>
        </w:rPr>
        <w:t xml:space="preserve"> </w:t>
      </w:r>
      <w:r>
        <w:t>the</w:t>
      </w:r>
      <w:r>
        <w:rPr>
          <w:spacing w:val="-2"/>
        </w:rPr>
        <w:t xml:space="preserve"> </w:t>
      </w:r>
      <w:r>
        <w:t>hotel industry,</w:t>
      </w:r>
      <w:r>
        <w:rPr>
          <w:spacing w:val="-3"/>
        </w:rPr>
        <w:t xml:space="preserve"> </w:t>
      </w:r>
      <w:r>
        <w:t>with</w:t>
      </w:r>
      <w:r>
        <w:rPr>
          <w:spacing w:val="-3"/>
        </w:rPr>
        <w:t xml:space="preserve"> </w:t>
      </w:r>
      <w:r>
        <w:t>the</w:t>
      </w:r>
      <w:r>
        <w:rPr>
          <w:spacing w:val="-3"/>
        </w:rPr>
        <w:t xml:space="preserve"> </w:t>
      </w:r>
      <w:r>
        <w:t>minimum</w:t>
      </w:r>
      <w:r>
        <w:rPr>
          <w:spacing w:val="-3"/>
        </w:rPr>
        <w:t xml:space="preserve"> </w:t>
      </w:r>
      <w:r>
        <w:t>experience</w:t>
      </w:r>
      <w:r>
        <w:rPr>
          <w:spacing w:val="-2"/>
        </w:rPr>
        <w:t xml:space="preserve"> </w:t>
      </w:r>
      <w:r>
        <w:t>in</w:t>
      </w:r>
      <w:r>
        <w:rPr>
          <w:spacing w:val="-3"/>
        </w:rPr>
        <w:t xml:space="preserve"> </w:t>
      </w:r>
      <w:r>
        <w:t>a</w:t>
      </w:r>
      <w:r>
        <w:rPr>
          <w:spacing w:val="-2"/>
        </w:rPr>
        <w:t xml:space="preserve"> </w:t>
      </w:r>
      <w:r>
        <w:t>single</w:t>
      </w:r>
      <w:r>
        <w:rPr>
          <w:spacing w:val="-4"/>
        </w:rPr>
        <w:t xml:space="preserve"> </w:t>
      </w:r>
      <w:r>
        <w:t>hotel</w:t>
      </w:r>
      <w:r>
        <w:rPr>
          <w:spacing w:val="-3"/>
        </w:rPr>
        <w:t xml:space="preserve"> </w:t>
      </w:r>
      <w:r>
        <w:t>of two-and-a-half</w:t>
      </w:r>
      <w:r>
        <w:rPr>
          <w:spacing w:val="-2"/>
        </w:rPr>
        <w:t xml:space="preserve"> </w:t>
      </w:r>
      <w:r>
        <w:t>years,</w:t>
      </w:r>
      <w:r>
        <w:rPr>
          <w:spacing w:val="-3"/>
        </w:rPr>
        <w:t xml:space="preserve"> </w:t>
      </w:r>
      <w:r>
        <w:t>and</w:t>
      </w:r>
      <w:r>
        <w:rPr>
          <w:spacing w:val="-1"/>
        </w:rPr>
        <w:t xml:space="preserve"> </w:t>
      </w:r>
      <w:r>
        <w:t>a</w:t>
      </w:r>
      <w:r>
        <w:rPr>
          <w:spacing w:val="-2"/>
        </w:rPr>
        <w:t xml:space="preserve"> </w:t>
      </w:r>
      <w:r>
        <w:t>maximum of</w:t>
      </w:r>
      <w:r>
        <w:rPr>
          <w:spacing w:val="-11"/>
        </w:rPr>
        <w:t xml:space="preserve"> </w:t>
      </w:r>
      <w:r>
        <w:t>6</w:t>
      </w:r>
      <w:r>
        <w:rPr>
          <w:spacing w:val="-11"/>
        </w:rPr>
        <w:t xml:space="preserve"> </w:t>
      </w:r>
      <w:r>
        <w:t>years.</w:t>
      </w:r>
      <w:r>
        <w:rPr>
          <w:spacing w:val="40"/>
        </w:rPr>
        <w:t xml:space="preserve"> </w:t>
      </w:r>
      <w:r>
        <w:t>This</w:t>
      </w:r>
      <w:r>
        <w:rPr>
          <w:spacing w:val="-10"/>
        </w:rPr>
        <w:t xml:space="preserve"> </w:t>
      </w:r>
      <w:r>
        <w:t>suggests</w:t>
      </w:r>
      <w:r>
        <w:rPr>
          <w:spacing w:val="-8"/>
        </w:rPr>
        <w:t xml:space="preserve"> </w:t>
      </w:r>
      <w:r>
        <w:t>that</w:t>
      </w:r>
      <w:r>
        <w:rPr>
          <w:spacing w:val="-11"/>
        </w:rPr>
        <w:t xml:space="preserve"> </w:t>
      </w:r>
      <w:r>
        <w:t>the</w:t>
      </w:r>
      <w:r>
        <w:rPr>
          <w:spacing w:val="-11"/>
        </w:rPr>
        <w:t xml:space="preserve"> </w:t>
      </w:r>
      <w:r>
        <w:t>participants</w:t>
      </w:r>
      <w:r>
        <w:rPr>
          <w:spacing w:val="-10"/>
        </w:rPr>
        <w:t xml:space="preserve"> </w:t>
      </w:r>
      <w:r>
        <w:t>have</w:t>
      </w:r>
      <w:r>
        <w:rPr>
          <w:spacing w:val="-9"/>
        </w:rPr>
        <w:t xml:space="preserve"> </w:t>
      </w:r>
      <w:r>
        <w:t>sufficient</w:t>
      </w:r>
      <w:r>
        <w:rPr>
          <w:spacing w:val="-10"/>
        </w:rPr>
        <w:t xml:space="preserve"> </w:t>
      </w:r>
      <w:r>
        <w:t>experience</w:t>
      </w:r>
      <w:r>
        <w:rPr>
          <w:spacing w:val="-12"/>
        </w:rPr>
        <w:t xml:space="preserve"> </w:t>
      </w:r>
      <w:r>
        <w:t>and</w:t>
      </w:r>
      <w:r>
        <w:rPr>
          <w:spacing w:val="-8"/>
        </w:rPr>
        <w:t xml:space="preserve"> </w:t>
      </w:r>
      <w:r>
        <w:t>longevity</w:t>
      </w:r>
      <w:r>
        <w:rPr>
          <w:spacing w:val="-10"/>
        </w:rPr>
        <w:t xml:space="preserve"> </w:t>
      </w:r>
      <w:r>
        <w:t>in</w:t>
      </w:r>
      <w:r>
        <w:rPr>
          <w:spacing w:val="-10"/>
        </w:rPr>
        <w:t xml:space="preserve"> </w:t>
      </w:r>
      <w:r>
        <w:t>the</w:t>
      </w:r>
      <w:r>
        <w:rPr>
          <w:spacing w:val="-11"/>
        </w:rPr>
        <w:t xml:space="preserve"> </w:t>
      </w:r>
      <w:r>
        <w:t>hotel chain to warrant a higher position. However, as many indicated, there have been minimal opportunities to apply for a higher position.</w:t>
      </w:r>
      <w:r>
        <w:rPr>
          <w:spacing w:val="40"/>
        </w:rPr>
        <w:t xml:space="preserve"> </w:t>
      </w:r>
      <w:r>
        <w:t>Given this concern, the next sub-theme explores essential skills that may be relevant in the hotel industry.</w:t>
      </w:r>
    </w:p>
    <w:p w14:paraId="714D7D89" w14:textId="77777777" w:rsidR="009E1845" w:rsidRDefault="009E1845">
      <w:pPr>
        <w:spacing w:line="360" w:lineRule="auto"/>
        <w:jc w:val="both"/>
        <w:sectPr w:rsidR="009E1845">
          <w:pgSz w:w="12240" w:h="15840"/>
          <w:pgMar w:top="1360" w:right="420" w:bottom="1260" w:left="700" w:header="0" w:footer="1062" w:gutter="0"/>
          <w:cols w:space="720"/>
        </w:sectPr>
      </w:pPr>
    </w:p>
    <w:p w14:paraId="44D5E9B4" w14:textId="77777777" w:rsidR="009E1845" w:rsidRDefault="00CE408B">
      <w:pPr>
        <w:pStyle w:val="ListParagraph"/>
        <w:numPr>
          <w:ilvl w:val="0"/>
          <w:numId w:val="72"/>
        </w:numPr>
        <w:tabs>
          <w:tab w:val="left" w:pos="1459"/>
        </w:tabs>
        <w:spacing w:before="79"/>
        <w:ind w:left="1459" w:hanging="359"/>
        <w:rPr>
          <w:b/>
          <w:sz w:val="24"/>
        </w:rPr>
      </w:pPr>
      <w:r>
        <w:rPr>
          <w:b/>
          <w:sz w:val="24"/>
        </w:rPr>
        <w:lastRenderedPageBreak/>
        <w:t>Length</w:t>
      </w:r>
      <w:r>
        <w:rPr>
          <w:b/>
          <w:spacing w:val="-1"/>
          <w:sz w:val="24"/>
        </w:rPr>
        <w:t xml:space="preserve"> </w:t>
      </w:r>
      <w:r>
        <w:rPr>
          <w:b/>
          <w:sz w:val="24"/>
        </w:rPr>
        <w:t>of</w:t>
      </w:r>
      <w:r>
        <w:rPr>
          <w:b/>
          <w:spacing w:val="-1"/>
          <w:sz w:val="24"/>
        </w:rPr>
        <w:t xml:space="preserve"> </w:t>
      </w:r>
      <w:r>
        <w:rPr>
          <w:b/>
          <w:sz w:val="24"/>
        </w:rPr>
        <w:t>time</w:t>
      </w:r>
      <w:r>
        <w:rPr>
          <w:b/>
          <w:spacing w:val="-2"/>
          <w:sz w:val="24"/>
        </w:rPr>
        <w:t xml:space="preserve"> </w:t>
      </w:r>
      <w:r>
        <w:rPr>
          <w:b/>
          <w:sz w:val="24"/>
        </w:rPr>
        <w:t>worked</w:t>
      </w:r>
      <w:r>
        <w:rPr>
          <w:b/>
          <w:spacing w:val="-1"/>
          <w:sz w:val="24"/>
        </w:rPr>
        <w:t xml:space="preserve"> </w:t>
      </w:r>
      <w:r>
        <w:rPr>
          <w:b/>
          <w:sz w:val="24"/>
        </w:rPr>
        <w:t>at</w:t>
      </w:r>
      <w:r>
        <w:rPr>
          <w:b/>
          <w:spacing w:val="-1"/>
          <w:sz w:val="24"/>
        </w:rPr>
        <w:t xml:space="preserve"> </w:t>
      </w:r>
      <w:r>
        <w:rPr>
          <w:b/>
          <w:spacing w:val="-2"/>
          <w:sz w:val="24"/>
        </w:rPr>
        <w:t>hotel</w:t>
      </w:r>
    </w:p>
    <w:p w14:paraId="5D737ED2" w14:textId="77777777" w:rsidR="009E1845" w:rsidRDefault="009E1845">
      <w:pPr>
        <w:pStyle w:val="BodyText"/>
        <w:spacing w:before="101"/>
        <w:rPr>
          <w:b/>
        </w:rPr>
      </w:pPr>
    </w:p>
    <w:p w14:paraId="32D535BA" w14:textId="77777777" w:rsidR="009E1845" w:rsidRDefault="00CE408B">
      <w:pPr>
        <w:pStyle w:val="BodyText"/>
        <w:spacing w:line="360" w:lineRule="auto"/>
        <w:ind w:left="740" w:right="1015"/>
        <w:jc w:val="both"/>
      </w:pPr>
      <w:r>
        <w:t>The length of time worked at the hotel averaged around 2 to 5 years (60%), with a few (40%) of participants</w:t>
      </w:r>
      <w:r>
        <w:rPr>
          <w:spacing w:val="-4"/>
        </w:rPr>
        <w:t xml:space="preserve"> </w:t>
      </w:r>
      <w:r>
        <w:t>having</w:t>
      </w:r>
      <w:r>
        <w:rPr>
          <w:spacing w:val="-4"/>
        </w:rPr>
        <w:t xml:space="preserve"> </w:t>
      </w:r>
      <w:r>
        <w:t>served</w:t>
      </w:r>
      <w:r>
        <w:rPr>
          <w:spacing w:val="-4"/>
        </w:rPr>
        <w:t xml:space="preserve"> </w:t>
      </w:r>
      <w:r>
        <w:t>for</w:t>
      </w:r>
      <w:r>
        <w:rPr>
          <w:spacing w:val="-6"/>
        </w:rPr>
        <w:t xml:space="preserve"> </w:t>
      </w:r>
      <w:r>
        <w:t>longer.</w:t>
      </w:r>
      <w:r>
        <w:rPr>
          <w:spacing w:val="-4"/>
        </w:rPr>
        <w:t xml:space="preserve"> </w:t>
      </w:r>
      <w:r>
        <w:t>This</w:t>
      </w:r>
      <w:r>
        <w:rPr>
          <w:spacing w:val="-4"/>
        </w:rPr>
        <w:t xml:space="preserve"> </w:t>
      </w:r>
      <w:r>
        <w:t>indicated</w:t>
      </w:r>
      <w:r>
        <w:rPr>
          <w:spacing w:val="-4"/>
        </w:rPr>
        <w:t xml:space="preserve"> </w:t>
      </w:r>
      <w:r>
        <w:t>high</w:t>
      </w:r>
      <w:r>
        <w:rPr>
          <w:spacing w:val="-4"/>
        </w:rPr>
        <w:t xml:space="preserve"> </w:t>
      </w:r>
      <w:r>
        <w:t>levels</w:t>
      </w:r>
      <w:r>
        <w:rPr>
          <w:spacing w:val="-4"/>
        </w:rPr>
        <w:t xml:space="preserve"> </w:t>
      </w:r>
      <w:r>
        <w:t>of</w:t>
      </w:r>
      <w:r>
        <w:rPr>
          <w:spacing w:val="-4"/>
        </w:rPr>
        <w:t xml:space="preserve"> </w:t>
      </w:r>
      <w:r>
        <w:t>experience.</w:t>
      </w:r>
      <w:r>
        <w:rPr>
          <w:spacing w:val="-4"/>
        </w:rPr>
        <w:t xml:space="preserve"> </w:t>
      </w:r>
      <w:r>
        <w:t>Many</w:t>
      </w:r>
      <w:r>
        <w:rPr>
          <w:spacing w:val="-4"/>
        </w:rPr>
        <w:t xml:space="preserve"> </w:t>
      </w:r>
      <w:r>
        <w:t>respondents also had experience in previous hotels and related industries.</w:t>
      </w:r>
      <w:r>
        <w:rPr>
          <w:spacing w:val="40"/>
        </w:rPr>
        <w:t xml:space="preserve"> </w:t>
      </w:r>
      <w:r>
        <w:t xml:space="preserve">The following quotes provide </w:t>
      </w:r>
      <w:r>
        <w:rPr>
          <w:spacing w:val="-2"/>
        </w:rPr>
        <w:t>evidence:</w:t>
      </w:r>
    </w:p>
    <w:p w14:paraId="387AE894" w14:textId="50EBB528" w:rsidR="009E1845" w:rsidRDefault="00CE408B">
      <w:pPr>
        <w:spacing w:before="240" w:line="360" w:lineRule="auto"/>
        <w:ind w:left="740" w:right="1019" w:firstLine="60"/>
        <w:jc w:val="both"/>
        <w:rPr>
          <w:i/>
          <w:sz w:val="24"/>
        </w:rPr>
      </w:pPr>
      <w:r>
        <w:rPr>
          <w:i/>
          <w:sz w:val="24"/>
        </w:rPr>
        <w:t>I've worked there</w:t>
      </w:r>
      <w:r>
        <w:rPr>
          <w:i/>
          <w:spacing w:val="-1"/>
          <w:sz w:val="24"/>
        </w:rPr>
        <w:t xml:space="preserve"> </w:t>
      </w:r>
      <w:r>
        <w:rPr>
          <w:i/>
          <w:sz w:val="24"/>
        </w:rPr>
        <w:t xml:space="preserve">for two and a half </w:t>
      </w:r>
      <w:r w:rsidR="005249EA">
        <w:rPr>
          <w:i/>
          <w:sz w:val="24"/>
        </w:rPr>
        <w:t>years if</w:t>
      </w:r>
      <w:r>
        <w:rPr>
          <w:i/>
          <w:sz w:val="24"/>
        </w:rPr>
        <w:t xml:space="preserve"> I'm not mistaken. For at least five</w:t>
      </w:r>
      <w:r>
        <w:rPr>
          <w:i/>
          <w:spacing w:val="-1"/>
          <w:sz w:val="24"/>
        </w:rPr>
        <w:t xml:space="preserve"> </w:t>
      </w:r>
      <w:r>
        <w:rPr>
          <w:i/>
          <w:sz w:val="24"/>
        </w:rPr>
        <w:t>months I</w:t>
      </w:r>
      <w:r>
        <w:rPr>
          <w:i/>
          <w:spacing w:val="-1"/>
          <w:sz w:val="24"/>
        </w:rPr>
        <w:t xml:space="preserve"> </w:t>
      </w:r>
      <w:r>
        <w:rPr>
          <w:i/>
          <w:sz w:val="24"/>
        </w:rPr>
        <w:t>was the hostess, and then for the rest of the year, a pool supervisor (P1A).</w:t>
      </w:r>
    </w:p>
    <w:p w14:paraId="5E393E98" w14:textId="314BC3E2" w:rsidR="009E1845" w:rsidRDefault="00CE408B">
      <w:pPr>
        <w:spacing w:before="241" w:line="360" w:lineRule="auto"/>
        <w:ind w:left="740" w:right="1016"/>
        <w:jc w:val="both"/>
        <w:rPr>
          <w:i/>
          <w:sz w:val="24"/>
        </w:rPr>
      </w:pPr>
      <w:r>
        <w:rPr>
          <w:i/>
          <w:sz w:val="24"/>
        </w:rPr>
        <w:t>Okay.</w:t>
      </w:r>
      <w:r>
        <w:rPr>
          <w:i/>
          <w:spacing w:val="-5"/>
          <w:sz w:val="24"/>
        </w:rPr>
        <w:t xml:space="preserve"> </w:t>
      </w:r>
      <w:r>
        <w:rPr>
          <w:i/>
          <w:sz w:val="24"/>
        </w:rPr>
        <w:t>I</w:t>
      </w:r>
      <w:r>
        <w:rPr>
          <w:i/>
          <w:spacing w:val="-6"/>
          <w:sz w:val="24"/>
        </w:rPr>
        <w:t xml:space="preserve"> </w:t>
      </w:r>
      <w:r>
        <w:rPr>
          <w:i/>
          <w:sz w:val="24"/>
        </w:rPr>
        <w:t>started</w:t>
      </w:r>
      <w:r>
        <w:rPr>
          <w:i/>
          <w:spacing w:val="-5"/>
          <w:sz w:val="24"/>
        </w:rPr>
        <w:t xml:space="preserve"> </w:t>
      </w:r>
      <w:r>
        <w:rPr>
          <w:i/>
          <w:sz w:val="24"/>
        </w:rPr>
        <w:t>off</w:t>
      </w:r>
      <w:r>
        <w:rPr>
          <w:i/>
          <w:spacing w:val="-4"/>
          <w:sz w:val="24"/>
        </w:rPr>
        <w:t xml:space="preserve"> </w:t>
      </w:r>
      <w:r>
        <w:rPr>
          <w:i/>
          <w:sz w:val="24"/>
        </w:rPr>
        <w:t>in</w:t>
      </w:r>
      <w:r>
        <w:rPr>
          <w:i/>
          <w:spacing w:val="-4"/>
          <w:sz w:val="24"/>
        </w:rPr>
        <w:t xml:space="preserve"> </w:t>
      </w:r>
      <w:r>
        <w:rPr>
          <w:i/>
          <w:sz w:val="24"/>
        </w:rPr>
        <w:t>2015</w:t>
      </w:r>
      <w:r w:rsidR="006F5951">
        <w:rPr>
          <w:i/>
          <w:sz w:val="24"/>
        </w:rPr>
        <w:t>.</w:t>
      </w:r>
      <w:r>
        <w:rPr>
          <w:i/>
          <w:spacing w:val="-5"/>
          <w:sz w:val="24"/>
        </w:rPr>
        <w:t xml:space="preserve"> </w:t>
      </w:r>
      <w:r>
        <w:rPr>
          <w:i/>
          <w:sz w:val="24"/>
        </w:rPr>
        <w:t>I</w:t>
      </w:r>
      <w:r>
        <w:rPr>
          <w:i/>
          <w:spacing w:val="-6"/>
          <w:sz w:val="24"/>
        </w:rPr>
        <w:t xml:space="preserve"> </w:t>
      </w:r>
      <w:r>
        <w:rPr>
          <w:i/>
          <w:sz w:val="24"/>
        </w:rPr>
        <w:t>applied</w:t>
      </w:r>
      <w:r>
        <w:rPr>
          <w:i/>
          <w:spacing w:val="-5"/>
          <w:sz w:val="24"/>
        </w:rPr>
        <w:t xml:space="preserve"> </w:t>
      </w:r>
      <w:r>
        <w:rPr>
          <w:i/>
          <w:sz w:val="24"/>
        </w:rPr>
        <w:t>and</w:t>
      </w:r>
      <w:r>
        <w:rPr>
          <w:i/>
          <w:spacing w:val="-5"/>
          <w:sz w:val="24"/>
        </w:rPr>
        <w:t xml:space="preserve"> </w:t>
      </w:r>
      <w:r>
        <w:rPr>
          <w:i/>
          <w:sz w:val="24"/>
        </w:rPr>
        <w:t>then</w:t>
      </w:r>
      <w:r>
        <w:rPr>
          <w:i/>
          <w:spacing w:val="-5"/>
          <w:sz w:val="24"/>
        </w:rPr>
        <w:t xml:space="preserve"> </w:t>
      </w:r>
      <w:r>
        <w:rPr>
          <w:i/>
          <w:sz w:val="24"/>
        </w:rPr>
        <w:t>I</w:t>
      </w:r>
      <w:r>
        <w:rPr>
          <w:i/>
          <w:spacing w:val="-6"/>
          <w:sz w:val="24"/>
        </w:rPr>
        <w:t xml:space="preserve"> </w:t>
      </w:r>
      <w:r w:rsidR="006F5951">
        <w:rPr>
          <w:i/>
          <w:spacing w:val="-6"/>
          <w:sz w:val="24"/>
        </w:rPr>
        <w:t xml:space="preserve">was called to </w:t>
      </w:r>
      <w:r>
        <w:rPr>
          <w:i/>
          <w:sz w:val="24"/>
        </w:rPr>
        <w:t>start</w:t>
      </w:r>
      <w:r>
        <w:rPr>
          <w:i/>
          <w:spacing w:val="-5"/>
          <w:sz w:val="24"/>
        </w:rPr>
        <w:t xml:space="preserve"> </w:t>
      </w:r>
      <w:r>
        <w:rPr>
          <w:i/>
          <w:sz w:val="24"/>
        </w:rPr>
        <w:t>working. So,</w:t>
      </w:r>
      <w:r>
        <w:rPr>
          <w:i/>
          <w:spacing w:val="-1"/>
          <w:sz w:val="24"/>
        </w:rPr>
        <w:t xml:space="preserve"> </w:t>
      </w:r>
      <w:r>
        <w:rPr>
          <w:i/>
          <w:sz w:val="24"/>
        </w:rPr>
        <w:t>with</w:t>
      </w:r>
      <w:r>
        <w:rPr>
          <w:i/>
          <w:spacing w:val="-1"/>
          <w:sz w:val="24"/>
        </w:rPr>
        <w:t xml:space="preserve"> </w:t>
      </w:r>
      <w:r>
        <w:rPr>
          <w:i/>
          <w:sz w:val="24"/>
        </w:rPr>
        <w:t>the</w:t>
      </w:r>
      <w:r>
        <w:rPr>
          <w:i/>
          <w:spacing w:val="-2"/>
          <w:sz w:val="24"/>
        </w:rPr>
        <w:t xml:space="preserve"> </w:t>
      </w:r>
      <w:r>
        <w:rPr>
          <w:i/>
          <w:sz w:val="24"/>
        </w:rPr>
        <w:t>current,</w:t>
      </w:r>
      <w:r>
        <w:rPr>
          <w:i/>
          <w:spacing w:val="-1"/>
          <w:sz w:val="24"/>
        </w:rPr>
        <w:t xml:space="preserve"> </w:t>
      </w:r>
      <w:r>
        <w:rPr>
          <w:i/>
          <w:sz w:val="24"/>
        </w:rPr>
        <w:t>I've</w:t>
      </w:r>
      <w:r>
        <w:rPr>
          <w:i/>
          <w:spacing w:val="-2"/>
          <w:sz w:val="24"/>
        </w:rPr>
        <w:t xml:space="preserve"> </w:t>
      </w:r>
      <w:r>
        <w:rPr>
          <w:i/>
          <w:sz w:val="24"/>
        </w:rPr>
        <w:t>got</w:t>
      </w:r>
      <w:r>
        <w:rPr>
          <w:i/>
          <w:spacing w:val="-1"/>
          <w:sz w:val="24"/>
        </w:rPr>
        <w:t xml:space="preserve"> </w:t>
      </w:r>
      <w:r>
        <w:rPr>
          <w:i/>
          <w:sz w:val="24"/>
        </w:rPr>
        <w:t>about</w:t>
      </w:r>
      <w:r>
        <w:rPr>
          <w:i/>
          <w:spacing w:val="-1"/>
          <w:sz w:val="24"/>
        </w:rPr>
        <w:t xml:space="preserve"> </w:t>
      </w:r>
      <w:r>
        <w:rPr>
          <w:i/>
          <w:sz w:val="24"/>
        </w:rPr>
        <w:t>six years’</w:t>
      </w:r>
      <w:r>
        <w:rPr>
          <w:i/>
          <w:spacing w:val="-2"/>
          <w:sz w:val="24"/>
        </w:rPr>
        <w:t xml:space="preserve"> </w:t>
      </w:r>
      <w:r>
        <w:rPr>
          <w:i/>
          <w:sz w:val="24"/>
        </w:rPr>
        <w:t>experience</w:t>
      </w:r>
      <w:r>
        <w:rPr>
          <w:i/>
          <w:spacing w:val="-2"/>
          <w:sz w:val="24"/>
        </w:rPr>
        <w:t xml:space="preserve"> </w:t>
      </w:r>
      <w:r>
        <w:rPr>
          <w:i/>
          <w:sz w:val="24"/>
        </w:rPr>
        <w:t>in</w:t>
      </w:r>
      <w:r>
        <w:rPr>
          <w:i/>
          <w:spacing w:val="-1"/>
          <w:sz w:val="24"/>
        </w:rPr>
        <w:t xml:space="preserve"> </w:t>
      </w:r>
      <w:r>
        <w:rPr>
          <w:i/>
          <w:sz w:val="24"/>
        </w:rPr>
        <w:t>the</w:t>
      </w:r>
      <w:r>
        <w:rPr>
          <w:i/>
          <w:spacing w:val="-2"/>
          <w:sz w:val="24"/>
        </w:rPr>
        <w:t xml:space="preserve"> </w:t>
      </w:r>
      <w:r>
        <w:rPr>
          <w:i/>
          <w:sz w:val="24"/>
        </w:rPr>
        <w:t>hotel</w:t>
      </w:r>
      <w:r>
        <w:rPr>
          <w:i/>
          <w:spacing w:val="-1"/>
          <w:sz w:val="24"/>
        </w:rPr>
        <w:t xml:space="preserve"> </w:t>
      </w:r>
      <w:r>
        <w:rPr>
          <w:i/>
          <w:sz w:val="24"/>
        </w:rPr>
        <w:t>industry</w:t>
      </w:r>
      <w:r>
        <w:rPr>
          <w:i/>
          <w:spacing w:val="-2"/>
          <w:sz w:val="24"/>
        </w:rPr>
        <w:t xml:space="preserve"> </w:t>
      </w:r>
      <w:r w:rsidR="006F5951">
        <w:rPr>
          <w:i/>
          <w:sz w:val="24"/>
        </w:rPr>
        <w:t>now</w:t>
      </w:r>
      <w:r>
        <w:rPr>
          <w:i/>
          <w:sz w:val="24"/>
        </w:rPr>
        <w:t>.</w:t>
      </w:r>
      <w:r>
        <w:rPr>
          <w:i/>
          <w:spacing w:val="-1"/>
          <w:sz w:val="24"/>
        </w:rPr>
        <w:t xml:space="preserve"> </w:t>
      </w:r>
      <w:r>
        <w:rPr>
          <w:i/>
          <w:sz w:val="24"/>
        </w:rPr>
        <w:t xml:space="preserve">And for those six years I've been in the same position for six years, even though there have been opportunities for me to apply for a better position, but I </w:t>
      </w:r>
      <w:r w:rsidR="006F5951">
        <w:rPr>
          <w:i/>
          <w:sz w:val="24"/>
        </w:rPr>
        <w:t>was</w:t>
      </w:r>
      <w:r>
        <w:rPr>
          <w:i/>
          <w:sz w:val="24"/>
        </w:rPr>
        <w:t xml:space="preserve"> never given the chance to do so </w:t>
      </w:r>
      <w:r>
        <w:rPr>
          <w:i/>
          <w:spacing w:val="-2"/>
          <w:sz w:val="24"/>
        </w:rPr>
        <w:t>(P2A).</w:t>
      </w:r>
    </w:p>
    <w:p w14:paraId="55233C56" w14:textId="77777777" w:rsidR="009E1845" w:rsidRDefault="009E1845">
      <w:pPr>
        <w:pStyle w:val="BodyText"/>
        <w:spacing w:before="138"/>
        <w:rPr>
          <w:i/>
        </w:rPr>
      </w:pPr>
    </w:p>
    <w:p w14:paraId="43CE9765" w14:textId="77777777" w:rsidR="009E1845" w:rsidRDefault="00CE408B">
      <w:pPr>
        <w:ind w:left="800"/>
        <w:rPr>
          <w:i/>
          <w:sz w:val="24"/>
        </w:rPr>
      </w:pPr>
      <w:r>
        <w:rPr>
          <w:i/>
          <w:sz w:val="24"/>
        </w:rPr>
        <w:t>Two</w:t>
      </w:r>
      <w:r>
        <w:rPr>
          <w:i/>
          <w:spacing w:val="-1"/>
          <w:sz w:val="24"/>
        </w:rPr>
        <w:t xml:space="preserve"> </w:t>
      </w:r>
      <w:r>
        <w:rPr>
          <w:i/>
          <w:sz w:val="24"/>
        </w:rPr>
        <w:t>years</w:t>
      </w:r>
      <w:r>
        <w:rPr>
          <w:i/>
          <w:spacing w:val="-1"/>
          <w:sz w:val="24"/>
        </w:rPr>
        <w:t xml:space="preserve"> </w:t>
      </w:r>
      <w:r>
        <w:rPr>
          <w:i/>
          <w:spacing w:val="-2"/>
          <w:sz w:val="24"/>
        </w:rPr>
        <w:t>(P3B).</w:t>
      </w:r>
    </w:p>
    <w:p w14:paraId="6792C399" w14:textId="77777777" w:rsidR="009E1845" w:rsidRDefault="009E1845">
      <w:pPr>
        <w:pStyle w:val="BodyText"/>
        <w:spacing w:before="103"/>
        <w:rPr>
          <w:i/>
        </w:rPr>
      </w:pPr>
    </w:p>
    <w:p w14:paraId="0466B07C" w14:textId="3C7CF999" w:rsidR="009E1845" w:rsidRDefault="00CE408B">
      <w:pPr>
        <w:spacing w:line="360" w:lineRule="auto"/>
        <w:ind w:left="740" w:right="1021"/>
        <w:jc w:val="both"/>
        <w:rPr>
          <w:i/>
          <w:sz w:val="24"/>
        </w:rPr>
      </w:pPr>
      <w:r>
        <w:rPr>
          <w:i/>
          <w:sz w:val="24"/>
        </w:rPr>
        <w:t>I worked since 2018</w:t>
      </w:r>
      <w:r w:rsidR="006F5951">
        <w:rPr>
          <w:i/>
          <w:sz w:val="24"/>
        </w:rPr>
        <w:t xml:space="preserve">. </w:t>
      </w:r>
      <w:r>
        <w:rPr>
          <w:i/>
          <w:spacing w:val="-12"/>
          <w:sz w:val="24"/>
        </w:rPr>
        <w:t xml:space="preserve"> </w:t>
      </w:r>
      <w:r>
        <w:rPr>
          <w:i/>
          <w:sz w:val="24"/>
        </w:rPr>
        <w:t>I</w:t>
      </w:r>
      <w:r>
        <w:rPr>
          <w:i/>
          <w:spacing w:val="-13"/>
          <w:sz w:val="24"/>
        </w:rPr>
        <w:t xml:space="preserve"> </w:t>
      </w:r>
      <w:r>
        <w:rPr>
          <w:i/>
          <w:sz w:val="24"/>
        </w:rPr>
        <w:t>worked</w:t>
      </w:r>
      <w:r>
        <w:rPr>
          <w:i/>
          <w:spacing w:val="-12"/>
          <w:sz w:val="24"/>
        </w:rPr>
        <w:t xml:space="preserve"> </w:t>
      </w:r>
      <w:r>
        <w:rPr>
          <w:i/>
          <w:sz w:val="24"/>
        </w:rPr>
        <w:t>from</w:t>
      </w:r>
      <w:r>
        <w:rPr>
          <w:i/>
          <w:spacing w:val="-12"/>
          <w:sz w:val="24"/>
        </w:rPr>
        <w:t xml:space="preserve"> </w:t>
      </w:r>
      <w:r>
        <w:rPr>
          <w:i/>
          <w:sz w:val="24"/>
        </w:rPr>
        <w:t>2018</w:t>
      </w:r>
      <w:r>
        <w:rPr>
          <w:i/>
          <w:spacing w:val="-12"/>
          <w:sz w:val="24"/>
        </w:rPr>
        <w:t xml:space="preserve"> </w:t>
      </w:r>
      <w:r>
        <w:rPr>
          <w:i/>
          <w:sz w:val="24"/>
        </w:rPr>
        <w:t>until</w:t>
      </w:r>
      <w:r>
        <w:rPr>
          <w:i/>
          <w:spacing w:val="-12"/>
          <w:sz w:val="24"/>
        </w:rPr>
        <w:t xml:space="preserve"> </w:t>
      </w:r>
      <w:r>
        <w:rPr>
          <w:i/>
          <w:sz w:val="24"/>
        </w:rPr>
        <w:t>now.</w:t>
      </w:r>
      <w:r>
        <w:rPr>
          <w:i/>
          <w:spacing w:val="-10"/>
          <w:sz w:val="24"/>
        </w:rPr>
        <w:t xml:space="preserve"> </w:t>
      </w:r>
      <w:r>
        <w:rPr>
          <w:i/>
          <w:sz w:val="24"/>
        </w:rPr>
        <w:t>That's</w:t>
      </w:r>
      <w:r>
        <w:rPr>
          <w:i/>
          <w:spacing w:val="-12"/>
          <w:sz w:val="24"/>
        </w:rPr>
        <w:t xml:space="preserve"> </w:t>
      </w:r>
      <w:r>
        <w:rPr>
          <w:i/>
          <w:sz w:val="24"/>
        </w:rPr>
        <w:t>where</w:t>
      </w:r>
      <w:r>
        <w:rPr>
          <w:i/>
          <w:spacing w:val="-13"/>
          <w:sz w:val="24"/>
        </w:rPr>
        <w:t xml:space="preserve"> </w:t>
      </w:r>
      <w:r>
        <w:rPr>
          <w:i/>
          <w:sz w:val="24"/>
        </w:rPr>
        <w:t>I'm</w:t>
      </w:r>
      <w:r>
        <w:rPr>
          <w:i/>
          <w:spacing w:val="-13"/>
          <w:sz w:val="24"/>
        </w:rPr>
        <w:t xml:space="preserve"> </w:t>
      </w:r>
      <w:r>
        <w:rPr>
          <w:i/>
          <w:sz w:val="24"/>
        </w:rPr>
        <w:t>still</w:t>
      </w:r>
      <w:r>
        <w:rPr>
          <w:i/>
          <w:spacing w:val="-11"/>
          <w:sz w:val="24"/>
        </w:rPr>
        <w:t xml:space="preserve"> </w:t>
      </w:r>
      <w:r>
        <w:rPr>
          <w:i/>
          <w:sz w:val="24"/>
        </w:rPr>
        <w:t>working</w:t>
      </w:r>
      <w:r>
        <w:rPr>
          <w:i/>
          <w:spacing w:val="-12"/>
          <w:sz w:val="24"/>
        </w:rPr>
        <w:t xml:space="preserve"> </w:t>
      </w:r>
      <w:r>
        <w:rPr>
          <w:i/>
          <w:sz w:val="24"/>
        </w:rPr>
        <w:t>at</w:t>
      </w:r>
      <w:r>
        <w:rPr>
          <w:i/>
          <w:spacing w:val="-12"/>
          <w:sz w:val="24"/>
        </w:rPr>
        <w:t xml:space="preserve"> </w:t>
      </w:r>
      <w:r>
        <w:rPr>
          <w:i/>
          <w:sz w:val="24"/>
        </w:rPr>
        <w:t>the</w:t>
      </w:r>
      <w:r>
        <w:rPr>
          <w:i/>
          <w:spacing w:val="-13"/>
          <w:sz w:val="24"/>
        </w:rPr>
        <w:t xml:space="preserve"> </w:t>
      </w:r>
      <w:r>
        <w:rPr>
          <w:i/>
          <w:sz w:val="24"/>
        </w:rPr>
        <w:t>same</w:t>
      </w:r>
      <w:r>
        <w:rPr>
          <w:i/>
          <w:spacing w:val="-11"/>
          <w:sz w:val="24"/>
        </w:rPr>
        <w:t xml:space="preserve"> </w:t>
      </w:r>
      <w:r>
        <w:rPr>
          <w:i/>
          <w:sz w:val="24"/>
        </w:rPr>
        <w:t>hotel, but it's the difference is the management and the ownership (P3A).</w:t>
      </w:r>
    </w:p>
    <w:p w14:paraId="728D27BC" w14:textId="77777777" w:rsidR="009E1845" w:rsidRDefault="00CE408B">
      <w:pPr>
        <w:spacing w:before="240"/>
        <w:ind w:left="740"/>
        <w:rPr>
          <w:i/>
          <w:sz w:val="24"/>
        </w:rPr>
      </w:pPr>
      <w:r>
        <w:rPr>
          <w:i/>
          <w:sz w:val="24"/>
        </w:rPr>
        <w:t>For</w:t>
      </w:r>
      <w:r>
        <w:rPr>
          <w:i/>
          <w:spacing w:val="-1"/>
          <w:sz w:val="24"/>
        </w:rPr>
        <w:t xml:space="preserve"> </w:t>
      </w:r>
      <w:r>
        <w:rPr>
          <w:i/>
          <w:sz w:val="24"/>
        </w:rPr>
        <w:t>four</w:t>
      </w:r>
      <w:r>
        <w:rPr>
          <w:i/>
          <w:spacing w:val="-1"/>
          <w:sz w:val="24"/>
        </w:rPr>
        <w:t xml:space="preserve"> </w:t>
      </w:r>
      <w:r>
        <w:rPr>
          <w:i/>
          <w:sz w:val="24"/>
        </w:rPr>
        <w:t xml:space="preserve">years </w:t>
      </w:r>
      <w:r>
        <w:rPr>
          <w:i/>
          <w:spacing w:val="-2"/>
          <w:sz w:val="24"/>
        </w:rPr>
        <w:t>(P5A).</w:t>
      </w:r>
    </w:p>
    <w:p w14:paraId="2C3A5B52" w14:textId="77777777" w:rsidR="009E1845" w:rsidRDefault="009E1845">
      <w:pPr>
        <w:pStyle w:val="BodyText"/>
        <w:spacing w:before="103"/>
        <w:rPr>
          <w:i/>
        </w:rPr>
      </w:pPr>
    </w:p>
    <w:p w14:paraId="55CE34BA" w14:textId="155E029F" w:rsidR="009E1845" w:rsidRDefault="00CE408B">
      <w:pPr>
        <w:ind w:left="800"/>
        <w:rPr>
          <w:i/>
          <w:sz w:val="24"/>
        </w:rPr>
      </w:pPr>
      <w:r>
        <w:rPr>
          <w:i/>
          <w:sz w:val="24"/>
        </w:rPr>
        <w:t>I've</w:t>
      </w:r>
      <w:r>
        <w:rPr>
          <w:i/>
          <w:spacing w:val="-4"/>
          <w:sz w:val="24"/>
        </w:rPr>
        <w:t xml:space="preserve"> </w:t>
      </w:r>
      <w:r>
        <w:rPr>
          <w:i/>
          <w:sz w:val="24"/>
        </w:rPr>
        <w:t>worked in two hotels, but in hotel industry</w:t>
      </w:r>
      <w:r>
        <w:rPr>
          <w:i/>
          <w:spacing w:val="-1"/>
          <w:sz w:val="24"/>
        </w:rPr>
        <w:t xml:space="preserve"> </w:t>
      </w:r>
      <w:r>
        <w:rPr>
          <w:i/>
          <w:sz w:val="24"/>
        </w:rPr>
        <w:t xml:space="preserve">I started in 2012 till </w:t>
      </w:r>
      <w:r w:rsidR="006F5951">
        <w:rPr>
          <w:i/>
          <w:sz w:val="24"/>
        </w:rPr>
        <w:t>now</w:t>
      </w:r>
      <w:r>
        <w:rPr>
          <w:i/>
          <w:sz w:val="24"/>
        </w:rPr>
        <w:t xml:space="preserve"> </w:t>
      </w:r>
      <w:r>
        <w:rPr>
          <w:i/>
          <w:spacing w:val="-2"/>
          <w:sz w:val="24"/>
        </w:rPr>
        <w:t>(P10A).</w:t>
      </w:r>
    </w:p>
    <w:p w14:paraId="62C9988A" w14:textId="77777777" w:rsidR="009E1845" w:rsidRDefault="009E1845">
      <w:pPr>
        <w:pStyle w:val="BodyText"/>
        <w:spacing w:before="101"/>
        <w:rPr>
          <w:i/>
        </w:rPr>
      </w:pPr>
    </w:p>
    <w:p w14:paraId="6AEDBF38" w14:textId="660328C8" w:rsidR="009E1845" w:rsidRDefault="00CE408B">
      <w:pPr>
        <w:spacing w:line="360" w:lineRule="auto"/>
        <w:ind w:left="740" w:right="1012"/>
        <w:jc w:val="both"/>
        <w:rPr>
          <w:i/>
          <w:sz w:val="24"/>
        </w:rPr>
      </w:pPr>
      <w:r>
        <w:rPr>
          <w:i/>
          <w:sz w:val="24"/>
        </w:rPr>
        <w:t>I have been here for the past four years and seven months. I started working in hotel Industry in Uganda in January 2010 where I gained experience and later, I moved to Johannesburg in December 2015. In January 2016 I got a job in hotel and from there I have been in this Industry here in South Africa. So, I can say I have 10 years working experience in the hotel Industry</w:t>
      </w:r>
      <w:r w:rsidR="006F5951">
        <w:rPr>
          <w:i/>
          <w:sz w:val="24"/>
        </w:rPr>
        <w:t>.</w:t>
      </w:r>
      <w:r>
        <w:rPr>
          <w:i/>
          <w:sz w:val="24"/>
        </w:rPr>
        <w:t xml:space="preserve"> I am looking to move to a different Industry</w:t>
      </w:r>
      <w:r w:rsidR="006F5951">
        <w:rPr>
          <w:i/>
          <w:sz w:val="24"/>
        </w:rPr>
        <w:t xml:space="preserve"> because of poor working conditions for the black people</w:t>
      </w:r>
      <w:r>
        <w:rPr>
          <w:i/>
          <w:sz w:val="24"/>
        </w:rPr>
        <w:t xml:space="preserve"> (P4A).</w:t>
      </w:r>
    </w:p>
    <w:p w14:paraId="3DCDC66C" w14:textId="1C942C84" w:rsidR="009E1845" w:rsidRDefault="00CE408B">
      <w:pPr>
        <w:spacing w:before="242" w:line="360" w:lineRule="auto"/>
        <w:ind w:left="740" w:right="1017" w:firstLine="60"/>
        <w:jc w:val="both"/>
        <w:rPr>
          <w:i/>
          <w:sz w:val="24"/>
        </w:rPr>
      </w:pPr>
      <w:r>
        <w:rPr>
          <w:i/>
          <w:sz w:val="24"/>
        </w:rPr>
        <w:t>I have worked here for three years n</w:t>
      </w:r>
      <w:r w:rsidR="006F5951">
        <w:rPr>
          <w:i/>
          <w:sz w:val="24"/>
        </w:rPr>
        <w:t>o</w:t>
      </w:r>
      <w:r>
        <w:rPr>
          <w:i/>
          <w:sz w:val="24"/>
        </w:rPr>
        <w:t>w. This is my seventh place to work. Before I came here, I was</w:t>
      </w:r>
      <w:r>
        <w:rPr>
          <w:i/>
          <w:spacing w:val="1"/>
          <w:sz w:val="24"/>
        </w:rPr>
        <w:t xml:space="preserve"> </w:t>
      </w:r>
      <w:r>
        <w:rPr>
          <w:i/>
          <w:sz w:val="24"/>
        </w:rPr>
        <w:t>working</w:t>
      </w:r>
      <w:r>
        <w:rPr>
          <w:i/>
          <w:spacing w:val="2"/>
          <w:sz w:val="24"/>
        </w:rPr>
        <w:t xml:space="preserve"> </w:t>
      </w:r>
      <w:r>
        <w:rPr>
          <w:i/>
          <w:sz w:val="24"/>
        </w:rPr>
        <w:t>in</w:t>
      </w:r>
      <w:r>
        <w:rPr>
          <w:i/>
          <w:spacing w:val="1"/>
          <w:sz w:val="24"/>
        </w:rPr>
        <w:t xml:space="preserve"> </w:t>
      </w:r>
      <w:r>
        <w:rPr>
          <w:i/>
          <w:sz w:val="24"/>
        </w:rPr>
        <w:t>the</w:t>
      </w:r>
      <w:r>
        <w:rPr>
          <w:i/>
          <w:spacing w:val="1"/>
          <w:sz w:val="24"/>
        </w:rPr>
        <w:t xml:space="preserve"> </w:t>
      </w:r>
      <w:r>
        <w:rPr>
          <w:i/>
          <w:sz w:val="24"/>
        </w:rPr>
        <w:t>restaurants,</w:t>
      </w:r>
      <w:r>
        <w:rPr>
          <w:i/>
          <w:spacing w:val="1"/>
          <w:sz w:val="24"/>
        </w:rPr>
        <w:t xml:space="preserve"> </w:t>
      </w:r>
      <w:r>
        <w:rPr>
          <w:i/>
          <w:sz w:val="24"/>
        </w:rPr>
        <w:t>where</w:t>
      </w:r>
      <w:r>
        <w:rPr>
          <w:i/>
          <w:spacing w:val="1"/>
          <w:sz w:val="24"/>
        </w:rPr>
        <w:t xml:space="preserve"> </w:t>
      </w:r>
      <w:r>
        <w:rPr>
          <w:i/>
          <w:sz w:val="24"/>
        </w:rPr>
        <w:t>I spent</w:t>
      </w:r>
      <w:r>
        <w:rPr>
          <w:i/>
          <w:spacing w:val="2"/>
          <w:sz w:val="24"/>
        </w:rPr>
        <w:t xml:space="preserve"> </w:t>
      </w:r>
      <w:r>
        <w:rPr>
          <w:i/>
          <w:sz w:val="24"/>
        </w:rPr>
        <w:t>2</w:t>
      </w:r>
      <w:r>
        <w:rPr>
          <w:i/>
          <w:spacing w:val="1"/>
          <w:sz w:val="24"/>
        </w:rPr>
        <w:t xml:space="preserve"> </w:t>
      </w:r>
      <w:r>
        <w:rPr>
          <w:i/>
          <w:sz w:val="24"/>
        </w:rPr>
        <w:t>years</w:t>
      </w:r>
      <w:r>
        <w:rPr>
          <w:i/>
          <w:spacing w:val="2"/>
          <w:sz w:val="24"/>
        </w:rPr>
        <w:t xml:space="preserve"> </w:t>
      </w:r>
      <w:r>
        <w:rPr>
          <w:i/>
          <w:sz w:val="24"/>
        </w:rPr>
        <w:t>and</w:t>
      </w:r>
      <w:r>
        <w:rPr>
          <w:i/>
          <w:spacing w:val="1"/>
          <w:sz w:val="24"/>
        </w:rPr>
        <w:t xml:space="preserve"> </w:t>
      </w:r>
      <w:r>
        <w:rPr>
          <w:i/>
          <w:sz w:val="24"/>
        </w:rPr>
        <w:t>six</w:t>
      </w:r>
      <w:r>
        <w:rPr>
          <w:i/>
          <w:spacing w:val="1"/>
          <w:sz w:val="24"/>
        </w:rPr>
        <w:t xml:space="preserve"> </w:t>
      </w:r>
      <w:r>
        <w:rPr>
          <w:i/>
          <w:sz w:val="24"/>
        </w:rPr>
        <w:t>months.</w:t>
      </w:r>
      <w:r>
        <w:rPr>
          <w:i/>
          <w:spacing w:val="1"/>
          <w:sz w:val="24"/>
        </w:rPr>
        <w:t xml:space="preserve"> </w:t>
      </w:r>
      <w:r>
        <w:rPr>
          <w:i/>
          <w:sz w:val="24"/>
        </w:rPr>
        <w:t>I</w:t>
      </w:r>
      <w:r>
        <w:rPr>
          <w:i/>
          <w:spacing w:val="1"/>
          <w:sz w:val="24"/>
        </w:rPr>
        <w:t xml:space="preserve"> </w:t>
      </w:r>
      <w:r>
        <w:rPr>
          <w:i/>
          <w:sz w:val="24"/>
        </w:rPr>
        <w:t>can</w:t>
      </w:r>
      <w:r>
        <w:rPr>
          <w:i/>
          <w:spacing w:val="1"/>
          <w:sz w:val="24"/>
        </w:rPr>
        <w:t xml:space="preserve"> </w:t>
      </w:r>
      <w:r>
        <w:rPr>
          <w:i/>
          <w:sz w:val="24"/>
        </w:rPr>
        <w:t>say</w:t>
      </w:r>
      <w:r>
        <w:rPr>
          <w:i/>
          <w:spacing w:val="1"/>
          <w:sz w:val="24"/>
        </w:rPr>
        <w:t xml:space="preserve"> </w:t>
      </w:r>
      <w:r>
        <w:rPr>
          <w:i/>
          <w:sz w:val="24"/>
        </w:rPr>
        <w:t>I have</w:t>
      </w:r>
      <w:r>
        <w:rPr>
          <w:i/>
          <w:spacing w:val="1"/>
          <w:sz w:val="24"/>
        </w:rPr>
        <w:t xml:space="preserve"> </w:t>
      </w:r>
      <w:r>
        <w:rPr>
          <w:i/>
          <w:sz w:val="24"/>
        </w:rPr>
        <w:t>5</w:t>
      </w:r>
      <w:r>
        <w:rPr>
          <w:i/>
          <w:spacing w:val="8"/>
          <w:sz w:val="24"/>
        </w:rPr>
        <w:t xml:space="preserve"> </w:t>
      </w:r>
      <w:r>
        <w:rPr>
          <w:i/>
          <w:sz w:val="24"/>
        </w:rPr>
        <w:t>and</w:t>
      </w:r>
      <w:r>
        <w:rPr>
          <w:i/>
          <w:spacing w:val="2"/>
          <w:sz w:val="24"/>
        </w:rPr>
        <w:t xml:space="preserve"> </w:t>
      </w:r>
      <w:r>
        <w:rPr>
          <w:i/>
          <w:spacing w:val="-4"/>
          <w:sz w:val="24"/>
        </w:rPr>
        <w:t>half</w:t>
      </w:r>
    </w:p>
    <w:p w14:paraId="1A41F979"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700C616F" w14:textId="77777777" w:rsidR="009E1845" w:rsidRDefault="00CE408B">
      <w:pPr>
        <w:spacing w:before="79" w:line="360" w:lineRule="auto"/>
        <w:ind w:left="740" w:right="1014"/>
        <w:rPr>
          <w:i/>
          <w:sz w:val="24"/>
        </w:rPr>
      </w:pPr>
      <w:r>
        <w:rPr>
          <w:i/>
          <w:sz w:val="24"/>
        </w:rPr>
        <w:lastRenderedPageBreak/>
        <w:t>years working in the industry. I have worked in six different restaurants before I left to join this small hotel (P5B).</w:t>
      </w:r>
    </w:p>
    <w:p w14:paraId="2602CE4C" w14:textId="77777777" w:rsidR="009E1845" w:rsidRDefault="009E1845">
      <w:pPr>
        <w:pStyle w:val="BodyText"/>
        <w:spacing w:before="137"/>
        <w:rPr>
          <w:i/>
        </w:rPr>
      </w:pPr>
    </w:p>
    <w:p w14:paraId="54B0ED89" w14:textId="77777777" w:rsidR="009E1845" w:rsidRDefault="00CE408B">
      <w:pPr>
        <w:pStyle w:val="ListParagraph"/>
        <w:numPr>
          <w:ilvl w:val="0"/>
          <w:numId w:val="72"/>
        </w:numPr>
        <w:tabs>
          <w:tab w:val="left" w:pos="1459"/>
        </w:tabs>
        <w:ind w:left="1459" w:hanging="359"/>
        <w:rPr>
          <w:b/>
          <w:sz w:val="24"/>
        </w:rPr>
      </w:pPr>
      <w:r>
        <w:rPr>
          <w:b/>
          <w:sz w:val="24"/>
        </w:rPr>
        <w:t>Details</w:t>
      </w:r>
      <w:r>
        <w:rPr>
          <w:b/>
          <w:spacing w:val="-1"/>
          <w:sz w:val="24"/>
        </w:rPr>
        <w:t xml:space="preserve"> </w:t>
      </w:r>
      <w:r>
        <w:rPr>
          <w:b/>
          <w:sz w:val="24"/>
        </w:rPr>
        <w:t>of</w:t>
      </w:r>
      <w:r>
        <w:rPr>
          <w:b/>
          <w:spacing w:val="-1"/>
          <w:sz w:val="24"/>
        </w:rPr>
        <w:t xml:space="preserve"> </w:t>
      </w:r>
      <w:r>
        <w:rPr>
          <w:b/>
          <w:spacing w:val="-2"/>
          <w:sz w:val="24"/>
        </w:rPr>
        <w:t>experience</w:t>
      </w:r>
    </w:p>
    <w:p w14:paraId="229575E4" w14:textId="77777777" w:rsidR="009E1845" w:rsidRDefault="009E1845">
      <w:pPr>
        <w:pStyle w:val="BodyText"/>
        <w:spacing w:before="103"/>
        <w:rPr>
          <w:b/>
        </w:rPr>
      </w:pPr>
    </w:p>
    <w:p w14:paraId="5AD86C7D" w14:textId="77777777" w:rsidR="009E1845" w:rsidRDefault="00CE408B">
      <w:pPr>
        <w:pStyle w:val="BodyText"/>
        <w:ind w:left="740"/>
      </w:pPr>
      <w:r>
        <w:t>The</w:t>
      </w:r>
      <w:r>
        <w:rPr>
          <w:spacing w:val="-5"/>
        </w:rPr>
        <w:t xml:space="preserve"> </w:t>
      </w:r>
      <w:r>
        <w:t>following</w:t>
      </w:r>
      <w:r>
        <w:rPr>
          <w:spacing w:val="-1"/>
        </w:rPr>
        <w:t xml:space="preserve"> </w:t>
      </w:r>
      <w:r>
        <w:t>details the experience</w:t>
      </w:r>
      <w:r>
        <w:rPr>
          <w:spacing w:val="-1"/>
        </w:rPr>
        <w:t xml:space="preserve"> </w:t>
      </w:r>
      <w:r>
        <w:t>of respondents in</w:t>
      </w:r>
      <w:r>
        <w:rPr>
          <w:spacing w:val="-1"/>
        </w:rPr>
        <w:t xml:space="preserve"> </w:t>
      </w:r>
      <w:r>
        <w:t xml:space="preserve">the </w:t>
      </w:r>
      <w:r>
        <w:rPr>
          <w:spacing w:val="-2"/>
        </w:rPr>
        <w:t>industry/hotel:</w:t>
      </w:r>
    </w:p>
    <w:p w14:paraId="3BC6EE3F" w14:textId="77777777" w:rsidR="009E1845" w:rsidRDefault="009E1845">
      <w:pPr>
        <w:pStyle w:val="BodyText"/>
        <w:spacing w:before="101"/>
      </w:pPr>
    </w:p>
    <w:p w14:paraId="59AEC3DF" w14:textId="77777777" w:rsidR="009E1845" w:rsidRDefault="00CE408B">
      <w:pPr>
        <w:pStyle w:val="ListParagraph"/>
        <w:numPr>
          <w:ilvl w:val="1"/>
          <w:numId w:val="72"/>
        </w:numPr>
        <w:tabs>
          <w:tab w:val="left" w:pos="1819"/>
        </w:tabs>
        <w:ind w:left="1819" w:hanging="359"/>
        <w:rPr>
          <w:b/>
          <w:sz w:val="24"/>
        </w:rPr>
      </w:pPr>
      <w:r>
        <w:rPr>
          <w:b/>
          <w:sz w:val="24"/>
        </w:rPr>
        <w:t>Previous</w:t>
      </w:r>
      <w:r>
        <w:rPr>
          <w:b/>
          <w:spacing w:val="-2"/>
          <w:sz w:val="24"/>
        </w:rPr>
        <w:t xml:space="preserve"> </w:t>
      </w:r>
      <w:r>
        <w:rPr>
          <w:b/>
          <w:spacing w:val="-5"/>
          <w:sz w:val="24"/>
        </w:rPr>
        <w:t>job</w:t>
      </w:r>
    </w:p>
    <w:p w14:paraId="209D2BD0" w14:textId="77777777" w:rsidR="009E1845" w:rsidRDefault="009E1845">
      <w:pPr>
        <w:pStyle w:val="BodyText"/>
        <w:spacing w:before="103"/>
        <w:rPr>
          <w:b/>
        </w:rPr>
      </w:pPr>
    </w:p>
    <w:p w14:paraId="48A69052" w14:textId="77777777" w:rsidR="009E1845" w:rsidRDefault="00CE408B">
      <w:pPr>
        <w:pStyle w:val="BodyText"/>
        <w:spacing w:line="360" w:lineRule="auto"/>
        <w:ind w:left="740" w:right="1014"/>
      </w:pPr>
      <w:r>
        <w:t>Many</w:t>
      </w:r>
      <w:r>
        <w:rPr>
          <w:spacing w:val="-3"/>
        </w:rPr>
        <w:t xml:space="preserve"> </w:t>
      </w:r>
      <w:r>
        <w:t>respondents</w:t>
      </w:r>
      <w:r>
        <w:rPr>
          <w:spacing w:val="-3"/>
        </w:rPr>
        <w:t xml:space="preserve"> </w:t>
      </w:r>
      <w:r>
        <w:t>derived</w:t>
      </w:r>
      <w:r>
        <w:rPr>
          <w:spacing w:val="-3"/>
        </w:rPr>
        <w:t xml:space="preserve"> </w:t>
      </w:r>
      <w:r>
        <w:t>experience</w:t>
      </w:r>
      <w:r>
        <w:rPr>
          <w:spacing w:val="-4"/>
        </w:rPr>
        <w:t xml:space="preserve"> </w:t>
      </w:r>
      <w:r>
        <w:t>from</w:t>
      </w:r>
      <w:r>
        <w:rPr>
          <w:spacing w:val="-3"/>
        </w:rPr>
        <w:t xml:space="preserve"> </w:t>
      </w:r>
      <w:r>
        <w:t>their</w:t>
      </w:r>
      <w:r>
        <w:rPr>
          <w:spacing w:val="-4"/>
        </w:rPr>
        <w:t xml:space="preserve"> </w:t>
      </w:r>
      <w:r>
        <w:t>previous</w:t>
      </w:r>
      <w:r>
        <w:rPr>
          <w:spacing w:val="-3"/>
        </w:rPr>
        <w:t xml:space="preserve"> </w:t>
      </w:r>
      <w:r>
        <w:t>jobs</w:t>
      </w:r>
      <w:r>
        <w:rPr>
          <w:spacing w:val="-1"/>
        </w:rPr>
        <w:t xml:space="preserve"> </w:t>
      </w:r>
      <w:r>
        <w:t>before</w:t>
      </w:r>
      <w:r>
        <w:rPr>
          <w:spacing w:val="-4"/>
        </w:rPr>
        <w:t xml:space="preserve"> </w:t>
      </w:r>
      <w:r>
        <w:t>transitioning</w:t>
      </w:r>
      <w:r>
        <w:rPr>
          <w:spacing w:val="-3"/>
        </w:rPr>
        <w:t xml:space="preserve"> </w:t>
      </w:r>
      <w:r>
        <w:t>into</w:t>
      </w:r>
      <w:r>
        <w:rPr>
          <w:spacing w:val="-3"/>
        </w:rPr>
        <w:t xml:space="preserve"> </w:t>
      </w:r>
      <w:r>
        <w:t>their current positions.</w:t>
      </w:r>
    </w:p>
    <w:p w14:paraId="38FB77C0" w14:textId="77777777" w:rsidR="009E1845" w:rsidRDefault="00CE408B">
      <w:pPr>
        <w:pStyle w:val="ListParagraph"/>
        <w:numPr>
          <w:ilvl w:val="2"/>
          <w:numId w:val="72"/>
        </w:numPr>
        <w:tabs>
          <w:tab w:val="left" w:pos="2158"/>
        </w:tabs>
        <w:spacing w:before="243"/>
        <w:ind w:hanging="338"/>
        <w:rPr>
          <w:b/>
          <w:sz w:val="24"/>
        </w:rPr>
      </w:pPr>
      <w:r>
        <w:rPr>
          <w:b/>
          <w:sz w:val="24"/>
        </w:rPr>
        <w:t>Different</w:t>
      </w:r>
      <w:r>
        <w:rPr>
          <w:b/>
          <w:spacing w:val="-3"/>
          <w:sz w:val="24"/>
        </w:rPr>
        <w:t xml:space="preserve"> </w:t>
      </w:r>
      <w:r>
        <w:rPr>
          <w:b/>
          <w:spacing w:val="-2"/>
          <w:sz w:val="24"/>
        </w:rPr>
        <w:t>hotels</w:t>
      </w:r>
    </w:p>
    <w:p w14:paraId="222DD20D" w14:textId="77777777" w:rsidR="009E1845" w:rsidRDefault="009E1845">
      <w:pPr>
        <w:pStyle w:val="BodyText"/>
        <w:spacing w:before="100"/>
        <w:rPr>
          <w:b/>
        </w:rPr>
      </w:pPr>
    </w:p>
    <w:p w14:paraId="52DFF345" w14:textId="77777777" w:rsidR="009E1845" w:rsidRDefault="00CE408B">
      <w:pPr>
        <w:pStyle w:val="BodyText"/>
        <w:spacing w:line="360" w:lineRule="auto"/>
        <w:ind w:left="740" w:right="1014"/>
      </w:pPr>
      <w:r>
        <w:t>Many</w:t>
      </w:r>
      <w:r>
        <w:rPr>
          <w:spacing w:val="-3"/>
        </w:rPr>
        <w:t xml:space="preserve"> </w:t>
      </w:r>
      <w:r>
        <w:t>respondents</w:t>
      </w:r>
      <w:r>
        <w:rPr>
          <w:spacing w:val="-3"/>
        </w:rPr>
        <w:t xml:space="preserve"> </w:t>
      </w:r>
      <w:r>
        <w:t>worked</w:t>
      </w:r>
      <w:r>
        <w:rPr>
          <w:spacing w:val="-3"/>
        </w:rPr>
        <w:t xml:space="preserve"> </w:t>
      </w:r>
      <w:r>
        <w:t>in</w:t>
      </w:r>
      <w:r>
        <w:rPr>
          <w:spacing w:val="-2"/>
        </w:rPr>
        <w:t xml:space="preserve"> </w:t>
      </w:r>
      <w:r>
        <w:t>various</w:t>
      </w:r>
      <w:r>
        <w:rPr>
          <w:spacing w:val="-3"/>
        </w:rPr>
        <w:t xml:space="preserve"> </w:t>
      </w:r>
      <w:r>
        <w:t>hotels,</w:t>
      </w:r>
      <w:r>
        <w:rPr>
          <w:spacing w:val="-3"/>
        </w:rPr>
        <w:t xml:space="preserve"> </w:t>
      </w:r>
      <w:r>
        <w:t>both</w:t>
      </w:r>
      <w:r>
        <w:rPr>
          <w:spacing w:val="-3"/>
        </w:rPr>
        <w:t xml:space="preserve"> </w:t>
      </w:r>
      <w:r>
        <w:t>in</w:t>
      </w:r>
      <w:r>
        <w:rPr>
          <w:spacing w:val="-3"/>
        </w:rPr>
        <w:t xml:space="preserve"> </w:t>
      </w:r>
      <w:r>
        <w:t>South</w:t>
      </w:r>
      <w:r>
        <w:rPr>
          <w:spacing w:val="-3"/>
        </w:rPr>
        <w:t xml:space="preserve"> </w:t>
      </w:r>
      <w:r>
        <w:t>Africa</w:t>
      </w:r>
      <w:r>
        <w:rPr>
          <w:spacing w:val="-4"/>
        </w:rPr>
        <w:t xml:space="preserve"> </w:t>
      </w:r>
      <w:r>
        <w:t>and</w:t>
      </w:r>
      <w:r>
        <w:rPr>
          <w:spacing w:val="-1"/>
        </w:rPr>
        <w:t xml:space="preserve"> </w:t>
      </w:r>
      <w:r>
        <w:t>abroad.</w:t>
      </w:r>
      <w:r>
        <w:rPr>
          <w:spacing w:val="-3"/>
        </w:rPr>
        <w:t xml:space="preserve"> </w:t>
      </w:r>
      <w:r>
        <w:t>This</w:t>
      </w:r>
      <w:r>
        <w:rPr>
          <w:spacing w:val="-3"/>
        </w:rPr>
        <w:t xml:space="preserve"> </w:t>
      </w:r>
      <w:r>
        <w:t>gave</w:t>
      </w:r>
      <w:r>
        <w:rPr>
          <w:spacing w:val="-5"/>
        </w:rPr>
        <w:t xml:space="preserve"> </w:t>
      </w:r>
      <w:r>
        <w:t>them experience that counted for their employment in their current positions.</w:t>
      </w:r>
    </w:p>
    <w:p w14:paraId="748480E5" w14:textId="395F1A50" w:rsidR="009E1845" w:rsidRDefault="00CE408B">
      <w:pPr>
        <w:spacing w:before="240" w:line="360" w:lineRule="auto"/>
        <w:ind w:left="740" w:right="1021" w:firstLine="60"/>
        <w:jc w:val="both"/>
        <w:rPr>
          <w:i/>
          <w:sz w:val="24"/>
        </w:rPr>
      </w:pPr>
      <w:r>
        <w:rPr>
          <w:i/>
          <w:sz w:val="24"/>
        </w:rPr>
        <w:t>When</w:t>
      </w:r>
      <w:r>
        <w:rPr>
          <w:i/>
          <w:spacing w:val="-5"/>
          <w:sz w:val="24"/>
        </w:rPr>
        <w:t xml:space="preserve"> </w:t>
      </w:r>
      <w:r>
        <w:rPr>
          <w:i/>
          <w:sz w:val="24"/>
        </w:rPr>
        <w:t>I</w:t>
      </w:r>
      <w:r>
        <w:rPr>
          <w:i/>
          <w:spacing w:val="-3"/>
          <w:sz w:val="24"/>
        </w:rPr>
        <w:t xml:space="preserve"> </w:t>
      </w:r>
      <w:r>
        <w:rPr>
          <w:i/>
          <w:sz w:val="24"/>
        </w:rPr>
        <w:t>was</w:t>
      </w:r>
      <w:r>
        <w:rPr>
          <w:i/>
          <w:spacing w:val="-5"/>
          <w:sz w:val="24"/>
        </w:rPr>
        <w:t xml:space="preserve"> </w:t>
      </w:r>
      <w:r>
        <w:rPr>
          <w:i/>
          <w:sz w:val="24"/>
        </w:rPr>
        <w:t>doing</w:t>
      </w:r>
      <w:r>
        <w:rPr>
          <w:i/>
          <w:spacing w:val="-4"/>
          <w:sz w:val="24"/>
        </w:rPr>
        <w:t xml:space="preserve"> </w:t>
      </w:r>
      <w:r>
        <w:rPr>
          <w:i/>
          <w:sz w:val="24"/>
        </w:rPr>
        <w:t>my</w:t>
      </w:r>
      <w:r>
        <w:rPr>
          <w:i/>
          <w:spacing w:val="-4"/>
          <w:sz w:val="24"/>
        </w:rPr>
        <w:t xml:space="preserve"> </w:t>
      </w:r>
      <w:r>
        <w:rPr>
          <w:i/>
          <w:sz w:val="24"/>
        </w:rPr>
        <w:t>one-year</w:t>
      </w:r>
      <w:r>
        <w:rPr>
          <w:i/>
          <w:spacing w:val="-3"/>
          <w:sz w:val="24"/>
        </w:rPr>
        <w:t xml:space="preserve"> </w:t>
      </w:r>
      <w:r w:rsidR="006F5951">
        <w:rPr>
          <w:i/>
          <w:spacing w:val="-3"/>
          <w:sz w:val="24"/>
        </w:rPr>
        <w:t xml:space="preserve">certificate </w:t>
      </w:r>
      <w:r>
        <w:rPr>
          <w:i/>
          <w:sz w:val="24"/>
        </w:rPr>
        <w:t>course,</w:t>
      </w:r>
      <w:r>
        <w:rPr>
          <w:i/>
          <w:spacing w:val="-5"/>
          <w:sz w:val="24"/>
        </w:rPr>
        <w:t xml:space="preserve"> </w:t>
      </w:r>
      <w:r>
        <w:rPr>
          <w:i/>
          <w:sz w:val="24"/>
        </w:rPr>
        <w:t>I</w:t>
      </w:r>
      <w:r>
        <w:rPr>
          <w:i/>
          <w:spacing w:val="-6"/>
          <w:sz w:val="24"/>
        </w:rPr>
        <w:t xml:space="preserve"> </w:t>
      </w:r>
      <w:r>
        <w:rPr>
          <w:i/>
          <w:sz w:val="24"/>
        </w:rPr>
        <w:t>did</w:t>
      </w:r>
      <w:r w:rsidR="006F5951">
        <w:rPr>
          <w:i/>
          <w:spacing w:val="-4"/>
          <w:sz w:val="24"/>
        </w:rPr>
        <w:t xml:space="preserve"> the</w:t>
      </w:r>
      <w:r>
        <w:rPr>
          <w:i/>
          <w:spacing w:val="-4"/>
          <w:sz w:val="24"/>
        </w:rPr>
        <w:t xml:space="preserve"> </w:t>
      </w:r>
      <w:r>
        <w:rPr>
          <w:i/>
          <w:sz w:val="24"/>
        </w:rPr>
        <w:t>qualification</w:t>
      </w:r>
      <w:r>
        <w:rPr>
          <w:i/>
          <w:spacing w:val="-5"/>
          <w:sz w:val="24"/>
        </w:rPr>
        <w:t xml:space="preserve"> </w:t>
      </w:r>
      <w:r>
        <w:rPr>
          <w:i/>
          <w:sz w:val="24"/>
        </w:rPr>
        <w:t>at</w:t>
      </w:r>
      <w:r>
        <w:rPr>
          <w:i/>
          <w:spacing w:val="-4"/>
          <w:sz w:val="24"/>
        </w:rPr>
        <w:t xml:space="preserve"> </w:t>
      </w:r>
      <w:r>
        <w:rPr>
          <w:i/>
          <w:sz w:val="24"/>
        </w:rPr>
        <w:t>Damelin</w:t>
      </w:r>
      <w:r>
        <w:rPr>
          <w:i/>
          <w:spacing w:val="-5"/>
          <w:sz w:val="24"/>
        </w:rPr>
        <w:t xml:space="preserve"> </w:t>
      </w:r>
      <w:r>
        <w:rPr>
          <w:i/>
          <w:sz w:val="24"/>
        </w:rPr>
        <w:t>and they wanted us to get at least some sort of like experience on any job, and I got a job as a waiter at</w:t>
      </w:r>
      <w:r>
        <w:rPr>
          <w:i/>
          <w:spacing w:val="-3"/>
          <w:sz w:val="24"/>
        </w:rPr>
        <w:t xml:space="preserve"> </w:t>
      </w:r>
      <w:r>
        <w:rPr>
          <w:i/>
          <w:sz w:val="24"/>
        </w:rPr>
        <w:t>a</w:t>
      </w:r>
      <w:r>
        <w:rPr>
          <w:i/>
          <w:spacing w:val="-3"/>
          <w:sz w:val="24"/>
        </w:rPr>
        <w:t xml:space="preserve"> </w:t>
      </w:r>
      <w:r>
        <w:rPr>
          <w:i/>
          <w:sz w:val="24"/>
        </w:rPr>
        <w:t>restaurant,</w:t>
      </w:r>
      <w:r>
        <w:rPr>
          <w:i/>
          <w:spacing w:val="-3"/>
          <w:sz w:val="24"/>
        </w:rPr>
        <w:t xml:space="preserve"> </w:t>
      </w:r>
      <w:r>
        <w:rPr>
          <w:i/>
          <w:sz w:val="24"/>
        </w:rPr>
        <w:t>an</w:t>
      </w:r>
      <w:r>
        <w:rPr>
          <w:i/>
          <w:spacing w:val="-3"/>
          <w:sz w:val="24"/>
        </w:rPr>
        <w:t xml:space="preserve"> </w:t>
      </w:r>
      <w:r>
        <w:rPr>
          <w:i/>
          <w:sz w:val="24"/>
        </w:rPr>
        <w:t>African</w:t>
      </w:r>
      <w:r>
        <w:rPr>
          <w:i/>
          <w:spacing w:val="-3"/>
          <w:sz w:val="24"/>
        </w:rPr>
        <w:t xml:space="preserve"> </w:t>
      </w:r>
      <w:r>
        <w:rPr>
          <w:i/>
          <w:sz w:val="24"/>
        </w:rPr>
        <w:t>cuisine</w:t>
      </w:r>
      <w:r>
        <w:rPr>
          <w:i/>
          <w:spacing w:val="-4"/>
          <w:sz w:val="24"/>
        </w:rPr>
        <w:t xml:space="preserve"> </w:t>
      </w:r>
      <w:r>
        <w:rPr>
          <w:i/>
          <w:sz w:val="24"/>
        </w:rPr>
        <w:t>restaurant.</w:t>
      </w:r>
      <w:r>
        <w:rPr>
          <w:i/>
          <w:spacing w:val="-3"/>
          <w:sz w:val="24"/>
        </w:rPr>
        <w:t xml:space="preserve"> </w:t>
      </w:r>
      <w:r>
        <w:rPr>
          <w:i/>
          <w:sz w:val="24"/>
        </w:rPr>
        <w:t>I</w:t>
      </w:r>
      <w:r>
        <w:rPr>
          <w:i/>
          <w:spacing w:val="-3"/>
          <w:sz w:val="24"/>
        </w:rPr>
        <w:t xml:space="preserve"> </w:t>
      </w:r>
      <w:r>
        <w:rPr>
          <w:i/>
          <w:sz w:val="24"/>
        </w:rPr>
        <w:t>worked</w:t>
      </w:r>
      <w:r>
        <w:rPr>
          <w:i/>
          <w:spacing w:val="-3"/>
          <w:sz w:val="24"/>
        </w:rPr>
        <w:t xml:space="preserve"> </w:t>
      </w:r>
      <w:r>
        <w:rPr>
          <w:i/>
          <w:sz w:val="24"/>
        </w:rPr>
        <w:t>there</w:t>
      </w:r>
      <w:r>
        <w:rPr>
          <w:i/>
          <w:spacing w:val="-5"/>
          <w:sz w:val="24"/>
        </w:rPr>
        <w:t xml:space="preserve"> </w:t>
      </w:r>
      <w:r>
        <w:rPr>
          <w:i/>
          <w:sz w:val="24"/>
        </w:rPr>
        <w:t>for</w:t>
      </w:r>
      <w:r>
        <w:rPr>
          <w:i/>
          <w:spacing w:val="-3"/>
          <w:sz w:val="24"/>
        </w:rPr>
        <w:t xml:space="preserve"> </w:t>
      </w:r>
      <w:r>
        <w:rPr>
          <w:i/>
          <w:sz w:val="24"/>
        </w:rPr>
        <w:t>two</w:t>
      </w:r>
      <w:r>
        <w:rPr>
          <w:i/>
          <w:spacing w:val="-3"/>
          <w:sz w:val="24"/>
        </w:rPr>
        <w:t xml:space="preserve"> </w:t>
      </w:r>
      <w:r>
        <w:rPr>
          <w:i/>
          <w:sz w:val="24"/>
        </w:rPr>
        <w:t>years</w:t>
      </w:r>
      <w:r>
        <w:rPr>
          <w:i/>
          <w:spacing w:val="-3"/>
          <w:sz w:val="24"/>
        </w:rPr>
        <w:t xml:space="preserve"> </w:t>
      </w:r>
      <w:r>
        <w:rPr>
          <w:i/>
          <w:sz w:val="24"/>
        </w:rPr>
        <w:t>maybe,</w:t>
      </w:r>
      <w:r>
        <w:rPr>
          <w:i/>
          <w:spacing w:val="-3"/>
          <w:sz w:val="24"/>
        </w:rPr>
        <w:t xml:space="preserve"> </w:t>
      </w:r>
      <w:r>
        <w:rPr>
          <w:i/>
          <w:sz w:val="24"/>
        </w:rPr>
        <w:t>and</w:t>
      </w:r>
      <w:r>
        <w:rPr>
          <w:i/>
          <w:spacing w:val="-3"/>
          <w:sz w:val="24"/>
        </w:rPr>
        <w:t xml:space="preserve"> </w:t>
      </w:r>
      <w:r>
        <w:rPr>
          <w:i/>
          <w:sz w:val="24"/>
        </w:rPr>
        <w:t>then</w:t>
      </w:r>
      <w:r>
        <w:rPr>
          <w:i/>
          <w:spacing w:val="-3"/>
          <w:sz w:val="24"/>
        </w:rPr>
        <w:t xml:space="preserve"> </w:t>
      </w:r>
      <w:r>
        <w:rPr>
          <w:i/>
          <w:sz w:val="24"/>
        </w:rPr>
        <w:t>after that I moved onto another job, which</w:t>
      </w:r>
      <w:r>
        <w:rPr>
          <w:i/>
          <w:spacing w:val="-1"/>
          <w:sz w:val="24"/>
        </w:rPr>
        <w:t xml:space="preserve"> </w:t>
      </w:r>
      <w:r>
        <w:rPr>
          <w:i/>
          <w:sz w:val="24"/>
        </w:rPr>
        <w:t>was a royal class cocktail bar/whiskey bar. It was</w:t>
      </w:r>
      <w:r w:rsidR="006F5951">
        <w:rPr>
          <w:i/>
          <w:sz w:val="24"/>
        </w:rPr>
        <w:t xml:space="preserve"> where</w:t>
      </w:r>
      <w:r>
        <w:rPr>
          <w:i/>
          <w:sz w:val="24"/>
        </w:rPr>
        <w:t>, I think</w:t>
      </w:r>
      <w:r>
        <w:rPr>
          <w:i/>
          <w:spacing w:val="-1"/>
          <w:sz w:val="24"/>
        </w:rPr>
        <w:t xml:space="preserve"> </w:t>
      </w:r>
      <w:r>
        <w:rPr>
          <w:i/>
          <w:sz w:val="24"/>
        </w:rPr>
        <w:t>I gained most of my experience there (P1A).</w:t>
      </w:r>
    </w:p>
    <w:p w14:paraId="1A51C170" w14:textId="5487D0C3" w:rsidR="009E1845" w:rsidRDefault="00CE408B">
      <w:pPr>
        <w:spacing w:before="240" w:line="360" w:lineRule="auto"/>
        <w:ind w:left="740" w:right="1014"/>
        <w:jc w:val="both"/>
        <w:rPr>
          <w:i/>
          <w:sz w:val="24"/>
        </w:rPr>
      </w:pPr>
      <w:r>
        <w:rPr>
          <w:i/>
          <w:sz w:val="24"/>
        </w:rPr>
        <w:t>I started working 2014 when I came from Zimbabwe and I didn't have the experience by then, so the first year or the first few months were tough because I didn't have the general know-how of hotels.</w:t>
      </w:r>
      <w:r>
        <w:rPr>
          <w:i/>
          <w:spacing w:val="-8"/>
          <w:sz w:val="24"/>
        </w:rPr>
        <w:t xml:space="preserve"> </w:t>
      </w:r>
      <w:r>
        <w:rPr>
          <w:i/>
          <w:sz w:val="24"/>
        </w:rPr>
        <w:t>From</w:t>
      </w:r>
      <w:r>
        <w:rPr>
          <w:i/>
          <w:spacing w:val="-9"/>
          <w:sz w:val="24"/>
        </w:rPr>
        <w:t xml:space="preserve"> </w:t>
      </w:r>
      <w:r>
        <w:rPr>
          <w:i/>
          <w:sz w:val="24"/>
        </w:rPr>
        <w:t>there,</w:t>
      </w:r>
      <w:r>
        <w:rPr>
          <w:i/>
          <w:spacing w:val="-8"/>
          <w:sz w:val="24"/>
        </w:rPr>
        <w:t xml:space="preserve"> </w:t>
      </w:r>
      <w:r>
        <w:rPr>
          <w:i/>
          <w:sz w:val="24"/>
        </w:rPr>
        <w:t>I</w:t>
      </w:r>
      <w:r>
        <w:rPr>
          <w:i/>
          <w:spacing w:val="-9"/>
          <w:sz w:val="24"/>
        </w:rPr>
        <w:t xml:space="preserve"> </w:t>
      </w:r>
      <w:r>
        <w:rPr>
          <w:i/>
          <w:sz w:val="24"/>
        </w:rPr>
        <w:t>worked</w:t>
      </w:r>
      <w:r>
        <w:rPr>
          <w:i/>
          <w:spacing w:val="-8"/>
          <w:sz w:val="24"/>
        </w:rPr>
        <w:t xml:space="preserve"> </w:t>
      </w:r>
      <w:r>
        <w:rPr>
          <w:i/>
          <w:sz w:val="24"/>
        </w:rPr>
        <w:t>at</w:t>
      </w:r>
      <w:r>
        <w:rPr>
          <w:i/>
          <w:spacing w:val="-8"/>
          <w:sz w:val="24"/>
        </w:rPr>
        <w:t xml:space="preserve"> </w:t>
      </w:r>
      <w:r>
        <w:rPr>
          <w:i/>
          <w:sz w:val="24"/>
        </w:rPr>
        <w:t>my</w:t>
      </w:r>
      <w:r>
        <w:rPr>
          <w:i/>
          <w:spacing w:val="-10"/>
          <w:sz w:val="24"/>
        </w:rPr>
        <w:t xml:space="preserve"> </w:t>
      </w:r>
      <w:r>
        <w:rPr>
          <w:i/>
          <w:sz w:val="24"/>
        </w:rPr>
        <w:t>first</w:t>
      </w:r>
      <w:r>
        <w:rPr>
          <w:i/>
          <w:spacing w:val="-8"/>
          <w:sz w:val="24"/>
        </w:rPr>
        <w:t xml:space="preserve"> </w:t>
      </w:r>
      <w:r>
        <w:rPr>
          <w:i/>
          <w:sz w:val="24"/>
        </w:rPr>
        <w:t>hotel.</w:t>
      </w:r>
      <w:r>
        <w:rPr>
          <w:i/>
          <w:spacing w:val="-8"/>
          <w:sz w:val="24"/>
        </w:rPr>
        <w:t xml:space="preserve"> </w:t>
      </w:r>
      <w:r>
        <w:rPr>
          <w:i/>
          <w:sz w:val="24"/>
        </w:rPr>
        <w:t>Then</w:t>
      </w:r>
      <w:r>
        <w:rPr>
          <w:i/>
          <w:spacing w:val="-8"/>
          <w:sz w:val="24"/>
        </w:rPr>
        <w:t xml:space="preserve"> </w:t>
      </w:r>
      <w:r>
        <w:rPr>
          <w:i/>
          <w:sz w:val="24"/>
        </w:rPr>
        <w:t>after</w:t>
      </w:r>
      <w:r>
        <w:rPr>
          <w:i/>
          <w:spacing w:val="-8"/>
          <w:sz w:val="24"/>
        </w:rPr>
        <w:t xml:space="preserve"> </w:t>
      </w:r>
      <w:r>
        <w:rPr>
          <w:i/>
          <w:sz w:val="24"/>
        </w:rPr>
        <w:t>that,</w:t>
      </w:r>
      <w:r>
        <w:rPr>
          <w:i/>
          <w:spacing w:val="-10"/>
          <w:sz w:val="24"/>
        </w:rPr>
        <w:t xml:space="preserve"> </w:t>
      </w:r>
      <w:r>
        <w:rPr>
          <w:i/>
          <w:sz w:val="24"/>
        </w:rPr>
        <w:t>my</w:t>
      </w:r>
      <w:r>
        <w:rPr>
          <w:i/>
          <w:spacing w:val="-10"/>
          <w:sz w:val="24"/>
        </w:rPr>
        <w:t xml:space="preserve"> </w:t>
      </w:r>
      <w:r>
        <w:rPr>
          <w:i/>
          <w:sz w:val="24"/>
        </w:rPr>
        <w:t>contract</w:t>
      </w:r>
      <w:r>
        <w:rPr>
          <w:i/>
          <w:spacing w:val="-10"/>
          <w:sz w:val="24"/>
        </w:rPr>
        <w:t xml:space="preserve"> </w:t>
      </w:r>
      <w:r>
        <w:rPr>
          <w:i/>
          <w:sz w:val="24"/>
        </w:rPr>
        <w:t>was</w:t>
      </w:r>
      <w:r>
        <w:rPr>
          <w:i/>
          <w:spacing w:val="-8"/>
          <w:sz w:val="24"/>
        </w:rPr>
        <w:t xml:space="preserve"> </w:t>
      </w:r>
      <w:r>
        <w:rPr>
          <w:i/>
          <w:sz w:val="24"/>
        </w:rPr>
        <w:t>terminated</w:t>
      </w:r>
      <w:r>
        <w:rPr>
          <w:i/>
          <w:spacing w:val="-8"/>
          <w:sz w:val="24"/>
        </w:rPr>
        <w:t xml:space="preserve"> </w:t>
      </w:r>
      <w:r>
        <w:rPr>
          <w:i/>
          <w:sz w:val="24"/>
        </w:rPr>
        <w:t>in</w:t>
      </w:r>
      <w:r>
        <w:rPr>
          <w:i/>
          <w:spacing w:val="-10"/>
          <w:sz w:val="24"/>
        </w:rPr>
        <w:t xml:space="preserve"> </w:t>
      </w:r>
      <w:r>
        <w:rPr>
          <w:i/>
          <w:sz w:val="24"/>
        </w:rPr>
        <w:t>short because</w:t>
      </w:r>
      <w:r>
        <w:rPr>
          <w:i/>
          <w:spacing w:val="-13"/>
          <w:sz w:val="24"/>
        </w:rPr>
        <w:t xml:space="preserve"> </w:t>
      </w:r>
      <w:r w:rsidR="006E7DA1">
        <w:rPr>
          <w:i/>
          <w:sz w:val="24"/>
        </w:rPr>
        <w:t>of</w:t>
      </w:r>
      <w:r>
        <w:rPr>
          <w:i/>
          <w:spacing w:val="-12"/>
          <w:sz w:val="24"/>
        </w:rPr>
        <w:t xml:space="preserve"> </w:t>
      </w:r>
      <w:r>
        <w:rPr>
          <w:i/>
          <w:sz w:val="24"/>
        </w:rPr>
        <w:t>lack</w:t>
      </w:r>
      <w:r>
        <w:rPr>
          <w:i/>
          <w:spacing w:val="-14"/>
          <w:sz w:val="24"/>
        </w:rPr>
        <w:t xml:space="preserve"> </w:t>
      </w:r>
      <w:r>
        <w:rPr>
          <w:i/>
          <w:sz w:val="24"/>
        </w:rPr>
        <w:t>of</w:t>
      </w:r>
      <w:r>
        <w:rPr>
          <w:i/>
          <w:spacing w:val="-9"/>
          <w:sz w:val="24"/>
        </w:rPr>
        <w:t xml:space="preserve"> </w:t>
      </w:r>
      <w:r>
        <w:rPr>
          <w:i/>
          <w:sz w:val="24"/>
        </w:rPr>
        <w:t>experience.</w:t>
      </w:r>
      <w:r>
        <w:rPr>
          <w:i/>
          <w:spacing w:val="-12"/>
          <w:sz w:val="24"/>
        </w:rPr>
        <w:t xml:space="preserve"> </w:t>
      </w:r>
      <w:r>
        <w:rPr>
          <w:i/>
          <w:sz w:val="24"/>
        </w:rPr>
        <w:t>So,</w:t>
      </w:r>
      <w:r>
        <w:rPr>
          <w:i/>
          <w:spacing w:val="-10"/>
          <w:sz w:val="24"/>
        </w:rPr>
        <w:t xml:space="preserve"> </w:t>
      </w:r>
      <w:r>
        <w:rPr>
          <w:i/>
          <w:sz w:val="24"/>
        </w:rPr>
        <w:t>I</w:t>
      </w:r>
      <w:r>
        <w:rPr>
          <w:i/>
          <w:spacing w:val="-13"/>
          <w:sz w:val="24"/>
        </w:rPr>
        <w:t xml:space="preserve"> </w:t>
      </w:r>
      <w:r>
        <w:rPr>
          <w:i/>
          <w:sz w:val="24"/>
        </w:rPr>
        <w:t>got</w:t>
      </w:r>
      <w:r>
        <w:rPr>
          <w:i/>
          <w:spacing w:val="-12"/>
          <w:sz w:val="24"/>
        </w:rPr>
        <w:t xml:space="preserve"> </w:t>
      </w:r>
      <w:r>
        <w:rPr>
          <w:i/>
          <w:sz w:val="24"/>
        </w:rPr>
        <w:t>another</w:t>
      </w:r>
      <w:r>
        <w:rPr>
          <w:i/>
          <w:spacing w:val="-12"/>
          <w:sz w:val="24"/>
        </w:rPr>
        <w:t xml:space="preserve"> </w:t>
      </w:r>
      <w:r>
        <w:rPr>
          <w:i/>
          <w:sz w:val="24"/>
        </w:rPr>
        <w:t>job,</w:t>
      </w:r>
      <w:r>
        <w:rPr>
          <w:i/>
          <w:spacing w:val="-12"/>
          <w:sz w:val="24"/>
        </w:rPr>
        <w:t xml:space="preserve"> </w:t>
      </w:r>
      <w:r>
        <w:rPr>
          <w:i/>
          <w:sz w:val="24"/>
        </w:rPr>
        <w:t>a</w:t>
      </w:r>
      <w:r>
        <w:rPr>
          <w:i/>
          <w:spacing w:val="-12"/>
          <w:sz w:val="24"/>
        </w:rPr>
        <w:t xml:space="preserve"> </w:t>
      </w:r>
      <w:r>
        <w:rPr>
          <w:i/>
          <w:sz w:val="24"/>
        </w:rPr>
        <w:t>second</w:t>
      </w:r>
      <w:r>
        <w:rPr>
          <w:i/>
          <w:spacing w:val="-12"/>
          <w:sz w:val="24"/>
        </w:rPr>
        <w:t xml:space="preserve"> </w:t>
      </w:r>
      <w:r>
        <w:rPr>
          <w:i/>
          <w:sz w:val="24"/>
        </w:rPr>
        <w:t>one,</w:t>
      </w:r>
      <w:r>
        <w:rPr>
          <w:i/>
          <w:spacing w:val="-12"/>
          <w:sz w:val="24"/>
        </w:rPr>
        <w:t xml:space="preserve"> </w:t>
      </w:r>
      <w:r>
        <w:rPr>
          <w:i/>
          <w:sz w:val="24"/>
        </w:rPr>
        <w:t>and</w:t>
      </w:r>
      <w:r>
        <w:rPr>
          <w:i/>
          <w:spacing w:val="-10"/>
          <w:sz w:val="24"/>
        </w:rPr>
        <w:t xml:space="preserve"> </w:t>
      </w:r>
      <w:r>
        <w:rPr>
          <w:i/>
          <w:sz w:val="24"/>
        </w:rPr>
        <w:t>I</w:t>
      </w:r>
      <w:r>
        <w:rPr>
          <w:i/>
          <w:spacing w:val="-10"/>
          <w:sz w:val="24"/>
        </w:rPr>
        <w:t xml:space="preserve"> </w:t>
      </w:r>
      <w:r>
        <w:rPr>
          <w:i/>
          <w:sz w:val="24"/>
        </w:rPr>
        <w:t>worked</w:t>
      </w:r>
      <w:r>
        <w:rPr>
          <w:i/>
          <w:spacing w:val="-12"/>
          <w:sz w:val="24"/>
        </w:rPr>
        <w:t xml:space="preserve"> </w:t>
      </w:r>
      <w:r>
        <w:rPr>
          <w:i/>
          <w:sz w:val="24"/>
        </w:rPr>
        <w:t>there</w:t>
      </w:r>
      <w:r>
        <w:rPr>
          <w:i/>
          <w:spacing w:val="-13"/>
          <w:sz w:val="24"/>
        </w:rPr>
        <w:t xml:space="preserve"> </w:t>
      </w:r>
      <w:r>
        <w:rPr>
          <w:i/>
          <w:sz w:val="24"/>
        </w:rPr>
        <w:t>for</w:t>
      </w:r>
      <w:r>
        <w:rPr>
          <w:i/>
          <w:spacing w:val="-11"/>
          <w:sz w:val="24"/>
        </w:rPr>
        <w:t xml:space="preserve"> </w:t>
      </w:r>
      <w:r>
        <w:rPr>
          <w:i/>
          <w:sz w:val="24"/>
        </w:rPr>
        <w:t>three years. After that, I left, I went to another one where I worked for two years. I think I stopped in 2019.</w:t>
      </w:r>
      <w:r>
        <w:rPr>
          <w:i/>
          <w:spacing w:val="-2"/>
          <w:sz w:val="24"/>
        </w:rPr>
        <w:t xml:space="preserve"> </w:t>
      </w:r>
      <w:r>
        <w:rPr>
          <w:i/>
          <w:sz w:val="24"/>
        </w:rPr>
        <w:t>I</w:t>
      </w:r>
      <w:r>
        <w:rPr>
          <w:i/>
          <w:spacing w:val="-3"/>
          <w:sz w:val="24"/>
        </w:rPr>
        <w:t xml:space="preserve"> </w:t>
      </w:r>
      <w:r>
        <w:rPr>
          <w:i/>
          <w:sz w:val="24"/>
        </w:rPr>
        <w:t>resigned</w:t>
      </w:r>
      <w:r>
        <w:rPr>
          <w:i/>
          <w:spacing w:val="-1"/>
          <w:sz w:val="24"/>
        </w:rPr>
        <w:t xml:space="preserve"> </w:t>
      </w:r>
      <w:r>
        <w:rPr>
          <w:i/>
          <w:sz w:val="24"/>
        </w:rPr>
        <w:t>because</w:t>
      </w:r>
      <w:r>
        <w:rPr>
          <w:i/>
          <w:spacing w:val="-1"/>
          <w:sz w:val="24"/>
        </w:rPr>
        <w:t xml:space="preserve"> </w:t>
      </w:r>
      <w:r>
        <w:rPr>
          <w:i/>
          <w:sz w:val="24"/>
        </w:rPr>
        <w:t>I</w:t>
      </w:r>
      <w:r>
        <w:rPr>
          <w:i/>
          <w:spacing w:val="-2"/>
          <w:sz w:val="24"/>
        </w:rPr>
        <w:t xml:space="preserve"> </w:t>
      </w:r>
      <w:r>
        <w:rPr>
          <w:i/>
          <w:sz w:val="24"/>
        </w:rPr>
        <w:t>wanted</w:t>
      </w:r>
      <w:r>
        <w:rPr>
          <w:i/>
          <w:spacing w:val="-2"/>
          <w:sz w:val="24"/>
        </w:rPr>
        <w:t xml:space="preserve"> </w:t>
      </w:r>
      <w:r>
        <w:rPr>
          <w:i/>
          <w:sz w:val="24"/>
        </w:rPr>
        <w:t>to</w:t>
      </w:r>
      <w:r>
        <w:rPr>
          <w:i/>
          <w:spacing w:val="-2"/>
          <w:sz w:val="24"/>
        </w:rPr>
        <w:t xml:space="preserve"> </w:t>
      </w:r>
      <w:r>
        <w:rPr>
          <w:i/>
          <w:sz w:val="24"/>
        </w:rPr>
        <w:t>do something.</w:t>
      </w:r>
      <w:r>
        <w:rPr>
          <w:i/>
          <w:spacing w:val="-1"/>
          <w:sz w:val="24"/>
        </w:rPr>
        <w:t xml:space="preserve"> </w:t>
      </w:r>
      <w:r w:rsidR="006E7DA1">
        <w:rPr>
          <w:i/>
          <w:spacing w:val="-1"/>
          <w:sz w:val="24"/>
        </w:rPr>
        <w:t xml:space="preserve">But I </w:t>
      </w:r>
      <w:r w:rsidR="005249EA">
        <w:rPr>
          <w:i/>
          <w:spacing w:val="-1"/>
          <w:sz w:val="24"/>
        </w:rPr>
        <w:t>later</w:t>
      </w:r>
      <w:r w:rsidR="006E7DA1">
        <w:rPr>
          <w:i/>
          <w:spacing w:val="-1"/>
          <w:sz w:val="24"/>
        </w:rPr>
        <w:t xml:space="preserve"> got employed in the hotel </w:t>
      </w:r>
      <w:r>
        <w:rPr>
          <w:i/>
          <w:sz w:val="24"/>
        </w:rPr>
        <w:t>now,</w:t>
      </w:r>
      <w:r>
        <w:rPr>
          <w:i/>
          <w:spacing w:val="-2"/>
          <w:sz w:val="24"/>
        </w:rPr>
        <w:t xml:space="preserve"> </w:t>
      </w:r>
      <w:r>
        <w:rPr>
          <w:i/>
          <w:sz w:val="24"/>
        </w:rPr>
        <w:t>where</w:t>
      </w:r>
      <w:r>
        <w:rPr>
          <w:i/>
          <w:spacing w:val="-1"/>
          <w:sz w:val="24"/>
        </w:rPr>
        <w:t xml:space="preserve"> </w:t>
      </w:r>
      <w:r>
        <w:rPr>
          <w:i/>
          <w:sz w:val="24"/>
        </w:rPr>
        <w:t>I'm</w:t>
      </w:r>
      <w:r>
        <w:rPr>
          <w:i/>
          <w:spacing w:val="-1"/>
          <w:sz w:val="24"/>
        </w:rPr>
        <w:t xml:space="preserve"> </w:t>
      </w:r>
      <w:r>
        <w:rPr>
          <w:i/>
          <w:sz w:val="24"/>
        </w:rPr>
        <w:t>working</w:t>
      </w:r>
      <w:r>
        <w:rPr>
          <w:i/>
          <w:spacing w:val="-2"/>
          <w:sz w:val="24"/>
        </w:rPr>
        <w:t xml:space="preserve"> </w:t>
      </w:r>
      <w:r>
        <w:rPr>
          <w:i/>
          <w:sz w:val="24"/>
        </w:rPr>
        <w:t>currently. So, I have a bit of experience (P2B).</w:t>
      </w:r>
    </w:p>
    <w:p w14:paraId="4D769D0F"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5A742B34" w14:textId="77777777" w:rsidR="009E1845" w:rsidRDefault="00CE408B">
      <w:pPr>
        <w:pStyle w:val="ListParagraph"/>
        <w:numPr>
          <w:ilvl w:val="2"/>
          <w:numId w:val="72"/>
        </w:numPr>
        <w:tabs>
          <w:tab w:val="left" w:pos="2158"/>
        </w:tabs>
        <w:spacing w:before="81"/>
        <w:ind w:hanging="338"/>
        <w:jc w:val="both"/>
        <w:rPr>
          <w:b/>
          <w:sz w:val="24"/>
        </w:rPr>
      </w:pPr>
      <w:r>
        <w:rPr>
          <w:b/>
          <w:spacing w:val="-2"/>
          <w:sz w:val="24"/>
        </w:rPr>
        <w:lastRenderedPageBreak/>
        <w:t>Transition</w:t>
      </w:r>
    </w:p>
    <w:p w14:paraId="35AA532A" w14:textId="77777777" w:rsidR="009E1845" w:rsidRDefault="009E1845">
      <w:pPr>
        <w:pStyle w:val="BodyText"/>
        <w:spacing w:before="100"/>
        <w:rPr>
          <w:b/>
        </w:rPr>
      </w:pPr>
    </w:p>
    <w:p w14:paraId="624553F6" w14:textId="77777777" w:rsidR="009E1845" w:rsidRDefault="00CE408B">
      <w:pPr>
        <w:pStyle w:val="BodyText"/>
        <w:spacing w:line="360" w:lineRule="auto"/>
        <w:ind w:left="740" w:right="1015"/>
        <w:jc w:val="both"/>
      </w:pPr>
      <w:r>
        <w:t>Some</w:t>
      </w:r>
      <w:r>
        <w:rPr>
          <w:spacing w:val="-7"/>
        </w:rPr>
        <w:t xml:space="preserve"> </w:t>
      </w:r>
      <w:r>
        <w:t>respondents</w:t>
      </w:r>
      <w:r>
        <w:rPr>
          <w:spacing w:val="-6"/>
        </w:rPr>
        <w:t xml:space="preserve"> </w:t>
      </w:r>
      <w:r>
        <w:t>transitioned</w:t>
      </w:r>
      <w:r>
        <w:rPr>
          <w:spacing w:val="-7"/>
        </w:rPr>
        <w:t xml:space="preserve"> </w:t>
      </w:r>
      <w:r>
        <w:t>from</w:t>
      </w:r>
      <w:r>
        <w:rPr>
          <w:spacing w:val="-6"/>
        </w:rPr>
        <w:t xml:space="preserve"> </w:t>
      </w:r>
      <w:r>
        <w:t>previous</w:t>
      </w:r>
      <w:r>
        <w:rPr>
          <w:spacing w:val="-6"/>
        </w:rPr>
        <w:t xml:space="preserve"> </w:t>
      </w:r>
      <w:r>
        <w:t>positions</w:t>
      </w:r>
      <w:r>
        <w:rPr>
          <w:spacing w:val="-7"/>
        </w:rPr>
        <w:t xml:space="preserve"> </w:t>
      </w:r>
      <w:r>
        <w:t>into</w:t>
      </w:r>
      <w:r>
        <w:rPr>
          <w:spacing w:val="-8"/>
        </w:rPr>
        <w:t xml:space="preserve"> </w:t>
      </w:r>
      <w:r>
        <w:t>their</w:t>
      </w:r>
      <w:r>
        <w:rPr>
          <w:spacing w:val="-8"/>
        </w:rPr>
        <w:t xml:space="preserve"> </w:t>
      </w:r>
      <w:r>
        <w:t>new</w:t>
      </w:r>
      <w:r>
        <w:rPr>
          <w:spacing w:val="-7"/>
        </w:rPr>
        <w:t xml:space="preserve"> </w:t>
      </w:r>
      <w:r>
        <w:t>positions.</w:t>
      </w:r>
      <w:r>
        <w:rPr>
          <w:spacing w:val="-7"/>
        </w:rPr>
        <w:t xml:space="preserve"> </w:t>
      </w:r>
      <w:r>
        <w:t>For</w:t>
      </w:r>
      <w:r>
        <w:rPr>
          <w:spacing w:val="-8"/>
        </w:rPr>
        <w:t xml:space="preserve"> </w:t>
      </w:r>
      <w:r>
        <w:t>example,</w:t>
      </w:r>
      <w:r>
        <w:rPr>
          <w:spacing w:val="-7"/>
        </w:rPr>
        <w:t xml:space="preserve"> </w:t>
      </w:r>
      <w:r>
        <w:t>one respondent</w:t>
      </w:r>
      <w:r>
        <w:rPr>
          <w:spacing w:val="-15"/>
        </w:rPr>
        <w:t xml:space="preserve"> </w:t>
      </w:r>
      <w:r>
        <w:t>asked</w:t>
      </w:r>
      <w:r>
        <w:rPr>
          <w:spacing w:val="-15"/>
        </w:rPr>
        <w:t xml:space="preserve"> </w:t>
      </w:r>
      <w:r>
        <w:t>to</w:t>
      </w:r>
      <w:r>
        <w:rPr>
          <w:spacing w:val="-15"/>
        </w:rPr>
        <w:t xml:space="preserve"> </w:t>
      </w:r>
      <w:r>
        <w:t>be</w:t>
      </w:r>
      <w:r>
        <w:rPr>
          <w:spacing w:val="-15"/>
        </w:rPr>
        <w:t xml:space="preserve"> </w:t>
      </w:r>
      <w:r>
        <w:t>moved</w:t>
      </w:r>
      <w:r>
        <w:rPr>
          <w:spacing w:val="-15"/>
        </w:rPr>
        <w:t xml:space="preserve"> </w:t>
      </w:r>
      <w:r>
        <w:t>from</w:t>
      </w:r>
      <w:r>
        <w:rPr>
          <w:spacing w:val="-15"/>
        </w:rPr>
        <w:t xml:space="preserve"> </w:t>
      </w:r>
      <w:r>
        <w:t>being</w:t>
      </w:r>
      <w:r>
        <w:rPr>
          <w:spacing w:val="-15"/>
        </w:rPr>
        <w:t xml:space="preserve"> </w:t>
      </w:r>
      <w:r>
        <w:t>a</w:t>
      </w:r>
      <w:r>
        <w:rPr>
          <w:spacing w:val="-15"/>
        </w:rPr>
        <w:t xml:space="preserve"> </w:t>
      </w:r>
      <w:r>
        <w:t>chef</w:t>
      </w:r>
      <w:r>
        <w:rPr>
          <w:spacing w:val="-15"/>
        </w:rPr>
        <w:t xml:space="preserve"> </w:t>
      </w:r>
      <w:r>
        <w:t>to</w:t>
      </w:r>
      <w:r>
        <w:rPr>
          <w:spacing w:val="-15"/>
        </w:rPr>
        <w:t xml:space="preserve"> </w:t>
      </w:r>
      <w:r>
        <w:t>a</w:t>
      </w:r>
      <w:r>
        <w:rPr>
          <w:spacing w:val="-15"/>
        </w:rPr>
        <w:t xml:space="preserve"> </w:t>
      </w:r>
      <w:r>
        <w:t>waitress.</w:t>
      </w:r>
      <w:r>
        <w:rPr>
          <w:spacing w:val="-15"/>
        </w:rPr>
        <w:t xml:space="preserve"> </w:t>
      </w:r>
      <w:r>
        <w:t>Another</w:t>
      </w:r>
      <w:r>
        <w:rPr>
          <w:spacing w:val="-15"/>
        </w:rPr>
        <w:t xml:space="preserve"> </w:t>
      </w:r>
      <w:r>
        <w:t>moved</w:t>
      </w:r>
      <w:r>
        <w:rPr>
          <w:spacing w:val="-15"/>
        </w:rPr>
        <w:t xml:space="preserve"> </w:t>
      </w:r>
      <w:r>
        <w:t>from</w:t>
      </w:r>
      <w:r>
        <w:rPr>
          <w:spacing w:val="-15"/>
        </w:rPr>
        <w:t xml:space="preserve"> </w:t>
      </w:r>
      <w:r>
        <w:t>being</w:t>
      </w:r>
      <w:r>
        <w:rPr>
          <w:spacing w:val="-15"/>
        </w:rPr>
        <w:t xml:space="preserve"> </w:t>
      </w:r>
      <w:r>
        <w:t>a</w:t>
      </w:r>
      <w:r>
        <w:rPr>
          <w:spacing w:val="-15"/>
        </w:rPr>
        <w:t xml:space="preserve"> </w:t>
      </w:r>
      <w:r>
        <w:t>cleaner to a lead housekeeper.</w:t>
      </w:r>
    </w:p>
    <w:p w14:paraId="18B2FF2D" w14:textId="701F48AD" w:rsidR="009E1845" w:rsidRDefault="005B1536">
      <w:pPr>
        <w:spacing w:before="239" w:line="360" w:lineRule="auto"/>
        <w:ind w:left="740" w:right="1018" w:firstLine="60"/>
        <w:jc w:val="both"/>
        <w:rPr>
          <w:i/>
          <w:sz w:val="24"/>
        </w:rPr>
      </w:pPr>
      <w:r>
        <w:rPr>
          <w:i/>
          <w:sz w:val="24"/>
        </w:rPr>
        <w:t>I</w:t>
      </w:r>
      <w:r>
        <w:rPr>
          <w:i/>
          <w:spacing w:val="-8"/>
          <w:sz w:val="24"/>
        </w:rPr>
        <w:t xml:space="preserve"> </w:t>
      </w:r>
      <w:r>
        <w:rPr>
          <w:i/>
          <w:sz w:val="24"/>
        </w:rPr>
        <w:t>have</w:t>
      </w:r>
      <w:r>
        <w:rPr>
          <w:i/>
          <w:spacing w:val="-8"/>
          <w:sz w:val="24"/>
        </w:rPr>
        <w:t xml:space="preserve"> </w:t>
      </w:r>
      <w:r>
        <w:rPr>
          <w:i/>
          <w:sz w:val="24"/>
        </w:rPr>
        <w:t>a</w:t>
      </w:r>
      <w:r>
        <w:rPr>
          <w:i/>
          <w:spacing w:val="-7"/>
          <w:sz w:val="24"/>
        </w:rPr>
        <w:t xml:space="preserve"> </w:t>
      </w:r>
      <w:r>
        <w:rPr>
          <w:i/>
          <w:sz w:val="24"/>
        </w:rPr>
        <w:t>qualification,</w:t>
      </w:r>
      <w:r>
        <w:rPr>
          <w:i/>
          <w:spacing w:val="-7"/>
          <w:sz w:val="24"/>
        </w:rPr>
        <w:t xml:space="preserve"> </w:t>
      </w:r>
      <w:r>
        <w:rPr>
          <w:i/>
          <w:sz w:val="24"/>
        </w:rPr>
        <w:t>I</w:t>
      </w:r>
      <w:r>
        <w:rPr>
          <w:i/>
          <w:spacing w:val="-8"/>
          <w:sz w:val="24"/>
        </w:rPr>
        <w:t xml:space="preserve"> </w:t>
      </w:r>
      <w:r>
        <w:rPr>
          <w:i/>
          <w:sz w:val="24"/>
        </w:rPr>
        <w:t>have</w:t>
      </w:r>
      <w:r>
        <w:rPr>
          <w:i/>
          <w:spacing w:val="-8"/>
          <w:sz w:val="24"/>
        </w:rPr>
        <w:t xml:space="preserve"> </w:t>
      </w:r>
      <w:r>
        <w:rPr>
          <w:i/>
          <w:sz w:val="24"/>
        </w:rPr>
        <w:t>a</w:t>
      </w:r>
      <w:r>
        <w:rPr>
          <w:i/>
          <w:spacing w:val="-7"/>
          <w:sz w:val="24"/>
        </w:rPr>
        <w:t xml:space="preserve"> </w:t>
      </w:r>
      <w:r>
        <w:rPr>
          <w:i/>
          <w:sz w:val="24"/>
        </w:rPr>
        <w:t>certificate,</w:t>
      </w:r>
      <w:r>
        <w:rPr>
          <w:i/>
          <w:spacing w:val="-8"/>
          <w:sz w:val="24"/>
        </w:rPr>
        <w:t xml:space="preserve"> </w:t>
      </w:r>
      <w:r>
        <w:rPr>
          <w:i/>
          <w:sz w:val="24"/>
        </w:rPr>
        <w:t>NCV</w:t>
      </w:r>
      <w:r>
        <w:rPr>
          <w:i/>
          <w:spacing w:val="-8"/>
          <w:sz w:val="24"/>
        </w:rPr>
        <w:t xml:space="preserve"> </w:t>
      </w:r>
      <w:r>
        <w:rPr>
          <w:i/>
          <w:sz w:val="24"/>
        </w:rPr>
        <w:t>Level</w:t>
      </w:r>
      <w:r>
        <w:rPr>
          <w:i/>
          <w:spacing w:val="-7"/>
          <w:sz w:val="24"/>
        </w:rPr>
        <w:t xml:space="preserve"> </w:t>
      </w:r>
      <w:r>
        <w:rPr>
          <w:i/>
          <w:sz w:val="24"/>
        </w:rPr>
        <w:t>4</w:t>
      </w:r>
      <w:r>
        <w:rPr>
          <w:i/>
          <w:spacing w:val="-7"/>
          <w:sz w:val="24"/>
        </w:rPr>
        <w:t xml:space="preserve"> </w:t>
      </w:r>
      <w:r>
        <w:rPr>
          <w:i/>
          <w:sz w:val="24"/>
        </w:rPr>
        <w:t>from</w:t>
      </w:r>
      <w:r>
        <w:rPr>
          <w:i/>
          <w:spacing w:val="-5"/>
          <w:sz w:val="24"/>
        </w:rPr>
        <w:t xml:space="preserve"> </w:t>
      </w:r>
      <w:r>
        <w:rPr>
          <w:i/>
          <w:sz w:val="24"/>
        </w:rPr>
        <w:t>Coastal</w:t>
      </w:r>
      <w:r>
        <w:rPr>
          <w:i/>
          <w:spacing w:val="-7"/>
          <w:sz w:val="24"/>
        </w:rPr>
        <w:t xml:space="preserve"> </w:t>
      </w:r>
      <w:r>
        <w:rPr>
          <w:i/>
          <w:sz w:val="24"/>
        </w:rPr>
        <w:t>College.</w:t>
      </w:r>
      <w:r>
        <w:rPr>
          <w:i/>
          <w:spacing w:val="-7"/>
          <w:sz w:val="24"/>
        </w:rPr>
        <w:t xml:space="preserve"> </w:t>
      </w:r>
      <w:r>
        <w:rPr>
          <w:i/>
          <w:sz w:val="24"/>
        </w:rPr>
        <w:t>So,</w:t>
      </w:r>
      <w:r>
        <w:rPr>
          <w:i/>
          <w:spacing w:val="-7"/>
          <w:sz w:val="24"/>
        </w:rPr>
        <w:t xml:space="preserve"> </w:t>
      </w:r>
      <w:r>
        <w:rPr>
          <w:i/>
          <w:sz w:val="24"/>
        </w:rPr>
        <w:t>I</w:t>
      </w:r>
      <w:r>
        <w:rPr>
          <w:i/>
          <w:spacing w:val="-8"/>
          <w:sz w:val="24"/>
        </w:rPr>
        <w:t xml:space="preserve"> </w:t>
      </w:r>
      <w:r>
        <w:rPr>
          <w:i/>
          <w:sz w:val="24"/>
        </w:rPr>
        <w:t>was working</w:t>
      </w:r>
      <w:r>
        <w:rPr>
          <w:i/>
          <w:spacing w:val="-3"/>
          <w:sz w:val="24"/>
        </w:rPr>
        <w:t xml:space="preserve"> </w:t>
      </w:r>
      <w:r>
        <w:rPr>
          <w:i/>
          <w:sz w:val="24"/>
        </w:rPr>
        <w:t>as</w:t>
      </w:r>
      <w:r>
        <w:rPr>
          <w:i/>
          <w:spacing w:val="-3"/>
          <w:sz w:val="24"/>
        </w:rPr>
        <w:t xml:space="preserve"> </w:t>
      </w:r>
      <w:r>
        <w:rPr>
          <w:i/>
          <w:sz w:val="24"/>
        </w:rPr>
        <w:t>a</w:t>
      </w:r>
      <w:r>
        <w:rPr>
          <w:i/>
          <w:spacing w:val="-3"/>
          <w:sz w:val="24"/>
        </w:rPr>
        <w:t xml:space="preserve"> </w:t>
      </w:r>
      <w:r>
        <w:rPr>
          <w:i/>
          <w:sz w:val="24"/>
        </w:rPr>
        <w:t>chef.</w:t>
      </w:r>
      <w:r>
        <w:rPr>
          <w:i/>
          <w:spacing w:val="-3"/>
          <w:sz w:val="24"/>
        </w:rPr>
        <w:t xml:space="preserve"> </w:t>
      </w:r>
      <w:r>
        <w:rPr>
          <w:i/>
          <w:sz w:val="24"/>
        </w:rPr>
        <w:t>Then</w:t>
      </w:r>
      <w:r>
        <w:rPr>
          <w:i/>
          <w:spacing w:val="-3"/>
          <w:sz w:val="24"/>
        </w:rPr>
        <w:t xml:space="preserve"> </w:t>
      </w:r>
      <w:r>
        <w:rPr>
          <w:i/>
          <w:sz w:val="24"/>
        </w:rPr>
        <w:t>I</w:t>
      </w:r>
      <w:r>
        <w:rPr>
          <w:i/>
          <w:spacing w:val="-3"/>
          <w:sz w:val="24"/>
        </w:rPr>
        <w:t xml:space="preserve"> </w:t>
      </w:r>
      <w:r>
        <w:rPr>
          <w:i/>
          <w:sz w:val="24"/>
        </w:rPr>
        <w:t>just</w:t>
      </w:r>
      <w:r>
        <w:rPr>
          <w:i/>
          <w:spacing w:val="-5"/>
          <w:sz w:val="24"/>
        </w:rPr>
        <w:t xml:space="preserve"> </w:t>
      </w:r>
      <w:r>
        <w:rPr>
          <w:i/>
          <w:sz w:val="24"/>
        </w:rPr>
        <w:t>spoke</w:t>
      </w:r>
      <w:r>
        <w:rPr>
          <w:i/>
          <w:spacing w:val="-4"/>
          <w:sz w:val="24"/>
        </w:rPr>
        <w:t xml:space="preserve"> </w:t>
      </w:r>
      <w:r>
        <w:rPr>
          <w:i/>
          <w:sz w:val="24"/>
        </w:rPr>
        <w:t>to</w:t>
      </w:r>
      <w:r>
        <w:rPr>
          <w:i/>
          <w:spacing w:val="-3"/>
          <w:sz w:val="24"/>
        </w:rPr>
        <w:t xml:space="preserve"> </w:t>
      </w:r>
      <w:r>
        <w:rPr>
          <w:i/>
          <w:sz w:val="24"/>
        </w:rPr>
        <w:t>my</w:t>
      </w:r>
      <w:r>
        <w:rPr>
          <w:i/>
          <w:spacing w:val="-4"/>
          <w:sz w:val="24"/>
        </w:rPr>
        <w:t xml:space="preserve"> </w:t>
      </w:r>
      <w:r>
        <w:rPr>
          <w:i/>
          <w:sz w:val="24"/>
        </w:rPr>
        <w:t>manager,</w:t>
      </w:r>
      <w:r>
        <w:rPr>
          <w:i/>
          <w:spacing w:val="-3"/>
          <w:sz w:val="24"/>
        </w:rPr>
        <w:t xml:space="preserve"> </w:t>
      </w:r>
      <w:r>
        <w:rPr>
          <w:i/>
          <w:sz w:val="24"/>
        </w:rPr>
        <w:t>can they</w:t>
      </w:r>
      <w:r>
        <w:rPr>
          <w:i/>
          <w:spacing w:val="-6"/>
          <w:sz w:val="24"/>
        </w:rPr>
        <w:t xml:space="preserve"> </w:t>
      </w:r>
      <w:r>
        <w:rPr>
          <w:i/>
          <w:sz w:val="24"/>
        </w:rPr>
        <w:t>move</w:t>
      </w:r>
      <w:r>
        <w:rPr>
          <w:i/>
          <w:spacing w:val="-6"/>
          <w:sz w:val="24"/>
        </w:rPr>
        <w:t xml:space="preserve"> </w:t>
      </w:r>
      <w:r>
        <w:rPr>
          <w:i/>
          <w:sz w:val="24"/>
        </w:rPr>
        <w:t>me</w:t>
      </w:r>
      <w:r>
        <w:rPr>
          <w:i/>
          <w:spacing w:val="-6"/>
          <w:sz w:val="24"/>
        </w:rPr>
        <w:t xml:space="preserve"> </w:t>
      </w:r>
      <w:r>
        <w:rPr>
          <w:i/>
          <w:sz w:val="24"/>
        </w:rPr>
        <w:t>to</w:t>
      </w:r>
      <w:r>
        <w:rPr>
          <w:i/>
          <w:spacing w:val="-4"/>
          <w:sz w:val="24"/>
        </w:rPr>
        <w:t xml:space="preserve"> </w:t>
      </w:r>
      <w:r>
        <w:rPr>
          <w:i/>
          <w:sz w:val="24"/>
        </w:rPr>
        <w:t>a</w:t>
      </w:r>
      <w:r>
        <w:rPr>
          <w:i/>
          <w:spacing w:val="-5"/>
          <w:sz w:val="24"/>
        </w:rPr>
        <w:t xml:space="preserve"> </w:t>
      </w:r>
      <w:r>
        <w:rPr>
          <w:i/>
          <w:sz w:val="24"/>
        </w:rPr>
        <w:t>waitress position.</w:t>
      </w:r>
      <w:r>
        <w:rPr>
          <w:i/>
          <w:spacing w:val="-4"/>
          <w:sz w:val="24"/>
        </w:rPr>
        <w:t xml:space="preserve"> </w:t>
      </w:r>
      <w:r>
        <w:rPr>
          <w:i/>
          <w:sz w:val="24"/>
        </w:rPr>
        <w:t>Then</w:t>
      </w:r>
      <w:r>
        <w:rPr>
          <w:i/>
          <w:spacing w:val="-5"/>
          <w:sz w:val="24"/>
        </w:rPr>
        <w:t xml:space="preserve"> </w:t>
      </w:r>
      <w:r>
        <w:rPr>
          <w:i/>
          <w:sz w:val="24"/>
        </w:rPr>
        <w:t>they</w:t>
      </w:r>
      <w:r>
        <w:rPr>
          <w:i/>
          <w:spacing w:val="-6"/>
          <w:sz w:val="24"/>
        </w:rPr>
        <w:t xml:space="preserve"> </w:t>
      </w:r>
      <w:r>
        <w:rPr>
          <w:i/>
          <w:sz w:val="24"/>
        </w:rPr>
        <w:t>just</w:t>
      </w:r>
      <w:r>
        <w:rPr>
          <w:i/>
          <w:spacing w:val="-4"/>
          <w:sz w:val="24"/>
        </w:rPr>
        <w:t xml:space="preserve"> </w:t>
      </w:r>
      <w:r>
        <w:rPr>
          <w:i/>
          <w:sz w:val="24"/>
        </w:rPr>
        <w:t>asked</w:t>
      </w:r>
      <w:r>
        <w:rPr>
          <w:i/>
          <w:spacing w:val="-2"/>
          <w:sz w:val="24"/>
        </w:rPr>
        <w:t xml:space="preserve"> </w:t>
      </w:r>
      <w:r>
        <w:rPr>
          <w:i/>
          <w:sz w:val="24"/>
        </w:rPr>
        <w:t>me,</w:t>
      </w:r>
      <w:r>
        <w:rPr>
          <w:i/>
          <w:spacing w:val="-5"/>
          <w:sz w:val="24"/>
        </w:rPr>
        <w:t xml:space="preserve"> </w:t>
      </w:r>
      <w:r>
        <w:rPr>
          <w:i/>
          <w:sz w:val="24"/>
        </w:rPr>
        <w:t>"Why</w:t>
      </w:r>
      <w:r>
        <w:rPr>
          <w:i/>
          <w:spacing w:val="-6"/>
          <w:sz w:val="24"/>
        </w:rPr>
        <w:t xml:space="preserve"> </w:t>
      </w:r>
      <w:r>
        <w:rPr>
          <w:i/>
          <w:sz w:val="24"/>
        </w:rPr>
        <w:t>you</w:t>
      </w:r>
      <w:r>
        <w:rPr>
          <w:i/>
          <w:spacing w:val="-3"/>
          <w:sz w:val="24"/>
        </w:rPr>
        <w:t xml:space="preserve"> </w:t>
      </w:r>
      <w:r>
        <w:rPr>
          <w:i/>
          <w:sz w:val="24"/>
        </w:rPr>
        <w:t>want</w:t>
      </w:r>
      <w:r>
        <w:rPr>
          <w:i/>
          <w:spacing w:val="-4"/>
          <w:sz w:val="24"/>
        </w:rPr>
        <w:t xml:space="preserve"> </w:t>
      </w:r>
      <w:r>
        <w:rPr>
          <w:i/>
          <w:sz w:val="24"/>
        </w:rPr>
        <w:t>to</w:t>
      </w:r>
      <w:r>
        <w:rPr>
          <w:i/>
          <w:spacing w:val="-4"/>
          <w:sz w:val="24"/>
        </w:rPr>
        <w:t xml:space="preserve"> </w:t>
      </w:r>
      <w:r>
        <w:rPr>
          <w:i/>
          <w:sz w:val="24"/>
        </w:rPr>
        <w:t>move</w:t>
      </w:r>
      <w:r>
        <w:rPr>
          <w:i/>
          <w:spacing w:val="-6"/>
          <w:sz w:val="24"/>
        </w:rPr>
        <w:t xml:space="preserve"> </w:t>
      </w:r>
      <w:r>
        <w:rPr>
          <w:i/>
          <w:sz w:val="24"/>
        </w:rPr>
        <w:t>to</w:t>
      </w:r>
      <w:r>
        <w:rPr>
          <w:i/>
          <w:spacing w:val="-4"/>
          <w:sz w:val="24"/>
        </w:rPr>
        <w:t xml:space="preserve"> </w:t>
      </w:r>
      <w:r>
        <w:rPr>
          <w:i/>
          <w:sz w:val="24"/>
        </w:rPr>
        <w:t>a</w:t>
      </w:r>
      <w:r>
        <w:rPr>
          <w:i/>
          <w:spacing w:val="-5"/>
          <w:sz w:val="24"/>
        </w:rPr>
        <w:t xml:space="preserve"> </w:t>
      </w:r>
      <w:r>
        <w:rPr>
          <w:i/>
          <w:sz w:val="24"/>
        </w:rPr>
        <w:t>waitress?"</w:t>
      </w:r>
      <w:r>
        <w:rPr>
          <w:i/>
          <w:spacing w:val="-4"/>
          <w:sz w:val="24"/>
        </w:rPr>
        <w:t xml:space="preserve"> </w:t>
      </w:r>
      <w:r>
        <w:rPr>
          <w:i/>
          <w:sz w:val="24"/>
        </w:rPr>
        <w:t>Why is it just that I was having a qualification, but at the end, there were people with Grade 10, Grade 9</w:t>
      </w:r>
      <w:r>
        <w:rPr>
          <w:i/>
          <w:spacing w:val="-7"/>
          <w:sz w:val="24"/>
        </w:rPr>
        <w:t xml:space="preserve"> </w:t>
      </w:r>
      <w:r>
        <w:rPr>
          <w:i/>
          <w:sz w:val="24"/>
        </w:rPr>
        <w:t>at</w:t>
      </w:r>
      <w:r>
        <w:rPr>
          <w:i/>
          <w:spacing w:val="-7"/>
          <w:sz w:val="24"/>
        </w:rPr>
        <w:t xml:space="preserve"> </w:t>
      </w:r>
      <w:r>
        <w:rPr>
          <w:i/>
          <w:sz w:val="24"/>
        </w:rPr>
        <w:t>the</w:t>
      </w:r>
      <w:r>
        <w:rPr>
          <w:i/>
          <w:spacing w:val="-8"/>
          <w:sz w:val="24"/>
        </w:rPr>
        <w:t xml:space="preserve"> </w:t>
      </w:r>
      <w:r>
        <w:rPr>
          <w:i/>
          <w:sz w:val="24"/>
        </w:rPr>
        <w:t>end</w:t>
      </w:r>
      <w:r>
        <w:rPr>
          <w:i/>
          <w:spacing w:val="-7"/>
          <w:sz w:val="24"/>
        </w:rPr>
        <w:t xml:space="preserve"> we </w:t>
      </w:r>
      <w:r>
        <w:rPr>
          <w:i/>
          <w:sz w:val="24"/>
        </w:rPr>
        <w:t>were</w:t>
      </w:r>
      <w:r>
        <w:rPr>
          <w:i/>
          <w:spacing w:val="-8"/>
          <w:sz w:val="24"/>
        </w:rPr>
        <w:t xml:space="preserve"> </w:t>
      </w:r>
      <w:r>
        <w:rPr>
          <w:i/>
          <w:sz w:val="24"/>
        </w:rPr>
        <w:t>just</w:t>
      </w:r>
      <w:r>
        <w:rPr>
          <w:i/>
          <w:spacing w:val="-7"/>
          <w:sz w:val="24"/>
        </w:rPr>
        <w:t xml:space="preserve"> </w:t>
      </w:r>
      <w:r>
        <w:rPr>
          <w:i/>
          <w:sz w:val="24"/>
        </w:rPr>
        <w:t>earning</w:t>
      </w:r>
      <w:r>
        <w:rPr>
          <w:i/>
          <w:spacing w:val="-7"/>
          <w:sz w:val="24"/>
        </w:rPr>
        <w:t xml:space="preserve"> </w:t>
      </w:r>
      <w:r>
        <w:rPr>
          <w:i/>
          <w:sz w:val="24"/>
        </w:rPr>
        <w:t>the</w:t>
      </w:r>
      <w:r>
        <w:rPr>
          <w:i/>
          <w:spacing w:val="-8"/>
          <w:sz w:val="24"/>
        </w:rPr>
        <w:t xml:space="preserve"> </w:t>
      </w:r>
      <w:r>
        <w:rPr>
          <w:i/>
          <w:sz w:val="24"/>
        </w:rPr>
        <w:t>same</w:t>
      </w:r>
      <w:r>
        <w:rPr>
          <w:i/>
          <w:spacing w:val="-8"/>
          <w:sz w:val="24"/>
        </w:rPr>
        <w:t xml:space="preserve"> </w:t>
      </w:r>
      <w:r>
        <w:rPr>
          <w:i/>
          <w:sz w:val="24"/>
        </w:rPr>
        <w:t>money.</w:t>
      </w:r>
      <w:r>
        <w:rPr>
          <w:i/>
          <w:spacing w:val="-7"/>
          <w:sz w:val="24"/>
        </w:rPr>
        <w:t xml:space="preserve"> </w:t>
      </w:r>
      <w:r>
        <w:rPr>
          <w:i/>
          <w:sz w:val="24"/>
        </w:rPr>
        <w:t>That's</w:t>
      </w:r>
      <w:r>
        <w:rPr>
          <w:i/>
          <w:spacing w:val="-8"/>
          <w:sz w:val="24"/>
        </w:rPr>
        <w:t xml:space="preserve"> </w:t>
      </w:r>
      <w:r>
        <w:rPr>
          <w:i/>
          <w:sz w:val="24"/>
        </w:rPr>
        <w:t>why</w:t>
      </w:r>
      <w:r>
        <w:rPr>
          <w:i/>
          <w:spacing w:val="-8"/>
          <w:sz w:val="24"/>
        </w:rPr>
        <w:t xml:space="preserve"> </w:t>
      </w:r>
      <w:r>
        <w:rPr>
          <w:i/>
          <w:sz w:val="24"/>
        </w:rPr>
        <w:t>I</w:t>
      </w:r>
      <w:r>
        <w:rPr>
          <w:i/>
          <w:spacing w:val="-8"/>
          <w:sz w:val="24"/>
        </w:rPr>
        <w:t xml:space="preserve"> </w:t>
      </w:r>
      <w:r>
        <w:rPr>
          <w:i/>
          <w:sz w:val="24"/>
        </w:rPr>
        <w:t>just</w:t>
      </w:r>
      <w:r>
        <w:rPr>
          <w:i/>
          <w:spacing w:val="-6"/>
          <w:sz w:val="24"/>
        </w:rPr>
        <w:t xml:space="preserve"> </w:t>
      </w:r>
      <w:r>
        <w:rPr>
          <w:i/>
          <w:sz w:val="24"/>
        </w:rPr>
        <w:t>tell them</w:t>
      </w:r>
      <w:r>
        <w:rPr>
          <w:i/>
          <w:spacing w:val="-3"/>
          <w:sz w:val="24"/>
        </w:rPr>
        <w:t xml:space="preserve"> </w:t>
      </w:r>
      <w:r>
        <w:rPr>
          <w:i/>
          <w:sz w:val="24"/>
        </w:rPr>
        <w:t>that</w:t>
      </w:r>
      <w:r>
        <w:rPr>
          <w:i/>
          <w:spacing w:val="-2"/>
          <w:sz w:val="24"/>
        </w:rPr>
        <w:t xml:space="preserve"> </w:t>
      </w:r>
      <w:r>
        <w:rPr>
          <w:i/>
          <w:sz w:val="24"/>
        </w:rPr>
        <w:t>no,</w:t>
      </w:r>
      <w:r>
        <w:rPr>
          <w:i/>
          <w:spacing w:val="-2"/>
          <w:sz w:val="24"/>
        </w:rPr>
        <w:t xml:space="preserve"> </w:t>
      </w:r>
      <w:r>
        <w:rPr>
          <w:i/>
          <w:sz w:val="24"/>
        </w:rPr>
        <w:t>being</w:t>
      </w:r>
      <w:r>
        <w:rPr>
          <w:i/>
          <w:spacing w:val="-2"/>
          <w:sz w:val="24"/>
        </w:rPr>
        <w:t xml:space="preserve"> </w:t>
      </w:r>
      <w:r>
        <w:rPr>
          <w:i/>
          <w:sz w:val="24"/>
        </w:rPr>
        <w:t>a</w:t>
      </w:r>
      <w:r>
        <w:rPr>
          <w:i/>
          <w:spacing w:val="-2"/>
          <w:sz w:val="24"/>
        </w:rPr>
        <w:t xml:space="preserve"> </w:t>
      </w:r>
      <w:r>
        <w:rPr>
          <w:i/>
          <w:sz w:val="24"/>
        </w:rPr>
        <w:t>chef</w:t>
      </w:r>
      <w:r>
        <w:rPr>
          <w:i/>
          <w:spacing w:val="-2"/>
          <w:sz w:val="24"/>
        </w:rPr>
        <w:t xml:space="preserve"> </w:t>
      </w:r>
      <w:r>
        <w:rPr>
          <w:i/>
          <w:sz w:val="24"/>
        </w:rPr>
        <w:t>it's</w:t>
      </w:r>
      <w:r>
        <w:rPr>
          <w:i/>
          <w:spacing w:val="-2"/>
          <w:sz w:val="24"/>
        </w:rPr>
        <w:t xml:space="preserve"> </w:t>
      </w:r>
      <w:r>
        <w:rPr>
          <w:i/>
          <w:sz w:val="24"/>
        </w:rPr>
        <w:t>hard. You</w:t>
      </w:r>
      <w:r>
        <w:rPr>
          <w:i/>
          <w:spacing w:val="-2"/>
          <w:sz w:val="24"/>
        </w:rPr>
        <w:t xml:space="preserve"> </w:t>
      </w:r>
      <w:r>
        <w:rPr>
          <w:i/>
          <w:sz w:val="24"/>
        </w:rPr>
        <w:t>cook,</w:t>
      </w:r>
      <w:r>
        <w:rPr>
          <w:i/>
          <w:spacing w:val="-2"/>
          <w:sz w:val="24"/>
        </w:rPr>
        <w:t xml:space="preserve"> </w:t>
      </w:r>
      <w:r>
        <w:rPr>
          <w:i/>
          <w:sz w:val="24"/>
        </w:rPr>
        <w:t>you going</w:t>
      </w:r>
      <w:r>
        <w:rPr>
          <w:i/>
          <w:spacing w:val="-2"/>
          <w:sz w:val="24"/>
        </w:rPr>
        <w:t xml:space="preserve"> </w:t>
      </w:r>
      <w:r>
        <w:rPr>
          <w:i/>
          <w:sz w:val="24"/>
        </w:rPr>
        <w:t>to</w:t>
      </w:r>
      <w:r>
        <w:rPr>
          <w:i/>
          <w:spacing w:val="-2"/>
          <w:sz w:val="24"/>
        </w:rPr>
        <w:t xml:space="preserve"> </w:t>
      </w:r>
      <w:r>
        <w:rPr>
          <w:i/>
          <w:sz w:val="24"/>
        </w:rPr>
        <w:t>work</w:t>
      </w:r>
      <w:r>
        <w:rPr>
          <w:i/>
          <w:spacing w:val="-1"/>
          <w:sz w:val="24"/>
        </w:rPr>
        <w:t xml:space="preserve"> </w:t>
      </w:r>
      <w:r>
        <w:rPr>
          <w:i/>
          <w:sz w:val="24"/>
        </w:rPr>
        <w:t>early,</w:t>
      </w:r>
      <w:r>
        <w:rPr>
          <w:i/>
          <w:spacing w:val="-2"/>
          <w:sz w:val="24"/>
        </w:rPr>
        <w:t xml:space="preserve"> </w:t>
      </w:r>
      <w:r>
        <w:rPr>
          <w:i/>
          <w:sz w:val="24"/>
        </w:rPr>
        <w:t>and</w:t>
      </w:r>
      <w:r>
        <w:rPr>
          <w:i/>
          <w:spacing w:val="-2"/>
          <w:sz w:val="24"/>
        </w:rPr>
        <w:t xml:space="preserve"> </w:t>
      </w:r>
      <w:r>
        <w:rPr>
          <w:i/>
          <w:sz w:val="24"/>
        </w:rPr>
        <w:t>you're</w:t>
      </w:r>
      <w:r>
        <w:rPr>
          <w:i/>
          <w:spacing w:val="-1"/>
          <w:sz w:val="24"/>
        </w:rPr>
        <w:t xml:space="preserve"> </w:t>
      </w:r>
      <w:r>
        <w:rPr>
          <w:i/>
          <w:sz w:val="24"/>
        </w:rPr>
        <w:t>doing a</w:t>
      </w:r>
      <w:r>
        <w:rPr>
          <w:i/>
          <w:spacing w:val="-5"/>
          <w:sz w:val="24"/>
        </w:rPr>
        <w:t xml:space="preserve"> </w:t>
      </w:r>
      <w:r>
        <w:rPr>
          <w:i/>
          <w:sz w:val="24"/>
        </w:rPr>
        <w:t>lot</w:t>
      </w:r>
      <w:r>
        <w:rPr>
          <w:i/>
          <w:spacing w:val="-4"/>
          <w:sz w:val="24"/>
        </w:rPr>
        <w:t xml:space="preserve"> </w:t>
      </w:r>
      <w:r>
        <w:rPr>
          <w:i/>
          <w:sz w:val="24"/>
        </w:rPr>
        <w:t>of</w:t>
      </w:r>
      <w:r>
        <w:rPr>
          <w:i/>
          <w:spacing w:val="-4"/>
          <w:sz w:val="24"/>
        </w:rPr>
        <w:t xml:space="preserve"> </w:t>
      </w:r>
      <w:r>
        <w:rPr>
          <w:i/>
          <w:sz w:val="24"/>
        </w:rPr>
        <w:t>jobs</w:t>
      </w:r>
      <w:r>
        <w:rPr>
          <w:i/>
          <w:spacing w:val="-4"/>
          <w:sz w:val="24"/>
        </w:rPr>
        <w:t xml:space="preserve"> </w:t>
      </w:r>
      <w:r>
        <w:rPr>
          <w:i/>
          <w:sz w:val="24"/>
        </w:rPr>
        <w:t>than</w:t>
      </w:r>
      <w:r>
        <w:rPr>
          <w:i/>
          <w:spacing w:val="-4"/>
          <w:sz w:val="24"/>
        </w:rPr>
        <w:t xml:space="preserve"> </w:t>
      </w:r>
      <w:r>
        <w:rPr>
          <w:i/>
          <w:sz w:val="24"/>
        </w:rPr>
        <w:t>being</w:t>
      </w:r>
      <w:r>
        <w:rPr>
          <w:i/>
          <w:spacing w:val="-4"/>
          <w:sz w:val="24"/>
        </w:rPr>
        <w:t xml:space="preserve"> </w:t>
      </w:r>
      <w:r>
        <w:rPr>
          <w:i/>
          <w:sz w:val="24"/>
        </w:rPr>
        <w:t>a</w:t>
      </w:r>
      <w:r>
        <w:rPr>
          <w:i/>
          <w:spacing w:val="-7"/>
          <w:sz w:val="24"/>
        </w:rPr>
        <w:t xml:space="preserve"> </w:t>
      </w:r>
      <w:r>
        <w:rPr>
          <w:i/>
          <w:sz w:val="24"/>
        </w:rPr>
        <w:t>waitress.</w:t>
      </w:r>
      <w:r>
        <w:rPr>
          <w:i/>
          <w:spacing w:val="-4"/>
          <w:sz w:val="24"/>
        </w:rPr>
        <w:t xml:space="preserve"> </w:t>
      </w:r>
      <w:r>
        <w:rPr>
          <w:i/>
          <w:sz w:val="24"/>
        </w:rPr>
        <w:t>So,</w:t>
      </w:r>
      <w:r>
        <w:rPr>
          <w:i/>
          <w:spacing w:val="-5"/>
          <w:sz w:val="24"/>
        </w:rPr>
        <w:t xml:space="preserve"> </w:t>
      </w:r>
      <w:r>
        <w:rPr>
          <w:i/>
          <w:sz w:val="24"/>
        </w:rPr>
        <w:t>I</w:t>
      </w:r>
      <w:r>
        <w:rPr>
          <w:i/>
          <w:spacing w:val="-6"/>
          <w:sz w:val="24"/>
        </w:rPr>
        <w:t xml:space="preserve"> </w:t>
      </w:r>
      <w:r>
        <w:rPr>
          <w:i/>
          <w:sz w:val="24"/>
        </w:rPr>
        <w:t>just</w:t>
      </w:r>
      <w:r>
        <w:rPr>
          <w:i/>
          <w:spacing w:val="-4"/>
          <w:sz w:val="24"/>
        </w:rPr>
        <w:t xml:space="preserve"> </w:t>
      </w:r>
      <w:r>
        <w:rPr>
          <w:i/>
          <w:sz w:val="24"/>
        </w:rPr>
        <w:t>told</w:t>
      </w:r>
      <w:r>
        <w:rPr>
          <w:i/>
          <w:spacing w:val="-5"/>
          <w:sz w:val="24"/>
        </w:rPr>
        <w:t xml:space="preserve"> </w:t>
      </w:r>
      <w:r>
        <w:rPr>
          <w:i/>
          <w:sz w:val="24"/>
        </w:rPr>
        <w:t>them.</w:t>
      </w:r>
      <w:r>
        <w:rPr>
          <w:i/>
          <w:spacing w:val="-5"/>
          <w:sz w:val="24"/>
        </w:rPr>
        <w:t xml:space="preserve"> </w:t>
      </w:r>
      <w:r>
        <w:rPr>
          <w:i/>
          <w:sz w:val="24"/>
        </w:rPr>
        <w:t>They</w:t>
      </w:r>
      <w:r>
        <w:rPr>
          <w:i/>
          <w:spacing w:val="-4"/>
          <w:sz w:val="24"/>
        </w:rPr>
        <w:t xml:space="preserve"> </w:t>
      </w:r>
      <w:r>
        <w:rPr>
          <w:i/>
          <w:sz w:val="24"/>
        </w:rPr>
        <w:t>begged</w:t>
      </w:r>
      <w:r>
        <w:rPr>
          <w:i/>
          <w:spacing w:val="-4"/>
          <w:sz w:val="24"/>
        </w:rPr>
        <w:t xml:space="preserve"> </w:t>
      </w:r>
      <w:r>
        <w:rPr>
          <w:i/>
          <w:sz w:val="24"/>
        </w:rPr>
        <w:t>me to stay.</w:t>
      </w:r>
      <w:r>
        <w:rPr>
          <w:i/>
          <w:spacing w:val="-5"/>
          <w:sz w:val="24"/>
        </w:rPr>
        <w:t xml:space="preserve"> </w:t>
      </w:r>
      <w:r>
        <w:rPr>
          <w:i/>
          <w:sz w:val="24"/>
        </w:rPr>
        <w:t>Then</w:t>
      </w:r>
      <w:r>
        <w:rPr>
          <w:i/>
          <w:spacing w:val="-5"/>
          <w:sz w:val="24"/>
        </w:rPr>
        <w:t xml:space="preserve"> </w:t>
      </w:r>
      <w:r>
        <w:rPr>
          <w:i/>
          <w:sz w:val="24"/>
        </w:rPr>
        <w:t>I</w:t>
      </w:r>
      <w:r>
        <w:rPr>
          <w:i/>
          <w:spacing w:val="-1"/>
          <w:sz w:val="24"/>
        </w:rPr>
        <w:t xml:space="preserve"> </w:t>
      </w:r>
      <w:r>
        <w:rPr>
          <w:i/>
          <w:sz w:val="24"/>
        </w:rPr>
        <w:t>said no, at least I can resign. They told me, "Okay, Andile, it's fine, just because you have that experience,</w:t>
      </w:r>
      <w:r>
        <w:rPr>
          <w:i/>
          <w:spacing w:val="-6"/>
          <w:sz w:val="24"/>
        </w:rPr>
        <w:t xml:space="preserve"> </w:t>
      </w:r>
      <w:r>
        <w:rPr>
          <w:i/>
          <w:sz w:val="24"/>
        </w:rPr>
        <w:t>because</w:t>
      </w:r>
      <w:r>
        <w:rPr>
          <w:i/>
          <w:spacing w:val="-4"/>
          <w:sz w:val="24"/>
        </w:rPr>
        <w:t xml:space="preserve"> </w:t>
      </w:r>
      <w:r>
        <w:rPr>
          <w:i/>
          <w:sz w:val="24"/>
        </w:rPr>
        <w:t>you</w:t>
      </w:r>
      <w:r>
        <w:rPr>
          <w:i/>
          <w:spacing w:val="-3"/>
          <w:sz w:val="24"/>
        </w:rPr>
        <w:t xml:space="preserve"> </w:t>
      </w:r>
      <w:r>
        <w:rPr>
          <w:i/>
          <w:sz w:val="24"/>
        </w:rPr>
        <w:t>were</w:t>
      </w:r>
      <w:r>
        <w:rPr>
          <w:i/>
          <w:spacing w:val="-6"/>
          <w:sz w:val="24"/>
        </w:rPr>
        <w:t xml:space="preserve"> </w:t>
      </w:r>
      <w:r>
        <w:rPr>
          <w:i/>
          <w:sz w:val="24"/>
        </w:rPr>
        <w:t>doing</w:t>
      </w:r>
      <w:r>
        <w:rPr>
          <w:i/>
          <w:spacing w:val="-5"/>
          <w:sz w:val="24"/>
        </w:rPr>
        <w:t xml:space="preserve"> </w:t>
      </w:r>
      <w:r>
        <w:rPr>
          <w:i/>
          <w:sz w:val="24"/>
        </w:rPr>
        <w:t>your</w:t>
      </w:r>
      <w:r>
        <w:rPr>
          <w:i/>
          <w:spacing w:val="-6"/>
          <w:sz w:val="24"/>
        </w:rPr>
        <w:t xml:space="preserve"> </w:t>
      </w:r>
      <w:r>
        <w:rPr>
          <w:i/>
          <w:sz w:val="24"/>
        </w:rPr>
        <w:t>in-service</w:t>
      </w:r>
      <w:r>
        <w:rPr>
          <w:i/>
          <w:spacing w:val="-7"/>
          <w:sz w:val="24"/>
        </w:rPr>
        <w:t xml:space="preserve"> </w:t>
      </w:r>
      <w:r>
        <w:rPr>
          <w:i/>
          <w:sz w:val="24"/>
        </w:rPr>
        <w:t>training</w:t>
      </w:r>
      <w:r>
        <w:rPr>
          <w:i/>
          <w:spacing w:val="-5"/>
          <w:sz w:val="24"/>
        </w:rPr>
        <w:t xml:space="preserve"> </w:t>
      </w:r>
      <w:r>
        <w:rPr>
          <w:i/>
          <w:sz w:val="24"/>
        </w:rPr>
        <w:t>even</w:t>
      </w:r>
      <w:r>
        <w:rPr>
          <w:i/>
          <w:spacing w:val="-6"/>
          <w:sz w:val="24"/>
        </w:rPr>
        <w:t xml:space="preserve"> </w:t>
      </w:r>
      <w:r>
        <w:rPr>
          <w:i/>
          <w:sz w:val="24"/>
        </w:rPr>
        <w:t>at</w:t>
      </w:r>
      <w:r>
        <w:rPr>
          <w:i/>
          <w:spacing w:val="-5"/>
          <w:sz w:val="24"/>
        </w:rPr>
        <w:t xml:space="preserve"> </w:t>
      </w:r>
      <w:r>
        <w:rPr>
          <w:i/>
          <w:sz w:val="24"/>
        </w:rPr>
        <w:t>school,</w:t>
      </w:r>
      <w:r>
        <w:rPr>
          <w:i/>
          <w:spacing w:val="-5"/>
          <w:sz w:val="24"/>
        </w:rPr>
        <w:t xml:space="preserve"> </w:t>
      </w:r>
      <w:r>
        <w:rPr>
          <w:i/>
          <w:sz w:val="24"/>
        </w:rPr>
        <w:t>okay</w:t>
      </w:r>
      <w:r>
        <w:rPr>
          <w:i/>
          <w:spacing w:val="-7"/>
          <w:sz w:val="24"/>
        </w:rPr>
        <w:t xml:space="preserve"> </w:t>
      </w:r>
      <w:r>
        <w:rPr>
          <w:i/>
          <w:sz w:val="24"/>
        </w:rPr>
        <w:t>can</w:t>
      </w:r>
      <w:r>
        <w:rPr>
          <w:i/>
          <w:spacing w:val="-3"/>
          <w:sz w:val="24"/>
        </w:rPr>
        <w:t xml:space="preserve"> </w:t>
      </w:r>
      <w:r>
        <w:rPr>
          <w:i/>
          <w:sz w:val="24"/>
        </w:rPr>
        <w:t>you</w:t>
      </w:r>
      <w:r>
        <w:rPr>
          <w:i/>
          <w:spacing w:val="-6"/>
          <w:sz w:val="24"/>
        </w:rPr>
        <w:t xml:space="preserve"> </w:t>
      </w:r>
      <w:r>
        <w:rPr>
          <w:i/>
          <w:sz w:val="24"/>
        </w:rPr>
        <w:t>at</w:t>
      </w:r>
      <w:r>
        <w:rPr>
          <w:i/>
          <w:spacing w:val="-5"/>
          <w:sz w:val="24"/>
        </w:rPr>
        <w:t xml:space="preserve"> </w:t>
      </w:r>
      <w:r>
        <w:rPr>
          <w:i/>
          <w:sz w:val="24"/>
        </w:rPr>
        <w:t>least move to being a waitress."  (P5A).</w:t>
      </w:r>
    </w:p>
    <w:p w14:paraId="25F43006" w14:textId="7AAE692D" w:rsidR="009E1845" w:rsidRDefault="00CE408B">
      <w:pPr>
        <w:spacing w:before="241" w:line="360" w:lineRule="auto"/>
        <w:ind w:left="740" w:right="1015"/>
        <w:jc w:val="both"/>
        <w:rPr>
          <w:i/>
          <w:sz w:val="24"/>
        </w:rPr>
      </w:pPr>
      <w:r>
        <w:rPr>
          <w:i/>
          <w:sz w:val="24"/>
        </w:rPr>
        <w:t>I</w:t>
      </w:r>
      <w:r>
        <w:rPr>
          <w:i/>
          <w:spacing w:val="-3"/>
          <w:sz w:val="24"/>
        </w:rPr>
        <w:t xml:space="preserve"> </w:t>
      </w:r>
      <w:r>
        <w:rPr>
          <w:i/>
          <w:sz w:val="24"/>
        </w:rPr>
        <w:t>never</w:t>
      </w:r>
      <w:r>
        <w:rPr>
          <w:i/>
          <w:spacing w:val="-3"/>
          <w:sz w:val="24"/>
        </w:rPr>
        <w:t xml:space="preserve"> </w:t>
      </w:r>
      <w:r>
        <w:rPr>
          <w:i/>
          <w:sz w:val="24"/>
        </w:rPr>
        <w:t>planned</w:t>
      </w:r>
      <w:r>
        <w:rPr>
          <w:i/>
          <w:spacing w:val="-3"/>
          <w:sz w:val="24"/>
        </w:rPr>
        <w:t xml:space="preserve"> </w:t>
      </w:r>
      <w:r>
        <w:rPr>
          <w:i/>
          <w:sz w:val="24"/>
        </w:rPr>
        <w:t>to</w:t>
      </w:r>
      <w:r>
        <w:rPr>
          <w:i/>
          <w:spacing w:val="-3"/>
          <w:sz w:val="24"/>
        </w:rPr>
        <w:t xml:space="preserve"> </w:t>
      </w:r>
      <w:r>
        <w:rPr>
          <w:i/>
          <w:sz w:val="24"/>
        </w:rPr>
        <w:t>work</w:t>
      </w:r>
      <w:r>
        <w:rPr>
          <w:i/>
          <w:spacing w:val="-3"/>
          <w:sz w:val="24"/>
        </w:rPr>
        <w:t xml:space="preserve"> </w:t>
      </w:r>
      <w:r>
        <w:rPr>
          <w:i/>
          <w:sz w:val="24"/>
        </w:rPr>
        <w:t>in</w:t>
      </w:r>
      <w:r>
        <w:rPr>
          <w:i/>
          <w:spacing w:val="-3"/>
          <w:sz w:val="24"/>
        </w:rPr>
        <w:t xml:space="preserve"> </w:t>
      </w:r>
      <w:r>
        <w:rPr>
          <w:i/>
          <w:sz w:val="24"/>
        </w:rPr>
        <w:t>hotels</w:t>
      </w:r>
      <w:r>
        <w:rPr>
          <w:i/>
          <w:spacing w:val="-3"/>
          <w:sz w:val="24"/>
        </w:rPr>
        <w:t xml:space="preserve"> </w:t>
      </w:r>
      <w:r>
        <w:rPr>
          <w:i/>
          <w:sz w:val="24"/>
        </w:rPr>
        <w:t>and</w:t>
      </w:r>
      <w:r>
        <w:rPr>
          <w:i/>
          <w:spacing w:val="-3"/>
          <w:sz w:val="24"/>
        </w:rPr>
        <w:t xml:space="preserve"> </w:t>
      </w:r>
      <w:r>
        <w:rPr>
          <w:i/>
          <w:sz w:val="24"/>
        </w:rPr>
        <w:t>to</w:t>
      </w:r>
      <w:r>
        <w:rPr>
          <w:i/>
          <w:spacing w:val="-5"/>
          <w:sz w:val="24"/>
        </w:rPr>
        <w:t xml:space="preserve"> </w:t>
      </w:r>
      <w:r>
        <w:rPr>
          <w:i/>
          <w:sz w:val="24"/>
        </w:rPr>
        <w:t>be</w:t>
      </w:r>
      <w:r>
        <w:rPr>
          <w:i/>
          <w:spacing w:val="-3"/>
          <w:sz w:val="24"/>
        </w:rPr>
        <w:t xml:space="preserve"> </w:t>
      </w:r>
      <w:r>
        <w:rPr>
          <w:i/>
          <w:sz w:val="24"/>
        </w:rPr>
        <w:t>a</w:t>
      </w:r>
      <w:r>
        <w:rPr>
          <w:i/>
          <w:spacing w:val="-3"/>
          <w:sz w:val="24"/>
        </w:rPr>
        <w:t xml:space="preserve"> </w:t>
      </w:r>
      <w:r>
        <w:rPr>
          <w:i/>
          <w:sz w:val="24"/>
        </w:rPr>
        <w:t>housekeeper,</w:t>
      </w:r>
      <w:r>
        <w:rPr>
          <w:i/>
          <w:spacing w:val="-3"/>
          <w:sz w:val="24"/>
        </w:rPr>
        <w:t xml:space="preserve"> </w:t>
      </w:r>
      <w:r>
        <w:rPr>
          <w:i/>
          <w:sz w:val="24"/>
        </w:rPr>
        <w:t>so</w:t>
      </w:r>
      <w:r>
        <w:rPr>
          <w:i/>
          <w:spacing w:val="-3"/>
          <w:sz w:val="24"/>
        </w:rPr>
        <w:t xml:space="preserve"> </w:t>
      </w:r>
      <w:r>
        <w:rPr>
          <w:i/>
          <w:sz w:val="24"/>
        </w:rPr>
        <w:t>it</w:t>
      </w:r>
      <w:r>
        <w:rPr>
          <w:i/>
          <w:spacing w:val="-3"/>
          <w:sz w:val="24"/>
        </w:rPr>
        <w:t xml:space="preserve"> </w:t>
      </w:r>
      <w:r>
        <w:rPr>
          <w:i/>
          <w:sz w:val="24"/>
        </w:rPr>
        <w:t>came</w:t>
      </w:r>
      <w:r>
        <w:rPr>
          <w:i/>
          <w:spacing w:val="-3"/>
          <w:sz w:val="24"/>
        </w:rPr>
        <w:t xml:space="preserve"> </w:t>
      </w:r>
      <w:r w:rsidR="005249EA">
        <w:rPr>
          <w:i/>
          <w:sz w:val="24"/>
        </w:rPr>
        <w:t>because of</w:t>
      </w:r>
      <w:r>
        <w:rPr>
          <w:i/>
          <w:spacing w:val="-3"/>
          <w:sz w:val="24"/>
        </w:rPr>
        <w:t xml:space="preserve"> </w:t>
      </w:r>
      <w:r>
        <w:rPr>
          <w:i/>
          <w:sz w:val="24"/>
        </w:rPr>
        <w:t>lack</w:t>
      </w:r>
      <w:r>
        <w:rPr>
          <w:i/>
          <w:spacing w:val="-3"/>
          <w:sz w:val="24"/>
        </w:rPr>
        <w:t xml:space="preserve"> </w:t>
      </w:r>
      <w:r>
        <w:rPr>
          <w:i/>
          <w:sz w:val="24"/>
        </w:rPr>
        <w:t>of</w:t>
      </w:r>
      <w:r>
        <w:rPr>
          <w:i/>
          <w:spacing w:val="-4"/>
          <w:sz w:val="24"/>
        </w:rPr>
        <w:t xml:space="preserve"> </w:t>
      </w:r>
      <w:r>
        <w:rPr>
          <w:i/>
          <w:sz w:val="24"/>
        </w:rPr>
        <w:t>jobs</w:t>
      </w:r>
      <w:r>
        <w:rPr>
          <w:i/>
          <w:spacing w:val="-3"/>
          <w:sz w:val="24"/>
        </w:rPr>
        <w:t xml:space="preserve"> </w:t>
      </w:r>
      <w:r>
        <w:rPr>
          <w:i/>
          <w:sz w:val="24"/>
        </w:rPr>
        <w:t>in Uganda and later I moved to South Africa when my aunt called me to try my lack here in South Africa. However, bringing people stuff and cleaning up after them is what</w:t>
      </w:r>
      <w:r>
        <w:rPr>
          <w:i/>
          <w:spacing w:val="-2"/>
          <w:sz w:val="24"/>
        </w:rPr>
        <w:t xml:space="preserve"> </w:t>
      </w:r>
      <w:r>
        <w:rPr>
          <w:i/>
          <w:sz w:val="24"/>
        </w:rPr>
        <w:t>I do. Now I’m more of a</w:t>
      </w:r>
      <w:r>
        <w:rPr>
          <w:i/>
          <w:spacing w:val="-7"/>
          <w:sz w:val="24"/>
        </w:rPr>
        <w:t xml:space="preserve"> </w:t>
      </w:r>
      <w:r>
        <w:rPr>
          <w:i/>
          <w:sz w:val="24"/>
        </w:rPr>
        <w:t>crew</w:t>
      </w:r>
      <w:r>
        <w:rPr>
          <w:i/>
          <w:spacing w:val="-7"/>
          <w:sz w:val="24"/>
        </w:rPr>
        <w:t xml:space="preserve"> </w:t>
      </w:r>
      <w:r>
        <w:rPr>
          <w:i/>
          <w:sz w:val="24"/>
        </w:rPr>
        <w:t>leader,</w:t>
      </w:r>
      <w:r>
        <w:rPr>
          <w:i/>
          <w:spacing w:val="-7"/>
          <w:sz w:val="24"/>
        </w:rPr>
        <w:t xml:space="preserve"> </w:t>
      </w:r>
      <w:r>
        <w:rPr>
          <w:i/>
          <w:sz w:val="24"/>
        </w:rPr>
        <w:t>head</w:t>
      </w:r>
      <w:r>
        <w:rPr>
          <w:i/>
          <w:spacing w:val="-7"/>
          <w:sz w:val="24"/>
        </w:rPr>
        <w:t xml:space="preserve"> </w:t>
      </w:r>
      <w:r>
        <w:rPr>
          <w:i/>
          <w:sz w:val="24"/>
        </w:rPr>
        <w:t>housekeeper,</w:t>
      </w:r>
      <w:r>
        <w:rPr>
          <w:i/>
          <w:spacing w:val="-7"/>
          <w:sz w:val="24"/>
        </w:rPr>
        <w:t xml:space="preserve"> </w:t>
      </w:r>
      <w:r>
        <w:rPr>
          <w:i/>
          <w:sz w:val="24"/>
        </w:rPr>
        <w:t>laundry</w:t>
      </w:r>
      <w:r>
        <w:rPr>
          <w:i/>
          <w:spacing w:val="-6"/>
          <w:sz w:val="24"/>
        </w:rPr>
        <w:t xml:space="preserve"> </w:t>
      </w:r>
      <w:r>
        <w:rPr>
          <w:i/>
          <w:sz w:val="24"/>
        </w:rPr>
        <w:t>person,</w:t>
      </w:r>
      <w:r>
        <w:rPr>
          <w:i/>
          <w:spacing w:val="-2"/>
          <w:sz w:val="24"/>
        </w:rPr>
        <w:t xml:space="preserve"> </w:t>
      </w:r>
      <w:r>
        <w:rPr>
          <w:i/>
          <w:sz w:val="24"/>
        </w:rPr>
        <w:t>and</w:t>
      </w:r>
      <w:r>
        <w:rPr>
          <w:i/>
          <w:spacing w:val="-7"/>
          <w:sz w:val="24"/>
        </w:rPr>
        <w:t xml:space="preserve"> </w:t>
      </w:r>
      <w:r>
        <w:rPr>
          <w:i/>
          <w:sz w:val="24"/>
        </w:rPr>
        <w:t>room</w:t>
      </w:r>
      <w:r>
        <w:rPr>
          <w:i/>
          <w:spacing w:val="-8"/>
          <w:sz w:val="24"/>
        </w:rPr>
        <w:t xml:space="preserve"> </w:t>
      </w:r>
      <w:r>
        <w:rPr>
          <w:i/>
          <w:sz w:val="24"/>
        </w:rPr>
        <w:t>inspector.</w:t>
      </w:r>
      <w:r>
        <w:rPr>
          <w:i/>
          <w:spacing w:val="-7"/>
          <w:sz w:val="24"/>
        </w:rPr>
        <w:t xml:space="preserve"> </w:t>
      </w:r>
      <w:r>
        <w:rPr>
          <w:i/>
          <w:sz w:val="24"/>
        </w:rPr>
        <w:t>Sometimes</w:t>
      </w:r>
      <w:r>
        <w:rPr>
          <w:i/>
          <w:spacing w:val="-3"/>
          <w:sz w:val="24"/>
        </w:rPr>
        <w:t xml:space="preserve"> </w:t>
      </w:r>
      <w:r>
        <w:rPr>
          <w:i/>
          <w:sz w:val="24"/>
        </w:rPr>
        <w:t>all</w:t>
      </w:r>
      <w:r>
        <w:rPr>
          <w:i/>
          <w:spacing w:val="-7"/>
          <w:sz w:val="24"/>
        </w:rPr>
        <w:t xml:space="preserve"> </w:t>
      </w:r>
      <w:r>
        <w:rPr>
          <w:i/>
          <w:sz w:val="24"/>
        </w:rPr>
        <w:t>on</w:t>
      </w:r>
      <w:r>
        <w:rPr>
          <w:i/>
          <w:spacing w:val="-7"/>
          <w:sz w:val="24"/>
        </w:rPr>
        <w:t xml:space="preserve"> </w:t>
      </w:r>
      <w:r>
        <w:rPr>
          <w:i/>
          <w:sz w:val="24"/>
        </w:rPr>
        <w:t>the</w:t>
      </w:r>
      <w:r>
        <w:rPr>
          <w:i/>
          <w:spacing w:val="-8"/>
          <w:sz w:val="24"/>
        </w:rPr>
        <w:t xml:space="preserve"> </w:t>
      </w:r>
      <w:r>
        <w:rPr>
          <w:i/>
          <w:sz w:val="24"/>
        </w:rPr>
        <w:t>same day. We have 18 rooms, depending on how many are down due to maintenance, with 2 housekeepers only (P4B).</w:t>
      </w:r>
    </w:p>
    <w:p w14:paraId="23E32562" w14:textId="77777777" w:rsidR="009E1845" w:rsidRDefault="00CE408B">
      <w:pPr>
        <w:pStyle w:val="ListParagraph"/>
        <w:numPr>
          <w:ilvl w:val="2"/>
          <w:numId w:val="72"/>
        </w:numPr>
        <w:tabs>
          <w:tab w:val="left" w:pos="2158"/>
        </w:tabs>
        <w:spacing w:before="3"/>
        <w:ind w:hanging="338"/>
        <w:jc w:val="both"/>
        <w:rPr>
          <w:b/>
          <w:sz w:val="24"/>
        </w:rPr>
      </w:pPr>
      <w:r>
        <w:rPr>
          <w:b/>
          <w:sz w:val="24"/>
        </w:rPr>
        <w:t>Change</w:t>
      </w:r>
      <w:r>
        <w:rPr>
          <w:b/>
          <w:spacing w:val="-3"/>
          <w:sz w:val="24"/>
        </w:rPr>
        <w:t xml:space="preserve"> </w:t>
      </w:r>
      <w:r>
        <w:rPr>
          <w:b/>
          <w:sz w:val="24"/>
        </w:rPr>
        <w:t>of</w:t>
      </w:r>
      <w:r>
        <w:rPr>
          <w:b/>
          <w:spacing w:val="1"/>
          <w:sz w:val="24"/>
        </w:rPr>
        <w:t xml:space="preserve"> </w:t>
      </w:r>
      <w:r>
        <w:rPr>
          <w:b/>
          <w:spacing w:val="-2"/>
          <w:sz w:val="24"/>
        </w:rPr>
        <w:t>ownership</w:t>
      </w:r>
    </w:p>
    <w:p w14:paraId="5C1DD3DA" w14:textId="77777777" w:rsidR="009E1845" w:rsidRDefault="009E1845">
      <w:pPr>
        <w:pStyle w:val="BodyText"/>
        <w:spacing w:before="100"/>
        <w:rPr>
          <w:b/>
        </w:rPr>
      </w:pPr>
    </w:p>
    <w:p w14:paraId="7F553552" w14:textId="77777777" w:rsidR="009E1845" w:rsidRDefault="00CE408B">
      <w:pPr>
        <w:pStyle w:val="BodyText"/>
        <w:spacing w:line="360" w:lineRule="auto"/>
        <w:ind w:left="740" w:right="1167"/>
      </w:pPr>
      <w:r>
        <w:t>One</w:t>
      </w:r>
      <w:r>
        <w:rPr>
          <w:spacing w:val="-5"/>
        </w:rPr>
        <w:t xml:space="preserve"> </w:t>
      </w:r>
      <w:r>
        <w:t>respondent</w:t>
      </w:r>
      <w:r>
        <w:rPr>
          <w:spacing w:val="-3"/>
        </w:rPr>
        <w:t xml:space="preserve"> </w:t>
      </w:r>
      <w:r>
        <w:t>was</w:t>
      </w:r>
      <w:r>
        <w:rPr>
          <w:spacing w:val="-3"/>
        </w:rPr>
        <w:t xml:space="preserve"> </w:t>
      </w:r>
      <w:r>
        <w:t>inherited</w:t>
      </w:r>
      <w:r>
        <w:rPr>
          <w:spacing w:val="-3"/>
        </w:rPr>
        <w:t xml:space="preserve"> </w:t>
      </w:r>
      <w:r>
        <w:t>from</w:t>
      </w:r>
      <w:r>
        <w:rPr>
          <w:spacing w:val="-2"/>
        </w:rPr>
        <w:t xml:space="preserve"> </w:t>
      </w:r>
      <w:r>
        <w:t>the</w:t>
      </w:r>
      <w:r>
        <w:rPr>
          <w:spacing w:val="-4"/>
        </w:rPr>
        <w:t xml:space="preserve"> </w:t>
      </w:r>
      <w:r>
        <w:t>previous</w:t>
      </w:r>
      <w:r>
        <w:rPr>
          <w:spacing w:val="-3"/>
        </w:rPr>
        <w:t xml:space="preserve"> </w:t>
      </w:r>
      <w:r>
        <w:t>company</w:t>
      </w:r>
      <w:r>
        <w:rPr>
          <w:spacing w:val="-3"/>
        </w:rPr>
        <w:t xml:space="preserve"> </w:t>
      </w:r>
      <w:r>
        <w:t>when</w:t>
      </w:r>
      <w:r>
        <w:rPr>
          <w:spacing w:val="-3"/>
        </w:rPr>
        <w:t xml:space="preserve"> </w:t>
      </w:r>
      <w:r>
        <w:t>the</w:t>
      </w:r>
      <w:r>
        <w:rPr>
          <w:spacing w:val="-4"/>
        </w:rPr>
        <w:t xml:space="preserve"> </w:t>
      </w:r>
      <w:r>
        <w:t>new/current</w:t>
      </w:r>
      <w:r>
        <w:rPr>
          <w:spacing w:val="-3"/>
        </w:rPr>
        <w:t xml:space="preserve"> </w:t>
      </w:r>
      <w:r>
        <w:t>owner</w:t>
      </w:r>
      <w:r>
        <w:rPr>
          <w:spacing w:val="-3"/>
        </w:rPr>
        <w:t xml:space="preserve"> </w:t>
      </w:r>
      <w:r>
        <w:t xml:space="preserve">took </w:t>
      </w:r>
      <w:r>
        <w:rPr>
          <w:spacing w:val="-4"/>
        </w:rPr>
        <w:t>over.</w:t>
      </w:r>
    </w:p>
    <w:p w14:paraId="02EB96E9" w14:textId="77739855" w:rsidR="009E1845" w:rsidRDefault="00CE408B">
      <w:pPr>
        <w:spacing w:before="240" w:line="360" w:lineRule="auto"/>
        <w:ind w:left="740" w:right="1015"/>
        <w:jc w:val="both"/>
        <w:rPr>
          <w:i/>
          <w:sz w:val="24"/>
        </w:rPr>
      </w:pPr>
      <w:r>
        <w:rPr>
          <w:i/>
          <w:sz w:val="24"/>
        </w:rPr>
        <w:t>I think for the first experience that I g</w:t>
      </w:r>
      <w:r w:rsidR="005B1536">
        <w:rPr>
          <w:i/>
          <w:sz w:val="24"/>
        </w:rPr>
        <w:t>o</w:t>
      </w:r>
      <w:r>
        <w:rPr>
          <w:i/>
          <w:sz w:val="24"/>
        </w:rPr>
        <w:t xml:space="preserve">t from the first management that I was working </w:t>
      </w:r>
      <w:r w:rsidR="005B1536">
        <w:rPr>
          <w:i/>
          <w:sz w:val="24"/>
        </w:rPr>
        <w:t>for;</w:t>
      </w:r>
      <w:r>
        <w:rPr>
          <w:i/>
          <w:sz w:val="24"/>
        </w:rPr>
        <w:t xml:space="preserve"> it was for</w:t>
      </w:r>
      <w:r>
        <w:rPr>
          <w:i/>
          <w:spacing w:val="-8"/>
          <w:sz w:val="24"/>
        </w:rPr>
        <w:t xml:space="preserve"> </w:t>
      </w:r>
      <w:r>
        <w:rPr>
          <w:i/>
          <w:sz w:val="24"/>
        </w:rPr>
        <w:t>White</w:t>
      </w:r>
      <w:r>
        <w:rPr>
          <w:i/>
          <w:spacing w:val="-8"/>
          <w:sz w:val="24"/>
        </w:rPr>
        <w:t xml:space="preserve"> </w:t>
      </w:r>
      <w:r>
        <w:rPr>
          <w:i/>
          <w:sz w:val="24"/>
        </w:rPr>
        <w:t>people</w:t>
      </w:r>
      <w:r w:rsidR="005B1536">
        <w:rPr>
          <w:i/>
          <w:sz w:val="24"/>
        </w:rPr>
        <w:t>.</w:t>
      </w:r>
      <w:r>
        <w:rPr>
          <w:i/>
          <w:spacing w:val="-9"/>
          <w:sz w:val="24"/>
        </w:rPr>
        <w:t xml:space="preserve"> </w:t>
      </w:r>
      <w:r w:rsidR="005B1536">
        <w:rPr>
          <w:i/>
          <w:sz w:val="24"/>
        </w:rPr>
        <w:t>N</w:t>
      </w:r>
      <w:r>
        <w:rPr>
          <w:i/>
          <w:sz w:val="24"/>
        </w:rPr>
        <w:t>ow,</w:t>
      </w:r>
      <w:r>
        <w:rPr>
          <w:i/>
          <w:spacing w:val="-8"/>
          <w:sz w:val="24"/>
        </w:rPr>
        <w:t xml:space="preserve"> </w:t>
      </w:r>
      <w:r>
        <w:rPr>
          <w:i/>
          <w:sz w:val="24"/>
        </w:rPr>
        <w:t>I'm</w:t>
      </w:r>
      <w:r>
        <w:rPr>
          <w:i/>
          <w:spacing w:val="-8"/>
          <w:sz w:val="24"/>
        </w:rPr>
        <w:t xml:space="preserve"> </w:t>
      </w:r>
      <w:r>
        <w:rPr>
          <w:i/>
          <w:sz w:val="24"/>
        </w:rPr>
        <w:t>working</w:t>
      </w:r>
      <w:r>
        <w:rPr>
          <w:i/>
          <w:spacing w:val="-8"/>
          <w:sz w:val="24"/>
        </w:rPr>
        <w:t xml:space="preserve"> </w:t>
      </w:r>
      <w:r>
        <w:rPr>
          <w:i/>
          <w:sz w:val="24"/>
        </w:rPr>
        <w:t>for</w:t>
      </w:r>
      <w:r>
        <w:rPr>
          <w:i/>
          <w:spacing w:val="-8"/>
          <w:sz w:val="24"/>
        </w:rPr>
        <w:t xml:space="preserve"> </w:t>
      </w:r>
      <w:r>
        <w:rPr>
          <w:i/>
          <w:sz w:val="24"/>
        </w:rPr>
        <w:t>Indians.</w:t>
      </w:r>
      <w:r>
        <w:rPr>
          <w:i/>
          <w:spacing w:val="-8"/>
          <w:sz w:val="24"/>
        </w:rPr>
        <w:t xml:space="preserve"> </w:t>
      </w:r>
      <w:r w:rsidR="005B1536">
        <w:rPr>
          <w:i/>
          <w:sz w:val="24"/>
        </w:rPr>
        <w:t>T</w:t>
      </w:r>
      <w:r>
        <w:rPr>
          <w:i/>
          <w:sz w:val="24"/>
        </w:rPr>
        <w:t>hey</w:t>
      </w:r>
      <w:r>
        <w:rPr>
          <w:i/>
          <w:spacing w:val="-9"/>
          <w:sz w:val="24"/>
        </w:rPr>
        <w:t xml:space="preserve"> </w:t>
      </w:r>
      <w:r>
        <w:rPr>
          <w:i/>
          <w:sz w:val="24"/>
        </w:rPr>
        <w:t>change</w:t>
      </w:r>
      <w:r w:rsidR="005B1536">
        <w:rPr>
          <w:i/>
          <w:sz w:val="24"/>
        </w:rPr>
        <w:t>d</w:t>
      </w:r>
      <w:r>
        <w:rPr>
          <w:i/>
          <w:spacing w:val="-8"/>
          <w:sz w:val="24"/>
        </w:rPr>
        <w:t xml:space="preserve"> </w:t>
      </w:r>
      <w:r>
        <w:rPr>
          <w:i/>
          <w:sz w:val="24"/>
        </w:rPr>
        <w:t>the</w:t>
      </w:r>
      <w:r>
        <w:rPr>
          <w:i/>
          <w:spacing w:val="-9"/>
          <w:sz w:val="24"/>
        </w:rPr>
        <w:t xml:space="preserve"> </w:t>
      </w:r>
      <w:r>
        <w:rPr>
          <w:i/>
          <w:sz w:val="24"/>
        </w:rPr>
        <w:t>ownership</w:t>
      </w:r>
      <w:r>
        <w:rPr>
          <w:i/>
          <w:spacing w:val="-8"/>
          <w:sz w:val="24"/>
        </w:rPr>
        <w:t xml:space="preserve"> </w:t>
      </w:r>
      <w:r>
        <w:rPr>
          <w:i/>
          <w:sz w:val="24"/>
        </w:rPr>
        <w:t>to</w:t>
      </w:r>
      <w:r>
        <w:rPr>
          <w:i/>
          <w:spacing w:val="-8"/>
          <w:sz w:val="24"/>
        </w:rPr>
        <w:t xml:space="preserve"> </w:t>
      </w:r>
      <w:r>
        <w:rPr>
          <w:i/>
          <w:sz w:val="24"/>
        </w:rPr>
        <w:t>Indians.</w:t>
      </w:r>
      <w:r>
        <w:rPr>
          <w:i/>
          <w:spacing w:val="-8"/>
          <w:sz w:val="24"/>
        </w:rPr>
        <w:t xml:space="preserve"> </w:t>
      </w:r>
      <w:r>
        <w:rPr>
          <w:i/>
          <w:sz w:val="24"/>
        </w:rPr>
        <w:t xml:space="preserve">From White to Indians. From the White people that I was working for before, I will say it wasn't that good </w:t>
      </w:r>
      <w:r w:rsidR="005B1536">
        <w:rPr>
          <w:i/>
          <w:sz w:val="24"/>
        </w:rPr>
        <w:t xml:space="preserve">but now worse off </w:t>
      </w:r>
      <w:r>
        <w:rPr>
          <w:i/>
          <w:sz w:val="24"/>
        </w:rPr>
        <w:t>(P3A).</w:t>
      </w:r>
    </w:p>
    <w:p w14:paraId="23090F89"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2DA5B8AA" w14:textId="77777777" w:rsidR="009E1845" w:rsidRDefault="00CE408B">
      <w:pPr>
        <w:pStyle w:val="ListParagraph"/>
        <w:numPr>
          <w:ilvl w:val="2"/>
          <w:numId w:val="72"/>
        </w:numPr>
        <w:tabs>
          <w:tab w:val="left" w:pos="2158"/>
        </w:tabs>
        <w:spacing w:before="81"/>
        <w:ind w:hanging="338"/>
        <w:rPr>
          <w:b/>
          <w:sz w:val="24"/>
        </w:rPr>
      </w:pPr>
      <w:r>
        <w:rPr>
          <w:b/>
          <w:spacing w:val="-2"/>
          <w:sz w:val="24"/>
        </w:rPr>
        <w:lastRenderedPageBreak/>
        <w:t>Well-recognised</w:t>
      </w:r>
    </w:p>
    <w:p w14:paraId="49AA1D96" w14:textId="77777777" w:rsidR="009E1845" w:rsidRDefault="009E1845">
      <w:pPr>
        <w:pStyle w:val="BodyText"/>
        <w:spacing w:before="100"/>
        <w:rPr>
          <w:b/>
        </w:rPr>
      </w:pPr>
    </w:p>
    <w:p w14:paraId="1E3DD671" w14:textId="77777777" w:rsidR="009E1845" w:rsidRDefault="00CE408B">
      <w:pPr>
        <w:pStyle w:val="BodyText"/>
        <w:spacing w:line="360" w:lineRule="auto"/>
        <w:ind w:left="740" w:right="1014"/>
      </w:pPr>
      <w:r>
        <w:t>One</w:t>
      </w:r>
      <w:r>
        <w:rPr>
          <w:spacing w:val="-5"/>
        </w:rPr>
        <w:t xml:space="preserve"> </w:t>
      </w:r>
      <w:r>
        <w:t>respondent</w:t>
      </w:r>
      <w:r>
        <w:rPr>
          <w:spacing w:val="-3"/>
        </w:rPr>
        <w:t xml:space="preserve"> </w:t>
      </w:r>
      <w:r>
        <w:t>had</w:t>
      </w:r>
      <w:r>
        <w:rPr>
          <w:spacing w:val="-3"/>
        </w:rPr>
        <w:t xml:space="preserve"> </w:t>
      </w:r>
      <w:r>
        <w:t>worked</w:t>
      </w:r>
      <w:r>
        <w:rPr>
          <w:spacing w:val="-3"/>
        </w:rPr>
        <w:t xml:space="preserve"> </w:t>
      </w:r>
      <w:r>
        <w:t>previously</w:t>
      </w:r>
      <w:r>
        <w:rPr>
          <w:spacing w:val="-3"/>
        </w:rPr>
        <w:t xml:space="preserve"> </w:t>
      </w:r>
      <w:r>
        <w:t>at</w:t>
      </w:r>
      <w:r>
        <w:rPr>
          <w:spacing w:val="-3"/>
        </w:rPr>
        <w:t xml:space="preserve"> </w:t>
      </w:r>
      <w:r>
        <w:t>a</w:t>
      </w:r>
      <w:r>
        <w:rPr>
          <w:spacing w:val="-4"/>
        </w:rPr>
        <w:t xml:space="preserve"> </w:t>
      </w:r>
      <w:r>
        <w:t>well-known</w:t>
      </w:r>
      <w:r>
        <w:rPr>
          <w:spacing w:val="-4"/>
        </w:rPr>
        <w:t xml:space="preserve"> </w:t>
      </w:r>
      <w:r>
        <w:t>5-star</w:t>
      </w:r>
      <w:r>
        <w:rPr>
          <w:spacing w:val="-4"/>
        </w:rPr>
        <w:t xml:space="preserve"> </w:t>
      </w:r>
      <w:r>
        <w:t>bar,</w:t>
      </w:r>
      <w:r>
        <w:rPr>
          <w:spacing w:val="-3"/>
        </w:rPr>
        <w:t xml:space="preserve"> </w:t>
      </w:r>
      <w:r>
        <w:t>which</w:t>
      </w:r>
      <w:r>
        <w:rPr>
          <w:spacing w:val="-1"/>
        </w:rPr>
        <w:t xml:space="preserve"> </w:t>
      </w:r>
      <w:r>
        <w:t>gave</w:t>
      </w:r>
      <w:r>
        <w:rPr>
          <w:spacing w:val="-4"/>
        </w:rPr>
        <w:t xml:space="preserve"> </w:t>
      </w:r>
      <w:r>
        <w:t>her</w:t>
      </w:r>
      <w:r>
        <w:rPr>
          <w:spacing w:val="-2"/>
        </w:rPr>
        <w:t xml:space="preserve"> </w:t>
      </w:r>
      <w:r>
        <w:t>rich</w:t>
      </w:r>
      <w:r>
        <w:rPr>
          <w:spacing w:val="-3"/>
        </w:rPr>
        <w:t xml:space="preserve"> </w:t>
      </w:r>
      <w:r>
        <w:t>and recognised experience and made her more marketable.</w:t>
      </w:r>
    </w:p>
    <w:p w14:paraId="45586373" w14:textId="0FA8A3D4" w:rsidR="009E1845" w:rsidRDefault="00CE408B">
      <w:pPr>
        <w:spacing w:before="240" w:line="360" w:lineRule="auto"/>
        <w:ind w:left="740" w:right="1015"/>
        <w:jc w:val="both"/>
        <w:rPr>
          <w:i/>
          <w:sz w:val="24"/>
        </w:rPr>
      </w:pPr>
      <w:r>
        <w:rPr>
          <w:i/>
          <w:sz w:val="24"/>
        </w:rPr>
        <w:t>It</w:t>
      </w:r>
      <w:r>
        <w:rPr>
          <w:i/>
          <w:spacing w:val="-9"/>
          <w:sz w:val="24"/>
        </w:rPr>
        <w:t xml:space="preserve"> </w:t>
      </w:r>
      <w:r>
        <w:rPr>
          <w:i/>
          <w:sz w:val="24"/>
        </w:rPr>
        <w:t>was</w:t>
      </w:r>
      <w:r>
        <w:rPr>
          <w:i/>
          <w:spacing w:val="-8"/>
          <w:sz w:val="24"/>
        </w:rPr>
        <w:t xml:space="preserve"> </w:t>
      </w:r>
      <w:r>
        <w:rPr>
          <w:i/>
          <w:sz w:val="24"/>
        </w:rPr>
        <w:t>well</w:t>
      </w:r>
      <w:r>
        <w:rPr>
          <w:i/>
          <w:spacing w:val="-8"/>
          <w:sz w:val="24"/>
        </w:rPr>
        <w:t xml:space="preserve"> </w:t>
      </w:r>
      <w:r>
        <w:rPr>
          <w:i/>
          <w:sz w:val="24"/>
        </w:rPr>
        <w:t>known</w:t>
      </w:r>
      <w:r>
        <w:rPr>
          <w:i/>
          <w:spacing w:val="-9"/>
          <w:sz w:val="24"/>
        </w:rPr>
        <w:t xml:space="preserve"> </w:t>
      </w:r>
      <w:r>
        <w:rPr>
          <w:i/>
          <w:sz w:val="24"/>
        </w:rPr>
        <w:t>in</w:t>
      </w:r>
      <w:r>
        <w:rPr>
          <w:i/>
          <w:spacing w:val="-8"/>
          <w:sz w:val="24"/>
        </w:rPr>
        <w:t xml:space="preserve"> </w:t>
      </w:r>
      <w:r>
        <w:rPr>
          <w:i/>
          <w:sz w:val="24"/>
        </w:rPr>
        <w:t>the</w:t>
      </w:r>
      <w:r>
        <w:rPr>
          <w:i/>
          <w:spacing w:val="-7"/>
          <w:sz w:val="24"/>
        </w:rPr>
        <w:t xml:space="preserve"> </w:t>
      </w:r>
      <w:r>
        <w:rPr>
          <w:i/>
          <w:sz w:val="24"/>
        </w:rPr>
        <w:t>whole</w:t>
      </w:r>
      <w:r>
        <w:rPr>
          <w:i/>
          <w:spacing w:val="-9"/>
          <w:sz w:val="24"/>
        </w:rPr>
        <w:t xml:space="preserve"> </w:t>
      </w:r>
      <w:r>
        <w:rPr>
          <w:i/>
          <w:sz w:val="24"/>
        </w:rPr>
        <w:t>of</w:t>
      </w:r>
      <w:r>
        <w:rPr>
          <w:i/>
          <w:spacing w:val="-8"/>
          <w:sz w:val="24"/>
        </w:rPr>
        <w:t xml:space="preserve"> </w:t>
      </w:r>
      <w:r>
        <w:rPr>
          <w:i/>
          <w:sz w:val="24"/>
        </w:rPr>
        <w:t>South</w:t>
      </w:r>
      <w:r>
        <w:rPr>
          <w:i/>
          <w:spacing w:val="-8"/>
          <w:sz w:val="24"/>
        </w:rPr>
        <w:t xml:space="preserve"> </w:t>
      </w:r>
      <w:r>
        <w:rPr>
          <w:i/>
          <w:sz w:val="24"/>
        </w:rPr>
        <w:t>Africa</w:t>
      </w:r>
      <w:r>
        <w:rPr>
          <w:i/>
          <w:spacing w:val="-9"/>
          <w:sz w:val="24"/>
        </w:rPr>
        <w:t xml:space="preserve"> </w:t>
      </w:r>
      <w:r>
        <w:rPr>
          <w:i/>
          <w:sz w:val="24"/>
        </w:rPr>
        <w:t>as</w:t>
      </w:r>
      <w:r>
        <w:rPr>
          <w:i/>
          <w:spacing w:val="-8"/>
          <w:sz w:val="24"/>
        </w:rPr>
        <w:t xml:space="preserve"> </w:t>
      </w:r>
      <w:r>
        <w:rPr>
          <w:i/>
          <w:sz w:val="24"/>
        </w:rPr>
        <w:t>far</w:t>
      </w:r>
      <w:r>
        <w:rPr>
          <w:i/>
          <w:spacing w:val="-8"/>
          <w:sz w:val="24"/>
        </w:rPr>
        <w:t xml:space="preserve"> </w:t>
      </w:r>
      <w:r>
        <w:rPr>
          <w:i/>
          <w:sz w:val="24"/>
        </w:rPr>
        <w:t>as</w:t>
      </w:r>
      <w:r>
        <w:rPr>
          <w:i/>
          <w:spacing w:val="-8"/>
          <w:sz w:val="24"/>
        </w:rPr>
        <w:t xml:space="preserve"> </w:t>
      </w:r>
      <w:r>
        <w:rPr>
          <w:i/>
          <w:sz w:val="24"/>
        </w:rPr>
        <w:t>I'm</w:t>
      </w:r>
      <w:r>
        <w:rPr>
          <w:i/>
          <w:spacing w:val="-9"/>
          <w:sz w:val="24"/>
        </w:rPr>
        <w:t xml:space="preserve"> </w:t>
      </w:r>
      <w:r>
        <w:rPr>
          <w:i/>
          <w:sz w:val="24"/>
        </w:rPr>
        <w:t>concerned.</w:t>
      </w:r>
      <w:r>
        <w:rPr>
          <w:i/>
          <w:spacing w:val="-9"/>
          <w:sz w:val="24"/>
        </w:rPr>
        <w:t xml:space="preserve"> </w:t>
      </w:r>
      <w:r>
        <w:rPr>
          <w:i/>
          <w:sz w:val="24"/>
        </w:rPr>
        <w:t>It</w:t>
      </w:r>
      <w:r>
        <w:rPr>
          <w:i/>
          <w:spacing w:val="-9"/>
          <w:sz w:val="24"/>
        </w:rPr>
        <w:t xml:space="preserve"> </w:t>
      </w:r>
      <w:r>
        <w:rPr>
          <w:i/>
          <w:sz w:val="24"/>
        </w:rPr>
        <w:t>was</w:t>
      </w:r>
      <w:r>
        <w:rPr>
          <w:i/>
          <w:spacing w:val="-8"/>
          <w:sz w:val="24"/>
        </w:rPr>
        <w:t xml:space="preserve"> </w:t>
      </w:r>
      <w:r>
        <w:rPr>
          <w:i/>
          <w:sz w:val="24"/>
        </w:rPr>
        <w:t>rated</w:t>
      </w:r>
      <w:r>
        <w:rPr>
          <w:i/>
          <w:spacing w:val="-9"/>
          <w:sz w:val="24"/>
        </w:rPr>
        <w:t xml:space="preserve"> </w:t>
      </w:r>
      <w:r>
        <w:rPr>
          <w:i/>
          <w:sz w:val="24"/>
        </w:rPr>
        <w:t>a</w:t>
      </w:r>
      <w:r>
        <w:rPr>
          <w:i/>
          <w:spacing w:val="-9"/>
          <w:sz w:val="24"/>
        </w:rPr>
        <w:t xml:space="preserve"> </w:t>
      </w:r>
      <w:r>
        <w:rPr>
          <w:i/>
          <w:sz w:val="24"/>
        </w:rPr>
        <w:t>five-star</w:t>
      </w:r>
      <w:r>
        <w:rPr>
          <w:i/>
          <w:spacing w:val="-8"/>
          <w:sz w:val="24"/>
        </w:rPr>
        <w:t xml:space="preserve"> </w:t>
      </w:r>
      <w:r>
        <w:rPr>
          <w:i/>
          <w:sz w:val="24"/>
        </w:rPr>
        <w:t>bar in South Africa. So, I got my experience there for another</w:t>
      </w:r>
      <w:r w:rsidR="005B1536">
        <w:rPr>
          <w:i/>
          <w:sz w:val="24"/>
        </w:rPr>
        <w:t xml:space="preserve"> </w:t>
      </w:r>
      <w:r>
        <w:rPr>
          <w:i/>
          <w:sz w:val="24"/>
        </w:rPr>
        <w:t>three years, if I'm not mistaken, and</w:t>
      </w:r>
      <w:r>
        <w:rPr>
          <w:i/>
          <w:spacing w:val="-5"/>
          <w:sz w:val="24"/>
        </w:rPr>
        <w:t xml:space="preserve"> </w:t>
      </w:r>
      <w:r>
        <w:rPr>
          <w:i/>
          <w:sz w:val="24"/>
        </w:rPr>
        <w:t>then</w:t>
      </w:r>
      <w:r>
        <w:rPr>
          <w:i/>
          <w:spacing w:val="-5"/>
          <w:sz w:val="24"/>
        </w:rPr>
        <w:t xml:space="preserve"> </w:t>
      </w:r>
      <w:r>
        <w:rPr>
          <w:i/>
          <w:sz w:val="24"/>
        </w:rPr>
        <w:t>after</w:t>
      </w:r>
      <w:r>
        <w:rPr>
          <w:i/>
          <w:spacing w:val="-5"/>
          <w:sz w:val="24"/>
        </w:rPr>
        <w:t xml:space="preserve"> </w:t>
      </w:r>
      <w:r>
        <w:rPr>
          <w:i/>
          <w:sz w:val="24"/>
        </w:rPr>
        <w:t>that</w:t>
      </w:r>
      <w:r>
        <w:rPr>
          <w:i/>
          <w:spacing w:val="-4"/>
          <w:sz w:val="24"/>
        </w:rPr>
        <w:t xml:space="preserve"> </w:t>
      </w:r>
      <w:r>
        <w:rPr>
          <w:i/>
          <w:sz w:val="24"/>
        </w:rPr>
        <w:t>I</w:t>
      </w:r>
      <w:r>
        <w:rPr>
          <w:i/>
          <w:spacing w:val="-6"/>
          <w:sz w:val="24"/>
        </w:rPr>
        <w:t xml:space="preserve"> </w:t>
      </w:r>
      <w:r>
        <w:rPr>
          <w:i/>
          <w:sz w:val="24"/>
        </w:rPr>
        <w:t>was</w:t>
      </w:r>
      <w:r>
        <w:rPr>
          <w:i/>
          <w:spacing w:val="-5"/>
          <w:sz w:val="24"/>
        </w:rPr>
        <w:t xml:space="preserve"> </w:t>
      </w:r>
      <w:r>
        <w:rPr>
          <w:i/>
          <w:sz w:val="24"/>
        </w:rPr>
        <w:t>moving</w:t>
      </w:r>
      <w:r>
        <w:rPr>
          <w:i/>
          <w:spacing w:val="-4"/>
          <w:sz w:val="24"/>
        </w:rPr>
        <w:t xml:space="preserve"> </w:t>
      </w:r>
      <w:r>
        <w:rPr>
          <w:i/>
          <w:sz w:val="24"/>
        </w:rPr>
        <w:t>from</w:t>
      </w:r>
      <w:r>
        <w:rPr>
          <w:i/>
          <w:spacing w:val="-5"/>
          <w:sz w:val="24"/>
        </w:rPr>
        <w:t xml:space="preserve"> </w:t>
      </w:r>
      <w:r>
        <w:rPr>
          <w:i/>
          <w:sz w:val="24"/>
        </w:rPr>
        <w:t>job</w:t>
      </w:r>
      <w:r>
        <w:rPr>
          <w:i/>
          <w:spacing w:val="-4"/>
          <w:sz w:val="24"/>
        </w:rPr>
        <w:t xml:space="preserve"> </w:t>
      </w:r>
      <w:r>
        <w:rPr>
          <w:i/>
          <w:sz w:val="24"/>
        </w:rPr>
        <w:t>to</w:t>
      </w:r>
      <w:r>
        <w:rPr>
          <w:i/>
          <w:spacing w:val="-4"/>
          <w:sz w:val="24"/>
        </w:rPr>
        <w:t xml:space="preserve"> </w:t>
      </w:r>
      <w:r>
        <w:rPr>
          <w:i/>
          <w:sz w:val="24"/>
        </w:rPr>
        <w:t>job</w:t>
      </w:r>
      <w:r>
        <w:rPr>
          <w:i/>
          <w:spacing w:val="-3"/>
          <w:sz w:val="24"/>
        </w:rPr>
        <w:t xml:space="preserve"> </w:t>
      </w:r>
      <w:r>
        <w:rPr>
          <w:i/>
          <w:sz w:val="24"/>
        </w:rPr>
        <w:t>like</w:t>
      </w:r>
      <w:r>
        <w:rPr>
          <w:i/>
          <w:spacing w:val="-6"/>
          <w:sz w:val="24"/>
        </w:rPr>
        <w:t xml:space="preserve"> </w:t>
      </w:r>
      <w:r>
        <w:rPr>
          <w:i/>
          <w:sz w:val="24"/>
        </w:rPr>
        <w:t>five</w:t>
      </w:r>
      <w:r>
        <w:rPr>
          <w:i/>
          <w:spacing w:val="-6"/>
          <w:sz w:val="24"/>
        </w:rPr>
        <w:t xml:space="preserve"> </w:t>
      </w:r>
      <w:r>
        <w:rPr>
          <w:i/>
          <w:sz w:val="24"/>
        </w:rPr>
        <w:t>months</w:t>
      </w:r>
      <w:r>
        <w:rPr>
          <w:i/>
          <w:spacing w:val="-5"/>
          <w:sz w:val="24"/>
        </w:rPr>
        <w:t xml:space="preserve"> </w:t>
      </w:r>
      <w:r>
        <w:rPr>
          <w:i/>
          <w:sz w:val="24"/>
        </w:rPr>
        <w:t>at</w:t>
      </w:r>
      <w:r>
        <w:rPr>
          <w:i/>
          <w:spacing w:val="-4"/>
          <w:sz w:val="24"/>
        </w:rPr>
        <w:t xml:space="preserve"> </w:t>
      </w:r>
      <w:r>
        <w:rPr>
          <w:i/>
          <w:sz w:val="24"/>
        </w:rPr>
        <w:t>a</w:t>
      </w:r>
      <w:r>
        <w:rPr>
          <w:i/>
          <w:spacing w:val="-5"/>
          <w:sz w:val="24"/>
        </w:rPr>
        <w:t xml:space="preserve"> </w:t>
      </w:r>
      <w:r>
        <w:rPr>
          <w:i/>
          <w:sz w:val="24"/>
        </w:rPr>
        <w:t>bar/club.</w:t>
      </w:r>
      <w:r>
        <w:rPr>
          <w:i/>
          <w:spacing w:val="-4"/>
          <w:sz w:val="24"/>
        </w:rPr>
        <w:t xml:space="preserve"> </w:t>
      </w:r>
      <w:r>
        <w:rPr>
          <w:i/>
          <w:sz w:val="24"/>
        </w:rPr>
        <w:t>And</w:t>
      </w:r>
      <w:r>
        <w:rPr>
          <w:i/>
          <w:spacing w:val="-5"/>
          <w:sz w:val="24"/>
        </w:rPr>
        <w:t xml:space="preserve"> </w:t>
      </w:r>
      <w:r>
        <w:rPr>
          <w:i/>
          <w:sz w:val="24"/>
        </w:rPr>
        <w:t>then</w:t>
      </w:r>
      <w:r>
        <w:rPr>
          <w:i/>
          <w:spacing w:val="-5"/>
          <w:sz w:val="24"/>
        </w:rPr>
        <w:t xml:space="preserve"> </w:t>
      </w:r>
      <w:r>
        <w:rPr>
          <w:i/>
          <w:sz w:val="24"/>
        </w:rPr>
        <w:t>after</w:t>
      </w:r>
      <w:r>
        <w:rPr>
          <w:i/>
          <w:spacing w:val="-5"/>
          <w:sz w:val="24"/>
        </w:rPr>
        <w:t xml:space="preserve"> </w:t>
      </w:r>
      <w:r>
        <w:rPr>
          <w:i/>
          <w:sz w:val="24"/>
        </w:rPr>
        <w:t xml:space="preserve">that I got more experience at a Braai House. And then after the Braai House I applied for this hotel </w:t>
      </w:r>
      <w:r w:rsidR="005249EA">
        <w:rPr>
          <w:i/>
          <w:sz w:val="24"/>
        </w:rPr>
        <w:t>job,</w:t>
      </w:r>
      <w:r>
        <w:rPr>
          <w:i/>
          <w:sz w:val="24"/>
        </w:rPr>
        <w:t xml:space="preserve"> and I got it (P1A).</w:t>
      </w:r>
    </w:p>
    <w:p w14:paraId="6AEC07AB" w14:textId="77777777" w:rsidR="009E1845" w:rsidRDefault="00CE408B">
      <w:pPr>
        <w:pStyle w:val="ListParagraph"/>
        <w:numPr>
          <w:ilvl w:val="1"/>
          <w:numId w:val="72"/>
        </w:numPr>
        <w:tabs>
          <w:tab w:val="left" w:pos="1819"/>
        </w:tabs>
        <w:spacing w:before="240"/>
        <w:ind w:left="1819" w:hanging="359"/>
        <w:rPr>
          <w:b/>
          <w:sz w:val="24"/>
        </w:rPr>
      </w:pPr>
      <w:r>
        <w:rPr>
          <w:b/>
          <w:sz w:val="24"/>
        </w:rPr>
        <w:t>Different</w:t>
      </w:r>
      <w:r>
        <w:rPr>
          <w:b/>
          <w:spacing w:val="-3"/>
          <w:sz w:val="24"/>
        </w:rPr>
        <w:t xml:space="preserve"> </w:t>
      </w:r>
      <w:r>
        <w:rPr>
          <w:b/>
          <w:sz w:val="24"/>
        </w:rPr>
        <w:t>people,</w:t>
      </w:r>
      <w:r>
        <w:rPr>
          <w:b/>
          <w:spacing w:val="-2"/>
          <w:sz w:val="24"/>
        </w:rPr>
        <w:t xml:space="preserve"> </w:t>
      </w:r>
      <w:r>
        <w:rPr>
          <w:b/>
          <w:sz w:val="24"/>
        </w:rPr>
        <w:t>different</w:t>
      </w:r>
      <w:r>
        <w:rPr>
          <w:b/>
          <w:spacing w:val="-2"/>
          <w:sz w:val="24"/>
        </w:rPr>
        <w:t xml:space="preserve"> </w:t>
      </w:r>
      <w:r>
        <w:rPr>
          <w:b/>
          <w:spacing w:val="-4"/>
          <w:sz w:val="24"/>
        </w:rPr>
        <w:t>needs</w:t>
      </w:r>
    </w:p>
    <w:p w14:paraId="7BEF239A" w14:textId="77777777" w:rsidR="009E1845" w:rsidRDefault="009E1845">
      <w:pPr>
        <w:pStyle w:val="BodyText"/>
        <w:spacing w:before="103"/>
        <w:rPr>
          <w:b/>
        </w:rPr>
      </w:pPr>
    </w:p>
    <w:p w14:paraId="2035CE26" w14:textId="77777777" w:rsidR="009E1845" w:rsidRDefault="00CE408B">
      <w:pPr>
        <w:pStyle w:val="BodyText"/>
        <w:spacing w:line="360" w:lineRule="auto"/>
        <w:ind w:left="740" w:right="1014"/>
      </w:pPr>
      <w:r>
        <w:t>One</w:t>
      </w:r>
      <w:r>
        <w:rPr>
          <w:spacing w:val="-5"/>
        </w:rPr>
        <w:t xml:space="preserve"> </w:t>
      </w:r>
      <w:r>
        <w:t>meets</w:t>
      </w:r>
      <w:r>
        <w:rPr>
          <w:spacing w:val="-3"/>
        </w:rPr>
        <w:t xml:space="preserve"> </w:t>
      </w:r>
      <w:r>
        <w:t>different</w:t>
      </w:r>
      <w:r>
        <w:rPr>
          <w:spacing w:val="-3"/>
        </w:rPr>
        <w:t xml:space="preserve"> </w:t>
      </w:r>
      <w:r>
        <w:t>people</w:t>
      </w:r>
      <w:r>
        <w:rPr>
          <w:spacing w:val="-3"/>
        </w:rPr>
        <w:t xml:space="preserve"> </w:t>
      </w:r>
      <w:r>
        <w:t>every</w:t>
      </w:r>
      <w:r>
        <w:rPr>
          <w:spacing w:val="-3"/>
        </w:rPr>
        <w:t xml:space="preserve"> </w:t>
      </w:r>
      <w:r>
        <w:t>day.</w:t>
      </w:r>
      <w:r>
        <w:rPr>
          <w:spacing w:val="-3"/>
        </w:rPr>
        <w:t xml:space="preserve"> </w:t>
      </w:r>
      <w:r>
        <w:t>Different</w:t>
      </w:r>
      <w:r>
        <w:rPr>
          <w:spacing w:val="-3"/>
        </w:rPr>
        <w:t xml:space="preserve"> </w:t>
      </w:r>
      <w:r>
        <w:t>people</w:t>
      </w:r>
      <w:r>
        <w:rPr>
          <w:spacing w:val="-3"/>
        </w:rPr>
        <w:t xml:space="preserve"> </w:t>
      </w:r>
      <w:r>
        <w:t>have</w:t>
      </w:r>
      <w:r>
        <w:rPr>
          <w:spacing w:val="-4"/>
        </w:rPr>
        <w:t xml:space="preserve"> </w:t>
      </w:r>
      <w:r>
        <w:t>different</w:t>
      </w:r>
      <w:r>
        <w:rPr>
          <w:spacing w:val="-3"/>
        </w:rPr>
        <w:t xml:space="preserve"> </w:t>
      </w:r>
      <w:r>
        <w:t>needs,</w:t>
      </w:r>
      <w:r>
        <w:rPr>
          <w:spacing w:val="-3"/>
        </w:rPr>
        <w:t xml:space="preserve"> </w:t>
      </w:r>
      <w:r>
        <w:t>which</w:t>
      </w:r>
      <w:r>
        <w:rPr>
          <w:spacing w:val="-3"/>
        </w:rPr>
        <w:t xml:space="preserve"> </w:t>
      </w:r>
      <w:r>
        <w:t>means</w:t>
      </w:r>
      <w:r>
        <w:rPr>
          <w:spacing w:val="-3"/>
        </w:rPr>
        <w:t xml:space="preserve"> </w:t>
      </w:r>
      <w:r>
        <w:t>that one must be ready to deal with different situations that may arise.</w:t>
      </w:r>
    </w:p>
    <w:p w14:paraId="4B323D61" w14:textId="7DFB7940" w:rsidR="009E1845" w:rsidRDefault="00040EBF">
      <w:pPr>
        <w:spacing w:before="240" w:line="360" w:lineRule="auto"/>
        <w:ind w:left="740" w:right="1018"/>
        <w:jc w:val="both"/>
        <w:rPr>
          <w:i/>
          <w:sz w:val="24"/>
        </w:rPr>
      </w:pPr>
      <w:r>
        <w:rPr>
          <w:i/>
          <w:sz w:val="24"/>
        </w:rPr>
        <w:t xml:space="preserve">It's not a good environment, because especially when you're meeting different people, that they're coming from different places. So, at the end of the day, it makes you uncomfortable at the same time, because you feel like you </w:t>
      </w:r>
      <w:r w:rsidR="005249EA">
        <w:rPr>
          <w:i/>
          <w:sz w:val="24"/>
        </w:rPr>
        <w:t>must</w:t>
      </w:r>
      <w:r>
        <w:rPr>
          <w:i/>
          <w:sz w:val="24"/>
        </w:rPr>
        <w:t xml:space="preserve"> meet everyone's needs, and of which you're meeting different people with their different opinions of seeing things </w:t>
      </w:r>
      <w:r>
        <w:rPr>
          <w:i/>
          <w:spacing w:val="-2"/>
          <w:sz w:val="24"/>
        </w:rPr>
        <w:t>(P3A).</w:t>
      </w:r>
    </w:p>
    <w:p w14:paraId="61698735" w14:textId="77777777" w:rsidR="009E1845" w:rsidRDefault="00CE408B">
      <w:pPr>
        <w:pStyle w:val="ListParagraph"/>
        <w:numPr>
          <w:ilvl w:val="1"/>
          <w:numId w:val="72"/>
        </w:numPr>
        <w:tabs>
          <w:tab w:val="left" w:pos="1819"/>
        </w:tabs>
        <w:spacing w:before="240"/>
        <w:ind w:left="1819" w:hanging="359"/>
        <w:rPr>
          <w:b/>
          <w:sz w:val="24"/>
        </w:rPr>
      </w:pPr>
      <w:r>
        <w:rPr>
          <w:b/>
          <w:sz w:val="24"/>
        </w:rPr>
        <w:t>Turnover</w:t>
      </w:r>
      <w:r>
        <w:rPr>
          <w:b/>
          <w:spacing w:val="-3"/>
          <w:sz w:val="24"/>
        </w:rPr>
        <w:t xml:space="preserve"> </w:t>
      </w:r>
      <w:r>
        <w:rPr>
          <w:b/>
          <w:sz w:val="24"/>
        </w:rPr>
        <w:t>and</w:t>
      </w:r>
      <w:r>
        <w:rPr>
          <w:b/>
          <w:spacing w:val="-1"/>
          <w:sz w:val="24"/>
        </w:rPr>
        <w:t xml:space="preserve"> </w:t>
      </w:r>
      <w:r>
        <w:rPr>
          <w:b/>
          <w:sz w:val="24"/>
        </w:rPr>
        <w:t>limited</w:t>
      </w:r>
      <w:r>
        <w:rPr>
          <w:b/>
          <w:spacing w:val="-1"/>
          <w:sz w:val="24"/>
        </w:rPr>
        <w:t xml:space="preserve"> </w:t>
      </w:r>
      <w:r>
        <w:rPr>
          <w:b/>
          <w:spacing w:val="-2"/>
          <w:sz w:val="24"/>
        </w:rPr>
        <w:t>growth</w:t>
      </w:r>
    </w:p>
    <w:p w14:paraId="2874D558" w14:textId="77777777" w:rsidR="009E1845" w:rsidRDefault="009E1845">
      <w:pPr>
        <w:pStyle w:val="BodyText"/>
        <w:spacing w:before="100"/>
        <w:rPr>
          <w:b/>
        </w:rPr>
      </w:pPr>
    </w:p>
    <w:p w14:paraId="252969B0" w14:textId="77777777" w:rsidR="009E1845" w:rsidRDefault="00CE408B">
      <w:pPr>
        <w:pStyle w:val="BodyText"/>
        <w:spacing w:line="360" w:lineRule="auto"/>
        <w:ind w:left="740" w:right="1016"/>
        <w:jc w:val="both"/>
      </w:pPr>
      <w:r>
        <w:t>There</w:t>
      </w:r>
      <w:r>
        <w:rPr>
          <w:spacing w:val="-11"/>
        </w:rPr>
        <w:t xml:space="preserve"> </w:t>
      </w:r>
      <w:r>
        <w:t>seems</w:t>
      </w:r>
      <w:r>
        <w:rPr>
          <w:spacing w:val="-9"/>
        </w:rPr>
        <w:t xml:space="preserve"> </w:t>
      </w:r>
      <w:r>
        <w:t>to</w:t>
      </w:r>
      <w:r>
        <w:rPr>
          <w:spacing w:val="-9"/>
        </w:rPr>
        <w:t xml:space="preserve"> </w:t>
      </w:r>
      <w:r>
        <w:t>be</w:t>
      </w:r>
      <w:r>
        <w:rPr>
          <w:spacing w:val="-11"/>
        </w:rPr>
        <w:t xml:space="preserve"> </w:t>
      </w:r>
      <w:r>
        <w:t>high</w:t>
      </w:r>
      <w:r>
        <w:rPr>
          <w:spacing w:val="-9"/>
        </w:rPr>
        <w:t xml:space="preserve"> </w:t>
      </w:r>
      <w:r>
        <w:t>turnover</w:t>
      </w:r>
      <w:r>
        <w:rPr>
          <w:spacing w:val="-10"/>
        </w:rPr>
        <w:t xml:space="preserve"> </w:t>
      </w:r>
      <w:r>
        <w:t>due</w:t>
      </w:r>
      <w:r>
        <w:rPr>
          <w:spacing w:val="-11"/>
        </w:rPr>
        <w:t xml:space="preserve"> </w:t>
      </w:r>
      <w:r>
        <w:t>to</w:t>
      </w:r>
      <w:r>
        <w:rPr>
          <w:spacing w:val="-9"/>
        </w:rPr>
        <w:t xml:space="preserve"> </w:t>
      </w:r>
      <w:r>
        <w:t>limited</w:t>
      </w:r>
      <w:r>
        <w:rPr>
          <w:spacing w:val="-10"/>
        </w:rPr>
        <w:t xml:space="preserve"> </w:t>
      </w:r>
      <w:r>
        <w:t>opportunities</w:t>
      </w:r>
      <w:r>
        <w:rPr>
          <w:spacing w:val="-10"/>
        </w:rPr>
        <w:t xml:space="preserve"> </w:t>
      </w:r>
      <w:r>
        <w:t>for</w:t>
      </w:r>
      <w:r>
        <w:rPr>
          <w:spacing w:val="-11"/>
        </w:rPr>
        <w:t xml:space="preserve"> </w:t>
      </w:r>
      <w:r>
        <w:t>growth.</w:t>
      </w:r>
      <w:r>
        <w:rPr>
          <w:spacing w:val="-7"/>
        </w:rPr>
        <w:t xml:space="preserve"> </w:t>
      </w:r>
      <w:r>
        <w:t>According</w:t>
      </w:r>
      <w:r>
        <w:rPr>
          <w:spacing w:val="-10"/>
        </w:rPr>
        <w:t xml:space="preserve"> </w:t>
      </w:r>
      <w:r>
        <w:t>to</w:t>
      </w:r>
      <w:r>
        <w:rPr>
          <w:spacing w:val="-9"/>
        </w:rPr>
        <w:t xml:space="preserve"> </w:t>
      </w:r>
      <w:r>
        <w:t>Lee,</w:t>
      </w:r>
      <w:r>
        <w:rPr>
          <w:spacing w:val="-10"/>
        </w:rPr>
        <w:t xml:space="preserve"> </w:t>
      </w:r>
      <w:r>
        <w:t>Huang and Zhao (2012), the effect of work environment, salary level, and co-worker relationships are important to turnover intention. From the previous sub-themes, many of the interviewees had a negative view of the hotel work environment, as well as the salaries.</w:t>
      </w:r>
      <w:r>
        <w:rPr>
          <w:spacing w:val="40"/>
        </w:rPr>
        <w:t xml:space="preserve"> </w:t>
      </w:r>
      <w:r>
        <w:t>Given the relationship of these two variables to employee turnover intention, the participants were asked whether they enjoyed</w:t>
      </w:r>
      <w:r>
        <w:rPr>
          <w:spacing w:val="-3"/>
        </w:rPr>
        <w:t xml:space="preserve"> </w:t>
      </w:r>
      <w:r>
        <w:t>coming</w:t>
      </w:r>
      <w:r>
        <w:rPr>
          <w:spacing w:val="-3"/>
        </w:rPr>
        <w:t xml:space="preserve"> </w:t>
      </w:r>
      <w:r>
        <w:t>to</w:t>
      </w:r>
      <w:r>
        <w:rPr>
          <w:spacing w:val="-3"/>
        </w:rPr>
        <w:t xml:space="preserve"> </w:t>
      </w:r>
      <w:r>
        <w:t>work.</w:t>
      </w:r>
      <w:r>
        <w:rPr>
          <w:spacing w:val="40"/>
        </w:rPr>
        <w:t xml:space="preserve"> </w:t>
      </w:r>
      <w:r>
        <w:t>Not</w:t>
      </w:r>
      <w:r>
        <w:rPr>
          <w:spacing w:val="-3"/>
        </w:rPr>
        <w:t xml:space="preserve"> </w:t>
      </w:r>
      <w:r>
        <w:t>surprisingly,</w:t>
      </w:r>
      <w:r>
        <w:rPr>
          <w:spacing w:val="-3"/>
        </w:rPr>
        <w:t xml:space="preserve"> </w:t>
      </w:r>
      <w:r>
        <w:t>many</w:t>
      </w:r>
      <w:r>
        <w:rPr>
          <w:spacing w:val="-1"/>
        </w:rPr>
        <w:t xml:space="preserve"> </w:t>
      </w:r>
      <w:r>
        <w:t>of</w:t>
      </w:r>
      <w:r>
        <w:rPr>
          <w:spacing w:val="-3"/>
        </w:rPr>
        <w:t xml:space="preserve"> </w:t>
      </w:r>
      <w:r>
        <w:t>the</w:t>
      </w:r>
      <w:r>
        <w:rPr>
          <w:spacing w:val="-5"/>
        </w:rPr>
        <w:t xml:space="preserve"> </w:t>
      </w:r>
      <w:r>
        <w:t>interviewees</w:t>
      </w:r>
      <w:r>
        <w:rPr>
          <w:spacing w:val="-3"/>
        </w:rPr>
        <w:t xml:space="preserve"> </w:t>
      </w:r>
      <w:r>
        <w:t>expressed</w:t>
      </w:r>
      <w:r>
        <w:rPr>
          <w:spacing w:val="-3"/>
        </w:rPr>
        <w:t xml:space="preserve"> </w:t>
      </w:r>
      <w:r>
        <w:t>their</w:t>
      </w:r>
      <w:r>
        <w:rPr>
          <w:spacing w:val="-4"/>
        </w:rPr>
        <w:t xml:space="preserve"> </w:t>
      </w:r>
      <w:r>
        <w:t>reservations about coming to work.</w:t>
      </w:r>
    </w:p>
    <w:p w14:paraId="40C83AD0" w14:textId="77777777" w:rsidR="009E1845" w:rsidRDefault="00CE408B">
      <w:pPr>
        <w:spacing w:before="242" w:line="360" w:lineRule="auto"/>
        <w:ind w:left="740" w:right="1014" w:firstLine="719"/>
        <w:rPr>
          <w:i/>
          <w:sz w:val="24"/>
        </w:rPr>
      </w:pPr>
      <w:r>
        <w:rPr>
          <w:i/>
          <w:sz w:val="24"/>
        </w:rPr>
        <w:t>The</w:t>
      </w:r>
      <w:r>
        <w:rPr>
          <w:i/>
          <w:spacing w:val="-12"/>
          <w:sz w:val="24"/>
        </w:rPr>
        <w:t xml:space="preserve"> </w:t>
      </w:r>
      <w:r>
        <w:rPr>
          <w:i/>
          <w:sz w:val="24"/>
        </w:rPr>
        <w:t>only</w:t>
      </w:r>
      <w:r>
        <w:rPr>
          <w:i/>
          <w:spacing w:val="-12"/>
          <w:sz w:val="24"/>
        </w:rPr>
        <w:t xml:space="preserve"> </w:t>
      </w:r>
      <w:r>
        <w:rPr>
          <w:i/>
          <w:sz w:val="24"/>
        </w:rPr>
        <w:t>thing</w:t>
      </w:r>
      <w:r>
        <w:rPr>
          <w:i/>
          <w:spacing w:val="-11"/>
          <w:sz w:val="24"/>
        </w:rPr>
        <w:t xml:space="preserve"> </w:t>
      </w:r>
      <w:r>
        <w:rPr>
          <w:i/>
          <w:sz w:val="24"/>
        </w:rPr>
        <w:t>is</w:t>
      </w:r>
      <w:r>
        <w:rPr>
          <w:i/>
          <w:spacing w:val="-10"/>
          <w:sz w:val="24"/>
        </w:rPr>
        <w:t xml:space="preserve"> </w:t>
      </w:r>
      <w:r>
        <w:rPr>
          <w:i/>
          <w:sz w:val="24"/>
        </w:rPr>
        <w:t>that</w:t>
      </w:r>
      <w:r>
        <w:rPr>
          <w:i/>
          <w:spacing w:val="-10"/>
          <w:sz w:val="24"/>
        </w:rPr>
        <w:t xml:space="preserve"> </w:t>
      </w:r>
      <w:r>
        <w:rPr>
          <w:i/>
          <w:sz w:val="24"/>
        </w:rPr>
        <w:t>I</w:t>
      </w:r>
      <w:r>
        <w:rPr>
          <w:i/>
          <w:spacing w:val="-12"/>
          <w:sz w:val="24"/>
        </w:rPr>
        <w:t xml:space="preserve"> </w:t>
      </w:r>
      <w:r>
        <w:rPr>
          <w:i/>
          <w:sz w:val="24"/>
        </w:rPr>
        <w:t>don't</w:t>
      </w:r>
      <w:r>
        <w:rPr>
          <w:i/>
          <w:spacing w:val="-11"/>
          <w:sz w:val="24"/>
        </w:rPr>
        <w:t xml:space="preserve"> </w:t>
      </w:r>
      <w:r>
        <w:rPr>
          <w:i/>
          <w:sz w:val="24"/>
        </w:rPr>
        <w:t>have</w:t>
      </w:r>
      <w:r>
        <w:rPr>
          <w:i/>
          <w:spacing w:val="-10"/>
          <w:sz w:val="24"/>
        </w:rPr>
        <w:t xml:space="preserve"> </w:t>
      </w:r>
      <w:r>
        <w:rPr>
          <w:i/>
          <w:sz w:val="24"/>
        </w:rPr>
        <w:t>a</w:t>
      </w:r>
      <w:r>
        <w:rPr>
          <w:i/>
          <w:spacing w:val="-11"/>
          <w:sz w:val="24"/>
        </w:rPr>
        <w:t xml:space="preserve"> </w:t>
      </w:r>
      <w:r>
        <w:rPr>
          <w:i/>
          <w:sz w:val="24"/>
        </w:rPr>
        <w:t>choice.</w:t>
      </w:r>
      <w:r>
        <w:rPr>
          <w:i/>
          <w:spacing w:val="-9"/>
          <w:sz w:val="24"/>
        </w:rPr>
        <w:t xml:space="preserve"> </w:t>
      </w:r>
      <w:r>
        <w:rPr>
          <w:i/>
          <w:sz w:val="24"/>
        </w:rPr>
        <w:t>If</w:t>
      </w:r>
      <w:r>
        <w:rPr>
          <w:i/>
          <w:spacing w:val="-11"/>
          <w:sz w:val="24"/>
        </w:rPr>
        <w:t xml:space="preserve"> </w:t>
      </w:r>
      <w:r>
        <w:rPr>
          <w:i/>
          <w:sz w:val="24"/>
        </w:rPr>
        <w:t>it</w:t>
      </w:r>
      <w:r>
        <w:rPr>
          <w:i/>
          <w:spacing w:val="-10"/>
          <w:sz w:val="24"/>
        </w:rPr>
        <w:t xml:space="preserve"> </w:t>
      </w:r>
      <w:r>
        <w:rPr>
          <w:i/>
          <w:sz w:val="24"/>
        </w:rPr>
        <w:t>was</w:t>
      </w:r>
      <w:r>
        <w:rPr>
          <w:i/>
          <w:spacing w:val="-11"/>
          <w:sz w:val="24"/>
        </w:rPr>
        <w:t xml:space="preserve"> </w:t>
      </w:r>
      <w:r>
        <w:rPr>
          <w:i/>
          <w:sz w:val="24"/>
        </w:rPr>
        <w:t>about</w:t>
      </w:r>
      <w:r>
        <w:rPr>
          <w:i/>
          <w:spacing w:val="-11"/>
          <w:sz w:val="24"/>
        </w:rPr>
        <w:t xml:space="preserve"> </w:t>
      </w:r>
      <w:r>
        <w:rPr>
          <w:i/>
          <w:sz w:val="24"/>
        </w:rPr>
        <w:t>me.</w:t>
      </w:r>
      <w:r>
        <w:rPr>
          <w:i/>
          <w:spacing w:val="-11"/>
          <w:sz w:val="24"/>
        </w:rPr>
        <w:t xml:space="preserve"> </w:t>
      </w:r>
      <w:r>
        <w:rPr>
          <w:i/>
          <w:sz w:val="24"/>
        </w:rPr>
        <w:t>Every</w:t>
      </w:r>
      <w:r>
        <w:rPr>
          <w:i/>
          <w:spacing w:val="-10"/>
          <w:sz w:val="24"/>
        </w:rPr>
        <w:t xml:space="preserve"> </w:t>
      </w:r>
      <w:r>
        <w:rPr>
          <w:i/>
          <w:sz w:val="24"/>
        </w:rPr>
        <w:t>day,</w:t>
      </w:r>
      <w:r>
        <w:rPr>
          <w:i/>
          <w:spacing w:val="-9"/>
          <w:sz w:val="24"/>
        </w:rPr>
        <w:t xml:space="preserve"> </w:t>
      </w:r>
      <w:r>
        <w:rPr>
          <w:i/>
          <w:sz w:val="24"/>
        </w:rPr>
        <w:t>you'll</w:t>
      </w:r>
      <w:r>
        <w:rPr>
          <w:i/>
          <w:spacing w:val="-10"/>
          <w:sz w:val="24"/>
        </w:rPr>
        <w:t xml:space="preserve"> </w:t>
      </w:r>
      <w:r>
        <w:rPr>
          <w:i/>
          <w:sz w:val="24"/>
        </w:rPr>
        <w:t>be</w:t>
      </w:r>
      <w:r>
        <w:rPr>
          <w:i/>
          <w:spacing w:val="-12"/>
          <w:sz w:val="24"/>
        </w:rPr>
        <w:t xml:space="preserve"> </w:t>
      </w:r>
      <w:r>
        <w:rPr>
          <w:i/>
          <w:sz w:val="24"/>
        </w:rPr>
        <w:t>thinking like I'm</w:t>
      </w:r>
      <w:r>
        <w:rPr>
          <w:i/>
          <w:spacing w:val="4"/>
          <w:sz w:val="24"/>
        </w:rPr>
        <w:t xml:space="preserve"> </w:t>
      </w:r>
      <w:r>
        <w:rPr>
          <w:i/>
          <w:sz w:val="24"/>
        </w:rPr>
        <w:t>just</w:t>
      </w:r>
      <w:r>
        <w:rPr>
          <w:i/>
          <w:spacing w:val="4"/>
          <w:sz w:val="24"/>
        </w:rPr>
        <w:t xml:space="preserve"> </w:t>
      </w:r>
      <w:r>
        <w:rPr>
          <w:i/>
          <w:sz w:val="24"/>
        </w:rPr>
        <w:t>going</w:t>
      </w:r>
      <w:r>
        <w:rPr>
          <w:i/>
          <w:spacing w:val="5"/>
          <w:sz w:val="24"/>
        </w:rPr>
        <w:t xml:space="preserve"> </w:t>
      </w:r>
      <w:r>
        <w:rPr>
          <w:i/>
          <w:sz w:val="24"/>
        </w:rPr>
        <w:t>there,</w:t>
      </w:r>
      <w:r>
        <w:rPr>
          <w:i/>
          <w:spacing w:val="3"/>
          <w:sz w:val="24"/>
        </w:rPr>
        <w:t xml:space="preserve"> </w:t>
      </w:r>
      <w:r>
        <w:rPr>
          <w:i/>
          <w:sz w:val="24"/>
        </w:rPr>
        <w:t>but</w:t>
      </w:r>
      <w:r>
        <w:rPr>
          <w:i/>
          <w:spacing w:val="4"/>
          <w:sz w:val="24"/>
        </w:rPr>
        <w:t xml:space="preserve"> </w:t>
      </w:r>
      <w:r>
        <w:rPr>
          <w:i/>
          <w:sz w:val="24"/>
        </w:rPr>
        <w:t>I</w:t>
      </w:r>
      <w:r>
        <w:rPr>
          <w:i/>
          <w:spacing w:val="3"/>
          <w:sz w:val="24"/>
        </w:rPr>
        <w:t xml:space="preserve"> </w:t>
      </w:r>
      <w:r>
        <w:rPr>
          <w:i/>
          <w:sz w:val="24"/>
        </w:rPr>
        <w:t>wish</w:t>
      </w:r>
      <w:r>
        <w:rPr>
          <w:i/>
          <w:spacing w:val="4"/>
          <w:sz w:val="24"/>
        </w:rPr>
        <w:t xml:space="preserve"> </w:t>
      </w:r>
      <w:r>
        <w:rPr>
          <w:i/>
          <w:sz w:val="24"/>
        </w:rPr>
        <w:t>I</w:t>
      </w:r>
      <w:r>
        <w:rPr>
          <w:i/>
          <w:spacing w:val="3"/>
          <w:sz w:val="24"/>
        </w:rPr>
        <w:t xml:space="preserve"> </w:t>
      </w:r>
      <w:r>
        <w:rPr>
          <w:i/>
          <w:sz w:val="24"/>
        </w:rPr>
        <w:t>can</w:t>
      </w:r>
      <w:r>
        <w:rPr>
          <w:i/>
          <w:spacing w:val="4"/>
          <w:sz w:val="24"/>
        </w:rPr>
        <w:t xml:space="preserve"> </w:t>
      </w:r>
      <w:r>
        <w:rPr>
          <w:i/>
          <w:sz w:val="24"/>
        </w:rPr>
        <w:t>go</w:t>
      </w:r>
      <w:r>
        <w:rPr>
          <w:i/>
          <w:spacing w:val="3"/>
          <w:sz w:val="24"/>
        </w:rPr>
        <w:t xml:space="preserve"> </w:t>
      </w:r>
      <w:r>
        <w:rPr>
          <w:i/>
          <w:sz w:val="24"/>
        </w:rPr>
        <w:t>somewhere</w:t>
      </w:r>
      <w:r>
        <w:rPr>
          <w:i/>
          <w:spacing w:val="3"/>
          <w:sz w:val="24"/>
        </w:rPr>
        <w:t xml:space="preserve"> </w:t>
      </w:r>
      <w:r>
        <w:rPr>
          <w:i/>
          <w:sz w:val="24"/>
        </w:rPr>
        <w:t>else.</w:t>
      </w:r>
      <w:r>
        <w:rPr>
          <w:i/>
          <w:spacing w:val="3"/>
          <w:sz w:val="24"/>
        </w:rPr>
        <w:t xml:space="preserve"> </w:t>
      </w:r>
      <w:r>
        <w:rPr>
          <w:i/>
          <w:sz w:val="24"/>
        </w:rPr>
        <w:t>I</w:t>
      </w:r>
      <w:r>
        <w:rPr>
          <w:i/>
          <w:spacing w:val="3"/>
          <w:sz w:val="24"/>
        </w:rPr>
        <w:t xml:space="preserve"> </w:t>
      </w:r>
      <w:r>
        <w:rPr>
          <w:i/>
          <w:sz w:val="24"/>
        </w:rPr>
        <w:t>wish</w:t>
      </w:r>
      <w:r>
        <w:rPr>
          <w:i/>
          <w:spacing w:val="4"/>
          <w:sz w:val="24"/>
        </w:rPr>
        <w:t xml:space="preserve"> </w:t>
      </w:r>
      <w:r>
        <w:rPr>
          <w:i/>
          <w:sz w:val="24"/>
        </w:rPr>
        <w:t>I</w:t>
      </w:r>
      <w:r>
        <w:rPr>
          <w:i/>
          <w:spacing w:val="3"/>
          <w:sz w:val="24"/>
        </w:rPr>
        <w:t xml:space="preserve"> </w:t>
      </w:r>
      <w:r>
        <w:rPr>
          <w:i/>
          <w:sz w:val="24"/>
        </w:rPr>
        <w:t>can</w:t>
      </w:r>
      <w:r>
        <w:rPr>
          <w:i/>
          <w:spacing w:val="3"/>
          <w:sz w:val="24"/>
        </w:rPr>
        <w:t xml:space="preserve"> </w:t>
      </w:r>
      <w:r>
        <w:rPr>
          <w:i/>
          <w:sz w:val="24"/>
        </w:rPr>
        <w:t>get</w:t>
      </w:r>
      <w:r>
        <w:rPr>
          <w:i/>
          <w:spacing w:val="5"/>
          <w:sz w:val="24"/>
        </w:rPr>
        <w:t xml:space="preserve"> </w:t>
      </w:r>
      <w:r>
        <w:rPr>
          <w:i/>
          <w:sz w:val="24"/>
        </w:rPr>
        <w:t>something</w:t>
      </w:r>
      <w:r>
        <w:rPr>
          <w:i/>
          <w:spacing w:val="3"/>
          <w:sz w:val="24"/>
        </w:rPr>
        <w:t xml:space="preserve"> </w:t>
      </w:r>
      <w:r>
        <w:rPr>
          <w:i/>
          <w:sz w:val="24"/>
        </w:rPr>
        <w:t>better</w:t>
      </w:r>
      <w:r>
        <w:rPr>
          <w:i/>
          <w:spacing w:val="4"/>
          <w:sz w:val="24"/>
        </w:rPr>
        <w:t xml:space="preserve"> </w:t>
      </w:r>
      <w:r>
        <w:rPr>
          <w:i/>
          <w:spacing w:val="-5"/>
          <w:sz w:val="24"/>
        </w:rPr>
        <w:t>to</w:t>
      </w:r>
    </w:p>
    <w:p w14:paraId="5C85080A" w14:textId="77777777" w:rsidR="009E1845" w:rsidRDefault="009E1845">
      <w:pPr>
        <w:spacing w:line="360" w:lineRule="auto"/>
        <w:rPr>
          <w:sz w:val="24"/>
        </w:rPr>
        <w:sectPr w:rsidR="009E1845">
          <w:pgSz w:w="12240" w:h="15840"/>
          <w:pgMar w:top="1360" w:right="420" w:bottom="1260" w:left="700" w:header="0" w:footer="1062" w:gutter="0"/>
          <w:cols w:space="720"/>
        </w:sectPr>
      </w:pPr>
    </w:p>
    <w:p w14:paraId="67112C28" w14:textId="0FB09024" w:rsidR="009E1845" w:rsidRPr="00040EBF" w:rsidRDefault="00CE408B" w:rsidP="00040EBF">
      <w:pPr>
        <w:spacing w:before="79" w:line="360" w:lineRule="auto"/>
        <w:ind w:left="740" w:right="1017"/>
        <w:jc w:val="both"/>
        <w:rPr>
          <w:i/>
          <w:sz w:val="24"/>
        </w:rPr>
      </w:pPr>
      <w:r>
        <w:rPr>
          <w:i/>
          <w:sz w:val="24"/>
        </w:rPr>
        <w:lastRenderedPageBreak/>
        <w:t>do</w:t>
      </w:r>
      <w:r>
        <w:rPr>
          <w:i/>
          <w:spacing w:val="-8"/>
          <w:sz w:val="24"/>
        </w:rPr>
        <w:t xml:space="preserve"> </w:t>
      </w:r>
      <w:r>
        <w:rPr>
          <w:i/>
          <w:sz w:val="24"/>
        </w:rPr>
        <w:t>than</w:t>
      </w:r>
      <w:r>
        <w:rPr>
          <w:i/>
          <w:spacing w:val="-8"/>
          <w:sz w:val="24"/>
        </w:rPr>
        <w:t xml:space="preserve"> </w:t>
      </w:r>
      <w:r>
        <w:rPr>
          <w:i/>
          <w:sz w:val="24"/>
        </w:rPr>
        <w:t>to</w:t>
      </w:r>
      <w:r>
        <w:rPr>
          <w:i/>
          <w:spacing w:val="-9"/>
          <w:sz w:val="24"/>
        </w:rPr>
        <w:t xml:space="preserve"> </w:t>
      </w:r>
      <w:r>
        <w:rPr>
          <w:i/>
          <w:sz w:val="24"/>
        </w:rPr>
        <w:t>work</w:t>
      </w:r>
      <w:r>
        <w:rPr>
          <w:i/>
          <w:spacing w:val="-9"/>
          <w:sz w:val="24"/>
        </w:rPr>
        <w:t xml:space="preserve"> </w:t>
      </w:r>
      <w:r>
        <w:rPr>
          <w:i/>
          <w:sz w:val="24"/>
        </w:rPr>
        <w:t>where</w:t>
      </w:r>
      <w:r>
        <w:rPr>
          <w:i/>
          <w:spacing w:val="-9"/>
          <w:sz w:val="24"/>
        </w:rPr>
        <w:t xml:space="preserve"> </w:t>
      </w:r>
      <w:r>
        <w:rPr>
          <w:i/>
          <w:sz w:val="24"/>
        </w:rPr>
        <w:t>I'm</w:t>
      </w:r>
      <w:r>
        <w:rPr>
          <w:i/>
          <w:spacing w:val="-9"/>
          <w:sz w:val="24"/>
        </w:rPr>
        <w:t xml:space="preserve"> </w:t>
      </w:r>
      <w:r>
        <w:rPr>
          <w:i/>
          <w:sz w:val="24"/>
        </w:rPr>
        <w:t>working.</w:t>
      </w:r>
      <w:r>
        <w:rPr>
          <w:i/>
          <w:spacing w:val="-8"/>
          <w:sz w:val="24"/>
        </w:rPr>
        <w:t xml:space="preserve"> </w:t>
      </w:r>
      <w:r>
        <w:rPr>
          <w:i/>
          <w:sz w:val="24"/>
        </w:rPr>
        <w:t>That's</w:t>
      </w:r>
      <w:r>
        <w:rPr>
          <w:i/>
          <w:spacing w:val="-9"/>
          <w:sz w:val="24"/>
        </w:rPr>
        <w:t xml:space="preserve"> </w:t>
      </w:r>
      <w:r>
        <w:rPr>
          <w:i/>
          <w:sz w:val="24"/>
        </w:rPr>
        <w:t>not</w:t>
      </w:r>
      <w:r>
        <w:rPr>
          <w:i/>
          <w:spacing w:val="-9"/>
          <w:sz w:val="24"/>
        </w:rPr>
        <w:t xml:space="preserve"> </w:t>
      </w:r>
      <w:r>
        <w:rPr>
          <w:i/>
          <w:sz w:val="24"/>
        </w:rPr>
        <w:t>the</w:t>
      </w:r>
      <w:r>
        <w:rPr>
          <w:i/>
          <w:spacing w:val="-9"/>
          <w:sz w:val="24"/>
        </w:rPr>
        <w:t xml:space="preserve"> </w:t>
      </w:r>
      <w:r>
        <w:rPr>
          <w:i/>
          <w:sz w:val="24"/>
        </w:rPr>
        <w:t>good</w:t>
      </w:r>
      <w:r>
        <w:rPr>
          <w:i/>
          <w:spacing w:val="-8"/>
          <w:sz w:val="24"/>
        </w:rPr>
        <w:t xml:space="preserve"> </w:t>
      </w:r>
      <w:r>
        <w:rPr>
          <w:i/>
          <w:sz w:val="24"/>
        </w:rPr>
        <w:t>environment.</w:t>
      </w:r>
      <w:r>
        <w:rPr>
          <w:i/>
          <w:spacing w:val="-8"/>
          <w:sz w:val="24"/>
        </w:rPr>
        <w:t xml:space="preserve"> </w:t>
      </w:r>
      <w:r>
        <w:rPr>
          <w:i/>
          <w:sz w:val="24"/>
        </w:rPr>
        <w:t>That's</w:t>
      </w:r>
      <w:r>
        <w:rPr>
          <w:i/>
          <w:spacing w:val="-9"/>
          <w:sz w:val="24"/>
        </w:rPr>
        <w:t xml:space="preserve"> </w:t>
      </w:r>
      <w:r>
        <w:rPr>
          <w:i/>
          <w:sz w:val="24"/>
        </w:rPr>
        <w:t>not</w:t>
      </w:r>
      <w:r>
        <w:rPr>
          <w:i/>
          <w:spacing w:val="-8"/>
          <w:sz w:val="24"/>
        </w:rPr>
        <w:t xml:space="preserve"> </w:t>
      </w:r>
      <w:r>
        <w:rPr>
          <w:i/>
          <w:sz w:val="24"/>
        </w:rPr>
        <w:t>the</w:t>
      </w:r>
      <w:r>
        <w:rPr>
          <w:i/>
          <w:spacing w:val="-9"/>
          <w:sz w:val="24"/>
        </w:rPr>
        <w:t xml:space="preserve"> </w:t>
      </w:r>
      <w:r>
        <w:rPr>
          <w:i/>
          <w:sz w:val="24"/>
        </w:rPr>
        <w:t>best</w:t>
      </w:r>
      <w:r>
        <w:rPr>
          <w:i/>
          <w:spacing w:val="-8"/>
          <w:sz w:val="24"/>
        </w:rPr>
        <w:t xml:space="preserve"> </w:t>
      </w:r>
      <w:r>
        <w:rPr>
          <w:i/>
          <w:sz w:val="24"/>
        </w:rPr>
        <w:t>thing</w:t>
      </w:r>
      <w:r>
        <w:rPr>
          <w:i/>
          <w:spacing w:val="-8"/>
          <w:sz w:val="24"/>
        </w:rPr>
        <w:t xml:space="preserve"> </w:t>
      </w:r>
      <w:r>
        <w:rPr>
          <w:i/>
          <w:sz w:val="24"/>
        </w:rPr>
        <w:t>that I want to do now, and that's not the good environment that I want to be at the moment (P3B).</w:t>
      </w:r>
    </w:p>
    <w:p w14:paraId="18D7EF0C" w14:textId="77777777" w:rsidR="009E1845" w:rsidRPr="00040EBF" w:rsidRDefault="009E1845">
      <w:pPr>
        <w:pStyle w:val="BodyText"/>
        <w:spacing w:before="101"/>
        <w:rPr>
          <w:iCs/>
        </w:rPr>
      </w:pPr>
    </w:p>
    <w:p w14:paraId="2EFA6425" w14:textId="77777777" w:rsidR="009E1845" w:rsidRDefault="00CE408B">
      <w:pPr>
        <w:spacing w:line="360" w:lineRule="auto"/>
        <w:ind w:left="740" w:right="1017" w:firstLine="719"/>
        <w:jc w:val="both"/>
        <w:rPr>
          <w:i/>
          <w:sz w:val="24"/>
        </w:rPr>
      </w:pPr>
      <w:r>
        <w:rPr>
          <w:i/>
          <w:sz w:val="24"/>
        </w:rPr>
        <w:t>Yeah.</w:t>
      </w:r>
      <w:r>
        <w:rPr>
          <w:i/>
          <w:spacing w:val="40"/>
          <w:sz w:val="24"/>
        </w:rPr>
        <w:t xml:space="preserve"> </w:t>
      </w:r>
      <w:r>
        <w:rPr>
          <w:i/>
          <w:sz w:val="24"/>
        </w:rPr>
        <w:t>I</w:t>
      </w:r>
      <w:r>
        <w:rPr>
          <w:i/>
          <w:spacing w:val="-10"/>
          <w:sz w:val="24"/>
        </w:rPr>
        <w:t xml:space="preserve"> </w:t>
      </w:r>
      <w:r>
        <w:rPr>
          <w:i/>
          <w:sz w:val="24"/>
        </w:rPr>
        <w:t>can</w:t>
      </w:r>
      <w:r>
        <w:rPr>
          <w:i/>
          <w:spacing w:val="-10"/>
          <w:sz w:val="24"/>
        </w:rPr>
        <w:t xml:space="preserve"> </w:t>
      </w:r>
      <w:r>
        <w:rPr>
          <w:i/>
          <w:sz w:val="24"/>
        </w:rPr>
        <w:t>say</w:t>
      </w:r>
      <w:r>
        <w:rPr>
          <w:i/>
          <w:spacing w:val="-10"/>
          <w:sz w:val="24"/>
        </w:rPr>
        <w:t xml:space="preserve"> </w:t>
      </w:r>
      <w:r>
        <w:rPr>
          <w:i/>
          <w:sz w:val="24"/>
        </w:rPr>
        <w:t>I</w:t>
      </w:r>
      <w:r>
        <w:rPr>
          <w:i/>
          <w:spacing w:val="-13"/>
          <w:sz w:val="24"/>
        </w:rPr>
        <w:t xml:space="preserve"> </w:t>
      </w:r>
      <w:r>
        <w:rPr>
          <w:i/>
          <w:sz w:val="24"/>
        </w:rPr>
        <w:t>was</w:t>
      </w:r>
      <w:r>
        <w:rPr>
          <w:i/>
          <w:spacing w:val="-10"/>
          <w:sz w:val="24"/>
        </w:rPr>
        <w:t xml:space="preserve"> </w:t>
      </w:r>
      <w:r>
        <w:rPr>
          <w:i/>
          <w:sz w:val="24"/>
        </w:rPr>
        <w:t>angry</w:t>
      </w:r>
      <w:r>
        <w:rPr>
          <w:i/>
          <w:spacing w:val="-10"/>
          <w:sz w:val="24"/>
        </w:rPr>
        <w:t xml:space="preserve"> </w:t>
      </w:r>
      <w:r>
        <w:rPr>
          <w:i/>
          <w:sz w:val="24"/>
        </w:rPr>
        <w:t>and</w:t>
      </w:r>
      <w:r>
        <w:rPr>
          <w:i/>
          <w:spacing w:val="-10"/>
          <w:sz w:val="24"/>
        </w:rPr>
        <w:t xml:space="preserve"> </w:t>
      </w:r>
      <w:r>
        <w:rPr>
          <w:i/>
          <w:sz w:val="24"/>
        </w:rPr>
        <w:t>stressed</w:t>
      </w:r>
      <w:r>
        <w:rPr>
          <w:i/>
          <w:spacing w:val="-10"/>
          <w:sz w:val="24"/>
        </w:rPr>
        <w:t xml:space="preserve"> </w:t>
      </w:r>
      <w:r>
        <w:rPr>
          <w:i/>
          <w:sz w:val="24"/>
        </w:rPr>
        <w:t>about</w:t>
      </w:r>
      <w:r>
        <w:rPr>
          <w:i/>
          <w:spacing w:val="-12"/>
          <w:sz w:val="24"/>
        </w:rPr>
        <w:t xml:space="preserve"> </w:t>
      </w:r>
      <w:r>
        <w:rPr>
          <w:i/>
          <w:sz w:val="24"/>
        </w:rPr>
        <w:t>it</w:t>
      </w:r>
      <w:r>
        <w:rPr>
          <w:i/>
          <w:spacing w:val="-11"/>
          <w:sz w:val="24"/>
        </w:rPr>
        <w:t xml:space="preserve"> </w:t>
      </w:r>
      <w:r>
        <w:rPr>
          <w:i/>
          <w:sz w:val="24"/>
        </w:rPr>
        <w:t>at</w:t>
      </w:r>
      <w:r>
        <w:rPr>
          <w:i/>
          <w:spacing w:val="-10"/>
          <w:sz w:val="24"/>
        </w:rPr>
        <w:t xml:space="preserve"> </w:t>
      </w:r>
      <w:r>
        <w:rPr>
          <w:i/>
          <w:sz w:val="24"/>
        </w:rPr>
        <w:t>first.</w:t>
      </w:r>
      <w:r>
        <w:rPr>
          <w:i/>
          <w:spacing w:val="-12"/>
          <w:sz w:val="24"/>
        </w:rPr>
        <w:t xml:space="preserve"> </w:t>
      </w:r>
      <w:r>
        <w:rPr>
          <w:i/>
          <w:sz w:val="24"/>
        </w:rPr>
        <w:t>That</w:t>
      </w:r>
      <w:r>
        <w:rPr>
          <w:i/>
          <w:spacing w:val="-10"/>
          <w:sz w:val="24"/>
        </w:rPr>
        <w:t xml:space="preserve"> </w:t>
      </w:r>
      <w:r>
        <w:rPr>
          <w:i/>
          <w:sz w:val="24"/>
        </w:rPr>
        <w:t>feeling</w:t>
      </w:r>
      <w:r>
        <w:rPr>
          <w:i/>
          <w:spacing w:val="-10"/>
          <w:sz w:val="24"/>
        </w:rPr>
        <w:t xml:space="preserve"> </w:t>
      </w:r>
      <w:r>
        <w:rPr>
          <w:i/>
          <w:sz w:val="24"/>
        </w:rPr>
        <w:t>of</w:t>
      </w:r>
      <w:r>
        <w:rPr>
          <w:i/>
          <w:spacing w:val="-10"/>
          <w:sz w:val="24"/>
        </w:rPr>
        <w:t xml:space="preserve"> </w:t>
      </w:r>
      <w:r>
        <w:rPr>
          <w:i/>
          <w:sz w:val="24"/>
        </w:rPr>
        <w:t>not</w:t>
      </w:r>
      <w:r>
        <w:rPr>
          <w:i/>
          <w:spacing w:val="-10"/>
          <w:sz w:val="24"/>
        </w:rPr>
        <w:t xml:space="preserve"> </w:t>
      </w:r>
      <w:r>
        <w:rPr>
          <w:i/>
          <w:sz w:val="24"/>
        </w:rPr>
        <w:t>going</w:t>
      </w:r>
      <w:r>
        <w:rPr>
          <w:i/>
          <w:spacing w:val="-12"/>
          <w:sz w:val="24"/>
        </w:rPr>
        <w:t xml:space="preserve"> </w:t>
      </w:r>
      <w:r>
        <w:rPr>
          <w:i/>
          <w:sz w:val="24"/>
        </w:rPr>
        <w:t>to</w:t>
      </w:r>
      <w:r>
        <w:rPr>
          <w:i/>
          <w:spacing w:val="-10"/>
          <w:sz w:val="24"/>
        </w:rPr>
        <w:t xml:space="preserve"> </w:t>
      </w:r>
      <w:r>
        <w:rPr>
          <w:i/>
          <w:sz w:val="24"/>
        </w:rPr>
        <w:t>work, it comes when you are in that state of mind, but you just have to carry on (P2B).</w:t>
      </w:r>
    </w:p>
    <w:p w14:paraId="56E0AF8A" w14:textId="77777777" w:rsidR="009E1845" w:rsidRPr="00040EBF" w:rsidRDefault="00CE408B">
      <w:pPr>
        <w:spacing w:before="240" w:line="360" w:lineRule="auto"/>
        <w:ind w:left="740" w:right="1017" w:firstLine="719"/>
        <w:jc w:val="both"/>
        <w:rPr>
          <w:iCs/>
          <w:sz w:val="24"/>
        </w:rPr>
      </w:pPr>
      <w:r w:rsidRPr="00040EBF">
        <w:rPr>
          <w:iCs/>
          <w:sz w:val="24"/>
        </w:rPr>
        <w:t>The above two statements suggest work dissatisfaction and a desire to resign.</w:t>
      </w:r>
      <w:r w:rsidRPr="00040EBF">
        <w:rPr>
          <w:iCs/>
          <w:spacing w:val="40"/>
          <w:sz w:val="24"/>
        </w:rPr>
        <w:t xml:space="preserve"> </w:t>
      </w:r>
      <w:r w:rsidRPr="00040EBF">
        <w:rPr>
          <w:iCs/>
          <w:sz w:val="24"/>
        </w:rPr>
        <w:t>This is echoed by Participant P5B, who stressed the following:</w:t>
      </w:r>
    </w:p>
    <w:p w14:paraId="04BB21A5" w14:textId="77777777" w:rsidR="009E1845" w:rsidRDefault="00CE408B">
      <w:pPr>
        <w:spacing w:before="241" w:line="360" w:lineRule="auto"/>
        <w:ind w:left="740" w:right="1015" w:firstLine="719"/>
        <w:jc w:val="both"/>
        <w:rPr>
          <w:i/>
          <w:sz w:val="24"/>
        </w:rPr>
      </w:pPr>
      <w:r>
        <w:rPr>
          <w:i/>
          <w:sz w:val="24"/>
        </w:rPr>
        <w:t>A lot of people especially at non supervisor wants to leave to other organisations, we always</w:t>
      </w:r>
      <w:r>
        <w:rPr>
          <w:i/>
          <w:spacing w:val="-7"/>
          <w:sz w:val="24"/>
        </w:rPr>
        <w:t xml:space="preserve"> </w:t>
      </w:r>
      <w:r>
        <w:rPr>
          <w:i/>
          <w:sz w:val="24"/>
        </w:rPr>
        <w:t>communicate</w:t>
      </w:r>
      <w:r>
        <w:rPr>
          <w:i/>
          <w:spacing w:val="-8"/>
          <w:sz w:val="24"/>
        </w:rPr>
        <w:t xml:space="preserve"> </w:t>
      </w:r>
      <w:r>
        <w:rPr>
          <w:i/>
          <w:sz w:val="24"/>
        </w:rPr>
        <w:t>that,</w:t>
      </w:r>
      <w:r>
        <w:rPr>
          <w:i/>
          <w:spacing w:val="-7"/>
          <w:sz w:val="24"/>
        </w:rPr>
        <w:t xml:space="preserve"> </w:t>
      </w:r>
      <w:r>
        <w:rPr>
          <w:i/>
          <w:sz w:val="24"/>
        </w:rPr>
        <w:t>but</w:t>
      </w:r>
      <w:r>
        <w:rPr>
          <w:i/>
          <w:spacing w:val="-7"/>
          <w:sz w:val="24"/>
        </w:rPr>
        <w:t xml:space="preserve"> </w:t>
      </w:r>
      <w:r>
        <w:rPr>
          <w:i/>
          <w:sz w:val="24"/>
        </w:rPr>
        <w:t>jobs</w:t>
      </w:r>
      <w:r>
        <w:rPr>
          <w:i/>
          <w:spacing w:val="-7"/>
          <w:sz w:val="24"/>
        </w:rPr>
        <w:t xml:space="preserve"> </w:t>
      </w:r>
      <w:r>
        <w:rPr>
          <w:i/>
          <w:sz w:val="24"/>
        </w:rPr>
        <w:t>are</w:t>
      </w:r>
      <w:r>
        <w:rPr>
          <w:i/>
          <w:spacing w:val="-8"/>
          <w:sz w:val="24"/>
        </w:rPr>
        <w:t xml:space="preserve"> </w:t>
      </w:r>
      <w:r>
        <w:rPr>
          <w:i/>
          <w:sz w:val="24"/>
        </w:rPr>
        <w:t>difficult</w:t>
      </w:r>
      <w:r>
        <w:rPr>
          <w:i/>
          <w:spacing w:val="-7"/>
          <w:sz w:val="24"/>
        </w:rPr>
        <w:t xml:space="preserve"> </w:t>
      </w:r>
      <w:r>
        <w:rPr>
          <w:i/>
          <w:sz w:val="24"/>
        </w:rPr>
        <w:t>to</w:t>
      </w:r>
      <w:r>
        <w:rPr>
          <w:i/>
          <w:spacing w:val="-9"/>
          <w:sz w:val="24"/>
        </w:rPr>
        <w:t xml:space="preserve"> </w:t>
      </w:r>
      <w:r>
        <w:rPr>
          <w:i/>
          <w:sz w:val="24"/>
        </w:rPr>
        <w:t>get</w:t>
      </w:r>
      <w:r>
        <w:rPr>
          <w:i/>
          <w:spacing w:val="-7"/>
          <w:sz w:val="24"/>
        </w:rPr>
        <w:t xml:space="preserve"> </w:t>
      </w:r>
      <w:r>
        <w:rPr>
          <w:i/>
          <w:sz w:val="24"/>
        </w:rPr>
        <w:t>without</w:t>
      </w:r>
      <w:r>
        <w:rPr>
          <w:i/>
          <w:spacing w:val="-7"/>
          <w:sz w:val="24"/>
        </w:rPr>
        <w:t xml:space="preserve"> </w:t>
      </w:r>
      <w:r>
        <w:rPr>
          <w:i/>
          <w:sz w:val="24"/>
        </w:rPr>
        <w:t>knowing</w:t>
      </w:r>
      <w:r>
        <w:rPr>
          <w:i/>
          <w:spacing w:val="-7"/>
          <w:sz w:val="24"/>
        </w:rPr>
        <w:t xml:space="preserve"> </w:t>
      </w:r>
      <w:r>
        <w:rPr>
          <w:i/>
          <w:sz w:val="24"/>
        </w:rPr>
        <w:t>anybody.</w:t>
      </w:r>
      <w:r>
        <w:rPr>
          <w:i/>
          <w:spacing w:val="-7"/>
          <w:sz w:val="24"/>
        </w:rPr>
        <w:t xml:space="preserve"> </w:t>
      </w:r>
      <w:r>
        <w:rPr>
          <w:i/>
          <w:sz w:val="24"/>
        </w:rPr>
        <w:t>The</w:t>
      </w:r>
      <w:r>
        <w:rPr>
          <w:i/>
          <w:spacing w:val="-8"/>
          <w:sz w:val="24"/>
        </w:rPr>
        <w:t xml:space="preserve"> </w:t>
      </w:r>
      <w:r>
        <w:rPr>
          <w:i/>
          <w:sz w:val="24"/>
        </w:rPr>
        <w:t>conditions</w:t>
      </w:r>
      <w:r>
        <w:rPr>
          <w:i/>
          <w:spacing w:val="-7"/>
          <w:sz w:val="24"/>
        </w:rPr>
        <w:t xml:space="preserve"> </w:t>
      </w:r>
      <w:r>
        <w:rPr>
          <w:i/>
          <w:sz w:val="24"/>
        </w:rPr>
        <w:t>in the industry are very bad (P5B).</w:t>
      </w:r>
    </w:p>
    <w:p w14:paraId="1A06689F" w14:textId="77777777" w:rsidR="009E1845" w:rsidRDefault="00CE408B">
      <w:pPr>
        <w:pStyle w:val="BodyText"/>
        <w:spacing w:before="241" w:line="360" w:lineRule="auto"/>
        <w:ind w:left="740" w:right="1024" w:firstLine="60"/>
        <w:jc w:val="both"/>
      </w:pPr>
      <w:r>
        <w:t>From the above statement, one could infer that the work environment is the core reason for the interviewees’ work turnover intention.</w:t>
      </w:r>
      <w:r>
        <w:rPr>
          <w:spacing w:val="40"/>
        </w:rPr>
        <w:t xml:space="preserve"> </w:t>
      </w:r>
      <w:r>
        <w:t>For example, Participant (P1B) described the work environment as ‘horrible’.</w:t>
      </w:r>
    </w:p>
    <w:p w14:paraId="02E85FA7" w14:textId="77777777" w:rsidR="009E1845" w:rsidRDefault="00CE408B">
      <w:pPr>
        <w:spacing w:before="239" w:line="362" w:lineRule="auto"/>
        <w:ind w:left="740" w:right="1020" w:firstLine="719"/>
        <w:jc w:val="both"/>
        <w:rPr>
          <w:i/>
          <w:sz w:val="24"/>
        </w:rPr>
      </w:pPr>
      <w:r>
        <w:rPr>
          <w:i/>
          <w:sz w:val="24"/>
        </w:rPr>
        <w:t>The conditions in the industry are very horrible. Managers constantly change our shift. Sometimes we were working morning to afternoon, afternoon to evening in the restaurant (P1B).</w:t>
      </w:r>
    </w:p>
    <w:p w14:paraId="27AA2C83" w14:textId="77777777" w:rsidR="009E1845" w:rsidRDefault="00CE408B">
      <w:pPr>
        <w:pStyle w:val="BodyText"/>
        <w:spacing w:before="235"/>
        <w:ind w:left="1460"/>
      </w:pPr>
      <w:r>
        <w:t>A</w:t>
      </w:r>
      <w:r>
        <w:rPr>
          <w:spacing w:val="-3"/>
        </w:rPr>
        <w:t xml:space="preserve"> </w:t>
      </w:r>
      <w:r>
        <w:t>similar</w:t>
      </w:r>
      <w:r>
        <w:rPr>
          <w:spacing w:val="-1"/>
        </w:rPr>
        <w:t xml:space="preserve"> </w:t>
      </w:r>
      <w:r>
        <w:t>view</w:t>
      </w:r>
      <w:r>
        <w:rPr>
          <w:spacing w:val="-1"/>
        </w:rPr>
        <w:t xml:space="preserve"> </w:t>
      </w:r>
      <w:r>
        <w:t>was</w:t>
      </w:r>
      <w:r>
        <w:rPr>
          <w:spacing w:val="-1"/>
        </w:rPr>
        <w:t xml:space="preserve"> </w:t>
      </w:r>
      <w:r>
        <w:t>shared by</w:t>
      </w:r>
      <w:r>
        <w:rPr>
          <w:spacing w:val="-1"/>
        </w:rPr>
        <w:t xml:space="preserve"> </w:t>
      </w:r>
      <w:r>
        <w:t>Participant</w:t>
      </w:r>
      <w:r>
        <w:rPr>
          <w:spacing w:val="1"/>
        </w:rPr>
        <w:t xml:space="preserve"> </w:t>
      </w:r>
      <w:r>
        <w:t>(P4B)</w:t>
      </w:r>
      <w:r>
        <w:rPr>
          <w:spacing w:val="-2"/>
        </w:rPr>
        <w:t xml:space="preserve"> </w:t>
      </w:r>
      <w:r>
        <w:t xml:space="preserve">and </w:t>
      </w:r>
      <w:r>
        <w:rPr>
          <w:spacing w:val="-2"/>
        </w:rPr>
        <w:t>(P5B).</w:t>
      </w:r>
    </w:p>
    <w:p w14:paraId="467A62D3" w14:textId="77777777" w:rsidR="009E1845" w:rsidRDefault="009E1845">
      <w:pPr>
        <w:pStyle w:val="BodyText"/>
        <w:spacing w:before="103"/>
      </w:pPr>
    </w:p>
    <w:p w14:paraId="602E2333" w14:textId="4C40A94C" w:rsidR="009E1845" w:rsidRDefault="00CE408B">
      <w:pPr>
        <w:spacing w:line="360" w:lineRule="auto"/>
        <w:ind w:left="740" w:right="1022" w:firstLine="719"/>
        <w:jc w:val="both"/>
        <w:rPr>
          <w:i/>
          <w:sz w:val="24"/>
        </w:rPr>
      </w:pPr>
      <w:r>
        <w:rPr>
          <w:i/>
          <w:sz w:val="24"/>
        </w:rPr>
        <w:t>The conditions are not good in this Industry. We work but we are not protected by the Union</w:t>
      </w:r>
      <w:r w:rsidR="00040EBF">
        <w:rPr>
          <w:i/>
          <w:sz w:val="24"/>
        </w:rPr>
        <w:t xml:space="preserve"> or government</w:t>
      </w:r>
      <w:r>
        <w:rPr>
          <w:i/>
          <w:sz w:val="24"/>
        </w:rPr>
        <w:t xml:space="preserve"> (P5B).</w:t>
      </w:r>
    </w:p>
    <w:p w14:paraId="6509409B" w14:textId="77777777" w:rsidR="009E1845" w:rsidRDefault="00CE408B">
      <w:pPr>
        <w:spacing w:before="240"/>
        <w:ind w:left="1460"/>
        <w:rPr>
          <w:i/>
          <w:sz w:val="24"/>
        </w:rPr>
      </w:pPr>
      <w:r>
        <w:rPr>
          <w:i/>
          <w:sz w:val="24"/>
        </w:rPr>
        <w:t>The</w:t>
      </w:r>
      <w:r>
        <w:rPr>
          <w:i/>
          <w:spacing w:val="-4"/>
          <w:sz w:val="24"/>
        </w:rPr>
        <w:t xml:space="preserve"> </w:t>
      </w:r>
      <w:r>
        <w:rPr>
          <w:i/>
          <w:sz w:val="24"/>
        </w:rPr>
        <w:t>conditions are</w:t>
      </w:r>
      <w:r>
        <w:rPr>
          <w:i/>
          <w:spacing w:val="-1"/>
          <w:sz w:val="24"/>
        </w:rPr>
        <w:t xml:space="preserve"> </w:t>
      </w:r>
      <w:r>
        <w:rPr>
          <w:i/>
          <w:sz w:val="24"/>
        </w:rPr>
        <w:t>not good</w:t>
      </w:r>
      <w:r>
        <w:rPr>
          <w:i/>
          <w:spacing w:val="-1"/>
          <w:sz w:val="24"/>
        </w:rPr>
        <w:t xml:space="preserve"> </w:t>
      </w:r>
      <w:r>
        <w:rPr>
          <w:i/>
          <w:sz w:val="24"/>
        </w:rPr>
        <w:t>and there</w:t>
      </w:r>
      <w:r>
        <w:rPr>
          <w:i/>
          <w:spacing w:val="-1"/>
          <w:sz w:val="24"/>
        </w:rPr>
        <w:t xml:space="preserve"> </w:t>
      </w:r>
      <w:r>
        <w:rPr>
          <w:i/>
          <w:sz w:val="24"/>
        </w:rPr>
        <w:t>is too much</w:t>
      </w:r>
      <w:r>
        <w:rPr>
          <w:i/>
          <w:spacing w:val="-1"/>
          <w:sz w:val="24"/>
        </w:rPr>
        <w:t xml:space="preserve"> </w:t>
      </w:r>
      <w:r>
        <w:rPr>
          <w:i/>
          <w:sz w:val="24"/>
        </w:rPr>
        <w:t>oppression in the</w:t>
      </w:r>
      <w:r>
        <w:rPr>
          <w:i/>
          <w:spacing w:val="-1"/>
          <w:sz w:val="24"/>
        </w:rPr>
        <w:t xml:space="preserve"> </w:t>
      </w:r>
      <w:r>
        <w:rPr>
          <w:i/>
          <w:sz w:val="24"/>
        </w:rPr>
        <w:t xml:space="preserve">industry </w:t>
      </w:r>
      <w:r>
        <w:rPr>
          <w:i/>
          <w:spacing w:val="-2"/>
          <w:sz w:val="24"/>
        </w:rPr>
        <w:t>(P4B).</w:t>
      </w:r>
    </w:p>
    <w:p w14:paraId="2F00556C" w14:textId="77777777" w:rsidR="009E1845" w:rsidRDefault="009E1845">
      <w:pPr>
        <w:pStyle w:val="BodyText"/>
        <w:spacing w:before="101"/>
        <w:rPr>
          <w:i/>
        </w:rPr>
      </w:pPr>
    </w:p>
    <w:p w14:paraId="3AD9E547" w14:textId="77777777" w:rsidR="009E1845" w:rsidRDefault="00CE408B">
      <w:pPr>
        <w:pStyle w:val="BodyText"/>
        <w:spacing w:line="362" w:lineRule="auto"/>
        <w:ind w:left="740" w:right="1018"/>
        <w:jc w:val="both"/>
      </w:pPr>
      <w:r>
        <w:t xml:space="preserve">This could also explain the rate or desire of turnover intention noted by Participants P1, P2 and </w:t>
      </w:r>
      <w:r>
        <w:rPr>
          <w:spacing w:val="-4"/>
        </w:rPr>
        <w:t>P7A.</w:t>
      </w:r>
    </w:p>
    <w:p w14:paraId="543DB4DA" w14:textId="77777777" w:rsidR="009E1845" w:rsidRDefault="00CE408B">
      <w:pPr>
        <w:spacing w:before="235"/>
        <w:ind w:left="1460"/>
        <w:rPr>
          <w:i/>
          <w:sz w:val="24"/>
        </w:rPr>
      </w:pPr>
      <w:r>
        <w:rPr>
          <w:i/>
          <w:sz w:val="24"/>
        </w:rPr>
        <w:t>I'm</w:t>
      </w:r>
      <w:r>
        <w:rPr>
          <w:i/>
          <w:spacing w:val="-1"/>
          <w:sz w:val="24"/>
        </w:rPr>
        <w:t xml:space="preserve"> </w:t>
      </w:r>
      <w:r>
        <w:rPr>
          <w:i/>
          <w:sz w:val="24"/>
        </w:rPr>
        <w:t>currently</w:t>
      </w:r>
      <w:r>
        <w:rPr>
          <w:i/>
          <w:spacing w:val="-2"/>
          <w:sz w:val="24"/>
        </w:rPr>
        <w:t xml:space="preserve"> </w:t>
      </w:r>
      <w:r>
        <w:rPr>
          <w:i/>
          <w:sz w:val="24"/>
        </w:rPr>
        <w:t>looking for</w:t>
      </w:r>
      <w:r>
        <w:rPr>
          <w:i/>
          <w:spacing w:val="-1"/>
          <w:sz w:val="24"/>
        </w:rPr>
        <w:t xml:space="preserve"> </w:t>
      </w:r>
      <w:r>
        <w:rPr>
          <w:i/>
          <w:sz w:val="24"/>
        </w:rPr>
        <w:t>another</w:t>
      </w:r>
      <w:r>
        <w:rPr>
          <w:i/>
          <w:spacing w:val="-1"/>
          <w:sz w:val="24"/>
        </w:rPr>
        <w:t xml:space="preserve"> </w:t>
      </w:r>
      <w:r>
        <w:rPr>
          <w:i/>
          <w:sz w:val="24"/>
        </w:rPr>
        <w:t xml:space="preserve">job </w:t>
      </w:r>
      <w:r>
        <w:rPr>
          <w:i/>
          <w:spacing w:val="-2"/>
          <w:sz w:val="24"/>
        </w:rPr>
        <w:t>(P1A).</w:t>
      </w:r>
    </w:p>
    <w:p w14:paraId="5E4FE3CA" w14:textId="77777777" w:rsidR="009E1845" w:rsidRDefault="009E1845">
      <w:pPr>
        <w:pStyle w:val="BodyText"/>
        <w:spacing w:before="103"/>
        <w:rPr>
          <w:i/>
        </w:rPr>
      </w:pPr>
    </w:p>
    <w:p w14:paraId="39E298FF" w14:textId="77777777" w:rsidR="009E1845" w:rsidRDefault="00CE408B">
      <w:pPr>
        <w:spacing w:before="1"/>
        <w:ind w:left="1460"/>
        <w:rPr>
          <w:i/>
          <w:sz w:val="24"/>
        </w:rPr>
      </w:pPr>
      <w:r>
        <w:rPr>
          <w:i/>
          <w:sz w:val="24"/>
        </w:rPr>
        <w:t>People</w:t>
      </w:r>
      <w:r>
        <w:rPr>
          <w:i/>
          <w:spacing w:val="-3"/>
          <w:sz w:val="24"/>
        </w:rPr>
        <w:t xml:space="preserve"> </w:t>
      </w:r>
      <w:r>
        <w:rPr>
          <w:i/>
          <w:sz w:val="24"/>
        </w:rPr>
        <w:t>join and</w:t>
      </w:r>
      <w:r>
        <w:rPr>
          <w:i/>
          <w:spacing w:val="-1"/>
          <w:sz w:val="24"/>
        </w:rPr>
        <w:t xml:space="preserve"> </w:t>
      </w:r>
      <w:r>
        <w:rPr>
          <w:i/>
          <w:sz w:val="24"/>
        </w:rPr>
        <w:t>resign if</w:t>
      </w:r>
      <w:r>
        <w:rPr>
          <w:i/>
          <w:spacing w:val="-1"/>
          <w:sz w:val="24"/>
        </w:rPr>
        <w:t xml:space="preserve"> </w:t>
      </w:r>
      <w:r>
        <w:rPr>
          <w:i/>
          <w:sz w:val="24"/>
        </w:rPr>
        <w:t>they</w:t>
      </w:r>
      <w:r>
        <w:rPr>
          <w:i/>
          <w:spacing w:val="-1"/>
          <w:sz w:val="24"/>
        </w:rPr>
        <w:t xml:space="preserve"> </w:t>
      </w:r>
      <w:r>
        <w:rPr>
          <w:i/>
          <w:sz w:val="24"/>
        </w:rPr>
        <w:t>get</w:t>
      </w:r>
      <w:r>
        <w:rPr>
          <w:i/>
          <w:spacing w:val="-1"/>
          <w:sz w:val="24"/>
        </w:rPr>
        <w:t xml:space="preserve"> </w:t>
      </w:r>
      <w:r>
        <w:rPr>
          <w:i/>
          <w:sz w:val="24"/>
        </w:rPr>
        <w:t xml:space="preserve">better jobs </w:t>
      </w:r>
      <w:r>
        <w:rPr>
          <w:i/>
          <w:spacing w:val="-2"/>
          <w:sz w:val="24"/>
        </w:rPr>
        <w:t>(P2A).</w:t>
      </w:r>
    </w:p>
    <w:p w14:paraId="45143598" w14:textId="77777777" w:rsidR="009E1845" w:rsidRDefault="009E1845">
      <w:pPr>
        <w:rPr>
          <w:sz w:val="24"/>
        </w:rPr>
        <w:sectPr w:rsidR="009E1845">
          <w:pgSz w:w="12240" w:h="15840"/>
          <w:pgMar w:top="1360" w:right="420" w:bottom="1260" w:left="700" w:header="0" w:footer="1062" w:gutter="0"/>
          <w:cols w:space="720"/>
        </w:sectPr>
      </w:pPr>
    </w:p>
    <w:p w14:paraId="3358E295" w14:textId="68AA81C9" w:rsidR="009E1845" w:rsidRDefault="00040EBF">
      <w:pPr>
        <w:spacing w:before="79" w:line="360" w:lineRule="auto"/>
        <w:ind w:left="740" w:right="1024"/>
        <w:jc w:val="both"/>
        <w:rPr>
          <w:i/>
          <w:sz w:val="24"/>
        </w:rPr>
      </w:pPr>
      <w:r>
        <w:rPr>
          <w:i/>
          <w:sz w:val="24"/>
        </w:rPr>
        <w:lastRenderedPageBreak/>
        <w:t xml:space="preserve"> In</w:t>
      </w:r>
      <w:r>
        <w:rPr>
          <w:i/>
          <w:spacing w:val="-1"/>
          <w:sz w:val="24"/>
        </w:rPr>
        <w:t xml:space="preserve"> </w:t>
      </w:r>
      <w:r>
        <w:rPr>
          <w:i/>
          <w:sz w:val="24"/>
        </w:rPr>
        <w:t>this industry,</w:t>
      </w:r>
      <w:r>
        <w:rPr>
          <w:i/>
          <w:spacing w:val="-1"/>
          <w:sz w:val="24"/>
        </w:rPr>
        <w:t xml:space="preserve"> </w:t>
      </w:r>
      <w:r>
        <w:rPr>
          <w:i/>
          <w:sz w:val="24"/>
        </w:rPr>
        <w:t>people</w:t>
      </w:r>
      <w:r>
        <w:rPr>
          <w:i/>
          <w:spacing w:val="-1"/>
          <w:sz w:val="24"/>
        </w:rPr>
        <w:t xml:space="preserve"> </w:t>
      </w:r>
      <w:r>
        <w:rPr>
          <w:i/>
          <w:sz w:val="24"/>
        </w:rPr>
        <w:t>come</w:t>
      </w:r>
      <w:r>
        <w:rPr>
          <w:i/>
          <w:spacing w:val="-2"/>
          <w:sz w:val="24"/>
        </w:rPr>
        <w:t xml:space="preserve"> </w:t>
      </w:r>
      <w:r>
        <w:rPr>
          <w:i/>
          <w:sz w:val="24"/>
        </w:rPr>
        <w:t xml:space="preserve">and go. It's not a nice place. It's not friendly. It's literally a steppingstone. I feel like it's not something you can just decide that you're going to be there forever because of the facts that I mentioned earlier on </w:t>
      </w:r>
      <w:r>
        <w:rPr>
          <w:i/>
          <w:spacing w:val="-2"/>
          <w:sz w:val="24"/>
        </w:rPr>
        <w:t>(P7A).</w:t>
      </w:r>
    </w:p>
    <w:p w14:paraId="73F94A37" w14:textId="77777777" w:rsidR="009E1845" w:rsidRDefault="00CE408B">
      <w:pPr>
        <w:pStyle w:val="ListParagraph"/>
        <w:numPr>
          <w:ilvl w:val="2"/>
          <w:numId w:val="72"/>
        </w:numPr>
        <w:tabs>
          <w:tab w:val="left" w:pos="2158"/>
        </w:tabs>
        <w:spacing w:before="2"/>
        <w:ind w:hanging="338"/>
        <w:rPr>
          <w:b/>
          <w:sz w:val="24"/>
        </w:rPr>
      </w:pPr>
      <w:r>
        <w:rPr>
          <w:b/>
          <w:sz w:val="24"/>
        </w:rPr>
        <w:t>Lack</w:t>
      </w:r>
      <w:r>
        <w:rPr>
          <w:b/>
          <w:spacing w:val="-1"/>
          <w:sz w:val="24"/>
        </w:rPr>
        <w:t xml:space="preserve"> </w:t>
      </w:r>
      <w:r>
        <w:rPr>
          <w:b/>
          <w:sz w:val="24"/>
        </w:rPr>
        <w:t xml:space="preserve">of </w:t>
      </w:r>
      <w:r>
        <w:rPr>
          <w:b/>
          <w:spacing w:val="-2"/>
          <w:sz w:val="24"/>
        </w:rPr>
        <w:t>growth</w:t>
      </w:r>
    </w:p>
    <w:p w14:paraId="3DA102E3" w14:textId="77777777" w:rsidR="009E1845" w:rsidRDefault="009E1845">
      <w:pPr>
        <w:pStyle w:val="BodyText"/>
        <w:spacing w:before="100"/>
        <w:rPr>
          <w:b/>
        </w:rPr>
      </w:pPr>
    </w:p>
    <w:p w14:paraId="64F88F4F" w14:textId="77777777" w:rsidR="009E1845" w:rsidRDefault="00CE408B">
      <w:pPr>
        <w:pStyle w:val="BodyText"/>
        <w:ind w:left="740"/>
        <w:jc w:val="both"/>
      </w:pPr>
      <w:r>
        <w:t>There</w:t>
      </w:r>
      <w:r>
        <w:rPr>
          <w:spacing w:val="-3"/>
        </w:rPr>
        <w:t xml:space="preserve"> </w:t>
      </w:r>
      <w:r>
        <w:t>was also</w:t>
      </w:r>
      <w:r>
        <w:rPr>
          <w:spacing w:val="-1"/>
        </w:rPr>
        <w:t xml:space="preserve"> </w:t>
      </w:r>
      <w:r>
        <w:t>a</w:t>
      </w:r>
      <w:r>
        <w:rPr>
          <w:spacing w:val="-1"/>
        </w:rPr>
        <w:t xml:space="preserve"> </w:t>
      </w:r>
      <w:r>
        <w:t>lack of growth and promotion,</w:t>
      </w:r>
      <w:r>
        <w:rPr>
          <w:spacing w:val="-1"/>
        </w:rPr>
        <w:t xml:space="preserve"> </w:t>
      </w:r>
      <w:r>
        <w:t>which led to</w:t>
      </w:r>
      <w:r>
        <w:rPr>
          <w:spacing w:val="-1"/>
        </w:rPr>
        <w:t xml:space="preserve"> </w:t>
      </w:r>
      <w:r>
        <w:t>people</w:t>
      </w:r>
      <w:r>
        <w:rPr>
          <w:spacing w:val="-1"/>
        </w:rPr>
        <w:t xml:space="preserve"> </w:t>
      </w:r>
      <w:r>
        <w:t xml:space="preserve">becoming </w:t>
      </w:r>
      <w:r>
        <w:rPr>
          <w:spacing w:val="-2"/>
        </w:rPr>
        <w:t>stifled.</w:t>
      </w:r>
    </w:p>
    <w:p w14:paraId="2E9EC987" w14:textId="77777777" w:rsidR="009E1845" w:rsidRDefault="009E1845">
      <w:pPr>
        <w:pStyle w:val="BodyText"/>
        <w:spacing w:before="101"/>
      </w:pPr>
    </w:p>
    <w:p w14:paraId="1CA6153D" w14:textId="77777777" w:rsidR="009E1845" w:rsidRDefault="00CE408B">
      <w:pPr>
        <w:spacing w:line="360" w:lineRule="auto"/>
        <w:ind w:left="740" w:right="1020"/>
        <w:jc w:val="both"/>
        <w:rPr>
          <w:i/>
          <w:sz w:val="24"/>
        </w:rPr>
      </w:pPr>
      <w:r>
        <w:rPr>
          <w:i/>
          <w:sz w:val="24"/>
        </w:rPr>
        <w:t>The treatment is not so nice because there's groups, there's better people than others, and you can't</w:t>
      </w:r>
      <w:r>
        <w:rPr>
          <w:i/>
          <w:spacing w:val="-9"/>
          <w:sz w:val="24"/>
        </w:rPr>
        <w:t xml:space="preserve"> </w:t>
      </w:r>
      <w:r>
        <w:rPr>
          <w:i/>
          <w:sz w:val="24"/>
        </w:rPr>
        <w:t>really</w:t>
      </w:r>
      <w:r>
        <w:rPr>
          <w:i/>
          <w:spacing w:val="-11"/>
          <w:sz w:val="24"/>
        </w:rPr>
        <w:t xml:space="preserve"> </w:t>
      </w:r>
      <w:r>
        <w:rPr>
          <w:i/>
          <w:sz w:val="24"/>
        </w:rPr>
        <w:t>grow.</w:t>
      </w:r>
      <w:r>
        <w:rPr>
          <w:i/>
          <w:spacing w:val="-10"/>
          <w:sz w:val="24"/>
        </w:rPr>
        <w:t xml:space="preserve"> </w:t>
      </w:r>
      <w:r>
        <w:rPr>
          <w:i/>
          <w:sz w:val="24"/>
        </w:rPr>
        <w:t>That's</w:t>
      </w:r>
      <w:r>
        <w:rPr>
          <w:i/>
          <w:spacing w:val="-10"/>
          <w:sz w:val="24"/>
        </w:rPr>
        <w:t xml:space="preserve"> </w:t>
      </w:r>
      <w:r>
        <w:rPr>
          <w:i/>
          <w:sz w:val="24"/>
        </w:rPr>
        <w:t>another</w:t>
      </w:r>
      <w:r>
        <w:rPr>
          <w:i/>
          <w:spacing w:val="-10"/>
          <w:sz w:val="24"/>
        </w:rPr>
        <w:t xml:space="preserve"> </w:t>
      </w:r>
      <w:r>
        <w:rPr>
          <w:i/>
          <w:sz w:val="24"/>
        </w:rPr>
        <w:t>thing</w:t>
      </w:r>
      <w:r>
        <w:rPr>
          <w:i/>
          <w:spacing w:val="-10"/>
          <w:sz w:val="24"/>
        </w:rPr>
        <w:t xml:space="preserve"> </w:t>
      </w:r>
      <w:r>
        <w:rPr>
          <w:i/>
          <w:sz w:val="24"/>
        </w:rPr>
        <w:t>that</w:t>
      </w:r>
      <w:r>
        <w:rPr>
          <w:i/>
          <w:spacing w:val="-9"/>
          <w:sz w:val="24"/>
        </w:rPr>
        <w:t xml:space="preserve"> </w:t>
      </w:r>
      <w:r>
        <w:rPr>
          <w:i/>
          <w:sz w:val="24"/>
        </w:rPr>
        <w:t>I</w:t>
      </w:r>
      <w:r>
        <w:rPr>
          <w:i/>
          <w:spacing w:val="-10"/>
          <w:sz w:val="24"/>
        </w:rPr>
        <w:t xml:space="preserve"> </w:t>
      </w:r>
      <w:r>
        <w:rPr>
          <w:i/>
          <w:sz w:val="24"/>
        </w:rPr>
        <w:t>don't</w:t>
      </w:r>
      <w:r>
        <w:rPr>
          <w:i/>
          <w:spacing w:val="-9"/>
          <w:sz w:val="24"/>
        </w:rPr>
        <w:t xml:space="preserve"> </w:t>
      </w:r>
      <w:r>
        <w:rPr>
          <w:i/>
          <w:sz w:val="24"/>
        </w:rPr>
        <w:t>like.</w:t>
      </w:r>
      <w:r>
        <w:rPr>
          <w:i/>
          <w:spacing w:val="-10"/>
          <w:sz w:val="24"/>
        </w:rPr>
        <w:t xml:space="preserve"> </w:t>
      </w:r>
      <w:r>
        <w:rPr>
          <w:i/>
          <w:sz w:val="24"/>
        </w:rPr>
        <w:t>There's</w:t>
      </w:r>
      <w:r>
        <w:rPr>
          <w:i/>
          <w:spacing w:val="-9"/>
          <w:sz w:val="24"/>
        </w:rPr>
        <w:t xml:space="preserve"> </w:t>
      </w:r>
      <w:r>
        <w:rPr>
          <w:i/>
          <w:sz w:val="24"/>
        </w:rPr>
        <w:t>no</w:t>
      </w:r>
      <w:r>
        <w:rPr>
          <w:i/>
          <w:spacing w:val="-10"/>
          <w:sz w:val="24"/>
        </w:rPr>
        <w:t xml:space="preserve"> </w:t>
      </w:r>
      <w:r>
        <w:rPr>
          <w:i/>
          <w:sz w:val="24"/>
        </w:rPr>
        <w:t>growth</w:t>
      </w:r>
      <w:r>
        <w:rPr>
          <w:i/>
          <w:spacing w:val="-9"/>
          <w:sz w:val="24"/>
        </w:rPr>
        <w:t xml:space="preserve"> </w:t>
      </w:r>
      <w:r>
        <w:rPr>
          <w:i/>
          <w:sz w:val="24"/>
        </w:rPr>
        <w:t>at</w:t>
      </w:r>
      <w:r>
        <w:rPr>
          <w:i/>
          <w:spacing w:val="-9"/>
          <w:sz w:val="24"/>
        </w:rPr>
        <w:t xml:space="preserve"> </w:t>
      </w:r>
      <w:r>
        <w:rPr>
          <w:i/>
          <w:sz w:val="24"/>
        </w:rPr>
        <w:t>all,</w:t>
      </w:r>
      <w:r>
        <w:rPr>
          <w:i/>
          <w:spacing w:val="-10"/>
          <w:sz w:val="24"/>
        </w:rPr>
        <w:t xml:space="preserve"> </w:t>
      </w:r>
      <w:r>
        <w:rPr>
          <w:i/>
          <w:sz w:val="24"/>
        </w:rPr>
        <w:t>because</w:t>
      </w:r>
      <w:r>
        <w:rPr>
          <w:i/>
          <w:spacing w:val="-10"/>
          <w:sz w:val="24"/>
        </w:rPr>
        <w:t xml:space="preserve"> </w:t>
      </w:r>
      <w:r>
        <w:rPr>
          <w:i/>
          <w:sz w:val="24"/>
        </w:rPr>
        <w:t>I</w:t>
      </w:r>
      <w:r>
        <w:rPr>
          <w:i/>
          <w:spacing w:val="-10"/>
          <w:sz w:val="24"/>
        </w:rPr>
        <w:t xml:space="preserve"> </w:t>
      </w:r>
      <w:r>
        <w:rPr>
          <w:i/>
          <w:sz w:val="24"/>
        </w:rPr>
        <w:t>feel</w:t>
      </w:r>
      <w:r>
        <w:rPr>
          <w:i/>
          <w:spacing w:val="-9"/>
          <w:sz w:val="24"/>
        </w:rPr>
        <w:t xml:space="preserve"> </w:t>
      </w:r>
      <w:r>
        <w:rPr>
          <w:i/>
          <w:sz w:val="24"/>
        </w:rPr>
        <w:t>like if however, there's a vacancy available, they should tell us, as the waiters first (P7A).</w:t>
      </w:r>
    </w:p>
    <w:p w14:paraId="2A898CCB" w14:textId="7FD60DFE" w:rsidR="009E1845" w:rsidRDefault="005249EA">
      <w:pPr>
        <w:pStyle w:val="ListParagraph"/>
        <w:numPr>
          <w:ilvl w:val="2"/>
          <w:numId w:val="72"/>
        </w:numPr>
        <w:tabs>
          <w:tab w:val="left" w:pos="2158"/>
        </w:tabs>
        <w:spacing w:before="244"/>
        <w:ind w:hanging="338"/>
        <w:rPr>
          <w:b/>
          <w:sz w:val="24"/>
        </w:rPr>
      </w:pPr>
      <w:r>
        <w:rPr>
          <w:b/>
          <w:sz w:val="24"/>
        </w:rPr>
        <w:t>Stepping</w:t>
      </w:r>
      <w:r>
        <w:rPr>
          <w:b/>
          <w:spacing w:val="-3"/>
          <w:sz w:val="24"/>
        </w:rPr>
        <w:t>stone</w:t>
      </w:r>
      <w:r>
        <w:rPr>
          <w:b/>
          <w:spacing w:val="-1"/>
          <w:sz w:val="24"/>
        </w:rPr>
        <w:t xml:space="preserve"> </w:t>
      </w:r>
      <w:r>
        <w:rPr>
          <w:b/>
          <w:sz w:val="24"/>
        </w:rPr>
        <w:t>and</w:t>
      </w:r>
      <w:r>
        <w:rPr>
          <w:b/>
          <w:spacing w:val="-1"/>
          <w:sz w:val="24"/>
        </w:rPr>
        <w:t xml:space="preserve"> </w:t>
      </w:r>
      <w:r>
        <w:rPr>
          <w:b/>
          <w:spacing w:val="-2"/>
          <w:sz w:val="24"/>
        </w:rPr>
        <w:t>experience</w:t>
      </w:r>
    </w:p>
    <w:p w14:paraId="79EB1418" w14:textId="77777777" w:rsidR="009E1845" w:rsidRDefault="009E1845">
      <w:pPr>
        <w:pStyle w:val="BodyText"/>
        <w:spacing w:before="98"/>
        <w:rPr>
          <w:b/>
        </w:rPr>
      </w:pPr>
    </w:p>
    <w:p w14:paraId="4A6EE071" w14:textId="13950701" w:rsidR="009E1845" w:rsidRDefault="00CE408B">
      <w:pPr>
        <w:pStyle w:val="BodyText"/>
        <w:spacing w:line="360" w:lineRule="auto"/>
        <w:ind w:left="740" w:right="1014" w:firstLine="719"/>
        <w:jc w:val="both"/>
      </w:pPr>
      <w:r>
        <w:t>Two</w:t>
      </w:r>
      <w:r>
        <w:rPr>
          <w:spacing w:val="-3"/>
        </w:rPr>
        <w:t xml:space="preserve"> </w:t>
      </w:r>
      <w:r>
        <w:t>respondents</w:t>
      </w:r>
      <w:r>
        <w:rPr>
          <w:spacing w:val="-3"/>
        </w:rPr>
        <w:t xml:space="preserve"> </w:t>
      </w:r>
      <w:r>
        <w:t>saw</w:t>
      </w:r>
      <w:r>
        <w:rPr>
          <w:spacing w:val="-3"/>
        </w:rPr>
        <w:t xml:space="preserve"> </w:t>
      </w:r>
      <w:r>
        <w:t>the</w:t>
      </w:r>
      <w:r>
        <w:rPr>
          <w:spacing w:val="-2"/>
        </w:rPr>
        <w:t xml:space="preserve"> </w:t>
      </w:r>
      <w:r>
        <w:t>job</w:t>
      </w:r>
      <w:r>
        <w:rPr>
          <w:spacing w:val="-2"/>
        </w:rPr>
        <w:t xml:space="preserve"> </w:t>
      </w:r>
      <w:r>
        <w:t>simply</w:t>
      </w:r>
      <w:r>
        <w:rPr>
          <w:spacing w:val="-3"/>
        </w:rPr>
        <w:t xml:space="preserve"> </w:t>
      </w:r>
      <w:r>
        <w:t>as</w:t>
      </w:r>
      <w:r>
        <w:rPr>
          <w:spacing w:val="-3"/>
        </w:rPr>
        <w:t xml:space="preserve"> </w:t>
      </w:r>
      <w:r>
        <w:t>a</w:t>
      </w:r>
      <w:r>
        <w:rPr>
          <w:spacing w:val="-4"/>
        </w:rPr>
        <w:t xml:space="preserve"> </w:t>
      </w:r>
      <w:r w:rsidR="005249EA">
        <w:t>stepping</w:t>
      </w:r>
      <w:r w:rsidR="005249EA">
        <w:rPr>
          <w:spacing w:val="-3"/>
        </w:rPr>
        <w:t>stone</w:t>
      </w:r>
      <w:r>
        <w:rPr>
          <w:spacing w:val="-4"/>
        </w:rPr>
        <w:t xml:space="preserve"> </w:t>
      </w:r>
      <w:r>
        <w:t>to</w:t>
      </w:r>
      <w:r>
        <w:rPr>
          <w:spacing w:val="-3"/>
        </w:rPr>
        <w:t xml:space="preserve"> </w:t>
      </w:r>
      <w:r>
        <w:t>better</w:t>
      </w:r>
      <w:r>
        <w:rPr>
          <w:spacing w:val="-5"/>
        </w:rPr>
        <w:t xml:space="preserve"> </w:t>
      </w:r>
      <w:r>
        <w:t>opportunities</w:t>
      </w:r>
      <w:r>
        <w:rPr>
          <w:spacing w:val="-3"/>
        </w:rPr>
        <w:t xml:space="preserve"> </w:t>
      </w:r>
      <w:r>
        <w:t>elsewhere. One respondent needed experience in order someday to go overseas, whilst another wanted to resume studies.</w:t>
      </w:r>
    </w:p>
    <w:p w14:paraId="1AA5357B" w14:textId="77777777" w:rsidR="009E1845" w:rsidRDefault="00CE408B">
      <w:pPr>
        <w:spacing w:before="241" w:line="360" w:lineRule="auto"/>
        <w:ind w:left="740" w:right="1016"/>
        <w:jc w:val="both"/>
        <w:rPr>
          <w:i/>
          <w:sz w:val="24"/>
        </w:rPr>
      </w:pPr>
      <w:r>
        <w:rPr>
          <w:i/>
          <w:sz w:val="24"/>
        </w:rPr>
        <w:t>I think for me</w:t>
      </w:r>
      <w:r>
        <w:rPr>
          <w:i/>
          <w:spacing w:val="-1"/>
          <w:sz w:val="24"/>
        </w:rPr>
        <w:t xml:space="preserve"> </w:t>
      </w:r>
      <w:r>
        <w:rPr>
          <w:i/>
          <w:sz w:val="24"/>
        </w:rPr>
        <w:t>this story has nothing to do with</w:t>
      </w:r>
      <w:r>
        <w:rPr>
          <w:i/>
          <w:spacing w:val="-1"/>
          <w:sz w:val="24"/>
        </w:rPr>
        <w:t xml:space="preserve"> </w:t>
      </w:r>
      <w:r>
        <w:rPr>
          <w:i/>
          <w:sz w:val="24"/>
        </w:rPr>
        <w:t>the whole thing that we're talking about, but I just think</w:t>
      </w:r>
      <w:r>
        <w:rPr>
          <w:i/>
          <w:spacing w:val="-1"/>
          <w:sz w:val="24"/>
        </w:rPr>
        <w:t xml:space="preserve"> </w:t>
      </w:r>
      <w:r>
        <w:rPr>
          <w:i/>
          <w:sz w:val="24"/>
        </w:rPr>
        <w:t>I</w:t>
      </w:r>
      <w:r>
        <w:rPr>
          <w:i/>
          <w:spacing w:val="-1"/>
          <w:sz w:val="24"/>
        </w:rPr>
        <w:t xml:space="preserve"> </w:t>
      </w:r>
      <w:r>
        <w:rPr>
          <w:i/>
          <w:sz w:val="24"/>
        </w:rPr>
        <w:t>should add it. There</w:t>
      </w:r>
      <w:r>
        <w:rPr>
          <w:i/>
          <w:spacing w:val="-1"/>
          <w:sz w:val="24"/>
        </w:rPr>
        <w:t xml:space="preserve"> </w:t>
      </w:r>
      <w:r>
        <w:rPr>
          <w:i/>
          <w:sz w:val="24"/>
        </w:rPr>
        <w:t>was a time</w:t>
      </w:r>
      <w:r>
        <w:rPr>
          <w:i/>
          <w:spacing w:val="-2"/>
          <w:sz w:val="24"/>
        </w:rPr>
        <w:t xml:space="preserve"> </w:t>
      </w:r>
      <w:r>
        <w:rPr>
          <w:i/>
          <w:sz w:val="24"/>
        </w:rPr>
        <w:t>where</w:t>
      </w:r>
      <w:r>
        <w:rPr>
          <w:i/>
          <w:spacing w:val="-1"/>
          <w:sz w:val="24"/>
        </w:rPr>
        <w:t xml:space="preserve"> </w:t>
      </w:r>
      <w:r>
        <w:rPr>
          <w:i/>
          <w:sz w:val="24"/>
        </w:rPr>
        <w:t>I</w:t>
      </w:r>
      <w:r>
        <w:rPr>
          <w:i/>
          <w:spacing w:val="-1"/>
          <w:sz w:val="24"/>
        </w:rPr>
        <w:t xml:space="preserve"> </w:t>
      </w:r>
      <w:r>
        <w:rPr>
          <w:i/>
          <w:sz w:val="24"/>
        </w:rPr>
        <w:t>applied for this</w:t>
      </w:r>
      <w:r>
        <w:rPr>
          <w:i/>
          <w:spacing w:val="-2"/>
          <w:sz w:val="24"/>
        </w:rPr>
        <w:t xml:space="preserve"> </w:t>
      </w:r>
      <w:r>
        <w:rPr>
          <w:i/>
          <w:sz w:val="24"/>
        </w:rPr>
        <w:t>hotel job and then</w:t>
      </w:r>
      <w:r>
        <w:rPr>
          <w:i/>
          <w:spacing w:val="-1"/>
          <w:sz w:val="24"/>
        </w:rPr>
        <w:t xml:space="preserve"> </w:t>
      </w:r>
      <w:r>
        <w:rPr>
          <w:i/>
          <w:sz w:val="24"/>
        </w:rPr>
        <w:t>I</w:t>
      </w:r>
      <w:r>
        <w:rPr>
          <w:i/>
          <w:spacing w:val="-1"/>
          <w:sz w:val="24"/>
        </w:rPr>
        <w:t xml:space="preserve"> </w:t>
      </w:r>
      <w:r>
        <w:rPr>
          <w:i/>
          <w:sz w:val="24"/>
        </w:rPr>
        <w:t>really</w:t>
      </w:r>
      <w:r>
        <w:rPr>
          <w:i/>
          <w:spacing w:val="-1"/>
          <w:sz w:val="24"/>
        </w:rPr>
        <w:t xml:space="preserve"> </w:t>
      </w:r>
      <w:r>
        <w:rPr>
          <w:i/>
          <w:sz w:val="24"/>
        </w:rPr>
        <w:t>wanted to go overseas because I felt like I had enough experience and it's always better to make dollars instead</w:t>
      </w:r>
      <w:r>
        <w:rPr>
          <w:i/>
          <w:spacing w:val="-3"/>
          <w:sz w:val="24"/>
        </w:rPr>
        <w:t xml:space="preserve"> </w:t>
      </w:r>
      <w:r>
        <w:rPr>
          <w:i/>
          <w:sz w:val="24"/>
        </w:rPr>
        <w:t>of</w:t>
      </w:r>
      <w:r>
        <w:rPr>
          <w:i/>
          <w:spacing w:val="-3"/>
          <w:sz w:val="24"/>
        </w:rPr>
        <w:t xml:space="preserve"> </w:t>
      </w:r>
      <w:r>
        <w:rPr>
          <w:i/>
          <w:sz w:val="24"/>
        </w:rPr>
        <w:t>Rands</w:t>
      </w:r>
      <w:r>
        <w:rPr>
          <w:i/>
          <w:spacing w:val="-3"/>
          <w:sz w:val="24"/>
        </w:rPr>
        <w:t xml:space="preserve"> </w:t>
      </w:r>
      <w:r>
        <w:rPr>
          <w:i/>
          <w:sz w:val="24"/>
        </w:rPr>
        <w:t>as</w:t>
      </w:r>
      <w:r>
        <w:rPr>
          <w:i/>
          <w:spacing w:val="-3"/>
          <w:sz w:val="24"/>
        </w:rPr>
        <w:t xml:space="preserve"> </w:t>
      </w:r>
      <w:r>
        <w:rPr>
          <w:i/>
          <w:sz w:val="24"/>
        </w:rPr>
        <w:t>income,</w:t>
      </w:r>
      <w:r>
        <w:rPr>
          <w:i/>
          <w:spacing w:val="-3"/>
          <w:sz w:val="24"/>
        </w:rPr>
        <w:t xml:space="preserve"> </w:t>
      </w:r>
      <w:r>
        <w:rPr>
          <w:i/>
          <w:sz w:val="24"/>
        </w:rPr>
        <w:t>but</w:t>
      </w:r>
      <w:r>
        <w:rPr>
          <w:i/>
          <w:spacing w:val="-3"/>
          <w:sz w:val="24"/>
        </w:rPr>
        <w:t xml:space="preserve"> </w:t>
      </w:r>
      <w:r>
        <w:rPr>
          <w:i/>
          <w:sz w:val="24"/>
        </w:rPr>
        <w:t>unfortunately</w:t>
      </w:r>
      <w:r>
        <w:rPr>
          <w:i/>
          <w:spacing w:val="-3"/>
          <w:sz w:val="24"/>
        </w:rPr>
        <w:t xml:space="preserve"> </w:t>
      </w:r>
      <w:r>
        <w:rPr>
          <w:i/>
          <w:sz w:val="24"/>
        </w:rPr>
        <w:t>for</w:t>
      </w:r>
      <w:r>
        <w:rPr>
          <w:i/>
          <w:spacing w:val="-3"/>
          <w:sz w:val="24"/>
        </w:rPr>
        <w:t xml:space="preserve"> </w:t>
      </w:r>
      <w:r>
        <w:rPr>
          <w:i/>
          <w:sz w:val="24"/>
        </w:rPr>
        <w:t>me</w:t>
      </w:r>
      <w:r>
        <w:rPr>
          <w:i/>
          <w:spacing w:val="-3"/>
          <w:sz w:val="24"/>
        </w:rPr>
        <w:t xml:space="preserve"> </w:t>
      </w:r>
      <w:r>
        <w:rPr>
          <w:i/>
          <w:sz w:val="24"/>
        </w:rPr>
        <w:t>I</w:t>
      </w:r>
      <w:r>
        <w:rPr>
          <w:i/>
          <w:spacing w:val="-3"/>
          <w:sz w:val="24"/>
        </w:rPr>
        <w:t xml:space="preserve"> </w:t>
      </w:r>
      <w:r>
        <w:rPr>
          <w:i/>
          <w:sz w:val="24"/>
        </w:rPr>
        <w:t>didn't</w:t>
      </w:r>
      <w:r>
        <w:rPr>
          <w:i/>
          <w:spacing w:val="-3"/>
          <w:sz w:val="24"/>
        </w:rPr>
        <w:t xml:space="preserve"> </w:t>
      </w:r>
      <w:r>
        <w:rPr>
          <w:i/>
          <w:sz w:val="24"/>
        </w:rPr>
        <w:t>have</w:t>
      </w:r>
      <w:r>
        <w:rPr>
          <w:i/>
          <w:spacing w:val="-4"/>
          <w:sz w:val="24"/>
        </w:rPr>
        <w:t xml:space="preserve"> </w:t>
      </w:r>
      <w:r>
        <w:rPr>
          <w:i/>
          <w:sz w:val="24"/>
        </w:rPr>
        <w:t>hotel</w:t>
      </w:r>
      <w:r>
        <w:rPr>
          <w:i/>
          <w:spacing w:val="-3"/>
          <w:sz w:val="24"/>
        </w:rPr>
        <w:t xml:space="preserve"> </w:t>
      </w:r>
      <w:r>
        <w:rPr>
          <w:i/>
          <w:sz w:val="24"/>
        </w:rPr>
        <w:t>experience,</w:t>
      </w:r>
      <w:r>
        <w:rPr>
          <w:i/>
          <w:spacing w:val="-3"/>
          <w:sz w:val="24"/>
        </w:rPr>
        <w:t xml:space="preserve"> </w:t>
      </w:r>
      <w:r>
        <w:rPr>
          <w:i/>
          <w:sz w:val="24"/>
        </w:rPr>
        <w:t>or</w:t>
      </w:r>
      <w:r>
        <w:rPr>
          <w:i/>
          <w:spacing w:val="-3"/>
          <w:sz w:val="24"/>
        </w:rPr>
        <w:t xml:space="preserve"> </w:t>
      </w:r>
      <w:r>
        <w:rPr>
          <w:i/>
          <w:sz w:val="24"/>
        </w:rPr>
        <w:t>let</w:t>
      </w:r>
      <w:r>
        <w:rPr>
          <w:i/>
          <w:spacing w:val="-3"/>
          <w:sz w:val="24"/>
        </w:rPr>
        <w:t xml:space="preserve"> </w:t>
      </w:r>
      <w:r>
        <w:rPr>
          <w:i/>
          <w:sz w:val="24"/>
        </w:rPr>
        <w:t>me</w:t>
      </w:r>
      <w:r>
        <w:rPr>
          <w:i/>
          <w:spacing w:val="-3"/>
          <w:sz w:val="24"/>
        </w:rPr>
        <w:t xml:space="preserve"> </w:t>
      </w:r>
      <w:r>
        <w:rPr>
          <w:i/>
          <w:sz w:val="24"/>
        </w:rPr>
        <w:t>just say five-star hotel experience. So, I decided to just keep that whole scenario on hold in order for me to gain more experience in the hotel industry and to gain more knowledge in the food and beverage industry (P1A).</w:t>
      </w:r>
    </w:p>
    <w:p w14:paraId="05037986" w14:textId="4BA32FA1" w:rsidR="009E1845" w:rsidRDefault="00CE408B">
      <w:pPr>
        <w:spacing w:before="242" w:line="360" w:lineRule="auto"/>
        <w:ind w:left="740" w:right="1022"/>
        <w:jc w:val="both"/>
        <w:rPr>
          <w:i/>
          <w:sz w:val="24"/>
        </w:rPr>
      </w:pPr>
      <w:r>
        <w:rPr>
          <w:i/>
          <w:sz w:val="24"/>
        </w:rPr>
        <w:t xml:space="preserve">Well, I would </w:t>
      </w:r>
      <w:r w:rsidR="00040EBF">
        <w:rPr>
          <w:i/>
          <w:sz w:val="24"/>
        </w:rPr>
        <w:t>regard</w:t>
      </w:r>
      <w:r>
        <w:rPr>
          <w:i/>
          <w:sz w:val="24"/>
        </w:rPr>
        <w:t xml:space="preserve"> it as a steppingstone, because it's not where I want to be forever. Because as I mentioned earlier on, I started because it was just a holiday job. I needed just to collect some money, so I can go back to school, but then, because life happened, I've been there ever since (P7A).</w:t>
      </w:r>
    </w:p>
    <w:p w14:paraId="7159CA1E"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1CABC2D5" w14:textId="77777777" w:rsidR="009E1845" w:rsidRDefault="00CE408B">
      <w:pPr>
        <w:pStyle w:val="ListParagraph"/>
        <w:numPr>
          <w:ilvl w:val="1"/>
          <w:numId w:val="72"/>
        </w:numPr>
        <w:tabs>
          <w:tab w:val="left" w:pos="1819"/>
        </w:tabs>
        <w:spacing w:before="79"/>
        <w:ind w:left="1819" w:hanging="359"/>
        <w:rPr>
          <w:b/>
          <w:sz w:val="24"/>
        </w:rPr>
      </w:pPr>
      <w:r>
        <w:rPr>
          <w:b/>
          <w:sz w:val="24"/>
        </w:rPr>
        <w:lastRenderedPageBreak/>
        <w:t>Expectation</w:t>
      </w:r>
      <w:r>
        <w:rPr>
          <w:b/>
          <w:spacing w:val="-4"/>
          <w:sz w:val="24"/>
        </w:rPr>
        <w:t xml:space="preserve"> </w:t>
      </w:r>
      <w:r>
        <w:rPr>
          <w:b/>
          <w:sz w:val="24"/>
        </w:rPr>
        <w:t>vs</w:t>
      </w:r>
      <w:r>
        <w:rPr>
          <w:b/>
          <w:spacing w:val="-1"/>
          <w:sz w:val="24"/>
        </w:rPr>
        <w:t xml:space="preserve"> </w:t>
      </w:r>
      <w:r>
        <w:rPr>
          <w:b/>
          <w:spacing w:val="-2"/>
          <w:sz w:val="24"/>
        </w:rPr>
        <w:t>reality</w:t>
      </w:r>
    </w:p>
    <w:p w14:paraId="045E2872" w14:textId="77777777" w:rsidR="009E1845" w:rsidRDefault="009E1845">
      <w:pPr>
        <w:pStyle w:val="BodyText"/>
        <w:spacing w:before="101"/>
        <w:rPr>
          <w:b/>
        </w:rPr>
      </w:pPr>
    </w:p>
    <w:p w14:paraId="2B424055" w14:textId="77777777" w:rsidR="009E1845" w:rsidRDefault="00CE408B">
      <w:pPr>
        <w:pStyle w:val="BodyText"/>
        <w:ind w:left="740"/>
      </w:pPr>
      <w:r>
        <w:t>It</w:t>
      </w:r>
      <w:r>
        <w:rPr>
          <w:spacing w:val="-2"/>
        </w:rPr>
        <w:t xml:space="preserve"> </w:t>
      </w:r>
      <w:r>
        <w:t>was</w:t>
      </w:r>
      <w:r>
        <w:rPr>
          <w:spacing w:val="-1"/>
        </w:rPr>
        <w:t xml:space="preserve"> </w:t>
      </w:r>
      <w:r>
        <w:t>clear</w:t>
      </w:r>
      <w:r>
        <w:rPr>
          <w:spacing w:val="-1"/>
        </w:rPr>
        <w:t xml:space="preserve"> </w:t>
      </w:r>
      <w:r>
        <w:t>that</w:t>
      </w:r>
      <w:r>
        <w:rPr>
          <w:spacing w:val="-1"/>
        </w:rPr>
        <w:t xml:space="preserve"> </w:t>
      </w:r>
      <w:r>
        <w:t>expectations</w:t>
      </w:r>
      <w:r>
        <w:rPr>
          <w:spacing w:val="-1"/>
        </w:rPr>
        <w:t xml:space="preserve"> </w:t>
      </w:r>
      <w:r>
        <w:t>did</w:t>
      </w:r>
      <w:r>
        <w:rPr>
          <w:spacing w:val="-1"/>
        </w:rPr>
        <w:t xml:space="preserve"> </w:t>
      </w:r>
      <w:r>
        <w:t>not</w:t>
      </w:r>
      <w:r>
        <w:rPr>
          <w:spacing w:val="-1"/>
        </w:rPr>
        <w:t xml:space="preserve"> </w:t>
      </w:r>
      <w:r>
        <w:t>match</w:t>
      </w:r>
      <w:r>
        <w:rPr>
          <w:spacing w:val="-1"/>
        </w:rPr>
        <w:t xml:space="preserve"> </w:t>
      </w:r>
      <w:r>
        <w:t>reality,</w:t>
      </w:r>
      <w:r>
        <w:rPr>
          <w:spacing w:val="2"/>
        </w:rPr>
        <w:t xml:space="preserve"> </w:t>
      </w:r>
      <w:r>
        <w:t>as</w:t>
      </w:r>
      <w:r>
        <w:rPr>
          <w:spacing w:val="-1"/>
        </w:rPr>
        <w:t xml:space="preserve"> </w:t>
      </w:r>
      <w:r>
        <w:t>emphasised</w:t>
      </w:r>
      <w:r>
        <w:rPr>
          <w:spacing w:val="-1"/>
        </w:rPr>
        <w:t xml:space="preserve"> </w:t>
      </w:r>
      <w:r>
        <w:rPr>
          <w:spacing w:val="-2"/>
        </w:rPr>
        <w:t>below.</w:t>
      </w:r>
    </w:p>
    <w:p w14:paraId="27AAC915" w14:textId="77777777" w:rsidR="009E1845" w:rsidRDefault="009E1845">
      <w:pPr>
        <w:pStyle w:val="BodyText"/>
        <w:spacing w:before="105"/>
      </w:pPr>
    </w:p>
    <w:p w14:paraId="5DF0FA0D" w14:textId="77777777" w:rsidR="009E1845" w:rsidRDefault="00CE408B">
      <w:pPr>
        <w:pStyle w:val="ListParagraph"/>
        <w:numPr>
          <w:ilvl w:val="2"/>
          <w:numId w:val="72"/>
        </w:numPr>
        <w:tabs>
          <w:tab w:val="left" w:pos="2158"/>
        </w:tabs>
        <w:ind w:hanging="338"/>
        <w:rPr>
          <w:b/>
          <w:sz w:val="24"/>
        </w:rPr>
      </w:pPr>
      <w:r>
        <w:rPr>
          <w:b/>
          <w:sz w:val="24"/>
        </w:rPr>
        <w:t>Not</w:t>
      </w:r>
      <w:r>
        <w:rPr>
          <w:b/>
          <w:spacing w:val="-2"/>
          <w:sz w:val="24"/>
        </w:rPr>
        <w:t xml:space="preserve"> </w:t>
      </w:r>
      <w:r>
        <w:rPr>
          <w:b/>
          <w:sz w:val="24"/>
        </w:rPr>
        <w:t>what</w:t>
      </w:r>
      <w:r>
        <w:rPr>
          <w:b/>
          <w:spacing w:val="-1"/>
          <w:sz w:val="24"/>
        </w:rPr>
        <w:t xml:space="preserve"> </w:t>
      </w:r>
      <w:r>
        <w:rPr>
          <w:b/>
          <w:sz w:val="24"/>
        </w:rPr>
        <w:t xml:space="preserve">was </w:t>
      </w:r>
      <w:r>
        <w:rPr>
          <w:b/>
          <w:spacing w:val="-2"/>
          <w:sz w:val="24"/>
        </w:rPr>
        <w:t>expected</w:t>
      </w:r>
    </w:p>
    <w:p w14:paraId="00B5B33F" w14:textId="77777777" w:rsidR="009E1845" w:rsidRDefault="009E1845">
      <w:pPr>
        <w:pStyle w:val="BodyText"/>
        <w:spacing w:before="100"/>
        <w:rPr>
          <w:b/>
        </w:rPr>
      </w:pPr>
    </w:p>
    <w:p w14:paraId="55AA284A" w14:textId="77777777" w:rsidR="009E1845" w:rsidRDefault="00CE408B">
      <w:pPr>
        <w:pStyle w:val="BodyText"/>
        <w:spacing w:line="360" w:lineRule="auto"/>
        <w:ind w:left="740" w:right="1014"/>
      </w:pPr>
      <w:r>
        <w:t>The</w:t>
      </w:r>
      <w:r>
        <w:rPr>
          <w:spacing w:val="-5"/>
        </w:rPr>
        <w:t xml:space="preserve"> </w:t>
      </w:r>
      <w:r>
        <w:t>reality</w:t>
      </w:r>
      <w:r>
        <w:rPr>
          <w:spacing w:val="-3"/>
        </w:rPr>
        <w:t xml:space="preserve"> </w:t>
      </w:r>
      <w:r>
        <w:t>was</w:t>
      </w:r>
      <w:r>
        <w:rPr>
          <w:spacing w:val="-3"/>
        </w:rPr>
        <w:t xml:space="preserve"> </w:t>
      </w:r>
      <w:r>
        <w:t>different</w:t>
      </w:r>
      <w:r>
        <w:rPr>
          <w:spacing w:val="-1"/>
        </w:rPr>
        <w:t xml:space="preserve"> </w:t>
      </w:r>
      <w:r>
        <w:t>from</w:t>
      </w:r>
      <w:r>
        <w:rPr>
          <w:spacing w:val="-3"/>
        </w:rPr>
        <w:t xml:space="preserve"> </w:t>
      </w:r>
      <w:r>
        <w:t>expectation</w:t>
      </w:r>
      <w:r>
        <w:rPr>
          <w:spacing w:val="-3"/>
        </w:rPr>
        <w:t xml:space="preserve"> </w:t>
      </w:r>
      <w:r>
        <w:t>in</w:t>
      </w:r>
      <w:r>
        <w:rPr>
          <w:spacing w:val="-3"/>
        </w:rPr>
        <w:t xml:space="preserve"> </w:t>
      </w:r>
      <w:r>
        <w:t>the</w:t>
      </w:r>
      <w:r>
        <w:rPr>
          <w:spacing w:val="-3"/>
        </w:rPr>
        <w:t xml:space="preserve"> </w:t>
      </w:r>
      <w:r>
        <w:t>sense</w:t>
      </w:r>
      <w:r>
        <w:rPr>
          <w:spacing w:val="-4"/>
        </w:rPr>
        <w:t xml:space="preserve"> </w:t>
      </w:r>
      <w:r>
        <w:t>that one</w:t>
      </w:r>
      <w:r>
        <w:rPr>
          <w:spacing w:val="-4"/>
        </w:rPr>
        <w:t xml:space="preserve"> </w:t>
      </w:r>
      <w:r>
        <w:t>starts</w:t>
      </w:r>
      <w:r>
        <w:rPr>
          <w:spacing w:val="-1"/>
        </w:rPr>
        <w:t xml:space="preserve"> </w:t>
      </w:r>
      <w:r>
        <w:t>at</w:t>
      </w:r>
      <w:r>
        <w:rPr>
          <w:spacing w:val="-3"/>
        </w:rPr>
        <w:t xml:space="preserve"> </w:t>
      </w:r>
      <w:r>
        <w:t>a</w:t>
      </w:r>
      <w:r>
        <w:rPr>
          <w:spacing w:val="-2"/>
        </w:rPr>
        <w:t xml:space="preserve"> </w:t>
      </w:r>
      <w:r>
        <w:t>menial</w:t>
      </w:r>
      <w:r>
        <w:rPr>
          <w:spacing w:val="-3"/>
        </w:rPr>
        <w:t xml:space="preserve"> </w:t>
      </w:r>
      <w:r>
        <w:t>level</w:t>
      </w:r>
      <w:r>
        <w:rPr>
          <w:spacing w:val="-3"/>
        </w:rPr>
        <w:t xml:space="preserve"> </w:t>
      </w:r>
      <w:r>
        <w:t>and progresses very slowly, as opposed to what the usual belief is of fast growth.</w:t>
      </w:r>
    </w:p>
    <w:p w14:paraId="7BD885C2" w14:textId="77777777" w:rsidR="009E1845" w:rsidRDefault="00CE408B">
      <w:pPr>
        <w:spacing w:before="240" w:line="360" w:lineRule="auto"/>
        <w:ind w:left="740" w:right="1024"/>
        <w:jc w:val="both"/>
        <w:rPr>
          <w:i/>
          <w:sz w:val="24"/>
        </w:rPr>
      </w:pPr>
      <w:r>
        <w:rPr>
          <w:i/>
          <w:sz w:val="24"/>
        </w:rPr>
        <w:t>Every day would feel like a holiday to work in the hotel. This was my first thinking when I first joined the hotel industry. People have this misconception that if you do work in a hotel, you get promoted quickly and you must have the right qualifications to be in the industry. When you join like let's say you're either a receptionist, doorman or housekeeping attendant, quick promotions are all false assumptions and merely are stereotypes (P1A).</w:t>
      </w:r>
    </w:p>
    <w:p w14:paraId="3C9057D7" w14:textId="77777777" w:rsidR="009E1845" w:rsidRDefault="00CE408B">
      <w:pPr>
        <w:pStyle w:val="ListParagraph"/>
        <w:numPr>
          <w:ilvl w:val="2"/>
          <w:numId w:val="72"/>
        </w:numPr>
        <w:tabs>
          <w:tab w:val="left" w:pos="2158"/>
        </w:tabs>
        <w:spacing w:before="242"/>
        <w:ind w:hanging="338"/>
        <w:rPr>
          <w:b/>
          <w:sz w:val="24"/>
        </w:rPr>
      </w:pPr>
      <w:r>
        <w:rPr>
          <w:b/>
          <w:sz w:val="24"/>
        </w:rPr>
        <w:t>Progressively</w:t>
      </w:r>
      <w:r>
        <w:rPr>
          <w:b/>
          <w:spacing w:val="-7"/>
          <w:sz w:val="24"/>
        </w:rPr>
        <w:t xml:space="preserve"> </w:t>
      </w:r>
      <w:r>
        <w:rPr>
          <w:b/>
          <w:spacing w:val="-4"/>
          <w:sz w:val="24"/>
        </w:rPr>
        <w:t>worse</w:t>
      </w:r>
    </w:p>
    <w:p w14:paraId="0886B065" w14:textId="77777777" w:rsidR="009E1845" w:rsidRDefault="009E1845">
      <w:pPr>
        <w:pStyle w:val="BodyText"/>
        <w:spacing w:before="100"/>
        <w:rPr>
          <w:b/>
        </w:rPr>
      </w:pPr>
    </w:p>
    <w:p w14:paraId="3229CBA3" w14:textId="77777777" w:rsidR="009E1845" w:rsidRDefault="00CE408B">
      <w:pPr>
        <w:pStyle w:val="BodyText"/>
        <w:spacing w:line="360" w:lineRule="auto"/>
        <w:ind w:left="740" w:right="1014" w:firstLine="719"/>
      </w:pPr>
      <w:r>
        <w:t>For</w:t>
      </w:r>
      <w:r>
        <w:rPr>
          <w:spacing w:val="-15"/>
        </w:rPr>
        <w:t xml:space="preserve"> </w:t>
      </w:r>
      <w:r>
        <w:t>one</w:t>
      </w:r>
      <w:r>
        <w:rPr>
          <w:spacing w:val="-15"/>
        </w:rPr>
        <w:t xml:space="preserve"> </w:t>
      </w:r>
      <w:r>
        <w:t>respondent,</w:t>
      </w:r>
      <w:r>
        <w:rPr>
          <w:spacing w:val="-15"/>
        </w:rPr>
        <w:t xml:space="preserve"> </w:t>
      </w:r>
      <w:r>
        <w:t>things</w:t>
      </w:r>
      <w:r>
        <w:rPr>
          <w:spacing w:val="-14"/>
        </w:rPr>
        <w:t xml:space="preserve"> </w:t>
      </w:r>
      <w:r>
        <w:t>became</w:t>
      </w:r>
      <w:r>
        <w:rPr>
          <w:spacing w:val="-15"/>
        </w:rPr>
        <w:t xml:space="preserve"> </w:t>
      </w:r>
      <w:r>
        <w:t>progressively</w:t>
      </w:r>
      <w:r>
        <w:rPr>
          <w:spacing w:val="-13"/>
        </w:rPr>
        <w:t xml:space="preserve"> </w:t>
      </w:r>
      <w:r>
        <w:t>worse</w:t>
      </w:r>
      <w:r>
        <w:rPr>
          <w:spacing w:val="-15"/>
        </w:rPr>
        <w:t xml:space="preserve"> </w:t>
      </w:r>
      <w:r>
        <w:t>over</w:t>
      </w:r>
      <w:r>
        <w:rPr>
          <w:spacing w:val="-15"/>
        </w:rPr>
        <w:t xml:space="preserve"> </w:t>
      </w:r>
      <w:r>
        <w:t>time.</w:t>
      </w:r>
      <w:r>
        <w:rPr>
          <w:spacing w:val="-14"/>
        </w:rPr>
        <w:t xml:space="preserve"> </w:t>
      </w:r>
      <w:r>
        <w:t>What</w:t>
      </w:r>
      <w:r>
        <w:rPr>
          <w:spacing w:val="-13"/>
        </w:rPr>
        <w:t xml:space="preserve"> </w:t>
      </w:r>
      <w:r>
        <w:t>was</w:t>
      </w:r>
      <w:r>
        <w:rPr>
          <w:spacing w:val="-13"/>
        </w:rPr>
        <w:t xml:space="preserve"> </w:t>
      </w:r>
      <w:r>
        <w:t>promised</w:t>
      </w:r>
      <w:r>
        <w:rPr>
          <w:spacing w:val="-15"/>
        </w:rPr>
        <w:t xml:space="preserve"> </w:t>
      </w:r>
      <w:r>
        <w:t>was not delivered or received.</w:t>
      </w:r>
    </w:p>
    <w:p w14:paraId="087607DB" w14:textId="4AD22CE3" w:rsidR="009E1845" w:rsidRDefault="00CE408B">
      <w:pPr>
        <w:spacing w:before="240" w:line="360" w:lineRule="auto"/>
        <w:ind w:left="740" w:right="1017"/>
        <w:jc w:val="both"/>
        <w:rPr>
          <w:i/>
          <w:sz w:val="24"/>
        </w:rPr>
      </w:pPr>
      <w:r>
        <w:rPr>
          <w:i/>
          <w:sz w:val="24"/>
        </w:rPr>
        <w:t>From the basic, when you come in a hotel, what you see... One thing about the hotel, when you come in, they don't lie about what you're going to get. Your thinking, you think that it's going to get better, but as time</w:t>
      </w:r>
      <w:r>
        <w:rPr>
          <w:i/>
          <w:spacing w:val="-1"/>
          <w:sz w:val="24"/>
        </w:rPr>
        <w:t xml:space="preserve"> </w:t>
      </w:r>
      <w:r>
        <w:rPr>
          <w:i/>
          <w:sz w:val="24"/>
        </w:rPr>
        <w:t>goes on, it becomes worse and worse and worse. But the belief that people have in hotel is totally false, especially when you haven't gotten in the hotel industry. When you got</w:t>
      </w:r>
      <w:r>
        <w:rPr>
          <w:i/>
          <w:spacing w:val="-7"/>
          <w:sz w:val="24"/>
        </w:rPr>
        <w:t xml:space="preserve"> </w:t>
      </w:r>
      <w:r>
        <w:rPr>
          <w:i/>
          <w:sz w:val="24"/>
        </w:rPr>
        <w:t>in</w:t>
      </w:r>
      <w:r>
        <w:rPr>
          <w:i/>
          <w:spacing w:val="-9"/>
          <w:sz w:val="24"/>
        </w:rPr>
        <w:t xml:space="preserve"> </w:t>
      </w:r>
      <w:r>
        <w:rPr>
          <w:i/>
          <w:sz w:val="24"/>
        </w:rPr>
        <w:t>the</w:t>
      </w:r>
      <w:r>
        <w:rPr>
          <w:i/>
          <w:spacing w:val="-8"/>
          <w:sz w:val="24"/>
        </w:rPr>
        <w:t xml:space="preserve"> </w:t>
      </w:r>
      <w:r>
        <w:rPr>
          <w:i/>
          <w:sz w:val="24"/>
        </w:rPr>
        <w:t>hotel</w:t>
      </w:r>
      <w:r>
        <w:rPr>
          <w:i/>
          <w:spacing w:val="-7"/>
          <w:sz w:val="24"/>
        </w:rPr>
        <w:t xml:space="preserve"> </w:t>
      </w:r>
      <w:r>
        <w:rPr>
          <w:i/>
          <w:sz w:val="24"/>
        </w:rPr>
        <w:t>industry,</w:t>
      </w:r>
      <w:r>
        <w:rPr>
          <w:i/>
          <w:spacing w:val="-10"/>
          <w:sz w:val="24"/>
        </w:rPr>
        <w:t xml:space="preserve"> </w:t>
      </w:r>
      <w:r>
        <w:rPr>
          <w:i/>
          <w:sz w:val="24"/>
        </w:rPr>
        <w:t>99%</w:t>
      </w:r>
      <w:r>
        <w:rPr>
          <w:i/>
          <w:spacing w:val="-6"/>
          <w:sz w:val="24"/>
        </w:rPr>
        <w:t xml:space="preserve"> </w:t>
      </w:r>
      <w:r>
        <w:rPr>
          <w:i/>
          <w:sz w:val="24"/>
        </w:rPr>
        <w:t>of</w:t>
      </w:r>
      <w:r>
        <w:rPr>
          <w:i/>
          <w:spacing w:val="-9"/>
          <w:sz w:val="24"/>
        </w:rPr>
        <w:t xml:space="preserve"> </w:t>
      </w:r>
      <w:r>
        <w:rPr>
          <w:i/>
          <w:sz w:val="24"/>
        </w:rPr>
        <w:t>people</w:t>
      </w:r>
      <w:r>
        <w:rPr>
          <w:i/>
          <w:spacing w:val="-8"/>
          <w:sz w:val="24"/>
        </w:rPr>
        <w:t xml:space="preserve"> </w:t>
      </w:r>
      <w:r>
        <w:rPr>
          <w:i/>
          <w:sz w:val="24"/>
        </w:rPr>
        <w:t>that</w:t>
      </w:r>
      <w:r>
        <w:rPr>
          <w:i/>
          <w:spacing w:val="-7"/>
          <w:sz w:val="24"/>
        </w:rPr>
        <w:t xml:space="preserve"> </w:t>
      </w:r>
      <w:r>
        <w:rPr>
          <w:i/>
          <w:sz w:val="24"/>
        </w:rPr>
        <w:t>got</w:t>
      </w:r>
      <w:r>
        <w:rPr>
          <w:i/>
          <w:spacing w:val="-7"/>
          <w:sz w:val="24"/>
        </w:rPr>
        <w:t xml:space="preserve"> </w:t>
      </w:r>
      <w:r>
        <w:rPr>
          <w:i/>
          <w:sz w:val="24"/>
        </w:rPr>
        <w:t>into...</w:t>
      </w:r>
      <w:r>
        <w:rPr>
          <w:i/>
          <w:spacing w:val="-7"/>
          <w:sz w:val="24"/>
        </w:rPr>
        <w:t xml:space="preserve"> </w:t>
      </w:r>
      <w:r>
        <w:rPr>
          <w:i/>
          <w:sz w:val="24"/>
        </w:rPr>
        <w:t>they</w:t>
      </w:r>
      <w:r>
        <w:rPr>
          <w:i/>
          <w:spacing w:val="-9"/>
          <w:sz w:val="24"/>
        </w:rPr>
        <w:t xml:space="preserve"> </w:t>
      </w:r>
      <w:r>
        <w:rPr>
          <w:i/>
          <w:sz w:val="24"/>
        </w:rPr>
        <w:t>will</w:t>
      </w:r>
      <w:r>
        <w:rPr>
          <w:i/>
          <w:spacing w:val="-9"/>
          <w:sz w:val="24"/>
        </w:rPr>
        <w:t xml:space="preserve"> </w:t>
      </w:r>
      <w:r>
        <w:rPr>
          <w:i/>
          <w:sz w:val="24"/>
        </w:rPr>
        <w:t>tell</w:t>
      </w:r>
      <w:r>
        <w:rPr>
          <w:i/>
          <w:spacing w:val="-9"/>
          <w:sz w:val="24"/>
        </w:rPr>
        <w:t xml:space="preserve"> </w:t>
      </w:r>
      <w:r>
        <w:rPr>
          <w:i/>
          <w:sz w:val="24"/>
        </w:rPr>
        <w:t>you</w:t>
      </w:r>
      <w:r>
        <w:rPr>
          <w:i/>
          <w:spacing w:val="-7"/>
          <w:sz w:val="24"/>
        </w:rPr>
        <w:t xml:space="preserve"> </w:t>
      </w:r>
      <w:r>
        <w:rPr>
          <w:i/>
          <w:sz w:val="24"/>
        </w:rPr>
        <w:t>that</w:t>
      </w:r>
      <w:r>
        <w:rPr>
          <w:i/>
          <w:spacing w:val="-9"/>
          <w:sz w:val="24"/>
        </w:rPr>
        <w:t xml:space="preserve"> </w:t>
      </w:r>
      <w:r>
        <w:rPr>
          <w:i/>
          <w:sz w:val="24"/>
        </w:rPr>
        <w:t>it's</w:t>
      </w:r>
      <w:r>
        <w:rPr>
          <w:i/>
          <w:spacing w:val="-7"/>
          <w:sz w:val="24"/>
        </w:rPr>
        <w:t xml:space="preserve"> </w:t>
      </w:r>
      <w:r>
        <w:rPr>
          <w:i/>
          <w:sz w:val="24"/>
        </w:rPr>
        <w:t>a</w:t>
      </w:r>
      <w:r>
        <w:rPr>
          <w:i/>
          <w:spacing w:val="-10"/>
          <w:sz w:val="24"/>
        </w:rPr>
        <w:t xml:space="preserve"> </w:t>
      </w:r>
      <w:r>
        <w:rPr>
          <w:i/>
          <w:sz w:val="24"/>
        </w:rPr>
        <w:t>false,</w:t>
      </w:r>
      <w:r>
        <w:rPr>
          <w:i/>
          <w:spacing w:val="-7"/>
          <w:sz w:val="24"/>
        </w:rPr>
        <w:t xml:space="preserve"> </w:t>
      </w:r>
      <w:r>
        <w:rPr>
          <w:i/>
          <w:sz w:val="24"/>
        </w:rPr>
        <w:t>false,</w:t>
      </w:r>
      <w:r>
        <w:rPr>
          <w:i/>
          <w:spacing w:val="-10"/>
          <w:sz w:val="24"/>
        </w:rPr>
        <w:t xml:space="preserve"> </w:t>
      </w:r>
      <w:r>
        <w:rPr>
          <w:i/>
          <w:sz w:val="24"/>
        </w:rPr>
        <w:t xml:space="preserve">false experience that they would </w:t>
      </w:r>
      <w:r w:rsidR="00040EBF">
        <w:rPr>
          <w:i/>
          <w:sz w:val="24"/>
        </w:rPr>
        <w:t>think</w:t>
      </w:r>
      <w:r>
        <w:rPr>
          <w:i/>
          <w:sz w:val="24"/>
        </w:rPr>
        <w:t xml:space="preserve"> before they come in the hotel industry (P2A).</w:t>
      </w:r>
    </w:p>
    <w:p w14:paraId="331815A8" w14:textId="77777777" w:rsidR="009E1845" w:rsidRDefault="009E1845">
      <w:pPr>
        <w:pStyle w:val="BodyText"/>
        <w:spacing w:before="139"/>
        <w:rPr>
          <w:i/>
        </w:rPr>
      </w:pPr>
    </w:p>
    <w:p w14:paraId="3E03913E" w14:textId="77777777" w:rsidR="009E1845" w:rsidRDefault="00CE408B">
      <w:pPr>
        <w:pStyle w:val="ListParagraph"/>
        <w:numPr>
          <w:ilvl w:val="2"/>
          <w:numId w:val="72"/>
        </w:numPr>
        <w:tabs>
          <w:tab w:val="left" w:pos="2158"/>
        </w:tabs>
        <w:ind w:hanging="338"/>
        <w:rPr>
          <w:b/>
          <w:sz w:val="24"/>
        </w:rPr>
      </w:pPr>
      <w:r>
        <w:rPr>
          <w:b/>
          <w:sz w:val="24"/>
        </w:rPr>
        <w:t>Surface</w:t>
      </w:r>
      <w:r>
        <w:rPr>
          <w:b/>
          <w:spacing w:val="-4"/>
          <w:sz w:val="24"/>
        </w:rPr>
        <w:t xml:space="preserve"> </w:t>
      </w:r>
      <w:r>
        <w:rPr>
          <w:b/>
          <w:spacing w:val="-2"/>
          <w:sz w:val="24"/>
        </w:rPr>
        <w:t>happiness</w:t>
      </w:r>
    </w:p>
    <w:p w14:paraId="29E7CEBE" w14:textId="77777777" w:rsidR="009E1845" w:rsidRDefault="009E1845">
      <w:pPr>
        <w:pStyle w:val="BodyText"/>
        <w:spacing w:before="101"/>
        <w:rPr>
          <w:b/>
        </w:rPr>
      </w:pPr>
    </w:p>
    <w:p w14:paraId="3CF312FC" w14:textId="77777777" w:rsidR="009E1845" w:rsidRDefault="00CE408B">
      <w:pPr>
        <w:pStyle w:val="BodyText"/>
        <w:spacing w:line="360" w:lineRule="auto"/>
        <w:ind w:left="740" w:right="1129"/>
        <w:jc w:val="both"/>
      </w:pPr>
      <w:r>
        <w:t>The</w:t>
      </w:r>
      <w:r>
        <w:rPr>
          <w:spacing w:val="-1"/>
        </w:rPr>
        <w:t xml:space="preserve"> </w:t>
      </w:r>
      <w:r>
        <w:t>hotels only look happy and glamourous from the outside, but there</w:t>
      </w:r>
      <w:r>
        <w:rPr>
          <w:spacing w:val="-1"/>
        </w:rPr>
        <w:t xml:space="preserve"> </w:t>
      </w:r>
      <w:r>
        <w:t>is much unhappiness on the</w:t>
      </w:r>
      <w:r>
        <w:rPr>
          <w:spacing w:val="-3"/>
        </w:rPr>
        <w:t xml:space="preserve"> </w:t>
      </w:r>
      <w:r>
        <w:t>inside</w:t>
      </w:r>
      <w:r>
        <w:rPr>
          <w:spacing w:val="-4"/>
        </w:rPr>
        <w:t xml:space="preserve"> </w:t>
      </w:r>
      <w:r>
        <w:t>when</w:t>
      </w:r>
      <w:r>
        <w:rPr>
          <w:spacing w:val="-3"/>
        </w:rPr>
        <w:t xml:space="preserve"> </w:t>
      </w:r>
      <w:r>
        <w:t>it</w:t>
      </w:r>
      <w:r>
        <w:rPr>
          <w:spacing w:val="-3"/>
        </w:rPr>
        <w:t xml:space="preserve"> </w:t>
      </w:r>
      <w:r>
        <w:t>comes</w:t>
      </w:r>
      <w:r>
        <w:rPr>
          <w:spacing w:val="-2"/>
        </w:rPr>
        <w:t xml:space="preserve"> </w:t>
      </w:r>
      <w:r>
        <w:t>to</w:t>
      </w:r>
      <w:r>
        <w:rPr>
          <w:spacing w:val="-3"/>
        </w:rPr>
        <w:t xml:space="preserve"> </w:t>
      </w:r>
      <w:r>
        <w:t>employees.</w:t>
      </w:r>
      <w:r>
        <w:rPr>
          <w:spacing w:val="-3"/>
        </w:rPr>
        <w:t xml:space="preserve"> </w:t>
      </w:r>
      <w:r>
        <w:t>Furthermore,</w:t>
      </w:r>
      <w:r>
        <w:rPr>
          <w:spacing w:val="-3"/>
        </w:rPr>
        <w:t xml:space="preserve"> </w:t>
      </w:r>
      <w:r>
        <w:t>one</w:t>
      </w:r>
      <w:r>
        <w:rPr>
          <w:spacing w:val="-4"/>
        </w:rPr>
        <w:t xml:space="preserve"> </w:t>
      </w:r>
      <w:r>
        <w:t>expects</w:t>
      </w:r>
      <w:r>
        <w:rPr>
          <w:spacing w:val="-3"/>
        </w:rPr>
        <w:t xml:space="preserve"> </w:t>
      </w:r>
      <w:r>
        <w:t>the</w:t>
      </w:r>
      <w:r>
        <w:rPr>
          <w:spacing w:val="-2"/>
        </w:rPr>
        <w:t xml:space="preserve"> </w:t>
      </w:r>
      <w:r>
        <w:t>environment</w:t>
      </w:r>
      <w:r>
        <w:rPr>
          <w:spacing w:val="-3"/>
        </w:rPr>
        <w:t xml:space="preserve"> </w:t>
      </w:r>
      <w:r>
        <w:t>to</w:t>
      </w:r>
      <w:r>
        <w:rPr>
          <w:spacing w:val="-3"/>
        </w:rPr>
        <w:t xml:space="preserve"> </w:t>
      </w:r>
      <w:r>
        <w:t>be</w:t>
      </w:r>
      <w:r>
        <w:rPr>
          <w:spacing w:val="-3"/>
        </w:rPr>
        <w:t xml:space="preserve"> </w:t>
      </w:r>
      <w:r>
        <w:t>friendly and happy, but it is the exact opposite.</w:t>
      </w:r>
    </w:p>
    <w:p w14:paraId="542C1DB8" w14:textId="77777777" w:rsidR="009E1845" w:rsidRDefault="00CE408B">
      <w:pPr>
        <w:spacing w:before="239" w:line="360" w:lineRule="auto"/>
        <w:ind w:left="740" w:right="1015"/>
        <w:jc w:val="both"/>
        <w:rPr>
          <w:i/>
          <w:sz w:val="24"/>
        </w:rPr>
      </w:pPr>
      <w:r>
        <w:rPr>
          <w:i/>
          <w:sz w:val="24"/>
        </w:rPr>
        <w:t>I</w:t>
      </w:r>
      <w:r>
        <w:rPr>
          <w:i/>
          <w:spacing w:val="-2"/>
          <w:sz w:val="24"/>
        </w:rPr>
        <w:t xml:space="preserve"> </w:t>
      </w:r>
      <w:r>
        <w:rPr>
          <w:i/>
          <w:sz w:val="24"/>
        </w:rPr>
        <w:t>would</w:t>
      </w:r>
      <w:r>
        <w:rPr>
          <w:i/>
          <w:spacing w:val="-2"/>
          <w:sz w:val="24"/>
        </w:rPr>
        <w:t xml:space="preserve"> </w:t>
      </w:r>
      <w:r>
        <w:rPr>
          <w:i/>
          <w:sz w:val="24"/>
        </w:rPr>
        <w:t>say</w:t>
      </w:r>
      <w:r>
        <w:rPr>
          <w:i/>
          <w:spacing w:val="-3"/>
          <w:sz w:val="24"/>
        </w:rPr>
        <w:t xml:space="preserve"> </w:t>
      </w:r>
      <w:r>
        <w:rPr>
          <w:i/>
          <w:sz w:val="24"/>
        </w:rPr>
        <w:t>it's</w:t>
      </w:r>
      <w:r>
        <w:rPr>
          <w:i/>
          <w:spacing w:val="-2"/>
          <w:sz w:val="24"/>
        </w:rPr>
        <w:t xml:space="preserve"> </w:t>
      </w:r>
      <w:r>
        <w:rPr>
          <w:i/>
          <w:sz w:val="24"/>
        </w:rPr>
        <w:t>not</w:t>
      </w:r>
      <w:r>
        <w:rPr>
          <w:i/>
          <w:spacing w:val="-2"/>
          <w:sz w:val="24"/>
        </w:rPr>
        <w:t xml:space="preserve"> </w:t>
      </w:r>
      <w:r>
        <w:rPr>
          <w:i/>
          <w:sz w:val="24"/>
        </w:rPr>
        <w:t>as</w:t>
      </w:r>
      <w:r>
        <w:rPr>
          <w:i/>
          <w:spacing w:val="-2"/>
          <w:sz w:val="24"/>
        </w:rPr>
        <w:t xml:space="preserve"> </w:t>
      </w:r>
      <w:r>
        <w:rPr>
          <w:i/>
          <w:sz w:val="24"/>
        </w:rPr>
        <w:t>sweet</w:t>
      </w:r>
      <w:r>
        <w:rPr>
          <w:i/>
          <w:spacing w:val="-2"/>
          <w:sz w:val="24"/>
        </w:rPr>
        <w:t xml:space="preserve"> </w:t>
      </w:r>
      <w:r>
        <w:rPr>
          <w:i/>
          <w:sz w:val="24"/>
        </w:rPr>
        <w:t>or</w:t>
      </w:r>
      <w:r>
        <w:rPr>
          <w:i/>
          <w:spacing w:val="-2"/>
          <w:sz w:val="24"/>
        </w:rPr>
        <w:t xml:space="preserve"> </w:t>
      </w:r>
      <w:r>
        <w:rPr>
          <w:i/>
          <w:sz w:val="24"/>
        </w:rPr>
        <w:t>as</w:t>
      </w:r>
      <w:r>
        <w:rPr>
          <w:i/>
          <w:spacing w:val="-2"/>
          <w:sz w:val="24"/>
        </w:rPr>
        <w:t xml:space="preserve"> </w:t>
      </w:r>
      <w:r>
        <w:rPr>
          <w:i/>
          <w:sz w:val="24"/>
        </w:rPr>
        <w:t>good</w:t>
      </w:r>
      <w:r>
        <w:rPr>
          <w:i/>
          <w:spacing w:val="-2"/>
          <w:sz w:val="24"/>
        </w:rPr>
        <w:t xml:space="preserve"> </w:t>
      </w:r>
      <w:r>
        <w:rPr>
          <w:i/>
          <w:sz w:val="24"/>
        </w:rPr>
        <w:t>as</w:t>
      </w:r>
      <w:r>
        <w:rPr>
          <w:i/>
          <w:spacing w:val="-4"/>
          <w:sz w:val="24"/>
        </w:rPr>
        <w:t xml:space="preserve"> </w:t>
      </w:r>
      <w:r>
        <w:rPr>
          <w:i/>
          <w:sz w:val="24"/>
        </w:rPr>
        <w:t>it</w:t>
      </w:r>
      <w:r>
        <w:rPr>
          <w:i/>
          <w:spacing w:val="-4"/>
          <w:sz w:val="24"/>
        </w:rPr>
        <w:t xml:space="preserve"> </w:t>
      </w:r>
      <w:r>
        <w:rPr>
          <w:i/>
          <w:sz w:val="24"/>
        </w:rPr>
        <w:t>looks</w:t>
      </w:r>
      <w:r>
        <w:rPr>
          <w:i/>
          <w:spacing w:val="-5"/>
          <w:sz w:val="24"/>
        </w:rPr>
        <w:t xml:space="preserve"> </w:t>
      </w:r>
      <w:r>
        <w:rPr>
          <w:i/>
          <w:sz w:val="24"/>
        </w:rPr>
        <w:t>on</w:t>
      </w:r>
      <w:r>
        <w:rPr>
          <w:i/>
          <w:spacing w:val="-2"/>
          <w:sz w:val="24"/>
        </w:rPr>
        <w:t xml:space="preserve"> </w:t>
      </w:r>
      <w:r>
        <w:rPr>
          <w:i/>
          <w:sz w:val="24"/>
        </w:rPr>
        <w:t>the</w:t>
      </w:r>
      <w:r>
        <w:rPr>
          <w:i/>
          <w:spacing w:val="-2"/>
          <w:sz w:val="24"/>
        </w:rPr>
        <w:t xml:space="preserve"> </w:t>
      </w:r>
      <w:r>
        <w:rPr>
          <w:i/>
          <w:sz w:val="24"/>
        </w:rPr>
        <w:t>outside.</w:t>
      </w:r>
      <w:r>
        <w:rPr>
          <w:i/>
          <w:spacing w:val="-2"/>
          <w:sz w:val="24"/>
        </w:rPr>
        <w:t xml:space="preserve"> </w:t>
      </w:r>
      <w:r>
        <w:rPr>
          <w:i/>
          <w:sz w:val="24"/>
        </w:rPr>
        <w:t>From</w:t>
      </w:r>
      <w:r>
        <w:rPr>
          <w:i/>
          <w:spacing w:val="-5"/>
          <w:sz w:val="24"/>
        </w:rPr>
        <w:t xml:space="preserve"> </w:t>
      </w:r>
      <w:r>
        <w:rPr>
          <w:i/>
          <w:sz w:val="24"/>
        </w:rPr>
        <w:t>the</w:t>
      </w:r>
      <w:r>
        <w:rPr>
          <w:i/>
          <w:spacing w:val="-5"/>
          <w:sz w:val="24"/>
        </w:rPr>
        <w:t xml:space="preserve"> </w:t>
      </w:r>
      <w:r>
        <w:rPr>
          <w:i/>
          <w:sz w:val="24"/>
        </w:rPr>
        <w:t>outside,</w:t>
      </w:r>
      <w:r>
        <w:rPr>
          <w:i/>
          <w:spacing w:val="-2"/>
          <w:sz w:val="24"/>
        </w:rPr>
        <w:t xml:space="preserve"> </w:t>
      </w:r>
      <w:r>
        <w:rPr>
          <w:i/>
          <w:sz w:val="24"/>
        </w:rPr>
        <w:t>you</w:t>
      </w:r>
      <w:r>
        <w:rPr>
          <w:i/>
          <w:spacing w:val="-2"/>
          <w:sz w:val="24"/>
        </w:rPr>
        <w:t xml:space="preserve"> </w:t>
      </w:r>
      <w:r>
        <w:rPr>
          <w:i/>
          <w:sz w:val="24"/>
        </w:rPr>
        <w:t>feel</w:t>
      </w:r>
      <w:r>
        <w:rPr>
          <w:i/>
          <w:spacing w:val="-2"/>
          <w:sz w:val="24"/>
        </w:rPr>
        <w:t xml:space="preserve"> </w:t>
      </w:r>
      <w:r>
        <w:rPr>
          <w:i/>
          <w:sz w:val="24"/>
        </w:rPr>
        <w:t>like</w:t>
      </w:r>
      <w:r>
        <w:rPr>
          <w:i/>
          <w:spacing w:val="-4"/>
          <w:sz w:val="24"/>
        </w:rPr>
        <w:t xml:space="preserve"> </w:t>
      </w:r>
      <w:r>
        <w:rPr>
          <w:i/>
          <w:sz w:val="24"/>
        </w:rPr>
        <w:t>I want</w:t>
      </w:r>
      <w:r>
        <w:rPr>
          <w:i/>
          <w:spacing w:val="11"/>
          <w:sz w:val="24"/>
        </w:rPr>
        <w:t xml:space="preserve"> </w:t>
      </w:r>
      <w:r>
        <w:rPr>
          <w:i/>
          <w:sz w:val="24"/>
        </w:rPr>
        <w:t>to</w:t>
      </w:r>
      <w:r>
        <w:rPr>
          <w:i/>
          <w:spacing w:val="8"/>
          <w:sz w:val="24"/>
        </w:rPr>
        <w:t xml:space="preserve"> </w:t>
      </w:r>
      <w:r>
        <w:rPr>
          <w:i/>
          <w:sz w:val="24"/>
        </w:rPr>
        <w:t>work</w:t>
      </w:r>
      <w:r>
        <w:rPr>
          <w:i/>
          <w:spacing w:val="10"/>
          <w:sz w:val="24"/>
        </w:rPr>
        <w:t xml:space="preserve"> </w:t>
      </w:r>
      <w:r>
        <w:rPr>
          <w:i/>
          <w:sz w:val="24"/>
        </w:rPr>
        <w:t>for</w:t>
      </w:r>
      <w:r>
        <w:rPr>
          <w:i/>
          <w:spacing w:val="12"/>
          <w:sz w:val="24"/>
        </w:rPr>
        <w:t xml:space="preserve"> </w:t>
      </w:r>
      <w:r>
        <w:rPr>
          <w:i/>
          <w:sz w:val="24"/>
        </w:rPr>
        <w:t>that,</w:t>
      </w:r>
      <w:r>
        <w:rPr>
          <w:i/>
          <w:spacing w:val="11"/>
          <w:sz w:val="24"/>
        </w:rPr>
        <w:t xml:space="preserve"> </w:t>
      </w:r>
      <w:r>
        <w:rPr>
          <w:i/>
          <w:sz w:val="24"/>
        </w:rPr>
        <w:t>when</w:t>
      </w:r>
      <w:r>
        <w:rPr>
          <w:i/>
          <w:spacing w:val="10"/>
          <w:sz w:val="24"/>
        </w:rPr>
        <w:t xml:space="preserve"> </w:t>
      </w:r>
      <w:r>
        <w:rPr>
          <w:i/>
          <w:sz w:val="24"/>
        </w:rPr>
        <w:t>you</w:t>
      </w:r>
      <w:r>
        <w:rPr>
          <w:i/>
          <w:spacing w:val="10"/>
          <w:sz w:val="24"/>
        </w:rPr>
        <w:t xml:space="preserve"> </w:t>
      </w:r>
      <w:r>
        <w:rPr>
          <w:i/>
          <w:sz w:val="24"/>
        </w:rPr>
        <w:t>see</w:t>
      </w:r>
      <w:r>
        <w:rPr>
          <w:i/>
          <w:spacing w:val="10"/>
          <w:sz w:val="24"/>
        </w:rPr>
        <w:t xml:space="preserve"> </w:t>
      </w:r>
      <w:r>
        <w:rPr>
          <w:i/>
          <w:sz w:val="24"/>
        </w:rPr>
        <w:t>the</w:t>
      </w:r>
      <w:r>
        <w:rPr>
          <w:i/>
          <w:spacing w:val="10"/>
          <w:sz w:val="24"/>
        </w:rPr>
        <w:t xml:space="preserve"> </w:t>
      </w:r>
      <w:r>
        <w:rPr>
          <w:i/>
          <w:sz w:val="24"/>
        </w:rPr>
        <w:t>building</w:t>
      </w:r>
      <w:r>
        <w:rPr>
          <w:i/>
          <w:spacing w:val="11"/>
          <w:sz w:val="24"/>
        </w:rPr>
        <w:t xml:space="preserve"> </w:t>
      </w:r>
      <w:r>
        <w:rPr>
          <w:i/>
          <w:sz w:val="24"/>
        </w:rPr>
        <w:t>and</w:t>
      </w:r>
      <w:r>
        <w:rPr>
          <w:i/>
          <w:spacing w:val="10"/>
          <w:sz w:val="24"/>
        </w:rPr>
        <w:t xml:space="preserve"> </w:t>
      </w:r>
      <w:r>
        <w:rPr>
          <w:i/>
          <w:sz w:val="24"/>
        </w:rPr>
        <w:t>everything,</w:t>
      </w:r>
      <w:r>
        <w:rPr>
          <w:i/>
          <w:spacing w:val="11"/>
          <w:sz w:val="24"/>
        </w:rPr>
        <w:t xml:space="preserve"> </w:t>
      </w:r>
      <w:r>
        <w:rPr>
          <w:i/>
          <w:sz w:val="24"/>
        </w:rPr>
        <w:t>when</w:t>
      </w:r>
      <w:r>
        <w:rPr>
          <w:i/>
          <w:spacing w:val="10"/>
          <w:sz w:val="24"/>
        </w:rPr>
        <w:t xml:space="preserve"> </w:t>
      </w:r>
      <w:r>
        <w:rPr>
          <w:i/>
          <w:sz w:val="24"/>
        </w:rPr>
        <w:t>you</w:t>
      </w:r>
      <w:r>
        <w:rPr>
          <w:i/>
          <w:spacing w:val="10"/>
          <w:sz w:val="24"/>
        </w:rPr>
        <w:t xml:space="preserve"> </w:t>
      </w:r>
      <w:r>
        <w:rPr>
          <w:i/>
          <w:sz w:val="24"/>
        </w:rPr>
        <w:t>come</w:t>
      </w:r>
      <w:r>
        <w:rPr>
          <w:i/>
          <w:spacing w:val="9"/>
          <w:sz w:val="24"/>
        </w:rPr>
        <w:t xml:space="preserve"> </w:t>
      </w:r>
      <w:r>
        <w:rPr>
          <w:i/>
          <w:sz w:val="24"/>
        </w:rPr>
        <w:t>for</w:t>
      </w:r>
      <w:r>
        <w:rPr>
          <w:i/>
          <w:spacing w:val="12"/>
          <w:sz w:val="24"/>
        </w:rPr>
        <w:t xml:space="preserve"> </w:t>
      </w:r>
      <w:r>
        <w:rPr>
          <w:i/>
          <w:spacing w:val="-2"/>
          <w:sz w:val="24"/>
        </w:rPr>
        <w:t>interviews,</w:t>
      </w:r>
    </w:p>
    <w:p w14:paraId="3B7D0352"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45F534B5" w14:textId="77777777" w:rsidR="009E1845" w:rsidRDefault="00CE408B">
      <w:pPr>
        <w:spacing w:before="79" w:line="360" w:lineRule="auto"/>
        <w:ind w:left="740" w:right="1022"/>
        <w:jc w:val="both"/>
        <w:rPr>
          <w:i/>
          <w:sz w:val="24"/>
        </w:rPr>
      </w:pPr>
      <w:r>
        <w:rPr>
          <w:i/>
          <w:sz w:val="24"/>
        </w:rPr>
        <w:lastRenderedPageBreak/>
        <w:t>seeing</w:t>
      </w:r>
      <w:r>
        <w:rPr>
          <w:i/>
          <w:spacing w:val="-2"/>
          <w:sz w:val="24"/>
        </w:rPr>
        <w:t xml:space="preserve"> </w:t>
      </w:r>
      <w:r>
        <w:rPr>
          <w:i/>
          <w:sz w:val="24"/>
        </w:rPr>
        <w:t>the</w:t>
      </w:r>
      <w:r>
        <w:rPr>
          <w:i/>
          <w:spacing w:val="-3"/>
          <w:sz w:val="24"/>
        </w:rPr>
        <w:t xml:space="preserve"> </w:t>
      </w:r>
      <w:r>
        <w:rPr>
          <w:i/>
          <w:sz w:val="24"/>
        </w:rPr>
        <w:t>walls</w:t>
      </w:r>
      <w:r>
        <w:rPr>
          <w:i/>
          <w:spacing w:val="-2"/>
          <w:sz w:val="24"/>
        </w:rPr>
        <w:t xml:space="preserve"> </w:t>
      </w:r>
      <w:r>
        <w:rPr>
          <w:i/>
          <w:sz w:val="24"/>
        </w:rPr>
        <w:t>and</w:t>
      </w:r>
      <w:r>
        <w:rPr>
          <w:i/>
          <w:spacing w:val="-2"/>
          <w:sz w:val="24"/>
        </w:rPr>
        <w:t xml:space="preserve"> </w:t>
      </w:r>
      <w:r>
        <w:rPr>
          <w:i/>
          <w:sz w:val="24"/>
        </w:rPr>
        <w:t>everything,</w:t>
      </w:r>
      <w:r>
        <w:rPr>
          <w:i/>
          <w:spacing w:val="-2"/>
          <w:sz w:val="24"/>
        </w:rPr>
        <w:t xml:space="preserve"> </w:t>
      </w:r>
      <w:r>
        <w:rPr>
          <w:i/>
          <w:sz w:val="24"/>
        </w:rPr>
        <w:t>the</w:t>
      </w:r>
      <w:r>
        <w:rPr>
          <w:i/>
          <w:spacing w:val="-2"/>
          <w:sz w:val="24"/>
        </w:rPr>
        <w:t xml:space="preserve"> </w:t>
      </w:r>
      <w:r>
        <w:rPr>
          <w:i/>
          <w:sz w:val="24"/>
        </w:rPr>
        <w:t>staff</w:t>
      </w:r>
      <w:r>
        <w:rPr>
          <w:i/>
          <w:spacing w:val="-2"/>
          <w:sz w:val="24"/>
        </w:rPr>
        <w:t xml:space="preserve"> </w:t>
      </w:r>
      <w:r>
        <w:rPr>
          <w:i/>
          <w:sz w:val="24"/>
        </w:rPr>
        <w:t>smiling</w:t>
      </w:r>
      <w:r>
        <w:rPr>
          <w:i/>
          <w:spacing w:val="-2"/>
          <w:sz w:val="24"/>
        </w:rPr>
        <w:t xml:space="preserve"> </w:t>
      </w:r>
      <w:r>
        <w:rPr>
          <w:i/>
          <w:sz w:val="24"/>
        </w:rPr>
        <w:t>at</w:t>
      </w:r>
      <w:r>
        <w:rPr>
          <w:i/>
          <w:spacing w:val="-2"/>
          <w:sz w:val="24"/>
        </w:rPr>
        <w:t xml:space="preserve"> </w:t>
      </w:r>
      <w:r>
        <w:rPr>
          <w:i/>
          <w:sz w:val="24"/>
        </w:rPr>
        <w:t>you,</w:t>
      </w:r>
      <w:r>
        <w:rPr>
          <w:i/>
          <w:spacing w:val="-2"/>
          <w:sz w:val="24"/>
        </w:rPr>
        <w:t xml:space="preserve"> </w:t>
      </w:r>
      <w:r>
        <w:rPr>
          <w:i/>
          <w:sz w:val="24"/>
        </w:rPr>
        <w:t>because</w:t>
      </w:r>
      <w:r>
        <w:rPr>
          <w:i/>
          <w:spacing w:val="-3"/>
          <w:sz w:val="24"/>
        </w:rPr>
        <w:t xml:space="preserve"> </w:t>
      </w:r>
      <w:r>
        <w:rPr>
          <w:i/>
          <w:sz w:val="24"/>
        </w:rPr>
        <w:t>that's</w:t>
      </w:r>
      <w:r>
        <w:rPr>
          <w:i/>
          <w:spacing w:val="-2"/>
          <w:sz w:val="24"/>
        </w:rPr>
        <w:t xml:space="preserve"> </w:t>
      </w:r>
      <w:r>
        <w:rPr>
          <w:i/>
          <w:sz w:val="24"/>
        </w:rPr>
        <w:t>the</w:t>
      </w:r>
      <w:r>
        <w:rPr>
          <w:i/>
          <w:spacing w:val="-1"/>
          <w:sz w:val="24"/>
        </w:rPr>
        <w:t xml:space="preserve"> </w:t>
      </w:r>
      <w:r>
        <w:rPr>
          <w:i/>
          <w:sz w:val="24"/>
        </w:rPr>
        <w:t>part</w:t>
      </w:r>
      <w:r>
        <w:rPr>
          <w:i/>
          <w:spacing w:val="-2"/>
          <w:sz w:val="24"/>
        </w:rPr>
        <w:t xml:space="preserve"> </w:t>
      </w:r>
      <w:r>
        <w:rPr>
          <w:i/>
          <w:sz w:val="24"/>
        </w:rPr>
        <w:t>of</w:t>
      </w:r>
      <w:r>
        <w:rPr>
          <w:i/>
          <w:spacing w:val="-2"/>
          <w:sz w:val="24"/>
        </w:rPr>
        <w:t xml:space="preserve"> </w:t>
      </w:r>
      <w:r>
        <w:rPr>
          <w:i/>
          <w:sz w:val="24"/>
        </w:rPr>
        <w:t>their</w:t>
      </w:r>
      <w:r>
        <w:rPr>
          <w:i/>
          <w:spacing w:val="-2"/>
          <w:sz w:val="24"/>
        </w:rPr>
        <w:t xml:space="preserve"> </w:t>
      </w:r>
      <w:r>
        <w:rPr>
          <w:i/>
          <w:sz w:val="24"/>
        </w:rPr>
        <w:t>job</w:t>
      </w:r>
      <w:r>
        <w:rPr>
          <w:i/>
          <w:spacing w:val="-2"/>
          <w:sz w:val="24"/>
        </w:rPr>
        <w:t xml:space="preserve"> </w:t>
      </w:r>
      <w:r>
        <w:rPr>
          <w:i/>
          <w:sz w:val="24"/>
        </w:rPr>
        <w:t>to</w:t>
      </w:r>
      <w:r>
        <w:rPr>
          <w:i/>
          <w:spacing w:val="-2"/>
          <w:sz w:val="24"/>
        </w:rPr>
        <w:t xml:space="preserve"> </w:t>
      </w:r>
      <w:r>
        <w:rPr>
          <w:i/>
          <w:sz w:val="24"/>
        </w:rPr>
        <w:t>do. But the minute you get to work there that's when you see this is not a nice place to be (P3B).</w:t>
      </w:r>
    </w:p>
    <w:p w14:paraId="6AF3EE60" w14:textId="21EB41D3" w:rsidR="009E1845" w:rsidRDefault="00CE408B">
      <w:pPr>
        <w:spacing w:before="240" w:line="360" w:lineRule="auto"/>
        <w:ind w:left="740" w:right="1017"/>
        <w:jc w:val="both"/>
        <w:rPr>
          <w:i/>
          <w:sz w:val="24"/>
        </w:rPr>
      </w:pPr>
      <w:r>
        <w:rPr>
          <w:i/>
          <w:sz w:val="24"/>
        </w:rPr>
        <w:t>And in the hotel life, there is always something happening somewhere to someone. Whether</w:t>
      </w:r>
      <w:r>
        <w:rPr>
          <w:i/>
          <w:spacing w:val="-8"/>
          <w:sz w:val="24"/>
        </w:rPr>
        <w:t xml:space="preserve"> </w:t>
      </w:r>
      <w:r>
        <w:rPr>
          <w:i/>
          <w:sz w:val="24"/>
        </w:rPr>
        <w:t>a</w:t>
      </w:r>
      <w:r>
        <w:rPr>
          <w:i/>
          <w:spacing w:val="-5"/>
          <w:sz w:val="24"/>
        </w:rPr>
        <w:t xml:space="preserve"> </w:t>
      </w:r>
      <w:r>
        <w:rPr>
          <w:i/>
          <w:sz w:val="24"/>
        </w:rPr>
        <w:t>friend</w:t>
      </w:r>
      <w:r>
        <w:rPr>
          <w:i/>
          <w:spacing w:val="-7"/>
          <w:sz w:val="24"/>
        </w:rPr>
        <w:t xml:space="preserve"> </w:t>
      </w:r>
      <w:r>
        <w:rPr>
          <w:i/>
          <w:sz w:val="24"/>
        </w:rPr>
        <w:t>or</w:t>
      </w:r>
      <w:r>
        <w:rPr>
          <w:i/>
          <w:spacing w:val="-7"/>
          <w:sz w:val="24"/>
        </w:rPr>
        <w:t xml:space="preserve"> </w:t>
      </w:r>
      <w:r>
        <w:rPr>
          <w:i/>
          <w:sz w:val="24"/>
        </w:rPr>
        <w:t>a</w:t>
      </w:r>
      <w:r>
        <w:rPr>
          <w:i/>
          <w:spacing w:val="-5"/>
          <w:sz w:val="24"/>
        </w:rPr>
        <w:t xml:space="preserve"> </w:t>
      </w:r>
      <w:r>
        <w:rPr>
          <w:i/>
          <w:sz w:val="24"/>
        </w:rPr>
        <w:t>guest,</w:t>
      </w:r>
      <w:r>
        <w:rPr>
          <w:i/>
          <w:spacing w:val="-7"/>
          <w:sz w:val="24"/>
        </w:rPr>
        <w:t xml:space="preserve"> </w:t>
      </w:r>
      <w:r>
        <w:rPr>
          <w:i/>
          <w:sz w:val="24"/>
        </w:rPr>
        <w:t>it</w:t>
      </w:r>
      <w:r>
        <w:rPr>
          <w:i/>
          <w:spacing w:val="-7"/>
          <w:sz w:val="24"/>
        </w:rPr>
        <w:t xml:space="preserve"> </w:t>
      </w:r>
      <w:r>
        <w:rPr>
          <w:i/>
          <w:sz w:val="24"/>
        </w:rPr>
        <w:t>is</w:t>
      </w:r>
      <w:r>
        <w:rPr>
          <w:i/>
          <w:spacing w:val="-7"/>
          <w:sz w:val="24"/>
        </w:rPr>
        <w:t xml:space="preserve"> </w:t>
      </w:r>
      <w:r>
        <w:rPr>
          <w:i/>
          <w:sz w:val="24"/>
        </w:rPr>
        <w:t>full</w:t>
      </w:r>
      <w:r>
        <w:rPr>
          <w:i/>
          <w:spacing w:val="-7"/>
          <w:sz w:val="24"/>
        </w:rPr>
        <w:t xml:space="preserve"> </w:t>
      </w:r>
      <w:r>
        <w:rPr>
          <w:i/>
          <w:sz w:val="24"/>
        </w:rPr>
        <w:t>of</w:t>
      </w:r>
      <w:r>
        <w:rPr>
          <w:i/>
          <w:spacing w:val="-7"/>
          <w:sz w:val="24"/>
        </w:rPr>
        <w:t xml:space="preserve"> </w:t>
      </w:r>
      <w:r>
        <w:rPr>
          <w:i/>
          <w:sz w:val="24"/>
        </w:rPr>
        <w:t>life.</w:t>
      </w:r>
      <w:r>
        <w:rPr>
          <w:i/>
          <w:spacing w:val="-8"/>
          <w:sz w:val="24"/>
        </w:rPr>
        <w:t xml:space="preserve"> </w:t>
      </w:r>
      <w:r>
        <w:rPr>
          <w:i/>
          <w:sz w:val="24"/>
        </w:rPr>
        <w:t>Action,</w:t>
      </w:r>
      <w:r>
        <w:rPr>
          <w:i/>
          <w:spacing w:val="-7"/>
          <w:sz w:val="24"/>
        </w:rPr>
        <w:t xml:space="preserve"> </w:t>
      </w:r>
      <w:r>
        <w:rPr>
          <w:i/>
          <w:sz w:val="24"/>
        </w:rPr>
        <w:t>stories</w:t>
      </w:r>
      <w:r>
        <w:rPr>
          <w:i/>
          <w:spacing w:val="-8"/>
          <w:sz w:val="24"/>
        </w:rPr>
        <w:t xml:space="preserve"> </w:t>
      </w:r>
      <w:r>
        <w:rPr>
          <w:i/>
          <w:sz w:val="24"/>
        </w:rPr>
        <w:t>and</w:t>
      </w:r>
      <w:r>
        <w:rPr>
          <w:i/>
          <w:spacing w:val="-7"/>
          <w:sz w:val="24"/>
        </w:rPr>
        <w:t xml:space="preserve"> </w:t>
      </w:r>
      <w:r>
        <w:rPr>
          <w:i/>
          <w:sz w:val="24"/>
        </w:rPr>
        <w:t>involves</w:t>
      </w:r>
      <w:r>
        <w:rPr>
          <w:i/>
          <w:spacing w:val="-7"/>
          <w:sz w:val="24"/>
        </w:rPr>
        <w:t xml:space="preserve"> </w:t>
      </w:r>
      <w:r>
        <w:rPr>
          <w:i/>
          <w:sz w:val="24"/>
        </w:rPr>
        <w:t>a great</w:t>
      </w:r>
      <w:r>
        <w:rPr>
          <w:i/>
          <w:spacing w:val="-7"/>
          <w:sz w:val="24"/>
        </w:rPr>
        <w:t xml:space="preserve"> </w:t>
      </w:r>
      <w:r>
        <w:rPr>
          <w:i/>
          <w:sz w:val="24"/>
        </w:rPr>
        <w:t>deal</w:t>
      </w:r>
      <w:r>
        <w:rPr>
          <w:i/>
          <w:spacing w:val="-7"/>
          <w:sz w:val="24"/>
        </w:rPr>
        <w:t xml:space="preserve"> </w:t>
      </w:r>
      <w:r>
        <w:rPr>
          <w:i/>
          <w:sz w:val="24"/>
        </w:rPr>
        <w:t>of</w:t>
      </w:r>
      <w:r>
        <w:rPr>
          <w:i/>
          <w:spacing w:val="-7"/>
          <w:sz w:val="24"/>
        </w:rPr>
        <w:t xml:space="preserve"> </w:t>
      </w:r>
      <w:r>
        <w:rPr>
          <w:i/>
          <w:sz w:val="24"/>
        </w:rPr>
        <w:t>difference. It is an ongoing drama. Before I joined, I was expecting the unexpected. At some point it gets exhausting, and you get fed up. There's a lot of drama that goes on in the hotels. The beautiful surroundings, happy guests, smiling staff and impeccable service are only the surface of what is happening now (P1A).</w:t>
      </w:r>
    </w:p>
    <w:p w14:paraId="2B0CC4EC" w14:textId="77777777" w:rsidR="009E1845" w:rsidRDefault="00CE408B">
      <w:pPr>
        <w:spacing w:before="241" w:line="360" w:lineRule="auto"/>
        <w:ind w:left="740" w:right="1018"/>
        <w:jc w:val="both"/>
        <w:rPr>
          <w:i/>
          <w:sz w:val="24"/>
        </w:rPr>
      </w:pPr>
      <w:r>
        <w:rPr>
          <w:i/>
          <w:sz w:val="24"/>
        </w:rPr>
        <w:t>Initially, when you come in, you think that you're going to be working in a very, very nice place because with the hotels, if you look at the movies, how the hotels are portrayed. Even the staff, how the staff is portrayed, in hotels, even if you are young, you'll be like, "No, I want to work in the hotel." You think you're going to have that kind of experience that you do find in the hotel, in the</w:t>
      </w:r>
      <w:r>
        <w:rPr>
          <w:i/>
          <w:spacing w:val="-8"/>
          <w:sz w:val="24"/>
        </w:rPr>
        <w:t xml:space="preserve"> </w:t>
      </w:r>
      <w:r>
        <w:rPr>
          <w:i/>
          <w:sz w:val="24"/>
        </w:rPr>
        <w:t>movies.</w:t>
      </w:r>
      <w:r>
        <w:rPr>
          <w:i/>
          <w:spacing w:val="-8"/>
          <w:sz w:val="24"/>
        </w:rPr>
        <w:t xml:space="preserve"> </w:t>
      </w:r>
      <w:r>
        <w:rPr>
          <w:i/>
          <w:sz w:val="24"/>
        </w:rPr>
        <w:t>But</w:t>
      </w:r>
      <w:r>
        <w:rPr>
          <w:i/>
          <w:spacing w:val="-7"/>
          <w:sz w:val="24"/>
        </w:rPr>
        <w:t xml:space="preserve"> </w:t>
      </w:r>
      <w:r>
        <w:rPr>
          <w:i/>
          <w:sz w:val="24"/>
        </w:rPr>
        <w:t>when</w:t>
      </w:r>
      <w:r>
        <w:rPr>
          <w:i/>
          <w:spacing w:val="-5"/>
          <w:sz w:val="24"/>
        </w:rPr>
        <w:t xml:space="preserve"> </w:t>
      </w:r>
      <w:r>
        <w:rPr>
          <w:i/>
          <w:sz w:val="24"/>
        </w:rPr>
        <w:t>you</w:t>
      </w:r>
      <w:r>
        <w:rPr>
          <w:i/>
          <w:spacing w:val="-5"/>
          <w:sz w:val="24"/>
        </w:rPr>
        <w:t xml:space="preserve"> </w:t>
      </w:r>
      <w:r>
        <w:rPr>
          <w:i/>
          <w:sz w:val="24"/>
        </w:rPr>
        <w:t>start</w:t>
      </w:r>
      <w:r>
        <w:rPr>
          <w:i/>
          <w:spacing w:val="-7"/>
          <w:sz w:val="24"/>
        </w:rPr>
        <w:t xml:space="preserve"> </w:t>
      </w:r>
      <w:r>
        <w:rPr>
          <w:i/>
          <w:sz w:val="24"/>
        </w:rPr>
        <w:t>to</w:t>
      </w:r>
      <w:r>
        <w:rPr>
          <w:i/>
          <w:spacing w:val="-5"/>
          <w:sz w:val="24"/>
        </w:rPr>
        <w:t xml:space="preserve"> </w:t>
      </w:r>
      <w:r>
        <w:rPr>
          <w:i/>
          <w:sz w:val="24"/>
        </w:rPr>
        <w:t>work</w:t>
      </w:r>
      <w:r>
        <w:rPr>
          <w:i/>
          <w:spacing w:val="-8"/>
          <w:sz w:val="24"/>
        </w:rPr>
        <w:t xml:space="preserve"> </w:t>
      </w:r>
      <w:r>
        <w:rPr>
          <w:i/>
          <w:sz w:val="24"/>
        </w:rPr>
        <w:t>in</w:t>
      </w:r>
      <w:r>
        <w:rPr>
          <w:i/>
          <w:spacing w:val="-7"/>
          <w:sz w:val="24"/>
        </w:rPr>
        <w:t xml:space="preserve"> </w:t>
      </w:r>
      <w:r>
        <w:rPr>
          <w:i/>
          <w:sz w:val="24"/>
        </w:rPr>
        <w:t>a</w:t>
      </w:r>
      <w:r>
        <w:rPr>
          <w:i/>
          <w:spacing w:val="-7"/>
          <w:sz w:val="24"/>
        </w:rPr>
        <w:t xml:space="preserve"> </w:t>
      </w:r>
      <w:r>
        <w:rPr>
          <w:i/>
          <w:sz w:val="24"/>
        </w:rPr>
        <w:t>hotel,</w:t>
      </w:r>
      <w:r>
        <w:rPr>
          <w:i/>
          <w:spacing w:val="-7"/>
          <w:sz w:val="24"/>
        </w:rPr>
        <w:t xml:space="preserve"> </w:t>
      </w:r>
      <w:r>
        <w:rPr>
          <w:i/>
          <w:sz w:val="24"/>
        </w:rPr>
        <w:t>the</w:t>
      </w:r>
      <w:r>
        <w:rPr>
          <w:i/>
          <w:spacing w:val="-8"/>
          <w:sz w:val="24"/>
        </w:rPr>
        <w:t xml:space="preserve"> </w:t>
      </w:r>
      <w:r>
        <w:rPr>
          <w:i/>
          <w:sz w:val="24"/>
        </w:rPr>
        <w:t>experience</w:t>
      </w:r>
      <w:r>
        <w:rPr>
          <w:i/>
          <w:spacing w:val="-8"/>
          <w:sz w:val="24"/>
        </w:rPr>
        <w:t xml:space="preserve"> </w:t>
      </w:r>
      <w:r>
        <w:rPr>
          <w:i/>
          <w:sz w:val="24"/>
        </w:rPr>
        <w:t>is</w:t>
      </w:r>
      <w:r>
        <w:rPr>
          <w:i/>
          <w:spacing w:val="-7"/>
          <w:sz w:val="24"/>
        </w:rPr>
        <w:t xml:space="preserve"> </w:t>
      </w:r>
      <w:r>
        <w:rPr>
          <w:i/>
          <w:sz w:val="24"/>
        </w:rPr>
        <w:t>totally</w:t>
      </w:r>
      <w:r>
        <w:rPr>
          <w:i/>
          <w:spacing w:val="-8"/>
          <w:sz w:val="24"/>
        </w:rPr>
        <w:t xml:space="preserve"> </w:t>
      </w:r>
      <w:r>
        <w:rPr>
          <w:i/>
          <w:sz w:val="24"/>
        </w:rPr>
        <w:t>different.</w:t>
      </w:r>
      <w:r>
        <w:rPr>
          <w:i/>
          <w:spacing w:val="-7"/>
          <w:sz w:val="24"/>
        </w:rPr>
        <w:t xml:space="preserve"> </w:t>
      </w:r>
      <w:r>
        <w:rPr>
          <w:i/>
          <w:sz w:val="24"/>
        </w:rPr>
        <w:t>What</w:t>
      </w:r>
      <w:r>
        <w:rPr>
          <w:i/>
          <w:spacing w:val="-7"/>
          <w:sz w:val="24"/>
        </w:rPr>
        <w:t xml:space="preserve"> </w:t>
      </w:r>
      <w:r>
        <w:rPr>
          <w:i/>
          <w:sz w:val="24"/>
        </w:rPr>
        <w:t>you</w:t>
      </w:r>
      <w:r>
        <w:rPr>
          <w:i/>
          <w:spacing w:val="-7"/>
          <w:sz w:val="24"/>
        </w:rPr>
        <w:t xml:space="preserve"> </w:t>
      </w:r>
      <w:r>
        <w:rPr>
          <w:i/>
          <w:sz w:val="24"/>
        </w:rPr>
        <w:t>see, what you think, is totally different yet. You're taught something that is new (P2A).</w:t>
      </w:r>
    </w:p>
    <w:p w14:paraId="23EB68E1" w14:textId="77777777" w:rsidR="009E1845" w:rsidRDefault="00CE408B">
      <w:pPr>
        <w:pStyle w:val="ListParagraph"/>
        <w:numPr>
          <w:ilvl w:val="0"/>
          <w:numId w:val="72"/>
        </w:numPr>
        <w:tabs>
          <w:tab w:val="left" w:pos="1459"/>
        </w:tabs>
        <w:spacing w:before="240"/>
        <w:ind w:left="1459" w:hanging="359"/>
        <w:rPr>
          <w:b/>
          <w:sz w:val="24"/>
        </w:rPr>
      </w:pPr>
      <w:r>
        <w:rPr>
          <w:b/>
          <w:sz w:val="24"/>
        </w:rPr>
        <w:t>Skills</w:t>
      </w:r>
      <w:r>
        <w:rPr>
          <w:b/>
          <w:spacing w:val="-1"/>
          <w:sz w:val="24"/>
        </w:rPr>
        <w:t xml:space="preserve"> </w:t>
      </w:r>
      <w:r>
        <w:rPr>
          <w:b/>
          <w:sz w:val="24"/>
        </w:rPr>
        <w:t>to</w:t>
      </w:r>
      <w:r>
        <w:rPr>
          <w:b/>
          <w:spacing w:val="-4"/>
          <w:sz w:val="24"/>
        </w:rPr>
        <w:t xml:space="preserve"> </w:t>
      </w:r>
      <w:r>
        <w:rPr>
          <w:b/>
          <w:sz w:val="24"/>
        </w:rPr>
        <w:t>promote</w:t>
      </w:r>
      <w:r>
        <w:rPr>
          <w:b/>
          <w:spacing w:val="-2"/>
          <w:sz w:val="24"/>
        </w:rPr>
        <w:t xml:space="preserve"> </w:t>
      </w:r>
      <w:r>
        <w:rPr>
          <w:b/>
          <w:sz w:val="24"/>
        </w:rPr>
        <w:t>confidence</w:t>
      </w:r>
      <w:r>
        <w:rPr>
          <w:b/>
          <w:spacing w:val="-2"/>
          <w:sz w:val="24"/>
        </w:rPr>
        <w:t xml:space="preserve"> </w:t>
      </w:r>
      <w:r>
        <w:rPr>
          <w:b/>
          <w:sz w:val="24"/>
        </w:rPr>
        <w:t xml:space="preserve">and </w:t>
      </w:r>
      <w:r>
        <w:rPr>
          <w:b/>
          <w:spacing w:val="-2"/>
          <w:sz w:val="24"/>
        </w:rPr>
        <w:t>competence</w:t>
      </w:r>
    </w:p>
    <w:p w14:paraId="19233CBC" w14:textId="77777777" w:rsidR="009E1845" w:rsidRDefault="009E1845">
      <w:pPr>
        <w:pStyle w:val="BodyText"/>
        <w:spacing w:before="101"/>
        <w:rPr>
          <w:b/>
        </w:rPr>
      </w:pPr>
    </w:p>
    <w:p w14:paraId="77DDA63A" w14:textId="77777777" w:rsidR="009E1845" w:rsidRDefault="00CE408B">
      <w:pPr>
        <w:pStyle w:val="BodyText"/>
        <w:spacing w:before="1" w:line="360" w:lineRule="auto"/>
        <w:ind w:left="740" w:right="1015"/>
        <w:jc w:val="both"/>
      </w:pPr>
      <w:r>
        <w:t>As previously stated in the literature, the hospitality industry is classified as a labour-intensive domain</w:t>
      </w:r>
      <w:r>
        <w:rPr>
          <w:spacing w:val="-6"/>
        </w:rPr>
        <w:t xml:space="preserve"> </w:t>
      </w:r>
      <w:r>
        <w:t>(Jinnah,</w:t>
      </w:r>
      <w:r>
        <w:rPr>
          <w:spacing w:val="-6"/>
        </w:rPr>
        <w:t xml:space="preserve"> </w:t>
      </w:r>
      <w:r>
        <w:t>Cazarin</w:t>
      </w:r>
      <w:r>
        <w:rPr>
          <w:spacing w:val="-3"/>
        </w:rPr>
        <w:t xml:space="preserve"> </w:t>
      </w:r>
      <w:r>
        <w:t>and</w:t>
      </w:r>
      <w:r>
        <w:rPr>
          <w:spacing w:val="-6"/>
        </w:rPr>
        <w:t xml:space="preserve"> </w:t>
      </w:r>
      <w:r>
        <w:t>Brief</w:t>
      </w:r>
      <w:r>
        <w:rPr>
          <w:spacing w:val="-7"/>
        </w:rPr>
        <w:t xml:space="preserve"> </w:t>
      </w:r>
      <w:r>
        <w:t>2015)</w:t>
      </w:r>
      <w:r>
        <w:rPr>
          <w:spacing w:val="-5"/>
        </w:rPr>
        <w:t xml:space="preserve"> </w:t>
      </w:r>
      <w:r>
        <w:t>in</w:t>
      </w:r>
      <w:r>
        <w:rPr>
          <w:spacing w:val="-3"/>
        </w:rPr>
        <w:t xml:space="preserve"> </w:t>
      </w:r>
      <w:r>
        <w:t>which</w:t>
      </w:r>
      <w:r>
        <w:rPr>
          <w:spacing w:val="-4"/>
        </w:rPr>
        <w:t xml:space="preserve"> </w:t>
      </w:r>
      <w:r>
        <w:t>the</w:t>
      </w:r>
      <w:r>
        <w:rPr>
          <w:spacing w:val="-6"/>
        </w:rPr>
        <w:t xml:space="preserve"> </w:t>
      </w:r>
      <w:r>
        <w:t>employees’</w:t>
      </w:r>
      <w:r>
        <w:rPr>
          <w:spacing w:val="-7"/>
        </w:rPr>
        <w:t xml:space="preserve"> </w:t>
      </w:r>
      <w:r>
        <w:t>skills</w:t>
      </w:r>
      <w:r>
        <w:rPr>
          <w:spacing w:val="-5"/>
        </w:rPr>
        <w:t xml:space="preserve"> </w:t>
      </w:r>
      <w:r>
        <w:t>and</w:t>
      </w:r>
      <w:r>
        <w:rPr>
          <w:spacing w:val="-6"/>
        </w:rPr>
        <w:t xml:space="preserve"> </w:t>
      </w:r>
      <w:r>
        <w:t>abilities</w:t>
      </w:r>
      <w:r>
        <w:rPr>
          <w:spacing w:val="-6"/>
        </w:rPr>
        <w:t xml:space="preserve"> </w:t>
      </w:r>
      <w:r>
        <w:t>are</w:t>
      </w:r>
      <w:r>
        <w:rPr>
          <w:spacing w:val="-8"/>
        </w:rPr>
        <w:t xml:space="preserve"> </w:t>
      </w:r>
      <w:r>
        <w:t>regarded as</w:t>
      </w:r>
      <w:r>
        <w:rPr>
          <w:spacing w:val="-13"/>
        </w:rPr>
        <w:t xml:space="preserve"> </w:t>
      </w:r>
      <w:r>
        <w:t>the</w:t>
      </w:r>
      <w:r>
        <w:rPr>
          <w:spacing w:val="-14"/>
        </w:rPr>
        <w:t xml:space="preserve"> </w:t>
      </w:r>
      <w:r>
        <w:t>key</w:t>
      </w:r>
      <w:r>
        <w:rPr>
          <w:spacing w:val="-13"/>
        </w:rPr>
        <w:t xml:space="preserve"> </w:t>
      </w:r>
      <w:r>
        <w:t>factors</w:t>
      </w:r>
      <w:r>
        <w:rPr>
          <w:spacing w:val="-13"/>
        </w:rPr>
        <w:t xml:space="preserve"> </w:t>
      </w:r>
      <w:r>
        <w:t>enabling</w:t>
      </w:r>
      <w:r>
        <w:rPr>
          <w:spacing w:val="-12"/>
        </w:rPr>
        <w:t xml:space="preserve"> </w:t>
      </w:r>
      <w:r>
        <w:t>them</w:t>
      </w:r>
      <w:r>
        <w:rPr>
          <w:spacing w:val="-13"/>
        </w:rPr>
        <w:t xml:space="preserve"> </w:t>
      </w:r>
      <w:r>
        <w:t>to</w:t>
      </w:r>
      <w:r>
        <w:rPr>
          <w:spacing w:val="-13"/>
        </w:rPr>
        <w:t xml:space="preserve"> </w:t>
      </w:r>
      <w:r>
        <w:t>offer</w:t>
      </w:r>
      <w:r>
        <w:rPr>
          <w:spacing w:val="-14"/>
        </w:rPr>
        <w:t xml:space="preserve"> </w:t>
      </w:r>
      <w:r>
        <w:t>satisfactory</w:t>
      </w:r>
      <w:r>
        <w:rPr>
          <w:spacing w:val="-13"/>
        </w:rPr>
        <w:t xml:space="preserve"> </w:t>
      </w:r>
      <w:r>
        <w:t>services.</w:t>
      </w:r>
      <w:r>
        <w:rPr>
          <w:spacing w:val="80"/>
        </w:rPr>
        <w:t xml:space="preserve"> </w:t>
      </w:r>
      <w:r>
        <w:t>Owing</w:t>
      </w:r>
      <w:r>
        <w:rPr>
          <w:spacing w:val="-13"/>
        </w:rPr>
        <w:t xml:space="preserve"> </w:t>
      </w:r>
      <w:r>
        <w:t>to</w:t>
      </w:r>
      <w:r>
        <w:rPr>
          <w:spacing w:val="-13"/>
        </w:rPr>
        <w:t xml:space="preserve"> </w:t>
      </w:r>
      <w:r>
        <w:t>this,</w:t>
      </w:r>
      <w:r>
        <w:rPr>
          <w:spacing w:val="-13"/>
        </w:rPr>
        <w:t xml:space="preserve"> </w:t>
      </w:r>
      <w:r>
        <w:t>the</w:t>
      </w:r>
      <w:r>
        <w:rPr>
          <w:spacing w:val="-14"/>
        </w:rPr>
        <w:t xml:space="preserve"> </w:t>
      </w:r>
      <w:r>
        <w:t>participants</w:t>
      </w:r>
      <w:r>
        <w:rPr>
          <w:spacing w:val="-13"/>
        </w:rPr>
        <w:t xml:space="preserve"> </w:t>
      </w:r>
      <w:r>
        <w:t>were asked the following question: “What skills would have made you feel more confident and competent</w:t>
      </w:r>
      <w:r>
        <w:rPr>
          <w:spacing w:val="-4"/>
        </w:rPr>
        <w:t xml:space="preserve"> </w:t>
      </w:r>
      <w:r>
        <w:t>in</w:t>
      </w:r>
      <w:r>
        <w:rPr>
          <w:spacing w:val="-4"/>
        </w:rPr>
        <w:t xml:space="preserve"> </w:t>
      </w:r>
      <w:r>
        <w:t>your</w:t>
      </w:r>
      <w:r>
        <w:rPr>
          <w:spacing w:val="-5"/>
        </w:rPr>
        <w:t xml:space="preserve"> </w:t>
      </w:r>
      <w:r>
        <w:t>work?”</w:t>
      </w:r>
      <w:r>
        <w:rPr>
          <w:spacing w:val="-5"/>
        </w:rPr>
        <w:t xml:space="preserve"> </w:t>
      </w:r>
      <w:r>
        <w:t>From</w:t>
      </w:r>
      <w:r>
        <w:rPr>
          <w:spacing w:val="-4"/>
        </w:rPr>
        <w:t xml:space="preserve"> </w:t>
      </w:r>
      <w:r>
        <w:t>the</w:t>
      </w:r>
      <w:r>
        <w:rPr>
          <w:spacing w:val="-4"/>
        </w:rPr>
        <w:t xml:space="preserve"> </w:t>
      </w:r>
      <w:r>
        <w:t>interview</w:t>
      </w:r>
      <w:r>
        <w:rPr>
          <w:spacing w:val="-5"/>
        </w:rPr>
        <w:t xml:space="preserve"> </w:t>
      </w:r>
      <w:r>
        <w:t>discussion,</w:t>
      </w:r>
      <w:r>
        <w:rPr>
          <w:spacing w:val="-4"/>
        </w:rPr>
        <w:t xml:space="preserve"> </w:t>
      </w:r>
      <w:r>
        <w:t>several</w:t>
      </w:r>
      <w:r>
        <w:rPr>
          <w:spacing w:val="-4"/>
        </w:rPr>
        <w:t xml:space="preserve"> </w:t>
      </w:r>
      <w:r>
        <w:t>essential</w:t>
      </w:r>
      <w:r>
        <w:rPr>
          <w:spacing w:val="-4"/>
        </w:rPr>
        <w:t xml:space="preserve"> </w:t>
      </w:r>
      <w:r>
        <w:t>skills</w:t>
      </w:r>
      <w:r>
        <w:rPr>
          <w:spacing w:val="-4"/>
        </w:rPr>
        <w:t xml:space="preserve"> </w:t>
      </w:r>
      <w:r>
        <w:t>were</w:t>
      </w:r>
      <w:r>
        <w:rPr>
          <w:spacing w:val="-6"/>
        </w:rPr>
        <w:t xml:space="preserve"> </w:t>
      </w:r>
      <w:r>
        <w:t>uncovered, including communication skills, time management, multi-tasking, cooking, cultural diversity skills,</w:t>
      </w:r>
      <w:r>
        <w:rPr>
          <w:spacing w:val="-12"/>
        </w:rPr>
        <w:t xml:space="preserve"> </w:t>
      </w:r>
      <w:r>
        <w:t>etc.</w:t>
      </w:r>
      <w:r>
        <w:rPr>
          <w:spacing w:val="-11"/>
        </w:rPr>
        <w:t xml:space="preserve"> </w:t>
      </w:r>
      <w:r>
        <w:t>The</w:t>
      </w:r>
      <w:r>
        <w:rPr>
          <w:spacing w:val="-12"/>
        </w:rPr>
        <w:t xml:space="preserve"> </w:t>
      </w:r>
      <w:r>
        <w:t>following</w:t>
      </w:r>
      <w:r>
        <w:rPr>
          <w:spacing w:val="-13"/>
        </w:rPr>
        <w:t xml:space="preserve"> </w:t>
      </w:r>
      <w:r>
        <w:t>skills</w:t>
      </w:r>
      <w:r>
        <w:rPr>
          <w:spacing w:val="-10"/>
        </w:rPr>
        <w:t xml:space="preserve"> </w:t>
      </w:r>
      <w:r>
        <w:t>were</w:t>
      </w:r>
      <w:r>
        <w:rPr>
          <w:spacing w:val="-13"/>
        </w:rPr>
        <w:t xml:space="preserve"> </w:t>
      </w:r>
      <w:r>
        <w:t>seen</w:t>
      </w:r>
      <w:r>
        <w:rPr>
          <w:spacing w:val="-11"/>
        </w:rPr>
        <w:t xml:space="preserve"> </w:t>
      </w:r>
      <w:r>
        <w:t>as</w:t>
      </w:r>
      <w:r>
        <w:rPr>
          <w:spacing w:val="-11"/>
        </w:rPr>
        <w:t xml:space="preserve"> </w:t>
      </w:r>
      <w:r>
        <w:t>imperative</w:t>
      </w:r>
      <w:r>
        <w:rPr>
          <w:spacing w:val="-12"/>
        </w:rPr>
        <w:t xml:space="preserve"> </w:t>
      </w:r>
      <w:r>
        <w:t>for</w:t>
      </w:r>
      <w:r>
        <w:rPr>
          <w:spacing w:val="-13"/>
        </w:rPr>
        <w:t xml:space="preserve"> </w:t>
      </w:r>
      <w:r>
        <w:t>increasing</w:t>
      </w:r>
      <w:r>
        <w:rPr>
          <w:spacing w:val="-10"/>
        </w:rPr>
        <w:t xml:space="preserve"> </w:t>
      </w:r>
      <w:r>
        <w:t>confidence</w:t>
      </w:r>
      <w:r>
        <w:rPr>
          <w:spacing w:val="-12"/>
        </w:rPr>
        <w:t xml:space="preserve"> </w:t>
      </w:r>
      <w:r>
        <w:t>and</w:t>
      </w:r>
      <w:r>
        <w:rPr>
          <w:spacing w:val="-8"/>
        </w:rPr>
        <w:t xml:space="preserve"> </w:t>
      </w:r>
      <w:r>
        <w:rPr>
          <w:spacing w:val="-2"/>
        </w:rPr>
        <w:t>competence.</w:t>
      </w:r>
    </w:p>
    <w:p w14:paraId="0D3EE62D" w14:textId="77777777" w:rsidR="009E1845" w:rsidRDefault="00CE408B">
      <w:pPr>
        <w:pStyle w:val="ListParagraph"/>
        <w:numPr>
          <w:ilvl w:val="1"/>
          <w:numId w:val="72"/>
        </w:numPr>
        <w:tabs>
          <w:tab w:val="left" w:pos="359"/>
        </w:tabs>
        <w:spacing w:before="241"/>
        <w:ind w:left="359" w:right="7916" w:hanging="359"/>
        <w:jc w:val="right"/>
        <w:rPr>
          <w:b/>
          <w:sz w:val="24"/>
        </w:rPr>
      </w:pPr>
      <w:r>
        <w:rPr>
          <w:b/>
          <w:sz w:val="24"/>
        </w:rPr>
        <w:t>Culture</w:t>
      </w:r>
      <w:r>
        <w:rPr>
          <w:b/>
          <w:spacing w:val="-2"/>
          <w:sz w:val="24"/>
        </w:rPr>
        <w:t xml:space="preserve"> skills</w:t>
      </w:r>
    </w:p>
    <w:p w14:paraId="4110FD6D" w14:textId="77777777" w:rsidR="009E1845" w:rsidRDefault="009E1845">
      <w:pPr>
        <w:pStyle w:val="BodyText"/>
        <w:spacing w:before="101"/>
        <w:rPr>
          <w:b/>
        </w:rPr>
      </w:pPr>
    </w:p>
    <w:p w14:paraId="43D71776" w14:textId="77777777" w:rsidR="009E1845" w:rsidRDefault="00CE408B">
      <w:pPr>
        <w:pStyle w:val="BodyText"/>
        <w:ind w:left="740"/>
        <w:jc w:val="both"/>
      </w:pPr>
      <w:r>
        <w:t>These</w:t>
      </w:r>
      <w:r>
        <w:rPr>
          <w:spacing w:val="-4"/>
        </w:rPr>
        <w:t xml:space="preserve"> </w:t>
      </w:r>
      <w:r>
        <w:t>were</w:t>
      </w:r>
      <w:r>
        <w:rPr>
          <w:spacing w:val="-2"/>
        </w:rPr>
        <w:t xml:space="preserve"> </w:t>
      </w:r>
      <w:r>
        <w:t>the</w:t>
      </w:r>
      <w:r>
        <w:rPr>
          <w:spacing w:val="-1"/>
        </w:rPr>
        <w:t xml:space="preserve"> </w:t>
      </w:r>
      <w:r>
        <w:t>most highly</w:t>
      </w:r>
      <w:r>
        <w:rPr>
          <w:spacing w:val="-1"/>
        </w:rPr>
        <w:t xml:space="preserve"> </w:t>
      </w:r>
      <w:r>
        <w:t>ranked skills</w:t>
      </w:r>
      <w:r>
        <w:rPr>
          <w:spacing w:val="-1"/>
        </w:rPr>
        <w:t xml:space="preserve"> </w:t>
      </w:r>
      <w:r>
        <w:t>required</w:t>
      </w:r>
      <w:r>
        <w:rPr>
          <w:spacing w:val="2"/>
        </w:rPr>
        <w:t xml:space="preserve"> </w:t>
      </w:r>
      <w:r>
        <w:t>and</w:t>
      </w:r>
      <w:r>
        <w:rPr>
          <w:spacing w:val="-1"/>
        </w:rPr>
        <w:t xml:space="preserve"> </w:t>
      </w:r>
      <w:r>
        <w:t>were</w:t>
      </w:r>
      <w:r>
        <w:rPr>
          <w:spacing w:val="-1"/>
        </w:rPr>
        <w:t xml:space="preserve"> </w:t>
      </w:r>
      <w:r>
        <w:t>informed</w:t>
      </w:r>
      <w:r>
        <w:rPr>
          <w:spacing w:val="-1"/>
        </w:rPr>
        <w:t xml:space="preserve"> </w:t>
      </w:r>
      <w:r>
        <w:t>by the</w:t>
      </w:r>
      <w:r>
        <w:rPr>
          <w:spacing w:val="-2"/>
        </w:rPr>
        <w:t xml:space="preserve"> </w:t>
      </w:r>
      <w:r>
        <w:t xml:space="preserve">following </w:t>
      </w:r>
      <w:r>
        <w:rPr>
          <w:spacing w:val="-2"/>
        </w:rPr>
        <w:t>factors:</w:t>
      </w:r>
    </w:p>
    <w:p w14:paraId="2DABF40B" w14:textId="77777777" w:rsidR="009E1845" w:rsidRDefault="009E1845">
      <w:pPr>
        <w:pStyle w:val="BodyText"/>
        <w:spacing w:before="105"/>
      </w:pPr>
    </w:p>
    <w:p w14:paraId="38BE0C3C" w14:textId="77777777" w:rsidR="009E1845" w:rsidRDefault="00CE408B">
      <w:pPr>
        <w:pStyle w:val="ListParagraph"/>
        <w:numPr>
          <w:ilvl w:val="2"/>
          <w:numId w:val="72"/>
        </w:numPr>
        <w:tabs>
          <w:tab w:val="left" w:pos="338"/>
        </w:tabs>
        <w:spacing w:before="1"/>
        <w:ind w:left="338" w:right="7855" w:hanging="338"/>
        <w:jc w:val="right"/>
        <w:rPr>
          <w:b/>
          <w:sz w:val="24"/>
        </w:rPr>
      </w:pPr>
      <w:r>
        <w:rPr>
          <w:b/>
          <w:spacing w:val="-2"/>
          <w:sz w:val="24"/>
        </w:rPr>
        <w:t>Awareness</w:t>
      </w:r>
    </w:p>
    <w:p w14:paraId="6DE82326" w14:textId="77777777" w:rsidR="009E1845" w:rsidRDefault="009E1845">
      <w:pPr>
        <w:jc w:val="right"/>
        <w:rPr>
          <w:sz w:val="24"/>
        </w:rPr>
        <w:sectPr w:rsidR="009E1845">
          <w:pgSz w:w="12240" w:h="15840"/>
          <w:pgMar w:top="1360" w:right="420" w:bottom="1260" w:left="700" w:header="0" w:footer="1062" w:gutter="0"/>
          <w:cols w:space="720"/>
        </w:sectPr>
      </w:pPr>
    </w:p>
    <w:p w14:paraId="7D996256" w14:textId="77777777" w:rsidR="009E1845" w:rsidRDefault="00CE408B">
      <w:pPr>
        <w:pStyle w:val="BodyText"/>
        <w:spacing w:before="79" w:line="360" w:lineRule="auto"/>
        <w:ind w:left="740" w:right="1092"/>
        <w:jc w:val="both"/>
      </w:pPr>
      <w:r>
        <w:lastRenderedPageBreak/>
        <w:t>It</w:t>
      </w:r>
      <w:r>
        <w:rPr>
          <w:spacing w:val="-3"/>
        </w:rPr>
        <w:t xml:space="preserve"> </w:t>
      </w:r>
      <w:r>
        <w:t>was</w:t>
      </w:r>
      <w:r>
        <w:rPr>
          <w:spacing w:val="-4"/>
        </w:rPr>
        <w:t xml:space="preserve"> </w:t>
      </w:r>
      <w:r>
        <w:t>always</w:t>
      </w:r>
      <w:r>
        <w:rPr>
          <w:spacing w:val="-4"/>
        </w:rPr>
        <w:t xml:space="preserve"> </w:t>
      </w:r>
      <w:r>
        <w:t>good</w:t>
      </w:r>
      <w:r>
        <w:rPr>
          <w:spacing w:val="-3"/>
        </w:rPr>
        <w:t xml:space="preserve"> </w:t>
      </w:r>
      <w:r>
        <w:t>to</w:t>
      </w:r>
      <w:r>
        <w:rPr>
          <w:spacing w:val="-3"/>
        </w:rPr>
        <w:t xml:space="preserve"> </w:t>
      </w:r>
      <w:r>
        <w:t>be</w:t>
      </w:r>
      <w:r>
        <w:rPr>
          <w:spacing w:val="-2"/>
        </w:rPr>
        <w:t xml:space="preserve"> </w:t>
      </w:r>
      <w:r>
        <w:t>aware</w:t>
      </w:r>
      <w:r>
        <w:rPr>
          <w:spacing w:val="-4"/>
        </w:rPr>
        <w:t xml:space="preserve"> </w:t>
      </w:r>
      <w:r>
        <w:t>of</w:t>
      </w:r>
      <w:r>
        <w:rPr>
          <w:spacing w:val="-3"/>
        </w:rPr>
        <w:t xml:space="preserve"> </w:t>
      </w:r>
      <w:r>
        <w:t>people’s</w:t>
      </w:r>
      <w:r>
        <w:rPr>
          <w:spacing w:val="-4"/>
        </w:rPr>
        <w:t xml:space="preserve"> </w:t>
      </w:r>
      <w:r>
        <w:t>culture</w:t>
      </w:r>
      <w:r>
        <w:rPr>
          <w:spacing w:val="-3"/>
        </w:rPr>
        <w:t xml:space="preserve"> </w:t>
      </w:r>
      <w:r>
        <w:t>so</w:t>
      </w:r>
      <w:r>
        <w:rPr>
          <w:spacing w:val="-3"/>
        </w:rPr>
        <w:t xml:space="preserve"> </w:t>
      </w:r>
      <w:r>
        <w:t>one</w:t>
      </w:r>
      <w:r>
        <w:rPr>
          <w:spacing w:val="-2"/>
        </w:rPr>
        <w:t xml:space="preserve"> </w:t>
      </w:r>
      <w:r>
        <w:t>that</w:t>
      </w:r>
      <w:r>
        <w:rPr>
          <w:spacing w:val="-3"/>
        </w:rPr>
        <w:t xml:space="preserve"> </w:t>
      </w:r>
      <w:r>
        <w:t>could</w:t>
      </w:r>
      <w:r>
        <w:rPr>
          <w:spacing w:val="-3"/>
        </w:rPr>
        <w:t xml:space="preserve"> </w:t>
      </w:r>
      <w:r>
        <w:t>behave</w:t>
      </w:r>
      <w:r>
        <w:rPr>
          <w:spacing w:val="-2"/>
        </w:rPr>
        <w:t xml:space="preserve"> </w:t>
      </w:r>
      <w:r>
        <w:t>and</w:t>
      </w:r>
      <w:r>
        <w:rPr>
          <w:spacing w:val="-3"/>
        </w:rPr>
        <w:t xml:space="preserve"> </w:t>
      </w:r>
      <w:r>
        <w:t>conduct</w:t>
      </w:r>
      <w:r>
        <w:rPr>
          <w:spacing w:val="-2"/>
        </w:rPr>
        <w:t xml:space="preserve"> </w:t>
      </w:r>
      <w:r>
        <w:t xml:space="preserve">oneself </w:t>
      </w:r>
      <w:r>
        <w:rPr>
          <w:spacing w:val="-2"/>
        </w:rPr>
        <w:t>accordingly.</w:t>
      </w:r>
    </w:p>
    <w:p w14:paraId="005E6F10" w14:textId="29B54AA7" w:rsidR="009E1845" w:rsidRDefault="00CE408B">
      <w:pPr>
        <w:spacing w:before="240" w:line="360" w:lineRule="auto"/>
        <w:ind w:left="740" w:right="1015" w:firstLine="60"/>
        <w:jc w:val="both"/>
        <w:rPr>
          <w:i/>
          <w:sz w:val="24"/>
        </w:rPr>
      </w:pPr>
      <w:r>
        <w:rPr>
          <w:i/>
          <w:sz w:val="24"/>
        </w:rPr>
        <w:t>So,</w:t>
      </w:r>
      <w:r>
        <w:rPr>
          <w:i/>
          <w:spacing w:val="-7"/>
          <w:sz w:val="24"/>
        </w:rPr>
        <w:t xml:space="preserve"> </w:t>
      </w:r>
      <w:r>
        <w:rPr>
          <w:i/>
          <w:sz w:val="24"/>
        </w:rPr>
        <w:t>if</w:t>
      </w:r>
      <w:r>
        <w:rPr>
          <w:i/>
          <w:spacing w:val="-7"/>
          <w:sz w:val="24"/>
        </w:rPr>
        <w:t xml:space="preserve"> </w:t>
      </w:r>
      <w:r>
        <w:rPr>
          <w:i/>
          <w:sz w:val="24"/>
        </w:rPr>
        <w:t>you're</w:t>
      </w:r>
      <w:r>
        <w:rPr>
          <w:i/>
          <w:spacing w:val="-8"/>
          <w:sz w:val="24"/>
        </w:rPr>
        <w:t xml:space="preserve"> </w:t>
      </w:r>
      <w:r>
        <w:rPr>
          <w:i/>
          <w:sz w:val="24"/>
        </w:rPr>
        <w:t>not</w:t>
      </w:r>
      <w:r>
        <w:rPr>
          <w:i/>
          <w:spacing w:val="-7"/>
          <w:sz w:val="24"/>
        </w:rPr>
        <w:t xml:space="preserve"> </w:t>
      </w:r>
      <w:r>
        <w:rPr>
          <w:i/>
          <w:sz w:val="24"/>
        </w:rPr>
        <w:t>aware</w:t>
      </w:r>
      <w:r>
        <w:rPr>
          <w:i/>
          <w:spacing w:val="-8"/>
          <w:sz w:val="24"/>
        </w:rPr>
        <w:t xml:space="preserve"> </w:t>
      </w:r>
      <w:r>
        <w:rPr>
          <w:i/>
          <w:sz w:val="24"/>
        </w:rPr>
        <w:t>of</w:t>
      </w:r>
      <w:r>
        <w:rPr>
          <w:i/>
          <w:spacing w:val="-7"/>
          <w:sz w:val="24"/>
        </w:rPr>
        <w:t xml:space="preserve"> </w:t>
      </w:r>
      <w:r>
        <w:rPr>
          <w:i/>
          <w:sz w:val="24"/>
        </w:rPr>
        <w:t>their</w:t>
      </w:r>
      <w:r>
        <w:rPr>
          <w:i/>
          <w:spacing w:val="-7"/>
          <w:sz w:val="24"/>
        </w:rPr>
        <w:t xml:space="preserve"> </w:t>
      </w:r>
      <w:r>
        <w:rPr>
          <w:i/>
          <w:sz w:val="24"/>
        </w:rPr>
        <w:t>culture,</w:t>
      </w:r>
      <w:r>
        <w:rPr>
          <w:i/>
          <w:spacing w:val="-7"/>
          <w:sz w:val="24"/>
        </w:rPr>
        <w:t xml:space="preserve"> </w:t>
      </w:r>
      <w:r>
        <w:rPr>
          <w:i/>
          <w:sz w:val="24"/>
        </w:rPr>
        <w:t>you</w:t>
      </w:r>
      <w:r>
        <w:rPr>
          <w:i/>
          <w:spacing w:val="-7"/>
          <w:sz w:val="24"/>
        </w:rPr>
        <w:t xml:space="preserve"> </w:t>
      </w:r>
      <w:r>
        <w:rPr>
          <w:i/>
          <w:sz w:val="24"/>
        </w:rPr>
        <w:t>might</w:t>
      </w:r>
      <w:r>
        <w:rPr>
          <w:i/>
          <w:spacing w:val="-7"/>
          <w:sz w:val="24"/>
        </w:rPr>
        <w:t xml:space="preserve"> </w:t>
      </w:r>
      <w:r>
        <w:rPr>
          <w:i/>
          <w:sz w:val="24"/>
        </w:rPr>
        <w:t>say</w:t>
      </w:r>
      <w:r>
        <w:rPr>
          <w:i/>
          <w:spacing w:val="-8"/>
          <w:sz w:val="24"/>
        </w:rPr>
        <w:t xml:space="preserve"> </w:t>
      </w:r>
      <w:r>
        <w:rPr>
          <w:i/>
          <w:sz w:val="24"/>
        </w:rPr>
        <w:t>something</w:t>
      </w:r>
      <w:r>
        <w:rPr>
          <w:i/>
          <w:spacing w:val="-7"/>
          <w:sz w:val="24"/>
        </w:rPr>
        <w:t xml:space="preserve"> </w:t>
      </w:r>
      <w:r>
        <w:rPr>
          <w:i/>
          <w:sz w:val="24"/>
        </w:rPr>
        <w:t>that</w:t>
      </w:r>
      <w:r>
        <w:rPr>
          <w:i/>
          <w:spacing w:val="-7"/>
          <w:sz w:val="24"/>
        </w:rPr>
        <w:t xml:space="preserve"> </w:t>
      </w:r>
      <w:r>
        <w:rPr>
          <w:i/>
          <w:sz w:val="24"/>
        </w:rPr>
        <w:t>you</w:t>
      </w:r>
      <w:r>
        <w:rPr>
          <w:i/>
          <w:spacing w:val="-7"/>
          <w:sz w:val="24"/>
        </w:rPr>
        <w:t xml:space="preserve"> </w:t>
      </w:r>
      <w:r>
        <w:rPr>
          <w:i/>
          <w:sz w:val="24"/>
        </w:rPr>
        <w:t>not</w:t>
      </w:r>
      <w:r>
        <w:rPr>
          <w:i/>
          <w:spacing w:val="-7"/>
          <w:sz w:val="24"/>
        </w:rPr>
        <w:t xml:space="preserve"> </w:t>
      </w:r>
      <w:r>
        <w:rPr>
          <w:i/>
          <w:sz w:val="24"/>
        </w:rPr>
        <w:t>supposed</w:t>
      </w:r>
      <w:r>
        <w:rPr>
          <w:i/>
          <w:spacing w:val="-8"/>
          <w:sz w:val="24"/>
        </w:rPr>
        <w:t xml:space="preserve"> </w:t>
      </w:r>
      <w:r>
        <w:rPr>
          <w:i/>
          <w:sz w:val="24"/>
        </w:rPr>
        <w:t>to</w:t>
      </w:r>
      <w:r>
        <w:rPr>
          <w:i/>
          <w:spacing w:val="-7"/>
          <w:sz w:val="24"/>
        </w:rPr>
        <w:t xml:space="preserve"> </w:t>
      </w:r>
      <w:r>
        <w:rPr>
          <w:i/>
          <w:sz w:val="24"/>
        </w:rPr>
        <w:t>say.</w:t>
      </w:r>
      <w:r>
        <w:rPr>
          <w:i/>
          <w:spacing w:val="-7"/>
          <w:sz w:val="24"/>
        </w:rPr>
        <w:t xml:space="preserve"> </w:t>
      </w:r>
      <w:r>
        <w:rPr>
          <w:i/>
          <w:sz w:val="24"/>
        </w:rPr>
        <w:t xml:space="preserve">We get people from Australia. We get people from Lesotho; we get people from Mswati. This is how you greet them. At least the greeting, and then how you say thank you, how you ask those things, that they can make your guest to feel at home and make it easier for </w:t>
      </w:r>
      <w:r w:rsidR="005249EA">
        <w:rPr>
          <w:i/>
          <w:sz w:val="24"/>
        </w:rPr>
        <w:t>both</w:t>
      </w:r>
      <w:r>
        <w:rPr>
          <w:i/>
          <w:sz w:val="24"/>
        </w:rPr>
        <w:t xml:space="preserve"> to communicate (P3B).</w:t>
      </w:r>
    </w:p>
    <w:p w14:paraId="41D768FE" w14:textId="18730FDF" w:rsidR="009E1845" w:rsidRDefault="00CE408B">
      <w:pPr>
        <w:spacing w:before="240" w:line="360" w:lineRule="auto"/>
        <w:ind w:left="740" w:right="1014"/>
        <w:rPr>
          <w:i/>
          <w:sz w:val="24"/>
        </w:rPr>
      </w:pPr>
      <w:r>
        <w:rPr>
          <w:i/>
          <w:sz w:val="24"/>
        </w:rPr>
        <w:t>So,</w:t>
      </w:r>
      <w:r>
        <w:rPr>
          <w:i/>
          <w:spacing w:val="-2"/>
          <w:sz w:val="24"/>
        </w:rPr>
        <w:t xml:space="preserve"> </w:t>
      </w:r>
      <w:r>
        <w:rPr>
          <w:i/>
          <w:sz w:val="24"/>
        </w:rPr>
        <w:t>culture</w:t>
      </w:r>
      <w:r>
        <w:rPr>
          <w:i/>
          <w:spacing w:val="-3"/>
          <w:sz w:val="24"/>
        </w:rPr>
        <w:t xml:space="preserve"> </w:t>
      </w:r>
      <w:r>
        <w:rPr>
          <w:i/>
          <w:sz w:val="24"/>
        </w:rPr>
        <w:t>awareness,</w:t>
      </w:r>
      <w:r>
        <w:rPr>
          <w:i/>
          <w:spacing w:val="-2"/>
          <w:sz w:val="24"/>
        </w:rPr>
        <w:t xml:space="preserve"> </w:t>
      </w:r>
      <w:r>
        <w:rPr>
          <w:i/>
          <w:sz w:val="24"/>
        </w:rPr>
        <w:t>and</w:t>
      </w:r>
      <w:r>
        <w:rPr>
          <w:i/>
          <w:spacing w:val="-2"/>
          <w:sz w:val="24"/>
        </w:rPr>
        <w:t xml:space="preserve"> </w:t>
      </w:r>
      <w:r>
        <w:rPr>
          <w:i/>
          <w:sz w:val="24"/>
        </w:rPr>
        <w:t>problem</w:t>
      </w:r>
      <w:r w:rsidR="006707FB">
        <w:rPr>
          <w:i/>
          <w:sz w:val="24"/>
        </w:rPr>
        <w:t xml:space="preserve"> solving</w:t>
      </w:r>
      <w:r>
        <w:rPr>
          <w:i/>
          <w:sz w:val="24"/>
        </w:rPr>
        <w:t>.</w:t>
      </w:r>
      <w:r>
        <w:rPr>
          <w:i/>
          <w:spacing w:val="-2"/>
          <w:sz w:val="24"/>
        </w:rPr>
        <w:t xml:space="preserve"> </w:t>
      </w:r>
      <w:r>
        <w:rPr>
          <w:i/>
          <w:sz w:val="24"/>
        </w:rPr>
        <w:t>I</w:t>
      </w:r>
      <w:r>
        <w:rPr>
          <w:i/>
          <w:spacing w:val="-3"/>
          <w:sz w:val="24"/>
        </w:rPr>
        <w:t xml:space="preserve"> </w:t>
      </w:r>
      <w:r>
        <w:rPr>
          <w:i/>
          <w:sz w:val="24"/>
        </w:rPr>
        <w:t>also</w:t>
      </w:r>
      <w:r>
        <w:rPr>
          <w:i/>
          <w:spacing w:val="-2"/>
          <w:sz w:val="24"/>
        </w:rPr>
        <w:t xml:space="preserve"> </w:t>
      </w:r>
      <w:r>
        <w:rPr>
          <w:i/>
          <w:sz w:val="24"/>
        </w:rPr>
        <w:t>need to</w:t>
      </w:r>
      <w:r>
        <w:rPr>
          <w:i/>
          <w:spacing w:val="-2"/>
          <w:sz w:val="24"/>
        </w:rPr>
        <w:t xml:space="preserve"> </w:t>
      </w:r>
      <w:r>
        <w:rPr>
          <w:i/>
          <w:sz w:val="24"/>
        </w:rPr>
        <w:t>solve</w:t>
      </w:r>
      <w:r>
        <w:rPr>
          <w:i/>
          <w:spacing w:val="-3"/>
          <w:sz w:val="24"/>
        </w:rPr>
        <w:t xml:space="preserve"> </w:t>
      </w:r>
      <w:r>
        <w:rPr>
          <w:i/>
          <w:sz w:val="24"/>
        </w:rPr>
        <w:t>my</w:t>
      </w:r>
      <w:r>
        <w:rPr>
          <w:i/>
          <w:spacing w:val="-4"/>
          <w:sz w:val="24"/>
        </w:rPr>
        <w:t xml:space="preserve"> </w:t>
      </w:r>
      <w:r>
        <w:rPr>
          <w:i/>
          <w:sz w:val="24"/>
        </w:rPr>
        <w:t>problems</w:t>
      </w:r>
      <w:r>
        <w:rPr>
          <w:i/>
          <w:spacing w:val="-2"/>
          <w:sz w:val="24"/>
        </w:rPr>
        <w:t xml:space="preserve"> </w:t>
      </w:r>
      <w:r>
        <w:rPr>
          <w:i/>
          <w:sz w:val="24"/>
        </w:rPr>
        <w:t>as well,</w:t>
      </w:r>
      <w:r>
        <w:rPr>
          <w:i/>
          <w:spacing w:val="-2"/>
          <w:sz w:val="24"/>
        </w:rPr>
        <w:t xml:space="preserve"> </w:t>
      </w:r>
      <w:r>
        <w:rPr>
          <w:i/>
          <w:sz w:val="24"/>
        </w:rPr>
        <w:t>and</w:t>
      </w:r>
      <w:r>
        <w:rPr>
          <w:i/>
          <w:spacing w:val="-2"/>
          <w:sz w:val="24"/>
        </w:rPr>
        <w:t xml:space="preserve"> </w:t>
      </w:r>
      <w:r>
        <w:rPr>
          <w:i/>
          <w:sz w:val="24"/>
        </w:rPr>
        <w:t>at</w:t>
      </w:r>
      <w:r>
        <w:rPr>
          <w:i/>
          <w:spacing w:val="-2"/>
          <w:sz w:val="24"/>
        </w:rPr>
        <w:t xml:space="preserve"> </w:t>
      </w:r>
      <w:r>
        <w:rPr>
          <w:i/>
          <w:sz w:val="24"/>
        </w:rPr>
        <w:t>the</w:t>
      </w:r>
      <w:r>
        <w:rPr>
          <w:i/>
          <w:spacing w:val="-3"/>
          <w:sz w:val="24"/>
        </w:rPr>
        <w:t xml:space="preserve"> </w:t>
      </w:r>
      <w:r>
        <w:rPr>
          <w:i/>
          <w:sz w:val="24"/>
        </w:rPr>
        <w:t>same time (P3A).</w:t>
      </w:r>
    </w:p>
    <w:p w14:paraId="7FE3AA3E" w14:textId="1BCE9FD6" w:rsidR="009E1845" w:rsidRDefault="00CE408B">
      <w:pPr>
        <w:spacing w:before="240" w:line="360" w:lineRule="auto"/>
        <w:ind w:left="740" w:right="1014"/>
        <w:rPr>
          <w:i/>
          <w:sz w:val="24"/>
        </w:rPr>
      </w:pPr>
      <w:r>
        <w:rPr>
          <w:i/>
          <w:sz w:val="24"/>
        </w:rPr>
        <w:t>Because</w:t>
      </w:r>
      <w:r>
        <w:rPr>
          <w:i/>
          <w:spacing w:val="-3"/>
          <w:sz w:val="24"/>
        </w:rPr>
        <w:t xml:space="preserve"> </w:t>
      </w:r>
      <w:r>
        <w:rPr>
          <w:i/>
          <w:sz w:val="24"/>
        </w:rPr>
        <w:t>so</w:t>
      </w:r>
      <w:r>
        <w:rPr>
          <w:i/>
          <w:spacing w:val="-2"/>
          <w:sz w:val="24"/>
        </w:rPr>
        <w:t xml:space="preserve"> </w:t>
      </w:r>
      <w:r>
        <w:rPr>
          <w:i/>
          <w:sz w:val="24"/>
        </w:rPr>
        <w:t>many</w:t>
      </w:r>
      <w:r>
        <w:rPr>
          <w:i/>
          <w:spacing w:val="-3"/>
          <w:sz w:val="24"/>
        </w:rPr>
        <w:t xml:space="preserve"> </w:t>
      </w:r>
      <w:r>
        <w:rPr>
          <w:i/>
          <w:sz w:val="24"/>
        </w:rPr>
        <w:t>guests</w:t>
      </w:r>
      <w:r>
        <w:rPr>
          <w:i/>
          <w:spacing w:val="-2"/>
          <w:sz w:val="24"/>
        </w:rPr>
        <w:t xml:space="preserve"> </w:t>
      </w:r>
      <w:r>
        <w:rPr>
          <w:i/>
          <w:sz w:val="24"/>
        </w:rPr>
        <w:t>frequent,</w:t>
      </w:r>
      <w:r>
        <w:rPr>
          <w:i/>
          <w:spacing w:val="-2"/>
          <w:sz w:val="24"/>
        </w:rPr>
        <w:t xml:space="preserve"> </w:t>
      </w:r>
      <w:r>
        <w:rPr>
          <w:i/>
          <w:sz w:val="24"/>
        </w:rPr>
        <w:t>they</w:t>
      </w:r>
      <w:r>
        <w:rPr>
          <w:i/>
          <w:spacing w:val="-3"/>
          <w:sz w:val="24"/>
        </w:rPr>
        <w:t xml:space="preserve"> </w:t>
      </w:r>
      <w:r w:rsidR="006707FB">
        <w:rPr>
          <w:i/>
          <w:sz w:val="24"/>
        </w:rPr>
        <w:t>come from</w:t>
      </w:r>
      <w:r>
        <w:rPr>
          <w:i/>
          <w:spacing w:val="-2"/>
          <w:sz w:val="24"/>
        </w:rPr>
        <w:t xml:space="preserve"> </w:t>
      </w:r>
      <w:r>
        <w:rPr>
          <w:i/>
          <w:sz w:val="24"/>
        </w:rPr>
        <w:t>different</w:t>
      </w:r>
      <w:r>
        <w:rPr>
          <w:i/>
          <w:spacing w:val="-2"/>
          <w:sz w:val="24"/>
        </w:rPr>
        <w:t xml:space="preserve"> </w:t>
      </w:r>
      <w:r>
        <w:rPr>
          <w:i/>
          <w:sz w:val="24"/>
        </w:rPr>
        <w:t>countries</w:t>
      </w:r>
      <w:r>
        <w:rPr>
          <w:i/>
          <w:spacing w:val="-2"/>
          <w:sz w:val="24"/>
        </w:rPr>
        <w:t xml:space="preserve"> </w:t>
      </w:r>
      <w:r>
        <w:rPr>
          <w:i/>
          <w:sz w:val="24"/>
        </w:rPr>
        <w:t>and</w:t>
      </w:r>
      <w:r>
        <w:rPr>
          <w:i/>
          <w:spacing w:val="-2"/>
          <w:sz w:val="24"/>
        </w:rPr>
        <w:t xml:space="preserve"> </w:t>
      </w:r>
      <w:r>
        <w:rPr>
          <w:i/>
          <w:sz w:val="24"/>
        </w:rPr>
        <w:t>areas.</w:t>
      </w:r>
      <w:r>
        <w:rPr>
          <w:i/>
          <w:spacing w:val="-2"/>
          <w:sz w:val="24"/>
        </w:rPr>
        <w:t xml:space="preserve"> </w:t>
      </w:r>
      <w:r>
        <w:rPr>
          <w:i/>
          <w:sz w:val="24"/>
        </w:rPr>
        <w:t>I</w:t>
      </w:r>
      <w:r>
        <w:rPr>
          <w:i/>
          <w:spacing w:val="-2"/>
          <w:sz w:val="24"/>
        </w:rPr>
        <w:t xml:space="preserve"> </w:t>
      </w:r>
      <w:r>
        <w:rPr>
          <w:i/>
          <w:sz w:val="24"/>
        </w:rPr>
        <w:t>feel</w:t>
      </w:r>
      <w:r>
        <w:rPr>
          <w:i/>
          <w:spacing w:val="-2"/>
          <w:sz w:val="24"/>
        </w:rPr>
        <w:t xml:space="preserve"> </w:t>
      </w:r>
      <w:r>
        <w:rPr>
          <w:i/>
          <w:sz w:val="24"/>
        </w:rPr>
        <w:t>that</w:t>
      </w:r>
      <w:r>
        <w:rPr>
          <w:i/>
          <w:spacing w:val="-2"/>
          <w:sz w:val="24"/>
        </w:rPr>
        <w:t xml:space="preserve">  </w:t>
      </w:r>
      <w:r>
        <w:rPr>
          <w:i/>
          <w:sz w:val="24"/>
        </w:rPr>
        <w:t>I</w:t>
      </w:r>
      <w:r>
        <w:rPr>
          <w:i/>
          <w:spacing w:val="-2"/>
          <w:sz w:val="24"/>
        </w:rPr>
        <w:t xml:space="preserve"> </w:t>
      </w:r>
      <w:r w:rsidR="006707FB">
        <w:rPr>
          <w:i/>
          <w:spacing w:val="-2"/>
          <w:sz w:val="24"/>
        </w:rPr>
        <w:t xml:space="preserve">should </w:t>
      </w:r>
      <w:r>
        <w:rPr>
          <w:i/>
          <w:sz w:val="24"/>
        </w:rPr>
        <w:t>ha</w:t>
      </w:r>
      <w:r w:rsidR="006707FB">
        <w:rPr>
          <w:i/>
          <w:sz w:val="24"/>
        </w:rPr>
        <w:t>ve</w:t>
      </w:r>
      <w:r>
        <w:rPr>
          <w:i/>
          <w:sz w:val="24"/>
        </w:rPr>
        <w:t xml:space="preserve"> skills in culture awareness (P4A).</w:t>
      </w:r>
    </w:p>
    <w:p w14:paraId="22DE0AE1" w14:textId="3B5410A9" w:rsidR="006707FB" w:rsidRDefault="00CE408B" w:rsidP="006707FB">
      <w:pPr>
        <w:spacing w:before="240" w:line="360" w:lineRule="auto"/>
        <w:ind w:left="740" w:right="1014"/>
        <w:rPr>
          <w:i/>
          <w:sz w:val="24"/>
        </w:rPr>
      </w:pPr>
      <w:r>
        <w:rPr>
          <w:i/>
          <w:sz w:val="24"/>
        </w:rPr>
        <w:t>Guests</w:t>
      </w:r>
      <w:r>
        <w:rPr>
          <w:i/>
          <w:spacing w:val="-3"/>
          <w:sz w:val="24"/>
        </w:rPr>
        <w:t xml:space="preserve"> </w:t>
      </w:r>
      <w:r>
        <w:rPr>
          <w:i/>
          <w:sz w:val="24"/>
        </w:rPr>
        <w:t>frequent</w:t>
      </w:r>
      <w:r>
        <w:rPr>
          <w:i/>
          <w:spacing w:val="-3"/>
          <w:sz w:val="24"/>
        </w:rPr>
        <w:t xml:space="preserve"> </w:t>
      </w:r>
      <w:r>
        <w:rPr>
          <w:i/>
          <w:sz w:val="24"/>
        </w:rPr>
        <w:t>the</w:t>
      </w:r>
      <w:r>
        <w:rPr>
          <w:i/>
          <w:spacing w:val="-4"/>
          <w:sz w:val="24"/>
        </w:rPr>
        <w:t xml:space="preserve"> </w:t>
      </w:r>
      <w:r>
        <w:rPr>
          <w:i/>
          <w:sz w:val="24"/>
        </w:rPr>
        <w:t>hotel</w:t>
      </w:r>
      <w:r>
        <w:rPr>
          <w:i/>
          <w:spacing w:val="-1"/>
          <w:sz w:val="24"/>
        </w:rPr>
        <w:t xml:space="preserve"> </w:t>
      </w:r>
      <w:r>
        <w:rPr>
          <w:i/>
          <w:sz w:val="24"/>
        </w:rPr>
        <w:t>from</w:t>
      </w:r>
      <w:r>
        <w:rPr>
          <w:i/>
          <w:spacing w:val="-3"/>
          <w:sz w:val="24"/>
        </w:rPr>
        <w:t xml:space="preserve"> </w:t>
      </w:r>
      <w:r>
        <w:rPr>
          <w:i/>
          <w:sz w:val="24"/>
        </w:rPr>
        <w:t>different</w:t>
      </w:r>
      <w:r>
        <w:rPr>
          <w:i/>
          <w:spacing w:val="-3"/>
          <w:sz w:val="24"/>
        </w:rPr>
        <w:t xml:space="preserve"> </w:t>
      </w:r>
      <w:r>
        <w:rPr>
          <w:i/>
          <w:sz w:val="24"/>
        </w:rPr>
        <w:t>countries</w:t>
      </w:r>
      <w:r>
        <w:rPr>
          <w:i/>
          <w:spacing w:val="-3"/>
          <w:sz w:val="24"/>
        </w:rPr>
        <w:t xml:space="preserve"> </w:t>
      </w:r>
      <w:r>
        <w:rPr>
          <w:i/>
          <w:sz w:val="24"/>
        </w:rPr>
        <w:t>and</w:t>
      </w:r>
      <w:r>
        <w:rPr>
          <w:i/>
          <w:spacing w:val="-3"/>
          <w:sz w:val="24"/>
        </w:rPr>
        <w:t xml:space="preserve"> </w:t>
      </w:r>
      <w:r>
        <w:rPr>
          <w:i/>
          <w:sz w:val="24"/>
        </w:rPr>
        <w:t>areas.</w:t>
      </w:r>
      <w:r>
        <w:rPr>
          <w:i/>
          <w:spacing w:val="-3"/>
          <w:sz w:val="24"/>
        </w:rPr>
        <w:t xml:space="preserve"> </w:t>
      </w:r>
      <w:r>
        <w:rPr>
          <w:i/>
          <w:sz w:val="24"/>
        </w:rPr>
        <w:t>I</w:t>
      </w:r>
      <w:r>
        <w:rPr>
          <w:i/>
          <w:spacing w:val="-4"/>
          <w:sz w:val="24"/>
        </w:rPr>
        <w:t xml:space="preserve"> </w:t>
      </w:r>
      <w:r>
        <w:rPr>
          <w:i/>
          <w:sz w:val="24"/>
        </w:rPr>
        <w:t>feel</w:t>
      </w:r>
      <w:r>
        <w:rPr>
          <w:i/>
          <w:spacing w:val="-3"/>
          <w:sz w:val="24"/>
        </w:rPr>
        <w:t xml:space="preserve"> </w:t>
      </w:r>
      <w:r>
        <w:rPr>
          <w:i/>
          <w:sz w:val="24"/>
        </w:rPr>
        <w:t>that</w:t>
      </w:r>
      <w:r>
        <w:rPr>
          <w:i/>
          <w:spacing w:val="-3"/>
          <w:sz w:val="24"/>
        </w:rPr>
        <w:t xml:space="preserve"> </w:t>
      </w:r>
      <w:r>
        <w:rPr>
          <w:i/>
          <w:sz w:val="24"/>
        </w:rPr>
        <w:t>if</w:t>
      </w:r>
      <w:r>
        <w:rPr>
          <w:i/>
          <w:spacing w:val="-3"/>
          <w:sz w:val="24"/>
        </w:rPr>
        <w:t xml:space="preserve"> </w:t>
      </w:r>
      <w:r>
        <w:rPr>
          <w:i/>
          <w:sz w:val="24"/>
        </w:rPr>
        <w:t>I</w:t>
      </w:r>
      <w:r>
        <w:rPr>
          <w:i/>
          <w:spacing w:val="-3"/>
          <w:sz w:val="24"/>
        </w:rPr>
        <w:t xml:space="preserve"> </w:t>
      </w:r>
      <w:r>
        <w:rPr>
          <w:i/>
          <w:sz w:val="24"/>
        </w:rPr>
        <w:t>had</w:t>
      </w:r>
      <w:r>
        <w:rPr>
          <w:i/>
          <w:spacing w:val="-3"/>
          <w:sz w:val="24"/>
        </w:rPr>
        <w:t xml:space="preserve"> </w:t>
      </w:r>
      <w:r>
        <w:rPr>
          <w:i/>
          <w:sz w:val="24"/>
        </w:rPr>
        <w:t>skills</w:t>
      </w:r>
      <w:r>
        <w:rPr>
          <w:i/>
          <w:spacing w:val="-3"/>
          <w:sz w:val="24"/>
        </w:rPr>
        <w:t xml:space="preserve"> </w:t>
      </w:r>
      <w:r>
        <w:rPr>
          <w:i/>
          <w:sz w:val="24"/>
        </w:rPr>
        <w:t>in</w:t>
      </w:r>
      <w:r>
        <w:rPr>
          <w:i/>
          <w:spacing w:val="-3"/>
          <w:sz w:val="24"/>
        </w:rPr>
        <w:t xml:space="preserve"> </w:t>
      </w:r>
      <w:r>
        <w:rPr>
          <w:i/>
          <w:sz w:val="24"/>
        </w:rPr>
        <w:t>cultural awareness (P6A).</w:t>
      </w:r>
    </w:p>
    <w:p w14:paraId="1604475F" w14:textId="77777777" w:rsidR="009E1845" w:rsidRDefault="00CE408B">
      <w:pPr>
        <w:spacing w:before="1"/>
        <w:ind w:left="740"/>
        <w:rPr>
          <w:i/>
          <w:sz w:val="24"/>
        </w:rPr>
      </w:pPr>
      <w:r>
        <w:rPr>
          <w:i/>
          <w:sz w:val="24"/>
        </w:rPr>
        <w:t>We</w:t>
      </w:r>
      <w:r>
        <w:rPr>
          <w:i/>
          <w:spacing w:val="-4"/>
          <w:sz w:val="24"/>
        </w:rPr>
        <w:t xml:space="preserve"> </w:t>
      </w:r>
      <w:r>
        <w:rPr>
          <w:i/>
          <w:sz w:val="24"/>
        </w:rPr>
        <w:t>must be made</w:t>
      </w:r>
      <w:r>
        <w:rPr>
          <w:i/>
          <w:spacing w:val="-1"/>
          <w:sz w:val="24"/>
        </w:rPr>
        <w:t xml:space="preserve"> </w:t>
      </w:r>
      <w:r>
        <w:rPr>
          <w:i/>
          <w:sz w:val="24"/>
        </w:rPr>
        <w:t>aware of different cultures as</w:t>
      </w:r>
      <w:r>
        <w:rPr>
          <w:i/>
          <w:spacing w:val="-1"/>
          <w:sz w:val="24"/>
        </w:rPr>
        <w:t xml:space="preserve"> </w:t>
      </w:r>
      <w:r>
        <w:rPr>
          <w:i/>
          <w:sz w:val="24"/>
        </w:rPr>
        <w:t>well; this will help</w:t>
      </w:r>
      <w:r>
        <w:rPr>
          <w:i/>
          <w:spacing w:val="-1"/>
          <w:sz w:val="24"/>
        </w:rPr>
        <w:t xml:space="preserve"> </w:t>
      </w:r>
      <w:r>
        <w:rPr>
          <w:i/>
          <w:sz w:val="24"/>
        </w:rPr>
        <w:t>me</w:t>
      </w:r>
      <w:r>
        <w:rPr>
          <w:i/>
          <w:spacing w:val="-1"/>
          <w:sz w:val="24"/>
        </w:rPr>
        <w:t xml:space="preserve"> </w:t>
      </w:r>
      <w:r>
        <w:rPr>
          <w:i/>
          <w:sz w:val="24"/>
        </w:rPr>
        <w:t>a lot</w:t>
      </w:r>
      <w:r>
        <w:rPr>
          <w:i/>
          <w:spacing w:val="-2"/>
          <w:sz w:val="24"/>
        </w:rPr>
        <w:t xml:space="preserve"> (P8A).</w:t>
      </w:r>
    </w:p>
    <w:p w14:paraId="3D32C3C1" w14:textId="77777777" w:rsidR="009E1845" w:rsidRDefault="009E1845">
      <w:pPr>
        <w:pStyle w:val="BodyText"/>
        <w:rPr>
          <w:i/>
        </w:rPr>
      </w:pPr>
    </w:p>
    <w:p w14:paraId="5F8C9E73" w14:textId="77777777" w:rsidR="009E1845" w:rsidRDefault="009E1845">
      <w:pPr>
        <w:pStyle w:val="BodyText"/>
        <w:spacing w:before="1"/>
        <w:rPr>
          <w:i/>
        </w:rPr>
      </w:pPr>
    </w:p>
    <w:p w14:paraId="30A78BBA" w14:textId="77777777" w:rsidR="009E1845" w:rsidRDefault="00CE408B">
      <w:pPr>
        <w:pStyle w:val="ListParagraph"/>
        <w:numPr>
          <w:ilvl w:val="2"/>
          <w:numId w:val="72"/>
        </w:numPr>
        <w:tabs>
          <w:tab w:val="left" w:pos="2158"/>
        </w:tabs>
        <w:spacing w:before="1"/>
        <w:ind w:hanging="338"/>
        <w:rPr>
          <w:b/>
          <w:sz w:val="24"/>
        </w:rPr>
      </w:pPr>
      <w:r>
        <w:rPr>
          <w:b/>
          <w:sz w:val="24"/>
        </w:rPr>
        <w:t>Not</w:t>
      </w:r>
      <w:r>
        <w:rPr>
          <w:b/>
          <w:spacing w:val="-4"/>
          <w:sz w:val="24"/>
        </w:rPr>
        <w:t xml:space="preserve"> </w:t>
      </w:r>
      <w:r>
        <w:rPr>
          <w:b/>
          <w:sz w:val="24"/>
        </w:rPr>
        <w:t>be</w:t>
      </w:r>
      <w:r>
        <w:rPr>
          <w:b/>
          <w:spacing w:val="-1"/>
          <w:sz w:val="24"/>
        </w:rPr>
        <w:t xml:space="preserve"> </w:t>
      </w:r>
      <w:r>
        <w:rPr>
          <w:b/>
          <w:spacing w:val="-2"/>
          <w:sz w:val="24"/>
        </w:rPr>
        <w:t>offensive</w:t>
      </w:r>
    </w:p>
    <w:p w14:paraId="26A83244" w14:textId="77777777" w:rsidR="009E1845" w:rsidRDefault="009E1845">
      <w:pPr>
        <w:pStyle w:val="BodyText"/>
        <w:spacing w:before="99"/>
        <w:rPr>
          <w:b/>
        </w:rPr>
      </w:pPr>
    </w:p>
    <w:p w14:paraId="1D9D306C" w14:textId="77777777" w:rsidR="009E1845" w:rsidRDefault="00CE408B">
      <w:pPr>
        <w:pStyle w:val="BodyText"/>
        <w:spacing w:before="1" w:line="360" w:lineRule="auto"/>
        <w:ind w:left="740" w:right="1167"/>
      </w:pPr>
      <w:r>
        <w:t>Cultural</w:t>
      </w:r>
      <w:r>
        <w:rPr>
          <w:spacing w:val="-3"/>
        </w:rPr>
        <w:t xml:space="preserve"> </w:t>
      </w:r>
      <w:r>
        <w:t>skills</w:t>
      </w:r>
      <w:r>
        <w:rPr>
          <w:spacing w:val="-3"/>
        </w:rPr>
        <w:t xml:space="preserve"> </w:t>
      </w:r>
      <w:r>
        <w:t>would</w:t>
      </w:r>
      <w:r>
        <w:rPr>
          <w:spacing w:val="-3"/>
        </w:rPr>
        <w:t xml:space="preserve"> </w:t>
      </w:r>
      <w:r>
        <w:t>also</w:t>
      </w:r>
      <w:r>
        <w:rPr>
          <w:spacing w:val="-3"/>
        </w:rPr>
        <w:t xml:space="preserve"> </w:t>
      </w:r>
      <w:r>
        <w:t>allow</w:t>
      </w:r>
      <w:r>
        <w:rPr>
          <w:spacing w:val="-3"/>
        </w:rPr>
        <w:t xml:space="preserve"> </w:t>
      </w:r>
      <w:r>
        <w:t>one</w:t>
      </w:r>
      <w:r>
        <w:rPr>
          <w:spacing w:val="-5"/>
        </w:rPr>
        <w:t xml:space="preserve"> </w:t>
      </w:r>
      <w:r>
        <w:t>not</w:t>
      </w:r>
      <w:r>
        <w:rPr>
          <w:spacing w:val="-3"/>
        </w:rPr>
        <w:t xml:space="preserve"> </w:t>
      </w:r>
      <w:r>
        <w:t>to</w:t>
      </w:r>
      <w:r>
        <w:rPr>
          <w:spacing w:val="-3"/>
        </w:rPr>
        <w:t xml:space="preserve"> </w:t>
      </w:r>
      <w:r>
        <w:t>be</w:t>
      </w:r>
      <w:r>
        <w:rPr>
          <w:spacing w:val="-4"/>
        </w:rPr>
        <w:t xml:space="preserve"> </w:t>
      </w:r>
      <w:r>
        <w:t>offensive</w:t>
      </w:r>
      <w:r>
        <w:rPr>
          <w:spacing w:val="-3"/>
        </w:rPr>
        <w:t xml:space="preserve"> </w:t>
      </w:r>
      <w:r>
        <w:t>to</w:t>
      </w:r>
      <w:r>
        <w:rPr>
          <w:spacing w:val="-2"/>
        </w:rPr>
        <w:t xml:space="preserve"> </w:t>
      </w:r>
      <w:r>
        <w:t>another’s</w:t>
      </w:r>
      <w:r>
        <w:rPr>
          <w:spacing w:val="-3"/>
        </w:rPr>
        <w:t xml:space="preserve"> </w:t>
      </w:r>
      <w:r>
        <w:t>culture,</w:t>
      </w:r>
      <w:r>
        <w:rPr>
          <w:spacing w:val="-3"/>
        </w:rPr>
        <w:t xml:space="preserve"> </w:t>
      </w:r>
      <w:r>
        <w:t xml:space="preserve">even </w:t>
      </w:r>
      <w:r>
        <w:rPr>
          <w:spacing w:val="-2"/>
        </w:rPr>
        <w:t>unintentionally.</w:t>
      </w:r>
    </w:p>
    <w:p w14:paraId="32577148" w14:textId="77777777" w:rsidR="009E1845" w:rsidRDefault="00CE408B">
      <w:pPr>
        <w:spacing w:before="240" w:line="360" w:lineRule="auto"/>
        <w:ind w:left="740" w:right="1016"/>
        <w:jc w:val="both"/>
        <w:rPr>
          <w:i/>
          <w:sz w:val="24"/>
        </w:rPr>
      </w:pPr>
      <w:r>
        <w:rPr>
          <w:i/>
          <w:sz w:val="24"/>
        </w:rPr>
        <w:t>So,</w:t>
      </w:r>
      <w:r>
        <w:rPr>
          <w:i/>
          <w:spacing w:val="-6"/>
          <w:sz w:val="24"/>
        </w:rPr>
        <w:t xml:space="preserve"> </w:t>
      </w:r>
      <w:r>
        <w:rPr>
          <w:i/>
          <w:sz w:val="24"/>
        </w:rPr>
        <w:t>a</w:t>
      </w:r>
      <w:r>
        <w:rPr>
          <w:i/>
          <w:spacing w:val="-6"/>
          <w:sz w:val="24"/>
        </w:rPr>
        <w:t xml:space="preserve"> </w:t>
      </w:r>
      <w:r>
        <w:rPr>
          <w:i/>
          <w:sz w:val="24"/>
        </w:rPr>
        <w:t>basic</w:t>
      </w:r>
      <w:r>
        <w:rPr>
          <w:i/>
          <w:spacing w:val="-6"/>
          <w:sz w:val="24"/>
        </w:rPr>
        <w:t xml:space="preserve"> </w:t>
      </w:r>
      <w:r>
        <w:rPr>
          <w:i/>
          <w:sz w:val="24"/>
        </w:rPr>
        <w:t>skill</w:t>
      </w:r>
      <w:r>
        <w:rPr>
          <w:i/>
          <w:spacing w:val="-7"/>
          <w:sz w:val="24"/>
        </w:rPr>
        <w:t xml:space="preserve"> </w:t>
      </w:r>
      <w:r>
        <w:rPr>
          <w:i/>
          <w:sz w:val="24"/>
        </w:rPr>
        <w:t>is</w:t>
      </w:r>
      <w:r>
        <w:rPr>
          <w:i/>
          <w:spacing w:val="-7"/>
          <w:sz w:val="24"/>
        </w:rPr>
        <w:t xml:space="preserve"> </w:t>
      </w:r>
      <w:r>
        <w:rPr>
          <w:i/>
          <w:sz w:val="24"/>
        </w:rPr>
        <w:t>that</w:t>
      </w:r>
      <w:r>
        <w:rPr>
          <w:i/>
          <w:spacing w:val="-5"/>
          <w:sz w:val="24"/>
        </w:rPr>
        <w:t xml:space="preserve"> </w:t>
      </w:r>
      <w:r>
        <w:rPr>
          <w:i/>
          <w:sz w:val="24"/>
        </w:rPr>
        <w:t>you're</w:t>
      </w:r>
      <w:r>
        <w:rPr>
          <w:i/>
          <w:spacing w:val="-6"/>
          <w:sz w:val="24"/>
        </w:rPr>
        <w:t xml:space="preserve"> </w:t>
      </w:r>
      <w:r>
        <w:rPr>
          <w:i/>
          <w:sz w:val="24"/>
        </w:rPr>
        <w:t>supposed</w:t>
      </w:r>
      <w:r>
        <w:rPr>
          <w:i/>
          <w:spacing w:val="-6"/>
          <w:sz w:val="24"/>
        </w:rPr>
        <w:t xml:space="preserve"> </w:t>
      </w:r>
      <w:r>
        <w:rPr>
          <w:i/>
          <w:sz w:val="24"/>
        </w:rPr>
        <w:t>to</w:t>
      </w:r>
      <w:r>
        <w:rPr>
          <w:i/>
          <w:spacing w:val="-5"/>
          <w:sz w:val="24"/>
        </w:rPr>
        <w:t xml:space="preserve"> </w:t>
      </w:r>
      <w:r>
        <w:rPr>
          <w:i/>
          <w:sz w:val="24"/>
        </w:rPr>
        <w:t>communicate</w:t>
      </w:r>
      <w:r>
        <w:rPr>
          <w:i/>
          <w:spacing w:val="-6"/>
          <w:sz w:val="24"/>
        </w:rPr>
        <w:t xml:space="preserve"> </w:t>
      </w:r>
      <w:r>
        <w:rPr>
          <w:i/>
          <w:sz w:val="24"/>
        </w:rPr>
        <w:t>with</w:t>
      </w:r>
      <w:r>
        <w:rPr>
          <w:i/>
          <w:spacing w:val="-6"/>
          <w:sz w:val="24"/>
        </w:rPr>
        <w:t xml:space="preserve"> </w:t>
      </w:r>
      <w:r>
        <w:rPr>
          <w:i/>
          <w:sz w:val="24"/>
        </w:rPr>
        <w:t>those</w:t>
      </w:r>
      <w:r>
        <w:rPr>
          <w:i/>
          <w:spacing w:val="-6"/>
          <w:sz w:val="24"/>
        </w:rPr>
        <w:t xml:space="preserve"> </w:t>
      </w:r>
      <w:r>
        <w:rPr>
          <w:i/>
          <w:sz w:val="24"/>
        </w:rPr>
        <w:t>kinds</w:t>
      </w:r>
      <w:r>
        <w:rPr>
          <w:i/>
          <w:spacing w:val="-7"/>
          <w:sz w:val="24"/>
        </w:rPr>
        <w:t xml:space="preserve"> </w:t>
      </w:r>
      <w:r>
        <w:rPr>
          <w:i/>
          <w:sz w:val="24"/>
        </w:rPr>
        <w:t>of</w:t>
      </w:r>
      <w:r>
        <w:rPr>
          <w:i/>
          <w:spacing w:val="-7"/>
          <w:sz w:val="24"/>
        </w:rPr>
        <w:t xml:space="preserve"> </w:t>
      </w:r>
      <w:r>
        <w:rPr>
          <w:i/>
          <w:sz w:val="24"/>
        </w:rPr>
        <w:t>people,</w:t>
      </w:r>
      <w:r>
        <w:rPr>
          <w:i/>
          <w:spacing w:val="-6"/>
          <w:sz w:val="24"/>
        </w:rPr>
        <w:t xml:space="preserve"> </w:t>
      </w:r>
      <w:r>
        <w:rPr>
          <w:i/>
          <w:sz w:val="24"/>
        </w:rPr>
        <w:t>and</w:t>
      </w:r>
      <w:r>
        <w:rPr>
          <w:i/>
          <w:spacing w:val="-6"/>
          <w:sz w:val="24"/>
        </w:rPr>
        <w:t xml:space="preserve"> </w:t>
      </w:r>
      <w:r>
        <w:rPr>
          <w:i/>
          <w:sz w:val="24"/>
        </w:rPr>
        <w:t>also</w:t>
      </w:r>
      <w:r>
        <w:rPr>
          <w:i/>
          <w:spacing w:val="-5"/>
          <w:sz w:val="24"/>
        </w:rPr>
        <w:t xml:space="preserve"> </w:t>
      </w:r>
      <w:r>
        <w:rPr>
          <w:i/>
          <w:sz w:val="24"/>
        </w:rPr>
        <w:t>know different</w:t>
      </w:r>
      <w:r>
        <w:rPr>
          <w:i/>
          <w:spacing w:val="-5"/>
          <w:sz w:val="24"/>
        </w:rPr>
        <w:t xml:space="preserve"> </w:t>
      </w:r>
      <w:r>
        <w:rPr>
          <w:i/>
          <w:sz w:val="24"/>
        </w:rPr>
        <w:t>cultures,</w:t>
      </w:r>
      <w:r>
        <w:rPr>
          <w:i/>
          <w:spacing w:val="-6"/>
          <w:sz w:val="24"/>
        </w:rPr>
        <w:t xml:space="preserve"> </w:t>
      </w:r>
      <w:r>
        <w:rPr>
          <w:i/>
          <w:sz w:val="24"/>
        </w:rPr>
        <w:t>because</w:t>
      </w:r>
      <w:r>
        <w:rPr>
          <w:i/>
          <w:spacing w:val="-7"/>
          <w:sz w:val="24"/>
        </w:rPr>
        <w:t xml:space="preserve"> </w:t>
      </w:r>
      <w:r>
        <w:rPr>
          <w:i/>
          <w:sz w:val="24"/>
        </w:rPr>
        <w:t>there're</w:t>
      </w:r>
      <w:r>
        <w:rPr>
          <w:i/>
          <w:spacing w:val="-4"/>
          <w:sz w:val="24"/>
        </w:rPr>
        <w:t xml:space="preserve"> </w:t>
      </w:r>
      <w:r>
        <w:rPr>
          <w:i/>
          <w:sz w:val="24"/>
        </w:rPr>
        <w:t>certain</w:t>
      </w:r>
      <w:r>
        <w:rPr>
          <w:i/>
          <w:spacing w:val="-6"/>
          <w:sz w:val="24"/>
        </w:rPr>
        <w:t xml:space="preserve"> </w:t>
      </w:r>
      <w:r>
        <w:rPr>
          <w:i/>
          <w:sz w:val="24"/>
        </w:rPr>
        <w:t>ways...</w:t>
      </w:r>
      <w:r>
        <w:rPr>
          <w:i/>
          <w:spacing w:val="-6"/>
          <w:sz w:val="24"/>
        </w:rPr>
        <w:t xml:space="preserve"> </w:t>
      </w:r>
      <w:r>
        <w:rPr>
          <w:i/>
          <w:sz w:val="24"/>
        </w:rPr>
        <w:t>In</w:t>
      </w:r>
      <w:r>
        <w:rPr>
          <w:i/>
          <w:spacing w:val="-7"/>
          <w:sz w:val="24"/>
        </w:rPr>
        <w:t xml:space="preserve"> </w:t>
      </w:r>
      <w:r>
        <w:rPr>
          <w:i/>
          <w:sz w:val="24"/>
        </w:rPr>
        <w:t>certain</w:t>
      </w:r>
      <w:r>
        <w:rPr>
          <w:i/>
          <w:spacing w:val="-6"/>
          <w:sz w:val="24"/>
        </w:rPr>
        <w:t xml:space="preserve"> </w:t>
      </w:r>
      <w:r>
        <w:rPr>
          <w:i/>
          <w:sz w:val="24"/>
        </w:rPr>
        <w:t>cultures,</w:t>
      </w:r>
      <w:r>
        <w:rPr>
          <w:i/>
          <w:spacing w:val="-6"/>
          <w:sz w:val="24"/>
        </w:rPr>
        <w:t xml:space="preserve"> </w:t>
      </w:r>
      <w:r>
        <w:rPr>
          <w:i/>
          <w:sz w:val="24"/>
        </w:rPr>
        <w:t>you're</w:t>
      </w:r>
      <w:r>
        <w:rPr>
          <w:i/>
          <w:spacing w:val="-7"/>
          <w:sz w:val="24"/>
        </w:rPr>
        <w:t xml:space="preserve"> </w:t>
      </w:r>
      <w:r>
        <w:rPr>
          <w:i/>
          <w:sz w:val="24"/>
        </w:rPr>
        <w:t>not</w:t>
      </w:r>
      <w:r>
        <w:rPr>
          <w:i/>
          <w:spacing w:val="-5"/>
          <w:sz w:val="24"/>
        </w:rPr>
        <w:t xml:space="preserve"> </w:t>
      </w:r>
      <w:r>
        <w:rPr>
          <w:i/>
          <w:sz w:val="24"/>
        </w:rPr>
        <w:t>supposed</w:t>
      </w:r>
      <w:r>
        <w:rPr>
          <w:i/>
          <w:spacing w:val="-6"/>
          <w:sz w:val="24"/>
        </w:rPr>
        <w:t xml:space="preserve"> </w:t>
      </w:r>
      <w:r>
        <w:rPr>
          <w:i/>
          <w:sz w:val="24"/>
        </w:rPr>
        <w:t>to</w:t>
      </w:r>
      <w:r>
        <w:rPr>
          <w:i/>
          <w:spacing w:val="-5"/>
          <w:sz w:val="24"/>
        </w:rPr>
        <w:t xml:space="preserve"> </w:t>
      </w:r>
      <w:r>
        <w:rPr>
          <w:i/>
          <w:sz w:val="24"/>
        </w:rPr>
        <w:t>look people in the eye. In certain cultures, you're not supposed to greet women. In certain cultures, you're supposed to...(P2A).</w:t>
      </w:r>
    </w:p>
    <w:p w14:paraId="5FA1AD06" w14:textId="77777777" w:rsidR="009E1845" w:rsidRDefault="00CE408B">
      <w:pPr>
        <w:spacing w:before="240" w:line="360" w:lineRule="auto"/>
        <w:ind w:left="740" w:right="1015"/>
        <w:jc w:val="both"/>
        <w:rPr>
          <w:i/>
          <w:sz w:val="24"/>
        </w:rPr>
      </w:pPr>
      <w:r>
        <w:rPr>
          <w:i/>
          <w:sz w:val="24"/>
        </w:rPr>
        <w:t>This Industry you meet a lot of different people, so if you do not know how to talk to them and approach</w:t>
      </w:r>
      <w:r>
        <w:rPr>
          <w:i/>
          <w:spacing w:val="-5"/>
          <w:sz w:val="24"/>
        </w:rPr>
        <w:t xml:space="preserve"> </w:t>
      </w:r>
      <w:r>
        <w:rPr>
          <w:i/>
          <w:sz w:val="24"/>
        </w:rPr>
        <w:t>them,</w:t>
      </w:r>
      <w:r>
        <w:rPr>
          <w:i/>
          <w:spacing w:val="-5"/>
          <w:sz w:val="24"/>
        </w:rPr>
        <w:t xml:space="preserve"> </w:t>
      </w:r>
      <w:r>
        <w:rPr>
          <w:i/>
          <w:sz w:val="24"/>
        </w:rPr>
        <w:t>you</w:t>
      </w:r>
      <w:r>
        <w:rPr>
          <w:i/>
          <w:spacing w:val="-5"/>
          <w:sz w:val="24"/>
        </w:rPr>
        <w:t xml:space="preserve"> </w:t>
      </w:r>
      <w:r>
        <w:rPr>
          <w:i/>
          <w:sz w:val="24"/>
        </w:rPr>
        <w:t>always</w:t>
      </w:r>
      <w:r>
        <w:rPr>
          <w:i/>
          <w:spacing w:val="-5"/>
          <w:sz w:val="24"/>
        </w:rPr>
        <w:t xml:space="preserve"> </w:t>
      </w:r>
      <w:r>
        <w:rPr>
          <w:i/>
          <w:sz w:val="24"/>
        </w:rPr>
        <w:t>upset</w:t>
      </w:r>
      <w:r>
        <w:rPr>
          <w:i/>
          <w:spacing w:val="-4"/>
          <w:sz w:val="24"/>
        </w:rPr>
        <w:t xml:space="preserve"> </w:t>
      </w:r>
      <w:r>
        <w:rPr>
          <w:i/>
          <w:sz w:val="24"/>
        </w:rPr>
        <w:t>them.</w:t>
      </w:r>
      <w:r>
        <w:rPr>
          <w:i/>
          <w:spacing w:val="-5"/>
          <w:sz w:val="24"/>
        </w:rPr>
        <w:t xml:space="preserve"> </w:t>
      </w:r>
      <w:r>
        <w:rPr>
          <w:i/>
          <w:sz w:val="24"/>
        </w:rPr>
        <w:t>If</w:t>
      </w:r>
      <w:r>
        <w:rPr>
          <w:i/>
          <w:spacing w:val="-5"/>
          <w:sz w:val="24"/>
        </w:rPr>
        <w:t xml:space="preserve"> </w:t>
      </w:r>
      <w:r>
        <w:rPr>
          <w:i/>
          <w:sz w:val="24"/>
        </w:rPr>
        <w:t>I</w:t>
      </w:r>
      <w:r>
        <w:rPr>
          <w:i/>
          <w:spacing w:val="-3"/>
          <w:sz w:val="24"/>
        </w:rPr>
        <w:t xml:space="preserve"> </w:t>
      </w:r>
      <w:r>
        <w:rPr>
          <w:i/>
          <w:sz w:val="24"/>
        </w:rPr>
        <w:t>had</w:t>
      </w:r>
      <w:r>
        <w:rPr>
          <w:i/>
          <w:spacing w:val="-5"/>
          <w:sz w:val="24"/>
        </w:rPr>
        <w:t xml:space="preserve"> </w:t>
      </w:r>
      <w:r>
        <w:rPr>
          <w:i/>
          <w:sz w:val="24"/>
        </w:rPr>
        <w:t>leant</w:t>
      </w:r>
      <w:r>
        <w:rPr>
          <w:i/>
          <w:spacing w:val="-4"/>
          <w:sz w:val="24"/>
        </w:rPr>
        <w:t xml:space="preserve"> </w:t>
      </w:r>
      <w:r>
        <w:rPr>
          <w:i/>
          <w:sz w:val="24"/>
        </w:rPr>
        <w:t>about</w:t>
      </w:r>
      <w:r>
        <w:rPr>
          <w:i/>
          <w:spacing w:val="-4"/>
          <w:sz w:val="24"/>
        </w:rPr>
        <w:t xml:space="preserve"> </w:t>
      </w:r>
      <w:r>
        <w:rPr>
          <w:i/>
          <w:sz w:val="24"/>
        </w:rPr>
        <w:t>different</w:t>
      </w:r>
      <w:r>
        <w:rPr>
          <w:i/>
          <w:spacing w:val="-4"/>
          <w:sz w:val="24"/>
        </w:rPr>
        <w:t xml:space="preserve"> </w:t>
      </w:r>
      <w:r>
        <w:rPr>
          <w:i/>
          <w:sz w:val="24"/>
        </w:rPr>
        <w:t>cultures,</w:t>
      </w:r>
      <w:r>
        <w:rPr>
          <w:i/>
          <w:spacing w:val="-5"/>
          <w:sz w:val="24"/>
        </w:rPr>
        <w:t xml:space="preserve"> </w:t>
      </w:r>
      <w:r>
        <w:rPr>
          <w:i/>
          <w:sz w:val="24"/>
        </w:rPr>
        <w:t>I</w:t>
      </w:r>
      <w:r>
        <w:rPr>
          <w:i/>
          <w:spacing w:val="-6"/>
          <w:sz w:val="24"/>
        </w:rPr>
        <w:t xml:space="preserve"> </w:t>
      </w:r>
      <w:r>
        <w:rPr>
          <w:i/>
          <w:sz w:val="24"/>
        </w:rPr>
        <w:t>think</w:t>
      </w:r>
      <w:r>
        <w:rPr>
          <w:i/>
          <w:spacing w:val="-6"/>
          <w:sz w:val="24"/>
        </w:rPr>
        <w:t xml:space="preserve"> </w:t>
      </w:r>
      <w:r>
        <w:rPr>
          <w:i/>
          <w:sz w:val="24"/>
        </w:rPr>
        <w:t>I</w:t>
      </w:r>
      <w:r>
        <w:rPr>
          <w:i/>
          <w:spacing w:val="-2"/>
          <w:sz w:val="24"/>
        </w:rPr>
        <w:t xml:space="preserve"> </w:t>
      </w:r>
      <w:r>
        <w:rPr>
          <w:i/>
          <w:sz w:val="24"/>
        </w:rPr>
        <w:t>could</w:t>
      </w:r>
      <w:r>
        <w:rPr>
          <w:i/>
          <w:spacing w:val="-4"/>
          <w:sz w:val="24"/>
        </w:rPr>
        <w:t xml:space="preserve"> </w:t>
      </w:r>
      <w:r>
        <w:rPr>
          <w:i/>
          <w:sz w:val="24"/>
        </w:rPr>
        <w:t>have done better (P5B).</w:t>
      </w:r>
    </w:p>
    <w:p w14:paraId="58779F29"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0021DBE3" w14:textId="77777777" w:rsidR="009E1845" w:rsidRDefault="00CE408B">
      <w:pPr>
        <w:pStyle w:val="ListParagraph"/>
        <w:numPr>
          <w:ilvl w:val="2"/>
          <w:numId w:val="72"/>
        </w:numPr>
        <w:tabs>
          <w:tab w:val="left" w:pos="2158"/>
        </w:tabs>
        <w:spacing w:before="81"/>
        <w:ind w:hanging="338"/>
        <w:rPr>
          <w:b/>
          <w:sz w:val="24"/>
        </w:rPr>
      </w:pPr>
      <w:r>
        <w:rPr>
          <w:b/>
          <w:spacing w:val="-2"/>
          <w:sz w:val="24"/>
        </w:rPr>
        <w:lastRenderedPageBreak/>
        <w:t>Diversity</w:t>
      </w:r>
    </w:p>
    <w:p w14:paraId="2DFD4DD6" w14:textId="77777777" w:rsidR="009E1845" w:rsidRDefault="009E1845">
      <w:pPr>
        <w:pStyle w:val="BodyText"/>
        <w:spacing w:before="100"/>
        <w:rPr>
          <w:b/>
        </w:rPr>
      </w:pPr>
    </w:p>
    <w:p w14:paraId="699FD153" w14:textId="77777777" w:rsidR="009E1845" w:rsidRDefault="00CE408B">
      <w:pPr>
        <w:pStyle w:val="BodyText"/>
        <w:spacing w:line="360" w:lineRule="auto"/>
        <w:ind w:left="740" w:right="1014"/>
        <w:jc w:val="both"/>
      </w:pPr>
      <w:r>
        <w:t>South Africa has a diversity of cultures, and it was good to embrace them through cultural knowledge</w:t>
      </w:r>
      <w:r>
        <w:rPr>
          <w:spacing w:val="-10"/>
        </w:rPr>
        <w:t xml:space="preserve"> </w:t>
      </w:r>
      <w:r>
        <w:t>and</w:t>
      </w:r>
      <w:r>
        <w:rPr>
          <w:spacing w:val="-9"/>
        </w:rPr>
        <w:t xml:space="preserve"> </w:t>
      </w:r>
      <w:r>
        <w:t>skills.</w:t>
      </w:r>
      <w:r>
        <w:rPr>
          <w:spacing w:val="-9"/>
        </w:rPr>
        <w:t xml:space="preserve"> </w:t>
      </w:r>
      <w:r>
        <w:t>According</w:t>
      </w:r>
      <w:r>
        <w:rPr>
          <w:spacing w:val="-10"/>
        </w:rPr>
        <w:t xml:space="preserve"> </w:t>
      </w:r>
      <w:r>
        <w:t>to</w:t>
      </w:r>
      <w:r>
        <w:rPr>
          <w:spacing w:val="-9"/>
        </w:rPr>
        <w:t xml:space="preserve"> </w:t>
      </w:r>
      <w:r>
        <w:t>Ashikali</w:t>
      </w:r>
      <w:r>
        <w:rPr>
          <w:spacing w:val="-9"/>
        </w:rPr>
        <w:t xml:space="preserve"> </w:t>
      </w:r>
      <w:r>
        <w:t>and</w:t>
      </w:r>
      <w:r>
        <w:rPr>
          <w:spacing w:val="-12"/>
        </w:rPr>
        <w:t xml:space="preserve"> </w:t>
      </w:r>
      <w:r>
        <w:t>Groeneveld</w:t>
      </w:r>
      <w:r>
        <w:rPr>
          <w:spacing w:val="-9"/>
        </w:rPr>
        <w:t xml:space="preserve"> </w:t>
      </w:r>
      <w:r>
        <w:t>(2015),</w:t>
      </w:r>
      <w:r>
        <w:rPr>
          <w:spacing w:val="-9"/>
        </w:rPr>
        <w:t xml:space="preserve"> </w:t>
      </w:r>
      <w:r>
        <w:t>profit-making</w:t>
      </w:r>
      <w:r>
        <w:rPr>
          <w:spacing w:val="-9"/>
        </w:rPr>
        <w:t xml:space="preserve"> </w:t>
      </w:r>
      <w:r>
        <w:t>organisations, especially those operating on an international scale, have to deal with cultural diversity issues, resulting in communication problems and conflicts in the workplace. The hotel industry is no exception.</w:t>
      </w:r>
      <w:r>
        <w:rPr>
          <w:spacing w:val="40"/>
        </w:rPr>
        <w:t xml:space="preserve"> </w:t>
      </w:r>
      <w:r>
        <w:t>As such, the ability to manage and communicate with diverse people from different cultural backgrounds is an essential skill.</w:t>
      </w:r>
      <w:r>
        <w:rPr>
          <w:spacing w:val="80"/>
        </w:rPr>
        <w:t xml:space="preserve"> </w:t>
      </w:r>
      <w:r>
        <w:t>In Participant (P1B)’s own view, having cultural diversity skills will enhance confidence and job performance.</w:t>
      </w:r>
    </w:p>
    <w:p w14:paraId="332E496D" w14:textId="77777777" w:rsidR="009E1845" w:rsidRDefault="00CE408B">
      <w:pPr>
        <w:spacing w:before="240" w:line="360" w:lineRule="auto"/>
        <w:ind w:left="740" w:right="1012" w:firstLine="719"/>
        <w:jc w:val="both"/>
        <w:rPr>
          <w:i/>
          <w:sz w:val="24"/>
        </w:rPr>
      </w:pPr>
      <w:r>
        <w:rPr>
          <w:i/>
          <w:sz w:val="24"/>
        </w:rPr>
        <w:t>I feel that if I had skills in the following, culture awareness, multitasking and problem solving will help me to do my job very well. Because working in an organisation where different people</w:t>
      </w:r>
      <w:r>
        <w:rPr>
          <w:i/>
          <w:spacing w:val="-9"/>
          <w:sz w:val="24"/>
        </w:rPr>
        <w:t xml:space="preserve"> </w:t>
      </w:r>
      <w:r>
        <w:rPr>
          <w:i/>
          <w:sz w:val="24"/>
        </w:rPr>
        <w:t>come</w:t>
      </w:r>
      <w:r>
        <w:rPr>
          <w:i/>
          <w:spacing w:val="-8"/>
          <w:sz w:val="24"/>
        </w:rPr>
        <w:t xml:space="preserve"> </w:t>
      </w:r>
      <w:r>
        <w:rPr>
          <w:i/>
          <w:sz w:val="24"/>
        </w:rPr>
        <w:t>and</w:t>
      </w:r>
      <w:r>
        <w:rPr>
          <w:i/>
          <w:spacing w:val="-5"/>
          <w:sz w:val="24"/>
        </w:rPr>
        <w:t xml:space="preserve"> </w:t>
      </w:r>
      <w:r>
        <w:rPr>
          <w:i/>
          <w:sz w:val="24"/>
        </w:rPr>
        <w:t>go,</w:t>
      </w:r>
      <w:r>
        <w:rPr>
          <w:i/>
          <w:spacing w:val="-6"/>
          <w:sz w:val="24"/>
        </w:rPr>
        <w:t xml:space="preserve"> </w:t>
      </w:r>
      <w:r>
        <w:rPr>
          <w:i/>
          <w:sz w:val="24"/>
        </w:rPr>
        <w:t>this</w:t>
      </w:r>
      <w:r>
        <w:rPr>
          <w:i/>
          <w:spacing w:val="-8"/>
          <w:sz w:val="24"/>
        </w:rPr>
        <w:t xml:space="preserve"> </w:t>
      </w:r>
      <w:r>
        <w:rPr>
          <w:i/>
          <w:sz w:val="24"/>
        </w:rPr>
        <w:t>for</w:t>
      </w:r>
      <w:r>
        <w:rPr>
          <w:i/>
          <w:spacing w:val="-5"/>
          <w:sz w:val="24"/>
        </w:rPr>
        <w:t xml:space="preserve"> </w:t>
      </w:r>
      <w:r>
        <w:rPr>
          <w:i/>
          <w:sz w:val="24"/>
        </w:rPr>
        <w:t>sure</w:t>
      </w:r>
      <w:r>
        <w:rPr>
          <w:i/>
          <w:spacing w:val="-7"/>
          <w:sz w:val="24"/>
        </w:rPr>
        <w:t xml:space="preserve"> </w:t>
      </w:r>
      <w:r>
        <w:rPr>
          <w:i/>
          <w:sz w:val="24"/>
        </w:rPr>
        <w:t>will</w:t>
      </w:r>
      <w:r>
        <w:rPr>
          <w:i/>
          <w:spacing w:val="-6"/>
          <w:sz w:val="24"/>
        </w:rPr>
        <w:t xml:space="preserve"> </w:t>
      </w:r>
      <w:r>
        <w:rPr>
          <w:i/>
          <w:sz w:val="24"/>
        </w:rPr>
        <w:t>help</w:t>
      </w:r>
      <w:r>
        <w:rPr>
          <w:i/>
          <w:spacing w:val="-7"/>
          <w:sz w:val="24"/>
        </w:rPr>
        <w:t xml:space="preserve"> </w:t>
      </w:r>
      <w:r>
        <w:rPr>
          <w:i/>
          <w:sz w:val="24"/>
        </w:rPr>
        <w:t>me</w:t>
      </w:r>
      <w:r>
        <w:rPr>
          <w:i/>
          <w:spacing w:val="-8"/>
          <w:sz w:val="24"/>
        </w:rPr>
        <w:t xml:space="preserve"> </w:t>
      </w:r>
      <w:r>
        <w:rPr>
          <w:i/>
          <w:sz w:val="24"/>
        </w:rPr>
        <w:t>feel</w:t>
      </w:r>
      <w:r>
        <w:rPr>
          <w:i/>
          <w:spacing w:val="-6"/>
          <w:sz w:val="24"/>
        </w:rPr>
        <w:t xml:space="preserve"> </w:t>
      </w:r>
      <w:r>
        <w:rPr>
          <w:i/>
          <w:sz w:val="24"/>
        </w:rPr>
        <w:t>more</w:t>
      </w:r>
      <w:r>
        <w:rPr>
          <w:i/>
          <w:spacing w:val="-6"/>
          <w:sz w:val="24"/>
        </w:rPr>
        <w:t xml:space="preserve"> </w:t>
      </w:r>
      <w:r>
        <w:rPr>
          <w:i/>
          <w:sz w:val="24"/>
        </w:rPr>
        <w:t>confident</w:t>
      </w:r>
      <w:r>
        <w:rPr>
          <w:i/>
          <w:spacing w:val="-6"/>
          <w:sz w:val="24"/>
        </w:rPr>
        <w:t xml:space="preserve"> </w:t>
      </w:r>
      <w:r>
        <w:rPr>
          <w:i/>
          <w:sz w:val="24"/>
        </w:rPr>
        <w:t>and</w:t>
      </w:r>
      <w:r>
        <w:rPr>
          <w:i/>
          <w:spacing w:val="-6"/>
          <w:sz w:val="24"/>
        </w:rPr>
        <w:t xml:space="preserve"> </w:t>
      </w:r>
      <w:r>
        <w:rPr>
          <w:i/>
          <w:sz w:val="24"/>
        </w:rPr>
        <w:t>competent</w:t>
      </w:r>
      <w:r>
        <w:rPr>
          <w:i/>
          <w:spacing w:val="-5"/>
          <w:sz w:val="24"/>
        </w:rPr>
        <w:t xml:space="preserve"> </w:t>
      </w:r>
      <w:r>
        <w:rPr>
          <w:i/>
          <w:sz w:val="24"/>
        </w:rPr>
        <w:t>in</w:t>
      </w:r>
      <w:r>
        <w:rPr>
          <w:i/>
          <w:spacing w:val="-6"/>
          <w:sz w:val="24"/>
        </w:rPr>
        <w:t xml:space="preserve"> </w:t>
      </w:r>
      <w:r>
        <w:rPr>
          <w:i/>
          <w:sz w:val="24"/>
        </w:rPr>
        <w:t>my</w:t>
      </w:r>
      <w:r>
        <w:rPr>
          <w:i/>
          <w:spacing w:val="-8"/>
          <w:sz w:val="24"/>
        </w:rPr>
        <w:t xml:space="preserve"> </w:t>
      </w:r>
      <w:r>
        <w:rPr>
          <w:i/>
          <w:sz w:val="24"/>
        </w:rPr>
        <w:t>job</w:t>
      </w:r>
      <w:r>
        <w:rPr>
          <w:i/>
          <w:spacing w:val="-5"/>
          <w:sz w:val="24"/>
        </w:rPr>
        <w:t xml:space="preserve"> </w:t>
      </w:r>
      <w:r>
        <w:rPr>
          <w:i/>
          <w:spacing w:val="-2"/>
          <w:sz w:val="24"/>
        </w:rPr>
        <w:t>(P1B).</w:t>
      </w:r>
    </w:p>
    <w:p w14:paraId="11C3A022" w14:textId="77777777" w:rsidR="009E1845" w:rsidRDefault="009E1845">
      <w:pPr>
        <w:pStyle w:val="BodyText"/>
        <w:spacing w:before="138"/>
        <w:rPr>
          <w:i/>
        </w:rPr>
      </w:pPr>
    </w:p>
    <w:p w14:paraId="18E30169" w14:textId="77777777" w:rsidR="009E1845" w:rsidRDefault="00CE408B">
      <w:pPr>
        <w:pStyle w:val="BodyText"/>
        <w:spacing w:line="360" w:lineRule="auto"/>
        <w:ind w:left="740" w:right="1014" w:firstLine="719"/>
        <w:jc w:val="both"/>
      </w:pPr>
      <w:r>
        <w:t>The</w:t>
      </w:r>
      <w:r>
        <w:rPr>
          <w:spacing w:val="-8"/>
        </w:rPr>
        <w:t xml:space="preserve"> </w:t>
      </w:r>
      <w:r>
        <w:t>above</w:t>
      </w:r>
      <w:r>
        <w:rPr>
          <w:spacing w:val="-8"/>
        </w:rPr>
        <w:t xml:space="preserve"> </w:t>
      </w:r>
      <w:r>
        <w:t>view</w:t>
      </w:r>
      <w:r>
        <w:rPr>
          <w:spacing w:val="-8"/>
        </w:rPr>
        <w:t xml:space="preserve"> </w:t>
      </w:r>
      <w:r>
        <w:t>is</w:t>
      </w:r>
      <w:r>
        <w:rPr>
          <w:spacing w:val="-7"/>
        </w:rPr>
        <w:t xml:space="preserve"> </w:t>
      </w:r>
      <w:r>
        <w:t>echoed</w:t>
      </w:r>
      <w:r>
        <w:rPr>
          <w:spacing w:val="-7"/>
        </w:rPr>
        <w:t xml:space="preserve"> </w:t>
      </w:r>
      <w:r>
        <w:t>by</w:t>
      </w:r>
      <w:r>
        <w:rPr>
          <w:spacing w:val="-7"/>
        </w:rPr>
        <w:t xml:space="preserve"> </w:t>
      </w:r>
      <w:r>
        <w:t>another</w:t>
      </w:r>
      <w:r>
        <w:rPr>
          <w:spacing w:val="-8"/>
        </w:rPr>
        <w:t xml:space="preserve"> </w:t>
      </w:r>
      <w:r>
        <w:t>participant</w:t>
      </w:r>
      <w:r>
        <w:rPr>
          <w:spacing w:val="-5"/>
        </w:rPr>
        <w:t xml:space="preserve"> </w:t>
      </w:r>
      <w:r>
        <w:t>who</w:t>
      </w:r>
      <w:r>
        <w:rPr>
          <w:spacing w:val="-8"/>
        </w:rPr>
        <w:t xml:space="preserve"> </w:t>
      </w:r>
      <w:r>
        <w:t>stressed</w:t>
      </w:r>
      <w:r>
        <w:rPr>
          <w:spacing w:val="-8"/>
        </w:rPr>
        <w:t xml:space="preserve"> </w:t>
      </w:r>
      <w:r>
        <w:t>that</w:t>
      </w:r>
      <w:r>
        <w:rPr>
          <w:spacing w:val="-7"/>
        </w:rPr>
        <w:t xml:space="preserve"> </w:t>
      </w:r>
      <w:r>
        <w:t>having</w:t>
      </w:r>
      <w:r>
        <w:rPr>
          <w:spacing w:val="-4"/>
        </w:rPr>
        <w:t xml:space="preserve"> </w:t>
      </w:r>
      <w:r>
        <w:t>the</w:t>
      </w:r>
      <w:r>
        <w:rPr>
          <w:spacing w:val="-8"/>
        </w:rPr>
        <w:t xml:space="preserve"> </w:t>
      </w:r>
      <w:r>
        <w:t>skills</w:t>
      </w:r>
      <w:r>
        <w:rPr>
          <w:spacing w:val="-7"/>
        </w:rPr>
        <w:t xml:space="preserve"> </w:t>
      </w:r>
      <w:r>
        <w:t>to</w:t>
      </w:r>
      <w:r>
        <w:rPr>
          <w:spacing w:val="-7"/>
        </w:rPr>
        <w:t xml:space="preserve"> </w:t>
      </w:r>
      <w:r>
        <w:t>deal with different cultures will help produce confidence and work competency.</w:t>
      </w:r>
    </w:p>
    <w:p w14:paraId="57B9D071" w14:textId="77777777" w:rsidR="009E1845" w:rsidRDefault="009E1845">
      <w:pPr>
        <w:pStyle w:val="BodyText"/>
        <w:spacing w:before="137"/>
      </w:pPr>
    </w:p>
    <w:p w14:paraId="0E7E5AD7" w14:textId="74569053" w:rsidR="009E1845" w:rsidRDefault="00CE408B">
      <w:pPr>
        <w:spacing w:line="360" w:lineRule="auto"/>
        <w:ind w:left="740" w:right="1023" w:firstLine="719"/>
        <w:jc w:val="both"/>
        <w:rPr>
          <w:i/>
          <w:sz w:val="24"/>
        </w:rPr>
      </w:pPr>
      <w:r>
        <w:rPr>
          <w:i/>
          <w:sz w:val="24"/>
        </w:rPr>
        <w:t>I</w:t>
      </w:r>
      <w:r>
        <w:rPr>
          <w:i/>
          <w:spacing w:val="-10"/>
          <w:sz w:val="24"/>
        </w:rPr>
        <w:t xml:space="preserve"> </w:t>
      </w:r>
      <w:r>
        <w:rPr>
          <w:i/>
          <w:sz w:val="24"/>
        </w:rPr>
        <w:t>feel</w:t>
      </w:r>
      <w:r>
        <w:rPr>
          <w:i/>
          <w:spacing w:val="-9"/>
          <w:sz w:val="24"/>
        </w:rPr>
        <w:t xml:space="preserve"> </w:t>
      </w:r>
      <w:r>
        <w:rPr>
          <w:i/>
          <w:sz w:val="24"/>
        </w:rPr>
        <w:t>that</w:t>
      </w:r>
      <w:r>
        <w:rPr>
          <w:i/>
          <w:spacing w:val="-9"/>
          <w:sz w:val="24"/>
        </w:rPr>
        <w:t xml:space="preserve"> </w:t>
      </w:r>
      <w:r>
        <w:rPr>
          <w:i/>
          <w:sz w:val="24"/>
        </w:rPr>
        <w:t>if</w:t>
      </w:r>
      <w:r>
        <w:rPr>
          <w:i/>
          <w:spacing w:val="-9"/>
          <w:sz w:val="24"/>
        </w:rPr>
        <w:t xml:space="preserve"> </w:t>
      </w:r>
      <w:r>
        <w:rPr>
          <w:i/>
          <w:sz w:val="24"/>
        </w:rPr>
        <w:t>I</w:t>
      </w:r>
      <w:r>
        <w:rPr>
          <w:i/>
          <w:spacing w:val="-10"/>
          <w:sz w:val="24"/>
        </w:rPr>
        <w:t xml:space="preserve"> </w:t>
      </w:r>
      <w:r>
        <w:rPr>
          <w:i/>
          <w:sz w:val="24"/>
        </w:rPr>
        <w:t>had</w:t>
      </w:r>
      <w:r>
        <w:rPr>
          <w:i/>
          <w:spacing w:val="-10"/>
          <w:sz w:val="24"/>
        </w:rPr>
        <w:t xml:space="preserve"> </w:t>
      </w:r>
      <w:r>
        <w:rPr>
          <w:i/>
          <w:sz w:val="24"/>
        </w:rPr>
        <w:t>skills</w:t>
      </w:r>
      <w:r>
        <w:rPr>
          <w:i/>
          <w:spacing w:val="-9"/>
          <w:sz w:val="24"/>
        </w:rPr>
        <w:t xml:space="preserve"> </w:t>
      </w:r>
      <w:r>
        <w:rPr>
          <w:i/>
          <w:sz w:val="24"/>
        </w:rPr>
        <w:t>in</w:t>
      </w:r>
      <w:r>
        <w:rPr>
          <w:i/>
          <w:spacing w:val="-9"/>
          <w:sz w:val="24"/>
        </w:rPr>
        <w:t xml:space="preserve"> </w:t>
      </w:r>
      <w:r>
        <w:rPr>
          <w:i/>
          <w:sz w:val="24"/>
        </w:rPr>
        <w:t>dealing</w:t>
      </w:r>
      <w:r>
        <w:rPr>
          <w:i/>
          <w:spacing w:val="-10"/>
          <w:sz w:val="24"/>
        </w:rPr>
        <w:t xml:space="preserve"> </w:t>
      </w:r>
      <w:r>
        <w:rPr>
          <w:i/>
          <w:sz w:val="24"/>
        </w:rPr>
        <w:t>with</w:t>
      </w:r>
      <w:r>
        <w:rPr>
          <w:i/>
          <w:spacing w:val="-10"/>
          <w:sz w:val="24"/>
        </w:rPr>
        <w:t xml:space="preserve"> </w:t>
      </w:r>
      <w:r>
        <w:rPr>
          <w:i/>
          <w:sz w:val="24"/>
        </w:rPr>
        <w:t>different</w:t>
      </w:r>
      <w:r>
        <w:rPr>
          <w:i/>
          <w:spacing w:val="-9"/>
          <w:sz w:val="24"/>
        </w:rPr>
        <w:t xml:space="preserve"> </w:t>
      </w:r>
      <w:r>
        <w:rPr>
          <w:i/>
          <w:sz w:val="24"/>
        </w:rPr>
        <w:t>cultures</w:t>
      </w:r>
      <w:r>
        <w:rPr>
          <w:i/>
          <w:spacing w:val="-9"/>
          <w:sz w:val="24"/>
        </w:rPr>
        <w:t xml:space="preserve"> </w:t>
      </w:r>
      <w:r>
        <w:rPr>
          <w:i/>
          <w:sz w:val="24"/>
        </w:rPr>
        <w:t>that</w:t>
      </w:r>
      <w:r>
        <w:rPr>
          <w:i/>
          <w:spacing w:val="-9"/>
          <w:sz w:val="24"/>
        </w:rPr>
        <w:t xml:space="preserve"> </w:t>
      </w:r>
      <w:r>
        <w:rPr>
          <w:i/>
          <w:sz w:val="24"/>
        </w:rPr>
        <w:t>will</w:t>
      </w:r>
      <w:r>
        <w:rPr>
          <w:i/>
          <w:spacing w:val="-9"/>
          <w:sz w:val="24"/>
        </w:rPr>
        <w:t xml:space="preserve"> </w:t>
      </w:r>
      <w:r>
        <w:rPr>
          <w:i/>
          <w:sz w:val="24"/>
        </w:rPr>
        <w:t>be</w:t>
      </w:r>
      <w:r>
        <w:rPr>
          <w:i/>
          <w:spacing w:val="-11"/>
          <w:sz w:val="24"/>
        </w:rPr>
        <w:t xml:space="preserve"> </w:t>
      </w:r>
      <w:r>
        <w:rPr>
          <w:i/>
          <w:sz w:val="24"/>
        </w:rPr>
        <w:t>good</w:t>
      </w:r>
      <w:r>
        <w:rPr>
          <w:i/>
          <w:spacing w:val="-10"/>
          <w:sz w:val="24"/>
        </w:rPr>
        <w:t xml:space="preserve"> </w:t>
      </w:r>
      <w:r>
        <w:rPr>
          <w:i/>
          <w:sz w:val="24"/>
        </w:rPr>
        <w:t>for</w:t>
      </w:r>
      <w:r>
        <w:rPr>
          <w:i/>
          <w:spacing w:val="-9"/>
          <w:sz w:val="24"/>
        </w:rPr>
        <w:t xml:space="preserve"> </w:t>
      </w:r>
      <w:r>
        <w:rPr>
          <w:i/>
          <w:sz w:val="24"/>
        </w:rPr>
        <w:t>me.</w:t>
      </w:r>
      <w:r>
        <w:rPr>
          <w:i/>
          <w:spacing w:val="40"/>
          <w:sz w:val="24"/>
        </w:rPr>
        <w:t xml:space="preserve"> </w:t>
      </w:r>
      <w:r>
        <w:rPr>
          <w:i/>
          <w:sz w:val="24"/>
        </w:rPr>
        <w:t xml:space="preserve">Because working in an organisation where different people come, this will help </w:t>
      </w:r>
      <w:r w:rsidR="006707FB">
        <w:rPr>
          <w:i/>
          <w:sz w:val="24"/>
        </w:rPr>
        <w:t>me</w:t>
      </w:r>
      <w:r>
        <w:rPr>
          <w:i/>
          <w:sz w:val="24"/>
        </w:rPr>
        <w:t xml:space="preserve"> feel more confident (P4B).</w:t>
      </w:r>
    </w:p>
    <w:p w14:paraId="206FB124" w14:textId="77777777" w:rsidR="009E1845" w:rsidRDefault="009E1845">
      <w:pPr>
        <w:pStyle w:val="BodyText"/>
        <w:spacing w:before="138"/>
        <w:rPr>
          <w:i/>
        </w:rPr>
      </w:pPr>
    </w:p>
    <w:p w14:paraId="77EB6D0B" w14:textId="77777777" w:rsidR="009E1845" w:rsidRDefault="00CE408B">
      <w:pPr>
        <w:pStyle w:val="BodyText"/>
        <w:spacing w:line="360" w:lineRule="auto"/>
        <w:ind w:left="740" w:right="1023" w:firstLine="719"/>
        <w:jc w:val="both"/>
      </w:pPr>
      <w:r>
        <w:t>Participant 5B believes that had she learnt about different cultures, she would have performed better in the job.</w:t>
      </w:r>
    </w:p>
    <w:p w14:paraId="1DC33D54" w14:textId="77777777" w:rsidR="009E1845" w:rsidRDefault="009E1845">
      <w:pPr>
        <w:pStyle w:val="BodyText"/>
        <w:spacing w:before="140"/>
      </w:pPr>
    </w:p>
    <w:p w14:paraId="66147C95" w14:textId="77777777" w:rsidR="009E1845" w:rsidRDefault="00CE408B">
      <w:pPr>
        <w:spacing w:line="360" w:lineRule="auto"/>
        <w:ind w:left="740" w:right="1015" w:firstLine="719"/>
        <w:jc w:val="both"/>
        <w:rPr>
          <w:i/>
          <w:sz w:val="24"/>
        </w:rPr>
      </w:pPr>
      <w:r>
        <w:rPr>
          <w:i/>
          <w:sz w:val="24"/>
        </w:rPr>
        <w:t>If I had learnt about different cultures, I think I could have done better. But it’s good I learn myself, talking nicely to people and listening what they say and respecting them (P5B).</w:t>
      </w:r>
    </w:p>
    <w:p w14:paraId="3AFC3B64" w14:textId="77777777" w:rsidR="009E1845" w:rsidRDefault="009E1845">
      <w:pPr>
        <w:pStyle w:val="BodyText"/>
        <w:spacing w:before="137"/>
        <w:rPr>
          <w:i/>
        </w:rPr>
      </w:pPr>
    </w:p>
    <w:p w14:paraId="797F4E4E" w14:textId="77777777" w:rsidR="009E1845" w:rsidRDefault="00CE408B">
      <w:pPr>
        <w:pStyle w:val="BodyText"/>
        <w:spacing w:line="360" w:lineRule="auto"/>
        <w:ind w:left="740" w:right="1018" w:firstLine="719"/>
        <w:jc w:val="both"/>
      </w:pPr>
      <w:r>
        <w:t xml:space="preserve">The above statements on cultural diversity suggest the need for the hotel industry to train their staff on multi-cultural knowledge and to enhance competitive advantage and employee </w:t>
      </w:r>
      <w:r>
        <w:rPr>
          <w:spacing w:val="-2"/>
        </w:rPr>
        <w:t>performance.</w:t>
      </w:r>
    </w:p>
    <w:p w14:paraId="23EC0484" w14:textId="77777777" w:rsidR="009E1845" w:rsidRDefault="009E1845">
      <w:pPr>
        <w:spacing w:line="360" w:lineRule="auto"/>
        <w:jc w:val="both"/>
        <w:sectPr w:rsidR="009E1845">
          <w:pgSz w:w="12240" w:h="15840"/>
          <w:pgMar w:top="1360" w:right="420" w:bottom="1260" w:left="700" w:header="0" w:footer="1062" w:gutter="0"/>
          <w:cols w:space="720"/>
        </w:sectPr>
      </w:pPr>
    </w:p>
    <w:p w14:paraId="3076114C" w14:textId="34AECE4C" w:rsidR="009E1845" w:rsidRDefault="00CE408B">
      <w:pPr>
        <w:pStyle w:val="ListParagraph"/>
        <w:numPr>
          <w:ilvl w:val="2"/>
          <w:numId w:val="72"/>
        </w:numPr>
        <w:tabs>
          <w:tab w:val="left" w:pos="2158"/>
        </w:tabs>
        <w:spacing w:before="81"/>
        <w:ind w:hanging="338"/>
        <w:rPr>
          <w:b/>
          <w:sz w:val="24"/>
        </w:rPr>
      </w:pPr>
      <w:r>
        <w:rPr>
          <w:b/>
          <w:spacing w:val="-2"/>
          <w:sz w:val="24"/>
        </w:rPr>
        <w:lastRenderedPageBreak/>
        <w:t>Beliefs</w:t>
      </w:r>
      <w:r w:rsidR="001D30CC">
        <w:rPr>
          <w:b/>
          <w:spacing w:val="-2"/>
          <w:sz w:val="24"/>
        </w:rPr>
        <w:t xml:space="preserve"> and Training</w:t>
      </w:r>
    </w:p>
    <w:p w14:paraId="3C82662E" w14:textId="77777777" w:rsidR="009E1845" w:rsidRDefault="009E1845">
      <w:pPr>
        <w:pStyle w:val="BodyText"/>
        <w:spacing w:before="100"/>
        <w:rPr>
          <w:b/>
        </w:rPr>
      </w:pPr>
    </w:p>
    <w:p w14:paraId="7196B6D1" w14:textId="6767F599" w:rsidR="009E1845" w:rsidRDefault="00CE408B">
      <w:pPr>
        <w:pStyle w:val="BodyText"/>
        <w:spacing w:line="360" w:lineRule="auto"/>
        <w:ind w:left="740" w:right="1017"/>
        <w:jc w:val="both"/>
      </w:pPr>
      <w:r>
        <w:t xml:space="preserve">Limited training given to Black employees in the </w:t>
      </w:r>
      <w:r w:rsidR="006707FB">
        <w:t>industry</w:t>
      </w:r>
      <w:r>
        <w:t xml:space="preserve"> increases skills disadvantage as compared to the other races and this is contrary to the purpose of Skills Development Act (RSA 1998).</w:t>
      </w:r>
      <w:r>
        <w:rPr>
          <w:spacing w:val="40"/>
        </w:rPr>
        <w:t xml:space="preserve"> </w:t>
      </w:r>
      <w:r>
        <w:t>Some participants believe that gaining training in multi-cultural knowledge would also help in respecting others’ beliefs.</w:t>
      </w:r>
    </w:p>
    <w:p w14:paraId="3DF07466" w14:textId="77777777" w:rsidR="009E1845" w:rsidRDefault="00CE408B">
      <w:pPr>
        <w:spacing w:before="240" w:line="360" w:lineRule="auto"/>
        <w:ind w:left="740" w:right="1017" w:firstLine="60"/>
        <w:jc w:val="both"/>
        <w:rPr>
          <w:i/>
          <w:sz w:val="24"/>
        </w:rPr>
      </w:pPr>
      <w:r>
        <w:rPr>
          <w:i/>
          <w:sz w:val="24"/>
        </w:rPr>
        <w:t>I</w:t>
      </w:r>
      <w:r>
        <w:rPr>
          <w:i/>
          <w:spacing w:val="-7"/>
          <w:sz w:val="24"/>
        </w:rPr>
        <w:t xml:space="preserve"> </w:t>
      </w:r>
      <w:r>
        <w:rPr>
          <w:i/>
          <w:sz w:val="24"/>
        </w:rPr>
        <w:t>feel</w:t>
      </w:r>
      <w:r>
        <w:rPr>
          <w:i/>
          <w:spacing w:val="-6"/>
          <w:sz w:val="24"/>
        </w:rPr>
        <w:t xml:space="preserve"> </w:t>
      </w:r>
      <w:r>
        <w:rPr>
          <w:i/>
          <w:sz w:val="24"/>
        </w:rPr>
        <w:t>like</w:t>
      </w:r>
      <w:r>
        <w:rPr>
          <w:i/>
          <w:spacing w:val="-7"/>
          <w:sz w:val="24"/>
        </w:rPr>
        <w:t xml:space="preserve"> </w:t>
      </w:r>
      <w:r>
        <w:rPr>
          <w:i/>
          <w:sz w:val="24"/>
        </w:rPr>
        <w:t>if</w:t>
      </w:r>
      <w:r>
        <w:rPr>
          <w:i/>
          <w:spacing w:val="-6"/>
          <w:sz w:val="24"/>
        </w:rPr>
        <w:t xml:space="preserve"> </w:t>
      </w:r>
      <w:r>
        <w:rPr>
          <w:i/>
          <w:sz w:val="24"/>
        </w:rPr>
        <w:t>however,</w:t>
      </w:r>
      <w:r>
        <w:rPr>
          <w:i/>
          <w:spacing w:val="-6"/>
          <w:sz w:val="24"/>
        </w:rPr>
        <w:t xml:space="preserve"> </w:t>
      </w:r>
      <w:r>
        <w:rPr>
          <w:i/>
          <w:sz w:val="24"/>
        </w:rPr>
        <w:t>they</w:t>
      </w:r>
      <w:r>
        <w:rPr>
          <w:i/>
          <w:spacing w:val="-7"/>
          <w:sz w:val="24"/>
        </w:rPr>
        <w:t xml:space="preserve"> </w:t>
      </w:r>
      <w:r>
        <w:rPr>
          <w:i/>
          <w:sz w:val="24"/>
        </w:rPr>
        <w:t>would</w:t>
      </w:r>
      <w:r>
        <w:rPr>
          <w:i/>
          <w:spacing w:val="-6"/>
          <w:sz w:val="24"/>
        </w:rPr>
        <w:t xml:space="preserve"> </w:t>
      </w:r>
      <w:r>
        <w:rPr>
          <w:i/>
          <w:sz w:val="24"/>
        </w:rPr>
        <w:t>give</w:t>
      </w:r>
      <w:r>
        <w:rPr>
          <w:i/>
          <w:spacing w:val="-8"/>
          <w:sz w:val="24"/>
        </w:rPr>
        <w:t xml:space="preserve"> </w:t>
      </w:r>
      <w:r>
        <w:rPr>
          <w:i/>
          <w:sz w:val="24"/>
        </w:rPr>
        <w:t>us</w:t>
      </w:r>
      <w:r>
        <w:rPr>
          <w:i/>
          <w:spacing w:val="-4"/>
          <w:sz w:val="24"/>
        </w:rPr>
        <w:t xml:space="preserve"> </w:t>
      </w:r>
      <w:r>
        <w:rPr>
          <w:i/>
          <w:sz w:val="24"/>
        </w:rPr>
        <w:t>a</w:t>
      </w:r>
      <w:r>
        <w:rPr>
          <w:i/>
          <w:spacing w:val="-6"/>
          <w:sz w:val="24"/>
        </w:rPr>
        <w:t xml:space="preserve"> </w:t>
      </w:r>
      <w:r>
        <w:rPr>
          <w:i/>
          <w:sz w:val="24"/>
        </w:rPr>
        <w:t>bit</w:t>
      </w:r>
      <w:r>
        <w:rPr>
          <w:i/>
          <w:spacing w:val="-6"/>
          <w:sz w:val="24"/>
        </w:rPr>
        <w:t xml:space="preserve"> </w:t>
      </w:r>
      <w:r>
        <w:rPr>
          <w:i/>
          <w:sz w:val="24"/>
        </w:rPr>
        <w:t>of</w:t>
      </w:r>
      <w:r>
        <w:rPr>
          <w:i/>
          <w:spacing w:val="-6"/>
          <w:sz w:val="24"/>
        </w:rPr>
        <w:t xml:space="preserve"> </w:t>
      </w:r>
      <w:r>
        <w:rPr>
          <w:i/>
          <w:sz w:val="24"/>
        </w:rPr>
        <w:t>a</w:t>
      </w:r>
      <w:r>
        <w:rPr>
          <w:i/>
          <w:spacing w:val="-4"/>
          <w:sz w:val="24"/>
        </w:rPr>
        <w:t xml:space="preserve"> </w:t>
      </w:r>
      <w:r>
        <w:rPr>
          <w:i/>
          <w:sz w:val="24"/>
        </w:rPr>
        <w:t>background</w:t>
      </w:r>
      <w:r>
        <w:rPr>
          <w:i/>
          <w:spacing w:val="-6"/>
          <w:sz w:val="24"/>
        </w:rPr>
        <w:t xml:space="preserve"> </w:t>
      </w:r>
      <w:r>
        <w:rPr>
          <w:i/>
          <w:sz w:val="24"/>
        </w:rPr>
        <w:t>on</w:t>
      </w:r>
      <w:r>
        <w:rPr>
          <w:i/>
          <w:spacing w:val="-6"/>
          <w:sz w:val="24"/>
        </w:rPr>
        <w:t xml:space="preserve"> </w:t>
      </w:r>
      <w:r>
        <w:rPr>
          <w:i/>
          <w:sz w:val="24"/>
        </w:rPr>
        <w:t>other</w:t>
      </w:r>
      <w:r>
        <w:rPr>
          <w:i/>
          <w:spacing w:val="-6"/>
          <w:sz w:val="24"/>
        </w:rPr>
        <w:t xml:space="preserve"> </w:t>
      </w:r>
      <w:r>
        <w:rPr>
          <w:i/>
          <w:sz w:val="24"/>
        </w:rPr>
        <w:t>cultures,</w:t>
      </w:r>
      <w:r>
        <w:rPr>
          <w:i/>
          <w:spacing w:val="-6"/>
          <w:sz w:val="24"/>
        </w:rPr>
        <w:t xml:space="preserve"> </w:t>
      </w:r>
      <w:r>
        <w:rPr>
          <w:i/>
          <w:sz w:val="24"/>
        </w:rPr>
        <w:t>because</w:t>
      </w:r>
      <w:r>
        <w:rPr>
          <w:i/>
          <w:spacing w:val="-7"/>
          <w:sz w:val="24"/>
        </w:rPr>
        <w:t xml:space="preserve"> </w:t>
      </w:r>
      <w:r>
        <w:rPr>
          <w:i/>
          <w:sz w:val="24"/>
        </w:rPr>
        <w:t>we</w:t>
      </w:r>
      <w:r>
        <w:rPr>
          <w:i/>
          <w:spacing w:val="-7"/>
          <w:sz w:val="24"/>
        </w:rPr>
        <w:t xml:space="preserve"> </w:t>
      </w:r>
      <w:r>
        <w:rPr>
          <w:i/>
          <w:sz w:val="24"/>
        </w:rPr>
        <w:t>deal with</w:t>
      </w:r>
      <w:r>
        <w:rPr>
          <w:i/>
          <w:spacing w:val="-3"/>
          <w:sz w:val="24"/>
        </w:rPr>
        <w:t xml:space="preserve"> </w:t>
      </w:r>
      <w:r>
        <w:rPr>
          <w:i/>
          <w:sz w:val="24"/>
        </w:rPr>
        <w:t>different</w:t>
      </w:r>
      <w:r>
        <w:rPr>
          <w:i/>
          <w:spacing w:val="-3"/>
          <w:sz w:val="24"/>
        </w:rPr>
        <w:t xml:space="preserve"> </w:t>
      </w:r>
      <w:r>
        <w:rPr>
          <w:i/>
          <w:sz w:val="24"/>
        </w:rPr>
        <w:t>people</w:t>
      </w:r>
      <w:r>
        <w:rPr>
          <w:i/>
          <w:spacing w:val="-4"/>
          <w:sz w:val="24"/>
        </w:rPr>
        <w:t xml:space="preserve"> </w:t>
      </w:r>
      <w:r>
        <w:rPr>
          <w:i/>
          <w:sz w:val="24"/>
        </w:rPr>
        <w:t>from</w:t>
      </w:r>
      <w:r>
        <w:rPr>
          <w:i/>
          <w:spacing w:val="-3"/>
          <w:sz w:val="24"/>
        </w:rPr>
        <w:t xml:space="preserve"> </w:t>
      </w:r>
      <w:r>
        <w:rPr>
          <w:i/>
          <w:sz w:val="24"/>
        </w:rPr>
        <w:t>different</w:t>
      </w:r>
      <w:r>
        <w:rPr>
          <w:i/>
          <w:spacing w:val="-3"/>
          <w:sz w:val="24"/>
        </w:rPr>
        <w:t xml:space="preserve"> </w:t>
      </w:r>
      <w:r>
        <w:rPr>
          <w:i/>
          <w:sz w:val="24"/>
        </w:rPr>
        <w:t>countries,</w:t>
      </w:r>
      <w:r>
        <w:rPr>
          <w:i/>
          <w:spacing w:val="-3"/>
          <w:sz w:val="24"/>
        </w:rPr>
        <w:t xml:space="preserve"> </w:t>
      </w:r>
      <w:r>
        <w:rPr>
          <w:i/>
          <w:sz w:val="24"/>
        </w:rPr>
        <w:t>different</w:t>
      </w:r>
      <w:r>
        <w:rPr>
          <w:i/>
          <w:spacing w:val="-3"/>
          <w:sz w:val="24"/>
        </w:rPr>
        <w:t xml:space="preserve"> </w:t>
      </w:r>
      <w:r>
        <w:rPr>
          <w:i/>
          <w:sz w:val="24"/>
        </w:rPr>
        <w:t>race,</w:t>
      </w:r>
      <w:r>
        <w:rPr>
          <w:i/>
          <w:spacing w:val="-1"/>
          <w:sz w:val="24"/>
        </w:rPr>
        <w:t xml:space="preserve"> </w:t>
      </w:r>
      <w:r>
        <w:rPr>
          <w:i/>
          <w:sz w:val="24"/>
        </w:rPr>
        <w:t>and</w:t>
      </w:r>
      <w:r>
        <w:rPr>
          <w:i/>
          <w:spacing w:val="-3"/>
          <w:sz w:val="24"/>
        </w:rPr>
        <w:t xml:space="preserve"> </w:t>
      </w:r>
      <w:r>
        <w:rPr>
          <w:i/>
          <w:sz w:val="24"/>
        </w:rPr>
        <w:t>our</w:t>
      </w:r>
      <w:r>
        <w:rPr>
          <w:i/>
          <w:spacing w:val="-3"/>
          <w:sz w:val="24"/>
        </w:rPr>
        <w:t xml:space="preserve"> </w:t>
      </w:r>
      <w:r>
        <w:rPr>
          <w:i/>
          <w:sz w:val="24"/>
        </w:rPr>
        <w:t>beliefs,</w:t>
      </w:r>
      <w:r>
        <w:rPr>
          <w:i/>
          <w:spacing w:val="-3"/>
          <w:sz w:val="24"/>
        </w:rPr>
        <w:t xml:space="preserve"> </w:t>
      </w:r>
      <w:r>
        <w:rPr>
          <w:i/>
          <w:sz w:val="24"/>
        </w:rPr>
        <w:t>they're</w:t>
      </w:r>
      <w:r>
        <w:rPr>
          <w:i/>
          <w:spacing w:val="-2"/>
          <w:sz w:val="24"/>
        </w:rPr>
        <w:t xml:space="preserve"> </w:t>
      </w:r>
      <w:r>
        <w:rPr>
          <w:i/>
          <w:sz w:val="24"/>
        </w:rPr>
        <w:t>not the</w:t>
      </w:r>
      <w:r>
        <w:rPr>
          <w:i/>
          <w:spacing w:val="-3"/>
          <w:sz w:val="24"/>
        </w:rPr>
        <w:t xml:space="preserve"> </w:t>
      </w:r>
      <w:r>
        <w:rPr>
          <w:i/>
          <w:sz w:val="24"/>
        </w:rPr>
        <w:t xml:space="preserve">same </w:t>
      </w:r>
      <w:r>
        <w:rPr>
          <w:i/>
          <w:spacing w:val="-2"/>
          <w:sz w:val="24"/>
        </w:rPr>
        <w:t>(P7A).</w:t>
      </w:r>
    </w:p>
    <w:p w14:paraId="082C9447" w14:textId="77777777" w:rsidR="009E1845" w:rsidRDefault="009E1845">
      <w:pPr>
        <w:pStyle w:val="BodyText"/>
        <w:spacing w:before="138"/>
        <w:rPr>
          <w:i/>
        </w:rPr>
      </w:pPr>
    </w:p>
    <w:p w14:paraId="31410FE1" w14:textId="77777777" w:rsidR="009E1845" w:rsidRDefault="00CE408B">
      <w:pPr>
        <w:pStyle w:val="ListParagraph"/>
        <w:numPr>
          <w:ilvl w:val="1"/>
          <w:numId w:val="72"/>
        </w:numPr>
        <w:tabs>
          <w:tab w:val="left" w:pos="1819"/>
        </w:tabs>
        <w:ind w:left="1819" w:hanging="359"/>
        <w:rPr>
          <w:b/>
          <w:sz w:val="24"/>
        </w:rPr>
      </w:pPr>
      <w:r>
        <w:rPr>
          <w:b/>
          <w:sz w:val="24"/>
        </w:rPr>
        <w:t>Communication</w:t>
      </w:r>
      <w:r>
        <w:rPr>
          <w:b/>
          <w:spacing w:val="-1"/>
          <w:sz w:val="24"/>
        </w:rPr>
        <w:t xml:space="preserve"> </w:t>
      </w:r>
      <w:r>
        <w:rPr>
          <w:b/>
          <w:spacing w:val="-2"/>
          <w:sz w:val="24"/>
        </w:rPr>
        <w:t>skills</w:t>
      </w:r>
    </w:p>
    <w:p w14:paraId="280B0B66" w14:textId="77777777" w:rsidR="009E1845" w:rsidRDefault="009E1845">
      <w:pPr>
        <w:pStyle w:val="BodyText"/>
        <w:spacing w:before="103"/>
        <w:rPr>
          <w:b/>
        </w:rPr>
      </w:pPr>
    </w:p>
    <w:p w14:paraId="4AC107AB" w14:textId="77777777" w:rsidR="009E1845" w:rsidRDefault="00CE408B">
      <w:pPr>
        <w:pStyle w:val="BodyText"/>
        <w:spacing w:before="1" w:line="360" w:lineRule="auto"/>
        <w:ind w:left="740" w:right="1014"/>
        <w:jc w:val="both"/>
      </w:pPr>
      <w:r>
        <w:t>Communication skills were of extreme importance as one of the primary responsibilities was dealing with guests and customers. Communication skills would therefore be imperative. According to scholars, the hotel industry is characterised by a high level of communication between hotels and the customers (Rao and Goel 2017; Nigussie 2018), which marks this as a labour-intensive service industry (Jinnah, Cazarin and Brief 2015; Vettori 2017)</w:t>
      </w:r>
      <w:r>
        <w:rPr>
          <w:spacing w:val="40"/>
        </w:rPr>
        <w:t xml:space="preserve"> </w:t>
      </w:r>
      <w:r>
        <w:t>and designates the importance of employees’ roles in the service sector.</w:t>
      </w:r>
      <w:r>
        <w:rPr>
          <w:spacing w:val="40"/>
        </w:rPr>
        <w:t xml:space="preserve"> </w:t>
      </w:r>
      <w:r>
        <w:t>Hence, effective communication is crucial.</w:t>
      </w:r>
      <w:r>
        <w:rPr>
          <w:spacing w:val="-8"/>
        </w:rPr>
        <w:t xml:space="preserve"> </w:t>
      </w:r>
      <w:r>
        <w:t>In</w:t>
      </w:r>
      <w:r>
        <w:rPr>
          <w:spacing w:val="-9"/>
        </w:rPr>
        <w:t xml:space="preserve"> </w:t>
      </w:r>
      <w:r>
        <w:t>support</w:t>
      </w:r>
      <w:r>
        <w:rPr>
          <w:spacing w:val="-11"/>
        </w:rPr>
        <w:t xml:space="preserve"> </w:t>
      </w:r>
      <w:r>
        <w:t>of</w:t>
      </w:r>
      <w:r>
        <w:rPr>
          <w:spacing w:val="-11"/>
        </w:rPr>
        <w:t xml:space="preserve"> </w:t>
      </w:r>
      <w:r>
        <w:t>this,</w:t>
      </w:r>
      <w:r>
        <w:rPr>
          <w:spacing w:val="-8"/>
        </w:rPr>
        <w:t xml:space="preserve"> </w:t>
      </w:r>
      <w:r>
        <w:t>three</w:t>
      </w:r>
      <w:r>
        <w:rPr>
          <w:spacing w:val="-12"/>
        </w:rPr>
        <w:t xml:space="preserve"> </w:t>
      </w:r>
      <w:r>
        <w:t>of</w:t>
      </w:r>
      <w:r>
        <w:rPr>
          <w:spacing w:val="-11"/>
        </w:rPr>
        <w:t xml:space="preserve"> </w:t>
      </w:r>
      <w:r>
        <w:t>the</w:t>
      </w:r>
      <w:r>
        <w:rPr>
          <w:spacing w:val="-12"/>
        </w:rPr>
        <w:t xml:space="preserve"> </w:t>
      </w:r>
      <w:r>
        <w:t>interviewees</w:t>
      </w:r>
      <w:r>
        <w:rPr>
          <w:spacing w:val="-8"/>
        </w:rPr>
        <w:t xml:space="preserve"> </w:t>
      </w:r>
      <w:r>
        <w:t>emphasised</w:t>
      </w:r>
      <w:r>
        <w:rPr>
          <w:spacing w:val="-11"/>
        </w:rPr>
        <w:t xml:space="preserve"> </w:t>
      </w:r>
      <w:r>
        <w:t>the</w:t>
      </w:r>
      <w:r>
        <w:rPr>
          <w:spacing w:val="-11"/>
        </w:rPr>
        <w:t xml:space="preserve"> </w:t>
      </w:r>
      <w:r>
        <w:t>importance</w:t>
      </w:r>
      <w:r>
        <w:rPr>
          <w:spacing w:val="-12"/>
        </w:rPr>
        <w:t xml:space="preserve"> </w:t>
      </w:r>
      <w:r>
        <w:t>of</w:t>
      </w:r>
      <w:r>
        <w:rPr>
          <w:spacing w:val="-9"/>
        </w:rPr>
        <w:t xml:space="preserve"> </w:t>
      </w:r>
      <w:r>
        <w:t>communication. For instance, Participants P5B and P2A noted that hotels receive guests from different countries and cultures and as such, learning how to effectively interact with these guests is critical.</w:t>
      </w:r>
    </w:p>
    <w:p w14:paraId="6A500D20" w14:textId="77777777" w:rsidR="009E1845" w:rsidRDefault="00CE408B">
      <w:pPr>
        <w:spacing w:before="239" w:line="360" w:lineRule="auto"/>
        <w:ind w:left="740" w:right="1014" w:firstLine="719"/>
        <w:rPr>
          <w:i/>
          <w:sz w:val="24"/>
        </w:rPr>
      </w:pPr>
      <w:r>
        <w:rPr>
          <w:i/>
          <w:sz w:val="24"/>
        </w:rPr>
        <w:t>In</w:t>
      </w:r>
      <w:r>
        <w:rPr>
          <w:i/>
          <w:spacing w:val="-8"/>
          <w:sz w:val="24"/>
        </w:rPr>
        <w:t xml:space="preserve"> </w:t>
      </w:r>
      <w:r>
        <w:rPr>
          <w:i/>
          <w:sz w:val="24"/>
        </w:rPr>
        <w:t>this</w:t>
      </w:r>
      <w:r>
        <w:rPr>
          <w:i/>
          <w:spacing w:val="-7"/>
          <w:sz w:val="24"/>
        </w:rPr>
        <w:t xml:space="preserve"> </w:t>
      </w:r>
      <w:r>
        <w:rPr>
          <w:i/>
          <w:sz w:val="24"/>
        </w:rPr>
        <w:t>industry</w:t>
      </w:r>
      <w:r>
        <w:rPr>
          <w:i/>
          <w:spacing w:val="-8"/>
          <w:sz w:val="24"/>
        </w:rPr>
        <w:t xml:space="preserve"> </w:t>
      </w:r>
      <w:r>
        <w:rPr>
          <w:i/>
          <w:sz w:val="24"/>
        </w:rPr>
        <w:t>you</w:t>
      </w:r>
      <w:r>
        <w:rPr>
          <w:i/>
          <w:spacing w:val="-7"/>
          <w:sz w:val="24"/>
        </w:rPr>
        <w:t xml:space="preserve"> </w:t>
      </w:r>
      <w:r>
        <w:rPr>
          <w:i/>
          <w:sz w:val="24"/>
        </w:rPr>
        <w:t>meet</w:t>
      </w:r>
      <w:r>
        <w:rPr>
          <w:i/>
          <w:spacing w:val="-9"/>
          <w:sz w:val="24"/>
        </w:rPr>
        <w:t xml:space="preserve"> </w:t>
      </w:r>
      <w:r>
        <w:rPr>
          <w:i/>
          <w:sz w:val="24"/>
        </w:rPr>
        <w:t>a</w:t>
      </w:r>
      <w:r>
        <w:rPr>
          <w:i/>
          <w:spacing w:val="-7"/>
          <w:sz w:val="24"/>
        </w:rPr>
        <w:t xml:space="preserve"> </w:t>
      </w:r>
      <w:r>
        <w:rPr>
          <w:i/>
          <w:sz w:val="24"/>
        </w:rPr>
        <w:t>lot</w:t>
      </w:r>
      <w:r>
        <w:rPr>
          <w:i/>
          <w:spacing w:val="-7"/>
          <w:sz w:val="24"/>
        </w:rPr>
        <w:t xml:space="preserve"> </w:t>
      </w:r>
      <w:r>
        <w:rPr>
          <w:i/>
          <w:sz w:val="24"/>
        </w:rPr>
        <w:t>of</w:t>
      </w:r>
      <w:r>
        <w:rPr>
          <w:i/>
          <w:spacing w:val="-9"/>
          <w:sz w:val="24"/>
        </w:rPr>
        <w:t xml:space="preserve"> </w:t>
      </w:r>
      <w:r>
        <w:rPr>
          <w:i/>
          <w:sz w:val="24"/>
        </w:rPr>
        <w:t>different</w:t>
      </w:r>
      <w:r>
        <w:rPr>
          <w:i/>
          <w:spacing w:val="-7"/>
          <w:sz w:val="24"/>
        </w:rPr>
        <w:t xml:space="preserve"> </w:t>
      </w:r>
      <w:r>
        <w:rPr>
          <w:i/>
          <w:sz w:val="24"/>
        </w:rPr>
        <w:t>people,</w:t>
      </w:r>
      <w:r>
        <w:rPr>
          <w:i/>
          <w:spacing w:val="-8"/>
          <w:sz w:val="24"/>
        </w:rPr>
        <w:t xml:space="preserve"> </w:t>
      </w:r>
      <w:r>
        <w:rPr>
          <w:i/>
          <w:sz w:val="24"/>
        </w:rPr>
        <w:t>so</w:t>
      </w:r>
      <w:r>
        <w:rPr>
          <w:i/>
          <w:spacing w:val="-7"/>
          <w:sz w:val="24"/>
        </w:rPr>
        <w:t xml:space="preserve"> </w:t>
      </w:r>
      <w:r>
        <w:rPr>
          <w:i/>
          <w:sz w:val="24"/>
        </w:rPr>
        <w:t>if</w:t>
      </w:r>
      <w:r>
        <w:rPr>
          <w:i/>
          <w:spacing w:val="-7"/>
          <w:sz w:val="24"/>
        </w:rPr>
        <w:t xml:space="preserve"> </w:t>
      </w:r>
      <w:r>
        <w:rPr>
          <w:i/>
          <w:sz w:val="24"/>
        </w:rPr>
        <w:t>you</w:t>
      </w:r>
      <w:r>
        <w:rPr>
          <w:i/>
          <w:spacing w:val="-7"/>
          <w:sz w:val="24"/>
        </w:rPr>
        <w:t xml:space="preserve"> </w:t>
      </w:r>
      <w:r>
        <w:rPr>
          <w:i/>
          <w:sz w:val="24"/>
        </w:rPr>
        <w:t>do</w:t>
      </w:r>
      <w:r>
        <w:rPr>
          <w:i/>
          <w:spacing w:val="-7"/>
          <w:sz w:val="24"/>
        </w:rPr>
        <w:t xml:space="preserve"> </w:t>
      </w:r>
      <w:r>
        <w:rPr>
          <w:i/>
          <w:sz w:val="24"/>
        </w:rPr>
        <w:t>not</w:t>
      </w:r>
      <w:r>
        <w:rPr>
          <w:i/>
          <w:spacing w:val="-7"/>
          <w:sz w:val="24"/>
        </w:rPr>
        <w:t xml:space="preserve"> </w:t>
      </w:r>
      <w:r>
        <w:rPr>
          <w:i/>
          <w:sz w:val="24"/>
        </w:rPr>
        <w:t>know</w:t>
      </w:r>
      <w:r>
        <w:rPr>
          <w:i/>
          <w:spacing w:val="-7"/>
          <w:sz w:val="24"/>
        </w:rPr>
        <w:t xml:space="preserve"> </w:t>
      </w:r>
      <w:r>
        <w:rPr>
          <w:i/>
          <w:sz w:val="24"/>
        </w:rPr>
        <w:t>how</w:t>
      </w:r>
      <w:r>
        <w:rPr>
          <w:i/>
          <w:spacing w:val="-11"/>
          <w:sz w:val="24"/>
        </w:rPr>
        <w:t xml:space="preserve"> </w:t>
      </w:r>
      <w:r>
        <w:rPr>
          <w:i/>
          <w:sz w:val="24"/>
        </w:rPr>
        <w:t>to</w:t>
      </w:r>
      <w:r>
        <w:rPr>
          <w:i/>
          <w:spacing w:val="-3"/>
          <w:sz w:val="24"/>
        </w:rPr>
        <w:t xml:space="preserve"> </w:t>
      </w:r>
      <w:r>
        <w:rPr>
          <w:i/>
          <w:sz w:val="24"/>
        </w:rPr>
        <w:t>talk</w:t>
      </w:r>
      <w:r>
        <w:rPr>
          <w:i/>
          <w:spacing w:val="-8"/>
          <w:sz w:val="24"/>
        </w:rPr>
        <w:t xml:space="preserve"> </w:t>
      </w:r>
      <w:r>
        <w:rPr>
          <w:i/>
          <w:sz w:val="24"/>
        </w:rPr>
        <w:t>to</w:t>
      </w:r>
      <w:r>
        <w:rPr>
          <w:i/>
          <w:spacing w:val="-9"/>
          <w:sz w:val="24"/>
        </w:rPr>
        <w:t xml:space="preserve"> </w:t>
      </w:r>
      <w:r>
        <w:rPr>
          <w:i/>
          <w:sz w:val="24"/>
        </w:rPr>
        <w:t>them and approach them, you always upset them (P5B).</w:t>
      </w:r>
    </w:p>
    <w:p w14:paraId="1C1474F2" w14:textId="77777777" w:rsidR="009E1845" w:rsidRDefault="009E1845">
      <w:pPr>
        <w:spacing w:line="360" w:lineRule="auto"/>
        <w:rPr>
          <w:sz w:val="24"/>
        </w:rPr>
        <w:sectPr w:rsidR="009E1845">
          <w:pgSz w:w="12240" w:h="15840"/>
          <w:pgMar w:top="1360" w:right="420" w:bottom="1260" w:left="700" w:header="0" w:footer="1062" w:gutter="0"/>
          <w:cols w:space="720"/>
        </w:sectPr>
      </w:pPr>
    </w:p>
    <w:p w14:paraId="57D7261A" w14:textId="74B03FAB" w:rsidR="009E1845" w:rsidRDefault="00A007D1">
      <w:pPr>
        <w:spacing w:before="79" w:line="360" w:lineRule="auto"/>
        <w:ind w:left="740" w:right="1022" w:firstLine="719"/>
        <w:jc w:val="both"/>
        <w:rPr>
          <w:i/>
          <w:sz w:val="24"/>
        </w:rPr>
      </w:pPr>
      <w:r>
        <w:rPr>
          <w:i/>
          <w:sz w:val="24"/>
        </w:rPr>
        <w:lastRenderedPageBreak/>
        <w:t>As a waiter, there are certain basic skills that you're supposed to have, like, you're supposed to be able to communicate with different people, because with hotels, they receive different people from different countries, different cultures (P2A).</w:t>
      </w:r>
    </w:p>
    <w:p w14:paraId="73DDAA81" w14:textId="77777777" w:rsidR="009E1845" w:rsidRDefault="009E1845">
      <w:pPr>
        <w:pStyle w:val="BodyText"/>
        <w:spacing w:before="138"/>
        <w:rPr>
          <w:i/>
        </w:rPr>
      </w:pPr>
    </w:p>
    <w:p w14:paraId="19E308C2" w14:textId="77777777" w:rsidR="009E1845" w:rsidRDefault="00CE408B">
      <w:pPr>
        <w:pStyle w:val="BodyText"/>
        <w:ind w:left="1460"/>
      </w:pPr>
      <w:r>
        <w:t>Sharing</w:t>
      </w:r>
      <w:r>
        <w:rPr>
          <w:spacing w:val="-1"/>
        </w:rPr>
        <w:t xml:space="preserve"> </w:t>
      </w:r>
      <w:r>
        <w:t>similar</w:t>
      </w:r>
      <w:r>
        <w:rPr>
          <w:spacing w:val="-1"/>
        </w:rPr>
        <w:t xml:space="preserve"> </w:t>
      </w:r>
      <w:r>
        <w:t>sentiments, Participant</w:t>
      </w:r>
      <w:r>
        <w:rPr>
          <w:spacing w:val="-1"/>
        </w:rPr>
        <w:t xml:space="preserve"> </w:t>
      </w:r>
      <w:r>
        <w:t>P1A</w:t>
      </w:r>
      <w:r>
        <w:rPr>
          <w:spacing w:val="-1"/>
        </w:rPr>
        <w:t xml:space="preserve"> </w:t>
      </w:r>
      <w:r>
        <w:t>noted</w:t>
      </w:r>
      <w:r>
        <w:rPr>
          <w:spacing w:val="-1"/>
        </w:rPr>
        <w:t xml:space="preserve"> </w:t>
      </w:r>
      <w:r>
        <w:t>the</w:t>
      </w:r>
      <w:r>
        <w:rPr>
          <w:spacing w:val="-1"/>
        </w:rPr>
        <w:t xml:space="preserve"> </w:t>
      </w:r>
      <w:r>
        <w:rPr>
          <w:spacing w:val="-2"/>
        </w:rPr>
        <w:t>following:</w:t>
      </w:r>
    </w:p>
    <w:p w14:paraId="35D3B18D" w14:textId="77777777" w:rsidR="009E1845" w:rsidRDefault="009E1845">
      <w:pPr>
        <w:pStyle w:val="BodyText"/>
      </w:pPr>
    </w:p>
    <w:p w14:paraId="154F351C" w14:textId="77777777" w:rsidR="009E1845" w:rsidRDefault="009E1845">
      <w:pPr>
        <w:pStyle w:val="BodyText"/>
      </w:pPr>
    </w:p>
    <w:p w14:paraId="1AB52035" w14:textId="6DCF26A0" w:rsidR="009E1845" w:rsidRDefault="00CE408B">
      <w:pPr>
        <w:spacing w:line="360" w:lineRule="auto"/>
        <w:ind w:left="740" w:right="1017"/>
        <w:jc w:val="both"/>
        <w:rPr>
          <w:i/>
          <w:sz w:val="24"/>
        </w:rPr>
      </w:pPr>
      <w:r>
        <w:rPr>
          <w:i/>
          <w:sz w:val="24"/>
        </w:rPr>
        <w:t>So, I think when it comes to my communication, I obviously need a lot of work because I don't get along with my superiors in a way because I think I'm still stuck on being on the waiter side instead of the</w:t>
      </w:r>
      <w:r>
        <w:rPr>
          <w:i/>
          <w:spacing w:val="-1"/>
          <w:sz w:val="24"/>
        </w:rPr>
        <w:t xml:space="preserve"> </w:t>
      </w:r>
      <w:r>
        <w:rPr>
          <w:i/>
          <w:sz w:val="24"/>
        </w:rPr>
        <w:t>supervisor</w:t>
      </w:r>
      <w:r>
        <w:rPr>
          <w:i/>
          <w:spacing w:val="-2"/>
          <w:sz w:val="24"/>
        </w:rPr>
        <w:t xml:space="preserve"> </w:t>
      </w:r>
      <w:r>
        <w:rPr>
          <w:i/>
          <w:sz w:val="24"/>
        </w:rPr>
        <w:t>side.</w:t>
      </w:r>
      <w:r>
        <w:rPr>
          <w:i/>
          <w:spacing w:val="-1"/>
          <w:sz w:val="24"/>
        </w:rPr>
        <w:t xml:space="preserve"> </w:t>
      </w:r>
      <w:r>
        <w:rPr>
          <w:i/>
          <w:sz w:val="24"/>
        </w:rPr>
        <w:t>I</w:t>
      </w:r>
      <w:r>
        <w:rPr>
          <w:i/>
          <w:spacing w:val="-1"/>
          <w:sz w:val="24"/>
        </w:rPr>
        <w:t xml:space="preserve"> </w:t>
      </w:r>
      <w:r>
        <w:rPr>
          <w:i/>
          <w:sz w:val="24"/>
        </w:rPr>
        <w:t>think</w:t>
      </w:r>
      <w:r>
        <w:rPr>
          <w:i/>
          <w:spacing w:val="-1"/>
          <w:sz w:val="24"/>
        </w:rPr>
        <w:t xml:space="preserve"> </w:t>
      </w:r>
      <w:r>
        <w:rPr>
          <w:i/>
          <w:sz w:val="24"/>
        </w:rPr>
        <w:t>I</w:t>
      </w:r>
      <w:r>
        <w:rPr>
          <w:i/>
          <w:spacing w:val="-1"/>
          <w:sz w:val="24"/>
        </w:rPr>
        <w:t xml:space="preserve"> </w:t>
      </w:r>
      <w:r>
        <w:rPr>
          <w:i/>
          <w:sz w:val="24"/>
        </w:rPr>
        <w:t>need to work</w:t>
      </w:r>
      <w:r>
        <w:rPr>
          <w:i/>
          <w:spacing w:val="-1"/>
          <w:sz w:val="24"/>
        </w:rPr>
        <w:t xml:space="preserve"> </w:t>
      </w:r>
      <w:r>
        <w:rPr>
          <w:i/>
          <w:sz w:val="24"/>
        </w:rPr>
        <w:t>on all of</w:t>
      </w:r>
      <w:r>
        <w:rPr>
          <w:i/>
          <w:spacing w:val="-2"/>
          <w:sz w:val="24"/>
        </w:rPr>
        <w:t xml:space="preserve"> </w:t>
      </w:r>
      <w:r>
        <w:rPr>
          <w:i/>
          <w:sz w:val="24"/>
        </w:rPr>
        <w:t>that, but</w:t>
      </w:r>
      <w:r>
        <w:rPr>
          <w:i/>
          <w:spacing w:val="-2"/>
          <w:sz w:val="24"/>
        </w:rPr>
        <w:t xml:space="preserve"> </w:t>
      </w:r>
      <w:r>
        <w:rPr>
          <w:i/>
          <w:sz w:val="24"/>
        </w:rPr>
        <w:t>I've been exposed to it and I understand what it is (P1A).</w:t>
      </w:r>
    </w:p>
    <w:p w14:paraId="31A14B1A" w14:textId="77777777" w:rsidR="009E1845" w:rsidRDefault="00CE408B">
      <w:pPr>
        <w:spacing w:before="1"/>
        <w:ind w:left="1460"/>
        <w:rPr>
          <w:sz w:val="24"/>
        </w:rPr>
      </w:pPr>
      <w:r>
        <w:rPr>
          <w:spacing w:val="-10"/>
          <w:sz w:val="24"/>
        </w:rPr>
        <w:t>.</w:t>
      </w:r>
    </w:p>
    <w:p w14:paraId="13CAE09E" w14:textId="77777777" w:rsidR="009E1845" w:rsidRDefault="00CE408B">
      <w:pPr>
        <w:pStyle w:val="BodyText"/>
        <w:spacing w:before="137" w:line="360" w:lineRule="auto"/>
        <w:ind w:left="740" w:right="1014" w:firstLine="719"/>
      </w:pPr>
      <w:r>
        <w:t>The</w:t>
      </w:r>
      <w:r>
        <w:rPr>
          <w:spacing w:val="40"/>
        </w:rPr>
        <w:t xml:space="preserve"> </w:t>
      </w:r>
      <w:r>
        <w:t>above</w:t>
      </w:r>
      <w:r>
        <w:rPr>
          <w:spacing w:val="40"/>
        </w:rPr>
        <w:t xml:space="preserve"> </w:t>
      </w:r>
      <w:r>
        <w:t>statement</w:t>
      </w:r>
      <w:r>
        <w:rPr>
          <w:spacing w:val="40"/>
        </w:rPr>
        <w:t xml:space="preserve"> </w:t>
      </w:r>
      <w:r>
        <w:t>reinforces</w:t>
      </w:r>
      <w:r>
        <w:rPr>
          <w:spacing w:val="40"/>
        </w:rPr>
        <w:t xml:space="preserve"> </w:t>
      </w:r>
      <w:r>
        <w:t>the</w:t>
      </w:r>
      <w:r>
        <w:rPr>
          <w:spacing w:val="40"/>
        </w:rPr>
        <w:t xml:space="preserve"> </w:t>
      </w:r>
      <w:r>
        <w:t>importance</w:t>
      </w:r>
      <w:r>
        <w:rPr>
          <w:spacing w:val="40"/>
        </w:rPr>
        <w:t xml:space="preserve"> </w:t>
      </w:r>
      <w:r>
        <w:t>of</w:t>
      </w:r>
      <w:r>
        <w:rPr>
          <w:spacing w:val="40"/>
        </w:rPr>
        <w:t xml:space="preserve"> </w:t>
      </w:r>
      <w:r>
        <w:t>communication</w:t>
      </w:r>
      <w:r>
        <w:rPr>
          <w:spacing w:val="40"/>
        </w:rPr>
        <w:t xml:space="preserve"> </w:t>
      </w:r>
      <w:r>
        <w:t>skills</w:t>
      </w:r>
      <w:r>
        <w:rPr>
          <w:spacing w:val="40"/>
        </w:rPr>
        <w:t xml:space="preserve"> </w:t>
      </w:r>
      <w:r>
        <w:t>in</w:t>
      </w:r>
      <w:r>
        <w:rPr>
          <w:spacing w:val="40"/>
        </w:rPr>
        <w:t xml:space="preserve"> </w:t>
      </w:r>
      <w:r>
        <w:t>the</w:t>
      </w:r>
      <w:r>
        <w:rPr>
          <w:spacing w:val="40"/>
        </w:rPr>
        <w:t xml:space="preserve"> </w:t>
      </w:r>
      <w:r>
        <w:t>hotel industry.</w:t>
      </w:r>
      <w:r>
        <w:rPr>
          <w:spacing w:val="40"/>
        </w:rPr>
        <w:t xml:space="preserve"> </w:t>
      </w:r>
      <w:r>
        <w:t>This is acknowledged by P1A, who revealed the need to work on these skills.</w:t>
      </w:r>
    </w:p>
    <w:p w14:paraId="6917BB67" w14:textId="77777777" w:rsidR="009E1845" w:rsidRDefault="009E1845">
      <w:pPr>
        <w:pStyle w:val="BodyText"/>
        <w:spacing w:before="139"/>
      </w:pPr>
    </w:p>
    <w:p w14:paraId="4E7D4C7D" w14:textId="77777777" w:rsidR="009E1845" w:rsidRDefault="00CE408B">
      <w:pPr>
        <w:pStyle w:val="ListParagraph"/>
        <w:numPr>
          <w:ilvl w:val="1"/>
          <w:numId w:val="72"/>
        </w:numPr>
        <w:tabs>
          <w:tab w:val="left" w:pos="1819"/>
        </w:tabs>
        <w:ind w:left="1819" w:hanging="359"/>
        <w:rPr>
          <w:b/>
          <w:sz w:val="24"/>
        </w:rPr>
      </w:pPr>
      <w:r>
        <w:rPr>
          <w:b/>
          <w:sz w:val="24"/>
        </w:rPr>
        <w:t xml:space="preserve">Time </w:t>
      </w:r>
      <w:r>
        <w:rPr>
          <w:b/>
          <w:spacing w:val="-2"/>
          <w:sz w:val="24"/>
        </w:rPr>
        <w:t>Management</w:t>
      </w:r>
    </w:p>
    <w:p w14:paraId="37EC2ABB" w14:textId="77777777" w:rsidR="009E1845" w:rsidRDefault="009E1845">
      <w:pPr>
        <w:pStyle w:val="BodyText"/>
        <w:spacing w:before="240"/>
        <w:rPr>
          <w:b/>
        </w:rPr>
      </w:pPr>
    </w:p>
    <w:p w14:paraId="7A30212C" w14:textId="77777777" w:rsidR="009E1845" w:rsidRDefault="00CE408B">
      <w:pPr>
        <w:pStyle w:val="BodyText"/>
        <w:spacing w:line="360" w:lineRule="auto"/>
        <w:ind w:left="740" w:right="1016" w:firstLine="719"/>
        <w:jc w:val="both"/>
      </w:pPr>
      <w:r>
        <w:t>Time management is another essential skill uncovered in the study.</w:t>
      </w:r>
      <w:r>
        <w:rPr>
          <w:spacing w:val="40"/>
        </w:rPr>
        <w:t xml:space="preserve"> </w:t>
      </w:r>
      <w:r>
        <w:t>According to Sainz and</w:t>
      </w:r>
      <w:r>
        <w:rPr>
          <w:spacing w:val="-15"/>
        </w:rPr>
        <w:t xml:space="preserve"> </w:t>
      </w:r>
      <w:r>
        <w:t>Ferrero</w:t>
      </w:r>
      <w:r>
        <w:rPr>
          <w:spacing w:val="-15"/>
        </w:rPr>
        <w:t xml:space="preserve"> </w:t>
      </w:r>
      <w:r>
        <w:t>(2019),</w:t>
      </w:r>
      <w:r>
        <w:rPr>
          <w:spacing w:val="-15"/>
        </w:rPr>
        <w:t xml:space="preserve"> </w:t>
      </w:r>
      <w:r>
        <w:t>the</w:t>
      </w:r>
      <w:r>
        <w:rPr>
          <w:spacing w:val="-15"/>
        </w:rPr>
        <w:t xml:space="preserve"> </w:t>
      </w:r>
      <w:r>
        <w:t>correct</w:t>
      </w:r>
      <w:r>
        <w:rPr>
          <w:spacing w:val="-15"/>
        </w:rPr>
        <w:t xml:space="preserve"> </w:t>
      </w:r>
      <w:r>
        <w:t>use</w:t>
      </w:r>
      <w:r>
        <w:rPr>
          <w:spacing w:val="-15"/>
        </w:rPr>
        <w:t xml:space="preserve"> </w:t>
      </w:r>
      <w:r>
        <w:t>of</w:t>
      </w:r>
      <w:r>
        <w:rPr>
          <w:spacing w:val="-15"/>
        </w:rPr>
        <w:t xml:space="preserve"> </w:t>
      </w:r>
      <w:r>
        <w:t>time</w:t>
      </w:r>
      <w:r>
        <w:rPr>
          <w:spacing w:val="-15"/>
        </w:rPr>
        <w:t xml:space="preserve"> </w:t>
      </w:r>
      <w:r>
        <w:t>is</w:t>
      </w:r>
      <w:r>
        <w:rPr>
          <w:spacing w:val="-15"/>
        </w:rPr>
        <w:t xml:space="preserve"> </w:t>
      </w:r>
      <w:r>
        <w:t>intimately</w:t>
      </w:r>
      <w:r>
        <w:rPr>
          <w:spacing w:val="-15"/>
        </w:rPr>
        <w:t xml:space="preserve"> </w:t>
      </w:r>
      <w:r>
        <w:t>related</w:t>
      </w:r>
      <w:r>
        <w:rPr>
          <w:spacing w:val="-15"/>
        </w:rPr>
        <w:t xml:space="preserve"> </w:t>
      </w:r>
      <w:r>
        <w:t>to</w:t>
      </w:r>
      <w:r>
        <w:rPr>
          <w:spacing w:val="-15"/>
        </w:rPr>
        <w:t xml:space="preserve"> </w:t>
      </w:r>
      <w:r>
        <w:t>the</w:t>
      </w:r>
      <w:r>
        <w:rPr>
          <w:spacing w:val="-15"/>
        </w:rPr>
        <w:t xml:space="preserve"> </w:t>
      </w:r>
      <w:r>
        <w:t>setting</w:t>
      </w:r>
      <w:r>
        <w:rPr>
          <w:spacing w:val="-15"/>
        </w:rPr>
        <w:t xml:space="preserve"> </w:t>
      </w:r>
      <w:r>
        <w:t>of</w:t>
      </w:r>
      <w:r>
        <w:rPr>
          <w:spacing w:val="-15"/>
        </w:rPr>
        <w:t xml:space="preserve"> </w:t>
      </w:r>
      <w:r>
        <w:t>short-term</w:t>
      </w:r>
      <w:r>
        <w:rPr>
          <w:spacing w:val="-15"/>
        </w:rPr>
        <w:t xml:space="preserve"> </w:t>
      </w:r>
      <w:r>
        <w:t>priorities and the attempt to fulfil them.</w:t>
      </w:r>
      <w:r>
        <w:rPr>
          <w:spacing w:val="40"/>
        </w:rPr>
        <w:t xml:space="preserve"> </w:t>
      </w:r>
      <w:r>
        <w:t>From the interview, Participant 5B noted efforts to intentionally manage time better. This may be connected to poor time management directly impacting the participants’ productivity.</w:t>
      </w:r>
    </w:p>
    <w:p w14:paraId="23757BA3" w14:textId="77777777" w:rsidR="009E1845" w:rsidRDefault="00CE408B">
      <w:pPr>
        <w:spacing w:before="240" w:line="360" w:lineRule="auto"/>
        <w:ind w:left="740" w:right="1018" w:firstLine="719"/>
        <w:jc w:val="both"/>
        <w:rPr>
          <w:i/>
          <w:sz w:val="24"/>
        </w:rPr>
      </w:pPr>
      <w:r>
        <w:rPr>
          <w:i/>
          <w:sz w:val="24"/>
        </w:rPr>
        <w:t>I am somewhat disorganized, which often impacts my productivity. I have been learning how to better manage</w:t>
      </w:r>
      <w:r>
        <w:rPr>
          <w:i/>
          <w:spacing w:val="-1"/>
          <w:sz w:val="24"/>
        </w:rPr>
        <w:t xml:space="preserve"> </w:t>
      </w:r>
      <w:r>
        <w:rPr>
          <w:i/>
          <w:sz w:val="24"/>
        </w:rPr>
        <w:t>my time</w:t>
      </w:r>
      <w:r>
        <w:rPr>
          <w:i/>
          <w:spacing w:val="-2"/>
          <w:sz w:val="24"/>
        </w:rPr>
        <w:t xml:space="preserve"> </w:t>
      </w:r>
      <w:r>
        <w:rPr>
          <w:i/>
          <w:sz w:val="24"/>
        </w:rPr>
        <w:t>and intentionally</w:t>
      </w:r>
      <w:r>
        <w:rPr>
          <w:i/>
          <w:spacing w:val="-1"/>
          <w:sz w:val="24"/>
        </w:rPr>
        <w:t xml:space="preserve"> </w:t>
      </w:r>
      <w:r>
        <w:rPr>
          <w:i/>
          <w:sz w:val="24"/>
        </w:rPr>
        <w:t>direct my</w:t>
      </w:r>
      <w:r>
        <w:rPr>
          <w:i/>
          <w:spacing w:val="-1"/>
          <w:sz w:val="24"/>
        </w:rPr>
        <w:t xml:space="preserve"> </w:t>
      </w:r>
      <w:r>
        <w:rPr>
          <w:i/>
          <w:sz w:val="24"/>
        </w:rPr>
        <w:t>efforts. While it remains a challenge, I have seen some progress and look forward to continually improving (P5B).</w:t>
      </w:r>
    </w:p>
    <w:p w14:paraId="6D14F05B" w14:textId="77777777" w:rsidR="009E1845" w:rsidRDefault="00CE408B">
      <w:pPr>
        <w:pStyle w:val="BodyText"/>
        <w:spacing w:before="242" w:line="360" w:lineRule="auto"/>
        <w:ind w:left="740" w:right="1020" w:firstLine="719"/>
        <w:jc w:val="both"/>
      </w:pPr>
      <w:r>
        <w:rPr>
          <w:spacing w:val="-2"/>
        </w:rPr>
        <w:t>A</w:t>
      </w:r>
      <w:r>
        <w:rPr>
          <w:spacing w:val="-7"/>
        </w:rPr>
        <w:t xml:space="preserve"> </w:t>
      </w:r>
      <w:r>
        <w:rPr>
          <w:spacing w:val="-2"/>
        </w:rPr>
        <w:t>previous</w:t>
      </w:r>
      <w:r>
        <w:rPr>
          <w:spacing w:val="-6"/>
        </w:rPr>
        <w:t xml:space="preserve"> </w:t>
      </w:r>
      <w:r>
        <w:rPr>
          <w:spacing w:val="-2"/>
        </w:rPr>
        <w:t>study</w:t>
      </w:r>
      <w:r>
        <w:rPr>
          <w:spacing w:val="-6"/>
        </w:rPr>
        <w:t xml:space="preserve"> </w:t>
      </w:r>
      <w:r>
        <w:rPr>
          <w:spacing w:val="-2"/>
        </w:rPr>
        <w:t>by</w:t>
      </w:r>
      <w:r>
        <w:rPr>
          <w:spacing w:val="-6"/>
        </w:rPr>
        <w:t xml:space="preserve"> </w:t>
      </w:r>
      <w:r>
        <w:rPr>
          <w:spacing w:val="-2"/>
        </w:rPr>
        <w:t>Mitchell</w:t>
      </w:r>
      <w:r>
        <w:rPr>
          <w:spacing w:val="-6"/>
        </w:rPr>
        <w:t xml:space="preserve"> </w:t>
      </w:r>
      <w:r>
        <w:rPr>
          <w:spacing w:val="-2"/>
        </w:rPr>
        <w:t>and</w:t>
      </w:r>
      <w:r>
        <w:rPr>
          <w:spacing w:val="-7"/>
        </w:rPr>
        <w:t xml:space="preserve"> </w:t>
      </w:r>
      <w:r>
        <w:rPr>
          <w:spacing w:val="-2"/>
        </w:rPr>
        <w:t>James</w:t>
      </w:r>
      <w:r>
        <w:rPr>
          <w:spacing w:val="-7"/>
        </w:rPr>
        <w:t xml:space="preserve"> </w:t>
      </w:r>
      <w:r>
        <w:rPr>
          <w:spacing w:val="-2"/>
        </w:rPr>
        <w:t>(2001)</w:t>
      </w:r>
      <w:r>
        <w:rPr>
          <w:spacing w:val="-6"/>
        </w:rPr>
        <w:t xml:space="preserve"> </w:t>
      </w:r>
      <w:r>
        <w:rPr>
          <w:spacing w:val="-2"/>
        </w:rPr>
        <w:t>linked</w:t>
      </w:r>
      <w:r>
        <w:rPr>
          <w:spacing w:val="-7"/>
        </w:rPr>
        <w:t xml:space="preserve"> </w:t>
      </w:r>
      <w:r>
        <w:rPr>
          <w:spacing w:val="-2"/>
        </w:rPr>
        <w:t>time</w:t>
      </w:r>
      <w:r>
        <w:rPr>
          <w:spacing w:val="-7"/>
        </w:rPr>
        <w:t xml:space="preserve"> </w:t>
      </w:r>
      <w:r>
        <w:rPr>
          <w:spacing w:val="-2"/>
        </w:rPr>
        <w:t>management</w:t>
      </w:r>
      <w:r>
        <w:rPr>
          <w:spacing w:val="-7"/>
        </w:rPr>
        <w:t xml:space="preserve"> </w:t>
      </w:r>
      <w:r>
        <w:rPr>
          <w:spacing w:val="-2"/>
        </w:rPr>
        <w:t>with</w:t>
      </w:r>
      <w:r>
        <w:rPr>
          <w:spacing w:val="-6"/>
        </w:rPr>
        <w:t xml:space="preserve"> </w:t>
      </w:r>
      <w:r>
        <w:rPr>
          <w:spacing w:val="-2"/>
        </w:rPr>
        <w:t xml:space="preserve">performance. </w:t>
      </w:r>
      <w:r>
        <w:t>From the above narrative, one could infer that intentional effort by the participants to effectively manage time was rewarded by improved performance.</w:t>
      </w:r>
    </w:p>
    <w:p w14:paraId="5755D296" w14:textId="77777777" w:rsidR="009E1845" w:rsidRDefault="009E1845">
      <w:pPr>
        <w:spacing w:line="360" w:lineRule="auto"/>
        <w:jc w:val="both"/>
        <w:sectPr w:rsidR="009E1845">
          <w:pgSz w:w="12240" w:h="15840"/>
          <w:pgMar w:top="1360" w:right="420" w:bottom="1260" w:left="700" w:header="0" w:footer="1062" w:gutter="0"/>
          <w:cols w:space="720"/>
        </w:sectPr>
      </w:pPr>
    </w:p>
    <w:p w14:paraId="127CA454" w14:textId="77777777" w:rsidR="009E1845" w:rsidRDefault="00CE408B">
      <w:pPr>
        <w:pStyle w:val="ListParagraph"/>
        <w:numPr>
          <w:ilvl w:val="1"/>
          <w:numId w:val="72"/>
        </w:numPr>
        <w:tabs>
          <w:tab w:val="left" w:pos="1819"/>
        </w:tabs>
        <w:spacing w:before="79"/>
        <w:ind w:left="1819" w:hanging="359"/>
        <w:rPr>
          <w:b/>
          <w:sz w:val="24"/>
        </w:rPr>
      </w:pPr>
      <w:r>
        <w:rPr>
          <w:b/>
          <w:sz w:val="24"/>
        </w:rPr>
        <w:lastRenderedPageBreak/>
        <w:t>Problem-solving</w:t>
      </w:r>
      <w:r>
        <w:rPr>
          <w:b/>
          <w:spacing w:val="-3"/>
          <w:sz w:val="24"/>
        </w:rPr>
        <w:t xml:space="preserve"> </w:t>
      </w:r>
      <w:r>
        <w:rPr>
          <w:b/>
          <w:sz w:val="24"/>
        </w:rPr>
        <w:t>and</w:t>
      </w:r>
      <w:r>
        <w:rPr>
          <w:b/>
          <w:spacing w:val="-2"/>
          <w:sz w:val="24"/>
        </w:rPr>
        <w:t xml:space="preserve"> </w:t>
      </w:r>
      <w:r>
        <w:rPr>
          <w:b/>
          <w:sz w:val="24"/>
        </w:rPr>
        <w:t>multi-</w:t>
      </w:r>
      <w:r>
        <w:rPr>
          <w:b/>
          <w:spacing w:val="-2"/>
          <w:sz w:val="24"/>
        </w:rPr>
        <w:t>tasking</w:t>
      </w:r>
    </w:p>
    <w:p w14:paraId="52B8EA34" w14:textId="77777777" w:rsidR="009E1845" w:rsidRDefault="009E1845">
      <w:pPr>
        <w:pStyle w:val="BodyText"/>
        <w:spacing w:before="101"/>
        <w:rPr>
          <w:b/>
        </w:rPr>
      </w:pPr>
    </w:p>
    <w:p w14:paraId="1AFDB5DE" w14:textId="77777777" w:rsidR="009E1845" w:rsidRDefault="00CE408B">
      <w:pPr>
        <w:pStyle w:val="BodyText"/>
        <w:spacing w:line="360" w:lineRule="auto"/>
        <w:ind w:left="740" w:right="1017"/>
        <w:jc w:val="both"/>
      </w:pPr>
      <w:r>
        <w:t xml:space="preserve">Problem-solving skills would be important in being able to efficiently and effectively solve problems that may arise. Multi-tasking skills would allow for more to be achieved in a busy </w:t>
      </w:r>
      <w:r>
        <w:rPr>
          <w:spacing w:val="-2"/>
        </w:rPr>
        <w:t>environment.</w:t>
      </w:r>
    </w:p>
    <w:p w14:paraId="1236CB7C" w14:textId="77777777" w:rsidR="009E1845" w:rsidRDefault="00CE408B">
      <w:pPr>
        <w:spacing w:before="241"/>
        <w:ind w:left="740"/>
        <w:rPr>
          <w:i/>
          <w:sz w:val="24"/>
        </w:rPr>
      </w:pPr>
      <w:r>
        <w:rPr>
          <w:i/>
          <w:sz w:val="24"/>
        </w:rPr>
        <w:t>Problem</w:t>
      </w:r>
      <w:r>
        <w:rPr>
          <w:i/>
          <w:spacing w:val="-2"/>
          <w:sz w:val="24"/>
        </w:rPr>
        <w:t xml:space="preserve"> </w:t>
      </w:r>
      <w:r>
        <w:rPr>
          <w:i/>
          <w:sz w:val="24"/>
        </w:rPr>
        <w:t xml:space="preserve">solving </w:t>
      </w:r>
      <w:r>
        <w:rPr>
          <w:i/>
          <w:spacing w:val="-2"/>
          <w:sz w:val="24"/>
        </w:rPr>
        <w:t>(P4A).</w:t>
      </w:r>
    </w:p>
    <w:p w14:paraId="5B29129C" w14:textId="77777777" w:rsidR="009E1845" w:rsidRDefault="009E1845">
      <w:pPr>
        <w:pStyle w:val="BodyText"/>
        <w:spacing w:before="101"/>
        <w:rPr>
          <w:i/>
        </w:rPr>
      </w:pPr>
    </w:p>
    <w:p w14:paraId="51BBDE36" w14:textId="48ECEE75" w:rsidR="009E1845" w:rsidRDefault="00CE408B">
      <w:pPr>
        <w:spacing w:line="360" w:lineRule="auto"/>
        <w:ind w:left="740" w:right="1020"/>
        <w:jc w:val="both"/>
        <w:rPr>
          <w:i/>
          <w:sz w:val="24"/>
        </w:rPr>
      </w:pPr>
      <w:r>
        <w:rPr>
          <w:i/>
          <w:sz w:val="24"/>
        </w:rPr>
        <w:t>I think the skills that would have helped me is</w:t>
      </w:r>
      <w:r w:rsidR="001D30CC">
        <w:rPr>
          <w:i/>
          <w:sz w:val="24"/>
        </w:rPr>
        <w:t xml:space="preserve"> </w:t>
      </w:r>
      <w:r>
        <w:rPr>
          <w:i/>
          <w:sz w:val="24"/>
        </w:rPr>
        <w:t>problem solving.</w:t>
      </w:r>
      <w:r>
        <w:rPr>
          <w:i/>
          <w:spacing w:val="-5"/>
          <w:sz w:val="24"/>
        </w:rPr>
        <w:t xml:space="preserve"> </w:t>
      </w:r>
      <w:r>
        <w:rPr>
          <w:i/>
          <w:sz w:val="24"/>
        </w:rPr>
        <w:t>When</w:t>
      </w:r>
      <w:r>
        <w:rPr>
          <w:i/>
          <w:spacing w:val="-5"/>
          <w:sz w:val="24"/>
        </w:rPr>
        <w:t xml:space="preserve"> </w:t>
      </w:r>
      <w:r>
        <w:rPr>
          <w:i/>
          <w:sz w:val="24"/>
        </w:rPr>
        <w:t>the</w:t>
      </w:r>
      <w:r>
        <w:rPr>
          <w:i/>
          <w:spacing w:val="-5"/>
          <w:sz w:val="24"/>
        </w:rPr>
        <w:t xml:space="preserve"> </w:t>
      </w:r>
      <w:r>
        <w:rPr>
          <w:i/>
          <w:sz w:val="24"/>
        </w:rPr>
        <w:t>guest</w:t>
      </w:r>
      <w:r>
        <w:rPr>
          <w:i/>
          <w:spacing w:val="-5"/>
          <w:sz w:val="24"/>
        </w:rPr>
        <w:t xml:space="preserve"> </w:t>
      </w:r>
      <w:r>
        <w:rPr>
          <w:i/>
          <w:sz w:val="24"/>
        </w:rPr>
        <w:t>has</w:t>
      </w:r>
      <w:r>
        <w:rPr>
          <w:i/>
          <w:spacing w:val="-5"/>
          <w:sz w:val="24"/>
        </w:rPr>
        <w:t xml:space="preserve"> </w:t>
      </w:r>
      <w:r>
        <w:rPr>
          <w:i/>
          <w:sz w:val="24"/>
        </w:rPr>
        <w:t>a</w:t>
      </w:r>
      <w:r>
        <w:rPr>
          <w:i/>
          <w:spacing w:val="-5"/>
          <w:sz w:val="24"/>
        </w:rPr>
        <w:t xml:space="preserve"> </w:t>
      </w:r>
      <w:r>
        <w:rPr>
          <w:i/>
          <w:sz w:val="24"/>
        </w:rPr>
        <w:t>problem</w:t>
      </w:r>
      <w:r>
        <w:rPr>
          <w:i/>
          <w:spacing w:val="-5"/>
          <w:sz w:val="24"/>
        </w:rPr>
        <w:t xml:space="preserve"> </w:t>
      </w:r>
      <w:r>
        <w:rPr>
          <w:i/>
          <w:sz w:val="24"/>
        </w:rPr>
        <w:t>or the</w:t>
      </w:r>
      <w:r>
        <w:rPr>
          <w:i/>
          <w:spacing w:val="-10"/>
          <w:sz w:val="24"/>
        </w:rPr>
        <w:t xml:space="preserve"> </w:t>
      </w:r>
      <w:r>
        <w:rPr>
          <w:i/>
          <w:sz w:val="24"/>
        </w:rPr>
        <w:t>guest</w:t>
      </w:r>
      <w:r>
        <w:rPr>
          <w:i/>
          <w:spacing w:val="-9"/>
          <w:sz w:val="24"/>
        </w:rPr>
        <w:t xml:space="preserve"> </w:t>
      </w:r>
      <w:r>
        <w:rPr>
          <w:i/>
          <w:sz w:val="24"/>
        </w:rPr>
        <w:t>are...</w:t>
      </w:r>
      <w:r>
        <w:rPr>
          <w:i/>
          <w:spacing w:val="-8"/>
          <w:sz w:val="24"/>
        </w:rPr>
        <w:t xml:space="preserve"> </w:t>
      </w:r>
      <w:r>
        <w:rPr>
          <w:i/>
          <w:sz w:val="24"/>
        </w:rPr>
        <w:t>Yeah,</w:t>
      </w:r>
      <w:r>
        <w:rPr>
          <w:i/>
          <w:spacing w:val="-10"/>
          <w:sz w:val="24"/>
        </w:rPr>
        <w:t xml:space="preserve"> </w:t>
      </w:r>
      <w:r>
        <w:rPr>
          <w:i/>
          <w:sz w:val="24"/>
        </w:rPr>
        <w:t>when</w:t>
      </w:r>
      <w:r>
        <w:rPr>
          <w:i/>
          <w:spacing w:val="-10"/>
          <w:sz w:val="24"/>
        </w:rPr>
        <w:t xml:space="preserve"> </w:t>
      </w:r>
      <w:r>
        <w:rPr>
          <w:i/>
          <w:sz w:val="24"/>
        </w:rPr>
        <w:t>the</w:t>
      </w:r>
      <w:r>
        <w:rPr>
          <w:i/>
          <w:spacing w:val="-10"/>
          <w:sz w:val="24"/>
        </w:rPr>
        <w:t xml:space="preserve"> </w:t>
      </w:r>
      <w:r>
        <w:rPr>
          <w:i/>
          <w:sz w:val="24"/>
        </w:rPr>
        <w:t>guest</w:t>
      </w:r>
      <w:r>
        <w:rPr>
          <w:i/>
          <w:spacing w:val="-9"/>
          <w:sz w:val="24"/>
        </w:rPr>
        <w:t xml:space="preserve"> </w:t>
      </w:r>
      <w:r>
        <w:rPr>
          <w:i/>
          <w:sz w:val="24"/>
        </w:rPr>
        <w:t>is</w:t>
      </w:r>
      <w:r>
        <w:rPr>
          <w:i/>
          <w:spacing w:val="-7"/>
          <w:sz w:val="24"/>
        </w:rPr>
        <w:t xml:space="preserve"> </w:t>
      </w:r>
      <w:r>
        <w:rPr>
          <w:i/>
          <w:sz w:val="24"/>
        </w:rPr>
        <w:t>not</w:t>
      </w:r>
      <w:r>
        <w:rPr>
          <w:i/>
          <w:spacing w:val="-9"/>
          <w:sz w:val="24"/>
        </w:rPr>
        <w:t xml:space="preserve"> </w:t>
      </w:r>
      <w:r>
        <w:rPr>
          <w:i/>
          <w:sz w:val="24"/>
        </w:rPr>
        <w:t>happy</w:t>
      </w:r>
      <w:r>
        <w:rPr>
          <w:i/>
          <w:spacing w:val="-8"/>
          <w:sz w:val="24"/>
        </w:rPr>
        <w:t xml:space="preserve"> </w:t>
      </w:r>
      <w:r>
        <w:rPr>
          <w:i/>
          <w:sz w:val="24"/>
        </w:rPr>
        <w:t>with</w:t>
      </w:r>
      <w:r>
        <w:rPr>
          <w:i/>
          <w:spacing w:val="-10"/>
          <w:sz w:val="24"/>
        </w:rPr>
        <w:t xml:space="preserve"> </w:t>
      </w:r>
      <w:r>
        <w:rPr>
          <w:i/>
          <w:sz w:val="24"/>
        </w:rPr>
        <w:t>the</w:t>
      </w:r>
      <w:r>
        <w:rPr>
          <w:i/>
          <w:spacing w:val="-10"/>
          <w:sz w:val="24"/>
        </w:rPr>
        <w:t xml:space="preserve"> </w:t>
      </w:r>
      <w:r>
        <w:rPr>
          <w:i/>
          <w:sz w:val="24"/>
        </w:rPr>
        <w:t>service,</w:t>
      </w:r>
      <w:r>
        <w:rPr>
          <w:i/>
          <w:spacing w:val="-10"/>
          <w:sz w:val="24"/>
        </w:rPr>
        <w:t xml:space="preserve"> </w:t>
      </w:r>
      <w:r>
        <w:rPr>
          <w:i/>
          <w:sz w:val="24"/>
        </w:rPr>
        <w:t>and</w:t>
      </w:r>
      <w:r>
        <w:rPr>
          <w:i/>
          <w:spacing w:val="-8"/>
          <w:sz w:val="24"/>
        </w:rPr>
        <w:t xml:space="preserve"> </w:t>
      </w:r>
      <w:r>
        <w:rPr>
          <w:i/>
          <w:sz w:val="24"/>
        </w:rPr>
        <w:t>not</w:t>
      </w:r>
      <w:r>
        <w:rPr>
          <w:i/>
          <w:spacing w:val="-9"/>
          <w:sz w:val="24"/>
        </w:rPr>
        <w:t xml:space="preserve"> </w:t>
      </w:r>
      <w:r>
        <w:rPr>
          <w:i/>
          <w:sz w:val="24"/>
        </w:rPr>
        <w:t>happy</w:t>
      </w:r>
      <w:r>
        <w:rPr>
          <w:i/>
          <w:spacing w:val="-11"/>
          <w:sz w:val="24"/>
        </w:rPr>
        <w:t xml:space="preserve"> </w:t>
      </w:r>
      <w:r>
        <w:rPr>
          <w:i/>
          <w:sz w:val="24"/>
        </w:rPr>
        <w:t>with</w:t>
      </w:r>
      <w:r>
        <w:rPr>
          <w:i/>
          <w:spacing w:val="-10"/>
          <w:sz w:val="24"/>
        </w:rPr>
        <w:t xml:space="preserve"> </w:t>
      </w:r>
      <w:r>
        <w:rPr>
          <w:i/>
          <w:sz w:val="24"/>
        </w:rPr>
        <w:t>the</w:t>
      </w:r>
      <w:r>
        <w:rPr>
          <w:i/>
          <w:spacing w:val="-10"/>
          <w:sz w:val="24"/>
        </w:rPr>
        <w:t xml:space="preserve"> </w:t>
      </w:r>
      <w:r>
        <w:rPr>
          <w:i/>
          <w:sz w:val="24"/>
        </w:rPr>
        <w:t xml:space="preserve">industry itself, it may be if I've learned more about those </w:t>
      </w:r>
      <w:r w:rsidR="00A007D1">
        <w:rPr>
          <w:i/>
          <w:sz w:val="24"/>
        </w:rPr>
        <w:t>skills,</w:t>
      </w:r>
      <w:r>
        <w:rPr>
          <w:i/>
          <w:sz w:val="24"/>
        </w:rPr>
        <w:t xml:space="preserve"> and I would have gone more further with better qualification as well within (P10A).</w:t>
      </w:r>
    </w:p>
    <w:p w14:paraId="2F489AE7" w14:textId="77777777" w:rsidR="009E1845" w:rsidRDefault="00CE408B">
      <w:pPr>
        <w:spacing w:before="242"/>
        <w:ind w:left="740"/>
        <w:rPr>
          <w:i/>
          <w:sz w:val="24"/>
        </w:rPr>
      </w:pPr>
      <w:r>
        <w:rPr>
          <w:i/>
          <w:sz w:val="24"/>
        </w:rPr>
        <w:t>Providing</w:t>
      </w:r>
      <w:r>
        <w:rPr>
          <w:i/>
          <w:spacing w:val="-1"/>
          <w:sz w:val="24"/>
        </w:rPr>
        <w:t xml:space="preserve"> </w:t>
      </w:r>
      <w:r>
        <w:rPr>
          <w:i/>
          <w:sz w:val="24"/>
        </w:rPr>
        <w:t>problem</w:t>
      </w:r>
      <w:r>
        <w:rPr>
          <w:i/>
          <w:spacing w:val="-1"/>
          <w:sz w:val="24"/>
        </w:rPr>
        <w:t xml:space="preserve"> </w:t>
      </w:r>
      <w:r>
        <w:rPr>
          <w:i/>
          <w:sz w:val="24"/>
        </w:rPr>
        <w:t>solving</w:t>
      </w:r>
      <w:r>
        <w:rPr>
          <w:i/>
          <w:spacing w:val="-1"/>
          <w:sz w:val="24"/>
        </w:rPr>
        <w:t xml:space="preserve"> </w:t>
      </w:r>
      <w:r>
        <w:rPr>
          <w:i/>
          <w:spacing w:val="-2"/>
          <w:sz w:val="24"/>
        </w:rPr>
        <w:t>(P6A).</w:t>
      </w:r>
    </w:p>
    <w:p w14:paraId="0F6B6F3B" w14:textId="77777777" w:rsidR="009E1845" w:rsidRDefault="009E1845">
      <w:pPr>
        <w:pStyle w:val="BodyText"/>
        <w:spacing w:before="101"/>
        <w:rPr>
          <w:i/>
        </w:rPr>
      </w:pPr>
    </w:p>
    <w:p w14:paraId="2796DFB6" w14:textId="77777777" w:rsidR="009E1845" w:rsidRDefault="00CE408B">
      <w:pPr>
        <w:ind w:left="740"/>
        <w:rPr>
          <w:i/>
          <w:sz w:val="24"/>
        </w:rPr>
      </w:pPr>
      <w:r>
        <w:rPr>
          <w:i/>
          <w:sz w:val="24"/>
        </w:rPr>
        <w:t>Multitasking</w:t>
      </w:r>
      <w:r>
        <w:rPr>
          <w:i/>
          <w:spacing w:val="-3"/>
          <w:sz w:val="24"/>
        </w:rPr>
        <w:t xml:space="preserve"> </w:t>
      </w:r>
      <w:r>
        <w:rPr>
          <w:i/>
          <w:sz w:val="24"/>
        </w:rPr>
        <w:t>and problem</w:t>
      </w:r>
      <w:r>
        <w:rPr>
          <w:i/>
          <w:spacing w:val="-2"/>
          <w:sz w:val="24"/>
        </w:rPr>
        <w:t xml:space="preserve"> </w:t>
      </w:r>
      <w:r>
        <w:rPr>
          <w:i/>
          <w:sz w:val="24"/>
        </w:rPr>
        <w:t>solving will</w:t>
      </w:r>
      <w:r>
        <w:rPr>
          <w:i/>
          <w:spacing w:val="2"/>
          <w:sz w:val="24"/>
        </w:rPr>
        <w:t xml:space="preserve"> </w:t>
      </w:r>
      <w:r>
        <w:rPr>
          <w:i/>
          <w:sz w:val="24"/>
        </w:rPr>
        <w:t>help</w:t>
      </w:r>
      <w:r>
        <w:rPr>
          <w:i/>
          <w:spacing w:val="-1"/>
          <w:sz w:val="24"/>
        </w:rPr>
        <w:t xml:space="preserve"> </w:t>
      </w:r>
      <w:r>
        <w:rPr>
          <w:i/>
          <w:sz w:val="24"/>
        </w:rPr>
        <w:t>me</w:t>
      </w:r>
      <w:r>
        <w:rPr>
          <w:i/>
          <w:spacing w:val="-1"/>
          <w:sz w:val="24"/>
        </w:rPr>
        <w:t xml:space="preserve"> </w:t>
      </w:r>
      <w:r>
        <w:rPr>
          <w:i/>
          <w:sz w:val="24"/>
        </w:rPr>
        <w:t>to</w:t>
      </w:r>
      <w:r>
        <w:rPr>
          <w:i/>
          <w:spacing w:val="-1"/>
          <w:sz w:val="24"/>
        </w:rPr>
        <w:t xml:space="preserve"> </w:t>
      </w:r>
      <w:r>
        <w:rPr>
          <w:i/>
          <w:sz w:val="24"/>
        </w:rPr>
        <w:t>do my</w:t>
      </w:r>
      <w:r>
        <w:rPr>
          <w:i/>
          <w:spacing w:val="-1"/>
          <w:sz w:val="24"/>
        </w:rPr>
        <w:t xml:space="preserve"> </w:t>
      </w:r>
      <w:r>
        <w:rPr>
          <w:i/>
          <w:sz w:val="24"/>
        </w:rPr>
        <w:t>job</w:t>
      </w:r>
      <w:r>
        <w:rPr>
          <w:i/>
          <w:spacing w:val="-1"/>
          <w:sz w:val="24"/>
        </w:rPr>
        <w:t xml:space="preserve"> </w:t>
      </w:r>
      <w:r>
        <w:rPr>
          <w:i/>
          <w:sz w:val="24"/>
        </w:rPr>
        <w:t>very</w:t>
      </w:r>
      <w:r>
        <w:rPr>
          <w:i/>
          <w:spacing w:val="-1"/>
          <w:sz w:val="24"/>
        </w:rPr>
        <w:t xml:space="preserve"> </w:t>
      </w:r>
      <w:r>
        <w:rPr>
          <w:i/>
          <w:sz w:val="24"/>
        </w:rPr>
        <w:t xml:space="preserve">well </w:t>
      </w:r>
      <w:r>
        <w:rPr>
          <w:i/>
          <w:spacing w:val="-2"/>
          <w:sz w:val="24"/>
        </w:rPr>
        <w:t>(P1B).</w:t>
      </w:r>
    </w:p>
    <w:p w14:paraId="62110236" w14:textId="77777777" w:rsidR="009E1845" w:rsidRDefault="009E1845">
      <w:pPr>
        <w:pStyle w:val="BodyText"/>
        <w:spacing w:before="103"/>
        <w:rPr>
          <w:i/>
        </w:rPr>
      </w:pPr>
    </w:p>
    <w:p w14:paraId="418EBB31" w14:textId="77777777" w:rsidR="009E1845" w:rsidRDefault="00CE408B">
      <w:pPr>
        <w:spacing w:line="360" w:lineRule="auto"/>
        <w:ind w:left="740" w:right="1082"/>
        <w:jc w:val="both"/>
        <w:rPr>
          <w:i/>
          <w:sz w:val="24"/>
        </w:rPr>
      </w:pPr>
      <w:r>
        <w:rPr>
          <w:i/>
          <w:sz w:val="24"/>
        </w:rPr>
        <w:t>But</w:t>
      </w:r>
      <w:r>
        <w:rPr>
          <w:i/>
          <w:spacing w:val="-3"/>
          <w:sz w:val="24"/>
        </w:rPr>
        <w:t xml:space="preserve"> </w:t>
      </w:r>
      <w:r>
        <w:rPr>
          <w:i/>
          <w:sz w:val="24"/>
        </w:rPr>
        <w:t>you</w:t>
      </w:r>
      <w:r>
        <w:rPr>
          <w:i/>
          <w:spacing w:val="-3"/>
          <w:sz w:val="24"/>
        </w:rPr>
        <w:t xml:space="preserve"> </w:t>
      </w:r>
      <w:r>
        <w:rPr>
          <w:i/>
          <w:sz w:val="24"/>
        </w:rPr>
        <w:t>know,</w:t>
      </w:r>
      <w:r>
        <w:rPr>
          <w:i/>
          <w:spacing w:val="-3"/>
          <w:sz w:val="24"/>
        </w:rPr>
        <w:t xml:space="preserve"> </w:t>
      </w:r>
      <w:r>
        <w:rPr>
          <w:i/>
          <w:sz w:val="24"/>
        </w:rPr>
        <w:t>all</w:t>
      </w:r>
      <w:r>
        <w:rPr>
          <w:i/>
          <w:spacing w:val="-3"/>
          <w:sz w:val="24"/>
        </w:rPr>
        <w:t xml:space="preserve"> </w:t>
      </w:r>
      <w:r>
        <w:rPr>
          <w:i/>
          <w:sz w:val="24"/>
        </w:rPr>
        <w:t>the</w:t>
      </w:r>
      <w:r>
        <w:rPr>
          <w:i/>
          <w:spacing w:val="-3"/>
          <w:sz w:val="24"/>
        </w:rPr>
        <w:t xml:space="preserve"> </w:t>
      </w:r>
      <w:r>
        <w:rPr>
          <w:i/>
          <w:sz w:val="24"/>
        </w:rPr>
        <w:t>multi-tasking,</w:t>
      </w:r>
      <w:r>
        <w:rPr>
          <w:i/>
          <w:spacing w:val="-3"/>
          <w:sz w:val="24"/>
        </w:rPr>
        <w:t xml:space="preserve"> </w:t>
      </w:r>
      <w:r>
        <w:rPr>
          <w:i/>
          <w:sz w:val="24"/>
        </w:rPr>
        <w:t>the</w:t>
      </w:r>
      <w:r>
        <w:rPr>
          <w:i/>
          <w:spacing w:val="-4"/>
          <w:sz w:val="24"/>
        </w:rPr>
        <w:t xml:space="preserve"> </w:t>
      </w:r>
      <w:r>
        <w:rPr>
          <w:i/>
          <w:sz w:val="24"/>
        </w:rPr>
        <w:t>attention</w:t>
      </w:r>
      <w:r>
        <w:rPr>
          <w:i/>
          <w:spacing w:val="-3"/>
          <w:sz w:val="24"/>
        </w:rPr>
        <w:t xml:space="preserve"> </w:t>
      </w:r>
      <w:r>
        <w:rPr>
          <w:i/>
          <w:sz w:val="24"/>
        </w:rPr>
        <w:t>to</w:t>
      </w:r>
      <w:r>
        <w:rPr>
          <w:i/>
          <w:spacing w:val="-3"/>
          <w:sz w:val="24"/>
        </w:rPr>
        <w:t xml:space="preserve"> </w:t>
      </w:r>
      <w:r>
        <w:rPr>
          <w:i/>
          <w:sz w:val="24"/>
        </w:rPr>
        <w:t>detail,</w:t>
      </w:r>
      <w:r>
        <w:rPr>
          <w:i/>
          <w:spacing w:val="-3"/>
          <w:sz w:val="24"/>
        </w:rPr>
        <w:t xml:space="preserve"> </w:t>
      </w:r>
      <w:r>
        <w:rPr>
          <w:i/>
          <w:sz w:val="24"/>
        </w:rPr>
        <w:t>you</w:t>
      </w:r>
      <w:r>
        <w:rPr>
          <w:i/>
          <w:spacing w:val="-3"/>
          <w:sz w:val="24"/>
        </w:rPr>
        <w:t xml:space="preserve"> </w:t>
      </w:r>
      <w:r>
        <w:rPr>
          <w:i/>
          <w:sz w:val="24"/>
        </w:rPr>
        <w:t>get</w:t>
      </w:r>
      <w:r>
        <w:rPr>
          <w:i/>
          <w:spacing w:val="-3"/>
          <w:sz w:val="24"/>
        </w:rPr>
        <w:t xml:space="preserve"> </w:t>
      </w:r>
      <w:r>
        <w:rPr>
          <w:i/>
          <w:sz w:val="24"/>
        </w:rPr>
        <w:t>it</w:t>
      </w:r>
      <w:r>
        <w:rPr>
          <w:i/>
          <w:spacing w:val="-3"/>
          <w:sz w:val="24"/>
        </w:rPr>
        <w:t xml:space="preserve"> </w:t>
      </w:r>
      <w:r>
        <w:rPr>
          <w:i/>
          <w:sz w:val="24"/>
        </w:rPr>
        <w:t>through</w:t>
      </w:r>
      <w:r>
        <w:rPr>
          <w:i/>
          <w:spacing w:val="-3"/>
          <w:sz w:val="24"/>
        </w:rPr>
        <w:t xml:space="preserve"> </w:t>
      </w:r>
      <w:r>
        <w:rPr>
          <w:i/>
          <w:sz w:val="24"/>
        </w:rPr>
        <w:t>experience</w:t>
      </w:r>
      <w:r>
        <w:rPr>
          <w:i/>
          <w:spacing w:val="-4"/>
          <w:sz w:val="24"/>
        </w:rPr>
        <w:t xml:space="preserve"> </w:t>
      </w:r>
      <w:r>
        <w:rPr>
          <w:i/>
          <w:sz w:val="24"/>
        </w:rPr>
        <w:t>with</w:t>
      </w:r>
      <w:r>
        <w:rPr>
          <w:i/>
          <w:spacing w:val="-3"/>
          <w:sz w:val="24"/>
        </w:rPr>
        <w:t xml:space="preserve"> </w:t>
      </w:r>
      <w:r>
        <w:rPr>
          <w:i/>
          <w:sz w:val="24"/>
        </w:rPr>
        <w:t>the years that you work in the industry (P2B).</w:t>
      </w:r>
    </w:p>
    <w:p w14:paraId="1BB01E05" w14:textId="77777777" w:rsidR="009E1845" w:rsidRDefault="009E1845">
      <w:pPr>
        <w:pStyle w:val="BodyText"/>
        <w:spacing w:before="137"/>
        <w:rPr>
          <w:i/>
        </w:rPr>
      </w:pPr>
    </w:p>
    <w:p w14:paraId="4E7C69C7" w14:textId="77777777" w:rsidR="009E1845" w:rsidRDefault="00CE408B">
      <w:pPr>
        <w:pStyle w:val="ListParagraph"/>
        <w:numPr>
          <w:ilvl w:val="1"/>
          <w:numId w:val="72"/>
        </w:numPr>
        <w:tabs>
          <w:tab w:val="left" w:pos="1819"/>
        </w:tabs>
        <w:spacing w:before="1"/>
        <w:ind w:left="1819" w:hanging="359"/>
        <w:rPr>
          <w:b/>
          <w:sz w:val="24"/>
        </w:rPr>
      </w:pPr>
      <w:r>
        <w:rPr>
          <w:b/>
          <w:sz w:val="24"/>
        </w:rPr>
        <w:t xml:space="preserve">Food and </w:t>
      </w:r>
      <w:r>
        <w:rPr>
          <w:b/>
          <w:spacing w:val="-2"/>
          <w:sz w:val="24"/>
        </w:rPr>
        <w:t>beverage</w:t>
      </w:r>
    </w:p>
    <w:p w14:paraId="15F2C778" w14:textId="77777777" w:rsidR="009E1845" w:rsidRDefault="009E1845">
      <w:pPr>
        <w:pStyle w:val="BodyText"/>
        <w:spacing w:before="103"/>
        <w:rPr>
          <w:b/>
        </w:rPr>
      </w:pPr>
    </w:p>
    <w:p w14:paraId="1DDB07B5" w14:textId="77777777" w:rsidR="009E1845" w:rsidRDefault="00CE408B">
      <w:pPr>
        <w:pStyle w:val="BodyText"/>
        <w:ind w:left="740"/>
      </w:pPr>
      <w:r>
        <w:t>Knowing</w:t>
      </w:r>
      <w:r>
        <w:rPr>
          <w:spacing w:val="-3"/>
        </w:rPr>
        <w:t xml:space="preserve"> </w:t>
      </w:r>
      <w:r>
        <w:t>about</w:t>
      </w:r>
      <w:r>
        <w:rPr>
          <w:spacing w:val="-1"/>
        </w:rPr>
        <w:t xml:space="preserve"> </w:t>
      </w:r>
      <w:r>
        <w:t>different</w:t>
      </w:r>
      <w:r>
        <w:rPr>
          <w:spacing w:val="1"/>
        </w:rPr>
        <w:t xml:space="preserve"> </w:t>
      </w:r>
      <w:r>
        <w:t>food</w:t>
      </w:r>
      <w:r>
        <w:rPr>
          <w:spacing w:val="-1"/>
        </w:rPr>
        <w:t xml:space="preserve"> </w:t>
      </w:r>
      <w:r>
        <w:t>types</w:t>
      </w:r>
      <w:r>
        <w:rPr>
          <w:spacing w:val="-1"/>
        </w:rPr>
        <w:t xml:space="preserve"> </w:t>
      </w:r>
      <w:r>
        <w:t>and</w:t>
      </w:r>
      <w:r>
        <w:rPr>
          <w:spacing w:val="-1"/>
        </w:rPr>
        <w:t xml:space="preserve"> </w:t>
      </w:r>
      <w:r>
        <w:t>beverages</w:t>
      </w:r>
      <w:r>
        <w:rPr>
          <w:spacing w:val="2"/>
        </w:rPr>
        <w:t xml:space="preserve"> </w:t>
      </w:r>
      <w:r>
        <w:t>would</w:t>
      </w:r>
      <w:r>
        <w:rPr>
          <w:spacing w:val="-1"/>
        </w:rPr>
        <w:t xml:space="preserve"> </w:t>
      </w:r>
      <w:r>
        <w:t>also</w:t>
      </w:r>
      <w:r>
        <w:rPr>
          <w:spacing w:val="-1"/>
        </w:rPr>
        <w:t xml:space="preserve"> </w:t>
      </w:r>
      <w:r>
        <w:t xml:space="preserve">be </w:t>
      </w:r>
      <w:r>
        <w:rPr>
          <w:spacing w:val="-2"/>
        </w:rPr>
        <w:t>helpful.</w:t>
      </w:r>
    </w:p>
    <w:p w14:paraId="76C37EAC" w14:textId="77777777" w:rsidR="009E1845" w:rsidRDefault="009E1845">
      <w:pPr>
        <w:pStyle w:val="BodyText"/>
        <w:spacing w:before="101"/>
      </w:pPr>
    </w:p>
    <w:p w14:paraId="44DF771B" w14:textId="77777777" w:rsidR="009E1845" w:rsidRDefault="00CE408B">
      <w:pPr>
        <w:spacing w:line="360" w:lineRule="auto"/>
        <w:ind w:left="740" w:right="1017"/>
        <w:jc w:val="both"/>
        <w:rPr>
          <w:i/>
          <w:sz w:val="24"/>
        </w:rPr>
      </w:pPr>
      <w:r>
        <w:rPr>
          <w:i/>
          <w:sz w:val="24"/>
        </w:rPr>
        <w:t>I</w:t>
      </w:r>
      <w:r>
        <w:rPr>
          <w:i/>
          <w:spacing w:val="-10"/>
          <w:sz w:val="24"/>
        </w:rPr>
        <w:t xml:space="preserve"> </w:t>
      </w:r>
      <w:r>
        <w:rPr>
          <w:i/>
          <w:sz w:val="24"/>
        </w:rPr>
        <w:t>think</w:t>
      </w:r>
      <w:r>
        <w:rPr>
          <w:i/>
          <w:spacing w:val="-11"/>
          <w:sz w:val="24"/>
        </w:rPr>
        <w:t xml:space="preserve"> </w:t>
      </w:r>
      <w:r>
        <w:rPr>
          <w:i/>
          <w:sz w:val="24"/>
        </w:rPr>
        <w:t>after</w:t>
      </w:r>
      <w:r>
        <w:rPr>
          <w:i/>
          <w:spacing w:val="-9"/>
          <w:sz w:val="24"/>
        </w:rPr>
        <w:t xml:space="preserve"> </w:t>
      </w:r>
      <w:r>
        <w:rPr>
          <w:i/>
          <w:sz w:val="24"/>
        </w:rPr>
        <w:t>I</w:t>
      </w:r>
      <w:r>
        <w:rPr>
          <w:i/>
          <w:spacing w:val="-10"/>
          <w:sz w:val="24"/>
        </w:rPr>
        <w:t xml:space="preserve"> </w:t>
      </w:r>
      <w:r>
        <w:rPr>
          <w:i/>
          <w:sz w:val="24"/>
        </w:rPr>
        <w:t>realized</w:t>
      </w:r>
      <w:r>
        <w:rPr>
          <w:i/>
          <w:spacing w:val="-10"/>
          <w:sz w:val="24"/>
        </w:rPr>
        <w:t xml:space="preserve"> </w:t>
      </w:r>
      <w:r>
        <w:rPr>
          <w:i/>
          <w:sz w:val="24"/>
        </w:rPr>
        <w:t>that</w:t>
      </w:r>
      <w:r>
        <w:rPr>
          <w:i/>
          <w:spacing w:val="-9"/>
          <w:sz w:val="24"/>
        </w:rPr>
        <w:t xml:space="preserve"> </w:t>
      </w:r>
      <w:r>
        <w:rPr>
          <w:i/>
          <w:sz w:val="24"/>
        </w:rPr>
        <w:t>my</w:t>
      </w:r>
      <w:r>
        <w:rPr>
          <w:i/>
          <w:spacing w:val="-11"/>
          <w:sz w:val="24"/>
        </w:rPr>
        <w:t xml:space="preserve"> </w:t>
      </w:r>
      <w:r>
        <w:rPr>
          <w:i/>
          <w:sz w:val="24"/>
        </w:rPr>
        <w:t>qualification</w:t>
      </w:r>
      <w:r>
        <w:rPr>
          <w:i/>
          <w:spacing w:val="-9"/>
          <w:sz w:val="24"/>
        </w:rPr>
        <w:t xml:space="preserve"> </w:t>
      </w:r>
      <w:r>
        <w:rPr>
          <w:i/>
          <w:sz w:val="24"/>
        </w:rPr>
        <w:t>that</w:t>
      </w:r>
      <w:r>
        <w:rPr>
          <w:i/>
          <w:spacing w:val="-9"/>
          <w:sz w:val="24"/>
        </w:rPr>
        <w:t xml:space="preserve"> </w:t>
      </w:r>
      <w:r>
        <w:rPr>
          <w:i/>
          <w:sz w:val="24"/>
        </w:rPr>
        <w:t>I</w:t>
      </w:r>
      <w:r>
        <w:rPr>
          <w:i/>
          <w:spacing w:val="-10"/>
          <w:sz w:val="24"/>
        </w:rPr>
        <w:t xml:space="preserve"> </w:t>
      </w:r>
      <w:r>
        <w:rPr>
          <w:i/>
          <w:sz w:val="24"/>
        </w:rPr>
        <w:t>studied</w:t>
      </w:r>
      <w:r>
        <w:rPr>
          <w:i/>
          <w:spacing w:val="-10"/>
          <w:sz w:val="24"/>
        </w:rPr>
        <w:t xml:space="preserve"> </w:t>
      </w:r>
      <w:r>
        <w:rPr>
          <w:i/>
          <w:sz w:val="24"/>
        </w:rPr>
        <w:t>for</w:t>
      </w:r>
      <w:r>
        <w:rPr>
          <w:i/>
          <w:spacing w:val="-9"/>
          <w:sz w:val="24"/>
        </w:rPr>
        <w:t xml:space="preserve"> </w:t>
      </w:r>
      <w:r>
        <w:rPr>
          <w:i/>
          <w:sz w:val="24"/>
        </w:rPr>
        <w:t>was</w:t>
      </w:r>
      <w:r>
        <w:rPr>
          <w:i/>
          <w:spacing w:val="-9"/>
          <w:sz w:val="24"/>
        </w:rPr>
        <w:t xml:space="preserve"> </w:t>
      </w:r>
      <w:r>
        <w:rPr>
          <w:i/>
          <w:sz w:val="24"/>
        </w:rPr>
        <w:t>not</w:t>
      </w:r>
      <w:r>
        <w:rPr>
          <w:i/>
          <w:spacing w:val="-9"/>
          <w:sz w:val="24"/>
        </w:rPr>
        <w:t xml:space="preserve"> </w:t>
      </w:r>
      <w:r>
        <w:rPr>
          <w:i/>
          <w:sz w:val="24"/>
        </w:rPr>
        <w:t>going</w:t>
      </w:r>
      <w:r>
        <w:rPr>
          <w:i/>
          <w:spacing w:val="-9"/>
          <w:sz w:val="24"/>
        </w:rPr>
        <w:t xml:space="preserve"> </w:t>
      </w:r>
      <w:r>
        <w:rPr>
          <w:i/>
          <w:sz w:val="24"/>
        </w:rPr>
        <w:t>to</w:t>
      </w:r>
      <w:r>
        <w:rPr>
          <w:i/>
          <w:spacing w:val="-10"/>
          <w:sz w:val="24"/>
        </w:rPr>
        <w:t xml:space="preserve"> </w:t>
      </w:r>
      <w:r>
        <w:rPr>
          <w:i/>
          <w:sz w:val="24"/>
        </w:rPr>
        <w:t>get</w:t>
      </w:r>
      <w:r>
        <w:rPr>
          <w:i/>
          <w:spacing w:val="-9"/>
          <w:sz w:val="24"/>
        </w:rPr>
        <w:t xml:space="preserve"> </w:t>
      </w:r>
      <w:r>
        <w:rPr>
          <w:i/>
          <w:sz w:val="24"/>
        </w:rPr>
        <w:t>me</w:t>
      </w:r>
      <w:r>
        <w:rPr>
          <w:i/>
          <w:spacing w:val="-11"/>
          <w:sz w:val="24"/>
        </w:rPr>
        <w:t xml:space="preserve"> </w:t>
      </w:r>
      <w:r>
        <w:rPr>
          <w:i/>
          <w:sz w:val="24"/>
        </w:rPr>
        <w:t>a</w:t>
      </w:r>
      <w:r>
        <w:rPr>
          <w:i/>
          <w:spacing w:val="-10"/>
          <w:sz w:val="24"/>
        </w:rPr>
        <w:t xml:space="preserve"> </w:t>
      </w:r>
      <w:r>
        <w:rPr>
          <w:i/>
          <w:sz w:val="24"/>
        </w:rPr>
        <w:t>proper</w:t>
      </w:r>
      <w:r>
        <w:rPr>
          <w:i/>
          <w:spacing w:val="-9"/>
          <w:sz w:val="24"/>
        </w:rPr>
        <w:t xml:space="preserve"> </w:t>
      </w:r>
      <w:r>
        <w:rPr>
          <w:i/>
          <w:sz w:val="24"/>
        </w:rPr>
        <w:t>job, I feel like I should have taken the second step, which would have been like, let me just say, "Plan B," and studied more into food and beverage in the hospitality industry, because in high school I did hospitality (P1A).</w:t>
      </w:r>
    </w:p>
    <w:p w14:paraId="4BE932EE" w14:textId="77777777" w:rsidR="009E1845" w:rsidRDefault="00CE408B">
      <w:pPr>
        <w:spacing w:before="240" w:line="360" w:lineRule="auto"/>
        <w:ind w:left="740" w:right="1018"/>
        <w:jc w:val="both"/>
        <w:rPr>
          <w:i/>
          <w:sz w:val="24"/>
        </w:rPr>
      </w:pPr>
      <w:r>
        <w:rPr>
          <w:i/>
          <w:sz w:val="24"/>
        </w:rPr>
        <w:t>And</w:t>
      </w:r>
      <w:r>
        <w:rPr>
          <w:i/>
          <w:spacing w:val="-10"/>
          <w:sz w:val="24"/>
        </w:rPr>
        <w:t xml:space="preserve"> </w:t>
      </w:r>
      <w:r>
        <w:rPr>
          <w:i/>
          <w:sz w:val="24"/>
        </w:rPr>
        <w:t>like</w:t>
      </w:r>
      <w:r>
        <w:rPr>
          <w:i/>
          <w:spacing w:val="-11"/>
          <w:sz w:val="24"/>
        </w:rPr>
        <w:t xml:space="preserve"> </w:t>
      </w:r>
      <w:r>
        <w:rPr>
          <w:i/>
          <w:sz w:val="24"/>
        </w:rPr>
        <w:t>being</w:t>
      </w:r>
      <w:r>
        <w:rPr>
          <w:i/>
          <w:spacing w:val="-9"/>
          <w:sz w:val="24"/>
        </w:rPr>
        <w:t xml:space="preserve"> </w:t>
      </w:r>
      <w:r>
        <w:rPr>
          <w:i/>
          <w:sz w:val="24"/>
        </w:rPr>
        <w:t>a</w:t>
      </w:r>
      <w:r>
        <w:rPr>
          <w:i/>
          <w:spacing w:val="-10"/>
          <w:sz w:val="24"/>
        </w:rPr>
        <w:t xml:space="preserve"> </w:t>
      </w:r>
      <w:r>
        <w:rPr>
          <w:i/>
          <w:sz w:val="24"/>
        </w:rPr>
        <w:t>bar</w:t>
      </w:r>
      <w:r>
        <w:rPr>
          <w:i/>
          <w:spacing w:val="-9"/>
          <w:sz w:val="24"/>
        </w:rPr>
        <w:t xml:space="preserve"> </w:t>
      </w:r>
      <w:r>
        <w:rPr>
          <w:i/>
          <w:sz w:val="24"/>
        </w:rPr>
        <w:t>lady,</w:t>
      </w:r>
      <w:r>
        <w:rPr>
          <w:i/>
          <w:spacing w:val="-10"/>
          <w:sz w:val="24"/>
        </w:rPr>
        <w:t xml:space="preserve"> </w:t>
      </w:r>
      <w:r>
        <w:rPr>
          <w:i/>
          <w:sz w:val="24"/>
        </w:rPr>
        <w:t>most</w:t>
      </w:r>
      <w:r>
        <w:rPr>
          <w:i/>
          <w:spacing w:val="-9"/>
          <w:sz w:val="24"/>
        </w:rPr>
        <w:t xml:space="preserve"> </w:t>
      </w:r>
      <w:r>
        <w:rPr>
          <w:i/>
          <w:sz w:val="24"/>
        </w:rPr>
        <w:t>of</w:t>
      </w:r>
      <w:r>
        <w:rPr>
          <w:i/>
          <w:spacing w:val="-9"/>
          <w:sz w:val="24"/>
        </w:rPr>
        <w:t xml:space="preserve"> </w:t>
      </w:r>
      <w:r>
        <w:rPr>
          <w:i/>
          <w:sz w:val="24"/>
        </w:rPr>
        <w:t>the</w:t>
      </w:r>
      <w:r>
        <w:rPr>
          <w:i/>
          <w:spacing w:val="-10"/>
          <w:sz w:val="24"/>
        </w:rPr>
        <w:t xml:space="preserve"> </w:t>
      </w:r>
      <w:r>
        <w:rPr>
          <w:i/>
          <w:sz w:val="24"/>
        </w:rPr>
        <w:t>time,</w:t>
      </w:r>
      <w:r>
        <w:rPr>
          <w:i/>
          <w:spacing w:val="-10"/>
          <w:sz w:val="24"/>
        </w:rPr>
        <w:t xml:space="preserve"> </w:t>
      </w:r>
      <w:r>
        <w:rPr>
          <w:i/>
          <w:sz w:val="24"/>
        </w:rPr>
        <w:t>but</w:t>
      </w:r>
      <w:r>
        <w:rPr>
          <w:i/>
          <w:spacing w:val="-9"/>
          <w:sz w:val="24"/>
        </w:rPr>
        <w:t xml:space="preserve"> </w:t>
      </w:r>
      <w:r>
        <w:rPr>
          <w:i/>
          <w:sz w:val="24"/>
        </w:rPr>
        <w:t>I</w:t>
      </w:r>
      <w:r>
        <w:rPr>
          <w:i/>
          <w:spacing w:val="-10"/>
          <w:sz w:val="24"/>
        </w:rPr>
        <w:t xml:space="preserve"> </w:t>
      </w:r>
      <w:r>
        <w:rPr>
          <w:i/>
          <w:sz w:val="24"/>
        </w:rPr>
        <w:t>wasn't</w:t>
      </w:r>
      <w:r>
        <w:rPr>
          <w:i/>
          <w:spacing w:val="-10"/>
          <w:sz w:val="24"/>
        </w:rPr>
        <w:t xml:space="preserve"> </w:t>
      </w:r>
      <w:r>
        <w:rPr>
          <w:i/>
          <w:sz w:val="24"/>
        </w:rPr>
        <w:t>given</w:t>
      </w:r>
      <w:r>
        <w:rPr>
          <w:i/>
          <w:spacing w:val="-10"/>
          <w:sz w:val="24"/>
        </w:rPr>
        <w:t xml:space="preserve"> </w:t>
      </w:r>
      <w:r>
        <w:rPr>
          <w:i/>
          <w:sz w:val="24"/>
        </w:rPr>
        <w:t>an</w:t>
      </w:r>
      <w:r>
        <w:rPr>
          <w:i/>
          <w:spacing w:val="-10"/>
          <w:sz w:val="24"/>
        </w:rPr>
        <w:t xml:space="preserve"> </w:t>
      </w:r>
      <w:r>
        <w:rPr>
          <w:i/>
          <w:sz w:val="24"/>
        </w:rPr>
        <w:t>opportunity</w:t>
      </w:r>
      <w:r>
        <w:rPr>
          <w:i/>
          <w:spacing w:val="-11"/>
          <w:sz w:val="24"/>
        </w:rPr>
        <w:t xml:space="preserve"> </w:t>
      </w:r>
      <w:r>
        <w:rPr>
          <w:i/>
          <w:sz w:val="24"/>
        </w:rPr>
        <w:t>to</w:t>
      </w:r>
      <w:r>
        <w:rPr>
          <w:i/>
          <w:spacing w:val="-9"/>
          <w:sz w:val="24"/>
        </w:rPr>
        <w:t xml:space="preserve"> </w:t>
      </w:r>
      <w:r>
        <w:rPr>
          <w:i/>
          <w:sz w:val="24"/>
        </w:rPr>
        <w:t>show</w:t>
      </w:r>
      <w:r>
        <w:rPr>
          <w:i/>
          <w:spacing w:val="-9"/>
          <w:sz w:val="24"/>
        </w:rPr>
        <w:t xml:space="preserve"> </w:t>
      </w:r>
      <w:r>
        <w:rPr>
          <w:i/>
          <w:sz w:val="24"/>
        </w:rPr>
        <w:t>my</w:t>
      </w:r>
      <w:r>
        <w:rPr>
          <w:i/>
          <w:spacing w:val="-11"/>
          <w:sz w:val="24"/>
        </w:rPr>
        <w:t xml:space="preserve"> </w:t>
      </w:r>
      <w:r>
        <w:rPr>
          <w:i/>
          <w:sz w:val="24"/>
        </w:rPr>
        <w:t>skills</w:t>
      </w:r>
      <w:r>
        <w:rPr>
          <w:i/>
          <w:spacing w:val="-9"/>
          <w:sz w:val="24"/>
        </w:rPr>
        <w:t xml:space="preserve"> </w:t>
      </w:r>
      <w:r>
        <w:rPr>
          <w:i/>
          <w:sz w:val="24"/>
        </w:rPr>
        <w:t>that I can be able to be a bar lady as well. Those with my skills, I feel like it's supposed to be given better opportunity to show it, but I wasn't given the opportunity. Yes. That's it (P10A).</w:t>
      </w:r>
    </w:p>
    <w:p w14:paraId="4C53B26C"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41F0AA88" w14:textId="77777777" w:rsidR="009E1845" w:rsidRDefault="00CE408B">
      <w:pPr>
        <w:pStyle w:val="ListParagraph"/>
        <w:numPr>
          <w:ilvl w:val="1"/>
          <w:numId w:val="72"/>
        </w:numPr>
        <w:tabs>
          <w:tab w:val="left" w:pos="1819"/>
        </w:tabs>
        <w:spacing w:before="79"/>
        <w:ind w:left="1819" w:hanging="359"/>
        <w:rPr>
          <w:b/>
          <w:sz w:val="24"/>
        </w:rPr>
      </w:pPr>
      <w:r>
        <w:rPr>
          <w:b/>
          <w:spacing w:val="-2"/>
          <w:sz w:val="24"/>
        </w:rPr>
        <w:lastRenderedPageBreak/>
        <w:t>Cross-training</w:t>
      </w:r>
    </w:p>
    <w:p w14:paraId="48CB0051" w14:textId="77777777" w:rsidR="009E1845" w:rsidRDefault="009E1845">
      <w:pPr>
        <w:pStyle w:val="BodyText"/>
        <w:spacing w:before="101"/>
        <w:rPr>
          <w:b/>
        </w:rPr>
      </w:pPr>
    </w:p>
    <w:p w14:paraId="2ED80642" w14:textId="77777777" w:rsidR="009E1845" w:rsidRDefault="00CE408B">
      <w:pPr>
        <w:pStyle w:val="BodyText"/>
        <w:spacing w:line="360" w:lineRule="auto"/>
        <w:ind w:left="740" w:right="1167"/>
      </w:pPr>
      <w:r>
        <w:t>Cross-training</w:t>
      </w:r>
      <w:r>
        <w:rPr>
          <w:spacing w:val="-4"/>
        </w:rPr>
        <w:t xml:space="preserve"> </w:t>
      </w:r>
      <w:r>
        <w:t>with</w:t>
      </w:r>
      <w:r>
        <w:rPr>
          <w:spacing w:val="-4"/>
        </w:rPr>
        <w:t xml:space="preserve"> </w:t>
      </w:r>
      <w:r>
        <w:t>other</w:t>
      </w:r>
      <w:r>
        <w:rPr>
          <w:spacing w:val="-4"/>
        </w:rPr>
        <w:t xml:space="preserve"> </w:t>
      </w:r>
      <w:r>
        <w:t>departments</w:t>
      </w:r>
      <w:r>
        <w:rPr>
          <w:spacing w:val="-4"/>
        </w:rPr>
        <w:t xml:space="preserve"> </w:t>
      </w:r>
      <w:r>
        <w:t>can</w:t>
      </w:r>
      <w:r>
        <w:rPr>
          <w:spacing w:val="-4"/>
        </w:rPr>
        <w:t xml:space="preserve"> </w:t>
      </w:r>
      <w:r>
        <w:t>allow</w:t>
      </w:r>
      <w:r>
        <w:rPr>
          <w:spacing w:val="-4"/>
        </w:rPr>
        <w:t xml:space="preserve"> </w:t>
      </w:r>
      <w:r>
        <w:t>for</w:t>
      </w:r>
      <w:r>
        <w:rPr>
          <w:spacing w:val="-4"/>
        </w:rPr>
        <w:t xml:space="preserve"> </w:t>
      </w:r>
      <w:r>
        <w:t>people</w:t>
      </w:r>
      <w:r>
        <w:rPr>
          <w:spacing w:val="-4"/>
        </w:rPr>
        <w:t xml:space="preserve"> </w:t>
      </w:r>
      <w:r>
        <w:t>to</w:t>
      </w:r>
      <w:r>
        <w:rPr>
          <w:spacing w:val="-4"/>
        </w:rPr>
        <w:t xml:space="preserve"> </w:t>
      </w:r>
      <w:r>
        <w:t>become</w:t>
      </w:r>
      <w:r>
        <w:rPr>
          <w:spacing w:val="-5"/>
        </w:rPr>
        <w:t xml:space="preserve"> </w:t>
      </w:r>
      <w:r>
        <w:t>knowledgeable</w:t>
      </w:r>
      <w:r>
        <w:rPr>
          <w:spacing w:val="-3"/>
        </w:rPr>
        <w:t xml:space="preserve"> </w:t>
      </w:r>
      <w:r>
        <w:t>about other departments, which can lead to multi-skilling.</w:t>
      </w:r>
    </w:p>
    <w:p w14:paraId="3074DBDB" w14:textId="6C7597A1" w:rsidR="009E1845" w:rsidRDefault="00CE408B">
      <w:pPr>
        <w:spacing w:before="240" w:line="360" w:lineRule="auto"/>
        <w:ind w:left="740" w:right="1014"/>
        <w:jc w:val="both"/>
        <w:rPr>
          <w:i/>
          <w:sz w:val="24"/>
        </w:rPr>
      </w:pPr>
      <w:r>
        <w:rPr>
          <w:i/>
          <w:sz w:val="24"/>
        </w:rPr>
        <w:t>To</w:t>
      </w:r>
      <w:r>
        <w:rPr>
          <w:i/>
          <w:spacing w:val="-10"/>
          <w:sz w:val="24"/>
        </w:rPr>
        <w:t xml:space="preserve"> </w:t>
      </w:r>
      <w:r>
        <w:rPr>
          <w:i/>
          <w:sz w:val="24"/>
        </w:rPr>
        <w:t>be</w:t>
      </w:r>
      <w:r>
        <w:rPr>
          <w:i/>
          <w:spacing w:val="-11"/>
          <w:sz w:val="24"/>
        </w:rPr>
        <w:t xml:space="preserve"> </w:t>
      </w:r>
      <w:r>
        <w:rPr>
          <w:i/>
          <w:sz w:val="24"/>
        </w:rPr>
        <w:t>trained</w:t>
      </w:r>
      <w:r w:rsidR="001D30CC">
        <w:rPr>
          <w:i/>
          <w:spacing w:val="-7"/>
          <w:sz w:val="24"/>
        </w:rPr>
        <w:t>. A</w:t>
      </w:r>
      <w:r>
        <w:rPr>
          <w:i/>
          <w:sz w:val="24"/>
        </w:rPr>
        <w:t>s</w:t>
      </w:r>
      <w:r>
        <w:rPr>
          <w:i/>
          <w:spacing w:val="-9"/>
          <w:sz w:val="24"/>
        </w:rPr>
        <w:t xml:space="preserve"> </w:t>
      </w:r>
      <w:r>
        <w:rPr>
          <w:i/>
          <w:sz w:val="24"/>
        </w:rPr>
        <w:t>a</w:t>
      </w:r>
      <w:r>
        <w:rPr>
          <w:i/>
          <w:spacing w:val="-8"/>
          <w:sz w:val="24"/>
        </w:rPr>
        <w:t xml:space="preserve"> </w:t>
      </w:r>
      <w:r>
        <w:rPr>
          <w:i/>
          <w:sz w:val="24"/>
        </w:rPr>
        <w:t>hotel I think they might have the privilege, also giving a certificate so that even if you apply certain positions in the hotel</w:t>
      </w:r>
      <w:r w:rsidR="001D30CC">
        <w:rPr>
          <w:i/>
          <w:sz w:val="24"/>
        </w:rPr>
        <w:t xml:space="preserve"> they are valued. Learn</w:t>
      </w:r>
      <w:r>
        <w:rPr>
          <w:i/>
          <w:sz w:val="24"/>
        </w:rPr>
        <w:t xml:space="preserve"> skills to work in different departments, like you can be doing</w:t>
      </w:r>
      <w:r>
        <w:rPr>
          <w:i/>
          <w:spacing w:val="-4"/>
          <w:sz w:val="24"/>
        </w:rPr>
        <w:t xml:space="preserve"> </w:t>
      </w:r>
      <w:r>
        <w:rPr>
          <w:i/>
          <w:sz w:val="24"/>
        </w:rPr>
        <w:t>cleaning,</w:t>
      </w:r>
      <w:r>
        <w:rPr>
          <w:i/>
          <w:spacing w:val="-5"/>
          <w:sz w:val="24"/>
        </w:rPr>
        <w:t xml:space="preserve"> </w:t>
      </w:r>
      <w:r>
        <w:rPr>
          <w:i/>
          <w:sz w:val="24"/>
        </w:rPr>
        <w:t>or</w:t>
      </w:r>
      <w:r>
        <w:rPr>
          <w:i/>
          <w:spacing w:val="-5"/>
          <w:sz w:val="24"/>
        </w:rPr>
        <w:t xml:space="preserve"> </w:t>
      </w:r>
      <w:r>
        <w:rPr>
          <w:i/>
          <w:sz w:val="24"/>
        </w:rPr>
        <w:t>you</w:t>
      </w:r>
      <w:r>
        <w:rPr>
          <w:i/>
          <w:spacing w:val="-2"/>
          <w:sz w:val="24"/>
        </w:rPr>
        <w:t xml:space="preserve"> </w:t>
      </w:r>
      <w:r>
        <w:rPr>
          <w:i/>
          <w:sz w:val="24"/>
        </w:rPr>
        <w:t>can</w:t>
      </w:r>
      <w:r>
        <w:rPr>
          <w:i/>
          <w:spacing w:val="-5"/>
          <w:sz w:val="24"/>
        </w:rPr>
        <w:t xml:space="preserve"> </w:t>
      </w:r>
      <w:r>
        <w:rPr>
          <w:i/>
          <w:sz w:val="24"/>
        </w:rPr>
        <w:t>do</w:t>
      </w:r>
      <w:r>
        <w:rPr>
          <w:i/>
          <w:spacing w:val="-5"/>
          <w:sz w:val="24"/>
        </w:rPr>
        <w:t xml:space="preserve"> </w:t>
      </w:r>
      <w:r>
        <w:rPr>
          <w:i/>
          <w:sz w:val="24"/>
        </w:rPr>
        <w:t>some</w:t>
      </w:r>
      <w:r>
        <w:rPr>
          <w:i/>
          <w:spacing w:val="-6"/>
          <w:sz w:val="24"/>
        </w:rPr>
        <w:t xml:space="preserve"> </w:t>
      </w:r>
      <w:r>
        <w:rPr>
          <w:i/>
          <w:sz w:val="24"/>
        </w:rPr>
        <w:t>of</w:t>
      </w:r>
      <w:r>
        <w:rPr>
          <w:i/>
          <w:spacing w:val="-4"/>
          <w:sz w:val="24"/>
        </w:rPr>
        <w:t xml:space="preserve"> </w:t>
      </w:r>
      <w:r>
        <w:rPr>
          <w:i/>
          <w:sz w:val="24"/>
        </w:rPr>
        <w:t>the</w:t>
      </w:r>
      <w:r>
        <w:rPr>
          <w:i/>
          <w:spacing w:val="-3"/>
          <w:sz w:val="24"/>
        </w:rPr>
        <w:t xml:space="preserve"> </w:t>
      </w:r>
      <w:r>
        <w:rPr>
          <w:i/>
          <w:sz w:val="24"/>
        </w:rPr>
        <w:t>back-of-house</w:t>
      </w:r>
      <w:r>
        <w:rPr>
          <w:i/>
          <w:spacing w:val="-6"/>
          <w:sz w:val="24"/>
        </w:rPr>
        <w:t xml:space="preserve"> </w:t>
      </w:r>
      <w:r>
        <w:rPr>
          <w:i/>
          <w:sz w:val="24"/>
        </w:rPr>
        <w:t>stuff,</w:t>
      </w:r>
      <w:r>
        <w:rPr>
          <w:i/>
          <w:spacing w:val="-4"/>
          <w:sz w:val="24"/>
        </w:rPr>
        <w:t xml:space="preserve"> </w:t>
      </w:r>
      <w:r>
        <w:rPr>
          <w:i/>
          <w:sz w:val="24"/>
        </w:rPr>
        <w:t>like</w:t>
      </w:r>
      <w:r>
        <w:rPr>
          <w:i/>
          <w:spacing w:val="-6"/>
          <w:sz w:val="24"/>
        </w:rPr>
        <w:t xml:space="preserve"> </w:t>
      </w:r>
      <w:r>
        <w:rPr>
          <w:i/>
          <w:sz w:val="24"/>
        </w:rPr>
        <w:t>also</w:t>
      </w:r>
      <w:r>
        <w:rPr>
          <w:i/>
          <w:spacing w:val="-4"/>
          <w:sz w:val="24"/>
        </w:rPr>
        <w:t xml:space="preserve"> </w:t>
      </w:r>
      <w:r w:rsidR="001D30CC">
        <w:rPr>
          <w:i/>
          <w:sz w:val="24"/>
        </w:rPr>
        <w:t>helping</w:t>
      </w:r>
      <w:r>
        <w:rPr>
          <w:i/>
          <w:spacing w:val="-4"/>
          <w:sz w:val="24"/>
        </w:rPr>
        <w:t xml:space="preserve"> </w:t>
      </w:r>
      <w:r>
        <w:rPr>
          <w:i/>
          <w:sz w:val="24"/>
        </w:rPr>
        <w:t>with</w:t>
      </w:r>
      <w:r>
        <w:rPr>
          <w:i/>
          <w:spacing w:val="-5"/>
          <w:sz w:val="24"/>
        </w:rPr>
        <w:t xml:space="preserve"> </w:t>
      </w:r>
      <w:r>
        <w:rPr>
          <w:i/>
          <w:sz w:val="24"/>
        </w:rPr>
        <w:t>the</w:t>
      </w:r>
      <w:r>
        <w:rPr>
          <w:i/>
          <w:spacing w:val="-5"/>
          <w:sz w:val="24"/>
        </w:rPr>
        <w:t xml:space="preserve"> </w:t>
      </w:r>
      <w:r>
        <w:rPr>
          <w:i/>
          <w:sz w:val="24"/>
        </w:rPr>
        <w:t>basic things to.</w:t>
      </w:r>
      <w:r>
        <w:rPr>
          <w:i/>
          <w:spacing w:val="80"/>
          <w:w w:val="150"/>
          <w:sz w:val="24"/>
        </w:rPr>
        <w:t xml:space="preserve"> </w:t>
      </w:r>
      <w:r>
        <w:rPr>
          <w:i/>
          <w:sz w:val="24"/>
        </w:rPr>
        <w:t>Also, the cooking, because the process of making food, you're supposed to know that, so that people, when they've got allergies or they don't eat certain things, that kind of stuff, we're</w:t>
      </w:r>
      <w:r>
        <w:rPr>
          <w:i/>
          <w:spacing w:val="-8"/>
          <w:sz w:val="24"/>
        </w:rPr>
        <w:t xml:space="preserve"> </w:t>
      </w:r>
      <w:r>
        <w:rPr>
          <w:i/>
          <w:sz w:val="24"/>
        </w:rPr>
        <w:t>supposed</w:t>
      </w:r>
      <w:r>
        <w:rPr>
          <w:i/>
          <w:spacing w:val="-8"/>
          <w:sz w:val="24"/>
        </w:rPr>
        <w:t xml:space="preserve"> </w:t>
      </w:r>
      <w:r>
        <w:rPr>
          <w:i/>
          <w:sz w:val="24"/>
        </w:rPr>
        <w:t>to</w:t>
      </w:r>
      <w:r>
        <w:rPr>
          <w:i/>
          <w:spacing w:val="-7"/>
          <w:sz w:val="24"/>
        </w:rPr>
        <w:t xml:space="preserve"> </w:t>
      </w:r>
      <w:r>
        <w:rPr>
          <w:i/>
          <w:sz w:val="24"/>
        </w:rPr>
        <w:t>have</w:t>
      </w:r>
      <w:r>
        <w:rPr>
          <w:i/>
          <w:spacing w:val="-8"/>
          <w:sz w:val="24"/>
        </w:rPr>
        <w:t xml:space="preserve"> </w:t>
      </w:r>
      <w:r>
        <w:rPr>
          <w:i/>
          <w:sz w:val="24"/>
        </w:rPr>
        <w:t>all</w:t>
      </w:r>
      <w:r>
        <w:rPr>
          <w:i/>
          <w:spacing w:val="-7"/>
          <w:sz w:val="24"/>
        </w:rPr>
        <w:t xml:space="preserve"> </w:t>
      </w:r>
      <w:r>
        <w:rPr>
          <w:i/>
          <w:sz w:val="24"/>
        </w:rPr>
        <w:t>that</w:t>
      </w:r>
      <w:r>
        <w:rPr>
          <w:i/>
          <w:spacing w:val="-7"/>
          <w:sz w:val="24"/>
        </w:rPr>
        <w:t xml:space="preserve"> </w:t>
      </w:r>
      <w:r>
        <w:rPr>
          <w:i/>
          <w:sz w:val="24"/>
        </w:rPr>
        <w:t>kind</w:t>
      </w:r>
      <w:r>
        <w:rPr>
          <w:i/>
          <w:spacing w:val="-7"/>
          <w:sz w:val="24"/>
        </w:rPr>
        <w:t xml:space="preserve"> </w:t>
      </w:r>
      <w:r>
        <w:rPr>
          <w:i/>
          <w:sz w:val="24"/>
        </w:rPr>
        <w:t>of</w:t>
      </w:r>
      <w:r>
        <w:rPr>
          <w:i/>
          <w:spacing w:val="-7"/>
          <w:sz w:val="24"/>
        </w:rPr>
        <w:t xml:space="preserve"> </w:t>
      </w:r>
      <w:r w:rsidR="001D30CC">
        <w:rPr>
          <w:i/>
          <w:sz w:val="24"/>
        </w:rPr>
        <w:t>knowledge</w:t>
      </w:r>
      <w:r>
        <w:rPr>
          <w:i/>
          <w:sz w:val="24"/>
        </w:rPr>
        <w:t>,</w:t>
      </w:r>
      <w:r>
        <w:rPr>
          <w:i/>
          <w:spacing w:val="-8"/>
          <w:sz w:val="24"/>
        </w:rPr>
        <w:t xml:space="preserve"> </w:t>
      </w:r>
      <w:r>
        <w:rPr>
          <w:i/>
          <w:sz w:val="24"/>
        </w:rPr>
        <w:t>especially</w:t>
      </w:r>
      <w:r>
        <w:rPr>
          <w:i/>
          <w:spacing w:val="-8"/>
          <w:sz w:val="24"/>
        </w:rPr>
        <w:t xml:space="preserve"> </w:t>
      </w:r>
      <w:r>
        <w:rPr>
          <w:i/>
          <w:sz w:val="24"/>
        </w:rPr>
        <w:t>w</w:t>
      </w:r>
      <w:r w:rsidR="001D30CC">
        <w:rPr>
          <w:i/>
          <w:sz w:val="24"/>
        </w:rPr>
        <w:t>or</w:t>
      </w:r>
      <w:r>
        <w:rPr>
          <w:i/>
          <w:sz w:val="24"/>
        </w:rPr>
        <w:t>king</w:t>
      </w:r>
      <w:r>
        <w:rPr>
          <w:i/>
          <w:spacing w:val="-7"/>
          <w:sz w:val="24"/>
        </w:rPr>
        <w:t xml:space="preserve"> </w:t>
      </w:r>
      <w:r>
        <w:rPr>
          <w:i/>
          <w:sz w:val="24"/>
        </w:rPr>
        <w:t>in</w:t>
      </w:r>
      <w:r>
        <w:rPr>
          <w:i/>
          <w:spacing w:val="-7"/>
          <w:sz w:val="24"/>
        </w:rPr>
        <w:t xml:space="preserve"> </w:t>
      </w:r>
      <w:r>
        <w:rPr>
          <w:i/>
          <w:sz w:val="24"/>
        </w:rPr>
        <w:t>th</w:t>
      </w:r>
      <w:r w:rsidR="001D30CC">
        <w:rPr>
          <w:i/>
          <w:sz w:val="24"/>
        </w:rPr>
        <w:t>is</w:t>
      </w:r>
      <w:r>
        <w:rPr>
          <w:i/>
          <w:spacing w:val="-8"/>
          <w:sz w:val="24"/>
        </w:rPr>
        <w:t xml:space="preserve"> </w:t>
      </w:r>
      <w:r>
        <w:rPr>
          <w:i/>
          <w:sz w:val="24"/>
        </w:rPr>
        <w:t>environment</w:t>
      </w:r>
      <w:r w:rsidR="001D30CC">
        <w:rPr>
          <w:i/>
          <w:sz w:val="24"/>
        </w:rPr>
        <w:t>.</w:t>
      </w:r>
      <w:r>
        <w:rPr>
          <w:i/>
          <w:spacing w:val="-7"/>
          <w:sz w:val="24"/>
        </w:rPr>
        <w:t xml:space="preserve"> </w:t>
      </w:r>
      <w:r>
        <w:rPr>
          <w:i/>
          <w:sz w:val="24"/>
        </w:rPr>
        <w:t>I</w:t>
      </w:r>
      <w:r>
        <w:rPr>
          <w:i/>
          <w:spacing w:val="-8"/>
          <w:sz w:val="24"/>
        </w:rPr>
        <w:t xml:space="preserve"> </w:t>
      </w:r>
      <w:r>
        <w:rPr>
          <w:i/>
          <w:sz w:val="24"/>
        </w:rPr>
        <w:t>would</w:t>
      </w:r>
      <w:r>
        <w:rPr>
          <w:i/>
          <w:spacing w:val="-7"/>
          <w:sz w:val="24"/>
        </w:rPr>
        <w:t xml:space="preserve"> </w:t>
      </w:r>
      <w:r>
        <w:rPr>
          <w:i/>
          <w:sz w:val="24"/>
        </w:rPr>
        <w:t xml:space="preserve">wish that they would </w:t>
      </w:r>
      <w:r w:rsidR="001D30CC">
        <w:rPr>
          <w:i/>
          <w:sz w:val="24"/>
        </w:rPr>
        <w:t>work</w:t>
      </w:r>
      <w:r>
        <w:rPr>
          <w:i/>
          <w:sz w:val="24"/>
        </w:rPr>
        <w:t xml:space="preserve"> more on that also (P2A).</w:t>
      </w:r>
    </w:p>
    <w:p w14:paraId="0E233E26" w14:textId="02CD875A" w:rsidR="009E1845" w:rsidRDefault="00CE408B">
      <w:pPr>
        <w:spacing w:before="241" w:line="360" w:lineRule="auto"/>
        <w:ind w:left="740" w:right="1017"/>
        <w:jc w:val="both"/>
        <w:rPr>
          <w:i/>
          <w:sz w:val="24"/>
        </w:rPr>
      </w:pPr>
      <w:r>
        <w:rPr>
          <w:i/>
          <w:sz w:val="24"/>
        </w:rPr>
        <w:t>If</w:t>
      </w:r>
      <w:r>
        <w:rPr>
          <w:i/>
          <w:spacing w:val="-4"/>
          <w:sz w:val="24"/>
        </w:rPr>
        <w:t xml:space="preserve"> </w:t>
      </w:r>
      <w:r>
        <w:rPr>
          <w:i/>
          <w:sz w:val="24"/>
        </w:rPr>
        <w:t>they</w:t>
      </w:r>
      <w:r>
        <w:rPr>
          <w:i/>
          <w:spacing w:val="-3"/>
          <w:sz w:val="24"/>
        </w:rPr>
        <w:t xml:space="preserve"> </w:t>
      </w:r>
      <w:r>
        <w:rPr>
          <w:i/>
          <w:sz w:val="24"/>
        </w:rPr>
        <w:t>can,</w:t>
      </w:r>
      <w:r>
        <w:rPr>
          <w:i/>
          <w:spacing w:val="-4"/>
          <w:sz w:val="24"/>
        </w:rPr>
        <w:t xml:space="preserve"> </w:t>
      </w:r>
      <w:r>
        <w:rPr>
          <w:i/>
          <w:sz w:val="24"/>
        </w:rPr>
        <w:t>they</w:t>
      </w:r>
      <w:r>
        <w:rPr>
          <w:i/>
          <w:spacing w:val="-5"/>
          <w:sz w:val="24"/>
        </w:rPr>
        <w:t xml:space="preserve"> </w:t>
      </w:r>
      <w:r>
        <w:rPr>
          <w:i/>
          <w:sz w:val="24"/>
        </w:rPr>
        <w:t>do</w:t>
      </w:r>
      <w:r>
        <w:rPr>
          <w:i/>
          <w:spacing w:val="-2"/>
          <w:sz w:val="24"/>
        </w:rPr>
        <w:t xml:space="preserve"> </w:t>
      </w:r>
      <w:r>
        <w:rPr>
          <w:i/>
          <w:sz w:val="24"/>
        </w:rPr>
        <w:t>a</w:t>
      </w:r>
      <w:r>
        <w:rPr>
          <w:i/>
          <w:spacing w:val="-2"/>
          <w:sz w:val="24"/>
        </w:rPr>
        <w:t xml:space="preserve"> </w:t>
      </w:r>
      <w:r>
        <w:rPr>
          <w:i/>
          <w:sz w:val="24"/>
        </w:rPr>
        <w:t>cross</w:t>
      </w:r>
      <w:r>
        <w:rPr>
          <w:i/>
          <w:spacing w:val="-3"/>
          <w:sz w:val="24"/>
        </w:rPr>
        <w:t xml:space="preserve"> </w:t>
      </w:r>
      <w:r>
        <w:rPr>
          <w:i/>
          <w:sz w:val="24"/>
        </w:rPr>
        <w:t>training</w:t>
      </w:r>
      <w:r>
        <w:rPr>
          <w:i/>
          <w:spacing w:val="-4"/>
          <w:sz w:val="24"/>
        </w:rPr>
        <w:t xml:space="preserve"> </w:t>
      </w:r>
      <w:r>
        <w:rPr>
          <w:i/>
          <w:sz w:val="24"/>
        </w:rPr>
        <w:t>where</w:t>
      </w:r>
      <w:r>
        <w:rPr>
          <w:i/>
          <w:spacing w:val="-5"/>
          <w:sz w:val="24"/>
        </w:rPr>
        <w:t xml:space="preserve"> </w:t>
      </w:r>
      <w:r>
        <w:rPr>
          <w:i/>
          <w:sz w:val="24"/>
        </w:rPr>
        <w:t>you</w:t>
      </w:r>
      <w:r>
        <w:rPr>
          <w:i/>
          <w:spacing w:val="-2"/>
          <w:sz w:val="24"/>
        </w:rPr>
        <w:t xml:space="preserve"> </w:t>
      </w:r>
      <w:r>
        <w:rPr>
          <w:i/>
          <w:sz w:val="24"/>
        </w:rPr>
        <w:t>go</w:t>
      </w:r>
      <w:r>
        <w:rPr>
          <w:i/>
          <w:spacing w:val="-4"/>
          <w:sz w:val="24"/>
        </w:rPr>
        <w:t xml:space="preserve"> </w:t>
      </w:r>
      <w:r>
        <w:rPr>
          <w:i/>
          <w:sz w:val="24"/>
        </w:rPr>
        <w:t>to another</w:t>
      </w:r>
      <w:r>
        <w:rPr>
          <w:i/>
          <w:spacing w:val="-1"/>
          <w:sz w:val="24"/>
        </w:rPr>
        <w:t xml:space="preserve"> </w:t>
      </w:r>
      <w:r>
        <w:rPr>
          <w:i/>
          <w:sz w:val="24"/>
        </w:rPr>
        <w:t>department and train maybe</w:t>
      </w:r>
      <w:r>
        <w:rPr>
          <w:i/>
          <w:spacing w:val="-1"/>
          <w:sz w:val="24"/>
        </w:rPr>
        <w:t xml:space="preserve"> </w:t>
      </w:r>
      <w:r>
        <w:rPr>
          <w:i/>
          <w:sz w:val="24"/>
        </w:rPr>
        <w:t>for a week</w:t>
      </w:r>
      <w:r>
        <w:rPr>
          <w:i/>
          <w:spacing w:val="-1"/>
          <w:sz w:val="24"/>
        </w:rPr>
        <w:t xml:space="preserve"> </w:t>
      </w:r>
      <w:r>
        <w:rPr>
          <w:i/>
          <w:sz w:val="24"/>
        </w:rPr>
        <w:t>or two weeks so that you can gain knowledge</w:t>
      </w:r>
      <w:r w:rsidR="00C72B69">
        <w:rPr>
          <w:i/>
          <w:sz w:val="24"/>
        </w:rPr>
        <w:t xml:space="preserve">. </w:t>
      </w:r>
      <w:r>
        <w:rPr>
          <w:i/>
          <w:spacing w:val="-2"/>
          <w:sz w:val="24"/>
        </w:rPr>
        <w:t xml:space="preserve"> </w:t>
      </w:r>
      <w:r w:rsidR="00C72B69">
        <w:rPr>
          <w:i/>
          <w:sz w:val="24"/>
        </w:rPr>
        <w:t>I</w:t>
      </w:r>
      <w:r>
        <w:rPr>
          <w:i/>
          <w:sz w:val="24"/>
        </w:rPr>
        <w:t>f</w:t>
      </w:r>
      <w:r>
        <w:rPr>
          <w:i/>
          <w:spacing w:val="-2"/>
          <w:sz w:val="24"/>
        </w:rPr>
        <w:t xml:space="preserve"> </w:t>
      </w:r>
      <w:r>
        <w:rPr>
          <w:i/>
          <w:sz w:val="24"/>
        </w:rPr>
        <w:t>there</w:t>
      </w:r>
      <w:r>
        <w:rPr>
          <w:i/>
          <w:spacing w:val="-4"/>
          <w:sz w:val="24"/>
        </w:rPr>
        <w:t xml:space="preserve"> </w:t>
      </w:r>
      <w:r>
        <w:rPr>
          <w:i/>
          <w:sz w:val="24"/>
        </w:rPr>
        <w:t>is</w:t>
      </w:r>
      <w:r>
        <w:rPr>
          <w:i/>
          <w:spacing w:val="-2"/>
          <w:sz w:val="24"/>
        </w:rPr>
        <w:t xml:space="preserve"> </w:t>
      </w:r>
      <w:r>
        <w:rPr>
          <w:i/>
          <w:sz w:val="24"/>
        </w:rPr>
        <w:t>a position</w:t>
      </w:r>
      <w:r>
        <w:rPr>
          <w:i/>
          <w:spacing w:val="-2"/>
          <w:sz w:val="24"/>
        </w:rPr>
        <w:t xml:space="preserve"> </w:t>
      </w:r>
      <w:r>
        <w:rPr>
          <w:i/>
          <w:sz w:val="24"/>
        </w:rPr>
        <w:t>that</w:t>
      </w:r>
      <w:r>
        <w:rPr>
          <w:i/>
          <w:spacing w:val="-2"/>
          <w:sz w:val="24"/>
        </w:rPr>
        <w:t xml:space="preserve"> </w:t>
      </w:r>
      <w:r>
        <w:rPr>
          <w:i/>
          <w:sz w:val="24"/>
        </w:rPr>
        <w:t>is</w:t>
      </w:r>
      <w:r>
        <w:rPr>
          <w:i/>
          <w:spacing w:val="-2"/>
          <w:sz w:val="24"/>
        </w:rPr>
        <w:t xml:space="preserve"> </w:t>
      </w:r>
      <w:r>
        <w:rPr>
          <w:i/>
          <w:sz w:val="24"/>
        </w:rPr>
        <w:t>opening</w:t>
      </w:r>
      <w:r>
        <w:rPr>
          <w:i/>
          <w:spacing w:val="-2"/>
          <w:sz w:val="24"/>
        </w:rPr>
        <w:t xml:space="preserve"> </w:t>
      </w:r>
      <w:r>
        <w:rPr>
          <w:i/>
          <w:sz w:val="24"/>
        </w:rPr>
        <w:t>there, then</w:t>
      </w:r>
      <w:r>
        <w:rPr>
          <w:i/>
          <w:spacing w:val="-2"/>
          <w:sz w:val="24"/>
        </w:rPr>
        <w:t xml:space="preserve"> </w:t>
      </w:r>
      <w:r>
        <w:rPr>
          <w:i/>
          <w:sz w:val="24"/>
        </w:rPr>
        <w:t>you'd be</w:t>
      </w:r>
      <w:r>
        <w:rPr>
          <w:i/>
          <w:spacing w:val="-3"/>
          <w:sz w:val="24"/>
        </w:rPr>
        <w:t xml:space="preserve"> </w:t>
      </w:r>
      <w:r>
        <w:rPr>
          <w:i/>
          <w:sz w:val="24"/>
        </w:rPr>
        <w:t>the</w:t>
      </w:r>
      <w:r>
        <w:rPr>
          <w:i/>
          <w:spacing w:val="-3"/>
          <w:sz w:val="24"/>
        </w:rPr>
        <w:t xml:space="preserve"> </w:t>
      </w:r>
      <w:r>
        <w:rPr>
          <w:i/>
          <w:sz w:val="24"/>
        </w:rPr>
        <w:t>first to apply</w:t>
      </w:r>
      <w:r>
        <w:rPr>
          <w:i/>
          <w:spacing w:val="-2"/>
          <w:sz w:val="24"/>
        </w:rPr>
        <w:t xml:space="preserve"> </w:t>
      </w:r>
      <w:r>
        <w:rPr>
          <w:i/>
          <w:sz w:val="24"/>
        </w:rPr>
        <w:t>and</w:t>
      </w:r>
      <w:r>
        <w:rPr>
          <w:i/>
          <w:spacing w:val="-2"/>
          <w:sz w:val="24"/>
        </w:rPr>
        <w:t xml:space="preserve"> </w:t>
      </w:r>
      <w:r>
        <w:rPr>
          <w:i/>
          <w:sz w:val="24"/>
        </w:rPr>
        <w:t>you have</w:t>
      </w:r>
      <w:r>
        <w:rPr>
          <w:i/>
          <w:spacing w:val="-1"/>
          <w:sz w:val="24"/>
        </w:rPr>
        <w:t xml:space="preserve"> </w:t>
      </w:r>
      <w:r>
        <w:rPr>
          <w:i/>
          <w:sz w:val="24"/>
        </w:rPr>
        <w:t>the experience than to get someone else from outside and coming to that job, if there's someone that can do it (P3B).</w:t>
      </w:r>
    </w:p>
    <w:p w14:paraId="7913E642" w14:textId="77777777" w:rsidR="009E1845" w:rsidRDefault="009E1845">
      <w:pPr>
        <w:pStyle w:val="BodyText"/>
        <w:spacing w:before="138"/>
        <w:rPr>
          <w:i/>
        </w:rPr>
      </w:pPr>
    </w:p>
    <w:p w14:paraId="0B75637F" w14:textId="77777777" w:rsidR="009E1845" w:rsidRDefault="00CE408B">
      <w:pPr>
        <w:pStyle w:val="ListParagraph"/>
        <w:numPr>
          <w:ilvl w:val="1"/>
          <w:numId w:val="72"/>
        </w:numPr>
        <w:tabs>
          <w:tab w:val="left" w:pos="1819"/>
        </w:tabs>
        <w:spacing w:before="1"/>
        <w:ind w:left="1819" w:hanging="359"/>
        <w:rPr>
          <w:b/>
          <w:sz w:val="24"/>
        </w:rPr>
      </w:pPr>
      <w:r>
        <w:rPr>
          <w:b/>
          <w:sz w:val="24"/>
        </w:rPr>
        <w:t>Computer</w:t>
      </w:r>
      <w:r>
        <w:rPr>
          <w:b/>
          <w:spacing w:val="-3"/>
          <w:sz w:val="24"/>
        </w:rPr>
        <w:t xml:space="preserve"> </w:t>
      </w:r>
      <w:r>
        <w:rPr>
          <w:b/>
          <w:spacing w:val="-2"/>
          <w:sz w:val="24"/>
        </w:rPr>
        <w:t>skills</w:t>
      </w:r>
    </w:p>
    <w:p w14:paraId="3176B9CF" w14:textId="77777777" w:rsidR="009E1845" w:rsidRDefault="009E1845">
      <w:pPr>
        <w:pStyle w:val="BodyText"/>
        <w:spacing w:before="103"/>
        <w:rPr>
          <w:b/>
        </w:rPr>
      </w:pPr>
    </w:p>
    <w:p w14:paraId="32C2F64B" w14:textId="77777777" w:rsidR="009E1845" w:rsidRDefault="00CE408B">
      <w:pPr>
        <w:pStyle w:val="BodyText"/>
        <w:ind w:left="740"/>
        <w:jc w:val="both"/>
      </w:pPr>
      <w:r>
        <w:t>Computer</w:t>
      </w:r>
      <w:r>
        <w:rPr>
          <w:spacing w:val="-1"/>
        </w:rPr>
        <w:t xml:space="preserve"> </w:t>
      </w:r>
      <w:r>
        <w:t>skills</w:t>
      </w:r>
      <w:r>
        <w:rPr>
          <w:spacing w:val="-1"/>
        </w:rPr>
        <w:t xml:space="preserve"> </w:t>
      </w:r>
      <w:r>
        <w:t>are</w:t>
      </w:r>
      <w:r>
        <w:rPr>
          <w:spacing w:val="-3"/>
        </w:rPr>
        <w:t xml:space="preserve"> </w:t>
      </w:r>
      <w:r>
        <w:t>important</w:t>
      </w:r>
      <w:r>
        <w:rPr>
          <w:spacing w:val="-1"/>
        </w:rPr>
        <w:t xml:space="preserve"> </w:t>
      </w:r>
      <w:r>
        <w:t>in</w:t>
      </w:r>
      <w:r>
        <w:rPr>
          <w:spacing w:val="-1"/>
        </w:rPr>
        <w:t xml:space="preserve"> </w:t>
      </w:r>
      <w:r>
        <w:t>today’s</w:t>
      </w:r>
      <w:r>
        <w:rPr>
          <w:spacing w:val="-2"/>
        </w:rPr>
        <w:t xml:space="preserve"> </w:t>
      </w:r>
      <w:r>
        <w:t xml:space="preserve">digital </w:t>
      </w:r>
      <w:r>
        <w:rPr>
          <w:spacing w:val="-4"/>
        </w:rPr>
        <w:t>age.</w:t>
      </w:r>
    </w:p>
    <w:p w14:paraId="7C6F68A5" w14:textId="77777777" w:rsidR="009E1845" w:rsidRDefault="009E1845">
      <w:pPr>
        <w:pStyle w:val="BodyText"/>
        <w:spacing w:before="101"/>
      </w:pPr>
    </w:p>
    <w:p w14:paraId="590E7422" w14:textId="77777777" w:rsidR="009E1845" w:rsidRDefault="00CE408B">
      <w:pPr>
        <w:spacing w:line="360" w:lineRule="auto"/>
        <w:ind w:left="740" w:right="1014"/>
        <w:rPr>
          <w:i/>
          <w:sz w:val="24"/>
        </w:rPr>
      </w:pPr>
      <w:r>
        <w:rPr>
          <w:i/>
          <w:sz w:val="24"/>
        </w:rPr>
        <w:t>Computer</w:t>
      </w:r>
      <w:r>
        <w:rPr>
          <w:i/>
          <w:spacing w:val="-3"/>
          <w:sz w:val="24"/>
        </w:rPr>
        <w:t xml:space="preserve"> </w:t>
      </w:r>
      <w:r>
        <w:rPr>
          <w:i/>
          <w:sz w:val="24"/>
        </w:rPr>
        <w:t>skills</w:t>
      </w:r>
      <w:r>
        <w:rPr>
          <w:i/>
          <w:spacing w:val="-3"/>
          <w:sz w:val="24"/>
        </w:rPr>
        <w:t xml:space="preserve"> </w:t>
      </w:r>
      <w:r>
        <w:rPr>
          <w:i/>
          <w:sz w:val="24"/>
        </w:rPr>
        <w:t>would</w:t>
      </w:r>
      <w:r>
        <w:rPr>
          <w:i/>
          <w:spacing w:val="-3"/>
          <w:sz w:val="24"/>
        </w:rPr>
        <w:t xml:space="preserve"> </w:t>
      </w:r>
      <w:r>
        <w:rPr>
          <w:i/>
          <w:sz w:val="24"/>
        </w:rPr>
        <w:t>make</w:t>
      </w:r>
      <w:r>
        <w:rPr>
          <w:i/>
          <w:spacing w:val="-4"/>
          <w:sz w:val="24"/>
        </w:rPr>
        <w:t xml:space="preserve"> </w:t>
      </w:r>
      <w:r>
        <w:rPr>
          <w:i/>
          <w:sz w:val="24"/>
        </w:rPr>
        <w:t>me</w:t>
      </w:r>
      <w:r>
        <w:rPr>
          <w:i/>
          <w:spacing w:val="-5"/>
          <w:sz w:val="24"/>
        </w:rPr>
        <w:t xml:space="preserve"> </w:t>
      </w:r>
      <w:r>
        <w:rPr>
          <w:i/>
          <w:sz w:val="24"/>
        </w:rPr>
        <w:t>feel</w:t>
      </w:r>
      <w:r>
        <w:rPr>
          <w:i/>
          <w:spacing w:val="-1"/>
          <w:sz w:val="24"/>
        </w:rPr>
        <w:t xml:space="preserve"> </w:t>
      </w:r>
      <w:r>
        <w:rPr>
          <w:i/>
          <w:sz w:val="24"/>
        </w:rPr>
        <w:t>confident</w:t>
      </w:r>
      <w:r>
        <w:rPr>
          <w:i/>
          <w:spacing w:val="-3"/>
          <w:sz w:val="24"/>
        </w:rPr>
        <w:t xml:space="preserve"> </w:t>
      </w:r>
      <w:r>
        <w:rPr>
          <w:i/>
          <w:sz w:val="24"/>
        </w:rPr>
        <w:t>because</w:t>
      </w:r>
      <w:r>
        <w:rPr>
          <w:i/>
          <w:spacing w:val="-4"/>
          <w:sz w:val="24"/>
        </w:rPr>
        <w:t xml:space="preserve"> </w:t>
      </w:r>
      <w:r>
        <w:rPr>
          <w:i/>
          <w:sz w:val="24"/>
        </w:rPr>
        <w:t>I</w:t>
      </w:r>
      <w:r>
        <w:rPr>
          <w:i/>
          <w:spacing w:val="-3"/>
          <w:sz w:val="24"/>
        </w:rPr>
        <w:t xml:space="preserve"> </w:t>
      </w:r>
      <w:r>
        <w:rPr>
          <w:i/>
          <w:sz w:val="24"/>
        </w:rPr>
        <w:t>haven't</w:t>
      </w:r>
      <w:r>
        <w:rPr>
          <w:i/>
          <w:spacing w:val="-3"/>
          <w:sz w:val="24"/>
        </w:rPr>
        <w:t xml:space="preserve"> </w:t>
      </w:r>
      <w:r>
        <w:rPr>
          <w:i/>
          <w:sz w:val="24"/>
        </w:rPr>
        <w:t>done</w:t>
      </w:r>
      <w:r>
        <w:rPr>
          <w:i/>
          <w:spacing w:val="-3"/>
          <w:sz w:val="24"/>
        </w:rPr>
        <w:t xml:space="preserve"> </w:t>
      </w:r>
      <w:r>
        <w:rPr>
          <w:i/>
          <w:sz w:val="24"/>
        </w:rPr>
        <w:t>a</w:t>
      </w:r>
      <w:r>
        <w:rPr>
          <w:i/>
          <w:spacing w:val="-3"/>
          <w:sz w:val="24"/>
        </w:rPr>
        <w:t xml:space="preserve"> </w:t>
      </w:r>
      <w:r>
        <w:rPr>
          <w:i/>
          <w:sz w:val="24"/>
        </w:rPr>
        <w:t>course</w:t>
      </w:r>
      <w:r>
        <w:rPr>
          <w:i/>
          <w:spacing w:val="-3"/>
          <w:sz w:val="24"/>
        </w:rPr>
        <w:t xml:space="preserve"> </w:t>
      </w:r>
      <w:r>
        <w:rPr>
          <w:i/>
          <w:sz w:val="24"/>
        </w:rPr>
        <w:t>of</w:t>
      </w:r>
      <w:r>
        <w:rPr>
          <w:i/>
          <w:spacing w:val="-3"/>
          <w:sz w:val="24"/>
        </w:rPr>
        <w:t xml:space="preserve"> </w:t>
      </w:r>
      <w:r>
        <w:rPr>
          <w:i/>
          <w:sz w:val="24"/>
        </w:rPr>
        <w:t>any</w:t>
      </w:r>
      <w:r>
        <w:rPr>
          <w:i/>
          <w:spacing w:val="-4"/>
          <w:sz w:val="24"/>
        </w:rPr>
        <w:t xml:space="preserve"> </w:t>
      </w:r>
      <w:r>
        <w:rPr>
          <w:i/>
          <w:sz w:val="24"/>
        </w:rPr>
        <w:t xml:space="preserve">computer </w:t>
      </w:r>
      <w:r>
        <w:rPr>
          <w:i/>
          <w:spacing w:val="-2"/>
          <w:sz w:val="24"/>
        </w:rPr>
        <w:t>(P9A).</w:t>
      </w:r>
    </w:p>
    <w:p w14:paraId="1A8A0F4D" w14:textId="77777777" w:rsidR="009E1845" w:rsidRDefault="009E1845">
      <w:pPr>
        <w:pStyle w:val="BodyText"/>
        <w:spacing w:before="139"/>
        <w:rPr>
          <w:i/>
        </w:rPr>
      </w:pPr>
    </w:p>
    <w:p w14:paraId="3D79B35F" w14:textId="77777777" w:rsidR="009E1845" w:rsidRDefault="00CE408B">
      <w:pPr>
        <w:pStyle w:val="ListParagraph"/>
        <w:numPr>
          <w:ilvl w:val="1"/>
          <w:numId w:val="72"/>
        </w:numPr>
        <w:tabs>
          <w:tab w:val="left" w:pos="1819"/>
        </w:tabs>
        <w:ind w:left="1819" w:hanging="359"/>
        <w:rPr>
          <w:b/>
          <w:sz w:val="24"/>
        </w:rPr>
      </w:pPr>
      <w:r>
        <w:rPr>
          <w:b/>
          <w:sz w:val="24"/>
        </w:rPr>
        <w:t>Sign</w:t>
      </w:r>
      <w:r>
        <w:rPr>
          <w:b/>
          <w:spacing w:val="-1"/>
          <w:sz w:val="24"/>
        </w:rPr>
        <w:t xml:space="preserve"> </w:t>
      </w:r>
      <w:r>
        <w:rPr>
          <w:b/>
          <w:spacing w:val="-2"/>
          <w:sz w:val="24"/>
        </w:rPr>
        <w:t>language</w:t>
      </w:r>
    </w:p>
    <w:p w14:paraId="00E31869" w14:textId="77777777" w:rsidR="009E1845" w:rsidRDefault="009E1845">
      <w:pPr>
        <w:pStyle w:val="BodyText"/>
        <w:spacing w:before="101"/>
        <w:rPr>
          <w:b/>
        </w:rPr>
      </w:pPr>
    </w:p>
    <w:p w14:paraId="232C1FE8" w14:textId="77777777" w:rsidR="009E1845" w:rsidRDefault="00CE408B">
      <w:pPr>
        <w:pStyle w:val="BodyText"/>
        <w:spacing w:line="360" w:lineRule="auto"/>
        <w:ind w:left="740" w:right="1014"/>
      </w:pPr>
      <w:r>
        <w:t>Sign</w:t>
      </w:r>
      <w:r>
        <w:rPr>
          <w:spacing w:val="-3"/>
        </w:rPr>
        <w:t xml:space="preserve"> </w:t>
      </w:r>
      <w:r>
        <w:t>language</w:t>
      </w:r>
      <w:r>
        <w:rPr>
          <w:spacing w:val="-4"/>
        </w:rPr>
        <w:t xml:space="preserve"> </w:t>
      </w:r>
      <w:r>
        <w:t>skills</w:t>
      </w:r>
      <w:r>
        <w:rPr>
          <w:spacing w:val="-3"/>
        </w:rPr>
        <w:t xml:space="preserve"> </w:t>
      </w:r>
      <w:r>
        <w:t>can</w:t>
      </w:r>
      <w:r>
        <w:rPr>
          <w:spacing w:val="-3"/>
        </w:rPr>
        <w:t xml:space="preserve"> </w:t>
      </w:r>
      <w:r>
        <w:t>also</w:t>
      </w:r>
      <w:r>
        <w:rPr>
          <w:spacing w:val="-3"/>
        </w:rPr>
        <w:t xml:space="preserve"> </w:t>
      </w:r>
      <w:r>
        <w:t>assist</w:t>
      </w:r>
      <w:r>
        <w:rPr>
          <w:spacing w:val="-3"/>
        </w:rPr>
        <w:t xml:space="preserve"> </w:t>
      </w:r>
      <w:r>
        <w:t>in</w:t>
      </w:r>
      <w:r>
        <w:rPr>
          <w:spacing w:val="-3"/>
        </w:rPr>
        <w:t xml:space="preserve"> </w:t>
      </w:r>
      <w:r>
        <w:t>dealing</w:t>
      </w:r>
      <w:r>
        <w:rPr>
          <w:spacing w:val="-3"/>
        </w:rPr>
        <w:t xml:space="preserve"> </w:t>
      </w:r>
      <w:r>
        <w:t>with</w:t>
      </w:r>
      <w:r>
        <w:rPr>
          <w:spacing w:val="-3"/>
        </w:rPr>
        <w:t xml:space="preserve"> </w:t>
      </w:r>
      <w:r>
        <w:t>customers</w:t>
      </w:r>
      <w:r>
        <w:rPr>
          <w:spacing w:val="-3"/>
        </w:rPr>
        <w:t xml:space="preserve"> </w:t>
      </w:r>
      <w:r>
        <w:t>who</w:t>
      </w:r>
      <w:r>
        <w:rPr>
          <w:spacing w:val="-3"/>
        </w:rPr>
        <w:t xml:space="preserve"> </w:t>
      </w:r>
      <w:r>
        <w:t>are</w:t>
      </w:r>
      <w:r>
        <w:rPr>
          <w:spacing w:val="-4"/>
        </w:rPr>
        <w:t xml:space="preserve"> </w:t>
      </w:r>
      <w:r>
        <w:t>reliant on</w:t>
      </w:r>
      <w:r>
        <w:rPr>
          <w:spacing w:val="-3"/>
        </w:rPr>
        <w:t xml:space="preserve"> </w:t>
      </w:r>
      <w:r>
        <w:t>sign</w:t>
      </w:r>
      <w:r>
        <w:rPr>
          <w:spacing w:val="-3"/>
        </w:rPr>
        <w:t xml:space="preserve"> </w:t>
      </w:r>
      <w:r>
        <w:t>language, such as people with disabilities.</w:t>
      </w:r>
    </w:p>
    <w:p w14:paraId="6ED0BDC1" w14:textId="2DEF763C" w:rsidR="009E1845" w:rsidRDefault="00CE408B">
      <w:pPr>
        <w:spacing w:before="241" w:line="360" w:lineRule="auto"/>
        <w:ind w:left="740" w:right="1014"/>
        <w:rPr>
          <w:i/>
          <w:sz w:val="24"/>
        </w:rPr>
      </w:pPr>
      <w:r>
        <w:rPr>
          <w:i/>
          <w:sz w:val="24"/>
        </w:rPr>
        <w:t>I</w:t>
      </w:r>
      <w:r>
        <w:rPr>
          <w:i/>
          <w:spacing w:val="-3"/>
          <w:sz w:val="24"/>
        </w:rPr>
        <w:t xml:space="preserve"> </w:t>
      </w:r>
      <w:r>
        <w:rPr>
          <w:i/>
          <w:sz w:val="24"/>
        </w:rPr>
        <w:t>don't</w:t>
      </w:r>
      <w:r>
        <w:rPr>
          <w:i/>
          <w:spacing w:val="-3"/>
          <w:sz w:val="24"/>
        </w:rPr>
        <w:t xml:space="preserve"> </w:t>
      </w:r>
      <w:r>
        <w:rPr>
          <w:i/>
          <w:sz w:val="24"/>
        </w:rPr>
        <w:t>know</w:t>
      </w:r>
      <w:r>
        <w:rPr>
          <w:i/>
          <w:spacing w:val="-3"/>
          <w:sz w:val="24"/>
        </w:rPr>
        <w:t xml:space="preserve"> </w:t>
      </w:r>
      <w:r>
        <w:rPr>
          <w:i/>
          <w:sz w:val="24"/>
        </w:rPr>
        <w:t>how</w:t>
      </w:r>
      <w:r>
        <w:rPr>
          <w:i/>
          <w:spacing w:val="-3"/>
          <w:sz w:val="24"/>
        </w:rPr>
        <w:t xml:space="preserve"> </w:t>
      </w:r>
      <w:r>
        <w:rPr>
          <w:i/>
          <w:sz w:val="24"/>
        </w:rPr>
        <w:t>to</w:t>
      </w:r>
      <w:r>
        <w:rPr>
          <w:i/>
          <w:spacing w:val="-3"/>
          <w:sz w:val="24"/>
        </w:rPr>
        <w:t xml:space="preserve"> </w:t>
      </w:r>
      <w:r>
        <w:rPr>
          <w:i/>
          <w:sz w:val="24"/>
        </w:rPr>
        <w:t>call</w:t>
      </w:r>
      <w:r>
        <w:rPr>
          <w:i/>
          <w:spacing w:val="-3"/>
          <w:sz w:val="24"/>
        </w:rPr>
        <w:t xml:space="preserve"> </w:t>
      </w:r>
      <w:r>
        <w:rPr>
          <w:i/>
          <w:sz w:val="24"/>
        </w:rPr>
        <w:t>it,</w:t>
      </w:r>
      <w:r>
        <w:rPr>
          <w:i/>
          <w:spacing w:val="-3"/>
          <w:sz w:val="24"/>
        </w:rPr>
        <w:t xml:space="preserve"> </w:t>
      </w:r>
      <w:r>
        <w:rPr>
          <w:i/>
          <w:sz w:val="24"/>
        </w:rPr>
        <w:t>if</w:t>
      </w:r>
      <w:r>
        <w:rPr>
          <w:i/>
          <w:spacing w:val="-3"/>
          <w:sz w:val="24"/>
        </w:rPr>
        <w:t xml:space="preserve"> </w:t>
      </w:r>
      <w:r>
        <w:rPr>
          <w:i/>
          <w:sz w:val="24"/>
        </w:rPr>
        <w:t>you</w:t>
      </w:r>
      <w:r>
        <w:rPr>
          <w:i/>
          <w:spacing w:val="-3"/>
          <w:sz w:val="24"/>
        </w:rPr>
        <w:t xml:space="preserve"> </w:t>
      </w:r>
      <w:r>
        <w:rPr>
          <w:i/>
          <w:sz w:val="24"/>
        </w:rPr>
        <w:t>don't</w:t>
      </w:r>
      <w:r>
        <w:rPr>
          <w:i/>
          <w:spacing w:val="-3"/>
          <w:sz w:val="24"/>
        </w:rPr>
        <w:t xml:space="preserve"> </w:t>
      </w:r>
      <w:r>
        <w:rPr>
          <w:i/>
          <w:sz w:val="24"/>
        </w:rPr>
        <w:t>talk,</w:t>
      </w:r>
      <w:r>
        <w:rPr>
          <w:i/>
          <w:spacing w:val="-3"/>
          <w:sz w:val="24"/>
        </w:rPr>
        <w:t xml:space="preserve"> </w:t>
      </w:r>
      <w:r>
        <w:rPr>
          <w:i/>
          <w:sz w:val="24"/>
        </w:rPr>
        <w:t>you're</w:t>
      </w:r>
      <w:r>
        <w:rPr>
          <w:i/>
          <w:spacing w:val="-2"/>
          <w:sz w:val="24"/>
        </w:rPr>
        <w:t xml:space="preserve"> </w:t>
      </w:r>
      <w:r>
        <w:rPr>
          <w:i/>
          <w:sz w:val="24"/>
        </w:rPr>
        <w:t>using</w:t>
      </w:r>
      <w:r>
        <w:rPr>
          <w:i/>
          <w:spacing w:val="-3"/>
          <w:sz w:val="24"/>
        </w:rPr>
        <w:t xml:space="preserve"> </w:t>
      </w:r>
      <w:r w:rsidR="00502906">
        <w:rPr>
          <w:i/>
          <w:sz w:val="24"/>
        </w:rPr>
        <w:t>sign</w:t>
      </w:r>
      <w:r>
        <w:rPr>
          <w:i/>
          <w:spacing w:val="-3"/>
          <w:sz w:val="24"/>
        </w:rPr>
        <w:t xml:space="preserve"> </w:t>
      </w:r>
      <w:r>
        <w:rPr>
          <w:i/>
          <w:sz w:val="24"/>
        </w:rPr>
        <w:t>languages.</w:t>
      </w:r>
      <w:r>
        <w:rPr>
          <w:i/>
          <w:spacing w:val="-3"/>
          <w:sz w:val="24"/>
        </w:rPr>
        <w:t xml:space="preserve"> </w:t>
      </w:r>
      <w:r>
        <w:rPr>
          <w:i/>
          <w:sz w:val="24"/>
        </w:rPr>
        <w:t>I</w:t>
      </w:r>
      <w:r>
        <w:rPr>
          <w:i/>
          <w:spacing w:val="-3"/>
          <w:sz w:val="24"/>
        </w:rPr>
        <w:t xml:space="preserve"> </w:t>
      </w:r>
      <w:r>
        <w:rPr>
          <w:i/>
          <w:sz w:val="24"/>
        </w:rPr>
        <w:t>have</w:t>
      </w:r>
      <w:r>
        <w:rPr>
          <w:i/>
          <w:spacing w:val="-4"/>
          <w:sz w:val="24"/>
        </w:rPr>
        <w:t xml:space="preserve"> </w:t>
      </w:r>
      <w:r>
        <w:rPr>
          <w:i/>
          <w:sz w:val="24"/>
        </w:rPr>
        <w:t>few things that I can do if somebody is not talking, that I can (P5A).</w:t>
      </w:r>
    </w:p>
    <w:p w14:paraId="590C7C7A" w14:textId="77777777" w:rsidR="009E1845" w:rsidRDefault="009E1845">
      <w:pPr>
        <w:spacing w:line="360" w:lineRule="auto"/>
        <w:rPr>
          <w:sz w:val="24"/>
        </w:rPr>
        <w:sectPr w:rsidR="009E1845">
          <w:pgSz w:w="12240" w:h="15840"/>
          <w:pgMar w:top="1360" w:right="420" w:bottom="1260" w:left="700" w:header="0" w:footer="1062" w:gutter="0"/>
          <w:cols w:space="720"/>
        </w:sectPr>
      </w:pPr>
    </w:p>
    <w:p w14:paraId="4F103102" w14:textId="77777777" w:rsidR="009E1845" w:rsidRDefault="00CE408B">
      <w:pPr>
        <w:pStyle w:val="BodyText"/>
        <w:spacing w:before="72" w:line="360" w:lineRule="auto"/>
        <w:ind w:left="740" w:right="1016" w:firstLine="60"/>
        <w:jc w:val="both"/>
      </w:pPr>
      <w:r>
        <w:lastRenderedPageBreak/>
        <w:t>From the literature, Acker (2009) cited in Koivunen, Ylöstalo and Otonkorpi-Lehtoranta (2015) aver that recruitment and selection procedure and practices contribute to the construction of workplace inequality regimes. Further studies, such as Kimberlee (2019b) hold that having a systematic recruitment process increases transparency, decreasing the company’s likelihood of becoming involved in employee-related legal issues.</w:t>
      </w:r>
    </w:p>
    <w:p w14:paraId="34477230" w14:textId="16AA515F" w:rsidR="00DC42B6" w:rsidRDefault="00CE408B" w:rsidP="00DC42B6">
      <w:pPr>
        <w:pStyle w:val="BodyText"/>
        <w:spacing w:before="241" w:line="360" w:lineRule="auto"/>
        <w:ind w:left="740" w:right="1014" w:firstLine="839"/>
        <w:jc w:val="both"/>
      </w:pPr>
      <w:r>
        <w:t>Atugi (2018) argued that quality and customer satisfaction are crucial in the hospitality industry through word-of-mouth communications. The author further states that quality involves knowledge, skills and thought, which lead to a</w:t>
      </w:r>
      <w:r>
        <w:rPr>
          <w:spacing w:val="-1"/>
        </w:rPr>
        <w:t xml:space="preserve"> </w:t>
      </w:r>
      <w:r>
        <w:t>hotel’s</w:t>
      </w:r>
      <w:r>
        <w:rPr>
          <w:spacing w:val="-1"/>
        </w:rPr>
        <w:t xml:space="preserve"> </w:t>
      </w:r>
      <w:r>
        <w:t xml:space="preserve">survival and development. Therefore, staff training improves employees’ professional knowledge, </w:t>
      </w:r>
      <w:r w:rsidR="00C72B69">
        <w:t>proficiency,</w:t>
      </w:r>
      <w:r>
        <w:t xml:space="preserve"> and appropriate ideas. This motivates and encourages workers by providing them with vital information for their work and assisting</w:t>
      </w:r>
      <w:r>
        <w:rPr>
          <w:spacing w:val="-10"/>
        </w:rPr>
        <w:t xml:space="preserve"> </w:t>
      </w:r>
      <w:r>
        <w:t>them</w:t>
      </w:r>
      <w:r>
        <w:rPr>
          <w:spacing w:val="-9"/>
        </w:rPr>
        <w:t xml:space="preserve"> </w:t>
      </w:r>
      <w:r>
        <w:t>in</w:t>
      </w:r>
      <w:r>
        <w:rPr>
          <w:spacing w:val="-9"/>
        </w:rPr>
        <w:t xml:space="preserve"> </w:t>
      </w:r>
      <w:r>
        <w:t>recognising</w:t>
      </w:r>
      <w:r>
        <w:rPr>
          <w:spacing w:val="-9"/>
        </w:rPr>
        <w:t xml:space="preserve"> </w:t>
      </w:r>
      <w:r>
        <w:t>the</w:t>
      </w:r>
      <w:r>
        <w:rPr>
          <w:spacing w:val="-10"/>
        </w:rPr>
        <w:t xml:space="preserve"> </w:t>
      </w:r>
      <w:r>
        <w:t>importance</w:t>
      </w:r>
      <w:r>
        <w:rPr>
          <w:spacing w:val="-11"/>
        </w:rPr>
        <w:t xml:space="preserve"> </w:t>
      </w:r>
      <w:r>
        <w:t>of</w:t>
      </w:r>
      <w:r>
        <w:rPr>
          <w:spacing w:val="-9"/>
        </w:rPr>
        <w:t xml:space="preserve"> </w:t>
      </w:r>
      <w:r>
        <w:t>their</w:t>
      </w:r>
      <w:r>
        <w:rPr>
          <w:spacing w:val="-10"/>
        </w:rPr>
        <w:t xml:space="preserve"> </w:t>
      </w:r>
      <w:r>
        <w:t>jobs.</w:t>
      </w:r>
      <w:r>
        <w:rPr>
          <w:spacing w:val="-8"/>
        </w:rPr>
        <w:t xml:space="preserve"> </w:t>
      </w:r>
      <w:r w:rsidR="00DC42B6">
        <w:t>Several</w:t>
      </w:r>
      <w:r>
        <w:rPr>
          <w:spacing w:val="-10"/>
        </w:rPr>
        <w:t xml:space="preserve"> </w:t>
      </w:r>
      <w:r>
        <w:t>participants</w:t>
      </w:r>
      <w:r>
        <w:rPr>
          <w:spacing w:val="-9"/>
        </w:rPr>
        <w:t xml:space="preserve"> </w:t>
      </w:r>
      <w:r>
        <w:t>mentioned</w:t>
      </w:r>
      <w:r>
        <w:rPr>
          <w:spacing w:val="-10"/>
        </w:rPr>
        <w:t xml:space="preserve"> </w:t>
      </w:r>
      <w:r>
        <w:t>the need for training in a number of skills to enhance their knowledge. Because this training is not offered, participants view this as part of discrimination within the industry.</w:t>
      </w:r>
      <w:r w:rsidR="00DC42B6">
        <w:t xml:space="preserve"> </w:t>
      </w:r>
      <w:bookmarkStart w:id="283" w:name="_bookmark156"/>
      <w:bookmarkEnd w:id="283"/>
      <w:r w:rsidR="00DC42B6" w:rsidRPr="00DC42B6">
        <w:t xml:space="preserve">Organisations can only effectively address potential worker marginalisation through proactive involvement. This </w:t>
      </w:r>
      <w:r w:rsidR="008D263C" w:rsidRPr="00DC42B6">
        <w:t>needs</w:t>
      </w:r>
      <w:r w:rsidR="00DC42B6" w:rsidRPr="00DC42B6">
        <w:t xml:space="preserve"> implementing education and awareness programs.</w:t>
      </w:r>
    </w:p>
    <w:p w14:paraId="77A7C7E8" w14:textId="577B67BC" w:rsidR="009E1845" w:rsidRPr="005249EA" w:rsidRDefault="00CE408B" w:rsidP="00DC42B6">
      <w:pPr>
        <w:pStyle w:val="BodyText"/>
        <w:spacing w:before="241" w:line="360" w:lineRule="auto"/>
        <w:ind w:left="740" w:right="1014" w:firstLine="839"/>
        <w:jc w:val="both"/>
        <w:rPr>
          <w:sz w:val="32"/>
          <w:szCs w:val="32"/>
        </w:rPr>
      </w:pPr>
      <w:r w:rsidRPr="005249EA">
        <w:rPr>
          <w:sz w:val="32"/>
          <w:szCs w:val="32"/>
        </w:rPr>
        <w:t>Theme</w:t>
      </w:r>
      <w:r w:rsidRPr="005249EA">
        <w:rPr>
          <w:spacing w:val="-1"/>
          <w:sz w:val="32"/>
          <w:szCs w:val="32"/>
        </w:rPr>
        <w:t xml:space="preserve"> </w:t>
      </w:r>
      <w:r w:rsidRPr="005249EA">
        <w:rPr>
          <w:sz w:val="32"/>
          <w:szCs w:val="32"/>
        </w:rPr>
        <w:t xml:space="preserve">2: </w:t>
      </w:r>
      <w:r w:rsidRPr="005249EA">
        <w:rPr>
          <w:spacing w:val="-2"/>
          <w:sz w:val="32"/>
          <w:szCs w:val="32"/>
        </w:rPr>
        <w:t>Emotion</w:t>
      </w:r>
    </w:p>
    <w:p w14:paraId="7AAD121A" w14:textId="386CE3E0" w:rsidR="009E1845" w:rsidRDefault="00CE408B">
      <w:pPr>
        <w:pStyle w:val="BodyText"/>
        <w:spacing w:before="240" w:line="360" w:lineRule="auto"/>
        <w:ind w:left="740" w:right="1016"/>
        <w:jc w:val="both"/>
      </w:pPr>
      <w:r>
        <w:t xml:space="preserve">This sub-theme examined aspects relating to the emotions of respondents in terms of their work experience. </w:t>
      </w:r>
      <w:r>
        <w:rPr>
          <w:color w:val="2D2D2D"/>
        </w:rPr>
        <w:t xml:space="preserve">According to </w:t>
      </w:r>
      <w:r>
        <w:t xml:space="preserve">Zheng </w:t>
      </w:r>
      <w:r>
        <w:rPr>
          <w:i/>
        </w:rPr>
        <w:t xml:space="preserve">et al. </w:t>
      </w:r>
      <w:r>
        <w:t xml:space="preserve">(2021), emotions </w:t>
      </w:r>
      <w:r>
        <w:rPr>
          <w:color w:val="2D2D2D"/>
        </w:rPr>
        <w:t>in the workplace depend on freedom (essential versus immutable), relativeness (aggressive versus egoism) and skill (quality versus enjoyment-oriented).</w:t>
      </w:r>
      <w:r>
        <w:rPr>
          <w:color w:val="2D2D2D"/>
          <w:spacing w:val="80"/>
          <w:w w:val="150"/>
        </w:rPr>
        <w:t xml:space="preserve"> </w:t>
      </w:r>
      <w:r>
        <w:rPr>
          <w:color w:val="2D2D2D"/>
        </w:rPr>
        <w:t xml:space="preserve">This theme explores the participants’ emotions on their first day at work, as well as the work environment. </w:t>
      </w:r>
      <w:r>
        <w:t>Three charts, namely, Hierarchy, Word Trees, Word Cloud and Cluster</w:t>
      </w:r>
      <w:r>
        <w:rPr>
          <w:spacing w:val="-11"/>
        </w:rPr>
        <w:t xml:space="preserve"> </w:t>
      </w:r>
      <w:r>
        <w:t>Analysis,</w:t>
      </w:r>
      <w:r>
        <w:rPr>
          <w:spacing w:val="-10"/>
        </w:rPr>
        <w:t xml:space="preserve"> </w:t>
      </w:r>
      <w:r>
        <w:t>(Appendix</w:t>
      </w:r>
      <w:r>
        <w:rPr>
          <w:spacing w:val="-10"/>
        </w:rPr>
        <w:t xml:space="preserve"> </w:t>
      </w:r>
      <w:r w:rsidR="00C72B69">
        <w:t>9</w:t>
      </w:r>
      <w:r>
        <w:t>,</w:t>
      </w:r>
      <w:r>
        <w:rPr>
          <w:spacing w:val="-11"/>
        </w:rPr>
        <w:t xml:space="preserve"> </w:t>
      </w:r>
      <w:r>
        <w:t>page</w:t>
      </w:r>
      <w:r>
        <w:rPr>
          <w:spacing w:val="-12"/>
        </w:rPr>
        <w:t xml:space="preserve"> </w:t>
      </w:r>
      <w:r>
        <w:t>4</w:t>
      </w:r>
      <w:r w:rsidR="00C72B69">
        <w:t>20-423</w:t>
      </w:r>
      <w:r>
        <w:t>)</w:t>
      </w:r>
      <w:r>
        <w:rPr>
          <w:spacing w:val="-11"/>
        </w:rPr>
        <w:t xml:space="preserve"> </w:t>
      </w:r>
      <w:r>
        <w:t>were</w:t>
      </w:r>
      <w:r>
        <w:rPr>
          <w:spacing w:val="-12"/>
        </w:rPr>
        <w:t xml:space="preserve"> </w:t>
      </w:r>
      <w:r>
        <w:t>used</w:t>
      </w:r>
      <w:r>
        <w:rPr>
          <w:spacing w:val="-11"/>
        </w:rPr>
        <w:t xml:space="preserve"> </w:t>
      </w:r>
      <w:r>
        <w:t>to</w:t>
      </w:r>
      <w:r>
        <w:rPr>
          <w:spacing w:val="-10"/>
        </w:rPr>
        <w:t xml:space="preserve"> </w:t>
      </w:r>
      <w:r>
        <w:t>demonstrate</w:t>
      </w:r>
      <w:r>
        <w:rPr>
          <w:spacing w:val="-11"/>
        </w:rPr>
        <w:t xml:space="preserve"> </w:t>
      </w:r>
      <w:r>
        <w:t>the</w:t>
      </w:r>
      <w:r>
        <w:rPr>
          <w:spacing w:val="-11"/>
        </w:rPr>
        <w:t xml:space="preserve"> </w:t>
      </w:r>
      <w:r>
        <w:t>outcome</w:t>
      </w:r>
      <w:r>
        <w:rPr>
          <w:spacing w:val="-11"/>
        </w:rPr>
        <w:t xml:space="preserve"> </w:t>
      </w:r>
      <w:r>
        <w:t>of</w:t>
      </w:r>
      <w:r>
        <w:rPr>
          <w:spacing w:val="-11"/>
        </w:rPr>
        <w:t xml:space="preserve"> </w:t>
      </w:r>
      <w:r>
        <w:t>the</w:t>
      </w:r>
      <w:r>
        <w:rPr>
          <w:spacing w:val="-11"/>
        </w:rPr>
        <w:t xml:space="preserve"> </w:t>
      </w:r>
      <w:r>
        <w:t>interviews held with the participants.</w:t>
      </w:r>
      <w:r>
        <w:rPr>
          <w:spacing w:val="40"/>
        </w:rPr>
        <w:t xml:space="preserve"> </w:t>
      </w:r>
      <w:r>
        <w:rPr>
          <w:color w:val="2D2D2D"/>
        </w:rPr>
        <w:t>The theme is discussed under the sub-themes ‘</w:t>
      </w:r>
      <w:r>
        <w:t>First day experience: Relationship with supervisors and colleagues’: and ‘work environment in the hotel’.</w:t>
      </w:r>
    </w:p>
    <w:p w14:paraId="5C9C7557" w14:textId="77777777" w:rsidR="009E1845" w:rsidRDefault="00CE408B">
      <w:pPr>
        <w:pStyle w:val="ListParagraph"/>
        <w:numPr>
          <w:ilvl w:val="3"/>
          <w:numId w:val="74"/>
        </w:numPr>
        <w:tabs>
          <w:tab w:val="left" w:pos="1460"/>
        </w:tabs>
        <w:spacing w:before="244"/>
        <w:rPr>
          <w:b/>
          <w:sz w:val="24"/>
        </w:rPr>
      </w:pPr>
      <w:r>
        <w:rPr>
          <w:b/>
          <w:sz w:val="24"/>
        </w:rPr>
        <w:t>First</w:t>
      </w:r>
      <w:r>
        <w:rPr>
          <w:b/>
          <w:spacing w:val="-1"/>
          <w:sz w:val="24"/>
        </w:rPr>
        <w:t xml:space="preserve"> </w:t>
      </w:r>
      <w:r>
        <w:rPr>
          <w:b/>
          <w:sz w:val="24"/>
        </w:rPr>
        <w:t xml:space="preserve">day </w:t>
      </w:r>
      <w:r>
        <w:rPr>
          <w:b/>
          <w:spacing w:val="-2"/>
          <w:sz w:val="24"/>
        </w:rPr>
        <w:t>experience</w:t>
      </w:r>
    </w:p>
    <w:p w14:paraId="794E7B38" w14:textId="77777777" w:rsidR="009E1845" w:rsidRDefault="009E1845">
      <w:pPr>
        <w:pStyle w:val="BodyText"/>
        <w:spacing w:before="97"/>
        <w:rPr>
          <w:b/>
        </w:rPr>
      </w:pPr>
    </w:p>
    <w:p w14:paraId="52DA13C5" w14:textId="77777777" w:rsidR="009E1845" w:rsidRDefault="00CE408B">
      <w:pPr>
        <w:pStyle w:val="BodyText"/>
        <w:ind w:left="740"/>
        <w:jc w:val="both"/>
      </w:pPr>
      <w:r>
        <w:t>This</w:t>
      </w:r>
      <w:r>
        <w:rPr>
          <w:spacing w:val="-1"/>
        </w:rPr>
        <w:t xml:space="preserve"> </w:t>
      </w:r>
      <w:r>
        <w:t>sub-theme</w:t>
      </w:r>
      <w:r>
        <w:rPr>
          <w:spacing w:val="-2"/>
        </w:rPr>
        <w:t xml:space="preserve"> </w:t>
      </w:r>
      <w:r>
        <w:t>related</w:t>
      </w:r>
      <w:r>
        <w:rPr>
          <w:spacing w:val="-1"/>
        </w:rPr>
        <w:t xml:space="preserve"> </w:t>
      </w:r>
      <w:r>
        <w:t>to</w:t>
      </w:r>
      <w:r>
        <w:rPr>
          <w:spacing w:val="1"/>
        </w:rPr>
        <w:t xml:space="preserve"> </w:t>
      </w:r>
      <w:r>
        <w:t>the</w:t>
      </w:r>
      <w:r>
        <w:rPr>
          <w:spacing w:val="-1"/>
        </w:rPr>
        <w:t xml:space="preserve"> </w:t>
      </w:r>
      <w:r>
        <w:t>first-day</w:t>
      </w:r>
      <w:r>
        <w:rPr>
          <w:spacing w:val="-1"/>
        </w:rPr>
        <w:t xml:space="preserve"> </w:t>
      </w:r>
      <w:r>
        <w:t>experience of</w:t>
      </w:r>
      <w:r>
        <w:rPr>
          <w:spacing w:val="-1"/>
        </w:rPr>
        <w:t xml:space="preserve"> </w:t>
      </w:r>
      <w:r>
        <w:rPr>
          <w:spacing w:val="-2"/>
        </w:rPr>
        <w:t>respondents.</w:t>
      </w:r>
    </w:p>
    <w:p w14:paraId="1335534C" w14:textId="77777777" w:rsidR="009E1845" w:rsidRDefault="009E1845">
      <w:pPr>
        <w:pStyle w:val="BodyText"/>
        <w:spacing w:before="103"/>
      </w:pPr>
    </w:p>
    <w:p w14:paraId="7FC93F35" w14:textId="77777777" w:rsidR="009E1845" w:rsidRDefault="00CE408B">
      <w:pPr>
        <w:pStyle w:val="ListParagraph"/>
        <w:numPr>
          <w:ilvl w:val="0"/>
          <w:numId w:val="72"/>
        </w:numPr>
        <w:tabs>
          <w:tab w:val="left" w:pos="1459"/>
        </w:tabs>
        <w:ind w:left="1459" w:hanging="359"/>
        <w:rPr>
          <w:b/>
          <w:sz w:val="24"/>
        </w:rPr>
      </w:pPr>
      <w:r>
        <w:rPr>
          <w:b/>
          <w:sz w:val="24"/>
        </w:rPr>
        <w:t>First</w:t>
      </w:r>
      <w:r>
        <w:rPr>
          <w:b/>
          <w:spacing w:val="-1"/>
          <w:sz w:val="24"/>
        </w:rPr>
        <w:t xml:space="preserve"> </w:t>
      </w:r>
      <w:r>
        <w:rPr>
          <w:b/>
          <w:sz w:val="24"/>
        </w:rPr>
        <w:t>day at</w:t>
      </w:r>
      <w:r>
        <w:rPr>
          <w:b/>
          <w:spacing w:val="-1"/>
          <w:sz w:val="24"/>
        </w:rPr>
        <w:t xml:space="preserve"> </w:t>
      </w:r>
      <w:r>
        <w:rPr>
          <w:b/>
          <w:sz w:val="24"/>
        </w:rPr>
        <w:t>the</w:t>
      </w:r>
      <w:r>
        <w:rPr>
          <w:b/>
          <w:spacing w:val="-1"/>
          <w:sz w:val="24"/>
        </w:rPr>
        <w:t xml:space="preserve"> </w:t>
      </w:r>
      <w:r>
        <w:rPr>
          <w:b/>
          <w:spacing w:val="-4"/>
          <w:sz w:val="24"/>
        </w:rPr>
        <w:t>hotel</w:t>
      </w:r>
    </w:p>
    <w:p w14:paraId="668AC1B9" w14:textId="77777777" w:rsidR="009E1845" w:rsidRDefault="009E1845">
      <w:pPr>
        <w:rPr>
          <w:sz w:val="24"/>
        </w:rPr>
        <w:sectPr w:rsidR="009E1845">
          <w:pgSz w:w="12240" w:h="15840"/>
          <w:pgMar w:top="1780" w:right="420" w:bottom="1260" w:left="700" w:header="0" w:footer="1062" w:gutter="0"/>
          <w:cols w:space="720"/>
        </w:sectPr>
      </w:pPr>
    </w:p>
    <w:p w14:paraId="7436BE94" w14:textId="77777777" w:rsidR="009E1845" w:rsidRDefault="00CE408B">
      <w:pPr>
        <w:pStyle w:val="BodyText"/>
        <w:spacing w:before="79" w:line="360" w:lineRule="auto"/>
        <w:ind w:left="740" w:right="1014"/>
      </w:pPr>
      <w:r>
        <w:lastRenderedPageBreak/>
        <w:t>There</w:t>
      </w:r>
      <w:r>
        <w:rPr>
          <w:spacing w:val="-5"/>
        </w:rPr>
        <w:t xml:space="preserve"> </w:t>
      </w:r>
      <w:r>
        <w:t>was</w:t>
      </w:r>
      <w:r>
        <w:rPr>
          <w:spacing w:val="-3"/>
        </w:rPr>
        <w:t xml:space="preserve"> </w:t>
      </w:r>
      <w:r>
        <w:t>a</w:t>
      </w:r>
      <w:r>
        <w:rPr>
          <w:spacing w:val="-4"/>
        </w:rPr>
        <w:t xml:space="preserve"> </w:t>
      </w:r>
      <w:r>
        <w:t>plethora</w:t>
      </w:r>
      <w:r>
        <w:rPr>
          <w:spacing w:val="-4"/>
        </w:rPr>
        <w:t xml:space="preserve"> </w:t>
      </w:r>
      <w:r>
        <w:t>of</w:t>
      </w:r>
      <w:r>
        <w:rPr>
          <w:spacing w:val="-3"/>
        </w:rPr>
        <w:t xml:space="preserve"> </w:t>
      </w:r>
      <w:r>
        <w:t>emotions</w:t>
      </w:r>
      <w:r>
        <w:rPr>
          <w:spacing w:val="-3"/>
        </w:rPr>
        <w:t xml:space="preserve"> </w:t>
      </w:r>
      <w:r>
        <w:t>amongst</w:t>
      </w:r>
      <w:r>
        <w:rPr>
          <w:spacing w:val="-3"/>
        </w:rPr>
        <w:t xml:space="preserve"> </w:t>
      </w:r>
      <w:r>
        <w:t>respondents</w:t>
      </w:r>
      <w:r>
        <w:rPr>
          <w:spacing w:val="-3"/>
        </w:rPr>
        <w:t xml:space="preserve"> </w:t>
      </w:r>
      <w:r>
        <w:t>when</w:t>
      </w:r>
      <w:r>
        <w:rPr>
          <w:spacing w:val="-3"/>
        </w:rPr>
        <w:t xml:space="preserve"> </w:t>
      </w:r>
      <w:r>
        <w:t>it</w:t>
      </w:r>
      <w:r>
        <w:rPr>
          <w:spacing w:val="-3"/>
        </w:rPr>
        <w:t xml:space="preserve"> </w:t>
      </w:r>
      <w:r>
        <w:t>came</w:t>
      </w:r>
      <w:r>
        <w:rPr>
          <w:spacing w:val="-3"/>
        </w:rPr>
        <w:t xml:space="preserve"> </w:t>
      </w:r>
      <w:r>
        <w:t>to</w:t>
      </w:r>
      <w:r>
        <w:rPr>
          <w:spacing w:val="-3"/>
        </w:rPr>
        <w:t xml:space="preserve"> </w:t>
      </w:r>
      <w:r>
        <w:t>describing</w:t>
      </w:r>
      <w:r>
        <w:rPr>
          <w:spacing w:val="-2"/>
        </w:rPr>
        <w:t xml:space="preserve"> </w:t>
      </w:r>
      <w:r>
        <w:t>their</w:t>
      </w:r>
      <w:r>
        <w:rPr>
          <w:spacing w:val="-4"/>
        </w:rPr>
        <w:t xml:space="preserve"> </w:t>
      </w:r>
      <w:r>
        <w:t>first</w:t>
      </w:r>
      <w:r>
        <w:rPr>
          <w:spacing w:val="-3"/>
        </w:rPr>
        <w:t xml:space="preserve"> </w:t>
      </w:r>
      <w:r>
        <w:t>day. These are unpacked below.</w:t>
      </w:r>
    </w:p>
    <w:p w14:paraId="733A34F0" w14:textId="77777777" w:rsidR="009E1845" w:rsidRDefault="00CE408B">
      <w:pPr>
        <w:pStyle w:val="ListParagraph"/>
        <w:numPr>
          <w:ilvl w:val="1"/>
          <w:numId w:val="72"/>
        </w:numPr>
        <w:tabs>
          <w:tab w:val="left" w:pos="1819"/>
        </w:tabs>
        <w:spacing w:before="240"/>
        <w:ind w:left="1819" w:hanging="359"/>
        <w:rPr>
          <w:b/>
          <w:sz w:val="24"/>
        </w:rPr>
      </w:pPr>
      <w:r>
        <w:rPr>
          <w:b/>
          <w:sz w:val="24"/>
        </w:rPr>
        <w:t>Anxious</w:t>
      </w:r>
      <w:r>
        <w:rPr>
          <w:b/>
          <w:spacing w:val="-1"/>
          <w:sz w:val="24"/>
        </w:rPr>
        <w:t xml:space="preserve"> </w:t>
      </w:r>
      <w:r>
        <w:rPr>
          <w:b/>
          <w:sz w:val="24"/>
        </w:rPr>
        <w:t>and</w:t>
      </w:r>
      <w:r>
        <w:rPr>
          <w:b/>
          <w:spacing w:val="-1"/>
          <w:sz w:val="24"/>
        </w:rPr>
        <w:t xml:space="preserve"> </w:t>
      </w:r>
      <w:r>
        <w:rPr>
          <w:b/>
          <w:spacing w:val="-2"/>
          <w:sz w:val="24"/>
        </w:rPr>
        <w:t>careful</w:t>
      </w:r>
    </w:p>
    <w:p w14:paraId="1B0DE116" w14:textId="77777777" w:rsidR="009E1845" w:rsidRDefault="009E1845">
      <w:pPr>
        <w:pStyle w:val="BodyText"/>
        <w:spacing w:before="101"/>
        <w:rPr>
          <w:b/>
        </w:rPr>
      </w:pPr>
    </w:p>
    <w:p w14:paraId="7E80D33E" w14:textId="77777777" w:rsidR="009E1845" w:rsidRDefault="00CE408B">
      <w:pPr>
        <w:pStyle w:val="BodyText"/>
        <w:spacing w:line="360" w:lineRule="auto"/>
        <w:ind w:left="740" w:right="1014"/>
      </w:pPr>
      <w:r>
        <w:t>Most of the respondents were anxious and careful. They tried not to make mistakes and were wary</w:t>
      </w:r>
      <w:r>
        <w:rPr>
          <w:spacing w:val="-3"/>
        </w:rPr>
        <w:t xml:space="preserve"> </w:t>
      </w:r>
      <w:r>
        <w:t>of</w:t>
      </w:r>
      <w:r>
        <w:rPr>
          <w:spacing w:val="-3"/>
        </w:rPr>
        <w:t xml:space="preserve"> </w:t>
      </w:r>
      <w:r>
        <w:t>everything</w:t>
      </w:r>
      <w:r>
        <w:rPr>
          <w:spacing w:val="-3"/>
        </w:rPr>
        <w:t xml:space="preserve"> </w:t>
      </w:r>
      <w:r>
        <w:t>and</w:t>
      </w:r>
      <w:r>
        <w:rPr>
          <w:spacing w:val="-1"/>
        </w:rPr>
        <w:t xml:space="preserve"> </w:t>
      </w:r>
      <w:r>
        <w:t>everyone.</w:t>
      </w:r>
      <w:r>
        <w:rPr>
          <w:spacing w:val="-3"/>
        </w:rPr>
        <w:t xml:space="preserve"> </w:t>
      </w:r>
      <w:r>
        <w:t>This</w:t>
      </w:r>
      <w:r>
        <w:rPr>
          <w:spacing w:val="-3"/>
        </w:rPr>
        <w:t xml:space="preserve"> </w:t>
      </w:r>
      <w:r>
        <w:t>is</w:t>
      </w:r>
      <w:r>
        <w:rPr>
          <w:spacing w:val="-3"/>
        </w:rPr>
        <w:t xml:space="preserve"> </w:t>
      </w:r>
      <w:r>
        <w:t>a</w:t>
      </w:r>
      <w:r>
        <w:rPr>
          <w:spacing w:val="-4"/>
        </w:rPr>
        <w:t xml:space="preserve"> </w:t>
      </w:r>
      <w:r>
        <w:t>logical</w:t>
      </w:r>
      <w:r>
        <w:rPr>
          <w:spacing w:val="-1"/>
        </w:rPr>
        <w:t xml:space="preserve"> </w:t>
      </w:r>
      <w:r>
        <w:t>argument</w:t>
      </w:r>
      <w:r>
        <w:rPr>
          <w:spacing w:val="-3"/>
        </w:rPr>
        <w:t xml:space="preserve"> </w:t>
      </w:r>
      <w:r>
        <w:t>as</w:t>
      </w:r>
      <w:r>
        <w:rPr>
          <w:spacing w:val="-1"/>
        </w:rPr>
        <w:t xml:space="preserve"> </w:t>
      </w:r>
      <w:r>
        <w:t>one</w:t>
      </w:r>
      <w:r>
        <w:rPr>
          <w:spacing w:val="-2"/>
        </w:rPr>
        <w:t xml:space="preserve"> </w:t>
      </w:r>
      <w:r>
        <w:t>wants</w:t>
      </w:r>
      <w:r>
        <w:rPr>
          <w:spacing w:val="-3"/>
        </w:rPr>
        <w:t xml:space="preserve"> </w:t>
      </w:r>
      <w:r>
        <w:t>to</w:t>
      </w:r>
      <w:r>
        <w:rPr>
          <w:spacing w:val="-3"/>
        </w:rPr>
        <w:t xml:space="preserve"> </w:t>
      </w:r>
      <w:r>
        <w:t>create</w:t>
      </w:r>
      <w:r>
        <w:rPr>
          <w:spacing w:val="-4"/>
        </w:rPr>
        <w:t xml:space="preserve"> </w:t>
      </w:r>
      <w:r>
        <w:t>a</w:t>
      </w:r>
      <w:r>
        <w:rPr>
          <w:spacing w:val="-4"/>
        </w:rPr>
        <w:t xml:space="preserve"> </w:t>
      </w:r>
      <w:r>
        <w:t>good</w:t>
      </w:r>
      <w:r>
        <w:rPr>
          <w:spacing w:val="-3"/>
        </w:rPr>
        <w:t xml:space="preserve"> </w:t>
      </w:r>
      <w:r>
        <w:t xml:space="preserve">first </w:t>
      </w:r>
      <w:r>
        <w:rPr>
          <w:spacing w:val="-2"/>
        </w:rPr>
        <w:t>impression.</w:t>
      </w:r>
    </w:p>
    <w:p w14:paraId="2F34F1F4" w14:textId="77777777" w:rsidR="009E1845" w:rsidRDefault="00CE408B">
      <w:pPr>
        <w:spacing w:before="241" w:line="360" w:lineRule="auto"/>
        <w:ind w:left="740" w:right="1017"/>
        <w:jc w:val="both"/>
        <w:rPr>
          <w:i/>
          <w:sz w:val="24"/>
        </w:rPr>
      </w:pPr>
      <w:r>
        <w:rPr>
          <w:i/>
          <w:sz w:val="24"/>
        </w:rPr>
        <w:t>This</w:t>
      </w:r>
      <w:r>
        <w:rPr>
          <w:i/>
          <w:spacing w:val="-10"/>
          <w:sz w:val="24"/>
        </w:rPr>
        <w:t xml:space="preserve"> </w:t>
      </w:r>
      <w:r>
        <w:rPr>
          <w:i/>
          <w:sz w:val="24"/>
        </w:rPr>
        <w:t>was</w:t>
      </w:r>
      <w:r>
        <w:rPr>
          <w:i/>
          <w:spacing w:val="-13"/>
          <w:sz w:val="24"/>
        </w:rPr>
        <w:t xml:space="preserve"> </w:t>
      </w:r>
      <w:r>
        <w:rPr>
          <w:i/>
          <w:sz w:val="24"/>
        </w:rPr>
        <w:t>my</w:t>
      </w:r>
      <w:r>
        <w:rPr>
          <w:i/>
          <w:spacing w:val="-12"/>
          <w:sz w:val="24"/>
        </w:rPr>
        <w:t xml:space="preserve"> </w:t>
      </w:r>
      <w:r>
        <w:rPr>
          <w:i/>
          <w:sz w:val="24"/>
        </w:rPr>
        <w:t>first</w:t>
      </w:r>
      <w:r>
        <w:rPr>
          <w:i/>
          <w:spacing w:val="-12"/>
          <w:sz w:val="24"/>
        </w:rPr>
        <w:t xml:space="preserve"> </w:t>
      </w:r>
      <w:r>
        <w:rPr>
          <w:i/>
          <w:sz w:val="24"/>
        </w:rPr>
        <w:t>day,</w:t>
      </w:r>
      <w:r>
        <w:rPr>
          <w:i/>
          <w:spacing w:val="-11"/>
          <w:sz w:val="24"/>
        </w:rPr>
        <w:t xml:space="preserve"> </w:t>
      </w:r>
      <w:r>
        <w:rPr>
          <w:i/>
          <w:sz w:val="24"/>
        </w:rPr>
        <w:t>expecting</w:t>
      </w:r>
      <w:r>
        <w:rPr>
          <w:i/>
          <w:spacing w:val="-11"/>
          <w:sz w:val="24"/>
        </w:rPr>
        <w:t xml:space="preserve"> </w:t>
      </w:r>
      <w:r>
        <w:rPr>
          <w:i/>
          <w:sz w:val="24"/>
        </w:rPr>
        <w:t>much</w:t>
      </w:r>
      <w:r>
        <w:rPr>
          <w:i/>
          <w:spacing w:val="-11"/>
          <w:sz w:val="24"/>
        </w:rPr>
        <w:t xml:space="preserve"> </w:t>
      </w:r>
      <w:r>
        <w:rPr>
          <w:i/>
          <w:sz w:val="24"/>
        </w:rPr>
        <w:t>from</w:t>
      </w:r>
      <w:r>
        <w:rPr>
          <w:i/>
          <w:spacing w:val="-10"/>
          <w:sz w:val="24"/>
        </w:rPr>
        <w:t xml:space="preserve"> </w:t>
      </w:r>
      <w:r>
        <w:rPr>
          <w:i/>
          <w:sz w:val="24"/>
        </w:rPr>
        <w:t>my</w:t>
      </w:r>
      <w:r>
        <w:rPr>
          <w:i/>
          <w:spacing w:val="-12"/>
          <w:sz w:val="24"/>
        </w:rPr>
        <w:t xml:space="preserve"> </w:t>
      </w:r>
      <w:r>
        <w:rPr>
          <w:i/>
          <w:sz w:val="24"/>
        </w:rPr>
        <w:t>supervisor</w:t>
      </w:r>
      <w:r>
        <w:rPr>
          <w:i/>
          <w:spacing w:val="-10"/>
          <w:sz w:val="24"/>
        </w:rPr>
        <w:t xml:space="preserve"> </w:t>
      </w:r>
      <w:r>
        <w:rPr>
          <w:i/>
          <w:sz w:val="24"/>
        </w:rPr>
        <w:t>and</w:t>
      </w:r>
      <w:r>
        <w:rPr>
          <w:i/>
          <w:spacing w:val="-11"/>
          <w:sz w:val="24"/>
        </w:rPr>
        <w:t xml:space="preserve"> </w:t>
      </w:r>
      <w:r>
        <w:rPr>
          <w:i/>
          <w:sz w:val="24"/>
        </w:rPr>
        <w:t>colleagues.</w:t>
      </w:r>
      <w:r>
        <w:rPr>
          <w:i/>
          <w:spacing w:val="-10"/>
          <w:sz w:val="24"/>
        </w:rPr>
        <w:t xml:space="preserve"> </w:t>
      </w:r>
      <w:r>
        <w:rPr>
          <w:i/>
          <w:sz w:val="24"/>
        </w:rPr>
        <w:t>I</w:t>
      </w:r>
      <w:r>
        <w:rPr>
          <w:i/>
          <w:spacing w:val="-11"/>
          <w:sz w:val="24"/>
        </w:rPr>
        <w:t xml:space="preserve"> </w:t>
      </w:r>
      <w:r>
        <w:rPr>
          <w:i/>
          <w:sz w:val="24"/>
        </w:rPr>
        <w:t>was</w:t>
      </w:r>
      <w:r>
        <w:rPr>
          <w:i/>
          <w:spacing w:val="-10"/>
          <w:sz w:val="24"/>
        </w:rPr>
        <w:t xml:space="preserve"> </w:t>
      </w:r>
      <w:r>
        <w:rPr>
          <w:i/>
          <w:sz w:val="24"/>
        </w:rPr>
        <w:t>shy</w:t>
      </w:r>
      <w:r>
        <w:rPr>
          <w:i/>
          <w:spacing w:val="-11"/>
          <w:sz w:val="24"/>
        </w:rPr>
        <w:t xml:space="preserve"> </w:t>
      </w:r>
      <w:r>
        <w:rPr>
          <w:i/>
          <w:sz w:val="24"/>
        </w:rPr>
        <w:t>because</w:t>
      </w:r>
      <w:r>
        <w:rPr>
          <w:i/>
          <w:spacing w:val="-11"/>
          <w:sz w:val="24"/>
        </w:rPr>
        <w:t xml:space="preserve"> </w:t>
      </w:r>
      <w:r>
        <w:rPr>
          <w:i/>
          <w:sz w:val="24"/>
        </w:rPr>
        <w:t>I</w:t>
      </w:r>
      <w:r>
        <w:rPr>
          <w:i/>
          <w:spacing w:val="-11"/>
          <w:sz w:val="24"/>
        </w:rPr>
        <w:t xml:space="preserve"> </w:t>
      </w:r>
      <w:r>
        <w:rPr>
          <w:i/>
          <w:sz w:val="24"/>
        </w:rPr>
        <w:t>had not</w:t>
      </w:r>
      <w:r>
        <w:rPr>
          <w:i/>
          <w:spacing w:val="-7"/>
          <w:sz w:val="24"/>
        </w:rPr>
        <w:t xml:space="preserve"> </w:t>
      </w:r>
      <w:r>
        <w:rPr>
          <w:i/>
          <w:sz w:val="24"/>
        </w:rPr>
        <w:t>met</w:t>
      </w:r>
      <w:r>
        <w:rPr>
          <w:i/>
          <w:spacing w:val="-7"/>
          <w:sz w:val="24"/>
        </w:rPr>
        <w:t xml:space="preserve"> </w:t>
      </w:r>
      <w:r>
        <w:rPr>
          <w:i/>
          <w:sz w:val="24"/>
        </w:rPr>
        <w:t>any</w:t>
      </w:r>
      <w:r>
        <w:rPr>
          <w:i/>
          <w:spacing w:val="-6"/>
          <w:sz w:val="24"/>
        </w:rPr>
        <w:t xml:space="preserve"> </w:t>
      </w:r>
      <w:r>
        <w:rPr>
          <w:i/>
          <w:sz w:val="24"/>
        </w:rPr>
        <w:t>people</w:t>
      </w:r>
      <w:r>
        <w:rPr>
          <w:i/>
          <w:spacing w:val="-6"/>
          <w:sz w:val="24"/>
        </w:rPr>
        <w:t xml:space="preserve"> </w:t>
      </w:r>
      <w:r>
        <w:rPr>
          <w:i/>
          <w:sz w:val="24"/>
        </w:rPr>
        <w:t>in</w:t>
      </w:r>
      <w:r>
        <w:rPr>
          <w:i/>
          <w:spacing w:val="-7"/>
          <w:sz w:val="24"/>
        </w:rPr>
        <w:t xml:space="preserve"> </w:t>
      </w:r>
      <w:r>
        <w:rPr>
          <w:i/>
          <w:sz w:val="24"/>
        </w:rPr>
        <w:t>the</w:t>
      </w:r>
      <w:r>
        <w:rPr>
          <w:i/>
          <w:spacing w:val="-5"/>
          <w:sz w:val="24"/>
        </w:rPr>
        <w:t xml:space="preserve"> </w:t>
      </w:r>
      <w:r>
        <w:rPr>
          <w:i/>
          <w:sz w:val="24"/>
        </w:rPr>
        <w:t>hotel</w:t>
      </w:r>
      <w:r>
        <w:rPr>
          <w:i/>
          <w:spacing w:val="-7"/>
          <w:sz w:val="24"/>
        </w:rPr>
        <w:t xml:space="preserve"> </w:t>
      </w:r>
      <w:r>
        <w:rPr>
          <w:i/>
          <w:sz w:val="24"/>
        </w:rPr>
        <w:t>before.</w:t>
      </w:r>
      <w:r>
        <w:rPr>
          <w:i/>
          <w:spacing w:val="-8"/>
          <w:sz w:val="24"/>
        </w:rPr>
        <w:t xml:space="preserve"> </w:t>
      </w:r>
      <w:r>
        <w:rPr>
          <w:i/>
          <w:sz w:val="24"/>
        </w:rPr>
        <w:t>I</w:t>
      </w:r>
      <w:r>
        <w:rPr>
          <w:i/>
          <w:spacing w:val="-6"/>
          <w:sz w:val="24"/>
        </w:rPr>
        <w:t xml:space="preserve"> </w:t>
      </w:r>
      <w:r>
        <w:rPr>
          <w:i/>
          <w:sz w:val="24"/>
        </w:rPr>
        <w:t>was</w:t>
      </w:r>
      <w:r>
        <w:rPr>
          <w:i/>
          <w:spacing w:val="-7"/>
          <w:sz w:val="24"/>
        </w:rPr>
        <w:t xml:space="preserve"> </w:t>
      </w:r>
      <w:r>
        <w:rPr>
          <w:i/>
          <w:sz w:val="24"/>
        </w:rPr>
        <w:t>afraid</w:t>
      </w:r>
      <w:r>
        <w:rPr>
          <w:i/>
          <w:spacing w:val="-7"/>
          <w:sz w:val="24"/>
        </w:rPr>
        <w:t xml:space="preserve"> </w:t>
      </w:r>
      <w:r>
        <w:rPr>
          <w:i/>
          <w:sz w:val="24"/>
        </w:rPr>
        <w:t>to</w:t>
      </w:r>
      <w:r>
        <w:rPr>
          <w:i/>
          <w:spacing w:val="-7"/>
          <w:sz w:val="24"/>
        </w:rPr>
        <w:t xml:space="preserve"> </w:t>
      </w:r>
      <w:r>
        <w:rPr>
          <w:i/>
          <w:sz w:val="24"/>
        </w:rPr>
        <w:t>make</w:t>
      </w:r>
      <w:r>
        <w:rPr>
          <w:i/>
          <w:spacing w:val="-6"/>
          <w:sz w:val="24"/>
        </w:rPr>
        <w:t xml:space="preserve"> </w:t>
      </w:r>
      <w:r>
        <w:rPr>
          <w:i/>
          <w:sz w:val="24"/>
        </w:rPr>
        <w:t>mistakes</w:t>
      </w:r>
      <w:r>
        <w:rPr>
          <w:i/>
          <w:spacing w:val="-5"/>
          <w:sz w:val="24"/>
        </w:rPr>
        <w:t xml:space="preserve"> </w:t>
      </w:r>
      <w:r>
        <w:rPr>
          <w:i/>
          <w:sz w:val="24"/>
        </w:rPr>
        <w:t>and</w:t>
      </w:r>
      <w:r>
        <w:rPr>
          <w:i/>
          <w:spacing w:val="-7"/>
          <w:sz w:val="24"/>
        </w:rPr>
        <w:t xml:space="preserve"> </w:t>
      </w:r>
      <w:r>
        <w:rPr>
          <w:i/>
          <w:sz w:val="24"/>
        </w:rPr>
        <w:t>followed</w:t>
      </w:r>
      <w:r>
        <w:rPr>
          <w:i/>
          <w:spacing w:val="-7"/>
          <w:sz w:val="24"/>
        </w:rPr>
        <w:t xml:space="preserve"> </w:t>
      </w:r>
      <w:r>
        <w:rPr>
          <w:i/>
          <w:sz w:val="24"/>
        </w:rPr>
        <w:t>whatever</w:t>
      </w:r>
      <w:r>
        <w:rPr>
          <w:i/>
          <w:spacing w:val="-7"/>
          <w:sz w:val="24"/>
        </w:rPr>
        <w:t xml:space="preserve"> </w:t>
      </w:r>
      <w:r>
        <w:rPr>
          <w:i/>
          <w:sz w:val="24"/>
        </w:rPr>
        <w:t>I</w:t>
      </w:r>
      <w:r>
        <w:rPr>
          <w:i/>
          <w:spacing w:val="-6"/>
          <w:sz w:val="24"/>
        </w:rPr>
        <w:t xml:space="preserve"> </w:t>
      </w:r>
      <w:r>
        <w:rPr>
          <w:i/>
          <w:sz w:val="24"/>
        </w:rPr>
        <w:t>was told to do (P4A).</w:t>
      </w:r>
    </w:p>
    <w:p w14:paraId="1D32DE02" w14:textId="77777777" w:rsidR="009E1845" w:rsidRDefault="009E1845">
      <w:pPr>
        <w:pStyle w:val="BodyText"/>
        <w:spacing w:before="139"/>
        <w:rPr>
          <w:i/>
        </w:rPr>
      </w:pPr>
    </w:p>
    <w:p w14:paraId="437BA754" w14:textId="23241C1B" w:rsidR="009E1845" w:rsidRDefault="00CE408B">
      <w:pPr>
        <w:spacing w:line="360" w:lineRule="auto"/>
        <w:ind w:left="740" w:right="1017"/>
        <w:jc w:val="both"/>
        <w:rPr>
          <w:i/>
          <w:sz w:val="24"/>
        </w:rPr>
      </w:pPr>
      <w:r>
        <w:rPr>
          <w:i/>
          <w:sz w:val="24"/>
        </w:rPr>
        <w:t>It was so hard.</w:t>
      </w:r>
      <w:r>
        <w:rPr>
          <w:i/>
          <w:spacing w:val="-3"/>
          <w:sz w:val="24"/>
        </w:rPr>
        <w:t xml:space="preserve"> </w:t>
      </w:r>
      <w:r>
        <w:rPr>
          <w:i/>
          <w:sz w:val="24"/>
        </w:rPr>
        <w:t>Like</w:t>
      </w:r>
      <w:r>
        <w:rPr>
          <w:i/>
          <w:spacing w:val="-5"/>
          <w:sz w:val="24"/>
        </w:rPr>
        <w:t xml:space="preserve"> </w:t>
      </w:r>
      <w:r>
        <w:rPr>
          <w:i/>
          <w:sz w:val="24"/>
        </w:rPr>
        <w:t>if</w:t>
      </w:r>
      <w:r>
        <w:rPr>
          <w:i/>
          <w:spacing w:val="-5"/>
          <w:sz w:val="24"/>
        </w:rPr>
        <w:t xml:space="preserve"> </w:t>
      </w:r>
      <w:r>
        <w:rPr>
          <w:i/>
          <w:sz w:val="24"/>
        </w:rPr>
        <w:t>there's</w:t>
      </w:r>
      <w:r>
        <w:rPr>
          <w:i/>
          <w:spacing w:val="-3"/>
          <w:sz w:val="24"/>
        </w:rPr>
        <w:t xml:space="preserve"> </w:t>
      </w:r>
      <w:r>
        <w:rPr>
          <w:i/>
          <w:sz w:val="24"/>
        </w:rPr>
        <w:t>something</w:t>
      </w:r>
      <w:r>
        <w:rPr>
          <w:i/>
          <w:spacing w:val="-3"/>
          <w:sz w:val="24"/>
        </w:rPr>
        <w:t xml:space="preserve"> </w:t>
      </w:r>
      <w:r>
        <w:rPr>
          <w:i/>
          <w:sz w:val="24"/>
        </w:rPr>
        <w:t>you</w:t>
      </w:r>
      <w:r>
        <w:rPr>
          <w:i/>
          <w:spacing w:val="-3"/>
          <w:sz w:val="24"/>
        </w:rPr>
        <w:t xml:space="preserve"> </w:t>
      </w:r>
      <w:r>
        <w:rPr>
          <w:i/>
          <w:sz w:val="24"/>
        </w:rPr>
        <w:t>don't</w:t>
      </w:r>
      <w:r>
        <w:rPr>
          <w:i/>
          <w:spacing w:val="-3"/>
          <w:sz w:val="24"/>
        </w:rPr>
        <w:t xml:space="preserve"> </w:t>
      </w:r>
      <w:r>
        <w:rPr>
          <w:i/>
          <w:sz w:val="24"/>
        </w:rPr>
        <w:t>understand,</w:t>
      </w:r>
      <w:r>
        <w:rPr>
          <w:i/>
          <w:spacing w:val="-3"/>
          <w:sz w:val="24"/>
        </w:rPr>
        <w:t xml:space="preserve"> </w:t>
      </w:r>
      <w:r>
        <w:rPr>
          <w:i/>
          <w:sz w:val="24"/>
        </w:rPr>
        <w:t>it's</w:t>
      </w:r>
      <w:r>
        <w:rPr>
          <w:i/>
          <w:spacing w:val="-3"/>
          <w:sz w:val="24"/>
        </w:rPr>
        <w:t xml:space="preserve"> </w:t>
      </w:r>
      <w:r>
        <w:rPr>
          <w:i/>
          <w:sz w:val="24"/>
        </w:rPr>
        <w:t>so</w:t>
      </w:r>
      <w:r>
        <w:rPr>
          <w:i/>
          <w:spacing w:val="-3"/>
          <w:sz w:val="24"/>
        </w:rPr>
        <w:t xml:space="preserve"> </w:t>
      </w:r>
      <w:r>
        <w:rPr>
          <w:i/>
          <w:sz w:val="24"/>
        </w:rPr>
        <w:t>hard</w:t>
      </w:r>
      <w:r>
        <w:rPr>
          <w:i/>
          <w:spacing w:val="-6"/>
          <w:sz w:val="24"/>
        </w:rPr>
        <w:t xml:space="preserve"> </w:t>
      </w:r>
      <w:r>
        <w:rPr>
          <w:i/>
          <w:sz w:val="24"/>
        </w:rPr>
        <w:t xml:space="preserve">to go back to my manager. If I go back to my manager, they shout, "Hey, you have been in training for two weeks’ time, so now you're coming to me, and you see it's busy..." for me, it was hard </w:t>
      </w:r>
      <w:r>
        <w:rPr>
          <w:i/>
          <w:spacing w:val="-2"/>
          <w:sz w:val="24"/>
        </w:rPr>
        <w:t>(P5A).</w:t>
      </w:r>
    </w:p>
    <w:p w14:paraId="79CF089F" w14:textId="77777777" w:rsidR="009E1845" w:rsidRDefault="009E1845">
      <w:pPr>
        <w:pStyle w:val="BodyText"/>
        <w:spacing w:before="139"/>
        <w:rPr>
          <w:i/>
        </w:rPr>
      </w:pPr>
    </w:p>
    <w:p w14:paraId="168AA411" w14:textId="38B61946" w:rsidR="009E1845" w:rsidRDefault="00CE408B">
      <w:pPr>
        <w:spacing w:line="360" w:lineRule="auto"/>
        <w:ind w:left="740" w:right="1020" w:firstLine="60"/>
        <w:jc w:val="both"/>
        <w:rPr>
          <w:i/>
          <w:sz w:val="24"/>
        </w:rPr>
      </w:pPr>
      <w:r>
        <w:rPr>
          <w:i/>
          <w:sz w:val="24"/>
        </w:rPr>
        <w:t>I</w:t>
      </w:r>
      <w:r>
        <w:rPr>
          <w:i/>
          <w:spacing w:val="-8"/>
          <w:sz w:val="24"/>
        </w:rPr>
        <w:t xml:space="preserve"> </w:t>
      </w:r>
      <w:r>
        <w:rPr>
          <w:i/>
          <w:sz w:val="24"/>
        </w:rPr>
        <w:t>didn't</w:t>
      </w:r>
      <w:r>
        <w:rPr>
          <w:i/>
          <w:spacing w:val="-7"/>
          <w:sz w:val="24"/>
        </w:rPr>
        <w:t xml:space="preserve"> </w:t>
      </w:r>
      <w:r>
        <w:rPr>
          <w:i/>
          <w:sz w:val="24"/>
        </w:rPr>
        <w:t>know</w:t>
      </w:r>
      <w:r>
        <w:rPr>
          <w:i/>
          <w:spacing w:val="-7"/>
          <w:sz w:val="24"/>
        </w:rPr>
        <w:t xml:space="preserve"> </w:t>
      </w:r>
      <w:r>
        <w:rPr>
          <w:i/>
          <w:sz w:val="24"/>
        </w:rPr>
        <w:t>about</w:t>
      </w:r>
      <w:r>
        <w:rPr>
          <w:i/>
          <w:spacing w:val="-7"/>
          <w:sz w:val="24"/>
        </w:rPr>
        <w:t xml:space="preserve"> </w:t>
      </w:r>
      <w:r>
        <w:rPr>
          <w:i/>
          <w:sz w:val="24"/>
        </w:rPr>
        <w:t>the</w:t>
      </w:r>
      <w:r>
        <w:rPr>
          <w:i/>
          <w:spacing w:val="-5"/>
          <w:sz w:val="24"/>
        </w:rPr>
        <w:t xml:space="preserve"> </w:t>
      </w:r>
      <w:r>
        <w:rPr>
          <w:i/>
          <w:sz w:val="24"/>
        </w:rPr>
        <w:t>coffee,</w:t>
      </w:r>
      <w:r>
        <w:rPr>
          <w:i/>
          <w:spacing w:val="-7"/>
          <w:sz w:val="24"/>
        </w:rPr>
        <w:t xml:space="preserve"> </w:t>
      </w:r>
      <w:r>
        <w:rPr>
          <w:i/>
          <w:sz w:val="24"/>
        </w:rPr>
        <w:t>and</w:t>
      </w:r>
      <w:r>
        <w:rPr>
          <w:i/>
          <w:spacing w:val="-7"/>
          <w:sz w:val="24"/>
        </w:rPr>
        <w:t xml:space="preserve"> </w:t>
      </w:r>
      <w:r>
        <w:rPr>
          <w:i/>
          <w:sz w:val="24"/>
        </w:rPr>
        <w:t>I</w:t>
      </w:r>
      <w:r>
        <w:rPr>
          <w:i/>
          <w:spacing w:val="-8"/>
          <w:sz w:val="24"/>
        </w:rPr>
        <w:t xml:space="preserve"> </w:t>
      </w:r>
      <w:r>
        <w:rPr>
          <w:i/>
          <w:sz w:val="24"/>
        </w:rPr>
        <w:t>was</w:t>
      </w:r>
      <w:r>
        <w:rPr>
          <w:i/>
          <w:spacing w:val="-7"/>
          <w:sz w:val="24"/>
        </w:rPr>
        <w:t xml:space="preserve"> </w:t>
      </w:r>
      <w:r>
        <w:rPr>
          <w:i/>
          <w:sz w:val="24"/>
        </w:rPr>
        <w:t>serving</w:t>
      </w:r>
      <w:r>
        <w:rPr>
          <w:i/>
          <w:spacing w:val="-7"/>
          <w:sz w:val="24"/>
        </w:rPr>
        <w:t xml:space="preserve"> </w:t>
      </w:r>
      <w:r>
        <w:rPr>
          <w:i/>
          <w:sz w:val="24"/>
        </w:rPr>
        <w:t>coffee</w:t>
      </w:r>
      <w:r>
        <w:rPr>
          <w:i/>
          <w:spacing w:val="-8"/>
          <w:sz w:val="24"/>
        </w:rPr>
        <w:t xml:space="preserve"> </w:t>
      </w:r>
      <w:r>
        <w:rPr>
          <w:i/>
          <w:sz w:val="24"/>
        </w:rPr>
        <w:t>because...</w:t>
      </w:r>
      <w:r>
        <w:rPr>
          <w:i/>
          <w:spacing w:val="-7"/>
          <w:sz w:val="24"/>
        </w:rPr>
        <w:t xml:space="preserve"> </w:t>
      </w:r>
      <w:r>
        <w:rPr>
          <w:i/>
          <w:sz w:val="24"/>
        </w:rPr>
        <w:t>I</w:t>
      </w:r>
      <w:r>
        <w:rPr>
          <w:i/>
          <w:spacing w:val="-8"/>
          <w:sz w:val="24"/>
        </w:rPr>
        <w:t xml:space="preserve"> </w:t>
      </w:r>
      <w:r>
        <w:rPr>
          <w:i/>
          <w:sz w:val="24"/>
        </w:rPr>
        <w:t>didn't</w:t>
      </w:r>
      <w:r>
        <w:rPr>
          <w:i/>
          <w:spacing w:val="-7"/>
          <w:sz w:val="24"/>
        </w:rPr>
        <w:t xml:space="preserve"> </w:t>
      </w:r>
      <w:r>
        <w:rPr>
          <w:i/>
          <w:sz w:val="24"/>
        </w:rPr>
        <w:t>have</w:t>
      </w:r>
      <w:r>
        <w:rPr>
          <w:i/>
          <w:spacing w:val="-8"/>
          <w:sz w:val="24"/>
        </w:rPr>
        <w:t xml:space="preserve"> </w:t>
      </w:r>
      <w:r>
        <w:rPr>
          <w:i/>
          <w:sz w:val="24"/>
        </w:rPr>
        <w:t>a</w:t>
      </w:r>
      <w:r>
        <w:rPr>
          <w:i/>
          <w:spacing w:val="-7"/>
          <w:sz w:val="24"/>
        </w:rPr>
        <w:t xml:space="preserve"> </w:t>
      </w:r>
      <w:r>
        <w:rPr>
          <w:i/>
          <w:sz w:val="24"/>
        </w:rPr>
        <w:t>experience with it.</w:t>
      </w:r>
      <w:r>
        <w:rPr>
          <w:i/>
          <w:spacing w:val="-1"/>
          <w:sz w:val="24"/>
        </w:rPr>
        <w:t xml:space="preserve"> </w:t>
      </w:r>
      <w:r>
        <w:rPr>
          <w:i/>
          <w:sz w:val="24"/>
        </w:rPr>
        <w:t>It</w:t>
      </w:r>
      <w:r>
        <w:rPr>
          <w:i/>
          <w:spacing w:val="-1"/>
          <w:sz w:val="24"/>
        </w:rPr>
        <w:t xml:space="preserve"> </w:t>
      </w:r>
      <w:r>
        <w:rPr>
          <w:i/>
          <w:sz w:val="24"/>
        </w:rPr>
        <w:t>was 2012. So,</w:t>
      </w:r>
      <w:r>
        <w:rPr>
          <w:i/>
          <w:spacing w:val="-3"/>
          <w:sz w:val="24"/>
        </w:rPr>
        <w:t xml:space="preserve"> </w:t>
      </w:r>
      <w:r>
        <w:rPr>
          <w:i/>
          <w:sz w:val="24"/>
        </w:rPr>
        <w:t>I</w:t>
      </w:r>
      <w:r>
        <w:rPr>
          <w:i/>
          <w:spacing w:val="-1"/>
          <w:sz w:val="24"/>
        </w:rPr>
        <w:t xml:space="preserve"> </w:t>
      </w:r>
      <w:r>
        <w:rPr>
          <w:i/>
          <w:sz w:val="24"/>
        </w:rPr>
        <w:t>was shaking every</w:t>
      </w:r>
      <w:r>
        <w:rPr>
          <w:i/>
          <w:spacing w:val="-1"/>
          <w:sz w:val="24"/>
        </w:rPr>
        <w:t xml:space="preserve"> </w:t>
      </w:r>
      <w:r>
        <w:rPr>
          <w:i/>
          <w:sz w:val="24"/>
        </w:rPr>
        <w:t>time</w:t>
      </w:r>
      <w:r>
        <w:rPr>
          <w:i/>
          <w:spacing w:val="-2"/>
          <w:sz w:val="24"/>
        </w:rPr>
        <w:t xml:space="preserve"> </w:t>
      </w:r>
      <w:r>
        <w:rPr>
          <w:i/>
          <w:sz w:val="24"/>
        </w:rPr>
        <w:t>I had to pour the</w:t>
      </w:r>
      <w:r>
        <w:rPr>
          <w:i/>
          <w:spacing w:val="-1"/>
          <w:sz w:val="24"/>
        </w:rPr>
        <w:t xml:space="preserve"> </w:t>
      </w:r>
      <w:r>
        <w:rPr>
          <w:i/>
          <w:sz w:val="24"/>
        </w:rPr>
        <w:t>coffee</w:t>
      </w:r>
      <w:r>
        <w:rPr>
          <w:i/>
          <w:spacing w:val="-1"/>
          <w:sz w:val="24"/>
        </w:rPr>
        <w:t xml:space="preserve"> </w:t>
      </w:r>
      <w:r>
        <w:rPr>
          <w:i/>
          <w:sz w:val="24"/>
        </w:rPr>
        <w:t>I</w:t>
      </w:r>
      <w:r>
        <w:rPr>
          <w:i/>
          <w:spacing w:val="-2"/>
          <w:sz w:val="24"/>
        </w:rPr>
        <w:t xml:space="preserve"> </w:t>
      </w:r>
      <w:r>
        <w:rPr>
          <w:i/>
          <w:sz w:val="24"/>
        </w:rPr>
        <w:t>had</w:t>
      </w:r>
      <w:r>
        <w:rPr>
          <w:i/>
          <w:spacing w:val="-1"/>
          <w:sz w:val="24"/>
        </w:rPr>
        <w:t xml:space="preserve"> </w:t>
      </w:r>
      <w:r>
        <w:rPr>
          <w:i/>
          <w:sz w:val="24"/>
        </w:rPr>
        <w:t>to over pour. And even</w:t>
      </w:r>
      <w:r>
        <w:rPr>
          <w:i/>
          <w:spacing w:val="-7"/>
          <w:sz w:val="24"/>
        </w:rPr>
        <w:t xml:space="preserve"> </w:t>
      </w:r>
      <w:r>
        <w:rPr>
          <w:i/>
          <w:sz w:val="24"/>
        </w:rPr>
        <w:t>to</w:t>
      </w:r>
      <w:r>
        <w:rPr>
          <w:i/>
          <w:spacing w:val="-7"/>
          <w:sz w:val="24"/>
        </w:rPr>
        <w:t xml:space="preserve"> </w:t>
      </w:r>
      <w:r>
        <w:rPr>
          <w:i/>
          <w:sz w:val="24"/>
        </w:rPr>
        <w:t>look</w:t>
      </w:r>
      <w:r>
        <w:rPr>
          <w:i/>
          <w:spacing w:val="-8"/>
          <w:sz w:val="24"/>
        </w:rPr>
        <w:t xml:space="preserve"> </w:t>
      </w:r>
      <w:r>
        <w:rPr>
          <w:i/>
          <w:sz w:val="24"/>
        </w:rPr>
        <w:t>at</w:t>
      </w:r>
      <w:r>
        <w:rPr>
          <w:i/>
          <w:spacing w:val="-7"/>
          <w:sz w:val="24"/>
        </w:rPr>
        <w:t xml:space="preserve"> </w:t>
      </w:r>
      <w:r>
        <w:rPr>
          <w:i/>
          <w:sz w:val="24"/>
        </w:rPr>
        <w:t>the</w:t>
      </w:r>
      <w:r>
        <w:rPr>
          <w:i/>
          <w:spacing w:val="-8"/>
          <w:sz w:val="24"/>
        </w:rPr>
        <w:t xml:space="preserve"> </w:t>
      </w:r>
      <w:r>
        <w:rPr>
          <w:i/>
          <w:sz w:val="24"/>
        </w:rPr>
        <w:t>guests.</w:t>
      </w:r>
      <w:r>
        <w:rPr>
          <w:i/>
          <w:spacing w:val="-7"/>
          <w:sz w:val="24"/>
        </w:rPr>
        <w:t xml:space="preserve"> </w:t>
      </w:r>
      <w:r>
        <w:rPr>
          <w:i/>
          <w:sz w:val="24"/>
        </w:rPr>
        <w:t>It</w:t>
      </w:r>
      <w:r>
        <w:rPr>
          <w:i/>
          <w:spacing w:val="-8"/>
          <w:sz w:val="24"/>
        </w:rPr>
        <w:t xml:space="preserve"> </w:t>
      </w:r>
      <w:r>
        <w:rPr>
          <w:i/>
          <w:sz w:val="24"/>
        </w:rPr>
        <w:t>was</w:t>
      </w:r>
      <w:r>
        <w:rPr>
          <w:i/>
          <w:spacing w:val="-7"/>
          <w:sz w:val="24"/>
        </w:rPr>
        <w:t xml:space="preserve"> </w:t>
      </w:r>
      <w:r>
        <w:rPr>
          <w:i/>
          <w:sz w:val="24"/>
        </w:rPr>
        <w:t>so</w:t>
      </w:r>
      <w:r>
        <w:rPr>
          <w:i/>
          <w:spacing w:val="-7"/>
          <w:sz w:val="24"/>
        </w:rPr>
        <w:t xml:space="preserve"> </w:t>
      </w:r>
      <w:r>
        <w:rPr>
          <w:i/>
          <w:sz w:val="24"/>
        </w:rPr>
        <w:t>scary</w:t>
      </w:r>
      <w:r>
        <w:rPr>
          <w:i/>
          <w:spacing w:val="-8"/>
          <w:sz w:val="24"/>
        </w:rPr>
        <w:t xml:space="preserve"> </w:t>
      </w:r>
      <w:r>
        <w:rPr>
          <w:i/>
          <w:sz w:val="24"/>
        </w:rPr>
        <w:t>because</w:t>
      </w:r>
      <w:r>
        <w:rPr>
          <w:i/>
          <w:spacing w:val="-8"/>
          <w:sz w:val="24"/>
        </w:rPr>
        <w:t xml:space="preserve"> </w:t>
      </w:r>
      <w:r>
        <w:rPr>
          <w:i/>
          <w:sz w:val="24"/>
        </w:rPr>
        <w:t>it</w:t>
      </w:r>
      <w:r>
        <w:rPr>
          <w:i/>
          <w:spacing w:val="-7"/>
          <w:sz w:val="24"/>
        </w:rPr>
        <w:t xml:space="preserve"> </w:t>
      </w:r>
      <w:r>
        <w:rPr>
          <w:i/>
          <w:sz w:val="24"/>
        </w:rPr>
        <w:t>was</w:t>
      </w:r>
      <w:r>
        <w:rPr>
          <w:i/>
          <w:spacing w:val="-7"/>
          <w:sz w:val="24"/>
        </w:rPr>
        <w:t xml:space="preserve"> </w:t>
      </w:r>
      <w:r>
        <w:rPr>
          <w:i/>
          <w:sz w:val="24"/>
        </w:rPr>
        <w:t>my</w:t>
      </w:r>
      <w:r>
        <w:rPr>
          <w:i/>
          <w:spacing w:val="-9"/>
          <w:sz w:val="24"/>
        </w:rPr>
        <w:t xml:space="preserve"> </w:t>
      </w:r>
      <w:r>
        <w:rPr>
          <w:i/>
          <w:sz w:val="24"/>
        </w:rPr>
        <w:t>first</w:t>
      </w:r>
      <w:r>
        <w:rPr>
          <w:i/>
          <w:spacing w:val="-9"/>
          <w:sz w:val="24"/>
        </w:rPr>
        <w:t xml:space="preserve"> </w:t>
      </w:r>
      <w:r>
        <w:rPr>
          <w:i/>
          <w:sz w:val="24"/>
        </w:rPr>
        <w:t>time</w:t>
      </w:r>
      <w:r>
        <w:rPr>
          <w:i/>
          <w:spacing w:val="-9"/>
          <w:sz w:val="24"/>
        </w:rPr>
        <w:t xml:space="preserve"> </w:t>
      </w:r>
      <w:r>
        <w:rPr>
          <w:i/>
          <w:sz w:val="24"/>
        </w:rPr>
        <w:t>even</w:t>
      </w:r>
      <w:r>
        <w:rPr>
          <w:i/>
          <w:spacing w:val="-7"/>
          <w:sz w:val="24"/>
        </w:rPr>
        <w:t xml:space="preserve"> </w:t>
      </w:r>
      <w:r>
        <w:rPr>
          <w:i/>
          <w:sz w:val="24"/>
        </w:rPr>
        <w:t>to</w:t>
      </w:r>
      <w:r>
        <w:rPr>
          <w:i/>
          <w:spacing w:val="-7"/>
          <w:sz w:val="24"/>
        </w:rPr>
        <w:t xml:space="preserve"> </w:t>
      </w:r>
      <w:r>
        <w:rPr>
          <w:i/>
          <w:sz w:val="24"/>
        </w:rPr>
        <w:t>communicate,</w:t>
      </w:r>
      <w:r>
        <w:rPr>
          <w:i/>
          <w:spacing w:val="-7"/>
          <w:sz w:val="24"/>
        </w:rPr>
        <w:t xml:space="preserve"> </w:t>
      </w:r>
      <w:r>
        <w:rPr>
          <w:i/>
          <w:sz w:val="24"/>
        </w:rPr>
        <w:t>it</w:t>
      </w:r>
      <w:r>
        <w:rPr>
          <w:i/>
          <w:spacing w:val="-7"/>
          <w:sz w:val="24"/>
        </w:rPr>
        <w:t xml:space="preserve"> </w:t>
      </w:r>
      <w:r>
        <w:rPr>
          <w:i/>
          <w:sz w:val="24"/>
        </w:rPr>
        <w:t xml:space="preserve">was very hard. </w:t>
      </w:r>
      <w:r w:rsidR="00502906">
        <w:rPr>
          <w:i/>
          <w:sz w:val="24"/>
        </w:rPr>
        <w:t xml:space="preserve">But </w:t>
      </w:r>
      <w:r>
        <w:rPr>
          <w:i/>
          <w:sz w:val="24"/>
        </w:rPr>
        <w:t>I got used to it day by day</w:t>
      </w:r>
      <w:r w:rsidR="00502906">
        <w:rPr>
          <w:i/>
          <w:sz w:val="24"/>
        </w:rPr>
        <w:t xml:space="preserve"> </w:t>
      </w:r>
      <w:r>
        <w:rPr>
          <w:i/>
          <w:sz w:val="24"/>
        </w:rPr>
        <w:t>(P10A).</w:t>
      </w:r>
    </w:p>
    <w:p w14:paraId="5FC4CDA8" w14:textId="77777777" w:rsidR="009E1845" w:rsidRDefault="009E1845">
      <w:pPr>
        <w:pStyle w:val="BodyText"/>
        <w:spacing w:before="137"/>
        <w:rPr>
          <w:i/>
        </w:rPr>
      </w:pPr>
    </w:p>
    <w:p w14:paraId="1C1289B0" w14:textId="7D81AE9C" w:rsidR="009E1845" w:rsidRDefault="00CE408B">
      <w:pPr>
        <w:spacing w:line="360" w:lineRule="auto"/>
        <w:ind w:left="740" w:right="1026" w:firstLine="60"/>
        <w:jc w:val="both"/>
        <w:rPr>
          <w:i/>
          <w:sz w:val="24"/>
        </w:rPr>
      </w:pPr>
      <w:r>
        <w:rPr>
          <w:i/>
          <w:sz w:val="24"/>
        </w:rPr>
        <w:t xml:space="preserve">I was also afraid to make mistake and follow whatever I was told to do, so I was careful about what I was doing, and I was shy to talk and how to deal with customers if I had </w:t>
      </w:r>
      <w:r w:rsidR="00502906">
        <w:rPr>
          <w:i/>
          <w:sz w:val="24"/>
        </w:rPr>
        <w:t xml:space="preserve">make </w:t>
      </w:r>
      <w:r>
        <w:rPr>
          <w:i/>
          <w:sz w:val="24"/>
        </w:rPr>
        <w:t>mistakes.</w:t>
      </w:r>
    </w:p>
    <w:p w14:paraId="0E38EEBF" w14:textId="77777777" w:rsidR="009E1845" w:rsidRDefault="00CE408B">
      <w:pPr>
        <w:ind w:left="800"/>
        <w:jc w:val="both"/>
        <w:rPr>
          <w:i/>
          <w:sz w:val="24"/>
        </w:rPr>
      </w:pPr>
      <w:r>
        <w:rPr>
          <w:i/>
          <w:sz w:val="24"/>
        </w:rPr>
        <w:t>You</w:t>
      </w:r>
      <w:r>
        <w:rPr>
          <w:i/>
          <w:spacing w:val="-1"/>
          <w:sz w:val="24"/>
        </w:rPr>
        <w:t xml:space="preserve"> </w:t>
      </w:r>
      <w:r>
        <w:rPr>
          <w:i/>
          <w:sz w:val="24"/>
        </w:rPr>
        <w:t>are</w:t>
      </w:r>
      <w:r>
        <w:rPr>
          <w:i/>
          <w:spacing w:val="-2"/>
          <w:sz w:val="24"/>
        </w:rPr>
        <w:t xml:space="preserve"> </w:t>
      </w:r>
      <w:r>
        <w:rPr>
          <w:i/>
          <w:sz w:val="24"/>
        </w:rPr>
        <w:t>always scared</w:t>
      </w:r>
      <w:r>
        <w:rPr>
          <w:i/>
          <w:spacing w:val="-1"/>
          <w:sz w:val="24"/>
        </w:rPr>
        <w:t xml:space="preserve"> </w:t>
      </w:r>
      <w:r>
        <w:rPr>
          <w:i/>
          <w:sz w:val="24"/>
        </w:rPr>
        <w:t>in your</w:t>
      </w:r>
      <w:r>
        <w:rPr>
          <w:i/>
          <w:spacing w:val="-1"/>
          <w:sz w:val="24"/>
        </w:rPr>
        <w:t xml:space="preserve"> </w:t>
      </w:r>
      <w:r>
        <w:rPr>
          <w:i/>
          <w:sz w:val="24"/>
        </w:rPr>
        <w:t>first</w:t>
      </w:r>
      <w:r>
        <w:rPr>
          <w:i/>
          <w:spacing w:val="-1"/>
          <w:sz w:val="24"/>
        </w:rPr>
        <w:t xml:space="preserve"> </w:t>
      </w:r>
      <w:r>
        <w:rPr>
          <w:i/>
          <w:sz w:val="24"/>
        </w:rPr>
        <w:t>day</w:t>
      </w:r>
      <w:r>
        <w:rPr>
          <w:i/>
          <w:spacing w:val="-1"/>
          <w:sz w:val="24"/>
        </w:rPr>
        <w:t xml:space="preserve"> </w:t>
      </w:r>
      <w:r>
        <w:rPr>
          <w:i/>
          <w:sz w:val="24"/>
        </w:rPr>
        <w:t>because</w:t>
      </w:r>
      <w:r>
        <w:rPr>
          <w:i/>
          <w:spacing w:val="2"/>
          <w:sz w:val="24"/>
        </w:rPr>
        <w:t xml:space="preserve"> </w:t>
      </w:r>
      <w:r>
        <w:rPr>
          <w:i/>
          <w:sz w:val="24"/>
        </w:rPr>
        <w:t>you're</w:t>
      </w:r>
      <w:r>
        <w:rPr>
          <w:i/>
          <w:spacing w:val="-1"/>
          <w:sz w:val="24"/>
        </w:rPr>
        <w:t xml:space="preserve"> </w:t>
      </w:r>
      <w:r>
        <w:rPr>
          <w:i/>
          <w:sz w:val="24"/>
        </w:rPr>
        <w:t>not</w:t>
      </w:r>
      <w:r>
        <w:rPr>
          <w:i/>
          <w:spacing w:val="-1"/>
          <w:sz w:val="24"/>
        </w:rPr>
        <w:t xml:space="preserve"> </w:t>
      </w:r>
      <w:r>
        <w:rPr>
          <w:i/>
          <w:sz w:val="24"/>
        </w:rPr>
        <w:t>sure</w:t>
      </w:r>
      <w:r>
        <w:rPr>
          <w:i/>
          <w:spacing w:val="-2"/>
          <w:sz w:val="24"/>
        </w:rPr>
        <w:t xml:space="preserve"> </w:t>
      </w:r>
      <w:r>
        <w:rPr>
          <w:i/>
          <w:sz w:val="24"/>
        </w:rPr>
        <w:t>what to</w:t>
      </w:r>
      <w:r>
        <w:rPr>
          <w:i/>
          <w:spacing w:val="-1"/>
          <w:sz w:val="24"/>
        </w:rPr>
        <w:t xml:space="preserve"> </w:t>
      </w:r>
      <w:r>
        <w:rPr>
          <w:i/>
          <w:sz w:val="24"/>
        </w:rPr>
        <w:t xml:space="preserve">expect </w:t>
      </w:r>
      <w:r>
        <w:rPr>
          <w:i/>
          <w:spacing w:val="-2"/>
          <w:sz w:val="24"/>
        </w:rPr>
        <w:t>(P6A).</w:t>
      </w:r>
    </w:p>
    <w:p w14:paraId="392BC5A4" w14:textId="77777777" w:rsidR="009E1845" w:rsidRDefault="009E1845">
      <w:pPr>
        <w:pStyle w:val="BodyText"/>
        <w:spacing w:before="103"/>
        <w:rPr>
          <w:i/>
        </w:rPr>
      </w:pPr>
    </w:p>
    <w:p w14:paraId="5F49FD84" w14:textId="6FF28DCF" w:rsidR="009E1845" w:rsidRDefault="00CE408B">
      <w:pPr>
        <w:spacing w:before="1" w:line="360" w:lineRule="auto"/>
        <w:ind w:left="740" w:right="1022"/>
        <w:jc w:val="both"/>
        <w:rPr>
          <w:i/>
          <w:sz w:val="24"/>
        </w:rPr>
      </w:pPr>
      <w:r>
        <w:rPr>
          <w:i/>
          <w:sz w:val="24"/>
        </w:rPr>
        <w:t xml:space="preserve">My first day, I was nervous because I was just seeing new faces all the time, and I wasn't used to that. I was </w:t>
      </w:r>
      <w:r w:rsidR="00CB697E">
        <w:rPr>
          <w:i/>
          <w:sz w:val="24"/>
        </w:rPr>
        <w:t>really</w:t>
      </w:r>
      <w:r>
        <w:rPr>
          <w:i/>
          <w:sz w:val="24"/>
        </w:rPr>
        <w:t xml:space="preserve"> nervous, but it was not so bad because what happens is when it's your first</w:t>
      </w:r>
      <w:r>
        <w:rPr>
          <w:i/>
          <w:spacing w:val="-1"/>
          <w:sz w:val="24"/>
        </w:rPr>
        <w:t xml:space="preserve"> </w:t>
      </w:r>
      <w:r>
        <w:rPr>
          <w:i/>
          <w:sz w:val="24"/>
        </w:rPr>
        <w:t>week,</w:t>
      </w:r>
      <w:r>
        <w:rPr>
          <w:i/>
          <w:spacing w:val="-1"/>
          <w:sz w:val="24"/>
        </w:rPr>
        <w:t xml:space="preserve"> </w:t>
      </w:r>
      <w:r>
        <w:rPr>
          <w:i/>
          <w:sz w:val="24"/>
        </w:rPr>
        <w:t>there's</w:t>
      </w:r>
      <w:r>
        <w:rPr>
          <w:i/>
          <w:spacing w:val="-1"/>
          <w:sz w:val="24"/>
        </w:rPr>
        <w:t xml:space="preserve"> </w:t>
      </w:r>
      <w:r>
        <w:rPr>
          <w:i/>
          <w:sz w:val="24"/>
        </w:rPr>
        <w:t>a</w:t>
      </w:r>
      <w:r>
        <w:rPr>
          <w:i/>
          <w:spacing w:val="-1"/>
          <w:sz w:val="24"/>
        </w:rPr>
        <w:t xml:space="preserve"> </w:t>
      </w:r>
      <w:r>
        <w:rPr>
          <w:i/>
          <w:sz w:val="24"/>
        </w:rPr>
        <w:t>person</w:t>
      </w:r>
      <w:r>
        <w:rPr>
          <w:i/>
          <w:spacing w:val="-1"/>
          <w:sz w:val="24"/>
        </w:rPr>
        <w:t xml:space="preserve"> </w:t>
      </w:r>
      <w:r>
        <w:rPr>
          <w:i/>
          <w:sz w:val="24"/>
        </w:rPr>
        <w:t>that</w:t>
      </w:r>
      <w:r>
        <w:rPr>
          <w:i/>
          <w:spacing w:val="-1"/>
          <w:sz w:val="24"/>
        </w:rPr>
        <w:t xml:space="preserve"> </w:t>
      </w:r>
      <w:r>
        <w:rPr>
          <w:i/>
          <w:sz w:val="24"/>
        </w:rPr>
        <w:t>literally</w:t>
      </w:r>
      <w:r>
        <w:rPr>
          <w:i/>
          <w:spacing w:val="-2"/>
          <w:sz w:val="24"/>
        </w:rPr>
        <w:t xml:space="preserve"> </w:t>
      </w:r>
      <w:r>
        <w:rPr>
          <w:i/>
          <w:sz w:val="24"/>
        </w:rPr>
        <w:t>follows</w:t>
      </w:r>
      <w:r>
        <w:rPr>
          <w:i/>
          <w:spacing w:val="-1"/>
          <w:sz w:val="24"/>
        </w:rPr>
        <w:t xml:space="preserve"> </w:t>
      </w:r>
      <w:r>
        <w:rPr>
          <w:i/>
          <w:sz w:val="24"/>
        </w:rPr>
        <w:t>you</w:t>
      </w:r>
      <w:r>
        <w:rPr>
          <w:i/>
          <w:spacing w:val="-1"/>
          <w:sz w:val="24"/>
        </w:rPr>
        <w:t xml:space="preserve"> </w:t>
      </w:r>
      <w:r>
        <w:rPr>
          <w:i/>
          <w:sz w:val="24"/>
        </w:rPr>
        <w:t>to</w:t>
      </w:r>
      <w:r>
        <w:rPr>
          <w:i/>
          <w:spacing w:val="-1"/>
          <w:sz w:val="24"/>
        </w:rPr>
        <w:t xml:space="preserve"> </w:t>
      </w:r>
      <w:r>
        <w:rPr>
          <w:i/>
          <w:sz w:val="24"/>
        </w:rPr>
        <w:t>see</w:t>
      </w:r>
      <w:r>
        <w:rPr>
          <w:i/>
          <w:spacing w:val="-2"/>
          <w:sz w:val="24"/>
        </w:rPr>
        <w:t xml:space="preserve"> </w:t>
      </w:r>
      <w:r>
        <w:rPr>
          <w:i/>
          <w:sz w:val="24"/>
        </w:rPr>
        <w:t>if</w:t>
      </w:r>
      <w:r>
        <w:rPr>
          <w:i/>
          <w:spacing w:val="-1"/>
          <w:sz w:val="24"/>
        </w:rPr>
        <w:t xml:space="preserve"> </w:t>
      </w:r>
      <w:r>
        <w:rPr>
          <w:i/>
          <w:sz w:val="24"/>
        </w:rPr>
        <w:t>you're</w:t>
      </w:r>
      <w:r>
        <w:rPr>
          <w:i/>
          <w:spacing w:val="-2"/>
          <w:sz w:val="24"/>
        </w:rPr>
        <w:t xml:space="preserve"> </w:t>
      </w:r>
      <w:r>
        <w:rPr>
          <w:i/>
          <w:sz w:val="24"/>
        </w:rPr>
        <w:t>doing</w:t>
      </w:r>
      <w:r>
        <w:rPr>
          <w:i/>
          <w:spacing w:val="-1"/>
          <w:sz w:val="24"/>
        </w:rPr>
        <w:t xml:space="preserve"> </w:t>
      </w:r>
      <w:r>
        <w:rPr>
          <w:i/>
          <w:sz w:val="24"/>
        </w:rPr>
        <w:t>everything</w:t>
      </w:r>
      <w:r>
        <w:rPr>
          <w:i/>
          <w:spacing w:val="-1"/>
          <w:sz w:val="24"/>
        </w:rPr>
        <w:t xml:space="preserve"> </w:t>
      </w:r>
      <w:r>
        <w:rPr>
          <w:i/>
          <w:sz w:val="24"/>
        </w:rPr>
        <w:t>correctly.</w:t>
      </w:r>
      <w:r>
        <w:rPr>
          <w:i/>
          <w:spacing w:val="-1"/>
          <w:sz w:val="24"/>
        </w:rPr>
        <w:t xml:space="preserve"> </w:t>
      </w:r>
      <w:r>
        <w:rPr>
          <w:i/>
          <w:sz w:val="24"/>
        </w:rPr>
        <w:t>It was nerve wrecking, but it was doable (P7A).</w:t>
      </w:r>
    </w:p>
    <w:p w14:paraId="348FA219"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054A5734" w14:textId="77777777" w:rsidR="009E1845" w:rsidRDefault="00CE408B">
      <w:pPr>
        <w:spacing w:before="79" w:line="360" w:lineRule="auto"/>
        <w:ind w:left="740" w:right="1018"/>
        <w:jc w:val="both"/>
        <w:rPr>
          <w:i/>
          <w:sz w:val="24"/>
        </w:rPr>
      </w:pPr>
      <w:r>
        <w:rPr>
          <w:i/>
          <w:sz w:val="24"/>
        </w:rPr>
        <w:lastRenderedPageBreak/>
        <w:t>I learned that this for a meeting, I was afraid to</w:t>
      </w:r>
      <w:r>
        <w:rPr>
          <w:i/>
          <w:spacing w:val="-2"/>
          <w:sz w:val="24"/>
        </w:rPr>
        <w:t xml:space="preserve"> </w:t>
      </w:r>
      <w:r>
        <w:rPr>
          <w:i/>
          <w:sz w:val="24"/>
        </w:rPr>
        <w:t>break plates or cups or drop food for the guests. So, I</w:t>
      </w:r>
      <w:r>
        <w:rPr>
          <w:i/>
          <w:spacing w:val="-1"/>
          <w:sz w:val="24"/>
        </w:rPr>
        <w:t xml:space="preserve"> </w:t>
      </w:r>
      <w:r>
        <w:rPr>
          <w:i/>
          <w:sz w:val="24"/>
        </w:rPr>
        <w:t>was cautious about</w:t>
      </w:r>
      <w:r>
        <w:rPr>
          <w:i/>
          <w:spacing w:val="-1"/>
          <w:sz w:val="24"/>
        </w:rPr>
        <w:t xml:space="preserve"> </w:t>
      </w:r>
      <w:r>
        <w:rPr>
          <w:i/>
          <w:sz w:val="24"/>
        </w:rPr>
        <w:t>what I</w:t>
      </w:r>
      <w:r>
        <w:rPr>
          <w:i/>
          <w:spacing w:val="-1"/>
          <w:sz w:val="24"/>
        </w:rPr>
        <w:t xml:space="preserve"> </w:t>
      </w:r>
      <w:r>
        <w:rPr>
          <w:i/>
          <w:sz w:val="24"/>
        </w:rPr>
        <w:t>was doing, although slow, and this</w:t>
      </w:r>
      <w:r>
        <w:rPr>
          <w:i/>
          <w:spacing w:val="-2"/>
          <w:sz w:val="24"/>
        </w:rPr>
        <w:t xml:space="preserve"> </w:t>
      </w:r>
      <w:r>
        <w:rPr>
          <w:i/>
          <w:sz w:val="24"/>
        </w:rPr>
        <w:t>did not</w:t>
      </w:r>
      <w:r>
        <w:rPr>
          <w:i/>
          <w:spacing w:val="-2"/>
          <w:sz w:val="24"/>
        </w:rPr>
        <w:t xml:space="preserve"> </w:t>
      </w:r>
      <w:r>
        <w:rPr>
          <w:i/>
          <w:sz w:val="24"/>
        </w:rPr>
        <w:t>go down well with the supervisor.</w:t>
      </w:r>
      <w:r>
        <w:rPr>
          <w:i/>
          <w:spacing w:val="-14"/>
          <w:sz w:val="24"/>
        </w:rPr>
        <w:t xml:space="preserve"> </w:t>
      </w:r>
      <w:r>
        <w:rPr>
          <w:i/>
          <w:sz w:val="24"/>
        </w:rPr>
        <w:t>She</w:t>
      </w:r>
      <w:r>
        <w:rPr>
          <w:i/>
          <w:spacing w:val="-11"/>
          <w:sz w:val="24"/>
        </w:rPr>
        <w:t xml:space="preserve"> </w:t>
      </w:r>
      <w:r>
        <w:rPr>
          <w:i/>
          <w:sz w:val="24"/>
        </w:rPr>
        <w:t>later</w:t>
      </w:r>
      <w:r>
        <w:rPr>
          <w:i/>
          <w:spacing w:val="-12"/>
          <w:sz w:val="24"/>
        </w:rPr>
        <w:t xml:space="preserve"> </w:t>
      </w:r>
      <w:r>
        <w:rPr>
          <w:i/>
          <w:sz w:val="24"/>
        </w:rPr>
        <w:t>called</w:t>
      </w:r>
      <w:r>
        <w:rPr>
          <w:i/>
          <w:spacing w:val="-12"/>
          <w:sz w:val="24"/>
        </w:rPr>
        <w:t xml:space="preserve"> </w:t>
      </w:r>
      <w:r>
        <w:rPr>
          <w:i/>
          <w:sz w:val="24"/>
        </w:rPr>
        <w:t>me</w:t>
      </w:r>
      <w:r>
        <w:rPr>
          <w:i/>
          <w:spacing w:val="-13"/>
          <w:sz w:val="24"/>
        </w:rPr>
        <w:t xml:space="preserve"> </w:t>
      </w:r>
      <w:r>
        <w:rPr>
          <w:i/>
          <w:sz w:val="24"/>
        </w:rPr>
        <w:t>when</w:t>
      </w:r>
      <w:r>
        <w:rPr>
          <w:i/>
          <w:spacing w:val="-10"/>
          <w:sz w:val="24"/>
        </w:rPr>
        <w:t xml:space="preserve"> </w:t>
      </w:r>
      <w:r>
        <w:rPr>
          <w:i/>
          <w:sz w:val="24"/>
        </w:rPr>
        <w:t>a</w:t>
      </w:r>
      <w:r>
        <w:rPr>
          <w:i/>
          <w:spacing w:val="-12"/>
          <w:sz w:val="24"/>
        </w:rPr>
        <w:t xml:space="preserve"> </w:t>
      </w:r>
      <w:r>
        <w:rPr>
          <w:i/>
          <w:sz w:val="24"/>
        </w:rPr>
        <w:t>guest</w:t>
      </w:r>
      <w:r>
        <w:rPr>
          <w:i/>
          <w:spacing w:val="-12"/>
          <w:sz w:val="24"/>
        </w:rPr>
        <w:t xml:space="preserve"> </w:t>
      </w:r>
      <w:r>
        <w:rPr>
          <w:i/>
          <w:sz w:val="24"/>
        </w:rPr>
        <w:t>had</w:t>
      </w:r>
      <w:r>
        <w:rPr>
          <w:i/>
          <w:spacing w:val="-12"/>
          <w:sz w:val="24"/>
        </w:rPr>
        <w:t xml:space="preserve"> </w:t>
      </w:r>
      <w:r>
        <w:rPr>
          <w:i/>
          <w:sz w:val="24"/>
        </w:rPr>
        <w:t>gone</w:t>
      </w:r>
      <w:r>
        <w:rPr>
          <w:i/>
          <w:spacing w:val="-13"/>
          <w:sz w:val="24"/>
        </w:rPr>
        <w:t xml:space="preserve"> </w:t>
      </w:r>
      <w:r>
        <w:rPr>
          <w:i/>
          <w:sz w:val="24"/>
        </w:rPr>
        <w:t>and</w:t>
      </w:r>
      <w:r>
        <w:rPr>
          <w:i/>
          <w:spacing w:val="-12"/>
          <w:sz w:val="24"/>
        </w:rPr>
        <w:t xml:space="preserve"> </w:t>
      </w:r>
      <w:r>
        <w:rPr>
          <w:i/>
          <w:sz w:val="24"/>
        </w:rPr>
        <w:t>told</w:t>
      </w:r>
      <w:r>
        <w:rPr>
          <w:i/>
          <w:spacing w:val="-10"/>
          <w:sz w:val="24"/>
        </w:rPr>
        <w:t xml:space="preserve"> </w:t>
      </w:r>
      <w:r>
        <w:rPr>
          <w:i/>
          <w:sz w:val="24"/>
        </w:rPr>
        <w:t>me</w:t>
      </w:r>
      <w:r>
        <w:rPr>
          <w:i/>
          <w:spacing w:val="-12"/>
          <w:sz w:val="24"/>
        </w:rPr>
        <w:t xml:space="preserve"> </w:t>
      </w:r>
      <w:r>
        <w:rPr>
          <w:i/>
          <w:sz w:val="24"/>
        </w:rPr>
        <w:t>to</w:t>
      </w:r>
      <w:r>
        <w:rPr>
          <w:i/>
          <w:spacing w:val="-12"/>
          <w:sz w:val="24"/>
        </w:rPr>
        <w:t xml:space="preserve"> </w:t>
      </w:r>
      <w:r>
        <w:rPr>
          <w:i/>
          <w:sz w:val="24"/>
        </w:rPr>
        <w:t>work</w:t>
      </w:r>
      <w:r>
        <w:rPr>
          <w:i/>
          <w:spacing w:val="-13"/>
          <w:sz w:val="24"/>
        </w:rPr>
        <w:t xml:space="preserve"> </w:t>
      </w:r>
      <w:r>
        <w:rPr>
          <w:i/>
          <w:sz w:val="24"/>
        </w:rPr>
        <w:t>hard</w:t>
      </w:r>
      <w:r>
        <w:rPr>
          <w:i/>
          <w:spacing w:val="-12"/>
          <w:sz w:val="24"/>
        </w:rPr>
        <w:t xml:space="preserve"> </w:t>
      </w:r>
      <w:r>
        <w:rPr>
          <w:i/>
          <w:sz w:val="24"/>
        </w:rPr>
        <w:t>or</w:t>
      </w:r>
      <w:r>
        <w:rPr>
          <w:i/>
          <w:spacing w:val="-12"/>
          <w:sz w:val="24"/>
        </w:rPr>
        <w:t xml:space="preserve"> </w:t>
      </w:r>
      <w:r>
        <w:rPr>
          <w:i/>
          <w:sz w:val="24"/>
        </w:rPr>
        <w:t>get</w:t>
      </w:r>
      <w:r>
        <w:rPr>
          <w:i/>
          <w:spacing w:val="-10"/>
          <w:sz w:val="24"/>
        </w:rPr>
        <w:t xml:space="preserve"> </w:t>
      </w:r>
      <w:r>
        <w:rPr>
          <w:i/>
          <w:sz w:val="24"/>
        </w:rPr>
        <w:t>fired</w:t>
      </w:r>
      <w:r>
        <w:rPr>
          <w:i/>
          <w:spacing w:val="-6"/>
          <w:sz w:val="24"/>
        </w:rPr>
        <w:t xml:space="preserve"> </w:t>
      </w:r>
      <w:r>
        <w:rPr>
          <w:i/>
          <w:spacing w:val="-2"/>
          <w:sz w:val="24"/>
        </w:rPr>
        <w:t>(P1A).</w:t>
      </w:r>
    </w:p>
    <w:p w14:paraId="10000943" w14:textId="77777777" w:rsidR="009E1845" w:rsidRDefault="009E1845">
      <w:pPr>
        <w:pStyle w:val="BodyText"/>
        <w:spacing w:before="138"/>
        <w:rPr>
          <w:i/>
        </w:rPr>
      </w:pPr>
    </w:p>
    <w:p w14:paraId="6C6FF89F" w14:textId="77777777" w:rsidR="009E1845" w:rsidRDefault="00CE408B">
      <w:pPr>
        <w:pStyle w:val="ListParagraph"/>
        <w:numPr>
          <w:ilvl w:val="1"/>
          <w:numId w:val="72"/>
        </w:numPr>
        <w:tabs>
          <w:tab w:val="left" w:pos="1819"/>
        </w:tabs>
        <w:ind w:left="1819" w:hanging="359"/>
        <w:rPr>
          <w:b/>
          <w:sz w:val="24"/>
        </w:rPr>
      </w:pPr>
      <w:r>
        <w:rPr>
          <w:b/>
          <w:spacing w:val="-2"/>
          <w:sz w:val="24"/>
        </w:rPr>
        <w:t>Excited</w:t>
      </w:r>
    </w:p>
    <w:p w14:paraId="1EA1EF30" w14:textId="77777777" w:rsidR="009E1845" w:rsidRDefault="009E1845">
      <w:pPr>
        <w:pStyle w:val="BodyText"/>
        <w:spacing w:before="101"/>
        <w:rPr>
          <w:b/>
        </w:rPr>
      </w:pPr>
    </w:p>
    <w:p w14:paraId="4561CEFE" w14:textId="78881A23" w:rsidR="009E1845" w:rsidRDefault="00CE408B">
      <w:pPr>
        <w:pStyle w:val="BodyText"/>
        <w:spacing w:line="360" w:lineRule="auto"/>
        <w:ind w:left="740" w:right="1085"/>
        <w:jc w:val="both"/>
      </w:pPr>
      <w:r>
        <w:t>Naturally,</w:t>
      </w:r>
      <w:r>
        <w:rPr>
          <w:spacing w:val="-3"/>
        </w:rPr>
        <w:t xml:space="preserve"> </w:t>
      </w:r>
      <w:r>
        <w:t>many</w:t>
      </w:r>
      <w:r>
        <w:rPr>
          <w:spacing w:val="-3"/>
        </w:rPr>
        <w:t xml:space="preserve"> </w:t>
      </w:r>
      <w:r>
        <w:t>respondents</w:t>
      </w:r>
      <w:r>
        <w:rPr>
          <w:spacing w:val="-3"/>
        </w:rPr>
        <w:t xml:space="preserve"> </w:t>
      </w:r>
      <w:r>
        <w:t>were</w:t>
      </w:r>
      <w:r>
        <w:rPr>
          <w:spacing w:val="-3"/>
        </w:rPr>
        <w:t xml:space="preserve"> </w:t>
      </w:r>
      <w:r>
        <w:t>excited.</w:t>
      </w:r>
      <w:r>
        <w:rPr>
          <w:spacing w:val="-3"/>
        </w:rPr>
        <w:t xml:space="preserve"> </w:t>
      </w:r>
      <w:r>
        <w:t>Being</w:t>
      </w:r>
      <w:r>
        <w:rPr>
          <w:spacing w:val="-1"/>
        </w:rPr>
        <w:t xml:space="preserve"> </w:t>
      </w:r>
      <w:r>
        <w:t>the</w:t>
      </w:r>
      <w:r>
        <w:rPr>
          <w:spacing w:val="-3"/>
        </w:rPr>
        <w:t xml:space="preserve"> </w:t>
      </w:r>
      <w:r>
        <w:t>first</w:t>
      </w:r>
      <w:r>
        <w:rPr>
          <w:spacing w:val="-3"/>
        </w:rPr>
        <w:t xml:space="preserve"> </w:t>
      </w:r>
      <w:r>
        <w:t>day</w:t>
      </w:r>
      <w:r>
        <w:rPr>
          <w:spacing w:val="-3"/>
        </w:rPr>
        <w:t xml:space="preserve"> </w:t>
      </w:r>
      <w:r>
        <w:t>at</w:t>
      </w:r>
      <w:r>
        <w:rPr>
          <w:spacing w:val="-3"/>
        </w:rPr>
        <w:t xml:space="preserve"> </w:t>
      </w:r>
      <w:r>
        <w:t>a</w:t>
      </w:r>
      <w:r>
        <w:rPr>
          <w:spacing w:val="-2"/>
        </w:rPr>
        <w:t xml:space="preserve"> </w:t>
      </w:r>
      <w:r>
        <w:t>real</w:t>
      </w:r>
      <w:r>
        <w:rPr>
          <w:spacing w:val="-3"/>
        </w:rPr>
        <w:t xml:space="preserve"> </w:t>
      </w:r>
      <w:r>
        <w:t>job,</w:t>
      </w:r>
      <w:r>
        <w:rPr>
          <w:spacing w:val="-1"/>
        </w:rPr>
        <w:t xml:space="preserve"> </w:t>
      </w:r>
      <w:r>
        <w:t>one</w:t>
      </w:r>
      <w:r>
        <w:rPr>
          <w:spacing w:val="-4"/>
        </w:rPr>
        <w:t xml:space="preserve"> </w:t>
      </w:r>
      <w:r>
        <w:t>would</w:t>
      </w:r>
      <w:r>
        <w:rPr>
          <w:spacing w:val="-3"/>
        </w:rPr>
        <w:t xml:space="preserve"> </w:t>
      </w:r>
      <w:r>
        <w:t>be</w:t>
      </w:r>
      <w:r>
        <w:rPr>
          <w:spacing w:val="-4"/>
        </w:rPr>
        <w:t xml:space="preserve"> </w:t>
      </w:r>
      <w:r>
        <w:t xml:space="preserve">excited to experience something new </w:t>
      </w:r>
      <w:r w:rsidR="00502906">
        <w:t>and</w:t>
      </w:r>
      <w:r>
        <w:t xml:space="preserve"> to learn new things.</w:t>
      </w:r>
    </w:p>
    <w:p w14:paraId="544EB5D9" w14:textId="77777777" w:rsidR="009E1845" w:rsidRDefault="00CE408B">
      <w:pPr>
        <w:spacing w:before="240" w:line="360" w:lineRule="auto"/>
        <w:ind w:left="740" w:right="1016"/>
        <w:jc w:val="both"/>
        <w:rPr>
          <w:i/>
          <w:sz w:val="24"/>
        </w:rPr>
      </w:pPr>
      <w:r>
        <w:rPr>
          <w:i/>
          <w:sz w:val="24"/>
        </w:rPr>
        <w:t>I</w:t>
      </w:r>
      <w:r>
        <w:rPr>
          <w:i/>
          <w:spacing w:val="-6"/>
          <w:sz w:val="24"/>
        </w:rPr>
        <w:t xml:space="preserve"> </w:t>
      </w:r>
      <w:r>
        <w:rPr>
          <w:i/>
          <w:sz w:val="24"/>
        </w:rPr>
        <w:t>don't</w:t>
      </w:r>
      <w:r>
        <w:rPr>
          <w:i/>
          <w:spacing w:val="-4"/>
          <w:sz w:val="24"/>
        </w:rPr>
        <w:t xml:space="preserve"> </w:t>
      </w:r>
      <w:r>
        <w:rPr>
          <w:i/>
          <w:sz w:val="24"/>
        </w:rPr>
        <w:t>want</w:t>
      </w:r>
      <w:r>
        <w:rPr>
          <w:i/>
          <w:spacing w:val="-4"/>
          <w:sz w:val="24"/>
        </w:rPr>
        <w:t xml:space="preserve"> </w:t>
      </w:r>
      <w:r>
        <w:rPr>
          <w:i/>
          <w:sz w:val="24"/>
        </w:rPr>
        <w:t>to</w:t>
      </w:r>
      <w:r>
        <w:rPr>
          <w:i/>
          <w:spacing w:val="-4"/>
          <w:sz w:val="24"/>
        </w:rPr>
        <w:t xml:space="preserve"> </w:t>
      </w:r>
      <w:r>
        <w:rPr>
          <w:i/>
          <w:sz w:val="24"/>
        </w:rPr>
        <w:t>lie,</w:t>
      </w:r>
      <w:r>
        <w:rPr>
          <w:i/>
          <w:spacing w:val="-5"/>
          <w:sz w:val="24"/>
        </w:rPr>
        <w:t xml:space="preserve"> </w:t>
      </w:r>
      <w:r>
        <w:rPr>
          <w:i/>
          <w:sz w:val="24"/>
        </w:rPr>
        <w:t>I</w:t>
      </w:r>
      <w:r>
        <w:rPr>
          <w:i/>
          <w:spacing w:val="-6"/>
          <w:sz w:val="24"/>
        </w:rPr>
        <w:t xml:space="preserve"> </w:t>
      </w:r>
      <w:r>
        <w:rPr>
          <w:i/>
          <w:sz w:val="24"/>
        </w:rPr>
        <w:t>was</w:t>
      </w:r>
      <w:r>
        <w:rPr>
          <w:i/>
          <w:spacing w:val="-7"/>
          <w:sz w:val="24"/>
        </w:rPr>
        <w:t xml:space="preserve"> </w:t>
      </w:r>
      <w:r>
        <w:rPr>
          <w:i/>
          <w:sz w:val="24"/>
        </w:rPr>
        <w:t>pretty</w:t>
      </w:r>
      <w:r>
        <w:rPr>
          <w:i/>
          <w:spacing w:val="-6"/>
          <w:sz w:val="24"/>
        </w:rPr>
        <w:t xml:space="preserve"> </w:t>
      </w:r>
      <w:r>
        <w:rPr>
          <w:i/>
          <w:sz w:val="24"/>
        </w:rPr>
        <w:t>excited</w:t>
      </w:r>
      <w:r>
        <w:rPr>
          <w:i/>
          <w:spacing w:val="-5"/>
          <w:sz w:val="24"/>
        </w:rPr>
        <w:t xml:space="preserve"> </w:t>
      </w:r>
      <w:r>
        <w:rPr>
          <w:i/>
          <w:sz w:val="24"/>
        </w:rPr>
        <w:t>because</w:t>
      </w:r>
      <w:r>
        <w:rPr>
          <w:i/>
          <w:spacing w:val="-6"/>
          <w:sz w:val="24"/>
        </w:rPr>
        <w:t xml:space="preserve"> </w:t>
      </w:r>
      <w:r>
        <w:rPr>
          <w:i/>
          <w:sz w:val="24"/>
        </w:rPr>
        <w:t>I</w:t>
      </w:r>
      <w:r>
        <w:rPr>
          <w:i/>
          <w:spacing w:val="-6"/>
          <w:sz w:val="24"/>
        </w:rPr>
        <w:t xml:space="preserve"> </w:t>
      </w:r>
      <w:r>
        <w:rPr>
          <w:i/>
          <w:sz w:val="24"/>
        </w:rPr>
        <w:t>have</w:t>
      </w:r>
      <w:r>
        <w:rPr>
          <w:i/>
          <w:spacing w:val="-6"/>
          <w:sz w:val="24"/>
        </w:rPr>
        <w:t xml:space="preserve"> </w:t>
      </w:r>
      <w:r>
        <w:rPr>
          <w:i/>
          <w:sz w:val="24"/>
        </w:rPr>
        <w:t>heard</w:t>
      </w:r>
      <w:r>
        <w:rPr>
          <w:i/>
          <w:spacing w:val="-5"/>
          <w:sz w:val="24"/>
        </w:rPr>
        <w:t xml:space="preserve"> </w:t>
      </w:r>
      <w:r>
        <w:rPr>
          <w:i/>
          <w:sz w:val="24"/>
        </w:rPr>
        <w:t>about</w:t>
      </w:r>
      <w:r>
        <w:rPr>
          <w:i/>
          <w:spacing w:val="-4"/>
          <w:sz w:val="24"/>
        </w:rPr>
        <w:t xml:space="preserve"> </w:t>
      </w:r>
      <w:r>
        <w:rPr>
          <w:i/>
          <w:sz w:val="24"/>
        </w:rPr>
        <w:t>the</w:t>
      </w:r>
      <w:r>
        <w:rPr>
          <w:i/>
          <w:spacing w:val="-5"/>
          <w:sz w:val="24"/>
        </w:rPr>
        <w:t xml:space="preserve"> </w:t>
      </w:r>
      <w:r>
        <w:rPr>
          <w:i/>
          <w:sz w:val="24"/>
        </w:rPr>
        <w:t>hotel</w:t>
      </w:r>
      <w:r>
        <w:rPr>
          <w:i/>
          <w:spacing w:val="-5"/>
          <w:sz w:val="24"/>
        </w:rPr>
        <w:t xml:space="preserve"> </w:t>
      </w:r>
      <w:r>
        <w:rPr>
          <w:i/>
          <w:sz w:val="24"/>
        </w:rPr>
        <w:t>before,</w:t>
      </w:r>
      <w:r>
        <w:rPr>
          <w:i/>
          <w:spacing w:val="-5"/>
          <w:sz w:val="24"/>
        </w:rPr>
        <w:t xml:space="preserve"> </w:t>
      </w:r>
      <w:r>
        <w:rPr>
          <w:i/>
          <w:sz w:val="24"/>
        </w:rPr>
        <w:t>and</w:t>
      </w:r>
      <w:r>
        <w:rPr>
          <w:i/>
          <w:spacing w:val="-5"/>
          <w:sz w:val="24"/>
        </w:rPr>
        <w:t xml:space="preserve"> </w:t>
      </w:r>
      <w:r>
        <w:rPr>
          <w:i/>
          <w:sz w:val="24"/>
        </w:rPr>
        <w:t>you</w:t>
      </w:r>
      <w:r>
        <w:rPr>
          <w:i/>
          <w:spacing w:val="-5"/>
          <w:sz w:val="24"/>
        </w:rPr>
        <w:t xml:space="preserve"> </w:t>
      </w:r>
      <w:r>
        <w:rPr>
          <w:i/>
          <w:sz w:val="24"/>
        </w:rPr>
        <w:t>know when you're going for an interview you have to Google and find out and search about the hotel and stuff, and when I saw the pictures, I was like, "Whoa, I think this is going to be bigger than me." (P1A).</w:t>
      </w:r>
    </w:p>
    <w:p w14:paraId="6AA31BEC" w14:textId="005AA378" w:rsidR="009E1845" w:rsidRDefault="00CE408B">
      <w:pPr>
        <w:spacing w:before="241" w:line="360" w:lineRule="auto"/>
        <w:ind w:left="740" w:right="1016"/>
        <w:jc w:val="both"/>
        <w:rPr>
          <w:i/>
          <w:sz w:val="24"/>
        </w:rPr>
      </w:pPr>
      <w:r>
        <w:rPr>
          <w:i/>
          <w:sz w:val="24"/>
        </w:rPr>
        <w:t>I</w:t>
      </w:r>
      <w:r>
        <w:rPr>
          <w:i/>
          <w:spacing w:val="-1"/>
          <w:sz w:val="24"/>
        </w:rPr>
        <w:t xml:space="preserve"> </w:t>
      </w:r>
      <w:r>
        <w:rPr>
          <w:i/>
          <w:sz w:val="24"/>
        </w:rPr>
        <w:t>was so excited on my</w:t>
      </w:r>
      <w:r>
        <w:rPr>
          <w:i/>
          <w:spacing w:val="-2"/>
          <w:sz w:val="24"/>
        </w:rPr>
        <w:t xml:space="preserve"> </w:t>
      </w:r>
      <w:r>
        <w:rPr>
          <w:i/>
          <w:sz w:val="24"/>
        </w:rPr>
        <w:t>first day</w:t>
      </w:r>
      <w:r>
        <w:rPr>
          <w:i/>
          <w:spacing w:val="-1"/>
          <w:sz w:val="24"/>
        </w:rPr>
        <w:t xml:space="preserve"> </w:t>
      </w:r>
      <w:r>
        <w:rPr>
          <w:i/>
          <w:sz w:val="24"/>
        </w:rPr>
        <w:t>because</w:t>
      </w:r>
      <w:r>
        <w:rPr>
          <w:i/>
          <w:spacing w:val="-1"/>
          <w:sz w:val="24"/>
        </w:rPr>
        <w:t xml:space="preserve"> </w:t>
      </w:r>
      <w:r>
        <w:rPr>
          <w:i/>
          <w:sz w:val="24"/>
        </w:rPr>
        <w:t>it was my</w:t>
      </w:r>
      <w:r>
        <w:rPr>
          <w:i/>
          <w:spacing w:val="-2"/>
          <w:sz w:val="24"/>
        </w:rPr>
        <w:t xml:space="preserve"> </w:t>
      </w:r>
      <w:r>
        <w:rPr>
          <w:i/>
          <w:sz w:val="24"/>
        </w:rPr>
        <w:t>first day to start working, that day</w:t>
      </w:r>
      <w:r>
        <w:rPr>
          <w:i/>
          <w:spacing w:val="-1"/>
          <w:sz w:val="24"/>
        </w:rPr>
        <w:t xml:space="preserve"> </w:t>
      </w:r>
      <w:r>
        <w:rPr>
          <w:i/>
          <w:sz w:val="24"/>
        </w:rPr>
        <w:t>I</w:t>
      </w:r>
      <w:r>
        <w:rPr>
          <w:i/>
          <w:spacing w:val="-1"/>
          <w:sz w:val="24"/>
        </w:rPr>
        <w:t xml:space="preserve"> </w:t>
      </w:r>
      <w:r>
        <w:rPr>
          <w:i/>
          <w:sz w:val="24"/>
        </w:rPr>
        <w:t>was given the morning shift. I arrived 40 minutes before my shift, which was 05:00 am (P6A).</w:t>
      </w:r>
    </w:p>
    <w:p w14:paraId="0E7321A0" w14:textId="77777777" w:rsidR="009E1845" w:rsidRDefault="00CE408B">
      <w:pPr>
        <w:spacing w:before="240" w:line="360" w:lineRule="auto"/>
        <w:ind w:left="740" w:right="1025"/>
        <w:jc w:val="both"/>
        <w:rPr>
          <w:i/>
          <w:sz w:val="24"/>
        </w:rPr>
      </w:pPr>
      <w:r>
        <w:rPr>
          <w:i/>
          <w:sz w:val="24"/>
        </w:rPr>
        <w:t>I</w:t>
      </w:r>
      <w:r>
        <w:rPr>
          <w:i/>
          <w:spacing w:val="-6"/>
          <w:sz w:val="24"/>
        </w:rPr>
        <w:t xml:space="preserve"> </w:t>
      </w:r>
      <w:r>
        <w:rPr>
          <w:i/>
          <w:sz w:val="24"/>
        </w:rPr>
        <w:t>went</w:t>
      </w:r>
      <w:r>
        <w:rPr>
          <w:i/>
          <w:spacing w:val="-4"/>
          <w:sz w:val="24"/>
        </w:rPr>
        <w:t xml:space="preserve"> </w:t>
      </w:r>
      <w:r>
        <w:rPr>
          <w:i/>
          <w:sz w:val="24"/>
        </w:rPr>
        <w:t>to</w:t>
      </w:r>
      <w:r>
        <w:rPr>
          <w:i/>
          <w:spacing w:val="-4"/>
          <w:sz w:val="24"/>
        </w:rPr>
        <w:t xml:space="preserve"> </w:t>
      </w:r>
      <w:r>
        <w:rPr>
          <w:i/>
          <w:sz w:val="24"/>
        </w:rPr>
        <w:t>work</w:t>
      </w:r>
      <w:r>
        <w:rPr>
          <w:i/>
          <w:spacing w:val="-3"/>
          <w:sz w:val="24"/>
        </w:rPr>
        <w:t xml:space="preserve"> </w:t>
      </w:r>
      <w:r>
        <w:rPr>
          <w:i/>
          <w:sz w:val="24"/>
        </w:rPr>
        <w:t>very</w:t>
      </w:r>
      <w:r>
        <w:rPr>
          <w:i/>
          <w:spacing w:val="-3"/>
          <w:sz w:val="24"/>
        </w:rPr>
        <w:t xml:space="preserve"> </w:t>
      </w:r>
      <w:r>
        <w:rPr>
          <w:i/>
          <w:sz w:val="24"/>
        </w:rPr>
        <w:t>early</w:t>
      </w:r>
      <w:r>
        <w:rPr>
          <w:i/>
          <w:spacing w:val="-3"/>
          <w:sz w:val="24"/>
        </w:rPr>
        <w:t xml:space="preserve"> </w:t>
      </w:r>
      <w:r>
        <w:rPr>
          <w:i/>
          <w:sz w:val="24"/>
        </w:rPr>
        <w:t>with</w:t>
      </w:r>
      <w:r>
        <w:rPr>
          <w:i/>
          <w:spacing w:val="-5"/>
          <w:sz w:val="24"/>
        </w:rPr>
        <w:t xml:space="preserve"> </w:t>
      </w:r>
      <w:r>
        <w:rPr>
          <w:i/>
          <w:sz w:val="24"/>
        </w:rPr>
        <w:t>the</w:t>
      </w:r>
      <w:r>
        <w:rPr>
          <w:i/>
          <w:spacing w:val="-5"/>
          <w:sz w:val="24"/>
        </w:rPr>
        <w:t xml:space="preserve"> </w:t>
      </w:r>
      <w:r>
        <w:rPr>
          <w:i/>
          <w:sz w:val="24"/>
        </w:rPr>
        <w:t>excitement</w:t>
      </w:r>
      <w:r>
        <w:rPr>
          <w:i/>
          <w:spacing w:val="-4"/>
          <w:sz w:val="24"/>
        </w:rPr>
        <w:t xml:space="preserve"> </w:t>
      </w:r>
      <w:r>
        <w:rPr>
          <w:i/>
          <w:sz w:val="24"/>
        </w:rPr>
        <w:t>of</w:t>
      </w:r>
      <w:r>
        <w:rPr>
          <w:i/>
          <w:spacing w:val="-2"/>
          <w:sz w:val="24"/>
        </w:rPr>
        <w:t xml:space="preserve"> </w:t>
      </w:r>
      <w:r>
        <w:rPr>
          <w:i/>
          <w:sz w:val="24"/>
        </w:rPr>
        <w:t>starting</w:t>
      </w:r>
      <w:r>
        <w:rPr>
          <w:i/>
          <w:spacing w:val="-5"/>
          <w:sz w:val="24"/>
        </w:rPr>
        <w:t xml:space="preserve"> </w:t>
      </w:r>
      <w:r>
        <w:rPr>
          <w:i/>
          <w:sz w:val="24"/>
        </w:rPr>
        <w:t>a</w:t>
      </w:r>
      <w:r>
        <w:rPr>
          <w:i/>
          <w:spacing w:val="-5"/>
          <w:sz w:val="24"/>
        </w:rPr>
        <w:t xml:space="preserve"> </w:t>
      </w:r>
      <w:r>
        <w:rPr>
          <w:i/>
          <w:sz w:val="24"/>
        </w:rPr>
        <w:t>new</w:t>
      </w:r>
      <w:r>
        <w:rPr>
          <w:i/>
          <w:spacing w:val="-4"/>
          <w:sz w:val="24"/>
        </w:rPr>
        <w:t xml:space="preserve"> </w:t>
      </w:r>
      <w:r>
        <w:rPr>
          <w:i/>
          <w:sz w:val="24"/>
        </w:rPr>
        <w:t>job</w:t>
      </w:r>
      <w:r>
        <w:rPr>
          <w:i/>
          <w:spacing w:val="-4"/>
          <w:sz w:val="24"/>
        </w:rPr>
        <w:t xml:space="preserve"> </w:t>
      </w:r>
      <w:r>
        <w:rPr>
          <w:i/>
          <w:sz w:val="24"/>
        </w:rPr>
        <w:t>in</w:t>
      </w:r>
      <w:r>
        <w:rPr>
          <w:i/>
          <w:spacing w:val="-4"/>
          <w:sz w:val="24"/>
        </w:rPr>
        <w:t xml:space="preserve"> </w:t>
      </w:r>
      <w:r>
        <w:rPr>
          <w:i/>
          <w:sz w:val="24"/>
        </w:rPr>
        <w:t>a</w:t>
      </w:r>
      <w:r>
        <w:rPr>
          <w:i/>
          <w:spacing w:val="-5"/>
          <w:sz w:val="24"/>
        </w:rPr>
        <w:t xml:space="preserve"> </w:t>
      </w:r>
      <w:r>
        <w:rPr>
          <w:i/>
          <w:sz w:val="24"/>
        </w:rPr>
        <w:t>hotel.</w:t>
      </w:r>
      <w:r>
        <w:rPr>
          <w:i/>
          <w:spacing w:val="-4"/>
          <w:sz w:val="24"/>
        </w:rPr>
        <w:t xml:space="preserve"> </w:t>
      </w:r>
      <w:r>
        <w:rPr>
          <w:i/>
          <w:sz w:val="24"/>
        </w:rPr>
        <w:t>And</w:t>
      </w:r>
      <w:r>
        <w:rPr>
          <w:i/>
          <w:spacing w:val="-5"/>
          <w:sz w:val="24"/>
        </w:rPr>
        <w:t xml:space="preserve"> </w:t>
      </w:r>
      <w:r>
        <w:rPr>
          <w:i/>
          <w:sz w:val="24"/>
        </w:rPr>
        <w:t>I</w:t>
      </w:r>
      <w:r>
        <w:rPr>
          <w:i/>
          <w:spacing w:val="-3"/>
          <w:sz w:val="24"/>
        </w:rPr>
        <w:t xml:space="preserve"> </w:t>
      </w:r>
      <w:r>
        <w:rPr>
          <w:i/>
          <w:sz w:val="24"/>
        </w:rPr>
        <w:t>was</w:t>
      </w:r>
      <w:r>
        <w:rPr>
          <w:i/>
          <w:spacing w:val="-5"/>
          <w:sz w:val="24"/>
        </w:rPr>
        <w:t xml:space="preserve"> </w:t>
      </w:r>
      <w:r>
        <w:rPr>
          <w:i/>
          <w:sz w:val="24"/>
        </w:rPr>
        <w:t>expecting a welcome to new people I would meet at my new workplace (P1A).</w:t>
      </w:r>
    </w:p>
    <w:p w14:paraId="71DDB863" w14:textId="77777777" w:rsidR="009E1845" w:rsidRDefault="00CE408B">
      <w:pPr>
        <w:spacing w:before="241" w:line="360" w:lineRule="auto"/>
        <w:ind w:left="740" w:right="1021"/>
        <w:jc w:val="both"/>
        <w:rPr>
          <w:i/>
          <w:sz w:val="24"/>
        </w:rPr>
      </w:pPr>
      <w:r>
        <w:rPr>
          <w:i/>
          <w:sz w:val="24"/>
        </w:rPr>
        <w:t>And</w:t>
      </w:r>
      <w:r>
        <w:rPr>
          <w:i/>
          <w:spacing w:val="-8"/>
          <w:sz w:val="24"/>
        </w:rPr>
        <w:t xml:space="preserve"> </w:t>
      </w:r>
      <w:r>
        <w:rPr>
          <w:i/>
          <w:sz w:val="24"/>
        </w:rPr>
        <w:t>it</w:t>
      </w:r>
      <w:r>
        <w:rPr>
          <w:i/>
          <w:spacing w:val="-8"/>
          <w:sz w:val="24"/>
        </w:rPr>
        <w:t xml:space="preserve"> </w:t>
      </w:r>
      <w:r>
        <w:rPr>
          <w:i/>
          <w:sz w:val="24"/>
        </w:rPr>
        <w:t>was</w:t>
      </w:r>
      <w:r>
        <w:rPr>
          <w:i/>
          <w:spacing w:val="-8"/>
          <w:sz w:val="24"/>
        </w:rPr>
        <w:t xml:space="preserve"> </w:t>
      </w:r>
      <w:r>
        <w:rPr>
          <w:i/>
          <w:sz w:val="24"/>
        </w:rPr>
        <w:t>exciting</w:t>
      </w:r>
      <w:r>
        <w:rPr>
          <w:i/>
          <w:spacing w:val="-8"/>
          <w:sz w:val="24"/>
        </w:rPr>
        <w:t xml:space="preserve"> </w:t>
      </w:r>
      <w:r>
        <w:rPr>
          <w:i/>
          <w:sz w:val="24"/>
        </w:rPr>
        <w:t>too</w:t>
      </w:r>
      <w:r>
        <w:rPr>
          <w:i/>
          <w:spacing w:val="-10"/>
          <w:sz w:val="24"/>
        </w:rPr>
        <w:t xml:space="preserve"> </w:t>
      </w:r>
      <w:r>
        <w:rPr>
          <w:i/>
          <w:sz w:val="24"/>
        </w:rPr>
        <w:t>because</w:t>
      </w:r>
      <w:r>
        <w:rPr>
          <w:i/>
          <w:spacing w:val="-9"/>
          <w:sz w:val="24"/>
        </w:rPr>
        <w:t xml:space="preserve"> </w:t>
      </w:r>
      <w:r>
        <w:rPr>
          <w:i/>
          <w:sz w:val="24"/>
        </w:rPr>
        <w:t>getting</w:t>
      </w:r>
      <w:r>
        <w:rPr>
          <w:i/>
          <w:spacing w:val="-8"/>
          <w:sz w:val="24"/>
        </w:rPr>
        <w:t xml:space="preserve"> </w:t>
      </w:r>
      <w:r>
        <w:rPr>
          <w:i/>
          <w:sz w:val="24"/>
        </w:rPr>
        <w:t>a</w:t>
      </w:r>
      <w:r>
        <w:rPr>
          <w:i/>
          <w:spacing w:val="-8"/>
          <w:sz w:val="24"/>
        </w:rPr>
        <w:t xml:space="preserve"> </w:t>
      </w:r>
      <w:r>
        <w:rPr>
          <w:i/>
          <w:sz w:val="24"/>
        </w:rPr>
        <w:t>new</w:t>
      </w:r>
      <w:r>
        <w:rPr>
          <w:i/>
          <w:spacing w:val="-8"/>
          <w:sz w:val="24"/>
        </w:rPr>
        <w:t xml:space="preserve"> </w:t>
      </w:r>
      <w:r>
        <w:rPr>
          <w:i/>
          <w:sz w:val="24"/>
        </w:rPr>
        <w:t>job</w:t>
      </w:r>
      <w:r>
        <w:rPr>
          <w:i/>
          <w:spacing w:val="-10"/>
          <w:sz w:val="24"/>
        </w:rPr>
        <w:t xml:space="preserve"> </w:t>
      </w:r>
      <w:r>
        <w:rPr>
          <w:i/>
          <w:sz w:val="24"/>
        </w:rPr>
        <w:t>and</w:t>
      </w:r>
      <w:r>
        <w:rPr>
          <w:i/>
          <w:spacing w:val="-8"/>
          <w:sz w:val="24"/>
        </w:rPr>
        <w:t xml:space="preserve"> </w:t>
      </w:r>
      <w:r>
        <w:rPr>
          <w:i/>
          <w:sz w:val="24"/>
        </w:rPr>
        <w:t>getting</w:t>
      </w:r>
      <w:r>
        <w:rPr>
          <w:i/>
          <w:spacing w:val="-8"/>
          <w:sz w:val="24"/>
        </w:rPr>
        <w:t xml:space="preserve"> </w:t>
      </w:r>
      <w:r>
        <w:rPr>
          <w:i/>
          <w:sz w:val="24"/>
        </w:rPr>
        <w:t>in</w:t>
      </w:r>
      <w:r>
        <w:rPr>
          <w:i/>
          <w:spacing w:val="-8"/>
          <w:sz w:val="24"/>
        </w:rPr>
        <w:t xml:space="preserve"> </w:t>
      </w:r>
      <w:r>
        <w:rPr>
          <w:i/>
          <w:sz w:val="24"/>
        </w:rPr>
        <w:t>a</w:t>
      </w:r>
      <w:r>
        <w:rPr>
          <w:i/>
          <w:spacing w:val="-8"/>
          <w:sz w:val="24"/>
        </w:rPr>
        <w:t xml:space="preserve"> </w:t>
      </w:r>
      <w:r>
        <w:rPr>
          <w:i/>
          <w:sz w:val="24"/>
        </w:rPr>
        <w:t>new</w:t>
      </w:r>
      <w:r>
        <w:rPr>
          <w:i/>
          <w:spacing w:val="-10"/>
          <w:sz w:val="24"/>
        </w:rPr>
        <w:t xml:space="preserve"> </w:t>
      </w:r>
      <w:r>
        <w:rPr>
          <w:i/>
          <w:sz w:val="24"/>
        </w:rPr>
        <w:t>industry</w:t>
      </w:r>
      <w:r>
        <w:rPr>
          <w:i/>
          <w:spacing w:val="-9"/>
          <w:sz w:val="24"/>
        </w:rPr>
        <w:t xml:space="preserve"> </w:t>
      </w:r>
      <w:r>
        <w:rPr>
          <w:i/>
          <w:sz w:val="24"/>
        </w:rPr>
        <w:t>like</w:t>
      </w:r>
      <w:r>
        <w:rPr>
          <w:i/>
          <w:spacing w:val="-9"/>
          <w:sz w:val="24"/>
        </w:rPr>
        <w:t xml:space="preserve"> </w:t>
      </w:r>
      <w:r>
        <w:rPr>
          <w:i/>
          <w:sz w:val="24"/>
        </w:rPr>
        <w:t>that,</w:t>
      </w:r>
      <w:r>
        <w:rPr>
          <w:i/>
          <w:spacing w:val="-8"/>
          <w:sz w:val="24"/>
        </w:rPr>
        <w:t xml:space="preserve"> </w:t>
      </w:r>
      <w:r>
        <w:rPr>
          <w:i/>
          <w:sz w:val="24"/>
        </w:rPr>
        <w:t>you</w:t>
      </w:r>
      <w:r>
        <w:rPr>
          <w:i/>
          <w:spacing w:val="-8"/>
          <w:sz w:val="24"/>
        </w:rPr>
        <w:t xml:space="preserve"> </w:t>
      </w:r>
      <w:r>
        <w:rPr>
          <w:i/>
          <w:sz w:val="24"/>
        </w:rPr>
        <w:t>don't know a lot of stuff. So even the small things you get excited because you'll be learning. So, I can say it was hard but at the same time it was very exciting (P1B).</w:t>
      </w:r>
    </w:p>
    <w:p w14:paraId="61F78FD2" w14:textId="77777777" w:rsidR="009E1845" w:rsidRDefault="009E1845">
      <w:pPr>
        <w:pStyle w:val="BodyText"/>
        <w:spacing w:before="138"/>
        <w:rPr>
          <w:i/>
        </w:rPr>
      </w:pPr>
    </w:p>
    <w:p w14:paraId="71554DD1" w14:textId="77777777" w:rsidR="009E1845" w:rsidRDefault="00CE408B">
      <w:pPr>
        <w:pStyle w:val="ListParagraph"/>
        <w:numPr>
          <w:ilvl w:val="1"/>
          <w:numId w:val="72"/>
        </w:numPr>
        <w:tabs>
          <w:tab w:val="left" w:pos="1819"/>
        </w:tabs>
        <w:ind w:left="1819" w:hanging="359"/>
        <w:rPr>
          <w:b/>
          <w:sz w:val="24"/>
        </w:rPr>
      </w:pPr>
      <w:r>
        <w:rPr>
          <w:b/>
          <w:sz w:val="24"/>
        </w:rPr>
        <w:t>Eager</w:t>
      </w:r>
      <w:r>
        <w:rPr>
          <w:b/>
          <w:spacing w:val="-2"/>
          <w:sz w:val="24"/>
        </w:rPr>
        <w:t xml:space="preserve"> </w:t>
      </w:r>
      <w:r>
        <w:rPr>
          <w:b/>
          <w:sz w:val="24"/>
        </w:rPr>
        <w:t xml:space="preserve">and </w:t>
      </w:r>
      <w:r>
        <w:rPr>
          <w:b/>
          <w:spacing w:val="-2"/>
          <w:sz w:val="24"/>
        </w:rPr>
        <w:t>punctual</w:t>
      </w:r>
    </w:p>
    <w:p w14:paraId="709745A8" w14:textId="77777777" w:rsidR="009E1845" w:rsidRDefault="009E1845">
      <w:pPr>
        <w:pStyle w:val="BodyText"/>
        <w:spacing w:before="103"/>
        <w:rPr>
          <w:b/>
        </w:rPr>
      </w:pPr>
    </w:p>
    <w:p w14:paraId="76582C3F" w14:textId="77777777" w:rsidR="009E1845" w:rsidRDefault="00CE408B">
      <w:pPr>
        <w:pStyle w:val="BodyText"/>
        <w:spacing w:line="360" w:lineRule="auto"/>
        <w:ind w:left="740" w:right="1066"/>
        <w:jc w:val="both"/>
      </w:pPr>
      <w:r>
        <w:t>Respondents</w:t>
      </w:r>
      <w:r>
        <w:rPr>
          <w:spacing w:val="-3"/>
        </w:rPr>
        <w:t xml:space="preserve"> </w:t>
      </w:r>
      <w:r>
        <w:t>were</w:t>
      </w:r>
      <w:r>
        <w:rPr>
          <w:spacing w:val="-3"/>
        </w:rPr>
        <w:t xml:space="preserve"> </w:t>
      </w:r>
      <w:r>
        <w:t>also</w:t>
      </w:r>
      <w:r>
        <w:rPr>
          <w:spacing w:val="-3"/>
        </w:rPr>
        <w:t xml:space="preserve"> </w:t>
      </w:r>
      <w:r>
        <w:t>very</w:t>
      </w:r>
      <w:r>
        <w:rPr>
          <w:spacing w:val="-3"/>
        </w:rPr>
        <w:t xml:space="preserve"> </w:t>
      </w:r>
      <w:r>
        <w:t>punctual,</w:t>
      </w:r>
      <w:r>
        <w:rPr>
          <w:spacing w:val="-3"/>
        </w:rPr>
        <w:t xml:space="preserve"> </w:t>
      </w:r>
      <w:r>
        <w:t>which</w:t>
      </w:r>
      <w:r>
        <w:rPr>
          <w:spacing w:val="-2"/>
        </w:rPr>
        <w:t xml:space="preserve"> </w:t>
      </w:r>
      <w:r>
        <w:t>was</w:t>
      </w:r>
      <w:r>
        <w:rPr>
          <w:spacing w:val="-2"/>
        </w:rPr>
        <w:t xml:space="preserve"> </w:t>
      </w:r>
      <w:r>
        <w:t>a</w:t>
      </w:r>
      <w:r>
        <w:rPr>
          <w:spacing w:val="-4"/>
        </w:rPr>
        <w:t xml:space="preserve"> </w:t>
      </w:r>
      <w:r>
        <w:t>good</w:t>
      </w:r>
      <w:r>
        <w:rPr>
          <w:spacing w:val="-3"/>
        </w:rPr>
        <w:t xml:space="preserve"> </w:t>
      </w:r>
      <w:r>
        <w:t>indicator</w:t>
      </w:r>
      <w:r>
        <w:rPr>
          <w:spacing w:val="-3"/>
        </w:rPr>
        <w:t xml:space="preserve"> </w:t>
      </w:r>
      <w:r>
        <w:t>of</w:t>
      </w:r>
      <w:r>
        <w:rPr>
          <w:spacing w:val="-4"/>
        </w:rPr>
        <w:t xml:space="preserve"> </w:t>
      </w:r>
      <w:r>
        <w:t>professionalism.</w:t>
      </w:r>
      <w:r>
        <w:rPr>
          <w:spacing w:val="-3"/>
        </w:rPr>
        <w:t xml:space="preserve"> </w:t>
      </w:r>
      <w:r>
        <w:t>They</w:t>
      </w:r>
      <w:r>
        <w:rPr>
          <w:spacing w:val="-3"/>
        </w:rPr>
        <w:t xml:space="preserve"> </w:t>
      </w:r>
      <w:r>
        <w:t>were eager to begin their jobs.</w:t>
      </w:r>
    </w:p>
    <w:p w14:paraId="2FA67495" w14:textId="77777777" w:rsidR="009E1845" w:rsidRDefault="00CE408B">
      <w:pPr>
        <w:spacing w:before="241" w:line="360" w:lineRule="auto"/>
        <w:ind w:left="740" w:right="1018"/>
        <w:jc w:val="both"/>
        <w:rPr>
          <w:i/>
          <w:sz w:val="24"/>
        </w:rPr>
      </w:pPr>
      <w:r>
        <w:rPr>
          <w:i/>
          <w:sz w:val="24"/>
        </w:rPr>
        <w:t>I</w:t>
      </w:r>
      <w:r>
        <w:rPr>
          <w:i/>
          <w:spacing w:val="-8"/>
          <w:sz w:val="24"/>
        </w:rPr>
        <w:t xml:space="preserve"> </w:t>
      </w:r>
      <w:r>
        <w:rPr>
          <w:i/>
          <w:sz w:val="24"/>
        </w:rPr>
        <w:t>was</w:t>
      </w:r>
      <w:r>
        <w:rPr>
          <w:i/>
          <w:spacing w:val="-7"/>
          <w:sz w:val="24"/>
        </w:rPr>
        <w:t xml:space="preserve"> </w:t>
      </w:r>
      <w:r>
        <w:rPr>
          <w:i/>
          <w:sz w:val="24"/>
        </w:rPr>
        <w:t>excited</w:t>
      </w:r>
      <w:r>
        <w:rPr>
          <w:i/>
          <w:spacing w:val="-7"/>
          <w:sz w:val="24"/>
        </w:rPr>
        <w:t xml:space="preserve"> </w:t>
      </w:r>
      <w:r>
        <w:rPr>
          <w:i/>
          <w:sz w:val="24"/>
        </w:rPr>
        <w:t>on</w:t>
      </w:r>
      <w:r>
        <w:rPr>
          <w:i/>
          <w:spacing w:val="-7"/>
          <w:sz w:val="24"/>
        </w:rPr>
        <w:t xml:space="preserve"> </w:t>
      </w:r>
      <w:r>
        <w:rPr>
          <w:i/>
          <w:sz w:val="24"/>
        </w:rPr>
        <w:t>my</w:t>
      </w:r>
      <w:r>
        <w:rPr>
          <w:i/>
          <w:spacing w:val="-9"/>
          <w:sz w:val="24"/>
        </w:rPr>
        <w:t xml:space="preserve"> </w:t>
      </w:r>
      <w:r>
        <w:rPr>
          <w:i/>
          <w:sz w:val="24"/>
        </w:rPr>
        <w:t>first</w:t>
      </w:r>
      <w:r>
        <w:rPr>
          <w:i/>
          <w:spacing w:val="-9"/>
          <w:sz w:val="24"/>
        </w:rPr>
        <w:t xml:space="preserve"> </w:t>
      </w:r>
      <w:r>
        <w:rPr>
          <w:i/>
          <w:sz w:val="24"/>
        </w:rPr>
        <w:t>day,</w:t>
      </w:r>
      <w:r>
        <w:rPr>
          <w:i/>
          <w:spacing w:val="-7"/>
          <w:sz w:val="24"/>
        </w:rPr>
        <w:t xml:space="preserve"> </w:t>
      </w:r>
      <w:r>
        <w:rPr>
          <w:i/>
          <w:sz w:val="24"/>
        </w:rPr>
        <w:t>because</w:t>
      </w:r>
      <w:r>
        <w:rPr>
          <w:i/>
          <w:spacing w:val="-8"/>
          <w:sz w:val="24"/>
        </w:rPr>
        <w:t xml:space="preserve"> </w:t>
      </w:r>
      <w:r>
        <w:rPr>
          <w:i/>
          <w:sz w:val="24"/>
        </w:rPr>
        <w:t>it</w:t>
      </w:r>
      <w:r>
        <w:rPr>
          <w:i/>
          <w:spacing w:val="-7"/>
          <w:sz w:val="24"/>
        </w:rPr>
        <w:t xml:space="preserve"> </w:t>
      </w:r>
      <w:r>
        <w:rPr>
          <w:i/>
          <w:sz w:val="24"/>
        </w:rPr>
        <w:t>was</w:t>
      </w:r>
      <w:r>
        <w:rPr>
          <w:i/>
          <w:spacing w:val="-7"/>
          <w:sz w:val="24"/>
        </w:rPr>
        <w:t xml:space="preserve"> </w:t>
      </w:r>
      <w:r>
        <w:rPr>
          <w:i/>
          <w:sz w:val="24"/>
        </w:rPr>
        <w:t>my</w:t>
      </w:r>
      <w:r>
        <w:rPr>
          <w:i/>
          <w:spacing w:val="-9"/>
          <w:sz w:val="24"/>
        </w:rPr>
        <w:t xml:space="preserve"> </w:t>
      </w:r>
      <w:r>
        <w:rPr>
          <w:i/>
          <w:sz w:val="24"/>
        </w:rPr>
        <w:t>first</w:t>
      </w:r>
      <w:r>
        <w:rPr>
          <w:i/>
          <w:spacing w:val="-7"/>
          <w:sz w:val="24"/>
        </w:rPr>
        <w:t xml:space="preserve"> </w:t>
      </w:r>
      <w:r>
        <w:rPr>
          <w:i/>
          <w:sz w:val="24"/>
        </w:rPr>
        <w:t>time</w:t>
      </w:r>
      <w:r>
        <w:rPr>
          <w:i/>
          <w:spacing w:val="-9"/>
          <w:sz w:val="24"/>
        </w:rPr>
        <w:t xml:space="preserve"> </w:t>
      </w:r>
      <w:r>
        <w:rPr>
          <w:i/>
          <w:sz w:val="24"/>
        </w:rPr>
        <w:t>at</w:t>
      </w:r>
      <w:r>
        <w:rPr>
          <w:i/>
          <w:spacing w:val="-9"/>
          <w:sz w:val="24"/>
        </w:rPr>
        <w:t xml:space="preserve"> </w:t>
      </w:r>
      <w:r>
        <w:rPr>
          <w:i/>
          <w:sz w:val="24"/>
        </w:rPr>
        <w:t>work.</w:t>
      </w:r>
      <w:r>
        <w:rPr>
          <w:i/>
          <w:spacing w:val="-10"/>
          <w:sz w:val="24"/>
        </w:rPr>
        <w:t xml:space="preserve"> </w:t>
      </w:r>
      <w:r>
        <w:rPr>
          <w:i/>
          <w:sz w:val="24"/>
        </w:rPr>
        <w:t>That</w:t>
      </w:r>
      <w:r>
        <w:rPr>
          <w:i/>
          <w:spacing w:val="-7"/>
          <w:sz w:val="24"/>
        </w:rPr>
        <w:t xml:space="preserve"> </w:t>
      </w:r>
      <w:r>
        <w:rPr>
          <w:i/>
          <w:sz w:val="24"/>
        </w:rPr>
        <w:t>day</w:t>
      </w:r>
      <w:r>
        <w:rPr>
          <w:i/>
          <w:spacing w:val="-11"/>
          <w:sz w:val="24"/>
        </w:rPr>
        <w:t xml:space="preserve"> </w:t>
      </w:r>
      <w:r>
        <w:rPr>
          <w:i/>
          <w:sz w:val="24"/>
        </w:rPr>
        <w:t>I</w:t>
      </w:r>
      <w:r>
        <w:rPr>
          <w:i/>
          <w:spacing w:val="-8"/>
          <w:sz w:val="24"/>
        </w:rPr>
        <w:t xml:space="preserve"> </w:t>
      </w:r>
      <w:r>
        <w:rPr>
          <w:i/>
          <w:sz w:val="24"/>
        </w:rPr>
        <w:t>was</w:t>
      </w:r>
      <w:r>
        <w:rPr>
          <w:i/>
          <w:spacing w:val="-9"/>
          <w:sz w:val="24"/>
        </w:rPr>
        <w:t xml:space="preserve"> </w:t>
      </w:r>
      <w:r>
        <w:rPr>
          <w:i/>
          <w:sz w:val="24"/>
        </w:rPr>
        <w:t>given</w:t>
      </w:r>
      <w:r>
        <w:rPr>
          <w:i/>
          <w:spacing w:val="-7"/>
          <w:sz w:val="24"/>
        </w:rPr>
        <w:t xml:space="preserve"> </w:t>
      </w:r>
      <w:r>
        <w:rPr>
          <w:i/>
          <w:sz w:val="24"/>
        </w:rPr>
        <w:t>a</w:t>
      </w:r>
      <w:r>
        <w:rPr>
          <w:i/>
          <w:spacing w:val="-7"/>
          <w:sz w:val="24"/>
        </w:rPr>
        <w:t xml:space="preserve"> </w:t>
      </w:r>
      <w:r>
        <w:rPr>
          <w:i/>
          <w:sz w:val="24"/>
        </w:rPr>
        <w:t>morning shift,</w:t>
      </w:r>
      <w:r>
        <w:rPr>
          <w:i/>
          <w:spacing w:val="-12"/>
          <w:sz w:val="24"/>
        </w:rPr>
        <w:t xml:space="preserve"> </w:t>
      </w:r>
      <w:r>
        <w:rPr>
          <w:i/>
          <w:sz w:val="24"/>
        </w:rPr>
        <w:t>I</w:t>
      </w:r>
      <w:r>
        <w:rPr>
          <w:i/>
          <w:spacing w:val="-13"/>
          <w:sz w:val="24"/>
        </w:rPr>
        <w:t xml:space="preserve"> </w:t>
      </w:r>
      <w:r>
        <w:rPr>
          <w:i/>
          <w:sz w:val="24"/>
        </w:rPr>
        <w:t>arrived</w:t>
      </w:r>
      <w:r>
        <w:rPr>
          <w:i/>
          <w:spacing w:val="-12"/>
          <w:sz w:val="24"/>
        </w:rPr>
        <w:t xml:space="preserve"> </w:t>
      </w:r>
      <w:r>
        <w:rPr>
          <w:i/>
          <w:sz w:val="24"/>
        </w:rPr>
        <w:t>40</w:t>
      </w:r>
      <w:r>
        <w:rPr>
          <w:i/>
          <w:spacing w:val="-12"/>
          <w:sz w:val="24"/>
        </w:rPr>
        <w:t xml:space="preserve"> </w:t>
      </w:r>
      <w:r>
        <w:rPr>
          <w:i/>
          <w:sz w:val="24"/>
        </w:rPr>
        <w:t>minutes</w:t>
      </w:r>
      <w:r>
        <w:rPr>
          <w:i/>
          <w:spacing w:val="-12"/>
          <w:sz w:val="24"/>
        </w:rPr>
        <w:t xml:space="preserve"> </w:t>
      </w:r>
      <w:r>
        <w:rPr>
          <w:i/>
          <w:sz w:val="24"/>
        </w:rPr>
        <w:t>before</w:t>
      </w:r>
      <w:r>
        <w:rPr>
          <w:i/>
          <w:spacing w:val="-12"/>
          <w:sz w:val="24"/>
        </w:rPr>
        <w:t xml:space="preserve"> </w:t>
      </w:r>
      <w:r>
        <w:rPr>
          <w:i/>
          <w:sz w:val="24"/>
        </w:rPr>
        <w:t>the</w:t>
      </w:r>
      <w:r>
        <w:rPr>
          <w:i/>
          <w:spacing w:val="-13"/>
          <w:sz w:val="24"/>
        </w:rPr>
        <w:t xml:space="preserve"> </w:t>
      </w:r>
      <w:r>
        <w:rPr>
          <w:i/>
          <w:sz w:val="24"/>
        </w:rPr>
        <w:t>starting</w:t>
      </w:r>
      <w:r>
        <w:rPr>
          <w:i/>
          <w:spacing w:val="-12"/>
          <w:sz w:val="24"/>
        </w:rPr>
        <w:t xml:space="preserve"> </w:t>
      </w:r>
      <w:r>
        <w:rPr>
          <w:i/>
          <w:sz w:val="24"/>
        </w:rPr>
        <w:t>time</w:t>
      </w:r>
      <w:r>
        <w:rPr>
          <w:i/>
          <w:spacing w:val="-14"/>
          <w:sz w:val="24"/>
        </w:rPr>
        <w:t xml:space="preserve"> </w:t>
      </w:r>
      <w:r>
        <w:rPr>
          <w:i/>
          <w:sz w:val="24"/>
        </w:rPr>
        <w:t>at</w:t>
      </w:r>
      <w:r>
        <w:rPr>
          <w:i/>
          <w:spacing w:val="-12"/>
          <w:sz w:val="24"/>
        </w:rPr>
        <w:t xml:space="preserve"> </w:t>
      </w:r>
      <w:r>
        <w:rPr>
          <w:i/>
          <w:sz w:val="24"/>
        </w:rPr>
        <w:t>5:00</w:t>
      </w:r>
      <w:r>
        <w:rPr>
          <w:i/>
          <w:spacing w:val="-13"/>
          <w:sz w:val="24"/>
        </w:rPr>
        <w:t xml:space="preserve"> </w:t>
      </w:r>
      <w:r>
        <w:rPr>
          <w:i/>
          <w:sz w:val="24"/>
        </w:rPr>
        <w:t>AM.</w:t>
      </w:r>
      <w:r>
        <w:rPr>
          <w:i/>
          <w:spacing w:val="-12"/>
          <w:sz w:val="24"/>
        </w:rPr>
        <w:t xml:space="preserve"> </w:t>
      </w:r>
      <w:r>
        <w:rPr>
          <w:i/>
          <w:sz w:val="24"/>
        </w:rPr>
        <w:t>The</w:t>
      </w:r>
      <w:r>
        <w:rPr>
          <w:i/>
          <w:spacing w:val="-13"/>
          <w:sz w:val="24"/>
        </w:rPr>
        <w:t xml:space="preserve"> </w:t>
      </w:r>
      <w:r>
        <w:rPr>
          <w:i/>
          <w:sz w:val="24"/>
        </w:rPr>
        <w:t>first</w:t>
      </w:r>
      <w:r>
        <w:rPr>
          <w:i/>
          <w:spacing w:val="-12"/>
          <w:sz w:val="24"/>
        </w:rPr>
        <w:t xml:space="preserve"> </w:t>
      </w:r>
      <w:r>
        <w:rPr>
          <w:i/>
          <w:sz w:val="24"/>
        </w:rPr>
        <w:t>shift</w:t>
      </w:r>
      <w:r>
        <w:rPr>
          <w:i/>
          <w:spacing w:val="-14"/>
          <w:sz w:val="24"/>
        </w:rPr>
        <w:t xml:space="preserve"> </w:t>
      </w:r>
      <w:r>
        <w:rPr>
          <w:i/>
          <w:sz w:val="24"/>
        </w:rPr>
        <w:t>supervisor</w:t>
      </w:r>
      <w:r>
        <w:rPr>
          <w:i/>
          <w:spacing w:val="-12"/>
          <w:sz w:val="24"/>
        </w:rPr>
        <w:t xml:space="preserve"> </w:t>
      </w:r>
      <w:r>
        <w:rPr>
          <w:i/>
          <w:sz w:val="24"/>
        </w:rPr>
        <w:t>introduced me to other colleagues at work (P4A).</w:t>
      </w:r>
    </w:p>
    <w:p w14:paraId="1FD3502C" w14:textId="77777777" w:rsidR="009E1845" w:rsidRDefault="00CE408B">
      <w:pPr>
        <w:spacing w:before="238"/>
        <w:ind w:left="740"/>
        <w:jc w:val="both"/>
        <w:rPr>
          <w:i/>
          <w:sz w:val="24"/>
        </w:rPr>
      </w:pPr>
      <w:r>
        <w:rPr>
          <w:i/>
          <w:sz w:val="24"/>
        </w:rPr>
        <w:t>And</w:t>
      </w:r>
      <w:r>
        <w:rPr>
          <w:i/>
          <w:spacing w:val="-1"/>
          <w:sz w:val="24"/>
        </w:rPr>
        <w:t xml:space="preserve"> </w:t>
      </w:r>
      <w:r>
        <w:rPr>
          <w:i/>
          <w:sz w:val="24"/>
        </w:rPr>
        <w:t>anywhere</w:t>
      </w:r>
      <w:r>
        <w:rPr>
          <w:i/>
          <w:spacing w:val="-1"/>
          <w:sz w:val="24"/>
        </w:rPr>
        <w:t xml:space="preserve"> </w:t>
      </w:r>
      <w:r>
        <w:rPr>
          <w:i/>
          <w:sz w:val="24"/>
        </w:rPr>
        <w:t>you</w:t>
      </w:r>
      <w:r>
        <w:rPr>
          <w:i/>
          <w:spacing w:val="-1"/>
          <w:sz w:val="24"/>
        </w:rPr>
        <w:t xml:space="preserve"> </w:t>
      </w:r>
      <w:r>
        <w:rPr>
          <w:i/>
          <w:sz w:val="24"/>
        </w:rPr>
        <w:t>work,</w:t>
      </w:r>
      <w:r>
        <w:rPr>
          <w:i/>
          <w:spacing w:val="1"/>
          <w:sz w:val="24"/>
        </w:rPr>
        <w:t xml:space="preserve"> </w:t>
      </w:r>
      <w:r>
        <w:rPr>
          <w:i/>
          <w:sz w:val="24"/>
        </w:rPr>
        <w:t>you know</w:t>
      </w:r>
      <w:r>
        <w:rPr>
          <w:i/>
          <w:spacing w:val="-1"/>
          <w:sz w:val="24"/>
        </w:rPr>
        <w:t xml:space="preserve"> </w:t>
      </w:r>
      <w:r>
        <w:rPr>
          <w:i/>
          <w:sz w:val="24"/>
        </w:rPr>
        <w:t>one</w:t>
      </w:r>
      <w:r>
        <w:rPr>
          <w:i/>
          <w:spacing w:val="-1"/>
          <w:sz w:val="24"/>
        </w:rPr>
        <w:t xml:space="preserve"> </w:t>
      </w:r>
      <w:r>
        <w:rPr>
          <w:i/>
          <w:sz w:val="24"/>
        </w:rPr>
        <w:t>thing that</w:t>
      </w:r>
      <w:r>
        <w:rPr>
          <w:i/>
          <w:spacing w:val="-1"/>
          <w:sz w:val="24"/>
        </w:rPr>
        <w:t xml:space="preserve"> </w:t>
      </w:r>
      <w:r>
        <w:rPr>
          <w:i/>
          <w:sz w:val="24"/>
        </w:rPr>
        <w:t>is</w:t>
      </w:r>
      <w:r>
        <w:rPr>
          <w:i/>
          <w:spacing w:val="-1"/>
          <w:sz w:val="24"/>
        </w:rPr>
        <w:t xml:space="preserve"> </w:t>
      </w:r>
      <w:r>
        <w:rPr>
          <w:i/>
          <w:sz w:val="24"/>
        </w:rPr>
        <w:t>very, very</w:t>
      </w:r>
      <w:r>
        <w:rPr>
          <w:i/>
          <w:spacing w:val="-1"/>
          <w:sz w:val="24"/>
        </w:rPr>
        <w:t xml:space="preserve"> </w:t>
      </w:r>
      <w:r>
        <w:rPr>
          <w:i/>
          <w:sz w:val="24"/>
        </w:rPr>
        <w:t>important</w:t>
      </w:r>
      <w:r>
        <w:rPr>
          <w:i/>
          <w:spacing w:val="-1"/>
          <w:sz w:val="24"/>
        </w:rPr>
        <w:t xml:space="preserve"> </w:t>
      </w:r>
      <w:r>
        <w:rPr>
          <w:i/>
          <w:sz w:val="24"/>
        </w:rPr>
        <w:t>is to</w:t>
      </w:r>
      <w:r>
        <w:rPr>
          <w:i/>
          <w:spacing w:val="-1"/>
          <w:sz w:val="24"/>
        </w:rPr>
        <w:t xml:space="preserve"> </w:t>
      </w:r>
      <w:r>
        <w:rPr>
          <w:i/>
          <w:sz w:val="24"/>
        </w:rPr>
        <w:t>be</w:t>
      </w:r>
      <w:r>
        <w:rPr>
          <w:i/>
          <w:spacing w:val="-1"/>
          <w:sz w:val="24"/>
        </w:rPr>
        <w:t xml:space="preserve"> </w:t>
      </w:r>
      <w:r>
        <w:rPr>
          <w:i/>
          <w:spacing w:val="-2"/>
          <w:sz w:val="24"/>
        </w:rPr>
        <w:t>punctual.</w:t>
      </w:r>
    </w:p>
    <w:p w14:paraId="08B76BE0" w14:textId="77777777" w:rsidR="009E1845" w:rsidRDefault="009E1845">
      <w:pPr>
        <w:jc w:val="both"/>
        <w:rPr>
          <w:sz w:val="24"/>
        </w:rPr>
        <w:sectPr w:rsidR="009E1845">
          <w:pgSz w:w="12240" w:h="15840"/>
          <w:pgMar w:top="1360" w:right="420" w:bottom="1260" w:left="700" w:header="0" w:footer="1062" w:gutter="0"/>
          <w:cols w:space="720"/>
        </w:sectPr>
      </w:pPr>
    </w:p>
    <w:p w14:paraId="7FB21337" w14:textId="77777777" w:rsidR="009E1845" w:rsidRDefault="00CE408B">
      <w:pPr>
        <w:spacing w:before="79" w:line="360" w:lineRule="auto"/>
        <w:ind w:left="740" w:right="1021"/>
        <w:jc w:val="both"/>
        <w:rPr>
          <w:i/>
          <w:sz w:val="24"/>
        </w:rPr>
      </w:pPr>
      <w:r>
        <w:rPr>
          <w:i/>
          <w:sz w:val="24"/>
        </w:rPr>
        <w:lastRenderedPageBreak/>
        <w:t>So, I came in early for my shift, because I was still new, so I thought everything is just manager. So, I didn't know about the supervisor kind of stuff, but I was so eager to (P2A).</w:t>
      </w:r>
    </w:p>
    <w:p w14:paraId="6D981093" w14:textId="149A1073" w:rsidR="009E1845" w:rsidRDefault="00CE408B">
      <w:pPr>
        <w:spacing w:before="240" w:line="360" w:lineRule="auto"/>
        <w:ind w:left="740" w:right="1020"/>
        <w:jc w:val="both"/>
        <w:rPr>
          <w:i/>
          <w:sz w:val="24"/>
        </w:rPr>
      </w:pPr>
      <w:r>
        <w:rPr>
          <w:i/>
          <w:sz w:val="24"/>
        </w:rPr>
        <w:t>And it was my first time w</w:t>
      </w:r>
      <w:r w:rsidR="00502906">
        <w:rPr>
          <w:i/>
          <w:sz w:val="24"/>
        </w:rPr>
        <w:t>or</w:t>
      </w:r>
      <w:r>
        <w:rPr>
          <w:i/>
          <w:sz w:val="24"/>
        </w:rPr>
        <w:t>king at the time. Because I was supposed to be there half past five in the</w:t>
      </w:r>
      <w:r>
        <w:rPr>
          <w:i/>
          <w:spacing w:val="-9"/>
          <w:sz w:val="24"/>
        </w:rPr>
        <w:t xml:space="preserve"> </w:t>
      </w:r>
      <w:r>
        <w:rPr>
          <w:i/>
          <w:sz w:val="24"/>
        </w:rPr>
        <w:t>morning.</w:t>
      </w:r>
      <w:r>
        <w:rPr>
          <w:i/>
          <w:spacing w:val="-8"/>
          <w:sz w:val="24"/>
        </w:rPr>
        <w:t xml:space="preserve"> </w:t>
      </w:r>
      <w:r>
        <w:rPr>
          <w:i/>
          <w:sz w:val="24"/>
        </w:rPr>
        <w:t>And</w:t>
      </w:r>
      <w:r>
        <w:rPr>
          <w:i/>
          <w:spacing w:val="-9"/>
          <w:sz w:val="24"/>
        </w:rPr>
        <w:t xml:space="preserve"> </w:t>
      </w:r>
      <w:r>
        <w:rPr>
          <w:i/>
          <w:sz w:val="24"/>
        </w:rPr>
        <w:t>I</w:t>
      </w:r>
      <w:r>
        <w:rPr>
          <w:i/>
          <w:spacing w:val="-7"/>
          <w:sz w:val="24"/>
        </w:rPr>
        <w:t xml:space="preserve"> </w:t>
      </w:r>
      <w:r>
        <w:rPr>
          <w:i/>
          <w:sz w:val="24"/>
        </w:rPr>
        <w:t>had</w:t>
      </w:r>
      <w:r>
        <w:rPr>
          <w:i/>
          <w:spacing w:val="-9"/>
          <w:sz w:val="24"/>
        </w:rPr>
        <w:t xml:space="preserve"> </w:t>
      </w:r>
      <w:r>
        <w:rPr>
          <w:i/>
          <w:sz w:val="24"/>
        </w:rPr>
        <w:t>to</w:t>
      </w:r>
      <w:r>
        <w:rPr>
          <w:i/>
          <w:spacing w:val="-6"/>
          <w:sz w:val="24"/>
        </w:rPr>
        <w:t xml:space="preserve"> </w:t>
      </w:r>
      <w:r>
        <w:rPr>
          <w:i/>
          <w:sz w:val="24"/>
        </w:rPr>
        <w:t>wake</w:t>
      </w:r>
      <w:r>
        <w:rPr>
          <w:i/>
          <w:spacing w:val="-10"/>
          <w:sz w:val="24"/>
        </w:rPr>
        <w:t xml:space="preserve"> </w:t>
      </w:r>
      <w:r>
        <w:rPr>
          <w:i/>
          <w:sz w:val="24"/>
        </w:rPr>
        <w:t>up</w:t>
      </w:r>
      <w:r>
        <w:rPr>
          <w:i/>
          <w:spacing w:val="-9"/>
          <w:sz w:val="24"/>
        </w:rPr>
        <w:t xml:space="preserve"> </w:t>
      </w:r>
      <w:r>
        <w:rPr>
          <w:i/>
          <w:sz w:val="24"/>
        </w:rPr>
        <w:t>like</w:t>
      </w:r>
      <w:r>
        <w:rPr>
          <w:i/>
          <w:spacing w:val="-10"/>
          <w:sz w:val="24"/>
        </w:rPr>
        <w:t xml:space="preserve"> </w:t>
      </w:r>
      <w:r>
        <w:rPr>
          <w:i/>
          <w:sz w:val="24"/>
        </w:rPr>
        <w:t>half</w:t>
      </w:r>
      <w:r>
        <w:rPr>
          <w:i/>
          <w:spacing w:val="-8"/>
          <w:sz w:val="24"/>
        </w:rPr>
        <w:t xml:space="preserve"> </w:t>
      </w:r>
      <w:r>
        <w:rPr>
          <w:i/>
          <w:sz w:val="24"/>
        </w:rPr>
        <w:t>past</w:t>
      </w:r>
      <w:r>
        <w:rPr>
          <w:i/>
          <w:spacing w:val="-8"/>
          <w:sz w:val="24"/>
        </w:rPr>
        <w:t xml:space="preserve"> </w:t>
      </w:r>
      <w:r>
        <w:rPr>
          <w:i/>
          <w:sz w:val="24"/>
        </w:rPr>
        <w:t>three,</w:t>
      </w:r>
      <w:r>
        <w:rPr>
          <w:i/>
          <w:spacing w:val="-9"/>
          <w:sz w:val="24"/>
        </w:rPr>
        <w:t xml:space="preserve"> </w:t>
      </w:r>
      <w:r>
        <w:rPr>
          <w:i/>
          <w:sz w:val="24"/>
        </w:rPr>
        <w:t>take</w:t>
      </w:r>
      <w:r>
        <w:rPr>
          <w:i/>
          <w:spacing w:val="-10"/>
          <w:sz w:val="24"/>
        </w:rPr>
        <w:t xml:space="preserve"> </w:t>
      </w:r>
      <w:r>
        <w:rPr>
          <w:i/>
          <w:sz w:val="24"/>
        </w:rPr>
        <w:t>a</w:t>
      </w:r>
      <w:r>
        <w:rPr>
          <w:i/>
          <w:spacing w:val="-9"/>
          <w:sz w:val="24"/>
        </w:rPr>
        <w:t xml:space="preserve"> </w:t>
      </w:r>
      <w:r>
        <w:rPr>
          <w:i/>
          <w:sz w:val="24"/>
        </w:rPr>
        <w:t>four</w:t>
      </w:r>
      <w:r>
        <w:rPr>
          <w:i/>
          <w:spacing w:val="-8"/>
          <w:sz w:val="24"/>
        </w:rPr>
        <w:t xml:space="preserve"> </w:t>
      </w:r>
      <w:r>
        <w:rPr>
          <w:i/>
          <w:sz w:val="24"/>
        </w:rPr>
        <w:t>o'clock</w:t>
      </w:r>
      <w:r>
        <w:rPr>
          <w:i/>
          <w:spacing w:val="-10"/>
          <w:sz w:val="24"/>
        </w:rPr>
        <w:t xml:space="preserve"> </w:t>
      </w:r>
      <w:r>
        <w:rPr>
          <w:i/>
          <w:sz w:val="24"/>
        </w:rPr>
        <w:t>taxi.</w:t>
      </w:r>
      <w:r>
        <w:rPr>
          <w:i/>
          <w:spacing w:val="-8"/>
          <w:sz w:val="24"/>
        </w:rPr>
        <w:t xml:space="preserve"> </w:t>
      </w:r>
      <w:r>
        <w:rPr>
          <w:i/>
          <w:sz w:val="24"/>
        </w:rPr>
        <w:t>It</w:t>
      </w:r>
      <w:r>
        <w:rPr>
          <w:i/>
          <w:spacing w:val="-9"/>
          <w:sz w:val="24"/>
        </w:rPr>
        <w:t xml:space="preserve"> </w:t>
      </w:r>
      <w:r>
        <w:rPr>
          <w:i/>
          <w:sz w:val="24"/>
        </w:rPr>
        <w:t>was</w:t>
      </w:r>
      <w:r>
        <w:rPr>
          <w:i/>
          <w:spacing w:val="-8"/>
          <w:sz w:val="24"/>
        </w:rPr>
        <w:t xml:space="preserve"> </w:t>
      </w:r>
      <w:r>
        <w:rPr>
          <w:i/>
          <w:sz w:val="24"/>
        </w:rPr>
        <w:t>my</w:t>
      </w:r>
      <w:r>
        <w:rPr>
          <w:i/>
          <w:spacing w:val="-10"/>
          <w:sz w:val="24"/>
        </w:rPr>
        <w:t xml:space="preserve"> </w:t>
      </w:r>
      <w:r>
        <w:rPr>
          <w:i/>
          <w:sz w:val="24"/>
        </w:rPr>
        <w:t>first,</w:t>
      </w:r>
      <w:r>
        <w:rPr>
          <w:i/>
          <w:spacing w:val="-9"/>
          <w:sz w:val="24"/>
        </w:rPr>
        <w:t xml:space="preserve"> </w:t>
      </w:r>
      <w:r>
        <w:rPr>
          <w:i/>
          <w:sz w:val="24"/>
        </w:rPr>
        <w:t>first time waking like that. I'm like, "Okay." And my sister was always in a hospital industry. She told me, "Never ever be late for hospitality industry. Ever." I'm like, "Okay." And I was 30 minutes early (P10A).</w:t>
      </w:r>
    </w:p>
    <w:p w14:paraId="7DC0D14F" w14:textId="77777777" w:rsidR="009E1845" w:rsidRDefault="009E1845">
      <w:pPr>
        <w:pStyle w:val="BodyText"/>
        <w:spacing w:before="139"/>
        <w:rPr>
          <w:i/>
        </w:rPr>
      </w:pPr>
    </w:p>
    <w:p w14:paraId="692AB1EB" w14:textId="77777777" w:rsidR="009E1845" w:rsidRDefault="00CE408B">
      <w:pPr>
        <w:pStyle w:val="ListParagraph"/>
        <w:numPr>
          <w:ilvl w:val="1"/>
          <w:numId w:val="72"/>
        </w:numPr>
        <w:tabs>
          <w:tab w:val="left" w:pos="1819"/>
        </w:tabs>
        <w:ind w:left="1819" w:hanging="359"/>
        <w:rPr>
          <w:b/>
          <w:sz w:val="24"/>
        </w:rPr>
      </w:pPr>
      <w:r>
        <w:rPr>
          <w:b/>
          <w:sz w:val="24"/>
        </w:rPr>
        <w:t xml:space="preserve">High </w:t>
      </w:r>
      <w:r>
        <w:rPr>
          <w:b/>
          <w:spacing w:val="-2"/>
          <w:sz w:val="24"/>
        </w:rPr>
        <w:t>expectations</w:t>
      </w:r>
    </w:p>
    <w:p w14:paraId="25F865B4" w14:textId="77777777" w:rsidR="009E1845" w:rsidRDefault="009E1845">
      <w:pPr>
        <w:pStyle w:val="BodyText"/>
        <w:rPr>
          <w:b/>
        </w:rPr>
      </w:pPr>
    </w:p>
    <w:p w14:paraId="4562825B" w14:textId="77777777" w:rsidR="009E1845" w:rsidRDefault="009E1845">
      <w:pPr>
        <w:pStyle w:val="BodyText"/>
        <w:rPr>
          <w:b/>
        </w:rPr>
      </w:pPr>
    </w:p>
    <w:p w14:paraId="6F2FC056" w14:textId="77777777" w:rsidR="009E1845" w:rsidRDefault="00CE408B">
      <w:pPr>
        <w:pStyle w:val="BodyText"/>
        <w:spacing w:line="360" w:lineRule="auto"/>
        <w:ind w:left="740" w:right="1014"/>
      </w:pPr>
      <w:r>
        <w:t>Respondents</w:t>
      </w:r>
      <w:r>
        <w:rPr>
          <w:spacing w:val="-3"/>
        </w:rPr>
        <w:t xml:space="preserve"> </w:t>
      </w:r>
      <w:r>
        <w:t>had</w:t>
      </w:r>
      <w:r>
        <w:rPr>
          <w:spacing w:val="-3"/>
        </w:rPr>
        <w:t xml:space="preserve"> </w:t>
      </w:r>
      <w:r>
        <w:t>high</w:t>
      </w:r>
      <w:r>
        <w:rPr>
          <w:spacing w:val="-3"/>
        </w:rPr>
        <w:t xml:space="preserve"> </w:t>
      </w:r>
      <w:r>
        <w:t>expectations,</w:t>
      </w:r>
      <w:r>
        <w:rPr>
          <w:spacing w:val="-4"/>
        </w:rPr>
        <w:t xml:space="preserve"> </w:t>
      </w:r>
      <w:r>
        <w:t>especially</w:t>
      </w:r>
      <w:r>
        <w:rPr>
          <w:spacing w:val="-3"/>
        </w:rPr>
        <w:t xml:space="preserve"> </w:t>
      </w:r>
      <w:r>
        <w:t>seeing</w:t>
      </w:r>
      <w:r>
        <w:rPr>
          <w:spacing w:val="-3"/>
        </w:rPr>
        <w:t xml:space="preserve"> </w:t>
      </w:r>
      <w:r>
        <w:t>that</w:t>
      </w:r>
      <w:r>
        <w:rPr>
          <w:spacing w:val="-3"/>
        </w:rPr>
        <w:t xml:space="preserve"> </w:t>
      </w:r>
      <w:r>
        <w:t>it</w:t>
      </w:r>
      <w:r>
        <w:rPr>
          <w:spacing w:val="-3"/>
        </w:rPr>
        <w:t xml:space="preserve"> </w:t>
      </w:r>
      <w:r>
        <w:t>was</w:t>
      </w:r>
      <w:r>
        <w:rPr>
          <w:spacing w:val="-3"/>
        </w:rPr>
        <w:t xml:space="preserve"> </w:t>
      </w:r>
      <w:r>
        <w:t>their</w:t>
      </w:r>
      <w:r>
        <w:rPr>
          <w:spacing w:val="-3"/>
        </w:rPr>
        <w:t xml:space="preserve"> </w:t>
      </w:r>
      <w:r>
        <w:t>first</w:t>
      </w:r>
      <w:r>
        <w:rPr>
          <w:spacing w:val="-3"/>
        </w:rPr>
        <w:t xml:space="preserve"> </w:t>
      </w:r>
      <w:r>
        <w:t>job.</w:t>
      </w:r>
      <w:r>
        <w:rPr>
          <w:spacing w:val="-3"/>
        </w:rPr>
        <w:t xml:space="preserve"> </w:t>
      </w:r>
      <w:r>
        <w:t>However,</w:t>
      </w:r>
      <w:r>
        <w:rPr>
          <w:spacing w:val="-3"/>
        </w:rPr>
        <w:t xml:space="preserve"> </w:t>
      </w:r>
      <w:r>
        <w:t>their expectations were not met, as outlined in a separate sub-theme further below.</w:t>
      </w:r>
    </w:p>
    <w:p w14:paraId="15F296EF" w14:textId="77777777" w:rsidR="009E1845" w:rsidRDefault="009E1845">
      <w:pPr>
        <w:pStyle w:val="BodyText"/>
        <w:spacing w:before="137"/>
      </w:pPr>
    </w:p>
    <w:p w14:paraId="169513B0" w14:textId="77777777" w:rsidR="009E1845" w:rsidRDefault="00CE408B">
      <w:pPr>
        <w:spacing w:line="360" w:lineRule="auto"/>
        <w:ind w:left="740" w:right="1016"/>
        <w:jc w:val="both"/>
        <w:rPr>
          <w:i/>
          <w:sz w:val="24"/>
        </w:rPr>
      </w:pPr>
      <w:r>
        <w:rPr>
          <w:i/>
          <w:sz w:val="24"/>
        </w:rPr>
        <w:t>My</w:t>
      </w:r>
      <w:r>
        <w:rPr>
          <w:i/>
          <w:spacing w:val="-3"/>
          <w:sz w:val="24"/>
        </w:rPr>
        <w:t xml:space="preserve"> </w:t>
      </w:r>
      <w:r>
        <w:rPr>
          <w:i/>
          <w:sz w:val="24"/>
        </w:rPr>
        <w:t>first</w:t>
      </w:r>
      <w:r>
        <w:rPr>
          <w:i/>
          <w:spacing w:val="-3"/>
          <w:sz w:val="24"/>
        </w:rPr>
        <w:t xml:space="preserve"> </w:t>
      </w:r>
      <w:r>
        <w:rPr>
          <w:i/>
          <w:sz w:val="24"/>
        </w:rPr>
        <w:t>day</w:t>
      </w:r>
      <w:r>
        <w:rPr>
          <w:i/>
          <w:spacing w:val="-3"/>
          <w:sz w:val="24"/>
        </w:rPr>
        <w:t xml:space="preserve"> </w:t>
      </w:r>
      <w:r>
        <w:rPr>
          <w:i/>
          <w:sz w:val="24"/>
        </w:rPr>
        <w:t>to</w:t>
      </w:r>
      <w:r>
        <w:rPr>
          <w:i/>
          <w:spacing w:val="-4"/>
          <w:sz w:val="24"/>
        </w:rPr>
        <w:t xml:space="preserve"> </w:t>
      </w:r>
      <w:r>
        <w:rPr>
          <w:i/>
          <w:sz w:val="24"/>
        </w:rPr>
        <w:t>work</w:t>
      </w:r>
      <w:r>
        <w:rPr>
          <w:i/>
          <w:spacing w:val="-3"/>
          <w:sz w:val="24"/>
        </w:rPr>
        <w:t xml:space="preserve"> </w:t>
      </w:r>
      <w:r>
        <w:rPr>
          <w:i/>
          <w:sz w:val="24"/>
        </w:rPr>
        <w:t>in</w:t>
      </w:r>
      <w:r>
        <w:rPr>
          <w:i/>
          <w:spacing w:val="-3"/>
          <w:sz w:val="24"/>
        </w:rPr>
        <w:t xml:space="preserve"> </w:t>
      </w:r>
      <w:r>
        <w:rPr>
          <w:i/>
          <w:sz w:val="24"/>
        </w:rPr>
        <w:t>a</w:t>
      </w:r>
      <w:r>
        <w:rPr>
          <w:i/>
          <w:spacing w:val="-7"/>
          <w:sz w:val="24"/>
        </w:rPr>
        <w:t xml:space="preserve"> </w:t>
      </w:r>
      <w:r>
        <w:rPr>
          <w:i/>
          <w:sz w:val="24"/>
        </w:rPr>
        <w:t>hotel</w:t>
      </w:r>
      <w:r>
        <w:rPr>
          <w:i/>
          <w:spacing w:val="-3"/>
          <w:sz w:val="24"/>
        </w:rPr>
        <w:t xml:space="preserve"> </w:t>
      </w:r>
      <w:r>
        <w:rPr>
          <w:i/>
          <w:sz w:val="24"/>
        </w:rPr>
        <w:t>was</w:t>
      </w:r>
      <w:r>
        <w:rPr>
          <w:i/>
          <w:spacing w:val="-3"/>
          <w:sz w:val="24"/>
        </w:rPr>
        <w:t xml:space="preserve"> </w:t>
      </w:r>
      <w:r>
        <w:rPr>
          <w:i/>
          <w:sz w:val="24"/>
        </w:rPr>
        <w:t>very</w:t>
      </w:r>
      <w:r>
        <w:rPr>
          <w:i/>
          <w:spacing w:val="-3"/>
          <w:sz w:val="24"/>
        </w:rPr>
        <w:t xml:space="preserve"> </w:t>
      </w:r>
      <w:r>
        <w:rPr>
          <w:i/>
          <w:sz w:val="24"/>
        </w:rPr>
        <w:t>funny.</w:t>
      </w:r>
      <w:r>
        <w:rPr>
          <w:i/>
          <w:spacing w:val="-3"/>
          <w:sz w:val="24"/>
        </w:rPr>
        <w:t xml:space="preserve"> </w:t>
      </w:r>
      <w:r>
        <w:rPr>
          <w:i/>
          <w:sz w:val="24"/>
        </w:rPr>
        <w:t>I</w:t>
      </w:r>
      <w:r>
        <w:rPr>
          <w:i/>
          <w:spacing w:val="-4"/>
          <w:sz w:val="24"/>
        </w:rPr>
        <w:t xml:space="preserve"> </w:t>
      </w:r>
      <w:r>
        <w:rPr>
          <w:i/>
          <w:sz w:val="24"/>
        </w:rPr>
        <w:t>was</w:t>
      </w:r>
      <w:r>
        <w:rPr>
          <w:i/>
          <w:spacing w:val="-3"/>
          <w:sz w:val="24"/>
        </w:rPr>
        <w:t xml:space="preserve"> </w:t>
      </w:r>
      <w:r>
        <w:rPr>
          <w:i/>
          <w:sz w:val="24"/>
        </w:rPr>
        <w:t>expecting</w:t>
      </w:r>
      <w:r>
        <w:rPr>
          <w:i/>
          <w:spacing w:val="-3"/>
          <w:sz w:val="24"/>
        </w:rPr>
        <w:t xml:space="preserve"> </w:t>
      </w:r>
      <w:r>
        <w:rPr>
          <w:i/>
          <w:sz w:val="24"/>
        </w:rPr>
        <w:t>too</w:t>
      </w:r>
      <w:r>
        <w:rPr>
          <w:i/>
          <w:spacing w:val="-3"/>
          <w:sz w:val="24"/>
        </w:rPr>
        <w:t xml:space="preserve"> </w:t>
      </w:r>
      <w:r>
        <w:rPr>
          <w:i/>
          <w:sz w:val="24"/>
        </w:rPr>
        <w:t>much</w:t>
      </w:r>
      <w:r>
        <w:rPr>
          <w:i/>
          <w:spacing w:val="-3"/>
          <w:sz w:val="24"/>
        </w:rPr>
        <w:t xml:space="preserve"> </w:t>
      </w:r>
      <w:r>
        <w:rPr>
          <w:i/>
          <w:sz w:val="24"/>
        </w:rPr>
        <w:t>and</w:t>
      </w:r>
      <w:r>
        <w:rPr>
          <w:i/>
          <w:spacing w:val="-3"/>
          <w:sz w:val="24"/>
        </w:rPr>
        <w:t xml:space="preserve"> </w:t>
      </w:r>
      <w:r>
        <w:rPr>
          <w:i/>
          <w:sz w:val="24"/>
        </w:rPr>
        <w:t>was</w:t>
      </w:r>
      <w:r>
        <w:rPr>
          <w:i/>
          <w:spacing w:val="-3"/>
          <w:sz w:val="24"/>
        </w:rPr>
        <w:t xml:space="preserve"> </w:t>
      </w:r>
      <w:r>
        <w:rPr>
          <w:i/>
          <w:sz w:val="24"/>
        </w:rPr>
        <w:t>proud</w:t>
      </w:r>
      <w:r>
        <w:rPr>
          <w:i/>
          <w:spacing w:val="-4"/>
          <w:sz w:val="24"/>
        </w:rPr>
        <w:t xml:space="preserve"> </w:t>
      </w:r>
      <w:r>
        <w:rPr>
          <w:i/>
          <w:sz w:val="24"/>
        </w:rPr>
        <w:t>of</w:t>
      </w:r>
      <w:r>
        <w:rPr>
          <w:i/>
          <w:spacing w:val="-3"/>
          <w:sz w:val="24"/>
        </w:rPr>
        <w:t xml:space="preserve"> </w:t>
      </w:r>
      <w:r>
        <w:rPr>
          <w:i/>
          <w:sz w:val="24"/>
        </w:rPr>
        <w:t>myself because it was my first job in Kampala. First days I was not seeing the boring part of it, working long</w:t>
      </w:r>
      <w:r>
        <w:rPr>
          <w:i/>
          <w:spacing w:val="-7"/>
          <w:sz w:val="24"/>
        </w:rPr>
        <w:t xml:space="preserve"> </w:t>
      </w:r>
      <w:r>
        <w:rPr>
          <w:i/>
          <w:sz w:val="24"/>
        </w:rPr>
        <w:t>hours</w:t>
      </w:r>
      <w:r>
        <w:rPr>
          <w:i/>
          <w:spacing w:val="-7"/>
          <w:sz w:val="24"/>
        </w:rPr>
        <w:t xml:space="preserve"> </w:t>
      </w:r>
      <w:r>
        <w:rPr>
          <w:i/>
          <w:sz w:val="24"/>
        </w:rPr>
        <w:t>because</w:t>
      </w:r>
      <w:r>
        <w:rPr>
          <w:i/>
          <w:spacing w:val="-8"/>
          <w:sz w:val="24"/>
        </w:rPr>
        <w:t xml:space="preserve"> </w:t>
      </w:r>
      <w:r>
        <w:rPr>
          <w:i/>
          <w:sz w:val="24"/>
        </w:rPr>
        <w:t>I</w:t>
      </w:r>
      <w:r>
        <w:rPr>
          <w:i/>
          <w:spacing w:val="-8"/>
          <w:sz w:val="24"/>
        </w:rPr>
        <w:t xml:space="preserve"> </w:t>
      </w:r>
      <w:r>
        <w:rPr>
          <w:i/>
          <w:sz w:val="24"/>
        </w:rPr>
        <w:t>was</w:t>
      </w:r>
      <w:r>
        <w:rPr>
          <w:i/>
          <w:spacing w:val="-5"/>
          <w:sz w:val="24"/>
        </w:rPr>
        <w:t xml:space="preserve"> </w:t>
      </w:r>
      <w:r>
        <w:rPr>
          <w:i/>
          <w:sz w:val="24"/>
        </w:rPr>
        <w:t>expecting</w:t>
      </w:r>
      <w:r>
        <w:rPr>
          <w:i/>
          <w:spacing w:val="-7"/>
          <w:sz w:val="24"/>
        </w:rPr>
        <w:t xml:space="preserve"> </w:t>
      </w:r>
      <w:r>
        <w:rPr>
          <w:i/>
          <w:sz w:val="24"/>
        </w:rPr>
        <w:t>to</w:t>
      </w:r>
      <w:r>
        <w:rPr>
          <w:i/>
          <w:spacing w:val="-7"/>
          <w:sz w:val="24"/>
        </w:rPr>
        <w:t xml:space="preserve"> </w:t>
      </w:r>
      <w:r>
        <w:rPr>
          <w:i/>
          <w:sz w:val="24"/>
        </w:rPr>
        <w:t>earn</w:t>
      </w:r>
      <w:r>
        <w:rPr>
          <w:i/>
          <w:spacing w:val="-7"/>
          <w:sz w:val="24"/>
        </w:rPr>
        <w:t xml:space="preserve"> </w:t>
      </w:r>
      <w:r>
        <w:rPr>
          <w:i/>
          <w:sz w:val="24"/>
        </w:rPr>
        <w:t>my</w:t>
      </w:r>
      <w:r>
        <w:rPr>
          <w:i/>
          <w:spacing w:val="-9"/>
          <w:sz w:val="24"/>
        </w:rPr>
        <w:t xml:space="preserve"> </w:t>
      </w:r>
      <w:r>
        <w:rPr>
          <w:i/>
          <w:sz w:val="24"/>
        </w:rPr>
        <w:t>first</w:t>
      </w:r>
      <w:r>
        <w:rPr>
          <w:i/>
          <w:spacing w:val="-7"/>
          <w:sz w:val="24"/>
        </w:rPr>
        <w:t xml:space="preserve"> </w:t>
      </w:r>
      <w:r>
        <w:rPr>
          <w:i/>
          <w:sz w:val="24"/>
        </w:rPr>
        <w:t>salary.</w:t>
      </w:r>
      <w:r>
        <w:rPr>
          <w:i/>
          <w:spacing w:val="40"/>
          <w:sz w:val="24"/>
        </w:rPr>
        <w:t xml:space="preserve"> </w:t>
      </w:r>
      <w:r>
        <w:rPr>
          <w:i/>
          <w:sz w:val="24"/>
        </w:rPr>
        <w:t>I</w:t>
      </w:r>
      <w:r>
        <w:rPr>
          <w:i/>
          <w:spacing w:val="-8"/>
          <w:sz w:val="24"/>
        </w:rPr>
        <w:t xml:space="preserve"> </w:t>
      </w:r>
      <w:r>
        <w:rPr>
          <w:i/>
          <w:sz w:val="24"/>
        </w:rPr>
        <w:t>was</w:t>
      </w:r>
      <w:r>
        <w:rPr>
          <w:i/>
          <w:spacing w:val="-7"/>
          <w:sz w:val="24"/>
        </w:rPr>
        <w:t xml:space="preserve"> </w:t>
      </w:r>
      <w:r>
        <w:rPr>
          <w:i/>
          <w:sz w:val="24"/>
        </w:rPr>
        <w:t>given</w:t>
      </w:r>
      <w:r>
        <w:rPr>
          <w:i/>
          <w:spacing w:val="-7"/>
          <w:sz w:val="24"/>
        </w:rPr>
        <w:t xml:space="preserve"> </w:t>
      </w:r>
      <w:r>
        <w:rPr>
          <w:i/>
          <w:sz w:val="24"/>
        </w:rPr>
        <w:t>an</w:t>
      </w:r>
      <w:r>
        <w:rPr>
          <w:i/>
          <w:spacing w:val="-7"/>
          <w:sz w:val="24"/>
        </w:rPr>
        <w:t xml:space="preserve"> </w:t>
      </w:r>
      <w:r>
        <w:rPr>
          <w:i/>
          <w:sz w:val="24"/>
        </w:rPr>
        <w:t>orientation</w:t>
      </w:r>
      <w:r>
        <w:rPr>
          <w:i/>
          <w:spacing w:val="-7"/>
          <w:sz w:val="24"/>
        </w:rPr>
        <w:t xml:space="preserve"> </w:t>
      </w:r>
      <w:r>
        <w:rPr>
          <w:i/>
          <w:sz w:val="24"/>
        </w:rPr>
        <w:t>about</w:t>
      </w:r>
      <w:r>
        <w:rPr>
          <w:i/>
          <w:spacing w:val="-7"/>
          <w:sz w:val="24"/>
        </w:rPr>
        <w:t xml:space="preserve"> </w:t>
      </w:r>
      <w:r>
        <w:rPr>
          <w:i/>
          <w:sz w:val="24"/>
        </w:rPr>
        <w:t>what was</w:t>
      </w:r>
      <w:r>
        <w:rPr>
          <w:i/>
          <w:spacing w:val="-9"/>
          <w:sz w:val="24"/>
        </w:rPr>
        <w:t xml:space="preserve"> </w:t>
      </w:r>
      <w:r>
        <w:rPr>
          <w:i/>
          <w:sz w:val="24"/>
        </w:rPr>
        <w:t>expected,</w:t>
      </w:r>
      <w:r>
        <w:rPr>
          <w:i/>
          <w:spacing w:val="-10"/>
          <w:sz w:val="24"/>
        </w:rPr>
        <w:t xml:space="preserve"> </w:t>
      </w:r>
      <w:r>
        <w:rPr>
          <w:i/>
          <w:sz w:val="24"/>
        </w:rPr>
        <w:t>and</w:t>
      </w:r>
      <w:r>
        <w:rPr>
          <w:i/>
          <w:spacing w:val="-7"/>
          <w:sz w:val="24"/>
        </w:rPr>
        <w:t xml:space="preserve"> </w:t>
      </w:r>
      <w:r>
        <w:rPr>
          <w:i/>
          <w:sz w:val="24"/>
        </w:rPr>
        <w:t>I</w:t>
      </w:r>
      <w:r>
        <w:rPr>
          <w:i/>
          <w:spacing w:val="-10"/>
          <w:sz w:val="24"/>
        </w:rPr>
        <w:t xml:space="preserve"> </w:t>
      </w:r>
      <w:r>
        <w:rPr>
          <w:i/>
          <w:sz w:val="24"/>
        </w:rPr>
        <w:t>was</w:t>
      </w:r>
      <w:r>
        <w:rPr>
          <w:i/>
          <w:spacing w:val="-9"/>
          <w:sz w:val="24"/>
        </w:rPr>
        <w:t xml:space="preserve"> </w:t>
      </w:r>
      <w:r>
        <w:rPr>
          <w:i/>
          <w:sz w:val="24"/>
        </w:rPr>
        <w:t>told</w:t>
      </w:r>
      <w:r>
        <w:rPr>
          <w:i/>
          <w:spacing w:val="-10"/>
          <w:sz w:val="24"/>
        </w:rPr>
        <w:t xml:space="preserve"> </w:t>
      </w:r>
      <w:r>
        <w:rPr>
          <w:i/>
          <w:sz w:val="24"/>
        </w:rPr>
        <w:t>they</w:t>
      </w:r>
      <w:r>
        <w:rPr>
          <w:i/>
          <w:spacing w:val="-11"/>
          <w:sz w:val="24"/>
        </w:rPr>
        <w:t xml:space="preserve"> </w:t>
      </w:r>
      <w:r>
        <w:rPr>
          <w:i/>
          <w:sz w:val="24"/>
        </w:rPr>
        <w:t>only</w:t>
      </w:r>
      <w:r>
        <w:rPr>
          <w:i/>
          <w:spacing w:val="-10"/>
          <w:sz w:val="24"/>
        </w:rPr>
        <w:t xml:space="preserve"> </w:t>
      </w:r>
      <w:r>
        <w:rPr>
          <w:i/>
          <w:sz w:val="24"/>
        </w:rPr>
        <w:t>recruit</w:t>
      </w:r>
      <w:r>
        <w:rPr>
          <w:i/>
          <w:spacing w:val="-9"/>
          <w:sz w:val="24"/>
        </w:rPr>
        <w:t xml:space="preserve"> </w:t>
      </w:r>
      <w:r>
        <w:rPr>
          <w:i/>
          <w:sz w:val="24"/>
        </w:rPr>
        <w:t>young</w:t>
      </w:r>
      <w:r>
        <w:rPr>
          <w:i/>
          <w:spacing w:val="-10"/>
          <w:sz w:val="24"/>
        </w:rPr>
        <w:t xml:space="preserve"> </w:t>
      </w:r>
      <w:r>
        <w:rPr>
          <w:i/>
          <w:sz w:val="24"/>
        </w:rPr>
        <w:t>ladies</w:t>
      </w:r>
      <w:r>
        <w:rPr>
          <w:i/>
          <w:spacing w:val="-9"/>
          <w:sz w:val="24"/>
        </w:rPr>
        <w:t xml:space="preserve"> </w:t>
      </w:r>
      <w:r>
        <w:rPr>
          <w:i/>
          <w:sz w:val="24"/>
        </w:rPr>
        <w:t>because</w:t>
      </w:r>
      <w:r>
        <w:rPr>
          <w:i/>
          <w:spacing w:val="-10"/>
          <w:sz w:val="24"/>
        </w:rPr>
        <w:t xml:space="preserve"> </w:t>
      </w:r>
      <w:r>
        <w:rPr>
          <w:i/>
          <w:sz w:val="24"/>
        </w:rPr>
        <w:t>they</w:t>
      </w:r>
      <w:r>
        <w:rPr>
          <w:i/>
          <w:spacing w:val="-11"/>
          <w:sz w:val="24"/>
        </w:rPr>
        <w:t xml:space="preserve"> </w:t>
      </w:r>
      <w:r>
        <w:rPr>
          <w:i/>
          <w:sz w:val="24"/>
        </w:rPr>
        <w:t>are</w:t>
      </w:r>
      <w:r>
        <w:rPr>
          <w:i/>
          <w:spacing w:val="-8"/>
          <w:sz w:val="24"/>
        </w:rPr>
        <w:t xml:space="preserve"> </w:t>
      </w:r>
      <w:r>
        <w:rPr>
          <w:i/>
          <w:sz w:val="24"/>
        </w:rPr>
        <w:t>energetic.</w:t>
      </w:r>
      <w:r>
        <w:rPr>
          <w:i/>
          <w:spacing w:val="-10"/>
          <w:sz w:val="24"/>
        </w:rPr>
        <w:t xml:space="preserve"> </w:t>
      </w:r>
      <w:r>
        <w:rPr>
          <w:i/>
          <w:sz w:val="24"/>
        </w:rPr>
        <w:t>It</w:t>
      </w:r>
      <w:r>
        <w:rPr>
          <w:i/>
          <w:spacing w:val="-10"/>
          <w:sz w:val="24"/>
        </w:rPr>
        <w:t xml:space="preserve"> </w:t>
      </w:r>
      <w:r>
        <w:rPr>
          <w:i/>
          <w:sz w:val="24"/>
        </w:rPr>
        <w:t>was</w:t>
      </w:r>
      <w:r>
        <w:rPr>
          <w:i/>
          <w:spacing w:val="-9"/>
          <w:sz w:val="24"/>
        </w:rPr>
        <w:t xml:space="preserve"> </w:t>
      </w:r>
      <w:r>
        <w:rPr>
          <w:i/>
          <w:sz w:val="24"/>
        </w:rPr>
        <w:t>very funny day (P4B).</w:t>
      </w:r>
    </w:p>
    <w:p w14:paraId="7020F7A3" w14:textId="77777777" w:rsidR="009E1845" w:rsidRDefault="00CE408B">
      <w:pPr>
        <w:spacing w:before="242" w:line="360" w:lineRule="auto"/>
        <w:ind w:left="740" w:right="1015"/>
        <w:jc w:val="both"/>
        <w:rPr>
          <w:i/>
          <w:sz w:val="24"/>
        </w:rPr>
      </w:pPr>
      <w:r>
        <w:rPr>
          <w:i/>
          <w:sz w:val="24"/>
        </w:rPr>
        <w:t>I</w:t>
      </w:r>
      <w:r>
        <w:rPr>
          <w:i/>
          <w:spacing w:val="-6"/>
          <w:sz w:val="24"/>
        </w:rPr>
        <w:t xml:space="preserve"> </w:t>
      </w:r>
      <w:r>
        <w:rPr>
          <w:i/>
          <w:sz w:val="24"/>
        </w:rPr>
        <w:t>was</w:t>
      </w:r>
      <w:r>
        <w:rPr>
          <w:i/>
          <w:spacing w:val="-5"/>
          <w:sz w:val="24"/>
        </w:rPr>
        <w:t xml:space="preserve"> </w:t>
      </w:r>
      <w:r>
        <w:rPr>
          <w:i/>
          <w:sz w:val="24"/>
        </w:rPr>
        <w:t>expecting</w:t>
      </w:r>
      <w:r>
        <w:rPr>
          <w:i/>
          <w:spacing w:val="-5"/>
          <w:sz w:val="24"/>
        </w:rPr>
        <w:t xml:space="preserve"> </w:t>
      </w:r>
      <w:r>
        <w:rPr>
          <w:i/>
          <w:sz w:val="24"/>
        </w:rPr>
        <w:t>much</w:t>
      </w:r>
      <w:r>
        <w:rPr>
          <w:i/>
          <w:spacing w:val="-5"/>
          <w:sz w:val="24"/>
        </w:rPr>
        <w:t xml:space="preserve"> </w:t>
      </w:r>
      <w:r>
        <w:rPr>
          <w:i/>
          <w:sz w:val="24"/>
        </w:rPr>
        <w:t>from</w:t>
      </w:r>
      <w:r>
        <w:rPr>
          <w:i/>
          <w:spacing w:val="-5"/>
          <w:sz w:val="24"/>
        </w:rPr>
        <w:t xml:space="preserve"> </w:t>
      </w:r>
      <w:r>
        <w:rPr>
          <w:i/>
          <w:sz w:val="24"/>
        </w:rPr>
        <w:t>my</w:t>
      </w:r>
      <w:r>
        <w:rPr>
          <w:i/>
          <w:spacing w:val="-6"/>
          <w:sz w:val="24"/>
        </w:rPr>
        <w:t xml:space="preserve"> </w:t>
      </w:r>
      <w:r>
        <w:rPr>
          <w:i/>
          <w:sz w:val="24"/>
        </w:rPr>
        <w:t>work</w:t>
      </w:r>
      <w:r>
        <w:rPr>
          <w:i/>
          <w:spacing w:val="-6"/>
          <w:sz w:val="24"/>
        </w:rPr>
        <w:t xml:space="preserve"> </w:t>
      </w:r>
      <w:r>
        <w:rPr>
          <w:i/>
          <w:sz w:val="24"/>
        </w:rPr>
        <w:t>as</w:t>
      </w:r>
      <w:r>
        <w:rPr>
          <w:i/>
          <w:spacing w:val="-5"/>
          <w:sz w:val="24"/>
        </w:rPr>
        <w:t xml:space="preserve"> </w:t>
      </w:r>
      <w:r>
        <w:rPr>
          <w:i/>
          <w:sz w:val="24"/>
        </w:rPr>
        <w:t>I</w:t>
      </w:r>
      <w:r>
        <w:rPr>
          <w:i/>
          <w:spacing w:val="-6"/>
          <w:sz w:val="24"/>
        </w:rPr>
        <w:t xml:space="preserve"> </w:t>
      </w:r>
      <w:r>
        <w:rPr>
          <w:i/>
          <w:sz w:val="24"/>
        </w:rPr>
        <w:t>heard</w:t>
      </w:r>
      <w:r>
        <w:rPr>
          <w:i/>
          <w:spacing w:val="-5"/>
          <w:sz w:val="24"/>
        </w:rPr>
        <w:t xml:space="preserve"> </w:t>
      </w:r>
      <w:r>
        <w:rPr>
          <w:i/>
          <w:sz w:val="24"/>
        </w:rPr>
        <w:t>you</w:t>
      </w:r>
      <w:r>
        <w:rPr>
          <w:i/>
          <w:spacing w:val="-5"/>
          <w:sz w:val="24"/>
        </w:rPr>
        <w:t xml:space="preserve"> </w:t>
      </w:r>
      <w:r>
        <w:rPr>
          <w:i/>
          <w:sz w:val="24"/>
        </w:rPr>
        <w:t>get</w:t>
      </w:r>
      <w:r>
        <w:rPr>
          <w:i/>
          <w:spacing w:val="-4"/>
          <w:sz w:val="24"/>
        </w:rPr>
        <w:t xml:space="preserve"> </w:t>
      </w:r>
      <w:r>
        <w:rPr>
          <w:i/>
          <w:sz w:val="24"/>
        </w:rPr>
        <w:t>a</w:t>
      </w:r>
      <w:r>
        <w:rPr>
          <w:i/>
          <w:spacing w:val="-5"/>
          <w:sz w:val="24"/>
        </w:rPr>
        <w:t xml:space="preserve"> </w:t>
      </w:r>
      <w:r>
        <w:rPr>
          <w:i/>
          <w:sz w:val="24"/>
        </w:rPr>
        <w:t>lot</w:t>
      </w:r>
      <w:r>
        <w:rPr>
          <w:i/>
          <w:spacing w:val="-4"/>
          <w:sz w:val="24"/>
        </w:rPr>
        <w:t xml:space="preserve"> </w:t>
      </w:r>
      <w:r>
        <w:rPr>
          <w:i/>
          <w:sz w:val="24"/>
        </w:rPr>
        <w:t>of</w:t>
      </w:r>
      <w:r>
        <w:rPr>
          <w:i/>
          <w:spacing w:val="-4"/>
          <w:sz w:val="24"/>
        </w:rPr>
        <w:t xml:space="preserve"> </w:t>
      </w:r>
      <w:r>
        <w:rPr>
          <w:i/>
          <w:sz w:val="24"/>
        </w:rPr>
        <w:t>tips</w:t>
      </w:r>
      <w:r>
        <w:rPr>
          <w:i/>
          <w:spacing w:val="-7"/>
          <w:sz w:val="24"/>
        </w:rPr>
        <w:t xml:space="preserve"> </w:t>
      </w:r>
      <w:r>
        <w:rPr>
          <w:i/>
          <w:sz w:val="24"/>
        </w:rPr>
        <w:t>working.</w:t>
      </w:r>
      <w:r>
        <w:rPr>
          <w:i/>
          <w:spacing w:val="-5"/>
          <w:sz w:val="24"/>
        </w:rPr>
        <w:t xml:space="preserve"> </w:t>
      </w:r>
      <w:r>
        <w:rPr>
          <w:i/>
          <w:sz w:val="24"/>
        </w:rPr>
        <w:t>I</w:t>
      </w:r>
      <w:r>
        <w:rPr>
          <w:i/>
          <w:spacing w:val="-6"/>
          <w:sz w:val="24"/>
        </w:rPr>
        <w:t xml:space="preserve"> </w:t>
      </w:r>
      <w:r>
        <w:rPr>
          <w:i/>
          <w:sz w:val="24"/>
        </w:rPr>
        <w:t>went</w:t>
      </w:r>
      <w:r>
        <w:rPr>
          <w:i/>
          <w:spacing w:val="-4"/>
          <w:sz w:val="24"/>
        </w:rPr>
        <w:t xml:space="preserve"> </w:t>
      </w:r>
      <w:r>
        <w:rPr>
          <w:i/>
          <w:sz w:val="24"/>
        </w:rPr>
        <w:t>there</w:t>
      </w:r>
      <w:r>
        <w:rPr>
          <w:i/>
          <w:spacing w:val="-6"/>
          <w:sz w:val="24"/>
        </w:rPr>
        <w:t xml:space="preserve"> </w:t>
      </w:r>
      <w:r>
        <w:rPr>
          <w:i/>
          <w:sz w:val="24"/>
        </w:rPr>
        <w:t>with</w:t>
      </w:r>
      <w:r>
        <w:rPr>
          <w:i/>
          <w:spacing w:val="-7"/>
          <w:sz w:val="24"/>
        </w:rPr>
        <w:t xml:space="preserve"> </w:t>
      </w:r>
      <w:r>
        <w:rPr>
          <w:i/>
          <w:sz w:val="24"/>
        </w:rPr>
        <w:t>that expectation</w:t>
      </w:r>
      <w:r>
        <w:rPr>
          <w:i/>
          <w:spacing w:val="-10"/>
          <w:sz w:val="24"/>
        </w:rPr>
        <w:t xml:space="preserve"> </w:t>
      </w:r>
      <w:r>
        <w:rPr>
          <w:i/>
          <w:sz w:val="24"/>
        </w:rPr>
        <w:t>thinking</w:t>
      </w:r>
      <w:r>
        <w:rPr>
          <w:i/>
          <w:spacing w:val="-10"/>
          <w:sz w:val="24"/>
        </w:rPr>
        <w:t xml:space="preserve"> </w:t>
      </w:r>
      <w:r>
        <w:rPr>
          <w:i/>
          <w:sz w:val="24"/>
        </w:rPr>
        <w:t>I</w:t>
      </w:r>
      <w:r>
        <w:rPr>
          <w:i/>
          <w:spacing w:val="-13"/>
          <w:sz w:val="24"/>
        </w:rPr>
        <w:t xml:space="preserve"> </w:t>
      </w:r>
      <w:r>
        <w:rPr>
          <w:i/>
          <w:sz w:val="24"/>
        </w:rPr>
        <w:t>was</w:t>
      </w:r>
      <w:r>
        <w:rPr>
          <w:i/>
          <w:spacing w:val="-10"/>
          <w:sz w:val="24"/>
        </w:rPr>
        <w:t xml:space="preserve"> </w:t>
      </w:r>
      <w:r>
        <w:rPr>
          <w:i/>
          <w:sz w:val="24"/>
        </w:rPr>
        <w:t>going</w:t>
      </w:r>
      <w:r>
        <w:rPr>
          <w:i/>
          <w:spacing w:val="-10"/>
          <w:sz w:val="24"/>
        </w:rPr>
        <w:t xml:space="preserve"> </w:t>
      </w:r>
      <w:r>
        <w:rPr>
          <w:i/>
          <w:sz w:val="24"/>
        </w:rPr>
        <w:t>to</w:t>
      </w:r>
      <w:r>
        <w:rPr>
          <w:i/>
          <w:spacing w:val="-12"/>
          <w:sz w:val="24"/>
        </w:rPr>
        <w:t xml:space="preserve"> </w:t>
      </w:r>
      <w:r>
        <w:rPr>
          <w:i/>
          <w:sz w:val="24"/>
        </w:rPr>
        <w:t>make</w:t>
      </w:r>
      <w:r>
        <w:rPr>
          <w:i/>
          <w:spacing w:val="-10"/>
          <w:sz w:val="24"/>
        </w:rPr>
        <w:t xml:space="preserve"> </w:t>
      </w:r>
      <w:r>
        <w:rPr>
          <w:i/>
          <w:sz w:val="24"/>
        </w:rPr>
        <w:t>a</w:t>
      </w:r>
      <w:r>
        <w:rPr>
          <w:i/>
          <w:spacing w:val="-10"/>
          <w:sz w:val="24"/>
        </w:rPr>
        <w:t xml:space="preserve"> </w:t>
      </w:r>
      <w:r>
        <w:rPr>
          <w:i/>
          <w:sz w:val="24"/>
        </w:rPr>
        <w:t>lot</w:t>
      </w:r>
      <w:r>
        <w:rPr>
          <w:i/>
          <w:spacing w:val="-11"/>
          <w:sz w:val="24"/>
        </w:rPr>
        <w:t xml:space="preserve"> </w:t>
      </w:r>
      <w:r>
        <w:rPr>
          <w:i/>
          <w:sz w:val="24"/>
        </w:rPr>
        <w:t>of</w:t>
      </w:r>
      <w:r>
        <w:rPr>
          <w:i/>
          <w:spacing w:val="-10"/>
          <w:sz w:val="24"/>
        </w:rPr>
        <w:t xml:space="preserve"> </w:t>
      </w:r>
      <w:r>
        <w:rPr>
          <w:i/>
          <w:sz w:val="24"/>
        </w:rPr>
        <w:t>money</w:t>
      </w:r>
      <w:r>
        <w:rPr>
          <w:i/>
          <w:spacing w:val="-11"/>
          <w:sz w:val="24"/>
        </w:rPr>
        <w:t xml:space="preserve"> </w:t>
      </w:r>
      <w:r>
        <w:rPr>
          <w:i/>
          <w:sz w:val="24"/>
        </w:rPr>
        <w:t>to</w:t>
      </w:r>
      <w:r>
        <w:rPr>
          <w:i/>
          <w:spacing w:val="-10"/>
          <w:sz w:val="24"/>
        </w:rPr>
        <w:t xml:space="preserve"> </w:t>
      </w:r>
      <w:r>
        <w:rPr>
          <w:i/>
          <w:sz w:val="24"/>
        </w:rPr>
        <w:t>buy</w:t>
      </w:r>
      <w:r>
        <w:rPr>
          <w:i/>
          <w:spacing w:val="-11"/>
          <w:sz w:val="24"/>
        </w:rPr>
        <w:t xml:space="preserve"> </w:t>
      </w:r>
      <w:r>
        <w:rPr>
          <w:i/>
          <w:sz w:val="24"/>
        </w:rPr>
        <w:t>a</w:t>
      </w:r>
      <w:r>
        <w:rPr>
          <w:i/>
          <w:spacing w:val="-10"/>
          <w:sz w:val="24"/>
        </w:rPr>
        <w:t xml:space="preserve"> </w:t>
      </w:r>
      <w:r>
        <w:rPr>
          <w:i/>
          <w:sz w:val="24"/>
        </w:rPr>
        <w:t>house.</w:t>
      </w:r>
      <w:r>
        <w:rPr>
          <w:i/>
          <w:spacing w:val="-10"/>
          <w:sz w:val="24"/>
        </w:rPr>
        <w:t xml:space="preserve"> </w:t>
      </w:r>
      <w:r>
        <w:rPr>
          <w:i/>
          <w:sz w:val="24"/>
        </w:rPr>
        <w:t>First</w:t>
      </w:r>
      <w:r>
        <w:rPr>
          <w:i/>
          <w:spacing w:val="-11"/>
          <w:sz w:val="24"/>
        </w:rPr>
        <w:t xml:space="preserve"> </w:t>
      </w:r>
      <w:r>
        <w:rPr>
          <w:i/>
          <w:sz w:val="24"/>
        </w:rPr>
        <w:t>days</w:t>
      </w:r>
      <w:r>
        <w:rPr>
          <w:i/>
          <w:spacing w:val="-10"/>
          <w:sz w:val="24"/>
        </w:rPr>
        <w:t xml:space="preserve"> </w:t>
      </w:r>
      <w:r>
        <w:rPr>
          <w:i/>
          <w:sz w:val="24"/>
        </w:rPr>
        <w:t>I</w:t>
      </w:r>
      <w:r>
        <w:rPr>
          <w:i/>
          <w:spacing w:val="-10"/>
          <w:sz w:val="24"/>
        </w:rPr>
        <w:t xml:space="preserve"> </w:t>
      </w:r>
      <w:r>
        <w:rPr>
          <w:i/>
          <w:sz w:val="24"/>
        </w:rPr>
        <w:t>was</w:t>
      </w:r>
      <w:r>
        <w:rPr>
          <w:i/>
          <w:spacing w:val="-12"/>
          <w:sz w:val="24"/>
        </w:rPr>
        <w:t xml:space="preserve"> </w:t>
      </w:r>
      <w:r>
        <w:rPr>
          <w:i/>
          <w:sz w:val="24"/>
        </w:rPr>
        <w:t>not</w:t>
      </w:r>
      <w:r>
        <w:rPr>
          <w:i/>
          <w:spacing w:val="-10"/>
          <w:sz w:val="24"/>
        </w:rPr>
        <w:t xml:space="preserve"> </w:t>
      </w:r>
      <w:r>
        <w:rPr>
          <w:i/>
          <w:sz w:val="24"/>
        </w:rPr>
        <w:t>seeing the boring part of it, working long hours because I was expecting to earn my first salary.</w:t>
      </w:r>
      <w:r>
        <w:rPr>
          <w:i/>
          <w:spacing w:val="40"/>
          <w:sz w:val="24"/>
        </w:rPr>
        <w:t xml:space="preserve"> </w:t>
      </w:r>
      <w:r>
        <w:rPr>
          <w:i/>
          <w:sz w:val="24"/>
        </w:rPr>
        <w:t>I was given induction about what was expected. The first day I got only R15 tips the whole day, after working ten hours. So Indian and coloured waitress were receiving more tips than me. I was disappointed that day. Some customers were rough (P1B).</w:t>
      </w:r>
    </w:p>
    <w:p w14:paraId="3BC92AF7" w14:textId="77777777" w:rsidR="009E1845" w:rsidRDefault="00CE408B">
      <w:pPr>
        <w:pStyle w:val="ListParagraph"/>
        <w:numPr>
          <w:ilvl w:val="1"/>
          <w:numId w:val="72"/>
        </w:numPr>
        <w:tabs>
          <w:tab w:val="left" w:pos="1819"/>
        </w:tabs>
        <w:spacing w:before="241"/>
        <w:ind w:left="1819" w:hanging="359"/>
        <w:rPr>
          <w:b/>
          <w:sz w:val="24"/>
        </w:rPr>
      </w:pPr>
      <w:r>
        <w:rPr>
          <w:b/>
          <w:spacing w:val="-2"/>
          <w:sz w:val="24"/>
        </w:rPr>
        <w:t>Frustration</w:t>
      </w:r>
    </w:p>
    <w:p w14:paraId="2F821E39" w14:textId="77777777" w:rsidR="009E1845" w:rsidRDefault="009E1845">
      <w:pPr>
        <w:pStyle w:val="BodyText"/>
        <w:spacing w:before="100"/>
        <w:rPr>
          <w:b/>
        </w:rPr>
      </w:pPr>
    </w:p>
    <w:p w14:paraId="2DCE380A" w14:textId="77777777" w:rsidR="009E1845" w:rsidRDefault="00CE408B">
      <w:pPr>
        <w:pStyle w:val="BodyText"/>
        <w:spacing w:before="1"/>
        <w:ind w:left="740"/>
      </w:pPr>
      <w:r>
        <w:t>One</w:t>
      </w:r>
      <w:r>
        <w:rPr>
          <w:spacing w:val="-3"/>
        </w:rPr>
        <w:t xml:space="preserve"> </w:t>
      </w:r>
      <w:r>
        <w:t>respondent felt</w:t>
      </w:r>
      <w:r>
        <w:rPr>
          <w:spacing w:val="-1"/>
        </w:rPr>
        <w:t xml:space="preserve"> </w:t>
      </w:r>
      <w:r>
        <w:t>frustrated due</w:t>
      </w:r>
      <w:r>
        <w:rPr>
          <w:spacing w:val="-3"/>
        </w:rPr>
        <w:t xml:space="preserve"> </w:t>
      </w:r>
      <w:r>
        <w:t>to the</w:t>
      </w:r>
      <w:r>
        <w:rPr>
          <w:spacing w:val="-2"/>
        </w:rPr>
        <w:t xml:space="preserve"> </w:t>
      </w:r>
      <w:r>
        <w:t>ongoing</w:t>
      </w:r>
      <w:r>
        <w:rPr>
          <w:spacing w:val="2"/>
        </w:rPr>
        <w:t xml:space="preserve"> </w:t>
      </w:r>
      <w:r>
        <w:t>shouting,</w:t>
      </w:r>
      <w:r>
        <w:rPr>
          <w:spacing w:val="-1"/>
        </w:rPr>
        <w:t xml:space="preserve"> </w:t>
      </w:r>
      <w:r>
        <w:t>despite</w:t>
      </w:r>
      <w:r>
        <w:rPr>
          <w:spacing w:val="-1"/>
        </w:rPr>
        <w:t xml:space="preserve"> </w:t>
      </w:r>
      <w:r>
        <w:t xml:space="preserve">working </w:t>
      </w:r>
      <w:r>
        <w:rPr>
          <w:spacing w:val="-2"/>
        </w:rPr>
        <w:t>hard.</w:t>
      </w:r>
    </w:p>
    <w:p w14:paraId="5B48AE79" w14:textId="77777777" w:rsidR="009E1845" w:rsidRDefault="009E1845">
      <w:pPr>
        <w:sectPr w:rsidR="009E1845">
          <w:pgSz w:w="12240" w:h="15840"/>
          <w:pgMar w:top="1360" w:right="420" w:bottom="1260" w:left="700" w:header="0" w:footer="1062" w:gutter="0"/>
          <w:cols w:space="720"/>
        </w:sectPr>
      </w:pPr>
    </w:p>
    <w:p w14:paraId="0E5A45CE" w14:textId="5FFADE16" w:rsidR="009E1845" w:rsidRDefault="00CE408B">
      <w:pPr>
        <w:spacing w:before="79" w:line="360" w:lineRule="auto"/>
        <w:ind w:left="740" w:right="1017"/>
        <w:jc w:val="both"/>
        <w:rPr>
          <w:i/>
          <w:sz w:val="24"/>
        </w:rPr>
      </w:pPr>
      <w:r>
        <w:rPr>
          <w:i/>
          <w:sz w:val="24"/>
        </w:rPr>
        <w:lastRenderedPageBreak/>
        <w:t>It</w:t>
      </w:r>
      <w:r>
        <w:rPr>
          <w:i/>
          <w:spacing w:val="-15"/>
          <w:sz w:val="24"/>
        </w:rPr>
        <w:t xml:space="preserve"> </w:t>
      </w:r>
      <w:r>
        <w:rPr>
          <w:i/>
          <w:sz w:val="24"/>
        </w:rPr>
        <w:t>was</w:t>
      </w:r>
      <w:r>
        <w:rPr>
          <w:i/>
          <w:spacing w:val="-15"/>
          <w:sz w:val="24"/>
        </w:rPr>
        <w:t xml:space="preserve"> </w:t>
      </w:r>
      <w:r>
        <w:rPr>
          <w:i/>
          <w:sz w:val="24"/>
        </w:rPr>
        <w:t>hard</w:t>
      </w:r>
      <w:r>
        <w:rPr>
          <w:i/>
          <w:spacing w:val="-15"/>
          <w:sz w:val="24"/>
        </w:rPr>
        <w:t xml:space="preserve"> </w:t>
      </w:r>
      <w:r>
        <w:rPr>
          <w:i/>
          <w:sz w:val="24"/>
        </w:rPr>
        <w:t>even</w:t>
      </w:r>
      <w:r>
        <w:rPr>
          <w:i/>
          <w:spacing w:val="-15"/>
          <w:sz w:val="24"/>
        </w:rPr>
        <w:t xml:space="preserve"> </w:t>
      </w:r>
      <w:r>
        <w:rPr>
          <w:i/>
          <w:sz w:val="24"/>
        </w:rPr>
        <w:t>to</w:t>
      </w:r>
      <w:r>
        <w:rPr>
          <w:i/>
          <w:spacing w:val="-15"/>
          <w:sz w:val="24"/>
        </w:rPr>
        <w:t xml:space="preserve"> </w:t>
      </w:r>
      <w:r>
        <w:rPr>
          <w:i/>
          <w:sz w:val="24"/>
        </w:rPr>
        <w:t>learn</w:t>
      </w:r>
      <w:r>
        <w:rPr>
          <w:i/>
          <w:spacing w:val="-15"/>
          <w:sz w:val="24"/>
        </w:rPr>
        <w:t xml:space="preserve"> </w:t>
      </w:r>
      <w:r>
        <w:rPr>
          <w:i/>
          <w:sz w:val="24"/>
        </w:rPr>
        <w:t>on</w:t>
      </w:r>
      <w:r>
        <w:rPr>
          <w:i/>
          <w:spacing w:val="-15"/>
          <w:sz w:val="24"/>
        </w:rPr>
        <w:t xml:space="preserve"> </w:t>
      </w:r>
      <w:r>
        <w:rPr>
          <w:i/>
          <w:sz w:val="24"/>
        </w:rPr>
        <w:t>that</w:t>
      </w:r>
      <w:r>
        <w:rPr>
          <w:i/>
          <w:spacing w:val="-15"/>
          <w:sz w:val="24"/>
        </w:rPr>
        <w:t xml:space="preserve"> </w:t>
      </w:r>
      <w:r w:rsidR="00502906">
        <w:rPr>
          <w:i/>
          <w:sz w:val="24"/>
        </w:rPr>
        <w:t>day because</w:t>
      </w:r>
      <w:r>
        <w:rPr>
          <w:i/>
          <w:spacing w:val="-15"/>
          <w:sz w:val="24"/>
        </w:rPr>
        <w:t xml:space="preserve"> </w:t>
      </w:r>
      <w:r>
        <w:rPr>
          <w:i/>
          <w:sz w:val="24"/>
        </w:rPr>
        <w:t>you</w:t>
      </w:r>
      <w:r>
        <w:rPr>
          <w:i/>
          <w:spacing w:val="-15"/>
          <w:sz w:val="24"/>
        </w:rPr>
        <w:t xml:space="preserve"> </w:t>
      </w:r>
      <w:r>
        <w:rPr>
          <w:i/>
          <w:sz w:val="24"/>
        </w:rPr>
        <w:t>can't</w:t>
      </w:r>
      <w:r>
        <w:rPr>
          <w:i/>
          <w:spacing w:val="-15"/>
          <w:sz w:val="24"/>
        </w:rPr>
        <w:t xml:space="preserve"> </w:t>
      </w:r>
      <w:r w:rsidR="00502906">
        <w:rPr>
          <w:i/>
          <w:sz w:val="24"/>
        </w:rPr>
        <w:t>work</w:t>
      </w:r>
      <w:r>
        <w:rPr>
          <w:i/>
          <w:spacing w:val="-15"/>
          <w:sz w:val="24"/>
        </w:rPr>
        <w:t xml:space="preserve"> </w:t>
      </w:r>
      <w:r>
        <w:rPr>
          <w:i/>
          <w:sz w:val="24"/>
        </w:rPr>
        <w:t>while</w:t>
      </w:r>
      <w:r>
        <w:rPr>
          <w:i/>
          <w:spacing w:val="-15"/>
          <w:sz w:val="24"/>
        </w:rPr>
        <w:t xml:space="preserve"> </w:t>
      </w:r>
      <w:r>
        <w:rPr>
          <w:i/>
          <w:sz w:val="24"/>
        </w:rPr>
        <w:t>you're</w:t>
      </w:r>
      <w:r>
        <w:rPr>
          <w:i/>
          <w:spacing w:val="-15"/>
          <w:sz w:val="24"/>
        </w:rPr>
        <w:t xml:space="preserve"> </w:t>
      </w:r>
      <w:r>
        <w:rPr>
          <w:i/>
          <w:sz w:val="24"/>
        </w:rPr>
        <w:t>so</w:t>
      </w:r>
      <w:r>
        <w:rPr>
          <w:i/>
          <w:spacing w:val="-15"/>
          <w:sz w:val="24"/>
        </w:rPr>
        <w:t xml:space="preserve"> </w:t>
      </w:r>
      <w:r>
        <w:rPr>
          <w:i/>
          <w:sz w:val="24"/>
        </w:rPr>
        <w:t>frustrated and somebody's shouting</w:t>
      </w:r>
      <w:r w:rsidR="00502906">
        <w:rPr>
          <w:i/>
          <w:sz w:val="24"/>
        </w:rPr>
        <w:t>…..</w:t>
      </w:r>
      <w:r>
        <w:rPr>
          <w:i/>
          <w:sz w:val="24"/>
        </w:rPr>
        <w:t>(P5A).</w:t>
      </w:r>
    </w:p>
    <w:p w14:paraId="3834AE41" w14:textId="77777777" w:rsidR="009E1845" w:rsidRDefault="00CE408B">
      <w:pPr>
        <w:pStyle w:val="BodyText"/>
        <w:spacing w:before="239"/>
        <w:ind w:left="1460"/>
      </w:pPr>
      <w:r>
        <w:t>To</w:t>
      </w:r>
      <w:r>
        <w:rPr>
          <w:spacing w:val="-1"/>
        </w:rPr>
        <w:t xml:space="preserve"> </w:t>
      </w:r>
      <w:r>
        <w:t>buttress this,</w:t>
      </w:r>
      <w:r>
        <w:rPr>
          <w:spacing w:val="-1"/>
        </w:rPr>
        <w:t xml:space="preserve"> </w:t>
      </w:r>
      <w:r>
        <w:t>Participant (5B)</w:t>
      </w:r>
      <w:r>
        <w:rPr>
          <w:spacing w:val="-2"/>
        </w:rPr>
        <w:t xml:space="preserve"> </w:t>
      </w:r>
      <w:r>
        <w:t>noted the</w:t>
      </w:r>
      <w:r>
        <w:rPr>
          <w:spacing w:val="-1"/>
        </w:rPr>
        <w:t xml:space="preserve"> </w:t>
      </w:r>
      <w:r>
        <w:rPr>
          <w:spacing w:val="-2"/>
        </w:rPr>
        <w:t>following:</w:t>
      </w:r>
    </w:p>
    <w:p w14:paraId="580DB2DA" w14:textId="77777777" w:rsidR="009E1845" w:rsidRDefault="009E1845">
      <w:pPr>
        <w:pStyle w:val="BodyText"/>
        <w:spacing w:before="103"/>
      </w:pPr>
    </w:p>
    <w:p w14:paraId="20933ABA" w14:textId="0E34C4B4" w:rsidR="009E1845" w:rsidRDefault="00CE408B">
      <w:pPr>
        <w:spacing w:line="360" w:lineRule="auto"/>
        <w:ind w:left="740" w:right="1020" w:firstLine="719"/>
        <w:jc w:val="both"/>
        <w:rPr>
          <w:i/>
          <w:sz w:val="24"/>
        </w:rPr>
      </w:pPr>
      <w:r>
        <w:rPr>
          <w:i/>
          <w:sz w:val="24"/>
        </w:rPr>
        <w:t xml:space="preserve">I started looking for another job whilst working there. You see to make matters worse at that restaurant any breakage of glasses, plates, you </w:t>
      </w:r>
      <w:r w:rsidR="00502906">
        <w:rPr>
          <w:i/>
          <w:sz w:val="24"/>
        </w:rPr>
        <w:t>must</w:t>
      </w:r>
      <w:r>
        <w:rPr>
          <w:i/>
          <w:sz w:val="24"/>
        </w:rPr>
        <w:t xml:space="preserve"> pay (P5B).</w:t>
      </w:r>
    </w:p>
    <w:p w14:paraId="4B40A9C4" w14:textId="77777777" w:rsidR="009E1845" w:rsidRDefault="00CE408B">
      <w:pPr>
        <w:pStyle w:val="BodyText"/>
        <w:spacing w:before="240" w:line="360" w:lineRule="auto"/>
        <w:ind w:left="740" w:right="1026" w:firstLine="719"/>
        <w:jc w:val="both"/>
      </w:pPr>
      <w:r>
        <w:t xml:space="preserve">Similarly, Participant (4B) was noted to have had high expectations, which resulted in </w:t>
      </w:r>
      <w:r>
        <w:rPr>
          <w:spacing w:val="-2"/>
        </w:rPr>
        <w:t>frustration.</w:t>
      </w:r>
    </w:p>
    <w:p w14:paraId="0ABDA6E3" w14:textId="77777777" w:rsidR="009E1845" w:rsidRDefault="00CE408B">
      <w:pPr>
        <w:spacing w:before="241" w:line="360" w:lineRule="auto"/>
        <w:ind w:left="740" w:right="1021" w:firstLine="719"/>
        <w:jc w:val="both"/>
        <w:rPr>
          <w:i/>
          <w:sz w:val="24"/>
        </w:rPr>
      </w:pPr>
      <w:r>
        <w:rPr>
          <w:i/>
          <w:sz w:val="24"/>
        </w:rPr>
        <w:t>So, after working for some time, I decided to come to South Africa for greener pastures which</w:t>
      </w:r>
      <w:r>
        <w:rPr>
          <w:i/>
          <w:spacing w:val="-1"/>
          <w:sz w:val="24"/>
        </w:rPr>
        <w:t xml:space="preserve"> </w:t>
      </w:r>
      <w:r>
        <w:rPr>
          <w:i/>
          <w:sz w:val="24"/>
        </w:rPr>
        <w:t>turned</w:t>
      </w:r>
      <w:r>
        <w:rPr>
          <w:i/>
          <w:spacing w:val="-2"/>
          <w:sz w:val="24"/>
        </w:rPr>
        <w:t xml:space="preserve"> </w:t>
      </w:r>
      <w:r>
        <w:rPr>
          <w:i/>
          <w:sz w:val="24"/>
        </w:rPr>
        <w:t>to</w:t>
      </w:r>
      <w:r>
        <w:rPr>
          <w:i/>
          <w:spacing w:val="-1"/>
          <w:sz w:val="24"/>
        </w:rPr>
        <w:t xml:space="preserve"> </w:t>
      </w:r>
      <w:r>
        <w:rPr>
          <w:i/>
          <w:sz w:val="24"/>
        </w:rPr>
        <w:t>be</w:t>
      </w:r>
      <w:r>
        <w:rPr>
          <w:i/>
          <w:spacing w:val="-3"/>
          <w:sz w:val="24"/>
        </w:rPr>
        <w:t xml:space="preserve"> </w:t>
      </w:r>
      <w:r>
        <w:rPr>
          <w:i/>
          <w:sz w:val="24"/>
        </w:rPr>
        <w:t>toxic.</w:t>
      </w:r>
      <w:r>
        <w:rPr>
          <w:i/>
          <w:spacing w:val="-1"/>
          <w:sz w:val="24"/>
        </w:rPr>
        <w:t xml:space="preserve"> </w:t>
      </w:r>
      <w:r>
        <w:rPr>
          <w:i/>
          <w:sz w:val="24"/>
        </w:rPr>
        <w:t>Here</w:t>
      </w:r>
      <w:r>
        <w:rPr>
          <w:i/>
          <w:spacing w:val="-1"/>
          <w:sz w:val="24"/>
        </w:rPr>
        <w:t xml:space="preserve"> </w:t>
      </w:r>
      <w:r>
        <w:rPr>
          <w:i/>
          <w:sz w:val="24"/>
        </w:rPr>
        <w:t>in</w:t>
      </w:r>
      <w:r>
        <w:rPr>
          <w:i/>
          <w:spacing w:val="-1"/>
          <w:sz w:val="24"/>
        </w:rPr>
        <w:t xml:space="preserve"> </w:t>
      </w:r>
      <w:r>
        <w:rPr>
          <w:i/>
          <w:sz w:val="24"/>
        </w:rPr>
        <w:t>South</w:t>
      </w:r>
      <w:r>
        <w:rPr>
          <w:i/>
          <w:spacing w:val="-1"/>
          <w:sz w:val="24"/>
        </w:rPr>
        <w:t xml:space="preserve"> </w:t>
      </w:r>
      <w:r>
        <w:rPr>
          <w:i/>
          <w:sz w:val="24"/>
        </w:rPr>
        <w:t>Africa,</w:t>
      </w:r>
      <w:r>
        <w:rPr>
          <w:i/>
          <w:spacing w:val="-1"/>
          <w:sz w:val="24"/>
        </w:rPr>
        <w:t xml:space="preserve"> </w:t>
      </w:r>
      <w:r>
        <w:rPr>
          <w:i/>
          <w:sz w:val="24"/>
        </w:rPr>
        <w:t>on</w:t>
      </w:r>
      <w:r>
        <w:rPr>
          <w:i/>
          <w:spacing w:val="-2"/>
          <w:sz w:val="24"/>
        </w:rPr>
        <w:t xml:space="preserve"> </w:t>
      </w:r>
      <w:r>
        <w:rPr>
          <w:i/>
          <w:sz w:val="24"/>
        </w:rPr>
        <w:t>my</w:t>
      </w:r>
      <w:r>
        <w:rPr>
          <w:i/>
          <w:spacing w:val="-2"/>
          <w:sz w:val="24"/>
        </w:rPr>
        <w:t xml:space="preserve"> </w:t>
      </w:r>
      <w:r>
        <w:rPr>
          <w:i/>
          <w:sz w:val="24"/>
        </w:rPr>
        <w:t>first</w:t>
      </w:r>
      <w:r>
        <w:rPr>
          <w:i/>
          <w:spacing w:val="-1"/>
          <w:sz w:val="24"/>
        </w:rPr>
        <w:t xml:space="preserve"> </w:t>
      </w:r>
      <w:r>
        <w:rPr>
          <w:i/>
          <w:sz w:val="24"/>
        </w:rPr>
        <w:t>day,</w:t>
      </w:r>
      <w:r>
        <w:rPr>
          <w:i/>
          <w:spacing w:val="-1"/>
          <w:sz w:val="24"/>
        </w:rPr>
        <w:t xml:space="preserve"> </w:t>
      </w:r>
      <w:r>
        <w:rPr>
          <w:i/>
          <w:sz w:val="24"/>
        </w:rPr>
        <w:t>I</w:t>
      </w:r>
      <w:r>
        <w:rPr>
          <w:i/>
          <w:spacing w:val="-1"/>
          <w:sz w:val="24"/>
        </w:rPr>
        <w:t xml:space="preserve"> </w:t>
      </w:r>
      <w:r>
        <w:rPr>
          <w:i/>
          <w:sz w:val="24"/>
        </w:rPr>
        <w:t>expected</w:t>
      </w:r>
      <w:r>
        <w:rPr>
          <w:i/>
          <w:spacing w:val="-2"/>
          <w:sz w:val="24"/>
        </w:rPr>
        <w:t xml:space="preserve"> </w:t>
      </w:r>
      <w:r>
        <w:rPr>
          <w:i/>
          <w:sz w:val="24"/>
        </w:rPr>
        <w:t>too</w:t>
      </w:r>
      <w:r>
        <w:rPr>
          <w:i/>
          <w:spacing w:val="-1"/>
          <w:sz w:val="24"/>
        </w:rPr>
        <w:t xml:space="preserve"> </w:t>
      </w:r>
      <w:r>
        <w:rPr>
          <w:i/>
          <w:sz w:val="24"/>
        </w:rPr>
        <w:t>much</w:t>
      </w:r>
      <w:r>
        <w:rPr>
          <w:i/>
          <w:spacing w:val="-1"/>
          <w:sz w:val="24"/>
        </w:rPr>
        <w:t xml:space="preserve"> </w:t>
      </w:r>
      <w:r>
        <w:rPr>
          <w:i/>
          <w:sz w:val="24"/>
        </w:rPr>
        <w:t>but</w:t>
      </w:r>
      <w:r>
        <w:rPr>
          <w:i/>
          <w:spacing w:val="-1"/>
          <w:sz w:val="24"/>
        </w:rPr>
        <w:t xml:space="preserve"> </w:t>
      </w:r>
      <w:r>
        <w:rPr>
          <w:i/>
          <w:sz w:val="24"/>
        </w:rPr>
        <w:t>ended</w:t>
      </w:r>
      <w:r>
        <w:rPr>
          <w:i/>
          <w:spacing w:val="-1"/>
          <w:sz w:val="24"/>
        </w:rPr>
        <w:t xml:space="preserve"> </w:t>
      </w:r>
      <w:r>
        <w:rPr>
          <w:i/>
          <w:sz w:val="24"/>
        </w:rPr>
        <w:t>up in frustration (P4B).</w:t>
      </w:r>
    </w:p>
    <w:p w14:paraId="28B80E69" w14:textId="77777777" w:rsidR="009E1845" w:rsidRDefault="00CE408B">
      <w:pPr>
        <w:pStyle w:val="ListParagraph"/>
        <w:numPr>
          <w:ilvl w:val="0"/>
          <w:numId w:val="71"/>
        </w:numPr>
        <w:tabs>
          <w:tab w:val="left" w:pos="1459"/>
        </w:tabs>
        <w:spacing w:before="239"/>
        <w:ind w:left="1459" w:hanging="359"/>
        <w:rPr>
          <w:b/>
          <w:sz w:val="24"/>
        </w:rPr>
      </w:pPr>
      <w:r>
        <w:rPr>
          <w:b/>
          <w:spacing w:val="-2"/>
          <w:sz w:val="24"/>
        </w:rPr>
        <w:t>Boring</w:t>
      </w:r>
    </w:p>
    <w:p w14:paraId="380D919C" w14:textId="77777777" w:rsidR="009E1845" w:rsidRDefault="009E1845">
      <w:pPr>
        <w:pStyle w:val="BodyText"/>
        <w:spacing w:before="240"/>
        <w:rPr>
          <w:b/>
        </w:rPr>
      </w:pPr>
    </w:p>
    <w:p w14:paraId="7B97E1BD" w14:textId="77777777" w:rsidR="009E1845" w:rsidRDefault="00CE408B">
      <w:pPr>
        <w:pStyle w:val="BodyText"/>
        <w:spacing w:line="362" w:lineRule="auto"/>
        <w:ind w:left="740" w:right="1019" w:firstLine="719"/>
        <w:jc w:val="both"/>
      </w:pPr>
      <w:r>
        <w:rPr>
          <w:spacing w:val="-2"/>
        </w:rPr>
        <w:t>Participant</w:t>
      </w:r>
      <w:r>
        <w:rPr>
          <w:spacing w:val="-4"/>
        </w:rPr>
        <w:t xml:space="preserve"> </w:t>
      </w:r>
      <w:r>
        <w:rPr>
          <w:spacing w:val="-2"/>
        </w:rPr>
        <w:t>(4B)</w:t>
      </w:r>
      <w:r>
        <w:rPr>
          <w:spacing w:val="-6"/>
        </w:rPr>
        <w:t xml:space="preserve"> </w:t>
      </w:r>
      <w:r>
        <w:rPr>
          <w:spacing w:val="-2"/>
        </w:rPr>
        <w:t>noted</w:t>
      </w:r>
      <w:r>
        <w:rPr>
          <w:spacing w:val="-5"/>
        </w:rPr>
        <w:t xml:space="preserve"> </w:t>
      </w:r>
      <w:r>
        <w:rPr>
          <w:spacing w:val="-2"/>
        </w:rPr>
        <w:t>that</w:t>
      </w:r>
      <w:r>
        <w:rPr>
          <w:spacing w:val="-4"/>
        </w:rPr>
        <w:t xml:space="preserve"> </w:t>
      </w:r>
      <w:r>
        <w:rPr>
          <w:spacing w:val="-2"/>
        </w:rPr>
        <w:t>monotonous</w:t>
      </w:r>
      <w:r>
        <w:rPr>
          <w:spacing w:val="-5"/>
        </w:rPr>
        <w:t xml:space="preserve"> </w:t>
      </w:r>
      <w:r>
        <w:rPr>
          <w:spacing w:val="-2"/>
        </w:rPr>
        <w:t>work</w:t>
      </w:r>
      <w:r>
        <w:rPr>
          <w:spacing w:val="-5"/>
        </w:rPr>
        <w:t xml:space="preserve"> </w:t>
      </w:r>
      <w:r>
        <w:rPr>
          <w:spacing w:val="-2"/>
        </w:rPr>
        <w:t>responsibilities</w:t>
      </w:r>
      <w:r>
        <w:rPr>
          <w:spacing w:val="-5"/>
        </w:rPr>
        <w:t xml:space="preserve"> </w:t>
      </w:r>
      <w:r>
        <w:rPr>
          <w:spacing w:val="-2"/>
        </w:rPr>
        <w:t>make</w:t>
      </w:r>
      <w:r>
        <w:rPr>
          <w:spacing w:val="-6"/>
        </w:rPr>
        <w:t xml:space="preserve"> </w:t>
      </w:r>
      <w:r>
        <w:rPr>
          <w:spacing w:val="-2"/>
        </w:rPr>
        <w:t>the</w:t>
      </w:r>
      <w:r>
        <w:rPr>
          <w:spacing w:val="-5"/>
        </w:rPr>
        <w:t xml:space="preserve"> </w:t>
      </w:r>
      <w:r>
        <w:rPr>
          <w:spacing w:val="-2"/>
        </w:rPr>
        <w:t>hotel</w:t>
      </w:r>
      <w:r>
        <w:rPr>
          <w:spacing w:val="-8"/>
        </w:rPr>
        <w:t xml:space="preserve"> </w:t>
      </w:r>
      <w:r>
        <w:rPr>
          <w:spacing w:val="-2"/>
        </w:rPr>
        <w:t>a</w:t>
      </w:r>
      <w:r>
        <w:rPr>
          <w:spacing w:val="-6"/>
        </w:rPr>
        <w:t xml:space="preserve"> </w:t>
      </w:r>
      <w:r>
        <w:rPr>
          <w:spacing w:val="-2"/>
        </w:rPr>
        <w:t>boring</w:t>
      </w:r>
      <w:r>
        <w:rPr>
          <w:spacing w:val="-5"/>
        </w:rPr>
        <w:t xml:space="preserve"> </w:t>
      </w:r>
      <w:r>
        <w:rPr>
          <w:spacing w:val="-2"/>
        </w:rPr>
        <w:t xml:space="preserve">place, </w:t>
      </w:r>
      <w:r>
        <w:t>particularly if there are no customers.</w:t>
      </w:r>
    </w:p>
    <w:p w14:paraId="0CBC0839" w14:textId="77777777" w:rsidR="009E1845" w:rsidRDefault="00CE408B">
      <w:pPr>
        <w:spacing w:before="235" w:line="360" w:lineRule="auto"/>
        <w:ind w:left="740" w:right="1024" w:firstLine="719"/>
        <w:jc w:val="both"/>
        <w:rPr>
          <w:i/>
          <w:sz w:val="24"/>
        </w:rPr>
      </w:pPr>
      <w:r>
        <w:rPr>
          <w:i/>
          <w:sz w:val="24"/>
        </w:rPr>
        <w:t>The work can be boring because you are doing the same thing every day. It becomes too boring when customers are not coming (P4B).</w:t>
      </w:r>
    </w:p>
    <w:p w14:paraId="2494303A" w14:textId="77777777" w:rsidR="009E1845" w:rsidRDefault="009E1845">
      <w:pPr>
        <w:pStyle w:val="BodyText"/>
        <w:rPr>
          <w:i/>
        </w:rPr>
      </w:pPr>
    </w:p>
    <w:p w14:paraId="640AD96A" w14:textId="77777777" w:rsidR="009E1845" w:rsidRDefault="00CE408B">
      <w:pPr>
        <w:pStyle w:val="BodyText"/>
        <w:ind w:left="1460"/>
      </w:pPr>
      <w:r>
        <w:t>Sharing</w:t>
      </w:r>
      <w:r>
        <w:rPr>
          <w:spacing w:val="-2"/>
        </w:rPr>
        <w:t xml:space="preserve"> </w:t>
      </w:r>
      <w:r>
        <w:t>similar</w:t>
      </w:r>
      <w:r>
        <w:rPr>
          <w:spacing w:val="-1"/>
        </w:rPr>
        <w:t xml:space="preserve"> </w:t>
      </w:r>
      <w:r>
        <w:t>sentiments</w:t>
      </w:r>
      <w:r>
        <w:rPr>
          <w:spacing w:val="-1"/>
        </w:rPr>
        <w:t xml:space="preserve"> </w:t>
      </w:r>
      <w:r>
        <w:t>as</w:t>
      </w:r>
      <w:r>
        <w:rPr>
          <w:spacing w:val="-1"/>
        </w:rPr>
        <w:t xml:space="preserve"> </w:t>
      </w:r>
      <w:r>
        <w:t>the</w:t>
      </w:r>
      <w:r>
        <w:rPr>
          <w:spacing w:val="-1"/>
        </w:rPr>
        <w:t xml:space="preserve"> </w:t>
      </w:r>
      <w:r>
        <w:t>above, Participant 2B</w:t>
      </w:r>
      <w:r>
        <w:rPr>
          <w:spacing w:val="-1"/>
        </w:rPr>
        <w:t xml:space="preserve"> </w:t>
      </w:r>
      <w:r>
        <w:t>illuminated</w:t>
      </w:r>
      <w:r>
        <w:rPr>
          <w:spacing w:val="-1"/>
        </w:rPr>
        <w:t xml:space="preserve"> </w:t>
      </w:r>
      <w:r>
        <w:t>the</w:t>
      </w:r>
      <w:r>
        <w:rPr>
          <w:spacing w:val="-1"/>
        </w:rPr>
        <w:t xml:space="preserve"> </w:t>
      </w:r>
      <w:r>
        <w:rPr>
          <w:spacing w:val="-2"/>
        </w:rPr>
        <w:t>following:</w:t>
      </w:r>
    </w:p>
    <w:p w14:paraId="0F43A821" w14:textId="77777777" w:rsidR="009E1845" w:rsidRDefault="009E1845">
      <w:pPr>
        <w:pStyle w:val="BodyText"/>
        <w:spacing w:before="139"/>
      </w:pPr>
    </w:p>
    <w:p w14:paraId="3195ADB1" w14:textId="77777777" w:rsidR="009E1845" w:rsidRDefault="00CE408B">
      <w:pPr>
        <w:spacing w:line="360" w:lineRule="auto"/>
        <w:ind w:left="740" w:right="1023" w:firstLine="719"/>
        <w:jc w:val="both"/>
        <w:rPr>
          <w:i/>
          <w:sz w:val="24"/>
        </w:rPr>
      </w:pPr>
      <w:r>
        <w:rPr>
          <w:i/>
          <w:sz w:val="24"/>
        </w:rPr>
        <w:t>Sometimes</w:t>
      </w:r>
      <w:r>
        <w:rPr>
          <w:i/>
          <w:spacing w:val="-1"/>
          <w:sz w:val="24"/>
        </w:rPr>
        <w:t xml:space="preserve"> </w:t>
      </w:r>
      <w:r>
        <w:rPr>
          <w:i/>
          <w:sz w:val="24"/>
        </w:rPr>
        <w:t>it's</w:t>
      </w:r>
      <w:r>
        <w:rPr>
          <w:i/>
          <w:spacing w:val="-1"/>
          <w:sz w:val="24"/>
        </w:rPr>
        <w:t xml:space="preserve"> </w:t>
      </w:r>
      <w:r>
        <w:rPr>
          <w:i/>
          <w:sz w:val="24"/>
        </w:rPr>
        <w:t>a</w:t>
      </w:r>
      <w:r>
        <w:rPr>
          <w:i/>
          <w:spacing w:val="-1"/>
          <w:sz w:val="24"/>
        </w:rPr>
        <w:t xml:space="preserve"> </w:t>
      </w:r>
      <w:r>
        <w:rPr>
          <w:i/>
          <w:sz w:val="24"/>
        </w:rPr>
        <w:t>bit</w:t>
      </w:r>
      <w:r>
        <w:rPr>
          <w:i/>
          <w:spacing w:val="-1"/>
          <w:sz w:val="24"/>
        </w:rPr>
        <w:t xml:space="preserve"> </w:t>
      </w:r>
      <w:r>
        <w:rPr>
          <w:i/>
          <w:sz w:val="24"/>
        </w:rPr>
        <w:t>boring,</w:t>
      </w:r>
      <w:r>
        <w:rPr>
          <w:i/>
          <w:spacing w:val="-1"/>
          <w:sz w:val="24"/>
        </w:rPr>
        <w:t xml:space="preserve"> </w:t>
      </w:r>
      <w:r>
        <w:rPr>
          <w:i/>
          <w:sz w:val="24"/>
        </w:rPr>
        <w:t>and</w:t>
      </w:r>
      <w:r>
        <w:rPr>
          <w:i/>
          <w:spacing w:val="-1"/>
          <w:sz w:val="24"/>
        </w:rPr>
        <w:t xml:space="preserve"> </w:t>
      </w:r>
      <w:r>
        <w:rPr>
          <w:i/>
          <w:sz w:val="24"/>
        </w:rPr>
        <w:t>sometimes</w:t>
      </w:r>
      <w:r>
        <w:rPr>
          <w:i/>
          <w:spacing w:val="-1"/>
          <w:sz w:val="24"/>
        </w:rPr>
        <w:t xml:space="preserve"> </w:t>
      </w:r>
      <w:r>
        <w:rPr>
          <w:i/>
          <w:sz w:val="24"/>
        </w:rPr>
        <w:t>it's</w:t>
      </w:r>
      <w:r>
        <w:rPr>
          <w:i/>
          <w:spacing w:val="-1"/>
          <w:sz w:val="24"/>
        </w:rPr>
        <w:t xml:space="preserve"> </w:t>
      </w:r>
      <w:r>
        <w:rPr>
          <w:i/>
          <w:sz w:val="24"/>
        </w:rPr>
        <w:t>not</w:t>
      </w:r>
      <w:r>
        <w:rPr>
          <w:i/>
          <w:spacing w:val="-3"/>
          <w:sz w:val="24"/>
        </w:rPr>
        <w:t xml:space="preserve"> </w:t>
      </w:r>
      <w:r>
        <w:rPr>
          <w:i/>
          <w:sz w:val="24"/>
        </w:rPr>
        <w:t>that</w:t>
      </w:r>
      <w:r>
        <w:rPr>
          <w:i/>
          <w:spacing w:val="-1"/>
          <w:sz w:val="24"/>
        </w:rPr>
        <w:t xml:space="preserve"> </w:t>
      </w:r>
      <w:r>
        <w:rPr>
          <w:i/>
          <w:sz w:val="24"/>
        </w:rPr>
        <w:t>boring</w:t>
      </w:r>
      <w:r>
        <w:rPr>
          <w:i/>
          <w:spacing w:val="-1"/>
          <w:sz w:val="24"/>
        </w:rPr>
        <w:t xml:space="preserve"> </w:t>
      </w:r>
      <w:r>
        <w:rPr>
          <w:i/>
          <w:sz w:val="24"/>
        </w:rPr>
        <w:t>because</w:t>
      </w:r>
      <w:r>
        <w:rPr>
          <w:i/>
          <w:spacing w:val="-2"/>
          <w:sz w:val="24"/>
        </w:rPr>
        <w:t xml:space="preserve"> </w:t>
      </w:r>
      <w:r>
        <w:rPr>
          <w:i/>
          <w:sz w:val="24"/>
        </w:rPr>
        <w:t>let's</w:t>
      </w:r>
      <w:r>
        <w:rPr>
          <w:i/>
          <w:spacing w:val="-1"/>
          <w:sz w:val="24"/>
        </w:rPr>
        <w:t xml:space="preserve"> </w:t>
      </w:r>
      <w:r>
        <w:rPr>
          <w:i/>
          <w:sz w:val="24"/>
        </w:rPr>
        <w:t>say,</w:t>
      </w:r>
      <w:r>
        <w:rPr>
          <w:i/>
          <w:spacing w:val="-1"/>
          <w:sz w:val="24"/>
        </w:rPr>
        <w:t xml:space="preserve"> </w:t>
      </w:r>
      <w:r>
        <w:rPr>
          <w:i/>
          <w:sz w:val="24"/>
        </w:rPr>
        <w:t>you're</w:t>
      </w:r>
      <w:r>
        <w:rPr>
          <w:i/>
          <w:spacing w:val="-2"/>
          <w:sz w:val="24"/>
        </w:rPr>
        <w:t xml:space="preserve"> </w:t>
      </w:r>
      <w:r>
        <w:rPr>
          <w:i/>
          <w:sz w:val="24"/>
        </w:rPr>
        <w:t>on a shift and there are also more Black people. That shift is a bit better because you've got more people to talk to (P2B).</w:t>
      </w:r>
    </w:p>
    <w:p w14:paraId="56351F83" w14:textId="77777777" w:rsidR="009E1845" w:rsidRDefault="009E1845">
      <w:pPr>
        <w:pStyle w:val="BodyText"/>
        <w:rPr>
          <w:i/>
        </w:rPr>
      </w:pPr>
    </w:p>
    <w:p w14:paraId="4F06D7FB" w14:textId="77777777" w:rsidR="009E1845" w:rsidRDefault="00CE408B">
      <w:pPr>
        <w:pStyle w:val="BodyText"/>
        <w:spacing w:line="360" w:lineRule="auto"/>
        <w:ind w:left="740" w:right="1016" w:firstLine="719"/>
        <w:jc w:val="both"/>
      </w:pPr>
      <w:r>
        <w:t>From the above views, it is assumed that the absence of work activities due to limited guests</w:t>
      </w:r>
      <w:r>
        <w:rPr>
          <w:spacing w:val="-3"/>
        </w:rPr>
        <w:t xml:space="preserve"> </w:t>
      </w:r>
      <w:r>
        <w:t>visiting</w:t>
      </w:r>
      <w:r>
        <w:rPr>
          <w:spacing w:val="-3"/>
        </w:rPr>
        <w:t xml:space="preserve"> </w:t>
      </w:r>
      <w:r>
        <w:t>and/or</w:t>
      </w:r>
      <w:r>
        <w:rPr>
          <w:spacing w:val="-3"/>
        </w:rPr>
        <w:t xml:space="preserve"> </w:t>
      </w:r>
      <w:r>
        <w:t>poor</w:t>
      </w:r>
      <w:r>
        <w:rPr>
          <w:spacing w:val="-3"/>
        </w:rPr>
        <w:t xml:space="preserve"> </w:t>
      </w:r>
      <w:r>
        <w:t>interactions</w:t>
      </w:r>
      <w:r>
        <w:rPr>
          <w:spacing w:val="-3"/>
        </w:rPr>
        <w:t xml:space="preserve"> </w:t>
      </w:r>
      <w:r>
        <w:t>amongst</w:t>
      </w:r>
      <w:r>
        <w:rPr>
          <w:spacing w:val="-3"/>
        </w:rPr>
        <w:t xml:space="preserve"> </w:t>
      </w:r>
      <w:r>
        <w:t>hotel</w:t>
      </w:r>
      <w:r>
        <w:rPr>
          <w:spacing w:val="-3"/>
        </w:rPr>
        <w:t xml:space="preserve"> </w:t>
      </w:r>
      <w:r>
        <w:t>workers</w:t>
      </w:r>
      <w:r>
        <w:rPr>
          <w:spacing w:val="-2"/>
        </w:rPr>
        <w:t xml:space="preserve"> </w:t>
      </w:r>
      <w:r>
        <w:t>are</w:t>
      </w:r>
      <w:r>
        <w:rPr>
          <w:spacing w:val="-3"/>
        </w:rPr>
        <w:t xml:space="preserve"> </w:t>
      </w:r>
      <w:r>
        <w:t>factors</w:t>
      </w:r>
      <w:r>
        <w:rPr>
          <w:spacing w:val="-3"/>
        </w:rPr>
        <w:t xml:space="preserve"> </w:t>
      </w:r>
      <w:r>
        <w:t>influencing</w:t>
      </w:r>
      <w:r>
        <w:rPr>
          <w:spacing w:val="-3"/>
        </w:rPr>
        <w:t xml:space="preserve"> </w:t>
      </w:r>
      <w:r>
        <w:t>boredom</w:t>
      </w:r>
      <w:r>
        <w:rPr>
          <w:spacing w:val="-3"/>
        </w:rPr>
        <w:t xml:space="preserve"> </w:t>
      </w:r>
      <w:r>
        <w:t>in the hotel. It is therefore critical that employees in the hotel industry form cohesion and a team spirit, regardless of ethnicity or race.</w:t>
      </w:r>
    </w:p>
    <w:p w14:paraId="54988788" w14:textId="77777777" w:rsidR="009E1845" w:rsidRDefault="009E1845">
      <w:pPr>
        <w:spacing w:line="360" w:lineRule="auto"/>
        <w:jc w:val="both"/>
        <w:sectPr w:rsidR="009E1845">
          <w:pgSz w:w="12240" w:h="15840"/>
          <w:pgMar w:top="1360" w:right="420" w:bottom="1260" w:left="700" w:header="0" w:footer="1062" w:gutter="0"/>
          <w:cols w:space="720"/>
        </w:sectPr>
      </w:pPr>
    </w:p>
    <w:p w14:paraId="7A9453F4" w14:textId="77777777" w:rsidR="009E1845" w:rsidRDefault="00CE408B">
      <w:pPr>
        <w:pStyle w:val="ListParagraph"/>
        <w:numPr>
          <w:ilvl w:val="1"/>
          <w:numId w:val="71"/>
        </w:numPr>
        <w:tabs>
          <w:tab w:val="left" w:pos="1819"/>
        </w:tabs>
        <w:spacing w:before="79"/>
        <w:ind w:left="1819" w:hanging="359"/>
        <w:rPr>
          <w:b/>
          <w:sz w:val="24"/>
        </w:rPr>
      </w:pPr>
      <w:r>
        <w:rPr>
          <w:b/>
          <w:sz w:val="24"/>
        </w:rPr>
        <w:lastRenderedPageBreak/>
        <w:t>Same-race</w:t>
      </w:r>
      <w:r>
        <w:rPr>
          <w:b/>
          <w:spacing w:val="-4"/>
          <w:sz w:val="24"/>
        </w:rPr>
        <w:t xml:space="preserve"> envy</w:t>
      </w:r>
    </w:p>
    <w:p w14:paraId="2765B8E5" w14:textId="77777777" w:rsidR="009E1845" w:rsidRDefault="009E1845">
      <w:pPr>
        <w:pStyle w:val="BodyText"/>
        <w:spacing w:before="101"/>
        <w:rPr>
          <w:b/>
        </w:rPr>
      </w:pPr>
    </w:p>
    <w:p w14:paraId="0472E969" w14:textId="77777777" w:rsidR="009E1845" w:rsidRDefault="00CE408B">
      <w:pPr>
        <w:pStyle w:val="BodyText"/>
        <w:spacing w:line="360" w:lineRule="auto"/>
        <w:ind w:left="740" w:right="1017"/>
        <w:jc w:val="both"/>
      </w:pPr>
      <w:r>
        <w:t>There were some occurrences of envy towards participants by people of the same race. Some questioned the respondents on how they were employed in their position, especially when permanently employed.</w:t>
      </w:r>
    </w:p>
    <w:p w14:paraId="477107CF" w14:textId="0E72798C" w:rsidR="009E1845" w:rsidRDefault="00CE408B">
      <w:pPr>
        <w:spacing w:before="241" w:line="360" w:lineRule="auto"/>
        <w:ind w:left="740" w:right="1014"/>
        <w:jc w:val="both"/>
        <w:rPr>
          <w:i/>
          <w:sz w:val="24"/>
        </w:rPr>
      </w:pPr>
      <w:r>
        <w:rPr>
          <w:i/>
          <w:sz w:val="24"/>
        </w:rPr>
        <w:t>Because I had been hired from the outside. Okay. I was hired for the knowledge that I ha</w:t>
      </w:r>
      <w:r w:rsidR="00526398">
        <w:rPr>
          <w:i/>
          <w:sz w:val="24"/>
        </w:rPr>
        <w:t xml:space="preserve">ve. </w:t>
      </w:r>
      <w:r>
        <w:rPr>
          <w:i/>
          <w:sz w:val="24"/>
        </w:rPr>
        <w:t>So,</w:t>
      </w:r>
      <w:r>
        <w:rPr>
          <w:i/>
          <w:spacing w:val="-5"/>
          <w:sz w:val="24"/>
        </w:rPr>
        <w:t xml:space="preserve"> </w:t>
      </w:r>
      <w:r>
        <w:rPr>
          <w:i/>
          <w:sz w:val="24"/>
        </w:rPr>
        <w:t>it</w:t>
      </w:r>
      <w:r>
        <w:rPr>
          <w:i/>
          <w:spacing w:val="-7"/>
          <w:sz w:val="24"/>
        </w:rPr>
        <w:t xml:space="preserve"> </w:t>
      </w:r>
      <w:r>
        <w:rPr>
          <w:i/>
          <w:sz w:val="24"/>
        </w:rPr>
        <w:t>took</w:t>
      </w:r>
      <w:r>
        <w:rPr>
          <w:i/>
          <w:spacing w:val="-5"/>
          <w:sz w:val="24"/>
        </w:rPr>
        <w:t xml:space="preserve"> </w:t>
      </w:r>
      <w:r>
        <w:rPr>
          <w:i/>
          <w:sz w:val="24"/>
        </w:rPr>
        <w:t>me, I</w:t>
      </w:r>
      <w:r>
        <w:rPr>
          <w:i/>
          <w:spacing w:val="-7"/>
          <w:sz w:val="24"/>
        </w:rPr>
        <w:t xml:space="preserve"> </w:t>
      </w:r>
      <w:r>
        <w:rPr>
          <w:i/>
          <w:sz w:val="24"/>
        </w:rPr>
        <w:t>think,</w:t>
      </w:r>
      <w:r>
        <w:rPr>
          <w:i/>
          <w:spacing w:val="-6"/>
          <w:sz w:val="24"/>
        </w:rPr>
        <w:t xml:space="preserve"> </w:t>
      </w:r>
      <w:r>
        <w:rPr>
          <w:i/>
          <w:sz w:val="24"/>
        </w:rPr>
        <w:t>close</w:t>
      </w:r>
      <w:r>
        <w:rPr>
          <w:i/>
          <w:spacing w:val="-7"/>
          <w:sz w:val="24"/>
        </w:rPr>
        <w:t xml:space="preserve"> </w:t>
      </w:r>
      <w:r>
        <w:rPr>
          <w:i/>
          <w:sz w:val="24"/>
        </w:rPr>
        <w:t>to</w:t>
      </w:r>
      <w:r>
        <w:rPr>
          <w:i/>
          <w:spacing w:val="-6"/>
          <w:sz w:val="24"/>
        </w:rPr>
        <w:t xml:space="preserve"> </w:t>
      </w:r>
      <w:r>
        <w:rPr>
          <w:i/>
          <w:sz w:val="24"/>
        </w:rPr>
        <w:t>six</w:t>
      </w:r>
      <w:r>
        <w:rPr>
          <w:i/>
          <w:spacing w:val="-4"/>
          <w:sz w:val="24"/>
        </w:rPr>
        <w:t xml:space="preserve"> </w:t>
      </w:r>
      <w:r>
        <w:rPr>
          <w:i/>
          <w:sz w:val="24"/>
        </w:rPr>
        <w:t>months</w:t>
      </w:r>
      <w:r>
        <w:rPr>
          <w:i/>
          <w:spacing w:val="-6"/>
          <w:sz w:val="24"/>
        </w:rPr>
        <w:t xml:space="preserve"> </w:t>
      </w:r>
      <w:r>
        <w:rPr>
          <w:i/>
          <w:sz w:val="24"/>
        </w:rPr>
        <w:t>trying</w:t>
      </w:r>
      <w:r>
        <w:rPr>
          <w:i/>
          <w:spacing w:val="-6"/>
          <w:sz w:val="24"/>
        </w:rPr>
        <w:t xml:space="preserve"> </w:t>
      </w:r>
      <w:r>
        <w:rPr>
          <w:i/>
          <w:sz w:val="24"/>
        </w:rPr>
        <w:t>to</w:t>
      </w:r>
      <w:r>
        <w:rPr>
          <w:i/>
          <w:spacing w:val="-6"/>
          <w:sz w:val="24"/>
        </w:rPr>
        <w:t xml:space="preserve"> </w:t>
      </w:r>
      <w:r>
        <w:rPr>
          <w:i/>
          <w:sz w:val="24"/>
        </w:rPr>
        <w:t>blend</w:t>
      </w:r>
      <w:r>
        <w:rPr>
          <w:i/>
          <w:spacing w:val="-4"/>
          <w:sz w:val="24"/>
        </w:rPr>
        <w:t xml:space="preserve"> </w:t>
      </w:r>
      <w:r>
        <w:rPr>
          <w:i/>
          <w:sz w:val="24"/>
        </w:rPr>
        <w:t>myself</w:t>
      </w:r>
      <w:r>
        <w:rPr>
          <w:i/>
          <w:spacing w:val="-6"/>
          <w:sz w:val="24"/>
        </w:rPr>
        <w:t xml:space="preserve"> </w:t>
      </w:r>
      <w:r>
        <w:rPr>
          <w:i/>
          <w:sz w:val="24"/>
        </w:rPr>
        <w:t>in</w:t>
      </w:r>
      <w:r>
        <w:rPr>
          <w:i/>
          <w:spacing w:val="-6"/>
          <w:sz w:val="24"/>
        </w:rPr>
        <w:t xml:space="preserve"> </w:t>
      </w:r>
      <w:r>
        <w:rPr>
          <w:i/>
          <w:sz w:val="24"/>
        </w:rPr>
        <w:t>because</w:t>
      </w:r>
      <w:r w:rsidR="00CB697E">
        <w:rPr>
          <w:i/>
          <w:sz w:val="24"/>
        </w:rPr>
        <w:t xml:space="preserve"> other workers</w:t>
      </w:r>
      <w:r>
        <w:rPr>
          <w:i/>
          <w:spacing w:val="-5"/>
          <w:sz w:val="24"/>
        </w:rPr>
        <w:t xml:space="preserve"> </w:t>
      </w:r>
      <w:r w:rsidR="00CB697E">
        <w:rPr>
          <w:i/>
          <w:spacing w:val="-5"/>
          <w:sz w:val="24"/>
        </w:rPr>
        <w:t>they asked me</w:t>
      </w:r>
      <w:r>
        <w:rPr>
          <w:i/>
          <w:sz w:val="24"/>
        </w:rPr>
        <w:t>,</w:t>
      </w:r>
      <w:r>
        <w:rPr>
          <w:i/>
          <w:spacing w:val="-6"/>
          <w:sz w:val="24"/>
        </w:rPr>
        <w:t xml:space="preserve"> </w:t>
      </w:r>
      <w:r>
        <w:rPr>
          <w:i/>
          <w:sz w:val="24"/>
        </w:rPr>
        <w:t>like,</w:t>
      </w:r>
      <w:r>
        <w:rPr>
          <w:i/>
          <w:spacing w:val="-6"/>
          <w:sz w:val="24"/>
        </w:rPr>
        <w:t xml:space="preserve"> </w:t>
      </w:r>
      <w:r>
        <w:rPr>
          <w:i/>
          <w:sz w:val="24"/>
        </w:rPr>
        <w:t>"How</w:t>
      </w:r>
      <w:r>
        <w:rPr>
          <w:i/>
          <w:spacing w:val="-4"/>
          <w:sz w:val="24"/>
        </w:rPr>
        <w:t xml:space="preserve"> </w:t>
      </w:r>
      <w:r>
        <w:rPr>
          <w:i/>
          <w:sz w:val="24"/>
        </w:rPr>
        <w:t>come you</w:t>
      </w:r>
      <w:r>
        <w:rPr>
          <w:i/>
          <w:spacing w:val="-6"/>
          <w:sz w:val="24"/>
        </w:rPr>
        <w:t xml:space="preserve"> </w:t>
      </w:r>
      <w:r>
        <w:rPr>
          <w:i/>
          <w:sz w:val="24"/>
        </w:rPr>
        <w:t>got</w:t>
      </w:r>
      <w:r>
        <w:rPr>
          <w:i/>
          <w:spacing w:val="-5"/>
          <w:sz w:val="24"/>
        </w:rPr>
        <w:t xml:space="preserve"> </w:t>
      </w:r>
      <w:r>
        <w:rPr>
          <w:i/>
          <w:sz w:val="24"/>
        </w:rPr>
        <w:t>hired</w:t>
      </w:r>
      <w:r>
        <w:rPr>
          <w:i/>
          <w:spacing w:val="-6"/>
          <w:sz w:val="24"/>
        </w:rPr>
        <w:t xml:space="preserve"> </w:t>
      </w:r>
      <w:r>
        <w:rPr>
          <w:i/>
          <w:sz w:val="24"/>
        </w:rPr>
        <w:t>when</w:t>
      </w:r>
      <w:r>
        <w:rPr>
          <w:i/>
          <w:spacing w:val="-8"/>
          <w:sz w:val="24"/>
        </w:rPr>
        <w:t xml:space="preserve"> </w:t>
      </w:r>
      <w:r>
        <w:rPr>
          <w:i/>
          <w:sz w:val="24"/>
        </w:rPr>
        <w:t>we</w:t>
      </w:r>
      <w:r>
        <w:rPr>
          <w:i/>
          <w:spacing w:val="-7"/>
          <w:sz w:val="24"/>
        </w:rPr>
        <w:t xml:space="preserve"> </w:t>
      </w:r>
      <w:r>
        <w:rPr>
          <w:i/>
          <w:sz w:val="24"/>
        </w:rPr>
        <w:t>were</w:t>
      </w:r>
      <w:r>
        <w:rPr>
          <w:i/>
          <w:spacing w:val="-7"/>
          <w:sz w:val="24"/>
        </w:rPr>
        <w:t xml:space="preserve"> </w:t>
      </w:r>
      <w:r>
        <w:rPr>
          <w:i/>
          <w:sz w:val="24"/>
        </w:rPr>
        <w:t>here?"</w:t>
      </w:r>
      <w:r>
        <w:rPr>
          <w:i/>
          <w:spacing w:val="-6"/>
          <w:sz w:val="24"/>
        </w:rPr>
        <w:t xml:space="preserve"> </w:t>
      </w:r>
      <w:r>
        <w:rPr>
          <w:i/>
          <w:sz w:val="24"/>
        </w:rPr>
        <w:t>Discriminations</w:t>
      </w:r>
      <w:r>
        <w:rPr>
          <w:i/>
          <w:spacing w:val="-5"/>
          <w:sz w:val="24"/>
        </w:rPr>
        <w:t xml:space="preserve"> </w:t>
      </w:r>
      <w:r>
        <w:rPr>
          <w:i/>
          <w:sz w:val="24"/>
        </w:rPr>
        <w:t>everywhere.</w:t>
      </w:r>
      <w:r>
        <w:rPr>
          <w:i/>
          <w:spacing w:val="-6"/>
          <w:sz w:val="24"/>
        </w:rPr>
        <w:t xml:space="preserve"> </w:t>
      </w:r>
      <w:r>
        <w:rPr>
          <w:i/>
          <w:sz w:val="24"/>
        </w:rPr>
        <w:t>This</w:t>
      </w:r>
      <w:r>
        <w:rPr>
          <w:i/>
          <w:spacing w:val="-5"/>
          <w:sz w:val="24"/>
        </w:rPr>
        <w:t xml:space="preserve"> </w:t>
      </w:r>
      <w:r>
        <w:rPr>
          <w:i/>
          <w:sz w:val="24"/>
        </w:rPr>
        <w:t>was</w:t>
      </w:r>
      <w:r>
        <w:rPr>
          <w:i/>
          <w:spacing w:val="-8"/>
          <w:sz w:val="24"/>
        </w:rPr>
        <w:t xml:space="preserve"> </w:t>
      </w:r>
      <w:r>
        <w:rPr>
          <w:i/>
          <w:sz w:val="24"/>
        </w:rPr>
        <w:t>from</w:t>
      </w:r>
      <w:r>
        <w:rPr>
          <w:i/>
          <w:spacing w:val="-6"/>
          <w:sz w:val="24"/>
        </w:rPr>
        <w:t xml:space="preserve"> </w:t>
      </w:r>
      <w:r>
        <w:rPr>
          <w:i/>
          <w:sz w:val="24"/>
        </w:rPr>
        <w:t>my</w:t>
      </w:r>
      <w:r>
        <w:rPr>
          <w:i/>
          <w:spacing w:val="-7"/>
          <w:sz w:val="24"/>
        </w:rPr>
        <w:t xml:space="preserve"> </w:t>
      </w:r>
      <w:r>
        <w:rPr>
          <w:i/>
          <w:sz w:val="24"/>
        </w:rPr>
        <w:t>own</w:t>
      </w:r>
      <w:r>
        <w:rPr>
          <w:i/>
          <w:spacing w:val="-6"/>
          <w:sz w:val="24"/>
        </w:rPr>
        <w:t xml:space="preserve"> </w:t>
      </w:r>
      <w:r>
        <w:rPr>
          <w:i/>
          <w:sz w:val="24"/>
        </w:rPr>
        <w:t>race,</w:t>
      </w:r>
      <w:r>
        <w:rPr>
          <w:i/>
          <w:spacing w:val="-6"/>
          <w:sz w:val="24"/>
        </w:rPr>
        <w:t xml:space="preserve"> </w:t>
      </w:r>
      <w:r>
        <w:rPr>
          <w:i/>
          <w:sz w:val="24"/>
        </w:rPr>
        <w:t xml:space="preserve">you understand. It had nothing to do with race. It was just the fact that why was it you instead of me when I'm here, why are you getting to be permanent first, when I was here for the past two years </w:t>
      </w:r>
      <w:r>
        <w:rPr>
          <w:i/>
          <w:spacing w:val="-2"/>
          <w:sz w:val="24"/>
        </w:rPr>
        <w:t>(P8A).</w:t>
      </w:r>
    </w:p>
    <w:p w14:paraId="56455F8C" w14:textId="77777777" w:rsidR="009E1845" w:rsidRDefault="00CE408B">
      <w:pPr>
        <w:pStyle w:val="ListParagraph"/>
        <w:numPr>
          <w:ilvl w:val="1"/>
          <w:numId w:val="71"/>
        </w:numPr>
        <w:tabs>
          <w:tab w:val="left" w:pos="1819"/>
        </w:tabs>
        <w:spacing w:before="1"/>
        <w:ind w:left="1819" w:hanging="359"/>
        <w:rPr>
          <w:b/>
          <w:sz w:val="24"/>
        </w:rPr>
      </w:pPr>
      <w:r>
        <w:rPr>
          <w:b/>
          <w:spacing w:val="-2"/>
          <w:sz w:val="24"/>
        </w:rPr>
        <w:t>Undermining</w:t>
      </w:r>
    </w:p>
    <w:p w14:paraId="3E6F6569" w14:textId="77777777" w:rsidR="009E1845" w:rsidRDefault="009E1845">
      <w:pPr>
        <w:pStyle w:val="BodyText"/>
        <w:spacing w:before="101"/>
        <w:rPr>
          <w:b/>
        </w:rPr>
      </w:pPr>
    </w:p>
    <w:p w14:paraId="52924808" w14:textId="77777777" w:rsidR="009E1845" w:rsidRDefault="00CE408B">
      <w:pPr>
        <w:pStyle w:val="BodyText"/>
        <w:spacing w:line="360" w:lineRule="auto"/>
        <w:ind w:left="740" w:right="1014"/>
      </w:pPr>
      <w:r>
        <w:t>One</w:t>
      </w:r>
      <w:r>
        <w:rPr>
          <w:spacing w:val="-4"/>
        </w:rPr>
        <w:t xml:space="preserve"> </w:t>
      </w:r>
      <w:r>
        <w:t>respondent</w:t>
      </w:r>
      <w:r>
        <w:rPr>
          <w:spacing w:val="-2"/>
        </w:rPr>
        <w:t xml:space="preserve"> </w:t>
      </w:r>
      <w:r>
        <w:t>felt</w:t>
      </w:r>
      <w:r>
        <w:rPr>
          <w:spacing w:val="-2"/>
        </w:rPr>
        <w:t xml:space="preserve"> </w:t>
      </w:r>
      <w:r>
        <w:t>undermined</w:t>
      </w:r>
      <w:r>
        <w:rPr>
          <w:spacing w:val="-2"/>
        </w:rPr>
        <w:t xml:space="preserve"> </w:t>
      </w:r>
      <w:r>
        <w:t>when</w:t>
      </w:r>
      <w:r>
        <w:rPr>
          <w:spacing w:val="-2"/>
        </w:rPr>
        <w:t xml:space="preserve"> </w:t>
      </w:r>
      <w:r>
        <w:t>staff</w:t>
      </w:r>
      <w:r>
        <w:rPr>
          <w:spacing w:val="-2"/>
        </w:rPr>
        <w:t xml:space="preserve"> </w:t>
      </w:r>
      <w:r>
        <w:t>of</w:t>
      </w:r>
      <w:r>
        <w:rPr>
          <w:spacing w:val="-4"/>
        </w:rPr>
        <w:t xml:space="preserve"> </w:t>
      </w:r>
      <w:r>
        <w:t>other</w:t>
      </w:r>
      <w:r>
        <w:rPr>
          <w:spacing w:val="-2"/>
        </w:rPr>
        <w:t xml:space="preserve"> </w:t>
      </w:r>
      <w:r>
        <w:t>race</w:t>
      </w:r>
      <w:r>
        <w:rPr>
          <w:spacing w:val="-3"/>
        </w:rPr>
        <w:t xml:space="preserve"> </w:t>
      </w:r>
      <w:r>
        <w:t>groups</w:t>
      </w:r>
      <w:r>
        <w:rPr>
          <w:spacing w:val="-2"/>
        </w:rPr>
        <w:t xml:space="preserve"> </w:t>
      </w:r>
      <w:r>
        <w:t>did</w:t>
      </w:r>
      <w:r>
        <w:rPr>
          <w:spacing w:val="-2"/>
        </w:rPr>
        <w:t xml:space="preserve"> </w:t>
      </w:r>
      <w:r>
        <w:t>not</w:t>
      </w:r>
      <w:r>
        <w:rPr>
          <w:spacing w:val="-2"/>
        </w:rPr>
        <w:t xml:space="preserve"> </w:t>
      </w:r>
      <w:r>
        <w:t>wish</w:t>
      </w:r>
      <w:r>
        <w:rPr>
          <w:spacing w:val="-2"/>
        </w:rPr>
        <w:t xml:space="preserve"> </w:t>
      </w:r>
      <w:r>
        <w:t>to</w:t>
      </w:r>
      <w:r>
        <w:rPr>
          <w:spacing w:val="-2"/>
        </w:rPr>
        <w:t xml:space="preserve"> </w:t>
      </w:r>
      <w:r>
        <w:t>shake</w:t>
      </w:r>
      <w:r>
        <w:rPr>
          <w:spacing w:val="-3"/>
        </w:rPr>
        <w:t xml:space="preserve"> </w:t>
      </w:r>
      <w:r>
        <w:t>her</w:t>
      </w:r>
      <w:r>
        <w:rPr>
          <w:spacing w:val="-2"/>
        </w:rPr>
        <w:t xml:space="preserve"> </w:t>
      </w:r>
      <w:r>
        <w:t>hand because she is African.</w:t>
      </w:r>
    </w:p>
    <w:p w14:paraId="50E24168" w14:textId="77777777" w:rsidR="009E1845" w:rsidRDefault="00CE408B">
      <w:pPr>
        <w:spacing w:before="241" w:line="360" w:lineRule="auto"/>
        <w:ind w:left="740" w:right="1014"/>
        <w:jc w:val="both"/>
        <w:rPr>
          <w:i/>
          <w:sz w:val="24"/>
        </w:rPr>
      </w:pPr>
      <w:r>
        <w:rPr>
          <w:i/>
          <w:sz w:val="24"/>
        </w:rPr>
        <w:t>That day I was given an afternoon shift, arrived an hour before the starting time at 2:00 PM. I appeared</w:t>
      </w:r>
      <w:r>
        <w:rPr>
          <w:i/>
          <w:spacing w:val="-4"/>
          <w:sz w:val="24"/>
        </w:rPr>
        <w:t xml:space="preserve"> </w:t>
      </w:r>
      <w:r>
        <w:rPr>
          <w:i/>
          <w:sz w:val="24"/>
        </w:rPr>
        <w:t>as</w:t>
      </w:r>
      <w:r>
        <w:rPr>
          <w:i/>
          <w:spacing w:val="-4"/>
          <w:sz w:val="24"/>
        </w:rPr>
        <w:t xml:space="preserve"> </w:t>
      </w:r>
      <w:r>
        <w:rPr>
          <w:i/>
          <w:sz w:val="24"/>
        </w:rPr>
        <w:t>though</w:t>
      </w:r>
      <w:r>
        <w:rPr>
          <w:i/>
          <w:spacing w:val="-1"/>
          <w:sz w:val="24"/>
        </w:rPr>
        <w:t xml:space="preserve"> </w:t>
      </w:r>
      <w:r>
        <w:rPr>
          <w:i/>
          <w:sz w:val="24"/>
        </w:rPr>
        <w:t>I</w:t>
      </w:r>
      <w:r>
        <w:rPr>
          <w:i/>
          <w:spacing w:val="-5"/>
          <w:sz w:val="24"/>
        </w:rPr>
        <w:t xml:space="preserve"> </w:t>
      </w:r>
      <w:r>
        <w:rPr>
          <w:i/>
          <w:sz w:val="24"/>
        </w:rPr>
        <w:t>was</w:t>
      </w:r>
      <w:r>
        <w:rPr>
          <w:i/>
          <w:spacing w:val="-4"/>
          <w:sz w:val="24"/>
        </w:rPr>
        <w:t xml:space="preserve"> </w:t>
      </w:r>
      <w:r>
        <w:rPr>
          <w:i/>
          <w:sz w:val="24"/>
        </w:rPr>
        <w:t>a</w:t>
      </w:r>
      <w:r>
        <w:rPr>
          <w:i/>
          <w:spacing w:val="-4"/>
          <w:sz w:val="24"/>
        </w:rPr>
        <w:t xml:space="preserve"> </w:t>
      </w:r>
      <w:r>
        <w:rPr>
          <w:i/>
          <w:sz w:val="24"/>
        </w:rPr>
        <w:t>guest</w:t>
      </w:r>
      <w:r>
        <w:rPr>
          <w:i/>
          <w:spacing w:val="-3"/>
          <w:sz w:val="24"/>
        </w:rPr>
        <w:t xml:space="preserve"> </w:t>
      </w:r>
      <w:r>
        <w:rPr>
          <w:i/>
          <w:sz w:val="24"/>
        </w:rPr>
        <w:t>because</w:t>
      </w:r>
      <w:r>
        <w:rPr>
          <w:i/>
          <w:spacing w:val="-2"/>
          <w:sz w:val="24"/>
        </w:rPr>
        <w:t xml:space="preserve"> </w:t>
      </w:r>
      <w:r>
        <w:rPr>
          <w:i/>
          <w:sz w:val="24"/>
        </w:rPr>
        <w:t>I</w:t>
      </w:r>
      <w:r>
        <w:rPr>
          <w:i/>
          <w:spacing w:val="-5"/>
          <w:sz w:val="24"/>
        </w:rPr>
        <w:t xml:space="preserve"> </w:t>
      </w:r>
      <w:r>
        <w:rPr>
          <w:i/>
          <w:sz w:val="24"/>
        </w:rPr>
        <w:t>had</w:t>
      </w:r>
      <w:r>
        <w:rPr>
          <w:i/>
          <w:spacing w:val="-2"/>
          <w:sz w:val="24"/>
        </w:rPr>
        <w:t xml:space="preserve"> </w:t>
      </w:r>
      <w:r>
        <w:rPr>
          <w:i/>
          <w:sz w:val="24"/>
        </w:rPr>
        <w:t>to</w:t>
      </w:r>
      <w:r>
        <w:rPr>
          <w:i/>
          <w:spacing w:val="-4"/>
          <w:sz w:val="24"/>
        </w:rPr>
        <w:t xml:space="preserve"> </w:t>
      </w:r>
      <w:r>
        <w:rPr>
          <w:i/>
          <w:sz w:val="24"/>
        </w:rPr>
        <w:t>wait</w:t>
      </w:r>
      <w:r>
        <w:rPr>
          <w:i/>
          <w:spacing w:val="-3"/>
          <w:sz w:val="24"/>
        </w:rPr>
        <w:t xml:space="preserve"> </w:t>
      </w:r>
      <w:r>
        <w:rPr>
          <w:i/>
          <w:sz w:val="24"/>
        </w:rPr>
        <w:t>for</w:t>
      </w:r>
      <w:r>
        <w:rPr>
          <w:i/>
          <w:spacing w:val="-3"/>
          <w:sz w:val="24"/>
        </w:rPr>
        <w:t xml:space="preserve"> </w:t>
      </w:r>
      <w:r>
        <w:rPr>
          <w:i/>
          <w:sz w:val="24"/>
        </w:rPr>
        <w:t>my</w:t>
      </w:r>
      <w:r>
        <w:rPr>
          <w:i/>
          <w:spacing w:val="-5"/>
          <w:sz w:val="24"/>
        </w:rPr>
        <w:t xml:space="preserve"> </w:t>
      </w:r>
      <w:r>
        <w:rPr>
          <w:i/>
          <w:sz w:val="24"/>
        </w:rPr>
        <w:t>shift</w:t>
      </w:r>
      <w:r>
        <w:rPr>
          <w:i/>
          <w:spacing w:val="-3"/>
          <w:sz w:val="24"/>
        </w:rPr>
        <w:t xml:space="preserve"> </w:t>
      </w:r>
      <w:r>
        <w:rPr>
          <w:i/>
          <w:sz w:val="24"/>
        </w:rPr>
        <w:t>to</w:t>
      </w:r>
      <w:r>
        <w:rPr>
          <w:i/>
          <w:spacing w:val="-3"/>
          <w:sz w:val="24"/>
        </w:rPr>
        <w:t xml:space="preserve"> </w:t>
      </w:r>
      <w:r>
        <w:rPr>
          <w:i/>
          <w:sz w:val="24"/>
        </w:rPr>
        <w:t>start.</w:t>
      </w:r>
      <w:r>
        <w:rPr>
          <w:i/>
          <w:spacing w:val="-3"/>
          <w:sz w:val="24"/>
        </w:rPr>
        <w:t xml:space="preserve"> </w:t>
      </w:r>
      <w:r>
        <w:rPr>
          <w:i/>
          <w:sz w:val="24"/>
        </w:rPr>
        <w:t>I</w:t>
      </w:r>
      <w:r>
        <w:rPr>
          <w:i/>
          <w:spacing w:val="-5"/>
          <w:sz w:val="24"/>
        </w:rPr>
        <w:t xml:space="preserve"> </w:t>
      </w:r>
      <w:r>
        <w:rPr>
          <w:i/>
          <w:sz w:val="24"/>
        </w:rPr>
        <w:t>went</w:t>
      </w:r>
      <w:r>
        <w:rPr>
          <w:i/>
          <w:spacing w:val="-3"/>
          <w:sz w:val="24"/>
        </w:rPr>
        <w:t xml:space="preserve"> </w:t>
      </w:r>
      <w:r>
        <w:rPr>
          <w:i/>
          <w:sz w:val="24"/>
        </w:rPr>
        <w:t>to</w:t>
      </w:r>
      <w:r>
        <w:rPr>
          <w:i/>
          <w:spacing w:val="-3"/>
          <w:sz w:val="24"/>
        </w:rPr>
        <w:t xml:space="preserve"> </w:t>
      </w:r>
      <w:r>
        <w:rPr>
          <w:i/>
          <w:sz w:val="24"/>
        </w:rPr>
        <w:t>the</w:t>
      </w:r>
      <w:r>
        <w:rPr>
          <w:i/>
          <w:spacing w:val="-2"/>
          <w:sz w:val="24"/>
        </w:rPr>
        <w:t xml:space="preserve"> </w:t>
      </w:r>
      <w:r>
        <w:rPr>
          <w:i/>
          <w:sz w:val="24"/>
        </w:rPr>
        <w:t>office</w:t>
      </w:r>
      <w:r>
        <w:rPr>
          <w:i/>
          <w:spacing w:val="-5"/>
          <w:sz w:val="24"/>
        </w:rPr>
        <w:t xml:space="preserve"> </w:t>
      </w:r>
      <w:r>
        <w:rPr>
          <w:i/>
          <w:sz w:val="24"/>
        </w:rPr>
        <w:t>of the</w:t>
      </w:r>
      <w:r>
        <w:rPr>
          <w:i/>
          <w:spacing w:val="-13"/>
          <w:sz w:val="24"/>
        </w:rPr>
        <w:t xml:space="preserve"> </w:t>
      </w:r>
      <w:r>
        <w:rPr>
          <w:i/>
          <w:sz w:val="24"/>
        </w:rPr>
        <w:t>manageress,</w:t>
      </w:r>
      <w:r>
        <w:rPr>
          <w:i/>
          <w:spacing w:val="-12"/>
          <w:sz w:val="24"/>
        </w:rPr>
        <w:t xml:space="preserve"> </w:t>
      </w:r>
      <w:r>
        <w:rPr>
          <w:i/>
          <w:sz w:val="24"/>
        </w:rPr>
        <w:t>a</w:t>
      </w:r>
      <w:r>
        <w:rPr>
          <w:i/>
          <w:spacing w:val="-12"/>
          <w:sz w:val="24"/>
        </w:rPr>
        <w:t xml:space="preserve"> </w:t>
      </w:r>
      <w:r>
        <w:rPr>
          <w:i/>
          <w:sz w:val="24"/>
        </w:rPr>
        <w:t>White</w:t>
      </w:r>
      <w:r>
        <w:rPr>
          <w:i/>
          <w:spacing w:val="-13"/>
          <w:sz w:val="24"/>
        </w:rPr>
        <w:t xml:space="preserve"> </w:t>
      </w:r>
      <w:r>
        <w:rPr>
          <w:i/>
          <w:sz w:val="24"/>
        </w:rPr>
        <w:t>lady.</w:t>
      </w:r>
      <w:r>
        <w:rPr>
          <w:i/>
          <w:spacing w:val="-12"/>
          <w:sz w:val="24"/>
        </w:rPr>
        <w:t xml:space="preserve"> </w:t>
      </w:r>
      <w:r>
        <w:rPr>
          <w:i/>
          <w:sz w:val="24"/>
        </w:rPr>
        <w:t>She</w:t>
      </w:r>
      <w:r>
        <w:rPr>
          <w:i/>
          <w:spacing w:val="-13"/>
          <w:sz w:val="24"/>
        </w:rPr>
        <w:t xml:space="preserve"> </w:t>
      </w:r>
      <w:r>
        <w:rPr>
          <w:i/>
          <w:sz w:val="24"/>
        </w:rPr>
        <w:t>asked</w:t>
      </w:r>
      <w:r>
        <w:rPr>
          <w:i/>
          <w:spacing w:val="-12"/>
          <w:sz w:val="24"/>
        </w:rPr>
        <w:t xml:space="preserve"> </w:t>
      </w:r>
      <w:r>
        <w:rPr>
          <w:i/>
          <w:sz w:val="24"/>
        </w:rPr>
        <w:t>the</w:t>
      </w:r>
      <w:r>
        <w:rPr>
          <w:i/>
          <w:spacing w:val="-13"/>
          <w:sz w:val="24"/>
        </w:rPr>
        <w:t xml:space="preserve"> </w:t>
      </w:r>
      <w:r>
        <w:rPr>
          <w:i/>
          <w:sz w:val="24"/>
        </w:rPr>
        <w:t>senior</w:t>
      </w:r>
      <w:r>
        <w:rPr>
          <w:i/>
          <w:spacing w:val="-11"/>
          <w:sz w:val="24"/>
        </w:rPr>
        <w:t xml:space="preserve"> </w:t>
      </w:r>
      <w:r>
        <w:rPr>
          <w:i/>
          <w:sz w:val="24"/>
        </w:rPr>
        <w:t>waiter</w:t>
      </w:r>
      <w:r>
        <w:rPr>
          <w:i/>
          <w:spacing w:val="-10"/>
          <w:sz w:val="24"/>
        </w:rPr>
        <w:t xml:space="preserve"> </w:t>
      </w:r>
      <w:r>
        <w:rPr>
          <w:i/>
          <w:sz w:val="24"/>
        </w:rPr>
        <w:t>to</w:t>
      </w:r>
      <w:r>
        <w:rPr>
          <w:i/>
          <w:spacing w:val="-12"/>
          <w:sz w:val="24"/>
        </w:rPr>
        <w:t xml:space="preserve"> </w:t>
      </w:r>
      <w:r>
        <w:rPr>
          <w:i/>
          <w:sz w:val="24"/>
        </w:rPr>
        <w:t>introduce</w:t>
      </w:r>
      <w:r>
        <w:rPr>
          <w:i/>
          <w:spacing w:val="-13"/>
          <w:sz w:val="24"/>
        </w:rPr>
        <w:t xml:space="preserve"> </w:t>
      </w:r>
      <w:r>
        <w:rPr>
          <w:i/>
          <w:sz w:val="24"/>
        </w:rPr>
        <w:t>me</w:t>
      </w:r>
      <w:r>
        <w:rPr>
          <w:i/>
          <w:spacing w:val="-14"/>
          <w:sz w:val="24"/>
        </w:rPr>
        <w:t xml:space="preserve"> </w:t>
      </w:r>
      <w:r>
        <w:rPr>
          <w:i/>
          <w:sz w:val="24"/>
        </w:rPr>
        <w:t>to</w:t>
      </w:r>
      <w:r>
        <w:rPr>
          <w:i/>
          <w:spacing w:val="-14"/>
          <w:sz w:val="24"/>
        </w:rPr>
        <w:t xml:space="preserve"> </w:t>
      </w:r>
      <w:r>
        <w:rPr>
          <w:i/>
          <w:sz w:val="24"/>
        </w:rPr>
        <w:t>other</w:t>
      </w:r>
      <w:r>
        <w:rPr>
          <w:i/>
          <w:spacing w:val="-12"/>
          <w:sz w:val="24"/>
        </w:rPr>
        <w:t xml:space="preserve"> </w:t>
      </w:r>
      <w:r>
        <w:rPr>
          <w:i/>
          <w:sz w:val="24"/>
        </w:rPr>
        <w:t>colleagues</w:t>
      </w:r>
      <w:r>
        <w:rPr>
          <w:i/>
          <w:spacing w:val="-12"/>
          <w:sz w:val="24"/>
        </w:rPr>
        <w:t xml:space="preserve"> </w:t>
      </w:r>
      <w:r>
        <w:rPr>
          <w:i/>
          <w:sz w:val="24"/>
        </w:rPr>
        <w:t>who were</w:t>
      </w:r>
      <w:r>
        <w:rPr>
          <w:i/>
          <w:spacing w:val="-3"/>
          <w:sz w:val="24"/>
        </w:rPr>
        <w:t xml:space="preserve"> </w:t>
      </w:r>
      <w:r>
        <w:rPr>
          <w:i/>
          <w:sz w:val="24"/>
        </w:rPr>
        <w:t>six</w:t>
      </w:r>
      <w:r>
        <w:rPr>
          <w:i/>
          <w:spacing w:val="-2"/>
          <w:sz w:val="24"/>
        </w:rPr>
        <w:t xml:space="preserve"> </w:t>
      </w:r>
      <w:r>
        <w:rPr>
          <w:i/>
          <w:sz w:val="24"/>
        </w:rPr>
        <w:t>at</w:t>
      </w:r>
      <w:r>
        <w:rPr>
          <w:i/>
          <w:spacing w:val="-2"/>
          <w:sz w:val="24"/>
        </w:rPr>
        <w:t xml:space="preserve"> </w:t>
      </w:r>
      <w:r>
        <w:rPr>
          <w:i/>
          <w:sz w:val="24"/>
        </w:rPr>
        <w:t>that</w:t>
      </w:r>
      <w:r>
        <w:rPr>
          <w:i/>
          <w:spacing w:val="-2"/>
          <w:sz w:val="24"/>
        </w:rPr>
        <w:t xml:space="preserve"> </w:t>
      </w:r>
      <w:r>
        <w:rPr>
          <w:i/>
          <w:sz w:val="24"/>
        </w:rPr>
        <w:t>time.</w:t>
      </w:r>
      <w:r>
        <w:rPr>
          <w:i/>
          <w:spacing w:val="-2"/>
          <w:sz w:val="24"/>
        </w:rPr>
        <w:t xml:space="preserve"> </w:t>
      </w:r>
      <w:r>
        <w:rPr>
          <w:i/>
          <w:sz w:val="24"/>
        </w:rPr>
        <w:t>On</w:t>
      </w:r>
      <w:r>
        <w:rPr>
          <w:i/>
          <w:spacing w:val="-2"/>
          <w:sz w:val="24"/>
        </w:rPr>
        <w:t xml:space="preserve"> </w:t>
      </w:r>
      <w:r>
        <w:rPr>
          <w:i/>
          <w:sz w:val="24"/>
        </w:rPr>
        <w:t>greeting,</w:t>
      </w:r>
      <w:r>
        <w:rPr>
          <w:i/>
          <w:spacing w:val="-2"/>
          <w:sz w:val="24"/>
        </w:rPr>
        <w:t xml:space="preserve"> </w:t>
      </w:r>
      <w:r>
        <w:rPr>
          <w:i/>
          <w:sz w:val="24"/>
        </w:rPr>
        <w:t>I</w:t>
      </w:r>
      <w:r>
        <w:rPr>
          <w:i/>
          <w:spacing w:val="-3"/>
          <w:sz w:val="24"/>
        </w:rPr>
        <w:t xml:space="preserve"> </w:t>
      </w:r>
      <w:r>
        <w:rPr>
          <w:i/>
          <w:sz w:val="24"/>
        </w:rPr>
        <w:t>have</w:t>
      </w:r>
      <w:r>
        <w:rPr>
          <w:i/>
          <w:spacing w:val="-3"/>
          <w:sz w:val="24"/>
        </w:rPr>
        <w:t xml:space="preserve"> </w:t>
      </w:r>
      <w:r>
        <w:rPr>
          <w:i/>
          <w:sz w:val="24"/>
        </w:rPr>
        <w:t>used</w:t>
      </w:r>
      <w:r>
        <w:rPr>
          <w:i/>
          <w:spacing w:val="-2"/>
          <w:sz w:val="24"/>
        </w:rPr>
        <w:t xml:space="preserve"> </w:t>
      </w:r>
      <w:r>
        <w:rPr>
          <w:i/>
          <w:sz w:val="24"/>
        </w:rPr>
        <w:t>to</w:t>
      </w:r>
      <w:r>
        <w:rPr>
          <w:i/>
          <w:spacing w:val="-2"/>
          <w:sz w:val="24"/>
        </w:rPr>
        <w:t xml:space="preserve"> </w:t>
      </w:r>
      <w:r>
        <w:rPr>
          <w:i/>
          <w:sz w:val="24"/>
        </w:rPr>
        <w:t>shake</w:t>
      </w:r>
      <w:r>
        <w:rPr>
          <w:i/>
          <w:spacing w:val="-3"/>
          <w:sz w:val="24"/>
        </w:rPr>
        <w:t xml:space="preserve"> </w:t>
      </w:r>
      <w:r>
        <w:rPr>
          <w:i/>
          <w:sz w:val="24"/>
        </w:rPr>
        <w:t>hands,</w:t>
      </w:r>
      <w:r>
        <w:rPr>
          <w:i/>
          <w:spacing w:val="-2"/>
          <w:sz w:val="24"/>
        </w:rPr>
        <w:t xml:space="preserve"> </w:t>
      </w:r>
      <w:r>
        <w:rPr>
          <w:i/>
          <w:sz w:val="24"/>
        </w:rPr>
        <w:t>but</w:t>
      </w:r>
      <w:r>
        <w:rPr>
          <w:i/>
          <w:spacing w:val="-2"/>
          <w:sz w:val="24"/>
        </w:rPr>
        <w:t xml:space="preserve"> </w:t>
      </w:r>
      <w:r>
        <w:rPr>
          <w:i/>
          <w:sz w:val="24"/>
        </w:rPr>
        <w:t>some</w:t>
      </w:r>
      <w:r>
        <w:rPr>
          <w:i/>
          <w:spacing w:val="-1"/>
          <w:sz w:val="24"/>
        </w:rPr>
        <w:t xml:space="preserve"> </w:t>
      </w:r>
      <w:r>
        <w:rPr>
          <w:i/>
          <w:sz w:val="24"/>
        </w:rPr>
        <w:t>Whites</w:t>
      </w:r>
      <w:r>
        <w:rPr>
          <w:i/>
          <w:spacing w:val="-2"/>
          <w:sz w:val="24"/>
        </w:rPr>
        <w:t xml:space="preserve"> </w:t>
      </w:r>
      <w:r>
        <w:rPr>
          <w:i/>
          <w:sz w:val="24"/>
        </w:rPr>
        <w:t>did</w:t>
      </w:r>
      <w:r>
        <w:rPr>
          <w:i/>
          <w:spacing w:val="-2"/>
          <w:sz w:val="24"/>
        </w:rPr>
        <w:t xml:space="preserve"> </w:t>
      </w:r>
      <w:r>
        <w:rPr>
          <w:i/>
          <w:sz w:val="24"/>
        </w:rPr>
        <w:t>not</w:t>
      </w:r>
      <w:r>
        <w:rPr>
          <w:i/>
          <w:spacing w:val="-2"/>
          <w:sz w:val="24"/>
        </w:rPr>
        <w:t xml:space="preserve"> </w:t>
      </w:r>
      <w:r>
        <w:rPr>
          <w:i/>
          <w:sz w:val="24"/>
        </w:rPr>
        <w:t>want</w:t>
      </w:r>
      <w:r>
        <w:rPr>
          <w:i/>
          <w:spacing w:val="-4"/>
          <w:sz w:val="24"/>
        </w:rPr>
        <w:t xml:space="preserve"> </w:t>
      </w:r>
      <w:r>
        <w:rPr>
          <w:i/>
          <w:sz w:val="24"/>
        </w:rPr>
        <w:t>that, only Black (P1B).</w:t>
      </w:r>
    </w:p>
    <w:p w14:paraId="12F41F35" w14:textId="77777777" w:rsidR="009E1845" w:rsidRDefault="009E1845">
      <w:pPr>
        <w:pStyle w:val="BodyText"/>
        <w:spacing w:before="138"/>
        <w:rPr>
          <w:i/>
        </w:rPr>
      </w:pPr>
    </w:p>
    <w:p w14:paraId="3A5DE15D" w14:textId="77777777" w:rsidR="009E1845" w:rsidRDefault="00CE408B">
      <w:pPr>
        <w:pStyle w:val="ListParagraph"/>
        <w:numPr>
          <w:ilvl w:val="1"/>
          <w:numId w:val="71"/>
        </w:numPr>
        <w:tabs>
          <w:tab w:val="left" w:pos="1819"/>
        </w:tabs>
        <w:ind w:left="1819" w:hanging="359"/>
        <w:rPr>
          <w:b/>
          <w:sz w:val="24"/>
        </w:rPr>
      </w:pPr>
      <w:r>
        <w:rPr>
          <w:b/>
          <w:sz w:val="24"/>
        </w:rPr>
        <w:t>Good</w:t>
      </w:r>
      <w:r>
        <w:rPr>
          <w:b/>
          <w:spacing w:val="-1"/>
          <w:sz w:val="24"/>
        </w:rPr>
        <w:t xml:space="preserve"> </w:t>
      </w:r>
      <w:r>
        <w:rPr>
          <w:b/>
          <w:sz w:val="24"/>
        </w:rPr>
        <w:t>physical</w:t>
      </w:r>
      <w:r>
        <w:rPr>
          <w:b/>
          <w:spacing w:val="-1"/>
          <w:sz w:val="24"/>
        </w:rPr>
        <w:t xml:space="preserve"> </w:t>
      </w:r>
      <w:r>
        <w:rPr>
          <w:b/>
          <w:spacing w:val="-2"/>
          <w:sz w:val="24"/>
        </w:rPr>
        <w:t>environment</w:t>
      </w:r>
    </w:p>
    <w:p w14:paraId="3E9B6D99" w14:textId="77777777" w:rsidR="009E1845" w:rsidRDefault="009E1845">
      <w:pPr>
        <w:pStyle w:val="BodyText"/>
        <w:spacing w:before="103"/>
        <w:rPr>
          <w:b/>
        </w:rPr>
      </w:pPr>
    </w:p>
    <w:p w14:paraId="6BC864FD" w14:textId="77777777" w:rsidR="009E1845" w:rsidRDefault="00CE408B">
      <w:pPr>
        <w:pStyle w:val="BodyText"/>
        <w:spacing w:line="360" w:lineRule="auto"/>
        <w:ind w:left="740" w:right="1014"/>
      </w:pPr>
      <w:r>
        <w:t>The</w:t>
      </w:r>
      <w:r>
        <w:rPr>
          <w:spacing w:val="-5"/>
        </w:rPr>
        <w:t xml:space="preserve"> </w:t>
      </w:r>
      <w:r>
        <w:t>physical</w:t>
      </w:r>
      <w:r>
        <w:rPr>
          <w:spacing w:val="-3"/>
        </w:rPr>
        <w:t xml:space="preserve"> </w:t>
      </w:r>
      <w:r>
        <w:t>environment</w:t>
      </w:r>
      <w:r>
        <w:rPr>
          <w:spacing w:val="-3"/>
        </w:rPr>
        <w:t xml:space="preserve"> </w:t>
      </w:r>
      <w:r>
        <w:t>was</w:t>
      </w:r>
      <w:r>
        <w:rPr>
          <w:spacing w:val="-3"/>
        </w:rPr>
        <w:t xml:space="preserve"> </w:t>
      </w:r>
      <w:r>
        <w:t>good</w:t>
      </w:r>
      <w:r>
        <w:rPr>
          <w:spacing w:val="-3"/>
        </w:rPr>
        <w:t xml:space="preserve"> </w:t>
      </w:r>
      <w:r>
        <w:t>and</w:t>
      </w:r>
      <w:r>
        <w:rPr>
          <w:spacing w:val="-3"/>
        </w:rPr>
        <w:t xml:space="preserve"> </w:t>
      </w:r>
      <w:r>
        <w:t>clean</w:t>
      </w:r>
      <w:r>
        <w:rPr>
          <w:spacing w:val="-3"/>
        </w:rPr>
        <w:t xml:space="preserve"> </w:t>
      </w:r>
      <w:r>
        <w:t>on</w:t>
      </w:r>
      <w:r>
        <w:rPr>
          <w:spacing w:val="-3"/>
        </w:rPr>
        <w:t xml:space="preserve"> </w:t>
      </w:r>
      <w:r>
        <w:t>the</w:t>
      </w:r>
      <w:r>
        <w:rPr>
          <w:spacing w:val="-3"/>
        </w:rPr>
        <w:t xml:space="preserve"> </w:t>
      </w:r>
      <w:r>
        <w:t>first</w:t>
      </w:r>
      <w:r>
        <w:rPr>
          <w:spacing w:val="-3"/>
        </w:rPr>
        <w:t xml:space="preserve"> </w:t>
      </w:r>
      <w:r>
        <w:t>day.</w:t>
      </w:r>
      <w:r>
        <w:rPr>
          <w:spacing w:val="-3"/>
        </w:rPr>
        <w:t xml:space="preserve"> </w:t>
      </w:r>
      <w:r>
        <w:t>This</w:t>
      </w:r>
      <w:r>
        <w:rPr>
          <w:spacing w:val="-3"/>
        </w:rPr>
        <w:t xml:space="preserve"> </w:t>
      </w:r>
      <w:r>
        <w:t>is</w:t>
      </w:r>
      <w:r>
        <w:rPr>
          <w:spacing w:val="-3"/>
        </w:rPr>
        <w:t xml:space="preserve"> </w:t>
      </w:r>
      <w:r>
        <w:t>expected</w:t>
      </w:r>
      <w:r>
        <w:rPr>
          <w:spacing w:val="-3"/>
        </w:rPr>
        <w:t xml:space="preserve"> </w:t>
      </w:r>
      <w:r>
        <w:t>as</w:t>
      </w:r>
      <w:r>
        <w:rPr>
          <w:spacing w:val="-3"/>
        </w:rPr>
        <w:t xml:space="preserve"> </w:t>
      </w:r>
      <w:r>
        <w:t>it</w:t>
      </w:r>
      <w:r>
        <w:rPr>
          <w:spacing w:val="-3"/>
        </w:rPr>
        <w:t xml:space="preserve"> </w:t>
      </w:r>
      <w:r>
        <w:t>is</w:t>
      </w:r>
      <w:r>
        <w:rPr>
          <w:spacing w:val="-3"/>
        </w:rPr>
        <w:t xml:space="preserve"> </w:t>
      </w:r>
      <w:r>
        <w:t>a</w:t>
      </w:r>
      <w:r>
        <w:rPr>
          <w:spacing w:val="-3"/>
        </w:rPr>
        <w:t xml:space="preserve"> </w:t>
      </w:r>
      <w:r>
        <w:t>hotel environment and cleanliness are a key factor.</w:t>
      </w:r>
    </w:p>
    <w:p w14:paraId="01D73905" w14:textId="77777777" w:rsidR="009E1845" w:rsidRDefault="00CE408B">
      <w:pPr>
        <w:spacing w:before="241" w:line="360" w:lineRule="auto"/>
        <w:ind w:left="740" w:right="1020"/>
        <w:jc w:val="both"/>
        <w:rPr>
          <w:i/>
          <w:sz w:val="24"/>
        </w:rPr>
      </w:pPr>
      <w:r>
        <w:rPr>
          <w:i/>
          <w:sz w:val="24"/>
        </w:rPr>
        <w:t>And the whole hotel itself was beautiful. I felt like I was in a movie in a way. It was exciting and scary at the same time, because I felt like when I walked into that environment, I felt like it was bigger</w:t>
      </w:r>
      <w:r>
        <w:rPr>
          <w:i/>
          <w:spacing w:val="-11"/>
          <w:sz w:val="24"/>
        </w:rPr>
        <w:t xml:space="preserve"> </w:t>
      </w:r>
      <w:r>
        <w:rPr>
          <w:i/>
          <w:sz w:val="24"/>
        </w:rPr>
        <w:t>than</w:t>
      </w:r>
      <w:r>
        <w:rPr>
          <w:i/>
          <w:spacing w:val="-11"/>
          <w:sz w:val="24"/>
        </w:rPr>
        <w:t xml:space="preserve"> </w:t>
      </w:r>
      <w:r>
        <w:rPr>
          <w:i/>
          <w:sz w:val="24"/>
        </w:rPr>
        <w:t>me</w:t>
      </w:r>
      <w:r>
        <w:rPr>
          <w:i/>
          <w:spacing w:val="-13"/>
          <w:sz w:val="24"/>
        </w:rPr>
        <w:t xml:space="preserve"> </w:t>
      </w:r>
      <w:r>
        <w:rPr>
          <w:i/>
          <w:sz w:val="24"/>
        </w:rPr>
        <w:t>because</w:t>
      </w:r>
      <w:r>
        <w:rPr>
          <w:i/>
          <w:spacing w:val="-11"/>
          <w:sz w:val="24"/>
        </w:rPr>
        <w:t xml:space="preserve"> </w:t>
      </w:r>
      <w:r>
        <w:rPr>
          <w:i/>
          <w:sz w:val="24"/>
        </w:rPr>
        <w:t>it</w:t>
      </w:r>
      <w:r>
        <w:rPr>
          <w:i/>
          <w:spacing w:val="-10"/>
          <w:sz w:val="24"/>
        </w:rPr>
        <w:t xml:space="preserve"> </w:t>
      </w:r>
      <w:r>
        <w:rPr>
          <w:i/>
          <w:sz w:val="24"/>
        </w:rPr>
        <w:t>was</w:t>
      </w:r>
      <w:r>
        <w:rPr>
          <w:i/>
          <w:spacing w:val="-11"/>
          <w:sz w:val="24"/>
        </w:rPr>
        <w:t xml:space="preserve"> </w:t>
      </w:r>
      <w:r>
        <w:rPr>
          <w:i/>
          <w:sz w:val="24"/>
        </w:rPr>
        <w:t>a</w:t>
      </w:r>
      <w:r>
        <w:rPr>
          <w:i/>
          <w:spacing w:val="-10"/>
          <w:sz w:val="24"/>
        </w:rPr>
        <w:t xml:space="preserve"> </w:t>
      </w:r>
      <w:r>
        <w:rPr>
          <w:i/>
          <w:sz w:val="24"/>
        </w:rPr>
        <w:t>different</w:t>
      </w:r>
      <w:r>
        <w:rPr>
          <w:i/>
          <w:spacing w:val="-11"/>
          <w:sz w:val="24"/>
        </w:rPr>
        <w:t xml:space="preserve"> </w:t>
      </w:r>
      <w:r>
        <w:rPr>
          <w:i/>
          <w:sz w:val="24"/>
        </w:rPr>
        <w:t>environment.</w:t>
      </w:r>
      <w:r>
        <w:rPr>
          <w:i/>
          <w:spacing w:val="-9"/>
          <w:sz w:val="24"/>
        </w:rPr>
        <w:t xml:space="preserve"> </w:t>
      </w:r>
      <w:r>
        <w:rPr>
          <w:i/>
          <w:sz w:val="24"/>
        </w:rPr>
        <w:t>But</w:t>
      </w:r>
      <w:r>
        <w:rPr>
          <w:i/>
          <w:spacing w:val="-10"/>
          <w:sz w:val="24"/>
        </w:rPr>
        <w:t xml:space="preserve"> </w:t>
      </w:r>
      <w:r>
        <w:rPr>
          <w:i/>
          <w:sz w:val="24"/>
        </w:rPr>
        <w:t>at</w:t>
      </w:r>
      <w:r>
        <w:rPr>
          <w:i/>
          <w:spacing w:val="-11"/>
          <w:sz w:val="24"/>
        </w:rPr>
        <w:t xml:space="preserve"> </w:t>
      </w:r>
      <w:r>
        <w:rPr>
          <w:i/>
          <w:sz w:val="24"/>
        </w:rPr>
        <w:t>the</w:t>
      </w:r>
      <w:r>
        <w:rPr>
          <w:i/>
          <w:spacing w:val="-12"/>
          <w:sz w:val="24"/>
        </w:rPr>
        <w:t xml:space="preserve"> </w:t>
      </w:r>
      <w:r>
        <w:rPr>
          <w:i/>
          <w:sz w:val="24"/>
        </w:rPr>
        <w:t>end</w:t>
      </w:r>
      <w:r>
        <w:rPr>
          <w:i/>
          <w:spacing w:val="-10"/>
          <w:sz w:val="24"/>
        </w:rPr>
        <w:t xml:space="preserve"> </w:t>
      </w:r>
      <w:r>
        <w:rPr>
          <w:i/>
          <w:sz w:val="24"/>
        </w:rPr>
        <w:t>of</w:t>
      </w:r>
      <w:r>
        <w:rPr>
          <w:i/>
          <w:spacing w:val="-11"/>
          <w:sz w:val="24"/>
        </w:rPr>
        <w:t xml:space="preserve"> </w:t>
      </w:r>
      <w:r>
        <w:rPr>
          <w:i/>
          <w:sz w:val="24"/>
        </w:rPr>
        <w:t>the</w:t>
      </w:r>
      <w:r>
        <w:rPr>
          <w:i/>
          <w:spacing w:val="-14"/>
          <w:sz w:val="24"/>
        </w:rPr>
        <w:t xml:space="preserve"> </w:t>
      </w:r>
      <w:r>
        <w:rPr>
          <w:i/>
          <w:sz w:val="24"/>
        </w:rPr>
        <w:t>day,</w:t>
      </w:r>
      <w:r>
        <w:rPr>
          <w:i/>
          <w:spacing w:val="-10"/>
          <w:sz w:val="24"/>
        </w:rPr>
        <w:t xml:space="preserve"> </w:t>
      </w:r>
      <w:r>
        <w:rPr>
          <w:i/>
          <w:sz w:val="24"/>
        </w:rPr>
        <w:t>I</w:t>
      </w:r>
      <w:r>
        <w:rPr>
          <w:i/>
          <w:spacing w:val="-12"/>
          <w:sz w:val="24"/>
        </w:rPr>
        <w:t xml:space="preserve"> </w:t>
      </w:r>
      <w:r>
        <w:rPr>
          <w:i/>
          <w:sz w:val="24"/>
        </w:rPr>
        <w:t>ended</w:t>
      </w:r>
      <w:r>
        <w:rPr>
          <w:i/>
          <w:spacing w:val="-11"/>
          <w:sz w:val="24"/>
        </w:rPr>
        <w:t xml:space="preserve"> </w:t>
      </w:r>
      <w:r>
        <w:rPr>
          <w:i/>
          <w:sz w:val="24"/>
        </w:rPr>
        <w:t>up</w:t>
      </w:r>
      <w:r>
        <w:rPr>
          <w:i/>
          <w:spacing w:val="-10"/>
          <w:sz w:val="24"/>
        </w:rPr>
        <w:t xml:space="preserve"> </w:t>
      </w:r>
      <w:r>
        <w:rPr>
          <w:i/>
          <w:spacing w:val="-2"/>
          <w:sz w:val="24"/>
        </w:rPr>
        <w:t>getting</w:t>
      </w:r>
    </w:p>
    <w:p w14:paraId="38B33914"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4EA179F3" w14:textId="77777777" w:rsidR="009E1845" w:rsidRDefault="00CE408B">
      <w:pPr>
        <w:spacing w:before="79" w:line="360" w:lineRule="auto"/>
        <w:ind w:left="740" w:right="1021"/>
        <w:jc w:val="both"/>
        <w:rPr>
          <w:i/>
          <w:sz w:val="24"/>
        </w:rPr>
      </w:pPr>
      <w:r>
        <w:rPr>
          <w:i/>
          <w:sz w:val="24"/>
        </w:rPr>
        <w:lastRenderedPageBreak/>
        <w:t>used</w:t>
      </w:r>
      <w:r>
        <w:rPr>
          <w:i/>
          <w:spacing w:val="-5"/>
          <w:sz w:val="24"/>
        </w:rPr>
        <w:t xml:space="preserve"> </w:t>
      </w:r>
      <w:r>
        <w:rPr>
          <w:i/>
          <w:sz w:val="24"/>
        </w:rPr>
        <w:t>to</w:t>
      </w:r>
      <w:r>
        <w:rPr>
          <w:i/>
          <w:spacing w:val="-4"/>
          <w:sz w:val="24"/>
        </w:rPr>
        <w:t xml:space="preserve"> </w:t>
      </w:r>
      <w:r>
        <w:rPr>
          <w:i/>
          <w:sz w:val="24"/>
        </w:rPr>
        <w:t>the</w:t>
      </w:r>
      <w:r>
        <w:rPr>
          <w:i/>
          <w:spacing w:val="-5"/>
          <w:sz w:val="24"/>
        </w:rPr>
        <w:t xml:space="preserve"> </w:t>
      </w:r>
      <w:r>
        <w:rPr>
          <w:i/>
          <w:sz w:val="24"/>
        </w:rPr>
        <w:t>environment</w:t>
      </w:r>
      <w:r>
        <w:rPr>
          <w:i/>
          <w:spacing w:val="-2"/>
          <w:sz w:val="24"/>
        </w:rPr>
        <w:t xml:space="preserve"> </w:t>
      </w:r>
      <w:r>
        <w:rPr>
          <w:i/>
          <w:sz w:val="24"/>
        </w:rPr>
        <w:t>and</w:t>
      </w:r>
      <w:r>
        <w:rPr>
          <w:i/>
          <w:spacing w:val="-4"/>
          <w:sz w:val="24"/>
        </w:rPr>
        <w:t xml:space="preserve"> </w:t>
      </w:r>
      <w:r>
        <w:rPr>
          <w:i/>
          <w:sz w:val="24"/>
        </w:rPr>
        <w:t>getting</w:t>
      </w:r>
      <w:r>
        <w:rPr>
          <w:i/>
          <w:spacing w:val="-4"/>
          <w:sz w:val="24"/>
        </w:rPr>
        <w:t xml:space="preserve"> </w:t>
      </w:r>
      <w:r>
        <w:rPr>
          <w:i/>
          <w:sz w:val="24"/>
        </w:rPr>
        <w:t>used</w:t>
      </w:r>
      <w:r>
        <w:rPr>
          <w:i/>
          <w:spacing w:val="-5"/>
          <w:sz w:val="24"/>
        </w:rPr>
        <w:t xml:space="preserve"> </w:t>
      </w:r>
      <w:r>
        <w:rPr>
          <w:i/>
          <w:sz w:val="24"/>
        </w:rPr>
        <w:t>to</w:t>
      </w:r>
      <w:r>
        <w:rPr>
          <w:i/>
          <w:spacing w:val="-4"/>
          <w:sz w:val="24"/>
        </w:rPr>
        <w:t xml:space="preserve"> </w:t>
      </w:r>
      <w:r>
        <w:rPr>
          <w:i/>
          <w:sz w:val="24"/>
        </w:rPr>
        <w:t>my</w:t>
      </w:r>
      <w:r>
        <w:rPr>
          <w:i/>
          <w:spacing w:val="-4"/>
          <w:sz w:val="24"/>
        </w:rPr>
        <w:t xml:space="preserve"> </w:t>
      </w:r>
      <w:r>
        <w:rPr>
          <w:i/>
          <w:sz w:val="24"/>
        </w:rPr>
        <w:t>daily</w:t>
      </w:r>
      <w:r>
        <w:rPr>
          <w:i/>
          <w:spacing w:val="-6"/>
          <w:sz w:val="24"/>
        </w:rPr>
        <w:t xml:space="preserve"> </w:t>
      </w:r>
      <w:r>
        <w:rPr>
          <w:i/>
          <w:sz w:val="24"/>
        </w:rPr>
        <w:t>working</w:t>
      </w:r>
      <w:r>
        <w:rPr>
          <w:i/>
          <w:spacing w:val="-4"/>
          <w:sz w:val="24"/>
        </w:rPr>
        <w:t xml:space="preserve"> </w:t>
      </w:r>
      <w:r>
        <w:rPr>
          <w:i/>
          <w:sz w:val="24"/>
        </w:rPr>
        <w:t>routine,</w:t>
      </w:r>
      <w:r>
        <w:rPr>
          <w:i/>
          <w:spacing w:val="-5"/>
          <w:sz w:val="24"/>
        </w:rPr>
        <w:t xml:space="preserve"> </w:t>
      </w:r>
      <w:r>
        <w:rPr>
          <w:i/>
          <w:sz w:val="24"/>
        </w:rPr>
        <w:t>and</w:t>
      </w:r>
      <w:r>
        <w:rPr>
          <w:i/>
          <w:spacing w:val="-5"/>
          <w:sz w:val="24"/>
        </w:rPr>
        <w:t xml:space="preserve"> </w:t>
      </w:r>
      <w:r>
        <w:rPr>
          <w:i/>
          <w:sz w:val="24"/>
        </w:rPr>
        <w:t>I</w:t>
      </w:r>
      <w:r>
        <w:rPr>
          <w:i/>
          <w:spacing w:val="-6"/>
          <w:sz w:val="24"/>
        </w:rPr>
        <w:t xml:space="preserve"> </w:t>
      </w:r>
      <w:r>
        <w:rPr>
          <w:i/>
          <w:sz w:val="24"/>
        </w:rPr>
        <w:t>was</w:t>
      </w:r>
      <w:r>
        <w:rPr>
          <w:i/>
          <w:spacing w:val="-5"/>
          <w:sz w:val="24"/>
        </w:rPr>
        <w:t xml:space="preserve"> </w:t>
      </w:r>
      <w:r>
        <w:rPr>
          <w:i/>
          <w:sz w:val="24"/>
        </w:rPr>
        <w:t>just</w:t>
      </w:r>
      <w:r>
        <w:rPr>
          <w:i/>
          <w:spacing w:val="-4"/>
          <w:sz w:val="24"/>
        </w:rPr>
        <w:t xml:space="preserve"> </w:t>
      </w:r>
      <w:r>
        <w:rPr>
          <w:i/>
          <w:sz w:val="24"/>
        </w:rPr>
        <w:t>like,</w:t>
      </w:r>
      <w:r>
        <w:rPr>
          <w:i/>
          <w:spacing w:val="-5"/>
          <w:sz w:val="24"/>
        </w:rPr>
        <w:t xml:space="preserve"> </w:t>
      </w:r>
      <w:r>
        <w:rPr>
          <w:i/>
          <w:sz w:val="24"/>
        </w:rPr>
        <w:t>"This</w:t>
      </w:r>
      <w:r>
        <w:rPr>
          <w:i/>
          <w:spacing w:val="-4"/>
          <w:sz w:val="24"/>
        </w:rPr>
        <w:t xml:space="preserve"> </w:t>
      </w:r>
      <w:r>
        <w:rPr>
          <w:i/>
          <w:sz w:val="24"/>
        </w:rPr>
        <w:t>is a piece of cake in a way."(P1A).</w:t>
      </w:r>
    </w:p>
    <w:p w14:paraId="23D04D46" w14:textId="77777777" w:rsidR="009E1845" w:rsidRDefault="00CE408B">
      <w:pPr>
        <w:pStyle w:val="ListParagraph"/>
        <w:numPr>
          <w:ilvl w:val="1"/>
          <w:numId w:val="71"/>
        </w:numPr>
        <w:tabs>
          <w:tab w:val="left" w:pos="1819"/>
        </w:tabs>
        <w:spacing w:before="240"/>
        <w:ind w:left="1819" w:hanging="359"/>
        <w:rPr>
          <w:b/>
          <w:sz w:val="24"/>
        </w:rPr>
      </w:pPr>
      <w:r>
        <w:rPr>
          <w:b/>
          <w:sz w:val="24"/>
        </w:rPr>
        <w:t>Good</w:t>
      </w:r>
      <w:r>
        <w:rPr>
          <w:b/>
          <w:spacing w:val="1"/>
          <w:sz w:val="24"/>
        </w:rPr>
        <w:t xml:space="preserve"> </w:t>
      </w:r>
      <w:r>
        <w:rPr>
          <w:b/>
          <w:spacing w:val="-2"/>
          <w:sz w:val="24"/>
        </w:rPr>
        <w:t>treatment</w:t>
      </w:r>
    </w:p>
    <w:p w14:paraId="093142C9" w14:textId="77777777" w:rsidR="009E1845" w:rsidRDefault="009E1845">
      <w:pPr>
        <w:pStyle w:val="BodyText"/>
        <w:spacing w:before="101"/>
        <w:rPr>
          <w:b/>
        </w:rPr>
      </w:pPr>
    </w:p>
    <w:p w14:paraId="41DBD004" w14:textId="77777777" w:rsidR="009E1845" w:rsidRDefault="00CE408B">
      <w:pPr>
        <w:pStyle w:val="BodyText"/>
        <w:ind w:left="740"/>
        <w:jc w:val="both"/>
      </w:pPr>
      <w:r>
        <w:t>Three</w:t>
      </w:r>
      <w:r>
        <w:rPr>
          <w:spacing w:val="-2"/>
        </w:rPr>
        <w:t xml:space="preserve"> </w:t>
      </w:r>
      <w:r>
        <w:t>respondents</w:t>
      </w:r>
      <w:r>
        <w:rPr>
          <w:spacing w:val="-1"/>
        </w:rPr>
        <w:t xml:space="preserve"> </w:t>
      </w:r>
      <w:r>
        <w:t>had</w:t>
      </w:r>
      <w:r>
        <w:rPr>
          <w:spacing w:val="-1"/>
        </w:rPr>
        <w:t xml:space="preserve"> </w:t>
      </w:r>
      <w:r>
        <w:t>good experiences</w:t>
      </w:r>
      <w:r>
        <w:rPr>
          <w:spacing w:val="-1"/>
        </w:rPr>
        <w:t xml:space="preserve"> </w:t>
      </w:r>
      <w:r>
        <w:t>and</w:t>
      </w:r>
      <w:r>
        <w:rPr>
          <w:spacing w:val="-1"/>
        </w:rPr>
        <w:t xml:space="preserve"> </w:t>
      </w:r>
      <w:r>
        <w:t>good</w:t>
      </w:r>
      <w:r>
        <w:rPr>
          <w:spacing w:val="-1"/>
        </w:rPr>
        <w:t xml:space="preserve"> </w:t>
      </w:r>
      <w:r>
        <w:t>treatment on</w:t>
      </w:r>
      <w:r>
        <w:rPr>
          <w:spacing w:val="-1"/>
        </w:rPr>
        <w:t xml:space="preserve"> </w:t>
      </w:r>
      <w:r>
        <w:t>the</w:t>
      </w:r>
      <w:r>
        <w:rPr>
          <w:spacing w:val="-2"/>
        </w:rPr>
        <w:t xml:space="preserve"> </w:t>
      </w:r>
      <w:r>
        <w:t xml:space="preserve">first </w:t>
      </w:r>
      <w:r>
        <w:rPr>
          <w:spacing w:val="-4"/>
        </w:rPr>
        <w:t>day.</w:t>
      </w:r>
    </w:p>
    <w:p w14:paraId="28C80FBB" w14:textId="77777777" w:rsidR="009E1845" w:rsidRDefault="009E1845">
      <w:pPr>
        <w:pStyle w:val="BodyText"/>
        <w:spacing w:before="103"/>
      </w:pPr>
    </w:p>
    <w:p w14:paraId="1E105074" w14:textId="3531CC0B" w:rsidR="009E1845" w:rsidRDefault="00CE408B">
      <w:pPr>
        <w:spacing w:line="360" w:lineRule="auto"/>
        <w:ind w:left="740" w:right="1020"/>
        <w:jc w:val="both"/>
        <w:rPr>
          <w:i/>
          <w:sz w:val="24"/>
        </w:rPr>
      </w:pPr>
      <w:r>
        <w:rPr>
          <w:i/>
          <w:sz w:val="24"/>
        </w:rPr>
        <w:t>But the first-time experience that I got from my supervisor was unbelievable for someone that you're going to be working with, and some</w:t>
      </w:r>
      <w:r>
        <w:rPr>
          <w:i/>
          <w:spacing w:val="-1"/>
          <w:sz w:val="24"/>
        </w:rPr>
        <w:t xml:space="preserve"> </w:t>
      </w:r>
      <w:r>
        <w:rPr>
          <w:i/>
          <w:sz w:val="24"/>
        </w:rPr>
        <w:t>of them were going to be reporting to</w:t>
      </w:r>
      <w:r w:rsidR="00526398">
        <w:rPr>
          <w:i/>
          <w:sz w:val="24"/>
        </w:rPr>
        <w:t>..</w:t>
      </w:r>
      <w:r>
        <w:rPr>
          <w:i/>
          <w:sz w:val="24"/>
        </w:rPr>
        <w:t xml:space="preserve"> (P2A).</w:t>
      </w:r>
    </w:p>
    <w:p w14:paraId="72EB2B9C" w14:textId="77777777" w:rsidR="009E1845" w:rsidRDefault="00CE408B">
      <w:pPr>
        <w:spacing w:before="241" w:line="360" w:lineRule="auto"/>
        <w:ind w:left="740" w:right="1019"/>
        <w:jc w:val="both"/>
        <w:rPr>
          <w:i/>
          <w:sz w:val="24"/>
        </w:rPr>
      </w:pPr>
      <w:r>
        <w:rPr>
          <w:i/>
          <w:sz w:val="24"/>
        </w:rPr>
        <w:t>The first day, I would say it looks so perfect and welcoming because everyone knows that you're new here (P3B).</w:t>
      </w:r>
    </w:p>
    <w:p w14:paraId="42F4E5B9" w14:textId="4DEFA13B" w:rsidR="009E1845" w:rsidRDefault="00CE408B">
      <w:pPr>
        <w:spacing w:before="240" w:line="360" w:lineRule="auto"/>
        <w:ind w:left="740" w:right="1016"/>
        <w:jc w:val="both"/>
        <w:rPr>
          <w:i/>
          <w:sz w:val="24"/>
        </w:rPr>
      </w:pPr>
      <w:r>
        <w:rPr>
          <w:i/>
          <w:sz w:val="24"/>
        </w:rPr>
        <w:t>My first day was beautiful, it was lovely. I met different people in the hotel.</w:t>
      </w:r>
      <w:r>
        <w:rPr>
          <w:i/>
          <w:spacing w:val="40"/>
          <w:sz w:val="24"/>
        </w:rPr>
        <w:t xml:space="preserve"> </w:t>
      </w:r>
      <w:r>
        <w:rPr>
          <w:i/>
          <w:sz w:val="24"/>
        </w:rPr>
        <w:t xml:space="preserve">I was shown around </w:t>
      </w:r>
      <w:r>
        <w:rPr>
          <w:i/>
          <w:spacing w:val="-2"/>
          <w:sz w:val="24"/>
        </w:rPr>
        <w:t>all</w:t>
      </w:r>
      <w:r>
        <w:rPr>
          <w:i/>
          <w:spacing w:val="-6"/>
          <w:sz w:val="24"/>
        </w:rPr>
        <w:t xml:space="preserve"> </w:t>
      </w:r>
      <w:r>
        <w:rPr>
          <w:i/>
          <w:spacing w:val="-2"/>
          <w:sz w:val="24"/>
        </w:rPr>
        <w:t>the</w:t>
      </w:r>
      <w:r>
        <w:rPr>
          <w:i/>
          <w:spacing w:val="-7"/>
          <w:sz w:val="24"/>
        </w:rPr>
        <w:t xml:space="preserve"> </w:t>
      </w:r>
      <w:r>
        <w:rPr>
          <w:i/>
          <w:spacing w:val="-2"/>
          <w:sz w:val="24"/>
        </w:rPr>
        <w:t>departments.</w:t>
      </w:r>
      <w:r>
        <w:rPr>
          <w:i/>
          <w:spacing w:val="-6"/>
          <w:sz w:val="24"/>
        </w:rPr>
        <w:t xml:space="preserve"> </w:t>
      </w:r>
      <w:r>
        <w:rPr>
          <w:i/>
          <w:spacing w:val="-2"/>
          <w:sz w:val="24"/>
        </w:rPr>
        <w:t>I</w:t>
      </w:r>
      <w:r>
        <w:rPr>
          <w:i/>
          <w:spacing w:val="-8"/>
          <w:sz w:val="24"/>
        </w:rPr>
        <w:t xml:space="preserve"> </w:t>
      </w:r>
      <w:r>
        <w:rPr>
          <w:i/>
          <w:spacing w:val="-2"/>
          <w:sz w:val="24"/>
        </w:rPr>
        <w:t>enjoyed</w:t>
      </w:r>
      <w:r>
        <w:rPr>
          <w:i/>
          <w:spacing w:val="-7"/>
          <w:sz w:val="24"/>
        </w:rPr>
        <w:t xml:space="preserve"> </w:t>
      </w:r>
      <w:r>
        <w:rPr>
          <w:i/>
          <w:spacing w:val="-2"/>
          <w:sz w:val="24"/>
        </w:rPr>
        <w:t>working</w:t>
      </w:r>
      <w:r>
        <w:rPr>
          <w:i/>
          <w:spacing w:val="-6"/>
          <w:sz w:val="24"/>
        </w:rPr>
        <w:t xml:space="preserve"> </w:t>
      </w:r>
      <w:r>
        <w:rPr>
          <w:i/>
          <w:spacing w:val="-2"/>
          <w:sz w:val="24"/>
        </w:rPr>
        <w:t>with</w:t>
      </w:r>
      <w:r>
        <w:rPr>
          <w:i/>
          <w:spacing w:val="-7"/>
          <w:sz w:val="24"/>
        </w:rPr>
        <w:t xml:space="preserve"> </w:t>
      </w:r>
      <w:r>
        <w:rPr>
          <w:i/>
          <w:spacing w:val="-2"/>
          <w:sz w:val="24"/>
        </w:rPr>
        <w:t>them.</w:t>
      </w:r>
      <w:r>
        <w:rPr>
          <w:i/>
          <w:spacing w:val="-7"/>
          <w:sz w:val="24"/>
        </w:rPr>
        <w:t xml:space="preserve"> </w:t>
      </w:r>
      <w:r>
        <w:rPr>
          <w:i/>
          <w:spacing w:val="-2"/>
          <w:sz w:val="24"/>
        </w:rPr>
        <w:t>I</w:t>
      </w:r>
      <w:r>
        <w:rPr>
          <w:i/>
          <w:spacing w:val="-8"/>
          <w:sz w:val="24"/>
        </w:rPr>
        <w:t xml:space="preserve"> </w:t>
      </w:r>
      <w:r>
        <w:rPr>
          <w:i/>
          <w:spacing w:val="-2"/>
          <w:sz w:val="24"/>
        </w:rPr>
        <w:t>enjoyed</w:t>
      </w:r>
      <w:r>
        <w:rPr>
          <w:i/>
          <w:spacing w:val="-7"/>
          <w:sz w:val="24"/>
        </w:rPr>
        <w:t xml:space="preserve"> </w:t>
      </w:r>
      <w:r>
        <w:rPr>
          <w:i/>
          <w:spacing w:val="-2"/>
          <w:sz w:val="24"/>
        </w:rPr>
        <w:t>engaging</w:t>
      </w:r>
      <w:r>
        <w:rPr>
          <w:i/>
          <w:spacing w:val="-6"/>
          <w:sz w:val="24"/>
        </w:rPr>
        <w:t xml:space="preserve"> </w:t>
      </w:r>
      <w:r>
        <w:rPr>
          <w:i/>
          <w:spacing w:val="-2"/>
          <w:sz w:val="24"/>
        </w:rPr>
        <w:t>with</w:t>
      </w:r>
      <w:r>
        <w:rPr>
          <w:i/>
          <w:spacing w:val="-7"/>
          <w:sz w:val="24"/>
        </w:rPr>
        <w:t xml:space="preserve"> </w:t>
      </w:r>
      <w:r>
        <w:rPr>
          <w:i/>
          <w:spacing w:val="-2"/>
          <w:sz w:val="24"/>
        </w:rPr>
        <w:t>guest.</w:t>
      </w:r>
      <w:r>
        <w:rPr>
          <w:i/>
          <w:spacing w:val="-6"/>
          <w:sz w:val="24"/>
        </w:rPr>
        <w:t xml:space="preserve"> </w:t>
      </w:r>
      <w:r>
        <w:rPr>
          <w:i/>
          <w:spacing w:val="-2"/>
          <w:sz w:val="24"/>
        </w:rPr>
        <w:t>I</w:t>
      </w:r>
      <w:r>
        <w:rPr>
          <w:i/>
          <w:spacing w:val="-8"/>
          <w:sz w:val="24"/>
        </w:rPr>
        <w:t xml:space="preserve"> </w:t>
      </w:r>
      <w:r>
        <w:rPr>
          <w:i/>
          <w:spacing w:val="-2"/>
          <w:sz w:val="24"/>
        </w:rPr>
        <w:t>enjoyed</w:t>
      </w:r>
      <w:r>
        <w:rPr>
          <w:i/>
          <w:spacing w:val="-7"/>
          <w:sz w:val="24"/>
        </w:rPr>
        <w:t xml:space="preserve"> </w:t>
      </w:r>
      <w:r>
        <w:rPr>
          <w:i/>
          <w:spacing w:val="-2"/>
          <w:sz w:val="24"/>
        </w:rPr>
        <w:t xml:space="preserve">learning </w:t>
      </w:r>
      <w:r>
        <w:rPr>
          <w:i/>
          <w:sz w:val="24"/>
        </w:rPr>
        <w:t>new</w:t>
      </w:r>
      <w:r>
        <w:rPr>
          <w:i/>
          <w:spacing w:val="-14"/>
          <w:sz w:val="24"/>
        </w:rPr>
        <w:t xml:space="preserve"> </w:t>
      </w:r>
      <w:r>
        <w:rPr>
          <w:i/>
          <w:sz w:val="24"/>
        </w:rPr>
        <w:t>things</w:t>
      </w:r>
      <w:r>
        <w:rPr>
          <w:i/>
          <w:spacing w:val="-14"/>
          <w:sz w:val="24"/>
        </w:rPr>
        <w:t xml:space="preserve"> </w:t>
      </w:r>
      <w:r>
        <w:rPr>
          <w:i/>
          <w:sz w:val="24"/>
        </w:rPr>
        <w:t>that</w:t>
      </w:r>
      <w:r>
        <w:rPr>
          <w:i/>
          <w:spacing w:val="-14"/>
          <w:sz w:val="24"/>
        </w:rPr>
        <w:t xml:space="preserve"> </w:t>
      </w:r>
      <w:r>
        <w:rPr>
          <w:i/>
          <w:sz w:val="24"/>
        </w:rPr>
        <w:t>I</w:t>
      </w:r>
      <w:r>
        <w:rPr>
          <w:i/>
          <w:spacing w:val="-15"/>
          <w:sz w:val="24"/>
        </w:rPr>
        <w:t xml:space="preserve"> </w:t>
      </w:r>
      <w:r>
        <w:rPr>
          <w:i/>
          <w:sz w:val="24"/>
        </w:rPr>
        <w:t>didn't</w:t>
      </w:r>
      <w:r>
        <w:rPr>
          <w:i/>
          <w:spacing w:val="-13"/>
          <w:sz w:val="24"/>
        </w:rPr>
        <w:t xml:space="preserve"> </w:t>
      </w:r>
      <w:r>
        <w:rPr>
          <w:i/>
          <w:sz w:val="24"/>
        </w:rPr>
        <w:t>know.</w:t>
      </w:r>
      <w:r>
        <w:rPr>
          <w:i/>
          <w:spacing w:val="-14"/>
          <w:sz w:val="24"/>
        </w:rPr>
        <w:t xml:space="preserve"> </w:t>
      </w:r>
      <w:r>
        <w:rPr>
          <w:i/>
          <w:sz w:val="24"/>
        </w:rPr>
        <w:t>Everything</w:t>
      </w:r>
      <w:r>
        <w:rPr>
          <w:i/>
          <w:spacing w:val="-14"/>
          <w:sz w:val="24"/>
        </w:rPr>
        <w:t xml:space="preserve"> </w:t>
      </w:r>
      <w:r>
        <w:rPr>
          <w:i/>
          <w:sz w:val="24"/>
        </w:rPr>
        <w:t>was</w:t>
      </w:r>
      <w:r>
        <w:rPr>
          <w:i/>
          <w:spacing w:val="-14"/>
          <w:sz w:val="24"/>
        </w:rPr>
        <w:t xml:space="preserve"> </w:t>
      </w:r>
      <w:r>
        <w:rPr>
          <w:i/>
          <w:sz w:val="24"/>
        </w:rPr>
        <w:t>nice,</w:t>
      </w:r>
      <w:r>
        <w:rPr>
          <w:i/>
          <w:spacing w:val="-13"/>
          <w:sz w:val="24"/>
        </w:rPr>
        <w:t xml:space="preserve"> </w:t>
      </w:r>
      <w:r>
        <w:rPr>
          <w:i/>
          <w:sz w:val="24"/>
        </w:rPr>
        <w:t>everything</w:t>
      </w:r>
      <w:r>
        <w:rPr>
          <w:i/>
          <w:spacing w:val="-14"/>
          <w:sz w:val="24"/>
        </w:rPr>
        <w:t xml:space="preserve"> </w:t>
      </w:r>
      <w:r>
        <w:rPr>
          <w:i/>
          <w:sz w:val="24"/>
        </w:rPr>
        <w:t>was</w:t>
      </w:r>
      <w:r>
        <w:rPr>
          <w:i/>
          <w:spacing w:val="-14"/>
          <w:sz w:val="24"/>
        </w:rPr>
        <w:t xml:space="preserve"> </w:t>
      </w:r>
      <w:r>
        <w:rPr>
          <w:i/>
          <w:sz w:val="24"/>
        </w:rPr>
        <w:t>smooth,</w:t>
      </w:r>
      <w:r>
        <w:rPr>
          <w:i/>
          <w:spacing w:val="-14"/>
          <w:sz w:val="24"/>
        </w:rPr>
        <w:t xml:space="preserve"> </w:t>
      </w:r>
      <w:r>
        <w:rPr>
          <w:i/>
          <w:sz w:val="24"/>
        </w:rPr>
        <w:t>everything</w:t>
      </w:r>
      <w:r>
        <w:rPr>
          <w:i/>
          <w:spacing w:val="-14"/>
          <w:sz w:val="24"/>
        </w:rPr>
        <w:t xml:space="preserve"> </w:t>
      </w:r>
      <w:r>
        <w:rPr>
          <w:i/>
          <w:sz w:val="24"/>
        </w:rPr>
        <w:t>was</w:t>
      </w:r>
      <w:r>
        <w:rPr>
          <w:i/>
          <w:spacing w:val="-14"/>
          <w:sz w:val="24"/>
        </w:rPr>
        <w:t xml:space="preserve"> </w:t>
      </w:r>
      <w:r>
        <w:rPr>
          <w:i/>
          <w:sz w:val="24"/>
        </w:rPr>
        <w:t xml:space="preserve">perfect. For start it was </w:t>
      </w:r>
      <w:r w:rsidR="00526398">
        <w:rPr>
          <w:i/>
          <w:sz w:val="24"/>
        </w:rPr>
        <w:t>nice</w:t>
      </w:r>
      <w:r>
        <w:rPr>
          <w:i/>
          <w:sz w:val="24"/>
        </w:rPr>
        <w:t xml:space="preserve"> I can say (P9A).</w:t>
      </w:r>
    </w:p>
    <w:p w14:paraId="481DD355" w14:textId="77777777" w:rsidR="009E1845" w:rsidRDefault="00CE408B">
      <w:pPr>
        <w:pStyle w:val="ListParagraph"/>
        <w:numPr>
          <w:ilvl w:val="0"/>
          <w:numId w:val="72"/>
        </w:numPr>
        <w:tabs>
          <w:tab w:val="left" w:pos="1459"/>
        </w:tabs>
        <w:spacing w:before="241"/>
        <w:ind w:left="1459" w:hanging="359"/>
        <w:rPr>
          <w:b/>
          <w:sz w:val="24"/>
        </w:rPr>
      </w:pPr>
      <w:r>
        <w:rPr>
          <w:b/>
          <w:sz w:val="24"/>
        </w:rPr>
        <w:t>First</w:t>
      </w:r>
      <w:r>
        <w:rPr>
          <w:b/>
          <w:spacing w:val="-1"/>
          <w:sz w:val="24"/>
        </w:rPr>
        <w:t xml:space="preserve"> </w:t>
      </w:r>
      <w:r>
        <w:rPr>
          <w:b/>
          <w:sz w:val="24"/>
        </w:rPr>
        <w:t>day</w:t>
      </w:r>
      <w:r>
        <w:rPr>
          <w:b/>
          <w:spacing w:val="-1"/>
          <w:sz w:val="24"/>
        </w:rPr>
        <w:t xml:space="preserve"> </w:t>
      </w:r>
      <w:r>
        <w:rPr>
          <w:b/>
          <w:sz w:val="24"/>
        </w:rPr>
        <w:t>experience</w:t>
      </w:r>
      <w:r>
        <w:rPr>
          <w:b/>
          <w:spacing w:val="-3"/>
          <w:sz w:val="24"/>
        </w:rPr>
        <w:t xml:space="preserve"> </w:t>
      </w:r>
      <w:r>
        <w:rPr>
          <w:b/>
          <w:sz w:val="24"/>
        </w:rPr>
        <w:t>vs</w:t>
      </w:r>
      <w:r>
        <w:rPr>
          <w:b/>
          <w:spacing w:val="2"/>
          <w:sz w:val="24"/>
        </w:rPr>
        <w:t xml:space="preserve"> </w:t>
      </w:r>
      <w:r>
        <w:rPr>
          <w:b/>
          <w:spacing w:val="-2"/>
          <w:sz w:val="24"/>
        </w:rPr>
        <w:t>expectations</w:t>
      </w:r>
    </w:p>
    <w:p w14:paraId="3B4137A6" w14:textId="77777777" w:rsidR="009E1845" w:rsidRDefault="009E1845">
      <w:pPr>
        <w:pStyle w:val="BodyText"/>
        <w:spacing w:before="100"/>
        <w:rPr>
          <w:b/>
        </w:rPr>
      </w:pPr>
    </w:p>
    <w:p w14:paraId="5000B7FE" w14:textId="77777777" w:rsidR="009E1845" w:rsidRDefault="00CE408B">
      <w:pPr>
        <w:pStyle w:val="BodyText"/>
        <w:spacing w:before="1" w:line="360" w:lineRule="auto"/>
        <w:ind w:left="740" w:right="1016"/>
        <w:jc w:val="both"/>
      </w:pPr>
      <w:r>
        <w:t>This sub-theme examined whether expectations were met on respondents’ first day. When asked whether the participants’ first day at the hotel was as they had expected, it was discovered that while some of the participants had positive first days at the hotel, others were disappointed.</w:t>
      </w:r>
    </w:p>
    <w:p w14:paraId="469F5933" w14:textId="77777777" w:rsidR="009E1845" w:rsidRDefault="00CE408B">
      <w:pPr>
        <w:pStyle w:val="ListParagraph"/>
        <w:numPr>
          <w:ilvl w:val="1"/>
          <w:numId w:val="72"/>
        </w:numPr>
        <w:tabs>
          <w:tab w:val="left" w:pos="1819"/>
        </w:tabs>
        <w:spacing w:before="241"/>
        <w:ind w:left="1819" w:hanging="359"/>
        <w:rPr>
          <w:b/>
          <w:sz w:val="24"/>
        </w:rPr>
      </w:pPr>
      <w:r>
        <w:rPr>
          <w:b/>
          <w:sz w:val="24"/>
        </w:rPr>
        <w:t>Met</w:t>
      </w:r>
      <w:r>
        <w:rPr>
          <w:b/>
          <w:spacing w:val="-2"/>
          <w:sz w:val="24"/>
        </w:rPr>
        <w:t xml:space="preserve"> expectations</w:t>
      </w:r>
    </w:p>
    <w:p w14:paraId="6A2DCFC4" w14:textId="77777777" w:rsidR="009E1845" w:rsidRDefault="009E1845">
      <w:pPr>
        <w:pStyle w:val="BodyText"/>
        <w:spacing w:before="101"/>
        <w:rPr>
          <w:b/>
        </w:rPr>
      </w:pPr>
    </w:p>
    <w:p w14:paraId="7A889506" w14:textId="77777777" w:rsidR="009E1845" w:rsidRDefault="00CE408B">
      <w:pPr>
        <w:pStyle w:val="BodyText"/>
        <w:spacing w:line="362" w:lineRule="auto"/>
        <w:ind w:left="740" w:right="1014"/>
      </w:pPr>
      <w:r>
        <w:t>Only</w:t>
      </w:r>
      <w:r>
        <w:rPr>
          <w:spacing w:val="-3"/>
        </w:rPr>
        <w:t xml:space="preserve"> </w:t>
      </w:r>
      <w:r>
        <w:t>three</w:t>
      </w:r>
      <w:r>
        <w:rPr>
          <w:spacing w:val="-4"/>
        </w:rPr>
        <w:t xml:space="preserve"> </w:t>
      </w:r>
      <w:r>
        <w:t>respondents</w:t>
      </w:r>
      <w:r>
        <w:rPr>
          <w:spacing w:val="-3"/>
        </w:rPr>
        <w:t xml:space="preserve"> </w:t>
      </w:r>
      <w:r>
        <w:t>felt</w:t>
      </w:r>
      <w:r>
        <w:rPr>
          <w:spacing w:val="-3"/>
        </w:rPr>
        <w:t xml:space="preserve"> </w:t>
      </w:r>
      <w:r>
        <w:t>that</w:t>
      </w:r>
      <w:r>
        <w:rPr>
          <w:spacing w:val="-3"/>
        </w:rPr>
        <w:t xml:space="preserve"> </w:t>
      </w:r>
      <w:r>
        <w:t>their</w:t>
      </w:r>
      <w:r>
        <w:rPr>
          <w:spacing w:val="-4"/>
        </w:rPr>
        <w:t xml:space="preserve"> </w:t>
      </w:r>
      <w:r>
        <w:t>expectations</w:t>
      </w:r>
      <w:r>
        <w:rPr>
          <w:spacing w:val="-3"/>
        </w:rPr>
        <w:t xml:space="preserve"> </w:t>
      </w:r>
      <w:r>
        <w:t>were</w:t>
      </w:r>
      <w:r>
        <w:rPr>
          <w:spacing w:val="-5"/>
        </w:rPr>
        <w:t xml:space="preserve"> </w:t>
      </w:r>
      <w:r>
        <w:t>met.</w:t>
      </w:r>
      <w:r>
        <w:rPr>
          <w:spacing w:val="-3"/>
        </w:rPr>
        <w:t xml:space="preserve"> </w:t>
      </w:r>
      <w:r>
        <w:t>However,</w:t>
      </w:r>
      <w:r>
        <w:rPr>
          <w:spacing w:val="-3"/>
        </w:rPr>
        <w:t xml:space="preserve"> </w:t>
      </w:r>
      <w:r>
        <w:t>for</w:t>
      </w:r>
      <w:r>
        <w:rPr>
          <w:spacing w:val="-3"/>
        </w:rPr>
        <w:t xml:space="preserve"> </w:t>
      </w:r>
      <w:r>
        <w:t>some,</w:t>
      </w:r>
      <w:r>
        <w:rPr>
          <w:spacing w:val="-3"/>
        </w:rPr>
        <w:t xml:space="preserve"> </w:t>
      </w:r>
      <w:r>
        <w:t>after</w:t>
      </w:r>
      <w:r>
        <w:rPr>
          <w:spacing w:val="-3"/>
        </w:rPr>
        <w:t xml:space="preserve"> </w:t>
      </w:r>
      <w:r>
        <w:t>the</w:t>
      </w:r>
      <w:r>
        <w:rPr>
          <w:spacing w:val="-2"/>
        </w:rPr>
        <w:t xml:space="preserve"> </w:t>
      </w:r>
      <w:r>
        <w:t>first day, it only got worse.</w:t>
      </w:r>
    </w:p>
    <w:p w14:paraId="64CA0CED" w14:textId="143765E8" w:rsidR="009E1845" w:rsidRDefault="00CE408B">
      <w:pPr>
        <w:spacing w:before="235" w:line="360" w:lineRule="auto"/>
        <w:ind w:left="740" w:right="1018"/>
        <w:jc w:val="both"/>
        <w:rPr>
          <w:i/>
          <w:sz w:val="24"/>
        </w:rPr>
      </w:pPr>
      <w:r>
        <w:rPr>
          <w:i/>
          <w:sz w:val="24"/>
        </w:rPr>
        <w:t>I</w:t>
      </w:r>
      <w:r>
        <w:rPr>
          <w:i/>
          <w:spacing w:val="-10"/>
          <w:sz w:val="24"/>
        </w:rPr>
        <w:t xml:space="preserve"> </w:t>
      </w:r>
      <w:r>
        <w:rPr>
          <w:i/>
          <w:sz w:val="24"/>
        </w:rPr>
        <w:t>felt</w:t>
      </w:r>
      <w:r>
        <w:rPr>
          <w:i/>
          <w:spacing w:val="-10"/>
          <w:sz w:val="24"/>
        </w:rPr>
        <w:t xml:space="preserve"> </w:t>
      </w:r>
      <w:r>
        <w:rPr>
          <w:i/>
          <w:sz w:val="24"/>
        </w:rPr>
        <w:t>overwhelmed.</w:t>
      </w:r>
      <w:r>
        <w:rPr>
          <w:i/>
          <w:spacing w:val="-10"/>
          <w:sz w:val="24"/>
        </w:rPr>
        <w:t xml:space="preserve"> </w:t>
      </w:r>
      <w:r>
        <w:rPr>
          <w:i/>
          <w:sz w:val="24"/>
        </w:rPr>
        <w:t>I</w:t>
      </w:r>
      <w:r>
        <w:rPr>
          <w:i/>
          <w:spacing w:val="-10"/>
          <w:sz w:val="24"/>
        </w:rPr>
        <w:t xml:space="preserve"> </w:t>
      </w:r>
      <w:r>
        <w:rPr>
          <w:i/>
          <w:sz w:val="24"/>
        </w:rPr>
        <w:t>felt</w:t>
      </w:r>
      <w:r>
        <w:rPr>
          <w:i/>
          <w:spacing w:val="-10"/>
          <w:sz w:val="24"/>
        </w:rPr>
        <w:t xml:space="preserve"> </w:t>
      </w:r>
      <w:r>
        <w:rPr>
          <w:i/>
          <w:sz w:val="24"/>
        </w:rPr>
        <w:t>overwhelmed.</w:t>
      </w:r>
      <w:r>
        <w:rPr>
          <w:i/>
          <w:spacing w:val="-10"/>
          <w:sz w:val="24"/>
        </w:rPr>
        <w:t xml:space="preserve"> </w:t>
      </w:r>
      <w:r>
        <w:rPr>
          <w:i/>
          <w:sz w:val="24"/>
        </w:rPr>
        <w:t>I</w:t>
      </w:r>
      <w:r>
        <w:rPr>
          <w:i/>
          <w:spacing w:val="-10"/>
          <w:sz w:val="24"/>
        </w:rPr>
        <w:t xml:space="preserve"> </w:t>
      </w:r>
      <w:r>
        <w:rPr>
          <w:i/>
          <w:sz w:val="24"/>
        </w:rPr>
        <w:t>was</w:t>
      </w:r>
      <w:r>
        <w:rPr>
          <w:i/>
          <w:spacing w:val="-10"/>
          <w:sz w:val="24"/>
        </w:rPr>
        <w:t xml:space="preserve"> </w:t>
      </w:r>
      <w:r>
        <w:rPr>
          <w:i/>
          <w:sz w:val="24"/>
        </w:rPr>
        <w:t>just</w:t>
      </w:r>
      <w:r>
        <w:rPr>
          <w:i/>
          <w:spacing w:val="-10"/>
          <w:sz w:val="24"/>
        </w:rPr>
        <w:t xml:space="preserve"> </w:t>
      </w:r>
      <w:r>
        <w:rPr>
          <w:i/>
          <w:sz w:val="24"/>
        </w:rPr>
        <w:t>like,</w:t>
      </w:r>
      <w:r>
        <w:rPr>
          <w:i/>
          <w:spacing w:val="-10"/>
          <w:sz w:val="24"/>
        </w:rPr>
        <w:t xml:space="preserve"> </w:t>
      </w:r>
      <w:r>
        <w:rPr>
          <w:i/>
          <w:sz w:val="24"/>
        </w:rPr>
        <w:t>maybe</w:t>
      </w:r>
      <w:r>
        <w:rPr>
          <w:i/>
          <w:spacing w:val="-11"/>
          <w:sz w:val="24"/>
        </w:rPr>
        <w:t xml:space="preserve"> </w:t>
      </w:r>
      <w:r>
        <w:rPr>
          <w:i/>
          <w:sz w:val="24"/>
        </w:rPr>
        <w:t>I</w:t>
      </w:r>
      <w:r>
        <w:rPr>
          <w:i/>
          <w:spacing w:val="-10"/>
          <w:sz w:val="24"/>
        </w:rPr>
        <w:t xml:space="preserve"> </w:t>
      </w:r>
      <w:r>
        <w:rPr>
          <w:i/>
          <w:sz w:val="24"/>
        </w:rPr>
        <w:t>had</w:t>
      </w:r>
      <w:r>
        <w:rPr>
          <w:i/>
          <w:spacing w:val="-10"/>
          <w:sz w:val="24"/>
        </w:rPr>
        <w:t xml:space="preserve"> </w:t>
      </w:r>
      <w:r>
        <w:rPr>
          <w:i/>
          <w:sz w:val="24"/>
        </w:rPr>
        <w:t>my</w:t>
      </w:r>
      <w:r>
        <w:rPr>
          <w:i/>
          <w:spacing w:val="-11"/>
          <w:sz w:val="24"/>
        </w:rPr>
        <w:t xml:space="preserve"> </w:t>
      </w:r>
      <w:r>
        <w:rPr>
          <w:i/>
          <w:sz w:val="24"/>
        </w:rPr>
        <w:t>goals</w:t>
      </w:r>
      <w:r>
        <w:rPr>
          <w:i/>
          <w:spacing w:val="-10"/>
          <w:sz w:val="24"/>
        </w:rPr>
        <w:t xml:space="preserve"> </w:t>
      </w:r>
      <w:r>
        <w:rPr>
          <w:i/>
          <w:sz w:val="24"/>
        </w:rPr>
        <w:t>way</w:t>
      </w:r>
      <w:r>
        <w:rPr>
          <w:i/>
          <w:spacing w:val="-11"/>
          <w:sz w:val="24"/>
        </w:rPr>
        <w:t xml:space="preserve"> </w:t>
      </w:r>
      <w:r>
        <w:rPr>
          <w:i/>
          <w:sz w:val="24"/>
        </w:rPr>
        <w:t>too</w:t>
      </w:r>
      <w:r>
        <w:rPr>
          <w:i/>
          <w:spacing w:val="-10"/>
          <w:sz w:val="24"/>
        </w:rPr>
        <w:t xml:space="preserve"> </w:t>
      </w:r>
      <w:r>
        <w:rPr>
          <w:i/>
          <w:sz w:val="24"/>
        </w:rPr>
        <w:t>high</w:t>
      </w:r>
      <w:r>
        <w:rPr>
          <w:i/>
          <w:spacing w:val="-10"/>
          <w:sz w:val="24"/>
        </w:rPr>
        <w:t xml:space="preserve"> </w:t>
      </w:r>
      <w:r>
        <w:rPr>
          <w:i/>
          <w:sz w:val="24"/>
        </w:rPr>
        <w:t>because of the environment and how the place looked and how people carried themselves in front of the guests</w:t>
      </w:r>
      <w:r w:rsidR="00526398">
        <w:rPr>
          <w:i/>
          <w:sz w:val="24"/>
        </w:rPr>
        <w:t>.</w:t>
      </w:r>
      <w:r>
        <w:rPr>
          <w:i/>
          <w:spacing w:val="-5"/>
          <w:sz w:val="24"/>
        </w:rPr>
        <w:t xml:space="preserve"> </w:t>
      </w:r>
      <w:r w:rsidR="00526398">
        <w:rPr>
          <w:i/>
          <w:sz w:val="24"/>
        </w:rPr>
        <w:t>S</w:t>
      </w:r>
      <w:r>
        <w:rPr>
          <w:i/>
          <w:sz w:val="24"/>
        </w:rPr>
        <w:t>o</w:t>
      </w:r>
      <w:r w:rsidR="00526398">
        <w:rPr>
          <w:i/>
          <w:sz w:val="24"/>
        </w:rPr>
        <w:t>,</w:t>
      </w:r>
      <w:r>
        <w:rPr>
          <w:i/>
          <w:spacing w:val="-5"/>
          <w:sz w:val="24"/>
        </w:rPr>
        <w:t xml:space="preserve"> </w:t>
      </w:r>
      <w:r>
        <w:rPr>
          <w:i/>
          <w:sz w:val="24"/>
        </w:rPr>
        <w:t>I</w:t>
      </w:r>
      <w:r>
        <w:rPr>
          <w:i/>
          <w:spacing w:val="-6"/>
          <w:sz w:val="24"/>
        </w:rPr>
        <w:t xml:space="preserve"> </w:t>
      </w:r>
      <w:r>
        <w:rPr>
          <w:i/>
          <w:sz w:val="24"/>
        </w:rPr>
        <w:t>was</w:t>
      </w:r>
      <w:r>
        <w:rPr>
          <w:i/>
          <w:spacing w:val="-5"/>
          <w:sz w:val="24"/>
        </w:rPr>
        <w:t xml:space="preserve"> </w:t>
      </w:r>
      <w:r>
        <w:rPr>
          <w:i/>
          <w:sz w:val="24"/>
        </w:rPr>
        <w:t>just</w:t>
      </w:r>
      <w:r>
        <w:rPr>
          <w:i/>
          <w:spacing w:val="-4"/>
          <w:sz w:val="24"/>
        </w:rPr>
        <w:t xml:space="preserve"> </w:t>
      </w:r>
      <w:r>
        <w:rPr>
          <w:i/>
          <w:sz w:val="24"/>
        </w:rPr>
        <w:t>like,</w:t>
      </w:r>
      <w:r>
        <w:rPr>
          <w:i/>
          <w:spacing w:val="-7"/>
          <w:sz w:val="24"/>
        </w:rPr>
        <w:t xml:space="preserve"> </w:t>
      </w:r>
      <w:r>
        <w:rPr>
          <w:i/>
          <w:sz w:val="24"/>
        </w:rPr>
        <w:t>"Maybe</w:t>
      </w:r>
      <w:r>
        <w:rPr>
          <w:i/>
          <w:spacing w:val="-6"/>
          <w:sz w:val="24"/>
        </w:rPr>
        <w:t xml:space="preserve"> </w:t>
      </w:r>
      <w:r>
        <w:rPr>
          <w:i/>
          <w:sz w:val="24"/>
        </w:rPr>
        <w:t>I'm</w:t>
      </w:r>
      <w:r>
        <w:rPr>
          <w:i/>
          <w:spacing w:val="-5"/>
          <w:sz w:val="24"/>
        </w:rPr>
        <w:t xml:space="preserve"> </w:t>
      </w:r>
      <w:r>
        <w:rPr>
          <w:i/>
          <w:sz w:val="24"/>
        </w:rPr>
        <w:t>not</w:t>
      </w:r>
      <w:r>
        <w:rPr>
          <w:i/>
          <w:spacing w:val="-4"/>
          <w:sz w:val="24"/>
        </w:rPr>
        <w:t xml:space="preserve"> </w:t>
      </w:r>
      <w:r w:rsidR="00E9119A">
        <w:rPr>
          <w:i/>
          <w:sz w:val="24"/>
        </w:rPr>
        <w:t>perfect</w:t>
      </w:r>
      <w:r>
        <w:rPr>
          <w:i/>
          <w:spacing w:val="-4"/>
          <w:sz w:val="24"/>
        </w:rPr>
        <w:t xml:space="preserve"> </w:t>
      </w:r>
      <w:r>
        <w:rPr>
          <w:i/>
          <w:sz w:val="24"/>
        </w:rPr>
        <w:t>for</w:t>
      </w:r>
      <w:r>
        <w:rPr>
          <w:i/>
          <w:spacing w:val="-4"/>
          <w:sz w:val="24"/>
        </w:rPr>
        <w:t xml:space="preserve"> </w:t>
      </w:r>
      <w:r>
        <w:rPr>
          <w:i/>
          <w:sz w:val="24"/>
        </w:rPr>
        <w:t>this,"</w:t>
      </w:r>
      <w:r>
        <w:rPr>
          <w:i/>
          <w:spacing w:val="-4"/>
          <w:sz w:val="24"/>
        </w:rPr>
        <w:t xml:space="preserve"> </w:t>
      </w:r>
      <w:r>
        <w:rPr>
          <w:i/>
          <w:sz w:val="24"/>
        </w:rPr>
        <w:t>and</w:t>
      </w:r>
      <w:r>
        <w:rPr>
          <w:i/>
          <w:spacing w:val="-5"/>
          <w:sz w:val="24"/>
        </w:rPr>
        <w:t xml:space="preserve"> </w:t>
      </w:r>
      <w:r>
        <w:rPr>
          <w:i/>
          <w:sz w:val="24"/>
        </w:rPr>
        <w:t>I</w:t>
      </w:r>
      <w:r>
        <w:rPr>
          <w:i/>
          <w:spacing w:val="-6"/>
          <w:sz w:val="24"/>
        </w:rPr>
        <w:t xml:space="preserve"> </w:t>
      </w:r>
      <w:r>
        <w:rPr>
          <w:i/>
          <w:sz w:val="24"/>
        </w:rPr>
        <w:t>felt</w:t>
      </w:r>
      <w:r>
        <w:rPr>
          <w:i/>
          <w:spacing w:val="-4"/>
          <w:sz w:val="24"/>
        </w:rPr>
        <w:t xml:space="preserve"> </w:t>
      </w:r>
      <w:r>
        <w:rPr>
          <w:i/>
          <w:sz w:val="24"/>
        </w:rPr>
        <w:t>like</w:t>
      </w:r>
      <w:r>
        <w:rPr>
          <w:i/>
          <w:spacing w:val="-6"/>
          <w:sz w:val="24"/>
        </w:rPr>
        <w:t xml:space="preserve"> </w:t>
      </w:r>
      <w:r>
        <w:rPr>
          <w:i/>
          <w:sz w:val="24"/>
        </w:rPr>
        <w:t>it</w:t>
      </w:r>
      <w:r>
        <w:rPr>
          <w:i/>
          <w:spacing w:val="-4"/>
          <w:sz w:val="24"/>
        </w:rPr>
        <w:t xml:space="preserve"> </w:t>
      </w:r>
      <w:r>
        <w:rPr>
          <w:i/>
          <w:sz w:val="24"/>
        </w:rPr>
        <w:t>was</w:t>
      </w:r>
      <w:r>
        <w:rPr>
          <w:i/>
          <w:spacing w:val="-5"/>
          <w:sz w:val="24"/>
        </w:rPr>
        <w:t xml:space="preserve"> </w:t>
      </w:r>
      <w:r>
        <w:rPr>
          <w:i/>
          <w:sz w:val="24"/>
        </w:rPr>
        <w:t>a</w:t>
      </w:r>
      <w:r>
        <w:rPr>
          <w:i/>
          <w:spacing w:val="-7"/>
          <w:sz w:val="24"/>
        </w:rPr>
        <w:t xml:space="preserve"> </w:t>
      </w:r>
      <w:r>
        <w:rPr>
          <w:i/>
          <w:sz w:val="24"/>
        </w:rPr>
        <w:t>big</w:t>
      </w:r>
      <w:r>
        <w:rPr>
          <w:i/>
          <w:spacing w:val="-4"/>
          <w:sz w:val="24"/>
        </w:rPr>
        <w:t xml:space="preserve"> </w:t>
      </w:r>
      <w:r>
        <w:rPr>
          <w:i/>
          <w:sz w:val="24"/>
        </w:rPr>
        <w:t>challenge</w:t>
      </w:r>
      <w:r>
        <w:rPr>
          <w:i/>
          <w:spacing w:val="-6"/>
          <w:sz w:val="24"/>
        </w:rPr>
        <w:t xml:space="preserve"> </w:t>
      </w:r>
      <w:r>
        <w:rPr>
          <w:i/>
          <w:sz w:val="24"/>
        </w:rPr>
        <w:t>for</w:t>
      </w:r>
      <w:r>
        <w:rPr>
          <w:i/>
          <w:spacing w:val="-4"/>
          <w:sz w:val="24"/>
        </w:rPr>
        <w:t xml:space="preserve"> </w:t>
      </w:r>
      <w:r>
        <w:rPr>
          <w:i/>
          <w:sz w:val="24"/>
        </w:rPr>
        <w:t xml:space="preserve">me. But </w:t>
      </w:r>
      <w:r w:rsidR="00E9119A">
        <w:rPr>
          <w:i/>
          <w:sz w:val="24"/>
        </w:rPr>
        <w:t xml:space="preserve">I am </w:t>
      </w:r>
      <w:r>
        <w:rPr>
          <w:i/>
          <w:sz w:val="24"/>
        </w:rPr>
        <w:t xml:space="preserve">used to </w:t>
      </w:r>
      <w:r w:rsidR="00E9119A">
        <w:rPr>
          <w:i/>
          <w:sz w:val="24"/>
        </w:rPr>
        <w:t>it,</w:t>
      </w:r>
      <w:r>
        <w:rPr>
          <w:i/>
          <w:sz w:val="24"/>
        </w:rPr>
        <w:t xml:space="preserve"> and I feel like today it is a piece of cake for me (P1A).</w:t>
      </w:r>
    </w:p>
    <w:p w14:paraId="365EC2C7"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6C632E99" w14:textId="77777777" w:rsidR="009E1845" w:rsidRDefault="00CE408B">
      <w:pPr>
        <w:spacing w:before="79" w:line="360" w:lineRule="auto"/>
        <w:ind w:left="740" w:right="1014"/>
        <w:jc w:val="both"/>
        <w:rPr>
          <w:i/>
          <w:sz w:val="24"/>
        </w:rPr>
      </w:pPr>
      <w:r>
        <w:rPr>
          <w:i/>
          <w:sz w:val="24"/>
        </w:rPr>
        <w:lastRenderedPageBreak/>
        <w:t>Expectations, yes, it did meet what I thought of a hotel. Yes, but as time goes on things started changing, getting worse than what I thought before I joined (P9A).</w:t>
      </w:r>
    </w:p>
    <w:p w14:paraId="33FF8969" w14:textId="77777777" w:rsidR="009E1845" w:rsidRDefault="00CE408B">
      <w:pPr>
        <w:spacing w:before="240"/>
        <w:ind w:left="740"/>
        <w:jc w:val="both"/>
        <w:rPr>
          <w:i/>
          <w:sz w:val="24"/>
        </w:rPr>
      </w:pPr>
      <w:r>
        <w:rPr>
          <w:i/>
          <w:sz w:val="24"/>
        </w:rPr>
        <w:t>It</w:t>
      </w:r>
      <w:r>
        <w:rPr>
          <w:i/>
          <w:spacing w:val="-1"/>
          <w:sz w:val="24"/>
        </w:rPr>
        <w:t xml:space="preserve"> </w:t>
      </w:r>
      <w:r>
        <w:rPr>
          <w:i/>
          <w:sz w:val="24"/>
        </w:rPr>
        <w:t>met</w:t>
      </w:r>
      <w:r>
        <w:rPr>
          <w:i/>
          <w:spacing w:val="-1"/>
          <w:sz w:val="24"/>
        </w:rPr>
        <w:t xml:space="preserve"> </w:t>
      </w:r>
      <w:r>
        <w:rPr>
          <w:i/>
          <w:sz w:val="24"/>
        </w:rPr>
        <w:t>and</w:t>
      </w:r>
      <w:r>
        <w:rPr>
          <w:i/>
          <w:spacing w:val="-1"/>
          <w:sz w:val="24"/>
        </w:rPr>
        <w:t xml:space="preserve"> </w:t>
      </w:r>
      <w:r>
        <w:rPr>
          <w:i/>
          <w:sz w:val="24"/>
        </w:rPr>
        <w:t>it was</w:t>
      </w:r>
      <w:r>
        <w:rPr>
          <w:i/>
          <w:spacing w:val="-1"/>
          <w:sz w:val="24"/>
        </w:rPr>
        <w:t xml:space="preserve"> </w:t>
      </w:r>
      <w:r>
        <w:rPr>
          <w:i/>
          <w:sz w:val="24"/>
        </w:rPr>
        <w:t>even</w:t>
      </w:r>
      <w:r>
        <w:rPr>
          <w:i/>
          <w:spacing w:val="-1"/>
          <w:sz w:val="24"/>
        </w:rPr>
        <w:t xml:space="preserve"> </w:t>
      </w:r>
      <w:r>
        <w:rPr>
          <w:i/>
          <w:sz w:val="24"/>
        </w:rPr>
        <w:t>more</w:t>
      </w:r>
      <w:r>
        <w:rPr>
          <w:i/>
          <w:spacing w:val="-2"/>
          <w:sz w:val="24"/>
        </w:rPr>
        <w:t xml:space="preserve"> </w:t>
      </w:r>
      <w:r>
        <w:rPr>
          <w:i/>
          <w:sz w:val="24"/>
        </w:rPr>
        <w:t>than what</w:t>
      </w:r>
      <w:r>
        <w:rPr>
          <w:i/>
          <w:spacing w:val="-1"/>
          <w:sz w:val="24"/>
        </w:rPr>
        <w:t xml:space="preserve"> </w:t>
      </w:r>
      <w:r>
        <w:rPr>
          <w:i/>
          <w:sz w:val="24"/>
        </w:rPr>
        <w:t>I</w:t>
      </w:r>
      <w:r>
        <w:rPr>
          <w:i/>
          <w:spacing w:val="-1"/>
          <w:sz w:val="24"/>
        </w:rPr>
        <w:t xml:space="preserve"> </w:t>
      </w:r>
      <w:r>
        <w:rPr>
          <w:i/>
          <w:sz w:val="24"/>
        </w:rPr>
        <w:t>expected</w:t>
      </w:r>
      <w:r>
        <w:rPr>
          <w:i/>
          <w:spacing w:val="2"/>
          <w:sz w:val="24"/>
        </w:rPr>
        <w:t xml:space="preserve"> </w:t>
      </w:r>
      <w:r>
        <w:rPr>
          <w:i/>
          <w:spacing w:val="-2"/>
          <w:sz w:val="24"/>
        </w:rPr>
        <w:t>(P2B).</w:t>
      </w:r>
    </w:p>
    <w:p w14:paraId="6D475549" w14:textId="77777777" w:rsidR="009E1845" w:rsidRDefault="009E1845">
      <w:pPr>
        <w:pStyle w:val="BodyText"/>
        <w:rPr>
          <w:i/>
        </w:rPr>
      </w:pPr>
    </w:p>
    <w:p w14:paraId="649FD10C" w14:textId="77777777" w:rsidR="009E1845" w:rsidRDefault="009E1845">
      <w:pPr>
        <w:pStyle w:val="BodyText"/>
        <w:rPr>
          <w:i/>
        </w:rPr>
      </w:pPr>
    </w:p>
    <w:p w14:paraId="62239931" w14:textId="77777777" w:rsidR="009E1845" w:rsidRDefault="00CE408B">
      <w:pPr>
        <w:pStyle w:val="ListParagraph"/>
        <w:numPr>
          <w:ilvl w:val="1"/>
          <w:numId w:val="72"/>
        </w:numPr>
        <w:tabs>
          <w:tab w:val="left" w:pos="1819"/>
        </w:tabs>
        <w:ind w:left="1819" w:hanging="359"/>
        <w:rPr>
          <w:b/>
          <w:sz w:val="24"/>
        </w:rPr>
      </w:pPr>
      <w:r>
        <w:rPr>
          <w:b/>
          <w:sz w:val="24"/>
        </w:rPr>
        <w:t>Did</w:t>
      </w:r>
      <w:r>
        <w:rPr>
          <w:b/>
          <w:spacing w:val="-1"/>
          <w:sz w:val="24"/>
        </w:rPr>
        <w:t xml:space="preserve"> </w:t>
      </w:r>
      <w:r>
        <w:rPr>
          <w:b/>
          <w:sz w:val="24"/>
        </w:rPr>
        <w:t>not</w:t>
      </w:r>
      <w:r>
        <w:rPr>
          <w:b/>
          <w:spacing w:val="-1"/>
          <w:sz w:val="24"/>
        </w:rPr>
        <w:t xml:space="preserve"> </w:t>
      </w:r>
      <w:r>
        <w:rPr>
          <w:b/>
          <w:sz w:val="24"/>
        </w:rPr>
        <w:t xml:space="preserve">meet </w:t>
      </w:r>
      <w:r>
        <w:rPr>
          <w:b/>
          <w:spacing w:val="-2"/>
          <w:sz w:val="24"/>
        </w:rPr>
        <w:t>expectations</w:t>
      </w:r>
    </w:p>
    <w:p w14:paraId="0AB8D2DB" w14:textId="77777777" w:rsidR="009E1845" w:rsidRDefault="009E1845">
      <w:pPr>
        <w:pStyle w:val="BodyText"/>
        <w:spacing w:before="101"/>
        <w:rPr>
          <w:b/>
        </w:rPr>
      </w:pPr>
    </w:p>
    <w:p w14:paraId="6F7DDE2B" w14:textId="77777777" w:rsidR="009E1845" w:rsidRDefault="00CE408B">
      <w:pPr>
        <w:pStyle w:val="BodyText"/>
        <w:spacing w:line="360" w:lineRule="auto"/>
        <w:ind w:left="740" w:right="1014"/>
        <w:jc w:val="both"/>
      </w:pPr>
      <w:r>
        <w:t>However, most respondents believed that the work situation did not meet their expectations, and this was a negative connotation. The following reasons were shared. Participant 5B noted having experienced unfulfilled expectations.</w:t>
      </w:r>
    </w:p>
    <w:p w14:paraId="4AC103D1" w14:textId="2D5F1F8C" w:rsidR="009E1845" w:rsidRDefault="00CE408B">
      <w:pPr>
        <w:spacing w:before="242" w:line="360" w:lineRule="auto"/>
        <w:ind w:left="740" w:right="1022" w:firstLine="719"/>
        <w:jc w:val="both"/>
        <w:rPr>
          <w:i/>
          <w:sz w:val="24"/>
        </w:rPr>
      </w:pPr>
      <w:r>
        <w:rPr>
          <w:i/>
          <w:sz w:val="24"/>
        </w:rPr>
        <w:t>My</w:t>
      </w:r>
      <w:r>
        <w:rPr>
          <w:i/>
          <w:spacing w:val="-13"/>
          <w:sz w:val="24"/>
        </w:rPr>
        <w:t xml:space="preserve"> </w:t>
      </w:r>
      <w:r>
        <w:rPr>
          <w:i/>
          <w:sz w:val="24"/>
        </w:rPr>
        <w:t>first</w:t>
      </w:r>
      <w:r>
        <w:rPr>
          <w:i/>
          <w:spacing w:val="-11"/>
          <w:sz w:val="24"/>
        </w:rPr>
        <w:t xml:space="preserve"> </w:t>
      </w:r>
      <w:r>
        <w:rPr>
          <w:i/>
          <w:sz w:val="24"/>
        </w:rPr>
        <w:t>day</w:t>
      </w:r>
      <w:r>
        <w:rPr>
          <w:i/>
          <w:spacing w:val="-13"/>
          <w:sz w:val="24"/>
        </w:rPr>
        <w:t xml:space="preserve"> </w:t>
      </w:r>
      <w:r>
        <w:rPr>
          <w:i/>
          <w:sz w:val="24"/>
        </w:rPr>
        <w:t>to</w:t>
      </w:r>
      <w:r>
        <w:rPr>
          <w:i/>
          <w:spacing w:val="-12"/>
          <w:sz w:val="24"/>
        </w:rPr>
        <w:t xml:space="preserve"> </w:t>
      </w:r>
      <w:r>
        <w:rPr>
          <w:i/>
          <w:sz w:val="24"/>
        </w:rPr>
        <w:t>work</w:t>
      </w:r>
      <w:r>
        <w:rPr>
          <w:i/>
          <w:spacing w:val="-13"/>
          <w:sz w:val="24"/>
        </w:rPr>
        <w:t xml:space="preserve"> </w:t>
      </w:r>
      <w:r>
        <w:rPr>
          <w:i/>
          <w:sz w:val="24"/>
        </w:rPr>
        <w:t>in</w:t>
      </w:r>
      <w:r>
        <w:rPr>
          <w:i/>
          <w:spacing w:val="-12"/>
          <w:sz w:val="24"/>
        </w:rPr>
        <w:t xml:space="preserve"> </w:t>
      </w:r>
      <w:r>
        <w:rPr>
          <w:i/>
          <w:sz w:val="24"/>
        </w:rPr>
        <w:t>a</w:t>
      </w:r>
      <w:r>
        <w:rPr>
          <w:i/>
          <w:spacing w:val="-10"/>
          <w:sz w:val="24"/>
        </w:rPr>
        <w:t xml:space="preserve"> </w:t>
      </w:r>
      <w:r>
        <w:rPr>
          <w:i/>
          <w:sz w:val="24"/>
        </w:rPr>
        <w:t>Restaurant.</w:t>
      </w:r>
      <w:r>
        <w:rPr>
          <w:i/>
          <w:spacing w:val="38"/>
          <w:sz w:val="24"/>
        </w:rPr>
        <w:t xml:space="preserve"> </w:t>
      </w:r>
      <w:r>
        <w:rPr>
          <w:i/>
          <w:sz w:val="24"/>
        </w:rPr>
        <w:t>I</w:t>
      </w:r>
      <w:r>
        <w:rPr>
          <w:i/>
          <w:spacing w:val="-13"/>
          <w:sz w:val="24"/>
        </w:rPr>
        <w:t xml:space="preserve"> </w:t>
      </w:r>
      <w:r>
        <w:rPr>
          <w:i/>
          <w:sz w:val="24"/>
        </w:rPr>
        <w:t>was</w:t>
      </w:r>
      <w:r>
        <w:rPr>
          <w:i/>
          <w:spacing w:val="-12"/>
          <w:sz w:val="24"/>
        </w:rPr>
        <w:t xml:space="preserve"> </w:t>
      </w:r>
      <w:r>
        <w:rPr>
          <w:i/>
          <w:sz w:val="24"/>
        </w:rPr>
        <w:t>expecting</w:t>
      </w:r>
      <w:r>
        <w:rPr>
          <w:i/>
          <w:spacing w:val="-12"/>
          <w:sz w:val="24"/>
        </w:rPr>
        <w:t xml:space="preserve"> </w:t>
      </w:r>
      <w:r>
        <w:rPr>
          <w:i/>
          <w:sz w:val="24"/>
        </w:rPr>
        <w:t>much</w:t>
      </w:r>
      <w:r>
        <w:rPr>
          <w:i/>
          <w:spacing w:val="-12"/>
          <w:sz w:val="24"/>
        </w:rPr>
        <w:t xml:space="preserve"> </w:t>
      </w:r>
      <w:r>
        <w:rPr>
          <w:i/>
          <w:sz w:val="24"/>
        </w:rPr>
        <w:t>from</w:t>
      </w:r>
      <w:r>
        <w:rPr>
          <w:i/>
          <w:spacing w:val="-12"/>
          <w:sz w:val="24"/>
        </w:rPr>
        <w:t xml:space="preserve"> </w:t>
      </w:r>
      <w:r>
        <w:rPr>
          <w:i/>
          <w:sz w:val="24"/>
        </w:rPr>
        <w:t>my</w:t>
      </w:r>
      <w:r>
        <w:rPr>
          <w:i/>
          <w:spacing w:val="-14"/>
          <w:sz w:val="24"/>
        </w:rPr>
        <w:t xml:space="preserve"> </w:t>
      </w:r>
      <w:r>
        <w:rPr>
          <w:i/>
          <w:sz w:val="24"/>
        </w:rPr>
        <w:t>work as</w:t>
      </w:r>
      <w:r>
        <w:rPr>
          <w:i/>
          <w:spacing w:val="-2"/>
          <w:sz w:val="24"/>
        </w:rPr>
        <w:t xml:space="preserve"> </w:t>
      </w:r>
      <w:r>
        <w:rPr>
          <w:i/>
          <w:sz w:val="24"/>
        </w:rPr>
        <w:t>I</w:t>
      </w:r>
      <w:r>
        <w:rPr>
          <w:i/>
          <w:spacing w:val="-2"/>
          <w:sz w:val="24"/>
        </w:rPr>
        <w:t xml:space="preserve"> </w:t>
      </w:r>
      <w:r>
        <w:rPr>
          <w:i/>
          <w:sz w:val="24"/>
        </w:rPr>
        <w:t>heard you get</w:t>
      </w:r>
      <w:r>
        <w:rPr>
          <w:i/>
          <w:spacing w:val="-2"/>
          <w:sz w:val="24"/>
        </w:rPr>
        <w:t xml:space="preserve"> </w:t>
      </w:r>
      <w:r>
        <w:rPr>
          <w:i/>
          <w:sz w:val="24"/>
        </w:rPr>
        <w:t>a lot</w:t>
      </w:r>
      <w:r>
        <w:rPr>
          <w:i/>
          <w:spacing w:val="-2"/>
          <w:sz w:val="24"/>
        </w:rPr>
        <w:t xml:space="preserve"> </w:t>
      </w:r>
      <w:r>
        <w:rPr>
          <w:i/>
          <w:sz w:val="24"/>
        </w:rPr>
        <w:t>of</w:t>
      </w:r>
      <w:r>
        <w:rPr>
          <w:i/>
          <w:spacing w:val="-2"/>
          <w:sz w:val="24"/>
        </w:rPr>
        <w:t xml:space="preserve"> </w:t>
      </w:r>
      <w:r>
        <w:rPr>
          <w:i/>
          <w:sz w:val="24"/>
        </w:rPr>
        <w:t>tips</w:t>
      </w:r>
      <w:r>
        <w:rPr>
          <w:i/>
          <w:spacing w:val="-2"/>
          <w:sz w:val="24"/>
        </w:rPr>
        <w:t xml:space="preserve"> </w:t>
      </w:r>
      <w:r>
        <w:rPr>
          <w:i/>
          <w:sz w:val="24"/>
        </w:rPr>
        <w:t>working.</w:t>
      </w:r>
      <w:r>
        <w:rPr>
          <w:i/>
          <w:spacing w:val="-2"/>
          <w:sz w:val="24"/>
        </w:rPr>
        <w:t xml:space="preserve"> </w:t>
      </w:r>
      <w:r>
        <w:rPr>
          <w:i/>
          <w:sz w:val="24"/>
        </w:rPr>
        <w:t>I</w:t>
      </w:r>
      <w:r>
        <w:rPr>
          <w:i/>
          <w:spacing w:val="-2"/>
          <w:sz w:val="24"/>
        </w:rPr>
        <w:t xml:space="preserve"> </w:t>
      </w:r>
      <w:r>
        <w:rPr>
          <w:i/>
          <w:sz w:val="24"/>
        </w:rPr>
        <w:t>went</w:t>
      </w:r>
      <w:r>
        <w:rPr>
          <w:i/>
          <w:spacing w:val="-2"/>
          <w:sz w:val="24"/>
        </w:rPr>
        <w:t xml:space="preserve"> </w:t>
      </w:r>
      <w:r>
        <w:rPr>
          <w:i/>
          <w:sz w:val="24"/>
        </w:rPr>
        <w:t>there</w:t>
      </w:r>
      <w:r>
        <w:rPr>
          <w:i/>
          <w:spacing w:val="-3"/>
          <w:sz w:val="24"/>
        </w:rPr>
        <w:t xml:space="preserve"> </w:t>
      </w:r>
      <w:r>
        <w:rPr>
          <w:i/>
          <w:sz w:val="24"/>
        </w:rPr>
        <w:t>with</w:t>
      </w:r>
      <w:r>
        <w:rPr>
          <w:i/>
          <w:spacing w:val="-2"/>
          <w:sz w:val="24"/>
        </w:rPr>
        <w:t xml:space="preserve"> </w:t>
      </w:r>
      <w:r>
        <w:rPr>
          <w:i/>
          <w:sz w:val="24"/>
        </w:rPr>
        <w:t>that</w:t>
      </w:r>
      <w:r>
        <w:rPr>
          <w:i/>
          <w:spacing w:val="-2"/>
          <w:sz w:val="24"/>
        </w:rPr>
        <w:t xml:space="preserve"> </w:t>
      </w:r>
      <w:r>
        <w:rPr>
          <w:i/>
          <w:sz w:val="24"/>
        </w:rPr>
        <w:t>expectation</w:t>
      </w:r>
      <w:r>
        <w:rPr>
          <w:i/>
          <w:spacing w:val="-2"/>
          <w:sz w:val="24"/>
        </w:rPr>
        <w:t xml:space="preserve"> </w:t>
      </w:r>
      <w:r>
        <w:rPr>
          <w:i/>
          <w:sz w:val="24"/>
        </w:rPr>
        <w:t>thinking</w:t>
      </w:r>
      <w:r>
        <w:rPr>
          <w:i/>
          <w:spacing w:val="-2"/>
          <w:sz w:val="24"/>
        </w:rPr>
        <w:t xml:space="preserve"> </w:t>
      </w:r>
      <w:r>
        <w:rPr>
          <w:i/>
          <w:sz w:val="24"/>
        </w:rPr>
        <w:t>I</w:t>
      </w:r>
      <w:r>
        <w:rPr>
          <w:i/>
          <w:spacing w:val="-3"/>
          <w:sz w:val="24"/>
        </w:rPr>
        <w:t xml:space="preserve"> </w:t>
      </w:r>
      <w:r>
        <w:rPr>
          <w:i/>
          <w:sz w:val="24"/>
        </w:rPr>
        <w:t>was</w:t>
      </w:r>
      <w:r>
        <w:rPr>
          <w:i/>
          <w:spacing w:val="-2"/>
          <w:sz w:val="24"/>
        </w:rPr>
        <w:t xml:space="preserve"> </w:t>
      </w:r>
      <w:r>
        <w:rPr>
          <w:i/>
          <w:sz w:val="24"/>
        </w:rPr>
        <w:t>going</w:t>
      </w:r>
      <w:r>
        <w:rPr>
          <w:i/>
          <w:spacing w:val="-2"/>
          <w:sz w:val="24"/>
        </w:rPr>
        <w:t xml:space="preserve"> </w:t>
      </w:r>
      <w:r>
        <w:rPr>
          <w:i/>
          <w:sz w:val="24"/>
        </w:rPr>
        <w:t>to make a lot of money to buy a house. I was confronted with a different environment (P5B).</w:t>
      </w:r>
    </w:p>
    <w:p w14:paraId="69BC4DDA" w14:textId="77777777" w:rsidR="009E1845" w:rsidRDefault="00CE408B">
      <w:pPr>
        <w:spacing w:before="239" w:line="360" w:lineRule="auto"/>
        <w:ind w:left="740" w:right="1018" w:firstLine="719"/>
        <w:jc w:val="both"/>
        <w:rPr>
          <w:i/>
          <w:sz w:val="24"/>
        </w:rPr>
      </w:pPr>
      <w:r>
        <w:rPr>
          <w:i/>
          <w:sz w:val="24"/>
        </w:rPr>
        <w:t>First days I was not seeing the boring part of it, working long hours because I was expecting to earn my first salary.</w:t>
      </w:r>
      <w:r>
        <w:rPr>
          <w:i/>
          <w:spacing w:val="40"/>
          <w:sz w:val="24"/>
        </w:rPr>
        <w:t xml:space="preserve"> </w:t>
      </w:r>
      <w:r>
        <w:rPr>
          <w:i/>
          <w:sz w:val="24"/>
        </w:rPr>
        <w:t>I was given induction about what was expected. It was very funny</w:t>
      </w:r>
      <w:r>
        <w:rPr>
          <w:i/>
          <w:spacing w:val="-2"/>
          <w:sz w:val="24"/>
        </w:rPr>
        <w:t xml:space="preserve"> </w:t>
      </w:r>
      <w:r>
        <w:rPr>
          <w:i/>
          <w:sz w:val="24"/>
        </w:rPr>
        <w:t>day.</w:t>
      </w:r>
      <w:r>
        <w:rPr>
          <w:i/>
          <w:spacing w:val="-2"/>
          <w:sz w:val="24"/>
        </w:rPr>
        <w:t xml:space="preserve"> </w:t>
      </w:r>
      <w:r>
        <w:rPr>
          <w:i/>
          <w:sz w:val="24"/>
        </w:rPr>
        <w:t>The</w:t>
      </w:r>
      <w:r>
        <w:rPr>
          <w:i/>
          <w:spacing w:val="-1"/>
          <w:sz w:val="24"/>
        </w:rPr>
        <w:t xml:space="preserve"> </w:t>
      </w:r>
      <w:r>
        <w:rPr>
          <w:i/>
          <w:sz w:val="24"/>
        </w:rPr>
        <w:t>restaurant</w:t>
      </w:r>
      <w:r>
        <w:rPr>
          <w:i/>
          <w:spacing w:val="-2"/>
          <w:sz w:val="24"/>
        </w:rPr>
        <w:t xml:space="preserve"> </w:t>
      </w:r>
      <w:r>
        <w:rPr>
          <w:i/>
          <w:sz w:val="24"/>
        </w:rPr>
        <w:t>was</w:t>
      </w:r>
      <w:r>
        <w:rPr>
          <w:i/>
          <w:spacing w:val="-2"/>
          <w:sz w:val="24"/>
        </w:rPr>
        <w:t xml:space="preserve"> </w:t>
      </w:r>
      <w:r>
        <w:rPr>
          <w:i/>
          <w:sz w:val="24"/>
        </w:rPr>
        <w:t>owned</w:t>
      </w:r>
      <w:r>
        <w:rPr>
          <w:i/>
          <w:spacing w:val="-2"/>
          <w:sz w:val="24"/>
        </w:rPr>
        <w:t xml:space="preserve"> </w:t>
      </w:r>
      <w:r>
        <w:rPr>
          <w:i/>
          <w:sz w:val="24"/>
        </w:rPr>
        <w:t>by</w:t>
      </w:r>
      <w:r>
        <w:rPr>
          <w:i/>
          <w:spacing w:val="-1"/>
          <w:sz w:val="24"/>
        </w:rPr>
        <w:t xml:space="preserve"> </w:t>
      </w:r>
      <w:r>
        <w:rPr>
          <w:i/>
          <w:sz w:val="24"/>
        </w:rPr>
        <w:t>Whites,</w:t>
      </w:r>
      <w:r>
        <w:rPr>
          <w:i/>
          <w:spacing w:val="-2"/>
          <w:sz w:val="24"/>
        </w:rPr>
        <w:t xml:space="preserve"> </w:t>
      </w:r>
      <w:r>
        <w:rPr>
          <w:i/>
          <w:sz w:val="24"/>
        </w:rPr>
        <w:t>so</w:t>
      </w:r>
      <w:r>
        <w:rPr>
          <w:i/>
          <w:spacing w:val="-2"/>
          <w:sz w:val="24"/>
        </w:rPr>
        <w:t xml:space="preserve"> </w:t>
      </w:r>
      <w:r>
        <w:rPr>
          <w:i/>
          <w:sz w:val="24"/>
        </w:rPr>
        <w:t>they</w:t>
      </w:r>
      <w:r>
        <w:rPr>
          <w:i/>
          <w:spacing w:val="-3"/>
          <w:sz w:val="24"/>
        </w:rPr>
        <w:t xml:space="preserve"> </w:t>
      </w:r>
      <w:r>
        <w:rPr>
          <w:i/>
          <w:sz w:val="24"/>
        </w:rPr>
        <w:t>were</w:t>
      </w:r>
      <w:r>
        <w:rPr>
          <w:i/>
          <w:spacing w:val="-3"/>
          <w:sz w:val="24"/>
        </w:rPr>
        <w:t xml:space="preserve"> </w:t>
      </w:r>
      <w:r>
        <w:rPr>
          <w:i/>
          <w:sz w:val="24"/>
        </w:rPr>
        <w:t>a</w:t>
      </w:r>
      <w:r>
        <w:rPr>
          <w:i/>
          <w:spacing w:val="-2"/>
          <w:sz w:val="24"/>
        </w:rPr>
        <w:t xml:space="preserve"> </w:t>
      </w:r>
      <w:r>
        <w:rPr>
          <w:i/>
          <w:sz w:val="24"/>
        </w:rPr>
        <w:t>lot</w:t>
      </w:r>
      <w:r>
        <w:rPr>
          <w:i/>
          <w:spacing w:val="-2"/>
          <w:sz w:val="24"/>
        </w:rPr>
        <w:t xml:space="preserve"> </w:t>
      </w:r>
      <w:r>
        <w:rPr>
          <w:i/>
          <w:sz w:val="24"/>
        </w:rPr>
        <w:t>of White</w:t>
      </w:r>
      <w:r>
        <w:rPr>
          <w:i/>
          <w:spacing w:val="-3"/>
          <w:sz w:val="24"/>
        </w:rPr>
        <w:t xml:space="preserve"> </w:t>
      </w:r>
      <w:r>
        <w:rPr>
          <w:i/>
          <w:sz w:val="24"/>
        </w:rPr>
        <w:t>people</w:t>
      </w:r>
      <w:r>
        <w:rPr>
          <w:i/>
          <w:spacing w:val="-1"/>
          <w:sz w:val="24"/>
        </w:rPr>
        <w:t xml:space="preserve"> </w:t>
      </w:r>
      <w:r>
        <w:rPr>
          <w:i/>
          <w:sz w:val="24"/>
        </w:rPr>
        <w:t>coming</w:t>
      </w:r>
      <w:r>
        <w:rPr>
          <w:i/>
          <w:spacing w:val="-2"/>
          <w:sz w:val="24"/>
        </w:rPr>
        <w:t xml:space="preserve"> </w:t>
      </w:r>
      <w:r>
        <w:rPr>
          <w:i/>
          <w:sz w:val="24"/>
        </w:rPr>
        <w:t>to the place. A very busy one. The first day I got only R15 tips the whole day, after working ten hours. So Indian and coloured waitress were receiving more tips than me. I was disappointed that day. Some customers were rough (P5B).</w:t>
      </w:r>
    </w:p>
    <w:p w14:paraId="780397BB" w14:textId="77777777" w:rsidR="009E1845" w:rsidRDefault="00CE408B">
      <w:pPr>
        <w:pStyle w:val="BodyText"/>
        <w:spacing w:before="241" w:line="360" w:lineRule="auto"/>
        <w:ind w:left="740" w:right="1023" w:firstLine="719"/>
        <w:jc w:val="both"/>
      </w:pPr>
      <w:r>
        <w:t>On</w:t>
      </w:r>
      <w:r>
        <w:rPr>
          <w:spacing w:val="-3"/>
        </w:rPr>
        <w:t xml:space="preserve"> </w:t>
      </w:r>
      <w:r>
        <w:t>the</w:t>
      </w:r>
      <w:r>
        <w:rPr>
          <w:spacing w:val="-2"/>
        </w:rPr>
        <w:t xml:space="preserve"> </w:t>
      </w:r>
      <w:r>
        <w:t>contrary,</w:t>
      </w:r>
      <w:r>
        <w:rPr>
          <w:spacing w:val="-3"/>
        </w:rPr>
        <w:t xml:space="preserve"> </w:t>
      </w:r>
      <w:r>
        <w:t>Participant</w:t>
      </w:r>
      <w:r>
        <w:rPr>
          <w:spacing w:val="-3"/>
        </w:rPr>
        <w:t xml:space="preserve"> </w:t>
      </w:r>
      <w:r>
        <w:t>P1A</w:t>
      </w:r>
      <w:r>
        <w:rPr>
          <w:spacing w:val="-3"/>
        </w:rPr>
        <w:t xml:space="preserve"> </w:t>
      </w:r>
      <w:r>
        <w:t>noted</w:t>
      </w:r>
      <w:r>
        <w:rPr>
          <w:spacing w:val="-1"/>
        </w:rPr>
        <w:t xml:space="preserve"> </w:t>
      </w:r>
      <w:r>
        <w:t>having</w:t>
      </w:r>
      <w:r>
        <w:rPr>
          <w:spacing w:val="-3"/>
        </w:rPr>
        <w:t xml:space="preserve"> </w:t>
      </w:r>
      <w:r>
        <w:t>had</w:t>
      </w:r>
      <w:r>
        <w:rPr>
          <w:spacing w:val="-3"/>
        </w:rPr>
        <w:t xml:space="preserve"> </w:t>
      </w:r>
      <w:r>
        <w:t>their</w:t>
      </w:r>
      <w:r>
        <w:rPr>
          <w:spacing w:val="-2"/>
        </w:rPr>
        <w:t xml:space="preserve"> </w:t>
      </w:r>
      <w:r>
        <w:t>expectations</w:t>
      </w:r>
      <w:r>
        <w:rPr>
          <w:spacing w:val="-3"/>
        </w:rPr>
        <w:t xml:space="preserve"> </w:t>
      </w:r>
      <w:r>
        <w:t>of</w:t>
      </w:r>
      <w:r>
        <w:rPr>
          <w:spacing w:val="-3"/>
        </w:rPr>
        <w:t xml:space="preserve"> </w:t>
      </w:r>
      <w:r>
        <w:t>the</w:t>
      </w:r>
      <w:r>
        <w:rPr>
          <w:spacing w:val="-4"/>
        </w:rPr>
        <w:t xml:space="preserve"> </w:t>
      </w:r>
      <w:r>
        <w:t>hotel</w:t>
      </w:r>
      <w:r>
        <w:rPr>
          <w:spacing w:val="-3"/>
        </w:rPr>
        <w:t xml:space="preserve"> </w:t>
      </w:r>
      <w:r>
        <w:t>industry even exceeded.</w:t>
      </w:r>
    </w:p>
    <w:p w14:paraId="3CE0E495" w14:textId="77777777" w:rsidR="009E1845" w:rsidRDefault="00CE408B">
      <w:pPr>
        <w:spacing w:before="240"/>
        <w:ind w:left="1460"/>
        <w:rPr>
          <w:i/>
          <w:sz w:val="24"/>
        </w:rPr>
      </w:pPr>
      <w:r>
        <w:rPr>
          <w:i/>
          <w:sz w:val="24"/>
        </w:rPr>
        <w:t>It</w:t>
      </w:r>
      <w:r>
        <w:rPr>
          <w:i/>
          <w:spacing w:val="-1"/>
          <w:sz w:val="24"/>
        </w:rPr>
        <w:t xml:space="preserve"> </w:t>
      </w:r>
      <w:r>
        <w:rPr>
          <w:i/>
          <w:sz w:val="24"/>
        </w:rPr>
        <w:t>met</w:t>
      </w:r>
      <w:r>
        <w:rPr>
          <w:i/>
          <w:spacing w:val="-1"/>
          <w:sz w:val="24"/>
        </w:rPr>
        <w:t xml:space="preserve"> </w:t>
      </w:r>
      <w:r>
        <w:rPr>
          <w:i/>
          <w:sz w:val="24"/>
        </w:rPr>
        <w:t>what I</w:t>
      </w:r>
      <w:r>
        <w:rPr>
          <w:i/>
          <w:spacing w:val="-1"/>
          <w:sz w:val="24"/>
        </w:rPr>
        <w:t xml:space="preserve"> </w:t>
      </w:r>
      <w:r>
        <w:rPr>
          <w:i/>
          <w:sz w:val="24"/>
        </w:rPr>
        <w:t>expected and</w:t>
      </w:r>
      <w:r>
        <w:rPr>
          <w:i/>
          <w:spacing w:val="-1"/>
          <w:sz w:val="24"/>
        </w:rPr>
        <w:t xml:space="preserve"> </w:t>
      </w:r>
      <w:r>
        <w:rPr>
          <w:i/>
          <w:sz w:val="24"/>
        </w:rPr>
        <w:t>more</w:t>
      </w:r>
      <w:r>
        <w:rPr>
          <w:i/>
          <w:spacing w:val="-2"/>
          <w:sz w:val="24"/>
        </w:rPr>
        <w:t xml:space="preserve"> (P1A).</w:t>
      </w:r>
    </w:p>
    <w:p w14:paraId="1AAE0784" w14:textId="77777777" w:rsidR="009E1845" w:rsidRDefault="009E1845">
      <w:pPr>
        <w:pStyle w:val="BodyText"/>
        <w:spacing w:before="103"/>
        <w:rPr>
          <w:i/>
        </w:rPr>
      </w:pPr>
    </w:p>
    <w:p w14:paraId="21630F33" w14:textId="77777777" w:rsidR="009E1845" w:rsidRDefault="00CE408B">
      <w:pPr>
        <w:pStyle w:val="BodyText"/>
        <w:spacing w:line="360" w:lineRule="auto"/>
        <w:ind w:left="740" w:right="1019" w:firstLine="719"/>
        <w:jc w:val="both"/>
      </w:pPr>
      <w:r>
        <w:t>The</w:t>
      </w:r>
      <w:r>
        <w:rPr>
          <w:spacing w:val="-15"/>
        </w:rPr>
        <w:t xml:space="preserve"> </w:t>
      </w:r>
      <w:r>
        <w:t>plausible</w:t>
      </w:r>
      <w:r>
        <w:rPr>
          <w:spacing w:val="-15"/>
        </w:rPr>
        <w:t xml:space="preserve"> </w:t>
      </w:r>
      <w:r>
        <w:t>explanation</w:t>
      </w:r>
      <w:r>
        <w:rPr>
          <w:spacing w:val="-15"/>
        </w:rPr>
        <w:t xml:space="preserve"> </w:t>
      </w:r>
      <w:r>
        <w:t>in</w:t>
      </w:r>
      <w:r>
        <w:rPr>
          <w:spacing w:val="-15"/>
        </w:rPr>
        <w:t xml:space="preserve"> </w:t>
      </w:r>
      <w:r>
        <w:t>the</w:t>
      </w:r>
      <w:r>
        <w:rPr>
          <w:spacing w:val="-15"/>
        </w:rPr>
        <w:t xml:space="preserve"> </w:t>
      </w:r>
      <w:r>
        <w:t>reality</w:t>
      </w:r>
      <w:r>
        <w:rPr>
          <w:spacing w:val="-15"/>
        </w:rPr>
        <w:t xml:space="preserve"> </w:t>
      </w:r>
      <w:r>
        <w:t>and</w:t>
      </w:r>
      <w:r>
        <w:rPr>
          <w:spacing w:val="-15"/>
        </w:rPr>
        <w:t xml:space="preserve"> </w:t>
      </w:r>
      <w:r>
        <w:t>expectations</w:t>
      </w:r>
      <w:r>
        <w:rPr>
          <w:spacing w:val="-15"/>
        </w:rPr>
        <w:t xml:space="preserve"> </w:t>
      </w:r>
      <w:r>
        <w:t>of</w:t>
      </w:r>
      <w:r>
        <w:rPr>
          <w:spacing w:val="-15"/>
        </w:rPr>
        <w:t xml:space="preserve"> </w:t>
      </w:r>
      <w:r>
        <w:t>P5B</w:t>
      </w:r>
      <w:r>
        <w:rPr>
          <w:spacing w:val="-15"/>
        </w:rPr>
        <w:t xml:space="preserve"> </w:t>
      </w:r>
      <w:r>
        <w:t>and</w:t>
      </w:r>
      <w:r>
        <w:rPr>
          <w:spacing w:val="-15"/>
        </w:rPr>
        <w:t xml:space="preserve"> </w:t>
      </w:r>
      <w:r>
        <w:t>P1A</w:t>
      </w:r>
      <w:r>
        <w:rPr>
          <w:spacing w:val="-15"/>
        </w:rPr>
        <w:t xml:space="preserve"> </w:t>
      </w:r>
      <w:r>
        <w:t>may</w:t>
      </w:r>
      <w:r>
        <w:rPr>
          <w:spacing w:val="-15"/>
        </w:rPr>
        <w:t xml:space="preserve"> </w:t>
      </w:r>
      <w:r>
        <w:t>be</w:t>
      </w:r>
      <w:r>
        <w:rPr>
          <w:spacing w:val="-15"/>
        </w:rPr>
        <w:t xml:space="preserve"> </w:t>
      </w:r>
      <w:r>
        <w:t>connected to the</w:t>
      </w:r>
      <w:r>
        <w:rPr>
          <w:spacing w:val="-1"/>
        </w:rPr>
        <w:t xml:space="preserve"> </w:t>
      </w:r>
      <w:r>
        <w:t>nationality of the</w:t>
      </w:r>
      <w:r>
        <w:rPr>
          <w:spacing w:val="-1"/>
        </w:rPr>
        <w:t xml:space="preserve"> </w:t>
      </w:r>
      <w:r>
        <w:t>two</w:t>
      </w:r>
      <w:r>
        <w:rPr>
          <w:spacing w:val="-1"/>
        </w:rPr>
        <w:t xml:space="preserve"> </w:t>
      </w:r>
      <w:r>
        <w:t>participants.</w:t>
      </w:r>
      <w:r>
        <w:rPr>
          <w:spacing w:val="40"/>
        </w:rPr>
        <w:t xml:space="preserve"> </w:t>
      </w:r>
      <w:r>
        <w:t>This is further reinforced by Participant 2A,</w:t>
      </w:r>
      <w:r>
        <w:rPr>
          <w:spacing w:val="-1"/>
        </w:rPr>
        <w:t xml:space="preserve"> </w:t>
      </w:r>
      <w:r>
        <w:t>who noted the following:</w:t>
      </w:r>
    </w:p>
    <w:p w14:paraId="704ACC80" w14:textId="77777777" w:rsidR="009E1845" w:rsidRDefault="00CE408B">
      <w:pPr>
        <w:spacing w:before="239" w:line="360" w:lineRule="auto"/>
        <w:ind w:left="740" w:right="1023" w:firstLine="719"/>
        <w:jc w:val="both"/>
        <w:rPr>
          <w:i/>
          <w:sz w:val="24"/>
        </w:rPr>
      </w:pPr>
      <w:r>
        <w:rPr>
          <w:i/>
          <w:sz w:val="24"/>
        </w:rPr>
        <w:t>But the first-time experience that I got from my supervisor was unbelievable for someone that you’re going to be working with, and some of them were going to be reporting to (P1A).</w:t>
      </w:r>
    </w:p>
    <w:p w14:paraId="00943474"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50ACF39F" w14:textId="77777777" w:rsidR="009E1845" w:rsidRDefault="00CE408B">
      <w:pPr>
        <w:pStyle w:val="BodyText"/>
        <w:spacing w:before="79" w:line="360" w:lineRule="auto"/>
        <w:ind w:left="740" w:right="1022" w:firstLine="719"/>
        <w:jc w:val="both"/>
      </w:pPr>
      <w:r>
        <w:lastRenderedPageBreak/>
        <w:t>Commenting further, P1A felt hostility from other workers that are of difference races, in the</w:t>
      </w:r>
      <w:r>
        <w:rPr>
          <w:spacing w:val="-3"/>
        </w:rPr>
        <w:t xml:space="preserve"> </w:t>
      </w:r>
      <w:r>
        <w:t>participant’s</w:t>
      </w:r>
      <w:r>
        <w:rPr>
          <w:spacing w:val="-4"/>
        </w:rPr>
        <w:t xml:space="preserve"> </w:t>
      </w:r>
      <w:r>
        <w:t>own</w:t>
      </w:r>
      <w:r>
        <w:rPr>
          <w:spacing w:val="-2"/>
        </w:rPr>
        <w:t xml:space="preserve"> </w:t>
      </w:r>
      <w:r>
        <w:t>word,</w:t>
      </w:r>
      <w:r>
        <w:rPr>
          <w:spacing w:val="-3"/>
        </w:rPr>
        <w:t xml:space="preserve"> </w:t>
      </w:r>
      <w:r>
        <w:t>it</w:t>
      </w:r>
      <w:r>
        <w:rPr>
          <w:spacing w:val="-3"/>
        </w:rPr>
        <w:t xml:space="preserve"> </w:t>
      </w:r>
      <w:r>
        <w:t>was</w:t>
      </w:r>
      <w:r>
        <w:rPr>
          <w:spacing w:val="-1"/>
        </w:rPr>
        <w:t xml:space="preserve"> </w:t>
      </w:r>
      <w:r>
        <w:t>‘unbelievable’.</w:t>
      </w:r>
      <w:r>
        <w:rPr>
          <w:spacing w:val="40"/>
        </w:rPr>
        <w:t xml:space="preserve"> </w:t>
      </w:r>
      <w:r>
        <w:t>The</w:t>
      </w:r>
      <w:r>
        <w:rPr>
          <w:spacing w:val="-5"/>
        </w:rPr>
        <w:t xml:space="preserve"> </w:t>
      </w:r>
      <w:r>
        <w:t>participant</w:t>
      </w:r>
      <w:r>
        <w:rPr>
          <w:spacing w:val="-3"/>
        </w:rPr>
        <w:t xml:space="preserve"> </w:t>
      </w:r>
      <w:r>
        <w:t>believed</w:t>
      </w:r>
      <w:r>
        <w:rPr>
          <w:spacing w:val="-3"/>
        </w:rPr>
        <w:t xml:space="preserve"> </w:t>
      </w:r>
      <w:r>
        <w:t>that</w:t>
      </w:r>
      <w:r>
        <w:rPr>
          <w:spacing w:val="-3"/>
        </w:rPr>
        <w:t xml:space="preserve"> </w:t>
      </w:r>
      <w:r>
        <w:t>being</w:t>
      </w:r>
      <w:r>
        <w:rPr>
          <w:spacing w:val="-1"/>
        </w:rPr>
        <w:t xml:space="preserve"> </w:t>
      </w:r>
      <w:r>
        <w:t>a</w:t>
      </w:r>
      <w:r>
        <w:rPr>
          <w:spacing w:val="-2"/>
        </w:rPr>
        <w:t xml:space="preserve"> </w:t>
      </w:r>
      <w:r>
        <w:t>foreigner had made their initial interaction with other workers worse.</w:t>
      </w:r>
    </w:p>
    <w:p w14:paraId="160AFE6C" w14:textId="77777777" w:rsidR="009E1845" w:rsidRDefault="009E1845">
      <w:pPr>
        <w:pStyle w:val="BodyText"/>
        <w:spacing w:before="138"/>
      </w:pPr>
    </w:p>
    <w:p w14:paraId="3ECF2424" w14:textId="40362C0A" w:rsidR="009E1845" w:rsidRDefault="00CE408B">
      <w:pPr>
        <w:spacing w:line="360" w:lineRule="auto"/>
        <w:ind w:left="740" w:right="1023" w:firstLine="719"/>
        <w:jc w:val="both"/>
        <w:rPr>
          <w:i/>
          <w:sz w:val="24"/>
        </w:rPr>
      </w:pPr>
      <w:r>
        <w:rPr>
          <w:i/>
          <w:sz w:val="24"/>
        </w:rPr>
        <w:t xml:space="preserve">But my experience towards the White people and the Indians and the Coloured that were there at that </w:t>
      </w:r>
      <w:r w:rsidR="00E9119A">
        <w:rPr>
          <w:i/>
          <w:sz w:val="24"/>
        </w:rPr>
        <w:t>time</w:t>
      </w:r>
      <w:r>
        <w:rPr>
          <w:i/>
          <w:sz w:val="24"/>
        </w:rPr>
        <w:t xml:space="preserve"> was unbelievable. I looked like a monkey to them, or I looked like someone that</w:t>
      </w:r>
      <w:r w:rsidR="00E9119A">
        <w:rPr>
          <w:i/>
          <w:sz w:val="24"/>
        </w:rPr>
        <w:t xml:space="preserve"> was inferior and not knowing much.</w:t>
      </w:r>
      <w:r>
        <w:rPr>
          <w:i/>
          <w:sz w:val="24"/>
        </w:rPr>
        <w:t xml:space="preserve"> To them probably I can't even speak their language. It's more like I'm speaking a foreign language and being a foreigner also makes it worse (P1A).</w:t>
      </w:r>
    </w:p>
    <w:p w14:paraId="2BAA47AE" w14:textId="77777777" w:rsidR="009E1845" w:rsidRDefault="009E1845">
      <w:pPr>
        <w:pStyle w:val="BodyText"/>
        <w:spacing w:before="140"/>
        <w:rPr>
          <w:i/>
        </w:rPr>
      </w:pPr>
    </w:p>
    <w:p w14:paraId="3E8CA671" w14:textId="77777777" w:rsidR="009E1845" w:rsidRDefault="00CE408B">
      <w:pPr>
        <w:pStyle w:val="ListParagraph"/>
        <w:numPr>
          <w:ilvl w:val="2"/>
          <w:numId w:val="72"/>
        </w:numPr>
        <w:tabs>
          <w:tab w:val="left" w:pos="2158"/>
        </w:tabs>
        <w:ind w:hanging="338"/>
        <w:rPr>
          <w:b/>
          <w:sz w:val="24"/>
        </w:rPr>
      </w:pPr>
      <w:r>
        <w:rPr>
          <w:b/>
          <w:sz w:val="24"/>
        </w:rPr>
        <w:t>Not</w:t>
      </w:r>
      <w:r>
        <w:rPr>
          <w:b/>
          <w:spacing w:val="-4"/>
          <w:sz w:val="24"/>
        </w:rPr>
        <w:t xml:space="preserve"> </w:t>
      </w:r>
      <w:r>
        <w:rPr>
          <w:b/>
          <w:spacing w:val="-2"/>
          <w:sz w:val="24"/>
        </w:rPr>
        <w:t>briefed</w:t>
      </w:r>
    </w:p>
    <w:p w14:paraId="34DA1AC9" w14:textId="77777777" w:rsidR="009E1845" w:rsidRDefault="009E1845">
      <w:pPr>
        <w:pStyle w:val="BodyText"/>
        <w:spacing w:before="100"/>
        <w:rPr>
          <w:b/>
        </w:rPr>
      </w:pPr>
    </w:p>
    <w:p w14:paraId="2E4273C7" w14:textId="77777777" w:rsidR="009E1845" w:rsidRDefault="00CE408B">
      <w:pPr>
        <w:pStyle w:val="BodyText"/>
        <w:spacing w:line="360" w:lineRule="auto"/>
        <w:ind w:left="740" w:right="1019"/>
        <w:jc w:val="both"/>
      </w:pPr>
      <w:r>
        <w:t>Respondents were not properly briefed on their duties, which made it problematic for them to understand what was required of them. Moreover, the environment is complex due to meeting different people all the time; and one</w:t>
      </w:r>
      <w:r>
        <w:rPr>
          <w:spacing w:val="-1"/>
        </w:rPr>
        <w:t xml:space="preserve"> </w:t>
      </w:r>
      <w:r>
        <w:t>must be</w:t>
      </w:r>
      <w:r>
        <w:rPr>
          <w:spacing w:val="-1"/>
        </w:rPr>
        <w:t xml:space="preserve"> </w:t>
      </w:r>
      <w:r>
        <w:t>briefed in order to understand the environment and thus to work effectively.</w:t>
      </w:r>
    </w:p>
    <w:p w14:paraId="46605C34" w14:textId="4ED4BD04" w:rsidR="009E1845" w:rsidRDefault="00CE408B">
      <w:pPr>
        <w:spacing w:before="240" w:line="360" w:lineRule="auto"/>
        <w:ind w:left="740" w:right="1013"/>
        <w:jc w:val="both"/>
        <w:rPr>
          <w:i/>
          <w:sz w:val="24"/>
        </w:rPr>
      </w:pPr>
      <w:r>
        <w:rPr>
          <w:i/>
          <w:sz w:val="24"/>
        </w:rPr>
        <w:t>I</w:t>
      </w:r>
      <w:r>
        <w:rPr>
          <w:i/>
          <w:spacing w:val="-8"/>
          <w:sz w:val="24"/>
        </w:rPr>
        <w:t xml:space="preserve"> </w:t>
      </w:r>
      <w:r>
        <w:rPr>
          <w:i/>
          <w:sz w:val="24"/>
        </w:rPr>
        <w:t>didn't</w:t>
      </w:r>
      <w:r>
        <w:rPr>
          <w:i/>
          <w:spacing w:val="-5"/>
          <w:sz w:val="24"/>
        </w:rPr>
        <w:t xml:space="preserve"> </w:t>
      </w:r>
      <w:r>
        <w:rPr>
          <w:i/>
          <w:sz w:val="24"/>
        </w:rPr>
        <w:t>know</w:t>
      </w:r>
      <w:r>
        <w:rPr>
          <w:i/>
          <w:spacing w:val="-7"/>
          <w:sz w:val="24"/>
        </w:rPr>
        <w:t xml:space="preserve"> </w:t>
      </w:r>
      <w:r>
        <w:rPr>
          <w:i/>
          <w:sz w:val="24"/>
        </w:rPr>
        <w:t>anything</w:t>
      </w:r>
      <w:r>
        <w:rPr>
          <w:i/>
          <w:spacing w:val="-7"/>
          <w:sz w:val="24"/>
        </w:rPr>
        <w:t xml:space="preserve"> </w:t>
      </w:r>
      <w:r>
        <w:rPr>
          <w:i/>
          <w:sz w:val="24"/>
        </w:rPr>
        <w:t>about</w:t>
      </w:r>
      <w:r>
        <w:rPr>
          <w:i/>
          <w:spacing w:val="-5"/>
          <w:sz w:val="24"/>
        </w:rPr>
        <w:t xml:space="preserve"> </w:t>
      </w:r>
      <w:r>
        <w:rPr>
          <w:i/>
          <w:sz w:val="24"/>
        </w:rPr>
        <w:t>the</w:t>
      </w:r>
      <w:r>
        <w:rPr>
          <w:i/>
          <w:spacing w:val="-8"/>
          <w:sz w:val="24"/>
        </w:rPr>
        <w:t xml:space="preserve"> </w:t>
      </w:r>
      <w:r>
        <w:rPr>
          <w:i/>
          <w:sz w:val="24"/>
        </w:rPr>
        <w:t>hotels.</w:t>
      </w:r>
      <w:r>
        <w:rPr>
          <w:i/>
          <w:spacing w:val="-7"/>
          <w:sz w:val="24"/>
        </w:rPr>
        <w:t xml:space="preserve"> </w:t>
      </w:r>
      <w:r>
        <w:rPr>
          <w:i/>
          <w:sz w:val="24"/>
        </w:rPr>
        <w:t>I</w:t>
      </w:r>
      <w:r>
        <w:rPr>
          <w:i/>
          <w:spacing w:val="-5"/>
          <w:sz w:val="24"/>
        </w:rPr>
        <w:t xml:space="preserve"> </w:t>
      </w:r>
      <w:r>
        <w:rPr>
          <w:i/>
          <w:sz w:val="24"/>
        </w:rPr>
        <w:t>must</w:t>
      </w:r>
      <w:r>
        <w:rPr>
          <w:i/>
          <w:spacing w:val="-7"/>
          <w:sz w:val="24"/>
        </w:rPr>
        <w:t xml:space="preserve"> </w:t>
      </w:r>
      <w:r>
        <w:rPr>
          <w:i/>
          <w:sz w:val="24"/>
        </w:rPr>
        <w:t>start</w:t>
      </w:r>
      <w:r>
        <w:rPr>
          <w:i/>
          <w:spacing w:val="-7"/>
          <w:sz w:val="24"/>
        </w:rPr>
        <w:t xml:space="preserve"> </w:t>
      </w:r>
      <w:r>
        <w:rPr>
          <w:i/>
          <w:sz w:val="24"/>
        </w:rPr>
        <w:t>learning</w:t>
      </w:r>
      <w:r>
        <w:rPr>
          <w:i/>
          <w:spacing w:val="-7"/>
          <w:sz w:val="24"/>
        </w:rPr>
        <w:t xml:space="preserve"> </w:t>
      </w:r>
      <w:r>
        <w:rPr>
          <w:i/>
          <w:sz w:val="24"/>
        </w:rPr>
        <w:t>from</w:t>
      </w:r>
      <w:r>
        <w:rPr>
          <w:i/>
          <w:spacing w:val="-7"/>
          <w:sz w:val="24"/>
        </w:rPr>
        <w:t xml:space="preserve"> </w:t>
      </w:r>
      <w:r>
        <w:rPr>
          <w:i/>
          <w:sz w:val="24"/>
        </w:rPr>
        <w:t>scratch</w:t>
      </w:r>
      <w:r>
        <w:rPr>
          <w:i/>
          <w:spacing w:val="-5"/>
          <w:sz w:val="24"/>
        </w:rPr>
        <w:t xml:space="preserve"> </w:t>
      </w:r>
      <w:r>
        <w:rPr>
          <w:i/>
          <w:sz w:val="24"/>
        </w:rPr>
        <w:t>and</w:t>
      </w:r>
      <w:r>
        <w:rPr>
          <w:i/>
          <w:spacing w:val="-7"/>
          <w:sz w:val="24"/>
        </w:rPr>
        <w:t xml:space="preserve"> </w:t>
      </w:r>
      <w:r>
        <w:rPr>
          <w:i/>
          <w:sz w:val="24"/>
        </w:rPr>
        <w:t>you</w:t>
      </w:r>
      <w:r>
        <w:rPr>
          <w:i/>
          <w:spacing w:val="-5"/>
          <w:sz w:val="24"/>
        </w:rPr>
        <w:t xml:space="preserve"> </w:t>
      </w:r>
      <w:r>
        <w:rPr>
          <w:i/>
          <w:sz w:val="24"/>
        </w:rPr>
        <w:t>know</w:t>
      </w:r>
      <w:r>
        <w:rPr>
          <w:i/>
          <w:spacing w:val="-7"/>
          <w:sz w:val="24"/>
        </w:rPr>
        <w:t xml:space="preserve"> </w:t>
      </w:r>
      <w:r>
        <w:rPr>
          <w:i/>
          <w:sz w:val="24"/>
        </w:rPr>
        <w:t>you</w:t>
      </w:r>
      <w:r>
        <w:rPr>
          <w:i/>
          <w:spacing w:val="-5"/>
          <w:sz w:val="24"/>
        </w:rPr>
        <w:t xml:space="preserve"> </w:t>
      </w:r>
      <w:r>
        <w:rPr>
          <w:i/>
          <w:sz w:val="24"/>
        </w:rPr>
        <w:t>meet different</w:t>
      </w:r>
      <w:r>
        <w:rPr>
          <w:i/>
          <w:spacing w:val="-10"/>
          <w:sz w:val="24"/>
        </w:rPr>
        <w:t xml:space="preserve"> </w:t>
      </w:r>
      <w:r>
        <w:rPr>
          <w:i/>
          <w:sz w:val="24"/>
        </w:rPr>
        <w:t>people.</w:t>
      </w:r>
      <w:r>
        <w:rPr>
          <w:i/>
          <w:spacing w:val="-5"/>
          <w:sz w:val="24"/>
        </w:rPr>
        <w:t xml:space="preserve"> </w:t>
      </w:r>
      <w:r>
        <w:rPr>
          <w:i/>
          <w:sz w:val="24"/>
        </w:rPr>
        <w:t>So,</w:t>
      </w:r>
      <w:r>
        <w:rPr>
          <w:i/>
          <w:spacing w:val="-7"/>
          <w:sz w:val="24"/>
        </w:rPr>
        <w:t xml:space="preserve"> </w:t>
      </w:r>
      <w:r>
        <w:rPr>
          <w:i/>
          <w:sz w:val="24"/>
        </w:rPr>
        <w:t>it</w:t>
      </w:r>
      <w:r>
        <w:rPr>
          <w:i/>
          <w:spacing w:val="-7"/>
          <w:sz w:val="24"/>
        </w:rPr>
        <w:t xml:space="preserve"> </w:t>
      </w:r>
      <w:r>
        <w:rPr>
          <w:i/>
          <w:sz w:val="24"/>
        </w:rPr>
        <w:t>was</w:t>
      </w:r>
      <w:r>
        <w:rPr>
          <w:i/>
          <w:spacing w:val="-7"/>
          <w:sz w:val="24"/>
        </w:rPr>
        <w:t xml:space="preserve"> </w:t>
      </w:r>
      <w:r>
        <w:rPr>
          <w:i/>
          <w:sz w:val="24"/>
        </w:rPr>
        <w:t>not</w:t>
      </w:r>
      <w:r>
        <w:rPr>
          <w:i/>
          <w:spacing w:val="-7"/>
          <w:sz w:val="24"/>
        </w:rPr>
        <w:t xml:space="preserve"> </w:t>
      </w:r>
      <w:r>
        <w:rPr>
          <w:i/>
          <w:sz w:val="24"/>
        </w:rPr>
        <w:t>easy</w:t>
      </w:r>
      <w:r>
        <w:rPr>
          <w:i/>
          <w:spacing w:val="-8"/>
          <w:sz w:val="24"/>
        </w:rPr>
        <w:t xml:space="preserve"> </w:t>
      </w:r>
      <w:r>
        <w:rPr>
          <w:i/>
          <w:sz w:val="24"/>
        </w:rPr>
        <w:t>at all. You feel uncomfortable. Yeah, you feel very uncomfortable sometimes. Like even wake up tomorrow</w:t>
      </w:r>
      <w:r>
        <w:rPr>
          <w:i/>
          <w:spacing w:val="-9"/>
          <w:sz w:val="24"/>
        </w:rPr>
        <w:t xml:space="preserve"> </w:t>
      </w:r>
      <w:r>
        <w:rPr>
          <w:i/>
          <w:sz w:val="24"/>
        </w:rPr>
        <w:t>and</w:t>
      </w:r>
      <w:r>
        <w:rPr>
          <w:i/>
          <w:spacing w:val="-10"/>
          <w:sz w:val="24"/>
        </w:rPr>
        <w:t xml:space="preserve"> </w:t>
      </w:r>
      <w:r>
        <w:rPr>
          <w:i/>
          <w:sz w:val="24"/>
        </w:rPr>
        <w:t>say,</w:t>
      </w:r>
      <w:r>
        <w:rPr>
          <w:i/>
          <w:spacing w:val="-10"/>
          <w:sz w:val="24"/>
        </w:rPr>
        <w:t xml:space="preserve"> </w:t>
      </w:r>
      <w:r>
        <w:rPr>
          <w:i/>
          <w:sz w:val="24"/>
        </w:rPr>
        <w:t>I</w:t>
      </w:r>
      <w:r>
        <w:rPr>
          <w:i/>
          <w:spacing w:val="-10"/>
          <w:sz w:val="24"/>
        </w:rPr>
        <w:t xml:space="preserve"> </w:t>
      </w:r>
      <w:r>
        <w:rPr>
          <w:i/>
          <w:sz w:val="24"/>
        </w:rPr>
        <w:t>don't</w:t>
      </w:r>
      <w:r>
        <w:rPr>
          <w:i/>
          <w:spacing w:val="-9"/>
          <w:sz w:val="24"/>
        </w:rPr>
        <w:t xml:space="preserve"> </w:t>
      </w:r>
      <w:r>
        <w:rPr>
          <w:i/>
          <w:sz w:val="24"/>
        </w:rPr>
        <w:t>want</w:t>
      </w:r>
      <w:r>
        <w:rPr>
          <w:i/>
          <w:spacing w:val="-9"/>
          <w:sz w:val="24"/>
        </w:rPr>
        <w:t xml:space="preserve"> </w:t>
      </w:r>
      <w:r>
        <w:rPr>
          <w:i/>
          <w:sz w:val="24"/>
        </w:rPr>
        <w:t>to</w:t>
      </w:r>
      <w:r>
        <w:rPr>
          <w:i/>
          <w:spacing w:val="-9"/>
          <w:sz w:val="24"/>
        </w:rPr>
        <w:t xml:space="preserve"> </w:t>
      </w:r>
      <w:r>
        <w:rPr>
          <w:i/>
          <w:sz w:val="24"/>
        </w:rPr>
        <w:t>go</w:t>
      </w:r>
      <w:r>
        <w:rPr>
          <w:i/>
          <w:spacing w:val="-10"/>
          <w:sz w:val="24"/>
        </w:rPr>
        <w:t xml:space="preserve"> </w:t>
      </w:r>
      <w:r>
        <w:rPr>
          <w:i/>
          <w:sz w:val="24"/>
        </w:rPr>
        <w:t>back</w:t>
      </w:r>
      <w:r>
        <w:rPr>
          <w:i/>
          <w:spacing w:val="-11"/>
          <w:sz w:val="24"/>
        </w:rPr>
        <w:t xml:space="preserve"> </w:t>
      </w:r>
      <w:r>
        <w:rPr>
          <w:i/>
          <w:sz w:val="24"/>
        </w:rPr>
        <w:t>to</w:t>
      </w:r>
      <w:r>
        <w:rPr>
          <w:i/>
          <w:spacing w:val="-9"/>
          <w:sz w:val="24"/>
        </w:rPr>
        <w:t xml:space="preserve"> </w:t>
      </w:r>
      <w:r>
        <w:rPr>
          <w:i/>
          <w:sz w:val="24"/>
        </w:rPr>
        <w:t>that</w:t>
      </w:r>
      <w:r>
        <w:rPr>
          <w:i/>
          <w:spacing w:val="-7"/>
          <w:sz w:val="24"/>
        </w:rPr>
        <w:t xml:space="preserve"> </w:t>
      </w:r>
      <w:r>
        <w:rPr>
          <w:i/>
          <w:sz w:val="24"/>
        </w:rPr>
        <w:t>place.</w:t>
      </w:r>
      <w:r>
        <w:rPr>
          <w:i/>
          <w:spacing w:val="-10"/>
          <w:sz w:val="24"/>
        </w:rPr>
        <w:t xml:space="preserve"> </w:t>
      </w:r>
      <w:r>
        <w:rPr>
          <w:i/>
          <w:sz w:val="24"/>
        </w:rPr>
        <w:t>But</w:t>
      </w:r>
      <w:r>
        <w:rPr>
          <w:i/>
          <w:spacing w:val="-9"/>
          <w:sz w:val="24"/>
        </w:rPr>
        <w:t xml:space="preserve"> </w:t>
      </w:r>
      <w:r>
        <w:rPr>
          <w:i/>
          <w:sz w:val="24"/>
        </w:rPr>
        <w:t>because</w:t>
      </w:r>
      <w:r>
        <w:rPr>
          <w:i/>
          <w:spacing w:val="-10"/>
          <w:sz w:val="24"/>
        </w:rPr>
        <w:t xml:space="preserve"> </w:t>
      </w:r>
      <w:r>
        <w:rPr>
          <w:i/>
          <w:sz w:val="24"/>
        </w:rPr>
        <w:t>of</w:t>
      </w:r>
      <w:r>
        <w:rPr>
          <w:i/>
          <w:spacing w:val="-9"/>
          <w:sz w:val="24"/>
        </w:rPr>
        <w:t xml:space="preserve"> </w:t>
      </w:r>
      <w:r>
        <w:rPr>
          <w:i/>
          <w:sz w:val="24"/>
        </w:rPr>
        <w:t>your</w:t>
      </w:r>
      <w:r>
        <w:rPr>
          <w:i/>
          <w:spacing w:val="-9"/>
          <w:sz w:val="24"/>
        </w:rPr>
        <w:t xml:space="preserve"> </w:t>
      </w:r>
      <w:r>
        <w:rPr>
          <w:i/>
          <w:sz w:val="24"/>
        </w:rPr>
        <w:t>situation,</w:t>
      </w:r>
      <w:r>
        <w:rPr>
          <w:i/>
          <w:spacing w:val="-10"/>
          <w:sz w:val="24"/>
        </w:rPr>
        <w:t xml:space="preserve"> </w:t>
      </w:r>
      <w:r>
        <w:rPr>
          <w:i/>
          <w:sz w:val="24"/>
        </w:rPr>
        <w:t>it</w:t>
      </w:r>
      <w:r>
        <w:rPr>
          <w:i/>
          <w:spacing w:val="-9"/>
          <w:sz w:val="24"/>
        </w:rPr>
        <w:t xml:space="preserve"> </w:t>
      </w:r>
      <w:r>
        <w:rPr>
          <w:i/>
          <w:sz w:val="24"/>
        </w:rPr>
        <w:t>will</w:t>
      </w:r>
      <w:r>
        <w:rPr>
          <w:i/>
          <w:spacing w:val="-9"/>
          <w:sz w:val="24"/>
        </w:rPr>
        <w:t xml:space="preserve"> </w:t>
      </w:r>
      <w:r>
        <w:rPr>
          <w:i/>
          <w:sz w:val="24"/>
        </w:rPr>
        <w:t>force you to go back again. But does not mean that you're happy (P3A).</w:t>
      </w:r>
    </w:p>
    <w:p w14:paraId="79BE1898" w14:textId="77777777" w:rsidR="009E1845" w:rsidRDefault="009E1845">
      <w:pPr>
        <w:pStyle w:val="BodyText"/>
        <w:spacing w:before="139"/>
        <w:rPr>
          <w:i/>
        </w:rPr>
      </w:pPr>
    </w:p>
    <w:p w14:paraId="0CC27A08" w14:textId="77777777" w:rsidR="009E1845" w:rsidRDefault="00CE408B">
      <w:pPr>
        <w:ind w:left="740"/>
        <w:jc w:val="both"/>
        <w:rPr>
          <w:i/>
          <w:spacing w:val="-2"/>
          <w:sz w:val="24"/>
        </w:rPr>
      </w:pPr>
      <w:r>
        <w:rPr>
          <w:i/>
          <w:sz w:val="24"/>
        </w:rPr>
        <w:t>No,</w:t>
      </w:r>
      <w:r>
        <w:rPr>
          <w:i/>
          <w:spacing w:val="-1"/>
          <w:sz w:val="24"/>
        </w:rPr>
        <w:t xml:space="preserve"> </w:t>
      </w:r>
      <w:r>
        <w:rPr>
          <w:i/>
          <w:sz w:val="24"/>
        </w:rPr>
        <w:t>this day</w:t>
      </w:r>
      <w:r>
        <w:rPr>
          <w:i/>
          <w:spacing w:val="-2"/>
          <w:sz w:val="24"/>
        </w:rPr>
        <w:t xml:space="preserve"> </w:t>
      </w:r>
      <w:r>
        <w:rPr>
          <w:i/>
          <w:sz w:val="24"/>
        </w:rPr>
        <w:t>did not</w:t>
      </w:r>
      <w:r>
        <w:rPr>
          <w:i/>
          <w:spacing w:val="-1"/>
          <w:sz w:val="24"/>
        </w:rPr>
        <w:t xml:space="preserve"> </w:t>
      </w:r>
      <w:r>
        <w:rPr>
          <w:i/>
          <w:sz w:val="24"/>
        </w:rPr>
        <w:t>meet my</w:t>
      </w:r>
      <w:r>
        <w:rPr>
          <w:i/>
          <w:spacing w:val="-1"/>
          <w:sz w:val="24"/>
        </w:rPr>
        <w:t xml:space="preserve"> </w:t>
      </w:r>
      <w:r>
        <w:rPr>
          <w:i/>
          <w:sz w:val="24"/>
        </w:rPr>
        <w:t>expectation,</w:t>
      </w:r>
      <w:r>
        <w:rPr>
          <w:i/>
          <w:spacing w:val="1"/>
          <w:sz w:val="24"/>
        </w:rPr>
        <w:t xml:space="preserve"> </w:t>
      </w:r>
      <w:r>
        <w:rPr>
          <w:i/>
          <w:sz w:val="24"/>
        </w:rPr>
        <w:t>because</w:t>
      </w:r>
      <w:r>
        <w:rPr>
          <w:i/>
          <w:spacing w:val="1"/>
          <w:sz w:val="24"/>
        </w:rPr>
        <w:t xml:space="preserve"> </w:t>
      </w:r>
      <w:r>
        <w:rPr>
          <w:i/>
          <w:sz w:val="24"/>
        </w:rPr>
        <w:t>I</w:t>
      </w:r>
      <w:r>
        <w:rPr>
          <w:i/>
          <w:spacing w:val="-1"/>
          <w:sz w:val="24"/>
        </w:rPr>
        <w:t xml:space="preserve"> </w:t>
      </w:r>
      <w:r>
        <w:rPr>
          <w:i/>
          <w:sz w:val="24"/>
        </w:rPr>
        <w:t>was not</w:t>
      </w:r>
      <w:r>
        <w:rPr>
          <w:i/>
          <w:spacing w:val="-1"/>
          <w:sz w:val="24"/>
        </w:rPr>
        <w:t xml:space="preserve"> </w:t>
      </w:r>
      <w:r>
        <w:rPr>
          <w:i/>
          <w:sz w:val="24"/>
        </w:rPr>
        <w:t xml:space="preserve">briefed well </w:t>
      </w:r>
      <w:r>
        <w:rPr>
          <w:i/>
          <w:spacing w:val="-2"/>
          <w:sz w:val="24"/>
        </w:rPr>
        <w:t>(P4A).</w:t>
      </w:r>
    </w:p>
    <w:p w14:paraId="692A920C" w14:textId="77777777" w:rsidR="00E9119A" w:rsidRDefault="00E9119A">
      <w:pPr>
        <w:ind w:left="740"/>
        <w:jc w:val="both"/>
        <w:rPr>
          <w:i/>
          <w:sz w:val="24"/>
        </w:rPr>
      </w:pPr>
    </w:p>
    <w:p w14:paraId="1BD02D4C" w14:textId="77777777" w:rsidR="009E1845" w:rsidRDefault="00CE408B">
      <w:pPr>
        <w:spacing w:before="137" w:line="360" w:lineRule="auto"/>
        <w:ind w:left="740" w:right="1019"/>
        <w:jc w:val="both"/>
        <w:rPr>
          <w:i/>
          <w:sz w:val="24"/>
        </w:rPr>
      </w:pPr>
      <w:r>
        <w:rPr>
          <w:i/>
          <w:sz w:val="24"/>
        </w:rPr>
        <w:t>This day</w:t>
      </w:r>
      <w:r>
        <w:rPr>
          <w:i/>
          <w:spacing w:val="-1"/>
          <w:sz w:val="24"/>
        </w:rPr>
        <w:t xml:space="preserve"> </w:t>
      </w:r>
      <w:r>
        <w:rPr>
          <w:i/>
          <w:sz w:val="24"/>
        </w:rPr>
        <w:t>did</w:t>
      </w:r>
      <w:r>
        <w:rPr>
          <w:i/>
          <w:spacing w:val="-2"/>
          <w:sz w:val="24"/>
        </w:rPr>
        <w:t xml:space="preserve"> </w:t>
      </w:r>
      <w:r>
        <w:rPr>
          <w:i/>
          <w:sz w:val="24"/>
        </w:rPr>
        <w:t>not meet my</w:t>
      </w:r>
      <w:r>
        <w:rPr>
          <w:i/>
          <w:spacing w:val="-2"/>
          <w:sz w:val="24"/>
        </w:rPr>
        <w:t xml:space="preserve"> </w:t>
      </w:r>
      <w:r>
        <w:rPr>
          <w:i/>
          <w:sz w:val="24"/>
        </w:rPr>
        <w:t>expectation because</w:t>
      </w:r>
      <w:r>
        <w:rPr>
          <w:i/>
          <w:spacing w:val="-1"/>
          <w:sz w:val="24"/>
        </w:rPr>
        <w:t xml:space="preserve"> </w:t>
      </w:r>
      <w:r>
        <w:rPr>
          <w:i/>
          <w:sz w:val="24"/>
        </w:rPr>
        <w:t>I</w:t>
      </w:r>
      <w:r>
        <w:rPr>
          <w:i/>
          <w:spacing w:val="-1"/>
          <w:sz w:val="24"/>
        </w:rPr>
        <w:t xml:space="preserve"> </w:t>
      </w:r>
      <w:r>
        <w:rPr>
          <w:i/>
          <w:sz w:val="24"/>
        </w:rPr>
        <w:t>was not briefed well, in addition to</w:t>
      </w:r>
      <w:r>
        <w:rPr>
          <w:i/>
          <w:spacing w:val="-2"/>
          <w:sz w:val="24"/>
        </w:rPr>
        <w:t xml:space="preserve"> </w:t>
      </w:r>
      <w:r>
        <w:rPr>
          <w:i/>
          <w:sz w:val="24"/>
        </w:rPr>
        <w:t>that I</w:t>
      </w:r>
      <w:r>
        <w:rPr>
          <w:i/>
          <w:spacing w:val="-3"/>
          <w:sz w:val="24"/>
        </w:rPr>
        <w:t xml:space="preserve"> </w:t>
      </w:r>
      <w:r>
        <w:rPr>
          <w:i/>
          <w:sz w:val="24"/>
        </w:rPr>
        <w:t>was not told clearly of what to do. So, I can say I have made mistakes then even though I had corrected them, but it was not what I expected (P6A).</w:t>
      </w:r>
    </w:p>
    <w:p w14:paraId="1C666C6B" w14:textId="77777777" w:rsidR="009E1845" w:rsidRDefault="00CE408B">
      <w:pPr>
        <w:pStyle w:val="ListParagraph"/>
        <w:numPr>
          <w:ilvl w:val="2"/>
          <w:numId w:val="72"/>
        </w:numPr>
        <w:tabs>
          <w:tab w:val="left" w:pos="2158"/>
        </w:tabs>
        <w:spacing w:before="243"/>
        <w:ind w:hanging="338"/>
        <w:rPr>
          <w:b/>
          <w:sz w:val="24"/>
        </w:rPr>
      </w:pPr>
      <w:r>
        <w:rPr>
          <w:b/>
          <w:sz w:val="24"/>
        </w:rPr>
        <w:t>Racism and</w:t>
      </w:r>
      <w:r>
        <w:rPr>
          <w:b/>
          <w:spacing w:val="-1"/>
          <w:sz w:val="24"/>
        </w:rPr>
        <w:t xml:space="preserve"> </w:t>
      </w:r>
      <w:r>
        <w:rPr>
          <w:b/>
          <w:sz w:val="24"/>
        </w:rPr>
        <w:t>Poor</w:t>
      </w:r>
      <w:r>
        <w:rPr>
          <w:b/>
          <w:spacing w:val="-3"/>
          <w:sz w:val="24"/>
        </w:rPr>
        <w:t xml:space="preserve"> </w:t>
      </w:r>
      <w:r>
        <w:rPr>
          <w:b/>
          <w:sz w:val="24"/>
        </w:rPr>
        <w:t>treatment</w:t>
      </w:r>
      <w:r>
        <w:rPr>
          <w:b/>
          <w:spacing w:val="-1"/>
          <w:sz w:val="24"/>
        </w:rPr>
        <w:t xml:space="preserve"> </w:t>
      </w:r>
      <w:r>
        <w:rPr>
          <w:b/>
          <w:sz w:val="24"/>
        </w:rPr>
        <w:t>from other</w:t>
      </w:r>
      <w:r>
        <w:rPr>
          <w:b/>
          <w:spacing w:val="-3"/>
          <w:sz w:val="24"/>
        </w:rPr>
        <w:t xml:space="preserve"> </w:t>
      </w:r>
      <w:r>
        <w:rPr>
          <w:b/>
          <w:sz w:val="24"/>
        </w:rPr>
        <w:t xml:space="preserve">race </w:t>
      </w:r>
      <w:r>
        <w:rPr>
          <w:b/>
          <w:spacing w:val="-2"/>
          <w:sz w:val="24"/>
        </w:rPr>
        <w:t>groups</w:t>
      </w:r>
    </w:p>
    <w:p w14:paraId="2059F401" w14:textId="77777777" w:rsidR="009E1845" w:rsidRDefault="009E1845">
      <w:pPr>
        <w:pStyle w:val="BodyText"/>
        <w:spacing w:before="98"/>
        <w:rPr>
          <w:b/>
        </w:rPr>
      </w:pPr>
    </w:p>
    <w:p w14:paraId="35F28781" w14:textId="77777777" w:rsidR="009E1845" w:rsidRDefault="00CE408B">
      <w:pPr>
        <w:pStyle w:val="BodyText"/>
        <w:spacing w:line="360" w:lineRule="auto"/>
        <w:ind w:left="740" w:right="1113"/>
        <w:jc w:val="both"/>
      </w:pPr>
      <w:r>
        <w:t>Racism</w:t>
      </w:r>
      <w:r>
        <w:rPr>
          <w:spacing w:val="-3"/>
        </w:rPr>
        <w:t xml:space="preserve"> </w:t>
      </w:r>
      <w:r>
        <w:t>and</w:t>
      </w:r>
      <w:r>
        <w:rPr>
          <w:spacing w:val="-3"/>
        </w:rPr>
        <w:t xml:space="preserve"> </w:t>
      </w:r>
      <w:r>
        <w:t>poor</w:t>
      </w:r>
      <w:r>
        <w:rPr>
          <w:spacing w:val="-4"/>
        </w:rPr>
        <w:t xml:space="preserve"> </w:t>
      </w:r>
      <w:r>
        <w:t>treatment</w:t>
      </w:r>
      <w:r>
        <w:rPr>
          <w:spacing w:val="-3"/>
        </w:rPr>
        <w:t xml:space="preserve"> </w:t>
      </w:r>
      <w:r>
        <w:t>from</w:t>
      </w:r>
      <w:r>
        <w:rPr>
          <w:spacing w:val="-3"/>
        </w:rPr>
        <w:t xml:space="preserve"> </w:t>
      </w:r>
      <w:r>
        <w:t>other</w:t>
      </w:r>
      <w:r>
        <w:rPr>
          <w:spacing w:val="-3"/>
        </w:rPr>
        <w:t xml:space="preserve"> </w:t>
      </w:r>
      <w:r>
        <w:t>race</w:t>
      </w:r>
      <w:r>
        <w:rPr>
          <w:spacing w:val="-4"/>
        </w:rPr>
        <w:t xml:space="preserve"> </w:t>
      </w:r>
      <w:r>
        <w:t>groups</w:t>
      </w:r>
      <w:r>
        <w:rPr>
          <w:spacing w:val="-1"/>
        </w:rPr>
        <w:t xml:space="preserve"> </w:t>
      </w:r>
      <w:r>
        <w:t>are</w:t>
      </w:r>
      <w:r>
        <w:rPr>
          <w:spacing w:val="-5"/>
        </w:rPr>
        <w:t xml:space="preserve"> </w:t>
      </w:r>
      <w:r>
        <w:t>a</w:t>
      </w:r>
      <w:r>
        <w:rPr>
          <w:spacing w:val="-2"/>
        </w:rPr>
        <w:t xml:space="preserve"> </w:t>
      </w:r>
      <w:r>
        <w:t>regular</w:t>
      </w:r>
      <w:r>
        <w:rPr>
          <w:spacing w:val="-3"/>
        </w:rPr>
        <w:t xml:space="preserve"> </w:t>
      </w:r>
      <w:r>
        <w:t>occurrence</w:t>
      </w:r>
      <w:r>
        <w:rPr>
          <w:spacing w:val="-2"/>
        </w:rPr>
        <w:t xml:space="preserve"> </w:t>
      </w:r>
      <w:r>
        <w:t>in</w:t>
      </w:r>
      <w:r>
        <w:rPr>
          <w:spacing w:val="-3"/>
        </w:rPr>
        <w:t xml:space="preserve"> </w:t>
      </w:r>
      <w:r>
        <w:t>the hotel</w:t>
      </w:r>
      <w:r>
        <w:rPr>
          <w:spacing w:val="-3"/>
        </w:rPr>
        <w:t xml:space="preserve"> </w:t>
      </w:r>
      <w:r>
        <w:t>industry, which respondents did not expect.</w:t>
      </w:r>
    </w:p>
    <w:p w14:paraId="34454218" w14:textId="77777777" w:rsidR="009E1845" w:rsidRDefault="009E1845">
      <w:pPr>
        <w:spacing w:line="360" w:lineRule="auto"/>
        <w:jc w:val="both"/>
        <w:sectPr w:rsidR="009E1845">
          <w:pgSz w:w="12240" w:h="15840"/>
          <w:pgMar w:top="1360" w:right="420" w:bottom="1260" w:left="700" w:header="0" w:footer="1062" w:gutter="0"/>
          <w:cols w:space="720"/>
        </w:sectPr>
      </w:pPr>
    </w:p>
    <w:p w14:paraId="60057194" w14:textId="34FDD17D" w:rsidR="009E1845" w:rsidRDefault="00CE408B">
      <w:pPr>
        <w:spacing w:before="79" w:line="360" w:lineRule="auto"/>
        <w:ind w:left="740" w:right="1013"/>
        <w:jc w:val="both"/>
        <w:rPr>
          <w:i/>
          <w:sz w:val="24"/>
        </w:rPr>
      </w:pPr>
      <w:r>
        <w:rPr>
          <w:i/>
          <w:sz w:val="24"/>
        </w:rPr>
        <w:lastRenderedPageBreak/>
        <w:t>And</w:t>
      </w:r>
      <w:r>
        <w:rPr>
          <w:i/>
          <w:spacing w:val="-15"/>
          <w:sz w:val="24"/>
        </w:rPr>
        <w:t xml:space="preserve"> </w:t>
      </w:r>
      <w:r>
        <w:rPr>
          <w:i/>
          <w:sz w:val="24"/>
        </w:rPr>
        <w:t>as</w:t>
      </w:r>
      <w:r>
        <w:rPr>
          <w:i/>
          <w:spacing w:val="-15"/>
          <w:sz w:val="24"/>
        </w:rPr>
        <w:t xml:space="preserve"> </w:t>
      </w:r>
      <w:r>
        <w:rPr>
          <w:i/>
          <w:sz w:val="24"/>
        </w:rPr>
        <w:t>your</w:t>
      </w:r>
      <w:r>
        <w:rPr>
          <w:i/>
          <w:spacing w:val="-15"/>
          <w:sz w:val="24"/>
        </w:rPr>
        <w:t xml:space="preserve"> </w:t>
      </w:r>
      <w:r>
        <w:rPr>
          <w:i/>
          <w:sz w:val="24"/>
        </w:rPr>
        <w:t>first</w:t>
      </w:r>
      <w:r>
        <w:rPr>
          <w:i/>
          <w:spacing w:val="-15"/>
          <w:sz w:val="24"/>
        </w:rPr>
        <w:t xml:space="preserve"> </w:t>
      </w:r>
      <w:r>
        <w:rPr>
          <w:i/>
          <w:sz w:val="24"/>
        </w:rPr>
        <w:t>day,</w:t>
      </w:r>
      <w:r>
        <w:rPr>
          <w:i/>
          <w:spacing w:val="-14"/>
          <w:sz w:val="24"/>
        </w:rPr>
        <w:t xml:space="preserve"> </w:t>
      </w:r>
      <w:r>
        <w:rPr>
          <w:i/>
          <w:sz w:val="24"/>
        </w:rPr>
        <w:t>you</w:t>
      </w:r>
      <w:r>
        <w:rPr>
          <w:i/>
          <w:spacing w:val="-15"/>
          <w:sz w:val="24"/>
        </w:rPr>
        <w:t xml:space="preserve"> </w:t>
      </w:r>
      <w:r>
        <w:rPr>
          <w:i/>
          <w:sz w:val="24"/>
        </w:rPr>
        <w:t>going</w:t>
      </w:r>
      <w:r>
        <w:rPr>
          <w:i/>
          <w:spacing w:val="-14"/>
          <w:sz w:val="24"/>
        </w:rPr>
        <w:t xml:space="preserve"> </w:t>
      </w:r>
      <w:r>
        <w:rPr>
          <w:i/>
          <w:sz w:val="24"/>
        </w:rPr>
        <w:t>to</w:t>
      </w:r>
      <w:r>
        <w:rPr>
          <w:i/>
          <w:spacing w:val="-14"/>
          <w:sz w:val="24"/>
        </w:rPr>
        <w:t xml:space="preserve"> </w:t>
      </w:r>
      <w:r>
        <w:rPr>
          <w:i/>
          <w:sz w:val="24"/>
        </w:rPr>
        <w:t>a</w:t>
      </w:r>
      <w:r>
        <w:rPr>
          <w:i/>
          <w:spacing w:val="-15"/>
          <w:sz w:val="24"/>
        </w:rPr>
        <w:t xml:space="preserve"> </w:t>
      </w:r>
      <w:r>
        <w:rPr>
          <w:i/>
          <w:sz w:val="24"/>
        </w:rPr>
        <w:t>workplace</w:t>
      </w:r>
      <w:r>
        <w:rPr>
          <w:i/>
          <w:spacing w:val="-15"/>
          <w:sz w:val="24"/>
        </w:rPr>
        <w:t xml:space="preserve"> </w:t>
      </w:r>
      <w:r>
        <w:rPr>
          <w:i/>
          <w:sz w:val="24"/>
        </w:rPr>
        <w:t>and</w:t>
      </w:r>
      <w:r>
        <w:rPr>
          <w:i/>
          <w:spacing w:val="-14"/>
          <w:sz w:val="24"/>
        </w:rPr>
        <w:t xml:space="preserve"> </w:t>
      </w:r>
      <w:r>
        <w:rPr>
          <w:i/>
          <w:sz w:val="24"/>
        </w:rPr>
        <w:t>then</w:t>
      </w:r>
      <w:r>
        <w:rPr>
          <w:i/>
          <w:spacing w:val="-15"/>
          <w:sz w:val="24"/>
        </w:rPr>
        <w:t xml:space="preserve"> </w:t>
      </w:r>
      <w:r>
        <w:rPr>
          <w:i/>
          <w:sz w:val="24"/>
        </w:rPr>
        <w:t>you</w:t>
      </w:r>
      <w:r>
        <w:rPr>
          <w:i/>
          <w:spacing w:val="-14"/>
          <w:sz w:val="24"/>
        </w:rPr>
        <w:t xml:space="preserve"> </w:t>
      </w:r>
      <w:r>
        <w:rPr>
          <w:i/>
          <w:sz w:val="24"/>
        </w:rPr>
        <w:t>get</w:t>
      </w:r>
      <w:r>
        <w:rPr>
          <w:i/>
          <w:spacing w:val="-14"/>
          <w:sz w:val="24"/>
        </w:rPr>
        <w:t xml:space="preserve"> </w:t>
      </w:r>
      <w:r>
        <w:rPr>
          <w:i/>
          <w:sz w:val="24"/>
        </w:rPr>
        <w:t>that</w:t>
      </w:r>
      <w:r>
        <w:rPr>
          <w:i/>
          <w:spacing w:val="-14"/>
          <w:sz w:val="24"/>
        </w:rPr>
        <w:t xml:space="preserve"> </w:t>
      </w:r>
      <w:r>
        <w:rPr>
          <w:i/>
          <w:sz w:val="24"/>
        </w:rPr>
        <w:t>reality</w:t>
      </w:r>
      <w:r>
        <w:rPr>
          <w:i/>
          <w:spacing w:val="-15"/>
          <w:sz w:val="24"/>
        </w:rPr>
        <w:t xml:space="preserve"> </w:t>
      </w:r>
      <w:r>
        <w:rPr>
          <w:i/>
          <w:sz w:val="24"/>
        </w:rPr>
        <w:t>that</w:t>
      </w:r>
      <w:r>
        <w:rPr>
          <w:i/>
          <w:spacing w:val="-14"/>
          <w:sz w:val="24"/>
        </w:rPr>
        <w:t xml:space="preserve"> </w:t>
      </w:r>
      <w:r>
        <w:rPr>
          <w:i/>
          <w:sz w:val="24"/>
        </w:rPr>
        <w:t>there</w:t>
      </w:r>
      <w:r>
        <w:rPr>
          <w:i/>
          <w:spacing w:val="-15"/>
          <w:sz w:val="24"/>
        </w:rPr>
        <w:t xml:space="preserve"> </w:t>
      </w:r>
      <w:r>
        <w:rPr>
          <w:i/>
          <w:sz w:val="24"/>
        </w:rPr>
        <w:t>is</w:t>
      </w:r>
      <w:r>
        <w:rPr>
          <w:i/>
          <w:spacing w:val="-14"/>
          <w:sz w:val="24"/>
        </w:rPr>
        <w:t xml:space="preserve"> </w:t>
      </w:r>
      <w:r>
        <w:rPr>
          <w:i/>
          <w:sz w:val="24"/>
        </w:rPr>
        <w:t>something called</w:t>
      </w:r>
      <w:r>
        <w:rPr>
          <w:i/>
          <w:spacing w:val="-10"/>
          <w:sz w:val="24"/>
        </w:rPr>
        <w:t xml:space="preserve"> </w:t>
      </w:r>
      <w:r>
        <w:rPr>
          <w:i/>
          <w:sz w:val="24"/>
        </w:rPr>
        <w:t>racism. White</w:t>
      </w:r>
      <w:r>
        <w:rPr>
          <w:i/>
          <w:spacing w:val="-1"/>
          <w:sz w:val="24"/>
        </w:rPr>
        <w:t xml:space="preserve"> </w:t>
      </w:r>
      <w:r>
        <w:rPr>
          <w:i/>
          <w:sz w:val="24"/>
        </w:rPr>
        <w:t>people that we</w:t>
      </w:r>
      <w:r>
        <w:rPr>
          <w:i/>
          <w:spacing w:val="-1"/>
          <w:sz w:val="24"/>
        </w:rPr>
        <w:t xml:space="preserve"> </w:t>
      </w:r>
      <w:r>
        <w:rPr>
          <w:i/>
          <w:sz w:val="24"/>
        </w:rPr>
        <w:t>were exposed to, they were not racist. But when I got to work the first day</w:t>
      </w:r>
      <w:r w:rsidR="00E9119A">
        <w:rPr>
          <w:i/>
          <w:sz w:val="24"/>
        </w:rPr>
        <w:t xml:space="preserve"> here</w:t>
      </w:r>
      <w:r>
        <w:rPr>
          <w:i/>
          <w:sz w:val="24"/>
        </w:rPr>
        <w:t xml:space="preserve">, that's the first time I </w:t>
      </w:r>
      <w:r w:rsidR="00E9119A">
        <w:rPr>
          <w:i/>
          <w:sz w:val="24"/>
        </w:rPr>
        <w:t>experienced</w:t>
      </w:r>
      <w:r>
        <w:rPr>
          <w:i/>
          <w:sz w:val="24"/>
        </w:rPr>
        <w:t xml:space="preserve"> racism, of which it wasn't </w:t>
      </w:r>
      <w:r w:rsidR="00E9119A">
        <w:rPr>
          <w:i/>
          <w:sz w:val="24"/>
        </w:rPr>
        <w:t>good</w:t>
      </w:r>
      <w:r>
        <w:rPr>
          <w:i/>
          <w:sz w:val="24"/>
        </w:rPr>
        <w:t xml:space="preserve"> (P2A).</w:t>
      </w:r>
    </w:p>
    <w:p w14:paraId="4BE312F5" w14:textId="77777777" w:rsidR="009E1845" w:rsidRDefault="009E1845">
      <w:pPr>
        <w:pStyle w:val="BodyText"/>
        <w:spacing w:before="138"/>
        <w:rPr>
          <w:i/>
        </w:rPr>
      </w:pPr>
    </w:p>
    <w:p w14:paraId="615B12D3" w14:textId="3C3BA66F" w:rsidR="009E1845" w:rsidRDefault="00CE408B">
      <w:pPr>
        <w:spacing w:line="360" w:lineRule="auto"/>
        <w:ind w:left="740" w:right="1020"/>
        <w:jc w:val="both"/>
        <w:rPr>
          <w:i/>
          <w:sz w:val="24"/>
        </w:rPr>
      </w:pPr>
      <w:r>
        <w:rPr>
          <w:i/>
          <w:sz w:val="24"/>
        </w:rPr>
        <w:t>I</w:t>
      </w:r>
      <w:r>
        <w:rPr>
          <w:i/>
          <w:spacing w:val="-2"/>
          <w:sz w:val="24"/>
        </w:rPr>
        <w:t xml:space="preserve"> </w:t>
      </w:r>
      <w:r>
        <w:rPr>
          <w:i/>
          <w:sz w:val="24"/>
        </w:rPr>
        <w:t>was</w:t>
      </w:r>
      <w:r>
        <w:rPr>
          <w:i/>
          <w:spacing w:val="-1"/>
          <w:sz w:val="24"/>
        </w:rPr>
        <w:t xml:space="preserve"> </w:t>
      </w:r>
      <w:r>
        <w:rPr>
          <w:i/>
          <w:sz w:val="24"/>
        </w:rPr>
        <w:t>expect</w:t>
      </w:r>
      <w:r w:rsidR="00E9119A">
        <w:rPr>
          <w:i/>
          <w:sz w:val="24"/>
        </w:rPr>
        <w:t>ing</w:t>
      </w:r>
      <w:r>
        <w:rPr>
          <w:i/>
          <w:spacing w:val="-2"/>
          <w:sz w:val="24"/>
        </w:rPr>
        <w:t xml:space="preserve"> </w:t>
      </w:r>
      <w:r>
        <w:rPr>
          <w:i/>
          <w:sz w:val="24"/>
        </w:rPr>
        <w:t>to</w:t>
      </w:r>
      <w:r>
        <w:rPr>
          <w:i/>
          <w:spacing w:val="-1"/>
          <w:sz w:val="24"/>
        </w:rPr>
        <w:t xml:space="preserve"> </w:t>
      </w:r>
      <w:r>
        <w:rPr>
          <w:i/>
          <w:sz w:val="24"/>
        </w:rPr>
        <w:t>be</w:t>
      </w:r>
      <w:r>
        <w:rPr>
          <w:i/>
          <w:spacing w:val="-2"/>
          <w:sz w:val="24"/>
        </w:rPr>
        <w:t xml:space="preserve"> </w:t>
      </w:r>
      <w:r>
        <w:rPr>
          <w:i/>
          <w:sz w:val="24"/>
        </w:rPr>
        <w:t>treated</w:t>
      </w:r>
      <w:r>
        <w:rPr>
          <w:i/>
          <w:spacing w:val="-2"/>
          <w:sz w:val="24"/>
        </w:rPr>
        <w:t xml:space="preserve"> </w:t>
      </w:r>
      <w:r>
        <w:rPr>
          <w:i/>
          <w:sz w:val="24"/>
        </w:rPr>
        <w:t>equally,</w:t>
      </w:r>
      <w:r>
        <w:rPr>
          <w:i/>
          <w:spacing w:val="-1"/>
          <w:sz w:val="24"/>
        </w:rPr>
        <w:t xml:space="preserve"> </w:t>
      </w:r>
      <w:r>
        <w:rPr>
          <w:i/>
          <w:sz w:val="24"/>
        </w:rPr>
        <w:t>like</w:t>
      </w:r>
      <w:r>
        <w:rPr>
          <w:i/>
          <w:spacing w:val="-2"/>
          <w:sz w:val="24"/>
        </w:rPr>
        <w:t xml:space="preserve"> </w:t>
      </w:r>
      <w:r>
        <w:rPr>
          <w:i/>
          <w:sz w:val="24"/>
        </w:rPr>
        <w:t>everyone, White,</w:t>
      </w:r>
      <w:r>
        <w:rPr>
          <w:i/>
          <w:spacing w:val="-1"/>
          <w:sz w:val="24"/>
        </w:rPr>
        <w:t xml:space="preserve"> </w:t>
      </w:r>
      <w:r>
        <w:rPr>
          <w:i/>
          <w:sz w:val="24"/>
        </w:rPr>
        <w:t>foreigners,</w:t>
      </w:r>
      <w:r w:rsidR="00E9119A">
        <w:rPr>
          <w:i/>
          <w:sz w:val="24"/>
        </w:rPr>
        <w:t xml:space="preserve"> and</w:t>
      </w:r>
      <w:r>
        <w:rPr>
          <w:i/>
          <w:sz w:val="24"/>
        </w:rPr>
        <w:t xml:space="preserve"> Black.</w:t>
      </w:r>
      <w:r>
        <w:rPr>
          <w:i/>
          <w:spacing w:val="-1"/>
          <w:sz w:val="24"/>
        </w:rPr>
        <w:t xml:space="preserve"> </w:t>
      </w:r>
      <w:r>
        <w:rPr>
          <w:i/>
          <w:sz w:val="24"/>
        </w:rPr>
        <w:t>That</w:t>
      </w:r>
      <w:r>
        <w:rPr>
          <w:i/>
          <w:spacing w:val="-1"/>
          <w:sz w:val="24"/>
        </w:rPr>
        <w:t xml:space="preserve"> </w:t>
      </w:r>
      <w:r w:rsidR="00E9119A">
        <w:rPr>
          <w:i/>
          <w:spacing w:val="-1"/>
          <w:sz w:val="24"/>
        </w:rPr>
        <w:t xml:space="preserve">is what </w:t>
      </w:r>
      <w:r>
        <w:rPr>
          <w:i/>
          <w:sz w:val="24"/>
        </w:rPr>
        <w:t>I</w:t>
      </w:r>
      <w:r>
        <w:rPr>
          <w:i/>
          <w:spacing w:val="-2"/>
          <w:sz w:val="24"/>
        </w:rPr>
        <w:t xml:space="preserve"> </w:t>
      </w:r>
      <w:r>
        <w:rPr>
          <w:i/>
          <w:sz w:val="24"/>
        </w:rPr>
        <w:t>was</w:t>
      </w:r>
      <w:r>
        <w:rPr>
          <w:i/>
          <w:spacing w:val="-1"/>
          <w:sz w:val="24"/>
        </w:rPr>
        <w:t xml:space="preserve"> </w:t>
      </w:r>
      <w:r>
        <w:rPr>
          <w:i/>
          <w:sz w:val="24"/>
        </w:rPr>
        <w:t>expect</w:t>
      </w:r>
      <w:r w:rsidR="00E9119A">
        <w:rPr>
          <w:i/>
          <w:sz w:val="24"/>
        </w:rPr>
        <w:t>ing</w:t>
      </w:r>
      <w:r>
        <w:rPr>
          <w:i/>
          <w:sz w:val="24"/>
        </w:rPr>
        <w:t xml:space="preserve"> since I knew that now I'm going to work with different culture of people (P5A).</w:t>
      </w:r>
    </w:p>
    <w:p w14:paraId="7DEE0FFA" w14:textId="77777777" w:rsidR="009E1845" w:rsidRDefault="009E1845">
      <w:pPr>
        <w:pStyle w:val="BodyText"/>
        <w:spacing w:before="138"/>
        <w:rPr>
          <w:i/>
        </w:rPr>
      </w:pPr>
    </w:p>
    <w:p w14:paraId="30E7D62B" w14:textId="576CB316" w:rsidR="009E1845" w:rsidRDefault="00CE408B">
      <w:pPr>
        <w:spacing w:line="360" w:lineRule="auto"/>
        <w:ind w:left="740" w:right="1019"/>
        <w:jc w:val="both"/>
        <w:rPr>
          <w:i/>
          <w:sz w:val="24"/>
        </w:rPr>
      </w:pPr>
      <w:r>
        <w:rPr>
          <w:i/>
          <w:sz w:val="24"/>
        </w:rPr>
        <w:t>So,</w:t>
      </w:r>
      <w:r>
        <w:rPr>
          <w:i/>
          <w:spacing w:val="-2"/>
          <w:sz w:val="24"/>
        </w:rPr>
        <w:t xml:space="preserve"> </w:t>
      </w:r>
      <w:r>
        <w:rPr>
          <w:i/>
          <w:sz w:val="24"/>
        </w:rPr>
        <w:t>at</w:t>
      </w:r>
      <w:r>
        <w:rPr>
          <w:i/>
          <w:spacing w:val="-2"/>
          <w:sz w:val="24"/>
        </w:rPr>
        <w:t xml:space="preserve"> </w:t>
      </w:r>
      <w:r>
        <w:rPr>
          <w:i/>
          <w:sz w:val="24"/>
        </w:rPr>
        <w:t>the</w:t>
      </w:r>
      <w:r>
        <w:rPr>
          <w:i/>
          <w:spacing w:val="-3"/>
          <w:sz w:val="24"/>
        </w:rPr>
        <w:t xml:space="preserve"> </w:t>
      </w:r>
      <w:r>
        <w:rPr>
          <w:i/>
          <w:sz w:val="24"/>
        </w:rPr>
        <w:t>end</w:t>
      </w:r>
      <w:r>
        <w:rPr>
          <w:i/>
          <w:spacing w:val="-5"/>
          <w:sz w:val="24"/>
        </w:rPr>
        <w:t xml:space="preserve"> </w:t>
      </w:r>
      <w:r>
        <w:rPr>
          <w:i/>
          <w:sz w:val="24"/>
        </w:rPr>
        <w:t>of</w:t>
      </w:r>
      <w:r>
        <w:rPr>
          <w:i/>
          <w:spacing w:val="-2"/>
          <w:sz w:val="24"/>
        </w:rPr>
        <w:t xml:space="preserve"> </w:t>
      </w:r>
      <w:r>
        <w:rPr>
          <w:i/>
          <w:sz w:val="24"/>
        </w:rPr>
        <w:t>the</w:t>
      </w:r>
      <w:r>
        <w:rPr>
          <w:i/>
          <w:spacing w:val="-6"/>
          <w:sz w:val="24"/>
        </w:rPr>
        <w:t xml:space="preserve"> </w:t>
      </w:r>
      <w:r>
        <w:rPr>
          <w:i/>
          <w:sz w:val="24"/>
        </w:rPr>
        <w:t>day,</w:t>
      </w:r>
      <w:r>
        <w:rPr>
          <w:i/>
          <w:spacing w:val="-5"/>
          <w:sz w:val="24"/>
        </w:rPr>
        <w:t xml:space="preserve"> </w:t>
      </w:r>
      <w:r>
        <w:rPr>
          <w:i/>
          <w:sz w:val="24"/>
        </w:rPr>
        <w:t>some</w:t>
      </w:r>
      <w:r>
        <w:rPr>
          <w:i/>
          <w:spacing w:val="-4"/>
          <w:sz w:val="24"/>
        </w:rPr>
        <w:t xml:space="preserve"> </w:t>
      </w:r>
      <w:r>
        <w:rPr>
          <w:i/>
          <w:sz w:val="24"/>
        </w:rPr>
        <w:t>they'll</w:t>
      </w:r>
      <w:r>
        <w:rPr>
          <w:i/>
          <w:spacing w:val="-2"/>
          <w:sz w:val="24"/>
        </w:rPr>
        <w:t xml:space="preserve"> </w:t>
      </w:r>
      <w:r>
        <w:rPr>
          <w:i/>
          <w:sz w:val="24"/>
        </w:rPr>
        <w:t>be</w:t>
      </w:r>
      <w:r>
        <w:rPr>
          <w:i/>
          <w:spacing w:val="-3"/>
          <w:sz w:val="24"/>
        </w:rPr>
        <w:t xml:space="preserve"> </w:t>
      </w:r>
      <w:r>
        <w:rPr>
          <w:i/>
          <w:sz w:val="24"/>
        </w:rPr>
        <w:t>treating</w:t>
      </w:r>
      <w:r>
        <w:rPr>
          <w:i/>
          <w:spacing w:val="-2"/>
          <w:sz w:val="24"/>
        </w:rPr>
        <w:t xml:space="preserve"> </w:t>
      </w:r>
      <w:r>
        <w:rPr>
          <w:i/>
          <w:sz w:val="24"/>
        </w:rPr>
        <w:t>you</w:t>
      </w:r>
      <w:r>
        <w:rPr>
          <w:i/>
          <w:spacing w:val="-2"/>
          <w:sz w:val="24"/>
        </w:rPr>
        <w:t xml:space="preserve"> </w:t>
      </w:r>
      <w:r>
        <w:rPr>
          <w:i/>
          <w:sz w:val="24"/>
        </w:rPr>
        <w:t>bad,</w:t>
      </w:r>
      <w:r>
        <w:rPr>
          <w:i/>
          <w:spacing w:val="-2"/>
          <w:sz w:val="24"/>
        </w:rPr>
        <w:t xml:space="preserve"> </w:t>
      </w:r>
      <w:r>
        <w:rPr>
          <w:i/>
          <w:sz w:val="24"/>
        </w:rPr>
        <w:t>but</w:t>
      </w:r>
      <w:r>
        <w:rPr>
          <w:i/>
          <w:spacing w:val="-4"/>
          <w:sz w:val="24"/>
        </w:rPr>
        <w:t xml:space="preserve"> </w:t>
      </w:r>
      <w:r>
        <w:rPr>
          <w:i/>
          <w:sz w:val="24"/>
        </w:rPr>
        <w:t>just</w:t>
      </w:r>
      <w:r>
        <w:rPr>
          <w:i/>
          <w:spacing w:val="-4"/>
          <w:sz w:val="24"/>
        </w:rPr>
        <w:t xml:space="preserve"> </w:t>
      </w:r>
      <w:r>
        <w:rPr>
          <w:i/>
          <w:sz w:val="24"/>
        </w:rPr>
        <w:t>because</w:t>
      </w:r>
      <w:r>
        <w:rPr>
          <w:i/>
          <w:spacing w:val="-3"/>
          <w:sz w:val="24"/>
        </w:rPr>
        <w:t xml:space="preserve"> </w:t>
      </w:r>
      <w:r>
        <w:rPr>
          <w:i/>
          <w:sz w:val="24"/>
        </w:rPr>
        <w:t>you</w:t>
      </w:r>
      <w:r>
        <w:rPr>
          <w:i/>
          <w:spacing w:val="-2"/>
          <w:sz w:val="24"/>
        </w:rPr>
        <w:t xml:space="preserve"> </w:t>
      </w:r>
      <w:r>
        <w:rPr>
          <w:i/>
          <w:sz w:val="24"/>
        </w:rPr>
        <w:t>want</w:t>
      </w:r>
      <w:r>
        <w:rPr>
          <w:i/>
          <w:spacing w:val="-4"/>
          <w:sz w:val="24"/>
        </w:rPr>
        <w:t xml:space="preserve"> </w:t>
      </w:r>
      <w:r>
        <w:rPr>
          <w:i/>
          <w:sz w:val="24"/>
        </w:rPr>
        <w:t>the</w:t>
      </w:r>
      <w:r>
        <w:rPr>
          <w:i/>
          <w:spacing w:val="-2"/>
          <w:sz w:val="24"/>
        </w:rPr>
        <w:t xml:space="preserve"> </w:t>
      </w:r>
      <w:r>
        <w:rPr>
          <w:i/>
          <w:sz w:val="24"/>
        </w:rPr>
        <w:t>job,</w:t>
      </w:r>
      <w:r>
        <w:rPr>
          <w:i/>
          <w:spacing w:val="-5"/>
          <w:sz w:val="24"/>
        </w:rPr>
        <w:t xml:space="preserve"> </w:t>
      </w:r>
      <w:r>
        <w:rPr>
          <w:i/>
          <w:sz w:val="24"/>
        </w:rPr>
        <w:t xml:space="preserve">you just end up meeting the way they want things to be done and then you learn when time goes on </w:t>
      </w:r>
      <w:r>
        <w:rPr>
          <w:i/>
          <w:spacing w:val="-2"/>
          <w:sz w:val="24"/>
        </w:rPr>
        <w:t>(P3A).</w:t>
      </w:r>
    </w:p>
    <w:p w14:paraId="490FFC46" w14:textId="77777777" w:rsidR="009E1845" w:rsidRDefault="00CE408B">
      <w:pPr>
        <w:pStyle w:val="ListParagraph"/>
        <w:numPr>
          <w:ilvl w:val="2"/>
          <w:numId w:val="72"/>
        </w:numPr>
        <w:tabs>
          <w:tab w:val="left" w:pos="2158"/>
        </w:tabs>
        <w:spacing w:before="243"/>
        <w:ind w:hanging="338"/>
        <w:rPr>
          <w:b/>
          <w:sz w:val="24"/>
        </w:rPr>
      </w:pPr>
      <w:r>
        <w:rPr>
          <w:b/>
          <w:sz w:val="24"/>
        </w:rPr>
        <w:t>Re-thinking</w:t>
      </w:r>
      <w:r>
        <w:rPr>
          <w:b/>
          <w:spacing w:val="-3"/>
          <w:sz w:val="24"/>
        </w:rPr>
        <w:t xml:space="preserve"> </w:t>
      </w:r>
      <w:r>
        <w:rPr>
          <w:b/>
          <w:spacing w:val="-2"/>
          <w:sz w:val="24"/>
        </w:rPr>
        <w:t>hospitality</w:t>
      </w:r>
    </w:p>
    <w:p w14:paraId="054DDC4E" w14:textId="77777777" w:rsidR="009E1845" w:rsidRDefault="009E1845">
      <w:pPr>
        <w:pStyle w:val="BodyText"/>
        <w:spacing w:before="98"/>
        <w:rPr>
          <w:b/>
        </w:rPr>
      </w:pPr>
    </w:p>
    <w:p w14:paraId="17094BC5" w14:textId="77777777" w:rsidR="009E1845" w:rsidRDefault="00CE408B">
      <w:pPr>
        <w:pStyle w:val="BodyText"/>
        <w:ind w:left="740"/>
        <w:jc w:val="both"/>
      </w:pPr>
      <w:r>
        <w:t>Some</w:t>
      </w:r>
      <w:r>
        <w:rPr>
          <w:spacing w:val="-2"/>
        </w:rPr>
        <w:t xml:space="preserve"> </w:t>
      </w:r>
      <w:r>
        <w:t>respondents</w:t>
      </w:r>
      <w:r>
        <w:rPr>
          <w:spacing w:val="-1"/>
        </w:rPr>
        <w:t xml:space="preserve"> </w:t>
      </w:r>
      <w:r>
        <w:t>were now</w:t>
      </w:r>
      <w:r>
        <w:rPr>
          <w:spacing w:val="-1"/>
        </w:rPr>
        <w:t xml:space="preserve"> </w:t>
      </w:r>
      <w:r>
        <w:t>re-thinking</w:t>
      </w:r>
      <w:r>
        <w:rPr>
          <w:spacing w:val="-1"/>
        </w:rPr>
        <w:t xml:space="preserve"> </w:t>
      </w:r>
      <w:r>
        <w:t>the</w:t>
      </w:r>
      <w:r>
        <w:rPr>
          <w:spacing w:val="-2"/>
        </w:rPr>
        <w:t xml:space="preserve"> </w:t>
      </w:r>
      <w:r>
        <w:t>hospitality</w:t>
      </w:r>
      <w:r>
        <w:rPr>
          <w:spacing w:val="-1"/>
        </w:rPr>
        <w:t xml:space="preserve"> </w:t>
      </w:r>
      <w:r>
        <w:rPr>
          <w:spacing w:val="-2"/>
        </w:rPr>
        <w:t>industry.</w:t>
      </w:r>
    </w:p>
    <w:p w14:paraId="5AAC7737" w14:textId="77777777" w:rsidR="009E1845" w:rsidRDefault="009E1845">
      <w:pPr>
        <w:pStyle w:val="BodyText"/>
        <w:spacing w:before="103"/>
      </w:pPr>
    </w:p>
    <w:p w14:paraId="25667118" w14:textId="77777777" w:rsidR="009E1845" w:rsidRDefault="00CE408B">
      <w:pPr>
        <w:spacing w:line="360" w:lineRule="auto"/>
        <w:ind w:left="740" w:right="1014"/>
        <w:jc w:val="both"/>
        <w:rPr>
          <w:i/>
          <w:sz w:val="24"/>
        </w:rPr>
      </w:pPr>
      <w:r>
        <w:rPr>
          <w:i/>
          <w:sz w:val="24"/>
        </w:rPr>
        <w:t>My reaction. It was like, "I want to go, I don't want to be in this place. I want to study something else."</w:t>
      </w:r>
      <w:r>
        <w:rPr>
          <w:i/>
          <w:spacing w:val="-10"/>
          <w:sz w:val="24"/>
        </w:rPr>
        <w:t xml:space="preserve"> </w:t>
      </w:r>
      <w:r>
        <w:rPr>
          <w:i/>
          <w:sz w:val="24"/>
        </w:rPr>
        <w:t>And</w:t>
      </w:r>
      <w:r>
        <w:rPr>
          <w:i/>
          <w:spacing w:val="-10"/>
          <w:sz w:val="24"/>
        </w:rPr>
        <w:t xml:space="preserve"> </w:t>
      </w:r>
      <w:r>
        <w:rPr>
          <w:i/>
          <w:sz w:val="24"/>
        </w:rPr>
        <w:t>when</w:t>
      </w:r>
      <w:r>
        <w:rPr>
          <w:i/>
          <w:spacing w:val="-10"/>
          <w:sz w:val="24"/>
        </w:rPr>
        <w:t xml:space="preserve"> </w:t>
      </w:r>
      <w:r>
        <w:rPr>
          <w:i/>
          <w:sz w:val="24"/>
        </w:rPr>
        <w:t>people</w:t>
      </w:r>
      <w:r>
        <w:rPr>
          <w:i/>
          <w:spacing w:val="-10"/>
          <w:sz w:val="24"/>
        </w:rPr>
        <w:t xml:space="preserve"> </w:t>
      </w:r>
      <w:r>
        <w:rPr>
          <w:i/>
          <w:sz w:val="24"/>
        </w:rPr>
        <w:t>are</w:t>
      </w:r>
      <w:r>
        <w:rPr>
          <w:i/>
          <w:spacing w:val="-10"/>
          <w:sz w:val="24"/>
        </w:rPr>
        <w:t xml:space="preserve"> </w:t>
      </w:r>
      <w:r>
        <w:rPr>
          <w:i/>
          <w:sz w:val="24"/>
        </w:rPr>
        <w:t>saying</w:t>
      </w:r>
      <w:r>
        <w:rPr>
          <w:i/>
          <w:spacing w:val="-10"/>
          <w:sz w:val="24"/>
        </w:rPr>
        <w:t xml:space="preserve"> </w:t>
      </w:r>
      <w:r>
        <w:rPr>
          <w:i/>
          <w:sz w:val="24"/>
        </w:rPr>
        <w:t>they</w:t>
      </w:r>
      <w:r>
        <w:rPr>
          <w:i/>
          <w:spacing w:val="-11"/>
          <w:sz w:val="24"/>
        </w:rPr>
        <w:t xml:space="preserve"> </w:t>
      </w:r>
      <w:r>
        <w:rPr>
          <w:i/>
          <w:sz w:val="24"/>
        </w:rPr>
        <w:t>want</w:t>
      </w:r>
      <w:r>
        <w:rPr>
          <w:i/>
          <w:spacing w:val="-10"/>
          <w:sz w:val="24"/>
        </w:rPr>
        <w:t xml:space="preserve"> </w:t>
      </w:r>
      <w:r>
        <w:rPr>
          <w:i/>
          <w:sz w:val="24"/>
        </w:rPr>
        <w:t>to</w:t>
      </w:r>
      <w:r>
        <w:rPr>
          <w:i/>
          <w:spacing w:val="-12"/>
          <w:sz w:val="24"/>
        </w:rPr>
        <w:t xml:space="preserve"> </w:t>
      </w:r>
      <w:r>
        <w:rPr>
          <w:i/>
          <w:sz w:val="24"/>
        </w:rPr>
        <w:t>study</w:t>
      </w:r>
      <w:r>
        <w:rPr>
          <w:i/>
          <w:spacing w:val="-11"/>
          <w:sz w:val="24"/>
        </w:rPr>
        <w:t xml:space="preserve"> </w:t>
      </w:r>
      <w:r>
        <w:rPr>
          <w:i/>
          <w:sz w:val="24"/>
        </w:rPr>
        <w:t>like</w:t>
      </w:r>
      <w:r>
        <w:rPr>
          <w:i/>
          <w:spacing w:val="-11"/>
          <w:sz w:val="24"/>
        </w:rPr>
        <w:t xml:space="preserve"> </w:t>
      </w:r>
      <w:r>
        <w:rPr>
          <w:i/>
          <w:sz w:val="24"/>
        </w:rPr>
        <w:t>hospitality</w:t>
      </w:r>
      <w:r>
        <w:rPr>
          <w:i/>
          <w:spacing w:val="-11"/>
          <w:sz w:val="24"/>
        </w:rPr>
        <w:t xml:space="preserve"> </w:t>
      </w:r>
      <w:r>
        <w:rPr>
          <w:i/>
          <w:sz w:val="24"/>
        </w:rPr>
        <w:t>I</w:t>
      </w:r>
      <w:r>
        <w:rPr>
          <w:i/>
          <w:spacing w:val="-10"/>
          <w:sz w:val="24"/>
        </w:rPr>
        <w:t xml:space="preserve"> </w:t>
      </w:r>
      <w:r>
        <w:rPr>
          <w:i/>
          <w:sz w:val="24"/>
        </w:rPr>
        <w:t>say,</w:t>
      </w:r>
      <w:r>
        <w:rPr>
          <w:i/>
          <w:spacing w:val="-10"/>
          <w:sz w:val="24"/>
        </w:rPr>
        <w:t xml:space="preserve"> </w:t>
      </w:r>
      <w:r>
        <w:rPr>
          <w:i/>
          <w:sz w:val="24"/>
        </w:rPr>
        <w:t>"No,</w:t>
      </w:r>
      <w:r>
        <w:rPr>
          <w:i/>
          <w:spacing w:val="-7"/>
          <w:sz w:val="24"/>
        </w:rPr>
        <w:t xml:space="preserve"> </w:t>
      </w:r>
      <w:r>
        <w:rPr>
          <w:i/>
          <w:sz w:val="24"/>
        </w:rPr>
        <w:t>don't</w:t>
      </w:r>
      <w:r>
        <w:rPr>
          <w:i/>
          <w:spacing w:val="-10"/>
          <w:sz w:val="24"/>
        </w:rPr>
        <w:t xml:space="preserve"> </w:t>
      </w:r>
      <w:r>
        <w:rPr>
          <w:i/>
          <w:sz w:val="24"/>
        </w:rPr>
        <w:t>even</w:t>
      </w:r>
      <w:r>
        <w:rPr>
          <w:i/>
          <w:spacing w:val="-10"/>
          <w:sz w:val="24"/>
        </w:rPr>
        <w:t xml:space="preserve"> </w:t>
      </w:r>
      <w:r>
        <w:rPr>
          <w:i/>
          <w:sz w:val="24"/>
        </w:rPr>
        <w:t>do</w:t>
      </w:r>
      <w:r>
        <w:rPr>
          <w:i/>
          <w:spacing w:val="-10"/>
          <w:sz w:val="24"/>
        </w:rPr>
        <w:t xml:space="preserve"> </w:t>
      </w:r>
      <w:r>
        <w:rPr>
          <w:i/>
          <w:sz w:val="24"/>
        </w:rPr>
        <w:t>that. I'm telling you don't go for hospitality."(P10A).</w:t>
      </w:r>
    </w:p>
    <w:p w14:paraId="660D5FB6" w14:textId="77777777" w:rsidR="009E1845" w:rsidRDefault="009E1845">
      <w:pPr>
        <w:pStyle w:val="BodyText"/>
        <w:spacing w:before="138"/>
        <w:rPr>
          <w:i/>
        </w:rPr>
      </w:pPr>
    </w:p>
    <w:p w14:paraId="2A1DB996" w14:textId="163931BA" w:rsidR="009E1845" w:rsidRDefault="00CE408B">
      <w:pPr>
        <w:spacing w:before="1" w:line="360" w:lineRule="auto"/>
        <w:ind w:left="740" w:right="1025"/>
        <w:jc w:val="both"/>
        <w:rPr>
          <w:i/>
          <w:sz w:val="24"/>
        </w:rPr>
      </w:pPr>
      <w:r>
        <w:rPr>
          <w:i/>
          <w:sz w:val="24"/>
        </w:rPr>
        <w:t xml:space="preserve">I stated looking for another job whilst working </w:t>
      </w:r>
      <w:r w:rsidR="00E9119A">
        <w:rPr>
          <w:i/>
          <w:sz w:val="24"/>
        </w:rPr>
        <w:t>t</w:t>
      </w:r>
      <w:r>
        <w:rPr>
          <w:i/>
          <w:sz w:val="24"/>
        </w:rPr>
        <w:t xml:space="preserve">here. You see to make matters worse at that restaurant any brakeage of glasses, plates, you </w:t>
      </w:r>
      <w:r w:rsidR="00E9119A">
        <w:rPr>
          <w:i/>
          <w:sz w:val="24"/>
        </w:rPr>
        <w:t>must</w:t>
      </w:r>
      <w:r>
        <w:rPr>
          <w:i/>
          <w:sz w:val="24"/>
        </w:rPr>
        <w:t xml:space="preserve"> pay (P5B).</w:t>
      </w:r>
    </w:p>
    <w:p w14:paraId="51657B9E" w14:textId="77777777" w:rsidR="009E1845" w:rsidRDefault="00CE408B">
      <w:pPr>
        <w:pStyle w:val="ListParagraph"/>
        <w:numPr>
          <w:ilvl w:val="2"/>
          <w:numId w:val="72"/>
        </w:numPr>
        <w:tabs>
          <w:tab w:val="left" w:pos="2158"/>
        </w:tabs>
        <w:spacing w:before="242"/>
        <w:ind w:hanging="338"/>
        <w:rPr>
          <w:b/>
          <w:sz w:val="24"/>
        </w:rPr>
      </w:pPr>
      <w:r>
        <w:rPr>
          <w:b/>
          <w:spacing w:val="-2"/>
          <w:sz w:val="24"/>
        </w:rPr>
        <w:t>Rules</w:t>
      </w:r>
    </w:p>
    <w:p w14:paraId="3D444B38" w14:textId="77777777" w:rsidR="009E1845" w:rsidRDefault="009E1845">
      <w:pPr>
        <w:pStyle w:val="BodyText"/>
        <w:spacing w:before="99"/>
        <w:rPr>
          <w:b/>
        </w:rPr>
      </w:pPr>
    </w:p>
    <w:p w14:paraId="00066FA0" w14:textId="77777777" w:rsidR="009E1845" w:rsidRDefault="00CE408B">
      <w:pPr>
        <w:pStyle w:val="BodyText"/>
        <w:spacing w:before="1" w:line="360" w:lineRule="auto"/>
        <w:ind w:left="740" w:right="1017"/>
        <w:jc w:val="both"/>
      </w:pPr>
      <w:r>
        <w:t>The</w:t>
      </w:r>
      <w:r>
        <w:rPr>
          <w:spacing w:val="-2"/>
        </w:rPr>
        <w:t xml:space="preserve"> </w:t>
      </w:r>
      <w:r>
        <w:t>rules are</w:t>
      </w:r>
      <w:r>
        <w:rPr>
          <w:spacing w:val="-1"/>
        </w:rPr>
        <w:t xml:space="preserve"> </w:t>
      </w:r>
      <w:r>
        <w:t>overly strict with no flexibility.</w:t>
      </w:r>
      <w:r>
        <w:rPr>
          <w:spacing w:val="-2"/>
        </w:rPr>
        <w:t xml:space="preserve"> </w:t>
      </w:r>
      <w:r>
        <w:t>People</w:t>
      </w:r>
      <w:r>
        <w:rPr>
          <w:spacing w:val="-1"/>
        </w:rPr>
        <w:t xml:space="preserve"> </w:t>
      </w:r>
      <w:r>
        <w:t>are</w:t>
      </w:r>
      <w:r>
        <w:rPr>
          <w:spacing w:val="-2"/>
        </w:rPr>
        <w:t xml:space="preserve"> </w:t>
      </w:r>
      <w:r>
        <w:t>required to be</w:t>
      </w:r>
      <w:r>
        <w:rPr>
          <w:spacing w:val="-1"/>
        </w:rPr>
        <w:t xml:space="preserve"> </w:t>
      </w:r>
      <w:r>
        <w:t>standing in their</w:t>
      </w:r>
      <w:r>
        <w:rPr>
          <w:spacing w:val="-1"/>
        </w:rPr>
        <w:t xml:space="preserve"> </w:t>
      </w:r>
      <w:r>
        <w:t>positions all</w:t>
      </w:r>
      <w:r>
        <w:rPr>
          <w:spacing w:val="-5"/>
        </w:rPr>
        <w:t xml:space="preserve"> </w:t>
      </w:r>
      <w:r>
        <w:t>the</w:t>
      </w:r>
      <w:r>
        <w:rPr>
          <w:spacing w:val="-6"/>
        </w:rPr>
        <w:t xml:space="preserve"> </w:t>
      </w:r>
      <w:r>
        <w:t>time.</w:t>
      </w:r>
      <w:r>
        <w:rPr>
          <w:spacing w:val="-6"/>
        </w:rPr>
        <w:t xml:space="preserve"> </w:t>
      </w:r>
      <w:r>
        <w:t>There</w:t>
      </w:r>
      <w:r>
        <w:rPr>
          <w:spacing w:val="-8"/>
        </w:rPr>
        <w:t xml:space="preserve"> </w:t>
      </w:r>
      <w:r>
        <w:t>are</w:t>
      </w:r>
      <w:r>
        <w:rPr>
          <w:spacing w:val="-8"/>
        </w:rPr>
        <w:t xml:space="preserve"> </w:t>
      </w:r>
      <w:r>
        <w:t>strict</w:t>
      </w:r>
      <w:r>
        <w:rPr>
          <w:spacing w:val="-6"/>
        </w:rPr>
        <w:t xml:space="preserve"> </w:t>
      </w:r>
      <w:r>
        <w:t>rules</w:t>
      </w:r>
      <w:r>
        <w:rPr>
          <w:spacing w:val="-6"/>
        </w:rPr>
        <w:t xml:space="preserve"> </w:t>
      </w:r>
      <w:r>
        <w:t>for</w:t>
      </w:r>
      <w:r>
        <w:rPr>
          <w:spacing w:val="-7"/>
        </w:rPr>
        <w:t xml:space="preserve"> </w:t>
      </w:r>
      <w:r>
        <w:t>everything.</w:t>
      </w:r>
      <w:r>
        <w:rPr>
          <w:spacing w:val="-2"/>
        </w:rPr>
        <w:t xml:space="preserve"> </w:t>
      </w:r>
      <w:r>
        <w:t>During</w:t>
      </w:r>
      <w:r>
        <w:rPr>
          <w:spacing w:val="-5"/>
        </w:rPr>
        <w:t xml:space="preserve"> </w:t>
      </w:r>
      <w:r>
        <w:t>field</w:t>
      </w:r>
      <w:r>
        <w:rPr>
          <w:spacing w:val="-5"/>
        </w:rPr>
        <w:t xml:space="preserve"> </w:t>
      </w:r>
      <w:r>
        <w:t>observations,</w:t>
      </w:r>
      <w:r>
        <w:rPr>
          <w:spacing w:val="-6"/>
        </w:rPr>
        <w:t xml:space="preserve"> </w:t>
      </w:r>
      <w:r>
        <w:t>the</w:t>
      </w:r>
      <w:r>
        <w:rPr>
          <w:spacing w:val="-6"/>
        </w:rPr>
        <w:t xml:space="preserve"> </w:t>
      </w:r>
      <w:r>
        <w:t>researcher</w:t>
      </w:r>
      <w:r>
        <w:rPr>
          <w:spacing w:val="-7"/>
        </w:rPr>
        <w:t xml:space="preserve"> </w:t>
      </w:r>
      <w:r>
        <w:t>noticed that employees were always standing even when there were no patrons. They talked during the absence of their supervisors, but disengaged once the supervisors walked in.</w:t>
      </w:r>
    </w:p>
    <w:p w14:paraId="7EA0AB90" w14:textId="5A3B295C" w:rsidR="009E1845" w:rsidRPr="00E9119A" w:rsidRDefault="00CE408B" w:rsidP="00E9119A">
      <w:pPr>
        <w:spacing w:before="238" w:line="360" w:lineRule="auto"/>
        <w:ind w:left="740" w:right="1016"/>
        <w:jc w:val="both"/>
        <w:rPr>
          <w:i/>
          <w:sz w:val="24"/>
        </w:rPr>
        <w:sectPr w:rsidR="009E1845" w:rsidRPr="00E9119A">
          <w:pgSz w:w="12240" w:h="15840"/>
          <w:pgMar w:top="1360" w:right="420" w:bottom="1260" w:left="700" w:header="0" w:footer="1062" w:gutter="0"/>
          <w:cols w:space="720"/>
        </w:sectPr>
      </w:pPr>
      <w:r>
        <w:rPr>
          <w:i/>
          <w:sz w:val="24"/>
        </w:rPr>
        <w:t xml:space="preserve">Because I expected the hotel that I thought it was an easy job working in hotel. I expected everything should be fluent. To eat as </w:t>
      </w:r>
      <w:r w:rsidR="00E9119A">
        <w:rPr>
          <w:i/>
          <w:sz w:val="24"/>
        </w:rPr>
        <w:t>you</w:t>
      </w:r>
      <w:r>
        <w:rPr>
          <w:i/>
          <w:sz w:val="24"/>
        </w:rPr>
        <w:t xml:space="preserve"> like, I can eat anything because it's a hotel, </w:t>
      </w:r>
      <w:r w:rsidR="00E9119A">
        <w:rPr>
          <w:i/>
          <w:sz w:val="24"/>
        </w:rPr>
        <w:t>it’s</w:t>
      </w:r>
      <w:r>
        <w:rPr>
          <w:i/>
          <w:sz w:val="24"/>
        </w:rPr>
        <w:t xml:space="preserve"> going to be</w:t>
      </w:r>
      <w:r>
        <w:rPr>
          <w:i/>
          <w:spacing w:val="3"/>
          <w:sz w:val="24"/>
        </w:rPr>
        <w:t xml:space="preserve"> </w:t>
      </w:r>
      <w:r>
        <w:rPr>
          <w:i/>
          <w:sz w:val="24"/>
        </w:rPr>
        <w:t>nice.</w:t>
      </w:r>
      <w:r>
        <w:rPr>
          <w:i/>
          <w:spacing w:val="6"/>
          <w:sz w:val="24"/>
        </w:rPr>
        <w:t xml:space="preserve"> </w:t>
      </w:r>
      <w:r>
        <w:rPr>
          <w:i/>
          <w:sz w:val="24"/>
        </w:rPr>
        <w:t>But</w:t>
      </w:r>
      <w:r>
        <w:rPr>
          <w:i/>
          <w:spacing w:val="7"/>
          <w:sz w:val="24"/>
        </w:rPr>
        <w:t xml:space="preserve"> </w:t>
      </w:r>
      <w:r>
        <w:rPr>
          <w:i/>
          <w:sz w:val="24"/>
        </w:rPr>
        <w:t>it's</w:t>
      </w:r>
      <w:r>
        <w:rPr>
          <w:i/>
          <w:spacing w:val="7"/>
          <w:sz w:val="24"/>
        </w:rPr>
        <w:t xml:space="preserve"> </w:t>
      </w:r>
      <w:r>
        <w:rPr>
          <w:i/>
          <w:sz w:val="24"/>
        </w:rPr>
        <w:t>not</w:t>
      </w:r>
      <w:r>
        <w:rPr>
          <w:i/>
          <w:spacing w:val="7"/>
          <w:sz w:val="24"/>
        </w:rPr>
        <w:t xml:space="preserve"> </w:t>
      </w:r>
      <w:r>
        <w:rPr>
          <w:i/>
          <w:sz w:val="24"/>
        </w:rPr>
        <w:t>like</w:t>
      </w:r>
      <w:r>
        <w:rPr>
          <w:i/>
          <w:spacing w:val="6"/>
          <w:sz w:val="24"/>
        </w:rPr>
        <w:t xml:space="preserve"> </w:t>
      </w:r>
      <w:r>
        <w:rPr>
          <w:i/>
          <w:sz w:val="24"/>
        </w:rPr>
        <w:t>that.</w:t>
      </w:r>
      <w:r>
        <w:rPr>
          <w:i/>
          <w:spacing w:val="6"/>
          <w:sz w:val="24"/>
        </w:rPr>
        <w:t xml:space="preserve"> </w:t>
      </w:r>
      <w:r>
        <w:rPr>
          <w:i/>
          <w:sz w:val="24"/>
        </w:rPr>
        <w:t>Only</w:t>
      </w:r>
      <w:r>
        <w:rPr>
          <w:i/>
          <w:spacing w:val="6"/>
          <w:sz w:val="24"/>
        </w:rPr>
        <w:t xml:space="preserve"> </w:t>
      </w:r>
      <w:r>
        <w:rPr>
          <w:i/>
          <w:sz w:val="24"/>
        </w:rPr>
        <w:t>the</w:t>
      </w:r>
      <w:r>
        <w:rPr>
          <w:i/>
          <w:spacing w:val="6"/>
          <w:sz w:val="24"/>
        </w:rPr>
        <w:t xml:space="preserve"> </w:t>
      </w:r>
      <w:r>
        <w:rPr>
          <w:i/>
          <w:sz w:val="24"/>
        </w:rPr>
        <w:t>people</w:t>
      </w:r>
      <w:r>
        <w:rPr>
          <w:i/>
          <w:spacing w:val="6"/>
          <w:sz w:val="24"/>
        </w:rPr>
        <w:t xml:space="preserve"> </w:t>
      </w:r>
      <w:r>
        <w:rPr>
          <w:i/>
          <w:sz w:val="24"/>
        </w:rPr>
        <w:t>that</w:t>
      </w:r>
      <w:r>
        <w:rPr>
          <w:i/>
          <w:spacing w:val="7"/>
          <w:sz w:val="24"/>
        </w:rPr>
        <w:t xml:space="preserve"> </w:t>
      </w:r>
      <w:r>
        <w:rPr>
          <w:i/>
          <w:sz w:val="24"/>
        </w:rPr>
        <w:t>are</w:t>
      </w:r>
      <w:r>
        <w:rPr>
          <w:i/>
          <w:spacing w:val="6"/>
          <w:sz w:val="24"/>
        </w:rPr>
        <w:t xml:space="preserve"> </w:t>
      </w:r>
      <w:r>
        <w:rPr>
          <w:i/>
          <w:sz w:val="24"/>
        </w:rPr>
        <w:t>eating</w:t>
      </w:r>
      <w:r>
        <w:rPr>
          <w:i/>
          <w:spacing w:val="7"/>
          <w:sz w:val="24"/>
        </w:rPr>
        <w:t xml:space="preserve"> </w:t>
      </w:r>
      <w:r>
        <w:rPr>
          <w:i/>
          <w:sz w:val="24"/>
        </w:rPr>
        <w:t>are</w:t>
      </w:r>
      <w:r>
        <w:rPr>
          <w:i/>
          <w:spacing w:val="6"/>
          <w:sz w:val="24"/>
        </w:rPr>
        <w:t xml:space="preserve"> </w:t>
      </w:r>
      <w:r>
        <w:rPr>
          <w:i/>
          <w:sz w:val="24"/>
        </w:rPr>
        <w:t>the</w:t>
      </w:r>
      <w:r>
        <w:rPr>
          <w:i/>
          <w:spacing w:val="6"/>
          <w:sz w:val="24"/>
        </w:rPr>
        <w:t xml:space="preserve"> </w:t>
      </w:r>
      <w:r>
        <w:rPr>
          <w:i/>
          <w:sz w:val="24"/>
        </w:rPr>
        <w:t>ones</w:t>
      </w:r>
      <w:r>
        <w:rPr>
          <w:i/>
          <w:spacing w:val="7"/>
          <w:sz w:val="24"/>
        </w:rPr>
        <w:t xml:space="preserve"> </w:t>
      </w:r>
      <w:r>
        <w:rPr>
          <w:i/>
          <w:sz w:val="24"/>
        </w:rPr>
        <w:t>who</w:t>
      </w:r>
      <w:r>
        <w:rPr>
          <w:i/>
          <w:spacing w:val="6"/>
          <w:sz w:val="24"/>
        </w:rPr>
        <w:t xml:space="preserve"> </w:t>
      </w:r>
      <w:r>
        <w:rPr>
          <w:i/>
          <w:sz w:val="24"/>
        </w:rPr>
        <w:t>are</w:t>
      </w:r>
      <w:r>
        <w:rPr>
          <w:i/>
          <w:spacing w:val="6"/>
          <w:sz w:val="24"/>
        </w:rPr>
        <w:t xml:space="preserve"> </w:t>
      </w:r>
      <w:r>
        <w:rPr>
          <w:i/>
          <w:sz w:val="24"/>
        </w:rPr>
        <w:t>staying</w:t>
      </w:r>
      <w:r>
        <w:rPr>
          <w:i/>
          <w:spacing w:val="7"/>
          <w:sz w:val="24"/>
        </w:rPr>
        <w:t xml:space="preserve"> </w:t>
      </w:r>
      <w:r>
        <w:rPr>
          <w:i/>
          <w:sz w:val="24"/>
        </w:rPr>
        <w:t>in</w:t>
      </w:r>
      <w:r>
        <w:rPr>
          <w:i/>
          <w:spacing w:val="7"/>
          <w:sz w:val="24"/>
        </w:rPr>
        <w:t xml:space="preserve"> </w:t>
      </w:r>
      <w:r>
        <w:rPr>
          <w:i/>
          <w:spacing w:val="-5"/>
          <w:sz w:val="24"/>
        </w:rPr>
        <w:t>th</w:t>
      </w:r>
      <w:r w:rsidR="00E9119A">
        <w:rPr>
          <w:i/>
          <w:spacing w:val="-5"/>
          <w:sz w:val="24"/>
        </w:rPr>
        <w:t>e</w:t>
      </w:r>
    </w:p>
    <w:p w14:paraId="74E2BE78" w14:textId="02FB5828" w:rsidR="009E1845" w:rsidRDefault="00CE408B" w:rsidP="00E9119A">
      <w:pPr>
        <w:spacing w:before="79" w:line="360" w:lineRule="auto"/>
        <w:ind w:right="1016"/>
        <w:jc w:val="both"/>
        <w:rPr>
          <w:i/>
          <w:sz w:val="24"/>
        </w:rPr>
      </w:pPr>
      <w:r>
        <w:rPr>
          <w:i/>
          <w:sz w:val="24"/>
        </w:rPr>
        <w:lastRenderedPageBreak/>
        <w:t xml:space="preserve">hotel, not you, not the worker, no. The worker </w:t>
      </w:r>
      <w:r w:rsidR="00963885">
        <w:rPr>
          <w:i/>
          <w:sz w:val="24"/>
        </w:rPr>
        <w:t>must</w:t>
      </w:r>
      <w:r>
        <w:rPr>
          <w:i/>
          <w:sz w:val="24"/>
        </w:rPr>
        <w:t xml:space="preserve"> be there on time. You </w:t>
      </w:r>
      <w:r w:rsidR="00963885">
        <w:rPr>
          <w:i/>
          <w:sz w:val="24"/>
        </w:rPr>
        <w:t>must</w:t>
      </w:r>
      <w:r>
        <w:rPr>
          <w:i/>
          <w:sz w:val="24"/>
        </w:rPr>
        <w:t xml:space="preserve"> stand in your position.</w:t>
      </w:r>
      <w:r>
        <w:rPr>
          <w:i/>
          <w:spacing w:val="-3"/>
          <w:sz w:val="24"/>
        </w:rPr>
        <w:t xml:space="preserve"> </w:t>
      </w:r>
      <w:r>
        <w:rPr>
          <w:i/>
          <w:sz w:val="24"/>
        </w:rPr>
        <w:t>You've</w:t>
      </w:r>
      <w:r>
        <w:rPr>
          <w:i/>
          <w:spacing w:val="-4"/>
          <w:sz w:val="24"/>
        </w:rPr>
        <w:t xml:space="preserve"> </w:t>
      </w:r>
      <w:r>
        <w:rPr>
          <w:i/>
          <w:sz w:val="24"/>
        </w:rPr>
        <w:t>got</w:t>
      </w:r>
      <w:r>
        <w:rPr>
          <w:i/>
          <w:spacing w:val="-3"/>
          <w:sz w:val="24"/>
        </w:rPr>
        <w:t xml:space="preserve"> </w:t>
      </w:r>
      <w:r>
        <w:rPr>
          <w:i/>
          <w:sz w:val="24"/>
        </w:rPr>
        <w:t>the</w:t>
      </w:r>
      <w:r>
        <w:rPr>
          <w:i/>
          <w:spacing w:val="-4"/>
          <w:sz w:val="24"/>
        </w:rPr>
        <w:t xml:space="preserve"> </w:t>
      </w:r>
      <w:r>
        <w:rPr>
          <w:i/>
          <w:sz w:val="24"/>
        </w:rPr>
        <w:t>time,</w:t>
      </w:r>
      <w:r>
        <w:rPr>
          <w:i/>
          <w:spacing w:val="-3"/>
          <w:sz w:val="24"/>
        </w:rPr>
        <w:t xml:space="preserve"> </w:t>
      </w:r>
      <w:r>
        <w:rPr>
          <w:i/>
          <w:sz w:val="24"/>
        </w:rPr>
        <w:t>timing,</w:t>
      </w:r>
      <w:r>
        <w:rPr>
          <w:i/>
          <w:spacing w:val="-3"/>
          <w:sz w:val="24"/>
        </w:rPr>
        <w:t xml:space="preserve"> </w:t>
      </w:r>
      <w:r>
        <w:rPr>
          <w:i/>
          <w:sz w:val="24"/>
        </w:rPr>
        <w:t>timing</w:t>
      </w:r>
      <w:r>
        <w:rPr>
          <w:i/>
          <w:spacing w:val="-3"/>
          <w:sz w:val="24"/>
        </w:rPr>
        <w:t xml:space="preserve"> </w:t>
      </w:r>
      <w:r>
        <w:rPr>
          <w:i/>
          <w:sz w:val="24"/>
        </w:rPr>
        <w:t>all</w:t>
      </w:r>
      <w:r>
        <w:rPr>
          <w:i/>
          <w:spacing w:val="-5"/>
          <w:sz w:val="24"/>
        </w:rPr>
        <w:t xml:space="preserve"> </w:t>
      </w:r>
      <w:r>
        <w:rPr>
          <w:i/>
          <w:sz w:val="24"/>
        </w:rPr>
        <w:t>the</w:t>
      </w:r>
      <w:r>
        <w:rPr>
          <w:i/>
          <w:spacing w:val="-3"/>
          <w:sz w:val="24"/>
        </w:rPr>
        <w:t xml:space="preserve"> </w:t>
      </w:r>
      <w:r>
        <w:rPr>
          <w:i/>
          <w:sz w:val="24"/>
        </w:rPr>
        <w:t>time,</w:t>
      </w:r>
      <w:r>
        <w:rPr>
          <w:i/>
          <w:spacing w:val="-3"/>
          <w:sz w:val="24"/>
        </w:rPr>
        <w:t xml:space="preserve"> </w:t>
      </w:r>
      <w:r>
        <w:rPr>
          <w:i/>
          <w:sz w:val="24"/>
        </w:rPr>
        <w:t>even</w:t>
      </w:r>
      <w:r>
        <w:rPr>
          <w:i/>
          <w:spacing w:val="-3"/>
          <w:sz w:val="24"/>
        </w:rPr>
        <w:t xml:space="preserve"> </w:t>
      </w:r>
      <w:r>
        <w:rPr>
          <w:i/>
          <w:sz w:val="24"/>
        </w:rPr>
        <w:t>the</w:t>
      </w:r>
      <w:r>
        <w:rPr>
          <w:i/>
          <w:spacing w:val="-3"/>
          <w:sz w:val="24"/>
        </w:rPr>
        <w:t xml:space="preserve"> </w:t>
      </w:r>
      <w:r>
        <w:rPr>
          <w:i/>
          <w:sz w:val="24"/>
        </w:rPr>
        <w:t>lunch</w:t>
      </w:r>
      <w:r>
        <w:rPr>
          <w:i/>
          <w:spacing w:val="-3"/>
          <w:sz w:val="24"/>
        </w:rPr>
        <w:t xml:space="preserve"> </w:t>
      </w:r>
      <w:r>
        <w:rPr>
          <w:i/>
          <w:sz w:val="24"/>
        </w:rPr>
        <w:t>time</w:t>
      </w:r>
      <w:r>
        <w:rPr>
          <w:i/>
          <w:spacing w:val="-3"/>
          <w:sz w:val="24"/>
        </w:rPr>
        <w:t xml:space="preserve"> </w:t>
      </w:r>
      <w:r>
        <w:rPr>
          <w:i/>
          <w:sz w:val="24"/>
        </w:rPr>
        <w:t>it's</w:t>
      </w:r>
      <w:r>
        <w:rPr>
          <w:i/>
          <w:spacing w:val="-3"/>
          <w:sz w:val="24"/>
        </w:rPr>
        <w:t xml:space="preserve"> </w:t>
      </w:r>
      <w:r>
        <w:rPr>
          <w:i/>
          <w:sz w:val="24"/>
        </w:rPr>
        <w:t>timing.</w:t>
      </w:r>
      <w:r>
        <w:rPr>
          <w:i/>
          <w:spacing w:val="-3"/>
          <w:sz w:val="24"/>
        </w:rPr>
        <w:t xml:space="preserve"> </w:t>
      </w:r>
      <w:r>
        <w:rPr>
          <w:i/>
          <w:sz w:val="24"/>
        </w:rPr>
        <w:t>So,</w:t>
      </w:r>
      <w:r>
        <w:rPr>
          <w:i/>
          <w:spacing w:val="-5"/>
          <w:sz w:val="24"/>
        </w:rPr>
        <w:t xml:space="preserve"> </w:t>
      </w:r>
      <w:r>
        <w:rPr>
          <w:i/>
          <w:sz w:val="24"/>
        </w:rPr>
        <w:t>it</w:t>
      </w:r>
      <w:r>
        <w:rPr>
          <w:i/>
          <w:spacing w:val="-3"/>
          <w:sz w:val="24"/>
        </w:rPr>
        <w:t xml:space="preserve"> </w:t>
      </w:r>
      <w:r>
        <w:rPr>
          <w:i/>
          <w:sz w:val="24"/>
        </w:rPr>
        <w:t>was something that I</w:t>
      </w:r>
      <w:r>
        <w:rPr>
          <w:i/>
          <w:spacing w:val="-1"/>
          <w:sz w:val="24"/>
        </w:rPr>
        <w:t xml:space="preserve"> </w:t>
      </w:r>
      <w:r>
        <w:rPr>
          <w:i/>
          <w:sz w:val="24"/>
        </w:rPr>
        <w:t>didn't expect. It</w:t>
      </w:r>
      <w:r>
        <w:rPr>
          <w:i/>
          <w:spacing w:val="-1"/>
          <w:sz w:val="24"/>
        </w:rPr>
        <w:t xml:space="preserve"> </w:t>
      </w:r>
      <w:r>
        <w:rPr>
          <w:i/>
          <w:sz w:val="24"/>
        </w:rPr>
        <w:t>was my</w:t>
      </w:r>
      <w:r>
        <w:rPr>
          <w:i/>
          <w:spacing w:val="-2"/>
          <w:sz w:val="24"/>
        </w:rPr>
        <w:t xml:space="preserve"> </w:t>
      </w:r>
      <w:r>
        <w:rPr>
          <w:i/>
          <w:sz w:val="24"/>
        </w:rPr>
        <w:t>first time. And</w:t>
      </w:r>
      <w:r>
        <w:rPr>
          <w:i/>
          <w:spacing w:val="-1"/>
          <w:sz w:val="24"/>
        </w:rPr>
        <w:t xml:space="preserve"> </w:t>
      </w:r>
      <w:r>
        <w:rPr>
          <w:i/>
          <w:sz w:val="24"/>
        </w:rPr>
        <w:t>you don't talk</w:t>
      </w:r>
      <w:r>
        <w:rPr>
          <w:i/>
          <w:spacing w:val="-1"/>
          <w:sz w:val="24"/>
        </w:rPr>
        <w:t xml:space="preserve"> </w:t>
      </w:r>
      <w:r>
        <w:rPr>
          <w:i/>
          <w:sz w:val="24"/>
        </w:rPr>
        <w:t>to the</w:t>
      </w:r>
      <w:r>
        <w:rPr>
          <w:i/>
          <w:spacing w:val="-3"/>
          <w:sz w:val="24"/>
        </w:rPr>
        <w:t xml:space="preserve"> </w:t>
      </w:r>
      <w:r>
        <w:rPr>
          <w:i/>
          <w:sz w:val="24"/>
        </w:rPr>
        <w:t>colleagues when you are</w:t>
      </w:r>
      <w:r>
        <w:rPr>
          <w:i/>
          <w:spacing w:val="-3"/>
          <w:sz w:val="24"/>
        </w:rPr>
        <w:t xml:space="preserve"> </w:t>
      </w:r>
      <w:r>
        <w:rPr>
          <w:i/>
          <w:sz w:val="24"/>
        </w:rPr>
        <w:t>working</w:t>
      </w:r>
      <w:r w:rsidR="00963885">
        <w:rPr>
          <w:i/>
          <w:sz w:val="24"/>
        </w:rPr>
        <w:t xml:space="preserve"> when customers are there</w:t>
      </w:r>
      <w:r>
        <w:rPr>
          <w:i/>
          <w:sz w:val="24"/>
        </w:rPr>
        <w:t>.</w:t>
      </w:r>
      <w:r>
        <w:rPr>
          <w:i/>
          <w:spacing w:val="-2"/>
          <w:sz w:val="24"/>
        </w:rPr>
        <w:t xml:space="preserve"> </w:t>
      </w:r>
      <w:r>
        <w:rPr>
          <w:i/>
          <w:sz w:val="24"/>
        </w:rPr>
        <w:t>There</w:t>
      </w:r>
      <w:r>
        <w:rPr>
          <w:i/>
          <w:spacing w:val="-3"/>
          <w:sz w:val="24"/>
        </w:rPr>
        <w:t xml:space="preserve"> </w:t>
      </w:r>
      <w:r>
        <w:rPr>
          <w:i/>
          <w:sz w:val="24"/>
        </w:rPr>
        <w:t>are</w:t>
      </w:r>
      <w:r>
        <w:rPr>
          <w:i/>
          <w:spacing w:val="-3"/>
          <w:sz w:val="24"/>
        </w:rPr>
        <w:t xml:space="preserve"> </w:t>
      </w:r>
      <w:r>
        <w:rPr>
          <w:i/>
          <w:sz w:val="24"/>
        </w:rPr>
        <w:t>things</w:t>
      </w:r>
      <w:r>
        <w:rPr>
          <w:i/>
          <w:spacing w:val="-2"/>
          <w:sz w:val="24"/>
        </w:rPr>
        <w:t xml:space="preserve"> </w:t>
      </w:r>
      <w:r>
        <w:rPr>
          <w:i/>
          <w:sz w:val="24"/>
        </w:rPr>
        <w:t>that you</w:t>
      </w:r>
      <w:r>
        <w:rPr>
          <w:i/>
          <w:spacing w:val="-10"/>
          <w:sz w:val="24"/>
        </w:rPr>
        <w:t xml:space="preserve"> </w:t>
      </w:r>
      <w:r>
        <w:rPr>
          <w:i/>
          <w:sz w:val="24"/>
        </w:rPr>
        <w:t>don't</w:t>
      </w:r>
      <w:r>
        <w:rPr>
          <w:i/>
          <w:spacing w:val="-9"/>
          <w:sz w:val="24"/>
        </w:rPr>
        <w:t xml:space="preserve"> </w:t>
      </w:r>
      <w:r>
        <w:rPr>
          <w:i/>
          <w:sz w:val="24"/>
        </w:rPr>
        <w:t>do</w:t>
      </w:r>
      <w:r>
        <w:rPr>
          <w:i/>
          <w:spacing w:val="-10"/>
          <w:sz w:val="24"/>
        </w:rPr>
        <w:t xml:space="preserve"> </w:t>
      </w:r>
      <w:r>
        <w:rPr>
          <w:i/>
          <w:sz w:val="24"/>
        </w:rPr>
        <w:t>in</w:t>
      </w:r>
      <w:r>
        <w:rPr>
          <w:i/>
          <w:spacing w:val="-9"/>
          <w:sz w:val="24"/>
        </w:rPr>
        <w:t xml:space="preserve"> </w:t>
      </w:r>
      <w:r>
        <w:rPr>
          <w:i/>
          <w:sz w:val="24"/>
        </w:rPr>
        <w:t>front</w:t>
      </w:r>
      <w:r>
        <w:rPr>
          <w:i/>
          <w:spacing w:val="-9"/>
          <w:sz w:val="24"/>
        </w:rPr>
        <w:t xml:space="preserve"> </w:t>
      </w:r>
      <w:r>
        <w:rPr>
          <w:i/>
          <w:sz w:val="24"/>
        </w:rPr>
        <w:t>of</w:t>
      </w:r>
      <w:r>
        <w:rPr>
          <w:i/>
          <w:spacing w:val="-12"/>
          <w:sz w:val="24"/>
        </w:rPr>
        <w:t xml:space="preserve"> </w:t>
      </w:r>
      <w:r>
        <w:rPr>
          <w:i/>
          <w:sz w:val="24"/>
        </w:rPr>
        <w:t>the</w:t>
      </w:r>
      <w:r>
        <w:rPr>
          <w:i/>
          <w:spacing w:val="-11"/>
          <w:sz w:val="24"/>
        </w:rPr>
        <w:t xml:space="preserve"> </w:t>
      </w:r>
      <w:r>
        <w:rPr>
          <w:i/>
          <w:sz w:val="24"/>
        </w:rPr>
        <w:t>guest,</w:t>
      </w:r>
      <w:r>
        <w:rPr>
          <w:i/>
          <w:spacing w:val="-9"/>
          <w:sz w:val="24"/>
        </w:rPr>
        <w:t xml:space="preserve"> </w:t>
      </w:r>
      <w:r>
        <w:rPr>
          <w:i/>
          <w:sz w:val="24"/>
        </w:rPr>
        <w:t>which</w:t>
      </w:r>
      <w:r>
        <w:rPr>
          <w:i/>
          <w:spacing w:val="-10"/>
          <w:sz w:val="24"/>
        </w:rPr>
        <w:t xml:space="preserve"> </w:t>
      </w:r>
      <w:r>
        <w:rPr>
          <w:i/>
          <w:sz w:val="24"/>
        </w:rPr>
        <w:t>they</w:t>
      </w:r>
      <w:r>
        <w:rPr>
          <w:i/>
          <w:spacing w:val="-11"/>
          <w:sz w:val="24"/>
        </w:rPr>
        <w:t xml:space="preserve"> </w:t>
      </w:r>
      <w:r>
        <w:rPr>
          <w:i/>
          <w:sz w:val="24"/>
        </w:rPr>
        <w:t>call</w:t>
      </w:r>
      <w:r>
        <w:rPr>
          <w:i/>
          <w:spacing w:val="-9"/>
          <w:sz w:val="24"/>
        </w:rPr>
        <w:t xml:space="preserve"> </w:t>
      </w:r>
      <w:r>
        <w:rPr>
          <w:i/>
          <w:sz w:val="24"/>
        </w:rPr>
        <w:t>front</w:t>
      </w:r>
      <w:r>
        <w:rPr>
          <w:i/>
          <w:spacing w:val="-9"/>
          <w:sz w:val="24"/>
        </w:rPr>
        <w:t xml:space="preserve"> </w:t>
      </w:r>
      <w:r>
        <w:rPr>
          <w:i/>
          <w:sz w:val="24"/>
        </w:rPr>
        <w:t>house.</w:t>
      </w:r>
      <w:r>
        <w:rPr>
          <w:i/>
          <w:spacing w:val="-10"/>
          <w:sz w:val="24"/>
        </w:rPr>
        <w:t xml:space="preserve"> </w:t>
      </w:r>
      <w:r>
        <w:rPr>
          <w:i/>
          <w:sz w:val="24"/>
        </w:rPr>
        <w:t>But</w:t>
      </w:r>
      <w:r>
        <w:rPr>
          <w:i/>
          <w:spacing w:val="-9"/>
          <w:sz w:val="24"/>
        </w:rPr>
        <w:t xml:space="preserve"> </w:t>
      </w:r>
      <w:r>
        <w:rPr>
          <w:i/>
          <w:sz w:val="24"/>
        </w:rPr>
        <w:t>you</w:t>
      </w:r>
      <w:r>
        <w:rPr>
          <w:i/>
          <w:spacing w:val="-10"/>
          <w:sz w:val="24"/>
        </w:rPr>
        <w:t xml:space="preserve"> </w:t>
      </w:r>
      <w:r>
        <w:rPr>
          <w:i/>
          <w:sz w:val="24"/>
        </w:rPr>
        <w:t>can</w:t>
      </w:r>
      <w:r>
        <w:rPr>
          <w:i/>
          <w:spacing w:val="-10"/>
          <w:sz w:val="24"/>
        </w:rPr>
        <w:t xml:space="preserve"> </w:t>
      </w:r>
      <w:r>
        <w:rPr>
          <w:i/>
          <w:sz w:val="24"/>
        </w:rPr>
        <w:t>be</w:t>
      </w:r>
      <w:r>
        <w:rPr>
          <w:i/>
          <w:spacing w:val="-11"/>
          <w:sz w:val="24"/>
        </w:rPr>
        <w:t xml:space="preserve"> </w:t>
      </w:r>
      <w:r>
        <w:rPr>
          <w:i/>
          <w:sz w:val="24"/>
        </w:rPr>
        <w:t>able</w:t>
      </w:r>
      <w:r>
        <w:rPr>
          <w:i/>
          <w:spacing w:val="-10"/>
          <w:sz w:val="24"/>
        </w:rPr>
        <w:t xml:space="preserve"> </w:t>
      </w:r>
      <w:r>
        <w:rPr>
          <w:i/>
          <w:sz w:val="24"/>
        </w:rPr>
        <w:t>to</w:t>
      </w:r>
      <w:r>
        <w:rPr>
          <w:i/>
          <w:spacing w:val="-9"/>
          <w:sz w:val="24"/>
        </w:rPr>
        <w:t xml:space="preserve"> </w:t>
      </w:r>
      <w:r>
        <w:rPr>
          <w:i/>
          <w:sz w:val="24"/>
        </w:rPr>
        <w:t>do</w:t>
      </w:r>
      <w:r>
        <w:rPr>
          <w:i/>
          <w:spacing w:val="-10"/>
          <w:sz w:val="24"/>
        </w:rPr>
        <w:t xml:space="preserve"> </w:t>
      </w:r>
      <w:r>
        <w:rPr>
          <w:i/>
          <w:sz w:val="24"/>
        </w:rPr>
        <w:t>at</w:t>
      </w:r>
      <w:r>
        <w:rPr>
          <w:i/>
          <w:spacing w:val="-12"/>
          <w:sz w:val="24"/>
        </w:rPr>
        <w:t xml:space="preserve"> </w:t>
      </w:r>
      <w:r>
        <w:rPr>
          <w:i/>
          <w:sz w:val="24"/>
        </w:rPr>
        <w:t>the</w:t>
      </w:r>
      <w:r>
        <w:rPr>
          <w:i/>
          <w:spacing w:val="-10"/>
          <w:sz w:val="24"/>
        </w:rPr>
        <w:t xml:space="preserve"> </w:t>
      </w:r>
      <w:r>
        <w:rPr>
          <w:i/>
          <w:sz w:val="24"/>
        </w:rPr>
        <w:t>back house.</w:t>
      </w:r>
      <w:r>
        <w:rPr>
          <w:i/>
          <w:spacing w:val="-12"/>
          <w:sz w:val="24"/>
        </w:rPr>
        <w:t xml:space="preserve"> </w:t>
      </w:r>
      <w:r>
        <w:rPr>
          <w:i/>
          <w:sz w:val="24"/>
        </w:rPr>
        <w:t>So,</w:t>
      </w:r>
      <w:r>
        <w:rPr>
          <w:i/>
          <w:spacing w:val="-12"/>
          <w:sz w:val="24"/>
        </w:rPr>
        <w:t xml:space="preserve"> </w:t>
      </w:r>
      <w:r>
        <w:rPr>
          <w:i/>
          <w:sz w:val="24"/>
        </w:rPr>
        <w:t>I</w:t>
      </w:r>
      <w:r>
        <w:rPr>
          <w:i/>
          <w:spacing w:val="-13"/>
          <w:sz w:val="24"/>
        </w:rPr>
        <w:t xml:space="preserve"> </w:t>
      </w:r>
      <w:r>
        <w:rPr>
          <w:i/>
          <w:sz w:val="24"/>
        </w:rPr>
        <w:t>couldn't</w:t>
      </w:r>
      <w:r>
        <w:rPr>
          <w:i/>
          <w:spacing w:val="-12"/>
          <w:sz w:val="24"/>
        </w:rPr>
        <w:t xml:space="preserve"> </w:t>
      </w:r>
      <w:r>
        <w:rPr>
          <w:i/>
          <w:sz w:val="24"/>
        </w:rPr>
        <w:t>understand</w:t>
      </w:r>
      <w:r>
        <w:rPr>
          <w:i/>
          <w:spacing w:val="-12"/>
          <w:sz w:val="24"/>
        </w:rPr>
        <w:t xml:space="preserve"> </w:t>
      </w:r>
      <w:r>
        <w:rPr>
          <w:i/>
          <w:sz w:val="24"/>
        </w:rPr>
        <w:t>that</w:t>
      </w:r>
      <w:r>
        <w:rPr>
          <w:i/>
          <w:spacing w:val="-14"/>
          <w:sz w:val="24"/>
        </w:rPr>
        <w:t xml:space="preserve"> </w:t>
      </w:r>
      <w:r>
        <w:rPr>
          <w:i/>
          <w:sz w:val="24"/>
        </w:rPr>
        <w:t>as</w:t>
      </w:r>
      <w:r>
        <w:rPr>
          <w:i/>
          <w:spacing w:val="-14"/>
          <w:sz w:val="24"/>
        </w:rPr>
        <w:t xml:space="preserve"> </w:t>
      </w:r>
      <w:r>
        <w:rPr>
          <w:i/>
          <w:sz w:val="24"/>
        </w:rPr>
        <w:t>well.</w:t>
      </w:r>
      <w:r>
        <w:rPr>
          <w:i/>
          <w:spacing w:val="-12"/>
          <w:sz w:val="24"/>
        </w:rPr>
        <w:t xml:space="preserve"> </w:t>
      </w:r>
      <w:r>
        <w:rPr>
          <w:i/>
          <w:sz w:val="24"/>
        </w:rPr>
        <w:t>I</w:t>
      </w:r>
      <w:r>
        <w:rPr>
          <w:i/>
          <w:spacing w:val="-13"/>
          <w:sz w:val="24"/>
        </w:rPr>
        <w:t xml:space="preserve"> </w:t>
      </w:r>
      <w:r>
        <w:rPr>
          <w:i/>
          <w:sz w:val="24"/>
        </w:rPr>
        <w:t>thought</w:t>
      </w:r>
      <w:r>
        <w:rPr>
          <w:i/>
          <w:spacing w:val="-12"/>
          <w:sz w:val="24"/>
        </w:rPr>
        <w:t xml:space="preserve"> </w:t>
      </w:r>
      <w:r>
        <w:rPr>
          <w:i/>
          <w:sz w:val="24"/>
        </w:rPr>
        <w:t>it</w:t>
      </w:r>
      <w:r>
        <w:rPr>
          <w:i/>
          <w:spacing w:val="-14"/>
          <w:sz w:val="24"/>
        </w:rPr>
        <w:t xml:space="preserve"> </w:t>
      </w:r>
      <w:r>
        <w:rPr>
          <w:i/>
          <w:sz w:val="24"/>
        </w:rPr>
        <w:t>was</w:t>
      </w:r>
      <w:r>
        <w:rPr>
          <w:i/>
          <w:spacing w:val="-14"/>
          <w:sz w:val="24"/>
        </w:rPr>
        <w:t xml:space="preserve"> </w:t>
      </w:r>
      <w:r>
        <w:rPr>
          <w:i/>
          <w:sz w:val="24"/>
        </w:rPr>
        <w:t>just</w:t>
      </w:r>
      <w:r>
        <w:rPr>
          <w:i/>
          <w:spacing w:val="-11"/>
          <w:sz w:val="24"/>
        </w:rPr>
        <w:t xml:space="preserve"> </w:t>
      </w:r>
      <w:r>
        <w:rPr>
          <w:i/>
          <w:sz w:val="24"/>
        </w:rPr>
        <w:t>a</w:t>
      </w:r>
      <w:r>
        <w:rPr>
          <w:i/>
          <w:spacing w:val="-14"/>
          <w:sz w:val="24"/>
        </w:rPr>
        <w:t xml:space="preserve"> </w:t>
      </w:r>
      <w:r>
        <w:rPr>
          <w:i/>
          <w:sz w:val="24"/>
        </w:rPr>
        <w:t>place</w:t>
      </w:r>
      <w:r>
        <w:rPr>
          <w:i/>
          <w:spacing w:val="-14"/>
          <w:sz w:val="24"/>
        </w:rPr>
        <w:t xml:space="preserve"> </w:t>
      </w:r>
      <w:r>
        <w:rPr>
          <w:i/>
          <w:sz w:val="24"/>
        </w:rPr>
        <w:t>to</w:t>
      </w:r>
      <w:r>
        <w:rPr>
          <w:i/>
          <w:spacing w:val="-14"/>
          <w:sz w:val="24"/>
        </w:rPr>
        <w:t xml:space="preserve"> </w:t>
      </w:r>
      <w:r>
        <w:rPr>
          <w:i/>
          <w:sz w:val="24"/>
        </w:rPr>
        <w:t>talk</w:t>
      </w:r>
      <w:r>
        <w:rPr>
          <w:i/>
          <w:spacing w:val="-13"/>
          <w:sz w:val="24"/>
        </w:rPr>
        <w:t xml:space="preserve"> </w:t>
      </w:r>
      <w:r>
        <w:rPr>
          <w:i/>
          <w:sz w:val="24"/>
        </w:rPr>
        <w:t>and</w:t>
      </w:r>
      <w:r>
        <w:rPr>
          <w:i/>
          <w:spacing w:val="-12"/>
          <w:sz w:val="24"/>
        </w:rPr>
        <w:t xml:space="preserve"> </w:t>
      </w:r>
      <w:r>
        <w:rPr>
          <w:i/>
          <w:sz w:val="24"/>
        </w:rPr>
        <w:t>do</w:t>
      </w:r>
      <w:r>
        <w:rPr>
          <w:i/>
          <w:spacing w:val="-12"/>
          <w:sz w:val="24"/>
        </w:rPr>
        <w:t xml:space="preserve"> </w:t>
      </w:r>
      <w:r>
        <w:rPr>
          <w:i/>
          <w:sz w:val="24"/>
        </w:rPr>
        <w:t>everything. But as I go on, I understand okay, it's quite different (P10A).</w:t>
      </w:r>
    </w:p>
    <w:p w14:paraId="39B205D8" w14:textId="77777777" w:rsidR="009E1845" w:rsidRDefault="009E1845">
      <w:pPr>
        <w:pStyle w:val="BodyText"/>
        <w:spacing w:before="140"/>
        <w:rPr>
          <w:i/>
        </w:rPr>
      </w:pPr>
    </w:p>
    <w:p w14:paraId="7D96F9DE" w14:textId="77777777" w:rsidR="009E1845" w:rsidRDefault="00CE408B">
      <w:pPr>
        <w:pStyle w:val="ListParagraph"/>
        <w:numPr>
          <w:ilvl w:val="2"/>
          <w:numId w:val="72"/>
        </w:numPr>
        <w:tabs>
          <w:tab w:val="left" w:pos="2158"/>
        </w:tabs>
        <w:ind w:hanging="338"/>
        <w:rPr>
          <w:b/>
          <w:sz w:val="24"/>
        </w:rPr>
      </w:pPr>
      <w:r>
        <w:rPr>
          <w:b/>
          <w:sz w:val="24"/>
        </w:rPr>
        <w:t>Lack</w:t>
      </w:r>
      <w:r>
        <w:rPr>
          <w:b/>
          <w:spacing w:val="-1"/>
          <w:sz w:val="24"/>
        </w:rPr>
        <w:t xml:space="preserve"> </w:t>
      </w:r>
      <w:r>
        <w:rPr>
          <w:b/>
          <w:sz w:val="24"/>
        </w:rPr>
        <w:t xml:space="preserve">of support and </w:t>
      </w:r>
      <w:r>
        <w:rPr>
          <w:b/>
          <w:spacing w:val="-2"/>
          <w:sz w:val="24"/>
        </w:rPr>
        <w:t>frustrating</w:t>
      </w:r>
    </w:p>
    <w:p w14:paraId="23FCC804" w14:textId="77777777" w:rsidR="009E1845" w:rsidRDefault="009E1845">
      <w:pPr>
        <w:pStyle w:val="BodyText"/>
        <w:spacing w:before="101"/>
        <w:rPr>
          <w:b/>
        </w:rPr>
      </w:pPr>
    </w:p>
    <w:p w14:paraId="3391F96D" w14:textId="77777777" w:rsidR="009E1845" w:rsidRDefault="00CE408B">
      <w:pPr>
        <w:pStyle w:val="BodyText"/>
        <w:spacing w:line="360" w:lineRule="auto"/>
        <w:ind w:left="740" w:right="1053"/>
        <w:jc w:val="both"/>
      </w:pPr>
      <w:r>
        <w:t>Participants</w:t>
      </w:r>
      <w:r>
        <w:rPr>
          <w:spacing w:val="-3"/>
        </w:rPr>
        <w:t xml:space="preserve"> </w:t>
      </w:r>
      <w:r>
        <w:t>(P6A)</w:t>
      </w:r>
      <w:r>
        <w:rPr>
          <w:spacing w:val="-4"/>
        </w:rPr>
        <w:t xml:space="preserve"> </w:t>
      </w:r>
      <w:r>
        <w:t>and</w:t>
      </w:r>
      <w:r>
        <w:rPr>
          <w:spacing w:val="-3"/>
        </w:rPr>
        <w:t xml:space="preserve"> </w:t>
      </w:r>
      <w:r>
        <w:t>(P4B)</w:t>
      </w:r>
      <w:r>
        <w:rPr>
          <w:spacing w:val="-3"/>
        </w:rPr>
        <w:t xml:space="preserve"> </w:t>
      </w:r>
      <w:r>
        <w:t>bemoaned</w:t>
      </w:r>
      <w:r>
        <w:rPr>
          <w:spacing w:val="-3"/>
        </w:rPr>
        <w:t xml:space="preserve"> </w:t>
      </w:r>
      <w:r>
        <w:t>the</w:t>
      </w:r>
      <w:r>
        <w:rPr>
          <w:spacing w:val="-3"/>
        </w:rPr>
        <w:t xml:space="preserve"> </w:t>
      </w:r>
      <w:r>
        <w:t>frustration</w:t>
      </w:r>
      <w:r>
        <w:rPr>
          <w:spacing w:val="-3"/>
        </w:rPr>
        <w:t xml:space="preserve"> </w:t>
      </w:r>
      <w:r>
        <w:t>in</w:t>
      </w:r>
      <w:r>
        <w:rPr>
          <w:spacing w:val="-3"/>
        </w:rPr>
        <w:t xml:space="preserve"> </w:t>
      </w:r>
      <w:r>
        <w:t>the</w:t>
      </w:r>
      <w:r>
        <w:rPr>
          <w:spacing w:val="-4"/>
        </w:rPr>
        <w:t xml:space="preserve"> </w:t>
      </w:r>
      <w:r>
        <w:t>hotel.</w:t>
      </w:r>
      <w:r>
        <w:rPr>
          <w:spacing w:val="-3"/>
        </w:rPr>
        <w:t xml:space="preserve"> </w:t>
      </w:r>
      <w:r>
        <w:t>There</w:t>
      </w:r>
      <w:r>
        <w:rPr>
          <w:spacing w:val="-3"/>
        </w:rPr>
        <w:t xml:space="preserve"> </w:t>
      </w:r>
      <w:r>
        <w:t>is</w:t>
      </w:r>
      <w:r>
        <w:rPr>
          <w:spacing w:val="-3"/>
        </w:rPr>
        <w:t xml:space="preserve"> </w:t>
      </w:r>
      <w:r>
        <w:t>a</w:t>
      </w:r>
      <w:r>
        <w:rPr>
          <w:spacing w:val="-3"/>
        </w:rPr>
        <w:t xml:space="preserve"> </w:t>
      </w:r>
      <w:r>
        <w:t>lack</w:t>
      </w:r>
      <w:r>
        <w:rPr>
          <w:spacing w:val="-3"/>
        </w:rPr>
        <w:t xml:space="preserve"> </w:t>
      </w:r>
      <w:r>
        <w:t>of</w:t>
      </w:r>
      <w:r>
        <w:rPr>
          <w:spacing w:val="-3"/>
        </w:rPr>
        <w:t xml:space="preserve"> </w:t>
      </w:r>
      <w:r>
        <w:t>support</w:t>
      </w:r>
      <w:r>
        <w:rPr>
          <w:spacing w:val="-2"/>
        </w:rPr>
        <w:t xml:space="preserve"> </w:t>
      </w:r>
      <w:r>
        <w:t>for employees, which leads to frustration in their jobs.</w:t>
      </w:r>
    </w:p>
    <w:p w14:paraId="021A9861" w14:textId="77777777" w:rsidR="009E1845" w:rsidRDefault="00CE408B">
      <w:pPr>
        <w:spacing w:before="240" w:line="360" w:lineRule="auto"/>
        <w:ind w:left="740" w:right="1021"/>
        <w:jc w:val="both"/>
        <w:rPr>
          <w:i/>
          <w:sz w:val="24"/>
        </w:rPr>
      </w:pPr>
      <w:r>
        <w:rPr>
          <w:i/>
          <w:sz w:val="24"/>
        </w:rPr>
        <w:t>I</w:t>
      </w:r>
      <w:r>
        <w:rPr>
          <w:i/>
          <w:spacing w:val="-2"/>
          <w:sz w:val="24"/>
        </w:rPr>
        <w:t xml:space="preserve"> </w:t>
      </w:r>
      <w:r>
        <w:rPr>
          <w:i/>
          <w:sz w:val="24"/>
        </w:rPr>
        <w:t>was</w:t>
      </w:r>
      <w:r>
        <w:rPr>
          <w:i/>
          <w:spacing w:val="-1"/>
          <w:sz w:val="24"/>
        </w:rPr>
        <w:t xml:space="preserve"> </w:t>
      </w:r>
      <w:r>
        <w:rPr>
          <w:i/>
          <w:sz w:val="24"/>
        </w:rPr>
        <w:t>not</w:t>
      </w:r>
      <w:r>
        <w:rPr>
          <w:i/>
          <w:spacing w:val="-1"/>
          <w:sz w:val="24"/>
        </w:rPr>
        <w:t xml:space="preserve"> </w:t>
      </w:r>
      <w:r>
        <w:rPr>
          <w:i/>
          <w:sz w:val="24"/>
        </w:rPr>
        <w:t>happy</w:t>
      </w:r>
      <w:r>
        <w:rPr>
          <w:i/>
          <w:spacing w:val="-2"/>
          <w:sz w:val="24"/>
        </w:rPr>
        <w:t xml:space="preserve"> </w:t>
      </w:r>
      <w:r>
        <w:rPr>
          <w:i/>
          <w:sz w:val="24"/>
        </w:rPr>
        <w:t>with</w:t>
      </w:r>
      <w:r>
        <w:rPr>
          <w:i/>
          <w:spacing w:val="-1"/>
          <w:sz w:val="24"/>
        </w:rPr>
        <w:t xml:space="preserve"> </w:t>
      </w:r>
      <w:r>
        <w:rPr>
          <w:i/>
          <w:sz w:val="24"/>
        </w:rPr>
        <w:t>the</w:t>
      </w:r>
      <w:r>
        <w:rPr>
          <w:i/>
          <w:spacing w:val="-3"/>
          <w:sz w:val="24"/>
        </w:rPr>
        <w:t xml:space="preserve"> </w:t>
      </w:r>
      <w:r>
        <w:rPr>
          <w:i/>
          <w:sz w:val="24"/>
        </w:rPr>
        <w:t>environment</w:t>
      </w:r>
      <w:r>
        <w:rPr>
          <w:i/>
          <w:spacing w:val="-1"/>
          <w:sz w:val="24"/>
        </w:rPr>
        <w:t xml:space="preserve"> </w:t>
      </w:r>
      <w:r>
        <w:rPr>
          <w:i/>
          <w:sz w:val="24"/>
        </w:rPr>
        <w:t>because</w:t>
      </w:r>
      <w:r>
        <w:rPr>
          <w:i/>
          <w:spacing w:val="-2"/>
          <w:sz w:val="24"/>
        </w:rPr>
        <w:t xml:space="preserve"> </w:t>
      </w:r>
      <w:r>
        <w:rPr>
          <w:i/>
          <w:sz w:val="24"/>
        </w:rPr>
        <w:t>I</w:t>
      </w:r>
      <w:r>
        <w:rPr>
          <w:i/>
          <w:spacing w:val="-2"/>
          <w:sz w:val="24"/>
        </w:rPr>
        <w:t xml:space="preserve"> </w:t>
      </w:r>
      <w:r>
        <w:rPr>
          <w:i/>
          <w:sz w:val="24"/>
        </w:rPr>
        <w:t>was</w:t>
      </w:r>
      <w:r>
        <w:rPr>
          <w:i/>
          <w:spacing w:val="-1"/>
          <w:sz w:val="24"/>
        </w:rPr>
        <w:t xml:space="preserve"> </w:t>
      </w:r>
      <w:r>
        <w:rPr>
          <w:i/>
          <w:sz w:val="24"/>
        </w:rPr>
        <w:t>expecting</w:t>
      </w:r>
      <w:r>
        <w:rPr>
          <w:i/>
          <w:spacing w:val="-1"/>
          <w:sz w:val="24"/>
        </w:rPr>
        <w:t xml:space="preserve"> </w:t>
      </w:r>
      <w:r>
        <w:rPr>
          <w:i/>
          <w:sz w:val="24"/>
        </w:rPr>
        <w:t>much</w:t>
      </w:r>
      <w:r>
        <w:rPr>
          <w:i/>
          <w:spacing w:val="-1"/>
          <w:sz w:val="24"/>
        </w:rPr>
        <w:t xml:space="preserve"> </w:t>
      </w:r>
      <w:r>
        <w:rPr>
          <w:i/>
          <w:sz w:val="24"/>
        </w:rPr>
        <w:t>support,</w:t>
      </w:r>
      <w:r>
        <w:rPr>
          <w:i/>
          <w:spacing w:val="-1"/>
          <w:sz w:val="24"/>
        </w:rPr>
        <w:t xml:space="preserve"> </w:t>
      </w:r>
      <w:r>
        <w:rPr>
          <w:i/>
          <w:sz w:val="24"/>
        </w:rPr>
        <w:t>but</w:t>
      </w:r>
      <w:r>
        <w:rPr>
          <w:i/>
          <w:spacing w:val="-1"/>
          <w:sz w:val="24"/>
        </w:rPr>
        <w:t xml:space="preserve"> </w:t>
      </w:r>
      <w:r>
        <w:rPr>
          <w:i/>
          <w:sz w:val="24"/>
        </w:rPr>
        <w:t>I</w:t>
      </w:r>
      <w:r>
        <w:rPr>
          <w:i/>
          <w:spacing w:val="-2"/>
          <w:sz w:val="24"/>
        </w:rPr>
        <w:t xml:space="preserve"> </w:t>
      </w:r>
      <w:r>
        <w:rPr>
          <w:i/>
          <w:sz w:val="24"/>
        </w:rPr>
        <w:t>realized</w:t>
      </w:r>
      <w:r>
        <w:rPr>
          <w:i/>
          <w:spacing w:val="-1"/>
          <w:sz w:val="24"/>
        </w:rPr>
        <w:t xml:space="preserve"> </w:t>
      </w:r>
      <w:r>
        <w:rPr>
          <w:i/>
          <w:sz w:val="24"/>
        </w:rPr>
        <w:t>I</w:t>
      </w:r>
      <w:r>
        <w:rPr>
          <w:i/>
          <w:spacing w:val="-2"/>
          <w:sz w:val="24"/>
        </w:rPr>
        <w:t xml:space="preserve"> </w:t>
      </w:r>
      <w:r>
        <w:rPr>
          <w:i/>
          <w:sz w:val="24"/>
        </w:rPr>
        <w:t>had to stand alone during this learning period (P6A).</w:t>
      </w:r>
    </w:p>
    <w:p w14:paraId="5154632E" w14:textId="77777777" w:rsidR="009E1845" w:rsidRDefault="009E1845">
      <w:pPr>
        <w:pStyle w:val="BodyText"/>
        <w:spacing w:before="137"/>
        <w:rPr>
          <w:i/>
        </w:rPr>
      </w:pPr>
    </w:p>
    <w:p w14:paraId="2D6DC06B" w14:textId="4415BD1C" w:rsidR="009E1845" w:rsidRDefault="00CE408B">
      <w:pPr>
        <w:ind w:left="740"/>
        <w:jc w:val="both"/>
        <w:rPr>
          <w:i/>
          <w:sz w:val="24"/>
        </w:rPr>
      </w:pPr>
      <w:r>
        <w:rPr>
          <w:i/>
          <w:sz w:val="24"/>
        </w:rPr>
        <w:t>Here</w:t>
      </w:r>
      <w:r>
        <w:rPr>
          <w:i/>
          <w:spacing w:val="-4"/>
          <w:sz w:val="24"/>
        </w:rPr>
        <w:t xml:space="preserve"> </w:t>
      </w:r>
      <w:r>
        <w:rPr>
          <w:i/>
          <w:sz w:val="24"/>
        </w:rPr>
        <w:t>i</w:t>
      </w:r>
      <w:r w:rsidR="00963885">
        <w:rPr>
          <w:i/>
          <w:sz w:val="24"/>
        </w:rPr>
        <w:t>n</w:t>
      </w:r>
      <w:r>
        <w:rPr>
          <w:i/>
          <w:sz w:val="24"/>
        </w:rPr>
        <w:t xml:space="preserve"> South Africa,</w:t>
      </w:r>
      <w:r>
        <w:rPr>
          <w:i/>
          <w:spacing w:val="-1"/>
          <w:sz w:val="24"/>
        </w:rPr>
        <w:t xml:space="preserve"> </w:t>
      </w:r>
      <w:r>
        <w:rPr>
          <w:i/>
          <w:sz w:val="24"/>
        </w:rPr>
        <w:t>my</w:t>
      </w:r>
      <w:r>
        <w:rPr>
          <w:i/>
          <w:spacing w:val="1"/>
          <w:sz w:val="24"/>
        </w:rPr>
        <w:t xml:space="preserve"> </w:t>
      </w:r>
      <w:r>
        <w:rPr>
          <w:i/>
          <w:sz w:val="24"/>
        </w:rPr>
        <w:t>first day</w:t>
      </w:r>
      <w:r>
        <w:rPr>
          <w:i/>
          <w:spacing w:val="-2"/>
          <w:sz w:val="24"/>
        </w:rPr>
        <w:t xml:space="preserve"> </w:t>
      </w:r>
      <w:r>
        <w:rPr>
          <w:i/>
          <w:sz w:val="24"/>
        </w:rPr>
        <w:t>I expected too</w:t>
      </w:r>
      <w:r>
        <w:rPr>
          <w:i/>
          <w:spacing w:val="-1"/>
          <w:sz w:val="24"/>
        </w:rPr>
        <w:t xml:space="preserve"> </w:t>
      </w:r>
      <w:r>
        <w:rPr>
          <w:i/>
          <w:sz w:val="24"/>
        </w:rPr>
        <w:t>much but ended</w:t>
      </w:r>
      <w:r>
        <w:rPr>
          <w:i/>
          <w:spacing w:val="-1"/>
          <w:sz w:val="24"/>
        </w:rPr>
        <w:t xml:space="preserve"> </w:t>
      </w:r>
      <w:r>
        <w:rPr>
          <w:i/>
          <w:sz w:val="24"/>
        </w:rPr>
        <w:t xml:space="preserve">up in frustrations </w:t>
      </w:r>
      <w:r>
        <w:rPr>
          <w:i/>
          <w:spacing w:val="-2"/>
          <w:sz w:val="24"/>
        </w:rPr>
        <w:t>(P4B).</w:t>
      </w:r>
    </w:p>
    <w:p w14:paraId="667B9825" w14:textId="77777777" w:rsidR="009E1845" w:rsidRDefault="009E1845">
      <w:pPr>
        <w:pStyle w:val="BodyText"/>
        <w:rPr>
          <w:i/>
        </w:rPr>
      </w:pPr>
    </w:p>
    <w:p w14:paraId="2E88A406" w14:textId="77777777" w:rsidR="009E1845" w:rsidRDefault="009E1845">
      <w:pPr>
        <w:pStyle w:val="BodyText"/>
        <w:spacing w:before="2"/>
        <w:rPr>
          <w:i/>
        </w:rPr>
      </w:pPr>
    </w:p>
    <w:p w14:paraId="4B095930" w14:textId="77777777" w:rsidR="009E1845" w:rsidRDefault="00CE408B">
      <w:pPr>
        <w:pStyle w:val="ListParagraph"/>
        <w:numPr>
          <w:ilvl w:val="2"/>
          <w:numId w:val="72"/>
        </w:numPr>
        <w:tabs>
          <w:tab w:val="left" w:pos="2158"/>
        </w:tabs>
        <w:spacing w:before="1"/>
        <w:ind w:hanging="338"/>
        <w:rPr>
          <w:b/>
          <w:sz w:val="24"/>
        </w:rPr>
      </w:pPr>
      <w:r>
        <w:rPr>
          <w:b/>
          <w:sz w:val="24"/>
        </w:rPr>
        <w:t>For</w:t>
      </w:r>
      <w:r>
        <w:rPr>
          <w:b/>
          <w:spacing w:val="-2"/>
          <w:sz w:val="24"/>
        </w:rPr>
        <w:t xml:space="preserve"> </w:t>
      </w:r>
      <w:r>
        <w:rPr>
          <w:b/>
          <w:sz w:val="24"/>
        </w:rPr>
        <w:t>the</w:t>
      </w:r>
      <w:r>
        <w:rPr>
          <w:b/>
          <w:spacing w:val="-1"/>
          <w:sz w:val="24"/>
        </w:rPr>
        <w:t xml:space="preserve"> </w:t>
      </w:r>
      <w:r>
        <w:rPr>
          <w:b/>
          <w:sz w:val="24"/>
        </w:rPr>
        <w:t>sake</w:t>
      </w:r>
      <w:r>
        <w:rPr>
          <w:b/>
          <w:spacing w:val="-1"/>
          <w:sz w:val="24"/>
        </w:rPr>
        <w:t xml:space="preserve"> </w:t>
      </w:r>
      <w:r>
        <w:rPr>
          <w:b/>
          <w:sz w:val="24"/>
        </w:rPr>
        <w:t xml:space="preserve">of </w:t>
      </w:r>
      <w:r>
        <w:rPr>
          <w:b/>
          <w:spacing w:val="-2"/>
          <w:sz w:val="24"/>
        </w:rPr>
        <w:t>employment</w:t>
      </w:r>
    </w:p>
    <w:p w14:paraId="40AF6C91" w14:textId="77777777" w:rsidR="009E1845" w:rsidRDefault="009E1845">
      <w:pPr>
        <w:pStyle w:val="BodyText"/>
        <w:spacing w:before="99"/>
        <w:rPr>
          <w:b/>
        </w:rPr>
      </w:pPr>
    </w:p>
    <w:p w14:paraId="24E4C042" w14:textId="77777777" w:rsidR="009E1845" w:rsidRDefault="00CE408B">
      <w:pPr>
        <w:pStyle w:val="BodyText"/>
        <w:spacing w:before="1" w:line="360" w:lineRule="auto"/>
        <w:ind w:left="740" w:right="1014"/>
      </w:pPr>
      <w:r>
        <w:t>One</w:t>
      </w:r>
      <w:r>
        <w:rPr>
          <w:spacing w:val="-4"/>
        </w:rPr>
        <w:t xml:space="preserve"> </w:t>
      </w:r>
      <w:r>
        <w:t>respondent</w:t>
      </w:r>
      <w:r>
        <w:rPr>
          <w:spacing w:val="-2"/>
        </w:rPr>
        <w:t xml:space="preserve"> </w:t>
      </w:r>
      <w:r>
        <w:t>was</w:t>
      </w:r>
      <w:r>
        <w:rPr>
          <w:spacing w:val="-2"/>
        </w:rPr>
        <w:t xml:space="preserve"> </w:t>
      </w:r>
      <w:r>
        <w:t>just</w:t>
      </w:r>
      <w:r>
        <w:rPr>
          <w:spacing w:val="-2"/>
        </w:rPr>
        <w:t xml:space="preserve"> </w:t>
      </w:r>
      <w:r>
        <w:t>there</w:t>
      </w:r>
      <w:r>
        <w:rPr>
          <w:spacing w:val="-4"/>
        </w:rPr>
        <w:t xml:space="preserve"> </w:t>
      </w:r>
      <w:r>
        <w:t>for</w:t>
      </w:r>
      <w:r>
        <w:rPr>
          <w:spacing w:val="-4"/>
        </w:rPr>
        <w:t xml:space="preserve"> </w:t>
      </w:r>
      <w:r>
        <w:t>the</w:t>
      </w:r>
      <w:r>
        <w:rPr>
          <w:spacing w:val="-3"/>
        </w:rPr>
        <w:t xml:space="preserve"> </w:t>
      </w:r>
      <w:r>
        <w:t>sake</w:t>
      </w:r>
      <w:r>
        <w:rPr>
          <w:spacing w:val="-3"/>
        </w:rPr>
        <w:t xml:space="preserve"> </w:t>
      </w:r>
      <w:r>
        <w:t>of</w:t>
      </w:r>
      <w:r>
        <w:rPr>
          <w:spacing w:val="-2"/>
        </w:rPr>
        <w:t xml:space="preserve"> </w:t>
      </w:r>
      <w:r>
        <w:t>having</w:t>
      </w:r>
      <w:r>
        <w:rPr>
          <w:spacing w:val="-2"/>
        </w:rPr>
        <w:t xml:space="preserve"> </w:t>
      </w:r>
      <w:r>
        <w:t>a</w:t>
      </w:r>
      <w:r>
        <w:rPr>
          <w:spacing w:val="-3"/>
        </w:rPr>
        <w:t xml:space="preserve"> </w:t>
      </w:r>
      <w:r>
        <w:t>job</w:t>
      </w:r>
      <w:r>
        <w:rPr>
          <w:spacing w:val="-2"/>
        </w:rPr>
        <w:t xml:space="preserve"> </w:t>
      </w:r>
      <w:r>
        <w:t>and</w:t>
      </w:r>
      <w:r>
        <w:rPr>
          <w:spacing w:val="-2"/>
        </w:rPr>
        <w:t xml:space="preserve"> </w:t>
      </w:r>
      <w:r>
        <w:t>no longer</w:t>
      </w:r>
      <w:r>
        <w:rPr>
          <w:spacing w:val="-4"/>
        </w:rPr>
        <w:t xml:space="preserve"> </w:t>
      </w:r>
      <w:r>
        <w:t>felt</w:t>
      </w:r>
      <w:r>
        <w:rPr>
          <w:spacing w:val="-2"/>
        </w:rPr>
        <w:t xml:space="preserve"> </w:t>
      </w:r>
      <w:r>
        <w:t>any</w:t>
      </w:r>
      <w:r>
        <w:rPr>
          <w:spacing w:val="-1"/>
        </w:rPr>
        <w:t xml:space="preserve"> </w:t>
      </w:r>
      <w:r>
        <w:t>passion</w:t>
      </w:r>
      <w:r>
        <w:rPr>
          <w:spacing w:val="-2"/>
        </w:rPr>
        <w:t xml:space="preserve"> </w:t>
      </w:r>
      <w:r>
        <w:t>for</w:t>
      </w:r>
      <w:r>
        <w:rPr>
          <w:spacing w:val="-4"/>
        </w:rPr>
        <w:t xml:space="preserve"> </w:t>
      </w:r>
      <w:r>
        <w:t xml:space="preserve">the </w:t>
      </w:r>
      <w:r>
        <w:rPr>
          <w:spacing w:val="-2"/>
        </w:rPr>
        <w:t>work.</w:t>
      </w:r>
    </w:p>
    <w:p w14:paraId="76B065B0" w14:textId="10EE4A28" w:rsidR="009E1845" w:rsidRDefault="00963885">
      <w:pPr>
        <w:spacing w:before="240" w:line="360" w:lineRule="auto"/>
        <w:ind w:left="740" w:right="1020"/>
        <w:jc w:val="both"/>
        <w:rPr>
          <w:i/>
          <w:sz w:val="24"/>
        </w:rPr>
      </w:pPr>
      <w:r>
        <w:rPr>
          <w:i/>
          <w:sz w:val="24"/>
        </w:rPr>
        <w:t>So, at the</w:t>
      </w:r>
      <w:r>
        <w:rPr>
          <w:i/>
          <w:spacing w:val="-1"/>
          <w:sz w:val="24"/>
        </w:rPr>
        <w:t xml:space="preserve"> </w:t>
      </w:r>
      <w:r>
        <w:rPr>
          <w:i/>
          <w:sz w:val="24"/>
        </w:rPr>
        <w:t>end of the</w:t>
      </w:r>
      <w:r>
        <w:rPr>
          <w:i/>
          <w:spacing w:val="-1"/>
          <w:sz w:val="24"/>
        </w:rPr>
        <w:t xml:space="preserve"> </w:t>
      </w:r>
      <w:r>
        <w:rPr>
          <w:i/>
          <w:sz w:val="24"/>
        </w:rPr>
        <w:t>day,</w:t>
      </w:r>
      <w:r>
        <w:rPr>
          <w:i/>
          <w:spacing w:val="-2"/>
          <w:sz w:val="24"/>
        </w:rPr>
        <w:t xml:space="preserve"> </w:t>
      </w:r>
      <w:r>
        <w:rPr>
          <w:i/>
          <w:sz w:val="24"/>
        </w:rPr>
        <w:t>some</w:t>
      </w:r>
      <w:r>
        <w:rPr>
          <w:i/>
          <w:spacing w:val="-2"/>
          <w:sz w:val="24"/>
        </w:rPr>
        <w:t xml:space="preserve"> </w:t>
      </w:r>
      <w:r>
        <w:rPr>
          <w:i/>
          <w:sz w:val="24"/>
        </w:rPr>
        <w:t>they'll be</w:t>
      </w:r>
      <w:r>
        <w:rPr>
          <w:i/>
          <w:spacing w:val="-1"/>
          <w:sz w:val="24"/>
        </w:rPr>
        <w:t xml:space="preserve"> </w:t>
      </w:r>
      <w:r>
        <w:rPr>
          <w:i/>
          <w:sz w:val="24"/>
        </w:rPr>
        <w:t>treating you bad, but just</w:t>
      </w:r>
      <w:r>
        <w:rPr>
          <w:i/>
          <w:spacing w:val="-2"/>
          <w:sz w:val="24"/>
        </w:rPr>
        <w:t xml:space="preserve"> </w:t>
      </w:r>
      <w:r>
        <w:rPr>
          <w:i/>
          <w:sz w:val="24"/>
        </w:rPr>
        <w:t>because</w:t>
      </w:r>
      <w:r>
        <w:rPr>
          <w:i/>
          <w:spacing w:val="-1"/>
          <w:sz w:val="24"/>
        </w:rPr>
        <w:t xml:space="preserve"> </w:t>
      </w:r>
      <w:r>
        <w:rPr>
          <w:i/>
          <w:sz w:val="24"/>
        </w:rPr>
        <w:t>you want the</w:t>
      </w:r>
      <w:r>
        <w:rPr>
          <w:i/>
          <w:spacing w:val="-1"/>
          <w:sz w:val="24"/>
        </w:rPr>
        <w:t xml:space="preserve"> </w:t>
      </w:r>
      <w:r>
        <w:rPr>
          <w:i/>
          <w:sz w:val="24"/>
        </w:rPr>
        <w:t xml:space="preserve">job, you just end up meeting the way they want things to be done and then you learn when time goes on </w:t>
      </w:r>
      <w:r>
        <w:rPr>
          <w:i/>
          <w:spacing w:val="-2"/>
          <w:sz w:val="24"/>
        </w:rPr>
        <w:t>(P3A).</w:t>
      </w:r>
    </w:p>
    <w:p w14:paraId="6839F63D" w14:textId="77777777" w:rsidR="009E1845" w:rsidRDefault="00CE408B">
      <w:pPr>
        <w:pStyle w:val="ListParagraph"/>
        <w:numPr>
          <w:ilvl w:val="0"/>
          <w:numId w:val="70"/>
        </w:numPr>
        <w:tabs>
          <w:tab w:val="left" w:pos="1460"/>
        </w:tabs>
        <w:rPr>
          <w:b/>
          <w:sz w:val="24"/>
        </w:rPr>
      </w:pPr>
      <w:r>
        <w:rPr>
          <w:b/>
          <w:sz w:val="24"/>
        </w:rPr>
        <w:t>Work</w:t>
      </w:r>
      <w:r>
        <w:rPr>
          <w:b/>
          <w:spacing w:val="-2"/>
          <w:sz w:val="24"/>
        </w:rPr>
        <w:t xml:space="preserve"> </w:t>
      </w:r>
      <w:r>
        <w:rPr>
          <w:b/>
          <w:sz w:val="24"/>
        </w:rPr>
        <w:t>Environment</w:t>
      </w:r>
      <w:r>
        <w:rPr>
          <w:b/>
          <w:spacing w:val="-2"/>
          <w:sz w:val="24"/>
        </w:rPr>
        <w:t xml:space="preserve"> </w:t>
      </w:r>
      <w:r>
        <w:rPr>
          <w:b/>
          <w:sz w:val="24"/>
        </w:rPr>
        <w:t>in</w:t>
      </w:r>
      <w:r>
        <w:rPr>
          <w:b/>
          <w:spacing w:val="-2"/>
          <w:sz w:val="24"/>
        </w:rPr>
        <w:t xml:space="preserve"> </w:t>
      </w:r>
      <w:r>
        <w:rPr>
          <w:b/>
          <w:sz w:val="24"/>
        </w:rPr>
        <w:t>the</w:t>
      </w:r>
      <w:r>
        <w:rPr>
          <w:b/>
          <w:spacing w:val="-1"/>
          <w:sz w:val="24"/>
        </w:rPr>
        <w:t xml:space="preserve"> </w:t>
      </w:r>
      <w:r>
        <w:rPr>
          <w:b/>
          <w:spacing w:val="-2"/>
          <w:sz w:val="24"/>
        </w:rPr>
        <w:t>Hotel</w:t>
      </w:r>
    </w:p>
    <w:p w14:paraId="12A8722E" w14:textId="77777777" w:rsidR="009E1845" w:rsidRDefault="009E1845">
      <w:pPr>
        <w:pStyle w:val="BodyText"/>
        <w:spacing w:before="101"/>
        <w:rPr>
          <w:b/>
        </w:rPr>
      </w:pPr>
    </w:p>
    <w:p w14:paraId="63311764" w14:textId="77777777" w:rsidR="009E1845" w:rsidRDefault="00CE408B">
      <w:pPr>
        <w:pStyle w:val="BodyText"/>
        <w:spacing w:line="360" w:lineRule="auto"/>
        <w:ind w:left="740" w:right="1014" w:firstLine="1439"/>
        <w:jc w:val="both"/>
      </w:pPr>
      <w:r>
        <w:t>This primary sub-theme described the current work environment. According to Chaudhry</w:t>
      </w:r>
      <w:r>
        <w:rPr>
          <w:spacing w:val="-9"/>
        </w:rPr>
        <w:t xml:space="preserve"> </w:t>
      </w:r>
      <w:r>
        <w:rPr>
          <w:i/>
        </w:rPr>
        <w:t>et</w:t>
      </w:r>
      <w:r>
        <w:rPr>
          <w:i/>
          <w:spacing w:val="-8"/>
        </w:rPr>
        <w:t xml:space="preserve"> </w:t>
      </w:r>
      <w:r>
        <w:rPr>
          <w:i/>
        </w:rPr>
        <w:t>al.</w:t>
      </w:r>
      <w:r>
        <w:rPr>
          <w:i/>
          <w:spacing w:val="-8"/>
        </w:rPr>
        <w:t xml:space="preserve"> </w:t>
      </w:r>
      <w:r>
        <w:t>(2017),</w:t>
      </w:r>
      <w:r>
        <w:rPr>
          <w:spacing w:val="-6"/>
        </w:rPr>
        <w:t xml:space="preserve"> </w:t>
      </w:r>
      <w:r>
        <w:t>the</w:t>
      </w:r>
      <w:r>
        <w:rPr>
          <w:spacing w:val="-9"/>
        </w:rPr>
        <w:t xml:space="preserve"> </w:t>
      </w:r>
      <w:r>
        <w:t>working</w:t>
      </w:r>
      <w:r>
        <w:rPr>
          <w:spacing w:val="-8"/>
        </w:rPr>
        <w:t xml:space="preserve"> </w:t>
      </w:r>
      <w:r>
        <w:t>environment</w:t>
      </w:r>
      <w:r>
        <w:rPr>
          <w:spacing w:val="-5"/>
        </w:rPr>
        <w:t xml:space="preserve"> </w:t>
      </w:r>
      <w:r>
        <w:t>in</w:t>
      </w:r>
      <w:r>
        <w:rPr>
          <w:spacing w:val="-8"/>
        </w:rPr>
        <w:t xml:space="preserve"> </w:t>
      </w:r>
      <w:r>
        <w:t>organisations</w:t>
      </w:r>
      <w:r>
        <w:rPr>
          <w:spacing w:val="-8"/>
        </w:rPr>
        <w:t xml:space="preserve"> </w:t>
      </w:r>
      <w:r>
        <w:t>has</w:t>
      </w:r>
      <w:r>
        <w:rPr>
          <w:spacing w:val="-8"/>
        </w:rPr>
        <w:t xml:space="preserve"> </w:t>
      </w:r>
      <w:r>
        <w:t>an</w:t>
      </w:r>
      <w:r>
        <w:rPr>
          <w:spacing w:val="-8"/>
        </w:rPr>
        <w:t xml:space="preserve"> </w:t>
      </w:r>
      <w:r>
        <w:t>impact</w:t>
      </w:r>
      <w:r>
        <w:rPr>
          <w:spacing w:val="-8"/>
        </w:rPr>
        <w:t xml:space="preserve"> </w:t>
      </w:r>
      <w:r>
        <w:t>on</w:t>
      </w:r>
      <w:r>
        <w:rPr>
          <w:spacing w:val="-8"/>
        </w:rPr>
        <w:t xml:space="preserve"> </w:t>
      </w:r>
      <w:r>
        <w:t>organisational performance.</w:t>
      </w:r>
      <w:r>
        <w:rPr>
          <w:spacing w:val="-3"/>
        </w:rPr>
        <w:t xml:space="preserve"> </w:t>
      </w:r>
      <w:r>
        <w:t>Given</w:t>
      </w:r>
      <w:r>
        <w:rPr>
          <w:spacing w:val="-6"/>
        </w:rPr>
        <w:t xml:space="preserve"> </w:t>
      </w:r>
      <w:r>
        <w:t>the</w:t>
      </w:r>
      <w:r>
        <w:rPr>
          <w:spacing w:val="-3"/>
        </w:rPr>
        <w:t xml:space="preserve"> </w:t>
      </w:r>
      <w:r>
        <w:t>mixed</w:t>
      </w:r>
      <w:r>
        <w:rPr>
          <w:spacing w:val="-6"/>
        </w:rPr>
        <w:t xml:space="preserve"> </w:t>
      </w:r>
      <w:r>
        <w:t>responses</w:t>
      </w:r>
      <w:r>
        <w:rPr>
          <w:spacing w:val="-6"/>
        </w:rPr>
        <w:t xml:space="preserve"> </w:t>
      </w:r>
      <w:r>
        <w:t>shared</w:t>
      </w:r>
      <w:r>
        <w:rPr>
          <w:spacing w:val="-6"/>
        </w:rPr>
        <w:t xml:space="preserve"> </w:t>
      </w:r>
      <w:r>
        <w:t>by</w:t>
      </w:r>
      <w:r>
        <w:rPr>
          <w:spacing w:val="-6"/>
        </w:rPr>
        <w:t xml:space="preserve"> </w:t>
      </w:r>
      <w:r>
        <w:t>the</w:t>
      </w:r>
      <w:r>
        <w:rPr>
          <w:spacing w:val="-6"/>
        </w:rPr>
        <w:t xml:space="preserve"> </w:t>
      </w:r>
      <w:r>
        <w:t>participants</w:t>
      </w:r>
      <w:r>
        <w:rPr>
          <w:spacing w:val="-6"/>
        </w:rPr>
        <w:t xml:space="preserve"> </w:t>
      </w:r>
      <w:r>
        <w:t>on</w:t>
      </w:r>
      <w:r>
        <w:rPr>
          <w:spacing w:val="-6"/>
        </w:rPr>
        <w:t xml:space="preserve"> </w:t>
      </w:r>
      <w:r>
        <w:t>their</w:t>
      </w:r>
      <w:r>
        <w:rPr>
          <w:spacing w:val="-4"/>
        </w:rPr>
        <w:t xml:space="preserve"> </w:t>
      </w:r>
      <w:r>
        <w:t>first</w:t>
      </w:r>
      <w:r>
        <w:rPr>
          <w:spacing w:val="-5"/>
        </w:rPr>
        <w:t xml:space="preserve"> </w:t>
      </w:r>
      <w:r>
        <w:t>experience</w:t>
      </w:r>
      <w:r>
        <w:rPr>
          <w:spacing w:val="-7"/>
        </w:rPr>
        <w:t xml:space="preserve"> </w:t>
      </w:r>
      <w:r>
        <w:t>in</w:t>
      </w:r>
      <w:r>
        <w:rPr>
          <w:spacing w:val="-5"/>
        </w:rPr>
        <w:t xml:space="preserve"> </w:t>
      </w:r>
      <w:r>
        <w:t>the hotel industry, the participants were asked to describe their work environment. It emerged that while some expressed a positive view of the work environment, others held a negative view.</w:t>
      </w:r>
    </w:p>
    <w:p w14:paraId="6D5B3882" w14:textId="77777777" w:rsidR="009E1845" w:rsidRDefault="009E1845">
      <w:pPr>
        <w:spacing w:line="360" w:lineRule="auto"/>
        <w:jc w:val="both"/>
        <w:sectPr w:rsidR="009E1845">
          <w:pgSz w:w="12240" w:h="15840"/>
          <w:pgMar w:top="1360" w:right="420" w:bottom="1260" w:left="700" w:header="0" w:footer="1062" w:gutter="0"/>
          <w:cols w:space="720"/>
        </w:sectPr>
      </w:pPr>
    </w:p>
    <w:p w14:paraId="5F93C39E" w14:textId="77777777" w:rsidR="009E1845" w:rsidRDefault="00CE408B">
      <w:pPr>
        <w:pStyle w:val="BodyText"/>
        <w:spacing w:before="79" w:line="360" w:lineRule="auto"/>
        <w:ind w:left="740" w:right="1015" w:firstLine="540"/>
        <w:jc w:val="both"/>
      </w:pPr>
      <w:r>
        <w:lastRenderedPageBreak/>
        <w:t xml:space="preserve">The working conditions, according to the majority of the participants in the study, are appalling. This observation corresponds with recent studies (Mooney, Ryan and Harris 2017; Walmsley </w:t>
      </w:r>
      <w:r>
        <w:rPr>
          <w:i/>
        </w:rPr>
        <w:t xml:space="preserve">et al. </w:t>
      </w:r>
      <w:r>
        <w:t>2019; Ruiz-Palomo, León-Gómez and García-Lopera 2020; Falvey 2021) which indicate that working conditions in the hospitality industry are not always pleasant.</w:t>
      </w:r>
      <w:r>
        <w:rPr>
          <w:spacing w:val="80"/>
        </w:rPr>
        <w:t xml:space="preserve"> </w:t>
      </w:r>
      <w:r>
        <w:t>The quotes and sub-themes below provide evidence.</w:t>
      </w:r>
    </w:p>
    <w:p w14:paraId="42C46FEC" w14:textId="77777777" w:rsidR="009E1845" w:rsidRDefault="00CE408B">
      <w:pPr>
        <w:pStyle w:val="ListParagraph"/>
        <w:numPr>
          <w:ilvl w:val="0"/>
          <w:numId w:val="72"/>
        </w:numPr>
        <w:tabs>
          <w:tab w:val="left" w:pos="1459"/>
        </w:tabs>
        <w:spacing w:before="239"/>
        <w:ind w:left="1459" w:hanging="359"/>
        <w:rPr>
          <w:b/>
          <w:sz w:val="24"/>
        </w:rPr>
      </w:pPr>
      <w:r>
        <w:rPr>
          <w:b/>
          <w:spacing w:val="-4"/>
          <w:sz w:val="24"/>
        </w:rPr>
        <w:t>Race</w:t>
      </w:r>
    </w:p>
    <w:p w14:paraId="05067D51" w14:textId="77777777" w:rsidR="009E1845" w:rsidRDefault="009E1845">
      <w:pPr>
        <w:pStyle w:val="BodyText"/>
        <w:spacing w:before="103"/>
        <w:rPr>
          <w:b/>
        </w:rPr>
      </w:pPr>
    </w:p>
    <w:p w14:paraId="650231F7" w14:textId="77777777" w:rsidR="009E1845" w:rsidRDefault="00CE408B">
      <w:pPr>
        <w:pStyle w:val="BodyText"/>
        <w:spacing w:line="360" w:lineRule="auto"/>
        <w:ind w:left="740" w:right="1014" w:firstLine="599"/>
      </w:pPr>
      <w:r>
        <w:t>Race</w:t>
      </w:r>
      <w:r>
        <w:rPr>
          <w:spacing w:val="-4"/>
        </w:rPr>
        <w:t xml:space="preserve"> </w:t>
      </w:r>
      <w:r>
        <w:t>was</w:t>
      </w:r>
      <w:r>
        <w:rPr>
          <w:spacing w:val="-3"/>
        </w:rPr>
        <w:t xml:space="preserve"> </w:t>
      </w:r>
      <w:r>
        <w:t>the</w:t>
      </w:r>
      <w:r>
        <w:rPr>
          <w:spacing w:val="-3"/>
        </w:rPr>
        <w:t xml:space="preserve"> </w:t>
      </w:r>
      <w:r>
        <w:t>largest</w:t>
      </w:r>
      <w:r>
        <w:rPr>
          <w:spacing w:val="-3"/>
        </w:rPr>
        <w:t xml:space="preserve"> </w:t>
      </w:r>
      <w:r>
        <w:t>factor</w:t>
      </w:r>
      <w:r>
        <w:rPr>
          <w:spacing w:val="-2"/>
        </w:rPr>
        <w:t xml:space="preserve"> </w:t>
      </w:r>
      <w:r>
        <w:t>that</w:t>
      </w:r>
      <w:r>
        <w:rPr>
          <w:spacing w:val="-3"/>
        </w:rPr>
        <w:t xml:space="preserve"> </w:t>
      </w:r>
      <w:r>
        <w:t>contributed</w:t>
      </w:r>
      <w:r>
        <w:rPr>
          <w:spacing w:val="-1"/>
        </w:rPr>
        <w:t xml:space="preserve"> </w:t>
      </w:r>
      <w:r>
        <w:t>to</w:t>
      </w:r>
      <w:r>
        <w:rPr>
          <w:spacing w:val="-2"/>
        </w:rPr>
        <w:t xml:space="preserve"> </w:t>
      </w:r>
      <w:r>
        <w:t>a</w:t>
      </w:r>
      <w:r>
        <w:rPr>
          <w:spacing w:val="-4"/>
        </w:rPr>
        <w:t xml:space="preserve"> </w:t>
      </w:r>
      <w:r>
        <w:t>negative</w:t>
      </w:r>
      <w:r>
        <w:rPr>
          <w:spacing w:val="-4"/>
        </w:rPr>
        <w:t xml:space="preserve"> </w:t>
      </w:r>
      <w:r>
        <w:t>work</w:t>
      </w:r>
      <w:r>
        <w:rPr>
          <w:spacing w:val="-1"/>
        </w:rPr>
        <w:t xml:space="preserve"> </w:t>
      </w:r>
      <w:r>
        <w:t>environment,</w:t>
      </w:r>
      <w:r>
        <w:rPr>
          <w:spacing w:val="-3"/>
        </w:rPr>
        <w:t xml:space="preserve"> </w:t>
      </w:r>
      <w:r>
        <w:t>and</w:t>
      </w:r>
      <w:r>
        <w:rPr>
          <w:spacing w:val="-3"/>
        </w:rPr>
        <w:t xml:space="preserve"> </w:t>
      </w:r>
      <w:r>
        <w:t>this</w:t>
      </w:r>
      <w:r>
        <w:rPr>
          <w:spacing w:val="-3"/>
        </w:rPr>
        <w:t xml:space="preserve"> </w:t>
      </w:r>
      <w:r>
        <w:t>is informed by further sub-themes below.</w:t>
      </w:r>
    </w:p>
    <w:p w14:paraId="2043AAA6" w14:textId="77777777" w:rsidR="009E1845" w:rsidRDefault="00CE408B">
      <w:pPr>
        <w:pStyle w:val="ListParagraph"/>
        <w:numPr>
          <w:ilvl w:val="1"/>
          <w:numId w:val="72"/>
        </w:numPr>
        <w:tabs>
          <w:tab w:val="left" w:pos="1819"/>
        </w:tabs>
        <w:spacing w:before="241"/>
        <w:ind w:left="1819" w:hanging="359"/>
        <w:rPr>
          <w:b/>
          <w:sz w:val="24"/>
        </w:rPr>
      </w:pPr>
      <w:r>
        <w:rPr>
          <w:b/>
          <w:sz w:val="24"/>
        </w:rPr>
        <w:t>Racial</w:t>
      </w:r>
      <w:r>
        <w:rPr>
          <w:b/>
          <w:spacing w:val="-2"/>
          <w:sz w:val="24"/>
        </w:rPr>
        <w:t xml:space="preserve"> discrimination</w:t>
      </w:r>
    </w:p>
    <w:p w14:paraId="5EF65494" w14:textId="77777777" w:rsidR="009E1845" w:rsidRDefault="009E1845">
      <w:pPr>
        <w:pStyle w:val="BodyText"/>
        <w:spacing w:before="101"/>
        <w:rPr>
          <w:b/>
        </w:rPr>
      </w:pPr>
    </w:p>
    <w:p w14:paraId="2B17AD66" w14:textId="77777777" w:rsidR="009E1845" w:rsidRDefault="00CE408B">
      <w:pPr>
        <w:pStyle w:val="BodyText"/>
        <w:spacing w:line="360" w:lineRule="auto"/>
        <w:ind w:left="740" w:right="1018"/>
        <w:jc w:val="both"/>
      </w:pPr>
      <w:r>
        <w:t>Section 6 (1) of the South African Employment Equity Act (EEA 1998) prohibits unfair discrimination</w:t>
      </w:r>
      <w:r>
        <w:rPr>
          <w:spacing w:val="-6"/>
        </w:rPr>
        <w:t xml:space="preserve"> </w:t>
      </w:r>
      <w:r>
        <w:t>at</w:t>
      </w:r>
      <w:r>
        <w:rPr>
          <w:spacing w:val="-6"/>
        </w:rPr>
        <w:t xml:space="preserve"> </w:t>
      </w:r>
      <w:r>
        <w:t>the</w:t>
      </w:r>
      <w:r>
        <w:rPr>
          <w:spacing w:val="-7"/>
        </w:rPr>
        <w:t xml:space="preserve"> </w:t>
      </w:r>
      <w:r>
        <w:t>workplace</w:t>
      </w:r>
      <w:r>
        <w:rPr>
          <w:spacing w:val="-8"/>
        </w:rPr>
        <w:t xml:space="preserve"> </w:t>
      </w:r>
      <w:r>
        <w:t>against</w:t>
      </w:r>
      <w:r>
        <w:rPr>
          <w:spacing w:val="-6"/>
        </w:rPr>
        <w:t xml:space="preserve"> </w:t>
      </w:r>
      <w:r>
        <w:t>an</w:t>
      </w:r>
      <w:r>
        <w:rPr>
          <w:spacing w:val="-7"/>
        </w:rPr>
        <w:t xml:space="preserve"> </w:t>
      </w:r>
      <w:r>
        <w:t>employee</w:t>
      </w:r>
      <w:r>
        <w:rPr>
          <w:spacing w:val="-8"/>
        </w:rPr>
        <w:t xml:space="preserve"> </w:t>
      </w:r>
      <w:r>
        <w:t>in</w:t>
      </w:r>
      <w:r>
        <w:rPr>
          <w:spacing w:val="-6"/>
        </w:rPr>
        <w:t xml:space="preserve"> </w:t>
      </w:r>
      <w:r>
        <w:t>any</w:t>
      </w:r>
      <w:r>
        <w:rPr>
          <w:spacing w:val="-7"/>
        </w:rPr>
        <w:t xml:space="preserve"> </w:t>
      </w:r>
      <w:r>
        <w:t>employment</w:t>
      </w:r>
      <w:r>
        <w:rPr>
          <w:spacing w:val="-7"/>
        </w:rPr>
        <w:t xml:space="preserve"> </w:t>
      </w:r>
      <w:r>
        <w:t>policy</w:t>
      </w:r>
      <w:r>
        <w:rPr>
          <w:spacing w:val="-7"/>
        </w:rPr>
        <w:t xml:space="preserve"> </w:t>
      </w:r>
      <w:r>
        <w:t>or</w:t>
      </w:r>
      <w:r>
        <w:rPr>
          <w:spacing w:val="-8"/>
        </w:rPr>
        <w:t xml:space="preserve"> </w:t>
      </w:r>
      <w:r>
        <w:t>practices</w:t>
      </w:r>
      <w:r>
        <w:rPr>
          <w:spacing w:val="-7"/>
        </w:rPr>
        <w:t xml:space="preserve"> </w:t>
      </w:r>
      <w:r>
        <w:t>based on demographic factors such as race, ethnicity, gender, colour, nationality, etc.</w:t>
      </w:r>
    </w:p>
    <w:p w14:paraId="4663F0A8" w14:textId="77777777" w:rsidR="009E1845" w:rsidRDefault="00CE408B">
      <w:pPr>
        <w:pStyle w:val="BodyText"/>
        <w:spacing w:before="241" w:line="360" w:lineRule="auto"/>
        <w:ind w:left="740" w:right="1017" w:firstLine="60"/>
        <w:jc w:val="both"/>
      </w:pPr>
      <w:r>
        <w:t>The Human Rights Framework prescribes the human rights entitlement and standards whereby countries are obliged to sure principles of equality and non-discrimination. In this study, racial discrimination</w:t>
      </w:r>
      <w:r>
        <w:rPr>
          <w:spacing w:val="-3"/>
        </w:rPr>
        <w:t xml:space="preserve"> </w:t>
      </w:r>
      <w:r>
        <w:t>was</w:t>
      </w:r>
      <w:r>
        <w:rPr>
          <w:spacing w:val="-3"/>
        </w:rPr>
        <w:t xml:space="preserve"> </w:t>
      </w:r>
      <w:r>
        <w:t>the</w:t>
      </w:r>
      <w:r>
        <w:rPr>
          <w:spacing w:val="-3"/>
        </w:rPr>
        <w:t xml:space="preserve"> </w:t>
      </w:r>
      <w:r>
        <w:t>highest</w:t>
      </w:r>
      <w:r>
        <w:rPr>
          <w:spacing w:val="-3"/>
        </w:rPr>
        <w:t xml:space="preserve"> </w:t>
      </w:r>
      <w:r>
        <w:t>ranked</w:t>
      </w:r>
      <w:r>
        <w:rPr>
          <w:spacing w:val="-1"/>
        </w:rPr>
        <w:t xml:space="preserve"> </w:t>
      </w:r>
      <w:r>
        <w:t>factor,</w:t>
      </w:r>
      <w:r>
        <w:rPr>
          <w:spacing w:val="-3"/>
        </w:rPr>
        <w:t xml:space="preserve"> </w:t>
      </w:r>
      <w:r>
        <w:t>which</w:t>
      </w:r>
      <w:r>
        <w:rPr>
          <w:spacing w:val="-3"/>
        </w:rPr>
        <w:t xml:space="preserve"> </w:t>
      </w:r>
      <w:r>
        <w:t>is</w:t>
      </w:r>
      <w:r>
        <w:rPr>
          <w:spacing w:val="-2"/>
        </w:rPr>
        <w:t xml:space="preserve"> </w:t>
      </w:r>
      <w:r>
        <w:t>a</w:t>
      </w:r>
      <w:r>
        <w:rPr>
          <w:spacing w:val="-4"/>
        </w:rPr>
        <w:t xml:space="preserve"> </w:t>
      </w:r>
      <w:r>
        <w:t>logical</w:t>
      </w:r>
      <w:r>
        <w:rPr>
          <w:spacing w:val="-3"/>
        </w:rPr>
        <w:t xml:space="preserve"> </w:t>
      </w:r>
      <w:r>
        <w:t>argument.</w:t>
      </w:r>
      <w:r>
        <w:rPr>
          <w:spacing w:val="-3"/>
        </w:rPr>
        <w:t xml:space="preserve"> </w:t>
      </w:r>
      <w:r>
        <w:t>This</w:t>
      </w:r>
      <w:r>
        <w:rPr>
          <w:spacing w:val="-3"/>
        </w:rPr>
        <w:t xml:space="preserve"> </w:t>
      </w:r>
      <w:r>
        <w:t>is</w:t>
      </w:r>
      <w:r>
        <w:rPr>
          <w:spacing w:val="-3"/>
        </w:rPr>
        <w:t xml:space="preserve"> </w:t>
      </w:r>
      <w:r>
        <w:t>further</w:t>
      </w:r>
      <w:r>
        <w:rPr>
          <w:spacing w:val="-5"/>
        </w:rPr>
        <w:t xml:space="preserve"> </w:t>
      </w:r>
      <w:r>
        <w:t>outlined in the ‘discrimination’ theme. However, it also related to this sub-theme because racial discrimination makes it very difficult for African employees to work effectively. They are continuously ridiculed, undermined, side-lined, and abused, making them unhappy.</w:t>
      </w:r>
    </w:p>
    <w:p w14:paraId="03142544" w14:textId="77777777" w:rsidR="009E1845" w:rsidRDefault="00CE408B">
      <w:pPr>
        <w:spacing w:before="241"/>
        <w:ind w:left="740"/>
        <w:jc w:val="both"/>
        <w:rPr>
          <w:i/>
          <w:sz w:val="24"/>
        </w:rPr>
      </w:pPr>
      <w:r>
        <w:rPr>
          <w:i/>
          <w:sz w:val="24"/>
        </w:rPr>
        <w:t>And</w:t>
      </w:r>
      <w:r>
        <w:rPr>
          <w:i/>
          <w:spacing w:val="-3"/>
          <w:sz w:val="24"/>
        </w:rPr>
        <w:t xml:space="preserve"> </w:t>
      </w:r>
      <w:r>
        <w:rPr>
          <w:i/>
          <w:sz w:val="24"/>
        </w:rPr>
        <w:t>on the</w:t>
      </w:r>
      <w:r>
        <w:rPr>
          <w:i/>
          <w:spacing w:val="-1"/>
          <w:sz w:val="24"/>
        </w:rPr>
        <w:t xml:space="preserve"> </w:t>
      </w:r>
      <w:r>
        <w:rPr>
          <w:i/>
          <w:sz w:val="24"/>
        </w:rPr>
        <w:t>work</w:t>
      </w:r>
      <w:r>
        <w:rPr>
          <w:i/>
          <w:spacing w:val="-1"/>
          <w:sz w:val="24"/>
        </w:rPr>
        <w:t xml:space="preserve"> </w:t>
      </w:r>
      <w:r>
        <w:rPr>
          <w:i/>
          <w:sz w:val="24"/>
        </w:rPr>
        <w:t>environment</w:t>
      </w:r>
      <w:r>
        <w:rPr>
          <w:i/>
          <w:spacing w:val="-1"/>
          <w:sz w:val="24"/>
        </w:rPr>
        <w:t xml:space="preserve"> </w:t>
      </w:r>
      <w:r>
        <w:rPr>
          <w:i/>
          <w:sz w:val="24"/>
        </w:rPr>
        <w:t>and other things, the</w:t>
      </w:r>
      <w:r>
        <w:rPr>
          <w:i/>
          <w:spacing w:val="-1"/>
          <w:sz w:val="24"/>
        </w:rPr>
        <w:t xml:space="preserve"> </w:t>
      </w:r>
      <w:r>
        <w:rPr>
          <w:i/>
          <w:sz w:val="24"/>
        </w:rPr>
        <w:t xml:space="preserve">racism is too high </w:t>
      </w:r>
      <w:r>
        <w:rPr>
          <w:i/>
          <w:spacing w:val="-2"/>
          <w:sz w:val="24"/>
        </w:rPr>
        <w:t>(P3B).</w:t>
      </w:r>
    </w:p>
    <w:p w14:paraId="36E65913" w14:textId="77777777" w:rsidR="009E1845" w:rsidRDefault="009E1845">
      <w:pPr>
        <w:pStyle w:val="BodyText"/>
        <w:spacing w:before="101"/>
        <w:rPr>
          <w:i/>
        </w:rPr>
      </w:pPr>
    </w:p>
    <w:p w14:paraId="3DF410A9" w14:textId="77777777" w:rsidR="009E1845" w:rsidRDefault="00CE408B">
      <w:pPr>
        <w:spacing w:line="360" w:lineRule="auto"/>
        <w:ind w:left="740" w:right="1014" w:firstLine="60"/>
        <w:rPr>
          <w:i/>
          <w:sz w:val="24"/>
        </w:rPr>
      </w:pPr>
      <w:r>
        <w:rPr>
          <w:i/>
          <w:sz w:val="24"/>
        </w:rPr>
        <w:t>Not as much as you might think, because of racial discrimination happening underground. However,</w:t>
      </w:r>
      <w:r>
        <w:rPr>
          <w:i/>
          <w:spacing w:val="-8"/>
          <w:sz w:val="24"/>
        </w:rPr>
        <w:t xml:space="preserve"> </w:t>
      </w:r>
      <w:r>
        <w:rPr>
          <w:i/>
          <w:sz w:val="24"/>
        </w:rPr>
        <w:t>the</w:t>
      </w:r>
      <w:r>
        <w:rPr>
          <w:i/>
          <w:spacing w:val="-9"/>
          <w:sz w:val="24"/>
        </w:rPr>
        <w:t xml:space="preserve"> </w:t>
      </w:r>
      <w:r>
        <w:rPr>
          <w:i/>
          <w:sz w:val="24"/>
        </w:rPr>
        <w:t>work</w:t>
      </w:r>
      <w:r>
        <w:rPr>
          <w:i/>
          <w:spacing w:val="-9"/>
          <w:sz w:val="24"/>
        </w:rPr>
        <w:t xml:space="preserve"> </w:t>
      </w:r>
      <w:r>
        <w:rPr>
          <w:i/>
          <w:sz w:val="24"/>
        </w:rPr>
        <w:t>environment</w:t>
      </w:r>
      <w:r>
        <w:rPr>
          <w:i/>
          <w:spacing w:val="-8"/>
          <w:sz w:val="24"/>
        </w:rPr>
        <w:t xml:space="preserve"> </w:t>
      </w:r>
      <w:r>
        <w:rPr>
          <w:i/>
          <w:sz w:val="24"/>
        </w:rPr>
        <w:t>has</w:t>
      </w:r>
      <w:r>
        <w:rPr>
          <w:i/>
          <w:spacing w:val="-8"/>
          <w:sz w:val="24"/>
        </w:rPr>
        <w:t xml:space="preserve"> </w:t>
      </w:r>
      <w:r>
        <w:rPr>
          <w:i/>
          <w:sz w:val="24"/>
        </w:rPr>
        <w:t>become</w:t>
      </w:r>
      <w:r>
        <w:rPr>
          <w:i/>
          <w:spacing w:val="-9"/>
          <w:sz w:val="24"/>
        </w:rPr>
        <w:t xml:space="preserve"> </w:t>
      </w:r>
      <w:r>
        <w:rPr>
          <w:i/>
          <w:sz w:val="24"/>
        </w:rPr>
        <w:t>too</w:t>
      </w:r>
      <w:r>
        <w:rPr>
          <w:i/>
          <w:spacing w:val="-8"/>
          <w:sz w:val="24"/>
        </w:rPr>
        <w:t xml:space="preserve"> </w:t>
      </w:r>
      <w:r>
        <w:rPr>
          <w:i/>
          <w:sz w:val="24"/>
        </w:rPr>
        <w:t>stressful,</w:t>
      </w:r>
      <w:r>
        <w:rPr>
          <w:i/>
          <w:spacing w:val="-8"/>
          <w:sz w:val="24"/>
        </w:rPr>
        <w:t xml:space="preserve"> </w:t>
      </w:r>
      <w:r>
        <w:rPr>
          <w:i/>
          <w:sz w:val="24"/>
        </w:rPr>
        <w:t>and</w:t>
      </w:r>
      <w:r>
        <w:rPr>
          <w:i/>
          <w:spacing w:val="-8"/>
          <w:sz w:val="24"/>
        </w:rPr>
        <w:t xml:space="preserve"> </w:t>
      </w:r>
      <w:r>
        <w:rPr>
          <w:i/>
          <w:sz w:val="24"/>
        </w:rPr>
        <w:t>I</w:t>
      </w:r>
      <w:r>
        <w:rPr>
          <w:i/>
          <w:spacing w:val="-9"/>
          <w:sz w:val="24"/>
        </w:rPr>
        <w:t xml:space="preserve"> </w:t>
      </w:r>
      <w:r>
        <w:rPr>
          <w:i/>
          <w:sz w:val="24"/>
        </w:rPr>
        <w:t>fear</w:t>
      </w:r>
      <w:r>
        <w:rPr>
          <w:i/>
          <w:spacing w:val="-9"/>
          <w:sz w:val="24"/>
        </w:rPr>
        <w:t xml:space="preserve"> </w:t>
      </w:r>
      <w:r>
        <w:rPr>
          <w:i/>
          <w:sz w:val="24"/>
        </w:rPr>
        <w:t>being</w:t>
      </w:r>
      <w:r>
        <w:rPr>
          <w:i/>
          <w:spacing w:val="-8"/>
          <w:sz w:val="24"/>
        </w:rPr>
        <w:t xml:space="preserve"> </w:t>
      </w:r>
      <w:r>
        <w:rPr>
          <w:i/>
          <w:sz w:val="24"/>
        </w:rPr>
        <w:t>discharged.</w:t>
      </w:r>
      <w:r>
        <w:rPr>
          <w:i/>
          <w:spacing w:val="-8"/>
          <w:sz w:val="24"/>
        </w:rPr>
        <w:t xml:space="preserve"> </w:t>
      </w:r>
      <w:r>
        <w:rPr>
          <w:i/>
          <w:sz w:val="24"/>
        </w:rPr>
        <w:t>I'm</w:t>
      </w:r>
      <w:r>
        <w:rPr>
          <w:i/>
          <w:spacing w:val="-9"/>
          <w:sz w:val="24"/>
        </w:rPr>
        <w:t xml:space="preserve"> </w:t>
      </w:r>
      <w:r>
        <w:rPr>
          <w:i/>
          <w:sz w:val="24"/>
        </w:rPr>
        <w:t>always on the lookout for another job, no one wants to spend most of their time in this industry because of racism, and these Whites have never changed their attitude here in South Africa. I think this</w:t>
      </w:r>
      <w:r>
        <w:rPr>
          <w:i/>
          <w:spacing w:val="80"/>
          <w:sz w:val="24"/>
        </w:rPr>
        <w:t xml:space="preserve"> </w:t>
      </w:r>
      <w:r>
        <w:rPr>
          <w:i/>
          <w:sz w:val="24"/>
        </w:rPr>
        <w:t>industry</w:t>
      </w:r>
      <w:r>
        <w:rPr>
          <w:i/>
          <w:spacing w:val="-2"/>
          <w:sz w:val="24"/>
        </w:rPr>
        <w:t xml:space="preserve"> </w:t>
      </w:r>
      <w:r>
        <w:rPr>
          <w:i/>
          <w:sz w:val="24"/>
        </w:rPr>
        <w:t>must</w:t>
      </w:r>
      <w:r>
        <w:rPr>
          <w:i/>
          <w:spacing w:val="-2"/>
          <w:sz w:val="24"/>
        </w:rPr>
        <w:t xml:space="preserve"> </w:t>
      </w:r>
      <w:r>
        <w:rPr>
          <w:i/>
          <w:sz w:val="24"/>
        </w:rPr>
        <w:t>change</w:t>
      </w:r>
      <w:r>
        <w:rPr>
          <w:i/>
          <w:spacing w:val="-2"/>
          <w:sz w:val="24"/>
        </w:rPr>
        <w:t xml:space="preserve"> </w:t>
      </w:r>
      <w:r>
        <w:rPr>
          <w:i/>
          <w:sz w:val="24"/>
        </w:rPr>
        <w:t>the</w:t>
      </w:r>
      <w:r>
        <w:rPr>
          <w:i/>
          <w:spacing w:val="-1"/>
          <w:sz w:val="24"/>
        </w:rPr>
        <w:t xml:space="preserve"> </w:t>
      </w:r>
      <w:r>
        <w:rPr>
          <w:i/>
          <w:sz w:val="24"/>
        </w:rPr>
        <w:t>racism,</w:t>
      </w:r>
      <w:r>
        <w:rPr>
          <w:i/>
          <w:spacing w:val="-2"/>
          <w:sz w:val="24"/>
        </w:rPr>
        <w:t xml:space="preserve"> </w:t>
      </w:r>
      <w:r>
        <w:rPr>
          <w:i/>
          <w:sz w:val="24"/>
        </w:rPr>
        <w:t>because</w:t>
      </w:r>
      <w:r>
        <w:rPr>
          <w:i/>
          <w:spacing w:val="-1"/>
          <w:sz w:val="24"/>
        </w:rPr>
        <w:t xml:space="preserve"> </w:t>
      </w:r>
      <w:r>
        <w:rPr>
          <w:i/>
          <w:sz w:val="24"/>
        </w:rPr>
        <w:t>most</w:t>
      </w:r>
      <w:r>
        <w:rPr>
          <w:i/>
          <w:spacing w:val="-2"/>
          <w:sz w:val="24"/>
        </w:rPr>
        <w:t xml:space="preserve"> </w:t>
      </w:r>
      <w:r>
        <w:rPr>
          <w:i/>
          <w:sz w:val="24"/>
        </w:rPr>
        <w:t>of the Whites</w:t>
      </w:r>
      <w:r>
        <w:rPr>
          <w:i/>
          <w:spacing w:val="-2"/>
          <w:sz w:val="24"/>
        </w:rPr>
        <w:t xml:space="preserve"> </w:t>
      </w:r>
      <w:r>
        <w:rPr>
          <w:i/>
          <w:sz w:val="24"/>
        </w:rPr>
        <w:t>here</w:t>
      </w:r>
      <w:r>
        <w:rPr>
          <w:i/>
          <w:spacing w:val="-3"/>
          <w:sz w:val="24"/>
        </w:rPr>
        <w:t xml:space="preserve"> </w:t>
      </w:r>
      <w:r>
        <w:rPr>
          <w:i/>
          <w:sz w:val="24"/>
        </w:rPr>
        <w:t>in</w:t>
      </w:r>
      <w:r>
        <w:rPr>
          <w:i/>
          <w:spacing w:val="-2"/>
          <w:sz w:val="24"/>
        </w:rPr>
        <w:t xml:space="preserve"> </w:t>
      </w:r>
      <w:r>
        <w:rPr>
          <w:i/>
          <w:sz w:val="24"/>
        </w:rPr>
        <w:t>South Africa</w:t>
      </w:r>
      <w:r>
        <w:rPr>
          <w:i/>
          <w:spacing w:val="-2"/>
          <w:sz w:val="24"/>
        </w:rPr>
        <w:t xml:space="preserve"> </w:t>
      </w:r>
      <w:r>
        <w:rPr>
          <w:i/>
          <w:sz w:val="24"/>
        </w:rPr>
        <w:t>they</w:t>
      </w:r>
      <w:r>
        <w:rPr>
          <w:i/>
          <w:spacing w:val="-4"/>
          <w:sz w:val="24"/>
        </w:rPr>
        <w:t xml:space="preserve"> </w:t>
      </w:r>
      <w:r>
        <w:rPr>
          <w:i/>
          <w:sz w:val="24"/>
        </w:rPr>
        <w:t>are</w:t>
      </w:r>
      <w:r>
        <w:rPr>
          <w:i/>
          <w:spacing w:val="-3"/>
          <w:sz w:val="24"/>
        </w:rPr>
        <w:t xml:space="preserve"> </w:t>
      </w:r>
      <w:r>
        <w:rPr>
          <w:i/>
          <w:sz w:val="24"/>
        </w:rPr>
        <w:t>racist, especially to foreigners. Most of them, they didn't change anything (P4A).</w:t>
      </w:r>
    </w:p>
    <w:p w14:paraId="67159856" w14:textId="0FAF0B2F" w:rsidR="009E1845" w:rsidRPr="00963885" w:rsidRDefault="00CE408B" w:rsidP="00963885">
      <w:pPr>
        <w:spacing w:before="240" w:line="360" w:lineRule="auto"/>
        <w:ind w:left="740" w:right="1014"/>
        <w:rPr>
          <w:i/>
          <w:sz w:val="24"/>
        </w:rPr>
        <w:sectPr w:rsidR="009E1845" w:rsidRPr="00963885">
          <w:pgSz w:w="12240" w:h="15840"/>
          <w:pgMar w:top="1360" w:right="420" w:bottom="1260" w:left="700" w:header="0" w:footer="1062" w:gutter="0"/>
          <w:cols w:space="720"/>
        </w:sectPr>
      </w:pPr>
      <w:r>
        <w:rPr>
          <w:i/>
          <w:sz w:val="24"/>
        </w:rPr>
        <w:t>But</w:t>
      </w:r>
      <w:r>
        <w:rPr>
          <w:i/>
          <w:spacing w:val="-2"/>
          <w:sz w:val="24"/>
        </w:rPr>
        <w:t xml:space="preserve"> </w:t>
      </w:r>
      <w:r>
        <w:rPr>
          <w:i/>
          <w:sz w:val="24"/>
        </w:rPr>
        <w:t>if</w:t>
      </w:r>
      <w:r>
        <w:rPr>
          <w:i/>
          <w:spacing w:val="-2"/>
          <w:sz w:val="24"/>
        </w:rPr>
        <w:t xml:space="preserve"> </w:t>
      </w:r>
      <w:r>
        <w:rPr>
          <w:i/>
          <w:sz w:val="24"/>
        </w:rPr>
        <w:t>you're White,</w:t>
      </w:r>
      <w:r>
        <w:rPr>
          <w:i/>
          <w:spacing w:val="-2"/>
          <w:sz w:val="24"/>
        </w:rPr>
        <w:t xml:space="preserve"> </w:t>
      </w:r>
      <w:r>
        <w:rPr>
          <w:i/>
          <w:sz w:val="24"/>
        </w:rPr>
        <w:t>everything</w:t>
      </w:r>
      <w:r>
        <w:rPr>
          <w:i/>
          <w:spacing w:val="-1"/>
          <w:sz w:val="24"/>
        </w:rPr>
        <w:t xml:space="preserve"> </w:t>
      </w:r>
      <w:r>
        <w:rPr>
          <w:i/>
          <w:sz w:val="24"/>
        </w:rPr>
        <w:t>you</w:t>
      </w:r>
      <w:r>
        <w:rPr>
          <w:i/>
          <w:spacing w:val="-2"/>
          <w:sz w:val="24"/>
        </w:rPr>
        <w:t xml:space="preserve"> </w:t>
      </w:r>
      <w:r>
        <w:rPr>
          <w:i/>
          <w:sz w:val="24"/>
        </w:rPr>
        <w:t>said</w:t>
      </w:r>
      <w:r>
        <w:rPr>
          <w:i/>
          <w:spacing w:val="-2"/>
          <w:sz w:val="24"/>
        </w:rPr>
        <w:t xml:space="preserve"> </w:t>
      </w:r>
      <w:r>
        <w:rPr>
          <w:i/>
          <w:sz w:val="24"/>
        </w:rPr>
        <w:t>always</w:t>
      </w:r>
      <w:r>
        <w:rPr>
          <w:i/>
          <w:spacing w:val="-2"/>
          <w:sz w:val="24"/>
        </w:rPr>
        <w:t xml:space="preserve"> </w:t>
      </w:r>
      <w:r>
        <w:rPr>
          <w:i/>
          <w:sz w:val="24"/>
        </w:rPr>
        <w:t>come</w:t>
      </w:r>
      <w:r>
        <w:rPr>
          <w:i/>
          <w:spacing w:val="-4"/>
          <w:sz w:val="24"/>
        </w:rPr>
        <w:t xml:space="preserve"> </w:t>
      </w:r>
      <w:r>
        <w:rPr>
          <w:i/>
          <w:sz w:val="24"/>
        </w:rPr>
        <w:t>first.</w:t>
      </w:r>
      <w:r>
        <w:rPr>
          <w:i/>
          <w:spacing w:val="-2"/>
          <w:sz w:val="24"/>
        </w:rPr>
        <w:t xml:space="preserve"> </w:t>
      </w:r>
      <w:r>
        <w:rPr>
          <w:i/>
          <w:sz w:val="24"/>
        </w:rPr>
        <w:t>Even</w:t>
      </w:r>
      <w:r>
        <w:rPr>
          <w:i/>
          <w:spacing w:val="-2"/>
          <w:sz w:val="24"/>
        </w:rPr>
        <w:t xml:space="preserve"> </w:t>
      </w:r>
      <w:r>
        <w:rPr>
          <w:i/>
          <w:sz w:val="24"/>
        </w:rPr>
        <w:t>if</w:t>
      </w:r>
      <w:r>
        <w:rPr>
          <w:i/>
          <w:spacing w:val="-2"/>
          <w:sz w:val="24"/>
        </w:rPr>
        <w:t xml:space="preserve"> </w:t>
      </w:r>
      <w:r>
        <w:rPr>
          <w:i/>
          <w:sz w:val="24"/>
        </w:rPr>
        <w:t>you</w:t>
      </w:r>
      <w:r w:rsidR="00963885">
        <w:rPr>
          <w:i/>
          <w:sz w:val="24"/>
        </w:rPr>
        <w:t xml:space="preserve">, </w:t>
      </w:r>
      <w:r>
        <w:rPr>
          <w:i/>
          <w:sz w:val="24"/>
        </w:rPr>
        <w:t>let's</w:t>
      </w:r>
      <w:r>
        <w:rPr>
          <w:i/>
          <w:spacing w:val="16"/>
          <w:sz w:val="24"/>
        </w:rPr>
        <w:t xml:space="preserve"> </w:t>
      </w:r>
      <w:r>
        <w:rPr>
          <w:i/>
          <w:sz w:val="24"/>
        </w:rPr>
        <w:t>say</w:t>
      </w:r>
      <w:r>
        <w:rPr>
          <w:i/>
          <w:spacing w:val="17"/>
          <w:sz w:val="24"/>
        </w:rPr>
        <w:t xml:space="preserve"> </w:t>
      </w:r>
      <w:r>
        <w:rPr>
          <w:i/>
          <w:sz w:val="24"/>
        </w:rPr>
        <w:t>you're</w:t>
      </w:r>
      <w:r>
        <w:rPr>
          <w:i/>
          <w:spacing w:val="15"/>
          <w:sz w:val="24"/>
        </w:rPr>
        <w:t xml:space="preserve"> </w:t>
      </w:r>
      <w:r>
        <w:rPr>
          <w:i/>
          <w:sz w:val="24"/>
        </w:rPr>
        <w:t>sick,</w:t>
      </w:r>
      <w:r>
        <w:rPr>
          <w:i/>
          <w:spacing w:val="18"/>
          <w:sz w:val="24"/>
        </w:rPr>
        <w:t xml:space="preserve"> </w:t>
      </w:r>
      <w:r>
        <w:rPr>
          <w:i/>
          <w:sz w:val="24"/>
        </w:rPr>
        <w:t>and</w:t>
      </w:r>
      <w:r>
        <w:rPr>
          <w:i/>
          <w:spacing w:val="15"/>
          <w:sz w:val="24"/>
        </w:rPr>
        <w:t xml:space="preserve"> </w:t>
      </w:r>
      <w:r>
        <w:rPr>
          <w:i/>
          <w:sz w:val="24"/>
        </w:rPr>
        <w:t>then</w:t>
      </w:r>
      <w:r>
        <w:rPr>
          <w:i/>
          <w:spacing w:val="16"/>
          <w:sz w:val="24"/>
        </w:rPr>
        <w:t xml:space="preserve"> </w:t>
      </w:r>
      <w:r>
        <w:rPr>
          <w:i/>
          <w:sz w:val="24"/>
        </w:rPr>
        <w:t>you</w:t>
      </w:r>
      <w:r>
        <w:rPr>
          <w:i/>
          <w:spacing w:val="17"/>
          <w:sz w:val="24"/>
        </w:rPr>
        <w:t xml:space="preserve"> </w:t>
      </w:r>
      <w:r>
        <w:rPr>
          <w:i/>
          <w:sz w:val="24"/>
        </w:rPr>
        <w:t>tell</w:t>
      </w:r>
      <w:r>
        <w:rPr>
          <w:i/>
          <w:spacing w:val="17"/>
          <w:sz w:val="24"/>
        </w:rPr>
        <w:t xml:space="preserve"> </w:t>
      </w:r>
      <w:r>
        <w:rPr>
          <w:i/>
          <w:sz w:val="24"/>
        </w:rPr>
        <w:t>your</w:t>
      </w:r>
      <w:r>
        <w:rPr>
          <w:i/>
          <w:spacing w:val="19"/>
          <w:sz w:val="24"/>
        </w:rPr>
        <w:t xml:space="preserve"> </w:t>
      </w:r>
      <w:r>
        <w:rPr>
          <w:i/>
          <w:sz w:val="24"/>
        </w:rPr>
        <w:t>manager,</w:t>
      </w:r>
      <w:r>
        <w:rPr>
          <w:i/>
          <w:spacing w:val="15"/>
          <w:sz w:val="24"/>
        </w:rPr>
        <w:t xml:space="preserve"> </w:t>
      </w:r>
      <w:r>
        <w:rPr>
          <w:i/>
          <w:sz w:val="24"/>
        </w:rPr>
        <w:t>"I'm</w:t>
      </w:r>
      <w:r>
        <w:rPr>
          <w:i/>
          <w:spacing w:val="16"/>
          <w:sz w:val="24"/>
        </w:rPr>
        <w:t xml:space="preserve"> </w:t>
      </w:r>
      <w:r>
        <w:rPr>
          <w:i/>
          <w:sz w:val="24"/>
        </w:rPr>
        <w:t>not</w:t>
      </w:r>
      <w:r>
        <w:rPr>
          <w:i/>
          <w:spacing w:val="16"/>
          <w:sz w:val="24"/>
        </w:rPr>
        <w:t xml:space="preserve"> </w:t>
      </w:r>
      <w:r>
        <w:rPr>
          <w:i/>
          <w:sz w:val="24"/>
        </w:rPr>
        <w:t>feeling</w:t>
      </w:r>
      <w:r>
        <w:rPr>
          <w:i/>
          <w:spacing w:val="16"/>
          <w:sz w:val="24"/>
        </w:rPr>
        <w:t xml:space="preserve"> </w:t>
      </w:r>
      <w:r>
        <w:rPr>
          <w:i/>
          <w:sz w:val="24"/>
        </w:rPr>
        <w:t>well,</w:t>
      </w:r>
      <w:r>
        <w:rPr>
          <w:i/>
          <w:spacing w:val="16"/>
          <w:sz w:val="24"/>
        </w:rPr>
        <w:t xml:space="preserve"> </w:t>
      </w:r>
      <w:r>
        <w:rPr>
          <w:i/>
          <w:sz w:val="24"/>
        </w:rPr>
        <w:t>can</w:t>
      </w:r>
      <w:r>
        <w:rPr>
          <w:i/>
          <w:spacing w:val="15"/>
          <w:sz w:val="24"/>
        </w:rPr>
        <w:t xml:space="preserve"> </w:t>
      </w:r>
      <w:r>
        <w:rPr>
          <w:i/>
          <w:sz w:val="24"/>
        </w:rPr>
        <w:t>I</w:t>
      </w:r>
      <w:r>
        <w:rPr>
          <w:i/>
          <w:spacing w:val="15"/>
          <w:sz w:val="24"/>
        </w:rPr>
        <w:t xml:space="preserve"> </w:t>
      </w:r>
      <w:r>
        <w:rPr>
          <w:i/>
          <w:sz w:val="24"/>
        </w:rPr>
        <w:t>please</w:t>
      </w:r>
      <w:r>
        <w:rPr>
          <w:i/>
          <w:spacing w:val="15"/>
          <w:sz w:val="24"/>
        </w:rPr>
        <w:t xml:space="preserve"> </w:t>
      </w:r>
      <w:r>
        <w:rPr>
          <w:i/>
          <w:spacing w:val="-5"/>
          <w:sz w:val="24"/>
        </w:rPr>
        <w:t>go</w:t>
      </w:r>
    </w:p>
    <w:p w14:paraId="428216E0" w14:textId="77777777" w:rsidR="009E1845" w:rsidRDefault="00CE408B">
      <w:pPr>
        <w:spacing w:before="79" w:line="360" w:lineRule="auto"/>
        <w:ind w:left="740" w:right="1014"/>
        <w:jc w:val="both"/>
        <w:rPr>
          <w:i/>
          <w:sz w:val="24"/>
        </w:rPr>
      </w:pPr>
      <w:r>
        <w:rPr>
          <w:i/>
          <w:sz w:val="24"/>
        </w:rPr>
        <w:lastRenderedPageBreak/>
        <w:t>home?"</w:t>
      </w:r>
      <w:r>
        <w:rPr>
          <w:i/>
          <w:spacing w:val="-14"/>
          <w:sz w:val="24"/>
        </w:rPr>
        <w:t xml:space="preserve"> </w:t>
      </w:r>
      <w:r>
        <w:rPr>
          <w:i/>
          <w:sz w:val="24"/>
        </w:rPr>
        <w:t>They</w:t>
      </w:r>
      <w:r>
        <w:rPr>
          <w:i/>
          <w:spacing w:val="-13"/>
          <w:sz w:val="24"/>
        </w:rPr>
        <w:t xml:space="preserve"> </w:t>
      </w:r>
      <w:r>
        <w:rPr>
          <w:i/>
          <w:sz w:val="24"/>
        </w:rPr>
        <w:t>will</w:t>
      </w:r>
      <w:r>
        <w:rPr>
          <w:i/>
          <w:spacing w:val="-14"/>
          <w:sz w:val="24"/>
        </w:rPr>
        <w:t xml:space="preserve"> </w:t>
      </w:r>
      <w:r>
        <w:rPr>
          <w:i/>
          <w:sz w:val="24"/>
        </w:rPr>
        <w:t>tell</w:t>
      </w:r>
      <w:r>
        <w:rPr>
          <w:i/>
          <w:spacing w:val="-12"/>
          <w:sz w:val="24"/>
        </w:rPr>
        <w:t xml:space="preserve"> </w:t>
      </w:r>
      <w:r>
        <w:rPr>
          <w:i/>
          <w:sz w:val="24"/>
        </w:rPr>
        <w:t>you</w:t>
      </w:r>
      <w:r>
        <w:rPr>
          <w:i/>
          <w:spacing w:val="-14"/>
          <w:sz w:val="24"/>
        </w:rPr>
        <w:t xml:space="preserve"> </w:t>
      </w:r>
      <w:r>
        <w:rPr>
          <w:i/>
          <w:sz w:val="24"/>
        </w:rPr>
        <w:t>no,</w:t>
      </w:r>
      <w:r>
        <w:rPr>
          <w:i/>
          <w:spacing w:val="-12"/>
          <w:sz w:val="24"/>
        </w:rPr>
        <w:t xml:space="preserve"> </w:t>
      </w:r>
      <w:r>
        <w:rPr>
          <w:i/>
          <w:sz w:val="24"/>
        </w:rPr>
        <w:t>"No,</w:t>
      </w:r>
      <w:r>
        <w:rPr>
          <w:i/>
          <w:spacing w:val="-14"/>
          <w:sz w:val="24"/>
        </w:rPr>
        <w:t xml:space="preserve"> </w:t>
      </w:r>
      <w:r>
        <w:rPr>
          <w:i/>
          <w:sz w:val="24"/>
        </w:rPr>
        <w:t>it's</w:t>
      </w:r>
      <w:r>
        <w:rPr>
          <w:i/>
          <w:spacing w:val="-12"/>
          <w:sz w:val="24"/>
        </w:rPr>
        <w:t xml:space="preserve"> </w:t>
      </w:r>
      <w:r>
        <w:rPr>
          <w:i/>
          <w:sz w:val="24"/>
        </w:rPr>
        <w:t>busy,</w:t>
      </w:r>
      <w:r>
        <w:rPr>
          <w:i/>
          <w:spacing w:val="-14"/>
          <w:sz w:val="24"/>
        </w:rPr>
        <w:t xml:space="preserve"> </w:t>
      </w:r>
      <w:r>
        <w:rPr>
          <w:i/>
          <w:sz w:val="24"/>
        </w:rPr>
        <w:t>you</w:t>
      </w:r>
      <w:r>
        <w:rPr>
          <w:i/>
          <w:spacing w:val="-12"/>
          <w:sz w:val="24"/>
        </w:rPr>
        <w:t xml:space="preserve"> </w:t>
      </w:r>
      <w:r>
        <w:rPr>
          <w:i/>
          <w:sz w:val="24"/>
        </w:rPr>
        <w:t>can't</w:t>
      </w:r>
      <w:r>
        <w:rPr>
          <w:i/>
          <w:spacing w:val="-12"/>
          <w:sz w:val="24"/>
        </w:rPr>
        <w:t xml:space="preserve"> </w:t>
      </w:r>
      <w:r>
        <w:rPr>
          <w:i/>
          <w:sz w:val="24"/>
        </w:rPr>
        <w:t>do</w:t>
      </w:r>
      <w:r>
        <w:rPr>
          <w:i/>
          <w:spacing w:val="-12"/>
          <w:sz w:val="24"/>
        </w:rPr>
        <w:t xml:space="preserve"> </w:t>
      </w:r>
      <w:r>
        <w:rPr>
          <w:i/>
          <w:sz w:val="24"/>
        </w:rPr>
        <w:t>this.</w:t>
      </w:r>
      <w:r>
        <w:rPr>
          <w:i/>
          <w:spacing w:val="-14"/>
          <w:sz w:val="24"/>
        </w:rPr>
        <w:t xml:space="preserve"> </w:t>
      </w:r>
      <w:r>
        <w:rPr>
          <w:i/>
          <w:sz w:val="24"/>
        </w:rPr>
        <w:t>If</w:t>
      </w:r>
      <w:r>
        <w:rPr>
          <w:i/>
          <w:spacing w:val="-12"/>
          <w:sz w:val="24"/>
        </w:rPr>
        <w:t xml:space="preserve"> </w:t>
      </w:r>
      <w:r>
        <w:rPr>
          <w:i/>
          <w:sz w:val="24"/>
        </w:rPr>
        <w:t>you</w:t>
      </w:r>
      <w:r>
        <w:rPr>
          <w:i/>
          <w:spacing w:val="-12"/>
          <w:sz w:val="24"/>
        </w:rPr>
        <w:t xml:space="preserve"> </w:t>
      </w:r>
      <w:r>
        <w:rPr>
          <w:i/>
          <w:sz w:val="24"/>
        </w:rPr>
        <w:t>do</w:t>
      </w:r>
      <w:r>
        <w:rPr>
          <w:i/>
          <w:spacing w:val="-14"/>
          <w:sz w:val="24"/>
        </w:rPr>
        <w:t xml:space="preserve"> </w:t>
      </w:r>
      <w:r>
        <w:rPr>
          <w:i/>
          <w:sz w:val="24"/>
        </w:rPr>
        <w:t>that,</w:t>
      </w:r>
      <w:r>
        <w:rPr>
          <w:i/>
          <w:spacing w:val="-15"/>
          <w:sz w:val="24"/>
        </w:rPr>
        <w:t xml:space="preserve"> </w:t>
      </w:r>
      <w:r>
        <w:rPr>
          <w:i/>
          <w:sz w:val="24"/>
        </w:rPr>
        <w:t>you'll</w:t>
      </w:r>
      <w:r>
        <w:rPr>
          <w:i/>
          <w:spacing w:val="-7"/>
          <w:sz w:val="24"/>
        </w:rPr>
        <w:t xml:space="preserve"> </w:t>
      </w:r>
      <w:r>
        <w:rPr>
          <w:i/>
          <w:sz w:val="24"/>
        </w:rPr>
        <w:t>sign</w:t>
      </w:r>
      <w:r>
        <w:rPr>
          <w:i/>
          <w:spacing w:val="-11"/>
          <w:sz w:val="24"/>
        </w:rPr>
        <w:t xml:space="preserve"> </w:t>
      </w:r>
      <w:r>
        <w:rPr>
          <w:i/>
          <w:sz w:val="24"/>
        </w:rPr>
        <w:t>a</w:t>
      </w:r>
      <w:r>
        <w:rPr>
          <w:i/>
          <w:spacing w:val="-14"/>
          <w:sz w:val="24"/>
        </w:rPr>
        <w:t xml:space="preserve"> </w:t>
      </w:r>
      <w:r>
        <w:rPr>
          <w:i/>
          <w:sz w:val="24"/>
        </w:rPr>
        <w:t xml:space="preserve">warning." Whatever. But if like a White female comes, "I'm sick, can I leave?" They say, "It's fine. It's </w:t>
      </w:r>
      <w:r>
        <w:rPr>
          <w:i/>
          <w:spacing w:val="-2"/>
          <w:sz w:val="24"/>
        </w:rPr>
        <w:t>fine."(P5A).</w:t>
      </w:r>
    </w:p>
    <w:p w14:paraId="13B45DFA" w14:textId="44337761" w:rsidR="009E1845" w:rsidRDefault="00CE408B">
      <w:pPr>
        <w:spacing w:before="239" w:line="360" w:lineRule="auto"/>
        <w:ind w:left="740" w:right="1026"/>
        <w:jc w:val="both"/>
        <w:rPr>
          <w:i/>
          <w:sz w:val="24"/>
        </w:rPr>
      </w:pPr>
      <w:r>
        <w:rPr>
          <w:i/>
          <w:sz w:val="24"/>
        </w:rPr>
        <w:t>This is a good working environment, not such as you might think because of the racial discrimination</w:t>
      </w:r>
      <w:r w:rsidR="00963885">
        <w:rPr>
          <w:i/>
          <w:sz w:val="24"/>
        </w:rPr>
        <w:t xml:space="preserve"> </w:t>
      </w:r>
      <w:r>
        <w:rPr>
          <w:i/>
          <w:sz w:val="24"/>
        </w:rPr>
        <w:t>(P6A).</w:t>
      </w:r>
    </w:p>
    <w:p w14:paraId="0986080E" w14:textId="0577AAAB" w:rsidR="009E1845" w:rsidRDefault="00CE408B">
      <w:pPr>
        <w:spacing w:before="240" w:line="360" w:lineRule="auto"/>
        <w:ind w:left="740" w:right="1014"/>
        <w:jc w:val="both"/>
        <w:rPr>
          <w:i/>
          <w:sz w:val="24"/>
        </w:rPr>
      </w:pPr>
      <w:r>
        <w:rPr>
          <w:i/>
          <w:sz w:val="24"/>
        </w:rPr>
        <w:t>If</w:t>
      </w:r>
      <w:r>
        <w:rPr>
          <w:i/>
          <w:spacing w:val="-8"/>
          <w:sz w:val="24"/>
        </w:rPr>
        <w:t xml:space="preserve"> </w:t>
      </w:r>
      <w:r>
        <w:rPr>
          <w:i/>
          <w:sz w:val="24"/>
        </w:rPr>
        <w:t>it's</w:t>
      </w:r>
      <w:r>
        <w:rPr>
          <w:i/>
          <w:spacing w:val="-7"/>
          <w:sz w:val="24"/>
        </w:rPr>
        <w:t xml:space="preserve"> </w:t>
      </w:r>
      <w:r>
        <w:rPr>
          <w:i/>
          <w:sz w:val="24"/>
        </w:rPr>
        <w:t>a</w:t>
      </w:r>
      <w:r>
        <w:rPr>
          <w:i/>
          <w:spacing w:val="-7"/>
          <w:sz w:val="24"/>
        </w:rPr>
        <w:t xml:space="preserve"> </w:t>
      </w:r>
      <w:r>
        <w:rPr>
          <w:i/>
          <w:sz w:val="24"/>
        </w:rPr>
        <w:t>Black</w:t>
      </w:r>
      <w:r>
        <w:rPr>
          <w:i/>
          <w:spacing w:val="-8"/>
          <w:sz w:val="24"/>
        </w:rPr>
        <w:t xml:space="preserve"> </w:t>
      </w:r>
      <w:r>
        <w:rPr>
          <w:i/>
          <w:sz w:val="24"/>
        </w:rPr>
        <w:t>person,</w:t>
      </w:r>
      <w:r>
        <w:rPr>
          <w:i/>
          <w:spacing w:val="-4"/>
          <w:sz w:val="24"/>
        </w:rPr>
        <w:t xml:space="preserve"> </w:t>
      </w:r>
      <w:r>
        <w:rPr>
          <w:i/>
          <w:sz w:val="24"/>
        </w:rPr>
        <w:t>you</w:t>
      </w:r>
      <w:r>
        <w:rPr>
          <w:i/>
          <w:spacing w:val="-5"/>
          <w:sz w:val="24"/>
        </w:rPr>
        <w:t xml:space="preserve"> </w:t>
      </w:r>
      <w:r>
        <w:rPr>
          <w:i/>
          <w:sz w:val="24"/>
        </w:rPr>
        <w:t>get</w:t>
      </w:r>
      <w:r>
        <w:rPr>
          <w:i/>
          <w:spacing w:val="-7"/>
          <w:sz w:val="24"/>
        </w:rPr>
        <w:t xml:space="preserve"> </w:t>
      </w:r>
      <w:r>
        <w:rPr>
          <w:i/>
          <w:sz w:val="24"/>
        </w:rPr>
        <w:t>in</w:t>
      </w:r>
      <w:r>
        <w:rPr>
          <w:i/>
          <w:spacing w:val="-7"/>
          <w:sz w:val="24"/>
        </w:rPr>
        <w:t xml:space="preserve"> </w:t>
      </w:r>
      <w:r>
        <w:rPr>
          <w:i/>
          <w:sz w:val="24"/>
        </w:rPr>
        <w:t>trouble.</w:t>
      </w:r>
      <w:r>
        <w:rPr>
          <w:i/>
          <w:spacing w:val="-8"/>
          <w:sz w:val="24"/>
        </w:rPr>
        <w:t xml:space="preserve"> </w:t>
      </w:r>
      <w:r>
        <w:rPr>
          <w:i/>
          <w:sz w:val="24"/>
        </w:rPr>
        <w:t>If</w:t>
      </w:r>
      <w:r>
        <w:rPr>
          <w:i/>
          <w:spacing w:val="-8"/>
          <w:sz w:val="24"/>
        </w:rPr>
        <w:t xml:space="preserve"> </w:t>
      </w:r>
      <w:r>
        <w:rPr>
          <w:i/>
          <w:sz w:val="24"/>
        </w:rPr>
        <w:t>it's</w:t>
      </w:r>
      <w:r>
        <w:rPr>
          <w:i/>
          <w:spacing w:val="-7"/>
          <w:sz w:val="24"/>
        </w:rPr>
        <w:t xml:space="preserve"> </w:t>
      </w:r>
      <w:r>
        <w:rPr>
          <w:i/>
          <w:sz w:val="24"/>
        </w:rPr>
        <w:t>a</w:t>
      </w:r>
      <w:r>
        <w:rPr>
          <w:i/>
          <w:spacing w:val="-6"/>
          <w:sz w:val="24"/>
        </w:rPr>
        <w:t xml:space="preserve"> </w:t>
      </w:r>
      <w:r>
        <w:rPr>
          <w:i/>
          <w:sz w:val="24"/>
        </w:rPr>
        <w:t>White</w:t>
      </w:r>
      <w:r>
        <w:rPr>
          <w:i/>
          <w:spacing w:val="-7"/>
          <w:sz w:val="24"/>
        </w:rPr>
        <w:t xml:space="preserve"> </w:t>
      </w:r>
      <w:r>
        <w:rPr>
          <w:i/>
          <w:sz w:val="24"/>
        </w:rPr>
        <w:t>they</w:t>
      </w:r>
      <w:r>
        <w:rPr>
          <w:i/>
          <w:spacing w:val="-9"/>
          <w:sz w:val="24"/>
        </w:rPr>
        <w:t xml:space="preserve"> </w:t>
      </w:r>
      <w:r>
        <w:rPr>
          <w:i/>
          <w:sz w:val="24"/>
        </w:rPr>
        <w:t>explain,</w:t>
      </w:r>
      <w:r>
        <w:rPr>
          <w:i/>
          <w:spacing w:val="-7"/>
          <w:sz w:val="24"/>
        </w:rPr>
        <w:t xml:space="preserve"> </w:t>
      </w:r>
      <w:r>
        <w:rPr>
          <w:i/>
          <w:sz w:val="24"/>
        </w:rPr>
        <w:t>what</w:t>
      </w:r>
      <w:r w:rsidR="00963885">
        <w:rPr>
          <w:i/>
          <w:sz w:val="24"/>
        </w:rPr>
        <w:t xml:space="preserve"> </w:t>
      </w:r>
      <w:r>
        <w:rPr>
          <w:i/>
          <w:sz w:val="24"/>
        </w:rPr>
        <w:t>not,</w:t>
      </w:r>
      <w:r>
        <w:rPr>
          <w:i/>
          <w:spacing w:val="-7"/>
          <w:sz w:val="24"/>
        </w:rPr>
        <w:t xml:space="preserve"> </w:t>
      </w:r>
      <w:r>
        <w:rPr>
          <w:i/>
          <w:sz w:val="24"/>
        </w:rPr>
        <w:t>traffic,</w:t>
      </w:r>
      <w:r>
        <w:rPr>
          <w:i/>
          <w:spacing w:val="-7"/>
          <w:sz w:val="24"/>
        </w:rPr>
        <w:t xml:space="preserve"> </w:t>
      </w:r>
      <w:r>
        <w:rPr>
          <w:i/>
          <w:sz w:val="24"/>
        </w:rPr>
        <w:t>and</w:t>
      </w:r>
      <w:r>
        <w:rPr>
          <w:i/>
          <w:spacing w:val="-7"/>
          <w:sz w:val="24"/>
        </w:rPr>
        <w:t xml:space="preserve"> </w:t>
      </w:r>
      <w:r>
        <w:rPr>
          <w:i/>
          <w:sz w:val="24"/>
        </w:rPr>
        <w:t>then</w:t>
      </w:r>
      <w:r>
        <w:rPr>
          <w:i/>
          <w:spacing w:val="-8"/>
          <w:sz w:val="24"/>
        </w:rPr>
        <w:t xml:space="preserve"> </w:t>
      </w:r>
      <w:r>
        <w:rPr>
          <w:i/>
          <w:sz w:val="24"/>
        </w:rPr>
        <w:t>they get</w:t>
      </w:r>
      <w:r>
        <w:rPr>
          <w:i/>
          <w:spacing w:val="-4"/>
          <w:sz w:val="24"/>
        </w:rPr>
        <w:t xml:space="preserve"> </w:t>
      </w:r>
      <w:r>
        <w:rPr>
          <w:i/>
          <w:sz w:val="24"/>
        </w:rPr>
        <w:t>away</w:t>
      </w:r>
      <w:r>
        <w:rPr>
          <w:i/>
          <w:spacing w:val="-6"/>
          <w:sz w:val="24"/>
        </w:rPr>
        <w:t xml:space="preserve"> </w:t>
      </w:r>
      <w:r>
        <w:rPr>
          <w:i/>
          <w:sz w:val="24"/>
        </w:rPr>
        <w:t>with</w:t>
      </w:r>
      <w:r>
        <w:rPr>
          <w:i/>
          <w:spacing w:val="-5"/>
          <w:sz w:val="24"/>
        </w:rPr>
        <w:t xml:space="preserve"> </w:t>
      </w:r>
      <w:r>
        <w:rPr>
          <w:i/>
          <w:sz w:val="24"/>
        </w:rPr>
        <w:t>it.</w:t>
      </w:r>
      <w:r>
        <w:rPr>
          <w:i/>
          <w:spacing w:val="-5"/>
          <w:sz w:val="24"/>
        </w:rPr>
        <w:t xml:space="preserve"> </w:t>
      </w:r>
      <w:r>
        <w:rPr>
          <w:i/>
          <w:sz w:val="24"/>
        </w:rPr>
        <w:t>I</w:t>
      </w:r>
      <w:r>
        <w:rPr>
          <w:i/>
          <w:spacing w:val="-3"/>
          <w:sz w:val="24"/>
        </w:rPr>
        <w:t xml:space="preserve"> </w:t>
      </w:r>
      <w:r>
        <w:rPr>
          <w:i/>
          <w:sz w:val="24"/>
        </w:rPr>
        <w:t>feel</w:t>
      </w:r>
      <w:r>
        <w:rPr>
          <w:i/>
          <w:spacing w:val="-2"/>
          <w:sz w:val="24"/>
        </w:rPr>
        <w:t xml:space="preserve"> </w:t>
      </w:r>
      <w:r>
        <w:rPr>
          <w:i/>
          <w:sz w:val="24"/>
        </w:rPr>
        <w:t>like</w:t>
      </w:r>
      <w:r>
        <w:rPr>
          <w:i/>
          <w:spacing w:val="-6"/>
          <w:sz w:val="24"/>
        </w:rPr>
        <w:t xml:space="preserve"> </w:t>
      </w:r>
      <w:r>
        <w:rPr>
          <w:i/>
          <w:sz w:val="24"/>
        </w:rPr>
        <w:t>it's</w:t>
      </w:r>
      <w:r>
        <w:rPr>
          <w:i/>
          <w:spacing w:val="-5"/>
          <w:sz w:val="24"/>
        </w:rPr>
        <w:t xml:space="preserve"> </w:t>
      </w:r>
      <w:r>
        <w:rPr>
          <w:i/>
          <w:sz w:val="24"/>
        </w:rPr>
        <w:t>not</w:t>
      </w:r>
      <w:r>
        <w:rPr>
          <w:i/>
          <w:spacing w:val="-4"/>
          <w:sz w:val="24"/>
        </w:rPr>
        <w:t xml:space="preserve"> </w:t>
      </w:r>
      <w:r>
        <w:rPr>
          <w:i/>
          <w:sz w:val="24"/>
        </w:rPr>
        <w:t>friendly</w:t>
      </w:r>
      <w:r>
        <w:rPr>
          <w:i/>
          <w:spacing w:val="-3"/>
          <w:sz w:val="24"/>
        </w:rPr>
        <w:t xml:space="preserve"> </w:t>
      </w:r>
      <w:r>
        <w:rPr>
          <w:i/>
          <w:sz w:val="24"/>
        </w:rPr>
        <w:t>when</w:t>
      </w:r>
      <w:r>
        <w:rPr>
          <w:i/>
          <w:spacing w:val="-5"/>
          <w:sz w:val="24"/>
        </w:rPr>
        <w:t xml:space="preserve"> </w:t>
      </w:r>
      <w:r>
        <w:rPr>
          <w:i/>
          <w:sz w:val="24"/>
        </w:rPr>
        <w:t>it comes</w:t>
      </w:r>
      <w:r>
        <w:rPr>
          <w:i/>
          <w:spacing w:val="-5"/>
          <w:sz w:val="24"/>
        </w:rPr>
        <w:t xml:space="preserve"> </w:t>
      </w:r>
      <w:r>
        <w:rPr>
          <w:i/>
          <w:sz w:val="24"/>
        </w:rPr>
        <w:t>to</w:t>
      </w:r>
      <w:r>
        <w:rPr>
          <w:i/>
          <w:spacing w:val="-2"/>
          <w:sz w:val="24"/>
        </w:rPr>
        <w:t xml:space="preserve"> </w:t>
      </w:r>
      <w:r>
        <w:rPr>
          <w:i/>
          <w:sz w:val="24"/>
        </w:rPr>
        <w:t>our</w:t>
      </w:r>
      <w:r>
        <w:rPr>
          <w:i/>
          <w:spacing w:val="-5"/>
          <w:sz w:val="24"/>
        </w:rPr>
        <w:t xml:space="preserve"> </w:t>
      </w:r>
      <w:r>
        <w:rPr>
          <w:i/>
          <w:sz w:val="24"/>
        </w:rPr>
        <w:t>treatments.</w:t>
      </w:r>
      <w:r>
        <w:rPr>
          <w:i/>
          <w:spacing w:val="-2"/>
          <w:sz w:val="24"/>
        </w:rPr>
        <w:t xml:space="preserve"> </w:t>
      </w:r>
      <w:r>
        <w:rPr>
          <w:i/>
          <w:sz w:val="24"/>
        </w:rPr>
        <w:t>I</w:t>
      </w:r>
      <w:r>
        <w:rPr>
          <w:i/>
          <w:spacing w:val="-5"/>
          <w:sz w:val="24"/>
        </w:rPr>
        <w:t xml:space="preserve"> </w:t>
      </w:r>
      <w:r>
        <w:rPr>
          <w:i/>
          <w:sz w:val="24"/>
        </w:rPr>
        <w:t>feel</w:t>
      </w:r>
      <w:r>
        <w:rPr>
          <w:i/>
          <w:spacing w:val="-2"/>
          <w:sz w:val="24"/>
        </w:rPr>
        <w:t xml:space="preserve"> </w:t>
      </w:r>
      <w:r>
        <w:rPr>
          <w:i/>
          <w:sz w:val="24"/>
        </w:rPr>
        <w:t>like</w:t>
      </w:r>
      <w:r>
        <w:rPr>
          <w:i/>
          <w:spacing w:val="-6"/>
          <w:sz w:val="24"/>
        </w:rPr>
        <w:t xml:space="preserve"> </w:t>
      </w:r>
      <w:r>
        <w:rPr>
          <w:i/>
          <w:sz w:val="24"/>
        </w:rPr>
        <w:t>there's</w:t>
      </w:r>
      <w:r>
        <w:rPr>
          <w:i/>
          <w:spacing w:val="-2"/>
          <w:sz w:val="24"/>
        </w:rPr>
        <w:t xml:space="preserve"> </w:t>
      </w:r>
      <w:r>
        <w:rPr>
          <w:i/>
          <w:sz w:val="24"/>
        </w:rPr>
        <w:t>a</w:t>
      </w:r>
      <w:r>
        <w:rPr>
          <w:i/>
          <w:spacing w:val="-5"/>
          <w:sz w:val="24"/>
        </w:rPr>
        <w:t xml:space="preserve"> </w:t>
      </w:r>
      <w:r>
        <w:rPr>
          <w:i/>
          <w:sz w:val="24"/>
        </w:rPr>
        <w:t>lot of</w:t>
      </w:r>
      <w:r>
        <w:rPr>
          <w:i/>
          <w:spacing w:val="-7"/>
          <w:sz w:val="24"/>
        </w:rPr>
        <w:t xml:space="preserve"> </w:t>
      </w:r>
      <w:r>
        <w:rPr>
          <w:i/>
          <w:sz w:val="24"/>
        </w:rPr>
        <w:t>discrimination</w:t>
      </w:r>
      <w:r>
        <w:rPr>
          <w:i/>
          <w:spacing w:val="-7"/>
          <w:sz w:val="24"/>
        </w:rPr>
        <w:t xml:space="preserve"> </w:t>
      </w:r>
      <w:r>
        <w:rPr>
          <w:i/>
          <w:sz w:val="24"/>
        </w:rPr>
        <w:t>going</w:t>
      </w:r>
      <w:r>
        <w:rPr>
          <w:i/>
          <w:spacing w:val="-7"/>
          <w:sz w:val="24"/>
        </w:rPr>
        <w:t xml:space="preserve"> </w:t>
      </w:r>
      <w:r>
        <w:rPr>
          <w:i/>
          <w:sz w:val="24"/>
        </w:rPr>
        <w:t>on</w:t>
      </w:r>
      <w:r>
        <w:rPr>
          <w:i/>
          <w:spacing w:val="-7"/>
          <w:sz w:val="24"/>
        </w:rPr>
        <w:t xml:space="preserve"> </w:t>
      </w:r>
      <w:r>
        <w:rPr>
          <w:i/>
          <w:sz w:val="24"/>
        </w:rPr>
        <w:t>there,</w:t>
      </w:r>
      <w:r>
        <w:rPr>
          <w:i/>
          <w:spacing w:val="-7"/>
          <w:sz w:val="24"/>
        </w:rPr>
        <w:t xml:space="preserve"> </w:t>
      </w:r>
      <w:r>
        <w:rPr>
          <w:i/>
          <w:sz w:val="24"/>
        </w:rPr>
        <w:t>and</w:t>
      </w:r>
      <w:r>
        <w:rPr>
          <w:i/>
          <w:spacing w:val="-5"/>
          <w:sz w:val="24"/>
        </w:rPr>
        <w:t xml:space="preserve"> </w:t>
      </w:r>
      <w:r>
        <w:rPr>
          <w:i/>
          <w:sz w:val="24"/>
        </w:rPr>
        <w:t>it's</w:t>
      </w:r>
      <w:r>
        <w:rPr>
          <w:i/>
          <w:spacing w:val="-7"/>
          <w:sz w:val="24"/>
        </w:rPr>
        <w:t xml:space="preserve"> </w:t>
      </w:r>
      <w:r>
        <w:rPr>
          <w:i/>
          <w:sz w:val="24"/>
        </w:rPr>
        <w:t>not</w:t>
      </w:r>
      <w:r>
        <w:rPr>
          <w:i/>
          <w:spacing w:val="-7"/>
          <w:sz w:val="24"/>
        </w:rPr>
        <w:t xml:space="preserve"> </w:t>
      </w:r>
      <w:r>
        <w:rPr>
          <w:i/>
          <w:sz w:val="24"/>
        </w:rPr>
        <w:t>even</w:t>
      </w:r>
      <w:r>
        <w:rPr>
          <w:i/>
          <w:spacing w:val="-5"/>
          <w:sz w:val="24"/>
        </w:rPr>
        <w:t xml:space="preserve"> </w:t>
      </w:r>
      <w:r>
        <w:rPr>
          <w:i/>
          <w:sz w:val="24"/>
        </w:rPr>
        <w:t>easy</w:t>
      </w:r>
      <w:r>
        <w:rPr>
          <w:i/>
          <w:spacing w:val="-8"/>
          <w:sz w:val="24"/>
        </w:rPr>
        <w:t xml:space="preserve"> </w:t>
      </w:r>
      <w:r>
        <w:rPr>
          <w:i/>
          <w:sz w:val="24"/>
        </w:rPr>
        <w:t>to</w:t>
      </w:r>
      <w:r>
        <w:rPr>
          <w:i/>
          <w:spacing w:val="-7"/>
          <w:sz w:val="24"/>
        </w:rPr>
        <w:t xml:space="preserve"> </w:t>
      </w:r>
      <w:r>
        <w:rPr>
          <w:i/>
          <w:sz w:val="24"/>
        </w:rPr>
        <w:t>talk</w:t>
      </w:r>
      <w:r>
        <w:rPr>
          <w:i/>
          <w:spacing w:val="-8"/>
          <w:sz w:val="24"/>
        </w:rPr>
        <w:t xml:space="preserve"> </w:t>
      </w:r>
      <w:r>
        <w:rPr>
          <w:i/>
          <w:sz w:val="24"/>
        </w:rPr>
        <w:t>about</w:t>
      </w:r>
      <w:r>
        <w:rPr>
          <w:i/>
          <w:spacing w:val="-5"/>
          <w:sz w:val="24"/>
        </w:rPr>
        <w:t xml:space="preserve"> </w:t>
      </w:r>
      <w:r>
        <w:rPr>
          <w:i/>
          <w:sz w:val="24"/>
        </w:rPr>
        <w:t>it,</w:t>
      </w:r>
      <w:r>
        <w:rPr>
          <w:i/>
          <w:spacing w:val="-7"/>
          <w:sz w:val="24"/>
        </w:rPr>
        <w:t xml:space="preserve"> </w:t>
      </w:r>
      <w:r>
        <w:rPr>
          <w:i/>
          <w:sz w:val="24"/>
        </w:rPr>
        <w:t>because</w:t>
      </w:r>
      <w:r>
        <w:rPr>
          <w:i/>
          <w:spacing w:val="-8"/>
          <w:sz w:val="24"/>
        </w:rPr>
        <w:t xml:space="preserve"> </w:t>
      </w:r>
      <w:r>
        <w:rPr>
          <w:i/>
          <w:sz w:val="24"/>
        </w:rPr>
        <w:t>you're</w:t>
      </w:r>
      <w:r>
        <w:rPr>
          <w:i/>
          <w:spacing w:val="-8"/>
          <w:sz w:val="24"/>
        </w:rPr>
        <w:t xml:space="preserve"> </w:t>
      </w:r>
      <w:r>
        <w:rPr>
          <w:i/>
          <w:sz w:val="24"/>
        </w:rPr>
        <w:t>scared</w:t>
      </w:r>
      <w:r>
        <w:rPr>
          <w:i/>
          <w:spacing w:val="-7"/>
          <w:sz w:val="24"/>
        </w:rPr>
        <w:t xml:space="preserve"> </w:t>
      </w:r>
      <w:r>
        <w:rPr>
          <w:i/>
          <w:sz w:val="24"/>
        </w:rPr>
        <w:t xml:space="preserve">that if you voice it out, they can just easily get rid of you since it's so easy to just replace a waitress </w:t>
      </w:r>
      <w:r>
        <w:rPr>
          <w:i/>
          <w:spacing w:val="-2"/>
          <w:sz w:val="24"/>
        </w:rPr>
        <w:t>(P7A).</w:t>
      </w:r>
    </w:p>
    <w:p w14:paraId="75EFB874" w14:textId="39AA7D93" w:rsidR="009E1845" w:rsidRDefault="00CE408B">
      <w:pPr>
        <w:spacing w:before="242" w:line="360" w:lineRule="auto"/>
        <w:ind w:left="740" w:right="1018"/>
        <w:jc w:val="both"/>
        <w:rPr>
          <w:i/>
          <w:sz w:val="24"/>
        </w:rPr>
      </w:pPr>
      <w:r>
        <w:rPr>
          <w:i/>
          <w:sz w:val="24"/>
        </w:rPr>
        <w:t xml:space="preserve">However, as Blacks we face a lot of challenges at the </w:t>
      </w:r>
      <w:r w:rsidR="005249EA">
        <w:rPr>
          <w:i/>
          <w:sz w:val="24"/>
        </w:rPr>
        <w:t>workplace</w:t>
      </w:r>
      <w:r>
        <w:rPr>
          <w:i/>
          <w:sz w:val="24"/>
        </w:rPr>
        <w:t xml:space="preserve"> in the hotels, what we say we are not considered much. As you can see most of these hotels are owned by Whites and Indians, because they have money (P9A).</w:t>
      </w:r>
    </w:p>
    <w:p w14:paraId="08844343" w14:textId="77777777" w:rsidR="009E1845" w:rsidRDefault="009E1845">
      <w:pPr>
        <w:pStyle w:val="BodyText"/>
        <w:spacing w:before="138"/>
        <w:rPr>
          <w:i/>
        </w:rPr>
      </w:pPr>
    </w:p>
    <w:p w14:paraId="55152466" w14:textId="77777777" w:rsidR="009E1845" w:rsidRDefault="00CE408B">
      <w:pPr>
        <w:spacing w:line="360" w:lineRule="auto"/>
        <w:ind w:left="740" w:right="1021"/>
        <w:jc w:val="both"/>
        <w:rPr>
          <w:i/>
          <w:sz w:val="24"/>
        </w:rPr>
      </w:pPr>
      <w:r>
        <w:rPr>
          <w:i/>
          <w:sz w:val="24"/>
        </w:rPr>
        <w:t>The environment is too stressful, and I'm always on the lookout for another job. No one wants to spend most of the time in the industry because of racism (P1B).</w:t>
      </w:r>
    </w:p>
    <w:p w14:paraId="27224CB3" w14:textId="77777777" w:rsidR="009E1845" w:rsidRDefault="00CE408B">
      <w:pPr>
        <w:spacing w:before="241" w:line="360" w:lineRule="auto"/>
        <w:ind w:left="740" w:right="1017"/>
        <w:jc w:val="both"/>
        <w:rPr>
          <w:i/>
          <w:sz w:val="24"/>
        </w:rPr>
      </w:pPr>
      <w:r>
        <w:rPr>
          <w:i/>
          <w:sz w:val="24"/>
        </w:rPr>
        <w:t>However, what I have experienced also is racism here in the industry although at this place they try</w:t>
      </w:r>
      <w:r>
        <w:rPr>
          <w:i/>
          <w:spacing w:val="-3"/>
          <w:sz w:val="24"/>
        </w:rPr>
        <w:t xml:space="preserve"> </w:t>
      </w:r>
      <w:r>
        <w:rPr>
          <w:i/>
          <w:sz w:val="24"/>
        </w:rPr>
        <w:t>to</w:t>
      </w:r>
      <w:r>
        <w:rPr>
          <w:i/>
          <w:spacing w:val="-3"/>
          <w:sz w:val="24"/>
        </w:rPr>
        <w:t xml:space="preserve"> </w:t>
      </w:r>
      <w:r>
        <w:rPr>
          <w:i/>
          <w:sz w:val="24"/>
        </w:rPr>
        <w:t>keep</w:t>
      </w:r>
      <w:r>
        <w:rPr>
          <w:i/>
          <w:spacing w:val="-3"/>
          <w:sz w:val="24"/>
        </w:rPr>
        <w:t xml:space="preserve"> </w:t>
      </w:r>
      <w:r>
        <w:rPr>
          <w:i/>
          <w:sz w:val="24"/>
        </w:rPr>
        <w:t>it</w:t>
      </w:r>
      <w:r>
        <w:rPr>
          <w:i/>
          <w:spacing w:val="-3"/>
          <w:sz w:val="24"/>
        </w:rPr>
        <w:t xml:space="preserve"> </w:t>
      </w:r>
      <w:r>
        <w:rPr>
          <w:i/>
          <w:sz w:val="24"/>
        </w:rPr>
        <w:t>low.</w:t>
      </w:r>
      <w:r>
        <w:rPr>
          <w:i/>
          <w:spacing w:val="-6"/>
          <w:sz w:val="24"/>
        </w:rPr>
        <w:t xml:space="preserve"> </w:t>
      </w:r>
      <w:r>
        <w:rPr>
          <w:i/>
          <w:sz w:val="24"/>
        </w:rPr>
        <w:t>When</w:t>
      </w:r>
      <w:r>
        <w:rPr>
          <w:i/>
          <w:spacing w:val="-3"/>
          <w:sz w:val="24"/>
        </w:rPr>
        <w:t xml:space="preserve"> </w:t>
      </w:r>
      <w:r>
        <w:rPr>
          <w:i/>
          <w:sz w:val="24"/>
        </w:rPr>
        <w:t>you</w:t>
      </w:r>
      <w:r>
        <w:rPr>
          <w:i/>
          <w:spacing w:val="-3"/>
          <w:sz w:val="24"/>
        </w:rPr>
        <w:t xml:space="preserve"> </w:t>
      </w:r>
      <w:r>
        <w:rPr>
          <w:i/>
          <w:sz w:val="24"/>
        </w:rPr>
        <w:t>make</w:t>
      </w:r>
      <w:r>
        <w:rPr>
          <w:i/>
          <w:spacing w:val="-4"/>
          <w:sz w:val="24"/>
        </w:rPr>
        <w:t xml:space="preserve"> </w:t>
      </w:r>
      <w:r>
        <w:rPr>
          <w:i/>
          <w:sz w:val="24"/>
        </w:rPr>
        <w:t>mistakes,</w:t>
      </w:r>
      <w:r>
        <w:rPr>
          <w:i/>
          <w:spacing w:val="-3"/>
          <w:sz w:val="24"/>
        </w:rPr>
        <w:t xml:space="preserve"> </w:t>
      </w:r>
      <w:r>
        <w:rPr>
          <w:i/>
          <w:sz w:val="24"/>
        </w:rPr>
        <w:t>you</w:t>
      </w:r>
      <w:r>
        <w:rPr>
          <w:i/>
          <w:spacing w:val="-3"/>
          <w:sz w:val="24"/>
        </w:rPr>
        <w:t xml:space="preserve"> </w:t>
      </w:r>
      <w:r>
        <w:rPr>
          <w:i/>
          <w:sz w:val="24"/>
        </w:rPr>
        <w:t>can</w:t>
      </w:r>
      <w:r>
        <w:rPr>
          <w:i/>
          <w:spacing w:val="-3"/>
          <w:sz w:val="24"/>
        </w:rPr>
        <w:t xml:space="preserve"> </w:t>
      </w:r>
      <w:r>
        <w:rPr>
          <w:i/>
          <w:sz w:val="24"/>
        </w:rPr>
        <w:t>get</w:t>
      </w:r>
      <w:r>
        <w:rPr>
          <w:i/>
          <w:spacing w:val="-3"/>
          <w:sz w:val="24"/>
        </w:rPr>
        <w:t xml:space="preserve"> </w:t>
      </w:r>
      <w:r>
        <w:rPr>
          <w:i/>
          <w:sz w:val="24"/>
        </w:rPr>
        <w:t>harassed</w:t>
      </w:r>
      <w:r>
        <w:rPr>
          <w:i/>
          <w:spacing w:val="-3"/>
          <w:sz w:val="24"/>
        </w:rPr>
        <w:t xml:space="preserve"> </w:t>
      </w:r>
      <w:r>
        <w:rPr>
          <w:i/>
          <w:sz w:val="24"/>
        </w:rPr>
        <w:t>for</w:t>
      </w:r>
      <w:r>
        <w:rPr>
          <w:i/>
          <w:spacing w:val="-6"/>
          <w:sz w:val="24"/>
        </w:rPr>
        <w:t xml:space="preserve"> </w:t>
      </w:r>
      <w:r>
        <w:rPr>
          <w:i/>
          <w:sz w:val="24"/>
        </w:rPr>
        <w:t>that.</w:t>
      </w:r>
      <w:r>
        <w:rPr>
          <w:i/>
          <w:spacing w:val="-6"/>
          <w:sz w:val="24"/>
        </w:rPr>
        <w:t xml:space="preserve"> </w:t>
      </w:r>
      <w:r>
        <w:rPr>
          <w:i/>
          <w:sz w:val="24"/>
        </w:rPr>
        <w:t>They</w:t>
      </w:r>
      <w:r>
        <w:rPr>
          <w:i/>
          <w:spacing w:val="-4"/>
          <w:sz w:val="24"/>
        </w:rPr>
        <w:t xml:space="preserve"> </w:t>
      </w:r>
      <w:r>
        <w:rPr>
          <w:i/>
          <w:sz w:val="24"/>
        </w:rPr>
        <w:t>do</w:t>
      </w:r>
      <w:r>
        <w:rPr>
          <w:i/>
          <w:spacing w:val="-3"/>
          <w:sz w:val="24"/>
        </w:rPr>
        <w:t xml:space="preserve"> </w:t>
      </w:r>
      <w:r>
        <w:rPr>
          <w:i/>
          <w:sz w:val="24"/>
        </w:rPr>
        <w:t>not</w:t>
      </w:r>
      <w:r>
        <w:rPr>
          <w:i/>
          <w:spacing w:val="-3"/>
          <w:sz w:val="24"/>
        </w:rPr>
        <w:t xml:space="preserve"> </w:t>
      </w:r>
      <w:r>
        <w:rPr>
          <w:i/>
          <w:sz w:val="24"/>
        </w:rPr>
        <w:t>want</w:t>
      </w:r>
      <w:r>
        <w:rPr>
          <w:i/>
          <w:spacing w:val="-5"/>
          <w:sz w:val="24"/>
        </w:rPr>
        <w:t xml:space="preserve"> </w:t>
      </w:r>
      <w:r>
        <w:rPr>
          <w:i/>
          <w:sz w:val="24"/>
        </w:rPr>
        <w:t>to</w:t>
      </w:r>
      <w:r>
        <w:rPr>
          <w:i/>
          <w:spacing w:val="-3"/>
          <w:sz w:val="24"/>
        </w:rPr>
        <w:t xml:space="preserve"> </w:t>
      </w:r>
      <w:r>
        <w:rPr>
          <w:i/>
          <w:sz w:val="24"/>
        </w:rPr>
        <w:t>be known but you can see with appointment of the hotel managers (P4B).</w:t>
      </w:r>
    </w:p>
    <w:p w14:paraId="69E53B3A" w14:textId="77777777" w:rsidR="009E1845" w:rsidRDefault="00CE408B">
      <w:pPr>
        <w:pStyle w:val="BodyText"/>
        <w:spacing w:before="239"/>
        <w:ind w:left="740"/>
        <w:jc w:val="both"/>
      </w:pPr>
      <w:r>
        <w:t>From</w:t>
      </w:r>
      <w:r>
        <w:rPr>
          <w:spacing w:val="-3"/>
        </w:rPr>
        <w:t xml:space="preserve"> </w:t>
      </w:r>
      <w:r>
        <w:t>the</w:t>
      </w:r>
      <w:r>
        <w:rPr>
          <w:spacing w:val="-1"/>
        </w:rPr>
        <w:t xml:space="preserve"> </w:t>
      </w:r>
      <w:r>
        <w:t>interviews,</w:t>
      </w:r>
      <w:r>
        <w:rPr>
          <w:spacing w:val="-1"/>
        </w:rPr>
        <w:t xml:space="preserve"> </w:t>
      </w:r>
      <w:r>
        <w:t>many participants</w:t>
      </w:r>
      <w:r>
        <w:rPr>
          <w:spacing w:val="-1"/>
        </w:rPr>
        <w:t xml:space="preserve"> </w:t>
      </w:r>
      <w:r>
        <w:t>shared</w:t>
      </w:r>
      <w:r>
        <w:rPr>
          <w:spacing w:val="-1"/>
        </w:rPr>
        <w:t xml:space="preserve"> </w:t>
      </w:r>
      <w:r>
        <w:t>negative</w:t>
      </w:r>
      <w:r>
        <w:rPr>
          <w:spacing w:val="-2"/>
        </w:rPr>
        <w:t xml:space="preserve"> </w:t>
      </w:r>
      <w:r>
        <w:t>feelings about</w:t>
      </w:r>
      <w:r>
        <w:rPr>
          <w:spacing w:val="-1"/>
        </w:rPr>
        <w:t xml:space="preserve"> </w:t>
      </w:r>
      <w:r>
        <w:t>their</w:t>
      </w:r>
      <w:r>
        <w:rPr>
          <w:spacing w:val="-1"/>
        </w:rPr>
        <w:t xml:space="preserve"> </w:t>
      </w:r>
      <w:r>
        <w:t xml:space="preserve">work </w:t>
      </w:r>
      <w:r>
        <w:rPr>
          <w:spacing w:val="-2"/>
        </w:rPr>
        <w:t>environment.</w:t>
      </w:r>
    </w:p>
    <w:p w14:paraId="1A1E15DC" w14:textId="77777777" w:rsidR="009E1845" w:rsidRDefault="009E1845">
      <w:pPr>
        <w:pStyle w:val="BodyText"/>
      </w:pPr>
    </w:p>
    <w:p w14:paraId="0F396115" w14:textId="77777777" w:rsidR="009E1845" w:rsidRDefault="009E1845">
      <w:pPr>
        <w:pStyle w:val="BodyText"/>
      </w:pPr>
    </w:p>
    <w:p w14:paraId="274E1309" w14:textId="77777777" w:rsidR="009E1845" w:rsidRDefault="00CE408B">
      <w:pPr>
        <w:pStyle w:val="ListParagraph"/>
        <w:numPr>
          <w:ilvl w:val="0"/>
          <w:numId w:val="69"/>
        </w:numPr>
        <w:tabs>
          <w:tab w:val="left" w:pos="1459"/>
        </w:tabs>
        <w:ind w:left="1459" w:hanging="359"/>
        <w:rPr>
          <w:b/>
          <w:sz w:val="24"/>
        </w:rPr>
      </w:pPr>
      <w:r>
        <w:rPr>
          <w:b/>
          <w:spacing w:val="-2"/>
          <w:sz w:val="24"/>
        </w:rPr>
        <w:t>Uncomfortable</w:t>
      </w:r>
    </w:p>
    <w:p w14:paraId="793D00C8" w14:textId="77777777" w:rsidR="009E1845" w:rsidRDefault="00CE408B">
      <w:pPr>
        <w:pStyle w:val="BodyText"/>
        <w:spacing w:before="240" w:line="360" w:lineRule="auto"/>
        <w:ind w:left="740" w:right="1017"/>
        <w:jc w:val="both"/>
      </w:pPr>
      <w:r>
        <w:t>Participant (P3B) described the work environment in the hotel industry as uncomfortable.</w:t>
      </w:r>
      <w:r>
        <w:rPr>
          <w:spacing w:val="40"/>
        </w:rPr>
        <w:t xml:space="preserve"> </w:t>
      </w:r>
      <w:r>
        <w:t>The consequence of this is the lack of desire to attend work.</w:t>
      </w:r>
    </w:p>
    <w:p w14:paraId="3453E18F" w14:textId="77777777" w:rsidR="009E1845" w:rsidRDefault="00CE408B">
      <w:pPr>
        <w:spacing w:before="240" w:line="360" w:lineRule="auto"/>
        <w:ind w:left="740" w:right="1014" w:firstLine="719"/>
        <w:rPr>
          <w:i/>
          <w:sz w:val="24"/>
        </w:rPr>
      </w:pPr>
      <w:r>
        <w:rPr>
          <w:i/>
          <w:sz w:val="24"/>
        </w:rPr>
        <w:t>You feel uncomfortable.</w:t>
      </w:r>
      <w:r>
        <w:rPr>
          <w:i/>
          <w:spacing w:val="-2"/>
          <w:sz w:val="24"/>
        </w:rPr>
        <w:t xml:space="preserve"> </w:t>
      </w:r>
      <w:r>
        <w:rPr>
          <w:i/>
          <w:sz w:val="24"/>
        </w:rPr>
        <w:t>Yeah, you feel very uncomfortable sometimes. Like even wake up tomorrow</w:t>
      </w:r>
      <w:r>
        <w:rPr>
          <w:i/>
          <w:spacing w:val="-10"/>
          <w:sz w:val="24"/>
        </w:rPr>
        <w:t xml:space="preserve"> </w:t>
      </w:r>
      <w:r>
        <w:rPr>
          <w:i/>
          <w:sz w:val="24"/>
        </w:rPr>
        <w:t>and</w:t>
      </w:r>
      <w:r>
        <w:rPr>
          <w:i/>
          <w:spacing w:val="-8"/>
          <w:sz w:val="24"/>
        </w:rPr>
        <w:t xml:space="preserve"> </w:t>
      </w:r>
      <w:r>
        <w:rPr>
          <w:i/>
          <w:sz w:val="24"/>
        </w:rPr>
        <w:t>say,</w:t>
      </w:r>
      <w:r>
        <w:rPr>
          <w:i/>
          <w:spacing w:val="-8"/>
          <w:sz w:val="24"/>
        </w:rPr>
        <w:t xml:space="preserve"> </w:t>
      </w:r>
      <w:r>
        <w:rPr>
          <w:i/>
          <w:sz w:val="24"/>
        </w:rPr>
        <w:t>I</w:t>
      </w:r>
      <w:r>
        <w:rPr>
          <w:i/>
          <w:spacing w:val="-8"/>
          <w:sz w:val="24"/>
        </w:rPr>
        <w:t xml:space="preserve"> </w:t>
      </w:r>
      <w:r>
        <w:rPr>
          <w:i/>
          <w:sz w:val="24"/>
        </w:rPr>
        <w:t>don't</w:t>
      </w:r>
      <w:r>
        <w:rPr>
          <w:i/>
          <w:spacing w:val="-8"/>
          <w:sz w:val="24"/>
        </w:rPr>
        <w:t xml:space="preserve"> </w:t>
      </w:r>
      <w:r>
        <w:rPr>
          <w:i/>
          <w:sz w:val="24"/>
        </w:rPr>
        <w:t>want</w:t>
      </w:r>
      <w:r>
        <w:rPr>
          <w:i/>
          <w:spacing w:val="-7"/>
          <w:sz w:val="24"/>
        </w:rPr>
        <w:t xml:space="preserve"> </w:t>
      </w:r>
      <w:r>
        <w:rPr>
          <w:i/>
          <w:sz w:val="24"/>
        </w:rPr>
        <w:t>to</w:t>
      </w:r>
      <w:r>
        <w:rPr>
          <w:i/>
          <w:spacing w:val="-7"/>
          <w:sz w:val="24"/>
        </w:rPr>
        <w:t xml:space="preserve"> </w:t>
      </w:r>
      <w:r>
        <w:rPr>
          <w:i/>
          <w:sz w:val="24"/>
        </w:rPr>
        <w:t>go</w:t>
      </w:r>
      <w:r>
        <w:rPr>
          <w:i/>
          <w:spacing w:val="-8"/>
          <w:sz w:val="24"/>
        </w:rPr>
        <w:t xml:space="preserve"> </w:t>
      </w:r>
      <w:r>
        <w:rPr>
          <w:i/>
          <w:sz w:val="24"/>
        </w:rPr>
        <w:t>back</w:t>
      </w:r>
      <w:r>
        <w:rPr>
          <w:i/>
          <w:spacing w:val="-9"/>
          <w:sz w:val="24"/>
        </w:rPr>
        <w:t xml:space="preserve"> </w:t>
      </w:r>
      <w:r>
        <w:rPr>
          <w:i/>
          <w:sz w:val="24"/>
        </w:rPr>
        <w:t>to</w:t>
      </w:r>
      <w:r>
        <w:rPr>
          <w:i/>
          <w:spacing w:val="-8"/>
          <w:sz w:val="24"/>
        </w:rPr>
        <w:t xml:space="preserve"> </w:t>
      </w:r>
      <w:r>
        <w:rPr>
          <w:i/>
          <w:sz w:val="24"/>
        </w:rPr>
        <w:t>that</w:t>
      </w:r>
      <w:r>
        <w:rPr>
          <w:i/>
          <w:spacing w:val="-7"/>
          <w:sz w:val="24"/>
        </w:rPr>
        <w:t xml:space="preserve"> </w:t>
      </w:r>
      <w:r>
        <w:rPr>
          <w:i/>
          <w:sz w:val="24"/>
        </w:rPr>
        <w:t>place.</w:t>
      </w:r>
      <w:r>
        <w:rPr>
          <w:i/>
          <w:spacing w:val="-8"/>
          <w:sz w:val="24"/>
        </w:rPr>
        <w:t xml:space="preserve"> </w:t>
      </w:r>
      <w:r>
        <w:rPr>
          <w:i/>
          <w:sz w:val="24"/>
        </w:rPr>
        <w:t>But</w:t>
      </w:r>
      <w:r>
        <w:rPr>
          <w:i/>
          <w:spacing w:val="-7"/>
          <w:sz w:val="24"/>
        </w:rPr>
        <w:t xml:space="preserve"> </w:t>
      </w:r>
      <w:r>
        <w:rPr>
          <w:i/>
          <w:sz w:val="24"/>
        </w:rPr>
        <w:t>because</w:t>
      </w:r>
      <w:r>
        <w:rPr>
          <w:i/>
          <w:spacing w:val="-8"/>
          <w:sz w:val="24"/>
        </w:rPr>
        <w:t xml:space="preserve"> </w:t>
      </w:r>
      <w:r>
        <w:rPr>
          <w:i/>
          <w:sz w:val="24"/>
        </w:rPr>
        <w:t>of</w:t>
      </w:r>
      <w:r>
        <w:rPr>
          <w:i/>
          <w:spacing w:val="-8"/>
          <w:sz w:val="24"/>
        </w:rPr>
        <w:t xml:space="preserve"> </w:t>
      </w:r>
      <w:r>
        <w:rPr>
          <w:i/>
          <w:sz w:val="24"/>
        </w:rPr>
        <w:t>your</w:t>
      </w:r>
      <w:r>
        <w:rPr>
          <w:i/>
          <w:spacing w:val="-7"/>
          <w:sz w:val="24"/>
        </w:rPr>
        <w:t xml:space="preserve"> </w:t>
      </w:r>
      <w:r>
        <w:rPr>
          <w:i/>
          <w:sz w:val="24"/>
        </w:rPr>
        <w:t>situation,</w:t>
      </w:r>
      <w:r>
        <w:rPr>
          <w:i/>
          <w:spacing w:val="-8"/>
          <w:sz w:val="24"/>
        </w:rPr>
        <w:t xml:space="preserve"> </w:t>
      </w:r>
      <w:r>
        <w:rPr>
          <w:i/>
          <w:sz w:val="24"/>
        </w:rPr>
        <w:t>it</w:t>
      </w:r>
      <w:r>
        <w:rPr>
          <w:i/>
          <w:spacing w:val="-7"/>
          <w:sz w:val="24"/>
        </w:rPr>
        <w:t xml:space="preserve"> </w:t>
      </w:r>
      <w:r>
        <w:rPr>
          <w:i/>
          <w:sz w:val="24"/>
        </w:rPr>
        <w:t>will</w:t>
      </w:r>
      <w:r>
        <w:rPr>
          <w:i/>
          <w:spacing w:val="-7"/>
          <w:sz w:val="24"/>
        </w:rPr>
        <w:t xml:space="preserve"> </w:t>
      </w:r>
      <w:r>
        <w:rPr>
          <w:i/>
          <w:spacing w:val="-2"/>
          <w:sz w:val="24"/>
        </w:rPr>
        <w:t>force</w:t>
      </w:r>
    </w:p>
    <w:p w14:paraId="1100E9D1" w14:textId="77777777" w:rsidR="009E1845" w:rsidRDefault="009E1845">
      <w:pPr>
        <w:spacing w:line="360" w:lineRule="auto"/>
        <w:rPr>
          <w:sz w:val="24"/>
        </w:rPr>
        <w:sectPr w:rsidR="009E1845">
          <w:pgSz w:w="12240" w:h="15840"/>
          <w:pgMar w:top="1360" w:right="420" w:bottom="1260" w:left="700" w:header="0" w:footer="1062" w:gutter="0"/>
          <w:cols w:space="720"/>
        </w:sectPr>
      </w:pPr>
    </w:p>
    <w:p w14:paraId="6B16B99C" w14:textId="77777777" w:rsidR="009E1845" w:rsidRDefault="00CE408B">
      <w:pPr>
        <w:spacing w:before="79" w:line="360" w:lineRule="auto"/>
        <w:ind w:left="740" w:right="1017"/>
        <w:jc w:val="both"/>
        <w:rPr>
          <w:i/>
          <w:sz w:val="24"/>
        </w:rPr>
      </w:pPr>
      <w:r>
        <w:rPr>
          <w:i/>
          <w:sz w:val="24"/>
        </w:rPr>
        <w:lastRenderedPageBreak/>
        <w:t>you to go back again. But that doesn't mean that you're happy. You will be not yet especially if you're new (P3B).</w:t>
      </w:r>
    </w:p>
    <w:p w14:paraId="61DB88D6" w14:textId="77777777" w:rsidR="009E1845" w:rsidRDefault="00CE408B">
      <w:pPr>
        <w:spacing w:before="240" w:line="360" w:lineRule="auto"/>
        <w:ind w:left="740" w:right="1017" w:firstLine="719"/>
        <w:jc w:val="both"/>
        <w:rPr>
          <w:i/>
          <w:sz w:val="24"/>
        </w:rPr>
      </w:pPr>
      <w:r>
        <w:rPr>
          <w:i/>
          <w:sz w:val="24"/>
        </w:rPr>
        <w:t>The</w:t>
      </w:r>
      <w:r>
        <w:rPr>
          <w:i/>
          <w:spacing w:val="-13"/>
          <w:sz w:val="24"/>
        </w:rPr>
        <w:t xml:space="preserve"> </w:t>
      </w:r>
      <w:r>
        <w:rPr>
          <w:i/>
          <w:sz w:val="24"/>
        </w:rPr>
        <w:t>only</w:t>
      </w:r>
      <w:r>
        <w:rPr>
          <w:i/>
          <w:spacing w:val="-13"/>
          <w:sz w:val="24"/>
        </w:rPr>
        <w:t xml:space="preserve"> </w:t>
      </w:r>
      <w:r>
        <w:rPr>
          <w:i/>
          <w:sz w:val="24"/>
        </w:rPr>
        <w:t>thing</w:t>
      </w:r>
      <w:r>
        <w:rPr>
          <w:i/>
          <w:spacing w:val="-12"/>
          <w:sz w:val="24"/>
        </w:rPr>
        <w:t xml:space="preserve"> </w:t>
      </w:r>
      <w:r>
        <w:rPr>
          <w:i/>
          <w:sz w:val="24"/>
        </w:rPr>
        <w:t>is</w:t>
      </w:r>
      <w:r>
        <w:rPr>
          <w:i/>
          <w:spacing w:val="-11"/>
          <w:sz w:val="24"/>
        </w:rPr>
        <w:t xml:space="preserve"> </w:t>
      </w:r>
      <w:r>
        <w:rPr>
          <w:i/>
          <w:sz w:val="24"/>
        </w:rPr>
        <w:t>that</w:t>
      </w:r>
      <w:r>
        <w:rPr>
          <w:i/>
          <w:spacing w:val="-11"/>
          <w:sz w:val="24"/>
        </w:rPr>
        <w:t xml:space="preserve"> </w:t>
      </w:r>
      <w:r>
        <w:rPr>
          <w:i/>
          <w:sz w:val="24"/>
        </w:rPr>
        <w:t>I</w:t>
      </w:r>
      <w:r>
        <w:rPr>
          <w:i/>
          <w:spacing w:val="-13"/>
          <w:sz w:val="24"/>
        </w:rPr>
        <w:t xml:space="preserve"> </w:t>
      </w:r>
      <w:r>
        <w:rPr>
          <w:i/>
          <w:sz w:val="24"/>
        </w:rPr>
        <w:t>don't</w:t>
      </w:r>
      <w:r>
        <w:rPr>
          <w:i/>
          <w:spacing w:val="-12"/>
          <w:sz w:val="24"/>
        </w:rPr>
        <w:t xml:space="preserve"> </w:t>
      </w:r>
      <w:r>
        <w:rPr>
          <w:i/>
          <w:sz w:val="24"/>
        </w:rPr>
        <w:t>have</w:t>
      </w:r>
      <w:r>
        <w:rPr>
          <w:i/>
          <w:spacing w:val="-11"/>
          <w:sz w:val="24"/>
        </w:rPr>
        <w:t xml:space="preserve"> </w:t>
      </w:r>
      <w:r>
        <w:rPr>
          <w:i/>
          <w:sz w:val="24"/>
        </w:rPr>
        <w:t>a</w:t>
      </w:r>
      <w:r>
        <w:rPr>
          <w:i/>
          <w:spacing w:val="-12"/>
          <w:sz w:val="24"/>
        </w:rPr>
        <w:t xml:space="preserve"> </w:t>
      </w:r>
      <w:r>
        <w:rPr>
          <w:i/>
          <w:sz w:val="24"/>
        </w:rPr>
        <w:t>choice.</w:t>
      </w:r>
      <w:r>
        <w:rPr>
          <w:i/>
          <w:spacing w:val="-10"/>
          <w:sz w:val="24"/>
        </w:rPr>
        <w:t xml:space="preserve"> </w:t>
      </w:r>
      <w:r>
        <w:rPr>
          <w:i/>
          <w:sz w:val="24"/>
        </w:rPr>
        <w:t>If</w:t>
      </w:r>
      <w:r>
        <w:rPr>
          <w:i/>
          <w:spacing w:val="-12"/>
          <w:sz w:val="24"/>
        </w:rPr>
        <w:t xml:space="preserve"> </w:t>
      </w:r>
      <w:r>
        <w:rPr>
          <w:i/>
          <w:sz w:val="24"/>
        </w:rPr>
        <w:t>it</w:t>
      </w:r>
      <w:r>
        <w:rPr>
          <w:i/>
          <w:spacing w:val="-11"/>
          <w:sz w:val="24"/>
        </w:rPr>
        <w:t xml:space="preserve"> </w:t>
      </w:r>
      <w:r>
        <w:rPr>
          <w:i/>
          <w:sz w:val="24"/>
        </w:rPr>
        <w:t>was</w:t>
      </w:r>
      <w:r>
        <w:rPr>
          <w:i/>
          <w:spacing w:val="-12"/>
          <w:sz w:val="24"/>
        </w:rPr>
        <w:t xml:space="preserve"> </w:t>
      </w:r>
      <w:r>
        <w:rPr>
          <w:i/>
          <w:sz w:val="24"/>
        </w:rPr>
        <w:t>about</w:t>
      </w:r>
      <w:r>
        <w:rPr>
          <w:i/>
          <w:spacing w:val="-12"/>
          <w:sz w:val="24"/>
        </w:rPr>
        <w:t xml:space="preserve"> </w:t>
      </w:r>
      <w:r>
        <w:rPr>
          <w:i/>
          <w:sz w:val="24"/>
        </w:rPr>
        <w:t>me.</w:t>
      </w:r>
      <w:r>
        <w:rPr>
          <w:i/>
          <w:spacing w:val="-12"/>
          <w:sz w:val="24"/>
        </w:rPr>
        <w:t xml:space="preserve"> </w:t>
      </w:r>
      <w:r>
        <w:rPr>
          <w:i/>
          <w:sz w:val="24"/>
        </w:rPr>
        <w:t>Every</w:t>
      </w:r>
      <w:r>
        <w:rPr>
          <w:i/>
          <w:spacing w:val="-11"/>
          <w:sz w:val="24"/>
        </w:rPr>
        <w:t xml:space="preserve"> </w:t>
      </w:r>
      <w:r>
        <w:rPr>
          <w:i/>
          <w:sz w:val="24"/>
        </w:rPr>
        <w:t>day,</w:t>
      </w:r>
      <w:r>
        <w:rPr>
          <w:i/>
          <w:spacing w:val="-10"/>
          <w:sz w:val="24"/>
        </w:rPr>
        <w:t xml:space="preserve"> </w:t>
      </w:r>
      <w:r>
        <w:rPr>
          <w:i/>
          <w:sz w:val="24"/>
        </w:rPr>
        <w:t>you'll</w:t>
      </w:r>
      <w:r>
        <w:rPr>
          <w:i/>
          <w:spacing w:val="-11"/>
          <w:sz w:val="24"/>
        </w:rPr>
        <w:t xml:space="preserve"> </w:t>
      </w:r>
      <w:r>
        <w:rPr>
          <w:i/>
          <w:sz w:val="24"/>
        </w:rPr>
        <w:t>be</w:t>
      </w:r>
      <w:r>
        <w:rPr>
          <w:i/>
          <w:spacing w:val="-13"/>
          <w:sz w:val="24"/>
        </w:rPr>
        <w:t xml:space="preserve"> </w:t>
      </w:r>
      <w:r>
        <w:rPr>
          <w:i/>
          <w:sz w:val="24"/>
        </w:rPr>
        <w:t>thinking like I'm just going there, but I wish I can go somewhere else. I wish I can get something better to do</w:t>
      </w:r>
      <w:r>
        <w:rPr>
          <w:i/>
          <w:spacing w:val="-8"/>
          <w:sz w:val="24"/>
        </w:rPr>
        <w:t xml:space="preserve"> </w:t>
      </w:r>
      <w:r>
        <w:rPr>
          <w:i/>
          <w:sz w:val="24"/>
        </w:rPr>
        <w:t>than</w:t>
      </w:r>
      <w:r>
        <w:rPr>
          <w:i/>
          <w:spacing w:val="-8"/>
          <w:sz w:val="24"/>
        </w:rPr>
        <w:t xml:space="preserve"> </w:t>
      </w:r>
      <w:r>
        <w:rPr>
          <w:i/>
          <w:sz w:val="24"/>
        </w:rPr>
        <w:t>to</w:t>
      </w:r>
      <w:r>
        <w:rPr>
          <w:i/>
          <w:spacing w:val="-9"/>
          <w:sz w:val="24"/>
        </w:rPr>
        <w:t xml:space="preserve"> </w:t>
      </w:r>
      <w:r>
        <w:rPr>
          <w:i/>
          <w:sz w:val="24"/>
        </w:rPr>
        <w:t>work</w:t>
      </w:r>
      <w:r>
        <w:rPr>
          <w:i/>
          <w:spacing w:val="-9"/>
          <w:sz w:val="24"/>
        </w:rPr>
        <w:t xml:space="preserve"> </w:t>
      </w:r>
      <w:r>
        <w:rPr>
          <w:i/>
          <w:sz w:val="24"/>
        </w:rPr>
        <w:t>where</w:t>
      </w:r>
      <w:r>
        <w:rPr>
          <w:i/>
          <w:spacing w:val="-9"/>
          <w:sz w:val="24"/>
        </w:rPr>
        <w:t xml:space="preserve"> </w:t>
      </w:r>
      <w:r>
        <w:rPr>
          <w:i/>
          <w:sz w:val="24"/>
        </w:rPr>
        <w:t>I'm</w:t>
      </w:r>
      <w:r>
        <w:rPr>
          <w:i/>
          <w:spacing w:val="-9"/>
          <w:sz w:val="24"/>
        </w:rPr>
        <w:t xml:space="preserve"> </w:t>
      </w:r>
      <w:r>
        <w:rPr>
          <w:i/>
          <w:sz w:val="24"/>
        </w:rPr>
        <w:t>working.</w:t>
      </w:r>
      <w:r>
        <w:rPr>
          <w:i/>
          <w:spacing w:val="-8"/>
          <w:sz w:val="24"/>
        </w:rPr>
        <w:t xml:space="preserve"> </w:t>
      </w:r>
      <w:r>
        <w:rPr>
          <w:i/>
          <w:sz w:val="24"/>
        </w:rPr>
        <w:t>That's</w:t>
      </w:r>
      <w:r>
        <w:rPr>
          <w:i/>
          <w:spacing w:val="-9"/>
          <w:sz w:val="24"/>
        </w:rPr>
        <w:t xml:space="preserve"> </w:t>
      </w:r>
      <w:r>
        <w:rPr>
          <w:i/>
          <w:sz w:val="24"/>
        </w:rPr>
        <w:t>not</w:t>
      </w:r>
      <w:r>
        <w:rPr>
          <w:i/>
          <w:spacing w:val="-9"/>
          <w:sz w:val="24"/>
        </w:rPr>
        <w:t xml:space="preserve"> </w:t>
      </w:r>
      <w:r>
        <w:rPr>
          <w:i/>
          <w:sz w:val="24"/>
        </w:rPr>
        <w:t>the</w:t>
      </w:r>
      <w:r>
        <w:rPr>
          <w:i/>
          <w:spacing w:val="-9"/>
          <w:sz w:val="24"/>
        </w:rPr>
        <w:t xml:space="preserve"> </w:t>
      </w:r>
      <w:r>
        <w:rPr>
          <w:i/>
          <w:sz w:val="24"/>
        </w:rPr>
        <w:t>good</w:t>
      </w:r>
      <w:r>
        <w:rPr>
          <w:i/>
          <w:spacing w:val="-8"/>
          <w:sz w:val="24"/>
        </w:rPr>
        <w:t xml:space="preserve"> </w:t>
      </w:r>
      <w:r>
        <w:rPr>
          <w:i/>
          <w:sz w:val="24"/>
        </w:rPr>
        <w:t>environment.</w:t>
      </w:r>
      <w:r>
        <w:rPr>
          <w:i/>
          <w:spacing w:val="-8"/>
          <w:sz w:val="24"/>
        </w:rPr>
        <w:t xml:space="preserve"> </w:t>
      </w:r>
      <w:r>
        <w:rPr>
          <w:i/>
          <w:sz w:val="24"/>
        </w:rPr>
        <w:t>That's</w:t>
      </w:r>
      <w:r>
        <w:rPr>
          <w:i/>
          <w:spacing w:val="-9"/>
          <w:sz w:val="24"/>
        </w:rPr>
        <w:t xml:space="preserve"> </w:t>
      </w:r>
      <w:r>
        <w:rPr>
          <w:i/>
          <w:sz w:val="24"/>
        </w:rPr>
        <w:t>not</w:t>
      </w:r>
      <w:r>
        <w:rPr>
          <w:i/>
          <w:spacing w:val="-8"/>
          <w:sz w:val="24"/>
        </w:rPr>
        <w:t xml:space="preserve"> </w:t>
      </w:r>
      <w:r>
        <w:rPr>
          <w:i/>
          <w:sz w:val="24"/>
        </w:rPr>
        <w:t>the</w:t>
      </w:r>
      <w:r>
        <w:rPr>
          <w:i/>
          <w:spacing w:val="-9"/>
          <w:sz w:val="24"/>
        </w:rPr>
        <w:t xml:space="preserve"> </w:t>
      </w:r>
      <w:r>
        <w:rPr>
          <w:i/>
          <w:sz w:val="24"/>
        </w:rPr>
        <w:t>best</w:t>
      </w:r>
      <w:r>
        <w:rPr>
          <w:i/>
          <w:spacing w:val="-8"/>
          <w:sz w:val="24"/>
        </w:rPr>
        <w:t xml:space="preserve"> </w:t>
      </w:r>
      <w:r>
        <w:rPr>
          <w:i/>
          <w:sz w:val="24"/>
        </w:rPr>
        <w:t>thing</w:t>
      </w:r>
      <w:r>
        <w:rPr>
          <w:i/>
          <w:spacing w:val="-8"/>
          <w:sz w:val="24"/>
        </w:rPr>
        <w:t xml:space="preserve"> </w:t>
      </w:r>
      <w:r>
        <w:rPr>
          <w:i/>
          <w:sz w:val="24"/>
        </w:rPr>
        <w:t>that I want to do now, and that's not the good environment that I want to be at the moment (P3B).</w:t>
      </w:r>
    </w:p>
    <w:p w14:paraId="3E1D5AA0" w14:textId="77777777" w:rsidR="009E1845" w:rsidRDefault="00CE408B">
      <w:pPr>
        <w:pStyle w:val="BodyText"/>
        <w:spacing w:before="240" w:line="360" w:lineRule="auto"/>
        <w:ind w:left="740" w:right="1018" w:firstLine="719"/>
        <w:jc w:val="both"/>
      </w:pPr>
      <w:r>
        <w:t>Revealing further insight, Participant (P3B) attributes the ‘uncomfortableness’ of the industry to meeting different people and meeting their needs.</w:t>
      </w:r>
    </w:p>
    <w:p w14:paraId="072A80A6" w14:textId="77777777" w:rsidR="009E1845" w:rsidRDefault="009E1845">
      <w:pPr>
        <w:pStyle w:val="BodyText"/>
        <w:spacing w:before="138"/>
      </w:pPr>
    </w:p>
    <w:p w14:paraId="04960F97" w14:textId="6931D32D" w:rsidR="009E1845" w:rsidRPr="00591A19" w:rsidRDefault="00591A19">
      <w:pPr>
        <w:spacing w:line="360" w:lineRule="auto"/>
        <w:ind w:left="740" w:right="1013" w:firstLine="719"/>
        <w:jc w:val="both"/>
        <w:rPr>
          <w:i/>
          <w:color w:val="000000" w:themeColor="text1"/>
          <w:sz w:val="24"/>
        </w:rPr>
      </w:pPr>
      <w:r w:rsidRPr="00591A19">
        <w:rPr>
          <w:i/>
          <w:color w:val="000000" w:themeColor="text1"/>
          <w:sz w:val="24"/>
        </w:rPr>
        <w:t>The environment can be challenging, particularly when interacting with individuals from diverse backgrounds and cultures. This diversity, while enriching, often creates a sense of discomfort. You may feel pressure to accommodate everyone's expectations and preferences, which can be overwhelming. Each person you encounter brings a unique perspective and opinion on various issues, and trying to navigate these differences can lead to confusion and unease. It's a complex interaction of wanting to connect while feeling the weight of differing viewpoints, which can hinder meaningful engagement (P3B).</w:t>
      </w:r>
    </w:p>
    <w:p w14:paraId="0BE0B893" w14:textId="77777777" w:rsidR="009E1845" w:rsidRDefault="00CE408B">
      <w:pPr>
        <w:pStyle w:val="BodyText"/>
        <w:spacing w:before="241" w:line="360" w:lineRule="auto"/>
        <w:ind w:left="740" w:right="1016" w:firstLine="719"/>
        <w:jc w:val="both"/>
      </w:pPr>
      <w:r>
        <w:t>Another</w:t>
      </w:r>
      <w:r>
        <w:rPr>
          <w:spacing w:val="-9"/>
        </w:rPr>
        <w:t xml:space="preserve"> </w:t>
      </w:r>
      <w:r>
        <w:t>reason</w:t>
      </w:r>
      <w:r>
        <w:rPr>
          <w:spacing w:val="-8"/>
        </w:rPr>
        <w:t xml:space="preserve"> </w:t>
      </w:r>
      <w:r>
        <w:t>for</w:t>
      </w:r>
      <w:r>
        <w:rPr>
          <w:spacing w:val="-10"/>
        </w:rPr>
        <w:t xml:space="preserve"> </w:t>
      </w:r>
      <w:r>
        <w:t>describing</w:t>
      </w:r>
      <w:r>
        <w:rPr>
          <w:spacing w:val="-8"/>
        </w:rPr>
        <w:t xml:space="preserve"> </w:t>
      </w:r>
      <w:r>
        <w:t>the</w:t>
      </w:r>
      <w:r>
        <w:rPr>
          <w:spacing w:val="-9"/>
        </w:rPr>
        <w:t xml:space="preserve"> </w:t>
      </w:r>
      <w:r>
        <w:t>workplace</w:t>
      </w:r>
      <w:r>
        <w:rPr>
          <w:spacing w:val="-7"/>
        </w:rPr>
        <w:t xml:space="preserve"> </w:t>
      </w:r>
      <w:r>
        <w:t>as</w:t>
      </w:r>
      <w:r>
        <w:rPr>
          <w:spacing w:val="-8"/>
        </w:rPr>
        <w:t xml:space="preserve"> </w:t>
      </w:r>
      <w:r>
        <w:t>uncomfortable</w:t>
      </w:r>
      <w:r>
        <w:rPr>
          <w:spacing w:val="-9"/>
        </w:rPr>
        <w:t xml:space="preserve"> </w:t>
      </w:r>
      <w:r>
        <w:t>is</w:t>
      </w:r>
      <w:r>
        <w:rPr>
          <w:spacing w:val="-8"/>
        </w:rPr>
        <w:t xml:space="preserve"> </w:t>
      </w:r>
      <w:r>
        <w:t>that</w:t>
      </w:r>
      <w:r>
        <w:rPr>
          <w:spacing w:val="-8"/>
        </w:rPr>
        <w:t xml:space="preserve"> </w:t>
      </w:r>
      <w:r>
        <w:t>for</w:t>
      </w:r>
      <w:r>
        <w:rPr>
          <w:spacing w:val="-10"/>
        </w:rPr>
        <w:t xml:space="preserve"> </w:t>
      </w:r>
      <w:r>
        <w:t>women,</w:t>
      </w:r>
      <w:r>
        <w:rPr>
          <w:spacing w:val="-9"/>
        </w:rPr>
        <w:t xml:space="preserve"> </w:t>
      </w:r>
      <w:r>
        <w:t>the</w:t>
      </w:r>
      <w:r>
        <w:rPr>
          <w:spacing w:val="-7"/>
        </w:rPr>
        <w:t xml:space="preserve"> </w:t>
      </w:r>
      <w:r>
        <w:t>hotel industry creates safety concerns. Apart from this, Participant (P3B) noted that the hotel environment is toxic, which makes workers feel uncomfortable.</w:t>
      </w:r>
    </w:p>
    <w:p w14:paraId="47159307" w14:textId="2826606C" w:rsidR="009E1845" w:rsidRDefault="00CE408B">
      <w:pPr>
        <w:spacing w:before="240" w:line="360" w:lineRule="auto"/>
        <w:ind w:left="740" w:right="1017" w:firstLine="719"/>
        <w:jc w:val="both"/>
        <w:rPr>
          <w:i/>
          <w:sz w:val="24"/>
        </w:rPr>
      </w:pPr>
      <w:r>
        <w:rPr>
          <w:i/>
          <w:sz w:val="24"/>
        </w:rPr>
        <w:t xml:space="preserve">As a lady sometimes you walk at </w:t>
      </w:r>
      <w:r w:rsidR="00591A19">
        <w:rPr>
          <w:i/>
          <w:sz w:val="24"/>
        </w:rPr>
        <w:t>night, during</w:t>
      </w:r>
      <w:r>
        <w:rPr>
          <w:i/>
          <w:sz w:val="24"/>
        </w:rPr>
        <w:t xml:space="preserve"> late hours. For me, it affects me like</w:t>
      </w:r>
      <w:r>
        <w:rPr>
          <w:i/>
          <w:spacing w:val="-15"/>
          <w:sz w:val="24"/>
        </w:rPr>
        <w:t xml:space="preserve"> </w:t>
      </w:r>
      <w:r>
        <w:rPr>
          <w:i/>
          <w:sz w:val="24"/>
        </w:rPr>
        <w:t>a</w:t>
      </w:r>
      <w:r>
        <w:rPr>
          <w:i/>
          <w:spacing w:val="-14"/>
          <w:sz w:val="24"/>
        </w:rPr>
        <w:t xml:space="preserve"> </w:t>
      </w:r>
      <w:r>
        <w:rPr>
          <w:i/>
          <w:sz w:val="24"/>
        </w:rPr>
        <w:t>lady,</w:t>
      </w:r>
      <w:r>
        <w:rPr>
          <w:i/>
          <w:spacing w:val="-15"/>
          <w:sz w:val="24"/>
        </w:rPr>
        <w:t xml:space="preserve"> </w:t>
      </w:r>
      <w:r>
        <w:rPr>
          <w:i/>
          <w:sz w:val="24"/>
        </w:rPr>
        <w:t>I</w:t>
      </w:r>
      <w:r>
        <w:rPr>
          <w:i/>
          <w:spacing w:val="-15"/>
          <w:sz w:val="24"/>
        </w:rPr>
        <w:t xml:space="preserve"> </w:t>
      </w:r>
      <w:r>
        <w:rPr>
          <w:i/>
          <w:sz w:val="24"/>
        </w:rPr>
        <w:t>don't</w:t>
      </w:r>
      <w:r>
        <w:rPr>
          <w:i/>
          <w:spacing w:val="-14"/>
          <w:sz w:val="24"/>
        </w:rPr>
        <w:t xml:space="preserve"> </w:t>
      </w:r>
      <w:r>
        <w:rPr>
          <w:i/>
          <w:sz w:val="24"/>
        </w:rPr>
        <w:t>feel</w:t>
      </w:r>
      <w:r>
        <w:rPr>
          <w:i/>
          <w:spacing w:val="-14"/>
          <w:sz w:val="24"/>
        </w:rPr>
        <w:t xml:space="preserve"> </w:t>
      </w:r>
      <w:r>
        <w:rPr>
          <w:i/>
          <w:sz w:val="24"/>
        </w:rPr>
        <w:t>safe,</w:t>
      </w:r>
      <w:r>
        <w:rPr>
          <w:i/>
          <w:spacing w:val="-15"/>
          <w:sz w:val="24"/>
        </w:rPr>
        <w:t xml:space="preserve"> </w:t>
      </w:r>
      <w:r>
        <w:rPr>
          <w:i/>
          <w:sz w:val="24"/>
        </w:rPr>
        <w:t>I</w:t>
      </w:r>
      <w:r>
        <w:rPr>
          <w:i/>
          <w:spacing w:val="-15"/>
          <w:sz w:val="24"/>
        </w:rPr>
        <w:t xml:space="preserve"> </w:t>
      </w:r>
      <w:r>
        <w:rPr>
          <w:i/>
          <w:sz w:val="24"/>
        </w:rPr>
        <w:t>don't</w:t>
      </w:r>
      <w:r>
        <w:rPr>
          <w:i/>
          <w:spacing w:val="-14"/>
          <w:sz w:val="24"/>
        </w:rPr>
        <w:t xml:space="preserve"> </w:t>
      </w:r>
      <w:r>
        <w:rPr>
          <w:i/>
          <w:sz w:val="24"/>
        </w:rPr>
        <w:t>feel</w:t>
      </w:r>
      <w:r>
        <w:rPr>
          <w:i/>
          <w:spacing w:val="-14"/>
          <w:sz w:val="24"/>
        </w:rPr>
        <w:t xml:space="preserve"> </w:t>
      </w:r>
      <w:r>
        <w:rPr>
          <w:i/>
          <w:sz w:val="24"/>
        </w:rPr>
        <w:t>comfortable</w:t>
      </w:r>
      <w:r>
        <w:rPr>
          <w:i/>
          <w:spacing w:val="-13"/>
          <w:sz w:val="24"/>
        </w:rPr>
        <w:t xml:space="preserve"> </w:t>
      </w:r>
      <w:r>
        <w:rPr>
          <w:i/>
          <w:sz w:val="24"/>
        </w:rPr>
        <w:t>about</w:t>
      </w:r>
      <w:r>
        <w:rPr>
          <w:i/>
          <w:spacing w:val="-14"/>
          <w:sz w:val="24"/>
        </w:rPr>
        <w:t xml:space="preserve"> </w:t>
      </w:r>
      <w:r>
        <w:rPr>
          <w:i/>
          <w:sz w:val="24"/>
        </w:rPr>
        <w:t>it.</w:t>
      </w:r>
      <w:r>
        <w:rPr>
          <w:i/>
          <w:spacing w:val="-14"/>
          <w:sz w:val="24"/>
        </w:rPr>
        <w:t xml:space="preserve"> </w:t>
      </w:r>
      <w:r>
        <w:rPr>
          <w:i/>
          <w:sz w:val="24"/>
        </w:rPr>
        <w:t>Okay,</w:t>
      </w:r>
      <w:r>
        <w:rPr>
          <w:i/>
          <w:spacing w:val="-14"/>
          <w:sz w:val="24"/>
        </w:rPr>
        <w:t xml:space="preserve"> </w:t>
      </w:r>
      <w:r>
        <w:rPr>
          <w:i/>
          <w:sz w:val="24"/>
        </w:rPr>
        <w:t>working</w:t>
      </w:r>
      <w:r>
        <w:rPr>
          <w:i/>
          <w:spacing w:val="-14"/>
          <w:sz w:val="24"/>
        </w:rPr>
        <w:t xml:space="preserve"> </w:t>
      </w:r>
      <w:r>
        <w:rPr>
          <w:i/>
          <w:sz w:val="24"/>
        </w:rPr>
        <w:t>in</w:t>
      </w:r>
      <w:r>
        <w:rPr>
          <w:i/>
          <w:spacing w:val="-14"/>
          <w:sz w:val="24"/>
        </w:rPr>
        <w:t xml:space="preserve"> </w:t>
      </w:r>
      <w:r>
        <w:rPr>
          <w:i/>
          <w:sz w:val="24"/>
        </w:rPr>
        <w:t>a</w:t>
      </w:r>
      <w:r>
        <w:rPr>
          <w:i/>
          <w:spacing w:val="-14"/>
          <w:sz w:val="24"/>
        </w:rPr>
        <w:t xml:space="preserve"> </w:t>
      </w:r>
      <w:r>
        <w:rPr>
          <w:i/>
          <w:sz w:val="24"/>
        </w:rPr>
        <w:t>hotel</w:t>
      </w:r>
      <w:r>
        <w:rPr>
          <w:i/>
          <w:spacing w:val="-14"/>
          <w:sz w:val="24"/>
        </w:rPr>
        <w:t xml:space="preserve"> </w:t>
      </w:r>
      <w:r>
        <w:rPr>
          <w:i/>
          <w:sz w:val="24"/>
        </w:rPr>
        <w:t>environment, it's a very toxic environment that makes us not feel comfortable (P3B).</w:t>
      </w:r>
    </w:p>
    <w:p w14:paraId="21B65327" w14:textId="77777777" w:rsidR="009E1845" w:rsidRDefault="009E1845">
      <w:pPr>
        <w:pStyle w:val="BodyText"/>
        <w:spacing w:before="138"/>
        <w:rPr>
          <w:i/>
        </w:rPr>
      </w:pPr>
    </w:p>
    <w:p w14:paraId="6AA0D050" w14:textId="77777777" w:rsidR="009E1845" w:rsidRDefault="00CE408B">
      <w:pPr>
        <w:pStyle w:val="ListParagraph"/>
        <w:numPr>
          <w:ilvl w:val="1"/>
          <w:numId w:val="69"/>
        </w:numPr>
        <w:tabs>
          <w:tab w:val="left" w:pos="1819"/>
        </w:tabs>
        <w:ind w:left="1819" w:hanging="359"/>
        <w:rPr>
          <w:b/>
          <w:sz w:val="24"/>
        </w:rPr>
      </w:pPr>
      <w:r>
        <w:rPr>
          <w:b/>
          <w:sz w:val="24"/>
        </w:rPr>
        <w:t>White-owned/</w:t>
      </w:r>
      <w:r>
        <w:rPr>
          <w:b/>
          <w:spacing w:val="-1"/>
          <w:sz w:val="24"/>
        </w:rPr>
        <w:t xml:space="preserve"> </w:t>
      </w:r>
      <w:r>
        <w:rPr>
          <w:b/>
          <w:spacing w:val="-2"/>
          <w:sz w:val="24"/>
        </w:rPr>
        <w:t>managed</w:t>
      </w:r>
    </w:p>
    <w:p w14:paraId="36648267" w14:textId="77777777" w:rsidR="009E1845" w:rsidRDefault="009E1845">
      <w:pPr>
        <w:pStyle w:val="BodyText"/>
        <w:spacing w:before="103"/>
        <w:rPr>
          <w:b/>
        </w:rPr>
      </w:pPr>
    </w:p>
    <w:p w14:paraId="48EB6E21" w14:textId="77777777" w:rsidR="009E1845" w:rsidRDefault="00CE408B">
      <w:pPr>
        <w:pStyle w:val="BodyText"/>
        <w:spacing w:line="360" w:lineRule="auto"/>
        <w:ind w:left="740" w:right="1013"/>
        <w:jc w:val="both"/>
      </w:pPr>
      <w:r>
        <w:t>The hotel is primarily ‘White-owned/managed’, which brought about more privileges for that specific race group as opposed to non-Whites. This also made it difficult for non-Whites to challenge</w:t>
      </w:r>
      <w:r>
        <w:rPr>
          <w:spacing w:val="-8"/>
        </w:rPr>
        <w:t xml:space="preserve"> </w:t>
      </w:r>
      <w:r>
        <w:t>the</w:t>
      </w:r>
      <w:r>
        <w:rPr>
          <w:spacing w:val="-7"/>
        </w:rPr>
        <w:t xml:space="preserve"> </w:t>
      </w:r>
      <w:r>
        <w:t>management.</w:t>
      </w:r>
      <w:r>
        <w:rPr>
          <w:spacing w:val="-5"/>
        </w:rPr>
        <w:t xml:space="preserve"> </w:t>
      </w:r>
      <w:r>
        <w:t>This</w:t>
      </w:r>
      <w:r>
        <w:rPr>
          <w:spacing w:val="-6"/>
        </w:rPr>
        <w:t xml:space="preserve"> </w:t>
      </w:r>
      <w:r>
        <w:t>outcome</w:t>
      </w:r>
      <w:r>
        <w:rPr>
          <w:spacing w:val="-8"/>
        </w:rPr>
        <w:t xml:space="preserve"> </w:t>
      </w:r>
      <w:r>
        <w:t>is</w:t>
      </w:r>
      <w:r>
        <w:rPr>
          <w:spacing w:val="-7"/>
        </w:rPr>
        <w:t xml:space="preserve"> </w:t>
      </w:r>
      <w:r>
        <w:t>supported</w:t>
      </w:r>
      <w:r>
        <w:rPr>
          <w:spacing w:val="-7"/>
        </w:rPr>
        <w:t xml:space="preserve"> </w:t>
      </w:r>
      <w:r>
        <w:t>by</w:t>
      </w:r>
      <w:r>
        <w:rPr>
          <w:spacing w:val="-6"/>
        </w:rPr>
        <w:t xml:space="preserve"> </w:t>
      </w:r>
      <w:r>
        <w:t>Webster</w:t>
      </w:r>
      <w:r>
        <w:rPr>
          <w:spacing w:val="-8"/>
        </w:rPr>
        <w:t xml:space="preserve"> </w:t>
      </w:r>
      <w:r>
        <w:t>and</w:t>
      </w:r>
      <w:r>
        <w:rPr>
          <w:spacing w:val="-7"/>
        </w:rPr>
        <w:t xml:space="preserve"> </w:t>
      </w:r>
      <w:r>
        <w:t>Francis</w:t>
      </w:r>
      <w:r>
        <w:rPr>
          <w:spacing w:val="-6"/>
        </w:rPr>
        <w:t xml:space="preserve"> </w:t>
      </w:r>
      <w:r>
        <w:t>(2019),</w:t>
      </w:r>
      <w:r>
        <w:rPr>
          <w:spacing w:val="-7"/>
        </w:rPr>
        <w:t xml:space="preserve"> </w:t>
      </w:r>
      <w:r>
        <w:t>who</w:t>
      </w:r>
      <w:r>
        <w:rPr>
          <w:spacing w:val="-7"/>
        </w:rPr>
        <w:t xml:space="preserve"> </w:t>
      </w:r>
      <w:r>
        <w:t>stated that</w:t>
      </w:r>
      <w:r>
        <w:rPr>
          <w:spacing w:val="-7"/>
        </w:rPr>
        <w:t xml:space="preserve"> </w:t>
      </w:r>
      <w:r>
        <w:t>the</w:t>
      </w:r>
      <w:r>
        <w:rPr>
          <w:spacing w:val="-8"/>
        </w:rPr>
        <w:t xml:space="preserve"> </w:t>
      </w:r>
      <w:r>
        <w:t>industry</w:t>
      </w:r>
      <w:r>
        <w:rPr>
          <w:spacing w:val="-8"/>
        </w:rPr>
        <w:t xml:space="preserve"> </w:t>
      </w:r>
      <w:r>
        <w:t>in</w:t>
      </w:r>
      <w:r>
        <w:rPr>
          <w:spacing w:val="-7"/>
        </w:rPr>
        <w:t xml:space="preserve"> </w:t>
      </w:r>
      <w:r>
        <w:t>South</w:t>
      </w:r>
      <w:r>
        <w:rPr>
          <w:spacing w:val="-9"/>
        </w:rPr>
        <w:t xml:space="preserve"> </w:t>
      </w:r>
      <w:r>
        <w:t>Africa</w:t>
      </w:r>
      <w:r>
        <w:rPr>
          <w:spacing w:val="-8"/>
        </w:rPr>
        <w:t xml:space="preserve"> </w:t>
      </w:r>
      <w:r>
        <w:t>is</w:t>
      </w:r>
      <w:r>
        <w:rPr>
          <w:spacing w:val="-7"/>
        </w:rPr>
        <w:t xml:space="preserve"> </w:t>
      </w:r>
      <w:r>
        <w:t>dominated</w:t>
      </w:r>
      <w:r>
        <w:rPr>
          <w:spacing w:val="-8"/>
        </w:rPr>
        <w:t xml:space="preserve"> </w:t>
      </w:r>
      <w:r>
        <w:t>by</w:t>
      </w:r>
      <w:r>
        <w:rPr>
          <w:spacing w:val="-5"/>
        </w:rPr>
        <w:t xml:space="preserve"> </w:t>
      </w:r>
      <w:r>
        <w:t>White</w:t>
      </w:r>
      <w:r>
        <w:rPr>
          <w:spacing w:val="-8"/>
        </w:rPr>
        <w:t xml:space="preserve"> </w:t>
      </w:r>
      <w:r>
        <w:t>investors</w:t>
      </w:r>
      <w:r>
        <w:rPr>
          <w:spacing w:val="-8"/>
        </w:rPr>
        <w:t xml:space="preserve"> </w:t>
      </w:r>
      <w:r>
        <w:t>who</w:t>
      </w:r>
      <w:r>
        <w:rPr>
          <w:spacing w:val="-8"/>
        </w:rPr>
        <w:t xml:space="preserve"> </w:t>
      </w:r>
      <w:r>
        <w:t>enabled</w:t>
      </w:r>
      <w:r>
        <w:rPr>
          <w:spacing w:val="-8"/>
        </w:rPr>
        <w:t xml:space="preserve"> </w:t>
      </w:r>
      <w:r>
        <w:t>the</w:t>
      </w:r>
      <w:r>
        <w:rPr>
          <w:spacing w:val="-8"/>
        </w:rPr>
        <w:t xml:space="preserve"> </w:t>
      </w:r>
      <w:r>
        <w:t>managerial</w:t>
      </w:r>
      <w:r>
        <w:rPr>
          <w:spacing w:val="-7"/>
        </w:rPr>
        <w:t xml:space="preserve"> </w:t>
      </w:r>
      <w:r>
        <w:t>and superior positions being dominated by White employees. Participants had this to say:</w:t>
      </w:r>
    </w:p>
    <w:p w14:paraId="0AECB11F" w14:textId="77777777" w:rsidR="009E1845" w:rsidRDefault="009E1845">
      <w:pPr>
        <w:spacing w:line="360" w:lineRule="auto"/>
        <w:jc w:val="both"/>
        <w:sectPr w:rsidR="009E1845">
          <w:pgSz w:w="12240" w:h="15840"/>
          <w:pgMar w:top="1360" w:right="420" w:bottom="1260" w:left="700" w:header="0" w:footer="1062" w:gutter="0"/>
          <w:cols w:space="720"/>
        </w:sectPr>
      </w:pPr>
    </w:p>
    <w:p w14:paraId="3553B087" w14:textId="77777777" w:rsidR="009E1845" w:rsidRDefault="00CE408B">
      <w:pPr>
        <w:spacing w:before="79" w:line="360" w:lineRule="auto"/>
        <w:ind w:left="740" w:right="1013"/>
        <w:jc w:val="both"/>
        <w:rPr>
          <w:i/>
          <w:sz w:val="24"/>
        </w:rPr>
      </w:pPr>
      <w:r>
        <w:rPr>
          <w:i/>
          <w:sz w:val="24"/>
        </w:rPr>
        <w:lastRenderedPageBreak/>
        <w:t>The hotel is a long Florida road; this is a busy area. It is White owned, and all managers are White. Management here is all Whites and Indians, Blacks at lower levels. Yes, it’s a busy hotel here in Morningside (P1A).</w:t>
      </w:r>
    </w:p>
    <w:p w14:paraId="66A802B5" w14:textId="77777777" w:rsidR="009E1845" w:rsidRDefault="00CE408B">
      <w:pPr>
        <w:spacing w:before="239" w:line="360" w:lineRule="auto"/>
        <w:ind w:left="740" w:right="1020"/>
        <w:jc w:val="both"/>
        <w:rPr>
          <w:i/>
          <w:sz w:val="24"/>
        </w:rPr>
      </w:pPr>
      <w:r>
        <w:rPr>
          <w:i/>
          <w:sz w:val="24"/>
        </w:rPr>
        <w:t>The problem of racism in the hotel and most hotels run by Whites and Indians is there even form where</w:t>
      </w:r>
      <w:r>
        <w:rPr>
          <w:i/>
          <w:spacing w:val="-11"/>
          <w:sz w:val="24"/>
        </w:rPr>
        <w:t xml:space="preserve"> </w:t>
      </w:r>
      <w:r>
        <w:rPr>
          <w:i/>
          <w:sz w:val="24"/>
        </w:rPr>
        <w:t>I</w:t>
      </w:r>
      <w:r>
        <w:rPr>
          <w:i/>
          <w:spacing w:val="-8"/>
          <w:sz w:val="24"/>
        </w:rPr>
        <w:t xml:space="preserve"> </w:t>
      </w:r>
      <w:r>
        <w:rPr>
          <w:i/>
          <w:sz w:val="24"/>
        </w:rPr>
        <w:t>worked</w:t>
      </w:r>
      <w:r>
        <w:rPr>
          <w:i/>
          <w:spacing w:val="-8"/>
          <w:sz w:val="24"/>
        </w:rPr>
        <w:t xml:space="preserve"> </w:t>
      </w:r>
      <w:r>
        <w:rPr>
          <w:i/>
          <w:sz w:val="24"/>
        </w:rPr>
        <w:t>before,</w:t>
      </w:r>
      <w:r>
        <w:rPr>
          <w:i/>
          <w:spacing w:val="-9"/>
          <w:sz w:val="24"/>
        </w:rPr>
        <w:t xml:space="preserve"> </w:t>
      </w:r>
      <w:r>
        <w:rPr>
          <w:i/>
          <w:sz w:val="24"/>
        </w:rPr>
        <w:t>that</w:t>
      </w:r>
      <w:r>
        <w:rPr>
          <w:i/>
          <w:spacing w:val="-7"/>
          <w:sz w:val="24"/>
        </w:rPr>
        <w:t xml:space="preserve"> </w:t>
      </w:r>
      <w:r>
        <w:rPr>
          <w:i/>
          <w:sz w:val="24"/>
        </w:rPr>
        <w:t>I</w:t>
      </w:r>
      <w:r>
        <w:rPr>
          <w:i/>
          <w:spacing w:val="-8"/>
          <w:sz w:val="24"/>
        </w:rPr>
        <w:t xml:space="preserve"> </w:t>
      </w:r>
      <w:r>
        <w:rPr>
          <w:i/>
          <w:sz w:val="24"/>
        </w:rPr>
        <w:t>how</w:t>
      </w:r>
      <w:r>
        <w:rPr>
          <w:i/>
          <w:spacing w:val="-8"/>
          <w:sz w:val="24"/>
        </w:rPr>
        <w:t xml:space="preserve"> </w:t>
      </w:r>
      <w:r>
        <w:rPr>
          <w:i/>
          <w:sz w:val="24"/>
        </w:rPr>
        <w:t>they</w:t>
      </w:r>
      <w:r>
        <w:rPr>
          <w:i/>
          <w:spacing w:val="-9"/>
          <w:sz w:val="24"/>
        </w:rPr>
        <w:t xml:space="preserve"> </w:t>
      </w:r>
      <w:r>
        <w:rPr>
          <w:i/>
          <w:sz w:val="24"/>
        </w:rPr>
        <w:t>look</w:t>
      </w:r>
      <w:r>
        <w:rPr>
          <w:i/>
          <w:spacing w:val="-8"/>
          <w:sz w:val="24"/>
        </w:rPr>
        <w:t xml:space="preserve"> </w:t>
      </w:r>
      <w:r>
        <w:rPr>
          <w:i/>
          <w:sz w:val="24"/>
        </w:rPr>
        <w:t>at</w:t>
      </w:r>
      <w:r>
        <w:rPr>
          <w:i/>
          <w:spacing w:val="-8"/>
          <w:sz w:val="24"/>
        </w:rPr>
        <w:t xml:space="preserve"> </w:t>
      </w:r>
      <w:r>
        <w:rPr>
          <w:i/>
          <w:sz w:val="24"/>
        </w:rPr>
        <w:t>us.</w:t>
      </w:r>
      <w:r>
        <w:rPr>
          <w:i/>
          <w:spacing w:val="-5"/>
          <w:sz w:val="24"/>
        </w:rPr>
        <w:t xml:space="preserve"> </w:t>
      </w:r>
      <w:r>
        <w:rPr>
          <w:i/>
          <w:sz w:val="24"/>
        </w:rPr>
        <w:t>We</w:t>
      </w:r>
      <w:r>
        <w:rPr>
          <w:i/>
          <w:spacing w:val="-9"/>
          <w:sz w:val="24"/>
        </w:rPr>
        <w:t xml:space="preserve"> </w:t>
      </w:r>
      <w:r>
        <w:rPr>
          <w:i/>
          <w:sz w:val="24"/>
        </w:rPr>
        <w:t>are</w:t>
      </w:r>
      <w:r>
        <w:rPr>
          <w:i/>
          <w:spacing w:val="-9"/>
          <w:sz w:val="24"/>
        </w:rPr>
        <w:t xml:space="preserve"> </w:t>
      </w:r>
      <w:r>
        <w:rPr>
          <w:i/>
          <w:sz w:val="24"/>
        </w:rPr>
        <w:t>not</w:t>
      </w:r>
      <w:r>
        <w:rPr>
          <w:i/>
          <w:spacing w:val="-2"/>
          <w:sz w:val="24"/>
        </w:rPr>
        <w:t xml:space="preserve"> </w:t>
      </w:r>
      <w:r>
        <w:rPr>
          <w:i/>
          <w:sz w:val="24"/>
        </w:rPr>
        <w:t>called</w:t>
      </w:r>
      <w:r>
        <w:rPr>
          <w:i/>
          <w:spacing w:val="-8"/>
          <w:sz w:val="24"/>
        </w:rPr>
        <w:t xml:space="preserve"> </w:t>
      </w:r>
      <w:r>
        <w:rPr>
          <w:i/>
          <w:sz w:val="24"/>
        </w:rPr>
        <w:t>for</w:t>
      </w:r>
      <w:r>
        <w:rPr>
          <w:i/>
          <w:spacing w:val="-8"/>
          <w:sz w:val="24"/>
        </w:rPr>
        <w:t xml:space="preserve"> </w:t>
      </w:r>
      <w:r>
        <w:rPr>
          <w:i/>
          <w:sz w:val="24"/>
        </w:rPr>
        <w:t>important</w:t>
      </w:r>
      <w:r>
        <w:rPr>
          <w:i/>
          <w:spacing w:val="-7"/>
          <w:sz w:val="24"/>
        </w:rPr>
        <w:t xml:space="preserve"> </w:t>
      </w:r>
      <w:r>
        <w:rPr>
          <w:i/>
          <w:sz w:val="24"/>
        </w:rPr>
        <w:t>meetings</w:t>
      </w:r>
      <w:r>
        <w:rPr>
          <w:i/>
          <w:spacing w:val="-7"/>
          <w:sz w:val="24"/>
        </w:rPr>
        <w:t xml:space="preserve"> </w:t>
      </w:r>
      <w:r>
        <w:rPr>
          <w:i/>
          <w:spacing w:val="-2"/>
          <w:sz w:val="24"/>
        </w:rPr>
        <w:t>(P6A).</w:t>
      </w:r>
    </w:p>
    <w:p w14:paraId="567CC786" w14:textId="77777777" w:rsidR="009E1845" w:rsidRDefault="00CE408B">
      <w:pPr>
        <w:spacing w:before="240" w:line="360" w:lineRule="auto"/>
        <w:ind w:left="740" w:right="1019"/>
        <w:jc w:val="both"/>
        <w:rPr>
          <w:i/>
          <w:sz w:val="24"/>
        </w:rPr>
      </w:pPr>
      <w:r>
        <w:rPr>
          <w:i/>
          <w:sz w:val="24"/>
        </w:rPr>
        <w:t>You would see another race, not a Black, there's not even one Black person that is in the management (P7A).</w:t>
      </w:r>
    </w:p>
    <w:p w14:paraId="0BFF3D7E" w14:textId="77777777" w:rsidR="009E1845" w:rsidRDefault="00CE408B">
      <w:pPr>
        <w:spacing w:before="241"/>
        <w:ind w:left="740"/>
        <w:jc w:val="both"/>
        <w:rPr>
          <w:i/>
          <w:sz w:val="24"/>
        </w:rPr>
      </w:pPr>
      <w:r>
        <w:rPr>
          <w:i/>
          <w:sz w:val="24"/>
        </w:rPr>
        <w:t>Most</w:t>
      </w:r>
      <w:r>
        <w:rPr>
          <w:i/>
          <w:spacing w:val="-3"/>
          <w:sz w:val="24"/>
        </w:rPr>
        <w:t xml:space="preserve"> </w:t>
      </w:r>
      <w:r>
        <w:rPr>
          <w:i/>
          <w:sz w:val="24"/>
        </w:rPr>
        <w:t>supervisors are</w:t>
      </w:r>
      <w:r>
        <w:rPr>
          <w:i/>
          <w:spacing w:val="-2"/>
          <w:sz w:val="24"/>
        </w:rPr>
        <w:t xml:space="preserve"> </w:t>
      </w:r>
      <w:r>
        <w:rPr>
          <w:i/>
          <w:sz w:val="24"/>
        </w:rPr>
        <w:t>Whites or</w:t>
      </w:r>
      <w:r>
        <w:rPr>
          <w:i/>
          <w:spacing w:val="-1"/>
          <w:sz w:val="24"/>
        </w:rPr>
        <w:t xml:space="preserve"> </w:t>
      </w:r>
      <w:r>
        <w:rPr>
          <w:i/>
          <w:sz w:val="24"/>
        </w:rPr>
        <w:t>Indians</w:t>
      </w:r>
      <w:r>
        <w:rPr>
          <w:i/>
          <w:spacing w:val="-1"/>
          <w:sz w:val="24"/>
        </w:rPr>
        <w:t xml:space="preserve"> </w:t>
      </w:r>
      <w:r>
        <w:rPr>
          <w:i/>
          <w:sz w:val="24"/>
        </w:rPr>
        <w:t>because</w:t>
      </w:r>
      <w:r>
        <w:rPr>
          <w:i/>
          <w:spacing w:val="-1"/>
          <w:sz w:val="24"/>
        </w:rPr>
        <w:t xml:space="preserve"> </w:t>
      </w:r>
      <w:r>
        <w:rPr>
          <w:i/>
          <w:sz w:val="24"/>
        </w:rPr>
        <w:t>they</w:t>
      </w:r>
      <w:r>
        <w:rPr>
          <w:i/>
          <w:spacing w:val="-1"/>
          <w:sz w:val="24"/>
        </w:rPr>
        <w:t xml:space="preserve"> </w:t>
      </w:r>
      <w:r>
        <w:rPr>
          <w:i/>
          <w:sz w:val="24"/>
        </w:rPr>
        <w:t>are</w:t>
      </w:r>
      <w:r>
        <w:rPr>
          <w:i/>
          <w:spacing w:val="-2"/>
          <w:sz w:val="24"/>
        </w:rPr>
        <w:t xml:space="preserve"> </w:t>
      </w:r>
      <w:r>
        <w:rPr>
          <w:i/>
          <w:sz w:val="24"/>
        </w:rPr>
        <w:t xml:space="preserve">owners </w:t>
      </w:r>
      <w:r>
        <w:rPr>
          <w:i/>
          <w:spacing w:val="-2"/>
          <w:sz w:val="24"/>
        </w:rPr>
        <w:t>(P8A).</w:t>
      </w:r>
    </w:p>
    <w:p w14:paraId="59E6CE22" w14:textId="77777777" w:rsidR="009E1845" w:rsidRDefault="009E1845">
      <w:pPr>
        <w:pStyle w:val="BodyText"/>
        <w:spacing w:before="103"/>
        <w:rPr>
          <w:i/>
        </w:rPr>
      </w:pPr>
    </w:p>
    <w:p w14:paraId="067ED382" w14:textId="2A0980B8" w:rsidR="009E1845" w:rsidRDefault="00CE408B">
      <w:pPr>
        <w:spacing w:line="568" w:lineRule="auto"/>
        <w:ind w:left="740" w:right="1286"/>
        <w:jc w:val="both"/>
        <w:rPr>
          <w:i/>
          <w:sz w:val="24"/>
        </w:rPr>
      </w:pPr>
      <w:r>
        <w:rPr>
          <w:i/>
          <w:sz w:val="24"/>
        </w:rPr>
        <w:t>The</w:t>
      </w:r>
      <w:r>
        <w:rPr>
          <w:i/>
          <w:spacing w:val="-3"/>
          <w:sz w:val="24"/>
        </w:rPr>
        <w:t xml:space="preserve"> </w:t>
      </w:r>
      <w:r>
        <w:rPr>
          <w:i/>
          <w:sz w:val="24"/>
        </w:rPr>
        <w:t>industry</w:t>
      </w:r>
      <w:r>
        <w:rPr>
          <w:i/>
          <w:spacing w:val="-3"/>
          <w:sz w:val="24"/>
        </w:rPr>
        <w:t xml:space="preserve"> </w:t>
      </w:r>
      <w:r>
        <w:rPr>
          <w:i/>
          <w:sz w:val="24"/>
        </w:rPr>
        <w:t>is</w:t>
      </w:r>
      <w:r>
        <w:rPr>
          <w:i/>
          <w:spacing w:val="-2"/>
          <w:sz w:val="24"/>
        </w:rPr>
        <w:t xml:space="preserve"> </w:t>
      </w:r>
      <w:r>
        <w:rPr>
          <w:i/>
          <w:sz w:val="24"/>
        </w:rPr>
        <w:t>owned</w:t>
      </w:r>
      <w:r>
        <w:rPr>
          <w:i/>
          <w:spacing w:val="-3"/>
          <w:sz w:val="24"/>
        </w:rPr>
        <w:t xml:space="preserve"> </w:t>
      </w:r>
      <w:r>
        <w:rPr>
          <w:i/>
          <w:sz w:val="24"/>
        </w:rPr>
        <w:t>mostly</w:t>
      </w:r>
      <w:r>
        <w:rPr>
          <w:i/>
          <w:spacing w:val="-3"/>
          <w:sz w:val="24"/>
        </w:rPr>
        <w:t xml:space="preserve"> </w:t>
      </w:r>
      <w:r>
        <w:rPr>
          <w:i/>
          <w:sz w:val="24"/>
        </w:rPr>
        <w:t>by</w:t>
      </w:r>
      <w:r>
        <w:rPr>
          <w:i/>
          <w:spacing w:val="-2"/>
          <w:sz w:val="24"/>
        </w:rPr>
        <w:t xml:space="preserve"> </w:t>
      </w:r>
      <w:r>
        <w:rPr>
          <w:i/>
          <w:sz w:val="24"/>
        </w:rPr>
        <w:t>Whites</w:t>
      </w:r>
      <w:r>
        <w:rPr>
          <w:i/>
          <w:spacing w:val="-3"/>
          <w:sz w:val="24"/>
        </w:rPr>
        <w:t xml:space="preserve"> </w:t>
      </w:r>
      <w:r>
        <w:rPr>
          <w:i/>
          <w:sz w:val="24"/>
        </w:rPr>
        <w:t>and</w:t>
      </w:r>
      <w:r>
        <w:rPr>
          <w:i/>
          <w:spacing w:val="-2"/>
          <w:sz w:val="24"/>
        </w:rPr>
        <w:t xml:space="preserve"> </w:t>
      </w:r>
      <w:r w:rsidR="00591A19">
        <w:rPr>
          <w:i/>
          <w:sz w:val="24"/>
        </w:rPr>
        <w:t>Indians,</w:t>
      </w:r>
      <w:r>
        <w:rPr>
          <w:i/>
          <w:spacing w:val="-3"/>
          <w:sz w:val="24"/>
        </w:rPr>
        <w:t xml:space="preserve"> </w:t>
      </w:r>
      <w:r>
        <w:rPr>
          <w:i/>
          <w:sz w:val="24"/>
        </w:rPr>
        <w:t>so</w:t>
      </w:r>
      <w:r>
        <w:rPr>
          <w:i/>
          <w:spacing w:val="-2"/>
          <w:sz w:val="24"/>
        </w:rPr>
        <w:t xml:space="preserve"> </w:t>
      </w:r>
      <w:r>
        <w:rPr>
          <w:i/>
          <w:sz w:val="24"/>
        </w:rPr>
        <w:t>the</w:t>
      </w:r>
      <w:r>
        <w:rPr>
          <w:i/>
          <w:spacing w:val="-3"/>
          <w:sz w:val="24"/>
        </w:rPr>
        <w:t xml:space="preserve"> </w:t>
      </w:r>
      <w:r>
        <w:rPr>
          <w:i/>
          <w:sz w:val="24"/>
        </w:rPr>
        <w:t>conditions</w:t>
      </w:r>
      <w:r>
        <w:rPr>
          <w:i/>
          <w:spacing w:val="-2"/>
          <w:sz w:val="24"/>
        </w:rPr>
        <w:t xml:space="preserve"> </w:t>
      </w:r>
      <w:r w:rsidR="00591A19">
        <w:rPr>
          <w:i/>
          <w:sz w:val="24"/>
        </w:rPr>
        <w:t>suit</w:t>
      </w:r>
      <w:r>
        <w:rPr>
          <w:i/>
          <w:spacing w:val="-5"/>
          <w:sz w:val="24"/>
        </w:rPr>
        <w:t xml:space="preserve"> </w:t>
      </w:r>
      <w:r>
        <w:rPr>
          <w:i/>
          <w:sz w:val="24"/>
        </w:rPr>
        <w:t>mostly</w:t>
      </w:r>
      <w:r>
        <w:rPr>
          <w:i/>
          <w:spacing w:val="-3"/>
          <w:sz w:val="24"/>
        </w:rPr>
        <w:t xml:space="preserve"> </w:t>
      </w:r>
      <w:r>
        <w:rPr>
          <w:i/>
          <w:sz w:val="24"/>
        </w:rPr>
        <w:t>them</w:t>
      </w:r>
      <w:r>
        <w:rPr>
          <w:i/>
          <w:spacing w:val="-3"/>
          <w:sz w:val="24"/>
        </w:rPr>
        <w:t xml:space="preserve"> </w:t>
      </w:r>
      <w:r>
        <w:rPr>
          <w:i/>
          <w:sz w:val="24"/>
        </w:rPr>
        <w:t xml:space="preserve">(P2B). Racism is a problem in the </w:t>
      </w:r>
      <w:r w:rsidR="00591A19">
        <w:rPr>
          <w:i/>
          <w:sz w:val="24"/>
        </w:rPr>
        <w:t>industry because</w:t>
      </w:r>
      <w:r>
        <w:rPr>
          <w:i/>
          <w:sz w:val="24"/>
        </w:rPr>
        <w:t xml:space="preserve"> most of these hotels are owned by Whites (P5B).</w:t>
      </w:r>
    </w:p>
    <w:p w14:paraId="4A84DDF2" w14:textId="77777777" w:rsidR="009E1845" w:rsidRDefault="00CE408B">
      <w:pPr>
        <w:pStyle w:val="ListParagraph"/>
        <w:numPr>
          <w:ilvl w:val="1"/>
          <w:numId w:val="69"/>
        </w:numPr>
        <w:tabs>
          <w:tab w:val="left" w:pos="1819"/>
        </w:tabs>
        <w:ind w:left="1819" w:hanging="359"/>
        <w:rPr>
          <w:b/>
          <w:sz w:val="24"/>
        </w:rPr>
      </w:pPr>
      <w:r>
        <w:rPr>
          <w:b/>
          <w:sz w:val="24"/>
        </w:rPr>
        <w:t>Racial</w:t>
      </w:r>
      <w:r>
        <w:rPr>
          <w:b/>
          <w:spacing w:val="-2"/>
          <w:sz w:val="24"/>
        </w:rPr>
        <w:t xml:space="preserve"> division</w:t>
      </w:r>
    </w:p>
    <w:p w14:paraId="66435DD6" w14:textId="77777777" w:rsidR="009E1845" w:rsidRDefault="009E1845">
      <w:pPr>
        <w:pStyle w:val="BodyText"/>
        <w:spacing w:before="101"/>
        <w:rPr>
          <w:b/>
        </w:rPr>
      </w:pPr>
    </w:p>
    <w:p w14:paraId="4173BB2D" w14:textId="77777777" w:rsidR="009E1845" w:rsidRDefault="00CE408B">
      <w:pPr>
        <w:pStyle w:val="BodyText"/>
        <w:spacing w:line="360" w:lineRule="auto"/>
        <w:ind w:left="740" w:right="1018"/>
        <w:jc w:val="both"/>
      </w:pPr>
      <w:r>
        <w:t>There</w:t>
      </w:r>
      <w:r>
        <w:rPr>
          <w:spacing w:val="-4"/>
        </w:rPr>
        <w:t xml:space="preserve"> </w:t>
      </w:r>
      <w:r>
        <w:t>is a</w:t>
      </w:r>
      <w:r>
        <w:rPr>
          <w:spacing w:val="-3"/>
        </w:rPr>
        <w:t xml:space="preserve"> </w:t>
      </w:r>
      <w:r>
        <w:t>racial</w:t>
      </w:r>
      <w:r>
        <w:rPr>
          <w:spacing w:val="-2"/>
        </w:rPr>
        <w:t xml:space="preserve"> </w:t>
      </w:r>
      <w:r>
        <w:t>division across</w:t>
      </w:r>
      <w:r>
        <w:rPr>
          <w:spacing w:val="-2"/>
        </w:rPr>
        <w:t xml:space="preserve"> </w:t>
      </w:r>
      <w:r>
        <w:t>the</w:t>
      </w:r>
      <w:r>
        <w:rPr>
          <w:spacing w:val="-1"/>
        </w:rPr>
        <w:t xml:space="preserve"> </w:t>
      </w:r>
      <w:r>
        <w:t>organisation:</w:t>
      </w:r>
      <w:r>
        <w:rPr>
          <w:spacing w:val="-2"/>
        </w:rPr>
        <w:t xml:space="preserve"> </w:t>
      </w:r>
      <w:r>
        <w:t>each</w:t>
      </w:r>
      <w:r>
        <w:rPr>
          <w:spacing w:val="-2"/>
        </w:rPr>
        <w:t xml:space="preserve"> </w:t>
      </w:r>
      <w:r>
        <w:t>race</w:t>
      </w:r>
      <w:r>
        <w:rPr>
          <w:spacing w:val="-3"/>
        </w:rPr>
        <w:t xml:space="preserve"> </w:t>
      </w:r>
      <w:r>
        <w:t>group</w:t>
      </w:r>
      <w:r>
        <w:rPr>
          <w:spacing w:val="-2"/>
        </w:rPr>
        <w:t xml:space="preserve"> </w:t>
      </w:r>
      <w:r>
        <w:t>tends</w:t>
      </w:r>
      <w:r>
        <w:rPr>
          <w:spacing w:val="-2"/>
        </w:rPr>
        <w:t xml:space="preserve"> </w:t>
      </w:r>
      <w:r>
        <w:t>to</w:t>
      </w:r>
      <w:r>
        <w:rPr>
          <w:spacing w:val="-2"/>
        </w:rPr>
        <w:t xml:space="preserve"> </w:t>
      </w:r>
      <w:r>
        <w:t>stick</w:t>
      </w:r>
      <w:r>
        <w:rPr>
          <w:spacing w:val="-2"/>
        </w:rPr>
        <w:t xml:space="preserve"> </w:t>
      </w:r>
      <w:r>
        <w:t>together.</w:t>
      </w:r>
      <w:r>
        <w:rPr>
          <w:spacing w:val="-2"/>
        </w:rPr>
        <w:t xml:space="preserve"> </w:t>
      </w:r>
      <w:r>
        <w:t>There</w:t>
      </w:r>
      <w:r>
        <w:rPr>
          <w:spacing w:val="-3"/>
        </w:rPr>
        <w:t xml:space="preserve"> </w:t>
      </w:r>
      <w:r>
        <w:t>is minimal interracial association, which also influences the types of duties assigned. Non-African races seem to get better duties.</w:t>
      </w:r>
    </w:p>
    <w:p w14:paraId="0FE07E6C" w14:textId="69352B96" w:rsidR="009E1845" w:rsidRDefault="00CE408B">
      <w:pPr>
        <w:spacing w:before="242" w:line="360" w:lineRule="auto"/>
        <w:ind w:left="740" w:right="1294"/>
        <w:jc w:val="both"/>
        <w:rPr>
          <w:i/>
          <w:sz w:val="24"/>
        </w:rPr>
      </w:pPr>
      <w:r>
        <w:rPr>
          <w:i/>
          <w:sz w:val="24"/>
        </w:rPr>
        <w:t>I</w:t>
      </w:r>
      <w:r>
        <w:rPr>
          <w:i/>
          <w:spacing w:val="-2"/>
          <w:sz w:val="24"/>
        </w:rPr>
        <w:t xml:space="preserve"> </w:t>
      </w:r>
      <w:r>
        <w:rPr>
          <w:i/>
          <w:sz w:val="24"/>
        </w:rPr>
        <w:t>can</w:t>
      </w:r>
      <w:r>
        <w:rPr>
          <w:i/>
          <w:spacing w:val="-2"/>
          <w:sz w:val="24"/>
        </w:rPr>
        <w:t xml:space="preserve"> </w:t>
      </w:r>
      <w:r>
        <w:rPr>
          <w:i/>
          <w:sz w:val="24"/>
        </w:rPr>
        <w:t>say</w:t>
      </w:r>
      <w:r>
        <w:rPr>
          <w:i/>
          <w:spacing w:val="-3"/>
          <w:sz w:val="24"/>
        </w:rPr>
        <w:t xml:space="preserve"> </w:t>
      </w:r>
      <w:r>
        <w:rPr>
          <w:i/>
          <w:sz w:val="24"/>
        </w:rPr>
        <w:t>it’s</w:t>
      </w:r>
      <w:r>
        <w:rPr>
          <w:i/>
          <w:spacing w:val="-3"/>
          <w:sz w:val="24"/>
        </w:rPr>
        <w:t xml:space="preserve"> </w:t>
      </w:r>
      <w:r>
        <w:rPr>
          <w:i/>
          <w:sz w:val="24"/>
        </w:rPr>
        <w:t>a</w:t>
      </w:r>
      <w:r>
        <w:rPr>
          <w:i/>
          <w:spacing w:val="-2"/>
          <w:sz w:val="24"/>
        </w:rPr>
        <w:t xml:space="preserve"> </w:t>
      </w:r>
      <w:r>
        <w:rPr>
          <w:i/>
          <w:sz w:val="24"/>
        </w:rPr>
        <w:t>bit</w:t>
      </w:r>
      <w:r>
        <w:rPr>
          <w:i/>
          <w:spacing w:val="-2"/>
          <w:sz w:val="24"/>
        </w:rPr>
        <w:t xml:space="preserve"> </w:t>
      </w:r>
      <w:r>
        <w:rPr>
          <w:i/>
          <w:sz w:val="24"/>
        </w:rPr>
        <w:t>divided</w:t>
      </w:r>
      <w:r>
        <w:rPr>
          <w:i/>
          <w:spacing w:val="-2"/>
          <w:sz w:val="24"/>
        </w:rPr>
        <w:t xml:space="preserve"> </w:t>
      </w:r>
      <w:r>
        <w:rPr>
          <w:i/>
          <w:sz w:val="24"/>
        </w:rPr>
        <w:t>in</w:t>
      </w:r>
      <w:r>
        <w:rPr>
          <w:i/>
          <w:spacing w:val="-2"/>
          <w:sz w:val="24"/>
        </w:rPr>
        <w:t xml:space="preserve"> </w:t>
      </w:r>
      <w:r>
        <w:rPr>
          <w:i/>
          <w:sz w:val="24"/>
        </w:rPr>
        <w:t>the</w:t>
      </w:r>
      <w:r>
        <w:rPr>
          <w:i/>
          <w:spacing w:val="-3"/>
          <w:sz w:val="24"/>
        </w:rPr>
        <w:t xml:space="preserve"> </w:t>
      </w:r>
      <w:r>
        <w:rPr>
          <w:i/>
          <w:sz w:val="24"/>
        </w:rPr>
        <w:t>sense</w:t>
      </w:r>
      <w:r>
        <w:rPr>
          <w:i/>
          <w:spacing w:val="-3"/>
          <w:sz w:val="24"/>
        </w:rPr>
        <w:t xml:space="preserve"> </w:t>
      </w:r>
      <w:r>
        <w:rPr>
          <w:i/>
          <w:sz w:val="24"/>
        </w:rPr>
        <w:t>that</w:t>
      </w:r>
      <w:r>
        <w:rPr>
          <w:i/>
          <w:spacing w:val="-2"/>
          <w:sz w:val="24"/>
        </w:rPr>
        <w:t xml:space="preserve"> </w:t>
      </w:r>
      <w:r>
        <w:rPr>
          <w:i/>
          <w:sz w:val="24"/>
        </w:rPr>
        <w:t>you</w:t>
      </w:r>
      <w:r>
        <w:rPr>
          <w:i/>
          <w:spacing w:val="-2"/>
          <w:sz w:val="24"/>
        </w:rPr>
        <w:t xml:space="preserve"> </w:t>
      </w:r>
      <w:r>
        <w:rPr>
          <w:i/>
          <w:sz w:val="24"/>
        </w:rPr>
        <w:t>get</w:t>
      </w:r>
      <w:r>
        <w:rPr>
          <w:i/>
          <w:spacing w:val="-2"/>
          <w:sz w:val="24"/>
        </w:rPr>
        <w:t xml:space="preserve"> </w:t>
      </w:r>
      <w:r>
        <w:rPr>
          <w:i/>
          <w:sz w:val="24"/>
        </w:rPr>
        <w:t>groups.</w:t>
      </w:r>
      <w:r>
        <w:rPr>
          <w:i/>
          <w:spacing w:val="-2"/>
          <w:sz w:val="24"/>
        </w:rPr>
        <w:t xml:space="preserve"> </w:t>
      </w:r>
      <w:r>
        <w:rPr>
          <w:i/>
          <w:sz w:val="24"/>
        </w:rPr>
        <w:t>You've</w:t>
      </w:r>
      <w:r>
        <w:rPr>
          <w:i/>
          <w:spacing w:val="-3"/>
          <w:sz w:val="24"/>
        </w:rPr>
        <w:t xml:space="preserve"> </w:t>
      </w:r>
      <w:r>
        <w:rPr>
          <w:i/>
          <w:sz w:val="24"/>
        </w:rPr>
        <w:t>got</w:t>
      </w:r>
      <w:r>
        <w:rPr>
          <w:i/>
          <w:spacing w:val="-2"/>
          <w:sz w:val="24"/>
        </w:rPr>
        <w:t xml:space="preserve"> </w:t>
      </w:r>
      <w:r>
        <w:rPr>
          <w:i/>
          <w:sz w:val="24"/>
        </w:rPr>
        <w:t>the</w:t>
      </w:r>
      <w:r>
        <w:rPr>
          <w:i/>
          <w:spacing w:val="-1"/>
          <w:sz w:val="24"/>
        </w:rPr>
        <w:t xml:space="preserve"> </w:t>
      </w:r>
      <w:r>
        <w:rPr>
          <w:i/>
          <w:sz w:val="24"/>
        </w:rPr>
        <w:t>White</w:t>
      </w:r>
      <w:r>
        <w:rPr>
          <w:i/>
          <w:spacing w:val="-3"/>
          <w:sz w:val="24"/>
        </w:rPr>
        <w:t xml:space="preserve"> </w:t>
      </w:r>
      <w:r>
        <w:rPr>
          <w:i/>
          <w:sz w:val="24"/>
        </w:rPr>
        <w:t>people</w:t>
      </w:r>
      <w:r>
        <w:rPr>
          <w:i/>
          <w:spacing w:val="-2"/>
          <w:sz w:val="24"/>
        </w:rPr>
        <w:t xml:space="preserve"> </w:t>
      </w:r>
      <w:r>
        <w:rPr>
          <w:i/>
          <w:sz w:val="24"/>
        </w:rPr>
        <w:t>group. You</w:t>
      </w:r>
      <w:r>
        <w:rPr>
          <w:i/>
          <w:spacing w:val="-2"/>
          <w:sz w:val="24"/>
        </w:rPr>
        <w:t xml:space="preserve"> </w:t>
      </w:r>
      <w:r>
        <w:rPr>
          <w:i/>
          <w:sz w:val="24"/>
        </w:rPr>
        <w:t>got</w:t>
      </w:r>
      <w:r>
        <w:rPr>
          <w:i/>
          <w:spacing w:val="-2"/>
          <w:sz w:val="24"/>
        </w:rPr>
        <w:t xml:space="preserve"> </w:t>
      </w:r>
      <w:r>
        <w:rPr>
          <w:i/>
          <w:sz w:val="24"/>
        </w:rPr>
        <w:t>the</w:t>
      </w:r>
      <w:r>
        <w:rPr>
          <w:i/>
          <w:spacing w:val="-3"/>
          <w:sz w:val="24"/>
        </w:rPr>
        <w:t xml:space="preserve"> </w:t>
      </w:r>
      <w:r>
        <w:rPr>
          <w:i/>
          <w:sz w:val="24"/>
        </w:rPr>
        <w:t>White</w:t>
      </w:r>
      <w:r>
        <w:rPr>
          <w:i/>
          <w:spacing w:val="-3"/>
          <w:sz w:val="24"/>
        </w:rPr>
        <w:t xml:space="preserve"> </w:t>
      </w:r>
      <w:r>
        <w:rPr>
          <w:i/>
          <w:sz w:val="24"/>
        </w:rPr>
        <w:t>people</w:t>
      </w:r>
      <w:r>
        <w:rPr>
          <w:i/>
          <w:spacing w:val="-2"/>
          <w:sz w:val="24"/>
        </w:rPr>
        <w:t xml:space="preserve"> </w:t>
      </w:r>
      <w:r>
        <w:rPr>
          <w:i/>
          <w:sz w:val="24"/>
        </w:rPr>
        <w:t>that</w:t>
      </w:r>
      <w:r>
        <w:rPr>
          <w:i/>
          <w:spacing w:val="-2"/>
          <w:sz w:val="24"/>
        </w:rPr>
        <w:t xml:space="preserve"> </w:t>
      </w:r>
      <w:r>
        <w:rPr>
          <w:i/>
          <w:sz w:val="24"/>
        </w:rPr>
        <w:t>are</w:t>
      </w:r>
      <w:r>
        <w:rPr>
          <w:i/>
          <w:spacing w:val="-2"/>
          <w:sz w:val="24"/>
        </w:rPr>
        <w:t xml:space="preserve"> </w:t>
      </w:r>
      <w:r>
        <w:rPr>
          <w:i/>
          <w:sz w:val="24"/>
        </w:rPr>
        <w:t>loved</w:t>
      </w:r>
      <w:r>
        <w:rPr>
          <w:i/>
          <w:spacing w:val="-2"/>
          <w:sz w:val="24"/>
        </w:rPr>
        <w:t xml:space="preserve"> </w:t>
      </w:r>
      <w:r>
        <w:rPr>
          <w:i/>
          <w:sz w:val="24"/>
        </w:rPr>
        <w:t>by</w:t>
      </w:r>
      <w:r>
        <w:rPr>
          <w:i/>
          <w:spacing w:val="-3"/>
          <w:sz w:val="24"/>
        </w:rPr>
        <w:t xml:space="preserve"> </w:t>
      </w:r>
      <w:r>
        <w:rPr>
          <w:i/>
          <w:sz w:val="24"/>
        </w:rPr>
        <w:t>their</w:t>
      </w:r>
      <w:r>
        <w:rPr>
          <w:i/>
          <w:spacing w:val="-2"/>
          <w:sz w:val="24"/>
        </w:rPr>
        <w:t xml:space="preserve"> </w:t>
      </w:r>
      <w:r>
        <w:rPr>
          <w:i/>
          <w:sz w:val="24"/>
        </w:rPr>
        <w:t>supervisors.</w:t>
      </w:r>
      <w:r>
        <w:rPr>
          <w:i/>
          <w:spacing w:val="-2"/>
          <w:sz w:val="24"/>
        </w:rPr>
        <w:t xml:space="preserve"> </w:t>
      </w:r>
      <w:r>
        <w:rPr>
          <w:i/>
          <w:sz w:val="24"/>
        </w:rPr>
        <w:t>And</w:t>
      </w:r>
      <w:r>
        <w:rPr>
          <w:i/>
          <w:spacing w:val="-1"/>
          <w:sz w:val="24"/>
        </w:rPr>
        <w:t xml:space="preserve"> </w:t>
      </w:r>
      <w:r>
        <w:rPr>
          <w:i/>
          <w:sz w:val="24"/>
        </w:rPr>
        <w:t>then</w:t>
      </w:r>
      <w:r>
        <w:rPr>
          <w:i/>
          <w:spacing w:val="-2"/>
          <w:sz w:val="24"/>
        </w:rPr>
        <w:t xml:space="preserve"> </w:t>
      </w:r>
      <w:r>
        <w:rPr>
          <w:i/>
          <w:sz w:val="24"/>
        </w:rPr>
        <w:t>you got</w:t>
      </w:r>
      <w:r>
        <w:rPr>
          <w:i/>
          <w:spacing w:val="-2"/>
          <w:sz w:val="24"/>
        </w:rPr>
        <w:t xml:space="preserve"> </w:t>
      </w:r>
      <w:r>
        <w:rPr>
          <w:i/>
          <w:sz w:val="24"/>
        </w:rPr>
        <w:t>the</w:t>
      </w:r>
      <w:r>
        <w:rPr>
          <w:i/>
          <w:spacing w:val="-3"/>
          <w:sz w:val="24"/>
        </w:rPr>
        <w:t xml:space="preserve"> </w:t>
      </w:r>
      <w:r w:rsidR="00591A19">
        <w:rPr>
          <w:i/>
          <w:sz w:val="24"/>
        </w:rPr>
        <w:t>Indians,</w:t>
      </w:r>
      <w:r>
        <w:rPr>
          <w:i/>
          <w:spacing w:val="-2"/>
          <w:sz w:val="24"/>
        </w:rPr>
        <w:t xml:space="preserve"> </w:t>
      </w:r>
      <w:r w:rsidR="00591A19">
        <w:rPr>
          <w:i/>
          <w:sz w:val="24"/>
        </w:rPr>
        <w:t>and</w:t>
      </w:r>
      <w:r>
        <w:rPr>
          <w:i/>
          <w:sz w:val="24"/>
        </w:rPr>
        <w:t xml:space="preserve"> you got the Black group, so there's already division there (P2A).</w:t>
      </w:r>
    </w:p>
    <w:p w14:paraId="60BA1B3E" w14:textId="77777777" w:rsidR="00591A19" w:rsidRDefault="00591A19">
      <w:pPr>
        <w:spacing w:before="242" w:line="360" w:lineRule="auto"/>
        <w:ind w:left="740" w:right="1294"/>
        <w:jc w:val="both"/>
        <w:rPr>
          <w:i/>
          <w:sz w:val="24"/>
        </w:rPr>
      </w:pPr>
    </w:p>
    <w:p w14:paraId="51E4CC0A" w14:textId="77777777" w:rsidR="00591A19" w:rsidRDefault="00591A19" w:rsidP="00591A19">
      <w:pPr>
        <w:spacing w:line="360" w:lineRule="auto"/>
        <w:ind w:left="720"/>
        <w:jc w:val="both"/>
        <w:rPr>
          <w:i/>
          <w:sz w:val="24"/>
        </w:rPr>
      </w:pPr>
      <w:r w:rsidRPr="00591A19">
        <w:rPr>
          <w:i/>
          <w:sz w:val="24"/>
        </w:rPr>
        <w:t xml:space="preserve">It just depends on the skin color and who does what. If I'm assigned a small task, there tend to </w:t>
      </w:r>
    </w:p>
    <w:p w14:paraId="7B1C1C84" w14:textId="77777777" w:rsidR="00591A19" w:rsidRDefault="00591A19" w:rsidP="00591A19">
      <w:pPr>
        <w:spacing w:line="360" w:lineRule="auto"/>
        <w:ind w:left="720"/>
        <w:jc w:val="both"/>
        <w:rPr>
          <w:i/>
          <w:sz w:val="24"/>
        </w:rPr>
      </w:pPr>
      <w:r w:rsidRPr="00591A19">
        <w:rPr>
          <w:i/>
          <w:sz w:val="24"/>
        </w:rPr>
        <w:t>be multiple ones when we perform our duties. In contrast, when it comes to working with people</w:t>
      </w:r>
    </w:p>
    <w:p w14:paraId="1EC5F299" w14:textId="77777777" w:rsidR="00591A19" w:rsidRDefault="00591A19" w:rsidP="00591A19">
      <w:pPr>
        <w:spacing w:line="360" w:lineRule="auto"/>
        <w:ind w:left="720"/>
        <w:jc w:val="both"/>
        <w:rPr>
          <w:i/>
          <w:sz w:val="24"/>
        </w:rPr>
      </w:pPr>
      <w:r w:rsidRPr="00591A19">
        <w:rPr>
          <w:i/>
          <w:sz w:val="24"/>
        </w:rPr>
        <w:t xml:space="preserve"> from other races, particularly Whites, the duties are divided in specific ways. For example, when </w:t>
      </w:r>
    </w:p>
    <w:p w14:paraId="1D51AC3C" w14:textId="77777777" w:rsidR="00591A19" w:rsidRDefault="00591A19" w:rsidP="00591A19">
      <w:pPr>
        <w:spacing w:line="360" w:lineRule="auto"/>
        <w:ind w:left="720"/>
        <w:jc w:val="both"/>
        <w:rPr>
          <w:i/>
          <w:sz w:val="24"/>
        </w:rPr>
      </w:pPr>
      <w:r w:rsidRPr="00591A19">
        <w:rPr>
          <w:i/>
          <w:sz w:val="24"/>
        </w:rPr>
        <w:t xml:space="preserve">we finished our responsibilities at the restaurant, the manager on that shift assigned tasks. You'll </w:t>
      </w:r>
    </w:p>
    <w:p w14:paraId="52BA713D" w14:textId="4DD7449A" w:rsidR="00591A19" w:rsidRDefault="00591A19" w:rsidP="00591A19">
      <w:pPr>
        <w:spacing w:line="360" w:lineRule="auto"/>
        <w:ind w:left="720"/>
        <w:jc w:val="both"/>
        <w:rPr>
          <w:i/>
          <w:sz w:val="24"/>
        </w:rPr>
      </w:pPr>
      <w:r w:rsidRPr="00591A19">
        <w:rPr>
          <w:i/>
          <w:sz w:val="24"/>
        </w:rPr>
        <w:t>notice that a White person might be wiping and rolling cutlery while I scrub the floor or wiping</w:t>
      </w:r>
    </w:p>
    <w:p w14:paraId="1FC162D6" w14:textId="77777777" w:rsidR="00591A19" w:rsidRDefault="00591A19" w:rsidP="00591A19">
      <w:pPr>
        <w:spacing w:line="360" w:lineRule="auto"/>
        <w:ind w:left="720"/>
        <w:jc w:val="both"/>
        <w:rPr>
          <w:i/>
          <w:sz w:val="24"/>
        </w:rPr>
      </w:pPr>
      <w:r w:rsidRPr="00591A19">
        <w:rPr>
          <w:i/>
          <w:sz w:val="24"/>
        </w:rPr>
        <w:t xml:space="preserve"> tables. We usually get along well, but there are moments when we can't help but notice these </w:t>
      </w:r>
    </w:p>
    <w:p w14:paraId="749DF84B" w14:textId="77777777" w:rsidR="00591A19" w:rsidRDefault="00591A19" w:rsidP="00591A19">
      <w:pPr>
        <w:spacing w:line="360" w:lineRule="auto"/>
        <w:ind w:left="720"/>
        <w:jc w:val="both"/>
        <w:rPr>
          <w:i/>
          <w:sz w:val="24"/>
        </w:rPr>
      </w:pPr>
      <w:r w:rsidRPr="00591A19">
        <w:rPr>
          <w:i/>
          <w:sz w:val="24"/>
        </w:rPr>
        <w:t xml:space="preserve">differences. For instance, when it comes to lunchtime, Whites tend to eat separately from Blacks, </w:t>
      </w:r>
    </w:p>
    <w:p w14:paraId="778EBC5A" w14:textId="58F9722C" w:rsidR="009E1845" w:rsidRDefault="00591A19" w:rsidP="00591A19">
      <w:pPr>
        <w:spacing w:line="360" w:lineRule="auto"/>
        <w:ind w:left="720"/>
        <w:jc w:val="both"/>
        <w:rPr>
          <w:sz w:val="24"/>
        </w:rPr>
        <w:sectPr w:rsidR="009E1845">
          <w:pgSz w:w="12240" w:h="15840"/>
          <w:pgMar w:top="1360" w:right="420" w:bottom="1260" w:left="700" w:header="0" w:footer="1062" w:gutter="0"/>
          <w:cols w:space="720"/>
        </w:sectPr>
      </w:pPr>
      <w:r w:rsidRPr="00591A19">
        <w:rPr>
          <w:i/>
          <w:sz w:val="24"/>
        </w:rPr>
        <w:t>and that's a bit uncomfortable</w:t>
      </w:r>
      <w:r>
        <w:rPr>
          <w:i/>
          <w:sz w:val="24"/>
        </w:rPr>
        <w:t xml:space="preserve"> (P7A)</w:t>
      </w:r>
      <w:r w:rsidRPr="00591A19">
        <w:rPr>
          <w:i/>
          <w:sz w:val="24"/>
        </w:rPr>
        <w:t>.</w:t>
      </w:r>
    </w:p>
    <w:p w14:paraId="39DCB7D1" w14:textId="77777777" w:rsidR="009E1845" w:rsidRDefault="00CE408B">
      <w:pPr>
        <w:spacing w:before="79" w:line="360" w:lineRule="auto"/>
        <w:ind w:left="740" w:right="1014"/>
        <w:rPr>
          <w:i/>
          <w:sz w:val="24"/>
        </w:rPr>
      </w:pPr>
      <w:r>
        <w:rPr>
          <w:i/>
          <w:sz w:val="24"/>
        </w:rPr>
        <w:lastRenderedPageBreak/>
        <w:t>Mostly</w:t>
      </w:r>
      <w:r>
        <w:rPr>
          <w:i/>
          <w:spacing w:val="-4"/>
          <w:sz w:val="24"/>
        </w:rPr>
        <w:t xml:space="preserve"> </w:t>
      </w:r>
      <w:r>
        <w:rPr>
          <w:i/>
          <w:sz w:val="24"/>
        </w:rPr>
        <w:t>us</w:t>
      </w:r>
      <w:r>
        <w:rPr>
          <w:i/>
          <w:spacing w:val="-3"/>
          <w:sz w:val="24"/>
        </w:rPr>
        <w:t xml:space="preserve"> </w:t>
      </w:r>
      <w:r>
        <w:rPr>
          <w:i/>
          <w:sz w:val="24"/>
        </w:rPr>
        <w:t>Black</w:t>
      </w:r>
      <w:r>
        <w:rPr>
          <w:i/>
          <w:spacing w:val="-4"/>
          <w:sz w:val="24"/>
        </w:rPr>
        <w:t xml:space="preserve"> </w:t>
      </w:r>
      <w:r>
        <w:rPr>
          <w:i/>
          <w:sz w:val="24"/>
        </w:rPr>
        <w:t>people</w:t>
      </w:r>
      <w:r>
        <w:rPr>
          <w:i/>
          <w:spacing w:val="-3"/>
          <w:sz w:val="24"/>
        </w:rPr>
        <w:t xml:space="preserve"> </w:t>
      </w:r>
      <w:r>
        <w:rPr>
          <w:i/>
          <w:sz w:val="24"/>
        </w:rPr>
        <w:t>and</w:t>
      </w:r>
      <w:r>
        <w:rPr>
          <w:i/>
          <w:spacing w:val="-3"/>
          <w:sz w:val="24"/>
        </w:rPr>
        <w:t xml:space="preserve"> </w:t>
      </w:r>
      <w:r>
        <w:rPr>
          <w:i/>
          <w:sz w:val="24"/>
        </w:rPr>
        <w:t>also</w:t>
      </w:r>
      <w:r>
        <w:rPr>
          <w:i/>
          <w:spacing w:val="-3"/>
          <w:sz w:val="24"/>
        </w:rPr>
        <w:t xml:space="preserve"> </w:t>
      </w:r>
      <w:r>
        <w:rPr>
          <w:i/>
          <w:sz w:val="24"/>
        </w:rPr>
        <w:t>the</w:t>
      </w:r>
      <w:r>
        <w:rPr>
          <w:i/>
          <w:spacing w:val="-3"/>
          <w:sz w:val="24"/>
        </w:rPr>
        <w:t xml:space="preserve"> </w:t>
      </w:r>
      <w:r>
        <w:rPr>
          <w:i/>
          <w:sz w:val="24"/>
        </w:rPr>
        <w:t>Indian</w:t>
      </w:r>
      <w:r>
        <w:rPr>
          <w:i/>
          <w:spacing w:val="-3"/>
          <w:sz w:val="24"/>
        </w:rPr>
        <w:t xml:space="preserve"> </w:t>
      </w:r>
      <w:r>
        <w:rPr>
          <w:i/>
          <w:sz w:val="24"/>
        </w:rPr>
        <w:t>community.</w:t>
      </w:r>
      <w:r>
        <w:rPr>
          <w:i/>
          <w:spacing w:val="-3"/>
          <w:sz w:val="24"/>
        </w:rPr>
        <w:t xml:space="preserve"> </w:t>
      </w:r>
      <w:r>
        <w:rPr>
          <w:i/>
          <w:sz w:val="24"/>
        </w:rPr>
        <w:t>But</w:t>
      </w:r>
      <w:r>
        <w:rPr>
          <w:i/>
          <w:spacing w:val="-3"/>
          <w:sz w:val="24"/>
        </w:rPr>
        <w:t xml:space="preserve"> </w:t>
      </w:r>
      <w:r>
        <w:rPr>
          <w:i/>
          <w:sz w:val="24"/>
        </w:rPr>
        <w:t>we</w:t>
      </w:r>
      <w:r>
        <w:rPr>
          <w:i/>
          <w:spacing w:val="-2"/>
          <w:sz w:val="24"/>
        </w:rPr>
        <w:t xml:space="preserve"> </w:t>
      </w:r>
      <w:r>
        <w:rPr>
          <w:i/>
          <w:sz w:val="24"/>
        </w:rPr>
        <w:t>Black</w:t>
      </w:r>
      <w:r>
        <w:rPr>
          <w:i/>
          <w:spacing w:val="-4"/>
          <w:sz w:val="24"/>
        </w:rPr>
        <w:t xml:space="preserve"> </w:t>
      </w:r>
      <w:r>
        <w:rPr>
          <w:i/>
          <w:sz w:val="24"/>
        </w:rPr>
        <w:t>people</w:t>
      </w:r>
      <w:r>
        <w:rPr>
          <w:i/>
          <w:spacing w:val="-3"/>
          <w:sz w:val="24"/>
        </w:rPr>
        <w:t xml:space="preserve"> </w:t>
      </w:r>
      <w:r>
        <w:rPr>
          <w:i/>
          <w:sz w:val="24"/>
        </w:rPr>
        <w:t>we</w:t>
      </w:r>
      <w:r>
        <w:rPr>
          <w:i/>
          <w:spacing w:val="-4"/>
          <w:sz w:val="24"/>
        </w:rPr>
        <w:t xml:space="preserve"> </w:t>
      </w:r>
      <w:r>
        <w:rPr>
          <w:i/>
          <w:sz w:val="24"/>
        </w:rPr>
        <w:t>are</w:t>
      </w:r>
      <w:r>
        <w:rPr>
          <w:i/>
          <w:spacing w:val="-4"/>
          <w:sz w:val="24"/>
        </w:rPr>
        <w:t xml:space="preserve"> </w:t>
      </w:r>
      <w:r>
        <w:rPr>
          <w:i/>
          <w:sz w:val="24"/>
        </w:rPr>
        <w:t>at</w:t>
      </w:r>
      <w:r>
        <w:rPr>
          <w:i/>
          <w:spacing w:val="-3"/>
          <w:sz w:val="24"/>
        </w:rPr>
        <w:t xml:space="preserve"> </w:t>
      </w:r>
      <w:r>
        <w:rPr>
          <w:i/>
          <w:sz w:val="24"/>
        </w:rPr>
        <w:t>the receiving end. Because most of these hotels are owned by Whites and Indians (P5B).</w:t>
      </w:r>
    </w:p>
    <w:p w14:paraId="63848EC9" w14:textId="77777777" w:rsidR="009E1845" w:rsidRDefault="009E1845">
      <w:pPr>
        <w:pStyle w:val="BodyText"/>
        <w:spacing w:before="137"/>
        <w:rPr>
          <w:i/>
        </w:rPr>
      </w:pPr>
    </w:p>
    <w:p w14:paraId="6F66A842" w14:textId="77777777" w:rsidR="009E1845" w:rsidRDefault="00CE408B">
      <w:pPr>
        <w:pStyle w:val="ListParagraph"/>
        <w:numPr>
          <w:ilvl w:val="1"/>
          <w:numId w:val="69"/>
        </w:numPr>
        <w:tabs>
          <w:tab w:val="left" w:pos="1819"/>
        </w:tabs>
        <w:ind w:left="1819" w:hanging="359"/>
        <w:rPr>
          <w:b/>
          <w:sz w:val="24"/>
        </w:rPr>
      </w:pPr>
      <w:r>
        <w:rPr>
          <w:b/>
          <w:sz w:val="24"/>
        </w:rPr>
        <w:t>Lack</w:t>
      </w:r>
      <w:r>
        <w:rPr>
          <w:b/>
          <w:spacing w:val="-1"/>
          <w:sz w:val="24"/>
        </w:rPr>
        <w:t xml:space="preserve"> </w:t>
      </w:r>
      <w:r>
        <w:rPr>
          <w:b/>
          <w:sz w:val="24"/>
        </w:rPr>
        <w:t>of</w:t>
      </w:r>
      <w:r>
        <w:rPr>
          <w:b/>
          <w:spacing w:val="-1"/>
          <w:sz w:val="24"/>
        </w:rPr>
        <w:t xml:space="preserve"> </w:t>
      </w:r>
      <w:r>
        <w:rPr>
          <w:b/>
          <w:sz w:val="24"/>
        </w:rPr>
        <w:t>equal</w:t>
      </w:r>
      <w:r>
        <w:rPr>
          <w:b/>
          <w:spacing w:val="-1"/>
          <w:sz w:val="24"/>
        </w:rPr>
        <w:t xml:space="preserve"> </w:t>
      </w:r>
      <w:r>
        <w:rPr>
          <w:b/>
          <w:spacing w:val="-2"/>
          <w:sz w:val="24"/>
        </w:rPr>
        <w:t>opportunity</w:t>
      </w:r>
    </w:p>
    <w:p w14:paraId="5051D3C0" w14:textId="77777777" w:rsidR="009E1845" w:rsidRDefault="009E1845">
      <w:pPr>
        <w:pStyle w:val="BodyText"/>
        <w:spacing w:before="103"/>
        <w:rPr>
          <w:b/>
        </w:rPr>
      </w:pPr>
    </w:p>
    <w:p w14:paraId="6E355C9E" w14:textId="77777777" w:rsidR="009E1845" w:rsidRDefault="00CE408B">
      <w:pPr>
        <w:pStyle w:val="BodyText"/>
        <w:spacing w:line="360" w:lineRule="auto"/>
        <w:ind w:left="740" w:right="1018"/>
        <w:jc w:val="both"/>
      </w:pPr>
      <w:r>
        <w:t>Relating to the above, there is a lack of equal opportunities for promotion for African people in the</w:t>
      </w:r>
      <w:r>
        <w:rPr>
          <w:spacing w:val="-14"/>
        </w:rPr>
        <w:t xml:space="preserve"> </w:t>
      </w:r>
      <w:r>
        <w:t>hotel.</w:t>
      </w:r>
      <w:r>
        <w:rPr>
          <w:spacing w:val="-13"/>
        </w:rPr>
        <w:t xml:space="preserve"> </w:t>
      </w:r>
      <w:r>
        <w:t>According</w:t>
      </w:r>
      <w:r>
        <w:rPr>
          <w:spacing w:val="-11"/>
        </w:rPr>
        <w:t xml:space="preserve"> </w:t>
      </w:r>
      <w:r>
        <w:t>to</w:t>
      </w:r>
      <w:r>
        <w:rPr>
          <w:spacing w:val="-12"/>
        </w:rPr>
        <w:t xml:space="preserve"> </w:t>
      </w:r>
      <w:r>
        <w:t>Sommerville</w:t>
      </w:r>
      <w:r>
        <w:rPr>
          <w:spacing w:val="-13"/>
        </w:rPr>
        <w:t xml:space="preserve"> </w:t>
      </w:r>
      <w:r>
        <w:t>(2007),</w:t>
      </w:r>
      <w:r>
        <w:rPr>
          <w:spacing w:val="-11"/>
        </w:rPr>
        <w:t xml:space="preserve"> </w:t>
      </w:r>
      <w:r>
        <w:t>equal</w:t>
      </w:r>
      <w:r>
        <w:rPr>
          <w:spacing w:val="-10"/>
        </w:rPr>
        <w:t xml:space="preserve"> </w:t>
      </w:r>
      <w:r>
        <w:t>employment</w:t>
      </w:r>
      <w:r>
        <w:rPr>
          <w:spacing w:val="-13"/>
        </w:rPr>
        <w:t xml:space="preserve"> </w:t>
      </w:r>
      <w:r>
        <w:t>and</w:t>
      </w:r>
      <w:r>
        <w:rPr>
          <w:spacing w:val="-11"/>
        </w:rPr>
        <w:t xml:space="preserve"> </w:t>
      </w:r>
      <w:r>
        <w:t>opportunity</w:t>
      </w:r>
      <w:r>
        <w:rPr>
          <w:spacing w:val="-13"/>
        </w:rPr>
        <w:t xml:space="preserve"> </w:t>
      </w:r>
      <w:r>
        <w:t>for</w:t>
      </w:r>
      <w:r>
        <w:rPr>
          <w:spacing w:val="-15"/>
        </w:rPr>
        <w:t xml:space="preserve"> </w:t>
      </w:r>
      <w:r>
        <w:t>workers</w:t>
      </w:r>
      <w:r>
        <w:rPr>
          <w:spacing w:val="-11"/>
        </w:rPr>
        <w:t xml:space="preserve"> </w:t>
      </w:r>
      <w:r>
        <w:t>in</w:t>
      </w:r>
      <w:r>
        <w:rPr>
          <w:spacing w:val="-13"/>
        </w:rPr>
        <w:t xml:space="preserve"> </w:t>
      </w:r>
      <w:r>
        <w:t>the hospitality sector is a critical concern that affects motivation and performance. The following quotes provide evidence from the hotels surveyed:</w:t>
      </w:r>
    </w:p>
    <w:p w14:paraId="79C36829" w14:textId="77777777" w:rsidR="00706427" w:rsidRPr="005249EA" w:rsidRDefault="00706427">
      <w:pPr>
        <w:spacing w:before="240" w:line="360" w:lineRule="auto"/>
        <w:ind w:left="740" w:right="1023"/>
        <w:jc w:val="both"/>
        <w:rPr>
          <w:rStyle w:val="Emphasis"/>
          <w:color w:val="0E101A"/>
          <w:sz w:val="24"/>
          <w:szCs w:val="24"/>
        </w:rPr>
      </w:pPr>
      <w:r w:rsidRPr="005249EA">
        <w:rPr>
          <w:rStyle w:val="Emphasis"/>
          <w:color w:val="0E101A"/>
          <w:sz w:val="24"/>
          <w:szCs w:val="24"/>
        </w:rPr>
        <w:t>If you note, most of the hotels here are run by Indian people as much as the head will be Whites. So, they get too much privilege. And if, let's say, on the floor, I'm African and then working with the Indian, the Indian always get the privilege better than me. The guests to serve, the people we know who tip well, could be served by those people. And then you get those that would be good for working in hotels, but from my experience, work conditions are difficult, you do not have enough rest, and you work odd hours sometimes (P3B).</w:t>
      </w:r>
    </w:p>
    <w:p w14:paraId="754D1049" w14:textId="3B36D22E" w:rsidR="009E1845" w:rsidRDefault="00CE408B">
      <w:pPr>
        <w:spacing w:before="240" w:line="360" w:lineRule="auto"/>
        <w:ind w:left="740" w:right="1023"/>
        <w:jc w:val="both"/>
        <w:rPr>
          <w:i/>
          <w:sz w:val="24"/>
        </w:rPr>
      </w:pPr>
      <w:r>
        <w:rPr>
          <w:i/>
          <w:sz w:val="24"/>
        </w:rPr>
        <w:t>I</w:t>
      </w:r>
      <w:r>
        <w:rPr>
          <w:i/>
          <w:spacing w:val="-9"/>
          <w:sz w:val="24"/>
        </w:rPr>
        <w:t xml:space="preserve"> </w:t>
      </w:r>
      <w:r>
        <w:rPr>
          <w:i/>
          <w:sz w:val="24"/>
        </w:rPr>
        <w:t>can</w:t>
      </w:r>
      <w:r>
        <w:rPr>
          <w:i/>
          <w:spacing w:val="-8"/>
          <w:sz w:val="24"/>
        </w:rPr>
        <w:t xml:space="preserve"> </w:t>
      </w:r>
      <w:r>
        <w:rPr>
          <w:i/>
          <w:sz w:val="24"/>
        </w:rPr>
        <w:t>add</w:t>
      </w:r>
      <w:r>
        <w:rPr>
          <w:i/>
          <w:spacing w:val="-8"/>
          <w:sz w:val="24"/>
        </w:rPr>
        <w:t xml:space="preserve"> </w:t>
      </w:r>
      <w:r>
        <w:rPr>
          <w:i/>
          <w:sz w:val="24"/>
        </w:rPr>
        <w:t>that</w:t>
      </w:r>
      <w:r>
        <w:rPr>
          <w:i/>
          <w:spacing w:val="-8"/>
          <w:sz w:val="24"/>
        </w:rPr>
        <w:t xml:space="preserve"> </w:t>
      </w:r>
      <w:r>
        <w:rPr>
          <w:i/>
          <w:sz w:val="24"/>
        </w:rPr>
        <w:t>the</w:t>
      </w:r>
      <w:r>
        <w:rPr>
          <w:i/>
          <w:spacing w:val="-9"/>
          <w:sz w:val="24"/>
        </w:rPr>
        <w:t xml:space="preserve"> </w:t>
      </w:r>
      <w:r>
        <w:rPr>
          <w:i/>
          <w:sz w:val="24"/>
        </w:rPr>
        <w:t>environed</w:t>
      </w:r>
      <w:r>
        <w:rPr>
          <w:i/>
          <w:spacing w:val="-8"/>
          <w:sz w:val="24"/>
        </w:rPr>
        <w:t xml:space="preserve"> </w:t>
      </w:r>
      <w:r>
        <w:rPr>
          <w:i/>
          <w:sz w:val="24"/>
        </w:rPr>
        <w:t>itself</w:t>
      </w:r>
      <w:r>
        <w:rPr>
          <w:i/>
          <w:spacing w:val="-8"/>
          <w:sz w:val="24"/>
        </w:rPr>
        <w:t xml:space="preserve"> </w:t>
      </w:r>
      <w:r>
        <w:rPr>
          <w:i/>
          <w:sz w:val="24"/>
        </w:rPr>
        <w:t>is</w:t>
      </w:r>
      <w:r>
        <w:rPr>
          <w:i/>
          <w:spacing w:val="-8"/>
          <w:sz w:val="24"/>
        </w:rPr>
        <w:t xml:space="preserve"> </w:t>
      </w:r>
      <w:r>
        <w:rPr>
          <w:i/>
          <w:sz w:val="24"/>
        </w:rPr>
        <w:t>stressful</w:t>
      </w:r>
      <w:r>
        <w:rPr>
          <w:i/>
          <w:spacing w:val="-8"/>
          <w:sz w:val="24"/>
        </w:rPr>
        <w:t xml:space="preserve"> </w:t>
      </w:r>
      <w:r>
        <w:rPr>
          <w:i/>
          <w:sz w:val="24"/>
        </w:rPr>
        <w:t>and</w:t>
      </w:r>
      <w:r>
        <w:rPr>
          <w:i/>
          <w:spacing w:val="-12"/>
          <w:sz w:val="24"/>
        </w:rPr>
        <w:t xml:space="preserve"> </w:t>
      </w:r>
      <w:r>
        <w:rPr>
          <w:i/>
          <w:sz w:val="24"/>
        </w:rPr>
        <w:t>a</w:t>
      </w:r>
      <w:r>
        <w:rPr>
          <w:i/>
          <w:spacing w:val="-8"/>
          <w:sz w:val="24"/>
        </w:rPr>
        <w:t xml:space="preserve"> </w:t>
      </w:r>
      <w:r>
        <w:rPr>
          <w:i/>
          <w:sz w:val="24"/>
        </w:rPr>
        <w:t>lot</w:t>
      </w:r>
      <w:r>
        <w:rPr>
          <w:i/>
          <w:spacing w:val="-8"/>
          <w:sz w:val="24"/>
        </w:rPr>
        <w:t xml:space="preserve"> </w:t>
      </w:r>
      <w:r w:rsidR="00706427">
        <w:rPr>
          <w:i/>
          <w:sz w:val="24"/>
        </w:rPr>
        <w:t>o</w:t>
      </w:r>
      <w:r>
        <w:rPr>
          <w:i/>
          <w:sz w:val="24"/>
        </w:rPr>
        <w:t>f</w:t>
      </w:r>
      <w:r>
        <w:rPr>
          <w:i/>
          <w:spacing w:val="-10"/>
          <w:sz w:val="24"/>
        </w:rPr>
        <w:t xml:space="preserve"> </w:t>
      </w:r>
      <w:r>
        <w:rPr>
          <w:i/>
          <w:sz w:val="24"/>
        </w:rPr>
        <w:t>exploitation</w:t>
      </w:r>
      <w:r>
        <w:rPr>
          <w:i/>
          <w:spacing w:val="-8"/>
          <w:sz w:val="24"/>
        </w:rPr>
        <w:t xml:space="preserve"> </w:t>
      </w:r>
      <w:r>
        <w:rPr>
          <w:i/>
          <w:sz w:val="24"/>
        </w:rPr>
        <w:t>here.</w:t>
      </w:r>
      <w:r>
        <w:rPr>
          <w:i/>
          <w:spacing w:val="-10"/>
          <w:sz w:val="24"/>
        </w:rPr>
        <w:t xml:space="preserve"> </w:t>
      </w:r>
      <w:r>
        <w:rPr>
          <w:i/>
          <w:sz w:val="24"/>
        </w:rPr>
        <w:t>We</w:t>
      </w:r>
      <w:r>
        <w:rPr>
          <w:i/>
          <w:spacing w:val="-9"/>
          <w:sz w:val="24"/>
        </w:rPr>
        <w:t xml:space="preserve"> </w:t>
      </w:r>
      <w:r>
        <w:rPr>
          <w:i/>
          <w:sz w:val="24"/>
        </w:rPr>
        <w:t>are</w:t>
      </w:r>
      <w:r>
        <w:rPr>
          <w:i/>
          <w:spacing w:val="-9"/>
          <w:sz w:val="24"/>
        </w:rPr>
        <w:t xml:space="preserve"> </w:t>
      </w:r>
      <w:r>
        <w:rPr>
          <w:i/>
          <w:sz w:val="24"/>
        </w:rPr>
        <w:t>not</w:t>
      </w:r>
      <w:r>
        <w:rPr>
          <w:i/>
          <w:spacing w:val="-8"/>
          <w:sz w:val="24"/>
        </w:rPr>
        <w:t xml:space="preserve"> </w:t>
      </w:r>
      <w:r>
        <w:rPr>
          <w:i/>
          <w:sz w:val="24"/>
        </w:rPr>
        <w:t>given</w:t>
      </w:r>
      <w:r>
        <w:rPr>
          <w:i/>
          <w:spacing w:val="-8"/>
          <w:sz w:val="24"/>
        </w:rPr>
        <w:t xml:space="preserve"> </w:t>
      </w:r>
      <w:r>
        <w:rPr>
          <w:i/>
          <w:sz w:val="24"/>
        </w:rPr>
        <w:t>equal opportunities for sure (P9A).</w:t>
      </w:r>
    </w:p>
    <w:p w14:paraId="2876B02A" w14:textId="77777777" w:rsidR="009E1845" w:rsidRDefault="009E1845">
      <w:pPr>
        <w:pStyle w:val="BodyText"/>
        <w:spacing w:before="139"/>
        <w:rPr>
          <w:i/>
        </w:rPr>
      </w:pPr>
    </w:p>
    <w:p w14:paraId="6C51079B" w14:textId="77777777" w:rsidR="009E1845" w:rsidRDefault="00CE408B">
      <w:pPr>
        <w:pStyle w:val="ListParagraph"/>
        <w:numPr>
          <w:ilvl w:val="1"/>
          <w:numId w:val="69"/>
        </w:numPr>
        <w:tabs>
          <w:tab w:val="left" w:pos="1819"/>
        </w:tabs>
        <w:ind w:left="1819" w:hanging="359"/>
        <w:rPr>
          <w:b/>
          <w:sz w:val="24"/>
        </w:rPr>
      </w:pPr>
      <w:r>
        <w:rPr>
          <w:b/>
          <w:sz w:val="24"/>
        </w:rPr>
        <w:t>Racial</w:t>
      </w:r>
      <w:r>
        <w:rPr>
          <w:b/>
          <w:spacing w:val="-2"/>
          <w:sz w:val="24"/>
        </w:rPr>
        <w:t xml:space="preserve"> shifts</w:t>
      </w:r>
    </w:p>
    <w:p w14:paraId="7B9DC907" w14:textId="77777777" w:rsidR="009E1845" w:rsidRDefault="009E1845">
      <w:pPr>
        <w:pStyle w:val="BodyText"/>
        <w:spacing w:before="101"/>
        <w:rPr>
          <w:b/>
        </w:rPr>
      </w:pPr>
    </w:p>
    <w:p w14:paraId="6F361E55" w14:textId="77777777" w:rsidR="009E1845" w:rsidRDefault="00CE408B">
      <w:pPr>
        <w:pStyle w:val="BodyText"/>
        <w:ind w:left="740"/>
        <w:jc w:val="both"/>
      </w:pPr>
      <w:r>
        <w:t>Shifts</w:t>
      </w:r>
      <w:r>
        <w:rPr>
          <w:spacing w:val="-1"/>
        </w:rPr>
        <w:t xml:space="preserve"> </w:t>
      </w:r>
      <w:r>
        <w:t>are</w:t>
      </w:r>
      <w:r>
        <w:rPr>
          <w:spacing w:val="-2"/>
        </w:rPr>
        <w:t xml:space="preserve"> </w:t>
      </w:r>
      <w:r>
        <w:t>also</w:t>
      </w:r>
      <w:r>
        <w:rPr>
          <w:spacing w:val="-1"/>
        </w:rPr>
        <w:t xml:space="preserve"> </w:t>
      </w:r>
      <w:r>
        <w:t>influenced</w:t>
      </w:r>
      <w:r>
        <w:rPr>
          <w:spacing w:val="2"/>
        </w:rPr>
        <w:t xml:space="preserve"> </w:t>
      </w:r>
      <w:r>
        <w:t>by</w:t>
      </w:r>
      <w:r>
        <w:rPr>
          <w:spacing w:val="-1"/>
        </w:rPr>
        <w:t xml:space="preserve"> </w:t>
      </w:r>
      <w:r>
        <w:t>race,</w:t>
      </w:r>
      <w:r>
        <w:rPr>
          <w:spacing w:val="-1"/>
        </w:rPr>
        <w:t xml:space="preserve"> </w:t>
      </w:r>
      <w:r>
        <w:t>in</w:t>
      </w:r>
      <w:r>
        <w:rPr>
          <w:spacing w:val="-1"/>
        </w:rPr>
        <w:t xml:space="preserve"> </w:t>
      </w:r>
      <w:r>
        <w:t>that African</w:t>
      </w:r>
      <w:r>
        <w:rPr>
          <w:spacing w:val="-1"/>
        </w:rPr>
        <w:t xml:space="preserve"> </w:t>
      </w:r>
      <w:r>
        <w:t>employees</w:t>
      </w:r>
      <w:r>
        <w:rPr>
          <w:spacing w:val="-1"/>
        </w:rPr>
        <w:t xml:space="preserve"> </w:t>
      </w:r>
      <w:r>
        <w:t>tend to</w:t>
      </w:r>
      <w:r>
        <w:rPr>
          <w:spacing w:val="-1"/>
        </w:rPr>
        <w:t xml:space="preserve"> </w:t>
      </w:r>
      <w:r>
        <w:t>be</w:t>
      </w:r>
      <w:r>
        <w:rPr>
          <w:spacing w:val="-2"/>
        </w:rPr>
        <w:t xml:space="preserve"> </w:t>
      </w:r>
      <w:r>
        <w:t xml:space="preserve">grouped </w:t>
      </w:r>
      <w:r>
        <w:rPr>
          <w:spacing w:val="-2"/>
        </w:rPr>
        <w:t>together.</w:t>
      </w:r>
    </w:p>
    <w:p w14:paraId="0A368869" w14:textId="77777777" w:rsidR="009E1845" w:rsidRDefault="009E1845">
      <w:pPr>
        <w:pStyle w:val="BodyText"/>
        <w:spacing w:before="103"/>
      </w:pPr>
    </w:p>
    <w:p w14:paraId="691BDC6A" w14:textId="77777777" w:rsidR="009E1845" w:rsidRDefault="00CE408B">
      <w:pPr>
        <w:spacing w:line="360" w:lineRule="auto"/>
        <w:ind w:left="740" w:right="1023"/>
        <w:jc w:val="both"/>
        <w:rPr>
          <w:i/>
          <w:sz w:val="24"/>
        </w:rPr>
      </w:pPr>
      <w:r>
        <w:rPr>
          <w:i/>
          <w:sz w:val="24"/>
        </w:rPr>
        <w:t>Sometimes it's a bit boring, and sometimes it's not that boring because let's say, you're on a shift and there are also more of the Black people. That shift is a bit better because you've got more people to talk to (P2A).</w:t>
      </w:r>
    </w:p>
    <w:p w14:paraId="6CE3B827" w14:textId="77777777" w:rsidR="009E1845" w:rsidRDefault="009E1845">
      <w:pPr>
        <w:pStyle w:val="BodyText"/>
        <w:spacing w:before="138"/>
        <w:rPr>
          <w:i/>
        </w:rPr>
      </w:pPr>
    </w:p>
    <w:p w14:paraId="771CB4B7" w14:textId="77777777" w:rsidR="009E1845" w:rsidRDefault="00CE408B">
      <w:pPr>
        <w:pStyle w:val="ListParagraph"/>
        <w:numPr>
          <w:ilvl w:val="1"/>
          <w:numId w:val="69"/>
        </w:numPr>
        <w:tabs>
          <w:tab w:val="left" w:pos="1819"/>
        </w:tabs>
        <w:spacing w:before="1"/>
        <w:ind w:left="1819" w:hanging="359"/>
        <w:rPr>
          <w:b/>
          <w:sz w:val="24"/>
        </w:rPr>
      </w:pPr>
      <w:r>
        <w:rPr>
          <w:b/>
          <w:spacing w:val="-2"/>
          <w:sz w:val="24"/>
        </w:rPr>
        <w:t>Foreigners</w:t>
      </w:r>
    </w:p>
    <w:p w14:paraId="234DB6C2" w14:textId="77777777" w:rsidR="009E1845" w:rsidRDefault="009E1845">
      <w:pPr>
        <w:pStyle w:val="BodyText"/>
        <w:spacing w:before="100"/>
        <w:rPr>
          <w:b/>
        </w:rPr>
      </w:pPr>
    </w:p>
    <w:p w14:paraId="77690811" w14:textId="77777777" w:rsidR="009E1845" w:rsidRDefault="00CE408B">
      <w:pPr>
        <w:pStyle w:val="BodyText"/>
        <w:spacing w:before="1" w:line="360" w:lineRule="auto"/>
        <w:ind w:left="740" w:right="1017"/>
        <w:jc w:val="both"/>
      </w:pPr>
      <w:r>
        <w:t>Foreigners are also treated poorly. They are labelled and exploited. There is also a lack of trust between local African people and foreigners.</w:t>
      </w:r>
      <w:r>
        <w:rPr>
          <w:spacing w:val="40"/>
        </w:rPr>
        <w:t xml:space="preserve"> </w:t>
      </w:r>
      <w:r>
        <w:t>Meiring, Kannemeyer and Potgieter (2018) wrote that South Africans have little or no trust in people of other groups.</w:t>
      </w:r>
    </w:p>
    <w:p w14:paraId="13675AFB" w14:textId="77777777" w:rsidR="009E1845" w:rsidRDefault="009E1845">
      <w:pPr>
        <w:spacing w:line="360" w:lineRule="auto"/>
        <w:jc w:val="both"/>
        <w:sectPr w:rsidR="009E1845">
          <w:pgSz w:w="12240" w:h="15840"/>
          <w:pgMar w:top="1360" w:right="420" w:bottom="1260" w:left="700" w:header="0" w:footer="1062" w:gutter="0"/>
          <w:cols w:space="720"/>
        </w:sectPr>
      </w:pPr>
    </w:p>
    <w:p w14:paraId="24B23F6C" w14:textId="0F24D3FE" w:rsidR="00745570" w:rsidRDefault="00CE408B" w:rsidP="00745570">
      <w:pPr>
        <w:spacing w:before="79" w:line="360" w:lineRule="auto"/>
        <w:ind w:left="740"/>
        <w:jc w:val="both"/>
        <w:rPr>
          <w:rStyle w:val="Emphasis"/>
          <w:color w:val="0E101A"/>
          <w:sz w:val="24"/>
          <w:szCs w:val="24"/>
        </w:rPr>
      </w:pPr>
      <w:r w:rsidRPr="00745570">
        <w:rPr>
          <w:i/>
          <w:sz w:val="24"/>
          <w:szCs w:val="24"/>
        </w:rPr>
        <w:lastRenderedPageBreak/>
        <w:t>…</w:t>
      </w:r>
      <w:r w:rsidRPr="00745570">
        <w:rPr>
          <w:spacing w:val="75"/>
          <w:sz w:val="24"/>
          <w:szCs w:val="24"/>
        </w:rPr>
        <w:t xml:space="preserve"> </w:t>
      </w:r>
      <w:r w:rsidR="00745570" w:rsidRPr="00745570">
        <w:rPr>
          <w:rStyle w:val="Emphasis"/>
          <w:color w:val="0E101A"/>
          <w:sz w:val="24"/>
          <w:szCs w:val="24"/>
        </w:rPr>
        <w:t>But because of the situation, you don't have a choice; you go to work every day. But there will</w:t>
      </w:r>
    </w:p>
    <w:p w14:paraId="2A7188B8" w14:textId="0F975B0F" w:rsidR="00745570" w:rsidRDefault="00745570" w:rsidP="00745570">
      <w:pPr>
        <w:spacing w:before="79" w:line="360" w:lineRule="auto"/>
        <w:ind w:left="740"/>
        <w:jc w:val="both"/>
        <w:rPr>
          <w:rStyle w:val="Emphasis"/>
          <w:color w:val="0E101A"/>
          <w:sz w:val="24"/>
          <w:szCs w:val="24"/>
        </w:rPr>
      </w:pPr>
      <w:r w:rsidRPr="00745570">
        <w:rPr>
          <w:rStyle w:val="Emphasis"/>
          <w:color w:val="0E101A"/>
          <w:sz w:val="24"/>
          <w:szCs w:val="24"/>
        </w:rPr>
        <w:t xml:space="preserve"> be like a racism, you're one, you're a Black person, and after that, you're not even from here,</w:t>
      </w:r>
    </w:p>
    <w:p w14:paraId="11A9FA72" w14:textId="026AE54C" w:rsidR="00745570" w:rsidRDefault="00745570" w:rsidP="00745570">
      <w:pPr>
        <w:spacing w:before="79" w:line="360" w:lineRule="auto"/>
        <w:ind w:left="740"/>
        <w:jc w:val="both"/>
        <w:rPr>
          <w:rStyle w:val="Emphasis"/>
          <w:color w:val="0E101A"/>
          <w:sz w:val="24"/>
          <w:szCs w:val="24"/>
        </w:rPr>
      </w:pPr>
      <w:r w:rsidRPr="00745570">
        <w:rPr>
          <w:rStyle w:val="Emphasis"/>
          <w:color w:val="0E101A"/>
          <w:sz w:val="24"/>
          <w:szCs w:val="24"/>
        </w:rPr>
        <w:t xml:space="preserve"> you're from another </w:t>
      </w:r>
      <w:r>
        <w:rPr>
          <w:rStyle w:val="Emphasis"/>
          <w:color w:val="0E101A"/>
          <w:sz w:val="24"/>
          <w:szCs w:val="24"/>
        </w:rPr>
        <w:t>Country</w:t>
      </w:r>
      <w:r w:rsidRPr="00745570">
        <w:rPr>
          <w:rStyle w:val="Emphasis"/>
          <w:color w:val="0E101A"/>
          <w:sz w:val="24"/>
          <w:szCs w:val="24"/>
        </w:rPr>
        <w:t xml:space="preserve">. That was the biggest challenge that I was facing. Yes, that was my </w:t>
      </w:r>
    </w:p>
    <w:p w14:paraId="41F4774B" w14:textId="77777777" w:rsidR="00745570" w:rsidRDefault="00745570" w:rsidP="00745570">
      <w:pPr>
        <w:spacing w:before="79" w:line="360" w:lineRule="auto"/>
        <w:ind w:left="740"/>
        <w:jc w:val="both"/>
        <w:rPr>
          <w:rStyle w:val="Emphasis"/>
          <w:color w:val="0E101A"/>
          <w:sz w:val="24"/>
          <w:szCs w:val="24"/>
        </w:rPr>
      </w:pPr>
      <w:r w:rsidRPr="00745570">
        <w:rPr>
          <w:rStyle w:val="Emphasis"/>
          <w:color w:val="0E101A"/>
          <w:sz w:val="24"/>
          <w:szCs w:val="24"/>
        </w:rPr>
        <w:t>biggest challenge: sometimes you go to work, but you don't even feel like going to work just because</w:t>
      </w:r>
    </w:p>
    <w:p w14:paraId="15B61445" w14:textId="0699979F" w:rsidR="00745570" w:rsidRDefault="00745570" w:rsidP="00745570">
      <w:pPr>
        <w:spacing w:before="79" w:line="360" w:lineRule="auto"/>
        <w:ind w:left="740"/>
        <w:jc w:val="both"/>
        <w:rPr>
          <w:rStyle w:val="Emphasis"/>
          <w:color w:val="0E101A"/>
          <w:sz w:val="24"/>
          <w:szCs w:val="24"/>
        </w:rPr>
      </w:pPr>
      <w:r w:rsidRPr="00745570">
        <w:rPr>
          <w:rStyle w:val="Emphasis"/>
          <w:color w:val="0E101A"/>
          <w:sz w:val="24"/>
          <w:szCs w:val="24"/>
        </w:rPr>
        <w:t xml:space="preserve"> you know</w:t>
      </w:r>
      <w:r>
        <w:rPr>
          <w:rStyle w:val="Emphasis"/>
          <w:color w:val="0E101A"/>
          <w:sz w:val="24"/>
          <w:szCs w:val="24"/>
        </w:rPr>
        <w:t xml:space="preserve"> </w:t>
      </w:r>
      <w:r w:rsidRPr="00745570">
        <w:rPr>
          <w:rStyle w:val="Emphasis"/>
          <w:color w:val="0E101A"/>
          <w:sz w:val="24"/>
          <w:szCs w:val="24"/>
        </w:rPr>
        <w:t>there's someone who doesn't like you. But at the end of the day, you don't have a</w:t>
      </w:r>
    </w:p>
    <w:p w14:paraId="7F555D10" w14:textId="77777777" w:rsidR="00745570" w:rsidRDefault="00745570" w:rsidP="00745570">
      <w:pPr>
        <w:spacing w:before="79" w:line="360" w:lineRule="auto"/>
        <w:ind w:left="740"/>
        <w:jc w:val="both"/>
        <w:rPr>
          <w:rStyle w:val="Emphasis"/>
          <w:color w:val="0E101A"/>
          <w:sz w:val="24"/>
          <w:szCs w:val="24"/>
        </w:rPr>
      </w:pPr>
      <w:r w:rsidRPr="00745570">
        <w:rPr>
          <w:rStyle w:val="Emphasis"/>
          <w:color w:val="0E101A"/>
          <w:sz w:val="24"/>
          <w:szCs w:val="24"/>
        </w:rPr>
        <w:t xml:space="preserve"> choice. Still, you have to go to wake. Yeah, that's what I'll say. That was my experience for the first </w:t>
      </w:r>
    </w:p>
    <w:p w14:paraId="1E29D16B" w14:textId="08E0328A" w:rsidR="00745570" w:rsidRPr="00745570" w:rsidRDefault="00745570" w:rsidP="00745570">
      <w:pPr>
        <w:spacing w:before="79" w:line="360" w:lineRule="auto"/>
        <w:ind w:left="740"/>
        <w:jc w:val="both"/>
        <w:rPr>
          <w:rStyle w:val="Emphasis"/>
          <w:color w:val="0E101A"/>
          <w:sz w:val="24"/>
          <w:szCs w:val="24"/>
        </w:rPr>
      </w:pPr>
      <w:r w:rsidRPr="00745570">
        <w:rPr>
          <w:rStyle w:val="Emphasis"/>
          <w:color w:val="0E101A"/>
          <w:sz w:val="24"/>
          <w:szCs w:val="24"/>
        </w:rPr>
        <w:t>job that I was working. That was my biggest challenge, actually (P3A).</w:t>
      </w:r>
    </w:p>
    <w:p w14:paraId="36860224" w14:textId="77777777" w:rsidR="00745570" w:rsidRPr="00745570" w:rsidRDefault="00745570" w:rsidP="00745570">
      <w:pPr>
        <w:spacing w:before="79" w:line="360" w:lineRule="auto"/>
        <w:ind w:left="740"/>
        <w:jc w:val="both"/>
        <w:rPr>
          <w:i/>
          <w:sz w:val="24"/>
          <w:szCs w:val="24"/>
        </w:rPr>
      </w:pPr>
    </w:p>
    <w:p w14:paraId="3B0C4F57" w14:textId="77777777" w:rsidR="00745570" w:rsidRDefault="00CE408B" w:rsidP="00745570">
      <w:pPr>
        <w:spacing w:before="79" w:line="360" w:lineRule="auto"/>
        <w:ind w:left="740"/>
        <w:jc w:val="both"/>
        <w:rPr>
          <w:i/>
          <w:sz w:val="24"/>
          <w:szCs w:val="24"/>
        </w:rPr>
      </w:pPr>
      <w:r w:rsidRPr="00745570">
        <w:rPr>
          <w:i/>
          <w:sz w:val="24"/>
          <w:szCs w:val="24"/>
        </w:rPr>
        <w:t>Oh!</w:t>
      </w:r>
      <w:r w:rsidRPr="00745570">
        <w:rPr>
          <w:i/>
          <w:spacing w:val="-13"/>
          <w:sz w:val="24"/>
          <w:szCs w:val="24"/>
        </w:rPr>
        <w:t xml:space="preserve"> </w:t>
      </w:r>
      <w:r w:rsidRPr="00745570">
        <w:rPr>
          <w:i/>
          <w:sz w:val="24"/>
          <w:szCs w:val="24"/>
        </w:rPr>
        <w:t>the</w:t>
      </w:r>
      <w:r w:rsidRPr="00745570">
        <w:rPr>
          <w:i/>
          <w:spacing w:val="-13"/>
          <w:sz w:val="24"/>
          <w:szCs w:val="24"/>
        </w:rPr>
        <w:t xml:space="preserve"> </w:t>
      </w:r>
      <w:r w:rsidRPr="00745570">
        <w:rPr>
          <w:i/>
          <w:sz w:val="24"/>
          <w:szCs w:val="24"/>
        </w:rPr>
        <w:t>harassment</w:t>
      </w:r>
      <w:r w:rsidRPr="00745570">
        <w:rPr>
          <w:i/>
          <w:spacing w:val="-12"/>
          <w:sz w:val="24"/>
          <w:szCs w:val="24"/>
        </w:rPr>
        <w:t xml:space="preserve"> </w:t>
      </w:r>
      <w:r w:rsidRPr="00745570">
        <w:rPr>
          <w:i/>
          <w:sz w:val="24"/>
          <w:szCs w:val="24"/>
        </w:rPr>
        <w:t>that</w:t>
      </w:r>
      <w:r w:rsidRPr="00745570">
        <w:rPr>
          <w:i/>
          <w:spacing w:val="-9"/>
          <w:sz w:val="24"/>
          <w:szCs w:val="24"/>
        </w:rPr>
        <w:t xml:space="preserve"> </w:t>
      </w:r>
      <w:r w:rsidRPr="00745570">
        <w:rPr>
          <w:i/>
          <w:sz w:val="24"/>
          <w:szCs w:val="24"/>
        </w:rPr>
        <w:t>goes</w:t>
      </w:r>
      <w:r w:rsidRPr="00745570">
        <w:rPr>
          <w:i/>
          <w:spacing w:val="-12"/>
          <w:sz w:val="24"/>
          <w:szCs w:val="24"/>
        </w:rPr>
        <w:t xml:space="preserve"> </w:t>
      </w:r>
      <w:r w:rsidRPr="00745570">
        <w:rPr>
          <w:i/>
          <w:sz w:val="24"/>
          <w:szCs w:val="24"/>
        </w:rPr>
        <w:t>on</w:t>
      </w:r>
      <w:r w:rsidRPr="00745570">
        <w:rPr>
          <w:i/>
          <w:spacing w:val="-12"/>
          <w:sz w:val="24"/>
          <w:szCs w:val="24"/>
        </w:rPr>
        <w:t xml:space="preserve"> </w:t>
      </w:r>
      <w:r w:rsidRPr="00745570">
        <w:rPr>
          <w:i/>
          <w:sz w:val="24"/>
          <w:szCs w:val="24"/>
        </w:rPr>
        <w:t>in</w:t>
      </w:r>
      <w:r w:rsidRPr="00745570">
        <w:rPr>
          <w:i/>
          <w:spacing w:val="-12"/>
          <w:sz w:val="24"/>
          <w:szCs w:val="24"/>
        </w:rPr>
        <w:t xml:space="preserve"> </w:t>
      </w:r>
      <w:r w:rsidRPr="00745570">
        <w:rPr>
          <w:i/>
          <w:sz w:val="24"/>
          <w:szCs w:val="24"/>
        </w:rPr>
        <w:t>the</w:t>
      </w:r>
      <w:r w:rsidRPr="00745570">
        <w:rPr>
          <w:i/>
          <w:spacing w:val="-13"/>
          <w:sz w:val="24"/>
          <w:szCs w:val="24"/>
        </w:rPr>
        <w:t xml:space="preserve"> </w:t>
      </w:r>
      <w:r w:rsidRPr="00745570">
        <w:rPr>
          <w:i/>
          <w:sz w:val="24"/>
          <w:szCs w:val="24"/>
        </w:rPr>
        <w:t>industry</w:t>
      </w:r>
      <w:r w:rsidRPr="00745570">
        <w:rPr>
          <w:i/>
          <w:spacing w:val="-12"/>
          <w:sz w:val="24"/>
          <w:szCs w:val="24"/>
        </w:rPr>
        <w:t xml:space="preserve"> </w:t>
      </w:r>
      <w:r w:rsidRPr="00745570">
        <w:rPr>
          <w:i/>
          <w:sz w:val="24"/>
          <w:szCs w:val="24"/>
        </w:rPr>
        <w:t>is</w:t>
      </w:r>
      <w:r w:rsidRPr="00745570">
        <w:rPr>
          <w:i/>
          <w:spacing w:val="-9"/>
          <w:sz w:val="24"/>
          <w:szCs w:val="24"/>
        </w:rPr>
        <w:t xml:space="preserve"> </w:t>
      </w:r>
      <w:r w:rsidRPr="00745570">
        <w:rPr>
          <w:i/>
          <w:sz w:val="24"/>
          <w:szCs w:val="24"/>
        </w:rPr>
        <w:t>not</w:t>
      </w:r>
      <w:r w:rsidRPr="00745570">
        <w:rPr>
          <w:i/>
          <w:spacing w:val="-12"/>
          <w:sz w:val="24"/>
          <w:szCs w:val="24"/>
        </w:rPr>
        <w:t xml:space="preserve"> </w:t>
      </w:r>
      <w:r w:rsidRPr="00745570">
        <w:rPr>
          <w:i/>
          <w:sz w:val="24"/>
          <w:szCs w:val="24"/>
        </w:rPr>
        <w:t>reported.</w:t>
      </w:r>
      <w:r w:rsidRPr="00745570">
        <w:rPr>
          <w:i/>
          <w:spacing w:val="-12"/>
          <w:sz w:val="24"/>
          <w:szCs w:val="24"/>
        </w:rPr>
        <w:t xml:space="preserve"> </w:t>
      </w:r>
      <w:r w:rsidRPr="00745570">
        <w:rPr>
          <w:i/>
          <w:sz w:val="24"/>
          <w:szCs w:val="24"/>
        </w:rPr>
        <w:t>People</w:t>
      </w:r>
      <w:r w:rsidRPr="00745570">
        <w:rPr>
          <w:i/>
          <w:spacing w:val="-13"/>
          <w:sz w:val="24"/>
          <w:szCs w:val="24"/>
        </w:rPr>
        <w:t xml:space="preserve"> </w:t>
      </w:r>
      <w:r w:rsidRPr="00745570">
        <w:rPr>
          <w:i/>
          <w:sz w:val="24"/>
          <w:szCs w:val="24"/>
        </w:rPr>
        <w:t>and</w:t>
      </w:r>
      <w:r w:rsidRPr="00745570">
        <w:rPr>
          <w:i/>
          <w:spacing w:val="-8"/>
          <w:sz w:val="24"/>
          <w:szCs w:val="24"/>
        </w:rPr>
        <w:t xml:space="preserve"> </w:t>
      </w:r>
      <w:r w:rsidRPr="00745570">
        <w:rPr>
          <w:i/>
          <w:sz w:val="24"/>
          <w:szCs w:val="24"/>
        </w:rPr>
        <w:t>even</w:t>
      </w:r>
      <w:r w:rsidRPr="00745570">
        <w:rPr>
          <w:i/>
          <w:spacing w:val="-9"/>
          <w:sz w:val="24"/>
          <w:szCs w:val="24"/>
        </w:rPr>
        <w:t xml:space="preserve"> </w:t>
      </w:r>
      <w:r w:rsidRPr="00745570">
        <w:rPr>
          <w:i/>
          <w:sz w:val="24"/>
          <w:szCs w:val="24"/>
        </w:rPr>
        <w:t>the</w:t>
      </w:r>
      <w:r w:rsidRPr="00745570">
        <w:rPr>
          <w:i/>
          <w:spacing w:val="-13"/>
          <w:sz w:val="24"/>
          <w:szCs w:val="24"/>
        </w:rPr>
        <w:t xml:space="preserve"> </w:t>
      </w:r>
      <w:r w:rsidRPr="00745570">
        <w:rPr>
          <w:i/>
          <w:sz w:val="24"/>
          <w:szCs w:val="24"/>
        </w:rPr>
        <w:t>Union</w:t>
      </w:r>
      <w:r w:rsidRPr="00745570">
        <w:rPr>
          <w:i/>
          <w:spacing w:val="-12"/>
          <w:sz w:val="24"/>
          <w:szCs w:val="24"/>
        </w:rPr>
        <w:t xml:space="preserve"> </w:t>
      </w:r>
      <w:r w:rsidRPr="00745570">
        <w:rPr>
          <w:i/>
          <w:sz w:val="24"/>
          <w:szCs w:val="24"/>
        </w:rPr>
        <w:t>is</w:t>
      </w:r>
      <w:r w:rsidRPr="00745570">
        <w:rPr>
          <w:i/>
          <w:spacing w:val="-11"/>
          <w:sz w:val="24"/>
          <w:szCs w:val="24"/>
        </w:rPr>
        <w:t xml:space="preserve"> </w:t>
      </w:r>
      <w:r w:rsidRPr="00745570">
        <w:rPr>
          <w:i/>
          <w:sz w:val="24"/>
          <w:szCs w:val="24"/>
        </w:rPr>
        <w:t xml:space="preserve">quiet </w:t>
      </w:r>
    </w:p>
    <w:p w14:paraId="58573274" w14:textId="77777777" w:rsidR="00745570" w:rsidRDefault="00CE408B" w:rsidP="00745570">
      <w:pPr>
        <w:spacing w:before="79" w:line="360" w:lineRule="auto"/>
        <w:ind w:left="740"/>
        <w:jc w:val="both"/>
        <w:rPr>
          <w:i/>
          <w:sz w:val="24"/>
          <w:szCs w:val="24"/>
        </w:rPr>
      </w:pPr>
      <w:r w:rsidRPr="00745570">
        <w:rPr>
          <w:i/>
          <w:sz w:val="24"/>
          <w:szCs w:val="24"/>
        </w:rPr>
        <w:t xml:space="preserve">about it. They know how we are suffering not me as a foreigner but even our local brothers and </w:t>
      </w:r>
    </w:p>
    <w:p w14:paraId="300C48BB" w14:textId="0B911820" w:rsidR="00745570" w:rsidRDefault="00CE408B" w:rsidP="00745570">
      <w:pPr>
        <w:spacing w:before="79" w:line="360" w:lineRule="auto"/>
        <w:ind w:left="740"/>
        <w:jc w:val="both"/>
        <w:rPr>
          <w:i/>
          <w:sz w:val="24"/>
          <w:szCs w:val="24"/>
        </w:rPr>
      </w:pPr>
      <w:r w:rsidRPr="00745570">
        <w:rPr>
          <w:i/>
          <w:sz w:val="24"/>
          <w:szCs w:val="24"/>
        </w:rPr>
        <w:t>sisters. However, here</w:t>
      </w:r>
      <w:r w:rsidRPr="00745570">
        <w:rPr>
          <w:i/>
          <w:spacing w:val="-1"/>
          <w:sz w:val="24"/>
          <w:szCs w:val="24"/>
        </w:rPr>
        <w:t xml:space="preserve"> </w:t>
      </w:r>
      <w:r w:rsidRPr="00745570">
        <w:rPr>
          <w:i/>
          <w:sz w:val="24"/>
          <w:szCs w:val="24"/>
        </w:rPr>
        <w:t>we</w:t>
      </w:r>
      <w:r w:rsidRPr="00745570">
        <w:rPr>
          <w:i/>
          <w:spacing w:val="-1"/>
          <w:sz w:val="24"/>
          <w:szCs w:val="24"/>
        </w:rPr>
        <w:t xml:space="preserve"> </w:t>
      </w:r>
      <w:r w:rsidRPr="00745570">
        <w:rPr>
          <w:i/>
          <w:sz w:val="24"/>
          <w:szCs w:val="24"/>
        </w:rPr>
        <w:t>work</w:t>
      </w:r>
      <w:r w:rsidRPr="00745570">
        <w:rPr>
          <w:i/>
          <w:spacing w:val="-1"/>
          <w:sz w:val="24"/>
          <w:szCs w:val="24"/>
        </w:rPr>
        <w:t xml:space="preserve"> </w:t>
      </w:r>
      <w:r w:rsidRPr="00745570">
        <w:rPr>
          <w:i/>
          <w:sz w:val="24"/>
          <w:szCs w:val="24"/>
        </w:rPr>
        <w:t>as a team, but there</w:t>
      </w:r>
      <w:r w:rsidRPr="00745570">
        <w:rPr>
          <w:i/>
          <w:spacing w:val="-1"/>
          <w:sz w:val="24"/>
          <w:szCs w:val="24"/>
        </w:rPr>
        <w:t xml:space="preserve"> </w:t>
      </w:r>
      <w:r w:rsidRPr="00745570">
        <w:rPr>
          <w:i/>
          <w:sz w:val="24"/>
          <w:szCs w:val="24"/>
        </w:rPr>
        <w:t xml:space="preserve">is not much trust between the foreigners and </w:t>
      </w:r>
    </w:p>
    <w:p w14:paraId="2545E68B" w14:textId="7AC699EE" w:rsidR="009E1845" w:rsidRPr="00745570" w:rsidRDefault="00CE408B" w:rsidP="00745570">
      <w:pPr>
        <w:spacing w:before="79" w:line="360" w:lineRule="auto"/>
        <w:ind w:left="740"/>
        <w:jc w:val="both"/>
        <w:rPr>
          <w:i/>
          <w:sz w:val="24"/>
          <w:szCs w:val="24"/>
        </w:rPr>
      </w:pPr>
      <w:r w:rsidRPr="00745570">
        <w:rPr>
          <w:i/>
          <w:sz w:val="24"/>
          <w:szCs w:val="24"/>
        </w:rPr>
        <w:t>the local staff (P4B).</w:t>
      </w:r>
    </w:p>
    <w:p w14:paraId="05AA294F" w14:textId="77777777" w:rsidR="009E1845" w:rsidRDefault="009E1845">
      <w:pPr>
        <w:pStyle w:val="BodyText"/>
        <w:spacing w:before="137"/>
        <w:rPr>
          <w:i/>
        </w:rPr>
      </w:pPr>
    </w:p>
    <w:p w14:paraId="6BFF61C3" w14:textId="77777777" w:rsidR="009E1845" w:rsidRDefault="00CE408B">
      <w:pPr>
        <w:pStyle w:val="BodyText"/>
        <w:spacing w:line="360" w:lineRule="auto"/>
        <w:ind w:left="740" w:right="1019"/>
        <w:jc w:val="both"/>
      </w:pPr>
      <w:r>
        <w:t>Section 9 (2) of the South African Constitution (1996) states that no person may unfairly discriminate directly or indirectly against anyone on the grounds of race, sex, nationality, etc.</w:t>
      </w:r>
    </w:p>
    <w:p w14:paraId="3F565A2B" w14:textId="77777777" w:rsidR="009E1845" w:rsidRDefault="00CE408B">
      <w:pPr>
        <w:pStyle w:val="ListParagraph"/>
        <w:numPr>
          <w:ilvl w:val="0"/>
          <w:numId w:val="68"/>
        </w:numPr>
        <w:tabs>
          <w:tab w:val="left" w:pos="1459"/>
        </w:tabs>
        <w:spacing w:before="241"/>
        <w:ind w:left="1459" w:hanging="359"/>
        <w:jc w:val="both"/>
        <w:rPr>
          <w:b/>
          <w:sz w:val="24"/>
        </w:rPr>
      </w:pPr>
      <w:r>
        <w:rPr>
          <w:b/>
          <w:sz w:val="24"/>
        </w:rPr>
        <w:t>Positive</w:t>
      </w:r>
      <w:r>
        <w:rPr>
          <w:b/>
          <w:spacing w:val="-2"/>
          <w:sz w:val="24"/>
        </w:rPr>
        <w:t xml:space="preserve"> </w:t>
      </w:r>
      <w:r>
        <w:rPr>
          <w:b/>
          <w:sz w:val="24"/>
        </w:rPr>
        <w:t>work</w:t>
      </w:r>
      <w:r>
        <w:rPr>
          <w:b/>
          <w:spacing w:val="-1"/>
          <w:sz w:val="24"/>
        </w:rPr>
        <w:t xml:space="preserve"> </w:t>
      </w:r>
      <w:r>
        <w:rPr>
          <w:b/>
          <w:spacing w:val="-2"/>
          <w:sz w:val="24"/>
        </w:rPr>
        <w:t>environment</w:t>
      </w:r>
    </w:p>
    <w:p w14:paraId="6ECE05D9" w14:textId="77777777" w:rsidR="009E1845" w:rsidRDefault="00CE408B">
      <w:pPr>
        <w:pStyle w:val="ListParagraph"/>
        <w:numPr>
          <w:ilvl w:val="0"/>
          <w:numId w:val="67"/>
        </w:numPr>
        <w:tabs>
          <w:tab w:val="left" w:pos="1459"/>
        </w:tabs>
        <w:spacing w:before="275"/>
        <w:ind w:left="1459" w:hanging="469"/>
        <w:jc w:val="both"/>
        <w:rPr>
          <w:b/>
          <w:sz w:val="24"/>
        </w:rPr>
      </w:pPr>
      <w:r>
        <w:rPr>
          <w:b/>
          <w:sz w:val="24"/>
        </w:rPr>
        <w:t>Friendly</w:t>
      </w:r>
      <w:r>
        <w:rPr>
          <w:b/>
          <w:spacing w:val="-1"/>
          <w:sz w:val="24"/>
        </w:rPr>
        <w:t xml:space="preserve"> </w:t>
      </w:r>
      <w:r>
        <w:rPr>
          <w:b/>
          <w:sz w:val="24"/>
        </w:rPr>
        <w:t>work</w:t>
      </w:r>
      <w:r>
        <w:rPr>
          <w:b/>
          <w:spacing w:val="-1"/>
          <w:sz w:val="24"/>
        </w:rPr>
        <w:t xml:space="preserve"> </w:t>
      </w:r>
      <w:r>
        <w:rPr>
          <w:b/>
          <w:spacing w:val="-2"/>
          <w:sz w:val="24"/>
        </w:rPr>
        <w:t>environment</w:t>
      </w:r>
    </w:p>
    <w:p w14:paraId="1E553CE5" w14:textId="76CCDF43" w:rsidR="00745570" w:rsidRDefault="00CE408B" w:rsidP="00745570">
      <w:pPr>
        <w:pStyle w:val="BodyText"/>
        <w:spacing w:before="275" w:line="360" w:lineRule="auto"/>
        <w:ind w:left="740" w:right="1015" w:firstLine="719"/>
        <w:jc w:val="both"/>
      </w:pPr>
      <w:r>
        <w:t xml:space="preserve">Scholars Chen, </w:t>
      </w:r>
      <w:r w:rsidR="005249EA">
        <w:t>Leung,</w:t>
      </w:r>
      <w:r>
        <w:t xml:space="preserve"> and Evans (2016) have discussed the positive role that ‘employee- friendly’</w:t>
      </w:r>
      <w:r>
        <w:rPr>
          <w:spacing w:val="-3"/>
        </w:rPr>
        <w:t xml:space="preserve"> </w:t>
      </w:r>
      <w:r>
        <w:t>and</w:t>
      </w:r>
      <w:r>
        <w:rPr>
          <w:spacing w:val="-2"/>
        </w:rPr>
        <w:t xml:space="preserve"> </w:t>
      </w:r>
      <w:r>
        <w:t>inclusive</w:t>
      </w:r>
      <w:r>
        <w:rPr>
          <w:spacing w:val="-3"/>
        </w:rPr>
        <w:t xml:space="preserve"> </w:t>
      </w:r>
      <w:r>
        <w:t>work</w:t>
      </w:r>
      <w:r>
        <w:rPr>
          <w:spacing w:val="-2"/>
        </w:rPr>
        <w:t xml:space="preserve"> </w:t>
      </w:r>
      <w:r>
        <w:t>environments</w:t>
      </w:r>
      <w:r>
        <w:rPr>
          <w:spacing w:val="-2"/>
        </w:rPr>
        <w:t xml:space="preserve"> </w:t>
      </w:r>
      <w:r>
        <w:t>can</w:t>
      </w:r>
      <w:r>
        <w:rPr>
          <w:spacing w:val="-2"/>
        </w:rPr>
        <w:t xml:space="preserve"> </w:t>
      </w:r>
      <w:r>
        <w:t>have</w:t>
      </w:r>
      <w:r>
        <w:rPr>
          <w:spacing w:val="-3"/>
        </w:rPr>
        <w:t xml:space="preserve"> </w:t>
      </w:r>
      <w:r>
        <w:t>on</w:t>
      </w:r>
      <w:r>
        <w:rPr>
          <w:spacing w:val="-2"/>
        </w:rPr>
        <w:t xml:space="preserve"> </w:t>
      </w:r>
      <w:r>
        <w:t>innovation.</w:t>
      </w:r>
      <w:r>
        <w:rPr>
          <w:spacing w:val="40"/>
        </w:rPr>
        <w:t xml:space="preserve"> </w:t>
      </w:r>
      <w:r>
        <w:t>With</w:t>
      </w:r>
      <w:r>
        <w:rPr>
          <w:spacing w:val="-2"/>
        </w:rPr>
        <w:t xml:space="preserve"> </w:t>
      </w:r>
      <w:r>
        <w:t>respect</w:t>
      </w:r>
      <w:r>
        <w:rPr>
          <w:spacing w:val="-2"/>
        </w:rPr>
        <w:t xml:space="preserve"> </w:t>
      </w:r>
      <w:r>
        <w:t>to</w:t>
      </w:r>
      <w:r>
        <w:rPr>
          <w:spacing w:val="-2"/>
        </w:rPr>
        <w:t xml:space="preserve"> </w:t>
      </w:r>
      <w:r>
        <w:t>the</w:t>
      </w:r>
      <w:r>
        <w:rPr>
          <w:spacing w:val="-2"/>
        </w:rPr>
        <w:t xml:space="preserve"> </w:t>
      </w:r>
      <w:r>
        <w:t>impact</w:t>
      </w:r>
      <w:r>
        <w:rPr>
          <w:spacing w:val="-2"/>
        </w:rPr>
        <w:t xml:space="preserve"> </w:t>
      </w:r>
      <w:r>
        <w:t>of a friendly work environment, Participant (P1B) offered the following during the interview:</w:t>
      </w:r>
    </w:p>
    <w:p w14:paraId="1189006E" w14:textId="77777777" w:rsidR="009E1845" w:rsidRDefault="00CE408B">
      <w:pPr>
        <w:spacing w:before="2" w:line="360" w:lineRule="auto"/>
        <w:ind w:left="740" w:right="1025" w:firstLine="719"/>
        <w:jc w:val="both"/>
        <w:rPr>
          <w:i/>
          <w:sz w:val="24"/>
        </w:rPr>
      </w:pPr>
      <w:r>
        <w:rPr>
          <w:i/>
          <w:sz w:val="24"/>
        </w:rPr>
        <w:t>There is plenty of work and people are always there to help with questions you have. Everyone understands if you need days off or are behind in schedule, the workplace is very overcrowded (P1B).</w:t>
      </w:r>
    </w:p>
    <w:p w14:paraId="4FE2356E" w14:textId="77777777" w:rsidR="009E1845" w:rsidRDefault="00CE408B">
      <w:pPr>
        <w:pStyle w:val="ListParagraph"/>
        <w:numPr>
          <w:ilvl w:val="0"/>
          <w:numId w:val="67"/>
        </w:numPr>
        <w:tabs>
          <w:tab w:val="left" w:pos="1459"/>
        </w:tabs>
        <w:spacing w:line="293" w:lineRule="exact"/>
        <w:ind w:left="1459" w:hanging="469"/>
        <w:jc w:val="both"/>
        <w:rPr>
          <w:b/>
          <w:sz w:val="24"/>
        </w:rPr>
      </w:pPr>
      <w:r>
        <w:rPr>
          <w:b/>
          <w:sz w:val="24"/>
        </w:rPr>
        <w:t>Learning</w:t>
      </w:r>
      <w:r>
        <w:rPr>
          <w:b/>
          <w:spacing w:val="-3"/>
          <w:sz w:val="24"/>
        </w:rPr>
        <w:t xml:space="preserve"> </w:t>
      </w:r>
      <w:r>
        <w:rPr>
          <w:b/>
          <w:spacing w:val="-2"/>
          <w:sz w:val="24"/>
        </w:rPr>
        <w:t>curve</w:t>
      </w:r>
    </w:p>
    <w:p w14:paraId="3428A304" w14:textId="77777777" w:rsidR="009E1845" w:rsidRDefault="009E1845">
      <w:pPr>
        <w:pStyle w:val="BodyText"/>
        <w:spacing w:before="138"/>
        <w:rPr>
          <w:b/>
        </w:rPr>
      </w:pPr>
    </w:p>
    <w:p w14:paraId="16029311" w14:textId="77777777" w:rsidR="009E1845" w:rsidRDefault="00CE408B">
      <w:pPr>
        <w:pStyle w:val="BodyText"/>
        <w:spacing w:line="360" w:lineRule="auto"/>
        <w:ind w:left="740" w:right="1019" w:firstLine="719"/>
        <w:jc w:val="both"/>
      </w:pPr>
      <w:r>
        <w:t>Participant</w:t>
      </w:r>
      <w:r>
        <w:rPr>
          <w:spacing w:val="-7"/>
        </w:rPr>
        <w:t xml:space="preserve"> </w:t>
      </w:r>
      <w:r>
        <w:t>P1B</w:t>
      </w:r>
      <w:r>
        <w:rPr>
          <w:spacing w:val="-6"/>
        </w:rPr>
        <w:t xml:space="preserve"> </w:t>
      </w:r>
      <w:r>
        <w:t>noted</w:t>
      </w:r>
      <w:r>
        <w:rPr>
          <w:spacing w:val="-7"/>
        </w:rPr>
        <w:t xml:space="preserve"> </w:t>
      </w:r>
      <w:r>
        <w:t>that</w:t>
      </w:r>
      <w:r>
        <w:rPr>
          <w:spacing w:val="-7"/>
        </w:rPr>
        <w:t xml:space="preserve"> </w:t>
      </w:r>
      <w:r>
        <w:t>the</w:t>
      </w:r>
      <w:r>
        <w:rPr>
          <w:spacing w:val="-7"/>
        </w:rPr>
        <w:t xml:space="preserve"> </w:t>
      </w:r>
      <w:r>
        <w:t>work</w:t>
      </w:r>
      <w:r>
        <w:rPr>
          <w:spacing w:val="-7"/>
        </w:rPr>
        <w:t xml:space="preserve"> </w:t>
      </w:r>
      <w:r>
        <w:t>environment</w:t>
      </w:r>
      <w:r>
        <w:rPr>
          <w:spacing w:val="-6"/>
        </w:rPr>
        <w:t xml:space="preserve"> </w:t>
      </w:r>
      <w:r>
        <w:t>had</w:t>
      </w:r>
      <w:r>
        <w:rPr>
          <w:spacing w:val="-7"/>
        </w:rPr>
        <w:t xml:space="preserve"> </w:t>
      </w:r>
      <w:r>
        <w:t>provided</w:t>
      </w:r>
      <w:r>
        <w:rPr>
          <w:spacing w:val="-7"/>
        </w:rPr>
        <w:t xml:space="preserve"> </w:t>
      </w:r>
      <w:r>
        <w:t>an</w:t>
      </w:r>
      <w:r>
        <w:rPr>
          <w:spacing w:val="-7"/>
        </w:rPr>
        <w:t xml:space="preserve"> </w:t>
      </w:r>
      <w:r>
        <w:t>opportunity</w:t>
      </w:r>
      <w:r>
        <w:rPr>
          <w:spacing w:val="-6"/>
        </w:rPr>
        <w:t xml:space="preserve"> </w:t>
      </w:r>
      <w:r>
        <w:t>to</w:t>
      </w:r>
      <w:r>
        <w:rPr>
          <w:spacing w:val="-9"/>
        </w:rPr>
        <w:t xml:space="preserve"> </w:t>
      </w:r>
      <w:r>
        <w:t>learn</w:t>
      </w:r>
      <w:r>
        <w:rPr>
          <w:spacing w:val="-8"/>
        </w:rPr>
        <w:t xml:space="preserve"> </w:t>
      </w:r>
      <w:r>
        <w:t>and grow. This suggests a positive work environment.</w:t>
      </w:r>
    </w:p>
    <w:p w14:paraId="7BD0B901" w14:textId="77777777" w:rsidR="009E1845" w:rsidRDefault="009E1845">
      <w:pPr>
        <w:spacing w:line="360" w:lineRule="auto"/>
        <w:jc w:val="both"/>
        <w:sectPr w:rsidR="009E1845">
          <w:pgSz w:w="12240" w:h="15840"/>
          <w:pgMar w:top="1360" w:right="420" w:bottom="1260" w:left="700" w:header="0" w:footer="1062" w:gutter="0"/>
          <w:cols w:space="720"/>
        </w:sectPr>
      </w:pPr>
    </w:p>
    <w:p w14:paraId="115666A8" w14:textId="77777777" w:rsidR="009E1845" w:rsidRDefault="00CE408B">
      <w:pPr>
        <w:spacing w:before="79" w:line="360" w:lineRule="auto"/>
        <w:ind w:left="740" w:right="1020" w:firstLine="719"/>
        <w:jc w:val="both"/>
        <w:rPr>
          <w:i/>
          <w:sz w:val="24"/>
        </w:rPr>
      </w:pPr>
      <w:r>
        <w:rPr>
          <w:i/>
          <w:sz w:val="24"/>
        </w:rPr>
        <w:lastRenderedPageBreak/>
        <w:t>The</w:t>
      </w:r>
      <w:r>
        <w:rPr>
          <w:i/>
          <w:spacing w:val="-1"/>
          <w:sz w:val="24"/>
        </w:rPr>
        <w:t xml:space="preserve"> </w:t>
      </w:r>
      <w:r>
        <w:rPr>
          <w:i/>
          <w:sz w:val="24"/>
        </w:rPr>
        <w:t>fun part of it is, all that in between all these experiences and encounters, I</w:t>
      </w:r>
      <w:r>
        <w:rPr>
          <w:i/>
          <w:spacing w:val="-1"/>
          <w:sz w:val="24"/>
        </w:rPr>
        <w:t xml:space="preserve"> </w:t>
      </w:r>
      <w:r>
        <w:rPr>
          <w:i/>
          <w:sz w:val="24"/>
        </w:rPr>
        <w:t>constantly raise</w:t>
      </w:r>
      <w:r>
        <w:rPr>
          <w:i/>
          <w:spacing w:val="-4"/>
          <w:sz w:val="24"/>
        </w:rPr>
        <w:t xml:space="preserve"> </w:t>
      </w:r>
      <w:r>
        <w:rPr>
          <w:i/>
          <w:sz w:val="24"/>
        </w:rPr>
        <w:t>the</w:t>
      </w:r>
      <w:r>
        <w:rPr>
          <w:i/>
          <w:spacing w:val="-3"/>
          <w:sz w:val="24"/>
        </w:rPr>
        <w:t xml:space="preserve"> </w:t>
      </w:r>
      <w:r>
        <w:rPr>
          <w:i/>
          <w:sz w:val="24"/>
        </w:rPr>
        <w:t>bar</w:t>
      </w:r>
      <w:r>
        <w:rPr>
          <w:i/>
          <w:spacing w:val="-3"/>
          <w:sz w:val="24"/>
        </w:rPr>
        <w:t xml:space="preserve"> </w:t>
      </w:r>
      <w:r>
        <w:rPr>
          <w:i/>
          <w:sz w:val="24"/>
        </w:rPr>
        <w:t>in</w:t>
      </w:r>
      <w:r>
        <w:rPr>
          <w:i/>
          <w:spacing w:val="-3"/>
          <w:sz w:val="24"/>
        </w:rPr>
        <w:t xml:space="preserve"> </w:t>
      </w:r>
      <w:r>
        <w:rPr>
          <w:i/>
          <w:sz w:val="24"/>
        </w:rPr>
        <w:t>accelerating</w:t>
      </w:r>
      <w:r>
        <w:rPr>
          <w:i/>
          <w:spacing w:val="-3"/>
          <w:sz w:val="24"/>
        </w:rPr>
        <w:t xml:space="preserve"> </w:t>
      </w:r>
      <w:r>
        <w:rPr>
          <w:i/>
          <w:sz w:val="24"/>
        </w:rPr>
        <w:t>my</w:t>
      </w:r>
      <w:r>
        <w:rPr>
          <w:i/>
          <w:spacing w:val="-4"/>
          <w:sz w:val="24"/>
        </w:rPr>
        <w:t xml:space="preserve"> </w:t>
      </w:r>
      <w:r>
        <w:rPr>
          <w:i/>
          <w:sz w:val="24"/>
        </w:rPr>
        <w:t>learning</w:t>
      </w:r>
      <w:r>
        <w:rPr>
          <w:i/>
          <w:spacing w:val="-3"/>
          <w:sz w:val="24"/>
        </w:rPr>
        <w:t xml:space="preserve"> </w:t>
      </w:r>
      <w:r>
        <w:rPr>
          <w:i/>
          <w:sz w:val="24"/>
        </w:rPr>
        <w:t>curve.</w:t>
      </w:r>
      <w:r>
        <w:rPr>
          <w:i/>
          <w:spacing w:val="-3"/>
          <w:sz w:val="24"/>
        </w:rPr>
        <w:t xml:space="preserve"> </w:t>
      </w:r>
      <w:r>
        <w:rPr>
          <w:i/>
          <w:sz w:val="24"/>
        </w:rPr>
        <w:t>I</w:t>
      </w:r>
      <w:r>
        <w:rPr>
          <w:i/>
          <w:spacing w:val="-2"/>
          <w:sz w:val="24"/>
        </w:rPr>
        <w:t xml:space="preserve"> </w:t>
      </w:r>
      <w:r>
        <w:rPr>
          <w:i/>
          <w:sz w:val="24"/>
        </w:rPr>
        <w:t>did</w:t>
      </w:r>
      <w:r>
        <w:rPr>
          <w:i/>
          <w:spacing w:val="-3"/>
          <w:sz w:val="24"/>
        </w:rPr>
        <w:t xml:space="preserve"> </w:t>
      </w:r>
      <w:r>
        <w:rPr>
          <w:i/>
          <w:sz w:val="24"/>
        </w:rPr>
        <w:t>not</w:t>
      </w:r>
      <w:r>
        <w:rPr>
          <w:i/>
          <w:spacing w:val="-3"/>
          <w:sz w:val="24"/>
        </w:rPr>
        <w:t xml:space="preserve"> </w:t>
      </w:r>
      <w:r>
        <w:rPr>
          <w:i/>
          <w:sz w:val="24"/>
        </w:rPr>
        <w:t>just</w:t>
      </w:r>
      <w:r>
        <w:rPr>
          <w:i/>
          <w:spacing w:val="-3"/>
          <w:sz w:val="24"/>
        </w:rPr>
        <w:t xml:space="preserve"> </w:t>
      </w:r>
      <w:r>
        <w:rPr>
          <w:i/>
          <w:sz w:val="24"/>
        </w:rPr>
        <w:t>professionally,</w:t>
      </w:r>
      <w:r>
        <w:rPr>
          <w:i/>
          <w:spacing w:val="-3"/>
          <w:sz w:val="24"/>
        </w:rPr>
        <w:t xml:space="preserve"> </w:t>
      </w:r>
      <w:r>
        <w:rPr>
          <w:i/>
          <w:sz w:val="24"/>
        </w:rPr>
        <w:t>but</w:t>
      </w:r>
      <w:r>
        <w:rPr>
          <w:i/>
          <w:spacing w:val="-3"/>
          <w:sz w:val="24"/>
        </w:rPr>
        <w:t xml:space="preserve"> </w:t>
      </w:r>
      <w:r>
        <w:rPr>
          <w:i/>
          <w:sz w:val="24"/>
        </w:rPr>
        <w:t>even</w:t>
      </w:r>
      <w:r>
        <w:rPr>
          <w:i/>
          <w:spacing w:val="-1"/>
          <w:sz w:val="24"/>
        </w:rPr>
        <w:t xml:space="preserve"> </w:t>
      </w:r>
      <w:r>
        <w:rPr>
          <w:i/>
          <w:sz w:val="24"/>
        </w:rPr>
        <w:t>personally, by learning so much through a journey, I had been crafting for myself along the way (P1B).</w:t>
      </w:r>
    </w:p>
    <w:p w14:paraId="3AAD0848" w14:textId="77777777" w:rsidR="009E1845" w:rsidRDefault="00CE408B">
      <w:pPr>
        <w:pStyle w:val="ListParagraph"/>
        <w:numPr>
          <w:ilvl w:val="0"/>
          <w:numId w:val="67"/>
        </w:numPr>
        <w:tabs>
          <w:tab w:val="left" w:pos="1460"/>
        </w:tabs>
        <w:spacing w:before="241"/>
        <w:ind w:hanging="470"/>
        <w:rPr>
          <w:b/>
          <w:sz w:val="24"/>
        </w:rPr>
      </w:pPr>
      <w:r>
        <w:rPr>
          <w:b/>
          <w:spacing w:val="-2"/>
          <w:sz w:val="24"/>
        </w:rPr>
        <w:t>Unpleasant</w:t>
      </w:r>
    </w:p>
    <w:p w14:paraId="1B23966A" w14:textId="77777777" w:rsidR="009E1845" w:rsidRDefault="00CE408B">
      <w:pPr>
        <w:pStyle w:val="BodyText"/>
        <w:spacing w:before="239" w:line="360" w:lineRule="auto"/>
        <w:ind w:left="740" w:right="1016" w:firstLine="719"/>
        <w:jc w:val="both"/>
      </w:pPr>
      <w:r>
        <w:t>According to Participant 3, beneath the beauty and glamour that entices people, the hotel industry is not a nice place to be.</w:t>
      </w:r>
    </w:p>
    <w:p w14:paraId="3F4E1555" w14:textId="007D8730" w:rsidR="009E1845" w:rsidRDefault="00CE408B">
      <w:pPr>
        <w:spacing w:before="240" w:line="360" w:lineRule="auto"/>
        <w:ind w:left="740" w:right="1021" w:firstLine="719"/>
        <w:jc w:val="both"/>
        <w:rPr>
          <w:i/>
          <w:sz w:val="24"/>
        </w:rPr>
      </w:pPr>
      <w:r>
        <w:rPr>
          <w:i/>
          <w:sz w:val="24"/>
        </w:rPr>
        <w:t xml:space="preserve">I would say it's not as sweet or as good as it looks on the outside. From the outside, you feel like I want to work for that </w:t>
      </w:r>
      <w:r w:rsidR="00745570">
        <w:rPr>
          <w:i/>
          <w:sz w:val="24"/>
        </w:rPr>
        <w:t xml:space="preserve">hotel </w:t>
      </w:r>
      <w:r>
        <w:rPr>
          <w:i/>
          <w:sz w:val="24"/>
        </w:rPr>
        <w:t>when you see the building and everything, when you come for interviews,</w:t>
      </w:r>
      <w:r>
        <w:rPr>
          <w:i/>
          <w:spacing w:val="-7"/>
          <w:sz w:val="24"/>
        </w:rPr>
        <w:t xml:space="preserve"> </w:t>
      </w:r>
      <w:r>
        <w:rPr>
          <w:i/>
          <w:sz w:val="24"/>
        </w:rPr>
        <w:t>seeing</w:t>
      </w:r>
      <w:r>
        <w:rPr>
          <w:i/>
          <w:spacing w:val="-7"/>
          <w:sz w:val="24"/>
        </w:rPr>
        <w:t xml:space="preserve"> </w:t>
      </w:r>
      <w:r>
        <w:rPr>
          <w:i/>
          <w:sz w:val="24"/>
        </w:rPr>
        <w:t>the</w:t>
      </w:r>
      <w:r>
        <w:rPr>
          <w:i/>
          <w:spacing w:val="-6"/>
          <w:sz w:val="24"/>
        </w:rPr>
        <w:t xml:space="preserve"> </w:t>
      </w:r>
      <w:r>
        <w:rPr>
          <w:i/>
          <w:sz w:val="24"/>
        </w:rPr>
        <w:t>walls</w:t>
      </w:r>
      <w:r>
        <w:rPr>
          <w:i/>
          <w:spacing w:val="-7"/>
          <w:sz w:val="24"/>
        </w:rPr>
        <w:t xml:space="preserve"> </w:t>
      </w:r>
      <w:r>
        <w:rPr>
          <w:i/>
          <w:sz w:val="24"/>
        </w:rPr>
        <w:t>and</w:t>
      </w:r>
      <w:r>
        <w:rPr>
          <w:i/>
          <w:spacing w:val="-7"/>
          <w:sz w:val="24"/>
        </w:rPr>
        <w:t xml:space="preserve"> </w:t>
      </w:r>
      <w:r>
        <w:rPr>
          <w:i/>
          <w:sz w:val="24"/>
        </w:rPr>
        <w:t>everything,</w:t>
      </w:r>
      <w:r>
        <w:rPr>
          <w:i/>
          <w:spacing w:val="-7"/>
          <w:sz w:val="24"/>
        </w:rPr>
        <w:t xml:space="preserve"> </w:t>
      </w:r>
      <w:r>
        <w:rPr>
          <w:i/>
          <w:sz w:val="24"/>
        </w:rPr>
        <w:t>the</w:t>
      </w:r>
      <w:r>
        <w:rPr>
          <w:i/>
          <w:spacing w:val="-8"/>
          <w:sz w:val="24"/>
        </w:rPr>
        <w:t xml:space="preserve"> </w:t>
      </w:r>
      <w:r>
        <w:rPr>
          <w:i/>
          <w:sz w:val="24"/>
        </w:rPr>
        <w:t>staff</w:t>
      </w:r>
      <w:r>
        <w:rPr>
          <w:i/>
          <w:spacing w:val="-7"/>
          <w:sz w:val="24"/>
        </w:rPr>
        <w:t xml:space="preserve"> </w:t>
      </w:r>
      <w:r>
        <w:rPr>
          <w:i/>
          <w:sz w:val="24"/>
        </w:rPr>
        <w:t>smiling</w:t>
      </w:r>
      <w:r>
        <w:rPr>
          <w:i/>
          <w:spacing w:val="-7"/>
          <w:sz w:val="24"/>
        </w:rPr>
        <w:t xml:space="preserve"> </w:t>
      </w:r>
      <w:r>
        <w:rPr>
          <w:i/>
          <w:sz w:val="24"/>
        </w:rPr>
        <w:t>at</w:t>
      </w:r>
      <w:r>
        <w:rPr>
          <w:i/>
          <w:spacing w:val="-7"/>
          <w:sz w:val="24"/>
        </w:rPr>
        <w:t xml:space="preserve"> </w:t>
      </w:r>
      <w:r>
        <w:rPr>
          <w:i/>
          <w:sz w:val="24"/>
        </w:rPr>
        <w:t>you</w:t>
      </w:r>
      <w:r>
        <w:rPr>
          <w:i/>
          <w:spacing w:val="-7"/>
          <w:sz w:val="24"/>
        </w:rPr>
        <w:t xml:space="preserve"> </w:t>
      </w:r>
      <w:r>
        <w:rPr>
          <w:i/>
          <w:sz w:val="24"/>
        </w:rPr>
        <w:t>because</w:t>
      </w:r>
      <w:r>
        <w:rPr>
          <w:i/>
          <w:spacing w:val="-8"/>
          <w:sz w:val="24"/>
        </w:rPr>
        <w:t xml:space="preserve"> </w:t>
      </w:r>
      <w:r>
        <w:rPr>
          <w:i/>
          <w:sz w:val="24"/>
        </w:rPr>
        <w:t>that's</w:t>
      </w:r>
      <w:r>
        <w:rPr>
          <w:i/>
          <w:spacing w:val="-7"/>
          <w:sz w:val="24"/>
        </w:rPr>
        <w:t xml:space="preserve"> </w:t>
      </w:r>
      <w:r>
        <w:rPr>
          <w:i/>
          <w:sz w:val="24"/>
        </w:rPr>
        <w:t>the</w:t>
      </w:r>
      <w:r>
        <w:rPr>
          <w:i/>
          <w:spacing w:val="-6"/>
          <w:sz w:val="24"/>
        </w:rPr>
        <w:t xml:space="preserve"> </w:t>
      </w:r>
      <w:r>
        <w:rPr>
          <w:i/>
          <w:sz w:val="24"/>
        </w:rPr>
        <w:t>part</w:t>
      </w:r>
      <w:r>
        <w:rPr>
          <w:i/>
          <w:spacing w:val="-7"/>
          <w:sz w:val="24"/>
        </w:rPr>
        <w:t xml:space="preserve"> </w:t>
      </w:r>
      <w:r>
        <w:rPr>
          <w:i/>
          <w:sz w:val="24"/>
        </w:rPr>
        <w:t>of</w:t>
      </w:r>
      <w:r>
        <w:rPr>
          <w:i/>
          <w:spacing w:val="-7"/>
          <w:sz w:val="24"/>
        </w:rPr>
        <w:t xml:space="preserve"> </w:t>
      </w:r>
      <w:r>
        <w:rPr>
          <w:i/>
          <w:sz w:val="24"/>
        </w:rPr>
        <w:t xml:space="preserve">their job to do. But the minute you get to work there that's when you see this is not a nice place to be </w:t>
      </w:r>
      <w:r>
        <w:rPr>
          <w:i/>
          <w:spacing w:val="-2"/>
          <w:sz w:val="24"/>
        </w:rPr>
        <w:t>(P3</w:t>
      </w:r>
      <w:r w:rsidR="00745570">
        <w:rPr>
          <w:i/>
          <w:spacing w:val="-2"/>
          <w:sz w:val="24"/>
        </w:rPr>
        <w:t>A</w:t>
      </w:r>
      <w:r>
        <w:rPr>
          <w:i/>
          <w:spacing w:val="-2"/>
          <w:sz w:val="24"/>
        </w:rPr>
        <w:t>).</w:t>
      </w:r>
    </w:p>
    <w:p w14:paraId="319539E4" w14:textId="77777777" w:rsidR="009E1845" w:rsidRDefault="00CE408B">
      <w:pPr>
        <w:pStyle w:val="BodyText"/>
        <w:spacing w:before="240" w:line="360" w:lineRule="auto"/>
        <w:ind w:left="740" w:right="1018" w:firstLine="719"/>
        <w:jc w:val="both"/>
      </w:pPr>
      <w:r>
        <w:t>Echoing similar sentiments as those above, Participant 2 noted that the impression that people have of the hotel industry is false.</w:t>
      </w:r>
    </w:p>
    <w:p w14:paraId="44DABBC4" w14:textId="77777777" w:rsidR="009E1845" w:rsidRDefault="009E1845">
      <w:pPr>
        <w:pStyle w:val="BodyText"/>
        <w:spacing w:before="137"/>
      </w:pPr>
    </w:p>
    <w:p w14:paraId="1662232D" w14:textId="77777777" w:rsidR="009E1845" w:rsidRDefault="00CE408B">
      <w:pPr>
        <w:spacing w:line="360" w:lineRule="auto"/>
        <w:ind w:left="740" w:right="1022" w:firstLine="719"/>
        <w:jc w:val="both"/>
        <w:rPr>
          <w:i/>
          <w:sz w:val="24"/>
        </w:rPr>
      </w:pPr>
      <w:r>
        <w:rPr>
          <w:i/>
          <w:sz w:val="24"/>
        </w:rPr>
        <w:t xml:space="preserve">When you got into the hotel industry, 99% of people that got into... they will tell you that it's a false, false, false experience that they would think before they come into the hotel industry </w:t>
      </w:r>
      <w:r>
        <w:rPr>
          <w:i/>
          <w:spacing w:val="-2"/>
          <w:sz w:val="24"/>
        </w:rPr>
        <w:t>(P2A).</w:t>
      </w:r>
    </w:p>
    <w:p w14:paraId="4DEC2813" w14:textId="77777777" w:rsidR="009E1845" w:rsidRDefault="00CE408B">
      <w:pPr>
        <w:pStyle w:val="BodyText"/>
        <w:spacing w:before="242"/>
        <w:ind w:left="1460"/>
      </w:pPr>
      <w:r>
        <w:t>Participant</w:t>
      </w:r>
      <w:r>
        <w:rPr>
          <w:spacing w:val="-3"/>
        </w:rPr>
        <w:t xml:space="preserve"> </w:t>
      </w:r>
      <w:r>
        <w:t>2</w:t>
      </w:r>
      <w:r>
        <w:rPr>
          <w:spacing w:val="-1"/>
        </w:rPr>
        <w:t xml:space="preserve"> </w:t>
      </w:r>
      <w:r>
        <w:t>noted that</w:t>
      </w:r>
      <w:r>
        <w:rPr>
          <w:spacing w:val="-1"/>
        </w:rPr>
        <w:t xml:space="preserve"> </w:t>
      </w:r>
      <w:r>
        <w:t>the</w:t>
      </w:r>
      <w:r>
        <w:rPr>
          <w:spacing w:val="-1"/>
        </w:rPr>
        <w:t xml:space="preserve"> </w:t>
      </w:r>
      <w:r>
        <w:t>conditions</w:t>
      </w:r>
      <w:r>
        <w:rPr>
          <w:spacing w:val="-1"/>
        </w:rPr>
        <w:t xml:space="preserve"> </w:t>
      </w:r>
      <w:r>
        <w:t>in the</w:t>
      </w:r>
      <w:r>
        <w:rPr>
          <w:spacing w:val="-1"/>
        </w:rPr>
        <w:t xml:space="preserve"> </w:t>
      </w:r>
      <w:r>
        <w:t>hotel only</w:t>
      </w:r>
      <w:r>
        <w:rPr>
          <w:spacing w:val="-1"/>
        </w:rPr>
        <w:t xml:space="preserve"> </w:t>
      </w:r>
      <w:r>
        <w:t xml:space="preserve">grow </w:t>
      </w:r>
      <w:r>
        <w:rPr>
          <w:spacing w:val="-2"/>
        </w:rPr>
        <w:t>worse.</w:t>
      </w:r>
    </w:p>
    <w:p w14:paraId="77CA399D" w14:textId="77777777" w:rsidR="009E1845" w:rsidRDefault="009E1845">
      <w:pPr>
        <w:pStyle w:val="BodyText"/>
        <w:spacing w:before="100"/>
      </w:pPr>
    </w:p>
    <w:p w14:paraId="24113EA3" w14:textId="77777777" w:rsidR="009E1845" w:rsidRDefault="00CE408B">
      <w:pPr>
        <w:spacing w:line="360" w:lineRule="auto"/>
        <w:ind w:left="740" w:right="1014" w:firstLine="719"/>
        <w:rPr>
          <w:i/>
          <w:sz w:val="24"/>
        </w:rPr>
      </w:pPr>
      <w:r>
        <w:rPr>
          <w:i/>
          <w:sz w:val="24"/>
        </w:rPr>
        <w:t>Your</w:t>
      </w:r>
      <w:r>
        <w:rPr>
          <w:i/>
          <w:spacing w:val="-5"/>
          <w:sz w:val="24"/>
        </w:rPr>
        <w:t xml:space="preserve"> </w:t>
      </w:r>
      <w:r>
        <w:rPr>
          <w:i/>
          <w:sz w:val="24"/>
        </w:rPr>
        <w:t>thinking,</w:t>
      </w:r>
      <w:r>
        <w:rPr>
          <w:i/>
          <w:spacing w:val="-4"/>
          <w:sz w:val="24"/>
        </w:rPr>
        <w:t xml:space="preserve"> </w:t>
      </w:r>
      <w:r>
        <w:rPr>
          <w:i/>
          <w:sz w:val="24"/>
        </w:rPr>
        <w:t>you</w:t>
      </w:r>
      <w:r>
        <w:rPr>
          <w:i/>
          <w:spacing w:val="-5"/>
          <w:sz w:val="24"/>
        </w:rPr>
        <w:t xml:space="preserve"> </w:t>
      </w:r>
      <w:r>
        <w:rPr>
          <w:i/>
          <w:sz w:val="24"/>
        </w:rPr>
        <w:t>think</w:t>
      </w:r>
      <w:r>
        <w:rPr>
          <w:i/>
          <w:spacing w:val="-6"/>
          <w:sz w:val="24"/>
        </w:rPr>
        <w:t xml:space="preserve"> </w:t>
      </w:r>
      <w:r>
        <w:rPr>
          <w:i/>
          <w:sz w:val="24"/>
        </w:rPr>
        <w:t>that</w:t>
      </w:r>
      <w:r>
        <w:rPr>
          <w:i/>
          <w:spacing w:val="-4"/>
          <w:sz w:val="24"/>
        </w:rPr>
        <w:t xml:space="preserve"> </w:t>
      </w:r>
      <w:r>
        <w:rPr>
          <w:i/>
          <w:sz w:val="24"/>
        </w:rPr>
        <w:t>it's</w:t>
      </w:r>
      <w:r>
        <w:rPr>
          <w:i/>
          <w:spacing w:val="-5"/>
          <w:sz w:val="24"/>
        </w:rPr>
        <w:t xml:space="preserve"> </w:t>
      </w:r>
      <w:r>
        <w:rPr>
          <w:i/>
          <w:sz w:val="24"/>
        </w:rPr>
        <w:t>going</w:t>
      </w:r>
      <w:r>
        <w:rPr>
          <w:i/>
          <w:spacing w:val="-4"/>
          <w:sz w:val="24"/>
        </w:rPr>
        <w:t xml:space="preserve"> </w:t>
      </w:r>
      <w:r>
        <w:rPr>
          <w:i/>
          <w:sz w:val="24"/>
        </w:rPr>
        <w:t>to</w:t>
      </w:r>
      <w:r>
        <w:rPr>
          <w:i/>
          <w:spacing w:val="-4"/>
          <w:sz w:val="24"/>
        </w:rPr>
        <w:t xml:space="preserve"> </w:t>
      </w:r>
      <w:r>
        <w:rPr>
          <w:i/>
          <w:sz w:val="24"/>
        </w:rPr>
        <w:t>get</w:t>
      </w:r>
      <w:r>
        <w:rPr>
          <w:i/>
          <w:spacing w:val="-2"/>
          <w:sz w:val="24"/>
        </w:rPr>
        <w:t xml:space="preserve"> </w:t>
      </w:r>
      <w:r>
        <w:rPr>
          <w:i/>
          <w:sz w:val="24"/>
        </w:rPr>
        <w:t>better,</w:t>
      </w:r>
      <w:r>
        <w:rPr>
          <w:i/>
          <w:spacing w:val="-5"/>
          <w:sz w:val="24"/>
        </w:rPr>
        <w:t xml:space="preserve"> </w:t>
      </w:r>
      <w:r>
        <w:rPr>
          <w:i/>
          <w:sz w:val="24"/>
        </w:rPr>
        <w:t>but</w:t>
      </w:r>
      <w:r>
        <w:rPr>
          <w:i/>
          <w:spacing w:val="-4"/>
          <w:sz w:val="24"/>
        </w:rPr>
        <w:t xml:space="preserve"> </w:t>
      </w:r>
      <w:r>
        <w:rPr>
          <w:i/>
          <w:sz w:val="24"/>
        </w:rPr>
        <w:t>as</w:t>
      </w:r>
      <w:r>
        <w:rPr>
          <w:i/>
          <w:spacing w:val="-5"/>
          <w:sz w:val="24"/>
        </w:rPr>
        <w:t xml:space="preserve"> </w:t>
      </w:r>
      <w:r>
        <w:rPr>
          <w:i/>
          <w:sz w:val="24"/>
        </w:rPr>
        <w:t>time</w:t>
      </w:r>
      <w:r>
        <w:rPr>
          <w:i/>
          <w:spacing w:val="-6"/>
          <w:sz w:val="24"/>
        </w:rPr>
        <w:t xml:space="preserve"> </w:t>
      </w:r>
      <w:r>
        <w:rPr>
          <w:i/>
          <w:sz w:val="24"/>
        </w:rPr>
        <w:t>goes</w:t>
      </w:r>
      <w:r>
        <w:rPr>
          <w:i/>
          <w:spacing w:val="-5"/>
          <w:sz w:val="24"/>
        </w:rPr>
        <w:t xml:space="preserve"> </w:t>
      </w:r>
      <w:r>
        <w:rPr>
          <w:i/>
          <w:sz w:val="24"/>
        </w:rPr>
        <w:t>on,</w:t>
      </w:r>
      <w:r>
        <w:rPr>
          <w:i/>
          <w:spacing w:val="-3"/>
          <w:sz w:val="24"/>
        </w:rPr>
        <w:t xml:space="preserve"> </w:t>
      </w:r>
      <w:r>
        <w:rPr>
          <w:i/>
          <w:sz w:val="24"/>
        </w:rPr>
        <w:t>it</w:t>
      </w:r>
      <w:r>
        <w:rPr>
          <w:i/>
          <w:spacing w:val="-2"/>
          <w:sz w:val="24"/>
        </w:rPr>
        <w:t xml:space="preserve"> </w:t>
      </w:r>
      <w:r>
        <w:rPr>
          <w:i/>
          <w:sz w:val="24"/>
        </w:rPr>
        <w:t>becomes</w:t>
      </w:r>
      <w:r>
        <w:rPr>
          <w:i/>
          <w:spacing w:val="-2"/>
          <w:sz w:val="24"/>
        </w:rPr>
        <w:t xml:space="preserve"> </w:t>
      </w:r>
      <w:r>
        <w:rPr>
          <w:i/>
          <w:sz w:val="24"/>
        </w:rPr>
        <w:t>worse and worse and worse (P2A).</w:t>
      </w:r>
    </w:p>
    <w:p w14:paraId="449CBDC5" w14:textId="77777777" w:rsidR="009E1845" w:rsidRDefault="00CE408B">
      <w:pPr>
        <w:pStyle w:val="BodyText"/>
        <w:spacing w:before="240"/>
        <w:ind w:left="1460"/>
      </w:pPr>
      <w:r>
        <w:t>A</w:t>
      </w:r>
      <w:r>
        <w:rPr>
          <w:spacing w:val="-1"/>
        </w:rPr>
        <w:t xml:space="preserve"> </w:t>
      </w:r>
      <w:r>
        <w:t>similar</w:t>
      </w:r>
      <w:r>
        <w:rPr>
          <w:spacing w:val="-3"/>
        </w:rPr>
        <w:t xml:space="preserve"> </w:t>
      </w:r>
      <w:r>
        <w:t>viewpoint</w:t>
      </w:r>
      <w:r>
        <w:rPr>
          <w:spacing w:val="-1"/>
        </w:rPr>
        <w:t xml:space="preserve"> </w:t>
      </w:r>
      <w:r>
        <w:t>was noted</w:t>
      </w:r>
      <w:r>
        <w:rPr>
          <w:spacing w:val="-1"/>
        </w:rPr>
        <w:t xml:space="preserve"> </w:t>
      </w:r>
      <w:r>
        <w:t>by</w:t>
      </w:r>
      <w:r>
        <w:rPr>
          <w:spacing w:val="-1"/>
        </w:rPr>
        <w:t xml:space="preserve"> </w:t>
      </w:r>
      <w:r>
        <w:t>Participant</w:t>
      </w:r>
      <w:r>
        <w:rPr>
          <w:spacing w:val="-1"/>
        </w:rPr>
        <w:t xml:space="preserve"> </w:t>
      </w:r>
      <w:r>
        <w:t>5B, who</w:t>
      </w:r>
      <w:r>
        <w:rPr>
          <w:spacing w:val="-1"/>
        </w:rPr>
        <w:t xml:space="preserve"> </w:t>
      </w:r>
      <w:r>
        <w:t>mentioned</w:t>
      </w:r>
      <w:r>
        <w:rPr>
          <w:spacing w:val="-1"/>
        </w:rPr>
        <w:t xml:space="preserve"> </w:t>
      </w:r>
      <w:r>
        <w:t xml:space="preserve">the </w:t>
      </w:r>
      <w:r>
        <w:rPr>
          <w:spacing w:val="-2"/>
        </w:rPr>
        <w:t>following:</w:t>
      </w:r>
    </w:p>
    <w:p w14:paraId="4C28FE24" w14:textId="77777777" w:rsidR="009E1845" w:rsidRDefault="009E1845">
      <w:pPr>
        <w:pStyle w:val="BodyText"/>
        <w:spacing w:before="104"/>
      </w:pPr>
    </w:p>
    <w:p w14:paraId="5BAA812B" w14:textId="2BDAE86F" w:rsidR="009E1845" w:rsidRDefault="00CE408B">
      <w:pPr>
        <w:spacing w:line="360" w:lineRule="auto"/>
        <w:ind w:left="740" w:right="1014" w:firstLine="719"/>
        <w:rPr>
          <w:i/>
          <w:sz w:val="24"/>
        </w:rPr>
      </w:pPr>
      <w:r>
        <w:rPr>
          <w:i/>
          <w:sz w:val="24"/>
        </w:rPr>
        <w:t>The</w:t>
      </w:r>
      <w:r>
        <w:rPr>
          <w:i/>
          <w:spacing w:val="22"/>
          <w:sz w:val="24"/>
        </w:rPr>
        <w:t xml:space="preserve"> </w:t>
      </w:r>
      <w:r>
        <w:rPr>
          <w:i/>
          <w:sz w:val="24"/>
        </w:rPr>
        <w:t>conditions</w:t>
      </w:r>
      <w:r>
        <w:rPr>
          <w:i/>
          <w:spacing w:val="23"/>
          <w:sz w:val="24"/>
        </w:rPr>
        <w:t xml:space="preserve"> </w:t>
      </w:r>
      <w:r>
        <w:rPr>
          <w:i/>
          <w:sz w:val="24"/>
        </w:rPr>
        <w:t>are</w:t>
      </w:r>
      <w:r>
        <w:rPr>
          <w:i/>
          <w:spacing w:val="22"/>
          <w:sz w:val="24"/>
        </w:rPr>
        <w:t xml:space="preserve"> </w:t>
      </w:r>
      <w:r>
        <w:rPr>
          <w:i/>
          <w:sz w:val="24"/>
        </w:rPr>
        <w:t>not</w:t>
      </w:r>
      <w:r>
        <w:rPr>
          <w:i/>
          <w:spacing w:val="21"/>
          <w:sz w:val="24"/>
        </w:rPr>
        <w:t xml:space="preserve"> </w:t>
      </w:r>
      <w:r>
        <w:rPr>
          <w:i/>
          <w:sz w:val="24"/>
        </w:rPr>
        <w:t>good</w:t>
      </w:r>
      <w:r>
        <w:rPr>
          <w:i/>
          <w:spacing w:val="23"/>
          <w:sz w:val="24"/>
        </w:rPr>
        <w:t xml:space="preserve"> </w:t>
      </w:r>
      <w:r>
        <w:rPr>
          <w:i/>
          <w:sz w:val="24"/>
        </w:rPr>
        <w:t>in</w:t>
      </w:r>
      <w:r>
        <w:rPr>
          <w:i/>
          <w:spacing w:val="23"/>
          <w:sz w:val="24"/>
        </w:rPr>
        <w:t xml:space="preserve"> </w:t>
      </w:r>
      <w:r>
        <w:rPr>
          <w:i/>
          <w:sz w:val="24"/>
        </w:rPr>
        <w:t>this</w:t>
      </w:r>
      <w:r>
        <w:rPr>
          <w:i/>
          <w:spacing w:val="21"/>
          <w:sz w:val="24"/>
        </w:rPr>
        <w:t xml:space="preserve"> </w:t>
      </w:r>
      <w:r>
        <w:rPr>
          <w:i/>
          <w:sz w:val="24"/>
        </w:rPr>
        <w:t>Industry.</w:t>
      </w:r>
      <w:r>
        <w:rPr>
          <w:i/>
          <w:spacing w:val="23"/>
          <w:sz w:val="24"/>
        </w:rPr>
        <w:t xml:space="preserve"> </w:t>
      </w:r>
      <w:r>
        <w:rPr>
          <w:i/>
          <w:sz w:val="24"/>
        </w:rPr>
        <w:t>We</w:t>
      </w:r>
      <w:r>
        <w:rPr>
          <w:i/>
          <w:spacing w:val="22"/>
          <w:sz w:val="24"/>
        </w:rPr>
        <w:t xml:space="preserve"> </w:t>
      </w:r>
      <w:r>
        <w:rPr>
          <w:i/>
          <w:sz w:val="24"/>
        </w:rPr>
        <w:t>work</w:t>
      </w:r>
      <w:r>
        <w:rPr>
          <w:i/>
          <w:spacing w:val="22"/>
          <w:sz w:val="24"/>
        </w:rPr>
        <w:t xml:space="preserve"> </w:t>
      </w:r>
      <w:r>
        <w:rPr>
          <w:i/>
          <w:sz w:val="24"/>
        </w:rPr>
        <w:t>but</w:t>
      </w:r>
      <w:r>
        <w:rPr>
          <w:i/>
          <w:spacing w:val="21"/>
          <w:sz w:val="24"/>
        </w:rPr>
        <w:t xml:space="preserve"> </w:t>
      </w:r>
      <w:r>
        <w:rPr>
          <w:i/>
          <w:sz w:val="24"/>
        </w:rPr>
        <w:t>we</w:t>
      </w:r>
      <w:r>
        <w:rPr>
          <w:i/>
          <w:spacing w:val="22"/>
          <w:sz w:val="24"/>
        </w:rPr>
        <w:t xml:space="preserve"> </w:t>
      </w:r>
      <w:r>
        <w:rPr>
          <w:i/>
          <w:sz w:val="24"/>
        </w:rPr>
        <w:t>are</w:t>
      </w:r>
      <w:r>
        <w:rPr>
          <w:i/>
          <w:spacing w:val="22"/>
          <w:sz w:val="24"/>
        </w:rPr>
        <w:t xml:space="preserve"> </w:t>
      </w:r>
      <w:r>
        <w:rPr>
          <w:i/>
          <w:sz w:val="24"/>
        </w:rPr>
        <w:t>not</w:t>
      </w:r>
      <w:r>
        <w:rPr>
          <w:i/>
          <w:spacing w:val="23"/>
          <w:sz w:val="24"/>
        </w:rPr>
        <w:t xml:space="preserve"> </w:t>
      </w:r>
      <w:r>
        <w:rPr>
          <w:i/>
          <w:sz w:val="24"/>
        </w:rPr>
        <w:t>protected</w:t>
      </w:r>
      <w:r>
        <w:rPr>
          <w:i/>
          <w:spacing w:val="22"/>
          <w:sz w:val="24"/>
        </w:rPr>
        <w:t xml:space="preserve"> </w:t>
      </w:r>
      <w:r>
        <w:rPr>
          <w:i/>
          <w:sz w:val="24"/>
        </w:rPr>
        <w:t>by</w:t>
      </w:r>
      <w:r>
        <w:rPr>
          <w:i/>
          <w:spacing w:val="22"/>
          <w:sz w:val="24"/>
        </w:rPr>
        <w:t xml:space="preserve"> </w:t>
      </w:r>
      <w:r>
        <w:rPr>
          <w:i/>
          <w:sz w:val="24"/>
        </w:rPr>
        <w:t>the Union. I have experienced racism; conditions of work I can tell you are not good (P5A).</w:t>
      </w:r>
    </w:p>
    <w:p w14:paraId="372A4383" w14:textId="77777777" w:rsidR="009E1845" w:rsidRDefault="00CE408B">
      <w:pPr>
        <w:spacing w:before="240" w:line="360" w:lineRule="auto"/>
        <w:ind w:left="740" w:right="1014" w:firstLine="719"/>
        <w:rPr>
          <w:i/>
          <w:sz w:val="24"/>
        </w:rPr>
      </w:pPr>
      <w:r>
        <w:rPr>
          <w:i/>
          <w:sz w:val="24"/>
        </w:rPr>
        <w:t>It's not that easy, because trust me, you meet different people, they come from different</w:t>
      </w:r>
      <w:r>
        <w:rPr>
          <w:i/>
          <w:spacing w:val="80"/>
          <w:sz w:val="24"/>
        </w:rPr>
        <w:t xml:space="preserve"> </w:t>
      </w:r>
      <w:r>
        <w:rPr>
          <w:i/>
          <w:sz w:val="24"/>
        </w:rPr>
        <w:t>backgrounds.</w:t>
      </w:r>
      <w:r>
        <w:rPr>
          <w:i/>
          <w:spacing w:val="11"/>
          <w:sz w:val="24"/>
        </w:rPr>
        <w:t xml:space="preserve"> </w:t>
      </w:r>
      <w:r>
        <w:rPr>
          <w:i/>
          <w:sz w:val="24"/>
        </w:rPr>
        <w:t>At</w:t>
      </w:r>
      <w:r>
        <w:rPr>
          <w:i/>
          <w:spacing w:val="13"/>
          <w:sz w:val="24"/>
        </w:rPr>
        <w:t xml:space="preserve"> </w:t>
      </w:r>
      <w:r>
        <w:rPr>
          <w:i/>
          <w:sz w:val="24"/>
        </w:rPr>
        <w:t>the</w:t>
      </w:r>
      <w:r>
        <w:rPr>
          <w:i/>
          <w:spacing w:val="12"/>
          <w:sz w:val="24"/>
        </w:rPr>
        <w:t xml:space="preserve"> </w:t>
      </w:r>
      <w:r>
        <w:rPr>
          <w:i/>
          <w:sz w:val="24"/>
        </w:rPr>
        <w:t>end</w:t>
      </w:r>
      <w:r>
        <w:rPr>
          <w:i/>
          <w:spacing w:val="13"/>
          <w:sz w:val="24"/>
        </w:rPr>
        <w:t xml:space="preserve"> </w:t>
      </w:r>
      <w:r>
        <w:rPr>
          <w:i/>
          <w:sz w:val="24"/>
        </w:rPr>
        <w:t>of</w:t>
      </w:r>
      <w:r>
        <w:rPr>
          <w:i/>
          <w:spacing w:val="13"/>
          <w:sz w:val="24"/>
        </w:rPr>
        <w:t xml:space="preserve"> </w:t>
      </w:r>
      <w:r>
        <w:rPr>
          <w:i/>
          <w:sz w:val="24"/>
        </w:rPr>
        <w:t>the</w:t>
      </w:r>
      <w:r>
        <w:rPr>
          <w:i/>
          <w:spacing w:val="13"/>
          <w:sz w:val="24"/>
        </w:rPr>
        <w:t xml:space="preserve"> </w:t>
      </w:r>
      <w:r>
        <w:rPr>
          <w:i/>
          <w:sz w:val="24"/>
        </w:rPr>
        <w:t>day,</w:t>
      </w:r>
      <w:r>
        <w:rPr>
          <w:i/>
          <w:spacing w:val="13"/>
          <w:sz w:val="24"/>
        </w:rPr>
        <w:t xml:space="preserve"> </w:t>
      </w:r>
      <w:r>
        <w:rPr>
          <w:i/>
          <w:sz w:val="24"/>
        </w:rPr>
        <w:t>and</w:t>
      </w:r>
      <w:r>
        <w:rPr>
          <w:i/>
          <w:spacing w:val="13"/>
          <w:sz w:val="24"/>
        </w:rPr>
        <w:t xml:space="preserve"> </w:t>
      </w:r>
      <w:r>
        <w:rPr>
          <w:i/>
          <w:sz w:val="24"/>
        </w:rPr>
        <w:t>some</w:t>
      </w:r>
      <w:r>
        <w:rPr>
          <w:i/>
          <w:spacing w:val="11"/>
          <w:sz w:val="24"/>
        </w:rPr>
        <w:t xml:space="preserve"> </w:t>
      </w:r>
      <w:r>
        <w:rPr>
          <w:i/>
          <w:sz w:val="24"/>
        </w:rPr>
        <w:t>they</w:t>
      </w:r>
      <w:r>
        <w:rPr>
          <w:i/>
          <w:spacing w:val="12"/>
          <w:sz w:val="24"/>
        </w:rPr>
        <w:t xml:space="preserve"> </w:t>
      </w:r>
      <w:r>
        <w:rPr>
          <w:i/>
          <w:sz w:val="24"/>
        </w:rPr>
        <w:t>don't</w:t>
      </w:r>
      <w:r>
        <w:rPr>
          <w:i/>
          <w:spacing w:val="13"/>
          <w:sz w:val="24"/>
        </w:rPr>
        <w:t xml:space="preserve"> </w:t>
      </w:r>
      <w:r>
        <w:rPr>
          <w:i/>
          <w:sz w:val="24"/>
        </w:rPr>
        <w:t>appreciate</w:t>
      </w:r>
      <w:r>
        <w:rPr>
          <w:i/>
          <w:spacing w:val="12"/>
          <w:sz w:val="24"/>
        </w:rPr>
        <w:t xml:space="preserve"> </w:t>
      </w:r>
      <w:r>
        <w:rPr>
          <w:i/>
          <w:sz w:val="24"/>
        </w:rPr>
        <w:t>whatever</w:t>
      </w:r>
      <w:r>
        <w:rPr>
          <w:i/>
          <w:spacing w:val="13"/>
          <w:sz w:val="24"/>
        </w:rPr>
        <w:t xml:space="preserve"> </w:t>
      </w:r>
      <w:r>
        <w:rPr>
          <w:i/>
          <w:sz w:val="24"/>
        </w:rPr>
        <w:t>that</w:t>
      </w:r>
      <w:r>
        <w:rPr>
          <w:i/>
          <w:spacing w:val="13"/>
          <w:sz w:val="24"/>
        </w:rPr>
        <w:t xml:space="preserve"> </w:t>
      </w:r>
      <w:r>
        <w:rPr>
          <w:i/>
          <w:sz w:val="24"/>
        </w:rPr>
        <w:t>you're</w:t>
      </w:r>
      <w:r>
        <w:rPr>
          <w:i/>
          <w:spacing w:val="13"/>
          <w:sz w:val="24"/>
        </w:rPr>
        <w:t xml:space="preserve"> </w:t>
      </w:r>
      <w:r>
        <w:rPr>
          <w:i/>
          <w:spacing w:val="-2"/>
          <w:sz w:val="24"/>
        </w:rPr>
        <w:t>doing,</w:t>
      </w:r>
    </w:p>
    <w:p w14:paraId="6B6CB9DA" w14:textId="77777777" w:rsidR="009E1845" w:rsidRDefault="009E1845">
      <w:pPr>
        <w:spacing w:line="360" w:lineRule="auto"/>
        <w:rPr>
          <w:sz w:val="24"/>
        </w:rPr>
        <w:sectPr w:rsidR="009E1845">
          <w:pgSz w:w="12240" w:h="15840"/>
          <w:pgMar w:top="1360" w:right="420" w:bottom="1260" w:left="700" w:header="0" w:footer="1062" w:gutter="0"/>
          <w:cols w:space="720"/>
        </w:sectPr>
      </w:pPr>
    </w:p>
    <w:p w14:paraId="4522C20D" w14:textId="77777777" w:rsidR="009E1845" w:rsidRDefault="00CE408B">
      <w:pPr>
        <w:spacing w:before="79" w:line="360" w:lineRule="auto"/>
        <w:ind w:left="740" w:right="1019"/>
        <w:jc w:val="both"/>
        <w:rPr>
          <w:i/>
          <w:sz w:val="24"/>
        </w:rPr>
      </w:pPr>
      <w:r>
        <w:rPr>
          <w:i/>
          <w:sz w:val="24"/>
        </w:rPr>
        <w:lastRenderedPageBreak/>
        <w:t>some</w:t>
      </w:r>
      <w:r>
        <w:rPr>
          <w:i/>
          <w:spacing w:val="-9"/>
          <w:sz w:val="24"/>
        </w:rPr>
        <w:t xml:space="preserve"> </w:t>
      </w:r>
      <w:r>
        <w:rPr>
          <w:i/>
          <w:sz w:val="24"/>
        </w:rPr>
        <w:t>they</w:t>
      </w:r>
      <w:r>
        <w:rPr>
          <w:i/>
          <w:spacing w:val="-10"/>
          <w:sz w:val="24"/>
        </w:rPr>
        <w:t xml:space="preserve"> </w:t>
      </w:r>
      <w:r>
        <w:rPr>
          <w:i/>
          <w:sz w:val="24"/>
        </w:rPr>
        <w:t>do</w:t>
      </w:r>
      <w:r>
        <w:rPr>
          <w:i/>
          <w:spacing w:val="-8"/>
          <w:sz w:val="24"/>
        </w:rPr>
        <w:t xml:space="preserve"> </w:t>
      </w:r>
      <w:r>
        <w:rPr>
          <w:i/>
          <w:sz w:val="24"/>
        </w:rPr>
        <w:t>appreciate.</w:t>
      </w:r>
      <w:r>
        <w:rPr>
          <w:i/>
          <w:spacing w:val="-6"/>
          <w:sz w:val="24"/>
        </w:rPr>
        <w:t xml:space="preserve"> </w:t>
      </w:r>
      <w:r>
        <w:rPr>
          <w:i/>
          <w:sz w:val="24"/>
        </w:rPr>
        <w:t>People</w:t>
      </w:r>
      <w:r>
        <w:rPr>
          <w:i/>
          <w:spacing w:val="-9"/>
          <w:sz w:val="24"/>
        </w:rPr>
        <w:t xml:space="preserve"> </w:t>
      </w:r>
      <w:r>
        <w:rPr>
          <w:i/>
          <w:sz w:val="24"/>
        </w:rPr>
        <w:t>are</w:t>
      </w:r>
      <w:r>
        <w:rPr>
          <w:i/>
          <w:spacing w:val="-9"/>
          <w:sz w:val="24"/>
        </w:rPr>
        <w:t xml:space="preserve"> </w:t>
      </w:r>
      <w:r>
        <w:rPr>
          <w:i/>
          <w:sz w:val="24"/>
        </w:rPr>
        <w:t>not</w:t>
      </w:r>
      <w:r>
        <w:rPr>
          <w:i/>
          <w:spacing w:val="-8"/>
          <w:sz w:val="24"/>
        </w:rPr>
        <w:t xml:space="preserve"> </w:t>
      </w:r>
      <w:r>
        <w:rPr>
          <w:i/>
          <w:sz w:val="24"/>
        </w:rPr>
        <w:t>the</w:t>
      </w:r>
      <w:r>
        <w:rPr>
          <w:i/>
          <w:spacing w:val="-9"/>
          <w:sz w:val="24"/>
        </w:rPr>
        <w:t xml:space="preserve"> </w:t>
      </w:r>
      <w:r>
        <w:rPr>
          <w:i/>
          <w:sz w:val="24"/>
        </w:rPr>
        <w:t>same.</w:t>
      </w:r>
      <w:r>
        <w:rPr>
          <w:i/>
          <w:spacing w:val="-8"/>
          <w:sz w:val="24"/>
        </w:rPr>
        <w:t xml:space="preserve"> </w:t>
      </w:r>
      <w:r>
        <w:rPr>
          <w:i/>
          <w:sz w:val="24"/>
        </w:rPr>
        <w:t>But</w:t>
      </w:r>
      <w:r>
        <w:rPr>
          <w:i/>
          <w:spacing w:val="-8"/>
          <w:sz w:val="24"/>
        </w:rPr>
        <w:t xml:space="preserve"> </w:t>
      </w:r>
      <w:r>
        <w:rPr>
          <w:i/>
          <w:sz w:val="24"/>
        </w:rPr>
        <w:t>at</w:t>
      </w:r>
      <w:r>
        <w:rPr>
          <w:i/>
          <w:spacing w:val="-8"/>
          <w:sz w:val="24"/>
        </w:rPr>
        <w:t xml:space="preserve"> </w:t>
      </w:r>
      <w:r>
        <w:rPr>
          <w:i/>
          <w:sz w:val="24"/>
        </w:rPr>
        <w:t>the</w:t>
      </w:r>
      <w:r>
        <w:rPr>
          <w:i/>
          <w:spacing w:val="-9"/>
          <w:sz w:val="24"/>
        </w:rPr>
        <w:t xml:space="preserve"> </w:t>
      </w:r>
      <w:r>
        <w:rPr>
          <w:i/>
          <w:sz w:val="24"/>
        </w:rPr>
        <w:t>end</w:t>
      </w:r>
      <w:r>
        <w:rPr>
          <w:i/>
          <w:spacing w:val="-8"/>
          <w:sz w:val="24"/>
        </w:rPr>
        <w:t xml:space="preserve"> </w:t>
      </w:r>
      <w:r>
        <w:rPr>
          <w:i/>
          <w:sz w:val="24"/>
        </w:rPr>
        <w:t>of</w:t>
      </w:r>
      <w:r>
        <w:rPr>
          <w:i/>
          <w:spacing w:val="-10"/>
          <w:sz w:val="24"/>
        </w:rPr>
        <w:t xml:space="preserve"> </w:t>
      </w:r>
      <w:r>
        <w:rPr>
          <w:i/>
          <w:sz w:val="24"/>
        </w:rPr>
        <w:t>the</w:t>
      </w:r>
      <w:r>
        <w:rPr>
          <w:i/>
          <w:spacing w:val="-9"/>
          <w:sz w:val="24"/>
        </w:rPr>
        <w:t xml:space="preserve"> </w:t>
      </w:r>
      <w:r>
        <w:rPr>
          <w:i/>
          <w:sz w:val="24"/>
        </w:rPr>
        <w:t>day,</w:t>
      </w:r>
      <w:r>
        <w:rPr>
          <w:i/>
          <w:spacing w:val="-8"/>
          <w:sz w:val="24"/>
        </w:rPr>
        <w:t xml:space="preserve"> </w:t>
      </w:r>
      <w:r>
        <w:rPr>
          <w:i/>
          <w:sz w:val="24"/>
        </w:rPr>
        <w:t>just</w:t>
      </w:r>
      <w:r>
        <w:rPr>
          <w:i/>
          <w:spacing w:val="-7"/>
          <w:sz w:val="24"/>
        </w:rPr>
        <w:t xml:space="preserve"> </w:t>
      </w:r>
      <w:r>
        <w:rPr>
          <w:i/>
          <w:sz w:val="24"/>
        </w:rPr>
        <w:t>because</w:t>
      </w:r>
      <w:r>
        <w:rPr>
          <w:i/>
          <w:spacing w:val="-9"/>
          <w:sz w:val="24"/>
        </w:rPr>
        <w:t xml:space="preserve"> </w:t>
      </w:r>
      <w:r>
        <w:rPr>
          <w:i/>
          <w:sz w:val="24"/>
        </w:rPr>
        <w:t>you</w:t>
      </w:r>
      <w:r>
        <w:rPr>
          <w:i/>
          <w:spacing w:val="-8"/>
          <w:sz w:val="24"/>
        </w:rPr>
        <w:t xml:space="preserve"> </w:t>
      </w:r>
      <w:r>
        <w:rPr>
          <w:i/>
          <w:sz w:val="24"/>
        </w:rPr>
        <w:t>need a job. You just have to meet their needs, whether you like it or not (P3A).</w:t>
      </w:r>
    </w:p>
    <w:p w14:paraId="617B4F40" w14:textId="77777777" w:rsidR="009E1845" w:rsidRDefault="00CE408B">
      <w:pPr>
        <w:spacing w:before="240"/>
        <w:ind w:left="1460"/>
        <w:jc w:val="both"/>
        <w:rPr>
          <w:i/>
          <w:sz w:val="24"/>
        </w:rPr>
      </w:pPr>
      <w:r>
        <w:rPr>
          <w:i/>
          <w:sz w:val="24"/>
        </w:rPr>
        <w:t>Yeah,</w:t>
      </w:r>
      <w:r>
        <w:rPr>
          <w:i/>
          <w:spacing w:val="-1"/>
          <w:sz w:val="24"/>
        </w:rPr>
        <w:t xml:space="preserve"> </w:t>
      </w:r>
      <w:r>
        <w:rPr>
          <w:i/>
          <w:sz w:val="24"/>
        </w:rPr>
        <w:t>I'm</w:t>
      </w:r>
      <w:r>
        <w:rPr>
          <w:i/>
          <w:spacing w:val="-1"/>
          <w:sz w:val="24"/>
        </w:rPr>
        <w:t xml:space="preserve"> </w:t>
      </w:r>
      <w:r>
        <w:rPr>
          <w:i/>
          <w:sz w:val="24"/>
        </w:rPr>
        <w:t>not</w:t>
      </w:r>
      <w:r>
        <w:rPr>
          <w:i/>
          <w:spacing w:val="-1"/>
          <w:sz w:val="24"/>
        </w:rPr>
        <w:t xml:space="preserve"> </w:t>
      </w:r>
      <w:r>
        <w:rPr>
          <w:i/>
          <w:sz w:val="24"/>
        </w:rPr>
        <w:t>enjoying</w:t>
      </w:r>
      <w:r>
        <w:rPr>
          <w:i/>
          <w:spacing w:val="-1"/>
          <w:sz w:val="24"/>
        </w:rPr>
        <w:t xml:space="preserve"> </w:t>
      </w:r>
      <w:r>
        <w:rPr>
          <w:i/>
          <w:spacing w:val="-2"/>
          <w:sz w:val="24"/>
        </w:rPr>
        <w:t>(P3B).</w:t>
      </w:r>
    </w:p>
    <w:p w14:paraId="529C44FB" w14:textId="77777777" w:rsidR="009E1845" w:rsidRDefault="009E1845">
      <w:pPr>
        <w:pStyle w:val="BodyText"/>
        <w:spacing w:before="103"/>
        <w:rPr>
          <w:i/>
        </w:rPr>
      </w:pPr>
    </w:p>
    <w:p w14:paraId="500F3F41" w14:textId="77777777" w:rsidR="009E1845" w:rsidRDefault="00CE408B">
      <w:pPr>
        <w:pStyle w:val="ListParagraph"/>
        <w:numPr>
          <w:ilvl w:val="0"/>
          <w:numId w:val="67"/>
        </w:numPr>
        <w:tabs>
          <w:tab w:val="left" w:pos="1460"/>
        </w:tabs>
        <w:ind w:hanging="470"/>
        <w:rPr>
          <w:b/>
          <w:sz w:val="24"/>
        </w:rPr>
      </w:pPr>
      <w:r>
        <w:rPr>
          <w:b/>
          <w:sz w:val="24"/>
        </w:rPr>
        <w:t>Stressful</w:t>
      </w:r>
      <w:r>
        <w:rPr>
          <w:b/>
          <w:spacing w:val="-2"/>
          <w:sz w:val="24"/>
        </w:rPr>
        <w:t xml:space="preserve"> </w:t>
      </w:r>
      <w:r>
        <w:rPr>
          <w:b/>
          <w:sz w:val="24"/>
        </w:rPr>
        <w:t>work</w:t>
      </w:r>
      <w:r>
        <w:rPr>
          <w:b/>
          <w:spacing w:val="-2"/>
          <w:sz w:val="24"/>
        </w:rPr>
        <w:t xml:space="preserve"> environment</w:t>
      </w:r>
    </w:p>
    <w:p w14:paraId="73FA73EE" w14:textId="77777777" w:rsidR="009E1845" w:rsidRDefault="009E1845">
      <w:pPr>
        <w:pStyle w:val="BodyText"/>
        <w:spacing w:before="21"/>
        <w:rPr>
          <w:b/>
        </w:rPr>
      </w:pPr>
    </w:p>
    <w:p w14:paraId="6A3E7110" w14:textId="77777777" w:rsidR="009E1845" w:rsidRDefault="00CE408B">
      <w:pPr>
        <w:pStyle w:val="BodyText"/>
        <w:spacing w:line="360" w:lineRule="auto"/>
        <w:ind w:left="740" w:right="1017"/>
        <w:jc w:val="both"/>
      </w:pPr>
      <w:r>
        <w:t>Another concern uncovered is the pressure of the hotel work environment.</w:t>
      </w:r>
      <w:r>
        <w:rPr>
          <w:spacing w:val="40"/>
        </w:rPr>
        <w:t xml:space="preserve"> </w:t>
      </w:r>
      <w:r>
        <w:t>Studies from the literature</w:t>
      </w:r>
      <w:r>
        <w:rPr>
          <w:spacing w:val="-15"/>
        </w:rPr>
        <w:t xml:space="preserve"> </w:t>
      </w:r>
      <w:r>
        <w:t>by</w:t>
      </w:r>
      <w:r>
        <w:rPr>
          <w:spacing w:val="-15"/>
        </w:rPr>
        <w:t xml:space="preserve"> </w:t>
      </w:r>
      <w:r>
        <w:t>Vettori</w:t>
      </w:r>
      <w:r>
        <w:rPr>
          <w:spacing w:val="-15"/>
        </w:rPr>
        <w:t xml:space="preserve"> </w:t>
      </w:r>
      <w:r>
        <w:t>(2017)</w:t>
      </w:r>
      <w:r>
        <w:rPr>
          <w:spacing w:val="-15"/>
        </w:rPr>
        <w:t xml:space="preserve"> </w:t>
      </w:r>
      <w:r>
        <w:t>and</w:t>
      </w:r>
      <w:r>
        <w:rPr>
          <w:spacing w:val="-15"/>
        </w:rPr>
        <w:t xml:space="preserve"> </w:t>
      </w:r>
      <w:r>
        <w:t>Asimah</w:t>
      </w:r>
      <w:r>
        <w:rPr>
          <w:spacing w:val="-15"/>
        </w:rPr>
        <w:t xml:space="preserve"> </w:t>
      </w:r>
      <w:r>
        <w:t>(2018)</w:t>
      </w:r>
      <w:r>
        <w:rPr>
          <w:spacing w:val="-15"/>
        </w:rPr>
        <w:t xml:space="preserve"> </w:t>
      </w:r>
      <w:r>
        <w:t>noted</w:t>
      </w:r>
      <w:r>
        <w:rPr>
          <w:spacing w:val="-15"/>
        </w:rPr>
        <w:t xml:space="preserve"> </w:t>
      </w:r>
      <w:r>
        <w:t>that</w:t>
      </w:r>
      <w:r>
        <w:rPr>
          <w:spacing w:val="-15"/>
        </w:rPr>
        <w:t xml:space="preserve"> </w:t>
      </w:r>
      <w:r>
        <w:t>shifts</w:t>
      </w:r>
      <w:r>
        <w:rPr>
          <w:spacing w:val="-15"/>
        </w:rPr>
        <w:t xml:space="preserve"> </w:t>
      </w:r>
      <w:r>
        <w:t>in</w:t>
      </w:r>
      <w:r>
        <w:rPr>
          <w:spacing w:val="-15"/>
        </w:rPr>
        <w:t xml:space="preserve"> </w:t>
      </w:r>
      <w:r>
        <w:t>hotels</w:t>
      </w:r>
      <w:r>
        <w:rPr>
          <w:spacing w:val="-15"/>
        </w:rPr>
        <w:t xml:space="preserve"> </w:t>
      </w:r>
      <w:r>
        <w:t>create</w:t>
      </w:r>
      <w:r>
        <w:rPr>
          <w:spacing w:val="-15"/>
        </w:rPr>
        <w:t xml:space="preserve"> </w:t>
      </w:r>
      <w:r>
        <w:t>stressful</w:t>
      </w:r>
      <w:r>
        <w:rPr>
          <w:spacing w:val="-15"/>
        </w:rPr>
        <w:t xml:space="preserve"> </w:t>
      </w:r>
      <w:r>
        <w:t>conditions for</w:t>
      </w:r>
      <w:r>
        <w:rPr>
          <w:spacing w:val="-14"/>
        </w:rPr>
        <w:t xml:space="preserve"> </w:t>
      </w:r>
      <w:r>
        <w:t>employees.</w:t>
      </w:r>
      <w:r>
        <w:rPr>
          <w:spacing w:val="-12"/>
        </w:rPr>
        <w:t xml:space="preserve"> </w:t>
      </w:r>
      <w:r>
        <w:t>Four</w:t>
      </w:r>
      <w:r>
        <w:rPr>
          <w:spacing w:val="-13"/>
        </w:rPr>
        <w:t xml:space="preserve"> </w:t>
      </w:r>
      <w:r>
        <w:t>of</w:t>
      </w:r>
      <w:r>
        <w:rPr>
          <w:spacing w:val="-13"/>
        </w:rPr>
        <w:t xml:space="preserve"> </w:t>
      </w:r>
      <w:r>
        <w:t>the</w:t>
      </w:r>
      <w:r>
        <w:rPr>
          <w:spacing w:val="-13"/>
        </w:rPr>
        <w:t xml:space="preserve"> </w:t>
      </w:r>
      <w:r>
        <w:t>interviewees</w:t>
      </w:r>
      <w:r>
        <w:rPr>
          <w:spacing w:val="-10"/>
        </w:rPr>
        <w:t xml:space="preserve"> </w:t>
      </w:r>
      <w:r>
        <w:t>expressed</w:t>
      </w:r>
      <w:r>
        <w:rPr>
          <w:spacing w:val="-10"/>
        </w:rPr>
        <w:t xml:space="preserve"> </w:t>
      </w:r>
      <w:r>
        <w:t>their</w:t>
      </w:r>
      <w:r>
        <w:rPr>
          <w:spacing w:val="-13"/>
        </w:rPr>
        <w:t xml:space="preserve"> </w:t>
      </w:r>
      <w:r>
        <w:t>dissatisfaction</w:t>
      </w:r>
      <w:r>
        <w:rPr>
          <w:spacing w:val="-12"/>
        </w:rPr>
        <w:t xml:space="preserve"> </w:t>
      </w:r>
      <w:r>
        <w:t>with</w:t>
      </w:r>
      <w:r>
        <w:rPr>
          <w:spacing w:val="-10"/>
        </w:rPr>
        <w:t xml:space="preserve"> </w:t>
      </w:r>
      <w:r>
        <w:t>how</w:t>
      </w:r>
      <w:r>
        <w:rPr>
          <w:spacing w:val="-13"/>
        </w:rPr>
        <w:t xml:space="preserve"> </w:t>
      </w:r>
      <w:r>
        <w:t>stressful</w:t>
      </w:r>
      <w:r>
        <w:rPr>
          <w:spacing w:val="-12"/>
        </w:rPr>
        <w:t xml:space="preserve"> </w:t>
      </w:r>
      <w:r>
        <w:t>the</w:t>
      </w:r>
      <w:r>
        <w:rPr>
          <w:spacing w:val="-13"/>
        </w:rPr>
        <w:t xml:space="preserve"> </w:t>
      </w:r>
      <w:r>
        <w:t>hotel environment is.</w:t>
      </w:r>
    </w:p>
    <w:p w14:paraId="78845989" w14:textId="77777777" w:rsidR="009E1845" w:rsidRDefault="00CE408B">
      <w:pPr>
        <w:spacing w:before="159"/>
        <w:ind w:left="1460"/>
        <w:jc w:val="both"/>
        <w:rPr>
          <w:i/>
          <w:sz w:val="24"/>
        </w:rPr>
      </w:pPr>
      <w:r>
        <w:rPr>
          <w:i/>
          <w:sz w:val="24"/>
        </w:rPr>
        <w:t>The</w:t>
      </w:r>
      <w:r>
        <w:rPr>
          <w:i/>
          <w:spacing w:val="-4"/>
          <w:sz w:val="24"/>
        </w:rPr>
        <w:t xml:space="preserve"> </w:t>
      </w:r>
      <w:r>
        <w:rPr>
          <w:i/>
          <w:sz w:val="24"/>
        </w:rPr>
        <w:t>environment</w:t>
      </w:r>
      <w:r>
        <w:rPr>
          <w:i/>
          <w:spacing w:val="-1"/>
          <w:sz w:val="24"/>
        </w:rPr>
        <w:t xml:space="preserve"> </w:t>
      </w:r>
      <w:r>
        <w:rPr>
          <w:i/>
          <w:sz w:val="24"/>
        </w:rPr>
        <w:t>is too stressful, and</w:t>
      </w:r>
      <w:r>
        <w:rPr>
          <w:i/>
          <w:spacing w:val="-1"/>
          <w:sz w:val="24"/>
        </w:rPr>
        <w:t xml:space="preserve"> </w:t>
      </w:r>
      <w:r>
        <w:rPr>
          <w:i/>
          <w:sz w:val="24"/>
        </w:rPr>
        <w:t>I'm always</w:t>
      </w:r>
      <w:r>
        <w:rPr>
          <w:i/>
          <w:spacing w:val="-1"/>
          <w:sz w:val="24"/>
        </w:rPr>
        <w:t xml:space="preserve"> </w:t>
      </w:r>
      <w:r>
        <w:rPr>
          <w:i/>
          <w:sz w:val="24"/>
        </w:rPr>
        <w:t>on</w:t>
      </w:r>
      <w:r>
        <w:rPr>
          <w:i/>
          <w:spacing w:val="-1"/>
          <w:sz w:val="24"/>
        </w:rPr>
        <w:t xml:space="preserve"> </w:t>
      </w:r>
      <w:r>
        <w:rPr>
          <w:i/>
          <w:sz w:val="24"/>
        </w:rPr>
        <w:t>the</w:t>
      </w:r>
      <w:r>
        <w:rPr>
          <w:i/>
          <w:spacing w:val="-1"/>
          <w:sz w:val="24"/>
        </w:rPr>
        <w:t xml:space="preserve"> </w:t>
      </w:r>
      <w:r>
        <w:rPr>
          <w:i/>
          <w:sz w:val="24"/>
        </w:rPr>
        <w:t>lookout</w:t>
      </w:r>
      <w:r>
        <w:rPr>
          <w:i/>
          <w:spacing w:val="-1"/>
          <w:sz w:val="24"/>
        </w:rPr>
        <w:t xml:space="preserve"> </w:t>
      </w:r>
      <w:r>
        <w:rPr>
          <w:i/>
          <w:sz w:val="24"/>
        </w:rPr>
        <w:t>for another</w:t>
      </w:r>
      <w:r>
        <w:rPr>
          <w:i/>
          <w:spacing w:val="-1"/>
          <w:sz w:val="24"/>
        </w:rPr>
        <w:t xml:space="preserve"> </w:t>
      </w:r>
      <w:r>
        <w:rPr>
          <w:i/>
          <w:sz w:val="24"/>
        </w:rPr>
        <w:t xml:space="preserve">job </w:t>
      </w:r>
      <w:r>
        <w:rPr>
          <w:i/>
          <w:spacing w:val="-2"/>
          <w:sz w:val="24"/>
        </w:rPr>
        <w:t>(P1A).</w:t>
      </w:r>
    </w:p>
    <w:p w14:paraId="086BDE19" w14:textId="77777777" w:rsidR="009E1845" w:rsidRDefault="009E1845">
      <w:pPr>
        <w:pStyle w:val="BodyText"/>
        <w:rPr>
          <w:i/>
        </w:rPr>
      </w:pPr>
    </w:p>
    <w:p w14:paraId="2D342C57" w14:textId="77777777" w:rsidR="009E1845" w:rsidRDefault="009E1845">
      <w:pPr>
        <w:pStyle w:val="BodyText"/>
        <w:rPr>
          <w:i/>
        </w:rPr>
      </w:pPr>
    </w:p>
    <w:p w14:paraId="4595D57B" w14:textId="77777777" w:rsidR="009E1845" w:rsidRDefault="00CE408B">
      <w:pPr>
        <w:pStyle w:val="BodyText"/>
        <w:spacing w:line="360" w:lineRule="auto"/>
        <w:ind w:left="740" w:right="1022" w:firstLine="719"/>
        <w:jc w:val="both"/>
      </w:pPr>
      <w:r>
        <w:t>Three</w:t>
      </w:r>
      <w:r>
        <w:rPr>
          <w:spacing w:val="-2"/>
        </w:rPr>
        <w:t xml:space="preserve"> </w:t>
      </w:r>
      <w:r>
        <w:t>of</w:t>
      </w:r>
      <w:r>
        <w:rPr>
          <w:spacing w:val="-2"/>
        </w:rPr>
        <w:t xml:space="preserve"> </w:t>
      </w:r>
      <w:r>
        <w:t>the</w:t>
      </w:r>
      <w:r>
        <w:rPr>
          <w:spacing w:val="-2"/>
        </w:rPr>
        <w:t xml:space="preserve"> </w:t>
      </w:r>
      <w:r>
        <w:t>participants</w:t>
      </w:r>
      <w:r>
        <w:rPr>
          <w:spacing w:val="-1"/>
        </w:rPr>
        <w:t xml:space="preserve"> </w:t>
      </w:r>
      <w:r>
        <w:t>attributed</w:t>
      </w:r>
      <w:r>
        <w:rPr>
          <w:spacing w:val="-1"/>
        </w:rPr>
        <w:t xml:space="preserve"> </w:t>
      </w:r>
      <w:r>
        <w:t>the</w:t>
      </w:r>
      <w:r>
        <w:rPr>
          <w:spacing w:val="-2"/>
        </w:rPr>
        <w:t xml:space="preserve"> </w:t>
      </w:r>
      <w:r>
        <w:t>cause</w:t>
      </w:r>
      <w:r>
        <w:rPr>
          <w:spacing w:val="-2"/>
        </w:rPr>
        <w:t xml:space="preserve"> </w:t>
      </w:r>
      <w:r>
        <w:t>of</w:t>
      </w:r>
      <w:r>
        <w:rPr>
          <w:spacing w:val="-2"/>
        </w:rPr>
        <w:t xml:space="preserve"> </w:t>
      </w:r>
      <w:r>
        <w:t>the</w:t>
      </w:r>
      <w:r>
        <w:rPr>
          <w:spacing w:val="-2"/>
        </w:rPr>
        <w:t xml:space="preserve"> </w:t>
      </w:r>
      <w:r>
        <w:t>stressful</w:t>
      </w:r>
      <w:r>
        <w:rPr>
          <w:spacing w:val="-1"/>
        </w:rPr>
        <w:t xml:space="preserve"> </w:t>
      </w:r>
      <w:r>
        <w:t>environment</w:t>
      </w:r>
      <w:r>
        <w:rPr>
          <w:spacing w:val="-1"/>
        </w:rPr>
        <w:t xml:space="preserve"> </w:t>
      </w:r>
      <w:r>
        <w:t>to</w:t>
      </w:r>
      <w:r>
        <w:rPr>
          <w:spacing w:val="-1"/>
        </w:rPr>
        <w:t xml:space="preserve"> </w:t>
      </w:r>
      <w:r>
        <w:t>working</w:t>
      </w:r>
      <w:r>
        <w:rPr>
          <w:spacing w:val="-1"/>
        </w:rPr>
        <w:t xml:space="preserve"> </w:t>
      </w:r>
      <w:r>
        <w:t>long hours and odd shifts.</w:t>
      </w:r>
    </w:p>
    <w:p w14:paraId="202B9B4A" w14:textId="77777777" w:rsidR="009E1845" w:rsidRDefault="00CE408B">
      <w:pPr>
        <w:spacing w:line="360" w:lineRule="auto"/>
        <w:ind w:left="740" w:right="1016" w:firstLine="719"/>
        <w:jc w:val="both"/>
        <w:rPr>
          <w:i/>
          <w:sz w:val="24"/>
        </w:rPr>
      </w:pPr>
      <w:r>
        <w:rPr>
          <w:i/>
          <w:sz w:val="24"/>
        </w:rPr>
        <w:t>The hotel environment is too stressful not because of abuse and discrimination as in our case here, but because of working hours and odd shifts (P5A).</w:t>
      </w:r>
    </w:p>
    <w:p w14:paraId="43F123EC" w14:textId="77777777" w:rsidR="009E1845" w:rsidRDefault="00CE408B">
      <w:pPr>
        <w:spacing w:before="240" w:line="360" w:lineRule="auto"/>
        <w:ind w:left="740" w:right="1016" w:firstLine="719"/>
        <w:jc w:val="both"/>
        <w:rPr>
          <w:i/>
          <w:sz w:val="24"/>
        </w:rPr>
      </w:pPr>
      <w:r>
        <w:rPr>
          <w:i/>
          <w:sz w:val="24"/>
        </w:rPr>
        <w:t>Although</w:t>
      </w:r>
      <w:r>
        <w:rPr>
          <w:i/>
          <w:spacing w:val="-10"/>
          <w:sz w:val="24"/>
        </w:rPr>
        <w:t xml:space="preserve"> </w:t>
      </w:r>
      <w:r>
        <w:rPr>
          <w:i/>
          <w:sz w:val="24"/>
        </w:rPr>
        <w:t>our</w:t>
      </w:r>
      <w:r>
        <w:rPr>
          <w:i/>
          <w:spacing w:val="-9"/>
          <w:sz w:val="24"/>
        </w:rPr>
        <w:t xml:space="preserve"> </w:t>
      </w:r>
      <w:r>
        <w:rPr>
          <w:i/>
          <w:sz w:val="24"/>
        </w:rPr>
        <w:t>hotel</w:t>
      </w:r>
      <w:r>
        <w:rPr>
          <w:i/>
          <w:spacing w:val="-10"/>
          <w:sz w:val="24"/>
        </w:rPr>
        <w:t xml:space="preserve"> </w:t>
      </w:r>
      <w:r>
        <w:rPr>
          <w:i/>
          <w:sz w:val="24"/>
        </w:rPr>
        <w:t>is</w:t>
      </w:r>
      <w:r>
        <w:rPr>
          <w:i/>
          <w:spacing w:val="-9"/>
          <w:sz w:val="24"/>
        </w:rPr>
        <w:t xml:space="preserve"> </w:t>
      </w:r>
      <w:r>
        <w:rPr>
          <w:i/>
          <w:sz w:val="24"/>
        </w:rPr>
        <w:t>family-owned,</w:t>
      </w:r>
      <w:r>
        <w:rPr>
          <w:i/>
          <w:spacing w:val="-10"/>
          <w:sz w:val="24"/>
        </w:rPr>
        <w:t xml:space="preserve"> </w:t>
      </w:r>
      <w:r>
        <w:rPr>
          <w:i/>
          <w:sz w:val="24"/>
        </w:rPr>
        <w:t>the</w:t>
      </w:r>
      <w:r>
        <w:rPr>
          <w:i/>
          <w:spacing w:val="-10"/>
          <w:sz w:val="24"/>
        </w:rPr>
        <w:t xml:space="preserve"> </w:t>
      </w:r>
      <w:r>
        <w:rPr>
          <w:i/>
          <w:sz w:val="24"/>
        </w:rPr>
        <w:t>working</w:t>
      </w:r>
      <w:r>
        <w:rPr>
          <w:i/>
          <w:spacing w:val="-9"/>
          <w:sz w:val="24"/>
        </w:rPr>
        <w:t xml:space="preserve"> </w:t>
      </w:r>
      <w:r>
        <w:rPr>
          <w:i/>
          <w:sz w:val="24"/>
        </w:rPr>
        <w:t>environment</w:t>
      </w:r>
      <w:r>
        <w:rPr>
          <w:i/>
          <w:spacing w:val="-9"/>
          <w:sz w:val="24"/>
        </w:rPr>
        <w:t xml:space="preserve"> </w:t>
      </w:r>
      <w:r>
        <w:rPr>
          <w:i/>
          <w:sz w:val="24"/>
        </w:rPr>
        <w:t>is</w:t>
      </w:r>
      <w:r>
        <w:rPr>
          <w:i/>
          <w:spacing w:val="-9"/>
          <w:sz w:val="24"/>
        </w:rPr>
        <w:t xml:space="preserve"> </w:t>
      </w:r>
      <w:r>
        <w:rPr>
          <w:i/>
          <w:sz w:val="24"/>
        </w:rPr>
        <w:t>so</w:t>
      </w:r>
      <w:r>
        <w:rPr>
          <w:i/>
          <w:spacing w:val="-9"/>
          <w:sz w:val="24"/>
        </w:rPr>
        <w:t xml:space="preserve"> </w:t>
      </w:r>
      <w:r>
        <w:rPr>
          <w:i/>
          <w:sz w:val="24"/>
        </w:rPr>
        <w:t>stressful.</w:t>
      </w:r>
      <w:r>
        <w:rPr>
          <w:i/>
          <w:spacing w:val="-9"/>
          <w:sz w:val="24"/>
        </w:rPr>
        <w:t xml:space="preserve"> </w:t>
      </w:r>
      <w:r>
        <w:rPr>
          <w:i/>
          <w:sz w:val="24"/>
        </w:rPr>
        <w:t>We</w:t>
      </w:r>
      <w:r>
        <w:rPr>
          <w:i/>
          <w:spacing w:val="-11"/>
          <w:sz w:val="24"/>
        </w:rPr>
        <w:t xml:space="preserve"> </w:t>
      </w:r>
      <w:r>
        <w:rPr>
          <w:i/>
          <w:sz w:val="24"/>
        </w:rPr>
        <w:t>work</w:t>
      </w:r>
      <w:r>
        <w:rPr>
          <w:i/>
          <w:spacing w:val="-10"/>
          <w:sz w:val="24"/>
        </w:rPr>
        <w:t xml:space="preserve"> </w:t>
      </w:r>
      <w:r>
        <w:rPr>
          <w:i/>
          <w:sz w:val="24"/>
        </w:rPr>
        <w:t>long hours</w:t>
      </w:r>
      <w:r>
        <w:rPr>
          <w:i/>
          <w:spacing w:val="-2"/>
          <w:sz w:val="24"/>
        </w:rPr>
        <w:t xml:space="preserve"> </w:t>
      </w:r>
      <w:r>
        <w:rPr>
          <w:i/>
          <w:sz w:val="24"/>
        </w:rPr>
        <w:t>when</w:t>
      </w:r>
      <w:r>
        <w:rPr>
          <w:i/>
          <w:spacing w:val="-2"/>
          <w:sz w:val="24"/>
        </w:rPr>
        <w:t xml:space="preserve"> </w:t>
      </w:r>
      <w:r>
        <w:rPr>
          <w:i/>
          <w:sz w:val="24"/>
        </w:rPr>
        <w:t>you</w:t>
      </w:r>
      <w:r>
        <w:rPr>
          <w:i/>
          <w:spacing w:val="-2"/>
          <w:sz w:val="24"/>
        </w:rPr>
        <w:t xml:space="preserve"> </w:t>
      </w:r>
      <w:r>
        <w:rPr>
          <w:i/>
          <w:sz w:val="24"/>
        </w:rPr>
        <w:t>are</w:t>
      </w:r>
      <w:r>
        <w:rPr>
          <w:i/>
          <w:spacing w:val="-3"/>
          <w:sz w:val="24"/>
        </w:rPr>
        <w:t xml:space="preserve"> </w:t>
      </w:r>
      <w:r>
        <w:rPr>
          <w:i/>
          <w:sz w:val="24"/>
        </w:rPr>
        <w:t>on the</w:t>
      </w:r>
      <w:r>
        <w:rPr>
          <w:i/>
          <w:spacing w:val="-2"/>
          <w:sz w:val="24"/>
        </w:rPr>
        <w:t xml:space="preserve"> </w:t>
      </w:r>
      <w:r>
        <w:rPr>
          <w:i/>
          <w:sz w:val="24"/>
        </w:rPr>
        <w:t>night</w:t>
      </w:r>
      <w:r>
        <w:rPr>
          <w:i/>
          <w:spacing w:val="-2"/>
          <w:sz w:val="24"/>
        </w:rPr>
        <w:t xml:space="preserve"> </w:t>
      </w:r>
      <w:r>
        <w:rPr>
          <w:i/>
          <w:sz w:val="24"/>
        </w:rPr>
        <w:t>shift</w:t>
      </w:r>
      <w:r>
        <w:rPr>
          <w:i/>
          <w:spacing w:val="-2"/>
          <w:sz w:val="24"/>
        </w:rPr>
        <w:t xml:space="preserve"> </w:t>
      </w:r>
      <w:r>
        <w:rPr>
          <w:i/>
          <w:sz w:val="24"/>
        </w:rPr>
        <w:t>because</w:t>
      </w:r>
      <w:r>
        <w:rPr>
          <w:i/>
          <w:spacing w:val="-3"/>
          <w:sz w:val="24"/>
        </w:rPr>
        <w:t xml:space="preserve"> </w:t>
      </w:r>
      <w:r>
        <w:rPr>
          <w:i/>
          <w:sz w:val="24"/>
        </w:rPr>
        <w:t>you have</w:t>
      </w:r>
      <w:r>
        <w:rPr>
          <w:i/>
          <w:spacing w:val="-3"/>
          <w:sz w:val="24"/>
        </w:rPr>
        <w:t xml:space="preserve"> </w:t>
      </w:r>
      <w:r>
        <w:rPr>
          <w:i/>
          <w:sz w:val="24"/>
        </w:rPr>
        <w:t>to</w:t>
      </w:r>
      <w:r>
        <w:rPr>
          <w:i/>
          <w:spacing w:val="-2"/>
          <w:sz w:val="24"/>
        </w:rPr>
        <w:t xml:space="preserve"> </w:t>
      </w:r>
      <w:r>
        <w:rPr>
          <w:i/>
          <w:sz w:val="24"/>
        </w:rPr>
        <w:t>help</w:t>
      </w:r>
      <w:r>
        <w:rPr>
          <w:i/>
          <w:spacing w:val="-2"/>
          <w:sz w:val="24"/>
        </w:rPr>
        <w:t xml:space="preserve"> </w:t>
      </w:r>
      <w:r>
        <w:rPr>
          <w:i/>
          <w:sz w:val="24"/>
        </w:rPr>
        <w:t>a</w:t>
      </w:r>
      <w:r>
        <w:rPr>
          <w:i/>
          <w:spacing w:val="-2"/>
          <w:sz w:val="24"/>
        </w:rPr>
        <w:t xml:space="preserve"> </w:t>
      </w:r>
      <w:r>
        <w:rPr>
          <w:i/>
          <w:sz w:val="24"/>
        </w:rPr>
        <w:t>guest</w:t>
      </w:r>
      <w:r>
        <w:rPr>
          <w:i/>
          <w:spacing w:val="-2"/>
          <w:sz w:val="24"/>
        </w:rPr>
        <w:t xml:space="preserve"> </w:t>
      </w:r>
      <w:r>
        <w:rPr>
          <w:i/>
          <w:sz w:val="24"/>
        </w:rPr>
        <w:t>who arrive</w:t>
      </w:r>
      <w:r>
        <w:rPr>
          <w:i/>
          <w:spacing w:val="-3"/>
          <w:sz w:val="24"/>
        </w:rPr>
        <w:t xml:space="preserve"> </w:t>
      </w:r>
      <w:r>
        <w:rPr>
          <w:i/>
          <w:sz w:val="24"/>
        </w:rPr>
        <w:t>and</w:t>
      </w:r>
      <w:r>
        <w:rPr>
          <w:i/>
          <w:spacing w:val="-2"/>
          <w:sz w:val="24"/>
        </w:rPr>
        <w:t xml:space="preserve"> </w:t>
      </w:r>
      <w:r>
        <w:rPr>
          <w:i/>
          <w:sz w:val="24"/>
        </w:rPr>
        <w:t>those</w:t>
      </w:r>
      <w:r>
        <w:rPr>
          <w:i/>
          <w:spacing w:val="-3"/>
          <w:sz w:val="24"/>
        </w:rPr>
        <w:t xml:space="preserve"> </w:t>
      </w:r>
      <w:r>
        <w:rPr>
          <w:i/>
          <w:sz w:val="24"/>
        </w:rPr>
        <w:t>who check out. Night shift you start at 6 pm and finish at 7 am, but there is nothing like overtime. It’s a normal shift (P4A).</w:t>
      </w:r>
    </w:p>
    <w:p w14:paraId="14FBFDDD" w14:textId="77777777" w:rsidR="009E1845" w:rsidRDefault="00CE408B">
      <w:pPr>
        <w:spacing w:before="241" w:line="360" w:lineRule="auto"/>
        <w:ind w:left="740" w:right="1018" w:firstLine="719"/>
        <w:jc w:val="both"/>
        <w:rPr>
          <w:i/>
          <w:sz w:val="24"/>
        </w:rPr>
      </w:pPr>
      <w:r>
        <w:rPr>
          <w:i/>
          <w:sz w:val="24"/>
        </w:rPr>
        <w:t>We work on shifts, and you do not choose that. It’s the nature of the work. Long hours sometimes no compensations. Here sometimes working without contracts like myself and I have never</w:t>
      </w:r>
      <w:r>
        <w:rPr>
          <w:i/>
          <w:spacing w:val="-7"/>
          <w:sz w:val="24"/>
        </w:rPr>
        <w:t xml:space="preserve"> </w:t>
      </w:r>
      <w:r>
        <w:rPr>
          <w:i/>
          <w:sz w:val="24"/>
        </w:rPr>
        <w:t>seen</w:t>
      </w:r>
      <w:r>
        <w:rPr>
          <w:i/>
          <w:spacing w:val="-7"/>
          <w:sz w:val="24"/>
        </w:rPr>
        <w:t xml:space="preserve"> </w:t>
      </w:r>
      <w:r>
        <w:rPr>
          <w:i/>
          <w:sz w:val="24"/>
        </w:rPr>
        <w:t>a</w:t>
      </w:r>
      <w:r>
        <w:rPr>
          <w:i/>
          <w:spacing w:val="-7"/>
          <w:sz w:val="24"/>
        </w:rPr>
        <w:t xml:space="preserve"> </w:t>
      </w:r>
      <w:r>
        <w:rPr>
          <w:i/>
          <w:sz w:val="24"/>
        </w:rPr>
        <w:t>pay</w:t>
      </w:r>
      <w:r>
        <w:rPr>
          <w:i/>
          <w:spacing w:val="-8"/>
          <w:sz w:val="24"/>
        </w:rPr>
        <w:t xml:space="preserve"> </w:t>
      </w:r>
      <w:r>
        <w:rPr>
          <w:i/>
          <w:sz w:val="24"/>
        </w:rPr>
        <w:t>slip</w:t>
      </w:r>
      <w:r>
        <w:rPr>
          <w:i/>
          <w:spacing w:val="-7"/>
          <w:sz w:val="24"/>
        </w:rPr>
        <w:t xml:space="preserve"> </w:t>
      </w:r>
      <w:r>
        <w:rPr>
          <w:i/>
          <w:sz w:val="24"/>
        </w:rPr>
        <w:t>since</w:t>
      </w:r>
      <w:r>
        <w:rPr>
          <w:i/>
          <w:spacing w:val="-8"/>
          <w:sz w:val="24"/>
        </w:rPr>
        <w:t xml:space="preserve"> </w:t>
      </w:r>
      <w:r>
        <w:rPr>
          <w:i/>
          <w:sz w:val="24"/>
        </w:rPr>
        <w:t>I</w:t>
      </w:r>
      <w:r>
        <w:rPr>
          <w:i/>
          <w:spacing w:val="-8"/>
          <w:sz w:val="24"/>
        </w:rPr>
        <w:t xml:space="preserve"> </w:t>
      </w:r>
      <w:r>
        <w:rPr>
          <w:i/>
          <w:sz w:val="24"/>
        </w:rPr>
        <w:t>started</w:t>
      </w:r>
      <w:r>
        <w:rPr>
          <w:i/>
          <w:spacing w:val="-8"/>
          <w:sz w:val="24"/>
        </w:rPr>
        <w:t xml:space="preserve"> </w:t>
      </w:r>
      <w:r>
        <w:rPr>
          <w:i/>
          <w:sz w:val="24"/>
        </w:rPr>
        <w:t>working</w:t>
      </w:r>
      <w:r>
        <w:rPr>
          <w:i/>
          <w:spacing w:val="-7"/>
          <w:sz w:val="24"/>
        </w:rPr>
        <w:t xml:space="preserve"> </w:t>
      </w:r>
      <w:r>
        <w:rPr>
          <w:i/>
          <w:sz w:val="24"/>
        </w:rPr>
        <w:t>here.</w:t>
      </w:r>
      <w:r>
        <w:rPr>
          <w:i/>
          <w:spacing w:val="-7"/>
          <w:sz w:val="24"/>
        </w:rPr>
        <w:t xml:space="preserve"> </w:t>
      </w:r>
      <w:r>
        <w:rPr>
          <w:i/>
          <w:sz w:val="24"/>
        </w:rPr>
        <w:t>You</w:t>
      </w:r>
      <w:r>
        <w:rPr>
          <w:i/>
          <w:spacing w:val="-7"/>
          <w:sz w:val="24"/>
        </w:rPr>
        <w:t xml:space="preserve"> </w:t>
      </w:r>
      <w:r>
        <w:rPr>
          <w:i/>
          <w:sz w:val="24"/>
        </w:rPr>
        <w:t>must</w:t>
      </w:r>
      <w:r>
        <w:rPr>
          <w:i/>
          <w:spacing w:val="-7"/>
          <w:sz w:val="24"/>
        </w:rPr>
        <w:t xml:space="preserve"> </w:t>
      </w:r>
      <w:r>
        <w:rPr>
          <w:i/>
          <w:sz w:val="24"/>
        </w:rPr>
        <w:t>expect</w:t>
      </w:r>
      <w:r>
        <w:rPr>
          <w:i/>
          <w:spacing w:val="-7"/>
          <w:sz w:val="24"/>
        </w:rPr>
        <w:t xml:space="preserve"> </w:t>
      </w:r>
      <w:r>
        <w:rPr>
          <w:i/>
          <w:sz w:val="24"/>
        </w:rPr>
        <w:t>all</w:t>
      </w:r>
      <w:r>
        <w:rPr>
          <w:i/>
          <w:spacing w:val="-7"/>
          <w:sz w:val="24"/>
        </w:rPr>
        <w:t xml:space="preserve"> </w:t>
      </w:r>
      <w:r>
        <w:rPr>
          <w:i/>
          <w:sz w:val="24"/>
        </w:rPr>
        <w:t>this.</w:t>
      </w:r>
      <w:r>
        <w:rPr>
          <w:i/>
          <w:spacing w:val="40"/>
          <w:sz w:val="24"/>
        </w:rPr>
        <w:t xml:space="preserve"> </w:t>
      </w:r>
      <w:r>
        <w:rPr>
          <w:i/>
          <w:sz w:val="24"/>
        </w:rPr>
        <w:t>The</w:t>
      </w:r>
      <w:r>
        <w:rPr>
          <w:i/>
          <w:spacing w:val="-8"/>
          <w:sz w:val="24"/>
        </w:rPr>
        <w:t xml:space="preserve"> </w:t>
      </w:r>
      <w:r>
        <w:rPr>
          <w:i/>
          <w:sz w:val="24"/>
        </w:rPr>
        <w:t>industry</w:t>
      </w:r>
      <w:r>
        <w:rPr>
          <w:i/>
          <w:spacing w:val="-8"/>
          <w:sz w:val="24"/>
        </w:rPr>
        <w:t xml:space="preserve"> </w:t>
      </w:r>
      <w:r>
        <w:rPr>
          <w:i/>
          <w:sz w:val="24"/>
        </w:rPr>
        <w:t>is</w:t>
      </w:r>
      <w:r>
        <w:rPr>
          <w:i/>
          <w:spacing w:val="-7"/>
          <w:sz w:val="24"/>
        </w:rPr>
        <w:t xml:space="preserve"> </w:t>
      </w:r>
      <w:r>
        <w:rPr>
          <w:i/>
          <w:sz w:val="24"/>
        </w:rPr>
        <w:t>owned mostly by Whites and Indians, so the conditions suit mostly them (P2A).</w:t>
      </w:r>
    </w:p>
    <w:p w14:paraId="2246B4B2" w14:textId="77777777" w:rsidR="009E1845" w:rsidRDefault="009E1845">
      <w:pPr>
        <w:pStyle w:val="BodyText"/>
        <w:spacing w:before="140"/>
        <w:rPr>
          <w:i/>
        </w:rPr>
      </w:pPr>
    </w:p>
    <w:p w14:paraId="0D8EC6FE" w14:textId="77777777" w:rsidR="009E1845" w:rsidRDefault="00CE408B">
      <w:pPr>
        <w:pStyle w:val="BodyText"/>
        <w:spacing w:line="360" w:lineRule="auto"/>
        <w:ind w:left="740" w:right="1016" w:firstLine="719"/>
        <w:jc w:val="both"/>
      </w:pPr>
      <w:r>
        <w:t>From</w:t>
      </w:r>
      <w:r>
        <w:rPr>
          <w:spacing w:val="-15"/>
        </w:rPr>
        <w:t xml:space="preserve"> </w:t>
      </w:r>
      <w:r>
        <w:t>the</w:t>
      </w:r>
      <w:r>
        <w:rPr>
          <w:spacing w:val="-15"/>
        </w:rPr>
        <w:t xml:space="preserve"> </w:t>
      </w:r>
      <w:r>
        <w:t>above,</w:t>
      </w:r>
      <w:r>
        <w:rPr>
          <w:spacing w:val="-15"/>
        </w:rPr>
        <w:t xml:space="preserve"> </w:t>
      </w:r>
      <w:r>
        <w:t>one</w:t>
      </w:r>
      <w:r>
        <w:rPr>
          <w:spacing w:val="-14"/>
        </w:rPr>
        <w:t xml:space="preserve"> </w:t>
      </w:r>
      <w:r>
        <w:t>could</w:t>
      </w:r>
      <w:r>
        <w:rPr>
          <w:spacing w:val="-14"/>
        </w:rPr>
        <w:t xml:space="preserve"> </w:t>
      </w:r>
      <w:r>
        <w:t>gather</w:t>
      </w:r>
      <w:r>
        <w:rPr>
          <w:spacing w:val="-15"/>
        </w:rPr>
        <w:t xml:space="preserve"> </w:t>
      </w:r>
      <w:r>
        <w:t>that</w:t>
      </w:r>
      <w:r>
        <w:rPr>
          <w:spacing w:val="-15"/>
        </w:rPr>
        <w:t xml:space="preserve"> </w:t>
      </w:r>
      <w:r>
        <w:t>hotel</w:t>
      </w:r>
      <w:r>
        <w:rPr>
          <w:spacing w:val="-13"/>
        </w:rPr>
        <w:t xml:space="preserve"> </w:t>
      </w:r>
      <w:r>
        <w:t>workers</w:t>
      </w:r>
      <w:r>
        <w:rPr>
          <w:spacing w:val="-15"/>
        </w:rPr>
        <w:t xml:space="preserve"> </w:t>
      </w:r>
      <w:r>
        <w:t>face</w:t>
      </w:r>
      <w:r>
        <w:rPr>
          <w:spacing w:val="-15"/>
        </w:rPr>
        <w:t xml:space="preserve"> </w:t>
      </w:r>
      <w:r>
        <w:t>several</w:t>
      </w:r>
      <w:r>
        <w:rPr>
          <w:spacing w:val="-15"/>
        </w:rPr>
        <w:t xml:space="preserve"> </w:t>
      </w:r>
      <w:r>
        <w:t>hardships</w:t>
      </w:r>
      <w:r>
        <w:rPr>
          <w:spacing w:val="-13"/>
        </w:rPr>
        <w:t xml:space="preserve"> </w:t>
      </w:r>
      <w:r>
        <w:t>in</w:t>
      </w:r>
      <w:r>
        <w:rPr>
          <w:spacing w:val="-15"/>
        </w:rPr>
        <w:t xml:space="preserve"> </w:t>
      </w:r>
      <w:r>
        <w:t>their</w:t>
      </w:r>
      <w:r>
        <w:rPr>
          <w:spacing w:val="-15"/>
        </w:rPr>
        <w:t xml:space="preserve"> </w:t>
      </w:r>
      <w:r>
        <w:t>working conditions.</w:t>
      </w:r>
      <w:r>
        <w:rPr>
          <w:spacing w:val="-1"/>
        </w:rPr>
        <w:t xml:space="preserve"> </w:t>
      </w:r>
      <w:r>
        <w:t>It</w:t>
      </w:r>
      <w:r>
        <w:rPr>
          <w:spacing w:val="-1"/>
        </w:rPr>
        <w:t xml:space="preserve"> </w:t>
      </w:r>
      <w:r>
        <w:t>can</w:t>
      </w:r>
      <w:r>
        <w:rPr>
          <w:spacing w:val="-1"/>
        </w:rPr>
        <w:t xml:space="preserve"> </w:t>
      </w:r>
      <w:r>
        <w:t>also</w:t>
      </w:r>
      <w:r>
        <w:rPr>
          <w:spacing w:val="-1"/>
        </w:rPr>
        <w:t xml:space="preserve"> </w:t>
      </w:r>
      <w:r>
        <w:t>be</w:t>
      </w:r>
      <w:r>
        <w:rPr>
          <w:spacing w:val="-2"/>
        </w:rPr>
        <w:t xml:space="preserve"> </w:t>
      </w:r>
      <w:r>
        <w:t>gleaned</w:t>
      </w:r>
      <w:r>
        <w:rPr>
          <w:spacing w:val="-1"/>
        </w:rPr>
        <w:t xml:space="preserve"> </w:t>
      </w:r>
      <w:r>
        <w:t>from</w:t>
      </w:r>
      <w:r>
        <w:rPr>
          <w:spacing w:val="-1"/>
        </w:rPr>
        <w:t xml:space="preserve"> </w:t>
      </w:r>
      <w:r>
        <w:t>the</w:t>
      </w:r>
      <w:r>
        <w:rPr>
          <w:spacing w:val="-2"/>
        </w:rPr>
        <w:t xml:space="preserve"> </w:t>
      </w:r>
      <w:r>
        <w:t>above</w:t>
      </w:r>
      <w:r>
        <w:rPr>
          <w:spacing w:val="-2"/>
        </w:rPr>
        <w:t xml:space="preserve"> </w:t>
      </w:r>
      <w:r>
        <w:t>narrative</w:t>
      </w:r>
      <w:r>
        <w:rPr>
          <w:spacing w:val="-2"/>
        </w:rPr>
        <w:t xml:space="preserve"> </w:t>
      </w:r>
      <w:r>
        <w:t>that</w:t>
      </w:r>
      <w:r>
        <w:rPr>
          <w:spacing w:val="-1"/>
        </w:rPr>
        <w:t xml:space="preserve"> </w:t>
      </w:r>
      <w:r>
        <w:t>some</w:t>
      </w:r>
      <w:r>
        <w:rPr>
          <w:spacing w:val="-2"/>
        </w:rPr>
        <w:t xml:space="preserve"> </w:t>
      </w:r>
      <w:r>
        <w:t>of</w:t>
      </w:r>
      <w:r>
        <w:rPr>
          <w:spacing w:val="-2"/>
        </w:rPr>
        <w:t xml:space="preserve"> </w:t>
      </w:r>
      <w:r>
        <w:t>the</w:t>
      </w:r>
      <w:r>
        <w:rPr>
          <w:spacing w:val="-2"/>
        </w:rPr>
        <w:t xml:space="preserve"> </w:t>
      </w:r>
      <w:r>
        <w:t>workers</w:t>
      </w:r>
      <w:r>
        <w:rPr>
          <w:spacing w:val="-2"/>
        </w:rPr>
        <w:t xml:space="preserve"> </w:t>
      </w:r>
      <w:r>
        <w:t>work</w:t>
      </w:r>
      <w:r>
        <w:rPr>
          <w:spacing w:val="-1"/>
        </w:rPr>
        <w:t xml:space="preserve"> </w:t>
      </w:r>
      <w:r>
        <w:t>unduly long hours, without any form of compensation. This is highly unacceptable and unhealthy to the mental</w:t>
      </w:r>
      <w:r>
        <w:rPr>
          <w:spacing w:val="-15"/>
        </w:rPr>
        <w:t xml:space="preserve"> </w:t>
      </w:r>
      <w:r>
        <w:t>and</w:t>
      </w:r>
      <w:r>
        <w:rPr>
          <w:spacing w:val="-15"/>
        </w:rPr>
        <w:t xml:space="preserve"> </w:t>
      </w:r>
      <w:r>
        <w:t>emotion</w:t>
      </w:r>
      <w:r>
        <w:rPr>
          <w:spacing w:val="-15"/>
        </w:rPr>
        <w:t xml:space="preserve"> </w:t>
      </w:r>
      <w:r>
        <w:t>state</w:t>
      </w:r>
      <w:r>
        <w:rPr>
          <w:spacing w:val="-15"/>
        </w:rPr>
        <w:t xml:space="preserve"> </w:t>
      </w:r>
      <w:r>
        <w:t>of</w:t>
      </w:r>
      <w:r>
        <w:rPr>
          <w:spacing w:val="-15"/>
        </w:rPr>
        <w:t xml:space="preserve"> </w:t>
      </w:r>
      <w:r>
        <w:t>hotel</w:t>
      </w:r>
      <w:r>
        <w:rPr>
          <w:spacing w:val="-15"/>
        </w:rPr>
        <w:t xml:space="preserve"> </w:t>
      </w:r>
      <w:r>
        <w:t>workers.</w:t>
      </w:r>
      <w:r>
        <w:rPr>
          <w:spacing w:val="-15"/>
        </w:rPr>
        <w:t xml:space="preserve"> </w:t>
      </w:r>
      <w:r>
        <w:t>Furthermore,</w:t>
      </w:r>
      <w:r>
        <w:rPr>
          <w:spacing w:val="-15"/>
        </w:rPr>
        <w:t xml:space="preserve"> </w:t>
      </w:r>
      <w:r>
        <w:t>and</w:t>
      </w:r>
      <w:r>
        <w:rPr>
          <w:spacing w:val="-15"/>
        </w:rPr>
        <w:t xml:space="preserve"> </w:t>
      </w:r>
      <w:r>
        <w:t>as</w:t>
      </w:r>
      <w:r>
        <w:rPr>
          <w:spacing w:val="-15"/>
        </w:rPr>
        <w:t xml:space="preserve"> </w:t>
      </w:r>
      <w:r>
        <w:t>can</w:t>
      </w:r>
      <w:r>
        <w:rPr>
          <w:spacing w:val="-15"/>
        </w:rPr>
        <w:t xml:space="preserve"> </w:t>
      </w:r>
      <w:r>
        <w:t>be</w:t>
      </w:r>
      <w:r>
        <w:rPr>
          <w:spacing w:val="-15"/>
        </w:rPr>
        <w:t xml:space="preserve"> </w:t>
      </w:r>
      <w:r>
        <w:t>surmised</w:t>
      </w:r>
      <w:r>
        <w:rPr>
          <w:spacing w:val="-15"/>
        </w:rPr>
        <w:t xml:space="preserve"> </w:t>
      </w:r>
      <w:r>
        <w:t>from</w:t>
      </w:r>
      <w:r>
        <w:rPr>
          <w:spacing w:val="-15"/>
        </w:rPr>
        <w:t xml:space="preserve"> </w:t>
      </w:r>
      <w:r>
        <w:t>the</w:t>
      </w:r>
      <w:r>
        <w:rPr>
          <w:spacing w:val="-15"/>
        </w:rPr>
        <w:t xml:space="preserve"> </w:t>
      </w:r>
      <w:r>
        <w:t>statement of (P2B), some of the workers work without any contract − which goes against the labour law.</w:t>
      </w:r>
    </w:p>
    <w:p w14:paraId="3974A5D6" w14:textId="77777777" w:rsidR="009E1845" w:rsidRDefault="009E1845">
      <w:pPr>
        <w:spacing w:line="360" w:lineRule="auto"/>
        <w:jc w:val="both"/>
        <w:sectPr w:rsidR="009E1845">
          <w:pgSz w:w="12240" w:h="15840"/>
          <w:pgMar w:top="1360" w:right="420" w:bottom="1260" w:left="700" w:header="0" w:footer="1062" w:gutter="0"/>
          <w:cols w:space="720"/>
        </w:sectPr>
      </w:pPr>
    </w:p>
    <w:p w14:paraId="4B0AD8FC" w14:textId="77777777" w:rsidR="009E1845" w:rsidRDefault="00CE408B">
      <w:pPr>
        <w:spacing w:before="72" w:line="360" w:lineRule="auto"/>
        <w:ind w:left="740" w:right="1021" w:firstLine="719"/>
        <w:jc w:val="both"/>
        <w:rPr>
          <w:i/>
          <w:sz w:val="24"/>
        </w:rPr>
      </w:pPr>
      <w:r>
        <w:rPr>
          <w:i/>
          <w:sz w:val="24"/>
        </w:rPr>
        <w:lastRenderedPageBreak/>
        <w:t>The</w:t>
      </w:r>
      <w:r>
        <w:rPr>
          <w:i/>
          <w:spacing w:val="-13"/>
          <w:sz w:val="24"/>
        </w:rPr>
        <w:t xml:space="preserve"> </w:t>
      </w:r>
      <w:r>
        <w:rPr>
          <w:i/>
          <w:sz w:val="24"/>
        </w:rPr>
        <w:t>only</w:t>
      </w:r>
      <w:r>
        <w:rPr>
          <w:i/>
          <w:spacing w:val="-13"/>
          <w:sz w:val="24"/>
        </w:rPr>
        <w:t xml:space="preserve"> </w:t>
      </w:r>
      <w:r>
        <w:rPr>
          <w:i/>
          <w:sz w:val="24"/>
        </w:rPr>
        <w:t>thing</w:t>
      </w:r>
      <w:r>
        <w:rPr>
          <w:i/>
          <w:spacing w:val="-12"/>
          <w:sz w:val="24"/>
        </w:rPr>
        <w:t xml:space="preserve"> </w:t>
      </w:r>
      <w:r>
        <w:rPr>
          <w:i/>
          <w:sz w:val="24"/>
        </w:rPr>
        <w:t>is</w:t>
      </w:r>
      <w:r>
        <w:rPr>
          <w:i/>
          <w:spacing w:val="-11"/>
          <w:sz w:val="24"/>
        </w:rPr>
        <w:t xml:space="preserve"> </w:t>
      </w:r>
      <w:r>
        <w:rPr>
          <w:i/>
          <w:sz w:val="24"/>
        </w:rPr>
        <w:t>that</w:t>
      </w:r>
      <w:r>
        <w:rPr>
          <w:i/>
          <w:spacing w:val="-11"/>
          <w:sz w:val="24"/>
        </w:rPr>
        <w:t xml:space="preserve"> </w:t>
      </w:r>
      <w:r>
        <w:rPr>
          <w:i/>
          <w:sz w:val="24"/>
        </w:rPr>
        <w:t>I</w:t>
      </w:r>
      <w:r>
        <w:rPr>
          <w:i/>
          <w:spacing w:val="-13"/>
          <w:sz w:val="24"/>
        </w:rPr>
        <w:t xml:space="preserve"> </w:t>
      </w:r>
      <w:r>
        <w:rPr>
          <w:i/>
          <w:sz w:val="24"/>
        </w:rPr>
        <w:t>don't</w:t>
      </w:r>
      <w:r>
        <w:rPr>
          <w:i/>
          <w:spacing w:val="-12"/>
          <w:sz w:val="24"/>
        </w:rPr>
        <w:t xml:space="preserve"> </w:t>
      </w:r>
      <w:r>
        <w:rPr>
          <w:i/>
          <w:sz w:val="24"/>
        </w:rPr>
        <w:t>have</w:t>
      </w:r>
      <w:r>
        <w:rPr>
          <w:i/>
          <w:spacing w:val="-11"/>
          <w:sz w:val="24"/>
        </w:rPr>
        <w:t xml:space="preserve"> </w:t>
      </w:r>
      <w:r>
        <w:rPr>
          <w:i/>
          <w:sz w:val="24"/>
        </w:rPr>
        <w:t>a</w:t>
      </w:r>
      <w:r>
        <w:rPr>
          <w:i/>
          <w:spacing w:val="-12"/>
          <w:sz w:val="24"/>
        </w:rPr>
        <w:t xml:space="preserve"> </w:t>
      </w:r>
      <w:r>
        <w:rPr>
          <w:i/>
          <w:sz w:val="24"/>
        </w:rPr>
        <w:t>choice.</w:t>
      </w:r>
      <w:r>
        <w:rPr>
          <w:i/>
          <w:spacing w:val="-10"/>
          <w:sz w:val="24"/>
        </w:rPr>
        <w:t xml:space="preserve"> </w:t>
      </w:r>
      <w:r>
        <w:rPr>
          <w:i/>
          <w:sz w:val="24"/>
        </w:rPr>
        <w:t>If</w:t>
      </w:r>
      <w:r>
        <w:rPr>
          <w:i/>
          <w:spacing w:val="-12"/>
          <w:sz w:val="24"/>
        </w:rPr>
        <w:t xml:space="preserve"> </w:t>
      </w:r>
      <w:r>
        <w:rPr>
          <w:i/>
          <w:sz w:val="24"/>
        </w:rPr>
        <w:t>it</w:t>
      </w:r>
      <w:r>
        <w:rPr>
          <w:i/>
          <w:spacing w:val="-11"/>
          <w:sz w:val="24"/>
        </w:rPr>
        <w:t xml:space="preserve"> </w:t>
      </w:r>
      <w:r>
        <w:rPr>
          <w:i/>
          <w:sz w:val="24"/>
        </w:rPr>
        <w:t>was</w:t>
      </w:r>
      <w:r>
        <w:rPr>
          <w:i/>
          <w:spacing w:val="-12"/>
          <w:sz w:val="24"/>
        </w:rPr>
        <w:t xml:space="preserve"> </w:t>
      </w:r>
      <w:r>
        <w:rPr>
          <w:i/>
          <w:sz w:val="24"/>
        </w:rPr>
        <w:t>about</w:t>
      </w:r>
      <w:r>
        <w:rPr>
          <w:i/>
          <w:spacing w:val="-8"/>
          <w:sz w:val="24"/>
        </w:rPr>
        <w:t xml:space="preserve"> </w:t>
      </w:r>
      <w:r>
        <w:rPr>
          <w:i/>
          <w:sz w:val="24"/>
        </w:rPr>
        <w:t>me.</w:t>
      </w:r>
      <w:r>
        <w:rPr>
          <w:i/>
          <w:spacing w:val="-12"/>
          <w:sz w:val="24"/>
        </w:rPr>
        <w:t xml:space="preserve"> </w:t>
      </w:r>
      <w:r>
        <w:rPr>
          <w:i/>
          <w:sz w:val="24"/>
        </w:rPr>
        <w:t>Every</w:t>
      </w:r>
      <w:r>
        <w:rPr>
          <w:i/>
          <w:spacing w:val="-11"/>
          <w:sz w:val="24"/>
        </w:rPr>
        <w:t xml:space="preserve"> </w:t>
      </w:r>
      <w:r>
        <w:rPr>
          <w:i/>
          <w:sz w:val="24"/>
        </w:rPr>
        <w:t>day,</w:t>
      </w:r>
      <w:r>
        <w:rPr>
          <w:i/>
          <w:spacing w:val="-10"/>
          <w:sz w:val="24"/>
        </w:rPr>
        <w:t xml:space="preserve"> </w:t>
      </w:r>
      <w:r>
        <w:rPr>
          <w:i/>
          <w:sz w:val="24"/>
        </w:rPr>
        <w:t>you'll</w:t>
      </w:r>
      <w:r>
        <w:rPr>
          <w:i/>
          <w:spacing w:val="-11"/>
          <w:sz w:val="24"/>
        </w:rPr>
        <w:t xml:space="preserve"> </w:t>
      </w:r>
      <w:r>
        <w:rPr>
          <w:i/>
          <w:sz w:val="24"/>
        </w:rPr>
        <w:t>be</w:t>
      </w:r>
      <w:r>
        <w:rPr>
          <w:i/>
          <w:spacing w:val="-13"/>
          <w:sz w:val="24"/>
        </w:rPr>
        <w:t xml:space="preserve"> </w:t>
      </w:r>
      <w:r>
        <w:rPr>
          <w:i/>
          <w:sz w:val="24"/>
        </w:rPr>
        <w:t>thinking like I'm just going there, but I wish I can go somewhere else. I wish I can get something better to do than to work where I'm working. That's not a good environment. That's not the best thing that I want to do now, and that's not the good environment that I want to be in at the moment (P3A).</w:t>
      </w:r>
    </w:p>
    <w:p w14:paraId="7A331801" w14:textId="77777777" w:rsidR="009E1845" w:rsidRDefault="00CE408B">
      <w:pPr>
        <w:pStyle w:val="ListParagraph"/>
        <w:numPr>
          <w:ilvl w:val="0"/>
          <w:numId w:val="67"/>
        </w:numPr>
        <w:tabs>
          <w:tab w:val="left" w:pos="1519"/>
        </w:tabs>
        <w:spacing w:line="294" w:lineRule="exact"/>
        <w:ind w:left="1519" w:hanging="529"/>
        <w:jc w:val="both"/>
        <w:rPr>
          <w:b/>
          <w:sz w:val="24"/>
        </w:rPr>
      </w:pPr>
      <w:r>
        <w:rPr>
          <w:b/>
          <w:spacing w:val="-2"/>
          <w:sz w:val="24"/>
        </w:rPr>
        <w:t>Drama</w:t>
      </w:r>
    </w:p>
    <w:p w14:paraId="152CE41D" w14:textId="77777777" w:rsidR="009E1845" w:rsidRDefault="009E1845">
      <w:pPr>
        <w:pStyle w:val="BodyText"/>
        <w:spacing w:before="1"/>
        <w:rPr>
          <w:b/>
        </w:rPr>
      </w:pPr>
    </w:p>
    <w:p w14:paraId="7637E8D9" w14:textId="77777777" w:rsidR="009E1845" w:rsidRDefault="00CE408B">
      <w:pPr>
        <w:pStyle w:val="BodyText"/>
        <w:spacing w:before="1"/>
        <w:ind w:left="1460"/>
      </w:pPr>
      <w:r>
        <w:t>Participant</w:t>
      </w:r>
      <w:r>
        <w:rPr>
          <w:spacing w:val="-3"/>
        </w:rPr>
        <w:t xml:space="preserve"> </w:t>
      </w:r>
      <w:r>
        <w:t>(P1B)</w:t>
      </w:r>
      <w:r>
        <w:rPr>
          <w:spacing w:val="-2"/>
        </w:rPr>
        <w:t xml:space="preserve"> </w:t>
      </w:r>
      <w:r>
        <w:t>describes</w:t>
      </w:r>
      <w:r>
        <w:rPr>
          <w:spacing w:val="-1"/>
        </w:rPr>
        <w:t xml:space="preserve"> </w:t>
      </w:r>
      <w:r>
        <w:t>the</w:t>
      </w:r>
      <w:r>
        <w:rPr>
          <w:spacing w:val="-1"/>
        </w:rPr>
        <w:t xml:space="preserve"> </w:t>
      </w:r>
      <w:r>
        <w:t>hotel</w:t>
      </w:r>
      <w:r>
        <w:rPr>
          <w:spacing w:val="-1"/>
        </w:rPr>
        <w:t xml:space="preserve"> </w:t>
      </w:r>
      <w:r>
        <w:t>work</w:t>
      </w:r>
      <w:r>
        <w:rPr>
          <w:spacing w:val="-1"/>
        </w:rPr>
        <w:t xml:space="preserve"> </w:t>
      </w:r>
      <w:r>
        <w:t>environment</w:t>
      </w:r>
      <w:r>
        <w:rPr>
          <w:spacing w:val="-1"/>
        </w:rPr>
        <w:t xml:space="preserve"> </w:t>
      </w:r>
      <w:r>
        <w:t>as</w:t>
      </w:r>
      <w:r>
        <w:rPr>
          <w:spacing w:val="-1"/>
        </w:rPr>
        <w:t xml:space="preserve"> </w:t>
      </w:r>
      <w:r>
        <w:t>an</w:t>
      </w:r>
      <w:r>
        <w:rPr>
          <w:spacing w:val="-1"/>
        </w:rPr>
        <w:t xml:space="preserve"> </w:t>
      </w:r>
      <w:r>
        <w:t xml:space="preserve">ongoing </w:t>
      </w:r>
      <w:r>
        <w:rPr>
          <w:spacing w:val="-2"/>
        </w:rPr>
        <w:t>drama.</w:t>
      </w:r>
    </w:p>
    <w:p w14:paraId="59ECD580" w14:textId="77777777" w:rsidR="009E1845" w:rsidRDefault="009E1845">
      <w:pPr>
        <w:pStyle w:val="BodyText"/>
        <w:spacing w:before="100"/>
      </w:pPr>
    </w:p>
    <w:p w14:paraId="6DC77553" w14:textId="77777777" w:rsidR="009E1845" w:rsidRDefault="00CE408B">
      <w:pPr>
        <w:spacing w:before="1" w:line="362" w:lineRule="auto"/>
        <w:ind w:left="740" w:right="1022" w:firstLine="719"/>
        <w:jc w:val="both"/>
        <w:rPr>
          <w:i/>
          <w:sz w:val="24"/>
        </w:rPr>
      </w:pPr>
      <w:r>
        <w:rPr>
          <w:i/>
          <w:sz w:val="24"/>
        </w:rPr>
        <w:t>It is an ongoing drama. Before I joined, I was expecting the unexpected. At some point it gets exhausting, and you get fed up. There's a lot of drama that goes on in the hotels (P1B).</w:t>
      </w:r>
    </w:p>
    <w:p w14:paraId="17ECEB97" w14:textId="77777777" w:rsidR="009E1845" w:rsidRDefault="00CE408B">
      <w:pPr>
        <w:pStyle w:val="ListParagraph"/>
        <w:numPr>
          <w:ilvl w:val="1"/>
          <w:numId w:val="67"/>
        </w:numPr>
        <w:tabs>
          <w:tab w:val="left" w:pos="1459"/>
        </w:tabs>
        <w:spacing w:before="235"/>
        <w:ind w:left="1459" w:hanging="359"/>
        <w:jc w:val="both"/>
        <w:rPr>
          <w:b/>
          <w:sz w:val="24"/>
        </w:rPr>
      </w:pPr>
      <w:r>
        <w:rPr>
          <w:b/>
          <w:sz w:val="24"/>
        </w:rPr>
        <w:t>Poor</w:t>
      </w:r>
      <w:r>
        <w:rPr>
          <w:b/>
          <w:spacing w:val="-2"/>
          <w:sz w:val="24"/>
        </w:rPr>
        <w:t xml:space="preserve"> culture</w:t>
      </w:r>
    </w:p>
    <w:p w14:paraId="7716ABD6" w14:textId="77777777" w:rsidR="009E1845" w:rsidRDefault="009E1845">
      <w:pPr>
        <w:pStyle w:val="BodyText"/>
        <w:spacing w:before="103"/>
        <w:rPr>
          <w:b/>
        </w:rPr>
      </w:pPr>
    </w:p>
    <w:p w14:paraId="3BCB227C" w14:textId="77777777" w:rsidR="009E1845" w:rsidRDefault="00CE408B">
      <w:pPr>
        <w:pStyle w:val="BodyText"/>
        <w:ind w:left="740"/>
      </w:pPr>
      <w:r>
        <w:t>There</w:t>
      </w:r>
      <w:r>
        <w:rPr>
          <w:spacing w:val="-4"/>
        </w:rPr>
        <w:t xml:space="preserve"> </w:t>
      </w:r>
      <w:r>
        <w:t>is poor</w:t>
      </w:r>
      <w:r>
        <w:rPr>
          <w:spacing w:val="-1"/>
        </w:rPr>
        <w:t xml:space="preserve"> </w:t>
      </w:r>
      <w:r>
        <w:t>organisational culture</w:t>
      </w:r>
      <w:r>
        <w:rPr>
          <w:spacing w:val="-2"/>
        </w:rPr>
        <w:t xml:space="preserve"> </w:t>
      </w:r>
      <w:r>
        <w:t>in the</w:t>
      </w:r>
      <w:r>
        <w:rPr>
          <w:spacing w:val="-1"/>
        </w:rPr>
        <w:t xml:space="preserve"> </w:t>
      </w:r>
      <w:r>
        <w:t>following</w:t>
      </w:r>
      <w:r>
        <w:rPr>
          <w:spacing w:val="1"/>
        </w:rPr>
        <w:t xml:space="preserve"> </w:t>
      </w:r>
      <w:r>
        <w:rPr>
          <w:spacing w:val="-2"/>
        </w:rPr>
        <w:t>ways:</w:t>
      </w:r>
    </w:p>
    <w:p w14:paraId="7AF6BEB1" w14:textId="77777777" w:rsidR="009E1845" w:rsidRDefault="009E1845">
      <w:pPr>
        <w:pStyle w:val="BodyText"/>
        <w:spacing w:before="101"/>
      </w:pPr>
    </w:p>
    <w:p w14:paraId="66FE8FB9" w14:textId="77777777" w:rsidR="009E1845" w:rsidRDefault="00CE408B">
      <w:pPr>
        <w:pStyle w:val="ListParagraph"/>
        <w:numPr>
          <w:ilvl w:val="2"/>
          <w:numId w:val="67"/>
        </w:numPr>
        <w:tabs>
          <w:tab w:val="left" w:pos="1819"/>
        </w:tabs>
        <w:ind w:left="1819" w:hanging="359"/>
        <w:rPr>
          <w:b/>
          <w:sz w:val="24"/>
        </w:rPr>
      </w:pPr>
      <w:r>
        <w:rPr>
          <w:b/>
          <w:sz w:val="24"/>
        </w:rPr>
        <w:t>Culturally</w:t>
      </w:r>
      <w:r>
        <w:rPr>
          <w:b/>
          <w:spacing w:val="-1"/>
          <w:sz w:val="24"/>
        </w:rPr>
        <w:t xml:space="preserve"> </w:t>
      </w:r>
      <w:r>
        <w:rPr>
          <w:b/>
          <w:spacing w:val="-2"/>
          <w:sz w:val="24"/>
        </w:rPr>
        <w:t>insensitive</w:t>
      </w:r>
    </w:p>
    <w:p w14:paraId="4EDC9D20" w14:textId="77777777" w:rsidR="009E1845" w:rsidRDefault="009E1845">
      <w:pPr>
        <w:pStyle w:val="BodyText"/>
        <w:spacing w:before="100"/>
        <w:rPr>
          <w:b/>
        </w:rPr>
      </w:pPr>
    </w:p>
    <w:p w14:paraId="0084A434" w14:textId="77777777" w:rsidR="009E1845" w:rsidRDefault="00CE408B">
      <w:pPr>
        <w:pStyle w:val="BodyText"/>
        <w:spacing w:before="1" w:line="360" w:lineRule="auto"/>
        <w:ind w:left="740" w:right="1167"/>
      </w:pPr>
      <w:r>
        <w:t>The</w:t>
      </w:r>
      <w:r>
        <w:rPr>
          <w:spacing w:val="-5"/>
        </w:rPr>
        <w:t xml:space="preserve"> </w:t>
      </w:r>
      <w:r>
        <w:t>environment</w:t>
      </w:r>
      <w:r>
        <w:rPr>
          <w:spacing w:val="-4"/>
        </w:rPr>
        <w:t xml:space="preserve"> </w:t>
      </w:r>
      <w:r>
        <w:t>and</w:t>
      </w:r>
      <w:r>
        <w:rPr>
          <w:spacing w:val="-4"/>
        </w:rPr>
        <w:t xml:space="preserve"> </w:t>
      </w:r>
      <w:r>
        <w:t>management</w:t>
      </w:r>
      <w:r>
        <w:rPr>
          <w:spacing w:val="-4"/>
        </w:rPr>
        <w:t xml:space="preserve"> </w:t>
      </w:r>
      <w:r>
        <w:t>seem</w:t>
      </w:r>
      <w:r>
        <w:rPr>
          <w:spacing w:val="-4"/>
        </w:rPr>
        <w:t xml:space="preserve"> </w:t>
      </w:r>
      <w:r>
        <w:t>to</w:t>
      </w:r>
      <w:r>
        <w:rPr>
          <w:spacing w:val="-4"/>
        </w:rPr>
        <w:t xml:space="preserve"> </w:t>
      </w:r>
      <w:r>
        <w:t>be</w:t>
      </w:r>
      <w:r>
        <w:rPr>
          <w:spacing w:val="-5"/>
        </w:rPr>
        <w:t xml:space="preserve"> </w:t>
      </w:r>
      <w:r>
        <w:t>insensitive</w:t>
      </w:r>
      <w:r>
        <w:rPr>
          <w:spacing w:val="-4"/>
        </w:rPr>
        <w:t xml:space="preserve"> </w:t>
      </w:r>
      <w:r>
        <w:t>to</w:t>
      </w:r>
      <w:r>
        <w:rPr>
          <w:spacing w:val="-1"/>
        </w:rPr>
        <w:t xml:space="preserve"> </w:t>
      </w:r>
      <w:r>
        <w:t>employees’</w:t>
      </w:r>
      <w:r>
        <w:rPr>
          <w:spacing w:val="-5"/>
        </w:rPr>
        <w:t xml:space="preserve"> </w:t>
      </w:r>
      <w:r>
        <w:t>beliefs</w:t>
      </w:r>
      <w:r>
        <w:rPr>
          <w:spacing w:val="-4"/>
        </w:rPr>
        <w:t xml:space="preserve"> </w:t>
      </w:r>
      <w:r>
        <w:t>and</w:t>
      </w:r>
      <w:r>
        <w:rPr>
          <w:spacing w:val="-4"/>
        </w:rPr>
        <w:t xml:space="preserve"> </w:t>
      </w:r>
      <w:r>
        <w:t>cultures. Staff are not heard or given flexibility to attend traditional events.</w:t>
      </w:r>
    </w:p>
    <w:p w14:paraId="7B9C0E9E" w14:textId="5DB13517" w:rsidR="009E1845" w:rsidRDefault="00CE408B">
      <w:pPr>
        <w:spacing w:before="240" w:line="360" w:lineRule="auto"/>
        <w:ind w:left="740" w:right="1016"/>
        <w:jc w:val="both"/>
        <w:rPr>
          <w:i/>
          <w:sz w:val="24"/>
        </w:rPr>
      </w:pPr>
      <w:r>
        <w:rPr>
          <w:i/>
          <w:sz w:val="24"/>
        </w:rPr>
        <w:t>It gets busy in December</w:t>
      </w:r>
      <w:r w:rsidR="00D46EA3">
        <w:rPr>
          <w:i/>
          <w:sz w:val="24"/>
        </w:rPr>
        <w:t>.</w:t>
      </w:r>
      <w:r>
        <w:rPr>
          <w:i/>
          <w:sz w:val="24"/>
        </w:rPr>
        <w:t xml:space="preserve"> It becomes hard sometimes because we are African people, and there's also the Indian people. Unfortunately, culturally, for our</w:t>
      </w:r>
      <w:r>
        <w:rPr>
          <w:i/>
          <w:spacing w:val="-15"/>
          <w:sz w:val="24"/>
        </w:rPr>
        <w:t xml:space="preserve"> </w:t>
      </w:r>
      <w:r>
        <w:rPr>
          <w:i/>
          <w:sz w:val="24"/>
        </w:rPr>
        <w:t>ceremonies,</w:t>
      </w:r>
      <w:r>
        <w:rPr>
          <w:i/>
          <w:spacing w:val="-15"/>
          <w:sz w:val="24"/>
        </w:rPr>
        <w:t xml:space="preserve"> </w:t>
      </w:r>
      <w:r>
        <w:rPr>
          <w:i/>
          <w:sz w:val="24"/>
        </w:rPr>
        <w:t>and</w:t>
      </w:r>
      <w:r>
        <w:rPr>
          <w:i/>
          <w:spacing w:val="-15"/>
          <w:sz w:val="24"/>
        </w:rPr>
        <w:t xml:space="preserve"> </w:t>
      </w:r>
      <w:r>
        <w:rPr>
          <w:i/>
          <w:sz w:val="24"/>
        </w:rPr>
        <w:t>things</w:t>
      </w:r>
      <w:r>
        <w:rPr>
          <w:i/>
          <w:spacing w:val="-15"/>
          <w:sz w:val="24"/>
        </w:rPr>
        <w:t xml:space="preserve"> </w:t>
      </w:r>
      <w:r>
        <w:rPr>
          <w:i/>
          <w:sz w:val="24"/>
        </w:rPr>
        <w:t>that</w:t>
      </w:r>
      <w:r>
        <w:rPr>
          <w:i/>
          <w:spacing w:val="-15"/>
          <w:sz w:val="24"/>
        </w:rPr>
        <w:t xml:space="preserve"> </w:t>
      </w:r>
      <w:r>
        <w:rPr>
          <w:i/>
          <w:sz w:val="24"/>
        </w:rPr>
        <w:t>we</w:t>
      </w:r>
      <w:r>
        <w:rPr>
          <w:i/>
          <w:spacing w:val="-15"/>
          <w:sz w:val="24"/>
        </w:rPr>
        <w:t xml:space="preserve"> </w:t>
      </w:r>
      <w:r>
        <w:rPr>
          <w:i/>
          <w:sz w:val="24"/>
        </w:rPr>
        <w:t>do.</w:t>
      </w:r>
      <w:r>
        <w:rPr>
          <w:i/>
          <w:spacing w:val="-15"/>
          <w:sz w:val="24"/>
        </w:rPr>
        <w:t xml:space="preserve"> </w:t>
      </w:r>
      <w:r>
        <w:rPr>
          <w:i/>
          <w:sz w:val="24"/>
        </w:rPr>
        <w:t>For</w:t>
      </w:r>
      <w:r>
        <w:rPr>
          <w:i/>
          <w:spacing w:val="-15"/>
          <w:sz w:val="24"/>
        </w:rPr>
        <w:t xml:space="preserve"> </w:t>
      </w:r>
      <w:r>
        <w:rPr>
          <w:i/>
          <w:sz w:val="24"/>
        </w:rPr>
        <w:t>us</w:t>
      </w:r>
      <w:r>
        <w:rPr>
          <w:i/>
          <w:spacing w:val="-15"/>
          <w:sz w:val="24"/>
        </w:rPr>
        <w:t xml:space="preserve"> </w:t>
      </w:r>
      <w:r>
        <w:rPr>
          <w:i/>
          <w:sz w:val="24"/>
        </w:rPr>
        <w:t>African</w:t>
      </w:r>
      <w:r>
        <w:rPr>
          <w:i/>
          <w:spacing w:val="-15"/>
          <w:sz w:val="24"/>
        </w:rPr>
        <w:t xml:space="preserve"> </w:t>
      </w:r>
      <w:r>
        <w:rPr>
          <w:i/>
          <w:sz w:val="24"/>
        </w:rPr>
        <w:t>people,</w:t>
      </w:r>
      <w:r>
        <w:rPr>
          <w:i/>
          <w:spacing w:val="-15"/>
          <w:sz w:val="24"/>
        </w:rPr>
        <w:t xml:space="preserve"> </w:t>
      </w:r>
      <w:r>
        <w:rPr>
          <w:i/>
          <w:sz w:val="24"/>
        </w:rPr>
        <w:t>we</w:t>
      </w:r>
      <w:r>
        <w:rPr>
          <w:i/>
          <w:spacing w:val="-15"/>
          <w:sz w:val="24"/>
        </w:rPr>
        <w:t xml:space="preserve"> </w:t>
      </w:r>
      <w:r>
        <w:rPr>
          <w:i/>
          <w:sz w:val="24"/>
        </w:rPr>
        <w:t>don't</w:t>
      </w:r>
      <w:r>
        <w:rPr>
          <w:i/>
          <w:spacing w:val="-15"/>
          <w:sz w:val="24"/>
        </w:rPr>
        <w:t xml:space="preserve"> </w:t>
      </w:r>
      <w:r>
        <w:rPr>
          <w:i/>
          <w:sz w:val="24"/>
        </w:rPr>
        <w:t>hold</w:t>
      </w:r>
      <w:r>
        <w:rPr>
          <w:i/>
          <w:spacing w:val="-15"/>
          <w:sz w:val="24"/>
        </w:rPr>
        <w:t xml:space="preserve"> </w:t>
      </w:r>
      <w:r>
        <w:rPr>
          <w:i/>
          <w:sz w:val="24"/>
        </w:rPr>
        <w:t>any</w:t>
      </w:r>
      <w:r>
        <w:rPr>
          <w:i/>
          <w:spacing w:val="-15"/>
          <w:sz w:val="24"/>
        </w:rPr>
        <w:t xml:space="preserve"> </w:t>
      </w:r>
      <w:r>
        <w:rPr>
          <w:i/>
          <w:sz w:val="24"/>
        </w:rPr>
        <w:t>ceremonies</w:t>
      </w:r>
      <w:r>
        <w:rPr>
          <w:i/>
          <w:spacing w:val="-15"/>
          <w:sz w:val="24"/>
        </w:rPr>
        <w:t xml:space="preserve"> </w:t>
      </w:r>
      <w:r>
        <w:rPr>
          <w:i/>
          <w:sz w:val="24"/>
        </w:rPr>
        <w:t>during the week. As for the other races</w:t>
      </w:r>
      <w:r w:rsidR="00D46EA3">
        <w:rPr>
          <w:i/>
          <w:sz w:val="24"/>
        </w:rPr>
        <w:t xml:space="preserve">. </w:t>
      </w:r>
      <w:r>
        <w:rPr>
          <w:i/>
          <w:sz w:val="24"/>
        </w:rPr>
        <w:t>We</w:t>
      </w:r>
      <w:r>
        <w:rPr>
          <w:i/>
          <w:spacing w:val="-4"/>
          <w:sz w:val="24"/>
        </w:rPr>
        <w:t xml:space="preserve"> </w:t>
      </w:r>
      <w:r>
        <w:rPr>
          <w:i/>
          <w:sz w:val="24"/>
        </w:rPr>
        <w:t>are</w:t>
      </w:r>
      <w:r>
        <w:rPr>
          <w:i/>
          <w:spacing w:val="-7"/>
          <w:sz w:val="24"/>
        </w:rPr>
        <w:t xml:space="preserve"> </w:t>
      </w:r>
      <w:r>
        <w:rPr>
          <w:i/>
          <w:sz w:val="24"/>
        </w:rPr>
        <w:t>not</w:t>
      </w:r>
      <w:r>
        <w:rPr>
          <w:i/>
          <w:spacing w:val="-3"/>
          <w:sz w:val="24"/>
        </w:rPr>
        <w:t xml:space="preserve"> </w:t>
      </w:r>
      <w:r>
        <w:rPr>
          <w:i/>
          <w:sz w:val="24"/>
        </w:rPr>
        <w:t>given</w:t>
      </w:r>
      <w:r>
        <w:rPr>
          <w:i/>
          <w:spacing w:val="-3"/>
          <w:sz w:val="24"/>
        </w:rPr>
        <w:t xml:space="preserve"> </w:t>
      </w:r>
      <w:r>
        <w:rPr>
          <w:i/>
          <w:sz w:val="24"/>
        </w:rPr>
        <w:t>enough</w:t>
      </w:r>
      <w:r>
        <w:rPr>
          <w:i/>
          <w:spacing w:val="-3"/>
          <w:sz w:val="24"/>
        </w:rPr>
        <w:t xml:space="preserve"> </w:t>
      </w:r>
      <w:r>
        <w:rPr>
          <w:i/>
          <w:sz w:val="24"/>
        </w:rPr>
        <w:t>time to do the things that we do. Not much consideration is really taken by Indian managers, when it comes to your racial things (P8A).</w:t>
      </w:r>
    </w:p>
    <w:p w14:paraId="2CE9B84A" w14:textId="77777777" w:rsidR="009E1845" w:rsidRDefault="00CE408B">
      <w:pPr>
        <w:pStyle w:val="ListParagraph"/>
        <w:numPr>
          <w:ilvl w:val="2"/>
          <w:numId w:val="67"/>
        </w:numPr>
        <w:tabs>
          <w:tab w:val="left" w:pos="1819"/>
        </w:tabs>
        <w:spacing w:before="242"/>
        <w:ind w:left="1819" w:hanging="359"/>
        <w:rPr>
          <w:b/>
          <w:sz w:val="24"/>
        </w:rPr>
      </w:pPr>
      <w:r>
        <w:rPr>
          <w:b/>
          <w:spacing w:val="-2"/>
          <w:sz w:val="24"/>
        </w:rPr>
        <w:t>Informal</w:t>
      </w:r>
    </w:p>
    <w:p w14:paraId="1D4FBBB0" w14:textId="77777777" w:rsidR="009E1845" w:rsidRDefault="009E1845">
      <w:pPr>
        <w:pStyle w:val="BodyText"/>
        <w:spacing w:before="101"/>
        <w:rPr>
          <w:b/>
        </w:rPr>
      </w:pPr>
    </w:p>
    <w:p w14:paraId="16E00962" w14:textId="77777777" w:rsidR="009E1845" w:rsidRDefault="00CE408B">
      <w:pPr>
        <w:pStyle w:val="BodyText"/>
        <w:ind w:left="740"/>
        <w:jc w:val="both"/>
      </w:pPr>
      <w:r>
        <w:t>There</w:t>
      </w:r>
      <w:r>
        <w:rPr>
          <w:spacing w:val="-5"/>
        </w:rPr>
        <w:t xml:space="preserve"> </w:t>
      </w:r>
      <w:r>
        <w:t>seems</w:t>
      </w:r>
      <w:r>
        <w:rPr>
          <w:spacing w:val="-1"/>
        </w:rPr>
        <w:t xml:space="preserve"> </w:t>
      </w:r>
      <w:r>
        <w:t>to</w:t>
      </w:r>
      <w:r>
        <w:rPr>
          <w:spacing w:val="-1"/>
        </w:rPr>
        <w:t xml:space="preserve"> </w:t>
      </w:r>
      <w:r>
        <w:t>be</w:t>
      </w:r>
      <w:r>
        <w:rPr>
          <w:spacing w:val="-2"/>
        </w:rPr>
        <w:t xml:space="preserve"> </w:t>
      </w:r>
      <w:r>
        <w:t>minimal</w:t>
      </w:r>
      <w:r>
        <w:rPr>
          <w:spacing w:val="-1"/>
        </w:rPr>
        <w:t xml:space="preserve"> </w:t>
      </w:r>
      <w:r>
        <w:t>structure</w:t>
      </w:r>
      <w:r>
        <w:rPr>
          <w:spacing w:val="-3"/>
        </w:rPr>
        <w:t xml:space="preserve"> </w:t>
      </w:r>
      <w:r>
        <w:t>in</w:t>
      </w:r>
      <w:r>
        <w:rPr>
          <w:spacing w:val="1"/>
        </w:rPr>
        <w:t xml:space="preserve"> </w:t>
      </w:r>
      <w:r>
        <w:t>place,</w:t>
      </w:r>
      <w:r>
        <w:rPr>
          <w:spacing w:val="-1"/>
        </w:rPr>
        <w:t xml:space="preserve"> </w:t>
      </w:r>
      <w:r>
        <w:t>and</w:t>
      </w:r>
      <w:r>
        <w:rPr>
          <w:spacing w:val="1"/>
        </w:rPr>
        <w:t xml:space="preserve"> </w:t>
      </w:r>
      <w:r>
        <w:t>everything</w:t>
      </w:r>
      <w:r>
        <w:rPr>
          <w:spacing w:val="-1"/>
        </w:rPr>
        <w:t xml:space="preserve"> </w:t>
      </w:r>
      <w:r>
        <w:t>happens</w:t>
      </w:r>
      <w:r>
        <w:rPr>
          <w:spacing w:val="-1"/>
        </w:rPr>
        <w:t xml:space="preserve"> </w:t>
      </w:r>
      <w:r>
        <w:rPr>
          <w:spacing w:val="-2"/>
        </w:rPr>
        <w:t>informally.</w:t>
      </w:r>
    </w:p>
    <w:p w14:paraId="2BD4C227" w14:textId="77777777" w:rsidR="009E1845" w:rsidRDefault="009E1845">
      <w:pPr>
        <w:pStyle w:val="BodyText"/>
        <w:spacing w:before="103"/>
      </w:pPr>
    </w:p>
    <w:p w14:paraId="1C292BEF" w14:textId="77777777" w:rsidR="009E1845" w:rsidRDefault="00CE408B">
      <w:pPr>
        <w:spacing w:line="360" w:lineRule="auto"/>
        <w:ind w:left="740" w:right="1018"/>
        <w:jc w:val="both"/>
        <w:rPr>
          <w:i/>
          <w:sz w:val="24"/>
        </w:rPr>
      </w:pPr>
      <w:r>
        <w:rPr>
          <w:i/>
          <w:sz w:val="24"/>
        </w:rPr>
        <w:t>There's no formality, so it makes our lives a lot easier, especially for me because I come from a bar</w:t>
      </w:r>
      <w:r>
        <w:rPr>
          <w:i/>
          <w:spacing w:val="-3"/>
          <w:sz w:val="24"/>
        </w:rPr>
        <w:t xml:space="preserve"> </w:t>
      </w:r>
      <w:r>
        <w:rPr>
          <w:i/>
          <w:sz w:val="24"/>
        </w:rPr>
        <w:t>background, and</w:t>
      </w:r>
      <w:r>
        <w:rPr>
          <w:i/>
          <w:spacing w:val="2"/>
          <w:sz w:val="24"/>
        </w:rPr>
        <w:t xml:space="preserve"> </w:t>
      </w:r>
      <w:r>
        <w:rPr>
          <w:i/>
          <w:sz w:val="24"/>
        </w:rPr>
        <w:t>I feel like</w:t>
      </w:r>
      <w:r>
        <w:rPr>
          <w:i/>
          <w:spacing w:val="-2"/>
          <w:sz w:val="24"/>
        </w:rPr>
        <w:t xml:space="preserve"> </w:t>
      </w:r>
      <w:r>
        <w:rPr>
          <w:i/>
          <w:sz w:val="24"/>
        </w:rPr>
        <w:t>it was a bit easier</w:t>
      </w:r>
      <w:r>
        <w:rPr>
          <w:i/>
          <w:spacing w:val="1"/>
          <w:sz w:val="24"/>
        </w:rPr>
        <w:t xml:space="preserve"> </w:t>
      </w:r>
      <w:r>
        <w:rPr>
          <w:i/>
          <w:sz w:val="24"/>
        </w:rPr>
        <w:t>for</w:t>
      </w:r>
      <w:r>
        <w:rPr>
          <w:i/>
          <w:spacing w:val="4"/>
          <w:sz w:val="24"/>
        </w:rPr>
        <w:t xml:space="preserve"> </w:t>
      </w:r>
      <w:r>
        <w:rPr>
          <w:i/>
          <w:sz w:val="24"/>
        </w:rPr>
        <w:t>me. I</w:t>
      </w:r>
      <w:r>
        <w:rPr>
          <w:i/>
          <w:spacing w:val="1"/>
          <w:sz w:val="24"/>
        </w:rPr>
        <w:t xml:space="preserve"> </w:t>
      </w:r>
      <w:r>
        <w:rPr>
          <w:i/>
          <w:sz w:val="24"/>
        </w:rPr>
        <w:t xml:space="preserve">must point out also that our </w:t>
      </w:r>
      <w:r>
        <w:rPr>
          <w:i/>
          <w:spacing w:val="-2"/>
          <w:sz w:val="24"/>
        </w:rPr>
        <w:t>managers</w:t>
      </w:r>
    </w:p>
    <w:p w14:paraId="72873A86" w14:textId="77777777" w:rsidR="009E1845" w:rsidRDefault="009E1845">
      <w:pPr>
        <w:spacing w:line="360" w:lineRule="auto"/>
        <w:jc w:val="both"/>
        <w:rPr>
          <w:sz w:val="24"/>
        </w:rPr>
        <w:sectPr w:rsidR="009E1845">
          <w:pgSz w:w="12240" w:h="15840"/>
          <w:pgMar w:top="1780" w:right="420" w:bottom="1260" w:left="700" w:header="0" w:footer="1062" w:gutter="0"/>
          <w:cols w:space="720"/>
        </w:sectPr>
      </w:pPr>
    </w:p>
    <w:p w14:paraId="48DD2A8E" w14:textId="77777777" w:rsidR="009E1845" w:rsidRDefault="00CE408B">
      <w:pPr>
        <w:spacing w:before="79" w:line="360" w:lineRule="auto"/>
        <w:ind w:left="740" w:right="1016"/>
        <w:jc w:val="both"/>
        <w:rPr>
          <w:i/>
          <w:sz w:val="24"/>
        </w:rPr>
      </w:pPr>
      <w:r>
        <w:rPr>
          <w:i/>
          <w:sz w:val="24"/>
        </w:rPr>
        <w:lastRenderedPageBreak/>
        <w:t>here are not interested to listen to what we say as workers, they are interested in us doing what they say (P1A).</w:t>
      </w:r>
    </w:p>
    <w:p w14:paraId="67B6576F" w14:textId="77777777" w:rsidR="009E1845" w:rsidRDefault="009E1845">
      <w:pPr>
        <w:pStyle w:val="BodyText"/>
        <w:spacing w:before="137"/>
        <w:rPr>
          <w:i/>
        </w:rPr>
      </w:pPr>
    </w:p>
    <w:p w14:paraId="594532F6" w14:textId="77777777" w:rsidR="009E1845" w:rsidRDefault="00CE408B">
      <w:pPr>
        <w:pStyle w:val="ListParagraph"/>
        <w:numPr>
          <w:ilvl w:val="2"/>
          <w:numId w:val="67"/>
        </w:numPr>
        <w:tabs>
          <w:tab w:val="left" w:pos="1819"/>
        </w:tabs>
        <w:ind w:left="1819" w:hanging="359"/>
        <w:rPr>
          <w:b/>
          <w:sz w:val="24"/>
        </w:rPr>
      </w:pPr>
      <w:r>
        <w:rPr>
          <w:b/>
          <w:sz w:val="24"/>
        </w:rPr>
        <w:t>Profit</w:t>
      </w:r>
      <w:r>
        <w:rPr>
          <w:b/>
          <w:spacing w:val="-2"/>
          <w:sz w:val="24"/>
        </w:rPr>
        <w:t xml:space="preserve"> </w:t>
      </w:r>
      <w:r>
        <w:rPr>
          <w:b/>
          <w:sz w:val="24"/>
        </w:rPr>
        <w:t>over</w:t>
      </w:r>
      <w:r>
        <w:rPr>
          <w:b/>
          <w:spacing w:val="-1"/>
          <w:sz w:val="24"/>
        </w:rPr>
        <w:t xml:space="preserve"> </w:t>
      </w:r>
      <w:r>
        <w:rPr>
          <w:b/>
          <w:spacing w:val="-2"/>
          <w:sz w:val="24"/>
        </w:rPr>
        <w:t>people</w:t>
      </w:r>
    </w:p>
    <w:p w14:paraId="4EC0E7F3" w14:textId="77777777" w:rsidR="009E1845" w:rsidRDefault="009E1845">
      <w:pPr>
        <w:pStyle w:val="BodyText"/>
        <w:spacing w:before="103"/>
        <w:rPr>
          <w:b/>
        </w:rPr>
      </w:pPr>
    </w:p>
    <w:p w14:paraId="598F3449" w14:textId="77777777" w:rsidR="009E1845" w:rsidRDefault="00CE408B">
      <w:pPr>
        <w:pStyle w:val="BodyText"/>
        <w:ind w:left="740"/>
      </w:pPr>
      <w:r>
        <w:t>The</w:t>
      </w:r>
      <w:r>
        <w:rPr>
          <w:spacing w:val="-3"/>
        </w:rPr>
        <w:t xml:space="preserve"> </w:t>
      </w:r>
      <w:r>
        <w:t>culture</w:t>
      </w:r>
      <w:r>
        <w:rPr>
          <w:spacing w:val="-2"/>
        </w:rPr>
        <w:t xml:space="preserve"> </w:t>
      </w:r>
      <w:r>
        <w:t>is more</w:t>
      </w:r>
      <w:r>
        <w:rPr>
          <w:spacing w:val="-2"/>
        </w:rPr>
        <w:t xml:space="preserve"> </w:t>
      </w:r>
      <w:r>
        <w:t>profit-driven than people-</w:t>
      </w:r>
      <w:r>
        <w:rPr>
          <w:spacing w:val="-2"/>
        </w:rPr>
        <w:t>driven.</w:t>
      </w:r>
    </w:p>
    <w:p w14:paraId="65D5BAA5" w14:textId="77777777" w:rsidR="009E1845" w:rsidRDefault="009E1845">
      <w:pPr>
        <w:pStyle w:val="BodyText"/>
        <w:spacing w:before="101"/>
      </w:pPr>
    </w:p>
    <w:p w14:paraId="53663BE2" w14:textId="77777777" w:rsidR="009E1845" w:rsidRDefault="00CE408B">
      <w:pPr>
        <w:ind w:left="740"/>
        <w:rPr>
          <w:i/>
          <w:sz w:val="24"/>
        </w:rPr>
      </w:pPr>
      <w:r>
        <w:rPr>
          <w:i/>
          <w:sz w:val="24"/>
        </w:rPr>
        <w:t>Manager</w:t>
      </w:r>
      <w:r>
        <w:rPr>
          <w:i/>
          <w:spacing w:val="-1"/>
          <w:sz w:val="24"/>
        </w:rPr>
        <w:t xml:space="preserve"> </w:t>
      </w:r>
      <w:r>
        <w:rPr>
          <w:i/>
          <w:sz w:val="24"/>
        </w:rPr>
        <w:t>are</w:t>
      </w:r>
      <w:r>
        <w:rPr>
          <w:i/>
          <w:spacing w:val="-1"/>
          <w:sz w:val="24"/>
        </w:rPr>
        <w:t xml:space="preserve"> </w:t>
      </w:r>
      <w:r>
        <w:rPr>
          <w:i/>
          <w:sz w:val="24"/>
        </w:rPr>
        <w:t>concerned</w:t>
      </w:r>
      <w:r>
        <w:rPr>
          <w:i/>
          <w:spacing w:val="1"/>
          <w:sz w:val="24"/>
        </w:rPr>
        <w:t xml:space="preserve"> </w:t>
      </w:r>
      <w:r>
        <w:rPr>
          <w:i/>
          <w:sz w:val="24"/>
        </w:rPr>
        <w:t>with profit,</w:t>
      </w:r>
      <w:r>
        <w:rPr>
          <w:i/>
          <w:spacing w:val="-1"/>
          <w:sz w:val="24"/>
        </w:rPr>
        <w:t xml:space="preserve"> </w:t>
      </w:r>
      <w:r>
        <w:rPr>
          <w:i/>
          <w:sz w:val="24"/>
        </w:rPr>
        <w:t>and</w:t>
      </w:r>
      <w:r>
        <w:rPr>
          <w:i/>
          <w:spacing w:val="-3"/>
          <w:sz w:val="24"/>
        </w:rPr>
        <w:t xml:space="preserve"> </w:t>
      </w:r>
      <w:r>
        <w:rPr>
          <w:i/>
          <w:sz w:val="24"/>
        </w:rPr>
        <w:t>they</w:t>
      </w:r>
      <w:r>
        <w:rPr>
          <w:i/>
          <w:spacing w:val="-2"/>
          <w:sz w:val="24"/>
        </w:rPr>
        <w:t xml:space="preserve"> </w:t>
      </w:r>
      <w:r>
        <w:rPr>
          <w:i/>
          <w:sz w:val="24"/>
        </w:rPr>
        <w:t>do</w:t>
      </w:r>
      <w:r>
        <w:rPr>
          <w:i/>
          <w:spacing w:val="-1"/>
          <w:sz w:val="24"/>
        </w:rPr>
        <w:t xml:space="preserve"> </w:t>
      </w:r>
      <w:r>
        <w:rPr>
          <w:i/>
          <w:sz w:val="24"/>
        </w:rPr>
        <w:t>not listen</w:t>
      </w:r>
      <w:r>
        <w:rPr>
          <w:i/>
          <w:spacing w:val="-1"/>
          <w:sz w:val="24"/>
        </w:rPr>
        <w:t xml:space="preserve"> </w:t>
      </w:r>
      <w:r>
        <w:rPr>
          <w:i/>
          <w:sz w:val="24"/>
        </w:rPr>
        <w:t>to use</w:t>
      </w:r>
      <w:r>
        <w:rPr>
          <w:i/>
          <w:spacing w:val="2"/>
          <w:sz w:val="24"/>
        </w:rPr>
        <w:t xml:space="preserve"> </w:t>
      </w:r>
      <w:r>
        <w:rPr>
          <w:i/>
          <w:spacing w:val="-2"/>
          <w:sz w:val="24"/>
        </w:rPr>
        <w:t>(P2A).</w:t>
      </w:r>
    </w:p>
    <w:p w14:paraId="1414352E" w14:textId="77777777" w:rsidR="009E1845" w:rsidRDefault="009E1845">
      <w:pPr>
        <w:pStyle w:val="BodyText"/>
        <w:rPr>
          <w:i/>
        </w:rPr>
      </w:pPr>
    </w:p>
    <w:p w14:paraId="6648E4A6" w14:textId="77777777" w:rsidR="009E1845" w:rsidRDefault="009E1845">
      <w:pPr>
        <w:pStyle w:val="BodyText"/>
        <w:rPr>
          <w:i/>
        </w:rPr>
      </w:pPr>
    </w:p>
    <w:p w14:paraId="1578A453" w14:textId="77777777" w:rsidR="009E1845" w:rsidRDefault="00CE408B">
      <w:pPr>
        <w:pStyle w:val="BodyText"/>
        <w:spacing w:line="360" w:lineRule="auto"/>
        <w:ind w:left="740" w:right="1016"/>
        <w:jc w:val="both"/>
      </w:pPr>
      <w:r>
        <w:t>Studies by Zhang and Li (2016) maintain that organisational culture unites the required organisational behavior amongst members.</w:t>
      </w:r>
      <w:r>
        <w:rPr>
          <w:spacing w:val="40"/>
        </w:rPr>
        <w:t xml:space="preserve"> </w:t>
      </w:r>
      <w:r>
        <w:t xml:space="preserve">Sherbin and Rashid (2017) argue that diversity can only succeed if all races are included. The work environment must be one of inclusiveness. Participants indicated a lack of inclusiveness. This creates the impression of workplace </w:t>
      </w:r>
      <w:r>
        <w:rPr>
          <w:spacing w:val="-2"/>
        </w:rPr>
        <w:t>discrimination.</w:t>
      </w:r>
    </w:p>
    <w:p w14:paraId="5044CCD5" w14:textId="77777777" w:rsidR="009E1845" w:rsidRDefault="009E1845">
      <w:pPr>
        <w:pStyle w:val="BodyText"/>
        <w:spacing w:before="139"/>
      </w:pPr>
    </w:p>
    <w:p w14:paraId="7A72E88F" w14:textId="77777777" w:rsidR="009E1845" w:rsidRDefault="00CE408B">
      <w:pPr>
        <w:pStyle w:val="ListParagraph"/>
        <w:numPr>
          <w:ilvl w:val="1"/>
          <w:numId w:val="67"/>
        </w:numPr>
        <w:tabs>
          <w:tab w:val="left" w:pos="1459"/>
        </w:tabs>
        <w:ind w:left="1459" w:hanging="359"/>
        <w:rPr>
          <w:b/>
          <w:sz w:val="24"/>
        </w:rPr>
      </w:pPr>
      <w:r>
        <w:rPr>
          <w:b/>
          <w:sz w:val="24"/>
        </w:rPr>
        <w:t>Disrespect</w:t>
      </w:r>
      <w:r>
        <w:rPr>
          <w:b/>
          <w:spacing w:val="-2"/>
          <w:sz w:val="24"/>
        </w:rPr>
        <w:t xml:space="preserve"> </w:t>
      </w:r>
      <w:r>
        <w:rPr>
          <w:b/>
          <w:sz w:val="24"/>
        </w:rPr>
        <w:t>and</w:t>
      </w:r>
      <w:r>
        <w:rPr>
          <w:b/>
          <w:spacing w:val="-2"/>
          <w:sz w:val="24"/>
        </w:rPr>
        <w:t xml:space="preserve"> exploitation</w:t>
      </w:r>
    </w:p>
    <w:p w14:paraId="2550A658" w14:textId="77777777" w:rsidR="009E1845" w:rsidRDefault="009E1845">
      <w:pPr>
        <w:pStyle w:val="BodyText"/>
        <w:spacing w:before="103"/>
        <w:rPr>
          <w:b/>
        </w:rPr>
      </w:pPr>
    </w:p>
    <w:p w14:paraId="220A4321" w14:textId="77777777" w:rsidR="009E1845" w:rsidRDefault="00CE408B">
      <w:pPr>
        <w:pStyle w:val="BodyText"/>
        <w:ind w:left="740"/>
      </w:pPr>
      <w:r>
        <w:t>There</w:t>
      </w:r>
      <w:r>
        <w:rPr>
          <w:spacing w:val="-2"/>
        </w:rPr>
        <w:t xml:space="preserve"> </w:t>
      </w:r>
      <w:r>
        <w:t>also</w:t>
      </w:r>
      <w:r>
        <w:rPr>
          <w:spacing w:val="-1"/>
        </w:rPr>
        <w:t xml:space="preserve"> </w:t>
      </w:r>
      <w:r>
        <w:t>is</w:t>
      </w:r>
      <w:r>
        <w:rPr>
          <w:spacing w:val="-1"/>
        </w:rPr>
        <w:t xml:space="preserve"> </w:t>
      </w:r>
      <w:r>
        <w:t>much</w:t>
      </w:r>
      <w:r>
        <w:rPr>
          <w:spacing w:val="-1"/>
        </w:rPr>
        <w:t xml:space="preserve"> </w:t>
      </w:r>
      <w:r>
        <w:t>disrespect</w:t>
      </w:r>
      <w:r>
        <w:rPr>
          <w:spacing w:val="-1"/>
        </w:rPr>
        <w:t xml:space="preserve"> </w:t>
      </w:r>
      <w:r>
        <w:t>and</w:t>
      </w:r>
      <w:r>
        <w:rPr>
          <w:spacing w:val="-1"/>
        </w:rPr>
        <w:t xml:space="preserve"> </w:t>
      </w:r>
      <w:r>
        <w:t>exploitation</w:t>
      </w:r>
      <w:r>
        <w:rPr>
          <w:spacing w:val="-1"/>
        </w:rPr>
        <w:t xml:space="preserve"> </w:t>
      </w:r>
      <w:r>
        <w:t>of</w:t>
      </w:r>
      <w:r>
        <w:rPr>
          <w:spacing w:val="-1"/>
        </w:rPr>
        <w:t xml:space="preserve"> </w:t>
      </w:r>
      <w:r>
        <w:rPr>
          <w:spacing w:val="-2"/>
        </w:rPr>
        <w:t>staff.</w:t>
      </w:r>
    </w:p>
    <w:p w14:paraId="7EBE1590" w14:textId="77777777" w:rsidR="009E1845" w:rsidRDefault="009E1845">
      <w:pPr>
        <w:pStyle w:val="BodyText"/>
        <w:spacing w:before="101"/>
      </w:pPr>
    </w:p>
    <w:p w14:paraId="5D4E2794" w14:textId="77777777" w:rsidR="009E1845" w:rsidRDefault="00CE408B">
      <w:pPr>
        <w:pStyle w:val="ListParagraph"/>
        <w:numPr>
          <w:ilvl w:val="2"/>
          <w:numId w:val="67"/>
        </w:numPr>
        <w:tabs>
          <w:tab w:val="left" w:pos="1819"/>
        </w:tabs>
        <w:spacing w:before="1"/>
        <w:ind w:left="1819" w:hanging="359"/>
        <w:rPr>
          <w:b/>
          <w:sz w:val="24"/>
        </w:rPr>
      </w:pPr>
      <w:r>
        <w:rPr>
          <w:b/>
          <w:spacing w:val="-2"/>
          <w:sz w:val="24"/>
        </w:rPr>
        <w:t>Exploitation</w:t>
      </w:r>
    </w:p>
    <w:p w14:paraId="1A5132C2" w14:textId="77777777" w:rsidR="009E1845" w:rsidRDefault="009E1845">
      <w:pPr>
        <w:pStyle w:val="BodyText"/>
        <w:spacing w:before="103"/>
        <w:rPr>
          <w:b/>
        </w:rPr>
      </w:pPr>
    </w:p>
    <w:p w14:paraId="3814F5B9" w14:textId="77777777" w:rsidR="009E1845" w:rsidRDefault="00CE408B">
      <w:pPr>
        <w:pStyle w:val="BodyText"/>
        <w:spacing w:line="360" w:lineRule="auto"/>
        <w:ind w:left="740" w:right="1016" w:firstLine="719"/>
        <w:jc w:val="both"/>
      </w:pPr>
      <w:r>
        <w:t>Staff</w:t>
      </w:r>
      <w:r>
        <w:rPr>
          <w:spacing w:val="-2"/>
        </w:rPr>
        <w:t xml:space="preserve"> </w:t>
      </w:r>
      <w:r>
        <w:t>are</w:t>
      </w:r>
      <w:r>
        <w:rPr>
          <w:spacing w:val="-2"/>
        </w:rPr>
        <w:t xml:space="preserve"> </w:t>
      </w:r>
      <w:r>
        <w:t>exploited in</w:t>
      </w:r>
      <w:r>
        <w:rPr>
          <w:spacing w:val="-1"/>
        </w:rPr>
        <w:t xml:space="preserve"> </w:t>
      </w:r>
      <w:r>
        <w:t>being subjected</w:t>
      </w:r>
      <w:r>
        <w:rPr>
          <w:spacing w:val="-1"/>
        </w:rPr>
        <w:t xml:space="preserve"> </w:t>
      </w:r>
      <w:r>
        <w:t>to</w:t>
      </w:r>
      <w:r>
        <w:rPr>
          <w:spacing w:val="-1"/>
        </w:rPr>
        <w:t xml:space="preserve"> </w:t>
      </w:r>
      <w:r>
        <w:t>bad working</w:t>
      </w:r>
      <w:r>
        <w:rPr>
          <w:spacing w:val="-1"/>
        </w:rPr>
        <w:t xml:space="preserve"> </w:t>
      </w:r>
      <w:r>
        <w:t>conditions;</w:t>
      </w:r>
      <w:r>
        <w:rPr>
          <w:spacing w:val="-1"/>
        </w:rPr>
        <w:t xml:space="preserve"> </w:t>
      </w:r>
      <w:r>
        <w:t>are</w:t>
      </w:r>
      <w:r>
        <w:rPr>
          <w:spacing w:val="-2"/>
        </w:rPr>
        <w:t xml:space="preserve"> </w:t>
      </w:r>
      <w:r>
        <w:t>overworked;</w:t>
      </w:r>
      <w:r>
        <w:rPr>
          <w:spacing w:val="-1"/>
        </w:rPr>
        <w:t xml:space="preserve"> </w:t>
      </w:r>
      <w:r>
        <w:t>and are taken advantage of primarily through low education levels. Exploitation in the workplace has generated</w:t>
      </w:r>
      <w:r>
        <w:rPr>
          <w:spacing w:val="-11"/>
        </w:rPr>
        <w:t xml:space="preserve"> </w:t>
      </w:r>
      <w:r>
        <w:t>a</w:t>
      </w:r>
      <w:r>
        <w:rPr>
          <w:spacing w:val="-12"/>
        </w:rPr>
        <w:t xml:space="preserve"> </w:t>
      </w:r>
      <w:r>
        <w:t>significant</w:t>
      </w:r>
      <w:r>
        <w:rPr>
          <w:spacing w:val="-10"/>
        </w:rPr>
        <w:t xml:space="preserve"> </w:t>
      </w:r>
      <w:r>
        <w:t>body</w:t>
      </w:r>
      <w:r>
        <w:rPr>
          <w:spacing w:val="-11"/>
        </w:rPr>
        <w:t xml:space="preserve"> </w:t>
      </w:r>
      <w:r>
        <w:t>of</w:t>
      </w:r>
      <w:r>
        <w:rPr>
          <w:spacing w:val="-11"/>
        </w:rPr>
        <w:t xml:space="preserve"> </w:t>
      </w:r>
      <w:r>
        <w:t>literature</w:t>
      </w:r>
      <w:r>
        <w:rPr>
          <w:spacing w:val="-10"/>
        </w:rPr>
        <w:t xml:space="preserve"> </w:t>
      </w:r>
      <w:r>
        <w:t>(Allain</w:t>
      </w:r>
      <w:r>
        <w:rPr>
          <w:spacing w:val="-10"/>
        </w:rPr>
        <w:t xml:space="preserve"> </w:t>
      </w:r>
      <w:r>
        <w:rPr>
          <w:i/>
        </w:rPr>
        <w:t>et</w:t>
      </w:r>
      <w:r>
        <w:rPr>
          <w:i/>
          <w:spacing w:val="-10"/>
        </w:rPr>
        <w:t xml:space="preserve"> </w:t>
      </w:r>
      <w:r>
        <w:rPr>
          <w:i/>
        </w:rPr>
        <w:t>al.</w:t>
      </w:r>
      <w:r>
        <w:rPr>
          <w:i/>
          <w:spacing w:val="-10"/>
        </w:rPr>
        <w:t xml:space="preserve"> </w:t>
      </w:r>
      <w:r>
        <w:t>2013;</w:t>
      </w:r>
      <w:r>
        <w:rPr>
          <w:spacing w:val="-10"/>
        </w:rPr>
        <w:t xml:space="preserve"> </w:t>
      </w:r>
      <w:r>
        <w:t>Waite</w:t>
      </w:r>
      <w:r>
        <w:rPr>
          <w:spacing w:val="-11"/>
        </w:rPr>
        <w:t xml:space="preserve"> </w:t>
      </w:r>
      <w:r>
        <w:rPr>
          <w:i/>
        </w:rPr>
        <w:t>et</w:t>
      </w:r>
      <w:r>
        <w:rPr>
          <w:i/>
          <w:spacing w:val="-10"/>
        </w:rPr>
        <w:t xml:space="preserve"> </w:t>
      </w:r>
      <w:r>
        <w:rPr>
          <w:i/>
        </w:rPr>
        <w:t>al.</w:t>
      </w:r>
      <w:r>
        <w:rPr>
          <w:i/>
          <w:spacing w:val="-10"/>
        </w:rPr>
        <w:t xml:space="preserve"> </w:t>
      </w:r>
      <w:r>
        <w:t>2015;</w:t>
      </w:r>
      <w:r>
        <w:rPr>
          <w:spacing w:val="-10"/>
        </w:rPr>
        <w:t xml:space="preserve"> </w:t>
      </w:r>
      <w:r>
        <w:t>Malloch</w:t>
      </w:r>
      <w:r>
        <w:rPr>
          <w:spacing w:val="-11"/>
        </w:rPr>
        <w:t xml:space="preserve"> </w:t>
      </w:r>
      <w:r>
        <w:t>and</w:t>
      </w:r>
      <w:r>
        <w:rPr>
          <w:spacing w:val="-11"/>
        </w:rPr>
        <w:t xml:space="preserve"> </w:t>
      </w:r>
      <w:r>
        <w:t>Rigby 2016).</w:t>
      </w:r>
      <w:r>
        <w:rPr>
          <w:spacing w:val="40"/>
        </w:rPr>
        <w:t xml:space="preserve"> </w:t>
      </w:r>
      <w:r>
        <w:t>From</w:t>
      </w:r>
      <w:r>
        <w:rPr>
          <w:spacing w:val="-5"/>
        </w:rPr>
        <w:t xml:space="preserve"> </w:t>
      </w:r>
      <w:r>
        <w:t>the</w:t>
      </w:r>
      <w:r>
        <w:rPr>
          <w:spacing w:val="-6"/>
        </w:rPr>
        <w:t xml:space="preserve"> </w:t>
      </w:r>
      <w:r>
        <w:t>interviews,</w:t>
      </w:r>
      <w:r>
        <w:rPr>
          <w:spacing w:val="-5"/>
        </w:rPr>
        <w:t xml:space="preserve"> </w:t>
      </w:r>
      <w:r>
        <w:t>many</w:t>
      </w:r>
      <w:r>
        <w:rPr>
          <w:spacing w:val="-5"/>
        </w:rPr>
        <w:t xml:space="preserve"> </w:t>
      </w:r>
      <w:r>
        <w:t>participants</w:t>
      </w:r>
      <w:r>
        <w:rPr>
          <w:spacing w:val="-5"/>
        </w:rPr>
        <w:t xml:space="preserve"> </w:t>
      </w:r>
      <w:r>
        <w:t>revealed</w:t>
      </w:r>
      <w:r>
        <w:rPr>
          <w:spacing w:val="-5"/>
        </w:rPr>
        <w:t xml:space="preserve"> </w:t>
      </w:r>
      <w:r>
        <w:t>disturbing</w:t>
      </w:r>
      <w:r>
        <w:rPr>
          <w:spacing w:val="-2"/>
        </w:rPr>
        <w:t xml:space="preserve"> </w:t>
      </w:r>
      <w:r>
        <w:t>accounts</w:t>
      </w:r>
      <w:r>
        <w:rPr>
          <w:spacing w:val="-4"/>
        </w:rPr>
        <w:t xml:space="preserve"> </w:t>
      </w:r>
      <w:r>
        <w:t>of</w:t>
      </w:r>
      <w:r>
        <w:rPr>
          <w:spacing w:val="-6"/>
        </w:rPr>
        <w:t xml:space="preserve"> </w:t>
      </w:r>
      <w:r>
        <w:t>exploitation</w:t>
      </w:r>
      <w:r>
        <w:rPr>
          <w:spacing w:val="-4"/>
        </w:rPr>
        <w:t xml:space="preserve"> </w:t>
      </w:r>
      <w:r>
        <w:t>in</w:t>
      </w:r>
      <w:r>
        <w:rPr>
          <w:spacing w:val="-4"/>
        </w:rPr>
        <w:t xml:space="preserve"> </w:t>
      </w:r>
      <w:r>
        <w:t>the hotel industry.</w:t>
      </w:r>
      <w:r>
        <w:rPr>
          <w:spacing w:val="40"/>
        </w:rPr>
        <w:t xml:space="preserve"> </w:t>
      </w:r>
      <w:r>
        <w:t>It was uncovered that hotel workers, particularly foreigners, are treated like modern-day</w:t>
      </w:r>
      <w:r>
        <w:rPr>
          <w:spacing w:val="-15"/>
        </w:rPr>
        <w:t xml:space="preserve"> </w:t>
      </w:r>
      <w:r>
        <w:t>slaves.</w:t>
      </w:r>
      <w:r>
        <w:rPr>
          <w:spacing w:val="22"/>
        </w:rPr>
        <w:t xml:space="preserve"> </w:t>
      </w:r>
      <w:r>
        <w:t>According</w:t>
      </w:r>
      <w:r>
        <w:rPr>
          <w:spacing w:val="-15"/>
        </w:rPr>
        <w:t xml:space="preserve"> </w:t>
      </w:r>
      <w:r>
        <w:t>to</w:t>
      </w:r>
      <w:r>
        <w:rPr>
          <w:spacing w:val="-15"/>
        </w:rPr>
        <w:t xml:space="preserve"> </w:t>
      </w:r>
      <w:r>
        <w:t>Participant</w:t>
      </w:r>
      <w:r>
        <w:rPr>
          <w:spacing w:val="-14"/>
        </w:rPr>
        <w:t xml:space="preserve"> </w:t>
      </w:r>
      <w:r>
        <w:t>P1B,</w:t>
      </w:r>
      <w:r>
        <w:rPr>
          <w:spacing w:val="-15"/>
        </w:rPr>
        <w:t xml:space="preserve"> </w:t>
      </w:r>
      <w:r>
        <w:t>many</w:t>
      </w:r>
      <w:r>
        <w:rPr>
          <w:spacing w:val="-15"/>
        </w:rPr>
        <w:t xml:space="preserve"> </w:t>
      </w:r>
      <w:r>
        <w:t>women</w:t>
      </w:r>
      <w:r>
        <w:rPr>
          <w:spacing w:val="-15"/>
        </w:rPr>
        <w:t xml:space="preserve"> </w:t>
      </w:r>
      <w:r>
        <w:t>and</w:t>
      </w:r>
      <w:r>
        <w:rPr>
          <w:spacing w:val="-15"/>
        </w:rPr>
        <w:t xml:space="preserve"> </w:t>
      </w:r>
      <w:r>
        <w:t>graduates</w:t>
      </w:r>
      <w:r>
        <w:rPr>
          <w:spacing w:val="-15"/>
        </w:rPr>
        <w:t xml:space="preserve"> </w:t>
      </w:r>
      <w:r>
        <w:t>are</w:t>
      </w:r>
      <w:r>
        <w:rPr>
          <w:spacing w:val="-15"/>
        </w:rPr>
        <w:t xml:space="preserve"> </w:t>
      </w:r>
      <w:r>
        <w:t>being</w:t>
      </w:r>
      <w:r>
        <w:rPr>
          <w:spacing w:val="-15"/>
        </w:rPr>
        <w:t xml:space="preserve"> </w:t>
      </w:r>
      <w:r>
        <w:t>exploited in the industry, with no intervention from the government.</w:t>
      </w:r>
    </w:p>
    <w:p w14:paraId="17238B5B" w14:textId="77777777" w:rsidR="009E1845" w:rsidRDefault="00CE408B">
      <w:pPr>
        <w:spacing w:before="239" w:line="360" w:lineRule="auto"/>
        <w:ind w:left="740" w:right="1015"/>
        <w:jc w:val="both"/>
        <w:rPr>
          <w:i/>
          <w:sz w:val="24"/>
        </w:rPr>
      </w:pPr>
      <w:r>
        <w:rPr>
          <w:i/>
          <w:sz w:val="24"/>
        </w:rPr>
        <w:t>And</w:t>
      </w:r>
      <w:r>
        <w:rPr>
          <w:i/>
          <w:spacing w:val="-5"/>
          <w:sz w:val="24"/>
        </w:rPr>
        <w:t xml:space="preserve"> </w:t>
      </w:r>
      <w:r>
        <w:rPr>
          <w:i/>
          <w:sz w:val="24"/>
        </w:rPr>
        <w:t>also,</w:t>
      </w:r>
      <w:r>
        <w:rPr>
          <w:i/>
          <w:spacing w:val="-4"/>
          <w:sz w:val="24"/>
        </w:rPr>
        <w:t xml:space="preserve"> </w:t>
      </w:r>
      <w:r>
        <w:rPr>
          <w:i/>
          <w:sz w:val="24"/>
        </w:rPr>
        <w:t>being</w:t>
      </w:r>
      <w:r>
        <w:rPr>
          <w:i/>
          <w:spacing w:val="-4"/>
          <w:sz w:val="24"/>
        </w:rPr>
        <w:t xml:space="preserve"> </w:t>
      </w:r>
      <w:r>
        <w:rPr>
          <w:i/>
          <w:sz w:val="24"/>
        </w:rPr>
        <w:t>a</w:t>
      </w:r>
      <w:r>
        <w:rPr>
          <w:i/>
          <w:spacing w:val="-5"/>
          <w:sz w:val="24"/>
        </w:rPr>
        <w:t xml:space="preserve"> </w:t>
      </w:r>
      <w:r>
        <w:rPr>
          <w:i/>
          <w:sz w:val="24"/>
        </w:rPr>
        <w:t>foreigner,</w:t>
      </w:r>
      <w:r>
        <w:rPr>
          <w:i/>
          <w:spacing w:val="-5"/>
          <w:sz w:val="24"/>
        </w:rPr>
        <w:t xml:space="preserve"> </w:t>
      </w:r>
      <w:r>
        <w:rPr>
          <w:i/>
          <w:sz w:val="24"/>
        </w:rPr>
        <w:t>you're</w:t>
      </w:r>
      <w:r>
        <w:rPr>
          <w:i/>
          <w:spacing w:val="-6"/>
          <w:sz w:val="24"/>
        </w:rPr>
        <w:t xml:space="preserve"> </w:t>
      </w:r>
      <w:r>
        <w:rPr>
          <w:i/>
          <w:sz w:val="24"/>
        </w:rPr>
        <w:t>told</w:t>
      </w:r>
      <w:r>
        <w:rPr>
          <w:i/>
          <w:spacing w:val="-5"/>
          <w:sz w:val="24"/>
        </w:rPr>
        <w:t xml:space="preserve"> </w:t>
      </w:r>
      <w:r>
        <w:rPr>
          <w:i/>
          <w:sz w:val="24"/>
        </w:rPr>
        <w:t>you</w:t>
      </w:r>
      <w:r>
        <w:rPr>
          <w:i/>
          <w:spacing w:val="-5"/>
          <w:sz w:val="24"/>
        </w:rPr>
        <w:t xml:space="preserve"> </w:t>
      </w:r>
      <w:r>
        <w:rPr>
          <w:i/>
          <w:sz w:val="24"/>
        </w:rPr>
        <w:t>can</w:t>
      </w:r>
      <w:r>
        <w:rPr>
          <w:i/>
          <w:spacing w:val="-3"/>
          <w:sz w:val="24"/>
        </w:rPr>
        <w:t xml:space="preserve"> </w:t>
      </w:r>
      <w:r>
        <w:rPr>
          <w:i/>
          <w:sz w:val="24"/>
        </w:rPr>
        <w:t>come</w:t>
      </w:r>
      <w:r>
        <w:rPr>
          <w:i/>
          <w:spacing w:val="-6"/>
          <w:sz w:val="24"/>
        </w:rPr>
        <w:t xml:space="preserve"> </w:t>
      </w:r>
      <w:r>
        <w:rPr>
          <w:i/>
          <w:sz w:val="24"/>
        </w:rPr>
        <w:t>and</w:t>
      </w:r>
      <w:r>
        <w:rPr>
          <w:i/>
          <w:spacing w:val="-5"/>
          <w:sz w:val="24"/>
        </w:rPr>
        <w:t xml:space="preserve"> </w:t>
      </w:r>
      <w:r>
        <w:rPr>
          <w:i/>
          <w:sz w:val="24"/>
        </w:rPr>
        <w:t>work</w:t>
      </w:r>
      <w:r>
        <w:rPr>
          <w:i/>
          <w:spacing w:val="-6"/>
          <w:sz w:val="24"/>
        </w:rPr>
        <w:t xml:space="preserve"> </w:t>
      </w:r>
      <w:r>
        <w:rPr>
          <w:i/>
          <w:sz w:val="24"/>
        </w:rPr>
        <w:t>anytime.</w:t>
      </w:r>
      <w:r>
        <w:rPr>
          <w:i/>
          <w:spacing w:val="-5"/>
          <w:sz w:val="24"/>
        </w:rPr>
        <w:t xml:space="preserve"> </w:t>
      </w:r>
      <w:r>
        <w:rPr>
          <w:i/>
          <w:sz w:val="24"/>
        </w:rPr>
        <w:t>They</w:t>
      </w:r>
      <w:r>
        <w:rPr>
          <w:i/>
          <w:spacing w:val="-6"/>
          <w:sz w:val="24"/>
        </w:rPr>
        <w:t xml:space="preserve"> </w:t>
      </w:r>
      <w:r>
        <w:rPr>
          <w:i/>
          <w:sz w:val="24"/>
        </w:rPr>
        <w:t>don't</w:t>
      </w:r>
      <w:r>
        <w:rPr>
          <w:i/>
          <w:spacing w:val="-2"/>
          <w:sz w:val="24"/>
        </w:rPr>
        <w:t xml:space="preserve"> </w:t>
      </w:r>
      <w:r>
        <w:rPr>
          <w:i/>
          <w:sz w:val="24"/>
        </w:rPr>
        <w:t>care</w:t>
      </w:r>
      <w:r>
        <w:rPr>
          <w:i/>
          <w:spacing w:val="-6"/>
          <w:sz w:val="24"/>
        </w:rPr>
        <w:t xml:space="preserve"> </w:t>
      </w:r>
      <w:r>
        <w:rPr>
          <w:i/>
          <w:sz w:val="24"/>
        </w:rPr>
        <w:t>that</w:t>
      </w:r>
      <w:r>
        <w:rPr>
          <w:i/>
          <w:spacing w:val="-4"/>
          <w:sz w:val="24"/>
        </w:rPr>
        <w:t xml:space="preserve"> </w:t>
      </w:r>
      <w:r>
        <w:rPr>
          <w:i/>
          <w:sz w:val="24"/>
        </w:rPr>
        <w:t>you might have</w:t>
      </w:r>
      <w:r>
        <w:rPr>
          <w:i/>
          <w:spacing w:val="-1"/>
          <w:sz w:val="24"/>
        </w:rPr>
        <w:t xml:space="preserve"> </w:t>
      </w:r>
      <w:r>
        <w:rPr>
          <w:i/>
          <w:sz w:val="24"/>
        </w:rPr>
        <w:t>another</w:t>
      </w:r>
      <w:r>
        <w:rPr>
          <w:i/>
          <w:spacing w:val="-1"/>
          <w:sz w:val="24"/>
        </w:rPr>
        <w:t xml:space="preserve"> </w:t>
      </w:r>
      <w:r>
        <w:rPr>
          <w:i/>
          <w:sz w:val="24"/>
        </w:rPr>
        <w:t>life,</w:t>
      </w:r>
      <w:r>
        <w:rPr>
          <w:i/>
          <w:spacing w:val="-2"/>
          <w:sz w:val="24"/>
        </w:rPr>
        <w:t xml:space="preserve"> </w:t>
      </w:r>
      <w:r>
        <w:rPr>
          <w:i/>
          <w:sz w:val="24"/>
        </w:rPr>
        <w:t>but they</w:t>
      </w:r>
      <w:r>
        <w:rPr>
          <w:i/>
          <w:spacing w:val="-2"/>
          <w:sz w:val="24"/>
        </w:rPr>
        <w:t xml:space="preserve"> </w:t>
      </w:r>
      <w:r>
        <w:rPr>
          <w:i/>
          <w:sz w:val="24"/>
        </w:rPr>
        <w:t>would</w:t>
      </w:r>
      <w:r>
        <w:rPr>
          <w:i/>
          <w:spacing w:val="-2"/>
          <w:sz w:val="24"/>
        </w:rPr>
        <w:t xml:space="preserve"> </w:t>
      </w:r>
      <w:r>
        <w:rPr>
          <w:i/>
          <w:sz w:val="24"/>
        </w:rPr>
        <w:t>want</w:t>
      </w:r>
      <w:r>
        <w:rPr>
          <w:i/>
          <w:spacing w:val="-2"/>
          <w:sz w:val="24"/>
        </w:rPr>
        <w:t xml:space="preserve"> </w:t>
      </w:r>
      <w:r>
        <w:rPr>
          <w:i/>
          <w:sz w:val="24"/>
        </w:rPr>
        <w:t>to come</w:t>
      </w:r>
      <w:r>
        <w:rPr>
          <w:i/>
          <w:spacing w:val="-2"/>
          <w:sz w:val="24"/>
        </w:rPr>
        <w:t xml:space="preserve"> </w:t>
      </w:r>
      <w:r>
        <w:rPr>
          <w:i/>
          <w:sz w:val="24"/>
        </w:rPr>
        <w:t>in anytime</w:t>
      </w:r>
      <w:r>
        <w:rPr>
          <w:i/>
          <w:spacing w:val="-2"/>
          <w:sz w:val="24"/>
        </w:rPr>
        <w:t xml:space="preserve"> </w:t>
      </w:r>
      <w:r>
        <w:rPr>
          <w:i/>
          <w:sz w:val="24"/>
        </w:rPr>
        <w:t>and you</w:t>
      </w:r>
      <w:r>
        <w:rPr>
          <w:i/>
          <w:spacing w:val="-2"/>
          <w:sz w:val="24"/>
        </w:rPr>
        <w:t xml:space="preserve"> </w:t>
      </w:r>
      <w:r>
        <w:rPr>
          <w:i/>
          <w:sz w:val="24"/>
        </w:rPr>
        <w:t>can't complain about it. The environment is that of being exploited only if you are at lower levels like us (P2A).</w:t>
      </w:r>
    </w:p>
    <w:p w14:paraId="49A5F108"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7E1CAAFA" w14:textId="77777777" w:rsidR="009E1845" w:rsidRDefault="00CE408B">
      <w:pPr>
        <w:spacing w:before="79" w:line="360" w:lineRule="auto"/>
        <w:ind w:left="740" w:right="1025"/>
        <w:jc w:val="both"/>
        <w:rPr>
          <w:i/>
          <w:sz w:val="24"/>
        </w:rPr>
      </w:pPr>
      <w:r>
        <w:rPr>
          <w:i/>
          <w:sz w:val="24"/>
        </w:rPr>
        <w:lastRenderedPageBreak/>
        <w:t>The</w:t>
      </w:r>
      <w:r>
        <w:rPr>
          <w:i/>
          <w:spacing w:val="-2"/>
          <w:sz w:val="24"/>
        </w:rPr>
        <w:t xml:space="preserve"> </w:t>
      </w:r>
      <w:r>
        <w:rPr>
          <w:i/>
          <w:sz w:val="24"/>
        </w:rPr>
        <w:t>working</w:t>
      </w:r>
      <w:r>
        <w:rPr>
          <w:i/>
          <w:spacing w:val="-1"/>
          <w:sz w:val="24"/>
        </w:rPr>
        <w:t xml:space="preserve"> </w:t>
      </w:r>
      <w:r>
        <w:rPr>
          <w:i/>
          <w:sz w:val="24"/>
        </w:rPr>
        <w:t>conditions</w:t>
      </w:r>
      <w:r>
        <w:rPr>
          <w:i/>
          <w:spacing w:val="-3"/>
          <w:sz w:val="24"/>
        </w:rPr>
        <w:t xml:space="preserve"> </w:t>
      </w:r>
      <w:r>
        <w:rPr>
          <w:i/>
          <w:sz w:val="24"/>
        </w:rPr>
        <w:t>in</w:t>
      </w:r>
      <w:r>
        <w:rPr>
          <w:i/>
          <w:spacing w:val="-1"/>
          <w:sz w:val="24"/>
        </w:rPr>
        <w:t xml:space="preserve"> </w:t>
      </w:r>
      <w:r>
        <w:rPr>
          <w:i/>
          <w:sz w:val="24"/>
        </w:rPr>
        <w:t>this</w:t>
      </w:r>
      <w:r>
        <w:rPr>
          <w:i/>
          <w:spacing w:val="-1"/>
          <w:sz w:val="24"/>
        </w:rPr>
        <w:t xml:space="preserve"> </w:t>
      </w:r>
      <w:r>
        <w:rPr>
          <w:i/>
          <w:sz w:val="24"/>
        </w:rPr>
        <w:t>industry</w:t>
      </w:r>
      <w:r>
        <w:rPr>
          <w:i/>
          <w:spacing w:val="-2"/>
          <w:sz w:val="24"/>
        </w:rPr>
        <w:t xml:space="preserve"> </w:t>
      </w:r>
      <w:r>
        <w:rPr>
          <w:i/>
          <w:sz w:val="24"/>
        </w:rPr>
        <w:t>are</w:t>
      </w:r>
      <w:r>
        <w:rPr>
          <w:i/>
          <w:spacing w:val="-2"/>
          <w:sz w:val="24"/>
        </w:rPr>
        <w:t xml:space="preserve"> </w:t>
      </w:r>
      <w:r>
        <w:rPr>
          <w:i/>
          <w:sz w:val="24"/>
        </w:rPr>
        <w:t>bad</w:t>
      </w:r>
      <w:r>
        <w:rPr>
          <w:i/>
          <w:spacing w:val="-1"/>
          <w:sz w:val="24"/>
        </w:rPr>
        <w:t xml:space="preserve"> </w:t>
      </w:r>
      <w:r>
        <w:rPr>
          <w:i/>
          <w:sz w:val="24"/>
        </w:rPr>
        <w:t>and</w:t>
      </w:r>
      <w:r>
        <w:rPr>
          <w:i/>
          <w:spacing w:val="-1"/>
          <w:sz w:val="24"/>
        </w:rPr>
        <w:t xml:space="preserve"> </w:t>
      </w:r>
      <w:r>
        <w:rPr>
          <w:i/>
          <w:sz w:val="24"/>
        </w:rPr>
        <w:t>we</w:t>
      </w:r>
      <w:r>
        <w:rPr>
          <w:i/>
          <w:spacing w:val="-2"/>
          <w:sz w:val="24"/>
        </w:rPr>
        <w:t xml:space="preserve"> </w:t>
      </w:r>
      <w:r>
        <w:rPr>
          <w:i/>
          <w:sz w:val="24"/>
        </w:rPr>
        <w:t>are</w:t>
      </w:r>
      <w:r>
        <w:rPr>
          <w:i/>
          <w:spacing w:val="-2"/>
          <w:sz w:val="24"/>
        </w:rPr>
        <w:t xml:space="preserve"> </w:t>
      </w:r>
      <w:r>
        <w:rPr>
          <w:i/>
          <w:sz w:val="24"/>
        </w:rPr>
        <w:t>only</w:t>
      </w:r>
      <w:r>
        <w:rPr>
          <w:i/>
          <w:spacing w:val="-2"/>
          <w:sz w:val="24"/>
        </w:rPr>
        <w:t xml:space="preserve"> </w:t>
      </w:r>
      <w:r>
        <w:rPr>
          <w:i/>
          <w:sz w:val="24"/>
        </w:rPr>
        <w:t>exploited</w:t>
      </w:r>
      <w:r>
        <w:rPr>
          <w:i/>
          <w:spacing w:val="-2"/>
          <w:sz w:val="24"/>
        </w:rPr>
        <w:t xml:space="preserve"> </w:t>
      </w:r>
      <w:r>
        <w:rPr>
          <w:i/>
          <w:sz w:val="24"/>
        </w:rPr>
        <w:t>because</w:t>
      </w:r>
      <w:r>
        <w:rPr>
          <w:i/>
          <w:spacing w:val="-2"/>
          <w:sz w:val="24"/>
        </w:rPr>
        <w:t xml:space="preserve"> </w:t>
      </w:r>
      <w:r>
        <w:rPr>
          <w:i/>
          <w:sz w:val="24"/>
        </w:rPr>
        <w:t>we</w:t>
      </w:r>
      <w:r>
        <w:rPr>
          <w:i/>
          <w:spacing w:val="-2"/>
          <w:sz w:val="24"/>
        </w:rPr>
        <w:t xml:space="preserve"> </w:t>
      </w:r>
      <w:r>
        <w:rPr>
          <w:i/>
          <w:sz w:val="24"/>
        </w:rPr>
        <w:t>are</w:t>
      </w:r>
      <w:r>
        <w:rPr>
          <w:i/>
          <w:spacing w:val="-2"/>
          <w:sz w:val="24"/>
        </w:rPr>
        <w:t xml:space="preserve"> </w:t>
      </w:r>
      <w:r>
        <w:rPr>
          <w:i/>
          <w:sz w:val="24"/>
        </w:rPr>
        <w:t>mostly women who do not complain much (P4A).</w:t>
      </w:r>
    </w:p>
    <w:p w14:paraId="2CD82851" w14:textId="77777777" w:rsidR="009E1845" w:rsidRDefault="00CE408B">
      <w:pPr>
        <w:spacing w:before="240" w:line="360" w:lineRule="auto"/>
        <w:ind w:left="740" w:right="1017"/>
        <w:jc w:val="both"/>
        <w:rPr>
          <w:i/>
          <w:sz w:val="24"/>
        </w:rPr>
      </w:pPr>
      <w:r>
        <w:rPr>
          <w:i/>
          <w:sz w:val="24"/>
        </w:rPr>
        <w:t>Many</w:t>
      </w:r>
      <w:r>
        <w:rPr>
          <w:i/>
          <w:spacing w:val="-13"/>
          <w:sz w:val="24"/>
        </w:rPr>
        <w:t xml:space="preserve"> </w:t>
      </w:r>
      <w:r>
        <w:rPr>
          <w:i/>
          <w:sz w:val="24"/>
        </w:rPr>
        <w:t>lost</w:t>
      </w:r>
      <w:r>
        <w:rPr>
          <w:i/>
          <w:spacing w:val="-11"/>
          <w:sz w:val="24"/>
        </w:rPr>
        <w:t xml:space="preserve"> </w:t>
      </w:r>
      <w:r>
        <w:rPr>
          <w:i/>
          <w:sz w:val="24"/>
        </w:rPr>
        <w:t>their</w:t>
      </w:r>
      <w:r>
        <w:rPr>
          <w:i/>
          <w:spacing w:val="-12"/>
          <w:sz w:val="24"/>
        </w:rPr>
        <w:t xml:space="preserve"> </w:t>
      </w:r>
      <w:r>
        <w:rPr>
          <w:i/>
          <w:sz w:val="24"/>
        </w:rPr>
        <w:t>jobs</w:t>
      </w:r>
      <w:r>
        <w:rPr>
          <w:i/>
          <w:spacing w:val="-11"/>
          <w:sz w:val="24"/>
        </w:rPr>
        <w:t xml:space="preserve"> </w:t>
      </w:r>
      <w:r>
        <w:rPr>
          <w:i/>
          <w:sz w:val="24"/>
        </w:rPr>
        <w:t>when</w:t>
      </w:r>
      <w:r>
        <w:rPr>
          <w:i/>
          <w:spacing w:val="-12"/>
          <w:sz w:val="24"/>
        </w:rPr>
        <w:t xml:space="preserve"> </w:t>
      </w:r>
      <w:r>
        <w:rPr>
          <w:i/>
          <w:sz w:val="24"/>
        </w:rPr>
        <w:t>covit-19</w:t>
      </w:r>
      <w:r>
        <w:rPr>
          <w:i/>
          <w:spacing w:val="-12"/>
          <w:sz w:val="24"/>
        </w:rPr>
        <w:t xml:space="preserve"> </w:t>
      </w:r>
      <w:r>
        <w:rPr>
          <w:i/>
          <w:sz w:val="24"/>
        </w:rPr>
        <w:t>started</w:t>
      </w:r>
      <w:r>
        <w:rPr>
          <w:i/>
          <w:spacing w:val="-13"/>
          <w:sz w:val="24"/>
        </w:rPr>
        <w:t xml:space="preserve"> </w:t>
      </w:r>
      <w:r>
        <w:rPr>
          <w:i/>
          <w:sz w:val="24"/>
        </w:rPr>
        <w:t>and</w:t>
      </w:r>
      <w:r>
        <w:rPr>
          <w:i/>
          <w:spacing w:val="-12"/>
          <w:sz w:val="24"/>
        </w:rPr>
        <w:t xml:space="preserve"> </w:t>
      </w:r>
      <w:r>
        <w:rPr>
          <w:i/>
          <w:sz w:val="24"/>
        </w:rPr>
        <w:t>now</w:t>
      </w:r>
      <w:r>
        <w:rPr>
          <w:i/>
          <w:spacing w:val="-12"/>
          <w:sz w:val="24"/>
        </w:rPr>
        <w:t xml:space="preserve"> </w:t>
      </w:r>
      <w:r>
        <w:rPr>
          <w:i/>
          <w:sz w:val="24"/>
        </w:rPr>
        <w:t>we</w:t>
      </w:r>
      <w:r>
        <w:rPr>
          <w:i/>
          <w:spacing w:val="-13"/>
          <w:sz w:val="24"/>
        </w:rPr>
        <w:t xml:space="preserve"> </w:t>
      </w:r>
      <w:r>
        <w:rPr>
          <w:i/>
          <w:sz w:val="24"/>
        </w:rPr>
        <w:t>work</w:t>
      </w:r>
      <w:r>
        <w:rPr>
          <w:i/>
          <w:spacing w:val="-13"/>
          <w:sz w:val="24"/>
        </w:rPr>
        <w:t xml:space="preserve"> </w:t>
      </w:r>
      <w:r>
        <w:rPr>
          <w:i/>
          <w:sz w:val="24"/>
        </w:rPr>
        <w:t>extra</w:t>
      </w:r>
      <w:r>
        <w:rPr>
          <w:i/>
          <w:spacing w:val="-11"/>
          <w:sz w:val="24"/>
        </w:rPr>
        <w:t xml:space="preserve"> </w:t>
      </w:r>
      <w:r>
        <w:rPr>
          <w:i/>
          <w:sz w:val="24"/>
        </w:rPr>
        <w:t>hard</w:t>
      </w:r>
      <w:r>
        <w:rPr>
          <w:i/>
          <w:spacing w:val="-12"/>
          <w:sz w:val="24"/>
        </w:rPr>
        <w:t xml:space="preserve"> </w:t>
      </w:r>
      <w:r>
        <w:rPr>
          <w:i/>
          <w:sz w:val="24"/>
        </w:rPr>
        <w:t>to</w:t>
      </w:r>
      <w:r>
        <w:rPr>
          <w:i/>
          <w:spacing w:val="-7"/>
          <w:sz w:val="24"/>
        </w:rPr>
        <w:t xml:space="preserve"> </w:t>
      </w:r>
      <w:r>
        <w:rPr>
          <w:i/>
          <w:sz w:val="24"/>
        </w:rPr>
        <w:t>cover</w:t>
      </w:r>
      <w:r>
        <w:rPr>
          <w:i/>
          <w:spacing w:val="-12"/>
          <w:sz w:val="24"/>
        </w:rPr>
        <w:t xml:space="preserve"> </w:t>
      </w:r>
      <w:r>
        <w:rPr>
          <w:i/>
          <w:sz w:val="24"/>
        </w:rPr>
        <w:t>although</w:t>
      </w:r>
      <w:r>
        <w:rPr>
          <w:i/>
          <w:spacing w:val="-12"/>
          <w:sz w:val="24"/>
        </w:rPr>
        <w:t xml:space="preserve"> </w:t>
      </w:r>
      <w:r>
        <w:rPr>
          <w:i/>
          <w:sz w:val="24"/>
        </w:rPr>
        <w:t>business is low (P5A).</w:t>
      </w:r>
    </w:p>
    <w:p w14:paraId="7B8F69B0" w14:textId="77777777" w:rsidR="009E1845" w:rsidRDefault="00CE408B">
      <w:pPr>
        <w:spacing w:before="240" w:line="360" w:lineRule="auto"/>
        <w:ind w:left="740" w:right="1017"/>
        <w:jc w:val="both"/>
        <w:rPr>
          <w:i/>
          <w:sz w:val="24"/>
        </w:rPr>
      </w:pPr>
      <w:r>
        <w:rPr>
          <w:i/>
          <w:sz w:val="24"/>
        </w:rPr>
        <w:t>People who do this job they do not complain, and they want women mostly. So, I can say it’s a female dominated environment and at the same time exploited. Because you cannot see White people or Indians doing this job that we are doing (P6A).</w:t>
      </w:r>
    </w:p>
    <w:p w14:paraId="47D682F7" w14:textId="77777777" w:rsidR="009E1845" w:rsidRDefault="00CE408B">
      <w:pPr>
        <w:spacing w:before="240" w:line="360" w:lineRule="auto"/>
        <w:ind w:left="740" w:right="1025" w:firstLine="719"/>
        <w:jc w:val="both"/>
        <w:rPr>
          <w:i/>
          <w:sz w:val="24"/>
        </w:rPr>
      </w:pPr>
      <w:r>
        <w:rPr>
          <w:i/>
          <w:sz w:val="24"/>
        </w:rPr>
        <w:t>There are many women and graduates but are being exploited with no say from the government (P1A).</w:t>
      </w:r>
    </w:p>
    <w:p w14:paraId="0B6B2BA7" w14:textId="77777777" w:rsidR="009E1845" w:rsidRDefault="00CE408B">
      <w:pPr>
        <w:pStyle w:val="BodyText"/>
        <w:spacing w:before="240" w:line="360" w:lineRule="auto"/>
        <w:ind w:left="740" w:right="1021" w:firstLine="719"/>
        <w:jc w:val="both"/>
      </w:pPr>
      <w:r>
        <w:t>Clarifying</w:t>
      </w:r>
      <w:r>
        <w:rPr>
          <w:spacing w:val="-4"/>
        </w:rPr>
        <w:t xml:space="preserve"> </w:t>
      </w:r>
      <w:r>
        <w:t>further,</w:t>
      </w:r>
      <w:r>
        <w:rPr>
          <w:spacing w:val="-4"/>
        </w:rPr>
        <w:t xml:space="preserve"> </w:t>
      </w:r>
      <w:r>
        <w:t>Participant</w:t>
      </w:r>
      <w:r>
        <w:rPr>
          <w:spacing w:val="-4"/>
        </w:rPr>
        <w:t xml:space="preserve"> </w:t>
      </w:r>
      <w:r>
        <w:t>1B</w:t>
      </w:r>
      <w:r>
        <w:rPr>
          <w:spacing w:val="-4"/>
        </w:rPr>
        <w:t xml:space="preserve"> </w:t>
      </w:r>
      <w:r>
        <w:t>noted</w:t>
      </w:r>
      <w:r>
        <w:rPr>
          <w:spacing w:val="-4"/>
        </w:rPr>
        <w:t xml:space="preserve"> </w:t>
      </w:r>
      <w:r>
        <w:t>that</w:t>
      </w:r>
      <w:r>
        <w:rPr>
          <w:spacing w:val="-4"/>
        </w:rPr>
        <w:t xml:space="preserve"> </w:t>
      </w:r>
      <w:r>
        <w:t>in</w:t>
      </w:r>
      <w:r>
        <w:rPr>
          <w:spacing w:val="-4"/>
        </w:rPr>
        <w:t xml:space="preserve"> </w:t>
      </w:r>
      <w:r>
        <w:t>the</w:t>
      </w:r>
      <w:r>
        <w:rPr>
          <w:spacing w:val="-4"/>
        </w:rPr>
        <w:t xml:space="preserve"> </w:t>
      </w:r>
      <w:r>
        <w:t>hotel</w:t>
      </w:r>
      <w:r>
        <w:rPr>
          <w:spacing w:val="-4"/>
        </w:rPr>
        <w:t xml:space="preserve"> </w:t>
      </w:r>
      <w:r>
        <w:t>industry,</w:t>
      </w:r>
      <w:r>
        <w:rPr>
          <w:spacing w:val="-4"/>
        </w:rPr>
        <w:t xml:space="preserve"> </w:t>
      </w:r>
      <w:r>
        <w:t>foreigners</w:t>
      </w:r>
      <w:r>
        <w:rPr>
          <w:spacing w:val="-2"/>
        </w:rPr>
        <w:t xml:space="preserve"> </w:t>
      </w:r>
      <w:r>
        <w:t>work</w:t>
      </w:r>
      <w:r>
        <w:rPr>
          <w:spacing w:val="-4"/>
        </w:rPr>
        <w:t xml:space="preserve"> </w:t>
      </w:r>
      <w:r>
        <w:t>without contracts.</w:t>
      </w:r>
      <w:r>
        <w:rPr>
          <w:spacing w:val="-8"/>
        </w:rPr>
        <w:t xml:space="preserve"> </w:t>
      </w:r>
      <w:r>
        <w:t>This</w:t>
      </w:r>
      <w:r>
        <w:rPr>
          <w:spacing w:val="-8"/>
        </w:rPr>
        <w:t xml:space="preserve"> </w:t>
      </w:r>
      <w:r>
        <w:t>is</w:t>
      </w:r>
      <w:r>
        <w:rPr>
          <w:spacing w:val="-8"/>
        </w:rPr>
        <w:t xml:space="preserve"> </w:t>
      </w:r>
      <w:r>
        <w:t>a</w:t>
      </w:r>
      <w:r>
        <w:rPr>
          <w:spacing w:val="-9"/>
        </w:rPr>
        <w:t xml:space="preserve"> </w:t>
      </w:r>
      <w:r>
        <w:t>concern</w:t>
      </w:r>
      <w:r>
        <w:rPr>
          <w:spacing w:val="-9"/>
        </w:rPr>
        <w:t xml:space="preserve"> </w:t>
      </w:r>
      <w:r>
        <w:t>as</w:t>
      </w:r>
      <w:r>
        <w:rPr>
          <w:spacing w:val="-8"/>
        </w:rPr>
        <w:t xml:space="preserve"> </w:t>
      </w:r>
      <w:r>
        <w:t>it</w:t>
      </w:r>
      <w:r>
        <w:rPr>
          <w:spacing w:val="-8"/>
        </w:rPr>
        <w:t xml:space="preserve"> </w:t>
      </w:r>
      <w:r>
        <w:t>goes</w:t>
      </w:r>
      <w:r>
        <w:rPr>
          <w:spacing w:val="-8"/>
        </w:rPr>
        <w:t xml:space="preserve"> </w:t>
      </w:r>
      <w:r>
        <w:t>against</w:t>
      </w:r>
      <w:r>
        <w:rPr>
          <w:spacing w:val="-7"/>
        </w:rPr>
        <w:t xml:space="preserve"> </w:t>
      </w:r>
      <w:r>
        <w:t>the</w:t>
      </w:r>
      <w:r>
        <w:rPr>
          <w:spacing w:val="-9"/>
        </w:rPr>
        <w:t xml:space="preserve"> </w:t>
      </w:r>
      <w:r>
        <w:t>established</w:t>
      </w:r>
      <w:r>
        <w:rPr>
          <w:spacing w:val="-8"/>
        </w:rPr>
        <w:t xml:space="preserve"> </w:t>
      </w:r>
      <w:r>
        <w:t>labour</w:t>
      </w:r>
      <w:r>
        <w:rPr>
          <w:spacing w:val="-9"/>
        </w:rPr>
        <w:t xml:space="preserve"> </w:t>
      </w:r>
      <w:r>
        <w:t>law</w:t>
      </w:r>
      <w:r>
        <w:rPr>
          <w:spacing w:val="-9"/>
        </w:rPr>
        <w:t xml:space="preserve"> </w:t>
      </w:r>
      <w:r>
        <w:t>and</w:t>
      </w:r>
      <w:r>
        <w:rPr>
          <w:spacing w:val="-6"/>
        </w:rPr>
        <w:t xml:space="preserve"> </w:t>
      </w:r>
      <w:r>
        <w:t>practices</w:t>
      </w:r>
      <w:r>
        <w:rPr>
          <w:spacing w:val="-8"/>
        </w:rPr>
        <w:t xml:space="preserve"> </w:t>
      </w:r>
      <w:r>
        <w:t>of</w:t>
      </w:r>
      <w:r>
        <w:rPr>
          <w:spacing w:val="-7"/>
        </w:rPr>
        <w:t xml:space="preserve"> </w:t>
      </w:r>
      <w:r>
        <w:t>employee and employer agreements.</w:t>
      </w:r>
    </w:p>
    <w:p w14:paraId="29766B0E" w14:textId="77777777" w:rsidR="009E1845" w:rsidRDefault="00CE408B">
      <w:pPr>
        <w:spacing w:before="241" w:line="360" w:lineRule="auto"/>
        <w:ind w:left="740" w:right="1020" w:firstLine="719"/>
        <w:jc w:val="both"/>
        <w:rPr>
          <w:i/>
          <w:sz w:val="24"/>
        </w:rPr>
      </w:pPr>
      <w:r>
        <w:rPr>
          <w:i/>
          <w:sz w:val="24"/>
        </w:rPr>
        <w:t>Some of us here foreigners work without contracts. When you make a small mistake, you are called and given a warning (P1B).</w:t>
      </w:r>
    </w:p>
    <w:p w14:paraId="3EF5B334" w14:textId="77777777" w:rsidR="009E1845" w:rsidRDefault="00CE408B">
      <w:pPr>
        <w:pStyle w:val="BodyText"/>
        <w:spacing w:before="241" w:line="360" w:lineRule="auto"/>
        <w:ind w:left="740" w:right="1013" w:firstLine="719"/>
        <w:jc w:val="both"/>
      </w:pPr>
      <w:r>
        <w:t>Narrating further, P1A believed that the government could intervene in the situation as, sometimes,</w:t>
      </w:r>
      <w:r>
        <w:rPr>
          <w:spacing w:val="-3"/>
        </w:rPr>
        <w:t xml:space="preserve"> </w:t>
      </w:r>
      <w:r>
        <w:t>workers</w:t>
      </w:r>
      <w:r>
        <w:rPr>
          <w:spacing w:val="-3"/>
        </w:rPr>
        <w:t xml:space="preserve"> </w:t>
      </w:r>
      <w:r>
        <w:t>are</w:t>
      </w:r>
      <w:r>
        <w:rPr>
          <w:spacing w:val="-5"/>
        </w:rPr>
        <w:t xml:space="preserve"> </w:t>
      </w:r>
      <w:r>
        <w:t>not</w:t>
      </w:r>
      <w:r>
        <w:rPr>
          <w:spacing w:val="-3"/>
        </w:rPr>
        <w:t xml:space="preserve"> </w:t>
      </w:r>
      <w:r>
        <w:t>paid.</w:t>
      </w:r>
      <w:r>
        <w:rPr>
          <w:spacing w:val="-3"/>
        </w:rPr>
        <w:t xml:space="preserve"> </w:t>
      </w:r>
      <w:r>
        <w:t>This</w:t>
      </w:r>
      <w:r>
        <w:rPr>
          <w:spacing w:val="-3"/>
        </w:rPr>
        <w:t xml:space="preserve"> </w:t>
      </w:r>
      <w:r>
        <w:t>is</w:t>
      </w:r>
      <w:r>
        <w:rPr>
          <w:spacing w:val="-6"/>
        </w:rPr>
        <w:t xml:space="preserve"> </w:t>
      </w:r>
      <w:r>
        <w:t>a</w:t>
      </w:r>
      <w:r>
        <w:rPr>
          <w:spacing w:val="-4"/>
        </w:rPr>
        <w:t xml:space="preserve"> </w:t>
      </w:r>
      <w:r>
        <w:t>typical</w:t>
      </w:r>
      <w:r>
        <w:rPr>
          <w:spacing w:val="-5"/>
        </w:rPr>
        <w:t xml:space="preserve"> </w:t>
      </w:r>
      <w:r>
        <w:t>example</w:t>
      </w:r>
      <w:r>
        <w:rPr>
          <w:spacing w:val="-4"/>
        </w:rPr>
        <w:t xml:space="preserve"> </w:t>
      </w:r>
      <w:r>
        <w:t>of</w:t>
      </w:r>
      <w:r>
        <w:rPr>
          <w:spacing w:val="-3"/>
        </w:rPr>
        <w:t xml:space="preserve"> </w:t>
      </w:r>
      <w:r>
        <w:t>severe</w:t>
      </w:r>
      <w:r>
        <w:rPr>
          <w:spacing w:val="-4"/>
        </w:rPr>
        <w:t xml:space="preserve"> </w:t>
      </w:r>
      <w:r>
        <w:t>exploitation</w:t>
      </w:r>
      <w:r>
        <w:rPr>
          <w:spacing w:val="-3"/>
        </w:rPr>
        <w:t xml:space="preserve"> </w:t>
      </w:r>
      <w:r>
        <w:t>that is</w:t>
      </w:r>
      <w:r>
        <w:rPr>
          <w:spacing w:val="40"/>
        </w:rPr>
        <w:t xml:space="preserve"> </w:t>
      </w:r>
      <w:r>
        <w:t xml:space="preserve">typically defined by criminal codes/legislation, including ‘modern slavery’, human trafficking and forced labour (Waite </w:t>
      </w:r>
      <w:r>
        <w:rPr>
          <w:i/>
        </w:rPr>
        <w:t xml:space="preserve">et al. </w:t>
      </w:r>
      <w:r>
        <w:t>2015; Malloch and Rigby 2016).</w:t>
      </w:r>
    </w:p>
    <w:p w14:paraId="72E8B7CA" w14:textId="77777777" w:rsidR="009E1845" w:rsidRDefault="00CE408B">
      <w:pPr>
        <w:spacing w:line="360" w:lineRule="auto"/>
        <w:ind w:left="740" w:right="1017" w:firstLine="719"/>
        <w:jc w:val="both"/>
        <w:rPr>
          <w:i/>
          <w:sz w:val="24"/>
        </w:rPr>
      </w:pPr>
      <w:r>
        <w:rPr>
          <w:i/>
          <w:sz w:val="24"/>
        </w:rPr>
        <w:t>To some extent, the government might help because at times we just work in general, but you're not getting any earnings. The tips you receive from the guests are everything you will be making. So, you just have to wake up and know that you might, even after you have a long day at work,</w:t>
      </w:r>
      <w:r>
        <w:rPr>
          <w:i/>
          <w:spacing w:val="-7"/>
          <w:sz w:val="24"/>
        </w:rPr>
        <w:t xml:space="preserve"> </w:t>
      </w:r>
      <w:r>
        <w:rPr>
          <w:i/>
          <w:sz w:val="24"/>
        </w:rPr>
        <w:t>you</w:t>
      </w:r>
      <w:r>
        <w:rPr>
          <w:i/>
          <w:spacing w:val="-7"/>
          <w:sz w:val="24"/>
        </w:rPr>
        <w:t xml:space="preserve"> </w:t>
      </w:r>
      <w:r>
        <w:rPr>
          <w:i/>
          <w:sz w:val="24"/>
        </w:rPr>
        <w:t>might</w:t>
      </w:r>
      <w:r>
        <w:rPr>
          <w:i/>
          <w:spacing w:val="-4"/>
          <w:sz w:val="24"/>
        </w:rPr>
        <w:t xml:space="preserve"> </w:t>
      </w:r>
      <w:r>
        <w:rPr>
          <w:i/>
          <w:sz w:val="24"/>
        </w:rPr>
        <w:t>make</w:t>
      </w:r>
      <w:r>
        <w:rPr>
          <w:i/>
          <w:spacing w:val="-6"/>
          <w:sz w:val="24"/>
        </w:rPr>
        <w:t xml:space="preserve"> </w:t>
      </w:r>
      <w:r>
        <w:rPr>
          <w:i/>
          <w:sz w:val="24"/>
        </w:rPr>
        <w:t>something</w:t>
      </w:r>
      <w:r>
        <w:rPr>
          <w:i/>
          <w:spacing w:val="-7"/>
          <w:sz w:val="24"/>
        </w:rPr>
        <w:t xml:space="preserve"> </w:t>
      </w:r>
      <w:r>
        <w:rPr>
          <w:i/>
          <w:sz w:val="24"/>
        </w:rPr>
        <w:t>or</w:t>
      </w:r>
      <w:r>
        <w:rPr>
          <w:i/>
          <w:spacing w:val="-7"/>
          <w:sz w:val="24"/>
        </w:rPr>
        <w:t xml:space="preserve"> </w:t>
      </w:r>
      <w:r>
        <w:rPr>
          <w:i/>
          <w:sz w:val="24"/>
        </w:rPr>
        <w:t>nothing</w:t>
      </w:r>
      <w:r>
        <w:rPr>
          <w:i/>
          <w:spacing w:val="-7"/>
          <w:sz w:val="24"/>
        </w:rPr>
        <w:t xml:space="preserve"> </w:t>
      </w:r>
      <w:r>
        <w:rPr>
          <w:i/>
          <w:sz w:val="24"/>
        </w:rPr>
        <w:t>because</w:t>
      </w:r>
      <w:r>
        <w:rPr>
          <w:i/>
          <w:spacing w:val="-8"/>
          <w:sz w:val="24"/>
        </w:rPr>
        <w:t xml:space="preserve"> </w:t>
      </w:r>
      <w:r>
        <w:rPr>
          <w:i/>
          <w:sz w:val="24"/>
        </w:rPr>
        <w:t>no</w:t>
      </w:r>
      <w:r>
        <w:rPr>
          <w:i/>
          <w:spacing w:val="-7"/>
          <w:sz w:val="24"/>
        </w:rPr>
        <w:t xml:space="preserve"> </w:t>
      </w:r>
      <w:r>
        <w:rPr>
          <w:i/>
          <w:sz w:val="24"/>
        </w:rPr>
        <w:t>one</w:t>
      </w:r>
      <w:r>
        <w:rPr>
          <w:i/>
          <w:spacing w:val="-8"/>
          <w:sz w:val="24"/>
        </w:rPr>
        <w:t xml:space="preserve"> </w:t>
      </w:r>
      <w:r>
        <w:rPr>
          <w:i/>
          <w:sz w:val="24"/>
        </w:rPr>
        <w:t>is</w:t>
      </w:r>
      <w:r>
        <w:rPr>
          <w:i/>
          <w:spacing w:val="-7"/>
          <w:sz w:val="24"/>
        </w:rPr>
        <w:t xml:space="preserve"> </w:t>
      </w:r>
      <w:r>
        <w:rPr>
          <w:i/>
          <w:sz w:val="24"/>
        </w:rPr>
        <w:t>guaranteed</w:t>
      </w:r>
      <w:r>
        <w:rPr>
          <w:i/>
          <w:spacing w:val="-5"/>
          <w:sz w:val="24"/>
        </w:rPr>
        <w:t xml:space="preserve"> </w:t>
      </w:r>
      <w:r>
        <w:rPr>
          <w:i/>
          <w:sz w:val="24"/>
        </w:rPr>
        <w:t>to</w:t>
      </w:r>
      <w:r>
        <w:rPr>
          <w:i/>
          <w:spacing w:val="-7"/>
          <w:sz w:val="24"/>
        </w:rPr>
        <w:t xml:space="preserve"> </w:t>
      </w:r>
      <w:r>
        <w:rPr>
          <w:i/>
          <w:sz w:val="24"/>
        </w:rPr>
        <w:t>say</w:t>
      </w:r>
      <w:r>
        <w:rPr>
          <w:i/>
          <w:spacing w:val="-8"/>
          <w:sz w:val="24"/>
        </w:rPr>
        <w:t xml:space="preserve"> </w:t>
      </w:r>
      <w:r>
        <w:rPr>
          <w:i/>
          <w:sz w:val="24"/>
        </w:rPr>
        <w:t>that</w:t>
      </w:r>
      <w:r>
        <w:rPr>
          <w:i/>
          <w:spacing w:val="-7"/>
          <w:sz w:val="24"/>
        </w:rPr>
        <w:t xml:space="preserve"> </w:t>
      </w:r>
      <w:r>
        <w:rPr>
          <w:i/>
          <w:sz w:val="24"/>
        </w:rPr>
        <w:t>they</w:t>
      </w:r>
      <w:r>
        <w:rPr>
          <w:i/>
          <w:spacing w:val="-7"/>
          <w:sz w:val="24"/>
        </w:rPr>
        <w:t xml:space="preserve"> </w:t>
      </w:r>
      <w:r>
        <w:rPr>
          <w:i/>
          <w:sz w:val="24"/>
        </w:rPr>
        <w:t>have</w:t>
      </w:r>
      <w:r>
        <w:rPr>
          <w:i/>
          <w:spacing w:val="-8"/>
          <w:sz w:val="24"/>
        </w:rPr>
        <w:t xml:space="preserve"> </w:t>
      </w:r>
      <w:r>
        <w:rPr>
          <w:i/>
          <w:sz w:val="24"/>
        </w:rPr>
        <w:t>to leave</w:t>
      </w:r>
      <w:r>
        <w:rPr>
          <w:i/>
          <w:spacing w:val="-6"/>
          <w:sz w:val="24"/>
        </w:rPr>
        <w:t xml:space="preserve"> </w:t>
      </w:r>
      <w:r>
        <w:rPr>
          <w:i/>
          <w:sz w:val="24"/>
        </w:rPr>
        <w:t>a</w:t>
      </w:r>
      <w:r>
        <w:rPr>
          <w:i/>
          <w:spacing w:val="-5"/>
          <w:sz w:val="24"/>
        </w:rPr>
        <w:t xml:space="preserve"> </w:t>
      </w:r>
      <w:r>
        <w:rPr>
          <w:i/>
          <w:sz w:val="24"/>
        </w:rPr>
        <w:t>tip.</w:t>
      </w:r>
      <w:r>
        <w:rPr>
          <w:i/>
          <w:spacing w:val="-4"/>
          <w:sz w:val="24"/>
        </w:rPr>
        <w:t xml:space="preserve"> </w:t>
      </w:r>
      <w:r>
        <w:rPr>
          <w:i/>
          <w:sz w:val="24"/>
        </w:rPr>
        <w:t>And</w:t>
      </w:r>
      <w:r>
        <w:rPr>
          <w:i/>
          <w:spacing w:val="-3"/>
          <w:sz w:val="24"/>
        </w:rPr>
        <w:t xml:space="preserve"> </w:t>
      </w:r>
      <w:r>
        <w:rPr>
          <w:i/>
          <w:sz w:val="24"/>
        </w:rPr>
        <w:t>the</w:t>
      </w:r>
      <w:r>
        <w:rPr>
          <w:i/>
          <w:spacing w:val="-5"/>
          <w:sz w:val="24"/>
        </w:rPr>
        <w:t xml:space="preserve"> </w:t>
      </w:r>
      <w:r>
        <w:rPr>
          <w:i/>
          <w:sz w:val="24"/>
        </w:rPr>
        <w:t>employers</w:t>
      </w:r>
      <w:r>
        <w:rPr>
          <w:i/>
          <w:spacing w:val="-4"/>
          <w:sz w:val="24"/>
        </w:rPr>
        <w:t xml:space="preserve"> </w:t>
      </w:r>
      <w:r>
        <w:rPr>
          <w:i/>
          <w:sz w:val="24"/>
        </w:rPr>
        <w:t>take</w:t>
      </w:r>
      <w:r>
        <w:rPr>
          <w:i/>
          <w:spacing w:val="-4"/>
          <w:sz w:val="24"/>
        </w:rPr>
        <w:t xml:space="preserve"> </w:t>
      </w:r>
      <w:r>
        <w:rPr>
          <w:i/>
          <w:sz w:val="24"/>
        </w:rPr>
        <w:t>advantage</w:t>
      </w:r>
      <w:r>
        <w:rPr>
          <w:i/>
          <w:spacing w:val="-3"/>
          <w:sz w:val="24"/>
        </w:rPr>
        <w:t xml:space="preserve"> </w:t>
      </w:r>
      <w:r>
        <w:rPr>
          <w:i/>
          <w:sz w:val="24"/>
        </w:rPr>
        <w:t>of</w:t>
      </w:r>
      <w:r>
        <w:rPr>
          <w:i/>
          <w:spacing w:val="-4"/>
          <w:sz w:val="24"/>
        </w:rPr>
        <w:t xml:space="preserve"> </w:t>
      </w:r>
      <w:r>
        <w:rPr>
          <w:i/>
          <w:sz w:val="24"/>
        </w:rPr>
        <w:t>the</w:t>
      </w:r>
      <w:r>
        <w:rPr>
          <w:i/>
          <w:spacing w:val="-5"/>
          <w:sz w:val="24"/>
        </w:rPr>
        <w:t xml:space="preserve"> </w:t>
      </w:r>
      <w:r>
        <w:rPr>
          <w:i/>
          <w:sz w:val="24"/>
        </w:rPr>
        <w:t>system</w:t>
      </w:r>
      <w:r>
        <w:rPr>
          <w:i/>
          <w:spacing w:val="-3"/>
          <w:sz w:val="24"/>
        </w:rPr>
        <w:t xml:space="preserve"> </w:t>
      </w:r>
      <w:r>
        <w:rPr>
          <w:i/>
          <w:sz w:val="24"/>
        </w:rPr>
        <w:t>and</w:t>
      </w:r>
      <w:r>
        <w:rPr>
          <w:i/>
          <w:spacing w:val="-5"/>
          <w:sz w:val="24"/>
        </w:rPr>
        <w:t xml:space="preserve"> </w:t>
      </w:r>
      <w:r>
        <w:rPr>
          <w:i/>
          <w:sz w:val="24"/>
        </w:rPr>
        <w:t>say,</w:t>
      </w:r>
      <w:r>
        <w:rPr>
          <w:i/>
          <w:spacing w:val="-5"/>
          <w:sz w:val="24"/>
        </w:rPr>
        <w:t xml:space="preserve"> </w:t>
      </w:r>
      <w:r>
        <w:rPr>
          <w:i/>
          <w:sz w:val="24"/>
        </w:rPr>
        <w:t>since</w:t>
      </w:r>
      <w:r>
        <w:rPr>
          <w:i/>
          <w:spacing w:val="-3"/>
          <w:sz w:val="24"/>
        </w:rPr>
        <w:t xml:space="preserve"> </w:t>
      </w:r>
      <w:r>
        <w:rPr>
          <w:i/>
          <w:sz w:val="24"/>
        </w:rPr>
        <w:t>people</w:t>
      </w:r>
      <w:r>
        <w:rPr>
          <w:i/>
          <w:spacing w:val="-5"/>
          <w:sz w:val="24"/>
        </w:rPr>
        <w:t xml:space="preserve"> </w:t>
      </w:r>
      <w:r>
        <w:rPr>
          <w:i/>
          <w:sz w:val="24"/>
        </w:rPr>
        <w:t>are</w:t>
      </w:r>
      <w:r>
        <w:rPr>
          <w:i/>
          <w:spacing w:val="-6"/>
          <w:sz w:val="24"/>
        </w:rPr>
        <w:t xml:space="preserve"> </w:t>
      </w:r>
      <w:r>
        <w:rPr>
          <w:i/>
          <w:sz w:val="24"/>
        </w:rPr>
        <w:t>leaving</w:t>
      </w:r>
      <w:r>
        <w:rPr>
          <w:i/>
          <w:spacing w:val="-4"/>
          <w:sz w:val="24"/>
        </w:rPr>
        <w:t xml:space="preserve"> </w:t>
      </w:r>
      <w:r>
        <w:rPr>
          <w:i/>
          <w:sz w:val="24"/>
        </w:rPr>
        <w:t>you some tips, we will not be giving you any salaries due to whatever hardships. So, it's like they're exploiting the system and just trying to cry that since there have been these lockdowns and everything, saying their businesses are struggling and they want to take the opportunity to make more money and have to pay less on our labour, like have free labour (P1B).</w:t>
      </w:r>
    </w:p>
    <w:p w14:paraId="64DFC1C8"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771A0A2B" w14:textId="77777777" w:rsidR="009E1845" w:rsidRDefault="00CE408B">
      <w:pPr>
        <w:pStyle w:val="BodyText"/>
        <w:spacing w:before="79" w:line="360" w:lineRule="auto"/>
        <w:ind w:left="740" w:right="1016" w:firstLine="719"/>
        <w:jc w:val="both"/>
      </w:pPr>
      <w:r>
        <w:lastRenderedPageBreak/>
        <w:t>Similar exploitation can be gathered from the comments of Participant 3B. It was noted that hotel workers are often expected to do several jobs, other than the tasks they were originally hired to do.</w:t>
      </w:r>
    </w:p>
    <w:p w14:paraId="3D04FEC5" w14:textId="249B2BEC" w:rsidR="009E1845" w:rsidRDefault="00CE408B">
      <w:pPr>
        <w:spacing w:before="239" w:line="360" w:lineRule="auto"/>
        <w:ind w:left="740" w:right="1018" w:firstLine="719"/>
        <w:jc w:val="both"/>
        <w:rPr>
          <w:i/>
          <w:sz w:val="24"/>
        </w:rPr>
      </w:pPr>
      <w:r>
        <w:rPr>
          <w:i/>
          <w:sz w:val="24"/>
        </w:rPr>
        <w:t>Multitasking, yes. And when I'm not doing my proper job right, now</w:t>
      </w:r>
      <w:r>
        <w:rPr>
          <w:i/>
          <w:spacing w:val="-1"/>
          <w:sz w:val="24"/>
        </w:rPr>
        <w:t xml:space="preserve"> </w:t>
      </w:r>
      <w:r>
        <w:rPr>
          <w:i/>
          <w:sz w:val="24"/>
        </w:rPr>
        <w:t>it's my problem, but I've got a lot of things that I'm doing that I was not hired for. I'm not doing one thing, I'm multitasking a lot of things, then I will end up not doing my proper job properly (P3B).</w:t>
      </w:r>
    </w:p>
    <w:p w14:paraId="03AE9BD2" w14:textId="77777777" w:rsidR="009E1845" w:rsidRDefault="00CE408B">
      <w:pPr>
        <w:pStyle w:val="BodyText"/>
        <w:spacing w:before="241"/>
        <w:ind w:left="1460"/>
      </w:pPr>
      <w:r>
        <w:t>This</w:t>
      </w:r>
      <w:r>
        <w:rPr>
          <w:spacing w:val="-3"/>
        </w:rPr>
        <w:t xml:space="preserve"> </w:t>
      </w:r>
      <w:r>
        <w:t>was attributed</w:t>
      </w:r>
      <w:r>
        <w:rPr>
          <w:spacing w:val="-1"/>
        </w:rPr>
        <w:t xml:space="preserve"> </w:t>
      </w:r>
      <w:r>
        <w:t>to the employers’</w:t>
      </w:r>
      <w:r>
        <w:rPr>
          <w:spacing w:val="-1"/>
        </w:rPr>
        <w:t xml:space="preserve"> </w:t>
      </w:r>
      <w:r>
        <w:t>unwillingness to</w:t>
      </w:r>
      <w:r>
        <w:rPr>
          <w:spacing w:val="-1"/>
        </w:rPr>
        <w:t xml:space="preserve"> </w:t>
      </w:r>
      <w:r>
        <w:t>employ more</w:t>
      </w:r>
      <w:r>
        <w:rPr>
          <w:spacing w:val="-2"/>
        </w:rPr>
        <w:t xml:space="preserve"> workers.</w:t>
      </w:r>
    </w:p>
    <w:p w14:paraId="5C9C6901" w14:textId="77777777" w:rsidR="009E1845" w:rsidRDefault="009E1845">
      <w:pPr>
        <w:pStyle w:val="BodyText"/>
        <w:spacing w:before="102"/>
      </w:pPr>
    </w:p>
    <w:p w14:paraId="77754186" w14:textId="77777777" w:rsidR="009E1845" w:rsidRDefault="00CE408B">
      <w:pPr>
        <w:spacing w:line="360" w:lineRule="auto"/>
        <w:ind w:left="740" w:right="1018" w:firstLine="719"/>
        <w:jc w:val="both"/>
        <w:rPr>
          <w:i/>
          <w:sz w:val="24"/>
        </w:rPr>
      </w:pPr>
      <w:r>
        <w:rPr>
          <w:i/>
          <w:sz w:val="24"/>
        </w:rPr>
        <w:t>Just because of the things that I'm supposed to do, I'm now doing... I'm now multitasking on some of the things that I'm not supposed to do. Because some of them don't want to pay, they don't want to hire a lot of people (P3B).</w:t>
      </w:r>
    </w:p>
    <w:p w14:paraId="685F9CAD" w14:textId="4283ACF8" w:rsidR="009E1845" w:rsidRDefault="00CE408B">
      <w:pPr>
        <w:pStyle w:val="BodyText"/>
        <w:spacing w:before="241" w:line="360" w:lineRule="auto"/>
        <w:ind w:left="740" w:right="1015" w:firstLine="719"/>
        <w:jc w:val="both"/>
      </w:pPr>
      <w:r>
        <w:t>Participant (4B) called out the harassment going on in the industry.</w:t>
      </w:r>
      <w:r>
        <w:rPr>
          <w:spacing w:val="40"/>
        </w:rPr>
        <w:t xml:space="preserve"> </w:t>
      </w:r>
      <w:r>
        <w:t>According to the participant,</w:t>
      </w:r>
      <w:r>
        <w:rPr>
          <w:spacing w:val="-13"/>
        </w:rPr>
        <w:t xml:space="preserve"> </w:t>
      </w:r>
      <w:r>
        <w:t>harassment</w:t>
      </w:r>
      <w:r>
        <w:rPr>
          <w:spacing w:val="-13"/>
        </w:rPr>
        <w:t xml:space="preserve"> </w:t>
      </w:r>
      <w:r>
        <w:t>in</w:t>
      </w:r>
      <w:r>
        <w:rPr>
          <w:spacing w:val="-10"/>
        </w:rPr>
        <w:t xml:space="preserve"> </w:t>
      </w:r>
      <w:r>
        <w:t>the</w:t>
      </w:r>
      <w:r>
        <w:rPr>
          <w:spacing w:val="-14"/>
        </w:rPr>
        <w:t xml:space="preserve"> </w:t>
      </w:r>
      <w:r>
        <w:t>industry</w:t>
      </w:r>
      <w:r>
        <w:rPr>
          <w:spacing w:val="-13"/>
        </w:rPr>
        <w:t xml:space="preserve"> </w:t>
      </w:r>
      <w:r>
        <w:t>is</w:t>
      </w:r>
      <w:r>
        <w:rPr>
          <w:spacing w:val="-12"/>
        </w:rPr>
        <w:t xml:space="preserve"> </w:t>
      </w:r>
      <w:r>
        <w:t>not</w:t>
      </w:r>
      <w:r>
        <w:rPr>
          <w:spacing w:val="-13"/>
        </w:rPr>
        <w:t xml:space="preserve"> </w:t>
      </w:r>
      <w:r>
        <w:t>hidden</w:t>
      </w:r>
      <w:r>
        <w:rPr>
          <w:spacing w:val="-9"/>
        </w:rPr>
        <w:t xml:space="preserve"> </w:t>
      </w:r>
      <w:r>
        <w:t>knowledge.</w:t>
      </w:r>
      <w:r>
        <w:rPr>
          <w:spacing w:val="-11"/>
        </w:rPr>
        <w:t xml:space="preserve"> </w:t>
      </w:r>
      <w:r>
        <w:t>However,</w:t>
      </w:r>
      <w:r>
        <w:rPr>
          <w:spacing w:val="-13"/>
        </w:rPr>
        <w:t xml:space="preserve"> </w:t>
      </w:r>
      <w:r>
        <w:t>no</w:t>
      </w:r>
      <w:r>
        <w:rPr>
          <w:spacing w:val="-11"/>
        </w:rPr>
        <w:t xml:space="preserve"> </w:t>
      </w:r>
      <w:r>
        <w:t>action</w:t>
      </w:r>
      <w:r>
        <w:rPr>
          <w:spacing w:val="-13"/>
        </w:rPr>
        <w:t xml:space="preserve"> </w:t>
      </w:r>
      <w:r>
        <w:t>is</w:t>
      </w:r>
      <w:r>
        <w:rPr>
          <w:spacing w:val="-12"/>
        </w:rPr>
        <w:t xml:space="preserve"> </w:t>
      </w:r>
      <w:r>
        <w:t>being</w:t>
      </w:r>
      <w:r>
        <w:rPr>
          <w:spacing w:val="-13"/>
        </w:rPr>
        <w:t xml:space="preserve"> </w:t>
      </w:r>
      <w:r>
        <w:t>taken to</w:t>
      </w:r>
      <w:r>
        <w:rPr>
          <w:spacing w:val="-7"/>
        </w:rPr>
        <w:t xml:space="preserve"> </w:t>
      </w:r>
      <w:r>
        <w:t>address</w:t>
      </w:r>
      <w:r>
        <w:rPr>
          <w:spacing w:val="-7"/>
        </w:rPr>
        <w:t xml:space="preserve"> </w:t>
      </w:r>
      <w:r>
        <w:t>it.</w:t>
      </w:r>
      <w:r>
        <w:rPr>
          <w:spacing w:val="40"/>
        </w:rPr>
        <w:t xml:space="preserve"> </w:t>
      </w:r>
      <w:r>
        <w:t>Moreover,</w:t>
      </w:r>
      <w:r>
        <w:rPr>
          <w:spacing w:val="-8"/>
        </w:rPr>
        <w:t xml:space="preserve"> </w:t>
      </w:r>
      <w:r>
        <w:t>it</w:t>
      </w:r>
      <w:r>
        <w:rPr>
          <w:spacing w:val="-7"/>
        </w:rPr>
        <w:t xml:space="preserve"> </w:t>
      </w:r>
      <w:r>
        <w:t>was</w:t>
      </w:r>
      <w:r>
        <w:rPr>
          <w:spacing w:val="-7"/>
        </w:rPr>
        <w:t xml:space="preserve"> </w:t>
      </w:r>
      <w:r>
        <w:t>noted</w:t>
      </w:r>
      <w:r>
        <w:rPr>
          <w:spacing w:val="-8"/>
        </w:rPr>
        <w:t xml:space="preserve"> </w:t>
      </w:r>
      <w:r>
        <w:t>that</w:t>
      </w:r>
      <w:r>
        <w:rPr>
          <w:spacing w:val="-7"/>
        </w:rPr>
        <w:t xml:space="preserve"> </w:t>
      </w:r>
      <w:r>
        <w:t>the</w:t>
      </w:r>
      <w:r>
        <w:rPr>
          <w:spacing w:val="-8"/>
        </w:rPr>
        <w:t xml:space="preserve"> </w:t>
      </w:r>
      <w:r>
        <w:t>disharmony</w:t>
      </w:r>
      <w:r>
        <w:rPr>
          <w:spacing w:val="-8"/>
        </w:rPr>
        <w:t xml:space="preserve"> </w:t>
      </w:r>
      <w:r>
        <w:t>amongst</w:t>
      </w:r>
      <w:r>
        <w:rPr>
          <w:spacing w:val="-7"/>
        </w:rPr>
        <w:t xml:space="preserve"> </w:t>
      </w:r>
      <w:r>
        <w:t>foreigners</w:t>
      </w:r>
      <w:r>
        <w:rPr>
          <w:spacing w:val="-7"/>
        </w:rPr>
        <w:t xml:space="preserve"> </w:t>
      </w:r>
      <w:r>
        <w:t>and</w:t>
      </w:r>
      <w:r>
        <w:rPr>
          <w:spacing w:val="-6"/>
        </w:rPr>
        <w:t xml:space="preserve"> </w:t>
      </w:r>
      <w:r>
        <w:t>local</w:t>
      </w:r>
      <w:r>
        <w:rPr>
          <w:spacing w:val="-7"/>
        </w:rPr>
        <w:t xml:space="preserve"> </w:t>
      </w:r>
      <w:r>
        <w:t>workers</w:t>
      </w:r>
      <w:r>
        <w:rPr>
          <w:spacing w:val="-8"/>
        </w:rPr>
        <w:t xml:space="preserve"> </w:t>
      </w:r>
      <w:r>
        <w:t>is also</w:t>
      </w:r>
      <w:r>
        <w:rPr>
          <w:spacing w:val="-12"/>
        </w:rPr>
        <w:t xml:space="preserve"> </w:t>
      </w:r>
      <w:r>
        <w:t>exploited</w:t>
      </w:r>
      <w:r>
        <w:rPr>
          <w:spacing w:val="-14"/>
        </w:rPr>
        <w:t xml:space="preserve"> </w:t>
      </w:r>
      <w:r>
        <w:t>by</w:t>
      </w:r>
      <w:r>
        <w:rPr>
          <w:spacing w:val="-13"/>
        </w:rPr>
        <w:t xml:space="preserve"> </w:t>
      </w:r>
      <w:r>
        <w:t>the</w:t>
      </w:r>
      <w:r>
        <w:rPr>
          <w:spacing w:val="-14"/>
        </w:rPr>
        <w:t xml:space="preserve"> </w:t>
      </w:r>
      <w:r>
        <w:t>management</w:t>
      </w:r>
      <w:r>
        <w:rPr>
          <w:spacing w:val="-13"/>
        </w:rPr>
        <w:t xml:space="preserve"> </w:t>
      </w:r>
      <w:r>
        <w:t>in</w:t>
      </w:r>
      <w:r>
        <w:rPr>
          <w:spacing w:val="-13"/>
        </w:rPr>
        <w:t xml:space="preserve"> </w:t>
      </w:r>
      <w:r>
        <w:t>the</w:t>
      </w:r>
      <w:r>
        <w:rPr>
          <w:spacing w:val="-14"/>
        </w:rPr>
        <w:t xml:space="preserve"> </w:t>
      </w:r>
      <w:r>
        <w:t>hotel</w:t>
      </w:r>
      <w:r>
        <w:rPr>
          <w:spacing w:val="-13"/>
        </w:rPr>
        <w:t xml:space="preserve"> </w:t>
      </w:r>
      <w:r>
        <w:t>industry.</w:t>
      </w:r>
      <w:r>
        <w:rPr>
          <w:spacing w:val="-13"/>
        </w:rPr>
        <w:t xml:space="preserve"> </w:t>
      </w:r>
      <w:r>
        <w:t>This</w:t>
      </w:r>
      <w:r>
        <w:rPr>
          <w:spacing w:val="-13"/>
        </w:rPr>
        <w:t xml:space="preserve"> </w:t>
      </w:r>
      <w:r>
        <w:t>exploitation</w:t>
      </w:r>
      <w:r>
        <w:rPr>
          <w:spacing w:val="-13"/>
        </w:rPr>
        <w:t xml:space="preserve"> </w:t>
      </w:r>
      <w:r>
        <w:t>could</w:t>
      </w:r>
      <w:r>
        <w:rPr>
          <w:spacing w:val="-13"/>
        </w:rPr>
        <w:t xml:space="preserve"> </w:t>
      </w:r>
      <w:r>
        <w:t>plausibly</w:t>
      </w:r>
      <w:r>
        <w:rPr>
          <w:spacing w:val="-13"/>
        </w:rPr>
        <w:t xml:space="preserve"> </w:t>
      </w:r>
      <w:r>
        <w:t>be</w:t>
      </w:r>
      <w:r>
        <w:rPr>
          <w:spacing w:val="-14"/>
        </w:rPr>
        <w:t xml:space="preserve"> </w:t>
      </w:r>
      <w:r>
        <w:t>linked to</w:t>
      </w:r>
      <w:r>
        <w:rPr>
          <w:spacing w:val="-9"/>
        </w:rPr>
        <w:t xml:space="preserve"> </w:t>
      </w:r>
      <w:r>
        <w:t>the</w:t>
      </w:r>
      <w:r>
        <w:rPr>
          <w:spacing w:val="-10"/>
        </w:rPr>
        <w:t xml:space="preserve"> </w:t>
      </w:r>
      <w:r>
        <w:t>Apartheid</w:t>
      </w:r>
      <w:r>
        <w:rPr>
          <w:spacing w:val="-9"/>
        </w:rPr>
        <w:t xml:space="preserve"> </w:t>
      </w:r>
      <w:r>
        <w:t>policy.</w:t>
      </w:r>
      <w:r>
        <w:rPr>
          <w:spacing w:val="40"/>
        </w:rPr>
        <w:t xml:space="preserve"> </w:t>
      </w:r>
      <w:r>
        <w:t>It</w:t>
      </w:r>
      <w:r>
        <w:rPr>
          <w:spacing w:val="-9"/>
        </w:rPr>
        <w:t xml:space="preserve"> </w:t>
      </w:r>
      <w:r>
        <w:t>has</w:t>
      </w:r>
      <w:r>
        <w:rPr>
          <w:spacing w:val="-9"/>
        </w:rPr>
        <w:t xml:space="preserve"> </w:t>
      </w:r>
      <w:r>
        <w:t>been</w:t>
      </w:r>
      <w:r>
        <w:rPr>
          <w:spacing w:val="-8"/>
        </w:rPr>
        <w:t xml:space="preserve"> </w:t>
      </w:r>
      <w:r>
        <w:t>previously</w:t>
      </w:r>
      <w:r>
        <w:rPr>
          <w:spacing w:val="-9"/>
        </w:rPr>
        <w:t xml:space="preserve"> </w:t>
      </w:r>
      <w:r>
        <w:t>stated</w:t>
      </w:r>
      <w:r>
        <w:rPr>
          <w:spacing w:val="-10"/>
        </w:rPr>
        <w:t xml:space="preserve"> </w:t>
      </w:r>
      <w:r>
        <w:t>that</w:t>
      </w:r>
      <w:r>
        <w:rPr>
          <w:spacing w:val="-10"/>
        </w:rPr>
        <w:t xml:space="preserve"> </w:t>
      </w:r>
      <w:r>
        <w:t>most</w:t>
      </w:r>
      <w:r>
        <w:rPr>
          <w:spacing w:val="-9"/>
        </w:rPr>
        <w:t xml:space="preserve"> </w:t>
      </w:r>
      <w:r>
        <w:t>of</w:t>
      </w:r>
      <w:r>
        <w:rPr>
          <w:spacing w:val="-10"/>
        </w:rPr>
        <w:t xml:space="preserve"> </w:t>
      </w:r>
      <w:r>
        <w:t>the</w:t>
      </w:r>
      <w:r>
        <w:rPr>
          <w:spacing w:val="-8"/>
        </w:rPr>
        <w:t xml:space="preserve"> </w:t>
      </w:r>
      <w:r>
        <w:t>hotels</w:t>
      </w:r>
      <w:r>
        <w:rPr>
          <w:spacing w:val="-7"/>
        </w:rPr>
        <w:t xml:space="preserve"> </w:t>
      </w:r>
      <w:r>
        <w:t>are</w:t>
      </w:r>
      <w:r>
        <w:rPr>
          <w:spacing w:val="-11"/>
        </w:rPr>
        <w:t xml:space="preserve"> </w:t>
      </w:r>
      <w:r>
        <w:t>owned</w:t>
      </w:r>
      <w:r>
        <w:rPr>
          <w:spacing w:val="-10"/>
        </w:rPr>
        <w:t xml:space="preserve"> </w:t>
      </w:r>
      <w:r>
        <w:t>by</w:t>
      </w:r>
      <w:r>
        <w:rPr>
          <w:spacing w:val="-8"/>
        </w:rPr>
        <w:t xml:space="preserve"> </w:t>
      </w:r>
      <w:r>
        <w:t xml:space="preserve">Whites. According to Webster and Francis (2019), Apartheid policies have left </w:t>
      </w:r>
      <w:r w:rsidR="005249EA">
        <w:t>a legacy</w:t>
      </w:r>
      <w:r>
        <w:t xml:space="preserve"> of workplace discrimination and economic inequalities; the</w:t>
      </w:r>
      <w:r>
        <w:rPr>
          <w:spacing w:val="40"/>
        </w:rPr>
        <w:t xml:space="preserve"> </w:t>
      </w:r>
      <w:r>
        <w:t>continuing supremacy of Whites; and the exploitation of non-White groups, which significantly affects the labour market.</w:t>
      </w:r>
    </w:p>
    <w:p w14:paraId="370A8160" w14:textId="77777777" w:rsidR="009E1845" w:rsidRDefault="00CE408B">
      <w:pPr>
        <w:spacing w:before="241" w:line="360" w:lineRule="auto"/>
        <w:ind w:left="740" w:right="1017" w:firstLine="719"/>
        <w:jc w:val="both"/>
        <w:rPr>
          <w:i/>
          <w:sz w:val="24"/>
        </w:rPr>
      </w:pPr>
      <w:r>
        <w:rPr>
          <w:i/>
          <w:sz w:val="24"/>
        </w:rPr>
        <w:t>Oh!</w:t>
      </w:r>
      <w:r>
        <w:rPr>
          <w:i/>
          <w:spacing w:val="-12"/>
          <w:sz w:val="24"/>
        </w:rPr>
        <w:t xml:space="preserve"> </w:t>
      </w:r>
      <w:r>
        <w:rPr>
          <w:i/>
          <w:sz w:val="24"/>
        </w:rPr>
        <w:t>the</w:t>
      </w:r>
      <w:r>
        <w:rPr>
          <w:i/>
          <w:spacing w:val="-11"/>
          <w:sz w:val="24"/>
        </w:rPr>
        <w:t xml:space="preserve"> </w:t>
      </w:r>
      <w:r>
        <w:rPr>
          <w:i/>
          <w:sz w:val="24"/>
        </w:rPr>
        <w:t>harassment</w:t>
      </w:r>
      <w:r>
        <w:rPr>
          <w:i/>
          <w:spacing w:val="-10"/>
          <w:sz w:val="24"/>
        </w:rPr>
        <w:t xml:space="preserve"> </w:t>
      </w:r>
      <w:r>
        <w:rPr>
          <w:i/>
          <w:sz w:val="24"/>
        </w:rPr>
        <w:t>that</w:t>
      </w:r>
      <w:r>
        <w:rPr>
          <w:i/>
          <w:spacing w:val="-12"/>
          <w:sz w:val="24"/>
        </w:rPr>
        <w:t xml:space="preserve"> </w:t>
      </w:r>
      <w:r>
        <w:rPr>
          <w:i/>
          <w:sz w:val="24"/>
        </w:rPr>
        <w:t>goes</w:t>
      </w:r>
      <w:r>
        <w:rPr>
          <w:i/>
          <w:spacing w:val="-10"/>
          <w:sz w:val="24"/>
        </w:rPr>
        <w:t xml:space="preserve"> </w:t>
      </w:r>
      <w:r>
        <w:rPr>
          <w:i/>
          <w:sz w:val="24"/>
        </w:rPr>
        <w:t>on</w:t>
      </w:r>
      <w:r>
        <w:rPr>
          <w:i/>
          <w:spacing w:val="-11"/>
          <w:sz w:val="24"/>
        </w:rPr>
        <w:t xml:space="preserve"> </w:t>
      </w:r>
      <w:r>
        <w:rPr>
          <w:i/>
          <w:sz w:val="24"/>
        </w:rPr>
        <w:t>in</w:t>
      </w:r>
      <w:r>
        <w:rPr>
          <w:i/>
          <w:spacing w:val="-10"/>
          <w:sz w:val="24"/>
        </w:rPr>
        <w:t xml:space="preserve"> </w:t>
      </w:r>
      <w:r>
        <w:rPr>
          <w:i/>
          <w:sz w:val="24"/>
        </w:rPr>
        <w:t>the</w:t>
      </w:r>
      <w:r>
        <w:rPr>
          <w:i/>
          <w:spacing w:val="-11"/>
          <w:sz w:val="24"/>
        </w:rPr>
        <w:t xml:space="preserve"> </w:t>
      </w:r>
      <w:r>
        <w:rPr>
          <w:i/>
          <w:sz w:val="24"/>
        </w:rPr>
        <w:t>industry</w:t>
      </w:r>
      <w:r>
        <w:rPr>
          <w:i/>
          <w:spacing w:val="-11"/>
          <w:sz w:val="24"/>
        </w:rPr>
        <w:t xml:space="preserve"> </w:t>
      </w:r>
      <w:r>
        <w:rPr>
          <w:i/>
          <w:sz w:val="24"/>
        </w:rPr>
        <w:t>is</w:t>
      </w:r>
      <w:r>
        <w:rPr>
          <w:i/>
          <w:spacing w:val="-13"/>
          <w:sz w:val="24"/>
        </w:rPr>
        <w:t xml:space="preserve"> </w:t>
      </w:r>
      <w:r>
        <w:rPr>
          <w:i/>
          <w:sz w:val="24"/>
        </w:rPr>
        <w:t>not</w:t>
      </w:r>
      <w:r>
        <w:rPr>
          <w:i/>
          <w:spacing w:val="-10"/>
          <w:sz w:val="24"/>
        </w:rPr>
        <w:t xml:space="preserve"> </w:t>
      </w:r>
      <w:r>
        <w:rPr>
          <w:i/>
          <w:sz w:val="24"/>
        </w:rPr>
        <w:t>reported.</w:t>
      </w:r>
      <w:r>
        <w:rPr>
          <w:i/>
          <w:spacing w:val="-11"/>
          <w:sz w:val="24"/>
        </w:rPr>
        <w:t xml:space="preserve"> </w:t>
      </w:r>
      <w:r>
        <w:rPr>
          <w:i/>
          <w:sz w:val="24"/>
        </w:rPr>
        <w:t>People</w:t>
      </w:r>
      <w:r>
        <w:rPr>
          <w:i/>
          <w:spacing w:val="-11"/>
          <w:sz w:val="24"/>
        </w:rPr>
        <w:t xml:space="preserve"> </w:t>
      </w:r>
      <w:r>
        <w:rPr>
          <w:i/>
          <w:sz w:val="24"/>
        </w:rPr>
        <w:t>and</w:t>
      </w:r>
      <w:r>
        <w:rPr>
          <w:i/>
          <w:spacing w:val="-11"/>
          <w:sz w:val="24"/>
        </w:rPr>
        <w:t xml:space="preserve"> </w:t>
      </w:r>
      <w:r>
        <w:rPr>
          <w:i/>
          <w:sz w:val="24"/>
        </w:rPr>
        <w:t>even</w:t>
      </w:r>
      <w:r>
        <w:rPr>
          <w:i/>
          <w:spacing w:val="-11"/>
          <w:sz w:val="24"/>
        </w:rPr>
        <w:t xml:space="preserve"> </w:t>
      </w:r>
      <w:r>
        <w:rPr>
          <w:i/>
          <w:sz w:val="24"/>
        </w:rPr>
        <w:t>the</w:t>
      </w:r>
      <w:r>
        <w:rPr>
          <w:i/>
          <w:spacing w:val="-11"/>
          <w:sz w:val="24"/>
        </w:rPr>
        <w:t xml:space="preserve"> </w:t>
      </w:r>
      <w:r>
        <w:rPr>
          <w:i/>
          <w:sz w:val="24"/>
        </w:rPr>
        <w:t>Union is</w:t>
      </w:r>
      <w:r>
        <w:rPr>
          <w:i/>
          <w:spacing w:val="-10"/>
          <w:sz w:val="24"/>
        </w:rPr>
        <w:t xml:space="preserve"> </w:t>
      </w:r>
      <w:r>
        <w:rPr>
          <w:i/>
          <w:sz w:val="24"/>
        </w:rPr>
        <w:t>quiet</w:t>
      </w:r>
      <w:r>
        <w:rPr>
          <w:i/>
          <w:spacing w:val="-11"/>
          <w:sz w:val="24"/>
        </w:rPr>
        <w:t xml:space="preserve"> </w:t>
      </w:r>
      <w:r>
        <w:rPr>
          <w:i/>
          <w:sz w:val="24"/>
        </w:rPr>
        <w:t>about</w:t>
      </w:r>
      <w:r>
        <w:rPr>
          <w:i/>
          <w:spacing w:val="-10"/>
          <w:sz w:val="24"/>
        </w:rPr>
        <w:t xml:space="preserve"> </w:t>
      </w:r>
      <w:r>
        <w:rPr>
          <w:i/>
          <w:sz w:val="24"/>
        </w:rPr>
        <w:t>it.</w:t>
      </w:r>
      <w:r>
        <w:rPr>
          <w:i/>
          <w:spacing w:val="-13"/>
          <w:sz w:val="24"/>
        </w:rPr>
        <w:t xml:space="preserve"> </w:t>
      </w:r>
      <w:r>
        <w:rPr>
          <w:i/>
          <w:sz w:val="24"/>
        </w:rPr>
        <w:t>They</w:t>
      </w:r>
      <w:r>
        <w:rPr>
          <w:i/>
          <w:spacing w:val="-12"/>
          <w:sz w:val="24"/>
        </w:rPr>
        <w:t xml:space="preserve"> </w:t>
      </w:r>
      <w:r>
        <w:rPr>
          <w:i/>
          <w:sz w:val="24"/>
        </w:rPr>
        <w:t>know</w:t>
      </w:r>
      <w:r>
        <w:rPr>
          <w:i/>
          <w:spacing w:val="-10"/>
          <w:sz w:val="24"/>
        </w:rPr>
        <w:t xml:space="preserve"> </w:t>
      </w:r>
      <w:r>
        <w:rPr>
          <w:i/>
          <w:sz w:val="24"/>
        </w:rPr>
        <w:t>how</w:t>
      </w:r>
      <w:r>
        <w:rPr>
          <w:i/>
          <w:spacing w:val="-12"/>
          <w:sz w:val="24"/>
        </w:rPr>
        <w:t xml:space="preserve"> </w:t>
      </w:r>
      <w:r>
        <w:rPr>
          <w:i/>
          <w:sz w:val="24"/>
        </w:rPr>
        <w:t>we</w:t>
      </w:r>
      <w:r>
        <w:rPr>
          <w:i/>
          <w:spacing w:val="-12"/>
          <w:sz w:val="24"/>
        </w:rPr>
        <w:t xml:space="preserve"> </w:t>
      </w:r>
      <w:r>
        <w:rPr>
          <w:i/>
          <w:sz w:val="24"/>
        </w:rPr>
        <w:t>are</w:t>
      </w:r>
      <w:r>
        <w:rPr>
          <w:i/>
          <w:spacing w:val="-11"/>
          <w:sz w:val="24"/>
        </w:rPr>
        <w:t xml:space="preserve"> </w:t>
      </w:r>
      <w:r>
        <w:rPr>
          <w:i/>
          <w:sz w:val="24"/>
        </w:rPr>
        <w:t>suffering</w:t>
      </w:r>
      <w:r>
        <w:rPr>
          <w:i/>
          <w:spacing w:val="-10"/>
          <w:sz w:val="24"/>
        </w:rPr>
        <w:t xml:space="preserve"> </w:t>
      </w:r>
      <w:r>
        <w:rPr>
          <w:i/>
          <w:sz w:val="24"/>
        </w:rPr>
        <w:t>not</w:t>
      </w:r>
      <w:r>
        <w:rPr>
          <w:i/>
          <w:spacing w:val="-10"/>
          <w:sz w:val="24"/>
        </w:rPr>
        <w:t xml:space="preserve"> </w:t>
      </w:r>
      <w:r>
        <w:rPr>
          <w:i/>
          <w:sz w:val="24"/>
        </w:rPr>
        <w:t>me</w:t>
      </w:r>
      <w:r>
        <w:rPr>
          <w:i/>
          <w:spacing w:val="-12"/>
          <w:sz w:val="24"/>
        </w:rPr>
        <w:t xml:space="preserve"> </w:t>
      </w:r>
      <w:r>
        <w:rPr>
          <w:i/>
          <w:sz w:val="24"/>
        </w:rPr>
        <w:t>as</w:t>
      </w:r>
      <w:r>
        <w:rPr>
          <w:i/>
          <w:spacing w:val="-10"/>
          <w:sz w:val="24"/>
        </w:rPr>
        <w:t xml:space="preserve"> </w:t>
      </w:r>
      <w:r>
        <w:rPr>
          <w:i/>
          <w:sz w:val="24"/>
        </w:rPr>
        <w:t>a</w:t>
      </w:r>
      <w:r>
        <w:rPr>
          <w:i/>
          <w:spacing w:val="-13"/>
          <w:sz w:val="24"/>
        </w:rPr>
        <w:t xml:space="preserve"> </w:t>
      </w:r>
      <w:r>
        <w:rPr>
          <w:i/>
          <w:sz w:val="24"/>
        </w:rPr>
        <w:t>foreigner</w:t>
      </w:r>
      <w:r>
        <w:rPr>
          <w:i/>
          <w:spacing w:val="-10"/>
          <w:sz w:val="24"/>
        </w:rPr>
        <w:t xml:space="preserve"> </w:t>
      </w:r>
      <w:r>
        <w:rPr>
          <w:i/>
          <w:sz w:val="24"/>
        </w:rPr>
        <w:t>but</w:t>
      </w:r>
      <w:r>
        <w:rPr>
          <w:i/>
          <w:spacing w:val="-13"/>
          <w:sz w:val="24"/>
        </w:rPr>
        <w:t xml:space="preserve"> </w:t>
      </w:r>
      <w:r>
        <w:rPr>
          <w:i/>
          <w:sz w:val="24"/>
        </w:rPr>
        <w:t>even</w:t>
      </w:r>
      <w:r>
        <w:rPr>
          <w:i/>
          <w:spacing w:val="-11"/>
          <w:sz w:val="24"/>
        </w:rPr>
        <w:t xml:space="preserve"> </w:t>
      </w:r>
      <w:r>
        <w:rPr>
          <w:i/>
          <w:sz w:val="24"/>
        </w:rPr>
        <w:t>our</w:t>
      </w:r>
      <w:r>
        <w:rPr>
          <w:i/>
          <w:spacing w:val="-10"/>
          <w:sz w:val="24"/>
        </w:rPr>
        <w:t xml:space="preserve"> </w:t>
      </w:r>
      <w:r>
        <w:rPr>
          <w:i/>
          <w:sz w:val="24"/>
        </w:rPr>
        <w:t>local</w:t>
      </w:r>
      <w:r>
        <w:rPr>
          <w:i/>
          <w:spacing w:val="-11"/>
          <w:sz w:val="24"/>
        </w:rPr>
        <w:t xml:space="preserve"> </w:t>
      </w:r>
      <w:r>
        <w:rPr>
          <w:i/>
          <w:sz w:val="24"/>
        </w:rPr>
        <w:t>brothers and sisters. However, here</w:t>
      </w:r>
      <w:r>
        <w:rPr>
          <w:i/>
          <w:spacing w:val="-1"/>
          <w:sz w:val="24"/>
        </w:rPr>
        <w:t xml:space="preserve"> </w:t>
      </w:r>
      <w:r>
        <w:rPr>
          <w:i/>
          <w:sz w:val="24"/>
        </w:rPr>
        <w:t>we</w:t>
      </w:r>
      <w:r>
        <w:rPr>
          <w:i/>
          <w:spacing w:val="-1"/>
          <w:sz w:val="24"/>
        </w:rPr>
        <w:t xml:space="preserve"> </w:t>
      </w:r>
      <w:r>
        <w:rPr>
          <w:i/>
          <w:sz w:val="24"/>
        </w:rPr>
        <w:t>work</w:t>
      </w:r>
      <w:r>
        <w:rPr>
          <w:i/>
          <w:spacing w:val="-1"/>
          <w:sz w:val="24"/>
        </w:rPr>
        <w:t xml:space="preserve"> </w:t>
      </w:r>
      <w:r>
        <w:rPr>
          <w:i/>
          <w:sz w:val="24"/>
        </w:rPr>
        <w:t>as a team, but there</w:t>
      </w:r>
      <w:r>
        <w:rPr>
          <w:i/>
          <w:spacing w:val="-2"/>
          <w:sz w:val="24"/>
        </w:rPr>
        <w:t xml:space="preserve"> </w:t>
      </w:r>
      <w:r>
        <w:rPr>
          <w:i/>
          <w:sz w:val="24"/>
        </w:rPr>
        <w:t>is not much trust between the foreigners and</w:t>
      </w:r>
      <w:r>
        <w:rPr>
          <w:i/>
          <w:spacing w:val="-14"/>
          <w:sz w:val="24"/>
        </w:rPr>
        <w:t xml:space="preserve"> </w:t>
      </w:r>
      <w:r>
        <w:rPr>
          <w:i/>
          <w:sz w:val="24"/>
        </w:rPr>
        <w:t>the</w:t>
      </w:r>
      <w:r>
        <w:rPr>
          <w:i/>
          <w:spacing w:val="-13"/>
          <w:sz w:val="24"/>
        </w:rPr>
        <w:t xml:space="preserve"> </w:t>
      </w:r>
      <w:r>
        <w:rPr>
          <w:i/>
          <w:sz w:val="24"/>
        </w:rPr>
        <w:t>local</w:t>
      </w:r>
      <w:r>
        <w:rPr>
          <w:i/>
          <w:spacing w:val="-12"/>
          <w:sz w:val="24"/>
        </w:rPr>
        <w:t xml:space="preserve"> </w:t>
      </w:r>
      <w:r>
        <w:rPr>
          <w:i/>
          <w:sz w:val="24"/>
        </w:rPr>
        <w:t>staff.</w:t>
      </w:r>
      <w:r>
        <w:rPr>
          <w:i/>
          <w:spacing w:val="-12"/>
          <w:sz w:val="24"/>
        </w:rPr>
        <w:t xml:space="preserve"> </w:t>
      </w:r>
      <w:r>
        <w:rPr>
          <w:i/>
          <w:sz w:val="24"/>
        </w:rPr>
        <w:t>The</w:t>
      </w:r>
      <w:r>
        <w:rPr>
          <w:i/>
          <w:spacing w:val="-13"/>
          <w:sz w:val="24"/>
        </w:rPr>
        <w:t xml:space="preserve"> </w:t>
      </w:r>
      <w:r>
        <w:rPr>
          <w:i/>
          <w:sz w:val="24"/>
        </w:rPr>
        <w:t>owners</w:t>
      </w:r>
      <w:r>
        <w:rPr>
          <w:i/>
          <w:spacing w:val="-12"/>
          <w:sz w:val="24"/>
        </w:rPr>
        <w:t xml:space="preserve"> </w:t>
      </w:r>
      <w:r>
        <w:rPr>
          <w:i/>
          <w:sz w:val="24"/>
        </w:rPr>
        <w:t>take</w:t>
      </w:r>
      <w:r>
        <w:rPr>
          <w:i/>
          <w:spacing w:val="-14"/>
          <w:sz w:val="24"/>
        </w:rPr>
        <w:t xml:space="preserve"> </w:t>
      </w:r>
      <w:r>
        <w:rPr>
          <w:i/>
          <w:sz w:val="24"/>
        </w:rPr>
        <w:t>advantage</w:t>
      </w:r>
      <w:r>
        <w:rPr>
          <w:i/>
          <w:spacing w:val="-13"/>
          <w:sz w:val="24"/>
        </w:rPr>
        <w:t xml:space="preserve"> </w:t>
      </w:r>
      <w:r>
        <w:rPr>
          <w:i/>
          <w:sz w:val="24"/>
        </w:rPr>
        <w:t>of</w:t>
      </w:r>
      <w:r>
        <w:rPr>
          <w:i/>
          <w:spacing w:val="-12"/>
          <w:sz w:val="24"/>
        </w:rPr>
        <w:t xml:space="preserve"> </w:t>
      </w:r>
      <w:r>
        <w:rPr>
          <w:i/>
          <w:sz w:val="24"/>
        </w:rPr>
        <w:t>that</w:t>
      </w:r>
      <w:r>
        <w:rPr>
          <w:i/>
          <w:spacing w:val="-12"/>
          <w:sz w:val="24"/>
        </w:rPr>
        <w:t xml:space="preserve"> </w:t>
      </w:r>
      <w:r>
        <w:rPr>
          <w:i/>
          <w:sz w:val="24"/>
        </w:rPr>
        <w:t>poor</w:t>
      </w:r>
      <w:r>
        <w:rPr>
          <w:i/>
          <w:spacing w:val="-12"/>
          <w:sz w:val="24"/>
        </w:rPr>
        <w:t xml:space="preserve"> </w:t>
      </w:r>
      <w:r>
        <w:rPr>
          <w:i/>
          <w:sz w:val="24"/>
        </w:rPr>
        <w:t>relationship</w:t>
      </w:r>
      <w:r>
        <w:rPr>
          <w:i/>
          <w:spacing w:val="-12"/>
          <w:sz w:val="24"/>
        </w:rPr>
        <w:t xml:space="preserve"> </w:t>
      </w:r>
      <w:r>
        <w:rPr>
          <w:i/>
          <w:sz w:val="24"/>
        </w:rPr>
        <w:t>and</w:t>
      </w:r>
      <w:r>
        <w:rPr>
          <w:i/>
          <w:spacing w:val="-12"/>
          <w:sz w:val="24"/>
        </w:rPr>
        <w:t xml:space="preserve"> </w:t>
      </w:r>
      <w:r>
        <w:rPr>
          <w:i/>
          <w:sz w:val="24"/>
        </w:rPr>
        <w:t>exploit</w:t>
      </w:r>
      <w:r>
        <w:rPr>
          <w:i/>
          <w:spacing w:val="-12"/>
          <w:sz w:val="24"/>
        </w:rPr>
        <w:t xml:space="preserve"> </w:t>
      </w:r>
      <w:r>
        <w:rPr>
          <w:i/>
          <w:sz w:val="24"/>
        </w:rPr>
        <w:t>all</w:t>
      </w:r>
      <w:r>
        <w:rPr>
          <w:i/>
          <w:spacing w:val="-12"/>
          <w:sz w:val="24"/>
        </w:rPr>
        <w:t xml:space="preserve"> </w:t>
      </w:r>
      <w:r>
        <w:rPr>
          <w:i/>
          <w:sz w:val="24"/>
        </w:rPr>
        <w:t>of</w:t>
      </w:r>
      <w:r>
        <w:rPr>
          <w:i/>
          <w:spacing w:val="-12"/>
          <w:sz w:val="24"/>
        </w:rPr>
        <w:t xml:space="preserve"> </w:t>
      </w:r>
      <w:r>
        <w:rPr>
          <w:i/>
          <w:sz w:val="24"/>
        </w:rPr>
        <w:t>us</w:t>
      </w:r>
      <w:r>
        <w:rPr>
          <w:i/>
          <w:spacing w:val="-11"/>
          <w:sz w:val="24"/>
        </w:rPr>
        <w:t xml:space="preserve"> </w:t>
      </w:r>
      <w:r>
        <w:rPr>
          <w:i/>
          <w:spacing w:val="-2"/>
          <w:sz w:val="24"/>
        </w:rPr>
        <w:t>(P4B).</w:t>
      </w:r>
    </w:p>
    <w:p w14:paraId="29120243" w14:textId="77777777" w:rsidR="009E1845" w:rsidRDefault="00CE408B">
      <w:pPr>
        <w:pStyle w:val="BodyText"/>
        <w:spacing w:before="241" w:line="360" w:lineRule="auto"/>
        <w:ind w:left="740" w:right="1016" w:firstLine="719"/>
        <w:jc w:val="both"/>
      </w:pPr>
      <w:r>
        <w:t>Noting the kind of</w:t>
      </w:r>
      <w:r>
        <w:rPr>
          <w:spacing w:val="-1"/>
        </w:rPr>
        <w:t xml:space="preserve"> </w:t>
      </w:r>
      <w:r>
        <w:t>exploitation faced in the workplace, Participant (P4B) revealed having to perform several tasks with no improvement in the salary paid.</w:t>
      </w:r>
    </w:p>
    <w:p w14:paraId="32ED9BA2" w14:textId="77777777" w:rsidR="009E1845" w:rsidRDefault="00CE408B">
      <w:pPr>
        <w:spacing w:before="240" w:line="360" w:lineRule="auto"/>
        <w:ind w:left="740" w:right="1020" w:firstLine="719"/>
        <w:jc w:val="both"/>
        <w:rPr>
          <w:i/>
          <w:sz w:val="24"/>
        </w:rPr>
      </w:pPr>
      <w:r>
        <w:rPr>
          <w:i/>
          <w:sz w:val="24"/>
        </w:rPr>
        <w:t>I do housekeep, I sweep the floor and also do the laundry for the guests. I also do the bookings for the arrivals. I can do anything, but the salary is the same (P4B).</w:t>
      </w:r>
    </w:p>
    <w:p w14:paraId="607860C7"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0525A4B6" w14:textId="77777777" w:rsidR="009E1845" w:rsidRDefault="00CE408B">
      <w:pPr>
        <w:pStyle w:val="BodyText"/>
        <w:spacing w:before="79" w:line="360" w:lineRule="auto"/>
        <w:ind w:left="740" w:right="1017" w:firstLine="719"/>
        <w:jc w:val="both"/>
      </w:pPr>
      <w:r>
        <w:lastRenderedPageBreak/>
        <w:t>The</w:t>
      </w:r>
      <w:r>
        <w:rPr>
          <w:spacing w:val="-15"/>
        </w:rPr>
        <w:t xml:space="preserve"> </w:t>
      </w:r>
      <w:r>
        <w:t>above</w:t>
      </w:r>
      <w:r>
        <w:rPr>
          <w:spacing w:val="-15"/>
        </w:rPr>
        <w:t xml:space="preserve"> </w:t>
      </w:r>
      <w:r>
        <w:t>view</w:t>
      </w:r>
      <w:r>
        <w:rPr>
          <w:spacing w:val="-15"/>
        </w:rPr>
        <w:t xml:space="preserve"> </w:t>
      </w:r>
      <w:r>
        <w:t>is</w:t>
      </w:r>
      <w:r>
        <w:rPr>
          <w:spacing w:val="-15"/>
        </w:rPr>
        <w:t xml:space="preserve"> </w:t>
      </w:r>
      <w:r>
        <w:t>corroborated</w:t>
      </w:r>
      <w:r>
        <w:rPr>
          <w:spacing w:val="-15"/>
        </w:rPr>
        <w:t xml:space="preserve"> </w:t>
      </w:r>
      <w:r>
        <w:t>by</w:t>
      </w:r>
      <w:r>
        <w:rPr>
          <w:spacing w:val="-15"/>
        </w:rPr>
        <w:t xml:space="preserve"> </w:t>
      </w:r>
      <w:r>
        <w:t>another</w:t>
      </w:r>
      <w:r>
        <w:rPr>
          <w:spacing w:val="-15"/>
        </w:rPr>
        <w:t xml:space="preserve"> </w:t>
      </w:r>
      <w:r>
        <w:t>of</w:t>
      </w:r>
      <w:r>
        <w:rPr>
          <w:spacing w:val="-15"/>
        </w:rPr>
        <w:t xml:space="preserve"> </w:t>
      </w:r>
      <w:r>
        <w:t>the</w:t>
      </w:r>
      <w:r>
        <w:rPr>
          <w:spacing w:val="-15"/>
        </w:rPr>
        <w:t xml:space="preserve"> </w:t>
      </w:r>
      <w:r>
        <w:t>participants,</w:t>
      </w:r>
      <w:r>
        <w:rPr>
          <w:spacing w:val="-15"/>
        </w:rPr>
        <w:t xml:space="preserve"> </w:t>
      </w:r>
      <w:r>
        <w:t>who</w:t>
      </w:r>
      <w:r>
        <w:rPr>
          <w:spacing w:val="-15"/>
        </w:rPr>
        <w:t xml:space="preserve"> </w:t>
      </w:r>
      <w:r>
        <w:t>noted</w:t>
      </w:r>
      <w:r>
        <w:rPr>
          <w:spacing w:val="-15"/>
        </w:rPr>
        <w:t xml:space="preserve"> </w:t>
      </w:r>
      <w:r>
        <w:t>that</w:t>
      </w:r>
      <w:r>
        <w:rPr>
          <w:spacing w:val="-15"/>
        </w:rPr>
        <w:t xml:space="preserve"> </w:t>
      </w:r>
      <w:r>
        <w:t>hotel</w:t>
      </w:r>
      <w:r>
        <w:rPr>
          <w:spacing w:val="-15"/>
        </w:rPr>
        <w:t xml:space="preserve"> </w:t>
      </w:r>
      <w:r>
        <w:t>workers work hard, and the salary earned is not commensurate with the work.</w:t>
      </w:r>
    </w:p>
    <w:p w14:paraId="102C9B9C" w14:textId="6FF0B035" w:rsidR="009E1845" w:rsidRDefault="00CE408B">
      <w:pPr>
        <w:spacing w:before="240" w:line="360" w:lineRule="auto"/>
        <w:ind w:left="740" w:right="1027" w:firstLine="719"/>
        <w:jc w:val="both"/>
        <w:rPr>
          <w:i/>
          <w:sz w:val="24"/>
        </w:rPr>
      </w:pPr>
      <w:r>
        <w:rPr>
          <w:i/>
          <w:sz w:val="24"/>
        </w:rPr>
        <w:t>You are made to work hard but salary wise little. There is no happiness at the end of the day (P5B).</w:t>
      </w:r>
    </w:p>
    <w:p w14:paraId="1A5A59B6" w14:textId="77777777" w:rsidR="009E1845" w:rsidRDefault="00CE408B">
      <w:pPr>
        <w:pStyle w:val="BodyText"/>
        <w:spacing w:before="240" w:line="360" w:lineRule="auto"/>
        <w:ind w:left="740" w:right="1017" w:firstLine="719"/>
        <w:jc w:val="both"/>
      </w:pPr>
      <w:r>
        <w:t>The above testament suggests exploitation in the workplace. The lack of government or union</w:t>
      </w:r>
      <w:r>
        <w:rPr>
          <w:spacing w:val="-4"/>
        </w:rPr>
        <w:t xml:space="preserve"> </w:t>
      </w:r>
      <w:r>
        <w:t>intervention</w:t>
      </w:r>
      <w:r>
        <w:rPr>
          <w:spacing w:val="-5"/>
        </w:rPr>
        <w:t xml:space="preserve"> </w:t>
      </w:r>
      <w:r>
        <w:t>supports</w:t>
      </w:r>
      <w:r>
        <w:rPr>
          <w:spacing w:val="-5"/>
        </w:rPr>
        <w:t xml:space="preserve"> </w:t>
      </w:r>
      <w:r>
        <w:t>other</w:t>
      </w:r>
      <w:r>
        <w:rPr>
          <w:spacing w:val="-6"/>
        </w:rPr>
        <w:t xml:space="preserve"> </w:t>
      </w:r>
      <w:r>
        <w:t>scholars’</w:t>
      </w:r>
      <w:r>
        <w:rPr>
          <w:spacing w:val="-6"/>
        </w:rPr>
        <w:t xml:space="preserve"> </w:t>
      </w:r>
      <w:r>
        <w:t>positions</w:t>
      </w:r>
      <w:r>
        <w:rPr>
          <w:spacing w:val="-5"/>
        </w:rPr>
        <w:t xml:space="preserve"> </w:t>
      </w:r>
      <w:r>
        <w:t>that</w:t>
      </w:r>
      <w:r>
        <w:rPr>
          <w:spacing w:val="-5"/>
        </w:rPr>
        <w:t xml:space="preserve"> </w:t>
      </w:r>
      <w:r>
        <w:t>there</w:t>
      </w:r>
      <w:r>
        <w:rPr>
          <w:spacing w:val="-4"/>
        </w:rPr>
        <w:t xml:space="preserve"> </w:t>
      </w:r>
      <w:r>
        <w:t>is</w:t>
      </w:r>
      <w:r>
        <w:rPr>
          <w:spacing w:val="-4"/>
        </w:rPr>
        <w:t xml:space="preserve"> </w:t>
      </w:r>
      <w:r>
        <w:t>a</w:t>
      </w:r>
      <w:r>
        <w:rPr>
          <w:spacing w:val="-3"/>
        </w:rPr>
        <w:t xml:space="preserve"> </w:t>
      </w:r>
      <w:r>
        <w:t>relative</w:t>
      </w:r>
      <w:r>
        <w:rPr>
          <w:spacing w:val="-5"/>
        </w:rPr>
        <w:t xml:space="preserve"> </w:t>
      </w:r>
      <w:r>
        <w:t>lack</w:t>
      </w:r>
      <w:r>
        <w:rPr>
          <w:spacing w:val="-5"/>
        </w:rPr>
        <w:t xml:space="preserve"> </w:t>
      </w:r>
      <w:r>
        <w:t>of</w:t>
      </w:r>
      <w:r>
        <w:rPr>
          <w:spacing w:val="-3"/>
        </w:rPr>
        <w:t xml:space="preserve"> </w:t>
      </w:r>
      <w:r>
        <w:t>attention</w:t>
      </w:r>
      <w:r>
        <w:rPr>
          <w:spacing w:val="-5"/>
        </w:rPr>
        <w:t xml:space="preserve"> </w:t>
      </w:r>
      <w:r>
        <w:t>given to</w:t>
      </w:r>
      <w:r>
        <w:rPr>
          <w:spacing w:val="-15"/>
        </w:rPr>
        <w:t xml:space="preserve"> </w:t>
      </w:r>
      <w:r>
        <w:t>‘routine’</w:t>
      </w:r>
      <w:r>
        <w:rPr>
          <w:spacing w:val="-15"/>
        </w:rPr>
        <w:t xml:space="preserve"> </w:t>
      </w:r>
      <w:r>
        <w:t>every</w:t>
      </w:r>
      <w:r>
        <w:rPr>
          <w:spacing w:val="-15"/>
        </w:rPr>
        <w:t xml:space="preserve"> </w:t>
      </w:r>
      <w:r>
        <w:t>day,</w:t>
      </w:r>
      <w:r>
        <w:rPr>
          <w:spacing w:val="-15"/>
        </w:rPr>
        <w:t xml:space="preserve"> </w:t>
      </w:r>
      <w:r>
        <w:t>banal</w:t>
      </w:r>
      <w:r>
        <w:rPr>
          <w:spacing w:val="-15"/>
        </w:rPr>
        <w:t xml:space="preserve"> </w:t>
      </w:r>
      <w:r>
        <w:t>exploitation</w:t>
      </w:r>
      <w:r>
        <w:rPr>
          <w:spacing w:val="-15"/>
        </w:rPr>
        <w:t xml:space="preserve"> </w:t>
      </w:r>
      <w:r>
        <w:t>that</w:t>
      </w:r>
      <w:r>
        <w:rPr>
          <w:spacing w:val="-15"/>
        </w:rPr>
        <w:t xml:space="preserve"> </w:t>
      </w:r>
      <w:r>
        <w:t>does</w:t>
      </w:r>
      <w:r>
        <w:rPr>
          <w:spacing w:val="-15"/>
        </w:rPr>
        <w:t xml:space="preserve"> </w:t>
      </w:r>
      <w:r>
        <w:t>not</w:t>
      </w:r>
      <w:r>
        <w:rPr>
          <w:spacing w:val="-15"/>
        </w:rPr>
        <w:t xml:space="preserve"> </w:t>
      </w:r>
      <w:r>
        <w:t>meet</w:t>
      </w:r>
      <w:r>
        <w:rPr>
          <w:spacing w:val="-15"/>
        </w:rPr>
        <w:t xml:space="preserve"> </w:t>
      </w:r>
      <w:r>
        <w:t>these</w:t>
      </w:r>
      <w:r>
        <w:rPr>
          <w:spacing w:val="-15"/>
        </w:rPr>
        <w:t xml:space="preserve"> </w:t>
      </w:r>
      <w:r>
        <w:t>strict</w:t>
      </w:r>
      <w:r>
        <w:rPr>
          <w:spacing w:val="-15"/>
        </w:rPr>
        <w:t xml:space="preserve"> </w:t>
      </w:r>
      <w:r>
        <w:t>‘criminal’</w:t>
      </w:r>
      <w:r>
        <w:rPr>
          <w:spacing w:val="-15"/>
        </w:rPr>
        <w:t xml:space="preserve"> </w:t>
      </w:r>
      <w:r>
        <w:t>thresholds</w:t>
      </w:r>
      <w:r>
        <w:rPr>
          <w:spacing w:val="-15"/>
        </w:rPr>
        <w:t xml:space="preserve"> </w:t>
      </w:r>
      <w:r>
        <w:t>(Scott 2017). Therefore, there is cause for concern regarding fair labour practices and the protection of workers’ rights as enshrined in the labour law.</w:t>
      </w:r>
    </w:p>
    <w:p w14:paraId="17304AC6" w14:textId="77777777" w:rsidR="009E1845" w:rsidRDefault="00CE408B">
      <w:pPr>
        <w:pStyle w:val="BodyText"/>
        <w:spacing w:before="240" w:line="360" w:lineRule="auto"/>
        <w:ind w:left="740" w:right="1017" w:firstLine="719"/>
        <w:jc w:val="both"/>
      </w:pPr>
      <w:r>
        <w:t>Biney (2016) noted that migrant workers are</w:t>
      </w:r>
      <w:r>
        <w:rPr>
          <w:spacing w:val="-1"/>
        </w:rPr>
        <w:t xml:space="preserve"> </w:t>
      </w:r>
      <w:r>
        <w:t>vulnerable to unwarranted mistreatment and exploitation by employees due to their presence and activities violating recognised immigration and labour laws.</w:t>
      </w:r>
      <w:r>
        <w:rPr>
          <w:spacing w:val="40"/>
        </w:rPr>
        <w:t xml:space="preserve"> </w:t>
      </w:r>
      <w:r>
        <w:t>Consistent with this, Participant 2A illuminated the following:</w:t>
      </w:r>
    </w:p>
    <w:p w14:paraId="32B1557D" w14:textId="77777777" w:rsidR="009E1845" w:rsidRDefault="00CE408B">
      <w:pPr>
        <w:spacing w:before="241" w:line="360" w:lineRule="auto"/>
        <w:ind w:left="740" w:right="1017" w:firstLine="719"/>
        <w:jc w:val="both"/>
        <w:rPr>
          <w:i/>
          <w:sz w:val="24"/>
        </w:rPr>
      </w:pPr>
      <w:r>
        <w:rPr>
          <w:i/>
          <w:sz w:val="24"/>
        </w:rPr>
        <w:t>……being a foreigner, you're told you can come and work anytime. They don't care that you</w:t>
      </w:r>
      <w:r>
        <w:rPr>
          <w:i/>
          <w:spacing w:val="-10"/>
          <w:sz w:val="24"/>
        </w:rPr>
        <w:t xml:space="preserve"> </w:t>
      </w:r>
      <w:r>
        <w:rPr>
          <w:i/>
          <w:sz w:val="24"/>
        </w:rPr>
        <w:t>might</w:t>
      </w:r>
      <w:r>
        <w:rPr>
          <w:i/>
          <w:spacing w:val="-9"/>
          <w:sz w:val="24"/>
        </w:rPr>
        <w:t xml:space="preserve"> </w:t>
      </w:r>
      <w:r>
        <w:rPr>
          <w:i/>
          <w:sz w:val="24"/>
        </w:rPr>
        <w:t>have</w:t>
      </w:r>
      <w:r>
        <w:rPr>
          <w:i/>
          <w:spacing w:val="-11"/>
          <w:sz w:val="24"/>
        </w:rPr>
        <w:t xml:space="preserve"> </w:t>
      </w:r>
      <w:r>
        <w:rPr>
          <w:i/>
          <w:sz w:val="24"/>
        </w:rPr>
        <w:t>another</w:t>
      </w:r>
      <w:r>
        <w:rPr>
          <w:i/>
          <w:spacing w:val="-10"/>
          <w:sz w:val="24"/>
        </w:rPr>
        <w:t xml:space="preserve"> </w:t>
      </w:r>
      <w:r>
        <w:rPr>
          <w:i/>
          <w:sz w:val="24"/>
        </w:rPr>
        <w:t>life,</w:t>
      </w:r>
      <w:r>
        <w:rPr>
          <w:i/>
          <w:spacing w:val="-10"/>
          <w:sz w:val="24"/>
        </w:rPr>
        <w:t xml:space="preserve"> </w:t>
      </w:r>
      <w:r>
        <w:rPr>
          <w:i/>
          <w:sz w:val="24"/>
        </w:rPr>
        <w:t>but</w:t>
      </w:r>
      <w:r>
        <w:rPr>
          <w:i/>
          <w:spacing w:val="-9"/>
          <w:sz w:val="24"/>
        </w:rPr>
        <w:t xml:space="preserve"> </w:t>
      </w:r>
      <w:r>
        <w:rPr>
          <w:i/>
          <w:sz w:val="24"/>
        </w:rPr>
        <w:t>they</w:t>
      </w:r>
      <w:r>
        <w:rPr>
          <w:i/>
          <w:spacing w:val="-11"/>
          <w:sz w:val="24"/>
        </w:rPr>
        <w:t xml:space="preserve"> </w:t>
      </w:r>
      <w:r>
        <w:rPr>
          <w:i/>
          <w:sz w:val="24"/>
        </w:rPr>
        <w:t>would</w:t>
      </w:r>
      <w:r>
        <w:rPr>
          <w:i/>
          <w:spacing w:val="-9"/>
          <w:sz w:val="24"/>
        </w:rPr>
        <w:t xml:space="preserve"> </w:t>
      </w:r>
      <w:r>
        <w:rPr>
          <w:i/>
          <w:sz w:val="24"/>
        </w:rPr>
        <w:t>want</w:t>
      </w:r>
      <w:r>
        <w:rPr>
          <w:i/>
          <w:spacing w:val="-12"/>
          <w:sz w:val="24"/>
        </w:rPr>
        <w:t xml:space="preserve"> </w:t>
      </w:r>
      <w:r>
        <w:rPr>
          <w:i/>
          <w:sz w:val="24"/>
        </w:rPr>
        <w:t>to</w:t>
      </w:r>
      <w:r>
        <w:rPr>
          <w:i/>
          <w:spacing w:val="-12"/>
          <w:sz w:val="24"/>
        </w:rPr>
        <w:t xml:space="preserve"> </w:t>
      </w:r>
      <w:r>
        <w:rPr>
          <w:i/>
          <w:sz w:val="24"/>
        </w:rPr>
        <w:t>come</w:t>
      </w:r>
      <w:r>
        <w:rPr>
          <w:i/>
          <w:spacing w:val="-11"/>
          <w:sz w:val="24"/>
        </w:rPr>
        <w:t xml:space="preserve"> </w:t>
      </w:r>
      <w:r>
        <w:rPr>
          <w:i/>
          <w:sz w:val="24"/>
        </w:rPr>
        <w:t>in</w:t>
      </w:r>
      <w:r>
        <w:rPr>
          <w:i/>
          <w:spacing w:val="-10"/>
          <w:sz w:val="24"/>
        </w:rPr>
        <w:t xml:space="preserve"> </w:t>
      </w:r>
      <w:r>
        <w:rPr>
          <w:i/>
          <w:sz w:val="24"/>
        </w:rPr>
        <w:t>anytime</w:t>
      </w:r>
      <w:r>
        <w:rPr>
          <w:i/>
          <w:spacing w:val="-11"/>
          <w:sz w:val="24"/>
        </w:rPr>
        <w:t xml:space="preserve"> </w:t>
      </w:r>
      <w:r>
        <w:rPr>
          <w:i/>
          <w:sz w:val="24"/>
        </w:rPr>
        <w:t>and</w:t>
      </w:r>
      <w:r>
        <w:rPr>
          <w:i/>
          <w:spacing w:val="-10"/>
          <w:sz w:val="24"/>
        </w:rPr>
        <w:t xml:space="preserve"> </w:t>
      </w:r>
      <w:r>
        <w:rPr>
          <w:i/>
          <w:sz w:val="24"/>
        </w:rPr>
        <w:t>you</w:t>
      </w:r>
      <w:r>
        <w:rPr>
          <w:i/>
          <w:spacing w:val="-8"/>
          <w:sz w:val="24"/>
        </w:rPr>
        <w:t xml:space="preserve"> </w:t>
      </w:r>
      <w:r>
        <w:rPr>
          <w:i/>
          <w:sz w:val="24"/>
        </w:rPr>
        <w:t>can't</w:t>
      </w:r>
      <w:r>
        <w:rPr>
          <w:i/>
          <w:spacing w:val="-9"/>
          <w:sz w:val="24"/>
        </w:rPr>
        <w:t xml:space="preserve"> </w:t>
      </w:r>
      <w:r>
        <w:rPr>
          <w:i/>
          <w:sz w:val="24"/>
        </w:rPr>
        <w:t>complain</w:t>
      </w:r>
      <w:r>
        <w:rPr>
          <w:i/>
          <w:spacing w:val="-9"/>
          <w:sz w:val="24"/>
        </w:rPr>
        <w:t xml:space="preserve"> </w:t>
      </w:r>
      <w:r>
        <w:rPr>
          <w:i/>
          <w:sz w:val="24"/>
        </w:rPr>
        <w:t>about it. The environment is that of being exploited only if you are at lower levels like us. Manager are concerned with profit, and they do not listen to use (P2A).</w:t>
      </w:r>
    </w:p>
    <w:p w14:paraId="582961CB" w14:textId="77777777" w:rsidR="009E1845" w:rsidRDefault="00CE408B">
      <w:pPr>
        <w:pStyle w:val="BodyText"/>
        <w:spacing w:before="241" w:line="360" w:lineRule="auto"/>
        <w:ind w:left="740" w:right="1015" w:firstLine="719"/>
        <w:jc w:val="both"/>
      </w:pPr>
      <w:r>
        <w:t>In summary, the above narrative reflects a negative view of the hotel work environment. It emerged that</w:t>
      </w:r>
      <w:r>
        <w:rPr>
          <w:spacing w:val="-1"/>
        </w:rPr>
        <w:t xml:space="preserve"> </w:t>
      </w:r>
      <w:r>
        <w:t>workers</w:t>
      </w:r>
      <w:r>
        <w:rPr>
          <w:spacing w:val="-2"/>
        </w:rPr>
        <w:t xml:space="preserve"> </w:t>
      </w:r>
      <w:r>
        <w:t>faced</w:t>
      </w:r>
      <w:r>
        <w:rPr>
          <w:spacing w:val="-1"/>
        </w:rPr>
        <w:t xml:space="preserve"> </w:t>
      </w:r>
      <w:r>
        <w:t>several</w:t>
      </w:r>
      <w:r>
        <w:rPr>
          <w:spacing w:val="-1"/>
        </w:rPr>
        <w:t xml:space="preserve"> </w:t>
      </w:r>
      <w:r>
        <w:t>work-related</w:t>
      </w:r>
      <w:r>
        <w:rPr>
          <w:spacing w:val="-1"/>
        </w:rPr>
        <w:t xml:space="preserve"> </w:t>
      </w:r>
      <w:r>
        <w:t>exploitations</w:t>
      </w:r>
      <w:r>
        <w:rPr>
          <w:spacing w:val="-1"/>
        </w:rPr>
        <w:t xml:space="preserve"> </w:t>
      </w:r>
      <w:r>
        <w:t>from a</w:t>
      </w:r>
      <w:r>
        <w:rPr>
          <w:spacing w:val="-2"/>
        </w:rPr>
        <w:t xml:space="preserve"> </w:t>
      </w:r>
      <w:r>
        <w:t>lack</w:t>
      </w:r>
      <w:r>
        <w:rPr>
          <w:spacing w:val="-1"/>
        </w:rPr>
        <w:t xml:space="preserve"> </w:t>
      </w:r>
      <w:r>
        <w:t>of</w:t>
      </w:r>
      <w:r>
        <w:rPr>
          <w:spacing w:val="-2"/>
        </w:rPr>
        <w:t xml:space="preserve"> </w:t>
      </w:r>
      <w:r>
        <w:t>contracts,</w:t>
      </w:r>
      <w:r>
        <w:rPr>
          <w:spacing w:val="-1"/>
        </w:rPr>
        <w:t xml:space="preserve"> </w:t>
      </w:r>
      <w:r>
        <w:t>as well as a lack of payment and overworking them with little reward.</w:t>
      </w:r>
      <w:r>
        <w:rPr>
          <w:spacing w:val="40"/>
        </w:rPr>
        <w:t xml:space="preserve"> </w:t>
      </w:r>
      <w:r>
        <w:t>The consequence of this may be employee dissatisfaction. This is aptly summarised by Participant P4B, who noted the following:</w:t>
      </w:r>
    </w:p>
    <w:p w14:paraId="46998A3A" w14:textId="77777777" w:rsidR="009E1845" w:rsidRDefault="00CE408B">
      <w:pPr>
        <w:spacing w:before="240" w:line="360" w:lineRule="auto"/>
        <w:ind w:left="740" w:right="1015" w:firstLine="719"/>
        <w:jc w:val="both"/>
        <w:rPr>
          <w:i/>
          <w:sz w:val="24"/>
        </w:rPr>
      </w:pPr>
      <w:r>
        <w:rPr>
          <w:i/>
          <w:sz w:val="24"/>
        </w:rPr>
        <w:t>I can tell you most of us here we are ready to quit and go else to work, but the problem is to get jobs. People</w:t>
      </w:r>
      <w:r>
        <w:rPr>
          <w:i/>
          <w:spacing w:val="-1"/>
          <w:sz w:val="24"/>
        </w:rPr>
        <w:t xml:space="preserve"> </w:t>
      </w:r>
      <w:r>
        <w:rPr>
          <w:i/>
          <w:sz w:val="24"/>
        </w:rPr>
        <w:t>want to leave these</w:t>
      </w:r>
      <w:r>
        <w:rPr>
          <w:i/>
          <w:spacing w:val="-2"/>
          <w:sz w:val="24"/>
        </w:rPr>
        <w:t xml:space="preserve"> </w:t>
      </w:r>
      <w:r>
        <w:rPr>
          <w:i/>
          <w:sz w:val="24"/>
        </w:rPr>
        <w:t>hotels. The conditions in the</w:t>
      </w:r>
      <w:r>
        <w:rPr>
          <w:i/>
          <w:spacing w:val="-1"/>
          <w:sz w:val="24"/>
        </w:rPr>
        <w:t xml:space="preserve"> </w:t>
      </w:r>
      <w:r>
        <w:rPr>
          <w:i/>
          <w:sz w:val="24"/>
        </w:rPr>
        <w:t>industry</w:t>
      </w:r>
      <w:r>
        <w:rPr>
          <w:i/>
          <w:spacing w:val="-1"/>
          <w:sz w:val="24"/>
        </w:rPr>
        <w:t xml:space="preserve"> </w:t>
      </w:r>
      <w:r>
        <w:rPr>
          <w:i/>
          <w:sz w:val="24"/>
        </w:rPr>
        <w:t>are</w:t>
      </w:r>
      <w:r>
        <w:rPr>
          <w:i/>
          <w:spacing w:val="-1"/>
          <w:sz w:val="24"/>
        </w:rPr>
        <w:t xml:space="preserve"> </w:t>
      </w:r>
      <w:r>
        <w:rPr>
          <w:i/>
          <w:sz w:val="24"/>
        </w:rPr>
        <w:t>very</w:t>
      </w:r>
      <w:r>
        <w:rPr>
          <w:i/>
          <w:spacing w:val="-1"/>
          <w:sz w:val="24"/>
        </w:rPr>
        <w:t xml:space="preserve"> </w:t>
      </w:r>
      <w:r>
        <w:rPr>
          <w:i/>
          <w:sz w:val="24"/>
        </w:rPr>
        <w:t>bad here</w:t>
      </w:r>
      <w:r>
        <w:rPr>
          <w:i/>
          <w:spacing w:val="-1"/>
          <w:sz w:val="24"/>
        </w:rPr>
        <w:t xml:space="preserve"> </w:t>
      </w:r>
      <w:r>
        <w:rPr>
          <w:i/>
          <w:sz w:val="24"/>
        </w:rPr>
        <w:t>in South</w:t>
      </w:r>
      <w:r>
        <w:rPr>
          <w:i/>
          <w:spacing w:val="-7"/>
          <w:sz w:val="24"/>
        </w:rPr>
        <w:t xml:space="preserve"> </w:t>
      </w:r>
      <w:r>
        <w:rPr>
          <w:i/>
          <w:sz w:val="24"/>
        </w:rPr>
        <w:t>Africa.</w:t>
      </w:r>
      <w:r>
        <w:rPr>
          <w:i/>
          <w:spacing w:val="-7"/>
          <w:sz w:val="24"/>
        </w:rPr>
        <w:t xml:space="preserve"> </w:t>
      </w:r>
      <w:r>
        <w:rPr>
          <w:i/>
          <w:sz w:val="24"/>
        </w:rPr>
        <w:t>Sometimes</w:t>
      </w:r>
      <w:r>
        <w:rPr>
          <w:i/>
          <w:spacing w:val="-7"/>
          <w:sz w:val="24"/>
        </w:rPr>
        <w:t xml:space="preserve"> </w:t>
      </w:r>
      <w:r>
        <w:rPr>
          <w:i/>
          <w:sz w:val="24"/>
        </w:rPr>
        <w:t>we</w:t>
      </w:r>
      <w:r>
        <w:rPr>
          <w:i/>
          <w:spacing w:val="-8"/>
          <w:sz w:val="24"/>
        </w:rPr>
        <w:t xml:space="preserve"> </w:t>
      </w:r>
      <w:r>
        <w:rPr>
          <w:i/>
          <w:sz w:val="24"/>
        </w:rPr>
        <w:t>work</w:t>
      </w:r>
      <w:r>
        <w:rPr>
          <w:i/>
          <w:spacing w:val="-8"/>
          <w:sz w:val="24"/>
        </w:rPr>
        <w:t xml:space="preserve"> </w:t>
      </w:r>
      <w:r>
        <w:rPr>
          <w:i/>
          <w:sz w:val="24"/>
        </w:rPr>
        <w:t>long</w:t>
      </w:r>
      <w:r>
        <w:rPr>
          <w:i/>
          <w:spacing w:val="-7"/>
          <w:sz w:val="24"/>
        </w:rPr>
        <w:t xml:space="preserve"> </w:t>
      </w:r>
      <w:r>
        <w:rPr>
          <w:i/>
          <w:sz w:val="24"/>
        </w:rPr>
        <w:t>hours,</w:t>
      </w:r>
      <w:r>
        <w:rPr>
          <w:i/>
          <w:spacing w:val="-7"/>
          <w:sz w:val="24"/>
        </w:rPr>
        <w:t xml:space="preserve"> </w:t>
      </w:r>
      <w:r>
        <w:rPr>
          <w:i/>
          <w:sz w:val="24"/>
        </w:rPr>
        <w:t>and</w:t>
      </w:r>
      <w:r>
        <w:rPr>
          <w:i/>
          <w:spacing w:val="-12"/>
          <w:sz w:val="24"/>
        </w:rPr>
        <w:t xml:space="preserve"> </w:t>
      </w:r>
      <w:r>
        <w:rPr>
          <w:i/>
          <w:sz w:val="24"/>
        </w:rPr>
        <w:t>there</w:t>
      </w:r>
      <w:r>
        <w:rPr>
          <w:i/>
          <w:spacing w:val="-8"/>
          <w:sz w:val="24"/>
        </w:rPr>
        <w:t xml:space="preserve"> </w:t>
      </w:r>
      <w:r>
        <w:rPr>
          <w:i/>
          <w:sz w:val="24"/>
        </w:rPr>
        <w:t>are</w:t>
      </w:r>
      <w:r>
        <w:rPr>
          <w:i/>
          <w:spacing w:val="-8"/>
          <w:sz w:val="24"/>
        </w:rPr>
        <w:t xml:space="preserve"> </w:t>
      </w:r>
      <w:r>
        <w:rPr>
          <w:i/>
          <w:sz w:val="24"/>
        </w:rPr>
        <w:t>times</w:t>
      </w:r>
      <w:r>
        <w:rPr>
          <w:i/>
          <w:spacing w:val="-7"/>
          <w:sz w:val="24"/>
        </w:rPr>
        <w:t xml:space="preserve"> </w:t>
      </w:r>
      <w:r>
        <w:rPr>
          <w:i/>
          <w:sz w:val="24"/>
        </w:rPr>
        <w:t>we</w:t>
      </w:r>
      <w:r>
        <w:rPr>
          <w:i/>
          <w:spacing w:val="-8"/>
          <w:sz w:val="24"/>
        </w:rPr>
        <w:t xml:space="preserve"> </w:t>
      </w:r>
      <w:r>
        <w:rPr>
          <w:i/>
          <w:sz w:val="24"/>
        </w:rPr>
        <w:t>do</w:t>
      </w:r>
      <w:r>
        <w:rPr>
          <w:i/>
          <w:spacing w:val="-7"/>
          <w:sz w:val="24"/>
        </w:rPr>
        <w:t xml:space="preserve"> </w:t>
      </w:r>
      <w:r>
        <w:rPr>
          <w:i/>
          <w:sz w:val="24"/>
        </w:rPr>
        <w:t>not</w:t>
      </w:r>
      <w:r>
        <w:rPr>
          <w:i/>
          <w:spacing w:val="-9"/>
          <w:sz w:val="24"/>
        </w:rPr>
        <w:t xml:space="preserve"> </w:t>
      </w:r>
      <w:r>
        <w:rPr>
          <w:i/>
          <w:sz w:val="24"/>
        </w:rPr>
        <w:t>sign</w:t>
      </w:r>
      <w:r>
        <w:rPr>
          <w:i/>
          <w:spacing w:val="-5"/>
          <w:sz w:val="24"/>
        </w:rPr>
        <w:t xml:space="preserve"> </w:t>
      </w:r>
      <w:r>
        <w:rPr>
          <w:i/>
          <w:sz w:val="24"/>
        </w:rPr>
        <w:t>contracts,</w:t>
      </w:r>
      <w:r>
        <w:rPr>
          <w:i/>
          <w:spacing w:val="-6"/>
          <w:sz w:val="24"/>
        </w:rPr>
        <w:t xml:space="preserve"> </w:t>
      </w:r>
      <w:r>
        <w:rPr>
          <w:i/>
          <w:sz w:val="24"/>
        </w:rPr>
        <w:t>but</w:t>
      </w:r>
      <w:r>
        <w:rPr>
          <w:i/>
          <w:spacing w:val="-9"/>
          <w:sz w:val="24"/>
        </w:rPr>
        <w:t xml:space="preserve"> </w:t>
      </w:r>
      <w:r>
        <w:rPr>
          <w:i/>
          <w:sz w:val="24"/>
        </w:rPr>
        <w:t>we keep on working (P4B).</w:t>
      </w:r>
    </w:p>
    <w:p w14:paraId="0B58B8FA" w14:textId="77777777" w:rsidR="009E1845" w:rsidRDefault="00CE408B">
      <w:pPr>
        <w:pStyle w:val="ListParagraph"/>
        <w:numPr>
          <w:ilvl w:val="0"/>
          <w:numId w:val="66"/>
        </w:numPr>
        <w:tabs>
          <w:tab w:val="left" w:pos="1819"/>
        </w:tabs>
        <w:spacing w:before="241"/>
        <w:ind w:left="1819" w:hanging="359"/>
        <w:rPr>
          <w:b/>
          <w:sz w:val="24"/>
        </w:rPr>
      </w:pPr>
      <w:r>
        <w:rPr>
          <w:b/>
          <w:sz w:val="24"/>
        </w:rPr>
        <w:t>Salaries</w:t>
      </w:r>
      <w:r>
        <w:rPr>
          <w:b/>
          <w:spacing w:val="-1"/>
          <w:sz w:val="24"/>
        </w:rPr>
        <w:t xml:space="preserve"> </w:t>
      </w:r>
      <w:r>
        <w:rPr>
          <w:b/>
          <w:sz w:val="24"/>
        </w:rPr>
        <w:t xml:space="preserve">and </w:t>
      </w:r>
      <w:r>
        <w:rPr>
          <w:b/>
          <w:spacing w:val="-4"/>
          <w:sz w:val="24"/>
        </w:rPr>
        <w:t>wages</w:t>
      </w:r>
    </w:p>
    <w:p w14:paraId="65BD037E" w14:textId="77777777" w:rsidR="009E1845" w:rsidRDefault="009E1845">
      <w:pPr>
        <w:pStyle w:val="BodyText"/>
        <w:spacing w:before="100"/>
        <w:rPr>
          <w:b/>
        </w:rPr>
      </w:pPr>
    </w:p>
    <w:p w14:paraId="1F3BED37" w14:textId="77777777" w:rsidR="009E1845" w:rsidRDefault="00CE408B">
      <w:pPr>
        <w:pStyle w:val="BodyText"/>
        <w:spacing w:line="360" w:lineRule="auto"/>
        <w:ind w:left="740" w:right="1014"/>
      </w:pPr>
      <w:r>
        <w:t>Employees</w:t>
      </w:r>
      <w:r>
        <w:rPr>
          <w:spacing w:val="-10"/>
        </w:rPr>
        <w:t xml:space="preserve"> </w:t>
      </w:r>
      <w:r>
        <w:t>complained</w:t>
      </w:r>
      <w:r>
        <w:rPr>
          <w:spacing w:val="-9"/>
        </w:rPr>
        <w:t xml:space="preserve"> </w:t>
      </w:r>
      <w:r>
        <w:t>about</w:t>
      </w:r>
      <w:r>
        <w:rPr>
          <w:spacing w:val="-10"/>
        </w:rPr>
        <w:t xml:space="preserve"> </w:t>
      </w:r>
      <w:r>
        <w:t>their</w:t>
      </w:r>
      <w:r>
        <w:rPr>
          <w:spacing w:val="-11"/>
        </w:rPr>
        <w:t xml:space="preserve"> </w:t>
      </w:r>
      <w:r>
        <w:t>salaries</w:t>
      </w:r>
      <w:r>
        <w:rPr>
          <w:spacing w:val="-9"/>
        </w:rPr>
        <w:t xml:space="preserve"> </w:t>
      </w:r>
      <w:r>
        <w:t>and</w:t>
      </w:r>
      <w:r>
        <w:rPr>
          <w:spacing w:val="-11"/>
        </w:rPr>
        <w:t xml:space="preserve"> </w:t>
      </w:r>
      <w:r>
        <w:t>wages,</w:t>
      </w:r>
      <w:r>
        <w:rPr>
          <w:spacing w:val="-10"/>
        </w:rPr>
        <w:t xml:space="preserve"> </w:t>
      </w:r>
      <w:r>
        <w:t>which</w:t>
      </w:r>
      <w:r>
        <w:rPr>
          <w:spacing w:val="-11"/>
        </w:rPr>
        <w:t xml:space="preserve"> </w:t>
      </w:r>
      <w:r>
        <w:t>they</w:t>
      </w:r>
      <w:r>
        <w:rPr>
          <w:spacing w:val="-11"/>
        </w:rPr>
        <w:t xml:space="preserve"> </w:t>
      </w:r>
      <w:r>
        <w:t>think</w:t>
      </w:r>
      <w:r>
        <w:rPr>
          <w:spacing w:val="-11"/>
        </w:rPr>
        <w:t xml:space="preserve"> </w:t>
      </w:r>
      <w:r>
        <w:t>is</w:t>
      </w:r>
      <w:r>
        <w:rPr>
          <w:spacing w:val="-10"/>
        </w:rPr>
        <w:t xml:space="preserve"> </w:t>
      </w:r>
      <w:r>
        <w:t>not</w:t>
      </w:r>
      <w:r>
        <w:rPr>
          <w:spacing w:val="-7"/>
        </w:rPr>
        <w:t xml:space="preserve"> </w:t>
      </w:r>
      <w:r>
        <w:t>enough</w:t>
      </w:r>
      <w:r>
        <w:rPr>
          <w:spacing w:val="-11"/>
        </w:rPr>
        <w:t xml:space="preserve"> </w:t>
      </w:r>
      <w:r>
        <w:t>to</w:t>
      </w:r>
      <w:r>
        <w:rPr>
          <w:spacing w:val="-10"/>
        </w:rPr>
        <w:t xml:space="preserve"> </w:t>
      </w:r>
      <w:r>
        <w:t>cover</w:t>
      </w:r>
      <w:r>
        <w:rPr>
          <w:spacing w:val="-9"/>
        </w:rPr>
        <w:t xml:space="preserve"> </w:t>
      </w:r>
      <w:r>
        <w:t>the amount</w:t>
      </w:r>
      <w:r>
        <w:rPr>
          <w:spacing w:val="2"/>
        </w:rPr>
        <w:t xml:space="preserve"> </w:t>
      </w:r>
      <w:r>
        <w:t>of</w:t>
      </w:r>
      <w:r>
        <w:rPr>
          <w:spacing w:val="1"/>
        </w:rPr>
        <w:t xml:space="preserve"> </w:t>
      </w:r>
      <w:r>
        <w:t>work</w:t>
      </w:r>
      <w:r>
        <w:rPr>
          <w:spacing w:val="1"/>
        </w:rPr>
        <w:t xml:space="preserve"> </w:t>
      </w:r>
      <w:r>
        <w:t>they</w:t>
      </w:r>
      <w:r>
        <w:rPr>
          <w:spacing w:val="3"/>
        </w:rPr>
        <w:t xml:space="preserve"> </w:t>
      </w:r>
      <w:r>
        <w:t>do.</w:t>
      </w:r>
      <w:r>
        <w:rPr>
          <w:spacing w:val="66"/>
        </w:rPr>
        <w:t xml:space="preserve"> </w:t>
      </w:r>
      <w:r>
        <w:t>Sometimes,</w:t>
      </w:r>
      <w:r>
        <w:rPr>
          <w:spacing w:val="2"/>
        </w:rPr>
        <w:t xml:space="preserve"> </w:t>
      </w:r>
      <w:r>
        <w:t>one</w:t>
      </w:r>
      <w:r>
        <w:rPr>
          <w:spacing w:val="1"/>
        </w:rPr>
        <w:t xml:space="preserve"> </w:t>
      </w:r>
      <w:r>
        <w:t>had</w:t>
      </w:r>
      <w:r>
        <w:rPr>
          <w:spacing w:val="2"/>
        </w:rPr>
        <w:t xml:space="preserve"> </w:t>
      </w:r>
      <w:r>
        <w:t>to</w:t>
      </w:r>
      <w:r>
        <w:rPr>
          <w:spacing w:val="5"/>
        </w:rPr>
        <w:t xml:space="preserve"> </w:t>
      </w:r>
      <w:r>
        <w:t>rely</w:t>
      </w:r>
      <w:r>
        <w:rPr>
          <w:spacing w:val="8"/>
        </w:rPr>
        <w:t xml:space="preserve"> </w:t>
      </w:r>
      <w:r>
        <w:t>on</w:t>
      </w:r>
      <w:r>
        <w:rPr>
          <w:spacing w:val="2"/>
        </w:rPr>
        <w:t xml:space="preserve"> </w:t>
      </w:r>
      <w:r>
        <w:t>tips</w:t>
      </w:r>
      <w:r>
        <w:rPr>
          <w:spacing w:val="2"/>
        </w:rPr>
        <w:t xml:space="preserve"> </w:t>
      </w:r>
      <w:r>
        <w:t>in</w:t>
      </w:r>
      <w:r>
        <w:rPr>
          <w:spacing w:val="2"/>
        </w:rPr>
        <w:t xml:space="preserve"> </w:t>
      </w:r>
      <w:r>
        <w:t>order</w:t>
      </w:r>
      <w:r>
        <w:rPr>
          <w:spacing w:val="3"/>
        </w:rPr>
        <w:t xml:space="preserve"> </w:t>
      </w:r>
      <w:r>
        <w:t>to</w:t>
      </w:r>
      <w:r>
        <w:rPr>
          <w:spacing w:val="2"/>
        </w:rPr>
        <w:t xml:space="preserve"> </w:t>
      </w:r>
      <w:r>
        <w:t>make</w:t>
      </w:r>
      <w:r>
        <w:rPr>
          <w:spacing w:val="3"/>
        </w:rPr>
        <w:t xml:space="preserve"> </w:t>
      </w:r>
      <w:r>
        <w:t>extra</w:t>
      </w:r>
      <w:r>
        <w:rPr>
          <w:spacing w:val="2"/>
        </w:rPr>
        <w:t xml:space="preserve"> </w:t>
      </w:r>
      <w:r>
        <w:t>money</w:t>
      </w:r>
      <w:r>
        <w:rPr>
          <w:spacing w:val="4"/>
        </w:rPr>
        <w:t xml:space="preserve"> </w:t>
      </w:r>
      <w:r>
        <w:t>at</w:t>
      </w:r>
      <w:r>
        <w:rPr>
          <w:spacing w:val="2"/>
        </w:rPr>
        <w:t xml:space="preserve"> </w:t>
      </w:r>
      <w:r>
        <w:rPr>
          <w:spacing w:val="-5"/>
        </w:rPr>
        <w:t>the</w:t>
      </w:r>
    </w:p>
    <w:p w14:paraId="590814CC" w14:textId="77777777" w:rsidR="009E1845" w:rsidRDefault="009E1845">
      <w:pPr>
        <w:spacing w:line="360" w:lineRule="auto"/>
        <w:sectPr w:rsidR="009E1845">
          <w:pgSz w:w="12240" w:h="15840"/>
          <w:pgMar w:top="1360" w:right="420" w:bottom="1260" w:left="700" w:header="0" w:footer="1062" w:gutter="0"/>
          <w:cols w:space="720"/>
        </w:sectPr>
      </w:pPr>
    </w:p>
    <w:p w14:paraId="2612AA55" w14:textId="77777777" w:rsidR="009E1845" w:rsidRDefault="00CE408B">
      <w:pPr>
        <w:pStyle w:val="BodyText"/>
        <w:spacing w:before="79" w:line="360" w:lineRule="auto"/>
        <w:ind w:left="740" w:right="1016"/>
        <w:jc w:val="both"/>
      </w:pPr>
      <w:r>
        <w:lastRenderedPageBreak/>
        <w:t>end of the month. Further studies (ILO 2010; Deery and Jago 2015; Dean 2021; Lashley 2021) cited low salaries and wages as the main problem in the industry. Chan and Anteby (2016) highlighted</w:t>
      </w:r>
      <w:r>
        <w:rPr>
          <w:spacing w:val="-8"/>
        </w:rPr>
        <w:t xml:space="preserve"> </w:t>
      </w:r>
      <w:r>
        <w:t>that</w:t>
      </w:r>
      <w:r>
        <w:rPr>
          <w:spacing w:val="-8"/>
        </w:rPr>
        <w:t xml:space="preserve"> </w:t>
      </w:r>
      <w:r>
        <w:t>woman</w:t>
      </w:r>
      <w:r>
        <w:rPr>
          <w:spacing w:val="-8"/>
        </w:rPr>
        <w:t xml:space="preserve"> </w:t>
      </w:r>
      <w:r>
        <w:t>are</w:t>
      </w:r>
      <w:r>
        <w:rPr>
          <w:spacing w:val="-10"/>
        </w:rPr>
        <w:t xml:space="preserve"> </w:t>
      </w:r>
      <w:r>
        <w:t>frequently</w:t>
      </w:r>
      <w:r>
        <w:rPr>
          <w:spacing w:val="-8"/>
        </w:rPr>
        <w:t xml:space="preserve"> </w:t>
      </w:r>
      <w:r>
        <w:t>over-represented</w:t>
      </w:r>
      <w:r>
        <w:rPr>
          <w:spacing w:val="-9"/>
        </w:rPr>
        <w:t xml:space="preserve"> </w:t>
      </w:r>
      <w:r>
        <w:t>in</w:t>
      </w:r>
      <w:r>
        <w:rPr>
          <w:spacing w:val="-8"/>
        </w:rPr>
        <w:t xml:space="preserve"> </w:t>
      </w:r>
      <w:r>
        <w:t>lower-level</w:t>
      </w:r>
      <w:r>
        <w:rPr>
          <w:spacing w:val="-8"/>
        </w:rPr>
        <w:t xml:space="preserve"> </w:t>
      </w:r>
      <w:r>
        <w:t>positions,</w:t>
      </w:r>
      <w:r>
        <w:rPr>
          <w:spacing w:val="-8"/>
        </w:rPr>
        <w:t xml:space="preserve"> </w:t>
      </w:r>
      <w:r>
        <w:t>and</w:t>
      </w:r>
      <w:r>
        <w:rPr>
          <w:spacing w:val="-8"/>
        </w:rPr>
        <w:t xml:space="preserve"> </w:t>
      </w:r>
      <w:r>
        <w:t xml:space="preserve">significantly </w:t>
      </w:r>
      <w:r>
        <w:rPr>
          <w:spacing w:val="-2"/>
        </w:rPr>
        <w:t>underpaid.</w:t>
      </w:r>
    </w:p>
    <w:p w14:paraId="351D38A6" w14:textId="340AD892" w:rsidR="009E1845" w:rsidRDefault="00CE408B">
      <w:pPr>
        <w:pStyle w:val="BodyText"/>
        <w:spacing w:before="240" w:line="360" w:lineRule="auto"/>
        <w:ind w:left="740" w:right="1018" w:firstLine="839"/>
        <w:jc w:val="both"/>
      </w:pPr>
      <w:r>
        <w:t>The</w:t>
      </w:r>
      <w:r>
        <w:rPr>
          <w:spacing w:val="-2"/>
        </w:rPr>
        <w:t xml:space="preserve"> </w:t>
      </w:r>
      <w:r>
        <w:t>Equity</w:t>
      </w:r>
      <w:r>
        <w:rPr>
          <w:spacing w:val="-1"/>
        </w:rPr>
        <w:t xml:space="preserve"> </w:t>
      </w:r>
      <w:r>
        <w:t>Theory</w:t>
      </w:r>
      <w:r>
        <w:rPr>
          <w:spacing w:val="-1"/>
        </w:rPr>
        <w:t xml:space="preserve"> </w:t>
      </w:r>
      <w:r>
        <w:t>by</w:t>
      </w:r>
      <w:r>
        <w:rPr>
          <w:spacing w:val="-1"/>
        </w:rPr>
        <w:t xml:space="preserve"> </w:t>
      </w:r>
      <w:r>
        <w:t>Adams</w:t>
      </w:r>
      <w:r>
        <w:rPr>
          <w:spacing w:val="-1"/>
        </w:rPr>
        <w:t xml:space="preserve"> </w:t>
      </w:r>
      <w:r>
        <w:t>(1963)</w:t>
      </w:r>
      <w:r>
        <w:rPr>
          <w:spacing w:val="-1"/>
        </w:rPr>
        <w:t xml:space="preserve"> </w:t>
      </w:r>
      <w:r>
        <w:t>demands</w:t>
      </w:r>
      <w:r>
        <w:rPr>
          <w:spacing w:val="-1"/>
        </w:rPr>
        <w:t xml:space="preserve"> </w:t>
      </w:r>
      <w:r>
        <w:t>that</w:t>
      </w:r>
      <w:r>
        <w:rPr>
          <w:spacing w:val="-1"/>
        </w:rPr>
        <w:t xml:space="preserve"> </w:t>
      </w:r>
      <w:r>
        <w:t>a</w:t>
      </w:r>
      <w:r>
        <w:rPr>
          <w:spacing w:val="-1"/>
        </w:rPr>
        <w:t xml:space="preserve"> </w:t>
      </w:r>
      <w:r>
        <w:t>fair</w:t>
      </w:r>
      <w:r>
        <w:rPr>
          <w:spacing w:val="-1"/>
        </w:rPr>
        <w:t xml:space="preserve"> </w:t>
      </w:r>
      <w:r>
        <w:t>balance be</w:t>
      </w:r>
      <w:r>
        <w:rPr>
          <w:spacing w:val="-1"/>
        </w:rPr>
        <w:t xml:space="preserve"> </w:t>
      </w:r>
      <w:r>
        <w:t>reached</w:t>
      </w:r>
      <w:r>
        <w:rPr>
          <w:spacing w:val="-1"/>
        </w:rPr>
        <w:t xml:space="preserve"> </w:t>
      </w:r>
      <w:r>
        <w:t>between</w:t>
      </w:r>
      <w:r>
        <w:rPr>
          <w:spacing w:val="-1"/>
        </w:rPr>
        <w:t xml:space="preserve"> </w:t>
      </w:r>
      <w:r>
        <w:t>an employee’s</w:t>
      </w:r>
      <w:r>
        <w:rPr>
          <w:spacing w:val="-5"/>
        </w:rPr>
        <w:t xml:space="preserve"> </w:t>
      </w:r>
      <w:r>
        <w:t>inputs</w:t>
      </w:r>
      <w:r>
        <w:rPr>
          <w:spacing w:val="-4"/>
        </w:rPr>
        <w:t xml:space="preserve"> </w:t>
      </w:r>
      <w:r w:rsidR="00D46EA3">
        <w:t>(</w:t>
      </w:r>
      <w:r w:rsidR="00D46EA3">
        <w:rPr>
          <w:spacing w:val="-4"/>
        </w:rPr>
        <w:t>hard</w:t>
      </w:r>
      <w:r>
        <w:rPr>
          <w:spacing w:val="-4"/>
        </w:rPr>
        <w:t xml:space="preserve"> </w:t>
      </w:r>
      <w:r>
        <w:t>work,</w:t>
      </w:r>
      <w:r>
        <w:rPr>
          <w:spacing w:val="-4"/>
        </w:rPr>
        <w:t xml:space="preserve"> </w:t>
      </w:r>
      <w:r>
        <w:t>loyalty,</w:t>
      </w:r>
      <w:r>
        <w:rPr>
          <w:spacing w:val="-4"/>
        </w:rPr>
        <w:t xml:space="preserve"> </w:t>
      </w:r>
      <w:r>
        <w:t>etc.)</w:t>
      </w:r>
      <w:r>
        <w:rPr>
          <w:spacing w:val="-6"/>
        </w:rPr>
        <w:t xml:space="preserve"> </w:t>
      </w:r>
      <w:r>
        <w:t>and</w:t>
      </w:r>
      <w:r>
        <w:rPr>
          <w:spacing w:val="-4"/>
        </w:rPr>
        <w:t xml:space="preserve"> </w:t>
      </w:r>
      <w:r>
        <w:t>outputs</w:t>
      </w:r>
      <w:r>
        <w:rPr>
          <w:spacing w:val="-5"/>
        </w:rPr>
        <w:t xml:space="preserve"> </w:t>
      </w:r>
      <w:r w:rsidR="00D46EA3">
        <w:t>(</w:t>
      </w:r>
      <w:r w:rsidR="00D46EA3">
        <w:rPr>
          <w:spacing w:val="-4"/>
        </w:rPr>
        <w:t>salary</w:t>
      </w:r>
      <w:r>
        <w:t>,</w:t>
      </w:r>
      <w:r>
        <w:rPr>
          <w:spacing w:val="-4"/>
        </w:rPr>
        <w:t xml:space="preserve"> </w:t>
      </w:r>
      <w:r>
        <w:t>recognition,</w:t>
      </w:r>
      <w:r>
        <w:rPr>
          <w:spacing w:val="-4"/>
        </w:rPr>
        <w:t xml:space="preserve"> </w:t>
      </w:r>
      <w:r>
        <w:t>etc.)</w:t>
      </w:r>
      <w:r>
        <w:rPr>
          <w:spacing w:val="-3"/>
        </w:rPr>
        <w:t xml:space="preserve"> </w:t>
      </w:r>
      <w:r>
        <w:t>(Furnham</w:t>
      </w:r>
      <w:r>
        <w:rPr>
          <w:spacing w:val="-4"/>
        </w:rPr>
        <w:t xml:space="preserve"> </w:t>
      </w:r>
      <w:r>
        <w:t xml:space="preserve">and Treglown 2018). An individual’s satisfaction in the workplace is directly linked to the effort put in, as well as what exactly </w:t>
      </w:r>
      <w:r w:rsidR="00D46EA3">
        <w:t>is gained</w:t>
      </w:r>
      <w:r>
        <w:t xml:space="preserve"> from the said effort. The following are responses showing frustration of the participants:</w:t>
      </w:r>
    </w:p>
    <w:p w14:paraId="3D1313DE" w14:textId="77777777" w:rsidR="009E1845" w:rsidRDefault="00CE408B">
      <w:pPr>
        <w:spacing w:before="240" w:line="360" w:lineRule="auto"/>
        <w:ind w:left="740" w:right="1016"/>
        <w:jc w:val="both"/>
        <w:rPr>
          <w:i/>
          <w:sz w:val="24"/>
        </w:rPr>
      </w:pPr>
      <w:r>
        <w:rPr>
          <w:i/>
          <w:sz w:val="24"/>
        </w:rPr>
        <w:t>You</w:t>
      </w:r>
      <w:r>
        <w:rPr>
          <w:i/>
          <w:spacing w:val="-7"/>
          <w:sz w:val="24"/>
        </w:rPr>
        <w:t xml:space="preserve"> </w:t>
      </w:r>
      <w:r>
        <w:rPr>
          <w:i/>
          <w:sz w:val="24"/>
        </w:rPr>
        <w:t>work</w:t>
      </w:r>
      <w:r>
        <w:rPr>
          <w:i/>
          <w:spacing w:val="-8"/>
          <w:sz w:val="24"/>
        </w:rPr>
        <w:t xml:space="preserve"> </w:t>
      </w:r>
      <w:r>
        <w:rPr>
          <w:i/>
          <w:sz w:val="24"/>
        </w:rPr>
        <w:t>long</w:t>
      </w:r>
      <w:r>
        <w:rPr>
          <w:i/>
          <w:spacing w:val="-7"/>
          <w:sz w:val="24"/>
        </w:rPr>
        <w:t xml:space="preserve"> </w:t>
      </w:r>
      <w:r>
        <w:rPr>
          <w:i/>
          <w:sz w:val="24"/>
        </w:rPr>
        <w:t>hours;</w:t>
      </w:r>
      <w:r>
        <w:rPr>
          <w:i/>
          <w:spacing w:val="-8"/>
          <w:sz w:val="24"/>
        </w:rPr>
        <w:t xml:space="preserve"> </w:t>
      </w:r>
      <w:r>
        <w:rPr>
          <w:i/>
          <w:sz w:val="24"/>
        </w:rPr>
        <w:t>you</w:t>
      </w:r>
      <w:r>
        <w:rPr>
          <w:i/>
          <w:spacing w:val="-7"/>
          <w:sz w:val="24"/>
        </w:rPr>
        <w:t xml:space="preserve"> </w:t>
      </w:r>
      <w:r>
        <w:rPr>
          <w:i/>
          <w:sz w:val="24"/>
        </w:rPr>
        <w:t>don't</w:t>
      </w:r>
      <w:r>
        <w:rPr>
          <w:i/>
          <w:spacing w:val="-7"/>
          <w:sz w:val="24"/>
        </w:rPr>
        <w:t xml:space="preserve"> </w:t>
      </w:r>
      <w:r>
        <w:rPr>
          <w:i/>
          <w:sz w:val="24"/>
        </w:rPr>
        <w:t>get</w:t>
      </w:r>
      <w:r>
        <w:rPr>
          <w:i/>
          <w:spacing w:val="-7"/>
          <w:sz w:val="24"/>
        </w:rPr>
        <w:t xml:space="preserve"> </w:t>
      </w:r>
      <w:r>
        <w:rPr>
          <w:i/>
          <w:sz w:val="24"/>
        </w:rPr>
        <w:t>paid</w:t>
      </w:r>
      <w:r>
        <w:rPr>
          <w:i/>
          <w:spacing w:val="-4"/>
          <w:sz w:val="24"/>
        </w:rPr>
        <w:t xml:space="preserve"> </w:t>
      </w:r>
      <w:r>
        <w:rPr>
          <w:i/>
          <w:sz w:val="24"/>
        </w:rPr>
        <w:t>enough.</w:t>
      </w:r>
      <w:r>
        <w:rPr>
          <w:i/>
          <w:spacing w:val="-5"/>
          <w:sz w:val="24"/>
        </w:rPr>
        <w:t xml:space="preserve"> </w:t>
      </w:r>
      <w:r>
        <w:rPr>
          <w:i/>
          <w:sz w:val="24"/>
        </w:rPr>
        <w:t>Sometimes</w:t>
      </w:r>
      <w:r>
        <w:rPr>
          <w:i/>
          <w:spacing w:val="-7"/>
          <w:sz w:val="24"/>
        </w:rPr>
        <w:t xml:space="preserve"> </w:t>
      </w:r>
      <w:r>
        <w:rPr>
          <w:i/>
          <w:sz w:val="24"/>
        </w:rPr>
        <w:t>you</w:t>
      </w:r>
      <w:r>
        <w:rPr>
          <w:i/>
          <w:spacing w:val="-5"/>
          <w:sz w:val="24"/>
        </w:rPr>
        <w:t xml:space="preserve"> </w:t>
      </w:r>
      <w:r>
        <w:rPr>
          <w:i/>
          <w:sz w:val="24"/>
        </w:rPr>
        <w:t>feel</w:t>
      </w:r>
      <w:r>
        <w:rPr>
          <w:i/>
          <w:spacing w:val="-7"/>
          <w:sz w:val="24"/>
        </w:rPr>
        <w:t xml:space="preserve"> </w:t>
      </w:r>
      <w:r>
        <w:rPr>
          <w:i/>
          <w:sz w:val="24"/>
        </w:rPr>
        <w:t>like</w:t>
      </w:r>
      <w:r>
        <w:rPr>
          <w:i/>
          <w:spacing w:val="-8"/>
          <w:sz w:val="24"/>
        </w:rPr>
        <w:t xml:space="preserve"> </w:t>
      </w:r>
      <w:r>
        <w:rPr>
          <w:i/>
          <w:sz w:val="24"/>
        </w:rPr>
        <w:t>you've</w:t>
      </w:r>
      <w:r>
        <w:rPr>
          <w:i/>
          <w:spacing w:val="-6"/>
          <w:sz w:val="24"/>
        </w:rPr>
        <w:t xml:space="preserve"> </w:t>
      </w:r>
      <w:r>
        <w:rPr>
          <w:i/>
          <w:sz w:val="24"/>
        </w:rPr>
        <w:t>made</w:t>
      </w:r>
      <w:r>
        <w:rPr>
          <w:i/>
          <w:spacing w:val="-6"/>
          <w:sz w:val="24"/>
        </w:rPr>
        <w:t xml:space="preserve"> </w:t>
      </w:r>
      <w:r>
        <w:rPr>
          <w:i/>
          <w:sz w:val="24"/>
        </w:rPr>
        <w:t>enough</w:t>
      </w:r>
      <w:r>
        <w:rPr>
          <w:i/>
          <w:spacing w:val="-7"/>
          <w:sz w:val="24"/>
        </w:rPr>
        <w:t xml:space="preserve"> </w:t>
      </w:r>
      <w:r>
        <w:rPr>
          <w:i/>
          <w:sz w:val="24"/>
        </w:rPr>
        <w:t>tips that you don't even get (P3B).</w:t>
      </w:r>
    </w:p>
    <w:p w14:paraId="1FEE0424" w14:textId="77777777" w:rsidR="009E1845" w:rsidRDefault="00CE408B">
      <w:pPr>
        <w:spacing w:before="240" w:line="360" w:lineRule="auto"/>
        <w:ind w:left="740" w:right="1014"/>
        <w:jc w:val="both"/>
        <w:rPr>
          <w:i/>
          <w:sz w:val="24"/>
        </w:rPr>
      </w:pPr>
      <w:r>
        <w:rPr>
          <w:i/>
          <w:sz w:val="24"/>
        </w:rPr>
        <w:t>But</w:t>
      </w:r>
      <w:r>
        <w:rPr>
          <w:i/>
          <w:spacing w:val="-1"/>
          <w:sz w:val="24"/>
        </w:rPr>
        <w:t xml:space="preserve"> </w:t>
      </w:r>
      <w:r>
        <w:rPr>
          <w:i/>
          <w:sz w:val="24"/>
        </w:rPr>
        <w:t>you</w:t>
      </w:r>
      <w:r>
        <w:rPr>
          <w:i/>
          <w:spacing w:val="-1"/>
          <w:sz w:val="24"/>
        </w:rPr>
        <w:t xml:space="preserve"> </w:t>
      </w:r>
      <w:r>
        <w:rPr>
          <w:i/>
          <w:sz w:val="24"/>
        </w:rPr>
        <w:t>know</w:t>
      </w:r>
      <w:r>
        <w:rPr>
          <w:i/>
          <w:spacing w:val="-1"/>
          <w:sz w:val="24"/>
        </w:rPr>
        <w:t xml:space="preserve"> </w:t>
      </w:r>
      <w:r>
        <w:rPr>
          <w:i/>
          <w:sz w:val="24"/>
        </w:rPr>
        <w:t>salaries</w:t>
      </w:r>
      <w:r>
        <w:rPr>
          <w:i/>
          <w:spacing w:val="-2"/>
          <w:sz w:val="24"/>
        </w:rPr>
        <w:t xml:space="preserve"> </w:t>
      </w:r>
      <w:r>
        <w:rPr>
          <w:i/>
          <w:sz w:val="24"/>
        </w:rPr>
        <w:t>are</w:t>
      </w:r>
      <w:r>
        <w:rPr>
          <w:i/>
          <w:spacing w:val="-2"/>
          <w:sz w:val="24"/>
        </w:rPr>
        <w:t xml:space="preserve"> </w:t>
      </w:r>
      <w:r>
        <w:rPr>
          <w:i/>
          <w:sz w:val="24"/>
        </w:rPr>
        <w:t>low,</w:t>
      </w:r>
      <w:r>
        <w:rPr>
          <w:i/>
          <w:spacing w:val="-1"/>
          <w:sz w:val="24"/>
        </w:rPr>
        <w:t xml:space="preserve"> </w:t>
      </w:r>
      <w:r>
        <w:rPr>
          <w:i/>
          <w:sz w:val="24"/>
        </w:rPr>
        <w:t>and</w:t>
      </w:r>
      <w:r>
        <w:rPr>
          <w:i/>
          <w:spacing w:val="-1"/>
          <w:sz w:val="24"/>
        </w:rPr>
        <w:t xml:space="preserve"> </w:t>
      </w:r>
      <w:r>
        <w:rPr>
          <w:i/>
          <w:sz w:val="24"/>
        </w:rPr>
        <w:t>people</w:t>
      </w:r>
      <w:r>
        <w:rPr>
          <w:i/>
          <w:spacing w:val="-2"/>
          <w:sz w:val="24"/>
        </w:rPr>
        <w:t xml:space="preserve"> </w:t>
      </w:r>
      <w:r>
        <w:rPr>
          <w:i/>
          <w:sz w:val="24"/>
        </w:rPr>
        <w:t>are</w:t>
      </w:r>
      <w:r>
        <w:rPr>
          <w:i/>
          <w:spacing w:val="-2"/>
          <w:sz w:val="24"/>
        </w:rPr>
        <w:t xml:space="preserve"> </w:t>
      </w:r>
      <w:r>
        <w:rPr>
          <w:i/>
          <w:sz w:val="24"/>
        </w:rPr>
        <w:t>on</w:t>
      </w:r>
      <w:r>
        <w:rPr>
          <w:i/>
          <w:spacing w:val="-3"/>
          <w:sz w:val="24"/>
        </w:rPr>
        <w:t xml:space="preserve"> </w:t>
      </w:r>
      <w:r>
        <w:rPr>
          <w:i/>
          <w:sz w:val="24"/>
        </w:rPr>
        <w:t>contracts</w:t>
      </w:r>
      <w:r>
        <w:rPr>
          <w:i/>
          <w:spacing w:val="-1"/>
          <w:sz w:val="24"/>
        </w:rPr>
        <w:t xml:space="preserve"> </w:t>
      </w:r>
      <w:r>
        <w:rPr>
          <w:i/>
          <w:sz w:val="24"/>
        </w:rPr>
        <w:t>and</w:t>
      </w:r>
      <w:r>
        <w:rPr>
          <w:i/>
          <w:spacing w:val="-1"/>
          <w:sz w:val="24"/>
        </w:rPr>
        <w:t xml:space="preserve"> </w:t>
      </w:r>
      <w:r>
        <w:rPr>
          <w:i/>
          <w:sz w:val="24"/>
        </w:rPr>
        <w:t>not</w:t>
      </w:r>
      <w:r>
        <w:rPr>
          <w:i/>
          <w:spacing w:val="-1"/>
          <w:sz w:val="24"/>
        </w:rPr>
        <w:t xml:space="preserve"> </w:t>
      </w:r>
      <w:r>
        <w:rPr>
          <w:i/>
          <w:sz w:val="24"/>
        </w:rPr>
        <w:t>permanent</w:t>
      </w:r>
      <w:r>
        <w:rPr>
          <w:i/>
          <w:spacing w:val="-1"/>
          <w:sz w:val="24"/>
        </w:rPr>
        <w:t xml:space="preserve"> </w:t>
      </w:r>
      <w:r>
        <w:rPr>
          <w:i/>
          <w:sz w:val="24"/>
        </w:rPr>
        <w:t>work. Working</w:t>
      </w:r>
      <w:r>
        <w:rPr>
          <w:i/>
          <w:spacing w:val="-1"/>
          <w:sz w:val="24"/>
        </w:rPr>
        <w:t xml:space="preserve"> </w:t>
      </w:r>
      <w:r>
        <w:rPr>
          <w:i/>
          <w:sz w:val="24"/>
        </w:rPr>
        <w:t>in a hotel can be funny and boring because you do the same thing every time that does not develop your thinking. It is strenuous and wages a very low (P5A).</w:t>
      </w:r>
    </w:p>
    <w:p w14:paraId="0921A06A" w14:textId="77777777" w:rsidR="009E1845" w:rsidRDefault="00CE408B">
      <w:pPr>
        <w:spacing w:before="241" w:line="360" w:lineRule="auto"/>
        <w:ind w:left="740" w:right="1019"/>
        <w:jc w:val="both"/>
        <w:rPr>
          <w:i/>
          <w:sz w:val="24"/>
        </w:rPr>
      </w:pPr>
      <w:r>
        <w:rPr>
          <w:i/>
          <w:sz w:val="24"/>
        </w:rPr>
        <w:t>However,</w:t>
      </w:r>
      <w:r>
        <w:rPr>
          <w:i/>
          <w:spacing w:val="-1"/>
          <w:sz w:val="24"/>
        </w:rPr>
        <w:t xml:space="preserve"> </w:t>
      </w:r>
      <w:r>
        <w:rPr>
          <w:i/>
          <w:sz w:val="24"/>
        </w:rPr>
        <w:t>conditions</w:t>
      </w:r>
      <w:r>
        <w:rPr>
          <w:i/>
          <w:spacing w:val="-3"/>
          <w:sz w:val="24"/>
        </w:rPr>
        <w:t xml:space="preserve"> </w:t>
      </w:r>
      <w:r>
        <w:rPr>
          <w:i/>
          <w:sz w:val="24"/>
        </w:rPr>
        <w:t>in</w:t>
      </w:r>
      <w:r>
        <w:rPr>
          <w:i/>
          <w:spacing w:val="-3"/>
          <w:sz w:val="24"/>
        </w:rPr>
        <w:t xml:space="preserve"> </w:t>
      </w:r>
      <w:r>
        <w:rPr>
          <w:i/>
          <w:sz w:val="24"/>
        </w:rPr>
        <w:t>the</w:t>
      </w:r>
      <w:r>
        <w:rPr>
          <w:i/>
          <w:spacing w:val="-3"/>
          <w:sz w:val="24"/>
        </w:rPr>
        <w:t xml:space="preserve"> </w:t>
      </w:r>
      <w:r>
        <w:rPr>
          <w:i/>
          <w:sz w:val="24"/>
        </w:rPr>
        <w:t>hotels</w:t>
      </w:r>
      <w:r>
        <w:rPr>
          <w:i/>
          <w:spacing w:val="-3"/>
          <w:sz w:val="24"/>
        </w:rPr>
        <w:t xml:space="preserve"> </w:t>
      </w:r>
      <w:r>
        <w:rPr>
          <w:i/>
          <w:sz w:val="24"/>
        </w:rPr>
        <w:t>here</w:t>
      </w:r>
      <w:r>
        <w:rPr>
          <w:i/>
          <w:spacing w:val="-2"/>
          <w:sz w:val="24"/>
        </w:rPr>
        <w:t xml:space="preserve"> </w:t>
      </w:r>
      <w:r>
        <w:rPr>
          <w:i/>
          <w:sz w:val="24"/>
        </w:rPr>
        <w:t>in</w:t>
      </w:r>
      <w:r>
        <w:rPr>
          <w:i/>
          <w:spacing w:val="-3"/>
          <w:sz w:val="24"/>
        </w:rPr>
        <w:t xml:space="preserve"> </w:t>
      </w:r>
      <w:r>
        <w:rPr>
          <w:i/>
          <w:sz w:val="24"/>
        </w:rPr>
        <w:t>South</w:t>
      </w:r>
      <w:r>
        <w:rPr>
          <w:i/>
          <w:spacing w:val="-3"/>
          <w:sz w:val="24"/>
        </w:rPr>
        <w:t xml:space="preserve"> </w:t>
      </w:r>
      <w:r>
        <w:rPr>
          <w:i/>
          <w:sz w:val="24"/>
        </w:rPr>
        <w:t>Africa</w:t>
      </w:r>
      <w:r>
        <w:rPr>
          <w:i/>
          <w:spacing w:val="-3"/>
          <w:sz w:val="24"/>
        </w:rPr>
        <w:t xml:space="preserve"> </w:t>
      </w:r>
      <w:r>
        <w:rPr>
          <w:i/>
          <w:sz w:val="24"/>
        </w:rPr>
        <w:t>especially</w:t>
      </w:r>
      <w:r>
        <w:rPr>
          <w:i/>
          <w:spacing w:val="-3"/>
          <w:sz w:val="24"/>
        </w:rPr>
        <w:t xml:space="preserve"> </w:t>
      </w:r>
      <w:r>
        <w:rPr>
          <w:i/>
          <w:sz w:val="24"/>
        </w:rPr>
        <w:t>in</w:t>
      </w:r>
      <w:r>
        <w:rPr>
          <w:i/>
          <w:spacing w:val="-3"/>
          <w:sz w:val="24"/>
        </w:rPr>
        <w:t xml:space="preserve"> </w:t>
      </w:r>
      <w:r>
        <w:rPr>
          <w:i/>
          <w:sz w:val="24"/>
        </w:rPr>
        <w:t>the</w:t>
      </w:r>
      <w:r>
        <w:rPr>
          <w:i/>
          <w:spacing w:val="-2"/>
          <w:sz w:val="24"/>
        </w:rPr>
        <w:t xml:space="preserve"> </w:t>
      </w:r>
      <w:r>
        <w:rPr>
          <w:i/>
          <w:sz w:val="24"/>
        </w:rPr>
        <w:t>small</w:t>
      </w:r>
      <w:r>
        <w:rPr>
          <w:i/>
          <w:spacing w:val="-3"/>
          <w:sz w:val="24"/>
        </w:rPr>
        <w:t xml:space="preserve"> </w:t>
      </w:r>
      <w:r>
        <w:rPr>
          <w:i/>
          <w:sz w:val="24"/>
        </w:rPr>
        <w:t>Hotels</w:t>
      </w:r>
      <w:r>
        <w:rPr>
          <w:i/>
          <w:spacing w:val="-3"/>
          <w:sz w:val="24"/>
        </w:rPr>
        <w:t xml:space="preserve"> </w:t>
      </w:r>
      <w:r>
        <w:rPr>
          <w:i/>
          <w:sz w:val="24"/>
        </w:rPr>
        <w:t>are</w:t>
      </w:r>
      <w:r>
        <w:rPr>
          <w:i/>
          <w:spacing w:val="-4"/>
          <w:sz w:val="24"/>
        </w:rPr>
        <w:t xml:space="preserve"> </w:t>
      </w:r>
      <w:r>
        <w:rPr>
          <w:i/>
          <w:sz w:val="24"/>
        </w:rPr>
        <w:t>difficult. People work hard and wages are very low, but we keep on working (P9A).</w:t>
      </w:r>
    </w:p>
    <w:p w14:paraId="6A13B2FC" w14:textId="2DBB5385" w:rsidR="009E1845" w:rsidRDefault="00CE408B">
      <w:pPr>
        <w:spacing w:before="241" w:line="360" w:lineRule="auto"/>
        <w:ind w:left="740" w:right="1015"/>
        <w:jc w:val="both"/>
        <w:rPr>
          <w:i/>
          <w:sz w:val="24"/>
        </w:rPr>
      </w:pPr>
      <w:r>
        <w:rPr>
          <w:i/>
          <w:sz w:val="24"/>
        </w:rPr>
        <w:t>You are asked to work hard every day but wages very low for us to survive. We depend on tips most</w:t>
      </w:r>
      <w:r>
        <w:rPr>
          <w:i/>
          <w:spacing w:val="-2"/>
          <w:sz w:val="24"/>
        </w:rPr>
        <w:t xml:space="preserve"> </w:t>
      </w:r>
      <w:r>
        <w:rPr>
          <w:i/>
          <w:sz w:val="24"/>
        </w:rPr>
        <w:t>of</w:t>
      </w:r>
      <w:r>
        <w:rPr>
          <w:i/>
          <w:spacing w:val="-2"/>
          <w:sz w:val="24"/>
        </w:rPr>
        <w:t xml:space="preserve"> </w:t>
      </w:r>
      <w:r>
        <w:rPr>
          <w:i/>
          <w:sz w:val="24"/>
        </w:rPr>
        <w:t>the</w:t>
      </w:r>
      <w:r>
        <w:rPr>
          <w:i/>
          <w:spacing w:val="-2"/>
          <w:sz w:val="24"/>
        </w:rPr>
        <w:t xml:space="preserve"> </w:t>
      </w:r>
      <w:r>
        <w:rPr>
          <w:i/>
          <w:sz w:val="24"/>
        </w:rPr>
        <w:t>times.</w:t>
      </w:r>
      <w:r>
        <w:rPr>
          <w:i/>
          <w:spacing w:val="40"/>
          <w:sz w:val="24"/>
        </w:rPr>
        <w:t xml:space="preserve"> </w:t>
      </w:r>
      <w:r>
        <w:rPr>
          <w:i/>
          <w:sz w:val="24"/>
        </w:rPr>
        <w:t>When you</w:t>
      </w:r>
      <w:r>
        <w:rPr>
          <w:i/>
          <w:spacing w:val="-2"/>
          <w:sz w:val="24"/>
        </w:rPr>
        <w:t xml:space="preserve"> </w:t>
      </w:r>
      <w:r>
        <w:rPr>
          <w:i/>
          <w:sz w:val="24"/>
        </w:rPr>
        <w:t>are</w:t>
      </w:r>
      <w:r>
        <w:rPr>
          <w:i/>
          <w:spacing w:val="-3"/>
          <w:sz w:val="24"/>
        </w:rPr>
        <w:t xml:space="preserve"> </w:t>
      </w:r>
      <w:r>
        <w:rPr>
          <w:i/>
          <w:sz w:val="24"/>
        </w:rPr>
        <w:t>given</w:t>
      </w:r>
      <w:r>
        <w:rPr>
          <w:i/>
          <w:spacing w:val="-2"/>
          <w:sz w:val="24"/>
        </w:rPr>
        <w:t xml:space="preserve"> </w:t>
      </w:r>
      <w:r>
        <w:rPr>
          <w:i/>
          <w:sz w:val="24"/>
        </w:rPr>
        <w:t>a</w:t>
      </w:r>
      <w:r>
        <w:rPr>
          <w:i/>
          <w:spacing w:val="-2"/>
          <w:sz w:val="24"/>
        </w:rPr>
        <w:t xml:space="preserve"> </w:t>
      </w:r>
      <w:r>
        <w:rPr>
          <w:i/>
          <w:sz w:val="24"/>
        </w:rPr>
        <w:t>tip,</w:t>
      </w:r>
      <w:r>
        <w:rPr>
          <w:i/>
          <w:spacing w:val="-2"/>
          <w:sz w:val="24"/>
        </w:rPr>
        <w:t xml:space="preserve"> </w:t>
      </w:r>
      <w:r>
        <w:rPr>
          <w:i/>
          <w:sz w:val="24"/>
        </w:rPr>
        <w:t>you</w:t>
      </w:r>
      <w:r>
        <w:rPr>
          <w:i/>
          <w:spacing w:val="-2"/>
          <w:sz w:val="24"/>
        </w:rPr>
        <w:t xml:space="preserve"> </w:t>
      </w:r>
      <w:r w:rsidR="005249EA">
        <w:rPr>
          <w:i/>
          <w:sz w:val="24"/>
        </w:rPr>
        <w:t>must</w:t>
      </w:r>
      <w:r>
        <w:rPr>
          <w:i/>
          <w:spacing w:val="-2"/>
          <w:sz w:val="24"/>
        </w:rPr>
        <w:t xml:space="preserve"> </w:t>
      </w:r>
      <w:r>
        <w:rPr>
          <w:i/>
          <w:sz w:val="24"/>
        </w:rPr>
        <w:t>declare</w:t>
      </w:r>
      <w:r>
        <w:rPr>
          <w:i/>
          <w:spacing w:val="-2"/>
          <w:sz w:val="24"/>
        </w:rPr>
        <w:t xml:space="preserve"> </w:t>
      </w:r>
      <w:r>
        <w:rPr>
          <w:i/>
          <w:sz w:val="24"/>
        </w:rPr>
        <w:t>it</w:t>
      </w:r>
      <w:r>
        <w:rPr>
          <w:i/>
          <w:spacing w:val="-2"/>
          <w:sz w:val="24"/>
        </w:rPr>
        <w:t xml:space="preserve"> </w:t>
      </w:r>
      <w:r>
        <w:rPr>
          <w:i/>
          <w:sz w:val="24"/>
        </w:rPr>
        <w:t>so</w:t>
      </w:r>
      <w:r>
        <w:rPr>
          <w:i/>
          <w:spacing w:val="-2"/>
          <w:sz w:val="24"/>
        </w:rPr>
        <w:t xml:space="preserve"> </w:t>
      </w:r>
      <w:r>
        <w:rPr>
          <w:i/>
          <w:sz w:val="24"/>
        </w:rPr>
        <w:t>that</w:t>
      </w:r>
      <w:r>
        <w:rPr>
          <w:i/>
          <w:spacing w:val="-2"/>
          <w:sz w:val="24"/>
        </w:rPr>
        <w:t xml:space="preserve"> </w:t>
      </w:r>
      <w:r>
        <w:rPr>
          <w:i/>
          <w:sz w:val="24"/>
        </w:rPr>
        <w:t>we</w:t>
      </w:r>
      <w:r>
        <w:rPr>
          <w:i/>
          <w:spacing w:val="-3"/>
          <w:sz w:val="24"/>
        </w:rPr>
        <w:t xml:space="preserve"> </w:t>
      </w:r>
      <w:r>
        <w:rPr>
          <w:i/>
          <w:sz w:val="24"/>
        </w:rPr>
        <w:t>all</w:t>
      </w:r>
      <w:r>
        <w:rPr>
          <w:i/>
          <w:spacing w:val="-2"/>
          <w:sz w:val="24"/>
        </w:rPr>
        <w:t xml:space="preserve"> </w:t>
      </w:r>
      <w:r>
        <w:rPr>
          <w:i/>
          <w:sz w:val="24"/>
        </w:rPr>
        <w:t>share</w:t>
      </w:r>
      <w:r>
        <w:rPr>
          <w:i/>
          <w:spacing w:val="-2"/>
          <w:sz w:val="24"/>
        </w:rPr>
        <w:t xml:space="preserve"> </w:t>
      </w:r>
      <w:r>
        <w:rPr>
          <w:i/>
          <w:sz w:val="24"/>
        </w:rPr>
        <w:t>at</w:t>
      </w:r>
      <w:r>
        <w:rPr>
          <w:i/>
          <w:spacing w:val="-2"/>
          <w:sz w:val="24"/>
        </w:rPr>
        <w:t xml:space="preserve"> </w:t>
      </w:r>
      <w:r>
        <w:rPr>
          <w:i/>
          <w:sz w:val="24"/>
        </w:rPr>
        <w:t>the</w:t>
      </w:r>
      <w:r>
        <w:rPr>
          <w:i/>
          <w:spacing w:val="-2"/>
          <w:sz w:val="24"/>
        </w:rPr>
        <w:t xml:space="preserve"> </w:t>
      </w:r>
      <w:r>
        <w:rPr>
          <w:i/>
          <w:sz w:val="24"/>
        </w:rPr>
        <w:t>end of the day. Some of us here do not have contracts, but if you say it, you get fired (P4B).</w:t>
      </w:r>
    </w:p>
    <w:p w14:paraId="10C65B65" w14:textId="77777777" w:rsidR="009E1845" w:rsidRDefault="00CE408B">
      <w:pPr>
        <w:pStyle w:val="BodyText"/>
        <w:spacing w:before="239" w:line="360" w:lineRule="auto"/>
        <w:ind w:left="740" w:right="1018"/>
        <w:jc w:val="both"/>
      </w:pPr>
      <w:r>
        <w:t>According to Walmsley (2015), the hospitality industry is widely acknowledged</w:t>
      </w:r>
      <w:r>
        <w:rPr>
          <w:spacing w:val="40"/>
        </w:rPr>
        <w:t xml:space="preserve"> </w:t>
      </w:r>
      <w:r>
        <w:t>as offering low wages. Furthermore, wages are sometimes below or just at the stipulated minimum (Bac 2018). Money may never be enough to satisfy the workers, but fairness by employers is very important to ensure that happiness amongst the workers is maintained, influencing company productivity.</w:t>
      </w:r>
    </w:p>
    <w:p w14:paraId="24ACF01C" w14:textId="3DE356C6" w:rsidR="009E1845" w:rsidRDefault="00CE408B">
      <w:pPr>
        <w:pStyle w:val="BodyText"/>
        <w:spacing w:before="240" w:line="360" w:lineRule="auto"/>
        <w:ind w:left="740" w:right="1019"/>
        <w:jc w:val="both"/>
      </w:pPr>
      <w:r>
        <w:t>The Basic Conditions of Employment Act 75 (RSA 1997) provides the minimum standards for working hours and leave for employees. However, the BCEA provides state-legislated sectoral determinations</w:t>
      </w:r>
      <w:r>
        <w:rPr>
          <w:spacing w:val="-4"/>
        </w:rPr>
        <w:t xml:space="preserve"> </w:t>
      </w:r>
      <w:r>
        <w:t>which</w:t>
      </w:r>
      <w:r>
        <w:rPr>
          <w:spacing w:val="-4"/>
        </w:rPr>
        <w:t xml:space="preserve"> </w:t>
      </w:r>
      <w:r>
        <w:t>regulate</w:t>
      </w:r>
      <w:r>
        <w:rPr>
          <w:spacing w:val="-5"/>
        </w:rPr>
        <w:t xml:space="preserve"> </w:t>
      </w:r>
      <w:r>
        <w:t>wages,</w:t>
      </w:r>
      <w:r>
        <w:rPr>
          <w:spacing w:val="-4"/>
        </w:rPr>
        <w:t xml:space="preserve"> </w:t>
      </w:r>
      <w:r w:rsidR="00D46EA3">
        <w:t>hours,</w:t>
      </w:r>
      <w:r>
        <w:rPr>
          <w:spacing w:val="-3"/>
        </w:rPr>
        <w:t xml:space="preserve"> </w:t>
      </w:r>
      <w:r>
        <w:t>and</w:t>
      </w:r>
      <w:r>
        <w:rPr>
          <w:spacing w:val="-4"/>
        </w:rPr>
        <w:t xml:space="preserve"> </w:t>
      </w:r>
      <w:r>
        <w:t>basic</w:t>
      </w:r>
      <w:r>
        <w:rPr>
          <w:spacing w:val="-4"/>
        </w:rPr>
        <w:t xml:space="preserve"> </w:t>
      </w:r>
      <w:r>
        <w:t>conditions</w:t>
      </w:r>
      <w:r>
        <w:rPr>
          <w:spacing w:val="-4"/>
        </w:rPr>
        <w:t xml:space="preserve"> </w:t>
      </w:r>
      <w:r>
        <w:t>for</w:t>
      </w:r>
      <w:r>
        <w:rPr>
          <w:spacing w:val="-5"/>
        </w:rPr>
        <w:t xml:space="preserve"> </w:t>
      </w:r>
      <w:r>
        <w:t>vulnerable</w:t>
      </w:r>
      <w:r>
        <w:rPr>
          <w:spacing w:val="-4"/>
        </w:rPr>
        <w:t xml:space="preserve"> </w:t>
      </w:r>
      <w:r>
        <w:t>or</w:t>
      </w:r>
      <w:r>
        <w:rPr>
          <w:spacing w:val="-6"/>
        </w:rPr>
        <w:t xml:space="preserve"> </w:t>
      </w:r>
      <w:r>
        <w:t>special</w:t>
      </w:r>
      <w:r>
        <w:rPr>
          <w:spacing w:val="-4"/>
        </w:rPr>
        <w:t xml:space="preserve"> </w:t>
      </w:r>
      <w:r>
        <w:t>sectors (Vettori 2015).</w:t>
      </w:r>
    </w:p>
    <w:p w14:paraId="1984216A" w14:textId="77777777" w:rsidR="009E1845" w:rsidRDefault="009E1845">
      <w:pPr>
        <w:spacing w:line="360" w:lineRule="auto"/>
        <w:jc w:val="both"/>
        <w:sectPr w:rsidR="009E1845">
          <w:pgSz w:w="12240" w:h="15840"/>
          <w:pgMar w:top="1360" w:right="420" w:bottom="1260" w:left="700" w:header="0" w:footer="1062" w:gutter="0"/>
          <w:cols w:space="720"/>
        </w:sectPr>
      </w:pPr>
    </w:p>
    <w:p w14:paraId="7D029EAB" w14:textId="77777777" w:rsidR="009E1845" w:rsidRDefault="00CE408B">
      <w:pPr>
        <w:pStyle w:val="ListParagraph"/>
        <w:numPr>
          <w:ilvl w:val="0"/>
          <w:numId w:val="66"/>
        </w:numPr>
        <w:tabs>
          <w:tab w:val="left" w:pos="1819"/>
        </w:tabs>
        <w:spacing w:before="79"/>
        <w:ind w:left="1819" w:hanging="359"/>
        <w:rPr>
          <w:b/>
          <w:sz w:val="24"/>
        </w:rPr>
      </w:pPr>
      <w:r>
        <w:rPr>
          <w:b/>
          <w:sz w:val="24"/>
        </w:rPr>
        <w:lastRenderedPageBreak/>
        <w:t>Lack</w:t>
      </w:r>
      <w:r>
        <w:rPr>
          <w:b/>
          <w:spacing w:val="-1"/>
          <w:sz w:val="24"/>
        </w:rPr>
        <w:t xml:space="preserve"> </w:t>
      </w:r>
      <w:r>
        <w:rPr>
          <w:b/>
          <w:sz w:val="24"/>
        </w:rPr>
        <w:t xml:space="preserve">of </w:t>
      </w:r>
      <w:r>
        <w:rPr>
          <w:b/>
          <w:spacing w:val="-2"/>
          <w:sz w:val="24"/>
        </w:rPr>
        <w:t>respect</w:t>
      </w:r>
    </w:p>
    <w:p w14:paraId="688E0B0B" w14:textId="77777777" w:rsidR="009E1845" w:rsidRDefault="009E1845">
      <w:pPr>
        <w:pStyle w:val="BodyText"/>
        <w:spacing w:before="101"/>
        <w:rPr>
          <w:b/>
        </w:rPr>
      </w:pPr>
    </w:p>
    <w:p w14:paraId="2C4A87D4" w14:textId="77777777" w:rsidR="009E1845" w:rsidRDefault="00CE408B">
      <w:pPr>
        <w:pStyle w:val="BodyText"/>
        <w:spacing w:line="360" w:lineRule="auto"/>
        <w:ind w:left="740" w:right="1014"/>
      </w:pPr>
      <w:r>
        <w:t>Management</w:t>
      </w:r>
      <w:r>
        <w:rPr>
          <w:spacing w:val="-3"/>
        </w:rPr>
        <w:t xml:space="preserve"> </w:t>
      </w:r>
      <w:r>
        <w:t>does</w:t>
      </w:r>
      <w:r>
        <w:rPr>
          <w:spacing w:val="-3"/>
        </w:rPr>
        <w:t xml:space="preserve"> </w:t>
      </w:r>
      <w:r>
        <w:t>not</w:t>
      </w:r>
      <w:r>
        <w:rPr>
          <w:spacing w:val="-3"/>
        </w:rPr>
        <w:t xml:space="preserve"> </w:t>
      </w:r>
      <w:r>
        <w:t>respect</w:t>
      </w:r>
      <w:r>
        <w:rPr>
          <w:spacing w:val="-3"/>
        </w:rPr>
        <w:t xml:space="preserve"> </w:t>
      </w:r>
      <w:r>
        <w:t>staff</w:t>
      </w:r>
      <w:r>
        <w:rPr>
          <w:spacing w:val="-3"/>
        </w:rPr>
        <w:t xml:space="preserve"> </w:t>
      </w:r>
      <w:r>
        <w:t>and</w:t>
      </w:r>
      <w:r>
        <w:rPr>
          <w:spacing w:val="-3"/>
        </w:rPr>
        <w:t xml:space="preserve"> </w:t>
      </w:r>
      <w:r>
        <w:t>talks</w:t>
      </w:r>
      <w:r>
        <w:rPr>
          <w:spacing w:val="-3"/>
        </w:rPr>
        <w:t xml:space="preserve"> </w:t>
      </w:r>
      <w:r>
        <w:t>to</w:t>
      </w:r>
      <w:r>
        <w:rPr>
          <w:spacing w:val="-3"/>
        </w:rPr>
        <w:t xml:space="preserve"> </w:t>
      </w:r>
      <w:r>
        <w:t>them</w:t>
      </w:r>
      <w:r>
        <w:rPr>
          <w:spacing w:val="-3"/>
        </w:rPr>
        <w:t xml:space="preserve"> </w:t>
      </w:r>
      <w:r>
        <w:t>in</w:t>
      </w:r>
      <w:r>
        <w:rPr>
          <w:spacing w:val="-3"/>
        </w:rPr>
        <w:t xml:space="preserve"> </w:t>
      </w:r>
      <w:r>
        <w:t>any</w:t>
      </w:r>
      <w:r>
        <w:rPr>
          <w:spacing w:val="-3"/>
        </w:rPr>
        <w:t xml:space="preserve"> </w:t>
      </w:r>
      <w:r>
        <w:t>manner.</w:t>
      </w:r>
      <w:r>
        <w:rPr>
          <w:spacing w:val="-3"/>
        </w:rPr>
        <w:t xml:space="preserve"> </w:t>
      </w:r>
      <w:r>
        <w:t>They</w:t>
      </w:r>
      <w:r>
        <w:rPr>
          <w:spacing w:val="-1"/>
        </w:rPr>
        <w:t xml:space="preserve"> </w:t>
      </w:r>
      <w:r>
        <w:t>also</w:t>
      </w:r>
      <w:r>
        <w:rPr>
          <w:spacing w:val="-3"/>
        </w:rPr>
        <w:t xml:space="preserve"> </w:t>
      </w:r>
      <w:r>
        <w:t>do not</w:t>
      </w:r>
      <w:r>
        <w:rPr>
          <w:spacing w:val="-3"/>
        </w:rPr>
        <w:t xml:space="preserve"> </w:t>
      </w:r>
      <w:r>
        <w:t>listen</w:t>
      </w:r>
      <w:r>
        <w:rPr>
          <w:spacing w:val="-3"/>
        </w:rPr>
        <w:t xml:space="preserve"> </w:t>
      </w:r>
      <w:r>
        <w:t>to staff concerns.</w:t>
      </w:r>
    </w:p>
    <w:p w14:paraId="424999E5" w14:textId="77777777" w:rsidR="009E1845" w:rsidRDefault="00CE408B">
      <w:pPr>
        <w:spacing w:before="240"/>
        <w:ind w:left="740"/>
        <w:rPr>
          <w:i/>
          <w:sz w:val="24"/>
        </w:rPr>
      </w:pPr>
      <w:r>
        <w:rPr>
          <w:i/>
          <w:sz w:val="24"/>
        </w:rPr>
        <w:t>Managers</w:t>
      </w:r>
      <w:r>
        <w:rPr>
          <w:i/>
          <w:spacing w:val="-1"/>
          <w:sz w:val="24"/>
        </w:rPr>
        <w:t xml:space="preserve"> </w:t>
      </w:r>
      <w:r>
        <w:rPr>
          <w:i/>
          <w:sz w:val="24"/>
        </w:rPr>
        <w:t>and they</w:t>
      </w:r>
      <w:r>
        <w:rPr>
          <w:i/>
          <w:spacing w:val="-1"/>
          <w:sz w:val="24"/>
        </w:rPr>
        <w:t xml:space="preserve"> </w:t>
      </w:r>
      <w:r>
        <w:rPr>
          <w:i/>
          <w:sz w:val="24"/>
        </w:rPr>
        <w:t>just talk</w:t>
      </w:r>
      <w:r>
        <w:rPr>
          <w:i/>
          <w:spacing w:val="-1"/>
          <w:sz w:val="24"/>
        </w:rPr>
        <w:t xml:space="preserve"> </w:t>
      </w:r>
      <w:r>
        <w:rPr>
          <w:i/>
          <w:sz w:val="24"/>
        </w:rPr>
        <w:t>to you</w:t>
      </w:r>
      <w:r>
        <w:rPr>
          <w:i/>
          <w:spacing w:val="-1"/>
          <w:sz w:val="24"/>
        </w:rPr>
        <w:t xml:space="preserve"> </w:t>
      </w:r>
      <w:r>
        <w:rPr>
          <w:i/>
          <w:sz w:val="24"/>
        </w:rPr>
        <w:t>anyhow they</w:t>
      </w:r>
      <w:r>
        <w:rPr>
          <w:i/>
          <w:spacing w:val="-2"/>
          <w:sz w:val="24"/>
        </w:rPr>
        <w:t xml:space="preserve"> </w:t>
      </w:r>
      <w:r>
        <w:rPr>
          <w:i/>
          <w:sz w:val="24"/>
        </w:rPr>
        <w:t xml:space="preserve">want </w:t>
      </w:r>
      <w:r>
        <w:rPr>
          <w:i/>
          <w:spacing w:val="-2"/>
          <w:sz w:val="24"/>
        </w:rPr>
        <w:t>(P3B).</w:t>
      </w:r>
    </w:p>
    <w:p w14:paraId="1CA1C3C8" w14:textId="77777777" w:rsidR="009E1845" w:rsidRDefault="009E1845">
      <w:pPr>
        <w:pStyle w:val="BodyText"/>
        <w:spacing w:before="103"/>
        <w:rPr>
          <w:i/>
        </w:rPr>
      </w:pPr>
    </w:p>
    <w:p w14:paraId="04E07E1E" w14:textId="77777777" w:rsidR="009E1845" w:rsidRDefault="00CE408B">
      <w:pPr>
        <w:ind w:left="740"/>
        <w:rPr>
          <w:i/>
          <w:sz w:val="24"/>
        </w:rPr>
      </w:pPr>
      <w:r>
        <w:rPr>
          <w:i/>
          <w:sz w:val="24"/>
        </w:rPr>
        <w:t>We</w:t>
      </w:r>
      <w:r>
        <w:rPr>
          <w:i/>
          <w:spacing w:val="-4"/>
          <w:sz w:val="24"/>
        </w:rPr>
        <w:t xml:space="preserve"> </w:t>
      </w:r>
      <w:r>
        <w:rPr>
          <w:i/>
          <w:sz w:val="24"/>
        </w:rPr>
        <w:t>are</w:t>
      </w:r>
      <w:r>
        <w:rPr>
          <w:i/>
          <w:spacing w:val="-1"/>
          <w:sz w:val="24"/>
        </w:rPr>
        <w:t xml:space="preserve"> </w:t>
      </w:r>
      <w:r>
        <w:rPr>
          <w:i/>
          <w:sz w:val="24"/>
        </w:rPr>
        <w:t>not</w:t>
      </w:r>
      <w:r>
        <w:rPr>
          <w:i/>
          <w:spacing w:val="-1"/>
          <w:sz w:val="24"/>
        </w:rPr>
        <w:t xml:space="preserve"> </w:t>
      </w:r>
      <w:r>
        <w:rPr>
          <w:i/>
          <w:sz w:val="24"/>
        </w:rPr>
        <w:t>respected and</w:t>
      </w:r>
      <w:r>
        <w:rPr>
          <w:i/>
          <w:spacing w:val="1"/>
          <w:sz w:val="24"/>
        </w:rPr>
        <w:t xml:space="preserve"> </w:t>
      </w:r>
      <w:r>
        <w:rPr>
          <w:i/>
          <w:sz w:val="24"/>
        </w:rPr>
        <w:t>out</w:t>
      </w:r>
      <w:r>
        <w:rPr>
          <w:i/>
          <w:spacing w:val="-1"/>
          <w:sz w:val="24"/>
        </w:rPr>
        <w:t xml:space="preserve"> </w:t>
      </w:r>
      <w:r>
        <w:rPr>
          <w:i/>
          <w:sz w:val="24"/>
        </w:rPr>
        <w:t>concerns are</w:t>
      </w:r>
      <w:r>
        <w:rPr>
          <w:i/>
          <w:spacing w:val="-2"/>
          <w:sz w:val="24"/>
        </w:rPr>
        <w:t xml:space="preserve"> </w:t>
      </w:r>
      <w:r>
        <w:rPr>
          <w:i/>
          <w:sz w:val="24"/>
        </w:rPr>
        <w:t xml:space="preserve">not entertained </w:t>
      </w:r>
      <w:r>
        <w:rPr>
          <w:i/>
          <w:spacing w:val="-2"/>
          <w:sz w:val="24"/>
        </w:rPr>
        <w:t>(P4B).</w:t>
      </w:r>
    </w:p>
    <w:p w14:paraId="3352E9B0" w14:textId="77777777" w:rsidR="009E1845" w:rsidRDefault="009E1845">
      <w:pPr>
        <w:pStyle w:val="BodyText"/>
        <w:spacing w:before="101"/>
        <w:rPr>
          <w:i/>
        </w:rPr>
      </w:pPr>
    </w:p>
    <w:p w14:paraId="0EDBE5E6" w14:textId="77777777" w:rsidR="009E1845" w:rsidRDefault="00CE408B">
      <w:pPr>
        <w:ind w:left="740"/>
        <w:rPr>
          <w:i/>
          <w:sz w:val="24"/>
        </w:rPr>
      </w:pPr>
      <w:r>
        <w:rPr>
          <w:i/>
          <w:sz w:val="24"/>
        </w:rPr>
        <w:t>They</w:t>
      </w:r>
      <w:r>
        <w:rPr>
          <w:i/>
          <w:spacing w:val="-4"/>
          <w:sz w:val="24"/>
        </w:rPr>
        <w:t xml:space="preserve"> </w:t>
      </w:r>
      <w:r>
        <w:rPr>
          <w:i/>
          <w:sz w:val="24"/>
        </w:rPr>
        <w:t>don’t</w:t>
      </w:r>
      <w:r>
        <w:rPr>
          <w:i/>
          <w:spacing w:val="-1"/>
          <w:sz w:val="24"/>
        </w:rPr>
        <w:t xml:space="preserve"> </w:t>
      </w:r>
      <w:r>
        <w:rPr>
          <w:i/>
          <w:sz w:val="24"/>
        </w:rPr>
        <w:t>respect low</w:t>
      </w:r>
      <w:r>
        <w:rPr>
          <w:i/>
          <w:spacing w:val="-1"/>
          <w:sz w:val="24"/>
        </w:rPr>
        <w:t xml:space="preserve"> </w:t>
      </w:r>
      <w:r>
        <w:rPr>
          <w:i/>
          <w:sz w:val="24"/>
        </w:rPr>
        <w:t>level workers</w:t>
      </w:r>
      <w:r>
        <w:rPr>
          <w:i/>
          <w:spacing w:val="-2"/>
          <w:sz w:val="24"/>
        </w:rPr>
        <w:t xml:space="preserve"> </w:t>
      </w:r>
      <w:r>
        <w:rPr>
          <w:i/>
          <w:sz w:val="24"/>
        </w:rPr>
        <w:t>like</w:t>
      </w:r>
      <w:r>
        <w:rPr>
          <w:i/>
          <w:spacing w:val="-2"/>
          <w:sz w:val="24"/>
        </w:rPr>
        <w:t xml:space="preserve"> </w:t>
      </w:r>
      <w:r>
        <w:rPr>
          <w:i/>
          <w:sz w:val="24"/>
        </w:rPr>
        <w:t>us</w:t>
      </w:r>
      <w:r>
        <w:rPr>
          <w:i/>
          <w:spacing w:val="-2"/>
          <w:sz w:val="24"/>
        </w:rPr>
        <w:t xml:space="preserve"> </w:t>
      </w:r>
      <w:r>
        <w:rPr>
          <w:i/>
          <w:sz w:val="24"/>
        </w:rPr>
        <w:t>and</w:t>
      </w:r>
      <w:r>
        <w:rPr>
          <w:i/>
          <w:spacing w:val="-1"/>
          <w:sz w:val="24"/>
        </w:rPr>
        <w:t xml:space="preserve"> </w:t>
      </w:r>
      <w:r>
        <w:rPr>
          <w:i/>
          <w:sz w:val="24"/>
        </w:rPr>
        <w:t>they</w:t>
      </w:r>
      <w:r>
        <w:rPr>
          <w:i/>
          <w:spacing w:val="-1"/>
          <w:sz w:val="24"/>
        </w:rPr>
        <w:t xml:space="preserve"> </w:t>
      </w:r>
      <w:r>
        <w:rPr>
          <w:i/>
          <w:sz w:val="24"/>
        </w:rPr>
        <w:t>don’t</w:t>
      </w:r>
      <w:r>
        <w:rPr>
          <w:i/>
          <w:spacing w:val="-1"/>
          <w:sz w:val="24"/>
        </w:rPr>
        <w:t xml:space="preserve"> </w:t>
      </w:r>
      <w:r>
        <w:rPr>
          <w:i/>
          <w:sz w:val="24"/>
        </w:rPr>
        <w:t>want to</w:t>
      </w:r>
      <w:r>
        <w:rPr>
          <w:i/>
          <w:spacing w:val="-1"/>
          <w:sz w:val="24"/>
        </w:rPr>
        <w:t xml:space="preserve"> </w:t>
      </w:r>
      <w:r>
        <w:rPr>
          <w:i/>
          <w:sz w:val="24"/>
        </w:rPr>
        <w:t>listen to</w:t>
      </w:r>
      <w:r>
        <w:rPr>
          <w:i/>
          <w:spacing w:val="-1"/>
          <w:sz w:val="24"/>
        </w:rPr>
        <w:t xml:space="preserve"> </w:t>
      </w:r>
      <w:r>
        <w:rPr>
          <w:i/>
          <w:sz w:val="24"/>
        </w:rPr>
        <w:t>us</w:t>
      </w:r>
      <w:r>
        <w:rPr>
          <w:i/>
          <w:spacing w:val="-1"/>
          <w:sz w:val="24"/>
        </w:rPr>
        <w:t xml:space="preserve"> </w:t>
      </w:r>
      <w:r>
        <w:rPr>
          <w:i/>
          <w:spacing w:val="-2"/>
          <w:sz w:val="24"/>
        </w:rPr>
        <w:t>(P7A).</w:t>
      </w:r>
    </w:p>
    <w:p w14:paraId="250F5DAE" w14:textId="77777777" w:rsidR="009E1845" w:rsidRDefault="009E1845">
      <w:pPr>
        <w:pStyle w:val="BodyText"/>
        <w:spacing w:before="104"/>
        <w:rPr>
          <w:i/>
        </w:rPr>
      </w:pPr>
    </w:p>
    <w:p w14:paraId="5989ADBB" w14:textId="77777777" w:rsidR="009E1845" w:rsidRDefault="00CE408B">
      <w:pPr>
        <w:spacing w:line="360" w:lineRule="auto"/>
        <w:ind w:left="740" w:right="1014"/>
        <w:rPr>
          <w:i/>
          <w:sz w:val="24"/>
        </w:rPr>
      </w:pPr>
      <w:r>
        <w:rPr>
          <w:i/>
          <w:sz w:val="24"/>
        </w:rPr>
        <w:t>Some</w:t>
      </w:r>
      <w:r>
        <w:rPr>
          <w:i/>
          <w:spacing w:val="-6"/>
          <w:sz w:val="24"/>
        </w:rPr>
        <w:t xml:space="preserve"> </w:t>
      </w:r>
      <w:r>
        <w:rPr>
          <w:i/>
          <w:sz w:val="24"/>
        </w:rPr>
        <w:t>managers</w:t>
      </w:r>
      <w:r>
        <w:rPr>
          <w:i/>
          <w:spacing w:val="-4"/>
          <w:sz w:val="24"/>
        </w:rPr>
        <w:t xml:space="preserve"> </w:t>
      </w:r>
      <w:r>
        <w:rPr>
          <w:i/>
          <w:sz w:val="24"/>
        </w:rPr>
        <w:t>do</w:t>
      </w:r>
      <w:r>
        <w:rPr>
          <w:i/>
          <w:spacing w:val="-5"/>
          <w:sz w:val="24"/>
        </w:rPr>
        <w:t xml:space="preserve"> </w:t>
      </w:r>
      <w:r>
        <w:rPr>
          <w:i/>
          <w:sz w:val="24"/>
        </w:rPr>
        <w:t>not</w:t>
      </w:r>
      <w:r>
        <w:rPr>
          <w:i/>
          <w:spacing w:val="-4"/>
          <w:sz w:val="24"/>
        </w:rPr>
        <w:t xml:space="preserve"> </w:t>
      </w:r>
      <w:r>
        <w:rPr>
          <w:i/>
          <w:sz w:val="24"/>
        </w:rPr>
        <w:t>respect</w:t>
      </w:r>
      <w:r>
        <w:rPr>
          <w:i/>
          <w:spacing w:val="-4"/>
          <w:sz w:val="24"/>
        </w:rPr>
        <w:t xml:space="preserve"> </w:t>
      </w:r>
      <w:r>
        <w:rPr>
          <w:i/>
          <w:sz w:val="24"/>
        </w:rPr>
        <w:t>us,</w:t>
      </w:r>
      <w:r>
        <w:rPr>
          <w:i/>
          <w:spacing w:val="-5"/>
          <w:sz w:val="24"/>
        </w:rPr>
        <w:t xml:space="preserve"> </w:t>
      </w:r>
      <w:r>
        <w:rPr>
          <w:i/>
          <w:sz w:val="24"/>
        </w:rPr>
        <w:t>and</w:t>
      </w:r>
      <w:r>
        <w:rPr>
          <w:i/>
          <w:spacing w:val="-5"/>
          <w:sz w:val="24"/>
        </w:rPr>
        <w:t xml:space="preserve"> </w:t>
      </w:r>
      <w:r>
        <w:rPr>
          <w:i/>
          <w:sz w:val="24"/>
        </w:rPr>
        <w:t>they</w:t>
      </w:r>
      <w:r>
        <w:rPr>
          <w:i/>
          <w:spacing w:val="-6"/>
          <w:sz w:val="24"/>
        </w:rPr>
        <w:t xml:space="preserve"> </w:t>
      </w:r>
      <w:r>
        <w:rPr>
          <w:i/>
          <w:sz w:val="24"/>
        </w:rPr>
        <w:t>don’t</w:t>
      </w:r>
      <w:r>
        <w:rPr>
          <w:i/>
          <w:spacing w:val="-5"/>
          <w:sz w:val="24"/>
        </w:rPr>
        <w:t xml:space="preserve"> </w:t>
      </w:r>
      <w:r>
        <w:rPr>
          <w:i/>
          <w:sz w:val="24"/>
        </w:rPr>
        <w:t>listen</w:t>
      </w:r>
      <w:r>
        <w:rPr>
          <w:i/>
          <w:spacing w:val="-5"/>
          <w:sz w:val="24"/>
        </w:rPr>
        <w:t xml:space="preserve"> </w:t>
      </w:r>
      <w:r>
        <w:rPr>
          <w:i/>
          <w:sz w:val="24"/>
        </w:rPr>
        <w:t>because</w:t>
      </w:r>
      <w:r>
        <w:rPr>
          <w:i/>
          <w:spacing w:val="-6"/>
          <w:sz w:val="24"/>
        </w:rPr>
        <w:t xml:space="preserve"> </w:t>
      </w:r>
      <w:r>
        <w:rPr>
          <w:i/>
          <w:sz w:val="24"/>
        </w:rPr>
        <w:t>we</w:t>
      </w:r>
      <w:r>
        <w:rPr>
          <w:i/>
          <w:spacing w:val="-6"/>
          <w:sz w:val="24"/>
        </w:rPr>
        <w:t xml:space="preserve"> </w:t>
      </w:r>
      <w:r>
        <w:rPr>
          <w:i/>
          <w:sz w:val="24"/>
        </w:rPr>
        <w:t>don’t</w:t>
      </w:r>
      <w:r>
        <w:rPr>
          <w:i/>
          <w:spacing w:val="-5"/>
          <w:sz w:val="24"/>
        </w:rPr>
        <w:t xml:space="preserve"> </w:t>
      </w:r>
      <w:r>
        <w:rPr>
          <w:i/>
          <w:sz w:val="24"/>
        </w:rPr>
        <w:t>have</w:t>
      </w:r>
      <w:r>
        <w:rPr>
          <w:i/>
          <w:spacing w:val="-6"/>
          <w:sz w:val="24"/>
        </w:rPr>
        <w:t xml:space="preserve"> </w:t>
      </w:r>
      <w:r>
        <w:rPr>
          <w:i/>
          <w:sz w:val="24"/>
        </w:rPr>
        <w:t>enough</w:t>
      </w:r>
      <w:r>
        <w:rPr>
          <w:i/>
          <w:spacing w:val="-5"/>
          <w:sz w:val="24"/>
        </w:rPr>
        <w:t xml:space="preserve"> </w:t>
      </w:r>
      <w:r>
        <w:rPr>
          <w:i/>
          <w:sz w:val="24"/>
        </w:rPr>
        <w:t>knowledge they think (P8A).</w:t>
      </w:r>
    </w:p>
    <w:p w14:paraId="11DAD0C1" w14:textId="77777777" w:rsidR="009E1845" w:rsidRDefault="00CE408B">
      <w:pPr>
        <w:pStyle w:val="ListParagraph"/>
        <w:numPr>
          <w:ilvl w:val="0"/>
          <w:numId w:val="66"/>
        </w:numPr>
        <w:tabs>
          <w:tab w:val="left" w:pos="1819"/>
        </w:tabs>
        <w:spacing w:before="240"/>
        <w:ind w:left="1819" w:hanging="359"/>
        <w:rPr>
          <w:b/>
          <w:sz w:val="24"/>
        </w:rPr>
      </w:pPr>
      <w:r>
        <w:rPr>
          <w:b/>
          <w:spacing w:val="-2"/>
          <w:sz w:val="24"/>
        </w:rPr>
        <w:t>Nicknames</w:t>
      </w:r>
    </w:p>
    <w:p w14:paraId="12872C38" w14:textId="77777777" w:rsidR="009E1845" w:rsidRDefault="009E1845">
      <w:pPr>
        <w:pStyle w:val="BodyText"/>
        <w:spacing w:before="101"/>
        <w:rPr>
          <w:b/>
        </w:rPr>
      </w:pPr>
    </w:p>
    <w:p w14:paraId="66B82B58" w14:textId="77777777" w:rsidR="009E1845" w:rsidRDefault="00CE408B">
      <w:pPr>
        <w:pStyle w:val="BodyText"/>
        <w:ind w:left="740"/>
      </w:pPr>
      <w:r>
        <w:t>African</w:t>
      </w:r>
      <w:r>
        <w:rPr>
          <w:spacing w:val="-3"/>
        </w:rPr>
        <w:t xml:space="preserve"> </w:t>
      </w:r>
      <w:r>
        <w:t>staff</w:t>
      </w:r>
      <w:r>
        <w:rPr>
          <w:spacing w:val="-2"/>
        </w:rPr>
        <w:t xml:space="preserve"> </w:t>
      </w:r>
      <w:r>
        <w:t>are</w:t>
      </w:r>
      <w:r>
        <w:rPr>
          <w:spacing w:val="-2"/>
        </w:rPr>
        <w:t xml:space="preserve"> </w:t>
      </w:r>
      <w:r>
        <w:t>given nicknames,</w:t>
      </w:r>
      <w:r>
        <w:rPr>
          <w:spacing w:val="-1"/>
        </w:rPr>
        <w:t xml:space="preserve"> </w:t>
      </w:r>
      <w:r>
        <w:t>which is seen as</w:t>
      </w:r>
      <w:r>
        <w:rPr>
          <w:spacing w:val="-1"/>
        </w:rPr>
        <w:t xml:space="preserve"> </w:t>
      </w:r>
      <w:r>
        <w:t>further</w:t>
      </w:r>
      <w:r>
        <w:rPr>
          <w:spacing w:val="-2"/>
        </w:rPr>
        <w:t xml:space="preserve"> </w:t>
      </w:r>
      <w:r>
        <w:t xml:space="preserve">disrespect, racist, and </w:t>
      </w:r>
      <w:r>
        <w:rPr>
          <w:spacing w:val="-2"/>
        </w:rPr>
        <w:t>insulting.</w:t>
      </w:r>
    </w:p>
    <w:p w14:paraId="4263C85A" w14:textId="77777777" w:rsidR="009E1845" w:rsidRDefault="009E1845">
      <w:pPr>
        <w:pStyle w:val="BodyText"/>
        <w:spacing w:before="103"/>
      </w:pPr>
    </w:p>
    <w:p w14:paraId="090A086E" w14:textId="77777777" w:rsidR="009E1845" w:rsidRDefault="00CE408B">
      <w:pPr>
        <w:spacing w:line="360" w:lineRule="auto"/>
        <w:ind w:left="740" w:right="1018"/>
        <w:jc w:val="both"/>
        <w:rPr>
          <w:i/>
          <w:sz w:val="24"/>
        </w:rPr>
      </w:pPr>
      <w:r>
        <w:rPr>
          <w:i/>
          <w:sz w:val="24"/>
        </w:rPr>
        <w:t>And also, the issue of them giving you names. Because they think that they can't call your name, so</w:t>
      </w:r>
      <w:r>
        <w:rPr>
          <w:i/>
          <w:spacing w:val="-9"/>
          <w:sz w:val="24"/>
        </w:rPr>
        <w:t xml:space="preserve"> </w:t>
      </w:r>
      <w:r>
        <w:rPr>
          <w:i/>
          <w:sz w:val="24"/>
        </w:rPr>
        <w:t>they</w:t>
      </w:r>
      <w:r>
        <w:rPr>
          <w:i/>
          <w:spacing w:val="-11"/>
          <w:sz w:val="24"/>
        </w:rPr>
        <w:t xml:space="preserve"> </w:t>
      </w:r>
      <w:r>
        <w:rPr>
          <w:i/>
          <w:sz w:val="24"/>
        </w:rPr>
        <w:t>are</w:t>
      </w:r>
      <w:r>
        <w:rPr>
          <w:i/>
          <w:spacing w:val="-10"/>
          <w:sz w:val="24"/>
        </w:rPr>
        <w:t xml:space="preserve"> </w:t>
      </w:r>
      <w:r>
        <w:rPr>
          <w:i/>
          <w:sz w:val="24"/>
        </w:rPr>
        <w:t>entitled</w:t>
      </w:r>
      <w:r>
        <w:rPr>
          <w:i/>
          <w:spacing w:val="-10"/>
          <w:sz w:val="24"/>
        </w:rPr>
        <w:t xml:space="preserve"> </w:t>
      </w:r>
      <w:r>
        <w:rPr>
          <w:i/>
          <w:sz w:val="24"/>
        </w:rPr>
        <w:t>to</w:t>
      </w:r>
      <w:r>
        <w:rPr>
          <w:i/>
          <w:spacing w:val="-9"/>
          <w:sz w:val="24"/>
        </w:rPr>
        <w:t xml:space="preserve"> </w:t>
      </w:r>
      <w:r>
        <w:rPr>
          <w:i/>
          <w:sz w:val="24"/>
        </w:rPr>
        <w:t>give</w:t>
      </w:r>
      <w:r>
        <w:rPr>
          <w:i/>
          <w:spacing w:val="-11"/>
          <w:sz w:val="24"/>
        </w:rPr>
        <w:t xml:space="preserve"> </w:t>
      </w:r>
      <w:r>
        <w:rPr>
          <w:i/>
          <w:sz w:val="24"/>
        </w:rPr>
        <w:t>you</w:t>
      </w:r>
      <w:r>
        <w:rPr>
          <w:i/>
          <w:spacing w:val="-10"/>
          <w:sz w:val="24"/>
        </w:rPr>
        <w:t xml:space="preserve"> </w:t>
      </w:r>
      <w:r>
        <w:rPr>
          <w:i/>
          <w:sz w:val="24"/>
        </w:rPr>
        <w:t>something</w:t>
      </w:r>
      <w:r>
        <w:rPr>
          <w:i/>
          <w:spacing w:val="-10"/>
          <w:sz w:val="24"/>
        </w:rPr>
        <w:t xml:space="preserve"> </w:t>
      </w:r>
      <w:r>
        <w:rPr>
          <w:i/>
          <w:sz w:val="24"/>
        </w:rPr>
        <w:t>that</w:t>
      </w:r>
      <w:r>
        <w:rPr>
          <w:i/>
          <w:spacing w:val="-9"/>
          <w:sz w:val="24"/>
        </w:rPr>
        <w:t xml:space="preserve"> </w:t>
      </w:r>
      <w:r>
        <w:rPr>
          <w:i/>
          <w:sz w:val="24"/>
        </w:rPr>
        <w:t>is</w:t>
      </w:r>
      <w:r>
        <w:rPr>
          <w:i/>
          <w:spacing w:val="-9"/>
          <w:sz w:val="24"/>
        </w:rPr>
        <w:t xml:space="preserve"> </w:t>
      </w:r>
      <w:r>
        <w:rPr>
          <w:i/>
          <w:sz w:val="24"/>
        </w:rPr>
        <w:t>favorable</w:t>
      </w:r>
      <w:r>
        <w:rPr>
          <w:i/>
          <w:spacing w:val="-11"/>
          <w:sz w:val="24"/>
        </w:rPr>
        <w:t xml:space="preserve"> </w:t>
      </w:r>
      <w:r>
        <w:rPr>
          <w:i/>
          <w:sz w:val="24"/>
        </w:rPr>
        <w:t>to</w:t>
      </w:r>
      <w:r>
        <w:rPr>
          <w:i/>
          <w:spacing w:val="-9"/>
          <w:sz w:val="24"/>
        </w:rPr>
        <w:t xml:space="preserve"> </w:t>
      </w:r>
      <w:r>
        <w:rPr>
          <w:i/>
          <w:sz w:val="24"/>
        </w:rPr>
        <w:t>them.</w:t>
      </w:r>
      <w:r>
        <w:rPr>
          <w:i/>
          <w:spacing w:val="-10"/>
          <w:sz w:val="24"/>
        </w:rPr>
        <w:t xml:space="preserve"> </w:t>
      </w:r>
      <w:r>
        <w:rPr>
          <w:i/>
          <w:sz w:val="24"/>
        </w:rPr>
        <w:t>Something</w:t>
      </w:r>
      <w:r>
        <w:rPr>
          <w:i/>
          <w:spacing w:val="-10"/>
          <w:sz w:val="24"/>
        </w:rPr>
        <w:t xml:space="preserve"> </w:t>
      </w:r>
      <w:r>
        <w:rPr>
          <w:i/>
          <w:sz w:val="24"/>
        </w:rPr>
        <w:t>that</w:t>
      </w:r>
      <w:r>
        <w:rPr>
          <w:i/>
          <w:spacing w:val="-9"/>
          <w:sz w:val="24"/>
        </w:rPr>
        <w:t xml:space="preserve"> </w:t>
      </w:r>
      <w:r>
        <w:rPr>
          <w:i/>
          <w:sz w:val="24"/>
        </w:rPr>
        <w:t>they</w:t>
      </w:r>
      <w:r>
        <w:rPr>
          <w:i/>
          <w:spacing w:val="-11"/>
          <w:sz w:val="24"/>
        </w:rPr>
        <w:t xml:space="preserve"> </w:t>
      </w:r>
      <w:r>
        <w:rPr>
          <w:i/>
          <w:sz w:val="24"/>
        </w:rPr>
        <w:t>would</w:t>
      </w:r>
      <w:r>
        <w:rPr>
          <w:i/>
          <w:spacing w:val="-9"/>
          <w:sz w:val="24"/>
        </w:rPr>
        <w:t xml:space="preserve"> </w:t>
      </w:r>
      <w:r>
        <w:rPr>
          <w:i/>
          <w:sz w:val="24"/>
        </w:rPr>
        <w:t>like to say to you, because to them, they feel like they are superior, so they're in a position also to do so (P2A).</w:t>
      </w:r>
    </w:p>
    <w:p w14:paraId="60F20E5E" w14:textId="77777777" w:rsidR="009E1845" w:rsidRDefault="00CE408B">
      <w:pPr>
        <w:spacing w:before="241"/>
        <w:ind w:left="740"/>
        <w:rPr>
          <w:i/>
          <w:sz w:val="24"/>
        </w:rPr>
      </w:pPr>
      <w:r>
        <w:rPr>
          <w:i/>
          <w:sz w:val="24"/>
        </w:rPr>
        <w:t>Sometimes</w:t>
      </w:r>
      <w:r>
        <w:rPr>
          <w:i/>
          <w:spacing w:val="-1"/>
          <w:sz w:val="24"/>
        </w:rPr>
        <w:t xml:space="preserve"> </w:t>
      </w:r>
      <w:r>
        <w:rPr>
          <w:i/>
          <w:sz w:val="24"/>
        </w:rPr>
        <w:t>the</w:t>
      </w:r>
      <w:r>
        <w:rPr>
          <w:i/>
          <w:spacing w:val="-1"/>
          <w:sz w:val="24"/>
        </w:rPr>
        <w:t xml:space="preserve"> </w:t>
      </w:r>
      <w:r>
        <w:rPr>
          <w:i/>
          <w:sz w:val="24"/>
        </w:rPr>
        <w:t>White</w:t>
      </w:r>
      <w:r>
        <w:rPr>
          <w:i/>
          <w:spacing w:val="-1"/>
          <w:sz w:val="24"/>
        </w:rPr>
        <w:t xml:space="preserve"> </w:t>
      </w:r>
      <w:r>
        <w:rPr>
          <w:i/>
          <w:sz w:val="24"/>
        </w:rPr>
        <w:t>bosses</w:t>
      </w:r>
      <w:r>
        <w:rPr>
          <w:i/>
          <w:spacing w:val="-1"/>
          <w:sz w:val="24"/>
        </w:rPr>
        <w:t xml:space="preserve"> </w:t>
      </w:r>
      <w:r>
        <w:rPr>
          <w:i/>
          <w:sz w:val="24"/>
        </w:rPr>
        <w:t>just</w:t>
      </w:r>
      <w:r>
        <w:rPr>
          <w:i/>
          <w:spacing w:val="-1"/>
          <w:sz w:val="24"/>
        </w:rPr>
        <w:t xml:space="preserve"> </w:t>
      </w:r>
      <w:r>
        <w:rPr>
          <w:i/>
          <w:sz w:val="24"/>
        </w:rPr>
        <w:t>give</w:t>
      </w:r>
      <w:r>
        <w:rPr>
          <w:i/>
          <w:spacing w:val="-1"/>
          <w:sz w:val="24"/>
        </w:rPr>
        <w:t xml:space="preserve"> </w:t>
      </w:r>
      <w:r>
        <w:rPr>
          <w:i/>
          <w:sz w:val="24"/>
        </w:rPr>
        <w:t>you nicknames,</w:t>
      </w:r>
      <w:r>
        <w:rPr>
          <w:i/>
          <w:spacing w:val="-1"/>
          <w:sz w:val="24"/>
        </w:rPr>
        <w:t xml:space="preserve"> </w:t>
      </w:r>
      <w:r>
        <w:rPr>
          <w:i/>
          <w:sz w:val="24"/>
        </w:rPr>
        <w:t>but one</w:t>
      </w:r>
      <w:r>
        <w:rPr>
          <w:i/>
          <w:spacing w:val="-2"/>
          <w:sz w:val="24"/>
        </w:rPr>
        <w:t xml:space="preserve"> </w:t>
      </w:r>
      <w:r>
        <w:rPr>
          <w:i/>
          <w:sz w:val="24"/>
        </w:rPr>
        <w:t>cannot</w:t>
      </w:r>
      <w:r>
        <w:rPr>
          <w:i/>
          <w:spacing w:val="-1"/>
          <w:sz w:val="24"/>
        </w:rPr>
        <w:t xml:space="preserve"> </w:t>
      </w:r>
      <w:r>
        <w:rPr>
          <w:i/>
          <w:sz w:val="24"/>
        </w:rPr>
        <w:t xml:space="preserve">complain </w:t>
      </w:r>
      <w:r>
        <w:rPr>
          <w:i/>
          <w:spacing w:val="-2"/>
          <w:sz w:val="24"/>
        </w:rPr>
        <w:t>(P4A).</w:t>
      </w:r>
    </w:p>
    <w:p w14:paraId="411E2502" w14:textId="77777777" w:rsidR="009E1845" w:rsidRDefault="009E1845">
      <w:pPr>
        <w:pStyle w:val="BodyText"/>
        <w:spacing w:before="100"/>
        <w:rPr>
          <w:i/>
        </w:rPr>
      </w:pPr>
    </w:p>
    <w:p w14:paraId="3C7E970B" w14:textId="77777777" w:rsidR="009E1845" w:rsidRDefault="00CE408B">
      <w:pPr>
        <w:spacing w:before="1" w:line="360" w:lineRule="auto"/>
        <w:ind w:left="740" w:right="1015"/>
        <w:jc w:val="both"/>
        <w:rPr>
          <w:i/>
          <w:sz w:val="24"/>
        </w:rPr>
      </w:pPr>
      <w:r>
        <w:rPr>
          <w:i/>
          <w:sz w:val="24"/>
        </w:rPr>
        <w:t>Whites</w:t>
      </w:r>
      <w:r>
        <w:rPr>
          <w:i/>
          <w:spacing w:val="-1"/>
          <w:sz w:val="24"/>
        </w:rPr>
        <w:t xml:space="preserve"> </w:t>
      </w:r>
      <w:r>
        <w:rPr>
          <w:i/>
          <w:sz w:val="24"/>
        </w:rPr>
        <w:t>has</w:t>
      </w:r>
      <w:r>
        <w:rPr>
          <w:i/>
          <w:spacing w:val="-1"/>
          <w:sz w:val="24"/>
        </w:rPr>
        <w:t xml:space="preserve"> </w:t>
      </w:r>
      <w:r>
        <w:rPr>
          <w:i/>
          <w:sz w:val="24"/>
        </w:rPr>
        <w:t>never</w:t>
      </w:r>
      <w:r>
        <w:rPr>
          <w:i/>
          <w:spacing w:val="-1"/>
          <w:sz w:val="24"/>
        </w:rPr>
        <w:t xml:space="preserve"> </w:t>
      </w:r>
      <w:r>
        <w:rPr>
          <w:i/>
          <w:sz w:val="24"/>
        </w:rPr>
        <w:t>changed</w:t>
      </w:r>
      <w:r>
        <w:rPr>
          <w:i/>
          <w:spacing w:val="-1"/>
          <w:sz w:val="24"/>
        </w:rPr>
        <w:t xml:space="preserve"> </w:t>
      </w:r>
      <w:r>
        <w:rPr>
          <w:i/>
          <w:sz w:val="24"/>
        </w:rPr>
        <w:t>the</w:t>
      </w:r>
      <w:r>
        <w:rPr>
          <w:i/>
          <w:spacing w:val="-2"/>
          <w:sz w:val="24"/>
        </w:rPr>
        <w:t xml:space="preserve"> </w:t>
      </w:r>
      <w:r>
        <w:rPr>
          <w:i/>
          <w:sz w:val="24"/>
        </w:rPr>
        <w:t>attitude</w:t>
      </w:r>
      <w:r>
        <w:rPr>
          <w:i/>
          <w:spacing w:val="-2"/>
          <w:sz w:val="24"/>
        </w:rPr>
        <w:t xml:space="preserve"> </w:t>
      </w:r>
      <w:r>
        <w:rPr>
          <w:i/>
          <w:sz w:val="24"/>
        </w:rPr>
        <w:t>here</w:t>
      </w:r>
      <w:r>
        <w:rPr>
          <w:i/>
          <w:spacing w:val="-2"/>
          <w:sz w:val="24"/>
        </w:rPr>
        <w:t xml:space="preserve"> </w:t>
      </w:r>
      <w:r>
        <w:rPr>
          <w:i/>
          <w:sz w:val="24"/>
        </w:rPr>
        <w:t>in</w:t>
      </w:r>
      <w:r>
        <w:rPr>
          <w:i/>
          <w:spacing w:val="-1"/>
          <w:sz w:val="24"/>
        </w:rPr>
        <w:t xml:space="preserve"> </w:t>
      </w:r>
      <w:r>
        <w:rPr>
          <w:i/>
          <w:sz w:val="24"/>
        </w:rPr>
        <w:t>South</w:t>
      </w:r>
      <w:r>
        <w:rPr>
          <w:i/>
          <w:spacing w:val="-1"/>
          <w:sz w:val="24"/>
        </w:rPr>
        <w:t xml:space="preserve"> </w:t>
      </w:r>
      <w:r>
        <w:rPr>
          <w:i/>
          <w:sz w:val="24"/>
        </w:rPr>
        <w:t>Africa.</w:t>
      </w:r>
      <w:r>
        <w:rPr>
          <w:i/>
          <w:spacing w:val="-1"/>
          <w:sz w:val="24"/>
        </w:rPr>
        <w:t xml:space="preserve"> </w:t>
      </w:r>
      <w:r>
        <w:rPr>
          <w:i/>
          <w:sz w:val="24"/>
        </w:rPr>
        <w:t>Sometimes</w:t>
      </w:r>
      <w:r>
        <w:rPr>
          <w:i/>
          <w:spacing w:val="-1"/>
          <w:sz w:val="24"/>
        </w:rPr>
        <w:t xml:space="preserve"> </w:t>
      </w:r>
      <w:r>
        <w:rPr>
          <w:i/>
          <w:sz w:val="24"/>
        </w:rPr>
        <w:t>the White</w:t>
      </w:r>
      <w:r>
        <w:rPr>
          <w:i/>
          <w:spacing w:val="-1"/>
          <w:sz w:val="24"/>
        </w:rPr>
        <w:t xml:space="preserve"> </w:t>
      </w:r>
      <w:r>
        <w:rPr>
          <w:i/>
          <w:sz w:val="24"/>
        </w:rPr>
        <w:t>bosses</w:t>
      </w:r>
      <w:r>
        <w:rPr>
          <w:i/>
          <w:spacing w:val="-2"/>
          <w:sz w:val="24"/>
        </w:rPr>
        <w:t xml:space="preserve"> </w:t>
      </w:r>
      <w:r>
        <w:rPr>
          <w:i/>
          <w:sz w:val="24"/>
        </w:rPr>
        <w:t>just give you</w:t>
      </w:r>
      <w:r>
        <w:rPr>
          <w:i/>
          <w:spacing w:val="-10"/>
          <w:sz w:val="24"/>
        </w:rPr>
        <w:t xml:space="preserve"> </w:t>
      </w:r>
      <w:r>
        <w:rPr>
          <w:i/>
          <w:sz w:val="24"/>
        </w:rPr>
        <w:t>nicknames</w:t>
      </w:r>
      <w:r>
        <w:rPr>
          <w:i/>
          <w:spacing w:val="-9"/>
          <w:sz w:val="24"/>
        </w:rPr>
        <w:t xml:space="preserve"> </w:t>
      </w:r>
      <w:r>
        <w:rPr>
          <w:i/>
          <w:sz w:val="24"/>
        </w:rPr>
        <w:t>that</w:t>
      </w:r>
      <w:r>
        <w:rPr>
          <w:i/>
          <w:spacing w:val="-9"/>
          <w:sz w:val="24"/>
        </w:rPr>
        <w:t xml:space="preserve"> </w:t>
      </w:r>
      <w:r>
        <w:rPr>
          <w:i/>
          <w:sz w:val="24"/>
        </w:rPr>
        <w:t>you</w:t>
      </w:r>
      <w:r>
        <w:rPr>
          <w:i/>
          <w:spacing w:val="-10"/>
          <w:sz w:val="24"/>
        </w:rPr>
        <w:t xml:space="preserve"> </w:t>
      </w:r>
      <w:r>
        <w:rPr>
          <w:i/>
          <w:sz w:val="24"/>
        </w:rPr>
        <w:t>don't</w:t>
      </w:r>
      <w:r>
        <w:rPr>
          <w:i/>
          <w:spacing w:val="-9"/>
          <w:sz w:val="24"/>
        </w:rPr>
        <w:t xml:space="preserve"> </w:t>
      </w:r>
      <w:r>
        <w:rPr>
          <w:i/>
          <w:sz w:val="24"/>
        </w:rPr>
        <w:t>even</w:t>
      </w:r>
      <w:r>
        <w:rPr>
          <w:i/>
          <w:spacing w:val="-10"/>
          <w:sz w:val="24"/>
        </w:rPr>
        <w:t xml:space="preserve"> </w:t>
      </w:r>
      <w:r>
        <w:rPr>
          <w:i/>
          <w:sz w:val="24"/>
        </w:rPr>
        <w:t>know,</w:t>
      </w:r>
      <w:r>
        <w:rPr>
          <w:i/>
          <w:spacing w:val="-10"/>
          <w:sz w:val="24"/>
        </w:rPr>
        <w:t xml:space="preserve"> </w:t>
      </w:r>
      <w:r>
        <w:rPr>
          <w:i/>
          <w:sz w:val="24"/>
        </w:rPr>
        <w:t>but</w:t>
      </w:r>
      <w:r>
        <w:rPr>
          <w:i/>
          <w:spacing w:val="-9"/>
          <w:sz w:val="24"/>
        </w:rPr>
        <w:t xml:space="preserve"> </w:t>
      </w:r>
      <w:r>
        <w:rPr>
          <w:i/>
          <w:sz w:val="24"/>
        </w:rPr>
        <w:t>you</w:t>
      </w:r>
      <w:r>
        <w:rPr>
          <w:i/>
          <w:spacing w:val="-8"/>
          <w:sz w:val="24"/>
        </w:rPr>
        <w:t xml:space="preserve"> </w:t>
      </w:r>
      <w:r>
        <w:rPr>
          <w:i/>
          <w:sz w:val="24"/>
        </w:rPr>
        <w:t>cannot</w:t>
      </w:r>
      <w:r>
        <w:rPr>
          <w:i/>
          <w:spacing w:val="-9"/>
          <w:sz w:val="24"/>
        </w:rPr>
        <w:t xml:space="preserve"> </w:t>
      </w:r>
      <w:r>
        <w:rPr>
          <w:i/>
          <w:sz w:val="24"/>
        </w:rPr>
        <w:t>complain</w:t>
      </w:r>
      <w:r>
        <w:rPr>
          <w:i/>
          <w:spacing w:val="-9"/>
          <w:sz w:val="24"/>
        </w:rPr>
        <w:t xml:space="preserve"> </w:t>
      </w:r>
      <w:r>
        <w:rPr>
          <w:i/>
          <w:sz w:val="24"/>
        </w:rPr>
        <w:t>because</w:t>
      </w:r>
      <w:r>
        <w:rPr>
          <w:i/>
          <w:spacing w:val="-7"/>
          <w:sz w:val="24"/>
        </w:rPr>
        <w:t xml:space="preserve"> </w:t>
      </w:r>
      <w:r>
        <w:rPr>
          <w:i/>
          <w:sz w:val="24"/>
        </w:rPr>
        <w:t>you</w:t>
      </w:r>
      <w:r>
        <w:rPr>
          <w:i/>
          <w:spacing w:val="-10"/>
          <w:sz w:val="24"/>
        </w:rPr>
        <w:t xml:space="preserve"> </w:t>
      </w:r>
      <w:r>
        <w:rPr>
          <w:i/>
          <w:sz w:val="24"/>
        </w:rPr>
        <w:t>are</w:t>
      </w:r>
      <w:r>
        <w:rPr>
          <w:i/>
          <w:spacing w:val="-10"/>
          <w:sz w:val="24"/>
        </w:rPr>
        <w:t xml:space="preserve"> </w:t>
      </w:r>
      <w:r>
        <w:rPr>
          <w:i/>
          <w:sz w:val="24"/>
        </w:rPr>
        <w:t>afraid</w:t>
      </w:r>
      <w:r>
        <w:rPr>
          <w:i/>
          <w:spacing w:val="-9"/>
          <w:sz w:val="24"/>
        </w:rPr>
        <w:t xml:space="preserve"> </w:t>
      </w:r>
      <w:r>
        <w:rPr>
          <w:i/>
          <w:sz w:val="24"/>
        </w:rPr>
        <w:t>that</w:t>
      </w:r>
      <w:r>
        <w:rPr>
          <w:i/>
          <w:spacing w:val="-9"/>
          <w:sz w:val="24"/>
        </w:rPr>
        <w:t xml:space="preserve"> </w:t>
      </w:r>
      <w:r>
        <w:rPr>
          <w:i/>
          <w:sz w:val="24"/>
        </w:rPr>
        <w:t>you may lose your job (P6A).</w:t>
      </w:r>
    </w:p>
    <w:p w14:paraId="5F754840" w14:textId="77777777" w:rsidR="009E1845" w:rsidRDefault="00CE408B">
      <w:pPr>
        <w:spacing w:before="241" w:line="360" w:lineRule="auto"/>
        <w:ind w:left="740" w:right="1018"/>
        <w:jc w:val="both"/>
        <w:rPr>
          <w:i/>
          <w:sz w:val="24"/>
        </w:rPr>
      </w:pPr>
      <w:r>
        <w:rPr>
          <w:i/>
          <w:sz w:val="24"/>
        </w:rPr>
        <w:t>Sometimes the White boss is just giving you nicknames, but one cannot complain. When a colleague</w:t>
      </w:r>
      <w:r>
        <w:rPr>
          <w:i/>
          <w:spacing w:val="-2"/>
          <w:sz w:val="24"/>
        </w:rPr>
        <w:t xml:space="preserve"> </w:t>
      </w:r>
      <w:r>
        <w:rPr>
          <w:i/>
          <w:sz w:val="24"/>
        </w:rPr>
        <w:t>makes</w:t>
      </w:r>
      <w:r>
        <w:rPr>
          <w:i/>
          <w:spacing w:val="-1"/>
          <w:sz w:val="24"/>
        </w:rPr>
        <w:t xml:space="preserve"> </w:t>
      </w:r>
      <w:r>
        <w:rPr>
          <w:i/>
          <w:sz w:val="24"/>
        </w:rPr>
        <w:t>a</w:t>
      </w:r>
      <w:r>
        <w:rPr>
          <w:i/>
          <w:spacing w:val="-1"/>
          <w:sz w:val="24"/>
        </w:rPr>
        <w:t xml:space="preserve"> </w:t>
      </w:r>
      <w:r>
        <w:rPr>
          <w:i/>
          <w:sz w:val="24"/>
        </w:rPr>
        <w:t>mistake,</w:t>
      </w:r>
      <w:r>
        <w:rPr>
          <w:i/>
          <w:spacing w:val="-1"/>
          <w:sz w:val="24"/>
        </w:rPr>
        <w:t xml:space="preserve"> </w:t>
      </w:r>
      <w:r>
        <w:rPr>
          <w:i/>
          <w:sz w:val="24"/>
        </w:rPr>
        <w:t>I</w:t>
      </w:r>
      <w:r>
        <w:rPr>
          <w:i/>
          <w:spacing w:val="-2"/>
          <w:sz w:val="24"/>
        </w:rPr>
        <w:t xml:space="preserve"> </w:t>
      </w:r>
      <w:r>
        <w:rPr>
          <w:i/>
          <w:sz w:val="24"/>
        </w:rPr>
        <w:t>witnessed</w:t>
      </w:r>
      <w:r>
        <w:rPr>
          <w:i/>
          <w:spacing w:val="-2"/>
          <w:sz w:val="24"/>
        </w:rPr>
        <w:t xml:space="preserve"> </w:t>
      </w:r>
      <w:r>
        <w:rPr>
          <w:i/>
          <w:sz w:val="24"/>
        </w:rPr>
        <w:t>it</w:t>
      </w:r>
      <w:r>
        <w:rPr>
          <w:i/>
          <w:spacing w:val="-1"/>
          <w:sz w:val="24"/>
        </w:rPr>
        <w:t xml:space="preserve"> </w:t>
      </w:r>
      <w:r>
        <w:rPr>
          <w:i/>
          <w:sz w:val="24"/>
        </w:rPr>
        <w:t>because I've</w:t>
      </w:r>
      <w:r>
        <w:rPr>
          <w:i/>
          <w:spacing w:val="-2"/>
          <w:sz w:val="24"/>
        </w:rPr>
        <w:t xml:space="preserve"> </w:t>
      </w:r>
      <w:r>
        <w:rPr>
          <w:i/>
          <w:sz w:val="24"/>
        </w:rPr>
        <w:t>seen</w:t>
      </w:r>
      <w:r>
        <w:rPr>
          <w:i/>
          <w:spacing w:val="-1"/>
          <w:sz w:val="24"/>
        </w:rPr>
        <w:t xml:space="preserve"> </w:t>
      </w:r>
      <w:r>
        <w:rPr>
          <w:i/>
          <w:sz w:val="24"/>
        </w:rPr>
        <w:t>individual</w:t>
      </w:r>
      <w:r>
        <w:rPr>
          <w:i/>
          <w:spacing w:val="-1"/>
          <w:sz w:val="24"/>
        </w:rPr>
        <w:t xml:space="preserve"> </w:t>
      </w:r>
      <w:r>
        <w:rPr>
          <w:i/>
          <w:sz w:val="24"/>
        </w:rPr>
        <w:t>victimized</w:t>
      </w:r>
      <w:r>
        <w:rPr>
          <w:i/>
          <w:spacing w:val="-1"/>
          <w:sz w:val="24"/>
        </w:rPr>
        <w:t xml:space="preserve"> </w:t>
      </w:r>
      <w:r>
        <w:rPr>
          <w:i/>
          <w:sz w:val="24"/>
        </w:rPr>
        <w:t>later</w:t>
      </w:r>
      <w:r>
        <w:rPr>
          <w:i/>
          <w:spacing w:val="-1"/>
          <w:sz w:val="24"/>
        </w:rPr>
        <w:t xml:space="preserve"> </w:t>
      </w:r>
      <w:r>
        <w:rPr>
          <w:i/>
          <w:sz w:val="24"/>
        </w:rPr>
        <w:t>because</w:t>
      </w:r>
      <w:r>
        <w:rPr>
          <w:i/>
          <w:spacing w:val="-2"/>
          <w:sz w:val="24"/>
        </w:rPr>
        <w:t xml:space="preserve"> </w:t>
      </w:r>
      <w:r>
        <w:rPr>
          <w:i/>
          <w:sz w:val="24"/>
        </w:rPr>
        <w:t>of that (P1B).</w:t>
      </w:r>
    </w:p>
    <w:p w14:paraId="3161B57D" w14:textId="77777777" w:rsidR="009E1845" w:rsidRDefault="009E1845">
      <w:pPr>
        <w:pStyle w:val="BodyText"/>
        <w:spacing w:before="138"/>
        <w:rPr>
          <w:i/>
        </w:rPr>
      </w:pPr>
    </w:p>
    <w:p w14:paraId="0C7C4804" w14:textId="77777777" w:rsidR="009E1845" w:rsidRDefault="00CE408B">
      <w:pPr>
        <w:pStyle w:val="ListParagraph"/>
        <w:numPr>
          <w:ilvl w:val="0"/>
          <w:numId w:val="66"/>
        </w:numPr>
        <w:tabs>
          <w:tab w:val="left" w:pos="1819"/>
        </w:tabs>
        <w:spacing w:before="1"/>
        <w:ind w:left="1819" w:hanging="359"/>
        <w:rPr>
          <w:b/>
          <w:sz w:val="24"/>
        </w:rPr>
      </w:pPr>
      <w:r>
        <w:rPr>
          <w:b/>
          <w:sz w:val="24"/>
        </w:rPr>
        <w:t>Disrespect</w:t>
      </w:r>
      <w:r>
        <w:rPr>
          <w:b/>
          <w:spacing w:val="-2"/>
          <w:sz w:val="24"/>
        </w:rPr>
        <w:t xml:space="preserve"> </w:t>
      </w:r>
      <w:r>
        <w:rPr>
          <w:b/>
          <w:sz w:val="24"/>
        </w:rPr>
        <w:t>of</w:t>
      </w:r>
      <w:r>
        <w:rPr>
          <w:b/>
          <w:spacing w:val="-1"/>
          <w:sz w:val="24"/>
        </w:rPr>
        <w:t xml:space="preserve"> </w:t>
      </w:r>
      <w:r>
        <w:rPr>
          <w:b/>
          <w:spacing w:val="-2"/>
          <w:sz w:val="24"/>
        </w:rPr>
        <w:t>females</w:t>
      </w:r>
    </w:p>
    <w:p w14:paraId="16E37F7F" w14:textId="77777777" w:rsidR="009E1845" w:rsidRDefault="009E1845">
      <w:pPr>
        <w:pStyle w:val="BodyText"/>
        <w:spacing w:before="100"/>
        <w:rPr>
          <w:b/>
        </w:rPr>
      </w:pPr>
    </w:p>
    <w:p w14:paraId="309EEDE6" w14:textId="77777777" w:rsidR="009E1845" w:rsidRDefault="00CE408B">
      <w:pPr>
        <w:pStyle w:val="BodyText"/>
        <w:ind w:left="740"/>
      </w:pPr>
      <w:r>
        <w:t>Females are</w:t>
      </w:r>
      <w:r>
        <w:rPr>
          <w:spacing w:val="-1"/>
        </w:rPr>
        <w:t xml:space="preserve"> </w:t>
      </w:r>
      <w:r>
        <w:t>also</w:t>
      </w:r>
      <w:r>
        <w:rPr>
          <w:spacing w:val="-1"/>
        </w:rPr>
        <w:t xml:space="preserve"> </w:t>
      </w:r>
      <w:r>
        <w:t>disrespected</w:t>
      </w:r>
      <w:r>
        <w:rPr>
          <w:spacing w:val="-1"/>
        </w:rPr>
        <w:t xml:space="preserve"> </w:t>
      </w:r>
      <w:r>
        <w:t>due</w:t>
      </w:r>
      <w:r>
        <w:rPr>
          <w:spacing w:val="-2"/>
        </w:rPr>
        <w:t xml:space="preserve"> </w:t>
      </w:r>
      <w:r>
        <w:t>to</w:t>
      </w:r>
      <w:r>
        <w:rPr>
          <w:spacing w:val="-1"/>
        </w:rPr>
        <w:t xml:space="preserve"> </w:t>
      </w:r>
      <w:r>
        <w:t>gender</w:t>
      </w:r>
      <w:r>
        <w:rPr>
          <w:spacing w:val="-1"/>
        </w:rPr>
        <w:t xml:space="preserve"> </w:t>
      </w:r>
      <w:r>
        <w:t>and</w:t>
      </w:r>
      <w:r>
        <w:rPr>
          <w:spacing w:val="-1"/>
        </w:rPr>
        <w:t xml:space="preserve"> </w:t>
      </w:r>
      <w:r>
        <w:t>misogynistic</w:t>
      </w:r>
      <w:r>
        <w:rPr>
          <w:spacing w:val="-1"/>
        </w:rPr>
        <w:t xml:space="preserve"> </w:t>
      </w:r>
      <w:r>
        <w:t>behaviour</w:t>
      </w:r>
      <w:r>
        <w:rPr>
          <w:spacing w:val="-1"/>
        </w:rPr>
        <w:t xml:space="preserve"> </w:t>
      </w:r>
      <w:r>
        <w:t>from</w:t>
      </w:r>
      <w:r>
        <w:rPr>
          <w:spacing w:val="-1"/>
        </w:rPr>
        <w:t xml:space="preserve"> </w:t>
      </w:r>
      <w:r>
        <w:t>male</w:t>
      </w:r>
      <w:r>
        <w:rPr>
          <w:spacing w:val="-1"/>
        </w:rPr>
        <w:t xml:space="preserve"> </w:t>
      </w:r>
      <w:r>
        <w:rPr>
          <w:spacing w:val="-2"/>
        </w:rPr>
        <w:t>superiors.</w:t>
      </w:r>
    </w:p>
    <w:p w14:paraId="5C196453" w14:textId="77777777" w:rsidR="009E1845" w:rsidRDefault="009E1845">
      <w:pPr>
        <w:sectPr w:rsidR="009E1845">
          <w:pgSz w:w="12240" w:h="15840"/>
          <w:pgMar w:top="1360" w:right="420" w:bottom="1260" w:left="700" w:header="0" w:footer="1062" w:gutter="0"/>
          <w:cols w:space="720"/>
        </w:sectPr>
      </w:pPr>
    </w:p>
    <w:p w14:paraId="552AA0D6" w14:textId="77777777" w:rsidR="009E1845" w:rsidRDefault="00CE408B">
      <w:pPr>
        <w:spacing w:before="79"/>
        <w:ind w:left="740"/>
        <w:jc w:val="both"/>
        <w:rPr>
          <w:i/>
          <w:sz w:val="24"/>
        </w:rPr>
      </w:pPr>
      <w:r>
        <w:rPr>
          <w:i/>
          <w:sz w:val="24"/>
        </w:rPr>
        <w:lastRenderedPageBreak/>
        <w:t>And</w:t>
      </w:r>
      <w:r>
        <w:rPr>
          <w:i/>
          <w:spacing w:val="-3"/>
          <w:sz w:val="24"/>
        </w:rPr>
        <w:t xml:space="preserve"> </w:t>
      </w:r>
      <w:r>
        <w:rPr>
          <w:i/>
          <w:sz w:val="24"/>
        </w:rPr>
        <w:t>most</w:t>
      </w:r>
      <w:r>
        <w:rPr>
          <w:i/>
          <w:spacing w:val="-1"/>
          <w:sz w:val="24"/>
        </w:rPr>
        <w:t xml:space="preserve"> </w:t>
      </w:r>
      <w:r>
        <w:rPr>
          <w:i/>
          <w:sz w:val="24"/>
        </w:rPr>
        <w:t>employees are females</w:t>
      </w:r>
      <w:r>
        <w:rPr>
          <w:i/>
          <w:spacing w:val="-1"/>
          <w:sz w:val="24"/>
        </w:rPr>
        <w:t xml:space="preserve"> </w:t>
      </w:r>
      <w:r>
        <w:rPr>
          <w:i/>
          <w:sz w:val="24"/>
        </w:rPr>
        <w:t>who</w:t>
      </w:r>
      <w:r>
        <w:rPr>
          <w:i/>
          <w:spacing w:val="1"/>
          <w:sz w:val="24"/>
        </w:rPr>
        <w:t xml:space="preserve"> </w:t>
      </w:r>
      <w:r>
        <w:rPr>
          <w:i/>
          <w:sz w:val="24"/>
        </w:rPr>
        <w:t>are</w:t>
      </w:r>
      <w:r>
        <w:rPr>
          <w:i/>
          <w:spacing w:val="-2"/>
          <w:sz w:val="24"/>
        </w:rPr>
        <w:t xml:space="preserve"> </w:t>
      </w:r>
      <w:r>
        <w:rPr>
          <w:i/>
          <w:sz w:val="24"/>
        </w:rPr>
        <w:t>not</w:t>
      </w:r>
      <w:r>
        <w:rPr>
          <w:i/>
          <w:spacing w:val="-1"/>
          <w:sz w:val="24"/>
        </w:rPr>
        <w:t xml:space="preserve"> </w:t>
      </w:r>
      <w:r>
        <w:rPr>
          <w:i/>
          <w:sz w:val="24"/>
        </w:rPr>
        <w:t>respected even</w:t>
      </w:r>
      <w:r>
        <w:rPr>
          <w:i/>
          <w:spacing w:val="-1"/>
          <w:sz w:val="24"/>
        </w:rPr>
        <w:t xml:space="preserve"> </w:t>
      </w:r>
      <w:r>
        <w:rPr>
          <w:i/>
          <w:sz w:val="24"/>
        </w:rPr>
        <w:t>outside</w:t>
      </w:r>
      <w:r>
        <w:rPr>
          <w:i/>
          <w:spacing w:val="-1"/>
          <w:sz w:val="24"/>
        </w:rPr>
        <w:t xml:space="preserve"> </w:t>
      </w:r>
      <w:r>
        <w:rPr>
          <w:i/>
          <w:spacing w:val="-2"/>
          <w:sz w:val="24"/>
        </w:rPr>
        <w:t>(P1A).</w:t>
      </w:r>
    </w:p>
    <w:p w14:paraId="5F692608" w14:textId="77777777" w:rsidR="009E1845" w:rsidRDefault="009E1845">
      <w:pPr>
        <w:pStyle w:val="BodyText"/>
        <w:spacing w:before="101"/>
        <w:rPr>
          <w:i/>
        </w:rPr>
      </w:pPr>
    </w:p>
    <w:p w14:paraId="5FE4D726" w14:textId="270AAB26" w:rsidR="009E1845" w:rsidRDefault="00CE408B">
      <w:pPr>
        <w:spacing w:line="360" w:lineRule="auto"/>
        <w:ind w:left="740" w:right="1019"/>
        <w:jc w:val="both"/>
        <w:rPr>
          <w:i/>
          <w:sz w:val="24"/>
        </w:rPr>
      </w:pPr>
      <w:r>
        <w:rPr>
          <w:i/>
          <w:sz w:val="24"/>
        </w:rPr>
        <w:t>There is too much exploitation especially on us Blacks, you know. There take many women with</w:t>
      </w:r>
      <w:r>
        <w:rPr>
          <w:i/>
          <w:spacing w:val="-1"/>
          <w:sz w:val="24"/>
        </w:rPr>
        <w:t xml:space="preserve"> </w:t>
      </w:r>
      <w:r>
        <w:rPr>
          <w:i/>
          <w:sz w:val="24"/>
        </w:rPr>
        <w:t>low</w:t>
      </w:r>
      <w:r>
        <w:rPr>
          <w:i/>
          <w:spacing w:val="-1"/>
          <w:sz w:val="24"/>
        </w:rPr>
        <w:t xml:space="preserve"> </w:t>
      </w:r>
      <w:r>
        <w:rPr>
          <w:i/>
          <w:sz w:val="24"/>
        </w:rPr>
        <w:t>education</w:t>
      </w:r>
      <w:r>
        <w:rPr>
          <w:i/>
          <w:spacing w:val="-1"/>
          <w:sz w:val="24"/>
        </w:rPr>
        <w:t xml:space="preserve"> </w:t>
      </w:r>
      <w:r>
        <w:rPr>
          <w:i/>
          <w:sz w:val="24"/>
        </w:rPr>
        <w:t>here</w:t>
      </w:r>
      <w:r>
        <w:rPr>
          <w:i/>
          <w:spacing w:val="-2"/>
          <w:sz w:val="24"/>
        </w:rPr>
        <w:t xml:space="preserve"> </w:t>
      </w:r>
      <w:r>
        <w:rPr>
          <w:i/>
          <w:sz w:val="24"/>
        </w:rPr>
        <w:t>in</w:t>
      </w:r>
      <w:r>
        <w:rPr>
          <w:i/>
          <w:spacing w:val="-1"/>
          <w:sz w:val="24"/>
        </w:rPr>
        <w:t xml:space="preserve"> </w:t>
      </w:r>
      <w:r>
        <w:rPr>
          <w:i/>
          <w:sz w:val="24"/>
        </w:rPr>
        <w:t>South</w:t>
      </w:r>
      <w:r>
        <w:rPr>
          <w:i/>
          <w:spacing w:val="-1"/>
          <w:sz w:val="24"/>
        </w:rPr>
        <w:t xml:space="preserve"> </w:t>
      </w:r>
      <w:r>
        <w:rPr>
          <w:i/>
          <w:sz w:val="24"/>
        </w:rPr>
        <w:t>Africa</w:t>
      </w:r>
      <w:r>
        <w:rPr>
          <w:i/>
          <w:spacing w:val="-2"/>
          <w:sz w:val="24"/>
        </w:rPr>
        <w:t xml:space="preserve"> </w:t>
      </w:r>
      <w:r>
        <w:rPr>
          <w:i/>
          <w:sz w:val="24"/>
        </w:rPr>
        <w:t>and</w:t>
      </w:r>
      <w:r>
        <w:rPr>
          <w:i/>
          <w:spacing w:val="-1"/>
          <w:sz w:val="24"/>
        </w:rPr>
        <w:t xml:space="preserve"> </w:t>
      </w:r>
      <w:r>
        <w:rPr>
          <w:i/>
          <w:sz w:val="24"/>
        </w:rPr>
        <w:t>the</w:t>
      </w:r>
      <w:r>
        <w:rPr>
          <w:i/>
          <w:spacing w:val="-2"/>
          <w:sz w:val="24"/>
        </w:rPr>
        <w:t xml:space="preserve"> </w:t>
      </w:r>
      <w:r>
        <w:rPr>
          <w:i/>
          <w:sz w:val="24"/>
        </w:rPr>
        <w:t>employers</w:t>
      </w:r>
      <w:r>
        <w:rPr>
          <w:i/>
          <w:spacing w:val="-1"/>
          <w:sz w:val="24"/>
        </w:rPr>
        <w:t xml:space="preserve"> </w:t>
      </w:r>
      <w:r>
        <w:rPr>
          <w:i/>
          <w:sz w:val="24"/>
        </w:rPr>
        <w:t>like</w:t>
      </w:r>
      <w:r>
        <w:rPr>
          <w:i/>
          <w:spacing w:val="-2"/>
          <w:sz w:val="24"/>
        </w:rPr>
        <w:t xml:space="preserve"> </w:t>
      </w:r>
      <w:r>
        <w:rPr>
          <w:i/>
          <w:sz w:val="24"/>
        </w:rPr>
        <w:t>that</w:t>
      </w:r>
      <w:r>
        <w:rPr>
          <w:i/>
          <w:spacing w:val="-1"/>
          <w:sz w:val="24"/>
        </w:rPr>
        <w:t xml:space="preserve"> </w:t>
      </w:r>
      <w:r>
        <w:rPr>
          <w:i/>
          <w:sz w:val="24"/>
        </w:rPr>
        <w:t>because</w:t>
      </w:r>
      <w:r>
        <w:rPr>
          <w:i/>
          <w:spacing w:val="-2"/>
          <w:sz w:val="24"/>
        </w:rPr>
        <w:t xml:space="preserve"> </w:t>
      </w:r>
      <w:r>
        <w:rPr>
          <w:i/>
          <w:sz w:val="24"/>
        </w:rPr>
        <w:t>they</w:t>
      </w:r>
      <w:r>
        <w:rPr>
          <w:i/>
          <w:spacing w:val="-3"/>
          <w:sz w:val="24"/>
        </w:rPr>
        <w:t xml:space="preserve"> </w:t>
      </w:r>
      <w:r>
        <w:rPr>
          <w:i/>
          <w:sz w:val="24"/>
        </w:rPr>
        <w:t>know</w:t>
      </w:r>
      <w:r>
        <w:rPr>
          <w:i/>
          <w:spacing w:val="-1"/>
          <w:sz w:val="24"/>
        </w:rPr>
        <w:t xml:space="preserve"> </w:t>
      </w:r>
      <w:r>
        <w:rPr>
          <w:i/>
          <w:sz w:val="24"/>
        </w:rPr>
        <w:t>we</w:t>
      </w:r>
      <w:r>
        <w:rPr>
          <w:i/>
          <w:spacing w:val="-2"/>
          <w:sz w:val="24"/>
        </w:rPr>
        <w:t xml:space="preserve"> </w:t>
      </w:r>
      <w:r>
        <w:rPr>
          <w:i/>
          <w:sz w:val="24"/>
        </w:rPr>
        <w:t>do</w:t>
      </w:r>
      <w:r>
        <w:rPr>
          <w:i/>
          <w:spacing w:val="-1"/>
          <w:sz w:val="24"/>
        </w:rPr>
        <w:t xml:space="preserve"> </w:t>
      </w:r>
      <w:r>
        <w:rPr>
          <w:i/>
          <w:sz w:val="24"/>
        </w:rPr>
        <w:t>not know anything and cannot complain at all.</w:t>
      </w:r>
      <w:r>
        <w:rPr>
          <w:i/>
          <w:spacing w:val="40"/>
          <w:sz w:val="24"/>
        </w:rPr>
        <w:t xml:space="preserve"> </w:t>
      </w:r>
      <w:r>
        <w:rPr>
          <w:i/>
          <w:sz w:val="24"/>
        </w:rPr>
        <w:t>Most senior managers are White or Indians to make matters worse (P3B).</w:t>
      </w:r>
    </w:p>
    <w:p w14:paraId="691EA944" w14:textId="77777777" w:rsidR="009E1845" w:rsidRDefault="00CE408B">
      <w:pPr>
        <w:spacing w:before="240" w:line="360" w:lineRule="auto"/>
        <w:ind w:left="740" w:right="1023"/>
        <w:jc w:val="both"/>
        <w:rPr>
          <w:i/>
          <w:sz w:val="24"/>
        </w:rPr>
      </w:pPr>
      <w:r>
        <w:rPr>
          <w:i/>
          <w:sz w:val="24"/>
        </w:rPr>
        <w:t>The industry has more female workers as you can see, and we are not respected. In this you are required to welcome all the gusts always (P8A).</w:t>
      </w:r>
    </w:p>
    <w:p w14:paraId="58507516" w14:textId="77777777" w:rsidR="009E1845" w:rsidRDefault="00CE408B">
      <w:pPr>
        <w:pStyle w:val="ListParagraph"/>
        <w:numPr>
          <w:ilvl w:val="0"/>
          <w:numId w:val="66"/>
        </w:numPr>
        <w:tabs>
          <w:tab w:val="left" w:pos="1819"/>
        </w:tabs>
        <w:spacing w:before="241"/>
        <w:ind w:left="1819" w:hanging="359"/>
        <w:rPr>
          <w:b/>
          <w:sz w:val="24"/>
        </w:rPr>
      </w:pPr>
      <w:r>
        <w:rPr>
          <w:b/>
          <w:sz w:val="24"/>
        </w:rPr>
        <w:t>Not</w:t>
      </w:r>
      <w:r>
        <w:rPr>
          <w:b/>
          <w:spacing w:val="-4"/>
          <w:sz w:val="24"/>
        </w:rPr>
        <w:t xml:space="preserve"> </w:t>
      </w:r>
      <w:r>
        <w:rPr>
          <w:b/>
          <w:spacing w:val="-2"/>
          <w:sz w:val="24"/>
        </w:rPr>
        <w:t>heard</w:t>
      </w:r>
    </w:p>
    <w:p w14:paraId="21A8AF9A" w14:textId="77777777" w:rsidR="009E1845" w:rsidRDefault="009E1845">
      <w:pPr>
        <w:pStyle w:val="BodyText"/>
        <w:spacing w:before="103"/>
        <w:rPr>
          <w:b/>
        </w:rPr>
      </w:pPr>
    </w:p>
    <w:p w14:paraId="5F655BEB" w14:textId="77777777" w:rsidR="009E1845" w:rsidRDefault="00CE408B">
      <w:pPr>
        <w:pStyle w:val="BodyText"/>
        <w:spacing w:line="360" w:lineRule="auto"/>
        <w:ind w:left="740" w:right="1019"/>
        <w:jc w:val="both"/>
      </w:pPr>
      <w:r>
        <w:t>Negative stereotypes accompanied the experiences of these participants, who wanted to be regarded as esteemed employees with skills and knowledge and not as Black workers to fulfil a racial quota. Staff feel unheard as their concerns and issues have landed on deaf ears.</w:t>
      </w:r>
    </w:p>
    <w:p w14:paraId="4E843052" w14:textId="77777777" w:rsidR="009E1845" w:rsidRDefault="00CE408B">
      <w:pPr>
        <w:spacing w:before="239" w:line="360" w:lineRule="auto"/>
        <w:ind w:left="740" w:right="1018"/>
        <w:jc w:val="both"/>
        <w:rPr>
          <w:i/>
          <w:sz w:val="24"/>
        </w:rPr>
      </w:pPr>
      <w:r>
        <w:rPr>
          <w:i/>
          <w:sz w:val="24"/>
        </w:rPr>
        <w:t>However,</w:t>
      </w:r>
      <w:r>
        <w:rPr>
          <w:i/>
          <w:spacing w:val="-7"/>
          <w:sz w:val="24"/>
        </w:rPr>
        <w:t xml:space="preserve"> </w:t>
      </w:r>
      <w:r>
        <w:rPr>
          <w:i/>
          <w:sz w:val="24"/>
        </w:rPr>
        <w:t>managers</w:t>
      </w:r>
      <w:r>
        <w:rPr>
          <w:i/>
          <w:spacing w:val="-7"/>
          <w:sz w:val="24"/>
        </w:rPr>
        <w:t xml:space="preserve"> </w:t>
      </w:r>
      <w:r>
        <w:rPr>
          <w:i/>
          <w:sz w:val="24"/>
        </w:rPr>
        <w:t>do</w:t>
      </w:r>
      <w:r>
        <w:rPr>
          <w:i/>
          <w:spacing w:val="-7"/>
          <w:sz w:val="24"/>
        </w:rPr>
        <w:t xml:space="preserve"> </w:t>
      </w:r>
      <w:r>
        <w:rPr>
          <w:i/>
          <w:sz w:val="24"/>
        </w:rPr>
        <w:t>not</w:t>
      </w:r>
      <w:r>
        <w:rPr>
          <w:i/>
          <w:spacing w:val="-7"/>
          <w:sz w:val="24"/>
        </w:rPr>
        <w:t xml:space="preserve"> </w:t>
      </w:r>
      <w:r>
        <w:rPr>
          <w:i/>
          <w:sz w:val="24"/>
        </w:rPr>
        <w:t>respect</w:t>
      </w:r>
      <w:r>
        <w:rPr>
          <w:i/>
          <w:spacing w:val="-7"/>
          <w:sz w:val="24"/>
        </w:rPr>
        <w:t xml:space="preserve"> </w:t>
      </w:r>
      <w:r>
        <w:rPr>
          <w:i/>
          <w:sz w:val="24"/>
        </w:rPr>
        <w:t>us</w:t>
      </w:r>
      <w:r>
        <w:rPr>
          <w:i/>
          <w:spacing w:val="-7"/>
          <w:sz w:val="24"/>
        </w:rPr>
        <w:t xml:space="preserve"> </w:t>
      </w:r>
      <w:r>
        <w:rPr>
          <w:i/>
          <w:sz w:val="24"/>
        </w:rPr>
        <w:t>as</w:t>
      </w:r>
      <w:r>
        <w:rPr>
          <w:i/>
          <w:spacing w:val="-7"/>
          <w:sz w:val="24"/>
        </w:rPr>
        <w:t xml:space="preserve"> </w:t>
      </w:r>
      <w:r>
        <w:rPr>
          <w:i/>
          <w:sz w:val="24"/>
        </w:rPr>
        <w:t>low</w:t>
      </w:r>
      <w:r>
        <w:rPr>
          <w:i/>
          <w:spacing w:val="-6"/>
          <w:sz w:val="24"/>
        </w:rPr>
        <w:t xml:space="preserve"> </w:t>
      </w:r>
      <w:r>
        <w:rPr>
          <w:i/>
          <w:sz w:val="24"/>
        </w:rPr>
        <w:t>workers</w:t>
      </w:r>
      <w:r>
        <w:rPr>
          <w:i/>
          <w:spacing w:val="-7"/>
          <w:sz w:val="24"/>
        </w:rPr>
        <w:t xml:space="preserve"> </w:t>
      </w:r>
      <w:r>
        <w:rPr>
          <w:i/>
          <w:sz w:val="24"/>
        </w:rPr>
        <w:t>and</w:t>
      </w:r>
      <w:r>
        <w:rPr>
          <w:i/>
          <w:spacing w:val="-7"/>
          <w:sz w:val="24"/>
        </w:rPr>
        <w:t xml:space="preserve"> </w:t>
      </w:r>
      <w:r>
        <w:rPr>
          <w:i/>
          <w:sz w:val="24"/>
        </w:rPr>
        <w:t>they</w:t>
      </w:r>
      <w:r>
        <w:rPr>
          <w:i/>
          <w:spacing w:val="-9"/>
          <w:sz w:val="24"/>
        </w:rPr>
        <w:t xml:space="preserve"> </w:t>
      </w:r>
      <w:r>
        <w:rPr>
          <w:i/>
          <w:sz w:val="24"/>
        </w:rPr>
        <w:t>don’t</w:t>
      </w:r>
      <w:r>
        <w:rPr>
          <w:i/>
          <w:spacing w:val="-7"/>
          <w:sz w:val="24"/>
        </w:rPr>
        <w:t xml:space="preserve"> </w:t>
      </w:r>
      <w:r>
        <w:rPr>
          <w:i/>
          <w:sz w:val="24"/>
        </w:rPr>
        <w:t>listen</w:t>
      </w:r>
      <w:r>
        <w:rPr>
          <w:i/>
          <w:spacing w:val="-8"/>
          <w:sz w:val="24"/>
        </w:rPr>
        <w:t xml:space="preserve"> </w:t>
      </w:r>
      <w:r>
        <w:rPr>
          <w:i/>
          <w:sz w:val="24"/>
        </w:rPr>
        <w:t>to</w:t>
      </w:r>
      <w:r>
        <w:rPr>
          <w:i/>
          <w:spacing w:val="-7"/>
          <w:sz w:val="24"/>
        </w:rPr>
        <w:t xml:space="preserve"> </w:t>
      </w:r>
      <w:r>
        <w:rPr>
          <w:i/>
          <w:sz w:val="24"/>
        </w:rPr>
        <w:t>our</w:t>
      </w:r>
      <w:r>
        <w:rPr>
          <w:i/>
          <w:spacing w:val="-7"/>
          <w:sz w:val="24"/>
        </w:rPr>
        <w:t xml:space="preserve"> </w:t>
      </w:r>
      <w:r>
        <w:rPr>
          <w:i/>
          <w:sz w:val="24"/>
        </w:rPr>
        <w:t>concerns,</w:t>
      </w:r>
      <w:r>
        <w:rPr>
          <w:i/>
          <w:spacing w:val="-7"/>
          <w:sz w:val="24"/>
        </w:rPr>
        <w:t xml:space="preserve"> </w:t>
      </w:r>
      <w:r>
        <w:rPr>
          <w:i/>
          <w:sz w:val="24"/>
        </w:rPr>
        <w:t>so</w:t>
      </w:r>
      <w:r>
        <w:rPr>
          <w:i/>
          <w:spacing w:val="-7"/>
          <w:sz w:val="24"/>
        </w:rPr>
        <w:t xml:space="preserve"> </w:t>
      </w:r>
      <w:r>
        <w:rPr>
          <w:i/>
          <w:sz w:val="24"/>
        </w:rPr>
        <w:t>it’s very stressful here (P3B).</w:t>
      </w:r>
    </w:p>
    <w:p w14:paraId="403E8D7C" w14:textId="7559FF73" w:rsidR="009E1845" w:rsidRDefault="005249EA">
      <w:pPr>
        <w:spacing w:before="240" w:line="362" w:lineRule="auto"/>
        <w:ind w:left="740" w:right="1021"/>
        <w:jc w:val="both"/>
        <w:rPr>
          <w:i/>
          <w:sz w:val="24"/>
        </w:rPr>
      </w:pPr>
      <w:r>
        <w:rPr>
          <w:i/>
          <w:sz w:val="24"/>
        </w:rPr>
        <w:t>Relationship between the staff and the managers is not that good because they do not listen to our suggestions, just because... I don't know how I can explain this (P5A).</w:t>
      </w:r>
    </w:p>
    <w:p w14:paraId="3AC6A3C4" w14:textId="77777777" w:rsidR="009E1845" w:rsidRDefault="00CE408B">
      <w:pPr>
        <w:spacing w:before="235"/>
        <w:ind w:left="740"/>
        <w:jc w:val="both"/>
        <w:rPr>
          <w:i/>
          <w:sz w:val="24"/>
        </w:rPr>
      </w:pPr>
      <w:r>
        <w:rPr>
          <w:i/>
          <w:sz w:val="24"/>
        </w:rPr>
        <w:t>They</w:t>
      </w:r>
      <w:r>
        <w:rPr>
          <w:i/>
          <w:spacing w:val="-4"/>
          <w:sz w:val="24"/>
        </w:rPr>
        <w:t xml:space="preserve"> </w:t>
      </w:r>
      <w:r>
        <w:rPr>
          <w:i/>
          <w:sz w:val="24"/>
        </w:rPr>
        <w:t>don’t</w:t>
      </w:r>
      <w:r>
        <w:rPr>
          <w:i/>
          <w:spacing w:val="-1"/>
          <w:sz w:val="24"/>
        </w:rPr>
        <w:t xml:space="preserve"> </w:t>
      </w:r>
      <w:r>
        <w:rPr>
          <w:i/>
          <w:sz w:val="24"/>
        </w:rPr>
        <w:t>respect low</w:t>
      </w:r>
      <w:r>
        <w:rPr>
          <w:i/>
          <w:spacing w:val="-1"/>
          <w:sz w:val="24"/>
        </w:rPr>
        <w:t xml:space="preserve"> </w:t>
      </w:r>
      <w:r>
        <w:rPr>
          <w:i/>
          <w:sz w:val="24"/>
        </w:rPr>
        <w:t>level workers</w:t>
      </w:r>
      <w:r>
        <w:rPr>
          <w:i/>
          <w:spacing w:val="-2"/>
          <w:sz w:val="24"/>
        </w:rPr>
        <w:t xml:space="preserve"> </w:t>
      </w:r>
      <w:r>
        <w:rPr>
          <w:i/>
          <w:sz w:val="24"/>
        </w:rPr>
        <w:t>like us,</w:t>
      </w:r>
      <w:r>
        <w:rPr>
          <w:i/>
          <w:spacing w:val="-1"/>
          <w:sz w:val="24"/>
        </w:rPr>
        <w:t xml:space="preserve"> </w:t>
      </w:r>
      <w:r>
        <w:rPr>
          <w:i/>
          <w:sz w:val="24"/>
        </w:rPr>
        <w:t>and</w:t>
      </w:r>
      <w:r>
        <w:rPr>
          <w:i/>
          <w:spacing w:val="-1"/>
          <w:sz w:val="24"/>
        </w:rPr>
        <w:t xml:space="preserve"> </w:t>
      </w:r>
      <w:r>
        <w:rPr>
          <w:i/>
          <w:sz w:val="24"/>
        </w:rPr>
        <w:t>they</w:t>
      </w:r>
      <w:r>
        <w:rPr>
          <w:i/>
          <w:spacing w:val="-1"/>
          <w:sz w:val="24"/>
        </w:rPr>
        <w:t xml:space="preserve"> </w:t>
      </w:r>
      <w:r>
        <w:rPr>
          <w:i/>
          <w:sz w:val="24"/>
        </w:rPr>
        <w:t>don’t</w:t>
      </w:r>
      <w:r>
        <w:rPr>
          <w:i/>
          <w:spacing w:val="-1"/>
          <w:sz w:val="24"/>
        </w:rPr>
        <w:t xml:space="preserve"> </w:t>
      </w:r>
      <w:r>
        <w:rPr>
          <w:i/>
          <w:sz w:val="24"/>
        </w:rPr>
        <w:t>want to</w:t>
      </w:r>
      <w:r>
        <w:rPr>
          <w:i/>
          <w:spacing w:val="-1"/>
          <w:sz w:val="24"/>
        </w:rPr>
        <w:t xml:space="preserve"> </w:t>
      </w:r>
      <w:r>
        <w:rPr>
          <w:i/>
          <w:sz w:val="24"/>
        </w:rPr>
        <w:t>listen to</w:t>
      </w:r>
      <w:r>
        <w:rPr>
          <w:i/>
          <w:spacing w:val="-1"/>
          <w:sz w:val="24"/>
        </w:rPr>
        <w:t xml:space="preserve"> </w:t>
      </w:r>
      <w:r>
        <w:rPr>
          <w:i/>
          <w:sz w:val="24"/>
        </w:rPr>
        <w:t>us</w:t>
      </w:r>
      <w:r>
        <w:rPr>
          <w:i/>
          <w:spacing w:val="1"/>
          <w:sz w:val="24"/>
        </w:rPr>
        <w:t xml:space="preserve"> </w:t>
      </w:r>
      <w:r>
        <w:rPr>
          <w:i/>
          <w:spacing w:val="-2"/>
          <w:sz w:val="24"/>
        </w:rPr>
        <w:t>(P7A).</w:t>
      </w:r>
    </w:p>
    <w:p w14:paraId="7185683F" w14:textId="77777777" w:rsidR="009E1845" w:rsidRDefault="009E1845">
      <w:pPr>
        <w:pStyle w:val="BodyText"/>
        <w:spacing w:before="103"/>
        <w:rPr>
          <w:i/>
        </w:rPr>
      </w:pPr>
    </w:p>
    <w:p w14:paraId="25FD351F" w14:textId="77777777" w:rsidR="009E1845" w:rsidRDefault="00CE408B">
      <w:pPr>
        <w:pStyle w:val="ListParagraph"/>
        <w:numPr>
          <w:ilvl w:val="0"/>
          <w:numId w:val="66"/>
        </w:numPr>
        <w:tabs>
          <w:tab w:val="left" w:pos="1819"/>
        </w:tabs>
        <w:ind w:left="1819" w:hanging="359"/>
        <w:rPr>
          <w:b/>
          <w:sz w:val="24"/>
        </w:rPr>
      </w:pPr>
      <w:r>
        <w:rPr>
          <w:b/>
          <w:spacing w:val="-2"/>
          <w:sz w:val="24"/>
        </w:rPr>
        <w:t>Victimised</w:t>
      </w:r>
    </w:p>
    <w:p w14:paraId="7DEBA007" w14:textId="77777777" w:rsidR="009E1845" w:rsidRDefault="009E1845">
      <w:pPr>
        <w:pStyle w:val="BodyText"/>
        <w:spacing w:before="101"/>
        <w:rPr>
          <w:b/>
        </w:rPr>
      </w:pPr>
    </w:p>
    <w:p w14:paraId="53672E78" w14:textId="77777777" w:rsidR="009E1845" w:rsidRDefault="00CE408B">
      <w:pPr>
        <w:pStyle w:val="BodyText"/>
        <w:spacing w:line="360" w:lineRule="auto"/>
        <w:ind w:left="740" w:right="1014"/>
      </w:pPr>
      <w:r>
        <w:t>Staff</w:t>
      </w:r>
      <w:r>
        <w:rPr>
          <w:spacing w:val="-4"/>
        </w:rPr>
        <w:t xml:space="preserve"> </w:t>
      </w:r>
      <w:r>
        <w:t>are</w:t>
      </w:r>
      <w:r>
        <w:rPr>
          <w:spacing w:val="-4"/>
        </w:rPr>
        <w:t xml:space="preserve"> </w:t>
      </w:r>
      <w:r>
        <w:t>also</w:t>
      </w:r>
      <w:r>
        <w:rPr>
          <w:spacing w:val="-4"/>
        </w:rPr>
        <w:t xml:space="preserve"> </w:t>
      </w:r>
      <w:r>
        <w:t>victimised</w:t>
      </w:r>
      <w:r>
        <w:rPr>
          <w:spacing w:val="-4"/>
        </w:rPr>
        <w:t xml:space="preserve"> </w:t>
      </w:r>
      <w:r>
        <w:t>unnecessarily,</w:t>
      </w:r>
      <w:r>
        <w:rPr>
          <w:spacing w:val="-4"/>
        </w:rPr>
        <w:t xml:space="preserve"> </w:t>
      </w:r>
      <w:r>
        <w:t>which</w:t>
      </w:r>
      <w:r>
        <w:rPr>
          <w:spacing w:val="-4"/>
        </w:rPr>
        <w:t xml:space="preserve"> </w:t>
      </w:r>
      <w:r>
        <w:t>is</w:t>
      </w:r>
      <w:r>
        <w:rPr>
          <w:spacing w:val="-4"/>
        </w:rPr>
        <w:t xml:space="preserve"> </w:t>
      </w:r>
      <w:r>
        <w:t>demeaning,</w:t>
      </w:r>
      <w:r>
        <w:rPr>
          <w:spacing w:val="-4"/>
        </w:rPr>
        <w:t xml:space="preserve"> </w:t>
      </w:r>
      <w:r>
        <w:t>especially</w:t>
      </w:r>
      <w:r>
        <w:rPr>
          <w:spacing w:val="-4"/>
        </w:rPr>
        <w:t xml:space="preserve"> </w:t>
      </w:r>
      <w:r>
        <w:t>when</w:t>
      </w:r>
      <w:r>
        <w:rPr>
          <w:spacing w:val="-4"/>
        </w:rPr>
        <w:t xml:space="preserve"> </w:t>
      </w:r>
      <w:r>
        <w:t>in</w:t>
      </w:r>
      <w:r>
        <w:rPr>
          <w:spacing w:val="-4"/>
        </w:rPr>
        <w:t xml:space="preserve"> </w:t>
      </w:r>
      <w:r>
        <w:t>the</w:t>
      </w:r>
      <w:r>
        <w:rPr>
          <w:spacing w:val="-5"/>
        </w:rPr>
        <w:t xml:space="preserve"> </w:t>
      </w:r>
      <w:r>
        <w:t>presence</w:t>
      </w:r>
      <w:r>
        <w:rPr>
          <w:spacing w:val="-5"/>
        </w:rPr>
        <w:t xml:space="preserve"> </w:t>
      </w:r>
      <w:r>
        <w:t>of others. This can also be seen as harassment.</w:t>
      </w:r>
    </w:p>
    <w:p w14:paraId="386E8A3C" w14:textId="77777777" w:rsidR="009E1845" w:rsidRDefault="00CE408B">
      <w:pPr>
        <w:spacing w:before="240" w:line="362" w:lineRule="auto"/>
        <w:ind w:left="740" w:right="1014"/>
        <w:rPr>
          <w:i/>
          <w:sz w:val="24"/>
        </w:rPr>
      </w:pPr>
      <w:r>
        <w:rPr>
          <w:i/>
          <w:sz w:val="24"/>
        </w:rPr>
        <w:t>And</w:t>
      </w:r>
      <w:r>
        <w:rPr>
          <w:i/>
          <w:spacing w:val="-3"/>
          <w:sz w:val="24"/>
        </w:rPr>
        <w:t xml:space="preserve"> </w:t>
      </w:r>
      <w:r>
        <w:rPr>
          <w:i/>
          <w:sz w:val="24"/>
        </w:rPr>
        <w:t>for</w:t>
      </w:r>
      <w:r>
        <w:rPr>
          <w:i/>
          <w:spacing w:val="-3"/>
          <w:sz w:val="24"/>
        </w:rPr>
        <w:t xml:space="preserve"> </w:t>
      </w:r>
      <w:r>
        <w:rPr>
          <w:i/>
          <w:sz w:val="24"/>
        </w:rPr>
        <w:t>that</w:t>
      </w:r>
      <w:r>
        <w:rPr>
          <w:i/>
          <w:spacing w:val="-3"/>
          <w:sz w:val="24"/>
        </w:rPr>
        <w:t xml:space="preserve"> </w:t>
      </w:r>
      <w:r>
        <w:rPr>
          <w:i/>
          <w:sz w:val="24"/>
        </w:rPr>
        <w:t>can</w:t>
      </w:r>
      <w:r>
        <w:rPr>
          <w:i/>
          <w:spacing w:val="-3"/>
          <w:sz w:val="24"/>
        </w:rPr>
        <w:t xml:space="preserve"> </w:t>
      </w:r>
      <w:r>
        <w:rPr>
          <w:i/>
          <w:sz w:val="24"/>
        </w:rPr>
        <w:t>do</w:t>
      </w:r>
      <w:r>
        <w:rPr>
          <w:i/>
          <w:spacing w:val="-5"/>
          <w:sz w:val="24"/>
        </w:rPr>
        <w:t xml:space="preserve"> </w:t>
      </w:r>
      <w:r>
        <w:rPr>
          <w:i/>
          <w:sz w:val="24"/>
        </w:rPr>
        <w:t>a</w:t>
      </w:r>
      <w:r>
        <w:rPr>
          <w:i/>
          <w:spacing w:val="-3"/>
          <w:sz w:val="24"/>
        </w:rPr>
        <w:t xml:space="preserve"> </w:t>
      </w:r>
      <w:r>
        <w:rPr>
          <w:i/>
          <w:sz w:val="24"/>
        </w:rPr>
        <w:t>lot</w:t>
      </w:r>
      <w:r>
        <w:rPr>
          <w:i/>
          <w:spacing w:val="-6"/>
          <w:sz w:val="24"/>
        </w:rPr>
        <w:t xml:space="preserve"> </w:t>
      </w:r>
      <w:r>
        <w:rPr>
          <w:i/>
          <w:sz w:val="24"/>
        </w:rPr>
        <w:t>in</w:t>
      </w:r>
      <w:r>
        <w:rPr>
          <w:i/>
          <w:spacing w:val="-3"/>
          <w:sz w:val="24"/>
        </w:rPr>
        <w:t xml:space="preserve"> </w:t>
      </w:r>
      <w:r>
        <w:rPr>
          <w:i/>
          <w:sz w:val="24"/>
        </w:rPr>
        <w:t>you</w:t>
      </w:r>
      <w:r>
        <w:rPr>
          <w:i/>
          <w:spacing w:val="-3"/>
          <w:sz w:val="24"/>
        </w:rPr>
        <w:t xml:space="preserve"> </w:t>
      </w:r>
      <w:r>
        <w:rPr>
          <w:i/>
          <w:sz w:val="24"/>
        </w:rPr>
        <w:t>as</w:t>
      </w:r>
      <w:r>
        <w:rPr>
          <w:i/>
          <w:spacing w:val="-3"/>
          <w:sz w:val="24"/>
        </w:rPr>
        <w:t xml:space="preserve"> </w:t>
      </w:r>
      <w:r>
        <w:rPr>
          <w:i/>
          <w:sz w:val="24"/>
        </w:rPr>
        <w:t>a</w:t>
      </w:r>
      <w:r>
        <w:rPr>
          <w:i/>
          <w:spacing w:val="-5"/>
          <w:sz w:val="24"/>
        </w:rPr>
        <w:t xml:space="preserve"> </w:t>
      </w:r>
      <w:r>
        <w:rPr>
          <w:i/>
          <w:sz w:val="24"/>
        </w:rPr>
        <w:t>person.</w:t>
      </w:r>
      <w:r>
        <w:rPr>
          <w:i/>
          <w:spacing w:val="-3"/>
          <w:sz w:val="24"/>
        </w:rPr>
        <w:t xml:space="preserve"> </w:t>
      </w:r>
      <w:r>
        <w:rPr>
          <w:i/>
          <w:sz w:val="24"/>
        </w:rPr>
        <w:t>If</w:t>
      </w:r>
      <w:r>
        <w:rPr>
          <w:i/>
          <w:spacing w:val="-5"/>
          <w:sz w:val="24"/>
        </w:rPr>
        <w:t xml:space="preserve"> </w:t>
      </w:r>
      <w:r>
        <w:rPr>
          <w:i/>
          <w:sz w:val="24"/>
        </w:rPr>
        <w:t>it</w:t>
      </w:r>
      <w:r>
        <w:rPr>
          <w:i/>
          <w:spacing w:val="-3"/>
          <w:sz w:val="24"/>
        </w:rPr>
        <w:t xml:space="preserve"> </w:t>
      </w:r>
      <w:r>
        <w:rPr>
          <w:i/>
          <w:sz w:val="24"/>
        </w:rPr>
        <w:t>can</w:t>
      </w:r>
      <w:r>
        <w:rPr>
          <w:i/>
          <w:spacing w:val="-3"/>
          <w:sz w:val="24"/>
        </w:rPr>
        <w:t xml:space="preserve"> </w:t>
      </w:r>
      <w:r>
        <w:rPr>
          <w:i/>
          <w:sz w:val="24"/>
        </w:rPr>
        <w:t>be</w:t>
      </w:r>
      <w:r>
        <w:rPr>
          <w:i/>
          <w:spacing w:val="-4"/>
          <w:sz w:val="24"/>
        </w:rPr>
        <w:t xml:space="preserve"> </w:t>
      </w:r>
      <w:r>
        <w:rPr>
          <w:i/>
          <w:sz w:val="24"/>
        </w:rPr>
        <w:t>just</w:t>
      </w:r>
      <w:r>
        <w:rPr>
          <w:i/>
          <w:spacing w:val="-4"/>
          <w:sz w:val="24"/>
        </w:rPr>
        <w:t xml:space="preserve"> </w:t>
      </w:r>
      <w:r>
        <w:rPr>
          <w:i/>
          <w:sz w:val="24"/>
        </w:rPr>
        <w:t>shouted</w:t>
      </w:r>
      <w:r>
        <w:rPr>
          <w:i/>
          <w:spacing w:val="-3"/>
          <w:sz w:val="24"/>
        </w:rPr>
        <w:t xml:space="preserve"> </w:t>
      </w:r>
      <w:r>
        <w:rPr>
          <w:i/>
          <w:sz w:val="24"/>
        </w:rPr>
        <w:t>in</w:t>
      </w:r>
      <w:r>
        <w:rPr>
          <w:i/>
          <w:spacing w:val="-4"/>
          <w:sz w:val="24"/>
        </w:rPr>
        <w:t xml:space="preserve"> </w:t>
      </w:r>
      <w:r>
        <w:rPr>
          <w:i/>
          <w:sz w:val="24"/>
        </w:rPr>
        <w:t>front</w:t>
      </w:r>
      <w:r>
        <w:rPr>
          <w:i/>
          <w:spacing w:val="-3"/>
          <w:sz w:val="24"/>
        </w:rPr>
        <w:t xml:space="preserve"> </w:t>
      </w:r>
      <w:r>
        <w:rPr>
          <w:i/>
          <w:sz w:val="24"/>
        </w:rPr>
        <w:t>of</w:t>
      </w:r>
      <w:r>
        <w:rPr>
          <w:i/>
          <w:spacing w:val="-3"/>
          <w:sz w:val="24"/>
        </w:rPr>
        <w:t xml:space="preserve"> </w:t>
      </w:r>
      <w:r>
        <w:rPr>
          <w:i/>
          <w:sz w:val="24"/>
        </w:rPr>
        <w:t>everyone,</w:t>
      </w:r>
      <w:r>
        <w:rPr>
          <w:i/>
          <w:spacing w:val="-3"/>
          <w:sz w:val="24"/>
        </w:rPr>
        <w:t xml:space="preserve"> </w:t>
      </w:r>
      <w:r>
        <w:rPr>
          <w:i/>
          <w:sz w:val="24"/>
        </w:rPr>
        <w:t>because you have no say (P3B).</w:t>
      </w:r>
    </w:p>
    <w:p w14:paraId="03B9F512" w14:textId="77777777" w:rsidR="009E1845" w:rsidRDefault="00CE408B">
      <w:pPr>
        <w:spacing w:before="235" w:line="360" w:lineRule="auto"/>
        <w:ind w:left="740" w:right="1016"/>
        <w:jc w:val="both"/>
        <w:rPr>
          <w:i/>
          <w:sz w:val="24"/>
        </w:rPr>
      </w:pPr>
      <w:r>
        <w:rPr>
          <w:i/>
          <w:sz w:val="24"/>
        </w:rPr>
        <w:t>When a colleague makes a mistake, I cannot witness this because I have seen individuals victimized, senior staff is told you, you must retire because you cannot learn anything now. It's very</w:t>
      </w:r>
      <w:r>
        <w:rPr>
          <w:i/>
          <w:spacing w:val="-4"/>
          <w:sz w:val="24"/>
        </w:rPr>
        <w:t xml:space="preserve"> </w:t>
      </w:r>
      <w:r>
        <w:rPr>
          <w:i/>
          <w:sz w:val="24"/>
        </w:rPr>
        <w:t>bad</w:t>
      </w:r>
      <w:r>
        <w:rPr>
          <w:i/>
          <w:spacing w:val="-1"/>
          <w:sz w:val="24"/>
        </w:rPr>
        <w:t xml:space="preserve"> </w:t>
      </w:r>
      <w:r>
        <w:rPr>
          <w:i/>
          <w:sz w:val="24"/>
        </w:rPr>
        <w:t>to</w:t>
      </w:r>
      <w:r>
        <w:rPr>
          <w:i/>
          <w:spacing w:val="-1"/>
          <w:sz w:val="24"/>
        </w:rPr>
        <w:t xml:space="preserve"> </w:t>
      </w:r>
      <w:r>
        <w:rPr>
          <w:i/>
          <w:sz w:val="24"/>
        </w:rPr>
        <w:t>see</w:t>
      </w:r>
      <w:r>
        <w:rPr>
          <w:i/>
          <w:spacing w:val="-1"/>
          <w:sz w:val="24"/>
        </w:rPr>
        <w:t xml:space="preserve"> </w:t>
      </w:r>
      <w:r>
        <w:rPr>
          <w:i/>
          <w:sz w:val="24"/>
        </w:rPr>
        <w:t>one</w:t>
      </w:r>
      <w:r>
        <w:rPr>
          <w:i/>
          <w:spacing w:val="-2"/>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staff or</w:t>
      </w:r>
      <w:r>
        <w:rPr>
          <w:i/>
          <w:spacing w:val="-1"/>
          <w:sz w:val="24"/>
        </w:rPr>
        <w:t xml:space="preserve"> </w:t>
      </w:r>
      <w:r>
        <w:rPr>
          <w:i/>
          <w:sz w:val="24"/>
        </w:rPr>
        <w:t>even</w:t>
      </w:r>
      <w:r>
        <w:rPr>
          <w:i/>
          <w:spacing w:val="-1"/>
          <w:sz w:val="24"/>
        </w:rPr>
        <w:t xml:space="preserve"> </w:t>
      </w:r>
      <w:r>
        <w:rPr>
          <w:i/>
          <w:sz w:val="24"/>
        </w:rPr>
        <w:t>that</w:t>
      </w:r>
      <w:r>
        <w:rPr>
          <w:i/>
          <w:spacing w:val="-1"/>
          <w:sz w:val="24"/>
        </w:rPr>
        <w:t xml:space="preserve"> </w:t>
      </w:r>
      <w:r>
        <w:rPr>
          <w:i/>
          <w:sz w:val="24"/>
        </w:rPr>
        <w:t>thing happen</w:t>
      </w:r>
      <w:r>
        <w:rPr>
          <w:i/>
          <w:spacing w:val="2"/>
          <w:sz w:val="24"/>
        </w:rPr>
        <w:t xml:space="preserve"> </w:t>
      </w:r>
      <w:r>
        <w:rPr>
          <w:i/>
          <w:sz w:val="24"/>
        </w:rPr>
        <w:t>to</w:t>
      </w:r>
      <w:r>
        <w:rPr>
          <w:i/>
          <w:spacing w:val="-1"/>
          <w:sz w:val="24"/>
        </w:rPr>
        <w:t xml:space="preserve"> </w:t>
      </w:r>
      <w:r>
        <w:rPr>
          <w:i/>
          <w:sz w:val="24"/>
        </w:rPr>
        <w:t>you,</w:t>
      </w:r>
      <w:r>
        <w:rPr>
          <w:i/>
          <w:spacing w:val="-1"/>
          <w:sz w:val="24"/>
        </w:rPr>
        <w:t xml:space="preserve"> </w:t>
      </w:r>
      <w:r>
        <w:rPr>
          <w:i/>
          <w:sz w:val="24"/>
        </w:rPr>
        <w:t>being harassed,</w:t>
      </w:r>
      <w:r>
        <w:rPr>
          <w:i/>
          <w:spacing w:val="-1"/>
          <w:sz w:val="24"/>
        </w:rPr>
        <w:t xml:space="preserve"> </w:t>
      </w:r>
      <w:r>
        <w:rPr>
          <w:i/>
          <w:sz w:val="24"/>
        </w:rPr>
        <w:t xml:space="preserve">because you </w:t>
      </w:r>
      <w:r>
        <w:rPr>
          <w:i/>
          <w:spacing w:val="-5"/>
          <w:sz w:val="24"/>
        </w:rPr>
        <w:t>are</w:t>
      </w:r>
    </w:p>
    <w:p w14:paraId="0FFB5BC7"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38FCA986" w14:textId="77777777" w:rsidR="009E1845" w:rsidRDefault="00CE408B">
      <w:pPr>
        <w:spacing w:before="79" w:line="360" w:lineRule="auto"/>
        <w:ind w:left="740" w:right="1014"/>
        <w:rPr>
          <w:i/>
          <w:sz w:val="24"/>
        </w:rPr>
      </w:pPr>
      <w:r>
        <w:rPr>
          <w:i/>
          <w:sz w:val="24"/>
        </w:rPr>
        <w:lastRenderedPageBreak/>
        <w:t>afraid to report to the</w:t>
      </w:r>
      <w:r>
        <w:rPr>
          <w:i/>
          <w:spacing w:val="-1"/>
          <w:sz w:val="24"/>
        </w:rPr>
        <w:t xml:space="preserve"> </w:t>
      </w:r>
      <w:r>
        <w:rPr>
          <w:i/>
          <w:sz w:val="24"/>
        </w:rPr>
        <w:t>bosses</w:t>
      </w:r>
      <w:r>
        <w:rPr>
          <w:i/>
          <w:spacing w:val="-1"/>
          <w:sz w:val="24"/>
        </w:rPr>
        <w:t xml:space="preserve"> </w:t>
      </w:r>
      <w:r>
        <w:rPr>
          <w:i/>
          <w:sz w:val="24"/>
        </w:rPr>
        <w:t>because you might lose</w:t>
      </w:r>
      <w:r>
        <w:rPr>
          <w:i/>
          <w:spacing w:val="-1"/>
          <w:sz w:val="24"/>
        </w:rPr>
        <w:t xml:space="preserve"> </w:t>
      </w:r>
      <w:r>
        <w:rPr>
          <w:i/>
          <w:sz w:val="24"/>
        </w:rPr>
        <w:t>your job. We need money</w:t>
      </w:r>
      <w:r>
        <w:rPr>
          <w:i/>
          <w:spacing w:val="-1"/>
          <w:sz w:val="24"/>
        </w:rPr>
        <w:t xml:space="preserve"> </w:t>
      </w:r>
      <w:r>
        <w:rPr>
          <w:i/>
          <w:sz w:val="24"/>
        </w:rPr>
        <w:t>to survive. So, we just only talk alone as employees and not report the incident (P6A).</w:t>
      </w:r>
    </w:p>
    <w:p w14:paraId="5000576A" w14:textId="77777777" w:rsidR="009E1845" w:rsidRDefault="00CE408B">
      <w:pPr>
        <w:pStyle w:val="ListParagraph"/>
        <w:numPr>
          <w:ilvl w:val="0"/>
          <w:numId w:val="65"/>
        </w:numPr>
        <w:tabs>
          <w:tab w:val="left" w:pos="1459"/>
        </w:tabs>
        <w:spacing w:before="240"/>
        <w:ind w:left="1459" w:hanging="359"/>
        <w:rPr>
          <w:b/>
          <w:sz w:val="24"/>
        </w:rPr>
      </w:pPr>
      <w:r>
        <w:rPr>
          <w:b/>
          <w:spacing w:val="-2"/>
          <w:sz w:val="24"/>
        </w:rPr>
        <w:t>Pressurised</w:t>
      </w:r>
    </w:p>
    <w:p w14:paraId="38266044" w14:textId="77777777" w:rsidR="009E1845" w:rsidRDefault="009E1845">
      <w:pPr>
        <w:pStyle w:val="BodyText"/>
        <w:spacing w:before="101"/>
        <w:rPr>
          <w:b/>
        </w:rPr>
      </w:pPr>
    </w:p>
    <w:p w14:paraId="3347D39D" w14:textId="77777777" w:rsidR="009E1845" w:rsidRDefault="00CE408B">
      <w:pPr>
        <w:pStyle w:val="BodyText"/>
        <w:spacing w:line="360" w:lineRule="auto"/>
        <w:ind w:left="740" w:right="1014"/>
      </w:pPr>
      <w:r>
        <w:t>The</w:t>
      </w:r>
      <w:r>
        <w:rPr>
          <w:spacing w:val="-6"/>
        </w:rPr>
        <w:t xml:space="preserve"> </w:t>
      </w:r>
      <w:r>
        <w:t>environment</w:t>
      </w:r>
      <w:r>
        <w:rPr>
          <w:spacing w:val="-4"/>
        </w:rPr>
        <w:t xml:space="preserve"> </w:t>
      </w:r>
      <w:r>
        <w:t>is</w:t>
      </w:r>
      <w:r>
        <w:rPr>
          <w:spacing w:val="-4"/>
        </w:rPr>
        <w:t xml:space="preserve"> </w:t>
      </w:r>
      <w:r>
        <w:t>highly</w:t>
      </w:r>
      <w:r>
        <w:rPr>
          <w:spacing w:val="-3"/>
        </w:rPr>
        <w:t xml:space="preserve"> </w:t>
      </w:r>
      <w:r>
        <w:t>pressurized,</w:t>
      </w:r>
      <w:r>
        <w:rPr>
          <w:spacing w:val="-2"/>
        </w:rPr>
        <w:t xml:space="preserve"> </w:t>
      </w:r>
      <w:r>
        <w:t>and</w:t>
      </w:r>
      <w:r>
        <w:rPr>
          <w:spacing w:val="-4"/>
        </w:rPr>
        <w:t xml:space="preserve"> </w:t>
      </w:r>
      <w:r>
        <w:t>employees</w:t>
      </w:r>
      <w:r>
        <w:rPr>
          <w:spacing w:val="-4"/>
        </w:rPr>
        <w:t xml:space="preserve"> </w:t>
      </w:r>
      <w:r>
        <w:t>are</w:t>
      </w:r>
      <w:r>
        <w:rPr>
          <w:spacing w:val="-5"/>
        </w:rPr>
        <w:t xml:space="preserve"> </w:t>
      </w:r>
      <w:r>
        <w:t>working</w:t>
      </w:r>
      <w:r>
        <w:rPr>
          <w:spacing w:val="-4"/>
        </w:rPr>
        <w:t xml:space="preserve"> </w:t>
      </w:r>
      <w:r>
        <w:t>under</w:t>
      </w:r>
      <w:r>
        <w:rPr>
          <w:spacing w:val="-4"/>
        </w:rPr>
        <w:t xml:space="preserve"> </w:t>
      </w:r>
      <w:r>
        <w:t>pressure</w:t>
      </w:r>
      <w:r>
        <w:rPr>
          <w:spacing w:val="-4"/>
        </w:rPr>
        <w:t xml:space="preserve"> </w:t>
      </w:r>
      <w:r>
        <w:t>almost continuously. This is outlined further below.</w:t>
      </w:r>
    </w:p>
    <w:p w14:paraId="658E0FBD" w14:textId="77777777" w:rsidR="009E1845" w:rsidRDefault="00CE408B">
      <w:pPr>
        <w:pStyle w:val="ListParagraph"/>
        <w:numPr>
          <w:ilvl w:val="1"/>
          <w:numId w:val="65"/>
        </w:numPr>
        <w:tabs>
          <w:tab w:val="left" w:pos="1819"/>
        </w:tabs>
        <w:spacing w:before="240"/>
        <w:ind w:left="1819" w:hanging="359"/>
        <w:rPr>
          <w:b/>
          <w:sz w:val="24"/>
        </w:rPr>
      </w:pPr>
      <w:r>
        <w:rPr>
          <w:b/>
          <w:sz w:val="24"/>
        </w:rPr>
        <w:t>Overly</w:t>
      </w:r>
      <w:r>
        <w:rPr>
          <w:b/>
          <w:spacing w:val="-2"/>
          <w:sz w:val="24"/>
        </w:rPr>
        <w:t xml:space="preserve"> </w:t>
      </w:r>
      <w:r>
        <w:rPr>
          <w:b/>
          <w:sz w:val="24"/>
        </w:rPr>
        <w:t>strict/</w:t>
      </w:r>
      <w:r>
        <w:rPr>
          <w:b/>
          <w:spacing w:val="-1"/>
          <w:sz w:val="24"/>
        </w:rPr>
        <w:t xml:space="preserve"> </w:t>
      </w:r>
      <w:r>
        <w:rPr>
          <w:b/>
          <w:spacing w:val="-2"/>
          <w:sz w:val="24"/>
        </w:rPr>
        <w:t>intolerant</w:t>
      </w:r>
    </w:p>
    <w:p w14:paraId="15FEC078" w14:textId="77777777" w:rsidR="009E1845" w:rsidRDefault="009E1845">
      <w:pPr>
        <w:pStyle w:val="BodyText"/>
        <w:spacing w:before="104"/>
        <w:rPr>
          <w:b/>
        </w:rPr>
      </w:pPr>
    </w:p>
    <w:p w14:paraId="692A8A44" w14:textId="77777777" w:rsidR="009E1845" w:rsidRDefault="00CE408B">
      <w:pPr>
        <w:pStyle w:val="BodyText"/>
        <w:spacing w:line="360" w:lineRule="auto"/>
        <w:ind w:left="740" w:right="1015"/>
        <w:jc w:val="both"/>
      </w:pPr>
      <w:r>
        <w:t>The management was very strict. Whilst it is acceptable to have strict standards, some flexibility should be exercised. Staff were threatened with dismissal if they arrived even a few minutes late or</w:t>
      </w:r>
      <w:r>
        <w:rPr>
          <w:spacing w:val="-13"/>
        </w:rPr>
        <w:t xml:space="preserve"> </w:t>
      </w:r>
      <w:r>
        <w:t>if</w:t>
      </w:r>
      <w:r>
        <w:rPr>
          <w:spacing w:val="-12"/>
        </w:rPr>
        <w:t xml:space="preserve"> </w:t>
      </w:r>
      <w:r>
        <w:t>they</w:t>
      </w:r>
      <w:r>
        <w:rPr>
          <w:spacing w:val="-10"/>
        </w:rPr>
        <w:t xml:space="preserve"> </w:t>
      </w:r>
      <w:r>
        <w:t>made</w:t>
      </w:r>
      <w:r>
        <w:rPr>
          <w:spacing w:val="-11"/>
        </w:rPr>
        <w:t xml:space="preserve"> </w:t>
      </w:r>
      <w:r>
        <w:t>a</w:t>
      </w:r>
      <w:r>
        <w:rPr>
          <w:spacing w:val="-13"/>
        </w:rPr>
        <w:t xml:space="preserve"> </w:t>
      </w:r>
      <w:r>
        <w:t>mistake.</w:t>
      </w:r>
      <w:r>
        <w:rPr>
          <w:spacing w:val="-10"/>
        </w:rPr>
        <w:t xml:space="preserve"> </w:t>
      </w:r>
      <w:r>
        <w:t>Staff</w:t>
      </w:r>
      <w:r>
        <w:rPr>
          <w:spacing w:val="-13"/>
        </w:rPr>
        <w:t xml:space="preserve"> </w:t>
      </w:r>
      <w:r>
        <w:t>could</w:t>
      </w:r>
      <w:r>
        <w:rPr>
          <w:spacing w:val="-9"/>
        </w:rPr>
        <w:t xml:space="preserve"> </w:t>
      </w:r>
      <w:r>
        <w:t>sometimes</w:t>
      </w:r>
      <w:r>
        <w:rPr>
          <w:spacing w:val="-12"/>
        </w:rPr>
        <w:t xml:space="preserve"> </w:t>
      </w:r>
      <w:r>
        <w:t>be</w:t>
      </w:r>
      <w:r>
        <w:rPr>
          <w:spacing w:val="-13"/>
        </w:rPr>
        <w:t xml:space="preserve"> </w:t>
      </w:r>
      <w:r>
        <w:t>delayed</w:t>
      </w:r>
      <w:r>
        <w:rPr>
          <w:spacing w:val="-12"/>
        </w:rPr>
        <w:t xml:space="preserve"> </w:t>
      </w:r>
      <w:r>
        <w:t>by</w:t>
      </w:r>
      <w:r>
        <w:rPr>
          <w:spacing w:val="-12"/>
        </w:rPr>
        <w:t xml:space="preserve"> </w:t>
      </w:r>
      <w:r>
        <w:t>traffic</w:t>
      </w:r>
      <w:r>
        <w:rPr>
          <w:spacing w:val="-13"/>
        </w:rPr>
        <w:t xml:space="preserve"> </w:t>
      </w:r>
      <w:r>
        <w:t>and</w:t>
      </w:r>
      <w:r>
        <w:rPr>
          <w:spacing w:val="-10"/>
        </w:rPr>
        <w:t xml:space="preserve"> </w:t>
      </w:r>
      <w:r>
        <w:t>public</w:t>
      </w:r>
      <w:r>
        <w:rPr>
          <w:spacing w:val="-13"/>
        </w:rPr>
        <w:t xml:space="preserve"> </w:t>
      </w:r>
      <w:r>
        <w:t>transport,</w:t>
      </w:r>
      <w:r>
        <w:rPr>
          <w:spacing w:val="-12"/>
        </w:rPr>
        <w:t xml:space="preserve"> </w:t>
      </w:r>
      <w:r>
        <w:t>or</w:t>
      </w:r>
      <w:r>
        <w:rPr>
          <w:spacing w:val="-11"/>
        </w:rPr>
        <w:t xml:space="preserve"> </w:t>
      </w:r>
      <w:r>
        <w:t>they could</w:t>
      </w:r>
      <w:r>
        <w:rPr>
          <w:spacing w:val="-4"/>
        </w:rPr>
        <w:t xml:space="preserve"> </w:t>
      </w:r>
      <w:r>
        <w:t>make</w:t>
      </w:r>
      <w:r>
        <w:rPr>
          <w:spacing w:val="-6"/>
        </w:rPr>
        <w:t xml:space="preserve"> </w:t>
      </w:r>
      <w:r>
        <w:t>‘human</w:t>
      </w:r>
      <w:r>
        <w:rPr>
          <w:spacing w:val="-3"/>
        </w:rPr>
        <w:t xml:space="preserve"> </w:t>
      </w:r>
      <w:r>
        <w:t>errors’</w:t>
      </w:r>
      <w:r>
        <w:rPr>
          <w:spacing w:val="-6"/>
        </w:rPr>
        <w:t xml:space="preserve"> </w:t>
      </w:r>
      <w:r>
        <w:t>on</w:t>
      </w:r>
      <w:r>
        <w:rPr>
          <w:spacing w:val="-5"/>
        </w:rPr>
        <w:t xml:space="preserve"> </w:t>
      </w:r>
      <w:r>
        <w:t>duty.</w:t>
      </w:r>
      <w:r>
        <w:rPr>
          <w:spacing w:val="-4"/>
        </w:rPr>
        <w:t xml:space="preserve"> </w:t>
      </w:r>
      <w:r>
        <w:t>However,</w:t>
      </w:r>
      <w:r>
        <w:rPr>
          <w:spacing w:val="-6"/>
        </w:rPr>
        <w:t xml:space="preserve"> </w:t>
      </w:r>
      <w:r>
        <w:t>they</w:t>
      </w:r>
      <w:r>
        <w:rPr>
          <w:spacing w:val="-5"/>
        </w:rPr>
        <w:t xml:space="preserve"> </w:t>
      </w:r>
      <w:r>
        <w:t>were</w:t>
      </w:r>
      <w:r>
        <w:rPr>
          <w:spacing w:val="-7"/>
        </w:rPr>
        <w:t xml:space="preserve"> </w:t>
      </w:r>
      <w:r>
        <w:t>treated</w:t>
      </w:r>
      <w:r>
        <w:rPr>
          <w:spacing w:val="-2"/>
        </w:rPr>
        <w:t xml:space="preserve"> </w:t>
      </w:r>
      <w:r>
        <w:t>very</w:t>
      </w:r>
      <w:r>
        <w:rPr>
          <w:spacing w:val="-6"/>
        </w:rPr>
        <w:t xml:space="preserve"> </w:t>
      </w:r>
      <w:r>
        <w:t>harshly</w:t>
      </w:r>
      <w:r>
        <w:rPr>
          <w:spacing w:val="-4"/>
        </w:rPr>
        <w:t xml:space="preserve"> </w:t>
      </w:r>
      <w:r>
        <w:t>if</w:t>
      </w:r>
      <w:r>
        <w:rPr>
          <w:spacing w:val="-5"/>
        </w:rPr>
        <w:t xml:space="preserve"> </w:t>
      </w:r>
      <w:r>
        <w:t>they</w:t>
      </w:r>
      <w:r>
        <w:rPr>
          <w:spacing w:val="-5"/>
        </w:rPr>
        <w:t xml:space="preserve"> </w:t>
      </w:r>
      <w:r>
        <w:t>did</w:t>
      </w:r>
      <w:r>
        <w:rPr>
          <w:spacing w:val="-4"/>
        </w:rPr>
        <w:t xml:space="preserve"> </w:t>
      </w:r>
      <w:r>
        <w:t>and</w:t>
      </w:r>
      <w:r>
        <w:rPr>
          <w:spacing w:val="-3"/>
        </w:rPr>
        <w:t xml:space="preserve"> </w:t>
      </w:r>
      <w:r>
        <w:t>were not given a chance to explain.</w:t>
      </w:r>
    </w:p>
    <w:p w14:paraId="20074845" w14:textId="08BCF5E4" w:rsidR="009E1845" w:rsidRDefault="00CE408B">
      <w:pPr>
        <w:spacing w:before="239" w:line="360" w:lineRule="auto"/>
        <w:ind w:left="740" w:right="1019"/>
        <w:jc w:val="both"/>
        <w:rPr>
          <w:i/>
          <w:sz w:val="24"/>
        </w:rPr>
      </w:pPr>
      <w:r>
        <w:rPr>
          <w:i/>
          <w:sz w:val="24"/>
        </w:rPr>
        <w:t xml:space="preserve">Your actions are monitored </w:t>
      </w:r>
      <w:r w:rsidR="00B617FC">
        <w:rPr>
          <w:i/>
          <w:sz w:val="24"/>
        </w:rPr>
        <w:t>strictly,</w:t>
      </w:r>
      <w:r>
        <w:rPr>
          <w:i/>
          <w:sz w:val="24"/>
        </w:rPr>
        <w:t xml:space="preserve"> </w:t>
      </w:r>
      <w:r w:rsidR="00B617FC">
        <w:rPr>
          <w:i/>
          <w:sz w:val="24"/>
        </w:rPr>
        <w:t>and</w:t>
      </w:r>
      <w:r>
        <w:rPr>
          <w:i/>
          <w:sz w:val="24"/>
        </w:rPr>
        <w:t xml:space="preserve"> interactions are minimal. Guests entering, we have to welcome them and show </w:t>
      </w:r>
      <w:r w:rsidR="00B617FC">
        <w:rPr>
          <w:i/>
          <w:sz w:val="24"/>
        </w:rPr>
        <w:t>a</w:t>
      </w:r>
      <w:r>
        <w:rPr>
          <w:i/>
          <w:sz w:val="24"/>
        </w:rPr>
        <w:t xml:space="preserve"> smiling face always (P3B).</w:t>
      </w:r>
    </w:p>
    <w:p w14:paraId="526C3251" w14:textId="77777777" w:rsidR="009E1845" w:rsidRDefault="00CE408B">
      <w:pPr>
        <w:spacing w:before="240" w:line="360" w:lineRule="auto"/>
        <w:ind w:left="740" w:right="1017"/>
        <w:jc w:val="both"/>
        <w:rPr>
          <w:i/>
          <w:sz w:val="24"/>
        </w:rPr>
      </w:pPr>
      <w:r>
        <w:rPr>
          <w:i/>
          <w:sz w:val="24"/>
        </w:rPr>
        <w:t xml:space="preserve">When you make a small mistake while performing your duty you are given a warning. There's no chance for you to explain. When a colleague makes a mistake, I cannot witness it because I have </w:t>
      </w:r>
      <w:r>
        <w:rPr>
          <w:i/>
          <w:spacing w:val="-2"/>
          <w:sz w:val="24"/>
        </w:rPr>
        <w:t>seen</w:t>
      </w:r>
      <w:r>
        <w:rPr>
          <w:i/>
          <w:spacing w:val="-6"/>
          <w:sz w:val="24"/>
        </w:rPr>
        <w:t xml:space="preserve"> </w:t>
      </w:r>
      <w:r>
        <w:rPr>
          <w:i/>
          <w:spacing w:val="-2"/>
          <w:sz w:val="24"/>
        </w:rPr>
        <w:t>individuals</w:t>
      </w:r>
      <w:r>
        <w:rPr>
          <w:i/>
          <w:spacing w:val="-6"/>
          <w:sz w:val="24"/>
        </w:rPr>
        <w:t xml:space="preserve"> </w:t>
      </w:r>
      <w:r>
        <w:rPr>
          <w:i/>
          <w:spacing w:val="-2"/>
          <w:sz w:val="24"/>
        </w:rPr>
        <w:t>victimized.</w:t>
      </w:r>
      <w:r>
        <w:rPr>
          <w:i/>
          <w:spacing w:val="-6"/>
          <w:sz w:val="24"/>
        </w:rPr>
        <w:t xml:space="preserve"> </w:t>
      </w:r>
      <w:r>
        <w:rPr>
          <w:i/>
          <w:spacing w:val="-2"/>
          <w:sz w:val="24"/>
        </w:rPr>
        <w:t>Old</w:t>
      </w:r>
      <w:r>
        <w:rPr>
          <w:i/>
          <w:spacing w:val="-6"/>
          <w:sz w:val="24"/>
        </w:rPr>
        <w:t xml:space="preserve"> </w:t>
      </w:r>
      <w:r>
        <w:rPr>
          <w:i/>
          <w:spacing w:val="-2"/>
          <w:sz w:val="24"/>
        </w:rPr>
        <w:t>people</w:t>
      </w:r>
      <w:r>
        <w:rPr>
          <w:i/>
          <w:spacing w:val="-6"/>
          <w:sz w:val="24"/>
        </w:rPr>
        <w:t xml:space="preserve"> </w:t>
      </w:r>
      <w:r>
        <w:rPr>
          <w:i/>
          <w:spacing w:val="-2"/>
          <w:sz w:val="24"/>
        </w:rPr>
        <w:t>are</w:t>
      </w:r>
      <w:r>
        <w:rPr>
          <w:i/>
          <w:spacing w:val="-7"/>
          <w:sz w:val="24"/>
        </w:rPr>
        <w:t xml:space="preserve"> </w:t>
      </w:r>
      <w:r>
        <w:rPr>
          <w:i/>
          <w:spacing w:val="-2"/>
          <w:sz w:val="24"/>
        </w:rPr>
        <w:t>told</w:t>
      </w:r>
      <w:r>
        <w:rPr>
          <w:i/>
          <w:spacing w:val="-6"/>
          <w:sz w:val="24"/>
        </w:rPr>
        <w:t xml:space="preserve"> </w:t>
      </w:r>
      <w:r>
        <w:rPr>
          <w:i/>
          <w:spacing w:val="-2"/>
          <w:sz w:val="24"/>
        </w:rPr>
        <w:t>they</w:t>
      </w:r>
      <w:r>
        <w:rPr>
          <w:i/>
          <w:spacing w:val="-7"/>
          <w:sz w:val="24"/>
        </w:rPr>
        <w:t xml:space="preserve"> </w:t>
      </w:r>
      <w:r>
        <w:rPr>
          <w:i/>
          <w:spacing w:val="-2"/>
          <w:sz w:val="24"/>
        </w:rPr>
        <w:t>must</w:t>
      </w:r>
      <w:r>
        <w:rPr>
          <w:i/>
          <w:spacing w:val="-6"/>
          <w:sz w:val="24"/>
        </w:rPr>
        <w:t xml:space="preserve"> </w:t>
      </w:r>
      <w:r>
        <w:rPr>
          <w:i/>
          <w:spacing w:val="-2"/>
          <w:sz w:val="24"/>
        </w:rPr>
        <w:t>retire</w:t>
      </w:r>
      <w:r>
        <w:rPr>
          <w:i/>
          <w:spacing w:val="-7"/>
          <w:sz w:val="24"/>
        </w:rPr>
        <w:t xml:space="preserve"> </w:t>
      </w:r>
      <w:r>
        <w:rPr>
          <w:i/>
          <w:spacing w:val="-2"/>
          <w:sz w:val="24"/>
        </w:rPr>
        <w:t>because you</w:t>
      </w:r>
      <w:r>
        <w:rPr>
          <w:i/>
          <w:spacing w:val="-3"/>
          <w:sz w:val="24"/>
        </w:rPr>
        <w:t xml:space="preserve"> </w:t>
      </w:r>
      <w:r>
        <w:rPr>
          <w:i/>
          <w:spacing w:val="-2"/>
          <w:sz w:val="24"/>
        </w:rPr>
        <w:t>cannot</w:t>
      </w:r>
      <w:r>
        <w:rPr>
          <w:i/>
          <w:spacing w:val="-5"/>
          <w:sz w:val="24"/>
        </w:rPr>
        <w:t xml:space="preserve"> </w:t>
      </w:r>
      <w:r>
        <w:rPr>
          <w:i/>
          <w:spacing w:val="-2"/>
          <w:sz w:val="24"/>
        </w:rPr>
        <w:t>learn</w:t>
      </w:r>
      <w:r>
        <w:rPr>
          <w:i/>
          <w:spacing w:val="-6"/>
          <w:sz w:val="24"/>
        </w:rPr>
        <w:t xml:space="preserve"> </w:t>
      </w:r>
      <w:r>
        <w:rPr>
          <w:i/>
          <w:spacing w:val="-2"/>
          <w:sz w:val="24"/>
        </w:rPr>
        <w:t xml:space="preserve">anything </w:t>
      </w:r>
      <w:r>
        <w:rPr>
          <w:i/>
          <w:sz w:val="24"/>
        </w:rPr>
        <w:t>now (P4A).</w:t>
      </w:r>
    </w:p>
    <w:p w14:paraId="1BD3308F" w14:textId="77777777" w:rsidR="009E1845" w:rsidRDefault="00CE408B">
      <w:pPr>
        <w:spacing w:before="241" w:line="360" w:lineRule="auto"/>
        <w:ind w:left="740" w:right="1014"/>
        <w:rPr>
          <w:i/>
          <w:sz w:val="24"/>
        </w:rPr>
      </w:pPr>
      <w:r>
        <w:rPr>
          <w:i/>
          <w:sz w:val="24"/>
        </w:rPr>
        <w:t>And sometimes individual are harassed when you make a small mistake while performing your</w:t>
      </w:r>
      <w:r>
        <w:rPr>
          <w:i/>
          <w:spacing w:val="40"/>
          <w:sz w:val="24"/>
        </w:rPr>
        <w:t xml:space="preserve"> </w:t>
      </w:r>
      <w:r>
        <w:rPr>
          <w:i/>
          <w:sz w:val="24"/>
        </w:rPr>
        <w:t>duty, you are called and given a warning (P6A).</w:t>
      </w:r>
    </w:p>
    <w:p w14:paraId="0FFA9D58" w14:textId="77777777" w:rsidR="009E1845" w:rsidRDefault="00CE408B">
      <w:pPr>
        <w:spacing w:before="240" w:line="571" w:lineRule="auto"/>
        <w:ind w:left="740" w:right="1014"/>
        <w:rPr>
          <w:i/>
          <w:sz w:val="24"/>
        </w:rPr>
      </w:pPr>
      <w:r>
        <w:rPr>
          <w:i/>
          <w:sz w:val="24"/>
        </w:rPr>
        <w:t>Managers</w:t>
      </w:r>
      <w:r>
        <w:rPr>
          <w:i/>
          <w:spacing w:val="-3"/>
          <w:sz w:val="24"/>
        </w:rPr>
        <w:t xml:space="preserve"> </w:t>
      </w:r>
      <w:r>
        <w:rPr>
          <w:i/>
          <w:sz w:val="24"/>
        </w:rPr>
        <w:t>keep</w:t>
      </w:r>
      <w:r>
        <w:rPr>
          <w:i/>
          <w:spacing w:val="-3"/>
          <w:sz w:val="24"/>
        </w:rPr>
        <w:t xml:space="preserve"> </w:t>
      </w:r>
      <w:r>
        <w:rPr>
          <w:i/>
          <w:sz w:val="24"/>
        </w:rPr>
        <w:t>an</w:t>
      </w:r>
      <w:r>
        <w:rPr>
          <w:i/>
          <w:spacing w:val="-3"/>
          <w:sz w:val="24"/>
        </w:rPr>
        <w:t xml:space="preserve"> </w:t>
      </w:r>
      <w:r>
        <w:rPr>
          <w:i/>
          <w:sz w:val="24"/>
        </w:rPr>
        <w:t>eye</w:t>
      </w:r>
      <w:r>
        <w:rPr>
          <w:i/>
          <w:spacing w:val="-4"/>
          <w:sz w:val="24"/>
        </w:rPr>
        <w:t xml:space="preserve"> </w:t>
      </w:r>
      <w:r>
        <w:rPr>
          <w:i/>
          <w:sz w:val="24"/>
        </w:rPr>
        <w:t>on</w:t>
      </w:r>
      <w:r>
        <w:rPr>
          <w:i/>
          <w:spacing w:val="-1"/>
          <w:sz w:val="24"/>
        </w:rPr>
        <w:t xml:space="preserve"> </w:t>
      </w:r>
      <w:r>
        <w:rPr>
          <w:i/>
          <w:sz w:val="24"/>
        </w:rPr>
        <w:t>everyone</w:t>
      </w:r>
      <w:r>
        <w:rPr>
          <w:i/>
          <w:spacing w:val="-4"/>
          <w:sz w:val="24"/>
        </w:rPr>
        <w:t xml:space="preserve"> </w:t>
      </w:r>
      <w:r>
        <w:rPr>
          <w:i/>
          <w:sz w:val="24"/>
        </w:rPr>
        <w:t>and</w:t>
      </w:r>
      <w:r>
        <w:rPr>
          <w:i/>
          <w:spacing w:val="-3"/>
          <w:sz w:val="24"/>
        </w:rPr>
        <w:t xml:space="preserve"> </w:t>
      </w:r>
      <w:r>
        <w:rPr>
          <w:i/>
          <w:sz w:val="24"/>
        </w:rPr>
        <w:t>small</w:t>
      </w:r>
      <w:r>
        <w:rPr>
          <w:i/>
          <w:spacing w:val="-3"/>
          <w:sz w:val="24"/>
        </w:rPr>
        <w:t xml:space="preserve"> </w:t>
      </w:r>
      <w:r>
        <w:rPr>
          <w:i/>
          <w:sz w:val="24"/>
        </w:rPr>
        <w:t>mistake</w:t>
      </w:r>
      <w:r>
        <w:rPr>
          <w:i/>
          <w:spacing w:val="-4"/>
          <w:sz w:val="24"/>
        </w:rPr>
        <w:t xml:space="preserve"> </w:t>
      </w:r>
      <w:r>
        <w:rPr>
          <w:i/>
          <w:sz w:val="24"/>
        </w:rPr>
        <w:t>you</w:t>
      </w:r>
      <w:r>
        <w:rPr>
          <w:i/>
          <w:spacing w:val="-3"/>
          <w:sz w:val="24"/>
        </w:rPr>
        <w:t xml:space="preserve"> </w:t>
      </w:r>
      <w:r>
        <w:rPr>
          <w:i/>
          <w:sz w:val="24"/>
        </w:rPr>
        <w:t>are</w:t>
      </w:r>
      <w:r>
        <w:rPr>
          <w:i/>
          <w:spacing w:val="-2"/>
          <w:sz w:val="24"/>
        </w:rPr>
        <w:t xml:space="preserve"> </w:t>
      </w:r>
      <w:r>
        <w:rPr>
          <w:i/>
          <w:sz w:val="24"/>
        </w:rPr>
        <w:t>called</w:t>
      </w:r>
      <w:r>
        <w:rPr>
          <w:i/>
          <w:spacing w:val="-3"/>
          <w:sz w:val="24"/>
        </w:rPr>
        <w:t xml:space="preserve"> </w:t>
      </w:r>
      <w:r>
        <w:rPr>
          <w:i/>
          <w:sz w:val="24"/>
        </w:rPr>
        <w:t>and</w:t>
      </w:r>
      <w:r>
        <w:rPr>
          <w:i/>
          <w:spacing w:val="-3"/>
          <w:sz w:val="24"/>
        </w:rPr>
        <w:t xml:space="preserve"> </w:t>
      </w:r>
      <w:r>
        <w:rPr>
          <w:i/>
          <w:sz w:val="24"/>
        </w:rPr>
        <w:t>given</w:t>
      </w:r>
      <w:r>
        <w:rPr>
          <w:i/>
          <w:spacing w:val="-3"/>
          <w:sz w:val="24"/>
        </w:rPr>
        <w:t xml:space="preserve"> </w:t>
      </w:r>
      <w:r>
        <w:rPr>
          <w:i/>
          <w:sz w:val="24"/>
        </w:rPr>
        <w:t>warning</w:t>
      </w:r>
      <w:r>
        <w:rPr>
          <w:i/>
          <w:spacing w:val="-3"/>
          <w:sz w:val="24"/>
        </w:rPr>
        <w:t xml:space="preserve"> </w:t>
      </w:r>
      <w:r>
        <w:rPr>
          <w:i/>
          <w:sz w:val="24"/>
        </w:rPr>
        <w:t>(P8A). Managers are strict (P9A).</w:t>
      </w:r>
    </w:p>
    <w:p w14:paraId="1C72DFB6" w14:textId="77777777" w:rsidR="009E1845" w:rsidRDefault="00CE408B">
      <w:pPr>
        <w:spacing w:line="271" w:lineRule="exact"/>
        <w:ind w:left="740"/>
        <w:jc w:val="both"/>
        <w:rPr>
          <w:i/>
          <w:sz w:val="24"/>
        </w:rPr>
      </w:pPr>
      <w:r>
        <w:rPr>
          <w:i/>
          <w:sz w:val="24"/>
        </w:rPr>
        <w:t>Supervisors</w:t>
      </w:r>
      <w:r>
        <w:rPr>
          <w:i/>
          <w:spacing w:val="-3"/>
          <w:sz w:val="24"/>
        </w:rPr>
        <w:t xml:space="preserve"> </w:t>
      </w:r>
      <w:r>
        <w:rPr>
          <w:i/>
          <w:sz w:val="24"/>
        </w:rPr>
        <w:t>are very</w:t>
      </w:r>
      <w:r>
        <w:rPr>
          <w:i/>
          <w:spacing w:val="-1"/>
          <w:sz w:val="24"/>
        </w:rPr>
        <w:t xml:space="preserve"> </w:t>
      </w:r>
      <w:r>
        <w:rPr>
          <w:i/>
          <w:sz w:val="24"/>
        </w:rPr>
        <w:t>strict, and they</w:t>
      </w:r>
      <w:r>
        <w:rPr>
          <w:i/>
          <w:spacing w:val="-2"/>
          <w:sz w:val="24"/>
        </w:rPr>
        <w:t xml:space="preserve"> </w:t>
      </w:r>
      <w:r>
        <w:rPr>
          <w:i/>
          <w:sz w:val="24"/>
        </w:rPr>
        <w:t>do not want to see</w:t>
      </w:r>
      <w:r>
        <w:rPr>
          <w:i/>
          <w:spacing w:val="-1"/>
          <w:sz w:val="24"/>
        </w:rPr>
        <w:t xml:space="preserve"> </w:t>
      </w:r>
      <w:r>
        <w:rPr>
          <w:i/>
          <w:sz w:val="24"/>
        </w:rPr>
        <w:t xml:space="preserve">us idling </w:t>
      </w:r>
      <w:r>
        <w:rPr>
          <w:i/>
          <w:spacing w:val="-2"/>
          <w:sz w:val="24"/>
        </w:rPr>
        <w:t>(P1B).</w:t>
      </w:r>
    </w:p>
    <w:p w14:paraId="7DFCF911" w14:textId="77777777" w:rsidR="009E1845" w:rsidRDefault="009E1845">
      <w:pPr>
        <w:spacing w:line="271" w:lineRule="exact"/>
        <w:jc w:val="both"/>
        <w:rPr>
          <w:sz w:val="24"/>
        </w:rPr>
        <w:sectPr w:rsidR="009E1845">
          <w:pgSz w:w="12240" w:h="15840"/>
          <w:pgMar w:top="1360" w:right="420" w:bottom="1260" w:left="700" w:header="0" w:footer="1062" w:gutter="0"/>
          <w:cols w:space="720"/>
        </w:sectPr>
      </w:pPr>
    </w:p>
    <w:p w14:paraId="6CEC0AF7" w14:textId="77777777" w:rsidR="009E1845" w:rsidRDefault="00CE408B">
      <w:pPr>
        <w:pStyle w:val="ListParagraph"/>
        <w:numPr>
          <w:ilvl w:val="1"/>
          <w:numId w:val="65"/>
        </w:numPr>
        <w:tabs>
          <w:tab w:val="left" w:pos="1819"/>
        </w:tabs>
        <w:spacing w:before="79"/>
        <w:ind w:left="1819" w:hanging="359"/>
        <w:rPr>
          <w:b/>
          <w:sz w:val="24"/>
        </w:rPr>
      </w:pPr>
      <w:r>
        <w:rPr>
          <w:b/>
          <w:spacing w:val="-2"/>
          <w:sz w:val="24"/>
        </w:rPr>
        <w:lastRenderedPageBreak/>
        <w:t>Complaints</w:t>
      </w:r>
    </w:p>
    <w:p w14:paraId="366DA76F" w14:textId="77777777" w:rsidR="009E1845" w:rsidRDefault="009E1845">
      <w:pPr>
        <w:pStyle w:val="BodyText"/>
        <w:spacing w:before="101"/>
        <w:rPr>
          <w:b/>
        </w:rPr>
      </w:pPr>
    </w:p>
    <w:p w14:paraId="27BD10FC" w14:textId="77777777" w:rsidR="009E1845" w:rsidRDefault="00CE408B">
      <w:pPr>
        <w:pStyle w:val="BodyText"/>
        <w:spacing w:line="360" w:lineRule="auto"/>
        <w:ind w:left="740" w:right="1014"/>
      </w:pPr>
      <w:r>
        <w:t>Complaints</w:t>
      </w:r>
      <w:r>
        <w:rPr>
          <w:spacing w:val="-3"/>
        </w:rPr>
        <w:t xml:space="preserve"> </w:t>
      </w:r>
      <w:r>
        <w:t>from</w:t>
      </w:r>
      <w:r>
        <w:rPr>
          <w:spacing w:val="-3"/>
        </w:rPr>
        <w:t xml:space="preserve"> </w:t>
      </w:r>
      <w:r>
        <w:t>customers</w:t>
      </w:r>
      <w:r>
        <w:rPr>
          <w:spacing w:val="-3"/>
        </w:rPr>
        <w:t xml:space="preserve"> </w:t>
      </w:r>
      <w:r>
        <w:t>would</w:t>
      </w:r>
      <w:r>
        <w:rPr>
          <w:spacing w:val="-3"/>
        </w:rPr>
        <w:t xml:space="preserve"> </w:t>
      </w:r>
      <w:r>
        <w:t>be</w:t>
      </w:r>
      <w:r>
        <w:rPr>
          <w:spacing w:val="-3"/>
        </w:rPr>
        <w:t xml:space="preserve"> </w:t>
      </w:r>
      <w:r>
        <w:t>received</w:t>
      </w:r>
      <w:r>
        <w:rPr>
          <w:spacing w:val="-3"/>
        </w:rPr>
        <w:t xml:space="preserve"> </w:t>
      </w:r>
      <w:r>
        <w:t>in</w:t>
      </w:r>
      <w:r>
        <w:rPr>
          <w:spacing w:val="-3"/>
        </w:rPr>
        <w:t xml:space="preserve"> </w:t>
      </w:r>
      <w:r>
        <w:t>a</w:t>
      </w:r>
      <w:r>
        <w:rPr>
          <w:spacing w:val="-3"/>
        </w:rPr>
        <w:t xml:space="preserve"> </w:t>
      </w:r>
      <w:r>
        <w:t>serious</w:t>
      </w:r>
      <w:r>
        <w:rPr>
          <w:spacing w:val="-1"/>
        </w:rPr>
        <w:t xml:space="preserve"> </w:t>
      </w:r>
      <w:r>
        <w:t>light</w:t>
      </w:r>
      <w:r>
        <w:rPr>
          <w:spacing w:val="-3"/>
        </w:rPr>
        <w:t xml:space="preserve"> </w:t>
      </w:r>
      <w:r>
        <w:t>and</w:t>
      </w:r>
      <w:r>
        <w:rPr>
          <w:spacing w:val="-3"/>
        </w:rPr>
        <w:t xml:space="preserve"> </w:t>
      </w:r>
      <w:r>
        <w:t>staff</w:t>
      </w:r>
      <w:r>
        <w:rPr>
          <w:spacing w:val="-3"/>
        </w:rPr>
        <w:t xml:space="preserve"> </w:t>
      </w:r>
      <w:r>
        <w:t>were</w:t>
      </w:r>
      <w:r>
        <w:rPr>
          <w:spacing w:val="-5"/>
        </w:rPr>
        <w:t xml:space="preserve"> </w:t>
      </w:r>
      <w:r>
        <w:t>then</w:t>
      </w:r>
      <w:r>
        <w:rPr>
          <w:spacing w:val="-3"/>
        </w:rPr>
        <w:t xml:space="preserve"> </w:t>
      </w:r>
      <w:r>
        <w:t>punished, even if the customer’s complaints were made up. Staff were not given a chance to defend or explain themselves. One participant commented:</w:t>
      </w:r>
    </w:p>
    <w:p w14:paraId="1B416E36" w14:textId="7DAB9C09" w:rsidR="009E1845" w:rsidRDefault="00CE408B">
      <w:pPr>
        <w:spacing w:before="241" w:line="360" w:lineRule="auto"/>
        <w:ind w:left="740" w:right="1015"/>
        <w:jc w:val="both"/>
        <w:rPr>
          <w:i/>
          <w:sz w:val="24"/>
        </w:rPr>
      </w:pPr>
      <w:r>
        <w:rPr>
          <w:i/>
          <w:sz w:val="24"/>
        </w:rPr>
        <w:t>Conditions that we work under are not that nice. Conditions are harsh.</w:t>
      </w:r>
      <w:r>
        <w:rPr>
          <w:i/>
          <w:spacing w:val="40"/>
          <w:sz w:val="24"/>
        </w:rPr>
        <w:t xml:space="preserve"> </w:t>
      </w:r>
      <w:r>
        <w:rPr>
          <w:i/>
          <w:sz w:val="24"/>
        </w:rPr>
        <w:t>Customers can say anything negative, however they are others who appreciate. And most of the time, when there's complaint, I'm the first one to get the complaint. And when a guest gives me a complaint, before you even go to the manager, the manager will ask you, "What did you do about the complaint before</w:t>
      </w:r>
      <w:r>
        <w:rPr>
          <w:i/>
          <w:spacing w:val="-2"/>
          <w:sz w:val="24"/>
        </w:rPr>
        <w:t xml:space="preserve"> </w:t>
      </w:r>
      <w:r>
        <w:rPr>
          <w:i/>
          <w:sz w:val="24"/>
        </w:rPr>
        <w:t>you</w:t>
      </w:r>
      <w:r>
        <w:rPr>
          <w:i/>
          <w:spacing w:val="-2"/>
          <w:sz w:val="24"/>
        </w:rPr>
        <w:t xml:space="preserve"> </w:t>
      </w:r>
      <w:r>
        <w:rPr>
          <w:i/>
          <w:sz w:val="24"/>
        </w:rPr>
        <w:t>come</w:t>
      </w:r>
      <w:r>
        <w:rPr>
          <w:i/>
          <w:spacing w:val="-4"/>
          <w:sz w:val="24"/>
        </w:rPr>
        <w:t xml:space="preserve"> </w:t>
      </w:r>
      <w:r>
        <w:rPr>
          <w:i/>
          <w:sz w:val="24"/>
        </w:rPr>
        <w:t>to</w:t>
      </w:r>
      <w:r>
        <w:rPr>
          <w:i/>
          <w:spacing w:val="-2"/>
          <w:sz w:val="24"/>
        </w:rPr>
        <w:t xml:space="preserve"> </w:t>
      </w:r>
      <w:r>
        <w:rPr>
          <w:i/>
          <w:sz w:val="24"/>
        </w:rPr>
        <w:t>me?"</w:t>
      </w:r>
      <w:r>
        <w:rPr>
          <w:i/>
          <w:spacing w:val="-2"/>
          <w:sz w:val="24"/>
        </w:rPr>
        <w:t xml:space="preserve"> </w:t>
      </w:r>
      <w:r>
        <w:rPr>
          <w:i/>
          <w:sz w:val="24"/>
        </w:rPr>
        <w:t>So,</w:t>
      </w:r>
      <w:r>
        <w:rPr>
          <w:i/>
          <w:spacing w:val="-2"/>
          <w:sz w:val="24"/>
        </w:rPr>
        <w:t xml:space="preserve"> </w:t>
      </w:r>
      <w:r>
        <w:rPr>
          <w:i/>
          <w:sz w:val="24"/>
        </w:rPr>
        <w:t>most</w:t>
      </w:r>
      <w:r>
        <w:rPr>
          <w:i/>
          <w:spacing w:val="-2"/>
          <w:sz w:val="24"/>
        </w:rPr>
        <w:t xml:space="preserve"> </w:t>
      </w:r>
      <w:r>
        <w:rPr>
          <w:i/>
          <w:sz w:val="24"/>
        </w:rPr>
        <w:t>of</w:t>
      </w:r>
      <w:r>
        <w:rPr>
          <w:i/>
          <w:spacing w:val="-4"/>
          <w:sz w:val="24"/>
        </w:rPr>
        <w:t xml:space="preserve"> </w:t>
      </w:r>
      <w:r>
        <w:rPr>
          <w:i/>
          <w:sz w:val="24"/>
        </w:rPr>
        <w:t>the</w:t>
      </w:r>
      <w:r>
        <w:rPr>
          <w:i/>
          <w:spacing w:val="-2"/>
          <w:sz w:val="24"/>
        </w:rPr>
        <w:t xml:space="preserve"> </w:t>
      </w:r>
      <w:r>
        <w:rPr>
          <w:i/>
          <w:sz w:val="24"/>
        </w:rPr>
        <w:t>time</w:t>
      </w:r>
      <w:r>
        <w:rPr>
          <w:i/>
          <w:spacing w:val="-3"/>
          <w:sz w:val="24"/>
        </w:rPr>
        <w:t xml:space="preserve"> </w:t>
      </w:r>
      <w:r>
        <w:rPr>
          <w:i/>
          <w:sz w:val="24"/>
        </w:rPr>
        <w:t>I</w:t>
      </w:r>
      <w:r>
        <w:rPr>
          <w:i/>
          <w:spacing w:val="-2"/>
          <w:sz w:val="24"/>
        </w:rPr>
        <w:t xml:space="preserve"> </w:t>
      </w:r>
      <w:r>
        <w:rPr>
          <w:i/>
          <w:sz w:val="24"/>
        </w:rPr>
        <w:t>can</w:t>
      </w:r>
      <w:r>
        <w:rPr>
          <w:i/>
          <w:spacing w:val="-5"/>
          <w:sz w:val="24"/>
        </w:rPr>
        <w:t xml:space="preserve"> </w:t>
      </w:r>
      <w:r>
        <w:rPr>
          <w:i/>
          <w:sz w:val="24"/>
        </w:rPr>
        <w:t>say</w:t>
      </w:r>
      <w:r>
        <w:rPr>
          <w:i/>
          <w:spacing w:val="-3"/>
          <w:sz w:val="24"/>
        </w:rPr>
        <w:t xml:space="preserve"> </w:t>
      </w:r>
      <w:r>
        <w:rPr>
          <w:i/>
          <w:sz w:val="24"/>
        </w:rPr>
        <w:t>I</w:t>
      </w:r>
      <w:r>
        <w:rPr>
          <w:i/>
          <w:spacing w:val="-2"/>
          <w:sz w:val="24"/>
        </w:rPr>
        <w:t xml:space="preserve"> </w:t>
      </w:r>
      <w:r>
        <w:rPr>
          <w:i/>
          <w:sz w:val="24"/>
        </w:rPr>
        <w:t>am</w:t>
      </w:r>
      <w:r>
        <w:rPr>
          <w:i/>
          <w:spacing w:val="-4"/>
          <w:sz w:val="24"/>
        </w:rPr>
        <w:t xml:space="preserve"> </w:t>
      </w:r>
      <w:r>
        <w:rPr>
          <w:i/>
          <w:sz w:val="24"/>
        </w:rPr>
        <w:t>the</w:t>
      </w:r>
      <w:r>
        <w:rPr>
          <w:i/>
          <w:spacing w:val="-5"/>
          <w:sz w:val="24"/>
        </w:rPr>
        <w:t xml:space="preserve"> </w:t>
      </w:r>
      <w:r>
        <w:rPr>
          <w:i/>
          <w:sz w:val="24"/>
        </w:rPr>
        <w:t>worker,</w:t>
      </w:r>
      <w:r>
        <w:rPr>
          <w:i/>
          <w:spacing w:val="-2"/>
          <w:sz w:val="24"/>
        </w:rPr>
        <w:t xml:space="preserve"> </w:t>
      </w:r>
      <w:r>
        <w:rPr>
          <w:i/>
          <w:sz w:val="24"/>
        </w:rPr>
        <w:t>at</w:t>
      </w:r>
      <w:r>
        <w:rPr>
          <w:i/>
          <w:spacing w:val="-2"/>
          <w:sz w:val="24"/>
        </w:rPr>
        <w:t xml:space="preserve"> </w:t>
      </w:r>
      <w:r>
        <w:rPr>
          <w:i/>
          <w:sz w:val="24"/>
        </w:rPr>
        <w:t>the</w:t>
      </w:r>
      <w:r>
        <w:rPr>
          <w:i/>
          <w:spacing w:val="-3"/>
          <w:sz w:val="24"/>
        </w:rPr>
        <w:t xml:space="preserve"> </w:t>
      </w:r>
      <w:r>
        <w:rPr>
          <w:i/>
          <w:sz w:val="24"/>
        </w:rPr>
        <w:t>same</w:t>
      </w:r>
      <w:r>
        <w:rPr>
          <w:i/>
          <w:spacing w:val="-4"/>
          <w:sz w:val="24"/>
        </w:rPr>
        <w:t xml:space="preserve"> </w:t>
      </w:r>
      <w:r>
        <w:rPr>
          <w:i/>
          <w:sz w:val="24"/>
        </w:rPr>
        <w:t>time</w:t>
      </w:r>
      <w:r>
        <w:rPr>
          <w:i/>
          <w:spacing w:val="-4"/>
          <w:sz w:val="24"/>
        </w:rPr>
        <w:t xml:space="preserve"> </w:t>
      </w:r>
      <w:r>
        <w:rPr>
          <w:i/>
          <w:sz w:val="24"/>
        </w:rPr>
        <w:t>I</w:t>
      </w:r>
      <w:r>
        <w:rPr>
          <w:i/>
          <w:spacing w:val="-2"/>
          <w:sz w:val="24"/>
        </w:rPr>
        <w:t xml:space="preserve"> </w:t>
      </w:r>
      <w:r>
        <w:rPr>
          <w:i/>
          <w:sz w:val="24"/>
        </w:rPr>
        <w:t>am</w:t>
      </w:r>
      <w:r>
        <w:rPr>
          <w:i/>
          <w:spacing w:val="-4"/>
          <w:sz w:val="24"/>
        </w:rPr>
        <w:t xml:space="preserve"> </w:t>
      </w:r>
      <w:r>
        <w:rPr>
          <w:i/>
          <w:sz w:val="24"/>
        </w:rPr>
        <w:t>the superior as well(P10A).</w:t>
      </w:r>
    </w:p>
    <w:p w14:paraId="382DDF37" w14:textId="77777777" w:rsidR="009E1845" w:rsidRDefault="009E1845">
      <w:pPr>
        <w:pStyle w:val="BodyText"/>
        <w:spacing w:before="138"/>
        <w:rPr>
          <w:i/>
        </w:rPr>
      </w:pPr>
    </w:p>
    <w:p w14:paraId="52D91367" w14:textId="77777777" w:rsidR="009E1845" w:rsidRDefault="00CE408B">
      <w:pPr>
        <w:pStyle w:val="ListParagraph"/>
        <w:numPr>
          <w:ilvl w:val="1"/>
          <w:numId w:val="65"/>
        </w:numPr>
        <w:tabs>
          <w:tab w:val="left" w:pos="1819"/>
        </w:tabs>
        <w:ind w:left="1819" w:hanging="359"/>
        <w:rPr>
          <w:b/>
          <w:sz w:val="24"/>
        </w:rPr>
      </w:pPr>
      <w:r>
        <w:rPr>
          <w:b/>
          <w:spacing w:val="-2"/>
          <w:sz w:val="24"/>
        </w:rPr>
        <w:t>Costs</w:t>
      </w:r>
    </w:p>
    <w:p w14:paraId="6CCA28C3" w14:textId="77777777" w:rsidR="009E1845" w:rsidRDefault="009E1845">
      <w:pPr>
        <w:pStyle w:val="BodyText"/>
        <w:spacing w:before="103"/>
        <w:rPr>
          <w:b/>
        </w:rPr>
      </w:pPr>
    </w:p>
    <w:p w14:paraId="228AB295" w14:textId="77777777" w:rsidR="009E1845" w:rsidRDefault="00CE408B">
      <w:pPr>
        <w:pStyle w:val="BodyText"/>
        <w:spacing w:line="360" w:lineRule="auto"/>
        <w:ind w:left="740" w:right="1126"/>
        <w:jc w:val="both"/>
      </w:pPr>
      <w:r>
        <w:t>Staff</w:t>
      </w:r>
      <w:r>
        <w:rPr>
          <w:spacing w:val="-3"/>
        </w:rPr>
        <w:t xml:space="preserve"> </w:t>
      </w:r>
      <w:r>
        <w:t>were</w:t>
      </w:r>
      <w:r>
        <w:rPr>
          <w:spacing w:val="-4"/>
        </w:rPr>
        <w:t xml:space="preserve"> </w:t>
      </w:r>
      <w:r>
        <w:t>also</w:t>
      </w:r>
      <w:r>
        <w:rPr>
          <w:spacing w:val="-3"/>
        </w:rPr>
        <w:t xml:space="preserve"> </w:t>
      </w:r>
      <w:r>
        <w:t>responsible</w:t>
      </w:r>
      <w:r>
        <w:rPr>
          <w:spacing w:val="-3"/>
        </w:rPr>
        <w:t xml:space="preserve"> </w:t>
      </w:r>
      <w:r>
        <w:t>for</w:t>
      </w:r>
      <w:r>
        <w:rPr>
          <w:spacing w:val="-3"/>
        </w:rPr>
        <w:t xml:space="preserve"> </w:t>
      </w:r>
      <w:r>
        <w:t>breakage</w:t>
      </w:r>
      <w:r>
        <w:rPr>
          <w:spacing w:val="-4"/>
        </w:rPr>
        <w:t xml:space="preserve"> </w:t>
      </w:r>
      <w:r>
        <w:t>costs</w:t>
      </w:r>
      <w:r>
        <w:rPr>
          <w:spacing w:val="-1"/>
        </w:rPr>
        <w:t xml:space="preserve"> </w:t>
      </w:r>
      <w:r>
        <w:t>−</w:t>
      </w:r>
      <w:r>
        <w:rPr>
          <w:spacing w:val="-4"/>
        </w:rPr>
        <w:t xml:space="preserve"> </w:t>
      </w:r>
      <w:r>
        <w:t>the</w:t>
      </w:r>
      <w:r>
        <w:rPr>
          <w:spacing w:val="-4"/>
        </w:rPr>
        <w:t xml:space="preserve"> </w:t>
      </w:r>
      <w:r>
        <w:t>employer</w:t>
      </w:r>
      <w:r>
        <w:rPr>
          <w:spacing w:val="-3"/>
        </w:rPr>
        <w:t xml:space="preserve"> </w:t>
      </w:r>
      <w:r>
        <w:t>could</w:t>
      </w:r>
      <w:r>
        <w:rPr>
          <w:spacing w:val="-3"/>
        </w:rPr>
        <w:t xml:space="preserve"> </w:t>
      </w:r>
      <w:r>
        <w:t>deduct breakages</w:t>
      </w:r>
      <w:r>
        <w:rPr>
          <w:spacing w:val="-3"/>
        </w:rPr>
        <w:t xml:space="preserve"> </w:t>
      </w:r>
      <w:r>
        <w:t>from</w:t>
      </w:r>
      <w:r>
        <w:rPr>
          <w:spacing w:val="-3"/>
        </w:rPr>
        <w:t xml:space="preserve"> </w:t>
      </w:r>
      <w:r>
        <w:t>their salaries/wages. This was commented on by several participants:</w:t>
      </w:r>
    </w:p>
    <w:p w14:paraId="3DF1CDC7" w14:textId="77777777" w:rsidR="009E1845" w:rsidRDefault="00CE408B">
      <w:pPr>
        <w:spacing w:before="240"/>
        <w:ind w:left="740"/>
        <w:jc w:val="both"/>
        <w:rPr>
          <w:i/>
          <w:sz w:val="24"/>
        </w:rPr>
      </w:pPr>
      <w:r>
        <w:rPr>
          <w:i/>
          <w:sz w:val="24"/>
        </w:rPr>
        <w:t>They</w:t>
      </w:r>
      <w:r>
        <w:rPr>
          <w:i/>
          <w:spacing w:val="-4"/>
          <w:sz w:val="24"/>
        </w:rPr>
        <w:t xml:space="preserve"> </w:t>
      </w:r>
      <w:r>
        <w:rPr>
          <w:i/>
          <w:sz w:val="24"/>
        </w:rPr>
        <w:t>deduct breakage</w:t>
      </w:r>
      <w:r>
        <w:rPr>
          <w:i/>
          <w:spacing w:val="-1"/>
          <w:sz w:val="24"/>
        </w:rPr>
        <w:t xml:space="preserve"> </w:t>
      </w:r>
      <w:r>
        <w:rPr>
          <w:i/>
          <w:sz w:val="24"/>
        </w:rPr>
        <w:t>costs in case</w:t>
      </w:r>
      <w:r>
        <w:rPr>
          <w:i/>
          <w:spacing w:val="-1"/>
          <w:sz w:val="24"/>
        </w:rPr>
        <w:t xml:space="preserve"> </w:t>
      </w:r>
      <w:r>
        <w:rPr>
          <w:i/>
          <w:sz w:val="24"/>
        </w:rPr>
        <w:t>you break</w:t>
      </w:r>
      <w:r>
        <w:rPr>
          <w:i/>
          <w:spacing w:val="-1"/>
          <w:sz w:val="24"/>
        </w:rPr>
        <w:t xml:space="preserve"> </w:t>
      </w:r>
      <w:r>
        <w:rPr>
          <w:i/>
          <w:sz w:val="24"/>
        </w:rPr>
        <w:t xml:space="preserve">anything </w:t>
      </w:r>
      <w:r>
        <w:rPr>
          <w:i/>
          <w:spacing w:val="-2"/>
          <w:sz w:val="24"/>
        </w:rPr>
        <w:t>(P1A).</w:t>
      </w:r>
    </w:p>
    <w:p w14:paraId="0070285C" w14:textId="77777777" w:rsidR="009E1845" w:rsidRDefault="009E1845">
      <w:pPr>
        <w:pStyle w:val="BodyText"/>
        <w:spacing w:before="101"/>
        <w:rPr>
          <w:i/>
        </w:rPr>
      </w:pPr>
    </w:p>
    <w:p w14:paraId="69C8F576" w14:textId="77777777" w:rsidR="009E1845" w:rsidRDefault="00CE408B">
      <w:pPr>
        <w:spacing w:before="1"/>
        <w:ind w:left="740"/>
        <w:jc w:val="both"/>
        <w:rPr>
          <w:i/>
          <w:sz w:val="24"/>
        </w:rPr>
      </w:pPr>
      <w:r>
        <w:rPr>
          <w:i/>
          <w:sz w:val="24"/>
        </w:rPr>
        <w:t>They</w:t>
      </w:r>
      <w:r>
        <w:rPr>
          <w:i/>
          <w:spacing w:val="-4"/>
          <w:sz w:val="24"/>
        </w:rPr>
        <w:t xml:space="preserve"> </w:t>
      </w:r>
      <w:r>
        <w:rPr>
          <w:i/>
          <w:sz w:val="24"/>
        </w:rPr>
        <w:t>deduct money</w:t>
      </w:r>
      <w:r>
        <w:rPr>
          <w:i/>
          <w:spacing w:val="-2"/>
          <w:sz w:val="24"/>
        </w:rPr>
        <w:t xml:space="preserve"> </w:t>
      </w:r>
      <w:r>
        <w:rPr>
          <w:i/>
          <w:sz w:val="24"/>
        </w:rPr>
        <w:t>for</w:t>
      </w:r>
      <w:r>
        <w:rPr>
          <w:i/>
          <w:spacing w:val="-1"/>
          <w:sz w:val="24"/>
        </w:rPr>
        <w:t xml:space="preserve"> </w:t>
      </w:r>
      <w:r>
        <w:rPr>
          <w:i/>
          <w:sz w:val="24"/>
        </w:rPr>
        <w:t>breakages</w:t>
      </w:r>
      <w:r>
        <w:rPr>
          <w:i/>
          <w:spacing w:val="-1"/>
          <w:sz w:val="24"/>
        </w:rPr>
        <w:t xml:space="preserve"> </w:t>
      </w:r>
      <w:r>
        <w:rPr>
          <w:i/>
          <w:sz w:val="24"/>
        </w:rPr>
        <w:t>at</w:t>
      </w:r>
      <w:r>
        <w:rPr>
          <w:i/>
          <w:spacing w:val="-1"/>
          <w:sz w:val="24"/>
        </w:rPr>
        <w:t xml:space="preserve"> </w:t>
      </w:r>
      <w:r>
        <w:rPr>
          <w:i/>
          <w:sz w:val="24"/>
        </w:rPr>
        <w:t>my</w:t>
      </w:r>
      <w:r>
        <w:rPr>
          <w:i/>
          <w:spacing w:val="-2"/>
          <w:sz w:val="24"/>
        </w:rPr>
        <w:t xml:space="preserve"> </w:t>
      </w:r>
      <w:r>
        <w:rPr>
          <w:i/>
          <w:sz w:val="24"/>
        </w:rPr>
        <w:t>workplace</w:t>
      </w:r>
      <w:r>
        <w:rPr>
          <w:i/>
          <w:spacing w:val="-1"/>
          <w:sz w:val="24"/>
        </w:rPr>
        <w:t xml:space="preserve"> </w:t>
      </w:r>
      <w:r>
        <w:rPr>
          <w:i/>
          <w:sz w:val="24"/>
        </w:rPr>
        <w:t>even</w:t>
      </w:r>
      <w:r>
        <w:rPr>
          <w:i/>
          <w:spacing w:val="-1"/>
          <w:sz w:val="24"/>
        </w:rPr>
        <w:t xml:space="preserve"> </w:t>
      </w:r>
      <w:r>
        <w:rPr>
          <w:i/>
          <w:sz w:val="24"/>
        </w:rPr>
        <w:t>if you don’t</w:t>
      </w:r>
      <w:r>
        <w:rPr>
          <w:i/>
          <w:spacing w:val="-1"/>
          <w:sz w:val="24"/>
        </w:rPr>
        <w:t xml:space="preserve"> </w:t>
      </w:r>
      <w:r>
        <w:rPr>
          <w:i/>
          <w:sz w:val="24"/>
        </w:rPr>
        <w:t>break</w:t>
      </w:r>
      <w:r>
        <w:rPr>
          <w:i/>
          <w:spacing w:val="1"/>
          <w:sz w:val="24"/>
        </w:rPr>
        <w:t xml:space="preserve"> </w:t>
      </w:r>
      <w:r>
        <w:rPr>
          <w:i/>
          <w:sz w:val="24"/>
        </w:rPr>
        <w:t xml:space="preserve">anything </w:t>
      </w:r>
      <w:r>
        <w:rPr>
          <w:i/>
          <w:spacing w:val="-2"/>
          <w:sz w:val="24"/>
        </w:rPr>
        <w:t>(P2A).</w:t>
      </w:r>
    </w:p>
    <w:p w14:paraId="5D7D97DE" w14:textId="77777777" w:rsidR="009E1845" w:rsidRDefault="009E1845">
      <w:pPr>
        <w:pStyle w:val="BodyText"/>
        <w:spacing w:before="103"/>
        <w:rPr>
          <w:i/>
        </w:rPr>
      </w:pPr>
    </w:p>
    <w:p w14:paraId="36380973" w14:textId="77777777" w:rsidR="009E1845" w:rsidRDefault="00CE408B">
      <w:pPr>
        <w:spacing w:line="360" w:lineRule="auto"/>
        <w:ind w:left="740" w:right="1022"/>
        <w:jc w:val="both"/>
        <w:rPr>
          <w:i/>
          <w:sz w:val="24"/>
        </w:rPr>
      </w:pPr>
      <w:r>
        <w:rPr>
          <w:i/>
          <w:sz w:val="24"/>
        </w:rPr>
        <w:t>Also, we pay for breakages R15 per shift even if you do not break anything. So, it’s tough if you understand this and very stressful environment indeed (P8A).</w:t>
      </w:r>
    </w:p>
    <w:p w14:paraId="1ECF468A" w14:textId="77777777" w:rsidR="009E1845" w:rsidRDefault="009E1845">
      <w:pPr>
        <w:pStyle w:val="BodyText"/>
        <w:spacing w:before="137"/>
        <w:rPr>
          <w:i/>
        </w:rPr>
      </w:pPr>
    </w:p>
    <w:p w14:paraId="10D1D3BC" w14:textId="77777777" w:rsidR="009E1845" w:rsidRDefault="00CE408B">
      <w:pPr>
        <w:pStyle w:val="ListParagraph"/>
        <w:numPr>
          <w:ilvl w:val="1"/>
          <w:numId w:val="65"/>
        </w:numPr>
        <w:tabs>
          <w:tab w:val="left" w:pos="1819"/>
        </w:tabs>
        <w:ind w:left="1819" w:hanging="359"/>
        <w:rPr>
          <w:b/>
          <w:sz w:val="24"/>
        </w:rPr>
      </w:pPr>
      <w:r>
        <w:rPr>
          <w:b/>
          <w:sz w:val="24"/>
        </w:rPr>
        <w:t>Detailed</w:t>
      </w:r>
      <w:r>
        <w:rPr>
          <w:b/>
          <w:spacing w:val="-3"/>
          <w:sz w:val="24"/>
        </w:rPr>
        <w:t xml:space="preserve"> </w:t>
      </w:r>
      <w:r>
        <w:rPr>
          <w:b/>
          <w:spacing w:val="-2"/>
          <w:sz w:val="24"/>
        </w:rPr>
        <w:t>operations</w:t>
      </w:r>
    </w:p>
    <w:p w14:paraId="5CB47E3B" w14:textId="77777777" w:rsidR="009E1845" w:rsidRDefault="009E1845">
      <w:pPr>
        <w:pStyle w:val="BodyText"/>
        <w:spacing w:before="103"/>
        <w:rPr>
          <w:b/>
        </w:rPr>
      </w:pPr>
    </w:p>
    <w:p w14:paraId="135B7A59" w14:textId="77777777" w:rsidR="009E1845" w:rsidRDefault="00CE408B">
      <w:pPr>
        <w:pStyle w:val="BodyText"/>
        <w:spacing w:line="360" w:lineRule="auto"/>
        <w:ind w:left="740" w:right="1014"/>
      </w:pPr>
      <w:r>
        <w:t>Operations</w:t>
      </w:r>
      <w:r>
        <w:rPr>
          <w:spacing w:val="-4"/>
        </w:rPr>
        <w:t xml:space="preserve"> </w:t>
      </w:r>
      <w:r>
        <w:t>and</w:t>
      </w:r>
      <w:r>
        <w:rPr>
          <w:spacing w:val="-4"/>
        </w:rPr>
        <w:t xml:space="preserve"> </w:t>
      </w:r>
      <w:r>
        <w:t>processes</w:t>
      </w:r>
      <w:r>
        <w:rPr>
          <w:spacing w:val="-4"/>
        </w:rPr>
        <w:t xml:space="preserve"> </w:t>
      </w:r>
      <w:r>
        <w:t>were</w:t>
      </w:r>
      <w:r>
        <w:rPr>
          <w:spacing w:val="-6"/>
        </w:rPr>
        <w:t xml:space="preserve"> </w:t>
      </w:r>
      <w:r>
        <w:t>very</w:t>
      </w:r>
      <w:r>
        <w:rPr>
          <w:spacing w:val="-4"/>
        </w:rPr>
        <w:t xml:space="preserve"> </w:t>
      </w:r>
      <w:r>
        <w:t>detailed</w:t>
      </w:r>
      <w:r>
        <w:rPr>
          <w:spacing w:val="-4"/>
        </w:rPr>
        <w:t xml:space="preserve"> </w:t>
      </w:r>
      <w:r>
        <w:t>and</w:t>
      </w:r>
      <w:r>
        <w:rPr>
          <w:spacing w:val="-4"/>
        </w:rPr>
        <w:t xml:space="preserve"> </w:t>
      </w:r>
      <w:r>
        <w:t>required</w:t>
      </w:r>
      <w:r>
        <w:rPr>
          <w:spacing w:val="-4"/>
        </w:rPr>
        <w:t xml:space="preserve"> </w:t>
      </w:r>
      <w:r>
        <w:t>meticulousness.</w:t>
      </w:r>
      <w:r>
        <w:rPr>
          <w:spacing w:val="-2"/>
        </w:rPr>
        <w:t xml:space="preserve"> </w:t>
      </w:r>
      <w:r>
        <w:t>One</w:t>
      </w:r>
      <w:r>
        <w:rPr>
          <w:spacing w:val="-6"/>
        </w:rPr>
        <w:t xml:space="preserve"> </w:t>
      </w:r>
      <w:r>
        <w:t>had</w:t>
      </w:r>
      <w:r>
        <w:rPr>
          <w:spacing w:val="-4"/>
        </w:rPr>
        <w:t xml:space="preserve"> </w:t>
      </w:r>
      <w:r>
        <w:t>to</w:t>
      </w:r>
      <w:r>
        <w:rPr>
          <w:spacing w:val="-4"/>
        </w:rPr>
        <w:t xml:space="preserve"> </w:t>
      </w:r>
      <w:r>
        <w:t>pay attention to detail at every level.</w:t>
      </w:r>
    </w:p>
    <w:p w14:paraId="377164CD" w14:textId="77777777" w:rsidR="009E1845" w:rsidRDefault="00CE408B">
      <w:pPr>
        <w:spacing w:before="241" w:line="360" w:lineRule="auto"/>
        <w:ind w:left="740" w:right="1019"/>
        <w:jc w:val="both"/>
        <w:rPr>
          <w:i/>
          <w:sz w:val="24"/>
        </w:rPr>
      </w:pPr>
      <w:r>
        <w:rPr>
          <w:i/>
          <w:sz w:val="24"/>
        </w:rPr>
        <w:t>Everything goes beyond what the customer sees. The number of details that go into effectively running the difficult operations of the hotel is challenging but being part of each at a lower level to make something happen is rewarding and satisfying. Over time the hotel culture has become part of me. Lifestyle that is not a time of calm. Each day is different, which keeps my job always stimulating through repetitive creative boredom (P1B).</w:t>
      </w:r>
    </w:p>
    <w:p w14:paraId="1434D65B"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4A101848" w14:textId="77777777" w:rsidR="009E1845" w:rsidRDefault="00CE408B">
      <w:pPr>
        <w:pStyle w:val="ListParagraph"/>
        <w:numPr>
          <w:ilvl w:val="1"/>
          <w:numId w:val="65"/>
        </w:numPr>
        <w:tabs>
          <w:tab w:val="left" w:pos="1819"/>
        </w:tabs>
        <w:spacing w:before="79"/>
        <w:ind w:left="1819" w:hanging="359"/>
        <w:rPr>
          <w:b/>
          <w:sz w:val="24"/>
        </w:rPr>
      </w:pPr>
      <w:r>
        <w:rPr>
          <w:b/>
          <w:sz w:val="24"/>
        </w:rPr>
        <w:lastRenderedPageBreak/>
        <w:t>Similar</w:t>
      </w:r>
      <w:r>
        <w:rPr>
          <w:b/>
          <w:spacing w:val="-2"/>
          <w:sz w:val="24"/>
        </w:rPr>
        <w:t xml:space="preserve"> </w:t>
      </w:r>
      <w:r>
        <w:rPr>
          <w:b/>
          <w:sz w:val="24"/>
        </w:rPr>
        <w:t>to</w:t>
      </w:r>
      <w:r>
        <w:rPr>
          <w:b/>
          <w:spacing w:val="-1"/>
          <w:sz w:val="24"/>
        </w:rPr>
        <w:t xml:space="preserve"> </w:t>
      </w:r>
      <w:r>
        <w:rPr>
          <w:b/>
          <w:sz w:val="24"/>
        </w:rPr>
        <w:t>other</w:t>
      </w:r>
      <w:r>
        <w:rPr>
          <w:b/>
          <w:spacing w:val="-2"/>
          <w:sz w:val="24"/>
        </w:rPr>
        <w:t xml:space="preserve"> hotels</w:t>
      </w:r>
    </w:p>
    <w:p w14:paraId="668056F9" w14:textId="77777777" w:rsidR="009E1845" w:rsidRDefault="009E1845">
      <w:pPr>
        <w:pStyle w:val="BodyText"/>
        <w:spacing w:before="101"/>
        <w:rPr>
          <w:b/>
        </w:rPr>
      </w:pPr>
    </w:p>
    <w:p w14:paraId="64957FF9" w14:textId="77777777" w:rsidR="009E1845" w:rsidRDefault="00CE408B">
      <w:pPr>
        <w:pStyle w:val="BodyText"/>
        <w:spacing w:line="360" w:lineRule="auto"/>
        <w:ind w:left="740" w:right="1167"/>
      </w:pPr>
      <w:r>
        <w:t>Three</w:t>
      </w:r>
      <w:r>
        <w:rPr>
          <w:spacing w:val="-5"/>
        </w:rPr>
        <w:t xml:space="preserve"> </w:t>
      </w:r>
      <w:r>
        <w:t>respondents</w:t>
      </w:r>
      <w:r>
        <w:rPr>
          <w:spacing w:val="-4"/>
        </w:rPr>
        <w:t xml:space="preserve"> </w:t>
      </w:r>
      <w:r>
        <w:t>conveyed</w:t>
      </w:r>
      <w:r>
        <w:rPr>
          <w:spacing w:val="-4"/>
        </w:rPr>
        <w:t xml:space="preserve"> </w:t>
      </w:r>
      <w:r>
        <w:t>that</w:t>
      </w:r>
      <w:r>
        <w:rPr>
          <w:spacing w:val="-4"/>
        </w:rPr>
        <w:t xml:space="preserve"> </w:t>
      </w:r>
      <w:r>
        <w:t>the</w:t>
      </w:r>
      <w:r>
        <w:rPr>
          <w:spacing w:val="-4"/>
        </w:rPr>
        <w:t xml:space="preserve"> </w:t>
      </w:r>
      <w:r>
        <w:t>environment</w:t>
      </w:r>
      <w:r>
        <w:rPr>
          <w:spacing w:val="-2"/>
        </w:rPr>
        <w:t xml:space="preserve"> </w:t>
      </w:r>
      <w:r>
        <w:t>across</w:t>
      </w:r>
      <w:r>
        <w:rPr>
          <w:spacing w:val="-4"/>
        </w:rPr>
        <w:t xml:space="preserve"> </w:t>
      </w:r>
      <w:r>
        <w:t>most</w:t>
      </w:r>
      <w:r>
        <w:rPr>
          <w:spacing w:val="-4"/>
        </w:rPr>
        <w:t xml:space="preserve"> </w:t>
      </w:r>
      <w:r>
        <w:t>hotels</w:t>
      </w:r>
      <w:r>
        <w:rPr>
          <w:spacing w:val="-2"/>
        </w:rPr>
        <w:t xml:space="preserve"> </w:t>
      </w:r>
      <w:r>
        <w:t>is</w:t>
      </w:r>
      <w:r>
        <w:rPr>
          <w:spacing w:val="-4"/>
        </w:rPr>
        <w:t xml:space="preserve"> </w:t>
      </w:r>
      <w:r>
        <w:t>the</w:t>
      </w:r>
      <w:r>
        <w:rPr>
          <w:spacing w:val="-4"/>
        </w:rPr>
        <w:t xml:space="preserve"> </w:t>
      </w:r>
      <w:r>
        <w:t>same</w:t>
      </w:r>
      <w:r>
        <w:rPr>
          <w:spacing w:val="-4"/>
        </w:rPr>
        <w:t xml:space="preserve"> </w:t>
      </w:r>
      <w:r>
        <w:t>and</w:t>
      </w:r>
      <w:r>
        <w:rPr>
          <w:spacing w:val="-4"/>
        </w:rPr>
        <w:t xml:space="preserve"> </w:t>
      </w:r>
      <w:r>
        <w:t>the pressures are no different.</w:t>
      </w:r>
    </w:p>
    <w:p w14:paraId="565B546A" w14:textId="51C4EB42" w:rsidR="009E1845" w:rsidRDefault="00CE408B">
      <w:pPr>
        <w:spacing w:before="240" w:line="360" w:lineRule="auto"/>
        <w:ind w:left="740" w:right="1016"/>
        <w:jc w:val="both"/>
        <w:rPr>
          <w:i/>
          <w:sz w:val="24"/>
        </w:rPr>
      </w:pPr>
      <w:r>
        <w:rPr>
          <w:i/>
          <w:sz w:val="24"/>
        </w:rPr>
        <w:t>And</w:t>
      </w:r>
      <w:r>
        <w:rPr>
          <w:i/>
          <w:spacing w:val="-2"/>
          <w:sz w:val="24"/>
        </w:rPr>
        <w:t xml:space="preserve"> </w:t>
      </w:r>
      <w:r>
        <w:rPr>
          <w:i/>
          <w:sz w:val="24"/>
        </w:rPr>
        <w:t>then</w:t>
      </w:r>
      <w:r>
        <w:rPr>
          <w:i/>
          <w:spacing w:val="-2"/>
          <w:sz w:val="24"/>
        </w:rPr>
        <w:t xml:space="preserve"> </w:t>
      </w:r>
      <w:r>
        <w:rPr>
          <w:i/>
          <w:sz w:val="24"/>
        </w:rPr>
        <w:t>sometimes</w:t>
      </w:r>
      <w:r>
        <w:rPr>
          <w:i/>
          <w:spacing w:val="-2"/>
          <w:sz w:val="24"/>
        </w:rPr>
        <w:t xml:space="preserve"> </w:t>
      </w:r>
      <w:r>
        <w:rPr>
          <w:i/>
          <w:sz w:val="24"/>
        </w:rPr>
        <w:t>you find</w:t>
      </w:r>
      <w:r>
        <w:rPr>
          <w:i/>
          <w:spacing w:val="-2"/>
          <w:sz w:val="24"/>
        </w:rPr>
        <w:t xml:space="preserve"> </w:t>
      </w:r>
      <w:r>
        <w:rPr>
          <w:i/>
          <w:sz w:val="24"/>
        </w:rPr>
        <w:t>that</w:t>
      </w:r>
      <w:r>
        <w:rPr>
          <w:i/>
          <w:spacing w:val="-2"/>
          <w:sz w:val="24"/>
        </w:rPr>
        <w:t xml:space="preserve"> </w:t>
      </w:r>
      <w:r>
        <w:rPr>
          <w:i/>
          <w:sz w:val="24"/>
        </w:rPr>
        <w:t>you</w:t>
      </w:r>
      <w:r>
        <w:rPr>
          <w:i/>
          <w:spacing w:val="-2"/>
          <w:sz w:val="24"/>
        </w:rPr>
        <w:t xml:space="preserve"> </w:t>
      </w:r>
      <w:r>
        <w:rPr>
          <w:i/>
          <w:sz w:val="24"/>
        </w:rPr>
        <w:t>just</w:t>
      </w:r>
      <w:r>
        <w:rPr>
          <w:i/>
          <w:spacing w:val="-2"/>
          <w:sz w:val="24"/>
        </w:rPr>
        <w:t xml:space="preserve"> </w:t>
      </w:r>
      <w:r>
        <w:rPr>
          <w:i/>
          <w:sz w:val="24"/>
        </w:rPr>
        <w:t>feel</w:t>
      </w:r>
      <w:r>
        <w:rPr>
          <w:i/>
          <w:spacing w:val="-2"/>
          <w:sz w:val="24"/>
        </w:rPr>
        <w:t xml:space="preserve"> </w:t>
      </w:r>
      <w:r>
        <w:rPr>
          <w:i/>
          <w:sz w:val="24"/>
        </w:rPr>
        <w:t>like</w:t>
      </w:r>
      <w:r>
        <w:rPr>
          <w:i/>
          <w:spacing w:val="-1"/>
          <w:sz w:val="24"/>
        </w:rPr>
        <w:t xml:space="preserve"> </w:t>
      </w:r>
      <w:r>
        <w:rPr>
          <w:i/>
          <w:sz w:val="24"/>
        </w:rPr>
        <w:t>you</w:t>
      </w:r>
      <w:r>
        <w:rPr>
          <w:i/>
          <w:spacing w:val="-2"/>
          <w:sz w:val="24"/>
        </w:rPr>
        <w:t xml:space="preserve"> </w:t>
      </w:r>
      <w:r>
        <w:rPr>
          <w:i/>
          <w:sz w:val="24"/>
        </w:rPr>
        <w:t>want</w:t>
      </w:r>
      <w:r>
        <w:rPr>
          <w:i/>
          <w:spacing w:val="-2"/>
          <w:sz w:val="24"/>
        </w:rPr>
        <w:t xml:space="preserve"> </w:t>
      </w:r>
      <w:r>
        <w:rPr>
          <w:i/>
          <w:sz w:val="24"/>
        </w:rPr>
        <w:t>to</w:t>
      </w:r>
      <w:r>
        <w:rPr>
          <w:i/>
          <w:spacing w:val="-2"/>
          <w:sz w:val="24"/>
        </w:rPr>
        <w:t xml:space="preserve"> </w:t>
      </w:r>
      <w:r>
        <w:rPr>
          <w:i/>
          <w:sz w:val="24"/>
        </w:rPr>
        <w:t>leave. You</w:t>
      </w:r>
      <w:r>
        <w:rPr>
          <w:i/>
          <w:spacing w:val="-2"/>
          <w:sz w:val="24"/>
        </w:rPr>
        <w:t xml:space="preserve"> </w:t>
      </w:r>
      <w:r>
        <w:rPr>
          <w:i/>
          <w:sz w:val="24"/>
        </w:rPr>
        <w:t>feel</w:t>
      </w:r>
      <w:r>
        <w:rPr>
          <w:i/>
          <w:spacing w:val="-2"/>
          <w:sz w:val="24"/>
        </w:rPr>
        <w:t xml:space="preserve"> </w:t>
      </w:r>
      <w:r>
        <w:rPr>
          <w:i/>
          <w:sz w:val="24"/>
        </w:rPr>
        <w:t>like</w:t>
      </w:r>
      <w:r>
        <w:rPr>
          <w:i/>
          <w:spacing w:val="-2"/>
          <w:sz w:val="24"/>
        </w:rPr>
        <w:t xml:space="preserve"> </w:t>
      </w:r>
      <w:r>
        <w:rPr>
          <w:i/>
          <w:sz w:val="24"/>
        </w:rPr>
        <w:t>you</w:t>
      </w:r>
      <w:r>
        <w:rPr>
          <w:i/>
          <w:spacing w:val="-2"/>
          <w:sz w:val="24"/>
        </w:rPr>
        <w:t xml:space="preserve"> </w:t>
      </w:r>
      <w:r>
        <w:rPr>
          <w:i/>
          <w:sz w:val="24"/>
        </w:rPr>
        <w:t>don't</w:t>
      </w:r>
      <w:r>
        <w:rPr>
          <w:i/>
          <w:spacing w:val="-2"/>
          <w:sz w:val="24"/>
        </w:rPr>
        <w:t xml:space="preserve"> </w:t>
      </w:r>
      <w:r>
        <w:rPr>
          <w:i/>
          <w:sz w:val="24"/>
        </w:rPr>
        <w:t>want to</w:t>
      </w:r>
      <w:r>
        <w:rPr>
          <w:i/>
          <w:spacing w:val="-2"/>
          <w:sz w:val="24"/>
        </w:rPr>
        <w:t xml:space="preserve"> </w:t>
      </w:r>
      <w:r>
        <w:rPr>
          <w:i/>
          <w:sz w:val="24"/>
        </w:rPr>
        <w:t>work</w:t>
      </w:r>
      <w:r>
        <w:rPr>
          <w:i/>
          <w:spacing w:val="-3"/>
          <w:sz w:val="24"/>
        </w:rPr>
        <w:t xml:space="preserve"> </w:t>
      </w:r>
      <w:r>
        <w:rPr>
          <w:i/>
          <w:sz w:val="24"/>
        </w:rPr>
        <w:t>there</w:t>
      </w:r>
      <w:r>
        <w:rPr>
          <w:i/>
          <w:spacing w:val="-4"/>
          <w:sz w:val="24"/>
        </w:rPr>
        <w:t xml:space="preserve"> </w:t>
      </w:r>
      <w:r>
        <w:rPr>
          <w:i/>
          <w:sz w:val="24"/>
        </w:rPr>
        <w:t>anymore. Maybe</w:t>
      </w:r>
      <w:r>
        <w:rPr>
          <w:i/>
          <w:spacing w:val="-3"/>
          <w:sz w:val="24"/>
        </w:rPr>
        <w:t xml:space="preserve"> </w:t>
      </w:r>
      <w:r>
        <w:rPr>
          <w:i/>
          <w:sz w:val="24"/>
        </w:rPr>
        <w:t>if</w:t>
      </w:r>
      <w:r>
        <w:rPr>
          <w:i/>
          <w:spacing w:val="-2"/>
          <w:sz w:val="24"/>
        </w:rPr>
        <w:t xml:space="preserve"> </w:t>
      </w:r>
      <w:r>
        <w:rPr>
          <w:i/>
          <w:sz w:val="24"/>
        </w:rPr>
        <w:t>you</w:t>
      </w:r>
      <w:r>
        <w:rPr>
          <w:i/>
          <w:spacing w:val="-2"/>
          <w:sz w:val="24"/>
        </w:rPr>
        <w:t xml:space="preserve"> </w:t>
      </w:r>
      <w:r>
        <w:rPr>
          <w:i/>
          <w:sz w:val="24"/>
        </w:rPr>
        <w:t>change</w:t>
      </w:r>
      <w:r>
        <w:rPr>
          <w:i/>
          <w:spacing w:val="-3"/>
          <w:sz w:val="24"/>
        </w:rPr>
        <w:t xml:space="preserve"> </w:t>
      </w:r>
      <w:r>
        <w:rPr>
          <w:i/>
          <w:sz w:val="24"/>
        </w:rPr>
        <w:t>to</w:t>
      </w:r>
      <w:r>
        <w:rPr>
          <w:i/>
          <w:spacing w:val="-2"/>
          <w:sz w:val="24"/>
        </w:rPr>
        <w:t xml:space="preserve"> </w:t>
      </w:r>
      <w:r>
        <w:rPr>
          <w:i/>
          <w:sz w:val="24"/>
        </w:rPr>
        <w:t>the</w:t>
      </w:r>
      <w:r>
        <w:rPr>
          <w:i/>
          <w:spacing w:val="-3"/>
          <w:sz w:val="24"/>
        </w:rPr>
        <w:t xml:space="preserve"> </w:t>
      </w:r>
      <w:r>
        <w:rPr>
          <w:i/>
          <w:sz w:val="24"/>
        </w:rPr>
        <w:t>other</w:t>
      </w:r>
      <w:r>
        <w:rPr>
          <w:i/>
          <w:spacing w:val="-2"/>
          <w:sz w:val="24"/>
        </w:rPr>
        <w:t xml:space="preserve"> </w:t>
      </w:r>
      <w:r>
        <w:rPr>
          <w:i/>
          <w:sz w:val="24"/>
        </w:rPr>
        <w:t>hotel,</w:t>
      </w:r>
      <w:r>
        <w:rPr>
          <w:i/>
          <w:spacing w:val="-2"/>
          <w:sz w:val="24"/>
        </w:rPr>
        <w:t xml:space="preserve"> </w:t>
      </w:r>
      <w:r>
        <w:rPr>
          <w:i/>
          <w:sz w:val="24"/>
        </w:rPr>
        <w:t>to the Beverly Hills, it will be much better. But when you get to that place, you find it's the same thing that's going</w:t>
      </w:r>
      <w:r>
        <w:rPr>
          <w:i/>
          <w:spacing w:val="-15"/>
          <w:sz w:val="24"/>
        </w:rPr>
        <w:t xml:space="preserve"> </w:t>
      </w:r>
      <w:r>
        <w:rPr>
          <w:i/>
          <w:sz w:val="24"/>
        </w:rPr>
        <w:t>on</w:t>
      </w:r>
      <w:r>
        <w:rPr>
          <w:i/>
          <w:spacing w:val="-15"/>
          <w:sz w:val="24"/>
        </w:rPr>
        <w:t xml:space="preserve"> </w:t>
      </w:r>
      <w:r>
        <w:rPr>
          <w:i/>
          <w:sz w:val="24"/>
        </w:rPr>
        <w:t>around</w:t>
      </w:r>
      <w:r>
        <w:rPr>
          <w:i/>
          <w:spacing w:val="-15"/>
          <w:sz w:val="24"/>
        </w:rPr>
        <w:t xml:space="preserve"> </w:t>
      </w:r>
      <w:r>
        <w:rPr>
          <w:i/>
          <w:sz w:val="24"/>
        </w:rPr>
        <w:t>the</w:t>
      </w:r>
      <w:r>
        <w:rPr>
          <w:i/>
          <w:spacing w:val="-15"/>
          <w:sz w:val="24"/>
        </w:rPr>
        <w:t xml:space="preserve"> </w:t>
      </w:r>
      <w:r>
        <w:rPr>
          <w:i/>
          <w:sz w:val="24"/>
        </w:rPr>
        <w:t>hospitality.</w:t>
      </w:r>
      <w:r>
        <w:rPr>
          <w:i/>
          <w:spacing w:val="-15"/>
          <w:sz w:val="24"/>
        </w:rPr>
        <w:t xml:space="preserve"> </w:t>
      </w:r>
      <w:r>
        <w:rPr>
          <w:i/>
          <w:sz w:val="24"/>
        </w:rPr>
        <w:t>It's</w:t>
      </w:r>
      <w:r>
        <w:rPr>
          <w:i/>
          <w:spacing w:val="-15"/>
          <w:sz w:val="24"/>
        </w:rPr>
        <w:t xml:space="preserve"> </w:t>
      </w:r>
      <w:r>
        <w:rPr>
          <w:i/>
          <w:sz w:val="24"/>
        </w:rPr>
        <w:t>just</w:t>
      </w:r>
      <w:r>
        <w:rPr>
          <w:i/>
          <w:spacing w:val="-15"/>
          <w:sz w:val="24"/>
        </w:rPr>
        <w:t xml:space="preserve"> </w:t>
      </w:r>
      <w:r>
        <w:rPr>
          <w:i/>
          <w:sz w:val="24"/>
        </w:rPr>
        <w:t>going</w:t>
      </w:r>
      <w:r>
        <w:rPr>
          <w:i/>
          <w:spacing w:val="-15"/>
          <w:sz w:val="24"/>
        </w:rPr>
        <w:t xml:space="preserve"> </w:t>
      </w:r>
      <w:r>
        <w:rPr>
          <w:i/>
          <w:sz w:val="24"/>
        </w:rPr>
        <w:t>on</w:t>
      </w:r>
      <w:r>
        <w:rPr>
          <w:i/>
          <w:spacing w:val="-15"/>
          <w:sz w:val="24"/>
        </w:rPr>
        <w:t xml:space="preserve"> </w:t>
      </w:r>
      <w:r>
        <w:rPr>
          <w:i/>
          <w:sz w:val="24"/>
        </w:rPr>
        <w:t>and</w:t>
      </w:r>
      <w:r>
        <w:rPr>
          <w:i/>
          <w:spacing w:val="-15"/>
          <w:sz w:val="24"/>
        </w:rPr>
        <w:t xml:space="preserve"> </w:t>
      </w:r>
      <w:r>
        <w:rPr>
          <w:i/>
          <w:sz w:val="24"/>
        </w:rPr>
        <w:t>going.</w:t>
      </w:r>
      <w:r>
        <w:rPr>
          <w:i/>
          <w:spacing w:val="-15"/>
          <w:sz w:val="24"/>
        </w:rPr>
        <w:t xml:space="preserve"> </w:t>
      </w:r>
      <w:r>
        <w:rPr>
          <w:i/>
          <w:sz w:val="24"/>
        </w:rPr>
        <w:t>Yeah.</w:t>
      </w:r>
      <w:r>
        <w:rPr>
          <w:i/>
          <w:spacing w:val="-15"/>
          <w:sz w:val="24"/>
        </w:rPr>
        <w:t xml:space="preserve"> </w:t>
      </w:r>
      <w:r>
        <w:rPr>
          <w:i/>
          <w:sz w:val="24"/>
        </w:rPr>
        <w:t>And</w:t>
      </w:r>
      <w:r>
        <w:rPr>
          <w:i/>
          <w:spacing w:val="-15"/>
          <w:sz w:val="24"/>
        </w:rPr>
        <w:t xml:space="preserve"> </w:t>
      </w:r>
      <w:r>
        <w:rPr>
          <w:i/>
          <w:sz w:val="24"/>
        </w:rPr>
        <w:t>especially, I think African people are the ones are</w:t>
      </w:r>
      <w:r w:rsidR="00B617FC">
        <w:rPr>
          <w:i/>
          <w:sz w:val="24"/>
        </w:rPr>
        <w:t xml:space="preserve"> being</w:t>
      </w:r>
      <w:r>
        <w:rPr>
          <w:i/>
          <w:sz w:val="24"/>
        </w:rPr>
        <w:t xml:space="preserve"> suppressed. Yes. Because I won't mention some of the hotel that I've worked in (P10A).</w:t>
      </w:r>
    </w:p>
    <w:p w14:paraId="08C24200" w14:textId="77777777" w:rsidR="009E1845" w:rsidRDefault="00CE408B">
      <w:pPr>
        <w:spacing w:before="242" w:line="360" w:lineRule="auto"/>
        <w:ind w:left="740" w:right="1018"/>
        <w:jc w:val="both"/>
        <w:rPr>
          <w:i/>
          <w:sz w:val="24"/>
        </w:rPr>
      </w:pPr>
      <w:r>
        <w:rPr>
          <w:i/>
          <w:sz w:val="24"/>
        </w:rPr>
        <w:t>The work environment, the hotels, mostly they are similar in how they operate. My current work environment is almost the same thing with where I've worked before. There might be slight differences, but I think concerning work, it's just because I've worked in some hotels before it's almost the same thing there. There are not a lot of new things that are there, so that's what I can say (P2B).</w:t>
      </w:r>
    </w:p>
    <w:p w14:paraId="1F6AA529" w14:textId="77777777" w:rsidR="009E1845" w:rsidRDefault="00CE408B">
      <w:pPr>
        <w:spacing w:before="240" w:line="360" w:lineRule="auto"/>
        <w:ind w:left="740" w:right="1022"/>
        <w:jc w:val="both"/>
        <w:rPr>
          <w:i/>
          <w:sz w:val="24"/>
        </w:rPr>
      </w:pPr>
      <w:r>
        <w:rPr>
          <w:i/>
          <w:sz w:val="24"/>
        </w:rPr>
        <w:t>There</w:t>
      </w:r>
      <w:r>
        <w:rPr>
          <w:i/>
          <w:spacing w:val="-3"/>
          <w:sz w:val="24"/>
        </w:rPr>
        <w:t xml:space="preserve"> </w:t>
      </w:r>
      <w:r>
        <w:rPr>
          <w:i/>
          <w:sz w:val="24"/>
        </w:rPr>
        <w:t>is</w:t>
      </w:r>
      <w:r>
        <w:rPr>
          <w:i/>
          <w:spacing w:val="-3"/>
          <w:sz w:val="24"/>
        </w:rPr>
        <w:t xml:space="preserve"> </w:t>
      </w:r>
      <w:r>
        <w:rPr>
          <w:i/>
          <w:sz w:val="24"/>
        </w:rPr>
        <w:t>not</w:t>
      </w:r>
      <w:r>
        <w:rPr>
          <w:i/>
          <w:spacing w:val="-2"/>
          <w:sz w:val="24"/>
        </w:rPr>
        <w:t xml:space="preserve"> </w:t>
      </w:r>
      <w:r>
        <w:rPr>
          <w:i/>
          <w:sz w:val="24"/>
        </w:rPr>
        <w:t>much in</w:t>
      </w:r>
      <w:r>
        <w:rPr>
          <w:i/>
          <w:spacing w:val="-2"/>
          <w:sz w:val="24"/>
        </w:rPr>
        <w:t xml:space="preserve"> </w:t>
      </w:r>
      <w:r>
        <w:rPr>
          <w:i/>
          <w:sz w:val="24"/>
        </w:rPr>
        <w:t>the</w:t>
      </w:r>
      <w:r>
        <w:rPr>
          <w:i/>
          <w:spacing w:val="-1"/>
          <w:sz w:val="24"/>
        </w:rPr>
        <w:t xml:space="preserve"> </w:t>
      </w:r>
      <w:r>
        <w:rPr>
          <w:i/>
          <w:sz w:val="24"/>
        </w:rPr>
        <w:t>way</w:t>
      </w:r>
      <w:r>
        <w:rPr>
          <w:i/>
          <w:spacing w:val="-3"/>
          <w:sz w:val="24"/>
        </w:rPr>
        <w:t xml:space="preserve"> </w:t>
      </w:r>
      <w:r>
        <w:rPr>
          <w:i/>
          <w:sz w:val="24"/>
        </w:rPr>
        <w:t>things</w:t>
      </w:r>
      <w:r>
        <w:rPr>
          <w:i/>
          <w:spacing w:val="-3"/>
          <w:sz w:val="24"/>
        </w:rPr>
        <w:t xml:space="preserve"> </w:t>
      </w:r>
      <w:r>
        <w:rPr>
          <w:i/>
          <w:sz w:val="24"/>
        </w:rPr>
        <w:t>are</w:t>
      </w:r>
      <w:r>
        <w:rPr>
          <w:i/>
          <w:spacing w:val="-2"/>
          <w:sz w:val="24"/>
        </w:rPr>
        <w:t xml:space="preserve"> </w:t>
      </w:r>
      <w:r>
        <w:rPr>
          <w:i/>
          <w:sz w:val="24"/>
        </w:rPr>
        <w:t>done. Conditions</w:t>
      </w:r>
      <w:r>
        <w:rPr>
          <w:i/>
          <w:spacing w:val="-3"/>
          <w:sz w:val="24"/>
        </w:rPr>
        <w:t xml:space="preserve"> </w:t>
      </w:r>
      <w:r>
        <w:rPr>
          <w:i/>
          <w:sz w:val="24"/>
        </w:rPr>
        <w:t>are</w:t>
      </w:r>
      <w:r>
        <w:rPr>
          <w:i/>
          <w:spacing w:val="-3"/>
          <w:sz w:val="24"/>
        </w:rPr>
        <w:t xml:space="preserve"> </w:t>
      </w:r>
      <w:r>
        <w:rPr>
          <w:i/>
          <w:sz w:val="24"/>
        </w:rPr>
        <w:t>almost</w:t>
      </w:r>
      <w:r>
        <w:rPr>
          <w:i/>
          <w:spacing w:val="-2"/>
          <w:sz w:val="24"/>
        </w:rPr>
        <w:t xml:space="preserve"> </w:t>
      </w:r>
      <w:r>
        <w:rPr>
          <w:i/>
          <w:sz w:val="24"/>
        </w:rPr>
        <w:t>the</w:t>
      </w:r>
      <w:r>
        <w:rPr>
          <w:i/>
          <w:spacing w:val="-2"/>
          <w:sz w:val="24"/>
        </w:rPr>
        <w:t xml:space="preserve"> </w:t>
      </w:r>
      <w:r>
        <w:rPr>
          <w:i/>
          <w:sz w:val="24"/>
        </w:rPr>
        <w:t>same</w:t>
      </w:r>
      <w:r>
        <w:rPr>
          <w:i/>
          <w:spacing w:val="-4"/>
          <w:sz w:val="24"/>
        </w:rPr>
        <w:t xml:space="preserve"> </w:t>
      </w:r>
      <w:r>
        <w:rPr>
          <w:i/>
          <w:sz w:val="24"/>
        </w:rPr>
        <w:t>in</w:t>
      </w:r>
      <w:r>
        <w:rPr>
          <w:i/>
          <w:spacing w:val="-2"/>
          <w:sz w:val="24"/>
        </w:rPr>
        <w:t xml:space="preserve"> </w:t>
      </w:r>
      <w:r>
        <w:rPr>
          <w:i/>
          <w:sz w:val="24"/>
        </w:rPr>
        <w:t>these</w:t>
      </w:r>
      <w:r>
        <w:rPr>
          <w:i/>
          <w:spacing w:val="-3"/>
          <w:sz w:val="24"/>
        </w:rPr>
        <w:t xml:space="preserve"> </w:t>
      </w:r>
      <w:r>
        <w:rPr>
          <w:i/>
          <w:sz w:val="24"/>
        </w:rPr>
        <w:t>hotels,</w:t>
      </w:r>
      <w:r>
        <w:rPr>
          <w:i/>
          <w:spacing w:val="-2"/>
          <w:sz w:val="24"/>
        </w:rPr>
        <w:t xml:space="preserve"> </w:t>
      </w:r>
      <w:r>
        <w:rPr>
          <w:i/>
          <w:sz w:val="24"/>
        </w:rPr>
        <w:t>it’s like they are owned by the same person especially these small hotels the owners don’t care of workers.</w:t>
      </w:r>
      <w:r>
        <w:rPr>
          <w:i/>
          <w:spacing w:val="-12"/>
          <w:sz w:val="24"/>
        </w:rPr>
        <w:t xml:space="preserve"> </w:t>
      </w:r>
      <w:r>
        <w:rPr>
          <w:i/>
          <w:sz w:val="24"/>
        </w:rPr>
        <w:t>Salaries</w:t>
      </w:r>
      <w:r>
        <w:rPr>
          <w:i/>
          <w:spacing w:val="-12"/>
          <w:sz w:val="24"/>
        </w:rPr>
        <w:t xml:space="preserve"> </w:t>
      </w:r>
      <w:r>
        <w:rPr>
          <w:i/>
          <w:sz w:val="24"/>
        </w:rPr>
        <w:t>very</w:t>
      </w:r>
      <w:r>
        <w:rPr>
          <w:i/>
          <w:spacing w:val="-13"/>
          <w:sz w:val="24"/>
        </w:rPr>
        <w:t xml:space="preserve"> </w:t>
      </w:r>
      <w:r>
        <w:rPr>
          <w:i/>
          <w:sz w:val="24"/>
        </w:rPr>
        <w:t>low,</w:t>
      </w:r>
      <w:r>
        <w:rPr>
          <w:i/>
          <w:spacing w:val="-12"/>
          <w:sz w:val="24"/>
        </w:rPr>
        <w:t xml:space="preserve"> </w:t>
      </w:r>
      <w:r>
        <w:rPr>
          <w:i/>
          <w:sz w:val="24"/>
        </w:rPr>
        <w:t>there</w:t>
      </w:r>
      <w:r>
        <w:rPr>
          <w:i/>
          <w:spacing w:val="-13"/>
          <w:sz w:val="24"/>
        </w:rPr>
        <w:t xml:space="preserve"> </w:t>
      </w:r>
      <w:r>
        <w:rPr>
          <w:i/>
          <w:sz w:val="24"/>
        </w:rPr>
        <w:t>is</w:t>
      </w:r>
      <w:r>
        <w:rPr>
          <w:i/>
          <w:spacing w:val="-11"/>
          <w:sz w:val="24"/>
        </w:rPr>
        <w:t xml:space="preserve"> </w:t>
      </w:r>
      <w:r>
        <w:rPr>
          <w:i/>
          <w:sz w:val="24"/>
        </w:rPr>
        <w:t>too</w:t>
      </w:r>
      <w:r>
        <w:rPr>
          <w:i/>
          <w:spacing w:val="-12"/>
          <w:sz w:val="24"/>
        </w:rPr>
        <w:t xml:space="preserve"> </w:t>
      </w:r>
      <w:r>
        <w:rPr>
          <w:i/>
          <w:sz w:val="24"/>
        </w:rPr>
        <w:t>much</w:t>
      </w:r>
      <w:r>
        <w:rPr>
          <w:i/>
          <w:spacing w:val="-12"/>
          <w:sz w:val="24"/>
        </w:rPr>
        <w:t xml:space="preserve"> </w:t>
      </w:r>
      <w:r>
        <w:rPr>
          <w:i/>
          <w:sz w:val="24"/>
        </w:rPr>
        <w:t>pressure</w:t>
      </w:r>
      <w:r>
        <w:rPr>
          <w:i/>
          <w:spacing w:val="-13"/>
          <w:sz w:val="24"/>
        </w:rPr>
        <w:t xml:space="preserve"> </w:t>
      </w:r>
      <w:r>
        <w:rPr>
          <w:i/>
          <w:sz w:val="24"/>
        </w:rPr>
        <w:t>of</w:t>
      </w:r>
      <w:r>
        <w:rPr>
          <w:i/>
          <w:spacing w:val="-12"/>
          <w:sz w:val="24"/>
        </w:rPr>
        <w:t xml:space="preserve"> </w:t>
      </w:r>
      <w:r>
        <w:rPr>
          <w:i/>
          <w:sz w:val="24"/>
        </w:rPr>
        <w:t>work</w:t>
      </w:r>
      <w:r>
        <w:rPr>
          <w:i/>
          <w:spacing w:val="-13"/>
          <w:sz w:val="24"/>
        </w:rPr>
        <w:t xml:space="preserve"> </w:t>
      </w:r>
      <w:r>
        <w:rPr>
          <w:i/>
          <w:sz w:val="24"/>
        </w:rPr>
        <w:t>and</w:t>
      </w:r>
      <w:r>
        <w:rPr>
          <w:i/>
          <w:spacing w:val="-12"/>
          <w:sz w:val="24"/>
        </w:rPr>
        <w:t xml:space="preserve"> </w:t>
      </w:r>
      <w:r>
        <w:rPr>
          <w:i/>
          <w:sz w:val="24"/>
        </w:rPr>
        <w:t>long</w:t>
      </w:r>
      <w:r>
        <w:rPr>
          <w:i/>
          <w:spacing w:val="-12"/>
          <w:sz w:val="24"/>
        </w:rPr>
        <w:t xml:space="preserve"> </w:t>
      </w:r>
      <w:r>
        <w:rPr>
          <w:i/>
          <w:sz w:val="24"/>
        </w:rPr>
        <w:t>hours</w:t>
      </w:r>
      <w:r>
        <w:rPr>
          <w:i/>
          <w:spacing w:val="-12"/>
          <w:sz w:val="24"/>
        </w:rPr>
        <w:t xml:space="preserve"> </w:t>
      </w:r>
      <w:r>
        <w:rPr>
          <w:i/>
          <w:sz w:val="24"/>
        </w:rPr>
        <w:t>sometimes.</w:t>
      </w:r>
      <w:r>
        <w:rPr>
          <w:i/>
          <w:spacing w:val="-12"/>
          <w:sz w:val="24"/>
        </w:rPr>
        <w:t xml:space="preserve"> </w:t>
      </w:r>
      <w:r>
        <w:rPr>
          <w:i/>
          <w:sz w:val="24"/>
        </w:rPr>
        <w:t>General conditions are not favorable, very poor if I can say (P4B).</w:t>
      </w:r>
    </w:p>
    <w:p w14:paraId="594EE159" w14:textId="77777777" w:rsidR="009E1845" w:rsidRDefault="009E1845">
      <w:pPr>
        <w:pStyle w:val="BodyText"/>
        <w:spacing w:before="139"/>
        <w:rPr>
          <w:i/>
        </w:rPr>
      </w:pPr>
    </w:p>
    <w:p w14:paraId="4227E9CD" w14:textId="77777777" w:rsidR="009E1845" w:rsidRDefault="00CE408B">
      <w:pPr>
        <w:pStyle w:val="ListParagraph"/>
        <w:numPr>
          <w:ilvl w:val="1"/>
          <w:numId w:val="65"/>
        </w:numPr>
        <w:tabs>
          <w:tab w:val="left" w:pos="1819"/>
        </w:tabs>
        <w:ind w:left="1819" w:hanging="359"/>
        <w:rPr>
          <w:b/>
          <w:sz w:val="24"/>
        </w:rPr>
      </w:pPr>
      <w:r>
        <w:rPr>
          <w:b/>
          <w:sz w:val="24"/>
        </w:rPr>
        <w:t>Turnover</w:t>
      </w:r>
      <w:r>
        <w:rPr>
          <w:b/>
          <w:spacing w:val="-3"/>
          <w:sz w:val="24"/>
        </w:rPr>
        <w:t xml:space="preserve"> </w:t>
      </w:r>
      <w:r>
        <w:rPr>
          <w:b/>
          <w:spacing w:val="-2"/>
          <w:sz w:val="24"/>
        </w:rPr>
        <w:t>intention</w:t>
      </w:r>
    </w:p>
    <w:p w14:paraId="1041287B" w14:textId="77777777" w:rsidR="009E1845" w:rsidRDefault="009E1845">
      <w:pPr>
        <w:pStyle w:val="BodyText"/>
        <w:spacing w:before="101"/>
        <w:rPr>
          <w:b/>
        </w:rPr>
      </w:pPr>
    </w:p>
    <w:p w14:paraId="2EBAA358" w14:textId="1EBA684B" w:rsidR="009E1845" w:rsidRDefault="00CE408B">
      <w:pPr>
        <w:pStyle w:val="BodyText"/>
        <w:spacing w:line="360" w:lineRule="auto"/>
        <w:ind w:left="740" w:right="1014"/>
        <w:jc w:val="both"/>
      </w:pPr>
      <w:r>
        <w:t>There</w:t>
      </w:r>
      <w:r>
        <w:rPr>
          <w:spacing w:val="-8"/>
        </w:rPr>
        <w:t xml:space="preserve"> </w:t>
      </w:r>
      <w:r>
        <w:t>is</w:t>
      </w:r>
      <w:r>
        <w:rPr>
          <w:spacing w:val="-5"/>
        </w:rPr>
        <w:t xml:space="preserve"> </w:t>
      </w:r>
      <w:r>
        <w:t>a</w:t>
      </w:r>
      <w:r>
        <w:rPr>
          <w:spacing w:val="-7"/>
        </w:rPr>
        <w:t xml:space="preserve"> </w:t>
      </w:r>
      <w:r>
        <w:t>high</w:t>
      </w:r>
      <w:r>
        <w:rPr>
          <w:spacing w:val="-5"/>
        </w:rPr>
        <w:t xml:space="preserve"> </w:t>
      </w:r>
      <w:r>
        <w:t>degree</w:t>
      </w:r>
      <w:r>
        <w:rPr>
          <w:spacing w:val="-7"/>
        </w:rPr>
        <w:t xml:space="preserve"> </w:t>
      </w:r>
      <w:r>
        <w:t>of</w:t>
      </w:r>
      <w:r>
        <w:rPr>
          <w:spacing w:val="-3"/>
        </w:rPr>
        <w:t xml:space="preserve"> </w:t>
      </w:r>
      <w:r>
        <w:t>staff</w:t>
      </w:r>
      <w:r>
        <w:rPr>
          <w:spacing w:val="-7"/>
        </w:rPr>
        <w:t xml:space="preserve"> </w:t>
      </w:r>
      <w:r>
        <w:t>turnover</w:t>
      </w:r>
      <w:r>
        <w:rPr>
          <w:spacing w:val="-7"/>
        </w:rPr>
        <w:t xml:space="preserve"> </w:t>
      </w:r>
      <w:r>
        <w:t>as</w:t>
      </w:r>
      <w:r>
        <w:rPr>
          <w:spacing w:val="-6"/>
        </w:rPr>
        <w:t xml:space="preserve"> </w:t>
      </w:r>
      <w:r>
        <w:t>people</w:t>
      </w:r>
      <w:r>
        <w:rPr>
          <w:spacing w:val="-3"/>
        </w:rPr>
        <w:t xml:space="preserve"> </w:t>
      </w:r>
      <w:r>
        <w:t>are</w:t>
      </w:r>
      <w:r>
        <w:rPr>
          <w:spacing w:val="-6"/>
        </w:rPr>
        <w:t xml:space="preserve"> </w:t>
      </w:r>
      <w:r>
        <w:t>always</w:t>
      </w:r>
      <w:r>
        <w:rPr>
          <w:spacing w:val="-6"/>
        </w:rPr>
        <w:t xml:space="preserve"> </w:t>
      </w:r>
      <w:r>
        <w:t>looking</w:t>
      </w:r>
      <w:r>
        <w:rPr>
          <w:spacing w:val="-6"/>
        </w:rPr>
        <w:t xml:space="preserve"> </w:t>
      </w:r>
      <w:r>
        <w:t>for</w:t>
      </w:r>
      <w:r>
        <w:rPr>
          <w:spacing w:val="-7"/>
        </w:rPr>
        <w:t xml:space="preserve"> </w:t>
      </w:r>
      <w:r>
        <w:t>better</w:t>
      </w:r>
      <w:r>
        <w:rPr>
          <w:spacing w:val="-7"/>
        </w:rPr>
        <w:t xml:space="preserve"> </w:t>
      </w:r>
      <w:r>
        <w:t>jobs.</w:t>
      </w:r>
      <w:r>
        <w:rPr>
          <w:spacing w:val="-5"/>
        </w:rPr>
        <w:t xml:space="preserve"> </w:t>
      </w:r>
      <w:r>
        <w:t>This</w:t>
      </w:r>
      <w:r>
        <w:rPr>
          <w:spacing w:val="-5"/>
        </w:rPr>
        <w:t xml:space="preserve"> </w:t>
      </w:r>
      <w:r>
        <w:t>could</w:t>
      </w:r>
      <w:r>
        <w:rPr>
          <w:spacing w:val="-5"/>
        </w:rPr>
        <w:t xml:space="preserve"> </w:t>
      </w:r>
      <w:r>
        <w:t xml:space="preserve">be linked to a bad working environment. According to Lee, </w:t>
      </w:r>
      <w:r w:rsidR="00E14552">
        <w:t>Huang,</w:t>
      </w:r>
      <w:r>
        <w:t xml:space="preserve"> and Zhao (2012), the effects of the work environment, salary level, and co-worker relationships are linked to turnover intention. From the previous sub-themes, many of the interviewees had a negative view of the hotel work environment, as well as of</w:t>
      </w:r>
      <w:r>
        <w:rPr>
          <w:spacing w:val="-1"/>
        </w:rPr>
        <w:t xml:space="preserve"> </w:t>
      </w:r>
      <w:r>
        <w:t>the</w:t>
      </w:r>
      <w:r>
        <w:rPr>
          <w:spacing w:val="-1"/>
        </w:rPr>
        <w:t xml:space="preserve"> </w:t>
      </w:r>
      <w:r>
        <w:t>salaries. Given the relationship of these</w:t>
      </w:r>
      <w:r>
        <w:rPr>
          <w:spacing w:val="-2"/>
        </w:rPr>
        <w:t xml:space="preserve"> </w:t>
      </w:r>
      <w:r>
        <w:t>two variables to employee turnover intention, the participants were asked whether they enjoyed coming to work. Not surprisingly, many of the interviewees expressed their reservations about coming to work.</w:t>
      </w:r>
    </w:p>
    <w:p w14:paraId="49192456" w14:textId="77777777" w:rsidR="009E1845" w:rsidRDefault="009E1845">
      <w:pPr>
        <w:spacing w:line="360" w:lineRule="auto"/>
        <w:jc w:val="both"/>
        <w:sectPr w:rsidR="009E1845">
          <w:pgSz w:w="12240" w:h="15840"/>
          <w:pgMar w:top="1360" w:right="420" w:bottom="1260" w:left="700" w:header="0" w:footer="1062" w:gutter="0"/>
          <w:cols w:space="720"/>
        </w:sectPr>
      </w:pPr>
    </w:p>
    <w:p w14:paraId="6493C803" w14:textId="77777777" w:rsidR="009E1845" w:rsidRDefault="00CE408B">
      <w:pPr>
        <w:spacing w:before="79"/>
        <w:ind w:left="740"/>
        <w:jc w:val="both"/>
        <w:rPr>
          <w:i/>
          <w:sz w:val="24"/>
        </w:rPr>
      </w:pPr>
      <w:r>
        <w:rPr>
          <w:i/>
          <w:sz w:val="24"/>
        </w:rPr>
        <w:lastRenderedPageBreak/>
        <w:t>People</w:t>
      </w:r>
      <w:r>
        <w:rPr>
          <w:i/>
          <w:spacing w:val="-3"/>
          <w:sz w:val="24"/>
        </w:rPr>
        <w:t xml:space="preserve"> </w:t>
      </w:r>
      <w:r>
        <w:rPr>
          <w:i/>
          <w:sz w:val="24"/>
        </w:rPr>
        <w:t>join</w:t>
      </w:r>
      <w:r>
        <w:rPr>
          <w:i/>
          <w:spacing w:val="-1"/>
          <w:sz w:val="24"/>
        </w:rPr>
        <w:t xml:space="preserve"> </w:t>
      </w:r>
      <w:r>
        <w:rPr>
          <w:i/>
          <w:sz w:val="24"/>
        </w:rPr>
        <w:t>and resign</w:t>
      </w:r>
      <w:r>
        <w:rPr>
          <w:i/>
          <w:spacing w:val="-1"/>
          <w:sz w:val="24"/>
        </w:rPr>
        <w:t xml:space="preserve"> </w:t>
      </w:r>
      <w:r>
        <w:rPr>
          <w:i/>
          <w:sz w:val="24"/>
        </w:rPr>
        <w:t>if they</w:t>
      </w:r>
      <w:r>
        <w:rPr>
          <w:i/>
          <w:spacing w:val="-2"/>
          <w:sz w:val="24"/>
        </w:rPr>
        <w:t xml:space="preserve"> </w:t>
      </w:r>
      <w:r>
        <w:rPr>
          <w:i/>
          <w:sz w:val="24"/>
        </w:rPr>
        <w:t>get better</w:t>
      </w:r>
      <w:r>
        <w:rPr>
          <w:i/>
          <w:spacing w:val="-1"/>
          <w:sz w:val="24"/>
        </w:rPr>
        <w:t xml:space="preserve"> </w:t>
      </w:r>
      <w:r>
        <w:rPr>
          <w:i/>
          <w:sz w:val="24"/>
        </w:rPr>
        <w:t xml:space="preserve">jobs </w:t>
      </w:r>
      <w:r>
        <w:rPr>
          <w:i/>
          <w:spacing w:val="-2"/>
          <w:sz w:val="24"/>
        </w:rPr>
        <w:t>(P2A).</w:t>
      </w:r>
    </w:p>
    <w:p w14:paraId="146D13F4" w14:textId="77777777" w:rsidR="009E1845" w:rsidRDefault="009E1845">
      <w:pPr>
        <w:pStyle w:val="BodyText"/>
        <w:spacing w:before="101"/>
        <w:rPr>
          <w:i/>
        </w:rPr>
      </w:pPr>
    </w:p>
    <w:p w14:paraId="37A32A98" w14:textId="0A8215A0" w:rsidR="009E1845" w:rsidRDefault="00CE408B">
      <w:pPr>
        <w:spacing w:line="360" w:lineRule="auto"/>
        <w:ind w:left="740" w:right="1020"/>
        <w:jc w:val="both"/>
        <w:rPr>
          <w:i/>
          <w:sz w:val="24"/>
        </w:rPr>
      </w:pPr>
      <w:r>
        <w:rPr>
          <w:i/>
          <w:sz w:val="24"/>
        </w:rPr>
        <w:t>There</w:t>
      </w:r>
      <w:r>
        <w:rPr>
          <w:i/>
          <w:spacing w:val="-1"/>
          <w:sz w:val="24"/>
        </w:rPr>
        <w:t xml:space="preserve"> </w:t>
      </w:r>
      <w:r>
        <w:rPr>
          <w:i/>
          <w:sz w:val="24"/>
        </w:rPr>
        <w:t>is no happiness at</w:t>
      </w:r>
      <w:r>
        <w:rPr>
          <w:i/>
          <w:spacing w:val="-2"/>
          <w:sz w:val="24"/>
        </w:rPr>
        <w:t xml:space="preserve"> </w:t>
      </w:r>
      <w:r>
        <w:rPr>
          <w:i/>
          <w:sz w:val="24"/>
        </w:rPr>
        <w:t>the</w:t>
      </w:r>
      <w:r>
        <w:rPr>
          <w:i/>
          <w:spacing w:val="-1"/>
          <w:sz w:val="24"/>
        </w:rPr>
        <w:t xml:space="preserve"> </w:t>
      </w:r>
      <w:r>
        <w:rPr>
          <w:i/>
          <w:sz w:val="24"/>
        </w:rPr>
        <w:t>end of the</w:t>
      </w:r>
      <w:r>
        <w:rPr>
          <w:i/>
          <w:spacing w:val="-1"/>
          <w:sz w:val="24"/>
        </w:rPr>
        <w:t xml:space="preserve"> </w:t>
      </w:r>
      <w:r>
        <w:rPr>
          <w:i/>
          <w:sz w:val="24"/>
        </w:rPr>
        <w:t>day. A</w:t>
      </w:r>
      <w:r>
        <w:rPr>
          <w:i/>
          <w:spacing w:val="-3"/>
          <w:sz w:val="24"/>
        </w:rPr>
        <w:t xml:space="preserve"> </w:t>
      </w:r>
      <w:r>
        <w:rPr>
          <w:i/>
          <w:sz w:val="24"/>
        </w:rPr>
        <w:t>lot</w:t>
      </w:r>
      <w:r>
        <w:rPr>
          <w:i/>
          <w:spacing w:val="-4"/>
          <w:sz w:val="24"/>
        </w:rPr>
        <w:t xml:space="preserve"> </w:t>
      </w:r>
      <w:r>
        <w:rPr>
          <w:i/>
          <w:sz w:val="24"/>
        </w:rPr>
        <w:t>of people</w:t>
      </w:r>
      <w:r>
        <w:rPr>
          <w:i/>
          <w:spacing w:val="-1"/>
          <w:sz w:val="24"/>
        </w:rPr>
        <w:t xml:space="preserve"> </w:t>
      </w:r>
      <w:r>
        <w:rPr>
          <w:i/>
          <w:sz w:val="24"/>
        </w:rPr>
        <w:t>especially</w:t>
      </w:r>
      <w:r>
        <w:rPr>
          <w:i/>
          <w:spacing w:val="-1"/>
          <w:sz w:val="24"/>
        </w:rPr>
        <w:t xml:space="preserve"> </w:t>
      </w:r>
      <w:r>
        <w:rPr>
          <w:i/>
          <w:sz w:val="24"/>
        </w:rPr>
        <w:t>at non supervisor wants</w:t>
      </w:r>
      <w:r>
        <w:rPr>
          <w:i/>
          <w:spacing w:val="-2"/>
          <w:sz w:val="24"/>
        </w:rPr>
        <w:t xml:space="preserve"> </w:t>
      </w:r>
      <w:r>
        <w:rPr>
          <w:i/>
          <w:sz w:val="24"/>
        </w:rPr>
        <w:t>to leave to other organisations, we always communicate that, but jobs are difficult to get without knowing anybody (P5B).</w:t>
      </w:r>
    </w:p>
    <w:p w14:paraId="09A5D07B" w14:textId="77777777" w:rsidR="009E1845" w:rsidRDefault="00CE408B">
      <w:pPr>
        <w:spacing w:before="241" w:line="360" w:lineRule="auto"/>
        <w:ind w:left="740" w:right="1022" w:firstLine="719"/>
        <w:jc w:val="both"/>
        <w:rPr>
          <w:i/>
          <w:sz w:val="24"/>
        </w:rPr>
      </w:pPr>
      <w:r>
        <w:rPr>
          <w:i/>
          <w:sz w:val="24"/>
        </w:rPr>
        <w:t>The</w:t>
      </w:r>
      <w:r>
        <w:rPr>
          <w:i/>
          <w:spacing w:val="-13"/>
          <w:sz w:val="24"/>
        </w:rPr>
        <w:t xml:space="preserve"> </w:t>
      </w:r>
      <w:r>
        <w:rPr>
          <w:i/>
          <w:sz w:val="24"/>
        </w:rPr>
        <w:t>only</w:t>
      </w:r>
      <w:r>
        <w:rPr>
          <w:i/>
          <w:spacing w:val="-13"/>
          <w:sz w:val="24"/>
        </w:rPr>
        <w:t xml:space="preserve"> </w:t>
      </w:r>
      <w:r>
        <w:rPr>
          <w:i/>
          <w:sz w:val="24"/>
        </w:rPr>
        <w:t>thing</w:t>
      </w:r>
      <w:r>
        <w:rPr>
          <w:i/>
          <w:spacing w:val="-12"/>
          <w:sz w:val="24"/>
        </w:rPr>
        <w:t xml:space="preserve"> </w:t>
      </w:r>
      <w:r>
        <w:rPr>
          <w:i/>
          <w:sz w:val="24"/>
        </w:rPr>
        <w:t>is</w:t>
      </w:r>
      <w:r>
        <w:rPr>
          <w:i/>
          <w:spacing w:val="-11"/>
          <w:sz w:val="24"/>
        </w:rPr>
        <w:t xml:space="preserve"> </w:t>
      </w:r>
      <w:r>
        <w:rPr>
          <w:i/>
          <w:sz w:val="24"/>
        </w:rPr>
        <w:t>that</w:t>
      </w:r>
      <w:r>
        <w:rPr>
          <w:i/>
          <w:spacing w:val="-11"/>
          <w:sz w:val="24"/>
        </w:rPr>
        <w:t xml:space="preserve"> </w:t>
      </w:r>
      <w:r>
        <w:rPr>
          <w:i/>
          <w:sz w:val="24"/>
        </w:rPr>
        <w:t>I</w:t>
      </w:r>
      <w:r>
        <w:rPr>
          <w:i/>
          <w:spacing w:val="-13"/>
          <w:sz w:val="24"/>
        </w:rPr>
        <w:t xml:space="preserve"> </w:t>
      </w:r>
      <w:r>
        <w:rPr>
          <w:i/>
          <w:sz w:val="24"/>
        </w:rPr>
        <w:t>don't</w:t>
      </w:r>
      <w:r>
        <w:rPr>
          <w:i/>
          <w:spacing w:val="-12"/>
          <w:sz w:val="24"/>
        </w:rPr>
        <w:t xml:space="preserve"> </w:t>
      </w:r>
      <w:r>
        <w:rPr>
          <w:i/>
          <w:sz w:val="24"/>
        </w:rPr>
        <w:t>have</w:t>
      </w:r>
      <w:r>
        <w:rPr>
          <w:i/>
          <w:spacing w:val="-9"/>
          <w:sz w:val="24"/>
        </w:rPr>
        <w:t xml:space="preserve"> </w:t>
      </w:r>
      <w:r>
        <w:rPr>
          <w:i/>
          <w:sz w:val="24"/>
        </w:rPr>
        <w:t>a</w:t>
      </w:r>
      <w:r>
        <w:rPr>
          <w:i/>
          <w:spacing w:val="-12"/>
          <w:sz w:val="24"/>
        </w:rPr>
        <w:t xml:space="preserve"> </w:t>
      </w:r>
      <w:r>
        <w:rPr>
          <w:i/>
          <w:sz w:val="24"/>
        </w:rPr>
        <w:t>choice.</w:t>
      </w:r>
      <w:r>
        <w:rPr>
          <w:i/>
          <w:spacing w:val="-10"/>
          <w:sz w:val="24"/>
        </w:rPr>
        <w:t xml:space="preserve"> </w:t>
      </w:r>
      <w:r>
        <w:rPr>
          <w:i/>
          <w:sz w:val="24"/>
        </w:rPr>
        <w:t>If</w:t>
      </w:r>
      <w:r>
        <w:rPr>
          <w:i/>
          <w:spacing w:val="-12"/>
          <w:sz w:val="24"/>
        </w:rPr>
        <w:t xml:space="preserve"> </w:t>
      </w:r>
      <w:r>
        <w:rPr>
          <w:i/>
          <w:sz w:val="24"/>
        </w:rPr>
        <w:t>it</w:t>
      </w:r>
      <w:r>
        <w:rPr>
          <w:i/>
          <w:spacing w:val="-11"/>
          <w:sz w:val="24"/>
        </w:rPr>
        <w:t xml:space="preserve"> </w:t>
      </w:r>
      <w:r>
        <w:rPr>
          <w:i/>
          <w:sz w:val="24"/>
        </w:rPr>
        <w:t>was</w:t>
      </w:r>
      <w:r>
        <w:rPr>
          <w:i/>
          <w:spacing w:val="-12"/>
          <w:sz w:val="24"/>
        </w:rPr>
        <w:t xml:space="preserve"> </w:t>
      </w:r>
      <w:r>
        <w:rPr>
          <w:i/>
          <w:sz w:val="24"/>
        </w:rPr>
        <w:t>about</w:t>
      </w:r>
      <w:r>
        <w:rPr>
          <w:i/>
          <w:spacing w:val="-12"/>
          <w:sz w:val="24"/>
        </w:rPr>
        <w:t xml:space="preserve"> </w:t>
      </w:r>
      <w:r>
        <w:rPr>
          <w:i/>
          <w:sz w:val="24"/>
        </w:rPr>
        <w:t>me.</w:t>
      </w:r>
      <w:r>
        <w:rPr>
          <w:i/>
          <w:spacing w:val="-12"/>
          <w:sz w:val="24"/>
        </w:rPr>
        <w:t xml:space="preserve"> </w:t>
      </w:r>
      <w:r>
        <w:rPr>
          <w:i/>
          <w:sz w:val="24"/>
        </w:rPr>
        <w:t>Every</w:t>
      </w:r>
      <w:r>
        <w:rPr>
          <w:i/>
          <w:spacing w:val="-11"/>
          <w:sz w:val="24"/>
        </w:rPr>
        <w:t xml:space="preserve"> </w:t>
      </w:r>
      <w:r>
        <w:rPr>
          <w:i/>
          <w:sz w:val="24"/>
        </w:rPr>
        <w:t>day,</w:t>
      </w:r>
      <w:r>
        <w:rPr>
          <w:i/>
          <w:spacing w:val="-10"/>
          <w:sz w:val="24"/>
        </w:rPr>
        <w:t xml:space="preserve"> </w:t>
      </w:r>
      <w:r>
        <w:rPr>
          <w:i/>
          <w:sz w:val="24"/>
        </w:rPr>
        <w:t>you'll</w:t>
      </w:r>
      <w:r>
        <w:rPr>
          <w:i/>
          <w:spacing w:val="-11"/>
          <w:sz w:val="24"/>
        </w:rPr>
        <w:t xml:space="preserve"> </w:t>
      </w:r>
      <w:r>
        <w:rPr>
          <w:i/>
          <w:sz w:val="24"/>
        </w:rPr>
        <w:t>be</w:t>
      </w:r>
      <w:r>
        <w:rPr>
          <w:i/>
          <w:spacing w:val="-13"/>
          <w:sz w:val="24"/>
        </w:rPr>
        <w:t xml:space="preserve"> </w:t>
      </w:r>
      <w:r>
        <w:rPr>
          <w:i/>
          <w:sz w:val="24"/>
        </w:rPr>
        <w:t>thinking like I'm just going there, but I wish I can go somewhere else. I wish I can get something better to do than to work where I'm working. That's not a</w:t>
      </w:r>
      <w:r>
        <w:rPr>
          <w:i/>
          <w:spacing w:val="-1"/>
          <w:sz w:val="24"/>
        </w:rPr>
        <w:t xml:space="preserve"> </w:t>
      </w:r>
      <w:r>
        <w:rPr>
          <w:i/>
          <w:sz w:val="24"/>
        </w:rPr>
        <w:t>good environment. That's not the best thing that I want to do now, and that's not the good environment that I want to be in at the moment (P3B).</w:t>
      </w:r>
    </w:p>
    <w:p w14:paraId="393BA832" w14:textId="77777777" w:rsidR="009E1845" w:rsidRDefault="009E1845">
      <w:pPr>
        <w:pStyle w:val="BodyText"/>
        <w:spacing w:before="138"/>
        <w:rPr>
          <w:i/>
        </w:rPr>
      </w:pPr>
    </w:p>
    <w:p w14:paraId="40B051C4" w14:textId="77777777" w:rsidR="009E1845" w:rsidRDefault="00CE408B">
      <w:pPr>
        <w:pStyle w:val="BodyText"/>
        <w:ind w:left="1460"/>
      </w:pPr>
      <w:r>
        <w:t>Participant</w:t>
      </w:r>
      <w:r>
        <w:rPr>
          <w:spacing w:val="-3"/>
        </w:rPr>
        <w:t xml:space="preserve"> </w:t>
      </w:r>
      <w:r>
        <w:t>2B noted</w:t>
      </w:r>
      <w:r>
        <w:rPr>
          <w:spacing w:val="-1"/>
        </w:rPr>
        <w:t xml:space="preserve"> </w:t>
      </w:r>
      <w:r>
        <w:t>feeling angry</w:t>
      </w:r>
      <w:r>
        <w:rPr>
          <w:spacing w:val="-2"/>
        </w:rPr>
        <w:t xml:space="preserve"> </w:t>
      </w:r>
      <w:r>
        <w:t>and stressed</w:t>
      </w:r>
      <w:r>
        <w:rPr>
          <w:spacing w:val="-1"/>
        </w:rPr>
        <w:t xml:space="preserve"> </w:t>
      </w:r>
      <w:r>
        <w:t>about coming</w:t>
      </w:r>
      <w:r>
        <w:rPr>
          <w:spacing w:val="-1"/>
        </w:rPr>
        <w:t xml:space="preserve"> </w:t>
      </w:r>
      <w:r>
        <w:t xml:space="preserve">to </w:t>
      </w:r>
      <w:r>
        <w:rPr>
          <w:spacing w:val="-2"/>
        </w:rPr>
        <w:t>work.</w:t>
      </w:r>
    </w:p>
    <w:p w14:paraId="473DB09B" w14:textId="77777777" w:rsidR="009E1845" w:rsidRDefault="009E1845">
      <w:pPr>
        <w:pStyle w:val="BodyText"/>
      </w:pPr>
    </w:p>
    <w:p w14:paraId="24AD136F" w14:textId="77777777" w:rsidR="009E1845" w:rsidRDefault="009E1845">
      <w:pPr>
        <w:pStyle w:val="BodyText"/>
      </w:pPr>
    </w:p>
    <w:p w14:paraId="1ECF5D19" w14:textId="5B13BB0C" w:rsidR="009E1845" w:rsidRDefault="00CE408B">
      <w:pPr>
        <w:spacing w:line="360" w:lineRule="auto"/>
        <w:ind w:left="740" w:right="1015" w:firstLine="719"/>
        <w:jc w:val="both"/>
        <w:rPr>
          <w:i/>
          <w:sz w:val="24"/>
        </w:rPr>
      </w:pPr>
      <w:r>
        <w:rPr>
          <w:i/>
          <w:sz w:val="24"/>
        </w:rPr>
        <w:t>Yeah.</w:t>
      </w:r>
      <w:r>
        <w:rPr>
          <w:i/>
          <w:spacing w:val="40"/>
          <w:sz w:val="24"/>
        </w:rPr>
        <w:t xml:space="preserve"> </w:t>
      </w:r>
      <w:r>
        <w:rPr>
          <w:i/>
          <w:sz w:val="24"/>
        </w:rPr>
        <w:t>I</w:t>
      </w:r>
      <w:r>
        <w:rPr>
          <w:i/>
          <w:spacing w:val="-8"/>
          <w:sz w:val="24"/>
        </w:rPr>
        <w:t xml:space="preserve"> </w:t>
      </w:r>
      <w:r>
        <w:rPr>
          <w:i/>
          <w:sz w:val="24"/>
        </w:rPr>
        <w:t>can</w:t>
      </w:r>
      <w:r>
        <w:rPr>
          <w:i/>
          <w:spacing w:val="-7"/>
          <w:sz w:val="24"/>
        </w:rPr>
        <w:t xml:space="preserve"> </w:t>
      </w:r>
      <w:r>
        <w:rPr>
          <w:i/>
          <w:sz w:val="24"/>
        </w:rPr>
        <w:t>say</w:t>
      </w:r>
      <w:r>
        <w:rPr>
          <w:i/>
          <w:spacing w:val="-8"/>
          <w:sz w:val="24"/>
        </w:rPr>
        <w:t xml:space="preserve"> </w:t>
      </w:r>
      <w:r>
        <w:rPr>
          <w:i/>
          <w:sz w:val="24"/>
        </w:rPr>
        <w:t>I</w:t>
      </w:r>
      <w:r>
        <w:rPr>
          <w:i/>
          <w:spacing w:val="-8"/>
          <w:sz w:val="24"/>
        </w:rPr>
        <w:t xml:space="preserve"> </w:t>
      </w:r>
      <w:r>
        <w:rPr>
          <w:i/>
          <w:sz w:val="24"/>
        </w:rPr>
        <w:t>was</w:t>
      </w:r>
      <w:r>
        <w:rPr>
          <w:i/>
          <w:spacing w:val="-7"/>
          <w:sz w:val="24"/>
        </w:rPr>
        <w:t xml:space="preserve"> </w:t>
      </w:r>
      <w:r>
        <w:rPr>
          <w:i/>
          <w:sz w:val="24"/>
        </w:rPr>
        <w:t>angry</w:t>
      </w:r>
      <w:r>
        <w:rPr>
          <w:i/>
          <w:spacing w:val="-8"/>
          <w:sz w:val="24"/>
        </w:rPr>
        <w:t xml:space="preserve"> </w:t>
      </w:r>
      <w:r>
        <w:rPr>
          <w:i/>
          <w:sz w:val="24"/>
        </w:rPr>
        <w:t>and</w:t>
      </w:r>
      <w:r>
        <w:rPr>
          <w:i/>
          <w:spacing w:val="-7"/>
          <w:sz w:val="24"/>
        </w:rPr>
        <w:t xml:space="preserve"> </w:t>
      </w:r>
      <w:r>
        <w:rPr>
          <w:i/>
          <w:sz w:val="24"/>
        </w:rPr>
        <w:t>stressed</w:t>
      </w:r>
      <w:r>
        <w:rPr>
          <w:i/>
          <w:spacing w:val="-8"/>
          <w:sz w:val="24"/>
        </w:rPr>
        <w:t xml:space="preserve"> </w:t>
      </w:r>
      <w:r>
        <w:rPr>
          <w:i/>
          <w:sz w:val="24"/>
        </w:rPr>
        <w:t>about</w:t>
      </w:r>
      <w:r>
        <w:rPr>
          <w:i/>
          <w:spacing w:val="-7"/>
          <w:sz w:val="24"/>
        </w:rPr>
        <w:t xml:space="preserve"> </w:t>
      </w:r>
      <w:r>
        <w:rPr>
          <w:i/>
          <w:sz w:val="24"/>
        </w:rPr>
        <w:t>it</w:t>
      </w:r>
      <w:r>
        <w:rPr>
          <w:i/>
          <w:spacing w:val="-9"/>
          <w:sz w:val="24"/>
        </w:rPr>
        <w:t xml:space="preserve"> </w:t>
      </w:r>
      <w:r>
        <w:rPr>
          <w:i/>
          <w:sz w:val="24"/>
        </w:rPr>
        <w:t>at</w:t>
      </w:r>
      <w:r>
        <w:rPr>
          <w:i/>
          <w:spacing w:val="-7"/>
          <w:sz w:val="24"/>
        </w:rPr>
        <w:t xml:space="preserve"> </w:t>
      </w:r>
      <w:r>
        <w:rPr>
          <w:i/>
          <w:sz w:val="24"/>
        </w:rPr>
        <w:t>first.</w:t>
      </w:r>
      <w:r>
        <w:rPr>
          <w:i/>
          <w:spacing w:val="-10"/>
          <w:sz w:val="24"/>
        </w:rPr>
        <w:t xml:space="preserve"> </w:t>
      </w:r>
      <w:r>
        <w:rPr>
          <w:i/>
          <w:sz w:val="24"/>
        </w:rPr>
        <w:t>That</w:t>
      </w:r>
      <w:r>
        <w:rPr>
          <w:i/>
          <w:spacing w:val="-7"/>
          <w:sz w:val="24"/>
        </w:rPr>
        <w:t xml:space="preserve"> </w:t>
      </w:r>
      <w:r>
        <w:rPr>
          <w:i/>
          <w:sz w:val="24"/>
        </w:rPr>
        <w:t>feeling</w:t>
      </w:r>
      <w:r>
        <w:rPr>
          <w:i/>
          <w:spacing w:val="-7"/>
          <w:sz w:val="24"/>
        </w:rPr>
        <w:t xml:space="preserve"> </w:t>
      </w:r>
      <w:r>
        <w:rPr>
          <w:i/>
          <w:sz w:val="24"/>
        </w:rPr>
        <w:t>of</w:t>
      </w:r>
      <w:r>
        <w:rPr>
          <w:i/>
          <w:spacing w:val="-7"/>
          <w:sz w:val="24"/>
        </w:rPr>
        <w:t xml:space="preserve"> </w:t>
      </w:r>
      <w:r>
        <w:rPr>
          <w:i/>
          <w:sz w:val="24"/>
        </w:rPr>
        <w:t>not</w:t>
      </w:r>
      <w:r>
        <w:rPr>
          <w:i/>
          <w:spacing w:val="-7"/>
          <w:sz w:val="24"/>
        </w:rPr>
        <w:t xml:space="preserve"> </w:t>
      </w:r>
      <w:r>
        <w:rPr>
          <w:i/>
          <w:sz w:val="24"/>
        </w:rPr>
        <w:t>going</w:t>
      </w:r>
      <w:r>
        <w:rPr>
          <w:i/>
          <w:spacing w:val="-7"/>
          <w:sz w:val="24"/>
        </w:rPr>
        <w:t xml:space="preserve"> </w:t>
      </w:r>
      <w:r>
        <w:rPr>
          <w:i/>
          <w:sz w:val="24"/>
        </w:rPr>
        <w:t>to</w:t>
      </w:r>
      <w:r>
        <w:rPr>
          <w:i/>
          <w:spacing w:val="-9"/>
          <w:sz w:val="24"/>
        </w:rPr>
        <w:t xml:space="preserve"> </w:t>
      </w:r>
      <w:r>
        <w:rPr>
          <w:i/>
          <w:sz w:val="24"/>
        </w:rPr>
        <w:t xml:space="preserve">work comes when you are in that state of mind, but you just </w:t>
      </w:r>
      <w:r w:rsidR="00E14552">
        <w:rPr>
          <w:i/>
          <w:sz w:val="24"/>
        </w:rPr>
        <w:t>must</w:t>
      </w:r>
      <w:r>
        <w:rPr>
          <w:i/>
          <w:sz w:val="24"/>
        </w:rPr>
        <w:t xml:space="preserve"> carry on (P2A).</w:t>
      </w:r>
    </w:p>
    <w:p w14:paraId="14333E68" w14:textId="77777777" w:rsidR="009E1845" w:rsidRDefault="00CE408B">
      <w:pPr>
        <w:pStyle w:val="BodyText"/>
        <w:spacing w:before="240" w:line="360" w:lineRule="auto"/>
        <w:ind w:left="740" w:right="1019" w:firstLine="719"/>
        <w:jc w:val="both"/>
      </w:pPr>
      <w:r>
        <w:t>The</w:t>
      </w:r>
      <w:r>
        <w:rPr>
          <w:spacing w:val="-9"/>
        </w:rPr>
        <w:t xml:space="preserve"> </w:t>
      </w:r>
      <w:r>
        <w:t>above</w:t>
      </w:r>
      <w:r>
        <w:rPr>
          <w:spacing w:val="-9"/>
        </w:rPr>
        <w:t xml:space="preserve"> </w:t>
      </w:r>
      <w:r>
        <w:t>two</w:t>
      </w:r>
      <w:r>
        <w:rPr>
          <w:spacing w:val="-8"/>
        </w:rPr>
        <w:t xml:space="preserve"> </w:t>
      </w:r>
      <w:r>
        <w:t>statements</w:t>
      </w:r>
      <w:r>
        <w:rPr>
          <w:spacing w:val="-8"/>
        </w:rPr>
        <w:t xml:space="preserve"> </w:t>
      </w:r>
      <w:r>
        <w:t>suggest</w:t>
      </w:r>
      <w:r>
        <w:rPr>
          <w:spacing w:val="-8"/>
        </w:rPr>
        <w:t xml:space="preserve"> </w:t>
      </w:r>
      <w:r>
        <w:t>work</w:t>
      </w:r>
      <w:r>
        <w:rPr>
          <w:spacing w:val="-8"/>
        </w:rPr>
        <w:t xml:space="preserve"> </w:t>
      </w:r>
      <w:r>
        <w:t>dissatisfaction</w:t>
      </w:r>
      <w:r>
        <w:rPr>
          <w:spacing w:val="-8"/>
        </w:rPr>
        <w:t xml:space="preserve"> </w:t>
      </w:r>
      <w:r>
        <w:t>and</w:t>
      </w:r>
      <w:r>
        <w:rPr>
          <w:spacing w:val="-8"/>
        </w:rPr>
        <w:t xml:space="preserve"> </w:t>
      </w:r>
      <w:r>
        <w:t>a</w:t>
      </w:r>
      <w:r>
        <w:rPr>
          <w:spacing w:val="-9"/>
        </w:rPr>
        <w:t xml:space="preserve"> </w:t>
      </w:r>
      <w:r>
        <w:t>desire</w:t>
      </w:r>
      <w:r>
        <w:rPr>
          <w:spacing w:val="-9"/>
        </w:rPr>
        <w:t xml:space="preserve"> </w:t>
      </w:r>
      <w:r>
        <w:t>to</w:t>
      </w:r>
      <w:r>
        <w:rPr>
          <w:spacing w:val="-8"/>
        </w:rPr>
        <w:t xml:space="preserve"> </w:t>
      </w:r>
      <w:r>
        <w:t>quit.</w:t>
      </w:r>
      <w:r>
        <w:rPr>
          <w:spacing w:val="40"/>
        </w:rPr>
        <w:t xml:space="preserve"> </w:t>
      </w:r>
      <w:r>
        <w:t>This</w:t>
      </w:r>
      <w:r>
        <w:rPr>
          <w:spacing w:val="-8"/>
        </w:rPr>
        <w:t xml:space="preserve"> </w:t>
      </w:r>
      <w:r>
        <w:t>is</w:t>
      </w:r>
      <w:r>
        <w:rPr>
          <w:spacing w:val="-8"/>
        </w:rPr>
        <w:t xml:space="preserve"> </w:t>
      </w:r>
      <w:r>
        <w:t>echoed by Participant P5B, who emphasised the following:</w:t>
      </w:r>
    </w:p>
    <w:p w14:paraId="0CEDE9B6" w14:textId="77777777" w:rsidR="009E1845" w:rsidRDefault="00CE408B">
      <w:pPr>
        <w:spacing w:before="241" w:line="360" w:lineRule="auto"/>
        <w:ind w:left="740" w:right="1016" w:firstLine="719"/>
        <w:jc w:val="both"/>
        <w:rPr>
          <w:i/>
          <w:sz w:val="24"/>
        </w:rPr>
      </w:pPr>
      <w:r>
        <w:rPr>
          <w:i/>
          <w:sz w:val="24"/>
        </w:rPr>
        <w:t>A</w:t>
      </w:r>
      <w:r>
        <w:rPr>
          <w:i/>
          <w:spacing w:val="-6"/>
          <w:sz w:val="24"/>
        </w:rPr>
        <w:t xml:space="preserve"> </w:t>
      </w:r>
      <w:r>
        <w:rPr>
          <w:i/>
          <w:sz w:val="24"/>
        </w:rPr>
        <w:t>lot</w:t>
      </w:r>
      <w:r>
        <w:rPr>
          <w:i/>
          <w:spacing w:val="-5"/>
          <w:sz w:val="24"/>
        </w:rPr>
        <w:t xml:space="preserve"> </w:t>
      </w:r>
      <w:r>
        <w:rPr>
          <w:i/>
          <w:sz w:val="24"/>
        </w:rPr>
        <w:t>of</w:t>
      </w:r>
      <w:r>
        <w:rPr>
          <w:i/>
          <w:spacing w:val="-5"/>
          <w:sz w:val="24"/>
        </w:rPr>
        <w:t xml:space="preserve"> </w:t>
      </w:r>
      <w:r>
        <w:rPr>
          <w:i/>
          <w:sz w:val="24"/>
        </w:rPr>
        <w:t>people</w:t>
      </w:r>
      <w:r>
        <w:rPr>
          <w:i/>
          <w:spacing w:val="-6"/>
          <w:sz w:val="24"/>
        </w:rPr>
        <w:t xml:space="preserve"> </w:t>
      </w:r>
      <w:r>
        <w:rPr>
          <w:i/>
          <w:sz w:val="24"/>
        </w:rPr>
        <w:t>especially</w:t>
      </w:r>
      <w:r>
        <w:rPr>
          <w:i/>
          <w:spacing w:val="-6"/>
          <w:sz w:val="24"/>
        </w:rPr>
        <w:t xml:space="preserve"> </w:t>
      </w:r>
      <w:r>
        <w:rPr>
          <w:i/>
          <w:sz w:val="24"/>
        </w:rPr>
        <w:t>non-supervisor</w:t>
      </w:r>
      <w:r>
        <w:rPr>
          <w:i/>
          <w:spacing w:val="-5"/>
          <w:sz w:val="24"/>
        </w:rPr>
        <w:t xml:space="preserve"> </w:t>
      </w:r>
      <w:r>
        <w:rPr>
          <w:i/>
          <w:sz w:val="24"/>
        </w:rPr>
        <w:t>wants</w:t>
      </w:r>
      <w:r>
        <w:rPr>
          <w:i/>
          <w:spacing w:val="-5"/>
          <w:sz w:val="24"/>
        </w:rPr>
        <w:t xml:space="preserve"> </w:t>
      </w:r>
      <w:r>
        <w:rPr>
          <w:i/>
          <w:sz w:val="24"/>
        </w:rPr>
        <w:t>to</w:t>
      </w:r>
      <w:r>
        <w:rPr>
          <w:i/>
          <w:spacing w:val="-8"/>
          <w:sz w:val="24"/>
        </w:rPr>
        <w:t xml:space="preserve"> </w:t>
      </w:r>
      <w:r>
        <w:rPr>
          <w:i/>
          <w:sz w:val="24"/>
        </w:rPr>
        <w:t>leave</w:t>
      </w:r>
      <w:r>
        <w:rPr>
          <w:i/>
          <w:spacing w:val="-7"/>
          <w:sz w:val="24"/>
        </w:rPr>
        <w:t xml:space="preserve"> </w:t>
      </w:r>
      <w:r>
        <w:rPr>
          <w:i/>
          <w:sz w:val="24"/>
        </w:rPr>
        <w:t>to</w:t>
      </w:r>
      <w:r>
        <w:rPr>
          <w:i/>
          <w:spacing w:val="-5"/>
          <w:sz w:val="24"/>
        </w:rPr>
        <w:t xml:space="preserve"> </w:t>
      </w:r>
      <w:r>
        <w:rPr>
          <w:i/>
          <w:sz w:val="24"/>
        </w:rPr>
        <w:t>other</w:t>
      </w:r>
      <w:r>
        <w:rPr>
          <w:i/>
          <w:spacing w:val="-6"/>
          <w:sz w:val="24"/>
        </w:rPr>
        <w:t xml:space="preserve"> </w:t>
      </w:r>
      <w:r>
        <w:rPr>
          <w:i/>
          <w:sz w:val="24"/>
        </w:rPr>
        <w:t>organisations,</w:t>
      </w:r>
      <w:r>
        <w:rPr>
          <w:i/>
          <w:spacing w:val="-6"/>
          <w:sz w:val="24"/>
        </w:rPr>
        <w:t xml:space="preserve"> </w:t>
      </w:r>
      <w:r>
        <w:rPr>
          <w:i/>
          <w:sz w:val="24"/>
        </w:rPr>
        <w:t>we</w:t>
      </w:r>
      <w:r>
        <w:rPr>
          <w:i/>
          <w:spacing w:val="-7"/>
          <w:sz w:val="24"/>
        </w:rPr>
        <w:t xml:space="preserve"> </w:t>
      </w:r>
      <w:r>
        <w:rPr>
          <w:i/>
          <w:sz w:val="24"/>
        </w:rPr>
        <w:t>always communicate that, but jobs are difficult to get without knowing anybody. The conditions in the industry are very bad (P5A).</w:t>
      </w:r>
    </w:p>
    <w:p w14:paraId="1E2B9B00" w14:textId="77777777" w:rsidR="009E1845" w:rsidRDefault="00CE408B">
      <w:pPr>
        <w:pStyle w:val="BodyText"/>
        <w:spacing w:before="241" w:line="360" w:lineRule="auto"/>
        <w:ind w:left="740" w:right="1017" w:firstLine="60"/>
        <w:jc w:val="both"/>
      </w:pPr>
      <w:r>
        <w:t>From the above statement, one could infer that the work environment is the core reason for the interviewees’ work turnover intention. For example, Participant P1B described the work environment as ‘horrible’.</w:t>
      </w:r>
    </w:p>
    <w:p w14:paraId="09E6051A" w14:textId="77777777" w:rsidR="009E1845" w:rsidRDefault="00CE408B">
      <w:pPr>
        <w:pStyle w:val="BodyText"/>
        <w:spacing w:before="239" w:line="362" w:lineRule="auto"/>
        <w:ind w:left="740" w:right="1017" w:firstLine="719"/>
        <w:jc w:val="both"/>
      </w:pPr>
      <w:r>
        <w:t>The conditions in the industry are very horrible. Managers constantly change our shifts. Sometimes we</w:t>
      </w:r>
      <w:r>
        <w:rPr>
          <w:spacing w:val="-1"/>
        </w:rPr>
        <w:t xml:space="preserve"> </w:t>
      </w:r>
      <w:r>
        <w:t>were working morning to afternoon, afternoon to evening in the restaurant (P1B).</w:t>
      </w:r>
    </w:p>
    <w:p w14:paraId="585E6F77" w14:textId="77777777" w:rsidR="009E1845" w:rsidRDefault="00CE408B">
      <w:pPr>
        <w:pStyle w:val="BodyText"/>
        <w:spacing w:before="235"/>
        <w:ind w:left="1460"/>
      </w:pPr>
      <w:r>
        <w:t>A</w:t>
      </w:r>
      <w:r>
        <w:rPr>
          <w:spacing w:val="-3"/>
        </w:rPr>
        <w:t xml:space="preserve"> </w:t>
      </w:r>
      <w:r>
        <w:t>similar</w:t>
      </w:r>
      <w:r>
        <w:rPr>
          <w:spacing w:val="-2"/>
        </w:rPr>
        <w:t xml:space="preserve"> </w:t>
      </w:r>
      <w:r>
        <w:t>view</w:t>
      </w:r>
      <w:r>
        <w:rPr>
          <w:spacing w:val="-1"/>
        </w:rPr>
        <w:t xml:space="preserve"> </w:t>
      </w:r>
      <w:r>
        <w:t>was shared</w:t>
      </w:r>
      <w:r>
        <w:rPr>
          <w:spacing w:val="-1"/>
        </w:rPr>
        <w:t xml:space="preserve"> </w:t>
      </w:r>
      <w:r>
        <w:t xml:space="preserve">by Participants P4B and </w:t>
      </w:r>
      <w:r>
        <w:rPr>
          <w:spacing w:val="-4"/>
        </w:rPr>
        <w:t>P5B:</w:t>
      </w:r>
    </w:p>
    <w:p w14:paraId="39E70AD6" w14:textId="77777777" w:rsidR="009E1845" w:rsidRDefault="009E1845">
      <w:pPr>
        <w:pStyle w:val="BodyText"/>
        <w:spacing w:before="103"/>
      </w:pPr>
    </w:p>
    <w:p w14:paraId="6F978F14" w14:textId="77777777" w:rsidR="009E1845" w:rsidRDefault="00CE408B">
      <w:pPr>
        <w:spacing w:line="360" w:lineRule="auto"/>
        <w:ind w:left="740" w:right="1022" w:firstLine="719"/>
        <w:jc w:val="both"/>
        <w:rPr>
          <w:i/>
          <w:sz w:val="24"/>
        </w:rPr>
      </w:pPr>
      <w:r>
        <w:rPr>
          <w:i/>
          <w:sz w:val="24"/>
        </w:rPr>
        <w:t>The conditions are not good in this Industry. We work but we are not protected by the Union (P5B).</w:t>
      </w:r>
    </w:p>
    <w:p w14:paraId="2458DC37"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0004FDD4" w14:textId="77777777" w:rsidR="009E1845" w:rsidRDefault="00CE408B">
      <w:pPr>
        <w:spacing w:before="79"/>
        <w:ind w:left="1460"/>
        <w:rPr>
          <w:i/>
          <w:sz w:val="24"/>
        </w:rPr>
      </w:pPr>
      <w:r>
        <w:rPr>
          <w:i/>
          <w:sz w:val="24"/>
        </w:rPr>
        <w:lastRenderedPageBreak/>
        <w:t>The</w:t>
      </w:r>
      <w:r>
        <w:rPr>
          <w:i/>
          <w:spacing w:val="-4"/>
          <w:sz w:val="24"/>
        </w:rPr>
        <w:t xml:space="preserve"> </w:t>
      </w:r>
      <w:r>
        <w:rPr>
          <w:i/>
          <w:sz w:val="24"/>
        </w:rPr>
        <w:t>conditions are</w:t>
      </w:r>
      <w:r>
        <w:rPr>
          <w:i/>
          <w:spacing w:val="-1"/>
          <w:sz w:val="24"/>
        </w:rPr>
        <w:t xml:space="preserve"> </w:t>
      </w:r>
      <w:r>
        <w:rPr>
          <w:i/>
          <w:sz w:val="24"/>
        </w:rPr>
        <w:t>not good</w:t>
      </w:r>
      <w:r>
        <w:rPr>
          <w:i/>
          <w:spacing w:val="-1"/>
          <w:sz w:val="24"/>
        </w:rPr>
        <w:t xml:space="preserve"> </w:t>
      </w:r>
      <w:r>
        <w:rPr>
          <w:i/>
          <w:sz w:val="24"/>
        </w:rPr>
        <w:t>and there</w:t>
      </w:r>
      <w:r>
        <w:rPr>
          <w:i/>
          <w:spacing w:val="-1"/>
          <w:sz w:val="24"/>
        </w:rPr>
        <w:t xml:space="preserve"> </w:t>
      </w:r>
      <w:r>
        <w:rPr>
          <w:i/>
          <w:sz w:val="24"/>
        </w:rPr>
        <w:t>is too much</w:t>
      </w:r>
      <w:r>
        <w:rPr>
          <w:i/>
          <w:spacing w:val="-1"/>
          <w:sz w:val="24"/>
        </w:rPr>
        <w:t xml:space="preserve"> </w:t>
      </w:r>
      <w:r>
        <w:rPr>
          <w:i/>
          <w:sz w:val="24"/>
        </w:rPr>
        <w:t>oppression in the</w:t>
      </w:r>
      <w:r>
        <w:rPr>
          <w:i/>
          <w:spacing w:val="-1"/>
          <w:sz w:val="24"/>
        </w:rPr>
        <w:t xml:space="preserve"> </w:t>
      </w:r>
      <w:r>
        <w:rPr>
          <w:i/>
          <w:sz w:val="24"/>
        </w:rPr>
        <w:t xml:space="preserve">industry </w:t>
      </w:r>
      <w:r>
        <w:rPr>
          <w:i/>
          <w:spacing w:val="-2"/>
          <w:sz w:val="24"/>
        </w:rPr>
        <w:t>(P4B).</w:t>
      </w:r>
    </w:p>
    <w:p w14:paraId="5A8A6B4E" w14:textId="77777777" w:rsidR="009E1845" w:rsidRDefault="009E1845">
      <w:pPr>
        <w:pStyle w:val="BodyText"/>
        <w:spacing w:before="101"/>
        <w:rPr>
          <w:i/>
        </w:rPr>
      </w:pPr>
    </w:p>
    <w:p w14:paraId="0B437F82" w14:textId="77777777" w:rsidR="009E1845" w:rsidRDefault="00CE408B">
      <w:pPr>
        <w:pStyle w:val="BodyText"/>
        <w:ind w:left="740"/>
        <w:jc w:val="both"/>
      </w:pPr>
      <w:r>
        <w:t>This</w:t>
      </w:r>
      <w:r>
        <w:rPr>
          <w:spacing w:val="-1"/>
        </w:rPr>
        <w:t xml:space="preserve"> </w:t>
      </w:r>
      <w:r>
        <w:t>could also</w:t>
      </w:r>
      <w:r>
        <w:rPr>
          <w:spacing w:val="-1"/>
        </w:rPr>
        <w:t xml:space="preserve"> </w:t>
      </w:r>
      <w:r>
        <w:t>explain the</w:t>
      </w:r>
      <w:r>
        <w:rPr>
          <w:spacing w:val="-2"/>
        </w:rPr>
        <w:t xml:space="preserve"> </w:t>
      </w:r>
      <w:r>
        <w:t>rate or</w:t>
      </w:r>
      <w:r>
        <w:rPr>
          <w:spacing w:val="-1"/>
        </w:rPr>
        <w:t xml:space="preserve"> </w:t>
      </w:r>
      <w:r>
        <w:t>desire</w:t>
      </w:r>
      <w:r>
        <w:rPr>
          <w:spacing w:val="-1"/>
        </w:rPr>
        <w:t xml:space="preserve"> </w:t>
      </w:r>
      <w:r>
        <w:t>of</w:t>
      </w:r>
      <w:r>
        <w:rPr>
          <w:spacing w:val="-1"/>
        </w:rPr>
        <w:t xml:space="preserve"> </w:t>
      </w:r>
      <w:r>
        <w:t>turnover intention</w:t>
      </w:r>
      <w:r>
        <w:rPr>
          <w:spacing w:val="-1"/>
        </w:rPr>
        <w:t xml:space="preserve"> </w:t>
      </w:r>
      <w:r>
        <w:t>noted by</w:t>
      </w:r>
      <w:r>
        <w:rPr>
          <w:spacing w:val="-1"/>
        </w:rPr>
        <w:t xml:space="preserve"> </w:t>
      </w:r>
      <w:r>
        <w:t>Participants P1</w:t>
      </w:r>
      <w:r>
        <w:rPr>
          <w:spacing w:val="-1"/>
        </w:rPr>
        <w:t xml:space="preserve"> </w:t>
      </w:r>
      <w:r>
        <w:t xml:space="preserve">and </w:t>
      </w:r>
      <w:r>
        <w:rPr>
          <w:spacing w:val="-5"/>
        </w:rPr>
        <w:t>P2:</w:t>
      </w:r>
    </w:p>
    <w:p w14:paraId="377F5C58" w14:textId="77777777" w:rsidR="009E1845" w:rsidRDefault="009E1845">
      <w:pPr>
        <w:pStyle w:val="BodyText"/>
        <w:spacing w:before="103"/>
      </w:pPr>
    </w:p>
    <w:p w14:paraId="2C0665B3" w14:textId="77777777" w:rsidR="009E1845" w:rsidRDefault="00CE408B">
      <w:pPr>
        <w:ind w:left="1460"/>
        <w:rPr>
          <w:i/>
          <w:sz w:val="24"/>
        </w:rPr>
      </w:pPr>
      <w:r>
        <w:rPr>
          <w:i/>
          <w:sz w:val="24"/>
        </w:rPr>
        <w:t>I'm</w:t>
      </w:r>
      <w:r>
        <w:rPr>
          <w:i/>
          <w:spacing w:val="-1"/>
          <w:sz w:val="24"/>
        </w:rPr>
        <w:t xml:space="preserve"> </w:t>
      </w:r>
      <w:r>
        <w:rPr>
          <w:i/>
          <w:sz w:val="24"/>
        </w:rPr>
        <w:t>currently</w:t>
      </w:r>
      <w:r>
        <w:rPr>
          <w:i/>
          <w:spacing w:val="-2"/>
          <w:sz w:val="24"/>
        </w:rPr>
        <w:t xml:space="preserve"> </w:t>
      </w:r>
      <w:r>
        <w:rPr>
          <w:i/>
          <w:sz w:val="24"/>
        </w:rPr>
        <w:t>looking for</w:t>
      </w:r>
      <w:r>
        <w:rPr>
          <w:i/>
          <w:spacing w:val="-1"/>
          <w:sz w:val="24"/>
        </w:rPr>
        <w:t xml:space="preserve"> </w:t>
      </w:r>
      <w:r>
        <w:rPr>
          <w:i/>
          <w:sz w:val="24"/>
        </w:rPr>
        <w:t>another</w:t>
      </w:r>
      <w:r>
        <w:rPr>
          <w:i/>
          <w:spacing w:val="-1"/>
          <w:sz w:val="24"/>
        </w:rPr>
        <w:t xml:space="preserve"> </w:t>
      </w:r>
      <w:r>
        <w:rPr>
          <w:i/>
          <w:sz w:val="24"/>
        </w:rPr>
        <w:t xml:space="preserve">job </w:t>
      </w:r>
      <w:r>
        <w:rPr>
          <w:i/>
          <w:spacing w:val="-2"/>
          <w:sz w:val="24"/>
        </w:rPr>
        <w:t>(P1A).</w:t>
      </w:r>
    </w:p>
    <w:p w14:paraId="0C7853AE" w14:textId="77777777" w:rsidR="009E1845" w:rsidRDefault="009E1845">
      <w:pPr>
        <w:pStyle w:val="BodyText"/>
        <w:spacing w:before="101"/>
        <w:rPr>
          <w:i/>
        </w:rPr>
      </w:pPr>
    </w:p>
    <w:p w14:paraId="7F2EF0E8" w14:textId="77777777" w:rsidR="009E1845" w:rsidRDefault="00CE408B">
      <w:pPr>
        <w:ind w:left="1460"/>
        <w:rPr>
          <w:i/>
          <w:sz w:val="24"/>
        </w:rPr>
      </w:pPr>
      <w:r>
        <w:rPr>
          <w:i/>
          <w:sz w:val="24"/>
        </w:rPr>
        <w:t>People</w:t>
      </w:r>
      <w:r>
        <w:rPr>
          <w:i/>
          <w:spacing w:val="-3"/>
          <w:sz w:val="24"/>
        </w:rPr>
        <w:t xml:space="preserve"> </w:t>
      </w:r>
      <w:r>
        <w:rPr>
          <w:i/>
          <w:sz w:val="24"/>
        </w:rPr>
        <w:t>join and resign if</w:t>
      </w:r>
      <w:r>
        <w:rPr>
          <w:i/>
          <w:spacing w:val="-1"/>
          <w:sz w:val="24"/>
        </w:rPr>
        <w:t xml:space="preserve"> </w:t>
      </w:r>
      <w:r>
        <w:rPr>
          <w:i/>
          <w:sz w:val="24"/>
        </w:rPr>
        <w:t>they</w:t>
      </w:r>
      <w:r>
        <w:rPr>
          <w:i/>
          <w:spacing w:val="-1"/>
          <w:sz w:val="24"/>
        </w:rPr>
        <w:t xml:space="preserve"> </w:t>
      </w:r>
      <w:r>
        <w:rPr>
          <w:i/>
          <w:sz w:val="24"/>
        </w:rPr>
        <w:t xml:space="preserve">get better jobs </w:t>
      </w:r>
      <w:r>
        <w:rPr>
          <w:i/>
          <w:spacing w:val="-2"/>
          <w:sz w:val="24"/>
        </w:rPr>
        <w:t>(P2A).</w:t>
      </w:r>
    </w:p>
    <w:p w14:paraId="46DCE50C" w14:textId="77777777" w:rsidR="009E1845" w:rsidRDefault="009E1845">
      <w:pPr>
        <w:pStyle w:val="BodyText"/>
        <w:rPr>
          <w:i/>
        </w:rPr>
      </w:pPr>
    </w:p>
    <w:p w14:paraId="234BE570" w14:textId="77777777" w:rsidR="009E1845" w:rsidRDefault="009E1845">
      <w:pPr>
        <w:pStyle w:val="BodyText"/>
        <w:rPr>
          <w:i/>
        </w:rPr>
      </w:pPr>
    </w:p>
    <w:p w14:paraId="31ADB8A1" w14:textId="77777777" w:rsidR="009E1845" w:rsidRDefault="00CE408B">
      <w:pPr>
        <w:pStyle w:val="BodyText"/>
        <w:spacing w:line="360" w:lineRule="auto"/>
        <w:ind w:left="740" w:right="1015" w:firstLine="719"/>
        <w:jc w:val="both"/>
      </w:pPr>
      <w:r>
        <w:t>From</w:t>
      </w:r>
      <w:r>
        <w:rPr>
          <w:spacing w:val="-7"/>
        </w:rPr>
        <w:t xml:space="preserve"> </w:t>
      </w:r>
      <w:r>
        <w:t>the</w:t>
      </w:r>
      <w:r>
        <w:rPr>
          <w:spacing w:val="-7"/>
        </w:rPr>
        <w:t xml:space="preserve"> </w:t>
      </w:r>
      <w:r>
        <w:t>above</w:t>
      </w:r>
      <w:r>
        <w:rPr>
          <w:spacing w:val="-8"/>
        </w:rPr>
        <w:t xml:space="preserve"> </w:t>
      </w:r>
      <w:r>
        <w:t>narrative,</w:t>
      </w:r>
      <w:r>
        <w:rPr>
          <w:spacing w:val="-7"/>
        </w:rPr>
        <w:t xml:space="preserve"> </w:t>
      </w:r>
      <w:r>
        <w:t>one</w:t>
      </w:r>
      <w:r>
        <w:rPr>
          <w:spacing w:val="-8"/>
        </w:rPr>
        <w:t xml:space="preserve"> </w:t>
      </w:r>
      <w:r>
        <w:t>could</w:t>
      </w:r>
      <w:r>
        <w:rPr>
          <w:spacing w:val="-5"/>
        </w:rPr>
        <w:t xml:space="preserve"> </w:t>
      </w:r>
      <w:r>
        <w:t>conclude</w:t>
      </w:r>
      <w:r>
        <w:rPr>
          <w:spacing w:val="-7"/>
        </w:rPr>
        <w:t xml:space="preserve"> </w:t>
      </w:r>
      <w:r>
        <w:t>that</w:t>
      </w:r>
      <w:r>
        <w:rPr>
          <w:spacing w:val="-7"/>
        </w:rPr>
        <w:t xml:space="preserve"> </w:t>
      </w:r>
      <w:r>
        <w:t>the</w:t>
      </w:r>
      <w:r>
        <w:rPr>
          <w:spacing w:val="-7"/>
        </w:rPr>
        <w:t xml:space="preserve"> </w:t>
      </w:r>
      <w:r>
        <w:t>working</w:t>
      </w:r>
      <w:r>
        <w:rPr>
          <w:spacing w:val="-6"/>
        </w:rPr>
        <w:t xml:space="preserve"> </w:t>
      </w:r>
      <w:r>
        <w:t>conditions,</w:t>
      </w:r>
      <w:r>
        <w:rPr>
          <w:spacing w:val="-7"/>
        </w:rPr>
        <w:t xml:space="preserve"> </w:t>
      </w:r>
      <w:r>
        <w:t>particularly</w:t>
      </w:r>
      <w:r>
        <w:rPr>
          <w:spacing w:val="-6"/>
        </w:rPr>
        <w:t xml:space="preserve"> </w:t>
      </w:r>
      <w:r>
        <w:t>the unsocial</w:t>
      </w:r>
      <w:r>
        <w:rPr>
          <w:spacing w:val="-13"/>
        </w:rPr>
        <w:t xml:space="preserve"> </w:t>
      </w:r>
      <w:r>
        <w:t>shifts,</w:t>
      </w:r>
      <w:r>
        <w:rPr>
          <w:spacing w:val="-13"/>
        </w:rPr>
        <w:t xml:space="preserve"> </w:t>
      </w:r>
      <w:r>
        <w:t>may</w:t>
      </w:r>
      <w:r>
        <w:rPr>
          <w:spacing w:val="-14"/>
        </w:rPr>
        <w:t xml:space="preserve"> </w:t>
      </w:r>
      <w:r>
        <w:t>be</w:t>
      </w:r>
      <w:r>
        <w:rPr>
          <w:spacing w:val="-14"/>
        </w:rPr>
        <w:t xml:space="preserve"> </w:t>
      </w:r>
      <w:r>
        <w:t>contributing</w:t>
      </w:r>
      <w:r>
        <w:rPr>
          <w:spacing w:val="-13"/>
        </w:rPr>
        <w:t xml:space="preserve"> </w:t>
      </w:r>
      <w:r>
        <w:t>to</w:t>
      </w:r>
      <w:r>
        <w:rPr>
          <w:spacing w:val="-15"/>
        </w:rPr>
        <w:t xml:space="preserve"> </w:t>
      </w:r>
      <w:r>
        <w:t>turnover</w:t>
      </w:r>
      <w:r>
        <w:rPr>
          <w:spacing w:val="-14"/>
        </w:rPr>
        <w:t xml:space="preserve"> </w:t>
      </w:r>
      <w:r>
        <w:t>intention</w:t>
      </w:r>
      <w:r>
        <w:rPr>
          <w:spacing w:val="-13"/>
        </w:rPr>
        <w:t xml:space="preserve"> </w:t>
      </w:r>
      <w:r>
        <w:t>in</w:t>
      </w:r>
      <w:r>
        <w:rPr>
          <w:spacing w:val="-13"/>
        </w:rPr>
        <w:t xml:space="preserve"> </w:t>
      </w:r>
      <w:r>
        <w:t>the</w:t>
      </w:r>
      <w:r>
        <w:rPr>
          <w:spacing w:val="-11"/>
        </w:rPr>
        <w:t xml:space="preserve"> </w:t>
      </w:r>
      <w:r>
        <w:t>hotel</w:t>
      </w:r>
      <w:r>
        <w:rPr>
          <w:spacing w:val="-13"/>
        </w:rPr>
        <w:t xml:space="preserve"> </w:t>
      </w:r>
      <w:r>
        <w:t>industry.</w:t>
      </w:r>
      <w:r>
        <w:rPr>
          <w:spacing w:val="-13"/>
        </w:rPr>
        <w:t xml:space="preserve"> </w:t>
      </w:r>
      <w:r>
        <w:t>This</w:t>
      </w:r>
      <w:r>
        <w:rPr>
          <w:spacing w:val="-13"/>
        </w:rPr>
        <w:t xml:space="preserve"> </w:t>
      </w:r>
      <w:r>
        <w:t>is</w:t>
      </w:r>
      <w:r>
        <w:rPr>
          <w:spacing w:val="-12"/>
        </w:rPr>
        <w:t xml:space="preserve"> </w:t>
      </w:r>
      <w:r>
        <w:t>corroborated by</w:t>
      </w:r>
      <w:r>
        <w:rPr>
          <w:spacing w:val="-13"/>
        </w:rPr>
        <w:t xml:space="preserve"> </w:t>
      </w:r>
      <w:r>
        <w:t>Deery</w:t>
      </w:r>
      <w:r>
        <w:rPr>
          <w:spacing w:val="-12"/>
        </w:rPr>
        <w:t xml:space="preserve"> </w:t>
      </w:r>
      <w:r>
        <w:t>and</w:t>
      </w:r>
      <w:r>
        <w:rPr>
          <w:spacing w:val="-13"/>
        </w:rPr>
        <w:t xml:space="preserve"> </w:t>
      </w:r>
      <w:r>
        <w:t>Jago</w:t>
      </w:r>
      <w:r>
        <w:rPr>
          <w:spacing w:val="-11"/>
        </w:rPr>
        <w:t xml:space="preserve"> </w:t>
      </w:r>
      <w:r>
        <w:t>(2015),</w:t>
      </w:r>
      <w:r>
        <w:rPr>
          <w:spacing w:val="-13"/>
        </w:rPr>
        <w:t xml:space="preserve"> </w:t>
      </w:r>
      <w:r>
        <w:t>who</w:t>
      </w:r>
      <w:r>
        <w:rPr>
          <w:spacing w:val="-13"/>
        </w:rPr>
        <w:t xml:space="preserve"> </w:t>
      </w:r>
      <w:r>
        <w:t>reveal</w:t>
      </w:r>
      <w:r>
        <w:rPr>
          <w:spacing w:val="-13"/>
        </w:rPr>
        <w:t xml:space="preserve"> </w:t>
      </w:r>
      <w:r>
        <w:t>that</w:t>
      </w:r>
      <w:r>
        <w:rPr>
          <w:spacing w:val="-13"/>
        </w:rPr>
        <w:t xml:space="preserve"> </w:t>
      </w:r>
      <w:r>
        <w:t>low</w:t>
      </w:r>
      <w:r>
        <w:rPr>
          <w:spacing w:val="-13"/>
        </w:rPr>
        <w:t xml:space="preserve"> </w:t>
      </w:r>
      <w:r>
        <w:t>wages,</w:t>
      </w:r>
      <w:r>
        <w:rPr>
          <w:spacing w:val="-13"/>
        </w:rPr>
        <w:t xml:space="preserve"> </w:t>
      </w:r>
      <w:r>
        <w:t>stress,</w:t>
      </w:r>
      <w:r>
        <w:rPr>
          <w:spacing w:val="-13"/>
        </w:rPr>
        <w:t xml:space="preserve"> </w:t>
      </w:r>
      <w:r>
        <w:t>overwork,</w:t>
      </w:r>
      <w:r>
        <w:rPr>
          <w:spacing w:val="-13"/>
        </w:rPr>
        <w:t xml:space="preserve"> </w:t>
      </w:r>
      <w:r>
        <w:t>and</w:t>
      </w:r>
      <w:r>
        <w:rPr>
          <w:spacing w:val="-13"/>
        </w:rPr>
        <w:t xml:space="preserve"> </w:t>
      </w:r>
      <w:r>
        <w:t>interpersonal</w:t>
      </w:r>
      <w:r>
        <w:rPr>
          <w:spacing w:val="-13"/>
        </w:rPr>
        <w:t xml:space="preserve"> </w:t>
      </w:r>
      <w:r>
        <w:t>tensions are</w:t>
      </w:r>
      <w:r>
        <w:rPr>
          <w:spacing w:val="-15"/>
        </w:rPr>
        <w:t xml:space="preserve"> </w:t>
      </w:r>
      <w:r>
        <w:t>key</w:t>
      </w:r>
      <w:r>
        <w:rPr>
          <w:spacing w:val="-15"/>
        </w:rPr>
        <w:t xml:space="preserve"> </w:t>
      </w:r>
      <w:r>
        <w:t>drivers</w:t>
      </w:r>
      <w:r>
        <w:rPr>
          <w:spacing w:val="-15"/>
        </w:rPr>
        <w:t xml:space="preserve"> </w:t>
      </w:r>
      <w:r>
        <w:t>of</w:t>
      </w:r>
      <w:r>
        <w:rPr>
          <w:spacing w:val="-15"/>
        </w:rPr>
        <w:t xml:space="preserve"> </w:t>
      </w:r>
      <w:r>
        <w:t>dissatisfaction</w:t>
      </w:r>
      <w:r>
        <w:rPr>
          <w:spacing w:val="-15"/>
        </w:rPr>
        <w:t xml:space="preserve"> </w:t>
      </w:r>
      <w:r>
        <w:t>in</w:t>
      </w:r>
      <w:r>
        <w:rPr>
          <w:spacing w:val="-14"/>
        </w:rPr>
        <w:t xml:space="preserve"> </w:t>
      </w:r>
      <w:r>
        <w:t>the</w:t>
      </w:r>
      <w:r>
        <w:rPr>
          <w:spacing w:val="-15"/>
        </w:rPr>
        <w:t xml:space="preserve"> </w:t>
      </w:r>
      <w:r>
        <w:t>workplace.</w:t>
      </w:r>
      <w:r>
        <w:rPr>
          <w:spacing w:val="-14"/>
        </w:rPr>
        <w:t xml:space="preserve"> </w:t>
      </w:r>
      <w:r>
        <w:t>The</w:t>
      </w:r>
      <w:r>
        <w:rPr>
          <w:spacing w:val="-15"/>
        </w:rPr>
        <w:t xml:space="preserve"> </w:t>
      </w:r>
      <w:r>
        <w:t>findings</w:t>
      </w:r>
      <w:r>
        <w:rPr>
          <w:spacing w:val="-14"/>
        </w:rPr>
        <w:t xml:space="preserve"> </w:t>
      </w:r>
      <w:r>
        <w:t>are</w:t>
      </w:r>
      <w:r>
        <w:rPr>
          <w:spacing w:val="30"/>
        </w:rPr>
        <w:t xml:space="preserve"> </w:t>
      </w:r>
      <w:r>
        <w:t>supported</w:t>
      </w:r>
      <w:r>
        <w:rPr>
          <w:spacing w:val="-14"/>
        </w:rPr>
        <w:t xml:space="preserve"> </w:t>
      </w:r>
      <w:r>
        <w:t>by</w:t>
      </w:r>
      <w:r>
        <w:rPr>
          <w:spacing w:val="-14"/>
        </w:rPr>
        <w:t xml:space="preserve"> </w:t>
      </w:r>
      <w:r>
        <w:t>Tan</w:t>
      </w:r>
      <w:r>
        <w:rPr>
          <w:spacing w:val="-14"/>
        </w:rPr>
        <w:t xml:space="preserve"> </w:t>
      </w:r>
      <w:r>
        <w:rPr>
          <w:i/>
        </w:rPr>
        <w:t>et</w:t>
      </w:r>
      <w:r>
        <w:rPr>
          <w:i/>
          <w:spacing w:val="-14"/>
        </w:rPr>
        <w:t xml:space="preserve"> </w:t>
      </w:r>
      <w:r>
        <w:rPr>
          <w:i/>
        </w:rPr>
        <w:t>al.</w:t>
      </w:r>
      <w:r>
        <w:rPr>
          <w:i/>
          <w:spacing w:val="-14"/>
        </w:rPr>
        <w:t xml:space="preserve"> </w:t>
      </w:r>
      <w:r>
        <w:t xml:space="preserve">(2020), who demonstrate the significance of working atmosphere, working hours, and monetary compensation in the hospitality industry (Heimerl </w:t>
      </w:r>
      <w:r>
        <w:rPr>
          <w:i/>
        </w:rPr>
        <w:t xml:space="preserve">et al. </w:t>
      </w:r>
      <w:r>
        <w:t>2020).</w:t>
      </w:r>
    </w:p>
    <w:p w14:paraId="7090C224" w14:textId="77777777" w:rsidR="009E1845" w:rsidRDefault="009E1845">
      <w:pPr>
        <w:pStyle w:val="BodyText"/>
        <w:spacing w:before="140"/>
      </w:pPr>
    </w:p>
    <w:p w14:paraId="7C74CE1E" w14:textId="77777777" w:rsidR="009E1845" w:rsidRDefault="00CE408B">
      <w:pPr>
        <w:pStyle w:val="ListParagraph"/>
        <w:numPr>
          <w:ilvl w:val="0"/>
          <w:numId w:val="65"/>
        </w:numPr>
        <w:tabs>
          <w:tab w:val="left" w:pos="1459"/>
        </w:tabs>
        <w:ind w:left="1459" w:hanging="359"/>
        <w:rPr>
          <w:b/>
          <w:sz w:val="24"/>
        </w:rPr>
      </w:pPr>
      <w:r>
        <w:rPr>
          <w:b/>
          <w:sz w:val="24"/>
        </w:rPr>
        <w:t>Monotony</w:t>
      </w:r>
      <w:r>
        <w:rPr>
          <w:b/>
          <w:spacing w:val="-1"/>
          <w:sz w:val="24"/>
        </w:rPr>
        <w:t xml:space="preserve"> </w:t>
      </w:r>
      <w:r>
        <w:rPr>
          <w:b/>
          <w:sz w:val="24"/>
        </w:rPr>
        <w:t>and</w:t>
      </w:r>
      <w:r>
        <w:rPr>
          <w:b/>
          <w:spacing w:val="1"/>
          <w:sz w:val="24"/>
        </w:rPr>
        <w:t xml:space="preserve"> </w:t>
      </w:r>
      <w:r>
        <w:rPr>
          <w:b/>
          <w:spacing w:val="-2"/>
          <w:sz w:val="24"/>
        </w:rPr>
        <w:t>stagnant</w:t>
      </w:r>
    </w:p>
    <w:p w14:paraId="28145C98" w14:textId="77777777" w:rsidR="009E1845" w:rsidRDefault="009E1845">
      <w:pPr>
        <w:pStyle w:val="BodyText"/>
        <w:spacing w:before="101"/>
        <w:rPr>
          <w:b/>
        </w:rPr>
      </w:pPr>
    </w:p>
    <w:p w14:paraId="30310B43" w14:textId="77777777" w:rsidR="009E1845" w:rsidRDefault="00CE408B">
      <w:pPr>
        <w:pStyle w:val="BodyText"/>
        <w:spacing w:line="360" w:lineRule="auto"/>
        <w:ind w:left="740" w:right="1013"/>
        <w:jc w:val="both"/>
      </w:pPr>
      <w:r>
        <w:t>The</w:t>
      </w:r>
      <w:r>
        <w:rPr>
          <w:spacing w:val="-7"/>
        </w:rPr>
        <w:t xml:space="preserve"> </w:t>
      </w:r>
      <w:r>
        <w:t>job</w:t>
      </w:r>
      <w:r>
        <w:rPr>
          <w:spacing w:val="-5"/>
        </w:rPr>
        <w:t xml:space="preserve"> </w:t>
      </w:r>
      <w:r>
        <w:t>was</w:t>
      </w:r>
      <w:r>
        <w:rPr>
          <w:spacing w:val="-6"/>
        </w:rPr>
        <w:t xml:space="preserve"> </w:t>
      </w:r>
      <w:r>
        <w:t>too</w:t>
      </w:r>
      <w:r>
        <w:rPr>
          <w:spacing w:val="-5"/>
        </w:rPr>
        <w:t xml:space="preserve"> </w:t>
      </w:r>
      <w:r>
        <w:t>monotonous,</w:t>
      </w:r>
      <w:r>
        <w:rPr>
          <w:spacing w:val="-5"/>
        </w:rPr>
        <w:t xml:space="preserve"> </w:t>
      </w:r>
      <w:r>
        <w:t>and</w:t>
      </w:r>
      <w:r>
        <w:rPr>
          <w:spacing w:val="-6"/>
        </w:rPr>
        <w:t xml:space="preserve"> </w:t>
      </w:r>
      <w:r>
        <w:t>progress</w:t>
      </w:r>
      <w:r>
        <w:rPr>
          <w:spacing w:val="-5"/>
        </w:rPr>
        <w:t xml:space="preserve"> </w:t>
      </w:r>
      <w:r>
        <w:t>was</w:t>
      </w:r>
      <w:r>
        <w:rPr>
          <w:spacing w:val="-6"/>
        </w:rPr>
        <w:t xml:space="preserve"> </w:t>
      </w:r>
      <w:r>
        <w:t>slow</w:t>
      </w:r>
      <w:r>
        <w:rPr>
          <w:spacing w:val="-6"/>
        </w:rPr>
        <w:t xml:space="preserve"> </w:t>
      </w:r>
      <w:r>
        <w:t>towards</w:t>
      </w:r>
      <w:r>
        <w:rPr>
          <w:spacing w:val="-6"/>
        </w:rPr>
        <w:t xml:space="preserve"> </w:t>
      </w:r>
      <w:r>
        <w:t>promotion.</w:t>
      </w:r>
      <w:r>
        <w:rPr>
          <w:spacing w:val="-6"/>
        </w:rPr>
        <w:t xml:space="preserve"> </w:t>
      </w:r>
      <w:r>
        <w:t>Participant</w:t>
      </w:r>
      <w:r>
        <w:rPr>
          <w:spacing w:val="-4"/>
        </w:rPr>
        <w:t xml:space="preserve"> </w:t>
      </w:r>
      <w:r>
        <w:t>4B</w:t>
      </w:r>
      <w:r>
        <w:rPr>
          <w:spacing w:val="-5"/>
        </w:rPr>
        <w:t xml:space="preserve"> </w:t>
      </w:r>
      <w:r>
        <w:t>noted</w:t>
      </w:r>
      <w:r>
        <w:rPr>
          <w:spacing w:val="-6"/>
        </w:rPr>
        <w:t xml:space="preserve"> </w:t>
      </w:r>
      <w:r>
        <w:t xml:space="preserve">the monotonous work responsibility that makes the hotel a boring place, particularly if there are no </w:t>
      </w:r>
      <w:r>
        <w:rPr>
          <w:spacing w:val="-2"/>
        </w:rPr>
        <w:t>customers.</w:t>
      </w:r>
    </w:p>
    <w:p w14:paraId="6489CD39" w14:textId="77777777" w:rsidR="009E1845" w:rsidRDefault="00CE408B">
      <w:pPr>
        <w:spacing w:before="242" w:line="360" w:lineRule="auto"/>
        <w:ind w:left="740" w:right="1020" w:firstLine="719"/>
        <w:jc w:val="both"/>
        <w:rPr>
          <w:i/>
          <w:sz w:val="24"/>
        </w:rPr>
      </w:pPr>
      <w:r>
        <w:rPr>
          <w:i/>
          <w:sz w:val="24"/>
        </w:rPr>
        <w:t>The work can be boring because you are doing the same thing every day. It becomes too boring when customers are not coming (P4B).</w:t>
      </w:r>
    </w:p>
    <w:p w14:paraId="1592F347" w14:textId="77777777" w:rsidR="009E1845" w:rsidRDefault="00CE408B">
      <w:pPr>
        <w:pStyle w:val="BodyText"/>
        <w:spacing w:before="240"/>
        <w:ind w:left="1460"/>
      </w:pPr>
      <w:r>
        <w:t>Sharing</w:t>
      </w:r>
      <w:r>
        <w:rPr>
          <w:spacing w:val="-2"/>
        </w:rPr>
        <w:t xml:space="preserve"> </w:t>
      </w:r>
      <w:r>
        <w:t>similar</w:t>
      </w:r>
      <w:r>
        <w:rPr>
          <w:spacing w:val="-1"/>
        </w:rPr>
        <w:t xml:space="preserve"> </w:t>
      </w:r>
      <w:r>
        <w:t>sentiments</w:t>
      </w:r>
      <w:r>
        <w:rPr>
          <w:spacing w:val="-1"/>
        </w:rPr>
        <w:t xml:space="preserve"> </w:t>
      </w:r>
      <w:r>
        <w:t>to</w:t>
      </w:r>
      <w:r>
        <w:rPr>
          <w:spacing w:val="-1"/>
        </w:rPr>
        <w:t xml:space="preserve"> </w:t>
      </w:r>
      <w:r>
        <w:t>the</w:t>
      </w:r>
      <w:r>
        <w:rPr>
          <w:spacing w:val="-1"/>
        </w:rPr>
        <w:t xml:space="preserve"> </w:t>
      </w:r>
      <w:r>
        <w:t>above,</w:t>
      </w:r>
      <w:r>
        <w:rPr>
          <w:spacing w:val="-1"/>
        </w:rPr>
        <w:t xml:space="preserve"> </w:t>
      </w:r>
      <w:r>
        <w:t>Participant</w:t>
      </w:r>
      <w:r>
        <w:rPr>
          <w:spacing w:val="-1"/>
        </w:rPr>
        <w:t xml:space="preserve"> </w:t>
      </w:r>
      <w:r>
        <w:t>P2A</w:t>
      </w:r>
      <w:r>
        <w:rPr>
          <w:spacing w:val="-1"/>
        </w:rPr>
        <w:t xml:space="preserve"> </w:t>
      </w:r>
      <w:r>
        <w:t>elaborated</w:t>
      </w:r>
      <w:r>
        <w:rPr>
          <w:spacing w:val="-1"/>
        </w:rPr>
        <w:t xml:space="preserve"> </w:t>
      </w:r>
      <w:r>
        <w:t xml:space="preserve">the </w:t>
      </w:r>
      <w:r>
        <w:rPr>
          <w:spacing w:val="-2"/>
        </w:rPr>
        <w:t>following:</w:t>
      </w:r>
    </w:p>
    <w:p w14:paraId="418BB007" w14:textId="77777777" w:rsidR="009E1845" w:rsidRDefault="009E1845">
      <w:pPr>
        <w:pStyle w:val="BodyText"/>
        <w:spacing w:before="101"/>
      </w:pPr>
    </w:p>
    <w:p w14:paraId="26ECD017" w14:textId="77777777" w:rsidR="009E1845" w:rsidRDefault="00CE408B">
      <w:pPr>
        <w:spacing w:line="360" w:lineRule="auto"/>
        <w:ind w:left="740" w:right="1018" w:firstLine="719"/>
        <w:jc w:val="both"/>
        <w:rPr>
          <w:i/>
          <w:sz w:val="24"/>
        </w:rPr>
      </w:pPr>
      <w:r>
        <w:rPr>
          <w:i/>
          <w:sz w:val="24"/>
        </w:rPr>
        <w:t>Sometimes</w:t>
      </w:r>
      <w:r>
        <w:rPr>
          <w:i/>
          <w:spacing w:val="-1"/>
          <w:sz w:val="24"/>
        </w:rPr>
        <w:t xml:space="preserve"> </w:t>
      </w:r>
      <w:r>
        <w:rPr>
          <w:i/>
          <w:sz w:val="24"/>
        </w:rPr>
        <w:t>it's</w:t>
      </w:r>
      <w:r>
        <w:rPr>
          <w:i/>
          <w:spacing w:val="-1"/>
          <w:sz w:val="24"/>
        </w:rPr>
        <w:t xml:space="preserve"> </w:t>
      </w:r>
      <w:r>
        <w:rPr>
          <w:i/>
          <w:sz w:val="24"/>
        </w:rPr>
        <w:t>a</w:t>
      </w:r>
      <w:r>
        <w:rPr>
          <w:i/>
          <w:spacing w:val="-1"/>
          <w:sz w:val="24"/>
        </w:rPr>
        <w:t xml:space="preserve"> </w:t>
      </w:r>
      <w:r>
        <w:rPr>
          <w:i/>
          <w:sz w:val="24"/>
        </w:rPr>
        <w:t>bit</w:t>
      </w:r>
      <w:r>
        <w:rPr>
          <w:i/>
          <w:spacing w:val="-1"/>
          <w:sz w:val="24"/>
        </w:rPr>
        <w:t xml:space="preserve"> </w:t>
      </w:r>
      <w:r>
        <w:rPr>
          <w:i/>
          <w:sz w:val="24"/>
        </w:rPr>
        <w:t>boring,</w:t>
      </w:r>
      <w:r>
        <w:rPr>
          <w:i/>
          <w:spacing w:val="-1"/>
          <w:sz w:val="24"/>
        </w:rPr>
        <w:t xml:space="preserve"> </w:t>
      </w:r>
      <w:r>
        <w:rPr>
          <w:i/>
          <w:sz w:val="24"/>
        </w:rPr>
        <w:t>and</w:t>
      </w:r>
      <w:r>
        <w:rPr>
          <w:i/>
          <w:spacing w:val="-1"/>
          <w:sz w:val="24"/>
        </w:rPr>
        <w:t xml:space="preserve"> </w:t>
      </w:r>
      <w:r>
        <w:rPr>
          <w:i/>
          <w:sz w:val="24"/>
        </w:rPr>
        <w:t>sometimes</w:t>
      </w:r>
      <w:r>
        <w:rPr>
          <w:i/>
          <w:spacing w:val="-1"/>
          <w:sz w:val="24"/>
        </w:rPr>
        <w:t xml:space="preserve"> </w:t>
      </w:r>
      <w:r>
        <w:rPr>
          <w:i/>
          <w:sz w:val="24"/>
        </w:rPr>
        <w:t>it's</w:t>
      </w:r>
      <w:r>
        <w:rPr>
          <w:i/>
          <w:spacing w:val="-1"/>
          <w:sz w:val="24"/>
        </w:rPr>
        <w:t xml:space="preserve"> </w:t>
      </w:r>
      <w:r>
        <w:rPr>
          <w:i/>
          <w:sz w:val="24"/>
        </w:rPr>
        <w:t>not</w:t>
      </w:r>
      <w:r>
        <w:rPr>
          <w:i/>
          <w:spacing w:val="-3"/>
          <w:sz w:val="24"/>
        </w:rPr>
        <w:t xml:space="preserve"> </w:t>
      </w:r>
      <w:r>
        <w:rPr>
          <w:i/>
          <w:sz w:val="24"/>
        </w:rPr>
        <w:t>that</w:t>
      </w:r>
      <w:r>
        <w:rPr>
          <w:i/>
          <w:spacing w:val="-1"/>
          <w:sz w:val="24"/>
        </w:rPr>
        <w:t xml:space="preserve"> </w:t>
      </w:r>
      <w:r>
        <w:rPr>
          <w:i/>
          <w:sz w:val="24"/>
        </w:rPr>
        <w:t>boring</w:t>
      </w:r>
      <w:r>
        <w:rPr>
          <w:i/>
          <w:spacing w:val="-1"/>
          <w:sz w:val="24"/>
        </w:rPr>
        <w:t xml:space="preserve"> </w:t>
      </w:r>
      <w:r>
        <w:rPr>
          <w:i/>
          <w:sz w:val="24"/>
        </w:rPr>
        <w:t>because</w:t>
      </w:r>
      <w:r>
        <w:rPr>
          <w:i/>
          <w:spacing w:val="-2"/>
          <w:sz w:val="24"/>
        </w:rPr>
        <w:t xml:space="preserve"> </w:t>
      </w:r>
      <w:r>
        <w:rPr>
          <w:i/>
          <w:sz w:val="24"/>
        </w:rPr>
        <w:t>let's</w:t>
      </w:r>
      <w:r>
        <w:rPr>
          <w:i/>
          <w:spacing w:val="-1"/>
          <w:sz w:val="24"/>
        </w:rPr>
        <w:t xml:space="preserve"> </w:t>
      </w:r>
      <w:r>
        <w:rPr>
          <w:i/>
          <w:sz w:val="24"/>
        </w:rPr>
        <w:t>say,</w:t>
      </w:r>
      <w:r>
        <w:rPr>
          <w:i/>
          <w:spacing w:val="-1"/>
          <w:sz w:val="24"/>
        </w:rPr>
        <w:t xml:space="preserve"> </w:t>
      </w:r>
      <w:r>
        <w:rPr>
          <w:i/>
          <w:sz w:val="24"/>
        </w:rPr>
        <w:t>you're</w:t>
      </w:r>
      <w:r>
        <w:rPr>
          <w:i/>
          <w:spacing w:val="-2"/>
          <w:sz w:val="24"/>
        </w:rPr>
        <w:t xml:space="preserve"> </w:t>
      </w:r>
      <w:r>
        <w:rPr>
          <w:i/>
          <w:sz w:val="24"/>
        </w:rPr>
        <w:t>on a shift and there are also more of the Black people. That shift is a bit better because you've got more people to talk to (P2A)</w:t>
      </w:r>
    </w:p>
    <w:p w14:paraId="65F7CA23" w14:textId="77777777" w:rsidR="009E1845" w:rsidRDefault="00CE408B">
      <w:pPr>
        <w:pStyle w:val="BodyText"/>
        <w:spacing w:before="242" w:line="360" w:lineRule="auto"/>
        <w:ind w:left="740" w:right="1017" w:firstLine="719"/>
        <w:jc w:val="both"/>
      </w:pPr>
      <w:r>
        <w:t>From the above views, it is sufficient to assume that an absence of work activities due to limited guests visiting and or poor interactions amongst hotel workers are factors influencing boredom</w:t>
      </w:r>
      <w:r>
        <w:rPr>
          <w:spacing w:val="-10"/>
        </w:rPr>
        <w:t xml:space="preserve"> </w:t>
      </w:r>
      <w:r>
        <w:t>in</w:t>
      </w:r>
      <w:r>
        <w:rPr>
          <w:spacing w:val="-10"/>
        </w:rPr>
        <w:t xml:space="preserve"> </w:t>
      </w:r>
      <w:r>
        <w:t>the</w:t>
      </w:r>
      <w:r>
        <w:rPr>
          <w:spacing w:val="-11"/>
        </w:rPr>
        <w:t xml:space="preserve"> </w:t>
      </w:r>
      <w:r>
        <w:t>hotel.</w:t>
      </w:r>
      <w:r>
        <w:rPr>
          <w:spacing w:val="-8"/>
        </w:rPr>
        <w:t xml:space="preserve"> </w:t>
      </w:r>
      <w:r>
        <w:t>It</w:t>
      </w:r>
      <w:r>
        <w:rPr>
          <w:spacing w:val="-10"/>
        </w:rPr>
        <w:t xml:space="preserve"> </w:t>
      </w:r>
      <w:r>
        <w:t>is</w:t>
      </w:r>
      <w:r>
        <w:rPr>
          <w:spacing w:val="-8"/>
        </w:rPr>
        <w:t xml:space="preserve"> </w:t>
      </w:r>
      <w:r>
        <w:t>therefore</w:t>
      </w:r>
      <w:r>
        <w:rPr>
          <w:spacing w:val="-11"/>
        </w:rPr>
        <w:t xml:space="preserve"> </w:t>
      </w:r>
      <w:r>
        <w:t>critical</w:t>
      </w:r>
      <w:r>
        <w:rPr>
          <w:spacing w:val="-10"/>
        </w:rPr>
        <w:t xml:space="preserve"> </w:t>
      </w:r>
      <w:r>
        <w:t>that</w:t>
      </w:r>
      <w:r>
        <w:rPr>
          <w:spacing w:val="-11"/>
        </w:rPr>
        <w:t xml:space="preserve"> </w:t>
      </w:r>
      <w:r>
        <w:t>employees</w:t>
      </w:r>
      <w:r>
        <w:rPr>
          <w:spacing w:val="-10"/>
        </w:rPr>
        <w:t xml:space="preserve"> </w:t>
      </w:r>
      <w:r>
        <w:t>in</w:t>
      </w:r>
      <w:r>
        <w:rPr>
          <w:spacing w:val="-10"/>
        </w:rPr>
        <w:t xml:space="preserve"> </w:t>
      </w:r>
      <w:r>
        <w:t>the</w:t>
      </w:r>
      <w:r>
        <w:rPr>
          <w:spacing w:val="-11"/>
        </w:rPr>
        <w:t xml:space="preserve"> </w:t>
      </w:r>
      <w:r>
        <w:t>hotel</w:t>
      </w:r>
      <w:r>
        <w:rPr>
          <w:spacing w:val="-11"/>
        </w:rPr>
        <w:t xml:space="preserve"> </w:t>
      </w:r>
      <w:r>
        <w:t>industry</w:t>
      </w:r>
      <w:r>
        <w:rPr>
          <w:spacing w:val="-11"/>
        </w:rPr>
        <w:t xml:space="preserve"> </w:t>
      </w:r>
      <w:r>
        <w:t>form</w:t>
      </w:r>
      <w:r>
        <w:rPr>
          <w:spacing w:val="-10"/>
        </w:rPr>
        <w:t xml:space="preserve"> </w:t>
      </w:r>
      <w:r>
        <w:t>cohesion</w:t>
      </w:r>
      <w:r>
        <w:rPr>
          <w:spacing w:val="-10"/>
        </w:rPr>
        <w:t xml:space="preserve"> </w:t>
      </w:r>
      <w:r>
        <w:t>and team spirit, regardless of their ethnicity or race.</w:t>
      </w:r>
    </w:p>
    <w:p w14:paraId="6E127B00" w14:textId="77777777" w:rsidR="009E1845" w:rsidRDefault="009E1845">
      <w:pPr>
        <w:spacing w:line="360" w:lineRule="auto"/>
        <w:jc w:val="both"/>
        <w:sectPr w:rsidR="009E1845">
          <w:pgSz w:w="12240" w:h="15840"/>
          <w:pgMar w:top="1360" w:right="420" w:bottom="1260" w:left="700" w:header="0" w:footer="1062" w:gutter="0"/>
          <w:cols w:space="720"/>
        </w:sectPr>
      </w:pPr>
    </w:p>
    <w:p w14:paraId="5605AA7B" w14:textId="77777777" w:rsidR="009E1845" w:rsidRDefault="00CE408B">
      <w:pPr>
        <w:pStyle w:val="ListParagraph"/>
        <w:numPr>
          <w:ilvl w:val="1"/>
          <w:numId w:val="65"/>
        </w:numPr>
        <w:tabs>
          <w:tab w:val="left" w:pos="1819"/>
        </w:tabs>
        <w:spacing w:before="79"/>
        <w:ind w:left="1819" w:hanging="359"/>
        <w:rPr>
          <w:b/>
          <w:sz w:val="24"/>
        </w:rPr>
      </w:pPr>
      <w:r>
        <w:rPr>
          <w:b/>
          <w:sz w:val="24"/>
        </w:rPr>
        <w:lastRenderedPageBreak/>
        <w:t>Lack</w:t>
      </w:r>
      <w:r>
        <w:rPr>
          <w:b/>
          <w:spacing w:val="-1"/>
          <w:sz w:val="24"/>
        </w:rPr>
        <w:t xml:space="preserve"> </w:t>
      </w:r>
      <w:r>
        <w:rPr>
          <w:b/>
          <w:sz w:val="24"/>
        </w:rPr>
        <w:t xml:space="preserve">of </w:t>
      </w:r>
      <w:r>
        <w:rPr>
          <w:b/>
          <w:spacing w:val="-2"/>
          <w:sz w:val="24"/>
        </w:rPr>
        <w:t>privacy</w:t>
      </w:r>
    </w:p>
    <w:p w14:paraId="326A17B6" w14:textId="77777777" w:rsidR="009E1845" w:rsidRDefault="009E1845">
      <w:pPr>
        <w:pStyle w:val="BodyText"/>
        <w:spacing w:before="101"/>
        <w:rPr>
          <w:b/>
        </w:rPr>
      </w:pPr>
    </w:p>
    <w:p w14:paraId="2B1C7197" w14:textId="77777777" w:rsidR="009E1845" w:rsidRDefault="00CE408B">
      <w:pPr>
        <w:pStyle w:val="BodyText"/>
        <w:spacing w:line="360" w:lineRule="auto"/>
        <w:ind w:left="740" w:right="1014"/>
      </w:pPr>
      <w:r>
        <w:t>There</w:t>
      </w:r>
      <w:r>
        <w:rPr>
          <w:spacing w:val="-4"/>
        </w:rPr>
        <w:t xml:space="preserve"> </w:t>
      </w:r>
      <w:r>
        <w:t>was</w:t>
      </w:r>
      <w:r>
        <w:rPr>
          <w:spacing w:val="-3"/>
        </w:rPr>
        <w:t xml:space="preserve"> </w:t>
      </w:r>
      <w:r>
        <w:t>a</w:t>
      </w:r>
      <w:r>
        <w:rPr>
          <w:spacing w:val="-3"/>
        </w:rPr>
        <w:t xml:space="preserve"> </w:t>
      </w:r>
      <w:r>
        <w:t>lack</w:t>
      </w:r>
      <w:r>
        <w:rPr>
          <w:spacing w:val="-3"/>
        </w:rPr>
        <w:t xml:space="preserve"> </w:t>
      </w:r>
      <w:r>
        <w:t>of</w:t>
      </w:r>
      <w:r>
        <w:rPr>
          <w:spacing w:val="-3"/>
        </w:rPr>
        <w:t xml:space="preserve"> </w:t>
      </w:r>
      <w:r>
        <w:t>privacy,</w:t>
      </w:r>
      <w:r>
        <w:rPr>
          <w:spacing w:val="-3"/>
        </w:rPr>
        <w:t xml:space="preserve"> </w:t>
      </w:r>
      <w:r>
        <w:t>and</w:t>
      </w:r>
      <w:r>
        <w:rPr>
          <w:spacing w:val="-3"/>
        </w:rPr>
        <w:t xml:space="preserve"> </w:t>
      </w:r>
      <w:r>
        <w:t>people</w:t>
      </w:r>
      <w:r>
        <w:rPr>
          <w:spacing w:val="-3"/>
        </w:rPr>
        <w:t xml:space="preserve"> </w:t>
      </w:r>
      <w:r>
        <w:t>believe</w:t>
      </w:r>
      <w:r>
        <w:rPr>
          <w:spacing w:val="-3"/>
        </w:rPr>
        <w:t xml:space="preserve"> </w:t>
      </w:r>
      <w:r>
        <w:t>that</w:t>
      </w:r>
      <w:r>
        <w:rPr>
          <w:spacing w:val="-3"/>
        </w:rPr>
        <w:t xml:space="preserve"> </w:t>
      </w:r>
      <w:r>
        <w:t>they</w:t>
      </w:r>
      <w:r>
        <w:rPr>
          <w:spacing w:val="-3"/>
        </w:rPr>
        <w:t xml:space="preserve"> </w:t>
      </w:r>
      <w:r>
        <w:t>are</w:t>
      </w:r>
      <w:r>
        <w:rPr>
          <w:spacing w:val="-4"/>
        </w:rPr>
        <w:t xml:space="preserve"> </w:t>
      </w:r>
      <w:r>
        <w:t>being</w:t>
      </w:r>
      <w:r>
        <w:rPr>
          <w:spacing w:val="-3"/>
        </w:rPr>
        <w:t xml:space="preserve"> </w:t>
      </w:r>
      <w:r>
        <w:t>watched</w:t>
      </w:r>
      <w:r>
        <w:rPr>
          <w:spacing w:val="-1"/>
        </w:rPr>
        <w:t xml:space="preserve"> </w:t>
      </w:r>
      <w:r>
        <w:t>all</w:t>
      </w:r>
      <w:r>
        <w:rPr>
          <w:spacing w:val="-3"/>
        </w:rPr>
        <w:t xml:space="preserve"> </w:t>
      </w:r>
      <w:r>
        <w:t>the</w:t>
      </w:r>
      <w:r>
        <w:rPr>
          <w:spacing w:val="-3"/>
        </w:rPr>
        <w:t xml:space="preserve"> </w:t>
      </w:r>
      <w:r>
        <w:t>time.</w:t>
      </w:r>
      <w:r>
        <w:rPr>
          <w:spacing w:val="-3"/>
        </w:rPr>
        <w:t xml:space="preserve"> </w:t>
      </w:r>
      <w:r>
        <w:t>This creates added pressure for employees.</w:t>
      </w:r>
    </w:p>
    <w:p w14:paraId="7D3E8AD7" w14:textId="77777777" w:rsidR="009E1845" w:rsidRDefault="00CE408B">
      <w:pPr>
        <w:spacing w:before="240"/>
        <w:ind w:left="740"/>
        <w:rPr>
          <w:i/>
          <w:sz w:val="24"/>
        </w:rPr>
      </w:pPr>
      <w:r>
        <w:rPr>
          <w:i/>
          <w:sz w:val="24"/>
        </w:rPr>
        <w:t>There's</w:t>
      </w:r>
      <w:r>
        <w:rPr>
          <w:i/>
          <w:spacing w:val="-1"/>
          <w:sz w:val="24"/>
        </w:rPr>
        <w:t xml:space="preserve"> </w:t>
      </w:r>
      <w:r>
        <w:rPr>
          <w:i/>
          <w:sz w:val="24"/>
        </w:rPr>
        <w:t>no</w:t>
      </w:r>
      <w:r>
        <w:rPr>
          <w:i/>
          <w:spacing w:val="-2"/>
          <w:sz w:val="24"/>
        </w:rPr>
        <w:t xml:space="preserve"> </w:t>
      </w:r>
      <w:r>
        <w:rPr>
          <w:i/>
          <w:sz w:val="24"/>
        </w:rPr>
        <w:t>privacy</w:t>
      </w:r>
      <w:r>
        <w:rPr>
          <w:i/>
          <w:spacing w:val="-1"/>
          <w:sz w:val="24"/>
        </w:rPr>
        <w:t xml:space="preserve"> </w:t>
      </w:r>
      <w:r>
        <w:rPr>
          <w:i/>
          <w:spacing w:val="-2"/>
          <w:sz w:val="24"/>
        </w:rPr>
        <w:t>(P3B).</w:t>
      </w:r>
    </w:p>
    <w:p w14:paraId="636143E7" w14:textId="77777777" w:rsidR="009E1845" w:rsidRDefault="009E1845">
      <w:pPr>
        <w:pStyle w:val="BodyText"/>
        <w:spacing w:before="103"/>
        <w:rPr>
          <w:i/>
        </w:rPr>
      </w:pPr>
    </w:p>
    <w:p w14:paraId="2576E10B" w14:textId="77777777" w:rsidR="009E1845" w:rsidRDefault="00CE408B">
      <w:pPr>
        <w:spacing w:line="568" w:lineRule="auto"/>
        <w:ind w:left="740" w:right="1167"/>
        <w:rPr>
          <w:i/>
          <w:sz w:val="24"/>
        </w:rPr>
      </w:pPr>
      <w:r>
        <w:rPr>
          <w:i/>
          <w:sz w:val="24"/>
        </w:rPr>
        <w:t>At this place, there's not much privacy with what you do. You are always on the watch (P4A). We</w:t>
      </w:r>
      <w:r>
        <w:rPr>
          <w:i/>
          <w:spacing w:val="-3"/>
          <w:sz w:val="24"/>
        </w:rPr>
        <w:t xml:space="preserve"> </w:t>
      </w:r>
      <w:r>
        <w:rPr>
          <w:i/>
          <w:sz w:val="24"/>
        </w:rPr>
        <w:t>are</w:t>
      </w:r>
      <w:r>
        <w:rPr>
          <w:i/>
          <w:spacing w:val="-3"/>
          <w:sz w:val="24"/>
        </w:rPr>
        <w:t xml:space="preserve"> </w:t>
      </w:r>
      <w:r>
        <w:rPr>
          <w:i/>
          <w:sz w:val="24"/>
        </w:rPr>
        <w:t>always</w:t>
      </w:r>
      <w:r>
        <w:rPr>
          <w:i/>
          <w:spacing w:val="-2"/>
          <w:sz w:val="24"/>
        </w:rPr>
        <w:t xml:space="preserve"> </w:t>
      </w:r>
      <w:r>
        <w:rPr>
          <w:i/>
          <w:sz w:val="24"/>
        </w:rPr>
        <w:t>observed by</w:t>
      </w:r>
      <w:r>
        <w:rPr>
          <w:i/>
          <w:spacing w:val="-3"/>
          <w:sz w:val="24"/>
        </w:rPr>
        <w:t xml:space="preserve"> </w:t>
      </w:r>
      <w:r>
        <w:rPr>
          <w:i/>
          <w:sz w:val="24"/>
        </w:rPr>
        <w:t>managers</w:t>
      </w:r>
      <w:r>
        <w:rPr>
          <w:i/>
          <w:spacing w:val="-2"/>
          <w:sz w:val="24"/>
        </w:rPr>
        <w:t xml:space="preserve"> </w:t>
      </w:r>
      <w:r>
        <w:rPr>
          <w:i/>
          <w:sz w:val="24"/>
        </w:rPr>
        <w:t>to</w:t>
      </w:r>
      <w:r>
        <w:rPr>
          <w:i/>
          <w:spacing w:val="-2"/>
          <w:sz w:val="24"/>
        </w:rPr>
        <w:t xml:space="preserve"> </w:t>
      </w:r>
      <w:r>
        <w:rPr>
          <w:i/>
          <w:sz w:val="24"/>
        </w:rPr>
        <w:t>make</w:t>
      </w:r>
      <w:r>
        <w:rPr>
          <w:i/>
          <w:spacing w:val="-3"/>
          <w:sz w:val="24"/>
        </w:rPr>
        <w:t xml:space="preserve"> </w:t>
      </w:r>
      <w:r>
        <w:rPr>
          <w:i/>
          <w:sz w:val="24"/>
        </w:rPr>
        <w:t>sure</w:t>
      </w:r>
      <w:r>
        <w:rPr>
          <w:i/>
          <w:spacing w:val="-2"/>
          <w:sz w:val="24"/>
        </w:rPr>
        <w:t xml:space="preserve"> </w:t>
      </w:r>
      <w:r>
        <w:rPr>
          <w:i/>
          <w:sz w:val="24"/>
        </w:rPr>
        <w:t>we</w:t>
      </w:r>
      <w:r>
        <w:rPr>
          <w:i/>
          <w:spacing w:val="-3"/>
          <w:sz w:val="24"/>
        </w:rPr>
        <w:t xml:space="preserve"> </w:t>
      </w:r>
      <w:r>
        <w:rPr>
          <w:i/>
          <w:sz w:val="24"/>
        </w:rPr>
        <w:t>are</w:t>
      </w:r>
      <w:r>
        <w:rPr>
          <w:i/>
          <w:spacing w:val="-3"/>
          <w:sz w:val="24"/>
        </w:rPr>
        <w:t xml:space="preserve"> </w:t>
      </w:r>
      <w:r>
        <w:rPr>
          <w:i/>
          <w:sz w:val="24"/>
        </w:rPr>
        <w:t>where</w:t>
      </w:r>
      <w:r>
        <w:rPr>
          <w:i/>
          <w:spacing w:val="-3"/>
          <w:sz w:val="24"/>
        </w:rPr>
        <w:t xml:space="preserve"> </w:t>
      </w:r>
      <w:r>
        <w:rPr>
          <w:i/>
          <w:sz w:val="24"/>
        </w:rPr>
        <w:t>we</w:t>
      </w:r>
      <w:r>
        <w:rPr>
          <w:i/>
          <w:spacing w:val="-3"/>
          <w:sz w:val="24"/>
        </w:rPr>
        <w:t xml:space="preserve"> </w:t>
      </w:r>
      <w:r>
        <w:rPr>
          <w:i/>
          <w:sz w:val="24"/>
        </w:rPr>
        <w:t>are</w:t>
      </w:r>
      <w:r>
        <w:rPr>
          <w:i/>
          <w:spacing w:val="-3"/>
          <w:sz w:val="24"/>
        </w:rPr>
        <w:t xml:space="preserve"> </w:t>
      </w:r>
      <w:r>
        <w:rPr>
          <w:i/>
          <w:sz w:val="24"/>
        </w:rPr>
        <w:t>supposed</w:t>
      </w:r>
      <w:r>
        <w:rPr>
          <w:i/>
          <w:spacing w:val="-2"/>
          <w:sz w:val="24"/>
        </w:rPr>
        <w:t xml:space="preserve"> </w:t>
      </w:r>
      <w:r>
        <w:rPr>
          <w:i/>
          <w:sz w:val="24"/>
        </w:rPr>
        <w:t>to</w:t>
      </w:r>
      <w:r>
        <w:rPr>
          <w:i/>
          <w:spacing w:val="-2"/>
          <w:sz w:val="24"/>
        </w:rPr>
        <w:t xml:space="preserve"> </w:t>
      </w:r>
      <w:r>
        <w:rPr>
          <w:i/>
          <w:sz w:val="24"/>
        </w:rPr>
        <w:t>be</w:t>
      </w:r>
      <w:r>
        <w:rPr>
          <w:i/>
          <w:spacing w:val="-2"/>
          <w:sz w:val="24"/>
        </w:rPr>
        <w:t xml:space="preserve"> </w:t>
      </w:r>
      <w:r>
        <w:rPr>
          <w:i/>
          <w:sz w:val="24"/>
        </w:rPr>
        <w:t>(P5A).</w:t>
      </w:r>
    </w:p>
    <w:p w14:paraId="5CA41A97" w14:textId="77777777" w:rsidR="009E1845" w:rsidRDefault="00CE408B">
      <w:pPr>
        <w:spacing w:before="174"/>
        <w:ind w:left="740"/>
        <w:rPr>
          <w:i/>
          <w:sz w:val="24"/>
        </w:rPr>
      </w:pPr>
      <w:r>
        <w:rPr>
          <w:i/>
          <w:sz w:val="24"/>
        </w:rPr>
        <w:t>There</w:t>
      </w:r>
      <w:r>
        <w:rPr>
          <w:i/>
          <w:spacing w:val="-2"/>
          <w:sz w:val="24"/>
        </w:rPr>
        <w:t xml:space="preserve"> </w:t>
      </w:r>
      <w:r>
        <w:rPr>
          <w:i/>
          <w:sz w:val="24"/>
        </w:rPr>
        <w:t>is</w:t>
      </w:r>
      <w:r>
        <w:rPr>
          <w:i/>
          <w:spacing w:val="-1"/>
          <w:sz w:val="24"/>
        </w:rPr>
        <w:t xml:space="preserve"> </w:t>
      </w:r>
      <w:r>
        <w:rPr>
          <w:i/>
          <w:sz w:val="24"/>
        </w:rPr>
        <w:t>no</w:t>
      </w:r>
      <w:r>
        <w:rPr>
          <w:i/>
          <w:spacing w:val="-1"/>
          <w:sz w:val="24"/>
        </w:rPr>
        <w:t xml:space="preserve"> </w:t>
      </w:r>
      <w:r>
        <w:rPr>
          <w:i/>
          <w:sz w:val="24"/>
        </w:rPr>
        <w:t>privacy</w:t>
      </w:r>
      <w:r>
        <w:rPr>
          <w:i/>
          <w:spacing w:val="-1"/>
          <w:sz w:val="24"/>
        </w:rPr>
        <w:t xml:space="preserve"> </w:t>
      </w:r>
      <w:r>
        <w:rPr>
          <w:i/>
          <w:spacing w:val="-2"/>
          <w:sz w:val="24"/>
        </w:rPr>
        <w:t>(P10A).</w:t>
      </w:r>
    </w:p>
    <w:p w14:paraId="1E9D0A85" w14:textId="77777777" w:rsidR="009E1845" w:rsidRDefault="009E1845">
      <w:pPr>
        <w:pStyle w:val="BodyText"/>
        <w:spacing w:before="103"/>
        <w:rPr>
          <w:i/>
        </w:rPr>
      </w:pPr>
    </w:p>
    <w:p w14:paraId="09A946DE" w14:textId="77777777" w:rsidR="009E1845" w:rsidRDefault="00CE408B">
      <w:pPr>
        <w:spacing w:line="360" w:lineRule="auto"/>
        <w:ind w:left="740" w:right="1014"/>
        <w:rPr>
          <w:i/>
          <w:sz w:val="24"/>
        </w:rPr>
      </w:pPr>
      <w:r>
        <w:rPr>
          <w:i/>
          <w:sz w:val="24"/>
        </w:rPr>
        <w:t>People are always busy with their schedules and when supervisors are around, it is not easy for us to just talk (P6A).</w:t>
      </w:r>
    </w:p>
    <w:p w14:paraId="3E106F1E" w14:textId="77777777" w:rsidR="009E1845" w:rsidRDefault="00CE408B">
      <w:pPr>
        <w:spacing w:before="240" w:line="360" w:lineRule="auto"/>
        <w:ind w:left="740" w:right="1018" w:firstLine="60"/>
        <w:jc w:val="both"/>
        <w:rPr>
          <w:i/>
          <w:sz w:val="24"/>
        </w:rPr>
      </w:pPr>
      <w:r>
        <w:rPr>
          <w:i/>
          <w:sz w:val="24"/>
        </w:rPr>
        <w:t>Interactions is minimum because where you work you are always observed by managers. Like here</w:t>
      </w:r>
      <w:r>
        <w:rPr>
          <w:i/>
          <w:spacing w:val="-7"/>
          <w:sz w:val="24"/>
        </w:rPr>
        <w:t xml:space="preserve"> </w:t>
      </w:r>
      <w:r>
        <w:rPr>
          <w:i/>
          <w:sz w:val="24"/>
        </w:rPr>
        <w:t>they</w:t>
      </w:r>
      <w:r>
        <w:rPr>
          <w:i/>
          <w:spacing w:val="-7"/>
          <w:sz w:val="24"/>
        </w:rPr>
        <w:t xml:space="preserve"> </w:t>
      </w:r>
      <w:r>
        <w:rPr>
          <w:i/>
          <w:sz w:val="24"/>
        </w:rPr>
        <w:t>do</w:t>
      </w:r>
      <w:r>
        <w:rPr>
          <w:i/>
          <w:spacing w:val="-6"/>
          <w:sz w:val="24"/>
        </w:rPr>
        <w:t xml:space="preserve"> </w:t>
      </w:r>
      <w:r>
        <w:rPr>
          <w:i/>
          <w:sz w:val="24"/>
        </w:rPr>
        <w:t>not</w:t>
      </w:r>
      <w:r>
        <w:rPr>
          <w:i/>
          <w:spacing w:val="-5"/>
          <w:sz w:val="24"/>
        </w:rPr>
        <w:t xml:space="preserve"> </w:t>
      </w:r>
      <w:r>
        <w:rPr>
          <w:i/>
          <w:sz w:val="24"/>
        </w:rPr>
        <w:t>respect</w:t>
      </w:r>
      <w:r>
        <w:rPr>
          <w:i/>
          <w:spacing w:val="-3"/>
          <w:sz w:val="24"/>
        </w:rPr>
        <w:t xml:space="preserve"> </w:t>
      </w:r>
      <w:r>
        <w:rPr>
          <w:i/>
          <w:sz w:val="24"/>
        </w:rPr>
        <w:t>us</w:t>
      </w:r>
      <w:r>
        <w:rPr>
          <w:i/>
          <w:spacing w:val="-5"/>
          <w:sz w:val="24"/>
        </w:rPr>
        <w:t xml:space="preserve"> </w:t>
      </w:r>
      <w:r>
        <w:rPr>
          <w:i/>
          <w:sz w:val="24"/>
        </w:rPr>
        <w:t>even</w:t>
      </w:r>
      <w:r>
        <w:rPr>
          <w:i/>
          <w:spacing w:val="-6"/>
          <w:sz w:val="24"/>
        </w:rPr>
        <w:t xml:space="preserve"> </w:t>
      </w:r>
      <w:r>
        <w:rPr>
          <w:i/>
          <w:sz w:val="24"/>
        </w:rPr>
        <w:t>some</w:t>
      </w:r>
      <w:r>
        <w:rPr>
          <w:i/>
          <w:spacing w:val="-7"/>
          <w:sz w:val="24"/>
        </w:rPr>
        <w:t xml:space="preserve"> </w:t>
      </w:r>
      <w:r>
        <w:rPr>
          <w:i/>
          <w:sz w:val="24"/>
        </w:rPr>
        <w:t>guest</w:t>
      </w:r>
      <w:r>
        <w:rPr>
          <w:i/>
          <w:spacing w:val="-5"/>
          <w:sz w:val="24"/>
        </w:rPr>
        <w:t xml:space="preserve"> </w:t>
      </w:r>
      <w:r>
        <w:rPr>
          <w:i/>
          <w:sz w:val="24"/>
        </w:rPr>
        <w:t>you</w:t>
      </w:r>
      <w:r>
        <w:rPr>
          <w:i/>
          <w:spacing w:val="-6"/>
          <w:sz w:val="24"/>
        </w:rPr>
        <w:t xml:space="preserve"> </w:t>
      </w:r>
      <w:r>
        <w:rPr>
          <w:i/>
          <w:sz w:val="24"/>
        </w:rPr>
        <w:t>know,</w:t>
      </w:r>
      <w:r>
        <w:rPr>
          <w:i/>
          <w:spacing w:val="-6"/>
          <w:sz w:val="24"/>
        </w:rPr>
        <w:t xml:space="preserve"> </w:t>
      </w:r>
      <w:r>
        <w:rPr>
          <w:i/>
          <w:sz w:val="24"/>
        </w:rPr>
        <w:t>slight</w:t>
      </w:r>
      <w:r>
        <w:rPr>
          <w:i/>
          <w:spacing w:val="-8"/>
          <w:sz w:val="24"/>
        </w:rPr>
        <w:t xml:space="preserve"> </w:t>
      </w:r>
      <w:r>
        <w:rPr>
          <w:i/>
          <w:sz w:val="24"/>
        </w:rPr>
        <w:t>mistake</w:t>
      </w:r>
      <w:r>
        <w:rPr>
          <w:i/>
          <w:spacing w:val="-7"/>
          <w:sz w:val="24"/>
        </w:rPr>
        <w:t xml:space="preserve"> </w:t>
      </w:r>
      <w:r>
        <w:rPr>
          <w:i/>
          <w:sz w:val="24"/>
        </w:rPr>
        <w:t>they</w:t>
      </w:r>
      <w:r>
        <w:rPr>
          <w:i/>
          <w:spacing w:val="-7"/>
          <w:sz w:val="24"/>
        </w:rPr>
        <w:t xml:space="preserve"> </w:t>
      </w:r>
      <w:r>
        <w:rPr>
          <w:i/>
          <w:sz w:val="24"/>
        </w:rPr>
        <w:t>start</w:t>
      </w:r>
      <w:r>
        <w:rPr>
          <w:i/>
          <w:spacing w:val="-5"/>
          <w:sz w:val="24"/>
        </w:rPr>
        <w:t xml:space="preserve"> </w:t>
      </w:r>
      <w:r>
        <w:rPr>
          <w:i/>
          <w:sz w:val="24"/>
        </w:rPr>
        <w:t>shouting.</w:t>
      </w:r>
      <w:r>
        <w:rPr>
          <w:i/>
          <w:spacing w:val="-8"/>
          <w:sz w:val="24"/>
        </w:rPr>
        <w:t xml:space="preserve"> </w:t>
      </w:r>
      <w:r>
        <w:rPr>
          <w:i/>
          <w:sz w:val="24"/>
        </w:rPr>
        <w:t>Yes,</w:t>
      </w:r>
      <w:r>
        <w:rPr>
          <w:i/>
          <w:spacing w:val="-6"/>
          <w:sz w:val="24"/>
        </w:rPr>
        <w:t xml:space="preserve"> </w:t>
      </w:r>
      <w:r>
        <w:rPr>
          <w:i/>
          <w:sz w:val="24"/>
        </w:rPr>
        <w:t>that is what I can say for now (P9A).</w:t>
      </w:r>
    </w:p>
    <w:p w14:paraId="17839BC8" w14:textId="77777777" w:rsidR="009E1845" w:rsidRDefault="00CE408B">
      <w:pPr>
        <w:pStyle w:val="ListParagraph"/>
        <w:numPr>
          <w:ilvl w:val="1"/>
          <w:numId w:val="65"/>
        </w:numPr>
        <w:tabs>
          <w:tab w:val="left" w:pos="1819"/>
        </w:tabs>
        <w:spacing w:before="239"/>
        <w:ind w:left="1819" w:hanging="359"/>
        <w:rPr>
          <w:b/>
          <w:sz w:val="24"/>
        </w:rPr>
      </w:pPr>
      <w:r>
        <w:rPr>
          <w:b/>
          <w:sz w:val="24"/>
        </w:rPr>
        <w:t xml:space="preserve">Long </w:t>
      </w:r>
      <w:r>
        <w:rPr>
          <w:b/>
          <w:spacing w:val="-2"/>
          <w:sz w:val="24"/>
        </w:rPr>
        <w:t>hours</w:t>
      </w:r>
    </w:p>
    <w:p w14:paraId="2EFBFEE1" w14:textId="77777777" w:rsidR="009E1845" w:rsidRDefault="009E1845">
      <w:pPr>
        <w:pStyle w:val="BodyText"/>
        <w:spacing w:before="103"/>
        <w:rPr>
          <w:b/>
        </w:rPr>
      </w:pPr>
    </w:p>
    <w:p w14:paraId="146DD28F" w14:textId="77777777" w:rsidR="009E1845" w:rsidRDefault="00CE408B">
      <w:pPr>
        <w:pStyle w:val="BodyText"/>
        <w:spacing w:before="1" w:line="360" w:lineRule="auto"/>
        <w:ind w:left="740" w:right="1014"/>
      </w:pPr>
      <w:r>
        <w:t>Almost</w:t>
      </w:r>
      <w:r>
        <w:rPr>
          <w:spacing w:val="-3"/>
        </w:rPr>
        <w:t xml:space="preserve"> </w:t>
      </w:r>
      <w:r>
        <w:t>all</w:t>
      </w:r>
      <w:r>
        <w:rPr>
          <w:spacing w:val="-3"/>
        </w:rPr>
        <w:t xml:space="preserve"> </w:t>
      </w:r>
      <w:r>
        <w:t>respondents</w:t>
      </w:r>
      <w:r>
        <w:rPr>
          <w:spacing w:val="-3"/>
        </w:rPr>
        <w:t xml:space="preserve"> </w:t>
      </w:r>
      <w:r>
        <w:t>reported</w:t>
      </w:r>
      <w:r>
        <w:rPr>
          <w:spacing w:val="-3"/>
        </w:rPr>
        <w:t xml:space="preserve"> </w:t>
      </w:r>
      <w:r>
        <w:t>on</w:t>
      </w:r>
      <w:r>
        <w:rPr>
          <w:spacing w:val="-3"/>
        </w:rPr>
        <w:t xml:space="preserve"> </w:t>
      </w:r>
      <w:r>
        <w:t>the</w:t>
      </w:r>
      <w:r>
        <w:rPr>
          <w:spacing w:val="-4"/>
        </w:rPr>
        <w:t xml:space="preserve"> </w:t>
      </w:r>
      <w:r>
        <w:t>long</w:t>
      </w:r>
      <w:r>
        <w:rPr>
          <w:spacing w:val="-3"/>
        </w:rPr>
        <w:t xml:space="preserve"> </w:t>
      </w:r>
      <w:r>
        <w:t>hours,</w:t>
      </w:r>
      <w:r>
        <w:rPr>
          <w:spacing w:val="-3"/>
        </w:rPr>
        <w:t xml:space="preserve"> </w:t>
      </w:r>
      <w:r>
        <w:t>which</w:t>
      </w:r>
      <w:r>
        <w:rPr>
          <w:spacing w:val="-3"/>
        </w:rPr>
        <w:t xml:space="preserve"> </w:t>
      </w:r>
      <w:r>
        <w:t>impacted</w:t>
      </w:r>
      <w:r>
        <w:rPr>
          <w:spacing w:val="-3"/>
        </w:rPr>
        <w:t xml:space="preserve"> </w:t>
      </w:r>
      <w:r>
        <w:t>on</w:t>
      </w:r>
      <w:r>
        <w:rPr>
          <w:spacing w:val="-3"/>
        </w:rPr>
        <w:t xml:space="preserve"> </w:t>
      </w:r>
      <w:r>
        <w:t>their</w:t>
      </w:r>
      <w:r>
        <w:rPr>
          <w:spacing w:val="-2"/>
        </w:rPr>
        <w:t xml:space="preserve"> </w:t>
      </w:r>
      <w:r>
        <w:t>bodies,</w:t>
      </w:r>
      <w:r>
        <w:rPr>
          <w:spacing w:val="-3"/>
        </w:rPr>
        <w:t xml:space="preserve"> </w:t>
      </w:r>
      <w:r>
        <w:t>minds,</w:t>
      </w:r>
      <w:r>
        <w:rPr>
          <w:spacing w:val="-4"/>
        </w:rPr>
        <w:t xml:space="preserve"> </w:t>
      </w:r>
      <w:r>
        <w:t>and work effectiveness.</w:t>
      </w:r>
    </w:p>
    <w:p w14:paraId="5433831A" w14:textId="77777777" w:rsidR="009E1845" w:rsidRDefault="00CE408B">
      <w:pPr>
        <w:spacing w:before="240"/>
        <w:ind w:left="740"/>
        <w:rPr>
          <w:i/>
          <w:sz w:val="24"/>
        </w:rPr>
      </w:pPr>
      <w:r>
        <w:rPr>
          <w:i/>
          <w:sz w:val="24"/>
        </w:rPr>
        <w:t>Sometimes</w:t>
      </w:r>
      <w:r>
        <w:rPr>
          <w:i/>
          <w:spacing w:val="-1"/>
          <w:sz w:val="24"/>
        </w:rPr>
        <w:t xml:space="preserve"> </w:t>
      </w:r>
      <w:r>
        <w:rPr>
          <w:i/>
          <w:sz w:val="24"/>
        </w:rPr>
        <w:t>we</w:t>
      </w:r>
      <w:r>
        <w:rPr>
          <w:i/>
          <w:spacing w:val="-1"/>
          <w:sz w:val="24"/>
        </w:rPr>
        <w:t xml:space="preserve"> </w:t>
      </w:r>
      <w:r>
        <w:rPr>
          <w:i/>
          <w:sz w:val="24"/>
        </w:rPr>
        <w:t>work</w:t>
      </w:r>
      <w:r>
        <w:rPr>
          <w:i/>
          <w:spacing w:val="-1"/>
          <w:sz w:val="24"/>
        </w:rPr>
        <w:t xml:space="preserve"> </w:t>
      </w:r>
      <w:r>
        <w:rPr>
          <w:i/>
          <w:sz w:val="24"/>
        </w:rPr>
        <w:t>long</w:t>
      </w:r>
      <w:r>
        <w:rPr>
          <w:i/>
          <w:spacing w:val="1"/>
          <w:sz w:val="24"/>
        </w:rPr>
        <w:t xml:space="preserve"> </w:t>
      </w:r>
      <w:r>
        <w:rPr>
          <w:i/>
          <w:sz w:val="24"/>
        </w:rPr>
        <w:t>hours like</w:t>
      </w:r>
      <w:r>
        <w:rPr>
          <w:i/>
          <w:spacing w:val="-2"/>
          <w:sz w:val="24"/>
        </w:rPr>
        <w:t xml:space="preserve"> </w:t>
      </w:r>
      <w:r>
        <w:rPr>
          <w:i/>
          <w:sz w:val="24"/>
        </w:rPr>
        <w:t>nine</w:t>
      </w:r>
      <w:r>
        <w:rPr>
          <w:i/>
          <w:spacing w:val="-1"/>
          <w:sz w:val="24"/>
        </w:rPr>
        <w:t xml:space="preserve"> </w:t>
      </w:r>
      <w:r>
        <w:rPr>
          <w:i/>
          <w:sz w:val="24"/>
        </w:rPr>
        <w:t>hours a day</w:t>
      </w:r>
      <w:r>
        <w:rPr>
          <w:i/>
          <w:spacing w:val="-1"/>
          <w:sz w:val="24"/>
        </w:rPr>
        <w:t xml:space="preserve"> </w:t>
      </w:r>
      <w:r>
        <w:rPr>
          <w:i/>
          <w:spacing w:val="-2"/>
          <w:sz w:val="24"/>
        </w:rPr>
        <w:t>(P1A).</w:t>
      </w:r>
    </w:p>
    <w:p w14:paraId="57395D67" w14:textId="77777777" w:rsidR="009E1845" w:rsidRDefault="009E1845">
      <w:pPr>
        <w:pStyle w:val="BodyText"/>
        <w:spacing w:before="100"/>
        <w:rPr>
          <w:i/>
        </w:rPr>
      </w:pPr>
    </w:p>
    <w:p w14:paraId="4EC113E8" w14:textId="77777777" w:rsidR="009E1845" w:rsidRDefault="00CE408B">
      <w:pPr>
        <w:spacing w:line="360" w:lineRule="auto"/>
        <w:ind w:left="740" w:right="1019"/>
        <w:jc w:val="both"/>
        <w:rPr>
          <w:i/>
          <w:sz w:val="24"/>
        </w:rPr>
      </w:pPr>
      <w:r>
        <w:rPr>
          <w:i/>
          <w:sz w:val="24"/>
        </w:rPr>
        <w:t>There</w:t>
      </w:r>
      <w:r>
        <w:rPr>
          <w:i/>
          <w:spacing w:val="-8"/>
          <w:sz w:val="24"/>
        </w:rPr>
        <w:t xml:space="preserve"> </w:t>
      </w:r>
      <w:r>
        <w:rPr>
          <w:i/>
          <w:sz w:val="24"/>
        </w:rPr>
        <w:t>are</w:t>
      </w:r>
      <w:r>
        <w:rPr>
          <w:i/>
          <w:spacing w:val="-8"/>
          <w:sz w:val="24"/>
        </w:rPr>
        <w:t xml:space="preserve"> </w:t>
      </w:r>
      <w:r>
        <w:rPr>
          <w:i/>
          <w:sz w:val="24"/>
        </w:rPr>
        <w:t>times</w:t>
      </w:r>
      <w:r>
        <w:rPr>
          <w:i/>
          <w:spacing w:val="-5"/>
          <w:sz w:val="24"/>
        </w:rPr>
        <w:t xml:space="preserve"> </w:t>
      </w:r>
      <w:r>
        <w:rPr>
          <w:i/>
          <w:sz w:val="24"/>
        </w:rPr>
        <w:t>when</w:t>
      </w:r>
      <w:r>
        <w:rPr>
          <w:i/>
          <w:spacing w:val="-7"/>
          <w:sz w:val="24"/>
        </w:rPr>
        <w:t xml:space="preserve"> </w:t>
      </w:r>
      <w:r>
        <w:rPr>
          <w:i/>
          <w:sz w:val="24"/>
        </w:rPr>
        <w:t>the</w:t>
      </w:r>
      <w:r>
        <w:rPr>
          <w:i/>
          <w:spacing w:val="-6"/>
          <w:sz w:val="24"/>
        </w:rPr>
        <w:t xml:space="preserve"> </w:t>
      </w:r>
      <w:r>
        <w:rPr>
          <w:i/>
          <w:sz w:val="24"/>
        </w:rPr>
        <w:t>work</w:t>
      </w:r>
      <w:r>
        <w:rPr>
          <w:i/>
          <w:spacing w:val="-8"/>
          <w:sz w:val="24"/>
        </w:rPr>
        <w:t xml:space="preserve"> </w:t>
      </w:r>
      <w:r>
        <w:rPr>
          <w:i/>
          <w:sz w:val="24"/>
        </w:rPr>
        <w:t>is</w:t>
      </w:r>
      <w:r>
        <w:rPr>
          <w:i/>
          <w:spacing w:val="-7"/>
          <w:sz w:val="24"/>
        </w:rPr>
        <w:t xml:space="preserve"> </w:t>
      </w:r>
      <w:r>
        <w:rPr>
          <w:i/>
          <w:sz w:val="24"/>
        </w:rPr>
        <w:t>too</w:t>
      </w:r>
      <w:r>
        <w:rPr>
          <w:i/>
          <w:spacing w:val="-7"/>
          <w:sz w:val="24"/>
        </w:rPr>
        <w:t xml:space="preserve"> </w:t>
      </w:r>
      <w:r>
        <w:rPr>
          <w:i/>
          <w:sz w:val="24"/>
        </w:rPr>
        <w:t>much,</w:t>
      </w:r>
      <w:r>
        <w:rPr>
          <w:i/>
          <w:spacing w:val="-5"/>
          <w:sz w:val="24"/>
        </w:rPr>
        <w:t xml:space="preserve"> </w:t>
      </w:r>
      <w:r>
        <w:rPr>
          <w:i/>
          <w:sz w:val="24"/>
        </w:rPr>
        <w:t>and</w:t>
      </w:r>
      <w:r>
        <w:rPr>
          <w:i/>
          <w:spacing w:val="-7"/>
          <w:sz w:val="24"/>
        </w:rPr>
        <w:t xml:space="preserve"> </w:t>
      </w:r>
      <w:r>
        <w:rPr>
          <w:i/>
          <w:sz w:val="24"/>
        </w:rPr>
        <w:t>I</w:t>
      </w:r>
      <w:r>
        <w:rPr>
          <w:i/>
          <w:spacing w:val="-3"/>
          <w:sz w:val="24"/>
        </w:rPr>
        <w:t xml:space="preserve"> </w:t>
      </w:r>
      <w:r>
        <w:rPr>
          <w:i/>
          <w:sz w:val="24"/>
        </w:rPr>
        <w:t>have</w:t>
      </w:r>
      <w:r>
        <w:rPr>
          <w:i/>
          <w:spacing w:val="-8"/>
          <w:sz w:val="24"/>
        </w:rPr>
        <w:t xml:space="preserve"> </w:t>
      </w:r>
      <w:r>
        <w:rPr>
          <w:i/>
          <w:sz w:val="24"/>
        </w:rPr>
        <w:t>to</w:t>
      </w:r>
      <w:r>
        <w:rPr>
          <w:i/>
          <w:spacing w:val="-7"/>
          <w:sz w:val="24"/>
        </w:rPr>
        <w:t xml:space="preserve"> </w:t>
      </w:r>
      <w:r>
        <w:rPr>
          <w:i/>
          <w:sz w:val="24"/>
        </w:rPr>
        <w:t>work</w:t>
      </w:r>
      <w:r>
        <w:rPr>
          <w:i/>
          <w:spacing w:val="-6"/>
          <w:sz w:val="24"/>
        </w:rPr>
        <w:t xml:space="preserve"> </w:t>
      </w:r>
      <w:r>
        <w:rPr>
          <w:i/>
          <w:sz w:val="24"/>
        </w:rPr>
        <w:t>under</w:t>
      </w:r>
      <w:r>
        <w:rPr>
          <w:i/>
          <w:spacing w:val="-7"/>
          <w:sz w:val="24"/>
        </w:rPr>
        <w:t xml:space="preserve"> </w:t>
      </w:r>
      <w:r>
        <w:rPr>
          <w:i/>
          <w:sz w:val="24"/>
        </w:rPr>
        <w:t>pressure</w:t>
      </w:r>
      <w:r>
        <w:rPr>
          <w:i/>
          <w:spacing w:val="-8"/>
          <w:sz w:val="24"/>
        </w:rPr>
        <w:t xml:space="preserve"> </w:t>
      </w:r>
      <w:r>
        <w:rPr>
          <w:i/>
          <w:sz w:val="24"/>
        </w:rPr>
        <w:t>especially</w:t>
      </w:r>
      <w:r>
        <w:rPr>
          <w:i/>
          <w:spacing w:val="-8"/>
          <w:sz w:val="24"/>
        </w:rPr>
        <w:t xml:space="preserve"> </w:t>
      </w:r>
      <w:r>
        <w:rPr>
          <w:i/>
          <w:sz w:val="24"/>
        </w:rPr>
        <w:t>if</w:t>
      </w:r>
      <w:r>
        <w:rPr>
          <w:i/>
          <w:spacing w:val="-7"/>
          <w:sz w:val="24"/>
        </w:rPr>
        <w:t xml:space="preserve"> </w:t>
      </w:r>
      <w:r>
        <w:rPr>
          <w:i/>
          <w:sz w:val="24"/>
        </w:rPr>
        <w:t>guests are arriving in groups(P9A).</w:t>
      </w:r>
    </w:p>
    <w:p w14:paraId="60257CCD" w14:textId="77777777" w:rsidR="009E1845" w:rsidRDefault="00CE408B">
      <w:pPr>
        <w:spacing w:before="241" w:line="360" w:lineRule="auto"/>
        <w:ind w:left="740" w:right="1017"/>
        <w:jc w:val="both"/>
        <w:rPr>
          <w:i/>
          <w:sz w:val="24"/>
        </w:rPr>
      </w:pPr>
      <w:r>
        <w:rPr>
          <w:i/>
          <w:sz w:val="24"/>
        </w:rPr>
        <w:t>You</w:t>
      </w:r>
      <w:r>
        <w:rPr>
          <w:i/>
          <w:spacing w:val="-5"/>
          <w:sz w:val="24"/>
        </w:rPr>
        <w:t xml:space="preserve"> </w:t>
      </w:r>
      <w:r>
        <w:rPr>
          <w:i/>
          <w:sz w:val="24"/>
        </w:rPr>
        <w:t>are</w:t>
      </w:r>
      <w:r>
        <w:rPr>
          <w:i/>
          <w:spacing w:val="-6"/>
          <w:sz w:val="24"/>
        </w:rPr>
        <w:t xml:space="preserve"> </w:t>
      </w:r>
      <w:r>
        <w:rPr>
          <w:i/>
          <w:sz w:val="24"/>
        </w:rPr>
        <w:t>asked</w:t>
      </w:r>
      <w:r>
        <w:rPr>
          <w:i/>
          <w:spacing w:val="-5"/>
          <w:sz w:val="24"/>
        </w:rPr>
        <w:t xml:space="preserve"> </w:t>
      </w:r>
      <w:r>
        <w:rPr>
          <w:i/>
          <w:sz w:val="24"/>
        </w:rPr>
        <w:t>to</w:t>
      </w:r>
      <w:r>
        <w:rPr>
          <w:i/>
          <w:spacing w:val="-4"/>
          <w:sz w:val="24"/>
        </w:rPr>
        <w:t xml:space="preserve"> </w:t>
      </w:r>
      <w:r>
        <w:rPr>
          <w:i/>
          <w:sz w:val="24"/>
        </w:rPr>
        <w:t>work</w:t>
      </w:r>
      <w:r>
        <w:rPr>
          <w:i/>
          <w:spacing w:val="-6"/>
          <w:sz w:val="24"/>
        </w:rPr>
        <w:t xml:space="preserve"> </w:t>
      </w:r>
      <w:r>
        <w:rPr>
          <w:i/>
          <w:sz w:val="24"/>
        </w:rPr>
        <w:t>hard</w:t>
      </w:r>
      <w:r>
        <w:rPr>
          <w:i/>
          <w:spacing w:val="-5"/>
          <w:sz w:val="24"/>
        </w:rPr>
        <w:t xml:space="preserve"> </w:t>
      </w:r>
      <w:r>
        <w:rPr>
          <w:i/>
          <w:sz w:val="24"/>
        </w:rPr>
        <w:t>every</w:t>
      </w:r>
      <w:r>
        <w:rPr>
          <w:i/>
          <w:spacing w:val="-3"/>
          <w:sz w:val="24"/>
        </w:rPr>
        <w:t xml:space="preserve"> </w:t>
      </w:r>
      <w:r>
        <w:rPr>
          <w:i/>
          <w:sz w:val="24"/>
        </w:rPr>
        <w:t>day.</w:t>
      </w:r>
      <w:r>
        <w:rPr>
          <w:i/>
          <w:spacing w:val="-5"/>
          <w:sz w:val="24"/>
        </w:rPr>
        <w:t xml:space="preserve"> </w:t>
      </w:r>
      <w:r>
        <w:rPr>
          <w:i/>
          <w:sz w:val="24"/>
        </w:rPr>
        <w:t>Night</w:t>
      </w:r>
      <w:r>
        <w:rPr>
          <w:i/>
          <w:spacing w:val="-4"/>
          <w:sz w:val="24"/>
        </w:rPr>
        <w:t xml:space="preserve"> </w:t>
      </w:r>
      <w:r>
        <w:rPr>
          <w:i/>
          <w:sz w:val="24"/>
        </w:rPr>
        <w:t>shift</w:t>
      </w:r>
      <w:r>
        <w:rPr>
          <w:i/>
          <w:spacing w:val="-4"/>
          <w:sz w:val="24"/>
        </w:rPr>
        <w:t xml:space="preserve"> </w:t>
      </w:r>
      <w:r>
        <w:rPr>
          <w:i/>
          <w:sz w:val="24"/>
        </w:rPr>
        <w:t>can</w:t>
      </w:r>
      <w:r>
        <w:rPr>
          <w:i/>
          <w:spacing w:val="-5"/>
          <w:sz w:val="24"/>
        </w:rPr>
        <w:t xml:space="preserve"> </w:t>
      </w:r>
      <w:r>
        <w:rPr>
          <w:i/>
          <w:sz w:val="24"/>
        </w:rPr>
        <w:t>be</w:t>
      </w:r>
      <w:r>
        <w:rPr>
          <w:i/>
          <w:spacing w:val="-6"/>
          <w:sz w:val="24"/>
        </w:rPr>
        <w:t xml:space="preserve"> </w:t>
      </w:r>
      <w:r>
        <w:rPr>
          <w:i/>
          <w:sz w:val="24"/>
        </w:rPr>
        <w:t>form</w:t>
      </w:r>
      <w:r>
        <w:rPr>
          <w:i/>
          <w:spacing w:val="-5"/>
          <w:sz w:val="24"/>
        </w:rPr>
        <w:t xml:space="preserve"> </w:t>
      </w:r>
      <w:r>
        <w:rPr>
          <w:i/>
          <w:sz w:val="24"/>
        </w:rPr>
        <w:t>6</w:t>
      </w:r>
      <w:r>
        <w:rPr>
          <w:i/>
          <w:spacing w:val="-5"/>
          <w:sz w:val="24"/>
        </w:rPr>
        <w:t xml:space="preserve"> </w:t>
      </w:r>
      <w:r>
        <w:rPr>
          <w:i/>
          <w:sz w:val="24"/>
        </w:rPr>
        <w:t>pm</w:t>
      </w:r>
      <w:r>
        <w:rPr>
          <w:i/>
          <w:spacing w:val="-5"/>
          <w:sz w:val="24"/>
        </w:rPr>
        <w:t xml:space="preserve"> </w:t>
      </w:r>
      <w:r>
        <w:rPr>
          <w:i/>
          <w:sz w:val="24"/>
        </w:rPr>
        <w:t>to</w:t>
      </w:r>
      <w:r>
        <w:rPr>
          <w:i/>
          <w:spacing w:val="-4"/>
          <w:sz w:val="24"/>
        </w:rPr>
        <w:t xml:space="preserve"> </w:t>
      </w:r>
      <w:r>
        <w:rPr>
          <w:i/>
          <w:sz w:val="24"/>
        </w:rPr>
        <w:t>7</w:t>
      </w:r>
      <w:r>
        <w:rPr>
          <w:i/>
          <w:spacing w:val="-5"/>
          <w:sz w:val="24"/>
        </w:rPr>
        <w:t xml:space="preserve"> </w:t>
      </w:r>
      <w:r>
        <w:rPr>
          <w:i/>
          <w:sz w:val="24"/>
        </w:rPr>
        <w:t>am</w:t>
      </w:r>
      <w:r>
        <w:rPr>
          <w:i/>
          <w:spacing w:val="-3"/>
          <w:sz w:val="24"/>
        </w:rPr>
        <w:t xml:space="preserve"> </w:t>
      </w:r>
      <w:r>
        <w:rPr>
          <w:i/>
          <w:sz w:val="24"/>
        </w:rPr>
        <w:t>but</w:t>
      </w:r>
      <w:r>
        <w:rPr>
          <w:i/>
          <w:spacing w:val="-4"/>
          <w:sz w:val="24"/>
        </w:rPr>
        <w:t xml:space="preserve"> </w:t>
      </w:r>
      <w:r>
        <w:rPr>
          <w:i/>
          <w:sz w:val="24"/>
        </w:rPr>
        <w:t>no</w:t>
      </w:r>
      <w:r>
        <w:rPr>
          <w:i/>
          <w:spacing w:val="-5"/>
          <w:sz w:val="24"/>
        </w:rPr>
        <w:t xml:space="preserve"> </w:t>
      </w:r>
      <w:r>
        <w:rPr>
          <w:i/>
          <w:sz w:val="24"/>
        </w:rPr>
        <w:t>overtime</w:t>
      </w:r>
      <w:r>
        <w:rPr>
          <w:i/>
          <w:spacing w:val="-6"/>
          <w:sz w:val="24"/>
        </w:rPr>
        <w:t xml:space="preserve"> </w:t>
      </w:r>
      <w:r>
        <w:rPr>
          <w:i/>
          <w:sz w:val="24"/>
        </w:rPr>
        <w:t>paid. We work nine hours and get 30 minutes’ lunch only, even if it's a busy day. The conditions in the industry are very horrible. Managers constantly change our shift. Sometimes we were working morning to afternoon, afternoon to evening in the restaurant (P1B).</w:t>
      </w:r>
    </w:p>
    <w:p w14:paraId="1931B64B"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232B0B5A" w14:textId="77777777" w:rsidR="009E1845" w:rsidRDefault="00CE408B">
      <w:pPr>
        <w:spacing w:before="79" w:line="360" w:lineRule="auto"/>
        <w:ind w:left="740" w:right="1020"/>
        <w:jc w:val="both"/>
        <w:rPr>
          <w:i/>
          <w:sz w:val="24"/>
        </w:rPr>
      </w:pPr>
      <w:r>
        <w:rPr>
          <w:i/>
          <w:sz w:val="24"/>
        </w:rPr>
        <w:lastRenderedPageBreak/>
        <w:t>We work long hours when you are at night shift because you have to help guest who arrive and those who check out. Night shift you start at 6 pm and finish at 7 am, but there is nothing like overtime. It’s a normal shift (P4B).</w:t>
      </w:r>
    </w:p>
    <w:p w14:paraId="455F46B3" w14:textId="340D9D68" w:rsidR="009E1845" w:rsidRDefault="00CE408B">
      <w:pPr>
        <w:spacing w:before="239" w:line="360" w:lineRule="auto"/>
        <w:ind w:left="740" w:right="1025"/>
        <w:jc w:val="both"/>
        <w:rPr>
          <w:i/>
          <w:sz w:val="24"/>
        </w:rPr>
      </w:pPr>
      <w:r>
        <w:rPr>
          <w:i/>
          <w:sz w:val="24"/>
        </w:rPr>
        <w:t xml:space="preserve">We work long hours when you are at night shift because you </w:t>
      </w:r>
      <w:r w:rsidR="00E14552">
        <w:rPr>
          <w:i/>
          <w:sz w:val="24"/>
        </w:rPr>
        <w:t>must</w:t>
      </w:r>
      <w:r>
        <w:rPr>
          <w:i/>
          <w:sz w:val="24"/>
        </w:rPr>
        <w:t xml:space="preserve"> help guest who arrive and those who check out (P5B).</w:t>
      </w:r>
    </w:p>
    <w:p w14:paraId="7328140C" w14:textId="77777777" w:rsidR="009E1845" w:rsidRDefault="00CE408B">
      <w:pPr>
        <w:pStyle w:val="BodyText"/>
        <w:spacing w:before="240" w:line="360" w:lineRule="auto"/>
        <w:ind w:left="740" w:right="1014"/>
      </w:pPr>
      <w:r>
        <w:t>The</w:t>
      </w:r>
      <w:r>
        <w:rPr>
          <w:spacing w:val="-5"/>
        </w:rPr>
        <w:t xml:space="preserve"> </w:t>
      </w:r>
      <w:r>
        <w:t>Basic</w:t>
      </w:r>
      <w:r>
        <w:rPr>
          <w:spacing w:val="-3"/>
        </w:rPr>
        <w:t xml:space="preserve"> </w:t>
      </w:r>
      <w:r>
        <w:t>Conditions</w:t>
      </w:r>
      <w:r>
        <w:rPr>
          <w:spacing w:val="-3"/>
        </w:rPr>
        <w:t xml:space="preserve"> </w:t>
      </w:r>
      <w:r>
        <w:t>of</w:t>
      </w:r>
      <w:r>
        <w:rPr>
          <w:spacing w:val="-3"/>
        </w:rPr>
        <w:t xml:space="preserve"> </w:t>
      </w:r>
      <w:r>
        <w:t>Employment</w:t>
      </w:r>
      <w:r>
        <w:rPr>
          <w:spacing w:val="-3"/>
        </w:rPr>
        <w:t xml:space="preserve"> </w:t>
      </w:r>
      <w:r>
        <w:t>Act</w:t>
      </w:r>
      <w:r>
        <w:rPr>
          <w:spacing w:val="-3"/>
        </w:rPr>
        <w:t xml:space="preserve"> </w:t>
      </w:r>
      <w:r>
        <w:t>75</w:t>
      </w:r>
      <w:r>
        <w:rPr>
          <w:spacing w:val="-3"/>
        </w:rPr>
        <w:t xml:space="preserve"> </w:t>
      </w:r>
      <w:r>
        <w:t>(RSA</w:t>
      </w:r>
      <w:r>
        <w:rPr>
          <w:spacing w:val="-3"/>
        </w:rPr>
        <w:t xml:space="preserve"> </w:t>
      </w:r>
      <w:r>
        <w:t>1997)</w:t>
      </w:r>
      <w:r>
        <w:rPr>
          <w:spacing w:val="-5"/>
        </w:rPr>
        <w:t xml:space="preserve"> </w:t>
      </w:r>
      <w:r>
        <w:t>provides</w:t>
      </w:r>
      <w:r>
        <w:rPr>
          <w:spacing w:val="-3"/>
        </w:rPr>
        <w:t xml:space="preserve"> </w:t>
      </w:r>
      <w:r>
        <w:t>the</w:t>
      </w:r>
      <w:r>
        <w:rPr>
          <w:spacing w:val="-4"/>
        </w:rPr>
        <w:t xml:space="preserve"> </w:t>
      </w:r>
      <w:r>
        <w:t>minimum</w:t>
      </w:r>
      <w:r>
        <w:rPr>
          <w:spacing w:val="-3"/>
        </w:rPr>
        <w:t xml:space="preserve"> </w:t>
      </w:r>
      <w:r>
        <w:t>standards</w:t>
      </w:r>
      <w:r>
        <w:rPr>
          <w:spacing w:val="-3"/>
        </w:rPr>
        <w:t xml:space="preserve"> </w:t>
      </w:r>
      <w:r>
        <w:t>for working hours and leave for employees, which must be considered in the hotel industry.</w:t>
      </w:r>
    </w:p>
    <w:p w14:paraId="6395F416" w14:textId="77777777" w:rsidR="009E1845" w:rsidRDefault="00CE408B">
      <w:pPr>
        <w:pStyle w:val="ListParagraph"/>
        <w:numPr>
          <w:ilvl w:val="1"/>
          <w:numId w:val="65"/>
        </w:numPr>
        <w:tabs>
          <w:tab w:val="left" w:pos="1819"/>
        </w:tabs>
        <w:spacing w:before="241"/>
        <w:ind w:left="1819" w:hanging="359"/>
        <w:rPr>
          <w:b/>
          <w:sz w:val="24"/>
        </w:rPr>
      </w:pPr>
      <w:r>
        <w:rPr>
          <w:b/>
          <w:spacing w:val="-2"/>
          <w:sz w:val="24"/>
        </w:rPr>
        <w:t>Tedious</w:t>
      </w:r>
    </w:p>
    <w:p w14:paraId="0AC1E735" w14:textId="77777777" w:rsidR="009E1845" w:rsidRDefault="009E1845">
      <w:pPr>
        <w:pStyle w:val="BodyText"/>
        <w:spacing w:before="103"/>
        <w:rPr>
          <w:b/>
        </w:rPr>
      </w:pPr>
    </w:p>
    <w:p w14:paraId="4BCF8F5B" w14:textId="77777777" w:rsidR="009E1845" w:rsidRDefault="00CE408B">
      <w:pPr>
        <w:pStyle w:val="BodyText"/>
        <w:spacing w:line="360" w:lineRule="auto"/>
        <w:ind w:left="740" w:right="1167"/>
      </w:pPr>
      <w:r>
        <w:t>The</w:t>
      </w:r>
      <w:r>
        <w:rPr>
          <w:spacing w:val="-5"/>
        </w:rPr>
        <w:t xml:space="preserve"> </w:t>
      </w:r>
      <w:r>
        <w:t>work</w:t>
      </w:r>
      <w:r>
        <w:rPr>
          <w:spacing w:val="-3"/>
        </w:rPr>
        <w:t xml:space="preserve"> </w:t>
      </w:r>
      <w:r>
        <w:t>seems</w:t>
      </w:r>
      <w:r>
        <w:rPr>
          <w:spacing w:val="-3"/>
        </w:rPr>
        <w:t xml:space="preserve"> </w:t>
      </w:r>
      <w:r>
        <w:t>tedious</w:t>
      </w:r>
      <w:r>
        <w:rPr>
          <w:spacing w:val="-3"/>
        </w:rPr>
        <w:t xml:space="preserve"> </w:t>
      </w:r>
      <w:r>
        <w:t>with</w:t>
      </w:r>
      <w:r>
        <w:rPr>
          <w:spacing w:val="-3"/>
        </w:rPr>
        <w:t xml:space="preserve"> </w:t>
      </w:r>
      <w:r>
        <w:t>the</w:t>
      </w:r>
      <w:r>
        <w:rPr>
          <w:spacing w:val="-4"/>
        </w:rPr>
        <w:t xml:space="preserve"> </w:t>
      </w:r>
      <w:r>
        <w:t>same</w:t>
      </w:r>
      <w:r>
        <w:rPr>
          <w:spacing w:val="-3"/>
        </w:rPr>
        <w:t xml:space="preserve"> </w:t>
      </w:r>
      <w:r>
        <w:t>tasks</w:t>
      </w:r>
      <w:r>
        <w:rPr>
          <w:spacing w:val="-3"/>
        </w:rPr>
        <w:t xml:space="preserve"> </w:t>
      </w:r>
      <w:r>
        <w:t>on</w:t>
      </w:r>
      <w:r>
        <w:rPr>
          <w:spacing w:val="-3"/>
        </w:rPr>
        <w:t xml:space="preserve"> </w:t>
      </w:r>
      <w:r>
        <w:t>a</w:t>
      </w:r>
      <w:r>
        <w:rPr>
          <w:spacing w:val="-2"/>
        </w:rPr>
        <w:t xml:space="preserve"> </w:t>
      </w:r>
      <w:r>
        <w:t>daily</w:t>
      </w:r>
      <w:r>
        <w:rPr>
          <w:spacing w:val="-3"/>
        </w:rPr>
        <w:t xml:space="preserve"> </w:t>
      </w:r>
      <w:r>
        <w:t>basis</w:t>
      </w:r>
      <w:r>
        <w:rPr>
          <w:spacing w:val="-3"/>
        </w:rPr>
        <w:t xml:space="preserve"> </w:t>
      </w:r>
      <w:r>
        <w:t>making</w:t>
      </w:r>
      <w:r>
        <w:rPr>
          <w:spacing w:val="-3"/>
        </w:rPr>
        <w:t xml:space="preserve"> </w:t>
      </w:r>
      <w:r>
        <w:t>it</w:t>
      </w:r>
      <w:r>
        <w:rPr>
          <w:spacing w:val="-3"/>
        </w:rPr>
        <w:t xml:space="preserve"> </w:t>
      </w:r>
      <w:r>
        <w:t>repetitive</w:t>
      </w:r>
      <w:r>
        <w:rPr>
          <w:spacing w:val="-4"/>
        </w:rPr>
        <w:t xml:space="preserve"> </w:t>
      </w:r>
      <w:r>
        <w:t xml:space="preserve">and </w:t>
      </w:r>
      <w:r>
        <w:rPr>
          <w:spacing w:val="-2"/>
        </w:rPr>
        <w:t>uninspiring.</w:t>
      </w:r>
    </w:p>
    <w:p w14:paraId="74BB6B40" w14:textId="236D8BA5" w:rsidR="009E1845" w:rsidRDefault="00CE408B">
      <w:pPr>
        <w:spacing w:before="240" w:line="568" w:lineRule="auto"/>
        <w:ind w:left="740" w:right="1014"/>
        <w:rPr>
          <w:i/>
          <w:sz w:val="24"/>
        </w:rPr>
      </w:pPr>
      <w:r>
        <w:rPr>
          <w:i/>
          <w:sz w:val="24"/>
        </w:rPr>
        <w:t>The work can be tedious, because it is routine tasks that does not require you to decide (P4A). The</w:t>
      </w:r>
      <w:r>
        <w:rPr>
          <w:i/>
          <w:spacing w:val="-3"/>
          <w:sz w:val="24"/>
        </w:rPr>
        <w:t xml:space="preserve"> </w:t>
      </w:r>
      <w:r>
        <w:rPr>
          <w:i/>
          <w:sz w:val="24"/>
        </w:rPr>
        <w:t>work</w:t>
      </w:r>
      <w:r>
        <w:rPr>
          <w:i/>
          <w:spacing w:val="-3"/>
          <w:sz w:val="24"/>
        </w:rPr>
        <w:t xml:space="preserve"> </w:t>
      </w:r>
      <w:r>
        <w:rPr>
          <w:i/>
          <w:sz w:val="24"/>
        </w:rPr>
        <w:t>can</w:t>
      </w:r>
      <w:r>
        <w:rPr>
          <w:i/>
          <w:spacing w:val="-2"/>
          <w:sz w:val="24"/>
        </w:rPr>
        <w:t xml:space="preserve"> </w:t>
      </w:r>
      <w:r>
        <w:rPr>
          <w:i/>
          <w:sz w:val="24"/>
        </w:rPr>
        <w:t>be</w:t>
      </w:r>
      <w:r>
        <w:rPr>
          <w:i/>
          <w:spacing w:val="-3"/>
          <w:sz w:val="24"/>
        </w:rPr>
        <w:t xml:space="preserve"> </w:t>
      </w:r>
      <w:r w:rsidR="00E14552">
        <w:rPr>
          <w:i/>
          <w:sz w:val="24"/>
        </w:rPr>
        <w:t>boring</w:t>
      </w:r>
      <w:r>
        <w:rPr>
          <w:i/>
          <w:sz w:val="24"/>
        </w:rPr>
        <w:t xml:space="preserve"> because</w:t>
      </w:r>
      <w:r>
        <w:rPr>
          <w:i/>
          <w:spacing w:val="-3"/>
          <w:sz w:val="24"/>
        </w:rPr>
        <w:t xml:space="preserve"> </w:t>
      </w:r>
      <w:r w:rsidR="00E14552">
        <w:rPr>
          <w:i/>
          <w:spacing w:val="-3"/>
          <w:sz w:val="24"/>
        </w:rPr>
        <w:t>the same thing all the time</w:t>
      </w:r>
      <w:r>
        <w:rPr>
          <w:i/>
          <w:spacing w:val="-2"/>
          <w:sz w:val="24"/>
        </w:rPr>
        <w:t xml:space="preserve"> </w:t>
      </w:r>
      <w:r>
        <w:rPr>
          <w:i/>
          <w:sz w:val="24"/>
        </w:rPr>
        <w:t>(P6A).</w:t>
      </w:r>
    </w:p>
    <w:p w14:paraId="550E643E" w14:textId="77777777" w:rsidR="009E1845" w:rsidRDefault="00CE408B">
      <w:pPr>
        <w:spacing w:line="360" w:lineRule="auto"/>
        <w:ind w:left="740" w:right="1014"/>
        <w:rPr>
          <w:i/>
          <w:sz w:val="24"/>
        </w:rPr>
      </w:pPr>
      <w:r>
        <w:rPr>
          <w:i/>
          <w:sz w:val="24"/>
        </w:rPr>
        <w:t>The</w:t>
      </w:r>
      <w:r>
        <w:rPr>
          <w:i/>
          <w:spacing w:val="-4"/>
          <w:sz w:val="24"/>
        </w:rPr>
        <w:t xml:space="preserve"> </w:t>
      </w:r>
      <w:r>
        <w:rPr>
          <w:i/>
          <w:sz w:val="24"/>
        </w:rPr>
        <w:t>work</w:t>
      </w:r>
      <w:r>
        <w:rPr>
          <w:i/>
          <w:spacing w:val="-4"/>
          <w:sz w:val="24"/>
        </w:rPr>
        <w:t xml:space="preserve"> </w:t>
      </w:r>
      <w:r>
        <w:rPr>
          <w:i/>
          <w:sz w:val="24"/>
        </w:rPr>
        <w:t>can</w:t>
      </w:r>
      <w:r>
        <w:rPr>
          <w:i/>
          <w:spacing w:val="-3"/>
          <w:sz w:val="24"/>
        </w:rPr>
        <w:t xml:space="preserve"> </w:t>
      </w:r>
      <w:r>
        <w:rPr>
          <w:i/>
          <w:sz w:val="24"/>
        </w:rPr>
        <w:t>be</w:t>
      </w:r>
      <w:r>
        <w:rPr>
          <w:i/>
          <w:spacing w:val="-4"/>
          <w:sz w:val="24"/>
        </w:rPr>
        <w:t xml:space="preserve"> </w:t>
      </w:r>
      <w:r>
        <w:rPr>
          <w:i/>
          <w:sz w:val="24"/>
        </w:rPr>
        <w:t>many</w:t>
      </w:r>
      <w:r>
        <w:rPr>
          <w:i/>
          <w:spacing w:val="-5"/>
          <w:sz w:val="24"/>
        </w:rPr>
        <w:t xml:space="preserve"> </w:t>
      </w:r>
      <w:r>
        <w:rPr>
          <w:i/>
          <w:sz w:val="24"/>
        </w:rPr>
        <w:t>hours</w:t>
      </w:r>
      <w:r>
        <w:rPr>
          <w:i/>
          <w:spacing w:val="-3"/>
          <w:sz w:val="24"/>
        </w:rPr>
        <w:t xml:space="preserve"> </w:t>
      </w:r>
      <w:r>
        <w:rPr>
          <w:i/>
          <w:sz w:val="24"/>
        </w:rPr>
        <w:t>and</w:t>
      </w:r>
      <w:r>
        <w:rPr>
          <w:i/>
          <w:spacing w:val="-3"/>
          <w:sz w:val="24"/>
        </w:rPr>
        <w:t xml:space="preserve"> </w:t>
      </w:r>
      <w:r>
        <w:rPr>
          <w:i/>
          <w:sz w:val="24"/>
        </w:rPr>
        <w:t>boring</w:t>
      </w:r>
      <w:r>
        <w:rPr>
          <w:i/>
          <w:spacing w:val="-3"/>
          <w:sz w:val="24"/>
        </w:rPr>
        <w:t xml:space="preserve"> </w:t>
      </w:r>
      <w:r>
        <w:rPr>
          <w:i/>
          <w:sz w:val="24"/>
        </w:rPr>
        <w:t>at</w:t>
      </w:r>
      <w:r>
        <w:rPr>
          <w:i/>
          <w:spacing w:val="-3"/>
          <w:sz w:val="24"/>
        </w:rPr>
        <w:t xml:space="preserve"> </w:t>
      </w:r>
      <w:r>
        <w:rPr>
          <w:i/>
          <w:sz w:val="24"/>
        </w:rPr>
        <w:t>times,</w:t>
      </w:r>
      <w:r>
        <w:rPr>
          <w:i/>
          <w:spacing w:val="-6"/>
          <w:sz w:val="24"/>
        </w:rPr>
        <w:t xml:space="preserve"> </w:t>
      </w:r>
      <w:r>
        <w:rPr>
          <w:i/>
          <w:sz w:val="24"/>
        </w:rPr>
        <w:t>which</w:t>
      </w:r>
      <w:r>
        <w:rPr>
          <w:i/>
          <w:spacing w:val="-3"/>
          <w:sz w:val="24"/>
        </w:rPr>
        <w:t xml:space="preserve"> </w:t>
      </w:r>
      <w:r>
        <w:rPr>
          <w:i/>
          <w:sz w:val="24"/>
        </w:rPr>
        <w:t>comes</w:t>
      </w:r>
      <w:r>
        <w:rPr>
          <w:i/>
          <w:spacing w:val="-1"/>
          <w:sz w:val="24"/>
        </w:rPr>
        <w:t xml:space="preserve"> </w:t>
      </w:r>
      <w:r>
        <w:rPr>
          <w:i/>
          <w:sz w:val="24"/>
        </w:rPr>
        <w:t>completing</w:t>
      </w:r>
      <w:r>
        <w:rPr>
          <w:i/>
          <w:spacing w:val="-3"/>
          <w:sz w:val="24"/>
        </w:rPr>
        <w:t xml:space="preserve"> </w:t>
      </w:r>
      <w:r>
        <w:rPr>
          <w:i/>
          <w:sz w:val="24"/>
        </w:rPr>
        <w:t>repetitive</w:t>
      </w:r>
      <w:r>
        <w:rPr>
          <w:i/>
          <w:spacing w:val="-4"/>
          <w:sz w:val="24"/>
        </w:rPr>
        <w:t xml:space="preserve"> </w:t>
      </w:r>
      <w:r>
        <w:rPr>
          <w:i/>
          <w:sz w:val="24"/>
        </w:rPr>
        <w:t>tasks</w:t>
      </w:r>
      <w:r>
        <w:rPr>
          <w:i/>
          <w:spacing w:val="-3"/>
          <w:sz w:val="24"/>
        </w:rPr>
        <w:t xml:space="preserve"> </w:t>
      </w:r>
      <w:r>
        <w:rPr>
          <w:i/>
          <w:sz w:val="24"/>
        </w:rPr>
        <w:t>very discouraging (P1B).</w:t>
      </w:r>
    </w:p>
    <w:p w14:paraId="2428913E" w14:textId="77777777" w:rsidR="009E1845" w:rsidRDefault="00CE408B">
      <w:pPr>
        <w:spacing w:before="241"/>
        <w:ind w:left="740"/>
        <w:rPr>
          <w:i/>
          <w:sz w:val="24"/>
        </w:rPr>
      </w:pPr>
      <w:r>
        <w:rPr>
          <w:i/>
          <w:sz w:val="24"/>
        </w:rPr>
        <w:t>The</w:t>
      </w:r>
      <w:r>
        <w:rPr>
          <w:i/>
          <w:spacing w:val="-4"/>
          <w:sz w:val="24"/>
        </w:rPr>
        <w:t xml:space="preserve"> </w:t>
      </w:r>
      <w:r>
        <w:rPr>
          <w:i/>
          <w:sz w:val="24"/>
        </w:rPr>
        <w:t>work</w:t>
      </w:r>
      <w:r>
        <w:rPr>
          <w:i/>
          <w:spacing w:val="-1"/>
          <w:sz w:val="24"/>
        </w:rPr>
        <w:t xml:space="preserve"> </w:t>
      </w:r>
      <w:r>
        <w:rPr>
          <w:i/>
          <w:sz w:val="24"/>
        </w:rPr>
        <w:t>can be</w:t>
      </w:r>
      <w:r>
        <w:rPr>
          <w:i/>
          <w:spacing w:val="-1"/>
          <w:sz w:val="24"/>
        </w:rPr>
        <w:t xml:space="preserve"> </w:t>
      </w:r>
      <w:r>
        <w:rPr>
          <w:i/>
          <w:sz w:val="24"/>
        </w:rPr>
        <w:t>boring</w:t>
      </w:r>
      <w:r>
        <w:rPr>
          <w:i/>
          <w:spacing w:val="1"/>
          <w:sz w:val="24"/>
        </w:rPr>
        <w:t xml:space="preserve"> </w:t>
      </w:r>
      <w:r>
        <w:rPr>
          <w:i/>
          <w:sz w:val="24"/>
        </w:rPr>
        <w:t>because</w:t>
      </w:r>
      <w:r>
        <w:rPr>
          <w:i/>
          <w:spacing w:val="-1"/>
          <w:sz w:val="24"/>
        </w:rPr>
        <w:t xml:space="preserve"> </w:t>
      </w:r>
      <w:r>
        <w:rPr>
          <w:i/>
          <w:sz w:val="24"/>
        </w:rPr>
        <w:t>you are</w:t>
      </w:r>
      <w:r>
        <w:rPr>
          <w:i/>
          <w:spacing w:val="-1"/>
          <w:sz w:val="24"/>
        </w:rPr>
        <w:t xml:space="preserve"> </w:t>
      </w:r>
      <w:r>
        <w:rPr>
          <w:i/>
          <w:sz w:val="24"/>
        </w:rPr>
        <w:t>doing the</w:t>
      </w:r>
      <w:r>
        <w:rPr>
          <w:i/>
          <w:spacing w:val="-2"/>
          <w:sz w:val="24"/>
        </w:rPr>
        <w:t xml:space="preserve"> </w:t>
      </w:r>
      <w:r>
        <w:rPr>
          <w:i/>
          <w:sz w:val="24"/>
        </w:rPr>
        <w:t>same</w:t>
      </w:r>
      <w:r>
        <w:rPr>
          <w:i/>
          <w:spacing w:val="-2"/>
          <w:sz w:val="24"/>
        </w:rPr>
        <w:t xml:space="preserve"> </w:t>
      </w:r>
      <w:r>
        <w:rPr>
          <w:i/>
          <w:sz w:val="24"/>
        </w:rPr>
        <w:t>thing every</w:t>
      </w:r>
      <w:r>
        <w:rPr>
          <w:i/>
          <w:spacing w:val="-1"/>
          <w:sz w:val="24"/>
        </w:rPr>
        <w:t xml:space="preserve"> </w:t>
      </w:r>
      <w:r>
        <w:rPr>
          <w:i/>
          <w:sz w:val="24"/>
        </w:rPr>
        <w:t>day</w:t>
      </w:r>
      <w:r>
        <w:rPr>
          <w:i/>
          <w:spacing w:val="4"/>
          <w:sz w:val="24"/>
        </w:rPr>
        <w:t xml:space="preserve"> </w:t>
      </w:r>
      <w:r>
        <w:rPr>
          <w:i/>
          <w:spacing w:val="-2"/>
          <w:sz w:val="24"/>
        </w:rPr>
        <w:t>(P4B).</w:t>
      </w:r>
    </w:p>
    <w:p w14:paraId="4358AE85" w14:textId="77777777" w:rsidR="009E1845" w:rsidRDefault="009E1845">
      <w:pPr>
        <w:pStyle w:val="BodyText"/>
        <w:spacing w:before="100"/>
        <w:rPr>
          <w:i/>
        </w:rPr>
      </w:pPr>
    </w:p>
    <w:p w14:paraId="3C2C0A98" w14:textId="77777777" w:rsidR="009E1845" w:rsidRDefault="00CE408B">
      <w:pPr>
        <w:pStyle w:val="ListParagraph"/>
        <w:numPr>
          <w:ilvl w:val="1"/>
          <w:numId w:val="65"/>
        </w:numPr>
        <w:tabs>
          <w:tab w:val="left" w:pos="1819"/>
        </w:tabs>
        <w:ind w:left="1819" w:hanging="359"/>
        <w:rPr>
          <w:b/>
          <w:sz w:val="24"/>
        </w:rPr>
      </w:pPr>
      <w:r>
        <w:rPr>
          <w:b/>
          <w:sz w:val="24"/>
        </w:rPr>
        <w:t>Lack</w:t>
      </w:r>
      <w:r>
        <w:rPr>
          <w:b/>
          <w:spacing w:val="-1"/>
          <w:sz w:val="24"/>
        </w:rPr>
        <w:t xml:space="preserve"> </w:t>
      </w:r>
      <w:r>
        <w:rPr>
          <w:b/>
          <w:sz w:val="24"/>
        </w:rPr>
        <w:t>of</w:t>
      </w:r>
      <w:r>
        <w:rPr>
          <w:b/>
          <w:spacing w:val="-1"/>
          <w:sz w:val="24"/>
        </w:rPr>
        <w:t xml:space="preserve"> </w:t>
      </w:r>
      <w:r>
        <w:rPr>
          <w:b/>
          <w:sz w:val="24"/>
        </w:rPr>
        <w:t>job</w:t>
      </w:r>
      <w:r>
        <w:rPr>
          <w:b/>
          <w:spacing w:val="-1"/>
          <w:sz w:val="24"/>
        </w:rPr>
        <w:t xml:space="preserve"> </w:t>
      </w:r>
      <w:r>
        <w:rPr>
          <w:b/>
          <w:spacing w:val="-2"/>
          <w:sz w:val="24"/>
        </w:rPr>
        <w:t>description</w:t>
      </w:r>
    </w:p>
    <w:p w14:paraId="009F40BD" w14:textId="77777777" w:rsidR="009E1845" w:rsidRDefault="009E1845">
      <w:pPr>
        <w:pStyle w:val="BodyText"/>
        <w:spacing w:before="103"/>
        <w:rPr>
          <w:b/>
        </w:rPr>
      </w:pPr>
    </w:p>
    <w:p w14:paraId="78834C21" w14:textId="77777777" w:rsidR="009E1845" w:rsidRDefault="00CE408B">
      <w:pPr>
        <w:pStyle w:val="BodyText"/>
        <w:spacing w:before="1" w:line="360" w:lineRule="auto"/>
        <w:ind w:left="740" w:right="1014"/>
      </w:pPr>
      <w:r>
        <w:t>There</w:t>
      </w:r>
      <w:r>
        <w:rPr>
          <w:spacing w:val="-5"/>
        </w:rPr>
        <w:t xml:space="preserve"> </w:t>
      </w:r>
      <w:r>
        <w:t>was</w:t>
      </w:r>
      <w:r>
        <w:rPr>
          <w:spacing w:val="-3"/>
        </w:rPr>
        <w:t xml:space="preserve"> </w:t>
      </w:r>
      <w:r>
        <w:t>no</w:t>
      </w:r>
      <w:r>
        <w:rPr>
          <w:spacing w:val="-3"/>
        </w:rPr>
        <w:t xml:space="preserve"> </w:t>
      </w:r>
      <w:r>
        <w:t>proper</w:t>
      </w:r>
      <w:r>
        <w:rPr>
          <w:spacing w:val="-3"/>
        </w:rPr>
        <w:t xml:space="preserve"> </w:t>
      </w:r>
      <w:r>
        <w:t>job</w:t>
      </w:r>
      <w:r>
        <w:rPr>
          <w:spacing w:val="-2"/>
        </w:rPr>
        <w:t xml:space="preserve"> </w:t>
      </w:r>
      <w:r>
        <w:t>description</w:t>
      </w:r>
      <w:r>
        <w:rPr>
          <w:spacing w:val="-3"/>
        </w:rPr>
        <w:t xml:space="preserve"> </w:t>
      </w:r>
      <w:r>
        <w:t>and</w:t>
      </w:r>
      <w:r>
        <w:rPr>
          <w:spacing w:val="-2"/>
        </w:rPr>
        <w:t xml:space="preserve"> </w:t>
      </w:r>
      <w:r>
        <w:t>employees</w:t>
      </w:r>
      <w:r>
        <w:rPr>
          <w:spacing w:val="-3"/>
        </w:rPr>
        <w:t xml:space="preserve"> </w:t>
      </w:r>
      <w:r>
        <w:t>found</w:t>
      </w:r>
      <w:r>
        <w:rPr>
          <w:spacing w:val="-4"/>
        </w:rPr>
        <w:t xml:space="preserve"> </w:t>
      </w:r>
      <w:r>
        <w:t>themselves</w:t>
      </w:r>
      <w:r>
        <w:rPr>
          <w:spacing w:val="-3"/>
        </w:rPr>
        <w:t xml:space="preserve"> </w:t>
      </w:r>
      <w:r>
        <w:t>performing</w:t>
      </w:r>
      <w:r>
        <w:rPr>
          <w:spacing w:val="-2"/>
        </w:rPr>
        <w:t xml:space="preserve"> </w:t>
      </w:r>
      <w:r>
        <w:t>various</w:t>
      </w:r>
      <w:r>
        <w:rPr>
          <w:spacing w:val="-3"/>
        </w:rPr>
        <w:t xml:space="preserve"> </w:t>
      </w:r>
      <w:r>
        <w:t>tasks, from serving food to cleaning floors.</w:t>
      </w:r>
    </w:p>
    <w:p w14:paraId="600C740A" w14:textId="5FCAC477" w:rsidR="009E1845" w:rsidRDefault="00CE408B">
      <w:pPr>
        <w:spacing w:before="240" w:line="360" w:lineRule="auto"/>
        <w:ind w:left="740" w:right="1020" w:firstLine="60"/>
        <w:jc w:val="both"/>
        <w:rPr>
          <w:i/>
          <w:sz w:val="24"/>
        </w:rPr>
      </w:pPr>
      <w:r>
        <w:rPr>
          <w:i/>
          <w:sz w:val="24"/>
        </w:rPr>
        <w:t>I</w:t>
      </w:r>
      <w:r>
        <w:rPr>
          <w:i/>
          <w:spacing w:val="-3"/>
          <w:sz w:val="24"/>
        </w:rPr>
        <w:t xml:space="preserve"> </w:t>
      </w:r>
      <w:r>
        <w:rPr>
          <w:i/>
          <w:sz w:val="24"/>
        </w:rPr>
        <w:t>don't</w:t>
      </w:r>
      <w:r>
        <w:rPr>
          <w:i/>
          <w:spacing w:val="-3"/>
          <w:sz w:val="24"/>
        </w:rPr>
        <w:t xml:space="preserve"> </w:t>
      </w:r>
      <w:r>
        <w:rPr>
          <w:i/>
          <w:sz w:val="24"/>
        </w:rPr>
        <w:t>like</w:t>
      </w:r>
      <w:r>
        <w:rPr>
          <w:i/>
          <w:spacing w:val="-5"/>
          <w:sz w:val="24"/>
        </w:rPr>
        <w:t xml:space="preserve"> </w:t>
      </w:r>
      <w:r>
        <w:rPr>
          <w:i/>
          <w:sz w:val="24"/>
        </w:rPr>
        <w:t>the</w:t>
      </w:r>
      <w:r>
        <w:rPr>
          <w:i/>
          <w:spacing w:val="-3"/>
          <w:sz w:val="24"/>
        </w:rPr>
        <w:t xml:space="preserve"> </w:t>
      </w:r>
      <w:r>
        <w:rPr>
          <w:i/>
          <w:sz w:val="24"/>
        </w:rPr>
        <w:t>fact</w:t>
      </w:r>
      <w:r>
        <w:rPr>
          <w:i/>
          <w:spacing w:val="-3"/>
          <w:sz w:val="24"/>
        </w:rPr>
        <w:t xml:space="preserve"> </w:t>
      </w:r>
      <w:r>
        <w:rPr>
          <w:i/>
          <w:sz w:val="24"/>
        </w:rPr>
        <w:t>that</w:t>
      </w:r>
      <w:r>
        <w:rPr>
          <w:i/>
          <w:spacing w:val="-3"/>
          <w:sz w:val="24"/>
        </w:rPr>
        <w:t xml:space="preserve"> </w:t>
      </w:r>
      <w:r>
        <w:rPr>
          <w:i/>
          <w:sz w:val="24"/>
        </w:rPr>
        <w:t>there's</w:t>
      </w:r>
      <w:r>
        <w:rPr>
          <w:i/>
          <w:spacing w:val="-3"/>
          <w:sz w:val="24"/>
        </w:rPr>
        <w:t xml:space="preserve"> </w:t>
      </w:r>
      <w:r>
        <w:rPr>
          <w:i/>
          <w:sz w:val="24"/>
        </w:rPr>
        <w:t>no</w:t>
      </w:r>
      <w:r>
        <w:rPr>
          <w:i/>
          <w:spacing w:val="-3"/>
          <w:sz w:val="24"/>
        </w:rPr>
        <w:t xml:space="preserve"> </w:t>
      </w:r>
      <w:r>
        <w:rPr>
          <w:i/>
          <w:sz w:val="24"/>
        </w:rPr>
        <w:t>description</w:t>
      </w:r>
      <w:r>
        <w:rPr>
          <w:i/>
          <w:spacing w:val="-3"/>
          <w:sz w:val="24"/>
        </w:rPr>
        <w:t xml:space="preserve"> </w:t>
      </w:r>
      <w:r>
        <w:rPr>
          <w:i/>
          <w:sz w:val="24"/>
        </w:rPr>
        <w:t>on</w:t>
      </w:r>
      <w:r>
        <w:rPr>
          <w:i/>
          <w:spacing w:val="-3"/>
          <w:sz w:val="24"/>
        </w:rPr>
        <w:t xml:space="preserve"> </w:t>
      </w:r>
      <w:r>
        <w:rPr>
          <w:i/>
          <w:sz w:val="24"/>
        </w:rPr>
        <w:t>my</w:t>
      </w:r>
      <w:r>
        <w:rPr>
          <w:i/>
          <w:spacing w:val="-4"/>
          <w:sz w:val="24"/>
        </w:rPr>
        <w:t xml:space="preserve"> </w:t>
      </w:r>
      <w:r>
        <w:rPr>
          <w:i/>
          <w:sz w:val="24"/>
        </w:rPr>
        <w:t>job,</w:t>
      </w:r>
      <w:r>
        <w:rPr>
          <w:i/>
          <w:spacing w:val="-3"/>
          <w:sz w:val="24"/>
        </w:rPr>
        <w:t xml:space="preserve"> </w:t>
      </w:r>
      <w:r>
        <w:rPr>
          <w:i/>
          <w:sz w:val="24"/>
        </w:rPr>
        <w:t>on</w:t>
      </w:r>
      <w:r>
        <w:rPr>
          <w:i/>
          <w:spacing w:val="-3"/>
          <w:sz w:val="24"/>
        </w:rPr>
        <w:t xml:space="preserve"> </w:t>
      </w:r>
      <w:r>
        <w:rPr>
          <w:i/>
          <w:sz w:val="24"/>
        </w:rPr>
        <w:t>what</w:t>
      </w:r>
      <w:r>
        <w:rPr>
          <w:i/>
          <w:spacing w:val="-3"/>
          <w:sz w:val="24"/>
        </w:rPr>
        <w:t xml:space="preserve"> </w:t>
      </w:r>
      <w:r>
        <w:rPr>
          <w:i/>
          <w:sz w:val="24"/>
        </w:rPr>
        <w:t>I</w:t>
      </w:r>
      <w:r>
        <w:rPr>
          <w:i/>
          <w:spacing w:val="-6"/>
          <w:sz w:val="24"/>
        </w:rPr>
        <w:t xml:space="preserve"> </w:t>
      </w:r>
      <w:r>
        <w:rPr>
          <w:i/>
          <w:sz w:val="24"/>
        </w:rPr>
        <w:t>went</w:t>
      </w:r>
      <w:r>
        <w:rPr>
          <w:i/>
          <w:spacing w:val="-3"/>
          <w:sz w:val="24"/>
        </w:rPr>
        <w:t xml:space="preserve"> </w:t>
      </w:r>
      <w:r>
        <w:rPr>
          <w:i/>
          <w:sz w:val="24"/>
        </w:rPr>
        <w:t>there</w:t>
      </w:r>
      <w:r>
        <w:rPr>
          <w:i/>
          <w:spacing w:val="-4"/>
          <w:sz w:val="24"/>
        </w:rPr>
        <w:t xml:space="preserve"> </w:t>
      </w:r>
      <w:r>
        <w:rPr>
          <w:i/>
          <w:sz w:val="24"/>
        </w:rPr>
        <w:t>to</w:t>
      </w:r>
      <w:r>
        <w:rPr>
          <w:i/>
          <w:spacing w:val="-3"/>
          <w:sz w:val="24"/>
        </w:rPr>
        <w:t xml:space="preserve"> </w:t>
      </w:r>
      <w:r>
        <w:rPr>
          <w:i/>
          <w:sz w:val="24"/>
        </w:rPr>
        <w:t>do,</w:t>
      </w:r>
      <w:r>
        <w:rPr>
          <w:i/>
          <w:spacing w:val="-3"/>
          <w:sz w:val="24"/>
        </w:rPr>
        <w:t xml:space="preserve"> </w:t>
      </w:r>
      <w:r>
        <w:rPr>
          <w:i/>
          <w:sz w:val="24"/>
        </w:rPr>
        <w:t>because</w:t>
      </w:r>
      <w:r>
        <w:rPr>
          <w:i/>
          <w:spacing w:val="-4"/>
          <w:sz w:val="24"/>
        </w:rPr>
        <w:t xml:space="preserve"> </w:t>
      </w:r>
      <w:r>
        <w:rPr>
          <w:i/>
          <w:sz w:val="24"/>
        </w:rPr>
        <w:t>you find yourself serving food. Then you find yourself cleaning the floor. The next you're wiping windows.</w:t>
      </w:r>
      <w:r>
        <w:rPr>
          <w:i/>
          <w:spacing w:val="-9"/>
          <w:sz w:val="24"/>
        </w:rPr>
        <w:t xml:space="preserve"> </w:t>
      </w:r>
      <w:r>
        <w:rPr>
          <w:i/>
          <w:sz w:val="24"/>
        </w:rPr>
        <w:t>I'm</w:t>
      </w:r>
      <w:r>
        <w:rPr>
          <w:i/>
          <w:spacing w:val="-10"/>
          <w:sz w:val="24"/>
        </w:rPr>
        <w:t xml:space="preserve"> </w:t>
      </w:r>
      <w:r>
        <w:rPr>
          <w:i/>
          <w:sz w:val="24"/>
        </w:rPr>
        <w:t>not</w:t>
      </w:r>
      <w:r>
        <w:rPr>
          <w:i/>
          <w:spacing w:val="-9"/>
          <w:sz w:val="24"/>
        </w:rPr>
        <w:t xml:space="preserve"> </w:t>
      </w:r>
      <w:r>
        <w:rPr>
          <w:i/>
          <w:sz w:val="24"/>
        </w:rPr>
        <w:t>happy</w:t>
      </w:r>
      <w:r>
        <w:rPr>
          <w:i/>
          <w:spacing w:val="-8"/>
          <w:sz w:val="24"/>
        </w:rPr>
        <w:t xml:space="preserve"> </w:t>
      </w:r>
      <w:r>
        <w:rPr>
          <w:i/>
          <w:sz w:val="24"/>
        </w:rPr>
        <w:t>with</w:t>
      </w:r>
      <w:r>
        <w:rPr>
          <w:i/>
          <w:spacing w:val="-10"/>
          <w:sz w:val="24"/>
        </w:rPr>
        <w:t xml:space="preserve"> </w:t>
      </w:r>
      <w:r>
        <w:rPr>
          <w:i/>
          <w:sz w:val="24"/>
        </w:rPr>
        <w:t>that.</w:t>
      </w:r>
      <w:r>
        <w:rPr>
          <w:i/>
          <w:spacing w:val="-10"/>
          <w:sz w:val="24"/>
        </w:rPr>
        <w:t xml:space="preserve"> </w:t>
      </w:r>
      <w:r>
        <w:rPr>
          <w:i/>
          <w:sz w:val="24"/>
        </w:rPr>
        <w:t>It's</w:t>
      </w:r>
      <w:r>
        <w:rPr>
          <w:i/>
          <w:spacing w:val="-9"/>
          <w:sz w:val="24"/>
        </w:rPr>
        <w:t xml:space="preserve"> </w:t>
      </w:r>
      <w:r>
        <w:rPr>
          <w:i/>
          <w:sz w:val="24"/>
        </w:rPr>
        <w:t>not</w:t>
      </w:r>
      <w:r>
        <w:rPr>
          <w:i/>
          <w:spacing w:val="-9"/>
          <w:sz w:val="24"/>
        </w:rPr>
        <w:t xml:space="preserve"> </w:t>
      </w:r>
      <w:r>
        <w:rPr>
          <w:i/>
          <w:sz w:val="24"/>
        </w:rPr>
        <w:t>specific</w:t>
      </w:r>
      <w:r>
        <w:rPr>
          <w:i/>
          <w:spacing w:val="-8"/>
          <w:sz w:val="24"/>
        </w:rPr>
        <w:t xml:space="preserve"> </w:t>
      </w:r>
      <w:r>
        <w:rPr>
          <w:i/>
          <w:sz w:val="24"/>
        </w:rPr>
        <w:t>if</w:t>
      </w:r>
      <w:r>
        <w:rPr>
          <w:i/>
          <w:spacing w:val="-9"/>
          <w:sz w:val="24"/>
        </w:rPr>
        <w:t xml:space="preserve"> </w:t>
      </w:r>
      <w:r>
        <w:rPr>
          <w:i/>
          <w:sz w:val="24"/>
        </w:rPr>
        <w:t>they</w:t>
      </w:r>
      <w:r>
        <w:rPr>
          <w:i/>
          <w:spacing w:val="-11"/>
          <w:sz w:val="24"/>
        </w:rPr>
        <w:t xml:space="preserve"> </w:t>
      </w:r>
      <w:r>
        <w:rPr>
          <w:i/>
          <w:sz w:val="24"/>
        </w:rPr>
        <w:t>can</w:t>
      </w:r>
      <w:r>
        <w:rPr>
          <w:i/>
          <w:spacing w:val="-10"/>
          <w:sz w:val="24"/>
        </w:rPr>
        <w:t xml:space="preserve"> </w:t>
      </w:r>
      <w:r>
        <w:rPr>
          <w:i/>
          <w:sz w:val="24"/>
        </w:rPr>
        <w:t>just</w:t>
      </w:r>
      <w:r>
        <w:rPr>
          <w:i/>
          <w:spacing w:val="-9"/>
          <w:sz w:val="24"/>
        </w:rPr>
        <w:t xml:space="preserve"> </w:t>
      </w:r>
      <w:r>
        <w:rPr>
          <w:i/>
          <w:sz w:val="24"/>
        </w:rPr>
        <w:t>change</w:t>
      </w:r>
      <w:r>
        <w:rPr>
          <w:i/>
          <w:spacing w:val="-11"/>
          <w:sz w:val="24"/>
        </w:rPr>
        <w:t xml:space="preserve"> </w:t>
      </w:r>
      <w:r>
        <w:rPr>
          <w:i/>
          <w:sz w:val="24"/>
        </w:rPr>
        <w:t>that,</w:t>
      </w:r>
      <w:r>
        <w:rPr>
          <w:i/>
          <w:spacing w:val="-9"/>
          <w:sz w:val="24"/>
        </w:rPr>
        <w:t xml:space="preserve"> </w:t>
      </w:r>
      <w:r>
        <w:rPr>
          <w:i/>
          <w:sz w:val="24"/>
        </w:rPr>
        <w:t>because</w:t>
      </w:r>
      <w:r>
        <w:rPr>
          <w:i/>
          <w:spacing w:val="-8"/>
          <w:sz w:val="24"/>
        </w:rPr>
        <w:t xml:space="preserve"> </w:t>
      </w:r>
      <w:r>
        <w:rPr>
          <w:i/>
          <w:sz w:val="24"/>
        </w:rPr>
        <w:t>I</w:t>
      </w:r>
      <w:r>
        <w:rPr>
          <w:i/>
          <w:spacing w:val="-10"/>
          <w:sz w:val="24"/>
        </w:rPr>
        <w:t xml:space="preserve"> </w:t>
      </w:r>
      <w:r>
        <w:rPr>
          <w:i/>
          <w:sz w:val="24"/>
        </w:rPr>
        <w:t>don't</w:t>
      </w:r>
      <w:r>
        <w:rPr>
          <w:i/>
          <w:spacing w:val="-7"/>
          <w:sz w:val="24"/>
        </w:rPr>
        <w:t xml:space="preserve"> </w:t>
      </w:r>
      <w:r>
        <w:rPr>
          <w:i/>
          <w:sz w:val="24"/>
        </w:rPr>
        <w:t xml:space="preserve">even know what's my duty there. I do everything, I'm here, I'm there, it's not </w:t>
      </w:r>
      <w:r w:rsidR="00B617FC">
        <w:rPr>
          <w:i/>
          <w:sz w:val="24"/>
        </w:rPr>
        <w:t>nice</w:t>
      </w:r>
      <w:r>
        <w:rPr>
          <w:i/>
          <w:sz w:val="24"/>
        </w:rPr>
        <w:t xml:space="preserve"> (P7A).</w:t>
      </w:r>
    </w:p>
    <w:p w14:paraId="58CC9825" w14:textId="77777777" w:rsidR="009E1845" w:rsidRDefault="00CE408B">
      <w:pPr>
        <w:pStyle w:val="ListParagraph"/>
        <w:numPr>
          <w:ilvl w:val="1"/>
          <w:numId w:val="65"/>
        </w:numPr>
        <w:tabs>
          <w:tab w:val="left" w:pos="1819"/>
        </w:tabs>
        <w:spacing w:before="240"/>
        <w:ind w:left="1819" w:hanging="359"/>
        <w:rPr>
          <w:b/>
          <w:sz w:val="24"/>
        </w:rPr>
      </w:pPr>
      <w:r>
        <w:rPr>
          <w:b/>
          <w:sz w:val="24"/>
        </w:rPr>
        <w:t>Limited</w:t>
      </w:r>
      <w:r>
        <w:rPr>
          <w:b/>
          <w:spacing w:val="-1"/>
          <w:sz w:val="24"/>
        </w:rPr>
        <w:t xml:space="preserve"> </w:t>
      </w:r>
      <w:r>
        <w:rPr>
          <w:b/>
          <w:spacing w:val="-2"/>
          <w:sz w:val="24"/>
        </w:rPr>
        <w:t>growth</w:t>
      </w:r>
    </w:p>
    <w:p w14:paraId="3BF5AE97" w14:textId="77777777" w:rsidR="009E1845" w:rsidRDefault="009E1845">
      <w:pPr>
        <w:pStyle w:val="BodyText"/>
        <w:spacing w:before="101"/>
        <w:rPr>
          <w:b/>
        </w:rPr>
      </w:pPr>
    </w:p>
    <w:p w14:paraId="5B37A6F4" w14:textId="77777777" w:rsidR="009E1845" w:rsidRDefault="00CE408B">
      <w:pPr>
        <w:pStyle w:val="BodyText"/>
        <w:ind w:left="740"/>
      </w:pPr>
      <w:r>
        <w:t>Employees</w:t>
      </w:r>
      <w:r>
        <w:rPr>
          <w:spacing w:val="-3"/>
        </w:rPr>
        <w:t xml:space="preserve"> </w:t>
      </w:r>
      <w:r>
        <w:t>are</w:t>
      </w:r>
      <w:r>
        <w:rPr>
          <w:spacing w:val="-2"/>
        </w:rPr>
        <w:t xml:space="preserve"> </w:t>
      </w:r>
      <w:r>
        <w:t>stuck in</w:t>
      </w:r>
      <w:r>
        <w:rPr>
          <w:spacing w:val="-1"/>
        </w:rPr>
        <w:t xml:space="preserve"> </w:t>
      </w:r>
      <w:r>
        <w:t>their</w:t>
      </w:r>
      <w:r>
        <w:rPr>
          <w:spacing w:val="-1"/>
        </w:rPr>
        <w:t xml:space="preserve"> </w:t>
      </w:r>
      <w:r>
        <w:t>positions with</w:t>
      </w:r>
      <w:r>
        <w:rPr>
          <w:spacing w:val="-1"/>
        </w:rPr>
        <w:t xml:space="preserve"> </w:t>
      </w:r>
      <w:r>
        <w:t>limited incentives for</w:t>
      </w:r>
      <w:r>
        <w:rPr>
          <w:spacing w:val="-3"/>
        </w:rPr>
        <w:t xml:space="preserve"> </w:t>
      </w:r>
      <w:r>
        <w:t>growth or</w:t>
      </w:r>
      <w:r>
        <w:rPr>
          <w:spacing w:val="-1"/>
        </w:rPr>
        <w:t xml:space="preserve"> </w:t>
      </w:r>
      <w:r>
        <w:rPr>
          <w:spacing w:val="-2"/>
        </w:rPr>
        <w:t>progress.</w:t>
      </w:r>
    </w:p>
    <w:p w14:paraId="010CBF27" w14:textId="77777777" w:rsidR="009E1845" w:rsidRDefault="009E1845">
      <w:pPr>
        <w:sectPr w:rsidR="009E1845">
          <w:pgSz w:w="12240" w:h="15840"/>
          <w:pgMar w:top="1360" w:right="420" w:bottom="1260" w:left="700" w:header="0" w:footer="1062" w:gutter="0"/>
          <w:cols w:space="720"/>
        </w:sectPr>
      </w:pPr>
    </w:p>
    <w:p w14:paraId="610DECD8" w14:textId="77777777" w:rsidR="009E1845" w:rsidRDefault="00CE408B">
      <w:pPr>
        <w:spacing w:before="79" w:line="360" w:lineRule="auto"/>
        <w:ind w:left="740" w:right="1015"/>
        <w:jc w:val="both"/>
        <w:rPr>
          <w:i/>
          <w:sz w:val="24"/>
        </w:rPr>
      </w:pPr>
      <w:r>
        <w:rPr>
          <w:i/>
          <w:sz w:val="24"/>
        </w:rPr>
        <w:lastRenderedPageBreak/>
        <w:t xml:space="preserve">Working conditions in hotel are not that good when you are inside. Room for growth is limited </w:t>
      </w:r>
      <w:r>
        <w:rPr>
          <w:i/>
          <w:spacing w:val="-2"/>
          <w:sz w:val="24"/>
        </w:rPr>
        <w:t>(P2A).</w:t>
      </w:r>
    </w:p>
    <w:p w14:paraId="6E4404B7" w14:textId="77777777" w:rsidR="009E1845" w:rsidRDefault="00CE408B">
      <w:pPr>
        <w:spacing w:before="240" w:line="360" w:lineRule="auto"/>
        <w:ind w:left="740" w:right="1020"/>
        <w:jc w:val="both"/>
        <w:rPr>
          <w:i/>
          <w:sz w:val="24"/>
        </w:rPr>
      </w:pPr>
      <w:r>
        <w:rPr>
          <w:i/>
          <w:sz w:val="24"/>
        </w:rPr>
        <w:t>However, the working situation is stressful, you know, there is nothing much to learn and where you are, you can remain there forever (P6A).</w:t>
      </w:r>
    </w:p>
    <w:p w14:paraId="4275DB83" w14:textId="77777777" w:rsidR="009E1845" w:rsidRDefault="00CE408B">
      <w:pPr>
        <w:pStyle w:val="ListParagraph"/>
        <w:numPr>
          <w:ilvl w:val="0"/>
          <w:numId w:val="65"/>
        </w:numPr>
        <w:tabs>
          <w:tab w:val="left" w:pos="1459"/>
        </w:tabs>
        <w:spacing w:before="240"/>
        <w:ind w:left="1459" w:hanging="359"/>
        <w:rPr>
          <w:b/>
          <w:sz w:val="24"/>
        </w:rPr>
      </w:pPr>
      <w:r>
        <w:rPr>
          <w:b/>
          <w:sz w:val="24"/>
        </w:rPr>
        <w:t>Management</w:t>
      </w:r>
      <w:r>
        <w:rPr>
          <w:b/>
          <w:spacing w:val="-2"/>
          <w:sz w:val="24"/>
        </w:rPr>
        <w:t xml:space="preserve"> </w:t>
      </w:r>
      <w:r>
        <w:rPr>
          <w:b/>
          <w:sz w:val="24"/>
        </w:rPr>
        <w:t>and</w:t>
      </w:r>
      <w:r>
        <w:rPr>
          <w:b/>
          <w:spacing w:val="-1"/>
          <w:sz w:val="24"/>
        </w:rPr>
        <w:t xml:space="preserve"> </w:t>
      </w:r>
      <w:r>
        <w:rPr>
          <w:b/>
          <w:sz w:val="24"/>
        </w:rPr>
        <w:t>co-</w:t>
      </w:r>
      <w:r>
        <w:rPr>
          <w:b/>
          <w:spacing w:val="-2"/>
          <w:sz w:val="24"/>
        </w:rPr>
        <w:t>workers</w:t>
      </w:r>
    </w:p>
    <w:p w14:paraId="3E731452" w14:textId="77777777" w:rsidR="009E1845" w:rsidRDefault="009E1845">
      <w:pPr>
        <w:pStyle w:val="BodyText"/>
        <w:spacing w:before="101"/>
        <w:rPr>
          <w:b/>
        </w:rPr>
      </w:pPr>
    </w:p>
    <w:p w14:paraId="5FDF5E8F" w14:textId="77777777" w:rsidR="009E1845" w:rsidRDefault="00CE408B">
      <w:pPr>
        <w:pStyle w:val="BodyText"/>
        <w:ind w:left="740"/>
        <w:jc w:val="both"/>
      </w:pPr>
      <w:r>
        <w:t>There</w:t>
      </w:r>
      <w:r>
        <w:rPr>
          <w:spacing w:val="-5"/>
        </w:rPr>
        <w:t xml:space="preserve"> </w:t>
      </w:r>
      <w:r>
        <w:t>were</w:t>
      </w:r>
      <w:r>
        <w:rPr>
          <w:spacing w:val="-1"/>
        </w:rPr>
        <w:t xml:space="preserve"> </w:t>
      </w:r>
      <w:r>
        <w:t>also</w:t>
      </w:r>
      <w:r>
        <w:rPr>
          <w:spacing w:val="-1"/>
        </w:rPr>
        <w:t xml:space="preserve"> </w:t>
      </w:r>
      <w:r>
        <w:t>unpleasant</w:t>
      </w:r>
      <w:r>
        <w:rPr>
          <w:spacing w:val="-1"/>
        </w:rPr>
        <w:t xml:space="preserve"> </w:t>
      </w:r>
      <w:r>
        <w:t>experiences</w:t>
      </w:r>
      <w:r>
        <w:rPr>
          <w:spacing w:val="-1"/>
        </w:rPr>
        <w:t xml:space="preserve"> </w:t>
      </w:r>
      <w:r>
        <w:t>between</w:t>
      </w:r>
      <w:r>
        <w:rPr>
          <w:spacing w:val="-1"/>
        </w:rPr>
        <w:t xml:space="preserve"> </w:t>
      </w:r>
      <w:r>
        <w:t>supervisors</w:t>
      </w:r>
      <w:r>
        <w:rPr>
          <w:spacing w:val="-1"/>
        </w:rPr>
        <w:t xml:space="preserve"> </w:t>
      </w:r>
      <w:r>
        <w:t>and</w:t>
      </w:r>
      <w:r>
        <w:rPr>
          <w:spacing w:val="-1"/>
        </w:rPr>
        <w:t xml:space="preserve"> </w:t>
      </w:r>
      <w:r>
        <w:t>co-</w:t>
      </w:r>
      <w:r>
        <w:rPr>
          <w:spacing w:val="-2"/>
        </w:rPr>
        <w:t>workers.</w:t>
      </w:r>
    </w:p>
    <w:p w14:paraId="173B8CD0" w14:textId="77777777" w:rsidR="009E1845" w:rsidRDefault="009E1845">
      <w:pPr>
        <w:pStyle w:val="BodyText"/>
        <w:spacing w:before="104"/>
      </w:pPr>
    </w:p>
    <w:p w14:paraId="6295BA83" w14:textId="77777777" w:rsidR="009E1845" w:rsidRDefault="00CE408B">
      <w:pPr>
        <w:pStyle w:val="ListParagraph"/>
        <w:numPr>
          <w:ilvl w:val="1"/>
          <w:numId w:val="65"/>
        </w:numPr>
        <w:tabs>
          <w:tab w:val="left" w:pos="1819"/>
        </w:tabs>
        <w:ind w:left="1819" w:hanging="359"/>
        <w:rPr>
          <w:b/>
          <w:sz w:val="24"/>
        </w:rPr>
      </w:pPr>
      <w:r>
        <w:rPr>
          <w:b/>
          <w:sz w:val="24"/>
        </w:rPr>
        <w:t>Supervisors</w:t>
      </w:r>
      <w:r>
        <w:rPr>
          <w:b/>
          <w:spacing w:val="-2"/>
          <w:sz w:val="24"/>
        </w:rPr>
        <w:t xml:space="preserve"> </w:t>
      </w:r>
      <w:r>
        <w:rPr>
          <w:b/>
          <w:sz w:val="24"/>
        </w:rPr>
        <w:t>and</w:t>
      </w:r>
      <w:r>
        <w:rPr>
          <w:b/>
          <w:spacing w:val="-2"/>
          <w:sz w:val="24"/>
        </w:rPr>
        <w:t xml:space="preserve"> </w:t>
      </w:r>
      <w:r>
        <w:rPr>
          <w:b/>
          <w:sz w:val="24"/>
        </w:rPr>
        <w:t>co-workers</w:t>
      </w:r>
      <w:r>
        <w:rPr>
          <w:b/>
          <w:spacing w:val="-2"/>
          <w:sz w:val="24"/>
        </w:rPr>
        <w:t xml:space="preserve"> </w:t>
      </w:r>
      <w:r>
        <w:rPr>
          <w:b/>
          <w:sz w:val="24"/>
        </w:rPr>
        <w:t>not</w:t>
      </w:r>
      <w:r>
        <w:rPr>
          <w:b/>
          <w:spacing w:val="-1"/>
          <w:sz w:val="24"/>
        </w:rPr>
        <w:t xml:space="preserve"> </w:t>
      </w:r>
      <w:r>
        <w:rPr>
          <w:b/>
          <w:spacing w:val="-2"/>
          <w:sz w:val="24"/>
        </w:rPr>
        <w:t>friendly</w:t>
      </w:r>
    </w:p>
    <w:p w14:paraId="25212136" w14:textId="77777777" w:rsidR="009E1845" w:rsidRDefault="009E1845">
      <w:pPr>
        <w:pStyle w:val="BodyText"/>
        <w:spacing w:before="101"/>
        <w:rPr>
          <w:b/>
        </w:rPr>
      </w:pPr>
    </w:p>
    <w:p w14:paraId="0303E47F" w14:textId="77777777" w:rsidR="009E1845" w:rsidRDefault="00CE408B">
      <w:pPr>
        <w:pStyle w:val="BodyText"/>
        <w:spacing w:line="360" w:lineRule="auto"/>
        <w:ind w:left="740" w:right="1136"/>
        <w:jc w:val="both"/>
      </w:pPr>
      <w:r>
        <w:t>There</w:t>
      </w:r>
      <w:r>
        <w:rPr>
          <w:spacing w:val="-5"/>
        </w:rPr>
        <w:t xml:space="preserve"> </w:t>
      </w:r>
      <w:r>
        <w:t>is</w:t>
      </w:r>
      <w:r>
        <w:rPr>
          <w:spacing w:val="-3"/>
        </w:rPr>
        <w:t xml:space="preserve"> </w:t>
      </w:r>
      <w:r>
        <w:t>lack</w:t>
      </w:r>
      <w:r>
        <w:rPr>
          <w:spacing w:val="-3"/>
        </w:rPr>
        <w:t xml:space="preserve"> </w:t>
      </w:r>
      <w:r>
        <w:t>of</w:t>
      </w:r>
      <w:r>
        <w:rPr>
          <w:spacing w:val="-3"/>
        </w:rPr>
        <w:t xml:space="preserve"> </w:t>
      </w:r>
      <w:r>
        <w:t>friendship</w:t>
      </w:r>
      <w:r>
        <w:rPr>
          <w:spacing w:val="-3"/>
        </w:rPr>
        <w:t xml:space="preserve"> </w:t>
      </w:r>
      <w:r>
        <w:t>between</w:t>
      </w:r>
      <w:r>
        <w:rPr>
          <w:spacing w:val="-3"/>
        </w:rPr>
        <w:t xml:space="preserve"> </w:t>
      </w:r>
      <w:r>
        <w:t>supervisors</w:t>
      </w:r>
      <w:r>
        <w:rPr>
          <w:spacing w:val="-3"/>
        </w:rPr>
        <w:t xml:space="preserve"> </w:t>
      </w:r>
      <w:r>
        <w:t>and</w:t>
      </w:r>
      <w:r>
        <w:rPr>
          <w:spacing w:val="-3"/>
        </w:rPr>
        <w:t xml:space="preserve"> </w:t>
      </w:r>
      <w:r>
        <w:t>co-workers.</w:t>
      </w:r>
      <w:r>
        <w:rPr>
          <w:spacing w:val="40"/>
        </w:rPr>
        <w:t xml:space="preserve"> </w:t>
      </w:r>
      <w:r>
        <w:t>They</w:t>
      </w:r>
      <w:r>
        <w:rPr>
          <w:spacing w:val="-1"/>
        </w:rPr>
        <w:t xml:space="preserve"> </w:t>
      </w:r>
      <w:r>
        <w:t>watch</w:t>
      </w:r>
      <w:r>
        <w:rPr>
          <w:spacing w:val="-3"/>
        </w:rPr>
        <w:t xml:space="preserve"> </w:t>
      </w:r>
      <w:r>
        <w:t>everything</w:t>
      </w:r>
      <w:r>
        <w:rPr>
          <w:spacing w:val="-3"/>
        </w:rPr>
        <w:t xml:space="preserve"> </w:t>
      </w:r>
      <w:r>
        <w:t>and</w:t>
      </w:r>
      <w:r>
        <w:rPr>
          <w:spacing w:val="-3"/>
        </w:rPr>
        <w:t xml:space="preserve"> </w:t>
      </w:r>
      <w:r>
        <w:t>are unresponsive to staff needs. They also seem to lean more towards managers than employees.</w:t>
      </w:r>
    </w:p>
    <w:p w14:paraId="47618160" w14:textId="77777777" w:rsidR="009E1845" w:rsidRDefault="00CE408B">
      <w:pPr>
        <w:spacing w:before="240" w:line="360" w:lineRule="auto"/>
        <w:ind w:left="740" w:right="1015"/>
        <w:jc w:val="both"/>
        <w:rPr>
          <w:i/>
          <w:sz w:val="24"/>
        </w:rPr>
      </w:pPr>
      <w:r>
        <w:rPr>
          <w:i/>
          <w:sz w:val="24"/>
        </w:rPr>
        <w:t>Although</w:t>
      </w:r>
      <w:r>
        <w:rPr>
          <w:i/>
          <w:spacing w:val="-7"/>
          <w:sz w:val="24"/>
        </w:rPr>
        <w:t xml:space="preserve"> </w:t>
      </w:r>
      <w:r>
        <w:rPr>
          <w:i/>
          <w:sz w:val="24"/>
        </w:rPr>
        <w:t>people</w:t>
      </w:r>
      <w:r>
        <w:rPr>
          <w:i/>
          <w:spacing w:val="-8"/>
          <w:sz w:val="24"/>
        </w:rPr>
        <w:t xml:space="preserve"> </w:t>
      </w:r>
      <w:r>
        <w:rPr>
          <w:i/>
          <w:sz w:val="24"/>
        </w:rPr>
        <w:t>look</w:t>
      </w:r>
      <w:r>
        <w:rPr>
          <w:i/>
          <w:spacing w:val="-8"/>
          <w:sz w:val="24"/>
        </w:rPr>
        <w:t xml:space="preserve"> </w:t>
      </w:r>
      <w:r>
        <w:rPr>
          <w:i/>
          <w:sz w:val="24"/>
        </w:rPr>
        <w:t>friendly</w:t>
      </w:r>
      <w:r>
        <w:rPr>
          <w:i/>
          <w:spacing w:val="-8"/>
          <w:sz w:val="24"/>
        </w:rPr>
        <w:t xml:space="preserve"> </w:t>
      </w:r>
      <w:r>
        <w:rPr>
          <w:i/>
          <w:sz w:val="24"/>
        </w:rPr>
        <w:t>that</w:t>
      </w:r>
      <w:r>
        <w:rPr>
          <w:i/>
          <w:spacing w:val="-7"/>
          <w:sz w:val="24"/>
        </w:rPr>
        <w:t xml:space="preserve"> </w:t>
      </w:r>
      <w:r>
        <w:rPr>
          <w:i/>
          <w:sz w:val="24"/>
        </w:rPr>
        <w:t>is</w:t>
      </w:r>
      <w:r>
        <w:rPr>
          <w:i/>
          <w:spacing w:val="-7"/>
          <w:sz w:val="24"/>
        </w:rPr>
        <w:t xml:space="preserve"> </w:t>
      </w:r>
      <w:r>
        <w:rPr>
          <w:i/>
          <w:sz w:val="24"/>
        </w:rPr>
        <w:t>not</w:t>
      </w:r>
      <w:r>
        <w:rPr>
          <w:i/>
          <w:spacing w:val="-7"/>
          <w:sz w:val="24"/>
        </w:rPr>
        <w:t xml:space="preserve"> </w:t>
      </w:r>
      <w:r>
        <w:rPr>
          <w:i/>
          <w:sz w:val="24"/>
        </w:rPr>
        <w:t>the</w:t>
      </w:r>
      <w:r>
        <w:rPr>
          <w:i/>
          <w:spacing w:val="-8"/>
          <w:sz w:val="24"/>
        </w:rPr>
        <w:t xml:space="preserve"> </w:t>
      </w:r>
      <w:r>
        <w:rPr>
          <w:i/>
          <w:sz w:val="24"/>
        </w:rPr>
        <w:t>reality</w:t>
      </w:r>
      <w:r>
        <w:rPr>
          <w:i/>
          <w:spacing w:val="-8"/>
          <w:sz w:val="24"/>
        </w:rPr>
        <w:t xml:space="preserve"> </w:t>
      </w:r>
      <w:r>
        <w:rPr>
          <w:i/>
          <w:sz w:val="24"/>
        </w:rPr>
        <w:t>in</w:t>
      </w:r>
      <w:r>
        <w:rPr>
          <w:i/>
          <w:spacing w:val="-7"/>
          <w:sz w:val="24"/>
        </w:rPr>
        <w:t xml:space="preserve"> </w:t>
      </w:r>
      <w:r>
        <w:rPr>
          <w:i/>
          <w:sz w:val="24"/>
        </w:rPr>
        <w:t>them</w:t>
      </w:r>
      <w:r>
        <w:rPr>
          <w:i/>
          <w:spacing w:val="-8"/>
          <w:sz w:val="24"/>
        </w:rPr>
        <w:t xml:space="preserve"> </w:t>
      </w:r>
      <w:r>
        <w:rPr>
          <w:i/>
          <w:sz w:val="24"/>
        </w:rPr>
        <w:t>because</w:t>
      </w:r>
      <w:r>
        <w:rPr>
          <w:i/>
          <w:spacing w:val="-8"/>
          <w:sz w:val="24"/>
        </w:rPr>
        <w:t xml:space="preserve"> </w:t>
      </w:r>
      <w:r>
        <w:rPr>
          <w:i/>
          <w:sz w:val="24"/>
        </w:rPr>
        <w:t>they</w:t>
      </w:r>
      <w:r>
        <w:rPr>
          <w:i/>
          <w:spacing w:val="-8"/>
          <w:sz w:val="24"/>
        </w:rPr>
        <w:t xml:space="preserve"> </w:t>
      </w:r>
      <w:r>
        <w:rPr>
          <w:i/>
          <w:sz w:val="24"/>
        </w:rPr>
        <w:t>gossip</w:t>
      </w:r>
      <w:r>
        <w:rPr>
          <w:i/>
          <w:spacing w:val="-7"/>
          <w:sz w:val="24"/>
        </w:rPr>
        <w:t xml:space="preserve"> </w:t>
      </w:r>
      <w:r>
        <w:rPr>
          <w:i/>
          <w:sz w:val="24"/>
        </w:rPr>
        <w:t>a</w:t>
      </w:r>
      <w:r>
        <w:rPr>
          <w:i/>
          <w:spacing w:val="-7"/>
          <w:sz w:val="24"/>
        </w:rPr>
        <w:t xml:space="preserve"> </w:t>
      </w:r>
      <w:r>
        <w:rPr>
          <w:i/>
          <w:sz w:val="24"/>
        </w:rPr>
        <w:t>lot</w:t>
      </w:r>
      <w:r>
        <w:rPr>
          <w:i/>
          <w:spacing w:val="-7"/>
          <w:sz w:val="24"/>
        </w:rPr>
        <w:t xml:space="preserve"> </w:t>
      </w:r>
      <w:r>
        <w:rPr>
          <w:i/>
          <w:sz w:val="24"/>
        </w:rPr>
        <w:t>at</w:t>
      </w:r>
      <w:r>
        <w:rPr>
          <w:i/>
          <w:spacing w:val="-7"/>
          <w:sz w:val="24"/>
        </w:rPr>
        <w:t xml:space="preserve"> </w:t>
      </w:r>
      <w:r>
        <w:rPr>
          <w:i/>
          <w:sz w:val="24"/>
        </w:rPr>
        <w:t>this</w:t>
      </w:r>
      <w:r>
        <w:rPr>
          <w:i/>
          <w:spacing w:val="-7"/>
          <w:sz w:val="24"/>
        </w:rPr>
        <w:t xml:space="preserve"> </w:t>
      </w:r>
      <w:r>
        <w:rPr>
          <w:i/>
          <w:sz w:val="24"/>
        </w:rPr>
        <w:t>place, there is not much privacy in what you do. You are always on the watch. My supervisor is not a friendly</w:t>
      </w:r>
      <w:r>
        <w:rPr>
          <w:i/>
          <w:spacing w:val="-15"/>
          <w:sz w:val="24"/>
        </w:rPr>
        <w:t xml:space="preserve"> </w:t>
      </w:r>
      <w:r>
        <w:rPr>
          <w:i/>
          <w:sz w:val="24"/>
        </w:rPr>
        <w:t>person</w:t>
      </w:r>
      <w:r>
        <w:rPr>
          <w:i/>
          <w:spacing w:val="-15"/>
          <w:sz w:val="24"/>
        </w:rPr>
        <w:t xml:space="preserve"> </w:t>
      </w:r>
      <w:r>
        <w:rPr>
          <w:i/>
          <w:sz w:val="24"/>
        </w:rPr>
        <w:t>and</w:t>
      </w:r>
      <w:r>
        <w:rPr>
          <w:i/>
          <w:spacing w:val="-15"/>
          <w:sz w:val="24"/>
        </w:rPr>
        <w:t xml:space="preserve"> </w:t>
      </w:r>
      <w:r>
        <w:rPr>
          <w:i/>
          <w:sz w:val="24"/>
        </w:rPr>
        <w:t>does</w:t>
      </w:r>
      <w:r>
        <w:rPr>
          <w:i/>
          <w:spacing w:val="-15"/>
          <w:sz w:val="24"/>
        </w:rPr>
        <w:t xml:space="preserve"> </w:t>
      </w:r>
      <w:r>
        <w:rPr>
          <w:i/>
          <w:sz w:val="24"/>
        </w:rPr>
        <w:t>not</w:t>
      </w:r>
      <w:r>
        <w:rPr>
          <w:i/>
          <w:spacing w:val="-15"/>
          <w:sz w:val="24"/>
        </w:rPr>
        <w:t xml:space="preserve"> </w:t>
      </w:r>
      <w:r>
        <w:rPr>
          <w:i/>
          <w:sz w:val="24"/>
        </w:rPr>
        <w:t>want</w:t>
      </w:r>
      <w:r>
        <w:rPr>
          <w:i/>
          <w:spacing w:val="-15"/>
          <w:sz w:val="24"/>
        </w:rPr>
        <w:t xml:space="preserve"> </w:t>
      </w:r>
      <w:r>
        <w:rPr>
          <w:i/>
          <w:sz w:val="24"/>
        </w:rPr>
        <w:t>to</w:t>
      </w:r>
      <w:r>
        <w:rPr>
          <w:i/>
          <w:spacing w:val="-15"/>
          <w:sz w:val="24"/>
        </w:rPr>
        <w:t xml:space="preserve"> </w:t>
      </w:r>
      <w:r>
        <w:rPr>
          <w:i/>
          <w:sz w:val="24"/>
        </w:rPr>
        <w:t>see</w:t>
      </w:r>
      <w:r>
        <w:rPr>
          <w:i/>
          <w:spacing w:val="-15"/>
          <w:sz w:val="24"/>
        </w:rPr>
        <w:t xml:space="preserve"> </w:t>
      </w:r>
      <w:r>
        <w:rPr>
          <w:i/>
          <w:sz w:val="24"/>
        </w:rPr>
        <w:t>us</w:t>
      </w:r>
      <w:r>
        <w:rPr>
          <w:i/>
          <w:spacing w:val="-15"/>
          <w:sz w:val="24"/>
        </w:rPr>
        <w:t xml:space="preserve"> </w:t>
      </w:r>
      <w:r>
        <w:rPr>
          <w:i/>
          <w:sz w:val="24"/>
        </w:rPr>
        <w:t>not</w:t>
      </w:r>
      <w:r>
        <w:rPr>
          <w:i/>
          <w:spacing w:val="-15"/>
          <w:sz w:val="24"/>
        </w:rPr>
        <w:t xml:space="preserve"> </w:t>
      </w:r>
      <w:r>
        <w:rPr>
          <w:i/>
          <w:sz w:val="24"/>
        </w:rPr>
        <w:t>doing</w:t>
      </w:r>
      <w:r>
        <w:rPr>
          <w:i/>
          <w:spacing w:val="-15"/>
          <w:sz w:val="24"/>
        </w:rPr>
        <w:t xml:space="preserve"> </w:t>
      </w:r>
      <w:r>
        <w:rPr>
          <w:i/>
          <w:sz w:val="24"/>
        </w:rPr>
        <w:t>anything.</w:t>
      </w:r>
      <w:r>
        <w:rPr>
          <w:i/>
          <w:spacing w:val="-15"/>
          <w:sz w:val="24"/>
        </w:rPr>
        <w:t xml:space="preserve"> </w:t>
      </w:r>
      <w:r>
        <w:rPr>
          <w:i/>
          <w:sz w:val="24"/>
        </w:rPr>
        <w:t>Sometimes</w:t>
      </w:r>
      <w:r>
        <w:rPr>
          <w:i/>
          <w:spacing w:val="-15"/>
          <w:sz w:val="24"/>
        </w:rPr>
        <w:t xml:space="preserve"> </w:t>
      </w:r>
      <w:r>
        <w:rPr>
          <w:i/>
          <w:sz w:val="24"/>
        </w:rPr>
        <w:t>when</w:t>
      </w:r>
      <w:r>
        <w:rPr>
          <w:i/>
          <w:spacing w:val="-15"/>
          <w:sz w:val="24"/>
        </w:rPr>
        <w:t xml:space="preserve"> </w:t>
      </w:r>
      <w:r>
        <w:rPr>
          <w:i/>
          <w:sz w:val="24"/>
        </w:rPr>
        <w:t>you</w:t>
      </w:r>
      <w:r>
        <w:rPr>
          <w:i/>
          <w:spacing w:val="-15"/>
          <w:sz w:val="24"/>
        </w:rPr>
        <w:t xml:space="preserve"> </w:t>
      </w:r>
      <w:r>
        <w:rPr>
          <w:i/>
          <w:sz w:val="24"/>
        </w:rPr>
        <w:t>ask</w:t>
      </w:r>
      <w:r>
        <w:rPr>
          <w:i/>
          <w:spacing w:val="-15"/>
          <w:sz w:val="24"/>
        </w:rPr>
        <w:t xml:space="preserve"> </w:t>
      </w:r>
      <w:r>
        <w:rPr>
          <w:i/>
          <w:sz w:val="24"/>
        </w:rPr>
        <w:t>something from the supervisors, he can give you a nonverbal response by just to tell you that there is a problem (P6A).</w:t>
      </w:r>
    </w:p>
    <w:p w14:paraId="02AD2449" w14:textId="77777777" w:rsidR="009E1845" w:rsidRDefault="00CE408B">
      <w:pPr>
        <w:spacing w:before="242" w:line="360" w:lineRule="auto"/>
        <w:ind w:left="740" w:right="1019"/>
        <w:jc w:val="both"/>
        <w:rPr>
          <w:i/>
          <w:sz w:val="24"/>
        </w:rPr>
      </w:pPr>
      <w:r>
        <w:rPr>
          <w:i/>
          <w:sz w:val="24"/>
        </w:rPr>
        <w:t>Staff do not talk much when supervisors are near or managers, you always pay attention to your work looking of ne guest and so on (P9A).</w:t>
      </w:r>
    </w:p>
    <w:p w14:paraId="4755B7EC" w14:textId="77777777" w:rsidR="009E1845" w:rsidRDefault="00CE408B">
      <w:pPr>
        <w:pStyle w:val="BodyText"/>
        <w:spacing w:before="240" w:line="360" w:lineRule="auto"/>
        <w:ind w:left="740" w:right="1019"/>
        <w:jc w:val="both"/>
      </w:pPr>
      <w:r>
        <w:t>Furthermore,</w:t>
      </w:r>
      <w:r>
        <w:rPr>
          <w:spacing w:val="-10"/>
        </w:rPr>
        <w:t xml:space="preserve"> </w:t>
      </w:r>
      <w:r>
        <w:t>studies</w:t>
      </w:r>
      <w:r>
        <w:rPr>
          <w:spacing w:val="-10"/>
        </w:rPr>
        <w:t xml:space="preserve"> </w:t>
      </w:r>
      <w:r>
        <w:t>by</w:t>
      </w:r>
      <w:r>
        <w:rPr>
          <w:spacing w:val="-8"/>
        </w:rPr>
        <w:t xml:space="preserve"> </w:t>
      </w:r>
      <w:r>
        <w:t>Elei</w:t>
      </w:r>
      <w:r>
        <w:rPr>
          <w:spacing w:val="-10"/>
        </w:rPr>
        <w:t xml:space="preserve"> </w:t>
      </w:r>
      <w:r>
        <w:t>(2016)</w:t>
      </w:r>
      <w:r>
        <w:rPr>
          <w:spacing w:val="-11"/>
        </w:rPr>
        <w:t xml:space="preserve"> </w:t>
      </w:r>
      <w:r>
        <w:t>show</w:t>
      </w:r>
      <w:r>
        <w:rPr>
          <w:spacing w:val="-11"/>
        </w:rPr>
        <w:t xml:space="preserve"> </w:t>
      </w:r>
      <w:r>
        <w:t>that</w:t>
      </w:r>
      <w:r>
        <w:rPr>
          <w:spacing w:val="-11"/>
        </w:rPr>
        <w:t xml:space="preserve"> </w:t>
      </w:r>
      <w:r>
        <w:t>relationships</w:t>
      </w:r>
      <w:r>
        <w:rPr>
          <w:spacing w:val="-10"/>
        </w:rPr>
        <w:t xml:space="preserve"> </w:t>
      </w:r>
      <w:r>
        <w:t>between</w:t>
      </w:r>
      <w:r>
        <w:rPr>
          <w:spacing w:val="-11"/>
        </w:rPr>
        <w:t xml:space="preserve"> </w:t>
      </w:r>
      <w:r>
        <w:t>the</w:t>
      </w:r>
      <w:r>
        <w:rPr>
          <w:spacing w:val="-11"/>
        </w:rPr>
        <w:t xml:space="preserve"> </w:t>
      </w:r>
      <w:r>
        <w:t>workers</w:t>
      </w:r>
      <w:r>
        <w:rPr>
          <w:spacing w:val="-11"/>
        </w:rPr>
        <w:t xml:space="preserve"> </w:t>
      </w:r>
      <w:r>
        <w:t>and</w:t>
      </w:r>
      <w:r>
        <w:rPr>
          <w:spacing w:val="-11"/>
        </w:rPr>
        <w:t xml:space="preserve"> </w:t>
      </w:r>
      <w:r>
        <w:t>management determine the level of motivation in the company.</w:t>
      </w:r>
      <w:r>
        <w:rPr>
          <w:spacing w:val="40"/>
        </w:rPr>
        <w:t xml:space="preserve"> </w:t>
      </w:r>
      <w:r>
        <w:t>Bad relationships create negative perceptions of the work environment amongst workers.</w:t>
      </w:r>
    </w:p>
    <w:p w14:paraId="3E7DA371" w14:textId="77777777" w:rsidR="009E1845" w:rsidRDefault="00CE408B">
      <w:pPr>
        <w:pStyle w:val="ListParagraph"/>
        <w:numPr>
          <w:ilvl w:val="1"/>
          <w:numId w:val="65"/>
        </w:numPr>
        <w:tabs>
          <w:tab w:val="left" w:pos="1819"/>
        </w:tabs>
        <w:spacing w:before="239"/>
        <w:ind w:left="1819" w:hanging="359"/>
        <w:rPr>
          <w:b/>
          <w:sz w:val="24"/>
        </w:rPr>
      </w:pPr>
      <w:r>
        <w:rPr>
          <w:b/>
          <w:spacing w:val="-2"/>
          <w:sz w:val="24"/>
        </w:rPr>
        <w:t>Co-workers</w:t>
      </w:r>
    </w:p>
    <w:p w14:paraId="74F3F433" w14:textId="77777777" w:rsidR="009E1845" w:rsidRDefault="009E1845">
      <w:pPr>
        <w:pStyle w:val="BodyText"/>
        <w:spacing w:before="103"/>
        <w:rPr>
          <w:b/>
        </w:rPr>
      </w:pPr>
    </w:p>
    <w:p w14:paraId="4DEC33AD" w14:textId="77777777" w:rsidR="009E1845" w:rsidRDefault="00CE408B">
      <w:pPr>
        <w:pStyle w:val="BodyText"/>
        <w:spacing w:before="1" w:line="360" w:lineRule="auto"/>
        <w:ind w:left="740" w:right="1014"/>
      </w:pPr>
      <w:r>
        <w:t>Co-workers</w:t>
      </w:r>
      <w:r>
        <w:rPr>
          <w:spacing w:val="-3"/>
        </w:rPr>
        <w:t xml:space="preserve"> </w:t>
      </w:r>
      <w:r>
        <w:t>can</w:t>
      </w:r>
      <w:r>
        <w:rPr>
          <w:spacing w:val="-4"/>
        </w:rPr>
        <w:t xml:space="preserve"> </w:t>
      </w:r>
      <w:r>
        <w:t>also</w:t>
      </w:r>
      <w:r>
        <w:rPr>
          <w:spacing w:val="-4"/>
        </w:rPr>
        <w:t xml:space="preserve"> </w:t>
      </w:r>
      <w:r>
        <w:t>be</w:t>
      </w:r>
      <w:r>
        <w:rPr>
          <w:spacing w:val="-4"/>
        </w:rPr>
        <w:t xml:space="preserve"> </w:t>
      </w:r>
      <w:r>
        <w:t>unprofessional</w:t>
      </w:r>
      <w:r>
        <w:rPr>
          <w:spacing w:val="-3"/>
        </w:rPr>
        <w:t xml:space="preserve"> </w:t>
      </w:r>
      <w:r>
        <w:t>in</w:t>
      </w:r>
      <w:r>
        <w:rPr>
          <w:spacing w:val="-4"/>
        </w:rPr>
        <w:t xml:space="preserve"> </w:t>
      </w:r>
      <w:r>
        <w:t>gossiping,</w:t>
      </w:r>
      <w:r>
        <w:rPr>
          <w:spacing w:val="-4"/>
        </w:rPr>
        <w:t xml:space="preserve"> </w:t>
      </w:r>
      <w:r>
        <w:t>and</w:t>
      </w:r>
      <w:r>
        <w:rPr>
          <w:spacing w:val="-4"/>
        </w:rPr>
        <w:t xml:space="preserve"> </w:t>
      </w:r>
      <w:r>
        <w:t>also</w:t>
      </w:r>
      <w:r>
        <w:rPr>
          <w:spacing w:val="-4"/>
        </w:rPr>
        <w:t xml:space="preserve"> </w:t>
      </w:r>
      <w:r>
        <w:t>in</w:t>
      </w:r>
      <w:r>
        <w:rPr>
          <w:spacing w:val="-4"/>
        </w:rPr>
        <w:t xml:space="preserve"> </w:t>
      </w:r>
      <w:r>
        <w:t>having</w:t>
      </w:r>
      <w:r>
        <w:rPr>
          <w:spacing w:val="-4"/>
        </w:rPr>
        <w:t xml:space="preserve"> </w:t>
      </w:r>
      <w:r>
        <w:t>disagreements</w:t>
      </w:r>
      <w:r>
        <w:rPr>
          <w:spacing w:val="-3"/>
        </w:rPr>
        <w:t xml:space="preserve"> </w:t>
      </w:r>
      <w:r>
        <w:t>with</w:t>
      </w:r>
      <w:r>
        <w:rPr>
          <w:spacing w:val="-4"/>
        </w:rPr>
        <w:t xml:space="preserve"> </w:t>
      </w:r>
      <w:r>
        <w:t>one another. There seemed to be a lack of unity.</w:t>
      </w:r>
    </w:p>
    <w:p w14:paraId="79874418" w14:textId="77777777" w:rsidR="009E1845" w:rsidRDefault="00CE408B">
      <w:pPr>
        <w:spacing w:before="240" w:line="360" w:lineRule="auto"/>
        <w:ind w:left="740" w:right="1014"/>
        <w:rPr>
          <w:i/>
          <w:sz w:val="24"/>
        </w:rPr>
      </w:pPr>
      <w:r>
        <w:rPr>
          <w:i/>
          <w:sz w:val="24"/>
        </w:rPr>
        <w:t>There's plenty of work to do. We work in shifts and teams, although people look friendly, that is not reality in them because they gossip a lot (P4A).</w:t>
      </w:r>
    </w:p>
    <w:p w14:paraId="554C3B29" w14:textId="77777777" w:rsidR="009E1845" w:rsidRDefault="009E1845">
      <w:pPr>
        <w:spacing w:line="360" w:lineRule="auto"/>
        <w:rPr>
          <w:sz w:val="24"/>
        </w:rPr>
        <w:sectPr w:rsidR="009E1845">
          <w:pgSz w:w="12240" w:h="15840"/>
          <w:pgMar w:top="1360" w:right="420" w:bottom="1260" w:left="700" w:header="0" w:footer="1062" w:gutter="0"/>
          <w:cols w:space="720"/>
        </w:sectPr>
      </w:pPr>
    </w:p>
    <w:p w14:paraId="68868A34" w14:textId="77777777" w:rsidR="009E1845" w:rsidRDefault="00CE408B">
      <w:pPr>
        <w:spacing w:before="79" w:line="360" w:lineRule="auto"/>
        <w:ind w:left="740" w:right="1014"/>
        <w:jc w:val="both"/>
        <w:rPr>
          <w:i/>
          <w:sz w:val="24"/>
        </w:rPr>
      </w:pPr>
      <w:r>
        <w:rPr>
          <w:i/>
          <w:sz w:val="24"/>
        </w:rPr>
        <w:lastRenderedPageBreak/>
        <w:t>No, as us, as colleagues, we are so good sometimes, because I don't know how I can put it. You know</w:t>
      </w:r>
      <w:r>
        <w:rPr>
          <w:i/>
          <w:spacing w:val="-13"/>
          <w:sz w:val="24"/>
        </w:rPr>
        <w:t xml:space="preserve"> </w:t>
      </w:r>
      <w:r>
        <w:rPr>
          <w:i/>
          <w:sz w:val="24"/>
        </w:rPr>
        <w:t>that</w:t>
      </w:r>
      <w:r>
        <w:rPr>
          <w:i/>
          <w:spacing w:val="-12"/>
          <w:sz w:val="24"/>
        </w:rPr>
        <w:t xml:space="preserve"> </w:t>
      </w:r>
      <w:r>
        <w:rPr>
          <w:i/>
          <w:sz w:val="24"/>
        </w:rPr>
        <w:t>Zulu</w:t>
      </w:r>
      <w:r>
        <w:rPr>
          <w:i/>
          <w:spacing w:val="-13"/>
          <w:sz w:val="24"/>
        </w:rPr>
        <w:t xml:space="preserve"> </w:t>
      </w:r>
      <w:r>
        <w:rPr>
          <w:i/>
          <w:sz w:val="24"/>
        </w:rPr>
        <w:t>word.</w:t>
      </w:r>
      <w:r>
        <w:rPr>
          <w:i/>
          <w:spacing w:val="36"/>
          <w:sz w:val="24"/>
        </w:rPr>
        <w:t xml:space="preserve"> </w:t>
      </w:r>
      <w:r>
        <w:rPr>
          <w:i/>
          <w:sz w:val="24"/>
        </w:rPr>
        <w:t>Sometimes</w:t>
      </w:r>
      <w:r>
        <w:rPr>
          <w:i/>
          <w:spacing w:val="-13"/>
          <w:sz w:val="24"/>
        </w:rPr>
        <w:t xml:space="preserve"> </w:t>
      </w:r>
      <w:r>
        <w:rPr>
          <w:i/>
          <w:sz w:val="24"/>
        </w:rPr>
        <w:t>we</w:t>
      </w:r>
      <w:r>
        <w:rPr>
          <w:i/>
          <w:spacing w:val="-13"/>
          <w:sz w:val="24"/>
        </w:rPr>
        <w:t xml:space="preserve"> </w:t>
      </w:r>
      <w:r>
        <w:rPr>
          <w:i/>
          <w:sz w:val="24"/>
        </w:rPr>
        <w:t>do</w:t>
      </w:r>
      <w:r>
        <w:rPr>
          <w:i/>
          <w:spacing w:val="-13"/>
          <w:sz w:val="24"/>
        </w:rPr>
        <w:t xml:space="preserve"> </w:t>
      </w:r>
      <w:r>
        <w:rPr>
          <w:i/>
          <w:sz w:val="24"/>
        </w:rPr>
        <w:t>have</w:t>
      </w:r>
      <w:r>
        <w:rPr>
          <w:i/>
          <w:spacing w:val="-13"/>
          <w:sz w:val="24"/>
        </w:rPr>
        <w:t xml:space="preserve"> </w:t>
      </w:r>
      <w:r>
        <w:rPr>
          <w:i/>
          <w:sz w:val="24"/>
        </w:rPr>
        <w:t>disagreements</w:t>
      </w:r>
      <w:r>
        <w:rPr>
          <w:i/>
          <w:spacing w:val="-12"/>
          <w:sz w:val="24"/>
        </w:rPr>
        <w:t xml:space="preserve"> </w:t>
      </w:r>
      <w:r>
        <w:rPr>
          <w:i/>
          <w:sz w:val="24"/>
        </w:rPr>
        <w:t>over</w:t>
      </w:r>
      <w:r>
        <w:rPr>
          <w:i/>
          <w:spacing w:val="-13"/>
          <w:sz w:val="24"/>
        </w:rPr>
        <w:t xml:space="preserve"> </w:t>
      </w:r>
      <w:r>
        <w:rPr>
          <w:i/>
          <w:sz w:val="24"/>
        </w:rPr>
        <w:t>tables</w:t>
      </w:r>
      <w:r>
        <w:rPr>
          <w:i/>
          <w:spacing w:val="-13"/>
          <w:sz w:val="24"/>
        </w:rPr>
        <w:t xml:space="preserve"> </w:t>
      </w:r>
      <w:r>
        <w:rPr>
          <w:i/>
          <w:sz w:val="24"/>
        </w:rPr>
        <w:t>especially</w:t>
      </w:r>
      <w:r>
        <w:rPr>
          <w:i/>
          <w:spacing w:val="-13"/>
          <w:sz w:val="24"/>
        </w:rPr>
        <w:t xml:space="preserve"> </w:t>
      </w:r>
      <w:r>
        <w:rPr>
          <w:i/>
          <w:sz w:val="24"/>
        </w:rPr>
        <w:t>for</w:t>
      </w:r>
      <w:r>
        <w:rPr>
          <w:i/>
          <w:spacing w:val="-12"/>
          <w:sz w:val="24"/>
        </w:rPr>
        <w:t xml:space="preserve"> </w:t>
      </w:r>
      <w:r>
        <w:rPr>
          <w:i/>
          <w:sz w:val="24"/>
        </w:rPr>
        <w:t>areas</w:t>
      </w:r>
      <w:r>
        <w:rPr>
          <w:i/>
          <w:spacing w:val="-13"/>
          <w:sz w:val="24"/>
        </w:rPr>
        <w:t xml:space="preserve"> </w:t>
      </w:r>
      <w:r>
        <w:rPr>
          <w:i/>
          <w:sz w:val="24"/>
        </w:rPr>
        <w:t>where customers frequent most of the time. This is always resolved. With foreigners we also work well although sometimes there are tensions among ourselves Blacks (P5A).</w:t>
      </w:r>
    </w:p>
    <w:p w14:paraId="0C70E5D4" w14:textId="77777777" w:rsidR="009E1845" w:rsidRDefault="00CE408B">
      <w:pPr>
        <w:pStyle w:val="ListParagraph"/>
        <w:numPr>
          <w:ilvl w:val="1"/>
          <w:numId w:val="65"/>
        </w:numPr>
        <w:tabs>
          <w:tab w:val="left" w:pos="1819"/>
        </w:tabs>
        <w:spacing w:before="240"/>
        <w:ind w:left="1819" w:hanging="359"/>
        <w:rPr>
          <w:b/>
          <w:sz w:val="24"/>
        </w:rPr>
      </w:pPr>
      <w:r>
        <w:rPr>
          <w:b/>
          <w:sz w:val="24"/>
        </w:rPr>
        <w:t>Lack</w:t>
      </w:r>
      <w:r>
        <w:rPr>
          <w:b/>
          <w:spacing w:val="-1"/>
          <w:sz w:val="24"/>
        </w:rPr>
        <w:t xml:space="preserve"> </w:t>
      </w:r>
      <w:r>
        <w:rPr>
          <w:b/>
          <w:sz w:val="24"/>
        </w:rPr>
        <w:t xml:space="preserve">of </w:t>
      </w:r>
      <w:r>
        <w:rPr>
          <w:b/>
          <w:spacing w:val="-2"/>
          <w:sz w:val="24"/>
        </w:rPr>
        <w:t>communication</w:t>
      </w:r>
    </w:p>
    <w:p w14:paraId="622DAFEF" w14:textId="77777777" w:rsidR="009E1845" w:rsidRDefault="009E1845">
      <w:pPr>
        <w:pStyle w:val="BodyText"/>
        <w:spacing w:before="101"/>
        <w:rPr>
          <w:b/>
        </w:rPr>
      </w:pPr>
    </w:p>
    <w:p w14:paraId="0DC34D54" w14:textId="77777777" w:rsidR="009E1845" w:rsidRDefault="00CE408B">
      <w:pPr>
        <w:pStyle w:val="BodyText"/>
        <w:ind w:left="740"/>
        <w:jc w:val="both"/>
      </w:pPr>
      <w:r>
        <w:t>There</w:t>
      </w:r>
      <w:r>
        <w:rPr>
          <w:spacing w:val="-5"/>
        </w:rPr>
        <w:t xml:space="preserve"> </w:t>
      </w:r>
      <w:r>
        <w:t>was</w:t>
      </w:r>
      <w:r>
        <w:rPr>
          <w:spacing w:val="-1"/>
        </w:rPr>
        <w:t xml:space="preserve"> </w:t>
      </w:r>
      <w:r>
        <w:t>a</w:t>
      </w:r>
      <w:r>
        <w:rPr>
          <w:spacing w:val="-2"/>
        </w:rPr>
        <w:t xml:space="preserve"> </w:t>
      </w:r>
      <w:r>
        <w:t>lack</w:t>
      </w:r>
      <w:r>
        <w:rPr>
          <w:spacing w:val="-1"/>
        </w:rPr>
        <w:t xml:space="preserve"> </w:t>
      </w:r>
      <w:r>
        <w:t>of proper</w:t>
      </w:r>
      <w:r>
        <w:rPr>
          <w:spacing w:val="-1"/>
        </w:rPr>
        <w:t xml:space="preserve"> </w:t>
      </w:r>
      <w:r>
        <w:t>communication</w:t>
      </w:r>
      <w:r>
        <w:rPr>
          <w:spacing w:val="-1"/>
        </w:rPr>
        <w:t xml:space="preserve"> </w:t>
      </w:r>
      <w:r>
        <w:t>between</w:t>
      </w:r>
      <w:r>
        <w:rPr>
          <w:spacing w:val="-1"/>
        </w:rPr>
        <w:t xml:space="preserve"> </w:t>
      </w:r>
      <w:r>
        <w:t>management</w:t>
      </w:r>
      <w:r>
        <w:rPr>
          <w:spacing w:val="-1"/>
        </w:rPr>
        <w:t xml:space="preserve"> </w:t>
      </w:r>
      <w:r>
        <w:t xml:space="preserve">and </w:t>
      </w:r>
      <w:r>
        <w:rPr>
          <w:spacing w:val="-2"/>
        </w:rPr>
        <w:t>workers.</w:t>
      </w:r>
    </w:p>
    <w:p w14:paraId="187A3967" w14:textId="77777777" w:rsidR="009E1845" w:rsidRDefault="009E1845">
      <w:pPr>
        <w:pStyle w:val="BodyText"/>
        <w:spacing w:before="103"/>
      </w:pPr>
    </w:p>
    <w:p w14:paraId="23F8EC80" w14:textId="77777777" w:rsidR="009E1845" w:rsidRDefault="00CE408B">
      <w:pPr>
        <w:ind w:left="740"/>
        <w:jc w:val="both"/>
        <w:rPr>
          <w:i/>
          <w:sz w:val="24"/>
        </w:rPr>
      </w:pPr>
      <w:r>
        <w:rPr>
          <w:i/>
          <w:sz w:val="24"/>
        </w:rPr>
        <w:t>There</w:t>
      </w:r>
      <w:r>
        <w:rPr>
          <w:i/>
          <w:spacing w:val="-4"/>
          <w:sz w:val="24"/>
        </w:rPr>
        <w:t xml:space="preserve"> </w:t>
      </w:r>
      <w:r>
        <w:rPr>
          <w:i/>
          <w:sz w:val="24"/>
        </w:rPr>
        <w:t>was</w:t>
      </w:r>
      <w:r>
        <w:rPr>
          <w:i/>
          <w:spacing w:val="-1"/>
          <w:sz w:val="24"/>
        </w:rPr>
        <w:t xml:space="preserve"> </w:t>
      </w:r>
      <w:r>
        <w:rPr>
          <w:i/>
          <w:sz w:val="24"/>
        </w:rPr>
        <w:t>no time</w:t>
      </w:r>
      <w:r>
        <w:rPr>
          <w:i/>
          <w:spacing w:val="-2"/>
          <w:sz w:val="24"/>
        </w:rPr>
        <w:t xml:space="preserve"> </w:t>
      </w:r>
      <w:r>
        <w:rPr>
          <w:i/>
          <w:sz w:val="24"/>
        </w:rPr>
        <w:t>for managers</w:t>
      </w:r>
      <w:r>
        <w:rPr>
          <w:i/>
          <w:spacing w:val="-1"/>
          <w:sz w:val="24"/>
        </w:rPr>
        <w:t xml:space="preserve"> </w:t>
      </w:r>
      <w:r>
        <w:rPr>
          <w:i/>
          <w:sz w:val="24"/>
        </w:rPr>
        <w:t>to communicate properly</w:t>
      </w:r>
      <w:r>
        <w:rPr>
          <w:i/>
          <w:spacing w:val="2"/>
          <w:sz w:val="24"/>
        </w:rPr>
        <w:t xml:space="preserve"> </w:t>
      </w:r>
      <w:r>
        <w:rPr>
          <w:i/>
          <w:spacing w:val="-2"/>
          <w:sz w:val="24"/>
        </w:rPr>
        <w:t>(P8A).</w:t>
      </w:r>
    </w:p>
    <w:p w14:paraId="1F95BA4D" w14:textId="77777777" w:rsidR="009E1845" w:rsidRDefault="00CE408B">
      <w:pPr>
        <w:pStyle w:val="ListParagraph"/>
        <w:numPr>
          <w:ilvl w:val="0"/>
          <w:numId w:val="65"/>
        </w:numPr>
        <w:tabs>
          <w:tab w:val="left" w:pos="1459"/>
        </w:tabs>
        <w:spacing w:before="138"/>
        <w:ind w:left="1459" w:hanging="359"/>
        <w:rPr>
          <w:b/>
          <w:sz w:val="24"/>
        </w:rPr>
      </w:pPr>
      <w:r>
        <w:rPr>
          <w:b/>
          <w:sz w:val="24"/>
        </w:rPr>
        <w:t>Happy</w:t>
      </w:r>
      <w:r>
        <w:rPr>
          <w:b/>
          <w:spacing w:val="-1"/>
          <w:sz w:val="24"/>
        </w:rPr>
        <w:t xml:space="preserve"> </w:t>
      </w:r>
      <w:r>
        <w:rPr>
          <w:b/>
          <w:sz w:val="24"/>
        </w:rPr>
        <w:t xml:space="preserve">and </w:t>
      </w:r>
      <w:r>
        <w:rPr>
          <w:b/>
          <w:spacing w:val="-4"/>
          <w:sz w:val="24"/>
        </w:rPr>
        <w:t>good</w:t>
      </w:r>
    </w:p>
    <w:p w14:paraId="4E18E09B" w14:textId="77777777" w:rsidR="009E1845" w:rsidRDefault="009E1845">
      <w:pPr>
        <w:pStyle w:val="BodyText"/>
        <w:spacing w:before="103"/>
        <w:rPr>
          <w:b/>
        </w:rPr>
      </w:pPr>
    </w:p>
    <w:p w14:paraId="2B6D82D6" w14:textId="77777777" w:rsidR="009E1845" w:rsidRDefault="00CE408B">
      <w:pPr>
        <w:pStyle w:val="BodyText"/>
        <w:spacing w:line="360" w:lineRule="auto"/>
        <w:ind w:left="740" w:right="1014"/>
      </w:pPr>
      <w:r>
        <w:t>However,</w:t>
      </w:r>
      <w:r>
        <w:rPr>
          <w:spacing w:val="-3"/>
        </w:rPr>
        <w:t xml:space="preserve"> </w:t>
      </w:r>
      <w:r>
        <w:t>some</w:t>
      </w:r>
      <w:r>
        <w:rPr>
          <w:spacing w:val="-4"/>
        </w:rPr>
        <w:t xml:space="preserve"> </w:t>
      </w:r>
      <w:r>
        <w:t>respondent</w:t>
      </w:r>
      <w:r>
        <w:rPr>
          <w:spacing w:val="-3"/>
        </w:rPr>
        <w:t xml:space="preserve"> </w:t>
      </w:r>
      <w:r>
        <w:t>found</w:t>
      </w:r>
      <w:r>
        <w:rPr>
          <w:spacing w:val="-3"/>
        </w:rPr>
        <w:t xml:space="preserve"> </w:t>
      </w:r>
      <w:r>
        <w:t>the</w:t>
      </w:r>
      <w:r>
        <w:rPr>
          <w:spacing w:val="-3"/>
        </w:rPr>
        <w:t xml:space="preserve"> </w:t>
      </w:r>
      <w:r>
        <w:t>environment</w:t>
      </w:r>
      <w:r>
        <w:rPr>
          <w:spacing w:val="-1"/>
        </w:rPr>
        <w:t xml:space="preserve"> </w:t>
      </w:r>
      <w:r>
        <w:t>to</w:t>
      </w:r>
      <w:r>
        <w:rPr>
          <w:spacing w:val="-1"/>
        </w:rPr>
        <w:t xml:space="preserve"> </w:t>
      </w:r>
      <w:r>
        <w:t>be</w:t>
      </w:r>
      <w:r>
        <w:rPr>
          <w:spacing w:val="-4"/>
        </w:rPr>
        <w:t xml:space="preserve"> </w:t>
      </w:r>
      <w:r>
        <w:t>happy</w:t>
      </w:r>
      <w:r>
        <w:rPr>
          <w:spacing w:val="-3"/>
        </w:rPr>
        <w:t xml:space="preserve"> </w:t>
      </w:r>
      <w:r>
        <w:t>and</w:t>
      </w:r>
      <w:r>
        <w:rPr>
          <w:spacing w:val="-3"/>
        </w:rPr>
        <w:t xml:space="preserve"> </w:t>
      </w:r>
      <w:r>
        <w:t>good</w:t>
      </w:r>
      <w:r>
        <w:rPr>
          <w:spacing w:val="-3"/>
        </w:rPr>
        <w:t xml:space="preserve"> </w:t>
      </w:r>
      <w:r>
        <w:t>for</w:t>
      </w:r>
      <w:r>
        <w:rPr>
          <w:spacing w:val="-3"/>
        </w:rPr>
        <w:t xml:space="preserve"> </w:t>
      </w:r>
      <w:r>
        <w:t>the</w:t>
      </w:r>
      <w:r>
        <w:rPr>
          <w:spacing w:val="-5"/>
        </w:rPr>
        <w:t xml:space="preserve"> </w:t>
      </w:r>
      <w:r>
        <w:t xml:space="preserve">following </w:t>
      </w:r>
      <w:r>
        <w:rPr>
          <w:spacing w:val="-2"/>
        </w:rPr>
        <w:t>reasons:</w:t>
      </w:r>
    </w:p>
    <w:p w14:paraId="23410E21" w14:textId="77777777" w:rsidR="009E1845" w:rsidRDefault="00CE408B">
      <w:pPr>
        <w:pStyle w:val="ListParagraph"/>
        <w:numPr>
          <w:ilvl w:val="1"/>
          <w:numId w:val="65"/>
        </w:numPr>
        <w:tabs>
          <w:tab w:val="left" w:pos="1819"/>
        </w:tabs>
        <w:spacing w:before="240"/>
        <w:ind w:left="1819" w:hanging="359"/>
        <w:rPr>
          <w:b/>
          <w:sz w:val="24"/>
        </w:rPr>
      </w:pPr>
      <w:r>
        <w:rPr>
          <w:b/>
          <w:sz w:val="24"/>
        </w:rPr>
        <w:t>Happy</w:t>
      </w:r>
      <w:r>
        <w:rPr>
          <w:b/>
          <w:spacing w:val="-1"/>
          <w:sz w:val="24"/>
        </w:rPr>
        <w:t xml:space="preserve"> </w:t>
      </w:r>
      <w:r>
        <w:rPr>
          <w:b/>
          <w:sz w:val="24"/>
        </w:rPr>
        <w:t xml:space="preserve">and </w:t>
      </w:r>
      <w:r>
        <w:rPr>
          <w:b/>
          <w:spacing w:val="-2"/>
          <w:sz w:val="24"/>
        </w:rPr>
        <w:t>satisfied</w:t>
      </w:r>
    </w:p>
    <w:p w14:paraId="11C7DF48" w14:textId="77777777" w:rsidR="009E1845" w:rsidRDefault="009E1845">
      <w:pPr>
        <w:pStyle w:val="BodyText"/>
        <w:spacing w:before="101"/>
        <w:rPr>
          <w:b/>
        </w:rPr>
      </w:pPr>
    </w:p>
    <w:p w14:paraId="3BCD9816" w14:textId="77777777" w:rsidR="009E1845" w:rsidRDefault="00CE408B">
      <w:pPr>
        <w:pStyle w:val="BodyText"/>
        <w:spacing w:line="360" w:lineRule="auto"/>
        <w:ind w:left="740" w:right="1016"/>
        <w:jc w:val="both"/>
      </w:pPr>
      <w:r>
        <w:t>Two respondents were happy and satisfied with what they were doing, and they were being exposed</w:t>
      </w:r>
      <w:r>
        <w:rPr>
          <w:spacing w:val="-5"/>
        </w:rPr>
        <w:t xml:space="preserve"> </w:t>
      </w:r>
      <w:r>
        <w:t>to</w:t>
      </w:r>
      <w:r>
        <w:rPr>
          <w:spacing w:val="-4"/>
        </w:rPr>
        <w:t xml:space="preserve"> </w:t>
      </w:r>
      <w:r>
        <w:t>different</w:t>
      </w:r>
      <w:r>
        <w:rPr>
          <w:spacing w:val="-4"/>
        </w:rPr>
        <w:t xml:space="preserve"> </w:t>
      </w:r>
      <w:r>
        <w:t>people</w:t>
      </w:r>
      <w:r>
        <w:rPr>
          <w:spacing w:val="-5"/>
        </w:rPr>
        <w:t xml:space="preserve"> </w:t>
      </w:r>
      <w:r>
        <w:t>and</w:t>
      </w:r>
      <w:r>
        <w:rPr>
          <w:spacing w:val="-3"/>
        </w:rPr>
        <w:t xml:space="preserve"> </w:t>
      </w:r>
      <w:r>
        <w:t>customers</w:t>
      </w:r>
      <w:r>
        <w:rPr>
          <w:spacing w:val="-1"/>
        </w:rPr>
        <w:t xml:space="preserve"> </w:t>
      </w:r>
      <w:r>
        <w:t>which</w:t>
      </w:r>
      <w:r>
        <w:rPr>
          <w:spacing w:val="-5"/>
        </w:rPr>
        <w:t xml:space="preserve"> </w:t>
      </w:r>
      <w:r>
        <w:t>brought</w:t>
      </w:r>
      <w:r>
        <w:rPr>
          <w:spacing w:val="-4"/>
        </w:rPr>
        <w:t xml:space="preserve"> </w:t>
      </w:r>
      <w:r>
        <w:t>its</w:t>
      </w:r>
      <w:r>
        <w:rPr>
          <w:spacing w:val="-5"/>
        </w:rPr>
        <w:t xml:space="preserve"> </w:t>
      </w:r>
      <w:r>
        <w:t>own</w:t>
      </w:r>
      <w:r>
        <w:rPr>
          <w:spacing w:val="-5"/>
        </w:rPr>
        <w:t xml:space="preserve"> </w:t>
      </w:r>
      <w:r>
        <w:t>learning,</w:t>
      </w:r>
      <w:r>
        <w:rPr>
          <w:spacing w:val="-2"/>
        </w:rPr>
        <w:t xml:space="preserve"> </w:t>
      </w:r>
      <w:r>
        <w:t>despite</w:t>
      </w:r>
      <w:r>
        <w:rPr>
          <w:spacing w:val="-6"/>
        </w:rPr>
        <w:t xml:space="preserve"> </w:t>
      </w:r>
      <w:r>
        <w:t>a</w:t>
      </w:r>
      <w:r>
        <w:rPr>
          <w:spacing w:val="-4"/>
        </w:rPr>
        <w:t xml:space="preserve"> </w:t>
      </w:r>
      <w:r>
        <w:t>few</w:t>
      </w:r>
      <w:r>
        <w:rPr>
          <w:spacing w:val="-5"/>
        </w:rPr>
        <w:t xml:space="preserve"> </w:t>
      </w:r>
      <w:r>
        <w:t xml:space="preserve">negative </w:t>
      </w:r>
      <w:r>
        <w:rPr>
          <w:spacing w:val="-2"/>
        </w:rPr>
        <w:t>experiences.</w:t>
      </w:r>
    </w:p>
    <w:p w14:paraId="5950500B" w14:textId="6B6B12D5" w:rsidR="009E1845" w:rsidRDefault="00CE408B">
      <w:pPr>
        <w:spacing w:before="242" w:line="360" w:lineRule="auto"/>
        <w:ind w:left="740" w:right="1015"/>
        <w:jc w:val="both"/>
        <w:rPr>
          <w:i/>
          <w:sz w:val="24"/>
        </w:rPr>
      </w:pPr>
      <w:r>
        <w:rPr>
          <w:i/>
          <w:sz w:val="24"/>
        </w:rPr>
        <w:t xml:space="preserve">I've been working in the industry since 2010, </w:t>
      </w:r>
      <w:r w:rsidR="00521EFD">
        <w:rPr>
          <w:i/>
          <w:sz w:val="24"/>
        </w:rPr>
        <w:t xml:space="preserve">for </w:t>
      </w:r>
      <w:r>
        <w:rPr>
          <w:i/>
          <w:sz w:val="24"/>
        </w:rPr>
        <w:t>seven years now. It was my first attempt to go in the hotel industry.</w:t>
      </w:r>
      <w:r>
        <w:rPr>
          <w:i/>
          <w:spacing w:val="-1"/>
          <w:sz w:val="24"/>
        </w:rPr>
        <w:t xml:space="preserve"> </w:t>
      </w:r>
      <w:r>
        <w:rPr>
          <w:i/>
          <w:sz w:val="24"/>
        </w:rPr>
        <w:t>For the past 11 years I learned a lot up to now. I'm happy with what I'm doing now. Setting tables, clearing, and taking orders from the customers, the guests (P4A).</w:t>
      </w:r>
    </w:p>
    <w:p w14:paraId="791B9DD8" w14:textId="6B5C585A" w:rsidR="009E1845" w:rsidRDefault="00CE408B">
      <w:pPr>
        <w:spacing w:before="239" w:line="360" w:lineRule="auto"/>
        <w:ind w:left="740" w:right="1015"/>
        <w:jc w:val="both"/>
        <w:rPr>
          <w:i/>
          <w:sz w:val="24"/>
        </w:rPr>
      </w:pPr>
      <w:r>
        <w:rPr>
          <w:i/>
          <w:sz w:val="24"/>
        </w:rPr>
        <w:t>But what I like about my good experiences, meeting new people from other countries and other races,</w:t>
      </w:r>
      <w:r>
        <w:rPr>
          <w:i/>
          <w:spacing w:val="-13"/>
          <w:sz w:val="24"/>
        </w:rPr>
        <w:t xml:space="preserve"> </w:t>
      </w:r>
      <w:r w:rsidR="00E14552">
        <w:rPr>
          <w:i/>
          <w:sz w:val="24"/>
        </w:rPr>
        <w:t>and</w:t>
      </w:r>
      <w:r>
        <w:rPr>
          <w:i/>
          <w:spacing w:val="-12"/>
          <w:sz w:val="24"/>
        </w:rPr>
        <w:t xml:space="preserve"> </w:t>
      </w:r>
      <w:r>
        <w:rPr>
          <w:i/>
          <w:sz w:val="24"/>
        </w:rPr>
        <w:t>knowing</w:t>
      </w:r>
      <w:r>
        <w:rPr>
          <w:i/>
          <w:spacing w:val="-15"/>
          <w:sz w:val="24"/>
        </w:rPr>
        <w:t xml:space="preserve"> </w:t>
      </w:r>
      <w:r>
        <w:rPr>
          <w:i/>
          <w:sz w:val="24"/>
        </w:rPr>
        <w:t>different</w:t>
      </w:r>
      <w:r>
        <w:rPr>
          <w:i/>
          <w:spacing w:val="-13"/>
          <w:sz w:val="24"/>
        </w:rPr>
        <w:t xml:space="preserve"> </w:t>
      </w:r>
      <w:r>
        <w:rPr>
          <w:i/>
          <w:sz w:val="24"/>
        </w:rPr>
        <w:t>people.</w:t>
      </w:r>
      <w:r>
        <w:rPr>
          <w:i/>
          <w:spacing w:val="-14"/>
          <w:sz w:val="24"/>
        </w:rPr>
        <w:t xml:space="preserve"> </w:t>
      </w:r>
      <w:r>
        <w:rPr>
          <w:i/>
          <w:sz w:val="24"/>
        </w:rPr>
        <w:t>And</w:t>
      </w:r>
      <w:r>
        <w:rPr>
          <w:i/>
          <w:spacing w:val="-13"/>
          <w:sz w:val="24"/>
        </w:rPr>
        <w:t xml:space="preserve"> </w:t>
      </w:r>
      <w:r>
        <w:rPr>
          <w:i/>
          <w:sz w:val="24"/>
        </w:rPr>
        <w:t>there</w:t>
      </w:r>
      <w:r>
        <w:rPr>
          <w:i/>
          <w:spacing w:val="-14"/>
          <w:sz w:val="24"/>
        </w:rPr>
        <w:t xml:space="preserve"> </w:t>
      </w:r>
      <w:r>
        <w:rPr>
          <w:i/>
          <w:sz w:val="24"/>
        </w:rPr>
        <w:t>are</w:t>
      </w:r>
      <w:r>
        <w:rPr>
          <w:i/>
          <w:spacing w:val="-14"/>
          <w:sz w:val="24"/>
        </w:rPr>
        <w:t xml:space="preserve"> </w:t>
      </w:r>
      <w:r>
        <w:rPr>
          <w:i/>
          <w:sz w:val="24"/>
        </w:rPr>
        <w:t>also</w:t>
      </w:r>
      <w:r>
        <w:rPr>
          <w:i/>
          <w:spacing w:val="-12"/>
          <w:sz w:val="24"/>
        </w:rPr>
        <w:t xml:space="preserve"> </w:t>
      </w:r>
      <w:r>
        <w:rPr>
          <w:i/>
          <w:sz w:val="24"/>
        </w:rPr>
        <w:t>bad</w:t>
      </w:r>
      <w:r>
        <w:rPr>
          <w:i/>
          <w:spacing w:val="-11"/>
          <w:sz w:val="24"/>
        </w:rPr>
        <w:t xml:space="preserve"> </w:t>
      </w:r>
      <w:r>
        <w:rPr>
          <w:i/>
          <w:sz w:val="24"/>
        </w:rPr>
        <w:t>experiences</w:t>
      </w:r>
      <w:r>
        <w:rPr>
          <w:i/>
          <w:spacing w:val="-13"/>
          <w:sz w:val="24"/>
        </w:rPr>
        <w:t xml:space="preserve"> </w:t>
      </w:r>
      <w:r>
        <w:rPr>
          <w:i/>
          <w:sz w:val="24"/>
        </w:rPr>
        <w:t>when</w:t>
      </w:r>
      <w:r>
        <w:rPr>
          <w:i/>
          <w:spacing w:val="-12"/>
          <w:sz w:val="24"/>
        </w:rPr>
        <w:t xml:space="preserve"> </w:t>
      </w:r>
      <w:r>
        <w:rPr>
          <w:i/>
          <w:sz w:val="24"/>
        </w:rPr>
        <w:t>the</w:t>
      </w:r>
      <w:r>
        <w:rPr>
          <w:i/>
          <w:spacing w:val="-14"/>
          <w:sz w:val="24"/>
        </w:rPr>
        <w:t xml:space="preserve"> </w:t>
      </w:r>
      <w:r>
        <w:rPr>
          <w:i/>
          <w:sz w:val="24"/>
        </w:rPr>
        <w:t>guests</w:t>
      </w:r>
      <w:r>
        <w:rPr>
          <w:i/>
          <w:spacing w:val="-12"/>
          <w:sz w:val="24"/>
        </w:rPr>
        <w:t xml:space="preserve"> </w:t>
      </w:r>
      <w:r>
        <w:rPr>
          <w:i/>
          <w:sz w:val="24"/>
        </w:rPr>
        <w:t>have no</w:t>
      </w:r>
      <w:r>
        <w:rPr>
          <w:i/>
          <w:spacing w:val="-6"/>
          <w:sz w:val="24"/>
        </w:rPr>
        <w:t xml:space="preserve"> </w:t>
      </w:r>
      <w:r>
        <w:rPr>
          <w:i/>
          <w:sz w:val="24"/>
        </w:rPr>
        <w:t>respect</w:t>
      </w:r>
      <w:r>
        <w:rPr>
          <w:i/>
          <w:spacing w:val="-5"/>
          <w:sz w:val="24"/>
        </w:rPr>
        <w:t xml:space="preserve"> </w:t>
      </w:r>
      <w:r>
        <w:rPr>
          <w:i/>
          <w:sz w:val="24"/>
        </w:rPr>
        <w:t>for</w:t>
      </w:r>
      <w:r>
        <w:rPr>
          <w:i/>
          <w:spacing w:val="-5"/>
          <w:sz w:val="24"/>
        </w:rPr>
        <w:t xml:space="preserve"> </w:t>
      </w:r>
      <w:r>
        <w:rPr>
          <w:i/>
          <w:sz w:val="24"/>
        </w:rPr>
        <w:t>you.</w:t>
      </w:r>
      <w:r>
        <w:rPr>
          <w:i/>
          <w:spacing w:val="-6"/>
          <w:sz w:val="24"/>
        </w:rPr>
        <w:t xml:space="preserve"> </w:t>
      </w:r>
      <w:r>
        <w:rPr>
          <w:i/>
          <w:sz w:val="24"/>
        </w:rPr>
        <w:t>And</w:t>
      </w:r>
      <w:r>
        <w:rPr>
          <w:i/>
          <w:spacing w:val="-6"/>
          <w:sz w:val="24"/>
        </w:rPr>
        <w:t xml:space="preserve"> </w:t>
      </w:r>
      <w:r>
        <w:rPr>
          <w:i/>
          <w:sz w:val="24"/>
        </w:rPr>
        <w:t>that</w:t>
      </w:r>
      <w:r>
        <w:rPr>
          <w:i/>
          <w:spacing w:val="-5"/>
          <w:sz w:val="24"/>
        </w:rPr>
        <w:t xml:space="preserve"> </w:t>
      </w:r>
      <w:r>
        <w:rPr>
          <w:i/>
          <w:sz w:val="24"/>
        </w:rPr>
        <w:t>can</w:t>
      </w:r>
      <w:r>
        <w:rPr>
          <w:i/>
          <w:spacing w:val="-6"/>
          <w:sz w:val="24"/>
        </w:rPr>
        <w:t xml:space="preserve"> </w:t>
      </w:r>
      <w:r>
        <w:rPr>
          <w:i/>
          <w:sz w:val="24"/>
        </w:rPr>
        <w:t>make</w:t>
      </w:r>
      <w:r>
        <w:rPr>
          <w:i/>
          <w:spacing w:val="-7"/>
          <w:sz w:val="24"/>
        </w:rPr>
        <w:t xml:space="preserve"> </w:t>
      </w:r>
      <w:r>
        <w:rPr>
          <w:i/>
          <w:sz w:val="24"/>
        </w:rPr>
        <w:t>you</w:t>
      </w:r>
      <w:r>
        <w:rPr>
          <w:i/>
          <w:spacing w:val="-6"/>
          <w:sz w:val="24"/>
        </w:rPr>
        <w:t xml:space="preserve"> </w:t>
      </w:r>
      <w:r>
        <w:rPr>
          <w:i/>
          <w:sz w:val="24"/>
        </w:rPr>
        <w:t>not</w:t>
      </w:r>
      <w:r>
        <w:rPr>
          <w:i/>
          <w:spacing w:val="-5"/>
          <w:sz w:val="24"/>
        </w:rPr>
        <w:t xml:space="preserve"> </w:t>
      </w:r>
      <w:r>
        <w:rPr>
          <w:i/>
          <w:sz w:val="24"/>
        </w:rPr>
        <w:t>working</w:t>
      </w:r>
      <w:r>
        <w:rPr>
          <w:i/>
          <w:spacing w:val="-5"/>
          <w:sz w:val="24"/>
        </w:rPr>
        <w:t xml:space="preserve"> </w:t>
      </w:r>
      <w:r>
        <w:rPr>
          <w:i/>
          <w:sz w:val="24"/>
        </w:rPr>
        <w:t>good</w:t>
      </w:r>
      <w:r>
        <w:rPr>
          <w:i/>
          <w:spacing w:val="-6"/>
          <w:sz w:val="24"/>
        </w:rPr>
        <w:t xml:space="preserve"> </w:t>
      </w:r>
      <w:r>
        <w:rPr>
          <w:i/>
          <w:sz w:val="24"/>
        </w:rPr>
        <w:t>on</w:t>
      </w:r>
      <w:r>
        <w:rPr>
          <w:i/>
          <w:spacing w:val="-6"/>
          <w:sz w:val="24"/>
        </w:rPr>
        <w:t xml:space="preserve"> </w:t>
      </w:r>
      <w:r>
        <w:rPr>
          <w:i/>
          <w:sz w:val="24"/>
        </w:rPr>
        <w:t>that</w:t>
      </w:r>
      <w:r>
        <w:rPr>
          <w:i/>
          <w:spacing w:val="-5"/>
          <w:sz w:val="24"/>
        </w:rPr>
        <w:t xml:space="preserve"> </w:t>
      </w:r>
      <w:r>
        <w:rPr>
          <w:i/>
          <w:sz w:val="24"/>
        </w:rPr>
        <w:t>day,</w:t>
      </w:r>
      <w:r>
        <w:rPr>
          <w:i/>
          <w:spacing w:val="-6"/>
          <w:sz w:val="24"/>
        </w:rPr>
        <w:t xml:space="preserve"> </w:t>
      </w:r>
      <w:r>
        <w:rPr>
          <w:i/>
          <w:sz w:val="24"/>
        </w:rPr>
        <w:t>you</w:t>
      </w:r>
      <w:r>
        <w:rPr>
          <w:i/>
          <w:spacing w:val="-6"/>
          <w:sz w:val="24"/>
        </w:rPr>
        <w:t xml:space="preserve"> </w:t>
      </w:r>
      <w:r>
        <w:rPr>
          <w:i/>
          <w:sz w:val="24"/>
        </w:rPr>
        <w:t>get</w:t>
      </w:r>
      <w:r>
        <w:rPr>
          <w:i/>
          <w:spacing w:val="-5"/>
          <w:sz w:val="24"/>
        </w:rPr>
        <w:t xml:space="preserve"> </w:t>
      </w:r>
      <w:r>
        <w:rPr>
          <w:i/>
          <w:sz w:val="24"/>
        </w:rPr>
        <w:t>disappointments sometimes (P6A).</w:t>
      </w:r>
    </w:p>
    <w:p w14:paraId="33835E3B" w14:textId="77777777" w:rsidR="009E1845" w:rsidRDefault="00CE408B">
      <w:pPr>
        <w:pStyle w:val="ListParagraph"/>
        <w:numPr>
          <w:ilvl w:val="1"/>
          <w:numId w:val="65"/>
        </w:numPr>
        <w:tabs>
          <w:tab w:val="left" w:pos="1819"/>
        </w:tabs>
        <w:spacing w:before="240"/>
        <w:ind w:left="1819" w:hanging="359"/>
        <w:rPr>
          <w:b/>
          <w:sz w:val="24"/>
        </w:rPr>
      </w:pPr>
      <w:r>
        <w:rPr>
          <w:b/>
          <w:spacing w:val="-4"/>
          <w:sz w:val="24"/>
        </w:rPr>
        <w:t>Good</w:t>
      </w:r>
    </w:p>
    <w:p w14:paraId="51C2D387" w14:textId="77777777" w:rsidR="009E1845" w:rsidRDefault="009E1845">
      <w:pPr>
        <w:pStyle w:val="BodyText"/>
        <w:spacing w:before="103"/>
        <w:rPr>
          <w:b/>
        </w:rPr>
      </w:pPr>
    </w:p>
    <w:p w14:paraId="3A39B092" w14:textId="77777777" w:rsidR="009E1845" w:rsidRDefault="00CE408B">
      <w:pPr>
        <w:pStyle w:val="BodyText"/>
        <w:spacing w:before="1" w:line="360" w:lineRule="auto"/>
        <w:ind w:left="740" w:right="1014"/>
      </w:pPr>
      <w:r>
        <w:t>Another</w:t>
      </w:r>
      <w:r>
        <w:rPr>
          <w:spacing w:val="-2"/>
        </w:rPr>
        <w:t xml:space="preserve"> </w:t>
      </w:r>
      <w:r>
        <w:t>two</w:t>
      </w:r>
      <w:r>
        <w:rPr>
          <w:spacing w:val="-3"/>
        </w:rPr>
        <w:t xml:space="preserve"> </w:t>
      </w:r>
      <w:r>
        <w:t>believed</w:t>
      </w:r>
      <w:r>
        <w:rPr>
          <w:spacing w:val="-2"/>
        </w:rPr>
        <w:t xml:space="preserve"> </w:t>
      </w:r>
      <w:r>
        <w:t>that</w:t>
      </w:r>
      <w:r>
        <w:rPr>
          <w:spacing w:val="-2"/>
        </w:rPr>
        <w:t xml:space="preserve"> </w:t>
      </w:r>
      <w:r>
        <w:t>the</w:t>
      </w:r>
      <w:r>
        <w:rPr>
          <w:spacing w:val="-3"/>
        </w:rPr>
        <w:t xml:space="preserve"> </w:t>
      </w:r>
      <w:r>
        <w:t>hotel</w:t>
      </w:r>
      <w:r>
        <w:rPr>
          <w:spacing w:val="-2"/>
        </w:rPr>
        <w:t xml:space="preserve"> </w:t>
      </w:r>
      <w:r>
        <w:t>was</w:t>
      </w:r>
      <w:r>
        <w:rPr>
          <w:spacing w:val="-2"/>
        </w:rPr>
        <w:t xml:space="preserve"> </w:t>
      </w:r>
      <w:r>
        <w:t>a</w:t>
      </w:r>
      <w:r>
        <w:rPr>
          <w:spacing w:val="-3"/>
        </w:rPr>
        <w:t xml:space="preserve"> </w:t>
      </w:r>
      <w:r>
        <w:t>good</w:t>
      </w:r>
      <w:r>
        <w:rPr>
          <w:spacing w:val="-2"/>
        </w:rPr>
        <w:t xml:space="preserve"> </w:t>
      </w:r>
      <w:r>
        <w:t>place</w:t>
      </w:r>
      <w:r>
        <w:rPr>
          <w:spacing w:val="-3"/>
        </w:rPr>
        <w:t xml:space="preserve"> </w:t>
      </w:r>
      <w:r>
        <w:t>to</w:t>
      </w:r>
      <w:r>
        <w:rPr>
          <w:spacing w:val="-2"/>
        </w:rPr>
        <w:t xml:space="preserve"> </w:t>
      </w:r>
      <w:r>
        <w:t>work,</w:t>
      </w:r>
      <w:r>
        <w:rPr>
          <w:spacing w:val="-2"/>
        </w:rPr>
        <w:t xml:space="preserve"> </w:t>
      </w:r>
      <w:r>
        <w:t>especially</w:t>
      </w:r>
      <w:r>
        <w:rPr>
          <w:spacing w:val="-2"/>
        </w:rPr>
        <w:t xml:space="preserve"> </w:t>
      </w:r>
      <w:r>
        <w:t>if</w:t>
      </w:r>
      <w:r>
        <w:rPr>
          <w:spacing w:val="-1"/>
        </w:rPr>
        <w:t xml:space="preserve"> </w:t>
      </w:r>
      <w:r>
        <w:t>you</w:t>
      </w:r>
      <w:r>
        <w:rPr>
          <w:spacing w:val="-2"/>
        </w:rPr>
        <w:t xml:space="preserve"> </w:t>
      </w:r>
      <w:r>
        <w:t>are</w:t>
      </w:r>
      <w:r>
        <w:rPr>
          <w:spacing w:val="-4"/>
        </w:rPr>
        <w:t xml:space="preserve"> </w:t>
      </w:r>
      <w:r>
        <w:t>driven</w:t>
      </w:r>
      <w:r>
        <w:rPr>
          <w:spacing w:val="-2"/>
        </w:rPr>
        <w:t xml:space="preserve"> </w:t>
      </w:r>
      <w:r>
        <w:t>by passion for the industry.</w:t>
      </w:r>
    </w:p>
    <w:p w14:paraId="5237924D" w14:textId="77777777" w:rsidR="009E1845" w:rsidRDefault="009E1845">
      <w:pPr>
        <w:spacing w:line="360" w:lineRule="auto"/>
        <w:sectPr w:rsidR="009E1845">
          <w:pgSz w:w="12240" w:h="15840"/>
          <w:pgMar w:top="1360" w:right="420" w:bottom="1260" w:left="700" w:header="0" w:footer="1062" w:gutter="0"/>
          <w:cols w:space="720"/>
        </w:sectPr>
      </w:pPr>
    </w:p>
    <w:p w14:paraId="38F475D4" w14:textId="7FC40EEC" w:rsidR="009E1845" w:rsidRDefault="00CE408B">
      <w:pPr>
        <w:spacing w:before="79" w:line="360" w:lineRule="auto"/>
        <w:ind w:left="740" w:right="1021"/>
        <w:jc w:val="both"/>
        <w:rPr>
          <w:i/>
          <w:sz w:val="24"/>
        </w:rPr>
      </w:pPr>
      <w:r>
        <w:rPr>
          <w:i/>
          <w:sz w:val="24"/>
        </w:rPr>
        <w:lastRenderedPageBreak/>
        <w:t xml:space="preserve">In general, working conditions in the hotel can be good and can be nasty to individuals and it depends </w:t>
      </w:r>
      <w:r w:rsidR="00E14552">
        <w:rPr>
          <w:i/>
          <w:sz w:val="24"/>
        </w:rPr>
        <w:t>on</w:t>
      </w:r>
      <w:r>
        <w:rPr>
          <w:i/>
          <w:sz w:val="24"/>
        </w:rPr>
        <w:t xml:space="preserve"> your passion into the environment(P1A).</w:t>
      </w:r>
    </w:p>
    <w:p w14:paraId="15592866" w14:textId="77777777" w:rsidR="009E1845" w:rsidRDefault="009E1845">
      <w:pPr>
        <w:pStyle w:val="BodyText"/>
        <w:spacing w:before="137"/>
        <w:rPr>
          <w:i/>
        </w:rPr>
      </w:pPr>
    </w:p>
    <w:p w14:paraId="186F977D" w14:textId="77777777" w:rsidR="009E1845" w:rsidRDefault="00CE408B">
      <w:pPr>
        <w:spacing w:line="360" w:lineRule="auto"/>
        <w:ind w:left="740" w:right="1024"/>
        <w:jc w:val="both"/>
        <w:rPr>
          <w:i/>
          <w:sz w:val="24"/>
        </w:rPr>
      </w:pPr>
      <w:r>
        <w:rPr>
          <w:i/>
          <w:sz w:val="24"/>
        </w:rPr>
        <w:t>It's friendly. Yes, it's very friendly. And I feel like I know everyone in department. I got to know everyone in the department. All the department from HR down to the restaurant, it's amazing. I know everything where it is and where I could find everything in the hotel. So, I find it very easy now (P10A).</w:t>
      </w:r>
    </w:p>
    <w:p w14:paraId="0C13665D" w14:textId="77777777" w:rsidR="009E1845" w:rsidRDefault="009E1845">
      <w:pPr>
        <w:pStyle w:val="BodyText"/>
        <w:spacing w:before="139"/>
        <w:rPr>
          <w:i/>
        </w:rPr>
      </w:pPr>
    </w:p>
    <w:p w14:paraId="5F4AA9FE" w14:textId="77777777" w:rsidR="009E1845" w:rsidRDefault="00CE408B">
      <w:pPr>
        <w:pStyle w:val="ListParagraph"/>
        <w:numPr>
          <w:ilvl w:val="1"/>
          <w:numId w:val="65"/>
        </w:numPr>
        <w:tabs>
          <w:tab w:val="left" w:pos="1819"/>
        </w:tabs>
        <w:ind w:left="1819" w:hanging="359"/>
        <w:rPr>
          <w:b/>
          <w:sz w:val="24"/>
        </w:rPr>
      </w:pPr>
      <w:r>
        <w:rPr>
          <w:b/>
          <w:sz w:val="24"/>
        </w:rPr>
        <w:t>Guests</w:t>
      </w:r>
      <w:r>
        <w:rPr>
          <w:b/>
          <w:spacing w:val="-1"/>
          <w:sz w:val="24"/>
        </w:rPr>
        <w:t xml:space="preserve"> </w:t>
      </w:r>
      <w:r>
        <w:rPr>
          <w:b/>
          <w:sz w:val="24"/>
        </w:rPr>
        <w:t>are</w:t>
      </w:r>
      <w:r>
        <w:rPr>
          <w:b/>
          <w:spacing w:val="-2"/>
          <w:sz w:val="24"/>
        </w:rPr>
        <w:t xml:space="preserve"> happy</w:t>
      </w:r>
    </w:p>
    <w:p w14:paraId="4E68558E" w14:textId="77777777" w:rsidR="009E1845" w:rsidRDefault="009E1845">
      <w:pPr>
        <w:pStyle w:val="BodyText"/>
        <w:spacing w:before="102"/>
        <w:rPr>
          <w:b/>
        </w:rPr>
      </w:pPr>
    </w:p>
    <w:p w14:paraId="13A71217" w14:textId="77777777" w:rsidR="009E1845" w:rsidRDefault="00CE408B">
      <w:pPr>
        <w:pStyle w:val="BodyText"/>
        <w:spacing w:line="360" w:lineRule="auto"/>
        <w:ind w:left="740" w:right="1014"/>
      </w:pPr>
      <w:r>
        <w:t>For</w:t>
      </w:r>
      <w:r>
        <w:rPr>
          <w:spacing w:val="-3"/>
        </w:rPr>
        <w:t xml:space="preserve"> </w:t>
      </w:r>
      <w:r>
        <w:t>one</w:t>
      </w:r>
      <w:r>
        <w:rPr>
          <w:spacing w:val="-2"/>
        </w:rPr>
        <w:t xml:space="preserve"> </w:t>
      </w:r>
      <w:r>
        <w:t>respondent,</w:t>
      </w:r>
      <w:r>
        <w:rPr>
          <w:spacing w:val="-3"/>
        </w:rPr>
        <w:t xml:space="preserve"> </w:t>
      </w:r>
      <w:r>
        <w:t>it</w:t>
      </w:r>
      <w:r>
        <w:rPr>
          <w:spacing w:val="-3"/>
        </w:rPr>
        <w:t xml:space="preserve"> </w:t>
      </w:r>
      <w:r>
        <w:t>was</w:t>
      </w:r>
      <w:r>
        <w:rPr>
          <w:spacing w:val="-3"/>
        </w:rPr>
        <w:t xml:space="preserve"> </w:t>
      </w:r>
      <w:r>
        <w:t>more</w:t>
      </w:r>
      <w:r>
        <w:rPr>
          <w:spacing w:val="-3"/>
        </w:rPr>
        <w:t xml:space="preserve"> </w:t>
      </w:r>
      <w:r>
        <w:t>about</w:t>
      </w:r>
      <w:r>
        <w:rPr>
          <w:spacing w:val="-3"/>
        </w:rPr>
        <w:t xml:space="preserve"> </w:t>
      </w:r>
      <w:r>
        <w:t>seeing</w:t>
      </w:r>
      <w:r>
        <w:rPr>
          <w:spacing w:val="-3"/>
        </w:rPr>
        <w:t xml:space="preserve"> </w:t>
      </w:r>
      <w:r>
        <w:t>guests</w:t>
      </w:r>
      <w:r>
        <w:rPr>
          <w:spacing w:val="-3"/>
        </w:rPr>
        <w:t xml:space="preserve"> </w:t>
      </w:r>
      <w:r>
        <w:t>happy,</w:t>
      </w:r>
      <w:r>
        <w:rPr>
          <w:spacing w:val="-3"/>
        </w:rPr>
        <w:t xml:space="preserve"> </w:t>
      </w:r>
      <w:r>
        <w:t>which</w:t>
      </w:r>
      <w:r>
        <w:rPr>
          <w:spacing w:val="-3"/>
        </w:rPr>
        <w:t xml:space="preserve"> </w:t>
      </w:r>
      <w:r>
        <w:t>was</w:t>
      </w:r>
      <w:r>
        <w:rPr>
          <w:spacing w:val="-3"/>
        </w:rPr>
        <w:t xml:space="preserve"> </w:t>
      </w:r>
      <w:r>
        <w:t>repaid</w:t>
      </w:r>
      <w:r>
        <w:rPr>
          <w:spacing w:val="-3"/>
        </w:rPr>
        <w:t xml:space="preserve"> </w:t>
      </w:r>
      <w:r>
        <w:t>in</w:t>
      </w:r>
      <w:r>
        <w:rPr>
          <w:spacing w:val="-3"/>
        </w:rPr>
        <w:t xml:space="preserve"> </w:t>
      </w:r>
      <w:r>
        <w:t>gratuities</w:t>
      </w:r>
      <w:r>
        <w:rPr>
          <w:spacing w:val="-4"/>
        </w:rPr>
        <w:t xml:space="preserve"> </w:t>
      </w:r>
      <w:r>
        <w:t xml:space="preserve">and </w:t>
      </w:r>
      <w:r>
        <w:rPr>
          <w:spacing w:val="-2"/>
        </w:rPr>
        <w:t>compliments.</w:t>
      </w:r>
    </w:p>
    <w:p w14:paraId="0B6DA63E" w14:textId="77777777" w:rsidR="009E1845" w:rsidRDefault="00CE408B">
      <w:pPr>
        <w:spacing w:before="240" w:line="360" w:lineRule="auto"/>
        <w:ind w:left="740" w:right="1017"/>
        <w:jc w:val="both"/>
        <w:rPr>
          <w:i/>
          <w:sz w:val="24"/>
        </w:rPr>
      </w:pPr>
      <w:r>
        <w:rPr>
          <w:i/>
          <w:sz w:val="24"/>
        </w:rPr>
        <w:t>From</w:t>
      </w:r>
      <w:r>
        <w:rPr>
          <w:i/>
          <w:spacing w:val="-5"/>
          <w:sz w:val="24"/>
        </w:rPr>
        <w:t xml:space="preserve"> </w:t>
      </w:r>
      <w:r>
        <w:rPr>
          <w:i/>
          <w:sz w:val="24"/>
        </w:rPr>
        <w:t>my</w:t>
      </w:r>
      <w:r>
        <w:rPr>
          <w:i/>
          <w:spacing w:val="-4"/>
          <w:sz w:val="24"/>
        </w:rPr>
        <w:t xml:space="preserve"> </w:t>
      </w:r>
      <w:r>
        <w:rPr>
          <w:i/>
          <w:sz w:val="24"/>
        </w:rPr>
        <w:t>experience.</w:t>
      </w:r>
      <w:r>
        <w:rPr>
          <w:i/>
          <w:spacing w:val="-3"/>
          <w:sz w:val="24"/>
        </w:rPr>
        <w:t xml:space="preserve"> </w:t>
      </w:r>
      <w:r>
        <w:rPr>
          <w:i/>
          <w:sz w:val="24"/>
        </w:rPr>
        <w:t>It</w:t>
      </w:r>
      <w:r>
        <w:rPr>
          <w:i/>
          <w:spacing w:val="-5"/>
          <w:sz w:val="24"/>
        </w:rPr>
        <w:t xml:space="preserve"> </w:t>
      </w:r>
      <w:r>
        <w:rPr>
          <w:i/>
          <w:sz w:val="24"/>
        </w:rPr>
        <w:t>isn't</w:t>
      </w:r>
      <w:r>
        <w:rPr>
          <w:i/>
          <w:spacing w:val="-4"/>
          <w:sz w:val="24"/>
        </w:rPr>
        <w:t xml:space="preserve"> </w:t>
      </w:r>
      <w:r>
        <w:rPr>
          <w:i/>
          <w:sz w:val="24"/>
        </w:rPr>
        <w:t>an</w:t>
      </w:r>
      <w:r>
        <w:rPr>
          <w:i/>
          <w:spacing w:val="-5"/>
          <w:sz w:val="24"/>
        </w:rPr>
        <w:t xml:space="preserve"> </w:t>
      </w:r>
      <w:r>
        <w:rPr>
          <w:i/>
          <w:sz w:val="24"/>
        </w:rPr>
        <w:t>easy</w:t>
      </w:r>
      <w:r>
        <w:rPr>
          <w:i/>
          <w:spacing w:val="-3"/>
          <w:sz w:val="24"/>
        </w:rPr>
        <w:t xml:space="preserve"> </w:t>
      </w:r>
      <w:r>
        <w:rPr>
          <w:i/>
          <w:sz w:val="24"/>
        </w:rPr>
        <w:t>job.</w:t>
      </w:r>
      <w:r>
        <w:rPr>
          <w:i/>
          <w:spacing w:val="-4"/>
          <w:sz w:val="24"/>
        </w:rPr>
        <w:t xml:space="preserve"> </w:t>
      </w:r>
      <w:r>
        <w:rPr>
          <w:i/>
          <w:sz w:val="24"/>
        </w:rPr>
        <w:t>But</w:t>
      </w:r>
      <w:r>
        <w:rPr>
          <w:i/>
          <w:spacing w:val="-5"/>
          <w:sz w:val="24"/>
        </w:rPr>
        <w:t xml:space="preserve"> </w:t>
      </w:r>
      <w:r>
        <w:rPr>
          <w:i/>
          <w:sz w:val="24"/>
        </w:rPr>
        <w:t>when</w:t>
      </w:r>
      <w:r>
        <w:rPr>
          <w:i/>
          <w:spacing w:val="-3"/>
          <w:sz w:val="24"/>
        </w:rPr>
        <w:t xml:space="preserve"> </w:t>
      </w:r>
      <w:r>
        <w:rPr>
          <w:i/>
          <w:sz w:val="24"/>
        </w:rPr>
        <w:t>guests</w:t>
      </w:r>
      <w:r>
        <w:rPr>
          <w:i/>
          <w:spacing w:val="-4"/>
          <w:sz w:val="24"/>
        </w:rPr>
        <w:t xml:space="preserve"> </w:t>
      </w:r>
      <w:r>
        <w:rPr>
          <w:i/>
          <w:sz w:val="24"/>
        </w:rPr>
        <w:t>leave</w:t>
      </w:r>
      <w:r>
        <w:rPr>
          <w:i/>
          <w:spacing w:val="-6"/>
          <w:sz w:val="24"/>
        </w:rPr>
        <w:t xml:space="preserve"> </w:t>
      </w:r>
      <w:r>
        <w:rPr>
          <w:i/>
          <w:sz w:val="24"/>
        </w:rPr>
        <w:t>tips</w:t>
      </w:r>
      <w:r>
        <w:rPr>
          <w:i/>
          <w:spacing w:val="-5"/>
          <w:sz w:val="24"/>
        </w:rPr>
        <w:t xml:space="preserve"> </w:t>
      </w:r>
      <w:r>
        <w:rPr>
          <w:i/>
          <w:sz w:val="24"/>
        </w:rPr>
        <w:t>and</w:t>
      </w:r>
      <w:r>
        <w:rPr>
          <w:i/>
          <w:spacing w:val="-5"/>
          <w:sz w:val="24"/>
        </w:rPr>
        <w:t xml:space="preserve"> </w:t>
      </w:r>
      <w:r>
        <w:rPr>
          <w:i/>
          <w:sz w:val="24"/>
        </w:rPr>
        <w:t>compliment</w:t>
      </w:r>
      <w:r>
        <w:rPr>
          <w:i/>
          <w:spacing w:val="-4"/>
          <w:sz w:val="24"/>
        </w:rPr>
        <w:t xml:space="preserve"> </w:t>
      </w:r>
      <w:r>
        <w:rPr>
          <w:i/>
          <w:sz w:val="24"/>
        </w:rPr>
        <w:t>them</w:t>
      </w:r>
      <w:r>
        <w:rPr>
          <w:i/>
          <w:spacing w:val="-6"/>
          <w:sz w:val="24"/>
        </w:rPr>
        <w:t xml:space="preserve"> </w:t>
      </w:r>
      <w:r>
        <w:rPr>
          <w:i/>
          <w:sz w:val="24"/>
        </w:rPr>
        <w:t>on</w:t>
      </w:r>
      <w:r>
        <w:rPr>
          <w:i/>
          <w:spacing w:val="-5"/>
          <w:sz w:val="24"/>
        </w:rPr>
        <w:t xml:space="preserve"> </w:t>
      </w:r>
      <w:r>
        <w:rPr>
          <w:i/>
          <w:sz w:val="24"/>
        </w:rPr>
        <w:t>how clean the room is and how much they enjoyed their stay, due to the freshness of their room also, it’s very rewarding (P6A).</w:t>
      </w:r>
    </w:p>
    <w:p w14:paraId="088F609C" w14:textId="77777777" w:rsidR="009E1845" w:rsidRDefault="009E1845">
      <w:pPr>
        <w:pStyle w:val="BodyText"/>
        <w:spacing w:before="138"/>
        <w:rPr>
          <w:i/>
        </w:rPr>
      </w:pPr>
    </w:p>
    <w:p w14:paraId="7F79EA1B" w14:textId="77777777" w:rsidR="009E1845" w:rsidRDefault="00CE408B">
      <w:pPr>
        <w:pStyle w:val="ListParagraph"/>
        <w:numPr>
          <w:ilvl w:val="1"/>
          <w:numId w:val="65"/>
        </w:numPr>
        <w:tabs>
          <w:tab w:val="left" w:pos="1819"/>
        </w:tabs>
        <w:ind w:left="1819" w:hanging="359"/>
        <w:rPr>
          <w:b/>
          <w:sz w:val="24"/>
        </w:rPr>
      </w:pPr>
      <w:r>
        <w:rPr>
          <w:b/>
          <w:sz w:val="24"/>
        </w:rPr>
        <w:t>Diversity</w:t>
      </w:r>
      <w:r>
        <w:rPr>
          <w:b/>
          <w:spacing w:val="-1"/>
          <w:sz w:val="24"/>
        </w:rPr>
        <w:t xml:space="preserve"> </w:t>
      </w:r>
      <w:r>
        <w:rPr>
          <w:b/>
          <w:sz w:val="24"/>
        </w:rPr>
        <w:t>of</w:t>
      </w:r>
      <w:r>
        <w:rPr>
          <w:b/>
          <w:spacing w:val="-2"/>
          <w:sz w:val="24"/>
        </w:rPr>
        <w:t xml:space="preserve"> </w:t>
      </w:r>
      <w:r>
        <w:rPr>
          <w:b/>
          <w:sz w:val="24"/>
        </w:rPr>
        <w:t>culture-</w:t>
      </w:r>
      <w:r>
        <w:rPr>
          <w:b/>
          <w:spacing w:val="-1"/>
          <w:sz w:val="24"/>
        </w:rPr>
        <w:t xml:space="preserve"> </w:t>
      </w:r>
      <w:r>
        <w:rPr>
          <w:b/>
          <w:spacing w:val="-2"/>
          <w:sz w:val="24"/>
        </w:rPr>
        <w:t>dishes</w:t>
      </w:r>
    </w:p>
    <w:p w14:paraId="0316F8CF" w14:textId="77777777" w:rsidR="009E1845" w:rsidRDefault="009E1845">
      <w:pPr>
        <w:pStyle w:val="BodyText"/>
        <w:spacing w:before="104"/>
        <w:rPr>
          <w:b/>
        </w:rPr>
      </w:pPr>
    </w:p>
    <w:p w14:paraId="2353DF5D" w14:textId="77777777" w:rsidR="009E1845" w:rsidRDefault="00CE408B">
      <w:pPr>
        <w:pStyle w:val="BodyText"/>
        <w:spacing w:line="360" w:lineRule="auto"/>
        <w:ind w:left="740" w:right="1014"/>
      </w:pPr>
      <w:r>
        <w:t>It</w:t>
      </w:r>
      <w:r>
        <w:rPr>
          <w:spacing w:val="-3"/>
        </w:rPr>
        <w:t xml:space="preserve"> </w:t>
      </w:r>
      <w:r>
        <w:t>was</w:t>
      </w:r>
      <w:r>
        <w:rPr>
          <w:spacing w:val="-3"/>
        </w:rPr>
        <w:t xml:space="preserve"> </w:t>
      </w:r>
      <w:r>
        <w:t>an</w:t>
      </w:r>
      <w:r>
        <w:rPr>
          <w:spacing w:val="-3"/>
        </w:rPr>
        <w:t xml:space="preserve"> </w:t>
      </w:r>
      <w:r>
        <w:t>exciting</w:t>
      </w:r>
      <w:r>
        <w:rPr>
          <w:spacing w:val="-3"/>
        </w:rPr>
        <w:t xml:space="preserve"> </w:t>
      </w:r>
      <w:r>
        <w:t>experience</w:t>
      </w:r>
      <w:r>
        <w:rPr>
          <w:spacing w:val="-4"/>
        </w:rPr>
        <w:t xml:space="preserve"> </w:t>
      </w:r>
      <w:r>
        <w:t>to</w:t>
      </w:r>
      <w:r>
        <w:rPr>
          <w:spacing w:val="-3"/>
        </w:rPr>
        <w:t xml:space="preserve"> </w:t>
      </w:r>
      <w:r>
        <w:t>learn</w:t>
      </w:r>
      <w:r>
        <w:rPr>
          <w:spacing w:val="-3"/>
        </w:rPr>
        <w:t xml:space="preserve"> </w:t>
      </w:r>
      <w:r>
        <w:t>about</w:t>
      </w:r>
      <w:r>
        <w:rPr>
          <w:spacing w:val="-3"/>
        </w:rPr>
        <w:t xml:space="preserve"> </w:t>
      </w:r>
      <w:r>
        <w:t>the</w:t>
      </w:r>
      <w:r>
        <w:rPr>
          <w:spacing w:val="-4"/>
        </w:rPr>
        <w:t xml:space="preserve"> </w:t>
      </w:r>
      <w:r>
        <w:t>different</w:t>
      </w:r>
      <w:r>
        <w:rPr>
          <w:spacing w:val="-3"/>
        </w:rPr>
        <w:t xml:space="preserve"> </w:t>
      </w:r>
      <w:r>
        <w:t>dishes.</w:t>
      </w:r>
      <w:r>
        <w:rPr>
          <w:spacing w:val="-3"/>
        </w:rPr>
        <w:t xml:space="preserve"> </w:t>
      </w:r>
      <w:r>
        <w:t>These</w:t>
      </w:r>
      <w:r>
        <w:rPr>
          <w:spacing w:val="-4"/>
        </w:rPr>
        <w:t xml:space="preserve"> </w:t>
      </w:r>
      <w:r>
        <w:t>dishes</w:t>
      </w:r>
      <w:r>
        <w:rPr>
          <w:spacing w:val="-3"/>
        </w:rPr>
        <w:t xml:space="preserve"> </w:t>
      </w:r>
      <w:r>
        <w:t>were</w:t>
      </w:r>
      <w:r>
        <w:rPr>
          <w:spacing w:val="-4"/>
        </w:rPr>
        <w:t xml:space="preserve"> </w:t>
      </w:r>
      <w:r>
        <w:t>not</w:t>
      </w:r>
      <w:r>
        <w:rPr>
          <w:spacing w:val="-3"/>
        </w:rPr>
        <w:t xml:space="preserve"> </w:t>
      </w:r>
      <w:r>
        <w:t>just</w:t>
      </w:r>
      <w:r>
        <w:rPr>
          <w:spacing w:val="-3"/>
        </w:rPr>
        <w:t xml:space="preserve"> </w:t>
      </w:r>
      <w:r>
        <w:t>about food but a representation of different cultures.</w:t>
      </w:r>
    </w:p>
    <w:p w14:paraId="10993131" w14:textId="6000D32E" w:rsidR="00521EFD" w:rsidRDefault="00CE408B" w:rsidP="00521EFD">
      <w:pPr>
        <w:spacing w:before="240" w:line="360" w:lineRule="auto"/>
        <w:ind w:left="740" w:right="1013"/>
        <w:jc w:val="both"/>
        <w:rPr>
          <w:i/>
          <w:sz w:val="24"/>
        </w:rPr>
      </w:pPr>
      <w:r>
        <w:rPr>
          <w:i/>
          <w:sz w:val="24"/>
        </w:rPr>
        <w:t>But over and all, the cultural diversity is amazing, because I've learned, when I first got into the food industry, I just knew your pizzas and your pastas. That's like... For me, at that time, it was normal takeaway. But as</w:t>
      </w:r>
      <w:r w:rsidR="00521EFD">
        <w:rPr>
          <w:i/>
          <w:sz w:val="24"/>
        </w:rPr>
        <w:t xml:space="preserve"> </w:t>
      </w:r>
      <w:r>
        <w:rPr>
          <w:i/>
          <w:sz w:val="24"/>
        </w:rPr>
        <w:t>I grew</w:t>
      </w:r>
      <w:r w:rsidR="00521EFD">
        <w:rPr>
          <w:i/>
          <w:sz w:val="24"/>
        </w:rPr>
        <w:t xml:space="preserve"> in</w:t>
      </w:r>
      <w:r>
        <w:rPr>
          <w:i/>
          <w:sz w:val="24"/>
        </w:rPr>
        <w:t xml:space="preserve"> the industry, I moved from restaurants into the hospitality industry. I learned that there's a variety of food. I learned that on Saturdays, we had different kinds of meals</w:t>
      </w:r>
      <w:r w:rsidR="00521EFD">
        <w:rPr>
          <w:i/>
          <w:sz w:val="24"/>
        </w:rPr>
        <w:t>.</w:t>
      </w:r>
      <w:r>
        <w:rPr>
          <w:i/>
          <w:sz w:val="24"/>
        </w:rPr>
        <w:t xml:space="preserve"> The</w:t>
      </w:r>
      <w:r>
        <w:rPr>
          <w:i/>
          <w:spacing w:val="-1"/>
          <w:sz w:val="24"/>
        </w:rPr>
        <w:t xml:space="preserve"> </w:t>
      </w:r>
      <w:r>
        <w:rPr>
          <w:i/>
          <w:sz w:val="24"/>
        </w:rPr>
        <w:t>hotel</w:t>
      </w:r>
      <w:r>
        <w:rPr>
          <w:i/>
          <w:spacing w:val="-2"/>
          <w:sz w:val="24"/>
        </w:rPr>
        <w:t xml:space="preserve"> </w:t>
      </w:r>
      <w:r>
        <w:rPr>
          <w:i/>
          <w:sz w:val="24"/>
        </w:rPr>
        <w:t>tended to make</w:t>
      </w:r>
      <w:r>
        <w:rPr>
          <w:i/>
          <w:spacing w:val="-1"/>
          <w:sz w:val="24"/>
        </w:rPr>
        <w:t xml:space="preserve"> </w:t>
      </w:r>
      <w:r>
        <w:rPr>
          <w:i/>
          <w:sz w:val="24"/>
        </w:rPr>
        <w:t>those</w:t>
      </w:r>
      <w:r>
        <w:rPr>
          <w:i/>
          <w:spacing w:val="-1"/>
          <w:sz w:val="24"/>
        </w:rPr>
        <w:t xml:space="preserve"> </w:t>
      </w:r>
      <w:r>
        <w:rPr>
          <w:i/>
          <w:sz w:val="24"/>
        </w:rPr>
        <w:t>kinds of foods. If people are from France that week, and there is Angola, and Nigeria, and South Africa, we used to mix that up. So, through that, I learned a bit of cultural diversity. I'm happy about the industry (P8A).</w:t>
      </w:r>
    </w:p>
    <w:p w14:paraId="73AF4747" w14:textId="77777777" w:rsidR="009E1845" w:rsidRDefault="009E1845">
      <w:pPr>
        <w:pStyle w:val="BodyText"/>
        <w:spacing w:before="138"/>
        <w:rPr>
          <w:i/>
        </w:rPr>
      </w:pPr>
    </w:p>
    <w:p w14:paraId="264E5705" w14:textId="77777777" w:rsidR="009E1845" w:rsidRDefault="00CE408B">
      <w:pPr>
        <w:pStyle w:val="ListParagraph"/>
        <w:numPr>
          <w:ilvl w:val="0"/>
          <w:numId w:val="64"/>
        </w:numPr>
        <w:tabs>
          <w:tab w:val="left" w:pos="1460"/>
        </w:tabs>
        <w:rPr>
          <w:b/>
          <w:sz w:val="24"/>
        </w:rPr>
      </w:pPr>
      <w:r>
        <w:rPr>
          <w:b/>
          <w:sz w:val="24"/>
        </w:rPr>
        <w:t>Sub-theme</w:t>
      </w:r>
      <w:r>
        <w:rPr>
          <w:b/>
          <w:spacing w:val="-2"/>
          <w:sz w:val="24"/>
        </w:rPr>
        <w:t xml:space="preserve"> </w:t>
      </w:r>
      <w:r>
        <w:rPr>
          <w:b/>
          <w:sz w:val="24"/>
        </w:rPr>
        <w:t xml:space="preserve">3: Social </w:t>
      </w:r>
      <w:r>
        <w:rPr>
          <w:b/>
          <w:spacing w:val="-2"/>
          <w:sz w:val="24"/>
        </w:rPr>
        <w:t>impact</w:t>
      </w:r>
    </w:p>
    <w:p w14:paraId="266D27C5" w14:textId="77777777" w:rsidR="009E1845" w:rsidRDefault="009E1845">
      <w:pPr>
        <w:rPr>
          <w:sz w:val="24"/>
        </w:rPr>
        <w:sectPr w:rsidR="009E1845">
          <w:pgSz w:w="12240" w:h="15840"/>
          <w:pgMar w:top="1360" w:right="420" w:bottom="1260" w:left="700" w:header="0" w:footer="1062" w:gutter="0"/>
          <w:cols w:space="720"/>
        </w:sectPr>
      </w:pPr>
    </w:p>
    <w:p w14:paraId="449B78F2" w14:textId="77777777" w:rsidR="009E1845" w:rsidRDefault="00CE408B">
      <w:pPr>
        <w:pStyle w:val="BodyText"/>
        <w:spacing w:before="75" w:line="360" w:lineRule="auto"/>
        <w:ind w:left="740" w:right="1014" w:firstLine="779"/>
        <w:jc w:val="both"/>
      </w:pPr>
      <w:r>
        <w:lastRenderedPageBreak/>
        <w:t>Bapuji and Mishra (2015), indicate that high levels of economic inequality could harm social relationships in an organisation. This occurs because individuals at both ends of the inequality spectrum engage and apply themselves differently in social situations.</w:t>
      </w:r>
      <w:r>
        <w:rPr>
          <w:spacing w:val="40"/>
        </w:rPr>
        <w:t xml:space="preserve"> </w:t>
      </w:r>
      <w:r>
        <w:t>This is evident in the interviews, where it was uncovered that discrimination and inequality negatively impact workers’ relationships with colleagues and supervisors.</w:t>
      </w:r>
    </w:p>
    <w:p w14:paraId="1B7BC797" w14:textId="77777777" w:rsidR="009E1845" w:rsidRDefault="00CE408B">
      <w:pPr>
        <w:pStyle w:val="ListParagraph"/>
        <w:numPr>
          <w:ilvl w:val="0"/>
          <w:numId w:val="64"/>
        </w:numPr>
        <w:tabs>
          <w:tab w:val="left" w:pos="1460"/>
        </w:tabs>
        <w:spacing w:before="241"/>
        <w:rPr>
          <w:b/>
          <w:sz w:val="24"/>
        </w:rPr>
      </w:pPr>
      <w:r>
        <w:rPr>
          <w:b/>
          <w:sz w:val="24"/>
        </w:rPr>
        <w:t>Relationships</w:t>
      </w:r>
      <w:r>
        <w:rPr>
          <w:b/>
          <w:spacing w:val="-2"/>
          <w:sz w:val="24"/>
        </w:rPr>
        <w:t xml:space="preserve"> </w:t>
      </w:r>
      <w:r>
        <w:rPr>
          <w:b/>
          <w:sz w:val="24"/>
        </w:rPr>
        <w:t>with</w:t>
      </w:r>
      <w:r>
        <w:rPr>
          <w:b/>
          <w:spacing w:val="-2"/>
          <w:sz w:val="24"/>
        </w:rPr>
        <w:t xml:space="preserve"> </w:t>
      </w:r>
      <w:r>
        <w:rPr>
          <w:b/>
          <w:sz w:val="24"/>
        </w:rPr>
        <w:t>supervisors</w:t>
      </w:r>
      <w:r>
        <w:rPr>
          <w:b/>
          <w:spacing w:val="-2"/>
          <w:sz w:val="24"/>
        </w:rPr>
        <w:t xml:space="preserve"> </w:t>
      </w:r>
      <w:r>
        <w:rPr>
          <w:b/>
          <w:sz w:val="24"/>
        </w:rPr>
        <w:t>and</w:t>
      </w:r>
      <w:r>
        <w:rPr>
          <w:b/>
          <w:spacing w:val="-2"/>
          <w:sz w:val="24"/>
        </w:rPr>
        <w:t xml:space="preserve"> colleagues</w:t>
      </w:r>
    </w:p>
    <w:p w14:paraId="76A4A001" w14:textId="77777777" w:rsidR="009E1845" w:rsidRDefault="009E1845">
      <w:pPr>
        <w:pStyle w:val="BodyText"/>
        <w:spacing w:before="100"/>
        <w:rPr>
          <w:b/>
        </w:rPr>
      </w:pPr>
    </w:p>
    <w:p w14:paraId="249B3064" w14:textId="77777777" w:rsidR="009E1845" w:rsidRDefault="00CE408B">
      <w:pPr>
        <w:pStyle w:val="BodyText"/>
        <w:spacing w:line="362" w:lineRule="auto"/>
        <w:ind w:left="740" w:right="1014"/>
      </w:pPr>
      <w:r>
        <w:t>This</w:t>
      </w:r>
      <w:r>
        <w:rPr>
          <w:spacing w:val="-6"/>
        </w:rPr>
        <w:t xml:space="preserve"> </w:t>
      </w:r>
      <w:r>
        <w:t>element</w:t>
      </w:r>
      <w:r>
        <w:rPr>
          <w:spacing w:val="-6"/>
        </w:rPr>
        <w:t xml:space="preserve"> </w:t>
      </w:r>
      <w:r>
        <w:t>described</w:t>
      </w:r>
      <w:r>
        <w:rPr>
          <w:spacing w:val="-6"/>
        </w:rPr>
        <w:t xml:space="preserve"> </w:t>
      </w:r>
      <w:r>
        <w:t>relationships</w:t>
      </w:r>
      <w:r>
        <w:rPr>
          <w:spacing w:val="-6"/>
        </w:rPr>
        <w:t xml:space="preserve"> </w:t>
      </w:r>
      <w:r>
        <w:t>between</w:t>
      </w:r>
      <w:r>
        <w:rPr>
          <w:spacing w:val="-6"/>
        </w:rPr>
        <w:t xml:space="preserve"> </w:t>
      </w:r>
      <w:r>
        <w:t>managers/supervisors</w:t>
      </w:r>
      <w:r>
        <w:rPr>
          <w:spacing w:val="-4"/>
        </w:rPr>
        <w:t xml:space="preserve"> </w:t>
      </w:r>
      <w:r>
        <w:t>and</w:t>
      </w:r>
      <w:r>
        <w:rPr>
          <w:spacing w:val="-6"/>
        </w:rPr>
        <w:t xml:space="preserve"> </w:t>
      </w:r>
      <w:r>
        <w:t>respondents. Relationships were not seen as good or strong.</w:t>
      </w:r>
    </w:p>
    <w:p w14:paraId="709C20B3" w14:textId="77777777" w:rsidR="009E1845" w:rsidRDefault="00CE408B">
      <w:pPr>
        <w:pStyle w:val="ListParagraph"/>
        <w:numPr>
          <w:ilvl w:val="0"/>
          <w:numId w:val="65"/>
        </w:numPr>
        <w:tabs>
          <w:tab w:val="left" w:pos="1459"/>
        </w:tabs>
        <w:spacing w:before="235"/>
        <w:ind w:left="1459" w:hanging="359"/>
        <w:rPr>
          <w:b/>
          <w:sz w:val="24"/>
        </w:rPr>
      </w:pPr>
      <w:r>
        <w:rPr>
          <w:b/>
          <w:spacing w:val="-2"/>
          <w:sz w:val="24"/>
        </w:rPr>
        <w:t>Bitter-sweet</w:t>
      </w:r>
    </w:p>
    <w:p w14:paraId="309F71F5" w14:textId="77777777" w:rsidR="009E1845" w:rsidRDefault="009E1845">
      <w:pPr>
        <w:pStyle w:val="BodyText"/>
        <w:spacing w:before="103"/>
        <w:rPr>
          <w:b/>
        </w:rPr>
      </w:pPr>
    </w:p>
    <w:p w14:paraId="6FE39274" w14:textId="77777777" w:rsidR="009E1845" w:rsidRDefault="00CE408B">
      <w:pPr>
        <w:pStyle w:val="BodyText"/>
        <w:spacing w:before="1" w:line="360" w:lineRule="auto"/>
        <w:ind w:left="740" w:right="1015"/>
        <w:jc w:val="both"/>
      </w:pPr>
      <w:r>
        <w:t>The relationships seemed bitter-sweet, in that they had good and bad moments. Some managers were better than others. However, ideas would not be taken into account from staff and staff believed that they were always looked down on.</w:t>
      </w:r>
    </w:p>
    <w:p w14:paraId="08764CCD" w14:textId="4B6FA70E" w:rsidR="009E1845" w:rsidRDefault="00CE408B">
      <w:pPr>
        <w:spacing w:before="239" w:line="360" w:lineRule="auto"/>
        <w:ind w:left="740" w:right="1018"/>
        <w:jc w:val="both"/>
        <w:rPr>
          <w:i/>
          <w:sz w:val="24"/>
        </w:rPr>
      </w:pPr>
      <w:r>
        <w:rPr>
          <w:i/>
          <w:sz w:val="24"/>
        </w:rPr>
        <w:t>So, it was a bittersweet situation because they were not all the same. There were times where a manager</w:t>
      </w:r>
      <w:r>
        <w:rPr>
          <w:i/>
          <w:spacing w:val="-5"/>
          <w:sz w:val="24"/>
        </w:rPr>
        <w:t xml:space="preserve"> </w:t>
      </w:r>
      <w:r>
        <w:rPr>
          <w:i/>
          <w:sz w:val="24"/>
        </w:rPr>
        <w:t>I</w:t>
      </w:r>
      <w:r>
        <w:rPr>
          <w:i/>
          <w:spacing w:val="-6"/>
          <w:sz w:val="24"/>
        </w:rPr>
        <w:t xml:space="preserve"> </w:t>
      </w:r>
      <w:r>
        <w:rPr>
          <w:i/>
          <w:sz w:val="24"/>
        </w:rPr>
        <w:t>would</w:t>
      </w:r>
      <w:r>
        <w:rPr>
          <w:i/>
          <w:spacing w:val="-4"/>
          <w:sz w:val="24"/>
        </w:rPr>
        <w:t xml:space="preserve"> </w:t>
      </w:r>
      <w:r>
        <w:rPr>
          <w:i/>
          <w:sz w:val="24"/>
        </w:rPr>
        <w:t>walk</w:t>
      </w:r>
      <w:r>
        <w:rPr>
          <w:i/>
          <w:spacing w:val="-8"/>
          <w:sz w:val="24"/>
        </w:rPr>
        <w:t xml:space="preserve"> </w:t>
      </w:r>
      <w:r>
        <w:rPr>
          <w:i/>
          <w:sz w:val="24"/>
        </w:rPr>
        <w:t>through</w:t>
      </w:r>
      <w:r>
        <w:rPr>
          <w:i/>
          <w:spacing w:val="-5"/>
          <w:sz w:val="24"/>
        </w:rPr>
        <w:t xml:space="preserve"> </w:t>
      </w:r>
      <w:r>
        <w:rPr>
          <w:i/>
          <w:sz w:val="24"/>
        </w:rPr>
        <w:t>that</w:t>
      </w:r>
      <w:r>
        <w:rPr>
          <w:i/>
          <w:spacing w:val="-4"/>
          <w:sz w:val="24"/>
        </w:rPr>
        <w:t xml:space="preserve"> </w:t>
      </w:r>
      <w:r>
        <w:rPr>
          <w:i/>
          <w:sz w:val="24"/>
        </w:rPr>
        <w:t>door</w:t>
      </w:r>
      <w:r>
        <w:rPr>
          <w:i/>
          <w:spacing w:val="-7"/>
          <w:sz w:val="24"/>
        </w:rPr>
        <w:t xml:space="preserve"> </w:t>
      </w:r>
      <w:r>
        <w:rPr>
          <w:i/>
          <w:sz w:val="24"/>
        </w:rPr>
        <w:t>and</w:t>
      </w:r>
      <w:r>
        <w:rPr>
          <w:i/>
          <w:spacing w:val="-5"/>
          <w:sz w:val="24"/>
        </w:rPr>
        <w:t xml:space="preserve"> </w:t>
      </w:r>
      <w:r>
        <w:rPr>
          <w:i/>
          <w:sz w:val="24"/>
        </w:rPr>
        <w:t>try</w:t>
      </w:r>
      <w:r>
        <w:rPr>
          <w:i/>
          <w:spacing w:val="-8"/>
          <w:sz w:val="24"/>
        </w:rPr>
        <w:t xml:space="preserve"> </w:t>
      </w:r>
      <w:r>
        <w:rPr>
          <w:i/>
          <w:sz w:val="24"/>
        </w:rPr>
        <w:t>to</w:t>
      </w:r>
      <w:r>
        <w:rPr>
          <w:i/>
          <w:spacing w:val="-5"/>
          <w:sz w:val="24"/>
        </w:rPr>
        <w:t xml:space="preserve"> </w:t>
      </w:r>
      <w:r>
        <w:rPr>
          <w:i/>
          <w:sz w:val="24"/>
        </w:rPr>
        <w:t>find</w:t>
      </w:r>
      <w:r>
        <w:rPr>
          <w:i/>
          <w:spacing w:val="-5"/>
          <w:sz w:val="24"/>
        </w:rPr>
        <w:t xml:space="preserve"> </w:t>
      </w:r>
      <w:r>
        <w:rPr>
          <w:i/>
          <w:sz w:val="24"/>
        </w:rPr>
        <w:t>out</w:t>
      </w:r>
      <w:r>
        <w:rPr>
          <w:i/>
          <w:spacing w:val="-7"/>
          <w:sz w:val="24"/>
        </w:rPr>
        <w:t xml:space="preserve"> </w:t>
      </w:r>
      <w:r>
        <w:rPr>
          <w:i/>
          <w:sz w:val="24"/>
        </w:rPr>
        <w:t>which</w:t>
      </w:r>
      <w:r>
        <w:rPr>
          <w:i/>
          <w:spacing w:val="-5"/>
          <w:sz w:val="24"/>
        </w:rPr>
        <w:t xml:space="preserve"> </w:t>
      </w:r>
      <w:r>
        <w:rPr>
          <w:i/>
          <w:sz w:val="24"/>
        </w:rPr>
        <w:t>manager</w:t>
      </w:r>
      <w:r>
        <w:rPr>
          <w:i/>
          <w:spacing w:val="-7"/>
          <w:sz w:val="24"/>
        </w:rPr>
        <w:t xml:space="preserve"> </w:t>
      </w:r>
      <w:r>
        <w:rPr>
          <w:i/>
          <w:sz w:val="24"/>
        </w:rPr>
        <w:t>was</w:t>
      </w:r>
      <w:r>
        <w:rPr>
          <w:i/>
          <w:spacing w:val="-5"/>
          <w:sz w:val="24"/>
        </w:rPr>
        <w:t xml:space="preserve"> </w:t>
      </w:r>
      <w:r>
        <w:rPr>
          <w:i/>
          <w:sz w:val="24"/>
        </w:rPr>
        <w:t>on</w:t>
      </w:r>
      <w:r>
        <w:rPr>
          <w:i/>
          <w:spacing w:val="-7"/>
          <w:sz w:val="24"/>
        </w:rPr>
        <w:t xml:space="preserve"> </w:t>
      </w:r>
      <w:r>
        <w:rPr>
          <w:i/>
          <w:sz w:val="24"/>
        </w:rPr>
        <w:t>shift,</w:t>
      </w:r>
      <w:r>
        <w:rPr>
          <w:i/>
          <w:spacing w:val="-7"/>
          <w:sz w:val="24"/>
        </w:rPr>
        <w:t xml:space="preserve"> </w:t>
      </w:r>
      <w:r>
        <w:rPr>
          <w:i/>
          <w:sz w:val="24"/>
        </w:rPr>
        <w:t>and</w:t>
      </w:r>
      <w:r>
        <w:rPr>
          <w:i/>
          <w:spacing w:val="-5"/>
          <w:sz w:val="24"/>
        </w:rPr>
        <w:t xml:space="preserve"> </w:t>
      </w:r>
      <w:r>
        <w:rPr>
          <w:i/>
          <w:sz w:val="24"/>
        </w:rPr>
        <w:t xml:space="preserve">then I find out it was a better manager and then my shift is going to be okay because it's a better manager. You can </w:t>
      </w:r>
      <w:r w:rsidR="00521EFD">
        <w:rPr>
          <w:i/>
          <w:sz w:val="24"/>
        </w:rPr>
        <w:t>go</w:t>
      </w:r>
      <w:r>
        <w:rPr>
          <w:i/>
          <w:sz w:val="24"/>
        </w:rPr>
        <w:t xml:space="preserve"> to this person and talk to them and tell them your situation (P1A).</w:t>
      </w:r>
    </w:p>
    <w:p w14:paraId="3D6D143D" w14:textId="77777777" w:rsidR="009E1845" w:rsidRDefault="00CE408B">
      <w:pPr>
        <w:spacing w:before="240" w:line="360" w:lineRule="auto"/>
        <w:ind w:left="740" w:right="1015"/>
        <w:jc w:val="both"/>
        <w:rPr>
          <w:i/>
          <w:sz w:val="24"/>
        </w:rPr>
      </w:pPr>
      <w:r>
        <w:rPr>
          <w:i/>
          <w:sz w:val="24"/>
        </w:rPr>
        <w:t>The relationship with the colleagues is good. We talk a lot at work. When you are at work, sometimes</w:t>
      </w:r>
      <w:r>
        <w:rPr>
          <w:i/>
          <w:spacing w:val="-3"/>
          <w:sz w:val="24"/>
        </w:rPr>
        <w:t xml:space="preserve"> </w:t>
      </w:r>
      <w:r>
        <w:rPr>
          <w:i/>
          <w:sz w:val="24"/>
        </w:rPr>
        <w:t>you</w:t>
      </w:r>
      <w:r>
        <w:rPr>
          <w:i/>
          <w:spacing w:val="-3"/>
          <w:sz w:val="24"/>
        </w:rPr>
        <w:t xml:space="preserve"> </w:t>
      </w:r>
      <w:r>
        <w:rPr>
          <w:i/>
          <w:sz w:val="24"/>
        </w:rPr>
        <w:t>don't</w:t>
      </w:r>
      <w:r>
        <w:rPr>
          <w:i/>
          <w:spacing w:val="-3"/>
          <w:sz w:val="24"/>
        </w:rPr>
        <w:t xml:space="preserve"> </w:t>
      </w:r>
      <w:r>
        <w:rPr>
          <w:i/>
          <w:sz w:val="24"/>
        </w:rPr>
        <w:t>get</w:t>
      </w:r>
      <w:r>
        <w:rPr>
          <w:i/>
          <w:spacing w:val="-3"/>
          <w:sz w:val="24"/>
        </w:rPr>
        <w:t xml:space="preserve"> </w:t>
      </w:r>
      <w:r>
        <w:rPr>
          <w:i/>
          <w:sz w:val="24"/>
        </w:rPr>
        <w:t>along</w:t>
      </w:r>
      <w:r>
        <w:rPr>
          <w:i/>
          <w:spacing w:val="-3"/>
          <w:sz w:val="24"/>
        </w:rPr>
        <w:t xml:space="preserve"> </w:t>
      </w:r>
      <w:r>
        <w:rPr>
          <w:i/>
          <w:sz w:val="24"/>
        </w:rPr>
        <w:t>with</w:t>
      </w:r>
      <w:r>
        <w:rPr>
          <w:i/>
          <w:spacing w:val="-6"/>
          <w:sz w:val="24"/>
        </w:rPr>
        <w:t xml:space="preserve"> </w:t>
      </w:r>
      <w:r>
        <w:rPr>
          <w:i/>
          <w:sz w:val="24"/>
        </w:rPr>
        <w:t>superiors</w:t>
      </w:r>
      <w:r>
        <w:rPr>
          <w:i/>
          <w:spacing w:val="-3"/>
          <w:sz w:val="24"/>
        </w:rPr>
        <w:t xml:space="preserve"> </w:t>
      </w:r>
      <w:r>
        <w:rPr>
          <w:i/>
          <w:sz w:val="24"/>
        </w:rPr>
        <w:t>because</w:t>
      </w:r>
      <w:r>
        <w:rPr>
          <w:i/>
          <w:spacing w:val="-4"/>
          <w:sz w:val="24"/>
        </w:rPr>
        <w:t xml:space="preserve"> </w:t>
      </w:r>
      <w:r>
        <w:rPr>
          <w:i/>
          <w:sz w:val="24"/>
        </w:rPr>
        <w:t>most</w:t>
      </w:r>
      <w:r>
        <w:rPr>
          <w:i/>
          <w:spacing w:val="-3"/>
          <w:sz w:val="24"/>
        </w:rPr>
        <w:t xml:space="preserve"> </w:t>
      </w:r>
      <w:r>
        <w:rPr>
          <w:i/>
          <w:sz w:val="24"/>
        </w:rPr>
        <w:t>superiors,</w:t>
      </w:r>
      <w:r>
        <w:rPr>
          <w:i/>
          <w:spacing w:val="-6"/>
          <w:sz w:val="24"/>
        </w:rPr>
        <w:t xml:space="preserve"> </w:t>
      </w:r>
      <w:r>
        <w:rPr>
          <w:i/>
          <w:sz w:val="24"/>
        </w:rPr>
        <w:t>when</w:t>
      </w:r>
      <w:r>
        <w:rPr>
          <w:i/>
          <w:spacing w:val="-3"/>
          <w:sz w:val="24"/>
        </w:rPr>
        <w:t xml:space="preserve"> </w:t>
      </w:r>
      <w:r>
        <w:rPr>
          <w:i/>
          <w:sz w:val="24"/>
        </w:rPr>
        <w:t>you</w:t>
      </w:r>
      <w:r>
        <w:rPr>
          <w:i/>
          <w:spacing w:val="-3"/>
          <w:sz w:val="24"/>
        </w:rPr>
        <w:t xml:space="preserve"> </w:t>
      </w:r>
      <w:r>
        <w:rPr>
          <w:i/>
          <w:sz w:val="24"/>
        </w:rPr>
        <w:t>are</w:t>
      </w:r>
      <w:r>
        <w:rPr>
          <w:i/>
          <w:spacing w:val="-4"/>
          <w:sz w:val="24"/>
        </w:rPr>
        <w:t xml:space="preserve"> </w:t>
      </w:r>
      <w:r>
        <w:rPr>
          <w:i/>
          <w:sz w:val="24"/>
        </w:rPr>
        <w:t>at</w:t>
      </w:r>
      <w:r>
        <w:rPr>
          <w:i/>
          <w:spacing w:val="-5"/>
          <w:sz w:val="24"/>
        </w:rPr>
        <w:t xml:space="preserve"> </w:t>
      </w:r>
      <w:r>
        <w:rPr>
          <w:i/>
          <w:sz w:val="24"/>
        </w:rPr>
        <w:t>work,</w:t>
      </w:r>
      <w:r>
        <w:rPr>
          <w:i/>
          <w:spacing w:val="-3"/>
          <w:sz w:val="24"/>
        </w:rPr>
        <w:t xml:space="preserve"> </w:t>
      </w:r>
      <w:r>
        <w:rPr>
          <w:i/>
          <w:sz w:val="24"/>
        </w:rPr>
        <w:t>they always see you like you are down, and you can't come up with ideas to them (P2B).</w:t>
      </w:r>
    </w:p>
    <w:p w14:paraId="1CAE31BE" w14:textId="77777777" w:rsidR="009E1845" w:rsidRDefault="00CE408B">
      <w:pPr>
        <w:pStyle w:val="ListParagraph"/>
        <w:numPr>
          <w:ilvl w:val="0"/>
          <w:numId w:val="65"/>
        </w:numPr>
        <w:tabs>
          <w:tab w:val="left" w:pos="1459"/>
        </w:tabs>
        <w:spacing w:before="239"/>
        <w:ind w:left="1459" w:hanging="359"/>
        <w:rPr>
          <w:b/>
          <w:sz w:val="24"/>
        </w:rPr>
      </w:pPr>
      <w:r>
        <w:rPr>
          <w:b/>
          <w:spacing w:val="-2"/>
          <w:sz w:val="24"/>
        </w:rPr>
        <w:t>Altercations</w:t>
      </w:r>
    </w:p>
    <w:p w14:paraId="61B707BC" w14:textId="77777777" w:rsidR="009E1845" w:rsidRDefault="009E1845">
      <w:pPr>
        <w:pStyle w:val="BodyText"/>
        <w:spacing w:before="104"/>
        <w:rPr>
          <w:b/>
        </w:rPr>
      </w:pPr>
    </w:p>
    <w:p w14:paraId="45B09C9A" w14:textId="77777777" w:rsidR="009E1845" w:rsidRDefault="00CE408B">
      <w:pPr>
        <w:pStyle w:val="BodyText"/>
        <w:ind w:left="740"/>
        <w:jc w:val="both"/>
      </w:pPr>
      <w:r>
        <w:t>One</w:t>
      </w:r>
      <w:r>
        <w:rPr>
          <w:spacing w:val="-6"/>
        </w:rPr>
        <w:t xml:space="preserve"> </w:t>
      </w:r>
      <w:r>
        <w:t>respondent</w:t>
      </w:r>
      <w:r>
        <w:rPr>
          <w:spacing w:val="-1"/>
        </w:rPr>
        <w:t xml:space="preserve"> </w:t>
      </w:r>
      <w:r>
        <w:t>had</w:t>
      </w:r>
      <w:r>
        <w:rPr>
          <w:spacing w:val="-2"/>
        </w:rPr>
        <w:t xml:space="preserve"> </w:t>
      </w:r>
      <w:r>
        <w:t>had</w:t>
      </w:r>
      <w:r>
        <w:rPr>
          <w:spacing w:val="1"/>
        </w:rPr>
        <w:t xml:space="preserve"> </w:t>
      </w:r>
      <w:r>
        <w:t>past altercations</w:t>
      </w:r>
      <w:r>
        <w:rPr>
          <w:spacing w:val="-1"/>
        </w:rPr>
        <w:t xml:space="preserve"> </w:t>
      </w:r>
      <w:r>
        <w:t>and</w:t>
      </w:r>
      <w:r>
        <w:rPr>
          <w:spacing w:val="-1"/>
        </w:rPr>
        <w:t xml:space="preserve"> </w:t>
      </w:r>
      <w:r>
        <w:t>bad</w:t>
      </w:r>
      <w:r>
        <w:rPr>
          <w:spacing w:val="1"/>
        </w:rPr>
        <w:t xml:space="preserve"> </w:t>
      </w:r>
      <w:r>
        <w:t>experiences</w:t>
      </w:r>
      <w:r>
        <w:rPr>
          <w:spacing w:val="-1"/>
        </w:rPr>
        <w:t xml:space="preserve"> </w:t>
      </w:r>
      <w:r>
        <w:t>with</w:t>
      </w:r>
      <w:r>
        <w:rPr>
          <w:spacing w:val="-1"/>
        </w:rPr>
        <w:t xml:space="preserve"> </w:t>
      </w:r>
      <w:r>
        <w:rPr>
          <w:spacing w:val="-2"/>
        </w:rPr>
        <w:t>managers.</w:t>
      </w:r>
    </w:p>
    <w:p w14:paraId="2374899A" w14:textId="77777777" w:rsidR="009E1845" w:rsidRDefault="009E1845">
      <w:pPr>
        <w:pStyle w:val="BodyText"/>
        <w:spacing w:before="100"/>
      </w:pPr>
    </w:p>
    <w:p w14:paraId="48CFA1A0" w14:textId="2B68296A" w:rsidR="009E1845" w:rsidRDefault="00CE408B">
      <w:pPr>
        <w:spacing w:before="1" w:line="360" w:lineRule="auto"/>
        <w:ind w:left="740" w:right="1019"/>
        <w:jc w:val="both"/>
        <w:rPr>
          <w:i/>
          <w:sz w:val="24"/>
        </w:rPr>
      </w:pPr>
      <w:r>
        <w:rPr>
          <w:i/>
          <w:sz w:val="24"/>
        </w:rPr>
        <w:t>It's</w:t>
      </w:r>
      <w:r>
        <w:rPr>
          <w:i/>
          <w:spacing w:val="-2"/>
          <w:sz w:val="24"/>
        </w:rPr>
        <w:t xml:space="preserve"> </w:t>
      </w:r>
      <w:r>
        <w:rPr>
          <w:i/>
          <w:sz w:val="24"/>
        </w:rPr>
        <w:t>not</w:t>
      </w:r>
      <w:r>
        <w:rPr>
          <w:i/>
          <w:spacing w:val="-2"/>
          <w:sz w:val="24"/>
        </w:rPr>
        <w:t xml:space="preserve"> </w:t>
      </w:r>
      <w:r>
        <w:rPr>
          <w:i/>
          <w:sz w:val="24"/>
        </w:rPr>
        <w:t>the</w:t>
      </w:r>
      <w:r>
        <w:rPr>
          <w:i/>
          <w:spacing w:val="-1"/>
          <w:sz w:val="24"/>
        </w:rPr>
        <w:t xml:space="preserve"> </w:t>
      </w:r>
      <w:r>
        <w:rPr>
          <w:i/>
          <w:sz w:val="24"/>
        </w:rPr>
        <w:t>best. It's</w:t>
      </w:r>
      <w:r>
        <w:rPr>
          <w:i/>
          <w:spacing w:val="-2"/>
          <w:sz w:val="24"/>
        </w:rPr>
        <w:t xml:space="preserve"> </w:t>
      </w:r>
      <w:r w:rsidR="00521EFD">
        <w:rPr>
          <w:i/>
          <w:sz w:val="24"/>
        </w:rPr>
        <w:t>not</w:t>
      </w:r>
      <w:r>
        <w:rPr>
          <w:i/>
          <w:spacing w:val="-2"/>
          <w:sz w:val="24"/>
        </w:rPr>
        <w:t xml:space="preserve"> </w:t>
      </w:r>
      <w:r>
        <w:rPr>
          <w:i/>
          <w:sz w:val="24"/>
        </w:rPr>
        <w:t>the</w:t>
      </w:r>
      <w:r>
        <w:rPr>
          <w:i/>
          <w:spacing w:val="-1"/>
          <w:sz w:val="24"/>
        </w:rPr>
        <w:t xml:space="preserve"> </w:t>
      </w:r>
      <w:r>
        <w:rPr>
          <w:i/>
          <w:sz w:val="24"/>
        </w:rPr>
        <w:t>best</w:t>
      </w:r>
      <w:r>
        <w:rPr>
          <w:i/>
          <w:spacing w:val="-2"/>
          <w:sz w:val="24"/>
        </w:rPr>
        <w:t xml:space="preserve"> </w:t>
      </w:r>
      <w:r>
        <w:rPr>
          <w:i/>
          <w:sz w:val="24"/>
        </w:rPr>
        <w:t>because</w:t>
      </w:r>
      <w:r>
        <w:rPr>
          <w:i/>
          <w:spacing w:val="-1"/>
          <w:sz w:val="24"/>
        </w:rPr>
        <w:t xml:space="preserve"> </w:t>
      </w:r>
      <w:r>
        <w:rPr>
          <w:i/>
          <w:sz w:val="24"/>
        </w:rPr>
        <w:t>of past</w:t>
      </w:r>
      <w:r>
        <w:rPr>
          <w:i/>
          <w:spacing w:val="-2"/>
          <w:sz w:val="24"/>
        </w:rPr>
        <w:t xml:space="preserve"> </w:t>
      </w:r>
      <w:r>
        <w:rPr>
          <w:i/>
          <w:sz w:val="24"/>
        </w:rPr>
        <w:t>experiences or</w:t>
      </w:r>
      <w:r>
        <w:rPr>
          <w:i/>
          <w:spacing w:val="-2"/>
          <w:sz w:val="24"/>
        </w:rPr>
        <w:t xml:space="preserve"> </w:t>
      </w:r>
      <w:r>
        <w:rPr>
          <w:i/>
          <w:sz w:val="24"/>
        </w:rPr>
        <w:t>past altercations</w:t>
      </w:r>
      <w:r>
        <w:rPr>
          <w:i/>
          <w:spacing w:val="-2"/>
          <w:sz w:val="24"/>
        </w:rPr>
        <w:t xml:space="preserve"> </w:t>
      </w:r>
      <w:r>
        <w:rPr>
          <w:i/>
          <w:sz w:val="24"/>
        </w:rPr>
        <w:t>whereby</w:t>
      </w:r>
      <w:r>
        <w:rPr>
          <w:i/>
          <w:spacing w:val="-1"/>
          <w:sz w:val="24"/>
        </w:rPr>
        <w:t xml:space="preserve"> </w:t>
      </w:r>
      <w:r>
        <w:rPr>
          <w:i/>
          <w:sz w:val="24"/>
        </w:rPr>
        <w:t>I can't</w:t>
      </w:r>
      <w:r>
        <w:rPr>
          <w:i/>
          <w:spacing w:val="-3"/>
          <w:sz w:val="24"/>
        </w:rPr>
        <w:t xml:space="preserve"> </w:t>
      </w:r>
      <w:r>
        <w:rPr>
          <w:i/>
          <w:sz w:val="24"/>
        </w:rPr>
        <w:t>recall</w:t>
      </w:r>
      <w:r>
        <w:rPr>
          <w:i/>
          <w:spacing w:val="-3"/>
          <w:sz w:val="24"/>
        </w:rPr>
        <w:t xml:space="preserve"> </w:t>
      </w:r>
      <w:r>
        <w:rPr>
          <w:i/>
          <w:sz w:val="24"/>
        </w:rPr>
        <w:t>the</w:t>
      </w:r>
      <w:r>
        <w:rPr>
          <w:i/>
          <w:spacing w:val="-3"/>
          <w:sz w:val="24"/>
        </w:rPr>
        <w:t xml:space="preserve"> </w:t>
      </w:r>
      <w:r>
        <w:rPr>
          <w:i/>
          <w:sz w:val="24"/>
        </w:rPr>
        <w:t>matter</w:t>
      </w:r>
      <w:r>
        <w:rPr>
          <w:i/>
          <w:spacing w:val="-3"/>
          <w:sz w:val="24"/>
        </w:rPr>
        <w:t xml:space="preserve"> </w:t>
      </w:r>
      <w:r>
        <w:rPr>
          <w:i/>
          <w:sz w:val="24"/>
        </w:rPr>
        <w:t>that</w:t>
      </w:r>
      <w:r>
        <w:rPr>
          <w:i/>
          <w:spacing w:val="-3"/>
          <w:sz w:val="24"/>
        </w:rPr>
        <w:t xml:space="preserve"> </w:t>
      </w:r>
      <w:r>
        <w:rPr>
          <w:i/>
          <w:sz w:val="24"/>
        </w:rPr>
        <w:t>was</w:t>
      </w:r>
      <w:r>
        <w:rPr>
          <w:i/>
          <w:spacing w:val="-3"/>
          <w:sz w:val="24"/>
        </w:rPr>
        <w:t xml:space="preserve"> </w:t>
      </w:r>
      <w:r>
        <w:rPr>
          <w:i/>
          <w:sz w:val="24"/>
        </w:rPr>
        <w:t>at</w:t>
      </w:r>
      <w:r>
        <w:rPr>
          <w:i/>
          <w:spacing w:val="-5"/>
          <w:sz w:val="24"/>
        </w:rPr>
        <w:t xml:space="preserve"> </w:t>
      </w:r>
      <w:r>
        <w:rPr>
          <w:i/>
          <w:sz w:val="24"/>
        </w:rPr>
        <w:t>hand</w:t>
      </w:r>
      <w:r>
        <w:rPr>
          <w:i/>
          <w:spacing w:val="-3"/>
          <w:sz w:val="24"/>
        </w:rPr>
        <w:t xml:space="preserve"> </w:t>
      </w:r>
      <w:r>
        <w:rPr>
          <w:i/>
          <w:sz w:val="24"/>
        </w:rPr>
        <w:t>at</w:t>
      </w:r>
      <w:r>
        <w:rPr>
          <w:i/>
          <w:spacing w:val="-5"/>
          <w:sz w:val="24"/>
        </w:rPr>
        <w:t xml:space="preserve"> </w:t>
      </w:r>
      <w:r>
        <w:rPr>
          <w:i/>
          <w:sz w:val="24"/>
        </w:rPr>
        <w:t>that</w:t>
      </w:r>
      <w:r>
        <w:rPr>
          <w:i/>
          <w:spacing w:val="-3"/>
          <w:sz w:val="24"/>
        </w:rPr>
        <w:t xml:space="preserve"> </w:t>
      </w:r>
      <w:r>
        <w:rPr>
          <w:i/>
          <w:sz w:val="24"/>
        </w:rPr>
        <w:t>time,</w:t>
      </w:r>
      <w:r>
        <w:rPr>
          <w:i/>
          <w:spacing w:val="-3"/>
          <w:sz w:val="24"/>
        </w:rPr>
        <w:t xml:space="preserve"> </w:t>
      </w:r>
      <w:r>
        <w:rPr>
          <w:i/>
          <w:sz w:val="24"/>
        </w:rPr>
        <w:t>but</w:t>
      </w:r>
      <w:r>
        <w:rPr>
          <w:i/>
          <w:spacing w:val="-3"/>
          <w:sz w:val="24"/>
        </w:rPr>
        <w:t xml:space="preserve"> </w:t>
      </w:r>
      <w:r>
        <w:rPr>
          <w:i/>
          <w:sz w:val="24"/>
        </w:rPr>
        <w:t>I</w:t>
      </w:r>
      <w:r>
        <w:rPr>
          <w:i/>
          <w:spacing w:val="-3"/>
          <w:sz w:val="24"/>
        </w:rPr>
        <w:t xml:space="preserve"> </w:t>
      </w:r>
      <w:r>
        <w:rPr>
          <w:i/>
          <w:sz w:val="24"/>
        </w:rPr>
        <w:t>can</w:t>
      </w:r>
      <w:r>
        <w:rPr>
          <w:i/>
          <w:spacing w:val="-3"/>
          <w:sz w:val="24"/>
        </w:rPr>
        <w:t xml:space="preserve"> </w:t>
      </w:r>
      <w:r w:rsidR="00E14552">
        <w:rPr>
          <w:i/>
          <w:sz w:val="24"/>
        </w:rPr>
        <w:t>say</w:t>
      </w:r>
      <w:r>
        <w:rPr>
          <w:i/>
          <w:spacing w:val="-5"/>
          <w:sz w:val="24"/>
        </w:rPr>
        <w:t xml:space="preserve"> </w:t>
      </w:r>
      <w:r>
        <w:rPr>
          <w:i/>
          <w:sz w:val="24"/>
        </w:rPr>
        <w:t>that</w:t>
      </w:r>
      <w:r>
        <w:rPr>
          <w:i/>
          <w:spacing w:val="-3"/>
          <w:sz w:val="24"/>
        </w:rPr>
        <w:t xml:space="preserve"> </w:t>
      </w:r>
      <w:r>
        <w:rPr>
          <w:i/>
          <w:sz w:val="24"/>
        </w:rPr>
        <w:t>there's</w:t>
      </w:r>
      <w:r>
        <w:rPr>
          <w:i/>
          <w:spacing w:val="-3"/>
          <w:sz w:val="24"/>
        </w:rPr>
        <w:t xml:space="preserve"> </w:t>
      </w:r>
      <w:r>
        <w:rPr>
          <w:i/>
          <w:sz w:val="24"/>
        </w:rPr>
        <w:t>a</w:t>
      </w:r>
      <w:r>
        <w:rPr>
          <w:i/>
          <w:spacing w:val="-3"/>
          <w:sz w:val="24"/>
        </w:rPr>
        <w:t xml:space="preserve"> </w:t>
      </w:r>
      <w:r>
        <w:rPr>
          <w:i/>
          <w:sz w:val="24"/>
        </w:rPr>
        <w:t>couple</w:t>
      </w:r>
      <w:r>
        <w:rPr>
          <w:i/>
          <w:spacing w:val="-3"/>
          <w:sz w:val="24"/>
        </w:rPr>
        <w:t xml:space="preserve"> </w:t>
      </w:r>
      <w:r>
        <w:rPr>
          <w:i/>
          <w:sz w:val="24"/>
        </w:rPr>
        <w:t>of managers,</w:t>
      </w:r>
      <w:r>
        <w:rPr>
          <w:i/>
          <w:spacing w:val="-12"/>
          <w:sz w:val="24"/>
        </w:rPr>
        <w:t xml:space="preserve"> </w:t>
      </w:r>
      <w:r>
        <w:rPr>
          <w:i/>
          <w:sz w:val="24"/>
        </w:rPr>
        <w:t>but</w:t>
      </w:r>
      <w:r>
        <w:rPr>
          <w:i/>
          <w:spacing w:val="-12"/>
          <w:sz w:val="24"/>
        </w:rPr>
        <w:t xml:space="preserve"> </w:t>
      </w:r>
      <w:r>
        <w:rPr>
          <w:i/>
          <w:sz w:val="24"/>
        </w:rPr>
        <w:t>you</w:t>
      </w:r>
      <w:r>
        <w:rPr>
          <w:i/>
          <w:spacing w:val="-12"/>
          <w:sz w:val="24"/>
        </w:rPr>
        <w:t xml:space="preserve"> </w:t>
      </w:r>
      <w:r>
        <w:rPr>
          <w:i/>
          <w:sz w:val="24"/>
        </w:rPr>
        <w:t>get</w:t>
      </w:r>
      <w:r>
        <w:rPr>
          <w:i/>
          <w:spacing w:val="-12"/>
          <w:sz w:val="24"/>
        </w:rPr>
        <w:t xml:space="preserve"> </w:t>
      </w:r>
      <w:r>
        <w:rPr>
          <w:i/>
          <w:sz w:val="24"/>
        </w:rPr>
        <w:t>like</w:t>
      </w:r>
      <w:r>
        <w:rPr>
          <w:i/>
          <w:spacing w:val="-13"/>
          <w:sz w:val="24"/>
        </w:rPr>
        <w:t xml:space="preserve"> </w:t>
      </w:r>
      <w:r>
        <w:rPr>
          <w:i/>
          <w:sz w:val="24"/>
        </w:rPr>
        <w:t>the</w:t>
      </w:r>
      <w:r>
        <w:rPr>
          <w:i/>
          <w:spacing w:val="-13"/>
          <w:sz w:val="24"/>
        </w:rPr>
        <w:t xml:space="preserve"> </w:t>
      </w:r>
      <w:r>
        <w:rPr>
          <w:i/>
          <w:sz w:val="24"/>
        </w:rPr>
        <w:t>main</w:t>
      </w:r>
      <w:r>
        <w:rPr>
          <w:i/>
          <w:spacing w:val="-12"/>
          <w:sz w:val="24"/>
        </w:rPr>
        <w:t xml:space="preserve"> </w:t>
      </w:r>
      <w:r>
        <w:rPr>
          <w:i/>
          <w:sz w:val="24"/>
        </w:rPr>
        <w:t>one,</w:t>
      </w:r>
      <w:r>
        <w:rPr>
          <w:i/>
          <w:spacing w:val="-12"/>
          <w:sz w:val="24"/>
        </w:rPr>
        <w:t xml:space="preserve"> </w:t>
      </w:r>
      <w:r>
        <w:rPr>
          <w:i/>
          <w:sz w:val="24"/>
        </w:rPr>
        <w:t>and</w:t>
      </w:r>
      <w:r>
        <w:rPr>
          <w:i/>
          <w:spacing w:val="-12"/>
          <w:sz w:val="24"/>
        </w:rPr>
        <w:t xml:space="preserve"> </w:t>
      </w:r>
      <w:r>
        <w:rPr>
          <w:i/>
          <w:sz w:val="24"/>
        </w:rPr>
        <w:t>that</w:t>
      </w:r>
      <w:r>
        <w:rPr>
          <w:i/>
          <w:spacing w:val="-14"/>
          <w:sz w:val="24"/>
        </w:rPr>
        <w:t xml:space="preserve"> </w:t>
      </w:r>
      <w:r>
        <w:rPr>
          <w:i/>
          <w:sz w:val="24"/>
        </w:rPr>
        <w:t>main</w:t>
      </w:r>
      <w:r>
        <w:rPr>
          <w:i/>
          <w:spacing w:val="-12"/>
          <w:sz w:val="24"/>
        </w:rPr>
        <w:t xml:space="preserve"> </w:t>
      </w:r>
      <w:r>
        <w:rPr>
          <w:i/>
          <w:sz w:val="24"/>
        </w:rPr>
        <w:t>one,</w:t>
      </w:r>
      <w:r>
        <w:rPr>
          <w:i/>
          <w:spacing w:val="-12"/>
          <w:sz w:val="24"/>
        </w:rPr>
        <w:t xml:space="preserve"> </w:t>
      </w:r>
      <w:r>
        <w:rPr>
          <w:i/>
          <w:sz w:val="24"/>
        </w:rPr>
        <w:t>he</w:t>
      </w:r>
      <w:r>
        <w:rPr>
          <w:i/>
          <w:spacing w:val="-13"/>
          <w:sz w:val="24"/>
        </w:rPr>
        <w:t xml:space="preserve"> </w:t>
      </w:r>
      <w:r>
        <w:rPr>
          <w:i/>
          <w:sz w:val="24"/>
        </w:rPr>
        <w:t>really</w:t>
      </w:r>
      <w:r>
        <w:rPr>
          <w:i/>
          <w:spacing w:val="-13"/>
          <w:sz w:val="24"/>
        </w:rPr>
        <w:t xml:space="preserve"> </w:t>
      </w:r>
      <w:r>
        <w:rPr>
          <w:i/>
          <w:sz w:val="24"/>
        </w:rPr>
        <w:t>did</w:t>
      </w:r>
      <w:r>
        <w:rPr>
          <w:i/>
          <w:spacing w:val="-12"/>
          <w:sz w:val="24"/>
        </w:rPr>
        <w:t xml:space="preserve"> </w:t>
      </w:r>
      <w:r>
        <w:rPr>
          <w:i/>
          <w:sz w:val="24"/>
        </w:rPr>
        <w:t>not</w:t>
      </w:r>
      <w:r>
        <w:rPr>
          <w:i/>
          <w:spacing w:val="-12"/>
          <w:sz w:val="24"/>
        </w:rPr>
        <w:t xml:space="preserve"> </w:t>
      </w:r>
      <w:r>
        <w:rPr>
          <w:i/>
          <w:sz w:val="24"/>
        </w:rPr>
        <w:t>want</w:t>
      </w:r>
      <w:r>
        <w:rPr>
          <w:i/>
          <w:spacing w:val="-12"/>
          <w:sz w:val="24"/>
        </w:rPr>
        <w:t xml:space="preserve"> </w:t>
      </w:r>
      <w:r>
        <w:rPr>
          <w:i/>
          <w:sz w:val="24"/>
        </w:rPr>
        <w:t>to</w:t>
      </w:r>
      <w:r>
        <w:rPr>
          <w:i/>
          <w:spacing w:val="-14"/>
          <w:sz w:val="24"/>
        </w:rPr>
        <w:t xml:space="preserve"> </w:t>
      </w:r>
      <w:r>
        <w:rPr>
          <w:i/>
          <w:sz w:val="24"/>
        </w:rPr>
        <w:t>get</w:t>
      </w:r>
      <w:r>
        <w:rPr>
          <w:i/>
          <w:spacing w:val="-12"/>
          <w:sz w:val="24"/>
        </w:rPr>
        <w:t xml:space="preserve"> </w:t>
      </w:r>
      <w:r>
        <w:rPr>
          <w:i/>
          <w:sz w:val="24"/>
        </w:rPr>
        <w:t>into</w:t>
      </w:r>
      <w:r>
        <w:rPr>
          <w:i/>
          <w:spacing w:val="-14"/>
          <w:sz w:val="24"/>
        </w:rPr>
        <w:t xml:space="preserve"> </w:t>
      </w:r>
      <w:r>
        <w:rPr>
          <w:i/>
          <w:sz w:val="24"/>
        </w:rPr>
        <w:t>detail with what I needed to do (P1A).</w:t>
      </w:r>
    </w:p>
    <w:p w14:paraId="6078584E" w14:textId="77777777" w:rsidR="009E1845" w:rsidRDefault="009E1845">
      <w:pPr>
        <w:spacing w:line="360" w:lineRule="auto"/>
        <w:jc w:val="both"/>
        <w:rPr>
          <w:sz w:val="24"/>
        </w:rPr>
        <w:sectPr w:rsidR="009E1845">
          <w:pgSz w:w="12240" w:h="15840"/>
          <w:pgMar w:top="1640" w:right="420" w:bottom="1260" w:left="700" w:header="0" w:footer="1062" w:gutter="0"/>
          <w:cols w:space="720"/>
        </w:sectPr>
      </w:pPr>
    </w:p>
    <w:p w14:paraId="03E098BB" w14:textId="77777777" w:rsidR="009E1845" w:rsidRDefault="00CE408B">
      <w:pPr>
        <w:pStyle w:val="ListParagraph"/>
        <w:numPr>
          <w:ilvl w:val="0"/>
          <w:numId w:val="65"/>
        </w:numPr>
        <w:tabs>
          <w:tab w:val="left" w:pos="1459"/>
        </w:tabs>
        <w:spacing w:before="72"/>
        <w:ind w:left="1459" w:hanging="359"/>
        <w:rPr>
          <w:b/>
          <w:sz w:val="24"/>
        </w:rPr>
      </w:pPr>
      <w:r>
        <w:rPr>
          <w:b/>
          <w:sz w:val="24"/>
        </w:rPr>
        <w:lastRenderedPageBreak/>
        <w:t>Not</w:t>
      </w:r>
      <w:r>
        <w:rPr>
          <w:b/>
          <w:spacing w:val="-4"/>
          <w:sz w:val="24"/>
        </w:rPr>
        <w:t xml:space="preserve"> </w:t>
      </w:r>
      <w:r>
        <w:rPr>
          <w:b/>
          <w:sz w:val="24"/>
        </w:rPr>
        <w:t>on talking</w:t>
      </w:r>
      <w:r>
        <w:rPr>
          <w:b/>
          <w:spacing w:val="1"/>
          <w:sz w:val="24"/>
        </w:rPr>
        <w:t xml:space="preserve"> </w:t>
      </w:r>
      <w:r>
        <w:rPr>
          <w:b/>
          <w:spacing w:val="-4"/>
          <w:sz w:val="24"/>
        </w:rPr>
        <w:t>terms</w:t>
      </w:r>
    </w:p>
    <w:p w14:paraId="5A500317" w14:textId="77777777" w:rsidR="009E1845" w:rsidRDefault="009E1845">
      <w:pPr>
        <w:pStyle w:val="BodyText"/>
        <w:spacing w:before="103"/>
        <w:rPr>
          <w:b/>
        </w:rPr>
      </w:pPr>
    </w:p>
    <w:p w14:paraId="4A937C4C" w14:textId="77777777" w:rsidR="009E1845" w:rsidRDefault="00CE408B">
      <w:pPr>
        <w:pStyle w:val="BodyText"/>
        <w:spacing w:line="360" w:lineRule="auto"/>
        <w:ind w:left="740" w:right="1023"/>
        <w:jc w:val="both"/>
      </w:pPr>
      <w:r>
        <w:t>In addition, one respondent reported that they were</w:t>
      </w:r>
      <w:r>
        <w:rPr>
          <w:spacing w:val="-1"/>
        </w:rPr>
        <w:t xml:space="preserve"> </w:t>
      </w:r>
      <w:r>
        <w:t>not on talking terms with their</w:t>
      </w:r>
      <w:r>
        <w:rPr>
          <w:spacing w:val="-1"/>
        </w:rPr>
        <w:t xml:space="preserve"> </w:t>
      </w:r>
      <w:r>
        <w:t>manager. This respondent was a supervisor, but the manager would by-pass them and talk directly to staff.</w:t>
      </w:r>
    </w:p>
    <w:p w14:paraId="17143B84" w14:textId="77777777" w:rsidR="009E1845" w:rsidRDefault="00CE408B">
      <w:pPr>
        <w:spacing w:before="240" w:line="360" w:lineRule="auto"/>
        <w:ind w:left="740" w:right="1018"/>
        <w:jc w:val="both"/>
        <w:rPr>
          <w:i/>
          <w:sz w:val="24"/>
        </w:rPr>
      </w:pPr>
      <w:r>
        <w:rPr>
          <w:i/>
          <w:sz w:val="24"/>
        </w:rPr>
        <w:t>Wouldn't talk to me as a supervisor, but instead would just forget about me and talk to my staff instead</w:t>
      </w:r>
      <w:r>
        <w:rPr>
          <w:i/>
          <w:spacing w:val="-7"/>
          <w:sz w:val="24"/>
        </w:rPr>
        <w:t xml:space="preserve"> </w:t>
      </w:r>
      <w:r>
        <w:rPr>
          <w:i/>
          <w:sz w:val="24"/>
        </w:rPr>
        <w:t>of</w:t>
      </w:r>
      <w:r>
        <w:rPr>
          <w:i/>
          <w:spacing w:val="-7"/>
          <w:sz w:val="24"/>
        </w:rPr>
        <w:t xml:space="preserve"> </w:t>
      </w:r>
      <w:r>
        <w:rPr>
          <w:i/>
          <w:sz w:val="24"/>
        </w:rPr>
        <w:t>talking</w:t>
      </w:r>
      <w:r>
        <w:rPr>
          <w:i/>
          <w:spacing w:val="-7"/>
          <w:sz w:val="24"/>
        </w:rPr>
        <w:t xml:space="preserve"> </w:t>
      </w:r>
      <w:r>
        <w:rPr>
          <w:i/>
          <w:sz w:val="24"/>
        </w:rPr>
        <w:t>to</w:t>
      </w:r>
      <w:r>
        <w:rPr>
          <w:i/>
          <w:spacing w:val="-7"/>
          <w:sz w:val="24"/>
        </w:rPr>
        <w:t xml:space="preserve"> </w:t>
      </w:r>
      <w:r>
        <w:rPr>
          <w:i/>
          <w:sz w:val="24"/>
        </w:rPr>
        <w:t>me,</w:t>
      </w:r>
      <w:r>
        <w:rPr>
          <w:i/>
          <w:spacing w:val="-7"/>
          <w:sz w:val="24"/>
        </w:rPr>
        <w:t xml:space="preserve"> </w:t>
      </w:r>
      <w:r>
        <w:rPr>
          <w:i/>
          <w:sz w:val="24"/>
        </w:rPr>
        <w:t>and</w:t>
      </w:r>
      <w:r>
        <w:rPr>
          <w:i/>
          <w:spacing w:val="-7"/>
          <w:sz w:val="24"/>
        </w:rPr>
        <w:t xml:space="preserve"> </w:t>
      </w:r>
      <w:r>
        <w:rPr>
          <w:i/>
          <w:sz w:val="24"/>
        </w:rPr>
        <w:t>then</w:t>
      </w:r>
      <w:r>
        <w:rPr>
          <w:i/>
          <w:spacing w:val="-8"/>
          <w:sz w:val="24"/>
        </w:rPr>
        <w:t xml:space="preserve"> </w:t>
      </w:r>
      <w:r>
        <w:rPr>
          <w:i/>
          <w:sz w:val="24"/>
        </w:rPr>
        <w:t>I</w:t>
      </w:r>
      <w:r>
        <w:rPr>
          <w:i/>
          <w:spacing w:val="-8"/>
          <w:sz w:val="24"/>
        </w:rPr>
        <w:t xml:space="preserve"> </w:t>
      </w:r>
      <w:r>
        <w:rPr>
          <w:i/>
          <w:sz w:val="24"/>
        </w:rPr>
        <w:t>end</w:t>
      </w:r>
      <w:r>
        <w:rPr>
          <w:i/>
          <w:spacing w:val="-7"/>
          <w:sz w:val="24"/>
        </w:rPr>
        <w:t xml:space="preserve"> </w:t>
      </w:r>
      <w:r>
        <w:rPr>
          <w:i/>
          <w:sz w:val="24"/>
        </w:rPr>
        <w:t>up</w:t>
      </w:r>
      <w:r>
        <w:rPr>
          <w:i/>
          <w:spacing w:val="-7"/>
          <w:sz w:val="24"/>
        </w:rPr>
        <w:t xml:space="preserve"> </w:t>
      </w:r>
      <w:r>
        <w:rPr>
          <w:i/>
          <w:sz w:val="24"/>
        </w:rPr>
        <w:t>getting</w:t>
      </w:r>
      <w:r>
        <w:rPr>
          <w:i/>
          <w:spacing w:val="-7"/>
          <w:sz w:val="24"/>
        </w:rPr>
        <w:t xml:space="preserve"> </w:t>
      </w:r>
      <w:r>
        <w:rPr>
          <w:i/>
          <w:sz w:val="24"/>
        </w:rPr>
        <w:t>instructions</w:t>
      </w:r>
      <w:r>
        <w:rPr>
          <w:i/>
          <w:spacing w:val="-7"/>
          <w:sz w:val="24"/>
        </w:rPr>
        <w:t xml:space="preserve"> </w:t>
      </w:r>
      <w:r>
        <w:rPr>
          <w:i/>
          <w:sz w:val="24"/>
        </w:rPr>
        <w:t>from</w:t>
      </w:r>
      <w:r>
        <w:rPr>
          <w:i/>
          <w:spacing w:val="-7"/>
          <w:sz w:val="24"/>
        </w:rPr>
        <w:t xml:space="preserve"> </w:t>
      </w:r>
      <w:r>
        <w:rPr>
          <w:i/>
          <w:sz w:val="24"/>
        </w:rPr>
        <w:t>my</w:t>
      </w:r>
      <w:r>
        <w:rPr>
          <w:i/>
          <w:spacing w:val="-8"/>
          <w:sz w:val="24"/>
        </w:rPr>
        <w:t xml:space="preserve"> </w:t>
      </w:r>
      <w:r>
        <w:rPr>
          <w:i/>
          <w:sz w:val="24"/>
        </w:rPr>
        <w:t>staff</w:t>
      </w:r>
      <w:r>
        <w:rPr>
          <w:i/>
          <w:spacing w:val="-9"/>
          <w:sz w:val="24"/>
        </w:rPr>
        <w:t xml:space="preserve"> </w:t>
      </w:r>
      <w:r>
        <w:rPr>
          <w:i/>
          <w:sz w:val="24"/>
        </w:rPr>
        <w:t>and</w:t>
      </w:r>
      <w:r>
        <w:rPr>
          <w:i/>
          <w:spacing w:val="-7"/>
          <w:sz w:val="24"/>
        </w:rPr>
        <w:t xml:space="preserve"> </w:t>
      </w:r>
      <w:r>
        <w:rPr>
          <w:i/>
          <w:sz w:val="24"/>
        </w:rPr>
        <w:t>they're</w:t>
      </w:r>
      <w:r>
        <w:rPr>
          <w:i/>
          <w:spacing w:val="-8"/>
          <w:sz w:val="24"/>
        </w:rPr>
        <w:t xml:space="preserve"> </w:t>
      </w:r>
      <w:r>
        <w:rPr>
          <w:i/>
          <w:sz w:val="24"/>
        </w:rPr>
        <w:t>telling</w:t>
      </w:r>
      <w:r>
        <w:rPr>
          <w:i/>
          <w:spacing w:val="-7"/>
          <w:sz w:val="24"/>
        </w:rPr>
        <w:t xml:space="preserve"> </w:t>
      </w:r>
      <w:r>
        <w:rPr>
          <w:i/>
          <w:sz w:val="24"/>
        </w:rPr>
        <w:t>me the</w:t>
      </w:r>
      <w:r>
        <w:rPr>
          <w:i/>
          <w:spacing w:val="-2"/>
          <w:sz w:val="24"/>
        </w:rPr>
        <w:t xml:space="preserve"> </w:t>
      </w:r>
      <w:r>
        <w:rPr>
          <w:i/>
          <w:sz w:val="24"/>
        </w:rPr>
        <w:t>manager</w:t>
      </w:r>
      <w:r>
        <w:rPr>
          <w:i/>
          <w:spacing w:val="-2"/>
          <w:sz w:val="24"/>
        </w:rPr>
        <w:t xml:space="preserve"> </w:t>
      </w:r>
      <w:r>
        <w:rPr>
          <w:i/>
          <w:sz w:val="24"/>
        </w:rPr>
        <w:t>told</w:t>
      </w:r>
      <w:r>
        <w:rPr>
          <w:i/>
          <w:spacing w:val="-2"/>
          <w:sz w:val="24"/>
        </w:rPr>
        <w:t xml:space="preserve"> </w:t>
      </w:r>
      <w:r>
        <w:rPr>
          <w:i/>
          <w:sz w:val="24"/>
        </w:rPr>
        <w:t>them</w:t>
      </w:r>
      <w:r>
        <w:rPr>
          <w:i/>
          <w:spacing w:val="-1"/>
          <w:sz w:val="24"/>
        </w:rPr>
        <w:t xml:space="preserve"> </w:t>
      </w:r>
      <w:r>
        <w:rPr>
          <w:i/>
          <w:sz w:val="24"/>
        </w:rPr>
        <w:t>to</w:t>
      </w:r>
      <w:r>
        <w:rPr>
          <w:i/>
          <w:spacing w:val="-2"/>
          <w:sz w:val="24"/>
        </w:rPr>
        <w:t xml:space="preserve"> </w:t>
      </w:r>
      <w:r>
        <w:rPr>
          <w:i/>
          <w:sz w:val="24"/>
        </w:rPr>
        <w:t>do</w:t>
      </w:r>
      <w:r>
        <w:rPr>
          <w:i/>
          <w:spacing w:val="-2"/>
          <w:sz w:val="24"/>
        </w:rPr>
        <w:t xml:space="preserve"> </w:t>
      </w:r>
      <w:r>
        <w:rPr>
          <w:i/>
          <w:sz w:val="24"/>
        </w:rPr>
        <w:t>so.</w:t>
      </w:r>
      <w:r>
        <w:rPr>
          <w:i/>
          <w:spacing w:val="-2"/>
          <w:sz w:val="24"/>
        </w:rPr>
        <w:t xml:space="preserve"> </w:t>
      </w:r>
      <w:r>
        <w:rPr>
          <w:i/>
          <w:sz w:val="24"/>
        </w:rPr>
        <w:t>And</w:t>
      </w:r>
      <w:r>
        <w:rPr>
          <w:i/>
          <w:spacing w:val="-2"/>
          <w:sz w:val="24"/>
        </w:rPr>
        <w:t xml:space="preserve"> </w:t>
      </w:r>
      <w:r>
        <w:rPr>
          <w:i/>
          <w:sz w:val="24"/>
        </w:rPr>
        <w:t>then</w:t>
      </w:r>
      <w:r>
        <w:rPr>
          <w:i/>
          <w:spacing w:val="-2"/>
          <w:sz w:val="24"/>
        </w:rPr>
        <w:t xml:space="preserve"> </w:t>
      </w:r>
      <w:r>
        <w:rPr>
          <w:i/>
          <w:sz w:val="24"/>
        </w:rPr>
        <w:t>now I</w:t>
      </w:r>
      <w:r>
        <w:rPr>
          <w:i/>
          <w:spacing w:val="-2"/>
          <w:sz w:val="24"/>
        </w:rPr>
        <w:t xml:space="preserve"> </w:t>
      </w:r>
      <w:r>
        <w:rPr>
          <w:i/>
          <w:sz w:val="24"/>
        </w:rPr>
        <w:t>can't</w:t>
      </w:r>
      <w:r>
        <w:rPr>
          <w:i/>
          <w:spacing w:val="-2"/>
          <w:sz w:val="24"/>
        </w:rPr>
        <w:t xml:space="preserve"> </w:t>
      </w:r>
      <w:r>
        <w:rPr>
          <w:i/>
          <w:sz w:val="24"/>
        </w:rPr>
        <w:t>even</w:t>
      </w:r>
      <w:r>
        <w:rPr>
          <w:i/>
          <w:spacing w:val="-2"/>
          <w:sz w:val="24"/>
        </w:rPr>
        <w:t xml:space="preserve"> </w:t>
      </w:r>
      <w:r>
        <w:rPr>
          <w:i/>
          <w:sz w:val="24"/>
        </w:rPr>
        <w:t>go</w:t>
      </w:r>
      <w:r>
        <w:rPr>
          <w:i/>
          <w:spacing w:val="-2"/>
          <w:sz w:val="24"/>
        </w:rPr>
        <w:t xml:space="preserve"> </w:t>
      </w:r>
      <w:r>
        <w:rPr>
          <w:i/>
          <w:sz w:val="24"/>
        </w:rPr>
        <w:t>back</w:t>
      </w:r>
      <w:r>
        <w:rPr>
          <w:i/>
          <w:spacing w:val="-3"/>
          <w:sz w:val="24"/>
        </w:rPr>
        <w:t xml:space="preserve"> </w:t>
      </w:r>
      <w:r>
        <w:rPr>
          <w:i/>
          <w:sz w:val="24"/>
        </w:rPr>
        <w:t>to</w:t>
      </w:r>
      <w:r>
        <w:rPr>
          <w:i/>
          <w:spacing w:val="-2"/>
          <w:sz w:val="24"/>
        </w:rPr>
        <w:t xml:space="preserve"> </w:t>
      </w:r>
      <w:r>
        <w:rPr>
          <w:i/>
          <w:sz w:val="24"/>
        </w:rPr>
        <w:t>the</w:t>
      </w:r>
      <w:r>
        <w:rPr>
          <w:i/>
          <w:spacing w:val="-1"/>
          <w:sz w:val="24"/>
        </w:rPr>
        <w:t xml:space="preserve"> </w:t>
      </w:r>
      <w:r>
        <w:rPr>
          <w:i/>
          <w:sz w:val="24"/>
        </w:rPr>
        <w:t>manager</w:t>
      </w:r>
      <w:r>
        <w:rPr>
          <w:i/>
          <w:spacing w:val="-2"/>
          <w:sz w:val="24"/>
        </w:rPr>
        <w:t xml:space="preserve"> </w:t>
      </w:r>
      <w:r>
        <w:rPr>
          <w:i/>
          <w:sz w:val="24"/>
        </w:rPr>
        <w:t>because</w:t>
      </w:r>
      <w:r>
        <w:rPr>
          <w:i/>
          <w:spacing w:val="-3"/>
          <w:sz w:val="24"/>
        </w:rPr>
        <w:t xml:space="preserve"> </w:t>
      </w:r>
      <w:r>
        <w:rPr>
          <w:i/>
          <w:sz w:val="24"/>
        </w:rPr>
        <w:t>of</w:t>
      </w:r>
      <w:r>
        <w:rPr>
          <w:i/>
          <w:spacing w:val="-2"/>
          <w:sz w:val="24"/>
        </w:rPr>
        <w:t xml:space="preserve"> </w:t>
      </w:r>
      <w:r>
        <w:rPr>
          <w:i/>
          <w:sz w:val="24"/>
        </w:rPr>
        <w:t>the altercation we had before (P1A).</w:t>
      </w:r>
    </w:p>
    <w:p w14:paraId="7E3BEA80" w14:textId="77777777" w:rsidR="009E1845" w:rsidRDefault="009E1845">
      <w:pPr>
        <w:pStyle w:val="BodyText"/>
        <w:spacing w:before="138"/>
        <w:rPr>
          <w:i/>
        </w:rPr>
      </w:pPr>
    </w:p>
    <w:p w14:paraId="5BA02F81" w14:textId="77777777" w:rsidR="009E1845" w:rsidRDefault="00CE408B">
      <w:pPr>
        <w:pStyle w:val="ListParagraph"/>
        <w:numPr>
          <w:ilvl w:val="0"/>
          <w:numId w:val="65"/>
        </w:numPr>
        <w:tabs>
          <w:tab w:val="left" w:pos="1459"/>
        </w:tabs>
        <w:ind w:left="1459" w:hanging="359"/>
        <w:rPr>
          <w:b/>
          <w:sz w:val="24"/>
        </w:rPr>
      </w:pPr>
      <w:r>
        <w:rPr>
          <w:b/>
          <w:sz w:val="24"/>
        </w:rPr>
        <w:t>Managers</w:t>
      </w:r>
      <w:r>
        <w:rPr>
          <w:b/>
          <w:spacing w:val="-4"/>
          <w:sz w:val="24"/>
        </w:rPr>
        <w:t xml:space="preserve"> </w:t>
      </w:r>
      <w:r>
        <w:rPr>
          <w:b/>
          <w:sz w:val="24"/>
        </w:rPr>
        <w:t>treat</w:t>
      </w:r>
      <w:r>
        <w:rPr>
          <w:b/>
          <w:spacing w:val="-1"/>
          <w:sz w:val="24"/>
        </w:rPr>
        <w:t xml:space="preserve"> </w:t>
      </w:r>
      <w:r>
        <w:rPr>
          <w:b/>
          <w:sz w:val="24"/>
        </w:rPr>
        <w:t xml:space="preserve">people </w:t>
      </w:r>
      <w:r>
        <w:rPr>
          <w:b/>
          <w:spacing w:val="-2"/>
          <w:sz w:val="24"/>
        </w:rPr>
        <w:t>differently</w:t>
      </w:r>
    </w:p>
    <w:p w14:paraId="2B4B3D35" w14:textId="77777777" w:rsidR="009E1845" w:rsidRDefault="009E1845">
      <w:pPr>
        <w:pStyle w:val="BodyText"/>
        <w:spacing w:before="103"/>
        <w:rPr>
          <w:b/>
        </w:rPr>
      </w:pPr>
    </w:p>
    <w:p w14:paraId="0077EFD4" w14:textId="77777777" w:rsidR="009E1845" w:rsidRDefault="00CE408B">
      <w:pPr>
        <w:pStyle w:val="BodyText"/>
        <w:ind w:left="740"/>
        <w:jc w:val="both"/>
      </w:pPr>
      <w:r>
        <w:t>Different</w:t>
      </w:r>
      <w:r>
        <w:rPr>
          <w:spacing w:val="-1"/>
        </w:rPr>
        <w:t xml:space="preserve"> </w:t>
      </w:r>
      <w:r>
        <w:t>managers</w:t>
      </w:r>
      <w:r>
        <w:rPr>
          <w:spacing w:val="-1"/>
        </w:rPr>
        <w:t xml:space="preserve"> </w:t>
      </w:r>
      <w:r>
        <w:t>treat</w:t>
      </w:r>
      <w:r>
        <w:rPr>
          <w:spacing w:val="-2"/>
        </w:rPr>
        <w:t xml:space="preserve"> </w:t>
      </w:r>
      <w:r>
        <w:t>staff</w:t>
      </w:r>
      <w:r>
        <w:rPr>
          <w:spacing w:val="-2"/>
        </w:rPr>
        <w:t xml:space="preserve"> </w:t>
      </w:r>
      <w:r>
        <w:t>differently,</w:t>
      </w:r>
      <w:r>
        <w:rPr>
          <w:spacing w:val="-1"/>
        </w:rPr>
        <w:t xml:space="preserve"> </w:t>
      </w:r>
      <w:r>
        <w:t>which</w:t>
      </w:r>
      <w:r>
        <w:rPr>
          <w:spacing w:val="-1"/>
        </w:rPr>
        <w:t xml:space="preserve"> </w:t>
      </w:r>
      <w:r>
        <w:t>led</w:t>
      </w:r>
      <w:r>
        <w:rPr>
          <w:spacing w:val="-1"/>
        </w:rPr>
        <w:t xml:space="preserve"> </w:t>
      </w:r>
      <w:r>
        <w:t>to</w:t>
      </w:r>
      <w:r>
        <w:rPr>
          <w:spacing w:val="-1"/>
        </w:rPr>
        <w:t xml:space="preserve"> </w:t>
      </w:r>
      <w:r>
        <w:t>inconsistency</w:t>
      </w:r>
      <w:r>
        <w:rPr>
          <w:spacing w:val="-1"/>
        </w:rPr>
        <w:t xml:space="preserve"> </w:t>
      </w:r>
      <w:r>
        <w:t>and</w:t>
      </w:r>
      <w:r>
        <w:rPr>
          <w:spacing w:val="-1"/>
        </w:rPr>
        <w:t xml:space="preserve"> </w:t>
      </w:r>
      <w:r>
        <w:rPr>
          <w:spacing w:val="-2"/>
        </w:rPr>
        <w:t>unpredictability.</w:t>
      </w:r>
    </w:p>
    <w:p w14:paraId="143835C4" w14:textId="77777777" w:rsidR="009E1845" w:rsidRDefault="009E1845">
      <w:pPr>
        <w:pStyle w:val="BodyText"/>
        <w:spacing w:before="101"/>
      </w:pPr>
    </w:p>
    <w:p w14:paraId="4B7357F3" w14:textId="77777777" w:rsidR="009E1845" w:rsidRDefault="00CE408B">
      <w:pPr>
        <w:spacing w:line="360" w:lineRule="auto"/>
        <w:ind w:left="740" w:right="1014"/>
        <w:rPr>
          <w:i/>
          <w:sz w:val="24"/>
        </w:rPr>
      </w:pPr>
      <w:r>
        <w:rPr>
          <w:i/>
          <w:sz w:val="24"/>
        </w:rPr>
        <w:t>However,</w:t>
      </w:r>
      <w:r>
        <w:rPr>
          <w:i/>
          <w:spacing w:val="-4"/>
          <w:sz w:val="24"/>
        </w:rPr>
        <w:t xml:space="preserve"> </w:t>
      </w:r>
      <w:r>
        <w:rPr>
          <w:i/>
          <w:sz w:val="24"/>
        </w:rPr>
        <w:t>the</w:t>
      </w:r>
      <w:r>
        <w:rPr>
          <w:i/>
          <w:spacing w:val="-4"/>
          <w:sz w:val="24"/>
        </w:rPr>
        <w:t xml:space="preserve"> </w:t>
      </w:r>
      <w:r>
        <w:rPr>
          <w:i/>
          <w:sz w:val="24"/>
        </w:rPr>
        <w:t>problems</w:t>
      </w:r>
      <w:r>
        <w:rPr>
          <w:i/>
          <w:spacing w:val="-4"/>
          <w:sz w:val="24"/>
        </w:rPr>
        <w:t xml:space="preserve"> </w:t>
      </w:r>
      <w:r>
        <w:rPr>
          <w:i/>
          <w:sz w:val="24"/>
        </w:rPr>
        <w:t>start</w:t>
      </w:r>
      <w:r>
        <w:rPr>
          <w:i/>
          <w:spacing w:val="-4"/>
          <w:sz w:val="24"/>
        </w:rPr>
        <w:t xml:space="preserve"> </w:t>
      </w:r>
      <w:r>
        <w:rPr>
          <w:i/>
          <w:sz w:val="24"/>
        </w:rPr>
        <w:t>sometimes</w:t>
      </w:r>
      <w:r>
        <w:rPr>
          <w:i/>
          <w:spacing w:val="-4"/>
          <w:sz w:val="24"/>
        </w:rPr>
        <w:t xml:space="preserve"> </w:t>
      </w:r>
      <w:r>
        <w:rPr>
          <w:i/>
          <w:sz w:val="24"/>
        </w:rPr>
        <w:t>with</w:t>
      </w:r>
      <w:r>
        <w:rPr>
          <w:i/>
          <w:spacing w:val="-4"/>
          <w:sz w:val="24"/>
        </w:rPr>
        <w:t xml:space="preserve"> </w:t>
      </w:r>
      <w:r>
        <w:rPr>
          <w:i/>
          <w:sz w:val="24"/>
        </w:rPr>
        <w:t>different</w:t>
      </w:r>
      <w:r>
        <w:rPr>
          <w:i/>
          <w:spacing w:val="-4"/>
          <w:sz w:val="24"/>
        </w:rPr>
        <w:t xml:space="preserve"> </w:t>
      </w:r>
      <w:r>
        <w:rPr>
          <w:i/>
          <w:sz w:val="24"/>
        </w:rPr>
        <w:t>managers</w:t>
      </w:r>
      <w:r>
        <w:rPr>
          <w:i/>
          <w:spacing w:val="-4"/>
          <w:sz w:val="24"/>
        </w:rPr>
        <w:t xml:space="preserve"> </w:t>
      </w:r>
      <w:r>
        <w:rPr>
          <w:i/>
          <w:sz w:val="24"/>
        </w:rPr>
        <w:t>because</w:t>
      </w:r>
      <w:r>
        <w:rPr>
          <w:i/>
          <w:spacing w:val="-5"/>
          <w:sz w:val="24"/>
        </w:rPr>
        <w:t xml:space="preserve"> </w:t>
      </w:r>
      <w:r>
        <w:rPr>
          <w:i/>
          <w:sz w:val="24"/>
        </w:rPr>
        <w:t>they</w:t>
      </w:r>
      <w:r>
        <w:rPr>
          <w:i/>
          <w:spacing w:val="-5"/>
          <w:sz w:val="24"/>
        </w:rPr>
        <w:t xml:space="preserve"> </w:t>
      </w:r>
      <w:r>
        <w:rPr>
          <w:i/>
          <w:sz w:val="24"/>
        </w:rPr>
        <w:t>treated</w:t>
      </w:r>
      <w:r>
        <w:rPr>
          <w:i/>
          <w:spacing w:val="-4"/>
          <w:sz w:val="24"/>
        </w:rPr>
        <w:t xml:space="preserve"> </w:t>
      </w:r>
      <w:r>
        <w:rPr>
          <w:i/>
          <w:sz w:val="24"/>
        </w:rPr>
        <w:t>us differently (P9A).</w:t>
      </w:r>
    </w:p>
    <w:p w14:paraId="2301F004" w14:textId="77777777" w:rsidR="009E1845" w:rsidRDefault="009E1845">
      <w:pPr>
        <w:pStyle w:val="BodyText"/>
        <w:spacing w:before="139"/>
        <w:rPr>
          <w:i/>
        </w:rPr>
      </w:pPr>
    </w:p>
    <w:p w14:paraId="1C618672" w14:textId="77777777" w:rsidR="009E1845" w:rsidRDefault="00CE408B">
      <w:pPr>
        <w:pStyle w:val="ListParagraph"/>
        <w:numPr>
          <w:ilvl w:val="0"/>
          <w:numId w:val="65"/>
        </w:numPr>
        <w:tabs>
          <w:tab w:val="left" w:pos="1459"/>
        </w:tabs>
        <w:ind w:left="1459" w:hanging="359"/>
        <w:rPr>
          <w:b/>
          <w:sz w:val="24"/>
        </w:rPr>
      </w:pPr>
      <w:r>
        <w:rPr>
          <w:b/>
          <w:spacing w:val="-2"/>
          <w:sz w:val="24"/>
        </w:rPr>
        <w:t>Intimidated</w:t>
      </w:r>
    </w:p>
    <w:p w14:paraId="646F97B5" w14:textId="77777777" w:rsidR="009E1845" w:rsidRDefault="009E1845">
      <w:pPr>
        <w:pStyle w:val="BodyText"/>
        <w:spacing w:before="101"/>
        <w:rPr>
          <w:b/>
        </w:rPr>
      </w:pPr>
    </w:p>
    <w:p w14:paraId="281BE1DB" w14:textId="77777777" w:rsidR="009E1845" w:rsidRDefault="00CE408B">
      <w:pPr>
        <w:pStyle w:val="BodyText"/>
        <w:spacing w:before="1" w:line="360" w:lineRule="auto"/>
        <w:ind w:left="740" w:right="1167"/>
      </w:pPr>
      <w:r>
        <w:t>Superiors</w:t>
      </w:r>
      <w:r>
        <w:rPr>
          <w:spacing w:val="-3"/>
        </w:rPr>
        <w:t xml:space="preserve"> </w:t>
      </w:r>
      <w:r>
        <w:t>seem</w:t>
      </w:r>
      <w:r>
        <w:rPr>
          <w:spacing w:val="-3"/>
        </w:rPr>
        <w:t xml:space="preserve"> </w:t>
      </w:r>
      <w:r>
        <w:t>intimidated</w:t>
      </w:r>
      <w:r>
        <w:rPr>
          <w:spacing w:val="-3"/>
        </w:rPr>
        <w:t xml:space="preserve"> </w:t>
      </w:r>
      <w:r>
        <w:t>by</w:t>
      </w:r>
      <w:r>
        <w:rPr>
          <w:spacing w:val="-3"/>
        </w:rPr>
        <w:t xml:space="preserve"> </w:t>
      </w:r>
      <w:r>
        <w:t>staff,</w:t>
      </w:r>
      <w:r>
        <w:rPr>
          <w:spacing w:val="-3"/>
        </w:rPr>
        <w:t xml:space="preserve"> </w:t>
      </w:r>
      <w:r>
        <w:t>especially</w:t>
      </w:r>
      <w:r>
        <w:rPr>
          <w:spacing w:val="-3"/>
        </w:rPr>
        <w:t xml:space="preserve"> </w:t>
      </w:r>
      <w:r>
        <w:t>when</w:t>
      </w:r>
      <w:r>
        <w:rPr>
          <w:spacing w:val="-3"/>
        </w:rPr>
        <w:t xml:space="preserve"> </w:t>
      </w:r>
      <w:r>
        <w:t>staff</w:t>
      </w:r>
      <w:r>
        <w:rPr>
          <w:spacing w:val="-4"/>
        </w:rPr>
        <w:t xml:space="preserve"> </w:t>
      </w:r>
      <w:r>
        <w:t>come</w:t>
      </w:r>
      <w:r>
        <w:rPr>
          <w:spacing w:val="-4"/>
        </w:rPr>
        <w:t xml:space="preserve"> </w:t>
      </w:r>
      <w:r>
        <w:t>up</w:t>
      </w:r>
      <w:r>
        <w:rPr>
          <w:spacing w:val="-3"/>
        </w:rPr>
        <w:t xml:space="preserve"> </w:t>
      </w:r>
      <w:r>
        <w:t>with</w:t>
      </w:r>
      <w:r>
        <w:rPr>
          <w:spacing w:val="-3"/>
        </w:rPr>
        <w:t xml:space="preserve"> </w:t>
      </w:r>
      <w:r>
        <w:t>good</w:t>
      </w:r>
      <w:r>
        <w:rPr>
          <w:spacing w:val="-3"/>
        </w:rPr>
        <w:t xml:space="preserve"> </w:t>
      </w:r>
      <w:r>
        <w:t>ideas.</w:t>
      </w:r>
      <w:r>
        <w:rPr>
          <w:spacing w:val="-3"/>
        </w:rPr>
        <w:t xml:space="preserve"> </w:t>
      </w:r>
      <w:r>
        <w:t>They</w:t>
      </w:r>
      <w:r>
        <w:rPr>
          <w:spacing w:val="-2"/>
        </w:rPr>
        <w:t xml:space="preserve"> </w:t>
      </w:r>
      <w:r>
        <w:t>see</w:t>
      </w:r>
      <w:r>
        <w:rPr>
          <w:spacing w:val="-4"/>
        </w:rPr>
        <w:t xml:space="preserve"> </w:t>
      </w:r>
      <w:r>
        <w:t>it as a threat to their positions/jobs.</w:t>
      </w:r>
    </w:p>
    <w:p w14:paraId="50B46600" w14:textId="77777777" w:rsidR="009E1845" w:rsidRDefault="00CE408B">
      <w:pPr>
        <w:spacing w:before="240" w:line="360" w:lineRule="auto"/>
        <w:ind w:left="740" w:right="1018"/>
        <w:jc w:val="both"/>
        <w:rPr>
          <w:i/>
          <w:sz w:val="24"/>
        </w:rPr>
      </w:pPr>
      <w:r>
        <w:rPr>
          <w:i/>
          <w:sz w:val="24"/>
        </w:rPr>
        <w:t>Mostly</w:t>
      </w:r>
      <w:r>
        <w:rPr>
          <w:i/>
          <w:spacing w:val="-11"/>
          <w:sz w:val="24"/>
        </w:rPr>
        <w:t xml:space="preserve"> </w:t>
      </w:r>
      <w:r>
        <w:rPr>
          <w:i/>
          <w:sz w:val="24"/>
        </w:rPr>
        <w:t>in</w:t>
      </w:r>
      <w:r>
        <w:rPr>
          <w:i/>
          <w:spacing w:val="-9"/>
          <w:sz w:val="24"/>
        </w:rPr>
        <w:t xml:space="preserve"> </w:t>
      </w:r>
      <w:r>
        <w:rPr>
          <w:i/>
          <w:sz w:val="24"/>
        </w:rPr>
        <w:t>this</w:t>
      </w:r>
      <w:r>
        <w:rPr>
          <w:i/>
          <w:spacing w:val="-9"/>
          <w:sz w:val="24"/>
        </w:rPr>
        <w:t xml:space="preserve"> </w:t>
      </w:r>
      <w:r>
        <w:rPr>
          <w:i/>
          <w:sz w:val="24"/>
        </w:rPr>
        <w:t>industry</w:t>
      </w:r>
      <w:r>
        <w:rPr>
          <w:i/>
          <w:spacing w:val="-10"/>
          <w:sz w:val="24"/>
        </w:rPr>
        <w:t xml:space="preserve"> </w:t>
      </w:r>
      <w:r>
        <w:rPr>
          <w:i/>
          <w:sz w:val="24"/>
        </w:rPr>
        <w:t>it's</w:t>
      </w:r>
      <w:r>
        <w:rPr>
          <w:i/>
          <w:spacing w:val="-9"/>
          <w:sz w:val="24"/>
        </w:rPr>
        <w:t xml:space="preserve"> </w:t>
      </w:r>
      <w:r>
        <w:rPr>
          <w:i/>
          <w:sz w:val="24"/>
        </w:rPr>
        <w:t>hard,</w:t>
      </w:r>
      <w:r>
        <w:rPr>
          <w:i/>
          <w:spacing w:val="-9"/>
          <w:sz w:val="24"/>
        </w:rPr>
        <w:t xml:space="preserve"> </w:t>
      </w:r>
      <w:r>
        <w:rPr>
          <w:i/>
          <w:sz w:val="24"/>
        </w:rPr>
        <w:t>because</w:t>
      </w:r>
      <w:r>
        <w:rPr>
          <w:i/>
          <w:spacing w:val="-10"/>
          <w:sz w:val="24"/>
        </w:rPr>
        <w:t xml:space="preserve"> </w:t>
      </w:r>
      <w:r>
        <w:rPr>
          <w:i/>
          <w:sz w:val="24"/>
        </w:rPr>
        <w:t>some</w:t>
      </w:r>
      <w:r>
        <w:rPr>
          <w:i/>
          <w:spacing w:val="-11"/>
          <w:sz w:val="24"/>
        </w:rPr>
        <w:t xml:space="preserve"> </w:t>
      </w:r>
      <w:r>
        <w:rPr>
          <w:i/>
          <w:sz w:val="24"/>
        </w:rPr>
        <w:t>superiors,</w:t>
      </w:r>
      <w:r>
        <w:rPr>
          <w:i/>
          <w:spacing w:val="-9"/>
          <w:sz w:val="24"/>
        </w:rPr>
        <w:t xml:space="preserve"> </w:t>
      </w:r>
      <w:r>
        <w:rPr>
          <w:i/>
          <w:sz w:val="24"/>
        </w:rPr>
        <w:t>when</w:t>
      </w:r>
      <w:r>
        <w:rPr>
          <w:i/>
          <w:spacing w:val="-10"/>
          <w:sz w:val="24"/>
        </w:rPr>
        <w:t xml:space="preserve"> </w:t>
      </w:r>
      <w:r>
        <w:rPr>
          <w:i/>
          <w:sz w:val="24"/>
        </w:rPr>
        <w:t>you</w:t>
      </w:r>
      <w:r>
        <w:rPr>
          <w:i/>
          <w:spacing w:val="-10"/>
          <w:sz w:val="24"/>
        </w:rPr>
        <w:t xml:space="preserve"> </w:t>
      </w:r>
      <w:r>
        <w:rPr>
          <w:i/>
          <w:sz w:val="24"/>
        </w:rPr>
        <w:t>come</w:t>
      </w:r>
      <w:r>
        <w:rPr>
          <w:i/>
          <w:spacing w:val="-11"/>
          <w:sz w:val="24"/>
        </w:rPr>
        <w:t xml:space="preserve"> </w:t>
      </w:r>
      <w:r>
        <w:rPr>
          <w:i/>
          <w:sz w:val="24"/>
        </w:rPr>
        <w:t>up</w:t>
      </w:r>
      <w:r>
        <w:rPr>
          <w:i/>
          <w:spacing w:val="-8"/>
          <w:sz w:val="24"/>
        </w:rPr>
        <w:t xml:space="preserve"> </w:t>
      </w:r>
      <w:r>
        <w:rPr>
          <w:i/>
          <w:sz w:val="24"/>
        </w:rPr>
        <w:t>with</w:t>
      </w:r>
      <w:r>
        <w:rPr>
          <w:i/>
          <w:spacing w:val="-10"/>
          <w:sz w:val="24"/>
        </w:rPr>
        <w:t xml:space="preserve"> </w:t>
      </w:r>
      <w:r>
        <w:rPr>
          <w:i/>
          <w:sz w:val="24"/>
        </w:rPr>
        <w:t>ideas,</w:t>
      </w:r>
      <w:r>
        <w:rPr>
          <w:i/>
          <w:spacing w:val="-10"/>
          <w:sz w:val="24"/>
        </w:rPr>
        <w:t xml:space="preserve"> </w:t>
      </w:r>
      <w:r>
        <w:rPr>
          <w:i/>
          <w:sz w:val="24"/>
        </w:rPr>
        <w:t>something that you want to do, they think that you want to take over. And you, as the first hand with the customers, you as a waiter, you are the one who is always in contact with the customers (P2B).</w:t>
      </w:r>
    </w:p>
    <w:p w14:paraId="33B9E6DE" w14:textId="77777777" w:rsidR="009E1845" w:rsidRDefault="00CE408B">
      <w:pPr>
        <w:pStyle w:val="BodyText"/>
        <w:spacing w:before="241" w:line="360" w:lineRule="auto"/>
        <w:ind w:left="740" w:right="1014" w:firstLine="719"/>
        <w:jc w:val="both"/>
      </w:pPr>
      <w:r>
        <w:t>The above finding can be corroborated by Bapuji and Mishra (2015), who state that interactions in the organisation are compromised because high levels of inequality reduce generalised trust.</w:t>
      </w:r>
      <w:r>
        <w:rPr>
          <w:spacing w:val="40"/>
        </w:rPr>
        <w:t xml:space="preserve"> </w:t>
      </w:r>
      <w:r>
        <w:t>As a result of a lack of identification with others, organisational members are less likely to engage in the cooperative behaviours necessary for accomplishing tasks.</w:t>
      </w:r>
    </w:p>
    <w:p w14:paraId="7DDA9675" w14:textId="77777777" w:rsidR="009E1845" w:rsidRDefault="00CE408B">
      <w:pPr>
        <w:pStyle w:val="BodyText"/>
        <w:spacing w:before="241" w:line="360" w:lineRule="auto"/>
        <w:ind w:left="740" w:right="1016"/>
        <w:jc w:val="both"/>
      </w:pPr>
      <w:r>
        <w:t>This view also suggests that discrimination and inequality affect social interactions with supervisors,</w:t>
      </w:r>
      <w:r>
        <w:rPr>
          <w:spacing w:val="-11"/>
        </w:rPr>
        <w:t xml:space="preserve"> </w:t>
      </w:r>
      <w:r>
        <w:t>which</w:t>
      </w:r>
      <w:r>
        <w:rPr>
          <w:spacing w:val="-9"/>
        </w:rPr>
        <w:t xml:space="preserve"> </w:t>
      </w:r>
      <w:r>
        <w:t>could</w:t>
      </w:r>
      <w:r>
        <w:rPr>
          <w:spacing w:val="-8"/>
        </w:rPr>
        <w:t xml:space="preserve"> </w:t>
      </w:r>
      <w:r>
        <w:t>negatively</w:t>
      </w:r>
      <w:r>
        <w:rPr>
          <w:spacing w:val="-10"/>
        </w:rPr>
        <w:t xml:space="preserve"> </w:t>
      </w:r>
      <w:r>
        <w:t>affect</w:t>
      </w:r>
      <w:r>
        <w:rPr>
          <w:spacing w:val="-10"/>
        </w:rPr>
        <w:t xml:space="preserve"> </w:t>
      </w:r>
      <w:r>
        <w:t>their</w:t>
      </w:r>
      <w:r>
        <w:rPr>
          <w:spacing w:val="-11"/>
        </w:rPr>
        <w:t xml:space="preserve"> </w:t>
      </w:r>
      <w:r>
        <w:t>performance.</w:t>
      </w:r>
      <w:r>
        <w:rPr>
          <w:spacing w:val="40"/>
        </w:rPr>
        <w:t xml:space="preserve"> </w:t>
      </w:r>
      <w:r>
        <w:t>This</w:t>
      </w:r>
      <w:r>
        <w:rPr>
          <w:spacing w:val="-10"/>
        </w:rPr>
        <w:t xml:space="preserve"> </w:t>
      </w:r>
      <w:r>
        <w:t>is</w:t>
      </w:r>
      <w:r>
        <w:rPr>
          <w:spacing w:val="-8"/>
        </w:rPr>
        <w:t xml:space="preserve"> </w:t>
      </w:r>
      <w:r>
        <w:t>consistent</w:t>
      </w:r>
      <w:r>
        <w:rPr>
          <w:spacing w:val="-10"/>
        </w:rPr>
        <w:t xml:space="preserve"> </w:t>
      </w:r>
      <w:r>
        <w:t>with</w:t>
      </w:r>
      <w:r>
        <w:rPr>
          <w:spacing w:val="-10"/>
        </w:rPr>
        <w:t xml:space="preserve"> </w:t>
      </w:r>
      <w:r>
        <w:t>other</w:t>
      </w:r>
      <w:r>
        <w:rPr>
          <w:spacing w:val="-12"/>
        </w:rPr>
        <w:t xml:space="preserve"> </w:t>
      </w:r>
      <w:r>
        <w:t>studies (Triana,</w:t>
      </w:r>
      <w:r>
        <w:rPr>
          <w:spacing w:val="68"/>
        </w:rPr>
        <w:t xml:space="preserve"> </w:t>
      </w:r>
      <w:r>
        <w:t>Jayasinghe</w:t>
      </w:r>
      <w:r>
        <w:rPr>
          <w:spacing w:val="67"/>
        </w:rPr>
        <w:t xml:space="preserve"> </w:t>
      </w:r>
      <w:r>
        <w:t>and</w:t>
      </w:r>
      <w:r>
        <w:rPr>
          <w:spacing w:val="68"/>
        </w:rPr>
        <w:t xml:space="preserve"> </w:t>
      </w:r>
      <w:r>
        <w:t>Pieper</w:t>
      </w:r>
      <w:r>
        <w:rPr>
          <w:spacing w:val="66"/>
        </w:rPr>
        <w:t xml:space="preserve"> </w:t>
      </w:r>
      <w:r>
        <w:t>2015;</w:t>
      </w:r>
      <w:r>
        <w:rPr>
          <w:spacing w:val="66"/>
        </w:rPr>
        <w:t xml:space="preserve"> </w:t>
      </w:r>
      <w:r>
        <w:t>Dhanani,</w:t>
      </w:r>
      <w:r>
        <w:rPr>
          <w:spacing w:val="68"/>
        </w:rPr>
        <w:t xml:space="preserve"> </w:t>
      </w:r>
      <w:r>
        <w:t>Beus</w:t>
      </w:r>
      <w:r>
        <w:rPr>
          <w:spacing w:val="66"/>
        </w:rPr>
        <w:t xml:space="preserve"> </w:t>
      </w:r>
      <w:r>
        <w:t>and</w:t>
      </w:r>
      <w:r>
        <w:rPr>
          <w:spacing w:val="66"/>
        </w:rPr>
        <w:t xml:space="preserve"> </w:t>
      </w:r>
      <w:r>
        <w:t>Joseph</w:t>
      </w:r>
      <w:r>
        <w:rPr>
          <w:spacing w:val="65"/>
        </w:rPr>
        <w:t xml:space="preserve"> </w:t>
      </w:r>
      <w:r>
        <w:t>2018)</w:t>
      </w:r>
      <w:r>
        <w:rPr>
          <w:spacing w:val="71"/>
        </w:rPr>
        <w:t xml:space="preserve"> </w:t>
      </w:r>
      <w:r>
        <w:t>that</w:t>
      </w:r>
      <w:r>
        <w:rPr>
          <w:spacing w:val="65"/>
        </w:rPr>
        <w:t xml:space="preserve"> </w:t>
      </w:r>
      <w:r>
        <w:t>highlight</w:t>
      </w:r>
      <w:r>
        <w:rPr>
          <w:spacing w:val="67"/>
        </w:rPr>
        <w:t xml:space="preserve"> </w:t>
      </w:r>
      <w:r>
        <w:rPr>
          <w:spacing w:val="-4"/>
        </w:rPr>
        <w:t>that</w:t>
      </w:r>
    </w:p>
    <w:p w14:paraId="45CAEF1B" w14:textId="77777777" w:rsidR="009E1845" w:rsidRDefault="009E1845">
      <w:pPr>
        <w:spacing w:line="360" w:lineRule="auto"/>
        <w:jc w:val="both"/>
        <w:sectPr w:rsidR="009E1845">
          <w:pgSz w:w="12240" w:h="15840"/>
          <w:pgMar w:top="1780" w:right="420" w:bottom="1260" w:left="700" w:header="0" w:footer="1062" w:gutter="0"/>
          <w:cols w:space="720"/>
        </w:sectPr>
      </w:pPr>
    </w:p>
    <w:p w14:paraId="1543A82B" w14:textId="77777777" w:rsidR="009E1845" w:rsidRDefault="00CE408B">
      <w:pPr>
        <w:pStyle w:val="BodyText"/>
        <w:spacing w:before="79" w:line="360" w:lineRule="auto"/>
        <w:ind w:left="740" w:right="1016"/>
        <w:jc w:val="both"/>
      </w:pPr>
      <w:r>
        <w:lastRenderedPageBreak/>
        <w:t>discrimination</w:t>
      </w:r>
      <w:r>
        <w:rPr>
          <w:spacing w:val="-10"/>
        </w:rPr>
        <w:t xml:space="preserve"> </w:t>
      </w:r>
      <w:r>
        <w:t>and</w:t>
      </w:r>
      <w:r>
        <w:rPr>
          <w:spacing w:val="-10"/>
        </w:rPr>
        <w:t xml:space="preserve"> </w:t>
      </w:r>
      <w:r>
        <w:t>inequality</w:t>
      </w:r>
      <w:r>
        <w:rPr>
          <w:spacing w:val="-10"/>
        </w:rPr>
        <w:t xml:space="preserve"> </w:t>
      </w:r>
      <w:r>
        <w:t>at</w:t>
      </w:r>
      <w:r>
        <w:rPr>
          <w:spacing w:val="-10"/>
        </w:rPr>
        <w:t xml:space="preserve"> </w:t>
      </w:r>
      <w:r>
        <w:t>the</w:t>
      </w:r>
      <w:r>
        <w:rPr>
          <w:spacing w:val="-10"/>
        </w:rPr>
        <w:t xml:space="preserve"> </w:t>
      </w:r>
      <w:r>
        <w:t>workplace</w:t>
      </w:r>
      <w:r>
        <w:rPr>
          <w:spacing w:val="-9"/>
        </w:rPr>
        <w:t xml:space="preserve"> </w:t>
      </w:r>
      <w:r>
        <w:t>reduced</w:t>
      </w:r>
      <w:r>
        <w:rPr>
          <w:spacing w:val="-10"/>
        </w:rPr>
        <w:t xml:space="preserve"> </w:t>
      </w:r>
      <w:r>
        <w:t>employee</w:t>
      </w:r>
      <w:r>
        <w:rPr>
          <w:spacing w:val="-10"/>
        </w:rPr>
        <w:t xml:space="preserve"> </w:t>
      </w:r>
      <w:r>
        <w:t>performance</w:t>
      </w:r>
      <w:r>
        <w:rPr>
          <w:spacing w:val="-11"/>
        </w:rPr>
        <w:t xml:space="preserve"> </w:t>
      </w:r>
      <w:r>
        <w:t>outcomes,</w:t>
      </w:r>
      <w:r>
        <w:rPr>
          <w:spacing w:val="-10"/>
        </w:rPr>
        <w:t xml:space="preserve"> </w:t>
      </w:r>
      <w:r>
        <w:t>namely: negative</w:t>
      </w:r>
      <w:r>
        <w:rPr>
          <w:spacing w:val="-6"/>
        </w:rPr>
        <w:t xml:space="preserve"> </w:t>
      </w:r>
      <w:r>
        <w:t>job</w:t>
      </w:r>
      <w:r>
        <w:rPr>
          <w:spacing w:val="-5"/>
        </w:rPr>
        <w:t xml:space="preserve"> </w:t>
      </w:r>
      <w:r>
        <w:t>attitudes;</w:t>
      </w:r>
      <w:r>
        <w:rPr>
          <w:spacing w:val="-5"/>
        </w:rPr>
        <w:t xml:space="preserve"> </w:t>
      </w:r>
      <w:r>
        <w:t>decreased</w:t>
      </w:r>
      <w:r>
        <w:rPr>
          <w:spacing w:val="-5"/>
        </w:rPr>
        <w:t xml:space="preserve"> </w:t>
      </w:r>
      <w:r>
        <w:t>positive</w:t>
      </w:r>
      <w:r>
        <w:rPr>
          <w:spacing w:val="-6"/>
        </w:rPr>
        <w:t xml:space="preserve"> </w:t>
      </w:r>
      <w:r>
        <w:t>and</w:t>
      </w:r>
      <w:r>
        <w:rPr>
          <w:spacing w:val="-5"/>
        </w:rPr>
        <w:t xml:space="preserve"> </w:t>
      </w:r>
      <w:r>
        <w:t>increased</w:t>
      </w:r>
      <w:r>
        <w:rPr>
          <w:spacing w:val="-5"/>
        </w:rPr>
        <w:t xml:space="preserve"> </w:t>
      </w:r>
      <w:r>
        <w:t>negative</w:t>
      </w:r>
      <w:r>
        <w:rPr>
          <w:spacing w:val="-6"/>
        </w:rPr>
        <w:t xml:space="preserve"> </w:t>
      </w:r>
      <w:r>
        <w:t>workplace</w:t>
      </w:r>
      <w:r>
        <w:rPr>
          <w:spacing w:val="-6"/>
        </w:rPr>
        <w:t xml:space="preserve"> </w:t>
      </w:r>
      <w:r>
        <w:t>behaviours;</w:t>
      </w:r>
      <w:r>
        <w:rPr>
          <w:spacing w:val="-5"/>
        </w:rPr>
        <w:t xml:space="preserve"> </w:t>
      </w:r>
      <w:r>
        <w:t>sickness- related absenteeism; turnover; grievances; compensation;</w:t>
      </w:r>
      <w:r>
        <w:rPr>
          <w:spacing w:val="40"/>
        </w:rPr>
        <w:t xml:space="preserve"> </w:t>
      </w:r>
      <w:r>
        <w:t>litigation; and reduced productivity.</w:t>
      </w:r>
    </w:p>
    <w:p w14:paraId="5F97266D" w14:textId="77777777" w:rsidR="009E1845" w:rsidRDefault="009E1845">
      <w:pPr>
        <w:pStyle w:val="BodyText"/>
        <w:spacing w:before="179"/>
      </w:pPr>
    </w:p>
    <w:p w14:paraId="44AA1544" w14:textId="77777777" w:rsidR="009E1845" w:rsidRPr="00FF48E5" w:rsidRDefault="00CE408B">
      <w:pPr>
        <w:pStyle w:val="Heading2"/>
        <w:numPr>
          <w:ilvl w:val="2"/>
          <w:numId w:val="74"/>
        </w:numPr>
        <w:tabs>
          <w:tab w:val="left" w:pos="1460"/>
        </w:tabs>
        <w:rPr>
          <w:sz w:val="32"/>
          <w:szCs w:val="32"/>
        </w:rPr>
      </w:pPr>
      <w:bookmarkStart w:id="284" w:name="_bookmark157"/>
      <w:bookmarkEnd w:id="284"/>
      <w:r w:rsidRPr="00FF48E5">
        <w:rPr>
          <w:sz w:val="32"/>
          <w:szCs w:val="32"/>
        </w:rPr>
        <w:t>Theme</w:t>
      </w:r>
      <w:r w:rsidRPr="00FF48E5">
        <w:rPr>
          <w:spacing w:val="-3"/>
          <w:sz w:val="32"/>
          <w:szCs w:val="32"/>
        </w:rPr>
        <w:t xml:space="preserve"> </w:t>
      </w:r>
      <w:r w:rsidRPr="00FF48E5">
        <w:rPr>
          <w:sz w:val="32"/>
          <w:szCs w:val="32"/>
        </w:rPr>
        <w:t>3:</w:t>
      </w:r>
      <w:r w:rsidRPr="00FF48E5">
        <w:rPr>
          <w:spacing w:val="-1"/>
          <w:sz w:val="32"/>
          <w:szCs w:val="32"/>
        </w:rPr>
        <w:t xml:space="preserve"> </w:t>
      </w:r>
      <w:r w:rsidRPr="00FF48E5">
        <w:rPr>
          <w:sz w:val="32"/>
          <w:szCs w:val="32"/>
        </w:rPr>
        <w:t>Discrimination</w:t>
      </w:r>
      <w:r w:rsidRPr="00FF48E5">
        <w:rPr>
          <w:spacing w:val="-2"/>
          <w:sz w:val="32"/>
          <w:szCs w:val="32"/>
        </w:rPr>
        <w:t xml:space="preserve"> </w:t>
      </w:r>
      <w:r w:rsidRPr="00FF48E5">
        <w:rPr>
          <w:sz w:val="32"/>
          <w:szCs w:val="32"/>
        </w:rPr>
        <w:t>at</w:t>
      </w:r>
      <w:r w:rsidRPr="00FF48E5">
        <w:rPr>
          <w:spacing w:val="-1"/>
          <w:sz w:val="32"/>
          <w:szCs w:val="32"/>
        </w:rPr>
        <w:t xml:space="preserve"> </w:t>
      </w:r>
      <w:r w:rsidRPr="00FF48E5">
        <w:rPr>
          <w:sz w:val="32"/>
          <w:szCs w:val="32"/>
        </w:rPr>
        <w:t>the</w:t>
      </w:r>
      <w:r w:rsidRPr="00FF48E5">
        <w:rPr>
          <w:spacing w:val="-2"/>
          <w:sz w:val="32"/>
          <w:szCs w:val="32"/>
        </w:rPr>
        <w:t xml:space="preserve"> workplace</w:t>
      </w:r>
    </w:p>
    <w:p w14:paraId="4BFE9A3C" w14:textId="77777777" w:rsidR="009E1845" w:rsidRDefault="009E1845">
      <w:pPr>
        <w:pStyle w:val="BodyText"/>
        <w:spacing w:before="137"/>
        <w:rPr>
          <w:b/>
        </w:rPr>
      </w:pPr>
    </w:p>
    <w:p w14:paraId="016FC30C" w14:textId="77777777" w:rsidR="009E1845" w:rsidRDefault="00CE408B">
      <w:pPr>
        <w:pStyle w:val="BodyText"/>
        <w:spacing w:line="360" w:lineRule="auto"/>
        <w:ind w:left="740" w:right="1017"/>
        <w:jc w:val="both"/>
      </w:pPr>
      <w:r>
        <w:t>This</w:t>
      </w:r>
      <w:r>
        <w:rPr>
          <w:spacing w:val="-1"/>
        </w:rPr>
        <w:t xml:space="preserve"> </w:t>
      </w:r>
      <w:r>
        <w:t>primary</w:t>
      </w:r>
      <w:r>
        <w:rPr>
          <w:spacing w:val="-2"/>
        </w:rPr>
        <w:t xml:space="preserve"> </w:t>
      </w:r>
      <w:r>
        <w:t>theme uncovered</w:t>
      </w:r>
      <w:r>
        <w:rPr>
          <w:spacing w:val="-1"/>
        </w:rPr>
        <w:t xml:space="preserve"> </w:t>
      </w:r>
      <w:r>
        <w:t>various types of</w:t>
      </w:r>
      <w:r>
        <w:rPr>
          <w:spacing w:val="-1"/>
        </w:rPr>
        <w:t xml:space="preserve"> </w:t>
      </w:r>
      <w:r>
        <w:t>discrimination</w:t>
      </w:r>
      <w:r>
        <w:rPr>
          <w:spacing w:val="-1"/>
        </w:rPr>
        <w:t xml:space="preserve"> </w:t>
      </w:r>
      <w:r>
        <w:t>occurring</w:t>
      </w:r>
      <w:r>
        <w:rPr>
          <w:spacing w:val="-2"/>
        </w:rPr>
        <w:t xml:space="preserve"> </w:t>
      </w:r>
      <w:r>
        <w:t>at the</w:t>
      </w:r>
      <w:r>
        <w:rPr>
          <w:spacing w:val="-2"/>
        </w:rPr>
        <w:t xml:space="preserve"> </w:t>
      </w:r>
      <w:r>
        <w:t>workplace. It</w:t>
      </w:r>
      <w:r>
        <w:rPr>
          <w:spacing w:val="-1"/>
        </w:rPr>
        <w:t xml:space="preserve"> </w:t>
      </w:r>
      <w:r>
        <w:t>was a large theme, which is logical as the study revolved around discrimination and inequality. It is further outlined in the sub-themes to follow. Four sub-themes emerged from the main theme, namely: Discrimination and inappropriate treatment; Employers’ and supervisors’ roles in discrimination;</w:t>
      </w:r>
      <w:r>
        <w:rPr>
          <w:spacing w:val="-3"/>
        </w:rPr>
        <w:t xml:space="preserve"> </w:t>
      </w:r>
      <w:r>
        <w:t>Implications</w:t>
      </w:r>
      <w:r>
        <w:rPr>
          <w:spacing w:val="-3"/>
        </w:rPr>
        <w:t xml:space="preserve"> </w:t>
      </w:r>
      <w:r>
        <w:t>of</w:t>
      </w:r>
      <w:r>
        <w:rPr>
          <w:spacing w:val="-3"/>
        </w:rPr>
        <w:t xml:space="preserve"> </w:t>
      </w:r>
      <w:r>
        <w:t>discrimination;</w:t>
      </w:r>
      <w:r>
        <w:rPr>
          <w:spacing w:val="-3"/>
        </w:rPr>
        <w:t xml:space="preserve"> </w:t>
      </w:r>
      <w:r>
        <w:t>and</w:t>
      </w:r>
      <w:r>
        <w:rPr>
          <w:spacing w:val="-3"/>
        </w:rPr>
        <w:t xml:space="preserve"> </w:t>
      </w:r>
      <w:r>
        <w:t>Recommendations</w:t>
      </w:r>
      <w:r>
        <w:rPr>
          <w:spacing w:val="-3"/>
        </w:rPr>
        <w:t xml:space="preserve"> </w:t>
      </w:r>
      <w:r>
        <w:t>to mitigate</w:t>
      </w:r>
      <w:r>
        <w:rPr>
          <w:spacing w:val="-3"/>
        </w:rPr>
        <w:t xml:space="preserve"> </w:t>
      </w:r>
      <w:r>
        <w:t>discrimination. Charts on (Appendix J, page 413) were used to demonstrate the outcome of the interviews held with the participants.</w:t>
      </w:r>
    </w:p>
    <w:p w14:paraId="379A4F45" w14:textId="77777777" w:rsidR="009E1845" w:rsidRDefault="00CE408B">
      <w:pPr>
        <w:pStyle w:val="ListParagraph"/>
        <w:numPr>
          <w:ilvl w:val="3"/>
          <w:numId w:val="74"/>
        </w:numPr>
        <w:tabs>
          <w:tab w:val="left" w:pos="1460"/>
        </w:tabs>
        <w:spacing w:before="242"/>
        <w:rPr>
          <w:b/>
          <w:sz w:val="24"/>
        </w:rPr>
      </w:pPr>
      <w:r>
        <w:rPr>
          <w:b/>
          <w:sz w:val="24"/>
        </w:rPr>
        <w:t>Discrimination</w:t>
      </w:r>
      <w:r>
        <w:rPr>
          <w:b/>
          <w:spacing w:val="-3"/>
          <w:sz w:val="24"/>
        </w:rPr>
        <w:t xml:space="preserve"> </w:t>
      </w:r>
      <w:r>
        <w:rPr>
          <w:b/>
          <w:sz w:val="24"/>
        </w:rPr>
        <w:t>and</w:t>
      </w:r>
      <w:r>
        <w:rPr>
          <w:b/>
          <w:spacing w:val="-2"/>
          <w:sz w:val="24"/>
        </w:rPr>
        <w:t xml:space="preserve"> </w:t>
      </w:r>
      <w:r>
        <w:rPr>
          <w:b/>
          <w:sz w:val="24"/>
        </w:rPr>
        <w:t>inappropriate</w:t>
      </w:r>
      <w:r>
        <w:rPr>
          <w:b/>
          <w:spacing w:val="-3"/>
          <w:sz w:val="24"/>
        </w:rPr>
        <w:t xml:space="preserve"> </w:t>
      </w:r>
      <w:r>
        <w:rPr>
          <w:b/>
          <w:spacing w:val="-2"/>
          <w:sz w:val="24"/>
        </w:rPr>
        <w:t>treatment</w:t>
      </w:r>
    </w:p>
    <w:p w14:paraId="35DFCE7A" w14:textId="77777777" w:rsidR="009E1845" w:rsidRDefault="009E1845">
      <w:pPr>
        <w:pStyle w:val="BodyText"/>
        <w:spacing w:before="99"/>
        <w:rPr>
          <w:b/>
        </w:rPr>
      </w:pPr>
    </w:p>
    <w:p w14:paraId="6600FD67" w14:textId="1E090DDD" w:rsidR="009E1845" w:rsidRDefault="00CE408B">
      <w:pPr>
        <w:pStyle w:val="BodyText"/>
        <w:spacing w:before="1" w:line="360" w:lineRule="auto"/>
        <w:ind w:left="740" w:right="1016"/>
        <w:jc w:val="both"/>
      </w:pPr>
      <w:r>
        <w:t>Discrimination and inappropriate treatment were evident based on participants’ responses. These are serious issues in the hotel industry. From the literature (CERD 1969) and (CEDAW 1981) discourage discrimination, stipulate a right to equality for everyone without any difference, and encourage</w:t>
      </w:r>
      <w:r>
        <w:rPr>
          <w:spacing w:val="-6"/>
        </w:rPr>
        <w:t xml:space="preserve"> </w:t>
      </w:r>
      <w:r>
        <w:t>equal</w:t>
      </w:r>
      <w:r>
        <w:rPr>
          <w:spacing w:val="-7"/>
        </w:rPr>
        <w:t xml:space="preserve"> </w:t>
      </w:r>
      <w:r>
        <w:t>treatment</w:t>
      </w:r>
      <w:r>
        <w:rPr>
          <w:spacing w:val="-7"/>
        </w:rPr>
        <w:t xml:space="preserve"> </w:t>
      </w:r>
      <w:r>
        <w:t>under</w:t>
      </w:r>
      <w:r>
        <w:rPr>
          <w:spacing w:val="-8"/>
        </w:rPr>
        <w:t xml:space="preserve"> </w:t>
      </w:r>
      <w:r>
        <w:t>the</w:t>
      </w:r>
      <w:r>
        <w:rPr>
          <w:spacing w:val="-6"/>
        </w:rPr>
        <w:t xml:space="preserve"> </w:t>
      </w:r>
      <w:r>
        <w:t>law.</w:t>
      </w:r>
      <w:r>
        <w:rPr>
          <w:spacing w:val="-7"/>
        </w:rPr>
        <w:t xml:space="preserve"> </w:t>
      </w:r>
      <w:r>
        <w:t>The</w:t>
      </w:r>
      <w:r>
        <w:rPr>
          <w:spacing w:val="-6"/>
        </w:rPr>
        <w:t xml:space="preserve"> </w:t>
      </w:r>
      <w:r>
        <w:t>(ICCPR</w:t>
      </w:r>
      <w:r>
        <w:rPr>
          <w:spacing w:val="-7"/>
        </w:rPr>
        <w:t xml:space="preserve"> </w:t>
      </w:r>
      <w:r>
        <w:t>1966),</w:t>
      </w:r>
      <w:r>
        <w:rPr>
          <w:spacing w:val="-7"/>
        </w:rPr>
        <w:t xml:space="preserve"> </w:t>
      </w:r>
      <w:r>
        <w:t>the</w:t>
      </w:r>
      <w:r>
        <w:rPr>
          <w:spacing w:val="-8"/>
        </w:rPr>
        <w:t xml:space="preserve"> </w:t>
      </w:r>
      <w:r>
        <w:t>(ICESCR</w:t>
      </w:r>
      <w:r>
        <w:rPr>
          <w:spacing w:val="-7"/>
        </w:rPr>
        <w:t xml:space="preserve"> </w:t>
      </w:r>
      <w:r>
        <w:t>1966),</w:t>
      </w:r>
      <w:r>
        <w:rPr>
          <w:spacing w:val="-7"/>
        </w:rPr>
        <w:t xml:space="preserve"> </w:t>
      </w:r>
      <w:r>
        <w:t>and</w:t>
      </w:r>
      <w:r>
        <w:rPr>
          <w:spacing w:val="-5"/>
        </w:rPr>
        <w:t xml:space="preserve"> </w:t>
      </w:r>
      <w:r>
        <w:t>(AC</w:t>
      </w:r>
      <w:r>
        <w:rPr>
          <w:spacing w:val="-7"/>
        </w:rPr>
        <w:t xml:space="preserve"> </w:t>
      </w:r>
      <w:r>
        <w:t>1981) comprise similar requirements against discrimination. Article (15) of the (AC 1981) states that every</w:t>
      </w:r>
      <w:r>
        <w:rPr>
          <w:spacing w:val="-14"/>
        </w:rPr>
        <w:t xml:space="preserve"> </w:t>
      </w:r>
      <w:r>
        <w:t>individual</w:t>
      </w:r>
      <w:r>
        <w:rPr>
          <w:spacing w:val="-13"/>
        </w:rPr>
        <w:t xml:space="preserve"> </w:t>
      </w:r>
      <w:r>
        <w:t>must</w:t>
      </w:r>
      <w:r>
        <w:rPr>
          <w:spacing w:val="-12"/>
        </w:rPr>
        <w:t xml:space="preserve"> </w:t>
      </w:r>
      <w:r>
        <w:t>have</w:t>
      </w:r>
      <w:r>
        <w:rPr>
          <w:spacing w:val="-14"/>
        </w:rPr>
        <w:t xml:space="preserve"> </w:t>
      </w:r>
      <w:r>
        <w:t>the</w:t>
      </w:r>
      <w:r>
        <w:rPr>
          <w:spacing w:val="-14"/>
        </w:rPr>
        <w:t xml:space="preserve"> </w:t>
      </w:r>
      <w:r>
        <w:t>right</w:t>
      </w:r>
      <w:r>
        <w:rPr>
          <w:spacing w:val="-13"/>
        </w:rPr>
        <w:t xml:space="preserve"> </w:t>
      </w:r>
      <w:r>
        <w:t>to</w:t>
      </w:r>
      <w:r>
        <w:rPr>
          <w:spacing w:val="-13"/>
        </w:rPr>
        <w:t xml:space="preserve"> </w:t>
      </w:r>
      <w:r>
        <w:t>work</w:t>
      </w:r>
      <w:r>
        <w:rPr>
          <w:spacing w:val="-13"/>
        </w:rPr>
        <w:t xml:space="preserve"> </w:t>
      </w:r>
      <w:r>
        <w:t>under</w:t>
      </w:r>
      <w:r>
        <w:rPr>
          <w:spacing w:val="-12"/>
        </w:rPr>
        <w:t xml:space="preserve"> </w:t>
      </w:r>
      <w:r>
        <w:t>non-discriminatory</w:t>
      </w:r>
      <w:r>
        <w:rPr>
          <w:spacing w:val="-13"/>
        </w:rPr>
        <w:t xml:space="preserve"> </w:t>
      </w:r>
      <w:r>
        <w:t>and</w:t>
      </w:r>
      <w:r>
        <w:rPr>
          <w:spacing w:val="-13"/>
        </w:rPr>
        <w:t xml:space="preserve"> </w:t>
      </w:r>
      <w:r>
        <w:t>satisfactory</w:t>
      </w:r>
      <w:r>
        <w:rPr>
          <w:spacing w:val="-11"/>
        </w:rPr>
        <w:t xml:space="preserve"> </w:t>
      </w:r>
      <w:r>
        <w:t>conditions. Section 9(2) of the South African Constitution (1996) states that no person may unfairly discriminate directly or indirectly against anyone on the grounds of race, gender, nationality, etc. However, i</w:t>
      </w:r>
      <w:r>
        <w:rPr>
          <w:color w:val="202429"/>
        </w:rPr>
        <w:t xml:space="preserve">t has been proven in many studies </w:t>
      </w:r>
      <w:r>
        <w:t xml:space="preserve">that workplace discrimination is related to poor job quality; reduced organisational productivity, commitment, trust, </w:t>
      </w:r>
      <w:r w:rsidR="00E14552">
        <w:t>satisfaction,</w:t>
      </w:r>
      <w:r>
        <w:t xml:space="preserve"> and morale; as well as</w:t>
      </w:r>
      <w:r>
        <w:rPr>
          <w:spacing w:val="-13"/>
        </w:rPr>
        <w:t xml:space="preserve"> </w:t>
      </w:r>
      <w:r>
        <w:t>increases</w:t>
      </w:r>
      <w:r>
        <w:rPr>
          <w:spacing w:val="-13"/>
        </w:rPr>
        <w:t xml:space="preserve"> </w:t>
      </w:r>
      <w:r>
        <w:t>in</w:t>
      </w:r>
      <w:r>
        <w:rPr>
          <w:spacing w:val="-13"/>
        </w:rPr>
        <w:t xml:space="preserve"> </w:t>
      </w:r>
      <w:r>
        <w:t>cynicism,</w:t>
      </w:r>
      <w:r>
        <w:rPr>
          <w:spacing w:val="-13"/>
        </w:rPr>
        <w:t xml:space="preserve"> </w:t>
      </w:r>
      <w:r>
        <w:t>absenteeism,</w:t>
      </w:r>
      <w:r>
        <w:rPr>
          <w:spacing w:val="-13"/>
        </w:rPr>
        <w:t xml:space="preserve"> </w:t>
      </w:r>
      <w:r>
        <w:t>and</w:t>
      </w:r>
      <w:r>
        <w:rPr>
          <w:spacing w:val="-13"/>
        </w:rPr>
        <w:t xml:space="preserve"> </w:t>
      </w:r>
      <w:r>
        <w:t>staff</w:t>
      </w:r>
      <w:r>
        <w:rPr>
          <w:spacing w:val="-15"/>
        </w:rPr>
        <w:t xml:space="preserve"> </w:t>
      </w:r>
      <w:r>
        <w:t>turnover</w:t>
      </w:r>
      <w:r>
        <w:rPr>
          <w:spacing w:val="-13"/>
        </w:rPr>
        <w:t xml:space="preserve"> </w:t>
      </w:r>
      <w:r>
        <w:t>(Buttner,</w:t>
      </w:r>
      <w:r>
        <w:rPr>
          <w:spacing w:val="-14"/>
        </w:rPr>
        <w:t xml:space="preserve"> </w:t>
      </w:r>
      <w:r>
        <w:t>Lowe</w:t>
      </w:r>
      <w:r>
        <w:rPr>
          <w:spacing w:val="-12"/>
        </w:rPr>
        <w:t xml:space="preserve"> </w:t>
      </w:r>
      <w:r>
        <w:t>and</w:t>
      </w:r>
      <w:r>
        <w:rPr>
          <w:spacing w:val="-11"/>
        </w:rPr>
        <w:t xml:space="preserve"> </w:t>
      </w:r>
      <w:r>
        <w:t>Billings‐Harris</w:t>
      </w:r>
      <w:r>
        <w:rPr>
          <w:spacing w:val="-12"/>
        </w:rPr>
        <w:t xml:space="preserve"> </w:t>
      </w:r>
      <w:r>
        <w:t>2010; Jones</w:t>
      </w:r>
      <w:r>
        <w:rPr>
          <w:spacing w:val="-7"/>
        </w:rPr>
        <w:t xml:space="preserve"> </w:t>
      </w:r>
      <w:r>
        <w:rPr>
          <w:i/>
        </w:rPr>
        <w:t>et</w:t>
      </w:r>
      <w:r>
        <w:rPr>
          <w:i/>
          <w:spacing w:val="-7"/>
        </w:rPr>
        <w:t xml:space="preserve"> </w:t>
      </w:r>
      <w:r>
        <w:rPr>
          <w:i/>
        </w:rPr>
        <w:t>al.</w:t>
      </w:r>
      <w:r>
        <w:rPr>
          <w:i/>
          <w:spacing w:val="-7"/>
        </w:rPr>
        <w:t xml:space="preserve"> </w:t>
      </w:r>
      <w:r>
        <w:t>2016).</w:t>
      </w:r>
      <w:r>
        <w:rPr>
          <w:spacing w:val="-7"/>
        </w:rPr>
        <w:t xml:space="preserve"> </w:t>
      </w:r>
      <w:r>
        <w:t>Given</w:t>
      </w:r>
      <w:r>
        <w:rPr>
          <w:spacing w:val="-5"/>
        </w:rPr>
        <w:t xml:space="preserve"> </w:t>
      </w:r>
      <w:r>
        <w:t>the</w:t>
      </w:r>
      <w:r>
        <w:rPr>
          <w:spacing w:val="-8"/>
        </w:rPr>
        <w:t xml:space="preserve"> </w:t>
      </w:r>
      <w:r>
        <w:t>concern</w:t>
      </w:r>
      <w:r>
        <w:rPr>
          <w:spacing w:val="-8"/>
        </w:rPr>
        <w:t xml:space="preserve"> </w:t>
      </w:r>
      <w:r>
        <w:t>of</w:t>
      </w:r>
      <w:r>
        <w:rPr>
          <w:spacing w:val="-8"/>
        </w:rPr>
        <w:t xml:space="preserve"> </w:t>
      </w:r>
      <w:r>
        <w:t>turnover</w:t>
      </w:r>
      <w:r>
        <w:rPr>
          <w:spacing w:val="-8"/>
        </w:rPr>
        <w:t xml:space="preserve"> </w:t>
      </w:r>
      <w:r>
        <w:t>intention</w:t>
      </w:r>
      <w:r>
        <w:rPr>
          <w:spacing w:val="-7"/>
        </w:rPr>
        <w:t xml:space="preserve"> </w:t>
      </w:r>
      <w:r>
        <w:t>shared</w:t>
      </w:r>
      <w:r>
        <w:rPr>
          <w:spacing w:val="-7"/>
        </w:rPr>
        <w:t xml:space="preserve"> </w:t>
      </w:r>
      <w:r>
        <w:t>by</w:t>
      </w:r>
      <w:r>
        <w:rPr>
          <w:spacing w:val="-7"/>
        </w:rPr>
        <w:t xml:space="preserve"> </w:t>
      </w:r>
      <w:r>
        <w:t>some</w:t>
      </w:r>
      <w:r>
        <w:rPr>
          <w:spacing w:val="-5"/>
        </w:rPr>
        <w:t xml:space="preserve"> </w:t>
      </w:r>
      <w:r>
        <w:t>of</w:t>
      </w:r>
      <w:r>
        <w:rPr>
          <w:spacing w:val="-8"/>
        </w:rPr>
        <w:t xml:space="preserve"> </w:t>
      </w:r>
      <w:r>
        <w:t>the</w:t>
      </w:r>
      <w:r>
        <w:rPr>
          <w:spacing w:val="-8"/>
        </w:rPr>
        <w:t xml:space="preserve"> </w:t>
      </w:r>
      <w:r>
        <w:t>participants,</w:t>
      </w:r>
      <w:r>
        <w:rPr>
          <w:spacing w:val="-7"/>
        </w:rPr>
        <w:t xml:space="preserve"> </w:t>
      </w:r>
      <w:r>
        <w:t>this theme explores discrimination in the hotel industry.</w:t>
      </w:r>
    </w:p>
    <w:p w14:paraId="4F064583" w14:textId="77777777" w:rsidR="009E1845" w:rsidRDefault="009E1845">
      <w:pPr>
        <w:pStyle w:val="BodyText"/>
        <w:spacing w:before="139"/>
      </w:pPr>
    </w:p>
    <w:p w14:paraId="3EA59E69" w14:textId="77777777" w:rsidR="009E1845" w:rsidRDefault="00CE408B">
      <w:pPr>
        <w:pStyle w:val="ListParagraph"/>
        <w:numPr>
          <w:ilvl w:val="3"/>
          <w:numId w:val="74"/>
        </w:numPr>
        <w:tabs>
          <w:tab w:val="left" w:pos="1460"/>
        </w:tabs>
        <w:rPr>
          <w:b/>
          <w:sz w:val="24"/>
        </w:rPr>
      </w:pPr>
      <w:r>
        <w:rPr>
          <w:b/>
          <w:sz w:val="24"/>
        </w:rPr>
        <w:t>The</w:t>
      </w:r>
      <w:r>
        <w:rPr>
          <w:b/>
          <w:spacing w:val="-2"/>
          <w:sz w:val="24"/>
        </w:rPr>
        <w:t xml:space="preserve"> </w:t>
      </w:r>
      <w:r>
        <w:rPr>
          <w:b/>
          <w:sz w:val="24"/>
        </w:rPr>
        <w:t>nature</w:t>
      </w:r>
      <w:r>
        <w:rPr>
          <w:b/>
          <w:spacing w:val="-3"/>
          <w:sz w:val="24"/>
        </w:rPr>
        <w:t xml:space="preserve"> </w:t>
      </w:r>
      <w:r>
        <w:rPr>
          <w:b/>
          <w:sz w:val="24"/>
        </w:rPr>
        <w:t>of</w:t>
      </w:r>
      <w:r>
        <w:rPr>
          <w:b/>
          <w:spacing w:val="-1"/>
          <w:sz w:val="24"/>
        </w:rPr>
        <w:t xml:space="preserve"> </w:t>
      </w:r>
      <w:r>
        <w:rPr>
          <w:b/>
          <w:sz w:val="24"/>
        </w:rPr>
        <w:t>discrimination</w:t>
      </w:r>
      <w:r>
        <w:rPr>
          <w:b/>
          <w:spacing w:val="-1"/>
          <w:sz w:val="24"/>
        </w:rPr>
        <w:t xml:space="preserve"> </w:t>
      </w:r>
      <w:r>
        <w:rPr>
          <w:b/>
          <w:sz w:val="24"/>
        </w:rPr>
        <w:t>faced</w:t>
      </w:r>
      <w:r>
        <w:rPr>
          <w:b/>
          <w:spacing w:val="-1"/>
          <w:sz w:val="24"/>
        </w:rPr>
        <w:t xml:space="preserve"> </w:t>
      </w:r>
      <w:r>
        <w:rPr>
          <w:b/>
          <w:sz w:val="24"/>
        </w:rPr>
        <w:t>at</w:t>
      </w:r>
      <w:r>
        <w:rPr>
          <w:b/>
          <w:spacing w:val="-1"/>
          <w:sz w:val="24"/>
        </w:rPr>
        <w:t xml:space="preserve"> </w:t>
      </w:r>
      <w:r>
        <w:rPr>
          <w:b/>
          <w:sz w:val="24"/>
        </w:rPr>
        <w:t xml:space="preserve">the </w:t>
      </w:r>
      <w:r>
        <w:rPr>
          <w:b/>
          <w:spacing w:val="-4"/>
          <w:sz w:val="24"/>
        </w:rPr>
        <w:t>hotel</w:t>
      </w:r>
    </w:p>
    <w:p w14:paraId="72BB0A98" w14:textId="77777777" w:rsidR="009E1845" w:rsidRDefault="009E1845">
      <w:pPr>
        <w:rPr>
          <w:sz w:val="24"/>
        </w:rPr>
        <w:sectPr w:rsidR="009E1845">
          <w:pgSz w:w="12240" w:h="15840"/>
          <w:pgMar w:top="1360" w:right="420" w:bottom="1260" w:left="700" w:header="0" w:footer="1062" w:gutter="0"/>
          <w:cols w:space="720"/>
        </w:sectPr>
      </w:pPr>
    </w:p>
    <w:p w14:paraId="0C924B01" w14:textId="3EE52860" w:rsidR="009E1845" w:rsidRDefault="00CE408B">
      <w:pPr>
        <w:pStyle w:val="BodyText"/>
        <w:spacing w:before="79" w:line="360" w:lineRule="auto"/>
        <w:ind w:left="740" w:right="1013" w:firstLine="719"/>
        <w:jc w:val="both"/>
      </w:pPr>
      <w:r>
        <w:lastRenderedPageBreak/>
        <w:t>Part of the study inquiry was to determine the types of discrimination and inequality that occur in the work environment of the South African hotel industry.</w:t>
      </w:r>
      <w:r>
        <w:rPr>
          <w:spacing w:val="40"/>
        </w:rPr>
        <w:t xml:space="preserve"> </w:t>
      </w:r>
      <w:r>
        <w:t>Workplace discrimination occurs when an employee is made to feel intimidated, insulted, or humiliated, based on factors such as race, ethnic origin, gender, physical or mental disability (SAHRC 2016).</w:t>
      </w:r>
      <w:r>
        <w:rPr>
          <w:spacing w:val="40"/>
        </w:rPr>
        <w:t xml:space="preserve"> </w:t>
      </w:r>
      <w:r>
        <w:t>From the interviews,</w:t>
      </w:r>
      <w:r>
        <w:rPr>
          <w:spacing w:val="-15"/>
        </w:rPr>
        <w:t xml:space="preserve"> </w:t>
      </w:r>
      <w:r>
        <w:t>it</w:t>
      </w:r>
      <w:r>
        <w:rPr>
          <w:spacing w:val="-15"/>
        </w:rPr>
        <w:t xml:space="preserve"> </w:t>
      </w:r>
      <w:r>
        <w:t>was</w:t>
      </w:r>
      <w:r>
        <w:rPr>
          <w:spacing w:val="-15"/>
        </w:rPr>
        <w:t xml:space="preserve"> </w:t>
      </w:r>
      <w:r>
        <w:t>uncovered</w:t>
      </w:r>
      <w:r>
        <w:rPr>
          <w:spacing w:val="-15"/>
        </w:rPr>
        <w:t xml:space="preserve"> </w:t>
      </w:r>
      <w:r>
        <w:t>that</w:t>
      </w:r>
      <w:r>
        <w:rPr>
          <w:spacing w:val="-14"/>
        </w:rPr>
        <w:t xml:space="preserve"> </w:t>
      </w:r>
      <w:r>
        <w:t>nearly</w:t>
      </w:r>
      <w:r>
        <w:rPr>
          <w:spacing w:val="-15"/>
        </w:rPr>
        <w:t xml:space="preserve"> </w:t>
      </w:r>
      <w:r w:rsidR="00E14552">
        <w:t>all</w:t>
      </w:r>
      <w:r>
        <w:rPr>
          <w:spacing w:val="-15"/>
        </w:rPr>
        <w:t xml:space="preserve"> </w:t>
      </w:r>
      <w:r>
        <w:t>the</w:t>
      </w:r>
      <w:r>
        <w:rPr>
          <w:spacing w:val="-15"/>
        </w:rPr>
        <w:t xml:space="preserve"> </w:t>
      </w:r>
      <w:r>
        <w:t>participants</w:t>
      </w:r>
      <w:r>
        <w:rPr>
          <w:spacing w:val="-15"/>
        </w:rPr>
        <w:t xml:space="preserve"> </w:t>
      </w:r>
      <w:r>
        <w:t>reported</w:t>
      </w:r>
      <w:r>
        <w:rPr>
          <w:spacing w:val="-14"/>
        </w:rPr>
        <w:t xml:space="preserve"> </w:t>
      </w:r>
      <w:r>
        <w:t>having</w:t>
      </w:r>
      <w:r>
        <w:rPr>
          <w:spacing w:val="-15"/>
        </w:rPr>
        <w:t xml:space="preserve"> </w:t>
      </w:r>
      <w:r>
        <w:t>faced</w:t>
      </w:r>
      <w:r>
        <w:rPr>
          <w:spacing w:val="-15"/>
        </w:rPr>
        <w:t xml:space="preserve"> </w:t>
      </w:r>
      <w:r>
        <w:t>discrimination in their workplace. Owing to this, the participants were asked the following question, ‘What was the</w:t>
      </w:r>
      <w:r>
        <w:rPr>
          <w:spacing w:val="-15"/>
        </w:rPr>
        <w:t xml:space="preserve"> </w:t>
      </w:r>
      <w:r>
        <w:t>nature</w:t>
      </w:r>
      <w:r>
        <w:rPr>
          <w:spacing w:val="-15"/>
        </w:rPr>
        <w:t xml:space="preserve"> </w:t>
      </w:r>
      <w:r>
        <w:t>of</w:t>
      </w:r>
      <w:r>
        <w:rPr>
          <w:spacing w:val="-15"/>
        </w:rPr>
        <w:t xml:space="preserve"> </w:t>
      </w:r>
      <w:r>
        <w:t>this</w:t>
      </w:r>
      <w:r>
        <w:rPr>
          <w:spacing w:val="-15"/>
        </w:rPr>
        <w:t xml:space="preserve"> </w:t>
      </w:r>
      <w:r>
        <w:t>discrimination?’.</w:t>
      </w:r>
      <w:r>
        <w:rPr>
          <w:spacing w:val="5"/>
        </w:rPr>
        <w:t xml:space="preserve"> </w:t>
      </w:r>
      <w:r>
        <w:t>It</w:t>
      </w:r>
      <w:r>
        <w:rPr>
          <w:spacing w:val="-15"/>
        </w:rPr>
        <w:t xml:space="preserve"> </w:t>
      </w:r>
      <w:r>
        <w:t>emerges</w:t>
      </w:r>
      <w:r>
        <w:rPr>
          <w:spacing w:val="-15"/>
        </w:rPr>
        <w:t xml:space="preserve"> </w:t>
      </w:r>
      <w:r>
        <w:t>that</w:t>
      </w:r>
      <w:r>
        <w:rPr>
          <w:spacing w:val="-15"/>
        </w:rPr>
        <w:t xml:space="preserve"> </w:t>
      </w:r>
      <w:r>
        <w:t>the</w:t>
      </w:r>
      <w:r>
        <w:rPr>
          <w:spacing w:val="-15"/>
        </w:rPr>
        <w:t xml:space="preserve"> </w:t>
      </w:r>
      <w:r>
        <w:t>workers</w:t>
      </w:r>
      <w:r>
        <w:rPr>
          <w:spacing w:val="-15"/>
        </w:rPr>
        <w:t xml:space="preserve"> </w:t>
      </w:r>
      <w:r>
        <w:t>face</w:t>
      </w:r>
      <w:r>
        <w:rPr>
          <w:spacing w:val="-15"/>
        </w:rPr>
        <w:t xml:space="preserve"> </w:t>
      </w:r>
      <w:r>
        <w:t>several</w:t>
      </w:r>
      <w:r>
        <w:rPr>
          <w:spacing w:val="-15"/>
        </w:rPr>
        <w:t xml:space="preserve"> </w:t>
      </w:r>
      <w:r>
        <w:t>types</w:t>
      </w:r>
      <w:r>
        <w:rPr>
          <w:spacing w:val="-15"/>
        </w:rPr>
        <w:t xml:space="preserve"> </w:t>
      </w:r>
      <w:r>
        <w:t>of</w:t>
      </w:r>
      <w:r>
        <w:rPr>
          <w:spacing w:val="-15"/>
        </w:rPr>
        <w:t xml:space="preserve"> </w:t>
      </w:r>
      <w:r>
        <w:t>discrimination, amongst which were age, gender, race, and nationality. The excerpt from the interview is summarised below.</w:t>
      </w:r>
    </w:p>
    <w:p w14:paraId="63541A7C" w14:textId="77777777" w:rsidR="009E1845" w:rsidRDefault="00CE408B">
      <w:pPr>
        <w:pStyle w:val="ListParagraph"/>
        <w:numPr>
          <w:ilvl w:val="0"/>
          <w:numId w:val="63"/>
        </w:numPr>
        <w:tabs>
          <w:tab w:val="left" w:pos="1460"/>
        </w:tabs>
        <w:spacing w:before="242"/>
        <w:ind w:hanging="470"/>
        <w:rPr>
          <w:b/>
          <w:sz w:val="24"/>
        </w:rPr>
      </w:pPr>
      <w:r>
        <w:rPr>
          <w:b/>
          <w:sz w:val="24"/>
        </w:rPr>
        <w:t>Discrimination</w:t>
      </w:r>
      <w:r>
        <w:rPr>
          <w:b/>
          <w:spacing w:val="-1"/>
          <w:sz w:val="24"/>
        </w:rPr>
        <w:t xml:space="preserve"> </w:t>
      </w:r>
      <w:r>
        <w:rPr>
          <w:b/>
          <w:sz w:val="24"/>
        </w:rPr>
        <w:t>against</w:t>
      </w:r>
      <w:r>
        <w:rPr>
          <w:b/>
          <w:spacing w:val="-1"/>
          <w:sz w:val="24"/>
        </w:rPr>
        <w:t xml:space="preserve"> </w:t>
      </w:r>
      <w:r>
        <w:rPr>
          <w:b/>
          <w:spacing w:val="-5"/>
          <w:sz w:val="24"/>
        </w:rPr>
        <w:t>age</w:t>
      </w:r>
    </w:p>
    <w:p w14:paraId="2C88FEEF" w14:textId="77777777" w:rsidR="009E1845" w:rsidRDefault="00CE408B">
      <w:pPr>
        <w:pStyle w:val="BodyText"/>
        <w:spacing w:before="239" w:line="360" w:lineRule="auto"/>
        <w:ind w:left="740" w:right="1024" w:firstLine="719"/>
        <w:jc w:val="both"/>
      </w:pPr>
      <w:r>
        <w:t>The hospitality industry’s workforce is dominated by a young population.</w:t>
      </w:r>
      <w:r>
        <w:rPr>
          <w:spacing w:val="40"/>
        </w:rPr>
        <w:t xml:space="preserve"> </w:t>
      </w:r>
      <w:r>
        <w:t>This may be connected to the discrimination faced by old staff.</w:t>
      </w:r>
    </w:p>
    <w:p w14:paraId="1EA8E248" w14:textId="77777777" w:rsidR="009E1845" w:rsidRDefault="00CE408B">
      <w:pPr>
        <w:spacing w:before="240" w:line="360" w:lineRule="auto"/>
        <w:ind w:left="740" w:right="1021" w:firstLine="719"/>
        <w:jc w:val="both"/>
        <w:rPr>
          <w:i/>
          <w:sz w:val="24"/>
        </w:rPr>
      </w:pPr>
      <w:r>
        <w:rPr>
          <w:i/>
          <w:sz w:val="24"/>
        </w:rPr>
        <w:t>Also,</w:t>
      </w:r>
      <w:r>
        <w:rPr>
          <w:i/>
          <w:spacing w:val="-1"/>
          <w:sz w:val="24"/>
        </w:rPr>
        <w:t xml:space="preserve"> </w:t>
      </w:r>
      <w:r>
        <w:rPr>
          <w:i/>
          <w:sz w:val="24"/>
        </w:rPr>
        <w:t>I</w:t>
      </w:r>
      <w:r>
        <w:rPr>
          <w:i/>
          <w:spacing w:val="-2"/>
          <w:sz w:val="24"/>
        </w:rPr>
        <w:t xml:space="preserve"> </w:t>
      </w:r>
      <w:r>
        <w:rPr>
          <w:i/>
          <w:sz w:val="24"/>
        </w:rPr>
        <w:t>feel</w:t>
      </w:r>
      <w:r>
        <w:rPr>
          <w:i/>
          <w:spacing w:val="-1"/>
          <w:sz w:val="24"/>
        </w:rPr>
        <w:t xml:space="preserve"> </w:t>
      </w:r>
      <w:r>
        <w:rPr>
          <w:i/>
          <w:sz w:val="24"/>
        </w:rPr>
        <w:t>sorry</w:t>
      </w:r>
      <w:r>
        <w:rPr>
          <w:i/>
          <w:spacing w:val="-2"/>
          <w:sz w:val="24"/>
        </w:rPr>
        <w:t xml:space="preserve"> </w:t>
      </w:r>
      <w:r>
        <w:rPr>
          <w:i/>
          <w:sz w:val="24"/>
        </w:rPr>
        <w:t>for</w:t>
      </w:r>
      <w:r>
        <w:rPr>
          <w:i/>
          <w:spacing w:val="-1"/>
          <w:sz w:val="24"/>
        </w:rPr>
        <w:t xml:space="preserve"> </w:t>
      </w:r>
      <w:r>
        <w:rPr>
          <w:i/>
          <w:sz w:val="24"/>
        </w:rPr>
        <w:t>the</w:t>
      </w:r>
      <w:r>
        <w:rPr>
          <w:i/>
          <w:spacing w:val="-2"/>
          <w:sz w:val="24"/>
        </w:rPr>
        <w:t xml:space="preserve"> </w:t>
      </w:r>
      <w:r>
        <w:rPr>
          <w:i/>
          <w:sz w:val="24"/>
        </w:rPr>
        <w:t>old</w:t>
      </w:r>
      <w:r>
        <w:rPr>
          <w:i/>
          <w:spacing w:val="-1"/>
          <w:sz w:val="24"/>
        </w:rPr>
        <w:t xml:space="preserve"> </w:t>
      </w:r>
      <w:r>
        <w:rPr>
          <w:i/>
          <w:sz w:val="24"/>
        </w:rPr>
        <w:t>staff</w:t>
      </w:r>
      <w:r>
        <w:rPr>
          <w:i/>
          <w:spacing w:val="-2"/>
          <w:sz w:val="24"/>
        </w:rPr>
        <w:t xml:space="preserve"> </w:t>
      </w:r>
      <w:r>
        <w:rPr>
          <w:i/>
          <w:sz w:val="24"/>
        </w:rPr>
        <w:t>who</w:t>
      </w:r>
      <w:r>
        <w:rPr>
          <w:i/>
          <w:spacing w:val="-1"/>
          <w:sz w:val="24"/>
        </w:rPr>
        <w:t xml:space="preserve"> </w:t>
      </w:r>
      <w:r>
        <w:rPr>
          <w:i/>
          <w:sz w:val="24"/>
        </w:rPr>
        <w:t>are</w:t>
      </w:r>
      <w:r>
        <w:rPr>
          <w:i/>
          <w:spacing w:val="-2"/>
          <w:sz w:val="24"/>
        </w:rPr>
        <w:t xml:space="preserve"> </w:t>
      </w:r>
      <w:r>
        <w:rPr>
          <w:i/>
          <w:sz w:val="24"/>
        </w:rPr>
        <w:t>constantly</w:t>
      </w:r>
      <w:r>
        <w:rPr>
          <w:i/>
          <w:spacing w:val="-2"/>
          <w:sz w:val="24"/>
        </w:rPr>
        <w:t xml:space="preserve"> </w:t>
      </w:r>
      <w:r>
        <w:rPr>
          <w:i/>
          <w:sz w:val="24"/>
        </w:rPr>
        <w:t>told</w:t>
      </w:r>
      <w:r>
        <w:rPr>
          <w:i/>
          <w:spacing w:val="-1"/>
          <w:sz w:val="24"/>
        </w:rPr>
        <w:t xml:space="preserve"> </w:t>
      </w:r>
      <w:r>
        <w:rPr>
          <w:i/>
          <w:sz w:val="24"/>
        </w:rPr>
        <w:t>they</w:t>
      </w:r>
      <w:r>
        <w:rPr>
          <w:i/>
          <w:spacing w:val="-2"/>
          <w:sz w:val="24"/>
        </w:rPr>
        <w:t xml:space="preserve"> </w:t>
      </w:r>
      <w:r>
        <w:rPr>
          <w:i/>
          <w:sz w:val="24"/>
        </w:rPr>
        <w:t>must</w:t>
      </w:r>
      <w:r>
        <w:rPr>
          <w:i/>
          <w:spacing w:val="-1"/>
          <w:sz w:val="24"/>
        </w:rPr>
        <w:t xml:space="preserve"> </w:t>
      </w:r>
      <w:r>
        <w:rPr>
          <w:i/>
          <w:sz w:val="24"/>
        </w:rPr>
        <w:t>retire</w:t>
      </w:r>
      <w:r>
        <w:rPr>
          <w:i/>
          <w:spacing w:val="-2"/>
          <w:sz w:val="24"/>
        </w:rPr>
        <w:t xml:space="preserve"> </w:t>
      </w:r>
      <w:r>
        <w:rPr>
          <w:i/>
          <w:sz w:val="24"/>
        </w:rPr>
        <w:t>because</w:t>
      </w:r>
      <w:r>
        <w:rPr>
          <w:i/>
          <w:spacing w:val="-2"/>
          <w:sz w:val="24"/>
        </w:rPr>
        <w:t xml:space="preserve"> </w:t>
      </w:r>
      <w:r>
        <w:rPr>
          <w:i/>
          <w:sz w:val="24"/>
        </w:rPr>
        <w:t>of</w:t>
      </w:r>
      <w:r>
        <w:rPr>
          <w:i/>
          <w:spacing w:val="-1"/>
          <w:sz w:val="24"/>
        </w:rPr>
        <w:t xml:space="preserve"> </w:t>
      </w:r>
      <w:r>
        <w:rPr>
          <w:i/>
          <w:sz w:val="24"/>
        </w:rPr>
        <w:t>their age (P1B).</w:t>
      </w:r>
    </w:p>
    <w:p w14:paraId="4FFD9442" w14:textId="77777777" w:rsidR="009E1845" w:rsidRDefault="00CE408B">
      <w:pPr>
        <w:pStyle w:val="BodyText"/>
        <w:spacing w:before="238" w:line="360" w:lineRule="auto"/>
        <w:ind w:left="740" w:right="1021" w:firstLine="719"/>
        <w:jc w:val="both"/>
      </w:pPr>
      <w:r>
        <w:t>Moreover,</w:t>
      </w:r>
      <w:r>
        <w:rPr>
          <w:spacing w:val="-3"/>
        </w:rPr>
        <w:t xml:space="preserve"> </w:t>
      </w:r>
      <w:r>
        <w:t>and</w:t>
      </w:r>
      <w:r>
        <w:rPr>
          <w:spacing w:val="-4"/>
        </w:rPr>
        <w:t xml:space="preserve"> </w:t>
      </w:r>
      <w:r>
        <w:t>agreeing</w:t>
      </w:r>
      <w:r>
        <w:rPr>
          <w:spacing w:val="-2"/>
        </w:rPr>
        <w:t xml:space="preserve"> </w:t>
      </w:r>
      <w:r>
        <w:t>with</w:t>
      </w:r>
      <w:r>
        <w:rPr>
          <w:spacing w:val="-4"/>
        </w:rPr>
        <w:t xml:space="preserve"> </w:t>
      </w:r>
      <w:r>
        <w:t>Jenkins</w:t>
      </w:r>
      <w:r>
        <w:rPr>
          <w:spacing w:val="-4"/>
        </w:rPr>
        <w:t xml:space="preserve"> </w:t>
      </w:r>
      <w:r>
        <w:t>(2018),</w:t>
      </w:r>
      <w:r>
        <w:rPr>
          <w:spacing w:val="-3"/>
        </w:rPr>
        <w:t xml:space="preserve"> </w:t>
      </w:r>
      <w:r>
        <w:t>much</w:t>
      </w:r>
      <w:r>
        <w:rPr>
          <w:spacing w:val="-4"/>
        </w:rPr>
        <w:t xml:space="preserve"> </w:t>
      </w:r>
      <w:r>
        <w:t>age</w:t>
      </w:r>
      <w:r>
        <w:rPr>
          <w:spacing w:val="-5"/>
        </w:rPr>
        <w:t xml:space="preserve"> </w:t>
      </w:r>
      <w:r>
        <w:t>discrimination</w:t>
      </w:r>
      <w:r>
        <w:rPr>
          <w:spacing w:val="-4"/>
        </w:rPr>
        <w:t xml:space="preserve"> </w:t>
      </w:r>
      <w:r>
        <w:t>in</w:t>
      </w:r>
      <w:r>
        <w:rPr>
          <w:spacing w:val="-4"/>
        </w:rPr>
        <w:t xml:space="preserve"> </w:t>
      </w:r>
      <w:r>
        <w:t>the</w:t>
      </w:r>
      <w:r>
        <w:rPr>
          <w:spacing w:val="-4"/>
        </w:rPr>
        <w:t xml:space="preserve"> </w:t>
      </w:r>
      <w:r>
        <w:t>workplace</w:t>
      </w:r>
      <w:r>
        <w:rPr>
          <w:spacing w:val="-5"/>
        </w:rPr>
        <w:t xml:space="preserve"> </w:t>
      </w:r>
      <w:r>
        <w:t>is subtle, and those affected may be unaware that they are discriminated against. For example, the constant reminding of old staff to retire can be a subtle way of discriminating against them.</w:t>
      </w:r>
    </w:p>
    <w:p w14:paraId="4E2D9958" w14:textId="77777777" w:rsidR="009E1845" w:rsidRDefault="00CE408B">
      <w:pPr>
        <w:pStyle w:val="ListParagraph"/>
        <w:numPr>
          <w:ilvl w:val="0"/>
          <w:numId w:val="63"/>
        </w:numPr>
        <w:tabs>
          <w:tab w:val="left" w:pos="1460"/>
        </w:tabs>
        <w:spacing w:before="244"/>
        <w:ind w:hanging="470"/>
        <w:rPr>
          <w:b/>
          <w:sz w:val="24"/>
        </w:rPr>
      </w:pPr>
      <w:r>
        <w:rPr>
          <w:b/>
          <w:spacing w:val="-2"/>
          <w:sz w:val="24"/>
        </w:rPr>
        <w:t>Qualifications</w:t>
      </w:r>
    </w:p>
    <w:p w14:paraId="466097FD" w14:textId="77777777" w:rsidR="009E1845" w:rsidRDefault="00CE408B">
      <w:pPr>
        <w:pStyle w:val="BodyText"/>
        <w:spacing w:before="236" w:line="360" w:lineRule="auto"/>
        <w:ind w:left="740" w:right="1016" w:firstLine="719"/>
        <w:jc w:val="both"/>
      </w:pPr>
      <w:r>
        <w:t>Another form of discrimination noted in the study was against qualification.</w:t>
      </w:r>
      <w:r>
        <w:rPr>
          <w:spacing w:val="40"/>
        </w:rPr>
        <w:t xml:space="preserve"> </w:t>
      </w:r>
      <w:r>
        <w:t>Participant 1B shared an incident where she had to train another staff member who was later promoted to a higher</w:t>
      </w:r>
      <w:r>
        <w:rPr>
          <w:spacing w:val="-15"/>
        </w:rPr>
        <w:t xml:space="preserve"> </w:t>
      </w:r>
      <w:r>
        <w:t>position</w:t>
      </w:r>
      <w:r>
        <w:rPr>
          <w:spacing w:val="-15"/>
        </w:rPr>
        <w:t xml:space="preserve"> </w:t>
      </w:r>
      <w:r>
        <w:t>due</w:t>
      </w:r>
      <w:r>
        <w:rPr>
          <w:spacing w:val="-15"/>
        </w:rPr>
        <w:t xml:space="preserve"> </w:t>
      </w:r>
      <w:r>
        <w:t>to</w:t>
      </w:r>
      <w:r>
        <w:rPr>
          <w:spacing w:val="-15"/>
        </w:rPr>
        <w:t xml:space="preserve"> </w:t>
      </w:r>
      <w:r>
        <w:t>her</w:t>
      </w:r>
      <w:r>
        <w:rPr>
          <w:spacing w:val="-15"/>
        </w:rPr>
        <w:t xml:space="preserve"> </w:t>
      </w:r>
      <w:r>
        <w:t>qualification.</w:t>
      </w:r>
      <w:r>
        <w:rPr>
          <w:spacing w:val="19"/>
        </w:rPr>
        <w:t xml:space="preserve"> </w:t>
      </w:r>
      <w:r>
        <w:t>According</w:t>
      </w:r>
      <w:r>
        <w:rPr>
          <w:spacing w:val="-15"/>
        </w:rPr>
        <w:t xml:space="preserve"> </w:t>
      </w:r>
      <w:r>
        <w:t>to</w:t>
      </w:r>
      <w:r>
        <w:rPr>
          <w:spacing w:val="-15"/>
        </w:rPr>
        <w:t xml:space="preserve"> </w:t>
      </w:r>
      <w:r>
        <w:t>the</w:t>
      </w:r>
      <w:r>
        <w:rPr>
          <w:spacing w:val="-15"/>
        </w:rPr>
        <w:t xml:space="preserve"> </w:t>
      </w:r>
      <w:r>
        <w:t>participant,</w:t>
      </w:r>
      <w:r>
        <w:rPr>
          <w:spacing w:val="-15"/>
        </w:rPr>
        <w:t xml:space="preserve"> </w:t>
      </w:r>
      <w:r>
        <w:t>she</w:t>
      </w:r>
      <w:r>
        <w:rPr>
          <w:spacing w:val="-15"/>
        </w:rPr>
        <w:t xml:space="preserve"> </w:t>
      </w:r>
      <w:r>
        <w:t>felt</w:t>
      </w:r>
      <w:r>
        <w:rPr>
          <w:spacing w:val="-15"/>
        </w:rPr>
        <w:t xml:space="preserve"> </w:t>
      </w:r>
      <w:r>
        <w:t>discriminated</w:t>
      </w:r>
      <w:r>
        <w:rPr>
          <w:spacing w:val="-15"/>
        </w:rPr>
        <w:t xml:space="preserve"> </w:t>
      </w:r>
      <w:r>
        <w:t>against for not having the job qualification since she had the experience.</w:t>
      </w:r>
    </w:p>
    <w:p w14:paraId="02B3A8A5" w14:textId="77777777" w:rsidR="009E1845" w:rsidRDefault="00CE408B">
      <w:pPr>
        <w:spacing w:before="241" w:line="360" w:lineRule="auto"/>
        <w:ind w:left="740" w:right="1016" w:firstLine="719"/>
        <w:jc w:val="both"/>
        <w:rPr>
          <w:i/>
          <w:sz w:val="24"/>
        </w:rPr>
      </w:pPr>
      <w:r>
        <w:rPr>
          <w:i/>
          <w:sz w:val="24"/>
        </w:rPr>
        <w:t>I</w:t>
      </w:r>
      <w:r>
        <w:rPr>
          <w:i/>
          <w:spacing w:val="-3"/>
          <w:sz w:val="24"/>
        </w:rPr>
        <w:t xml:space="preserve"> </w:t>
      </w:r>
      <w:r>
        <w:rPr>
          <w:i/>
          <w:sz w:val="24"/>
        </w:rPr>
        <w:t>felt</w:t>
      </w:r>
      <w:r>
        <w:rPr>
          <w:i/>
          <w:spacing w:val="-3"/>
          <w:sz w:val="24"/>
        </w:rPr>
        <w:t xml:space="preserve"> </w:t>
      </w:r>
      <w:r>
        <w:rPr>
          <w:i/>
          <w:sz w:val="24"/>
        </w:rPr>
        <w:t>discriminated</w:t>
      </w:r>
      <w:r>
        <w:rPr>
          <w:i/>
          <w:spacing w:val="-3"/>
          <w:sz w:val="24"/>
        </w:rPr>
        <w:t xml:space="preserve"> </w:t>
      </w:r>
      <w:r>
        <w:rPr>
          <w:i/>
          <w:sz w:val="24"/>
        </w:rPr>
        <w:t>when</w:t>
      </w:r>
      <w:r>
        <w:rPr>
          <w:i/>
          <w:spacing w:val="-3"/>
          <w:sz w:val="24"/>
        </w:rPr>
        <w:t xml:space="preserve"> </w:t>
      </w:r>
      <w:r>
        <w:rPr>
          <w:i/>
          <w:sz w:val="24"/>
        </w:rPr>
        <w:t>a</w:t>
      </w:r>
      <w:r>
        <w:rPr>
          <w:i/>
          <w:spacing w:val="-3"/>
          <w:sz w:val="24"/>
        </w:rPr>
        <w:t xml:space="preserve"> </w:t>
      </w:r>
      <w:r>
        <w:rPr>
          <w:i/>
          <w:sz w:val="24"/>
        </w:rPr>
        <w:t>young</w:t>
      </w:r>
      <w:r>
        <w:rPr>
          <w:i/>
          <w:spacing w:val="-3"/>
          <w:sz w:val="24"/>
        </w:rPr>
        <w:t xml:space="preserve"> </w:t>
      </w:r>
      <w:r>
        <w:rPr>
          <w:i/>
          <w:sz w:val="24"/>
        </w:rPr>
        <w:t>peer</w:t>
      </w:r>
      <w:r>
        <w:rPr>
          <w:i/>
          <w:spacing w:val="-3"/>
          <w:sz w:val="24"/>
        </w:rPr>
        <w:t xml:space="preserve"> </w:t>
      </w:r>
      <w:r>
        <w:rPr>
          <w:i/>
          <w:sz w:val="24"/>
        </w:rPr>
        <w:t>of</w:t>
      </w:r>
      <w:r>
        <w:rPr>
          <w:i/>
          <w:spacing w:val="-3"/>
          <w:sz w:val="24"/>
        </w:rPr>
        <w:t xml:space="preserve"> </w:t>
      </w:r>
      <w:r>
        <w:rPr>
          <w:i/>
          <w:sz w:val="24"/>
        </w:rPr>
        <w:t>mine</w:t>
      </w:r>
      <w:r>
        <w:rPr>
          <w:i/>
          <w:spacing w:val="-4"/>
          <w:sz w:val="24"/>
        </w:rPr>
        <w:t xml:space="preserve"> </w:t>
      </w:r>
      <w:r>
        <w:rPr>
          <w:i/>
          <w:sz w:val="24"/>
        </w:rPr>
        <w:t>came</w:t>
      </w:r>
      <w:r>
        <w:rPr>
          <w:i/>
          <w:spacing w:val="-5"/>
          <w:sz w:val="24"/>
        </w:rPr>
        <w:t xml:space="preserve"> </w:t>
      </w:r>
      <w:r>
        <w:rPr>
          <w:i/>
          <w:sz w:val="24"/>
        </w:rPr>
        <w:t>through</w:t>
      </w:r>
      <w:r>
        <w:rPr>
          <w:i/>
          <w:spacing w:val="-3"/>
          <w:sz w:val="24"/>
        </w:rPr>
        <w:t xml:space="preserve"> </w:t>
      </w:r>
      <w:r>
        <w:rPr>
          <w:i/>
          <w:sz w:val="24"/>
        </w:rPr>
        <w:t>and</w:t>
      </w:r>
      <w:r>
        <w:rPr>
          <w:i/>
          <w:spacing w:val="-3"/>
          <w:sz w:val="24"/>
        </w:rPr>
        <w:t xml:space="preserve"> </w:t>
      </w:r>
      <w:r>
        <w:rPr>
          <w:i/>
          <w:sz w:val="24"/>
        </w:rPr>
        <w:t>they</w:t>
      </w:r>
      <w:r>
        <w:rPr>
          <w:i/>
          <w:spacing w:val="-5"/>
          <w:sz w:val="24"/>
        </w:rPr>
        <w:t xml:space="preserve"> </w:t>
      </w:r>
      <w:r>
        <w:rPr>
          <w:i/>
          <w:sz w:val="24"/>
        </w:rPr>
        <w:t>were</w:t>
      </w:r>
      <w:r>
        <w:rPr>
          <w:i/>
          <w:spacing w:val="-4"/>
          <w:sz w:val="24"/>
        </w:rPr>
        <w:t xml:space="preserve"> </w:t>
      </w:r>
      <w:r>
        <w:rPr>
          <w:i/>
          <w:sz w:val="24"/>
        </w:rPr>
        <w:t>like,</w:t>
      </w:r>
      <w:r>
        <w:rPr>
          <w:i/>
          <w:spacing w:val="-3"/>
          <w:sz w:val="24"/>
        </w:rPr>
        <w:t xml:space="preserve"> </w:t>
      </w:r>
      <w:r>
        <w:rPr>
          <w:i/>
          <w:sz w:val="24"/>
        </w:rPr>
        <w:t>"No,</w:t>
      </w:r>
      <w:r>
        <w:rPr>
          <w:i/>
          <w:spacing w:val="-3"/>
          <w:sz w:val="24"/>
        </w:rPr>
        <w:t xml:space="preserve"> </w:t>
      </w:r>
      <w:r>
        <w:rPr>
          <w:i/>
          <w:sz w:val="24"/>
        </w:rPr>
        <w:t>you need to teach her the ins and outs of the pool area." And then I did, and she ended up getting a higher-paying</w:t>
      </w:r>
      <w:r>
        <w:rPr>
          <w:i/>
          <w:spacing w:val="-4"/>
          <w:sz w:val="24"/>
        </w:rPr>
        <w:t xml:space="preserve"> </w:t>
      </w:r>
      <w:r>
        <w:rPr>
          <w:i/>
          <w:sz w:val="24"/>
        </w:rPr>
        <w:t>position</w:t>
      </w:r>
      <w:r>
        <w:rPr>
          <w:i/>
          <w:spacing w:val="-5"/>
          <w:sz w:val="24"/>
        </w:rPr>
        <w:t xml:space="preserve"> </w:t>
      </w:r>
      <w:r>
        <w:rPr>
          <w:i/>
          <w:sz w:val="24"/>
        </w:rPr>
        <w:t>than</w:t>
      </w:r>
      <w:r>
        <w:rPr>
          <w:i/>
          <w:spacing w:val="-4"/>
          <w:sz w:val="24"/>
        </w:rPr>
        <w:t xml:space="preserve"> </w:t>
      </w:r>
      <w:r>
        <w:rPr>
          <w:i/>
          <w:sz w:val="24"/>
        </w:rPr>
        <w:t>me</w:t>
      </w:r>
      <w:r>
        <w:rPr>
          <w:i/>
          <w:spacing w:val="-6"/>
          <w:sz w:val="24"/>
        </w:rPr>
        <w:t xml:space="preserve"> </w:t>
      </w:r>
      <w:r>
        <w:rPr>
          <w:i/>
          <w:sz w:val="24"/>
        </w:rPr>
        <w:t>after</w:t>
      </w:r>
      <w:r>
        <w:rPr>
          <w:i/>
          <w:spacing w:val="-2"/>
          <w:sz w:val="24"/>
        </w:rPr>
        <w:t xml:space="preserve"> </w:t>
      </w:r>
      <w:r>
        <w:rPr>
          <w:i/>
          <w:sz w:val="24"/>
        </w:rPr>
        <w:t>I</w:t>
      </w:r>
      <w:r>
        <w:rPr>
          <w:i/>
          <w:spacing w:val="-6"/>
          <w:sz w:val="24"/>
        </w:rPr>
        <w:t xml:space="preserve"> </w:t>
      </w:r>
      <w:r>
        <w:rPr>
          <w:i/>
          <w:sz w:val="24"/>
        </w:rPr>
        <w:t>had</w:t>
      </w:r>
      <w:r>
        <w:rPr>
          <w:i/>
          <w:spacing w:val="-3"/>
          <w:sz w:val="24"/>
        </w:rPr>
        <w:t xml:space="preserve"> </w:t>
      </w:r>
      <w:r>
        <w:rPr>
          <w:i/>
          <w:sz w:val="24"/>
        </w:rPr>
        <w:t>taught</w:t>
      </w:r>
      <w:r>
        <w:rPr>
          <w:i/>
          <w:spacing w:val="-2"/>
          <w:sz w:val="24"/>
        </w:rPr>
        <w:t xml:space="preserve"> </w:t>
      </w:r>
      <w:r>
        <w:rPr>
          <w:i/>
          <w:sz w:val="24"/>
        </w:rPr>
        <w:t>her</w:t>
      </w:r>
      <w:r>
        <w:rPr>
          <w:i/>
          <w:spacing w:val="-5"/>
          <w:sz w:val="24"/>
        </w:rPr>
        <w:t xml:space="preserve"> </w:t>
      </w:r>
      <w:r>
        <w:rPr>
          <w:i/>
          <w:sz w:val="24"/>
        </w:rPr>
        <w:t>the</w:t>
      </w:r>
      <w:r>
        <w:rPr>
          <w:i/>
          <w:spacing w:val="-5"/>
          <w:sz w:val="24"/>
        </w:rPr>
        <w:t xml:space="preserve"> </w:t>
      </w:r>
      <w:r>
        <w:rPr>
          <w:i/>
          <w:sz w:val="24"/>
        </w:rPr>
        <w:t>ins</w:t>
      </w:r>
      <w:r>
        <w:rPr>
          <w:i/>
          <w:spacing w:val="-4"/>
          <w:sz w:val="24"/>
        </w:rPr>
        <w:t xml:space="preserve"> </w:t>
      </w:r>
      <w:r>
        <w:rPr>
          <w:i/>
          <w:sz w:val="24"/>
        </w:rPr>
        <w:t>and</w:t>
      </w:r>
      <w:r>
        <w:rPr>
          <w:i/>
          <w:spacing w:val="-3"/>
          <w:sz w:val="24"/>
        </w:rPr>
        <w:t xml:space="preserve"> </w:t>
      </w:r>
      <w:r>
        <w:rPr>
          <w:i/>
          <w:sz w:val="24"/>
        </w:rPr>
        <w:t>outs</w:t>
      </w:r>
      <w:r>
        <w:rPr>
          <w:i/>
          <w:spacing w:val="-4"/>
          <w:sz w:val="24"/>
        </w:rPr>
        <w:t xml:space="preserve"> </w:t>
      </w:r>
      <w:r>
        <w:rPr>
          <w:i/>
          <w:sz w:val="24"/>
        </w:rPr>
        <w:t>of</w:t>
      </w:r>
      <w:r>
        <w:rPr>
          <w:i/>
          <w:spacing w:val="-4"/>
          <w:sz w:val="24"/>
        </w:rPr>
        <w:t xml:space="preserve"> </w:t>
      </w:r>
      <w:r>
        <w:rPr>
          <w:i/>
          <w:sz w:val="24"/>
        </w:rPr>
        <w:t>the</w:t>
      </w:r>
      <w:r>
        <w:rPr>
          <w:i/>
          <w:spacing w:val="-6"/>
          <w:sz w:val="24"/>
        </w:rPr>
        <w:t xml:space="preserve"> </w:t>
      </w:r>
      <w:r>
        <w:rPr>
          <w:i/>
          <w:sz w:val="24"/>
        </w:rPr>
        <w:t>whole</w:t>
      </w:r>
      <w:r>
        <w:rPr>
          <w:i/>
          <w:spacing w:val="-5"/>
          <w:sz w:val="24"/>
        </w:rPr>
        <w:t xml:space="preserve"> </w:t>
      </w:r>
      <w:r>
        <w:rPr>
          <w:i/>
          <w:sz w:val="24"/>
        </w:rPr>
        <w:t>hotel,</w:t>
      </w:r>
      <w:r>
        <w:rPr>
          <w:i/>
          <w:spacing w:val="-5"/>
          <w:sz w:val="24"/>
        </w:rPr>
        <w:t xml:space="preserve"> </w:t>
      </w:r>
      <w:r>
        <w:rPr>
          <w:i/>
          <w:sz w:val="24"/>
        </w:rPr>
        <w:t>because she</w:t>
      </w:r>
      <w:r>
        <w:rPr>
          <w:i/>
          <w:spacing w:val="-15"/>
          <w:sz w:val="24"/>
        </w:rPr>
        <w:t xml:space="preserve"> </w:t>
      </w:r>
      <w:r>
        <w:rPr>
          <w:i/>
          <w:sz w:val="24"/>
        </w:rPr>
        <w:t>got</w:t>
      </w:r>
      <w:r>
        <w:rPr>
          <w:i/>
          <w:spacing w:val="-15"/>
          <w:sz w:val="24"/>
        </w:rPr>
        <w:t xml:space="preserve"> </w:t>
      </w:r>
      <w:r>
        <w:rPr>
          <w:i/>
          <w:sz w:val="24"/>
        </w:rPr>
        <w:t>the</w:t>
      </w:r>
      <w:r>
        <w:rPr>
          <w:i/>
          <w:spacing w:val="-15"/>
          <w:sz w:val="24"/>
        </w:rPr>
        <w:t xml:space="preserve"> </w:t>
      </w:r>
      <w:r>
        <w:rPr>
          <w:i/>
          <w:sz w:val="24"/>
        </w:rPr>
        <w:t>job</w:t>
      </w:r>
      <w:r>
        <w:rPr>
          <w:i/>
          <w:spacing w:val="-15"/>
          <w:sz w:val="24"/>
        </w:rPr>
        <w:t xml:space="preserve"> </w:t>
      </w:r>
      <w:r>
        <w:rPr>
          <w:i/>
          <w:sz w:val="24"/>
        </w:rPr>
        <w:t>because</w:t>
      </w:r>
      <w:r>
        <w:rPr>
          <w:i/>
          <w:spacing w:val="-15"/>
          <w:sz w:val="24"/>
        </w:rPr>
        <w:t xml:space="preserve"> </w:t>
      </w:r>
      <w:r>
        <w:rPr>
          <w:i/>
          <w:sz w:val="24"/>
        </w:rPr>
        <w:t>of</w:t>
      </w:r>
      <w:r>
        <w:rPr>
          <w:i/>
          <w:spacing w:val="-15"/>
          <w:sz w:val="24"/>
        </w:rPr>
        <w:t xml:space="preserve"> </w:t>
      </w:r>
      <w:r>
        <w:rPr>
          <w:i/>
          <w:sz w:val="24"/>
        </w:rPr>
        <w:t>her</w:t>
      </w:r>
      <w:r>
        <w:rPr>
          <w:i/>
          <w:spacing w:val="-15"/>
          <w:sz w:val="24"/>
        </w:rPr>
        <w:t xml:space="preserve"> </w:t>
      </w:r>
      <w:r>
        <w:rPr>
          <w:i/>
          <w:sz w:val="24"/>
        </w:rPr>
        <w:t>qualification,</w:t>
      </w:r>
      <w:r>
        <w:rPr>
          <w:i/>
          <w:spacing w:val="-15"/>
          <w:sz w:val="24"/>
        </w:rPr>
        <w:t xml:space="preserve"> </w:t>
      </w:r>
      <w:r>
        <w:rPr>
          <w:i/>
          <w:sz w:val="24"/>
        </w:rPr>
        <w:t>but</w:t>
      </w:r>
      <w:r>
        <w:rPr>
          <w:i/>
          <w:spacing w:val="-15"/>
          <w:sz w:val="24"/>
        </w:rPr>
        <w:t xml:space="preserve"> </w:t>
      </w:r>
      <w:r>
        <w:rPr>
          <w:i/>
          <w:sz w:val="24"/>
        </w:rPr>
        <w:t>I</w:t>
      </w:r>
      <w:r>
        <w:rPr>
          <w:i/>
          <w:spacing w:val="-15"/>
          <w:sz w:val="24"/>
        </w:rPr>
        <w:t xml:space="preserve"> </w:t>
      </w:r>
      <w:r>
        <w:rPr>
          <w:i/>
          <w:sz w:val="24"/>
        </w:rPr>
        <w:t>worked</w:t>
      </w:r>
      <w:r>
        <w:rPr>
          <w:i/>
          <w:spacing w:val="-15"/>
          <w:sz w:val="24"/>
        </w:rPr>
        <w:t xml:space="preserve"> </w:t>
      </w:r>
      <w:r>
        <w:rPr>
          <w:i/>
          <w:sz w:val="24"/>
        </w:rPr>
        <w:t>from</w:t>
      </w:r>
      <w:r>
        <w:rPr>
          <w:i/>
          <w:spacing w:val="-15"/>
          <w:sz w:val="24"/>
        </w:rPr>
        <w:t xml:space="preserve"> </w:t>
      </w:r>
      <w:r>
        <w:rPr>
          <w:i/>
          <w:sz w:val="24"/>
        </w:rPr>
        <w:t>being</w:t>
      </w:r>
      <w:r>
        <w:rPr>
          <w:i/>
          <w:spacing w:val="-15"/>
          <w:sz w:val="24"/>
        </w:rPr>
        <w:t xml:space="preserve"> </w:t>
      </w:r>
      <w:r>
        <w:rPr>
          <w:i/>
          <w:sz w:val="24"/>
        </w:rPr>
        <w:t>a</w:t>
      </w:r>
      <w:r>
        <w:rPr>
          <w:i/>
          <w:spacing w:val="-15"/>
          <w:sz w:val="24"/>
        </w:rPr>
        <w:t xml:space="preserve"> </w:t>
      </w:r>
      <w:r>
        <w:rPr>
          <w:i/>
          <w:sz w:val="24"/>
        </w:rPr>
        <w:t>hostess</w:t>
      </w:r>
      <w:r>
        <w:rPr>
          <w:i/>
          <w:spacing w:val="-15"/>
          <w:sz w:val="24"/>
        </w:rPr>
        <w:t xml:space="preserve"> </w:t>
      </w:r>
      <w:r>
        <w:rPr>
          <w:i/>
          <w:sz w:val="24"/>
        </w:rPr>
        <w:t>to</w:t>
      </w:r>
      <w:r>
        <w:rPr>
          <w:i/>
          <w:spacing w:val="-15"/>
          <w:sz w:val="24"/>
        </w:rPr>
        <w:t xml:space="preserve"> </w:t>
      </w:r>
      <w:r>
        <w:rPr>
          <w:i/>
          <w:sz w:val="24"/>
        </w:rPr>
        <w:t>being</w:t>
      </w:r>
      <w:r>
        <w:rPr>
          <w:i/>
          <w:spacing w:val="-15"/>
          <w:sz w:val="24"/>
        </w:rPr>
        <w:t xml:space="preserve"> </w:t>
      </w:r>
      <w:r>
        <w:rPr>
          <w:i/>
          <w:sz w:val="24"/>
        </w:rPr>
        <w:t>a</w:t>
      </w:r>
      <w:r>
        <w:rPr>
          <w:i/>
          <w:spacing w:val="-15"/>
          <w:sz w:val="24"/>
        </w:rPr>
        <w:t xml:space="preserve"> </w:t>
      </w:r>
      <w:r>
        <w:rPr>
          <w:i/>
          <w:sz w:val="24"/>
        </w:rPr>
        <w:t>supervisor in the pool area, which I felt was not fair (P1B).</w:t>
      </w:r>
    </w:p>
    <w:p w14:paraId="41596C5A"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1E9E8B32" w14:textId="77777777" w:rsidR="009E1845" w:rsidRDefault="00CE408B">
      <w:pPr>
        <w:pStyle w:val="BodyText"/>
        <w:spacing w:before="79" w:line="360" w:lineRule="auto"/>
        <w:ind w:left="740" w:right="1014" w:firstLine="719"/>
        <w:jc w:val="both"/>
      </w:pPr>
      <w:r>
        <w:lastRenderedPageBreak/>
        <w:t>The</w:t>
      </w:r>
      <w:r>
        <w:rPr>
          <w:spacing w:val="-13"/>
        </w:rPr>
        <w:t xml:space="preserve"> </w:t>
      </w:r>
      <w:r>
        <w:t>above-mentioned</w:t>
      </w:r>
      <w:r>
        <w:rPr>
          <w:spacing w:val="-13"/>
        </w:rPr>
        <w:t xml:space="preserve"> </w:t>
      </w:r>
      <w:r>
        <w:t>discrimination</w:t>
      </w:r>
      <w:r>
        <w:rPr>
          <w:spacing w:val="-12"/>
        </w:rPr>
        <w:t xml:space="preserve"> </w:t>
      </w:r>
      <w:r>
        <w:t>against</w:t>
      </w:r>
      <w:r>
        <w:rPr>
          <w:spacing w:val="-11"/>
        </w:rPr>
        <w:t xml:space="preserve"> </w:t>
      </w:r>
      <w:r>
        <w:t>qualification</w:t>
      </w:r>
      <w:r>
        <w:rPr>
          <w:spacing w:val="-12"/>
        </w:rPr>
        <w:t xml:space="preserve"> </w:t>
      </w:r>
      <w:r>
        <w:t>may</w:t>
      </w:r>
      <w:r>
        <w:rPr>
          <w:spacing w:val="-13"/>
        </w:rPr>
        <w:t xml:space="preserve"> </w:t>
      </w:r>
      <w:r>
        <w:t>be</w:t>
      </w:r>
      <w:r>
        <w:rPr>
          <w:spacing w:val="-11"/>
        </w:rPr>
        <w:t xml:space="preserve"> </w:t>
      </w:r>
      <w:r>
        <w:t>attributed</w:t>
      </w:r>
      <w:r>
        <w:rPr>
          <w:spacing w:val="-10"/>
        </w:rPr>
        <w:t xml:space="preserve"> </w:t>
      </w:r>
      <w:r>
        <w:t>to</w:t>
      </w:r>
      <w:r>
        <w:rPr>
          <w:spacing w:val="-12"/>
        </w:rPr>
        <w:t xml:space="preserve"> </w:t>
      </w:r>
      <w:r>
        <w:t>the</w:t>
      </w:r>
      <w:r>
        <w:rPr>
          <w:spacing w:val="-13"/>
        </w:rPr>
        <w:t xml:space="preserve"> </w:t>
      </w:r>
      <w:r>
        <w:t>fact</w:t>
      </w:r>
      <w:r>
        <w:rPr>
          <w:spacing w:val="-12"/>
        </w:rPr>
        <w:t xml:space="preserve"> </w:t>
      </w:r>
      <w:r>
        <w:t>that hoteliers are seeking qualified candidates to fill certain positions due to increases in tourism in South</w:t>
      </w:r>
      <w:r>
        <w:rPr>
          <w:spacing w:val="-5"/>
        </w:rPr>
        <w:t xml:space="preserve"> </w:t>
      </w:r>
      <w:r>
        <w:t>Africa.</w:t>
      </w:r>
      <w:r>
        <w:rPr>
          <w:spacing w:val="40"/>
        </w:rPr>
        <w:t xml:space="preserve"> </w:t>
      </w:r>
      <w:r>
        <w:t>Moreover,</w:t>
      </w:r>
      <w:r>
        <w:rPr>
          <w:spacing w:val="-4"/>
        </w:rPr>
        <w:t xml:space="preserve"> </w:t>
      </w:r>
      <w:r>
        <w:t>and</w:t>
      </w:r>
      <w:r>
        <w:rPr>
          <w:spacing w:val="-6"/>
        </w:rPr>
        <w:t xml:space="preserve"> </w:t>
      </w:r>
      <w:r>
        <w:t>given</w:t>
      </w:r>
      <w:r>
        <w:rPr>
          <w:spacing w:val="-6"/>
        </w:rPr>
        <w:t xml:space="preserve"> </w:t>
      </w:r>
      <w:r>
        <w:t>that</w:t>
      </w:r>
      <w:r>
        <w:rPr>
          <w:spacing w:val="-6"/>
        </w:rPr>
        <w:t xml:space="preserve"> </w:t>
      </w:r>
      <w:r>
        <w:t>the</w:t>
      </w:r>
      <w:r>
        <w:rPr>
          <w:spacing w:val="-5"/>
        </w:rPr>
        <w:t xml:space="preserve"> </w:t>
      </w:r>
      <w:r>
        <w:t>hotel</w:t>
      </w:r>
      <w:r>
        <w:rPr>
          <w:spacing w:val="-6"/>
        </w:rPr>
        <w:t xml:space="preserve"> </w:t>
      </w:r>
      <w:r>
        <w:t>industry</w:t>
      </w:r>
      <w:r>
        <w:rPr>
          <w:spacing w:val="-6"/>
        </w:rPr>
        <w:t xml:space="preserve"> </w:t>
      </w:r>
      <w:r>
        <w:t>involves</w:t>
      </w:r>
      <w:r>
        <w:rPr>
          <w:spacing w:val="-6"/>
        </w:rPr>
        <w:t xml:space="preserve"> </w:t>
      </w:r>
      <w:r>
        <w:t>close</w:t>
      </w:r>
      <w:r>
        <w:rPr>
          <w:spacing w:val="-6"/>
        </w:rPr>
        <w:t xml:space="preserve"> </w:t>
      </w:r>
      <w:r>
        <w:t>interactions</w:t>
      </w:r>
      <w:r>
        <w:rPr>
          <w:spacing w:val="-6"/>
        </w:rPr>
        <w:t xml:space="preserve"> </w:t>
      </w:r>
      <w:r>
        <w:t>with</w:t>
      </w:r>
      <w:r>
        <w:rPr>
          <w:spacing w:val="-5"/>
        </w:rPr>
        <w:t xml:space="preserve"> </w:t>
      </w:r>
      <w:r>
        <w:t>guests, having a candidate with the right qualifications becomes critical. This can be corroborated by Makumbirofa and Saayman (2018), who postulated that the need for qualified employees has increased</w:t>
      </w:r>
      <w:r>
        <w:rPr>
          <w:spacing w:val="-3"/>
        </w:rPr>
        <w:t xml:space="preserve"> </w:t>
      </w:r>
      <w:r>
        <w:t>significantly</w:t>
      </w:r>
      <w:r>
        <w:rPr>
          <w:spacing w:val="-3"/>
        </w:rPr>
        <w:t xml:space="preserve"> </w:t>
      </w:r>
      <w:r>
        <w:t>in</w:t>
      </w:r>
      <w:r>
        <w:rPr>
          <w:spacing w:val="-3"/>
        </w:rPr>
        <w:t xml:space="preserve"> </w:t>
      </w:r>
      <w:r>
        <w:t>the</w:t>
      </w:r>
      <w:r>
        <w:rPr>
          <w:spacing w:val="-4"/>
        </w:rPr>
        <w:t xml:space="preserve"> </w:t>
      </w:r>
      <w:r>
        <w:t>South</w:t>
      </w:r>
      <w:r>
        <w:rPr>
          <w:spacing w:val="-3"/>
        </w:rPr>
        <w:t xml:space="preserve"> </w:t>
      </w:r>
      <w:r>
        <w:t>African</w:t>
      </w:r>
      <w:r>
        <w:rPr>
          <w:spacing w:val="-2"/>
        </w:rPr>
        <w:t xml:space="preserve"> </w:t>
      </w:r>
      <w:r>
        <w:t>hotel</w:t>
      </w:r>
      <w:r>
        <w:rPr>
          <w:spacing w:val="-3"/>
        </w:rPr>
        <w:t xml:space="preserve"> </w:t>
      </w:r>
      <w:r>
        <w:t>industry,</w:t>
      </w:r>
      <w:r>
        <w:rPr>
          <w:spacing w:val="-3"/>
        </w:rPr>
        <w:t xml:space="preserve"> </w:t>
      </w:r>
      <w:r>
        <w:t>apace</w:t>
      </w:r>
      <w:r>
        <w:rPr>
          <w:spacing w:val="-2"/>
        </w:rPr>
        <w:t xml:space="preserve"> </w:t>
      </w:r>
      <w:r>
        <w:t>with</w:t>
      </w:r>
      <w:r>
        <w:rPr>
          <w:spacing w:val="-3"/>
        </w:rPr>
        <w:t xml:space="preserve"> </w:t>
      </w:r>
      <w:r>
        <w:t>an</w:t>
      </w:r>
      <w:r>
        <w:rPr>
          <w:spacing w:val="-3"/>
        </w:rPr>
        <w:t xml:space="preserve"> </w:t>
      </w:r>
      <w:r>
        <w:t>increase</w:t>
      </w:r>
      <w:r>
        <w:rPr>
          <w:spacing w:val="-4"/>
        </w:rPr>
        <w:t xml:space="preserve"> </w:t>
      </w:r>
      <w:r>
        <w:t>in</w:t>
      </w:r>
      <w:r>
        <w:rPr>
          <w:spacing w:val="-3"/>
        </w:rPr>
        <w:t xml:space="preserve"> </w:t>
      </w:r>
      <w:r>
        <w:t>annual</w:t>
      </w:r>
      <w:r>
        <w:rPr>
          <w:spacing w:val="-2"/>
        </w:rPr>
        <w:t xml:space="preserve"> </w:t>
      </w:r>
      <w:r>
        <w:t>visits from tourists.</w:t>
      </w:r>
    </w:p>
    <w:p w14:paraId="434EC71E" w14:textId="77777777" w:rsidR="009E1845" w:rsidRDefault="00CE408B">
      <w:pPr>
        <w:pStyle w:val="ListParagraph"/>
        <w:numPr>
          <w:ilvl w:val="0"/>
          <w:numId w:val="63"/>
        </w:numPr>
        <w:tabs>
          <w:tab w:val="left" w:pos="1460"/>
        </w:tabs>
        <w:spacing w:before="241"/>
        <w:ind w:hanging="470"/>
        <w:rPr>
          <w:b/>
          <w:sz w:val="24"/>
        </w:rPr>
      </w:pPr>
      <w:r>
        <w:rPr>
          <w:b/>
          <w:sz w:val="24"/>
        </w:rPr>
        <w:t>Intellectual</w:t>
      </w:r>
      <w:r>
        <w:rPr>
          <w:b/>
          <w:spacing w:val="-4"/>
          <w:sz w:val="24"/>
        </w:rPr>
        <w:t xml:space="preserve"> </w:t>
      </w:r>
      <w:r>
        <w:rPr>
          <w:b/>
          <w:spacing w:val="-2"/>
          <w:sz w:val="24"/>
        </w:rPr>
        <w:t>contribution</w:t>
      </w:r>
    </w:p>
    <w:p w14:paraId="4039AE74" w14:textId="0F15E576" w:rsidR="009E1845" w:rsidRDefault="00CE408B">
      <w:pPr>
        <w:pStyle w:val="BodyText"/>
        <w:spacing w:before="240" w:line="360" w:lineRule="auto"/>
        <w:ind w:left="740" w:right="1017" w:firstLine="719"/>
        <w:jc w:val="both"/>
      </w:pPr>
      <w:r>
        <w:t xml:space="preserve">According to Vettori (2017:3), workers in the hospitality sector in South Africa, whether local or foreign workers, occupy low-paying, informal jobs in which they make non-strategic decisions, lack </w:t>
      </w:r>
      <w:r w:rsidR="00521EFD">
        <w:t>autonomy,</w:t>
      </w:r>
      <w:r>
        <w:t xml:space="preserve"> and primarily serve others.</w:t>
      </w:r>
      <w:r>
        <w:rPr>
          <w:spacing w:val="40"/>
        </w:rPr>
        <w:t xml:space="preserve"> </w:t>
      </w:r>
      <w:r>
        <w:t>Consistent with this, participants noted the lack of opportunity to talk during meetings. Additionally, it was noted that suggestions are often ignored by the hotel management.</w:t>
      </w:r>
    </w:p>
    <w:p w14:paraId="7FE668D6" w14:textId="77777777" w:rsidR="009E1845" w:rsidRDefault="00CE408B">
      <w:pPr>
        <w:spacing w:line="360" w:lineRule="auto"/>
        <w:ind w:left="740" w:right="1016" w:firstLine="719"/>
        <w:jc w:val="both"/>
        <w:rPr>
          <w:i/>
          <w:sz w:val="24"/>
        </w:rPr>
      </w:pPr>
      <w:r>
        <w:rPr>
          <w:i/>
          <w:sz w:val="24"/>
        </w:rPr>
        <w:t>I am not given opportunity to talk during the meetings. If I make suggestions sometimes, they are turned down without valid reason. That makes me keep quiet. Sometimes we are not invited for meetings that you are supposed to attend. I feel I am part of the team (P5B).</w:t>
      </w:r>
    </w:p>
    <w:p w14:paraId="4550CBA2" w14:textId="77777777" w:rsidR="009E1845" w:rsidRDefault="00CE408B">
      <w:pPr>
        <w:spacing w:before="238"/>
        <w:ind w:left="434"/>
        <w:jc w:val="center"/>
        <w:rPr>
          <w:i/>
          <w:sz w:val="24"/>
        </w:rPr>
      </w:pPr>
      <w:r>
        <w:rPr>
          <w:i/>
          <w:sz w:val="24"/>
        </w:rPr>
        <w:t>You</w:t>
      </w:r>
      <w:r>
        <w:rPr>
          <w:i/>
          <w:spacing w:val="-15"/>
          <w:sz w:val="24"/>
        </w:rPr>
        <w:t xml:space="preserve"> </w:t>
      </w:r>
      <w:r>
        <w:rPr>
          <w:i/>
          <w:sz w:val="24"/>
        </w:rPr>
        <w:t>can</w:t>
      </w:r>
      <w:r>
        <w:rPr>
          <w:i/>
          <w:spacing w:val="-12"/>
          <w:sz w:val="24"/>
        </w:rPr>
        <w:t xml:space="preserve"> </w:t>
      </w:r>
      <w:r>
        <w:rPr>
          <w:i/>
          <w:sz w:val="24"/>
        </w:rPr>
        <w:t>suggest</w:t>
      </w:r>
      <w:r>
        <w:rPr>
          <w:i/>
          <w:spacing w:val="-12"/>
          <w:sz w:val="24"/>
        </w:rPr>
        <w:t xml:space="preserve"> </w:t>
      </w:r>
      <w:r>
        <w:rPr>
          <w:i/>
          <w:sz w:val="24"/>
        </w:rPr>
        <w:t>something,</w:t>
      </w:r>
      <w:r>
        <w:rPr>
          <w:i/>
          <w:spacing w:val="-13"/>
          <w:sz w:val="24"/>
        </w:rPr>
        <w:t xml:space="preserve"> </w:t>
      </w:r>
      <w:r>
        <w:rPr>
          <w:i/>
          <w:sz w:val="24"/>
        </w:rPr>
        <w:t>but</w:t>
      </w:r>
      <w:r>
        <w:rPr>
          <w:i/>
          <w:spacing w:val="-12"/>
          <w:sz w:val="24"/>
        </w:rPr>
        <w:t xml:space="preserve"> </w:t>
      </w:r>
      <w:r>
        <w:rPr>
          <w:i/>
          <w:sz w:val="24"/>
        </w:rPr>
        <w:t>it</w:t>
      </w:r>
      <w:r>
        <w:rPr>
          <w:i/>
          <w:spacing w:val="-12"/>
          <w:sz w:val="24"/>
        </w:rPr>
        <w:t xml:space="preserve"> </w:t>
      </w:r>
      <w:r>
        <w:rPr>
          <w:i/>
          <w:sz w:val="24"/>
        </w:rPr>
        <w:t>is</w:t>
      </w:r>
      <w:r>
        <w:rPr>
          <w:i/>
          <w:spacing w:val="-13"/>
          <w:sz w:val="24"/>
        </w:rPr>
        <w:t xml:space="preserve"> </w:t>
      </w:r>
      <w:r>
        <w:rPr>
          <w:i/>
          <w:sz w:val="24"/>
        </w:rPr>
        <w:t>never</w:t>
      </w:r>
      <w:r>
        <w:rPr>
          <w:i/>
          <w:spacing w:val="-10"/>
          <w:sz w:val="24"/>
        </w:rPr>
        <w:t xml:space="preserve"> </w:t>
      </w:r>
      <w:r>
        <w:rPr>
          <w:i/>
          <w:sz w:val="24"/>
        </w:rPr>
        <w:t>taken,</w:t>
      </w:r>
      <w:r>
        <w:rPr>
          <w:i/>
          <w:spacing w:val="-10"/>
          <w:sz w:val="24"/>
        </w:rPr>
        <w:t xml:space="preserve"> </w:t>
      </w:r>
      <w:r>
        <w:rPr>
          <w:i/>
          <w:sz w:val="24"/>
        </w:rPr>
        <w:t>they</w:t>
      </w:r>
      <w:r>
        <w:rPr>
          <w:i/>
          <w:spacing w:val="-14"/>
          <w:sz w:val="24"/>
        </w:rPr>
        <w:t xml:space="preserve"> </w:t>
      </w:r>
      <w:r>
        <w:rPr>
          <w:i/>
          <w:sz w:val="24"/>
        </w:rPr>
        <w:t>just</w:t>
      </w:r>
      <w:r>
        <w:rPr>
          <w:i/>
          <w:spacing w:val="-13"/>
          <w:sz w:val="24"/>
        </w:rPr>
        <w:t xml:space="preserve"> </w:t>
      </w:r>
      <w:r>
        <w:rPr>
          <w:i/>
          <w:sz w:val="24"/>
        </w:rPr>
        <w:t>look</w:t>
      </w:r>
      <w:r>
        <w:rPr>
          <w:i/>
          <w:spacing w:val="-11"/>
          <w:sz w:val="24"/>
        </w:rPr>
        <w:t xml:space="preserve"> </w:t>
      </w:r>
      <w:r>
        <w:rPr>
          <w:i/>
          <w:sz w:val="24"/>
        </w:rPr>
        <w:t>at</w:t>
      </w:r>
      <w:r>
        <w:rPr>
          <w:i/>
          <w:spacing w:val="-10"/>
          <w:sz w:val="24"/>
        </w:rPr>
        <w:t xml:space="preserve"> </w:t>
      </w:r>
      <w:r>
        <w:rPr>
          <w:i/>
          <w:sz w:val="24"/>
        </w:rPr>
        <w:t>you</w:t>
      </w:r>
      <w:r>
        <w:rPr>
          <w:i/>
          <w:spacing w:val="-13"/>
          <w:sz w:val="24"/>
        </w:rPr>
        <w:t xml:space="preserve"> </w:t>
      </w:r>
      <w:r>
        <w:rPr>
          <w:i/>
          <w:sz w:val="24"/>
        </w:rPr>
        <w:t>and</w:t>
      </w:r>
      <w:r>
        <w:rPr>
          <w:i/>
          <w:spacing w:val="-10"/>
          <w:sz w:val="24"/>
        </w:rPr>
        <w:t xml:space="preserve"> </w:t>
      </w:r>
      <w:r>
        <w:rPr>
          <w:i/>
          <w:sz w:val="24"/>
        </w:rPr>
        <w:t>keep</w:t>
      </w:r>
      <w:r>
        <w:rPr>
          <w:i/>
          <w:spacing w:val="-12"/>
          <w:sz w:val="24"/>
        </w:rPr>
        <w:t xml:space="preserve"> </w:t>
      </w:r>
      <w:r>
        <w:rPr>
          <w:i/>
          <w:sz w:val="24"/>
        </w:rPr>
        <w:t>quiet</w:t>
      </w:r>
      <w:r>
        <w:rPr>
          <w:i/>
          <w:spacing w:val="-10"/>
          <w:sz w:val="24"/>
        </w:rPr>
        <w:t xml:space="preserve"> </w:t>
      </w:r>
      <w:r>
        <w:rPr>
          <w:i/>
          <w:spacing w:val="-2"/>
          <w:sz w:val="24"/>
        </w:rPr>
        <w:t>(P2A).</w:t>
      </w:r>
    </w:p>
    <w:p w14:paraId="47A0E349" w14:textId="77777777" w:rsidR="009E1845" w:rsidRDefault="009E1845">
      <w:pPr>
        <w:pStyle w:val="BodyText"/>
        <w:spacing w:before="103"/>
        <w:rPr>
          <w:i/>
        </w:rPr>
      </w:pPr>
    </w:p>
    <w:p w14:paraId="023C54C5" w14:textId="77777777" w:rsidR="009E1845" w:rsidRDefault="00CE408B">
      <w:pPr>
        <w:pStyle w:val="ListParagraph"/>
        <w:numPr>
          <w:ilvl w:val="0"/>
          <w:numId w:val="63"/>
        </w:numPr>
        <w:tabs>
          <w:tab w:val="left" w:pos="1460"/>
        </w:tabs>
        <w:ind w:hanging="470"/>
        <w:rPr>
          <w:b/>
          <w:sz w:val="24"/>
        </w:rPr>
      </w:pPr>
      <w:r>
        <w:rPr>
          <w:b/>
          <w:sz w:val="24"/>
        </w:rPr>
        <w:t>Discrimination</w:t>
      </w:r>
      <w:r>
        <w:rPr>
          <w:b/>
          <w:spacing w:val="-1"/>
          <w:sz w:val="24"/>
        </w:rPr>
        <w:t xml:space="preserve"> </w:t>
      </w:r>
      <w:r>
        <w:rPr>
          <w:b/>
          <w:sz w:val="24"/>
        </w:rPr>
        <w:t>against</w:t>
      </w:r>
      <w:r>
        <w:rPr>
          <w:b/>
          <w:spacing w:val="-1"/>
          <w:sz w:val="24"/>
        </w:rPr>
        <w:t xml:space="preserve"> </w:t>
      </w:r>
      <w:r>
        <w:rPr>
          <w:b/>
          <w:spacing w:val="-2"/>
          <w:sz w:val="24"/>
        </w:rPr>
        <w:t>foreigners</w:t>
      </w:r>
    </w:p>
    <w:p w14:paraId="5F8CB699" w14:textId="77777777" w:rsidR="009E1845" w:rsidRDefault="009E1845">
      <w:pPr>
        <w:pStyle w:val="BodyText"/>
        <w:spacing w:before="138"/>
        <w:rPr>
          <w:b/>
        </w:rPr>
      </w:pPr>
    </w:p>
    <w:p w14:paraId="3445EBCB" w14:textId="77777777" w:rsidR="009E1845" w:rsidRDefault="00CE408B">
      <w:pPr>
        <w:pStyle w:val="BodyText"/>
        <w:spacing w:before="1" w:line="360" w:lineRule="auto"/>
        <w:ind w:left="740" w:right="1019" w:firstLine="719"/>
        <w:jc w:val="both"/>
      </w:pPr>
      <w:r>
        <w:t>A study by Aasland and Tyldum (2016) described discrimination experienced by migrant workers working in hotels in Oslo. In the study, the author noted that participants weighed their experiences of discrimination regarding the benefits of their job and the other employment opportunities available to them. Similarly, Participant 1B noted the discrimination faced by foreigners in the industry and described it as ‘bad’.</w:t>
      </w:r>
    </w:p>
    <w:p w14:paraId="79739DEA" w14:textId="77777777" w:rsidR="009E1845" w:rsidRDefault="00CE408B">
      <w:pPr>
        <w:spacing w:before="239" w:line="360" w:lineRule="auto"/>
        <w:ind w:left="740" w:right="1020" w:firstLine="719"/>
        <w:jc w:val="both"/>
        <w:rPr>
          <w:i/>
          <w:sz w:val="24"/>
        </w:rPr>
      </w:pPr>
      <w:r>
        <w:rPr>
          <w:i/>
          <w:sz w:val="24"/>
        </w:rPr>
        <w:t>Discrimination</w:t>
      </w:r>
      <w:r>
        <w:rPr>
          <w:i/>
          <w:spacing w:val="-10"/>
          <w:sz w:val="24"/>
        </w:rPr>
        <w:t xml:space="preserve"> </w:t>
      </w:r>
      <w:r>
        <w:rPr>
          <w:i/>
          <w:sz w:val="24"/>
        </w:rPr>
        <w:t>is</w:t>
      </w:r>
      <w:r>
        <w:rPr>
          <w:i/>
          <w:spacing w:val="-9"/>
          <w:sz w:val="24"/>
        </w:rPr>
        <w:t xml:space="preserve"> </w:t>
      </w:r>
      <w:r>
        <w:rPr>
          <w:i/>
          <w:sz w:val="24"/>
        </w:rPr>
        <w:t>so</w:t>
      </w:r>
      <w:r>
        <w:rPr>
          <w:i/>
          <w:spacing w:val="-12"/>
          <w:sz w:val="24"/>
        </w:rPr>
        <w:t xml:space="preserve"> </w:t>
      </w:r>
      <w:r>
        <w:rPr>
          <w:i/>
          <w:sz w:val="24"/>
        </w:rPr>
        <w:t>bad</w:t>
      </w:r>
      <w:r>
        <w:rPr>
          <w:i/>
          <w:spacing w:val="-12"/>
          <w:sz w:val="24"/>
        </w:rPr>
        <w:t xml:space="preserve"> </w:t>
      </w:r>
      <w:r>
        <w:rPr>
          <w:i/>
          <w:sz w:val="24"/>
        </w:rPr>
        <w:t>and</w:t>
      </w:r>
      <w:r>
        <w:rPr>
          <w:i/>
          <w:spacing w:val="-10"/>
          <w:sz w:val="24"/>
        </w:rPr>
        <w:t xml:space="preserve"> </w:t>
      </w:r>
      <w:r>
        <w:rPr>
          <w:i/>
          <w:sz w:val="24"/>
        </w:rPr>
        <w:t>is</w:t>
      </w:r>
      <w:r>
        <w:rPr>
          <w:i/>
          <w:spacing w:val="-9"/>
          <w:sz w:val="24"/>
        </w:rPr>
        <w:t xml:space="preserve"> </w:t>
      </w:r>
      <w:r>
        <w:rPr>
          <w:i/>
          <w:sz w:val="24"/>
        </w:rPr>
        <w:t>a</w:t>
      </w:r>
      <w:r>
        <w:rPr>
          <w:i/>
          <w:spacing w:val="-10"/>
          <w:sz w:val="24"/>
        </w:rPr>
        <w:t xml:space="preserve"> </w:t>
      </w:r>
      <w:r>
        <w:rPr>
          <w:i/>
          <w:sz w:val="24"/>
        </w:rPr>
        <w:t>problem</w:t>
      </w:r>
      <w:r>
        <w:rPr>
          <w:i/>
          <w:spacing w:val="-10"/>
          <w:sz w:val="24"/>
        </w:rPr>
        <w:t xml:space="preserve"> </w:t>
      </w:r>
      <w:r>
        <w:rPr>
          <w:i/>
          <w:sz w:val="24"/>
        </w:rPr>
        <w:t>in</w:t>
      </w:r>
      <w:r>
        <w:rPr>
          <w:i/>
          <w:spacing w:val="-12"/>
          <w:sz w:val="24"/>
        </w:rPr>
        <w:t xml:space="preserve"> </w:t>
      </w:r>
      <w:r>
        <w:rPr>
          <w:i/>
          <w:sz w:val="24"/>
        </w:rPr>
        <w:t>the</w:t>
      </w:r>
      <w:r>
        <w:rPr>
          <w:i/>
          <w:spacing w:val="-10"/>
          <w:sz w:val="24"/>
        </w:rPr>
        <w:t xml:space="preserve"> </w:t>
      </w:r>
      <w:r>
        <w:rPr>
          <w:i/>
          <w:sz w:val="24"/>
        </w:rPr>
        <w:t>industry</w:t>
      </w:r>
      <w:r>
        <w:rPr>
          <w:i/>
          <w:spacing w:val="-10"/>
          <w:sz w:val="24"/>
        </w:rPr>
        <w:t xml:space="preserve"> </w:t>
      </w:r>
      <w:r>
        <w:rPr>
          <w:i/>
          <w:sz w:val="24"/>
        </w:rPr>
        <w:t>here.</w:t>
      </w:r>
      <w:r>
        <w:rPr>
          <w:i/>
          <w:spacing w:val="-10"/>
          <w:sz w:val="24"/>
        </w:rPr>
        <w:t xml:space="preserve"> </w:t>
      </w:r>
      <w:r>
        <w:rPr>
          <w:i/>
          <w:sz w:val="24"/>
        </w:rPr>
        <w:t>I</w:t>
      </w:r>
      <w:r>
        <w:rPr>
          <w:i/>
          <w:spacing w:val="-10"/>
          <w:sz w:val="24"/>
        </w:rPr>
        <w:t xml:space="preserve"> </w:t>
      </w:r>
      <w:r>
        <w:rPr>
          <w:i/>
          <w:sz w:val="24"/>
        </w:rPr>
        <w:t>wish</w:t>
      </w:r>
      <w:r>
        <w:rPr>
          <w:i/>
          <w:spacing w:val="-9"/>
          <w:sz w:val="24"/>
        </w:rPr>
        <w:t xml:space="preserve"> </w:t>
      </w:r>
      <w:r>
        <w:rPr>
          <w:i/>
          <w:sz w:val="24"/>
        </w:rPr>
        <w:t>the</w:t>
      </w:r>
      <w:r>
        <w:rPr>
          <w:i/>
          <w:spacing w:val="-10"/>
          <w:sz w:val="24"/>
        </w:rPr>
        <w:t xml:space="preserve"> </w:t>
      </w:r>
      <w:r>
        <w:rPr>
          <w:i/>
          <w:sz w:val="24"/>
        </w:rPr>
        <w:t>public</w:t>
      </w:r>
      <w:r>
        <w:rPr>
          <w:i/>
          <w:spacing w:val="-11"/>
          <w:sz w:val="24"/>
        </w:rPr>
        <w:t xml:space="preserve"> </w:t>
      </w:r>
      <w:r>
        <w:rPr>
          <w:i/>
          <w:sz w:val="24"/>
        </w:rPr>
        <w:t>must</w:t>
      </w:r>
      <w:r>
        <w:rPr>
          <w:i/>
          <w:spacing w:val="-9"/>
          <w:sz w:val="24"/>
        </w:rPr>
        <w:t xml:space="preserve"> </w:t>
      </w:r>
      <w:r>
        <w:rPr>
          <w:i/>
          <w:sz w:val="24"/>
        </w:rPr>
        <w:t>know our plight as foreigners. If I really knew I could not have taken this journey because the abuse is too much (P1B).</w:t>
      </w:r>
    </w:p>
    <w:p w14:paraId="637E0BAC"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7592B473" w14:textId="77777777" w:rsidR="009E1845" w:rsidRDefault="00CE408B">
      <w:pPr>
        <w:pStyle w:val="BodyText"/>
        <w:spacing w:before="79" w:line="360" w:lineRule="auto"/>
        <w:ind w:left="740" w:right="1013" w:firstLine="719"/>
        <w:jc w:val="both"/>
      </w:pPr>
      <w:r>
        <w:lastRenderedPageBreak/>
        <w:t>The above sentiment is echoed by Participant 3B, who reiterated the discrimination that foreigners faced in the hotel industry.</w:t>
      </w:r>
    </w:p>
    <w:p w14:paraId="1821A05B" w14:textId="10630A3C" w:rsidR="009E1845" w:rsidRDefault="00CE408B">
      <w:pPr>
        <w:spacing w:before="240" w:line="360" w:lineRule="auto"/>
        <w:ind w:left="740" w:right="1016" w:firstLine="719"/>
        <w:jc w:val="both"/>
        <w:rPr>
          <w:i/>
          <w:sz w:val="24"/>
        </w:rPr>
      </w:pPr>
      <w:r>
        <w:rPr>
          <w:i/>
          <w:sz w:val="24"/>
        </w:rPr>
        <w:t>I</w:t>
      </w:r>
      <w:r>
        <w:rPr>
          <w:i/>
          <w:spacing w:val="-2"/>
          <w:sz w:val="24"/>
        </w:rPr>
        <w:t xml:space="preserve"> </w:t>
      </w:r>
      <w:r>
        <w:rPr>
          <w:i/>
          <w:sz w:val="24"/>
        </w:rPr>
        <w:t>come</w:t>
      </w:r>
      <w:r>
        <w:rPr>
          <w:i/>
          <w:spacing w:val="-4"/>
          <w:sz w:val="24"/>
        </w:rPr>
        <w:t xml:space="preserve"> </w:t>
      </w:r>
      <w:r>
        <w:rPr>
          <w:i/>
          <w:sz w:val="24"/>
        </w:rPr>
        <w:t>from</w:t>
      </w:r>
      <w:r>
        <w:rPr>
          <w:i/>
          <w:spacing w:val="-2"/>
          <w:sz w:val="24"/>
        </w:rPr>
        <w:t xml:space="preserve"> </w:t>
      </w:r>
      <w:r>
        <w:rPr>
          <w:i/>
          <w:sz w:val="24"/>
        </w:rPr>
        <w:t>Zim</w:t>
      </w:r>
      <w:r w:rsidR="00E14552">
        <w:rPr>
          <w:i/>
          <w:sz w:val="24"/>
        </w:rPr>
        <w:t>babwe</w:t>
      </w:r>
      <w:r>
        <w:rPr>
          <w:i/>
          <w:sz w:val="24"/>
        </w:rPr>
        <w:t>,</w:t>
      </w:r>
      <w:r>
        <w:rPr>
          <w:i/>
          <w:spacing w:val="-2"/>
          <w:sz w:val="24"/>
        </w:rPr>
        <w:t xml:space="preserve"> </w:t>
      </w:r>
      <w:r>
        <w:rPr>
          <w:i/>
          <w:sz w:val="24"/>
        </w:rPr>
        <w:t>then</w:t>
      </w:r>
      <w:r>
        <w:rPr>
          <w:i/>
          <w:spacing w:val="-2"/>
          <w:sz w:val="24"/>
        </w:rPr>
        <w:t xml:space="preserve"> </w:t>
      </w:r>
      <w:r>
        <w:rPr>
          <w:i/>
          <w:sz w:val="24"/>
        </w:rPr>
        <w:t>there's</w:t>
      </w:r>
      <w:r>
        <w:rPr>
          <w:i/>
          <w:spacing w:val="-2"/>
          <w:sz w:val="24"/>
        </w:rPr>
        <w:t xml:space="preserve"> </w:t>
      </w:r>
      <w:r>
        <w:rPr>
          <w:i/>
          <w:sz w:val="24"/>
        </w:rPr>
        <w:t>this</w:t>
      </w:r>
      <w:r>
        <w:rPr>
          <w:i/>
          <w:spacing w:val="-2"/>
          <w:sz w:val="24"/>
        </w:rPr>
        <w:t xml:space="preserve"> </w:t>
      </w:r>
      <w:r>
        <w:rPr>
          <w:i/>
          <w:sz w:val="24"/>
        </w:rPr>
        <w:t>local</w:t>
      </w:r>
      <w:r>
        <w:rPr>
          <w:i/>
          <w:spacing w:val="-2"/>
          <w:sz w:val="24"/>
        </w:rPr>
        <w:t xml:space="preserve"> </w:t>
      </w:r>
      <w:r>
        <w:rPr>
          <w:i/>
          <w:sz w:val="24"/>
        </w:rPr>
        <w:t>people,</w:t>
      </w:r>
      <w:r>
        <w:rPr>
          <w:i/>
          <w:spacing w:val="-2"/>
          <w:sz w:val="24"/>
        </w:rPr>
        <w:t xml:space="preserve"> </w:t>
      </w:r>
      <w:r>
        <w:rPr>
          <w:i/>
          <w:sz w:val="24"/>
        </w:rPr>
        <w:t>and</w:t>
      </w:r>
      <w:r>
        <w:rPr>
          <w:i/>
          <w:spacing w:val="-2"/>
          <w:sz w:val="24"/>
        </w:rPr>
        <w:t xml:space="preserve"> </w:t>
      </w:r>
      <w:r>
        <w:rPr>
          <w:i/>
          <w:sz w:val="24"/>
        </w:rPr>
        <w:t>you</w:t>
      </w:r>
      <w:r>
        <w:rPr>
          <w:i/>
          <w:spacing w:val="-2"/>
          <w:sz w:val="24"/>
        </w:rPr>
        <w:t xml:space="preserve"> </w:t>
      </w:r>
      <w:r>
        <w:rPr>
          <w:i/>
          <w:sz w:val="24"/>
        </w:rPr>
        <w:t>find</w:t>
      </w:r>
      <w:r>
        <w:rPr>
          <w:i/>
          <w:spacing w:val="-2"/>
          <w:sz w:val="24"/>
        </w:rPr>
        <w:t xml:space="preserve"> </w:t>
      </w:r>
      <w:r>
        <w:rPr>
          <w:i/>
          <w:sz w:val="24"/>
        </w:rPr>
        <w:t>out</w:t>
      </w:r>
      <w:r>
        <w:rPr>
          <w:i/>
          <w:spacing w:val="-2"/>
          <w:sz w:val="24"/>
        </w:rPr>
        <w:t xml:space="preserve"> </w:t>
      </w:r>
      <w:r>
        <w:rPr>
          <w:i/>
          <w:sz w:val="24"/>
        </w:rPr>
        <w:t>maybe</w:t>
      </w:r>
      <w:r>
        <w:rPr>
          <w:i/>
          <w:spacing w:val="-3"/>
          <w:sz w:val="24"/>
        </w:rPr>
        <w:t xml:space="preserve"> </w:t>
      </w:r>
      <w:r>
        <w:rPr>
          <w:i/>
          <w:sz w:val="24"/>
        </w:rPr>
        <w:t>the</w:t>
      </w:r>
      <w:r>
        <w:rPr>
          <w:i/>
          <w:spacing w:val="-3"/>
          <w:sz w:val="24"/>
        </w:rPr>
        <w:t xml:space="preserve"> </w:t>
      </w:r>
      <w:r>
        <w:rPr>
          <w:i/>
          <w:sz w:val="24"/>
        </w:rPr>
        <w:t>GM</w:t>
      </w:r>
      <w:r>
        <w:rPr>
          <w:i/>
          <w:spacing w:val="-4"/>
          <w:sz w:val="24"/>
        </w:rPr>
        <w:t xml:space="preserve"> </w:t>
      </w:r>
      <w:r>
        <w:rPr>
          <w:i/>
          <w:sz w:val="24"/>
        </w:rPr>
        <w:t>is</w:t>
      </w:r>
      <w:r>
        <w:rPr>
          <w:i/>
          <w:spacing w:val="-2"/>
          <w:sz w:val="24"/>
        </w:rPr>
        <w:t xml:space="preserve"> </w:t>
      </w:r>
      <w:r>
        <w:rPr>
          <w:i/>
          <w:sz w:val="24"/>
        </w:rPr>
        <w:t>a</w:t>
      </w:r>
      <w:r>
        <w:rPr>
          <w:i/>
          <w:spacing w:val="-2"/>
          <w:sz w:val="24"/>
        </w:rPr>
        <w:t xml:space="preserve"> </w:t>
      </w:r>
      <w:r>
        <w:rPr>
          <w:i/>
          <w:sz w:val="24"/>
        </w:rPr>
        <w:t>South African.</w:t>
      </w:r>
      <w:r>
        <w:rPr>
          <w:i/>
          <w:spacing w:val="-7"/>
          <w:sz w:val="24"/>
        </w:rPr>
        <w:t xml:space="preserve"> </w:t>
      </w:r>
      <w:r>
        <w:rPr>
          <w:i/>
          <w:sz w:val="24"/>
        </w:rPr>
        <w:t>So,</w:t>
      </w:r>
      <w:r>
        <w:rPr>
          <w:i/>
          <w:spacing w:val="-7"/>
          <w:sz w:val="24"/>
        </w:rPr>
        <w:t xml:space="preserve"> </w:t>
      </w:r>
      <w:r>
        <w:rPr>
          <w:i/>
          <w:sz w:val="24"/>
        </w:rPr>
        <w:t>you</w:t>
      </w:r>
      <w:r>
        <w:rPr>
          <w:i/>
          <w:spacing w:val="-7"/>
          <w:sz w:val="24"/>
        </w:rPr>
        <w:t xml:space="preserve"> </w:t>
      </w:r>
      <w:r>
        <w:rPr>
          <w:i/>
          <w:sz w:val="24"/>
        </w:rPr>
        <w:t>end</w:t>
      </w:r>
      <w:r>
        <w:rPr>
          <w:i/>
          <w:spacing w:val="-7"/>
          <w:sz w:val="24"/>
        </w:rPr>
        <w:t xml:space="preserve"> </w:t>
      </w:r>
      <w:r>
        <w:rPr>
          <w:i/>
          <w:sz w:val="24"/>
        </w:rPr>
        <w:t>up</w:t>
      </w:r>
      <w:r>
        <w:rPr>
          <w:i/>
          <w:spacing w:val="-7"/>
          <w:sz w:val="24"/>
        </w:rPr>
        <w:t xml:space="preserve"> </w:t>
      </w:r>
      <w:r>
        <w:rPr>
          <w:i/>
          <w:sz w:val="24"/>
        </w:rPr>
        <w:t>having</w:t>
      </w:r>
      <w:r>
        <w:rPr>
          <w:i/>
          <w:spacing w:val="-7"/>
          <w:sz w:val="24"/>
        </w:rPr>
        <w:t xml:space="preserve"> </w:t>
      </w:r>
      <w:r>
        <w:rPr>
          <w:i/>
          <w:sz w:val="24"/>
        </w:rPr>
        <w:t>like</w:t>
      </w:r>
      <w:r>
        <w:rPr>
          <w:i/>
          <w:spacing w:val="-8"/>
          <w:sz w:val="24"/>
        </w:rPr>
        <w:t xml:space="preserve"> </w:t>
      </w:r>
      <w:r>
        <w:rPr>
          <w:i/>
          <w:sz w:val="24"/>
        </w:rPr>
        <w:t>he's</w:t>
      </w:r>
      <w:r>
        <w:rPr>
          <w:i/>
          <w:spacing w:val="-7"/>
          <w:sz w:val="24"/>
        </w:rPr>
        <w:t xml:space="preserve"> </w:t>
      </w:r>
      <w:r>
        <w:rPr>
          <w:i/>
          <w:sz w:val="24"/>
        </w:rPr>
        <w:t>got</w:t>
      </w:r>
      <w:r>
        <w:rPr>
          <w:i/>
          <w:spacing w:val="-7"/>
          <w:sz w:val="24"/>
        </w:rPr>
        <w:t xml:space="preserve"> </w:t>
      </w:r>
      <w:r>
        <w:rPr>
          <w:i/>
          <w:sz w:val="24"/>
        </w:rPr>
        <w:t>his</w:t>
      </w:r>
      <w:r>
        <w:rPr>
          <w:i/>
          <w:spacing w:val="-7"/>
          <w:sz w:val="24"/>
        </w:rPr>
        <w:t xml:space="preserve"> </w:t>
      </w:r>
      <w:r>
        <w:rPr>
          <w:i/>
          <w:sz w:val="24"/>
        </w:rPr>
        <w:t>own</w:t>
      </w:r>
      <w:r>
        <w:rPr>
          <w:i/>
          <w:spacing w:val="-7"/>
          <w:sz w:val="24"/>
        </w:rPr>
        <w:t xml:space="preserve"> </w:t>
      </w:r>
      <w:r>
        <w:rPr>
          <w:i/>
          <w:sz w:val="24"/>
        </w:rPr>
        <w:t>group,</w:t>
      </w:r>
      <w:r>
        <w:rPr>
          <w:i/>
          <w:spacing w:val="-7"/>
          <w:sz w:val="24"/>
        </w:rPr>
        <w:t xml:space="preserve"> </w:t>
      </w:r>
      <w:r>
        <w:rPr>
          <w:i/>
          <w:sz w:val="24"/>
        </w:rPr>
        <w:t>like</w:t>
      </w:r>
      <w:r>
        <w:rPr>
          <w:i/>
          <w:spacing w:val="-8"/>
          <w:sz w:val="24"/>
        </w:rPr>
        <w:t xml:space="preserve"> </w:t>
      </w:r>
      <w:r>
        <w:rPr>
          <w:i/>
          <w:sz w:val="24"/>
        </w:rPr>
        <w:t>for</w:t>
      </w:r>
      <w:r>
        <w:rPr>
          <w:i/>
          <w:spacing w:val="-7"/>
          <w:sz w:val="24"/>
        </w:rPr>
        <w:t xml:space="preserve"> </w:t>
      </w:r>
      <w:r>
        <w:rPr>
          <w:i/>
          <w:sz w:val="24"/>
        </w:rPr>
        <w:t>locals.</w:t>
      </w:r>
      <w:r>
        <w:rPr>
          <w:i/>
          <w:spacing w:val="-7"/>
          <w:sz w:val="24"/>
        </w:rPr>
        <w:t xml:space="preserve"> </w:t>
      </w:r>
      <w:r>
        <w:rPr>
          <w:i/>
          <w:sz w:val="24"/>
        </w:rPr>
        <w:t>And</w:t>
      </w:r>
      <w:r>
        <w:rPr>
          <w:i/>
          <w:spacing w:val="-8"/>
          <w:sz w:val="24"/>
        </w:rPr>
        <w:t xml:space="preserve"> </w:t>
      </w:r>
      <w:r>
        <w:rPr>
          <w:i/>
          <w:sz w:val="24"/>
        </w:rPr>
        <w:t>you</w:t>
      </w:r>
      <w:r>
        <w:rPr>
          <w:i/>
          <w:spacing w:val="-7"/>
          <w:sz w:val="24"/>
        </w:rPr>
        <w:t xml:space="preserve"> </w:t>
      </w:r>
      <w:r>
        <w:rPr>
          <w:i/>
          <w:sz w:val="24"/>
        </w:rPr>
        <w:t>because</w:t>
      </w:r>
      <w:r>
        <w:rPr>
          <w:i/>
          <w:spacing w:val="-6"/>
          <w:sz w:val="24"/>
        </w:rPr>
        <w:t xml:space="preserve"> </w:t>
      </w:r>
      <w:r>
        <w:rPr>
          <w:i/>
          <w:sz w:val="24"/>
        </w:rPr>
        <w:t>you're a</w:t>
      </w:r>
      <w:r>
        <w:rPr>
          <w:i/>
          <w:spacing w:val="-11"/>
          <w:sz w:val="24"/>
        </w:rPr>
        <w:t xml:space="preserve"> </w:t>
      </w:r>
      <w:r>
        <w:rPr>
          <w:i/>
          <w:sz w:val="24"/>
        </w:rPr>
        <w:t>foreigner,</w:t>
      </w:r>
      <w:r>
        <w:rPr>
          <w:i/>
          <w:spacing w:val="-10"/>
          <w:sz w:val="24"/>
        </w:rPr>
        <w:t xml:space="preserve"> </w:t>
      </w:r>
      <w:r>
        <w:rPr>
          <w:i/>
          <w:sz w:val="24"/>
        </w:rPr>
        <w:t>and</w:t>
      </w:r>
      <w:r>
        <w:rPr>
          <w:i/>
          <w:spacing w:val="-11"/>
          <w:sz w:val="24"/>
        </w:rPr>
        <w:t xml:space="preserve"> </w:t>
      </w:r>
      <w:r>
        <w:rPr>
          <w:i/>
          <w:sz w:val="24"/>
        </w:rPr>
        <w:t>you</w:t>
      </w:r>
      <w:r>
        <w:rPr>
          <w:i/>
          <w:spacing w:val="-11"/>
          <w:sz w:val="24"/>
        </w:rPr>
        <w:t xml:space="preserve"> </w:t>
      </w:r>
      <w:r>
        <w:rPr>
          <w:i/>
          <w:sz w:val="24"/>
        </w:rPr>
        <w:t>don't</w:t>
      </w:r>
      <w:r>
        <w:rPr>
          <w:i/>
          <w:spacing w:val="-10"/>
          <w:sz w:val="24"/>
        </w:rPr>
        <w:t xml:space="preserve"> </w:t>
      </w:r>
      <w:r>
        <w:rPr>
          <w:i/>
          <w:sz w:val="24"/>
        </w:rPr>
        <w:t>have</w:t>
      </w:r>
      <w:r>
        <w:rPr>
          <w:i/>
          <w:spacing w:val="-12"/>
          <w:sz w:val="24"/>
        </w:rPr>
        <w:t xml:space="preserve"> </w:t>
      </w:r>
      <w:r>
        <w:rPr>
          <w:i/>
          <w:sz w:val="24"/>
        </w:rPr>
        <w:t>anyone</w:t>
      </w:r>
      <w:r>
        <w:rPr>
          <w:i/>
          <w:spacing w:val="-12"/>
          <w:sz w:val="24"/>
        </w:rPr>
        <w:t xml:space="preserve"> </w:t>
      </w:r>
      <w:r>
        <w:rPr>
          <w:i/>
          <w:sz w:val="24"/>
        </w:rPr>
        <w:t>who</w:t>
      </w:r>
      <w:r>
        <w:rPr>
          <w:i/>
          <w:spacing w:val="-11"/>
          <w:sz w:val="24"/>
        </w:rPr>
        <w:t xml:space="preserve"> </w:t>
      </w:r>
      <w:r>
        <w:rPr>
          <w:i/>
          <w:sz w:val="24"/>
        </w:rPr>
        <w:t>always</w:t>
      </w:r>
      <w:r>
        <w:rPr>
          <w:i/>
          <w:spacing w:val="-10"/>
          <w:sz w:val="24"/>
        </w:rPr>
        <w:t xml:space="preserve"> </w:t>
      </w:r>
      <w:r>
        <w:rPr>
          <w:i/>
          <w:sz w:val="24"/>
        </w:rPr>
        <w:t>stand</w:t>
      </w:r>
      <w:r>
        <w:rPr>
          <w:i/>
          <w:spacing w:val="-10"/>
          <w:sz w:val="24"/>
        </w:rPr>
        <w:t xml:space="preserve"> </w:t>
      </w:r>
      <w:r>
        <w:rPr>
          <w:i/>
          <w:sz w:val="24"/>
        </w:rPr>
        <w:t>by</w:t>
      </w:r>
      <w:r>
        <w:rPr>
          <w:i/>
          <w:spacing w:val="-12"/>
          <w:sz w:val="24"/>
        </w:rPr>
        <w:t xml:space="preserve"> </w:t>
      </w:r>
      <w:r>
        <w:rPr>
          <w:i/>
          <w:sz w:val="24"/>
        </w:rPr>
        <w:t>you,</w:t>
      </w:r>
      <w:r>
        <w:rPr>
          <w:i/>
          <w:spacing w:val="-11"/>
          <w:sz w:val="24"/>
        </w:rPr>
        <w:t xml:space="preserve"> </w:t>
      </w:r>
      <w:r>
        <w:rPr>
          <w:i/>
          <w:sz w:val="24"/>
        </w:rPr>
        <w:t>whatever</w:t>
      </w:r>
      <w:r>
        <w:rPr>
          <w:i/>
          <w:spacing w:val="-10"/>
          <w:sz w:val="24"/>
        </w:rPr>
        <w:t xml:space="preserve"> </w:t>
      </w:r>
      <w:r>
        <w:rPr>
          <w:i/>
          <w:sz w:val="24"/>
        </w:rPr>
        <w:t>that</w:t>
      </w:r>
      <w:r>
        <w:rPr>
          <w:i/>
          <w:spacing w:val="-10"/>
          <w:sz w:val="24"/>
        </w:rPr>
        <w:t xml:space="preserve"> </w:t>
      </w:r>
      <w:r>
        <w:rPr>
          <w:i/>
          <w:sz w:val="24"/>
        </w:rPr>
        <w:t>you</w:t>
      </w:r>
      <w:r>
        <w:rPr>
          <w:i/>
          <w:spacing w:val="-11"/>
          <w:sz w:val="24"/>
        </w:rPr>
        <w:t xml:space="preserve"> </w:t>
      </w:r>
      <w:r>
        <w:rPr>
          <w:i/>
          <w:sz w:val="24"/>
        </w:rPr>
        <w:t>do,</w:t>
      </w:r>
      <w:r>
        <w:rPr>
          <w:i/>
          <w:spacing w:val="-11"/>
          <w:sz w:val="24"/>
        </w:rPr>
        <w:t xml:space="preserve"> </w:t>
      </w:r>
      <w:r>
        <w:rPr>
          <w:i/>
          <w:sz w:val="24"/>
        </w:rPr>
        <w:t>sometimes you feel like you don't... You're unwanted (P3B).</w:t>
      </w:r>
    </w:p>
    <w:p w14:paraId="5D119135" w14:textId="77777777" w:rsidR="009E1845" w:rsidRDefault="00CE408B">
      <w:pPr>
        <w:pStyle w:val="BodyText"/>
        <w:spacing w:before="240"/>
        <w:ind w:left="1460"/>
      </w:pPr>
      <w:r>
        <w:t>Furthermore,</w:t>
      </w:r>
      <w:r>
        <w:rPr>
          <w:spacing w:val="-2"/>
        </w:rPr>
        <w:t xml:space="preserve"> </w:t>
      </w:r>
      <w:r>
        <w:t>Participant 3B</w:t>
      </w:r>
      <w:r>
        <w:rPr>
          <w:spacing w:val="-2"/>
        </w:rPr>
        <w:t xml:space="preserve"> </w:t>
      </w:r>
      <w:r>
        <w:t>accentuates</w:t>
      </w:r>
      <w:r>
        <w:rPr>
          <w:spacing w:val="-2"/>
        </w:rPr>
        <w:t xml:space="preserve"> </w:t>
      </w:r>
      <w:r>
        <w:t>the</w:t>
      </w:r>
      <w:r>
        <w:rPr>
          <w:spacing w:val="-1"/>
        </w:rPr>
        <w:t xml:space="preserve"> </w:t>
      </w:r>
      <w:r>
        <w:rPr>
          <w:spacing w:val="-2"/>
        </w:rPr>
        <w:t>following:</w:t>
      </w:r>
    </w:p>
    <w:p w14:paraId="05FC8968" w14:textId="77777777" w:rsidR="009E1845" w:rsidRDefault="009E1845">
      <w:pPr>
        <w:pStyle w:val="BodyText"/>
        <w:spacing w:before="102"/>
      </w:pPr>
    </w:p>
    <w:p w14:paraId="44300484" w14:textId="77777777" w:rsidR="009E1845" w:rsidRDefault="00CE408B">
      <w:pPr>
        <w:pStyle w:val="BodyText"/>
        <w:spacing w:line="360" w:lineRule="auto"/>
        <w:ind w:left="740" w:right="1021" w:firstLine="719"/>
        <w:jc w:val="both"/>
      </w:pPr>
      <w:r>
        <w:t>They</w:t>
      </w:r>
      <w:r>
        <w:rPr>
          <w:spacing w:val="-15"/>
        </w:rPr>
        <w:t xml:space="preserve"> </w:t>
      </w:r>
      <w:r>
        <w:t>can</w:t>
      </w:r>
      <w:r>
        <w:rPr>
          <w:spacing w:val="-15"/>
        </w:rPr>
        <w:t xml:space="preserve"> </w:t>
      </w:r>
      <w:r>
        <w:t>take</w:t>
      </w:r>
      <w:r>
        <w:rPr>
          <w:spacing w:val="-15"/>
        </w:rPr>
        <w:t xml:space="preserve"> </w:t>
      </w:r>
      <w:r>
        <w:t>someone</w:t>
      </w:r>
      <w:r>
        <w:rPr>
          <w:spacing w:val="-15"/>
        </w:rPr>
        <w:t xml:space="preserve"> </w:t>
      </w:r>
      <w:r>
        <w:t>and</w:t>
      </w:r>
      <w:r>
        <w:rPr>
          <w:spacing w:val="-15"/>
        </w:rPr>
        <w:t xml:space="preserve"> </w:t>
      </w:r>
      <w:r>
        <w:t>put</w:t>
      </w:r>
      <w:r>
        <w:rPr>
          <w:spacing w:val="-15"/>
        </w:rPr>
        <w:t xml:space="preserve"> </w:t>
      </w:r>
      <w:r>
        <w:t>that</w:t>
      </w:r>
      <w:r>
        <w:rPr>
          <w:spacing w:val="-15"/>
        </w:rPr>
        <w:t xml:space="preserve"> </w:t>
      </w:r>
      <w:r>
        <w:t>person</w:t>
      </w:r>
      <w:r>
        <w:rPr>
          <w:spacing w:val="-15"/>
        </w:rPr>
        <w:t xml:space="preserve"> </w:t>
      </w:r>
      <w:r>
        <w:t>in</w:t>
      </w:r>
      <w:r>
        <w:rPr>
          <w:spacing w:val="-15"/>
        </w:rPr>
        <w:t xml:space="preserve"> </w:t>
      </w:r>
      <w:r>
        <w:t>front</w:t>
      </w:r>
      <w:r>
        <w:rPr>
          <w:spacing w:val="-15"/>
        </w:rPr>
        <w:t xml:space="preserve"> </w:t>
      </w:r>
      <w:r>
        <w:t>of...</w:t>
      </w:r>
      <w:r>
        <w:rPr>
          <w:spacing w:val="-15"/>
        </w:rPr>
        <w:t xml:space="preserve"> </w:t>
      </w:r>
      <w:r>
        <w:t>In</w:t>
      </w:r>
      <w:r>
        <w:rPr>
          <w:spacing w:val="-15"/>
        </w:rPr>
        <w:t xml:space="preserve"> </w:t>
      </w:r>
      <w:r>
        <w:t>a</w:t>
      </w:r>
      <w:r>
        <w:rPr>
          <w:spacing w:val="-15"/>
        </w:rPr>
        <w:t xml:space="preserve"> </w:t>
      </w:r>
      <w:r>
        <w:t>better</w:t>
      </w:r>
      <w:r>
        <w:rPr>
          <w:spacing w:val="-15"/>
        </w:rPr>
        <w:t xml:space="preserve"> </w:t>
      </w:r>
      <w:r>
        <w:t>position</w:t>
      </w:r>
      <w:r>
        <w:rPr>
          <w:spacing w:val="-15"/>
        </w:rPr>
        <w:t xml:space="preserve"> </w:t>
      </w:r>
      <w:r>
        <w:t>than</w:t>
      </w:r>
      <w:r>
        <w:rPr>
          <w:spacing w:val="-15"/>
        </w:rPr>
        <w:t xml:space="preserve"> </w:t>
      </w:r>
      <w:r>
        <w:t>me</w:t>
      </w:r>
      <w:r>
        <w:rPr>
          <w:spacing w:val="-15"/>
        </w:rPr>
        <w:t xml:space="preserve"> </w:t>
      </w:r>
      <w:r>
        <w:t>because I'm a Black person and maybe because I'm a foreigner, and that person maybe because they're White, they can always give those people the position more than us.</w:t>
      </w:r>
    </w:p>
    <w:p w14:paraId="012A1C77" w14:textId="1D634A98" w:rsidR="009E1845" w:rsidRDefault="00CE408B">
      <w:pPr>
        <w:spacing w:before="241" w:line="360" w:lineRule="auto"/>
        <w:ind w:left="740" w:right="1016" w:firstLine="719"/>
        <w:jc w:val="both"/>
        <w:rPr>
          <w:i/>
          <w:sz w:val="24"/>
        </w:rPr>
      </w:pPr>
      <w:r>
        <w:rPr>
          <w:i/>
          <w:sz w:val="24"/>
        </w:rPr>
        <w:t>Besides the name calling and silly jokes about my nationality and the way I also crossed the</w:t>
      </w:r>
      <w:r>
        <w:rPr>
          <w:i/>
          <w:spacing w:val="-5"/>
          <w:sz w:val="24"/>
        </w:rPr>
        <w:t xml:space="preserve"> </w:t>
      </w:r>
      <w:r>
        <w:rPr>
          <w:i/>
          <w:sz w:val="24"/>
        </w:rPr>
        <w:t>border,</w:t>
      </w:r>
      <w:r>
        <w:rPr>
          <w:i/>
          <w:spacing w:val="-5"/>
          <w:sz w:val="24"/>
        </w:rPr>
        <w:t xml:space="preserve"> </w:t>
      </w:r>
      <w:r>
        <w:rPr>
          <w:i/>
          <w:sz w:val="24"/>
        </w:rPr>
        <w:t>of</w:t>
      </w:r>
      <w:r>
        <w:rPr>
          <w:i/>
          <w:spacing w:val="-2"/>
          <w:sz w:val="24"/>
        </w:rPr>
        <w:t xml:space="preserve"> </w:t>
      </w:r>
      <w:r>
        <w:rPr>
          <w:i/>
          <w:sz w:val="24"/>
        </w:rPr>
        <w:t>which</w:t>
      </w:r>
      <w:r>
        <w:rPr>
          <w:i/>
          <w:spacing w:val="-5"/>
          <w:sz w:val="24"/>
        </w:rPr>
        <w:t xml:space="preserve"> </w:t>
      </w:r>
      <w:r>
        <w:rPr>
          <w:i/>
          <w:sz w:val="24"/>
        </w:rPr>
        <w:t>some</w:t>
      </w:r>
      <w:r>
        <w:rPr>
          <w:i/>
          <w:spacing w:val="-6"/>
          <w:sz w:val="24"/>
        </w:rPr>
        <w:t xml:space="preserve"> </w:t>
      </w:r>
      <w:r>
        <w:rPr>
          <w:i/>
          <w:sz w:val="24"/>
        </w:rPr>
        <w:t>people</w:t>
      </w:r>
      <w:r>
        <w:rPr>
          <w:i/>
          <w:spacing w:val="-3"/>
          <w:sz w:val="24"/>
        </w:rPr>
        <w:t xml:space="preserve"> </w:t>
      </w:r>
      <w:r>
        <w:rPr>
          <w:i/>
          <w:sz w:val="24"/>
        </w:rPr>
        <w:t>they've</w:t>
      </w:r>
      <w:r>
        <w:rPr>
          <w:i/>
          <w:spacing w:val="-6"/>
          <w:sz w:val="24"/>
        </w:rPr>
        <w:t xml:space="preserve"> </w:t>
      </w:r>
      <w:r>
        <w:rPr>
          <w:i/>
          <w:sz w:val="24"/>
        </w:rPr>
        <w:t>got</w:t>
      </w:r>
      <w:r>
        <w:rPr>
          <w:i/>
          <w:spacing w:val="-4"/>
          <w:sz w:val="24"/>
        </w:rPr>
        <w:t xml:space="preserve"> </w:t>
      </w:r>
      <w:r>
        <w:rPr>
          <w:i/>
          <w:sz w:val="24"/>
        </w:rPr>
        <w:t>their</w:t>
      </w:r>
      <w:r>
        <w:rPr>
          <w:i/>
          <w:spacing w:val="-4"/>
          <w:sz w:val="24"/>
        </w:rPr>
        <w:t xml:space="preserve"> </w:t>
      </w:r>
      <w:r>
        <w:rPr>
          <w:i/>
          <w:sz w:val="24"/>
        </w:rPr>
        <w:t>own</w:t>
      </w:r>
      <w:r>
        <w:rPr>
          <w:i/>
          <w:spacing w:val="-5"/>
          <w:sz w:val="24"/>
        </w:rPr>
        <w:t xml:space="preserve"> </w:t>
      </w:r>
      <w:r w:rsidR="00E14552">
        <w:rPr>
          <w:i/>
          <w:sz w:val="24"/>
        </w:rPr>
        <w:t>opinion</w:t>
      </w:r>
      <w:r>
        <w:rPr>
          <w:i/>
          <w:spacing w:val="-5"/>
          <w:sz w:val="24"/>
        </w:rPr>
        <w:t xml:space="preserve"> </w:t>
      </w:r>
      <w:r>
        <w:rPr>
          <w:i/>
          <w:sz w:val="24"/>
        </w:rPr>
        <w:t>about</w:t>
      </w:r>
      <w:r>
        <w:rPr>
          <w:i/>
          <w:spacing w:val="-4"/>
          <w:sz w:val="24"/>
        </w:rPr>
        <w:t xml:space="preserve"> </w:t>
      </w:r>
      <w:r>
        <w:rPr>
          <w:i/>
          <w:sz w:val="24"/>
        </w:rPr>
        <w:t>it.</w:t>
      </w:r>
      <w:r>
        <w:rPr>
          <w:i/>
          <w:spacing w:val="-5"/>
          <w:sz w:val="24"/>
        </w:rPr>
        <w:t xml:space="preserve"> </w:t>
      </w:r>
      <w:r>
        <w:rPr>
          <w:i/>
          <w:sz w:val="24"/>
        </w:rPr>
        <w:t>I've</w:t>
      </w:r>
      <w:r>
        <w:rPr>
          <w:i/>
          <w:spacing w:val="-6"/>
          <w:sz w:val="24"/>
        </w:rPr>
        <w:t xml:space="preserve"> </w:t>
      </w:r>
      <w:r>
        <w:rPr>
          <w:i/>
          <w:sz w:val="24"/>
        </w:rPr>
        <w:t>been</w:t>
      </w:r>
      <w:r>
        <w:rPr>
          <w:i/>
          <w:spacing w:val="-2"/>
          <w:sz w:val="24"/>
        </w:rPr>
        <w:t xml:space="preserve"> </w:t>
      </w:r>
      <w:r>
        <w:rPr>
          <w:i/>
          <w:sz w:val="24"/>
        </w:rPr>
        <w:t>called a crocodile rider, of which doesn't make sense. How can a human being just ride a crocodile for fun? (P2A).</w:t>
      </w:r>
    </w:p>
    <w:p w14:paraId="4792B2E8" w14:textId="77777777" w:rsidR="009E1845" w:rsidRDefault="00CE408B">
      <w:pPr>
        <w:pStyle w:val="ListParagraph"/>
        <w:numPr>
          <w:ilvl w:val="0"/>
          <w:numId w:val="63"/>
        </w:numPr>
        <w:tabs>
          <w:tab w:val="left" w:pos="1460"/>
        </w:tabs>
        <w:spacing w:before="243"/>
        <w:ind w:hanging="470"/>
        <w:rPr>
          <w:b/>
          <w:sz w:val="24"/>
        </w:rPr>
      </w:pPr>
      <w:r>
        <w:rPr>
          <w:b/>
          <w:sz w:val="24"/>
        </w:rPr>
        <w:t>Discrimination</w:t>
      </w:r>
      <w:r>
        <w:rPr>
          <w:b/>
          <w:spacing w:val="-2"/>
          <w:sz w:val="24"/>
        </w:rPr>
        <w:t xml:space="preserve"> </w:t>
      </w:r>
      <w:r>
        <w:rPr>
          <w:b/>
          <w:sz w:val="24"/>
        </w:rPr>
        <w:t>against</w:t>
      </w:r>
      <w:r>
        <w:rPr>
          <w:b/>
          <w:spacing w:val="-1"/>
          <w:sz w:val="24"/>
        </w:rPr>
        <w:t xml:space="preserve"> </w:t>
      </w:r>
      <w:r>
        <w:rPr>
          <w:b/>
          <w:sz w:val="24"/>
        </w:rPr>
        <w:t>race</w:t>
      </w:r>
      <w:r>
        <w:rPr>
          <w:b/>
          <w:spacing w:val="-2"/>
          <w:sz w:val="24"/>
        </w:rPr>
        <w:t xml:space="preserve"> </w:t>
      </w:r>
      <w:r>
        <w:rPr>
          <w:b/>
          <w:sz w:val="24"/>
        </w:rPr>
        <w:t>and</w:t>
      </w:r>
      <w:r>
        <w:rPr>
          <w:b/>
          <w:spacing w:val="-1"/>
          <w:sz w:val="24"/>
        </w:rPr>
        <w:t xml:space="preserve"> </w:t>
      </w:r>
      <w:r>
        <w:rPr>
          <w:b/>
          <w:spacing w:val="-2"/>
          <w:sz w:val="24"/>
        </w:rPr>
        <w:t>gender</w:t>
      </w:r>
    </w:p>
    <w:p w14:paraId="61E65887" w14:textId="4BCBC08A" w:rsidR="009E1845" w:rsidRDefault="00CE408B">
      <w:pPr>
        <w:pStyle w:val="BodyText"/>
        <w:spacing w:before="237" w:line="360" w:lineRule="auto"/>
        <w:ind w:left="740" w:right="1018" w:firstLine="719"/>
        <w:jc w:val="both"/>
      </w:pPr>
      <w:r>
        <w:t>Recent studies by Webster and Francis (2019) posit that the South African labour market is alienated by race and gender.</w:t>
      </w:r>
      <w:r>
        <w:rPr>
          <w:spacing w:val="-1"/>
        </w:rPr>
        <w:t xml:space="preserve"> </w:t>
      </w:r>
      <w:r>
        <w:t xml:space="preserve">A detailed examination by Whitaker, </w:t>
      </w:r>
      <w:r w:rsidR="00521EFD">
        <w:t>Colombo,</w:t>
      </w:r>
      <w:r>
        <w:t xml:space="preserve"> and Rand (2018) specifies</w:t>
      </w:r>
      <w:r>
        <w:rPr>
          <w:spacing w:val="-5"/>
        </w:rPr>
        <w:t xml:space="preserve"> </w:t>
      </w:r>
      <w:r>
        <w:t>that</w:t>
      </w:r>
      <w:r>
        <w:rPr>
          <w:spacing w:val="-3"/>
        </w:rPr>
        <w:t xml:space="preserve"> </w:t>
      </w:r>
      <w:r>
        <w:t>a</w:t>
      </w:r>
      <w:r>
        <w:rPr>
          <w:spacing w:val="-6"/>
        </w:rPr>
        <w:t xml:space="preserve"> </w:t>
      </w:r>
      <w:r>
        <w:t>strong</w:t>
      </w:r>
      <w:r>
        <w:rPr>
          <w:spacing w:val="-5"/>
        </w:rPr>
        <w:t xml:space="preserve"> </w:t>
      </w:r>
      <w:r>
        <w:t>prejudice</w:t>
      </w:r>
      <w:r>
        <w:rPr>
          <w:spacing w:val="-6"/>
        </w:rPr>
        <w:t xml:space="preserve"> </w:t>
      </w:r>
      <w:r>
        <w:t>against</w:t>
      </w:r>
      <w:r>
        <w:rPr>
          <w:spacing w:val="-5"/>
        </w:rPr>
        <w:t xml:space="preserve"> </w:t>
      </w:r>
      <w:r>
        <w:t>members</w:t>
      </w:r>
      <w:r>
        <w:rPr>
          <w:spacing w:val="-5"/>
        </w:rPr>
        <w:t xml:space="preserve"> </w:t>
      </w:r>
      <w:r>
        <w:t>of</w:t>
      </w:r>
      <w:r>
        <w:rPr>
          <w:spacing w:val="-6"/>
        </w:rPr>
        <w:t xml:space="preserve"> </w:t>
      </w:r>
      <w:r>
        <w:t>the</w:t>
      </w:r>
      <w:r>
        <w:rPr>
          <w:spacing w:val="-3"/>
        </w:rPr>
        <w:t xml:space="preserve"> </w:t>
      </w:r>
      <w:r>
        <w:t>out-group</w:t>
      </w:r>
      <w:r>
        <w:rPr>
          <w:spacing w:val="-4"/>
        </w:rPr>
        <w:t xml:space="preserve"> </w:t>
      </w:r>
      <w:r>
        <w:t>often</w:t>
      </w:r>
      <w:r>
        <w:rPr>
          <w:spacing w:val="-4"/>
        </w:rPr>
        <w:t xml:space="preserve"> </w:t>
      </w:r>
      <w:r>
        <w:t>results</w:t>
      </w:r>
      <w:r>
        <w:rPr>
          <w:spacing w:val="-5"/>
        </w:rPr>
        <w:t xml:space="preserve"> </w:t>
      </w:r>
      <w:r>
        <w:t>in</w:t>
      </w:r>
      <w:r>
        <w:rPr>
          <w:spacing w:val="-5"/>
        </w:rPr>
        <w:t xml:space="preserve"> </w:t>
      </w:r>
      <w:r>
        <w:t>negative</w:t>
      </w:r>
      <w:r>
        <w:rPr>
          <w:spacing w:val="-6"/>
        </w:rPr>
        <w:t xml:space="preserve"> </w:t>
      </w:r>
      <w:r>
        <w:t>results such as discrimination and biased judgment.</w:t>
      </w:r>
      <w:r>
        <w:rPr>
          <w:spacing w:val="80"/>
        </w:rPr>
        <w:t xml:space="preserve"> </w:t>
      </w:r>
      <w:r>
        <w:t>From the interview, Participant 1B revealed that when jobs are advertised for higher positions, other races and genders are deemed unqualified.</w:t>
      </w:r>
    </w:p>
    <w:p w14:paraId="5CDF2E13" w14:textId="77777777" w:rsidR="009E1845" w:rsidRDefault="00CE408B">
      <w:pPr>
        <w:spacing w:before="238" w:line="360" w:lineRule="auto"/>
        <w:ind w:left="740" w:right="1022" w:firstLine="719"/>
        <w:jc w:val="both"/>
        <w:rPr>
          <w:i/>
          <w:sz w:val="24"/>
        </w:rPr>
      </w:pPr>
      <w:r>
        <w:rPr>
          <w:i/>
          <w:sz w:val="24"/>
        </w:rPr>
        <w:t>They</w:t>
      </w:r>
      <w:r>
        <w:rPr>
          <w:i/>
          <w:spacing w:val="-14"/>
          <w:sz w:val="24"/>
        </w:rPr>
        <w:t xml:space="preserve"> </w:t>
      </w:r>
      <w:r>
        <w:rPr>
          <w:i/>
          <w:sz w:val="24"/>
        </w:rPr>
        <w:t>were</w:t>
      </w:r>
      <w:r>
        <w:rPr>
          <w:i/>
          <w:spacing w:val="-14"/>
          <w:sz w:val="24"/>
        </w:rPr>
        <w:t xml:space="preserve"> </w:t>
      </w:r>
      <w:r>
        <w:rPr>
          <w:i/>
          <w:sz w:val="24"/>
        </w:rPr>
        <w:t>advertised</w:t>
      </w:r>
      <w:r>
        <w:rPr>
          <w:i/>
          <w:spacing w:val="-11"/>
          <w:sz w:val="24"/>
        </w:rPr>
        <w:t xml:space="preserve"> </w:t>
      </w:r>
      <w:r>
        <w:rPr>
          <w:i/>
          <w:sz w:val="24"/>
        </w:rPr>
        <w:t>but</w:t>
      </w:r>
      <w:r>
        <w:rPr>
          <w:i/>
          <w:spacing w:val="-10"/>
          <w:sz w:val="24"/>
        </w:rPr>
        <w:t xml:space="preserve"> </w:t>
      </w:r>
      <w:r>
        <w:rPr>
          <w:i/>
          <w:sz w:val="24"/>
        </w:rPr>
        <w:t>it</w:t>
      </w:r>
      <w:r>
        <w:rPr>
          <w:i/>
          <w:spacing w:val="-12"/>
          <w:sz w:val="24"/>
        </w:rPr>
        <w:t xml:space="preserve"> </w:t>
      </w:r>
      <w:r>
        <w:rPr>
          <w:i/>
          <w:sz w:val="24"/>
        </w:rPr>
        <w:t>seemed</w:t>
      </w:r>
      <w:r>
        <w:rPr>
          <w:i/>
          <w:spacing w:val="-13"/>
          <w:sz w:val="24"/>
        </w:rPr>
        <w:t xml:space="preserve"> </w:t>
      </w:r>
      <w:r>
        <w:rPr>
          <w:i/>
          <w:sz w:val="24"/>
        </w:rPr>
        <w:t>they</w:t>
      </w:r>
      <w:r>
        <w:rPr>
          <w:i/>
          <w:spacing w:val="-14"/>
          <w:sz w:val="24"/>
        </w:rPr>
        <w:t xml:space="preserve"> </w:t>
      </w:r>
      <w:r>
        <w:rPr>
          <w:i/>
          <w:sz w:val="24"/>
        </w:rPr>
        <w:t>were</w:t>
      </w:r>
      <w:r>
        <w:rPr>
          <w:i/>
          <w:spacing w:val="-12"/>
          <w:sz w:val="24"/>
        </w:rPr>
        <w:t xml:space="preserve"> </w:t>
      </w:r>
      <w:r>
        <w:rPr>
          <w:i/>
          <w:sz w:val="24"/>
        </w:rPr>
        <w:t>looking</w:t>
      </w:r>
      <w:r>
        <w:rPr>
          <w:i/>
          <w:spacing w:val="-13"/>
          <w:sz w:val="24"/>
        </w:rPr>
        <w:t xml:space="preserve"> </w:t>
      </w:r>
      <w:r>
        <w:rPr>
          <w:i/>
          <w:sz w:val="24"/>
        </w:rPr>
        <w:t>for</w:t>
      </w:r>
      <w:r>
        <w:rPr>
          <w:i/>
          <w:spacing w:val="-12"/>
          <w:sz w:val="24"/>
        </w:rPr>
        <w:t xml:space="preserve"> </w:t>
      </w:r>
      <w:r>
        <w:rPr>
          <w:i/>
          <w:sz w:val="24"/>
        </w:rPr>
        <w:t>other</w:t>
      </w:r>
      <w:r>
        <w:rPr>
          <w:i/>
          <w:spacing w:val="-13"/>
          <w:sz w:val="24"/>
        </w:rPr>
        <w:t xml:space="preserve"> </w:t>
      </w:r>
      <w:r>
        <w:rPr>
          <w:i/>
          <w:sz w:val="24"/>
        </w:rPr>
        <w:t>people</w:t>
      </w:r>
      <w:r>
        <w:rPr>
          <w:i/>
          <w:spacing w:val="-14"/>
          <w:sz w:val="24"/>
        </w:rPr>
        <w:t xml:space="preserve"> </w:t>
      </w:r>
      <w:r>
        <w:rPr>
          <w:i/>
          <w:sz w:val="24"/>
        </w:rPr>
        <w:t>who</w:t>
      </w:r>
      <w:r>
        <w:rPr>
          <w:i/>
          <w:spacing w:val="-13"/>
          <w:sz w:val="24"/>
        </w:rPr>
        <w:t xml:space="preserve"> </w:t>
      </w:r>
      <w:r>
        <w:rPr>
          <w:i/>
          <w:sz w:val="24"/>
        </w:rPr>
        <w:t>have</w:t>
      </w:r>
      <w:r>
        <w:rPr>
          <w:i/>
          <w:spacing w:val="-14"/>
          <w:sz w:val="24"/>
        </w:rPr>
        <w:t xml:space="preserve"> </w:t>
      </w:r>
      <w:r>
        <w:rPr>
          <w:i/>
          <w:sz w:val="24"/>
        </w:rPr>
        <w:t>a</w:t>
      </w:r>
      <w:r>
        <w:rPr>
          <w:i/>
          <w:spacing w:val="-13"/>
          <w:sz w:val="24"/>
        </w:rPr>
        <w:t xml:space="preserve"> </w:t>
      </w:r>
      <w:r>
        <w:rPr>
          <w:i/>
          <w:sz w:val="24"/>
        </w:rPr>
        <w:t>different race or even gender (P1B).</w:t>
      </w:r>
    </w:p>
    <w:p w14:paraId="78F7727B" w14:textId="77777777" w:rsidR="009E1845" w:rsidRDefault="00CE408B">
      <w:pPr>
        <w:pStyle w:val="BodyText"/>
        <w:spacing w:before="241" w:line="360" w:lineRule="auto"/>
        <w:ind w:left="740" w:right="1014" w:firstLine="719"/>
        <w:jc w:val="both"/>
      </w:pPr>
      <w:r>
        <w:t>The above statement can be related to a form of direct discrimination.</w:t>
      </w:r>
      <w:r>
        <w:rPr>
          <w:spacing w:val="40"/>
        </w:rPr>
        <w:t xml:space="preserve"> </w:t>
      </w:r>
      <w:r>
        <w:t>Colella and King (2018)</w:t>
      </w:r>
      <w:r>
        <w:rPr>
          <w:spacing w:val="-13"/>
        </w:rPr>
        <w:t xml:space="preserve"> </w:t>
      </w:r>
      <w:r>
        <w:t>explained</w:t>
      </w:r>
      <w:r>
        <w:rPr>
          <w:spacing w:val="-13"/>
        </w:rPr>
        <w:t xml:space="preserve"> </w:t>
      </w:r>
      <w:r>
        <w:t>that</w:t>
      </w:r>
      <w:r>
        <w:rPr>
          <w:spacing w:val="-12"/>
        </w:rPr>
        <w:t xml:space="preserve"> </w:t>
      </w:r>
      <w:r>
        <w:t>formal/direct</w:t>
      </w:r>
      <w:r>
        <w:rPr>
          <w:spacing w:val="-12"/>
        </w:rPr>
        <w:t xml:space="preserve"> </w:t>
      </w:r>
      <w:r>
        <w:t>discrimination</w:t>
      </w:r>
      <w:r>
        <w:rPr>
          <w:spacing w:val="-12"/>
        </w:rPr>
        <w:t xml:space="preserve"> </w:t>
      </w:r>
      <w:r>
        <w:t>occurs</w:t>
      </w:r>
      <w:r>
        <w:rPr>
          <w:spacing w:val="-13"/>
        </w:rPr>
        <w:t xml:space="preserve"> </w:t>
      </w:r>
      <w:r>
        <w:t>in</w:t>
      </w:r>
      <w:r>
        <w:rPr>
          <w:spacing w:val="-12"/>
        </w:rPr>
        <w:t xml:space="preserve"> </w:t>
      </w:r>
      <w:r>
        <w:t>hiring,</w:t>
      </w:r>
      <w:r>
        <w:rPr>
          <w:spacing w:val="-10"/>
        </w:rPr>
        <w:t xml:space="preserve"> </w:t>
      </w:r>
      <w:r>
        <w:t>promotions,</w:t>
      </w:r>
      <w:r>
        <w:rPr>
          <w:spacing w:val="-12"/>
        </w:rPr>
        <w:t xml:space="preserve"> </w:t>
      </w:r>
      <w:r>
        <w:t>access,</w:t>
      </w:r>
      <w:r>
        <w:rPr>
          <w:spacing w:val="-13"/>
        </w:rPr>
        <w:t xml:space="preserve"> </w:t>
      </w:r>
      <w:r>
        <w:t>and</w:t>
      </w:r>
      <w:r>
        <w:rPr>
          <w:spacing w:val="-13"/>
        </w:rPr>
        <w:t xml:space="preserve"> </w:t>
      </w:r>
      <w:r>
        <w:t>illegal resource distribution and these are often organisational rules, company policies or social.</w:t>
      </w:r>
      <w:r>
        <w:rPr>
          <w:spacing w:val="80"/>
        </w:rPr>
        <w:t xml:space="preserve"> </w:t>
      </w:r>
      <w:r>
        <w:t>For example,</w:t>
      </w:r>
      <w:r>
        <w:rPr>
          <w:spacing w:val="-1"/>
        </w:rPr>
        <w:t xml:space="preserve"> </w:t>
      </w:r>
      <w:r>
        <w:t>it</w:t>
      </w:r>
      <w:r>
        <w:rPr>
          <w:spacing w:val="-1"/>
        </w:rPr>
        <w:t xml:space="preserve"> </w:t>
      </w:r>
      <w:r>
        <w:t>was</w:t>
      </w:r>
      <w:r>
        <w:rPr>
          <w:spacing w:val="-1"/>
        </w:rPr>
        <w:t xml:space="preserve"> </w:t>
      </w:r>
      <w:r>
        <w:t>uncovered</w:t>
      </w:r>
      <w:r>
        <w:rPr>
          <w:spacing w:val="-1"/>
        </w:rPr>
        <w:t xml:space="preserve"> </w:t>
      </w:r>
      <w:r>
        <w:t>from</w:t>
      </w:r>
      <w:r>
        <w:rPr>
          <w:spacing w:val="-1"/>
        </w:rPr>
        <w:t xml:space="preserve"> </w:t>
      </w:r>
      <w:r>
        <w:t>Participant</w:t>
      </w:r>
      <w:r>
        <w:rPr>
          <w:spacing w:val="-1"/>
        </w:rPr>
        <w:t xml:space="preserve"> </w:t>
      </w:r>
      <w:r>
        <w:t>1B’s</w:t>
      </w:r>
      <w:r>
        <w:rPr>
          <w:spacing w:val="-2"/>
        </w:rPr>
        <w:t xml:space="preserve"> </w:t>
      </w:r>
      <w:r>
        <w:t>statement</w:t>
      </w:r>
      <w:r>
        <w:rPr>
          <w:spacing w:val="-1"/>
        </w:rPr>
        <w:t xml:space="preserve"> </w:t>
      </w:r>
      <w:r>
        <w:t>that</w:t>
      </w:r>
      <w:r>
        <w:rPr>
          <w:spacing w:val="-1"/>
        </w:rPr>
        <w:t xml:space="preserve"> </w:t>
      </w:r>
      <w:r>
        <w:t>the</w:t>
      </w:r>
      <w:r>
        <w:rPr>
          <w:spacing w:val="-2"/>
        </w:rPr>
        <w:t xml:space="preserve"> </w:t>
      </w:r>
      <w:r>
        <w:t>advertised</w:t>
      </w:r>
      <w:r>
        <w:rPr>
          <w:spacing w:val="-1"/>
        </w:rPr>
        <w:t xml:space="preserve"> </w:t>
      </w:r>
      <w:r>
        <w:t>position</w:t>
      </w:r>
      <w:r>
        <w:rPr>
          <w:spacing w:val="-1"/>
        </w:rPr>
        <w:t xml:space="preserve"> </w:t>
      </w:r>
      <w:r>
        <w:t>was</w:t>
      </w:r>
      <w:r>
        <w:rPr>
          <w:spacing w:val="-1"/>
        </w:rPr>
        <w:t xml:space="preserve"> </w:t>
      </w:r>
      <w:r>
        <w:t>filled by a White female.</w:t>
      </w:r>
    </w:p>
    <w:p w14:paraId="47EFC1E2" w14:textId="77777777" w:rsidR="009E1845" w:rsidRDefault="009E1845">
      <w:pPr>
        <w:spacing w:line="360" w:lineRule="auto"/>
        <w:jc w:val="both"/>
        <w:sectPr w:rsidR="009E1845">
          <w:pgSz w:w="12240" w:h="15840"/>
          <w:pgMar w:top="1360" w:right="420" w:bottom="1260" w:left="700" w:header="0" w:footer="1062" w:gutter="0"/>
          <w:cols w:space="720"/>
        </w:sectPr>
      </w:pPr>
    </w:p>
    <w:p w14:paraId="53EDD5D7" w14:textId="3C94F126" w:rsidR="009E1845" w:rsidRDefault="00CE408B">
      <w:pPr>
        <w:pStyle w:val="BodyText"/>
        <w:spacing w:before="79" w:line="360" w:lineRule="auto"/>
        <w:ind w:left="740" w:right="1013" w:firstLine="719"/>
        <w:jc w:val="both"/>
      </w:pPr>
      <w:r>
        <w:lastRenderedPageBreak/>
        <w:t xml:space="preserve">It is socially unacceptable to discriminate against applicants or employees based on traits that are not related to the job, even those that may not be legally protected, for example, sexual orientation, gender identity, attractiveness (Perry, </w:t>
      </w:r>
      <w:r w:rsidR="00521EFD">
        <w:t>Murphy,</w:t>
      </w:r>
      <w:r>
        <w:t xml:space="preserve"> and Dovidio 2015; Leslie 2018). Hence,</w:t>
      </w:r>
      <w:r>
        <w:rPr>
          <w:spacing w:val="-3"/>
        </w:rPr>
        <w:t xml:space="preserve"> </w:t>
      </w:r>
      <w:r>
        <w:t>one</w:t>
      </w:r>
      <w:r>
        <w:rPr>
          <w:spacing w:val="-4"/>
        </w:rPr>
        <w:t xml:space="preserve"> </w:t>
      </w:r>
      <w:r>
        <w:t>could</w:t>
      </w:r>
      <w:r>
        <w:rPr>
          <w:spacing w:val="-3"/>
        </w:rPr>
        <w:t xml:space="preserve"> </w:t>
      </w:r>
      <w:r>
        <w:t>rightly</w:t>
      </w:r>
      <w:r>
        <w:rPr>
          <w:spacing w:val="-3"/>
        </w:rPr>
        <w:t xml:space="preserve"> </w:t>
      </w:r>
      <w:r>
        <w:t>say</w:t>
      </w:r>
      <w:r>
        <w:rPr>
          <w:spacing w:val="-3"/>
        </w:rPr>
        <w:t xml:space="preserve"> </w:t>
      </w:r>
      <w:r>
        <w:t>that</w:t>
      </w:r>
      <w:r>
        <w:rPr>
          <w:spacing w:val="-3"/>
        </w:rPr>
        <w:t xml:space="preserve"> </w:t>
      </w:r>
      <w:r>
        <w:t>offering</w:t>
      </w:r>
      <w:r>
        <w:rPr>
          <w:spacing w:val="-3"/>
        </w:rPr>
        <w:t xml:space="preserve"> </w:t>
      </w:r>
      <w:r>
        <w:t>certain</w:t>
      </w:r>
      <w:r>
        <w:rPr>
          <w:spacing w:val="-3"/>
        </w:rPr>
        <w:t xml:space="preserve"> </w:t>
      </w:r>
      <w:r>
        <w:t>positions</w:t>
      </w:r>
      <w:r>
        <w:rPr>
          <w:spacing w:val="-3"/>
        </w:rPr>
        <w:t xml:space="preserve"> </w:t>
      </w:r>
      <w:r>
        <w:t>to</w:t>
      </w:r>
      <w:r>
        <w:rPr>
          <w:spacing w:val="-6"/>
        </w:rPr>
        <w:t xml:space="preserve"> </w:t>
      </w:r>
      <w:r>
        <w:t>certain</w:t>
      </w:r>
      <w:r>
        <w:rPr>
          <w:spacing w:val="-3"/>
        </w:rPr>
        <w:t xml:space="preserve"> </w:t>
      </w:r>
      <w:r>
        <w:t>races</w:t>
      </w:r>
      <w:r>
        <w:rPr>
          <w:spacing w:val="-3"/>
        </w:rPr>
        <w:t xml:space="preserve"> </w:t>
      </w:r>
      <w:r>
        <w:t>or</w:t>
      </w:r>
      <w:r>
        <w:rPr>
          <w:spacing w:val="-3"/>
        </w:rPr>
        <w:t xml:space="preserve"> </w:t>
      </w:r>
      <w:r>
        <w:t>genders</w:t>
      </w:r>
      <w:r>
        <w:rPr>
          <w:spacing w:val="-3"/>
        </w:rPr>
        <w:t xml:space="preserve"> </w:t>
      </w:r>
      <w:r>
        <w:t>to</w:t>
      </w:r>
      <w:r>
        <w:rPr>
          <w:spacing w:val="-3"/>
        </w:rPr>
        <w:t xml:space="preserve"> </w:t>
      </w:r>
      <w:r>
        <w:t>maintain image is a form of discriminatory approach in hiring and promotion.</w:t>
      </w:r>
      <w:r>
        <w:rPr>
          <w:spacing w:val="40"/>
        </w:rPr>
        <w:t xml:space="preserve"> </w:t>
      </w:r>
      <w:r>
        <w:t>Evidence has shown that such</w:t>
      </w:r>
      <w:r>
        <w:rPr>
          <w:spacing w:val="-15"/>
        </w:rPr>
        <w:t xml:space="preserve"> </w:t>
      </w:r>
      <w:r>
        <w:t>discrimination</w:t>
      </w:r>
      <w:r>
        <w:rPr>
          <w:spacing w:val="-15"/>
        </w:rPr>
        <w:t xml:space="preserve"> </w:t>
      </w:r>
      <w:r>
        <w:t>is</w:t>
      </w:r>
      <w:r>
        <w:rPr>
          <w:spacing w:val="-15"/>
        </w:rPr>
        <w:t xml:space="preserve"> </w:t>
      </w:r>
      <w:r>
        <w:t>intimidating</w:t>
      </w:r>
      <w:r>
        <w:rPr>
          <w:spacing w:val="-15"/>
        </w:rPr>
        <w:t xml:space="preserve"> </w:t>
      </w:r>
      <w:r>
        <w:t>and</w:t>
      </w:r>
      <w:r>
        <w:rPr>
          <w:spacing w:val="-15"/>
        </w:rPr>
        <w:t xml:space="preserve"> </w:t>
      </w:r>
      <w:r>
        <w:t>overt.</w:t>
      </w:r>
      <w:r>
        <w:rPr>
          <w:spacing w:val="-13"/>
        </w:rPr>
        <w:t xml:space="preserve"> </w:t>
      </w:r>
      <w:r>
        <w:t>It</w:t>
      </w:r>
      <w:r>
        <w:rPr>
          <w:spacing w:val="-15"/>
        </w:rPr>
        <w:t xml:space="preserve"> </w:t>
      </w:r>
      <w:r>
        <w:t>is</w:t>
      </w:r>
      <w:r>
        <w:rPr>
          <w:spacing w:val="-15"/>
        </w:rPr>
        <w:t xml:space="preserve"> </w:t>
      </w:r>
      <w:r>
        <w:t>frequently</w:t>
      </w:r>
      <w:r>
        <w:rPr>
          <w:spacing w:val="-15"/>
        </w:rPr>
        <w:t xml:space="preserve"> </w:t>
      </w:r>
      <w:r>
        <w:t>based</w:t>
      </w:r>
      <w:r>
        <w:rPr>
          <w:spacing w:val="-13"/>
        </w:rPr>
        <w:t xml:space="preserve"> </w:t>
      </w:r>
      <w:r>
        <w:t>on</w:t>
      </w:r>
      <w:r>
        <w:rPr>
          <w:spacing w:val="-15"/>
        </w:rPr>
        <w:t xml:space="preserve"> </w:t>
      </w:r>
      <w:r>
        <w:t>the</w:t>
      </w:r>
      <w:r>
        <w:rPr>
          <w:spacing w:val="-15"/>
        </w:rPr>
        <w:t xml:space="preserve"> </w:t>
      </w:r>
      <w:r>
        <w:t>conviction</w:t>
      </w:r>
      <w:r>
        <w:rPr>
          <w:spacing w:val="-15"/>
        </w:rPr>
        <w:t xml:space="preserve"> </w:t>
      </w:r>
      <w:r>
        <w:t>that</w:t>
      </w:r>
      <w:r>
        <w:rPr>
          <w:spacing w:val="-15"/>
        </w:rPr>
        <w:t xml:space="preserve"> </w:t>
      </w:r>
      <w:r>
        <w:t>members of</w:t>
      </w:r>
      <w:r>
        <w:rPr>
          <w:spacing w:val="-9"/>
        </w:rPr>
        <w:t xml:space="preserve"> </w:t>
      </w:r>
      <w:r>
        <w:t>a</w:t>
      </w:r>
      <w:r>
        <w:rPr>
          <w:spacing w:val="-6"/>
        </w:rPr>
        <w:t xml:space="preserve"> </w:t>
      </w:r>
      <w:r>
        <w:t>stigmatised</w:t>
      </w:r>
      <w:r>
        <w:rPr>
          <w:spacing w:val="-6"/>
        </w:rPr>
        <w:t xml:space="preserve"> </w:t>
      </w:r>
      <w:r>
        <w:t>group</w:t>
      </w:r>
      <w:r>
        <w:rPr>
          <w:spacing w:val="-6"/>
        </w:rPr>
        <w:t xml:space="preserve"> </w:t>
      </w:r>
      <w:r>
        <w:t>are</w:t>
      </w:r>
      <w:r>
        <w:rPr>
          <w:spacing w:val="-6"/>
        </w:rPr>
        <w:t xml:space="preserve"> </w:t>
      </w:r>
      <w:r>
        <w:t>inferior</w:t>
      </w:r>
      <w:r>
        <w:rPr>
          <w:spacing w:val="-7"/>
        </w:rPr>
        <w:t xml:space="preserve"> </w:t>
      </w:r>
      <w:r>
        <w:t>to</w:t>
      </w:r>
      <w:r>
        <w:rPr>
          <w:spacing w:val="-5"/>
        </w:rPr>
        <w:t xml:space="preserve"> </w:t>
      </w:r>
      <w:r>
        <w:t>their</w:t>
      </w:r>
      <w:r>
        <w:rPr>
          <w:spacing w:val="-7"/>
        </w:rPr>
        <w:t xml:space="preserve"> </w:t>
      </w:r>
      <w:r>
        <w:t>non-stigmatized</w:t>
      </w:r>
      <w:r>
        <w:rPr>
          <w:spacing w:val="-5"/>
        </w:rPr>
        <w:t xml:space="preserve"> </w:t>
      </w:r>
      <w:r>
        <w:t>peers</w:t>
      </w:r>
      <w:r>
        <w:rPr>
          <w:spacing w:val="-5"/>
        </w:rPr>
        <w:t xml:space="preserve"> </w:t>
      </w:r>
      <w:r>
        <w:t>(SAHRC</w:t>
      </w:r>
      <w:r>
        <w:rPr>
          <w:spacing w:val="-6"/>
        </w:rPr>
        <w:t xml:space="preserve"> </w:t>
      </w:r>
      <w:r>
        <w:t>2016;</w:t>
      </w:r>
      <w:r>
        <w:rPr>
          <w:spacing w:val="-5"/>
        </w:rPr>
        <w:t xml:space="preserve"> </w:t>
      </w:r>
      <w:r>
        <w:t>Mcgregor</w:t>
      </w:r>
      <w:r>
        <w:rPr>
          <w:spacing w:val="-6"/>
        </w:rPr>
        <w:t xml:space="preserve"> </w:t>
      </w:r>
      <w:r>
        <w:rPr>
          <w:spacing w:val="-2"/>
        </w:rPr>
        <w:t>2017).</w:t>
      </w:r>
    </w:p>
    <w:p w14:paraId="663171AB" w14:textId="77777777" w:rsidR="009E1845" w:rsidRDefault="00CE408B">
      <w:pPr>
        <w:spacing w:before="239" w:line="362" w:lineRule="auto"/>
        <w:ind w:left="740" w:right="1027" w:firstLine="719"/>
        <w:jc w:val="both"/>
        <w:rPr>
          <w:i/>
          <w:sz w:val="24"/>
        </w:rPr>
      </w:pPr>
      <w:r>
        <w:rPr>
          <w:i/>
          <w:sz w:val="24"/>
        </w:rPr>
        <w:t>It was a White lady. So, it's like they wanted to maintain an image on their management like they prefer White management. The management is composed of White only (P1B).</w:t>
      </w:r>
    </w:p>
    <w:p w14:paraId="11E2A1CA" w14:textId="77777777" w:rsidR="009E1845" w:rsidRDefault="00CE408B">
      <w:pPr>
        <w:pStyle w:val="BodyText"/>
        <w:spacing w:before="235" w:line="360" w:lineRule="auto"/>
        <w:ind w:left="740" w:right="1018" w:firstLine="719"/>
        <w:jc w:val="both"/>
      </w:pPr>
      <w:r>
        <w:t>The</w:t>
      </w:r>
      <w:r>
        <w:rPr>
          <w:spacing w:val="-9"/>
        </w:rPr>
        <w:t xml:space="preserve"> </w:t>
      </w:r>
      <w:r>
        <w:t>above</w:t>
      </w:r>
      <w:r>
        <w:rPr>
          <w:spacing w:val="-9"/>
        </w:rPr>
        <w:t xml:space="preserve"> </w:t>
      </w:r>
      <w:r>
        <w:t>is</w:t>
      </w:r>
      <w:r>
        <w:rPr>
          <w:spacing w:val="-7"/>
        </w:rPr>
        <w:t xml:space="preserve"> </w:t>
      </w:r>
      <w:r>
        <w:t>of</w:t>
      </w:r>
      <w:r>
        <w:rPr>
          <w:spacing w:val="-9"/>
        </w:rPr>
        <w:t xml:space="preserve"> </w:t>
      </w:r>
      <w:r>
        <w:t>concern</w:t>
      </w:r>
      <w:r>
        <w:rPr>
          <w:spacing w:val="-9"/>
        </w:rPr>
        <w:t xml:space="preserve"> </w:t>
      </w:r>
      <w:r>
        <w:t>and</w:t>
      </w:r>
      <w:r>
        <w:rPr>
          <w:spacing w:val="-8"/>
        </w:rPr>
        <w:t xml:space="preserve"> </w:t>
      </w:r>
      <w:r>
        <w:t>requires</w:t>
      </w:r>
      <w:r>
        <w:rPr>
          <w:spacing w:val="-8"/>
        </w:rPr>
        <w:t xml:space="preserve"> </w:t>
      </w:r>
      <w:r>
        <w:t>urgent</w:t>
      </w:r>
      <w:r>
        <w:rPr>
          <w:spacing w:val="-8"/>
        </w:rPr>
        <w:t xml:space="preserve"> </w:t>
      </w:r>
      <w:r>
        <w:t>attention.</w:t>
      </w:r>
      <w:r>
        <w:rPr>
          <w:spacing w:val="-8"/>
        </w:rPr>
        <w:t xml:space="preserve"> </w:t>
      </w:r>
      <w:r>
        <w:t>Cornelious</w:t>
      </w:r>
      <w:r>
        <w:rPr>
          <w:spacing w:val="-8"/>
        </w:rPr>
        <w:t xml:space="preserve"> </w:t>
      </w:r>
      <w:r>
        <w:t>(2002)</w:t>
      </w:r>
      <w:r>
        <w:rPr>
          <w:spacing w:val="-9"/>
        </w:rPr>
        <w:t xml:space="preserve"> </w:t>
      </w:r>
      <w:r>
        <w:t>cited</w:t>
      </w:r>
      <w:r>
        <w:rPr>
          <w:spacing w:val="-8"/>
        </w:rPr>
        <w:t xml:space="preserve"> </w:t>
      </w:r>
      <w:r>
        <w:t>in</w:t>
      </w:r>
      <w:r>
        <w:rPr>
          <w:spacing w:val="-7"/>
        </w:rPr>
        <w:t xml:space="preserve"> </w:t>
      </w:r>
      <w:r>
        <w:t>Heininen (2019) argues that managers in organisations cannot depend on their personal experience of fairness</w:t>
      </w:r>
      <w:r>
        <w:rPr>
          <w:spacing w:val="-1"/>
        </w:rPr>
        <w:t xml:space="preserve"> </w:t>
      </w:r>
      <w:r>
        <w:t>when</w:t>
      </w:r>
      <w:r>
        <w:rPr>
          <w:spacing w:val="-1"/>
        </w:rPr>
        <w:t xml:space="preserve"> </w:t>
      </w:r>
      <w:r>
        <w:t>dealing</w:t>
      </w:r>
      <w:r>
        <w:rPr>
          <w:spacing w:val="-1"/>
        </w:rPr>
        <w:t xml:space="preserve"> </w:t>
      </w:r>
      <w:r>
        <w:t>with</w:t>
      </w:r>
      <w:r>
        <w:rPr>
          <w:spacing w:val="-1"/>
        </w:rPr>
        <w:t xml:space="preserve"> </w:t>
      </w:r>
      <w:r>
        <w:t>employees.</w:t>
      </w:r>
      <w:r>
        <w:rPr>
          <w:spacing w:val="40"/>
        </w:rPr>
        <w:t xml:space="preserve"> </w:t>
      </w:r>
      <w:r>
        <w:t>He states that</w:t>
      </w:r>
      <w:r>
        <w:rPr>
          <w:spacing w:val="-1"/>
        </w:rPr>
        <w:t xml:space="preserve"> </w:t>
      </w:r>
      <w:r>
        <w:t>their</w:t>
      </w:r>
      <w:r>
        <w:rPr>
          <w:spacing w:val="-2"/>
        </w:rPr>
        <w:t xml:space="preserve"> </w:t>
      </w:r>
      <w:r>
        <w:t>actions,</w:t>
      </w:r>
      <w:r>
        <w:rPr>
          <w:spacing w:val="-1"/>
        </w:rPr>
        <w:t xml:space="preserve"> </w:t>
      </w:r>
      <w:r>
        <w:t>which might</w:t>
      </w:r>
      <w:r>
        <w:rPr>
          <w:spacing w:val="-1"/>
        </w:rPr>
        <w:t xml:space="preserve"> </w:t>
      </w:r>
      <w:r>
        <w:t>be</w:t>
      </w:r>
      <w:r>
        <w:rPr>
          <w:spacing w:val="-2"/>
        </w:rPr>
        <w:t xml:space="preserve"> </w:t>
      </w:r>
      <w:r>
        <w:t>reasonable</w:t>
      </w:r>
      <w:r>
        <w:rPr>
          <w:spacing w:val="-2"/>
        </w:rPr>
        <w:t xml:space="preserve"> </w:t>
      </w:r>
      <w:r>
        <w:t>to protect</w:t>
      </w:r>
      <w:r>
        <w:rPr>
          <w:spacing w:val="-8"/>
        </w:rPr>
        <w:t xml:space="preserve"> </w:t>
      </w:r>
      <w:r>
        <w:t>the</w:t>
      </w:r>
      <w:r>
        <w:rPr>
          <w:spacing w:val="-7"/>
        </w:rPr>
        <w:t xml:space="preserve"> </w:t>
      </w:r>
      <w:r>
        <w:t>interest</w:t>
      </w:r>
      <w:r>
        <w:rPr>
          <w:spacing w:val="-6"/>
        </w:rPr>
        <w:t xml:space="preserve"> </w:t>
      </w:r>
      <w:r>
        <w:t>of</w:t>
      </w:r>
      <w:r>
        <w:rPr>
          <w:spacing w:val="-7"/>
        </w:rPr>
        <w:t xml:space="preserve"> </w:t>
      </w:r>
      <w:r>
        <w:t>the</w:t>
      </w:r>
      <w:r>
        <w:rPr>
          <w:spacing w:val="-4"/>
        </w:rPr>
        <w:t xml:space="preserve"> </w:t>
      </w:r>
      <w:r>
        <w:t>business,</w:t>
      </w:r>
      <w:r>
        <w:rPr>
          <w:spacing w:val="-6"/>
        </w:rPr>
        <w:t xml:space="preserve"> </w:t>
      </w:r>
      <w:r>
        <w:t>might</w:t>
      </w:r>
      <w:r>
        <w:rPr>
          <w:spacing w:val="-6"/>
        </w:rPr>
        <w:t xml:space="preserve"> </w:t>
      </w:r>
      <w:r>
        <w:t>not</w:t>
      </w:r>
      <w:r>
        <w:rPr>
          <w:spacing w:val="-6"/>
        </w:rPr>
        <w:t xml:space="preserve"> </w:t>
      </w:r>
      <w:r>
        <w:t>be</w:t>
      </w:r>
      <w:r>
        <w:rPr>
          <w:spacing w:val="-7"/>
        </w:rPr>
        <w:t xml:space="preserve"> </w:t>
      </w:r>
      <w:r>
        <w:t>acceptable</w:t>
      </w:r>
      <w:r>
        <w:rPr>
          <w:spacing w:val="-7"/>
        </w:rPr>
        <w:t xml:space="preserve"> </w:t>
      </w:r>
      <w:r>
        <w:t>to</w:t>
      </w:r>
      <w:r>
        <w:rPr>
          <w:spacing w:val="-6"/>
        </w:rPr>
        <w:t xml:space="preserve"> </w:t>
      </w:r>
      <w:r>
        <w:t>employees,</w:t>
      </w:r>
      <w:r>
        <w:rPr>
          <w:spacing w:val="-6"/>
        </w:rPr>
        <w:t xml:space="preserve"> </w:t>
      </w:r>
      <w:r>
        <w:t>who</w:t>
      </w:r>
      <w:r>
        <w:rPr>
          <w:spacing w:val="-6"/>
        </w:rPr>
        <w:t xml:space="preserve"> </w:t>
      </w:r>
      <w:r>
        <w:t>may</w:t>
      </w:r>
      <w:r>
        <w:rPr>
          <w:spacing w:val="-7"/>
        </w:rPr>
        <w:t xml:space="preserve"> </w:t>
      </w:r>
      <w:r>
        <w:t>see</w:t>
      </w:r>
      <w:r>
        <w:rPr>
          <w:spacing w:val="-6"/>
        </w:rPr>
        <w:t xml:space="preserve"> </w:t>
      </w:r>
      <w:r>
        <w:rPr>
          <w:spacing w:val="-2"/>
        </w:rPr>
        <w:t>otherwise.</w:t>
      </w:r>
    </w:p>
    <w:p w14:paraId="3E656EBE" w14:textId="77777777" w:rsidR="009E1845" w:rsidRDefault="00CE408B">
      <w:pPr>
        <w:spacing w:before="241" w:line="360" w:lineRule="auto"/>
        <w:ind w:left="740" w:right="1015" w:firstLine="719"/>
        <w:jc w:val="both"/>
        <w:rPr>
          <w:i/>
          <w:sz w:val="24"/>
        </w:rPr>
      </w:pPr>
      <w:r>
        <w:rPr>
          <w:i/>
          <w:sz w:val="24"/>
        </w:rPr>
        <w:t>Yes. So, depending on if you're male, you know you might get some extra tasks which are not part of your job description. So, it happens a lot. Some are things which you will be made to do which</w:t>
      </w:r>
      <w:r>
        <w:rPr>
          <w:i/>
          <w:spacing w:val="-1"/>
          <w:sz w:val="24"/>
        </w:rPr>
        <w:t xml:space="preserve"> </w:t>
      </w:r>
      <w:r>
        <w:rPr>
          <w:i/>
          <w:sz w:val="24"/>
        </w:rPr>
        <w:t>maybe if getting someone</w:t>
      </w:r>
      <w:r>
        <w:rPr>
          <w:i/>
          <w:spacing w:val="-1"/>
          <w:sz w:val="24"/>
        </w:rPr>
        <w:t xml:space="preserve"> </w:t>
      </w:r>
      <w:r>
        <w:rPr>
          <w:i/>
          <w:sz w:val="24"/>
        </w:rPr>
        <w:t>to come do it will be</w:t>
      </w:r>
      <w:r>
        <w:rPr>
          <w:i/>
          <w:spacing w:val="-1"/>
          <w:sz w:val="24"/>
        </w:rPr>
        <w:t xml:space="preserve"> </w:t>
      </w:r>
      <w:r>
        <w:rPr>
          <w:i/>
          <w:sz w:val="24"/>
        </w:rPr>
        <w:t>an extra cost, but because</w:t>
      </w:r>
      <w:r>
        <w:rPr>
          <w:i/>
          <w:spacing w:val="-1"/>
          <w:sz w:val="24"/>
        </w:rPr>
        <w:t xml:space="preserve"> </w:t>
      </w:r>
      <w:r>
        <w:rPr>
          <w:i/>
          <w:sz w:val="24"/>
        </w:rPr>
        <w:t>he</w:t>
      </w:r>
      <w:r>
        <w:rPr>
          <w:i/>
          <w:spacing w:val="-1"/>
          <w:sz w:val="24"/>
        </w:rPr>
        <w:t xml:space="preserve"> </w:t>
      </w:r>
      <w:r>
        <w:rPr>
          <w:i/>
          <w:sz w:val="24"/>
        </w:rPr>
        <w:t>knows you can do it and it will save you money, you will be asked to do that task (P1B).</w:t>
      </w:r>
    </w:p>
    <w:p w14:paraId="545636E1" w14:textId="77777777" w:rsidR="009E1845" w:rsidRDefault="00CE408B">
      <w:pPr>
        <w:pStyle w:val="BodyText"/>
        <w:spacing w:before="240" w:line="360" w:lineRule="auto"/>
        <w:ind w:left="740" w:right="1017" w:firstLine="719"/>
        <w:jc w:val="both"/>
      </w:pPr>
      <w:r>
        <w:t>Furthermore, Participant 2B described another incident which he attributes to racial discrimination.</w:t>
      </w:r>
      <w:r>
        <w:rPr>
          <w:spacing w:val="40"/>
        </w:rPr>
        <w:t xml:space="preserve"> </w:t>
      </w:r>
      <w:r>
        <w:t>In the incident, the participant narrated a misunderstanding with a customer that led</w:t>
      </w:r>
      <w:r>
        <w:rPr>
          <w:spacing w:val="-2"/>
        </w:rPr>
        <w:t xml:space="preserve"> </w:t>
      </w:r>
      <w:r>
        <w:t>to</w:t>
      </w:r>
      <w:r>
        <w:rPr>
          <w:spacing w:val="-1"/>
        </w:rPr>
        <w:t xml:space="preserve"> </w:t>
      </w:r>
      <w:r>
        <w:t>his</w:t>
      </w:r>
      <w:r>
        <w:rPr>
          <w:spacing w:val="-1"/>
        </w:rPr>
        <w:t xml:space="preserve"> </w:t>
      </w:r>
      <w:r>
        <w:t>suspension</w:t>
      </w:r>
      <w:r>
        <w:rPr>
          <w:spacing w:val="-1"/>
        </w:rPr>
        <w:t xml:space="preserve"> </w:t>
      </w:r>
      <w:r>
        <w:t>from</w:t>
      </w:r>
      <w:r>
        <w:rPr>
          <w:spacing w:val="-1"/>
        </w:rPr>
        <w:t xml:space="preserve"> </w:t>
      </w:r>
      <w:r>
        <w:t>work.</w:t>
      </w:r>
      <w:r>
        <w:rPr>
          <w:spacing w:val="-1"/>
        </w:rPr>
        <w:t xml:space="preserve"> </w:t>
      </w:r>
      <w:r>
        <w:t>According</w:t>
      </w:r>
      <w:r>
        <w:rPr>
          <w:spacing w:val="-2"/>
        </w:rPr>
        <w:t xml:space="preserve"> </w:t>
      </w:r>
      <w:r>
        <w:t>to</w:t>
      </w:r>
      <w:r>
        <w:rPr>
          <w:spacing w:val="-1"/>
        </w:rPr>
        <w:t xml:space="preserve"> </w:t>
      </w:r>
      <w:r>
        <w:t>the</w:t>
      </w:r>
      <w:r>
        <w:rPr>
          <w:spacing w:val="-2"/>
        </w:rPr>
        <w:t xml:space="preserve"> </w:t>
      </w:r>
      <w:r>
        <w:t>narration,</w:t>
      </w:r>
      <w:r>
        <w:rPr>
          <w:spacing w:val="-1"/>
        </w:rPr>
        <w:t xml:space="preserve"> </w:t>
      </w:r>
      <w:r>
        <w:t>he</w:t>
      </w:r>
      <w:r>
        <w:rPr>
          <w:spacing w:val="-2"/>
        </w:rPr>
        <w:t xml:space="preserve"> </w:t>
      </w:r>
      <w:r>
        <w:t>was slow</w:t>
      </w:r>
      <w:r>
        <w:rPr>
          <w:spacing w:val="-1"/>
        </w:rPr>
        <w:t xml:space="preserve"> </w:t>
      </w:r>
      <w:r>
        <w:t>in</w:t>
      </w:r>
      <w:r>
        <w:rPr>
          <w:spacing w:val="-1"/>
        </w:rPr>
        <w:t xml:space="preserve"> </w:t>
      </w:r>
      <w:r>
        <w:t>serving</w:t>
      </w:r>
      <w:r>
        <w:rPr>
          <w:spacing w:val="-2"/>
        </w:rPr>
        <w:t xml:space="preserve"> </w:t>
      </w:r>
      <w:r>
        <w:t>the</w:t>
      </w:r>
      <w:r>
        <w:rPr>
          <w:spacing w:val="-2"/>
        </w:rPr>
        <w:t xml:space="preserve"> </w:t>
      </w:r>
      <w:r>
        <w:t>customer due</w:t>
      </w:r>
      <w:r>
        <w:rPr>
          <w:spacing w:val="-4"/>
        </w:rPr>
        <w:t xml:space="preserve"> </w:t>
      </w:r>
      <w:r>
        <w:t>to</w:t>
      </w:r>
      <w:r>
        <w:rPr>
          <w:spacing w:val="-3"/>
        </w:rPr>
        <w:t xml:space="preserve"> </w:t>
      </w:r>
      <w:r>
        <w:t>work</w:t>
      </w:r>
      <w:r>
        <w:rPr>
          <w:spacing w:val="-3"/>
        </w:rPr>
        <w:t xml:space="preserve"> </w:t>
      </w:r>
      <w:r>
        <w:t>burnout</w:t>
      </w:r>
      <w:r>
        <w:rPr>
          <w:spacing w:val="-3"/>
        </w:rPr>
        <w:t xml:space="preserve"> </w:t>
      </w:r>
      <w:r>
        <w:t>suffered</w:t>
      </w:r>
      <w:r>
        <w:rPr>
          <w:spacing w:val="-3"/>
        </w:rPr>
        <w:t xml:space="preserve"> </w:t>
      </w:r>
      <w:r>
        <w:t>from</w:t>
      </w:r>
      <w:r>
        <w:rPr>
          <w:spacing w:val="-3"/>
        </w:rPr>
        <w:t xml:space="preserve"> </w:t>
      </w:r>
      <w:r>
        <w:t>working</w:t>
      </w:r>
      <w:r>
        <w:rPr>
          <w:spacing w:val="-3"/>
        </w:rPr>
        <w:t xml:space="preserve"> </w:t>
      </w:r>
      <w:r>
        <w:t>long</w:t>
      </w:r>
      <w:r>
        <w:rPr>
          <w:spacing w:val="-3"/>
        </w:rPr>
        <w:t xml:space="preserve"> </w:t>
      </w:r>
      <w:r>
        <w:t>hours</w:t>
      </w:r>
      <w:r>
        <w:rPr>
          <w:spacing w:val="-3"/>
        </w:rPr>
        <w:t xml:space="preserve"> </w:t>
      </w:r>
      <w:r>
        <w:t>and</w:t>
      </w:r>
      <w:r>
        <w:rPr>
          <w:spacing w:val="-3"/>
        </w:rPr>
        <w:t xml:space="preserve"> </w:t>
      </w:r>
      <w:r>
        <w:t>weekends.</w:t>
      </w:r>
      <w:r>
        <w:rPr>
          <w:spacing w:val="40"/>
        </w:rPr>
        <w:t xml:space="preserve"> </w:t>
      </w:r>
      <w:r>
        <w:t>The</w:t>
      </w:r>
      <w:r>
        <w:rPr>
          <w:spacing w:val="-4"/>
        </w:rPr>
        <w:t xml:space="preserve"> </w:t>
      </w:r>
      <w:r>
        <w:t>customer</w:t>
      </w:r>
      <w:r>
        <w:rPr>
          <w:spacing w:val="-3"/>
        </w:rPr>
        <w:t xml:space="preserve"> </w:t>
      </w:r>
      <w:r>
        <w:t>did</w:t>
      </w:r>
      <w:r>
        <w:rPr>
          <w:spacing w:val="-3"/>
        </w:rPr>
        <w:t xml:space="preserve"> </w:t>
      </w:r>
      <w:r>
        <w:t>not</w:t>
      </w:r>
      <w:r>
        <w:rPr>
          <w:spacing w:val="-3"/>
        </w:rPr>
        <w:t xml:space="preserve"> </w:t>
      </w:r>
      <w:r>
        <w:t>take it</w:t>
      </w:r>
      <w:r>
        <w:rPr>
          <w:spacing w:val="-4"/>
        </w:rPr>
        <w:t xml:space="preserve"> </w:t>
      </w:r>
      <w:r>
        <w:t>lightly</w:t>
      </w:r>
      <w:r>
        <w:rPr>
          <w:spacing w:val="-5"/>
        </w:rPr>
        <w:t xml:space="preserve"> </w:t>
      </w:r>
      <w:r>
        <w:t>that</w:t>
      </w:r>
      <w:r>
        <w:rPr>
          <w:spacing w:val="-5"/>
        </w:rPr>
        <w:t xml:space="preserve"> </w:t>
      </w:r>
      <w:r>
        <w:t>service</w:t>
      </w:r>
      <w:r>
        <w:rPr>
          <w:spacing w:val="-6"/>
        </w:rPr>
        <w:t xml:space="preserve"> </w:t>
      </w:r>
      <w:r>
        <w:t>was</w:t>
      </w:r>
      <w:r>
        <w:rPr>
          <w:spacing w:val="-2"/>
        </w:rPr>
        <w:t xml:space="preserve"> </w:t>
      </w:r>
      <w:r>
        <w:t>not</w:t>
      </w:r>
      <w:r>
        <w:rPr>
          <w:spacing w:val="-4"/>
        </w:rPr>
        <w:t xml:space="preserve"> </w:t>
      </w:r>
      <w:r>
        <w:t>fast</w:t>
      </w:r>
      <w:r>
        <w:rPr>
          <w:spacing w:val="-4"/>
        </w:rPr>
        <w:t xml:space="preserve"> </w:t>
      </w:r>
      <w:r>
        <w:t>enough.</w:t>
      </w:r>
      <w:r>
        <w:rPr>
          <w:spacing w:val="40"/>
        </w:rPr>
        <w:t xml:space="preserve"> </w:t>
      </w:r>
      <w:r>
        <w:t>While</w:t>
      </w:r>
      <w:r>
        <w:rPr>
          <w:spacing w:val="-3"/>
        </w:rPr>
        <w:t xml:space="preserve"> </w:t>
      </w:r>
      <w:r>
        <w:t>he</w:t>
      </w:r>
      <w:r>
        <w:rPr>
          <w:spacing w:val="-6"/>
        </w:rPr>
        <w:t xml:space="preserve"> </w:t>
      </w:r>
      <w:r>
        <w:t>tried</w:t>
      </w:r>
      <w:r>
        <w:rPr>
          <w:spacing w:val="-5"/>
        </w:rPr>
        <w:t xml:space="preserve"> </w:t>
      </w:r>
      <w:r>
        <w:t>to</w:t>
      </w:r>
      <w:r>
        <w:rPr>
          <w:spacing w:val="-4"/>
        </w:rPr>
        <w:t xml:space="preserve"> </w:t>
      </w:r>
      <w:r>
        <w:t>explain</w:t>
      </w:r>
      <w:r>
        <w:rPr>
          <w:spacing w:val="-5"/>
        </w:rPr>
        <w:t xml:space="preserve"> </w:t>
      </w:r>
      <w:r>
        <w:t>himself,</w:t>
      </w:r>
      <w:r>
        <w:rPr>
          <w:spacing w:val="-6"/>
        </w:rPr>
        <w:t xml:space="preserve"> </w:t>
      </w:r>
      <w:r>
        <w:t>the</w:t>
      </w:r>
      <w:r>
        <w:rPr>
          <w:spacing w:val="-5"/>
        </w:rPr>
        <w:t xml:space="preserve"> </w:t>
      </w:r>
      <w:r>
        <w:t>manager</w:t>
      </w:r>
      <w:r>
        <w:rPr>
          <w:spacing w:val="-6"/>
        </w:rPr>
        <w:t xml:space="preserve"> </w:t>
      </w:r>
      <w:r>
        <w:t>was</w:t>
      </w:r>
      <w:r>
        <w:rPr>
          <w:spacing w:val="-5"/>
        </w:rPr>
        <w:t xml:space="preserve"> </w:t>
      </w:r>
      <w:r>
        <w:t>not interested, instead suspending him.</w:t>
      </w:r>
    </w:p>
    <w:p w14:paraId="0A843700" w14:textId="417650BF" w:rsidR="009E1845" w:rsidRDefault="00CE408B">
      <w:pPr>
        <w:spacing w:before="241" w:line="360" w:lineRule="auto"/>
        <w:ind w:left="740" w:right="1016" w:firstLine="719"/>
        <w:jc w:val="both"/>
        <w:rPr>
          <w:i/>
          <w:sz w:val="24"/>
        </w:rPr>
      </w:pPr>
      <w:r>
        <w:rPr>
          <w:i/>
          <w:sz w:val="24"/>
        </w:rPr>
        <w:t>Th</w:t>
      </w:r>
      <w:r w:rsidR="00E14552">
        <w:rPr>
          <w:i/>
          <w:sz w:val="24"/>
        </w:rPr>
        <w:t>e</w:t>
      </w:r>
      <w:r>
        <w:rPr>
          <w:i/>
          <w:sz w:val="24"/>
        </w:rPr>
        <w:t xml:space="preserve"> boss was White unfortunately. He came. Then he was shouting</w:t>
      </w:r>
      <w:r w:rsidR="00E14552">
        <w:rPr>
          <w:i/>
          <w:sz w:val="24"/>
        </w:rPr>
        <w:t xml:space="preserve"> </w:t>
      </w:r>
      <w:r>
        <w:rPr>
          <w:i/>
          <w:sz w:val="24"/>
        </w:rPr>
        <w:t>at me. Then it was a Sunday. After that, just because of th</w:t>
      </w:r>
      <w:r w:rsidR="00E14552">
        <w:rPr>
          <w:i/>
          <w:sz w:val="24"/>
        </w:rPr>
        <w:t>e</w:t>
      </w:r>
      <w:r>
        <w:rPr>
          <w:i/>
          <w:sz w:val="24"/>
        </w:rPr>
        <w:t xml:space="preserve"> complaint I got suspended for a week. Just because of that incident. So,</w:t>
      </w:r>
      <w:r>
        <w:rPr>
          <w:i/>
          <w:spacing w:val="-15"/>
          <w:sz w:val="24"/>
        </w:rPr>
        <w:t xml:space="preserve"> </w:t>
      </w:r>
      <w:r>
        <w:rPr>
          <w:i/>
          <w:sz w:val="24"/>
        </w:rPr>
        <w:t>for</w:t>
      </w:r>
      <w:r>
        <w:rPr>
          <w:i/>
          <w:spacing w:val="-15"/>
          <w:sz w:val="24"/>
        </w:rPr>
        <w:t xml:space="preserve"> </w:t>
      </w:r>
      <w:r>
        <w:rPr>
          <w:i/>
          <w:sz w:val="24"/>
        </w:rPr>
        <w:t>me,</w:t>
      </w:r>
      <w:r>
        <w:rPr>
          <w:i/>
          <w:spacing w:val="-15"/>
          <w:sz w:val="24"/>
        </w:rPr>
        <w:t xml:space="preserve"> </w:t>
      </w:r>
      <w:r>
        <w:rPr>
          <w:i/>
          <w:sz w:val="24"/>
        </w:rPr>
        <w:t>I</w:t>
      </w:r>
      <w:r>
        <w:rPr>
          <w:i/>
          <w:spacing w:val="-15"/>
          <w:sz w:val="24"/>
        </w:rPr>
        <w:t xml:space="preserve"> </w:t>
      </w:r>
      <w:r>
        <w:rPr>
          <w:i/>
          <w:sz w:val="24"/>
        </w:rPr>
        <w:t>saw</w:t>
      </w:r>
      <w:r>
        <w:rPr>
          <w:i/>
          <w:spacing w:val="-15"/>
          <w:sz w:val="24"/>
        </w:rPr>
        <w:t xml:space="preserve"> </w:t>
      </w:r>
      <w:r>
        <w:rPr>
          <w:i/>
          <w:sz w:val="24"/>
        </w:rPr>
        <w:t>it</w:t>
      </w:r>
      <w:r>
        <w:rPr>
          <w:i/>
          <w:spacing w:val="-15"/>
          <w:sz w:val="24"/>
        </w:rPr>
        <w:t xml:space="preserve"> </w:t>
      </w:r>
      <w:r>
        <w:rPr>
          <w:i/>
          <w:sz w:val="24"/>
        </w:rPr>
        <w:t>as</w:t>
      </w:r>
      <w:r>
        <w:rPr>
          <w:i/>
          <w:spacing w:val="-15"/>
          <w:sz w:val="24"/>
        </w:rPr>
        <w:t xml:space="preserve"> </w:t>
      </w:r>
      <w:r w:rsidR="00E14552">
        <w:rPr>
          <w:i/>
          <w:sz w:val="24"/>
        </w:rPr>
        <w:t>an</w:t>
      </w:r>
      <w:r>
        <w:rPr>
          <w:i/>
          <w:spacing w:val="-15"/>
          <w:sz w:val="24"/>
        </w:rPr>
        <w:t xml:space="preserve"> </w:t>
      </w:r>
      <w:r>
        <w:rPr>
          <w:i/>
          <w:sz w:val="24"/>
        </w:rPr>
        <w:t>abuse</w:t>
      </w:r>
      <w:r>
        <w:rPr>
          <w:i/>
          <w:spacing w:val="-15"/>
          <w:sz w:val="24"/>
        </w:rPr>
        <w:t xml:space="preserve"> </w:t>
      </w:r>
      <w:r>
        <w:rPr>
          <w:i/>
          <w:sz w:val="24"/>
        </w:rPr>
        <w:t>or</w:t>
      </w:r>
      <w:r>
        <w:rPr>
          <w:i/>
          <w:spacing w:val="-15"/>
          <w:sz w:val="24"/>
        </w:rPr>
        <w:t xml:space="preserve"> </w:t>
      </w:r>
      <w:r>
        <w:rPr>
          <w:i/>
          <w:sz w:val="24"/>
        </w:rPr>
        <w:t>a</w:t>
      </w:r>
      <w:r>
        <w:rPr>
          <w:i/>
          <w:spacing w:val="-15"/>
          <w:sz w:val="24"/>
        </w:rPr>
        <w:t xml:space="preserve"> </w:t>
      </w:r>
      <w:r>
        <w:rPr>
          <w:i/>
          <w:sz w:val="24"/>
        </w:rPr>
        <w:t>discrimination.</w:t>
      </w:r>
      <w:r>
        <w:rPr>
          <w:i/>
          <w:spacing w:val="-15"/>
          <w:sz w:val="24"/>
        </w:rPr>
        <w:t xml:space="preserve"> </w:t>
      </w:r>
      <w:r>
        <w:rPr>
          <w:i/>
          <w:sz w:val="24"/>
        </w:rPr>
        <w:t>If</w:t>
      </w:r>
      <w:r>
        <w:rPr>
          <w:i/>
          <w:spacing w:val="-15"/>
          <w:sz w:val="24"/>
        </w:rPr>
        <w:t xml:space="preserve"> </w:t>
      </w:r>
      <w:r>
        <w:rPr>
          <w:i/>
          <w:sz w:val="24"/>
        </w:rPr>
        <w:t>it</w:t>
      </w:r>
      <w:r>
        <w:rPr>
          <w:i/>
          <w:spacing w:val="-15"/>
          <w:sz w:val="24"/>
        </w:rPr>
        <w:t xml:space="preserve"> </w:t>
      </w:r>
      <w:r>
        <w:rPr>
          <w:i/>
          <w:sz w:val="24"/>
        </w:rPr>
        <w:t>were</w:t>
      </w:r>
      <w:r>
        <w:rPr>
          <w:i/>
          <w:spacing w:val="-15"/>
          <w:sz w:val="24"/>
        </w:rPr>
        <w:t xml:space="preserve"> </w:t>
      </w:r>
      <w:r>
        <w:rPr>
          <w:i/>
          <w:sz w:val="24"/>
        </w:rPr>
        <w:t>someone</w:t>
      </w:r>
      <w:r>
        <w:rPr>
          <w:i/>
          <w:spacing w:val="-15"/>
          <w:sz w:val="24"/>
        </w:rPr>
        <w:t xml:space="preserve"> </w:t>
      </w:r>
      <w:r>
        <w:rPr>
          <w:i/>
          <w:sz w:val="24"/>
        </w:rPr>
        <w:t>else</w:t>
      </w:r>
      <w:r>
        <w:rPr>
          <w:i/>
          <w:spacing w:val="-15"/>
          <w:sz w:val="24"/>
        </w:rPr>
        <w:t xml:space="preserve"> </w:t>
      </w:r>
      <w:r>
        <w:rPr>
          <w:i/>
          <w:sz w:val="24"/>
        </w:rPr>
        <w:t>or</w:t>
      </w:r>
      <w:r>
        <w:rPr>
          <w:i/>
          <w:spacing w:val="-15"/>
          <w:sz w:val="24"/>
        </w:rPr>
        <w:t xml:space="preserve"> </w:t>
      </w:r>
      <w:r>
        <w:rPr>
          <w:i/>
          <w:sz w:val="24"/>
        </w:rPr>
        <w:t>someone else of a different color, they could have been heard. That is how I took it (P2B</w:t>
      </w:r>
      <w:r w:rsidR="00407E1A">
        <w:rPr>
          <w:i/>
          <w:sz w:val="24"/>
        </w:rPr>
        <w:t>).</w:t>
      </w:r>
    </w:p>
    <w:p w14:paraId="0D3EA5A3"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37651F41" w14:textId="77777777" w:rsidR="009E1845" w:rsidRDefault="00CE408B">
      <w:pPr>
        <w:pStyle w:val="BodyText"/>
        <w:spacing w:before="79" w:line="360" w:lineRule="auto"/>
        <w:ind w:left="740" w:right="1019" w:firstLine="719"/>
        <w:jc w:val="both"/>
      </w:pPr>
      <w:r>
        <w:lastRenderedPageBreak/>
        <w:t>The</w:t>
      </w:r>
      <w:r>
        <w:rPr>
          <w:spacing w:val="-7"/>
        </w:rPr>
        <w:t xml:space="preserve"> </w:t>
      </w:r>
      <w:r>
        <w:t>respondent</w:t>
      </w:r>
      <w:r>
        <w:rPr>
          <w:spacing w:val="-5"/>
        </w:rPr>
        <w:t xml:space="preserve"> </w:t>
      </w:r>
      <w:r>
        <w:t>attributes</w:t>
      </w:r>
      <w:r>
        <w:rPr>
          <w:spacing w:val="-3"/>
        </w:rPr>
        <w:t xml:space="preserve"> </w:t>
      </w:r>
      <w:r>
        <w:t>his</w:t>
      </w:r>
      <w:r>
        <w:rPr>
          <w:spacing w:val="-5"/>
        </w:rPr>
        <w:t xml:space="preserve"> </w:t>
      </w:r>
      <w:r>
        <w:t>suspension</w:t>
      </w:r>
      <w:r>
        <w:rPr>
          <w:spacing w:val="-6"/>
        </w:rPr>
        <w:t xml:space="preserve"> </w:t>
      </w:r>
      <w:r>
        <w:t>over</w:t>
      </w:r>
      <w:r>
        <w:rPr>
          <w:spacing w:val="-7"/>
        </w:rPr>
        <w:t xml:space="preserve"> </w:t>
      </w:r>
      <w:r>
        <w:t>a</w:t>
      </w:r>
      <w:r>
        <w:rPr>
          <w:spacing w:val="-7"/>
        </w:rPr>
        <w:t xml:space="preserve"> </w:t>
      </w:r>
      <w:r>
        <w:t>slight</w:t>
      </w:r>
      <w:r>
        <w:rPr>
          <w:spacing w:val="-5"/>
        </w:rPr>
        <w:t xml:space="preserve"> </w:t>
      </w:r>
      <w:r>
        <w:t>altercation</w:t>
      </w:r>
      <w:r>
        <w:rPr>
          <w:spacing w:val="-6"/>
        </w:rPr>
        <w:t xml:space="preserve"> </w:t>
      </w:r>
      <w:r>
        <w:t>to</w:t>
      </w:r>
      <w:r>
        <w:rPr>
          <w:spacing w:val="-5"/>
        </w:rPr>
        <w:t xml:space="preserve"> </w:t>
      </w:r>
      <w:r>
        <w:t>him</w:t>
      </w:r>
      <w:r>
        <w:rPr>
          <w:spacing w:val="-5"/>
        </w:rPr>
        <w:t xml:space="preserve"> </w:t>
      </w:r>
      <w:r>
        <w:t>being</w:t>
      </w:r>
      <w:r>
        <w:rPr>
          <w:spacing w:val="-5"/>
        </w:rPr>
        <w:t xml:space="preserve"> </w:t>
      </w:r>
      <w:r>
        <w:t>a</w:t>
      </w:r>
      <w:r>
        <w:rPr>
          <w:spacing w:val="-7"/>
        </w:rPr>
        <w:t xml:space="preserve"> </w:t>
      </w:r>
      <w:r>
        <w:t>Black</w:t>
      </w:r>
      <w:r>
        <w:rPr>
          <w:spacing w:val="-6"/>
        </w:rPr>
        <w:t xml:space="preserve"> </w:t>
      </w:r>
      <w:r>
        <w:t>and the boss being White, which to Participant (2B) is discriminatory.</w:t>
      </w:r>
    </w:p>
    <w:p w14:paraId="3D6CCD91" w14:textId="77777777" w:rsidR="009E1845" w:rsidRDefault="009E1845">
      <w:pPr>
        <w:pStyle w:val="BodyText"/>
        <w:spacing w:before="137"/>
      </w:pPr>
    </w:p>
    <w:p w14:paraId="1216FC0F" w14:textId="77777777" w:rsidR="009E1845" w:rsidRDefault="00CE408B">
      <w:pPr>
        <w:spacing w:line="360" w:lineRule="auto"/>
        <w:ind w:left="740" w:right="1016" w:firstLine="719"/>
        <w:jc w:val="both"/>
        <w:rPr>
          <w:i/>
          <w:sz w:val="24"/>
        </w:rPr>
      </w:pPr>
      <w:r>
        <w:rPr>
          <w:i/>
          <w:sz w:val="24"/>
        </w:rPr>
        <w:t>Personally, speaking for myself, I think the reason for this, it was more racially a discrimination</w:t>
      </w:r>
      <w:r>
        <w:rPr>
          <w:i/>
          <w:spacing w:val="-5"/>
          <w:sz w:val="24"/>
        </w:rPr>
        <w:t xml:space="preserve"> </w:t>
      </w:r>
      <w:r>
        <w:rPr>
          <w:i/>
          <w:sz w:val="24"/>
        </w:rPr>
        <w:t>because</w:t>
      </w:r>
      <w:r>
        <w:rPr>
          <w:i/>
          <w:spacing w:val="-7"/>
          <w:sz w:val="24"/>
        </w:rPr>
        <w:t xml:space="preserve"> </w:t>
      </w:r>
      <w:r>
        <w:rPr>
          <w:i/>
          <w:sz w:val="24"/>
        </w:rPr>
        <w:t>I</w:t>
      </w:r>
      <w:r>
        <w:rPr>
          <w:i/>
          <w:spacing w:val="-7"/>
          <w:sz w:val="24"/>
        </w:rPr>
        <w:t xml:space="preserve"> </w:t>
      </w:r>
      <w:r>
        <w:rPr>
          <w:i/>
          <w:sz w:val="24"/>
        </w:rPr>
        <w:t>think</w:t>
      </w:r>
      <w:r>
        <w:rPr>
          <w:i/>
          <w:spacing w:val="-7"/>
          <w:sz w:val="24"/>
        </w:rPr>
        <w:t xml:space="preserve"> </w:t>
      </w:r>
      <w:r>
        <w:rPr>
          <w:i/>
          <w:sz w:val="24"/>
        </w:rPr>
        <w:t>if</w:t>
      </w:r>
      <w:r>
        <w:rPr>
          <w:i/>
          <w:spacing w:val="-5"/>
          <w:sz w:val="24"/>
        </w:rPr>
        <w:t xml:space="preserve"> </w:t>
      </w:r>
      <w:r>
        <w:rPr>
          <w:i/>
          <w:sz w:val="24"/>
        </w:rPr>
        <w:t>it</w:t>
      </w:r>
      <w:r>
        <w:rPr>
          <w:i/>
          <w:spacing w:val="-6"/>
          <w:sz w:val="24"/>
        </w:rPr>
        <w:t xml:space="preserve"> </w:t>
      </w:r>
      <w:r>
        <w:rPr>
          <w:i/>
          <w:sz w:val="24"/>
        </w:rPr>
        <w:t>were</w:t>
      </w:r>
      <w:r>
        <w:rPr>
          <w:i/>
          <w:spacing w:val="-6"/>
          <w:sz w:val="24"/>
        </w:rPr>
        <w:t xml:space="preserve"> </w:t>
      </w:r>
      <w:r>
        <w:rPr>
          <w:i/>
          <w:sz w:val="24"/>
        </w:rPr>
        <w:t>a</w:t>
      </w:r>
      <w:r>
        <w:rPr>
          <w:i/>
          <w:spacing w:val="-6"/>
          <w:sz w:val="24"/>
        </w:rPr>
        <w:t xml:space="preserve"> </w:t>
      </w:r>
      <w:r>
        <w:rPr>
          <w:i/>
          <w:sz w:val="24"/>
        </w:rPr>
        <w:t>White</w:t>
      </w:r>
      <w:r>
        <w:rPr>
          <w:i/>
          <w:spacing w:val="-7"/>
          <w:sz w:val="24"/>
        </w:rPr>
        <w:t xml:space="preserve"> </w:t>
      </w:r>
      <w:r>
        <w:rPr>
          <w:i/>
          <w:sz w:val="24"/>
        </w:rPr>
        <w:t>person</w:t>
      </w:r>
      <w:r>
        <w:rPr>
          <w:i/>
          <w:spacing w:val="-5"/>
          <w:sz w:val="24"/>
        </w:rPr>
        <w:t xml:space="preserve"> </w:t>
      </w:r>
      <w:r>
        <w:rPr>
          <w:i/>
          <w:sz w:val="24"/>
        </w:rPr>
        <w:t>in</w:t>
      </w:r>
      <w:r>
        <w:rPr>
          <w:i/>
          <w:spacing w:val="-5"/>
          <w:sz w:val="24"/>
        </w:rPr>
        <w:t xml:space="preserve"> </w:t>
      </w:r>
      <w:r>
        <w:rPr>
          <w:i/>
          <w:sz w:val="24"/>
        </w:rPr>
        <w:t>that</w:t>
      </w:r>
      <w:r>
        <w:rPr>
          <w:i/>
          <w:spacing w:val="-5"/>
          <w:sz w:val="24"/>
        </w:rPr>
        <w:t xml:space="preserve"> </w:t>
      </w:r>
      <w:r>
        <w:rPr>
          <w:i/>
          <w:sz w:val="24"/>
        </w:rPr>
        <w:t>position,</w:t>
      </w:r>
      <w:r>
        <w:rPr>
          <w:i/>
          <w:spacing w:val="-6"/>
          <w:sz w:val="24"/>
        </w:rPr>
        <w:t xml:space="preserve"> </w:t>
      </w:r>
      <w:r>
        <w:rPr>
          <w:i/>
          <w:sz w:val="24"/>
        </w:rPr>
        <w:t>they</w:t>
      </w:r>
      <w:r>
        <w:rPr>
          <w:i/>
          <w:spacing w:val="-5"/>
          <w:sz w:val="24"/>
        </w:rPr>
        <w:t xml:space="preserve"> </w:t>
      </w:r>
      <w:r>
        <w:rPr>
          <w:i/>
          <w:sz w:val="24"/>
        </w:rPr>
        <w:t>would</w:t>
      </w:r>
      <w:r>
        <w:rPr>
          <w:i/>
          <w:spacing w:val="-5"/>
          <w:sz w:val="24"/>
        </w:rPr>
        <w:t xml:space="preserve"> </w:t>
      </w:r>
      <w:r>
        <w:rPr>
          <w:i/>
          <w:sz w:val="24"/>
        </w:rPr>
        <w:t>not</w:t>
      </w:r>
      <w:r>
        <w:rPr>
          <w:i/>
          <w:spacing w:val="-4"/>
          <w:sz w:val="24"/>
        </w:rPr>
        <w:t xml:space="preserve"> </w:t>
      </w:r>
      <w:r>
        <w:rPr>
          <w:i/>
          <w:sz w:val="24"/>
        </w:rPr>
        <w:t>have</w:t>
      </w:r>
      <w:r>
        <w:rPr>
          <w:i/>
          <w:spacing w:val="-7"/>
          <w:sz w:val="24"/>
        </w:rPr>
        <w:t xml:space="preserve"> </w:t>
      </w:r>
      <w:r>
        <w:rPr>
          <w:i/>
          <w:sz w:val="24"/>
        </w:rPr>
        <w:t>been suspended for that reason (P2B).</w:t>
      </w:r>
    </w:p>
    <w:p w14:paraId="16D090C3" w14:textId="77777777" w:rsidR="009E1845" w:rsidRDefault="00CE408B">
      <w:pPr>
        <w:pStyle w:val="BodyText"/>
        <w:spacing w:before="241" w:line="360" w:lineRule="auto"/>
        <w:ind w:left="740" w:right="1014" w:firstLine="719"/>
        <w:jc w:val="both"/>
      </w:pPr>
      <w:r>
        <w:t>The</w:t>
      </w:r>
      <w:r>
        <w:rPr>
          <w:spacing w:val="-7"/>
        </w:rPr>
        <w:t xml:space="preserve"> </w:t>
      </w:r>
      <w:r>
        <w:t>above</w:t>
      </w:r>
      <w:r>
        <w:rPr>
          <w:spacing w:val="-7"/>
        </w:rPr>
        <w:t xml:space="preserve"> </w:t>
      </w:r>
      <w:r>
        <w:t>is</w:t>
      </w:r>
      <w:r>
        <w:rPr>
          <w:spacing w:val="-5"/>
        </w:rPr>
        <w:t xml:space="preserve"> </w:t>
      </w:r>
      <w:r>
        <w:t>of</w:t>
      </w:r>
      <w:r>
        <w:rPr>
          <w:spacing w:val="-7"/>
        </w:rPr>
        <w:t xml:space="preserve"> </w:t>
      </w:r>
      <w:r>
        <w:t>concern.</w:t>
      </w:r>
      <w:r>
        <w:rPr>
          <w:spacing w:val="-3"/>
        </w:rPr>
        <w:t xml:space="preserve"> </w:t>
      </w:r>
      <w:r>
        <w:t>It</w:t>
      </w:r>
      <w:r>
        <w:rPr>
          <w:spacing w:val="-5"/>
        </w:rPr>
        <w:t xml:space="preserve"> </w:t>
      </w:r>
      <w:r>
        <w:t>suggests</w:t>
      </w:r>
      <w:r>
        <w:rPr>
          <w:spacing w:val="-5"/>
        </w:rPr>
        <w:t xml:space="preserve"> </w:t>
      </w:r>
      <w:r>
        <w:t>that,</w:t>
      </w:r>
      <w:r>
        <w:rPr>
          <w:spacing w:val="-5"/>
        </w:rPr>
        <w:t xml:space="preserve"> </w:t>
      </w:r>
      <w:r>
        <w:t>despite</w:t>
      </w:r>
      <w:r>
        <w:rPr>
          <w:spacing w:val="-7"/>
        </w:rPr>
        <w:t xml:space="preserve"> </w:t>
      </w:r>
      <w:r>
        <w:t>an</w:t>
      </w:r>
      <w:r>
        <w:rPr>
          <w:spacing w:val="-6"/>
        </w:rPr>
        <w:t xml:space="preserve"> </w:t>
      </w:r>
      <w:r>
        <w:t>increase</w:t>
      </w:r>
      <w:r>
        <w:rPr>
          <w:spacing w:val="-7"/>
        </w:rPr>
        <w:t xml:space="preserve"> </w:t>
      </w:r>
      <w:r>
        <w:t>in</w:t>
      </w:r>
      <w:r>
        <w:rPr>
          <w:spacing w:val="-5"/>
        </w:rPr>
        <w:t xml:space="preserve"> </w:t>
      </w:r>
      <w:r>
        <w:t>organisational</w:t>
      </w:r>
      <w:r>
        <w:rPr>
          <w:spacing w:val="-6"/>
        </w:rPr>
        <w:t xml:space="preserve"> </w:t>
      </w:r>
      <w:r>
        <w:t>policies</w:t>
      </w:r>
      <w:r>
        <w:rPr>
          <w:spacing w:val="-6"/>
        </w:rPr>
        <w:t xml:space="preserve"> </w:t>
      </w:r>
      <w:r>
        <w:t>and practices</w:t>
      </w:r>
      <w:r>
        <w:rPr>
          <w:spacing w:val="-11"/>
        </w:rPr>
        <w:t xml:space="preserve"> </w:t>
      </w:r>
      <w:r>
        <w:t>to</w:t>
      </w:r>
      <w:r>
        <w:rPr>
          <w:spacing w:val="-13"/>
        </w:rPr>
        <w:t xml:space="preserve"> </w:t>
      </w:r>
      <w:r>
        <w:t>eliminate</w:t>
      </w:r>
      <w:r>
        <w:rPr>
          <w:spacing w:val="-14"/>
        </w:rPr>
        <w:t xml:space="preserve"> </w:t>
      </w:r>
      <w:r>
        <w:t>the</w:t>
      </w:r>
      <w:r>
        <w:rPr>
          <w:spacing w:val="-11"/>
        </w:rPr>
        <w:t xml:space="preserve"> </w:t>
      </w:r>
      <w:r>
        <w:t>problems</w:t>
      </w:r>
      <w:r>
        <w:rPr>
          <w:spacing w:val="-12"/>
        </w:rPr>
        <w:t xml:space="preserve"> </w:t>
      </w:r>
      <w:r>
        <w:t>and</w:t>
      </w:r>
      <w:r>
        <w:rPr>
          <w:spacing w:val="-13"/>
        </w:rPr>
        <w:t xml:space="preserve"> </w:t>
      </w:r>
      <w:r>
        <w:t>enhance</w:t>
      </w:r>
      <w:r>
        <w:rPr>
          <w:spacing w:val="-14"/>
        </w:rPr>
        <w:t xml:space="preserve"> </w:t>
      </w:r>
      <w:r>
        <w:t>workplace</w:t>
      </w:r>
      <w:r>
        <w:rPr>
          <w:spacing w:val="-14"/>
        </w:rPr>
        <w:t xml:space="preserve"> </w:t>
      </w:r>
      <w:r>
        <w:t>inclusivity</w:t>
      </w:r>
      <w:r>
        <w:rPr>
          <w:spacing w:val="-9"/>
        </w:rPr>
        <w:t xml:space="preserve"> </w:t>
      </w:r>
      <w:r>
        <w:t>(Tolbert</w:t>
      </w:r>
      <w:r>
        <w:rPr>
          <w:spacing w:val="-13"/>
        </w:rPr>
        <w:t xml:space="preserve"> </w:t>
      </w:r>
      <w:r>
        <w:t>and</w:t>
      </w:r>
      <w:r>
        <w:rPr>
          <w:spacing w:val="-13"/>
        </w:rPr>
        <w:t xml:space="preserve"> </w:t>
      </w:r>
      <w:r>
        <w:t>Castilla</w:t>
      </w:r>
      <w:r>
        <w:rPr>
          <w:spacing w:val="-14"/>
        </w:rPr>
        <w:t xml:space="preserve"> </w:t>
      </w:r>
      <w:r>
        <w:t>2017), workplace inequality and discrimination have continued to rise. Such practices often torment employees</w:t>
      </w:r>
      <w:r>
        <w:rPr>
          <w:spacing w:val="-5"/>
        </w:rPr>
        <w:t xml:space="preserve"> </w:t>
      </w:r>
      <w:r>
        <w:t>(Marafuga</w:t>
      </w:r>
      <w:r>
        <w:rPr>
          <w:spacing w:val="-7"/>
        </w:rPr>
        <w:t xml:space="preserve"> </w:t>
      </w:r>
      <w:r>
        <w:rPr>
          <w:i/>
        </w:rPr>
        <w:t>et</w:t>
      </w:r>
      <w:r>
        <w:rPr>
          <w:i/>
          <w:spacing w:val="-3"/>
        </w:rPr>
        <w:t xml:space="preserve"> </w:t>
      </w:r>
      <w:r>
        <w:rPr>
          <w:i/>
        </w:rPr>
        <w:t>al.</w:t>
      </w:r>
      <w:r>
        <w:rPr>
          <w:i/>
          <w:spacing w:val="-5"/>
        </w:rPr>
        <w:t xml:space="preserve"> </w:t>
      </w:r>
      <w:r>
        <w:t>2017:</w:t>
      </w:r>
      <w:r>
        <w:rPr>
          <w:spacing w:val="-5"/>
        </w:rPr>
        <w:t xml:space="preserve"> </w:t>
      </w:r>
      <w:r>
        <w:t>716;</w:t>
      </w:r>
      <w:r>
        <w:rPr>
          <w:spacing w:val="-8"/>
        </w:rPr>
        <w:t xml:space="preserve"> </w:t>
      </w:r>
      <w:r>
        <w:t>Marchiondo,</w:t>
      </w:r>
      <w:r>
        <w:rPr>
          <w:spacing w:val="-5"/>
        </w:rPr>
        <w:t xml:space="preserve"> </w:t>
      </w:r>
      <w:r>
        <w:t>Ran</w:t>
      </w:r>
      <w:r>
        <w:rPr>
          <w:spacing w:val="-6"/>
        </w:rPr>
        <w:t xml:space="preserve"> </w:t>
      </w:r>
      <w:r>
        <w:t>and</w:t>
      </w:r>
      <w:r>
        <w:rPr>
          <w:spacing w:val="-6"/>
        </w:rPr>
        <w:t xml:space="preserve"> </w:t>
      </w:r>
      <w:r>
        <w:t>Cortina</w:t>
      </w:r>
      <w:r>
        <w:rPr>
          <w:spacing w:val="-7"/>
        </w:rPr>
        <w:t xml:space="preserve"> </w:t>
      </w:r>
      <w:r>
        <w:t>2018).</w:t>
      </w:r>
      <w:r>
        <w:rPr>
          <w:spacing w:val="-6"/>
        </w:rPr>
        <w:t xml:space="preserve"> </w:t>
      </w:r>
      <w:r>
        <w:t>This</w:t>
      </w:r>
      <w:r>
        <w:rPr>
          <w:spacing w:val="-5"/>
        </w:rPr>
        <w:t xml:space="preserve"> </w:t>
      </w:r>
      <w:r>
        <w:t>is</w:t>
      </w:r>
      <w:r>
        <w:rPr>
          <w:spacing w:val="-8"/>
        </w:rPr>
        <w:t xml:space="preserve"> </w:t>
      </w:r>
      <w:r>
        <w:t>evident</w:t>
      </w:r>
      <w:r>
        <w:rPr>
          <w:spacing w:val="-6"/>
        </w:rPr>
        <w:t xml:space="preserve"> </w:t>
      </w:r>
      <w:r>
        <w:t>in</w:t>
      </w:r>
      <w:r>
        <w:rPr>
          <w:spacing w:val="-8"/>
        </w:rPr>
        <w:t xml:space="preserve"> </w:t>
      </w:r>
      <w:r>
        <w:t>the statement from Participant 2B who cited that the discriminatory incidence encountered at his previous workplace continues to traumatise him.</w:t>
      </w:r>
    </w:p>
    <w:p w14:paraId="5A4E3CFD" w14:textId="77777777" w:rsidR="009E1845" w:rsidRDefault="00CE408B">
      <w:pPr>
        <w:spacing w:before="241" w:line="360" w:lineRule="auto"/>
        <w:ind w:left="740" w:right="1017" w:firstLine="719"/>
        <w:jc w:val="both"/>
        <w:rPr>
          <w:i/>
          <w:sz w:val="24"/>
        </w:rPr>
      </w:pPr>
      <w:r>
        <w:rPr>
          <w:i/>
          <w:sz w:val="24"/>
        </w:rPr>
        <w:t>Even</w:t>
      </w:r>
      <w:r>
        <w:rPr>
          <w:i/>
          <w:spacing w:val="-6"/>
          <w:sz w:val="24"/>
        </w:rPr>
        <w:t xml:space="preserve"> </w:t>
      </w:r>
      <w:r>
        <w:rPr>
          <w:i/>
          <w:sz w:val="24"/>
        </w:rPr>
        <w:t>now</w:t>
      </w:r>
      <w:r>
        <w:rPr>
          <w:i/>
          <w:spacing w:val="-5"/>
          <w:sz w:val="24"/>
        </w:rPr>
        <w:t xml:space="preserve"> </w:t>
      </w:r>
      <w:r>
        <w:rPr>
          <w:i/>
          <w:sz w:val="24"/>
        </w:rPr>
        <w:t>with</w:t>
      </w:r>
      <w:r>
        <w:rPr>
          <w:i/>
          <w:spacing w:val="-6"/>
          <w:sz w:val="24"/>
        </w:rPr>
        <w:t xml:space="preserve"> </w:t>
      </w:r>
      <w:r>
        <w:rPr>
          <w:i/>
          <w:sz w:val="24"/>
        </w:rPr>
        <w:t>my</w:t>
      </w:r>
      <w:r>
        <w:rPr>
          <w:i/>
          <w:spacing w:val="-7"/>
          <w:sz w:val="24"/>
        </w:rPr>
        <w:t xml:space="preserve"> </w:t>
      </w:r>
      <w:r>
        <w:rPr>
          <w:i/>
          <w:sz w:val="24"/>
        </w:rPr>
        <w:t>other</w:t>
      </w:r>
      <w:r>
        <w:rPr>
          <w:i/>
          <w:spacing w:val="-9"/>
          <w:sz w:val="24"/>
        </w:rPr>
        <w:t xml:space="preserve"> </w:t>
      </w:r>
      <w:r>
        <w:rPr>
          <w:i/>
          <w:sz w:val="24"/>
        </w:rPr>
        <w:t>colleagues</w:t>
      </w:r>
      <w:r>
        <w:rPr>
          <w:i/>
          <w:spacing w:val="-6"/>
          <w:sz w:val="24"/>
        </w:rPr>
        <w:t xml:space="preserve"> </w:t>
      </w:r>
      <w:r>
        <w:rPr>
          <w:i/>
          <w:sz w:val="24"/>
        </w:rPr>
        <w:t>I</w:t>
      </w:r>
      <w:r>
        <w:rPr>
          <w:i/>
          <w:spacing w:val="-7"/>
          <w:sz w:val="24"/>
        </w:rPr>
        <w:t xml:space="preserve"> </w:t>
      </w:r>
      <w:r>
        <w:rPr>
          <w:i/>
          <w:sz w:val="24"/>
        </w:rPr>
        <w:t>always</w:t>
      </w:r>
      <w:r>
        <w:rPr>
          <w:i/>
          <w:spacing w:val="-6"/>
          <w:sz w:val="24"/>
        </w:rPr>
        <w:t xml:space="preserve"> </w:t>
      </w:r>
      <w:r>
        <w:rPr>
          <w:i/>
          <w:sz w:val="24"/>
        </w:rPr>
        <w:t>mention</w:t>
      </w:r>
      <w:r>
        <w:rPr>
          <w:i/>
          <w:spacing w:val="-6"/>
          <w:sz w:val="24"/>
        </w:rPr>
        <w:t xml:space="preserve"> </w:t>
      </w:r>
      <w:r>
        <w:rPr>
          <w:i/>
          <w:sz w:val="24"/>
        </w:rPr>
        <w:t>to</w:t>
      </w:r>
      <w:r>
        <w:rPr>
          <w:i/>
          <w:spacing w:val="-8"/>
          <w:sz w:val="24"/>
        </w:rPr>
        <w:t xml:space="preserve"> </w:t>
      </w:r>
      <w:r>
        <w:rPr>
          <w:i/>
          <w:sz w:val="24"/>
        </w:rPr>
        <w:t>them</w:t>
      </w:r>
      <w:r>
        <w:rPr>
          <w:i/>
          <w:spacing w:val="-7"/>
          <w:sz w:val="24"/>
        </w:rPr>
        <w:t xml:space="preserve"> </w:t>
      </w:r>
      <w:r>
        <w:rPr>
          <w:i/>
          <w:sz w:val="24"/>
        </w:rPr>
        <w:t>that</w:t>
      </w:r>
      <w:r>
        <w:rPr>
          <w:i/>
          <w:spacing w:val="-5"/>
          <w:sz w:val="24"/>
        </w:rPr>
        <w:t xml:space="preserve"> </w:t>
      </w:r>
      <w:r>
        <w:rPr>
          <w:i/>
          <w:sz w:val="24"/>
        </w:rPr>
        <w:t>situation.</w:t>
      </w:r>
      <w:r>
        <w:rPr>
          <w:i/>
          <w:spacing w:val="-6"/>
          <w:sz w:val="24"/>
        </w:rPr>
        <w:t xml:space="preserve"> </w:t>
      </w:r>
      <w:r>
        <w:rPr>
          <w:i/>
          <w:sz w:val="24"/>
        </w:rPr>
        <w:t>Every</w:t>
      </w:r>
      <w:r>
        <w:rPr>
          <w:i/>
          <w:spacing w:val="-7"/>
          <w:sz w:val="24"/>
        </w:rPr>
        <w:t xml:space="preserve"> </w:t>
      </w:r>
      <w:r>
        <w:rPr>
          <w:i/>
          <w:sz w:val="24"/>
        </w:rPr>
        <w:t>job</w:t>
      </w:r>
      <w:r>
        <w:rPr>
          <w:i/>
          <w:spacing w:val="-5"/>
          <w:sz w:val="24"/>
        </w:rPr>
        <w:t xml:space="preserve"> </w:t>
      </w:r>
      <w:r>
        <w:rPr>
          <w:i/>
          <w:sz w:val="24"/>
        </w:rPr>
        <w:t>that I go to right now, I always mention that situation because it traumatised me. I could not say anything</w:t>
      </w:r>
      <w:r>
        <w:rPr>
          <w:i/>
          <w:spacing w:val="-2"/>
          <w:sz w:val="24"/>
        </w:rPr>
        <w:t xml:space="preserve"> </w:t>
      </w:r>
      <w:r>
        <w:rPr>
          <w:i/>
          <w:sz w:val="24"/>
        </w:rPr>
        <w:t>because</w:t>
      </w:r>
      <w:r>
        <w:rPr>
          <w:i/>
          <w:spacing w:val="-1"/>
          <w:sz w:val="24"/>
        </w:rPr>
        <w:t xml:space="preserve"> </w:t>
      </w:r>
      <w:r>
        <w:rPr>
          <w:i/>
          <w:sz w:val="24"/>
        </w:rPr>
        <w:t>I</w:t>
      </w:r>
      <w:r>
        <w:rPr>
          <w:i/>
          <w:spacing w:val="-2"/>
          <w:sz w:val="24"/>
        </w:rPr>
        <w:t xml:space="preserve"> </w:t>
      </w:r>
      <w:r>
        <w:rPr>
          <w:i/>
          <w:sz w:val="24"/>
        </w:rPr>
        <w:t>was</w:t>
      </w:r>
      <w:r>
        <w:rPr>
          <w:i/>
          <w:spacing w:val="-2"/>
          <w:sz w:val="24"/>
        </w:rPr>
        <w:t xml:space="preserve"> </w:t>
      </w:r>
      <w:r>
        <w:rPr>
          <w:i/>
          <w:sz w:val="24"/>
        </w:rPr>
        <w:t>down</w:t>
      </w:r>
      <w:r>
        <w:rPr>
          <w:i/>
          <w:spacing w:val="-2"/>
          <w:sz w:val="24"/>
        </w:rPr>
        <w:t xml:space="preserve"> </w:t>
      </w:r>
      <w:r>
        <w:rPr>
          <w:i/>
          <w:sz w:val="24"/>
        </w:rPr>
        <w:t>there,</w:t>
      </w:r>
      <w:r>
        <w:rPr>
          <w:i/>
          <w:spacing w:val="-2"/>
          <w:sz w:val="24"/>
        </w:rPr>
        <w:t xml:space="preserve"> </w:t>
      </w:r>
      <w:r>
        <w:rPr>
          <w:i/>
          <w:sz w:val="24"/>
        </w:rPr>
        <w:t>and</w:t>
      </w:r>
      <w:r>
        <w:rPr>
          <w:i/>
          <w:spacing w:val="-2"/>
          <w:sz w:val="24"/>
        </w:rPr>
        <w:t xml:space="preserve"> </w:t>
      </w:r>
      <w:r>
        <w:rPr>
          <w:i/>
          <w:sz w:val="24"/>
        </w:rPr>
        <w:t>the</w:t>
      </w:r>
      <w:r>
        <w:rPr>
          <w:i/>
          <w:spacing w:val="-1"/>
          <w:sz w:val="24"/>
        </w:rPr>
        <w:t xml:space="preserve"> </w:t>
      </w:r>
      <w:r>
        <w:rPr>
          <w:i/>
          <w:sz w:val="24"/>
        </w:rPr>
        <w:t>boss</w:t>
      </w:r>
      <w:r>
        <w:rPr>
          <w:i/>
          <w:spacing w:val="-2"/>
          <w:sz w:val="24"/>
        </w:rPr>
        <w:t xml:space="preserve"> </w:t>
      </w:r>
      <w:r>
        <w:rPr>
          <w:i/>
          <w:sz w:val="24"/>
        </w:rPr>
        <w:t>is</w:t>
      </w:r>
      <w:r>
        <w:rPr>
          <w:i/>
          <w:spacing w:val="-2"/>
          <w:sz w:val="24"/>
        </w:rPr>
        <w:t xml:space="preserve"> </w:t>
      </w:r>
      <w:r>
        <w:rPr>
          <w:i/>
          <w:sz w:val="24"/>
        </w:rPr>
        <w:t>here. If</w:t>
      </w:r>
      <w:r>
        <w:rPr>
          <w:i/>
          <w:spacing w:val="-2"/>
          <w:sz w:val="24"/>
        </w:rPr>
        <w:t xml:space="preserve"> </w:t>
      </w:r>
      <w:r>
        <w:rPr>
          <w:i/>
          <w:sz w:val="24"/>
        </w:rPr>
        <w:t>you</w:t>
      </w:r>
      <w:r>
        <w:rPr>
          <w:i/>
          <w:spacing w:val="-2"/>
          <w:sz w:val="24"/>
        </w:rPr>
        <w:t xml:space="preserve"> </w:t>
      </w:r>
      <w:r>
        <w:rPr>
          <w:i/>
          <w:sz w:val="24"/>
        </w:rPr>
        <w:t>say</w:t>
      </w:r>
      <w:r>
        <w:rPr>
          <w:i/>
          <w:spacing w:val="-3"/>
          <w:sz w:val="24"/>
        </w:rPr>
        <w:t xml:space="preserve"> </w:t>
      </w:r>
      <w:r>
        <w:rPr>
          <w:i/>
          <w:sz w:val="24"/>
        </w:rPr>
        <w:t>anything</w:t>
      </w:r>
      <w:r>
        <w:rPr>
          <w:i/>
          <w:spacing w:val="-2"/>
          <w:sz w:val="24"/>
        </w:rPr>
        <w:t xml:space="preserve"> </w:t>
      </w:r>
      <w:r>
        <w:rPr>
          <w:i/>
          <w:sz w:val="24"/>
        </w:rPr>
        <w:t>to</w:t>
      </w:r>
      <w:r>
        <w:rPr>
          <w:i/>
          <w:spacing w:val="-2"/>
          <w:sz w:val="24"/>
        </w:rPr>
        <w:t xml:space="preserve"> </w:t>
      </w:r>
      <w:r>
        <w:rPr>
          <w:i/>
          <w:sz w:val="24"/>
        </w:rPr>
        <w:t>him,</w:t>
      </w:r>
      <w:r>
        <w:rPr>
          <w:i/>
          <w:spacing w:val="-2"/>
          <w:sz w:val="24"/>
        </w:rPr>
        <w:t xml:space="preserve"> </w:t>
      </w:r>
      <w:r>
        <w:rPr>
          <w:i/>
          <w:sz w:val="24"/>
        </w:rPr>
        <w:t>you can</w:t>
      </w:r>
      <w:r>
        <w:rPr>
          <w:i/>
          <w:spacing w:val="-2"/>
          <w:sz w:val="24"/>
        </w:rPr>
        <w:t xml:space="preserve"> </w:t>
      </w:r>
      <w:r>
        <w:rPr>
          <w:i/>
          <w:sz w:val="24"/>
        </w:rPr>
        <w:t>lose your job. So, I did talk to them but unfortunately it never got to him (P2B).</w:t>
      </w:r>
    </w:p>
    <w:p w14:paraId="06869FF0" w14:textId="77777777" w:rsidR="009E1845" w:rsidRDefault="00CE408B">
      <w:pPr>
        <w:pStyle w:val="BodyText"/>
        <w:spacing w:before="241" w:line="360" w:lineRule="auto"/>
        <w:ind w:left="740" w:right="1018" w:firstLine="719"/>
        <w:jc w:val="both"/>
      </w:pPr>
      <w:r>
        <w:t>Furthermore,</w:t>
      </w:r>
      <w:r>
        <w:rPr>
          <w:spacing w:val="-7"/>
        </w:rPr>
        <w:t xml:space="preserve"> </w:t>
      </w:r>
      <w:r>
        <w:t>Participant</w:t>
      </w:r>
      <w:r>
        <w:rPr>
          <w:spacing w:val="-3"/>
        </w:rPr>
        <w:t xml:space="preserve"> </w:t>
      </w:r>
      <w:r>
        <w:t>P4B</w:t>
      </w:r>
      <w:r>
        <w:rPr>
          <w:spacing w:val="-6"/>
        </w:rPr>
        <w:t xml:space="preserve"> </w:t>
      </w:r>
      <w:r>
        <w:t>described</w:t>
      </w:r>
      <w:r>
        <w:rPr>
          <w:spacing w:val="-7"/>
        </w:rPr>
        <w:t xml:space="preserve"> </w:t>
      </w:r>
      <w:r>
        <w:t>a</w:t>
      </w:r>
      <w:r>
        <w:rPr>
          <w:spacing w:val="-8"/>
        </w:rPr>
        <w:t xml:space="preserve"> </w:t>
      </w:r>
      <w:r>
        <w:t>form</w:t>
      </w:r>
      <w:r>
        <w:rPr>
          <w:spacing w:val="-6"/>
        </w:rPr>
        <w:t xml:space="preserve"> </w:t>
      </w:r>
      <w:r>
        <w:t>of</w:t>
      </w:r>
      <w:r>
        <w:rPr>
          <w:spacing w:val="-4"/>
        </w:rPr>
        <w:t xml:space="preserve"> </w:t>
      </w:r>
      <w:r>
        <w:t>racial</w:t>
      </w:r>
      <w:r>
        <w:rPr>
          <w:spacing w:val="-7"/>
        </w:rPr>
        <w:t xml:space="preserve"> </w:t>
      </w:r>
      <w:r>
        <w:t>decimation</w:t>
      </w:r>
      <w:r>
        <w:rPr>
          <w:spacing w:val="-7"/>
        </w:rPr>
        <w:t xml:space="preserve"> </w:t>
      </w:r>
      <w:r>
        <w:t>which</w:t>
      </w:r>
      <w:r>
        <w:rPr>
          <w:spacing w:val="-4"/>
        </w:rPr>
        <w:t xml:space="preserve"> </w:t>
      </w:r>
      <w:r>
        <w:t>could</w:t>
      </w:r>
      <w:r>
        <w:rPr>
          <w:spacing w:val="-6"/>
        </w:rPr>
        <w:t xml:space="preserve"> </w:t>
      </w:r>
      <w:r>
        <w:t>be</w:t>
      </w:r>
      <w:r>
        <w:rPr>
          <w:spacing w:val="-8"/>
        </w:rPr>
        <w:t xml:space="preserve"> </w:t>
      </w:r>
      <w:r>
        <w:t>linked to interpersonal discrimination.</w:t>
      </w:r>
    </w:p>
    <w:p w14:paraId="75B26E7C" w14:textId="77777777" w:rsidR="009E1845" w:rsidRDefault="00CE408B">
      <w:pPr>
        <w:spacing w:before="240"/>
        <w:ind w:left="438"/>
        <w:jc w:val="center"/>
        <w:rPr>
          <w:i/>
          <w:sz w:val="24"/>
        </w:rPr>
      </w:pPr>
      <w:r>
        <w:rPr>
          <w:i/>
          <w:sz w:val="24"/>
        </w:rPr>
        <w:t>When</w:t>
      </w:r>
      <w:r>
        <w:rPr>
          <w:i/>
          <w:spacing w:val="-17"/>
          <w:sz w:val="24"/>
        </w:rPr>
        <w:t xml:space="preserve"> </w:t>
      </w:r>
      <w:r>
        <w:rPr>
          <w:i/>
          <w:sz w:val="24"/>
        </w:rPr>
        <w:t>White</w:t>
      </w:r>
      <w:r>
        <w:rPr>
          <w:i/>
          <w:spacing w:val="-15"/>
          <w:sz w:val="24"/>
        </w:rPr>
        <w:t xml:space="preserve"> </w:t>
      </w:r>
      <w:r>
        <w:rPr>
          <w:i/>
          <w:sz w:val="24"/>
        </w:rPr>
        <w:t>customers</w:t>
      </w:r>
      <w:r>
        <w:rPr>
          <w:i/>
          <w:spacing w:val="-15"/>
          <w:sz w:val="24"/>
        </w:rPr>
        <w:t xml:space="preserve"> </w:t>
      </w:r>
      <w:r>
        <w:rPr>
          <w:i/>
          <w:sz w:val="24"/>
        </w:rPr>
        <w:t>are</w:t>
      </w:r>
      <w:r>
        <w:rPr>
          <w:i/>
          <w:spacing w:val="-16"/>
          <w:sz w:val="24"/>
        </w:rPr>
        <w:t xml:space="preserve"> </w:t>
      </w:r>
      <w:r>
        <w:rPr>
          <w:i/>
          <w:sz w:val="24"/>
        </w:rPr>
        <w:t>paying</w:t>
      </w:r>
      <w:r>
        <w:rPr>
          <w:i/>
          <w:spacing w:val="-15"/>
          <w:sz w:val="24"/>
        </w:rPr>
        <w:t xml:space="preserve"> </w:t>
      </w:r>
      <w:r>
        <w:rPr>
          <w:i/>
          <w:sz w:val="24"/>
        </w:rPr>
        <w:t>tips,</w:t>
      </w:r>
      <w:r>
        <w:rPr>
          <w:i/>
          <w:spacing w:val="-15"/>
          <w:sz w:val="24"/>
        </w:rPr>
        <w:t xml:space="preserve"> </w:t>
      </w:r>
      <w:r>
        <w:rPr>
          <w:i/>
          <w:sz w:val="24"/>
        </w:rPr>
        <w:t>they</w:t>
      </w:r>
      <w:r>
        <w:rPr>
          <w:i/>
          <w:spacing w:val="-16"/>
          <w:sz w:val="24"/>
        </w:rPr>
        <w:t xml:space="preserve"> </w:t>
      </w:r>
      <w:r>
        <w:rPr>
          <w:i/>
          <w:sz w:val="24"/>
        </w:rPr>
        <w:t>give</w:t>
      </w:r>
      <w:r>
        <w:rPr>
          <w:i/>
          <w:spacing w:val="-16"/>
          <w:sz w:val="24"/>
        </w:rPr>
        <w:t xml:space="preserve"> </w:t>
      </w:r>
      <w:r>
        <w:rPr>
          <w:i/>
          <w:sz w:val="24"/>
        </w:rPr>
        <w:t>more</w:t>
      </w:r>
      <w:r>
        <w:rPr>
          <w:i/>
          <w:spacing w:val="-16"/>
          <w:sz w:val="24"/>
        </w:rPr>
        <w:t xml:space="preserve"> </w:t>
      </w:r>
      <w:r>
        <w:rPr>
          <w:i/>
          <w:sz w:val="24"/>
        </w:rPr>
        <w:t>to</w:t>
      </w:r>
      <w:r>
        <w:rPr>
          <w:i/>
          <w:spacing w:val="-15"/>
          <w:sz w:val="24"/>
        </w:rPr>
        <w:t xml:space="preserve"> </w:t>
      </w:r>
      <w:r>
        <w:rPr>
          <w:i/>
          <w:sz w:val="24"/>
        </w:rPr>
        <w:t>White</w:t>
      </w:r>
      <w:r>
        <w:rPr>
          <w:i/>
          <w:spacing w:val="-16"/>
          <w:sz w:val="24"/>
        </w:rPr>
        <w:t xml:space="preserve"> </w:t>
      </w:r>
      <w:r>
        <w:rPr>
          <w:i/>
          <w:sz w:val="24"/>
        </w:rPr>
        <w:t>waitress</w:t>
      </w:r>
      <w:r>
        <w:rPr>
          <w:i/>
          <w:spacing w:val="-15"/>
          <w:sz w:val="24"/>
        </w:rPr>
        <w:t xml:space="preserve"> </w:t>
      </w:r>
      <w:r>
        <w:rPr>
          <w:i/>
          <w:sz w:val="24"/>
        </w:rPr>
        <w:t>than</w:t>
      </w:r>
      <w:r>
        <w:rPr>
          <w:i/>
          <w:spacing w:val="-14"/>
          <w:sz w:val="24"/>
        </w:rPr>
        <w:t xml:space="preserve"> </w:t>
      </w:r>
      <w:r>
        <w:rPr>
          <w:i/>
          <w:sz w:val="24"/>
        </w:rPr>
        <w:t>Blacks</w:t>
      </w:r>
      <w:r>
        <w:rPr>
          <w:i/>
          <w:spacing w:val="-15"/>
          <w:sz w:val="24"/>
        </w:rPr>
        <w:t xml:space="preserve"> </w:t>
      </w:r>
      <w:r>
        <w:rPr>
          <w:i/>
          <w:spacing w:val="-2"/>
          <w:sz w:val="24"/>
        </w:rPr>
        <w:t>(P4B).</w:t>
      </w:r>
    </w:p>
    <w:p w14:paraId="59458301" w14:textId="77777777" w:rsidR="009E1845" w:rsidRDefault="009E1845">
      <w:pPr>
        <w:pStyle w:val="BodyText"/>
        <w:spacing w:before="101"/>
        <w:rPr>
          <w:i/>
        </w:rPr>
      </w:pPr>
    </w:p>
    <w:p w14:paraId="5ABFB639" w14:textId="77777777" w:rsidR="009E1845" w:rsidRDefault="00CE408B">
      <w:pPr>
        <w:pStyle w:val="BodyText"/>
        <w:spacing w:line="360" w:lineRule="auto"/>
        <w:ind w:left="740" w:right="1016" w:firstLine="719"/>
        <w:jc w:val="both"/>
      </w:pPr>
      <w:r>
        <w:t>Interpersonal</w:t>
      </w:r>
      <w:r>
        <w:rPr>
          <w:spacing w:val="-15"/>
        </w:rPr>
        <w:t xml:space="preserve"> </w:t>
      </w:r>
      <w:r>
        <w:t>discrimination</w:t>
      </w:r>
      <w:r>
        <w:rPr>
          <w:spacing w:val="-15"/>
        </w:rPr>
        <w:t xml:space="preserve"> </w:t>
      </w:r>
      <w:r>
        <w:t>involves</w:t>
      </w:r>
      <w:r>
        <w:rPr>
          <w:spacing w:val="-15"/>
        </w:rPr>
        <w:t xml:space="preserve"> </w:t>
      </w:r>
      <w:r>
        <w:t>the</w:t>
      </w:r>
      <w:r>
        <w:rPr>
          <w:spacing w:val="-15"/>
        </w:rPr>
        <w:t xml:space="preserve"> </w:t>
      </w:r>
      <w:r>
        <w:t>implementation</w:t>
      </w:r>
      <w:r>
        <w:rPr>
          <w:spacing w:val="-15"/>
        </w:rPr>
        <w:t xml:space="preserve"> </w:t>
      </w:r>
      <w:r>
        <w:t>of</w:t>
      </w:r>
      <w:r>
        <w:rPr>
          <w:spacing w:val="-15"/>
        </w:rPr>
        <w:t xml:space="preserve"> </w:t>
      </w:r>
      <w:r>
        <w:t>policies</w:t>
      </w:r>
      <w:r>
        <w:rPr>
          <w:spacing w:val="-15"/>
        </w:rPr>
        <w:t xml:space="preserve"> </w:t>
      </w:r>
      <w:r>
        <w:t>or</w:t>
      </w:r>
      <w:r>
        <w:rPr>
          <w:spacing w:val="-15"/>
        </w:rPr>
        <w:t xml:space="preserve"> </w:t>
      </w:r>
      <w:r>
        <w:t>working</w:t>
      </w:r>
      <w:r>
        <w:rPr>
          <w:spacing w:val="-15"/>
        </w:rPr>
        <w:t xml:space="preserve"> </w:t>
      </w:r>
      <w:r>
        <w:t>conditions in such a way that they result in unequal experiences for a particular group or an individual (SAHRC</w:t>
      </w:r>
      <w:r>
        <w:rPr>
          <w:spacing w:val="-6"/>
        </w:rPr>
        <w:t xml:space="preserve"> </w:t>
      </w:r>
      <w:r>
        <w:t>2016;</w:t>
      </w:r>
      <w:r>
        <w:rPr>
          <w:spacing w:val="-6"/>
        </w:rPr>
        <w:t xml:space="preserve"> </w:t>
      </w:r>
      <w:r>
        <w:t>Mcgregor</w:t>
      </w:r>
      <w:r>
        <w:rPr>
          <w:spacing w:val="-8"/>
        </w:rPr>
        <w:t xml:space="preserve"> </w:t>
      </w:r>
      <w:r>
        <w:t>2017).</w:t>
      </w:r>
      <w:r>
        <w:rPr>
          <w:spacing w:val="-7"/>
        </w:rPr>
        <w:t xml:space="preserve"> </w:t>
      </w:r>
      <w:r>
        <w:t>This</w:t>
      </w:r>
      <w:r>
        <w:rPr>
          <w:spacing w:val="-6"/>
        </w:rPr>
        <w:t xml:space="preserve"> </w:t>
      </w:r>
      <w:r>
        <w:t>kind</w:t>
      </w:r>
      <w:r>
        <w:rPr>
          <w:spacing w:val="-6"/>
        </w:rPr>
        <w:t xml:space="preserve"> </w:t>
      </w:r>
      <w:r>
        <w:t>of</w:t>
      </w:r>
      <w:r>
        <w:rPr>
          <w:spacing w:val="-8"/>
        </w:rPr>
        <w:t xml:space="preserve"> </w:t>
      </w:r>
      <w:r>
        <w:t>discrimination</w:t>
      </w:r>
      <w:r>
        <w:rPr>
          <w:spacing w:val="-6"/>
        </w:rPr>
        <w:t xml:space="preserve"> </w:t>
      </w:r>
      <w:r>
        <w:t>is</w:t>
      </w:r>
      <w:r>
        <w:rPr>
          <w:spacing w:val="-6"/>
        </w:rPr>
        <w:t xml:space="preserve"> </w:t>
      </w:r>
      <w:r>
        <w:t>most</w:t>
      </w:r>
      <w:r>
        <w:rPr>
          <w:spacing w:val="-6"/>
        </w:rPr>
        <w:t xml:space="preserve"> </w:t>
      </w:r>
      <w:r>
        <w:t>problematic</w:t>
      </w:r>
      <w:r>
        <w:rPr>
          <w:spacing w:val="-7"/>
        </w:rPr>
        <w:t xml:space="preserve"> </w:t>
      </w:r>
      <w:r>
        <w:t>and</w:t>
      </w:r>
      <w:r>
        <w:rPr>
          <w:spacing w:val="-7"/>
        </w:rPr>
        <w:t xml:space="preserve"> </w:t>
      </w:r>
      <w:r>
        <w:t>challenging when</w:t>
      </w:r>
      <w:r>
        <w:rPr>
          <w:spacing w:val="-14"/>
        </w:rPr>
        <w:t xml:space="preserve"> </w:t>
      </w:r>
      <w:r>
        <w:t>seeking</w:t>
      </w:r>
      <w:r>
        <w:rPr>
          <w:spacing w:val="-14"/>
        </w:rPr>
        <w:t xml:space="preserve"> </w:t>
      </w:r>
      <w:r>
        <w:t>an</w:t>
      </w:r>
      <w:r>
        <w:rPr>
          <w:spacing w:val="-14"/>
        </w:rPr>
        <w:t xml:space="preserve"> </w:t>
      </w:r>
      <w:r>
        <w:t>unbiased</w:t>
      </w:r>
      <w:r>
        <w:rPr>
          <w:spacing w:val="-14"/>
        </w:rPr>
        <w:t xml:space="preserve"> </w:t>
      </w:r>
      <w:r>
        <w:t>solution</w:t>
      </w:r>
      <w:r>
        <w:rPr>
          <w:spacing w:val="-12"/>
        </w:rPr>
        <w:t xml:space="preserve"> </w:t>
      </w:r>
      <w:r>
        <w:t>(SAHRC</w:t>
      </w:r>
      <w:r>
        <w:rPr>
          <w:spacing w:val="-14"/>
        </w:rPr>
        <w:t xml:space="preserve"> </w:t>
      </w:r>
      <w:r>
        <w:t>2016).</w:t>
      </w:r>
      <w:r>
        <w:rPr>
          <w:spacing w:val="33"/>
        </w:rPr>
        <w:t xml:space="preserve"> </w:t>
      </w:r>
      <w:r>
        <w:t>Jones</w:t>
      </w:r>
      <w:r>
        <w:rPr>
          <w:spacing w:val="-13"/>
        </w:rPr>
        <w:t xml:space="preserve"> </w:t>
      </w:r>
      <w:r>
        <w:rPr>
          <w:i/>
        </w:rPr>
        <w:t>et</w:t>
      </w:r>
      <w:r>
        <w:rPr>
          <w:i/>
          <w:spacing w:val="-14"/>
        </w:rPr>
        <w:t xml:space="preserve"> </w:t>
      </w:r>
      <w:r>
        <w:rPr>
          <w:i/>
        </w:rPr>
        <w:t>al.</w:t>
      </w:r>
      <w:r>
        <w:rPr>
          <w:i/>
          <w:spacing w:val="-13"/>
        </w:rPr>
        <w:t xml:space="preserve"> </w:t>
      </w:r>
      <w:r>
        <w:t>(2017)</w:t>
      </w:r>
      <w:r>
        <w:rPr>
          <w:spacing w:val="-15"/>
        </w:rPr>
        <w:t xml:space="preserve"> </w:t>
      </w:r>
      <w:r>
        <w:t>explain</w:t>
      </w:r>
      <w:r>
        <w:rPr>
          <w:spacing w:val="-14"/>
        </w:rPr>
        <w:t xml:space="preserve"> </w:t>
      </w:r>
      <w:r>
        <w:t>that</w:t>
      </w:r>
      <w:r>
        <w:rPr>
          <w:spacing w:val="-13"/>
        </w:rPr>
        <w:t xml:space="preserve"> </w:t>
      </w:r>
      <w:r>
        <w:t>discriminatory behaviour exists on a range of subtlety, with subtle discrimination on one end and overt discrimination on the other. For example, White patrons giving higher tips to White waitresses may be a subtle discriminatory behaviour which is difficult to address.</w:t>
      </w:r>
    </w:p>
    <w:p w14:paraId="07BE8206" w14:textId="77777777" w:rsidR="009E1845" w:rsidRDefault="009E1845">
      <w:pPr>
        <w:spacing w:line="360" w:lineRule="auto"/>
        <w:jc w:val="both"/>
        <w:sectPr w:rsidR="009E1845">
          <w:pgSz w:w="12240" w:h="15840"/>
          <w:pgMar w:top="1360" w:right="420" w:bottom="1260" w:left="700" w:header="0" w:footer="1062" w:gutter="0"/>
          <w:cols w:space="720"/>
        </w:sectPr>
      </w:pPr>
    </w:p>
    <w:p w14:paraId="328EE770" w14:textId="77777777" w:rsidR="009E1845" w:rsidRDefault="00CE408B">
      <w:pPr>
        <w:pStyle w:val="BodyText"/>
        <w:spacing w:before="79" w:line="360" w:lineRule="auto"/>
        <w:ind w:left="740" w:right="1021" w:firstLine="719"/>
        <w:jc w:val="both"/>
      </w:pPr>
      <w:r>
        <w:lastRenderedPageBreak/>
        <w:t>Apart from the above, Participant P1A narrated an incident in which a White recruit rises higher</w:t>
      </w:r>
      <w:r>
        <w:rPr>
          <w:spacing w:val="-2"/>
        </w:rPr>
        <w:t xml:space="preserve"> </w:t>
      </w:r>
      <w:r>
        <w:t>in a</w:t>
      </w:r>
      <w:r>
        <w:rPr>
          <w:spacing w:val="-1"/>
        </w:rPr>
        <w:t xml:space="preserve"> </w:t>
      </w:r>
      <w:r>
        <w:t>shorter</w:t>
      </w:r>
      <w:r>
        <w:rPr>
          <w:spacing w:val="-1"/>
        </w:rPr>
        <w:t xml:space="preserve"> </w:t>
      </w:r>
      <w:r>
        <w:t>time</w:t>
      </w:r>
      <w:r>
        <w:rPr>
          <w:spacing w:val="-1"/>
        </w:rPr>
        <w:t xml:space="preserve"> </w:t>
      </w:r>
      <w:r>
        <w:t>than does their</w:t>
      </w:r>
      <w:r>
        <w:rPr>
          <w:spacing w:val="-1"/>
        </w:rPr>
        <w:t xml:space="preserve"> </w:t>
      </w:r>
      <w:r>
        <w:t>Black counterpart. The contentious issue</w:t>
      </w:r>
      <w:r>
        <w:rPr>
          <w:spacing w:val="-1"/>
        </w:rPr>
        <w:t xml:space="preserve"> </w:t>
      </w:r>
      <w:r>
        <w:t>of qualifications for</w:t>
      </w:r>
      <w:r>
        <w:rPr>
          <w:spacing w:val="-15"/>
        </w:rPr>
        <w:t xml:space="preserve"> </w:t>
      </w:r>
      <w:r>
        <w:t>the</w:t>
      </w:r>
      <w:r>
        <w:rPr>
          <w:spacing w:val="-12"/>
        </w:rPr>
        <w:t xml:space="preserve"> </w:t>
      </w:r>
      <w:r>
        <w:t>position</w:t>
      </w:r>
      <w:r>
        <w:rPr>
          <w:spacing w:val="-10"/>
        </w:rPr>
        <w:t xml:space="preserve"> </w:t>
      </w:r>
      <w:r>
        <w:t>was</w:t>
      </w:r>
      <w:r>
        <w:rPr>
          <w:spacing w:val="-11"/>
        </w:rPr>
        <w:t xml:space="preserve"> </w:t>
      </w:r>
      <w:r>
        <w:t>debunked</w:t>
      </w:r>
      <w:r>
        <w:rPr>
          <w:spacing w:val="-10"/>
        </w:rPr>
        <w:t xml:space="preserve"> </w:t>
      </w:r>
      <w:r>
        <w:t>by</w:t>
      </w:r>
      <w:r>
        <w:rPr>
          <w:spacing w:val="-11"/>
        </w:rPr>
        <w:t xml:space="preserve"> </w:t>
      </w:r>
      <w:r>
        <w:t>P1A,</w:t>
      </w:r>
      <w:r>
        <w:rPr>
          <w:spacing w:val="-11"/>
        </w:rPr>
        <w:t xml:space="preserve"> </w:t>
      </w:r>
      <w:r>
        <w:t>who</w:t>
      </w:r>
      <w:r>
        <w:rPr>
          <w:spacing w:val="-12"/>
        </w:rPr>
        <w:t xml:space="preserve"> </w:t>
      </w:r>
      <w:r>
        <w:t>believed</w:t>
      </w:r>
      <w:r>
        <w:rPr>
          <w:spacing w:val="-11"/>
        </w:rPr>
        <w:t xml:space="preserve"> </w:t>
      </w:r>
      <w:r>
        <w:t>it</w:t>
      </w:r>
      <w:r>
        <w:rPr>
          <w:spacing w:val="-9"/>
        </w:rPr>
        <w:t xml:space="preserve"> </w:t>
      </w:r>
      <w:r>
        <w:t>is</w:t>
      </w:r>
      <w:r>
        <w:rPr>
          <w:spacing w:val="-10"/>
        </w:rPr>
        <w:t xml:space="preserve"> </w:t>
      </w:r>
      <w:r>
        <w:t>more</w:t>
      </w:r>
      <w:r>
        <w:rPr>
          <w:spacing w:val="-11"/>
        </w:rPr>
        <w:t xml:space="preserve"> </w:t>
      </w:r>
      <w:r>
        <w:t>about</w:t>
      </w:r>
      <w:r>
        <w:rPr>
          <w:spacing w:val="-11"/>
        </w:rPr>
        <w:t xml:space="preserve"> </w:t>
      </w:r>
      <w:r>
        <w:t>discrimination</w:t>
      </w:r>
      <w:r>
        <w:rPr>
          <w:spacing w:val="-10"/>
        </w:rPr>
        <w:t xml:space="preserve"> </w:t>
      </w:r>
      <w:r>
        <w:t>based</w:t>
      </w:r>
      <w:r>
        <w:rPr>
          <w:spacing w:val="-11"/>
        </w:rPr>
        <w:t xml:space="preserve"> </w:t>
      </w:r>
      <w:r>
        <w:t>on</w:t>
      </w:r>
      <w:r>
        <w:rPr>
          <w:spacing w:val="-10"/>
        </w:rPr>
        <w:t xml:space="preserve"> </w:t>
      </w:r>
      <w:r>
        <w:rPr>
          <w:spacing w:val="-2"/>
        </w:rPr>
        <w:t>race.</w:t>
      </w:r>
    </w:p>
    <w:p w14:paraId="2F518390" w14:textId="77777777" w:rsidR="009E1845" w:rsidRDefault="009E1845">
      <w:pPr>
        <w:pStyle w:val="BodyText"/>
        <w:spacing w:before="138"/>
      </w:pPr>
    </w:p>
    <w:p w14:paraId="6530F6EA" w14:textId="0D2029A1" w:rsidR="009E1845" w:rsidRDefault="00CE408B">
      <w:pPr>
        <w:spacing w:line="360" w:lineRule="auto"/>
        <w:ind w:left="740" w:right="1018" w:firstLine="719"/>
        <w:jc w:val="both"/>
        <w:rPr>
          <w:i/>
          <w:sz w:val="24"/>
        </w:rPr>
      </w:pPr>
      <w:r>
        <w:rPr>
          <w:i/>
          <w:sz w:val="24"/>
        </w:rPr>
        <w:t>I</w:t>
      </w:r>
      <w:r>
        <w:rPr>
          <w:i/>
          <w:spacing w:val="-10"/>
          <w:sz w:val="24"/>
        </w:rPr>
        <w:t xml:space="preserve"> </w:t>
      </w:r>
      <w:r>
        <w:rPr>
          <w:i/>
          <w:sz w:val="24"/>
        </w:rPr>
        <w:t>feel</w:t>
      </w:r>
      <w:r>
        <w:rPr>
          <w:i/>
          <w:spacing w:val="-9"/>
          <w:sz w:val="24"/>
        </w:rPr>
        <w:t xml:space="preserve"> </w:t>
      </w:r>
      <w:r>
        <w:rPr>
          <w:i/>
          <w:sz w:val="24"/>
        </w:rPr>
        <w:t>like</w:t>
      </w:r>
      <w:r>
        <w:rPr>
          <w:i/>
          <w:spacing w:val="-11"/>
          <w:sz w:val="24"/>
        </w:rPr>
        <w:t xml:space="preserve"> </w:t>
      </w:r>
      <w:r>
        <w:rPr>
          <w:i/>
          <w:sz w:val="24"/>
        </w:rPr>
        <w:t>it</w:t>
      </w:r>
      <w:r>
        <w:rPr>
          <w:i/>
          <w:spacing w:val="-9"/>
          <w:sz w:val="24"/>
        </w:rPr>
        <w:t xml:space="preserve"> </w:t>
      </w:r>
      <w:r>
        <w:rPr>
          <w:i/>
          <w:sz w:val="24"/>
        </w:rPr>
        <w:t>was</w:t>
      </w:r>
      <w:r>
        <w:rPr>
          <w:i/>
          <w:spacing w:val="-12"/>
          <w:sz w:val="24"/>
        </w:rPr>
        <w:t xml:space="preserve"> </w:t>
      </w:r>
      <w:r>
        <w:rPr>
          <w:i/>
          <w:sz w:val="24"/>
        </w:rPr>
        <w:t>a</w:t>
      </w:r>
      <w:r>
        <w:rPr>
          <w:i/>
          <w:spacing w:val="-9"/>
          <w:sz w:val="24"/>
        </w:rPr>
        <w:t xml:space="preserve"> </w:t>
      </w:r>
      <w:r>
        <w:rPr>
          <w:i/>
          <w:sz w:val="24"/>
        </w:rPr>
        <w:t>race</w:t>
      </w:r>
      <w:r>
        <w:rPr>
          <w:i/>
          <w:spacing w:val="-11"/>
          <w:sz w:val="24"/>
        </w:rPr>
        <w:t xml:space="preserve"> </w:t>
      </w:r>
      <w:r>
        <w:rPr>
          <w:i/>
          <w:sz w:val="24"/>
        </w:rPr>
        <w:t>card</w:t>
      </w:r>
      <w:r>
        <w:rPr>
          <w:i/>
          <w:spacing w:val="-9"/>
          <w:sz w:val="24"/>
        </w:rPr>
        <w:t xml:space="preserve"> </w:t>
      </w:r>
      <w:r>
        <w:rPr>
          <w:i/>
          <w:sz w:val="24"/>
        </w:rPr>
        <w:t>for</w:t>
      </w:r>
      <w:r>
        <w:rPr>
          <w:i/>
          <w:spacing w:val="-9"/>
          <w:sz w:val="24"/>
        </w:rPr>
        <w:t xml:space="preserve"> </w:t>
      </w:r>
      <w:r>
        <w:rPr>
          <w:i/>
          <w:sz w:val="24"/>
        </w:rPr>
        <w:t>me.</w:t>
      </w:r>
      <w:r>
        <w:rPr>
          <w:i/>
          <w:spacing w:val="-10"/>
          <w:sz w:val="24"/>
        </w:rPr>
        <w:t xml:space="preserve"> </w:t>
      </w:r>
      <w:r>
        <w:rPr>
          <w:i/>
          <w:sz w:val="24"/>
        </w:rPr>
        <w:t>They</w:t>
      </w:r>
      <w:r>
        <w:rPr>
          <w:i/>
          <w:spacing w:val="-11"/>
          <w:sz w:val="24"/>
        </w:rPr>
        <w:t xml:space="preserve"> </w:t>
      </w:r>
      <w:r>
        <w:rPr>
          <w:i/>
          <w:sz w:val="24"/>
        </w:rPr>
        <w:t>really</w:t>
      </w:r>
      <w:r>
        <w:rPr>
          <w:i/>
          <w:spacing w:val="-11"/>
          <w:sz w:val="24"/>
        </w:rPr>
        <w:t xml:space="preserve"> </w:t>
      </w:r>
      <w:r>
        <w:rPr>
          <w:i/>
          <w:sz w:val="24"/>
        </w:rPr>
        <w:t>pulled</w:t>
      </w:r>
      <w:r>
        <w:rPr>
          <w:i/>
          <w:spacing w:val="-10"/>
          <w:sz w:val="24"/>
        </w:rPr>
        <w:t xml:space="preserve"> </w:t>
      </w:r>
      <w:r>
        <w:rPr>
          <w:i/>
          <w:sz w:val="24"/>
        </w:rPr>
        <w:t>a</w:t>
      </w:r>
      <w:r>
        <w:rPr>
          <w:i/>
          <w:spacing w:val="-10"/>
          <w:sz w:val="24"/>
        </w:rPr>
        <w:t xml:space="preserve"> </w:t>
      </w:r>
      <w:r>
        <w:rPr>
          <w:i/>
          <w:sz w:val="24"/>
        </w:rPr>
        <w:t>race</w:t>
      </w:r>
      <w:r>
        <w:rPr>
          <w:i/>
          <w:spacing w:val="-11"/>
          <w:sz w:val="24"/>
        </w:rPr>
        <w:t xml:space="preserve"> </w:t>
      </w:r>
      <w:r>
        <w:rPr>
          <w:i/>
          <w:sz w:val="24"/>
        </w:rPr>
        <w:t>card</w:t>
      </w:r>
      <w:r>
        <w:rPr>
          <w:i/>
          <w:spacing w:val="-9"/>
          <w:sz w:val="24"/>
        </w:rPr>
        <w:t xml:space="preserve"> </w:t>
      </w:r>
      <w:r>
        <w:rPr>
          <w:i/>
          <w:sz w:val="24"/>
        </w:rPr>
        <w:t>for</w:t>
      </w:r>
      <w:r>
        <w:rPr>
          <w:i/>
          <w:spacing w:val="-9"/>
          <w:sz w:val="24"/>
        </w:rPr>
        <w:t xml:space="preserve"> </w:t>
      </w:r>
      <w:r>
        <w:rPr>
          <w:i/>
          <w:sz w:val="24"/>
        </w:rPr>
        <w:t>me</w:t>
      </w:r>
      <w:r>
        <w:rPr>
          <w:i/>
          <w:spacing w:val="-11"/>
          <w:sz w:val="24"/>
        </w:rPr>
        <w:t xml:space="preserve"> </w:t>
      </w:r>
      <w:r>
        <w:rPr>
          <w:i/>
          <w:sz w:val="24"/>
        </w:rPr>
        <w:t>whereby</w:t>
      </w:r>
      <w:r>
        <w:rPr>
          <w:i/>
          <w:spacing w:val="-11"/>
          <w:sz w:val="24"/>
        </w:rPr>
        <w:t xml:space="preserve"> </w:t>
      </w:r>
      <w:r>
        <w:rPr>
          <w:i/>
          <w:sz w:val="24"/>
        </w:rPr>
        <w:t>if</w:t>
      </w:r>
      <w:r>
        <w:rPr>
          <w:i/>
          <w:spacing w:val="-9"/>
          <w:sz w:val="24"/>
        </w:rPr>
        <w:t xml:space="preserve"> </w:t>
      </w:r>
      <w:r>
        <w:rPr>
          <w:i/>
          <w:sz w:val="24"/>
        </w:rPr>
        <w:t>you're White</w:t>
      </w:r>
      <w:r>
        <w:rPr>
          <w:i/>
          <w:spacing w:val="-8"/>
          <w:sz w:val="24"/>
        </w:rPr>
        <w:t xml:space="preserve"> </w:t>
      </w:r>
      <w:r>
        <w:rPr>
          <w:i/>
          <w:sz w:val="24"/>
        </w:rPr>
        <w:t>you</w:t>
      </w:r>
      <w:r>
        <w:rPr>
          <w:i/>
          <w:spacing w:val="-7"/>
          <w:sz w:val="24"/>
        </w:rPr>
        <w:t xml:space="preserve"> </w:t>
      </w:r>
      <w:r>
        <w:rPr>
          <w:i/>
          <w:sz w:val="24"/>
        </w:rPr>
        <w:t>don't</w:t>
      </w:r>
      <w:r>
        <w:rPr>
          <w:i/>
          <w:spacing w:val="-7"/>
          <w:sz w:val="24"/>
        </w:rPr>
        <w:t xml:space="preserve"> </w:t>
      </w:r>
      <w:r>
        <w:rPr>
          <w:i/>
          <w:sz w:val="24"/>
        </w:rPr>
        <w:t>have</w:t>
      </w:r>
      <w:r>
        <w:rPr>
          <w:i/>
          <w:spacing w:val="-8"/>
          <w:sz w:val="24"/>
        </w:rPr>
        <w:t xml:space="preserve"> </w:t>
      </w:r>
      <w:r>
        <w:rPr>
          <w:i/>
          <w:sz w:val="24"/>
        </w:rPr>
        <w:t>to</w:t>
      </w:r>
      <w:r>
        <w:rPr>
          <w:i/>
          <w:spacing w:val="-4"/>
          <w:sz w:val="24"/>
        </w:rPr>
        <w:t xml:space="preserve"> </w:t>
      </w:r>
      <w:r>
        <w:rPr>
          <w:i/>
          <w:sz w:val="24"/>
        </w:rPr>
        <w:t>know</w:t>
      </w:r>
      <w:r>
        <w:rPr>
          <w:i/>
          <w:spacing w:val="-7"/>
          <w:sz w:val="24"/>
        </w:rPr>
        <w:t xml:space="preserve"> </w:t>
      </w:r>
      <w:r>
        <w:rPr>
          <w:i/>
          <w:sz w:val="24"/>
        </w:rPr>
        <w:t>a</w:t>
      </w:r>
      <w:r>
        <w:rPr>
          <w:i/>
          <w:spacing w:val="-7"/>
          <w:sz w:val="24"/>
        </w:rPr>
        <w:t xml:space="preserve"> </w:t>
      </w:r>
      <w:r>
        <w:rPr>
          <w:i/>
          <w:sz w:val="24"/>
        </w:rPr>
        <w:t>lot.</w:t>
      </w:r>
      <w:r>
        <w:rPr>
          <w:i/>
          <w:spacing w:val="-7"/>
          <w:sz w:val="24"/>
        </w:rPr>
        <w:t xml:space="preserve"> </w:t>
      </w:r>
      <w:r w:rsidR="00407E1A">
        <w:rPr>
          <w:i/>
          <w:sz w:val="24"/>
        </w:rPr>
        <w:t>If</w:t>
      </w:r>
      <w:r>
        <w:rPr>
          <w:i/>
          <w:spacing w:val="-5"/>
          <w:sz w:val="24"/>
        </w:rPr>
        <w:t xml:space="preserve"> </w:t>
      </w:r>
      <w:r>
        <w:rPr>
          <w:i/>
          <w:sz w:val="24"/>
        </w:rPr>
        <w:t>you're</w:t>
      </w:r>
      <w:r>
        <w:rPr>
          <w:i/>
          <w:spacing w:val="-8"/>
          <w:sz w:val="24"/>
        </w:rPr>
        <w:t xml:space="preserve"> </w:t>
      </w:r>
      <w:r>
        <w:rPr>
          <w:i/>
          <w:sz w:val="24"/>
        </w:rPr>
        <w:t>White,</w:t>
      </w:r>
      <w:r>
        <w:rPr>
          <w:i/>
          <w:spacing w:val="-5"/>
          <w:sz w:val="24"/>
        </w:rPr>
        <w:t xml:space="preserve"> </w:t>
      </w:r>
      <w:r>
        <w:rPr>
          <w:i/>
          <w:sz w:val="24"/>
        </w:rPr>
        <w:t>you</w:t>
      </w:r>
      <w:r>
        <w:rPr>
          <w:i/>
          <w:spacing w:val="-7"/>
          <w:sz w:val="24"/>
        </w:rPr>
        <w:t xml:space="preserve"> </w:t>
      </w:r>
      <w:r>
        <w:rPr>
          <w:i/>
          <w:sz w:val="24"/>
        </w:rPr>
        <w:t>can</w:t>
      </w:r>
      <w:r>
        <w:rPr>
          <w:i/>
          <w:spacing w:val="-5"/>
          <w:sz w:val="24"/>
        </w:rPr>
        <w:t xml:space="preserve"> </w:t>
      </w:r>
      <w:r>
        <w:rPr>
          <w:i/>
          <w:sz w:val="24"/>
        </w:rPr>
        <w:t>get</w:t>
      </w:r>
      <w:r>
        <w:rPr>
          <w:i/>
          <w:spacing w:val="-7"/>
          <w:sz w:val="24"/>
        </w:rPr>
        <w:t xml:space="preserve"> </w:t>
      </w:r>
      <w:r>
        <w:rPr>
          <w:i/>
          <w:sz w:val="24"/>
        </w:rPr>
        <w:t>the</w:t>
      </w:r>
      <w:r>
        <w:rPr>
          <w:i/>
          <w:spacing w:val="-6"/>
          <w:sz w:val="24"/>
        </w:rPr>
        <w:t xml:space="preserve"> </w:t>
      </w:r>
      <w:r>
        <w:rPr>
          <w:i/>
          <w:sz w:val="24"/>
        </w:rPr>
        <w:t>position.</w:t>
      </w:r>
      <w:r>
        <w:rPr>
          <w:i/>
          <w:spacing w:val="-7"/>
          <w:sz w:val="24"/>
        </w:rPr>
        <w:t xml:space="preserve"> </w:t>
      </w:r>
      <w:r>
        <w:rPr>
          <w:i/>
          <w:sz w:val="24"/>
        </w:rPr>
        <w:t>But</w:t>
      </w:r>
      <w:r>
        <w:rPr>
          <w:i/>
          <w:spacing w:val="-7"/>
          <w:sz w:val="24"/>
        </w:rPr>
        <w:t xml:space="preserve"> </w:t>
      </w:r>
      <w:r>
        <w:rPr>
          <w:i/>
          <w:sz w:val="24"/>
        </w:rPr>
        <w:t>if</w:t>
      </w:r>
      <w:r>
        <w:rPr>
          <w:i/>
          <w:spacing w:val="-7"/>
          <w:sz w:val="24"/>
        </w:rPr>
        <w:t xml:space="preserve"> </w:t>
      </w:r>
      <w:r>
        <w:rPr>
          <w:i/>
          <w:sz w:val="24"/>
        </w:rPr>
        <w:t>you're Black, you need to work your butt off, even if you do have the qualification (P1A).</w:t>
      </w:r>
    </w:p>
    <w:p w14:paraId="227D536A" w14:textId="77777777" w:rsidR="009E1845" w:rsidRDefault="00CE408B">
      <w:pPr>
        <w:pStyle w:val="BodyText"/>
        <w:spacing w:before="239" w:line="362" w:lineRule="auto"/>
        <w:ind w:left="740" w:right="1023" w:firstLine="719"/>
        <w:jc w:val="both"/>
      </w:pPr>
      <w:r>
        <w:t>Providing</w:t>
      </w:r>
      <w:r>
        <w:rPr>
          <w:spacing w:val="-10"/>
        </w:rPr>
        <w:t xml:space="preserve"> </w:t>
      </w:r>
      <w:r>
        <w:t>evidence</w:t>
      </w:r>
      <w:r>
        <w:rPr>
          <w:spacing w:val="-12"/>
        </w:rPr>
        <w:t xml:space="preserve"> </w:t>
      </w:r>
      <w:r>
        <w:t>of</w:t>
      </w:r>
      <w:r>
        <w:rPr>
          <w:spacing w:val="-11"/>
        </w:rPr>
        <w:t xml:space="preserve"> </w:t>
      </w:r>
      <w:r>
        <w:t>this</w:t>
      </w:r>
      <w:r>
        <w:rPr>
          <w:spacing w:val="-10"/>
        </w:rPr>
        <w:t xml:space="preserve"> </w:t>
      </w:r>
      <w:r>
        <w:t>firm</w:t>
      </w:r>
      <w:r>
        <w:rPr>
          <w:spacing w:val="-10"/>
        </w:rPr>
        <w:t xml:space="preserve"> </w:t>
      </w:r>
      <w:r>
        <w:t>belief,</w:t>
      </w:r>
      <w:r>
        <w:rPr>
          <w:spacing w:val="-11"/>
        </w:rPr>
        <w:t xml:space="preserve"> </w:t>
      </w:r>
      <w:r>
        <w:t>P1A</w:t>
      </w:r>
      <w:r>
        <w:rPr>
          <w:spacing w:val="-11"/>
        </w:rPr>
        <w:t xml:space="preserve"> </w:t>
      </w:r>
      <w:r>
        <w:t>narrated</w:t>
      </w:r>
      <w:r>
        <w:rPr>
          <w:spacing w:val="-11"/>
        </w:rPr>
        <w:t xml:space="preserve"> </w:t>
      </w:r>
      <w:r>
        <w:t>the</w:t>
      </w:r>
      <w:r>
        <w:rPr>
          <w:spacing w:val="-11"/>
        </w:rPr>
        <w:t xml:space="preserve"> </w:t>
      </w:r>
      <w:r>
        <w:t>following</w:t>
      </w:r>
      <w:r>
        <w:rPr>
          <w:spacing w:val="-10"/>
        </w:rPr>
        <w:t xml:space="preserve"> </w:t>
      </w:r>
      <w:r>
        <w:t>to</w:t>
      </w:r>
      <w:r>
        <w:rPr>
          <w:spacing w:val="-10"/>
        </w:rPr>
        <w:t xml:space="preserve"> </w:t>
      </w:r>
      <w:r>
        <w:t>substantiate</w:t>
      </w:r>
      <w:r>
        <w:rPr>
          <w:spacing w:val="-11"/>
        </w:rPr>
        <w:t xml:space="preserve"> </w:t>
      </w:r>
      <w:r>
        <w:t>the</w:t>
      </w:r>
      <w:r>
        <w:rPr>
          <w:spacing w:val="-11"/>
        </w:rPr>
        <w:t xml:space="preserve"> </w:t>
      </w:r>
      <w:r>
        <w:t>claim of racial bias in promotion:</w:t>
      </w:r>
    </w:p>
    <w:p w14:paraId="3CF5CC45" w14:textId="77777777" w:rsidR="009E1845" w:rsidRDefault="00CE408B">
      <w:pPr>
        <w:spacing w:before="235" w:line="360" w:lineRule="auto"/>
        <w:ind w:left="740" w:right="1016" w:firstLine="719"/>
        <w:jc w:val="both"/>
        <w:rPr>
          <w:i/>
          <w:sz w:val="24"/>
        </w:rPr>
      </w:pPr>
      <w:r>
        <w:rPr>
          <w:i/>
          <w:sz w:val="24"/>
        </w:rPr>
        <w:t>Let me make an example. There is a chick that we work with. She studied hospitality management at IHS. IHS is one of the most prestigious schools for hospitality in Durban. She passed with flying colors and then after that she got a job as a hostess, and then she had to work her</w:t>
      </w:r>
      <w:r>
        <w:rPr>
          <w:i/>
          <w:spacing w:val="-9"/>
          <w:sz w:val="24"/>
        </w:rPr>
        <w:t xml:space="preserve"> </w:t>
      </w:r>
      <w:r>
        <w:rPr>
          <w:i/>
          <w:sz w:val="24"/>
        </w:rPr>
        <w:t>way</w:t>
      </w:r>
      <w:r>
        <w:rPr>
          <w:i/>
          <w:spacing w:val="-11"/>
          <w:sz w:val="24"/>
        </w:rPr>
        <w:t xml:space="preserve"> </w:t>
      </w:r>
      <w:r>
        <w:rPr>
          <w:i/>
          <w:sz w:val="24"/>
        </w:rPr>
        <w:t>up,</w:t>
      </w:r>
      <w:r>
        <w:rPr>
          <w:i/>
          <w:spacing w:val="-10"/>
          <w:sz w:val="24"/>
        </w:rPr>
        <w:t xml:space="preserve"> </w:t>
      </w:r>
      <w:r>
        <w:rPr>
          <w:i/>
          <w:sz w:val="24"/>
        </w:rPr>
        <w:t>like</w:t>
      </w:r>
      <w:r>
        <w:rPr>
          <w:i/>
          <w:spacing w:val="-11"/>
          <w:sz w:val="24"/>
        </w:rPr>
        <w:t xml:space="preserve"> </w:t>
      </w:r>
      <w:r>
        <w:rPr>
          <w:i/>
          <w:sz w:val="24"/>
        </w:rPr>
        <w:t>I</w:t>
      </w:r>
      <w:r>
        <w:rPr>
          <w:i/>
          <w:spacing w:val="-10"/>
          <w:sz w:val="24"/>
        </w:rPr>
        <w:t xml:space="preserve"> </w:t>
      </w:r>
      <w:r>
        <w:rPr>
          <w:i/>
          <w:sz w:val="24"/>
        </w:rPr>
        <w:t>said,</w:t>
      </w:r>
      <w:r>
        <w:rPr>
          <w:i/>
          <w:spacing w:val="-9"/>
          <w:sz w:val="24"/>
        </w:rPr>
        <w:t xml:space="preserve"> </w:t>
      </w:r>
      <w:r>
        <w:rPr>
          <w:i/>
          <w:sz w:val="24"/>
        </w:rPr>
        <w:t>the</w:t>
      </w:r>
      <w:r>
        <w:rPr>
          <w:i/>
          <w:spacing w:val="-10"/>
          <w:sz w:val="24"/>
        </w:rPr>
        <w:t xml:space="preserve"> </w:t>
      </w:r>
      <w:r>
        <w:rPr>
          <w:i/>
          <w:sz w:val="24"/>
        </w:rPr>
        <w:t>way</w:t>
      </w:r>
      <w:r>
        <w:rPr>
          <w:i/>
          <w:spacing w:val="-11"/>
          <w:sz w:val="24"/>
        </w:rPr>
        <w:t xml:space="preserve"> </w:t>
      </w:r>
      <w:r>
        <w:rPr>
          <w:i/>
          <w:sz w:val="24"/>
        </w:rPr>
        <w:t>that</w:t>
      </w:r>
      <w:r>
        <w:rPr>
          <w:i/>
          <w:spacing w:val="-9"/>
          <w:sz w:val="24"/>
        </w:rPr>
        <w:t xml:space="preserve"> </w:t>
      </w:r>
      <w:r>
        <w:rPr>
          <w:i/>
          <w:sz w:val="24"/>
        </w:rPr>
        <w:t>they</w:t>
      </w:r>
      <w:r>
        <w:rPr>
          <w:i/>
          <w:spacing w:val="-11"/>
          <w:sz w:val="24"/>
        </w:rPr>
        <w:t xml:space="preserve"> </w:t>
      </w:r>
      <w:r>
        <w:rPr>
          <w:i/>
          <w:sz w:val="24"/>
        </w:rPr>
        <w:t>told</w:t>
      </w:r>
      <w:r>
        <w:rPr>
          <w:i/>
          <w:spacing w:val="-10"/>
          <w:sz w:val="24"/>
        </w:rPr>
        <w:t xml:space="preserve"> </w:t>
      </w:r>
      <w:r>
        <w:rPr>
          <w:i/>
          <w:sz w:val="24"/>
        </w:rPr>
        <w:t>me</w:t>
      </w:r>
      <w:r>
        <w:rPr>
          <w:i/>
          <w:spacing w:val="-11"/>
          <w:sz w:val="24"/>
        </w:rPr>
        <w:t xml:space="preserve"> </w:t>
      </w:r>
      <w:r>
        <w:rPr>
          <w:i/>
          <w:sz w:val="24"/>
        </w:rPr>
        <w:t>that</w:t>
      </w:r>
      <w:r>
        <w:rPr>
          <w:i/>
          <w:spacing w:val="-9"/>
          <w:sz w:val="24"/>
        </w:rPr>
        <w:t xml:space="preserve"> </w:t>
      </w:r>
      <w:r>
        <w:rPr>
          <w:i/>
          <w:sz w:val="24"/>
        </w:rPr>
        <w:t>I</w:t>
      </w:r>
      <w:r>
        <w:rPr>
          <w:i/>
          <w:spacing w:val="-10"/>
          <w:sz w:val="24"/>
        </w:rPr>
        <w:t xml:space="preserve"> </w:t>
      </w:r>
      <w:r>
        <w:rPr>
          <w:i/>
          <w:sz w:val="24"/>
        </w:rPr>
        <w:t>should</w:t>
      </w:r>
      <w:r>
        <w:rPr>
          <w:i/>
          <w:spacing w:val="-10"/>
          <w:sz w:val="24"/>
        </w:rPr>
        <w:t xml:space="preserve"> </w:t>
      </w:r>
      <w:r>
        <w:rPr>
          <w:i/>
          <w:sz w:val="24"/>
        </w:rPr>
        <w:t>as</w:t>
      </w:r>
      <w:r>
        <w:rPr>
          <w:i/>
          <w:spacing w:val="-9"/>
          <w:sz w:val="24"/>
        </w:rPr>
        <w:t xml:space="preserve"> </w:t>
      </w:r>
      <w:r>
        <w:rPr>
          <w:i/>
          <w:sz w:val="24"/>
        </w:rPr>
        <w:t>well.</w:t>
      </w:r>
      <w:r>
        <w:rPr>
          <w:i/>
          <w:spacing w:val="-10"/>
          <w:sz w:val="24"/>
        </w:rPr>
        <w:t xml:space="preserve"> </w:t>
      </w:r>
      <w:r>
        <w:rPr>
          <w:i/>
          <w:sz w:val="24"/>
        </w:rPr>
        <w:t>She</w:t>
      </w:r>
      <w:r>
        <w:rPr>
          <w:i/>
          <w:spacing w:val="-11"/>
          <w:sz w:val="24"/>
        </w:rPr>
        <w:t xml:space="preserve"> </w:t>
      </w:r>
      <w:r>
        <w:rPr>
          <w:i/>
          <w:sz w:val="24"/>
        </w:rPr>
        <w:t>worked</w:t>
      </w:r>
      <w:r>
        <w:rPr>
          <w:i/>
          <w:spacing w:val="-10"/>
          <w:sz w:val="24"/>
        </w:rPr>
        <w:t xml:space="preserve"> </w:t>
      </w:r>
      <w:r>
        <w:rPr>
          <w:i/>
          <w:sz w:val="24"/>
        </w:rPr>
        <w:t>from</w:t>
      </w:r>
      <w:r>
        <w:rPr>
          <w:i/>
          <w:spacing w:val="-9"/>
          <w:sz w:val="24"/>
        </w:rPr>
        <w:t xml:space="preserve"> </w:t>
      </w:r>
      <w:r>
        <w:rPr>
          <w:i/>
          <w:sz w:val="24"/>
        </w:rPr>
        <w:t>the</w:t>
      </w:r>
      <w:r>
        <w:rPr>
          <w:i/>
          <w:spacing w:val="-10"/>
          <w:sz w:val="24"/>
        </w:rPr>
        <w:t xml:space="preserve"> </w:t>
      </w:r>
      <w:r>
        <w:rPr>
          <w:i/>
          <w:sz w:val="24"/>
        </w:rPr>
        <w:t>hostess position to the pool as a supervisor, from there to the bar, like a mini-bar. Let's just say a coffee bar. She went there. She had a couple of months there. After that, she went to the pool. After the pool she got a new position, but it's not the highest, but it was a higher position (P1A).</w:t>
      </w:r>
    </w:p>
    <w:p w14:paraId="3CAA46D6" w14:textId="77777777" w:rsidR="009E1845" w:rsidRDefault="00CE408B">
      <w:pPr>
        <w:pStyle w:val="BodyText"/>
        <w:spacing w:before="242"/>
        <w:ind w:left="1460"/>
      </w:pPr>
      <w:r>
        <w:t>In</w:t>
      </w:r>
      <w:r>
        <w:rPr>
          <w:spacing w:val="-1"/>
        </w:rPr>
        <w:t xml:space="preserve"> </w:t>
      </w:r>
      <w:r>
        <w:t>contrast</w:t>
      </w:r>
      <w:r>
        <w:rPr>
          <w:spacing w:val="-1"/>
        </w:rPr>
        <w:t xml:space="preserve"> </w:t>
      </w:r>
      <w:r>
        <w:t>to</w:t>
      </w:r>
      <w:r>
        <w:rPr>
          <w:spacing w:val="-1"/>
        </w:rPr>
        <w:t xml:space="preserve"> </w:t>
      </w:r>
      <w:r>
        <w:t>the</w:t>
      </w:r>
      <w:r>
        <w:rPr>
          <w:spacing w:val="-1"/>
        </w:rPr>
        <w:t xml:space="preserve"> </w:t>
      </w:r>
      <w:r>
        <w:t>steps</w:t>
      </w:r>
      <w:r>
        <w:rPr>
          <w:spacing w:val="-1"/>
        </w:rPr>
        <w:t xml:space="preserve"> </w:t>
      </w:r>
      <w:r>
        <w:t>and growth</w:t>
      </w:r>
      <w:r>
        <w:rPr>
          <w:spacing w:val="-1"/>
        </w:rPr>
        <w:t xml:space="preserve"> </w:t>
      </w:r>
      <w:r>
        <w:t>path</w:t>
      </w:r>
      <w:r>
        <w:rPr>
          <w:spacing w:val="-1"/>
        </w:rPr>
        <w:t xml:space="preserve"> </w:t>
      </w:r>
      <w:r>
        <w:t>for</w:t>
      </w:r>
      <w:r>
        <w:rPr>
          <w:spacing w:val="-2"/>
        </w:rPr>
        <w:t xml:space="preserve"> </w:t>
      </w:r>
      <w:r>
        <w:t>Blacks,</w:t>
      </w:r>
      <w:r>
        <w:rPr>
          <w:spacing w:val="1"/>
        </w:rPr>
        <w:t xml:space="preserve"> </w:t>
      </w:r>
      <w:r>
        <w:t>P1A</w:t>
      </w:r>
      <w:r>
        <w:rPr>
          <w:spacing w:val="-1"/>
        </w:rPr>
        <w:t xml:space="preserve"> </w:t>
      </w:r>
      <w:r>
        <w:t>had this</w:t>
      </w:r>
      <w:r>
        <w:rPr>
          <w:spacing w:val="-1"/>
        </w:rPr>
        <w:t xml:space="preserve"> </w:t>
      </w:r>
      <w:r>
        <w:t>to</w:t>
      </w:r>
      <w:r>
        <w:rPr>
          <w:spacing w:val="-1"/>
        </w:rPr>
        <w:t xml:space="preserve"> </w:t>
      </w:r>
      <w:r>
        <w:t>say</w:t>
      </w:r>
      <w:r>
        <w:rPr>
          <w:spacing w:val="-1"/>
        </w:rPr>
        <w:t xml:space="preserve"> </w:t>
      </w:r>
      <w:r>
        <w:t>for</w:t>
      </w:r>
      <w:r>
        <w:rPr>
          <w:spacing w:val="-3"/>
        </w:rPr>
        <w:t xml:space="preserve"> </w:t>
      </w:r>
      <w:r>
        <w:t xml:space="preserve">the </w:t>
      </w:r>
      <w:r>
        <w:rPr>
          <w:spacing w:val="-2"/>
        </w:rPr>
        <w:t>Whites:</w:t>
      </w:r>
    </w:p>
    <w:p w14:paraId="6B6C5C6D" w14:textId="77777777" w:rsidR="009E1845" w:rsidRDefault="009E1845">
      <w:pPr>
        <w:pStyle w:val="BodyText"/>
        <w:spacing w:before="101"/>
      </w:pPr>
    </w:p>
    <w:p w14:paraId="3722B5E3" w14:textId="3F3E2DAC" w:rsidR="009E1845" w:rsidRDefault="00CE408B">
      <w:pPr>
        <w:spacing w:line="360" w:lineRule="auto"/>
        <w:ind w:left="740" w:right="1027" w:firstLine="719"/>
        <w:jc w:val="both"/>
        <w:rPr>
          <w:i/>
          <w:sz w:val="24"/>
        </w:rPr>
      </w:pPr>
      <w:r>
        <w:rPr>
          <w:i/>
          <w:sz w:val="24"/>
        </w:rPr>
        <w:t xml:space="preserve">But this White </w:t>
      </w:r>
      <w:r w:rsidR="00407E1A">
        <w:rPr>
          <w:i/>
          <w:sz w:val="24"/>
        </w:rPr>
        <w:t>lady</w:t>
      </w:r>
      <w:r>
        <w:rPr>
          <w:i/>
          <w:sz w:val="24"/>
        </w:rPr>
        <w:t xml:space="preserve"> just went from here to there. It was pretty quick for her than all of us (P1A).</w:t>
      </w:r>
    </w:p>
    <w:p w14:paraId="49A89BB5" w14:textId="77777777" w:rsidR="009E1845" w:rsidRPr="00407E1A" w:rsidRDefault="00CE408B">
      <w:pPr>
        <w:spacing w:before="240" w:line="360" w:lineRule="auto"/>
        <w:ind w:left="740" w:right="1020" w:firstLine="719"/>
        <w:jc w:val="both"/>
        <w:rPr>
          <w:iCs/>
          <w:sz w:val="24"/>
        </w:rPr>
      </w:pPr>
      <w:r w:rsidRPr="00407E1A">
        <w:rPr>
          <w:iCs/>
          <w:sz w:val="24"/>
        </w:rPr>
        <w:t>The above reflects different efforts one had to make based on their race in order to gain recognition in the hotel industry. For the Black, this appeared to be steep and required a great deal of hard work.</w:t>
      </w:r>
      <w:r w:rsidRPr="00407E1A">
        <w:rPr>
          <w:iCs/>
          <w:spacing w:val="40"/>
          <w:sz w:val="24"/>
        </w:rPr>
        <w:t xml:space="preserve"> </w:t>
      </w:r>
      <w:r w:rsidRPr="00407E1A">
        <w:rPr>
          <w:iCs/>
          <w:sz w:val="24"/>
        </w:rPr>
        <w:t>This is also noted in the following statement made by P1A:</w:t>
      </w:r>
    </w:p>
    <w:p w14:paraId="646A4B37" w14:textId="05BD6DBE" w:rsidR="009E1845" w:rsidRDefault="00CE408B">
      <w:pPr>
        <w:spacing w:before="242" w:line="360" w:lineRule="auto"/>
        <w:ind w:left="740" w:right="1023" w:firstLine="719"/>
        <w:jc w:val="both"/>
        <w:rPr>
          <w:i/>
          <w:sz w:val="24"/>
        </w:rPr>
      </w:pPr>
      <w:r>
        <w:rPr>
          <w:i/>
          <w:sz w:val="24"/>
        </w:rPr>
        <w:t>I</w:t>
      </w:r>
      <w:r>
        <w:rPr>
          <w:i/>
          <w:spacing w:val="-13"/>
          <w:sz w:val="24"/>
        </w:rPr>
        <w:t xml:space="preserve"> </w:t>
      </w:r>
      <w:r>
        <w:rPr>
          <w:i/>
          <w:sz w:val="24"/>
        </w:rPr>
        <w:t>feel</w:t>
      </w:r>
      <w:r>
        <w:rPr>
          <w:i/>
          <w:spacing w:val="-12"/>
          <w:sz w:val="24"/>
        </w:rPr>
        <w:t xml:space="preserve"> </w:t>
      </w:r>
      <w:r>
        <w:rPr>
          <w:i/>
          <w:sz w:val="24"/>
        </w:rPr>
        <w:t>like</w:t>
      </w:r>
      <w:r>
        <w:rPr>
          <w:i/>
          <w:spacing w:val="-13"/>
          <w:sz w:val="24"/>
        </w:rPr>
        <w:t xml:space="preserve"> </w:t>
      </w:r>
      <w:r>
        <w:rPr>
          <w:i/>
          <w:sz w:val="24"/>
        </w:rPr>
        <w:t>us</w:t>
      </w:r>
      <w:r>
        <w:rPr>
          <w:i/>
          <w:spacing w:val="-12"/>
          <w:sz w:val="24"/>
        </w:rPr>
        <w:t xml:space="preserve"> </w:t>
      </w:r>
      <w:r>
        <w:rPr>
          <w:i/>
          <w:sz w:val="24"/>
        </w:rPr>
        <w:t>as</w:t>
      </w:r>
      <w:r>
        <w:rPr>
          <w:i/>
          <w:spacing w:val="-12"/>
          <w:sz w:val="24"/>
        </w:rPr>
        <w:t xml:space="preserve"> </w:t>
      </w:r>
      <w:r>
        <w:rPr>
          <w:i/>
          <w:sz w:val="24"/>
        </w:rPr>
        <w:t>Black</w:t>
      </w:r>
      <w:r>
        <w:rPr>
          <w:i/>
          <w:spacing w:val="-13"/>
          <w:sz w:val="24"/>
        </w:rPr>
        <w:t xml:space="preserve"> </w:t>
      </w:r>
      <w:r>
        <w:rPr>
          <w:i/>
          <w:sz w:val="24"/>
        </w:rPr>
        <w:t>people</w:t>
      </w:r>
      <w:r>
        <w:rPr>
          <w:i/>
          <w:spacing w:val="-13"/>
          <w:sz w:val="24"/>
        </w:rPr>
        <w:t xml:space="preserve"> </w:t>
      </w:r>
      <w:r>
        <w:rPr>
          <w:i/>
          <w:sz w:val="24"/>
        </w:rPr>
        <w:t>in</w:t>
      </w:r>
      <w:r>
        <w:rPr>
          <w:i/>
          <w:spacing w:val="-12"/>
          <w:sz w:val="24"/>
        </w:rPr>
        <w:t xml:space="preserve"> </w:t>
      </w:r>
      <w:r>
        <w:rPr>
          <w:i/>
          <w:sz w:val="24"/>
        </w:rPr>
        <w:t>the</w:t>
      </w:r>
      <w:r>
        <w:rPr>
          <w:i/>
          <w:spacing w:val="-13"/>
          <w:sz w:val="24"/>
        </w:rPr>
        <w:t xml:space="preserve"> </w:t>
      </w:r>
      <w:r>
        <w:rPr>
          <w:i/>
          <w:sz w:val="24"/>
        </w:rPr>
        <w:t>hospitality</w:t>
      </w:r>
      <w:r>
        <w:rPr>
          <w:i/>
          <w:spacing w:val="-13"/>
          <w:sz w:val="24"/>
        </w:rPr>
        <w:t xml:space="preserve"> </w:t>
      </w:r>
      <w:r>
        <w:rPr>
          <w:i/>
          <w:sz w:val="24"/>
        </w:rPr>
        <w:t>industry,</w:t>
      </w:r>
      <w:r>
        <w:rPr>
          <w:i/>
          <w:spacing w:val="-12"/>
          <w:sz w:val="24"/>
        </w:rPr>
        <w:t xml:space="preserve"> </w:t>
      </w:r>
      <w:r>
        <w:rPr>
          <w:i/>
          <w:sz w:val="24"/>
        </w:rPr>
        <w:t>we</w:t>
      </w:r>
      <w:r>
        <w:rPr>
          <w:i/>
          <w:spacing w:val="-13"/>
          <w:sz w:val="24"/>
        </w:rPr>
        <w:t xml:space="preserve"> </w:t>
      </w:r>
      <w:r>
        <w:rPr>
          <w:i/>
          <w:sz w:val="24"/>
        </w:rPr>
        <w:t>always</w:t>
      </w:r>
      <w:r>
        <w:rPr>
          <w:i/>
          <w:spacing w:val="-12"/>
          <w:sz w:val="24"/>
        </w:rPr>
        <w:t xml:space="preserve"> </w:t>
      </w:r>
      <w:r>
        <w:rPr>
          <w:i/>
          <w:sz w:val="24"/>
        </w:rPr>
        <w:t>understand</w:t>
      </w:r>
      <w:r>
        <w:rPr>
          <w:i/>
          <w:spacing w:val="-12"/>
          <w:sz w:val="24"/>
        </w:rPr>
        <w:t xml:space="preserve"> </w:t>
      </w:r>
      <w:r>
        <w:rPr>
          <w:i/>
          <w:sz w:val="24"/>
        </w:rPr>
        <w:t>that</w:t>
      </w:r>
      <w:r>
        <w:rPr>
          <w:i/>
          <w:spacing w:val="-11"/>
          <w:sz w:val="24"/>
        </w:rPr>
        <w:t xml:space="preserve"> </w:t>
      </w:r>
      <w:r>
        <w:rPr>
          <w:i/>
          <w:sz w:val="24"/>
        </w:rPr>
        <w:t>we</w:t>
      </w:r>
      <w:r>
        <w:rPr>
          <w:i/>
          <w:spacing w:val="-13"/>
          <w:sz w:val="24"/>
        </w:rPr>
        <w:t xml:space="preserve"> </w:t>
      </w:r>
      <w:r>
        <w:rPr>
          <w:i/>
          <w:sz w:val="24"/>
        </w:rPr>
        <w:t>need to work the extra mile in order to get what you want</w:t>
      </w:r>
      <w:r w:rsidR="00407E1A">
        <w:rPr>
          <w:i/>
          <w:sz w:val="24"/>
        </w:rPr>
        <w:t>. We are being exploited everywhere</w:t>
      </w:r>
      <w:r>
        <w:rPr>
          <w:i/>
          <w:sz w:val="24"/>
        </w:rPr>
        <w:t xml:space="preserve"> (P1A).</w:t>
      </w:r>
    </w:p>
    <w:p w14:paraId="5CD45C5D" w14:textId="77777777" w:rsidR="009E1845" w:rsidRDefault="00CE408B">
      <w:pPr>
        <w:pStyle w:val="BodyText"/>
        <w:spacing w:before="240"/>
        <w:ind w:left="1460"/>
      </w:pPr>
      <w:r>
        <w:t>The</w:t>
      </w:r>
      <w:r>
        <w:rPr>
          <w:spacing w:val="-3"/>
        </w:rPr>
        <w:t xml:space="preserve"> </w:t>
      </w:r>
      <w:r>
        <w:t>participant</w:t>
      </w:r>
      <w:r>
        <w:rPr>
          <w:spacing w:val="-1"/>
        </w:rPr>
        <w:t xml:space="preserve"> </w:t>
      </w:r>
      <w:r>
        <w:rPr>
          <w:spacing w:val="-2"/>
        </w:rPr>
        <w:t>added:</w:t>
      </w:r>
    </w:p>
    <w:p w14:paraId="59E83E64" w14:textId="77777777" w:rsidR="009E1845" w:rsidRDefault="009E1845">
      <w:pPr>
        <w:pStyle w:val="BodyText"/>
        <w:spacing w:before="101"/>
      </w:pPr>
    </w:p>
    <w:p w14:paraId="3DAE5DAB" w14:textId="77777777" w:rsidR="009E1845" w:rsidRDefault="00CE408B">
      <w:pPr>
        <w:spacing w:line="360" w:lineRule="auto"/>
        <w:ind w:left="740" w:right="1015" w:firstLine="719"/>
        <w:jc w:val="both"/>
        <w:rPr>
          <w:i/>
          <w:sz w:val="24"/>
        </w:rPr>
      </w:pPr>
      <w:r>
        <w:rPr>
          <w:i/>
          <w:sz w:val="24"/>
        </w:rPr>
        <w:t>I</w:t>
      </w:r>
      <w:r>
        <w:rPr>
          <w:i/>
          <w:spacing w:val="-12"/>
          <w:sz w:val="24"/>
        </w:rPr>
        <w:t xml:space="preserve"> </w:t>
      </w:r>
      <w:r>
        <w:rPr>
          <w:i/>
          <w:sz w:val="24"/>
        </w:rPr>
        <w:t>think</w:t>
      </w:r>
      <w:r>
        <w:rPr>
          <w:i/>
          <w:spacing w:val="-12"/>
          <w:sz w:val="24"/>
        </w:rPr>
        <w:t xml:space="preserve"> </w:t>
      </w:r>
      <w:r>
        <w:rPr>
          <w:i/>
          <w:sz w:val="24"/>
        </w:rPr>
        <w:t>in</w:t>
      </w:r>
      <w:r>
        <w:rPr>
          <w:i/>
          <w:spacing w:val="-11"/>
          <w:sz w:val="24"/>
        </w:rPr>
        <w:t xml:space="preserve"> </w:t>
      </w:r>
      <w:r>
        <w:rPr>
          <w:i/>
          <w:sz w:val="24"/>
        </w:rPr>
        <w:t>Durban</w:t>
      </w:r>
      <w:r>
        <w:rPr>
          <w:i/>
          <w:spacing w:val="-11"/>
          <w:sz w:val="24"/>
        </w:rPr>
        <w:t xml:space="preserve"> </w:t>
      </w:r>
      <w:r>
        <w:rPr>
          <w:i/>
          <w:sz w:val="24"/>
        </w:rPr>
        <w:t>when</w:t>
      </w:r>
      <w:r>
        <w:rPr>
          <w:i/>
          <w:spacing w:val="-11"/>
          <w:sz w:val="24"/>
        </w:rPr>
        <w:t xml:space="preserve"> </w:t>
      </w:r>
      <w:r>
        <w:rPr>
          <w:i/>
          <w:sz w:val="24"/>
        </w:rPr>
        <w:t>it</w:t>
      </w:r>
      <w:r>
        <w:rPr>
          <w:i/>
          <w:spacing w:val="-8"/>
          <w:sz w:val="24"/>
        </w:rPr>
        <w:t xml:space="preserve"> </w:t>
      </w:r>
      <w:r>
        <w:rPr>
          <w:i/>
          <w:sz w:val="24"/>
        </w:rPr>
        <w:t>comes</w:t>
      </w:r>
      <w:r>
        <w:rPr>
          <w:i/>
          <w:spacing w:val="-11"/>
          <w:sz w:val="24"/>
        </w:rPr>
        <w:t xml:space="preserve"> </w:t>
      </w:r>
      <w:r>
        <w:rPr>
          <w:i/>
          <w:sz w:val="24"/>
        </w:rPr>
        <w:t>to</w:t>
      </w:r>
      <w:r>
        <w:rPr>
          <w:i/>
          <w:spacing w:val="-11"/>
          <w:sz w:val="24"/>
        </w:rPr>
        <w:t xml:space="preserve"> </w:t>
      </w:r>
      <w:r>
        <w:rPr>
          <w:i/>
          <w:sz w:val="24"/>
        </w:rPr>
        <w:t>racism,</w:t>
      </w:r>
      <w:r>
        <w:rPr>
          <w:i/>
          <w:spacing w:val="-11"/>
          <w:sz w:val="24"/>
        </w:rPr>
        <w:t xml:space="preserve"> </w:t>
      </w:r>
      <w:r>
        <w:rPr>
          <w:i/>
          <w:sz w:val="24"/>
        </w:rPr>
        <w:t>it's</w:t>
      </w:r>
      <w:r>
        <w:rPr>
          <w:i/>
          <w:spacing w:val="-11"/>
          <w:sz w:val="24"/>
        </w:rPr>
        <w:t xml:space="preserve"> </w:t>
      </w:r>
      <w:r>
        <w:rPr>
          <w:i/>
          <w:sz w:val="24"/>
        </w:rPr>
        <w:t>a</w:t>
      </w:r>
      <w:r>
        <w:rPr>
          <w:i/>
          <w:spacing w:val="-11"/>
          <w:sz w:val="24"/>
        </w:rPr>
        <w:t xml:space="preserve"> </w:t>
      </w:r>
      <w:r>
        <w:rPr>
          <w:i/>
          <w:sz w:val="24"/>
        </w:rPr>
        <w:t>big</w:t>
      </w:r>
      <w:r>
        <w:rPr>
          <w:i/>
          <w:spacing w:val="-11"/>
          <w:sz w:val="24"/>
        </w:rPr>
        <w:t xml:space="preserve"> </w:t>
      </w:r>
      <w:r>
        <w:rPr>
          <w:i/>
          <w:sz w:val="24"/>
        </w:rPr>
        <w:t>deal</w:t>
      </w:r>
      <w:r>
        <w:rPr>
          <w:i/>
          <w:spacing w:val="-11"/>
          <w:sz w:val="24"/>
        </w:rPr>
        <w:t xml:space="preserve"> </w:t>
      </w:r>
      <w:r>
        <w:rPr>
          <w:i/>
          <w:sz w:val="24"/>
        </w:rPr>
        <w:t>but</w:t>
      </w:r>
      <w:r>
        <w:rPr>
          <w:i/>
          <w:spacing w:val="-11"/>
          <w:sz w:val="24"/>
        </w:rPr>
        <w:t xml:space="preserve"> </w:t>
      </w:r>
      <w:r>
        <w:rPr>
          <w:i/>
          <w:sz w:val="24"/>
        </w:rPr>
        <w:t>it's</w:t>
      </w:r>
      <w:r>
        <w:rPr>
          <w:i/>
          <w:spacing w:val="-11"/>
          <w:sz w:val="24"/>
        </w:rPr>
        <w:t xml:space="preserve"> </w:t>
      </w:r>
      <w:r>
        <w:rPr>
          <w:i/>
          <w:sz w:val="24"/>
        </w:rPr>
        <w:t>not</w:t>
      </w:r>
      <w:r>
        <w:rPr>
          <w:i/>
          <w:spacing w:val="-11"/>
          <w:sz w:val="24"/>
        </w:rPr>
        <w:t xml:space="preserve"> </w:t>
      </w:r>
      <w:r>
        <w:rPr>
          <w:i/>
          <w:sz w:val="24"/>
        </w:rPr>
        <w:t>that</w:t>
      </w:r>
      <w:r>
        <w:rPr>
          <w:i/>
          <w:spacing w:val="-10"/>
          <w:sz w:val="24"/>
        </w:rPr>
        <w:t xml:space="preserve"> </w:t>
      </w:r>
      <w:r>
        <w:rPr>
          <w:i/>
          <w:sz w:val="24"/>
        </w:rPr>
        <w:t>big.</w:t>
      </w:r>
      <w:r>
        <w:rPr>
          <w:i/>
          <w:spacing w:val="-11"/>
          <w:sz w:val="24"/>
        </w:rPr>
        <w:t xml:space="preserve"> </w:t>
      </w:r>
      <w:r>
        <w:rPr>
          <w:i/>
          <w:sz w:val="24"/>
        </w:rPr>
        <w:t>It's</w:t>
      </w:r>
      <w:r>
        <w:rPr>
          <w:i/>
          <w:spacing w:val="-11"/>
          <w:sz w:val="24"/>
        </w:rPr>
        <w:t xml:space="preserve"> </w:t>
      </w:r>
      <w:r>
        <w:rPr>
          <w:i/>
          <w:sz w:val="24"/>
        </w:rPr>
        <w:t>like</w:t>
      </w:r>
      <w:r>
        <w:rPr>
          <w:i/>
          <w:spacing w:val="-10"/>
          <w:sz w:val="24"/>
        </w:rPr>
        <w:t xml:space="preserve"> </w:t>
      </w:r>
      <w:r>
        <w:rPr>
          <w:i/>
          <w:sz w:val="24"/>
        </w:rPr>
        <w:t>you're not</w:t>
      </w:r>
      <w:r>
        <w:rPr>
          <w:i/>
          <w:spacing w:val="-1"/>
          <w:sz w:val="24"/>
        </w:rPr>
        <w:t xml:space="preserve"> </w:t>
      </w:r>
      <w:r>
        <w:rPr>
          <w:i/>
          <w:sz w:val="24"/>
        </w:rPr>
        <w:t>going</w:t>
      </w:r>
      <w:r>
        <w:rPr>
          <w:i/>
          <w:spacing w:val="1"/>
          <w:sz w:val="24"/>
        </w:rPr>
        <w:t xml:space="preserve"> </w:t>
      </w:r>
      <w:r>
        <w:rPr>
          <w:i/>
          <w:sz w:val="24"/>
        </w:rPr>
        <w:t>to lose sleep</w:t>
      </w:r>
      <w:r>
        <w:rPr>
          <w:i/>
          <w:spacing w:val="2"/>
          <w:sz w:val="24"/>
        </w:rPr>
        <w:t xml:space="preserve"> </w:t>
      </w:r>
      <w:r>
        <w:rPr>
          <w:i/>
          <w:sz w:val="24"/>
        </w:rPr>
        <w:t>over</w:t>
      </w:r>
      <w:r>
        <w:rPr>
          <w:i/>
          <w:spacing w:val="1"/>
          <w:sz w:val="24"/>
        </w:rPr>
        <w:t xml:space="preserve"> </w:t>
      </w:r>
      <w:r>
        <w:rPr>
          <w:i/>
          <w:sz w:val="24"/>
        </w:rPr>
        <w:t>a</w:t>
      </w:r>
      <w:r>
        <w:rPr>
          <w:i/>
          <w:spacing w:val="1"/>
          <w:sz w:val="24"/>
        </w:rPr>
        <w:t xml:space="preserve"> </w:t>
      </w:r>
      <w:r>
        <w:rPr>
          <w:i/>
          <w:sz w:val="24"/>
        </w:rPr>
        <w:t>White</w:t>
      </w:r>
      <w:r>
        <w:rPr>
          <w:i/>
          <w:spacing w:val="1"/>
          <w:sz w:val="24"/>
        </w:rPr>
        <w:t xml:space="preserve"> </w:t>
      </w:r>
      <w:r>
        <w:rPr>
          <w:i/>
          <w:sz w:val="24"/>
        </w:rPr>
        <w:t>person</w:t>
      </w:r>
      <w:r>
        <w:rPr>
          <w:i/>
          <w:spacing w:val="1"/>
          <w:sz w:val="24"/>
        </w:rPr>
        <w:t xml:space="preserve"> </w:t>
      </w:r>
      <w:r>
        <w:rPr>
          <w:i/>
          <w:sz w:val="24"/>
        </w:rPr>
        <w:t>being racist</w:t>
      </w:r>
      <w:r>
        <w:rPr>
          <w:i/>
          <w:spacing w:val="2"/>
          <w:sz w:val="24"/>
        </w:rPr>
        <w:t xml:space="preserve"> </w:t>
      </w:r>
      <w:r>
        <w:rPr>
          <w:i/>
          <w:sz w:val="24"/>
        </w:rPr>
        <w:t>to</w:t>
      </w:r>
      <w:r>
        <w:rPr>
          <w:i/>
          <w:spacing w:val="2"/>
          <w:sz w:val="24"/>
        </w:rPr>
        <w:t xml:space="preserve"> </w:t>
      </w:r>
      <w:r>
        <w:rPr>
          <w:i/>
          <w:sz w:val="24"/>
        </w:rPr>
        <w:t>you.</w:t>
      </w:r>
      <w:r>
        <w:rPr>
          <w:i/>
          <w:spacing w:val="1"/>
          <w:sz w:val="24"/>
        </w:rPr>
        <w:t xml:space="preserve"> </w:t>
      </w:r>
      <w:r>
        <w:rPr>
          <w:i/>
          <w:sz w:val="24"/>
        </w:rPr>
        <w:t>You're not</w:t>
      </w:r>
      <w:r>
        <w:rPr>
          <w:i/>
          <w:spacing w:val="-2"/>
          <w:sz w:val="24"/>
        </w:rPr>
        <w:t xml:space="preserve"> </w:t>
      </w:r>
      <w:r>
        <w:rPr>
          <w:i/>
          <w:sz w:val="24"/>
        </w:rPr>
        <w:t>going</w:t>
      </w:r>
      <w:r>
        <w:rPr>
          <w:i/>
          <w:spacing w:val="1"/>
          <w:sz w:val="24"/>
        </w:rPr>
        <w:t xml:space="preserve"> </w:t>
      </w:r>
      <w:r>
        <w:rPr>
          <w:i/>
          <w:sz w:val="24"/>
        </w:rPr>
        <w:t>to</w:t>
      </w:r>
      <w:r>
        <w:rPr>
          <w:i/>
          <w:spacing w:val="2"/>
          <w:sz w:val="24"/>
        </w:rPr>
        <w:t xml:space="preserve"> </w:t>
      </w:r>
      <w:r>
        <w:rPr>
          <w:i/>
          <w:sz w:val="24"/>
        </w:rPr>
        <w:t>have an</w:t>
      </w:r>
      <w:r>
        <w:rPr>
          <w:i/>
          <w:spacing w:val="2"/>
          <w:sz w:val="24"/>
        </w:rPr>
        <w:t xml:space="preserve"> </w:t>
      </w:r>
      <w:r>
        <w:rPr>
          <w:i/>
          <w:spacing w:val="-2"/>
          <w:sz w:val="24"/>
        </w:rPr>
        <w:t>issue</w:t>
      </w:r>
    </w:p>
    <w:p w14:paraId="654C2CB4"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365BEF73" w14:textId="77777777" w:rsidR="009E1845" w:rsidRDefault="00CE408B">
      <w:pPr>
        <w:spacing w:before="79" w:line="360" w:lineRule="auto"/>
        <w:ind w:left="740" w:right="1014"/>
        <w:rPr>
          <w:i/>
          <w:sz w:val="24"/>
        </w:rPr>
      </w:pPr>
      <w:r>
        <w:rPr>
          <w:i/>
          <w:sz w:val="24"/>
        </w:rPr>
        <w:lastRenderedPageBreak/>
        <w:t>with that. Racism in the food and beverage industry is very predictable, most of the time. No, I</w:t>
      </w:r>
      <w:r>
        <w:rPr>
          <w:i/>
          <w:spacing w:val="80"/>
          <w:sz w:val="24"/>
        </w:rPr>
        <w:t xml:space="preserve"> </w:t>
      </w:r>
      <w:r>
        <w:rPr>
          <w:i/>
          <w:sz w:val="24"/>
        </w:rPr>
        <w:t>think we get equal share of workload, especially if you're supervisor (P1A).</w:t>
      </w:r>
    </w:p>
    <w:p w14:paraId="7FFDE47E" w14:textId="77777777" w:rsidR="009E1845" w:rsidRDefault="009E1845">
      <w:pPr>
        <w:pStyle w:val="BodyText"/>
        <w:spacing w:before="137"/>
        <w:rPr>
          <w:i/>
        </w:rPr>
      </w:pPr>
    </w:p>
    <w:p w14:paraId="4A33AE2F" w14:textId="19ABA0B1" w:rsidR="009E1845" w:rsidRDefault="00CE408B">
      <w:pPr>
        <w:pStyle w:val="BodyText"/>
        <w:spacing w:line="360" w:lineRule="auto"/>
        <w:ind w:left="740" w:right="1016" w:firstLine="719"/>
        <w:jc w:val="both"/>
      </w:pPr>
      <w:r>
        <w:t>Another</w:t>
      </w:r>
      <w:r>
        <w:rPr>
          <w:spacing w:val="-3"/>
        </w:rPr>
        <w:t xml:space="preserve"> </w:t>
      </w:r>
      <w:r>
        <w:t>area</w:t>
      </w:r>
      <w:r>
        <w:rPr>
          <w:spacing w:val="-4"/>
        </w:rPr>
        <w:t xml:space="preserve"> </w:t>
      </w:r>
      <w:r>
        <w:t>of</w:t>
      </w:r>
      <w:r>
        <w:rPr>
          <w:spacing w:val="-3"/>
        </w:rPr>
        <w:t xml:space="preserve"> </w:t>
      </w:r>
      <w:r>
        <w:t>discrimination</w:t>
      </w:r>
      <w:r>
        <w:rPr>
          <w:spacing w:val="-3"/>
        </w:rPr>
        <w:t xml:space="preserve"> </w:t>
      </w:r>
      <w:r>
        <w:t>uncovered</w:t>
      </w:r>
      <w:r>
        <w:rPr>
          <w:spacing w:val="-3"/>
        </w:rPr>
        <w:t xml:space="preserve"> </w:t>
      </w:r>
      <w:r>
        <w:t>in</w:t>
      </w:r>
      <w:r>
        <w:rPr>
          <w:spacing w:val="-3"/>
        </w:rPr>
        <w:t xml:space="preserve"> </w:t>
      </w:r>
      <w:r>
        <w:t>the</w:t>
      </w:r>
      <w:r>
        <w:rPr>
          <w:spacing w:val="-4"/>
        </w:rPr>
        <w:t xml:space="preserve"> </w:t>
      </w:r>
      <w:r>
        <w:t>study</w:t>
      </w:r>
      <w:r>
        <w:rPr>
          <w:spacing w:val="-3"/>
        </w:rPr>
        <w:t xml:space="preserve"> </w:t>
      </w:r>
      <w:r>
        <w:t>was</w:t>
      </w:r>
      <w:r>
        <w:rPr>
          <w:spacing w:val="-3"/>
        </w:rPr>
        <w:t xml:space="preserve"> </w:t>
      </w:r>
      <w:r>
        <w:t>in</w:t>
      </w:r>
      <w:r>
        <w:rPr>
          <w:spacing w:val="-3"/>
        </w:rPr>
        <w:t xml:space="preserve"> </w:t>
      </w:r>
      <w:r>
        <w:t>assigning</w:t>
      </w:r>
      <w:r>
        <w:rPr>
          <w:spacing w:val="-3"/>
        </w:rPr>
        <w:t xml:space="preserve"> </w:t>
      </w:r>
      <w:r>
        <w:t>shifts.</w:t>
      </w:r>
      <w:r>
        <w:rPr>
          <w:spacing w:val="40"/>
        </w:rPr>
        <w:t xml:space="preserve"> </w:t>
      </w:r>
      <w:r>
        <w:t>Participant 2A</w:t>
      </w:r>
      <w:r>
        <w:rPr>
          <w:spacing w:val="-2"/>
        </w:rPr>
        <w:t xml:space="preserve"> </w:t>
      </w:r>
      <w:r>
        <w:t>points</w:t>
      </w:r>
      <w:r>
        <w:rPr>
          <w:spacing w:val="-2"/>
        </w:rPr>
        <w:t xml:space="preserve"> </w:t>
      </w:r>
      <w:r>
        <w:t>out</w:t>
      </w:r>
      <w:r>
        <w:rPr>
          <w:spacing w:val="-2"/>
        </w:rPr>
        <w:t xml:space="preserve"> </w:t>
      </w:r>
      <w:r>
        <w:t>that</w:t>
      </w:r>
      <w:r>
        <w:rPr>
          <w:spacing w:val="-2"/>
        </w:rPr>
        <w:t xml:space="preserve"> </w:t>
      </w:r>
      <w:r>
        <w:t>the</w:t>
      </w:r>
      <w:r>
        <w:rPr>
          <w:spacing w:val="-1"/>
        </w:rPr>
        <w:t xml:space="preserve"> </w:t>
      </w:r>
      <w:r>
        <w:t>best</w:t>
      </w:r>
      <w:r>
        <w:rPr>
          <w:spacing w:val="-2"/>
        </w:rPr>
        <w:t xml:space="preserve"> </w:t>
      </w:r>
      <w:r>
        <w:t>positions</w:t>
      </w:r>
      <w:r>
        <w:rPr>
          <w:spacing w:val="-2"/>
        </w:rPr>
        <w:t xml:space="preserve"> </w:t>
      </w:r>
      <w:r>
        <w:t>are</w:t>
      </w:r>
      <w:r>
        <w:rPr>
          <w:spacing w:val="-3"/>
        </w:rPr>
        <w:t xml:space="preserve"> </w:t>
      </w:r>
      <w:r>
        <w:t>given</w:t>
      </w:r>
      <w:r>
        <w:rPr>
          <w:spacing w:val="-1"/>
        </w:rPr>
        <w:t xml:space="preserve"> </w:t>
      </w:r>
      <w:r>
        <w:t>to</w:t>
      </w:r>
      <w:r>
        <w:rPr>
          <w:spacing w:val="-2"/>
        </w:rPr>
        <w:t xml:space="preserve"> </w:t>
      </w:r>
      <w:r>
        <w:t>the Whites, whilst</w:t>
      </w:r>
      <w:r>
        <w:rPr>
          <w:spacing w:val="-2"/>
        </w:rPr>
        <w:t xml:space="preserve"> </w:t>
      </w:r>
      <w:r>
        <w:t>the</w:t>
      </w:r>
      <w:r>
        <w:rPr>
          <w:spacing w:val="-3"/>
        </w:rPr>
        <w:t xml:space="preserve"> </w:t>
      </w:r>
      <w:r>
        <w:t>Blacks</w:t>
      </w:r>
      <w:r>
        <w:rPr>
          <w:spacing w:val="-2"/>
        </w:rPr>
        <w:t xml:space="preserve"> </w:t>
      </w:r>
      <w:r>
        <w:t>are</w:t>
      </w:r>
      <w:r>
        <w:rPr>
          <w:spacing w:val="-3"/>
        </w:rPr>
        <w:t xml:space="preserve"> </w:t>
      </w:r>
      <w:r w:rsidR="00407E1A">
        <w:t>given the</w:t>
      </w:r>
      <w:r>
        <w:rPr>
          <w:spacing w:val="-1"/>
        </w:rPr>
        <w:t xml:space="preserve"> </w:t>
      </w:r>
      <w:r>
        <w:t>worst possible shifts.</w:t>
      </w:r>
    </w:p>
    <w:p w14:paraId="3BAE1704" w14:textId="2DD52987" w:rsidR="009E1845" w:rsidRDefault="00CE408B">
      <w:pPr>
        <w:spacing w:before="241" w:line="360" w:lineRule="auto"/>
        <w:ind w:left="740" w:right="1016" w:firstLine="719"/>
        <w:jc w:val="both"/>
        <w:rPr>
          <w:i/>
          <w:sz w:val="24"/>
        </w:rPr>
      </w:pPr>
      <w:r>
        <w:rPr>
          <w:i/>
          <w:sz w:val="24"/>
        </w:rPr>
        <w:t>The</w:t>
      </w:r>
      <w:r>
        <w:rPr>
          <w:i/>
          <w:spacing w:val="-10"/>
          <w:sz w:val="24"/>
        </w:rPr>
        <w:t xml:space="preserve"> </w:t>
      </w:r>
      <w:r>
        <w:rPr>
          <w:i/>
          <w:sz w:val="24"/>
        </w:rPr>
        <w:t>work</w:t>
      </w:r>
      <w:r>
        <w:rPr>
          <w:i/>
          <w:spacing w:val="-9"/>
          <w:sz w:val="24"/>
        </w:rPr>
        <w:t xml:space="preserve"> </w:t>
      </w:r>
      <w:r>
        <w:rPr>
          <w:i/>
          <w:sz w:val="24"/>
        </w:rPr>
        <w:t>tasks,</w:t>
      </w:r>
      <w:r>
        <w:rPr>
          <w:i/>
          <w:spacing w:val="-9"/>
          <w:sz w:val="24"/>
        </w:rPr>
        <w:t xml:space="preserve"> </w:t>
      </w:r>
      <w:r>
        <w:rPr>
          <w:i/>
          <w:sz w:val="24"/>
        </w:rPr>
        <w:t>they</w:t>
      </w:r>
      <w:r>
        <w:rPr>
          <w:i/>
          <w:spacing w:val="-10"/>
          <w:sz w:val="24"/>
        </w:rPr>
        <w:t xml:space="preserve"> </w:t>
      </w:r>
      <w:r>
        <w:rPr>
          <w:i/>
          <w:sz w:val="24"/>
        </w:rPr>
        <w:t>do</w:t>
      </w:r>
      <w:r>
        <w:rPr>
          <w:i/>
          <w:spacing w:val="-9"/>
          <w:sz w:val="24"/>
        </w:rPr>
        <w:t xml:space="preserve"> </w:t>
      </w:r>
      <w:r>
        <w:rPr>
          <w:i/>
          <w:sz w:val="24"/>
        </w:rPr>
        <w:t>try</w:t>
      </w:r>
      <w:r>
        <w:rPr>
          <w:i/>
          <w:spacing w:val="-10"/>
          <w:sz w:val="24"/>
        </w:rPr>
        <w:t xml:space="preserve"> </w:t>
      </w:r>
      <w:r>
        <w:rPr>
          <w:i/>
          <w:sz w:val="24"/>
        </w:rPr>
        <w:t>to</w:t>
      </w:r>
      <w:r>
        <w:rPr>
          <w:i/>
          <w:spacing w:val="-8"/>
          <w:sz w:val="24"/>
        </w:rPr>
        <w:t xml:space="preserve"> </w:t>
      </w:r>
      <w:r>
        <w:rPr>
          <w:i/>
          <w:sz w:val="24"/>
        </w:rPr>
        <w:t>provide.</w:t>
      </w:r>
      <w:r>
        <w:rPr>
          <w:i/>
          <w:spacing w:val="-9"/>
          <w:sz w:val="24"/>
        </w:rPr>
        <w:t xml:space="preserve"> </w:t>
      </w:r>
      <w:r>
        <w:rPr>
          <w:i/>
          <w:sz w:val="24"/>
        </w:rPr>
        <w:t>They</w:t>
      </w:r>
      <w:r>
        <w:rPr>
          <w:i/>
          <w:spacing w:val="-10"/>
          <w:sz w:val="24"/>
        </w:rPr>
        <w:t xml:space="preserve"> </w:t>
      </w:r>
      <w:r>
        <w:rPr>
          <w:i/>
          <w:sz w:val="24"/>
        </w:rPr>
        <w:t>do</w:t>
      </w:r>
      <w:r>
        <w:rPr>
          <w:i/>
          <w:spacing w:val="-7"/>
          <w:sz w:val="24"/>
        </w:rPr>
        <w:t xml:space="preserve"> </w:t>
      </w:r>
      <w:r>
        <w:rPr>
          <w:i/>
          <w:sz w:val="24"/>
        </w:rPr>
        <w:t>provide</w:t>
      </w:r>
      <w:r>
        <w:rPr>
          <w:i/>
          <w:spacing w:val="-9"/>
          <w:sz w:val="24"/>
        </w:rPr>
        <w:t xml:space="preserve"> </w:t>
      </w:r>
      <w:r>
        <w:rPr>
          <w:i/>
          <w:sz w:val="24"/>
        </w:rPr>
        <w:t>work</w:t>
      </w:r>
      <w:r>
        <w:rPr>
          <w:i/>
          <w:spacing w:val="-9"/>
          <w:sz w:val="24"/>
        </w:rPr>
        <w:t xml:space="preserve"> </w:t>
      </w:r>
      <w:r>
        <w:rPr>
          <w:i/>
          <w:sz w:val="24"/>
        </w:rPr>
        <w:t>tasks</w:t>
      </w:r>
      <w:r>
        <w:rPr>
          <w:i/>
          <w:spacing w:val="-9"/>
          <w:sz w:val="24"/>
        </w:rPr>
        <w:t xml:space="preserve"> </w:t>
      </w:r>
      <w:r>
        <w:rPr>
          <w:i/>
          <w:sz w:val="24"/>
        </w:rPr>
        <w:t>that</w:t>
      </w:r>
      <w:r>
        <w:rPr>
          <w:i/>
          <w:spacing w:val="-8"/>
          <w:sz w:val="24"/>
        </w:rPr>
        <w:t xml:space="preserve"> </w:t>
      </w:r>
      <w:r>
        <w:rPr>
          <w:i/>
          <w:sz w:val="24"/>
        </w:rPr>
        <w:t>we</w:t>
      </w:r>
      <w:r>
        <w:rPr>
          <w:i/>
          <w:spacing w:val="-10"/>
          <w:sz w:val="24"/>
        </w:rPr>
        <w:t xml:space="preserve"> </w:t>
      </w:r>
      <w:r>
        <w:rPr>
          <w:i/>
          <w:sz w:val="24"/>
        </w:rPr>
        <w:t>do,</w:t>
      </w:r>
      <w:r>
        <w:rPr>
          <w:i/>
          <w:spacing w:val="-9"/>
          <w:sz w:val="24"/>
        </w:rPr>
        <w:t xml:space="preserve"> </w:t>
      </w:r>
      <w:r>
        <w:rPr>
          <w:i/>
          <w:sz w:val="24"/>
        </w:rPr>
        <w:t>but</w:t>
      </w:r>
      <w:r>
        <w:rPr>
          <w:i/>
          <w:spacing w:val="-8"/>
          <w:sz w:val="24"/>
        </w:rPr>
        <w:t xml:space="preserve"> </w:t>
      </w:r>
      <w:r>
        <w:rPr>
          <w:i/>
          <w:sz w:val="24"/>
        </w:rPr>
        <w:t>the</w:t>
      </w:r>
      <w:r>
        <w:rPr>
          <w:i/>
          <w:spacing w:val="-9"/>
          <w:sz w:val="24"/>
        </w:rPr>
        <w:t xml:space="preserve"> </w:t>
      </w:r>
      <w:r>
        <w:rPr>
          <w:i/>
          <w:sz w:val="24"/>
        </w:rPr>
        <w:t>work tasks</w:t>
      </w:r>
      <w:r>
        <w:rPr>
          <w:i/>
          <w:spacing w:val="-2"/>
          <w:sz w:val="24"/>
        </w:rPr>
        <w:t xml:space="preserve"> </w:t>
      </w:r>
      <w:r>
        <w:rPr>
          <w:i/>
          <w:sz w:val="24"/>
        </w:rPr>
        <w:t>are</w:t>
      </w:r>
      <w:r>
        <w:rPr>
          <w:i/>
          <w:spacing w:val="-3"/>
          <w:sz w:val="24"/>
        </w:rPr>
        <w:t xml:space="preserve"> </w:t>
      </w:r>
      <w:r w:rsidR="00407E1A">
        <w:rPr>
          <w:i/>
          <w:sz w:val="24"/>
        </w:rPr>
        <w:t>selected</w:t>
      </w:r>
      <w:r>
        <w:rPr>
          <w:i/>
          <w:sz w:val="24"/>
        </w:rPr>
        <w:t>.</w:t>
      </w:r>
      <w:r>
        <w:rPr>
          <w:i/>
          <w:spacing w:val="-2"/>
          <w:sz w:val="24"/>
        </w:rPr>
        <w:t xml:space="preserve"> </w:t>
      </w:r>
      <w:r>
        <w:rPr>
          <w:i/>
          <w:sz w:val="24"/>
        </w:rPr>
        <w:t>You</w:t>
      </w:r>
      <w:r>
        <w:rPr>
          <w:i/>
          <w:spacing w:val="-2"/>
          <w:sz w:val="24"/>
        </w:rPr>
        <w:t xml:space="preserve"> </w:t>
      </w:r>
      <w:r>
        <w:rPr>
          <w:i/>
          <w:sz w:val="24"/>
        </w:rPr>
        <w:t>do</w:t>
      </w:r>
      <w:r>
        <w:rPr>
          <w:i/>
          <w:spacing w:val="-2"/>
          <w:sz w:val="24"/>
        </w:rPr>
        <w:t xml:space="preserve"> </w:t>
      </w:r>
      <w:r>
        <w:rPr>
          <w:i/>
          <w:sz w:val="24"/>
        </w:rPr>
        <w:t>get</w:t>
      </w:r>
      <w:r>
        <w:rPr>
          <w:i/>
          <w:spacing w:val="-2"/>
          <w:sz w:val="24"/>
        </w:rPr>
        <w:t xml:space="preserve"> </w:t>
      </w:r>
      <w:r>
        <w:rPr>
          <w:i/>
          <w:sz w:val="24"/>
        </w:rPr>
        <w:t>the</w:t>
      </w:r>
      <w:r>
        <w:rPr>
          <w:i/>
          <w:spacing w:val="-3"/>
          <w:sz w:val="24"/>
        </w:rPr>
        <w:t xml:space="preserve"> </w:t>
      </w:r>
      <w:r>
        <w:rPr>
          <w:i/>
          <w:sz w:val="24"/>
        </w:rPr>
        <w:t>work</w:t>
      </w:r>
      <w:r>
        <w:rPr>
          <w:i/>
          <w:spacing w:val="-3"/>
          <w:sz w:val="24"/>
        </w:rPr>
        <w:t xml:space="preserve"> </w:t>
      </w:r>
      <w:r>
        <w:rPr>
          <w:i/>
          <w:sz w:val="24"/>
        </w:rPr>
        <w:t>tasks</w:t>
      </w:r>
      <w:r>
        <w:rPr>
          <w:i/>
          <w:spacing w:val="-2"/>
          <w:sz w:val="24"/>
        </w:rPr>
        <w:t xml:space="preserve"> </w:t>
      </w:r>
      <w:r>
        <w:rPr>
          <w:i/>
          <w:sz w:val="24"/>
        </w:rPr>
        <w:t>that</w:t>
      </w:r>
      <w:r>
        <w:rPr>
          <w:i/>
          <w:spacing w:val="-2"/>
          <w:sz w:val="24"/>
        </w:rPr>
        <w:t xml:space="preserve"> </w:t>
      </w:r>
      <w:r>
        <w:rPr>
          <w:i/>
          <w:sz w:val="24"/>
        </w:rPr>
        <w:t>are</w:t>
      </w:r>
      <w:r>
        <w:rPr>
          <w:i/>
          <w:spacing w:val="-3"/>
          <w:sz w:val="24"/>
        </w:rPr>
        <w:t xml:space="preserve"> </w:t>
      </w:r>
      <w:r>
        <w:rPr>
          <w:i/>
          <w:sz w:val="24"/>
        </w:rPr>
        <w:t>given</w:t>
      </w:r>
      <w:r>
        <w:rPr>
          <w:i/>
          <w:spacing w:val="-2"/>
          <w:sz w:val="24"/>
        </w:rPr>
        <w:t xml:space="preserve"> </w:t>
      </w:r>
      <w:r>
        <w:rPr>
          <w:i/>
          <w:sz w:val="24"/>
        </w:rPr>
        <w:t>to</w:t>
      </w:r>
      <w:r>
        <w:rPr>
          <w:i/>
          <w:spacing w:val="-2"/>
          <w:sz w:val="24"/>
        </w:rPr>
        <w:t xml:space="preserve"> </w:t>
      </w:r>
      <w:r>
        <w:rPr>
          <w:i/>
          <w:sz w:val="24"/>
        </w:rPr>
        <w:t>the</w:t>
      </w:r>
      <w:r>
        <w:rPr>
          <w:i/>
          <w:spacing w:val="-1"/>
          <w:sz w:val="24"/>
        </w:rPr>
        <w:t xml:space="preserve"> </w:t>
      </w:r>
      <w:r>
        <w:rPr>
          <w:i/>
          <w:sz w:val="24"/>
        </w:rPr>
        <w:t>Black</w:t>
      </w:r>
      <w:r>
        <w:rPr>
          <w:i/>
          <w:spacing w:val="-3"/>
          <w:sz w:val="24"/>
        </w:rPr>
        <w:t xml:space="preserve"> </w:t>
      </w:r>
      <w:r>
        <w:rPr>
          <w:i/>
          <w:sz w:val="24"/>
        </w:rPr>
        <w:t>people,</w:t>
      </w:r>
      <w:r>
        <w:rPr>
          <w:i/>
          <w:spacing w:val="-2"/>
          <w:sz w:val="24"/>
        </w:rPr>
        <w:t xml:space="preserve"> </w:t>
      </w:r>
      <w:r>
        <w:rPr>
          <w:i/>
          <w:sz w:val="24"/>
        </w:rPr>
        <w:t>and</w:t>
      </w:r>
      <w:r>
        <w:rPr>
          <w:i/>
          <w:spacing w:val="-2"/>
          <w:sz w:val="24"/>
        </w:rPr>
        <w:t xml:space="preserve"> </w:t>
      </w:r>
      <w:r>
        <w:rPr>
          <w:i/>
          <w:sz w:val="24"/>
        </w:rPr>
        <w:t xml:space="preserve">then you do get work tasks that are given to the White people. And the </w:t>
      </w:r>
      <w:r w:rsidR="00407E1A">
        <w:rPr>
          <w:i/>
          <w:sz w:val="24"/>
        </w:rPr>
        <w:t>tasks</w:t>
      </w:r>
      <w:r>
        <w:rPr>
          <w:i/>
          <w:sz w:val="24"/>
        </w:rPr>
        <w:t xml:space="preserve"> that are given to the White people are those favorable ones (P2A).</w:t>
      </w:r>
    </w:p>
    <w:p w14:paraId="20B5DB68" w14:textId="77777777" w:rsidR="009E1845" w:rsidRDefault="00CE408B">
      <w:pPr>
        <w:pStyle w:val="BodyText"/>
        <w:spacing w:before="240" w:line="360" w:lineRule="auto"/>
        <w:ind w:left="740" w:right="1017" w:firstLine="719"/>
        <w:jc w:val="both"/>
      </w:pPr>
      <w:r>
        <w:t>Noting further, Participant P2A believes that this is a deliberate effort to make the White workers shine from the efforts and labour put in by the Black workers.</w:t>
      </w:r>
    </w:p>
    <w:p w14:paraId="7BAEEE48" w14:textId="4D8AED08" w:rsidR="009E1845" w:rsidRDefault="00CE408B">
      <w:pPr>
        <w:spacing w:before="240" w:line="360" w:lineRule="auto"/>
        <w:ind w:left="740" w:right="1016" w:firstLine="719"/>
        <w:jc w:val="both"/>
        <w:rPr>
          <w:i/>
          <w:sz w:val="24"/>
        </w:rPr>
      </w:pPr>
      <w:r>
        <w:rPr>
          <w:i/>
          <w:sz w:val="24"/>
        </w:rPr>
        <w:t>The</w:t>
      </w:r>
      <w:r>
        <w:rPr>
          <w:i/>
          <w:spacing w:val="-8"/>
          <w:sz w:val="24"/>
        </w:rPr>
        <w:t xml:space="preserve"> </w:t>
      </w:r>
      <w:r>
        <w:rPr>
          <w:i/>
          <w:sz w:val="24"/>
        </w:rPr>
        <w:t>scrappy</w:t>
      </w:r>
      <w:r>
        <w:rPr>
          <w:i/>
          <w:spacing w:val="-8"/>
          <w:sz w:val="24"/>
        </w:rPr>
        <w:t xml:space="preserve"> </w:t>
      </w:r>
      <w:r>
        <w:rPr>
          <w:i/>
          <w:sz w:val="24"/>
        </w:rPr>
        <w:t>or</w:t>
      </w:r>
      <w:r>
        <w:rPr>
          <w:i/>
          <w:spacing w:val="-7"/>
          <w:sz w:val="24"/>
        </w:rPr>
        <w:t xml:space="preserve"> </w:t>
      </w:r>
      <w:r>
        <w:rPr>
          <w:i/>
          <w:sz w:val="24"/>
        </w:rPr>
        <w:t>the</w:t>
      </w:r>
      <w:r>
        <w:rPr>
          <w:i/>
          <w:spacing w:val="-8"/>
          <w:sz w:val="24"/>
        </w:rPr>
        <w:t xml:space="preserve"> </w:t>
      </w:r>
      <w:r>
        <w:rPr>
          <w:i/>
          <w:sz w:val="24"/>
        </w:rPr>
        <w:t>hard</w:t>
      </w:r>
      <w:r>
        <w:rPr>
          <w:i/>
          <w:spacing w:val="-9"/>
          <w:sz w:val="24"/>
        </w:rPr>
        <w:t xml:space="preserve"> </w:t>
      </w:r>
      <w:r>
        <w:rPr>
          <w:i/>
          <w:sz w:val="24"/>
        </w:rPr>
        <w:t>works,</w:t>
      </w:r>
      <w:r>
        <w:rPr>
          <w:i/>
          <w:spacing w:val="-7"/>
          <w:sz w:val="24"/>
        </w:rPr>
        <w:t xml:space="preserve"> </w:t>
      </w:r>
      <w:r>
        <w:rPr>
          <w:i/>
          <w:sz w:val="24"/>
        </w:rPr>
        <w:t>that's</w:t>
      </w:r>
      <w:r>
        <w:rPr>
          <w:i/>
          <w:spacing w:val="-7"/>
          <w:sz w:val="24"/>
        </w:rPr>
        <w:t xml:space="preserve"> </w:t>
      </w:r>
      <w:r>
        <w:rPr>
          <w:i/>
          <w:sz w:val="24"/>
        </w:rPr>
        <w:t>the</w:t>
      </w:r>
      <w:r>
        <w:rPr>
          <w:i/>
          <w:spacing w:val="-8"/>
          <w:sz w:val="24"/>
        </w:rPr>
        <w:t xml:space="preserve"> </w:t>
      </w:r>
      <w:r>
        <w:rPr>
          <w:i/>
          <w:sz w:val="24"/>
        </w:rPr>
        <w:t>one</w:t>
      </w:r>
      <w:r>
        <w:rPr>
          <w:i/>
          <w:spacing w:val="-8"/>
          <w:sz w:val="24"/>
        </w:rPr>
        <w:t xml:space="preserve"> </w:t>
      </w:r>
      <w:r>
        <w:rPr>
          <w:i/>
          <w:sz w:val="24"/>
        </w:rPr>
        <w:t>that</w:t>
      </w:r>
      <w:r>
        <w:rPr>
          <w:i/>
          <w:spacing w:val="-9"/>
          <w:sz w:val="24"/>
        </w:rPr>
        <w:t xml:space="preserve"> </w:t>
      </w:r>
      <w:r>
        <w:rPr>
          <w:i/>
          <w:sz w:val="24"/>
        </w:rPr>
        <w:t>is</w:t>
      </w:r>
      <w:r>
        <w:rPr>
          <w:i/>
          <w:spacing w:val="-7"/>
          <w:sz w:val="24"/>
        </w:rPr>
        <w:t xml:space="preserve"> </w:t>
      </w:r>
      <w:r>
        <w:rPr>
          <w:i/>
          <w:sz w:val="24"/>
        </w:rPr>
        <w:t>given</w:t>
      </w:r>
      <w:r>
        <w:rPr>
          <w:i/>
          <w:spacing w:val="-7"/>
          <w:sz w:val="24"/>
        </w:rPr>
        <w:t xml:space="preserve"> </w:t>
      </w:r>
      <w:r>
        <w:rPr>
          <w:i/>
          <w:sz w:val="24"/>
        </w:rPr>
        <w:t>to</w:t>
      </w:r>
      <w:r>
        <w:rPr>
          <w:i/>
          <w:spacing w:val="-7"/>
          <w:sz w:val="24"/>
        </w:rPr>
        <w:t xml:space="preserve"> </w:t>
      </w:r>
      <w:r>
        <w:rPr>
          <w:i/>
          <w:sz w:val="24"/>
        </w:rPr>
        <w:t>the</w:t>
      </w:r>
      <w:r>
        <w:rPr>
          <w:i/>
          <w:spacing w:val="-8"/>
          <w:sz w:val="24"/>
        </w:rPr>
        <w:t xml:space="preserve"> </w:t>
      </w:r>
      <w:r>
        <w:rPr>
          <w:i/>
          <w:sz w:val="24"/>
        </w:rPr>
        <w:t>Black</w:t>
      </w:r>
      <w:r>
        <w:rPr>
          <w:i/>
          <w:spacing w:val="-8"/>
          <w:sz w:val="24"/>
        </w:rPr>
        <w:t xml:space="preserve"> </w:t>
      </w:r>
      <w:r>
        <w:rPr>
          <w:i/>
          <w:sz w:val="24"/>
        </w:rPr>
        <w:t>people,</w:t>
      </w:r>
      <w:r>
        <w:rPr>
          <w:i/>
          <w:spacing w:val="-8"/>
          <w:sz w:val="24"/>
        </w:rPr>
        <w:t xml:space="preserve"> </w:t>
      </w:r>
      <w:r>
        <w:rPr>
          <w:i/>
          <w:sz w:val="24"/>
        </w:rPr>
        <w:t>and</w:t>
      </w:r>
      <w:r>
        <w:rPr>
          <w:i/>
          <w:spacing w:val="-7"/>
          <w:sz w:val="24"/>
        </w:rPr>
        <w:t xml:space="preserve"> </w:t>
      </w:r>
      <w:r>
        <w:rPr>
          <w:i/>
          <w:sz w:val="24"/>
        </w:rPr>
        <w:t>then</w:t>
      </w:r>
      <w:r>
        <w:rPr>
          <w:i/>
          <w:spacing w:val="-8"/>
          <w:sz w:val="24"/>
        </w:rPr>
        <w:t xml:space="preserve"> </w:t>
      </w:r>
      <w:r>
        <w:rPr>
          <w:i/>
          <w:sz w:val="24"/>
        </w:rPr>
        <w:t>let the</w:t>
      </w:r>
      <w:r w:rsidR="00407E1A">
        <w:rPr>
          <w:i/>
          <w:sz w:val="24"/>
        </w:rPr>
        <w:t xml:space="preserve"> </w:t>
      </w:r>
      <w:r>
        <w:rPr>
          <w:i/>
          <w:sz w:val="24"/>
        </w:rPr>
        <w:t>people</w:t>
      </w:r>
      <w:r w:rsidR="00407E1A">
        <w:rPr>
          <w:i/>
          <w:sz w:val="24"/>
        </w:rPr>
        <w:t xml:space="preserve"> of colour</w:t>
      </w:r>
      <w:r>
        <w:rPr>
          <w:i/>
          <w:sz w:val="24"/>
        </w:rPr>
        <w:t xml:space="preserve"> shine from our labor, from our work that we have done, of which, to me it's not fair (P2A).</w:t>
      </w:r>
    </w:p>
    <w:p w14:paraId="00F847A1" w14:textId="77777777" w:rsidR="009E1845" w:rsidRDefault="00CE408B">
      <w:pPr>
        <w:pStyle w:val="BodyText"/>
        <w:spacing w:before="242" w:line="360" w:lineRule="auto"/>
        <w:ind w:left="740" w:right="1014" w:firstLine="719"/>
        <w:jc w:val="both"/>
      </w:pPr>
      <w:r>
        <w:t>The above statement suggests a form of exploitation of the Black workers.</w:t>
      </w:r>
      <w:r>
        <w:rPr>
          <w:spacing w:val="40"/>
        </w:rPr>
        <w:t xml:space="preserve"> </w:t>
      </w:r>
      <w:r>
        <w:t>This can be corroborated by Brunch (2017), who stated that exploitation implies that some individuals with power</w:t>
      </w:r>
      <w:r>
        <w:rPr>
          <w:spacing w:val="-11"/>
        </w:rPr>
        <w:t xml:space="preserve"> </w:t>
      </w:r>
      <w:r>
        <w:t>gain</w:t>
      </w:r>
      <w:r>
        <w:rPr>
          <w:spacing w:val="-10"/>
        </w:rPr>
        <w:t xml:space="preserve"> </w:t>
      </w:r>
      <w:r>
        <w:t>value</w:t>
      </w:r>
      <w:r>
        <w:rPr>
          <w:spacing w:val="-11"/>
        </w:rPr>
        <w:t xml:space="preserve"> </w:t>
      </w:r>
      <w:r>
        <w:t>from</w:t>
      </w:r>
      <w:r>
        <w:rPr>
          <w:spacing w:val="-11"/>
        </w:rPr>
        <w:t xml:space="preserve"> </w:t>
      </w:r>
      <w:r>
        <w:t>the</w:t>
      </w:r>
      <w:r>
        <w:rPr>
          <w:spacing w:val="-11"/>
        </w:rPr>
        <w:t xml:space="preserve"> </w:t>
      </w:r>
      <w:r>
        <w:t>work</w:t>
      </w:r>
      <w:r>
        <w:rPr>
          <w:spacing w:val="-11"/>
        </w:rPr>
        <w:t xml:space="preserve"> </w:t>
      </w:r>
      <w:r>
        <w:t>efforts</w:t>
      </w:r>
      <w:r>
        <w:rPr>
          <w:spacing w:val="-11"/>
        </w:rPr>
        <w:t xml:space="preserve"> </w:t>
      </w:r>
      <w:r>
        <w:t>of</w:t>
      </w:r>
      <w:r>
        <w:rPr>
          <w:spacing w:val="-11"/>
        </w:rPr>
        <w:t xml:space="preserve"> </w:t>
      </w:r>
      <w:r>
        <w:t>others.</w:t>
      </w:r>
      <w:r>
        <w:rPr>
          <w:spacing w:val="-11"/>
        </w:rPr>
        <w:t xml:space="preserve"> </w:t>
      </w:r>
      <w:r>
        <w:t>They</w:t>
      </w:r>
      <w:r>
        <w:rPr>
          <w:spacing w:val="-10"/>
        </w:rPr>
        <w:t xml:space="preserve"> </w:t>
      </w:r>
      <w:r>
        <w:t>can</w:t>
      </w:r>
      <w:r>
        <w:rPr>
          <w:spacing w:val="-11"/>
        </w:rPr>
        <w:t xml:space="preserve"> </w:t>
      </w:r>
      <w:r>
        <w:t>do</w:t>
      </w:r>
      <w:r>
        <w:rPr>
          <w:spacing w:val="-11"/>
        </w:rPr>
        <w:t xml:space="preserve"> </w:t>
      </w:r>
      <w:r>
        <w:t>this</w:t>
      </w:r>
      <w:r>
        <w:rPr>
          <w:spacing w:val="-10"/>
        </w:rPr>
        <w:t xml:space="preserve"> </w:t>
      </w:r>
      <w:r>
        <w:t>by</w:t>
      </w:r>
      <w:r>
        <w:rPr>
          <w:spacing w:val="-11"/>
        </w:rPr>
        <w:t xml:space="preserve"> </w:t>
      </w:r>
      <w:r>
        <w:t>misrepresenting</w:t>
      </w:r>
      <w:r>
        <w:rPr>
          <w:spacing w:val="-11"/>
        </w:rPr>
        <w:t xml:space="preserve"> </w:t>
      </w:r>
      <w:r>
        <w:t>information or by presenting an original idea of another person as their own.</w:t>
      </w:r>
      <w:r>
        <w:rPr>
          <w:spacing w:val="40"/>
        </w:rPr>
        <w:t xml:space="preserve"> </w:t>
      </w:r>
      <w:r>
        <w:t>For example, the assignment of less favourable tasks to Blacks is a form of exploitation.</w:t>
      </w:r>
      <w:r>
        <w:rPr>
          <w:spacing w:val="40"/>
        </w:rPr>
        <w:t xml:space="preserve"> </w:t>
      </w:r>
      <w:r>
        <w:t>Furthermore, the incidence of ‘opportunity</w:t>
      </w:r>
      <w:r>
        <w:rPr>
          <w:spacing w:val="-14"/>
        </w:rPr>
        <w:t xml:space="preserve"> </w:t>
      </w:r>
      <w:r>
        <w:t>hoarding’</w:t>
      </w:r>
      <w:r>
        <w:rPr>
          <w:spacing w:val="-14"/>
        </w:rPr>
        <w:t xml:space="preserve"> </w:t>
      </w:r>
      <w:r>
        <w:t>can</w:t>
      </w:r>
      <w:r>
        <w:rPr>
          <w:spacing w:val="-14"/>
        </w:rPr>
        <w:t xml:space="preserve"> </w:t>
      </w:r>
      <w:r>
        <w:t>be</w:t>
      </w:r>
      <w:r>
        <w:rPr>
          <w:spacing w:val="-15"/>
        </w:rPr>
        <w:t xml:space="preserve"> </w:t>
      </w:r>
      <w:r>
        <w:t>drawn</w:t>
      </w:r>
      <w:r>
        <w:rPr>
          <w:spacing w:val="-13"/>
        </w:rPr>
        <w:t xml:space="preserve"> </w:t>
      </w:r>
      <w:r>
        <w:t>from</w:t>
      </w:r>
      <w:r>
        <w:rPr>
          <w:spacing w:val="-14"/>
        </w:rPr>
        <w:t xml:space="preserve"> </w:t>
      </w:r>
      <w:r>
        <w:t>Participant</w:t>
      </w:r>
      <w:r>
        <w:rPr>
          <w:spacing w:val="-14"/>
        </w:rPr>
        <w:t xml:space="preserve"> </w:t>
      </w:r>
      <w:r>
        <w:t>P2’s</w:t>
      </w:r>
      <w:r>
        <w:rPr>
          <w:spacing w:val="-15"/>
        </w:rPr>
        <w:t xml:space="preserve"> </w:t>
      </w:r>
      <w:r>
        <w:t>statement.</w:t>
      </w:r>
      <w:r>
        <w:rPr>
          <w:spacing w:val="33"/>
        </w:rPr>
        <w:t xml:space="preserve"> </w:t>
      </w:r>
      <w:r>
        <w:t>For</w:t>
      </w:r>
      <w:r>
        <w:rPr>
          <w:spacing w:val="-14"/>
        </w:rPr>
        <w:t xml:space="preserve"> </w:t>
      </w:r>
      <w:r>
        <w:t>instance,</w:t>
      </w:r>
      <w:r>
        <w:rPr>
          <w:spacing w:val="-14"/>
        </w:rPr>
        <w:t xml:space="preserve"> </w:t>
      </w:r>
      <w:r>
        <w:t>it</w:t>
      </w:r>
      <w:r>
        <w:rPr>
          <w:spacing w:val="-14"/>
        </w:rPr>
        <w:t xml:space="preserve"> </w:t>
      </w:r>
      <w:r>
        <w:t>is</w:t>
      </w:r>
      <w:r>
        <w:rPr>
          <w:spacing w:val="-14"/>
        </w:rPr>
        <w:t xml:space="preserve"> </w:t>
      </w:r>
      <w:r>
        <w:t xml:space="preserve">uncovered </w:t>
      </w:r>
      <w:r>
        <w:rPr>
          <w:spacing w:val="-2"/>
        </w:rPr>
        <w:t>from</w:t>
      </w:r>
      <w:r>
        <w:rPr>
          <w:spacing w:val="-6"/>
        </w:rPr>
        <w:t xml:space="preserve"> </w:t>
      </w:r>
      <w:r>
        <w:rPr>
          <w:spacing w:val="-2"/>
        </w:rPr>
        <w:t>the</w:t>
      </w:r>
      <w:r>
        <w:rPr>
          <w:spacing w:val="-7"/>
        </w:rPr>
        <w:t xml:space="preserve"> </w:t>
      </w:r>
      <w:r>
        <w:rPr>
          <w:spacing w:val="-2"/>
        </w:rPr>
        <w:t>above</w:t>
      </w:r>
      <w:r>
        <w:rPr>
          <w:spacing w:val="-8"/>
        </w:rPr>
        <w:t xml:space="preserve"> </w:t>
      </w:r>
      <w:r>
        <w:rPr>
          <w:spacing w:val="-2"/>
        </w:rPr>
        <w:t>statement</w:t>
      </w:r>
      <w:r>
        <w:rPr>
          <w:spacing w:val="-3"/>
        </w:rPr>
        <w:t xml:space="preserve"> </w:t>
      </w:r>
      <w:r>
        <w:rPr>
          <w:spacing w:val="-2"/>
        </w:rPr>
        <w:t>that</w:t>
      </w:r>
      <w:r>
        <w:rPr>
          <w:spacing w:val="-7"/>
        </w:rPr>
        <w:t xml:space="preserve"> </w:t>
      </w:r>
      <w:r>
        <w:rPr>
          <w:spacing w:val="-2"/>
        </w:rPr>
        <w:t>Whites</w:t>
      </w:r>
      <w:r>
        <w:rPr>
          <w:spacing w:val="-7"/>
        </w:rPr>
        <w:t xml:space="preserve"> </w:t>
      </w:r>
      <w:r>
        <w:rPr>
          <w:spacing w:val="-2"/>
        </w:rPr>
        <w:t>shine</w:t>
      </w:r>
      <w:r>
        <w:rPr>
          <w:spacing w:val="-7"/>
        </w:rPr>
        <w:t xml:space="preserve"> </w:t>
      </w:r>
      <w:r>
        <w:rPr>
          <w:spacing w:val="-2"/>
        </w:rPr>
        <w:t>from</w:t>
      </w:r>
      <w:r>
        <w:rPr>
          <w:spacing w:val="-6"/>
        </w:rPr>
        <w:t xml:space="preserve"> </w:t>
      </w:r>
      <w:r>
        <w:rPr>
          <w:spacing w:val="-2"/>
        </w:rPr>
        <w:t>the</w:t>
      </w:r>
      <w:r>
        <w:rPr>
          <w:spacing w:val="-7"/>
        </w:rPr>
        <w:t xml:space="preserve"> </w:t>
      </w:r>
      <w:r>
        <w:rPr>
          <w:spacing w:val="-2"/>
        </w:rPr>
        <w:t>labour</w:t>
      </w:r>
      <w:r>
        <w:rPr>
          <w:spacing w:val="-8"/>
        </w:rPr>
        <w:t xml:space="preserve"> </w:t>
      </w:r>
      <w:r>
        <w:rPr>
          <w:spacing w:val="-2"/>
        </w:rPr>
        <w:t>of</w:t>
      </w:r>
      <w:r>
        <w:rPr>
          <w:spacing w:val="-8"/>
        </w:rPr>
        <w:t xml:space="preserve"> </w:t>
      </w:r>
      <w:r>
        <w:rPr>
          <w:spacing w:val="-2"/>
        </w:rPr>
        <w:t>the</w:t>
      </w:r>
      <w:r>
        <w:rPr>
          <w:spacing w:val="-7"/>
        </w:rPr>
        <w:t xml:space="preserve"> </w:t>
      </w:r>
      <w:r>
        <w:rPr>
          <w:spacing w:val="-2"/>
        </w:rPr>
        <w:t>Black</w:t>
      </w:r>
      <w:r>
        <w:rPr>
          <w:spacing w:val="-7"/>
        </w:rPr>
        <w:t xml:space="preserve"> </w:t>
      </w:r>
      <w:r>
        <w:rPr>
          <w:spacing w:val="-2"/>
        </w:rPr>
        <w:t>workers,</w:t>
      </w:r>
      <w:r>
        <w:rPr>
          <w:spacing w:val="-7"/>
        </w:rPr>
        <w:t xml:space="preserve"> </w:t>
      </w:r>
      <w:r>
        <w:rPr>
          <w:spacing w:val="-2"/>
        </w:rPr>
        <w:t>which</w:t>
      </w:r>
      <w:r>
        <w:rPr>
          <w:spacing w:val="-7"/>
        </w:rPr>
        <w:t xml:space="preserve"> </w:t>
      </w:r>
      <w:r>
        <w:rPr>
          <w:spacing w:val="-2"/>
        </w:rPr>
        <w:t xml:space="preserve">Participant </w:t>
      </w:r>
      <w:r>
        <w:t>P2A described as unfair. This is supported by Bruch (2017), who explains that ‘opportunity hoarding’ implies that the advantaged group dominates valuable positions (e.g., where one race dominates decision-making positions in an organisation) or reserves resources for themselves by suppressing weaker groups.</w:t>
      </w:r>
    </w:p>
    <w:p w14:paraId="4FE0AE8C" w14:textId="77777777" w:rsidR="009E1845" w:rsidRDefault="009E1845">
      <w:pPr>
        <w:spacing w:line="360" w:lineRule="auto"/>
        <w:jc w:val="both"/>
        <w:sectPr w:rsidR="009E1845">
          <w:pgSz w:w="12240" w:h="15840"/>
          <w:pgMar w:top="1360" w:right="420" w:bottom="1260" w:left="700" w:header="0" w:footer="1062" w:gutter="0"/>
          <w:cols w:space="720"/>
        </w:sectPr>
      </w:pPr>
    </w:p>
    <w:p w14:paraId="79952080" w14:textId="77777777" w:rsidR="009E1845" w:rsidRDefault="00CE408B">
      <w:pPr>
        <w:pStyle w:val="BodyText"/>
        <w:spacing w:before="79" w:line="360" w:lineRule="auto"/>
        <w:ind w:left="740" w:right="1017" w:firstLine="719"/>
        <w:jc w:val="both"/>
      </w:pPr>
      <w:r>
        <w:lastRenderedPageBreak/>
        <w:t>On gender discrimination, the study by</w:t>
      </w:r>
      <w:r>
        <w:rPr>
          <w:spacing w:val="40"/>
        </w:rPr>
        <w:t xml:space="preserve"> </w:t>
      </w:r>
      <w:r>
        <w:t xml:space="preserve">Hsieh </w:t>
      </w:r>
      <w:r>
        <w:rPr>
          <w:i/>
        </w:rPr>
        <w:t xml:space="preserve">et al. </w:t>
      </w:r>
      <w:r>
        <w:t>(2017)</w:t>
      </w:r>
      <w:r>
        <w:rPr>
          <w:spacing w:val="40"/>
        </w:rPr>
        <w:t xml:space="preserve"> </w:t>
      </w:r>
      <w:r>
        <w:t>reveals the significant mistreatment perceived by many female housekeepers working at hotels in the United States. Rahman</w:t>
      </w:r>
      <w:r>
        <w:rPr>
          <w:spacing w:val="-1"/>
        </w:rPr>
        <w:t xml:space="preserve"> </w:t>
      </w:r>
      <w:r>
        <w:t>(2019) conducted a case study of women who</w:t>
      </w:r>
      <w:r>
        <w:rPr>
          <w:spacing w:val="-1"/>
        </w:rPr>
        <w:t xml:space="preserve"> </w:t>
      </w:r>
      <w:r>
        <w:t>felt discriminated</w:t>
      </w:r>
      <w:r>
        <w:rPr>
          <w:spacing w:val="-1"/>
        </w:rPr>
        <w:t xml:space="preserve"> </w:t>
      </w:r>
      <w:r>
        <w:t>against due</w:t>
      </w:r>
      <w:r>
        <w:rPr>
          <w:spacing w:val="-1"/>
        </w:rPr>
        <w:t xml:space="preserve"> </w:t>
      </w:r>
      <w:r>
        <w:t>to the dress code at the hotels they worked in. Consistent with this, Participant 3B emphasised the discrimination faced by a Black woman.</w:t>
      </w:r>
    </w:p>
    <w:p w14:paraId="690CCC87" w14:textId="77777777" w:rsidR="009E1845" w:rsidRDefault="00CE408B">
      <w:pPr>
        <w:spacing w:before="239" w:line="360" w:lineRule="auto"/>
        <w:ind w:left="740" w:right="1016" w:firstLine="719"/>
        <w:jc w:val="both"/>
        <w:rPr>
          <w:i/>
          <w:sz w:val="24"/>
        </w:rPr>
      </w:pPr>
      <w:r>
        <w:rPr>
          <w:i/>
          <w:sz w:val="24"/>
        </w:rPr>
        <w:t>Some people have negative attitudes towards others</w:t>
      </w:r>
      <w:r>
        <w:rPr>
          <w:b/>
          <w:i/>
          <w:sz w:val="24"/>
        </w:rPr>
        <w:t xml:space="preserve">. </w:t>
      </w:r>
      <w:r>
        <w:rPr>
          <w:i/>
          <w:sz w:val="24"/>
        </w:rPr>
        <w:t xml:space="preserve">However, </w:t>
      </w:r>
      <w:r w:rsidRPr="00407E1A">
        <w:rPr>
          <w:bCs/>
          <w:i/>
          <w:sz w:val="24"/>
        </w:rPr>
        <w:t>w</w:t>
      </w:r>
      <w:r>
        <w:rPr>
          <w:i/>
          <w:sz w:val="24"/>
        </w:rPr>
        <w:t>e are women, to make matters worse Black people and most of the time we look like we are desperate, so they take advantage of that. So, it is just a thought-provoking issue, and you have to try and smile to avoid unnecessary confrontations (P3B).</w:t>
      </w:r>
    </w:p>
    <w:p w14:paraId="2B0F44F7" w14:textId="77777777" w:rsidR="009E1845" w:rsidRDefault="00CE408B">
      <w:pPr>
        <w:pStyle w:val="BodyText"/>
        <w:spacing w:before="241" w:line="360" w:lineRule="auto"/>
        <w:ind w:left="740" w:right="1018" w:firstLine="719"/>
        <w:jc w:val="both"/>
      </w:pPr>
      <w:r>
        <w:t>Moreover, Vettori and Nicolaides (2016) observed that many women clean bedrooms, which are</w:t>
      </w:r>
      <w:r>
        <w:rPr>
          <w:spacing w:val="-1"/>
        </w:rPr>
        <w:t xml:space="preserve"> </w:t>
      </w:r>
      <w:r>
        <w:t>commonly considered intimate places, which motivates unwelcome responses in some male</w:t>
      </w:r>
      <w:r>
        <w:rPr>
          <w:spacing w:val="-4"/>
        </w:rPr>
        <w:t xml:space="preserve"> </w:t>
      </w:r>
      <w:r>
        <w:t>guests.</w:t>
      </w:r>
      <w:r>
        <w:rPr>
          <w:spacing w:val="-1"/>
        </w:rPr>
        <w:t xml:space="preserve"> </w:t>
      </w:r>
      <w:r>
        <w:t>This may</w:t>
      </w:r>
      <w:r>
        <w:rPr>
          <w:spacing w:val="-1"/>
        </w:rPr>
        <w:t xml:space="preserve"> </w:t>
      </w:r>
      <w:r>
        <w:t>help explain</w:t>
      </w:r>
      <w:r>
        <w:rPr>
          <w:spacing w:val="-1"/>
        </w:rPr>
        <w:t xml:space="preserve"> </w:t>
      </w:r>
      <w:r>
        <w:t>the</w:t>
      </w:r>
      <w:r>
        <w:rPr>
          <w:spacing w:val="-1"/>
        </w:rPr>
        <w:t xml:space="preserve"> </w:t>
      </w:r>
      <w:r>
        <w:t>reason</w:t>
      </w:r>
      <w:r>
        <w:rPr>
          <w:spacing w:val="1"/>
        </w:rPr>
        <w:t xml:space="preserve"> </w:t>
      </w:r>
      <w:r>
        <w:t>for</w:t>
      </w:r>
      <w:r>
        <w:rPr>
          <w:spacing w:val="-1"/>
        </w:rPr>
        <w:t xml:space="preserve"> </w:t>
      </w:r>
      <w:r>
        <w:t>some women</w:t>
      </w:r>
      <w:r>
        <w:rPr>
          <w:spacing w:val="1"/>
        </w:rPr>
        <w:t xml:space="preserve"> </w:t>
      </w:r>
      <w:r>
        <w:t>suffering from</w:t>
      </w:r>
      <w:r>
        <w:rPr>
          <w:spacing w:val="-1"/>
        </w:rPr>
        <w:t xml:space="preserve"> </w:t>
      </w:r>
      <w:r>
        <w:t>negative</w:t>
      </w:r>
      <w:r>
        <w:rPr>
          <w:spacing w:val="-1"/>
        </w:rPr>
        <w:t xml:space="preserve"> </w:t>
      </w:r>
      <w:r>
        <w:rPr>
          <w:spacing w:val="-2"/>
        </w:rPr>
        <w:t>attitudes.</w:t>
      </w:r>
    </w:p>
    <w:p w14:paraId="03D57D1E" w14:textId="77777777" w:rsidR="009E1845" w:rsidRDefault="00CE408B">
      <w:pPr>
        <w:pStyle w:val="ListParagraph"/>
        <w:numPr>
          <w:ilvl w:val="0"/>
          <w:numId w:val="62"/>
        </w:numPr>
        <w:tabs>
          <w:tab w:val="left" w:pos="1460"/>
        </w:tabs>
        <w:spacing w:before="241"/>
        <w:rPr>
          <w:b/>
          <w:sz w:val="24"/>
        </w:rPr>
      </w:pPr>
      <w:r>
        <w:rPr>
          <w:b/>
          <w:sz w:val="24"/>
        </w:rPr>
        <w:t>Factors</w:t>
      </w:r>
      <w:r>
        <w:rPr>
          <w:b/>
          <w:spacing w:val="-2"/>
          <w:sz w:val="24"/>
        </w:rPr>
        <w:t xml:space="preserve"> </w:t>
      </w:r>
      <w:r>
        <w:rPr>
          <w:b/>
          <w:sz w:val="24"/>
        </w:rPr>
        <w:t>influencing</w:t>
      </w:r>
      <w:r>
        <w:rPr>
          <w:b/>
          <w:spacing w:val="-2"/>
          <w:sz w:val="24"/>
        </w:rPr>
        <w:t xml:space="preserve"> discrimination</w:t>
      </w:r>
    </w:p>
    <w:p w14:paraId="302DA305" w14:textId="77777777" w:rsidR="009E1845" w:rsidRDefault="00CE408B">
      <w:pPr>
        <w:pStyle w:val="BodyText"/>
        <w:spacing w:before="239" w:line="360" w:lineRule="auto"/>
        <w:ind w:left="740" w:right="1013" w:firstLine="719"/>
        <w:jc w:val="both"/>
      </w:pPr>
      <w:r>
        <w:t>In order to gauge from the participants’ perspectives, the main reasons for discrimination faced in the hotel industry, the following question was asked, “What do you think was the main reason for this inappropriate treatment?”.</w:t>
      </w:r>
      <w:r>
        <w:rPr>
          <w:spacing w:val="40"/>
        </w:rPr>
        <w:t xml:space="preserve"> </w:t>
      </w:r>
      <w:r>
        <w:t>Various reasons were given which include power and racial prejudice. Participant 5B believed she is being undermined.</w:t>
      </w:r>
    </w:p>
    <w:p w14:paraId="61D3B65B" w14:textId="77777777" w:rsidR="009E1845" w:rsidRDefault="00CE408B">
      <w:pPr>
        <w:spacing w:before="241"/>
        <w:ind w:left="1460"/>
        <w:rPr>
          <w:i/>
          <w:sz w:val="24"/>
        </w:rPr>
      </w:pPr>
      <w:r>
        <w:rPr>
          <w:i/>
          <w:sz w:val="24"/>
        </w:rPr>
        <w:t>I</w:t>
      </w:r>
      <w:r>
        <w:rPr>
          <w:i/>
          <w:spacing w:val="-1"/>
          <w:sz w:val="24"/>
        </w:rPr>
        <w:t xml:space="preserve"> </w:t>
      </w:r>
      <w:r>
        <w:rPr>
          <w:i/>
          <w:sz w:val="24"/>
        </w:rPr>
        <w:t>think</w:t>
      </w:r>
      <w:r>
        <w:rPr>
          <w:i/>
          <w:spacing w:val="-2"/>
          <w:sz w:val="24"/>
        </w:rPr>
        <w:t xml:space="preserve"> </w:t>
      </w:r>
      <w:r>
        <w:rPr>
          <w:i/>
          <w:sz w:val="24"/>
        </w:rPr>
        <w:t>it’s</w:t>
      </w:r>
      <w:r>
        <w:rPr>
          <w:i/>
          <w:spacing w:val="-1"/>
          <w:sz w:val="24"/>
        </w:rPr>
        <w:t xml:space="preserve"> </w:t>
      </w:r>
      <w:r>
        <w:rPr>
          <w:i/>
          <w:sz w:val="24"/>
        </w:rPr>
        <w:t>just</w:t>
      </w:r>
      <w:r>
        <w:rPr>
          <w:i/>
          <w:spacing w:val="-1"/>
          <w:sz w:val="24"/>
        </w:rPr>
        <w:t xml:space="preserve"> </w:t>
      </w:r>
      <w:r>
        <w:rPr>
          <w:i/>
          <w:sz w:val="24"/>
        </w:rPr>
        <w:t>being</w:t>
      </w:r>
      <w:r>
        <w:rPr>
          <w:i/>
          <w:spacing w:val="-1"/>
          <w:sz w:val="24"/>
        </w:rPr>
        <w:t xml:space="preserve"> </w:t>
      </w:r>
      <w:r>
        <w:rPr>
          <w:i/>
          <w:sz w:val="24"/>
        </w:rPr>
        <w:t xml:space="preserve">undermined </w:t>
      </w:r>
      <w:r>
        <w:rPr>
          <w:i/>
          <w:spacing w:val="-2"/>
          <w:sz w:val="24"/>
        </w:rPr>
        <w:t>(P5B).</w:t>
      </w:r>
    </w:p>
    <w:p w14:paraId="12079C19" w14:textId="77777777" w:rsidR="009E1845" w:rsidRDefault="009E1845">
      <w:pPr>
        <w:pStyle w:val="BodyText"/>
        <w:spacing w:before="100"/>
        <w:rPr>
          <w:i/>
        </w:rPr>
      </w:pPr>
    </w:p>
    <w:p w14:paraId="48FC3928" w14:textId="77777777" w:rsidR="009E1845" w:rsidRDefault="00CE408B">
      <w:pPr>
        <w:pStyle w:val="BodyText"/>
        <w:ind w:left="1460"/>
      </w:pPr>
      <w:r>
        <w:t>Participant</w:t>
      </w:r>
      <w:r>
        <w:rPr>
          <w:spacing w:val="-1"/>
        </w:rPr>
        <w:t xml:space="preserve"> </w:t>
      </w:r>
      <w:r>
        <w:t>2</w:t>
      </w:r>
      <w:r>
        <w:rPr>
          <w:spacing w:val="-1"/>
        </w:rPr>
        <w:t xml:space="preserve"> </w:t>
      </w:r>
      <w:r>
        <w:t>believes</w:t>
      </w:r>
      <w:r>
        <w:rPr>
          <w:spacing w:val="-1"/>
        </w:rPr>
        <w:t xml:space="preserve"> </w:t>
      </w:r>
      <w:r>
        <w:t>it</w:t>
      </w:r>
      <w:r>
        <w:rPr>
          <w:spacing w:val="-1"/>
        </w:rPr>
        <w:t xml:space="preserve"> </w:t>
      </w:r>
      <w:r>
        <w:t>has</w:t>
      </w:r>
      <w:r>
        <w:rPr>
          <w:spacing w:val="-1"/>
        </w:rPr>
        <w:t xml:space="preserve"> </w:t>
      </w:r>
      <w:r>
        <w:t>to</w:t>
      </w:r>
      <w:r>
        <w:rPr>
          <w:spacing w:val="-1"/>
        </w:rPr>
        <w:t xml:space="preserve"> </w:t>
      </w:r>
      <w:r>
        <w:t>do</w:t>
      </w:r>
      <w:r>
        <w:rPr>
          <w:spacing w:val="-1"/>
        </w:rPr>
        <w:t xml:space="preserve"> </w:t>
      </w:r>
      <w:r>
        <w:t>with</w:t>
      </w:r>
      <w:r>
        <w:rPr>
          <w:spacing w:val="-1"/>
        </w:rPr>
        <w:t xml:space="preserve"> </w:t>
      </w:r>
      <w:r>
        <w:t>race</w:t>
      </w:r>
      <w:r>
        <w:rPr>
          <w:spacing w:val="1"/>
        </w:rPr>
        <w:t xml:space="preserve"> </w:t>
      </w:r>
      <w:r>
        <w:t xml:space="preserve">and </w:t>
      </w:r>
      <w:r>
        <w:rPr>
          <w:spacing w:val="-2"/>
        </w:rPr>
        <w:t>power.</w:t>
      </w:r>
    </w:p>
    <w:p w14:paraId="0F2997B7" w14:textId="77777777" w:rsidR="009E1845" w:rsidRDefault="009E1845">
      <w:pPr>
        <w:pStyle w:val="BodyText"/>
        <w:spacing w:before="103"/>
      </w:pPr>
    </w:p>
    <w:p w14:paraId="49ADF556" w14:textId="77777777" w:rsidR="009E1845" w:rsidRDefault="00CE408B">
      <w:pPr>
        <w:spacing w:before="1" w:line="360" w:lineRule="auto"/>
        <w:ind w:left="740" w:right="1016" w:firstLine="719"/>
        <w:jc w:val="both"/>
        <w:rPr>
          <w:i/>
          <w:sz w:val="24"/>
        </w:rPr>
      </w:pPr>
      <w:r>
        <w:rPr>
          <w:i/>
          <w:sz w:val="24"/>
        </w:rPr>
        <w:t>……but</w:t>
      </w:r>
      <w:r>
        <w:rPr>
          <w:i/>
          <w:spacing w:val="-10"/>
          <w:sz w:val="24"/>
        </w:rPr>
        <w:t xml:space="preserve"> </w:t>
      </w:r>
      <w:r>
        <w:rPr>
          <w:i/>
          <w:sz w:val="24"/>
        </w:rPr>
        <w:t>from</w:t>
      </w:r>
      <w:r>
        <w:rPr>
          <w:i/>
          <w:spacing w:val="-10"/>
          <w:sz w:val="24"/>
        </w:rPr>
        <w:t xml:space="preserve"> </w:t>
      </w:r>
      <w:r>
        <w:rPr>
          <w:i/>
          <w:sz w:val="24"/>
        </w:rPr>
        <w:t>my</w:t>
      </w:r>
      <w:r>
        <w:rPr>
          <w:i/>
          <w:spacing w:val="-12"/>
          <w:sz w:val="24"/>
        </w:rPr>
        <w:t xml:space="preserve"> </w:t>
      </w:r>
      <w:r>
        <w:rPr>
          <w:i/>
          <w:sz w:val="24"/>
        </w:rPr>
        <w:t>own</w:t>
      </w:r>
      <w:r>
        <w:rPr>
          <w:i/>
          <w:spacing w:val="-11"/>
          <w:sz w:val="24"/>
        </w:rPr>
        <w:t xml:space="preserve"> </w:t>
      </w:r>
      <w:r>
        <w:rPr>
          <w:i/>
          <w:sz w:val="24"/>
        </w:rPr>
        <w:t>thinking,</w:t>
      </w:r>
      <w:r>
        <w:rPr>
          <w:i/>
          <w:spacing w:val="-10"/>
          <w:sz w:val="24"/>
        </w:rPr>
        <w:t xml:space="preserve"> </w:t>
      </w:r>
      <w:r>
        <w:rPr>
          <w:i/>
          <w:sz w:val="24"/>
        </w:rPr>
        <w:t>is</w:t>
      </w:r>
      <w:r>
        <w:rPr>
          <w:i/>
          <w:spacing w:val="-10"/>
          <w:sz w:val="24"/>
        </w:rPr>
        <w:t xml:space="preserve"> </w:t>
      </w:r>
      <w:r>
        <w:rPr>
          <w:i/>
          <w:sz w:val="24"/>
        </w:rPr>
        <w:t>because</w:t>
      </w:r>
      <w:r>
        <w:rPr>
          <w:i/>
          <w:spacing w:val="-11"/>
          <w:sz w:val="24"/>
        </w:rPr>
        <w:t xml:space="preserve"> </w:t>
      </w:r>
      <w:r>
        <w:rPr>
          <w:i/>
          <w:sz w:val="24"/>
        </w:rPr>
        <w:t>I</w:t>
      </w:r>
      <w:r>
        <w:rPr>
          <w:i/>
          <w:spacing w:val="-11"/>
          <w:sz w:val="24"/>
        </w:rPr>
        <w:t xml:space="preserve"> </w:t>
      </w:r>
      <w:r>
        <w:rPr>
          <w:i/>
          <w:sz w:val="24"/>
        </w:rPr>
        <w:t>am</w:t>
      </w:r>
      <w:r>
        <w:rPr>
          <w:i/>
          <w:spacing w:val="-11"/>
          <w:sz w:val="24"/>
        </w:rPr>
        <w:t xml:space="preserve"> </w:t>
      </w:r>
      <w:r>
        <w:rPr>
          <w:i/>
          <w:sz w:val="24"/>
        </w:rPr>
        <w:t>Black.</w:t>
      </w:r>
      <w:r>
        <w:rPr>
          <w:i/>
          <w:spacing w:val="-11"/>
          <w:sz w:val="24"/>
        </w:rPr>
        <w:t xml:space="preserve"> </w:t>
      </w:r>
      <w:r>
        <w:rPr>
          <w:i/>
          <w:sz w:val="24"/>
        </w:rPr>
        <w:t>And</w:t>
      </w:r>
      <w:r>
        <w:rPr>
          <w:i/>
          <w:spacing w:val="-11"/>
          <w:sz w:val="24"/>
        </w:rPr>
        <w:t xml:space="preserve"> </w:t>
      </w:r>
      <w:r>
        <w:rPr>
          <w:i/>
          <w:sz w:val="24"/>
        </w:rPr>
        <w:t>because</w:t>
      </w:r>
      <w:r>
        <w:rPr>
          <w:i/>
          <w:spacing w:val="-11"/>
          <w:sz w:val="24"/>
        </w:rPr>
        <w:t xml:space="preserve"> </w:t>
      </w:r>
      <w:r>
        <w:rPr>
          <w:i/>
          <w:sz w:val="24"/>
        </w:rPr>
        <w:t>my</w:t>
      </w:r>
      <w:r>
        <w:rPr>
          <w:i/>
          <w:spacing w:val="-12"/>
          <w:sz w:val="24"/>
        </w:rPr>
        <w:t xml:space="preserve"> </w:t>
      </w:r>
      <w:r>
        <w:rPr>
          <w:i/>
          <w:sz w:val="24"/>
        </w:rPr>
        <w:t>supervisor</w:t>
      </w:r>
      <w:r>
        <w:rPr>
          <w:i/>
          <w:spacing w:val="-10"/>
          <w:sz w:val="24"/>
        </w:rPr>
        <w:t xml:space="preserve"> </w:t>
      </w:r>
      <w:r>
        <w:rPr>
          <w:i/>
          <w:sz w:val="24"/>
        </w:rPr>
        <w:t>is</w:t>
      </w:r>
      <w:r>
        <w:rPr>
          <w:i/>
          <w:spacing w:val="-10"/>
          <w:sz w:val="24"/>
        </w:rPr>
        <w:t xml:space="preserve"> </w:t>
      </w:r>
      <w:r>
        <w:rPr>
          <w:i/>
          <w:sz w:val="24"/>
        </w:rPr>
        <w:t>White, he</w:t>
      </w:r>
      <w:r>
        <w:rPr>
          <w:i/>
          <w:spacing w:val="-8"/>
          <w:sz w:val="24"/>
        </w:rPr>
        <w:t xml:space="preserve"> </w:t>
      </w:r>
      <w:r>
        <w:rPr>
          <w:i/>
          <w:sz w:val="24"/>
        </w:rPr>
        <w:t>wanted</w:t>
      </w:r>
      <w:r>
        <w:rPr>
          <w:i/>
          <w:spacing w:val="-8"/>
          <w:sz w:val="24"/>
        </w:rPr>
        <w:t xml:space="preserve"> </w:t>
      </w:r>
      <w:r>
        <w:rPr>
          <w:i/>
          <w:sz w:val="24"/>
        </w:rPr>
        <w:t>to</w:t>
      </w:r>
      <w:r>
        <w:rPr>
          <w:i/>
          <w:spacing w:val="-7"/>
          <w:sz w:val="24"/>
        </w:rPr>
        <w:t xml:space="preserve"> </w:t>
      </w:r>
      <w:r>
        <w:rPr>
          <w:i/>
          <w:sz w:val="24"/>
        </w:rPr>
        <w:t>exercise</w:t>
      </w:r>
      <w:r>
        <w:rPr>
          <w:i/>
          <w:spacing w:val="-8"/>
          <w:sz w:val="24"/>
        </w:rPr>
        <w:t xml:space="preserve"> </w:t>
      </w:r>
      <w:r>
        <w:rPr>
          <w:i/>
          <w:sz w:val="24"/>
        </w:rPr>
        <w:t>his</w:t>
      </w:r>
      <w:r>
        <w:rPr>
          <w:i/>
          <w:spacing w:val="-5"/>
          <w:sz w:val="24"/>
        </w:rPr>
        <w:t xml:space="preserve"> </w:t>
      </w:r>
      <w:r>
        <w:rPr>
          <w:i/>
          <w:sz w:val="24"/>
        </w:rPr>
        <w:t>power,</w:t>
      </w:r>
      <w:r>
        <w:rPr>
          <w:i/>
          <w:spacing w:val="-7"/>
          <w:sz w:val="24"/>
        </w:rPr>
        <w:t xml:space="preserve"> </w:t>
      </w:r>
      <w:r>
        <w:rPr>
          <w:i/>
          <w:sz w:val="24"/>
        </w:rPr>
        <w:t>just</w:t>
      </w:r>
      <w:r>
        <w:rPr>
          <w:i/>
          <w:spacing w:val="-7"/>
          <w:sz w:val="24"/>
        </w:rPr>
        <w:t xml:space="preserve"> </w:t>
      </w:r>
      <w:r>
        <w:rPr>
          <w:i/>
          <w:sz w:val="24"/>
        </w:rPr>
        <w:t>to</w:t>
      </w:r>
      <w:r>
        <w:rPr>
          <w:i/>
          <w:spacing w:val="-7"/>
          <w:sz w:val="24"/>
        </w:rPr>
        <w:t xml:space="preserve"> </w:t>
      </w:r>
      <w:r>
        <w:rPr>
          <w:i/>
          <w:sz w:val="24"/>
        </w:rPr>
        <w:t>show</w:t>
      </w:r>
      <w:r>
        <w:rPr>
          <w:i/>
          <w:spacing w:val="-9"/>
          <w:sz w:val="24"/>
        </w:rPr>
        <w:t xml:space="preserve"> </w:t>
      </w:r>
      <w:r>
        <w:rPr>
          <w:i/>
          <w:sz w:val="24"/>
        </w:rPr>
        <w:t>another</w:t>
      </w:r>
      <w:r>
        <w:rPr>
          <w:i/>
          <w:spacing w:val="-7"/>
          <w:sz w:val="24"/>
        </w:rPr>
        <w:t xml:space="preserve"> </w:t>
      </w:r>
      <w:r>
        <w:rPr>
          <w:i/>
          <w:sz w:val="24"/>
        </w:rPr>
        <w:t>White</w:t>
      </w:r>
      <w:r>
        <w:rPr>
          <w:i/>
          <w:spacing w:val="-8"/>
          <w:sz w:val="24"/>
        </w:rPr>
        <w:t xml:space="preserve"> </w:t>
      </w:r>
      <w:r>
        <w:rPr>
          <w:i/>
          <w:sz w:val="24"/>
        </w:rPr>
        <w:t>person</w:t>
      </w:r>
      <w:r>
        <w:rPr>
          <w:i/>
          <w:spacing w:val="-7"/>
          <w:sz w:val="24"/>
        </w:rPr>
        <w:t xml:space="preserve"> </w:t>
      </w:r>
      <w:r>
        <w:rPr>
          <w:i/>
          <w:sz w:val="24"/>
        </w:rPr>
        <w:t>what</w:t>
      </w:r>
      <w:r>
        <w:rPr>
          <w:i/>
          <w:spacing w:val="-7"/>
          <w:sz w:val="24"/>
        </w:rPr>
        <w:t xml:space="preserve"> </w:t>
      </w:r>
      <w:r>
        <w:rPr>
          <w:i/>
          <w:sz w:val="24"/>
        </w:rPr>
        <w:t>he</w:t>
      </w:r>
      <w:r>
        <w:rPr>
          <w:i/>
          <w:spacing w:val="-8"/>
          <w:sz w:val="24"/>
        </w:rPr>
        <w:t xml:space="preserve"> </w:t>
      </w:r>
      <w:r>
        <w:rPr>
          <w:i/>
          <w:sz w:val="24"/>
        </w:rPr>
        <w:t>can</w:t>
      </w:r>
      <w:r>
        <w:rPr>
          <w:i/>
          <w:spacing w:val="-7"/>
          <w:sz w:val="24"/>
        </w:rPr>
        <w:t xml:space="preserve"> </w:t>
      </w:r>
      <w:r>
        <w:rPr>
          <w:i/>
          <w:sz w:val="24"/>
        </w:rPr>
        <w:t>do.</w:t>
      </w:r>
      <w:r>
        <w:rPr>
          <w:i/>
          <w:spacing w:val="-7"/>
          <w:sz w:val="24"/>
        </w:rPr>
        <w:t xml:space="preserve"> </w:t>
      </w:r>
      <w:r>
        <w:rPr>
          <w:i/>
          <w:sz w:val="24"/>
        </w:rPr>
        <w:t>To</w:t>
      </w:r>
      <w:r>
        <w:rPr>
          <w:i/>
          <w:spacing w:val="-7"/>
          <w:sz w:val="24"/>
        </w:rPr>
        <w:t xml:space="preserve"> </w:t>
      </w:r>
      <w:r>
        <w:rPr>
          <w:i/>
          <w:sz w:val="24"/>
        </w:rPr>
        <w:t>show</w:t>
      </w:r>
      <w:r>
        <w:rPr>
          <w:i/>
          <w:spacing w:val="-7"/>
          <w:sz w:val="24"/>
        </w:rPr>
        <w:t xml:space="preserve"> </w:t>
      </w:r>
      <w:r>
        <w:rPr>
          <w:i/>
          <w:sz w:val="24"/>
        </w:rPr>
        <w:t>them that we're in power, he's got power over me, he's got power over any other Black people that is working under him. That was just an exercise just to show power (P2A).</w:t>
      </w:r>
    </w:p>
    <w:p w14:paraId="31A9C460" w14:textId="77777777" w:rsidR="009E1845" w:rsidRDefault="00CE408B">
      <w:pPr>
        <w:pStyle w:val="ListParagraph"/>
        <w:numPr>
          <w:ilvl w:val="0"/>
          <w:numId w:val="61"/>
        </w:numPr>
        <w:tabs>
          <w:tab w:val="left" w:pos="1459"/>
        </w:tabs>
        <w:spacing w:before="240"/>
        <w:ind w:left="1459" w:hanging="359"/>
        <w:rPr>
          <w:b/>
          <w:sz w:val="24"/>
        </w:rPr>
      </w:pPr>
      <w:r>
        <w:rPr>
          <w:b/>
          <w:spacing w:val="-2"/>
          <w:sz w:val="24"/>
        </w:rPr>
        <w:t>Racism</w:t>
      </w:r>
    </w:p>
    <w:p w14:paraId="58DF7270" w14:textId="77777777" w:rsidR="009E1845" w:rsidRDefault="009E1845">
      <w:pPr>
        <w:rPr>
          <w:sz w:val="24"/>
        </w:rPr>
        <w:sectPr w:rsidR="009E1845">
          <w:pgSz w:w="12240" w:h="15840"/>
          <w:pgMar w:top="1360" w:right="420" w:bottom="1260" w:left="700" w:header="0" w:footer="1062" w:gutter="0"/>
          <w:cols w:space="720"/>
        </w:sectPr>
      </w:pPr>
    </w:p>
    <w:p w14:paraId="0F360B2E" w14:textId="77777777" w:rsidR="009E1845" w:rsidRDefault="00CE408B">
      <w:pPr>
        <w:pStyle w:val="BodyText"/>
        <w:spacing w:before="79" w:line="360" w:lineRule="auto"/>
        <w:ind w:left="740" w:right="1015"/>
        <w:jc w:val="both"/>
      </w:pPr>
      <w:r>
        <w:lastRenderedPageBreak/>
        <w:t>Discrimination constructed on race is one of the most shared forms of disenfranchisement in the workplace.</w:t>
      </w:r>
      <w:r>
        <w:rPr>
          <w:spacing w:val="-2"/>
        </w:rPr>
        <w:t xml:space="preserve"> </w:t>
      </w:r>
      <w:r>
        <w:t>In</w:t>
      </w:r>
      <w:r>
        <w:rPr>
          <w:spacing w:val="-4"/>
        </w:rPr>
        <w:t xml:space="preserve"> </w:t>
      </w:r>
      <w:r>
        <w:t>the</w:t>
      </w:r>
      <w:r>
        <w:rPr>
          <w:spacing w:val="-4"/>
        </w:rPr>
        <w:t xml:space="preserve"> </w:t>
      </w:r>
      <w:r>
        <w:t>study,</w:t>
      </w:r>
      <w:r>
        <w:rPr>
          <w:spacing w:val="-4"/>
        </w:rPr>
        <w:t xml:space="preserve"> </w:t>
      </w:r>
      <w:r>
        <w:t>this</w:t>
      </w:r>
      <w:r>
        <w:rPr>
          <w:spacing w:val="-4"/>
        </w:rPr>
        <w:t xml:space="preserve"> </w:t>
      </w:r>
      <w:r>
        <w:t>was</w:t>
      </w:r>
      <w:r>
        <w:rPr>
          <w:spacing w:val="-4"/>
        </w:rPr>
        <w:t xml:space="preserve"> </w:t>
      </w:r>
      <w:r>
        <w:t>the</w:t>
      </w:r>
      <w:r>
        <w:rPr>
          <w:spacing w:val="-4"/>
        </w:rPr>
        <w:t xml:space="preserve"> </w:t>
      </w:r>
      <w:r>
        <w:t>highest</w:t>
      </w:r>
      <w:r>
        <w:rPr>
          <w:spacing w:val="-4"/>
        </w:rPr>
        <w:t xml:space="preserve"> </w:t>
      </w:r>
      <w:r>
        <w:t>ranked</w:t>
      </w:r>
      <w:r>
        <w:rPr>
          <w:spacing w:val="-4"/>
        </w:rPr>
        <w:t xml:space="preserve"> </w:t>
      </w:r>
      <w:r>
        <w:t>factor</w:t>
      </w:r>
      <w:r>
        <w:rPr>
          <w:spacing w:val="-4"/>
        </w:rPr>
        <w:t xml:space="preserve"> </w:t>
      </w:r>
      <w:r>
        <w:t>that</w:t>
      </w:r>
      <w:r>
        <w:rPr>
          <w:spacing w:val="-4"/>
        </w:rPr>
        <w:t xml:space="preserve"> </w:t>
      </w:r>
      <w:r>
        <w:t>influenced</w:t>
      </w:r>
      <w:r>
        <w:rPr>
          <w:spacing w:val="-3"/>
        </w:rPr>
        <w:t xml:space="preserve"> </w:t>
      </w:r>
      <w:r>
        <w:t>discrimination.</w:t>
      </w:r>
      <w:r>
        <w:rPr>
          <w:spacing w:val="-3"/>
        </w:rPr>
        <w:t xml:space="preserve"> </w:t>
      </w:r>
      <w:r>
        <w:t>Racism was informed by further sub-themes as described below.</w:t>
      </w:r>
    </w:p>
    <w:p w14:paraId="2757AB0B" w14:textId="77777777" w:rsidR="009E1845" w:rsidRDefault="00CE408B">
      <w:pPr>
        <w:pStyle w:val="ListParagraph"/>
        <w:numPr>
          <w:ilvl w:val="1"/>
          <w:numId w:val="61"/>
        </w:numPr>
        <w:tabs>
          <w:tab w:val="left" w:pos="1819"/>
        </w:tabs>
        <w:spacing w:before="239"/>
        <w:ind w:left="1819" w:hanging="359"/>
        <w:rPr>
          <w:b/>
          <w:sz w:val="24"/>
        </w:rPr>
      </w:pPr>
      <w:r>
        <w:rPr>
          <w:b/>
          <w:sz w:val="24"/>
        </w:rPr>
        <w:t>Racial</w:t>
      </w:r>
      <w:r>
        <w:rPr>
          <w:b/>
          <w:spacing w:val="-2"/>
          <w:sz w:val="24"/>
        </w:rPr>
        <w:t xml:space="preserve"> mentality</w:t>
      </w:r>
    </w:p>
    <w:p w14:paraId="69499BD6" w14:textId="77777777" w:rsidR="009E1845" w:rsidRDefault="009E1845">
      <w:pPr>
        <w:pStyle w:val="BodyText"/>
        <w:spacing w:before="103"/>
        <w:rPr>
          <w:b/>
        </w:rPr>
      </w:pPr>
    </w:p>
    <w:p w14:paraId="47EC4E96" w14:textId="77777777" w:rsidR="009E1845" w:rsidRDefault="00CE408B">
      <w:pPr>
        <w:pStyle w:val="BodyText"/>
        <w:spacing w:line="360" w:lineRule="auto"/>
        <w:ind w:left="740" w:right="1016"/>
        <w:jc w:val="both"/>
      </w:pPr>
      <w:r>
        <w:t>A</w:t>
      </w:r>
      <w:r>
        <w:rPr>
          <w:spacing w:val="-9"/>
        </w:rPr>
        <w:t xml:space="preserve"> </w:t>
      </w:r>
      <w:r>
        <w:t>‘racial</w:t>
      </w:r>
      <w:r>
        <w:rPr>
          <w:spacing w:val="-8"/>
        </w:rPr>
        <w:t xml:space="preserve"> </w:t>
      </w:r>
      <w:r>
        <w:t>mentality’</w:t>
      </w:r>
      <w:r>
        <w:rPr>
          <w:spacing w:val="-9"/>
        </w:rPr>
        <w:t xml:space="preserve"> </w:t>
      </w:r>
      <w:r>
        <w:t>exists,</w:t>
      </w:r>
      <w:r>
        <w:rPr>
          <w:spacing w:val="-7"/>
        </w:rPr>
        <w:t xml:space="preserve"> </w:t>
      </w:r>
      <w:r>
        <w:t>in</w:t>
      </w:r>
      <w:r>
        <w:rPr>
          <w:spacing w:val="-8"/>
        </w:rPr>
        <w:t xml:space="preserve"> </w:t>
      </w:r>
      <w:r>
        <w:t>which</w:t>
      </w:r>
      <w:r>
        <w:rPr>
          <w:spacing w:val="-8"/>
        </w:rPr>
        <w:t xml:space="preserve"> </w:t>
      </w:r>
      <w:r>
        <w:t>those</w:t>
      </w:r>
      <w:r>
        <w:rPr>
          <w:spacing w:val="-9"/>
        </w:rPr>
        <w:t xml:space="preserve"> </w:t>
      </w:r>
      <w:r>
        <w:t>non-Whites</w:t>
      </w:r>
      <w:r>
        <w:rPr>
          <w:spacing w:val="-8"/>
        </w:rPr>
        <w:t xml:space="preserve"> </w:t>
      </w:r>
      <w:r>
        <w:t>are</w:t>
      </w:r>
      <w:r>
        <w:rPr>
          <w:spacing w:val="-9"/>
        </w:rPr>
        <w:t xml:space="preserve"> </w:t>
      </w:r>
      <w:r>
        <w:t>seen</w:t>
      </w:r>
      <w:r>
        <w:rPr>
          <w:spacing w:val="-6"/>
        </w:rPr>
        <w:t xml:space="preserve"> </w:t>
      </w:r>
      <w:r>
        <w:t>as</w:t>
      </w:r>
      <w:r>
        <w:rPr>
          <w:spacing w:val="-8"/>
        </w:rPr>
        <w:t xml:space="preserve"> </w:t>
      </w:r>
      <w:r>
        <w:t>inferior.</w:t>
      </w:r>
      <w:r>
        <w:rPr>
          <w:spacing w:val="-6"/>
        </w:rPr>
        <w:t xml:space="preserve"> </w:t>
      </w:r>
      <w:r>
        <w:t>However,</w:t>
      </w:r>
      <w:r>
        <w:rPr>
          <w:spacing w:val="-8"/>
        </w:rPr>
        <w:t xml:space="preserve"> </w:t>
      </w:r>
      <w:r>
        <w:t>this</w:t>
      </w:r>
      <w:r>
        <w:rPr>
          <w:spacing w:val="-8"/>
        </w:rPr>
        <w:t xml:space="preserve"> </w:t>
      </w:r>
      <w:r>
        <w:t>seems</w:t>
      </w:r>
      <w:r>
        <w:rPr>
          <w:spacing w:val="-8"/>
        </w:rPr>
        <w:t xml:space="preserve"> </w:t>
      </w:r>
      <w:r>
        <w:t>to be applied mainly to ‘African’ (Black) people, who are labelled as useless, unreliable, and undeserving of progress/promotion. This is seen as an ‘Apartheid’ mentality. Despite key pieces of legislation affirming that Black people are legally entitled to substantive equality, racism remains alive and continuing in South Africa today (McKaiser 2015). Avery and Ruggs (2020) state that this problem is characterized by employers’ tendency to rate White employees better than</w:t>
      </w:r>
      <w:r>
        <w:rPr>
          <w:spacing w:val="-15"/>
        </w:rPr>
        <w:t xml:space="preserve"> </w:t>
      </w:r>
      <w:r>
        <w:t>Black</w:t>
      </w:r>
      <w:r>
        <w:rPr>
          <w:spacing w:val="-15"/>
        </w:rPr>
        <w:t xml:space="preserve"> </w:t>
      </w:r>
      <w:r>
        <w:t>employees,</w:t>
      </w:r>
      <w:r>
        <w:rPr>
          <w:spacing w:val="-15"/>
        </w:rPr>
        <w:t xml:space="preserve"> </w:t>
      </w:r>
      <w:r>
        <w:t>which</w:t>
      </w:r>
      <w:r>
        <w:rPr>
          <w:spacing w:val="-15"/>
        </w:rPr>
        <w:t xml:space="preserve"> </w:t>
      </w:r>
      <w:r>
        <w:t>has</w:t>
      </w:r>
      <w:r>
        <w:rPr>
          <w:spacing w:val="-15"/>
        </w:rPr>
        <w:t xml:space="preserve"> </w:t>
      </w:r>
      <w:r>
        <w:t>had</w:t>
      </w:r>
      <w:r>
        <w:rPr>
          <w:spacing w:val="-15"/>
        </w:rPr>
        <w:t xml:space="preserve"> </w:t>
      </w:r>
      <w:r>
        <w:t>upsetting</w:t>
      </w:r>
      <w:r>
        <w:rPr>
          <w:spacing w:val="-15"/>
        </w:rPr>
        <w:t xml:space="preserve"> </w:t>
      </w:r>
      <w:r>
        <w:t>results.</w:t>
      </w:r>
      <w:r>
        <w:rPr>
          <w:spacing w:val="-15"/>
        </w:rPr>
        <w:t xml:space="preserve"> </w:t>
      </w:r>
      <w:r>
        <w:t>Furthermore,</w:t>
      </w:r>
      <w:r>
        <w:rPr>
          <w:spacing w:val="-15"/>
        </w:rPr>
        <w:t xml:space="preserve"> </w:t>
      </w:r>
      <w:r>
        <w:t>Tolla</w:t>
      </w:r>
      <w:r>
        <w:rPr>
          <w:spacing w:val="-15"/>
        </w:rPr>
        <w:t xml:space="preserve"> </w:t>
      </w:r>
      <w:r>
        <w:t>(2020)</w:t>
      </w:r>
      <w:r>
        <w:rPr>
          <w:spacing w:val="-15"/>
        </w:rPr>
        <w:t xml:space="preserve"> </w:t>
      </w:r>
      <w:r>
        <w:t>wrote</w:t>
      </w:r>
      <w:r>
        <w:rPr>
          <w:spacing w:val="-15"/>
        </w:rPr>
        <w:t xml:space="preserve"> </w:t>
      </w:r>
      <w:r>
        <w:t>that</w:t>
      </w:r>
      <w:r>
        <w:rPr>
          <w:spacing w:val="-15"/>
        </w:rPr>
        <w:t xml:space="preserve"> </w:t>
      </w:r>
      <w:r>
        <w:t>Black people in South Africa continue to suffer from subtle forms of workplace racism.</w:t>
      </w:r>
      <w:r>
        <w:rPr>
          <w:spacing w:val="40"/>
        </w:rPr>
        <w:t xml:space="preserve"> </w:t>
      </w:r>
      <w:r>
        <w:t>Participants commented on this as follows:</w:t>
      </w:r>
    </w:p>
    <w:p w14:paraId="4F8FB545" w14:textId="5D961519" w:rsidR="009E1845" w:rsidRDefault="00CE408B">
      <w:pPr>
        <w:spacing w:before="240" w:line="360" w:lineRule="auto"/>
        <w:ind w:left="740" w:right="1017"/>
        <w:jc w:val="both"/>
        <w:rPr>
          <w:i/>
          <w:sz w:val="24"/>
        </w:rPr>
      </w:pPr>
      <w:r>
        <w:rPr>
          <w:i/>
          <w:sz w:val="24"/>
        </w:rPr>
        <w:t>That</w:t>
      </w:r>
      <w:r>
        <w:rPr>
          <w:i/>
          <w:spacing w:val="-2"/>
          <w:sz w:val="24"/>
        </w:rPr>
        <w:t xml:space="preserve"> </w:t>
      </w:r>
      <w:r>
        <w:rPr>
          <w:i/>
          <w:sz w:val="24"/>
        </w:rPr>
        <w:t>it's</w:t>
      </w:r>
      <w:r>
        <w:rPr>
          <w:i/>
          <w:spacing w:val="-2"/>
          <w:sz w:val="24"/>
        </w:rPr>
        <w:t xml:space="preserve"> </w:t>
      </w:r>
      <w:r>
        <w:rPr>
          <w:i/>
          <w:sz w:val="24"/>
        </w:rPr>
        <w:t>racist</w:t>
      </w:r>
      <w:r>
        <w:rPr>
          <w:i/>
          <w:spacing w:val="-2"/>
          <w:sz w:val="24"/>
        </w:rPr>
        <w:t xml:space="preserve"> </w:t>
      </w:r>
      <w:r>
        <w:rPr>
          <w:i/>
          <w:sz w:val="24"/>
        </w:rPr>
        <w:t>is</w:t>
      </w:r>
      <w:r>
        <w:rPr>
          <w:i/>
          <w:spacing w:val="-2"/>
          <w:sz w:val="24"/>
        </w:rPr>
        <w:t xml:space="preserve"> </w:t>
      </w:r>
      <w:r>
        <w:rPr>
          <w:i/>
          <w:sz w:val="24"/>
        </w:rPr>
        <w:t>too</w:t>
      </w:r>
      <w:r>
        <w:rPr>
          <w:i/>
          <w:spacing w:val="-2"/>
          <w:sz w:val="24"/>
        </w:rPr>
        <w:t xml:space="preserve"> </w:t>
      </w:r>
      <w:r>
        <w:rPr>
          <w:i/>
          <w:sz w:val="24"/>
        </w:rPr>
        <w:t>much</w:t>
      </w:r>
      <w:r w:rsidR="00B11F28">
        <w:rPr>
          <w:i/>
          <w:sz w:val="24"/>
        </w:rPr>
        <w:t xml:space="preserve"> </w:t>
      </w:r>
      <w:r>
        <w:rPr>
          <w:i/>
          <w:sz w:val="24"/>
        </w:rPr>
        <w:t>(P3B).</w:t>
      </w:r>
    </w:p>
    <w:p w14:paraId="5729FDAB" w14:textId="5F04E28B" w:rsidR="009E1845" w:rsidRDefault="00CE408B">
      <w:pPr>
        <w:spacing w:before="241" w:line="360" w:lineRule="auto"/>
        <w:ind w:left="740" w:right="1016"/>
        <w:jc w:val="both"/>
        <w:rPr>
          <w:i/>
          <w:sz w:val="24"/>
        </w:rPr>
      </w:pPr>
      <w:r>
        <w:rPr>
          <w:i/>
          <w:sz w:val="24"/>
        </w:rPr>
        <w:t xml:space="preserve">They still have the Apartheid mentality. They see Blacks as useless and not knowing anything. Also, most hotels are closed because of corona and there is </w:t>
      </w:r>
      <w:r w:rsidR="00B11F28">
        <w:rPr>
          <w:i/>
          <w:sz w:val="24"/>
        </w:rPr>
        <w:t xml:space="preserve">no </w:t>
      </w:r>
      <w:r>
        <w:rPr>
          <w:i/>
          <w:sz w:val="24"/>
        </w:rPr>
        <w:t>money (P4A).</w:t>
      </w:r>
    </w:p>
    <w:p w14:paraId="00F56EA7" w14:textId="205075AB" w:rsidR="009E1845" w:rsidRDefault="00CE408B">
      <w:pPr>
        <w:spacing w:before="241" w:line="360" w:lineRule="auto"/>
        <w:ind w:left="740" w:right="1018"/>
        <w:jc w:val="both"/>
        <w:rPr>
          <w:i/>
          <w:sz w:val="24"/>
        </w:rPr>
      </w:pPr>
      <w:r>
        <w:rPr>
          <w:i/>
          <w:sz w:val="24"/>
        </w:rPr>
        <w:t>But</w:t>
      </w:r>
      <w:r>
        <w:rPr>
          <w:i/>
          <w:spacing w:val="-2"/>
          <w:sz w:val="24"/>
        </w:rPr>
        <w:t xml:space="preserve"> </w:t>
      </w:r>
      <w:r>
        <w:rPr>
          <w:i/>
          <w:sz w:val="24"/>
        </w:rPr>
        <w:t>if</w:t>
      </w:r>
      <w:r>
        <w:rPr>
          <w:i/>
          <w:spacing w:val="-2"/>
          <w:sz w:val="24"/>
        </w:rPr>
        <w:t xml:space="preserve"> </w:t>
      </w:r>
      <w:r>
        <w:rPr>
          <w:i/>
          <w:sz w:val="24"/>
        </w:rPr>
        <w:t>you're White,</w:t>
      </w:r>
      <w:r>
        <w:rPr>
          <w:i/>
          <w:spacing w:val="-2"/>
          <w:sz w:val="24"/>
        </w:rPr>
        <w:t xml:space="preserve"> </w:t>
      </w:r>
      <w:r>
        <w:rPr>
          <w:i/>
          <w:sz w:val="24"/>
        </w:rPr>
        <w:t>everything</w:t>
      </w:r>
      <w:r>
        <w:rPr>
          <w:i/>
          <w:spacing w:val="-2"/>
          <w:sz w:val="24"/>
        </w:rPr>
        <w:t xml:space="preserve"> </w:t>
      </w:r>
      <w:r>
        <w:rPr>
          <w:i/>
          <w:sz w:val="24"/>
        </w:rPr>
        <w:t>you</w:t>
      </w:r>
      <w:r>
        <w:rPr>
          <w:i/>
          <w:spacing w:val="-2"/>
          <w:sz w:val="24"/>
        </w:rPr>
        <w:t xml:space="preserve"> </w:t>
      </w:r>
      <w:r>
        <w:rPr>
          <w:i/>
          <w:sz w:val="24"/>
        </w:rPr>
        <w:t>said</w:t>
      </w:r>
      <w:r>
        <w:rPr>
          <w:i/>
          <w:spacing w:val="-2"/>
          <w:sz w:val="24"/>
        </w:rPr>
        <w:t xml:space="preserve"> </w:t>
      </w:r>
      <w:r>
        <w:rPr>
          <w:i/>
          <w:sz w:val="24"/>
        </w:rPr>
        <w:t>always</w:t>
      </w:r>
      <w:r>
        <w:rPr>
          <w:i/>
          <w:spacing w:val="-2"/>
          <w:sz w:val="24"/>
        </w:rPr>
        <w:t xml:space="preserve"> </w:t>
      </w:r>
      <w:r>
        <w:rPr>
          <w:i/>
          <w:sz w:val="24"/>
        </w:rPr>
        <w:t>come</w:t>
      </w:r>
      <w:r>
        <w:rPr>
          <w:i/>
          <w:spacing w:val="-4"/>
          <w:sz w:val="24"/>
        </w:rPr>
        <w:t xml:space="preserve"> </w:t>
      </w:r>
      <w:r>
        <w:rPr>
          <w:i/>
          <w:sz w:val="24"/>
        </w:rPr>
        <w:t>first</w:t>
      </w:r>
      <w:r w:rsidR="00B11F28">
        <w:rPr>
          <w:i/>
          <w:sz w:val="24"/>
        </w:rPr>
        <w:t>.</w:t>
      </w:r>
      <w:r>
        <w:rPr>
          <w:i/>
          <w:spacing w:val="-2"/>
          <w:sz w:val="24"/>
        </w:rPr>
        <w:t xml:space="preserve"> </w:t>
      </w:r>
      <w:r>
        <w:rPr>
          <w:i/>
          <w:sz w:val="24"/>
        </w:rPr>
        <w:t>Even</w:t>
      </w:r>
      <w:r>
        <w:rPr>
          <w:i/>
          <w:spacing w:val="-2"/>
          <w:sz w:val="24"/>
        </w:rPr>
        <w:t xml:space="preserve"> </w:t>
      </w:r>
      <w:r>
        <w:rPr>
          <w:i/>
          <w:sz w:val="24"/>
        </w:rPr>
        <w:t>if</w:t>
      </w:r>
      <w:r>
        <w:rPr>
          <w:i/>
          <w:spacing w:val="-2"/>
          <w:sz w:val="24"/>
        </w:rPr>
        <w:t xml:space="preserve"> </w:t>
      </w:r>
      <w:r>
        <w:rPr>
          <w:i/>
          <w:sz w:val="24"/>
        </w:rPr>
        <w:t>you tell your manager, "I'm not feeling well, can I please go home?"</w:t>
      </w:r>
      <w:r>
        <w:rPr>
          <w:i/>
          <w:spacing w:val="-14"/>
          <w:sz w:val="24"/>
        </w:rPr>
        <w:t xml:space="preserve"> </w:t>
      </w:r>
      <w:r>
        <w:rPr>
          <w:i/>
          <w:sz w:val="24"/>
        </w:rPr>
        <w:t>They</w:t>
      </w:r>
      <w:r>
        <w:rPr>
          <w:i/>
          <w:spacing w:val="-13"/>
          <w:sz w:val="24"/>
        </w:rPr>
        <w:t xml:space="preserve"> </w:t>
      </w:r>
      <w:r>
        <w:rPr>
          <w:i/>
          <w:sz w:val="24"/>
        </w:rPr>
        <w:t>will</w:t>
      </w:r>
      <w:r>
        <w:rPr>
          <w:i/>
          <w:spacing w:val="-14"/>
          <w:sz w:val="24"/>
        </w:rPr>
        <w:t xml:space="preserve"> </w:t>
      </w:r>
      <w:r>
        <w:rPr>
          <w:i/>
          <w:sz w:val="24"/>
        </w:rPr>
        <w:t>tell</w:t>
      </w:r>
      <w:r>
        <w:rPr>
          <w:i/>
          <w:spacing w:val="-12"/>
          <w:sz w:val="24"/>
        </w:rPr>
        <w:t xml:space="preserve"> </w:t>
      </w:r>
      <w:r>
        <w:rPr>
          <w:i/>
          <w:sz w:val="24"/>
        </w:rPr>
        <w:t>you</w:t>
      </w:r>
      <w:r>
        <w:rPr>
          <w:i/>
          <w:spacing w:val="-14"/>
          <w:sz w:val="24"/>
        </w:rPr>
        <w:t xml:space="preserve"> </w:t>
      </w:r>
      <w:r>
        <w:rPr>
          <w:i/>
          <w:sz w:val="24"/>
        </w:rPr>
        <w:t>no,</w:t>
      </w:r>
      <w:r>
        <w:rPr>
          <w:i/>
          <w:spacing w:val="-12"/>
          <w:sz w:val="24"/>
        </w:rPr>
        <w:t xml:space="preserve"> </w:t>
      </w:r>
      <w:r>
        <w:rPr>
          <w:i/>
          <w:sz w:val="24"/>
        </w:rPr>
        <w:t>"No,</w:t>
      </w:r>
      <w:r>
        <w:rPr>
          <w:i/>
          <w:spacing w:val="-14"/>
          <w:sz w:val="24"/>
        </w:rPr>
        <w:t xml:space="preserve"> </w:t>
      </w:r>
      <w:r>
        <w:rPr>
          <w:i/>
          <w:sz w:val="24"/>
        </w:rPr>
        <w:t>it's</w:t>
      </w:r>
      <w:r>
        <w:rPr>
          <w:i/>
          <w:spacing w:val="-12"/>
          <w:sz w:val="24"/>
        </w:rPr>
        <w:t xml:space="preserve"> </w:t>
      </w:r>
      <w:r>
        <w:rPr>
          <w:i/>
          <w:sz w:val="24"/>
        </w:rPr>
        <w:t>busy,</w:t>
      </w:r>
      <w:r>
        <w:rPr>
          <w:i/>
          <w:spacing w:val="-14"/>
          <w:sz w:val="24"/>
        </w:rPr>
        <w:t xml:space="preserve"> </w:t>
      </w:r>
      <w:r>
        <w:rPr>
          <w:i/>
          <w:sz w:val="24"/>
        </w:rPr>
        <w:t>you</w:t>
      </w:r>
      <w:r>
        <w:rPr>
          <w:i/>
          <w:spacing w:val="-12"/>
          <w:sz w:val="24"/>
        </w:rPr>
        <w:t xml:space="preserve"> </w:t>
      </w:r>
      <w:r>
        <w:rPr>
          <w:i/>
          <w:sz w:val="24"/>
        </w:rPr>
        <w:t>can't</w:t>
      </w:r>
      <w:r>
        <w:rPr>
          <w:i/>
          <w:spacing w:val="-12"/>
          <w:sz w:val="24"/>
        </w:rPr>
        <w:t xml:space="preserve"> </w:t>
      </w:r>
      <w:r>
        <w:rPr>
          <w:i/>
          <w:sz w:val="24"/>
        </w:rPr>
        <w:t>do</w:t>
      </w:r>
      <w:r>
        <w:rPr>
          <w:i/>
          <w:spacing w:val="-12"/>
          <w:sz w:val="24"/>
        </w:rPr>
        <w:t xml:space="preserve"> </w:t>
      </w:r>
      <w:r>
        <w:rPr>
          <w:i/>
          <w:sz w:val="24"/>
        </w:rPr>
        <w:t>this.</w:t>
      </w:r>
      <w:r>
        <w:rPr>
          <w:i/>
          <w:spacing w:val="-14"/>
          <w:sz w:val="24"/>
        </w:rPr>
        <w:t xml:space="preserve"> </w:t>
      </w:r>
      <w:r>
        <w:rPr>
          <w:i/>
          <w:sz w:val="24"/>
        </w:rPr>
        <w:t>If</w:t>
      </w:r>
      <w:r>
        <w:rPr>
          <w:i/>
          <w:spacing w:val="-12"/>
          <w:sz w:val="24"/>
        </w:rPr>
        <w:t xml:space="preserve"> </w:t>
      </w:r>
      <w:r>
        <w:rPr>
          <w:i/>
          <w:sz w:val="24"/>
        </w:rPr>
        <w:t>you</w:t>
      </w:r>
      <w:r>
        <w:rPr>
          <w:i/>
          <w:spacing w:val="-12"/>
          <w:sz w:val="24"/>
        </w:rPr>
        <w:t xml:space="preserve"> </w:t>
      </w:r>
      <w:r>
        <w:rPr>
          <w:i/>
          <w:sz w:val="24"/>
        </w:rPr>
        <w:t>do</w:t>
      </w:r>
      <w:r>
        <w:rPr>
          <w:i/>
          <w:spacing w:val="-14"/>
          <w:sz w:val="24"/>
        </w:rPr>
        <w:t xml:space="preserve"> </w:t>
      </w:r>
      <w:r>
        <w:rPr>
          <w:i/>
          <w:sz w:val="24"/>
        </w:rPr>
        <w:t>that,</w:t>
      </w:r>
      <w:r>
        <w:rPr>
          <w:i/>
          <w:spacing w:val="-15"/>
          <w:sz w:val="24"/>
        </w:rPr>
        <w:t xml:space="preserve"> </w:t>
      </w:r>
      <w:r>
        <w:rPr>
          <w:i/>
          <w:sz w:val="24"/>
        </w:rPr>
        <w:t>you'll</w:t>
      </w:r>
      <w:r>
        <w:rPr>
          <w:i/>
          <w:spacing w:val="-11"/>
          <w:sz w:val="24"/>
        </w:rPr>
        <w:t xml:space="preserve"> </w:t>
      </w:r>
      <w:r>
        <w:rPr>
          <w:i/>
          <w:sz w:val="24"/>
        </w:rPr>
        <w:t>sign</w:t>
      </w:r>
      <w:r>
        <w:rPr>
          <w:i/>
          <w:spacing w:val="-11"/>
          <w:sz w:val="24"/>
        </w:rPr>
        <w:t xml:space="preserve"> </w:t>
      </w:r>
      <w:r>
        <w:rPr>
          <w:i/>
          <w:sz w:val="24"/>
        </w:rPr>
        <w:t>a</w:t>
      </w:r>
      <w:r>
        <w:rPr>
          <w:i/>
          <w:spacing w:val="-14"/>
          <w:sz w:val="24"/>
        </w:rPr>
        <w:t xml:space="preserve"> </w:t>
      </w:r>
      <w:r>
        <w:rPr>
          <w:i/>
          <w:sz w:val="24"/>
        </w:rPr>
        <w:t xml:space="preserve">warning." Whatever. But if like a White female comes, "I'm sick, can I leave?" They say, "It's fine. It's </w:t>
      </w:r>
      <w:r>
        <w:rPr>
          <w:i/>
          <w:spacing w:val="-2"/>
          <w:sz w:val="24"/>
        </w:rPr>
        <w:t>fine."(P5A).</w:t>
      </w:r>
    </w:p>
    <w:p w14:paraId="62A2B4DD" w14:textId="5445F2DC" w:rsidR="009E1845" w:rsidRDefault="00CE408B">
      <w:pPr>
        <w:spacing w:before="240" w:line="360" w:lineRule="auto"/>
        <w:ind w:left="740" w:right="1015"/>
        <w:jc w:val="both"/>
        <w:rPr>
          <w:i/>
          <w:sz w:val="24"/>
        </w:rPr>
      </w:pPr>
      <w:r>
        <w:rPr>
          <w:i/>
          <w:sz w:val="24"/>
        </w:rPr>
        <w:t>We</w:t>
      </w:r>
      <w:r>
        <w:rPr>
          <w:i/>
          <w:spacing w:val="-11"/>
          <w:sz w:val="24"/>
        </w:rPr>
        <w:t xml:space="preserve"> </w:t>
      </w:r>
      <w:r>
        <w:rPr>
          <w:i/>
          <w:sz w:val="24"/>
        </w:rPr>
        <w:t>come</w:t>
      </w:r>
      <w:r>
        <w:rPr>
          <w:i/>
          <w:spacing w:val="-11"/>
          <w:sz w:val="24"/>
        </w:rPr>
        <w:t xml:space="preserve"> </w:t>
      </w:r>
      <w:r>
        <w:rPr>
          <w:i/>
          <w:sz w:val="24"/>
        </w:rPr>
        <w:t>across</w:t>
      </w:r>
      <w:r>
        <w:rPr>
          <w:i/>
          <w:spacing w:val="-9"/>
          <w:sz w:val="24"/>
        </w:rPr>
        <w:t xml:space="preserve"> </w:t>
      </w:r>
      <w:r>
        <w:rPr>
          <w:i/>
          <w:sz w:val="24"/>
        </w:rPr>
        <w:t>new</w:t>
      </w:r>
      <w:r>
        <w:rPr>
          <w:i/>
          <w:spacing w:val="-9"/>
          <w:sz w:val="24"/>
        </w:rPr>
        <w:t xml:space="preserve"> </w:t>
      </w:r>
      <w:r>
        <w:rPr>
          <w:i/>
          <w:sz w:val="24"/>
        </w:rPr>
        <w:t>things</w:t>
      </w:r>
      <w:r>
        <w:rPr>
          <w:i/>
          <w:spacing w:val="-9"/>
          <w:sz w:val="24"/>
        </w:rPr>
        <w:t xml:space="preserve"> </w:t>
      </w:r>
      <w:r>
        <w:rPr>
          <w:i/>
          <w:sz w:val="24"/>
        </w:rPr>
        <w:t>in</w:t>
      </w:r>
      <w:r>
        <w:rPr>
          <w:i/>
          <w:spacing w:val="-9"/>
          <w:sz w:val="24"/>
        </w:rPr>
        <w:t xml:space="preserve"> </w:t>
      </w:r>
      <w:r w:rsidR="00B11F28">
        <w:rPr>
          <w:i/>
          <w:sz w:val="24"/>
        </w:rPr>
        <w:t>every</w:t>
      </w:r>
      <w:r>
        <w:rPr>
          <w:i/>
          <w:spacing w:val="-10"/>
          <w:sz w:val="24"/>
        </w:rPr>
        <w:t xml:space="preserve"> </w:t>
      </w:r>
      <w:r>
        <w:rPr>
          <w:i/>
          <w:sz w:val="24"/>
        </w:rPr>
        <w:t>day,</w:t>
      </w:r>
      <w:r>
        <w:rPr>
          <w:i/>
          <w:spacing w:val="-8"/>
          <w:sz w:val="24"/>
        </w:rPr>
        <w:t xml:space="preserve"> </w:t>
      </w:r>
      <w:r>
        <w:rPr>
          <w:i/>
          <w:sz w:val="24"/>
        </w:rPr>
        <w:t>sometimes</w:t>
      </w:r>
      <w:r>
        <w:rPr>
          <w:i/>
          <w:spacing w:val="-9"/>
          <w:sz w:val="24"/>
        </w:rPr>
        <w:t xml:space="preserve"> </w:t>
      </w:r>
      <w:r>
        <w:rPr>
          <w:i/>
          <w:sz w:val="24"/>
        </w:rPr>
        <w:t>they</w:t>
      </w:r>
      <w:r>
        <w:rPr>
          <w:i/>
          <w:spacing w:val="-11"/>
          <w:sz w:val="24"/>
        </w:rPr>
        <w:t xml:space="preserve"> </w:t>
      </w:r>
      <w:r>
        <w:rPr>
          <w:i/>
          <w:sz w:val="24"/>
        </w:rPr>
        <w:t>can</w:t>
      </w:r>
      <w:r>
        <w:rPr>
          <w:i/>
          <w:spacing w:val="-8"/>
          <w:sz w:val="24"/>
        </w:rPr>
        <w:t xml:space="preserve"> </w:t>
      </w:r>
      <w:r>
        <w:rPr>
          <w:i/>
          <w:sz w:val="24"/>
        </w:rPr>
        <w:t>turn</w:t>
      </w:r>
      <w:r>
        <w:rPr>
          <w:i/>
          <w:spacing w:val="-7"/>
          <w:sz w:val="24"/>
        </w:rPr>
        <w:t xml:space="preserve"> </w:t>
      </w:r>
      <w:r>
        <w:rPr>
          <w:i/>
          <w:sz w:val="24"/>
        </w:rPr>
        <w:t>up</w:t>
      </w:r>
      <w:r>
        <w:rPr>
          <w:i/>
          <w:spacing w:val="-10"/>
          <w:sz w:val="24"/>
        </w:rPr>
        <w:t xml:space="preserve"> </w:t>
      </w:r>
      <w:r>
        <w:rPr>
          <w:i/>
          <w:sz w:val="24"/>
        </w:rPr>
        <w:t>to</w:t>
      </w:r>
      <w:r>
        <w:rPr>
          <w:i/>
          <w:spacing w:val="-9"/>
          <w:sz w:val="24"/>
        </w:rPr>
        <w:t xml:space="preserve"> </w:t>
      </w:r>
      <w:r>
        <w:rPr>
          <w:i/>
          <w:sz w:val="24"/>
        </w:rPr>
        <w:t>be</w:t>
      </w:r>
      <w:r>
        <w:rPr>
          <w:i/>
          <w:spacing w:val="-11"/>
          <w:sz w:val="24"/>
        </w:rPr>
        <w:t xml:space="preserve"> </w:t>
      </w:r>
      <w:r>
        <w:rPr>
          <w:i/>
          <w:sz w:val="24"/>
        </w:rPr>
        <w:t>bad,</w:t>
      </w:r>
      <w:r>
        <w:rPr>
          <w:i/>
          <w:spacing w:val="-10"/>
          <w:sz w:val="24"/>
        </w:rPr>
        <w:t xml:space="preserve"> </w:t>
      </w:r>
      <w:r>
        <w:rPr>
          <w:i/>
          <w:sz w:val="24"/>
        </w:rPr>
        <w:t>from</w:t>
      </w:r>
      <w:r>
        <w:rPr>
          <w:i/>
          <w:spacing w:val="-9"/>
          <w:sz w:val="24"/>
        </w:rPr>
        <w:t xml:space="preserve"> </w:t>
      </w:r>
      <w:r>
        <w:rPr>
          <w:i/>
          <w:sz w:val="24"/>
        </w:rPr>
        <w:t>our employers not treating us as the same, not respecting us, some they discriminate us as Black p</w:t>
      </w:r>
      <w:r w:rsidR="00B11F28">
        <w:rPr>
          <w:i/>
          <w:sz w:val="24"/>
        </w:rPr>
        <w:t>eople</w:t>
      </w:r>
      <w:r>
        <w:rPr>
          <w:i/>
          <w:sz w:val="24"/>
        </w:rPr>
        <w:t xml:space="preserve"> talking</w:t>
      </w:r>
      <w:r w:rsidR="00B11F28">
        <w:rPr>
          <w:i/>
          <w:sz w:val="24"/>
        </w:rPr>
        <w:t>,</w:t>
      </w:r>
      <w:r>
        <w:rPr>
          <w:i/>
          <w:sz w:val="24"/>
        </w:rPr>
        <w:t xml:space="preserve"> bad in front of the staff, it could be </w:t>
      </w:r>
      <w:r w:rsidR="00B11F28">
        <w:rPr>
          <w:i/>
          <w:sz w:val="24"/>
        </w:rPr>
        <w:t>bad</w:t>
      </w:r>
      <w:r>
        <w:rPr>
          <w:i/>
          <w:sz w:val="24"/>
        </w:rPr>
        <w:t xml:space="preserve"> (P6A).</w:t>
      </w:r>
    </w:p>
    <w:p w14:paraId="170164F8"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2B8B4581" w14:textId="77777777" w:rsidR="009E1845" w:rsidRDefault="00CE408B">
      <w:pPr>
        <w:spacing w:before="79"/>
        <w:ind w:left="740"/>
        <w:jc w:val="both"/>
        <w:rPr>
          <w:i/>
          <w:sz w:val="24"/>
        </w:rPr>
      </w:pPr>
      <w:r>
        <w:rPr>
          <w:i/>
          <w:sz w:val="24"/>
        </w:rPr>
        <w:lastRenderedPageBreak/>
        <w:t>In</w:t>
      </w:r>
      <w:r>
        <w:rPr>
          <w:i/>
          <w:spacing w:val="-3"/>
          <w:sz w:val="24"/>
        </w:rPr>
        <w:t xml:space="preserve"> </w:t>
      </w:r>
      <w:r>
        <w:rPr>
          <w:i/>
          <w:sz w:val="24"/>
        </w:rPr>
        <w:t>the</w:t>
      </w:r>
      <w:r>
        <w:rPr>
          <w:i/>
          <w:spacing w:val="-2"/>
          <w:sz w:val="24"/>
        </w:rPr>
        <w:t xml:space="preserve"> </w:t>
      </w:r>
      <w:r>
        <w:rPr>
          <w:i/>
          <w:sz w:val="24"/>
        </w:rPr>
        <w:t>areas that</w:t>
      </w:r>
      <w:r>
        <w:rPr>
          <w:i/>
          <w:spacing w:val="-1"/>
          <w:sz w:val="24"/>
        </w:rPr>
        <w:t xml:space="preserve"> </w:t>
      </w:r>
      <w:r>
        <w:rPr>
          <w:i/>
          <w:sz w:val="24"/>
        </w:rPr>
        <w:t>I have</w:t>
      </w:r>
      <w:r>
        <w:rPr>
          <w:i/>
          <w:spacing w:val="-1"/>
          <w:sz w:val="24"/>
        </w:rPr>
        <w:t xml:space="preserve"> </w:t>
      </w:r>
      <w:r>
        <w:rPr>
          <w:i/>
          <w:sz w:val="24"/>
        </w:rPr>
        <w:t>worked.</w:t>
      </w:r>
      <w:r>
        <w:rPr>
          <w:i/>
          <w:spacing w:val="1"/>
          <w:sz w:val="24"/>
        </w:rPr>
        <w:t xml:space="preserve"> </w:t>
      </w:r>
      <w:r>
        <w:rPr>
          <w:i/>
          <w:sz w:val="24"/>
        </w:rPr>
        <w:t>I</w:t>
      </w:r>
      <w:r>
        <w:rPr>
          <w:i/>
          <w:spacing w:val="-1"/>
          <w:sz w:val="24"/>
        </w:rPr>
        <w:t xml:space="preserve"> </w:t>
      </w:r>
      <w:r>
        <w:rPr>
          <w:i/>
          <w:sz w:val="24"/>
        </w:rPr>
        <w:t>have</w:t>
      </w:r>
      <w:r>
        <w:rPr>
          <w:i/>
          <w:spacing w:val="-1"/>
          <w:sz w:val="24"/>
        </w:rPr>
        <w:t xml:space="preserve"> </w:t>
      </w:r>
      <w:r>
        <w:rPr>
          <w:i/>
          <w:sz w:val="24"/>
        </w:rPr>
        <w:t xml:space="preserve">experienced racism </w:t>
      </w:r>
      <w:r>
        <w:rPr>
          <w:i/>
          <w:spacing w:val="-2"/>
          <w:sz w:val="24"/>
        </w:rPr>
        <w:t>(P5A).</w:t>
      </w:r>
    </w:p>
    <w:p w14:paraId="18F61D50" w14:textId="77777777" w:rsidR="009E1845" w:rsidRDefault="009E1845">
      <w:pPr>
        <w:pStyle w:val="BodyText"/>
        <w:rPr>
          <w:i/>
        </w:rPr>
      </w:pPr>
    </w:p>
    <w:p w14:paraId="34CF496D" w14:textId="77777777" w:rsidR="009E1845" w:rsidRDefault="009E1845">
      <w:pPr>
        <w:pStyle w:val="BodyText"/>
        <w:rPr>
          <w:i/>
        </w:rPr>
      </w:pPr>
    </w:p>
    <w:p w14:paraId="0F409964" w14:textId="77777777" w:rsidR="009E1845" w:rsidRDefault="00CE408B">
      <w:pPr>
        <w:pStyle w:val="ListParagraph"/>
        <w:numPr>
          <w:ilvl w:val="1"/>
          <w:numId w:val="61"/>
        </w:numPr>
        <w:tabs>
          <w:tab w:val="left" w:pos="1819"/>
        </w:tabs>
        <w:ind w:left="1819" w:hanging="359"/>
        <w:rPr>
          <w:b/>
          <w:sz w:val="24"/>
        </w:rPr>
      </w:pPr>
      <w:r>
        <w:rPr>
          <w:b/>
          <w:sz w:val="24"/>
        </w:rPr>
        <w:t>Racial</w:t>
      </w:r>
      <w:r>
        <w:rPr>
          <w:b/>
          <w:spacing w:val="-2"/>
          <w:sz w:val="24"/>
        </w:rPr>
        <w:t xml:space="preserve"> favouritism</w:t>
      </w:r>
    </w:p>
    <w:p w14:paraId="3C494D0C" w14:textId="77777777" w:rsidR="009E1845" w:rsidRDefault="009E1845">
      <w:pPr>
        <w:pStyle w:val="BodyText"/>
        <w:spacing w:before="101"/>
        <w:rPr>
          <w:b/>
        </w:rPr>
      </w:pPr>
    </w:p>
    <w:p w14:paraId="631D9648" w14:textId="77777777" w:rsidR="009E1845" w:rsidRDefault="00CE408B">
      <w:pPr>
        <w:pStyle w:val="BodyText"/>
        <w:spacing w:line="360" w:lineRule="auto"/>
        <w:ind w:left="740" w:right="1019"/>
        <w:jc w:val="both"/>
      </w:pPr>
      <w:r>
        <w:t>Non-African races such as Whites and Indians are highly favoured by management, and they are given</w:t>
      </w:r>
      <w:r>
        <w:rPr>
          <w:spacing w:val="-9"/>
        </w:rPr>
        <w:t xml:space="preserve"> </w:t>
      </w:r>
      <w:r>
        <w:t>a</w:t>
      </w:r>
      <w:r>
        <w:rPr>
          <w:spacing w:val="-9"/>
        </w:rPr>
        <w:t xml:space="preserve"> </w:t>
      </w:r>
      <w:r>
        <w:t>chance</w:t>
      </w:r>
      <w:r>
        <w:rPr>
          <w:spacing w:val="-9"/>
        </w:rPr>
        <w:t xml:space="preserve"> </w:t>
      </w:r>
      <w:r>
        <w:t>to</w:t>
      </w:r>
      <w:r>
        <w:rPr>
          <w:spacing w:val="-8"/>
        </w:rPr>
        <w:t xml:space="preserve"> </w:t>
      </w:r>
      <w:r>
        <w:t>explain</w:t>
      </w:r>
      <w:r>
        <w:rPr>
          <w:spacing w:val="-6"/>
        </w:rPr>
        <w:t xml:space="preserve"> </w:t>
      </w:r>
      <w:r>
        <w:t>themselves</w:t>
      </w:r>
      <w:r>
        <w:rPr>
          <w:spacing w:val="-9"/>
        </w:rPr>
        <w:t xml:space="preserve"> </w:t>
      </w:r>
      <w:r>
        <w:t>even</w:t>
      </w:r>
      <w:r>
        <w:rPr>
          <w:spacing w:val="-8"/>
        </w:rPr>
        <w:t xml:space="preserve"> </w:t>
      </w:r>
      <w:r>
        <w:t>if</w:t>
      </w:r>
      <w:r>
        <w:rPr>
          <w:spacing w:val="-9"/>
        </w:rPr>
        <w:t xml:space="preserve"> </w:t>
      </w:r>
      <w:r>
        <w:t>they</w:t>
      </w:r>
      <w:r>
        <w:rPr>
          <w:spacing w:val="-6"/>
        </w:rPr>
        <w:t xml:space="preserve"> </w:t>
      </w:r>
      <w:r>
        <w:t>are</w:t>
      </w:r>
      <w:r>
        <w:rPr>
          <w:spacing w:val="-10"/>
        </w:rPr>
        <w:t xml:space="preserve"> </w:t>
      </w:r>
      <w:r>
        <w:t>wrong.</w:t>
      </w:r>
      <w:r>
        <w:rPr>
          <w:spacing w:val="-8"/>
        </w:rPr>
        <w:t xml:space="preserve"> </w:t>
      </w:r>
      <w:r>
        <w:t>They</w:t>
      </w:r>
      <w:r>
        <w:rPr>
          <w:spacing w:val="-8"/>
        </w:rPr>
        <w:t xml:space="preserve"> </w:t>
      </w:r>
      <w:r>
        <w:t>are</w:t>
      </w:r>
      <w:r>
        <w:rPr>
          <w:spacing w:val="-9"/>
        </w:rPr>
        <w:t xml:space="preserve"> </w:t>
      </w:r>
      <w:r>
        <w:t>also</w:t>
      </w:r>
      <w:r>
        <w:rPr>
          <w:spacing w:val="-8"/>
        </w:rPr>
        <w:t xml:space="preserve"> </w:t>
      </w:r>
      <w:r>
        <w:t>favoured</w:t>
      </w:r>
      <w:r>
        <w:rPr>
          <w:spacing w:val="-8"/>
        </w:rPr>
        <w:t xml:space="preserve"> </w:t>
      </w:r>
      <w:r>
        <w:t>by</w:t>
      </w:r>
      <w:r>
        <w:rPr>
          <w:spacing w:val="-8"/>
        </w:rPr>
        <w:t xml:space="preserve"> </w:t>
      </w:r>
      <w:r>
        <w:t>customers of the same race, as opposed to African staff. White staff seem to gain more tips than Africans.</w:t>
      </w:r>
    </w:p>
    <w:p w14:paraId="011B2898" w14:textId="640EDC9C" w:rsidR="009E1845" w:rsidRDefault="00CE408B">
      <w:pPr>
        <w:spacing w:before="241" w:line="360" w:lineRule="auto"/>
        <w:ind w:left="740" w:right="1019"/>
        <w:jc w:val="both"/>
        <w:rPr>
          <w:i/>
          <w:sz w:val="24"/>
        </w:rPr>
      </w:pPr>
      <w:r>
        <w:rPr>
          <w:i/>
          <w:sz w:val="24"/>
        </w:rPr>
        <w:t>In South Africa the law says you should tip from 10%. But for you, they can even give you less because you're just Black. And then there will be say, okay, this is too much for you. So, it's a problem even among our clients that come in, or besides them (P3B).</w:t>
      </w:r>
    </w:p>
    <w:p w14:paraId="09F0F9EE" w14:textId="785F41AC" w:rsidR="009E1845" w:rsidRDefault="00CE408B">
      <w:pPr>
        <w:spacing w:before="241" w:line="360" w:lineRule="auto"/>
        <w:ind w:left="740" w:right="1014"/>
        <w:jc w:val="both"/>
        <w:rPr>
          <w:i/>
          <w:sz w:val="24"/>
        </w:rPr>
      </w:pPr>
      <w:r>
        <w:rPr>
          <w:i/>
          <w:sz w:val="24"/>
        </w:rPr>
        <w:t xml:space="preserve">Where is if a person, same race as them, they would literally just explain everything, not give a </w:t>
      </w:r>
      <w:r w:rsidR="00B11F28">
        <w:rPr>
          <w:i/>
          <w:sz w:val="24"/>
        </w:rPr>
        <w:t>one</w:t>
      </w:r>
      <w:r w:rsidR="00B11F28">
        <w:rPr>
          <w:i/>
          <w:spacing w:val="-1"/>
          <w:sz w:val="24"/>
        </w:rPr>
        <w:t>-word</w:t>
      </w:r>
      <w:r w:rsidR="00B11F28">
        <w:rPr>
          <w:i/>
          <w:sz w:val="24"/>
        </w:rPr>
        <w:t xml:space="preserve"> answer</w:t>
      </w:r>
      <w:r>
        <w:rPr>
          <w:i/>
          <w:sz w:val="24"/>
        </w:rPr>
        <w:t xml:space="preserve"> or just</w:t>
      </w:r>
      <w:r>
        <w:rPr>
          <w:i/>
          <w:spacing w:val="-2"/>
          <w:sz w:val="24"/>
        </w:rPr>
        <w:t xml:space="preserve"> </w:t>
      </w:r>
      <w:r>
        <w:rPr>
          <w:i/>
          <w:sz w:val="24"/>
        </w:rPr>
        <w:t>node.</w:t>
      </w:r>
      <w:r>
        <w:rPr>
          <w:i/>
          <w:spacing w:val="-1"/>
          <w:sz w:val="24"/>
        </w:rPr>
        <w:t xml:space="preserve"> </w:t>
      </w:r>
      <w:r>
        <w:rPr>
          <w:i/>
          <w:sz w:val="24"/>
        </w:rPr>
        <w:t>So yeah, from time</w:t>
      </w:r>
      <w:r>
        <w:rPr>
          <w:i/>
          <w:spacing w:val="-2"/>
          <w:sz w:val="24"/>
        </w:rPr>
        <w:t xml:space="preserve"> </w:t>
      </w:r>
      <w:r>
        <w:rPr>
          <w:i/>
          <w:sz w:val="24"/>
        </w:rPr>
        <w:t>to time, it shows that</w:t>
      </w:r>
      <w:r>
        <w:rPr>
          <w:i/>
          <w:spacing w:val="-2"/>
          <w:sz w:val="24"/>
        </w:rPr>
        <w:t xml:space="preserve"> </w:t>
      </w:r>
      <w:r>
        <w:rPr>
          <w:i/>
          <w:sz w:val="24"/>
        </w:rPr>
        <w:t>we</w:t>
      </w:r>
      <w:r>
        <w:rPr>
          <w:i/>
          <w:spacing w:val="-3"/>
          <w:sz w:val="24"/>
        </w:rPr>
        <w:t xml:space="preserve"> </w:t>
      </w:r>
      <w:r w:rsidR="00B11F28">
        <w:rPr>
          <w:i/>
          <w:spacing w:val="-3"/>
          <w:sz w:val="24"/>
        </w:rPr>
        <w:t xml:space="preserve">are </w:t>
      </w:r>
      <w:r>
        <w:rPr>
          <w:i/>
          <w:sz w:val="24"/>
        </w:rPr>
        <w:t xml:space="preserve">not </w:t>
      </w:r>
      <w:r w:rsidR="00B11F28">
        <w:rPr>
          <w:i/>
          <w:sz w:val="24"/>
        </w:rPr>
        <w:t>equal</w:t>
      </w:r>
      <w:r>
        <w:rPr>
          <w:i/>
          <w:sz w:val="24"/>
        </w:rPr>
        <w:t>. They treat us differently. Let's say you're on lunch, we do have</w:t>
      </w:r>
      <w:r>
        <w:rPr>
          <w:i/>
          <w:spacing w:val="-10"/>
          <w:sz w:val="24"/>
        </w:rPr>
        <w:t xml:space="preserve"> </w:t>
      </w:r>
      <w:r>
        <w:rPr>
          <w:i/>
          <w:sz w:val="24"/>
        </w:rPr>
        <w:t>a</w:t>
      </w:r>
      <w:r>
        <w:rPr>
          <w:i/>
          <w:spacing w:val="-9"/>
          <w:sz w:val="24"/>
        </w:rPr>
        <w:t xml:space="preserve"> </w:t>
      </w:r>
      <w:r>
        <w:rPr>
          <w:i/>
          <w:sz w:val="24"/>
        </w:rPr>
        <w:t>table,</w:t>
      </w:r>
      <w:r>
        <w:rPr>
          <w:i/>
          <w:spacing w:val="-7"/>
          <w:sz w:val="24"/>
        </w:rPr>
        <w:t xml:space="preserve"> </w:t>
      </w:r>
      <w:r>
        <w:rPr>
          <w:i/>
          <w:sz w:val="24"/>
        </w:rPr>
        <w:t>where</w:t>
      </w:r>
      <w:r>
        <w:rPr>
          <w:i/>
          <w:spacing w:val="-9"/>
          <w:sz w:val="24"/>
        </w:rPr>
        <w:t xml:space="preserve"> </w:t>
      </w:r>
      <w:r>
        <w:rPr>
          <w:i/>
          <w:sz w:val="24"/>
        </w:rPr>
        <w:t>sometimes</w:t>
      </w:r>
      <w:r>
        <w:rPr>
          <w:i/>
          <w:spacing w:val="-8"/>
          <w:sz w:val="24"/>
        </w:rPr>
        <w:t xml:space="preserve"> </w:t>
      </w:r>
      <w:r>
        <w:rPr>
          <w:i/>
          <w:sz w:val="24"/>
        </w:rPr>
        <w:t>guests</w:t>
      </w:r>
      <w:r>
        <w:rPr>
          <w:i/>
          <w:spacing w:val="-8"/>
          <w:sz w:val="24"/>
        </w:rPr>
        <w:t xml:space="preserve"> </w:t>
      </w:r>
      <w:r>
        <w:rPr>
          <w:i/>
          <w:sz w:val="24"/>
        </w:rPr>
        <w:t>sit,</w:t>
      </w:r>
      <w:r>
        <w:rPr>
          <w:i/>
          <w:spacing w:val="-9"/>
          <w:sz w:val="24"/>
        </w:rPr>
        <w:t xml:space="preserve"> </w:t>
      </w:r>
      <w:r>
        <w:rPr>
          <w:i/>
          <w:sz w:val="24"/>
        </w:rPr>
        <w:t>but</w:t>
      </w:r>
      <w:r>
        <w:rPr>
          <w:i/>
          <w:spacing w:val="-7"/>
          <w:sz w:val="24"/>
        </w:rPr>
        <w:t xml:space="preserve"> </w:t>
      </w:r>
      <w:r>
        <w:rPr>
          <w:i/>
          <w:sz w:val="24"/>
        </w:rPr>
        <w:t>also</w:t>
      </w:r>
      <w:r>
        <w:rPr>
          <w:i/>
          <w:spacing w:val="-8"/>
          <w:sz w:val="24"/>
        </w:rPr>
        <w:t xml:space="preserve"> </w:t>
      </w:r>
      <w:r>
        <w:rPr>
          <w:i/>
          <w:sz w:val="24"/>
        </w:rPr>
        <w:t>on</w:t>
      </w:r>
      <w:r>
        <w:rPr>
          <w:i/>
          <w:spacing w:val="-9"/>
          <w:sz w:val="24"/>
        </w:rPr>
        <w:t xml:space="preserve"> </w:t>
      </w:r>
      <w:r>
        <w:rPr>
          <w:i/>
          <w:sz w:val="24"/>
        </w:rPr>
        <w:t>a</w:t>
      </w:r>
      <w:r>
        <w:rPr>
          <w:i/>
          <w:spacing w:val="-9"/>
          <w:sz w:val="24"/>
        </w:rPr>
        <w:t xml:space="preserve"> </w:t>
      </w:r>
      <w:r>
        <w:rPr>
          <w:i/>
          <w:sz w:val="24"/>
        </w:rPr>
        <w:t>quiet</w:t>
      </w:r>
      <w:r>
        <w:rPr>
          <w:i/>
          <w:spacing w:val="-9"/>
          <w:sz w:val="24"/>
        </w:rPr>
        <w:t xml:space="preserve"> </w:t>
      </w:r>
      <w:r>
        <w:rPr>
          <w:i/>
          <w:sz w:val="24"/>
        </w:rPr>
        <w:t>day,</w:t>
      </w:r>
      <w:r>
        <w:rPr>
          <w:i/>
          <w:spacing w:val="-7"/>
          <w:sz w:val="24"/>
        </w:rPr>
        <w:t xml:space="preserve"> </w:t>
      </w:r>
      <w:r>
        <w:rPr>
          <w:i/>
          <w:sz w:val="24"/>
        </w:rPr>
        <w:t>we</w:t>
      </w:r>
      <w:r>
        <w:rPr>
          <w:i/>
          <w:spacing w:val="-10"/>
          <w:sz w:val="24"/>
        </w:rPr>
        <w:t xml:space="preserve"> </w:t>
      </w:r>
      <w:r>
        <w:rPr>
          <w:i/>
          <w:sz w:val="24"/>
        </w:rPr>
        <w:t>are</w:t>
      </w:r>
      <w:r>
        <w:rPr>
          <w:i/>
          <w:spacing w:val="-9"/>
          <w:sz w:val="24"/>
        </w:rPr>
        <w:t xml:space="preserve"> </w:t>
      </w:r>
      <w:r>
        <w:rPr>
          <w:i/>
          <w:sz w:val="24"/>
        </w:rPr>
        <w:t>allowed</w:t>
      </w:r>
      <w:r>
        <w:rPr>
          <w:i/>
          <w:spacing w:val="-9"/>
          <w:sz w:val="24"/>
        </w:rPr>
        <w:t xml:space="preserve"> </w:t>
      </w:r>
      <w:r>
        <w:rPr>
          <w:i/>
          <w:sz w:val="24"/>
        </w:rPr>
        <w:t>to</w:t>
      </w:r>
      <w:r>
        <w:rPr>
          <w:i/>
          <w:spacing w:val="-8"/>
          <w:sz w:val="24"/>
        </w:rPr>
        <w:t xml:space="preserve"> </w:t>
      </w:r>
      <w:r>
        <w:rPr>
          <w:i/>
          <w:sz w:val="24"/>
        </w:rPr>
        <w:t>sit</w:t>
      </w:r>
      <w:r>
        <w:rPr>
          <w:i/>
          <w:spacing w:val="-8"/>
          <w:sz w:val="24"/>
        </w:rPr>
        <w:t xml:space="preserve"> </w:t>
      </w:r>
      <w:r>
        <w:rPr>
          <w:i/>
          <w:sz w:val="24"/>
        </w:rPr>
        <w:t>there. But</w:t>
      </w:r>
      <w:r>
        <w:rPr>
          <w:i/>
          <w:spacing w:val="-6"/>
          <w:sz w:val="24"/>
        </w:rPr>
        <w:t xml:space="preserve"> </w:t>
      </w:r>
      <w:r>
        <w:rPr>
          <w:i/>
          <w:sz w:val="24"/>
        </w:rPr>
        <w:t>you</w:t>
      </w:r>
      <w:r>
        <w:rPr>
          <w:i/>
          <w:spacing w:val="-6"/>
          <w:sz w:val="24"/>
        </w:rPr>
        <w:t xml:space="preserve"> </w:t>
      </w:r>
      <w:r>
        <w:rPr>
          <w:i/>
          <w:sz w:val="24"/>
        </w:rPr>
        <w:t>find</w:t>
      </w:r>
      <w:r>
        <w:rPr>
          <w:i/>
          <w:spacing w:val="-8"/>
          <w:sz w:val="24"/>
        </w:rPr>
        <w:t xml:space="preserve"> </w:t>
      </w:r>
      <w:r>
        <w:rPr>
          <w:i/>
          <w:sz w:val="24"/>
        </w:rPr>
        <w:t>that</w:t>
      </w:r>
      <w:r>
        <w:rPr>
          <w:i/>
          <w:spacing w:val="-8"/>
          <w:sz w:val="24"/>
        </w:rPr>
        <w:t xml:space="preserve"> </w:t>
      </w:r>
      <w:r>
        <w:rPr>
          <w:i/>
          <w:sz w:val="24"/>
        </w:rPr>
        <w:t>if</w:t>
      </w:r>
      <w:r>
        <w:rPr>
          <w:i/>
          <w:spacing w:val="-5"/>
          <w:sz w:val="24"/>
        </w:rPr>
        <w:t xml:space="preserve"> </w:t>
      </w:r>
      <w:r>
        <w:rPr>
          <w:i/>
          <w:sz w:val="24"/>
        </w:rPr>
        <w:t>however,</w:t>
      </w:r>
      <w:r>
        <w:rPr>
          <w:i/>
          <w:spacing w:val="-6"/>
          <w:sz w:val="24"/>
        </w:rPr>
        <w:t xml:space="preserve"> </w:t>
      </w:r>
      <w:r>
        <w:rPr>
          <w:i/>
          <w:sz w:val="24"/>
        </w:rPr>
        <w:t>you</w:t>
      </w:r>
      <w:r>
        <w:rPr>
          <w:i/>
          <w:spacing w:val="-6"/>
          <w:sz w:val="24"/>
        </w:rPr>
        <w:t xml:space="preserve"> </w:t>
      </w:r>
      <w:r>
        <w:rPr>
          <w:i/>
          <w:sz w:val="24"/>
        </w:rPr>
        <w:t>are</w:t>
      </w:r>
      <w:r>
        <w:rPr>
          <w:i/>
          <w:spacing w:val="-5"/>
          <w:sz w:val="24"/>
        </w:rPr>
        <w:t xml:space="preserve"> </w:t>
      </w:r>
      <w:r>
        <w:rPr>
          <w:i/>
          <w:sz w:val="24"/>
        </w:rPr>
        <w:t>Black,</w:t>
      </w:r>
      <w:r>
        <w:rPr>
          <w:i/>
          <w:spacing w:val="-6"/>
          <w:sz w:val="24"/>
        </w:rPr>
        <w:t xml:space="preserve"> </w:t>
      </w:r>
      <w:r>
        <w:rPr>
          <w:i/>
          <w:sz w:val="24"/>
        </w:rPr>
        <w:t>and</w:t>
      </w:r>
      <w:r>
        <w:rPr>
          <w:i/>
          <w:spacing w:val="-6"/>
          <w:sz w:val="24"/>
        </w:rPr>
        <w:t xml:space="preserve"> </w:t>
      </w:r>
      <w:r>
        <w:rPr>
          <w:i/>
          <w:sz w:val="24"/>
        </w:rPr>
        <w:t>you're</w:t>
      </w:r>
      <w:r>
        <w:rPr>
          <w:i/>
          <w:spacing w:val="-7"/>
          <w:sz w:val="24"/>
        </w:rPr>
        <w:t xml:space="preserve"> </w:t>
      </w:r>
      <w:r>
        <w:rPr>
          <w:i/>
          <w:sz w:val="24"/>
        </w:rPr>
        <w:t>eating</w:t>
      </w:r>
      <w:r>
        <w:rPr>
          <w:i/>
          <w:spacing w:val="-6"/>
          <w:sz w:val="24"/>
        </w:rPr>
        <w:t xml:space="preserve"> </w:t>
      </w:r>
      <w:r>
        <w:rPr>
          <w:i/>
          <w:sz w:val="24"/>
        </w:rPr>
        <w:t>from</w:t>
      </w:r>
      <w:r>
        <w:rPr>
          <w:i/>
          <w:spacing w:val="-6"/>
          <w:sz w:val="24"/>
        </w:rPr>
        <w:t xml:space="preserve"> </w:t>
      </w:r>
      <w:r>
        <w:rPr>
          <w:i/>
          <w:sz w:val="24"/>
        </w:rPr>
        <w:t>that</w:t>
      </w:r>
      <w:r>
        <w:rPr>
          <w:i/>
          <w:spacing w:val="-8"/>
          <w:sz w:val="24"/>
        </w:rPr>
        <w:t xml:space="preserve"> </w:t>
      </w:r>
      <w:r>
        <w:rPr>
          <w:i/>
          <w:sz w:val="24"/>
        </w:rPr>
        <w:t>table,</w:t>
      </w:r>
      <w:r>
        <w:rPr>
          <w:i/>
          <w:spacing w:val="-6"/>
          <w:sz w:val="24"/>
        </w:rPr>
        <w:t xml:space="preserve"> </w:t>
      </w:r>
      <w:r>
        <w:rPr>
          <w:i/>
          <w:sz w:val="24"/>
        </w:rPr>
        <w:t>they</w:t>
      </w:r>
      <w:r>
        <w:rPr>
          <w:i/>
          <w:spacing w:val="-7"/>
          <w:sz w:val="24"/>
        </w:rPr>
        <w:t xml:space="preserve"> </w:t>
      </w:r>
      <w:r>
        <w:rPr>
          <w:i/>
          <w:sz w:val="24"/>
        </w:rPr>
        <w:t>would</w:t>
      </w:r>
      <w:r>
        <w:rPr>
          <w:i/>
          <w:spacing w:val="-5"/>
          <w:sz w:val="24"/>
        </w:rPr>
        <w:t xml:space="preserve"> </w:t>
      </w:r>
      <w:r>
        <w:rPr>
          <w:i/>
          <w:sz w:val="24"/>
        </w:rPr>
        <w:t>just</w:t>
      </w:r>
      <w:r>
        <w:rPr>
          <w:i/>
          <w:spacing w:val="-7"/>
          <w:sz w:val="24"/>
        </w:rPr>
        <w:t xml:space="preserve"> </w:t>
      </w:r>
      <w:r>
        <w:rPr>
          <w:i/>
          <w:sz w:val="24"/>
        </w:rPr>
        <w:t>say, "No, go to the canteen or something." And</w:t>
      </w:r>
      <w:r>
        <w:rPr>
          <w:i/>
          <w:spacing w:val="-1"/>
          <w:sz w:val="24"/>
        </w:rPr>
        <w:t xml:space="preserve"> </w:t>
      </w:r>
      <w:r>
        <w:rPr>
          <w:i/>
          <w:sz w:val="24"/>
        </w:rPr>
        <w:t xml:space="preserve">we just ask ourselves, why is that all the time it </w:t>
      </w:r>
      <w:r w:rsidR="00B11F28">
        <w:rPr>
          <w:i/>
          <w:sz w:val="24"/>
        </w:rPr>
        <w:t>must</w:t>
      </w:r>
      <w:r>
        <w:rPr>
          <w:i/>
          <w:sz w:val="24"/>
        </w:rPr>
        <w:t xml:space="preserve"> be a Black, that </w:t>
      </w:r>
      <w:r w:rsidR="00B11F28">
        <w:rPr>
          <w:i/>
          <w:sz w:val="24"/>
        </w:rPr>
        <w:t>must</w:t>
      </w:r>
      <w:r>
        <w:rPr>
          <w:i/>
          <w:sz w:val="24"/>
        </w:rPr>
        <w:t xml:space="preserve"> move. Why does it ever not happen that when the White person is having their lunch, they </w:t>
      </w:r>
      <w:r w:rsidR="00B11F28">
        <w:rPr>
          <w:i/>
          <w:sz w:val="24"/>
        </w:rPr>
        <w:t>are</w:t>
      </w:r>
      <w:r>
        <w:rPr>
          <w:i/>
          <w:sz w:val="24"/>
        </w:rPr>
        <w:t xml:space="preserve"> removed? (P7A).</w:t>
      </w:r>
    </w:p>
    <w:p w14:paraId="7CB0E777" w14:textId="4A30822B" w:rsidR="009E1845" w:rsidRDefault="00B11F28">
      <w:pPr>
        <w:spacing w:before="241" w:line="360" w:lineRule="auto"/>
        <w:ind w:left="740" w:right="1017"/>
        <w:jc w:val="both"/>
        <w:rPr>
          <w:i/>
          <w:sz w:val="24"/>
        </w:rPr>
      </w:pPr>
      <w:r>
        <w:rPr>
          <w:i/>
          <w:sz w:val="24"/>
        </w:rPr>
        <w:t>…The</w:t>
      </w:r>
      <w:r>
        <w:rPr>
          <w:i/>
          <w:spacing w:val="-15"/>
          <w:sz w:val="24"/>
        </w:rPr>
        <w:t xml:space="preserve"> </w:t>
      </w:r>
      <w:r>
        <w:rPr>
          <w:i/>
          <w:sz w:val="24"/>
        </w:rPr>
        <w:t>problem</w:t>
      </w:r>
      <w:r>
        <w:rPr>
          <w:i/>
          <w:spacing w:val="-15"/>
          <w:sz w:val="24"/>
        </w:rPr>
        <w:t xml:space="preserve"> </w:t>
      </w:r>
      <w:r>
        <w:rPr>
          <w:i/>
          <w:sz w:val="24"/>
        </w:rPr>
        <w:t>is</w:t>
      </w:r>
      <w:r>
        <w:rPr>
          <w:i/>
          <w:spacing w:val="-15"/>
          <w:sz w:val="24"/>
        </w:rPr>
        <w:t xml:space="preserve"> </w:t>
      </w:r>
      <w:r>
        <w:rPr>
          <w:i/>
          <w:sz w:val="24"/>
        </w:rPr>
        <w:t>that</w:t>
      </w:r>
      <w:r>
        <w:rPr>
          <w:i/>
          <w:spacing w:val="-14"/>
          <w:sz w:val="24"/>
        </w:rPr>
        <w:t xml:space="preserve"> </w:t>
      </w:r>
      <w:r>
        <w:rPr>
          <w:i/>
          <w:sz w:val="24"/>
        </w:rPr>
        <w:t>of</w:t>
      </w:r>
      <w:r>
        <w:rPr>
          <w:i/>
          <w:spacing w:val="-15"/>
          <w:sz w:val="24"/>
        </w:rPr>
        <w:t xml:space="preserve"> </w:t>
      </w:r>
      <w:r>
        <w:rPr>
          <w:i/>
          <w:sz w:val="24"/>
        </w:rPr>
        <w:t>racism.</w:t>
      </w:r>
      <w:r>
        <w:rPr>
          <w:i/>
          <w:spacing w:val="-15"/>
          <w:sz w:val="24"/>
        </w:rPr>
        <w:t xml:space="preserve"> </w:t>
      </w:r>
      <w:r>
        <w:rPr>
          <w:i/>
          <w:sz w:val="24"/>
        </w:rPr>
        <w:t>There</w:t>
      </w:r>
      <w:r>
        <w:rPr>
          <w:i/>
          <w:spacing w:val="-15"/>
          <w:sz w:val="24"/>
        </w:rPr>
        <w:t xml:space="preserve"> </w:t>
      </w:r>
      <w:r>
        <w:rPr>
          <w:i/>
          <w:sz w:val="24"/>
        </w:rPr>
        <w:t>began</w:t>
      </w:r>
      <w:r>
        <w:rPr>
          <w:i/>
          <w:spacing w:val="-14"/>
          <w:sz w:val="24"/>
        </w:rPr>
        <w:t xml:space="preserve"> </w:t>
      </w:r>
      <w:r>
        <w:rPr>
          <w:i/>
          <w:sz w:val="24"/>
        </w:rPr>
        <w:t>a</w:t>
      </w:r>
      <w:r>
        <w:rPr>
          <w:i/>
          <w:spacing w:val="-14"/>
          <w:sz w:val="24"/>
        </w:rPr>
        <w:t xml:space="preserve"> </w:t>
      </w:r>
      <w:r>
        <w:rPr>
          <w:i/>
          <w:sz w:val="24"/>
        </w:rPr>
        <w:t>pattern of</w:t>
      </w:r>
      <w:r>
        <w:rPr>
          <w:i/>
          <w:spacing w:val="-4"/>
          <w:sz w:val="24"/>
        </w:rPr>
        <w:t xml:space="preserve"> </w:t>
      </w:r>
      <w:r>
        <w:rPr>
          <w:i/>
          <w:sz w:val="24"/>
        </w:rPr>
        <w:t>the</w:t>
      </w:r>
      <w:r>
        <w:rPr>
          <w:i/>
          <w:spacing w:val="-5"/>
          <w:sz w:val="24"/>
        </w:rPr>
        <w:t xml:space="preserve"> </w:t>
      </w:r>
      <w:r>
        <w:rPr>
          <w:i/>
          <w:sz w:val="24"/>
        </w:rPr>
        <w:t>Indian</w:t>
      </w:r>
      <w:r>
        <w:rPr>
          <w:i/>
          <w:spacing w:val="-5"/>
          <w:sz w:val="24"/>
        </w:rPr>
        <w:t xml:space="preserve"> </w:t>
      </w:r>
      <w:r>
        <w:rPr>
          <w:i/>
          <w:sz w:val="24"/>
        </w:rPr>
        <w:t>race</w:t>
      </w:r>
      <w:r>
        <w:rPr>
          <w:i/>
          <w:spacing w:val="-6"/>
          <w:sz w:val="24"/>
        </w:rPr>
        <w:t xml:space="preserve"> </w:t>
      </w:r>
      <w:r>
        <w:rPr>
          <w:i/>
          <w:sz w:val="24"/>
        </w:rPr>
        <w:t>had</w:t>
      </w:r>
      <w:r>
        <w:rPr>
          <w:i/>
          <w:spacing w:val="-5"/>
          <w:sz w:val="24"/>
        </w:rPr>
        <w:t xml:space="preserve"> </w:t>
      </w:r>
      <w:r>
        <w:rPr>
          <w:i/>
          <w:sz w:val="24"/>
        </w:rPr>
        <w:t>to</w:t>
      </w:r>
      <w:r>
        <w:rPr>
          <w:i/>
          <w:spacing w:val="-9"/>
          <w:sz w:val="24"/>
        </w:rPr>
        <w:t xml:space="preserve"> </w:t>
      </w:r>
      <w:r>
        <w:rPr>
          <w:i/>
          <w:sz w:val="24"/>
        </w:rPr>
        <w:t>work</w:t>
      </w:r>
      <w:r>
        <w:rPr>
          <w:i/>
          <w:spacing w:val="-6"/>
          <w:sz w:val="24"/>
        </w:rPr>
        <w:t xml:space="preserve"> </w:t>
      </w:r>
      <w:r>
        <w:rPr>
          <w:i/>
          <w:sz w:val="24"/>
        </w:rPr>
        <w:t>in</w:t>
      </w:r>
      <w:r>
        <w:rPr>
          <w:i/>
          <w:spacing w:val="-4"/>
          <w:sz w:val="24"/>
        </w:rPr>
        <w:t xml:space="preserve"> </w:t>
      </w:r>
      <w:r>
        <w:rPr>
          <w:i/>
          <w:sz w:val="24"/>
        </w:rPr>
        <w:t>their</w:t>
      </w:r>
      <w:r>
        <w:rPr>
          <w:i/>
          <w:spacing w:val="-7"/>
          <w:sz w:val="24"/>
        </w:rPr>
        <w:t xml:space="preserve"> </w:t>
      </w:r>
      <w:r>
        <w:rPr>
          <w:i/>
          <w:sz w:val="24"/>
        </w:rPr>
        <w:t>terms,</w:t>
      </w:r>
      <w:r>
        <w:rPr>
          <w:i/>
          <w:spacing w:val="-5"/>
          <w:sz w:val="24"/>
        </w:rPr>
        <w:t xml:space="preserve"> </w:t>
      </w:r>
      <w:r>
        <w:rPr>
          <w:i/>
          <w:sz w:val="24"/>
        </w:rPr>
        <w:t>do</w:t>
      </w:r>
      <w:r>
        <w:rPr>
          <w:i/>
          <w:spacing w:val="-5"/>
          <w:sz w:val="24"/>
        </w:rPr>
        <w:t xml:space="preserve"> </w:t>
      </w:r>
      <w:r>
        <w:rPr>
          <w:i/>
          <w:sz w:val="24"/>
        </w:rPr>
        <w:t>things</w:t>
      </w:r>
      <w:r>
        <w:rPr>
          <w:i/>
          <w:spacing w:val="-4"/>
          <w:sz w:val="24"/>
        </w:rPr>
        <w:t xml:space="preserve"> </w:t>
      </w:r>
      <w:r>
        <w:rPr>
          <w:i/>
          <w:sz w:val="24"/>
        </w:rPr>
        <w:t>their</w:t>
      </w:r>
      <w:r>
        <w:rPr>
          <w:i/>
          <w:spacing w:val="-5"/>
          <w:sz w:val="24"/>
        </w:rPr>
        <w:t xml:space="preserve"> </w:t>
      </w:r>
      <w:r>
        <w:rPr>
          <w:i/>
          <w:sz w:val="24"/>
        </w:rPr>
        <w:t>own</w:t>
      </w:r>
      <w:r>
        <w:rPr>
          <w:i/>
          <w:spacing w:val="-7"/>
          <w:sz w:val="24"/>
        </w:rPr>
        <w:t xml:space="preserve"> </w:t>
      </w:r>
      <w:r>
        <w:rPr>
          <w:i/>
          <w:sz w:val="24"/>
        </w:rPr>
        <w:t>way,</w:t>
      </w:r>
      <w:r>
        <w:rPr>
          <w:i/>
          <w:spacing w:val="-5"/>
          <w:sz w:val="24"/>
        </w:rPr>
        <w:t xml:space="preserve"> </w:t>
      </w:r>
      <w:r>
        <w:rPr>
          <w:i/>
          <w:sz w:val="24"/>
        </w:rPr>
        <w:t>always</w:t>
      </w:r>
      <w:r>
        <w:rPr>
          <w:i/>
          <w:spacing w:val="-5"/>
          <w:sz w:val="24"/>
        </w:rPr>
        <w:t xml:space="preserve"> </w:t>
      </w:r>
      <w:r>
        <w:rPr>
          <w:i/>
          <w:sz w:val="24"/>
        </w:rPr>
        <w:t>be</w:t>
      </w:r>
      <w:r>
        <w:rPr>
          <w:i/>
          <w:spacing w:val="-6"/>
          <w:sz w:val="24"/>
        </w:rPr>
        <w:t xml:space="preserve"> </w:t>
      </w:r>
      <w:r>
        <w:rPr>
          <w:i/>
          <w:sz w:val="24"/>
        </w:rPr>
        <w:t>in</w:t>
      </w:r>
      <w:r>
        <w:rPr>
          <w:i/>
          <w:spacing w:val="-4"/>
          <w:sz w:val="24"/>
        </w:rPr>
        <w:t xml:space="preserve"> </w:t>
      </w:r>
      <w:r>
        <w:rPr>
          <w:i/>
          <w:sz w:val="24"/>
        </w:rPr>
        <w:t>line</w:t>
      </w:r>
      <w:r>
        <w:rPr>
          <w:i/>
          <w:spacing w:val="-6"/>
          <w:sz w:val="24"/>
        </w:rPr>
        <w:t xml:space="preserve"> </w:t>
      </w:r>
      <w:r>
        <w:rPr>
          <w:i/>
          <w:sz w:val="24"/>
        </w:rPr>
        <w:t>with</w:t>
      </w:r>
      <w:r>
        <w:rPr>
          <w:i/>
          <w:spacing w:val="-5"/>
          <w:sz w:val="24"/>
        </w:rPr>
        <w:t xml:space="preserve"> </w:t>
      </w:r>
      <w:r>
        <w:rPr>
          <w:i/>
          <w:sz w:val="24"/>
        </w:rPr>
        <w:t>each other, and opposed to everything that was said by the Blacks (P8A).</w:t>
      </w:r>
    </w:p>
    <w:p w14:paraId="29ACBAED" w14:textId="4B8EEA6E" w:rsidR="009E1845" w:rsidRDefault="00CE408B">
      <w:pPr>
        <w:spacing w:before="239" w:line="360" w:lineRule="auto"/>
        <w:ind w:left="740" w:right="1019"/>
        <w:jc w:val="both"/>
        <w:rPr>
          <w:i/>
          <w:sz w:val="24"/>
        </w:rPr>
      </w:pPr>
      <w:r>
        <w:rPr>
          <w:i/>
          <w:sz w:val="24"/>
        </w:rPr>
        <w:t>Even on the workplace, there is nothing fair. We, at times we work in sections. The best sections are allocated to</w:t>
      </w:r>
      <w:r w:rsidR="00B11F28">
        <w:rPr>
          <w:i/>
          <w:sz w:val="24"/>
        </w:rPr>
        <w:t xml:space="preserve"> </w:t>
      </w:r>
      <w:r>
        <w:rPr>
          <w:i/>
          <w:sz w:val="24"/>
        </w:rPr>
        <w:t>White or Indian. As for racism from the guests,</w:t>
      </w:r>
      <w:r>
        <w:rPr>
          <w:i/>
          <w:spacing w:val="-15"/>
          <w:sz w:val="24"/>
        </w:rPr>
        <w:t xml:space="preserve"> </w:t>
      </w:r>
      <w:r>
        <w:rPr>
          <w:i/>
          <w:sz w:val="24"/>
        </w:rPr>
        <w:t>you</w:t>
      </w:r>
      <w:r>
        <w:rPr>
          <w:i/>
          <w:spacing w:val="-15"/>
          <w:sz w:val="24"/>
        </w:rPr>
        <w:t xml:space="preserve"> </w:t>
      </w:r>
      <w:r w:rsidR="00B11F28">
        <w:rPr>
          <w:i/>
          <w:sz w:val="24"/>
        </w:rPr>
        <w:t>see</w:t>
      </w:r>
      <w:r>
        <w:rPr>
          <w:i/>
          <w:spacing w:val="-15"/>
          <w:sz w:val="24"/>
        </w:rPr>
        <w:t xml:space="preserve"> </w:t>
      </w:r>
      <w:r>
        <w:rPr>
          <w:i/>
          <w:sz w:val="24"/>
        </w:rPr>
        <w:t>that</w:t>
      </w:r>
      <w:r>
        <w:rPr>
          <w:i/>
          <w:spacing w:val="-15"/>
          <w:sz w:val="24"/>
        </w:rPr>
        <w:t xml:space="preserve"> </w:t>
      </w:r>
      <w:r>
        <w:rPr>
          <w:i/>
          <w:sz w:val="24"/>
        </w:rPr>
        <w:t>like</w:t>
      </w:r>
      <w:r>
        <w:rPr>
          <w:i/>
          <w:spacing w:val="-15"/>
          <w:sz w:val="24"/>
        </w:rPr>
        <w:t xml:space="preserve"> </w:t>
      </w:r>
      <w:r>
        <w:rPr>
          <w:i/>
          <w:sz w:val="24"/>
        </w:rPr>
        <w:t>when</w:t>
      </w:r>
      <w:r>
        <w:rPr>
          <w:i/>
          <w:spacing w:val="-15"/>
          <w:sz w:val="24"/>
        </w:rPr>
        <w:t xml:space="preserve"> </w:t>
      </w:r>
      <w:r>
        <w:rPr>
          <w:i/>
          <w:sz w:val="24"/>
        </w:rPr>
        <w:t>you</w:t>
      </w:r>
      <w:r>
        <w:rPr>
          <w:i/>
          <w:spacing w:val="-15"/>
          <w:sz w:val="24"/>
        </w:rPr>
        <w:t xml:space="preserve"> </w:t>
      </w:r>
      <w:r>
        <w:rPr>
          <w:i/>
          <w:sz w:val="24"/>
        </w:rPr>
        <w:t>serve</w:t>
      </w:r>
      <w:r>
        <w:rPr>
          <w:i/>
          <w:spacing w:val="-15"/>
          <w:sz w:val="24"/>
        </w:rPr>
        <w:t xml:space="preserve"> </w:t>
      </w:r>
      <w:r>
        <w:rPr>
          <w:i/>
          <w:sz w:val="24"/>
        </w:rPr>
        <w:t>them,</w:t>
      </w:r>
      <w:r>
        <w:rPr>
          <w:i/>
          <w:spacing w:val="-15"/>
          <w:sz w:val="24"/>
        </w:rPr>
        <w:t xml:space="preserve"> </w:t>
      </w:r>
      <w:r>
        <w:rPr>
          <w:i/>
          <w:sz w:val="24"/>
        </w:rPr>
        <w:t>when</w:t>
      </w:r>
      <w:r>
        <w:rPr>
          <w:i/>
          <w:spacing w:val="-15"/>
          <w:sz w:val="24"/>
        </w:rPr>
        <w:t xml:space="preserve"> </w:t>
      </w:r>
      <w:r>
        <w:rPr>
          <w:i/>
          <w:sz w:val="24"/>
        </w:rPr>
        <w:t>you're</w:t>
      </w:r>
      <w:r>
        <w:rPr>
          <w:i/>
          <w:spacing w:val="-15"/>
          <w:sz w:val="24"/>
        </w:rPr>
        <w:t xml:space="preserve"> </w:t>
      </w:r>
      <w:r>
        <w:rPr>
          <w:i/>
          <w:sz w:val="24"/>
        </w:rPr>
        <w:t>taking</w:t>
      </w:r>
      <w:r>
        <w:rPr>
          <w:i/>
          <w:spacing w:val="-14"/>
          <w:sz w:val="24"/>
        </w:rPr>
        <w:t xml:space="preserve"> </w:t>
      </w:r>
      <w:r>
        <w:rPr>
          <w:i/>
          <w:sz w:val="24"/>
        </w:rPr>
        <w:t>care</w:t>
      </w:r>
      <w:r>
        <w:rPr>
          <w:i/>
          <w:spacing w:val="-15"/>
          <w:sz w:val="24"/>
        </w:rPr>
        <w:t xml:space="preserve"> </w:t>
      </w:r>
      <w:r>
        <w:rPr>
          <w:i/>
          <w:sz w:val="24"/>
        </w:rPr>
        <w:t>of</w:t>
      </w:r>
      <w:r>
        <w:rPr>
          <w:i/>
          <w:spacing w:val="-15"/>
          <w:sz w:val="24"/>
        </w:rPr>
        <w:t xml:space="preserve"> </w:t>
      </w:r>
      <w:r>
        <w:rPr>
          <w:i/>
          <w:sz w:val="24"/>
        </w:rPr>
        <w:t>them</w:t>
      </w:r>
      <w:r>
        <w:rPr>
          <w:i/>
          <w:spacing w:val="-15"/>
          <w:sz w:val="24"/>
        </w:rPr>
        <w:t xml:space="preserve"> </w:t>
      </w:r>
      <w:r>
        <w:rPr>
          <w:i/>
          <w:sz w:val="24"/>
        </w:rPr>
        <w:t>and</w:t>
      </w:r>
      <w:r>
        <w:rPr>
          <w:i/>
          <w:spacing w:val="-14"/>
          <w:sz w:val="24"/>
        </w:rPr>
        <w:t xml:space="preserve"> </w:t>
      </w:r>
      <w:r>
        <w:rPr>
          <w:i/>
          <w:sz w:val="24"/>
        </w:rPr>
        <w:t>you're not</w:t>
      </w:r>
      <w:r>
        <w:rPr>
          <w:i/>
          <w:spacing w:val="-9"/>
          <w:sz w:val="24"/>
        </w:rPr>
        <w:t xml:space="preserve"> </w:t>
      </w:r>
      <w:r>
        <w:rPr>
          <w:i/>
          <w:sz w:val="24"/>
        </w:rPr>
        <w:t>of</w:t>
      </w:r>
      <w:r>
        <w:rPr>
          <w:i/>
          <w:spacing w:val="-9"/>
          <w:sz w:val="24"/>
        </w:rPr>
        <w:t xml:space="preserve"> </w:t>
      </w:r>
      <w:r>
        <w:rPr>
          <w:i/>
          <w:sz w:val="24"/>
        </w:rPr>
        <w:t>their</w:t>
      </w:r>
      <w:r>
        <w:rPr>
          <w:i/>
          <w:spacing w:val="-9"/>
          <w:sz w:val="24"/>
        </w:rPr>
        <w:t xml:space="preserve"> </w:t>
      </w:r>
      <w:r>
        <w:rPr>
          <w:i/>
          <w:sz w:val="24"/>
        </w:rPr>
        <w:t>same</w:t>
      </w:r>
      <w:r>
        <w:rPr>
          <w:i/>
          <w:spacing w:val="-11"/>
          <w:sz w:val="24"/>
        </w:rPr>
        <w:t xml:space="preserve"> </w:t>
      </w:r>
      <w:r>
        <w:rPr>
          <w:i/>
          <w:sz w:val="24"/>
        </w:rPr>
        <w:t>race.</w:t>
      </w:r>
      <w:r>
        <w:rPr>
          <w:i/>
          <w:spacing w:val="-10"/>
          <w:sz w:val="24"/>
        </w:rPr>
        <w:t xml:space="preserve"> </w:t>
      </w:r>
      <w:r>
        <w:rPr>
          <w:i/>
          <w:sz w:val="24"/>
        </w:rPr>
        <w:t>If</w:t>
      </w:r>
      <w:r>
        <w:rPr>
          <w:i/>
          <w:spacing w:val="-10"/>
          <w:sz w:val="24"/>
        </w:rPr>
        <w:t xml:space="preserve"> </w:t>
      </w:r>
      <w:r>
        <w:rPr>
          <w:i/>
          <w:sz w:val="24"/>
        </w:rPr>
        <w:t>you're</w:t>
      </w:r>
      <w:r>
        <w:rPr>
          <w:i/>
          <w:spacing w:val="-8"/>
          <w:sz w:val="24"/>
        </w:rPr>
        <w:t xml:space="preserve"> </w:t>
      </w:r>
      <w:r>
        <w:rPr>
          <w:i/>
          <w:sz w:val="24"/>
        </w:rPr>
        <w:t>not</w:t>
      </w:r>
      <w:r>
        <w:rPr>
          <w:i/>
          <w:spacing w:val="-8"/>
          <w:sz w:val="24"/>
        </w:rPr>
        <w:t xml:space="preserve"> </w:t>
      </w:r>
      <w:r>
        <w:rPr>
          <w:i/>
          <w:sz w:val="24"/>
        </w:rPr>
        <w:t>White,</w:t>
      </w:r>
      <w:r>
        <w:rPr>
          <w:i/>
          <w:spacing w:val="-10"/>
          <w:sz w:val="24"/>
        </w:rPr>
        <w:t xml:space="preserve"> </w:t>
      </w:r>
      <w:r>
        <w:rPr>
          <w:i/>
          <w:sz w:val="24"/>
        </w:rPr>
        <w:t>they</w:t>
      </w:r>
      <w:r>
        <w:rPr>
          <w:i/>
          <w:spacing w:val="-11"/>
          <w:sz w:val="24"/>
        </w:rPr>
        <w:t xml:space="preserve"> </w:t>
      </w:r>
      <w:r>
        <w:rPr>
          <w:i/>
          <w:sz w:val="24"/>
        </w:rPr>
        <w:t>will</w:t>
      </w:r>
      <w:r>
        <w:rPr>
          <w:i/>
          <w:spacing w:val="-9"/>
          <w:sz w:val="24"/>
        </w:rPr>
        <w:t xml:space="preserve"> </w:t>
      </w:r>
      <w:r>
        <w:rPr>
          <w:i/>
          <w:sz w:val="24"/>
        </w:rPr>
        <w:t>give</w:t>
      </w:r>
      <w:r>
        <w:rPr>
          <w:i/>
          <w:spacing w:val="-11"/>
          <w:sz w:val="24"/>
        </w:rPr>
        <w:t xml:space="preserve"> </w:t>
      </w:r>
      <w:r>
        <w:rPr>
          <w:i/>
          <w:sz w:val="24"/>
        </w:rPr>
        <w:t>you</w:t>
      </w:r>
      <w:r>
        <w:rPr>
          <w:i/>
          <w:spacing w:val="-10"/>
          <w:sz w:val="24"/>
        </w:rPr>
        <w:t xml:space="preserve"> </w:t>
      </w:r>
      <w:r>
        <w:rPr>
          <w:i/>
          <w:sz w:val="24"/>
        </w:rPr>
        <w:t>a</w:t>
      </w:r>
      <w:r>
        <w:rPr>
          <w:i/>
          <w:spacing w:val="-10"/>
          <w:sz w:val="24"/>
        </w:rPr>
        <w:t xml:space="preserve"> </w:t>
      </w:r>
      <w:r>
        <w:rPr>
          <w:i/>
          <w:sz w:val="24"/>
        </w:rPr>
        <w:t>hard</w:t>
      </w:r>
      <w:r>
        <w:rPr>
          <w:i/>
          <w:spacing w:val="-9"/>
          <w:sz w:val="24"/>
        </w:rPr>
        <w:t xml:space="preserve"> </w:t>
      </w:r>
      <w:r>
        <w:rPr>
          <w:i/>
          <w:sz w:val="24"/>
        </w:rPr>
        <w:t>time.</w:t>
      </w:r>
      <w:r>
        <w:rPr>
          <w:i/>
          <w:spacing w:val="-10"/>
          <w:sz w:val="24"/>
        </w:rPr>
        <w:t xml:space="preserve"> </w:t>
      </w:r>
      <w:r>
        <w:rPr>
          <w:i/>
          <w:sz w:val="24"/>
        </w:rPr>
        <w:t>They will not be</w:t>
      </w:r>
      <w:r>
        <w:rPr>
          <w:i/>
          <w:spacing w:val="-1"/>
          <w:sz w:val="24"/>
        </w:rPr>
        <w:t xml:space="preserve"> </w:t>
      </w:r>
      <w:r>
        <w:rPr>
          <w:i/>
          <w:sz w:val="24"/>
        </w:rPr>
        <w:t>very</w:t>
      </w:r>
      <w:r>
        <w:rPr>
          <w:i/>
          <w:spacing w:val="-1"/>
          <w:sz w:val="24"/>
        </w:rPr>
        <w:t xml:space="preserve"> </w:t>
      </w:r>
      <w:r>
        <w:rPr>
          <w:i/>
          <w:sz w:val="24"/>
        </w:rPr>
        <w:t>friendly. Not all of them</w:t>
      </w:r>
      <w:r>
        <w:rPr>
          <w:i/>
          <w:spacing w:val="-1"/>
          <w:sz w:val="24"/>
        </w:rPr>
        <w:t xml:space="preserve"> </w:t>
      </w:r>
      <w:r>
        <w:rPr>
          <w:i/>
          <w:sz w:val="24"/>
        </w:rPr>
        <w:t>but some might not be</w:t>
      </w:r>
      <w:r>
        <w:rPr>
          <w:i/>
          <w:spacing w:val="-1"/>
          <w:sz w:val="24"/>
        </w:rPr>
        <w:t xml:space="preserve"> </w:t>
      </w:r>
      <w:r>
        <w:rPr>
          <w:i/>
          <w:sz w:val="24"/>
        </w:rPr>
        <w:t>very</w:t>
      </w:r>
      <w:r>
        <w:rPr>
          <w:i/>
          <w:spacing w:val="-1"/>
          <w:sz w:val="24"/>
        </w:rPr>
        <w:t xml:space="preserve"> </w:t>
      </w:r>
      <w:r>
        <w:rPr>
          <w:i/>
          <w:sz w:val="24"/>
        </w:rPr>
        <w:t>friendly. They will, if you try to confirm or ask anything, they tend to become aggressive and become angry as well. But if it's someone of their same race, they're always calm talk to them nicely (P1B).</w:t>
      </w:r>
    </w:p>
    <w:p w14:paraId="628BED8A"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2D24A000" w14:textId="77777777" w:rsidR="009E1845" w:rsidRDefault="00CE408B">
      <w:pPr>
        <w:spacing w:before="79"/>
        <w:ind w:left="740"/>
        <w:jc w:val="both"/>
        <w:rPr>
          <w:i/>
          <w:sz w:val="24"/>
        </w:rPr>
      </w:pPr>
      <w:r>
        <w:rPr>
          <w:i/>
          <w:sz w:val="24"/>
        </w:rPr>
        <w:lastRenderedPageBreak/>
        <w:t>When</w:t>
      </w:r>
      <w:r>
        <w:rPr>
          <w:i/>
          <w:spacing w:val="-4"/>
          <w:sz w:val="24"/>
        </w:rPr>
        <w:t xml:space="preserve"> </w:t>
      </w:r>
      <w:r>
        <w:rPr>
          <w:i/>
          <w:sz w:val="24"/>
        </w:rPr>
        <w:t>White</w:t>
      </w:r>
      <w:r>
        <w:rPr>
          <w:i/>
          <w:spacing w:val="-1"/>
          <w:sz w:val="24"/>
        </w:rPr>
        <w:t xml:space="preserve"> </w:t>
      </w:r>
      <w:r>
        <w:rPr>
          <w:i/>
          <w:sz w:val="24"/>
        </w:rPr>
        <w:t>customers</w:t>
      </w:r>
      <w:r>
        <w:rPr>
          <w:i/>
          <w:spacing w:val="-1"/>
          <w:sz w:val="24"/>
        </w:rPr>
        <w:t xml:space="preserve"> </w:t>
      </w:r>
      <w:r>
        <w:rPr>
          <w:i/>
          <w:sz w:val="24"/>
        </w:rPr>
        <w:t>are</w:t>
      </w:r>
      <w:r>
        <w:rPr>
          <w:i/>
          <w:spacing w:val="-1"/>
          <w:sz w:val="24"/>
        </w:rPr>
        <w:t xml:space="preserve"> </w:t>
      </w:r>
      <w:r>
        <w:rPr>
          <w:i/>
          <w:sz w:val="24"/>
        </w:rPr>
        <w:t>paying</w:t>
      </w:r>
      <w:r>
        <w:rPr>
          <w:i/>
          <w:spacing w:val="-1"/>
          <w:sz w:val="24"/>
        </w:rPr>
        <w:t xml:space="preserve"> </w:t>
      </w:r>
      <w:r>
        <w:rPr>
          <w:i/>
          <w:sz w:val="24"/>
        </w:rPr>
        <w:t>tips, they</w:t>
      </w:r>
      <w:r>
        <w:rPr>
          <w:i/>
          <w:spacing w:val="-2"/>
          <w:sz w:val="24"/>
        </w:rPr>
        <w:t xml:space="preserve"> </w:t>
      </w:r>
      <w:r>
        <w:rPr>
          <w:i/>
          <w:sz w:val="24"/>
        </w:rPr>
        <w:t>give more</w:t>
      </w:r>
      <w:r>
        <w:rPr>
          <w:i/>
          <w:spacing w:val="-3"/>
          <w:sz w:val="24"/>
        </w:rPr>
        <w:t xml:space="preserve"> </w:t>
      </w:r>
      <w:r>
        <w:rPr>
          <w:i/>
          <w:sz w:val="24"/>
        </w:rPr>
        <w:t>to</w:t>
      </w:r>
      <w:r>
        <w:rPr>
          <w:i/>
          <w:spacing w:val="2"/>
          <w:sz w:val="24"/>
        </w:rPr>
        <w:t xml:space="preserve"> </w:t>
      </w:r>
      <w:r>
        <w:rPr>
          <w:i/>
          <w:sz w:val="24"/>
        </w:rPr>
        <w:t>White</w:t>
      </w:r>
      <w:r>
        <w:rPr>
          <w:i/>
          <w:spacing w:val="-2"/>
          <w:sz w:val="24"/>
        </w:rPr>
        <w:t xml:space="preserve"> </w:t>
      </w:r>
      <w:r>
        <w:rPr>
          <w:i/>
          <w:sz w:val="24"/>
        </w:rPr>
        <w:t>waitress than</w:t>
      </w:r>
      <w:r>
        <w:rPr>
          <w:i/>
          <w:spacing w:val="-1"/>
          <w:sz w:val="24"/>
        </w:rPr>
        <w:t xml:space="preserve"> </w:t>
      </w:r>
      <w:r>
        <w:rPr>
          <w:i/>
          <w:sz w:val="24"/>
        </w:rPr>
        <w:t xml:space="preserve">Blacks </w:t>
      </w:r>
      <w:r>
        <w:rPr>
          <w:i/>
          <w:spacing w:val="-2"/>
          <w:sz w:val="24"/>
        </w:rPr>
        <w:t>(P4B).</w:t>
      </w:r>
    </w:p>
    <w:p w14:paraId="711AE3CF" w14:textId="77777777" w:rsidR="009E1845" w:rsidRDefault="009E1845">
      <w:pPr>
        <w:pStyle w:val="BodyText"/>
        <w:rPr>
          <w:i/>
        </w:rPr>
      </w:pPr>
    </w:p>
    <w:p w14:paraId="2FA264CD" w14:textId="77777777" w:rsidR="009E1845" w:rsidRDefault="009E1845">
      <w:pPr>
        <w:pStyle w:val="BodyText"/>
        <w:rPr>
          <w:i/>
        </w:rPr>
      </w:pPr>
    </w:p>
    <w:p w14:paraId="0401D5D5" w14:textId="77777777" w:rsidR="009E1845" w:rsidRDefault="00CE408B">
      <w:pPr>
        <w:pStyle w:val="ListParagraph"/>
        <w:numPr>
          <w:ilvl w:val="1"/>
          <w:numId w:val="61"/>
        </w:numPr>
        <w:tabs>
          <w:tab w:val="left" w:pos="1819"/>
        </w:tabs>
        <w:ind w:left="1819" w:hanging="359"/>
        <w:rPr>
          <w:b/>
          <w:sz w:val="24"/>
        </w:rPr>
      </w:pPr>
      <w:r>
        <w:rPr>
          <w:b/>
          <w:sz w:val="24"/>
        </w:rPr>
        <w:t>First</w:t>
      </w:r>
      <w:r>
        <w:rPr>
          <w:b/>
          <w:spacing w:val="-1"/>
          <w:sz w:val="24"/>
        </w:rPr>
        <w:t xml:space="preserve"> </w:t>
      </w:r>
      <w:r>
        <w:rPr>
          <w:b/>
          <w:sz w:val="24"/>
        </w:rPr>
        <w:t>preference</w:t>
      </w:r>
      <w:r>
        <w:rPr>
          <w:b/>
          <w:spacing w:val="-1"/>
          <w:sz w:val="24"/>
        </w:rPr>
        <w:t xml:space="preserve"> </w:t>
      </w:r>
      <w:r>
        <w:rPr>
          <w:b/>
          <w:sz w:val="24"/>
        </w:rPr>
        <w:t>given to</w:t>
      </w:r>
      <w:r>
        <w:rPr>
          <w:b/>
          <w:spacing w:val="-1"/>
          <w:sz w:val="24"/>
        </w:rPr>
        <w:t xml:space="preserve"> </w:t>
      </w:r>
      <w:r>
        <w:rPr>
          <w:b/>
          <w:sz w:val="24"/>
        </w:rPr>
        <w:t>other</w:t>
      </w:r>
      <w:r>
        <w:rPr>
          <w:b/>
          <w:spacing w:val="-2"/>
          <w:sz w:val="24"/>
        </w:rPr>
        <w:t xml:space="preserve"> </w:t>
      </w:r>
      <w:r>
        <w:rPr>
          <w:b/>
          <w:spacing w:val="-4"/>
          <w:sz w:val="24"/>
        </w:rPr>
        <w:t>races</w:t>
      </w:r>
    </w:p>
    <w:p w14:paraId="5574F92F" w14:textId="77777777" w:rsidR="009E1845" w:rsidRDefault="009E1845">
      <w:pPr>
        <w:pStyle w:val="BodyText"/>
        <w:spacing w:before="101"/>
        <w:rPr>
          <w:b/>
        </w:rPr>
      </w:pPr>
    </w:p>
    <w:p w14:paraId="038871BF" w14:textId="77777777" w:rsidR="009E1845" w:rsidRDefault="00CE408B">
      <w:pPr>
        <w:pStyle w:val="BodyText"/>
        <w:spacing w:line="360" w:lineRule="auto"/>
        <w:ind w:left="740" w:right="1339"/>
        <w:jc w:val="both"/>
      </w:pPr>
      <w:r>
        <w:t>In addition, first preference</w:t>
      </w:r>
      <w:r>
        <w:rPr>
          <w:spacing w:val="-1"/>
        </w:rPr>
        <w:t xml:space="preserve"> </w:t>
      </w:r>
      <w:r>
        <w:t>is always given to other race</w:t>
      </w:r>
      <w:r>
        <w:rPr>
          <w:spacing w:val="-1"/>
        </w:rPr>
        <w:t xml:space="preserve"> </w:t>
      </w:r>
      <w:r>
        <w:t>groups when it comes to promotions and</w:t>
      </w:r>
      <w:r>
        <w:rPr>
          <w:spacing w:val="-3"/>
        </w:rPr>
        <w:t xml:space="preserve"> </w:t>
      </w:r>
      <w:r>
        <w:t>higher</w:t>
      </w:r>
      <w:r>
        <w:rPr>
          <w:spacing w:val="-5"/>
        </w:rPr>
        <w:t xml:space="preserve"> </w:t>
      </w:r>
      <w:r>
        <w:t>positions.</w:t>
      </w:r>
      <w:r>
        <w:rPr>
          <w:spacing w:val="-3"/>
        </w:rPr>
        <w:t xml:space="preserve"> </w:t>
      </w:r>
      <w:r>
        <w:t>There</w:t>
      </w:r>
      <w:r>
        <w:rPr>
          <w:spacing w:val="-5"/>
        </w:rPr>
        <w:t xml:space="preserve"> </w:t>
      </w:r>
      <w:r>
        <w:t>is</w:t>
      </w:r>
      <w:r>
        <w:rPr>
          <w:spacing w:val="-3"/>
        </w:rPr>
        <w:t xml:space="preserve"> </w:t>
      </w:r>
      <w:r>
        <w:t>also</w:t>
      </w:r>
      <w:r>
        <w:rPr>
          <w:spacing w:val="-3"/>
        </w:rPr>
        <w:t xml:space="preserve"> </w:t>
      </w:r>
      <w:r>
        <w:t>nepotism</w:t>
      </w:r>
      <w:r>
        <w:rPr>
          <w:spacing w:val="-3"/>
        </w:rPr>
        <w:t xml:space="preserve"> </w:t>
      </w:r>
      <w:r>
        <w:t>and</w:t>
      </w:r>
      <w:r>
        <w:rPr>
          <w:spacing w:val="-3"/>
        </w:rPr>
        <w:t xml:space="preserve"> </w:t>
      </w:r>
      <w:r>
        <w:t>friends</w:t>
      </w:r>
      <w:r>
        <w:rPr>
          <w:spacing w:val="-3"/>
        </w:rPr>
        <w:t xml:space="preserve"> </w:t>
      </w:r>
      <w:r>
        <w:t>of</w:t>
      </w:r>
      <w:r>
        <w:rPr>
          <w:spacing w:val="-4"/>
        </w:rPr>
        <w:t xml:space="preserve"> </w:t>
      </w:r>
      <w:r>
        <w:t>superiors</w:t>
      </w:r>
      <w:r>
        <w:rPr>
          <w:spacing w:val="-3"/>
        </w:rPr>
        <w:t xml:space="preserve"> </w:t>
      </w:r>
      <w:r>
        <w:t>getting</w:t>
      </w:r>
      <w:r>
        <w:rPr>
          <w:spacing w:val="-1"/>
        </w:rPr>
        <w:t xml:space="preserve"> </w:t>
      </w:r>
      <w:r>
        <w:t>promoted.</w:t>
      </w:r>
      <w:r>
        <w:rPr>
          <w:spacing w:val="-3"/>
        </w:rPr>
        <w:t xml:space="preserve"> </w:t>
      </w:r>
      <w:r>
        <w:t>This</w:t>
      </w:r>
      <w:r>
        <w:rPr>
          <w:spacing w:val="-3"/>
        </w:rPr>
        <w:t xml:space="preserve"> </w:t>
      </w:r>
      <w:r>
        <w:t>is outlined in other themes as well.</w:t>
      </w:r>
    </w:p>
    <w:p w14:paraId="24804E8E" w14:textId="6F82A4E0" w:rsidR="009E1845" w:rsidRDefault="00CE408B">
      <w:pPr>
        <w:spacing w:before="241" w:line="360" w:lineRule="auto"/>
        <w:ind w:left="740" w:right="1017"/>
        <w:jc w:val="both"/>
        <w:rPr>
          <w:i/>
          <w:sz w:val="24"/>
        </w:rPr>
      </w:pPr>
      <w:r>
        <w:rPr>
          <w:i/>
          <w:sz w:val="24"/>
        </w:rPr>
        <w:t xml:space="preserve">As a supervisor, but it had more work obviously and there was more pay for it, but it's still a supervisor. But she was permanent. But this White chick just went from here to there. It was </w:t>
      </w:r>
      <w:r w:rsidR="00052A05">
        <w:rPr>
          <w:i/>
          <w:sz w:val="24"/>
        </w:rPr>
        <w:t>quick</w:t>
      </w:r>
      <w:r>
        <w:rPr>
          <w:i/>
          <w:sz w:val="24"/>
        </w:rPr>
        <w:t xml:space="preserve"> for her than all of us. I did, but I think everybody understood from the beginning. As soon as she got there everybody understood that "Girl, she's going to do what she has to do, her training there, and then she's going to be out obviously." And that's exactly what happened. Racism in the food and beverage industry is very predictable, most of the time (P1A).</w:t>
      </w:r>
    </w:p>
    <w:p w14:paraId="695270D4" w14:textId="77777777" w:rsidR="009E1845" w:rsidRDefault="00CE408B">
      <w:pPr>
        <w:spacing w:before="241" w:line="360" w:lineRule="auto"/>
        <w:ind w:left="740" w:right="1012"/>
        <w:jc w:val="both"/>
        <w:rPr>
          <w:i/>
          <w:sz w:val="24"/>
        </w:rPr>
      </w:pPr>
      <w:r>
        <w:rPr>
          <w:i/>
          <w:sz w:val="24"/>
        </w:rPr>
        <w:t>The</w:t>
      </w:r>
      <w:r>
        <w:rPr>
          <w:i/>
          <w:spacing w:val="-12"/>
          <w:sz w:val="24"/>
        </w:rPr>
        <w:t xml:space="preserve"> </w:t>
      </w:r>
      <w:r>
        <w:rPr>
          <w:i/>
          <w:sz w:val="24"/>
        </w:rPr>
        <w:t>White</w:t>
      </w:r>
      <w:r>
        <w:rPr>
          <w:i/>
          <w:spacing w:val="-13"/>
          <w:sz w:val="24"/>
        </w:rPr>
        <w:t xml:space="preserve"> </w:t>
      </w:r>
      <w:r>
        <w:rPr>
          <w:i/>
          <w:sz w:val="24"/>
        </w:rPr>
        <w:t>people</w:t>
      </w:r>
      <w:r>
        <w:rPr>
          <w:i/>
          <w:spacing w:val="-12"/>
          <w:sz w:val="24"/>
        </w:rPr>
        <w:t xml:space="preserve"> </w:t>
      </w:r>
      <w:r>
        <w:rPr>
          <w:i/>
          <w:sz w:val="24"/>
        </w:rPr>
        <w:t>are</w:t>
      </w:r>
      <w:r>
        <w:rPr>
          <w:i/>
          <w:spacing w:val="-13"/>
          <w:sz w:val="24"/>
        </w:rPr>
        <w:t xml:space="preserve"> </w:t>
      </w:r>
      <w:r>
        <w:rPr>
          <w:i/>
          <w:sz w:val="24"/>
        </w:rPr>
        <w:t>the</w:t>
      </w:r>
      <w:r>
        <w:rPr>
          <w:i/>
          <w:spacing w:val="-11"/>
          <w:sz w:val="24"/>
        </w:rPr>
        <w:t xml:space="preserve"> </w:t>
      </w:r>
      <w:r>
        <w:rPr>
          <w:i/>
          <w:sz w:val="24"/>
        </w:rPr>
        <w:t>one</w:t>
      </w:r>
      <w:r>
        <w:rPr>
          <w:i/>
          <w:spacing w:val="-12"/>
          <w:sz w:val="24"/>
        </w:rPr>
        <w:t xml:space="preserve"> </w:t>
      </w:r>
      <w:r>
        <w:rPr>
          <w:i/>
          <w:sz w:val="24"/>
        </w:rPr>
        <w:t>who</w:t>
      </w:r>
      <w:r>
        <w:rPr>
          <w:i/>
          <w:spacing w:val="-12"/>
          <w:sz w:val="24"/>
        </w:rPr>
        <w:t xml:space="preserve"> </w:t>
      </w:r>
      <w:r>
        <w:rPr>
          <w:i/>
          <w:sz w:val="24"/>
        </w:rPr>
        <w:t>are</w:t>
      </w:r>
      <w:r>
        <w:rPr>
          <w:i/>
          <w:spacing w:val="-12"/>
          <w:sz w:val="24"/>
        </w:rPr>
        <w:t xml:space="preserve"> </w:t>
      </w:r>
      <w:r>
        <w:rPr>
          <w:i/>
          <w:sz w:val="24"/>
        </w:rPr>
        <w:t>in</w:t>
      </w:r>
      <w:r>
        <w:rPr>
          <w:i/>
          <w:spacing w:val="-12"/>
          <w:sz w:val="24"/>
        </w:rPr>
        <w:t xml:space="preserve"> </w:t>
      </w:r>
      <w:r>
        <w:rPr>
          <w:i/>
          <w:sz w:val="24"/>
        </w:rPr>
        <w:t>a</w:t>
      </w:r>
      <w:r>
        <w:rPr>
          <w:i/>
          <w:spacing w:val="-12"/>
          <w:sz w:val="24"/>
        </w:rPr>
        <w:t xml:space="preserve"> </w:t>
      </w:r>
      <w:r>
        <w:rPr>
          <w:i/>
          <w:sz w:val="24"/>
        </w:rPr>
        <w:t>better</w:t>
      </w:r>
      <w:r>
        <w:rPr>
          <w:i/>
          <w:spacing w:val="-12"/>
          <w:sz w:val="24"/>
        </w:rPr>
        <w:t xml:space="preserve"> </w:t>
      </w:r>
      <w:r>
        <w:rPr>
          <w:i/>
          <w:sz w:val="24"/>
        </w:rPr>
        <w:t>position.</w:t>
      </w:r>
      <w:r>
        <w:rPr>
          <w:i/>
          <w:spacing w:val="-12"/>
          <w:sz w:val="24"/>
        </w:rPr>
        <w:t xml:space="preserve"> </w:t>
      </w:r>
      <w:r>
        <w:rPr>
          <w:i/>
          <w:sz w:val="24"/>
        </w:rPr>
        <w:t>You</w:t>
      </w:r>
      <w:r>
        <w:rPr>
          <w:i/>
          <w:spacing w:val="-12"/>
          <w:sz w:val="24"/>
        </w:rPr>
        <w:t xml:space="preserve"> </w:t>
      </w:r>
      <w:r>
        <w:rPr>
          <w:i/>
          <w:sz w:val="24"/>
        </w:rPr>
        <w:t>will</w:t>
      </w:r>
      <w:r>
        <w:rPr>
          <w:i/>
          <w:spacing w:val="-12"/>
          <w:sz w:val="24"/>
        </w:rPr>
        <w:t xml:space="preserve"> </w:t>
      </w:r>
      <w:r>
        <w:rPr>
          <w:i/>
          <w:sz w:val="24"/>
        </w:rPr>
        <w:t>not</w:t>
      </w:r>
      <w:r>
        <w:rPr>
          <w:i/>
          <w:spacing w:val="-12"/>
          <w:sz w:val="24"/>
        </w:rPr>
        <w:t xml:space="preserve"> </w:t>
      </w:r>
      <w:r>
        <w:rPr>
          <w:i/>
          <w:sz w:val="24"/>
        </w:rPr>
        <w:t>find</w:t>
      </w:r>
      <w:r>
        <w:rPr>
          <w:i/>
          <w:spacing w:val="-13"/>
          <w:sz w:val="24"/>
        </w:rPr>
        <w:t xml:space="preserve"> </w:t>
      </w:r>
      <w:r>
        <w:rPr>
          <w:i/>
          <w:sz w:val="24"/>
        </w:rPr>
        <w:t>a</w:t>
      </w:r>
      <w:r>
        <w:rPr>
          <w:i/>
          <w:spacing w:val="-12"/>
          <w:sz w:val="24"/>
        </w:rPr>
        <w:t xml:space="preserve"> </w:t>
      </w:r>
      <w:r>
        <w:rPr>
          <w:i/>
          <w:sz w:val="24"/>
        </w:rPr>
        <w:t>waiter</w:t>
      </w:r>
      <w:r>
        <w:rPr>
          <w:i/>
          <w:spacing w:val="-12"/>
          <w:sz w:val="24"/>
        </w:rPr>
        <w:t xml:space="preserve"> </w:t>
      </w:r>
      <w:r>
        <w:rPr>
          <w:i/>
          <w:sz w:val="24"/>
        </w:rPr>
        <w:t>that</w:t>
      </w:r>
      <w:r>
        <w:rPr>
          <w:i/>
          <w:spacing w:val="-11"/>
          <w:sz w:val="24"/>
        </w:rPr>
        <w:t xml:space="preserve"> </w:t>
      </w:r>
      <w:r>
        <w:rPr>
          <w:i/>
          <w:sz w:val="24"/>
        </w:rPr>
        <w:t>is</w:t>
      </w:r>
      <w:r>
        <w:rPr>
          <w:i/>
          <w:spacing w:val="-11"/>
          <w:sz w:val="24"/>
        </w:rPr>
        <w:t xml:space="preserve"> </w:t>
      </w:r>
      <w:r>
        <w:rPr>
          <w:i/>
          <w:sz w:val="24"/>
        </w:rPr>
        <w:t>a</w:t>
      </w:r>
      <w:r>
        <w:rPr>
          <w:i/>
          <w:spacing w:val="-7"/>
          <w:sz w:val="24"/>
        </w:rPr>
        <w:t xml:space="preserve"> </w:t>
      </w:r>
      <w:r>
        <w:rPr>
          <w:i/>
          <w:sz w:val="24"/>
        </w:rPr>
        <w:t>White person. It always the African people and the Indians, but Indians most of them are given the opportunity</w:t>
      </w:r>
      <w:r>
        <w:rPr>
          <w:i/>
          <w:spacing w:val="-1"/>
          <w:sz w:val="24"/>
        </w:rPr>
        <w:t xml:space="preserve"> </w:t>
      </w:r>
      <w:r>
        <w:rPr>
          <w:i/>
          <w:sz w:val="24"/>
        </w:rPr>
        <w:t>to apply</w:t>
      </w:r>
      <w:r>
        <w:rPr>
          <w:i/>
          <w:spacing w:val="-1"/>
          <w:sz w:val="24"/>
        </w:rPr>
        <w:t xml:space="preserve"> </w:t>
      </w:r>
      <w:r>
        <w:rPr>
          <w:i/>
          <w:sz w:val="24"/>
        </w:rPr>
        <w:t>for</w:t>
      </w:r>
      <w:r>
        <w:rPr>
          <w:i/>
          <w:spacing w:val="-2"/>
          <w:sz w:val="24"/>
        </w:rPr>
        <w:t xml:space="preserve"> </w:t>
      </w:r>
      <w:r>
        <w:rPr>
          <w:i/>
          <w:sz w:val="24"/>
        </w:rPr>
        <w:t>the</w:t>
      </w:r>
      <w:r>
        <w:rPr>
          <w:i/>
          <w:spacing w:val="-1"/>
          <w:sz w:val="24"/>
        </w:rPr>
        <w:t xml:space="preserve"> </w:t>
      </w:r>
      <w:r>
        <w:rPr>
          <w:i/>
          <w:sz w:val="24"/>
        </w:rPr>
        <w:t>better position of</w:t>
      </w:r>
      <w:r>
        <w:rPr>
          <w:i/>
          <w:spacing w:val="-2"/>
          <w:sz w:val="24"/>
        </w:rPr>
        <w:t xml:space="preserve"> </w:t>
      </w:r>
      <w:r>
        <w:rPr>
          <w:i/>
          <w:sz w:val="24"/>
        </w:rPr>
        <w:t>which</w:t>
      </w:r>
      <w:r>
        <w:rPr>
          <w:i/>
          <w:spacing w:val="-1"/>
          <w:sz w:val="24"/>
        </w:rPr>
        <w:t xml:space="preserve"> </w:t>
      </w:r>
      <w:r>
        <w:rPr>
          <w:i/>
          <w:sz w:val="24"/>
        </w:rPr>
        <w:t>are</w:t>
      </w:r>
      <w:r>
        <w:rPr>
          <w:i/>
          <w:spacing w:val="-1"/>
          <w:sz w:val="24"/>
        </w:rPr>
        <w:t xml:space="preserve"> </w:t>
      </w:r>
      <w:r>
        <w:rPr>
          <w:i/>
          <w:sz w:val="24"/>
        </w:rPr>
        <w:t>the</w:t>
      </w:r>
      <w:r>
        <w:rPr>
          <w:i/>
          <w:spacing w:val="-1"/>
          <w:sz w:val="24"/>
        </w:rPr>
        <w:t xml:space="preserve"> </w:t>
      </w:r>
      <w:r>
        <w:rPr>
          <w:i/>
          <w:sz w:val="24"/>
        </w:rPr>
        <w:t>supervisors and with better money</w:t>
      </w:r>
      <w:r>
        <w:rPr>
          <w:i/>
          <w:spacing w:val="-1"/>
          <w:sz w:val="24"/>
        </w:rPr>
        <w:t xml:space="preserve"> </w:t>
      </w:r>
      <w:r>
        <w:rPr>
          <w:i/>
          <w:sz w:val="24"/>
        </w:rPr>
        <w:t>to the</w:t>
      </w:r>
      <w:r>
        <w:rPr>
          <w:i/>
          <w:spacing w:val="-2"/>
          <w:sz w:val="24"/>
        </w:rPr>
        <w:t xml:space="preserve"> </w:t>
      </w:r>
      <w:r>
        <w:rPr>
          <w:i/>
          <w:sz w:val="24"/>
        </w:rPr>
        <w:t>office,</w:t>
      </w:r>
      <w:r>
        <w:rPr>
          <w:i/>
          <w:spacing w:val="-2"/>
          <w:sz w:val="24"/>
        </w:rPr>
        <w:t xml:space="preserve"> </w:t>
      </w:r>
      <w:r>
        <w:rPr>
          <w:i/>
          <w:sz w:val="24"/>
        </w:rPr>
        <w:t>the</w:t>
      </w:r>
      <w:r>
        <w:rPr>
          <w:i/>
          <w:spacing w:val="-1"/>
          <w:sz w:val="24"/>
        </w:rPr>
        <w:t xml:space="preserve"> </w:t>
      </w:r>
      <w:r>
        <w:rPr>
          <w:i/>
          <w:sz w:val="24"/>
        </w:rPr>
        <w:t>reservation where</w:t>
      </w:r>
      <w:r>
        <w:rPr>
          <w:i/>
          <w:spacing w:val="-3"/>
          <w:sz w:val="24"/>
        </w:rPr>
        <w:t xml:space="preserve"> </w:t>
      </w:r>
      <w:r>
        <w:rPr>
          <w:i/>
          <w:sz w:val="24"/>
        </w:rPr>
        <w:t>they</w:t>
      </w:r>
      <w:r>
        <w:rPr>
          <w:i/>
          <w:spacing w:val="-3"/>
          <w:sz w:val="24"/>
        </w:rPr>
        <w:t xml:space="preserve"> </w:t>
      </w:r>
      <w:r>
        <w:rPr>
          <w:i/>
          <w:sz w:val="24"/>
        </w:rPr>
        <w:t>sit</w:t>
      </w:r>
      <w:r>
        <w:rPr>
          <w:i/>
          <w:spacing w:val="-2"/>
          <w:sz w:val="24"/>
        </w:rPr>
        <w:t xml:space="preserve"> </w:t>
      </w:r>
      <w:r>
        <w:rPr>
          <w:i/>
          <w:sz w:val="24"/>
        </w:rPr>
        <w:t>in</w:t>
      </w:r>
      <w:r>
        <w:rPr>
          <w:i/>
          <w:spacing w:val="-2"/>
          <w:sz w:val="24"/>
        </w:rPr>
        <w:t xml:space="preserve"> </w:t>
      </w:r>
      <w:r>
        <w:rPr>
          <w:i/>
          <w:sz w:val="24"/>
        </w:rPr>
        <w:t>the</w:t>
      </w:r>
      <w:r>
        <w:rPr>
          <w:i/>
          <w:spacing w:val="-1"/>
          <w:sz w:val="24"/>
        </w:rPr>
        <w:t xml:space="preserve"> </w:t>
      </w:r>
      <w:r>
        <w:rPr>
          <w:i/>
          <w:sz w:val="24"/>
        </w:rPr>
        <w:t>office</w:t>
      </w:r>
      <w:r>
        <w:rPr>
          <w:i/>
          <w:spacing w:val="-4"/>
          <w:sz w:val="24"/>
        </w:rPr>
        <w:t xml:space="preserve"> </w:t>
      </w:r>
      <w:r>
        <w:rPr>
          <w:i/>
          <w:sz w:val="24"/>
        </w:rPr>
        <w:t>and</w:t>
      </w:r>
      <w:r>
        <w:rPr>
          <w:i/>
          <w:spacing w:val="-2"/>
          <w:sz w:val="24"/>
        </w:rPr>
        <w:t xml:space="preserve"> </w:t>
      </w:r>
      <w:r>
        <w:rPr>
          <w:i/>
          <w:sz w:val="24"/>
        </w:rPr>
        <w:t>do better</w:t>
      </w:r>
      <w:r>
        <w:rPr>
          <w:i/>
          <w:spacing w:val="-2"/>
          <w:sz w:val="24"/>
        </w:rPr>
        <w:t xml:space="preserve"> </w:t>
      </w:r>
      <w:r>
        <w:rPr>
          <w:i/>
          <w:sz w:val="24"/>
        </w:rPr>
        <w:t>jobs and earn</w:t>
      </w:r>
      <w:r>
        <w:rPr>
          <w:i/>
          <w:spacing w:val="-2"/>
          <w:sz w:val="24"/>
        </w:rPr>
        <w:t xml:space="preserve"> </w:t>
      </w:r>
      <w:r>
        <w:rPr>
          <w:i/>
          <w:sz w:val="24"/>
        </w:rPr>
        <w:t>better. But</w:t>
      </w:r>
      <w:r>
        <w:rPr>
          <w:i/>
          <w:spacing w:val="-2"/>
          <w:sz w:val="24"/>
        </w:rPr>
        <w:t xml:space="preserve"> </w:t>
      </w:r>
      <w:r>
        <w:rPr>
          <w:i/>
          <w:sz w:val="24"/>
        </w:rPr>
        <w:t>most of the time it's always the African people who are waiters (P10A).</w:t>
      </w:r>
    </w:p>
    <w:p w14:paraId="1ABF6DA7" w14:textId="267D8A30" w:rsidR="009E1845" w:rsidRDefault="00CE408B">
      <w:pPr>
        <w:spacing w:before="240" w:line="360" w:lineRule="auto"/>
        <w:ind w:left="740" w:right="1017"/>
        <w:jc w:val="both"/>
        <w:rPr>
          <w:i/>
          <w:sz w:val="24"/>
        </w:rPr>
      </w:pPr>
      <w:r>
        <w:rPr>
          <w:i/>
          <w:sz w:val="24"/>
        </w:rPr>
        <w:t>We</w:t>
      </w:r>
      <w:r>
        <w:rPr>
          <w:i/>
          <w:spacing w:val="-3"/>
          <w:sz w:val="24"/>
        </w:rPr>
        <w:t xml:space="preserve"> </w:t>
      </w:r>
      <w:r w:rsidR="00052A05">
        <w:rPr>
          <w:i/>
          <w:sz w:val="24"/>
        </w:rPr>
        <w:t>are</w:t>
      </w:r>
      <w:r>
        <w:rPr>
          <w:i/>
          <w:spacing w:val="-3"/>
          <w:sz w:val="24"/>
        </w:rPr>
        <w:t xml:space="preserve"> </w:t>
      </w:r>
      <w:r>
        <w:rPr>
          <w:i/>
          <w:sz w:val="24"/>
        </w:rPr>
        <w:t>the</w:t>
      </w:r>
      <w:r>
        <w:rPr>
          <w:i/>
          <w:spacing w:val="-1"/>
          <w:sz w:val="24"/>
        </w:rPr>
        <w:t xml:space="preserve"> </w:t>
      </w:r>
      <w:r>
        <w:rPr>
          <w:i/>
          <w:sz w:val="24"/>
        </w:rPr>
        <w:t>last</w:t>
      </w:r>
      <w:r>
        <w:rPr>
          <w:i/>
          <w:spacing w:val="-2"/>
          <w:sz w:val="24"/>
        </w:rPr>
        <w:t xml:space="preserve"> </w:t>
      </w:r>
      <w:r>
        <w:rPr>
          <w:i/>
          <w:sz w:val="24"/>
        </w:rPr>
        <w:t>people</w:t>
      </w:r>
      <w:r>
        <w:rPr>
          <w:i/>
          <w:spacing w:val="-2"/>
          <w:sz w:val="24"/>
        </w:rPr>
        <w:t xml:space="preserve"> </w:t>
      </w:r>
      <w:r>
        <w:rPr>
          <w:i/>
          <w:sz w:val="24"/>
        </w:rPr>
        <w:t>to</w:t>
      </w:r>
      <w:r>
        <w:rPr>
          <w:i/>
          <w:spacing w:val="-2"/>
          <w:sz w:val="24"/>
        </w:rPr>
        <w:t xml:space="preserve"> </w:t>
      </w:r>
      <w:r>
        <w:rPr>
          <w:i/>
          <w:sz w:val="24"/>
        </w:rPr>
        <w:t>hear</w:t>
      </w:r>
      <w:r>
        <w:rPr>
          <w:i/>
          <w:spacing w:val="-2"/>
          <w:sz w:val="24"/>
        </w:rPr>
        <w:t xml:space="preserve"> </w:t>
      </w:r>
      <w:r>
        <w:rPr>
          <w:i/>
          <w:sz w:val="24"/>
        </w:rPr>
        <w:t>anything</w:t>
      </w:r>
      <w:r>
        <w:rPr>
          <w:i/>
          <w:spacing w:val="-2"/>
          <w:sz w:val="24"/>
        </w:rPr>
        <w:t xml:space="preserve"> </w:t>
      </w:r>
      <w:r>
        <w:rPr>
          <w:i/>
          <w:sz w:val="24"/>
        </w:rPr>
        <w:t>or</w:t>
      </w:r>
      <w:r>
        <w:rPr>
          <w:i/>
          <w:spacing w:val="-2"/>
          <w:sz w:val="24"/>
        </w:rPr>
        <w:t xml:space="preserve"> </w:t>
      </w:r>
      <w:r>
        <w:rPr>
          <w:i/>
          <w:sz w:val="24"/>
        </w:rPr>
        <w:t>something.</w:t>
      </w:r>
      <w:r>
        <w:rPr>
          <w:i/>
          <w:spacing w:val="-2"/>
          <w:sz w:val="24"/>
        </w:rPr>
        <w:t xml:space="preserve"> </w:t>
      </w:r>
      <w:r>
        <w:rPr>
          <w:i/>
          <w:sz w:val="24"/>
        </w:rPr>
        <w:t>Maybe</w:t>
      </w:r>
      <w:r>
        <w:rPr>
          <w:i/>
          <w:spacing w:val="-3"/>
          <w:sz w:val="24"/>
        </w:rPr>
        <w:t xml:space="preserve"> </w:t>
      </w:r>
      <w:r>
        <w:rPr>
          <w:i/>
          <w:sz w:val="24"/>
        </w:rPr>
        <w:t>if</w:t>
      </w:r>
      <w:r>
        <w:rPr>
          <w:i/>
          <w:spacing w:val="-2"/>
          <w:sz w:val="24"/>
        </w:rPr>
        <w:t xml:space="preserve"> </w:t>
      </w:r>
      <w:r>
        <w:rPr>
          <w:i/>
          <w:sz w:val="24"/>
        </w:rPr>
        <w:t>there's</w:t>
      </w:r>
      <w:r>
        <w:rPr>
          <w:i/>
          <w:spacing w:val="-2"/>
          <w:sz w:val="24"/>
        </w:rPr>
        <w:t xml:space="preserve"> </w:t>
      </w:r>
      <w:r>
        <w:rPr>
          <w:i/>
          <w:sz w:val="24"/>
        </w:rPr>
        <w:t>a</w:t>
      </w:r>
      <w:r>
        <w:rPr>
          <w:i/>
          <w:spacing w:val="-2"/>
          <w:sz w:val="24"/>
        </w:rPr>
        <w:t xml:space="preserve"> </w:t>
      </w:r>
      <w:r>
        <w:rPr>
          <w:i/>
          <w:sz w:val="24"/>
        </w:rPr>
        <w:t>position</w:t>
      </w:r>
      <w:r>
        <w:rPr>
          <w:i/>
          <w:spacing w:val="-2"/>
          <w:sz w:val="24"/>
        </w:rPr>
        <w:t xml:space="preserve"> </w:t>
      </w:r>
      <w:r>
        <w:rPr>
          <w:i/>
          <w:sz w:val="24"/>
        </w:rPr>
        <w:t>that</w:t>
      </w:r>
      <w:r>
        <w:rPr>
          <w:i/>
          <w:spacing w:val="-2"/>
          <w:sz w:val="24"/>
        </w:rPr>
        <w:t xml:space="preserve"> </w:t>
      </w:r>
      <w:r>
        <w:rPr>
          <w:i/>
          <w:sz w:val="24"/>
        </w:rPr>
        <w:t>is</w:t>
      </w:r>
      <w:r>
        <w:rPr>
          <w:i/>
          <w:spacing w:val="-2"/>
          <w:sz w:val="24"/>
        </w:rPr>
        <w:t xml:space="preserve"> </w:t>
      </w:r>
      <w:r>
        <w:rPr>
          <w:i/>
          <w:sz w:val="24"/>
        </w:rPr>
        <w:t>coming,</w:t>
      </w:r>
      <w:r>
        <w:rPr>
          <w:i/>
          <w:spacing w:val="-8"/>
          <w:sz w:val="24"/>
        </w:rPr>
        <w:t xml:space="preserve"> </w:t>
      </w:r>
      <w:r>
        <w:rPr>
          <w:i/>
          <w:sz w:val="24"/>
        </w:rPr>
        <w:t>they</w:t>
      </w:r>
      <w:r>
        <w:rPr>
          <w:i/>
          <w:spacing w:val="-9"/>
          <w:sz w:val="24"/>
        </w:rPr>
        <w:t xml:space="preserve"> </w:t>
      </w:r>
      <w:r>
        <w:rPr>
          <w:i/>
          <w:sz w:val="24"/>
        </w:rPr>
        <w:t>would</w:t>
      </w:r>
      <w:r>
        <w:rPr>
          <w:i/>
          <w:spacing w:val="-7"/>
          <w:sz w:val="24"/>
        </w:rPr>
        <w:t xml:space="preserve"> </w:t>
      </w:r>
      <w:r>
        <w:rPr>
          <w:i/>
          <w:sz w:val="24"/>
        </w:rPr>
        <w:t>tell</w:t>
      </w:r>
      <w:r>
        <w:rPr>
          <w:i/>
          <w:spacing w:val="-8"/>
          <w:sz w:val="24"/>
        </w:rPr>
        <w:t xml:space="preserve"> </w:t>
      </w:r>
      <w:r>
        <w:rPr>
          <w:i/>
          <w:sz w:val="24"/>
        </w:rPr>
        <w:t>White</w:t>
      </w:r>
      <w:r>
        <w:rPr>
          <w:i/>
          <w:spacing w:val="-7"/>
          <w:sz w:val="24"/>
        </w:rPr>
        <w:t xml:space="preserve"> </w:t>
      </w:r>
      <w:r>
        <w:rPr>
          <w:i/>
          <w:sz w:val="24"/>
        </w:rPr>
        <w:t>people</w:t>
      </w:r>
      <w:r>
        <w:rPr>
          <w:i/>
          <w:spacing w:val="-8"/>
          <w:sz w:val="24"/>
        </w:rPr>
        <w:t xml:space="preserve"> </w:t>
      </w:r>
      <w:r>
        <w:rPr>
          <w:i/>
          <w:sz w:val="24"/>
        </w:rPr>
        <w:t>or</w:t>
      </w:r>
      <w:r>
        <w:rPr>
          <w:i/>
          <w:spacing w:val="-7"/>
          <w:sz w:val="24"/>
        </w:rPr>
        <w:t xml:space="preserve"> </w:t>
      </w:r>
      <w:r>
        <w:rPr>
          <w:i/>
          <w:sz w:val="24"/>
        </w:rPr>
        <w:t>Indian</w:t>
      </w:r>
      <w:r>
        <w:rPr>
          <w:i/>
          <w:spacing w:val="-8"/>
          <w:sz w:val="24"/>
        </w:rPr>
        <w:t xml:space="preserve"> </w:t>
      </w:r>
      <w:r>
        <w:rPr>
          <w:i/>
          <w:sz w:val="24"/>
        </w:rPr>
        <w:t>people</w:t>
      </w:r>
      <w:r>
        <w:rPr>
          <w:i/>
          <w:spacing w:val="-8"/>
          <w:sz w:val="24"/>
        </w:rPr>
        <w:t xml:space="preserve"> </w:t>
      </w:r>
      <w:r>
        <w:rPr>
          <w:i/>
          <w:sz w:val="24"/>
        </w:rPr>
        <w:t>that</w:t>
      </w:r>
      <w:r>
        <w:rPr>
          <w:i/>
          <w:spacing w:val="-7"/>
          <w:sz w:val="24"/>
        </w:rPr>
        <w:t xml:space="preserve"> </w:t>
      </w:r>
      <w:r>
        <w:rPr>
          <w:i/>
          <w:sz w:val="24"/>
        </w:rPr>
        <w:t>there's</w:t>
      </w:r>
      <w:r>
        <w:rPr>
          <w:i/>
          <w:spacing w:val="-8"/>
          <w:sz w:val="24"/>
        </w:rPr>
        <w:t xml:space="preserve"> </w:t>
      </w:r>
      <w:r>
        <w:rPr>
          <w:i/>
          <w:sz w:val="24"/>
        </w:rPr>
        <w:t>this position</w:t>
      </w:r>
      <w:r>
        <w:rPr>
          <w:i/>
          <w:spacing w:val="-3"/>
          <w:sz w:val="24"/>
        </w:rPr>
        <w:t xml:space="preserve"> </w:t>
      </w:r>
      <w:r>
        <w:rPr>
          <w:i/>
          <w:sz w:val="24"/>
        </w:rPr>
        <w:t>coming,</w:t>
      </w:r>
      <w:r>
        <w:rPr>
          <w:i/>
          <w:spacing w:val="-3"/>
          <w:sz w:val="24"/>
        </w:rPr>
        <w:t xml:space="preserve"> </w:t>
      </w:r>
      <w:r>
        <w:rPr>
          <w:i/>
          <w:sz w:val="24"/>
        </w:rPr>
        <w:t>you</w:t>
      </w:r>
      <w:r>
        <w:rPr>
          <w:i/>
          <w:spacing w:val="-3"/>
          <w:sz w:val="24"/>
        </w:rPr>
        <w:t xml:space="preserve"> </w:t>
      </w:r>
      <w:r>
        <w:rPr>
          <w:i/>
          <w:sz w:val="24"/>
        </w:rPr>
        <w:t>must</w:t>
      </w:r>
      <w:r>
        <w:rPr>
          <w:i/>
          <w:spacing w:val="-3"/>
          <w:sz w:val="24"/>
        </w:rPr>
        <w:t xml:space="preserve"> </w:t>
      </w:r>
      <w:r>
        <w:rPr>
          <w:i/>
          <w:sz w:val="24"/>
        </w:rPr>
        <w:t>apply.</w:t>
      </w:r>
      <w:r>
        <w:rPr>
          <w:i/>
          <w:spacing w:val="-3"/>
          <w:sz w:val="24"/>
        </w:rPr>
        <w:t xml:space="preserve"> </w:t>
      </w:r>
      <w:r>
        <w:rPr>
          <w:i/>
          <w:sz w:val="24"/>
        </w:rPr>
        <w:t>And</w:t>
      </w:r>
      <w:r>
        <w:rPr>
          <w:i/>
          <w:spacing w:val="-3"/>
          <w:sz w:val="24"/>
        </w:rPr>
        <w:t xml:space="preserve"> </w:t>
      </w:r>
      <w:r>
        <w:rPr>
          <w:i/>
          <w:sz w:val="24"/>
        </w:rPr>
        <w:t>then</w:t>
      </w:r>
      <w:r>
        <w:rPr>
          <w:i/>
          <w:spacing w:val="-7"/>
          <w:sz w:val="24"/>
        </w:rPr>
        <w:t xml:space="preserve"> </w:t>
      </w:r>
      <w:r>
        <w:rPr>
          <w:i/>
          <w:sz w:val="24"/>
        </w:rPr>
        <w:t>if</w:t>
      </w:r>
      <w:r>
        <w:rPr>
          <w:i/>
          <w:spacing w:val="-5"/>
          <w:sz w:val="24"/>
        </w:rPr>
        <w:t xml:space="preserve"> </w:t>
      </w:r>
      <w:r>
        <w:rPr>
          <w:i/>
          <w:sz w:val="24"/>
        </w:rPr>
        <w:t>they</w:t>
      </w:r>
      <w:r>
        <w:rPr>
          <w:i/>
          <w:spacing w:val="-5"/>
          <w:sz w:val="24"/>
        </w:rPr>
        <w:t xml:space="preserve"> </w:t>
      </w:r>
      <w:r>
        <w:rPr>
          <w:i/>
          <w:sz w:val="24"/>
        </w:rPr>
        <w:t>do</w:t>
      </w:r>
      <w:r>
        <w:rPr>
          <w:i/>
          <w:spacing w:val="-3"/>
          <w:sz w:val="24"/>
        </w:rPr>
        <w:t xml:space="preserve"> </w:t>
      </w:r>
      <w:r>
        <w:rPr>
          <w:i/>
          <w:sz w:val="24"/>
        </w:rPr>
        <w:t>not</w:t>
      </w:r>
      <w:r>
        <w:rPr>
          <w:i/>
          <w:spacing w:val="-3"/>
          <w:sz w:val="24"/>
        </w:rPr>
        <w:t xml:space="preserve"> </w:t>
      </w:r>
      <w:r>
        <w:rPr>
          <w:i/>
          <w:sz w:val="24"/>
        </w:rPr>
        <w:t>meet</w:t>
      </w:r>
      <w:r>
        <w:rPr>
          <w:i/>
          <w:spacing w:val="-3"/>
          <w:sz w:val="24"/>
        </w:rPr>
        <w:t xml:space="preserve"> </w:t>
      </w:r>
      <w:r>
        <w:rPr>
          <w:i/>
          <w:sz w:val="24"/>
        </w:rPr>
        <w:t>the</w:t>
      </w:r>
      <w:r>
        <w:rPr>
          <w:i/>
          <w:spacing w:val="-4"/>
          <w:sz w:val="24"/>
        </w:rPr>
        <w:t xml:space="preserve"> </w:t>
      </w:r>
      <w:r>
        <w:rPr>
          <w:i/>
          <w:sz w:val="24"/>
        </w:rPr>
        <w:t>requirements</w:t>
      </w:r>
      <w:r>
        <w:rPr>
          <w:i/>
          <w:spacing w:val="-3"/>
          <w:sz w:val="24"/>
        </w:rPr>
        <w:t xml:space="preserve"> </w:t>
      </w:r>
      <w:r>
        <w:rPr>
          <w:i/>
          <w:sz w:val="24"/>
        </w:rPr>
        <w:t>and</w:t>
      </w:r>
      <w:r>
        <w:rPr>
          <w:i/>
          <w:spacing w:val="-3"/>
          <w:sz w:val="24"/>
        </w:rPr>
        <w:t xml:space="preserve"> </w:t>
      </w:r>
      <w:r>
        <w:rPr>
          <w:i/>
          <w:sz w:val="24"/>
        </w:rPr>
        <w:t>then</w:t>
      </w:r>
      <w:r>
        <w:rPr>
          <w:i/>
          <w:spacing w:val="-3"/>
          <w:sz w:val="24"/>
        </w:rPr>
        <w:t xml:space="preserve"> </w:t>
      </w:r>
      <w:r>
        <w:rPr>
          <w:i/>
          <w:sz w:val="24"/>
        </w:rPr>
        <w:t>they</w:t>
      </w:r>
      <w:r>
        <w:rPr>
          <w:i/>
          <w:spacing w:val="-4"/>
          <w:sz w:val="24"/>
        </w:rPr>
        <w:t xml:space="preserve"> </w:t>
      </w:r>
      <w:r>
        <w:rPr>
          <w:i/>
          <w:sz w:val="24"/>
        </w:rPr>
        <w:t xml:space="preserve">will </w:t>
      </w:r>
      <w:r w:rsidR="00052A05">
        <w:rPr>
          <w:i/>
          <w:sz w:val="24"/>
        </w:rPr>
        <w:t xml:space="preserve">advertise </w:t>
      </w:r>
      <w:r>
        <w:rPr>
          <w:i/>
          <w:sz w:val="24"/>
        </w:rPr>
        <w:t>(P9A).</w:t>
      </w:r>
    </w:p>
    <w:p w14:paraId="3CDE6414" w14:textId="22ADD6CF" w:rsidR="009E1845" w:rsidRDefault="00CE408B">
      <w:pPr>
        <w:spacing w:before="240" w:line="360" w:lineRule="auto"/>
        <w:ind w:left="740" w:right="1017"/>
        <w:jc w:val="both"/>
        <w:rPr>
          <w:i/>
          <w:sz w:val="24"/>
        </w:rPr>
      </w:pPr>
      <w:r>
        <w:rPr>
          <w:i/>
          <w:sz w:val="24"/>
        </w:rPr>
        <w:t>Where</w:t>
      </w:r>
      <w:r>
        <w:rPr>
          <w:i/>
          <w:spacing w:val="-1"/>
          <w:sz w:val="24"/>
        </w:rPr>
        <w:t xml:space="preserve"> </w:t>
      </w:r>
      <w:r>
        <w:rPr>
          <w:i/>
          <w:sz w:val="24"/>
        </w:rPr>
        <w:t>I</w:t>
      </w:r>
      <w:r>
        <w:rPr>
          <w:i/>
          <w:spacing w:val="-2"/>
          <w:sz w:val="24"/>
        </w:rPr>
        <w:t xml:space="preserve"> </w:t>
      </w:r>
      <w:r>
        <w:rPr>
          <w:i/>
          <w:sz w:val="24"/>
        </w:rPr>
        <w:t>am</w:t>
      </w:r>
      <w:r>
        <w:rPr>
          <w:i/>
          <w:spacing w:val="-2"/>
          <w:sz w:val="24"/>
        </w:rPr>
        <w:t xml:space="preserve"> </w:t>
      </w:r>
      <w:r>
        <w:rPr>
          <w:i/>
          <w:sz w:val="24"/>
        </w:rPr>
        <w:t>no</w:t>
      </w:r>
      <w:r w:rsidR="00052A05">
        <w:rPr>
          <w:i/>
          <w:sz w:val="24"/>
        </w:rPr>
        <w:t>w</w:t>
      </w:r>
      <w:r>
        <w:rPr>
          <w:i/>
          <w:sz w:val="24"/>
        </w:rPr>
        <w:t>,</w:t>
      </w:r>
      <w:r>
        <w:rPr>
          <w:i/>
          <w:spacing w:val="-2"/>
          <w:sz w:val="24"/>
        </w:rPr>
        <w:t xml:space="preserve"> </w:t>
      </w:r>
      <w:r>
        <w:rPr>
          <w:i/>
          <w:sz w:val="24"/>
        </w:rPr>
        <w:t>it</w:t>
      </w:r>
      <w:r>
        <w:rPr>
          <w:i/>
          <w:spacing w:val="-2"/>
          <w:sz w:val="24"/>
        </w:rPr>
        <w:t xml:space="preserve"> </w:t>
      </w:r>
      <w:r>
        <w:rPr>
          <w:i/>
          <w:sz w:val="24"/>
        </w:rPr>
        <w:t>is</w:t>
      </w:r>
      <w:r>
        <w:rPr>
          <w:i/>
          <w:spacing w:val="-2"/>
          <w:sz w:val="24"/>
        </w:rPr>
        <w:t xml:space="preserve"> </w:t>
      </w:r>
      <w:r>
        <w:rPr>
          <w:i/>
          <w:sz w:val="24"/>
        </w:rPr>
        <w:t>the</w:t>
      </w:r>
      <w:r>
        <w:rPr>
          <w:i/>
          <w:spacing w:val="-3"/>
          <w:sz w:val="24"/>
        </w:rPr>
        <w:t xml:space="preserve"> </w:t>
      </w:r>
      <w:r>
        <w:rPr>
          <w:i/>
          <w:sz w:val="24"/>
        </w:rPr>
        <w:t>same</w:t>
      </w:r>
      <w:r>
        <w:rPr>
          <w:i/>
          <w:spacing w:val="-2"/>
          <w:sz w:val="24"/>
        </w:rPr>
        <w:t xml:space="preserve"> </w:t>
      </w:r>
      <w:r>
        <w:rPr>
          <w:i/>
          <w:sz w:val="24"/>
        </w:rPr>
        <w:t>culture</w:t>
      </w:r>
      <w:r>
        <w:rPr>
          <w:i/>
          <w:spacing w:val="-3"/>
          <w:sz w:val="24"/>
        </w:rPr>
        <w:t xml:space="preserve"> </w:t>
      </w:r>
      <w:r>
        <w:rPr>
          <w:i/>
          <w:sz w:val="24"/>
        </w:rPr>
        <w:t>problems.</w:t>
      </w:r>
      <w:r>
        <w:rPr>
          <w:i/>
          <w:spacing w:val="-2"/>
          <w:sz w:val="24"/>
        </w:rPr>
        <w:t xml:space="preserve"> </w:t>
      </w:r>
      <w:r>
        <w:rPr>
          <w:i/>
          <w:sz w:val="24"/>
        </w:rPr>
        <w:t>I have</w:t>
      </w:r>
      <w:r>
        <w:rPr>
          <w:i/>
          <w:spacing w:val="-1"/>
          <w:sz w:val="24"/>
        </w:rPr>
        <w:t xml:space="preserve"> </w:t>
      </w:r>
      <w:r>
        <w:rPr>
          <w:i/>
          <w:sz w:val="24"/>
        </w:rPr>
        <w:t>a</w:t>
      </w:r>
      <w:r>
        <w:rPr>
          <w:i/>
          <w:spacing w:val="-2"/>
          <w:sz w:val="24"/>
        </w:rPr>
        <w:t xml:space="preserve"> </w:t>
      </w:r>
      <w:r>
        <w:rPr>
          <w:i/>
          <w:sz w:val="24"/>
        </w:rPr>
        <w:t>lot</w:t>
      </w:r>
      <w:r>
        <w:rPr>
          <w:i/>
          <w:spacing w:val="-2"/>
          <w:sz w:val="24"/>
        </w:rPr>
        <w:t xml:space="preserve"> </w:t>
      </w:r>
      <w:r>
        <w:rPr>
          <w:i/>
          <w:sz w:val="24"/>
        </w:rPr>
        <w:t>of</w:t>
      </w:r>
      <w:r>
        <w:rPr>
          <w:i/>
          <w:spacing w:val="-2"/>
          <w:sz w:val="24"/>
        </w:rPr>
        <w:t xml:space="preserve"> </w:t>
      </w:r>
      <w:r>
        <w:rPr>
          <w:i/>
          <w:sz w:val="24"/>
        </w:rPr>
        <w:t>experience</w:t>
      </w:r>
      <w:r>
        <w:rPr>
          <w:i/>
          <w:spacing w:val="-1"/>
          <w:sz w:val="24"/>
        </w:rPr>
        <w:t xml:space="preserve"> </w:t>
      </w:r>
      <w:r>
        <w:rPr>
          <w:i/>
          <w:sz w:val="24"/>
        </w:rPr>
        <w:t>in</w:t>
      </w:r>
      <w:r>
        <w:rPr>
          <w:i/>
          <w:spacing w:val="-2"/>
          <w:sz w:val="24"/>
        </w:rPr>
        <w:t xml:space="preserve"> </w:t>
      </w:r>
      <w:r>
        <w:rPr>
          <w:i/>
          <w:sz w:val="24"/>
        </w:rPr>
        <w:t>the hotel but the supervisors who come are related to the owners, or friends of the owners (P4B).</w:t>
      </w:r>
    </w:p>
    <w:p w14:paraId="3AB226E3" w14:textId="77777777" w:rsidR="009E1845" w:rsidRDefault="00CE408B">
      <w:pPr>
        <w:pStyle w:val="ListParagraph"/>
        <w:numPr>
          <w:ilvl w:val="1"/>
          <w:numId w:val="61"/>
        </w:numPr>
        <w:tabs>
          <w:tab w:val="left" w:pos="1819"/>
        </w:tabs>
        <w:spacing w:before="240"/>
        <w:ind w:left="1819" w:hanging="359"/>
        <w:rPr>
          <w:b/>
          <w:sz w:val="24"/>
        </w:rPr>
      </w:pPr>
      <w:r>
        <w:rPr>
          <w:b/>
          <w:sz w:val="24"/>
        </w:rPr>
        <w:t>Racial</w:t>
      </w:r>
      <w:r>
        <w:rPr>
          <w:b/>
          <w:spacing w:val="-2"/>
          <w:sz w:val="24"/>
        </w:rPr>
        <w:t xml:space="preserve"> </w:t>
      </w:r>
      <w:r>
        <w:rPr>
          <w:b/>
          <w:sz w:val="24"/>
        </w:rPr>
        <w:t>intolerance</w:t>
      </w:r>
      <w:r>
        <w:rPr>
          <w:b/>
          <w:spacing w:val="-3"/>
          <w:sz w:val="24"/>
        </w:rPr>
        <w:t xml:space="preserve"> </w:t>
      </w:r>
      <w:r>
        <w:rPr>
          <w:b/>
          <w:sz w:val="24"/>
        </w:rPr>
        <w:t>and</w:t>
      </w:r>
      <w:r>
        <w:rPr>
          <w:b/>
          <w:spacing w:val="-1"/>
          <w:sz w:val="24"/>
        </w:rPr>
        <w:t xml:space="preserve"> </w:t>
      </w:r>
      <w:r>
        <w:rPr>
          <w:b/>
          <w:spacing w:val="-2"/>
          <w:sz w:val="24"/>
        </w:rPr>
        <w:t>exploitation</w:t>
      </w:r>
    </w:p>
    <w:p w14:paraId="5F8AA136" w14:textId="77777777" w:rsidR="009E1845" w:rsidRDefault="009E1845">
      <w:pPr>
        <w:pStyle w:val="BodyText"/>
        <w:spacing w:before="104"/>
        <w:rPr>
          <w:b/>
        </w:rPr>
      </w:pPr>
    </w:p>
    <w:p w14:paraId="64579125" w14:textId="77777777" w:rsidR="009E1845" w:rsidRDefault="00CE408B">
      <w:pPr>
        <w:pStyle w:val="BodyText"/>
        <w:spacing w:line="360" w:lineRule="auto"/>
        <w:ind w:left="740" w:right="1215"/>
        <w:jc w:val="both"/>
      </w:pPr>
      <w:r>
        <w:t>There</w:t>
      </w:r>
      <w:r>
        <w:rPr>
          <w:spacing w:val="-5"/>
        </w:rPr>
        <w:t xml:space="preserve"> </w:t>
      </w:r>
      <w:r>
        <w:t>is</w:t>
      </w:r>
      <w:r>
        <w:rPr>
          <w:spacing w:val="-3"/>
        </w:rPr>
        <w:t xml:space="preserve"> </w:t>
      </w:r>
      <w:r>
        <w:t>heightened</w:t>
      </w:r>
      <w:r>
        <w:rPr>
          <w:spacing w:val="-3"/>
        </w:rPr>
        <w:t xml:space="preserve"> </w:t>
      </w:r>
      <w:r>
        <w:t>racial</w:t>
      </w:r>
      <w:r>
        <w:rPr>
          <w:spacing w:val="-3"/>
        </w:rPr>
        <w:t xml:space="preserve"> </w:t>
      </w:r>
      <w:r>
        <w:t>intolerance;</w:t>
      </w:r>
      <w:r>
        <w:rPr>
          <w:spacing w:val="-3"/>
        </w:rPr>
        <w:t xml:space="preserve"> </w:t>
      </w:r>
      <w:r>
        <w:t>and</w:t>
      </w:r>
      <w:r>
        <w:rPr>
          <w:spacing w:val="-3"/>
        </w:rPr>
        <w:t xml:space="preserve"> </w:t>
      </w:r>
      <w:r>
        <w:t>African</w:t>
      </w:r>
      <w:r>
        <w:rPr>
          <w:spacing w:val="-3"/>
        </w:rPr>
        <w:t xml:space="preserve"> </w:t>
      </w:r>
      <w:r>
        <w:t>people</w:t>
      </w:r>
      <w:r>
        <w:rPr>
          <w:spacing w:val="-3"/>
        </w:rPr>
        <w:t xml:space="preserve"> </w:t>
      </w:r>
      <w:r>
        <w:t>are</w:t>
      </w:r>
      <w:r>
        <w:rPr>
          <w:spacing w:val="-4"/>
        </w:rPr>
        <w:t xml:space="preserve"> </w:t>
      </w:r>
      <w:r>
        <w:t>treated</w:t>
      </w:r>
      <w:r>
        <w:rPr>
          <w:spacing w:val="-3"/>
        </w:rPr>
        <w:t xml:space="preserve"> </w:t>
      </w:r>
      <w:r>
        <w:t>badly</w:t>
      </w:r>
      <w:r>
        <w:rPr>
          <w:spacing w:val="-3"/>
        </w:rPr>
        <w:t xml:space="preserve"> </w:t>
      </w:r>
      <w:r>
        <w:t>based</w:t>
      </w:r>
      <w:r>
        <w:rPr>
          <w:spacing w:val="-3"/>
        </w:rPr>
        <w:t xml:space="preserve"> </w:t>
      </w:r>
      <w:r>
        <w:t>on</w:t>
      </w:r>
      <w:r>
        <w:rPr>
          <w:spacing w:val="-3"/>
        </w:rPr>
        <w:t xml:space="preserve"> </w:t>
      </w:r>
      <w:r>
        <w:t>their</w:t>
      </w:r>
      <w:r>
        <w:rPr>
          <w:spacing w:val="-4"/>
        </w:rPr>
        <w:t xml:space="preserve"> </w:t>
      </w:r>
      <w:r>
        <w:t>race. They are even referred to as ‘kaffirs’ and other derogatory names.</w:t>
      </w:r>
    </w:p>
    <w:p w14:paraId="0E68344D" w14:textId="77777777" w:rsidR="009E1845" w:rsidRDefault="009E1845">
      <w:pPr>
        <w:spacing w:line="360" w:lineRule="auto"/>
        <w:jc w:val="both"/>
        <w:sectPr w:rsidR="009E1845">
          <w:pgSz w:w="12240" w:h="15840"/>
          <w:pgMar w:top="1360" w:right="420" w:bottom="1260" w:left="700" w:header="0" w:footer="1062" w:gutter="0"/>
          <w:cols w:space="720"/>
        </w:sectPr>
      </w:pPr>
    </w:p>
    <w:p w14:paraId="4EAB2B1D" w14:textId="0CF5D003" w:rsidR="009E1845" w:rsidRDefault="00CE408B">
      <w:pPr>
        <w:spacing w:before="79" w:line="360" w:lineRule="auto"/>
        <w:ind w:left="740" w:right="1016"/>
        <w:jc w:val="both"/>
        <w:rPr>
          <w:i/>
          <w:sz w:val="24"/>
        </w:rPr>
      </w:pPr>
      <w:r>
        <w:rPr>
          <w:i/>
          <w:sz w:val="24"/>
        </w:rPr>
        <w:lastRenderedPageBreak/>
        <w:t>Sometimes</w:t>
      </w:r>
      <w:r>
        <w:rPr>
          <w:i/>
          <w:spacing w:val="-10"/>
          <w:sz w:val="24"/>
        </w:rPr>
        <w:t xml:space="preserve"> </w:t>
      </w:r>
      <w:r>
        <w:rPr>
          <w:i/>
          <w:sz w:val="24"/>
        </w:rPr>
        <w:t>we</w:t>
      </w:r>
      <w:r>
        <w:rPr>
          <w:i/>
          <w:spacing w:val="-9"/>
          <w:sz w:val="24"/>
        </w:rPr>
        <w:t xml:space="preserve"> </w:t>
      </w:r>
      <w:r>
        <w:rPr>
          <w:i/>
          <w:sz w:val="24"/>
        </w:rPr>
        <w:t>work</w:t>
      </w:r>
      <w:r>
        <w:rPr>
          <w:i/>
          <w:spacing w:val="-10"/>
          <w:sz w:val="24"/>
        </w:rPr>
        <w:t xml:space="preserve"> </w:t>
      </w:r>
      <w:r>
        <w:rPr>
          <w:i/>
          <w:sz w:val="24"/>
        </w:rPr>
        <w:t>like</w:t>
      </w:r>
      <w:r>
        <w:rPr>
          <w:i/>
          <w:spacing w:val="-11"/>
          <w:sz w:val="24"/>
        </w:rPr>
        <w:t xml:space="preserve"> </w:t>
      </w:r>
      <w:r>
        <w:rPr>
          <w:i/>
          <w:sz w:val="24"/>
        </w:rPr>
        <w:t>slave</w:t>
      </w:r>
      <w:r w:rsidR="00002250">
        <w:rPr>
          <w:i/>
          <w:sz w:val="24"/>
        </w:rPr>
        <w:t>s</w:t>
      </w:r>
      <w:r>
        <w:rPr>
          <w:i/>
          <w:sz w:val="24"/>
        </w:rPr>
        <w:t>,</w:t>
      </w:r>
      <w:r>
        <w:rPr>
          <w:i/>
          <w:spacing w:val="-10"/>
          <w:sz w:val="24"/>
        </w:rPr>
        <w:t xml:space="preserve"> </w:t>
      </w:r>
      <w:r>
        <w:rPr>
          <w:i/>
          <w:sz w:val="24"/>
        </w:rPr>
        <w:t>South</w:t>
      </w:r>
      <w:r>
        <w:rPr>
          <w:i/>
          <w:spacing w:val="-10"/>
          <w:sz w:val="24"/>
        </w:rPr>
        <w:t xml:space="preserve"> </w:t>
      </w:r>
      <w:r>
        <w:rPr>
          <w:i/>
          <w:sz w:val="24"/>
        </w:rPr>
        <w:t>African</w:t>
      </w:r>
      <w:r>
        <w:rPr>
          <w:i/>
          <w:spacing w:val="-5"/>
          <w:sz w:val="24"/>
        </w:rPr>
        <w:t xml:space="preserve"> </w:t>
      </w:r>
      <w:r>
        <w:rPr>
          <w:i/>
          <w:sz w:val="24"/>
        </w:rPr>
        <w:t>restaurant,</w:t>
      </w:r>
      <w:r>
        <w:rPr>
          <w:i/>
          <w:spacing w:val="-10"/>
          <w:sz w:val="24"/>
        </w:rPr>
        <w:t xml:space="preserve"> </w:t>
      </w:r>
      <w:r>
        <w:rPr>
          <w:i/>
          <w:sz w:val="24"/>
        </w:rPr>
        <w:t>and</w:t>
      </w:r>
      <w:r>
        <w:rPr>
          <w:i/>
          <w:spacing w:val="-10"/>
          <w:sz w:val="24"/>
        </w:rPr>
        <w:t xml:space="preserve"> </w:t>
      </w:r>
      <w:r>
        <w:rPr>
          <w:i/>
          <w:sz w:val="24"/>
        </w:rPr>
        <w:t>hotels,</w:t>
      </w:r>
      <w:r>
        <w:rPr>
          <w:i/>
          <w:spacing w:val="-10"/>
          <w:sz w:val="24"/>
        </w:rPr>
        <w:t xml:space="preserve"> </w:t>
      </w:r>
      <w:r>
        <w:rPr>
          <w:i/>
          <w:sz w:val="24"/>
        </w:rPr>
        <w:t>routinely</w:t>
      </w:r>
      <w:r>
        <w:rPr>
          <w:i/>
          <w:spacing w:val="-10"/>
          <w:sz w:val="24"/>
        </w:rPr>
        <w:t xml:space="preserve"> </w:t>
      </w:r>
      <w:r>
        <w:rPr>
          <w:i/>
          <w:sz w:val="24"/>
        </w:rPr>
        <w:t>discriminates</w:t>
      </w:r>
      <w:r>
        <w:rPr>
          <w:i/>
          <w:spacing w:val="-10"/>
          <w:sz w:val="24"/>
        </w:rPr>
        <w:t xml:space="preserve"> </w:t>
      </w:r>
      <w:r>
        <w:rPr>
          <w:i/>
          <w:sz w:val="24"/>
        </w:rPr>
        <w:t>based on race and religion. In hotels, most cleaners and house keepers are Black people who are paid low wages.</w:t>
      </w:r>
      <w:r>
        <w:rPr>
          <w:i/>
          <w:spacing w:val="40"/>
          <w:sz w:val="24"/>
        </w:rPr>
        <w:t xml:space="preserve"> </w:t>
      </w:r>
      <w:r>
        <w:rPr>
          <w:i/>
          <w:sz w:val="24"/>
        </w:rPr>
        <w:t>Let me look at some real cases where the hospitality industry is presently discriminating against Black people. Though, we work as a team, getting resources where I'm working is very difficult. Whites and Indian gets better treatments than Blacks in other sections.</w:t>
      </w:r>
    </w:p>
    <w:p w14:paraId="17A1D9C5" w14:textId="43400D9D" w:rsidR="009E1845" w:rsidRDefault="00CE408B">
      <w:pPr>
        <w:spacing w:line="360" w:lineRule="auto"/>
        <w:ind w:left="740" w:right="1013"/>
        <w:jc w:val="both"/>
        <w:rPr>
          <w:i/>
          <w:sz w:val="24"/>
        </w:rPr>
      </w:pPr>
      <w:r>
        <w:rPr>
          <w:i/>
          <w:sz w:val="24"/>
        </w:rPr>
        <w:t>And they still have this Apartheid mentality. They</w:t>
      </w:r>
      <w:r>
        <w:rPr>
          <w:i/>
          <w:spacing w:val="-1"/>
          <w:sz w:val="24"/>
        </w:rPr>
        <w:t xml:space="preserve"> </w:t>
      </w:r>
      <w:r>
        <w:rPr>
          <w:i/>
          <w:sz w:val="24"/>
        </w:rPr>
        <w:t>see Blacks as useless and not knowing anything. They own most of the hotels and they have my money (P6A).</w:t>
      </w:r>
    </w:p>
    <w:p w14:paraId="372C1310" w14:textId="77777777" w:rsidR="009E1845" w:rsidRDefault="00CE408B">
      <w:pPr>
        <w:spacing w:before="241" w:line="360" w:lineRule="auto"/>
        <w:ind w:left="740" w:right="1015"/>
        <w:jc w:val="both"/>
        <w:rPr>
          <w:i/>
          <w:sz w:val="24"/>
        </w:rPr>
      </w:pPr>
      <w:r>
        <w:rPr>
          <w:i/>
          <w:sz w:val="24"/>
        </w:rPr>
        <w:t>I said before, the hotels here are owned by Whites and Indians, most of them. Where I worked before in Johannesburg, I was called “kaffir” all sorts of names by a White lady who was my supervisor,</w:t>
      </w:r>
      <w:r>
        <w:rPr>
          <w:i/>
          <w:spacing w:val="-10"/>
          <w:sz w:val="24"/>
        </w:rPr>
        <w:t xml:space="preserve"> </w:t>
      </w:r>
      <w:r>
        <w:rPr>
          <w:i/>
          <w:sz w:val="24"/>
        </w:rPr>
        <w:t>but</w:t>
      </w:r>
      <w:r>
        <w:rPr>
          <w:i/>
          <w:spacing w:val="-10"/>
          <w:sz w:val="24"/>
        </w:rPr>
        <w:t xml:space="preserve"> </w:t>
      </w:r>
      <w:r>
        <w:rPr>
          <w:i/>
          <w:sz w:val="24"/>
        </w:rPr>
        <w:t>she</w:t>
      </w:r>
      <w:r>
        <w:rPr>
          <w:i/>
          <w:spacing w:val="-10"/>
          <w:sz w:val="24"/>
        </w:rPr>
        <w:t xml:space="preserve"> </w:t>
      </w:r>
      <w:r>
        <w:rPr>
          <w:i/>
          <w:sz w:val="24"/>
        </w:rPr>
        <w:t>did</w:t>
      </w:r>
      <w:r>
        <w:rPr>
          <w:i/>
          <w:spacing w:val="-10"/>
          <w:sz w:val="24"/>
        </w:rPr>
        <w:t xml:space="preserve"> </w:t>
      </w:r>
      <w:r>
        <w:rPr>
          <w:i/>
          <w:sz w:val="24"/>
        </w:rPr>
        <w:t>that</w:t>
      </w:r>
      <w:r>
        <w:rPr>
          <w:i/>
          <w:spacing w:val="-10"/>
          <w:sz w:val="24"/>
        </w:rPr>
        <w:t xml:space="preserve"> </w:t>
      </w:r>
      <w:r>
        <w:rPr>
          <w:i/>
          <w:sz w:val="24"/>
        </w:rPr>
        <w:t>jokingly.</w:t>
      </w:r>
      <w:r>
        <w:rPr>
          <w:i/>
          <w:spacing w:val="-10"/>
          <w:sz w:val="24"/>
        </w:rPr>
        <w:t xml:space="preserve"> </w:t>
      </w:r>
      <w:r>
        <w:rPr>
          <w:i/>
          <w:sz w:val="24"/>
        </w:rPr>
        <w:t>When</w:t>
      </w:r>
      <w:r>
        <w:rPr>
          <w:i/>
          <w:spacing w:val="-10"/>
          <w:sz w:val="24"/>
        </w:rPr>
        <w:t xml:space="preserve"> </w:t>
      </w:r>
      <w:r>
        <w:rPr>
          <w:i/>
          <w:sz w:val="24"/>
        </w:rPr>
        <w:t>I</w:t>
      </w:r>
      <w:r>
        <w:rPr>
          <w:i/>
          <w:spacing w:val="-10"/>
          <w:sz w:val="24"/>
        </w:rPr>
        <w:t xml:space="preserve"> </w:t>
      </w:r>
      <w:r>
        <w:rPr>
          <w:i/>
          <w:sz w:val="24"/>
        </w:rPr>
        <w:t>broke</w:t>
      </w:r>
      <w:r>
        <w:rPr>
          <w:i/>
          <w:spacing w:val="-9"/>
          <w:sz w:val="24"/>
        </w:rPr>
        <w:t xml:space="preserve"> </w:t>
      </w:r>
      <w:r>
        <w:rPr>
          <w:i/>
          <w:sz w:val="24"/>
        </w:rPr>
        <w:t>a</w:t>
      </w:r>
      <w:r>
        <w:rPr>
          <w:i/>
          <w:spacing w:val="-10"/>
          <w:sz w:val="24"/>
        </w:rPr>
        <w:t xml:space="preserve"> </w:t>
      </w:r>
      <w:r>
        <w:rPr>
          <w:i/>
          <w:sz w:val="24"/>
        </w:rPr>
        <w:t>set</w:t>
      </w:r>
      <w:r>
        <w:rPr>
          <w:i/>
          <w:spacing w:val="-10"/>
          <w:sz w:val="24"/>
        </w:rPr>
        <w:t xml:space="preserve"> </w:t>
      </w:r>
      <w:r>
        <w:rPr>
          <w:i/>
          <w:sz w:val="24"/>
        </w:rPr>
        <w:t>of</w:t>
      </w:r>
      <w:r>
        <w:rPr>
          <w:i/>
          <w:spacing w:val="-10"/>
          <w:sz w:val="24"/>
        </w:rPr>
        <w:t xml:space="preserve"> </w:t>
      </w:r>
      <w:r>
        <w:rPr>
          <w:i/>
          <w:sz w:val="24"/>
        </w:rPr>
        <w:t>plates,</w:t>
      </w:r>
      <w:r>
        <w:rPr>
          <w:i/>
          <w:spacing w:val="-10"/>
          <w:sz w:val="24"/>
        </w:rPr>
        <w:t xml:space="preserve"> </w:t>
      </w:r>
      <w:r>
        <w:rPr>
          <w:i/>
          <w:sz w:val="24"/>
        </w:rPr>
        <w:t>she</w:t>
      </w:r>
      <w:r>
        <w:rPr>
          <w:i/>
          <w:spacing w:val="-10"/>
          <w:sz w:val="24"/>
        </w:rPr>
        <w:t xml:space="preserve"> </w:t>
      </w:r>
      <w:r>
        <w:rPr>
          <w:i/>
          <w:sz w:val="24"/>
        </w:rPr>
        <w:t>said,</w:t>
      </w:r>
      <w:r>
        <w:rPr>
          <w:i/>
          <w:spacing w:val="-10"/>
          <w:sz w:val="24"/>
        </w:rPr>
        <w:t xml:space="preserve"> </w:t>
      </w:r>
      <w:r>
        <w:rPr>
          <w:i/>
          <w:sz w:val="24"/>
        </w:rPr>
        <w:t>“This</w:t>
      </w:r>
      <w:r>
        <w:rPr>
          <w:i/>
          <w:spacing w:val="-10"/>
          <w:sz w:val="24"/>
        </w:rPr>
        <w:t xml:space="preserve"> </w:t>
      </w:r>
      <w:r>
        <w:rPr>
          <w:i/>
          <w:sz w:val="24"/>
        </w:rPr>
        <w:t>is</w:t>
      </w:r>
      <w:r>
        <w:rPr>
          <w:i/>
          <w:spacing w:val="-10"/>
          <w:sz w:val="24"/>
        </w:rPr>
        <w:t xml:space="preserve"> </w:t>
      </w:r>
      <w:r>
        <w:rPr>
          <w:i/>
          <w:sz w:val="24"/>
        </w:rPr>
        <w:t>your</w:t>
      </w:r>
      <w:r>
        <w:rPr>
          <w:i/>
          <w:spacing w:val="-10"/>
          <w:sz w:val="24"/>
        </w:rPr>
        <w:t xml:space="preserve"> </w:t>
      </w:r>
      <w:r>
        <w:rPr>
          <w:i/>
          <w:sz w:val="24"/>
        </w:rPr>
        <w:t>problems you Black people, you are not careful when doing things.” (P4B).</w:t>
      </w:r>
    </w:p>
    <w:p w14:paraId="30E42501" w14:textId="77777777" w:rsidR="009E1845" w:rsidRDefault="00CE408B">
      <w:pPr>
        <w:pStyle w:val="ListParagraph"/>
        <w:numPr>
          <w:ilvl w:val="1"/>
          <w:numId w:val="61"/>
        </w:numPr>
        <w:tabs>
          <w:tab w:val="left" w:pos="1819"/>
        </w:tabs>
        <w:spacing w:before="240"/>
        <w:ind w:left="1819" w:hanging="359"/>
        <w:rPr>
          <w:b/>
          <w:sz w:val="24"/>
        </w:rPr>
      </w:pPr>
      <w:r>
        <w:rPr>
          <w:b/>
          <w:sz w:val="24"/>
        </w:rPr>
        <w:t>African</w:t>
      </w:r>
      <w:r>
        <w:rPr>
          <w:b/>
          <w:spacing w:val="-2"/>
          <w:sz w:val="24"/>
        </w:rPr>
        <w:t xml:space="preserve"> </w:t>
      </w:r>
      <w:r>
        <w:rPr>
          <w:b/>
          <w:sz w:val="24"/>
        </w:rPr>
        <w:t>people</w:t>
      </w:r>
      <w:r>
        <w:rPr>
          <w:b/>
          <w:spacing w:val="-1"/>
          <w:sz w:val="24"/>
        </w:rPr>
        <w:t xml:space="preserve"> </w:t>
      </w:r>
      <w:r>
        <w:rPr>
          <w:b/>
          <w:sz w:val="24"/>
        </w:rPr>
        <w:t>must</w:t>
      </w:r>
      <w:r>
        <w:rPr>
          <w:b/>
          <w:spacing w:val="-1"/>
          <w:sz w:val="24"/>
        </w:rPr>
        <w:t xml:space="preserve"> </w:t>
      </w:r>
      <w:r>
        <w:rPr>
          <w:b/>
          <w:sz w:val="24"/>
        </w:rPr>
        <w:t>work</w:t>
      </w:r>
      <w:r>
        <w:rPr>
          <w:b/>
          <w:spacing w:val="-1"/>
          <w:sz w:val="24"/>
        </w:rPr>
        <w:t xml:space="preserve"> </w:t>
      </w:r>
      <w:r>
        <w:rPr>
          <w:b/>
          <w:spacing w:val="-2"/>
          <w:sz w:val="24"/>
        </w:rPr>
        <w:t>harder</w:t>
      </w:r>
    </w:p>
    <w:p w14:paraId="3B6C6930" w14:textId="77777777" w:rsidR="009E1845" w:rsidRDefault="009E1845">
      <w:pPr>
        <w:pStyle w:val="BodyText"/>
        <w:spacing w:before="101"/>
        <w:rPr>
          <w:b/>
        </w:rPr>
      </w:pPr>
    </w:p>
    <w:p w14:paraId="490C1766" w14:textId="77777777" w:rsidR="009E1845" w:rsidRDefault="00CE408B">
      <w:pPr>
        <w:pStyle w:val="BodyText"/>
        <w:spacing w:line="360" w:lineRule="auto"/>
        <w:ind w:left="740" w:right="1135"/>
        <w:jc w:val="both"/>
      </w:pPr>
      <w:r>
        <w:t>African</w:t>
      </w:r>
      <w:r>
        <w:rPr>
          <w:spacing w:val="-3"/>
        </w:rPr>
        <w:t xml:space="preserve"> </w:t>
      </w:r>
      <w:r>
        <w:t>people</w:t>
      </w:r>
      <w:r>
        <w:rPr>
          <w:spacing w:val="-3"/>
        </w:rPr>
        <w:t xml:space="preserve"> </w:t>
      </w:r>
      <w:r>
        <w:t>seem</w:t>
      </w:r>
      <w:r>
        <w:rPr>
          <w:spacing w:val="-3"/>
        </w:rPr>
        <w:t xml:space="preserve"> </w:t>
      </w:r>
      <w:r>
        <w:t>to</w:t>
      </w:r>
      <w:r>
        <w:rPr>
          <w:spacing w:val="-3"/>
        </w:rPr>
        <w:t xml:space="preserve"> </w:t>
      </w:r>
      <w:r>
        <w:t>work</w:t>
      </w:r>
      <w:r>
        <w:rPr>
          <w:spacing w:val="-3"/>
        </w:rPr>
        <w:t xml:space="preserve"> </w:t>
      </w:r>
      <w:r>
        <w:t>harder</w:t>
      </w:r>
      <w:r>
        <w:rPr>
          <w:spacing w:val="-3"/>
        </w:rPr>
        <w:t xml:space="preserve"> </w:t>
      </w:r>
      <w:r>
        <w:t>than</w:t>
      </w:r>
      <w:r>
        <w:rPr>
          <w:spacing w:val="-3"/>
        </w:rPr>
        <w:t xml:space="preserve"> </w:t>
      </w:r>
      <w:r>
        <w:t>other</w:t>
      </w:r>
      <w:r>
        <w:rPr>
          <w:spacing w:val="-3"/>
        </w:rPr>
        <w:t xml:space="preserve"> </w:t>
      </w:r>
      <w:r>
        <w:t>race</w:t>
      </w:r>
      <w:r>
        <w:rPr>
          <w:spacing w:val="-4"/>
        </w:rPr>
        <w:t xml:space="preserve"> </w:t>
      </w:r>
      <w:r>
        <w:t>groups.</w:t>
      </w:r>
      <w:r>
        <w:rPr>
          <w:spacing w:val="-3"/>
        </w:rPr>
        <w:t xml:space="preserve"> </w:t>
      </w:r>
      <w:r>
        <w:t>This</w:t>
      </w:r>
      <w:r>
        <w:rPr>
          <w:spacing w:val="-3"/>
        </w:rPr>
        <w:t xml:space="preserve"> </w:t>
      </w:r>
      <w:r>
        <w:t>is</w:t>
      </w:r>
      <w:r>
        <w:rPr>
          <w:spacing w:val="-3"/>
        </w:rPr>
        <w:t xml:space="preserve"> </w:t>
      </w:r>
      <w:r>
        <w:t>outlined</w:t>
      </w:r>
      <w:r>
        <w:rPr>
          <w:spacing w:val="-3"/>
        </w:rPr>
        <w:t xml:space="preserve"> </w:t>
      </w:r>
      <w:r>
        <w:t>further</w:t>
      </w:r>
      <w:r>
        <w:rPr>
          <w:spacing w:val="-5"/>
        </w:rPr>
        <w:t xml:space="preserve"> </w:t>
      </w:r>
      <w:r>
        <w:t>in</w:t>
      </w:r>
      <w:r>
        <w:rPr>
          <w:spacing w:val="-3"/>
        </w:rPr>
        <w:t xml:space="preserve"> </w:t>
      </w:r>
      <w:r>
        <w:t>a</w:t>
      </w:r>
      <w:r>
        <w:rPr>
          <w:spacing w:val="-3"/>
        </w:rPr>
        <w:t xml:space="preserve"> </w:t>
      </w:r>
      <w:r>
        <w:t>separate theme below.</w:t>
      </w:r>
    </w:p>
    <w:p w14:paraId="6FEA9066" w14:textId="1E245F51" w:rsidR="009E1845" w:rsidRDefault="00CE408B">
      <w:pPr>
        <w:spacing w:before="241" w:line="360" w:lineRule="auto"/>
        <w:ind w:left="740" w:right="1015"/>
        <w:jc w:val="both"/>
        <w:rPr>
          <w:i/>
          <w:sz w:val="24"/>
        </w:rPr>
      </w:pPr>
      <w:r>
        <w:rPr>
          <w:i/>
          <w:sz w:val="24"/>
        </w:rPr>
        <w:t>Yeah,</w:t>
      </w:r>
      <w:r>
        <w:rPr>
          <w:i/>
          <w:spacing w:val="-5"/>
          <w:sz w:val="24"/>
        </w:rPr>
        <w:t xml:space="preserve"> </w:t>
      </w:r>
      <w:r>
        <w:rPr>
          <w:i/>
          <w:sz w:val="24"/>
        </w:rPr>
        <w:t>I</w:t>
      </w:r>
      <w:r>
        <w:rPr>
          <w:i/>
          <w:spacing w:val="-6"/>
          <w:sz w:val="24"/>
        </w:rPr>
        <w:t xml:space="preserve"> </w:t>
      </w:r>
      <w:r>
        <w:rPr>
          <w:i/>
          <w:sz w:val="24"/>
        </w:rPr>
        <w:t>think</w:t>
      </w:r>
      <w:r>
        <w:rPr>
          <w:i/>
          <w:spacing w:val="-6"/>
          <w:sz w:val="24"/>
        </w:rPr>
        <w:t xml:space="preserve"> </w:t>
      </w:r>
      <w:r>
        <w:rPr>
          <w:i/>
          <w:sz w:val="24"/>
        </w:rPr>
        <w:t>when</w:t>
      </w:r>
      <w:r>
        <w:rPr>
          <w:i/>
          <w:spacing w:val="-5"/>
          <w:sz w:val="24"/>
        </w:rPr>
        <w:t xml:space="preserve"> </w:t>
      </w:r>
      <w:r>
        <w:rPr>
          <w:i/>
          <w:sz w:val="24"/>
        </w:rPr>
        <w:t>it</w:t>
      </w:r>
      <w:r>
        <w:rPr>
          <w:i/>
          <w:spacing w:val="-4"/>
          <w:sz w:val="24"/>
        </w:rPr>
        <w:t xml:space="preserve"> </w:t>
      </w:r>
      <w:r>
        <w:rPr>
          <w:i/>
          <w:sz w:val="24"/>
        </w:rPr>
        <w:t>comes</w:t>
      </w:r>
      <w:r>
        <w:rPr>
          <w:i/>
          <w:spacing w:val="-5"/>
          <w:sz w:val="24"/>
        </w:rPr>
        <w:t xml:space="preserve"> </w:t>
      </w:r>
      <w:r>
        <w:rPr>
          <w:i/>
          <w:sz w:val="24"/>
        </w:rPr>
        <w:t>to</w:t>
      </w:r>
      <w:r>
        <w:rPr>
          <w:i/>
          <w:spacing w:val="-4"/>
          <w:sz w:val="24"/>
        </w:rPr>
        <w:t xml:space="preserve"> </w:t>
      </w:r>
      <w:r>
        <w:rPr>
          <w:i/>
          <w:sz w:val="24"/>
        </w:rPr>
        <w:t>racism,</w:t>
      </w:r>
      <w:r>
        <w:rPr>
          <w:i/>
          <w:spacing w:val="-5"/>
          <w:sz w:val="24"/>
        </w:rPr>
        <w:t xml:space="preserve"> </w:t>
      </w:r>
      <w:r>
        <w:rPr>
          <w:i/>
          <w:sz w:val="24"/>
        </w:rPr>
        <w:t>it's</w:t>
      </w:r>
      <w:r>
        <w:rPr>
          <w:i/>
          <w:spacing w:val="-5"/>
          <w:sz w:val="24"/>
        </w:rPr>
        <w:t xml:space="preserve"> </w:t>
      </w:r>
      <w:r>
        <w:rPr>
          <w:i/>
          <w:sz w:val="24"/>
        </w:rPr>
        <w:t>a</w:t>
      </w:r>
      <w:r>
        <w:rPr>
          <w:i/>
          <w:spacing w:val="-5"/>
          <w:sz w:val="24"/>
        </w:rPr>
        <w:t xml:space="preserve"> </w:t>
      </w:r>
      <w:r>
        <w:rPr>
          <w:i/>
          <w:sz w:val="24"/>
        </w:rPr>
        <w:t>big</w:t>
      </w:r>
      <w:r>
        <w:rPr>
          <w:i/>
          <w:spacing w:val="-4"/>
          <w:sz w:val="24"/>
        </w:rPr>
        <w:t xml:space="preserve"> </w:t>
      </w:r>
      <w:r>
        <w:rPr>
          <w:i/>
          <w:sz w:val="24"/>
        </w:rPr>
        <w:t>deal</w:t>
      </w:r>
      <w:r>
        <w:rPr>
          <w:i/>
          <w:spacing w:val="-4"/>
          <w:sz w:val="24"/>
        </w:rPr>
        <w:t xml:space="preserve"> </w:t>
      </w:r>
      <w:r>
        <w:rPr>
          <w:i/>
          <w:sz w:val="24"/>
        </w:rPr>
        <w:t>but</w:t>
      </w:r>
      <w:r>
        <w:rPr>
          <w:i/>
          <w:spacing w:val="-4"/>
          <w:sz w:val="24"/>
        </w:rPr>
        <w:t xml:space="preserve"> </w:t>
      </w:r>
      <w:r>
        <w:rPr>
          <w:i/>
          <w:sz w:val="24"/>
        </w:rPr>
        <w:t>it's</w:t>
      </w:r>
      <w:r>
        <w:rPr>
          <w:i/>
          <w:spacing w:val="-5"/>
          <w:sz w:val="24"/>
        </w:rPr>
        <w:t xml:space="preserve"> </w:t>
      </w:r>
      <w:r>
        <w:rPr>
          <w:i/>
          <w:sz w:val="24"/>
        </w:rPr>
        <w:t>not</w:t>
      </w:r>
      <w:r>
        <w:rPr>
          <w:i/>
          <w:spacing w:val="-7"/>
          <w:sz w:val="24"/>
        </w:rPr>
        <w:t xml:space="preserve"> </w:t>
      </w:r>
      <w:r>
        <w:rPr>
          <w:i/>
          <w:sz w:val="24"/>
        </w:rPr>
        <w:t>that</w:t>
      </w:r>
      <w:r>
        <w:rPr>
          <w:i/>
          <w:spacing w:val="-4"/>
          <w:sz w:val="24"/>
        </w:rPr>
        <w:t xml:space="preserve"> </w:t>
      </w:r>
      <w:r>
        <w:rPr>
          <w:i/>
          <w:sz w:val="24"/>
        </w:rPr>
        <w:t>big.</w:t>
      </w:r>
      <w:r>
        <w:rPr>
          <w:i/>
          <w:spacing w:val="-4"/>
          <w:sz w:val="24"/>
        </w:rPr>
        <w:t xml:space="preserve"> </w:t>
      </w:r>
      <w:r>
        <w:rPr>
          <w:i/>
          <w:sz w:val="24"/>
        </w:rPr>
        <w:t>It's</w:t>
      </w:r>
      <w:r>
        <w:rPr>
          <w:i/>
          <w:spacing w:val="-5"/>
          <w:sz w:val="24"/>
        </w:rPr>
        <w:t xml:space="preserve"> </w:t>
      </w:r>
      <w:r>
        <w:rPr>
          <w:i/>
          <w:sz w:val="24"/>
        </w:rPr>
        <w:t>like</w:t>
      </w:r>
      <w:r>
        <w:rPr>
          <w:i/>
          <w:spacing w:val="-6"/>
          <w:sz w:val="24"/>
        </w:rPr>
        <w:t xml:space="preserve"> </w:t>
      </w:r>
      <w:r>
        <w:rPr>
          <w:i/>
          <w:sz w:val="24"/>
        </w:rPr>
        <w:t>you're not going to</w:t>
      </w:r>
      <w:r>
        <w:rPr>
          <w:i/>
          <w:spacing w:val="-2"/>
          <w:sz w:val="24"/>
        </w:rPr>
        <w:t xml:space="preserve"> </w:t>
      </w:r>
      <w:r>
        <w:rPr>
          <w:i/>
          <w:sz w:val="24"/>
        </w:rPr>
        <w:t>lose</w:t>
      </w:r>
      <w:r>
        <w:rPr>
          <w:i/>
          <w:spacing w:val="-1"/>
          <w:sz w:val="24"/>
        </w:rPr>
        <w:t xml:space="preserve"> </w:t>
      </w:r>
      <w:r>
        <w:rPr>
          <w:i/>
          <w:sz w:val="24"/>
        </w:rPr>
        <w:t>sleep over a White</w:t>
      </w:r>
      <w:r>
        <w:rPr>
          <w:i/>
          <w:spacing w:val="-1"/>
          <w:sz w:val="24"/>
        </w:rPr>
        <w:t xml:space="preserve"> </w:t>
      </w:r>
      <w:r>
        <w:rPr>
          <w:i/>
          <w:sz w:val="24"/>
        </w:rPr>
        <w:t>person being</w:t>
      </w:r>
      <w:r>
        <w:rPr>
          <w:i/>
          <w:spacing w:val="-2"/>
          <w:sz w:val="24"/>
        </w:rPr>
        <w:t xml:space="preserve"> </w:t>
      </w:r>
      <w:r>
        <w:rPr>
          <w:i/>
          <w:sz w:val="24"/>
        </w:rPr>
        <w:t>racist to you. You're</w:t>
      </w:r>
      <w:r>
        <w:rPr>
          <w:i/>
          <w:spacing w:val="-1"/>
          <w:sz w:val="24"/>
        </w:rPr>
        <w:t xml:space="preserve"> </w:t>
      </w:r>
      <w:r>
        <w:rPr>
          <w:i/>
          <w:sz w:val="24"/>
        </w:rPr>
        <w:t>not</w:t>
      </w:r>
      <w:r>
        <w:rPr>
          <w:i/>
          <w:spacing w:val="-4"/>
          <w:sz w:val="24"/>
        </w:rPr>
        <w:t xml:space="preserve"> </w:t>
      </w:r>
      <w:r>
        <w:rPr>
          <w:i/>
          <w:sz w:val="24"/>
        </w:rPr>
        <w:t>going to have</w:t>
      </w:r>
      <w:r>
        <w:rPr>
          <w:i/>
          <w:spacing w:val="-1"/>
          <w:sz w:val="24"/>
        </w:rPr>
        <w:t xml:space="preserve"> </w:t>
      </w:r>
      <w:r>
        <w:rPr>
          <w:i/>
          <w:sz w:val="24"/>
        </w:rPr>
        <w:t>an issue with</w:t>
      </w:r>
      <w:r>
        <w:rPr>
          <w:i/>
          <w:spacing w:val="-15"/>
          <w:sz w:val="24"/>
        </w:rPr>
        <w:t xml:space="preserve"> </w:t>
      </w:r>
      <w:r>
        <w:rPr>
          <w:i/>
          <w:sz w:val="24"/>
        </w:rPr>
        <w:t>that.</w:t>
      </w:r>
      <w:r>
        <w:rPr>
          <w:i/>
          <w:spacing w:val="-15"/>
          <w:sz w:val="24"/>
        </w:rPr>
        <w:t xml:space="preserve"> </w:t>
      </w:r>
      <w:r>
        <w:rPr>
          <w:i/>
          <w:sz w:val="24"/>
        </w:rPr>
        <w:t>It's</w:t>
      </w:r>
      <w:r>
        <w:rPr>
          <w:i/>
          <w:spacing w:val="-15"/>
          <w:sz w:val="24"/>
        </w:rPr>
        <w:t xml:space="preserve"> </w:t>
      </w:r>
      <w:r>
        <w:rPr>
          <w:i/>
          <w:sz w:val="24"/>
        </w:rPr>
        <w:t>okay.</w:t>
      </w:r>
      <w:r>
        <w:rPr>
          <w:i/>
          <w:spacing w:val="-15"/>
          <w:sz w:val="24"/>
        </w:rPr>
        <w:t xml:space="preserve"> </w:t>
      </w:r>
      <w:r>
        <w:rPr>
          <w:i/>
          <w:sz w:val="24"/>
        </w:rPr>
        <w:t>It's</w:t>
      </w:r>
      <w:r>
        <w:rPr>
          <w:i/>
          <w:spacing w:val="-15"/>
          <w:sz w:val="24"/>
        </w:rPr>
        <w:t xml:space="preserve"> </w:t>
      </w:r>
      <w:r>
        <w:rPr>
          <w:i/>
          <w:sz w:val="24"/>
        </w:rPr>
        <w:t>understandable.</w:t>
      </w:r>
      <w:r>
        <w:rPr>
          <w:i/>
          <w:spacing w:val="-15"/>
          <w:sz w:val="24"/>
        </w:rPr>
        <w:t xml:space="preserve"> </w:t>
      </w:r>
      <w:r>
        <w:rPr>
          <w:i/>
          <w:sz w:val="24"/>
        </w:rPr>
        <w:t>But</w:t>
      </w:r>
      <w:r>
        <w:rPr>
          <w:i/>
          <w:spacing w:val="-15"/>
          <w:sz w:val="24"/>
        </w:rPr>
        <w:t xml:space="preserve"> </w:t>
      </w:r>
      <w:r>
        <w:rPr>
          <w:i/>
          <w:sz w:val="24"/>
        </w:rPr>
        <w:t>I</w:t>
      </w:r>
      <w:r>
        <w:rPr>
          <w:i/>
          <w:spacing w:val="-15"/>
          <w:sz w:val="24"/>
        </w:rPr>
        <w:t xml:space="preserve"> </w:t>
      </w:r>
      <w:r>
        <w:rPr>
          <w:i/>
          <w:sz w:val="24"/>
        </w:rPr>
        <w:t>feel</w:t>
      </w:r>
      <w:r>
        <w:rPr>
          <w:i/>
          <w:spacing w:val="-14"/>
          <w:sz w:val="24"/>
        </w:rPr>
        <w:t xml:space="preserve"> </w:t>
      </w:r>
      <w:r>
        <w:rPr>
          <w:i/>
          <w:sz w:val="24"/>
        </w:rPr>
        <w:t>like</w:t>
      </w:r>
      <w:r>
        <w:rPr>
          <w:i/>
          <w:spacing w:val="-15"/>
          <w:sz w:val="24"/>
        </w:rPr>
        <w:t xml:space="preserve"> </w:t>
      </w:r>
      <w:r>
        <w:rPr>
          <w:i/>
          <w:sz w:val="24"/>
        </w:rPr>
        <w:t>us</w:t>
      </w:r>
      <w:r>
        <w:rPr>
          <w:i/>
          <w:spacing w:val="-15"/>
          <w:sz w:val="24"/>
        </w:rPr>
        <w:t xml:space="preserve"> </w:t>
      </w:r>
      <w:r>
        <w:rPr>
          <w:i/>
          <w:sz w:val="24"/>
        </w:rPr>
        <w:t>as</w:t>
      </w:r>
      <w:r>
        <w:rPr>
          <w:i/>
          <w:spacing w:val="-12"/>
          <w:sz w:val="24"/>
        </w:rPr>
        <w:t xml:space="preserve"> </w:t>
      </w:r>
      <w:r>
        <w:rPr>
          <w:i/>
          <w:sz w:val="24"/>
        </w:rPr>
        <w:t>Black</w:t>
      </w:r>
      <w:r>
        <w:rPr>
          <w:i/>
          <w:spacing w:val="-15"/>
          <w:sz w:val="24"/>
        </w:rPr>
        <w:t xml:space="preserve"> </w:t>
      </w:r>
      <w:r>
        <w:rPr>
          <w:i/>
          <w:sz w:val="24"/>
        </w:rPr>
        <w:t>people</w:t>
      </w:r>
      <w:r>
        <w:rPr>
          <w:i/>
          <w:spacing w:val="-15"/>
          <w:sz w:val="24"/>
        </w:rPr>
        <w:t xml:space="preserve"> </w:t>
      </w:r>
      <w:r>
        <w:rPr>
          <w:i/>
          <w:sz w:val="24"/>
        </w:rPr>
        <w:t>in</w:t>
      </w:r>
      <w:r>
        <w:rPr>
          <w:i/>
          <w:spacing w:val="-15"/>
          <w:sz w:val="24"/>
        </w:rPr>
        <w:t xml:space="preserve"> </w:t>
      </w:r>
      <w:r>
        <w:rPr>
          <w:i/>
          <w:sz w:val="24"/>
        </w:rPr>
        <w:t>the</w:t>
      </w:r>
      <w:r>
        <w:rPr>
          <w:i/>
          <w:spacing w:val="-15"/>
          <w:sz w:val="24"/>
        </w:rPr>
        <w:t xml:space="preserve"> </w:t>
      </w:r>
      <w:r>
        <w:rPr>
          <w:i/>
          <w:sz w:val="24"/>
        </w:rPr>
        <w:t>hospitality</w:t>
      </w:r>
      <w:r>
        <w:rPr>
          <w:i/>
          <w:spacing w:val="-15"/>
          <w:sz w:val="24"/>
        </w:rPr>
        <w:t xml:space="preserve"> </w:t>
      </w:r>
      <w:r>
        <w:rPr>
          <w:i/>
          <w:sz w:val="24"/>
        </w:rPr>
        <w:t>industry, we always understand that we need to work the extra mile in order to get what you want (P1A).</w:t>
      </w:r>
    </w:p>
    <w:p w14:paraId="14B28BEC" w14:textId="77777777" w:rsidR="009E1845" w:rsidRDefault="00CE408B">
      <w:pPr>
        <w:pStyle w:val="ListParagraph"/>
        <w:numPr>
          <w:ilvl w:val="0"/>
          <w:numId w:val="61"/>
        </w:numPr>
        <w:tabs>
          <w:tab w:val="left" w:pos="1459"/>
        </w:tabs>
        <w:spacing w:before="240"/>
        <w:ind w:left="1459" w:hanging="359"/>
        <w:rPr>
          <w:b/>
          <w:sz w:val="24"/>
        </w:rPr>
      </w:pPr>
      <w:r>
        <w:rPr>
          <w:b/>
          <w:sz w:val="24"/>
        </w:rPr>
        <w:t>Power</w:t>
      </w:r>
      <w:r>
        <w:rPr>
          <w:b/>
          <w:spacing w:val="-2"/>
          <w:sz w:val="24"/>
        </w:rPr>
        <w:t xml:space="preserve"> </w:t>
      </w:r>
      <w:r>
        <w:rPr>
          <w:b/>
          <w:sz w:val="24"/>
        </w:rPr>
        <w:t>and</w:t>
      </w:r>
      <w:r>
        <w:rPr>
          <w:b/>
          <w:spacing w:val="-1"/>
          <w:sz w:val="24"/>
        </w:rPr>
        <w:t xml:space="preserve"> </w:t>
      </w:r>
      <w:r>
        <w:rPr>
          <w:b/>
          <w:spacing w:val="-2"/>
          <w:sz w:val="24"/>
        </w:rPr>
        <w:t>abuse</w:t>
      </w:r>
    </w:p>
    <w:p w14:paraId="20AEA1BF" w14:textId="77777777" w:rsidR="009E1845" w:rsidRDefault="009E1845">
      <w:pPr>
        <w:pStyle w:val="BodyText"/>
        <w:spacing w:before="103"/>
        <w:rPr>
          <w:b/>
        </w:rPr>
      </w:pPr>
    </w:p>
    <w:p w14:paraId="667FDB06" w14:textId="77777777" w:rsidR="009E1845" w:rsidRDefault="00CE408B">
      <w:pPr>
        <w:pStyle w:val="BodyText"/>
        <w:ind w:left="740"/>
        <w:jc w:val="both"/>
      </w:pPr>
      <w:r>
        <w:t>Abuse</w:t>
      </w:r>
      <w:r>
        <w:rPr>
          <w:spacing w:val="-5"/>
        </w:rPr>
        <w:t xml:space="preserve"> </w:t>
      </w:r>
      <w:r>
        <w:t>came</w:t>
      </w:r>
      <w:r>
        <w:rPr>
          <w:spacing w:val="-1"/>
        </w:rPr>
        <w:t xml:space="preserve"> </w:t>
      </w:r>
      <w:r>
        <w:t>through</w:t>
      </w:r>
      <w:r>
        <w:rPr>
          <w:spacing w:val="-1"/>
        </w:rPr>
        <w:t xml:space="preserve"> </w:t>
      </w:r>
      <w:r>
        <w:t>power</w:t>
      </w:r>
      <w:r>
        <w:rPr>
          <w:spacing w:val="-1"/>
        </w:rPr>
        <w:t xml:space="preserve"> </w:t>
      </w:r>
      <w:r>
        <w:t>dynamics, with</w:t>
      </w:r>
      <w:r>
        <w:rPr>
          <w:spacing w:val="-1"/>
        </w:rPr>
        <w:t xml:space="preserve"> </w:t>
      </w:r>
      <w:r>
        <w:t>those in power</w:t>
      </w:r>
      <w:r>
        <w:rPr>
          <w:spacing w:val="-1"/>
        </w:rPr>
        <w:t xml:space="preserve"> </w:t>
      </w:r>
      <w:r>
        <w:t xml:space="preserve">abusing </w:t>
      </w:r>
      <w:r>
        <w:rPr>
          <w:spacing w:val="-2"/>
        </w:rPr>
        <w:t>employees.</w:t>
      </w:r>
    </w:p>
    <w:p w14:paraId="52026FB0" w14:textId="77777777" w:rsidR="009E1845" w:rsidRDefault="009E1845">
      <w:pPr>
        <w:pStyle w:val="BodyText"/>
        <w:spacing w:before="101"/>
      </w:pPr>
    </w:p>
    <w:p w14:paraId="42838C1A" w14:textId="77777777" w:rsidR="009E1845" w:rsidRDefault="00CE408B">
      <w:pPr>
        <w:pStyle w:val="ListParagraph"/>
        <w:numPr>
          <w:ilvl w:val="1"/>
          <w:numId w:val="61"/>
        </w:numPr>
        <w:tabs>
          <w:tab w:val="left" w:pos="1819"/>
        </w:tabs>
        <w:ind w:left="1819" w:hanging="359"/>
        <w:rPr>
          <w:b/>
          <w:sz w:val="24"/>
        </w:rPr>
      </w:pPr>
      <w:r>
        <w:rPr>
          <w:b/>
          <w:sz w:val="24"/>
        </w:rPr>
        <w:t>Abuse</w:t>
      </w:r>
      <w:r>
        <w:rPr>
          <w:b/>
          <w:spacing w:val="-1"/>
          <w:sz w:val="24"/>
        </w:rPr>
        <w:t xml:space="preserve"> </w:t>
      </w:r>
      <w:r>
        <w:rPr>
          <w:b/>
          <w:sz w:val="24"/>
        </w:rPr>
        <w:t>and</w:t>
      </w:r>
      <w:r>
        <w:rPr>
          <w:b/>
          <w:spacing w:val="1"/>
          <w:sz w:val="24"/>
        </w:rPr>
        <w:t xml:space="preserve"> </w:t>
      </w:r>
      <w:r>
        <w:rPr>
          <w:b/>
          <w:spacing w:val="-2"/>
          <w:sz w:val="24"/>
        </w:rPr>
        <w:t>threats</w:t>
      </w:r>
    </w:p>
    <w:p w14:paraId="4BA2A121" w14:textId="77777777" w:rsidR="009E1845" w:rsidRDefault="009E1845">
      <w:pPr>
        <w:pStyle w:val="BodyText"/>
        <w:spacing w:before="103"/>
        <w:rPr>
          <w:b/>
        </w:rPr>
      </w:pPr>
    </w:p>
    <w:p w14:paraId="390C471B" w14:textId="77777777" w:rsidR="009E1845" w:rsidRDefault="00CE408B">
      <w:pPr>
        <w:pStyle w:val="BodyText"/>
        <w:spacing w:before="1" w:line="360" w:lineRule="auto"/>
        <w:ind w:left="740" w:right="1102"/>
        <w:jc w:val="both"/>
      </w:pPr>
      <w:r>
        <w:t>Staff</w:t>
      </w:r>
      <w:r>
        <w:rPr>
          <w:spacing w:val="-3"/>
        </w:rPr>
        <w:t xml:space="preserve"> </w:t>
      </w:r>
      <w:r>
        <w:t>are</w:t>
      </w:r>
      <w:r>
        <w:rPr>
          <w:spacing w:val="-3"/>
        </w:rPr>
        <w:t xml:space="preserve"> </w:t>
      </w:r>
      <w:r>
        <w:t>always</w:t>
      </w:r>
      <w:r>
        <w:rPr>
          <w:spacing w:val="-2"/>
        </w:rPr>
        <w:t xml:space="preserve"> </w:t>
      </w:r>
      <w:r>
        <w:t>abused</w:t>
      </w:r>
      <w:r>
        <w:rPr>
          <w:spacing w:val="-3"/>
        </w:rPr>
        <w:t xml:space="preserve"> </w:t>
      </w:r>
      <w:r>
        <w:t>by</w:t>
      </w:r>
      <w:r>
        <w:rPr>
          <w:spacing w:val="-3"/>
        </w:rPr>
        <w:t xml:space="preserve"> </w:t>
      </w:r>
      <w:r>
        <w:t>those</w:t>
      </w:r>
      <w:r>
        <w:rPr>
          <w:spacing w:val="-4"/>
        </w:rPr>
        <w:t xml:space="preserve"> </w:t>
      </w:r>
      <w:r>
        <w:t>in</w:t>
      </w:r>
      <w:r>
        <w:rPr>
          <w:spacing w:val="-3"/>
        </w:rPr>
        <w:t xml:space="preserve"> </w:t>
      </w:r>
      <w:r>
        <w:t>power.</w:t>
      </w:r>
      <w:r>
        <w:rPr>
          <w:spacing w:val="-3"/>
        </w:rPr>
        <w:t xml:space="preserve"> </w:t>
      </w:r>
      <w:r>
        <w:t>Furthermore,</w:t>
      </w:r>
      <w:r>
        <w:rPr>
          <w:spacing w:val="-3"/>
        </w:rPr>
        <w:t xml:space="preserve"> </w:t>
      </w:r>
      <w:r>
        <w:t>they</w:t>
      </w:r>
      <w:r>
        <w:rPr>
          <w:spacing w:val="-3"/>
        </w:rPr>
        <w:t xml:space="preserve"> </w:t>
      </w:r>
      <w:r>
        <w:t>are</w:t>
      </w:r>
      <w:r>
        <w:rPr>
          <w:spacing w:val="-4"/>
        </w:rPr>
        <w:t xml:space="preserve"> </w:t>
      </w:r>
      <w:r>
        <w:t>threatened</w:t>
      </w:r>
      <w:r>
        <w:rPr>
          <w:spacing w:val="-2"/>
        </w:rPr>
        <w:t xml:space="preserve"> </w:t>
      </w:r>
      <w:r>
        <w:t>with</w:t>
      </w:r>
      <w:r>
        <w:rPr>
          <w:spacing w:val="-3"/>
        </w:rPr>
        <w:t xml:space="preserve"> </w:t>
      </w:r>
      <w:r>
        <w:t>dismissal</w:t>
      </w:r>
      <w:r>
        <w:rPr>
          <w:spacing w:val="-3"/>
        </w:rPr>
        <w:t xml:space="preserve"> </w:t>
      </w:r>
      <w:r>
        <w:t>from their jobs.</w:t>
      </w:r>
    </w:p>
    <w:p w14:paraId="2710A1AA" w14:textId="77777777" w:rsidR="009E1845" w:rsidRDefault="00CE408B">
      <w:pPr>
        <w:spacing w:before="240"/>
        <w:ind w:left="740"/>
        <w:jc w:val="both"/>
        <w:rPr>
          <w:i/>
          <w:sz w:val="24"/>
        </w:rPr>
      </w:pPr>
      <w:r>
        <w:rPr>
          <w:i/>
          <w:sz w:val="24"/>
        </w:rPr>
        <w:t>Chance.</w:t>
      </w:r>
      <w:r>
        <w:rPr>
          <w:i/>
          <w:spacing w:val="-1"/>
          <w:sz w:val="24"/>
        </w:rPr>
        <w:t xml:space="preserve"> </w:t>
      </w:r>
      <w:r>
        <w:rPr>
          <w:i/>
          <w:sz w:val="24"/>
        </w:rPr>
        <w:t>We</w:t>
      </w:r>
      <w:r>
        <w:rPr>
          <w:i/>
          <w:spacing w:val="-1"/>
          <w:sz w:val="24"/>
        </w:rPr>
        <w:t xml:space="preserve"> </w:t>
      </w:r>
      <w:r>
        <w:rPr>
          <w:i/>
          <w:sz w:val="24"/>
        </w:rPr>
        <w:t>also</w:t>
      </w:r>
      <w:r>
        <w:rPr>
          <w:i/>
          <w:spacing w:val="-1"/>
          <w:sz w:val="24"/>
        </w:rPr>
        <w:t xml:space="preserve"> </w:t>
      </w:r>
      <w:r>
        <w:rPr>
          <w:i/>
          <w:sz w:val="24"/>
        </w:rPr>
        <w:t>face</w:t>
      </w:r>
      <w:r>
        <w:rPr>
          <w:i/>
          <w:spacing w:val="-2"/>
          <w:sz w:val="24"/>
        </w:rPr>
        <w:t xml:space="preserve"> </w:t>
      </w:r>
      <w:r>
        <w:rPr>
          <w:i/>
          <w:sz w:val="24"/>
        </w:rPr>
        <w:t>physical</w:t>
      </w:r>
      <w:r>
        <w:rPr>
          <w:i/>
          <w:spacing w:val="-1"/>
          <w:sz w:val="24"/>
        </w:rPr>
        <w:t xml:space="preserve"> </w:t>
      </w:r>
      <w:r>
        <w:rPr>
          <w:i/>
          <w:sz w:val="24"/>
        </w:rPr>
        <w:t>and emotional</w:t>
      </w:r>
      <w:r>
        <w:rPr>
          <w:i/>
          <w:spacing w:val="-1"/>
          <w:sz w:val="24"/>
        </w:rPr>
        <w:t xml:space="preserve"> </w:t>
      </w:r>
      <w:r>
        <w:rPr>
          <w:i/>
          <w:sz w:val="24"/>
        </w:rPr>
        <w:t>abuse, so</w:t>
      </w:r>
      <w:r>
        <w:rPr>
          <w:i/>
          <w:spacing w:val="-1"/>
          <w:sz w:val="24"/>
        </w:rPr>
        <w:t xml:space="preserve"> </w:t>
      </w:r>
      <w:r>
        <w:rPr>
          <w:i/>
          <w:sz w:val="24"/>
        </w:rPr>
        <w:t>keeping quiet</w:t>
      </w:r>
      <w:r>
        <w:rPr>
          <w:i/>
          <w:spacing w:val="-1"/>
          <w:sz w:val="24"/>
        </w:rPr>
        <w:t xml:space="preserve"> </w:t>
      </w:r>
      <w:r>
        <w:rPr>
          <w:i/>
          <w:sz w:val="24"/>
        </w:rPr>
        <w:t>for me</w:t>
      </w:r>
      <w:r>
        <w:rPr>
          <w:i/>
          <w:spacing w:val="-2"/>
          <w:sz w:val="24"/>
        </w:rPr>
        <w:t xml:space="preserve"> </w:t>
      </w:r>
      <w:r>
        <w:rPr>
          <w:i/>
          <w:sz w:val="24"/>
        </w:rPr>
        <w:t xml:space="preserve">is better </w:t>
      </w:r>
      <w:r>
        <w:rPr>
          <w:i/>
          <w:spacing w:val="-2"/>
          <w:sz w:val="24"/>
        </w:rPr>
        <w:t>(P1A).</w:t>
      </w:r>
    </w:p>
    <w:p w14:paraId="4416BBD7" w14:textId="77777777" w:rsidR="009E1845" w:rsidRDefault="009E1845">
      <w:pPr>
        <w:jc w:val="both"/>
        <w:rPr>
          <w:sz w:val="24"/>
        </w:rPr>
        <w:sectPr w:rsidR="009E1845">
          <w:pgSz w:w="12240" w:h="15840"/>
          <w:pgMar w:top="1360" w:right="420" w:bottom="1260" w:left="700" w:header="0" w:footer="1062" w:gutter="0"/>
          <w:cols w:space="720"/>
        </w:sectPr>
      </w:pPr>
    </w:p>
    <w:p w14:paraId="37311314" w14:textId="00DAB045" w:rsidR="009E1845" w:rsidRDefault="00CE408B">
      <w:pPr>
        <w:spacing w:before="79" w:line="360" w:lineRule="auto"/>
        <w:ind w:left="740" w:right="1017"/>
        <w:jc w:val="both"/>
        <w:rPr>
          <w:i/>
          <w:sz w:val="24"/>
        </w:rPr>
      </w:pPr>
      <w:r>
        <w:rPr>
          <w:i/>
          <w:sz w:val="24"/>
        </w:rPr>
        <w:lastRenderedPageBreak/>
        <w:t>Let's</w:t>
      </w:r>
      <w:r>
        <w:rPr>
          <w:i/>
          <w:spacing w:val="-6"/>
          <w:sz w:val="24"/>
        </w:rPr>
        <w:t xml:space="preserve"> </w:t>
      </w:r>
      <w:r>
        <w:rPr>
          <w:i/>
          <w:sz w:val="24"/>
        </w:rPr>
        <w:t>say,</w:t>
      </w:r>
      <w:r>
        <w:rPr>
          <w:i/>
          <w:spacing w:val="-6"/>
          <w:sz w:val="24"/>
        </w:rPr>
        <w:t xml:space="preserve"> </w:t>
      </w:r>
      <w:r>
        <w:rPr>
          <w:i/>
          <w:sz w:val="24"/>
        </w:rPr>
        <w:t>I</w:t>
      </w:r>
      <w:r>
        <w:rPr>
          <w:i/>
          <w:spacing w:val="-7"/>
          <w:sz w:val="24"/>
        </w:rPr>
        <w:t xml:space="preserve"> </w:t>
      </w:r>
      <w:r>
        <w:rPr>
          <w:i/>
          <w:sz w:val="24"/>
        </w:rPr>
        <w:t>did</w:t>
      </w:r>
      <w:r>
        <w:rPr>
          <w:i/>
          <w:spacing w:val="-5"/>
          <w:sz w:val="24"/>
        </w:rPr>
        <w:t xml:space="preserve"> </w:t>
      </w:r>
      <w:r>
        <w:rPr>
          <w:i/>
          <w:sz w:val="24"/>
        </w:rPr>
        <w:t>something</w:t>
      </w:r>
      <w:r>
        <w:rPr>
          <w:i/>
          <w:spacing w:val="-6"/>
          <w:sz w:val="24"/>
        </w:rPr>
        <w:t xml:space="preserve"> </w:t>
      </w:r>
      <w:r>
        <w:rPr>
          <w:i/>
          <w:sz w:val="24"/>
        </w:rPr>
        <w:t>wrong,</w:t>
      </w:r>
      <w:r>
        <w:rPr>
          <w:i/>
          <w:spacing w:val="-6"/>
          <w:sz w:val="24"/>
        </w:rPr>
        <w:t xml:space="preserve"> </w:t>
      </w:r>
      <w:r>
        <w:rPr>
          <w:i/>
          <w:sz w:val="24"/>
        </w:rPr>
        <w:t>right?</w:t>
      </w:r>
      <w:r>
        <w:rPr>
          <w:i/>
          <w:spacing w:val="-6"/>
          <w:sz w:val="24"/>
        </w:rPr>
        <w:t xml:space="preserve"> </w:t>
      </w:r>
      <w:r>
        <w:rPr>
          <w:i/>
          <w:sz w:val="24"/>
        </w:rPr>
        <w:t>I</w:t>
      </w:r>
      <w:r>
        <w:rPr>
          <w:i/>
          <w:spacing w:val="-7"/>
          <w:sz w:val="24"/>
        </w:rPr>
        <w:t xml:space="preserve"> </w:t>
      </w:r>
      <w:r>
        <w:rPr>
          <w:i/>
          <w:sz w:val="24"/>
        </w:rPr>
        <w:t>expect</w:t>
      </w:r>
      <w:r>
        <w:rPr>
          <w:i/>
          <w:spacing w:val="-5"/>
          <w:sz w:val="24"/>
        </w:rPr>
        <w:t xml:space="preserve"> </w:t>
      </w:r>
      <w:r>
        <w:rPr>
          <w:i/>
          <w:sz w:val="24"/>
        </w:rPr>
        <w:t>maybe</w:t>
      </w:r>
      <w:r>
        <w:rPr>
          <w:i/>
          <w:spacing w:val="-7"/>
          <w:sz w:val="24"/>
        </w:rPr>
        <w:t xml:space="preserve"> </w:t>
      </w:r>
      <w:r>
        <w:rPr>
          <w:i/>
          <w:sz w:val="24"/>
        </w:rPr>
        <w:t>to</w:t>
      </w:r>
      <w:r>
        <w:rPr>
          <w:i/>
          <w:spacing w:val="-5"/>
          <w:sz w:val="24"/>
        </w:rPr>
        <w:t xml:space="preserve"> </w:t>
      </w:r>
      <w:r>
        <w:rPr>
          <w:i/>
          <w:sz w:val="24"/>
        </w:rPr>
        <w:t>get</w:t>
      </w:r>
      <w:r>
        <w:rPr>
          <w:i/>
          <w:spacing w:val="-5"/>
          <w:sz w:val="24"/>
        </w:rPr>
        <w:t xml:space="preserve"> </w:t>
      </w:r>
      <w:r>
        <w:rPr>
          <w:i/>
          <w:sz w:val="24"/>
        </w:rPr>
        <w:t>a</w:t>
      </w:r>
      <w:r>
        <w:rPr>
          <w:i/>
          <w:spacing w:val="-6"/>
          <w:sz w:val="24"/>
        </w:rPr>
        <w:t xml:space="preserve"> </w:t>
      </w:r>
      <w:r>
        <w:rPr>
          <w:i/>
          <w:sz w:val="24"/>
        </w:rPr>
        <w:t>warning,</w:t>
      </w:r>
      <w:r>
        <w:rPr>
          <w:i/>
          <w:spacing w:val="-6"/>
          <w:sz w:val="24"/>
        </w:rPr>
        <w:t xml:space="preserve"> </w:t>
      </w:r>
      <w:r>
        <w:rPr>
          <w:i/>
          <w:sz w:val="24"/>
        </w:rPr>
        <w:t>or maybe someone to give me a verbal warning. But if someone is threatening you, like you know what,</w:t>
      </w:r>
      <w:r>
        <w:rPr>
          <w:i/>
          <w:spacing w:val="-10"/>
          <w:sz w:val="24"/>
        </w:rPr>
        <w:t xml:space="preserve"> </w:t>
      </w:r>
      <w:r>
        <w:rPr>
          <w:i/>
          <w:sz w:val="24"/>
        </w:rPr>
        <w:t>I</w:t>
      </w:r>
      <w:r>
        <w:rPr>
          <w:i/>
          <w:spacing w:val="-10"/>
          <w:sz w:val="24"/>
        </w:rPr>
        <w:t xml:space="preserve"> </w:t>
      </w:r>
      <w:r>
        <w:rPr>
          <w:i/>
          <w:sz w:val="24"/>
        </w:rPr>
        <w:t>think</w:t>
      </w:r>
      <w:r>
        <w:rPr>
          <w:i/>
          <w:spacing w:val="-11"/>
          <w:sz w:val="24"/>
        </w:rPr>
        <w:t xml:space="preserve"> </w:t>
      </w:r>
      <w:r>
        <w:rPr>
          <w:i/>
          <w:sz w:val="24"/>
        </w:rPr>
        <w:t>I'm</w:t>
      </w:r>
      <w:r>
        <w:rPr>
          <w:i/>
          <w:spacing w:val="-10"/>
          <w:sz w:val="24"/>
        </w:rPr>
        <w:t xml:space="preserve"> </w:t>
      </w:r>
      <w:r>
        <w:rPr>
          <w:i/>
          <w:sz w:val="24"/>
        </w:rPr>
        <w:t>going</w:t>
      </w:r>
      <w:r>
        <w:rPr>
          <w:i/>
          <w:spacing w:val="-9"/>
          <w:sz w:val="24"/>
        </w:rPr>
        <w:t xml:space="preserve"> </w:t>
      </w:r>
      <w:r>
        <w:rPr>
          <w:i/>
          <w:sz w:val="24"/>
        </w:rPr>
        <w:t>to</w:t>
      </w:r>
      <w:r>
        <w:rPr>
          <w:i/>
          <w:spacing w:val="-7"/>
          <w:sz w:val="24"/>
        </w:rPr>
        <w:t xml:space="preserve"> </w:t>
      </w:r>
      <w:r>
        <w:rPr>
          <w:i/>
          <w:sz w:val="24"/>
        </w:rPr>
        <w:t>fire</w:t>
      </w:r>
      <w:r>
        <w:rPr>
          <w:i/>
          <w:spacing w:val="-10"/>
          <w:sz w:val="24"/>
        </w:rPr>
        <w:t xml:space="preserve"> </w:t>
      </w:r>
      <w:r w:rsidR="00002250">
        <w:rPr>
          <w:i/>
          <w:spacing w:val="-10"/>
          <w:sz w:val="24"/>
        </w:rPr>
        <w:t>you</w:t>
      </w:r>
      <w:r>
        <w:rPr>
          <w:i/>
          <w:sz w:val="24"/>
        </w:rPr>
        <w:t>. That</w:t>
      </w:r>
      <w:r w:rsidR="00861BB4">
        <w:rPr>
          <w:i/>
          <w:sz w:val="24"/>
        </w:rPr>
        <w:t xml:space="preserve"> </w:t>
      </w:r>
      <w:r>
        <w:rPr>
          <w:i/>
          <w:sz w:val="24"/>
        </w:rPr>
        <w:t>can disturb you. That was one of the difficult things especially if you're working with someone who doesn't</w:t>
      </w:r>
      <w:r>
        <w:rPr>
          <w:i/>
          <w:spacing w:val="-1"/>
          <w:sz w:val="24"/>
        </w:rPr>
        <w:t xml:space="preserve"> </w:t>
      </w:r>
      <w:r>
        <w:rPr>
          <w:i/>
          <w:sz w:val="24"/>
        </w:rPr>
        <w:t>like</w:t>
      </w:r>
      <w:r>
        <w:rPr>
          <w:i/>
          <w:spacing w:val="-2"/>
          <w:sz w:val="24"/>
        </w:rPr>
        <w:t xml:space="preserve"> </w:t>
      </w:r>
      <w:r>
        <w:rPr>
          <w:i/>
          <w:sz w:val="24"/>
        </w:rPr>
        <w:t>you,</w:t>
      </w:r>
      <w:r>
        <w:rPr>
          <w:i/>
          <w:spacing w:val="-1"/>
          <w:sz w:val="24"/>
        </w:rPr>
        <w:t xml:space="preserve"> </w:t>
      </w:r>
      <w:r>
        <w:rPr>
          <w:i/>
          <w:sz w:val="24"/>
        </w:rPr>
        <w:t>and</w:t>
      </w:r>
      <w:r>
        <w:rPr>
          <w:i/>
          <w:spacing w:val="-1"/>
          <w:sz w:val="24"/>
        </w:rPr>
        <w:t xml:space="preserve"> </w:t>
      </w:r>
      <w:r>
        <w:rPr>
          <w:i/>
          <w:sz w:val="24"/>
        </w:rPr>
        <w:t>he</w:t>
      </w:r>
      <w:r>
        <w:rPr>
          <w:i/>
          <w:spacing w:val="-2"/>
          <w:sz w:val="24"/>
        </w:rPr>
        <w:t xml:space="preserve"> </w:t>
      </w:r>
      <w:r>
        <w:rPr>
          <w:i/>
          <w:sz w:val="24"/>
        </w:rPr>
        <w:t>always</w:t>
      </w:r>
      <w:r>
        <w:rPr>
          <w:i/>
          <w:spacing w:val="-1"/>
          <w:sz w:val="24"/>
        </w:rPr>
        <w:t xml:space="preserve"> </w:t>
      </w:r>
      <w:r>
        <w:rPr>
          <w:i/>
          <w:sz w:val="24"/>
        </w:rPr>
        <w:t>promise</w:t>
      </w:r>
      <w:r>
        <w:rPr>
          <w:i/>
          <w:spacing w:val="-2"/>
          <w:sz w:val="24"/>
        </w:rPr>
        <w:t xml:space="preserve"> </w:t>
      </w:r>
      <w:r>
        <w:rPr>
          <w:i/>
          <w:sz w:val="24"/>
        </w:rPr>
        <w:t>you</w:t>
      </w:r>
      <w:r>
        <w:rPr>
          <w:i/>
          <w:spacing w:val="-1"/>
          <w:sz w:val="24"/>
        </w:rPr>
        <w:t xml:space="preserve"> </w:t>
      </w:r>
      <w:r>
        <w:rPr>
          <w:i/>
          <w:sz w:val="24"/>
        </w:rPr>
        <w:t>to</w:t>
      </w:r>
      <w:r w:rsidR="00861BB4">
        <w:rPr>
          <w:i/>
          <w:sz w:val="24"/>
        </w:rPr>
        <w:t xml:space="preserve"> </w:t>
      </w:r>
      <w:r>
        <w:rPr>
          <w:i/>
          <w:sz w:val="24"/>
        </w:rPr>
        <w:t>fire</w:t>
      </w:r>
      <w:r>
        <w:rPr>
          <w:i/>
          <w:spacing w:val="-2"/>
          <w:sz w:val="24"/>
        </w:rPr>
        <w:t xml:space="preserve"> </w:t>
      </w:r>
      <w:r>
        <w:rPr>
          <w:i/>
          <w:sz w:val="24"/>
        </w:rPr>
        <w:t>you</w:t>
      </w:r>
      <w:r w:rsidR="00861BB4">
        <w:rPr>
          <w:i/>
          <w:sz w:val="24"/>
        </w:rPr>
        <w:t>.</w:t>
      </w:r>
      <w:r>
        <w:rPr>
          <w:i/>
          <w:spacing w:val="-1"/>
          <w:sz w:val="24"/>
        </w:rPr>
        <w:t xml:space="preserve"> </w:t>
      </w:r>
      <w:r>
        <w:rPr>
          <w:i/>
          <w:sz w:val="24"/>
        </w:rPr>
        <w:t>Even if you don't even do any mistake, but you'll be scared whatever that I'm going do, this person doesn't like me, I might get fired. You end up feeling uncomfortable at work (P3A).</w:t>
      </w:r>
    </w:p>
    <w:p w14:paraId="70B5B649" w14:textId="77777777" w:rsidR="009E1845" w:rsidRDefault="009E1845">
      <w:pPr>
        <w:pStyle w:val="BodyText"/>
        <w:spacing w:before="138"/>
        <w:rPr>
          <w:i/>
        </w:rPr>
      </w:pPr>
    </w:p>
    <w:p w14:paraId="061F0E6D" w14:textId="77777777" w:rsidR="009E1845" w:rsidRDefault="00CE408B">
      <w:pPr>
        <w:spacing w:line="360" w:lineRule="auto"/>
        <w:ind w:left="740" w:right="1168" w:firstLine="60"/>
        <w:jc w:val="both"/>
        <w:rPr>
          <w:i/>
          <w:sz w:val="24"/>
        </w:rPr>
      </w:pPr>
      <w:r>
        <w:rPr>
          <w:i/>
          <w:sz w:val="24"/>
        </w:rPr>
        <w:t>I</w:t>
      </w:r>
      <w:r>
        <w:rPr>
          <w:i/>
          <w:spacing w:val="-3"/>
          <w:sz w:val="24"/>
        </w:rPr>
        <w:t xml:space="preserve"> </w:t>
      </w:r>
      <w:r>
        <w:rPr>
          <w:i/>
          <w:sz w:val="24"/>
        </w:rPr>
        <w:t>always</w:t>
      </w:r>
      <w:r>
        <w:rPr>
          <w:i/>
          <w:spacing w:val="-3"/>
          <w:sz w:val="24"/>
        </w:rPr>
        <w:t xml:space="preserve"> </w:t>
      </w:r>
      <w:r>
        <w:rPr>
          <w:i/>
          <w:sz w:val="24"/>
        </w:rPr>
        <w:t>share</w:t>
      </w:r>
      <w:r>
        <w:rPr>
          <w:i/>
          <w:spacing w:val="-4"/>
          <w:sz w:val="24"/>
        </w:rPr>
        <w:t xml:space="preserve"> </w:t>
      </w:r>
      <w:r>
        <w:rPr>
          <w:i/>
          <w:sz w:val="24"/>
        </w:rPr>
        <w:t>my</w:t>
      </w:r>
      <w:r>
        <w:rPr>
          <w:i/>
          <w:spacing w:val="-5"/>
          <w:sz w:val="24"/>
        </w:rPr>
        <w:t xml:space="preserve"> </w:t>
      </w:r>
      <w:r>
        <w:rPr>
          <w:i/>
          <w:sz w:val="24"/>
        </w:rPr>
        <w:t>experiences</w:t>
      </w:r>
      <w:r>
        <w:rPr>
          <w:i/>
          <w:spacing w:val="-3"/>
          <w:sz w:val="24"/>
        </w:rPr>
        <w:t xml:space="preserve"> </w:t>
      </w:r>
      <w:r>
        <w:rPr>
          <w:i/>
          <w:sz w:val="24"/>
        </w:rPr>
        <w:t>with</w:t>
      </w:r>
      <w:r>
        <w:rPr>
          <w:i/>
          <w:spacing w:val="-3"/>
          <w:sz w:val="24"/>
        </w:rPr>
        <w:t xml:space="preserve"> </w:t>
      </w:r>
      <w:r>
        <w:rPr>
          <w:i/>
          <w:sz w:val="24"/>
        </w:rPr>
        <w:t>other</w:t>
      </w:r>
      <w:r>
        <w:rPr>
          <w:i/>
          <w:spacing w:val="-3"/>
          <w:sz w:val="24"/>
        </w:rPr>
        <w:t xml:space="preserve"> </w:t>
      </w:r>
      <w:r>
        <w:rPr>
          <w:i/>
          <w:sz w:val="24"/>
        </w:rPr>
        <w:t>colleagues,</w:t>
      </w:r>
      <w:r>
        <w:rPr>
          <w:i/>
          <w:spacing w:val="-3"/>
          <w:sz w:val="24"/>
        </w:rPr>
        <w:t xml:space="preserve"> </w:t>
      </w:r>
      <w:r>
        <w:rPr>
          <w:i/>
          <w:sz w:val="24"/>
        </w:rPr>
        <w:t>but</w:t>
      </w:r>
      <w:r>
        <w:rPr>
          <w:i/>
          <w:spacing w:val="-3"/>
          <w:sz w:val="24"/>
        </w:rPr>
        <w:t xml:space="preserve"> </w:t>
      </w:r>
      <w:r>
        <w:rPr>
          <w:i/>
          <w:sz w:val="24"/>
        </w:rPr>
        <w:t>they</w:t>
      </w:r>
      <w:r>
        <w:rPr>
          <w:i/>
          <w:spacing w:val="-5"/>
          <w:sz w:val="24"/>
        </w:rPr>
        <w:t xml:space="preserve"> </w:t>
      </w:r>
      <w:r>
        <w:rPr>
          <w:i/>
          <w:sz w:val="24"/>
        </w:rPr>
        <w:t>cannot</w:t>
      </w:r>
      <w:r>
        <w:rPr>
          <w:i/>
          <w:spacing w:val="-3"/>
          <w:sz w:val="24"/>
        </w:rPr>
        <w:t xml:space="preserve"> </w:t>
      </w:r>
      <w:r>
        <w:rPr>
          <w:i/>
          <w:sz w:val="24"/>
        </w:rPr>
        <w:t>do</w:t>
      </w:r>
      <w:r>
        <w:rPr>
          <w:i/>
          <w:spacing w:val="-3"/>
          <w:sz w:val="24"/>
        </w:rPr>
        <w:t xml:space="preserve"> </w:t>
      </w:r>
      <w:r>
        <w:rPr>
          <w:i/>
          <w:sz w:val="24"/>
        </w:rPr>
        <w:t>anything</w:t>
      </w:r>
      <w:r>
        <w:rPr>
          <w:i/>
          <w:spacing w:val="-3"/>
          <w:sz w:val="24"/>
        </w:rPr>
        <w:t xml:space="preserve"> </w:t>
      </w:r>
      <w:r>
        <w:rPr>
          <w:i/>
          <w:sz w:val="24"/>
        </w:rPr>
        <w:t>also</w:t>
      </w:r>
      <w:r>
        <w:rPr>
          <w:i/>
          <w:spacing w:val="-3"/>
          <w:sz w:val="24"/>
        </w:rPr>
        <w:t xml:space="preserve"> </w:t>
      </w:r>
      <w:r>
        <w:rPr>
          <w:i/>
          <w:sz w:val="24"/>
        </w:rPr>
        <w:t>because we are in the same boat of scared of losing our jobs (P6A).</w:t>
      </w:r>
    </w:p>
    <w:p w14:paraId="70792178" w14:textId="77777777" w:rsidR="009E1845" w:rsidRDefault="009E1845">
      <w:pPr>
        <w:pStyle w:val="BodyText"/>
        <w:spacing w:before="139"/>
        <w:rPr>
          <w:i/>
        </w:rPr>
      </w:pPr>
    </w:p>
    <w:p w14:paraId="7205E96F" w14:textId="77777777" w:rsidR="009E1845" w:rsidRDefault="00CE408B">
      <w:pPr>
        <w:pStyle w:val="ListParagraph"/>
        <w:numPr>
          <w:ilvl w:val="1"/>
          <w:numId w:val="61"/>
        </w:numPr>
        <w:tabs>
          <w:tab w:val="left" w:pos="1819"/>
        </w:tabs>
        <w:ind w:left="1819" w:hanging="359"/>
        <w:rPr>
          <w:b/>
          <w:sz w:val="24"/>
        </w:rPr>
      </w:pPr>
      <w:r>
        <w:rPr>
          <w:b/>
          <w:spacing w:val="-2"/>
          <w:sz w:val="24"/>
        </w:rPr>
        <w:t>Exclusion</w:t>
      </w:r>
    </w:p>
    <w:p w14:paraId="67D93671" w14:textId="77777777" w:rsidR="009E1845" w:rsidRDefault="009E1845">
      <w:pPr>
        <w:pStyle w:val="BodyText"/>
        <w:spacing w:before="101"/>
        <w:rPr>
          <w:b/>
        </w:rPr>
      </w:pPr>
    </w:p>
    <w:p w14:paraId="130A7547" w14:textId="77777777" w:rsidR="009E1845" w:rsidRDefault="00CE408B">
      <w:pPr>
        <w:pStyle w:val="BodyText"/>
        <w:spacing w:line="360" w:lineRule="auto"/>
        <w:ind w:left="740" w:right="1052"/>
        <w:jc w:val="both"/>
      </w:pPr>
      <w:r>
        <w:t>Staff</w:t>
      </w:r>
      <w:r>
        <w:rPr>
          <w:spacing w:val="-3"/>
        </w:rPr>
        <w:t xml:space="preserve"> </w:t>
      </w:r>
      <w:r>
        <w:t>are</w:t>
      </w:r>
      <w:r>
        <w:rPr>
          <w:spacing w:val="-3"/>
        </w:rPr>
        <w:t xml:space="preserve"> </w:t>
      </w:r>
      <w:r>
        <w:t>excluded</w:t>
      </w:r>
      <w:r>
        <w:rPr>
          <w:spacing w:val="-2"/>
        </w:rPr>
        <w:t xml:space="preserve"> </w:t>
      </w:r>
      <w:r>
        <w:t>from</w:t>
      </w:r>
      <w:r>
        <w:rPr>
          <w:spacing w:val="-3"/>
        </w:rPr>
        <w:t xml:space="preserve"> </w:t>
      </w:r>
      <w:r>
        <w:t>voicing</w:t>
      </w:r>
      <w:r>
        <w:rPr>
          <w:spacing w:val="-3"/>
        </w:rPr>
        <w:t xml:space="preserve"> </w:t>
      </w:r>
      <w:r>
        <w:t>their</w:t>
      </w:r>
      <w:r>
        <w:rPr>
          <w:spacing w:val="-4"/>
        </w:rPr>
        <w:t xml:space="preserve"> </w:t>
      </w:r>
      <w:r>
        <w:t>opinions</w:t>
      </w:r>
      <w:r>
        <w:rPr>
          <w:spacing w:val="-3"/>
        </w:rPr>
        <w:t xml:space="preserve"> </w:t>
      </w:r>
      <w:r>
        <w:t>at</w:t>
      </w:r>
      <w:r>
        <w:rPr>
          <w:spacing w:val="-3"/>
        </w:rPr>
        <w:t xml:space="preserve"> </w:t>
      </w:r>
      <w:r>
        <w:t>meetings.</w:t>
      </w:r>
      <w:r>
        <w:rPr>
          <w:spacing w:val="-3"/>
        </w:rPr>
        <w:t xml:space="preserve"> </w:t>
      </w:r>
      <w:r>
        <w:t>Their</w:t>
      </w:r>
      <w:r>
        <w:rPr>
          <w:spacing w:val="-3"/>
        </w:rPr>
        <w:t xml:space="preserve"> </w:t>
      </w:r>
      <w:r>
        <w:t>ideas</w:t>
      </w:r>
      <w:r>
        <w:rPr>
          <w:spacing w:val="-2"/>
        </w:rPr>
        <w:t xml:space="preserve"> </w:t>
      </w:r>
      <w:r>
        <w:t>are</w:t>
      </w:r>
      <w:r>
        <w:rPr>
          <w:spacing w:val="-3"/>
        </w:rPr>
        <w:t xml:space="preserve"> </w:t>
      </w:r>
      <w:r>
        <w:t>not</w:t>
      </w:r>
      <w:r>
        <w:rPr>
          <w:spacing w:val="-3"/>
        </w:rPr>
        <w:t xml:space="preserve"> </w:t>
      </w:r>
      <w:r>
        <w:t>taken</w:t>
      </w:r>
      <w:r>
        <w:rPr>
          <w:spacing w:val="-3"/>
        </w:rPr>
        <w:t xml:space="preserve"> </w:t>
      </w:r>
      <w:r>
        <w:t>into</w:t>
      </w:r>
      <w:r>
        <w:rPr>
          <w:spacing w:val="-3"/>
        </w:rPr>
        <w:t xml:space="preserve"> </w:t>
      </w:r>
      <w:r>
        <w:t>account and they are not given an opportunity to talk or raise issues.</w:t>
      </w:r>
    </w:p>
    <w:p w14:paraId="4E38D150" w14:textId="74C2DAAD" w:rsidR="00861BB4" w:rsidRPr="00861BB4" w:rsidRDefault="00CE408B" w:rsidP="00861BB4">
      <w:pPr>
        <w:spacing w:before="241"/>
        <w:ind w:left="740"/>
        <w:jc w:val="both"/>
        <w:rPr>
          <w:i/>
          <w:spacing w:val="-2"/>
          <w:sz w:val="24"/>
        </w:rPr>
      </w:pPr>
      <w:r>
        <w:rPr>
          <w:i/>
          <w:sz w:val="24"/>
        </w:rPr>
        <w:t>When</w:t>
      </w:r>
      <w:r>
        <w:rPr>
          <w:i/>
          <w:spacing w:val="-1"/>
          <w:sz w:val="24"/>
        </w:rPr>
        <w:t xml:space="preserve"> </w:t>
      </w:r>
      <w:r>
        <w:rPr>
          <w:i/>
          <w:sz w:val="24"/>
        </w:rPr>
        <w:t>even I want</w:t>
      </w:r>
      <w:r>
        <w:rPr>
          <w:i/>
          <w:spacing w:val="-1"/>
          <w:sz w:val="24"/>
        </w:rPr>
        <w:t xml:space="preserve"> </w:t>
      </w:r>
      <w:r>
        <w:rPr>
          <w:i/>
          <w:sz w:val="24"/>
        </w:rPr>
        <w:t>to talk, I</w:t>
      </w:r>
      <w:r>
        <w:rPr>
          <w:i/>
          <w:spacing w:val="-3"/>
          <w:sz w:val="24"/>
        </w:rPr>
        <w:t xml:space="preserve"> </w:t>
      </w:r>
      <w:r>
        <w:rPr>
          <w:i/>
          <w:sz w:val="24"/>
        </w:rPr>
        <w:t>am not given</w:t>
      </w:r>
      <w:r>
        <w:rPr>
          <w:i/>
          <w:spacing w:val="-1"/>
          <w:sz w:val="24"/>
        </w:rPr>
        <w:t xml:space="preserve"> </w:t>
      </w:r>
      <w:r>
        <w:rPr>
          <w:i/>
          <w:sz w:val="24"/>
        </w:rPr>
        <w:t>the chance</w:t>
      </w:r>
      <w:r>
        <w:rPr>
          <w:i/>
          <w:spacing w:val="-1"/>
          <w:sz w:val="24"/>
        </w:rPr>
        <w:t xml:space="preserve"> </w:t>
      </w:r>
      <w:r>
        <w:rPr>
          <w:i/>
          <w:spacing w:val="-2"/>
          <w:sz w:val="24"/>
        </w:rPr>
        <w:t>(P1A).</w:t>
      </w:r>
    </w:p>
    <w:p w14:paraId="63E114E5" w14:textId="77777777" w:rsidR="009E1845" w:rsidRDefault="00CE408B">
      <w:pPr>
        <w:spacing w:before="139" w:line="360" w:lineRule="auto"/>
        <w:ind w:left="740" w:right="1017"/>
        <w:jc w:val="both"/>
        <w:rPr>
          <w:i/>
          <w:sz w:val="24"/>
        </w:rPr>
      </w:pPr>
      <w:r>
        <w:rPr>
          <w:i/>
          <w:sz w:val="24"/>
        </w:rPr>
        <w:t>Besides that, when having meetings, we are hardly heard. I don’t get the chance to talk or make contributions (P3A).</w:t>
      </w:r>
    </w:p>
    <w:p w14:paraId="4CEB84FC" w14:textId="77777777" w:rsidR="009E1845" w:rsidRDefault="00CE408B">
      <w:pPr>
        <w:spacing w:before="240" w:line="360" w:lineRule="auto"/>
        <w:ind w:left="740" w:right="1019"/>
        <w:jc w:val="both"/>
        <w:rPr>
          <w:i/>
          <w:sz w:val="24"/>
        </w:rPr>
      </w:pPr>
      <w:r>
        <w:rPr>
          <w:i/>
          <w:sz w:val="24"/>
        </w:rPr>
        <w:t>Also, I noticed that we are not given chance to talk in meetings. You are called and told what to do</w:t>
      </w:r>
      <w:r>
        <w:rPr>
          <w:i/>
          <w:spacing w:val="-10"/>
          <w:sz w:val="24"/>
        </w:rPr>
        <w:t xml:space="preserve"> </w:t>
      </w:r>
      <w:r>
        <w:rPr>
          <w:i/>
          <w:sz w:val="24"/>
        </w:rPr>
        <w:t>and</w:t>
      </w:r>
      <w:r>
        <w:rPr>
          <w:i/>
          <w:spacing w:val="-10"/>
          <w:sz w:val="24"/>
        </w:rPr>
        <w:t xml:space="preserve"> </w:t>
      </w:r>
      <w:r>
        <w:rPr>
          <w:i/>
          <w:sz w:val="24"/>
        </w:rPr>
        <w:t>you</w:t>
      </w:r>
      <w:r>
        <w:rPr>
          <w:i/>
          <w:spacing w:val="-8"/>
          <w:sz w:val="24"/>
        </w:rPr>
        <w:t xml:space="preserve"> </w:t>
      </w:r>
      <w:r>
        <w:rPr>
          <w:i/>
          <w:sz w:val="24"/>
        </w:rPr>
        <w:t>have</w:t>
      </w:r>
      <w:r>
        <w:rPr>
          <w:i/>
          <w:spacing w:val="-8"/>
          <w:sz w:val="24"/>
        </w:rPr>
        <w:t xml:space="preserve"> </w:t>
      </w:r>
      <w:r>
        <w:rPr>
          <w:i/>
          <w:sz w:val="24"/>
        </w:rPr>
        <w:t>to</w:t>
      </w:r>
      <w:r>
        <w:rPr>
          <w:i/>
          <w:spacing w:val="-9"/>
          <w:sz w:val="24"/>
        </w:rPr>
        <w:t xml:space="preserve"> </w:t>
      </w:r>
      <w:r>
        <w:rPr>
          <w:i/>
          <w:sz w:val="24"/>
        </w:rPr>
        <w:t>do</w:t>
      </w:r>
      <w:r>
        <w:rPr>
          <w:i/>
          <w:spacing w:val="-10"/>
          <w:sz w:val="24"/>
        </w:rPr>
        <w:t xml:space="preserve"> </w:t>
      </w:r>
      <w:r>
        <w:rPr>
          <w:i/>
          <w:sz w:val="24"/>
        </w:rPr>
        <w:t>that.</w:t>
      </w:r>
      <w:r>
        <w:rPr>
          <w:i/>
          <w:spacing w:val="-9"/>
          <w:sz w:val="24"/>
        </w:rPr>
        <w:t xml:space="preserve"> </w:t>
      </w:r>
      <w:r>
        <w:rPr>
          <w:i/>
          <w:sz w:val="24"/>
        </w:rPr>
        <w:t>Even</w:t>
      </w:r>
      <w:r>
        <w:rPr>
          <w:i/>
          <w:spacing w:val="-10"/>
          <w:sz w:val="24"/>
        </w:rPr>
        <w:t xml:space="preserve"> </w:t>
      </w:r>
      <w:r>
        <w:rPr>
          <w:i/>
          <w:sz w:val="24"/>
        </w:rPr>
        <w:t>suggestions</w:t>
      </w:r>
      <w:r>
        <w:rPr>
          <w:i/>
          <w:spacing w:val="-9"/>
          <w:sz w:val="24"/>
        </w:rPr>
        <w:t xml:space="preserve"> </w:t>
      </w:r>
      <w:r>
        <w:rPr>
          <w:i/>
          <w:sz w:val="24"/>
        </w:rPr>
        <w:t>are</w:t>
      </w:r>
      <w:r>
        <w:rPr>
          <w:i/>
          <w:spacing w:val="-10"/>
          <w:sz w:val="24"/>
        </w:rPr>
        <w:t xml:space="preserve"> </w:t>
      </w:r>
      <w:r>
        <w:rPr>
          <w:i/>
          <w:sz w:val="24"/>
        </w:rPr>
        <w:t>not</w:t>
      </w:r>
      <w:r>
        <w:rPr>
          <w:i/>
          <w:spacing w:val="-9"/>
          <w:sz w:val="24"/>
        </w:rPr>
        <w:t xml:space="preserve"> </w:t>
      </w:r>
      <w:r>
        <w:rPr>
          <w:i/>
          <w:sz w:val="24"/>
        </w:rPr>
        <w:t>considered</w:t>
      </w:r>
      <w:r>
        <w:rPr>
          <w:i/>
          <w:spacing w:val="-10"/>
          <w:sz w:val="24"/>
        </w:rPr>
        <w:t xml:space="preserve"> </w:t>
      </w:r>
      <w:r>
        <w:rPr>
          <w:i/>
          <w:sz w:val="24"/>
        </w:rPr>
        <w:t>so</w:t>
      </w:r>
      <w:r>
        <w:rPr>
          <w:i/>
          <w:spacing w:val="-7"/>
          <w:sz w:val="24"/>
        </w:rPr>
        <w:t xml:space="preserve"> </w:t>
      </w:r>
      <w:r>
        <w:rPr>
          <w:i/>
          <w:sz w:val="24"/>
        </w:rPr>
        <w:t>I</w:t>
      </w:r>
      <w:r>
        <w:rPr>
          <w:i/>
          <w:spacing w:val="-8"/>
          <w:sz w:val="24"/>
        </w:rPr>
        <w:t xml:space="preserve"> </w:t>
      </w:r>
      <w:r>
        <w:rPr>
          <w:i/>
          <w:sz w:val="24"/>
        </w:rPr>
        <w:t>chose</w:t>
      </w:r>
      <w:r>
        <w:rPr>
          <w:i/>
          <w:spacing w:val="-6"/>
          <w:sz w:val="24"/>
        </w:rPr>
        <w:t xml:space="preserve"> </w:t>
      </w:r>
      <w:r>
        <w:rPr>
          <w:i/>
          <w:sz w:val="24"/>
        </w:rPr>
        <w:t>not</w:t>
      </w:r>
      <w:r>
        <w:rPr>
          <w:i/>
          <w:spacing w:val="-9"/>
          <w:sz w:val="24"/>
        </w:rPr>
        <w:t xml:space="preserve"> </w:t>
      </w:r>
      <w:r>
        <w:rPr>
          <w:i/>
          <w:sz w:val="24"/>
        </w:rPr>
        <w:t>to</w:t>
      </w:r>
      <w:r>
        <w:rPr>
          <w:i/>
          <w:spacing w:val="-9"/>
          <w:sz w:val="24"/>
        </w:rPr>
        <w:t xml:space="preserve"> </w:t>
      </w:r>
      <w:r>
        <w:rPr>
          <w:i/>
          <w:sz w:val="24"/>
        </w:rPr>
        <w:t>say</w:t>
      </w:r>
      <w:r>
        <w:rPr>
          <w:i/>
          <w:spacing w:val="-10"/>
          <w:sz w:val="24"/>
        </w:rPr>
        <w:t xml:space="preserve"> </w:t>
      </w:r>
      <w:r>
        <w:rPr>
          <w:i/>
          <w:sz w:val="24"/>
        </w:rPr>
        <w:t>anything</w:t>
      </w:r>
      <w:r>
        <w:rPr>
          <w:i/>
          <w:spacing w:val="-10"/>
          <w:sz w:val="24"/>
        </w:rPr>
        <w:t xml:space="preserve"> </w:t>
      </w:r>
      <w:r>
        <w:rPr>
          <w:i/>
          <w:sz w:val="24"/>
        </w:rPr>
        <w:t>but to work (P1B).</w:t>
      </w:r>
    </w:p>
    <w:p w14:paraId="025991B1" w14:textId="77777777" w:rsidR="009E1845" w:rsidRDefault="00CE408B">
      <w:pPr>
        <w:spacing w:before="239" w:line="360" w:lineRule="auto"/>
        <w:ind w:left="740" w:right="1023"/>
        <w:jc w:val="both"/>
        <w:rPr>
          <w:i/>
          <w:sz w:val="24"/>
        </w:rPr>
      </w:pPr>
      <w:r>
        <w:rPr>
          <w:i/>
          <w:sz w:val="24"/>
        </w:rPr>
        <w:t>When we have meetings, we do not contribute much, we are not given that chance. You may say something but will not be taken into consideration so one chooses to keep quiet (P2B).</w:t>
      </w:r>
    </w:p>
    <w:p w14:paraId="4136D41F" w14:textId="77777777" w:rsidR="009E1845" w:rsidRDefault="00CE408B">
      <w:pPr>
        <w:spacing w:before="240" w:line="360" w:lineRule="auto"/>
        <w:ind w:left="740" w:right="1014"/>
        <w:jc w:val="both"/>
        <w:rPr>
          <w:i/>
          <w:sz w:val="24"/>
        </w:rPr>
      </w:pPr>
      <w:r>
        <w:rPr>
          <w:i/>
          <w:sz w:val="24"/>
        </w:rPr>
        <w:t>During meetings we are not given opportunity to talk, everything we have to follow what the manager say (P4B).</w:t>
      </w:r>
    </w:p>
    <w:p w14:paraId="6F74722B"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614CC259" w14:textId="77777777" w:rsidR="009E1845" w:rsidRDefault="00CE408B">
      <w:pPr>
        <w:spacing w:before="79" w:line="360" w:lineRule="auto"/>
        <w:ind w:left="740" w:right="1024"/>
        <w:jc w:val="both"/>
        <w:rPr>
          <w:i/>
          <w:sz w:val="24"/>
        </w:rPr>
      </w:pPr>
      <w:r>
        <w:rPr>
          <w:i/>
          <w:sz w:val="24"/>
        </w:rPr>
        <w:lastRenderedPageBreak/>
        <w:t>I</w:t>
      </w:r>
      <w:r>
        <w:rPr>
          <w:i/>
          <w:spacing w:val="-1"/>
          <w:sz w:val="24"/>
        </w:rPr>
        <w:t xml:space="preserve"> </w:t>
      </w:r>
      <w:r>
        <w:rPr>
          <w:i/>
          <w:sz w:val="24"/>
        </w:rPr>
        <w:t>am</w:t>
      </w:r>
      <w:r>
        <w:rPr>
          <w:i/>
          <w:spacing w:val="-1"/>
          <w:sz w:val="24"/>
        </w:rPr>
        <w:t xml:space="preserve"> </w:t>
      </w:r>
      <w:r>
        <w:rPr>
          <w:i/>
          <w:sz w:val="24"/>
        </w:rPr>
        <w:t>not given opportunity</w:t>
      </w:r>
      <w:r>
        <w:rPr>
          <w:i/>
          <w:spacing w:val="-1"/>
          <w:sz w:val="24"/>
        </w:rPr>
        <w:t xml:space="preserve"> </w:t>
      </w:r>
      <w:r>
        <w:rPr>
          <w:i/>
          <w:sz w:val="24"/>
        </w:rPr>
        <w:t>to talk</w:t>
      </w:r>
      <w:r>
        <w:rPr>
          <w:i/>
          <w:spacing w:val="-1"/>
          <w:sz w:val="24"/>
        </w:rPr>
        <w:t xml:space="preserve"> </w:t>
      </w:r>
      <w:r>
        <w:rPr>
          <w:i/>
          <w:sz w:val="24"/>
        </w:rPr>
        <w:t>during the</w:t>
      </w:r>
      <w:r>
        <w:rPr>
          <w:i/>
          <w:spacing w:val="-1"/>
          <w:sz w:val="24"/>
        </w:rPr>
        <w:t xml:space="preserve"> </w:t>
      </w:r>
      <w:r>
        <w:rPr>
          <w:i/>
          <w:sz w:val="24"/>
        </w:rPr>
        <w:t>meetings. If</w:t>
      </w:r>
      <w:r>
        <w:rPr>
          <w:i/>
          <w:spacing w:val="-1"/>
          <w:sz w:val="24"/>
        </w:rPr>
        <w:t xml:space="preserve"> </w:t>
      </w:r>
      <w:r>
        <w:rPr>
          <w:i/>
          <w:sz w:val="24"/>
        </w:rPr>
        <w:t>I make suggestions sometimes, they</w:t>
      </w:r>
      <w:r>
        <w:rPr>
          <w:i/>
          <w:spacing w:val="-1"/>
          <w:sz w:val="24"/>
        </w:rPr>
        <w:t xml:space="preserve"> </w:t>
      </w:r>
      <w:r>
        <w:rPr>
          <w:i/>
          <w:sz w:val="24"/>
        </w:rPr>
        <w:t>are turned down without valid reason. That makes me keep quiet (P5B).</w:t>
      </w:r>
    </w:p>
    <w:p w14:paraId="58C8AB5E" w14:textId="77777777" w:rsidR="009E1845" w:rsidRDefault="009E1845">
      <w:pPr>
        <w:pStyle w:val="BodyText"/>
        <w:spacing w:before="137"/>
        <w:rPr>
          <w:i/>
        </w:rPr>
      </w:pPr>
    </w:p>
    <w:p w14:paraId="25632997" w14:textId="77777777" w:rsidR="009E1845" w:rsidRDefault="00CE408B">
      <w:pPr>
        <w:pStyle w:val="ListParagraph"/>
        <w:numPr>
          <w:ilvl w:val="1"/>
          <w:numId w:val="61"/>
        </w:numPr>
        <w:tabs>
          <w:tab w:val="left" w:pos="1819"/>
        </w:tabs>
        <w:ind w:left="1819" w:hanging="359"/>
        <w:rPr>
          <w:b/>
          <w:sz w:val="24"/>
        </w:rPr>
      </w:pPr>
      <w:r>
        <w:rPr>
          <w:b/>
          <w:sz w:val="24"/>
        </w:rPr>
        <w:t>Power</w:t>
      </w:r>
      <w:r>
        <w:rPr>
          <w:b/>
          <w:spacing w:val="-3"/>
          <w:sz w:val="24"/>
        </w:rPr>
        <w:t xml:space="preserve"> </w:t>
      </w:r>
      <w:r>
        <w:rPr>
          <w:b/>
          <w:spacing w:val="-2"/>
          <w:sz w:val="24"/>
        </w:rPr>
        <w:t>dynamics</w:t>
      </w:r>
    </w:p>
    <w:p w14:paraId="683F43AB" w14:textId="77777777" w:rsidR="009E1845" w:rsidRDefault="009E1845">
      <w:pPr>
        <w:pStyle w:val="BodyText"/>
        <w:spacing w:before="103"/>
        <w:rPr>
          <w:b/>
        </w:rPr>
      </w:pPr>
    </w:p>
    <w:p w14:paraId="5E13F1B4" w14:textId="77777777" w:rsidR="009E1845" w:rsidRDefault="00CE408B">
      <w:pPr>
        <w:pStyle w:val="BodyText"/>
        <w:spacing w:line="360" w:lineRule="auto"/>
        <w:ind w:left="740" w:right="1018"/>
        <w:jc w:val="both"/>
      </w:pPr>
      <w:r>
        <w:t>There is a power dynamic due to the hotel being primarily White-run. Hence the power ranks mainly with White superiors and then Indian people seem to be second in command. Therefore, African people remain confined to menial roles and the abuse thereof.</w:t>
      </w:r>
    </w:p>
    <w:p w14:paraId="3E2C6686" w14:textId="77777777" w:rsidR="009E1845" w:rsidRDefault="00CE408B">
      <w:pPr>
        <w:spacing w:before="239" w:line="360" w:lineRule="auto"/>
        <w:ind w:left="740" w:right="1017"/>
        <w:jc w:val="both"/>
        <w:rPr>
          <w:i/>
          <w:sz w:val="24"/>
        </w:rPr>
      </w:pPr>
      <w:r>
        <w:rPr>
          <w:i/>
          <w:sz w:val="24"/>
        </w:rPr>
        <w:t>But</w:t>
      </w:r>
      <w:r>
        <w:rPr>
          <w:i/>
          <w:spacing w:val="-5"/>
          <w:sz w:val="24"/>
        </w:rPr>
        <w:t xml:space="preserve"> </w:t>
      </w:r>
      <w:r>
        <w:rPr>
          <w:i/>
          <w:sz w:val="24"/>
        </w:rPr>
        <w:t>from</w:t>
      </w:r>
      <w:r>
        <w:rPr>
          <w:i/>
          <w:spacing w:val="-5"/>
          <w:sz w:val="24"/>
        </w:rPr>
        <w:t xml:space="preserve"> </w:t>
      </w:r>
      <w:r>
        <w:rPr>
          <w:i/>
          <w:sz w:val="24"/>
        </w:rPr>
        <w:t>my</w:t>
      </w:r>
      <w:r>
        <w:rPr>
          <w:i/>
          <w:spacing w:val="-6"/>
          <w:sz w:val="24"/>
        </w:rPr>
        <w:t xml:space="preserve"> </w:t>
      </w:r>
      <w:r>
        <w:rPr>
          <w:i/>
          <w:sz w:val="24"/>
        </w:rPr>
        <w:t>own</w:t>
      </w:r>
      <w:r>
        <w:rPr>
          <w:i/>
          <w:spacing w:val="-5"/>
          <w:sz w:val="24"/>
        </w:rPr>
        <w:t xml:space="preserve"> </w:t>
      </w:r>
      <w:r>
        <w:rPr>
          <w:i/>
          <w:sz w:val="24"/>
        </w:rPr>
        <w:t>thinking,</w:t>
      </w:r>
      <w:r>
        <w:rPr>
          <w:i/>
          <w:spacing w:val="-4"/>
          <w:sz w:val="24"/>
        </w:rPr>
        <w:t xml:space="preserve"> </w:t>
      </w:r>
      <w:r>
        <w:rPr>
          <w:i/>
          <w:sz w:val="24"/>
        </w:rPr>
        <w:t>is</w:t>
      </w:r>
      <w:r>
        <w:rPr>
          <w:i/>
          <w:spacing w:val="-4"/>
          <w:sz w:val="24"/>
        </w:rPr>
        <w:t xml:space="preserve"> </w:t>
      </w:r>
      <w:r>
        <w:rPr>
          <w:i/>
          <w:sz w:val="24"/>
        </w:rPr>
        <w:t>because</w:t>
      </w:r>
      <w:r>
        <w:rPr>
          <w:i/>
          <w:spacing w:val="-6"/>
          <w:sz w:val="24"/>
        </w:rPr>
        <w:t xml:space="preserve"> </w:t>
      </w:r>
      <w:r>
        <w:rPr>
          <w:i/>
          <w:sz w:val="24"/>
        </w:rPr>
        <w:t>I</w:t>
      </w:r>
      <w:r>
        <w:rPr>
          <w:i/>
          <w:spacing w:val="-6"/>
          <w:sz w:val="24"/>
        </w:rPr>
        <w:t xml:space="preserve"> </w:t>
      </w:r>
      <w:r>
        <w:rPr>
          <w:i/>
          <w:sz w:val="24"/>
        </w:rPr>
        <w:t>am</w:t>
      </w:r>
      <w:r>
        <w:rPr>
          <w:i/>
          <w:spacing w:val="-4"/>
          <w:sz w:val="24"/>
        </w:rPr>
        <w:t xml:space="preserve"> </w:t>
      </w:r>
      <w:r>
        <w:rPr>
          <w:i/>
          <w:sz w:val="24"/>
        </w:rPr>
        <w:t>Black.</w:t>
      </w:r>
      <w:r>
        <w:rPr>
          <w:i/>
          <w:spacing w:val="-2"/>
          <w:sz w:val="24"/>
        </w:rPr>
        <w:t xml:space="preserve"> </w:t>
      </w:r>
      <w:r>
        <w:rPr>
          <w:i/>
          <w:sz w:val="24"/>
        </w:rPr>
        <w:t>And</w:t>
      </w:r>
      <w:r>
        <w:rPr>
          <w:i/>
          <w:spacing w:val="-5"/>
          <w:sz w:val="24"/>
        </w:rPr>
        <w:t xml:space="preserve"> </w:t>
      </w:r>
      <w:r>
        <w:rPr>
          <w:i/>
          <w:sz w:val="24"/>
        </w:rPr>
        <w:t>because</w:t>
      </w:r>
      <w:r>
        <w:rPr>
          <w:i/>
          <w:spacing w:val="-3"/>
          <w:sz w:val="24"/>
        </w:rPr>
        <w:t xml:space="preserve"> </w:t>
      </w:r>
      <w:r>
        <w:rPr>
          <w:i/>
          <w:sz w:val="24"/>
        </w:rPr>
        <w:t>my</w:t>
      </w:r>
      <w:r>
        <w:rPr>
          <w:i/>
          <w:spacing w:val="-6"/>
          <w:sz w:val="24"/>
        </w:rPr>
        <w:t xml:space="preserve"> </w:t>
      </w:r>
      <w:r>
        <w:rPr>
          <w:i/>
          <w:sz w:val="24"/>
        </w:rPr>
        <w:t>supervisor</w:t>
      </w:r>
      <w:r>
        <w:rPr>
          <w:i/>
          <w:spacing w:val="-4"/>
          <w:sz w:val="24"/>
        </w:rPr>
        <w:t xml:space="preserve"> </w:t>
      </w:r>
      <w:r>
        <w:rPr>
          <w:i/>
          <w:sz w:val="24"/>
        </w:rPr>
        <w:t>is</w:t>
      </w:r>
      <w:r>
        <w:rPr>
          <w:i/>
          <w:spacing w:val="-3"/>
          <w:sz w:val="24"/>
        </w:rPr>
        <w:t xml:space="preserve"> </w:t>
      </w:r>
      <w:r>
        <w:rPr>
          <w:i/>
          <w:sz w:val="24"/>
        </w:rPr>
        <w:t>White,</w:t>
      </w:r>
      <w:r>
        <w:rPr>
          <w:i/>
          <w:spacing w:val="-5"/>
          <w:sz w:val="24"/>
        </w:rPr>
        <w:t xml:space="preserve"> </w:t>
      </w:r>
      <w:r>
        <w:rPr>
          <w:i/>
          <w:sz w:val="24"/>
        </w:rPr>
        <w:t>he</w:t>
      </w:r>
      <w:r>
        <w:rPr>
          <w:i/>
          <w:spacing w:val="-6"/>
          <w:sz w:val="24"/>
        </w:rPr>
        <w:t xml:space="preserve"> </w:t>
      </w:r>
      <w:r>
        <w:rPr>
          <w:i/>
          <w:sz w:val="24"/>
        </w:rPr>
        <w:t>wanted to</w:t>
      </w:r>
      <w:r>
        <w:rPr>
          <w:i/>
          <w:spacing w:val="-5"/>
          <w:sz w:val="24"/>
        </w:rPr>
        <w:t xml:space="preserve"> </w:t>
      </w:r>
      <w:r>
        <w:rPr>
          <w:i/>
          <w:sz w:val="24"/>
        </w:rPr>
        <w:t>exercise</w:t>
      </w:r>
      <w:r>
        <w:rPr>
          <w:i/>
          <w:spacing w:val="-6"/>
          <w:sz w:val="24"/>
        </w:rPr>
        <w:t xml:space="preserve"> </w:t>
      </w:r>
      <w:r>
        <w:rPr>
          <w:i/>
          <w:sz w:val="24"/>
        </w:rPr>
        <w:t>his</w:t>
      </w:r>
      <w:r>
        <w:rPr>
          <w:i/>
          <w:spacing w:val="-5"/>
          <w:sz w:val="24"/>
        </w:rPr>
        <w:t xml:space="preserve"> </w:t>
      </w:r>
      <w:r>
        <w:rPr>
          <w:i/>
          <w:sz w:val="24"/>
        </w:rPr>
        <w:t>power,</w:t>
      </w:r>
      <w:r>
        <w:rPr>
          <w:i/>
          <w:spacing w:val="-6"/>
          <w:sz w:val="24"/>
        </w:rPr>
        <w:t xml:space="preserve"> </w:t>
      </w:r>
      <w:r>
        <w:rPr>
          <w:i/>
          <w:sz w:val="24"/>
        </w:rPr>
        <w:t>just</w:t>
      </w:r>
      <w:r>
        <w:rPr>
          <w:i/>
          <w:spacing w:val="-5"/>
          <w:sz w:val="24"/>
        </w:rPr>
        <w:t xml:space="preserve"> </w:t>
      </w:r>
      <w:r>
        <w:rPr>
          <w:i/>
          <w:sz w:val="24"/>
        </w:rPr>
        <w:t>to</w:t>
      </w:r>
      <w:r>
        <w:rPr>
          <w:i/>
          <w:spacing w:val="-5"/>
          <w:sz w:val="24"/>
        </w:rPr>
        <w:t xml:space="preserve"> </w:t>
      </w:r>
      <w:r>
        <w:rPr>
          <w:i/>
          <w:sz w:val="24"/>
        </w:rPr>
        <w:t>show</w:t>
      </w:r>
      <w:r>
        <w:rPr>
          <w:i/>
          <w:spacing w:val="-5"/>
          <w:sz w:val="24"/>
        </w:rPr>
        <w:t xml:space="preserve"> </w:t>
      </w:r>
      <w:r>
        <w:rPr>
          <w:i/>
          <w:sz w:val="24"/>
        </w:rPr>
        <w:t>another</w:t>
      </w:r>
      <w:r>
        <w:rPr>
          <w:i/>
          <w:spacing w:val="-7"/>
          <w:sz w:val="24"/>
        </w:rPr>
        <w:t xml:space="preserve"> </w:t>
      </w:r>
      <w:r>
        <w:rPr>
          <w:i/>
          <w:sz w:val="24"/>
        </w:rPr>
        <w:t>White</w:t>
      </w:r>
      <w:r>
        <w:rPr>
          <w:i/>
          <w:spacing w:val="-6"/>
          <w:sz w:val="24"/>
        </w:rPr>
        <w:t xml:space="preserve"> </w:t>
      </w:r>
      <w:r>
        <w:rPr>
          <w:i/>
          <w:sz w:val="24"/>
        </w:rPr>
        <w:t>person</w:t>
      </w:r>
      <w:r>
        <w:rPr>
          <w:i/>
          <w:spacing w:val="-5"/>
          <w:sz w:val="24"/>
        </w:rPr>
        <w:t xml:space="preserve"> </w:t>
      </w:r>
      <w:r>
        <w:rPr>
          <w:i/>
          <w:sz w:val="24"/>
        </w:rPr>
        <w:t>what</w:t>
      </w:r>
      <w:r>
        <w:rPr>
          <w:i/>
          <w:spacing w:val="-5"/>
          <w:sz w:val="24"/>
        </w:rPr>
        <w:t xml:space="preserve"> </w:t>
      </w:r>
      <w:r>
        <w:rPr>
          <w:i/>
          <w:sz w:val="24"/>
        </w:rPr>
        <w:t>he</w:t>
      </w:r>
      <w:r>
        <w:rPr>
          <w:i/>
          <w:spacing w:val="-7"/>
          <w:sz w:val="24"/>
        </w:rPr>
        <w:t xml:space="preserve"> </w:t>
      </w:r>
      <w:r>
        <w:rPr>
          <w:i/>
          <w:sz w:val="24"/>
        </w:rPr>
        <w:t>can</w:t>
      </w:r>
      <w:r>
        <w:rPr>
          <w:i/>
          <w:spacing w:val="-6"/>
          <w:sz w:val="24"/>
        </w:rPr>
        <w:t xml:space="preserve"> </w:t>
      </w:r>
      <w:r>
        <w:rPr>
          <w:i/>
          <w:sz w:val="24"/>
        </w:rPr>
        <w:t>do.</w:t>
      </w:r>
      <w:r>
        <w:rPr>
          <w:i/>
          <w:spacing w:val="-8"/>
          <w:sz w:val="24"/>
        </w:rPr>
        <w:t xml:space="preserve"> </w:t>
      </w:r>
      <w:r>
        <w:rPr>
          <w:i/>
          <w:sz w:val="24"/>
        </w:rPr>
        <w:t>To</w:t>
      </w:r>
      <w:r>
        <w:rPr>
          <w:i/>
          <w:spacing w:val="-8"/>
          <w:sz w:val="24"/>
        </w:rPr>
        <w:t xml:space="preserve"> </w:t>
      </w:r>
      <w:r>
        <w:rPr>
          <w:i/>
          <w:sz w:val="24"/>
        </w:rPr>
        <w:t>show</w:t>
      </w:r>
      <w:r>
        <w:rPr>
          <w:i/>
          <w:spacing w:val="-8"/>
          <w:sz w:val="24"/>
        </w:rPr>
        <w:t xml:space="preserve"> </w:t>
      </w:r>
      <w:r>
        <w:rPr>
          <w:i/>
          <w:sz w:val="24"/>
        </w:rPr>
        <w:t>them</w:t>
      </w:r>
      <w:r>
        <w:rPr>
          <w:i/>
          <w:spacing w:val="-7"/>
          <w:sz w:val="24"/>
        </w:rPr>
        <w:t xml:space="preserve"> </w:t>
      </w:r>
      <w:r>
        <w:rPr>
          <w:i/>
          <w:sz w:val="24"/>
        </w:rPr>
        <w:t>that</w:t>
      </w:r>
      <w:r>
        <w:rPr>
          <w:i/>
          <w:spacing w:val="-8"/>
          <w:sz w:val="24"/>
        </w:rPr>
        <w:t xml:space="preserve"> </w:t>
      </w:r>
      <w:r>
        <w:rPr>
          <w:i/>
          <w:sz w:val="24"/>
        </w:rPr>
        <w:t>we're in power, he's got power over me, he's got power over any other Black people that is working under him. That was just an exercise just to show power (P2A).</w:t>
      </w:r>
    </w:p>
    <w:p w14:paraId="4865FE3E" w14:textId="6D58A727" w:rsidR="009E1845" w:rsidRDefault="00CE408B">
      <w:pPr>
        <w:spacing w:before="241" w:line="360" w:lineRule="auto"/>
        <w:ind w:left="740" w:right="1018"/>
        <w:jc w:val="both"/>
        <w:rPr>
          <w:i/>
          <w:sz w:val="24"/>
        </w:rPr>
      </w:pPr>
      <w:r>
        <w:rPr>
          <w:i/>
          <w:sz w:val="24"/>
        </w:rPr>
        <w:t>And</w:t>
      </w:r>
      <w:r>
        <w:rPr>
          <w:i/>
          <w:spacing w:val="-8"/>
          <w:sz w:val="24"/>
        </w:rPr>
        <w:t xml:space="preserve"> </w:t>
      </w:r>
      <w:r>
        <w:rPr>
          <w:i/>
          <w:sz w:val="24"/>
        </w:rPr>
        <w:t>those</w:t>
      </w:r>
      <w:r>
        <w:rPr>
          <w:i/>
          <w:spacing w:val="-8"/>
          <w:sz w:val="24"/>
        </w:rPr>
        <w:t xml:space="preserve"> </w:t>
      </w:r>
      <w:r>
        <w:rPr>
          <w:i/>
          <w:sz w:val="24"/>
        </w:rPr>
        <w:t>that</w:t>
      </w:r>
      <w:r>
        <w:rPr>
          <w:i/>
          <w:spacing w:val="-7"/>
          <w:sz w:val="24"/>
        </w:rPr>
        <w:t xml:space="preserve"> </w:t>
      </w:r>
      <w:r>
        <w:rPr>
          <w:i/>
          <w:sz w:val="24"/>
        </w:rPr>
        <w:t>are</w:t>
      </w:r>
      <w:r>
        <w:rPr>
          <w:i/>
          <w:spacing w:val="-8"/>
          <w:sz w:val="24"/>
        </w:rPr>
        <w:t xml:space="preserve"> </w:t>
      </w:r>
      <w:r>
        <w:rPr>
          <w:i/>
          <w:sz w:val="24"/>
        </w:rPr>
        <w:t>younger</w:t>
      </w:r>
      <w:r>
        <w:rPr>
          <w:i/>
          <w:spacing w:val="-7"/>
          <w:sz w:val="24"/>
        </w:rPr>
        <w:t xml:space="preserve"> </w:t>
      </w:r>
      <w:r>
        <w:rPr>
          <w:i/>
          <w:sz w:val="24"/>
        </w:rPr>
        <w:t>ones,</w:t>
      </w:r>
      <w:r>
        <w:rPr>
          <w:i/>
          <w:spacing w:val="-7"/>
          <w:sz w:val="24"/>
        </w:rPr>
        <w:t xml:space="preserve"> </w:t>
      </w:r>
      <w:r>
        <w:rPr>
          <w:i/>
          <w:sz w:val="24"/>
        </w:rPr>
        <w:t>wants</w:t>
      </w:r>
      <w:r>
        <w:rPr>
          <w:i/>
          <w:spacing w:val="-7"/>
          <w:sz w:val="24"/>
        </w:rPr>
        <w:t xml:space="preserve"> </w:t>
      </w:r>
      <w:r>
        <w:rPr>
          <w:i/>
          <w:sz w:val="24"/>
        </w:rPr>
        <w:t>to</w:t>
      </w:r>
      <w:r>
        <w:rPr>
          <w:i/>
          <w:spacing w:val="-7"/>
          <w:sz w:val="24"/>
        </w:rPr>
        <w:t xml:space="preserve"> </w:t>
      </w:r>
      <w:r>
        <w:rPr>
          <w:i/>
          <w:sz w:val="24"/>
        </w:rPr>
        <w:t>influence</w:t>
      </w:r>
      <w:r>
        <w:rPr>
          <w:i/>
          <w:spacing w:val="-8"/>
          <w:sz w:val="24"/>
        </w:rPr>
        <w:t xml:space="preserve"> </w:t>
      </w:r>
      <w:r>
        <w:rPr>
          <w:i/>
          <w:sz w:val="24"/>
        </w:rPr>
        <w:t>the</w:t>
      </w:r>
      <w:r>
        <w:rPr>
          <w:i/>
          <w:spacing w:val="-8"/>
          <w:sz w:val="24"/>
        </w:rPr>
        <w:t xml:space="preserve"> </w:t>
      </w:r>
      <w:r>
        <w:rPr>
          <w:i/>
          <w:sz w:val="24"/>
        </w:rPr>
        <w:t>older</w:t>
      </w:r>
      <w:r>
        <w:rPr>
          <w:i/>
          <w:spacing w:val="-8"/>
          <w:sz w:val="24"/>
        </w:rPr>
        <w:t xml:space="preserve"> </w:t>
      </w:r>
      <w:r>
        <w:rPr>
          <w:i/>
          <w:sz w:val="24"/>
        </w:rPr>
        <w:t>ones.</w:t>
      </w:r>
      <w:r>
        <w:rPr>
          <w:i/>
          <w:spacing w:val="-7"/>
          <w:sz w:val="24"/>
        </w:rPr>
        <w:t xml:space="preserve"> </w:t>
      </w:r>
      <w:r>
        <w:rPr>
          <w:i/>
          <w:sz w:val="24"/>
        </w:rPr>
        <w:t>And</w:t>
      </w:r>
      <w:r>
        <w:rPr>
          <w:i/>
          <w:spacing w:val="-8"/>
          <w:sz w:val="24"/>
        </w:rPr>
        <w:t xml:space="preserve"> </w:t>
      </w:r>
      <w:r>
        <w:rPr>
          <w:i/>
          <w:sz w:val="24"/>
        </w:rPr>
        <w:t>if</w:t>
      </w:r>
      <w:r>
        <w:rPr>
          <w:i/>
          <w:spacing w:val="-7"/>
          <w:sz w:val="24"/>
        </w:rPr>
        <w:t xml:space="preserve"> </w:t>
      </w:r>
      <w:r>
        <w:rPr>
          <w:i/>
          <w:sz w:val="24"/>
        </w:rPr>
        <w:t>the</w:t>
      </w:r>
      <w:r>
        <w:rPr>
          <w:i/>
          <w:spacing w:val="-8"/>
          <w:sz w:val="24"/>
        </w:rPr>
        <w:t xml:space="preserve"> </w:t>
      </w:r>
      <w:r>
        <w:rPr>
          <w:i/>
          <w:sz w:val="24"/>
        </w:rPr>
        <w:t>older</w:t>
      </w:r>
      <w:r>
        <w:rPr>
          <w:i/>
          <w:spacing w:val="-8"/>
          <w:sz w:val="24"/>
        </w:rPr>
        <w:t xml:space="preserve"> </w:t>
      </w:r>
      <w:r>
        <w:rPr>
          <w:i/>
          <w:sz w:val="24"/>
        </w:rPr>
        <w:t>ones</w:t>
      </w:r>
      <w:r>
        <w:rPr>
          <w:i/>
          <w:spacing w:val="-7"/>
          <w:sz w:val="24"/>
        </w:rPr>
        <w:t xml:space="preserve"> </w:t>
      </w:r>
      <w:r>
        <w:rPr>
          <w:i/>
          <w:sz w:val="24"/>
        </w:rPr>
        <w:t>are</w:t>
      </w:r>
      <w:r>
        <w:rPr>
          <w:i/>
          <w:spacing w:val="-8"/>
          <w:sz w:val="24"/>
        </w:rPr>
        <w:t xml:space="preserve"> </w:t>
      </w:r>
      <w:r>
        <w:rPr>
          <w:i/>
          <w:sz w:val="24"/>
        </w:rPr>
        <w:t xml:space="preserve">weak at mind, then you end up having a cross exposure of people viewing </w:t>
      </w:r>
      <w:r w:rsidR="00861BB4">
        <w:rPr>
          <w:i/>
          <w:sz w:val="24"/>
        </w:rPr>
        <w:t>each</w:t>
      </w:r>
      <w:r>
        <w:rPr>
          <w:i/>
          <w:sz w:val="24"/>
        </w:rPr>
        <w:t xml:space="preserve"> one to be lower</w:t>
      </w:r>
      <w:r>
        <w:rPr>
          <w:i/>
          <w:spacing w:val="-7"/>
          <w:sz w:val="24"/>
        </w:rPr>
        <w:t xml:space="preserve"> </w:t>
      </w:r>
      <w:r>
        <w:rPr>
          <w:i/>
          <w:sz w:val="24"/>
        </w:rPr>
        <w:t>than</w:t>
      </w:r>
      <w:r>
        <w:rPr>
          <w:i/>
          <w:spacing w:val="-7"/>
          <w:sz w:val="24"/>
        </w:rPr>
        <w:t xml:space="preserve"> </w:t>
      </w:r>
      <w:r>
        <w:rPr>
          <w:i/>
          <w:sz w:val="24"/>
        </w:rPr>
        <w:t>the</w:t>
      </w:r>
      <w:r>
        <w:rPr>
          <w:i/>
          <w:spacing w:val="-8"/>
          <w:sz w:val="24"/>
        </w:rPr>
        <w:t xml:space="preserve"> </w:t>
      </w:r>
      <w:r>
        <w:rPr>
          <w:i/>
          <w:sz w:val="24"/>
        </w:rPr>
        <w:t>other</w:t>
      </w:r>
      <w:r>
        <w:rPr>
          <w:i/>
          <w:spacing w:val="-8"/>
          <w:sz w:val="24"/>
        </w:rPr>
        <w:t xml:space="preserve"> </w:t>
      </w:r>
      <w:r>
        <w:rPr>
          <w:i/>
          <w:sz w:val="24"/>
        </w:rPr>
        <w:t>one</w:t>
      </w:r>
      <w:r>
        <w:rPr>
          <w:i/>
          <w:spacing w:val="-6"/>
          <w:sz w:val="24"/>
        </w:rPr>
        <w:t xml:space="preserve"> </w:t>
      </w:r>
      <w:r>
        <w:rPr>
          <w:i/>
          <w:sz w:val="24"/>
        </w:rPr>
        <w:t>always.</w:t>
      </w:r>
      <w:r>
        <w:rPr>
          <w:i/>
          <w:spacing w:val="-7"/>
          <w:sz w:val="24"/>
        </w:rPr>
        <w:t xml:space="preserve"> </w:t>
      </w:r>
      <w:r>
        <w:rPr>
          <w:i/>
          <w:sz w:val="24"/>
        </w:rPr>
        <w:t>Because</w:t>
      </w:r>
      <w:r>
        <w:rPr>
          <w:i/>
          <w:spacing w:val="-8"/>
          <w:sz w:val="24"/>
        </w:rPr>
        <w:t xml:space="preserve"> </w:t>
      </w:r>
      <w:r>
        <w:rPr>
          <w:i/>
          <w:sz w:val="24"/>
        </w:rPr>
        <w:t>our</w:t>
      </w:r>
      <w:r>
        <w:rPr>
          <w:i/>
          <w:spacing w:val="-5"/>
          <w:sz w:val="24"/>
        </w:rPr>
        <w:t xml:space="preserve"> </w:t>
      </w:r>
      <w:r>
        <w:rPr>
          <w:i/>
          <w:sz w:val="24"/>
        </w:rPr>
        <w:t>education</w:t>
      </w:r>
      <w:r>
        <w:rPr>
          <w:i/>
          <w:spacing w:val="-7"/>
          <w:sz w:val="24"/>
        </w:rPr>
        <w:t xml:space="preserve"> </w:t>
      </w:r>
      <w:r>
        <w:rPr>
          <w:i/>
          <w:sz w:val="24"/>
        </w:rPr>
        <w:t>is</w:t>
      </w:r>
      <w:r>
        <w:rPr>
          <w:i/>
          <w:spacing w:val="-7"/>
          <w:sz w:val="24"/>
        </w:rPr>
        <w:t xml:space="preserve"> </w:t>
      </w:r>
      <w:r>
        <w:rPr>
          <w:i/>
          <w:sz w:val="24"/>
        </w:rPr>
        <w:t>low,</w:t>
      </w:r>
      <w:r>
        <w:rPr>
          <w:i/>
          <w:spacing w:val="-7"/>
          <w:sz w:val="24"/>
        </w:rPr>
        <w:t xml:space="preserve"> </w:t>
      </w:r>
      <w:r>
        <w:rPr>
          <w:i/>
          <w:sz w:val="24"/>
        </w:rPr>
        <w:t>we</w:t>
      </w:r>
      <w:r>
        <w:rPr>
          <w:i/>
          <w:spacing w:val="-8"/>
          <w:sz w:val="24"/>
        </w:rPr>
        <w:t xml:space="preserve"> </w:t>
      </w:r>
      <w:r>
        <w:rPr>
          <w:i/>
          <w:sz w:val="24"/>
        </w:rPr>
        <w:t>are</w:t>
      </w:r>
      <w:r>
        <w:rPr>
          <w:i/>
          <w:spacing w:val="-8"/>
          <w:sz w:val="24"/>
        </w:rPr>
        <w:t xml:space="preserve"> </w:t>
      </w:r>
      <w:r>
        <w:rPr>
          <w:i/>
          <w:sz w:val="24"/>
        </w:rPr>
        <w:t>taken</w:t>
      </w:r>
      <w:r>
        <w:rPr>
          <w:i/>
          <w:spacing w:val="-7"/>
          <w:sz w:val="24"/>
        </w:rPr>
        <w:t xml:space="preserve"> </w:t>
      </w:r>
      <w:r>
        <w:rPr>
          <w:i/>
          <w:sz w:val="24"/>
        </w:rPr>
        <w:t>for</w:t>
      </w:r>
      <w:r>
        <w:rPr>
          <w:i/>
          <w:spacing w:val="-7"/>
          <w:sz w:val="24"/>
        </w:rPr>
        <w:t xml:space="preserve"> </w:t>
      </w:r>
      <w:r>
        <w:rPr>
          <w:i/>
          <w:sz w:val="24"/>
        </w:rPr>
        <w:t>granted</w:t>
      </w:r>
      <w:r>
        <w:rPr>
          <w:i/>
          <w:spacing w:val="-7"/>
          <w:sz w:val="24"/>
        </w:rPr>
        <w:t xml:space="preserve"> </w:t>
      </w:r>
      <w:r>
        <w:rPr>
          <w:i/>
          <w:sz w:val="24"/>
        </w:rPr>
        <w:t>as</w:t>
      </w:r>
      <w:r>
        <w:rPr>
          <w:i/>
          <w:spacing w:val="-7"/>
          <w:sz w:val="24"/>
        </w:rPr>
        <w:t xml:space="preserve"> </w:t>
      </w:r>
      <w:r>
        <w:rPr>
          <w:i/>
          <w:sz w:val="24"/>
        </w:rPr>
        <w:t>cheap labour (P8A).</w:t>
      </w:r>
    </w:p>
    <w:p w14:paraId="0BD76904" w14:textId="7455AE5F" w:rsidR="009E1845" w:rsidRDefault="00CE408B">
      <w:pPr>
        <w:spacing w:before="241" w:line="360" w:lineRule="auto"/>
        <w:ind w:left="740" w:right="1016"/>
        <w:jc w:val="both"/>
        <w:rPr>
          <w:i/>
          <w:sz w:val="24"/>
        </w:rPr>
      </w:pPr>
      <w:r>
        <w:rPr>
          <w:i/>
          <w:sz w:val="24"/>
        </w:rPr>
        <w:t xml:space="preserve">That's what I mentioned earlier on. </w:t>
      </w:r>
      <w:r w:rsidR="00861BB4">
        <w:rPr>
          <w:i/>
          <w:sz w:val="24"/>
        </w:rPr>
        <w:t>S</w:t>
      </w:r>
      <w:r>
        <w:rPr>
          <w:i/>
          <w:sz w:val="24"/>
        </w:rPr>
        <w:t>peaking for myself, I think the reason for this, it was more racially a discrimination because I think if it was a White person in that position, they wouldn't have been suspended for that reason (P2B).</w:t>
      </w:r>
    </w:p>
    <w:p w14:paraId="61E485C8" w14:textId="77777777" w:rsidR="009E1845" w:rsidRDefault="00CE408B">
      <w:pPr>
        <w:spacing w:before="241" w:line="360" w:lineRule="auto"/>
        <w:ind w:left="740" w:right="1016"/>
        <w:jc w:val="both"/>
        <w:rPr>
          <w:i/>
          <w:sz w:val="24"/>
        </w:rPr>
      </w:pPr>
      <w:r>
        <w:rPr>
          <w:i/>
          <w:sz w:val="24"/>
        </w:rPr>
        <w:t>From</w:t>
      </w:r>
      <w:r>
        <w:rPr>
          <w:i/>
          <w:spacing w:val="-10"/>
          <w:sz w:val="24"/>
        </w:rPr>
        <w:t xml:space="preserve"> </w:t>
      </w:r>
      <w:r>
        <w:rPr>
          <w:i/>
          <w:sz w:val="24"/>
        </w:rPr>
        <w:t>what</w:t>
      </w:r>
      <w:r>
        <w:rPr>
          <w:i/>
          <w:spacing w:val="-9"/>
          <w:sz w:val="24"/>
        </w:rPr>
        <w:t xml:space="preserve"> </w:t>
      </w:r>
      <w:r>
        <w:rPr>
          <w:i/>
          <w:sz w:val="24"/>
        </w:rPr>
        <w:t>I</w:t>
      </w:r>
      <w:r>
        <w:rPr>
          <w:i/>
          <w:spacing w:val="-10"/>
          <w:sz w:val="24"/>
        </w:rPr>
        <w:t xml:space="preserve"> </w:t>
      </w:r>
      <w:r>
        <w:rPr>
          <w:i/>
          <w:sz w:val="24"/>
        </w:rPr>
        <w:t>have</w:t>
      </w:r>
      <w:r>
        <w:rPr>
          <w:i/>
          <w:spacing w:val="-11"/>
          <w:sz w:val="24"/>
        </w:rPr>
        <w:t xml:space="preserve"> </w:t>
      </w:r>
      <w:r>
        <w:rPr>
          <w:i/>
          <w:sz w:val="24"/>
        </w:rPr>
        <w:t>experienced,</w:t>
      </w:r>
      <w:r>
        <w:rPr>
          <w:i/>
          <w:spacing w:val="-10"/>
          <w:sz w:val="24"/>
        </w:rPr>
        <w:t xml:space="preserve"> </w:t>
      </w:r>
      <w:r>
        <w:rPr>
          <w:i/>
          <w:sz w:val="24"/>
        </w:rPr>
        <w:t>this</w:t>
      </w:r>
      <w:r>
        <w:rPr>
          <w:i/>
          <w:spacing w:val="-9"/>
          <w:sz w:val="24"/>
        </w:rPr>
        <w:t xml:space="preserve"> </w:t>
      </w:r>
      <w:r>
        <w:rPr>
          <w:i/>
          <w:sz w:val="24"/>
        </w:rPr>
        <w:t>is</w:t>
      </w:r>
      <w:r>
        <w:rPr>
          <w:i/>
          <w:spacing w:val="-9"/>
          <w:sz w:val="24"/>
        </w:rPr>
        <w:t xml:space="preserve"> </w:t>
      </w:r>
      <w:r>
        <w:rPr>
          <w:i/>
          <w:sz w:val="24"/>
        </w:rPr>
        <w:t>a</w:t>
      </w:r>
      <w:r>
        <w:rPr>
          <w:i/>
          <w:spacing w:val="-10"/>
          <w:sz w:val="24"/>
        </w:rPr>
        <w:t xml:space="preserve"> </w:t>
      </w:r>
      <w:r>
        <w:rPr>
          <w:i/>
          <w:sz w:val="24"/>
        </w:rPr>
        <w:t>general</w:t>
      </w:r>
      <w:r>
        <w:rPr>
          <w:i/>
          <w:spacing w:val="-9"/>
          <w:sz w:val="24"/>
        </w:rPr>
        <w:t xml:space="preserve"> </w:t>
      </w:r>
      <w:r>
        <w:rPr>
          <w:i/>
          <w:sz w:val="24"/>
        </w:rPr>
        <w:t>problem</w:t>
      </w:r>
      <w:r>
        <w:rPr>
          <w:i/>
          <w:spacing w:val="-10"/>
          <w:sz w:val="24"/>
        </w:rPr>
        <w:t xml:space="preserve"> </w:t>
      </w:r>
      <w:r>
        <w:rPr>
          <w:i/>
          <w:sz w:val="24"/>
        </w:rPr>
        <w:t>in</w:t>
      </w:r>
      <w:r>
        <w:rPr>
          <w:i/>
          <w:spacing w:val="-9"/>
          <w:sz w:val="24"/>
        </w:rPr>
        <w:t xml:space="preserve"> </w:t>
      </w:r>
      <w:r>
        <w:rPr>
          <w:i/>
          <w:sz w:val="24"/>
        </w:rPr>
        <w:t>the</w:t>
      </w:r>
      <w:r>
        <w:rPr>
          <w:i/>
          <w:spacing w:val="-10"/>
          <w:sz w:val="24"/>
        </w:rPr>
        <w:t xml:space="preserve"> </w:t>
      </w:r>
      <w:r>
        <w:rPr>
          <w:i/>
          <w:sz w:val="24"/>
        </w:rPr>
        <w:t>hotel</w:t>
      </w:r>
      <w:r>
        <w:rPr>
          <w:i/>
          <w:spacing w:val="-10"/>
          <w:sz w:val="24"/>
        </w:rPr>
        <w:t xml:space="preserve"> </w:t>
      </w:r>
      <w:r>
        <w:rPr>
          <w:i/>
          <w:sz w:val="24"/>
        </w:rPr>
        <w:t>industry,</w:t>
      </w:r>
      <w:r>
        <w:rPr>
          <w:i/>
          <w:spacing w:val="-10"/>
          <w:sz w:val="24"/>
        </w:rPr>
        <w:t xml:space="preserve"> </w:t>
      </w:r>
      <w:r>
        <w:rPr>
          <w:i/>
          <w:sz w:val="24"/>
        </w:rPr>
        <w:t>and</w:t>
      </w:r>
      <w:r>
        <w:rPr>
          <w:i/>
          <w:spacing w:val="-10"/>
          <w:sz w:val="24"/>
        </w:rPr>
        <w:t xml:space="preserve"> </w:t>
      </w:r>
      <w:r>
        <w:rPr>
          <w:i/>
          <w:sz w:val="24"/>
        </w:rPr>
        <w:t>it</w:t>
      </w:r>
      <w:r>
        <w:rPr>
          <w:i/>
          <w:spacing w:val="-9"/>
          <w:sz w:val="24"/>
        </w:rPr>
        <w:t xml:space="preserve"> </w:t>
      </w:r>
      <w:r>
        <w:rPr>
          <w:i/>
          <w:sz w:val="24"/>
        </w:rPr>
        <w:t>affects</w:t>
      </w:r>
      <w:r>
        <w:rPr>
          <w:i/>
          <w:spacing w:val="-9"/>
          <w:sz w:val="24"/>
        </w:rPr>
        <w:t xml:space="preserve"> </w:t>
      </w:r>
      <w:r>
        <w:rPr>
          <w:i/>
          <w:sz w:val="24"/>
        </w:rPr>
        <w:t>mostly us Black people. Because most of these hotels big, medium sized and small are mostly owned by Whites</w:t>
      </w:r>
      <w:r>
        <w:rPr>
          <w:i/>
          <w:spacing w:val="-7"/>
          <w:sz w:val="24"/>
        </w:rPr>
        <w:t xml:space="preserve"> </w:t>
      </w:r>
      <w:r>
        <w:rPr>
          <w:i/>
          <w:sz w:val="24"/>
        </w:rPr>
        <w:t>and</w:t>
      </w:r>
      <w:r>
        <w:rPr>
          <w:i/>
          <w:spacing w:val="-7"/>
          <w:sz w:val="24"/>
        </w:rPr>
        <w:t xml:space="preserve"> </w:t>
      </w:r>
      <w:r>
        <w:rPr>
          <w:i/>
          <w:sz w:val="24"/>
        </w:rPr>
        <w:t>Indians.</w:t>
      </w:r>
      <w:r>
        <w:rPr>
          <w:i/>
          <w:spacing w:val="-7"/>
          <w:sz w:val="24"/>
        </w:rPr>
        <w:t xml:space="preserve"> </w:t>
      </w:r>
      <w:r>
        <w:rPr>
          <w:i/>
          <w:sz w:val="24"/>
        </w:rPr>
        <w:t>The</w:t>
      </w:r>
      <w:r>
        <w:rPr>
          <w:i/>
          <w:spacing w:val="-8"/>
          <w:sz w:val="24"/>
        </w:rPr>
        <w:t xml:space="preserve"> </w:t>
      </w:r>
      <w:r>
        <w:rPr>
          <w:i/>
          <w:sz w:val="24"/>
        </w:rPr>
        <w:t>individuals</w:t>
      </w:r>
      <w:r>
        <w:rPr>
          <w:i/>
          <w:spacing w:val="-7"/>
          <w:sz w:val="24"/>
        </w:rPr>
        <w:t xml:space="preserve"> </w:t>
      </w:r>
      <w:r>
        <w:rPr>
          <w:i/>
          <w:sz w:val="24"/>
        </w:rPr>
        <w:t>who</w:t>
      </w:r>
      <w:r>
        <w:rPr>
          <w:i/>
          <w:spacing w:val="-7"/>
          <w:sz w:val="24"/>
        </w:rPr>
        <w:t xml:space="preserve"> </w:t>
      </w:r>
      <w:r>
        <w:rPr>
          <w:i/>
          <w:sz w:val="24"/>
        </w:rPr>
        <w:t>are</w:t>
      </w:r>
      <w:r>
        <w:rPr>
          <w:i/>
          <w:spacing w:val="-8"/>
          <w:sz w:val="24"/>
        </w:rPr>
        <w:t xml:space="preserve"> </w:t>
      </w:r>
      <w:r>
        <w:rPr>
          <w:i/>
          <w:sz w:val="24"/>
        </w:rPr>
        <w:t>in</w:t>
      </w:r>
      <w:r>
        <w:rPr>
          <w:i/>
          <w:spacing w:val="-7"/>
          <w:sz w:val="24"/>
        </w:rPr>
        <w:t xml:space="preserve"> </w:t>
      </w:r>
      <w:r>
        <w:rPr>
          <w:i/>
          <w:sz w:val="24"/>
        </w:rPr>
        <w:t>management</w:t>
      </w:r>
      <w:r>
        <w:rPr>
          <w:i/>
          <w:spacing w:val="-7"/>
          <w:sz w:val="24"/>
        </w:rPr>
        <w:t xml:space="preserve"> </w:t>
      </w:r>
      <w:r>
        <w:rPr>
          <w:i/>
          <w:sz w:val="24"/>
        </w:rPr>
        <w:t>positions</w:t>
      </w:r>
      <w:r>
        <w:rPr>
          <w:i/>
          <w:spacing w:val="-7"/>
          <w:sz w:val="24"/>
        </w:rPr>
        <w:t xml:space="preserve"> </w:t>
      </w:r>
      <w:r>
        <w:rPr>
          <w:i/>
          <w:sz w:val="24"/>
        </w:rPr>
        <w:t>are</w:t>
      </w:r>
      <w:r>
        <w:rPr>
          <w:i/>
          <w:spacing w:val="-4"/>
          <w:sz w:val="24"/>
        </w:rPr>
        <w:t xml:space="preserve"> </w:t>
      </w:r>
      <w:r>
        <w:rPr>
          <w:i/>
          <w:sz w:val="24"/>
        </w:rPr>
        <w:t>Whites</w:t>
      </w:r>
      <w:r>
        <w:rPr>
          <w:i/>
          <w:spacing w:val="-7"/>
          <w:sz w:val="24"/>
        </w:rPr>
        <w:t xml:space="preserve"> </w:t>
      </w:r>
      <w:r>
        <w:rPr>
          <w:i/>
          <w:sz w:val="24"/>
        </w:rPr>
        <w:t>or</w:t>
      </w:r>
      <w:r>
        <w:rPr>
          <w:i/>
          <w:spacing w:val="-7"/>
          <w:sz w:val="24"/>
        </w:rPr>
        <w:t xml:space="preserve"> </w:t>
      </w:r>
      <w:r>
        <w:rPr>
          <w:i/>
          <w:sz w:val="24"/>
        </w:rPr>
        <w:t>Indians.</w:t>
      </w:r>
      <w:r>
        <w:rPr>
          <w:i/>
          <w:spacing w:val="-7"/>
          <w:sz w:val="24"/>
        </w:rPr>
        <w:t xml:space="preserve"> </w:t>
      </w:r>
      <w:r>
        <w:rPr>
          <w:i/>
          <w:sz w:val="24"/>
        </w:rPr>
        <w:t>Yes, Blacks</w:t>
      </w:r>
      <w:r>
        <w:rPr>
          <w:i/>
          <w:spacing w:val="-9"/>
          <w:sz w:val="24"/>
        </w:rPr>
        <w:t xml:space="preserve"> </w:t>
      </w:r>
      <w:r>
        <w:rPr>
          <w:i/>
          <w:sz w:val="24"/>
        </w:rPr>
        <w:t>have</w:t>
      </w:r>
      <w:r>
        <w:rPr>
          <w:i/>
          <w:spacing w:val="-11"/>
          <w:sz w:val="24"/>
        </w:rPr>
        <w:t xml:space="preserve"> </w:t>
      </w:r>
      <w:r>
        <w:rPr>
          <w:i/>
          <w:sz w:val="24"/>
        </w:rPr>
        <w:t>been</w:t>
      </w:r>
      <w:r>
        <w:rPr>
          <w:i/>
          <w:spacing w:val="-7"/>
          <w:sz w:val="24"/>
        </w:rPr>
        <w:t xml:space="preserve"> </w:t>
      </w:r>
      <w:r>
        <w:rPr>
          <w:i/>
          <w:sz w:val="24"/>
        </w:rPr>
        <w:t>promoted</w:t>
      </w:r>
      <w:r>
        <w:rPr>
          <w:i/>
          <w:spacing w:val="-10"/>
          <w:sz w:val="24"/>
        </w:rPr>
        <w:t xml:space="preserve"> </w:t>
      </w:r>
      <w:r>
        <w:rPr>
          <w:i/>
          <w:sz w:val="24"/>
        </w:rPr>
        <w:t>to</w:t>
      </w:r>
      <w:r>
        <w:rPr>
          <w:i/>
          <w:spacing w:val="-9"/>
          <w:sz w:val="24"/>
        </w:rPr>
        <w:t xml:space="preserve"> </w:t>
      </w:r>
      <w:r>
        <w:rPr>
          <w:i/>
          <w:sz w:val="24"/>
        </w:rPr>
        <w:t>certain</w:t>
      </w:r>
      <w:r>
        <w:rPr>
          <w:i/>
          <w:spacing w:val="-10"/>
          <w:sz w:val="24"/>
        </w:rPr>
        <w:t xml:space="preserve"> </w:t>
      </w:r>
      <w:r>
        <w:rPr>
          <w:i/>
          <w:sz w:val="24"/>
        </w:rPr>
        <w:t>levels.</w:t>
      </w:r>
      <w:r>
        <w:rPr>
          <w:i/>
          <w:spacing w:val="-9"/>
          <w:sz w:val="24"/>
        </w:rPr>
        <w:t xml:space="preserve"> </w:t>
      </w:r>
      <w:r>
        <w:rPr>
          <w:i/>
          <w:sz w:val="24"/>
        </w:rPr>
        <w:t>Those</w:t>
      </w:r>
      <w:r>
        <w:rPr>
          <w:i/>
          <w:spacing w:val="-10"/>
          <w:sz w:val="24"/>
        </w:rPr>
        <w:t xml:space="preserve"> </w:t>
      </w:r>
      <w:r>
        <w:rPr>
          <w:i/>
          <w:sz w:val="24"/>
        </w:rPr>
        <w:t>who</w:t>
      </w:r>
      <w:r>
        <w:rPr>
          <w:i/>
          <w:spacing w:val="-10"/>
          <w:sz w:val="24"/>
        </w:rPr>
        <w:t xml:space="preserve"> </w:t>
      </w:r>
      <w:r>
        <w:rPr>
          <w:i/>
          <w:sz w:val="24"/>
        </w:rPr>
        <w:t>are</w:t>
      </w:r>
      <w:r>
        <w:rPr>
          <w:i/>
          <w:spacing w:val="-8"/>
          <w:sz w:val="24"/>
        </w:rPr>
        <w:t xml:space="preserve"> </w:t>
      </w:r>
      <w:r>
        <w:rPr>
          <w:i/>
          <w:sz w:val="24"/>
        </w:rPr>
        <w:t>lucky</w:t>
      </w:r>
      <w:r>
        <w:rPr>
          <w:i/>
          <w:spacing w:val="-11"/>
          <w:sz w:val="24"/>
        </w:rPr>
        <w:t xml:space="preserve"> </w:t>
      </w:r>
      <w:r>
        <w:rPr>
          <w:i/>
          <w:sz w:val="24"/>
        </w:rPr>
        <w:t>they</w:t>
      </w:r>
      <w:r>
        <w:rPr>
          <w:i/>
          <w:spacing w:val="-8"/>
          <w:sz w:val="24"/>
        </w:rPr>
        <w:t xml:space="preserve"> </w:t>
      </w:r>
      <w:r>
        <w:rPr>
          <w:i/>
          <w:sz w:val="24"/>
        </w:rPr>
        <w:t>can</w:t>
      </w:r>
      <w:r>
        <w:rPr>
          <w:i/>
          <w:spacing w:val="-7"/>
          <w:sz w:val="24"/>
        </w:rPr>
        <w:t xml:space="preserve"> </w:t>
      </w:r>
      <w:r>
        <w:rPr>
          <w:i/>
          <w:sz w:val="24"/>
        </w:rPr>
        <w:t>move</w:t>
      </w:r>
      <w:r>
        <w:rPr>
          <w:i/>
          <w:spacing w:val="-11"/>
          <w:sz w:val="24"/>
        </w:rPr>
        <w:t xml:space="preserve"> </w:t>
      </w:r>
      <w:r>
        <w:rPr>
          <w:i/>
          <w:sz w:val="24"/>
        </w:rPr>
        <w:t>up</w:t>
      </w:r>
      <w:r>
        <w:rPr>
          <w:i/>
          <w:spacing w:val="-8"/>
          <w:sz w:val="24"/>
        </w:rPr>
        <w:t xml:space="preserve"> </w:t>
      </w:r>
      <w:r>
        <w:rPr>
          <w:i/>
          <w:sz w:val="24"/>
        </w:rPr>
        <w:t>there</w:t>
      </w:r>
      <w:r>
        <w:rPr>
          <w:i/>
          <w:spacing w:val="-4"/>
          <w:sz w:val="24"/>
        </w:rPr>
        <w:t xml:space="preserve"> </w:t>
      </w:r>
      <w:r>
        <w:rPr>
          <w:i/>
          <w:sz w:val="24"/>
        </w:rPr>
        <w:t>but</w:t>
      </w:r>
      <w:r>
        <w:rPr>
          <w:i/>
          <w:spacing w:val="-9"/>
          <w:sz w:val="24"/>
        </w:rPr>
        <w:t xml:space="preserve"> </w:t>
      </w:r>
      <w:r>
        <w:rPr>
          <w:i/>
          <w:sz w:val="24"/>
        </w:rPr>
        <w:t>with limited</w:t>
      </w:r>
      <w:r>
        <w:rPr>
          <w:i/>
          <w:spacing w:val="-12"/>
          <w:sz w:val="24"/>
        </w:rPr>
        <w:t xml:space="preserve"> </w:t>
      </w:r>
      <w:r>
        <w:rPr>
          <w:i/>
          <w:sz w:val="24"/>
        </w:rPr>
        <w:t>powers.</w:t>
      </w:r>
      <w:r>
        <w:rPr>
          <w:i/>
          <w:spacing w:val="-11"/>
          <w:sz w:val="24"/>
        </w:rPr>
        <w:t xml:space="preserve"> </w:t>
      </w:r>
      <w:r>
        <w:rPr>
          <w:i/>
          <w:sz w:val="24"/>
        </w:rPr>
        <w:t>They</w:t>
      </w:r>
      <w:r>
        <w:rPr>
          <w:i/>
          <w:spacing w:val="-12"/>
          <w:sz w:val="24"/>
        </w:rPr>
        <w:t xml:space="preserve"> </w:t>
      </w:r>
      <w:r>
        <w:rPr>
          <w:i/>
          <w:sz w:val="24"/>
        </w:rPr>
        <w:t>cannot</w:t>
      </w:r>
      <w:r>
        <w:rPr>
          <w:i/>
          <w:spacing w:val="-11"/>
          <w:sz w:val="24"/>
        </w:rPr>
        <w:t xml:space="preserve"> </w:t>
      </w:r>
      <w:r>
        <w:rPr>
          <w:i/>
          <w:sz w:val="24"/>
        </w:rPr>
        <w:t>decide</w:t>
      </w:r>
      <w:r>
        <w:rPr>
          <w:i/>
          <w:spacing w:val="-12"/>
          <w:sz w:val="24"/>
        </w:rPr>
        <w:t xml:space="preserve"> </w:t>
      </w:r>
      <w:r>
        <w:rPr>
          <w:i/>
          <w:sz w:val="24"/>
        </w:rPr>
        <w:t>for</w:t>
      </w:r>
      <w:r>
        <w:rPr>
          <w:i/>
          <w:spacing w:val="-10"/>
          <w:sz w:val="24"/>
        </w:rPr>
        <w:t xml:space="preserve"> </w:t>
      </w:r>
      <w:r>
        <w:rPr>
          <w:i/>
          <w:sz w:val="24"/>
        </w:rPr>
        <w:t>the</w:t>
      </w:r>
      <w:r>
        <w:rPr>
          <w:i/>
          <w:spacing w:val="-12"/>
          <w:sz w:val="24"/>
        </w:rPr>
        <w:t xml:space="preserve"> </w:t>
      </w:r>
      <w:r>
        <w:rPr>
          <w:i/>
          <w:sz w:val="24"/>
        </w:rPr>
        <w:t>owners</w:t>
      </w:r>
      <w:r>
        <w:rPr>
          <w:i/>
          <w:spacing w:val="-8"/>
          <w:sz w:val="24"/>
        </w:rPr>
        <w:t xml:space="preserve"> </w:t>
      </w:r>
      <w:r>
        <w:rPr>
          <w:i/>
          <w:sz w:val="24"/>
        </w:rPr>
        <w:t>but</w:t>
      </w:r>
      <w:r>
        <w:rPr>
          <w:i/>
          <w:spacing w:val="-11"/>
          <w:sz w:val="24"/>
        </w:rPr>
        <w:t xml:space="preserve"> </w:t>
      </w:r>
      <w:r>
        <w:rPr>
          <w:i/>
          <w:sz w:val="24"/>
        </w:rPr>
        <w:t>to</w:t>
      </w:r>
      <w:r>
        <w:rPr>
          <w:i/>
          <w:spacing w:val="-11"/>
          <w:sz w:val="24"/>
        </w:rPr>
        <w:t xml:space="preserve"> </w:t>
      </w:r>
      <w:r>
        <w:rPr>
          <w:i/>
          <w:sz w:val="24"/>
        </w:rPr>
        <w:t>follow</w:t>
      </w:r>
      <w:r>
        <w:rPr>
          <w:i/>
          <w:spacing w:val="-10"/>
          <w:sz w:val="24"/>
        </w:rPr>
        <w:t xml:space="preserve"> </w:t>
      </w:r>
      <w:r>
        <w:rPr>
          <w:i/>
          <w:sz w:val="24"/>
        </w:rPr>
        <w:t>what</w:t>
      </w:r>
      <w:r>
        <w:rPr>
          <w:i/>
          <w:spacing w:val="-11"/>
          <w:sz w:val="24"/>
        </w:rPr>
        <w:t xml:space="preserve"> </w:t>
      </w:r>
      <w:r>
        <w:rPr>
          <w:i/>
          <w:sz w:val="24"/>
        </w:rPr>
        <w:t>they</w:t>
      </w:r>
      <w:r>
        <w:rPr>
          <w:i/>
          <w:spacing w:val="-13"/>
          <w:sz w:val="24"/>
        </w:rPr>
        <w:t xml:space="preserve"> </w:t>
      </w:r>
      <w:r>
        <w:rPr>
          <w:i/>
          <w:sz w:val="24"/>
        </w:rPr>
        <w:t>are</w:t>
      </w:r>
      <w:r>
        <w:rPr>
          <w:i/>
          <w:spacing w:val="-12"/>
          <w:sz w:val="24"/>
        </w:rPr>
        <w:t xml:space="preserve"> </w:t>
      </w:r>
      <w:r>
        <w:rPr>
          <w:i/>
          <w:sz w:val="24"/>
        </w:rPr>
        <w:t>told</w:t>
      </w:r>
      <w:r>
        <w:rPr>
          <w:i/>
          <w:spacing w:val="-11"/>
          <w:sz w:val="24"/>
        </w:rPr>
        <w:t xml:space="preserve"> </w:t>
      </w:r>
      <w:r>
        <w:rPr>
          <w:i/>
          <w:sz w:val="24"/>
        </w:rPr>
        <w:t>to</w:t>
      </w:r>
      <w:r>
        <w:rPr>
          <w:i/>
          <w:spacing w:val="-11"/>
          <w:sz w:val="24"/>
        </w:rPr>
        <w:t xml:space="preserve"> </w:t>
      </w:r>
      <w:r>
        <w:rPr>
          <w:i/>
          <w:sz w:val="24"/>
        </w:rPr>
        <w:t>do.</w:t>
      </w:r>
      <w:r>
        <w:rPr>
          <w:i/>
          <w:spacing w:val="-11"/>
          <w:sz w:val="24"/>
        </w:rPr>
        <w:t xml:space="preserve"> </w:t>
      </w:r>
      <w:r>
        <w:rPr>
          <w:i/>
          <w:sz w:val="24"/>
        </w:rPr>
        <w:t>They</w:t>
      </w:r>
      <w:r>
        <w:rPr>
          <w:i/>
          <w:spacing w:val="-10"/>
          <w:sz w:val="24"/>
        </w:rPr>
        <w:t xml:space="preserve"> </w:t>
      </w:r>
      <w:r>
        <w:rPr>
          <w:i/>
          <w:sz w:val="24"/>
        </w:rPr>
        <w:t>also fear, I have noticed it (P4B).</w:t>
      </w:r>
    </w:p>
    <w:p w14:paraId="16ED46DD" w14:textId="77777777" w:rsidR="009E1845" w:rsidRDefault="00CE408B">
      <w:pPr>
        <w:pStyle w:val="ListParagraph"/>
        <w:numPr>
          <w:ilvl w:val="1"/>
          <w:numId w:val="61"/>
        </w:numPr>
        <w:tabs>
          <w:tab w:val="left" w:pos="1819"/>
        </w:tabs>
        <w:spacing w:before="241"/>
        <w:ind w:left="1819" w:hanging="359"/>
        <w:rPr>
          <w:b/>
          <w:sz w:val="24"/>
        </w:rPr>
      </w:pPr>
      <w:r>
        <w:rPr>
          <w:b/>
          <w:sz w:val="24"/>
        </w:rPr>
        <w:t>Judgmental</w:t>
      </w:r>
      <w:r>
        <w:rPr>
          <w:b/>
          <w:spacing w:val="-2"/>
          <w:sz w:val="24"/>
        </w:rPr>
        <w:t xml:space="preserve"> </w:t>
      </w:r>
      <w:r>
        <w:rPr>
          <w:b/>
          <w:sz w:val="24"/>
        </w:rPr>
        <w:t>and</w:t>
      </w:r>
      <w:r>
        <w:rPr>
          <w:b/>
          <w:spacing w:val="-2"/>
          <w:sz w:val="24"/>
        </w:rPr>
        <w:t xml:space="preserve"> </w:t>
      </w:r>
      <w:r>
        <w:rPr>
          <w:b/>
          <w:sz w:val="24"/>
        </w:rPr>
        <w:t>unfair</w:t>
      </w:r>
      <w:r>
        <w:rPr>
          <w:b/>
          <w:spacing w:val="-3"/>
          <w:sz w:val="24"/>
        </w:rPr>
        <w:t xml:space="preserve"> </w:t>
      </w:r>
      <w:r>
        <w:rPr>
          <w:b/>
          <w:spacing w:val="-2"/>
          <w:sz w:val="24"/>
        </w:rPr>
        <w:t>suspension</w:t>
      </w:r>
    </w:p>
    <w:p w14:paraId="27C453C5" w14:textId="77777777" w:rsidR="009E1845" w:rsidRDefault="009E1845">
      <w:pPr>
        <w:pStyle w:val="BodyText"/>
        <w:spacing w:before="100"/>
        <w:rPr>
          <w:b/>
        </w:rPr>
      </w:pPr>
    </w:p>
    <w:p w14:paraId="31CE6AFC" w14:textId="2ABB1235" w:rsidR="009E1845" w:rsidRDefault="00CE408B">
      <w:pPr>
        <w:pStyle w:val="BodyText"/>
        <w:spacing w:before="1" w:line="360" w:lineRule="auto"/>
        <w:ind w:left="740" w:right="1020"/>
        <w:jc w:val="both"/>
      </w:pPr>
      <w:r>
        <w:t xml:space="preserve">Respondents are judged based on race, </w:t>
      </w:r>
      <w:r w:rsidR="00521EFD">
        <w:t>gender,</w:t>
      </w:r>
      <w:r>
        <w:t xml:space="preserve"> and marital status, amongst others. They are also judged</w:t>
      </w:r>
      <w:r>
        <w:rPr>
          <w:spacing w:val="-14"/>
        </w:rPr>
        <w:t xml:space="preserve"> </w:t>
      </w:r>
      <w:r>
        <w:t>without</w:t>
      </w:r>
      <w:r>
        <w:rPr>
          <w:spacing w:val="-10"/>
        </w:rPr>
        <w:t xml:space="preserve"> </w:t>
      </w:r>
      <w:r>
        <w:t>being</w:t>
      </w:r>
      <w:r>
        <w:rPr>
          <w:spacing w:val="-11"/>
        </w:rPr>
        <w:t xml:space="preserve"> </w:t>
      </w:r>
      <w:r>
        <w:t>allowed</w:t>
      </w:r>
      <w:r>
        <w:rPr>
          <w:spacing w:val="-11"/>
        </w:rPr>
        <w:t xml:space="preserve"> </w:t>
      </w:r>
      <w:r>
        <w:t>to</w:t>
      </w:r>
      <w:r>
        <w:rPr>
          <w:spacing w:val="-11"/>
        </w:rPr>
        <w:t xml:space="preserve"> </w:t>
      </w:r>
      <w:r>
        <w:t>explain</w:t>
      </w:r>
      <w:r>
        <w:rPr>
          <w:spacing w:val="-11"/>
        </w:rPr>
        <w:t xml:space="preserve"> </w:t>
      </w:r>
      <w:r>
        <w:t>themselves</w:t>
      </w:r>
      <w:r>
        <w:rPr>
          <w:spacing w:val="-11"/>
        </w:rPr>
        <w:t xml:space="preserve"> </w:t>
      </w:r>
      <w:r>
        <w:t>should</w:t>
      </w:r>
      <w:r>
        <w:rPr>
          <w:spacing w:val="-11"/>
        </w:rPr>
        <w:t xml:space="preserve"> </w:t>
      </w:r>
      <w:r>
        <w:t>they</w:t>
      </w:r>
      <w:r>
        <w:rPr>
          <w:spacing w:val="-14"/>
        </w:rPr>
        <w:t xml:space="preserve"> </w:t>
      </w:r>
      <w:r>
        <w:t>make</w:t>
      </w:r>
      <w:r>
        <w:rPr>
          <w:spacing w:val="-13"/>
        </w:rPr>
        <w:t xml:space="preserve"> </w:t>
      </w:r>
      <w:r>
        <w:t>a</w:t>
      </w:r>
      <w:r>
        <w:rPr>
          <w:spacing w:val="-12"/>
        </w:rPr>
        <w:t xml:space="preserve"> </w:t>
      </w:r>
      <w:r>
        <w:t>mistake</w:t>
      </w:r>
      <w:r>
        <w:rPr>
          <w:spacing w:val="-12"/>
        </w:rPr>
        <w:t xml:space="preserve"> </w:t>
      </w:r>
      <w:r>
        <w:t>or</w:t>
      </w:r>
      <w:r>
        <w:rPr>
          <w:spacing w:val="-12"/>
        </w:rPr>
        <w:t xml:space="preserve"> </w:t>
      </w:r>
      <w:r>
        <w:t>come</w:t>
      </w:r>
      <w:r>
        <w:rPr>
          <w:spacing w:val="-12"/>
        </w:rPr>
        <w:t xml:space="preserve"> </w:t>
      </w:r>
      <w:r>
        <w:t>late.</w:t>
      </w:r>
      <w:r>
        <w:rPr>
          <w:spacing w:val="-10"/>
        </w:rPr>
        <w:t xml:space="preserve"> </w:t>
      </w:r>
      <w:r>
        <w:rPr>
          <w:spacing w:val="-4"/>
        </w:rPr>
        <w:t>This</w:t>
      </w:r>
    </w:p>
    <w:p w14:paraId="56EB04C9" w14:textId="77777777" w:rsidR="009E1845" w:rsidRDefault="009E1845">
      <w:pPr>
        <w:spacing w:line="360" w:lineRule="auto"/>
        <w:jc w:val="both"/>
        <w:sectPr w:rsidR="009E1845">
          <w:pgSz w:w="12240" w:h="15840"/>
          <w:pgMar w:top="1360" w:right="420" w:bottom="1260" w:left="700" w:header="0" w:footer="1062" w:gutter="0"/>
          <w:cols w:space="720"/>
        </w:sectPr>
      </w:pPr>
    </w:p>
    <w:p w14:paraId="1123788D" w14:textId="77777777" w:rsidR="009E1845" w:rsidRDefault="00CE408B">
      <w:pPr>
        <w:pStyle w:val="BodyText"/>
        <w:spacing w:before="79" w:line="360" w:lineRule="auto"/>
        <w:ind w:left="740" w:right="1018"/>
        <w:jc w:val="both"/>
      </w:pPr>
      <w:r>
        <w:lastRenderedPageBreak/>
        <w:t>also</w:t>
      </w:r>
      <w:r>
        <w:rPr>
          <w:spacing w:val="-15"/>
        </w:rPr>
        <w:t xml:space="preserve"> </w:t>
      </w:r>
      <w:r>
        <w:t>leads</w:t>
      </w:r>
      <w:r>
        <w:rPr>
          <w:spacing w:val="-15"/>
        </w:rPr>
        <w:t xml:space="preserve"> </w:t>
      </w:r>
      <w:r>
        <w:t>to</w:t>
      </w:r>
      <w:r>
        <w:rPr>
          <w:spacing w:val="-13"/>
        </w:rPr>
        <w:t xml:space="preserve"> </w:t>
      </w:r>
      <w:r>
        <w:t>unfair</w:t>
      </w:r>
      <w:r>
        <w:rPr>
          <w:spacing w:val="-14"/>
        </w:rPr>
        <w:t xml:space="preserve"> </w:t>
      </w:r>
      <w:r>
        <w:t>suspensions</w:t>
      </w:r>
      <w:r>
        <w:rPr>
          <w:spacing w:val="-15"/>
        </w:rPr>
        <w:t xml:space="preserve"> </w:t>
      </w:r>
      <w:r>
        <w:t>of</w:t>
      </w:r>
      <w:r>
        <w:rPr>
          <w:spacing w:val="-15"/>
        </w:rPr>
        <w:t xml:space="preserve"> </w:t>
      </w:r>
      <w:r>
        <w:t>employees</w:t>
      </w:r>
      <w:r>
        <w:rPr>
          <w:spacing w:val="-15"/>
        </w:rPr>
        <w:t xml:space="preserve"> </w:t>
      </w:r>
      <w:r>
        <w:t>because</w:t>
      </w:r>
      <w:r>
        <w:rPr>
          <w:spacing w:val="-15"/>
        </w:rPr>
        <w:t xml:space="preserve"> </w:t>
      </w:r>
      <w:r>
        <w:t>they</w:t>
      </w:r>
      <w:r>
        <w:rPr>
          <w:spacing w:val="-14"/>
        </w:rPr>
        <w:t xml:space="preserve"> </w:t>
      </w:r>
      <w:r>
        <w:t>are</w:t>
      </w:r>
      <w:r>
        <w:rPr>
          <w:spacing w:val="-15"/>
        </w:rPr>
        <w:t xml:space="preserve"> </w:t>
      </w:r>
      <w:r>
        <w:t>not</w:t>
      </w:r>
      <w:r>
        <w:rPr>
          <w:spacing w:val="-15"/>
        </w:rPr>
        <w:t xml:space="preserve"> </w:t>
      </w:r>
      <w:r>
        <w:t>given</w:t>
      </w:r>
      <w:r>
        <w:rPr>
          <w:spacing w:val="-11"/>
        </w:rPr>
        <w:t xml:space="preserve"> </w:t>
      </w:r>
      <w:r>
        <w:t>the</w:t>
      </w:r>
      <w:r>
        <w:rPr>
          <w:spacing w:val="-14"/>
        </w:rPr>
        <w:t xml:space="preserve"> </w:t>
      </w:r>
      <w:r>
        <w:t>opportunity</w:t>
      </w:r>
      <w:r>
        <w:rPr>
          <w:spacing w:val="-14"/>
        </w:rPr>
        <w:t xml:space="preserve"> </w:t>
      </w:r>
      <w:r>
        <w:t>to</w:t>
      </w:r>
      <w:r>
        <w:rPr>
          <w:spacing w:val="-15"/>
        </w:rPr>
        <w:t xml:space="preserve"> </w:t>
      </w:r>
      <w:r>
        <w:t xml:space="preserve">explain </w:t>
      </w:r>
      <w:r>
        <w:rPr>
          <w:spacing w:val="-2"/>
        </w:rPr>
        <w:t>themselves.</w:t>
      </w:r>
    </w:p>
    <w:p w14:paraId="18D4716C" w14:textId="4D3733BA" w:rsidR="009E1845" w:rsidRPr="00321479" w:rsidRDefault="00CE408B">
      <w:pPr>
        <w:spacing w:before="240" w:line="360" w:lineRule="auto"/>
        <w:ind w:left="740" w:right="1016"/>
        <w:jc w:val="both"/>
        <w:rPr>
          <w:i/>
          <w:color w:val="000000" w:themeColor="text1"/>
          <w:sz w:val="24"/>
        </w:rPr>
      </w:pPr>
      <w:r w:rsidRPr="00321479">
        <w:rPr>
          <w:i/>
          <w:color w:val="000000" w:themeColor="text1"/>
          <w:sz w:val="24"/>
        </w:rPr>
        <w:t xml:space="preserve">They'll be talking a lot of things like, "You, that's why you're not married because you talk like this. That's why." People they will be just judging you like you just useless. </w:t>
      </w:r>
      <w:r w:rsidR="00321479" w:rsidRPr="00321479">
        <w:rPr>
          <w:i/>
          <w:color w:val="000000" w:themeColor="text1"/>
          <w:sz w:val="24"/>
        </w:rPr>
        <w:t>They’ll</w:t>
      </w:r>
      <w:r w:rsidRPr="00321479">
        <w:rPr>
          <w:i/>
          <w:color w:val="000000" w:themeColor="text1"/>
          <w:sz w:val="24"/>
        </w:rPr>
        <w:t xml:space="preserve"> take you as useless person, they don't take you seriously especially males. Because someone is like, "Can I give you this amount of money then maybe I can</w:t>
      </w:r>
      <w:r w:rsidRPr="00321479">
        <w:rPr>
          <w:i/>
          <w:color w:val="000000" w:themeColor="text1"/>
          <w:spacing w:val="-10"/>
          <w:sz w:val="24"/>
        </w:rPr>
        <w:t xml:space="preserve"> </w:t>
      </w:r>
      <w:r w:rsidRPr="00321479">
        <w:rPr>
          <w:i/>
          <w:color w:val="000000" w:themeColor="text1"/>
          <w:sz w:val="24"/>
        </w:rPr>
        <w:t>go</w:t>
      </w:r>
      <w:r w:rsidRPr="00321479">
        <w:rPr>
          <w:i/>
          <w:color w:val="000000" w:themeColor="text1"/>
          <w:spacing w:val="-10"/>
          <w:sz w:val="24"/>
        </w:rPr>
        <w:t xml:space="preserve"> </w:t>
      </w:r>
      <w:r w:rsidRPr="00321479">
        <w:rPr>
          <w:i/>
          <w:color w:val="000000" w:themeColor="text1"/>
          <w:sz w:val="24"/>
        </w:rPr>
        <w:t>and</w:t>
      </w:r>
      <w:r w:rsidRPr="00321479">
        <w:rPr>
          <w:i/>
          <w:color w:val="000000" w:themeColor="text1"/>
          <w:spacing w:val="-10"/>
          <w:sz w:val="24"/>
        </w:rPr>
        <w:t xml:space="preserve"> </w:t>
      </w:r>
      <w:r w:rsidRPr="00321479">
        <w:rPr>
          <w:i/>
          <w:color w:val="000000" w:themeColor="text1"/>
          <w:sz w:val="24"/>
        </w:rPr>
        <w:t>sleep</w:t>
      </w:r>
      <w:r w:rsidRPr="00321479">
        <w:rPr>
          <w:i/>
          <w:color w:val="000000" w:themeColor="text1"/>
          <w:spacing w:val="-10"/>
          <w:sz w:val="24"/>
        </w:rPr>
        <w:t xml:space="preserve"> </w:t>
      </w:r>
      <w:r w:rsidRPr="00321479">
        <w:rPr>
          <w:i/>
          <w:color w:val="000000" w:themeColor="text1"/>
          <w:sz w:val="24"/>
        </w:rPr>
        <w:t>with</w:t>
      </w:r>
      <w:r w:rsidRPr="00321479">
        <w:rPr>
          <w:i/>
          <w:color w:val="000000" w:themeColor="text1"/>
          <w:spacing w:val="-10"/>
          <w:sz w:val="24"/>
        </w:rPr>
        <w:t xml:space="preserve"> </w:t>
      </w:r>
      <w:r w:rsidRPr="00321479">
        <w:rPr>
          <w:i/>
          <w:color w:val="000000" w:themeColor="text1"/>
          <w:sz w:val="24"/>
        </w:rPr>
        <w:t>you."</w:t>
      </w:r>
      <w:r w:rsidRPr="00321479">
        <w:rPr>
          <w:i/>
          <w:color w:val="000000" w:themeColor="text1"/>
          <w:spacing w:val="-10"/>
          <w:sz w:val="24"/>
        </w:rPr>
        <w:t xml:space="preserve"> </w:t>
      </w:r>
      <w:r w:rsidRPr="00321479">
        <w:rPr>
          <w:i/>
          <w:color w:val="000000" w:themeColor="text1"/>
          <w:sz w:val="24"/>
        </w:rPr>
        <w:t>Because</w:t>
      </w:r>
      <w:r w:rsidRPr="00321479">
        <w:rPr>
          <w:i/>
          <w:color w:val="000000" w:themeColor="text1"/>
          <w:spacing w:val="-10"/>
          <w:sz w:val="24"/>
        </w:rPr>
        <w:t xml:space="preserve"> </w:t>
      </w:r>
      <w:r w:rsidRPr="00321479">
        <w:rPr>
          <w:i/>
          <w:color w:val="000000" w:themeColor="text1"/>
          <w:sz w:val="24"/>
        </w:rPr>
        <w:t>the</w:t>
      </w:r>
      <w:r w:rsidRPr="00321479">
        <w:rPr>
          <w:i/>
          <w:color w:val="000000" w:themeColor="text1"/>
          <w:spacing w:val="-10"/>
          <w:sz w:val="24"/>
        </w:rPr>
        <w:t xml:space="preserve"> </w:t>
      </w:r>
      <w:r w:rsidRPr="00321479">
        <w:rPr>
          <w:i/>
          <w:color w:val="000000" w:themeColor="text1"/>
          <w:sz w:val="24"/>
        </w:rPr>
        <w:t>way</w:t>
      </w:r>
      <w:r w:rsidRPr="00321479">
        <w:rPr>
          <w:i/>
          <w:color w:val="000000" w:themeColor="text1"/>
          <w:spacing w:val="-11"/>
          <w:sz w:val="24"/>
        </w:rPr>
        <w:t xml:space="preserve"> </w:t>
      </w:r>
      <w:r w:rsidRPr="00321479">
        <w:rPr>
          <w:i/>
          <w:color w:val="000000" w:themeColor="text1"/>
          <w:sz w:val="24"/>
        </w:rPr>
        <w:t>they</w:t>
      </w:r>
      <w:r w:rsidRPr="00321479">
        <w:rPr>
          <w:i/>
          <w:color w:val="000000" w:themeColor="text1"/>
          <w:spacing w:val="-8"/>
          <w:sz w:val="24"/>
        </w:rPr>
        <w:t xml:space="preserve"> </w:t>
      </w:r>
      <w:r w:rsidRPr="00321479">
        <w:rPr>
          <w:i/>
          <w:color w:val="000000" w:themeColor="text1"/>
          <w:sz w:val="24"/>
        </w:rPr>
        <w:t>are</w:t>
      </w:r>
      <w:r w:rsidRPr="00321479">
        <w:rPr>
          <w:i/>
          <w:color w:val="000000" w:themeColor="text1"/>
          <w:spacing w:val="-10"/>
          <w:sz w:val="24"/>
        </w:rPr>
        <w:t xml:space="preserve"> </w:t>
      </w:r>
      <w:r w:rsidRPr="00321479">
        <w:rPr>
          <w:i/>
          <w:color w:val="000000" w:themeColor="text1"/>
          <w:sz w:val="24"/>
        </w:rPr>
        <w:t>saying</w:t>
      </w:r>
      <w:r w:rsidRPr="00321479">
        <w:rPr>
          <w:i/>
          <w:color w:val="000000" w:themeColor="text1"/>
          <w:spacing w:val="-9"/>
          <w:sz w:val="24"/>
        </w:rPr>
        <w:t xml:space="preserve"> </w:t>
      </w:r>
      <w:r w:rsidRPr="00321479">
        <w:rPr>
          <w:i/>
          <w:color w:val="000000" w:themeColor="text1"/>
          <w:sz w:val="24"/>
        </w:rPr>
        <w:t>that</w:t>
      </w:r>
      <w:r w:rsidRPr="00321479">
        <w:rPr>
          <w:i/>
          <w:color w:val="000000" w:themeColor="text1"/>
          <w:spacing w:val="-9"/>
          <w:sz w:val="24"/>
        </w:rPr>
        <w:t xml:space="preserve"> </w:t>
      </w:r>
      <w:r w:rsidRPr="00321479">
        <w:rPr>
          <w:i/>
          <w:color w:val="000000" w:themeColor="text1"/>
          <w:sz w:val="24"/>
        </w:rPr>
        <w:t>thing</w:t>
      </w:r>
      <w:r w:rsidRPr="00321479">
        <w:rPr>
          <w:i/>
          <w:color w:val="000000" w:themeColor="text1"/>
          <w:spacing w:val="-10"/>
          <w:sz w:val="24"/>
        </w:rPr>
        <w:t xml:space="preserve"> </w:t>
      </w:r>
      <w:r w:rsidRPr="00321479">
        <w:rPr>
          <w:i/>
          <w:color w:val="000000" w:themeColor="text1"/>
          <w:sz w:val="24"/>
        </w:rPr>
        <w:t>is</w:t>
      </w:r>
      <w:r w:rsidRPr="00321479">
        <w:rPr>
          <w:i/>
          <w:color w:val="000000" w:themeColor="text1"/>
          <w:spacing w:val="-9"/>
          <w:sz w:val="24"/>
        </w:rPr>
        <w:t xml:space="preserve"> </w:t>
      </w:r>
      <w:r w:rsidRPr="00321479">
        <w:rPr>
          <w:i/>
          <w:color w:val="000000" w:themeColor="text1"/>
          <w:sz w:val="24"/>
        </w:rPr>
        <w:t>another</w:t>
      </w:r>
      <w:r w:rsidRPr="00321479">
        <w:rPr>
          <w:i/>
          <w:color w:val="000000" w:themeColor="text1"/>
          <w:spacing w:val="-10"/>
          <w:sz w:val="24"/>
        </w:rPr>
        <w:t xml:space="preserve"> </w:t>
      </w:r>
      <w:r w:rsidR="00321479" w:rsidRPr="00321479">
        <w:rPr>
          <w:i/>
          <w:color w:val="000000" w:themeColor="text1"/>
          <w:sz w:val="24"/>
        </w:rPr>
        <w:t>way</w:t>
      </w:r>
      <w:r w:rsidRPr="00321479">
        <w:rPr>
          <w:i/>
          <w:color w:val="000000" w:themeColor="text1"/>
          <w:spacing w:val="-10"/>
          <w:sz w:val="24"/>
        </w:rPr>
        <w:t xml:space="preserve"> </w:t>
      </w:r>
      <w:r w:rsidRPr="00321479">
        <w:rPr>
          <w:i/>
          <w:color w:val="000000" w:themeColor="text1"/>
          <w:sz w:val="24"/>
        </w:rPr>
        <w:t>to</w:t>
      </w:r>
      <w:r w:rsidRPr="00321479">
        <w:rPr>
          <w:i/>
          <w:color w:val="000000" w:themeColor="text1"/>
          <w:spacing w:val="-9"/>
          <w:sz w:val="24"/>
        </w:rPr>
        <w:t xml:space="preserve"> </w:t>
      </w:r>
      <w:r w:rsidRPr="00321479">
        <w:rPr>
          <w:i/>
          <w:color w:val="000000" w:themeColor="text1"/>
          <w:sz w:val="24"/>
        </w:rPr>
        <w:t>say</w:t>
      </w:r>
      <w:r w:rsidRPr="00321479">
        <w:rPr>
          <w:i/>
          <w:color w:val="000000" w:themeColor="text1"/>
          <w:spacing w:val="-10"/>
          <w:sz w:val="24"/>
        </w:rPr>
        <w:t xml:space="preserve"> </w:t>
      </w:r>
      <w:r w:rsidRPr="00321479">
        <w:rPr>
          <w:i/>
          <w:color w:val="000000" w:themeColor="text1"/>
          <w:sz w:val="24"/>
        </w:rPr>
        <w:t>they don't</w:t>
      </w:r>
      <w:r w:rsidRPr="00321479">
        <w:rPr>
          <w:i/>
          <w:color w:val="000000" w:themeColor="text1"/>
          <w:spacing w:val="-7"/>
          <w:sz w:val="24"/>
        </w:rPr>
        <w:t xml:space="preserve"> </w:t>
      </w:r>
      <w:r w:rsidRPr="00321479">
        <w:rPr>
          <w:i/>
          <w:color w:val="000000" w:themeColor="text1"/>
          <w:sz w:val="24"/>
        </w:rPr>
        <w:t>have</w:t>
      </w:r>
      <w:r w:rsidRPr="00321479">
        <w:rPr>
          <w:i/>
          <w:color w:val="000000" w:themeColor="text1"/>
          <w:spacing w:val="-8"/>
          <w:sz w:val="24"/>
        </w:rPr>
        <w:t xml:space="preserve"> </w:t>
      </w:r>
      <w:r w:rsidRPr="00321479">
        <w:rPr>
          <w:i/>
          <w:color w:val="000000" w:themeColor="text1"/>
          <w:sz w:val="24"/>
        </w:rPr>
        <w:t>respect</w:t>
      </w:r>
      <w:r w:rsidRPr="00321479">
        <w:rPr>
          <w:i/>
          <w:color w:val="000000" w:themeColor="text1"/>
          <w:spacing w:val="-7"/>
          <w:sz w:val="24"/>
        </w:rPr>
        <w:t xml:space="preserve"> </w:t>
      </w:r>
      <w:r w:rsidRPr="00321479">
        <w:rPr>
          <w:i/>
          <w:color w:val="000000" w:themeColor="text1"/>
          <w:sz w:val="24"/>
        </w:rPr>
        <w:t>because</w:t>
      </w:r>
      <w:r w:rsidRPr="00321479">
        <w:rPr>
          <w:i/>
          <w:color w:val="000000" w:themeColor="text1"/>
          <w:spacing w:val="-8"/>
          <w:sz w:val="24"/>
        </w:rPr>
        <w:t xml:space="preserve"> </w:t>
      </w:r>
      <w:r w:rsidRPr="00321479">
        <w:rPr>
          <w:i/>
          <w:color w:val="000000" w:themeColor="text1"/>
          <w:sz w:val="24"/>
        </w:rPr>
        <w:t>the</w:t>
      </w:r>
      <w:r w:rsidRPr="00321479">
        <w:rPr>
          <w:i/>
          <w:color w:val="000000" w:themeColor="text1"/>
          <w:spacing w:val="-8"/>
          <w:sz w:val="24"/>
        </w:rPr>
        <w:t xml:space="preserve"> </w:t>
      </w:r>
      <w:r w:rsidRPr="00321479">
        <w:rPr>
          <w:i/>
          <w:color w:val="000000" w:themeColor="text1"/>
          <w:sz w:val="24"/>
        </w:rPr>
        <w:t>reason</w:t>
      </w:r>
      <w:r w:rsidRPr="00321479">
        <w:rPr>
          <w:i/>
          <w:color w:val="000000" w:themeColor="text1"/>
          <w:spacing w:val="-7"/>
          <w:sz w:val="24"/>
        </w:rPr>
        <w:t xml:space="preserve"> </w:t>
      </w:r>
      <w:r w:rsidRPr="00321479">
        <w:rPr>
          <w:i/>
          <w:color w:val="000000" w:themeColor="text1"/>
          <w:sz w:val="24"/>
        </w:rPr>
        <w:t>I'm</w:t>
      </w:r>
      <w:r w:rsidRPr="00321479">
        <w:rPr>
          <w:i/>
          <w:color w:val="000000" w:themeColor="text1"/>
          <w:spacing w:val="-8"/>
          <w:sz w:val="24"/>
        </w:rPr>
        <w:t xml:space="preserve"> </w:t>
      </w:r>
      <w:r w:rsidRPr="00321479">
        <w:rPr>
          <w:i/>
          <w:color w:val="000000" w:themeColor="text1"/>
          <w:sz w:val="24"/>
        </w:rPr>
        <w:t>there</w:t>
      </w:r>
      <w:r w:rsidRPr="00321479">
        <w:rPr>
          <w:i/>
          <w:color w:val="000000" w:themeColor="text1"/>
          <w:spacing w:val="-8"/>
          <w:sz w:val="24"/>
        </w:rPr>
        <w:t xml:space="preserve"> </w:t>
      </w:r>
      <w:r w:rsidRPr="00321479">
        <w:rPr>
          <w:i/>
          <w:color w:val="000000" w:themeColor="text1"/>
          <w:sz w:val="24"/>
        </w:rPr>
        <w:t>to</w:t>
      </w:r>
      <w:r w:rsidRPr="00321479">
        <w:rPr>
          <w:i/>
          <w:color w:val="000000" w:themeColor="text1"/>
          <w:spacing w:val="-5"/>
          <w:sz w:val="24"/>
        </w:rPr>
        <w:t xml:space="preserve"> </w:t>
      </w:r>
      <w:r w:rsidRPr="00321479">
        <w:rPr>
          <w:i/>
          <w:color w:val="000000" w:themeColor="text1"/>
          <w:sz w:val="24"/>
        </w:rPr>
        <w:t>work</w:t>
      </w:r>
      <w:r w:rsidRPr="00321479">
        <w:rPr>
          <w:i/>
          <w:color w:val="000000" w:themeColor="text1"/>
          <w:spacing w:val="-8"/>
          <w:sz w:val="24"/>
        </w:rPr>
        <w:t xml:space="preserve"> </w:t>
      </w:r>
      <w:r w:rsidRPr="00321479">
        <w:rPr>
          <w:i/>
          <w:color w:val="000000" w:themeColor="text1"/>
          <w:sz w:val="24"/>
        </w:rPr>
        <w:t>is</w:t>
      </w:r>
      <w:r w:rsidRPr="00321479">
        <w:rPr>
          <w:i/>
          <w:color w:val="000000" w:themeColor="text1"/>
          <w:spacing w:val="-7"/>
          <w:sz w:val="24"/>
        </w:rPr>
        <w:t xml:space="preserve"> </w:t>
      </w:r>
      <w:r w:rsidRPr="00321479">
        <w:rPr>
          <w:i/>
          <w:color w:val="000000" w:themeColor="text1"/>
          <w:sz w:val="24"/>
        </w:rPr>
        <w:t>I'm</w:t>
      </w:r>
      <w:r w:rsidRPr="00321479">
        <w:rPr>
          <w:i/>
          <w:color w:val="000000" w:themeColor="text1"/>
          <w:spacing w:val="-8"/>
          <w:sz w:val="24"/>
        </w:rPr>
        <w:t xml:space="preserve"> </w:t>
      </w:r>
      <w:r w:rsidRPr="00321479">
        <w:rPr>
          <w:i/>
          <w:color w:val="000000" w:themeColor="text1"/>
          <w:sz w:val="24"/>
        </w:rPr>
        <w:t>looking</w:t>
      </w:r>
      <w:r w:rsidRPr="00321479">
        <w:rPr>
          <w:i/>
          <w:color w:val="000000" w:themeColor="text1"/>
          <w:spacing w:val="-7"/>
          <w:sz w:val="24"/>
        </w:rPr>
        <w:t xml:space="preserve"> </w:t>
      </w:r>
      <w:r w:rsidRPr="00321479">
        <w:rPr>
          <w:i/>
          <w:color w:val="000000" w:themeColor="text1"/>
          <w:sz w:val="24"/>
        </w:rPr>
        <w:t>for</w:t>
      </w:r>
      <w:r w:rsidRPr="00321479">
        <w:rPr>
          <w:i/>
          <w:color w:val="000000" w:themeColor="text1"/>
          <w:spacing w:val="-7"/>
          <w:sz w:val="24"/>
        </w:rPr>
        <w:t xml:space="preserve"> </w:t>
      </w:r>
      <w:r w:rsidRPr="00321479">
        <w:rPr>
          <w:i/>
          <w:color w:val="000000" w:themeColor="text1"/>
          <w:sz w:val="24"/>
        </w:rPr>
        <w:t>money</w:t>
      </w:r>
      <w:r w:rsidRPr="00321479">
        <w:rPr>
          <w:i/>
          <w:color w:val="000000" w:themeColor="text1"/>
          <w:spacing w:val="-3"/>
          <w:sz w:val="24"/>
        </w:rPr>
        <w:t xml:space="preserve"> </w:t>
      </w:r>
      <w:r w:rsidRPr="00321479">
        <w:rPr>
          <w:i/>
          <w:color w:val="000000" w:themeColor="text1"/>
          <w:spacing w:val="-2"/>
          <w:sz w:val="24"/>
        </w:rPr>
        <w:t>(P3A).</w:t>
      </w:r>
    </w:p>
    <w:p w14:paraId="290FF88E" w14:textId="493E8494" w:rsidR="009E1845" w:rsidRDefault="00CE408B">
      <w:pPr>
        <w:spacing w:before="241" w:line="360" w:lineRule="auto"/>
        <w:ind w:left="740" w:right="1019"/>
        <w:jc w:val="both"/>
        <w:rPr>
          <w:i/>
          <w:sz w:val="24"/>
        </w:rPr>
      </w:pPr>
      <w:r>
        <w:rPr>
          <w:i/>
          <w:sz w:val="24"/>
        </w:rPr>
        <w:t>One</w:t>
      </w:r>
      <w:r>
        <w:rPr>
          <w:i/>
          <w:spacing w:val="-1"/>
          <w:sz w:val="24"/>
        </w:rPr>
        <w:t xml:space="preserve"> </w:t>
      </w:r>
      <w:r>
        <w:rPr>
          <w:i/>
          <w:sz w:val="24"/>
        </w:rPr>
        <w:t>day my colleague was accused that she was late. I was called as a witness because we came together</w:t>
      </w:r>
      <w:r>
        <w:rPr>
          <w:i/>
          <w:spacing w:val="-2"/>
          <w:sz w:val="24"/>
        </w:rPr>
        <w:t xml:space="preserve"> </w:t>
      </w:r>
      <w:r>
        <w:rPr>
          <w:i/>
          <w:sz w:val="24"/>
        </w:rPr>
        <w:t>and</w:t>
      </w:r>
      <w:r>
        <w:rPr>
          <w:i/>
          <w:spacing w:val="-2"/>
          <w:sz w:val="24"/>
        </w:rPr>
        <w:t xml:space="preserve"> </w:t>
      </w:r>
      <w:r>
        <w:rPr>
          <w:i/>
          <w:sz w:val="24"/>
        </w:rPr>
        <w:t>arrived</w:t>
      </w:r>
      <w:r>
        <w:rPr>
          <w:i/>
          <w:spacing w:val="-2"/>
          <w:sz w:val="24"/>
        </w:rPr>
        <w:t xml:space="preserve"> </w:t>
      </w:r>
      <w:r>
        <w:rPr>
          <w:i/>
          <w:sz w:val="24"/>
        </w:rPr>
        <w:t>on</w:t>
      </w:r>
      <w:r>
        <w:rPr>
          <w:i/>
          <w:spacing w:val="-2"/>
          <w:sz w:val="24"/>
        </w:rPr>
        <w:t xml:space="preserve"> </w:t>
      </w:r>
      <w:r>
        <w:rPr>
          <w:i/>
          <w:sz w:val="24"/>
        </w:rPr>
        <w:t>time.</w:t>
      </w:r>
      <w:r>
        <w:rPr>
          <w:i/>
          <w:spacing w:val="-2"/>
          <w:sz w:val="24"/>
        </w:rPr>
        <w:t xml:space="preserve"> </w:t>
      </w:r>
      <w:r>
        <w:rPr>
          <w:i/>
          <w:sz w:val="24"/>
        </w:rPr>
        <w:t>I</w:t>
      </w:r>
      <w:r>
        <w:rPr>
          <w:i/>
          <w:spacing w:val="-2"/>
          <w:sz w:val="24"/>
        </w:rPr>
        <w:t xml:space="preserve"> </w:t>
      </w:r>
      <w:r>
        <w:rPr>
          <w:i/>
          <w:sz w:val="24"/>
        </w:rPr>
        <w:t>told</w:t>
      </w:r>
      <w:r>
        <w:rPr>
          <w:i/>
          <w:spacing w:val="-2"/>
          <w:sz w:val="24"/>
        </w:rPr>
        <w:t xml:space="preserve"> </w:t>
      </w:r>
      <w:r>
        <w:rPr>
          <w:i/>
          <w:sz w:val="24"/>
        </w:rPr>
        <w:t>the</w:t>
      </w:r>
      <w:r>
        <w:rPr>
          <w:i/>
          <w:spacing w:val="-3"/>
          <w:sz w:val="24"/>
        </w:rPr>
        <w:t xml:space="preserve"> </w:t>
      </w:r>
      <w:r>
        <w:rPr>
          <w:i/>
          <w:sz w:val="24"/>
        </w:rPr>
        <w:t>manager</w:t>
      </w:r>
      <w:r>
        <w:rPr>
          <w:i/>
          <w:spacing w:val="-2"/>
          <w:sz w:val="24"/>
        </w:rPr>
        <w:t xml:space="preserve"> </w:t>
      </w:r>
      <w:r>
        <w:rPr>
          <w:i/>
          <w:sz w:val="24"/>
        </w:rPr>
        <w:t>that</w:t>
      </w:r>
      <w:r>
        <w:rPr>
          <w:i/>
          <w:spacing w:val="-2"/>
          <w:sz w:val="24"/>
        </w:rPr>
        <w:t xml:space="preserve"> </w:t>
      </w:r>
      <w:r>
        <w:rPr>
          <w:i/>
          <w:sz w:val="24"/>
        </w:rPr>
        <w:t>we</w:t>
      </w:r>
      <w:r>
        <w:rPr>
          <w:i/>
          <w:spacing w:val="-3"/>
          <w:sz w:val="24"/>
        </w:rPr>
        <w:t xml:space="preserve"> </w:t>
      </w:r>
      <w:r>
        <w:rPr>
          <w:i/>
          <w:sz w:val="24"/>
        </w:rPr>
        <w:t>arrived</w:t>
      </w:r>
      <w:r>
        <w:rPr>
          <w:i/>
          <w:spacing w:val="-2"/>
          <w:sz w:val="24"/>
        </w:rPr>
        <w:t xml:space="preserve"> </w:t>
      </w:r>
      <w:r>
        <w:rPr>
          <w:i/>
          <w:sz w:val="24"/>
        </w:rPr>
        <w:t>at</w:t>
      </w:r>
      <w:r>
        <w:rPr>
          <w:i/>
          <w:spacing w:val="-2"/>
          <w:sz w:val="24"/>
        </w:rPr>
        <w:t xml:space="preserve"> </w:t>
      </w:r>
      <w:r>
        <w:rPr>
          <w:i/>
          <w:sz w:val="24"/>
        </w:rPr>
        <w:t>the</w:t>
      </w:r>
      <w:r>
        <w:rPr>
          <w:i/>
          <w:spacing w:val="-3"/>
          <w:sz w:val="24"/>
        </w:rPr>
        <w:t xml:space="preserve"> </w:t>
      </w:r>
      <w:r>
        <w:rPr>
          <w:i/>
          <w:sz w:val="24"/>
        </w:rPr>
        <w:t>same</w:t>
      </w:r>
      <w:r>
        <w:rPr>
          <w:i/>
          <w:spacing w:val="-3"/>
          <w:sz w:val="24"/>
        </w:rPr>
        <w:t xml:space="preserve"> </w:t>
      </w:r>
      <w:r>
        <w:rPr>
          <w:i/>
          <w:sz w:val="24"/>
        </w:rPr>
        <w:t>time,</w:t>
      </w:r>
      <w:r>
        <w:rPr>
          <w:i/>
          <w:spacing w:val="-2"/>
          <w:sz w:val="24"/>
        </w:rPr>
        <w:t xml:space="preserve"> </w:t>
      </w:r>
      <w:r>
        <w:rPr>
          <w:i/>
          <w:sz w:val="24"/>
        </w:rPr>
        <w:t>but</w:t>
      </w:r>
      <w:r>
        <w:rPr>
          <w:i/>
          <w:spacing w:val="-2"/>
          <w:sz w:val="24"/>
        </w:rPr>
        <w:t xml:space="preserve"> </w:t>
      </w:r>
      <w:r>
        <w:rPr>
          <w:i/>
          <w:sz w:val="24"/>
        </w:rPr>
        <w:t>she</w:t>
      </w:r>
      <w:r>
        <w:rPr>
          <w:i/>
          <w:spacing w:val="-3"/>
          <w:sz w:val="24"/>
        </w:rPr>
        <w:t xml:space="preserve"> </w:t>
      </w:r>
      <w:r>
        <w:rPr>
          <w:i/>
          <w:sz w:val="24"/>
        </w:rPr>
        <w:t>did</w:t>
      </w:r>
      <w:r>
        <w:rPr>
          <w:i/>
          <w:spacing w:val="-2"/>
          <w:sz w:val="24"/>
        </w:rPr>
        <w:t xml:space="preserve"> </w:t>
      </w:r>
      <w:r>
        <w:rPr>
          <w:i/>
          <w:sz w:val="24"/>
        </w:rPr>
        <w:t>not tolerate this. She called me and I was a</w:t>
      </w:r>
      <w:r w:rsidR="00321479">
        <w:rPr>
          <w:i/>
          <w:sz w:val="24"/>
        </w:rPr>
        <w:t>ccused of</w:t>
      </w:r>
      <w:r>
        <w:rPr>
          <w:i/>
          <w:sz w:val="24"/>
        </w:rPr>
        <w:t xml:space="preserve"> lying, I kept quiet. Although I was given a warning, I asked</w:t>
      </w:r>
      <w:r>
        <w:rPr>
          <w:i/>
          <w:spacing w:val="-1"/>
          <w:sz w:val="24"/>
        </w:rPr>
        <w:t xml:space="preserve"> </w:t>
      </w:r>
      <w:r>
        <w:rPr>
          <w:i/>
          <w:sz w:val="24"/>
        </w:rPr>
        <w:t>myself</w:t>
      </w:r>
      <w:r>
        <w:rPr>
          <w:i/>
          <w:spacing w:val="-1"/>
          <w:sz w:val="24"/>
        </w:rPr>
        <w:t xml:space="preserve"> </w:t>
      </w:r>
      <w:r>
        <w:rPr>
          <w:i/>
          <w:sz w:val="24"/>
        </w:rPr>
        <w:t>why</w:t>
      </w:r>
      <w:r>
        <w:rPr>
          <w:i/>
          <w:spacing w:val="-2"/>
          <w:sz w:val="24"/>
        </w:rPr>
        <w:t xml:space="preserve"> </w:t>
      </w:r>
      <w:r>
        <w:rPr>
          <w:i/>
          <w:sz w:val="24"/>
        </w:rPr>
        <w:t>I</w:t>
      </w:r>
      <w:r>
        <w:rPr>
          <w:i/>
          <w:spacing w:val="-2"/>
          <w:sz w:val="24"/>
        </w:rPr>
        <w:t xml:space="preserve"> </w:t>
      </w:r>
      <w:r>
        <w:rPr>
          <w:i/>
          <w:sz w:val="24"/>
        </w:rPr>
        <w:t>was</w:t>
      </w:r>
      <w:r>
        <w:rPr>
          <w:i/>
          <w:spacing w:val="-1"/>
          <w:sz w:val="24"/>
        </w:rPr>
        <w:t xml:space="preserve"> </w:t>
      </w:r>
      <w:r>
        <w:rPr>
          <w:i/>
          <w:sz w:val="24"/>
        </w:rPr>
        <w:t>called,</w:t>
      </w:r>
      <w:r>
        <w:rPr>
          <w:i/>
          <w:spacing w:val="-1"/>
          <w:sz w:val="24"/>
        </w:rPr>
        <w:t xml:space="preserve"> </w:t>
      </w:r>
      <w:r>
        <w:rPr>
          <w:i/>
          <w:sz w:val="24"/>
        </w:rPr>
        <w:t>but</w:t>
      </w:r>
      <w:r>
        <w:rPr>
          <w:i/>
          <w:spacing w:val="-1"/>
          <w:sz w:val="24"/>
        </w:rPr>
        <w:t xml:space="preserve"> </w:t>
      </w:r>
      <w:r>
        <w:rPr>
          <w:i/>
          <w:sz w:val="24"/>
        </w:rPr>
        <w:t>we</w:t>
      </w:r>
      <w:r>
        <w:rPr>
          <w:i/>
          <w:spacing w:val="-2"/>
          <w:sz w:val="24"/>
        </w:rPr>
        <w:t xml:space="preserve"> </w:t>
      </w:r>
      <w:r>
        <w:rPr>
          <w:i/>
          <w:sz w:val="24"/>
        </w:rPr>
        <w:t>have Whites</w:t>
      </w:r>
      <w:r>
        <w:rPr>
          <w:i/>
          <w:spacing w:val="-1"/>
          <w:sz w:val="24"/>
        </w:rPr>
        <w:t xml:space="preserve"> </w:t>
      </w:r>
      <w:r>
        <w:rPr>
          <w:i/>
          <w:sz w:val="24"/>
        </w:rPr>
        <w:t>who</w:t>
      </w:r>
      <w:r>
        <w:rPr>
          <w:i/>
          <w:spacing w:val="-1"/>
          <w:sz w:val="24"/>
        </w:rPr>
        <w:t xml:space="preserve"> </w:t>
      </w:r>
      <w:r>
        <w:rPr>
          <w:i/>
          <w:sz w:val="24"/>
        </w:rPr>
        <w:t>come</w:t>
      </w:r>
      <w:r>
        <w:rPr>
          <w:i/>
          <w:spacing w:val="-2"/>
          <w:sz w:val="24"/>
        </w:rPr>
        <w:t xml:space="preserve"> </w:t>
      </w:r>
      <w:r>
        <w:rPr>
          <w:i/>
          <w:sz w:val="24"/>
        </w:rPr>
        <w:t>late</w:t>
      </w:r>
      <w:r>
        <w:rPr>
          <w:i/>
          <w:spacing w:val="-2"/>
          <w:sz w:val="24"/>
        </w:rPr>
        <w:t xml:space="preserve"> </w:t>
      </w:r>
      <w:r>
        <w:rPr>
          <w:i/>
          <w:sz w:val="24"/>
        </w:rPr>
        <w:t>no</w:t>
      </w:r>
      <w:r>
        <w:rPr>
          <w:i/>
          <w:spacing w:val="-1"/>
          <w:sz w:val="24"/>
        </w:rPr>
        <w:t xml:space="preserve"> </w:t>
      </w:r>
      <w:r>
        <w:rPr>
          <w:i/>
          <w:sz w:val="24"/>
        </w:rPr>
        <w:t>action</w:t>
      </w:r>
      <w:r>
        <w:rPr>
          <w:i/>
          <w:spacing w:val="-1"/>
          <w:sz w:val="24"/>
        </w:rPr>
        <w:t xml:space="preserve"> </w:t>
      </w:r>
      <w:r>
        <w:rPr>
          <w:i/>
          <w:sz w:val="24"/>
        </w:rPr>
        <w:t>is</w:t>
      </w:r>
      <w:r>
        <w:rPr>
          <w:i/>
          <w:spacing w:val="-1"/>
          <w:sz w:val="24"/>
        </w:rPr>
        <w:t xml:space="preserve"> </w:t>
      </w:r>
      <w:r>
        <w:rPr>
          <w:i/>
          <w:sz w:val="24"/>
        </w:rPr>
        <w:t>taken</w:t>
      </w:r>
      <w:r>
        <w:rPr>
          <w:i/>
          <w:spacing w:val="-1"/>
          <w:sz w:val="24"/>
        </w:rPr>
        <w:t xml:space="preserve"> </w:t>
      </w:r>
      <w:r>
        <w:rPr>
          <w:i/>
          <w:sz w:val="24"/>
        </w:rPr>
        <w:t>to</w:t>
      </w:r>
      <w:r>
        <w:rPr>
          <w:i/>
          <w:spacing w:val="-1"/>
          <w:sz w:val="24"/>
        </w:rPr>
        <w:t xml:space="preserve"> </w:t>
      </w:r>
      <w:r>
        <w:rPr>
          <w:i/>
          <w:sz w:val="24"/>
        </w:rPr>
        <w:t>them.</w:t>
      </w:r>
      <w:r>
        <w:rPr>
          <w:i/>
          <w:spacing w:val="-1"/>
          <w:sz w:val="24"/>
        </w:rPr>
        <w:t xml:space="preserve"> </w:t>
      </w:r>
      <w:r>
        <w:rPr>
          <w:i/>
          <w:sz w:val="24"/>
        </w:rPr>
        <w:t>The only action that is taken is when you are a Black person, who is not right (P6A).</w:t>
      </w:r>
    </w:p>
    <w:p w14:paraId="128FEFE0" w14:textId="732E5C5C" w:rsidR="009E1845" w:rsidRDefault="00CE408B" w:rsidP="00321479">
      <w:pPr>
        <w:spacing w:before="240" w:line="360" w:lineRule="auto"/>
        <w:ind w:left="740" w:right="1016"/>
        <w:jc w:val="both"/>
        <w:rPr>
          <w:i/>
          <w:sz w:val="24"/>
        </w:rPr>
      </w:pPr>
      <w:r>
        <w:rPr>
          <w:i/>
          <w:sz w:val="24"/>
        </w:rPr>
        <w:t>We</w:t>
      </w:r>
      <w:r>
        <w:rPr>
          <w:i/>
          <w:spacing w:val="-9"/>
          <w:sz w:val="24"/>
        </w:rPr>
        <w:t xml:space="preserve"> </w:t>
      </w:r>
      <w:r>
        <w:rPr>
          <w:i/>
          <w:sz w:val="24"/>
        </w:rPr>
        <w:t>were</w:t>
      </w:r>
      <w:r>
        <w:rPr>
          <w:i/>
          <w:spacing w:val="-9"/>
          <w:sz w:val="24"/>
        </w:rPr>
        <w:t xml:space="preserve"> </w:t>
      </w:r>
      <w:r>
        <w:rPr>
          <w:i/>
          <w:sz w:val="24"/>
        </w:rPr>
        <w:t>together</w:t>
      </w:r>
      <w:r>
        <w:rPr>
          <w:i/>
          <w:spacing w:val="-8"/>
          <w:sz w:val="24"/>
        </w:rPr>
        <w:t xml:space="preserve"> </w:t>
      </w:r>
      <w:r>
        <w:rPr>
          <w:i/>
          <w:sz w:val="24"/>
        </w:rPr>
        <w:t>on</w:t>
      </w:r>
      <w:r>
        <w:rPr>
          <w:i/>
          <w:spacing w:val="-8"/>
          <w:sz w:val="24"/>
        </w:rPr>
        <w:t xml:space="preserve"> </w:t>
      </w:r>
      <w:r>
        <w:rPr>
          <w:i/>
          <w:sz w:val="24"/>
        </w:rPr>
        <w:t>the</w:t>
      </w:r>
      <w:r>
        <w:rPr>
          <w:i/>
          <w:spacing w:val="-9"/>
          <w:sz w:val="24"/>
        </w:rPr>
        <w:t xml:space="preserve"> </w:t>
      </w:r>
      <w:r>
        <w:rPr>
          <w:i/>
          <w:sz w:val="24"/>
        </w:rPr>
        <w:t>shifts</w:t>
      </w:r>
      <w:r>
        <w:rPr>
          <w:i/>
          <w:spacing w:val="-8"/>
          <w:sz w:val="24"/>
        </w:rPr>
        <w:t xml:space="preserve"> </w:t>
      </w:r>
      <w:r>
        <w:rPr>
          <w:i/>
          <w:sz w:val="24"/>
        </w:rPr>
        <w:t>like</w:t>
      </w:r>
      <w:r>
        <w:rPr>
          <w:i/>
          <w:spacing w:val="-8"/>
          <w:sz w:val="24"/>
        </w:rPr>
        <w:t xml:space="preserve"> </w:t>
      </w:r>
      <w:r>
        <w:rPr>
          <w:i/>
          <w:sz w:val="24"/>
        </w:rPr>
        <w:t>Friday,</w:t>
      </w:r>
      <w:r>
        <w:rPr>
          <w:i/>
          <w:spacing w:val="-9"/>
          <w:sz w:val="24"/>
        </w:rPr>
        <w:t xml:space="preserve"> </w:t>
      </w:r>
      <w:r>
        <w:rPr>
          <w:i/>
          <w:sz w:val="24"/>
        </w:rPr>
        <w:t>we</w:t>
      </w:r>
      <w:r>
        <w:rPr>
          <w:i/>
          <w:spacing w:val="-9"/>
          <w:sz w:val="24"/>
        </w:rPr>
        <w:t xml:space="preserve"> </w:t>
      </w:r>
      <w:r>
        <w:rPr>
          <w:i/>
          <w:sz w:val="24"/>
        </w:rPr>
        <w:t>worked</w:t>
      </w:r>
      <w:r>
        <w:rPr>
          <w:i/>
          <w:spacing w:val="-8"/>
          <w:sz w:val="24"/>
        </w:rPr>
        <w:t xml:space="preserve"> </w:t>
      </w:r>
      <w:r>
        <w:rPr>
          <w:i/>
          <w:sz w:val="24"/>
        </w:rPr>
        <w:t>double</w:t>
      </w:r>
      <w:r>
        <w:rPr>
          <w:i/>
          <w:spacing w:val="-9"/>
          <w:sz w:val="24"/>
        </w:rPr>
        <w:t xml:space="preserve"> </w:t>
      </w:r>
      <w:r>
        <w:rPr>
          <w:i/>
          <w:sz w:val="24"/>
        </w:rPr>
        <w:t>shifts.</w:t>
      </w:r>
      <w:r>
        <w:rPr>
          <w:i/>
          <w:spacing w:val="-8"/>
          <w:sz w:val="24"/>
        </w:rPr>
        <w:t xml:space="preserve"> </w:t>
      </w:r>
      <w:r>
        <w:rPr>
          <w:i/>
          <w:sz w:val="24"/>
        </w:rPr>
        <w:t>Saturday,</w:t>
      </w:r>
      <w:r>
        <w:rPr>
          <w:i/>
          <w:spacing w:val="-8"/>
          <w:sz w:val="24"/>
        </w:rPr>
        <w:t xml:space="preserve"> </w:t>
      </w:r>
      <w:r>
        <w:rPr>
          <w:i/>
          <w:sz w:val="24"/>
        </w:rPr>
        <w:t>we</w:t>
      </w:r>
      <w:r>
        <w:rPr>
          <w:i/>
          <w:spacing w:val="-6"/>
          <w:sz w:val="24"/>
        </w:rPr>
        <w:t xml:space="preserve"> </w:t>
      </w:r>
      <w:r>
        <w:rPr>
          <w:i/>
          <w:sz w:val="24"/>
        </w:rPr>
        <w:t>worked double</w:t>
      </w:r>
      <w:r>
        <w:rPr>
          <w:i/>
          <w:spacing w:val="-1"/>
          <w:sz w:val="24"/>
        </w:rPr>
        <w:t xml:space="preserve"> </w:t>
      </w:r>
      <w:r>
        <w:rPr>
          <w:i/>
          <w:sz w:val="24"/>
        </w:rPr>
        <w:t>shifts like</w:t>
      </w:r>
      <w:r>
        <w:rPr>
          <w:i/>
          <w:spacing w:val="-1"/>
          <w:sz w:val="24"/>
        </w:rPr>
        <w:t xml:space="preserve"> </w:t>
      </w:r>
      <w:r>
        <w:rPr>
          <w:i/>
          <w:sz w:val="24"/>
        </w:rPr>
        <w:t>that. Then came</w:t>
      </w:r>
      <w:r>
        <w:rPr>
          <w:i/>
          <w:spacing w:val="-2"/>
          <w:sz w:val="24"/>
        </w:rPr>
        <w:t xml:space="preserve"> </w:t>
      </w:r>
      <w:r>
        <w:rPr>
          <w:i/>
          <w:sz w:val="24"/>
        </w:rPr>
        <w:t>Sunday, we're</w:t>
      </w:r>
      <w:r>
        <w:rPr>
          <w:i/>
          <w:spacing w:val="-1"/>
          <w:sz w:val="24"/>
        </w:rPr>
        <w:t xml:space="preserve"> </w:t>
      </w:r>
      <w:r>
        <w:rPr>
          <w:i/>
          <w:sz w:val="24"/>
        </w:rPr>
        <w:t>serving another</w:t>
      </w:r>
      <w:r>
        <w:rPr>
          <w:i/>
          <w:spacing w:val="-1"/>
          <w:sz w:val="24"/>
        </w:rPr>
        <w:t xml:space="preserve"> </w:t>
      </w:r>
      <w:r>
        <w:rPr>
          <w:i/>
          <w:sz w:val="24"/>
        </w:rPr>
        <w:t>table</w:t>
      </w:r>
      <w:r>
        <w:rPr>
          <w:i/>
          <w:spacing w:val="-1"/>
          <w:sz w:val="24"/>
        </w:rPr>
        <w:t xml:space="preserve"> </w:t>
      </w:r>
      <w:r>
        <w:rPr>
          <w:i/>
          <w:sz w:val="24"/>
        </w:rPr>
        <w:t>that we</w:t>
      </w:r>
      <w:r>
        <w:rPr>
          <w:i/>
          <w:spacing w:val="-1"/>
          <w:sz w:val="24"/>
        </w:rPr>
        <w:t xml:space="preserve"> </w:t>
      </w:r>
      <w:r>
        <w:rPr>
          <w:i/>
          <w:sz w:val="24"/>
        </w:rPr>
        <w:t>had, and a certain guest complained that the service was slow. And mind you, we had worked these double shifts, I think</w:t>
      </w:r>
      <w:r>
        <w:rPr>
          <w:i/>
          <w:spacing w:val="-3"/>
          <w:sz w:val="24"/>
        </w:rPr>
        <w:t xml:space="preserve"> </w:t>
      </w:r>
      <w:r>
        <w:rPr>
          <w:i/>
          <w:sz w:val="24"/>
        </w:rPr>
        <w:t>18</w:t>
      </w:r>
      <w:r>
        <w:rPr>
          <w:i/>
          <w:spacing w:val="-2"/>
          <w:sz w:val="24"/>
        </w:rPr>
        <w:t xml:space="preserve"> </w:t>
      </w:r>
      <w:r>
        <w:rPr>
          <w:i/>
          <w:sz w:val="24"/>
        </w:rPr>
        <w:t>hours.</w:t>
      </w:r>
      <w:r>
        <w:rPr>
          <w:i/>
          <w:spacing w:val="-2"/>
          <w:sz w:val="24"/>
        </w:rPr>
        <w:t xml:space="preserve"> </w:t>
      </w:r>
      <w:r>
        <w:rPr>
          <w:i/>
          <w:sz w:val="24"/>
        </w:rPr>
        <w:t>Two</w:t>
      </w:r>
      <w:r>
        <w:rPr>
          <w:i/>
          <w:spacing w:val="-2"/>
          <w:sz w:val="24"/>
        </w:rPr>
        <w:t xml:space="preserve"> </w:t>
      </w:r>
      <w:r>
        <w:rPr>
          <w:i/>
          <w:sz w:val="24"/>
        </w:rPr>
        <w:t>days</w:t>
      </w:r>
      <w:r>
        <w:rPr>
          <w:i/>
          <w:spacing w:val="-5"/>
          <w:sz w:val="24"/>
        </w:rPr>
        <w:t xml:space="preserve"> </w:t>
      </w:r>
      <w:r>
        <w:rPr>
          <w:i/>
          <w:sz w:val="24"/>
        </w:rPr>
        <w:t>consecutive</w:t>
      </w:r>
      <w:r>
        <w:rPr>
          <w:i/>
          <w:spacing w:val="-3"/>
          <w:sz w:val="24"/>
        </w:rPr>
        <w:t xml:space="preserve"> </w:t>
      </w:r>
      <w:r>
        <w:rPr>
          <w:i/>
          <w:sz w:val="24"/>
        </w:rPr>
        <w:t>so</w:t>
      </w:r>
      <w:r>
        <w:rPr>
          <w:i/>
          <w:spacing w:val="-2"/>
          <w:sz w:val="24"/>
        </w:rPr>
        <w:t xml:space="preserve"> </w:t>
      </w:r>
      <w:r>
        <w:rPr>
          <w:i/>
          <w:sz w:val="24"/>
        </w:rPr>
        <w:t>it</w:t>
      </w:r>
      <w:r>
        <w:rPr>
          <w:i/>
          <w:spacing w:val="-2"/>
          <w:sz w:val="24"/>
        </w:rPr>
        <w:t xml:space="preserve"> </w:t>
      </w:r>
      <w:r>
        <w:rPr>
          <w:i/>
          <w:sz w:val="24"/>
        </w:rPr>
        <w:t>was</w:t>
      </w:r>
      <w:r>
        <w:rPr>
          <w:i/>
          <w:spacing w:val="-2"/>
          <w:sz w:val="24"/>
        </w:rPr>
        <w:t xml:space="preserve"> </w:t>
      </w:r>
      <w:r>
        <w:rPr>
          <w:i/>
          <w:sz w:val="24"/>
        </w:rPr>
        <w:t>a</w:t>
      </w:r>
      <w:r>
        <w:rPr>
          <w:i/>
          <w:spacing w:val="-2"/>
          <w:sz w:val="24"/>
        </w:rPr>
        <w:t xml:space="preserve"> </w:t>
      </w:r>
      <w:r>
        <w:rPr>
          <w:i/>
          <w:sz w:val="24"/>
        </w:rPr>
        <w:t>bit</w:t>
      </w:r>
      <w:r>
        <w:rPr>
          <w:i/>
          <w:spacing w:val="-2"/>
          <w:sz w:val="24"/>
        </w:rPr>
        <w:t xml:space="preserve"> </w:t>
      </w:r>
      <w:r>
        <w:rPr>
          <w:i/>
          <w:sz w:val="24"/>
        </w:rPr>
        <w:t>hard.</w:t>
      </w:r>
      <w:r>
        <w:rPr>
          <w:i/>
          <w:spacing w:val="-2"/>
          <w:sz w:val="24"/>
        </w:rPr>
        <w:t xml:space="preserve"> </w:t>
      </w:r>
      <w:r>
        <w:rPr>
          <w:i/>
          <w:sz w:val="24"/>
        </w:rPr>
        <w:t>Obviously,</w:t>
      </w:r>
      <w:r>
        <w:rPr>
          <w:i/>
          <w:spacing w:val="-2"/>
          <w:sz w:val="24"/>
        </w:rPr>
        <w:t xml:space="preserve"> </w:t>
      </w:r>
      <w:r>
        <w:rPr>
          <w:i/>
          <w:sz w:val="24"/>
        </w:rPr>
        <w:t>we</w:t>
      </w:r>
      <w:r>
        <w:rPr>
          <w:i/>
          <w:spacing w:val="-3"/>
          <w:sz w:val="24"/>
        </w:rPr>
        <w:t xml:space="preserve"> </w:t>
      </w:r>
      <w:r>
        <w:rPr>
          <w:i/>
          <w:sz w:val="24"/>
        </w:rPr>
        <w:t>are</w:t>
      </w:r>
      <w:r>
        <w:rPr>
          <w:i/>
          <w:spacing w:val="-3"/>
          <w:sz w:val="24"/>
        </w:rPr>
        <w:t xml:space="preserve"> </w:t>
      </w:r>
      <w:r>
        <w:rPr>
          <w:i/>
          <w:sz w:val="24"/>
        </w:rPr>
        <w:t>human.</w:t>
      </w:r>
      <w:r>
        <w:rPr>
          <w:i/>
          <w:spacing w:val="-2"/>
          <w:sz w:val="24"/>
        </w:rPr>
        <w:t xml:space="preserve"> </w:t>
      </w:r>
      <w:r>
        <w:rPr>
          <w:i/>
          <w:sz w:val="24"/>
        </w:rPr>
        <w:t>We're</w:t>
      </w:r>
      <w:r>
        <w:rPr>
          <w:i/>
          <w:spacing w:val="-3"/>
          <w:sz w:val="24"/>
        </w:rPr>
        <w:t xml:space="preserve"> </w:t>
      </w:r>
      <w:r>
        <w:rPr>
          <w:i/>
          <w:sz w:val="24"/>
        </w:rPr>
        <w:t>going to be</w:t>
      </w:r>
      <w:r>
        <w:rPr>
          <w:i/>
          <w:spacing w:val="-1"/>
          <w:sz w:val="24"/>
        </w:rPr>
        <w:t xml:space="preserve"> </w:t>
      </w:r>
      <w:r>
        <w:rPr>
          <w:i/>
          <w:sz w:val="24"/>
        </w:rPr>
        <w:t>slow</w:t>
      </w:r>
      <w:r>
        <w:rPr>
          <w:i/>
          <w:spacing w:val="-1"/>
          <w:sz w:val="24"/>
        </w:rPr>
        <w:t xml:space="preserve"> </w:t>
      </w:r>
      <w:r>
        <w:rPr>
          <w:i/>
          <w:sz w:val="24"/>
        </w:rPr>
        <w:t>at some</w:t>
      </w:r>
      <w:r>
        <w:rPr>
          <w:i/>
          <w:spacing w:val="-2"/>
          <w:sz w:val="24"/>
        </w:rPr>
        <w:t xml:space="preserve"> </w:t>
      </w:r>
      <w:r>
        <w:rPr>
          <w:i/>
          <w:sz w:val="24"/>
        </w:rPr>
        <w:t>point.</w:t>
      </w:r>
      <w:r>
        <w:rPr>
          <w:i/>
          <w:spacing w:val="-5"/>
          <w:sz w:val="24"/>
        </w:rPr>
        <w:t xml:space="preserve"> </w:t>
      </w:r>
      <w:r>
        <w:rPr>
          <w:i/>
          <w:sz w:val="24"/>
        </w:rPr>
        <w:t>So that customer, she</w:t>
      </w:r>
      <w:r>
        <w:rPr>
          <w:i/>
          <w:spacing w:val="-1"/>
          <w:sz w:val="24"/>
        </w:rPr>
        <w:t xml:space="preserve"> </w:t>
      </w:r>
      <w:r>
        <w:rPr>
          <w:i/>
          <w:sz w:val="24"/>
        </w:rPr>
        <w:t>wrote</w:t>
      </w:r>
      <w:r>
        <w:rPr>
          <w:i/>
          <w:spacing w:val="-1"/>
          <w:sz w:val="24"/>
        </w:rPr>
        <w:t xml:space="preserve"> </w:t>
      </w:r>
      <w:r>
        <w:rPr>
          <w:i/>
          <w:sz w:val="24"/>
        </w:rPr>
        <w:t>a complaint to</w:t>
      </w:r>
      <w:r>
        <w:rPr>
          <w:i/>
          <w:spacing w:val="-2"/>
          <w:sz w:val="24"/>
        </w:rPr>
        <w:t xml:space="preserve"> </w:t>
      </w:r>
      <w:r>
        <w:rPr>
          <w:i/>
          <w:sz w:val="24"/>
        </w:rPr>
        <w:t>the</w:t>
      </w:r>
      <w:r>
        <w:rPr>
          <w:i/>
          <w:spacing w:val="-1"/>
          <w:sz w:val="24"/>
        </w:rPr>
        <w:t xml:space="preserve"> </w:t>
      </w:r>
      <w:r>
        <w:rPr>
          <w:i/>
          <w:sz w:val="24"/>
        </w:rPr>
        <w:t>boss, but the</w:t>
      </w:r>
      <w:r>
        <w:rPr>
          <w:i/>
          <w:spacing w:val="-1"/>
          <w:sz w:val="24"/>
        </w:rPr>
        <w:t xml:space="preserve"> </w:t>
      </w:r>
      <w:r>
        <w:rPr>
          <w:i/>
          <w:sz w:val="24"/>
        </w:rPr>
        <w:t>boss</w:t>
      </w:r>
      <w:r>
        <w:rPr>
          <w:i/>
          <w:spacing w:val="-2"/>
          <w:sz w:val="24"/>
        </w:rPr>
        <w:t xml:space="preserve"> </w:t>
      </w:r>
      <w:r>
        <w:rPr>
          <w:i/>
          <w:sz w:val="24"/>
        </w:rPr>
        <w:t>wasn't around</w:t>
      </w:r>
      <w:r>
        <w:rPr>
          <w:i/>
          <w:spacing w:val="-1"/>
          <w:sz w:val="24"/>
        </w:rPr>
        <w:t xml:space="preserve"> </w:t>
      </w:r>
      <w:r>
        <w:rPr>
          <w:i/>
          <w:sz w:val="24"/>
        </w:rPr>
        <w:t>at</w:t>
      </w:r>
      <w:r>
        <w:rPr>
          <w:i/>
          <w:spacing w:val="-1"/>
          <w:sz w:val="24"/>
        </w:rPr>
        <w:t xml:space="preserve"> </w:t>
      </w:r>
      <w:r>
        <w:rPr>
          <w:i/>
          <w:sz w:val="24"/>
        </w:rPr>
        <w:t>that</w:t>
      </w:r>
      <w:r>
        <w:rPr>
          <w:i/>
          <w:spacing w:val="-1"/>
          <w:sz w:val="24"/>
        </w:rPr>
        <w:t xml:space="preserve"> </w:t>
      </w:r>
      <w:r>
        <w:rPr>
          <w:i/>
          <w:sz w:val="24"/>
        </w:rPr>
        <w:t>time.</w:t>
      </w:r>
      <w:r>
        <w:rPr>
          <w:i/>
          <w:spacing w:val="-1"/>
          <w:sz w:val="24"/>
        </w:rPr>
        <w:t xml:space="preserve"> </w:t>
      </w:r>
      <w:r>
        <w:rPr>
          <w:i/>
          <w:sz w:val="24"/>
        </w:rPr>
        <w:t>The manager</w:t>
      </w:r>
      <w:r>
        <w:rPr>
          <w:i/>
          <w:spacing w:val="-1"/>
          <w:sz w:val="24"/>
        </w:rPr>
        <w:t xml:space="preserve"> </w:t>
      </w:r>
      <w:r>
        <w:rPr>
          <w:i/>
          <w:sz w:val="24"/>
        </w:rPr>
        <w:t>was</w:t>
      </w:r>
      <w:r>
        <w:rPr>
          <w:i/>
          <w:spacing w:val="-1"/>
          <w:sz w:val="24"/>
        </w:rPr>
        <w:t xml:space="preserve"> </w:t>
      </w:r>
      <w:r>
        <w:rPr>
          <w:i/>
          <w:sz w:val="24"/>
        </w:rPr>
        <w:t>there, and the</w:t>
      </w:r>
      <w:r>
        <w:rPr>
          <w:i/>
          <w:spacing w:val="-1"/>
          <w:sz w:val="24"/>
        </w:rPr>
        <w:t xml:space="preserve"> </w:t>
      </w:r>
      <w:r>
        <w:rPr>
          <w:i/>
          <w:sz w:val="24"/>
        </w:rPr>
        <w:t>manager saw</w:t>
      </w:r>
      <w:r>
        <w:rPr>
          <w:i/>
          <w:spacing w:val="-1"/>
          <w:sz w:val="24"/>
        </w:rPr>
        <w:t xml:space="preserve"> </w:t>
      </w:r>
      <w:r>
        <w:rPr>
          <w:i/>
          <w:sz w:val="24"/>
        </w:rPr>
        <w:t>that</w:t>
      </w:r>
      <w:r>
        <w:rPr>
          <w:i/>
          <w:spacing w:val="-1"/>
          <w:sz w:val="24"/>
        </w:rPr>
        <w:t xml:space="preserve"> </w:t>
      </w:r>
      <w:r>
        <w:rPr>
          <w:i/>
          <w:sz w:val="24"/>
        </w:rPr>
        <w:t>the customer complained about the slowness of service.</w:t>
      </w:r>
      <w:r w:rsidR="00321479">
        <w:rPr>
          <w:i/>
          <w:sz w:val="24"/>
        </w:rPr>
        <w:t xml:space="preserve"> </w:t>
      </w:r>
      <w:r>
        <w:rPr>
          <w:i/>
          <w:sz w:val="24"/>
        </w:rPr>
        <w:t>Then he understood because he knew we were working with him. He knew that we had covered long</w:t>
      </w:r>
      <w:r>
        <w:rPr>
          <w:i/>
          <w:spacing w:val="-4"/>
          <w:sz w:val="24"/>
        </w:rPr>
        <w:t xml:space="preserve"> </w:t>
      </w:r>
      <w:r>
        <w:rPr>
          <w:i/>
          <w:sz w:val="24"/>
        </w:rPr>
        <w:t>hours.</w:t>
      </w:r>
      <w:r>
        <w:rPr>
          <w:i/>
          <w:spacing w:val="-4"/>
          <w:sz w:val="24"/>
        </w:rPr>
        <w:t xml:space="preserve"> </w:t>
      </w:r>
      <w:r>
        <w:rPr>
          <w:i/>
          <w:sz w:val="24"/>
        </w:rPr>
        <w:t>So,</w:t>
      </w:r>
      <w:r>
        <w:rPr>
          <w:i/>
          <w:spacing w:val="-5"/>
          <w:sz w:val="24"/>
        </w:rPr>
        <w:t xml:space="preserve"> </w:t>
      </w:r>
      <w:r>
        <w:rPr>
          <w:i/>
          <w:sz w:val="24"/>
        </w:rPr>
        <w:t>when</w:t>
      </w:r>
      <w:r>
        <w:rPr>
          <w:i/>
          <w:spacing w:val="-5"/>
          <w:sz w:val="24"/>
        </w:rPr>
        <w:t xml:space="preserve"> </w:t>
      </w:r>
      <w:r>
        <w:rPr>
          <w:i/>
          <w:sz w:val="24"/>
        </w:rPr>
        <w:t>the</w:t>
      </w:r>
      <w:r>
        <w:rPr>
          <w:i/>
          <w:spacing w:val="-5"/>
          <w:sz w:val="24"/>
        </w:rPr>
        <w:t xml:space="preserve"> </w:t>
      </w:r>
      <w:r>
        <w:rPr>
          <w:i/>
          <w:sz w:val="24"/>
        </w:rPr>
        <w:t>boss</w:t>
      </w:r>
      <w:r>
        <w:rPr>
          <w:i/>
          <w:spacing w:val="-4"/>
          <w:sz w:val="24"/>
        </w:rPr>
        <w:t xml:space="preserve"> </w:t>
      </w:r>
      <w:r w:rsidR="00F7165B">
        <w:rPr>
          <w:i/>
          <w:spacing w:val="-4"/>
          <w:sz w:val="24"/>
        </w:rPr>
        <w:t>came</w:t>
      </w:r>
      <w:r>
        <w:rPr>
          <w:i/>
          <w:sz w:val="24"/>
        </w:rPr>
        <w:t>..</w:t>
      </w:r>
      <w:r>
        <w:rPr>
          <w:i/>
          <w:spacing w:val="-5"/>
          <w:sz w:val="24"/>
        </w:rPr>
        <w:t xml:space="preserve"> </w:t>
      </w:r>
      <w:r>
        <w:rPr>
          <w:i/>
          <w:sz w:val="24"/>
        </w:rPr>
        <w:t>he</w:t>
      </w:r>
      <w:r>
        <w:rPr>
          <w:i/>
          <w:spacing w:val="-6"/>
          <w:sz w:val="24"/>
        </w:rPr>
        <w:t xml:space="preserve"> </w:t>
      </w:r>
      <w:r>
        <w:rPr>
          <w:i/>
          <w:sz w:val="24"/>
        </w:rPr>
        <w:t>heard</w:t>
      </w:r>
      <w:r>
        <w:rPr>
          <w:i/>
          <w:spacing w:val="-5"/>
          <w:sz w:val="24"/>
        </w:rPr>
        <w:t xml:space="preserve"> </w:t>
      </w:r>
      <w:r>
        <w:rPr>
          <w:i/>
          <w:sz w:val="24"/>
        </w:rPr>
        <w:t>the complaint, he came to the shop right away. This boss was White. Then</w:t>
      </w:r>
      <w:r>
        <w:rPr>
          <w:i/>
          <w:spacing w:val="-6"/>
          <w:sz w:val="24"/>
        </w:rPr>
        <w:t xml:space="preserve"> </w:t>
      </w:r>
      <w:r>
        <w:rPr>
          <w:i/>
          <w:sz w:val="24"/>
        </w:rPr>
        <w:t>he</w:t>
      </w:r>
      <w:r>
        <w:rPr>
          <w:i/>
          <w:spacing w:val="-7"/>
          <w:sz w:val="24"/>
        </w:rPr>
        <w:t xml:space="preserve"> </w:t>
      </w:r>
      <w:r>
        <w:rPr>
          <w:i/>
          <w:sz w:val="24"/>
        </w:rPr>
        <w:t>was</w:t>
      </w:r>
      <w:r>
        <w:rPr>
          <w:i/>
          <w:spacing w:val="-6"/>
          <w:sz w:val="24"/>
        </w:rPr>
        <w:t xml:space="preserve"> </w:t>
      </w:r>
      <w:r>
        <w:rPr>
          <w:i/>
          <w:sz w:val="24"/>
        </w:rPr>
        <w:t>shouting</w:t>
      </w:r>
      <w:r>
        <w:rPr>
          <w:i/>
          <w:spacing w:val="-5"/>
          <w:sz w:val="24"/>
        </w:rPr>
        <w:t xml:space="preserve"> </w:t>
      </w:r>
      <w:r>
        <w:rPr>
          <w:i/>
          <w:sz w:val="24"/>
        </w:rPr>
        <w:t>at</w:t>
      </w:r>
      <w:r>
        <w:rPr>
          <w:i/>
          <w:spacing w:val="-8"/>
          <w:sz w:val="24"/>
        </w:rPr>
        <w:t xml:space="preserve"> </w:t>
      </w:r>
      <w:r>
        <w:rPr>
          <w:i/>
          <w:sz w:val="24"/>
        </w:rPr>
        <w:t>me. After that Sunday, just because of that complaint I got suspended for a week. Just because of that incident (P2B).</w:t>
      </w:r>
    </w:p>
    <w:p w14:paraId="36F21215"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7FAC81D2" w14:textId="77777777" w:rsidR="009E1845" w:rsidRDefault="00CE408B">
      <w:pPr>
        <w:pStyle w:val="ListParagraph"/>
        <w:numPr>
          <w:ilvl w:val="1"/>
          <w:numId w:val="61"/>
        </w:numPr>
        <w:tabs>
          <w:tab w:val="left" w:pos="1819"/>
        </w:tabs>
        <w:spacing w:before="79"/>
        <w:ind w:left="1819" w:hanging="359"/>
        <w:rPr>
          <w:b/>
          <w:sz w:val="24"/>
        </w:rPr>
      </w:pPr>
      <w:r>
        <w:rPr>
          <w:b/>
          <w:spacing w:val="-2"/>
          <w:sz w:val="24"/>
        </w:rPr>
        <w:lastRenderedPageBreak/>
        <w:t>Resources</w:t>
      </w:r>
    </w:p>
    <w:p w14:paraId="17FD5F76" w14:textId="77777777" w:rsidR="009E1845" w:rsidRDefault="009E1845">
      <w:pPr>
        <w:pStyle w:val="BodyText"/>
        <w:spacing w:before="101"/>
        <w:rPr>
          <w:b/>
        </w:rPr>
      </w:pPr>
    </w:p>
    <w:p w14:paraId="6E43E33E" w14:textId="77777777" w:rsidR="009E1845" w:rsidRDefault="00CE408B">
      <w:pPr>
        <w:pStyle w:val="BodyText"/>
        <w:ind w:left="740"/>
      </w:pPr>
      <w:r>
        <w:t>Resources</w:t>
      </w:r>
      <w:r>
        <w:rPr>
          <w:spacing w:val="-1"/>
        </w:rPr>
        <w:t xml:space="preserve"> </w:t>
      </w:r>
      <w:r>
        <w:t>are</w:t>
      </w:r>
      <w:r>
        <w:rPr>
          <w:spacing w:val="-3"/>
        </w:rPr>
        <w:t xml:space="preserve"> </w:t>
      </w:r>
      <w:r>
        <w:t>also</w:t>
      </w:r>
      <w:r>
        <w:rPr>
          <w:spacing w:val="-1"/>
        </w:rPr>
        <w:t xml:space="preserve"> </w:t>
      </w:r>
      <w:r>
        <w:t>not</w:t>
      </w:r>
      <w:r>
        <w:rPr>
          <w:spacing w:val="-1"/>
        </w:rPr>
        <w:t xml:space="preserve"> </w:t>
      </w:r>
      <w:r>
        <w:t>equally</w:t>
      </w:r>
      <w:r>
        <w:rPr>
          <w:spacing w:val="-1"/>
        </w:rPr>
        <w:t xml:space="preserve"> </w:t>
      </w:r>
      <w:r>
        <w:t>distributed</w:t>
      </w:r>
      <w:r>
        <w:rPr>
          <w:spacing w:val="-1"/>
        </w:rPr>
        <w:t xml:space="preserve"> </w:t>
      </w:r>
      <w:r>
        <w:t>because of</w:t>
      </w:r>
      <w:r>
        <w:rPr>
          <w:spacing w:val="-1"/>
        </w:rPr>
        <w:t xml:space="preserve"> </w:t>
      </w:r>
      <w:r>
        <w:t>racial</w:t>
      </w:r>
      <w:r>
        <w:rPr>
          <w:spacing w:val="-1"/>
        </w:rPr>
        <w:t xml:space="preserve"> </w:t>
      </w:r>
      <w:r>
        <w:rPr>
          <w:spacing w:val="-2"/>
        </w:rPr>
        <w:t>inequality.</w:t>
      </w:r>
    </w:p>
    <w:p w14:paraId="3D71B643" w14:textId="77777777" w:rsidR="009E1845" w:rsidRDefault="009E1845">
      <w:pPr>
        <w:pStyle w:val="BodyText"/>
        <w:spacing w:before="103"/>
      </w:pPr>
    </w:p>
    <w:p w14:paraId="4E6A022E" w14:textId="77777777" w:rsidR="009E1845" w:rsidRDefault="00CE408B">
      <w:pPr>
        <w:spacing w:line="360" w:lineRule="auto"/>
        <w:ind w:left="740" w:right="1014"/>
        <w:rPr>
          <w:i/>
          <w:sz w:val="24"/>
        </w:rPr>
      </w:pPr>
      <w:r>
        <w:rPr>
          <w:i/>
          <w:sz w:val="24"/>
        </w:rPr>
        <w:t>As</w:t>
      </w:r>
      <w:r>
        <w:rPr>
          <w:i/>
          <w:spacing w:val="-2"/>
          <w:sz w:val="24"/>
        </w:rPr>
        <w:t xml:space="preserve"> </w:t>
      </w:r>
      <w:r>
        <w:rPr>
          <w:i/>
          <w:sz w:val="24"/>
        </w:rPr>
        <w:t>you</w:t>
      </w:r>
      <w:r>
        <w:rPr>
          <w:i/>
          <w:spacing w:val="-2"/>
          <w:sz w:val="24"/>
        </w:rPr>
        <w:t xml:space="preserve"> </w:t>
      </w:r>
      <w:r>
        <w:rPr>
          <w:i/>
          <w:sz w:val="24"/>
        </w:rPr>
        <w:t>know,</w:t>
      </w:r>
      <w:r>
        <w:rPr>
          <w:i/>
          <w:spacing w:val="-2"/>
          <w:sz w:val="24"/>
        </w:rPr>
        <w:t xml:space="preserve"> </w:t>
      </w:r>
      <w:r>
        <w:rPr>
          <w:i/>
          <w:sz w:val="24"/>
        </w:rPr>
        <w:t>we</w:t>
      </w:r>
      <w:r>
        <w:rPr>
          <w:i/>
          <w:spacing w:val="-3"/>
          <w:sz w:val="24"/>
        </w:rPr>
        <w:t xml:space="preserve"> </w:t>
      </w:r>
      <w:r>
        <w:rPr>
          <w:i/>
          <w:sz w:val="24"/>
        </w:rPr>
        <w:t>are</w:t>
      </w:r>
      <w:r>
        <w:rPr>
          <w:i/>
          <w:spacing w:val="-3"/>
          <w:sz w:val="24"/>
        </w:rPr>
        <w:t xml:space="preserve"> </w:t>
      </w:r>
      <w:r>
        <w:rPr>
          <w:i/>
          <w:sz w:val="24"/>
        </w:rPr>
        <w:t>working</w:t>
      </w:r>
      <w:r>
        <w:rPr>
          <w:i/>
          <w:spacing w:val="-2"/>
          <w:sz w:val="24"/>
        </w:rPr>
        <w:t xml:space="preserve"> </w:t>
      </w:r>
      <w:r>
        <w:rPr>
          <w:i/>
          <w:sz w:val="24"/>
        </w:rPr>
        <w:t>in</w:t>
      </w:r>
      <w:r>
        <w:rPr>
          <w:i/>
          <w:spacing w:val="-2"/>
          <w:sz w:val="24"/>
        </w:rPr>
        <w:t xml:space="preserve"> </w:t>
      </w:r>
      <w:r>
        <w:rPr>
          <w:i/>
          <w:sz w:val="24"/>
        </w:rPr>
        <w:t>an</w:t>
      </w:r>
      <w:r>
        <w:rPr>
          <w:i/>
          <w:spacing w:val="-2"/>
          <w:sz w:val="24"/>
        </w:rPr>
        <w:t xml:space="preserve"> </w:t>
      </w:r>
      <w:r>
        <w:rPr>
          <w:i/>
          <w:sz w:val="24"/>
        </w:rPr>
        <w:t>industry</w:t>
      </w:r>
      <w:r>
        <w:rPr>
          <w:i/>
          <w:spacing w:val="-2"/>
          <w:sz w:val="24"/>
        </w:rPr>
        <w:t xml:space="preserve"> </w:t>
      </w:r>
      <w:r>
        <w:rPr>
          <w:i/>
          <w:sz w:val="24"/>
        </w:rPr>
        <w:t>controlled</w:t>
      </w:r>
      <w:r>
        <w:rPr>
          <w:i/>
          <w:spacing w:val="-2"/>
          <w:sz w:val="24"/>
        </w:rPr>
        <w:t xml:space="preserve"> </w:t>
      </w:r>
      <w:r>
        <w:rPr>
          <w:i/>
          <w:sz w:val="24"/>
        </w:rPr>
        <w:t>by White</w:t>
      </w:r>
      <w:r>
        <w:rPr>
          <w:i/>
          <w:spacing w:val="-3"/>
          <w:sz w:val="24"/>
        </w:rPr>
        <w:t xml:space="preserve"> </w:t>
      </w:r>
      <w:r>
        <w:rPr>
          <w:i/>
          <w:sz w:val="24"/>
        </w:rPr>
        <w:t>people.</w:t>
      </w:r>
      <w:r>
        <w:rPr>
          <w:i/>
          <w:spacing w:val="-2"/>
          <w:sz w:val="24"/>
        </w:rPr>
        <w:t xml:space="preserve"> </w:t>
      </w:r>
      <w:r>
        <w:rPr>
          <w:i/>
          <w:sz w:val="24"/>
        </w:rPr>
        <w:t>Though</w:t>
      </w:r>
      <w:r>
        <w:rPr>
          <w:i/>
          <w:spacing w:val="-2"/>
          <w:sz w:val="24"/>
        </w:rPr>
        <w:t xml:space="preserve"> </w:t>
      </w:r>
      <w:r>
        <w:rPr>
          <w:i/>
          <w:sz w:val="24"/>
        </w:rPr>
        <w:t>we</w:t>
      </w:r>
      <w:r>
        <w:rPr>
          <w:i/>
          <w:spacing w:val="-3"/>
          <w:sz w:val="24"/>
        </w:rPr>
        <w:t xml:space="preserve"> </w:t>
      </w:r>
      <w:r>
        <w:rPr>
          <w:i/>
          <w:sz w:val="24"/>
        </w:rPr>
        <w:t>work</w:t>
      </w:r>
      <w:r>
        <w:rPr>
          <w:i/>
          <w:spacing w:val="-3"/>
          <w:sz w:val="24"/>
        </w:rPr>
        <w:t xml:space="preserve"> </w:t>
      </w:r>
      <w:r>
        <w:rPr>
          <w:i/>
          <w:sz w:val="24"/>
        </w:rPr>
        <w:t>as</w:t>
      </w:r>
      <w:r>
        <w:rPr>
          <w:i/>
          <w:spacing w:val="-2"/>
          <w:sz w:val="24"/>
        </w:rPr>
        <w:t xml:space="preserve"> </w:t>
      </w:r>
      <w:r>
        <w:rPr>
          <w:i/>
          <w:sz w:val="24"/>
        </w:rPr>
        <w:t>a team, the allocation of resources is different (P1B).</w:t>
      </w:r>
    </w:p>
    <w:p w14:paraId="53E27062" w14:textId="77777777" w:rsidR="009E1845" w:rsidRDefault="00CE408B">
      <w:pPr>
        <w:pStyle w:val="ListParagraph"/>
        <w:numPr>
          <w:ilvl w:val="1"/>
          <w:numId w:val="61"/>
        </w:numPr>
        <w:tabs>
          <w:tab w:val="left" w:pos="1819"/>
        </w:tabs>
        <w:spacing w:before="240"/>
        <w:ind w:left="1819" w:hanging="359"/>
        <w:rPr>
          <w:b/>
          <w:sz w:val="24"/>
        </w:rPr>
      </w:pPr>
      <w:r>
        <w:rPr>
          <w:b/>
          <w:spacing w:val="-2"/>
          <w:sz w:val="24"/>
        </w:rPr>
        <w:t>Vulnerable</w:t>
      </w:r>
    </w:p>
    <w:p w14:paraId="30FE38FE" w14:textId="77777777" w:rsidR="009E1845" w:rsidRDefault="009E1845">
      <w:pPr>
        <w:pStyle w:val="BodyText"/>
        <w:spacing w:before="101"/>
        <w:rPr>
          <w:b/>
        </w:rPr>
      </w:pPr>
    </w:p>
    <w:p w14:paraId="23DD3680" w14:textId="77777777" w:rsidR="009E1845" w:rsidRDefault="00CE408B">
      <w:pPr>
        <w:pStyle w:val="BodyText"/>
        <w:spacing w:line="362" w:lineRule="auto"/>
        <w:ind w:left="740" w:right="1014"/>
      </w:pPr>
      <w:r>
        <w:t>African</w:t>
      </w:r>
      <w:r>
        <w:rPr>
          <w:spacing w:val="-2"/>
        </w:rPr>
        <w:t xml:space="preserve"> </w:t>
      </w:r>
      <w:r>
        <w:t>employees</w:t>
      </w:r>
      <w:r>
        <w:rPr>
          <w:spacing w:val="-3"/>
        </w:rPr>
        <w:t xml:space="preserve"> </w:t>
      </w:r>
      <w:r>
        <w:t>feel</w:t>
      </w:r>
      <w:r>
        <w:rPr>
          <w:spacing w:val="-3"/>
        </w:rPr>
        <w:t xml:space="preserve"> </w:t>
      </w:r>
      <w:r>
        <w:t>vulnerable</w:t>
      </w:r>
      <w:r>
        <w:rPr>
          <w:spacing w:val="-3"/>
        </w:rPr>
        <w:t xml:space="preserve"> </w:t>
      </w:r>
      <w:r>
        <w:t>because</w:t>
      </w:r>
      <w:r>
        <w:rPr>
          <w:spacing w:val="-4"/>
        </w:rPr>
        <w:t xml:space="preserve"> </w:t>
      </w:r>
      <w:r>
        <w:t>they</w:t>
      </w:r>
      <w:r>
        <w:rPr>
          <w:spacing w:val="-3"/>
        </w:rPr>
        <w:t xml:space="preserve"> </w:t>
      </w:r>
      <w:r>
        <w:t>are</w:t>
      </w:r>
      <w:r>
        <w:rPr>
          <w:spacing w:val="-4"/>
        </w:rPr>
        <w:t xml:space="preserve"> </w:t>
      </w:r>
      <w:r>
        <w:t>afraid</w:t>
      </w:r>
      <w:r>
        <w:rPr>
          <w:spacing w:val="-3"/>
        </w:rPr>
        <w:t xml:space="preserve"> </w:t>
      </w:r>
      <w:r>
        <w:t>of</w:t>
      </w:r>
      <w:r>
        <w:rPr>
          <w:spacing w:val="-3"/>
        </w:rPr>
        <w:t xml:space="preserve"> </w:t>
      </w:r>
      <w:r>
        <w:t>losing</w:t>
      </w:r>
      <w:r>
        <w:rPr>
          <w:spacing w:val="-3"/>
        </w:rPr>
        <w:t xml:space="preserve"> </w:t>
      </w:r>
      <w:r>
        <w:t>their</w:t>
      </w:r>
      <w:r>
        <w:rPr>
          <w:spacing w:val="-4"/>
        </w:rPr>
        <w:t xml:space="preserve"> </w:t>
      </w:r>
      <w:r>
        <w:t>jobs</w:t>
      </w:r>
      <w:r>
        <w:rPr>
          <w:spacing w:val="-3"/>
        </w:rPr>
        <w:t xml:space="preserve"> </w:t>
      </w:r>
      <w:r>
        <w:t>and</w:t>
      </w:r>
      <w:r>
        <w:rPr>
          <w:spacing w:val="-3"/>
        </w:rPr>
        <w:t xml:space="preserve"> </w:t>
      </w:r>
      <w:r>
        <w:t>hence</w:t>
      </w:r>
      <w:r>
        <w:rPr>
          <w:spacing w:val="-3"/>
        </w:rPr>
        <w:t xml:space="preserve"> </w:t>
      </w:r>
      <w:r>
        <w:t>have</w:t>
      </w:r>
      <w:r>
        <w:rPr>
          <w:spacing w:val="-4"/>
        </w:rPr>
        <w:t xml:space="preserve"> </w:t>
      </w:r>
      <w:r>
        <w:t>to tolerate the abuse and discrimination.</w:t>
      </w:r>
    </w:p>
    <w:p w14:paraId="78809840" w14:textId="1D1D240C" w:rsidR="009E1845" w:rsidRDefault="00CE408B">
      <w:pPr>
        <w:spacing w:before="235" w:line="360" w:lineRule="auto"/>
        <w:ind w:left="740" w:right="1017"/>
        <w:jc w:val="both"/>
        <w:rPr>
          <w:i/>
          <w:sz w:val="24"/>
        </w:rPr>
      </w:pPr>
      <w:r>
        <w:rPr>
          <w:i/>
          <w:sz w:val="24"/>
        </w:rPr>
        <w:t>Participant: I think they were taking advantage because obviously they do know that we are very afraid</w:t>
      </w:r>
      <w:r>
        <w:rPr>
          <w:i/>
          <w:spacing w:val="-2"/>
          <w:sz w:val="24"/>
        </w:rPr>
        <w:t xml:space="preserve"> </w:t>
      </w:r>
      <w:r>
        <w:rPr>
          <w:i/>
          <w:sz w:val="24"/>
        </w:rPr>
        <w:t>of</w:t>
      </w:r>
      <w:r>
        <w:rPr>
          <w:i/>
          <w:spacing w:val="-2"/>
          <w:sz w:val="24"/>
        </w:rPr>
        <w:t xml:space="preserve"> </w:t>
      </w:r>
      <w:r>
        <w:rPr>
          <w:i/>
          <w:sz w:val="24"/>
        </w:rPr>
        <w:t>losing</w:t>
      </w:r>
      <w:r>
        <w:rPr>
          <w:i/>
          <w:spacing w:val="-2"/>
          <w:sz w:val="24"/>
        </w:rPr>
        <w:t xml:space="preserve"> </w:t>
      </w:r>
      <w:r>
        <w:rPr>
          <w:i/>
          <w:sz w:val="24"/>
        </w:rPr>
        <w:t>our</w:t>
      </w:r>
      <w:r>
        <w:rPr>
          <w:i/>
          <w:spacing w:val="-5"/>
          <w:sz w:val="24"/>
        </w:rPr>
        <w:t xml:space="preserve"> </w:t>
      </w:r>
      <w:r>
        <w:rPr>
          <w:i/>
          <w:sz w:val="24"/>
        </w:rPr>
        <w:t>jobs,</w:t>
      </w:r>
      <w:r>
        <w:rPr>
          <w:i/>
          <w:spacing w:val="-4"/>
          <w:sz w:val="24"/>
        </w:rPr>
        <w:t xml:space="preserve"> </w:t>
      </w:r>
      <w:r>
        <w:rPr>
          <w:i/>
          <w:sz w:val="24"/>
        </w:rPr>
        <w:t>and</w:t>
      </w:r>
      <w:r>
        <w:rPr>
          <w:i/>
          <w:spacing w:val="-2"/>
          <w:sz w:val="24"/>
        </w:rPr>
        <w:t xml:space="preserve"> </w:t>
      </w:r>
      <w:r>
        <w:rPr>
          <w:i/>
          <w:sz w:val="24"/>
        </w:rPr>
        <w:t>they</w:t>
      </w:r>
      <w:r>
        <w:rPr>
          <w:i/>
          <w:spacing w:val="-4"/>
          <w:sz w:val="24"/>
        </w:rPr>
        <w:t xml:space="preserve"> </w:t>
      </w:r>
      <w:r>
        <w:rPr>
          <w:i/>
          <w:sz w:val="24"/>
        </w:rPr>
        <w:t>do</w:t>
      </w:r>
      <w:r>
        <w:rPr>
          <w:i/>
          <w:spacing w:val="-2"/>
          <w:sz w:val="24"/>
        </w:rPr>
        <w:t xml:space="preserve"> </w:t>
      </w:r>
      <w:r>
        <w:rPr>
          <w:i/>
          <w:sz w:val="24"/>
        </w:rPr>
        <w:t>these</w:t>
      </w:r>
      <w:r>
        <w:rPr>
          <w:i/>
          <w:spacing w:val="-4"/>
          <w:sz w:val="24"/>
        </w:rPr>
        <w:t xml:space="preserve"> </w:t>
      </w:r>
      <w:r>
        <w:rPr>
          <w:i/>
          <w:sz w:val="24"/>
        </w:rPr>
        <w:t>things,</w:t>
      </w:r>
      <w:r>
        <w:rPr>
          <w:i/>
          <w:spacing w:val="-2"/>
          <w:sz w:val="24"/>
        </w:rPr>
        <w:t xml:space="preserve"> </w:t>
      </w:r>
      <w:r>
        <w:rPr>
          <w:i/>
          <w:sz w:val="24"/>
        </w:rPr>
        <w:t>and</w:t>
      </w:r>
      <w:r>
        <w:rPr>
          <w:i/>
          <w:spacing w:val="-2"/>
          <w:sz w:val="24"/>
        </w:rPr>
        <w:t xml:space="preserve"> </w:t>
      </w:r>
      <w:r>
        <w:rPr>
          <w:i/>
          <w:sz w:val="24"/>
        </w:rPr>
        <w:t>we</w:t>
      </w:r>
      <w:r>
        <w:rPr>
          <w:i/>
          <w:spacing w:val="-3"/>
          <w:sz w:val="24"/>
        </w:rPr>
        <w:t xml:space="preserve"> </w:t>
      </w:r>
      <w:r>
        <w:rPr>
          <w:i/>
          <w:sz w:val="24"/>
        </w:rPr>
        <w:t>don't</w:t>
      </w:r>
      <w:r>
        <w:rPr>
          <w:i/>
          <w:spacing w:val="-2"/>
          <w:sz w:val="24"/>
        </w:rPr>
        <w:t xml:space="preserve"> </w:t>
      </w:r>
      <w:r>
        <w:rPr>
          <w:i/>
          <w:sz w:val="24"/>
        </w:rPr>
        <w:t>report.</w:t>
      </w:r>
      <w:r>
        <w:rPr>
          <w:i/>
          <w:spacing w:val="-2"/>
          <w:sz w:val="24"/>
        </w:rPr>
        <w:t xml:space="preserve"> </w:t>
      </w:r>
      <w:r>
        <w:rPr>
          <w:i/>
          <w:sz w:val="24"/>
        </w:rPr>
        <w:t>So,</w:t>
      </w:r>
      <w:r>
        <w:rPr>
          <w:i/>
          <w:spacing w:val="-2"/>
          <w:sz w:val="24"/>
        </w:rPr>
        <w:t xml:space="preserve"> </w:t>
      </w:r>
      <w:r>
        <w:rPr>
          <w:i/>
          <w:sz w:val="24"/>
        </w:rPr>
        <w:t>it's</w:t>
      </w:r>
      <w:r>
        <w:rPr>
          <w:i/>
          <w:spacing w:val="-2"/>
          <w:sz w:val="24"/>
        </w:rPr>
        <w:t xml:space="preserve"> </w:t>
      </w:r>
      <w:r>
        <w:rPr>
          <w:i/>
          <w:sz w:val="24"/>
        </w:rPr>
        <w:t>very</w:t>
      </w:r>
      <w:r>
        <w:rPr>
          <w:i/>
          <w:spacing w:val="-3"/>
          <w:sz w:val="24"/>
        </w:rPr>
        <w:t xml:space="preserve"> </w:t>
      </w:r>
      <w:r>
        <w:rPr>
          <w:i/>
          <w:sz w:val="24"/>
        </w:rPr>
        <w:t>easy</w:t>
      </w:r>
      <w:r>
        <w:rPr>
          <w:i/>
          <w:spacing w:val="-3"/>
          <w:sz w:val="24"/>
        </w:rPr>
        <w:t xml:space="preserve"> </w:t>
      </w:r>
      <w:r>
        <w:rPr>
          <w:i/>
          <w:sz w:val="24"/>
        </w:rPr>
        <w:t>for</w:t>
      </w:r>
      <w:r>
        <w:rPr>
          <w:i/>
          <w:spacing w:val="-2"/>
          <w:sz w:val="24"/>
        </w:rPr>
        <w:t xml:space="preserve"> </w:t>
      </w:r>
      <w:r>
        <w:rPr>
          <w:i/>
          <w:sz w:val="24"/>
        </w:rPr>
        <w:t>them to take advantage. They did it because they knew we won't do anything about it, anyway. They were just trying to... their lucky to see how far it's going to go. Also because of my colour we are always</w:t>
      </w:r>
      <w:r>
        <w:rPr>
          <w:i/>
          <w:spacing w:val="-12"/>
          <w:sz w:val="24"/>
        </w:rPr>
        <w:t xml:space="preserve"> </w:t>
      </w:r>
      <w:r>
        <w:rPr>
          <w:i/>
          <w:sz w:val="24"/>
        </w:rPr>
        <w:t>ill-treated</w:t>
      </w:r>
      <w:r>
        <w:rPr>
          <w:i/>
          <w:spacing w:val="-12"/>
          <w:sz w:val="24"/>
        </w:rPr>
        <w:t xml:space="preserve"> </w:t>
      </w:r>
      <w:r>
        <w:rPr>
          <w:i/>
          <w:sz w:val="24"/>
        </w:rPr>
        <w:t>here</w:t>
      </w:r>
      <w:r>
        <w:rPr>
          <w:i/>
          <w:spacing w:val="-13"/>
          <w:sz w:val="24"/>
        </w:rPr>
        <w:t xml:space="preserve"> </w:t>
      </w:r>
      <w:r>
        <w:rPr>
          <w:i/>
          <w:sz w:val="24"/>
        </w:rPr>
        <w:t>because</w:t>
      </w:r>
      <w:r>
        <w:rPr>
          <w:i/>
          <w:spacing w:val="-13"/>
          <w:sz w:val="24"/>
        </w:rPr>
        <w:t xml:space="preserve"> </w:t>
      </w:r>
      <w:r>
        <w:rPr>
          <w:i/>
          <w:sz w:val="24"/>
        </w:rPr>
        <w:t>once</w:t>
      </w:r>
      <w:r>
        <w:rPr>
          <w:i/>
          <w:spacing w:val="-13"/>
          <w:sz w:val="24"/>
        </w:rPr>
        <w:t xml:space="preserve"> </w:t>
      </w:r>
      <w:r>
        <w:rPr>
          <w:i/>
          <w:sz w:val="24"/>
        </w:rPr>
        <w:t>we</w:t>
      </w:r>
      <w:r>
        <w:rPr>
          <w:i/>
          <w:spacing w:val="-13"/>
          <w:sz w:val="24"/>
        </w:rPr>
        <w:t xml:space="preserve"> </w:t>
      </w:r>
      <w:r>
        <w:rPr>
          <w:i/>
          <w:sz w:val="24"/>
        </w:rPr>
        <w:t>talk,</w:t>
      </w:r>
      <w:r>
        <w:rPr>
          <w:i/>
          <w:spacing w:val="-12"/>
          <w:sz w:val="24"/>
        </w:rPr>
        <w:t xml:space="preserve"> </w:t>
      </w:r>
      <w:r>
        <w:rPr>
          <w:i/>
          <w:sz w:val="24"/>
        </w:rPr>
        <w:t>we</w:t>
      </w:r>
      <w:r>
        <w:rPr>
          <w:i/>
          <w:spacing w:val="-13"/>
          <w:sz w:val="24"/>
        </w:rPr>
        <w:t xml:space="preserve"> </w:t>
      </w:r>
      <w:r>
        <w:rPr>
          <w:i/>
          <w:sz w:val="24"/>
        </w:rPr>
        <w:t>are</w:t>
      </w:r>
      <w:r>
        <w:rPr>
          <w:i/>
          <w:spacing w:val="-13"/>
          <w:sz w:val="24"/>
        </w:rPr>
        <w:t xml:space="preserve"> </w:t>
      </w:r>
      <w:r>
        <w:rPr>
          <w:i/>
          <w:sz w:val="24"/>
        </w:rPr>
        <w:t>fired</w:t>
      </w:r>
      <w:r>
        <w:rPr>
          <w:i/>
          <w:spacing w:val="-12"/>
          <w:sz w:val="24"/>
        </w:rPr>
        <w:t xml:space="preserve"> </w:t>
      </w:r>
      <w:r>
        <w:rPr>
          <w:i/>
          <w:sz w:val="24"/>
        </w:rPr>
        <w:t>that</w:t>
      </w:r>
      <w:r>
        <w:rPr>
          <w:i/>
          <w:spacing w:val="-11"/>
          <w:sz w:val="24"/>
        </w:rPr>
        <w:t xml:space="preserve"> </w:t>
      </w:r>
      <w:r>
        <w:rPr>
          <w:i/>
          <w:sz w:val="24"/>
        </w:rPr>
        <w:t>is</w:t>
      </w:r>
      <w:r>
        <w:rPr>
          <w:i/>
          <w:spacing w:val="-11"/>
          <w:sz w:val="24"/>
        </w:rPr>
        <w:t xml:space="preserve"> </w:t>
      </w:r>
      <w:r>
        <w:rPr>
          <w:i/>
          <w:sz w:val="24"/>
        </w:rPr>
        <w:t>all.</w:t>
      </w:r>
      <w:r>
        <w:rPr>
          <w:i/>
          <w:spacing w:val="-12"/>
          <w:sz w:val="24"/>
        </w:rPr>
        <w:t xml:space="preserve"> </w:t>
      </w:r>
      <w:r w:rsidR="00521EFD">
        <w:rPr>
          <w:i/>
          <w:sz w:val="24"/>
        </w:rPr>
        <w:t>So,</w:t>
      </w:r>
      <w:r>
        <w:rPr>
          <w:i/>
          <w:spacing w:val="-12"/>
          <w:sz w:val="24"/>
        </w:rPr>
        <w:t xml:space="preserve"> </w:t>
      </w:r>
      <w:r>
        <w:rPr>
          <w:i/>
          <w:sz w:val="24"/>
        </w:rPr>
        <w:t>we</w:t>
      </w:r>
      <w:r>
        <w:rPr>
          <w:i/>
          <w:spacing w:val="-13"/>
          <w:sz w:val="24"/>
        </w:rPr>
        <w:t xml:space="preserve"> </w:t>
      </w:r>
      <w:r w:rsidR="0026047A">
        <w:rPr>
          <w:i/>
          <w:sz w:val="24"/>
        </w:rPr>
        <w:t>keep</w:t>
      </w:r>
      <w:r>
        <w:rPr>
          <w:i/>
          <w:spacing w:val="-12"/>
          <w:sz w:val="24"/>
        </w:rPr>
        <w:t xml:space="preserve"> </w:t>
      </w:r>
      <w:r>
        <w:rPr>
          <w:i/>
          <w:sz w:val="24"/>
        </w:rPr>
        <w:t>quite</w:t>
      </w:r>
      <w:r>
        <w:rPr>
          <w:i/>
          <w:spacing w:val="-13"/>
          <w:sz w:val="24"/>
        </w:rPr>
        <w:t xml:space="preserve"> </w:t>
      </w:r>
      <w:r>
        <w:rPr>
          <w:i/>
          <w:sz w:val="24"/>
        </w:rPr>
        <w:t>save</w:t>
      </w:r>
      <w:r>
        <w:rPr>
          <w:i/>
          <w:spacing w:val="-11"/>
          <w:sz w:val="24"/>
        </w:rPr>
        <w:t xml:space="preserve"> </w:t>
      </w:r>
      <w:r>
        <w:rPr>
          <w:i/>
          <w:sz w:val="24"/>
        </w:rPr>
        <w:t>your job (P7A).</w:t>
      </w:r>
    </w:p>
    <w:p w14:paraId="785DC196" w14:textId="77777777" w:rsidR="009E1845" w:rsidRDefault="00CE408B">
      <w:pPr>
        <w:pStyle w:val="ListParagraph"/>
        <w:numPr>
          <w:ilvl w:val="0"/>
          <w:numId w:val="61"/>
        </w:numPr>
        <w:tabs>
          <w:tab w:val="left" w:pos="1459"/>
        </w:tabs>
        <w:spacing w:before="241"/>
        <w:ind w:left="1459" w:hanging="359"/>
        <w:rPr>
          <w:b/>
          <w:sz w:val="24"/>
        </w:rPr>
      </w:pPr>
      <w:r>
        <w:rPr>
          <w:b/>
          <w:spacing w:val="-2"/>
          <w:sz w:val="24"/>
        </w:rPr>
        <w:t>Positions</w:t>
      </w:r>
    </w:p>
    <w:p w14:paraId="3FD89EE3" w14:textId="77777777" w:rsidR="009E1845" w:rsidRDefault="009E1845">
      <w:pPr>
        <w:pStyle w:val="BodyText"/>
        <w:spacing w:before="103"/>
        <w:rPr>
          <w:b/>
        </w:rPr>
      </w:pPr>
    </w:p>
    <w:p w14:paraId="74544CFE" w14:textId="77777777" w:rsidR="009E1845" w:rsidRDefault="00CE408B">
      <w:pPr>
        <w:pStyle w:val="BodyText"/>
        <w:spacing w:line="360" w:lineRule="auto"/>
        <w:ind w:left="740" w:right="1014"/>
      </w:pPr>
      <w:r>
        <w:t>Positions</w:t>
      </w:r>
      <w:r>
        <w:rPr>
          <w:spacing w:val="-3"/>
        </w:rPr>
        <w:t xml:space="preserve"> </w:t>
      </w:r>
      <w:r>
        <w:t>are</w:t>
      </w:r>
      <w:r>
        <w:rPr>
          <w:spacing w:val="-4"/>
        </w:rPr>
        <w:t xml:space="preserve"> </w:t>
      </w:r>
      <w:r>
        <w:t>favoured</w:t>
      </w:r>
      <w:r>
        <w:rPr>
          <w:spacing w:val="-1"/>
        </w:rPr>
        <w:t xml:space="preserve"> </w:t>
      </w:r>
      <w:r>
        <w:t>for</w:t>
      </w:r>
      <w:r>
        <w:rPr>
          <w:spacing w:val="-3"/>
        </w:rPr>
        <w:t xml:space="preserve"> </w:t>
      </w:r>
      <w:r>
        <w:t>others,</w:t>
      </w:r>
      <w:r>
        <w:rPr>
          <w:spacing w:val="-3"/>
        </w:rPr>
        <w:t xml:space="preserve"> </w:t>
      </w:r>
      <w:r>
        <w:t>especially</w:t>
      </w:r>
      <w:r>
        <w:rPr>
          <w:spacing w:val="-3"/>
        </w:rPr>
        <w:t xml:space="preserve"> </w:t>
      </w:r>
      <w:r>
        <w:t>those</w:t>
      </w:r>
      <w:r>
        <w:rPr>
          <w:spacing w:val="-2"/>
        </w:rPr>
        <w:t xml:space="preserve"> </w:t>
      </w:r>
      <w:r>
        <w:t>of</w:t>
      </w:r>
      <w:r>
        <w:rPr>
          <w:spacing w:val="-3"/>
        </w:rPr>
        <w:t xml:space="preserve"> </w:t>
      </w:r>
      <w:r>
        <w:t>other</w:t>
      </w:r>
      <w:r>
        <w:rPr>
          <w:spacing w:val="-3"/>
        </w:rPr>
        <w:t xml:space="preserve"> </w:t>
      </w:r>
      <w:r>
        <w:t>race</w:t>
      </w:r>
      <w:r>
        <w:rPr>
          <w:spacing w:val="-4"/>
        </w:rPr>
        <w:t xml:space="preserve"> </w:t>
      </w:r>
      <w:r>
        <w:t>groups</w:t>
      </w:r>
      <w:r>
        <w:rPr>
          <w:spacing w:val="-3"/>
        </w:rPr>
        <w:t xml:space="preserve"> </w:t>
      </w:r>
      <w:r>
        <w:t>(other</w:t>
      </w:r>
      <w:r>
        <w:rPr>
          <w:spacing w:val="-3"/>
        </w:rPr>
        <w:t xml:space="preserve"> </w:t>
      </w:r>
      <w:r>
        <w:t>than</w:t>
      </w:r>
      <w:r>
        <w:rPr>
          <w:spacing w:val="-3"/>
        </w:rPr>
        <w:t xml:space="preserve"> </w:t>
      </w:r>
      <w:r>
        <w:t>African)</w:t>
      </w:r>
      <w:r>
        <w:rPr>
          <w:spacing w:val="-3"/>
        </w:rPr>
        <w:t xml:space="preserve"> </w:t>
      </w:r>
      <w:r>
        <w:t>and friends. This is seen as further discrimination.</w:t>
      </w:r>
    </w:p>
    <w:p w14:paraId="611AA701" w14:textId="77777777" w:rsidR="009E1845" w:rsidRDefault="00CE408B">
      <w:pPr>
        <w:pStyle w:val="ListParagraph"/>
        <w:numPr>
          <w:ilvl w:val="1"/>
          <w:numId w:val="61"/>
        </w:numPr>
        <w:tabs>
          <w:tab w:val="left" w:pos="1819"/>
        </w:tabs>
        <w:spacing w:before="240"/>
        <w:ind w:left="1819" w:hanging="359"/>
        <w:rPr>
          <w:b/>
          <w:sz w:val="24"/>
        </w:rPr>
      </w:pPr>
      <w:r>
        <w:rPr>
          <w:b/>
          <w:sz w:val="24"/>
        </w:rPr>
        <w:t>Another</w:t>
      </w:r>
      <w:r>
        <w:rPr>
          <w:b/>
          <w:spacing w:val="-3"/>
          <w:sz w:val="24"/>
        </w:rPr>
        <w:t xml:space="preserve"> </w:t>
      </w:r>
      <w:r>
        <w:rPr>
          <w:b/>
          <w:sz w:val="24"/>
        </w:rPr>
        <w:t xml:space="preserve">person with less </w:t>
      </w:r>
      <w:r>
        <w:rPr>
          <w:b/>
          <w:spacing w:val="-2"/>
          <w:sz w:val="24"/>
        </w:rPr>
        <w:t>experience</w:t>
      </w:r>
    </w:p>
    <w:p w14:paraId="5685BF95" w14:textId="77777777" w:rsidR="009E1845" w:rsidRDefault="009E1845">
      <w:pPr>
        <w:pStyle w:val="BodyText"/>
        <w:spacing w:before="101"/>
        <w:rPr>
          <w:b/>
        </w:rPr>
      </w:pPr>
    </w:p>
    <w:p w14:paraId="64139862" w14:textId="77777777" w:rsidR="009E1845" w:rsidRDefault="00CE408B">
      <w:pPr>
        <w:pStyle w:val="BodyText"/>
        <w:spacing w:line="360" w:lineRule="auto"/>
        <w:ind w:left="740" w:right="1014"/>
      </w:pPr>
      <w:r>
        <w:t>Discrimination</w:t>
      </w:r>
      <w:r>
        <w:rPr>
          <w:spacing w:val="-4"/>
        </w:rPr>
        <w:t xml:space="preserve"> </w:t>
      </w:r>
      <w:r>
        <w:t>occurs</w:t>
      </w:r>
      <w:r>
        <w:rPr>
          <w:spacing w:val="-4"/>
        </w:rPr>
        <w:t xml:space="preserve"> </w:t>
      </w:r>
      <w:r>
        <w:t>when</w:t>
      </w:r>
      <w:r>
        <w:rPr>
          <w:spacing w:val="-4"/>
        </w:rPr>
        <w:t xml:space="preserve"> </w:t>
      </w:r>
      <w:r>
        <w:t>another</w:t>
      </w:r>
      <w:r>
        <w:rPr>
          <w:spacing w:val="-5"/>
        </w:rPr>
        <w:t xml:space="preserve"> </w:t>
      </w:r>
      <w:r>
        <w:t>person</w:t>
      </w:r>
      <w:r>
        <w:rPr>
          <w:spacing w:val="-4"/>
        </w:rPr>
        <w:t xml:space="preserve"> </w:t>
      </w:r>
      <w:r>
        <w:t>with</w:t>
      </w:r>
      <w:r>
        <w:rPr>
          <w:spacing w:val="-4"/>
        </w:rPr>
        <w:t xml:space="preserve"> </w:t>
      </w:r>
      <w:r>
        <w:t>less</w:t>
      </w:r>
      <w:r>
        <w:rPr>
          <w:spacing w:val="-4"/>
        </w:rPr>
        <w:t xml:space="preserve"> </w:t>
      </w:r>
      <w:r>
        <w:t>experience</w:t>
      </w:r>
      <w:r>
        <w:rPr>
          <w:spacing w:val="-4"/>
        </w:rPr>
        <w:t xml:space="preserve"> </w:t>
      </w:r>
      <w:r>
        <w:t>is</w:t>
      </w:r>
      <w:r>
        <w:rPr>
          <w:spacing w:val="-4"/>
        </w:rPr>
        <w:t xml:space="preserve"> </w:t>
      </w:r>
      <w:r>
        <w:t>promoted.</w:t>
      </w:r>
      <w:r>
        <w:rPr>
          <w:spacing w:val="-4"/>
        </w:rPr>
        <w:t xml:space="preserve"> </w:t>
      </w:r>
      <w:r>
        <w:t>This is</w:t>
      </w:r>
      <w:r>
        <w:rPr>
          <w:spacing w:val="-4"/>
        </w:rPr>
        <w:t xml:space="preserve"> </w:t>
      </w:r>
      <w:r>
        <w:t>mainly because such candidates are of a different race, such as ‘White’.</w:t>
      </w:r>
    </w:p>
    <w:p w14:paraId="5EC9DEF6" w14:textId="77777777" w:rsidR="009E1845" w:rsidRDefault="00CE408B">
      <w:pPr>
        <w:spacing w:before="240" w:line="360" w:lineRule="auto"/>
        <w:ind w:left="740" w:right="1015"/>
        <w:jc w:val="both"/>
        <w:rPr>
          <w:i/>
          <w:sz w:val="24"/>
        </w:rPr>
      </w:pPr>
      <w:r>
        <w:rPr>
          <w:i/>
          <w:sz w:val="24"/>
        </w:rPr>
        <w:t>But</w:t>
      </w:r>
      <w:r>
        <w:rPr>
          <w:i/>
          <w:spacing w:val="-5"/>
          <w:sz w:val="24"/>
        </w:rPr>
        <w:t xml:space="preserve"> </w:t>
      </w:r>
      <w:r>
        <w:rPr>
          <w:i/>
          <w:sz w:val="24"/>
        </w:rPr>
        <w:t>that</w:t>
      </w:r>
      <w:r>
        <w:rPr>
          <w:i/>
          <w:spacing w:val="-4"/>
          <w:sz w:val="24"/>
        </w:rPr>
        <w:t xml:space="preserve"> </w:t>
      </w:r>
      <w:r>
        <w:rPr>
          <w:i/>
          <w:sz w:val="24"/>
        </w:rPr>
        <w:t>didn't</w:t>
      </w:r>
      <w:r>
        <w:rPr>
          <w:i/>
          <w:spacing w:val="-5"/>
          <w:sz w:val="24"/>
        </w:rPr>
        <w:t xml:space="preserve"> </w:t>
      </w:r>
      <w:r>
        <w:rPr>
          <w:i/>
          <w:sz w:val="24"/>
        </w:rPr>
        <w:t>happen.</w:t>
      </w:r>
      <w:r>
        <w:rPr>
          <w:i/>
          <w:spacing w:val="-5"/>
          <w:sz w:val="24"/>
        </w:rPr>
        <w:t xml:space="preserve"> </w:t>
      </w:r>
      <w:r>
        <w:rPr>
          <w:i/>
          <w:sz w:val="24"/>
        </w:rPr>
        <w:t>But</w:t>
      </w:r>
      <w:r>
        <w:rPr>
          <w:i/>
          <w:spacing w:val="-5"/>
          <w:sz w:val="24"/>
        </w:rPr>
        <w:t xml:space="preserve"> </w:t>
      </w:r>
      <w:r>
        <w:rPr>
          <w:i/>
          <w:sz w:val="24"/>
        </w:rPr>
        <w:t>I</w:t>
      </w:r>
      <w:r>
        <w:rPr>
          <w:i/>
          <w:spacing w:val="-6"/>
          <w:sz w:val="24"/>
        </w:rPr>
        <w:t xml:space="preserve"> </w:t>
      </w:r>
      <w:r>
        <w:rPr>
          <w:i/>
          <w:sz w:val="24"/>
        </w:rPr>
        <w:t>felt</w:t>
      </w:r>
      <w:r>
        <w:rPr>
          <w:i/>
          <w:spacing w:val="-4"/>
          <w:sz w:val="24"/>
        </w:rPr>
        <w:t xml:space="preserve"> </w:t>
      </w:r>
      <w:r>
        <w:rPr>
          <w:i/>
          <w:sz w:val="24"/>
        </w:rPr>
        <w:t>discriminated</w:t>
      </w:r>
      <w:r>
        <w:rPr>
          <w:i/>
          <w:spacing w:val="-5"/>
          <w:sz w:val="24"/>
        </w:rPr>
        <w:t xml:space="preserve"> </w:t>
      </w:r>
      <w:r>
        <w:rPr>
          <w:i/>
          <w:sz w:val="24"/>
        </w:rPr>
        <w:t>when</w:t>
      </w:r>
      <w:r>
        <w:rPr>
          <w:i/>
          <w:spacing w:val="-5"/>
          <w:sz w:val="24"/>
        </w:rPr>
        <w:t xml:space="preserve"> </w:t>
      </w:r>
      <w:r>
        <w:rPr>
          <w:i/>
          <w:sz w:val="24"/>
        </w:rPr>
        <w:t>a</w:t>
      </w:r>
      <w:r>
        <w:rPr>
          <w:i/>
          <w:spacing w:val="-5"/>
          <w:sz w:val="24"/>
        </w:rPr>
        <w:t xml:space="preserve"> </w:t>
      </w:r>
      <w:r>
        <w:rPr>
          <w:i/>
          <w:sz w:val="24"/>
        </w:rPr>
        <w:t>young</w:t>
      </w:r>
      <w:r>
        <w:rPr>
          <w:i/>
          <w:spacing w:val="-5"/>
          <w:sz w:val="24"/>
        </w:rPr>
        <w:t xml:space="preserve"> </w:t>
      </w:r>
      <w:r>
        <w:rPr>
          <w:i/>
          <w:sz w:val="24"/>
        </w:rPr>
        <w:t>peer</w:t>
      </w:r>
      <w:r>
        <w:rPr>
          <w:i/>
          <w:spacing w:val="-5"/>
          <w:sz w:val="24"/>
        </w:rPr>
        <w:t xml:space="preserve"> </w:t>
      </w:r>
      <w:r>
        <w:rPr>
          <w:i/>
          <w:sz w:val="24"/>
        </w:rPr>
        <w:t>of</w:t>
      </w:r>
      <w:r>
        <w:rPr>
          <w:i/>
          <w:spacing w:val="-4"/>
          <w:sz w:val="24"/>
        </w:rPr>
        <w:t xml:space="preserve"> </w:t>
      </w:r>
      <w:r>
        <w:rPr>
          <w:i/>
          <w:sz w:val="24"/>
        </w:rPr>
        <w:t>mine</w:t>
      </w:r>
      <w:r>
        <w:rPr>
          <w:i/>
          <w:spacing w:val="-3"/>
          <w:sz w:val="24"/>
        </w:rPr>
        <w:t xml:space="preserve"> </w:t>
      </w:r>
      <w:r>
        <w:rPr>
          <w:i/>
          <w:sz w:val="24"/>
        </w:rPr>
        <w:t>came</w:t>
      </w:r>
      <w:r>
        <w:rPr>
          <w:i/>
          <w:spacing w:val="-6"/>
          <w:sz w:val="24"/>
        </w:rPr>
        <w:t xml:space="preserve"> </w:t>
      </w:r>
      <w:r>
        <w:rPr>
          <w:i/>
          <w:sz w:val="24"/>
        </w:rPr>
        <w:t>through</w:t>
      </w:r>
      <w:r>
        <w:rPr>
          <w:i/>
          <w:spacing w:val="-5"/>
          <w:sz w:val="24"/>
        </w:rPr>
        <w:t xml:space="preserve"> </w:t>
      </w:r>
      <w:r>
        <w:rPr>
          <w:i/>
          <w:sz w:val="24"/>
        </w:rPr>
        <w:t>and</w:t>
      </w:r>
      <w:r>
        <w:rPr>
          <w:i/>
          <w:spacing w:val="-5"/>
          <w:sz w:val="24"/>
        </w:rPr>
        <w:t xml:space="preserve"> </w:t>
      </w:r>
      <w:r>
        <w:rPr>
          <w:i/>
          <w:sz w:val="24"/>
        </w:rPr>
        <w:t>they were like, "No, you need to teach her the ins and outs of the pool area." And then I did, and she ended up getting a higher-paying position than me after I had taught her the ins and outs of the whole</w:t>
      </w:r>
      <w:r>
        <w:rPr>
          <w:i/>
          <w:spacing w:val="-15"/>
          <w:sz w:val="24"/>
        </w:rPr>
        <w:t xml:space="preserve"> </w:t>
      </w:r>
      <w:r>
        <w:rPr>
          <w:i/>
          <w:sz w:val="24"/>
        </w:rPr>
        <w:t>hotel,</w:t>
      </w:r>
      <w:r>
        <w:rPr>
          <w:i/>
          <w:spacing w:val="-15"/>
          <w:sz w:val="24"/>
        </w:rPr>
        <w:t xml:space="preserve"> </w:t>
      </w:r>
      <w:r>
        <w:rPr>
          <w:i/>
          <w:sz w:val="24"/>
        </w:rPr>
        <w:t>because</w:t>
      </w:r>
      <w:r>
        <w:rPr>
          <w:i/>
          <w:spacing w:val="-15"/>
          <w:sz w:val="24"/>
        </w:rPr>
        <w:t xml:space="preserve"> </w:t>
      </w:r>
      <w:r>
        <w:rPr>
          <w:i/>
          <w:sz w:val="24"/>
        </w:rPr>
        <w:t>she</w:t>
      </w:r>
      <w:r>
        <w:rPr>
          <w:i/>
          <w:spacing w:val="-15"/>
          <w:sz w:val="24"/>
        </w:rPr>
        <w:t xml:space="preserve"> </w:t>
      </w:r>
      <w:r>
        <w:rPr>
          <w:i/>
          <w:sz w:val="24"/>
        </w:rPr>
        <w:t>got</w:t>
      </w:r>
      <w:r>
        <w:rPr>
          <w:i/>
          <w:spacing w:val="-15"/>
          <w:sz w:val="24"/>
        </w:rPr>
        <w:t xml:space="preserve"> </w:t>
      </w:r>
      <w:r>
        <w:rPr>
          <w:i/>
          <w:sz w:val="24"/>
        </w:rPr>
        <w:t>the</w:t>
      </w:r>
      <w:r>
        <w:rPr>
          <w:i/>
          <w:spacing w:val="-15"/>
          <w:sz w:val="24"/>
        </w:rPr>
        <w:t xml:space="preserve"> </w:t>
      </w:r>
      <w:r>
        <w:rPr>
          <w:i/>
          <w:sz w:val="24"/>
        </w:rPr>
        <w:t>job</w:t>
      </w:r>
      <w:r>
        <w:rPr>
          <w:i/>
          <w:spacing w:val="-15"/>
          <w:sz w:val="24"/>
        </w:rPr>
        <w:t xml:space="preserve"> </w:t>
      </w:r>
      <w:r>
        <w:rPr>
          <w:i/>
          <w:sz w:val="24"/>
        </w:rPr>
        <w:t>because</w:t>
      </w:r>
      <w:r>
        <w:rPr>
          <w:i/>
          <w:spacing w:val="-15"/>
          <w:sz w:val="24"/>
        </w:rPr>
        <w:t xml:space="preserve"> </w:t>
      </w:r>
      <w:r>
        <w:rPr>
          <w:i/>
          <w:sz w:val="24"/>
        </w:rPr>
        <w:t>of</w:t>
      </w:r>
      <w:r>
        <w:rPr>
          <w:i/>
          <w:spacing w:val="-15"/>
          <w:sz w:val="24"/>
        </w:rPr>
        <w:t xml:space="preserve"> </w:t>
      </w:r>
      <w:r>
        <w:rPr>
          <w:i/>
          <w:sz w:val="24"/>
        </w:rPr>
        <w:t>her</w:t>
      </w:r>
      <w:r>
        <w:rPr>
          <w:i/>
          <w:spacing w:val="-15"/>
          <w:sz w:val="24"/>
        </w:rPr>
        <w:t xml:space="preserve"> </w:t>
      </w:r>
      <w:r>
        <w:rPr>
          <w:i/>
          <w:sz w:val="24"/>
        </w:rPr>
        <w:t>qualification,</w:t>
      </w:r>
      <w:r>
        <w:rPr>
          <w:i/>
          <w:spacing w:val="-15"/>
          <w:sz w:val="24"/>
        </w:rPr>
        <w:t xml:space="preserve"> </w:t>
      </w:r>
      <w:r>
        <w:rPr>
          <w:i/>
          <w:sz w:val="24"/>
        </w:rPr>
        <w:t>but</w:t>
      </w:r>
      <w:r>
        <w:rPr>
          <w:i/>
          <w:spacing w:val="-15"/>
          <w:sz w:val="24"/>
        </w:rPr>
        <w:t xml:space="preserve"> </w:t>
      </w:r>
      <w:r>
        <w:rPr>
          <w:i/>
          <w:sz w:val="24"/>
        </w:rPr>
        <w:t>I</w:t>
      </w:r>
      <w:r>
        <w:rPr>
          <w:i/>
          <w:spacing w:val="-15"/>
          <w:sz w:val="24"/>
        </w:rPr>
        <w:t xml:space="preserve"> </w:t>
      </w:r>
      <w:r>
        <w:rPr>
          <w:i/>
          <w:sz w:val="24"/>
        </w:rPr>
        <w:t>worked</w:t>
      </w:r>
      <w:r>
        <w:rPr>
          <w:i/>
          <w:spacing w:val="-15"/>
          <w:sz w:val="24"/>
        </w:rPr>
        <w:t xml:space="preserve"> </w:t>
      </w:r>
      <w:r>
        <w:rPr>
          <w:i/>
          <w:sz w:val="24"/>
        </w:rPr>
        <w:t>from</w:t>
      </w:r>
      <w:r>
        <w:rPr>
          <w:i/>
          <w:spacing w:val="-15"/>
          <w:sz w:val="24"/>
        </w:rPr>
        <w:t xml:space="preserve"> </w:t>
      </w:r>
      <w:r>
        <w:rPr>
          <w:i/>
          <w:sz w:val="24"/>
        </w:rPr>
        <w:t>being</w:t>
      </w:r>
      <w:r>
        <w:rPr>
          <w:i/>
          <w:spacing w:val="-15"/>
          <w:sz w:val="24"/>
        </w:rPr>
        <w:t xml:space="preserve"> </w:t>
      </w:r>
      <w:r>
        <w:rPr>
          <w:i/>
          <w:sz w:val="24"/>
        </w:rPr>
        <w:t>a</w:t>
      </w:r>
      <w:r>
        <w:rPr>
          <w:i/>
          <w:spacing w:val="-15"/>
          <w:sz w:val="24"/>
        </w:rPr>
        <w:t xml:space="preserve"> </w:t>
      </w:r>
      <w:r>
        <w:rPr>
          <w:i/>
          <w:sz w:val="24"/>
        </w:rPr>
        <w:t>hostess to being a supervisor in the pool area, which I felt was not fair. And after that she left me there and she went to a higher position. She was White. I feel like it was a race card for me (P1A).</w:t>
      </w:r>
    </w:p>
    <w:p w14:paraId="017B6AC6"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76BBD484" w14:textId="6B453CC8" w:rsidR="009E1845" w:rsidRDefault="00CE408B">
      <w:pPr>
        <w:spacing w:before="79" w:line="360" w:lineRule="auto"/>
        <w:ind w:left="740" w:right="1017"/>
        <w:jc w:val="both"/>
        <w:rPr>
          <w:i/>
          <w:sz w:val="24"/>
        </w:rPr>
      </w:pPr>
      <w:r>
        <w:rPr>
          <w:i/>
          <w:sz w:val="24"/>
        </w:rPr>
        <w:lastRenderedPageBreak/>
        <w:t>So, in our industry, like opportunities they do come, but it's a racial thing. Because performance does</w:t>
      </w:r>
      <w:r>
        <w:rPr>
          <w:i/>
          <w:spacing w:val="-13"/>
          <w:sz w:val="24"/>
        </w:rPr>
        <w:t xml:space="preserve"> </w:t>
      </w:r>
      <w:r>
        <w:rPr>
          <w:i/>
          <w:sz w:val="24"/>
        </w:rPr>
        <w:t>not</w:t>
      </w:r>
      <w:r>
        <w:rPr>
          <w:i/>
          <w:spacing w:val="-13"/>
          <w:sz w:val="24"/>
        </w:rPr>
        <w:t xml:space="preserve"> </w:t>
      </w:r>
      <w:r>
        <w:rPr>
          <w:i/>
          <w:sz w:val="24"/>
        </w:rPr>
        <w:t>really</w:t>
      </w:r>
      <w:r>
        <w:rPr>
          <w:i/>
          <w:spacing w:val="-14"/>
          <w:sz w:val="24"/>
        </w:rPr>
        <w:t xml:space="preserve"> </w:t>
      </w:r>
      <w:r>
        <w:rPr>
          <w:i/>
          <w:sz w:val="24"/>
        </w:rPr>
        <w:t>count</w:t>
      </w:r>
      <w:r>
        <w:rPr>
          <w:i/>
          <w:spacing w:val="-13"/>
          <w:sz w:val="24"/>
        </w:rPr>
        <w:t xml:space="preserve"> </w:t>
      </w:r>
      <w:r>
        <w:rPr>
          <w:i/>
          <w:sz w:val="24"/>
        </w:rPr>
        <w:t>on</w:t>
      </w:r>
      <w:r>
        <w:rPr>
          <w:i/>
          <w:spacing w:val="-13"/>
          <w:sz w:val="24"/>
        </w:rPr>
        <w:t xml:space="preserve"> </w:t>
      </w:r>
      <w:r>
        <w:rPr>
          <w:i/>
          <w:sz w:val="24"/>
        </w:rPr>
        <w:t>getting</w:t>
      </w:r>
      <w:r>
        <w:rPr>
          <w:i/>
          <w:spacing w:val="-13"/>
          <w:sz w:val="24"/>
        </w:rPr>
        <w:t xml:space="preserve"> </w:t>
      </w:r>
      <w:r>
        <w:rPr>
          <w:i/>
          <w:sz w:val="24"/>
        </w:rPr>
        <w:t>promotions</w:t>
      </w:r>
      <w:r>
        <w:rPr>
          <w:i/>
          <w:spacing w:val="-13"/>
          <w:sz w:val="24"/>
        </w:rPr>
        <w:t xml:space="preserve"> </w:t>
      </w:r>
      <w:r>
        <w:rPr>
          <w:i/>
          <w:sz w:val="24"/>
        </w:rPr>
        <w:t>or</w:t>
      </w:r>
      <w:r>
        <w:rPr>
          <w:i/>
          <w:spacing w:val="-13"/>
          <w:sz w:val="24"/>
        </w:rPr>
        <w:t xml:space="preserve"> </w:t>
      </w:r>
      <w:r>
        <w:rPr>
          <w:i/>
          <w:sz w:val="24"/>
        </w:rPr>
        <w:t>anything,</w:t>
      </w:r>
      <w:r>
        <w:rPr>
          <w:i/>
          <w:spacing w:val="-13"/>
          <w:sz w:val="24"/>
        </w:rPr>
        <w:t xml:space="preserve"> </w:t>
      </w:r>
      <w:r>
        <w:rPr>
          <w:i/>
          <w:sz w:val="24"/>
        </w:rPr>
        <w:t>because</w:t>
      </w:r>
      <w:r>
        <w:rPr>
          <w:i/>
          <w:spacing w:val="-14"/>
          <w:sz w:val="24"/>
        </w:rPr>
        <w:t xml:space="preserve"> </w:t>
      </w:r>
      <w:r>
        <w:rPr>
          <w:i/>
          <w:sz w:val="24"/>
        </w:rPr>
        <w:t>you</w:t>
      </w:r>
      <w:r>
        <w:rPr>
          <w:i/>
          <w:spacing w:val="-13"/>
          <w:sz w:val="24"/>
        </w:rPr>
        <w:t xml:space="preserve"> </w:t>
      </w:r>
      <w:r>
        <w:rPr>
          <w:i/>
          <w:sz w:val="24"/>
        </w:rPr>
        <w:t>might</w:t>
      </w:r>
      <w:r>
        <w:rPr>
          <w:i/>
          <w:spacing w:val="-13"/>
          <w:sz w:val="24"/>
        </w:rPr>
        <w:t xml:space="preserve"> </w:t>
      </w:r>
      <w:r>
        <w:rPr>
          <w:i/>
          <w:sz w:val="24"/>
        </w:rPr>
        <w:t>find</w:t>
      </w:r>
      <w:r>
        <w:rPr>
          <w:i/>
          <w:spacing w:val="-10"/>
          <w:sz w:val="24"/>
        </w:rPr>
        <w:t xml:space="preserve"> </w:t>
      </w:r>
      <w:r>
        <w:rPr>
          <w:i/>
          <w:sz w:val="24"/>
        </w:rPr>
        <w:t>that</w:t>
      </w:r>
      <w:r>
        <w:rPr>
          <w:i/>
          <w:spacing w:val="-12"/>
          <w:sz w:val="24"/>
        </w:rPr>
        <w:t xml:space="preserve"> </w:t>
      </w:r>
      <w:r>
        <w:rPr>
          <w:i/>
          <w:sz w:val="24"/>
        </w:rPr>
        <w:t>someone</w:t>
      </w:r>
      <w:r>
        <w:rPr>
          <w:i/>
          <w:spacing w:val="-14"/>
          <w:sz w:val="24"/>
        </w:rPr>
        <w:t xml:space="preserve"> </w:t>
      </w:r>
      <w:r>
        <w:rPr>
          <w:i/>
          <w:sz w:val="24"/>
        </w:rPr>
        <w:t>who is</w:t>
      </w:r>
      <w:r>
        <w:rPr>
          <w:i/>
          <w:spacing w:val="-8"/>
          <w:sz w:val="24"/>
        </w:rPr>
        <w:t xml:space="preserve"> </w:t>
      </w:r>
      <w:r>
        <w:rPr>
          <w:i/>
          <w:sz w:val="24"/>
        </w:rPr>
        <w:t>of</w:t>
      </w:r>
      <w:r>
        <w:rPr>
          <w:i/>
          <w:spacing w:val="-8"/>
          <w:sz w:val="24"/>
        </w:rPr>
        <w:t xml:space="preserve"> </w:t>
      </w:r>
      <w:r>
        <w:rPr>
          <w:i/>
          <w:sz w:val="24"/>
        </w:rPr>
        <w:t>a</w:t>
      </w:r>
      <w:r>
        <w:rPr>
          <w:i/>
          <w:spacing w:val="-9"/>
          <w:sz w:val="24"/>
        </w:rPr>
        <w:t xml:space="preserve"> </w:t>
      </w:r>
      <w:r>
        <w:rPr>
          <w:i/>
          <w:sz w:val="24"/>
        </w:rPr>
        <w:t>different</w:t>
      </w:r>
      <w:r>
        <w:rPr>
          <w:i/>
          <w:spacing w:val="-8"/>
          <w:sz w:val="24"/>
        </w:rPr>
        <w:t xml:space="preserve"> </w:t>
      </w:r>
      <w:r>
        <w:rPr>
          <w:i/>
          <w:sz w:val="24"/>
        </w:rPr>
        <w:t>race</w:t>
      </w:r>
      <w:r>
        <w:rPr>
          <w:i/>
          <w:spacing w:val="-10"/>
          <w:sz w:val="24"/>
        </w:rPr>
        <w:t xml:space="preserve"> </w:t>
      </w:r>
      <w:r>
        <w:rPr>
          <w:i/>
          <w:sz w:val="24"/>
        </w:rPr>
        <w:t>to</w:t>
      </w:r>
      <w:r>
        <w:rPr>
          <w:i/>
          <w:spacing w:val="-6"/>
          <w:sz w:val="24"/>
        </w:rPr>
        <w:t xml:space="preserve"> </w:t>
      </w:r>
      <w:r>
        <w:rPr>
          <w:i/>
          <w:sz w:val="24"/>
        </w:rPr>
        <w:t>you</w:t>
      </w:r>
      <w:r>
        <w:rPr>
          <w:i/>
          <w:spacing w:val="-9"/>
          <w:sz w:val="24"/>
        </w:rPr>
        <w:t xml:space="preserve"> </w:t>
      </w:r>
      <w:r>
        <w:rPr>
          <w:i/>
          <w:sz w:val="24"/>
        </w:rPr>
        <w:t>can</w:t>
      </w:r>
      <w:r>
        <w:rPr>
          <w:i/>
          <w:spacing w:val="-6"/>
          <w:sz w:val="24"/>
        </w:rPr>
        <w:t xml:space="preserve"> </w:t>
      </w:r>
      <w:r>
        <w:rPr>
          <w:i/>
          <w:sz w:val="24"/>
        </w:rPr>
        <w:t>come,</w:t>
      </w:r>
      <w:r>
        <w:rPr>
          <w:i/>
          <w:spacing w:val="-7"/>
          <w:sz w:val="24"/>
        </w:rPr>
        <w:t xml:space="preserve"> </w:t>
      </w:r>
      <w:r>
        <w:rPr>
          <w:i/>
          <w:sz w:val="24"/>
        </w:rPr>
        <w:t>you</w:t>
      </w:r>
      <w:r>
        <w:rPr>
          <w:i/>
          <w:spacing w:val="-7"/>
          <w:sz w:val="24"/>
        </w:rPr>
        <w:t xml:space="preserve"> </w:t>
      </w:r>
      <w:r>
        <w:rPr>
          <w:i/>
          <w:sz w:val="24"/>
        </w:rPr>
        <w:t>get</w:t>
      </w:r>
      <w:r>
        <w:rPr>
          <w:i/>
          <w:spacing w:val="-8"/>
          <w:sz w:val="24"/>
        </w:rPr>
        <w:t xml:space="preserve"> </w:t>
      </w:r>
      <w:r>
        <w:rPr>
          <w:i/>
          <w:sz w:val="24"/>
        </w:rPr>
        <w:t>us</w:t>
      </w:r>
      <w:r>
        <w:rPr>
          <w:i/>
          <w:spacing w:val="-8"/>
          <w:sz w:val="24"/>
        </w:rPr>
        <w:t xml:space="preserve"> </w:t>
      </w:r>
      <w:r>
        <w:rPr>
          <w:i/>
          <w:sz w:val="24"/>
        </w:rPr>
        <w:t>to</w:t>
      </w:r>
      <w:r>
        <w:rPr>
          <w:i/>
          <w:spacing w:val="-4"/>
          <w:sz w:val="24"/>
        </w:rPr>
        <w:t xml:space="preserve"> </w:t>
      </w:r>
      <w:r>
        <w:rPr>
          <w:i/>
          <w:sz w:val="24"/>
        </w:rPr>
        <w:t>train</w:t>
      </w:r>
      <w:r>
        <w:rPr>
          <w:i/>
          <w:spacing w:val="-9"/>
          <w:sz w:val="24"/>
        </w:rPr>
        <w:t xml:space="preserve"> </w:t>
      </w:r>
      <w:r>
        <w:rPr>
          <w:i/>
          <w:sz w:val="24"/>
        </w:rPr>
        <w:t>them</w:t>
      </w:r>
      <w:r>
        <w:rPr>
          <w:i/>
          <w:spacing w:val="-10"/>
          <w:sz w:val="24"/>
        </w:rPr>
        <w:t xml:space="preserve"> </w:t>
      </w:r>
      <w:r>
        <w:rPr>
          <w:i/>
          <w:sz w:val="24"/>
        </w:rPr>
        <w:t>on</w:t>
      </w:r>
      <w:r>
        <w:rPr>
          <w:i/>
          <w:spacing w:val="-9"/>
          <w:sz w:val="24"/>
        </w:rPr>
        <w:t xml:space="preserve"> </w:t>
      </w:r>
      <w:r>
        <w:rPr>
          <w:i/>
          <w:sz w:val="24"/>
        </w:rPr>
        <w:t>the</w:t>
      </w:r>
      <w:r>
        <w:rPr>
          <w:i/>
          <w:spacing w:val="-7"/>
          <w:sz w:val="24"/>
        </w:rPr>
        <w:t xml:space="preserve"> </w:t>
      </w:r>
      <w:r>
        <w:rPr>
          <w:i/>
          <w:sz w:val="24"/>
        </w:rPr>
        <w:t>job.</w:t>
      </w:r>
      <w:r>
        <w:rPr>
          <w:i/>
          <w:spacing w:val="-8"/>
          <w:sz w:val="24"/>
        </w:rPr>
        <w:t xml:space="preserve"> </w:t>
      </w:r>
      <w:r>
        <w:rPr>
          <w:i/>
          <w:sz w:val="24"/>
        </w:rPr>
        <w:t>If</w:t>
      </w:r>
      <w:r>
        <w:rPr>
          <w:i/>
          <w:spacing w:val="-7"/>
          <w:sz w:val="24"/>
        </w:rPr>
        <w:t xml:space="preserve"> </w:t>
      </w:r>
      <w:r>
        <w:rPr>
          <w:i/>
          <w:sz w:val="24"/>
        </w:rPr>
        <w:t>you</w:t>
      </w:r>
      <w:r>
        <w:rPr>
          <w:i/>
          <w:spacing w:val="-9"/>
          <w:sz w:val="24"/>
        </w:rPr>
        <w:t xml:space="preserve"> </w:t>
      </w:r>
      <w:r>
        <w:rPr>
          <w:i/>
          <w:sz w:val="24"/>
        </w:rPr>
        <w:t>train</w:t>
      </w:r>
      <w:r>
        <w:rPr>
          <w:i/>
          <w:spacing w:val="-9"/>
          <w:sz w:val="24"/>
        </w:rPr>
        <w:t xml:space="preserve"> </w:t>
      </w:r>
      <w:r>
        <w:rPr>
          <w:i/>
          <w:sz w:val="24"/>
        </w:rPr>
        <w:t>them,</w:t>
      </w:r>
      <w:r>
        <w:rPr>
          <w:i/>
          <w:spacing w:val="-9"/>
          <w:sz w:val="24"/>
        </w:rPr>
        <w:t xml:space="preserve"> </w:t>
      </w:r>
      <w:r>
        <w:rPr>
          <w:i/>
          <w:sz w:val="24"/>
        </w:rPr>
        <w:t>they've got less experience</w:t>
      </w:r>
      <w:r>
        <w:rPr>
          <w:i/>
          <w:spacing w:val="-1"/>
          <w:sz w:val="24"/>
        </w:rPr>
        <w:t xml:space="preserve"> </w:t>
      </w:r>
      <w:r>
        <w:rPr>
          <w:i/>
          <w:sz w:val="24"/>
        </w:rPr>
        <w:t>and you've</w:t>
      </w:r>
      <w:r>
        <w:rPr>
          <w:i/>
          <w:spacing w:val="-1"/>
          <w:sz w:val="24"/>
        </w:rPr>
        <w:t xml:space="preserve"> </w:t>
      </w:r>
      <w:r>
        <w:rPr>
          <w:i/>
          <w:sz w:val="24"/>
        </w:rPr>
        <w:t>got lots of experience. Later</w:t>
      </w:r>
      <w:r>
        <w:rPr>
          <w:i/>
          <w:spacing w:val="-1"/>
          <w:sz w:val="24"/>
        </w:rPr>
        <w:t xml:space="preserve"> </w:t>
      </w:r>
      <w:r>
        <w:rPr>
          <w:i/>
          <w:sz w:val="24"/>
        </w:rPr>
        <w:t xml:space="preserve">now you </w:t>
      </w:r>
      <w:r w:rsidR="00521EFD">
        <w:rPr>
          <w:i/>
          <w:sz w:val="24"/>
        </w:rPr>
        <w:t>must</w:t>
      </w:r>
      <w:r>
        <w:rPr>
          <w:i/>
          <w:sz w:val="24"/>
        </w:rPr>
        <w:t xml:space="preserve"> be</w:t>
      </w:r>
      <w:r>
        <w:rPr>
          <w:i/>
          <w:spacing w:val="-1"/>
          <w:sz w:val="24"/>
        </w:rPr>
        <w:t xml:space="preserve"> </w:t>
      </w:r>
      <w:r>
        <w:rPr>
          <w:i/>
          <w:sz w:val="24"/>
        </w:rPr>
        <w:t>supervised</w:t>
      </w:r>
      <w:r>
        <w:rPr>
          <w:i/>
          <w:spacing w:val="-1"/>
          <w:sz w:val="24"/>
        </w:rPr>
        <w:t xml:space="preserve"> </w:t>
      </w:r>
      <w:r>
        <w:rPr>
          <w:i/>
          <w:sz w:val="24"/>
        </w:rPr>
        <w:t>by</w:t>
      </w:r>
      <w:r>
        <w:rPr>
          <w:i/>
          <w:spacing w:val="-1"/>
          <w:sz w:val="24"/>
        </w:rPr>
        <w:t xml:space="preserve"> </w:t>
      </w:r>
      <w:r>
        <w:rPr>
          <w:i/>
          <w:sz w:val="24"/>
        </w:rPr>
        <w:t>the person that you have</w:t>
      </w:r>
      <w:r>
        <w:rPr>
          <w:i/>
          <w:spacing w:val="-1"/>
          <w:sz w:val="24"/>
        </w:rPr>
        <w:t xml:space="preserve"> </w:t>
      </w:r>
      <w:r>
        <w:rPr>
          <w:i/>
          <w:sz w:val="24"/>
        </w:rPr>
        <w:t>been teaching. So, as for promotions, it's maybe I</w:t>
      </w:r>
      <w:r>
        <w:rPr>
          <w:i/>
          <w:spacing w:val="-1"/>
          <w:sz w:val="24"/>
        </w:rPr>
        <w:t xml:space="preserve"> </w:t>
      </w:r>
      <w:r>
        <w:rPr>
          <w:i/>
          <w:sz w:val="24"/>
        </w:rPr>
        <w:t>can say</w:t>
      </w:r>
      <w:r>
        <w:rPr>
          <w:i/>
          <w:spacing w:val="-1"/>
          <w:sz w:val="24"/>
        </w:rPr>
        <w:t xml:space="preserve"> </w:t>
      </w:r>
      <w:r>
        <w:rPr>
          <w:i/>
          <w:sz w:val="24"/>
        </w:rPr>
        <w:t xml:space="preserve">it's a racial thing </w:t>
      </w:r>
      <w:r>
        <w:rPr>
          <w:i/>
          <w:spacing w:val="-2"/>
          <w:sz w:val="24"/>
        </w:rPr>
        <w:t>(P1B).</w:t>
      </w:r>
    </w:p>
    <w:p w14:paraId="1ED4BAB3" w14:textId="77777777" w:rsidR="009E1845" w:rsidRDefault="00CE408B">
      <w:pPr>
        <w:pStyle w:val="ListParagraph"/>
        <w:numPr>
          <w:ilvl w:val="1"/>
          <w:numId w:val="61"/>
        </w:numPr>
        <w:tabs>
          <w:tab w:val="left" w:pos="1819"/>
        </w:tabs>
        <w:spacing w:before="240"/>
        <w:ind w:left="1819" w:hanging="359"/>
        <w:rPr>
          <w:b/>
          <w:sz w:val="24"/>
        </w:rPr>
      </w:pPr>
      <w:r>
        <w:rPr>
          <w:b/>
          <w:sz w:val="24"/>
        </w:rPr>
        <w:t>Lack</w:t>
      </w:r>
      <w:r>
        <w:rPr>
          <w:b/>
          <w:spacing w:val="-2"/>
          <w:sz w:val="24"/>
        </w:rPr>
        <w:t xml:space="preserve"> </w:t>
      </w:r>
      <w:r>
        <w:rPr>
          <w:b/>
          <w:sz w:val="24"/>
        </w:rPr>
        <w:t>of</w:t>
      </w:r>
      <w:r>
        <w:rPr>
          <w:b/>
          <w:spacing w:val="-1"/>
          <w:sz w:val="24"/>
        </w:rPr>
        <w:t xml:space="preserve"> </w:t>
      </w:r>
      <w:r>
        <w:rPr>
          <w:b/>
          <w:sz w:val="24"/>
        </w:rPr>
        <w:t>recognition</w:t>
      </w:r>
      <w:r>
        <w:rPr>
          <w:b/>
          <w:spacing w:val="-1"/>
          <w:sz w:val="24"/>
        </w:rPr>
        <w:t xml:space="preserve"> </w:t>
      </w:r>
      <w:r>
        <w:rPr>
          <w:b/>
          <w:sz w:val="24"/>
        </w:rPr>
        <w:t>and</w:t>
      </w:r>
      <w:r>
        <w:rPr>
          <w:b/>
          <w:spacing w:val="-1"/>
          <w:sz w:val="24"/>
        </w:rPr>
        <w:t xml:space="preserve"> </w:t>
      </w:r>
      <w:r>
        <w:rPr>
          <w:b/>
          <w:spacing w:val="-2"/>
          <w:sz w:val="24"/>
        </w:rPr>
        <w:t>promotion</w:t>
      </w:r>
    </w:p>
    <w:p w14:paraId="620B35E0" w14:textId="77777777" w:rsidR="009E1845" w:rsidRDefault="009E1845">
      <w:pPr>
        <w:pStyle w:val="BodyText"/>
        <w:spacing w:before="101"/>
        <w:rPr>
          <w:b/>
        </w:rPr>
      </w:pPr>
    </w:p>
    <w:p w14:paraId="631EABD6" w14:textId="77777777" w:rsidR="009E1845" w:rsidRDefault="00CE408B">
      <w:pPr>
        <w:pStyle w:val="BodyText"/>
        <w:spacing w:line="362" w:lineRule="auto"/>
        <w:ind w:left="740" w:right="1014" w:firstLine="719"/>
      </w:pPr>
      <w:r>
        <w:t>People</w:t>
      </w:r>
      <w:r>
        <w:rPr>
          <w:spacing w:val="-14"/>
        </w:rPr>
        <w:t xml:space="preserve"> </w:t>
      </w:r>
      <w:r>
        <w:t>are</w:t>
      </w:r>
      <w:r>
        <w:rPr>
          <w:spacing w:val="-15"/>
        </w:rPr>
        <w:t xml:space="preserve"> </w:t>
      </w:r>
      <w:r>
        <w:t>promised</w:t>
      </w:r>
      <w:r>
        <w:rPr>
          <w:spacing w:val="-14"/>
        </w:rPr>
        <w:t xml:space="preserve"> </w:t>
      </w:r>
      <w:r>
        <w:t>positions</w:t>
      </w:r>
      <w:r>
        <w:rPr>
          <w:spacing w:val="-13"/>
        </w:rPr>
        <w:t xml:space="preserve"> </w:t>
      </w:r>
      <w:r>
        <w:t>and</w:t>
      </w:r>
      <w:r>
        <w:rPr>
          <w:spacing w:val="-11"/>
        </w:rPr>
        <w:t xml:space="preserve"> </w:t>
      </w:r>
      <w:r>
        <w:t>are</w:t>
      </w:r>
      <w:r>
        <w:rPr>
          <w:spacing w:val="-15"/>
        </w:rPr>
        <w:t xml:space="preserve"> </w:t>
      </w:r>
      <w:r>
        <w:t>ultimately</w:t>
      </w:r>
      <w:r>
        <w:rPr>
          <w:spacing w:val="-12"/>
        </w:rPr>
        <w:t xml:space="preserve"> </w:t>
      </w:r>
      <w:r>
        <w:t>not</w:t>
      </w:r>
      <w:r>
        <w:rPr>
          <w:spacing w:val="-13"/>
        </w:rPr>
        <w:t xml:space="preserve"> </w:t>
      </w:r>
      <w:r>
        <w:t>given</w:t>
      </w:r>
      <w:r>
        <w:rPr>
          <w:spacing w:val="-13"/>
        </w:rPr>
        <w:t xml:space="preserve"> </w:t>
      </w:r>
      <w:r>
        <w:t>them.</w:t>
      </w:r>
      <w:r>
        <w:rPr>
          <w:spacing w:val="-13"/>
        </w:rPr>
        <w:t xml:space="preserve"> </w:t>
      </w:r>
      <w:r>
        <w:t>African</w:t>
      </w:r>
      <w:r>
        <w:rPr>
          <w:spacing w:val="-13"/>
        </w:rPr>
        <w:t xml:space="preserve"> </w:t>
      </w:r>
      <w:r>
        <w:t>people</w:t>
      </w:r>
      <w:r>
        <w:rPr>
          <w:spacing w:val="-14"/>
        </w:rPr>
        <w:t xml:space="preserve"> </w:t>
      </w:r>
      <w:r>
        <w:t>work</w:t>
      </w:r>
      <w:r>
        <w:rPr>
          <w:spacing w:val="-13"/>
        </w:rPr>
        <w:t xml:space="preserve"> </w:t>
      </w:r>
      <w:r>
        <w:t>hard to prove themselves, but they are not recognised.</w:t>
      </w:r>
    </w:p>
    <w:p w14:paraId="2AB32C4D" w14:textId="77777777" w:rsidR="009E1845" w:rsidRDefault="00CE408B">
      <w:pPr>
        <w:spacing w:before="235" w:line="360" w:lineRule="auto"/>
        <w:ind w:left="740" w:right="1016"/>
        <w:jc w:val="both"/>
        <w:rPr>
          <w:i/>
          <w:sz w:val="24"/>
        </w:rPr>
      </w:pPr>
      <w:r>
        <w:rPr>
          <w:i/>
          <w:sz w:val="24"/>
        </w:rPr>
        <w:t>Yeah. I think I told you this the last time that when I got the job, I was promised a position that I ended up not getting (P1A).</w:t>
      </w:r>
    </w:p>
    <w:p w14:paraId="36B74D9B" w14:textId="77777777" w:rsidR="009E1845" w:rsidRDefault="00CE408B">
      <w:pPr>
        <w:spacing w:before="241" w:line="360" w:lineRule="auto"/>
        <w:ind w:left="740" w:right="1019"/>
        <w:jc w:val="both"/>
        <w:rPr>
          <w:i/>
          <w:sz w:val="24"/>
        </w:rPr>
      </w:pPr>
      <w:r>
        <w:rPr>
          <w:i/>
          <w:sz w:val="24"/>
        </w:rPr>
        <w:t>In</w:t>
      </w:r>
      <w:r>
        <w:rPr>
          <w:i/>
          <w:spacing w:val="-2"/>
          <w:sz w:val="24"/>
        </w:rPr>
        <w:t xml:space="preserve"> </w:t>
      </w:r>
      <w:r>
        <w:rPr>
          <w:i/>
          <w:sz w:val="24"/>
        </w:rPr>
        <w:t>order for</w:t>
      </w:r>
      <w:r>
        <w:rPr>
          <w:i/>
          <w:spacing w:val="-2"/>
          <w:sz w:val="24"/>
        </w:rPr>
        <w:t xml:space="preserve"> </w:t>
      </w:r>
      <w:r>
        <w:rPr>
          <w:i/>
          <w:sz w:val="24"/>
        </w:rPr>
        <w:t>you</w:t>
      </w:r>
      <w:r>
        <w:rPr>
          <w:i/>
          <w:spacing w:val="-1"/>
          <w:sz w:val="24"/>
        </w:rPr>
        <w:t xml:space="preserve"> </w:t>
      </w:r>
      <w:r>
        <w:rPr>
          <w:i/>
          <w:sz w:val="24"/>
        </w:rPr>
        <w:t>to</w:t>
      </w:r>
      <w:r>
        <w:rPr>
          <w:i/>
          <w:spacing w:val="-2"/>
          <w:sz w:val="24"/>
        </w:rPr>
        <w:t xml:space="preserve"> </w:t>
      </w:r>
      <w:r>
        <w:rPr>
          <w:i/>
          <w:sz w:val="24"/>
        </w:rPr>
        <w:t>get there</w:t>
      </w:r>
      <w:r>
        <w:rPr>
          <w:i/>
          <w:spacing w:val="-2"/>
          <w:sz w:val="24"/>
        </w:rPr>
        <w:t xml:space="preserve"> </w:t>
      </w:r>
      <w:r>
        <w:rPr>
          <w:i/>
          <w:sz w:val="24"/>
        </w:rPr>
        <w:t>you</w:t>
      </w:r>
      <w:r>
        <w:rPr>
          <w:i/>
          <w:spacing w:val="-2"/>
          <w:sz w:val="24"/>
        </w:rPr>
        <w:t xml:space="preserve"> </w:t>
      </w:r>
      <w:r>
        <w:rPr>
          <w:i/>
          <w:sz w:val="24"/>
        </w:rPr>
        <w:t>need</w:t>
      </w:r>
      <w:r>
        <w:rPr>
          <w:i/>
          <w:spacing w:val="-2"/>
          <w:sz w:val="24"/>
        </w:rPr>
        <w:t xml:space="preserve"> </w:t>
      </w:r>
      <w:r>
        <w:rPr>
          <w:i/>
          <w:sz w:val="24"/>
        </w:rPr>
        <w:t>to go</w:t>
      </w:r>
      <w:r>
        <w:rPr>
          <w:i/>
          <w:spacing w:val="-2"/>
          <w:sz w:val="24"/>
        </w:rPr>
        <w:t xml:space="preserve"> </w:t>
      </w:r>
      <w:r>
        <w:rPr>
          <w:i/>
          <w:sz w:val="24"/>
        </w:rPr>
        <w:t>through</w:t>
      </w:r>
      <w:r>
        <w:rPr>
          <w:i/>
          <w:spacing w:val="-2"/>
          <w:sz w:val="24"/>
        </w:rPr>
        <w:t xml:space="preserve"> </w:t>
      </w:r>
      <w:r>
        <w:rPr>
          <w:i/>
          <w:sz w:val="24"/>
        </w:rPr>
        <w:t>certain</w:t>
      </w:r>
      <w:r>
        <w:rPr>
          <w:i/>
          <w:spacing w:val="-2"/>
          <w:sz w:val="24"/>
        </w:rPr>
        <w:t xml:space="preserve"> </w:t>
      </w:r>
      <w:r>
        <w:rPr>
          <w:i/>
          <w:sz w:val="24"/>
        </w:rPr>
        <w:t>stages and</w:t>
      </w:r>
      <w:r>
        <w:rPr>
          <w:i/>
          <w:spacing w:val="-2"/>
          <w:sz w:val="24"/>
        </w:rPr>
        <w:t xml:space="preserve"> </w:t>
      </w:r>
      <w:r>
        <w:rPr>
          <w:i/>
          <w:sz w:val="24"/>
        </w:rPr>
        <w:t>different</w:t>
      </w:r>
      <w:r>
        <w:rPr>
          <w:i/>
          <w:spacing w:val="-2"/>
          <w:sz w:val="24"/>
        </w:rPr>
        <w:t xml:space="preserve"> </w:t>
      </w:r>
      <w:r>
        <w:rPr>
          <w:i/>
          <w:sz w:val="24"/>
        </w:rPr>
        <w:t>sections,</w:t>
      </w:r>
      <w:r>
        <w:rPr>
          <w:i/>
          <w:spacing w:val="-2"/>
          <w:sz w:val="24"/>
        </w:rPr>
        <w:t xml:space="preserve"> </w:t>
      </w:r>
      <w:r>
        <w:rPr>
          <w:i/>
          <w:sz w:val="24"/>
        </w:rPr>
        <w:t>and</w:t>
      </w:r>
      <w:r>
        <w:rPr>
          <w:i/>
          <w:spacing w:val="-2"/>
          <w:sz w:val="24"/>
        </w:rPr>
        <w:t xml:space="preserve"> </w:t>
      </w:r>
      <w:r>
        <w:rPr>
          <w:i/>
          <w:sz w:val="24"/>
        </w:rPr>
        <w:t>the different sections were the pool, train at the pool for a couple of months. After that, train at the main restaurant for a couple of months, and then you're going to get to your normal position permanently. But that didn't happen. But I felt discriminated when a young peer of mine came through and they were like, "No, you need to teach her the ins and outs of the pool area." (P1A).</w:t>
      </w:r>
    </w:p>
    <w:p w14:paraId="3128FFA9" w14:textId="77777777" w:rsidR="009E1845" w:rsidRDefault="00CE408B">
      <w:pPr>
        <w:pStyle w:val="BodyText"/>
        <w:spacing w:before="241" w:line="360" w:lineRule="auto"/>
        <w:ind w:left="740" w:right="1019"/>
        <w:jc w:val="both"/>
      </w:pPr>
      <w:r>
        <w:t>Negative stereotypes complemented the experience of this participant, who wanted to be noticed as</w:t>
      </w:r>
      <w:r>
        <w:rPr>
          <w:spacing w:val="-1"/>
        </w:rPr>
        <w:t xml:space="preserve"> </w:t>
      </w:r>
      <w:r>
        <w:t>an</w:t>
      </w:r>
      <w:r>
        <w:rPr>
          <w:spacing w:val="-1"/>
        </w:rPr>
        <w:t xml:space="preserve"> </w:t>
      </w:r>
      <w:r>
        <w:t>esteemed</w:t>
      </w:r>
      <w:r>
        <w:rPr>
          <w:spacing w:val="-1"/>
        </w:rPr>
        <w:t xml:space="preserve"> </w:t>
      </w:r>
      <w:r>
        <w:t>employee with</w:t>
      </w:r>
      <w:r>
        <w:rPr>
          <w:spacing w:val="-1"/>
        </w:rPr>
        <w:t xml:space="preserve"> </w:t>
      </w:r>
      <w:r>
        <w:t>skills</w:t>
      </w:r>
      <w:r>
        <w:rPr>
          <w:spacing w:val="-1"/>
        </w:rPr>
        <w:t xml:space="preserve"> </w:t>
      </w:r>
      <w:r>
        <w:t>and</w:t>
      </w:r>
      <w:r>
        <w:rPr>
          <w:spacing w:val="-1"/>
        </w:rPr>
        <w:t xml:space="preserve"> </w:t>
      </w:r>
      <w:r>
        <w:t>knowledge</w:t>
      </w:r>
      <w:r>
        <w:rPr>
          <w:spacing w:val="-3"/>
        </w:rPr>
        <w:t xml:space="preserve"> </w:t>
      </w:r>
      <w:r>
        <w:t>and</w:t>
      </w:r>
      <w:r>
        <w:rPr>
          <w:spacing w:val="-1"/>
        </w:rPr>
        <w:t xml:space="preserve"> </w:t>
      </w:r>
      <w:r>
        <w:t>not only</w:t>
      </w:r>
      <w:r>
        <w:rPr>
          <w:spacing w:val="-1"/>
        </w:rPr>
        <w:t xml:space="preserve"> </w:t>
      </w:r>
      <w:r>
        <w:t>as</w:t>
      </w:r>
      <w:r>
        <w:rPr>
          <w:spacing w:val="-1"/>
        </w:rPr>
        <w:t xml:space="preserve"> </w:t>
      </w:r>
      <w:r>
        <w:t>a</w:t>
      </w:r>
      <w:r>
        <w:rPr>
          <w:spacing w:val="-2"/>
        </w:rPr>
        <w:t xml:space="preserve"> </w:t>
      </w:r>
      <w:r>
        <w:t>person</w:t>
      </w:r>
      <w:r>
        <w:rPr>
          <w:spacing w:val="-1"/>
        </w:rPr>
        <w:t xml:space="preserve"> </w:t>
      </w:r>
      <w:r>
        <w:t>to</w:t>
      </w:r>
      <w:r>
        <w:rPr>
          <w:spacing w:val="-1"/>
        </w:rPr>
        <w:t xml:space="preserve"> </w:t>
      </w:r>
      <w:r>
        <w:t>provide</w:t>
      </w:r>
      <w:r>
        <w:rPr>
          <w:spacing w:val="-2"/>
        </w:rPr>
        <w:t xml:space="preserve"> </w:t>
      </w:r>
      <w:r>
        <w:t>services.</w:t>
      </w:r>
    </w:p>
    <w:p w14:paraId="0CE4D3C2" w14:textId="72D239CE" w:rsidR="009E1845" w:rsidRDefault="00CE408B">
      <w:pPr>
        <w:spacing w:before="240" w:line="360" w:lineRule="auto"/>
        <w:ind w:left="740" w:right="1021"/>
        <w:jc w:val="both"/>
        <w:rPr>
          <w:i/>
          <w:sz w:val="24"/>
        </w:rPr>
      </w:pPr>
      <w:r>
        <w:rPr>
          <w:i/>
          <w:sz w:val="24"/>
        </w:rPr>
        <w:t xml:space="preserve">The problem was the manager who does not recognise my potential. Telling me that for you, you should know that I will never promote you. Like there's no room for you to grow. You have too much attitude or big ego for yourself. If you want things to work for you, you </w:t>
      </w:r>
      <w:r w:rsidR="00521EFD">
        <w:rPr>
          <w:i/>
          <w:sz w:val="24"/>
        </w:rPr>
        <w:t>must</w:t>
      </w:r>
      <w:r>
        <w:rPr>
          <w:i/>
          <w:sz w:val="24"/>
        </w:rPr>
        <w:t xml:space="preserve"> be nice to me. I also want to make sure of my skills, but no chance is given (P3B).</w:t>
      </w:r>
    </w:p>
    <w:p w14:paraId="419C7964" w14:textId="77777777" w:rsidR="009E1845" w:rsidRDefault="00CE408B">
      <w:pPr>
        <w:spacing w:before="241" w:line="360" w:lineRule="auto"/>
        <w:ind w:left="740" w:right="1167"/>
        <w:rPr>
          <w:i/>
          <w:sz w:val="24"/>
        </w:rPr>
      </w:pPr>
      <w:r>
        <w:rPr>
          <w:i/>
          <w:sz w:val="24"/>
        </w:rPr>
        <w:t>Okay, what I've experienced... Okay, is that if you're working in a hotel, if you are Black, let's say</w:t>
      </w:r>
      <w:r>
        <w:rPr>
          <w:i/>
          <w:spacing w:val="-4"/>
          <w:sz w:val="24"/>
        </w:rPr>
        <w:t xml:space="preserve"> </w:t>
      </w:r>
      <w:r>
        <w:rPr>
          <w:i/>
          <w:sz w:val="24"/>
        </w:rPr>
        <w:t>we're</w:t>
      </w:r>
      <w:r>
        <w:rPr>
          <w:i/>
          <w:spacing w:val="-4"/>
          <w:sz w:val="24"/>
        </w:rPr>
        <w:t xml:space="preserve"> </w:t>
      </w:r>
      <w:r>
        <w:rPr>
          <w:i/>
          <w:sz w:val="24"/>
        </w:rPr>
        <w:t>working,</w:t>
      </w:r>
      <w:r>
        <w:rPr>
          <w:i/>
          <w:spacing w:val="-3"/>
          <w:sz w:val="24"/>
        </w:rPr>
        <w:t xml:space="preserve"> </w:t>
      </w:r>
      <w:r>
        <w:rPr>
          <w:i/>
          <w:sz w:val="24"/>
        </w:rPr>
        <w:t>they're</w:t>
      </w:r>
      <w:r>
        <w:rPr>
          <w:i/>
          <w:spacing w:val="-4"/>
          <w:sz w:val="24"/>
        </w:rPr>
        <w:t xml:space="preserve"> </w:t>
      </w:r>
      <w:r>
        <w:rPr>
          <w:i/>
          <w:sz w:val="24"/>
        </w:rPr>
        <w:t>White</w:t>
      </w:r>
      <w:r>
        <w:rPr>
          <w:i/>
          <w:spacing w:val="-4"/>
          <w:sz w:val="24"/>
        </w:rPr>
        <w:t xml:space="preserve"> </w:t>
      </w:r>
      <w:r>
        <w:rPr>
          <w:i/>
          <w:sz w:val="24"/>
        </w:rPr>
        <w:t>and</w:t>
      </w:r>
      <w:r>
        <w:rPr>
          <w:i/>
          <w:spacing w:val="-3"/>
          <w:sz w:val="24"/>
        </w:rPr>
        <w:t xml:space="preserve"> </w:t>
      </w:r>
      <w:r>
        <w:rPr>
          <w:i/>
          <w:sz w:val="24"/>
        </w:rPr>
        <w:t>foreigners</w:t>
      </w:r>
      <w:r>
        <w:rPr>
          <w:i/>
          <w:spacing w:val="-3"/>
          <w:sz w:val="24"/>
        </w:rPr>
        <w:t xml:space="preserve"> </w:t>
      </w:r>
      <w:r>
        <w:rPr>
          <w:i/>
          <w:sz w:val="24"/>
        </w:rPr>
        <w:t>and</w:t>
      </w:r>
      <w:r>
        <w:rPr>
          <w:i/>
          <w:spacing w:val="-3"/>
          <w:sz w:val="24"/>
        </w:rPr>
        <w:t xml:space="preserve"> </w:t>
      </w:r>
      <w:r>
        <w:rPr>
          <w:i/>
          <w:sz w:val="24"/>
        </w:rPr>
        <w:t>everything,</w:t>
      </w:r>
      <w:r>
        <w:rPr>
          <w:i/>
          <w:spacing w:val="-3"/>
          <w:sz w:val="24"/>
        </w:rPr>
        <w:t xml:space="preserve"> </w:t>
      </w:r>
      <w:r>
        <w:rPr>
          <w:i/>
          <w:sz w:val="24"/>
        </w:rPr>
        <w:t>but</w:t>
      </w:r>
      <w:r>
        <w:rPr>
          <w:i/>
          <w:spacing w:val="-3"/>
          <w:sz w:val="24"/>
        </w:rPr>
        <w:t xml:space="preserve"> </w:t>
      </w:r>
      <w:r>
        <w:rPr>
          <w:i/>
          <w:sz w:val="24"/>
        </w:rPr>
        <w:t>if</w:t>
      </w:r>
      <w:r>
        <w:rPr>
          <w:i/>
          <w:spacing w:val="-3"/>
          <w:sz w:val="24"/>
        </w:rPr>
        <w:t xml:space="preserve"> </w:t>
      </w:r>
      <w:r>
        <w:rPr>
          <w:i/>
          <w:sz w:val="24"/>
        </w:rPr>
        <w:t>you're</w:t>
      </w:r>
      <w:r>
        <w:rPr>
          <w:i/>
          <w:spacing w:val="-2"/>
          <w:sz w:val="24"/>
        </w:rPr>
        <w:t xml:space="preserve"> </w:t>
      </w:r>
      <w:r>
        <w:rPr>
          <w:i/>
          <w:sz w:val="24"/>
        </w:rPr>
        <w:t>Black,</w:t>
      </w:r>
      <w:r>
        <w:rPr>
          <w:i/>
          <w:spacing w:val="-3"/>
          <w:sz w:val="24"/>
        </w:rPr>
        <w:t xml:space="preserve"> </w:t>
      </w:r>
      <w:r>
        <w:rPr>
          <w:i/>
          <w:sz w:val="24"/>
        </w:rPr>
        <w:t>you're</w:t>
      </w:r>
      <w:r>
        <w:rPr>
          <w:i/>
          <w:spacing w:val="-4"/>
          <w:sz w:val="24"/>
        </w:rPr>
        <w:t xml:space="preserve"> </w:t>
      </w:r>
      <w:r>
        <w:rPr>
          <w:i/>
          <w:sz w:val="24"/>
        </w:rPr>
        <w:t>not always being recognised (P5A).</w:t>
      </w:r>
    </w:p>
    <w:p w14:paraId="2AE9C8D9" w14:textId="77777777" w:rsidR="009E1845" w:rsidRDefault="00CE408B">
      <w:pPr>
        <w:pStyle w:val="BodyText"/>
        <w:spacing w:before="239" w:line="360" w:lineRule="auto"/>
        <w:ind w:left="740" w:right="1014"/>
      </w:pPr>
      <w:r>
        <w:t>The</w:t>
      </w:r>
      <w:r>
        <w:rPr>
          <w:spacing w:val="65"/>
        </w:rPr>
        <w:t xml:space="preserve"> </w:t>
      </w:r>
      <w:r>
        <w:t>study</w:t>
      </w:r>
      <w:r>
        <w:rPr>
          <w:spacing w:val="66"/>
        </w:rPr>
        <w:t xml:space="preserve"> </w:t>
      </w:r>
      <w:r>
        <w:t>supports</w:t>
      </w:r>
      <w:r>
        <w:rPr>
          <w:spacing w:val="66"/>
        </w:rPr>
        <w:t xml:space="preserve"> </w:t>
      </w:r>
      <w:r>
        <w:t>the</w:t>
      </w:r>
      <w:r>
        <w:rPr>
          <w:spacing w:val="68"/>
        </w:rPr>
        <w:t xml:space="preserve"> </w:t>
      </w:r>
      <w:r>
        <w:t>view</w:t>
      </w:r>
      <w:r>
        <w:rPr>
          <w:spacing w:val="65"/>
        </w:rPr>
        <w:t xml:space="preserve"> </w:t>
      </w:r>
      <w:r>
        <w:t>that</w:t>
      </w:r>
      <w:r>
        <w:rPr>
          <w:spacing w:val="66"/>
        </w:rPr>
        <w:t xml:space="preserve"> </w:t>
      </w:r>
      <w:r>
        <w:t>promotion</w:t>
      </w:r>
      <w:r>
        <w:rPr>
          <w:spacing w:val="68"/>
        </w:rPr>
        <w:t xml:space="preserve"> </w:t>
      </w:r>
      <w:r>
        <w:t>opportunities</w:t>
      </w:r>
      <w:r>
        <w:rPr>
          <w:spacing w:val="66"/>
        </w:rPr>
        <w:t xml:space="preserve"> </w:t>
      </w:r>
      <w:r>
        <w:t>appear</w:t>
      </w:r>
      <w:r>
        <w:rPr>
          <w:spacing w:val="67"/>
        </w:rPr>
        <w:t xml:space="preserve"> </w:t>
      </w:r>
      <w:r>
        <w:t>to</w:t>
      </w:r>
      <w:r>
        <w:rPr>
          <w:spacing w:val="69"/>
        </w:rPr>
        <w:t xml:space="preserve"> </w:t>
      </w:r>
      <w:r>
        <w:t>be</w:t>
      </w:r>
      <w:r>
        <w:rPr>
          <w:spacing w:val="65"/>
        </w:rPr>
        <w:t xml:space="preserve"> </w:t>
      </w:r>
      <w:r>
        <w:t>merit-based</w:t>
      </w:r>
      <w:r>
        <w:rPr>
          <w:spacing w:val="66"/>
        </w:rPr>
        <w:t xml:space="preserve"> </w:t>
      </w:r>
      <w:r>
        <w:t>when individuals</w:t>
      </w:r>
      <w:r>
        <w:rPr>
          <w:spacing w:val="-13"/>
        </w:rPr>
        <w:t xml:space="preserve"> </w:t>
      </w:r>
      <w:r>
        <w:t>are</w:t>
      </w:r>
      <w:r>
        <w:rPr>
          <w:spacing w:val="-12"/>
        </w:rPr>
        <w:t xml:space="preserve"> </w:t>
      </w:r>
      <w:r>
        <w:t>hired</w:t>
      </w:r>
      <w:r>
        <w:rPr>
          <w:spacing w:val="-11"/>
        </w:rPr>
        <w:t xml:space="preserve"> </w:t>
      </w:r>
      <w:r>
        <w:t>but</w:t>
      </w:r>
      <w:r>
        <w:rPr>
          <w:spacing w:val="-8"/>
        </w:rPr>
        <w:t xml:space="preserve"> </w:t>
      </w:r>
      <w:r>
        <w:t>are</w:t>
      </w:r>
      <w:r>
        <w:rPr>
          <w:spacing w:val="-10"/>
        </w:rPr>
        <w:t xml:space="preserve"> </w:t>
      </w:r>
      <w:r>
        <w:t>affected</w:t>
      </w:r>
      <w:r>
        <w:rPr>
          <w:spacing w:val="-12"/>
        </w:rPr>
        <w:t xml:space="preserve"> </w:t>
      </w:r>
      <w:r>
        <w:t>significantly</w:t>
      </w:r>
      <w:r>
        <w:rPr>
          <w:spacing w:val="-10"/>
        </w:rPr>
        <w:t xml:space="preserve"> </w:t>
      </w:r>
      <w:r>
        <w:t>by</w:t>
      </w:r>
      <w:r>
        <w:rPr>
          <w:spacing w:val="-11"/>
        </w:rPr>
        <w:t xml:space="preserve"> </w:t>
      </w:r>
      <w:r>
        <w:t>personal</w:t>
      </w:r>
      <w:r>
        <w:rPr>
          <w:spacing w:val="-11"/>
        </w:rPr>
        <w:t xml:space="preserve"> </w:t>
      </w:r>
      <w:r>
        <w:t>bias</w:t>
      </w:r>
      <w:r>
        <w:rPr>
          <w:spacing w:val="-11"/>
        </w:rPr>
        <w:t xml:space="preserve"> </w:t>
      </w:r>
      <w:r>
        <w:t>once</w:t>
      </w:r>
      <w:r>
        <w:rPr>
          <w:spacing w:val="-12"/>
        </w:rPr>
        <w:t xml:space="preserve"> </w:t>
      </w:r>
      <w:r>
        <w:t>employees</w:t>
      </w:r>
      <w:r>
        <w:rPr>
          <w:spacing w:val="-8"/>
        </w:rPr>
        <w:t xml:space="preserve"> </w:t>
      </w:r>
      <w:r>
        <w:t>are</w:t>
      </w:r>
      <w:r>
        <w:rPr>
          <w:spacing w:val="-11"/>
        </w:rPr>
        <w:t xml:space="preserve"> </w:t>
      </w:r>
      <w:r>
        <w:rPr>
          <w:spacing w:val="-2"/>
        </w:rPr>
        <w:t>established</w:t>
      </w:r>
    </w:p>
    <w:p w14:paraId="65CAE64D" w14:textId="77777777" w:rsidR="009E1845" w:rsidRDefault="009E1845">
      <w:pPr>
        <w:spacing w:line="360" w:lineRule="auto"/>
        <w:sectPr w:rsidR="009E1845">
          <w:pgSz w:w="12240" w:h="15840"/>
          <w:pgMar w:top="1360" w:right="420" w:bottom="1260" w:left="700" w:header="0" w:footer="1062" w:gutter="0"/>
          <w:cols w:space="720"/>
        </w:sectPr>
      </w:pPr>
    </w:p>
    <w:p w14:paraId="33F1FE07" w14:textId="688815BB" w:rsidR="009E1845" w:rsidRDefault="00CE408B">
      <w:pPr>
        <w:pStyle w:val="BodyText"/>
        <w:spacing w:before="79" w:line="360" w:lineRule="auto"/>
        <w:ind w:left="740" w:right="1018"/>
        <w:jc w:val="both"/>
      </w:pPr>
      <w:r>
        <w:lastRenderedPageBreak/>
        <w:t xml:space="preserve">within the organisation. The findings highlight discord between policies professed when employees are </w:t>
      </w:r>
      <w:r w:rsidR="00521EFD">
        <w:t>hired,</w:t>
      </w:r>
      <w:r>
        <w:t xml:space="preserve"> and the treatment employees receive once they have worked within the organisation (Mooney, </w:t>
      </w:r>
      <w:r w:rsidR="0026047A">
        <w:t>Ryan,</w:t>
      </w:r>
      <w:r>
        <w:t xml:space="preserve"> and Harris 2017). This mainly affects Black employees who are disadvantaged in this work environment.</w:t>
      </w:r>
    </w:p>
    <w:p w14:paraId="65AB1527" w14:textId="77777777" w:rsidR="009E1845" w:rsidRDefault="00CE408B">
      <w:pPr>
        <w:pStyle w:val="ListParagraph"/>
        <w:numPr>
          <w:ilvl w:val="1"/>
          <w:numId w:val="61"/>
        </w:numPr>
        <w:tabs>
          <w:tab w:val="left" w:pos="1819"/>
        </w:tabs>
        <w:spacing w:before="240"/>
        <w:ind w:left="1819" w:hanging="359"/>
        <w:rPr>
          <w:b/>
          <w:sz w:val="24"/>
        </w:rPr>
      </w:pPr>
      <w:r>
        <w:rPr>
          <w:b/>
          <w:spacing w:val="-2"/>
          <w:sz w:val="24"/>
        </w:rPr>
        <w:t>Nepotism</w:t>
      </w:r>
    </w:p>
    <w:p w14:paraId="6F57655D" w14:textId="77777777" w:rsidR="009E1845" w:rsidRDefault="009E1845">
      <w:pPr>
        <w:pStyle w:val="BodyText"/>
        <w:spacing w:before="101"/>
        <w:rPr>
          <w:b/>
        </w:rPr>
      </w:pPr>
    </w:p>
    <w:p w14:paraId="06D885B8" w14:textId="77777777" w:rsidR="009E1845" w:rsidRDefault="00CE408B">
      <w:pPr>
        <w:pStyle w:val="BodyText"/>
        <w:ind w:left="740"/>
        <w:jc w:val="both"/>
      </w:pPr>
      <w:r>
        <w:t>Higher</w:t>
      </w:r>
      <w:r>
        <w:rPr>
          <w:spacing w:val="-1"/>
        </w:rPr>
        <w:t xml:space="preserve"> </w:t>
      </w:r>
      <w:r>
        <w:t>positions</w:t>
      </w:r>
      <w:r>
        <w:rPr>
          <w:spacing w:val="-1"/>
        </w:rPr>
        <w:t xml:space="preserve"> </w:t>
      </w:r>
      <w:r>
        <w:t>are</w:t>
      </w:r>
      <w:r>
        <w:rPr>
          <w:spacing w:val="-3"/>
        </w:rPr>
        <w:t xml:space="preserve"> </w:t>
      </w:r>
      <w:r>
        <w:t>given mainly</w:t>
      </w:r>
      <w:r>
        <w:rPr>
          <w:spacing w:val="-1"/>
        </w:rPr>
        <w:t xml:space="preserve"> </w:t>
      </w:r>
      <w:r>
        <w:t>to</w:t>
      </w:r>
      <w:r>
        <w:rPr>
          <w:spacing w:val="-1"/>
        </w:rPr>
        <w:t xml:space="preserve"> </w:t>
      </w:r>
      <w:r>
        <w:t>friends</w:t>
      </w:r>
      <w:r>
        <w:rPr>
          <w:spacing w:val="-1"/>
        </w:rPr>
        <w:t xml:space="preserve"> </w:t>
      </w:r>
      <w:r>
        <w:t>and</w:t>
      </w:r>
      <w:r>
        <w:rPr>
          <w:spacing w:val="1"/>
        </w:rPr>
        <w:t xml:space="preserve"> </w:t>
      </w:r>
      <w:r>
        <w:t>relatives</w:t>
      </w:r>
      <w:r>
        <w:rPr>
          <w:spacing w:val="-1"/>
        </w:rPr>
        <w:t xml:space="preserve"> </w:t>
      </w:r>
      <w:r>
        <w:t>of</w:t>
      </w:r>
      <w:r>
        <w:rPr>
          <w:spacing w:val="-2"/>
        </w:rPr>
        <w:t xml:space="preserve"> </w:t>
      </w:r>
      <w:r>
        <w:t xml:space="preserve">managerial </w:t>
      </w:r>
      <w:r>
        <w:rPr>
          <w:spacing w:val="-2"/>
        </w:rPr>
        <w:t>staff.</w:t>
      </w:r>
    </w:p>
    <w:p w14:paraId="3B8E8ABB" w14:textId="77777777" w:rsidR="009E1845" w:rsidRDefault="009E1845">
      <w:pPr>
        <w:pStyle w:val="BodyText"/>
        <w:spacing w:before="103"/>
      </w:pPr>
    </w:p>
    <w:p w14:paraId="666D0C30" w14:textId="77777777" w:rsidR="009E1845" w:rsidRDefault="00CE408B">
      <w:pPr>
        <w:spacing w:line="360" w:lineRule="auto"/>
        <w:ind w:left="740" w:right="1019" w:firstLine="60"/>
        <w:jc w:val="both"/>
        <w:rPr>
          <w:i/>
          <w:sz w:val="24"/>
        </w:rPr>
      </w:pPr>
      <w:r>
        <w:rPr>
          <w:i/>
          <w:sz w:val="24"/>
        </w:rPr>
        <w:t>I have worked night shift, and it's worked for me. I have been at work, I've done everything, on par</w:t>
      </w:r>
      <w:r>
        <w:rPr>
          <w:i/>
          <w:spacing w:val="-7"/>
          <w:sz w:val="24"/>
        </w:rPr>
        <w:t xml:space="preserve"> </w:t>
      </w:r>
      <w:r>
        <w:rPr>
          <w:i/>
          <w:sz w:val="24"/>
        </w:rPr>
        <w:t>everything</w:t>
      </w:r>
      <w:r>
        <w:rPr>
          <w:i/>
          <w:spacing w:val="-7"/>
          <w:sz w:val="24"/>
        </w:rPr>
        <w:t xml:space="preserve"> </w:t>
      </w:r>
      <w:r>
        <w:rPr>
          <w:i/>
          <w:sz w:val="24"/>
        </w:rPr>
        <w:t>has</w:t>
      </w:r>
      <w:r>
        <w:rPr>
          <w:i/>
          <w:spacing w:val="-7"/>
          <w:sz w:val="24"/>
        </w:rPr>
        <w:t xml:space="preserve"> </w:t>
      </w:r>
      <w:r>
        <w:rPr>
          <w:i/>
          <w:sz w:val="24"/>
        </w:rPr>
        <w:t>been</w:t>
      </w:r>
      <w:r>
        <w:rPr>
          <w:i/>
          <w:spacing w:val="-5"/>
          <w:sz w:val="24"/>
        </w:rPr>
        <w:t xml:space="preserve"> </w:t>
      </w:r>
      <w:r>
        <w:rPr>
          <w:i/>
          <w:sz w:val="24"/>
        </w:rPr>
        <w:t>done</w:t>
      </w:r>
      <w:r>
        <w:rPr>
          <w:i/>
          <w:spacing w:val="-8"/>
          <w:sz w:val="24"/>
        </w:rPr>
        <w:t xml:space="preserve"> </w:t>
      </w:r>
      <w:r>
        <w:rPr>
          <w:i/>
          <w:sz w:val="24"/>
        </w:rPr>
        <w:t>according</w:t>
      </w:r>
      <w:r>
        <w:rPr>
          <w:i/>
          <w:spacing w:val="-7"/>
          <w:sz w:val="24"/>
        </w:rPr>
        <w:t xml:space="preserve"> </w:t>
      </w:r>
      <w:r>
        <w:rPr>
          <w:i/>
          <w:sz w:val="24"/>
        </w:rPr>
        <w:t>to</w:t>
      </w:r>
      <w:r>
        <w:rPr>
          <w:i/>
          <w:spacing w:val="-7"/>
          <w:sz w:val="24"/>
        </w:rPr>
        <w:t xml:space="preserve"> </w:t>
      </w:r>
      <w:r>
        <w:rPr>
          <w:i/>
          <w:sz w:val="24"/>
        </w:rPr>
        <w:t>the</w:t>
      </w:r>
      <w:r>
        <w:rPr>
          <w:i/>
          <w:spacing w:val="-8"/>
          <w:sz w:val="24"/>
        </w:rPr>
        <w:t xml:space="preserve"> </w:t>
      </w:r>
      <w:r>
        <w:rPr>
          <w:i/>
          <w:sz w:val="24"/>
        </w:rPr>
        <w:t>way</w:t>
      </w:r>
      <w:r>
        <w:rPr>
          <w:i/>
          <w:spacing w:val="-8"/>
          <w:sz w:val="24"/>
        </w:rPr>
        <w:t xml:space="preserve"> </w:t>
      </w:r>
      <w:r>
        <w:rPr>
          <w:i/>
          <w:sz w:val="24"/>
        </w:rPr>
        <w:t>that</w:t>
      </w:r>
      <w:r>
        <w:rPr>
          <w:i/>
          <w:spacing w:val="-7"/>
          <w:sz w:val="24"/>
        </w:rPr>
        <w:t xml:space="preserve"> </w:t>
      </w:r>
      <w:r>
        <w:rPr>
          <w:i/>
          <w:sz w:val="24"/>
        </w:rPr>
        <w:t>it</w:t>
      </w:r>
      <w:r>
        <w:rPr>
          <w:i/>
          <w:spacing w:val="-7"/>
          <w:sz w:val="24"/>
        </w:rPr>
        <w:t xml:space="preserve"> </w:t>
      </w:r>
      <w:r>
        <w:rPr>
          <w:i/>
          <w:sz w:val="24"/>
        </w:rPr>
        <w:t>has</w:t>
      </w:r>
      <w:r>
        <w:rPr>
          <w:i/>
          <w:spacing w:val="-7"/>
          <w:sz w:val="24"/>
        </w:rPr>
        <w:t xml:space="preserve"> </w:t>
      </w:r>
      <w:r>
        <w:rPr>
          <w:i/>
          <w:sz w:val="24"/>
        </w:rPr>
        <w:t>to</w:t>
      </w:r>
      <w:r>
        <w:rPr>
          <w:i/>
          <w:spacing w:val="-7"/>
          <w:sz w:val="24"/>
        </w:rPr>
        <w:t xml:space="preserve"> </w:t>
      </w:r>
      <w:r>
        <w:rPr>
          <w:i/>
          <w:sz w:val="24"/>
        </w:rPr>
        <w:t>be</w:t>
      </w:r>
      <w:r>
        <w:rPr>
          <w:i/>
          <w:spacing w:val="-8"/>
          <w:sz w:val="24"/>
        </w:rPr>
        <w:t xml:space="preserve"> </w:t>
      </w:r>
      <w:r>
        <w:rPr>
          <w:i/>
          <w:sz w:val="24"/>
        </w:rPr>
        <w:t>done</w:t>
      </w:r>
      <w:r>
        <w:rPr>
          <w:i/>
          <w:spacing w:val="-8"/>
          <w:sz w:val="24"/>
        </w:rPr>
        <w:t xml:space="preserve"> </w:t>
      </w:r>
      <w:r>
        <w:rPr>
          <w:i/>
          <w:sz w:val="24"/>
        </w:rPr>
        <w:t>on</w:t>
      </w:r>
      <w:r>
        <w:rPr>
          <w:i/>
          <w:spacing w:val="-7"/>
          <w:sz w:val="24"/>
        </w:rPr>
        <w:t xml:space="preserve"> </w:t>
      </w:r>
      <w:r>
        <w:rPr>
          <w:i/>
          <w:sz w:val="24"/>
        </w:rPr>
        <w:t>a</w:t>
      </w:r>
      <w:r>
        <w:rPr>
          <w:i/>
          <w:spacing w:val="-7"/>
          <w:sz w:val="24"/>
        </w:rPr>
        <w:t xml:space="preserve"> </w:t>
      </w:r>
      <w:r>
        <w:rPr>
          <w:i/>
          <w:sz w:val="24"/>
        </w:rPr>
        <w:t>daily.</w:t>
      </w:r>
      <w:r>
        <w:rPr>
          <w:i/>
          <w:spacing w:val="-7"/>
          <w:sz w:val="24"/>
        </w:rPr>
        <w:t xml:space="preserve"> </w:t>
      </w:r>
      <w:r>
        <w:rPr>
          <w:i/>
          <w:sz w:val="24"/>
        </w:rPr>
        <w:t>But</w:t>
      </w:r>
      <w:r>
        <w:rPr>
          <w:i/>
          <w:spacing w:val="-7"/>
          <w:sz w:val="24"/>
        </w:rPr>
        <w:t xml:space="preserve"> </w:t>
      </w:r>
      <w:r>
        <w:rPr>
          <w:i/>
          <w:sz w:val="24"/>
        </w:rPr>
        <w:t>then</w:t>
      </w:r>
      <w:r>
        <w:rPr>
          <w:i/>
          <w:spacing w:val="-8"/>
          <w:sz w:val="24"/>
        </w:rPr>
        <w:t xml:space="preserve"> </w:t>
      </w:r>
      <w:r>
        <w:rPr>
          <w:i/>
          <w:sz w:val="24"/>
        </w:rPr>
        <w:t>once another</w:t>
      </w:r>
      <w:r>
        <w:rPr>
          <w:i/>
          <w:spacing w:val="-10"/>
          <w:sz w:val="24"/>
        </w:rPr>
        <w:t xml:space="preserve"> </w:t>
      </w:r>
      <w:r>
        <w:rPr>
          <w:i/>
          <w:sz w:val="24"/>
        </w:rPr>
        <w:t>employee</w:t>
      </w:r>
      <w:r>
        <w:rPr>
          <w:i/>
          <w:spacing w:val="-8"/>
          <w:sz w:val="24"/>
        </w:rPr>
        <w:t xml:space="preserve"> </w:t>
      </w:r>
      <w:r>
        <w:rPr>
          <w:i/>
          <w:sz w:val="24"/>
        </w:rPr>
        <w:t>of</w:t>
      </w:r>
      <w:r>
        <w:rPr>
          <w:i/>
          <w:spacing w:val="-9"/>
          <w:sz w:val="24"/>
        </w:rPr>
        <w:t xml:space="preserve"> </w:t>
      </w:r>
      <w:r>
        <w:rPr>
          <w:i/>
          <w:sz w:val="24"/>
        </w:rPr>
        <w:t>a</w:t>
      </w:r>
      <w:r>
        <w:rPr>
          <w:i/>
          <w:spacing w:val="-10"/>
          <w:sz w:val="24"/>
        </w:rPr>
        <w:t xml:space="preserve"> </w:t>
      </w:r>
      <w:r>
        <w:rPr>
          <w:i/>
          <w:sz w:val="24"/>
        </w:rPr>
        <w:t>different</w:t>
      </w:r>
      <w:r>
        <w:rPr>
          <w:i/>
          <w:spacing w:val="-9"/>
          <w:sz w:val="24"/>
        </w:rPr>
        <w:t xml:space="preserve"> </w:t>
      </w:r>
      <w:r>
        <w:rPr>
          <w:i/>
          <w:sz w:val="24"/>
        </w:rPr>
        <w:t>race</w:t>
      </w:r>
      <w:r>
        <w:rPr>
          <w:i/>
          <w:spacing w:val="-8"/>
          <w:sz w:val="24"/>
        </w:rPr>
        <w:t xml:space="preserve"> </w:t>
      </w:r>
      <w:r>
        <w:rPr>
          <w:i/>
          <w:sz w:val="24"/>
        </w:rPr>
        <w:t>comes</w:t>
      </w:r>
      <w:r>
        <w:rPr>
          <w:i/>
          <w:spacing w:val="-9"/>
          <w:sz w:val="24"/>
        </w:rPr>
        <w:t xml:space="preserve"> </w:t>
      </w:r>
      <w:r>
        <w:rPr>
          <w:i/>
          <w:sz w:val="24"/>
        </w:rPr>
        <w:t>in,</w:t>
      </w:r>
      <w:r>
        <w:rPr>
          <w:i/>
          <w:spacing w:val="-9"/>
          <w:sz w:val="24"/>
        </w:rPr>
        <w:t xml:space="preserve"> </w:t>
      </w:r>
      <w:r>
        <w:rPr>
          <w:i/>
          <w:sz w:val="24"/>
        </w:rPr>
        <w:t>and</w:t>
      </w:r>
      <w:r>
        <w:rPr>
          <w:i/>
          <w:spacing w:val="-8"/>
          <w:sz w:val="24"/>
        </w:rPr>
        <w:t xml:space="preserve"> </w:t>
      </w:r>
      <w:r>
        <w:rPr>
          <w:i/>
          <w:sz w:val="24"/>
        </w:rPr>
        <w:t>you</w:t>
      </w:r>
      <w:r>
        <w:rPr>
          <w:i/>
          <w:spacing w:val="-10"/>
          <w:sz w:val="24"/>
        </w:rPr>
        <w:t xml:space="preserve"> </w:t>
      </w:r>
      <w:r>
        <w:rPr>
          <w:i/>
          <w:sz w:val="24"/>
        </w:rPr>
        <w:t>have</w:t>
      </w:r>
      <w:r>
        <w:rPr>
          <w:i/>
          <w:spacing w:val="-8"/>
          <w:sz w:val="24"/>
        </w:rPr>
        <w:t xml:space="preserve"> </w:t>
      </w:r>
      <w:r>
        <w:rPr>
          <w:i/>
          <w:sz w:val="24"/>
        </w:rPr>
        <w:t>to</w:t>
      </w:r>
      <w:r>
        <w:rPr>
          <w:i/>
          <w:spacing w:val="-9"/>
          <w:sz w:val="24"/>
        </w:rPr>
        <w:t xml:space="preserve"> </w:t>
      </w:r>
      <w:r>
        <w:rPr>
          <w:i/>
          <w:sz w:val="24"/>
        </w:rPr>
        <w:t>change</w:t>
      </w:r>
      <w:r>
        <w:rPr>
          <w:i/>
          <w:spacing w:val="-11"/>
          <w:sz w:val="24"/>
        </w:rPr>
        <w:t xml:space="preserve"> </w:t>
      </w:r>
      <w:r>
        <w:rPr>
          <w:i/>
          <w:sz w:val="24"/>
        </w:rPr>
        <w:t>the</w:t>
      </w:r>
      <w:r>
        <w:rPr>
          <w:i/>
          <w:spacing w:val="-8"/>
          <w:sz w:val="24"/>
        </w:rPr>
        <w:t xml:space="preserve"> </w:t>
      </w:r>
      <w:r>
        <w:rPr>
          <w:i/>
          <w:sz w:val="24"/>
        </w:rPr>
        <w:t>way</w:t>
      </w:r>
      <w:r>
        <w:rPr>
          <w:i/>
          <w:spacing w:val="-11"/>
          <w:sz w:val="24"/>
        </w:rPr>
        <w:t xml:space="preserve"> </w:t>
      </w:r>
      <w:r>
        <w:rPr>
          <w:i/>
          <w:sz w:val="24"/>
        </w:rPr>
        <w:t>that</w:t>
      </w:r>
      <w:r>
        <w:rPr>
          <w:i/>
          <w:spacing w:val="-9"/>
          <w:sz w:val="24"/>
        </w:rPr>
        <w:t xml:space="preserve"> </w:t>
      </w:r>
      <w:r>
        <w:rPr>
          <w:i/>
          <w:sz w:val="24"/>
        </w:rPr>
        <w:t>you</w:t>
      </w:r>
      <w:r>
        <w:rPr>
          <w:i/>
          <w:spacing w:val="-8"/>
          <w:sz w:val="24"/>
        </w:rPr>
        <w:t xml:space="preserve"> </w:t>
      </w:r>
      <w:r>
        <w:rPr>
          <w:i/>
          <w:sz w:val="24"/>
        </w:rPr>
        <w:t>have</w:t>
      </w:r>
      <w:r>
        <w:rPr>
          <w:i/>
          <w:spacing w:val="-8"/>
          <w:sz w:val="24"/>
        </w:rPr>
        <w:t xml:space="preserve"> </w:t>
      </w:r>
      <w:r>
        <w:rPr>
          <w:i/>
          <w:sz w:val="24"/>
        </w:rPr>
        <w:t>been working that has been working for you, your team members and your manager, just because you want to accommodate, a relative, or someone that is closer to you at work and your senior management (P8A).</w:t>
      </w:r>
    </w:p>
    <w:p w14:paraId="007968A1" w14:textId="77777777" w:rsidR="009E1845" w:rsidRDefault="00CE408B">
      <w:pPr>
        <w:pStyle w:val="ListParagraph"/>
        <w:numPr>
          <w:ilvl w:val="1"/>
          <w:numId w:val="61"/>
        </w:numPr>
        <w:tabs>
          <w:tab w:val="left" w:pos="1819"/>
        </w:tabs>
        <w:spacing w:before="241"/>
        <w:ind w:left="1819" w:hanging="359"/>
        <w:rPr>
          <w:b/>
          <w:sz w:val="24"/>
        </w:rPr>
      </w:pPr>
      <w:r>
        <w:rPr>
          <w:b/>
          <w:sz w:val="24"/>
        </w:rPr>
        <w:t>Foreigner</w:t>
      </w:r>
      <w:r>
        <w:rPr>
          <w:b/>
          <w:spacing w:val="-3"/>
          <w:sz w:val="24"/>
        </w:rPr>
        <w:t xml:space="preserve"> </w:t>
      </w:r>
      <w:r>
        <w:rPr>
          <w:b/>
          <w:sz w:val="24"/>
        </w:rPr>
        <w:t>vs</w:t>
      </w:r>
      <w:r>
        <w:rPr>
          <w:b/>
          <w:spacing w:val="-1"/>
          <w:sz w:val="24"/>
        </w:rPr>
        <w:t xml:space="preserve"> </w:t>
      </w:r>
      <w:r>
        <w:rPr>
          <w:b/>
          <w:sz w:val="24"/>
        </w:rPr>
        <w:t>local</w:t>
      </w:r>
      <w:r>
        <w:rPr>
          <w:b/>
          <w:spacing w:val="-1"/>
          <w:sz w:val="24"/>
        </w:rPr>
        <w:t xml:space="preserve"> </w:t>
      </w:r>
      <w:r>
        <w:rPr>
          <w:b/>
          <w:spacing w:val="-2"/>
          <w:sz w:val="24"/>
        </w:rPr>
        <w:t>promotion</w:t>
      </w:r>
    </w:p>
    <w:p w14:paraId="4CAF9E23" w14:textId="77777777" w:rsidR="009E1845" w:rsidRDefault="009E1845">
      <w:pPr>
        <w:pStyle w:val="BodyText"/>
        <w:spacing w:before="101"/>
        <w:rPr>
          <w:b/>
        </w:rPr>
      </w:pPr>
    </w:p>
    <w:p w14:paraId="085280A8" w14:textId="77777777" w:rsidR="009E1845" w:rsidRDefault="00CE408B">
      <w:pPr>
        <w:pStyle w:val="BodyText"/>
        <w:spacing w:line="360" w:lineRule="auto"/>
        <w:ind w:left="740" w:right="1014"/>
        <w:jc w:val="both"/>
      </w:pPr>
      <w:r>
        <w:t>There</w:t>
      </w:r>
      <w:r>
        <w:rPr>
          <w:spacing w:val="-7"/>
        </w:rPr>
        <w:t xml:space="preserve"> </w:t>
      </w:r>
      <w:r>
        <w:t>is</w:t>
      </w:r>
      <w:r>
        <w:rPr>
          <w:spacing w:val="-7"/>
        </w:rPr>
        <w:t xml:space="preserve"> </w:t>
      </w:r>
      <w:r>
        <w:t>competition</w:t>
      </w:r>
      <w:r>
        <w:rPr>
          <w:spacing w:val="-7"/>
        </w:rPr>
        <w:t xml:space="preserve"> </w:t>
      </w:r>
      <w:r>
        <w:t>between</w:t>
      </w:r>
      <w:r>
        <w:rPr>
          <w:spacing w:val="-7"/>
        </w:rPr>
        <w:t xml:space="preserve"> </w:t>
      </w:r>
      <w:r>
        <w:t>local</w:t>
      </w:r>
      <w:r>
        <w:rPr>
          <w:spacing w:val="-7"/>
        </w:rPr>
        <w:t xml:space="preserve"> </w:t>
      </w:r>
      <w:r>
        <w:t>South</w:t>
      </w:r>
      <w:r>
        <w:rPr>
          <w:spacing w:val="-7"/>
        </w:rPr>
        <w:t xml:space="preserve"> </w:t>
      </w:r>
      <w:r>
        <w:t>Africans</w:t>
      </w:r>
      <w:r>
        <w:rPr>
          <w:spacing w:val="-7"/>
        </w:rPr>
        <w:t xml:space="preserve"> </w:t>
      </w:r>
      <w:r>
        <w:t>and</w:t>
      </w:r>
      <w:r>
        <w:rPr>
          <w:spacing w:val="-5"/>
        </w:rPr>
        <w:t xml:space="preserve"> </w:t>
      </w:r>
      <w:r>
        <w:t>foreigners.</w:t>
      </w:r>
      <w:r>
        <w:rPr>
          <w:spacing w:val="-8"/>
        </w:rPr>
        <w:t xml:space="preserve"> </w:t>
      </w:r>
      <w:r>
        <w:t>South</w:t>
      </w:r>
      <w:r>
        <w:rPr>
          <w:spacing w:val="-7"/>
        </w:rPr>
        <w:t xml:space="preserve"> </w:t>
      </w:r>
      <w:r>
        <w:t>Africans</w:t>
      </w:r>
      <w:r>
        <w:rPr>
          <w:spacing w:val="-6"/>
        </w:rPr>
        <w:t xml:space="preserve"> </w:t>
      </w:r>
      <w:r>
        <w:t>believe</w:t>
      </w:r>
      <w:r>
        <w:rPr>
          <w:spacing w:val="-6"/>
        </w:rPr>
        <w:t xml:space="preserve"> </w:t>
      </w:r>
      <w:r>
        <w:t>that</w:t>
      </w:r>
      <w:r>
        <w:rPr>
          <w:spacing w:val="-7"/>
        </w:rPr>
        <w:t xml:space="preserve"> </w:t>
      </w:r>
      <w:r>
        <w:t>the foreigners are more favoured by management, but foreigners believe that South Africans are favoured. This can lead to competition between foreigners and locals.</w:t>
      </w:r>
    </w:p>
    <w:p w14:paraId="601E6719" w14:textId="77777777" w:rsidR="009E1845" w:rsidRDefault="00CE408B">
      <w:pPr>
        <w:spacing w:before="242" w:line="360" w:lineRule="auto"/>
        <w:ind w:left="740" w:right="1321"/>
        <w:jc w:val="both"/>
        <w:rPr>
          <w:i/>
          <w:sz w:val="24"/>
        </w:rPr>
      </w:pPr>
      <w:r>
        <w:rPr>
          <w:i/>
          <w:sz w:val="24"/>
        </w:rPr>
        <w:t>Local people, they've got an advantage because they</w:t>
      </w:r>
      <w:r>
        <w:rPr>
          <w:i/>
          <w:spacing w:val="-1"/>
          <w:sz w:val="24"/>
        </w:rPr>
        <w:t xml:space="preserve"> </w:t>
      </w:r>
      <w:r>
        <w:rPr>
          <w:i/>
          <w:sz w:val="24"/>
        </w:rPr>
        <w:t>are South Africans, as we are foreigners you</w:t>
      </w:r>
      <w:r>
        <w:rPr>
          <w:i/>
          <w:spacing w:val="-3"/>
          <w:sz w:val="24"/>
        </w:rPr>
        <w:t xml:space="preserve"> </w:t>
      </w:r>
      <w:r>
        <w:rPr>
          <w:i/>
          <w:sz w:val="24"/>
        </w:rPr>
        <w:t>know</w:t>
      </w:r>
      <w:r>
        <w:rPr>
          <w:i/>
          <w:spacing w:val="-3"/>
          <w:sz w:val="24"/>
        </w:rPr>
        <w:t xml:space="preserve"> </w:t>
      </w:r>
      <w:r>
        <w:rPr>
          <w:i/>
          <w:sz w:val="24"/>
        </w:rPr>
        <w:t>they</w:t>
      </w:r>
      <w:r>
        <w:rPr>
          <w:i/>
          <w:spacing w:val="-5"/>
          <w:sz w:val="24"/>
        </w:rPr>
        <w:t xml:space="preserve"> </w:t>
      </w:r>
      <w:r>
        <w:rPr>
          <w:i/>
          <w:sz w:val="24"/>
        </w:rPr>
        <w:t>always</w:t>
      </w:r>
      <w:r>
        <w:rPr>
          <w:i/>
          <w:spacing w:val="-3"/>
          <w:sz w:val="24"/>
        </w:rPr>
        <w:t xml:space="preserve"> </w:t>
      </w:r>
      <w:r>
        <w:rPr>
          <w:i/>
          <w:sz w:val="24"/>
        </w:rPr>
        <w:t>like</w:t>
      </w:r>
      <w:r>
        <w:rPr>
          <w:i/>
          <w:spacing w:val="-4"/>
          <w:sz w:val="24"/>
        </w:rPr>
        <w:t xml:space="preserve"> </w:t>
      </w:r>
      <w:r>
        <w:rPr>
          <w:i/>
          <w:sz w:val="24"/>
        </w:rPr>
        <w:t>pointing.</w:t>
      </w:r>
      <w:r>
        <w:rPr>
          <w:i/>
          <w:spacing w:val="-3"/>
          <w:sz w:val="24"/>
        </w:rPr>
        <w:t xml:space="preserve"> </w:t>
      </w:r>
      <w:r>
        <w:rPr>
          <w:i/>
          <w:sz w:val="24"/>
        </w:rPr>
        <w:t>It's</w:t>
      </w:r>
      <w:r>
        <w:rPr>
          <w:i/>
          <w:spacing w:val="-3"/>
          <w:sz w:val="24"/>
        </w:rPr>
        <w:t xml:space="preserve"> </w:t>
      </w:r>
      <w:r>
        <w:rPr>
          <w:i/>
          <w:sz w:val="24"/>
        </w:rPr>
        <w:t>better</w:t>
      </w:r>
      <w:r>
        <w:rPr>
          <w:i/>
          <w:spacing w:val="-3"/>
          <w:sz w:val="24"/>
        </w:rPr>
        <w:t xml:space="preserve"> </w:t>
      </w:r>
      <w:r>
        <w:rPr>
          <w:i/>
          <w:sz w:val="24"/>
        </w:rPr>
        <w:t>for</w:t>
      </w:r>
      <w:r>
        <w:rPr>
          <w:i/>
          <w:spacing w:val="-3"/>
          <w:sz w:val="24"/>
        </w:rPr>
        <w:t xml:space="preserve"> </w:t>
      </w:r>
      <w:r>
        <w:rPr>
          <w:i/>
          <w:sz w:val="24"/>
        </w:rPr>
        <w:t>locals,</w:t>
      </w:r>
      <w:r>
        <w:rPr>
          <w:i/>
          <w:spacing w:val="-3"/>
          <w:sz w:val="24"/>
        </w:rPr>
        <w:t xml:space="preserve"> </w:t>
      </w:r>
      <w:r>
        <w:rPr>
          <w:i/>
          <w:sz w:val="24"/>
        </w:rPr>
        <w:t>for</w:t>
      </w:r>
      <w:r>
        <w:rPr>
          <w:i/>
          <w:spacing w:val="-3"/>
          <w:sz w:val="24"/>
        </w:rPr>
        <w:t xml:space="preserve"> </w:t>
      </w:r>
      <w:r>
        <w:rPr>
          <w:i/>
          <w:sz w:val="24"/>
        </w:rPr>
        <w:t>us</w:t>
      </w:r>
      <w:r>
        <w:rPr>
          <w:i/>
          <w:spacing w:val="-3"/>
          <w:sz w:val="24"/>
        </w:rPr>
        <w:t xml:space="preserve"> </w:t>
      </w:r>
      <w:r>
        <w:rPr>
          <w:i/>
          <w:sz w:val="24"/>
        </w:rPr>
        <w:t>foreigners,</w:t>
      </w:r>
      <w:r>
        <w:rPr>
          <w:i/>
          <w:spacing w:val="-3"/>
          <w:sz w:val="24"/>
        </w:rPr>
        <w:t xml:space="preserve"> </w:t>
      </w:r>
      <w:r>
        <w:rPr>
          <w:i/>
          <w:sz w:val="24"/>
        </w:rPr>
        <w:t>it's</w:t>
      </w:r>
      <w:r>
        <w:rPr>
          <w:i/>
          <w:spacing w:val="-3"/>
          <w:sz w:val="24"/>
        </w:rPr>
        <w:t xml:space="preserve"> </w:t>
      </w:r>
      <w:r>
        <w:rPr>
          <w:i/>
          <w:sz w:val="24"/>
        </w:rPr>
        <w:t>hard.</w:t>
      </w:r>
      <w:r>
        <w:rPr>
          <w:i/>
          <w:spacing w:val="-3"/>
          <w:sz w:val="24"/>
        </w:rPr>
        <w:t xml:space="preserve"> </w:t>
      </w:r>
      <w:r>
        <w:rPr>
          <w:i/>
          <w:sz w:val="24"/>
        </w:rPr>
        <w:t>We've</w:t>
      </w:r>
      <w:r>
        <w:rPr>
          <w:i/>
          <w:spacing w:val="-4"/>
          <w:sz w:val="24"/>
        </w:rPr>
        <w:t xml:space="preserve"> </w:t>
      </w:r>
      <w:r>
        <w:rPr>
          <w:i/>
          <w:sz w:val="24"/>
        </w:rPr>
        <w:t>got nothing to do, we have to work at the end of the day (P4A).</w:t>
      </w:r>
    </w:p>
    <w:p w14:paraId="09662185" w14:textId="77777777" w:rsidR="009E1845" w:rsidRDefault="00CE408B">
      <w:pPr>
        <w:spacing w:before="239" w:line="360" w:lineRule="auto"/>
        <w:ind w:left="740" w:right="1015"/>
        <w:jc w:val="both"/>
        <w:rPr>
          <w:i/>
          <w:sz w:val="24"/>
        </w:rPr>
      </w:pPr>
      <w:r>
        <w:rPr>
          <w:i/>
          <w:sz w:val="24"/>
        </w:rPr>
        <w:t>It</w:t>
      </w:r>
      <w:r>
        <w:rPr>
          <w:i/>
          <w:spacing w:val="-13"/>
          <w:sz w:val="24"/>
        </w:rPr>
        <w:t xml:space="preserve"> </w:t>
      </w:r>
      <w:r>
        <w:rPr>
          <w:i/>
          <w:sz w:val="24"/>
        </w:rPr>
        <w:t>is</w:t>
      </w:r>
      <w:r>
        <w:rPr>
          <w:i/>
          <w:spacing w:val="-12"/>
          <w:sz w:val="24"/>
        </w:rPr>
        <w:t xml:space="preserve"> </w:t>
      </w:r>
      <w:r>
        <w:rPr>
          <w:i/>
          <w:sz w:val="24"/>
        </w:rPr>
        <w:t>because</w:t>
      </w:r>
      <w:r>
        <w:rPr>
          <w:i/>
          <w:spacing w:val="-14"/>
          <w:sz w:val="24"/>
        </w:rPr>
        <w:t xml:space="preserve"> </w:t>
      </w:r>
      <w:r>
        <w:rPr>
          <w:i/>
          <w:sz w:val="24"/>
        </w:rPr>
        <w:t>they</w:t>
      </w:r>
      <w:r>
        <w:rPr>
          <w:i/>
          <w:spacing w:val="-15"/>
          <w:sz w:val="24"/>
        </w:rPr>
        <w:t xml:space="preserve"> </w:t>
      </w:r>
      <w:r>
        <w:rPr>
          <w:i/>
          <w:sz w:val="24"/>
        </w:rPr>
        <w:t>are</w:t>
      </w:r>
      <w:r>
        <w:rPr>
          <w:i/>
          <w:spacing w:val="-14"/>
          <w:sz w:val="24"/>
        </w:rPr>
        <w:t xml:space="preserve"> </w:t>
      </w:r>
      <w:r>
        <w:rPr>
          <w:i/>
          <w:sz w:val="24"/>
        </w:rPr>
        <w:t>favored</w:t>
      </w:r>
      <w:r>
        <w:rPr>
          <w:i/>
          <w:spacing w:val="-13"/>
          <w:sz w:val="24"/>
        </w:rPr>
        <w:t xml:space="preserve"> </w:t>
      </w:r>
      <w:r>
        <w:rPr>
          <w:i/>
          <w:sz w:val="24"/>
        </w:rPr>
        <w:t>by</w:t>
      </w:r>
      <w:r>
        <w:rPr>
          <w:i/>
          <w:spacing w:val="-14"/>
          <w:sz w:val="24"/>
        </w:rPr>
        <w:t xml:space="preserve"> </w:t>
      </w:r>
      <w:r>
        <w:rPr>
          <w:i/>
          <w:sz w:val="24"/>
        </w:rPr>
        <w:t>the</w:t>
      </w:r>
      <w:r>
        <w:rPr>
          <w:i/>
          <w:spacing w:val="-13"/>
          <w:sz w:val="24"/>
        </w:rPr>
        <w:t xml:space="preserve"> </w:t>
      </w:r>
      <w:r>
        <w:rPr>
          <w:i/>
          <w:sz w:val="24"/>
        </w:rPr>
        <w:t>Whites</w:t>
      </w:r>
      <w:r>
        <w:rPr>
          <w:i/>
          <w:spacing w:val="-13"/>
          <w:sz w:val="24"/>
        </w:rPr>
        <w:t xml:space="preserve"> </w:t>
      </w:r>
      <w:r>
        <w:rPr>
          <w:i/>
          <w:sz w:val="24"/>
        </w:rPr>
        <w:t>than</w:t>
      </w:r>
      <w:r>
        <w:rPr>
          <w:i/>
          <w:spacing w:val="-15"/>
          <w:sz w:val="24"/>
        </w:rPr>
        <w:t xml:space="preserve"> </w:t>
      </w:r>
      <w:r>
        <w:rPr>
          <w:i/>
          <w:sz w:val="24"/>
        </w:rPr>
        <w:t>us</w:t>
      </w:r>
      <w:r>
        <w:rPr>
          <w:i/>
          <w:spacing w:val="-13"/>
          <w:sz w:val="24"/>
        </w:rPr>
        <w:t xml:space="preserve"> </w:t>
      </w:r>
      <w:r>
        <w:rPr>
          <w:i/>
          <w:sz w:val="24"/>
        </w:rPr>
        <w:t>local</w:t>
      </w:r>
      <w:r>
        <w:rPr>
          <w:i/>
          <w:spacing w:val="-13"/>
          <w:sz w:val="24"/>
        </w:rPr>
        <w:t xml:space="preserve"> </w:t>
      </w:r>
      <w:r>
        <w:rPr>
          <w:i/>
          <w:sz w:val="24"/>
        </w:rPr>
        <w:t>people.</w:t>
      </w:r>
      <w:r>
        <w:rPr>
          <w:i/>
          <w:spacing w:val="-14"/>
          <w:sz w:val="24"/>
        </w:rPr>
        <w:t xml:space="preserve"> </w:t>
      </w:r>
      <w:r>
        <w:rPr>
          <w:i/>
          <w:sz w:val="24"/>
        </w:rPr>
        <w:t>They</w:t>
      </w:r>
      <w:r>
        <w:rPr>
          <w:i/>
          <w:spacing w:val="-14"/>
          <w:sz w:val="24"/>
        </w:rPr>
        <w:t xml:space="preserve"> </w:t>
      </w:r>
      <w:r>
        <w:rPr>
          <w:i/>
          <w:sz w:val="24"/>
        </w:rPr>
        <w:t>are</w:t>
      </w:r>
      <w:r>
        <w:rPr>
          <w:i/>
          <w:spacing w:val="-14"/>
          <w:sz w:val="24"/>
        </w:rPr>
        <w:t xml:space="preserve"> </w:t>
      </w:r>
      <w:r>
        <w:rPr>
          <w:i/>
          <w:sz w:val="24"/>
        </w:rPr>
        <w:t>said</w:t>
      </w:r>
      <w:r>
        <w:rPr>
          <w:i/>
          <w:spacing w:val="-13"/>
          <w:sz w:val="24"/>
        </w:rPr>
        <w:t xml:space="preserve"> </w:t>
      </w:r>
      <w:r>
        <w:rPr>
          <w:i/>
          <w:sz w:val="24"/>
        </w:rPr>
        <w:t>to</w:t>
      </w:r>
      <w:r>
        <w:rPr>
          <w:i/>
          <w:spacing w:val="-13"/>
          <w:sz w:val="24"/>
        </w:rPr>
        <w:t xml:space="preserve"> </w:t>
      </w:r>
      <w:r>
        <w:rPr>
          <w:i/>
          <w:sz w:val="24"/>
        </w:rPr>
        <w:t>be</w:t>
      </w:r>
      <w:r>
        <w:rPr>
          <w:i/>
          <w:spacing w:val="-14"/>
          <w:sz w:val="24"/>
        </w:rPr>
        <w:t xml:space="preserve"> </w:t>
      </w:r>
      <w:r>
        <w:rPr>
          <w:i/>
          <w:sz w:val="24"/>
        </w:rPr>
        <w:t>hard</w:t>
      </w:r>
      <w:r>
        <w:rPr>
          <w:i/>
          <w:spacing w:val="-13"/>
          <w:sz w:val="24"/>
        </w:rPr>
        <w:t xml:space="preserve"> </w:t>
      </w:r>
      <w:r>
        <w:rPr>
          <w:i/>
          <w:sz w:val="24"/>
        </w:rPr>
        <w:t>working, but</w:t>
      </w:r>
      <w:r>
        <w:rPr>
          <w:i/>
          <w:spacing w:val="-4"/>
          <w:sz w:val="24"/>
        </w:rPr>
        <w:t xml:space="preserve"> </w:t>
      </w:r>
      <w:r>
        <w:rPr>
          <w:i/>
          <w:sz w:val="24"/>
        </w:rPr>
        <w:t>you</w:t>
      </w:r>
      <w:r>
        <w:rPr>
          <w:i/>
          <w:spacing w:val="-5"/>
          <w:sz w:val="24"/>
        </w:rPr>
        <w:t xml:space="preserve"> </w:t>
      </w:r>
      <w:r>
        <w:rPr>
          <w:i/>
          <w:sz w:val="24"/>
        </w:rPr>
        <w:t>know</w:t>
      </w:r>
      <w:r>
        <w:rPr>
          <w:i/>
          <w:spacing w:val="-4"/>
          <w:sz w:val="24"/>
        </w:rPr>
        <w:t xml:space="preserve"> </w:t>
      </w:r>
      <w:r>
        <w:rPr>
          <w:i/>
          <w:sz w:val="24"/>
        </w:rPr>
        <w:t>they</w:t>
      </w:r>
      <w:r>
        <w:rPr>
          <w:i/>
          <w:spacing w:val="-4"/>
          <w:sz w:val="24"/>
        </w:rPr>
        <w:t xml:space="preserve"> </w:t>
      </w:r>
      <w:r>
        <w:rPr>
          <w:i/>
          <w:sz w:val="24"/>
        </w:rPr>
        <w:t>get</w:t>
      </w:r>
      <w:r>
        <w:rPr>
          <w:i/>
          <w:spacing w:val="-4"/>
          <w:sz w:val="24"/>
        </w:rPr>
        <w:t xml:space="preserve"> </w:t>
      </w:r>
      <w:r>
        <w:rPr>
          <w:i/>
          <w:sz w:val="24"/>
        </w:rPr>
        <w:t>very</w:t>
      </w:r>
      <w:r>
        <w:rPr>
          <w:i/>
          <w:spacing w:val="-6"/>
          <w:sz w:val="24"/>
        </w:rPr>
        <w:t xml:space="preserve"> </w:t>
      </w:r>
      <w:r>
        <w:rPr>
          <w:i/>
          <w:sz w:val="24"/>
        </w:rPr>
        <w:t>little</w:t>
      </w:r>
      <w:r>
        <w:rPr>
          <w:i/>
          <w:spacing w:val="-5"/>
          <w:sz w:val="24"/>
        </w:rPr>
        <w:t xml:space="preserve"> </w:t>
      </w:r>
      <w:r>
        <w:rPr>
          <w:i/>
          <w:sz w:val="24"/>
        </w:rPr>
        <w:t>in</w:t>
      </w:r>
      <w:r>
        <w:rPr>
          <w:i/>
          <w:spacing w:val="-4"/>
          <w:sz w:val="24"/>
        </w:rPr>
        <w:t xml:space="preserve"> </w:t>
      </w:r>
      <w:r>
        <w:rPr>
          <w:i/>
          <w:sz w:val="24"/>
        </w:rPr>
        <w:t>wages</w:t>
      </w:r>
      <w:r>
        <w:rPr>
          <w:i/>
          <w:spacing w:val="-5"/>
          <w:sz w:val="24"/>
        </w:rPr>
        <w:t xml:space="preserve"> </w:t>
      </w:r>
      <w:r>
        <w:rPr>
          <w:i/>
          <w:sz w:val="24"/>
        </w:rPr>
        <w:t>which</w:t>
      </w:r>
      <w:r>
        <w:rPr>
          <w:i/>
          <w:spacing w:val="-5"/>
          <w:sz w:val="24"/>
        </w:rPr>
        <w:t xml:space="preserve"> </w:t>
      </w:r>
      <w:r>
        <w:rPr>
          <w:i/>
          <w:sz w:val="24"/>
        </w:rPr>
        <w:t>makes</w:t>
      </w:r>
      <w:r>
        <w:rPr>
          <w:i/>
          <w:spacing w:val="-5"/>
          <w:sz w:val="24"/>
        </w:rPr>
        <w:t xml:space="preserve"> </w:t>
      </w:r>
      <w:r>
        <w:rPr>
          <w:i/>
          <w:sz w:val="24"/>
        </w:rPr>
        <w:t>life</w:t>
      </w:r>
      <w:r>
        <w:rPr>
          <w:i/>
          <w:spacing w:val="-5"/>
          <w:sz w:val="24"/>
        </w:rPr>
        <w:t xml:space="preserve"> </w:t>
      </w:r>
      <w:r>
        <w:rPr>
          <w:i/>
          <w:sz w:val="24"/>
        </w:rPr>
        <w:t>difficult</w:t>
      </w:r>
      <w:r>
        <w:rPr>
          <w:i/>
          <w:spacing w:val="-4"/>
          <w:sz w:val="24"/>
        </w:rPr>
        <w:t xml:space="preserve"> </w:t>
      </w:r>
      <w:r>
        <w:rPr>
          <w:i/>
          <w:sz w:val="24"/>
        </w:rPr>
        <w:t>for</w:t>
      </w:r>
      <w:r>
        <w:rPr>
          <w:i/>
          <w:spacing w:val="-4"/>
          <w:sz w:val="24"/>
        </w:rPr>
        <w:t xml:space="preserve"> </w:t>
      </w:r>
      <w:r>
        <w:rPr>
          <w:i/>
          <w:sz w:val="24"/>
        </w:rPr>
        <w:t>us</w:t>
      </w:r>
      <w:r>
        <w:rPr>
          <w:i/>
          <w:spacing w:val="-5"/>
          <w:sz w:val="24"/>
        </w:rPr>
        <w:t xml:space="preserve"> </w:t>
      </w:r>
      <w:r>
        <w:rPr>
          <w:i/>
          <w:sz w:val="24"/>
        </w:rPr>
        <w:t>as</w:t>
      </w:r>
      <w:r>
        <w:rPr>
          <w:i/>
          <w:spacing w:val="-5"/>
          <w:sz w:val="24"/>
        </w:rPr>
        <w:t xml:space="preserve"> </w:t>
      </w:r>
      <w:r>
        <w:rPr>
          <w:i/>
          <w:sz w:val="24"/>
        </w:rPr>
        <w:t>well.</w:t>
      </w:r>
      <w:r>
        <w:rPr>
          <w:i/>
          <w:spacing w:val="-5"/>
          <w:sz w:val="24"/>
        </w:rPr>
        <w:t xml:space="preserve"> </w:t>
      </w:r>
      <w:r>
        <w:rPr>
          <w:i/>
          <w:sz w:val="24"/>
        </w:rPr>
        <w:t>They</w:t>
      </w:r>
      <w:r>
        <w:rPr>
          <w:i/>
          <w:spacing w:val="-6"/>
          <w:sz w:val="24"/>
        </w:rPr>
        <w:t xml:space="preserve"> </w:t>
      </w:r>
      <w:r>
        <w:rPr>
          <w:i/>
          <w:sz w:val="24"/>
        </w:rPr>
        <w:t>also</w:t>
      </w:r>
      <w:r>
        <w:rPr>
          <w:i/>
          <w:spacing w:val="-4"/>
          <w:sz w:val="24"/>
        </w:rPr>
        <w:t xml:space="preserve"> </w:t>
      </w:r>
      <w:r>
        <w:rPr>
          <w:i/>
          <w:sz w:val="24"/>
        </w:rPr>
        <w:t>make the conditions to be bad because they just accept whatever they are given. All what they want is working only (P5A).</w:t>
      </w:r>
    </w:p>
    <w:p w14:paraId="2E20B353" w14:textId="77777777" w:rsidR="009E1845" w:rsidRDefault="00CE408B">
      <w:pPr>
        <w:pStyle w:val="ListParagraph"/>
        <w:numPr>
          <w:ilvl w:val="0"/>
          <w:numId w:val="61"/>
        </w:numPr>
        <w:tabs>
          <w:tab w:val="left" w:pos="1459"/>
        </w:tabs>
        <w:spacing w:before="240"/>
        <w:ind w:left="1459" w:hanging="359"/>
        <w:rPr>
          <w:b/>
          <w:sz w:val="24"/>
        </w:rPr>
      </w:pPr>
      <w:r>
        <w:rPr>
          <w:b/>
          <w:sz w:val="24"/>
        </w:rPr>
        <w:t>Respect</w:t>
      </w:r>
      <w:r>
        <w:rPr>
          <w:b/>
          <w:spacing w:val="-2"/>
          <w:sz w:val="24"/>
        </w:rPr>
        <w:t xml:space="preserve"> </w:t>
      </w:r>
      <w:r>
        <w:rPr>
          <w:b/>
          <w:sz w:val="24"/>
        </w:rPr>
        <w:t>and</w:t>
      </w:r>
      <w:r>
        <w:rPr>
          <w:b/>
          <w:spacing w:val="-2"/>
          <w:sz w:val="24"/>
        </w:rPr>
        <w:t xml:space="preserve"> dignity</w:t>
      </w:r>
    </w:p>
    <w:p w14:paraId="378C3FFC" w14:textId="77777777" w:rsidR="009E1845" w:rsidRDefault="009E1845">
      <w:pPr>
        <w:pStyle w:val="BodyText"/>
        <w:spacing w:before="104"/>
        <w:rPr>
          <w:b/>
        </w:rPr>
      </w:pPr>
    </w:p>
    <w:p w14:paraId="1A7F6F4E" w14:textId="77777777" w:rsidR="009E1845" w:rsidRDefault="00CE408B">
      <w:pPr>
        <w:pStyle w:val="BodyText"/>
        <w:ind w:left="740"/>
        <w:jc w:val="both"/>
      </w:pPr>
      <w:r>
        <w:t>Discrimination</w:t>
      </w:r>
      <w:r>
        <w:rPr>
          <w:spacing w:val="-1"/>
        </w:rPr>
        <w:t xml:space="preserve"> </w:t>
      </w:r>
      <w:r>
        <w:t>had</w:t>
      </w:r>
      <w:r>
        <w:rPr>
          <w:spacing w:val="-1"/>
        </w:rPr>
        <w:t xml:space="preserve"> </w:t>
      </w:r>
      <w:r>
        <w:t>a</w:t>
      </w:r>
      <w:r>
        <w:rPr>
          <w:spacing w:val="-2"/>
        </w:rPr>
        <w:t xml:space="preserve"> </w:t>
      </w:r>
      <w:r>
        <w:t>direct</w:t>
      </w:r>
      <w:r>
        <w:rPr>
          <w:spacing w:val="-1"/>
        </w:rPr>
        <w:t xml:space="preserve"> </w:t>
      </w:r>
      <w:r>
        <w:t>impact</w:t>
      </w:r>
      <w:r>
        <w:rPr>
          <w:spacing w:val="-1"/>
        </w:rPr>
        <w:t xml:space="preserve"> </w:t>
      </w:r>
      <w:r>
        <w:t>on</w:t>
      </w:r>
      <w:r>
        <w:rPr>
          <w:spacing w:val="-1"/>
        </w:rPr>
        <w:t xml:space="preserve"> </w:t>
      </w:r>
      <w:r>
        <w:t>respect</w:t>
      </w:r>
      <w:r>
        <w:rPr>
          <w:spacing w:val="-1"/>
        </w:rPr>
        <w:t xml:space="preserve"> </w:t>
      </w:r>
      <w:r>
        <w:t xml:space="preserve">and </w:t>
      </w:r>
      <w:r>
        <w:rPr>
          <w:spacing w:val="-2"/>
        </w:rPr>
        <w:t>dignity.</w:t>
      </w:r>
    </w:p>
    <w:p w14:paraId="25DDC520" w14:textId="77777777" w:rsidR="009E1845" w:rsidRDefault="009E1845">
      <w:pPr>
        <w:jc w:val="both"/>
        <w:sectPr w:rsidR="009E1845">
          <w:pgSz w:w="12240" w:h="15840"/>
          <w:pgMar w:top="1360" w:right="420" w:bottom="1260" w:left="700" w:header="0" w:footer="1062" w:gutter="0"/>
          <w:cols w:space="720"/>
        </w:sectPr>
      </w:pPr>
    </w:p>
    <w:p w14:paraId="47E02288" w14:textId="77777777" w:rsidR="009E1845" w:rsidRDefault="00CE408B">
      <w:pPr>
        <w:pStyle w:val="ListParagraph"/>
        <w:numPr>
          <w:ilvl w:val="1"/>
          <w:numId w:val="61"/>
        </w:numPr>
        <w:tabs>
          <w:tab w:val="left" w:pos="1819"/>
        </w:tabs>
        <w:spacing w:before="79"/>
        <w:ind w:left="1819" w:hanging="359"/>
        <w:rPr>
          <w:b/>
          <w:sz w:val="24"/>
        </w:rPr>
      </w:pPr>
      <w:r>
        <w:rPr>
          <w:b/>
          <w:sz w:val="24"/>
        </w:rPr>
        <w:lastRenderedPageBreak/>
        <w:t>Lack</w:t>
      </w:r>
      <w:r>
        <w:rPr>
          <w:b/>
          <w:spacing w:val="-1"/>
          <w:sz w:val="24"/>
        </w:rPr>
        <w:t xml:space="preserve"> </w:t>
      </w:r>
      <w:r>
        <w:rPr>
          <w:b/>
          <w:sz w:val="24"/>
        </w:rPr>
        <w:t xml:space="preserve">of </w:t>
      </w:r>
      <w:r>
        <w:rPr>
          <w:b/>
          <w:spacing w:val="-2"/>
          <w:sz w:val="24"/>
        </w:rPr>
        <w:t>respect</w:t>
      </w:r>
    </w:p>
    <w:p w14:paraId="7C99A74D" w14:textId="77777777" w:rsidR="009E1845" w:rsidRDefault="009E1845">
      <w:pPr>
        <w:pStyle w:val="BodyText"/>
        <w:spacing w:before="101"/>
        <w:rPr>
          <w:b/>
        </w:rPr>
      </w:pPr>
    </w:p>
    <w:p w14:paraId="2DB42464" w14:textId="77777777" w:rsidR="009E1845" w:rsidRDefault="00CE408B">
      <w:pPr>
        <w:pStyle w:val="BodyText"/>
        <w:spacing w:line="360" w:lineRule="auto"/>
        <w:ind w:left="740" w:right="1014"/>
      </w:pPr>
      <w:r>
        <w:t>There was a consistent lack of respect, especially for African staff. This also included a lack of respect</w:t>
      </w:r>
      <w:r>
        <w:rPr>
          <w:spacing w:val="-4"/>
        </w:rPr>
        <w:t xml:space="preserve"> </w:t>
      </w:r>
      <w:r>
        <w:t>for</w:t>
      </w:r>
      <w:r>
        <w:rPr>
          <w:spacing w:val="-5"/>
        </w:rPr>
        <w:t xml:space="preserve"> </w:t>
      </w:r>
      <w:r>
        <w:t>women.</w:t>
      </w:r>
      <w:r>
        <w:rPr>
          <w:spacing w:val="-4"/>
        </w:rPr>
        <w:t xml:space="preserve"> </w:t>
      </w:r>
      <w:r>
        <w:t>Disrespect</w:t>
      </w:r>
      <w:r>
        <w:rPr>
          <w:spacing w:val="-4"/>
        </w:rPr>
        <w:t xml:space="preserve"> </w:t>
      </w:r>
      <w:r>
        <w:t>included</w:t>
      </w:r>
      <w:r>
        <w:rPr>
          <w:spacing w:val="-4"/>
        </w:rPr>
        <w:t xml:space="preserve"> </w:t>
      </w:r>
      <w:r>
        <w:t>being</w:t>
      </w:r>
      <w:r>
        <w:rPr>
          <w:spacing w:val="-4"/>
        </w:rPr>
        <w:t xml:space="preserve"> </w:t>
      </w:r>
      <w:r>
        <w:t>called</w:t>
      </w:r>
      <w:r>
        <w:rPr>
          <w:spacing w:val="-4"/>
        </w:rPr>
        <w:t xml:space="preserve"> </w:t>
      </w:r>
      <w:r>
        <w:t>names,</w:t>
      </w:r>
      <w:r>
        <w:rPr>
          <w:spacing w:val="-4"/>
        </w:rPr>
        <w:t xml:space="preserve"> </w:t>
      </w:r>
      <w:r>
        <w:t>insulted,</w:t>
      </w:r>
      <w:r>
        <w:rPr>
          <w:spacing w:val="-4"/>
        </w:rPr>
        <w:t xml:space="preserve"> </w:t>
      </w:r>
      <w:r>
        <w:t>discriminated against,</w:t>
      </w:r>
      <w:r>
        <w:rPr>
          <w:spacing w:val="-4"/>
        </w:rPr>
        <w:t xml:space="preserve"> </w:t>
      </w:r>
      <w:r>
        <w:t>and even being downgraded in position.</w:t>
      </w:r>
    </w:p>
    <w:p w14:paraId="72E4EE10" w14:textId="77777777" w:rsidR="009E1845" w:rsidRDefault="00CE408B">
      <w:pPr>
        <w:spacing w:before="241" w:line="360" w:lineRule="auto"/>
        <w:ind w:left="740" w:right="1014"/>
        <w:rPr>
          <w:i/>
          <w:sz w:val="24"/>
        </w:rPr>
      </w:pPr>
      <w:r>
        <w:rPr>
          <w:i/>
          <w:sz w:val="24"/>
        </w:rPr>
        <w:t>Sometimes</w:t>
      </w:r>
      <w:r>
        <w:rPr>
          <w:i/>
          <w:spacing w:val="-7"/>
          <w:sz w:val="24"/>
        </w:rPr>
        <w:t xml:space="preserve"> </w:t>
      </w:r>
      <w:r>
        <w:rPr>
          <w:i/>
          <w:sz w:val="24"/>
        </w:rPr>
        <w:t>they</w:t>
      </w:r>
      <w:r>
        <w:rPr>
          <w:i/>
          <w:spacing w:val="-8"/>
          <w:sz w:val="24"/>
        </w:rPr>
        <w:t xml:space="preserve"> </w:t>
      </w:r>
      <w:r>
        <w:rPr>
          <w:i/>
          <w:sz w:val="24"/>
        </w:rPr>
        <w:t>give</w:t>
      </w:r>
      <w:r>
        <w:rPr>
          <w:i/>
          <w:spacing w:val="-7"/>
          <w:sz w:val="24"/>
        </w:rPr>
        <w:t xml:space="preserve"> </w:t>
      </w:r>
      <w:r>
        <w:rPr>
          <w:i/>
          <w:sz w:val="24"/>
        </w:rPr>
        <w:t>you</w:t>
      </w:r>
      <w:r>
        <w:rPr>
          <w:i/>
          <w:spacing w:val="-6"/>
          <w:sz w:val="24"/>
        </w:rPr>
        <w:t xml:space="preserve"> </w:t>
      </w:r>
      <w:r>
        <w:rPr>
          <w:i/>
          <w:sz w:val="24"/>
        </w:rPr>
        <w:t>nicknames,</w:t>
      </w:r>
      <w:r>
        <w:rPr>
          <w:i/>
          <w:spacing w:val="-7"/>
          <w:sz w:val="24"/>
        </w:rPr>
        <w:t xml:space="preserve"> </w:t>
      </w:r>
      <w:r>
        <w:rPr>
          <w:i/>
          <w:sz w:val="24"/>
        </w:rPr>
        <w:t>or</w:t>
      </w:r>
      <w:r>
        <w:rPr>
          <w:i/>
          <w:spacing w:val="-6"/>
          <w:sz w:val="24"/>
        </w:rPr>
        <w:t xml:space="preserve"> </w:t>
      </w:r>
      <w:r>
        <w:rPr>
          <w:i/>
          <w:sz w:val="24"/>
        </w:rPr>
        <w:t>they</w:t>
      </w:r>
      <w:r>
        <w:rPr>
          <w:i/>
          <w:spacing w:val="-6"/>
          <w:sz w:val="24"/>
        </w:rPr>
        <w:t xml:space="preserve"> </w:t>
      </w:r>
      <w:r>
        <w:rPr>
          <w:i/>
          <w:sz w:val="24"/>
        </w:rPr>
        <w:t>can</w:t>
      </w:r>
      <w:r>
        <w:rPr>
          <w:i/>
          <w:spacing w:val="-7"/>
          <w:sz w:val="24"/>
        </w:rPr>
        <w:t xml:space="preserve"> </w:t>
      </w:r>
      <w:r>
        <w:rPr>
          <w:i/>
          <w:sz w:val="24"/>
        </w:rPr>
        <w:t>even</w:t>
      </w:r>
      <w:r>
        <w:rPr>
          <w:i/>
          <w:spacing w:val="-7"/>
          <w:sz w:val="24"/>
        </w:rPr>
        <w:t xml:space="preserve"> </w:t>
      </w:r>
      <w:r>
        <w:rPr>
          <w:i/>
          <w:sz w:val="24"/>
        </w:rPr>
        <w:t>make</w:t>
      </w:r>
      <w:r>
        <w:rPr>
          <w:i/>
          <w:spacing w:val="-8"/>
          <w:sz w:val="24"/>
        </w:rPr>
        <w:t xml:space="preserve"> </w:t>
      </w:r>
      <w:r>
        <w:rPr>
          <w:i/>
          <w:sz w:val="24"/>
        </w:rPr>
        <w:t>any</w:t>
      </w:r>
      <w:r>
        <w:rPr>
          <w:i/>
          <w:spacing w:val="-8"/>
          <w:sz w:val="24"/>
        </w:rPr>
        <w:t xml:space="preserve"> </w:t>
      </w:r>
      <w:r>
        <w:rPr>
          <w:i/>
          <w:sz w:val="24"/>
        </w:rPr>
        <w:t>joke</w:t>
      </w:r>
      <w:r>
        <w:rPr>
          <w:i/>
          <w:spacing w:val="-8"/>
          <w:sz w:val="24"/>
        </w:rPr>
        <w:t xml:space="preserve"> </w:t>
      </w:r>
      <w:r>
        <w:rPr>
          <w:i/>
          <w:sz w:val="24"/>
        </w:rPr>
        <w:t>about</w:t>
      </w:r>
      <w:r>
        <w:rPr>
          <w:i/>
          <w:spacing w:val="-5"/>
          <w:sz w:val="24"/>
        </w:rPr>
        <w:t xml:space="preserve"> </w:t>
      </w:r>
      <w:r>
        <w:rPr>
          <w:i/>
          <w:sz w:val="24"/>
        </w:rPr>
        <w:t>you.</w:t>
      </w:r>
      <w:r>
        <w:rPr>
          <w:i/>
          <w:spacing w:val="-7"/>
          <w:sz w:val="24"/>
        </w:rPr>
        <w:t xml:space="preserve"> </w:t>
      </w:r>
      <w:r>
        <w:rPr>
          <w:i/>
          <w:sz w:val="24"/>
        </w:rPr>
        <w:t>You</w:t>
      </w:r>
      <w:r>
        <w:rPr>
          <w:i/>
          <w:spacing w:val="-7"/>
          <w:sz w:val="24"/>
        </w:rPr>
        <w:t xml:space="preserve"> </w:t>
      </w:r>
      <w:r>
        <w:rPr>
          <w:i/>
          <w:sz w:val="24"/>
        </w:rPr>
        <w:t>have</w:t>
      </w:r>
      <w:r>
        <w:rPr>
          <w:i/>
          <w:spacing w:val="-6"/>
          <w:sz w:val="24"/>
        </w:rPr>
        <w:t xml:space="preserve"> </w:t>
      </w:r>
      <w:r>
        <w:rPr>
          <w:i/>
          <w:sz w:val="24"/>
        </w:rPr>
        <w:t>to</w:t>
      </w:r>
      <w:r>
        <w:rPr>
          <w:i/>
          <w:spacing w:val="-7"/>
          <w:sz w:val="24"/>
        </w:rPr>
        <w:t xml:space="preserve"> </w:t>
      </w:r>
      <w:r>
        <w:rPr>
          <w:i/>
          <w:sz w:val="24"/>
        </w:rPr>
        <w:t>laugh because this is a superior of which I don't think that's right (P3B).</w:t>
      </w:r>
    </w:p>
    <w:p w14:paraId="538DBE91" w14:textId="47B688A4" w:rsidR="009E1845" w:rsidRDefault="00CE408B">
      <w:pPr>
        <w:spacing w:before="240" w:line="360" w:lineRule="auto"/>
        <w:ind w:left="740" w:right="1014"/>
        <w:jc w:val="both"/>
        <w:rPr>
          <w:i/>
          <w:sz w:val="24"/>
        </w:rPr>
      </w:pPr>
      <w:r>
        <w:rPr>
          <w:i/>
          <w:sz w:val="24"/>
        </w:rPr>
        <w:t>Noone respect you, that is one thing that I can say.</w:t>
      </w:r>
      <w:r>
        <w:rPr>
          <w:i/>
          <w:spacing w:val="40"/>
          <w:sz w:val="24"/>
        </w:rPr>
        <w:t xml:space="preserve"> </w:t>
      </w:r>
      <w:r>
        <w:rPr>
          <w:i/>
          <w:sz w:val="24"/>
        </w:rPr>
        <w:t>Throughout I can't say to management or to everyone, it might be the management, or it might be the colleagues as well. To, yeah, that's a good way of playing. To them, they will be thinking that no, it's fine because they don't respect you.</w:t>
      </w:r>
      <w:r>
        <w:rPr>
          <w:i/>
          <w:spacing w:val="-10"/>
          <w:sz w:val="24"/>
        </w:rPr>
        <w:t xml:space="preserve"> </w:t>
      </w:r>
      <w:r>
        <w:rPr>
          <w:i/>
          <w:sz w:val="24"/>
        </w:rPr>
        <w:t>They</w:t>
      </w:r>
      <w:r>
        <w:rPr>
          <w:i/>
          <w:spacing w:val="-11"/>
          <w:sz w:val="24"/>
        </w:rPr>
        <w:t xml:space="preserve"> </w:t>
      </w:r>
      <w:r>
        <w:rPr>
          <w:i/>
          <w:sz w:val="24"/>
        </w:rPr>
        <w:t>don't</w:t>
      </w:r>
      <w:r>
        <w:rPr>
          <w:i/>
          <w:spacing w:val="-9"/>
          <w:sz w:val="24"/>
        </w:rPr>
        <w:t xml:space="preserve"> </w:t>
      </w:r>
      <w:r>
        <w:rPr>
          <w:i/>
          <w:sz w:val="24"/>
        </w:rPr>
        <w:t>respect</w:t>
      </w:r>
      <w:r>
        <w:rPr>
          <w:i/>
          <w:spacing w:val="-9"/>
          <w:sz w:val="24"/>
        </w:rPr>
        <w:t xml:space="preserve"> </w:t>
      </w:r>
      <w:r>
        <w:rPr>
          <w:i/>
          <w:sz w:val="24"/>
        </w:rPr>
        <w:t>whatever</w:t>
      </w:r>
      <w:r>
        <w:rPr>
          <w:i/>
          <w:spacing w:val="-9"/>
          <w:sz w:val="24"/>
        </w:rPr>
        <w:t xml:space="preserve"> </w:t>
      </w:r>
      <w:r>
        <w:rPr>
          <w:i/>
          <w:sz w:val="24"/>
        </w:rPr>
        <w:t>that</w:t>
      </w:r>
      <w:r>
        <w:rPr>
          <w:i/>
          <w:spacing w:val="-9"/>
          <w:sz w:val="24"/>
        </w:rPr>
        <w:t xml:space="preserve"> </w:t>
      </w:r>
      <w:r>
        <w:rPr>
          <w:i/>
          <w:sz w:val="24"/>
        </w:rPr>
        <w:t>because</w:t>
      </w:r>
      <w:r>
        <w:rPr>
          <w:i/>
          <w:spacing w:val="-11"/>
          <w:sz w:val="24"/>
        </w:rPr>
        <w:t xml:space="preserve"> </w:t>
      </w:r>
      <w:r>
        <w:rPr>
          <w:i/>
          <w:sz w:val="24"/>
        </w:rPr>
        <w:t>you're</w:t>
      </w:r>
      <w:r>
        <w:rPr>
          <w:i/>
          <w:spacing w:val="-10"/>
          <w:sz w:val="24"/>
        </w:rPr>
        <w:t xml:space="preserve"> </w:t>
      </w:r>
      <w:r>
        <w:rPr>
          <w:i/>
          <w:sz w:val="24"/>
        </w:rPr>
        <w:t>just</w:t>
      </w:r>
      <w:r>
        <w:rPr>
          <w:i/>
          <w:spacing w:val="-9"/>
          <w:sz w:val="24"/>
        </w:rPr>
        <w:t xml:space="preserve"> </w:t>
      </w:r>
      <w:r>
        <w:rPr>
          <w:i/>
          <w:sz w:val="24"/>
        </w:rPr>
        <w:t>a</w:t>
      </w:r>
      <w:r>
        <w:rPr>
          <w:i/>
          <w:spacing w:val="-10"/>
          <w:sz w:val="24"/>
        </w:rPr>
        <w:t xml:space="preserve"> </w:t>
      </w:r>
      <w:r>
        <w:rPr>
          <w:i/>
          <w:sz w:val="24"/>
        </w:rPr>
        <w:t>waitress,</w:t>
      </w:r>
      <w:r>
        <w:rPr>
          <w:i/>
          <w:spacing w:val="-9"/>
          <w:sz w:val="24"/>
        </w:rPr>
        <w:t xml:space="preserve"> </w:t>
      </w:r>
      <w:r>
        <w:rPr>
          <w:i/>
          <w:sz w:val="24"/>
        </w:rPr>
        <w:t>they</w:t>
      </w:r>
      <w:r>
        <w:rPr>
          <w:i/>
          <w:spacing w:val="-11"/>
          <w:sz w:val="24"/>
        </w:rPr>
        <w:t xml:space="preserve"> </w:t>
      </w:r>
      <w:r>
        <w:rPr>
          <w:i/>
          <w:sz w:val="24"/>
        </w:rPr>
        <w:t>can</w:t>
      </w:r>
      <w:r>
        <w:rPr>
          <w:i/>
          <w:spacing w:val="-10"/>
          <w:sz w:val="24"/>
        </w:rPr>
        <w:t xml:space="preserve"> </w:t>
      </w:r>
      <w:r>
        <w:rPr>
          <w:i/>
          <w:sz w:val="24"/>
        </w:rPr>
        <w:t>touch</w:t>
      </w:r>
      <w:r>
        <w:rPr>
          <w:i/>
          <w:spacing w:val="-10"/>
          <w:sz w:val="24"/>
        </w:rPr>
        <w:t xml:space="preserve"> </w:t>
      </w:r>
      <w:r>
        <w:rPr>
          <w:i/>
          <w:sz w:val="24"/>
        </w:rPr>
        <w:t>wherever</w:t>
      </w:r>
      <w:r>
        <w:rPr>
          <w:i/>
          <w:spacing w:val="-9"/>
          <w:sz w:val="24"/>
        </w:rPr>
        <w:t xml:space="preserve"> </w:t>
      </w:r>
      <w:r>
        <w:rPr>
          <w:i/>
          <w:sz w:val="24"/>
        </w:rPr>
        <w:t>they want to touch you. But sometimes, when you are alone, you feel like you know what, I think I'm losing my</w:t>
      </w:r>
      <w:r>
        <w:rPr>
          <w:i/>
          <w:spacing w:val="-1"/>
          <w:sz w:val="24"/>
        </w:rPr>
        <w:t xml:space="preserve"> </w:t>
      </w:r>
      <w:r>
        <w:rPr>
          <w:i/>
          <w:sz w:val="24"/>
        </w:rPr>
        <w:t>dignity where I'm working. They just have that mentality of disrespecting ladies (P3A).</w:t>
      </w:r>
    </w:p>
    <w:p w14:paraId="7FD4AA19" w14:textId="77777777" w:rsidR="009E1845" w:rsidRDefault="00CE408B">
      <w:pPr>
        <w:spacing w:before="241" w:line="360" w:lineRule="auto"/>
        <w:ind w:left="740" w:right="1022"/>
        <w:jc w:val="both"/>
        <w:rPr>
          <w:i/>
          <w:sz w:val="24"/>
        </w:rPr>
      </w:pPr>
      <w:r>
        <w:rPr>
          <w:i/>
          <w:sz w:val="24"/>
        </w:rPr>
        <w:t>I</w:t>
      </w:r>
      <w:r>
        <w:rPr>
          <w:i/>
          <w:spacing w:val="-1"/>
          <w:sz w:val="24"/>
        </w:rPr>
        <w:t xml:space="preserve"> </w:t>
      </w:r>
      <w:r>
        <w:rPr>
          <w:i/>
          <w:sz w:val="24"/>
        </w:rPr>
        <w:t>break</w:t>
      </w:r>
      <w:r>
        <w:rPr>
          <w:i/>
          <w:spacing w:val="-1"/>
          <w:sz w:val="24"/>
        </w:rPr>
        <w:t xml:space="preserve"> </w:t>
      </w:r>
      <w:r>
        <w:rPr>
          <w:i/>
          <w:sz w:val="24"/>
        </w:rPr>
        <w:t>a glass at work, like</w:t>
      </w:r>
      <w:r>
        <w:rPr>
          <w:i/>
          <w:spacing w:val="-2"/>
          <w:sz w:val="24"/>
        </w:rPr>
        <w:t xml:space="preserve"> </w:t>
      </w:r>
      <w:r>
        <w:rPr>
          <w:i/>
          <w:sz w:val="24"/>
        </w:rPr>
        <w:t>a wine</w:t>
      </w:r>
      <w:r>
        <w:rPr>
          <w:i/>
          <w:spacing w:val="-1"/>
          <w:sz w:val="24"/>
        </w:rPr>
        <w:t xml:space="preserve"> </w:t>
      </w:r>
      <w:r>
        <w:rPr>
          <w:i/>
          <w:sz w:val="24"/>
        </w:rPr>
        <w:t>glass, and my</w:t>
      </w:r>
      <w:r>
        <w:rPr>
          <w:i/>
          <w:spacing w:val="-4"/>
          <w:sz w:val="24"/>
        </w:rPr>
        <w:t xml:space="preserve"> </w:t>
      </w:r>
      <w:r>
        <w:rPr>
          <w:i/>
          <w:sz w:val="24"/>
        </w:rPr>
        <w:t>boss called me</w:t>
      </w:r>
      <w:r>
        <w:rPr>
          <w:i/>
          <w:spacing w:val="-2"/>
          <w:sz w:val="24"/>
        </w:rPr>
        <w:t xml:space="preserve"> </w:t>
      </w:r>
      <w:r>
        <w:rPr>
          <w:i/>
          <w:sz w:val="24"/>
        </w:rPr>
        <w:t>a monkey. So, I</w:t>
      </w:r>
      <w:r>
        <w:rPr>
          <w:i/>
          <w:spacing w:val="-1"/>
          <w:sz w:val="24"/>
        </w:rPr>
        <w:t xml:space="preserve"> </w:t>
      </w:r>
      <w:r>
        <w:rPr>
          <w:i/>
          <w:sz w:val="24"/>
        </w:rPr>
        <w:t>had a fight</w:t>
      </w:r>
      <w:r>
        <w:rPr>
          <w:i/>
          <w:spacing w:val="-2"/>
          <w:sz w:val="24"/>
        </w:rPr>
        <w:t xml:space="preserve"> </w:t>
      </w:r>
      <w:r>
        <w:rPr>
          <w:i/>
          <w:sz w:val="24"/>
        </w:rPr>
        <w:t>with him, I end up getting suspended for breaking a glass (P4A).</w:t>
      </w:r>
    </w:p>
    <w:p w14:paraId="1C8E70BA" w14:textId="77777777" w:rsidR="009E1845" w:rsidRDefault="00CE408B">
      <w:pPr>
        <w:spacing w:before="241" w:line="360" w:lineRule="auto"/>
        <w:ind w:left="740" w:right="1015"/>
        <w:jc w:val="both"/>
        <w:rPr>
          <w:i/>
          <w:sz w:val="24"/>
        </w:rPr>
      </w:pPr>
      <w:r>
        <w:rPr>
          <w:i/>
          <w:sz w:val="24"/>
        </w:rPr>
        <w:t>Some guests are very rude; they do not speak to you in a good manner as I'm in housekeeping I think</w:t>
      </w:r>
      <w:r>
        <w:rPr>
          <w:i/>
          <w:spacing w:val="-9"/>
          <w:sz w:val="24"/>
        </w:rPr>
        <w:t xml:space="preserve"> </w:t>
      </w:r>
      <w:r>
        <w:rPr>
          <w:i/>
          <w:sz w:val="24"/>
        </w:rPr>
        <w:t>they</w:t>
      </w:r>
      <w:r>
        <w:rPr>
          <w:i/>
          <w:spacing w:val="-10"/>
          <w:sz w:val="24"/>
        </w:rPr>
        <w:t xml:space="preserve"> </w:t>
      </w:r>
      <w:r>
        <w:rPr>
          <w:i/>
          <w:sz w:val="24"/>
        </w:rPr>
        <w:t>like</w:t>
      </w:r>
      <w:r>
        <w:rPr>
          <w:i/>
          <w:spacing w:val="-9"/>
          <w:sz w:val="24"/>
        </w:rPr>
        <w:t xml:space="preserve"> </w:t>
      </w:r>
      <w:r>
        <w:rPr>
          <w:i/>
          <w:sz w:val="24"/>
        </w:rPr>
        <w:t>downgrade</w:t>
      </w:r>
      <w:r>
        <w:rPr>
          <w:i/>
          <w:spacing w:val="-9"/>
          <w:sz w:val="24"/>
        </w:rPr>
        <w:t xml:space="preserve"> </w:t>
      </w:r>
      <w:r>
        <w:rPr>
          <w:i/>
          <w:sz w:val="24"/>
        </w:rPr>
        <w:t>my</w:t>
      </w:r>
      <w:r>
        <w:rPr>
          <w:i/>
          <w:spacing w:val="-10"/>
          <w:sz w:val="24"/>
        </w:rPr>
        <w:t xml:space="preserve"> </w:t>
      </w:r>
      <w:r>
        <w:rPr>
          <w:i/>
          <w:sz w:val="24"/>
        </w:rPr>
        <w:t>position</w:t>
      </w:r>
      <w:r>
        <w:rPr>
          <w:i/>
          <w:spacing w:val="-8"/>
          <w:sz w:val="24"/>
        </w:rPr>
        <w:t xml:space="preserve"> </w:t>
      </w:r>
      <w:r>
        <w:rPr>
          <w:i/>
          <w:sz w:val="24"/>
        </w:rPr>
        <w:t>that</w:t>
      </w:r>
      <w:r>
        <w:rPr>
          <w:i/>
          <w:spacing w:val="-8"/>
          <w:sz w:val="24"/>
        </w:rPr>
        <w:t xml:space="preserve"> </w:t>
      </w:r>
      <w:r>
        <w:rPr>
          <w:i/>
          <w:sz w:val="24"/>
        </w:rPr>
        <w:t>I'm</w:t>
      </w:r>
      <w:r>
        <w:rPr>
          <w:i/>
          <w:spacing w:val="-9"/>
          <w:sz w:val="24"/>
        </w:rPr>
        <w:t xml:space="preserve"> </w:t>
      </w:r>
      <w:r>
        <w:rPr>
          <w:i/>
          <w:sz w:val="24"/>
        </w:rPr>
        <w:t>a</w:t>
      </w:r>
      <w:r>
        <w:rPr>
          <w:i/>
          <w:spacing w:val="-8"/>
          <w:sz w:val="24"/>
        </w:rPr>
        <w:t xml:space="preserve"> </w:t>
      </w:r>
      <w:r>
        <w:rPr>
          <w:i/>
          <w:sz w:val="24"/>
        </w:rPr>
        <w:t>housekeeper.</w:t>
      </w:r>
      <w:r>
        <w:rPr>
          <w:i/>
          <w:spacing w:val="-8"/>
          <w:sz w:val="24"/>
        </w:rPr>
        <w:t xml:space="preserve"> </w:t>
      </w:r>
      <w:r>
        <w:rPr>
          <w:i/>
          <w:sz w:val="24"/>
        </w:rPr>
        <w:t>In</w:t>
      </w:r>
      <w:r>
        <w:rPr>
          <w:i/>
          <w:spacing w:val="-9"/>
          <w:sz w:val="24"/>
        </w:rPr>
        <w:t xml:space="preserve"> </w:t>
      </w:r>
      <w:r>
        <w:rPr>
          <w:i/>
          <w:sz w:val="24"/>
        </w:rPr>
        <w:t>fact,</w:t>
      </w:r>
      <w:r>
        <w:rPr>
          <w:i/>
          <w:spacing w:val="-8"/>
          <w:sz w:val="24"/>
        </w:rPr>
        <w:t xml:space="preserve"> </w:t>
      </w:r>
      <w:r>
        <w:rPr>
          <w:i/>
          <w:sz w:val="24"/>
        </w:rPr>
        <w:t>they</w:t>
      </w:r>
      <w:r>
        <w:rPr>
          <w:i/>
          <w:spacing w:val="-10"/>
          <w:sz w:val="24"/>
        </w:rPr>
        <w:t xml:space="preserve"> </w:t>
      </w:r>
      <w:r>
        <w:rPr>
          <w:i/>
          <w:sz w:val="24"/>
        </w:rPr>
        <w:t>should</w:t>
      </w:r>
      <w:r>
        <w:rPr>
          <w:i/>
          <w:spacing w:val="-8"/>
          <w:sz w:val="24"/>
        </w:rPr>
        <w:t xml:space="preserve"> </w:t>
      </w:r>
      <w:r>
        <w:rPr>
          <w:i/>
          <w:sz w:val="24"/>
        </w:rPr>
        <w:t>respect</w:t>
      </w:r>
      <w:r>
        <w:rPr>
          <w:i/>
          <w:spacing w:val="-8"/>
          <w:sz w:val="24"/>
        </w:rPr>
        <w:t xml:space="preserve"> </w:t>
      </w:r>
      <w:r>
        <w:rPr>
          <w:i/>
          <w:sz w:val="24"/>
        </w:rPr>
        <w:t>because in this industry of hospitality we are all the same. Not respecting us, no hotel or restaurant from my experience is safe. I was given nicknames many times, although I do not like this, I just keep quiet to avoid confrontations (P6A).</w:t>
      </w:r>
    </w:p>
    <w:p w14:paraId="1F875BED" w14:textId="77777777" w:rsidR="009E1845" w:rsidRDefault="00CE408B">
      <w:pPr>
        <w:spacing w:before="239" w:line="360" w:lineRule="auto"/>
        <w:ind w:left="740" w:right="1020"/>
        <w:jc w:val="both"/>
        <w:rPr>
          <w:i/>
          <w:sz w:val="24"/>
        </w:rPr>
      </w:pPr>
      <w:r>
        <w:rPr>
          <w:i/>
          <w:sz w:val="24"/>
        </w:rPr>
        <w:t>I have been given nicknames several times with my supervisor. I do not like it, but I cannot do anything (P1B).</w:t>
      </w:r>
    </w:p>
    <w:p w14:paraId="26DE4A19" w14:textId="77777777" w:rsidR="009E1845" w:rsidRDefault="00CE408B">
      <w:pPr>
        <w:pStyle w:val="ListParagraph"/>
        <w:numPr>
          <w:ilvl w:val="1"/>
          <w:numId w:val="61"/>
        </w:numPr>
        <w:tabs>
          <w:tab w:val="left" w:pos="1819"/>
        </w:tabs>
        <w:spacing w:before="240"/>
        <w:ind w:left="1819" w:hanging="359"/>
        <w:rPr>
          <w:b/>
          <w:sz w:val="24"/>
        </w:rPr>
      </w:pPr>
      <w:r>
        <w:rPr>
          <w:b/>
          <w:sz w:val="24"/>
        </w:rPr>
        <w:t>Wrongful</w:t>
      </w:r>
      <w:r>
        <w:rPr>
          <w:b/>
          <w:spacing w:val="-2"/>
          <w:sz w:val="24"/>
        </w:rPr>
        <w:t xml:space="preserve"> </w:t>
      </w:r>
      <w:r>
        <w:rPr>
          <w:b/>
          <w:sz w:val="24"/>
        </w:rPr>
        <w:t>allegations</w:t>
      </w:r>
      <w:r>
        <w:rPr>
          <w:b/>
          <w:spacing w:val="-2"/>
          <w:sz w:val="24"/>
        </w:rPr>
        <w:t xml:space="preserve"> </w:t>
      </w:r>
      <w:r>
        <w:rPr>
          <w:b/>
          <w:sz w:val="24"/>
        </w:rPr>
        <w:t>and</w:t>
      </w:r>
      <w:r>
        <w:rPr>
          <w:b/>
          <w:spacing w:val="-1"/>
          <w:sz w:val="24"/>
        </w:rPr>
        <w:t xml:space="preserve"> </w:t>
      </w:r>
      <w:r>
        <w:rPr>
          <w:b/>
          <w:spacing w:val="-2"/>
          <w:sz w:val="24"/>
        </w:rPr>
        <w:t>actions</w:t>
      </w:r>
    </w:p>
    <w:p w14:paraId="38CD60FF" w14:textId="77777777" w:rsidR="009E1845" w:rsidRDefault="009E1845">
      <w:pPr>
        <w:pStyle w:val="BodyText"/>
        <w:spacing w:before="103"/>
        <w:rPr>
          <w:b/>
        </w:rPr>
      </w:pPr>
    </w:p>
    <w:p w14:paraId="3A0EEE27" w14:textId="77777777" w:rsidR="009E1845" w:rsidRDefault="00CE408B">
      <w:pPr>
        <w:pStyle w:val="BodyText"/>
        <w:spacing w:before="1" w:line="360" w:lineRule="auto"/>
        <w:ind w:left="740" w:right="1023"/>
        <w:jc w:val="both"/>
      </w:pPr>
      <w:r>
        <w:t>People are wrongfully accused of offences and not given a chance to explain themselves. They were even suspended without reason. The customer is always seen as right and when customers falsely accuse staff of anything, staff suffer severe consequences.</w:t>
      </w:r>
    </w:p>
    <w:p w14:paraId="69D32E00" w14:textId="77777777" w:rsidR="009E1845" w:rsidRDefault="009E1845">
      <w:pPr>
        <w:spacing w:line="360" w:lineRule="auto"/>
        <w:jc w:val="both"/>
        <w:sectPr w:rsidR="009E1845">
          <w:pgSz w:w="12240" w:h="15840"/>
          <w:pgMar w:top="1360" w:right="420" w:bottom="1260" w:left="700" w:header="0" w:footer="1062" w:gutter="0"/>
          <w:cols w:space="720"/>
        </w:sectPr>
      </w:pPr>
    </w:p>
    <w:p w14:paraId="65989C0D" w14:textId="2F8FF4BC" w:rsidR="009E1845" w:rsidRDefault="00CE408B" w:rsidP="00853E44">
      <w:pPr>
        <w:spacing w:before="79" w:line="360" w:lineRule="auto"/>
        <w:ind w:left="740" w:right="1014"/>
        <w:jc w:val="both"/>
        <w:rPr>
          <w:i/>
          <w:sz w:val="24"/>
        </w:rPr>
      </w:pPr>
      <w:r>
        <w:rPr>
          <w:i/>
          <w:sz w:val="24"/>
        </w:rPr>
        <w:lastRenderedPageBreak/>
        <w:t>We</w:t>
      </w:r>
      <w:r>
        <w:rPr>
          <w:i/>
          <w:spacing w:val="-11"/>
          <w:sz w:val="24"/>
        </w:rPr>
        <w:t xml:space="preserve"> </w:t>
      </w:r>
      <w:r>
        <w:rPr>
          <w:i/>
          <w:sz w:val="24"/>
        </w:rPr>
        <w:t>had</w:t>
      </w:r>
      <w:r>
        <w:rPr>
          <w:i/>
          <w:spacing w:val="-10"/>
          <w:sz w:val="24"/>
        </w:rPr>
        <w:t xml:space="preserve"> </w:t>
      </w:r>
      <w:r>
        <w:rPr>
          <w:i/>
          <w:sz w:val="24"/>
        </w:rPr>
        <w:t>a</w:t>
      </w:r>
      <w:r>
        <w:rPr>
          <w:i/>
          <w:spacing w:val="-10"/>
          <w:sz w:val="24"/>
        </w:rPr>
        <w:t xml:space="preserve"> </w:t>
      </w:r>
      <w:r>
        <w:rPr>
          <w:i/>
          <w:sz w:val="24"/>
        </w:rPr>
        <w:t>long</w:t>
      </w:r>
      <w:r>
        <w:rPr>
          <w:i/>
          <w:spacing w:val="-9"/>
          <w:sz w:val="24"/>
        </w:rPr>
        <w:t xml:space="preserve"> </w:t>
      </w:r>
      <w:r>
        <w:rPr>
          <w:i/>
          <w:sz w:val="24"/>
        </w:rPr>
        <w:t>shift</w:t>
      </w:r>
      <w:r>
        <w:rPr>
          <w:i/>
          <w:spacing w:val="-9"/>
          <w:sz w:val="24"/>
        </w:rPr>
        <w:t xml:space="preserve"> </w:t>
      </w:r>
      <w:r>
        <w:rPr>
          <w:i/>
          <w:sz w:val="24"/>
        </w:rPr>
        <w:t>prior</w:t>
      </w:r>
      <w:r>
        <w:rPr>
          <w:i/>
          <w:spacing w:val="-14"/>
          <w:sz w:val="24"/>
        </w:rPr>
        <w:t xml:space="preserve"> </w:t>
      </w:r>
      <w:r>
        <w:rPr>
          <w:i/>
          <w:sz w:val="24"/>
        </w:rPr>
        <w:t>to</w:t>
      </w:r>
      <w:r>
        <w:rPr>
          <w:i/>
          <w:spacing w:val="-9"/>
          <w:sz w:val="24"/>
        </w:rPr>
        <w:t xml:space="preserve"> </w:t>
      </w:r>
      <w:r>
        <w:rPr>
          <w:i/>
          <w:sz w:val="24"/>
        </w:rPr>
        <w:t>that</w:t>
      </w:r>
      <w:r>
        <w:rPr>
          <w:i/>
          <w:spacing w:val="-9"/>
          <w:sz w:val="24"/>
        </w:rPr>
        <w:t xml:space="preserve"> </w:t>
      </w:r>
      <w:r>
        <w:rPr>
          <w:i/>
          <w:sz w:val="24"/>
        </w:rPr>
        <w:t>day.</w:t>
      </w:r>
      <w:r>
        <w:rPr>
          <w:i/>
          <w:spacing w:val="-10"/>
          <w:sz w:val="24"/>
        </w:rPr>
        <w:t xml:space="preserve"> </w:t>
      </w:r>
      <w:r>
        <w:rPr>
          <w:i/>
          <w:sz w:val="24"/>
        </w:rPr>
        <w:t>So,</w:t>
      </w:r>
      <w:r>
        <w:rPr>
          <w:i/>
          <w:spacing w:val="-12"/>
          <w:sz w:val="24"/>
        </w:rPr>
        <w:t xml:space="preserve"> </w:t>
      </w:r>
      <w:r>
        <w:rPr>
          <w:i/>
          <w:sz w:val="24"/>
        </w:rPr>
        <w:t>I</w:t>
      </w:r>
      <w:r>
        <w:rPr>
          <w:i/>
          <w:spacing w:val="-10"/>
          <w:sz w:val="24"/>
        </w:rPr>
        <w:t xml:space="preserve"> </w:t>
      </w:r>
      <w:r>
        <w:rPr>
          <w:i/>
          <w:sz w:val="24"/>
        </w:rPr>
        <w:t>came</w:t>
      </w:r>
      <w:r>
        <w:rPr>
          <w:i/>
          <w:spacing w:val="-11"/>
          <w:sz w:val="24"/>
        </w:rPr>
        <w:t xml:space="preserve"> </w:t>
      </w:r>
      <w:r>
        <w:rPr>
          <w:i/>
          <w:sz w:val="24"/>
        </w:rPr>
        <w:t>in</w:t>
      </w:r>
      <w:r>
        <w:rPr>
          <w:i/>
          <w:spacing w:val="-12"/>
          <w:sz w:val="24"/>
        </w:rPr>
        <w:t xml:space="preserve"> </w:t>
      </w:r>
      <w:r>
        <w:rPr>
          <w:i/>
          <w:sz w:val="24"/>
        </w:rPr>
        <w:t>early,</w:t>
      </w:r>
      <w:r>
        <w:rPr>
          <w:i/>
          <w:spacing w:val="-10"/>
          <w:sz w:val="24"/>
        </w:rPr>
        <w:t xml:space="preserve"> </w:t>
      </w:r>
      <w:r>
        <w:rPr>
          <w:i/>
          <w:sz w:val="24"/>
        </w:rPr>
        <w:t>I</w:t>
      </w:r>
      <w:r>
        <w:rPr>
          <w:i/>
          <w:spacing w:val="-10"/>
          <w:sz w:val="24"/>
        </w:rPr>
        <w:t xml:space="preserve"> </w:t>
      </w:r>
      <w:r>
        <w:rPr>
          <w:i/>
          <w:sz w:val="24"/>
        </w:rPr>
        <w:t>went</w:t>
      </w:r>
      <w:r>
        <w:rPr>
          <w:i/>
          <w:spacing w:val="-9"/>
          <w:sz w:val="24"/>
        </w:rPr>
        <w:t xml:space="preserve"> </w:t>
      </w:r>
      <w:r>
        <w:rPr>
          <w:i/>
          <w:sz w:val="24"/>
        </w:rPr>
        <w:t>out</w:t>
      </w:r>
      <w:r>
        <w:rPr>
          <w:i/>
          <w:spacing w:val="-9"/>
          <w:sz w:val="24"/>
        </w:rPr>
        <w:t xml:space="preserve"> </w:t>
      </w:r>
      <w:r>
        <w:rPr>
          <w:i/>
          <w:sz w:val="24"/>
        </w:rPr>
        <w:t>to</w:t>
      </w:r>
      <w:r>
        <w:rPr>
          <w:i/>
          <w:spacing w:val="-9"/>
          <w:sz w:val="24"/>
        </w:rPr>
        <w:t xml:space="preserve"> </w:t>
      </w:r>
      <w:r>
        <w:rPr>
          <w:i/>
          <w:sz w:val="24"/>
        </w:rPr>
        <w:t>get</w:t>
      </w:r>
      <w:r>
        <w:rPr>
          <w:i/>
          <w:spacing w:val="-12"/>
          <w:sz w:val="24"/>
        </w:rPr>
        <w:t xml:space="preserve"> </w:t>
      </w:r>
      <w:r>
        <w:rPr>
          <w:i/>
          <w:sz w:val="24"/>
        </w:rPr>
        <w:t>food.</w:t>
      </w:r>
      <w:r>
        <w:rPr>
          <w:i/>
          <w:spacing w:val="-10"/>
          <w:sz w:val="24"/>
        </w:rPr>
        <w:t xml:space="preserve"> </w:t>
      </w:r>
      <w:r>
        <w:rPr>
          <w:i/>
          <w:sz w:val="24"/>
        </w:rPr>
        <w:t>When</w:t>
      </w:r>
      <w:r>
        <w:rPr>
          <w:i/>
          <w:spacing w:val="-10"/>
          <w:sz w:val="24"/>
        </w:rPr>
        <w:t xml:space="preserve"> </w:t>
      </w:r>
      <w:r>
        <w:rPr>
          <w:i/>
          <w:sz w:val="24"/>
        </w:rPr>
        <w:t>I</w:t>
      </w:r>
      <w:r>
        <w:rPr>
          <w:i/>
          <w:spacing w:val="-10"/>
          <w:sz w:val="24"/>
        </w:rPr>
        <w:t xml:space="preserve"> </w:t>
      </w:r>
      <w:r>
        <w:rPr>
          <w:i/>
          <w:sz w:val="24"/>
        </w:rPr>
        <w:t>came</w:t>
      </w:r>
      <w:r>
        <w:rPr>
          <w:i/>
          <w:spacing w:val="-11"/>
          <w:sz w:val="24"/>
        </w:rPr>
        <w:t xml:space="preserve"> </w:t>
      </w:r>
      <w:r>
        <w:rPr>
          <w:i/>
          <w:sz w:val="24"/>
        </w:rPr>
        <w:t xml:space="preserve">back, I was </w:t>
      </w:r>
      <w:r w:rsidR="00853E44">
        <w:rPr>
          <w:i/>
          <w:sz w:val="24"/>
        </w:rPr>
        <w:t>10</w:t>
      </w:r>
      <w:r>
        <w:rPr>
          <w:i/>
          <w:sz w:val="24"/>
        </w:rPr>
        <w:t xml:space="preserve"> minutes early for my shift as well, when I came back holding my food.</w:t>
      </w:r>
      <w:r>
        <w:rPr>
          <w:i/>
          <w:spacing w:val="-2"/>
          <w:sz w:val="24"/>
        </w:rPr>
        <w:t xml:space="preserve"> </w:t>
      </w:r>
      <w:r>
        <w:rPr>
          <w:i/>
          <w:sz w:val="24"/>
        </w:rPr>
        <w:t>The</w:t>
      </w:r>
      <w:r>
        <w:rPr>
          <w:i/>
          <w:spacing w:val="-3"/>
          <w:sz w:val="24"/>
        </w:rPr>
        <w:t xml:space="preserve"> </w:t>
      </w:r>
      <w:r>
        <w:rPr>
          <w:i/>
          <w:sz w:val="24"/>
        </w:rPr>
        <w:t>fact</w:t>
      </w:r>
      <w:r>
        <w:rPr>
          <w:i/>
          <w:spacing w:val="-2"/>
          <w:sz w:val="24"/>
        </w:rPr>
        <w:t xml:space="preserve"> </w:t>
      </w:r>
      <w:r>
        <w:rPr>
          <w:i/>
          <w:sz w:val="24"/>
        </w:rPr>
        <w:t>that</w:t>
      </w:r>
      <w:r>
        <w:rPr>
          <w:i/>
          <w:spacing w:val="-2"/>
          <w:sz w:val="24"/>
        </w:rPr>
        <w:t xml:space="preserve"> </w:t>
      </w:r>
      <w:r>
        <w:rPr>
          <w:i/>
          <w:sz w:val="24"/>
        </w:rPr>
        <w:t>there were</w:t>
      </w:r>
      <w:r>
        <w:rPr>
          <w:i/>
          <w:spacing w:val="-3"/>
          <w:sz w:val="24"/>
        </w:rPr>
        <w:t xml:space="preserve"> </w:t>
      </w:r>
      <w:r>
        <w:rPr>
          <w:i/>
          <w:sz w:val="24"/>
        </w:rPr>
        <w:t>other</w:t>
      </w:r>
      <w:r>
        <w:rPr>
          <w:i/>
          <w:spacing w:val="-1"/>
          <w:sz w:val="24"/>
        </w:rPr>
        <w:t xml:space="preserve"> </w:t>
      </w:r>
      <w:r>
        <w:rPr>
          <w:i/>
          <w:sz w:val="24"/>
        </w:rPr>
        <w:t>Black</w:t>
      </w:r>
      <w:r>
        <w:rPr>
          <w:i/>
          <w:spacing w:val="-3"/>
          <w:sz w:val="24"/>
        </w:rPr>
        <w:t xml:space="preserve"> </w:t>
      </w:r>
      <w:r>
        <w:rPr>
          <w:i/>
          <w:sz w:val="24"/>
        </w:rPr>
        <w:t>people</w:t>
      </w:r>
      <w:r>
        <w:rPr>
          <w:i/>
          <w:spacing w:val="-1"/>
          <w:sz w:val="24"/>
        </w:rPr>
        <w:t xml:space="preserve"> </w:t>
      </w:r>
      <w:r>
        <w:rPr>
          <w:i/>
          <w:sz w:val="24"/>
        </w:rPr>
        <w:t>that</w:t>
      </w:r>
      <w:r>
        <w:rPr>
          <w:i/>
          <w:spacing w:val="-2"/>
          <w:sz w:val="24"/>
        </w:rPr>
        <w:t xml:space="preserve"> </w:t>
      </w:r>
      <w:r w:rsidR="00853E44">
        <w:rPr>
          <w:i/>
          <w:spacing w:val="-2"/>
          <w:sz w:val="24"/>
        </w:rPr>
        <w:t xml:space="preserve">had </w:t>
      </w:r>
      <w:r>
        <w:rPr>
          <w:i/>
          <w:sz w:val="24"/>
        </w:rPr>
        <w:t>started</w:t>
      </w:r>
      <w:r>
        <w:rPr>
          <w:i/>
          <w:spacing w:val="-2"/>
          <w:sz w:val="24"/>
        </w:rPr>
        <w:t xml:space="preserve"> </w:t>
      </w:r>
      <w:r>
        <w:rPr>
          <w:i/>
          <w:sz w:val="24"/>
        </w:rPr>
        <w:t>working...</w:t>
      </w:r>
      <w:r>
        <w:rPr>
          <w:i/>
          <w:spacing w:val="-2"/>
          <w:sz w:val="24"/>
        </w:rPr>
        <w:t xml:space="preserve"> </w:t>
      </w:r>
      <w:r>
        <w:rPr>
          <w:i/>
          <w:sz w:val="24"/>
        </w:rPr>
        <w:t>Because</w:t>
      </w:r>
      <w:r>
        <w:rPr>
          <w:i/>
          <w:spacing w:val="-3"/>
          <w:sz w:val="24"/>
        </w:rPr>
        <w:t xml:space="preserve"> </w:t>
      </w:r>
      <w:r>
        <w:rPr>
          <w:i/>
          <w:sz w:val="24"/>
        </w:rPr>
        <w:t>as</w:t>
      </w:r>
      <w:r>
        <w:rPr>
          <w:i/>
          <w:spacing w:val="-2"/>
          <w:sz w:val="24"/>
        </w:rPr>
        <w:t xml:space="preserve"> </w:t>
      </w:r>
      <w:r>
        <w:rPr>
          <w:i/>
          <w:sz w:val="24"/>
        </w:rPr>
        <w:t xml:space="preserve">a </w:t>
      </w:r>
      <w:r w:rsidR="00853E44">
        <w:rPr>
          <w:i/>
          <w:sz w:val="24"/>
        </w:rPr>
        <w:t>worker</w:t>
      </w:r>
      <w:r>
        <w:rPr>
          <w:i/>
          <w:sz w:val="24"/>
        </w:rPr>
        <w:t>, you're not allowed to sit</w:t>
      </w:r>
      <w:r w:rsidR="0026047A">
        <w:rPr>
          <w:i/>
          <w:sz w:val="24"/>
        </w:rPr>
        <w:t xml:space="preserve"> during working hours.</w:t>
      </w:r>
      <w:r>
        <w:rPr>
          <w:i/>
          <w:sz w:val="24"/>
        </w:rPr>
        <w:t xml:space="preserve"> And when I came in holding my food, he saw that I</w:t>
      </w:r>
      <w:r w:rsidR="00853E44">
        <w:rPr>
          <w:i/>
          <w:sz w:val="24"/>
        </w:rPr>
        <w:t xml:space="preserve"> was </w:t>
      </w:r>
      <w:r>
        <w:rPr>
          <w:i/>
          <w:sz w:val="24"/>
        </w:rPr>
        <w:t xml:space="preserve">not working, and he </w:t>
      </w:r>
      <w:r w:rsidR="00853E44">
        <w:rPr>
          <w:i/>
          <w:sz w:val="24"/>
        </w:rPr>
        <w:t xml:space="preserve">saw </w:t>
      </w:r>
      <w:r>
        <w:rPr>
          <w:i/>
          <w:sz w:val="24"/>
        </w:rPr>
        <w:t>other</w:t>
      </w:r>
      <w:r>
        <w:rPr>
          <w:i/>
          <w:spacing w:val="20"/>
          <w:sz w:val="24"/>
        </w:rPr>
        <w:t xml:space="preserve"> </w:t>
      </w:r>
      <w:r>
        <w:rPr>
          <w:i/>
          <w:sz w:val="24"/>
        </w:rPr>
        <w:t>Black</w:t>
      </w:r>
      <w:r>
        <w:rPr>
          <w:i/>
          <w:spacing w:val="18"/>
          <w:sz w:val="24"/>
        </w:rPr>
        <w:t xml:space="preserve"> </w:t>
      </w:r>
      <w:r>
        <w:rPr>
          <w:i/>
          <w:sz w:val="24"/>
        </w:rPr>
        <w:t>people</w:t>
      </w:r>
      <w:r>
        <w:rPr>
          <w:i/>
          <w:spacing w:val="18"/>
          <w:sz w:val="24"/>
        </w:rPr>
        <w:t xml:space="preserve"> </w:t>
      </w:r>
      <w:r>
        <w:rPr>
          <w:i/>
          <w:sz w:val="24"/>
        </w:rPr>
        <w:t>that</w:t>
      </w:r>
      <w:r>
        <w:rPr>
          <w:i/>
          <w:spacing w:val="20"/>
          <w:sz w:val="24"/>
        </w:rPr>
        <w:t xml:space="preserve"> </w:t>
      </w:r>
      <w:r>
        <w:rPr>
          <w:i/>
          <w:sz w:val="24"/>
        </w:rPr>
        <w:t>were</w:t>
      </w:r>
      <w:r>
        <w:rPr>
          <w:i/>
          <w:spacing w:val="18"/>
          <w:sz w:val="24"/>
        </w:rPr>
        <w:t xml:space="preserve"> </w:t>
      </w:r>
      <w:r>
        <w:rPr>
          <w:i/>
          <w:sz w:val="24"/>
        </w:rPr>
        <w:t>working</w:t>
      </w:r>
      <w:r>
        <w:rPr>
          <w:i/>
          <w:spacing w:val="19"/>
          <w:sz w:val="24"/>
        </w:rPr>
        <w:t xml:space="preserve"> </w:t>
      </w:r>
      <w:r>
        <w:rPr>
          <w:i/>
          <w:sz w:val="24"/>
        </w:rPr>
        <w:t>even</w:t>
      </w:r>
      <w:r>
        <w:rPr>
          <w:i/>
          <w:spacing w:val="19"/>
          <w:sz w:val="24"/>
        </w:rPr>
        <w:t xml:space="preserve"> </w:t>
      </w:r>
      <w:r>
        <w:rPr>
          <w:i/>
          <w:sz w:val="24"/>
        </w:rPr>
        <w:t>before</w:t>
      </w:r>
      <w:r>
        <w:rPr>
          <w:i/>
          <w:spacing w:val="19"/>
          <w:sz w:val="24"/>
        </w:rPr>
        <w:t xml:space="preserve"> </w:t>
      </w:r>
      <w:r>
        <w:rPr>
          <w:i/>
          <w:sz w:val="24"/>
        </w:rPr>
        <w:t>their</w:t>
      </w:r>
      <w:r>
        <w:rPr>
          <w:i/>
          <w:spacing w:val="19"/>
          <w:sz w:val="24"/>
        </w:rPr>
        <w:t xml:space="preserve"> </w:t>
      </w:r>
      <w:r>
        <w:rPr>
          <w:i/>
          <w:sz w:val="24"/>
        </w:rPr>
        <w:t>time</w:t>
      </w:r>
      <w:r w:rsidR="00853E44">
        <w:rPr>
          <w:i/>
          <w:sz w:val="24"/>
        </w:rPr>
        <w:t>.</w:t>
      </w:r>
      <w:r>
        <w:rPr>
          <w:i/>
          <w:spacing w:val="21"/>
          <w:sz w:val="24"/>
        </w:rPr>
        <w:t xml:space="preserve"> </w:t>
      </w:r>
      <w:r>
        <w:rPr>
          <w:i/>
          <w:sz w:val="24"/>
        </w:rPr>
        <w:t>I</w:t>
      </w:r>
      <w:r>
        <w:rPr>
          <w:i/>
          <w:spacing w:val="18"/>
          <w:sz w:val="24"/>
        </w:rPr>
        <w:t xml:space="preserve"> </w:t>
      </w:r>
      <w:r>
        <w:rPr>
          <w:i/>
          <w:sz w:val="24"/>
        </w:rPr>
        <w:t>was</w:t>
      </w:r>
      <w:r>
        <w:rPr>
          <w:i/>
          <w:spacing w:val="19"/>
          <w:sz w:val="24"/>
        </w:rPr>
        <w:t xml:space="preserve"> </w:t>
      </w:r>
      <w:r>
        <w:rPr>
          <w:i/>
          <w:sz w:val="24"/>
        </w:rPr>
        <w:t>told</w:t>
      </w:r>
      <w:r>
        <w:rPr>
          <w:i/>
          <w:spacing w:val="19"/>
          <w:sz w:val="24"/>
        </w:rPr>
        <w:t xml:space="preserve"> </w:t>
      </w:r>
      <w:r>
        <w:rPr>
          <w:i/>
          <w:sz w:val="24"/>
        </w:rPr>
        <w:t>to</w:t>
      </w:r>
      <w:r>
        <w:rPr>
          <w:i/>
          <w:spacing w:val="19"/>
          <w:sz w:val="24"/>
        </w:rPr>
        <w:t xml:space="preserve"> </w:t>
      </w:r>
      <w:r>
        <w:rPr>
          <w:i/>
          <w:sz w:val="24"/>
        </w:rPr>
        <w:t>go home. I couldn't come for my shift; I was even suspended</w:t>
      </w:r>
      <w:r w:rsidR="00853E44">
        <w:rPr>
          <w:i/>
          <w:sz w:val="24"/>
        </w:rPr>
        <w:t>..</w:t>
      </w:r>
      <w:r>
        <w:rPr>
          <w:i/>
          <w:sz w:val="24"/>
        </w:rPr>
        <w:t xml:space="preserve">. This was done to show my </w:t>
      </w:r>
      <w:r w:rsidR="00853E44">
        <w:rPr>
          <w:i/>
          <w:sz w:val="24"/>
        </w:rPr>
        <w:t>other colleagues</w:t>
      </w:r>
      <w:r>
        <w:rPr>
          <w:i/>
          <w:sz w:val="24"/>
        </w:rPr>
        <w:t xml:space="preserve">... He did that in front of another White manager, just to show that he </w:t>
      </w:r>
      <w:r w:rsidR="00853E44">
        <w:rPr>
          <w:i/>
          <w:sz w:val="24"/>
        </w:rPr>
        <w:t>was in</w:t>
      </w:r>
      <w:r>
        <w:rPr>
          <w:i/>
          <w:spacing w:val="-5"/>
          <w:sz w:val="24"/>
        </w:rPr>
        <w:t xml:space="preserve"> </w:t>
      </w:r>
      <w:r>
        <w:rPr>
          <w:i/>
          <w:sz w:val="24"/>
        </w:rPr>
        <w:t>control</w:t>
      </w:r>
      <w:r>
        <w:rPr>
          <w:i/>
          <w:spacing w:val="-5"/>
          <w:sz w:val="24"/>
        </w:rPr>
        <w:t xml:space="preserve"> </w:t>
      </w:r>
      <w:r>
        <w:rPr>
          <w:i/>
          <w:sz w:val="24"/>
        </w:rPr>
        <w:t>over</w:t>
      </w:r>
      <w:r>
        <w:rPr>
          <w:i/>
          <w:spacing w:val="-6"/>
          <w:sz w:val="24"/>
        </w:rPr>
        <w:t xml:space="preserve"> </w:t>
      </w:r>
      <w:r>
        <w:rPr>
          <w:i/>
          <w:sz w:val="24"/>
        </w:rPr>
        <w:t>what's</w:t>
      </w:r>
      <w:r>
        <w:rPr>
          <w:i/>
          <w:spacing w:val="-6"/>
          <w:sz w:val="24"/>
        </w:rPr>
        <w:t xml:space="preserve"> </w:t>
      </w:r>
      <w:r>
        <w:rPr>
          <w:i/>
          <w:sz w:val="24"/>
        </w:rPr>
        <w:t>going</w:t>
      </w:r>
      <w:r>
        <w:rPr>
          <w:i/>
          <w:spacing w:val="-5"/>
          <w:sz w:val="24"/>
        </w:rPr>
        <w:t xml:space="preserve"> </w:t>
      </w:r>
      <w:r>
        <w:rPr>
          <w:i/>
          <w:sz w:val="24"/>
        </w:rPr>
        <w:t>on.</w:t>
      </w:r>
      <w:r>
        <w:rPr>
          <w:i/>
          <w:spacing w:val="-6"/>
          <w:sz w:val="24"/>
        </w:rPr>
        <w:t xml:space="preserve"> </w:t>
      </w:r>
      <w:r>
        <w:rPr>
          <w:i/>
          <w:sz w:val="24"/>
        </w:rPr>
        <w:t>(P2A).</w:t>
      </w:r>
    </w:p>
    <w:p w14:paraId="2AA787B3" w14:textId="77777777" w:rsidR="009E1845" w:rsidRDefault="00CE408B">
      <w:pPr>
        <w:tabs>
          <w:tab w:val="left" w:leader="dot" w:pos="2777"/>
        </w:tabs>
        <w:spacing w:before="241" w:line="360" w:lineRule="auto"/>
        <w:ind w:left="740" w:right="1018"/>
        <w:rPr>
          <w:i/>
          <w:sz w:val="24"/>
        </w:rPr>
      </w:pPr>
      <w:r>
        <w:rPr>
          <w:i/>
          <w:sz w:val="24"/>
        </w:rPr>
        <w:t>I was verbally abused. It was very painful time. That day I cried. And it was my first time crying. It breaks me</w:t>
      </w:r>
      <w:r>
        <w:rPr>
          <w:sz w:val="24"/>
        </w:rPr>
        <w:tab/>
      </w:r>
      <w:r>
        <w:rPr>
          <w:i/>
          <w:sz w:val="24"/>
        </w:rPr>
        <w:t>The White guy said, you get away from here “Kiffir” (10A).</w:t>
      </w:r>
    </w:p>
    <w:p w14:paraId="780DA3DB" w14:textId="77777777" w:rsidR="009E1845" w:rsidRDefault="00CE408B">
      <w:pPr>
        <w:pStyle w:val="ListParagraph"/>
        <w:numPr>
          <w:ilvl w:val="0"/>
          <w:numId w:val="61"/>
        </w:numPr>
        <w:tabs>
          <w:tab w:val="left" w:pos="1459"/>
        </w:tabs>
        <w:spacing w:before="240"/>
        <w:ind w:left="1459" w:hanging="359"/>
        <w:rPr>
          <w:b/>
          <w:sz w:val="24"/>
        </w:rPr>
      </w:pPr>
      <w:r>
        <w:rPr>
          <w:b/>
          <w:spacing w:val="-2"/>
          <w:sz w:val="24"/>
        </w:rPr>
        <w:t>Gender</w:t>
      </w:r>
    </w:p>
    <w:p w14:paraId="3E5413DA" w14:textId="77777777" w:rsidR="009E1845" w:rsidRDefault="009E1845">
      <w:pPr>
        <w:pStyle w:val="BodyText"/>
        <w:spacing w:before="101"/>
        <w:rPr>
          <w:b/>
        </w:rPr>
      </w:pPr>
    </w:p>
    <w:p w14:paraId="3A8A5F72" w14:textId="77777777" w:rsidR="009E1845" w:rsidRDefault="00CE408B">
      <w:pPr>
        <w:pStyle w:val="BodyText"/>
        <w:ind w:left="740"/>
      </w:pPr>
      <w:r>
        <w:t>Gender</w:t>
      </w:r>
      <w:r>
        <w:rPr>
          <w:spacing w:val="-3"/>
        </w:rPr>
        <w:t xml:space="preserve"> </w:t>
      </w:r>
      <w:r>
        <w:t>discrimination</w:t>
      </w:r>
      <w:r>
        <w:rPr>
          <w:spacing w:val="-1"/>
        </w:rPr>
        <w:t xml:space="preserve"> </w:t>
      </w:r>
      <w:r>
        <w:t>was</w:t>
      </w:r>
      <w:r>
        <w:rPr>
          <w:spacing w:val="-1"/>
        </w:rPr>
        <w:t xml:space="preserve"> </w:t>
      </w:r>
      <w:r>
        <w:t>rife,</w:t>
      </w:r>
      <w:r>
        <w:rPr>
          <w:spacing w:val="-1"/>
        </w:rPr>
        <w:t xml:space="preserve"> </w:t>
      </w:r>
      <w:r>
        <w:t>especially</w:t>
      </w:r>
      <w:r>
        <w:rPr>
          <w:spacing w:val="-1"/>
        </w:rPr>
        <w:t xml:space="preserve"> </w:t>
      </w:r>
      <w:r>
        <w:t>in</w:t>
      </w:r>
      <w:r>
        <w:rPr>
          <w:spacing w:val="-1"/>
        </w:rPr>
        <w:t xml:space="preserve"> </w:t>
      </w:r>
      <w:r>
        <w:t>terms</w:t>
      </w:r>
      <w:r>
        <w:rPr>
          <w:spacing w:val="-1"/>
        </w:rPr>
        <w:t xml:space="preserve"> </w:t>
      </w:r>
      <w:r>
        <w:t>of</w:t>
      </w:r>
      <w:r>
        <w:rPr>
          <w:spacing w:val="-1"/>
        </w:rPr>
        <w:t xml:space="preserve"> </w:t>
      </w:r>
      <w:r>
        <w:t>female</w:t>
      </w:r>
      <w:r>
        <w:rPr>
          <w:spacing w:val="-2"/>
        </w:rPr>
        <w:t xml:space="preserve"> </w:t>
      </w:r>
      <w:r>
        <w:t xml:space="preserve">sexual </w:t>
      </w:r>
      <w:r>
        <w:rPr>
          <w:spacing w:val="-2"/>
        </w:rPr>
        <w:t>harassment.</w:t>
      </w:r>
    </w:p>
    <w:p w14:paraId="697C7CAA" w14:textId="77777777" w:rsidR="009E1845" w:rsidRDefault="009E1845">
      <w:pPr>
        <w:pStyle w:val="BodyText"/>
        <w:spacing w:before="103"/>
      </w:pPr>
    </w:p>
    <w:p w14:paraId="67C7874F" w14:textId="77777777" w:rsidR="009E1845" w:rsidRDefault="00CE408B">
      <w:pPr>
        <w:pStyle w:val="ListParagraph"/>
        <w:numPr>
          <w:ilvl w:val="1"/>
          <w:numId w:val="61"/>
        </w:numPr>
        <w:tabs>
          <w:tab w:val="left" w:pos="1819"/>
        </w:tabs>
        <w:ind w:left="1819" w:hanging="359"/>
        <w:rPr>
          <w:b/>
          <w:sz w:val="24"/>
        </w:rPr>
      </w:pPr>
      <w:r>
        <w:rPr>
          <w:b/>
          <w:sz w:val="24"/>
        </w:rPr>
        <w:t>Sexual</w:t>
      </w:r>
      <w:r>
        <w:rPr>
          <w:b/>
          <w:spacing w:val="-1"/>
          <w:sz w:val="24"/>
        </w:rPr>
        <w:t xml:space="preserve"> </w:t>
      </w:r>
      <w:r>
        <w:rPr>
          <w:b/>
          <w:spacing w:val="-2"/>
          <w:sz w:val="24"/>
        </w:rPr>
        <w:t>harassment</w:t>
      </w:r>
    </w:p>
    <w:p w14:paraId="6C9EBDB5" w14:textId="77777777" w:rsidR="009E1845" w:rsidRDefault="009E1845">
      <w:pPr>
        <w:pStyle w:val="BodyText"/>
        <w:rPr>
          <w:b/>
        </w:rPr>
      </w:pPr>
    </w:p>
    <w:p w14:paraId="20E0CB0E" w14:textId="77777777" w:rsidR="009E1845" w:rsidRDefault="009E1845">
      <w:pPr>
        <w:pStyle w:val="BodyText"/>
        <w:spacing w:before="3"/>
        <w:rPr>
          <w:b/>
        </w:rPr>
      </w:pPr>
    </w:p>
    <w:p w14:paraId="6ADAAD21" w14:textId="77777777" w:rsidR="009E1845" w:rsidRDefault="00CE408B">
      <w:pPr>
        <w:pStyle w:val="ListParagraph"/>
        <w:numPr>
          <w:ilvl w:val="0"/>
          <w:numId w:val="60"/>
        </w:numPr>
        <w:tabs>
          <w:tab w:val="left" w:pos="1460"/>
        </w:tabs>
        <w:rPr>
          <w:b/>
          <w:sz w:val="24"/>
        </w:rPr>
      </w:pPr>
      <w:r>
        <w:rPr>
          <w:b/>
          <w:sz w:val="24"/>
        </w:rPr>
        <w:t>Sexual</w:t>
      </w:r>
      <w:r>
        <w:rPr>
          <w:b/>
          <w:spacing w:val="-2"/>
          <w:sz w:val="24"/>
        </w:rPr>
        <w:t xml:space="preserve"> </w:t>
      </w:r>
      <w:r>
        <w:rPr>
          <w:b/>
          <w:sz w:val="24"/>
        </w:rPr>
        <w:t>misconduct</w:t>
      </w:r>
      <w:r>
        <w:rPr>
          <w:b/>
          <w:spacing w:val="-1"/>
          <w:sz w:val="24"/>
        </w:rPr>
        <w:t xml:space="preserve"> </w:t>
      </w:r>
      <w:r>
        <w:rPr>
          <w:b/>
          <w:sz w:val="24"/>
        </w:rPr>
        <w:t>and</w:t>
      </w:r>
      <w:r>
        <w:rPr>
          <w:b/>
          <w:spacing w:val="-3"/>
          <w:sz w:val="24"/>
        </w:rPr>
        <w:t xml:space="preserve"> </w:t>
      </w:r>
      <w:r>
        <w:rPr>
          <w:b/>
          <w:sz w:val="24"/>
        </w:rPr>
        <w:t>inappropriate</w:t>
      </w:r>
      <w:r>
        <w:rPr>
          <w:b/>
          <w:spacing w:val="-2"/>
          <w:sz w:val="24"/>
        </w:rPr>
        <w:t xml:space="preserve"> behaviour</w:t>
      </w:r>
    </w:p>
    <w:p w14:paraId="6230AB0B" w14:textId="77777777" w:rsidR="009E1845" w:rsidRDefault="00CE408B">
      <w:pPr>
        <w:pStyle w:val="BodyText"/>
        <w:spacing w:before="237" w:line="360" w:lineRule="auto"/>
        <w:ind w:left="740" w:right="1017" w:firstLine="719"/>
        <w:jc w:val="both"/>
      </w:pPr>
      <w:r>
        <w:t>The hotel industry, because of its social characteristics, is exceptionally vulnerable to incidents of sexually harassing behaviour (Vettori and Nicolaides 2016). Women in the hotel industry are always at high risk of sexual harassment owing to their work as housekeepers and their lesser power relative to that of their guests.</w:t>
      </w:r>
      <w:r>
        <w:rPr>
          <w:spacing w:val="40"/>
        </w:rPr>
        <w:t xml:space="preserve"> </w:t>
      </w:r>
      <w:r>
        <w:t>Given this concern, this theme explores sexual misconduct</w:t>
      </w:r>
      <w:r>
        <w:rPr>
          <w:spacing w:val="-5"/>
        </w:rPr>
        <w:t xml:space="preserve"> </w:t>
      </w:r>
      <w:r>
        <w:t>and</w:t>
      </w:r>
      <w:r>
        <w:rPr>
          <w:spacing w:val="-6"/>
        </w:rPr>
        <w:t xml:space="preserve"> </w:t>
      </w:r>
      <w:r>
        <w:t>the</w:t>
      </w:r>
      <w:r>
        <w:rPr>
          <w:spacing w:val="-6"/>
        </w:rPr>
        <w:t xml:space="preserve"> </w:t>
      </w:r>
      <w:r>
        <w:t>inappropriate</w:t>
      </w:r>
      <w:r>
        <w:rPr>
          <w:spacing w:val="-6"/>
        </w:rPr>
        <w:t xml:space="preserve"> </w:t>
      </w:r>
      <w:r>
        <w:t>behaviour</w:t>
      </w:r>
      <w:r>
        <w:rPr>
          <w:spacing w:val="-7"/>
        </w:rPr>
        <w:t xml:space="preserve"> </w:t>
      </w:r>
      <w:r>
        <w:t>that</w:t>
      </w:r>
      <w:r>
        <w:rPr>
          <w:spacing w:val="-6"/>
        </w:rPr>
        <w:t xml:space="preserve"> </w:t>
      </w:r>
      <w:r>
        <w:t>is</w:t>
      </w:r>
      <w:r>
        <w:rPr>
          <w:spacing w:val="-8"/>
        </w:rPr>
        <w:t xml:space="preserve"> </w:t>
      </w:r>
      <w:r>
        <w:t>prevalent</w:t>
      </w:r>
      <w:r>
        <w:rPr>
          <w:spacing w:val="-6"/>
        </w:rPr>
        <w:t xml:space="preserve"> </w:t>
      </w:r>
      <w:r>
        <w:t>in</w:t>
      </w:r>
      <w:r>
        <w:rPr>
          <w:spacing w:val="-6"/>
        </w:rPr>
        <w:t xml:space="preserve"> </w:t>
      </w:r>
      <w:r>
        <w:t>the</w:t>
      </w:r>
      <w:r>
        <w:rPr>
          <w:spacing w:val="-6"/>
        </w:rPr>
        <w:t xml:space="preserve"> </w:t>
      </w:r>
      <w:r>
        <w:t>hotel</w:t>
      </w:r>
      <w:r>
        <w:rPr>
          <w:spacing w:val="-6"/>
        </w:rPr>
        <w:t xml:space="preserve"> </w:t>
      </w:r>
      <w:r>
        <w:t>industry</w:t>
      </w:r>
      <w:r>
        <w:rPr>
          <w:spacing w:val="-6"/>
        </w:rPr>
        <w:t xml:space="preserve"> </w:t>
      </w:r>
      <w:r>
        <w:t>in</w:t>
      </w:r>
      <w:r>
        <w:rPr>
          <w:spacing w:val="-5"/>
        </w:rPr>
        <w:t xml:space="preserve"> </w:t>
      </w:r>
      <w:r>
        <w:t>South</w:t>
      </w:r>
      <w:r>
        <w:rPr>
          <w:spacing w:val="-8"/>
        </w:rPr>
        <w:t xml:space="preserve"> </w:t>
      </w:r>
      <w:r>
        <w:t>Africa. As</w:t>
      </w:r>
      <w:r>
        <w:rPr>
          <w:spacing w:val="-13"/>
        </w:rPr>
        <w:t xml:space="preserve"> </w:t>
      </w:r>
      <w:r>
        <w:t>shown</w:t>
      </w:r>
      <w:r>
        <w:rPr>
          <w:spacing w:val="-13"/>
        </w:rPr>
        <w:t xml:space="preserve"> </w:t>
      </w:r>
      <w:r>
        <w:t>in</w:t>
      </w:r>
      <w:r>
        <w:rPr>
          <w:spacing w:val="-13"/>
        </w:rPr>
        <w:t xml:space="preserve"> </w:t>
      </w:r>
      <w:r>
        <w:t>Figure</w:t>
      </w:r>
      <w:r>
        <w:rPr>
          <w:spacing w:val="-13"/>
        </w:rPr>
        <w:t xml:space="preserve"> </w:t>
      </w:r>
      <w:r>
        <w:t>5.3,</w:t>
      </w:r>
      <w:r>
        <w:rPr>
          <w:spacing w:val="-13"/>
        </w:rPr>
        <w:t xml:space="preserve"> </w:t>
      </w:r>
      <w:r>
        <w:t>nine</w:t>
      </w:r>
      <w:r>
        <w:rPr>
          <w:spacing w:val="-13"/>
        </w:rPr>
        <w:t xml:space="preserve"> </w:t>
      </w:r>
      <w:r>
        <w:t>of</w:t>
      </w:r>
      <w:r>
        <w:rPr>
          <w:spacing w:val="-13"/>
        </w:rPr>
        <w:t xml:space="preserve"> </w:t>
      </w:r>
      <w:r>
        <w:t>the</w:t>
      </w:r>
      <w:r>
        <w:rPr>
          <w:spacing w:val="-13"/>
        </w:rPr>
        <w:t xml:space="preserve"> </w:t>
      </w:r>
      <w:r>
        <w:t>fifteen</w:t>
      </w:r>
      <w:r>
        <w:rPr>
          <w:spacing w:val="-13"/>
        </w:rPr>
        <w:t xml:space="preserve"> </w:t>
      </w:r>
      <w:r>
        <w:t>participants</w:t>
      </w:r>
      <w:r>
        <w:rPr>
          <w:spacing w:val="-12"/>
        </w:rPr>
        <w:t xml:space="preserve"> </w:t>
      </w:r>
      <w:r>
        <w:t>interviewed</w:t>
      </w:r>
      <w:r>
        <w:rPr>
          <w:spacing w:val="-13"/>
        </w:rPr>
        <w:t xml:space="preserve"> </w:t>
      </w:r>
      <w:r>
        <w:t>revealed</w:t>
      </w:r>
      <w:r>
        <w:rPr>
          <w:spacing w:val="-13"/>
        </w:rPr>
        <w:t xml:space="preserve"> </w:t>
      </w:r>
      <w:r>
        <w:t>that</w:t>
      </w:r>
      <w:r>
        <w:rPr>
          <w:spacing w:val="-13"/>
        </w:rPr>
        <w:t xml:space="preserve"> </w:t>
      </w:r>
      <w:r>
        <w:t>colleagues</w:t>
      </w:r>
      <w:r>
        <w:rPr>
          <w:spacing w:val="-10"/>
        </w:rPr>
        <w:t xml:space="preserve"> </w:t>
      </w:r>
      <w:r>
        <w:t>and/or supervisors often comment on their bodily appearance and/or private life or marital status; eight noted being the subject of suggestive jokes of a sexual nature; six indicated having experienced inappropriate behaviour such as touching, while four had received sexual messages from colleagues and/or supervisors.</w:t>
      </w:r>
    </w:p>
    <w:p w14:paraId="001EC01C" w14:textId="77777777" w:rsidR="009E1845" w:rsidRDefault="009E1845">
      <w:pPr>
        <w:spacing w:line="360" w:lineRule="auto"/>
        <w:jc w:val="both"/>
        <w:sectPr w:rsidR="009E1845">
          <w:pgSz w:w="12240" w:h="15840"/>
          <w:pgMar w:top="1360" w:right="420" w:bottom="1260" w:left="700" w:header="0" w:footer="1062" w:gutter="0"/>
          <w:cols w:space="720"/>
        </w:sectPr>
      </w:pPr>
    </w:p>
    <w:p w14:paraId="36BC8FFF" w14:textId="77777777" w:rsidR="009E1845" w:rsidRDefault="00CE408B">
      <w:pPr>
        <w:pStyle w:val="BodyText"/>
        <w:spacing w:before="79" w:line="360" w:lineRule="auto"/>
        <w:ind w:left="740" w:right="1018" w:firstLine="779"/>
        <w:jc w:val="both"/>
      </w:pPr>
      <w:r>
        <w:lastRenderedPageBreak/>
        <w:t>The</w:t>
      </w:r>
      <w:r>
        <w:rPr>
          <w:spacing w:val="-12"/>
        </w:rPr>
        <w:t xml:space="preserve"> </w:t>
      </w:r>
      <w:r>
        <w:t>finding</w:t>
      </w:r>
      <w:r>
        <w:rPr>
          <w:spacing w:val="-10"/>
        </w:rPr>
        <w:t xml:space="preserve"> </w:t>
      </w:r>
      <w:r>
        <w:t>can</w:t>
      </w:r>
      <w:r>
        <w:rPr>
          <w:spacing w:val="-11"/>
        </w:rPr>
        <w:t xml:space="preserve"> </w:t>
      </w:r>
      <w:r>
        <w:t>be</w:t>
      </w:r>
      <w:r>
        <w:rPr>
          <w:spacing w:val="-12"/>
        </w:rPr>
        <w:t xml:space="preserve"> </w:t>
      </w:r>
      <w:r>
        <w:t>corroborated</w:t>
      </w:r>
      <w:r>
        <w:rPr>
          <w:spacing w:val="-11"/>
        </w:rPr>
        <w:t xml:space="preserve"> </w:t>
      </w:r>
      <w:r>
        <w:t>by</w:t>
      </w:r>
      <w:r>
        <w:rPr>
          <w:spacing w:val="-9"/>
        </w:rPr>
        <w:t xml:space="preserve"> </w:t>
      </w:r>
      <w:r>
        <w:t>Columinate</w:t>
      </w:r>
      <w:r>
        <w:rPr>
          <w:spacing w:val="-12"/>
        </w:rPr>
        <w:t xml:space="preserve"> </w:t>
      </w:r>
      <w:r>
        <w:t>(2018)</w:t>
      </w:r>
      <w:r>
        <w:rPr>
          <w:spacing w:val="-10"/>
        </w:rPr>
        <w:t xml:space="preserve"> </w:t>
      </w:r>
      <w:r>
        <w:t>who</w:t>
      </w:r>
      <w:r>
        <w:rPr>
          <w:spacing w:val="-11"/>
        </w:rPr>
        <w:t xml:space="preserve"> </w:t>
      </w:r>
      <w:r>
        <w:t>reported</w:t>
      </w:r>
      <w:r>
        <w:rPr>
          <w:spacing w:val="-10"/>
        </w:rPr>
        <w:t xml:space="preserve"> </w:t>
      </w:r>
      <w:r>
        <w:t>sexual</w:t>
      </w:r>
      <w:r>
        <w:rPr>
          <w:spacing w:val="-10"/>
        </w:rPr>
        <w:t xml:space="preserve"> </w:t>
      </w:r>
      <w:r>
        <w:t>harassment</w:t>
      </w:r>
      <w:r>
        <w:rPr>
          <w:spacing w:val="-10"/>
        </w:rPr>
        <w:t xml:space="preserve"> </w:t>
      </w:r>
      <w:r>
        <w:t>in the workplace amongst 1000 participants. According to the findings, 15% reported that advances were verbal and 38% said that verbal advances turned physical with unwanted touching. Unashamed</w:t>
      </w:r>
      <w:r>
        <w:rPr>
          <w:spacing w:val="-9"/>
        </w:rPr>
        <w:t xml:space="preserve"> </w:t>
      </w:r>
      <w:r>
        <w:t>staring</w:t>
      </w:r>
      <w:r>
        <w:rPr>
          <w:spacing w:val="-8"/>
        </w:rPr>
        <w:t xml:space="preserve"> </w:t>
      </w:r>
      <w:r>
        <w:t>at</w:t>
      </w:r>
      <w:r>
        <w:rPr>
          <w:spacing w:val="-8"/>
        </w:rPr>
        <w:t xml:space="preserve"> </w:t>
      </w:r>
      <w:r>
        <w:t>body</w:t>
      </w:r>
      <w:r>
        <w:rPr>
          <w:spacing w:val="-8"/>
        </w:rPr>
        <w:t xml:space="preserve"> </w:t>
      </w:r>
      <w:r>
        <w:t>parts</w:t>
      </w:r>
      <w:r>
        <w:rPr>
          <w:spacing w:val="-8"/>
        </w:rPr>
        <w:t xml:space="preserve"> </w:t>
      </w:r>
      <w:r>
        <w:t>was</w:t>
      </w:r>
      <w:r>
        <w:rPr>
          <w:spacing w:val="-8"/>
        </w:rPr>
        <w:t xml:space="preserve"> </w:t>
      </w:r>
      <w:r>
        <w:t>reported</w:t>
      </w:r>
      <w:r>
        <w:rPr>
          <w:spacing w:val="-8"/>
        </w:rPr>
        <w:t xml:space="preserve"> </w:t>
      </w:r>
      <w:r>
        <w:t>by</w:t>
      </w:r>
      <w:r>
        <w:rPr>
          <w:spacing w:val="-6"/>
        </w:rPr>
        <w:t xml:space="preserve"> </w:t>
      </w:r>
      <w:r>
        <w:t>42%,</w:t>
      </w:r>
      <w:r>
        <w:rPr>
          <w:spacing w:val="-8"/>
        </w:rPr>
        <w:t xml:space="preserve"> </w:t>
      </w:r>
      <w:r>
        <w:t>while</w:t>
      </w:r>
      <w:r>
        <w:rPr>
          <w:spacing w:val="-9"/>
        </w:rPr>
        <w:t xml:space="preserve"> </w:t>
      </w:r>
      <w:r>
        <w:t>32%</w:t>
      </w:r>
      <w:r>
        <w:rPr>
          <w:spacing w:val="-9"/>
        </w:rPr>
        <w:t xml:space="preserve"> </w:t>
      </w:r>
      <w:r>
        <w:t>reported</w:t>
      </w:r>
      <w:r>
        <w:rPr>
          <w:spacing w:val="-6"/>
        </w:rPr>
        <w:t xml:space="preserve"> </w:t>
      </w:r>
      <w:r>
        <w:t>receiving</w:t>
      </w:r>
      <w:r>
        <w:rPr>
          <w:spacing w:val="-8"/>
        </w:rPr>
        <w:t xml:space="preserve"> </w:t>
      </w:r>
      <w:r>
        <w:t>messages</w:t>
      </w:r>
      <w:r>
        <w:rPr>
          <w:spacing w:val="-8"/>
        </w:rPr>
        <w:t xml:space="preserve"> </w:t>
      </w:r>
      <w:r>
        <w:t>of a</w:t>
      </w:r>
      <w:r>
        <w:rPr>
          <w:spacing w:val="-3"/>
        </w:rPr>
        <w:t xml:space="preserve"> </w:t>
      </w:r>
      <w:r>
        <w:t>sexual</w:t>
      </w:r>
      <w:r>
        <w:rPr>
          <w:spacing w:val="-2"/>
        </w:rPr>
        <w:t xml:space="preserve"> </w:t>
      </w:r>
      <w:r>
        <w:t>nature;</w:t>
      </w:r>
      <w:r>
        <w:rPr>
          <w:spacing w:val="-2"/>
        </w:rPr>
        <w:t xml:space="preserve"> </w:t>
      </w:r>
      <w:r>
        <w:t>and 57%</w:t>
      </w:r>
      <w:r>
        <w:rPr>
          <w:spacing w:val="-1"/>
        </w:rPr>
        <w:t xml:space="preserve"> </w:t>
      </w:r>
      <w:r>
        <w:t>of</w:t>
      </w:r>
      <w:r>
        <w:rPr>
          <w:spacing w:val="-2"/>
        </w:rPr>
        <w:t xml:space="preserve"> </w:t>
      </w:r>
      <w:r>
        <w:t>women</w:t>
      </w:r>
      <w:r>
        <w:rPr>
          <w:spacing w:val="-2"/>
        </w:rPr>
        <w:t xml:space="preserve"> </w:t>
      </w:r>
      <w:r>
        <w:t>and 47%</w:t>
      </w:r>
      <w:r>
        <w:rPr>
          <w:spacing w:val="-1"/>
        </w:rPr>
        <w:t xml:space="preserve"> </w:t>
      </w:r>
      <w:r>
        <w:t>of</w:t>
      </w:r>
      <w:r>
        <w:rPr>
          <w:spacing w:val="-2"/>
        </w:rPr>
        <w:t xml:space="preserve"> </w:t>
      </w:r>
      <w:r>
        <w:t>men</w:t>
      </w:r>
      <w:r>
        <w:rPr>
          <w:spacing w:val="-2"/>
        </w:rPr>
        <w:t xml:space="preserve"> </w:t>
      </w:r>
      <w:r>
        <w:t>claimed</w:t>
      </w:r>
      <w:r>
        <w:rPr>
          <w:spacing w:val="-1"/>
        </w:rPr>
        <w:t xml:space="preserve"> </w:t>
      </w:r>
      <w:r>
        <w:t>that</w:t>
      </w:r>
      <w:r>
        <w:rPr>
          <w:spacing w:val="-2"/>
        </w:rPr>
        <w:t xml:space="preserve"> </w:t>
      </w:r>
      <w:r>
        <w:t>unwanted</w:t>
      </w:r>
      <w:r>
        <w:rPr>
          <w:spacing w:val="-2"/>
        </w:rPr>
        <w:t xml:space="preserve"> </w:t>
      </w:r>
      <w:r>
        <w:t>advances came</w:t>
      </w:r>
      <w:r>
        <w:rPr>
          <w:spacing w:val="-1"/>
        </w:rPr>
        <w:t xml:space="preserve"> </w:t>
      </w:r>
      <w:r>
        <w:t>from a workplace peer.</w:t>
      </w:r>
    </w:p>
    <w:p w14:paraId="7AECE85A" w14:textId="218ED230" w:rsidR="009E1845" w:rsidRDefault="00CE408B">
      <w:pPr>
        <w:pStyle w:val="BodyText"/>
        <w:spacing w:before="240" w:line="360" w:lineRule="auto"/>
        <w:ind w:left="740" w:right="1020" w:firstLine="719"/>
        <w:jc w:val="both"/>
      </w:pPr>
      <w:r>
        <w:t xml:space="preserve">Figure 5.8: Number of participants subjected to sexual misconduct and inappropriate behaviour at the </w:t>
      </w:r>
      <w:r w:rsidR="00521EFD">
        <w:t>workplace.</w:t>
      </w:r>
    </w:p>
    <w:p w14:paraId="6D9AAE31" w14:textId="77777777" w:rsidR="009E1845" w:rsidRDefault="009E1845">
      <w:pPr>
        <w:pStyle w:val="BodyText"/>
        <w:rPr>
          <w:sz w:val="20"/>
        </w:rPr>
      </w:pPr>
    </w:p>
    <w:p w14:paraId="62198469" w14:textId="77777777" w:rsidR="009E1845" w:rsidRDefault="009E1845">
      <w:pPr>
        <w:pStyle w:val="BodyText"/>
        <w:spacing w:before="57"/>
        <w:rPr>
          <w:sz w:val="20"/>
        </w:rPr>
      </w:pPr>
    </w:p>
    <w:p w14:paraId="07F99EAB" w14:textId="77777777" w:rsidR="009E1845" w:rsidRDefault="009E1845">
      <w:pPr>
        <w:rPr>
          <w:sz w:val="20"/>
        </w:rPr>
        <w:sectPr w:rsidR="009E1845">
          <w:pgSz w:w="12240" w:h="15840"/>
          <w:pgMar w:top="1360" w:right="420" w:bottom="1260" w:left="700" w:header="0" w:footer="1062" w:gutter="0"/>
          <w:cols w:space="720"/>
        </w:sectPr>
      </w:pPr>
    </w:p>
    <w:p w14:paraId="0E48B687" w14:textId="77777777" w:rsidR="009E1845" w:rsidRDefault="009E1845">
      <w:pPr>
        <w:pStyle w:val="BodyText"/>
        <w:rPr>
          <w:sz w:val="18"/>
        </w:rPr>
      </w:pPr>
    </w:p>
    <w:p w14:paraId="168F198F" w14:textId="77777777" w:rsidR="009E1845" w:rsidRDefault="009E1845">
      <w:pPr>
        <w:pStyle w:val="BodyText"/>
        <w:spacing w:before="49"/>
        <w:rPr>
          <w:sz w:val="18"/>
        </w:rPr>
      </w:pPr>
    </w:p>
    <w:p w14:paraId="0AD4457D" w14:textId="77777777" w:rsidR="009E1845" w:rsidRDefault="00CE408B">
      <w:pPr>
        <w:ind w:left="770"/>
        <w:rPr>
          <w:sz w:val="18"/>
        </w:rPr>
      </w:pPr>
      <w:r>
        <w:rPr>
          <w:color w:val="585858"/>
          <w:spacing w:val="-5"/>
          <w:sz w:val="18"/>
        </w:rPr>
        <w:t>12</w:t>
      </w:r>
    </w:p>
    <w:p w14:paraId="0C7A8B47" w14:textId="77777777" w:rsidR="009E1845" w:rsidRDefault="00CE408B">
      <w:pPr>
        <w:tabs>
          <w:tab w:val="left" w:pos="1677"/>
        </w:tabs>
        <w:spacing w:before="189" w:line="212" w:lineRule="exact"/>
        <w:ind w:left="770"/>
        <w:rPr>
          <w:sz w:val="18"/>
        </w:rPr>
      </w:pPr>
      <w:r>
        <w:rPr>
          <w:noProof/>
        </w:rPr>
        <mc:AlternateContent>
          <mc:Choice Requires="wps">
            <w:drawing>
              <wp:anchor distT="0" distB="0" distL="0" distR="0" simplePos="0" relativeHeight="482262016" behindDoc="1" locked="0" layoutInCell="1" allowOverlap="1" wp14:anchorId="5D38EEEB" wp14:editId="6C329F09">
                <wp:simplePos x="0" y="0"/>
                <wp:positionH relativeFrom="page">
                  <wp:posOffset>927055</wp:posOffset>
                </wp:positionH>
                <wp:positionV relativeFrom="paragraph">
                  <wp:posOffset>90696</wp:posOffset>
                </wp:positionV>
                <wp:extent cx="165735" cy="120142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201420"/>
                        </a:xfrm>
                        <a:prstGeom prst="rect">
                          <a:avLst/>
                        </a:prstGeom>
                      </wps:spPr>
                      <wps:txbx>
                        <w:txbxContent>
                          <w:p w14:paraId="084A34DF" w14:textId="77777777" w:rsidR="00952D2E" w:rsidRDefault="00952D2E">
                            <w:pPr>
                              <w:spacing w:before="10"/>
                              <w:ind w:left="20"/>
                              <w:rPr>
                                <w:sz w:val="20"/>
                              </w:rPr>
                            </w:pPr>
                            <w:r>
                              <w:rPr>
                                <w:color w:val="585858"/>
                                <w:sz w:val="20"/>
                              </w:rPr>
                              <w:t>Number</w:t>
                            </w:r>
                            <w:r>
                              <w:rPr>
                                <w:color w:val="585858"/>
                                <w:spacing w:val="-1"/>
                                <w:sz w:val="20"/>
                              </w:rPr>
                              <w:t xml:space="preserve"> </w:t>
                            </w:r>
                            <w:r>
                              <w:rPr>
                                <w:color w:val="585858"/>
                                <w:sz w:val="20"/>
                              </w:rPr>
                              <w:t>of</w:t>
                            </w:r>
                            <w:r>
                              <w:rPr>
                                <w:color w:val="585858"/>
                                <w:spacing w:val="-8"/>
                                <w:sz w:val="20"/>
                              </w:rPr>
                              <w:t xml:space="preserve"> </w:t>
                            </w:r>
                            <w:r>
                              <w:rPr>
                                <w:color w:val="585858"/>
                                <w:spacing w:val="-2"/>
                                <w:sz w:val="20"/>
                              </w:rPr>
                              <w:t>participants</w:t>
                            </w:r>
                          </w:p>
                        </w:txbxContent>
                      </wps:txbx>
                      <wps:bodyPr vert="vert270" wrap="square" lIns="0" tIns="0" rIns="0" bIns="0" rtlCol="0">
                        <a:noAutofit/>
                      </wps:bodyPr>
                    </wps:wsp>
                  </a:graphicData>
                </a:graphic>
              </wp:anchor>
            </w:drawing>
          </mc:Choice>
          <mc:Fallback>
            <w:pict>
              <v:shape w14:anchorId="5D38EEEB" id="Textbox 142" o:spid="_x0000_s1138" type="#_x0000_t202" style="position:absolute;left:0;text-align:left;margin-left:73pt;margin-top:7.15pt;width:13.05pt;height:94.6pt;z-index:-21054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" filled="f" stroked="f">
                <v:path arrowok="t"/>
                <v:textbox style="layout-flow:vertical;mso-layout-flow-alt:bottom-to-top" inset="0,0,0,0">
                  <w:txbxContent>
                    <w:p w14:paraId="084A34DF" w14:textId="77777777" w:rsidR="00952D2E" w:rsidRDefault="00952D2E">
                      <w:pPr>
                        <w:spacing w:before="10"/>
                        <w:ind w:left="20"/>
                        <w:rPr>
                          <w:sz w:val="20"/>
                        </w:rPr>
                      </w:pPr>
                      <w:r>
                        <w:rPr>
                          <w:color w:val="585858"/>
                          <w:sz w:val="20"/>
                        </w:rPr>
                        <w:t>Number</w:t>
                      </w:r>
                      <w:r>
                        <w:rPr>
                          <w:color w:val="585858"/>
                          <w:spacing w:val="-1"/>
                          <w:sz w:val="20"/>
                        </w:rPr>
                        <w:t xml:space="preserve"> </w:t>
                      </w:r>
                      <w:r>
                        <w:rPr>
                          <w:color w:val="585858"/>
                          <w:sz w:val="20"/>
                        </w:rPr>
                        <w:t>of</w:t>
                      </w:r>
                      <w:r>
                        <w:rPr>
                          <w:color w:val="585858"/>
                          <w:spacing w:val="-8"/>
                          <w:sz w:val="20"/>
                        </w:rPr>
                        <w:t xml:space="preserve"> </w:t>
                      </w:r>
                      <w:r>
                        <w:rPr>
                          <w:color w:val="585858"/>
                          <w:spacing w:val="-2"/>
                          <w:sz w:val="20"/>
                        </w:rPr>
                        <w:t>participants</w:t>
                      </w:r>
                    </w:p>
                  </w:txbxContent>
                </v:textbox>
                <w10:wrap anchorx="page"/>
              </v:shape>
            </w:pict>
          </mc:Fallback>
        </mc:AlternateContent>
      </w:r>
      <w:r>
        <w:rPr>
          <w:color w:val="585858"/>
          <w:spacing w:val="-5"/>
          <w:position w:val="1"/>
          <w:sz w:val="18"/>
        </w:rPr>
        <w:t>10</w:t>
      </w:r>
      <w:r>
        <w:rPr>
          <w:color w:val="585858"/>
          <w:position w:val="1"/>
          <w:sz w:val="18"/>
        </w:rPr>
        <w:tab/>
      </w:r>
      <w:r>
        <w:rPr>
          <w:color w:val="404040"/>
          <w:spacing w:val="-10"/>
          <w:sz w:val="18"/>
        </w:rPr>
        <w:t>9</w:t>
      </w:r>
    </w:p>
    <w:p w14:paraId="543DE57A" w14:textId="77777777" w:rsidR="009E1845" w:rsidRDefault="00CE408B">
      <w:pPr>
        <w:tabs>
          <w:tab w:val="left" w:pos="5636"/>
        </w:tabs>
        <w:spacing w:line="192" w:lineRule="exact"/>
        <w:ind w:left="3410"/>
        <w:rPr>
          <w:sz w:val="18"/>
        </w:rPr>
      </w:pPr>
      <w:r>
        <w:rPr>
          <w:color w:val="404040"/>
          <w:spacing w:val="-10"/>
          <w:sz w:val="18"/>
        </w:rPr>
        <w:t>8</w:t>
      </w:r>
      <w:r>
        <w:rPr>
          <w:color w:val="404040"/>
          <w:sz w:val="18"/>
        </w:rPr>
        <w:tab/>
      </w:r>
      <w:r>
        <w:rPr>
          <w:color w:val="404040"/>
          <w:spacing w:val="-10"/>
          <w:sz w:val="18"/>
        </w:rPr>
        <w:t>8</w:t>
      </w:r>
    </w:p>
    <w:p w14:paraId="65996C7C" w14:textId="77777777" w:rsidR="009E1845" w:rsidRDefault="00CE408B">
      <w:pPr>
        <w:tabs>
          <w:tab w:val="left" w:pos="3903"/>
        </w:tabs>
        <w:spacing w:line="202" w:lineRule="exact"/>
        <w:ind w:left="860"/>
        <w:rPr>
          <w:sz w:val="18"/>
        </w:rPr>
      </w:pPr>
      <w:r>
        <w:rPr>
          <w:color w:val="585858"/>
          <w:spacing w:val="-10"/>
          <w:position w:val="1"/>
          <w:sz w:val="18"/>
        </w:rPr>
        <w:t>8</w:t>
      </w:r>
      <w:r>
        <w:rPr>
          <w:color w:val="585858"/>
          <w:position w:val="1"/>
          <w:sz w:val="18"/>
        </w:rPr>
        <w:tab/>
      </w:r>
      <w:r>
        <w:rPr>
          <w:color w:val="404040"/>
          <w:spacing w:val="-10"/>
          <w:sz w:val="18"/>
        </w:rPr>
        <w:t>7</w:t>
      </w:r>
    </w:p>
    <w:p w14:paraId="49E3B1DB" w14:textId="77777777" w:rsidR="009E1845" w:rsidRDefault="00CE408B">
      <w:pPr>
        <w:tabs>
          <w:tab w:val="left" w:pos="5142"/>
        </w:tabs>
        <w:spacing w:line="191" w:lineRule="exact"/>
        <w:ind w:left="2170"/>
        <w:rPr>
          <w:sz w:val="18"/>
        </w:rPr>
      </w:pPr>
      <w:r>
        <w:rPr>
          <w:color w:val="404040"/>
          <w:spacing w:val="-10"/>
          <w:sz w:val="18"/>
        </w:rPr>
        <w:t>6</w:t>
      </w:r>
      <w:r>
        <w:rPr>
          <w:color w:val="404040"/>
          <w:sz w:val="18"/>
        </w:rPr>
        <w:tab/>
      </w:r>
      <w:r>
        <w:rPr>
          <w:color w:val="404040"/>
          <w:spacing w:val="-10"/>
          <w:sz w:val="18"/>
        </w:rPr>
        <w:t>6</w:t>
      </w:r>
    </w:p>
    <w:p w14:paraId="3F2AEC1C" w14:textId="77777777" w:rsidR="009E1845" w:rsidRDefault="00CE408B">
      <w:pPr>
        <w:spacing w:line="196" w:lineRule="exact"/>
        <w:ind w:left="860"/>
        <w:rPr>
          <w:sz w:val="18"/>
        </w:rPr>
      </w:pPr>
      <w:r>
        <w:rPr>
          <w:color w:val="585858"/>
          <w:spacing w:val="-10"/>
          <w:sz w:val="18"/>
        </w:rPr>
        <w:t>6</w:t>
      </w:r>
    </w:p>
    <w:p w14:paraId="6CB0C7EF" w14:textId="77777777" w:rsidR="009E1845" w:rsidRDefault="00CE408B">
      <w:pPr>
        <w:spacing w:before="187"/>
        <w:ind w:left="860"/>
        <w:rPr>
          <w:sz w:val="18"/>
        </w:rPr>
      </w:pPr>
      <w:r>
        <w:rPr>
          <w:color w:val="585858"/>
          <w:spacing w:val="-10"/>
          <w:sz w:val="18"/>
        </w:rPr>
        <w:t>4</w:t>
      </w:r>
    </w:p>
    <w:p w14:paraId="54F30CE4" w14:textId="77777777" w:rsidR="009E1845" w:rsidRDefault="00CE408B">
      <w:pPr>
        <w:spacing w:before="187"/>
        <w:ind w:left="860"/>
        <w:rPr>
          <w:sz w:val="18"/>
        </w:rPr>
      </w:pPr>
      <w:r>
        <w:rPr>
          <w:color w:val="585858"/>
          <w:spacing w:val="-10"/>
          <w:sz w:val="18"/>
        </w:rPr>
        <w:t>2</w:t>
      </w:r>
    </w:p>
    <w:p w14:paraId="0B42646B" w14:textId="77777777" w:rsidR="009E1845" w:rsidRDefault="00CE408B">
      <w:pPr>
        <w:spacing w:before="188"/>
        <w:ind w:left="860"/>
        <w:rPr>
          <w:sz w:val="18"/>
        </w:rPr>
      </w:pPr>
      <w:r>
        <w:rPr>
          <w:color w:val="585858"/>
          <w:spacing w:val="-10"/>
          <w:sz w:val="18"/>
        </w:rPr>
        <w:t>0</w:t>
      </w:r>
    </w:p>
    <w:p w14:paraId="0D130B54" w14:textId="77777777" w:rsidR="009E1845" w:rsidRDefault="00CE408B">
      <w:pPr>
        <w:spacing w:before="64"/>
        <w:ind w:left="3212"/>
        <w:rPr>
          <w:rFonts w:ascii="Calibri"/>
          <w:sz w:val="18"/>
        </w:rPr>
      </w:pPr>
      <w:r>
        <w:br w:type="column"/>
      </w:r>
      <w:r>
        <w:rPr>
          <w:rFonts w:ascii="Calibri"/>
          <w:color w:val="585858"/>
          <w:spacing w:val="-5"/>
          <w:sz w:val="18"/>
        </w:rPr>
        <w:t>Yes</w:t>
      </w:r>
    </w:p>
    <w:p w14:paraId="2EA660AC" w14:textId="77777777" w:rsidR="009E1845" w:rsidRDefault="00CE408B">
      <w:pPr>
        <w:tabs>
          <w:tab w:val="left" w:pos="3211"/>
        </w:tabs>
        <w:spacing w:before="119"/>
        <w:ind w:left="1218"/>
        <w:rPr>
          <w:rFonts w:ascii="Calibri"/>
          <w:sz w:val="18"/>
        </w:rPr>
      </w:pPr>
      <w:r>
        <w:rPr>
          <w:noProof/>
        </w:rPr>
        <mc:AlternateContent>
          <mc:Choice Requires="wpg">
            <w:drawing>
              <wp:anchor distT="0" distB="0" distL="0" distR="0" simplePos="0" relativeHeight="482261504" behindDoc="1" locked="0" layoutInCell="1" allowOverlap="1" wp14:anchorId="6D0C0B29" wp14:editId="02151D82">
                <wp:simplePos x="0" y="0"/>
                <wp:positionH relativeFrom="page">
                  <wp:posOffset>909637</wp:posOffset>
                </wp:positionH>
                <wp:positionV relativeFrom="paragraph">
                  <wp:posOffset>-250892</wp:posOffset>
                </wp:positionV>
                <wp:extent cx="5741035" cy="2649855"/>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1035" cy="2649855"/>
                          <a:chOff x="0" y="0"/>
                          <a:chExt cx="5741035" cy="2649855"/>
                        </a:xfrm>
                      </wpg:grpSpPr>
                      <wps:wsp>
                        <wps:cNvPr id="144" name="Graphic 144"/>
                        <wps:cNvSpPr/>
                        <wps:spPr>
                          <a:xfrm>
                            <a:off x="235343" y="435038"/>
                            <a:ext cx="5501005" cy="1252855"/>
                          </a:xfrm>
                          <a:custGeom>
                            <a:avLst/>
                            <a:gdLst/>
                            <a:ahLst/>
                            <a:cxnLst/>
                            <a:rect l="l" t="t" r="r" b="b"/>
                            <a:pathLst>
                              <a:path w="5501005" h="1252855">
                                <a:moveTo>
                                  <a:pt x="1616506" y="1252855"/>
                                </a:moveTo>
                                <a:lnTo>
                                  <a:pt x="1683562" y="1252855"/>
                                </a:lnTo>
                              </a:path>
                              <a:path w="5501005" h="1252855">
                                <a:moveTo>
                                  <a:pt x="4131106" y="1252855"/>
                                </a:moveTo>
                                <a:lnTo>
                                  <a:pt x="4670602" y="1252855"/>
                                </a:lnTo>
                              </a:path>
                              <a:path w="5501005" h="1252855">
                                <a:moveTo>
                                  <a:pt x="5231434" y="1252855"/>
                                </a:moveTo>
                                <a:lnTo>
                                  <a:pt x="5500928" y="1252855"/>
                                </a:lnTo>
                              </a:path>
                              <a:path w="5501005" h="1252855">
                                <a:moveTo>
                                  <a:pt x="516178" y="1252855"/>
                                </a:moveTo>
                                <a:lnTo>
                                  <a:pt x="583234" y="1252855"/>
                                </a:lnTo>
                              </a:path>
                              <a:path w="5501005" h="1252855">
                                <a:moveTo>
                                  <a:pt x="1930450" y="1252855"/>
                                </a:moveTo>
                                <a:lnTo>
                                  <a:pt x="2469946" y="1252855"/>
                                </a:lnTo>
                              </a:path>
                              <a:path w="5501005" h="1252855">
                                <a:moveTo>
                                  <a:pt x="3030778" y="1252855"/>
                                </a:moveTo>
                                <a:lnTo>
                                  <a:pt x="3570274" y="1252855"/>
                                </a:lnTo>
                              </a:path>
                              <a:path w="5501005" h="1252855">
                                <a:moveTo>
                                  <a:pt x="4917490" y="1252855"/>
                                </a:moveTo>
                                <a:lnTo>
                                  <a:pt x="4984546" y="1252855"/>
                                </a:lnTo>
                              </a:path>
                              <a:path w="5501005" h="1252855">
                                <a:moveTo>
                                  <a:pt x="0" y="1252855"/>
                                </a:moveTo>
                                <a:lnTo>
                                  <a:pt x="270814" y="1252855"/>
                                </a:lnTo>
                              </a:path>
                              <a:path w="5501005" h="1252855">
                                <a:moveTo>
                                  <a:pt x="830122" y="1252855"/>
                                </a:moveTo>
                                <a:lnTo>
                                  <a:pt x="1369618" y="1252855"/>
                                </a:lnTo>
                              </a:path>
                              <a:path w="5501005" h="1252855">
                                <a:moveTo>
                                  <a:pt x="2716834" y="1252855"/>
                                </a:moveTo>
                                <a:lnTo>
                                  <a:pt x="2783890" y="1252855"/>
                                </a:lnTo>
                              </a:path>
                              <a:path w="5501005" h="1252855">
                                <a:moveTo>
                                  <a:pt x="3817162" y="1252855"/>
                                </a:moveTo>
                                <a:lnTo>
                                  <a:pt x="3884218" y="1252855"/>
                                </a:lnTo>
                              </a:path>
                              <a:path w="5501005" h="1252855">
                                <a:moveTo>
                                  <a:pt x="4131106" y="1001395"/>
                                </a:moveTo>
                                <a:lnTo>
                                  <a:pt x="4670602" y="1001395"/>
                                </a:lnTo>
                              </a:path>
                              <a:path w="5501005" h="1252855">
                                <a:moveTo>
                                  <a:pt x="5231434" y="1001395"/>
                                </a:moveTo>
                                <a:lnTo>
                                  <a:pt x="5500928" y="1001395"/>
                                </a:lnTo>
                              </a:path>
                              <a:path w="5501005" h="1252855">
                                <a:moveTo>
                                  <a:pt x="830122" y="1001395"/>
                                </a:moveTo>
                                <a:lnTo>
                                  <a:pt x="1369618" y="1001395"/>
                                </a:lnTo>
                              </a:path>
                              <a:path w="5501005" h="1252855">
                                <a:moveTo>
                                  <a:pt x="0" y="1001395"/>
                                </a:moveTo>
                                <a:lnTo>
                                  <a:pt x="270814" y="1001395"/>
                                </a:lnTo>
                              </a:path>
                              <a:path w="5501005" h="1252855">
                                <a:moveTo>
                                  <a:pt x="1616506" y="1001395"/>
                                </a:moveTo>
                                <a:lnTo>
                                  <a:pt x="1683562" y="1001395"/>
                                </a:lnTo>
                              </a:path>
                              <a:path w="5501005" h="1252855">
                                <a:moveTo>
                                  <a:pt x="516178" y="1001395"/>
                                </a:moveTo>
                                <a:lnTo>
                                  <a:pt x="583234" y="1001395"/>
                                </a:lnTo>
                              </a:path>
                              <a:path w="5501005" h="1252855">
                                <a:moveTo>
                                  <a:pt x="2716834" y="1001395"/>
                                </a:moveTo>
                                <a:lnTo>
                                  <a:pt x="2783890" y="1001395"/>
                                </a:lnTo>
                              </a:path>
                              <a:path w="5501005" h="1252855">
                                <a:moveTo>
                                  <a:pt x="4917490" y="1001395"/>
                                </a:moveTo>
                                <a:lnTo>
                                  <a:pt x="4984546" y="1001395"/>
                                </a:lnTo>
                              </a:path>
                              <a:path w="5501005" h="1252855">
                                <a:moveTo>
                                  <a:pt x="1930450" y="1001395"/>
                                </a:moveTo>
                                <a:lnTo>
                                  <a:pt x="2469946" y="1001395"/>
                                </a:lnTo>
                              </a:path>
                              <a:path w="5501005" h="1252855">
                                <a:moveTo>
                                  <a:pt x="3030778" y="1001395"/>
                                </a:moveTo>
                                <a:lnTo>
                                  <a:pt x="3884218" y="1001395"/>
                                </a:lnTo>
                              </a:path>
                              <a:path w="5501005" h="1252855">
                                <a:moveTo>
                                  <a:pt x="516178" y="751459"/>
                                </a:moveTo>
                                <a:lnTo>
                                  <a:pt x="1369618" y="751459"/>
                                </a:lnTo>
                              </a:path>
                              <a:path w="5501005" h="1252855">
                                <a:moveTo>
                                  <a:pt x="3030778" y="751459"/>
                                </a:moveTo>
                                <a:lnTo>
                                  <a:pt x="3884218" y="751459"/>
                                </a:lnTo>
                              </a:path>
                              <a:path w="5501005" h="1252855">
                                <a:moveTo>
                                  <a:pt x="1930450" y="751459"/>
                                </a:moveTo>
                                <a:lnTo>
                                  <a:pt x="2783890" y="751459"/>
                                </a:lnTo>
                              </a:path>
                              <a:path w="5501005" h="1252855">
                                <a:moveTo>
                                  <a:pt x="1616506" y="751459"/>
                                </a:moveTo>
                                <a:lnTo>
                                  <a:pt x="1683562" y="751459"/>
                                </a:lnTo>
                              </a:path>
                              <a:path w="5501005" h="1252855">
                                <a:moveTo>
                                  <a:pt x="4131106" y="751459"/>
                                </a:moveTo>
                                <a:lnTo>
                                  <a:pt x="4670602" y="751459"/>
                                </a:lnTo>
                              </a:path>
                              <a:path w="5501005" h="1252855">
                                <a:moveTo>
                                  <a:pt x="0" y="751459"/>
                                </a:moveTo>
                                <a:lnTo>
                                  <a:pt x="270814" y="751459"/>
                                </a:lnTo>
                              </a:path>
                              <a:path w="5501005" h="1252855">
                                <a:moveTo>
                                  <a:pt x="4917490" y="751459"/>
                                </a:moveTo>
                                <a:lnTo>
                                  <a:pt x="5500928" y="751459"/>
                                </a:lnTo>
                              </a:path>
                              <a:path w="5501005" h="1252855">
                                <a:moveTo>
                                  <a:pt x="516178" y="501523"/>
                                </a:moveTo>
                                <a:lnTo>
                                  <a:pt x="3884218" y="501523"/>
                                </a:lnTo>
                              </a:path>
                              <a:path w="5501005" h="1252855">
                                <a:moveTo>
                                  <a:pt x="0" y="501523"/>
                                </a:moveTo>
                                <a:lnTo>
                                  <a:pt x="270814" y="501523"/>
                                </a:lnTo>
                              </a:path>
                              <a:path w="5501005" h="1252855">
                                <a:moveTo>
                                  <a:pt x="4131106" y="501523"/>
                                </a:moveTo>
                                <a:lnTo>
                                  <a:pt x="4670602" y="501523"/>
                                </a:lnTo>
                              </a:path>
                              <a:path w="5501005" h="1252855">
                                <a:moveTo>
                                  <a:pt x="4917490" y="501523"/>
                                </a:moveTo>
                                <a:lnTo>
                                  <a:pt x="5500928" y="501523"/>
                                </a:lnTo>
                              </a:path>
                              <a:path w="5501005" h="1252855">
                                <a:moveTo>
                                  <a:pt x="4131106" y="250062"/>
                                </a:moveTo>
                                <a:lnTo>
                                  <a:pt x="5500928" y="250062"/>
                                </a:lnTo>
                              </a:path>
                              <a:path w="5501005" h="1252855">
                                <a:moveTo>
                                  <a:pt x="0" y="250062"/>
                                </a:moveTo>
                                <a:lnTo>
                                  <a:pt x="3884218" y="250062"/>
                                </a:lnTo>
                              </a:path>
                              <a:path w="5501005" h="1252855">
                                <a:moveTo>
                                  <a:pt x="0" y="0"/>
                                </a:moveTo>
                                <a:lnTo>
                                  <a:pt x="5500928" y="0"/>
                                </a:lnTo>
                              </a:path>
                            </a:pathLst>
                          </a:custGeom>
                          <a:ln w="9525">
                            <a:solidFill>
                              <a:srgbClr val="D9D9D9"/>
                            </a:solidFill>
                            <a:prstDash val="solid"/>
                          </a:ln>
                        </wps:spPr>
                        <wps:bodyPr wrap="square" lIns="0" tIns="0" rIns="0" bIns="0" rtlCol="0">
                          <a:prstTxWarp prst="textNoShape">
                            <a:avLst/>
                          </a:prstTxWarp>
                          <a:noAutofit/>
                        </wps:bodyPr>
                      </wps:wsp>
                      <wps:wsp>
                        <wps:cNvPr id="145" name="Graphic 145"/>
                        <wps:cNvSpPr/>
                        <wps:spPr>
                          <a:xfrm>
                            <a:off x="506158" y="810069"/>
                            <a:ext cx="4646930" cy="1127760"/>
                          </a:xfrm>
                          <a:custGeom>
                            <a:avLst/>
                            <a:gdLst/>
                            <a:ahLst/>
                            <a:cxnLst/>
                            <a:rect l="l" t="t" r="r" b="b"/>
                            <a:pathLst>
                              <a:path w="4646930" h="1127760">
                                <a:moveTo>
                                  <a:pt x="245364" y="0"/>
                                </a:moveTo>
                                <a:lnTo>
                                  <a:pt x="0" y="0"/>
                                </a:lnTo>
                                <a:lnTo>
                                  <a:pt x="0" y="1127506"/>
                                </a:lnTo>
                                <a:lnTo>
                                  <a:pt x="245364" y="1127506"/>
                                </a:lnTo>
                                <a:lnTo>
                                  <a:pt x="245364" y="0"/>
                                </a:lnTo>
                                <a:close/>
                              </a:path>
                              <a:path w="4646930" h="1127760">
                                <a:moveTo>
                                  <a:pt x="1345692" y="126492"/>
                                </a:moveTo>
                                <a:lnTo>
                                  <a:pt x="1098804" y="126492"/>
                                </a:lnTo>
                                <a:lnTo>
                                  <a:pt x="1098804" y="1127506"/>
                                </a:lnTo>
                                <a:lnTo>
                                  <a:pt x="1345692" y="1127506"/>
                                </a:lnTo>
                                <a:lnTo>
                                  <a:pt x="1345692" y="126492"/>
                                </a:lnTo>
                                <a:close/>
                              </a:path>
                              <a:path w="4646930" h="1127760">
                                <a:moveTo>
                                  <a:pt x="2446020" y="376428"/>
                                </a:moveTo>
                                <a:lnTo>
                                  <a:pt x="2199132" y="376428"/>
                                </a:lnTo>
                                <a:lnTo>
                                  <a:pt x="2199132" y="1127506"/>
                                </a:lnTo>
                                <a:lnTo>
                                  <a:pt x="2446020" y="1127506"/>
                                </a:lnTo>
                                <a:lnTo>
                                  <a:pt x="2446020" y="376428"/>
                                </a:lnTo>
                                <a:close/>
                              </a:path>
                              <a:path w="4646930" h="1127760">
                                <a:moveTo>
                                  <a:pt x="3546348" y="626364"/>
                                </a:moveTo>
                                <a:lnTo>
                                  <a:pt x="3299460" y="626364"/>
                                </a:lnTo>
                                <a:lnTo>
                                  <a:pt x="3299460" y="1127506"/>
                                </a:lnTo>
                                <a:lnTo>
                                  <a:pt x="3546348" y="1127506"/>
                                </a:lnTo>
                                <a:lnTo>
                                  <a:pt x="3546348" y="626364"/>
                                </a:lnTo>
                                <a:close/>
                              </a:path>
                              <a:path w="4646930" h="1127760">
                                <a:moveTo>
                                  <a:pt x="4646676" y="0"/>
                                </a:moveTo>
                                <a:lnTo>
                                  <a:pt x="4399788" y="0"/>
                                </a:lnTo>
                                <a:lnTo>
                                  <a:pt x="4399788" y="1127506"/>
                                </a:lnTo>
                                <a:lnTo>
                                  <a:pt x="4646676" y="1127506"/>
                                </a:lnTo>
                                <a:lnTo>
                                  <a:pt x="4646676" y="0"/>
                                </a:lnTo>
                                <a:close/>
                              </a:path>
                            </a:pathLst>
                          </a:custGeom>
                          <a:solidFill>
                            <a:srgbClr val="4471C4"/>
                          </a:solidFill>
                        </wps:spPr>
                        <wps:bodyPr wrap="square" lIns="0" tIns="0" rIns="0" bIns="0" rtlCol="0">
                          <a:prstTxWarp prst="textNoShape">
                            <a:avLst/>
                          </a:prstTxWarp>
                          <a:noAutofit/>
                        </wps:bodyPr>
                      </wps:wsp>
                      <wps:wsp>
                        <wps:cNvPr id="146" name="Graphic 146"/>
                        <wps:cNvSpPr/>
                        <wps:spPr>
                          <a:xfrm>
                            <a:off x="818578" y="560133"/>
                            <a:ext cx="4648200" cy="1377950"/>
                          </a:xfrm>
                          <a:custGeom>
                            <a:avLst/>
                            <a:gdLst/>
                            <a:ahLst/>
                            <a:cxnLst/>
                            <a:rect l="l" t="t" r="r" b="b"/>
                            <a:pathLst>
                              <a:path w="4648200" h="1377950">
                                <a:moveTo>
                                  <a:pt x="246888" y="626364"/>
                                </a:moveTo>
                                <a:lnTo>
                                  <a:pt x="0" y="626364"/>
                                </a:lnTo>
                                <a:lnTo>
                                  <a:pt x="0" y="1377442"/>
                                </a:lnTo>
                                <a:lnTo>
                                  <a:pt x="246888" y="1377442"/>
                                </a:lnTo>
                                <a:lnTo>
                                  <a:pt x="246888" y="626364"/>
                                </a:lnTo>
                                <a:close/>
                              </a:path>
                              <a:path w="4648200" h="1377950">
                                <a:moveTo>
                                  <a:pt x="1347216" y="501396"/>
                                </a:moveTo>
                                <a:lnTo>
                                  <a:pt x="1100328" y="501396"/>
                                </a:lnTo>
                                <a:lnTo>
                                  <a:pt x="1100328" y="1377442"/>
                                </a:lnTo>
                                <a:lnTo>
                                  <a:pt x="1347216" y="1377442"/>
                                </a:lnTo>
                                <a:lnTo>
                                  <a:pt x="1347216" y="501396"/>
                                </a:lnTo>
                                <a:close/>
                              </a:path>
                              <a:path w="4648200" h="1377950">
                                <a:moveTo>
                                  <a:pt x="2447544" y="376428"/>
                                </a:moveTo>
                                <a:lnTo>
                                  <a:pt x="2200656" y="376428"/>
                                </a:lnTo>
                                <a:lnTo>
                                  <a:pt x="2200656" y="1377442"/>
                                </a:lnTo>
                                <a:lnTo>
                                  <a:pt x="2447544" y="1377442"/>
                                </a:lnTo>
                                <a:lnTo>
                                  <a:pt x="2447544" y="376428"/>
                                </a:lnTo>
                                <a:close/>
                              </a:path>
                              <a:path w="4648200" h="1377950">
                                <a:moveTo>
                                  <a:pt x="3547872" y="0"/>
                                </a:moveTo>
                                <a:lnTo>
                                  <a:pt x="3300984" y="0"/>
                                </a:lnTo>
                                <a:lnTo>
                                  <a:pt x="3300984" y="1377442"/>
                                </a:lnTo>
                                <a:lnTo>
                                  <a:pt x="3547872" y="1377442"/>
                                </a:lnTo>
                                <a:lnTo>
                                  <a:pt x="3547872" y="0"/>
                                </a:lnTo>
                                <a:close/>
                              </a:path>
                              <a:path w="4648200" h="1377950">
                                <a:moveTo>
                                  <a:pt x="4648200" y="626364"/>
                                </a:moveTo>
                                <a:lnTo>
                                  <a:pt x="4401312" y="626364"/>
                                </a:lnTo>
                                <a:lnTo>
                                  <a:pt x="4401312" y="1377442"/>
                                </a:lnTo>
                                <a:lnTo>
                                  <a:pt x="4648200" y="1377442"/>
                                </a:lnTo>
                                <a:lnTo>
                                  <a:pt x="4648200" y="626364"/>
                                </a:lnTo>
                                <a:close/>
                              </a:path>
                            </a:pathLst>
                          </a:custGeom>
                          <a:solidFill>
                            <a:srgbClr val="EC7C30"/>
                          </a:solidFill>
                        </wps:spPr>
                        <wps:bodyPr wrap="square" lIns="0" tIns="0" rIns="0" bIns="0" rtlCol="0">
                          <a:prstTxWarp prst="textNoShape">
                            <a:avLst/>
                          </a:prstTxWarp>
                          <a:noAutofit/>
                        </wps:bodyPr>
                      </wps:wsp>
                      <wps:wsp>
                        <wps:cNvPr id="147" name="Graphic 147"/>
                        <wps:cNvSpPr/>
                        <wps:spPr>
                          <a:xfrm>
                            <a:off x="235343" y="1937575"/>
                            <a:ext cx="5501005" cy="1270"/>
                          </a:xfrm>
                          <a:custGeom>
                            <a:avLst/>
                            <a:gdLst/>
                            <a:ahLst/>
                            <a:cxnLst/>
                            <a:rect l="l" t="t" r="r" b="b"/>
                            <a:pathLst>
                              <a:path w="5501005">
                                <a:moveTo>
                                  <a:pt x="0" y="0"/>
                                </a:moveTo>
                                <a:lnTo>
                                  <a:pt x="5500928" y="0"/>
                                </a:lnTo>
                              </a:path>
                            </a:pathLst>
                          </a:custGeom>
                          <a:ln w="9525">
                            <a:solidFill>
                              <a:srgbClr val="D9D9D9"/>
                            </a:solidFill>
                            <a:prstDash val="solid"/>
                          </a:ln>
                        </wps:spPr>
                        <wps:bodyPr wrap="square" lIns="0" tIns="0" rIns="0" bIns="0" rtlCol="0">
                          <a:prstTxWarp prst="textNoShape">
                            <a:avLst/>
                          </a:prstTxWarp>
                          <a:noAutofit/>
                        </wps:bodyPr>
                      </wps:wsp>
                      <wps:wsp>
                        <wps:cNvPr id="148" name="Graphic 148"/>
                        <wps:cNvSpPr/>
                        <wps:spPr>
                          <a:xfrm>
                            <a:off x="5360987" y="15673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49" name="Graphic 149"/>
                        <wps:cNvSpPr/>
                        <wps:spPr>
                          <a:xfrm>
                            <a:off x="5360987" y="37098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50" name="Graphic 150"/>
                        <wps:cNvSpPr/>
                        <wps:spPr>
                          <a:xfrm>
                            <a:off x="4762" y="4762"/>
                            <a:ext cx="5731510" cy="2640330"/>
                          </a:xfrm>
                          <a:custGeom>
                            <a:avLst/>
                            <a:gdLst/>
                            <a:ahLst/>
                            <a:cxnLst/>
                            <a:rect l="l" t="t" r="r" b="b"/>
                            <a:pathLst>
                              <a:path w="5731510" h="2640330">
                                <a:moveTo>
                                  <a:pt x="0" y="2640330"/>
                                </a:moveTo>
                                <a:lnTo>
                                  <a:pt x="5731509" y="2640330"/>
                                </a:lnTo>
                                <a:lnTo>
                                  <a:pt x="5731509" y="0"/>
                                </a:lnTo>
                                <a:lnTo>
                                  <a:pt x="0" y="0"/>
                                </a:lnTo>
                                <a:lnTo>
                                  <a:pt x="0" y="2640330"/>
                                </a:lnTo>
                                <a:close/>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1B90A6D" id="Group 143" o:spid="_x0000_s1026" style="position:absolute;margin-left:71.6pt;margin-top:-19.75pt;width:452.05pt;height:208.65pt;z-index:-21054976;mso-wrap-distance-left:0;mso-wrap-distance-right:0;mso-position-horizontal-relative:page" coordsize="57410,26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">
                <v:shape id="Graphic 144" o:spid="_x0000_s1027" style="position:absolute;left:2353;top:4350;width:55010;height:12528;visibility:visible;mso-wrap-style:square;v-text-anchor:top" coordsize="5501005,125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" path="m1616506,1252855r67056,em4131106,1252855r539496,em5231434,1252855r269494,em516178,1252855r67056,em1930450,1252855r539496,em3030778,1252855r539496,em4917490,1252855r67056,em,1252855r270814,em830122,1252855r539496,em2716834,1252855r67056,em3817162,1252855r67056,em4131106,1001395r539496,em5231434,1001395r269494,em830122,1001395r539496,em,1001395r270814,em1616506,1001395r67056,em516178,1001395r67056,em2716834,1001395r67056,em4917490,1001395r67056,em1930450,1001395r539496,em3030778,1001395r853440,em516178,751459r853440,em3030778,751459r853440,em1930450,751459r853440,em1616506,751459r67056,em4131106,751459r539496,em,751459r270814,em4917490,751459r583438,em516178,501523r3368040,em,501523r270814,em4131106,501523r539496,em4917490,501523r583438,em4131106,250062r1369822,em,250062r3884218,em,l5500928,e" filled="f" strokecolor="#d9d9d9">
                  <v:path arrowok="t"/>
                </v:shape>
                <v:shape id="Graphic 145" o:spid="_x0000_s1028" style="position:absolute;left:5061;top:8100;width:46469;height:11278;visibility:visible;mso-wrap-style:square;v-text-anchor:top" coordsize="4646930,112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" path="m245364,l,,,1127506r245364,l245364,xem1345692,126492r-246888,l1098804,1127506r246888,l1345692,126492xem2446020,376428r-246888,l2199132,1127506r246888,l2446020,376428xem3546348,626364r-246888,l3299460,1127506r246888,l3546348,626364xem4646676,l4399788,r,1127506l4646676,1127506,4646676,xe" fillcolor="#4471c4" stroked="f">
                  <v:path arrowok="t"/>
                </v:shape>
                <v:shape id="Graphic 146" o:spid="_x0000_s1029" style="position:absolute;left:8185;top:5601;width:46482;height:13779;visibility:visible;mso-wrap-style:square;v-text-anchor:top" coordsize="4648200,137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" path="m246888,626364l,626364r,751078l246888,1377442r,-751078xem1347216,501396r-246888,l1100328,1377442r246888,l1347216,501396xem2447544,376428r-246888,l2200656,1377442r246888,l2447544,376428xem3547872,l3300984,r,1377442l3547872,1377442,3547872,xem4648200,626364r-246888,l4401312,1377442r246888,l4648200,626364xe" fillcolor="#ec7c30" stroked="f">
                  <v:path arrowok="t"/>
                </v:shape>
                <v:shape id="Graphic 147" o:spid="_x0000_s1030" style="position:absolute;left:2353;top:19375;width:55010;height:13;visibility:visible;mso-wrap-style:square;v-text-anchor:top" coordsize="5501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" path="m,l5500928,e" filled="f" strokecolor="#d9d9d9">
                  <v:path arrowok="t"/>
                </v:shape>
                <v:shape id="Graphic 148" o:spid="_x0000_s1031" style="position:absolute;left:53609;top:156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" path="m62779,l,,,62779r62779,l62779,xe" fillcolor="#4471c4" stroked="f">
                  <v:path arrowok="t"/>
                </v:shape>
                <v:shape id="Graphic 149" o:spid="_x0000_s1032" style="position:absolute;left:53609;top:370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" path="m62779,l,,,62779r62779,l62779,xe" fillcolor="#ec7c30" stroked="f">
                  <v:path arrowok="t"/>
                </v:shape>
                <v:shape id="Graphic 150" o:spid="_x0000_s1033" style="position:absolute;left:47;top:47;width:57315;height:26403;visibility:visible;mso-wrap-style:square;v-text-anchor:top" coordsize="5731510,264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" path="m,2640330r5731509,l5731509,,,,,2640330xe" filled="f" strokecolor="#d9d9d9">
                  <v:path arrowok="t"/>
                </v:shape>
                <w10:wrap anchorx="page"/>
              </v:group>
            </w:pict>
          </mc:Fallback>
        </mc:AlternateContent>
      </w:r>
      <w:r>
        <w:rPr>
          <w:color w:val="404040"/>
          <w:spacing w:val="-5"/>
          <w:position w:val="-6"/>
          <w:sz w:val="18"/>
        </w:rPr>
        <w:t>11</w:t>
      </w:r>
      <w:r>
        <w:rPr>
          <w:color w:val="404040"/>
          <w:position w:val="-6"/>
          <w:sz w:val="18"/>
        </w:rPr>
        <w:tab/>
      </w:r>
      <w:r>
        <w:rPr>
          <w:rFonts w:ascii="Calibri"/>
          <w:color w:val="585858"/>
          <w:spacing w:val="-5"/>
          <w:sz w:val="18"/>
        </w:rPr>
        <w:t>No</w:t>
      </w:r>
    </w:p>
    <w:p w14:paraId="3FD76114" w14:textId="77777777" w:rsidR="009E1845" w:rsidRDefault="00CE408B">
      <w:pPr>
        <w:spacing w:before="186"/>
        <w:ind w:left="1069" w:right="986"/>
        <w:jc w:val="center"/>
        <w:rPr>
          <w:sz w:val="18"/>
        </w:rPr>
      </w:pPr>
      <w:r>
        <w:rPr>
          <w:color w:val="404040"/>
          <w:spacing w:val="-10"/>
          <w:sz w:val="18"/>
        </w:rPr>
        <w:t>9</w:t>
      </w:r>
    </w:p>
    <w:p w14:paraId="44B417C1" w14:textId="77777777" w:rsidR="009E1845" w:rsidRDefault="009E1845">
      <w:pPr>
        <w:pStyle w:val="BodyText"/>
        <w:spacing w:before="177"/>
        <w:rPr>
          <w:sz w:val="18"/>
        </w:rPr>
      </w:pPr>
    </w:p>
    <w:p w14:paraId="4C0018A3" w14:textId="77777777" w:rsidR="009E1845" w:rsidRDefault="00CE408B">
      <w:pPr>
        <w:spacing w:before="1"/>
        <w:ind w:left="1069"/>
        <w:jc w:val="center"/>
        <w:rPr>
          <w:sz w:val="18"/>
        </w:rPr>
      </w:pPr>
      <w:r>
        <w:rPr>
          <w:color w:val="404040"/>
          <w:spacing w:val="-10"/>
          <w:sz w:val="18"/>
        </w:rPr>
        <w:t>6</w:t>
      </w:r>
    </w:p>
    <w:p w14:paraId="3ABDF0AB" w14:textId="77777777" w:rsidR="009E1845" w:rsidRDefault="00CE408B">
      <w:pPr>
        <w:spacing w:before="187"/>
        <w:ind w:left="770"/>
        <w:rPr>
          <w:sz w:val="18"/>
        </w:rPr>
      </w:pPr>
      <w:r>
        <w:rPr>
          <w:color w:val="404040"/>
          <w:spacing w:val="-10"/>
          <w:sz w:val="18"/>
        </w:rPr>
        <w:t>4</w:t>
      </w:r>
    </w:p>
    <w:p w14:paraId="23C6A697" w14:textId="77777777" w:rsidR="009E1845" w:rsidRDefault="009E1845">
      <w:pPr>
        <w:rPr>
          <w:sz w:val="18"/>
        </w:rPr>
        <w:sectPr w:rsidR="009E1845">
          <w:type w:val="continuous"/>
          <w:pgSz w:w="12240" w:h="15840"/>
          <w:pgMar w:top="1500" w:right="420" w:bottom="1260" w:left="700" w:header="0" w:footer="1062" w:gutter="0"/>
          <w:cols w:num="2" w:space="720" w:equalWidth="0">
            <w:col w:w="5767" w:space="339"/>
            <w:col w:w="5014"/>
          </w:cols>
        </w:sectPr>
      </w:pPr>
    </w:p>
    <w:p w14:paraId="16F1B9DD" w14:textId="77777777" w:rsidR="009E1845" w:rsidRDefault="00CE408B">
      <w:pPr>
        <w:spacing w:before="5"/>
        <w:ind w:left="1565" w:hanging="266"/>
        <w:rPr>
          <w:sz w:val="18"/>
        </w:rPr>
      </w:pPr>
      <w:r>
        <w:rPr>
          <w:color w:val="585858"/>
          <w:sz w:val="18"/>
        </w:rPr>
        <w:t>Comment</w:t>
      </w:r>
      <w:r>
        <w:rPr>
          <w:color w:val="585858"/>
          <w:spacing w:val="-12"/>
          <w:sz w:val="18"/>
        </w:rPr>
        <w:t xml:space="preserve"> </w:t>
      </w:r>
      <w:r>
        <w:rPr>
          <w:color w:val="585858"/>
          <w:sz w:val="18"/>
        </w:rPr>
        <w:t>on</w:t>
      </w:r>
      <w:r>
        <w:rPr>
          <w:color w:val="585858"/>
          <w:spacing w:val="-11"/>
          <w:sz w:val="18"/>
        </w:rPr>
        <w:t xml:space="preserve"> </w:t>
      </w:r>
      <w:r>
        <w:rPr>
          <w:color w:val="585858"/>
          <w:sz w:val="18"/>
        </w:rPr>
        <w:t xml:space="preserve">body </w:t>
      </w:r>
      <w:r>
        <w:rPr>
          <w:color w:val="585858"/>
          <w:spacing w:val="-2"/>
          <w:sz w:val="18"/>
        </w:rPr>
        <w:t>appearance</w:t>
      </w:r>
    </w:p>
    <w:p w14:paraId="5273FFF1" w14:textId="77777777" w:rsidR="009E1845" w:rsidRDefault="00CE408B">
      <w:pPr>
        <w:spacing w:before="5"/>
        <w:ind w:left="546" w:hanging="228"/>
        <w:rPr>
          <w:sz w:val="18"/>
        </w:rPr>
      </w:pPr>
      <w:r>
        <w:br w:type="column"/>
      </w:r>
      <w:r>
        <w:rPr>
          <w:color w:val="585858"/>
          <w:sz w:val="18"/>
        </w:rPr>
        <w:t>Suggestive</w:t>
      </w:r>
      <w:r>
        <w:rPr>
          <w:color w:val="585858"/>
          <w:spacing w:val="-12"/>
          <w:sz w:val="18"/>
        </w:rPr>
        <w:t xml:space="preserve"> </w:t>
      </w:r>
      <w:r>
        <w:rPr>
          <w:color w:val="585858"/>
          <w:sz w:val="18"/>
        </w:rPr>
        <w:t>jokes</w:t>
      </w:r>
      <w:r>
        <w:rPr>
          <w:color w:val="585858"/>
          <w:spacing w:val="-11"/>
          <w:sz w:val="18"/>
        </w:rPr>
        <w:t xml:space="preserve"> </w:t>
      </w:r>
      <w:r>
        <w:rPr>
          <w:color w:val="585858"/>
          <w:sz w:val="18"/>
        </w:rPr>
        <w:t>of sexual nature</w:t>
      </w:r>
    </w:p>
    <w:p w14:paraId="472EA448" w14:textId="77777777" w:rsidR="009E1845" w:rsidRDefault="00CE408B">
      <w:pPr>
        <w:spacing w:before="5"/>
        <w:ind w:left="630" w:right="496" w:hanging="125"/>
        <w:rPr>
          <w:sz w:val="18"/>
        </w:rPr>
      </w:pPr>
      <w:r>
        <w:br w:type="column"/>
      </w:r>
      <w:r>
        <w:rPr>
          <w:color w:val="585858"/>
          <w:spacing w:val="-2"/>
          <w:sz w:val="18"/>
        </w:rPr>
        <w:t>Inappropriate behaviour</w:t>
      </w:r>
    </w:p>
    <w:p w14:paraId="63612EED" w14:textId="77777777" w:rsidR="009E1845" w:rsidRDefault="009E1845">
      <w:pPr>
        <w:pStyle w:val="BodyText"/>
        <w:spacing w:before="126"/>
        <w:rPr>
          <w:sz w:val="18"/>
        </w:rPr>
      </w:pPr>
    </w:p>
    <w:p w14:paraId="225232F6" w14:textId="77777777" w:rsidR="009E1845" w:rsidRDefault="00CE408B">
      <w:pPr>
        <w:spacing w:before="1"/>
        <w:ind w:left="465"/>
        <w:rPr>
          <w:sz w:val="20"/>
        </w:rPr>
      </w:pPr>
      <w:r>
        <w:rPr>
          <w:color w:val="585858"/>
          <w:sz w:val="20"/>
        </w:rPr>
        <w:t>Sexual</w:t>
      </w:r>
      <w:r>
        <w:rPr>
          <w:color w:val="585858"/>
          <w:spacing w:val="-5"/>
          <w:sz w:val="20"/>
        </w:rPr>
        <w:t xml:space="preserve"> </w:t>
      </w:r>
      <w:r>
        <w:rPr>
          <w:color w:val="585858"/>
          <w:spacing w:val="-2"/>
          <w:sz w:val="20"/>
        </w:rPr>
        <w:t>misconduct</w:t>
      </w:r>
    </w:p>
    <w:p w14:paraId="4679BA52" w14:textId="77777777" w:rsidR="009E1845" w:rsidRDefault="00CE408B">
      <w:pPr>
        <w:tabs>
          <w:tab w:val="left" w:pos="1600"/>
        </w:tabs>
        <w:spacing w:before="5"/>
        <w:ind w:right="1377"/>
        <w:jc w:val="center"/>
        <w:rPr>
          <w:sz w:val="18"/>
        </w:rPr>
      </w:pPr>
      <w:r>
        <w:br w:type="column"/>
      </w:r>
      <w:r>
        <w:rPr>
          <w:color w:val="585858"/>
          <w:sz w:val="18"/>
        </w:rPr>
        <w:t>Sexual</w:t>
      </w:r>
      <w:r>
        <w:rPr>
          <w:color w:val="585858"/>
          <w:spacing w:val="-5"/>
          <w:sz w:val="18"/>
        </w:rPr>
        <w:t xml:space="preserve"> </w:t>
      </w:r>
      <w:r>
        <w:rPr>
          <w:color w:val="585858"/>
          <w:spacing w:val="-2"/>
          <w:sz w:val="18"/>
        </w:rPr>
        <w:t>messages</w:t>
      </w:r>
      <w:r>
        <w:rPr>
          <w:color w:val="585858"/>
          <w:sz w:val="18"/>
        </w:rPr>
        <w:tab/>
        <w:t>Comment</w:t>
      </w:r>
      <w:r>
        <w:rPr>
          <w:color w:val="585858"/>
          <w:spacing w:val="-3"/>
          <w:sz w:val="18"/>
        </w:rPr>
        <w:t xml:space="preserve"> </w:t>
      </w:r>
      <w:r>
        <w:rPr>
          <w:color w:val="585858"/>
          <w:sz w:val="18"/>
        </w:rPr>
        <w:t>on</w:t>
      </w:r>
      <w:r>
        <w:rPr>
          <w:color w:val="585858"/>
          <w:spacing w:val="-3"/>
          <w:sz w:val="18"/>
        </w:rPr>
        <w:t xml:space="preserve"> </w:t>
      </w:r>
      <w:r>
        <w:rPr>
          <w:color w:val="585858"/>
          <w:spacing w:val="-2"/>
          <w:sz w:val="18"/>
        </w:rPr>
        <w:t>private</w:t>
      </w:r>
    </w:p>
    <w:p w14:paraId="46EDA30C" w14:textId="77777777" w:rsidR="009E1845" w:rsidRDefault="00CE408B">
      <w:pPr>
        <w:ind w:left="1794" w:right="1571"/>
        <w:jc w:val="center"/>
        <w:rPr>
          <w:sz w:val="18"/>
        </w:rPr>
      </w:pPr>
      <w:r>
        <w:rPr>
          <w:color w:val="585858"/>
          <w:sz w:val="18"/>
        </w:rPr>
        <w:t>life</w:t>
      </w:r>
      <w:r>
        <w:rPr>
          <w:color w:val="585858"/>
          <w:spacing w:val="-12"/>
          <w:sz w:val="18"/>
        </w:rPr>
        <w:t xml:space="preserve"> </w:t>
      </w:r>
      <w:r>
        <w:rPr>
          <w:color w:val="585858"/>
          <w:sz w:val="18"/>
        </w:rPr>
        <w:t>and</w:t>
      </w:r>
      <w:r>
        <w:rPr>
          <w:color w:val="585858"/>
          <w:spacing w:val="-11"/>
          <w:sz w:val="18"/>
        </w:rPr>
        <w:t xml:space="preserve"> </w:t>
      </w:r>
      <w:r>
        <w:rPr>
          <w:color w:val="585858"/>
          <w:sz w:val="18"/>
        </w:rPr>
        <w:t>or</w:t>
      </w:r>
      <w:r>
        <w:rPr>
          <w:color w:val="585858"/>
          <w:spacing w:val="-11"/>
          <w:sz w:val="18"/>
        </w:rPr>
        <w:t xml:space="preserve"> </w:t>
      </w:r>
      <w:r>
        <w:rPr>
          <w:color w:val="585858"/>
          <w:sz w:val="18"/>
        </w:rPr>
        <w:t xml:space="preserve">marital </w:t>
      </w:r>
      <w:r>
        <w:rPr>
          <w:color w:val="585858"/>
          <w:spacing w:val="-2"/>
          <w:sz w:val="18"/>
        </w:rPr>
        <w:t>status</w:t>
      </w:r>
    </w:p>
    <w:p w14:paraId="2594D33C" w14:textId="77777777" w:rsidR="009E1845" w:rsidRDefault="009E1845">
      <w:pPr>
        <w:jc w:val="center"/>
        <w:rPr>
          <w:sz w:val="18"/>
        </w:rPr>
        <w:sectPr w:rsidR="009E1845">
          <w:type w:val="continuous"/>
          <w:pgSz w:w="12240" w:h="15840"/>
          <w:pgMar w:top="1500" w:right="420" w:bottom="1260" w:left="700" w:header="0" w:footer="1062" w:gutter="0"/>
          <w:cols w:num="4" w:space="720" w:equalWidth="0">
            <w:col w:w="2639" w:space="40"/>
            <w:col w:w="1727" w:space="39"/>
            <w:col w:w="1975" w:space="40"/>
            <w:col w:w="4660"/>
          </w:cols>
        </w:sectPr>
      </w:pPr>
    </w:p>
    <w:p w14:paraId="59787066" w14:textId="77777777" w:rsidR="009E1845" w:rsidRDefault="009E1845">
      <w:pPr>
        <w:pStyle w:val="BodyText"/>
      </w:pPr>
    </w:p>
    <w:p w14:paraId="7C7CDD75" w14:textId="77777777" w:rsidR="009E1845" w:rsidRDefault="009E1845">
      <w:pPr>
        <w:pStyle w:val="BodyText"/>
      </w:pPr>
    </w:p>
    <w:p w14:paraId="5D48BAA0" w14:textId="77777777" w:rsidR="009E1845" w:rsidRDefault="009E1845">
      <w:pPr>
        <w:pStyle w:val="BodyText"/>
        <w:spacing w:before="47"/>
      </w:pPr>
    </w:p>
    <w:p w14:paraId="4A2C8655" w14:textId="77777777" w:rsidR="009E1845" w:rsidRDefault="00CE408B">
      <w:pPr>
        <w:pStyle w:val="BodyText"/>
        <w:ind w:left="1460"/>
      </w:pPr>
      <w:r>
        <w:t>In</w:t>
      </w:r>
      <w:r>
        <w:rPr>
          <w:spacing w:val="-1"/>
        </w:rPr>
        <w:t xml:space="preserve"> </w:t>
      </w:r>
      <w:r>
        <w:t>terms</w:t>
      </w:r>
      <w:r>
        <w:rPr>
          <w:spacing w:val="-1"/>
        </w:rPr>
        <w:t xml:space="preserve"> </w:t>
      </w:r>
      <w:r>
        <w:t>of</w:t>
      </w:r>
      <w:r>
        <w:rPr>
          <w:spacing w:val="-2"/>
        </w:rPr>
        <w:t xml:space="preserve"> </w:t>
      </w:r>
      <w:r>
        <w:t>comments</w:t>
      </w:r>
      <w:r>
        <w:rPr>
          <w:spacing w:val="1"/>
        </w:rPr>
        <w:t xml:space="preserve"> </w:t>
      </w:r>
      <w:r>
        <w:t>on</w:t>
      </w:r>
      <w:r>
        <w:rPr>
          <w:spacing w:val="1"/>
        </w:rPr>
        <w:t xml:space="preserve"> </w:t>
      </w:r>
      <w:r>
        <w:t>the</w:t>
      </w:r>
      <w:r>
        <w:rPr>
          <w:spacing w:val="-1"/>
        </w:rPr>
        <w:t xml:space="preserve"> </w:t>
      </w:r>
      <w:r>
        <w:t>body, Participant</w:t>
      </w:r>
      <w:r>
        <w:rPr>
          <w:spacing w:val="-1"/>
        </w:rPr>
        <w:t xml:space="preserve"> </w:t>
      </w:r>
      <w:r>
        <w:t>3,</w:t>
      </w:r>
      <w:r>
        <w:rPr>
          <w:spacing w:val="-1"/>
        </w:rPr>
        <w:t xml:space="preserve"> </w:t>
      </w:r>
      <w:r>
        <w:t>for</w:t>
      </w:r>
      <w:r>
        <w:rPr>
          <w:spacing w:val="-1"/>
        </w:rPr>
        <w:t xml:space="preserve"> </w:t>
      </w:r>
      <w:r>
        <w:t>example,</w:t>
      </w:r>
      <w:r>
        <w:rPr>
          <w:spacing w:val="-1"/>
        </w:rPr>
        <w:t xml:space="preserve"> </w:t>
      </w:r>
      <w:r>
        <w:t>noted</w:t>
      </w:r>
      <w:r>
        <w:rPr>
          <w:spacing w:val="-1"/>
        </w:rPr>
        <w:t xml:space="preserve"> </w:t>
      </w:r>
      <w:r>
        <w:t>the</w:t>
      </w:r>
      <w:r>
        <w:rPr>
          <w:spacing w:val="1"/>
        </w:rPr>
        <w:t xml:space="preserve"> </w:t>
      </w:r>
      <w:r>
        <w:rPr>
          <w:spacing w:val="-2"/>
        </w:rPr>
        <w:t>following:</w:t>
      </w:r>
    </w:p>
    <w:p w14:paraId="292A4E89" w14:textId="77777777" w:rsidR="009E1845" w:rsidRDefault="009E1845">
      <w:pPr>
        <w:pStyle w:val="BodyText"/>
      </w:pPr>
    </w:p>
    <w:p w14:paraId="5713A793" w14:textId="77777777" w:rsidR="009E1845" w:rsidRDefault="009E1845">
      <w:pPr>
        <w:pStyle w:val="BodyText"/>
      </w:pPr>
    </w:p>
    <w:p w14:paraId="28108905" w14:textId="77777777" w:rsidR="009E1845" w:rsidRDefault="00CE408B">
      <w:pPr>
        <w:spacing w:line="360" w:lineRule="auto"/>
        <w:ind w:left="740" w:right="1016" w:firstLine="719"/>
        <w:jc w:val="both"/>
        <w:rPr>
          <w:i/>
          <w:sz w:val="24"/>
        </w:rPr>
      </w:pPr>
      <w:r>
        <w:rPr>
          <w:i/>
          <w:sz w:val="24"/>
        </w:rPr>
        <w:t>You find the main superior is most passing comments about your body, about you, things that</w:t>
      </w:r>
      <w:r>
        <w:rPr>
          <w:i/>
          <w:spacing w:val="-2"/>
          <w:sz w:val="24"/>
        </w:rPr>
        <w:t xml:space="preserve"> </w:t>
      </w:r>
      <w:r>
        <w:rPr>
          <w:i/>
          <w:sz w:val="24"/>
        </w:rPr>
        <w:t>I</w:t>
      </w:r>
      <w:r>
        <w:rPr>
          <w:i/>
          <w:spacing w:val="-2"/>
          <w:sz w:val="24"/>
        </w:rPr>
        <w:t xml:space="preserve"> </w:t>
      </w:r>
      <w:r>
        <w:rPr>
          <w:i/>
          <w:sz w:val="24"/>
        </w:rPr>
        <w:t>don't</w:t>
      </w:r>
      <w:r>
        <w:rPr>
          <w:i/>
          <w:spacing w:val="-2"/>
          <w:sz w:val="24"/>
        </w:rPr>
        <w:t xml:space="preserve"> </w:t>
      </w:r>
      <w:r>
        <w:rPr>
          <w:i/>
          <w:sz w:val="24"/>
        </w:rPr>
        <w:t>like,</w:t>
      </w:r>
      <w:r>
        <w:rPr>
          <w:i/>
          <w:spacing w:val="-2"/>
          <w:sz w:val="24"/>
        </w:rPr>
        <w:t xml:space="preserve"> </w:t>
      </w:r>
      <w:r>
        <w:rPr>
          <w:i/>
          <w:sz w:val="24"/>
        </w:rPr>
        <w:t>and</w:t>
      </w:r>
      <w:r>
        <w:rPr>
          <w:i/>
          <w:spacing w:val="-2"/>
          <w:sz w:val="24"/>
        </w:rPr>
        <w:t xml:space="preserve"> </w:t>
      </w:r>
      <w:r>
        <w:rPr>
          <w:i/>
          <w:sz w:val="24"/>
        </w:rPr>
        <w:t>for you</w:t>
      </w:r>
      <w:r>
        <w:rPr>
          <w:i/>
          <w:spacing w:val="-2"/>
          <w:sz w:val="24"/>
        </w:rPr>
        <w:t xml:space="preserve"> </w:t>
      </w:r>
      <w:r>
        <w:rPr>
          <w:i/>
          <w:sz w:val="24"/>
        </w:rPr>
        <w:t>to</w:t>
      </w:r>
      <w:r>
        <w:rPr>
          <w:i/>
          <w:spacing w:val="-2"/>
          <w:sz w:val="24"/>
        </w:rPr>
        <w:t xml:space="preserve"> </w:t>
      </w:r>
      <w:r>
        <w:rPr>
          <w:i/>
          <w:sz w:val="24"/>
        </w:rPr>
        <w:t>grow,</w:t>
      </w:r>
      <w:r>
        <w:rPr>
          <w:i/>
          <w:spacing w:val="-2"/>
          <w:sz w:val="24"/>
        </w:rPr>
        <w:t xml:space="preserve"> </w:t>
      </w:r>
      <w:r>
        <w:rPr>
          <w:i/>
          <w:sz w:val="24"/>
        </w:rPr>
        <w:t>you</w:t>
      </w:r>
      <w:r>
        <w:rPr>
          <w:i/>
          <w:spacing w:val="-2"/>
          <w:sz w:val="24"/>
        </w:rPr>
        <w:t xml:space="preserve"> </w:t>
      </w:r>
      <w:r>
        <w:rPr>
          <w:i/>
          <w:sz w:val="24"/>
        </w:rPr>
        <w:t>need to</w:t>
      </w:r>
      <w:r>
        <w:rPr>
          <w:i/>
          <w:spacing w:val="-2"/>
          <w:sz w:val="24"/>
        </w:rPr>
        <w:t xml:space="preserve"> </w:t>
      </w:r>
      <w:r>
        <w:rPr>
          <w:i/>
          <w:sz w:val="24"/>
        </w:rPr>
        <w:t>have</w:t>
      </w:r>
      <w:r>
        <w:rPr>
          <w:i/>
          <w:spacing w:val="-3"/>
          <w:sz w:val="24"/>
        </w:rPr>
        <w:t xml:space="preserve"> </w:t>
      </w:r>
      <w:r>
        <w:rPr>
          <w:i/>
          <w:sz w:val="24"/>
        </w:rPr>
        <w:t>a</w:t>
      </w:r>
      <w:r>
        <w:rPr>
          <w:i/>
          <w:spacing w:val="-2"/>
          <w:sz w:val="24"/>
        </w:rPr>
        <w:t xml:space="preserve"> </w:t>
      </w:r>
      <w:r>
        <w:rPr>
          <w:i/>
          <w:sz w:val="24"/>
        </w:rPr>
        <w:t>good</w:t>
      </w:r>
      <w:r>
        <w:rPr>
          <w:i/>
          <w:spacing w:val="-2"/>
          <w:sz w:val="24"/>
        </w:rPr>
        <w:t xml:space="preserve"> </w:t>
      </w:r>
      <w:r>
        <w:rPr>
          <w:i/>
          <w:sz w:val="24"/>
        </w:rPr>
        <w:t>relationship</w:t>
      </w:r>
      <w:r>
        <w:rPr>
          <w:i/>
          <w:spacing w:val="-2"/>
          <w:sz w:val="24"/>
        </w:rPr>
        <w:t xml:space="preserve"> </w:t>
      </w:r>
      <w:r>
        <w:rPr>
          <w:i/>
          <w:sz w:val="24"/>
        </w:rPr>
        <w:t>with</w:t>
      </w:r>
      <w:r>
        <w:rPr>
          <w:i/>
          <w:spacing w:val="-2"/>
          <w:sz w:val="24"/>
        </w:rPr>
        <w:t xml:space="preserve"> </w:t>
      </w:r>
      <w:r>
        <w:rPr>
          <w:i/>
          <w:sz w:val="24"/>
        </w:rPr>
        <w:t>your</w:t>
      </w:r>
      <w:r>
        <w:rPr>
          <w:i/>
          <w:spacing w:val="-2"/>
          <w:sz w:val="24"/>
        </w:rPr>
        <w:t xml:space="preserve"> </w:t>
      </w:r>
      <w:r>
        <w:rPr>
          <w:i/>
          <w:sz w:val="24"/>
        </w:rPr>
        <w:t>superiors</w:t>
      </w:r>
      <w:r>
        <w:rPr>
          <w:i/>
          <w:spacing w:val="-2"/>
          <w:sz w:val="24"/>
        </w:rPr>
        <w:t xml:space="preserve"> </w:t>
      </w:r>
      <w:r>
        <w:rPr>
          <w:i/>
          <w:sz w:val="24"/>
        </w:rPr>
        <w:t>of which it goes beyond because if I am here doing my job, I believe that a good relationship that they should look at (P3A).</w:t>
      </w:r>
    </w:p>
    <w:p w14:paraId="1D655DC2" w14:textId="5E753E5A" w:rsidR="009E1845" w:rsidRDefault="00CE408B">
      <w:pPr>
        <w:pStyle w:val="BodyText"/>
        <w:spacing w:before="241"/>
        <w:ind w:left="1460"/>
      </w:pPr>
      <w:r>
        <w:t>Participant</w:t>
      </w:r>
      <w:r>
        <w:rPr>
          <w:spacing w:val="-1"/>
        </w:rPr>
        <w:t xml:space="preserve"> </w:t>
      </w:r>
      <w:r>
        <w:t>1 revealed</w:t>
      </w:r>
      <w:r>
        <w:rPr>
          <w:spacing w:val="-1"/>
        </w:rPr>
        <w:t xml:space="preserve"> </w:t>
      </w:r>
      <w:r>
        <w:t>that everyone</w:t>
      </w:r>
      <w:r>
        <w:rPr>
          <w:spacing w:val="-3"/>
        </w:rPr>
        <w:t xml:space="preserve"> </w:t>
      </w:r>
      <w:r>
        <w:t>in the</w:t>
      </w:r>
      <w:r>
        <w:rPr>
          <w:spacing w:val="-2"/>
        </w:rPr>
        <w:t xml:space="preserve"> </w:t>
      </w:r>
      <w:r>
        <w:t>hotel</w:t>
      </w:r>
      <w:r>
        <w:rPr>
          <w:spacing w:val="-1"/>
        </w:rPr>
        <w:t xml:space="preserve"> </w:t>
      </w:r>
      <w:r>
        <w:t>talks about</w:t>
      </w:r>
      <w:r>
        <w:rPr>
          <w:spacing w:val="-1"/>
        </w:rPr>
        <w:t xml:space="preserve"> </w:t>
      </w:r>
      <w:r>
        <w:t xml:space="preserve">her </w:t>
      </w:r>
      <w:r>
        <w:rPr>
          <w:spacing w:val="-2"/>
        </w:rPr>
        <w:t>butt.</w:t>
      </w:r>
    </w:p>
    <w:p w14:paraId="54CAA641" w14:textId="77777777" w:rsidR="009E1845" w:rsidRDefault="009E1845">
      <w:pPr>
        <w:pStyle w:val="BodyText"/>
        <w:spacing w:before="101"/>
      </w:pPr>
    </w:p>
    <w:p w14:paraId="7D58F017" w14:textId="77777777" w:rsidR="009E1845" w:rsidRDefault="00CE408B">
      <w:pPr>
        <w:ind w:left="1460"/>
        <w:rPr>
          <w:i/>
          <w:sz w:val="24"/>
        </w:rPr>
      </w:pPr>
      <w:r>
        <w:rPr>
          <w:i/>
          <w:sz w:val="24"/>
        </w:rPr>
        <w:t>My</w:t>
      </w:r>
      <w:r>
        <w:rPr>
          <w:i/>
          <w:spacing w:val="-2"/>
          <w:sz w:val="24"/>
        </w:rPr>
        <w:t xml:space="preserve"> </w:t>
      </w:r>
      <w:r>
        <w:rPr>
          <w:i/>
          <w:sz w:val="24"/>
        </w:rPr>
        <w:t>butt. My</w:t>
      </w:r>
      <w:r>
        <w:rPr>
          <w:i/>
          <w:spacing w:val="-2"/>
          <w:sz w:val="24"/>
        </w:rPr>
        <w:t xml:space="preserve"> </w:t>
      </w:r>
      <w:r>
        <w:rPr>
          <w:i/>
          <w:sz w:val="24"/>
        </w:rPr>
        <w:t>butt. Everybody</w:t>
      </w:r>
      <w:r>
        <w:rPr>
          <w:i/>
          <w:spacing w:val="-1"/>
          <w:sz w:val="24"/>
        </w:rPr>
        <w:t xml:space="preserve"> </w:t>
      </w:r>
      <w:r>
        <w:rPr>
          <w:i/>
          <w:sz w:val="24"/>
        </w:rPr>
        <w:t>talks</w:t>
      </w:r>
      <w:r>
        <w:rPr>
          <w:i/>
          <w:spacing w:val="-1"/>
          <w:sz w:val="24"/>
        </w:rPr>
        <w:t xml:space="preserve"> </w:t>
      </w:r>
      <w:r>
        <w:rPr>
          <w:i/>
          <w:sz w:val="24"/>
        </w:rPr>
        <w:t xml:space="preserve">about it </w:t>
      </w:r>
      <w:r>
        <w:rPr>
          <w:i/>
          <w:spacing w:val="-2"/>
          <w:sz w:val="24"/>
        </w:rPr>
        <w:t>(P1A).</w:t>
      </w:r>
    </w:p>
    <w:p w14:paraId="57FF9272" w14:textId="77777777" w:rsidR="009E1845" w:rsidRDefault="009E1845">
      <w:pPr>
        <w:rPr>
          <w:sz w:val="24"/>
        </w:rPr>
        <w:sectPr w:rsidR="009E1845">
          <w:type w:val="continuous"/>
          <w:pgSz w:w="12240" w:h="15840"/>
          <w:pgMar w:top="1500" w:right="420" w:bottom="1260" w:left="700" w:header="0" w:footer="1062" w:gutter="0"/>
          <w:cols w:space="720"/>
        </w:sectPr>
      </w:pPr>
    </w:p>
    <w:p w14:paraId="02A2156E" w14:textId="77777777" w:rsidR="009E1845" w:rsidRDefault="00CE408B">
      <w:pPr>
        <w:pStyle w:val="BodyText"/>
        <w:spacing w:before="79"/>
        <w:ind w:left="1460"/>
      </w:pPr>
      <w:r>
        <w:lastRenderedPageBreak/>
        <w:t>Participant</w:t>
      </w:r>
      <w:r>
        <w:rPr>
          <w:spacing w:val="-1"/>
        </w:rPr>
        <w:t xml:space="preserve"> </w:t>
      </w:r>
      <w:r>
        <w:t>10</w:t>
      </w:r>
      <w:r>
        <w:rPr>
          <w:spacing w:val="-1"/>
        </w:rPr>
        <w:t xml:space="preserve"> </w:t>
      </w:r>
      <w:r>
        <w:t>accentuates</w:t>
      </w:r>
      <w:r>
        <w:rPr>
          <w:spacing w:val="-1"/>
        </w:rPr>
        <w:t xml:space="preserve"> </w:t>
      </w:r>
      <w:r>
        <w:t xml:space="preserve">the </w:t>
      </w:r>
      <w:r>
        <w:rPr>
          <w:spacing w:val="-2"/>
        </w:rPr>
        <w:t>following:</w:t>
      </w:r>
    </w:p>
    <w:p w14:paraId="1F1CD3A9" w14:textId="77777777" w:rsidR="009E1845" w:rsidRDefault="009E1845">
      <w:pPr>
        <w:pStyle w:val="BodyText"/>
        <w:spacing w:before="101"/>
      </w:pPr>
    </w:p>
    <w:p w14:paraId="2FF0C4CD" w14:textId="77777777" w:rsidR="009E1845" w:rsidRDefault="00CE408B">
      <w:pPr>
        <w:spacing w:line="360" w:lineRule="auto"/>
        <w:ind w:left="740" w:right="1021" w:firstLine="719"/>
        <w:jc w:val="both"/>
        <w:rPr>
          <w:i/>
          <w:sz w:val="24"/>
        </w:rPr>
      </w:pPr>
      <w:r>
        <w:rPr>
          <w:i/>
          <w:sz w:val="24"/>
        </w:rPr>
        <w:t>Yes,</w:t>
      </w:r>
      <w:r>
        <w:rPr>
          <w:i/>
          <w:spacing w:val="-5"/>
          <w:sz w:val="24"/>
        </w:rPr>
        <w:t xml:space="preserve"> </w:t>
      </w:r>
      <w:r>
        <w:rPr>
          <w:i/>
          <w:sz w:val="24"/>
        </w:rPr>
        <w:t>the</w:t>
      </w:r>
      <w:r>
        <w:rPr>
          <w:i/>
          <w:spacing w:val="-5"/>
          <w:sz w:val="24"/>
        </w:rPr>
        <w:t xml:space="preserve"> </w:t>
      </w:r>
      <w:r>
        <w:rPr>
          <w:i/>
          <w:sz w:val="24"/>
        </w:rPr>
        <w:t>body</w:t>
      </w:r>
      <w:r>
        <w:rPr>
          <w:i/>
          <w:spacing w:val="-4"/>
          <w:sz w:val="24"/>
        </w:rPr>
        <w:t xml:space="preserve"> </w:t>
      </w:r>
      <w:r>
        <w:rPr>
          <w:i/>
          <w:sz w:val="24"/>
        </w:rPr>
        <w:t>of</w:t>
      </w:r>
      <w:r>
        <w:rPr>
          <w:i/>
          <w:spacing w:val="-4"/>
          <w:sz w:val="24"/>
        </w:rPr>
        <w:t xml:space="preserve"> </w:t>
      </w:r>
      <w:r>
        <w:rPr>
          <w:i/>
          <w:sz w:val="24"/>
        </w:rPr>
        <w:t>the</w:t>
      </w:r>
      <w:r>
        <w:rPr>
          <w:i/>
          <w:spacing w:val="-3"/>
          <w:sz w:val="24"/>
        </w:rPr>
        <w:t xml:space="preserve"> </w:t>
      </w:r>
      <w:r>
        <w:rPr>
          <w:i/>
          <w:sz w:val="24"/>
        </w:rPr>
        <w:t>men. They</w:t>
      </w:r>
      <w:r>
        <w:rPr>
          <w:i/>
          <w:spacing w:val="-6"/>
          <w:sz w:val="24"/>
        </w:rPr>
        <w:t xml:space="preserve"> </w:t>
      </w:r>
      <w:r>
        <w:rPr>
          <w:i/>
          <w:sz w:val="24"/>
        </w:rPr>
        <w:t>always,</w:t>
      </w:r>
      <w:r>
        <w:rPr>
          <w:i/>
          <w:spacing w:val="-5"/>
          <w:sz w:val="24"/>
        </w:rPr>
        <w:t xml:space="preserve"> </w:t>
      </w:r>
      <w:r>
        <w:rPr>
          <w:i/>
          <w:sz w:val="24"/>
        </w:rPr>
        <w:t>most</w:t>
      </w:r>
      <w:r>
        <w:rPr>
          <w:i/>
          <w:spacing w:val="-5"/>
          <w:sz w:val="24"/>
        </w:rPr>
        <w:t xml:space="preserve"> </w:t>
      </w:r>
      <w:r>
        <w:rPr>
          <w:i/>
          <w:sz w:val="24"/>
        </w:rPr>
        <w:t>of</w:t>
      </w:r>
      <w:r>
        <w:rPr>
          <w:i/>
          <w:spacing w:val="-2"/>
          <w:sz w:val="24"/>
        </w:rPr>
        <w:t xml:space="preserve"> </w:t>
      </w:r>
      <w:r>
        <w:rPr>
          <w:i/>
          <w:sz w:val="24"/>
        </w:rPr>
        <w:t>the</w:t>
      </w:r>
      <w:r>
        <w:rPr>
          <w:i/>
          <w:spacing w:val="-2"/>
          <w:sz w:val="24"/>
        </w:rPr>
        <w:t xml:space="preserve"> </w:t>
      </w:r>
      <w:r>
        <w:rPr>
          <w:i/>
          <w:sz w:val="24"/>
        </w:rPr>
        <w:t>men</w:t>
      </w:r>
      <w:r>
        <w:rPr>
          <w:i/>
          <w:spacing w:val="-5"/>
          <w:sz w:val="24"/>
        </w:rPr>
        <w:t xml:space="preserve"> </w:t>
      </w:r>
      <w:r>
        <w:rPr>
          <w:i/>
          <w:sz w:val="24"/>
        </w:rPr>
        <w:t>they</w:t>
      </w:r>
      <w:r>
        <w:rPr>
          <w:i/>
          <w:spacing w:val="-6"/>
          <w:sz w:val="24"/>
        </w:rPr>
        <w:t xml:space="preserve"> </w:t>
      </w:r>
      <w:r>
        <w:rPr>
          <w:i/>
          <w:sz w:val="24"/>
        </w:rPr>
        <w:t>only</w:t>
      </w:r>
      <w:r>
        <w:rPr>
          <w:i/>
          <w:spacing w:val="-3"/>
          <w:sz w:val="24"/>
        </w:rPr>
        <w:t xml:space="preserve"> </w:t>
      </w:r>
      <w:r>
        <w:rPr>
          <w:i/>
          <w:sz w:val="24"/>
        </w:rPr>
        <w:t>say</w:t>
      </w:r>
      <w:r>
        <w:rPr>
          <w:i/>
          <w:spacing w:val="-6"/>
          <w:sz w:val="24"/>
        </w:rPr>
        <w:t xml:space="preserve"> </w:t>
      </w:r>
      <w:r>
        <w:rPr>
          <w:i/>
          <w:sz w:val="24"/>
        </w:rPr>
        <w:t>about my</w:t>
      </w:r>
      <w:r>
        <w:rPr>
          <w:i/>
          <w:spacing w:val="-6"/>
          <w:sz w:val="24"/>
        </w:rPr>
        <w:t xml:space="preserve"> </w:t>
      </w:r>
      <w:r>
        <w:rPr>
          <w:i/>
          <w:sz w:val="24"/>
        </w:rPr>
        <w:t>body.</w:t>
      </w:r>
      <w:r>
        <w:rPr>
          <w:i/>
          <w:spacing w:val="-3"/>
          <w:sz w:val="24"/>
        </w:rPr>
        <w:t xml:space="preserve"> </w:t>
      </w:r>
      <w:r>
        <w:rPr>
          <w:i/>
          <w:sz w:val="24"/>
        </w:rPr>
        <w:t>Even the manager, I have a manager that talked about it. He always says something about it. But I'm always ignoring him (P10A).</w:t>
      </w:r>
    </w:p>
    <w:p w14:paraId="42BAC51D" w14:textId="77777777" w:rsidR="009E1845" w:rsidRDefault="00CE408B">
      <w:pPr>
        <w:pStyle w:val="BodyText"/>
        <w:spacing w:before="241" w:line="360" w:lineRule="auto"/>
        <w:ind w:left="740" w:right="1021" w:firstLine="719"/>
        <w:jc w:val="both"/>
      </w:pPr>
      <w:r>
        <w:t>In terms of suggestive jokes, colleagues (mostly men) have been accused of making suggestive jokes to females.</w:t>
      </w:r>
      <w:r>
        <w:rPr>
          <w:spacing w:val="40"/>
        </w:rPr>
        <w:t xml:space="preserve"> </w:t>
      </w:r>
      <w:r>
        <w:t>Participant 1 revealed such jokes as the following:</w:t>
      </w:r>
    </w:p>
    <w:p w14:paraId="1228BECF" w14:textId="77777777" w:rsidR="009E1845" w:rsidRDefault="00CE408B">
      <w:pPr>
        <w:spacing w:before="240"/>
        <w:ind w:left="1460"/>
        <w:rPr>
          <w:i/>
          <w:sz w:val="24"/>
        </w:rPr>
      </w:pPr>
      <w:r>
        <w:rPr>
          <w:i/>
          <w:sz w:val="24"/>
        </w:rPr>
        <w:t>I'd</w:t>
      </w:r>
      <w:r>
        <w:rPr>
          <w:i/>
          <w:spacing w:val="-3"/>
          <w:sz w:val="24"/>
        </w:rPr>
        <w:t xml:space="preserve"> </w:t>
      </w:r>
      <w:r>
        <w:rPr>
          <w:i/>
          <w:sz w:val="24"/>
        </w:rPr>
        <w:t>like</w:t>
      </w:r>
      <w:r>
        <w:rPr>
          <w:i/>
          <w:spacing w:val="-1"/>
          <w:sz w:val="24"/>
        </w:rPr>
        <w:t xml:space="preserve"> </w:t>
      </w:r>
      <w:r>
        <w:rPr>
          <w:i/>
          <w:sz w:val="24"/>
        </w:rPr>
        <w:t>to</w:t>
      </w:r>
      <w:r>
        <w:rPr>
          <w:i/>
          <w:spacing w:val="-1"/>
          <w:sz w:val="24"/>
        </w:rPr>
        <w:t xml:space="preserve"> </w:t>
      </w:r>
      <w:r>
        <w:rPr>
          <w:i/>
          <w:sz w:val="24"/>
        </w:rPr>
        <w:t>tap that</w:t>
      </w:r>
      <w:r>
        <w:rPr>
          <w:i/>
          <w:spacing w:val="-1"/>
          <w:sz w:val="24"/>
        </w:rPr>
        <w:t xml:space="preserve"> </w:t>
      </w:r>
      <w:r>
        <w:rPr>
          <w:i/>
          <w:sz w:val="24"/>
        </w:rPr>
        <w:t xml:space="preserve">ass </w:t>
      </w:r>
      <w:r>
        <w:rPr>
          <w:i/>
          <w:spacing w:val="-2"/>
          <w:sz w:val="24"/>
        </w:rPr>
        <w:t>(P1A).</w:t>
      </w:r>
    </w:p>
    <w:p w14:paraId="402CB370" w14:textId="77777777" w:rsidR="009E1845" w:rsidRDefault="009E1845">
      <w:pPr>
        <w:pStyle w:val="BodyText"/>
        <w:spacing w:before="102"/>
        <w:rPr>
          <w:i/>
        </w:rPr>
      </w:pPr>
    </w:p>
    <w:p w14:paraId="0DEC97EC" w14:textId="77777777" w:rsidR="009E1845" w:rsidRDefault="00CE408B">
      <w:pPr>
        <w:pStyle w:val="BodyText"/>
        <w:ind w:left="1460"/>
      </w:pPr>
      <w:r>
        <w:t>Participant</w:t>
      </w:r>
      <w:r>
        <w:rPr>
          <w:spacing w:val="-3"/>
        </w:rPr>
        <w:t xml:space="preserve"> </w:t>
      </w:r>
      <w:r>
        <w:t>5</w:t>
      </w:r>
      <w:r>
        <w:rPr>
          <w:spacing w:val="-1"/>
        </w:rPr>
        <w:t xml:space="preserve"> </w:t>
      </w:r>
      <w:r>
        <w:t>revealed the following</w:t>
      </w:r>
      <w:r>
        <w:rPr>
          <w:spacing w:val="-1"/>
        </w:rPr>
        <w:t xml:space="preserve"> </w:t>
      </w:r>
      <w:r>
        <w:t>suggestive</w:t>
      </w:r>
      <w:r>
        <w:rPr>
          <w:spacing w:val="-1"/>
        </w:rPr>
        <w:t xml:space="preserve"> </w:t>
      </w:r>
      <w:r>
        <w:t>jokes</w:t>
      </w:r>
      <w:r>
        <w:rPr>
          <w:spacing w:val="-1"/>
        </w:rPr>
        <w:t xml:space="preserve"> </w:t>
      </w:r>
      <w:r>
        <w:t>that</w:t>
      </w:r>
      <w:r>
        <w:rPr>
          <w:spacing w:val="2"/>
        </w:rPr>
        <w:t xml:space="preserve"> </w:t>
      </w:r>
      <w:r>
        <w:t>are</w:t>
      </w:r>
      <w:r>
        <w:rPr>
          <w:spacing w:val="-2"/>
        </w:rPr>
        <w:t xml:space="preserve"> </w:t>
      </w:r>
      <w:r>
        <w:t>of</w:t>
      </w:r>
      <w:r>
        <w:rPr>
          <w:spacing w:val="-1"/>
        </w:rPr>
        <w:t xml:space="preserve"> </w:t>
      </w:r>
      <w:r>
        <w:t xml:space="preserve">sexual </w:t>
      </w:r>
      <w:r>
        <w:rPr>
          <w:spacing w:val="-2"/>
        </w:rPr>
        <w:t>nature:</w:t>
      </w:r>
    </w:p>
    <w:p w14:paraId="488CF01B" w14:textId="77777777" w:rsidR="009E1845" w:rsidRDefault="009E1845">
      <w:pPr>
        <w:pStyle w:val="BodyText"/>
        <w:spacing w:before="103"/>
      </w:pPr>
    </w:p>
    <w:p w14:paraId="61E41E90" w14:textId="77777777" w:rsidR="009E1845" w:rsidRDefault="00CE408B">
      <w:pPr>
        <w:ind w:left="1460"/>
        <w:rPr>
          <w:i/>
          <w:sz w:val="24"/>
        </w:rPr>
      </w:pPr>
      <w:r>
        <w:rPr>
          <w:sz w:val="24"/>
        </w:rPr>
        <w:t>...</w:t>
      </w:r>
      <w:r>
        <w:rPr>
          <w:spacing w:val="-1"/>
          <w:sz w:val="24"/>
        </w:rPr>
        <w:t xml:space="preserve"> </w:t>
      </w:r>
      <w:r>
        <w:rPr>
          <w:i/>
          <w:sz w:val="24"/>
        </w:rPr>
        <w:t>"Eh, have</w:t>
      </w:r>
      <w:r>
        <w:rPr>
          <w:i/>
          <w:spacing w:val="-1"/>
          <w:sz w:val="24"/>
        </w:rPr>
        <w:t xml:space="preserve"> </w:t>
      </w:r>
      <w:r>
        <w:rPr>
          <w:i/>
          <w:sz w:val="24"/>
        </w:rPr>
        <w:t>nice</w:t>
      </w:r>
      <w:r>
        <w:rPr>
          <w:i/>
          <w:spacing w:val="-2"/>
          <w:sz w:val="24"/>
        </w:rPr>
        <w:t xml:space="preserve"> </w:t>
      </w:r>
      <w:r>
        <w:rPr>
          <w:i/>
          <w:sz w:val="24"/>
        </w:rPr>
        <w:t>ass.</w:t>
      </w:r>
      <w:r>
        <w:rPr>
          <w:i/>
          <w:spacing w:val="2"/>
          <w:sz w:val="24"/>
        </w:rPr>
        <w:t xml:space="preserve"> </w:t>
      </w:r>
      <w:r>
        <w:rPr>
          <w:i/>
          <w:sz w:val="24"/>
        </w:rPr>
        <w:t xml:space="preserve">Wadda, wadda." </w:t>
      </w:r>
      <w:r>
        <w:rPr>
          <w:i/>
          <w:spacing w:val="-2"/>
          <w:sz w:val="24"/>
        </w:rPr>
        <w:t>(P5A).</w:t>
      </w:r>
    </w:p>
    <w:p w14:paraId="07756397" w14:textId="77777777" w:rsidR="009E1845" w:rsidRDefault="009E1845">
      <w:pPr>
        <w:pStyle w:val="BodyText"/>
        <w:spacing w:before="101"/>
        <w:rPr>
          <w:i/>
        </w:rPr>
      </w:pPr>
    </w:p>
    <w:p w14:paraId="3D7A5333" w14:textId="77777777" w:rsidR="009E1845" w:rsidRDefault="00CE408B">
      <w:pPr>
        <w:pStyle w:val="BodyText"/>
        <w:ind w:left="1460"/>
      </w:pPr>
      <w:r>
        <w:t>Participant</w:t>
      </w:r>
      <w:r>
        <w:rPr>
          <w:spacing w:val="-3"/>
        </w:rPr>
        <w:t xml:space="preserve"> </w:t>
      </w:r>
      <w:r>
        <w:t>7 described the</w:t>
      </w:r>
      <w:r>
        <w:rPr>
          <w:spacing w:val="-2"/>
        </w:rPr>
        <w:t xml:space="preserve"> </w:t>
      </w:r>
      <w:r>
        <w:t>jokes as flirtatious, which</w:t>
      </w:r>
      <w:r>
        <w:rPr>
          <w:spacing w:val="-1"/>
        </w:rPr>
        <w:t xml:space="preserve"> </w:t>
      </w:r>
      <w:r>
        <w:t>sends a</w:t>
      </w:r>
      <w:r>
        <w:rPr>
          <w:spacing w:val="-1"/>
        </w:rPr>
        <w:t xml:space="preserve"> </w:t>
      </w:r>
      <w:r>
        <w:t xml:space="preserve">confusing </w:t>
      </w:r>
      <w:r>
        <w:rPr>
          <w:spacing w:val="-2"/>
        </w:rPr>
        <w:t>signal.</w:t>
      </w:r>
    </w:p>
    <w:p w14:paraId="18D69FF9" w14:textId="77777777" w:rsidR="009E1845" w:rsidRDefault="009E1845">
      <w:pPr>
        <w:pStyle w:val="BodyText"/>
        <w:spacing w:before="103"/>
      </w:pPr>
    </w:p>
    <w:p w14:paraId="7CC3E221" w14:textId="77777777" w:rsidR="009E1845" w:rsidRDefault="00CE408B">
      <w:pPr>
        <w:spacing w:line="360" w:lineRule="auto"/>
        <w:ind w:left="740" w:right="1021" w:firstLine="719"/>
        <w:jc w:val="both"/>
        <w:rPr>
          <w:i/>
          <w:sz w:val="24"/>
        </w:rPr>
      </w:pPr>
      <w:r>
        <w:rPr>
          <w:i/>
          <w:sz w:val="24"/>
        </w:rPr>
        <w:t>Yeah, I think they do it, but they</w:t>
      </w:r>
      <w:r>
        <w:rPr>
          <w:i/>
          <w:spacing w:val="-1"/>
          <w:sz w:val="24"/>
        </w:rPr>
        <w:t xml:space="preserve"> </w:t>
      </w:r>
      <w:r>
        <w:rPr>
          <w:i/>
          <w:sz w:val="24"/>
        </w:rPr>
        <w:t>do it, so low-key that you get confused. You're not sure if maybe they are flirting or they are passing a comment (P7A).</w:t>
      </w:r>
    </w:p>
    <w:p w14:paraId="01C7018E" w14:textId="77777777" w:rsidR="009E1845" w:rsidRDefault="009E1845">
      <w:pPr>
        <w:pStyle w:val="BodyText"/>
        <w:spacing w:before="137"/>
        <w:rPr>
          <w:i/>
        </w:rPr>
      </w:pPr>
    </w:p>
    <w:p w14:paraId="4A9357E9" w14:textId="77777777" w:rsidR="009E1845" w:rsidRDefault="00CE408B">
      <w:pPr>
        <w:pStyle w:val="BodyText"/>
        <w:spacing w:before="1" w:line="360" w:lineRule="auto"/>
        <w:ind w:left="740" w:right="1015" w:firstLine="719"/>
        <w:jc w:val="both"/>
      </w:pPr>
      <w:r>
        <w:t>Inappropriate behaviour such as unsolicited touching is another sexual misconduct uncovered in the study.</w:t>
      </w:r>
      <w:r>
        <w:rPr>
          <w:spacing w:val="40"/>
        </w:rPr>
        <w:t xml:space="preserve"> </w:t>
      </w:r>
      <w:r>
        <w:t xml:space="preserve">Participant 3B was assertive that colleagues who are mainly male (the guilty party) do not have the right to touch her. However, sadly, this always happens in the </w:t>
      </w:r>
      <w:r>
        <w:rPr>
          <w:spacing w:val="-2"/>
        </w:rPr>
        <w:t>industry.</w:t>
      </w:r>
    </w:p>
    <w:p w14:paraId="11A06FC0" w14:textId="77777777" w:rsidR="009E1845" w:rsidRDefault="00CE408B">
      <w:pPr>
        <w:spacing w:before="240" w:line="360" w:lineRule="auto"/>
        <w:ind w:left="740" w:right="1023" w:firstLine="719"/>
        <w:jc w:val="both"/>
        <w:rPr>
          <w:i/>
          <w:sz w:val="24"/>
        </w:rPr>
      </w:pPr>
      <w:r>
        <w:rPr>
          <w:i/>
          <w:sz w:val="24"/>
        </w:rPr>
        <w:t>He doesn't even have a right to touch me. Especially if you're a woman, and if you notice woman, but at the end of the day, though, they always do those such kinds of things. Colleagues, male colleagues, anything, management as well (P3B).</w:t>
      </w:r>
    </w:p>
    <w:p w14:paraId="52EBC4A8" w14:textId="77777777" w:rsidR="009E1845" w:rsidRDefault="00CE408B">
      <w:pPr>
        <w:pStyle w:val="BodyText"/>
        <w:spacing w:before="242" w:line="360" w:lineRule="auto"/>
        <w:ind w:left="740" w:right="1017" w:firstLine="719"/>
        <w:jc w:val="both"/>
      </w:pPr>
      <w:r>
        <w:t>Sexual harassment may be detrimental to the well-being of the female worker. For example, a study by McLaughlin, Uggen and Blackstone (2017) showed that sexual harassment escalates</w:t>
      </w:r>
      <w:r>
        <w:rPr>
          <w:spacing w:val="-2"/>
        </w:rPr>
        <w:t xml:space="preserve"> </w:t>
      </w:r>
      <w:r>
        <w:t>financial</w:t>
      </w:r>
      <w:r>
        <w:rPr>
          <w:spacing w:val="-4"/>
        </w:rPr>
        <w:t xml:space="preserve"> </w:t>
      </w:r>
      <w:r>
        <w:t>stress,</w:t>
      </w:r>
      <w:r>
        <w:rPr>
          <w:spacing w:val="-2"/>
        </w:rPr>
        <w:t xml:space="preserve"> </w:t>
      </w:r>
      <w:r>
        <w:t>mainly</w:t>
      </w:r>
      <w:r>
        <w:rPr>
          <w:spacing w:val="-4"/>
        </w:rPr>
        <w:t xml:space="preserve"> </w:t>
      </w:r>
      <w:r>
        <w:t>by</w:t>
      </w:r>
      <w:r>
        <w:rPr>
          <w:spacing w:val="-4"/>
        </w:rPr>
        <w:t xml:space="preserve"> </w:t>
      </w:r>
      <w:r>
        <w:t>precipitating</w:t>
      </w:r>
      <w:r>
        <w:rPr>
          <w:spacing w:val="-4"/>
        </w:rPr>
        <w:t xml:space="preserve"> </w:t>
      </w:r>
      <w:r>
        <w:t>job</w:t>
      </w:r>
      <w:r>
        <w:rPr>
          <w:spacing w:val="-4"/>
        </w:rPr>
        <w:t xml:space="preserve"> </w:t>
      </w:r>
      <w:r>
        <w:t>change,</w:t>
      </w:r>
      <w:r>
        <w:rPr>
          <w:spacing w:val="-2"/>
        </w:rPr>
        <w:t xml:space="preserve"> </w:t>
      </w:r>
      <w:r>
        <w:t>and</w:t>
      </w:r>
      <w:r>
        <w:rPr>
          <w:spacing w:val="-4"/>
        </w:rPr>
        <w:t xml:space="preserve"> </w:t>
      </w:r>
      <w:r>
        <w:t>can</w:t>
      </w:r>
      <w:r>
        <w:rPr>
          <w:spacing w:val="-4"/>
        </w:rPr>
        <w:t xml:space="preserve"> </w:t>
      </w:r>
      <w:r>
        <w:t>significantly</w:t>
      </w:r>
      <w:r>
        <w:rPr>
          <w:spacing w:val="-4"/>
        </w:rPr>
        <w:t xml:space="preserve"> </w:t>
      </w:r>
      <w:r>
        <w:t>alter</w:t>
      </w:r>
      <w:r>
        <w:rPr>
          <w:spacing w:val="-4"/>
        </w:rPr>
        <w:t xml:space="preserve"> </w:t>
      </w:r>
      <w:r>
        <w:t>women’s career attainment.</w:t>
      </w:r>
      <w:r>
        <w:rPr>
          <w:spacing w:val="40"/>
        </w:rPr>
        <w:t xml:space="preserve"> </w:t>
      </w:r>
      <w:r>
        <w:t>Another consequence of this is that many may leave their jobs to escape the harassing environment.</w:t>
      </w:r>
      <w:r>
        <w:rPr>
          <w:spacing w:val="40"/>
        </w:rPr>
        <w:t xml:space="preserve"> </w:t>
      </w:r>
      <w:r>
        <w:t>Such a negative impact was noted by Participant 3B, who stressed the mental impact it has on her health.</w:t>
      </w:r>
    </w:p>
    <w:p w14:paraId="39E44BCE" w14:textId="77777777" w:rsidR="009E1845" w:rsidRDefault="009E1845">
      <w:pPr>
        <w:spacing w:line="360" w:lineRule="auto"/>
        <w:jc w:val="both"/>
        <w:sectPr w:rsidR="009E1845">
          <w:pgSz w:w="12240" w:h="15840"/>
          <w:pgMar w:top="1360" w:right="420" w:bottom="1260" w:left="700" w:header="0" w:footer="1062" w:gutter="0"/>
          <w:cols w:space="720"/>
        </w:sectPr>
      </w:pPr>
    </w:p>
    <w:p w14:paraId="063CF176" w14:textId="77777777" w:rsidR="009E1845" w:rsidRDefault="00CE408B">
      <w:pPr>
        <w:spacing w:before="79" w:line="360" w:lineRule="auto"/>
        <w:ind w:left="740" w:right="1016" w:firstLine="719"/>
        <w:jc w:val="both"/>
        <w:rPr>
          <w:i/>
          <w:sz w:val="24"/>
        </w:rPr>
      </w:pPr>
      <w:r>
        <w:rPr>
          <w:i/>
          <w:sz w:val="24"/>
        </w:rPr>
        <w:lastRenderedPageBreak/>
        <w:t>But sometimes, when you are alone, you feel like you know what, I think I'm losing my dignity where I'm working. You end up not feeling comfortable. But you don't have a choice. You just</w:t>
      </w:r>
      <w:r>
        <w:rPr>
          <w:i/>
          <w:spacing w:val="-2"/>
          <w:sz w:val="24"/>
        </w:rPr>
        <w:t xml:space="preserve"> </w:t>
      </w:r>
      <w:r>
        <w:rPr>
          <w:i/>
          <w:sz w:val="24"/>
        </w:rPr>
        <w:t>end</w:t>
      </w:r>
      <w:r>
        <w:rPr>
          <w:i/>
          <w:spacing w:val="-2"/>
          <w:sz w:val="24"/>
        </w:rPr>
        <w:t xml:space="preserve"> </w:t>
      </w:r>
      <w:r>
        <w:rPr>
          <w:i/>
          <w:sz w:val="24"/>
        </w:rPr>
        <w:t>up</w:t>
      </w:r>
      <w:r>
        <w:rPr>
          <w:i/>
          <w:spacing w:val="-5"/>
          <w:sz w:val="24"/>
        </w:rPr>
        <w:t xml:space="preserve"> </w:t>
      </w:r>
      <w:r>
        <w:rPr>
          <w:i/>
          <w:sz w:val="24"/>
        </w:rPr>
        <w:t>letting</w:t>
      </w:r>
      <w:r>
        <w:rPr>
          <w:i/>
          <w:spacing w:val="-5"/>
          <w:sz w:val="24"/>
        </w:rPr>
        <w:t xml:space="preserve"> </w:t>
      </w:r>
      <w:r>
        <w:rPr>
          <w:i/>
          <w:sz w:val="24"/>
        </w:rPr>
        <w:t>me</w:t>
      </w:r>
      <w:r>
        <w:rPr>
          <w:i/>
          <w:spacing w:val="-6"/>
          <w:sz w:val="24"/>
        </w:rPr>
        <w:t xml:space="preserve"> </w:t>
      </w:r>
      <w:r>
        <w:rPr>
          <w:i/>
          <w:sz w:val="24"/>
        </w:rPr>
        <w:t>just</w:t>
      </w:r>
      <w:r>
        <w:rPr>
          <w:i/>
          <w:spacing w:val="-2"/>
          <w:sz w:val="24"/>
        </w:rPr>
        <w:t xml:space="preserve"> </w:t>
      </w:r>
      <w:r>
        <w:rPr>
          <w:i/>
          <w:sz w:val="24"/>
        </w:rPr>
        <w:t>do</w:t>
      </w:r>
      <w:r>
        <w:rPr>
          <w:i/>
          <w:spacing w:val="-5"/>
          <w:sz w:val="24"/>
        </w:rPr>
        <w:t xml:space="preserve"> </w:t>
      </w:r>
      <w:r>
        <w:rPr>
          <w:i/>
          <w:sz w:val="24"/>
        </w:rPr>
        <w:t>this.</w:t>
      </w:r>
      <w:r>
        <w:rPr>
          <w:i/>
          <w:spacing w:val="-5"/>
          <w:sz w:val="24"/>
        </w:rPr>
        <w:t xml:space="preserve"> </w:t>
      </w:r>
      <w:r>
        <w:rPr>
          <w:i/>
          <w:sz w:val="24"/>
        </w:rPr>
        <w:t>Let</w:t>
      </w:r>
      <w:r>
        <w:rPr>
          <w:i/>
          <w:spacing w:val="-4"/>
          <w:sz w:val="24"/>
        </w:rPr>
        <w:t xml:space="preserve"> </w:t>
      </w:r>
      <w:r>
        <w:rPr>
          <w:i/>
          <w:sz w:val="24"/>
        </w:rPr>
        <w:t>me</w:t>
      </w:r>
      <w:r>
        <w:rPr>
          <w:i/>
          <w:spacing w:val="-4"/>
          <w:sz w:val="24"/>
        </w:rPr>
        <w:t xml:space="preserve"> </w:t>
      </w:r>
      <w:r>
        <w:rPr>
          <w:i/>
          <w:sz w:val="24"/>
        </w:rPr>
        <w:t>just</w:t>
      </w:r>
      <w:r>
        <w:rPr>
          <w:i/>
          <w:spacing w:val="-4"/>
          <w:sz w:val="24"/>
        </w:rPr>
        <w:t xml:space="preserve"> </w:t>
      </w:r>
      <w:r>
        <w:rPr>
          <w:i/>
          <w:sz w:val="24"/>
        </w:rPr>
        <w:t>deal</w:t>
      </w:r>
      <w:r>
        <w:rPr>
          <w:i/>
          <w:spacing w:val="-2"/>
          <w:sz w:val="24"/>
        </w:rPr>
        <w:t xml:space="preserve"> </w:t>
      </w:r>
      <w:r>
        <w:rPr>
          <w:i/>
          <w:sz w:val="24"/>
        </w:rPr>
        <w:t>with</w:t>
      </w:r>
      <w:r>
        <w:rPr>
          <w:i/>
          <w:spacing w:val="-5"/>
          <w:sz w:val="24"/>
        </w:rPr>
        <w:t xml:space="preserve"> </w:t>
      </w:r>
      <w:r>
        <w:rPr>
          <w:i/>
          <w:sz w:val="24"/>
        </w:rPr>
        <w:t>this</w:t>
      </w:r>
      <w:r>
        <w:rPr>
          <w:i/>
          <w:spacing w:val="-5"/>
          <w:sz w:val="24"/>
        </w:rPr>
        <w:t xml:space="preserve"> </w:t>
      </w:r>
      <w:r>
        <w:rPr>
          <w:i/>
          <w:sz w:val="24"/>
        </w:rPr>
        <w:t>situation</w:t>
      </w:r>
      <w:r>
        <w:rPr>
          <w:i/>
          <w:spacing w:val="-2"/>
          <w:sz w:val="24"/>
        </w:rPr>
        <w:t xml:space="preserve"> </w:t>
      </w:r>
      <w:r>
        <w:rPr>
          <w:i/>
          <w:sz w:val="24"/>
        </w:rPr>
        <w:t>that</w:t>
      </w:r>
      <w:r>
        <w:rPr>
          <w:i/>
          <w:spacing w:val="-4"/>
          <w:sz w:val="24"/>
        </w:rPr>
        <w:t xml:space="preserve"> </w:t>
      </w:r>
      <w:r>
        <w:rPr>
          <w:i/>
          <w:sz w:val="24"/>
        </w:rPr>
        <w:t>I</w:t>
      </w:r>
      <w:r>
        <w:rPr>
          <w:i/>
          <w:spacing w:val="-2"/>
          <w:sz w:val="24"/>
        </w:rPr>
        <w:t xml:space="preserve"> </w:t>
      </w:r>
      <w:r>
        <w:rPr>
          <w:i/>
          <w:sz w:val="24"/>
        </w:rPr>
        <w:t>have,</w:t>
      </w:r>
      <w:r>
        <w:rPr>
          <w:i/>
          <w:spacing w:val="-5"/>
          <w:sz w:val="24"/>
        </w:rPr>
        <w:t xml:space="preserve"> </w:t>
      </w:r>
      <w:r>
        <w:rPr>
          <w:i/>
          <w:sz w:val="24"/>
        </w:rPr>
        <w:t>but</w:t>
      </w:r>
      <w:r>
        <w:rPr>
          <w:i/>
          <w:spacing w:val="-2"/>
          <w:sz w:val="24"/>
        </w:rPr>
        <w:t xml:space="preserve"> </w:t>
      </w:r>
      <w:r>
        <w:rPr>
          <w:i/>
          <w:sz w:val="24"/>
        </w:rPr>
        <w:t>it</w:t>
      </w:r>
      <w:r>
        <w:rPr>
          <w:i/>
          <w:spacing w:val="-4"/>
          <w:sz w:val="24"/>
        </w:rPr>
        <w:t xml:space="preserve"> </w:t>
      </w:r>
      <w:r>
        <w:rPr>
          <w:i/>
          <w:sz w:val="24"/>
        </w:rPr>
        <w:t>will</w:t>
      </w:r>
      <w:r>
        <w:rPr>
          <w:i/>
          <w:spacing w:val="-2"/>
          <w:sz w:val="24"/>
        </w:rPr>
        <w:t xml:space="preserve"> </w:t>
      </w:r>
      <w:r>
        <w:rPr>
          <w:i/>
          <w:sz w:val="24"/>
        </w:rPr>
        <w:t>be</w:t>
      </w:r>
      <w:r>
        <w:rPr>
          <w:i/>
          <w:spacing w:val="-5"/>
          <w:sz w:val="24"/>
        </w:rPr>
        <w:t xml:space="preserve"> </w:t>
      </w:r>
      <w:r>
        <w:rPr>
          <w:i/>
          <w:sz w:val="24"/>
        </w:rPr>
        <w:t>not like you're happy with it. That's one of the things that we face in a restaurant (P3B).</w:t>
      </w:r>
    </w:p>
    <w:p w14:paraId="6B07E440" w14:textId="77777777" w:rsidR="009E1845" w:rsidRDefault="00CE408B">
      <w:pPr>
        <w:pStyle w:val="BodyText"/>
        <w:spacing w:before="240" w:line="360" w:lineRule="auto"/>
        <w:ind w:left="740" w:right="1017" w:firstLine="719"/>
        <w:jc w:val="both"/>
      </w:pPr>
      <w:r>
        <w:t>In terms of sexual messages, Participant 4B revealed having received messages from colleagues</w:t>
      </w:r>
      <w:r>
        <w:rPr>
          <w:spacing w:val="-8"/>
        </w:rPr>
        <w:t xml:space="preserve"> </w:t>
      </w:r>
      <w:r>
        <w:t>requesting</w:t>
      </w:r>
      <w:r>
        <w:rPr>
          <w:spacing w:val="-8"/>
        </w:rPr>
        <w:t xml:space="preserve"> </w:t>
      </w:r>
      <w:r>
        <w:t>sex,</w:t>
      </w:r>
      <w:r>
        <w:rPr>
          <w:spacing w:val="-7"/>
        </w:rPr>
        <w:t xml:space="preserve"> </w:t>
      </w:r>
      <w:r>
        <w:t>while</w:t>
      </w:r>
      <w:r>
        <w:rPr>
          <w:spacing w:val="-8"/>
        </w:rPr>
        <w:t xml:space="preserve"> </w:t>
      </w:r>
      <w:r>
        <w:t>Participant</w:t>
      </w:r>
      <w:r>
        <w:rPr>
          <w:spacing w:val="-8"/>
        </w:rPr>
        <w:t xml:space="preserve"> </w:t>
      </w:r>
      <w:r>
        <w:t>P3A</w:t>
      </w:r>
      <w:r>
        <w:rPr>
          <w:spacing w:val="-8"/>
        </w:rPr>
        <w:t xml:space="preserve"> </w:t>
      </w:r>
      <w:r>
        <w:t>disclosed</w:t>
      </w:r>
      <w:r>
        <w:rPr>
          <w:spacing w:val="-8"/>
        </w:rPr>
        <w:t xml:space="preserve"> </w:t>
      </w:r>
      <w:r>
        <w:t>having</w:t>
      </w:r>
      <w:r>
        <w:rPr>
          <w:spacing w:val="-7"/>
        </w:rPr>
        <w:t xml:space="preserve"> </w:t>
      </w:r>
      <w:r>
        <w:t>received</w:t>
      </w:r>
      <w:r>
        <w:rPr>
          <w:spacing w:val="-5"/>
        </w:rPr>
        <w:t xml:space="preserve"> </w:t>
      </w:r>
      <w:r>
        <w:t>sexual</w:t>
      </w:r>
      <w:r>
        <w:rPr>
          <w:spacing w:val="-7"/>
        </w:rPr>
        <w:t xml:space="preserve"> </w:t>
      </w:r>
      <w:r>
        <w:t>messages</w:t>
      </w:r>
      <w:r>
        <w:rPr>
          <w:spacing w:val="-8"/>
        </w:rPr>
        <w:t xml:space="preserve"> </w:t>
      </w:r>
      <w:r>
        <w:t xml:space="preserve">from </w:t>
      </w:r>
      <w:r>
        <w:rPr>
          <w:spacing w:val="-2"/>
        </w:rPr>
        <w:t>supervisors.</w:t>
      </w:r>
    </w:p>
    <w:p w14:paraId="28CC67C8" w14:textId="77777777" w:rsidR="009E1845" w:rsidRDefault="00CE408B">
      <w:pPr>
        <w:spacing w:before="239" w:line="571" w:lineRule="auto"/>
        <w:ind w:left="1460" w:right="2049"/>
        <w:jc w:val="both"/>
        <w:rPr>
          <w:i/>
          <w:sz w:val="24"/>
        </w:rPr>
      </w:pPr>
      <w:r>
        <w:rPr>
          <w:i/>
          <w:sz w:val="24"/>
        </w:rPr>
        <w:t>I</w:t>
      </w:r>
      <w:r>
        <w:rPr>
          <w:i/>
          <w:spacing w:val="-3"/>
          <w:sz w:val="24"/>
        </w:rPr>
        <w:t xml:space="preserve"> </w:t>
      </w:r>
      <w:r>
        <w:rPr>
          <w:i/>
          <w:sz w:val="24"/>
        </w:rPr>
        <w:t>would</w:t>
      </w:r>
      <w:r>
        <w:rPr>
          <w:i/>
          <w:spacing w:val="-3"/>
          <w:sz w:val="24"/>
        </w:rPr>
        <w:t xml:space="preserve"> </w:t>
      </w:r>
      <w:r>
        <w:rPr>
          <w:i/>
          <w:sz w:val="24"/>
        </w:rPr>
        <w:t>say</w:t>
      </w:r>
      <w:r>
        <w:rPr>
          <w:i/>
          <w:spacing w:val="-4"/>
          <w:sz w:val="24"/>
        </w:rPr>
        <w:t xml:space="preserve"> </w:t>
      </w:r>
      <w:r>
        <w:rPr>
          <w:i/>
          <w:sz w:val="24"/>
        </w:rPr>
        <w:t>maybe,</w:t>
      </w:r>
      <w:r>
        <w:rPr>
          <w:i/>
          <w:spacing w:val="-3"/>
          <w:sz w:val="24"/>
        </w:rPr>
        <w:t xml:space="preserve"> </w:t>
      </w:r>
      <w:r>
        <w:rPr>
          <w:i/>
          <w:sz w:val="24"/>
        </w:rPr>
        <w:t>supervisors.</w:t>
      </w:r>
      <w:r>
        <w:rPr>
          <w:i/>
          <w:spacing w:val="-3"/>
          <w:sz w:val="24"/>
        </w:rPr>
        <w:t xml:space="preserve"> </w:t>
      </w:r>
      <w:r>
        <w:rPr>
          <w:i/>
          <w:sz w:val="24"/>
        </w:rPr>
        <w:t>They</w:t>
      </w:r>
      <w:r>
        <w:rPr>
          <w:i/>
          <w:spacing w:val="-4"/>
          <w:sz w:val="24"/>
        </w:rPr>
        <w:t xml:space="preserve"> </w:t>
      </w:r>
      <w:r>
        <w:rPr>
          <w:i/>
          <w:sz w:val="24"/>
        </w:rPr>
        <w:t>do</w:t>
      </w:r>
      <w:r>
        <w:rPr>
          <w:i/>
          <w:spacing w:val="-3"/>
          <w:sz w:val="24"/>
        </w:rPr>
        <w:t xml:space="preserve"> </w:t>
      </w:r>
      <w:r>
        <w:rPr>
          <w:i/>
          <w:sz w:val="24"/>
        </w:rPr>
        <w:t>try</w:t>
      </w:r>
      <w:r>
        <w:rPr>
          <w:i/>
          <w:spacing w:val="-4"/>
          <w:sz w:val="24"/>
        </w:rPr>
        <w:t xml:space="preserve"> </w:t>
      </w:r>
      <w:r>
        <w:rPr>
          <w:i/>
          <w:sz w:val="24"/>
        </w:rPr>
        <w:t>their</w:t>
      </w:r>
      <w:r>
        <w:rPr>
          <w:i/>
          <w:spacing w:val="-3"/>
          <w:sz w:val="24"/>
        </w:rPr>
        <w:t xml:space="preserve"> </w:t>
      </w:r>
      <w:r>
        <w:rPr>
          <w:i/>
          <w:sz w:val="24"/>
        </w:rPr>
        <w:t>luck</w:t>
      </w:r>
      <w:r>
        <w:rPr>
          <w:i/>
          <w:spacing w:val="-4"/>
          <w:sz w:val="24"/>
        </w:rPr>
        <w:t xml:space="preserve"> </w:t>
      </w:r>
      <w:r>
        <w:rPr>
          <w:i/>
          <w:sz w:val="24"/>
        </w:rPr>
        <w:t>on</w:t>
      </w:r>
      <w:r>
        <w:rPr>
          <w:i/>
          <w:spacing w:val="-3"/>
          <w:sz w:val="24"/>
        </w:rPr>
        <w:t xml:space="preserve"> </w:t>
      </w:r>
      <w:r>
        <w:rPr>
          <w:i/>
          <w:sz w:val="24"/>
        </w:rPr>
        <w:t>that</w:t>
      </w:r>
      <w:r>
        <w:rPr>
          <w:i/>
          <w:spacing w:val="-3"/>
          <w:sz w:val="24"/>
        </w:rPr>
        <w:t xml:space="preserve"> </w:t>
      </w:r>
      <w:r>
        <w:rPr>
          <w:i/>
          <w:sz w:val="24"/>
        </w:rPr>
        <w:t>one,</w:t>
      </w:r>
      <w:r>
        <w:rPr>
          <w:i/>
          <w:spacing w:val="-3"/>
          <w:sz w:val="24"/>
        </w:rPr>
        <w:t xml:space="preserve"> </w:t>
      </w:r>
      <w:r>
        <w:rPr>
          <w:i/>
          <w:sz w:val="24"/>
        </w:rPr>
        <w:t>yeah</w:t>
      </w:r>
      <w:r>
        <w:rPr>
          <w:i/>
          <w:spacing w:val="-3"/>
          <w:sz w:val="24"/>
        </w:rPr>
        <w:t xml:space="preserve"> </w:t>
      </w:r>
      <w:r>
        <w:rPr>
          <w:i/>
          <w:sz w:val="24"/>
        </w:rPr>
        <w:t>(P3A). Yes, asking for sex (P4B).</w:t>
      </w:r>
    </w:p>
    <w:p w14:paraId="44B6394D" w14:textId="77777777" w:rsidR="009E1845" w:rsidRDefault="00CE408B">
      <w:pPr>
        <w:pStyle w:val="BodyText"/>
        <w:spacing w:line="360" w:lineRule="auto"/>
        <w:ind w:left="740" w:right="1016" w:firstLine="719"/>
        <w:jc w:val="both"/>
      </w:pPr>
      <w:r>
        <w:t xml:space="preserve">In terms of comments on private life and/or marital status, Participant 9 states the </w:t>
      </w:r>
      <w:r>
        <w:rPr>
          <w:spacing w:val="-2"/>
        </w:rPr>
        <w:t>following:</w:t>
      </w:r>
    </w:p>
    <w:p w14:paraId="1DC10A0E" w14:textId="77777777" w:rsidR="009E1845" w:rsidRDefault="00CE408B">
      <w:pPr>
        <w:spacing w:before="235" w:line="360" w:lineRule="auto"/>
        <w:ind w:left="740" w:right="1018" w:firstLine="719"/>
        <w:jc w:val="both"/>
        <w:rPr>
          <w:i/>
          <w:sz w:val="24"/>
        </w:rPr>
      </w:pPr>
      <w:r>
        <w:rPr>
          <w:i/>
          <w:sz w:val="24"/>
        </w:rPr>
        <w:t>Yes. I had one of the managers commenting on my private life, sending me a woman who does a blow job and saying this person looks like me (P9A).</w:t>
      </w:r>
    </w:p>
    <w:p w14:paraId="11AB6EB7" w14:textId="77777777" w:rsidR="009E1845" w:rsidRDefault="00CE408B">
      <w:pPr>
        <w:pStyle w:val="ListParagraph"/>
        <w:numPr>
          <w:ilvl w:val="1"/>
          <w:numId w:val="59"/>
        </w:numPr>
        <w:tabs>
          <w:tab w:val="left" w:pos="1220"/>
        </w:tabs>
        <w:spacing w:before="240"/>
        <w:rPr>
          <w:b/>
          <w:sz w:val="24"/>
        </w:rPr>
      </w:pPr>
      <w:r>
        <w:rPr>
          <w:b/>
          <w:sz w:val="24"/>
        </w:rPr>
        <w:t>Employer</w:t>
      </w:r>
      <w:r>
        <w:rPr>
          <w:b/>
          <w:spacing w:val="-4"/>
          <w:sz w:val="24"/>
        </w:rPr>
        <w:t xml:space="preserve"> </w:t>
      </w:r>
      <w:r>
        <w:rPr>
          <w:b/>
          <w:sz w:val="24"/>
        </w:rPr>
        <w:t>and</w:t>
      </w:r>
      <w:r>
        <w:rPr>
          <w:b/>
          <w:spacing w:val="-1"/>
          <w:sz w:val="24"/>
        </w:rPr>
        <w:t xml:space="preserve"> </w:t>
      </w:r>
      <w:r>
        <w:rPr>
          <w:b/>
          <w:sz w:val="24"/>
        </w:rPr>
        <w:t>Supervisor</w:t>
      </w:r>
      <w:r>
        <w:rPr>
          <w:b/>
          <w:spacing w:val="-1"/>
          <w:sz w:val="24"/>
        </w:rPr>
        <w:t xml:space="preserve"> </w:t>
      </w:r>
      <w:r>
        <w:rPr>
          <w:b/>
          <w:sz w:val="24"/>
        </w:rPr>
        <w:t>roles</w:t>
      </w:r>
      <w:r>
        <w:rPr>
          <w:b/>
          <w:spacing w:val="-1"/>
          <w:sz w:val="24"/>
        </w:rPr>
        <w:t xml:space="preserve"> </w:t>
      </w:r>
      <w:r>
        <w:rPr>
          <w:b/>
          <w:sz w:val="24"/>
        </w:rPr>
        <w:t xml:space="preserve">in </w:t>
      </w:r>
      <w:r>
        <w:rPr>
          <w:b/>
          <w:spacing w:val="-2"/>
          <w:sz w:val="24"/>
        </w:rPr>
        <w:t>discrimination</w:t>
      </w:r>
    </w:p>
    <w:p w14:paraId="78C31BB9" w14:textId="77777777" w:rsidR="009E1845" w:rsidRDefault="009E1845">
      <w:pPr>
        <w:pStyle w:val="BodyText"/>
        <w:spacing w:before="104"/>
        <w:rPr>
          <w:b/>
        </w:rPr>
      </w:pPr>
    </w:p>
    <w:p w14:paraId="700B7FB7" w14:textId="77777777" w:rsidR="009E1845" w:rsidRDefault="00CE408B">
      <w:pPr>
        <w:pStyle w:val="BodyText"/>
        <w:spacing w:line="360" w:lineRule="auto"/>
        <w:ind w:left="740" w:right="1436"/>
      </w:pPr>
      <w:r>
        <w:t>Employers</w:t>
      </w:r>
      <w:r>
        <w:rPr>
          <w:spacing w:val="-3"/>
        </w:rPr>
        <w:t xml:space="preserve"> </w:t>
      </w:r>
      <w:r>
        <w:t>and</w:t>
      </w:r>
      <w:r>
        <w:rPr>
          <w:spacing w:val="-3"/>
        </w:rPr>
        <w:t xml:space="preserve"> </w:t>
      </w:r>
      <w:r>
        <w:t>supervisors</w:t>
      </w:r>
      <w:r>
        <w:rPr>
          <w:spacing w:val="-3"/>
        </w:rPr>
        <w:t xml:space="preserve"> </w:t>
      </w:r>
      <w:r>
        <w:t>did</w:t>
      </w:r>
      <w:r>
        <w:rPr>
          <w:spacing w:val="-3"/>
        </w:rPr>
        <w:t xml:space="preserve"> </w:t>
      </w:r>
      <w:r>
        <w:t>play</w:t>
      </w:r>
      <w:r>
        <w:rPr>
          <w:spacing w:val="-3"/>
        </w:rPr>
        <w:t xml:space="preserve"> </w:t>
      </w:r>
      <w:r>
        <w:t>a</w:t>
      </w:r>
      <w:r>
        <w:rPr>
          <w:spacing w:val="-5"/>
        </w:rPr>
        <w:t xml:space="preserve"> </w:t>
      </w:r>
      <w:r>
        <w:t>role</w:t>
      </w:r>
      <w:r>
        <w:rPr>
          <w:spacing w:val="-5"/>
        </w:rPr>
        <w:t xml:space="preserve"> </w:t>
      </w:r>
      <w:r>
        <w:t>in</w:t>
      </w:r>
      <w:r>
        <w:rPr>
          <w:spacing w:val="-3"/>
        </w:rPr>
        <w:t xml:space="preserve"> </w:t>
      </w:r>
      <w:r>
        <w:t>discrimination.</w:t>
      </w:r>
      <w:r>
        <w:rPr>
          <w:spacing w:val="-3"/>
        </w:rPr>
        <w:t xml:space="preserve"> </w:t>
      </w:r>
      <w:r>
        <w:t>This</w:t>
      </w:r>
      <w:r>
        <w:rPr>
          <w:spacing w:val="-3"/>
        </w:rPr>
        <w:t xml:space="preserve"> </w:t>
      </w:r>
      <w:r>
        <w:t>is</w:t>
      </w:r>
      <w:r>
        <w:rPr>
          <w:spacing w:val="-3"/>
        </w:rPr>
        <w:t xml:space="preserve"> </w:t>
      </w:r>
      <w:r>
        <w:t>outlined</w:t>
      </w:r>
      <w:r>
        <w:rPr>
          <w:spacing w:val="-3"/>
        </w:rPr>
        <w:t xml:space="preserve"> </w:t>
      </w:r>
      <w:r>
        <w:t>in</w:t>
      </w:r>
      <w:r>
        <w:rPr>
          <w:spacing w:val="-3"/>
        </w:rPr>
        <w:t xml:space="preserve"> </w:t>
      </w:r>
      <w:r>
        <w:t xml:space="preserve">the following </w:t>
      </w:r>
      <w:r>
        <w:rPr>
          <w:spacing w:val="-2"/>
        </w:rPr>
        <w:t>sub-themes:</w:t>
      </w:r>
    </w:p>
    <w:p w14:paraId="042F84E6" w14:textId="77777777" w:rsidR="009E1845" w:rsidRDefault="00CE408B">
      <w:pPr>
        <w:pStyle w:val="ListParagraph"/>
        <w:numPr>
          <w:ilvl w:val="2"/>
          <w:numId w:val="59"/>
        </w:numPr>
        <w:tabs>
          <w:tab w:val="left" w:pos="1459"/>
        </w:tabs>
        <w:spacing w:before="240"/>
        <w:ind w:left="1459" w:hanging="359"/>
        <w:rPr>
          <w:b/>
          <w:sz w:val="24"/>
        </w:rPr>
      </w:pPr>
      <w:r>
        <w:rPr>
          <w:b/>
          <w:sz w:val="24"/>
        </w:rPr>
        <w:t>Employers’</w:t>
      </w:r>
      <w:r>
        <w:rPr>
          <w:b/>
          <w:spacing w:val="-2"/>
          <w:sz w:val="24"/>
        </w:rPr>
        <w:t xml:space="preserve"> </w:t>
      </w:r>
      <w:r>
        <w:rPr>
          <w:b/>
          <w:sz w:val="24"/>
        </w:rPr>
        <w:t>provision</w:t>
      </w:r>
      <w:r>
        <w:rPr>
          <w:b/>
          <w:spacing w:val="-1"/>
          <w:sz w:val="24"/>
        </w:rPr>
        <w:t xml:space="preserve"> </w:t>
      </w:r>
      <w:r>
        <w:rPr>
          <w:b/>
          <w:sz w:val="24"/>
        </w:rPr>
        <w:t>of</w:t>
      </w:r>
      <w:r>
        <w:rPr>
          <w:b/>
          <w:spacing w:val="-1"/>
          <w:sz w:val="24"/>
        </w:rPr>
        <w:t xml:space="preserve"> </w:t>
      </w:r>
      <w:r>
        <w:rPr>
          <w:b/>
          <w:sz w:val="24"/>
        </w:rPr>
        <w:t>tasks</w:t>
      </w:r>
      <w:r>
        <w:rPr>
          <w:b/>
          <w:spacing w:val="-1"/>
          <w:sz w:val="24"/>
        </w:rPr>
        <w:t xml:space="preserve"> </w:t>
      </w:r>
      <w:r>
        <w:rPr>
          <w:b/>
          <w:sz w:val="24"/>
        </w:rPr>
        <w:t>for</w:t>
      </w:r>
      <w:r>
        <w:rPr>
          <w:b/>
          <w:spacing w:val="-3"/>
          <w:sz w:val="24"/>
        </w:rPr>
        <w:t xml:space="preserve"> </w:t>
      </w:r>
      <w:r>
        <w:rPr>
          <w:b/>
          <w:sz w:val="24"/>
        </w:rPr>
        <w:t>career</w:t>
      </w:r>
      <w:r>
        <w:rPr>
          <w:b/>
          <w:spacing w:val="-1"/>
          <w:sz w:val="24"/>
        </w:rPr>
        <w:t xml:space="preserve"> </w:t>
      </w:r>
      <w:r>
        <w:rPr>
          <w:b/>
          <w:spacing w:val="-2"/>
          <w:sz w:val="24"/>
        </w:rPr>
        <w:t>promotion</w:t>
      </w:r>
    </w:p>
    <w:p w14:paraId="2E0A10F2" w14:textId="77777777" w:rsidR="009E1845" w:rsidRDefault="009E1845">
      <w:pPr>
        <w:pStyle w:val="BodyText"/>
        <w:spacing w:before="101"/>
        <w:rPr>
          <w:b/>
        </w:rPr>
      </w:pPr>
    </w:p>
    <w:p w14:paraId="5338DFE4" w14:textId="77777777" w:rsidR="009E1845" w:rsidRDefault="00CE408B">
      <w:pPr>
        <w:pStyle w:val="BodyText"/>
        <w:spacing w:line="360" w:lineRule="auto"/>
        <w:ind w:left="740" w:right="1076"/>
      </w:pPr>
      <w:r>
        <w:t>This</w:t>
      </w:r>
      <w:r>
        <w:rPr>
          <w:spacing w:val="-4"/>
        </w:rPr>
        <w:t xml:space="preserve"> </w:t>
      </w:r>
      <w:r>
        <w:t>sub-theme</w:t>
      </w:r>
      <w:r>
        <w:rPr>
          <w:spacing w:val="-5"/>
        </w:rPr>
        <w:t xml:space="preserve"> </w:t>
      </w:r>
      <w:r>
        <w:t>examined</w:t>
      </w:r>
      <w:r>
        <w:rPr>
          <w:spacing w:val="-3"/>
        </w:rPr>
        <w:t xml:space="preserve"> </w:t>
      </w:r>
      <w:r>
        <w:t>whether</w:t>
      </w:r>
      <w:r>
        <w:rPr>
          <w:spacing w:val="-6"/>
        </w:rPr>
        <w:t xml:space="preserve"> </w:t>
      </w:r>
      <w:r>
        <w:t>the</w:t>
      </w:r>
      <w:r>
        <w:rPr>
          <w:spacing w:val="-3"/>
        </w:rPr>
        <w:t xml:space="preserve"> </w:t>
      </w:r>
      <w:r>
        <w:t>employer</w:t>
      </w:r>
      <w:r>
        <w:rPr>
          <w:spacing w:val="-4"/>
        </w:rPr>
        <w:t xml:space="preserve"> </w:t>
      </w:r>
      <w:r>
        <w:t>provided</w:t>
      </w:r>
      <w:r>
        <w:rPr>
          <w:spacing w:val="-4"/>
        </w:rPr>
        <w:t xml:space="preserve"> </w:t>
      </w:r>
      <w:r>
        <w:t>tasks</w:t>
      </w:r>
      <w:r>
        <w:rPr>
          <w:spacing w:val="-4"/>
        </w:rPr>
        <w:t xml:space="preserve"> </w:t>
      </w:r>
      <w:r>
        <w:t>for</w:t>
      </w:r>
      <w:r>
        <w:rPr>
          <w:spacing w:val="-3"/>
        </w:rPr>
        <w:t xml:space="preserve"> </w:t>
      </w:r>
      <w:r>
        <w:t>career</w:t>
      </w:r>
      <w:r>
        <w:rPr>
          <w:spacing w:val="-4"/>
        </w:rPr>
        <w:t xml:space="preserve"> </w:t>
      </w:r>
      <w:r>
        <w:t>promotion.</w:t>
      </w:r>
      <w:r>
        <w:rPr>
          <w:spacing w:val="40"/>
        </w:rPr>
        <w:t xml:space="preserve"> </w:t>
      </w:r>
      <w:r>
        <w:t>However, it seems that there was an overall lack of opportunities.</w:t>
      </w:r>
    </w:p>
    <w:p w14:paraId="47F20EB6" w14:textId="77777777" w:rsidR="009E1845" w:rsidRDefault="00CE408B">
      <w:pPr>
        <w:pStyle w:val="ListParagraph"/>
        <w:numPr>
          <w:ilvl w:val="3"/>
          <w:numId w:val="59"/>
        </w:numPr>
        <w:tabs>
          <w:tab w:val="left" w:pos="1819"/>
        </w:tabs>
        <w:spacing w:before="240"/>
        <w:ind w:left="1819" w:hanging="359"/>
        <w:rPr>
          <w:b/>
          <w:sz w:val="24"/>
        </w:rPr>
      </w:pPr>
      <w:r>
        <w:rPr>
          <w:b/>
          <w:spacing w:val="-4"/>
          <w:sz w:val="24"/>
        </w:rPr>
        <w:t>Race</w:t>
      </w:r>
    </w:p>
    <w:p w14:paraId="2C2B30A3" w14:textId="77777777" w:rsidR="009E1845" w:rsidRDefault="009E1845">
      <w:pPr>
        <w:pStyle w:val="BodyText"/>
        <w:spacing w:before="104"/>
        <w:rPr>
          <w:b/>
        </w:rPr>
      </w:pPr>
    </w:p>
    <w:p w14:paraId="0FF5B2DC" w14:textId="77777777" w:rsidR="009E1845" w:rsidRDefault="00CE408B">
      <w:pPr>
        <w:pStyle w:val="BodyText"/>
        <w:ind w:left="740"/>
      </w:pPr>
      <w:r>
        <w:t>Race</w:t>
      </w:r>
      <w:r>
        <w:rPr>
          <w:spacing w:val="-2"/>
        </w:rPr>
        <w:t xml:space="preserve"> </w:t>
      </w:r>
      <w:r>
        <w:t>again</w:t>
      </w:r>
      <w:r>
        <w:rPr>
          <w:spacing w:val="-1"/>
        </w:rPr>
        <w:t xml:space="preserve"> </w:t>
      </w:r>
      <w:r>
        <w:t>became an</w:t>
      </w:r>
      <w:r>
        <w:rPr>
          <w:spacing w:val="-1"/>
        </w:rPr>
        <w:t xml:space="preserve"> </w:t>
      </w:r>
      <w:r>
        <w:t>issue</w:t>
      </w:r>
      <w:r>
        <w:rPr>
          <w:spacing w:val="-1"/>
        </w:rPr>
        <w:t xml:space="preserve"> </w:t>
      </w:r>
      <w:r>
        <w:t>and</w:t>
      </w:r>
      <w:r>
        <w:rPr>
          <w:spacing w:val="-1"/>
        </w:rPr>
        <w:t xml:space="preserve"> </w:t>
      </w:r>
      <w:r>
        <w:t>influenced</w:t>
      </w:r>
      <w:r>
        <w:rPr>
          <w:spacing w:val="-1"/>
        </w:rPr>
        <w:t xml:space="preserve"> </w:t>
      </w:r>
      <w:r>
        <w:t>tasks for</w:t>
      </w:r>
      <w:r>
        <w:rPr>
          <w:spacing w:val="-1"/>
        </w:rPr>
        <w:t xml:space="preserve"> </w:t>
      </w:r>
      <w:r>
        <w:t xml:space="preserve">career </w:t>
      </w:r>
      <w:r>
        <w:rPr>
          <w:spacing w:val="-2"/>
        </w:rPr>
        <w:t>promotion.</w:t>
      </w:r>
    </w:p>
    <w:p w14:paraId="5FDB6D00" w14:textId="77777777" w:rsidR="009E1845" w:rsidRDefault="009E1845">
      <w:pPr>
        <w:pStyle w:val="BodyText"/>
        <w:spacing w:before="102"/>
      </w:pPr>
    </w:p>
    <w:p w14:paraId="7FF172FC" w14:textId="77777777" w:rsidR="009E1845" w:rsidRDefault="00CE408B">
      <w:pPr>
        <w:pStyle w:val="ListParagraph"/>
        <w:numPr>
          <w:ilvl w:val="4"/>
          <w:numId w:val="59"/>
        </w:numPr>
        <w:tabs>
          <w:tab w:val="left" w:pos="2158"/>
        </w:tabs>
        <w:spacing w:before="1"/>
        <w:ind w:hanging="338"/>
        <w:rPr>
          <w:b/>
          <w:sz w:val="24"/>
        </w:rPr>
      </w:pPr>
      <w:r>
        <w:rPr>
          <w:b/>
          <w:sz w:val="24"/>
        </w:rPr>
        <w:t>Lack</w:t>
      </w:r>
      <w:r>
        <w:rPr>
          <w:b/>
          <w:spacing w:val="-1"/>
          <w:sz w:val="24"/>
        </w:rPr>
        <w:t xml:space="preserve"> </w:t>
      </w:r>
      <w:r>
        <w:rPr>
          <w:b/>
          <w:sz w:val="24"/>
        </w:rPr>
        <w:t>of</w:t>
      </w:r>
      <w:r>
        <w:rPr>
          <w:b/>
          <w:spacing w:val="-1"/>
          <w:sz w:val="24"/>
        </w:rPr>
        <w:t xml:space="preserve"> </w:t>
      </w:r>
      <w:r>
        <w:rPr>
          <w:b/>
          <w:sz w:val="24"/>
        </w:rPr>
        <w:t>promotion</w:t>
      </w:r>
      <w:r>
        <w:rPr>
          <w:b/>
          <w:spacing w:val="-1"/>
          <w:sz w:val="24"/>
        </w:rPr>
        <w:t xml:space="preserve"> </w:t>
      </w:r>
      <w:r>
        <w:rPr>
          <w:b/>
          <w:sz w:val="24"/>
        </w:rPr>
        <w:t>based</w:t>
      </w:r>
      <w:r>
        <w:rPr>
          <w:b/>
          <w:spacing w:val="-1"/>
          <w:sz w:val="24"/>
        </w:rPr>
        <w:t xml:space="preserve"> </w:t>
      </w:r>
      <w:r>
        <w:rPr>
          <w:b/>
          <w:sz w:val="24"/>
        </w:rPr>
        <w:t>on</w:t>
      </w:r>
      <w:r>
        <w:rPr>
          <w:b/>
          <w:spacing w:val="-1"/>
          <w:sz w:val="24"/>
        </w:rPr>
        <w:t xml:space="preserve"> </w:t>
      </w:r>
      <w:r>
        <w:rPr>
          <w:b/>
          <w:spacing w:val="-4"/>
          <w:sz w:val="24"/>
        </w:rPr>
        <w:t>race</w:t>
      </w:r>
    </w:p>
    <w:p w14:paraId="6CD53384" w14:textId="77777777" w:rsidR="009E1845" w:rsidRDefault="009E1845">
      <w:pPr>
        <w:rPr>
          <w:sz w:val="24"/>
        </w:rPr>
        <w:sectPr w:rsidR="009E1845">
          <w:pgSz w:w="12240" w:h="15840"/>
          <w:pgMar w:top="1360" w:right="420" w:bottom="1260" w:left="700" w:header="0" w:footer="1062" w:gutter="0"/>
          <w:cols w:space="720"/>
        </w:sectPr>
      </w:pPr>
    </w:p>
    <w:p w14:paraId="4A264677" w14:textId="77777777" w:rsidR="009E1845" w:rsidRDefault="00CE408B">
      <w:pPr>
        <w:pStyle w:val="BodyText"/>
        <w:spacing w:before="79" w:line="360" w:lineRule="auto"/>
        <w:ind w:left="740" w:right="1014"/>
      </w:pPr>
      <w:r>
        <w:lastRenderedPageBreak/>
        <w:t>It was evident even in other themes that there was a lack of promotion of African people. Hence there</w:t>
      </w:r>
      <w:r>
        <w:rPr>
          <w:spacing w:val="-4"/>
        </w:rPr>
        <w:t xml:space="preserve"> </w:t>
      </w:r>
      <w:r>
        <w:t>was</w:t>
      </w:r>
      <w:r>
        <w:rPr>
          <w:spacing w:val="-3"/>
        </w:rPr>
        <w:t xml:space="preserve"> </w:t>
      </w:r>
      <w:r>
        <w:t>no</w:t>
      </w:r>
      <w:r>
        <w:rPr>
          <w:spacing w:val="-1"/>
        </w:rPr>
        <w:t xml:space="preserve"> </w:t>
      </w:r>
      <w:r>
        <w:t>career</w:t>
      </w:r>
      <w:r>
        <w:rPr>
          <w:spacing w:val="-3"/>
        </w:rPr>
        <w:t xml:space="preserve"> </w:t>
      </w:r>
      <w:r>
        <w:t>development</w:t>
      </w:r>
      <w:r>
        <w:rPr>
          <w:spacing w:val="-3"/>
        </w:rPr>
        <w:t xml:space="preserve"> </w:t>
      </w:r>
      <w:r>
        <w:t>for</w:t>
      </w:r>
      <w:r>
        <w:rPr>
          <w:spacing w:val="-3"/>
        </w:rPr>
        <w:t xml:space="preserve"> </w:t>
      </w:r>
      <w:r>
        <w:t>them</w:t>
      </w:r>
      <w:r>
        <w:rPr>
          <w:spacing w:val="-3"/>
        </w:rPr>
        <w:t xml:space="preserve"> </w:t>
      </w:r>
      <w:r>
        <w:t>in</w:t>
      </w:r>
      <w:r>
        <w:rPr>
          <w:spacing w:val="-3"/>
        </w:rPr>
        <w:t xml:space="preserve"> </w:t>
      </w:r>
      <w:r>
        <w:t>this</w:t>
      </w:r>
      <w:r>
        <w:rPr>
          <w:spacing w:val="-3"/>
        </w:rPr>
        <w:t xml:space="preserve"> </w:t>
      </w:r>
      <w:r>
        <w:t>regard.</w:t>
      </w:r>
      <w:r>
        <w:rPr>
          <w:spacing w:val="-3"/>
        </w:rPr>
        <w:t xml:space="preserve"> </w:t>
      </w:r>
      <w:r>
        <w:t>Positions</w:t>
      </w:r>
      <w:r>
        <w:rPr>
          <w:spacing w:val="-3"/>
        </w:rPr>
        <w:t xml:space="preserve"> </w:t>
      </w:r>
      <w:r>
        <w:t>would always</w:t>
      </w:r>
      <w:r>
        <w:rPr>
          <w:spacing w:val="-3"/>
        </w:rPr>
        <w:t xml:space="preserve"> </w:t>
      </w:r>
      <w:r>
        <w:t>go</w:t>
      </w:r>
      <w:r>
        <w:rPr>
          <w:spacing w:val="-3"/>
        </w:rPr>
        <w:t xml:space="preserve"> </w:t>
      </w:r>
      <w:r>
        <w:t>to</w:t>
      </w:r>
      <w:r>
        <w:rPr>
          <w:spacing w:val="-3"/>
        </w:rPr>
        <w:t xml:space="preserve"> </w:t>
      </w:r>
      <w:r>
        <w:t>other</w:t>
      </w:r>
      <w:r>
        <w:rPr>
          <w:spacing w:val="-5"/>
        </w:rPr>
        <w:t xml:space="preserve"> </w:t>
      </w:r>
      <w:r>
        <w:t xml:space="preserve">race </w:t>
      </w:r>
      <w:r>
        <w:rPr>
          <w:spacing w:val="-2"/>
        </w:rPr>
        <w:t>groups.</w:t>
      </w:r>
    </w:p>
    <w:p w14:paraId="396A1248" w14:textId="77777777" w:rsidR="009E1845" w:rsidRDefault="00CE408B">
      <w:pPr>
        <w:spacing w:before="239" w:line="360" w:lineRule="auto"/>
        <w:ind w:left="740" w:right="1014"/>
        <w:jc w:val="both"/>
        <w:rPr>
          <w:i/>
          <w:sz w:val="24"/>
        </w:rPr>
      </w:pPr>
      <w:r>
        <w:rPr>
          <w:i/>
          <w:sz w:val="24"/>
        </w:rPr>
        <w:t>With</w:t>
      </w:r>
      <w:r>
        <w:rPr>
          <w:i/>
          <w:spacing w:val="-7"/>
          <w:sz w:val="24"/>
        </w:rPr>
        <w:t xml:space="preserve"> </w:t>
      </w:r>
      <w:r>
        <w:rPr>
          <w:i/>
          <w:sz w:val="24"/>
        </w:rPr>
        <w:t>the</w:t>
      </w:r>
      <w:r>
        <w:rPr>
          <w:i/>
          <w:spacing w:val="-8"/>
          <w:sz w:val="24"/>
        </w:rPr>
        <w:t xml:space="preserve"> </w:t>
      </w:r>
      <w:r>
        <w:rPr>
          <w:i/>
          <w:sz w:val="24"/>
        </w:rPr>
        <w:t>work</w:t>
      </w:r>
      <w:r>
        <w:rPr>
          <w:i/>
          <w:spacing w:val="-8"/>
          <w:sz w:val="24"/>
        </w:rPr>
        <w:t xml:space="preserve"> </w:t>
      </w:r>
      <w:r>
        <w:rPr>
          <w:i/>
          <w:sz w:val="24"/>
        </w:rPr>
        <w:t>tasks,</w:t>
      </w:r>
      <w:r>
        <w:rPr>
          <w:i/>
          <w:spacing w:val="-7"/>
          <w:sz w:val="24"/>
        </w:rPr>
        <w:t xml:space="preserve"> </w:t>
      </w:r>
      <w:r>
        <w:rPr>
          <w:i/>
          <w:sz w:val="24"/>
        </w:rPr>
        <w:t>they</w:t>
      </w:r>
      <w:r>
        <w:rPr>
          <w:i/>
          <w:spacing w:val="-9"/>
          <w:sz w:val="24"/>
        </w:rPr>
        <w:t xml:space="preserve"> </w:t>
      </w:r>
      <w:r>
        <w:rPr>
          <w:i/>
          <w:sz w:val="24"/>
        </w:rPr>
        <w:t>do</w:t>
      </w:r>
      <w:r>
        <w:rPr>
          <w:i/>
          <w:spacing w:val="-7"/>
          <w:sz w:val="24"/>
        </w:rPr>
        <w:t xml:space="preserve"> </w:t>
      </w:r>
      <w:r>
        <w:rPr>
          <w:i/>
          <w:sz w:val="24"/>
        </w:rPr>
        <w:t>give</w:t>
      </w:r>
      <w:r>
        <w:rPr>
          <w:i/>
          <w:spacing w:val="-9"/>
          <w:sz w:val="24"/>
        </w:rPr>
        <w:t xml:space="preserve"> </w:t>
      </w:r>
      <w:r>
        <w:rPr>
          <w:i/>
          <w:sz w:val="24"/>
        </w:rPr>
        <w:t>you,</w:t>
      </w:r>
      <w:r>
        <w:rPr>
          <w:i/>
          <w:spacing w:val="-7"/>
          <w:sz w:val="24"/>
        </w:rPr>
        <w:t xml:space="preserve"> </w:t>
      </w:r>
      <w:r>
        <w:rPr>
          <w:i/>
          <w:sz w:val="24"/>
        </w:rPr>
        <w:t>but</w:t>
      </w:r>
      <w:r>
        <w:rPr>
          <w:i/>
          <w:spacing w:val="-7"/>
          <w:sz w:val="24"/>
        </w:rPr>
        <w:t xml:space="preserve"> </w:t>
      </w:r>
      <w:r>
        <w:rPr>
          <w:i/>
          <w:sz w:val="24"/>
        </w:rPr>
        <w:t>even</w:t>
      </w:r>
      <w:r>
        <w:rPr>
          <w:i/>
          <w:spacing w:val="-7"/>
          <w:sz w:val="24"/>
        </w:rPr>
        <w:t xml:space="preserve"> </w:t>
      </w:r>
      <w:r>
        <w:rPr>
          <w:i/>
          <w:sz w:val="24"/>
        </w:rPr>
        <w:t>if</w:t>
      </w:r>
      <w:r>
        <w:rPr>
          <w:i/>
          <w:spacing w:val="-7"/>
          <w:sz w:val="24"/>
        </w:rPr>
        <w:t xml:space="preserve"> </w:t>
      </w:r>
      <w:r>
        <w:rPr>
          <w:i/>
          <w:sz w:val="24"/>
        </w:rPr>
        <w:t>you</w:t>
      </w:r>
      <w:r>
        <w:rPr>
          <w:i/>
          <w:spacing w:val="-7"/>
          <w:sz w:val="24"/>
        </w:rPr>
        <w:t xml:space="preserve"> </w:t>
      </w:r>
      <w:r>
        <w:rPr>
          <w:i/>
          <w:sz w:val="24"/>
        </w:rPr>
        <w:t>accomplish</w:t>
      </w:r>
      <w:r>
        <w:rPr>
          <w:i/>
          <w:spacing w:val="-7"/>
          <w:sz w:val="24"/>
        </w:rPr>
        <w:t xml:space="preserve"> </w:t>
      </w:r>
      <w:r>
        <w:rPr>
          <w:i/>
          <w:sz w:val="24"/>
        </w:rPr>
        <w:t>those</w:t>
      </w:r>
      <w:r>
        <w:rPr>
          <w:i/>
          <w:spacing w:val="-8"/>
          <w:sz w:val="24"/>
        </w:rPr>
        <w:t xml:space="preserve"> </w:t>
      </w:r>
      <w:r>
        <w:rPr>
          <w:i/>
          <w:sz w:val="24"/>
        </w:rPr>
        <w:t>work</w:t>
      </w:r>
      <w:r>
        <w:rPr>
          <w:i/>
          <w:spacing w:val="-8"/>
          <w:sz w:val="24"/>
        </w:rPr>
        <w:t xml:space="preserve"> </w:t>
      </w:r>
      <w:r>
        <w:rPr>
          <w:i/>
          <w:sz w:val="24"/>
        </w:rPr>
        <w:t>tasks,</w:t>
      </w:r>
      <w:r>
        <w:rPr>
          <w:i/>
          <w:spacing w:val="-7"/>
          <w:sz w:val="24"/>
        </w:rPr>
        <w:t xml:space="preserve"> </w:t>
      </w:r>
      <w:r>
        <w:rPr>
          <w:i/>
          <w:sz w:val="24"/>
        </w:rPr>
        <w:t>to</w:t>
      </w:r>
      <w:r>
        <w:rPr>
          <w:i/>
          <w:spacing w:val="-7"/>
          <w:sz w:val="24"/>
        </w:rPr>
        <w:t xml:space="preserve"> </w:t>
      </w:r>
      <w:r>
        <w:rPr>
          <w:i/>
          <w:sz w:val="24"/>
        </w:rPr>
        <w:t>them,</w:t>
      </w:r>
      <w:r>
        <w:rPr>
          <w:i/>
          <w:spacing w:val="-7"/>
          <w:sz w:val="24"/>
        </w:rPr>
        <w:t xml:space="preserve"> </w:t>
      </w:r>
      <w:r>
        <w:rPr>
          <w:i/>
          <w:sz w:val="24"/>
        </w:rPr>
        <w:t>you're Black.</w:t>
      </w:r>
      <w:r>
        <w:rPr>
          <w:i/>
          <w:spacing w:val="-3"/>
          <w:sz w:val="24"/>
        </w:rPr>
        <w:t xml:space="preserve"> </w:t>
      </w:r>
      <w:r>
        <w:rPr>
          <w:i/>
          <w:sz w:val="24"/>
        </w:rPr>
        <w:t>No</w:t>
      </w:r>
      <w:r>
        <w:rPr>
          <w:i/>
          <w:spacing w:val="-3"/>
          <w:sz w:val="24"/>
        </w:rPr>
        <w:t xml:space="preserve"> </w:t>
      </w:r>
      <w:r>
        <w:rPr>
          <w:i/>
          <w:sz w:val="24"/>
        </w:rPr>
        <w:t>Black</w:t>
      </w:r>
      <w:r>
        <w:rPr>
          <w:i/>
          <w:spacing w:val="-4"/>
          <w:sz w:val="24"/>
        </w:rPr>
        <w:t xml:space="preserve"> </w:t>
      </w:r>
      <w:r>
        <w:rPr>
          <w:i/>
          <w:sz w:val="24"/>
        </w:rPr>
        <w:t>person</w:t>
      </w:r>
      <w:r>
        <w:rPr>
          <w:i/>
          <w:spacing w:val="-3"/>
          <w:sz w:val="24"/>
        </w:rPr>
        <w:t xml:space="preserve"> </w:t>
      </w:r>
      <w:r>
        <w:rPr>
          <w:i/>
          <w:sz w:val="24"/>
        </w:rPr>
        <w:t>can</w:t>
      </w:r>
      <w:r>
        <w:rPr>
          <w:i/>
          <w:spacing w:val="-3"/>
          <w:sz w:val="24"/>
        </w:rPr>
        <w:t xml:space="preserve"> </w:t>
      </w:r>
      <w:r>
        <w:rPr>
          <w:i/>
          <w:sz w:val="24"/>
        </w:rPr>
        <w:t>be</w:t>
      </w:r>
      <w:r>
        <w:rPr>
          <w:i/>
          <w:spacing w:val="-5"/>
          <w:sz w:val="24"/>
        </w:rPr>
        <w:t xml:space="preserve"> </w:t>
      </w:r>
      <w:r>
        <w:rPr>
          <w:i/>
          <w:sz w:val="24"/>
        </w:rPr>
        <w:t>promoted</w:t>
      </w:r>
      <w:r>
        <w:rPr>
          <w:i/>
          <w:spacing w:val="-3"/>
          <w:sz w:val="24"/>
        </w:rPr>
        <w:t xml:space="preserve"> </w:t>
      </w:r>
      <w:r>
        <w:rPr>
          <w:i/>
          <w:sz w:val="24"/>
        </w:rPr>
        <w:t>in</w:t>
      </w:r>
      <w:r>
        <w:rPr>
          <w:i/>
          <w:spacing w:val="-3"/>
          <w:sz w:val="24"/>
        </w:rPr>
        <w:t xml:space="preserve"> </w:t>
      </w:r>
      <w:r>
        <w:rPr>
          <w:i/>
          <w:sz w:val="24"/>
        </w:rPr>
        <w:t>their</w:t>
      </w:r>
      <w:r>
        <w:rPr>
          <w:i/>
          <w:spacing w:val="-5"/>
          <w:sz w:val="24"/>
        </w:rPr>
        <w:t xml:space="preserve"> </w:t>
      </w:r>
      <w:r>
        <w:rPr>
          <w:i/>
          <w:sz w:val="24"/>
        </w:rPr>
        <w:t>own</w:t>
      </w:r>
      <w:r>
        <w:rPr>
          <w:i/>
          <w:spacing w:val="-3"/>
          <w:sz w:val="24"/>
        </w:rPr>
        <w:t xml:space="preserve"> </w:t>
      </w:r>
      <w:r>
        <w:rPr>
          <w:i/>
          <w:sz w:val="24"/>
        </w:rPr>
        <w:t>eyes.</w:t>
      </w:r>
      <w:r>
        <w:rPr>
          <w:i/>
          <w:spacing w:val="-3"/>
          <w:sz w:val="24"/>
        </w:rPr>
        <w:t xml:space="preserve"> </w:t>
      </w:r>
      <w:r>
        <w:rPr>
          <w:i/>
          <w:sz w:val="24"/>
        </w:rPr>
        <w:t>The</w:t>
      </w:r>
      <w:r>
        <w:rPr>
          <w:i/>
          <w:spacing w:val="-4"/>
          <w:sz w:val="24"/>
        </w:rPr>
        <w:t xml:space="preserve"> </w:t>
      </w:r>
      <w:r>
        <w:rPr>
          <w:i/>
          <w:sz w:val="24"/>
        </w:rPr>
        <w:t>work</w:t>
      </w:r>
      <w:r>
        <w:rPr>
          <w:i/>
          <w:spacing w:val="-2"/>
          <w:sz w:val="24"/>
        </w:rPr>
        <w:t xml:space="preserve"> </w:t>
      </w:r>
      <w:r>
        <w:rPr>
          <w:i/>
          <w:sz w:val="24"/>
        </w:rPr>
        <w:t>tasks,</w:t>
      </w:r>
      <w:r>
        <w:rPr>
          <w:i/>
          <w:spacing w:val="-6"/>
          <w:sz w:val="24"/>
        </w:rPr>
        <w:t xml:space="preserve"> </w:t>
      </w:r>
      <w:r>
        <w:rPr>
          <w:i/>
          <w:sz w:val="24"/>
        </w:rPr>
        <w:t>they</w:t>
      </w:r>
      <w:r>
        <w:rPr>
          <w:i/>
          <w:spacing w:val="-5"/>
          <w:sz w:val="24"/>
        </w:rPr>
        <w:t xml:space="preserve"> </w:t>
      </w:r>
      <w:r>
        <w:rPr>
          <w:i/>
          <w:sz w:val="24"/>
        </w:rPr>
        <w:t>do</w:t>
      </w:r>
      <w:r>
        <w:rPr>
          <w:i/>
          <w:spacing w:val="-3"/>
          <w:sz w:val="24"/>
        </w:rPr>
        <w:t xml:space="preserve"> </w:t>
      </w:r>
      <w:r>
        <w:rPr>
          <w:i/>
          <w:sz w:val="24"/>
        </w:rPr>
        <w:t>try</w:t>
      </w:r>
      <w:r>
        <w:rPr>
          <w:i/>
          <w:spacing w:val="-4"/>
          <w:sz w:val="24"/>
        </w:rPr>
        <w:t xml:space="preserve"> </w:t>
      </w:r>
      <w:r>
        <w:rPr>
          <w:i/>
          <w:sz w:val="24"/>
        </w:rPr>
        <w:t>to</w:t>
      </w:r>
      <w:r>
        <w:rPr>
          <w:i/>
          <w:spacing w:val="-3"/>
          <w:sz w:val="24"/>
        </w:rPr>
        <w:t xml:space="preserve"> </w:t>
      </w:r>
      <w:r>
        <w:rPr>
          <w:i/>
          <w:sz w:val="24"/>
        </w:rPr>
        <w:t xml:space="preserve">provide </w:t>
      </w:r>
      <w:r>
        <w:rPr>
          <w:i/>
          <w:spacing w:val="-2"/>
          <w:sz w:val="24"/>
        </w:rPr>
        <w:t>(P2A).</w:t>
      </w:r>
    </w:p>
    <w:p w14:paraId="354C1FD6" w14:textId="3D34976C" w:rsidR="009E1845" w:rsidRDefault="00CE408B">
      <w:pPr>
        <w:spacing w:before="241" w:line="360" w:lineRule="auto"/>
        <w:ind w:left="740" w:right="1014"/>
        <w:rPr>
          <w:i/>
          <w:sz w:val="24"/>
        </w:rPr>
      </w:pPr>
      <w:r>
        <w:rPr>
          <w:i/>
          <w:sz w:val="24"/>
        </w:rPr>
        <w:t>No. There are no</w:t>
      </w:r>
      <w:r>
        <w:rPr>
          <w:i/>
          <w:spacing w:val="-1"/>
          <w:sz w:val="24"/>
        </w:rPr>
        <w:t xml:space="preserve"> </w:t>
      </w:r>
      <w:r>
        <w:rPr>
          <w:i/>
          <w:sz w:val="24"/>
        </w:rPr>
        <w:t>such programs at work. Here there is no career development for Blacks but</w:t>
      </w:r>
      <w:r>
        <w:rPr>
          <w:i/>
          <w:spacing w:val="-1"/>
          <w:sz w:val="24"/>
        </w:rPr>
        <w:t xml:space="preserve"> </w:t>
      </w:r>
      <w:r>
        <w:rPr>
          <w:i/>
          <w:sz w:val="24"/>
        </w:rPr>
        <w:t>for other races</w:t>
      </w:r>
      <w:r w:rsidR="00AB1A80">
        <w:rPr>
          <w:i/>
          <w:sz w:val="24"/>
        </w:rPr>
        <w:t xml:space="preserve">, </w:t>
      </w:r>
      <w:r>
        <w:rPr>
          <w:i/>
          <w:sz w:val="24"/>
        </w:rPr>
        <w:t>yes (P7A).</w:t>
      </w:r>
    </w:p>
    <w:p w14:paraId="4EDEBFC1" w14:textId="77777777" w:rsidR="009E1845" w:rsidRDefault="009E1845">
      <w:pPr>
        <w:pStyle w:val="BodyText"/>
        <w:spacing w:before="139"/>
        <w:rPr>
          <w:i/>
        </w:rPr>
      </w:pPr>
    </w:p>
    <w:p w14:paraId="526F2342" w14:textId="2CF5F449" w:rsidR="009E1845" w:rsidRDefault="00CE408B">
      <w:pPr>
        <w:pStyle w:val="BodyText"/>
        <w:spacing w:line="360" w:lineRule="auto"/>
        <w:ind w:left="740" w:right="1018"/>
        <w:jc w:val="both"/>
      </w:pPr>
      <w:r>
        <w:t>The findings support the view that career progression opportunities are a particularly important concern</w:t>
      </w:r>
      <w:r>
        <w:rPr>
          <w:spacing w:val="-3"/>
        </w:rPr>
        <w:t xml:space="preserve"> </w:t>
      </w:r>
      <w:r>
        <w:t>in</w:t>
      </w:r>
      <w:r>
        <w:rPr>
          <w:spacing w:val="-4"/>
        </w:rPr>
        <w:t xml:space="preserve"> </w:t>
      </w:r>
      <w:r>
        <w:t>the</w:t>
      </w:r>
      <w:r>
        <w:rPr>
          <w:spacing w:val="-5"/>
        </w:rPr>
        <w:t xml:space="preserve"> </w:t>
      </w:r>
      <w:r>
        <w:t>hotel</w:t>
      </w:r>
      <w:r>
        <w:rPr>
          <w:spacing w:val="-3"/>
        </w:rPr>
        <w:t xml:space="preserve"> </w:t>
      </w:r>
      <w:r>
        <w:t>industry.</w:t>
      </w:r>
      <w:r>
        <w:rPr>
          <w:spacing w:val="-5"/>
        </w:rPr>
        <w:t xml:space="preserve"> </w:t>
      </w:r>
      <w:r>
        <w:t>Black</w:t>
      </w:r>
      <w:r>
        <w:rPr>
          <w:spacing w:val="-5"/>
        </w:rPr>
        <w:t xml:space="preserve"> </w:t>
      </w:r>
      <w:r>
        <w:t>people</w:t>
      </w:r>
      <w:r>
        <w:rPr>
          <w:spacing w:val="40"/>
        </w:rPr>
        <w:t xml:space="preserve"> </w:t>
      </w:r>
      <w:r>
        <w:t>do</w:t>
      </w:r>
      <w:r>
        <w:rPr>
          <w:spacing w:val="-5"/>
        </w:rPr>
        <w:t xml:space="preserve"> </w:t>
      </w:r>
      <w:r>
        <w:t>not</w:t>
      </w:r>
      <w:r>
        <w:rPr>
          <w:spacing w:val="-4"/>
        </w:rPr>
        <w:t xml:space="preserve"> </w:t>
      </w:r>
      <w:r>
        <w:t>see</w:t>
      </w:r>
      <w:r>
        <w:rPr>
          <w:spacing w:val="-6"/>
        </w:rPr>
        <w:t xml:space="preserve"> </w:t>
      </w:r>
      <w:r>
        <w:t>their</w:t>
      </w:r>
      <w:r>
        <w:rPr>
          <w:spacing w:val="-3"/>
        </w:rPr>
        <w:t xml:space="preserve"> </w:t>
      </w:r>
      <w:r>
        <w:t>employment</w:t>
      </w:r>
      <w:r>
        <w:rPr>
          <w:spacing w:val="-5"/>
        </w:rPr>
        <w:t xml:space="preserve"> </w:t>
      </w:r>
      <w:r>
        <w:t>in</w:t>
      </w:r>
      <w:r>
        <w:rPr>
          <w:spacing w:val="-2"/>
        </w:rPr>
        <w:t xml:space="preserve"> </w:t>
      </w:r>
      <w:r>
        <w:t>the</w:t>
      </w:r>
      <w:r>
        <w:rPr>
          <w:spacing w:val="-5"/>
        </w:rPr>
        <w:t xml:space="preserve"> </w:t>
      </w:r>
      <w:r>
        <w:t>hotel</w:t>
      </w:r>
      <w:r>
        <w:rPr>
          <w:spacing w:val="-5"/>
        </w:rPr>
        <w:t xml:space="preserve"> </w:t>
      </w:r>
      <w:r>
        <w:t>industry</w:t>
      </w:r>
      <w:r>
        <w:rPr>
          <w:spacing w:val="-5"/>
        </w:rPr>
        <w:t xml:space="preserve"> </w:t>
      </w:r>
      <w:r>
        <w:t>as</w:t>
      </w:r>
      <w:r>
        <w:rPr>
          <w:spacing w:val="-2"/>
        </w:rPr>
        <w:t xml:space="preserve"> </w:t>
      </w:r>
      <w:r>
        <w:t xml:space="preserve">a long-term career commitment, but as a temporary placement or a </w:t>
      </w:r>
      <w:r w:rsidR="00AB1A80">
        <w:t>steppingstone</w:t>
      </w:r>
      <w:r>
        <w:t xml:space="preserve"> to better employment (McLaughlin, Uggen and Blackstone 2017).</w:t>
      </w:r>
    </w:p>
    <w:p w14:paraId="0CA87425" w14:textId="77777777" w:rsidR="009E1845" w:rsidRDefault="00CE408B">
      <w:pPr>
        <w:pStyle w:val="ListParagraph"/>
        <w:numPr>
          <w:ilvl w:val="4"/>
          <w:numId w:val="59"/>
        </w:numPr>
        <w:tabs>
          <w:tab w:val="left" w:pos="2158"/>
        </w:tabs>
        <w:spacing w:before="242"/>
        <w:ind w:hanging="338"/>
        <w:rPr>
          <w:b/>
          <w:sz w:val="24"/>
        </w:rPr>
      </w:pPr>
      <w:r>
        <w:rPr>
          <w:b/>
          <w:sz w:val="24"/>
        </w:rPr>
        <w:t>Being</w:t>
      </w:r>
      <w:r>
        <w:rPr>
          <w:b/>
          <w:spacing w:val="-1"/>
          <w:sz w:val="24"/>
        </w:rPr>
        <w:t xml:space="preserve"> </w:t>
      </w:r>
      <w:r>
        <w:rPr>
          <w:b/>
          <w:sz w:val="24"/>
        </w:rPr>
        <w:t>told</w:t>
      </w:r>
      <w:r>
        <w:rPr>
          <w:b/>
          <w:spacing w:val="-1"/>
          <w:sz w:val="24"/>
        </w:rPr>
        <w:t xml:space="preserve"> </w:t>
      </w:r>
      <w:r>
        <w:rPr>
          <w:b/>
          <w:sz w:val="24"/>
        </w:rPr>
        <w:t>that they</w:t>
      </w:r>
      <w:r>
        <w:rPr>
          <w:b/>
          <w:spacing w:val="-1"/>
          <w:sz w:val="24"/>
        </w:rPr>
        <w:t xml:space="preserve"> </w:t>
      </w:r>
      <w:r>
        <w:rPr>
          <w:b/>
          <w:sz w:val="24"/>
        </w:rPr>
        <w:t>are</w:t>
      </w:r>
      <w:r>
        <w:rPr>
          <w:b/>
          <w:spacing w:val="1"/>
          <w:sz w:val="24"/>
        </w:rPr>
        <w:t xml:space="preserve"> </w:t>
      </w:r>
      <w:r>
        <w:rPr>
          <w:b/>
          <w:sz w:val="24"/>
        </w:rPr>
        <w:t>lacking</w:t>
      </w:r>
      <w:r>
        <w:rPr>
          <w:b/>
          <w:spacing w:val="-1"/>
          <w:sz w:val="24"/>
        </w:rPr>
        <w:t xml:space="preserve"> </w:t>
      </w:r>
      <w:r>
        <w:rPr>
          <w:b/>
          <w:sz w:val="24"/>
        </w:rPr>
        <w:t>in</w:t>
      </w:r>
      <w:r>
        <w:rPr>
          <w:b/>
          <w:spacing w:val="1"/>
          <w:sz w:val="24"/>
        </w:rPr>
        <w:t xml:space="preserve"> </w:t>
      </w:r>
      <w:r>
        <w:rPr>
          <w:b/>
          <w:spacing w:val="-2"/>
          <w:sz w:val="24"/>
        </w:rPr>
        <w:t>skills</w:t>
      </w:r>
    </w:p>
    <w:p w14:paraId="357C68C3" w14:textId="77777777" w:rsidR="009E1845" w:rsidRDefault="009E1845">
      <w:pPr>
        <w:pStyle w:val="BodyText"/>
        <w:spacing w:before="98"/>
        <w:rPr>
          <w:b/>
        </w:rPr>
      </w:pPr>
    </w:p>
    <w:p w14:paraId="00CBD8F6" w14:textId="77777777" w:rsidR="009E1845" w:rsidRDefault="00CE408B">
      <w:pPr>
        <w:pStyle w:val="BodyText"/>
        <w:spacing w:line="360" w:lineRule="auto"/>
        <w:ind w:left="740" w:right="1167"/>
      </w:pPr>
      <w:r>
        <w:t>In</w:t>
      </w:r>
      <w:r>
        <w:rPr>
          <w:spacing w:val="-1"/>
        </w:rPr>
        <w:t xml:space="preserve"> </w:t>
      </w:r>
      <w:r>
        <w:t>addition,</w:t>
      </w:r>
      <w:r>
        <w:rPr>
          <w:spacing w:val="-3"/>
        </w:rPr>
        <w:t xml:space="preserve"> </w:t>
      </w:r>
      <w:r>
        <w:t>when</w:t>
      </w:r>
      <w:r>
        <w:rPr>
          <w:spacing w:val="-3"/>
        </w:rPr>
        <w:t xml:space="preserve"> </w:t>
      </w:r>
      <w:r>
        <w:t>someone</w:t>
      </w:r>
      <w:r>
        <w:rPr>
          <w:spacing w:val="-4"/>
        </w:rPr>
        <w:t xml:space="preserve"> </w:t>
      </w:r>
      <w:r>
        <w:t>of</w:t>
      </w:r>
      <w:r>
        <w:rPr>
          <w:spacing w:val="-3"/>
        </w:rPr>
        <w:t xml:space="preserve"> </w:t>
      </w:r>
      <w:r>
        <w:t>a</w:t>
      </w:r>
      <w:r>
        <w:rPr>
          <w:spacing w:val="-5"/>
        </w:rPr>
        <w:t xml:space="preserve"> </w:t>
      </w:r>
      <w:r>
        <w:t>different</w:t>
      </w:r>
      <w:r>
        <w:rPr>
          <w:spacing w:val="-3"/>
        </w:rPr>
        <w:t xml:space="preserve"> </w:t>
      </w:r>
      <w:r>
        <w:t>race</w:t>
      </w:r>
      <w:r>
        <w:rPr>
          <w:spacing w:val="-2"/>
        </w:rPr>
        <w:t xml:space="preserve"> </w:t>
      </w:r>
      <w:r>
        <w:t>is</w:t>
      </w:r>
      <w:r>
        <w:rPr>
          <w:spacing w:val="-3"/>
        </w:rPr>
        <w:t xml:space="preserve"> </w:t>
      </w:r>
      <w:r>
        <w:t>promoted,</w:t>
      </w:r>
      <w:r>
        <w:rPr>
          <w:spacing w:val="-3"/>
        </w:rPr>
        <w:t xml:space="preserve"> </w:t>
      </w:r>
      <w:r>
        <w:t>the</w:t>
      </w:r>
      <w:r>
        <w:rPr>
          <w:spacing w:val="-5"/>
        </w:rPr>
        <w:t xml:space="preserve"> </w:t>
      </w:r>
      <w:r>
        <w:t>management</w:t>
      </w:r>
      <w:r>
        <w:rPr>
          <w:spacing w:val="-3"/>
        </w:rPr>
        <w:t xml:space="preserve"> </w:t>
      </w:r>
      <w:r>
        <w:t>conveniently</w:t>
      </w:r>
      <w:r>
        <w:rPr>
          <w:spacing w:val="-3"/>
        </w:rPr>
        <w:t xml:space="preserve"> </w:t>
      </w:r>
      <w:r>
        <w:t>uses the excuse that it was because the respondent lacked certain skills, yet it is clear that the promotion was about race. One participant highlights the following:</w:t>
      </w:r>
    </w:p>
    <w:p w14:paraId="274EF9DC" w14:textId="77777777" w:rsidR="009E1845" w:rsidRDefault="00CE408B">
      <w:pPr>
        <w:spacing w:before="241" w:line="360" w:lineRule="auto"/>
        <w:ind w:left="740" w:right="1022"/>
        <w:jc w:val="both"/>
        <w:rPr>
          <w:i/>
          <w:sz w:val="24"/>
        </w:rPr>
      </w:pPr>
      <w:r>
        <w:rPr>
          <w:i/>
          <w:sz w:val="24"/>
        </w:rPr>
        <w:t>There</w:t>
      </w:r>
      <w:r>
        <w:rPr>
          <w:i/>
          <w:spacing w:val="-10"/>
          <w:sz w:val="24"/>
        </w:rPr>
        <w:t xml:space="preserve"> </w:t>
      </w:r>
      <w:r>
        <w:rPr>
          <w:i/>
          <w:sz w:val="24"/>
        </w:rPr>
        <w:t>was</w:t>
      </w:r>
      <w:r>
        <w:rPr>
          <w:i/>
          <w:spacing w:val="-9"/>
          <w:sz w:val="24"/>
        </w:rPr>
        <w:t xml:space="preserve"> </w:t>
      </w:r>
      <w:r>
        <w:rPr>
          <w:i/>
          <w:sz w:val="24"/>
        </w:rPr>
        <w:t>a</w:t>
      </w:r>
      <w:r>
        <w:rPr>
          <w:i/>
          <w:spacing w:val="-10"/>
          <w:sz w:val="24"/>
        </w:rPr>
        <w:t xml:space="preserve"> </w:t>
      </w:r>
      <w:r>
        <w:rPr>
          <w:i/>
          <w:sz w:val="24"/>
        </w:rPr>
        <w:t>time</w:t>
      </w:r>
      <w:r>
        <w:rPr>
          <w:i/>
          <w:spacing w:val="-9"/>
          <w:sz w:val="24"/>
        </w:rPr>
        <w:t xml:space="preserve"> </w:t>
      </w:r>
      <w:r>
        <w:rPr>
          <w:i/>
          <w:sz w:val="24"/>
        </w:rPr>
        <w:t>where</w:t>
      </w:r>
      <w:r>
        <w:rPr>
          <w:i/>
          <w:spacing w:val="-8"/>
          <w:sz w:val="24"/>
        </w:rPr>
        <w:t xml:space="preserve"> </w:t>
      </w:r>
      <w:r>
        <w:rPr>
          <w:i/>
          <w:sz w:val="24"/>
        </w:rPr>
        <w:t>I</w:t>
      </w:r>
      <w:r>
        <w:rPr>
          <w:i/>
          <w:spacing w:val="-8"/>
          <w:sz w:val="24"/>
        </w:rPr>
        <w:t xml:space="preserve"> </w:t>
      </w:r>
      <w:r>
        <w:rPr>
          <w:i/>
          <w:sz w:val="24"/>
        </w:rPr>
        <w:t>felt</w:t>
      </w:r>
      <w:r>
        <w:rPr>
          <w:i/>
          <w:spacing w:val="-9"/>
          <w:sz w:val="24"/>
        </w:rPr>
        <w:t xml:space="preserve"> </w:t>
      </w:r>
      <w:r>
        <w:rPr>
          <w:i/>
          <w:sz w:val="24"/>
        </w:rPr>
        <w:t>like,</w:t>
      </w:r>
      <w:r>
        <w:rPr>
          <w:i/>
          <w:spacing w:val="-10"/>
          <w:sz w:val="24"/>
        </w:rPr>
        <w:t xml:space="preserve"> </w:t>
      </w:r>
      <w:r>
        <w:rPr>
          <w:i/>
          <w:sz w:val="24"/>
        </w:rPr>
        <w:t>like</w:t>
      </w:r>
      <w:r>
        <w:rPr>
          <w:i/>
          <w:spacing w:val="-8"/>
          <w:sz w:val="24"/>
        </w:rPr>
        <w:t xml:space="preserve"> </w:t>
      </w:r>
      <w:r>
        <w:rPr>
          <w:i/>
          <w:sz w:val="24"/>
        </w:rPr>
        <w:t>I</w:t>
      </w:r>
      <w:r>
        <w:rPr>
          <w:i/>
          <w:spacing w:val="-10"/>
          <w:sz w:val="24"/>
        </w:rPr>
        <w:t xml:space="preserve"> </w:t>
      </w:r>
      <w:r>
        <w:rPr>
          <w:i/>
          <w:sz w:val="24"/>
        </w:rPr>
        <w:t>said</w:t>
      </w:r>
      <w:r>
        <w:rPr>
          <w:i/>
          <w:spacing w:val="-9"/>
          <w:sz w:val="24"/>
        </w:rPr>
        <w:t xml:space="preserve"> </w:t>
      </w:r>
      <w:r>
        <w:rPr>
          <w:i/>
          <w:sz w:val="24"/>
        </w:rPr>
        <w:t>about</w:t>
      </w:r>
      <w:r>
        <w:rPr>
          <w:i/>
          <w:spacing w:val="-5"/>
          <w:sz w:val="24"/>
        </w:rPr>
        <w:t xml:space="preserve"> </w:t>
      </w:r>
      <w:r>
        <w:rPr>
          <w:i/>
          <w:sz w:val="24"/>
        </w:rPr>
        <w:t>when</w:t>
      </w:r>
      <w:r>
        <w:rPr>
          <w:i/>
          <w:spacing w:val="-10"/>
          <w:sz w:val="24"/>
        </w:rPr>
        <w:t xml:space="preserve"> </w:t>
      </w:r>
      <w:r>
        <w:rPr>
          <w:i/>
          <w:sz w:val="24"/>
        </w:rPr>
        <w:t>I</w:t>
      </w:r>
      <w:r>
        <w:rPr>
          <w:i/>
          <w:spacing w:val="-10"/>
          <w:sz w:val="24"/>
        </w:rPr>
        <w:t xml:space="preserve"> </w:t>
      </w:r>
      <w:r>
        <w:rPr>
          <w:i/>
          <w:sz w:val="24"/>
        </w:rPr>
        <w:t>told</w:t>
      </w:r>
      <w:r>
        <w:rPr>
          <w:i/>
          <w:spacing w:val="-7"/>
          <w:sz w:val="24"/>
        </w:rPr>
        <w:t xml:space="preserve"> </w:t>
      </w:r>
      <w:r>
        <w:rPr>
          <w:i/>
          <w:sz w:val="24"/>
        </w:rPr>
        <w:t>you</w:t>
      </w:r>
      <w:r>
        <w:rPr>
          <w:i/>
          <w:spacing w:val="-10"/>
          <w:sz w:val="24"/>
        </w:rPr>
        <w:t xml:space="preserve"> </w:t>
      </w:r>
      <w:r>
        <w:rPr>
          <w:i/>
          <w:sz w:val="24"/>
        </w:rPr>
        <w:t>about</w:t>
      </w:r>
      <w:r>
        <w:rPr>
          <w:i/>
          <w:spacing w:val="-9"/>
          <w:sz w:val="24"/>
        </w:rPr>
        <w:t xml:space="preserve"> </w:t>
      </w:r>
      <w:r>
        <w:rPr>
          <w:i/>
          <w:sz w:val="24"/>
        </w:rPr>
        <w:t>the</w:t>
      </w:r>
      <w:r>
        <w:rPr>
          <w:i/>
          <w:spacing w:val="-8"/>
          <w:sz w:val="24"/>
        </w:rPr>
        <w:t xml:space="preserve"> </w:t>
      </w:r>
      <w:r>
        <w:rPr>
          <w:i/>
          <w:sz w:val="24"/>
        </w:rPr>
        <w:t>whole</w:t>
      </w:r>
      <w:r>
        <w:rPr>
          <w:i/>
          <w:spacing w:val="-10"/>
          <w:sz w:val="24"/>
        </w:rPr>
        <w:t xml:space="preserve"> </w:t>
      </w:r>
      <w:r>
        <w:rPr>
          <w:i/>
          <w:sz w:val="24"/>
        </w:rPr>
        <w:t>discrimination thing</w:t>
      </w:r>
      <w:r>
        <w:rPr>
          <w:i/>
          <w:spacing w:val="15"/>
          <w:sz w:val="24"/>
        </w:rPr>
        <w:t xml:space="preserve"> </w:t>
      </w:r>
      <w:r>
        <w:rPr>
          <w:i/>
          <w:sz w:val="24"/>
        </w:rPr>
        <w:t>when</w:t>
      </w:r>
      <w:r>
        <w:rPr>
          <w:i/>
          <w:spacing w:val="17"/>
          <w:sz w:val="24"/>
        </w:rPr>
        <w:t xml:space="preserve"> </w:t>
      </w:r>
      <w:r>
        <w:rPr>
          <w:i/>
          <w:sz w:val="24"/>
        </w:rPr>
        <w:t>the</w:t>
      </w:r>
      <w:r>
        <w:rPr>
          <w:i/>
          <w:spacing w:val="18"/>
          <w:sz w:val="24"/>
        </w:rPr>
        <w:t xml:space="preserve"> </w:t>
      </w:r>
      <w:r>
        <w:rPr>
          <w:i/>
          <w:sz w:val="24"/>
        </w:rPr>
        <w:t>White</w:t>
      </w:r>
      <w:r>
        <w:rPr>
          <w:i/>
          <w:spacing w:val="18"/>
          <w:sz w:val="24"/>
        </w:rPr>
        <w:t xml:space="preserve"> </w:t>
      </w:r>
      <w:r>
        <w:rPr>
          <w:i/>
          <w:sz w:val="24"/>
        </w:rPr>
        <w:t>chick</w:t>
      </w:r>
      <w:r>
        <w:rPr>
          <w:i/>
          <w:spacing w:val="16"/>
          <w:sz w:val="24"/>
        </w:rPr>
        <w:t xml:space="preserve"> </w:t>
      </w:r>
      <w:r>
        <w:rPr>
          <w:i/>
          <w:sz w:val="24"/>
        </w:rPr>
        <w:t>came</w:t>
      </w:r>
      <w:r>
        <w:rPr>
          <w:i/>
          <w:spacing w:val="16"/>
          <w:sz w:val="24"/>
        </w:rPr>
        <w:t xml:space="preserve"> </w:t>
      </w:r>
      <w:r>
        <w:rPr>
          <w:i/>
          <w:sz w:val="24"/>
        </w:rPr>
        <w:t>through,</w:t>
      </w:r>
      <w:r>
        <w:rPr>
          <w:i/>
          <w:spacing w:val="17"/>
          <w:sz w:val="24"/>
        </w:rPr>
        <w:t xml:space="preserve"> </w:t>
      </w:r>
      <w:r>
        <w:rPr>
          <w:i/>
          <w:sz w:val="24"/>
        </w:rPr>
        <w:t>she</w:t>
      </w:r>
      <w:r>
        <w:rPr>
          <w:i/>
          <w:spacing w:val="18"/>
          <w:sz w:val="24"/>
        </w:rPr>
        <w:t xml:space="preserve"> </w:t>
      </w:r>
      <w:r>
        <w:rPr>
          <w:i/>
          <w:sz w:val="24"/>
        </w:rPr>
        <w:t>took</w:t>
      </w:r>
      <w:r>
        <w:rPr>
          <w:i/>
          <w:spacing w:val="17"/>
          <w:sz w:val="24"/>
        </w:rPr>
        <w:t xml:space="preserve"> </w:t>
      </w:r>
      <w:r>
        <w:rPr>
          <w:i/>
          <w:sz w:val="24"/>
        </w:rPr>
        <w:t>over,</w:t>
      </w:r>
      <w:r>
        <w:rPr>
          <w:i/>
          <w:spacing w:val="18"/>
          <w:sz w:val="24"/>
        </w:rPr>
        <w:t xml:space="preserve"> </w:t>
      </w:r>
      <w:r>
        <w:rPr>
          <w:i/>
          <w:sz w:val="24"/>
        </w:rPr>
        <w:t>I</w:t>
      </w:r>
      <w:r>
        <w:rPr>
          <w:i/>
          <w:spacing w:val="17"/>
          <w:sz w:val="24"/>
        </w:rPr>
        <w:t xml:space="preserve"> </w:t>
      </w:r>
      <w:r>
        <w:rPr>
          <w:i/>
          <w:sz w:val="24"/>
        </w:rPr>
        <w:t>voiced</w:t>
      </w:r>
      <w:r>
        <w:rPr>
          <w:i/>
          <w:spacing w:val="18"/>
          <w:sz w:val="24"/>
        </w:rPr>
        <w:t xml:space="preserve"> </w:t>
      </w:r>
      <w:r>
        <w:rPr>
          <w:i/>
          <w:sz w:val="24"/>
        </w:rPr>
        <w:t>my</w:t>
      </w:r>
      <w:r>
        <w:rPr>
          <w:i/>
          <w:spacing w:val="17"/>
          <w:sz w:val="24"/>
        </w:rPr>
        <w:t xml:space="preserve"> </w:t>
      </w:r>
      <w:r>
        <w:rPr>
          <w:i/>
          <w:sz w:val="24"/>
        </w:rPr>
        <w:t>concerns</w:t>
      </w:r>
      <w:r>
        <w:rPr>
          <w:i/>
          <w:spacing w:val="18"/>
          <w:sz w:val="24"/>
        </w:rPr>
        <w:t xml:space="preserve"> </w:t>
      </w:r>
      <w:r>
        <w:rPr>
          <w:i/>
          <w:sz w:val="24"/>
        </w:rPr>
        <w:t>with</w:t>
      </w:r>
      <w:r>
        <w:rPr>
          <w:i/>
          <w:spacing w:val="17"/>
          <w:sz w:val="24"/>
        </w:rPr>
        <w:t xml:space="preserve"> </w:t>
      </w:r>
      <w:r>
        <w:rPr>
          <w:i/>
          <w:sz w:val="24"/>
        </w:rPr>
        <w:t>a</w:t>
      </w:r>
      <w:r>
        <w:rPr>
          <w:i/>
          <w:spacing w:val="18"/>
          <w:sz w:val="24"/>
        </w:rPr>
        <w:t xml:space="preserve"> </w:t>
      </w:r>
      <w:r>
        <w:rPr>
          <w:i/>
          <w:spacing w:val="-2"/>
          <w:sz w:val="24"/>
        </w:rPr>
        <w:t>different</w:t>
      </w:r>
    </w:p>
    <w:p w14:paraId="1BD43202"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368F47D6" w14:textId="77777777" w:rsidR="009E1845" w:rsidRDefault="00CE408B">
      <w:pPr>
        <w:spacing w:before="79" w:line="360" w:lineRule="auto"/>
        <w:ind w:left="740" w:right="1017"/>
        <w:jc w:val="both"/>
        <w:rPr>
          <w:i/>
          <w:sz w:val="24"/>
        </w:rPr>
      </w:pPr>
      <w:r>
        <w:rPr>
          <w:i/>
          <w:sz w:val="24"/>
        </w:rPr>
        <w:lastRenderedPageBreak/>
        <w:t>manager. And the manager actually said to me, "Yo, the problem is, the reason why she got the promotion is because of so and so and so and so. She focuses on this and this and this and this." And then, "You lack on that and that and that and that."(P1A).</w:t>
      </w:r>
    </w:p>
    <w:p w14:paraId="31C3BB6A" w14:textId="77777777" w:rsidR="009E1845" w:rsidRDefault="00CE408B">
      <w:pPr>
        <w:pStyle w:val="ListParagraph"/>
        <w:numPr>
          <w:ilvl w:val="4"/>
          <w:numId w:val="59"/>
        </w:numPr>
        <w:tabs>
          <w:tab w:val="left" w:pos="2158"/>
        </w:tabs>
        <w:spacing w:before="241"/>
        <w:ind w:hanging="338"/>
        <w:rPr>
          <w:b/>
          <w:sz w:val="24"/>
        </w:rPr>
      </w:pPr>
      <w:r>
        <w:rPr>
          <w:b/>
          <w:sz w:val="24"/>
        </w:rPr>
        <w:t>Separate</w:t>
      </w:r>
      <w:r>
        <w:rPr>
          <w:b/>
          <w:spacing w:val="-5"/>
          <w:sz w:val="24"/>
        </w:rPr>
        <w:t xml:space="preserve"> </w:t>
      </w:r>
      <w:r>
        <w:rPr>
          <w:b/>
          <w:sz w:val="24"/>
        </w:rPr>
        <w:t>tasks</w:t>
      </w:r>
      <w:r>
        <w:rPr>
          <w:b/>
          <w:spacing w:val="-1"/>
          <w:sz w:val="24"/>
        </w:rPr>
        <w:t xml:space="preserve"> </w:t>
      </w:r>
      <w:r>
        <w:rPr>
          <w:b/>
          <w:sz w:val="24"/>
        </w:rPr>
        <w:t xml:space="preserve">vs </w:t>
      </w:r>
      <w:r>
        <w:rPr>
          <w:b/>
          <w:spacing w:val="-4"/>
          <w:sz w:val="24"/>
        </w:rPr>
        <w:t>race</w:t>
      </w:r>
    </w:p>
    <w:p w14:paraId="3CF9AB6C" w14:textId="77777777" w:rsidR="009E1845" w:rsidRDefault="009E1845">
      <w:pPr>
        <w:pStyle w:val="BodyText"/>
        <w:spacing w:before="100"/>
        <w:rPr>
          <w:b/>
        </w:rPr>
      </w:pPr>
    </w:p>
    <w:p w14:paraId="513226E0" w14:textId="77777777" w:rsidR="009E1845" w:rsidRDefault="00CE408B">
      <w:pPr>
        <w:pStyle w:val="BodyText"/>
        <w:spacing w:line="360" w:lineRule="auto"/>
        <w:ind w:left="740" w:right="1018"/>
        <w:jc w:val="both"/>
      </w:pPr>
      <w:r>
        <w:t>Separate</w:t>
      </w:r>
      <w:r>
        <w:rPr>
          <w:spacing w:val="-9"/>
        </w:rPr>
        <w:t xml:space="preserve"> </w:t>
      </w:r>
      <w:r>
        <w:t>tasks</w:t>
      </w:r>
      <w:r>
        <w:rPr>
          <w:spacing w:val="-6"/>
        </w:rPr>
        <w:t xml:space="preserve"> </w:t>
      </w:r>
      <w:r>
        <w:t>are</w:t>
      </w:r>
      <w:r>
        <w:rPr>
          <w:spacing w:val="-8"/>
        </w:rPr>
        <w:t xml:space="preserve"> </w:t>
      </w:r>
      <w:r>
        <w:t>allocated</w:t>
      </w:r>
      <w:r>
        <w:rPr>
          <w:spacing w:val="-8"/>
        </w:rPr>
        <w:t xml:space="preserve"> </w:t>
      </w:r>
      <w:r>
        <w:t>based</w:t>
      </w:r>
      <w:r>
        <w:rPr>
          <w:spacing w:val="-8"/>
        </w:rPr>
        <w:t xml:space="preserve"> </w:t>
      </w:r>
      <w:r>
        <w:t>on</w:t>
      </w:r>
      <w:r>
        <w:rPr>
          <w:spacing w:val="-8"/>
        </w:rPr>
        <w:t xml:space="preserve"> </w:t>
      </w:r>
      <w:r>
        <w:t>race.</w:t>
      </w:r>
      <w:r>
        <w:rPr>
          <w:spacing w:val="-8"/>
        </w:rPr>
        <w:t xml:space="preserve"> </w:t>
      </w:r>
      <w:r>
        <w:t>As</w:t>
      </w:r>
      <w:r>
        <w:rPr>
          <w:spacing w:val="-8"/>
        </w:rPr>
        <w:t xml:space="preserve"> </w:t>
      </w:r>
      <w:r>
        <w:t>mentioned</w:t>
      </w:r>
      <w:r>
        <w:rPr>
          <w:spacing w:val="-8"/>
        </w:rPr>
        <w:t xml:space="preserve"> </w:t>
      </w:r>
      <w:r>
        <w:t>in</w:t>
      </w:r>
      <w:r>
        <w:rPr>
          <w:spacing w:val="-8"/>
        </w:rPr>
        <w:t xml:space="preserve"> </w:t>
      </w:r>
      <w:r>
        <w:t>other</w:t>
      </w:r>
      <w:r>
        <w:rPr>
          <w:spacing w:val="-9"/>
        </w:rPr>
        <w:t xml:space="preserve"> </w:t>
      </w:r>
      <w:r>
        <w:t>themes</w:t>
      </w:r>
      <w:r>
        <w:rPr>
          <w:spacing w:val="-8"/>
        </w:rPr>
        <w:t xml:space="preserve"> </w:t>
      </w:r>
      <w:r>
        <w:t>as</w:t>
      </w:r>
      <w:r>
        <w:rPr>
          <w:spacing w:val="-6"/>
        </w:rPr>
        <w:t xml:space="preserve"> </w:t>
      </w:r>
      <w:r>
        <w:t>well,</w:t>
      </w:r>
      <w:r>
        <w:rPr>
          <w:spacing w:val="-8"/>
        </w:rPr>
        <w:t xml:space="preserve"> </w:t>
      </w:r>
      <w:r>
        <w:t>African</w:t>
      </w:r>
      <w:r>
        <w:rPr>
          <w:spacing w:val="-8"/>
        </w:rPr>
        <w:t xml:space="preserve"> </w:t>
      </w:r>
      <w:r>
        <w:t>staff</w:t>
      </w:r>
      <w:r>
        <w:rPr>
          <w:spacing w:val="-9"/>
        </w:rPr>
        <w:t xml:space="preserve"> </w:t>
      </w:r>
      <w:r>
        <w:t>get menial, difficult and tedious tasks. They work harder but receive less recognition or promotion. Two participants stated:</w:t>
      </w:r>
    </w:p>
    <w:p w14:paraId="0C0A34A6" w14:textId="77777777" w:rsidR="009E1845" w:rsidRDefault="00CE408B">
      <w:pPr>
        <w:spacing w:before="242" w:line="360" w:lineRule="auto"/>
        <w:ind w:left="740" w:right="1014"/>
        <w:jc w:val="both"/>
        <w:rPr>
          <w:i/>
          <w:sz w:val="24"/>
        </w:rPr>
      </w:pPr>
      <w:r>
        <w:rPr>
          <w:i/>
          <w:sz w:val="24"/>
        </w:rPr>
        <w:t>You do get the work tasks that are</w:t>
      </w:r>
      <w:r>
        <w:rPr>
          <w:i/>
          <w:spacing w:val="-1"/>
          <w:sz w:val="24"/>
        </w:rPr>
        <w:t xml:space="preserve"> </w:t>
      </w:r>
      <w:r>
        <w:rPr>
          <w:i/>
          <w:sz w:val="24"/>
        </w:rPr>
        <w:t>given to the Black people, and then you do get work tasks that are</w:t>
      </w:r>
      <w:r>
        <w:rPr>
          <w:i/>
          <w:spacing w:val="-1"/>
          <w:sz w:val="24"/>
        </w:rPr>
        <w:t xml:space="preserve"> </w:t>
      </w:r>
      <w:r>
        <w:rPr>
          <w:i/>
          <w:sz w:val="24"/>
        </w:rPr>
        <w:t>given to the White</w:t>
      </w:r>
      <w:r>
        <w:rPr>
          <w:i/>
          <w:spacing w:val="-1"/>
          <w:sz w:val="24"/>
        </w:rPr>
        <w:t xml:space="preserve"> </w:t>
      </w:r>
      <w:r>
        <w:rPr>
          <w:i/>
          <w:sz w:val="24"/>
        </w:rPr>
        <w:t>people.</w:t>
      </w:r>
      <w:r>
        <w:rPr>
          <w:i/>
          <w:spacing w:val="-1"/>
          <w:sz w:val="24"/>
        </w:rPr>
        <w:t xml:space="preserve"> </w:t>
      </w:r>
      <w:r>
        <w:rPr>
          <w:i/>
          <w:sz w:val="24"/>
        </w:rPr>
        <w:t>And</w:t>
      </w:r>
      <w:r>
        <w:rPr>
          <w:i/>
          <w:spacing w:val="-1"/>
          <w:sz w:val="24"/>
        </w:rPr>
        <w:t xml:space="preserve"> </w:t>
      </w:r>
      <w:r>
        <w:rPr>
          <w:i/>
          <w:sz w:val="24"/>
        </w:rPr>
        <w:t>the</w:t>
      </w:r>
      <w:r>
        <w:rPr>
          <w:i/>
          <w:spacing w:val="-1"/>
          <w:sz w:val="24"/>
        </w:rPr>
        <w:t xml:space="preserve"> </w:t>
      </w:r>
      <w:r>
        <w:rPr>
          <w:i/>
          <w:sz w:val="24"/>
        </w:rPr>
        <w:t>one</w:t>
      </w:r>
      <w:r>
        <w:rPr>
          <w:i/>
          <w:spacing w:val="-1"/>
          <w:sz w:val="24"/>
        </w:rPr>
        <w:t xml:space="preserve"> </w:t>
      </w:r>
      <w:r>
        <w:rPr>
          <w:i/>
          <w:sz w:val="24"/>
        </w:rPr>
        <w:t>that are</w:t>
      </w:r>
      <w:r>
        <w:rPr>
          <w:i/>
          <w:spacing w:val="-1"/>
          <w:sz w:val="24"/>
        </w:rPr>
        <w:t xml:space="preserve"> </w:t>
      </w:r>
      <w:r>
        <w:rPr>
          <w:i/>
          <w:sz w:val="24"/>
        </w:rPr>
        <w:t>given to the White</w:t>
      </w:r>
      <w:r>
        <w:rPr>
          <w:i/>
          <w:spacing w:val="-1"/>
          <w:sz w:val="24"/>
        </w:rPr>
        <w:t xml:space="preserve"> </w:t>
      </w:r>
      <w:r>
        <w:rPr>
          <w:i/>
          <w:sz w:val="24"/>
        </w:rPr>
        <w:t>people</w:t>
      </w:r>
      <w:r>
        <w:rPr>
          <w:i/>
          <w:spacing w:val="-1"/>
          <w:sz w:val="24"/>
        </w:rPr>
        <w:t xml:space="preserve"> </w:t>
      </w:r>
      <w:r>
        <w:rPr>
          <w:i/>
          <w:sz w:val="24"/>
        </w:rPr>
        <w:t>are</w:t>
      </w:r>
      <w:r>
        <w:rPr>
          <w:i/>
          <w:spacing w:val="-1"/>
          <w:sz w:val="24"/>
        </w:rPr>
        <w:t xml:space="preserve"> </w:t>
      </w:r>
      <w:r>
        <w:rPr>
          <w:i/>
          <w:sz w:val="24"/>
        </w:rPr>
        <w:t>those</w:t>
      </w:r>
      <w:r>
        <w:rPr>
          <w:i/>
          <w:spacing w:val="-1"/>
          <w:sz w:val="24"/>
        </w:rPr>
        <w:t xml:space="preserve"> </w:t>
      </w:r>
      <w:r>
        <w:rPr>
          <w:i/>
          <w:sz w:val="24"/>
        </w:rPr>
        <w:t xml:space="preserve">favorable ones that, when someone sees them, it's easily someone easily to be promoted from that. The scrappy or the hard works, that's the one that is given to the Black people, and then let the White people shine from our labor, from our work that we have done, of which, to me it's not fair </w:t>
      </w:r>
      <w:r>
        <w:rPr>
          <w:i/>
          <w:spacing w:val="-2"/>
          <w:sz w:val="24"/>
        </w:rPr>
        <w:t>and...(P2A).</w:t>
      </w:r>
    </w:p>
    <w:p w14:paraId="7E926C8A" w14:textId="77777777" w:rsidR="009E1845" w:rsidRDefault="00CE408B">
      <w:pPr>
        <w:spacing w:before="238" w:line="360" w:lineRule="auto"/>
        <w:ind w:left="740" w:right="1016"/>
        <w:jc w:val="both"/>
        <w:rPr>
          <w:i/>
          <w:sz w:val="24"/>
        </w:rPr>
      </w:pPr>
      <w:r>
        <w:rPr>
          <w:i/>
          <w:sz w:val="24"/>
        </w:rPr>
        <w:t>We've</w:t>
      </w:r>
      <w:r>
        <w:rPr>
          <w:i/>
          <w:spacing w:val="-15"/>
          <w:sz w:val="24"/>
        </w:rPr>
        <w:t xml:space="preserve"> </w:t>
      </w:r>
      <w:r>
        <w:rPr>
          <w:i/>
          <w:sz w:val="24"/>
        </w:rPr>
        <w:t>got</w:t>
      </w:r>
      <w:r>
        <w:rPr>
          <w:i/>
          <w:spacing w:val="-15"/>
          <w:sz w:val="24"/>
        </w:rPr>
        <w:t xml:space="preserve"> </w:t>
      </w:r>
      <w:r>
        <w:rPr>
          <w:i/>
          <w:sz w:val="24"/>
        </w:rPr>
        <w:t>equal</w:t>
      </w:r>
      <w:r>
        <w:rPr>
          <w:i/>
          <w:spacing w:val="-15"/>
          <w:sz w:val="24"/>
        </w:rPr>
        <w:t xml:space="preserve"> </w:t>
      </w:r>
      <w:r>
        <w:rPr>
          <w:i/>
          <w:sz w:val="24"/>
        </w:rPr>
        <w:t>shares</w:t>
      </w:r>
      <w:r>
        <w:rPr>
          <w:i/>
          <w:spacing w:val="-15"/>
          <w:sz w:val="24"/>
        </w:rPr>
        <w:t xml:space="preserve"> </w:t>
      </w:r>
      <w:r>
        <w:rPr>
          <w:i/>
          <w:sz w:val="24"/>
        </w:rPr>
        <w:t>of</w:t>
      </w:r>
      <w:r>
        <w:rPr>
          <w:i/>
          <w:spacing w:val="-15"/>
          <w:sz w:val="24"/>
        </w:rPr>
        <w:t xml:space="preserve"> </w:t>
      </w:r>
      <w:r>
        <w:rPr>
          <w:i/>
          <w:sz w:val="24"/>
        </w:rPr>
        <w:t>work,</w:t>
      </w:r>
      <w:r>
        <w:rPr>
          <w:i/>
          <w:spacing w:val="-15"/>
          <w:sz w:val="24"/>
        </w:rPr>
        <w:t xml:space="preserve"> </w:t>
      </w:r>
      <w:r>
        <w:rPr>
          <w:i/>
          <w:sz w:val="24"/>
        </w:rPr>
        <w:t>but</w:t>
      </w:r>
      <w:r>
        <w:rPr>
          <w:i/>
          <w:spacing w:val="-15"/>
          <w:sz w:val="24"/>
        </w:rPr>
        <w:t xml:space="preserve"> </w:t>
      </w:r>
      <w:r>
        <w:rPr>
          <w:i/>
          <w:sz w:val="24"/>
        </w:rPr>
        <w:t>when</w:t>
      </w:r>
      <w:r>
        <w:rPr>
          <w:i/>
          <w:spacing w:val="-15"/>
          <w:sz w:val="24"/>
        </w:rPr>
        <w:t xml:space="preserve"> </w:t>
      </w:r>
      <w:r>
        <w:rPr>
          <w:i/>
          <w:sz w:val="24"/>
        </w:rPr>
        <w:t>there</w:t>
      </w:r>
      <w:r>
        <w:rPr>
          <w:i/>
          <w:spacing w:val="-15"/>
          <w:sz w:val="24"/>
        </w:rPr>
        <w:t xml:space="preserve"> </w:t>
      </w:r>
      <w:r>
        <w:rPr>
          <w:i/>
          <w:sz w:val="24"/>
        </w:rPr>
        <w:t>are</w:t>
      </w:r>
      <w:r>
        <w:rPr>
          <w:i/>
          <w:spacing w:val="-15"/>
          <w:sz w:val="24"/>
        </w:rPr>
        <w:t xml:space="preserve"> </w:t>
      </w:r>
      <w:r>
        <w:rPr>
          <w:i/>
          <w:sz w:val="24"/>
        </w:rPr>
        <w:t>functions,</w:t>
      </w:r>
      <w:r>
        <w:rPr>
          <w:i/>
          <w:spacing w:val="-15"/>
          <w:sz w:val="24"/>
        </w:rPr>
        <w:t xml:space="preserve"> </w:t>
      </w:r>
      <w:r>
        <w:rPr>
          <w:i/>
          <w:sz w:val="24"/>
        </w:rPr>
        <w:t>foreigners</w:t>
      </w:r>
      <w:r>
        <w:rPr>
          <w:i/>
          <w:spacing w:val="-15"/>
          <w:sz w:val="24"/>
        </w:rPr>
        <w:t xml:space="preserve"> </w:t>
      </w:r>
      <w:r>
        <w:rPr>
          <w:i/>
          <w:sz w:val="24"/>
        </w:rPr>
        <w:t>are</w:t>
      </w:r>
      <w:r>
        <w:rPr>
          <w:i/>
          <w:spacing w:val="-15"/>
          <w:sz w:val="24"/>
        </w:rPr>
        <w:t xml:space="preserve"> </w:t>
      </w:r>
      <w:r>
        <w:rPr>
          <w:i/>
          <w:sz w:val="24"/>
        </w:rPr>
        <w:t>given</w:t>
      </w:r>
      <w:r>
        <w:rPr>
          <w:i/>
          <w:spacing w:val="-15"/>
          <w:sz w:val="24"/>
        </w:rPr>
        <w:t xml:space="preserve"> </w:t>
      </w:r>
      <w:r>
        <w:rPr>
          <w:i/>
          <w:sz w:val="24"/>
        </w:rPr>
        <w:t>more</w:t>
      </w:r>
      <w:r>
        <w:rPr>
          <w:i/>
          <w:spacing w:val="-15"/>
          <w:sz w:val="24"/>
        </w:rPr>
        <w:t xml:space="preserve"> </w:t>
      </w:r>
      <w:r>
        <w:rPr>
          <w:i/>
          <w:sz w:val="24"/>
        </w:rPr>
        <w:t>preference because they say that they work very hard, but there's nothing much happening (P4A).</w:t>
      </w:r>
    </w:p>
    <w:p w14:paraId="525AD8BA" w14:textId="77777777" w:rsidR="009E1845" w:rsidRDefault="00CE408B">
      <w:pPr>
        <w:pStyle w:val="ListParagraph"/>
        <w:numPr>
          <w:ilvl w:val="3"/>
          <w:numId w:val="59"/>
        </w:numPr>
        <w:tabs>
          <w:tab w:val="left" w:pos="1819"/>
        </w:tabs>
        <w:spacing w:before="240"/>
        <w:ind w:left="1819" w:hanging="359"/>
        <w:rPr>
          <w:b/>
          <w:sz w:val="24"/>
        </w:rPr>
      </w:pPr>
      <w:r>
        <w:rPr>
          <w:b/>
          <w:sz w:val="24"/>
        </w:rPr>
        <w:t>Lack</w:t>
      </w:r>
      <w:r>
        <w:rPr>
          <w:b/>
          <w:spacing w:val="-1"/>
          <w:sz w:val="24"/>
        </w:rPr>
        <w:t xml:space="preserve"> </w:t>
      </w:r>
      <w:r>
        <w:rPr>
          <w:b/>
          <w:sz w:val="24"/>
        </w:rPr>
        <w:t xml:space="preserve">of </w:t>
      </w:r>
      <w:r>
        <w:rPr>
          <w:b/>
          <w:spacing w:val="-2"/>
          <w:sz w:val="24"/>
        </w:rPr>
        <w:t>training</w:t>
      </w:r>
    </w:p>
    <w:p w14:paraId="0239354F" w14:textId="77777777" w:rsidR="009E1845" w:rsidRDefault="009E1845">
      <w:pPr>
        <w:pStyle w:val="BodyText"/>
        <w:spacing w:before="103"/>
        <w:rPr>
          <w:b/>
        </w:rPr>
      </w:pPr>
    </w:p>
    <w:p w14:paraId="67BED417" w14:textId="77777777" w:rsidR="009E1845" w:rsidRDefault="00CE408B">
      <w:pPr>
        <w:pStyle w:val="BodyText"/>
        <w:spacing w:before="1"/>
        <w:ind w:left="740"/>
        <w:jc w:val="both"/>
      </w:pPr>
      <w:r>
        <w:t>There</w:t>
      </w:r>
      <w:r>
        <w:rPr>
          <w:spacing w:val="-3"/>
        </w:rPr>
        <w:t xml:space="preserve"> </w:t>
      </w:r>
      <w:r>
        <w:t>was also</w:t>
      </w:r>
      <w:r>
        <w:rPr>
          <w:spacing w:val="-1"/>
        </w:rPr>
        <w:t xml:space="preserve"> </w:t>
      </w:r>
      <w:r>
        <w:t>a</w:t>
      </w:r>
      <w:r>
        <w:rPr>
          <w:spacing w:val="-1"/>
        </w:rPr>
        <w:t xml:space="preserve"> </w:t>
      </w:r>
      <w:r>
        <w:t>lack of</w:t>
      </w:r>
      <w:r>
        <w:rPr>
          <w:spacing w:val="-1"/>
        </w:rPr>
        <w:t xml:space="preserve"> </w:t>
      </w:r>
      <w:r>
        <w:t>training; and</w:t>
      </w:r>
      <w:r>
        <w:rPr>
          <w:spacing w:val="-1"/>
        </w:rPr>
        <w:t xml:space="preserve"> </w:t>
      </w:r>
      <w:r>
        <w:t>management complained about</w:t>
      </w:r>
      <w:r>
        <w:rPr>
          <w:spacing w:val="-1"/>
        </w:rPr>
        <w:t xml:space="preserve"> </w:t>
      </w:r>
      <w:r>
        <w:t>budgets for</w:t>
      </w:r>
      <w:r>
        <w:rPr>
          <w:spacing w:val="-2"/>
        </w:rPr>
        <w:t xml:space="preserve"> training.</w:t>
      </w:r>
    </w:p>
    <w:p w14:paraId="1EDB5FA2" w14:textId="77777777" w:rsidR="009E1845" w:rsidRDefault="009E1845">
      <w:pPr>
        <w:pStyle w:val="BodyText"/>
        <w:spacing w:before="100"/>
      </w:pPr>
    </w:p>
    <w:p w14:paraId="60F09C32" w14:textId="77777777" w:rsidR="009E1845" w:rsidRDefault="00CE408B">
      <w:pPr>
        <w:spacing w:line="360" w:lineRule="auto"/>
        <w:ind w:left="740" w:right="1019"/>
        <w:jc w:val="both"/>
        <w:rPr>
          <w:i/>
          <w:sz w:val="24"/>
        </w:rPr>
      </w:pPr>
      <w:r>
        <w:rPr>
          <w:i/>
          <w:sz w:val="24"/>
        </w:rPr>
        <w:t>As</w:t>
      </w:r>
      <w:r>
        <w:rPr>
          <w:i/>
          <w:spacing w:val="-2"/>
          <w:sz w:val="24"/>
        </w:rPr>
        <w:t xml:space="preserve"> </w:t>
      </w:r>
      <w:r>
        <w:rPr>
          <w:i/>
          <w:sz w:val="24"/>
        </w:rPr>
        <w:t>a</w:t>
      </w:r>
      <w:r>
        <w:rPr>
          <w:i/>
          <w:spacing w:val="-2"/>
          <w:sz w:val="24"/>
        </w:rPr>
        <w:t xml:space="preserve"> </w:t>
      </w:r>
      <w:r>
        <w:rPr>
          <w:i/>
          <w:sz w:val="24"/>
        </w:rPr>
        <w:t>foreigner,</w:t>
      </w:r>
      <w:r>
        <w:rPr>
          <w:i/>
          <w:spacing w:val="-2"/>
          <w:sz w:val="24"/>
        </w:rPr>
        <w:t xml:space="preserve"> </w:t>
      </w:r>
      <w:r>
        <w:rPr>
          <w:i/>
          <w:sz w:val="24"/>
        </w:rPr>
        <w:t>I</w:t>
      </w:r>
      <w:r>
        <w:rPr>
          <w:i/>
          <w:spacing w:val="-3"/>
          <w:sz w:val="24"/>
        </w:rPr>
        <w:t xml:space="preserve"> </w:t>
      </w:r>
      <w:r>
        <w:rPr>
          <w:i/>
          <w:sz w:val="24"/>
        </w:rPr>
        <w:t>do</w:t>
      </w:r>
      <w:r>
        <w:rPr>
          <w:i/>
          <w:spacing w:val="-2"/>
          <w:sz w:val="24"/>
        </w:rPr>
        <w:t xml:space="preserve"> </w:t>
      </w:r>
      <w:r>
        <w:rPr>
          <w:i/>
          <w:sz w:val="24"/>
        </w:rPr>
        <w:t>not expect much,</w:t>
      </w:r>
      <w:r>
        <w:rPr>
          <w:i/>
          <w:spacing w:val="-2"/>
          <w:sz w:val="24"/>
        </w:rPr>
        <w:t xml:space="preserve"> </w:t>
      </w:r>
      <w:r>
        <w:rPr>
          <w:i/>
          <w:sz w:val="24"/>
        </w:rPr>
        <w:t>locals</w:t>
      </w:r>
      <w:r>
        <w:rPr>
          <w:i/>
          <w:spacing w:val="-2"/>
          <w:sz w:val="24"/>
        </w:rPr>
        <w:t xml:space="preserve"> </w:t>
      </w:r>
      <w:r>
        <w:rPr>
          <w:i/>
          <w:sz w:val="24"/>
        </w:rPr>
        <w:t>do</w:t>
      </w:r>
      <w:r>
        <w:rPr>
          <w:i/>
          <w:spacing w:val="-2"/>
          <w:sz w:val="24"/>
        </w:rPr>
        <w:t xml:space="preserve"> </w:t>
      </w:r>
      <w:r>
        <w:rPr>
          <w:i/>
          <w:sz w:val="24"/>
        </w:rPr>
        <w:t>not like</w:t>
      </w:r>
      <w:r>
        <w:rPr>
          <w:i/>
          <w:spacing w:val="-3"/>
          <w:sz w:val="24"/>
        </w:rPr>
        <w:t xml:space="preserve"> </w:t>
      </w:r>
      <w:r>
        <w:rPr>
          <w:i/>
          <w:sz w:val="24"/>
        </w:rPr>
        <w:t>that</w:t>
      </w:r>
      <w:r>
        <w:rPr>
          <w:i/>
          <w:spacing w:val="-2"/>
          <w:sz w:val="24"/>
        </w:rPr>
        <w:t xml:space="preserve"> </w:t>
      </w:r>
      <w:r>
        <w:rPr>
          <w:i/>
          <w:sz w:val="24"/>
        </w:rPr>
        <w:t>at</w:t>
      </w:r>
      <w:r>
        <w:rPr>
          <w:i/>
          <w:spacing w:val="-2"/>
          <w:sz w:val="24"/>
        </w:rPr>
        <w:t xml:space="preserve"> </w:t>
      </w:r>
      <w:r>
        <w:rPr>
          <w:i/>
          <w:sz w:val="24"/>
        </w:rPr>
        <w:t>all.</w:t>
      </w:r>
      <w:r>
        <w:rPr>
          <w:i/>
          <w:spacing w:val="-2"/>
          <w:sz w:val="24"/>
        </w:rPr>
        <w:t xml:space="preserve"> </w:t>
      </w:r>
      <w:r>
        <w:rPr>
          <w:i/>
          <w:sz w:val="24"/>
        </w:rPr>
        <w:t>Because we</w:t>
      </w:r>
      <w:r>
        <w:rPr>
          <w:i/>
          <w:spacing w:val="-3"/>
          <w:sz w:val="24"/>
        </w:rPr>
        <w:t xml:space="preserve"> </w:t>
      </w:r>
      <w:r>
        <w:rPr>
          <w:i/>
          <w:sz w:val="24"/>
        </w:rPr>
        <w:t>fight</w:t>
      </w:r>
      <w:r>
        <w:rPr>
          <w:i/>
          <w:spacing w:val="-2"/>
          <w:sz w:val="24"/>
        </w:rPr>
        <w:t xml:space="preserve"> </w:t>
      </w:r>
      <w:r>
        <w:rPr>
          <w:i/>
          <w:sz w:val="24"/>
        </w:rPr>
        <w:t>ourselves,</w:t>
      </w:r>
      <w:r>
        <w:rPr>
          <w:i/>
          <w:spacing w:val="-2"/>
          <w:sz w:val="24"/>
        </w:rPr>
        <w:t xml:space="preserve"> </w:t>
      </w:r>
      <w:r>
        <w:rPr>
          <w:i/>
          <w:sz w:val="24"/>
        </w:rPr>
        <w:t>we do</w:t>
      </w:r>
      <w:r>
        <w:rPr>
          <w:i/>
          <w:spacing w:val="-5"/>
          <w:sz w:val="24"/>
        </w:rPr>
        <w:t xml:space="preserve"> </w:t>
      </w:r>
      <w:r>
        <w:rPr>
          <w:i/>
          <w:sz w:val="24"/>
        </w:rPr>
        <w:t>not</w:t>
      </w:r>
      <w:r>
        <w:rPr>
          <w:i/>
          <w:spacing w:val="-4"/>
          <w:sz w:val="24"/>
        </w:rPr>
        <w:t xml:space="preserve"> </w:t>
      </w:r>
      <w:r>
        <w:rPr>
          <w:i/>
          <w:sz w:val="24"/>
        </w:rPr>
        <w:t>get</w:t>
      </w:r>
      <w:r>
        <w:rPr>
          <w:i/>
          <w:spacing w:val="-4"/>
          <w:sz w:val="24"/>
        </w:rPr>
        <w:t xml:space="preserve"> </w:t>
      </w:r>
      <w:r>
        <w:rPr>
          <w:i/>
          <w:sz w:val="24"/>
        </w:rPr>
        <w:t>anything.</w:t>
      </w:r>
      <w:r>
        <w:rPr>
          <w:i/>
          <w:spacing w:val="-5"/>
          <w:sz w:val="24"/>
        </w:rPr>
        <w:t xml:space="preserve"> </w:t>
      </w:r>
      <w:r>
        <w:rPr>
          <w:i/>
          <w:sz w:val="24"/>
        </w:rPr>
        <w:t>They</w:t>
      </w:r>
      <w:r>
        <w:rPr>
          <w:i/>
          <w:spacing w:val="-6"/>
          <w:sz w:val="24"/>
        </w:rPr>
        <w:t xml:space="preserve"> </w:t>
      </w:r>
      <w:r>
        <w:rPr>
          <w:i/>
          <w:sz w:val="24"/>
        </w:rPr>
        <w:t>is</w:t>
      </w:r>
      <w:r>
        <w:rPr>
          <w:i/>
          <w:spacing w:val="-4"/>
          <w:sz w:val="24"/>
        </w:rPr>
        <w:t xml:space="preserve"> </w:t>
      </w:r>
      <w:r>
        <w:rPr>
          <w:i/>
          <w:sz w:val="24"/>
        </w:rPr>
        <w:t>nothing</w:t>
      </w:r>
      <w:r>
        <w:rPr>
          <w:i/>
          <w:spacing w:val="-5"/>
          <w:sz w:val="24"/>
        </w:rPr>
        <w:t xml:space="preserve"> </w:t>
      </w:r>
      <w:r>
        <w:rPr>
          <w:i/>
          <w:sz w:val="24"/>
        </w:rPr>
        <w:t>much</w:t>
      </w:r>
      <w:r>
        <w:rPr>
          <w:i/>
          <w:spacing w:val="-5"/>
          <w:sz w:val="24"/>
        </w:rPr>
        <w:t xml:space="preserve"> </w:t>
      </w:r>
      <w:r>
        <w:rPr>
          <w:i/>
          <w:sz w:val="24"/>
        </w:rPr>
        <w:t>new</w:t>
      </w:r>
      <w:r>
        <w:rPr>
          <w:i/>
          <w:spacing w:val="-4"/>
          <w:sz w:val="24"/>
        </w:rPr>
        <w:t xml:space="preserve"> </w:t>
      </w:r>
      <w:r>
        <w:rPr>
          <w:i/>
          <w:sz w:val="24"/>
        </w:rPr>
        <w:t>to</w:t>
      </w:r>
      <w:r>
        <w:rPr>
          <w:i/>
          <w:spacing w:val="-4"/>
          <w:sz w:val="24"/>
        </w:rPr>
        <w:t xml:space="preserve"> </w:t>
      </w:r>
      <w:r>
        <w:rPr>
          <w:i/>
          <w:sz w:val="24"/>
        </w:rPr>
        <w:t>learn.,</w:t>
      </w:r>
      <w:r>
        <w:rPr>
          <w:i/>
          <w:spacing w:val="-5"/>
          <w:sz w:val="24"/>
        </w:rPr>
        <w:t xml:space="preserve"> </w:t>
      </w:r>
      <w:r>
        <w:rPr>
          <w:i/>
          <w:sz w:val="24"/>
        </w:rPr>
        <w:t>no</w:t>
      </w:r>
      <w:r>
        <w:rPr>
          <w:i/>
          <w:spacing w:val="-5"/>
          <w:sz w:val="24"/>
        </w:rPr>
        <w:t xml:space="preserve"> </w:t>
      </w:r>
      <w:r>
        <w:rPr>
          <w:i/>
          <w:sz w:val="24"/>
        </w:rPr>
        <w:t>new</w:t>
      </w:r>
      <w:r>
        <w:rPr>
          <w:i/>
          <w:spacing w:val="-4"/>
          <w:sz w:val="24"/>
        </w:rPr>
        <w:t xml:space="preserve"> </w:t>
      </w:r>
      <w:r>
        <w:rPr>
          <w:i/>
          <w:sz w:val="24"/>
        </w:rPr>
        <w:t>trainings</w:t>
      </w:r>
      <w:r>
        <w:rPr>
          <w:i/>
          <w:spacing w:val="-4"/>
          <w:sz w:val="24"/>
        </w:rPr>
        <w:t xml:space="preserve"> </w:t>
      </w:r>
      <w:r>
        <w:rPr>
          <w:i/>
          <w:sz w:val="24"/>
        </w:rPr>
        <w:t>because</w:t>
      </w:r>
      <w:r>
        <w:rPr>
          <w:i/>
          <w:spacing w:val="-6"/>
          <w:sz w:val="24"/>
        </w:rPr>
        <w:t xml:space="preserve"> </w:t>
      </w:r>
      <w:r>
        <w:rPr>
          <w:i/>
          <w:sz w:val="24"/>
        </w:rPr>
        <w:t>they</w:t>
      </w:r>
      <w:r>
        <w:rPr>
          <w:i/>
          <w:spacing w:val="-6"/>
          <w:sz w:val="24"/>
        </w:rPr>
        <w:t xml:space="preserve"> </w:t>
      </w:r>
      <w:r>
        <w:rPr>
          <w:i/>
          <w:sz w:val="24"/>
        </w:rPr>
        <w:t>talk</w:t>
      </w:r>
      <w:r>
        <w:rPr>
          <w:i/>
          <w:spacing w:val="-6"/>
          <w:sz w:val="24"/>
        </w:rPr>
        <w:t xml:space="preserve"> </w:t>
      </w:r>
      <w:r>
        <w:rPr>
          <w:i/>
          <w:sz w:val="24"/>
        </w:rPr>
        <w:t>of</w:t>
      </w:r>
      <w:r>
        <w:rPr>
          <w:i/>
          <w:spacing w:val="-4"/>
          <w:sz w:val="24"/>
        </w:rPr>
        <w:t xml:space="preserve"> </w:t>
      </w:r>
      <w:r>
        <w:rPr>
          <w:i/>
          <w:sz w:val="24"/>
        </w:rPr>
        <w:t>the budget (P4B).</w:t>
      </w:r>
    </w:p>
    <w:p w14:paraId="09A51BE9" w14:textId="2FF368B7" w:rsidR="009E1845" w:rsidRDefault="00CE408B">
      <w:pPr>
        <w:pStyle w:val="BodyText"/>
        <w:spacing w:before="242" w:line="360" w:lineRule="auto"/>
        <w:ind w:left="740" w:right="1016"/>
        <w:jc w:val="both"/>
      </w:pPr>
      <w:r>
        <w:t>Companies</w:t>
      </w:r>
      <w:r>
        <w:rPr>
          <w:spacing w:val="40"/>
        </w:rPr>
        <w:t xml:space="preserve"> </w:t>
      </w:r>
      <w:r>
        <w:t>must develop</w:t>
      </w:r>
      <w:r>
        <w:rPr>
          <w:spacing w:val="-1"/>
        </w:rPr>
        <w:t xml:space="preserve"> </w:t>
      </w:r>
      <w:r>
        <w:t>human</w:t>
      </w:r>
      <w:r>
        <w:rPr>
          <w:spacing w:val="-2"/>
        </w:rPr>
        <w:t xml:space="preserve"> </w:t>
      </w:r>
      <w:r>
        <w:t>resources</w:t>
      </w:r>
      <w:r>
        <w:rPr>
          <w:spacing w:val="-1"/>
        </w:rPr>
        <w:t xml:space="preserve"> </w:t>
      </w:r>
      <w:r>
        <w:t>in</w:t>
      </w:r>
      <w:r>
        <w:rPr>
          <w:spacing w:val="-1"/>
        </w:rPr>
        <w:t xml:space="preserve"> </w:t>
      </w:r>
      <w:r>
        <w:t>order</w:t>
      </w:r>
      <w:r>
        <w:rPr>
          <w:spacing w:val="-2"/>
        </w:rPr>
        <w:t xml:space="preserve"> </w:t>
      </w:r>
      <w:r>
        <w:t>to</w:t>
      </w:r>
      <w:r>
        <w:rPr>
          <w:spacing w:val="-1"/>
        </w:rPr>
        <w:t xml:space="preserve"> </w:t>
      </w:r>
      <w:r>
        <w:t>achieve</w:t>
      </w:r>
      <w:r>
        <w:rPr>
          <w:spacing w:val="-3"/>
        </w:rPr>
        <w:t xml:space="preserve"> </w:t>
      </w:r>
      <w:r>
        <w:t>long-term</w:t>
      </w:r>
      <w:r>
        <w:rPr>
          <w:spacing w:val="-2"/>
        </w:rPr>
        <w:t xml:space="preserve"> </w:t>
      </w:r>
      <w:r>
        <w:t>goals</w:t>
      </w:r>
      <w:r>
        <w:rPr>
          <w:spacing w:val="-1"/>
        </w:rPr>
        <w:t xml:space="preserve"> </w:t>
      </w:r>
      <w:r>
        <w:t>and</w:t>
      </w:r>
      <w:r>
        <w:rPr>
          <w:spacing w:val="-1"/>
        </w:rPr>
        <w:t xml:space="preserve"> </w:t>
      </w:r>
      <w:r>
        <w:t xml:space="preserve">sustainability in the competitive world (Tazakori </w:t>
      </w:r>
      <w:r>
        <w:rPr>
          <w:i/>
        </w:rPr>
        <w:t xml:space="preserve">et al. </w:t>
      </w:r>
      <w:r>
        <w:t xml:space="preserve">2019). Another scholar wrote that employees have an unconscious requirement for individual growth, </w:t>
      </w:r>
      <w:r w:rsidR="00435533">
        <w:t>self-development,</w:t>
      </w:r>
      <w:r>
        <w:t xml:space="preserve"> and actualization. This can be constrained by the absence of training and orientation (Seal 2021). Therefore, it is important that employees be given training, as this is a source of motivation in the company.</w:t>
      </w:r>
    </w:p>
    <w:p w14:paraId="1E2C62C8" w14:textId="77777777" w:rsidR="009E1845" w:rsidRDefault="009E1845">
      <w:pPr>
        <w:spacing w:line="360" w:lineRule="auto"/>
        <w:jc w:val="both"/>
        <w:sectPr w:rsidR="009E1845">
          <w:pgSz w:w="12240" w:h="15840"/>
          <w:pgMar w:top="1360" w:right="420" w:bottom="1260" w:left="700" w:header="0" w:footer="1062" w:gutter="0"/>
          <w:cols w:space="720"/>
        </w:sectPr>
      </w:pPr>
    </w:p>
    <w:p w14:paraId="27D661C8" w14:textId="77777777" w:rsidR="009E1845" w:rsidRDefault="00CE408B">
      <w:pPr>
        <w:pStyle w:val="ListParagraph"/>
        <w:numPr>
          <w:ilvl w:val="3"/>
          <w:numId w:val="59"/>
        </w:numPr>
        <w:tabs>
          <w:tab w:val="left" w:pos="1819"/>
        </w:tabs>
        <w:spacing w:before="79"/>
        <w:ind w:left="1819" w:hanging="359"/>
        <w:rPr>
          <w:b/>
          <w:sz w:val="24"/>
        </w:rPr>
      </w:pPr>
      <w:r>
        <w:rPr>
          <w:b/>
          <w:sz w:val="24"/>
        </w:rPr>
        <w:lastRenderedPageBreak/>
        <w:t>Exploitation</w:t>
      </w:r>
      <w:r>
        <w:rPr>
          <w:b/>
          <w:spacing w:val="-1"/>
          <w:sz w:val="24"/>
        </w:rPr>
        <w:t xml:space="preserve"> </w:t>
      </w:r>
      <w:r>
        <w:rPr>
          <w:b/>
          <w:sz w:val="24"/>
        </w:rPr>
        <w:t>vs</w:t>
      </w:r>
      <w:r>
        <w:rPr>
          <w:b/>
          <w:spacing w:val="-3"/>
          <w:sz w:val="24"/>
        </w:rPr>
        <w:t xml:space="preserve"> </w:t>
      </w:r>
      <w:r>
        <w:rPr>
          <w:b/>
          <w:spacing w:val="-2"/>
          <w:sz w:val="24"/>
        </w:rPr>
        <w:t>multitasking</w:t>
      </w:r>
    </w:p>
    <w:p w14:paraId="6672084D" w14:textId="77777777" w:rsidR="009E1845" w:rsidRDefault="009E1845">
      <w:pPr>
        <w:pStyle w:val="BodyText"/>
        <w:spacing w:before="101"/>
        <w:rPr>
          <w:b/>
        </w:rPr>
      </w:pPr>
    </w:p>
    <w:p w14:paraId="3FB55939" w14:textId="77777777" w:rsidR="009E1845" w:rsidRDefault="00CE408B">
      <w:pPr>
        <w:pStyle w:val="BodyText"/>
        <w:spacing w:line="360" w:lineRule="auto"/>
        <w:ind w:left="740" w:right="1017"/>
        <w:jc w:val="both"/>
      </w:pPr>
      <w:r>
        <w:t>One respondent asserted that they were conveniently told to multi-task, which created added pressure</w:t>
      </w:r>
      <w:r>
        <w:rPr>
          <w:spacing w:val="-9"/>
        </w:rPr>
        <w:t xml:space="preserve"> </w:t>
      </w:r>
      <w:r>
        <w:t>rather</w:t>
      </w:r>
      <w:r>
        <w:rPr>
          <w:spacing w:val="-10"/>
        </w:rPr>
        <w:t xml:space="preserve"> </w:t>
      </w:r>
      <w:r>
        <w:t>than</w:t>
      </w:r>
      <w:r>
        <w:rPr>
          <w:spacing w:val="-10"/>
        </w:rPr>
        <w:t xml:space="preserve"> </w:t>
      </w:r>
      <w:r>
        <w:t>learning</w:t>
      </w:r>
      <w:r>
        <w:rPr>
          <w:spacing w:val="-8"/>
        </w:rPr>
        <w:t xml:space="preserve"> </w:t>
      </w:r>
      <w:r>
        <w:t>more</w:t>
      </w:r>
      <w:r>
        <w:rPr>
          <w:spacing w:val="-9"/>
        </w:rPr>
        <w:t xml:space="preserve"> </w:t>
      </w:r>
      <w:r>
        <w:t>about</w:t>
      </w:r>
      <w:r>
        <w:rPr>
          <w:spacing w:val="-9"/>
        </w:rPr>
        <w:t xml:space="preserve"> </w:t>
      </w:r>
      <w:r>
        <w:t>how</w:t>
      </w:r>
      <w:r>
        <w:rPr>
          <w:spacing w:val="-9"/>
        </w:rPr>
        <w:t xml:space="preserve"> </w:t>
      </w:r>
      <w:r>
        <w:t>to</w:t>
      </w:r>
      <w:r>
        <w:rPr>
          <w:spacing w:val="-9"/>
        </w:rPr>
        <w:t xml:space="preserve"> </w:t>
      </w:r>
      <w:r>
        <w:t>perform</w:t>
      </w:r>
      <w:r>
        <w:rPr>
          <w:spacing w:val="-10"/>
        </w:rPr>
        <w:t xml:space="preserve"> </w:t>
      </w:r>
      <w:r>
        <w:t>duties.</w:t>
      </w:r>
      <w:r>
        <w:rPr>
          <w:spacing w:val="-9"/>
        </w:rPr>
        <w:t xml:space="preserve"> </w:t>
      </w:r>
      <w:r>
        <w:t>This</w:t>
      </w:r>
      <w:r>
        <w:rPr>
          <w:spacing w:val="-9"/>
        </w:rPr>
        <w:t xml:space="preserve"> </w:t>
      </w:r>
      <w:r>
        <w:t>was</w:t>
      </w:r>
      <w:r>
        <w:rPr>
          <w:spacing w:val="-8"/>
        </w:rPr>
        <w:t xml:space="preserve"> </w:t>
      </w:r>
      <w:r>
        <w:t>also</w:t>
      </w:r>
      <w:r>
        <w:rPr>
          <w:spacing w:val="-9"/>
        </w:rPr>
        <w:t xml:space="preserve"> </w:t>
      </w:r>
      <w:r>
        <w:t>seen</w:t>
      </w:r>
      <w:r>
        <w:rPr>
          <w:spacing w:val="-9"/>
        </w:rPr>
        <w:t xml:space="preserve"> </w:t>
      </w:r>
      <w:r>
        <w:t>as</w:t>
      </w:r>
      <w:r>
        <w:rPr>
          <w:spacing w:val="-8"/>
        </w:rPr>
        <w:t xml:space="preserve"> </w:t>
      </w:r>
      <w:r>
        <w:t>exploitation because some were hired for a specific job but found themselves performing other tasks, such as cleaning toilets and floors.</w:t>
      </w:r>
    </w:p>
    <w:p w14:paraId="2B2CC516" w14:textId="77777777" w:rsidR="009E1845" w:rsidRDefault="00CE408B">
      <w:pPr>
        <w:tabs>
          <w:tab w:val="left" w:leader="dot" w:pos="5049"/>
        </w:tabs>
        <w:spacing w:before="240" w:line="360" w:lineRule="auto"/>
        <w:ind w:left="740" w:right="1015"/>
        <w:jc w:val="both"/>
        <w:rPr>
          <w:i/>
          <w:sz w:val="24"/>
        </w:rPr>
      </w:pPr>
      <w:r>
        <w:rPr>
          <w:i/>
          <w:sz w:val="24"/>
        </w:rPr>
        <w:t>……. but as a waitress, I end up doing some other extra things that I'm</w:t>
      </w:r>
      <w:r>
        <w:rPr>
          <w:i/>
          <w:spacing w:val="-1"/>
          <w:sz w:val="24"/>
        </w:rPr>
        <w:t xml:space="preserve"> </w:t>
      </w:r>
      <w:r>
        <w:rPr>
          <w:i/>
          <w:sz w:val="24"/>
        </w:rPr>
        <w:t>not hired</w:t>
      </w:r>
      <w:r>
        <w:rPr>
          <w:i/>
          <w:spacing w:val="-1"/>
          <w:sz w:val="24"/>
        </w:rPr>
        <w:t xml:space="preserve"> </w:t>
      </w:r>
      <w:r>
        <w:rPr>
          <w:i/>
          <w:sz w:val="24"/>
        </w:rPr>
        <w:t>for. Maybe they hired me as a waitress, but you find me maybe I'm now cleaning the toilets, and maybe I'm now cleaning the floors? Yes. And when I'm not doing my proper job right, now it's now my problem, but I've got a lot of things that I'm doing that I was not hired for. I'm not doing one thing, I'm multitasking a lot of things</w:t>
      </w:r>
      <w:r>
        <w:rPr>
          <w:i/>
          <w:sz w:val="24"/>
        </w:rPr>
        <w:tab/>
      </w:r>
      <w:r>
        <w:rPr>
          <w:i/>
          <w:spacing w:val="-2"/>
          <w:sz w:val="24"/>
        </w:rPr>
        <w:t>(P3A).</w:t>
      </w:r>
    </w:p>
    <w:p w14:paraId="6F91AD9D" w14:textId="77777777" w:rsidR="009E1845" w:rsidRDefault="00CE408B">
      <w:pPr>
        <w:pStyle w:val="ListParagraph"/>
        <w:numPr>
          <w:ilvl w:val="3"/>
          <w:numId w:val="59"/>
        </w:numPr>
        <w:tabs>
          <w:tab w:val="left" w:pos="1819"/>
        </w:tabs>
        <w:spacing w:before="242"/>
        <w:ind w:left="1819" w:hanging="359"/>
        <w:rPr>
          <w:b/>
          <w:sz w:val="24"/>
        </w:rPr>
      </w:pPr>
      <w:r>
        <w:rPr>
          <w:b/>
          <w:sz w:val="24"/>
        </w:rPr>
        <w:t>Not</w:t>
      </w:r>
      <w:r>
        <w:rPr>
          <w:b/>
          <w:spacing w:val="-2"/>
          <w:sz w:val="24"/>
        </w:rPr>
        <w:t xml:space="preserve"> </w:t>
      </w:r>
      <w:r>
        <w:rPr>
          <w:b/>
          <w:sz w:val="24"/>
        </w:rPr>
        <w:t xml:space="preserve">taken seriously and </w:t>
      </w:r>
      <w:r>
        <w:rPr>
          <w:b/>
          <w:spacing w:val="-2"/>
          <w:sz w:val="24"/>
        </w:rPr>
        <w:t>stifled</w:t>
      </w:r>
    </w:p>
    <w:p w14:paraId="42BE4AF5" w14:textId="77777777" w:rsidR="009E1845" w:rsidRDefault="009E1845">
      <w:pPr>
        <w:pStyle w:val="BodyText"/>
        <w:spacing w:before="101"/>
        <w:rPr>
          <w:b/>
        </w:rPr>
      </w:pPr>
    </w:p>
    <w:p w14:paraId="194E7AA3" w14:textId="77777777" w:rsidR="009E1845" w:rsidRDefault="00CE408B">
      <w:pPr>
        <w:pStyle w:val="BodyText"/>
        <w:ind w:left="740"/>
        <w:jc w:val="both"/>
      </w:pPr>
      <w:r>
        <w:t>Training</w:t>
      </w:r>
      <w:r>
        <w:rPr>
          <w:spacing w:val="-3"/>
        </w:rPr>
        <w:t xml:space="preserve"> </w:t>
      </w:r>
      <w:r>
        <w:t>needs</w:t>
      </w:r>
      <w:r>
        <w:rPr>
          <w:spacing w:val="-1"/>
        </w:rPr>
        <w:t xml:space="preserve"> </w:t>
      </w:r>
      <w:r>
        <w:t>are</w:t>
      </w:r>
      <w:r>
        <w:rPr>
          <w:spacing w:val="-2"/>
        </w:rPr>
        <w:t xml:space="preserve"> </w:t>
      </w:r>
      <w:r>
        <w:t>not</w:t>
      </w:r>
      <w:r>
        <w:rPr>
          <w:spacing w:val="-1"/>
        </w:rPr>
        <w:t xml:space="preserve"> </w:t>
      </w:r>
      <w:r>
        <w:t>taken seriously,</w:t>
      </w:r>
      <w:r>
        <w:rPr>
          <w:spacing w:val="-1"/>
        </w:rPr>
        <w:t xml:space="preserve"> </w:t>
      </w:r>
      <w:r>
        <w:t>and</w:t>
      </w:r>
      <w:r>
        <w:rPr>
          <w:spacing w:val="-1"/>
        </w:rPr>
        <w:t xml:space="preserve"> </w:t>
      </w:r>
      <w:r>
        <w:t>people</w:t>
      </w:r>
      <w:r>
        <w:rPr>
          <w:spacing w:val="1"/>
        </w:rPr>
        <w:t xml:space="preserve"> </w:t>
      </w:r>
      <w:r>
        <w:t>are</w:t>
      </w:r>
      <w:r>
        <w:rPr>
          <w:spacing w:val="-3"/>
        </w:rPr>
        <w:t xml:space="preserve"> </w:t>
      </w:r>
      <w:r>
        <w:t xml:space="preserve">kept </w:t>
      </w:r>
      <w:r>
        <w:rPr>
          <w:spacing w:val="-2"/>
        </w:rPr>
        <w:t>stifled.</w:t>
      </w:r>
    </w:p>
    <w:p w14:paraId="72C38CB0" w14:textId="77777777" w:rsidR="009E1845" w:rsidRDefault="009E1845">
      <w:pPr>
        <w:pStyle w:val="BodyText"/>
        <w:spacing w:before="103"/>
      </w:pPr>
    </w:p>
    <w:p w14:paraId="52F93519" w14:textId="77777777" w:rsidR="009E1845" w:rsidRDefault="00CE408B">
      <w:pPr>
        <w:ind w:left="740"/>
        <w:jc w:val="both"/>
        <w:rPr>
          <w:i/>
          <w:spacing w:val="-2"/>
          <w:sz w:val="24"/>
        </w:rPr>
      </w:pPr>
      <w:r>
        <w:rPr>
          <w:i/>
          <w:sz w:val="24"/>
        </w:rPr>
        <w:t>No.</w:t>
      </w:r>
      <w:r>
        <w:rPr>
          <w:i/>
          <w:spacing w:val="-3"/>
          <w:sz w:val="24"/>
        </w:rPr>
        <w:t xml:space="preserve"> </w:t>
      </w:r>
      <w:r>
        <w:rPr>
          <w:i/>
          <w:sz w:val="24"/>
        </w:rPr>
        <w:t>No, they</w:t>
      </w:r>
      <w:r>
        <w:rPr>
          <w:i/>
          <w:spacing w:val="-2"/>
          <w:sz w:val="24"/>
        </w:rPr>
        <w:t xml:space="preserve"> </w:t>
      </w:r>
      <w:r>
        <w:rPr>
          <w:i/>
          <w:sz w:val="24"/>
        </w:rPr>
        <w:t>don't.</w:t>
      </w:r>
      <w:r>
        <w:rPr>
          <w:i/>
          <w:spacing w:val="-1"/>
          <w:sz w:val="24"/>
        </w:rPr>
        <w:t xml:space="preserve"> </w:t>
      </w:r>
      <w:r>
        <w:rPr>
          <w:i/>
          <w:sz w:val="24"/>
        </w:rPr>
        <w:t>You're</w:t>
      </w:r>
      <w:r>
        <w:rPr>
          <w:i/>
          <w:spacing w:val="-1"/>
          <w:sz w:val="24"/>
        </w:rPr>
        <w:t xml:space="preserve"> </w:t>
      </w:r>
      <w:r>
        <w:rPr>
          <w:i/>
          <w:sz w:val="24"/>
        </w:rPr>
        <w:t>just kept the</w:t>
      </w:r>
      <w:r>
        <w:rPr>
          <w:i/>
          <w:spacing w:val="-2"/>
          <w:sz w:val="24"/>
        </w:rPr>
        <w:t xml:space="preserve"> </w:t>
      </w:r>
      <w:r>
        <w:rPr>
          <w:i/>
          <w:sz w:val="24"/>
        </w:rPr>
        <w:t>way</w:t>
      </w:r>
      <w:r>
        <w:rPr>
          <w:i/>
          <w:spacing w:val="-1"/>
          <w:sz w:val="24"/>
        </w:rPr>
        <w:t xml:space="preserve"> </w:t>
      </w:r>
      <w:r>
        <w:rPr>
          <w:i/>
          <w:sz w:val="24"/>
        </w:rPr>
        <w:t>you work.</w:t>
      </w:r>
      <w:r>
        <w:rPr>
          <w:i/>
          <w:spacing w:val="-1"/>
          <w:sz w:val="24"/>
        </w:rPr>
        <w:t xml:space="preserve"> </w:t>
      </w:r>
      <w:r>
        <w:rPr>
          <w:i/>
          <w:sz w:val="24"/>
        </w:rPr>
        <w:t>It ends there</w:t>
      </w:r>
      <w:r>
        <w:rPr>
          <w:i/>
          <w:spacing w:val="1"/>
          <w:sz w:val="24"/>
        </w:rPr>
        <w:t xml:space="preserve"> </w:t>
      </w:r>
      <w:r>
        <w:rPr>
          <w:i/>
          <w:spacing w:val="-2"/>
          <w:sz w:val="24"/>
        </w:rPr>
        <w:t>(P3B).</w:t>
      </w:r>
    </w:p>
    <w:p w14:paraId="6FF90231" w14:textId="77777777" w:rsidR="00AB1A80" w:rsidRDefault="00AB1A80">
      <w:pPr>
        <w:ind w:left="740"/>
        <w:jc w:val="both"/>
        <w:rPr>
          <w:i/>
          <w:sz w:val="24"/>
        </w:rPr>
      </w:pPr>
    </w:p>
    <w:p w14:paraId="3D76CEFB" w14:textId="6857D7A0" w:rsidR="009E1845" w:rsidRDefault="00CE408B">
      <w:pPr>
        <w:spacing w:before="137" w:line="360" w:lineRule="auto"/>
        <w:ind w:left="740" w:right="1022"/>
        <w:jc w:val="both"/>
        <w:rPr>
          <w:i/>
          <w:sz w:val="24"/>
        </w:rPr>
      </w:pPr>
      <w:r>
        <w:rPr>
          <w:i/>
          <w:sz w:val="24"/>
        </w:rPr>
        <w:t>But</w:t>
      </w:r>
      <w:r>
        <w:rPr>
          <w:i/>
          <w:spacing w:val="-3"/>
          <w:sz w:val="24"/>
        </w:rPr>
        <w:t xml:space="preserve"> </w:t>
      </w:r>
      <w:r>
        <w:rPr>
          <w:i/>
          <w:sz w:val="24"/>
        </w:rPr>
        <w:t>in</w:t>
      </w:r>
      <w:r>
        <w:rPr>
          <w:i/>
          <w:spacing w:val="-3"/>
          <w:sz w:val="24"/>
        </w:rPr>
        <w:t xml:space="preserve"> </w:t>
      </w:r>
      <w:r>
        <w:rPr>
          <w:i/>
          <w:sz w:val="24"/>
        </w:rPr>
        <w:t>the</w:t>
      </w:r>
      <w:r>
        <w:rPr>
          <w:i/>
          <w:spacing w:val="-3"/>
          <w:sz w:val="24"/>
        </w:rPr>
        <w:t xml:space="preserve"> </w:t>
      </w:r>
      <w:r>
        <w:rPr>
          <w:i/>
          <w:sz w:val="24"/>
        </w:rPr>
        <w:t>other</w:t>
      </w:r>
      <w:r>
        <w:rPr>
          <w:i/>
          <w:spacing w:val="-3"/>
          <w:sz w:val="24"/>
        </w:rPr>
        <w:t xml:space="preserve"> </w:t>
      </w:r>
      <w:r>
        <w:rPr>
          <w:i/>
          <w:sz w:val="24"/>
        </w:rPr>
        <w:t>hotel</w:t>
      </w:r>
      <w:r>
        <w:rPr>
          <w:i/>
          <w:spacing w:val="-3"/>
          <w:sz w:val="24"/>
        </w:rPr>
        <w:t xml:space="preserve"> </w:t>
      </w:r>
      <w:r>
        <w:rPr>
          <w:i/>
          <w:sz w:val="24"/>
        </w:rPr>
        <w:t>that</w:t>
      </w:r>
      <w:r>
        <w:rPr>
          <w:i/>
          <w:spacing w:val="-3"/>
          <w:sz w:val="24"/>
        </w:rPr>
        <w:t xml:space="preserve"> </w:t>
      </w:r>
      <w:r>
        <w:rPr>
          <w:i/>
          <w:sz w:val="24"/>
        </w:rPr>
        <w:t>I've</w:t>
      </w:r>
      <w:r>
        <w:rPr>
          <w:i/>
          <w:spacing w:val="-4"/>
          <w:sz w:val="24"/>
        </w:rPr>
        <w:t xml:space="preserve"> </w:t>
      </w:r>
      <w:r>
        <w:rPr>
          <w:i/>
          <w:sz w:val="24"/>
        </w:rPr>
        <w:t>been,</w:t>
      </w:r>
      <w:r>
        <w:rPr>
          <w:i/>
          <w:spacing w:val="-3"/>
          <w:sz w:val="24"/>
        </w:rPr>
        <w:t xml:space="preserve"> </w:t>
      </w:r>
      <w:r>
        <w:rPr>
          <w:i/>
          <w:sz w:val="24"/>
        </w:rPr>
        <w:t>they</w:t>
      </w:r>
      <w:r>
        <w:rPr>
          <w:i/>
          <w:spacing w:val="-5"/>
          <w:sz w:val="24"/>
        </w:rPr>
        <w:t xml:space="preserve"> </w:t>
      </w:r>
      <w:r>
        <w:rPr>
          <w:i/>
          <w:sz w:val="24"/>
        </w:rPr>
        <w:t>were</w:t>
      </w:r>
      <w:r>
        <w:rPr>
          <w:i/>
          <w:spacing w:val="-4"/>
          <w:sz w:val="24"/>
        </w:rPr>
        <w:t xml:space="preserve"> </w:t>
      </w:r>
      <w:r>
        <w:rPr>
          <w:i/>
          <w:sz w:val="24"/>
        </w:rPr>
        <w:t>giving</w:t>
      </w:r>
      <w:r>
        <w:rPr>
          <w:i/>
          <w:spacing w:val="-3"/>
          <w:sz w:val="24"/>
        </w:rPr>
        <w:t xml:space="preserve"> </w:t>
      </w:r>
      <w:r>
        <w:rPr>
          <w:i/>
          <w:sz w:val="24"/>
        </w:rPr>
        <w:t>a</w:t>
      </w:r>
      <w:r>
        <w:rPr>
          <w:i/>
          <w:spacing w:val="-3"/>
          <w:sz w:val="24"/>
        </w:rPr>
        <w:t xml:space="preserve"> </w:t>
      </w:r>
      <w:r>
        <w:rPr>
          <w:i/>
          <w:sz w:val="24"/>
        </w:rPr>
        <w:t>huge</w:t>
      </w:r>
      <w:r>
        <w:rPr>
          <w:i/>
          <w:spacing w:val="-4"/>
          <w:sz w:val="24"/>
        </w:rPr>
        <w:t xml:space="preserve"> </w:t>
      </w:r>
      <w:r>
        <w:rPr>
          <w:i/>
          <w:sz w:val="24"/>
        </w:rPr>
        <w:t>task.</w:t>
      </w:r>
      <w:r>
        <w:rPr>
          <w:i/>
          <w:spacing w:val="-3"/>
          <w:sz w:val="24"/>
        </w:rPr>
        <w:t xml:space="preserve"> </w:t>
      </w:r>
      <w:r>
        <w:rPr>
          <w:i/>
          <w:sz w:val="24"/>
        </w:rPr>
        <w:t>With</w:t>
      </w:r>
      <w:r>
        <w:rPr>
          <w:i/>
          <w:spacing w:val="-3"/>
          <w:sz w:val="24"/>
        </w:rPr>
        <w:t xml:space="preserve"> </w:t>
      </w:r>
      <w:r>
        <w:rPr>
          <w:i/>
          <w:sz w:val="24"/>
        </w:rPr>
        <w:t>the</w:t>
      </w:r>
      <w:r>
        <w:rPr>
          <w:i/>
          <w:spacing w:val="-3"/>
          <w:sz w:val="24"/>
        </w:rPr>
        <w:t xml:space="preserve"> </w:t>
      </w:r>
      <w:r>
        <w:rPr>
          <w:i/>
          <w:sz w:val="24"/>
        </w:rPr>
        <w:t>computer</w:t>
      </w:r>
      <w:r>
        <w:rPr>
          <w:i/>
          <w:spacing w:val="-3"/>
          <w:sz w:val="24"/>
        </w:rPr>
        <w:t xml:space="preserve"> </w:t>
      </w:r>
      <w:r>
        <w:rPr>
          <w:i/>
          <w:sz w:val="24"/>
        </w:rPr>
        <w:t>system,</w:t>
      </w:r>
      <w:r>
        <w:rPr>
          <w:i/>
          <w:spacing w:val="-3"/>
          <w:sz w:val="24"/>
        </w:rPr>
        <w:t xml:space="preserve"> </w:t>
      </w:r>
      <w:r>
        <w:rPr>
          <w:i/>
          <w:sz w:val="24"/>
        </w:rPr>
        <w:t xml:space="preserve">they were giving a lot of </w:t>
      </w:r>
      <w:r w:rsidR="00435533">
        <w:rPr>
          <w:i/>
          <w:sz w:val="24"/>
        </w:rPr>
        <w:t>tasks</w:t>
      </w:r>
      <w:r>
        <w:rPr>
          <w:i/>
          <w:sz w:val="24"/>
        </w:rPr>
        <w:t xml:space="preserve"> to improve and according to our career wise as well. But in the hotel where I am right now, they are not giving better task at all. They are not (P10A).</w:t>
      </w:r>
    </w:p>
    <w:p w14:paraId="11EF574A" w14:textId="77777777" w:rsidR="009E1845" w:rsidRDefault="00CE408B">
      <w:pPr>
        <w:spacing w:before="242" w:line="360" w:lineRule="auto"/>
        <w:ind w:left="740" w:right="1021"/>
        <w:jc w:val="both"/>
        <w:rPr>
          <w:i/>
          <w:sz w:val="24"/>
        </w:rPr>
      </w:pPr>
      <w:r>
        <w:rPr>
          <w:i/>
          <w:sz w:val="24"/>
        </w:rPr>
        <w:t>No.</w:t>
      </w:r>
      <w:r>
        <w:rPr>
          <w:i/>
          <w:spacing w:val="-8"/>
          <w:sz w:val="24"/>
        </w:rPr>
        <w:t xml:space="preserve"> </w:t>
      </w:r>
      <w:r>
        <w:rPr>
          <w:i/>
          <w:sz w:val="24"/>
        </w:rPr>
        <w:t>As</w:t>
      </w:r>
      <w:r>
        <w:rPr>
          <w:i/>
          <w:spacing w:val="-8"/>
          <w:sz w:val="24"/>
        </w:rPr>
        <w:t xml:space="preserve"> </w:t>
      </w:r>
      <w:r>
        <w:rPr>
          <w:i/>
          <w:sz w:val="24"/>
        </w:rPr>
        <w:t>a</w:t>
      </w:r>
      <w:r>
        <w:rPr>
          <w:i/>
          <w:spacing w:val="-8"/>
          <w:sz w:val="24"/>
        </w:rPr>
        <w:t xml:space="preserve"> </w:t>
      </w:r>
      <w:r>
        <w:rPr>
          <w:i/>
          <w:sz w:val="24"/>
        </w:rPr>
        <w:t>housekeeper,</w:t>
      </w:r>
      <w:r>
        <w:rPr>
          <w:i/>
          <w:spacing w:val="-8"/>
          <w:sz w:val="24"/>
        </w:rPr>
        <w:t xml:space="preserve"> </w:t>
      </w:r>
      <w:r>
        <w:rPr>
          <w:i/>
          <w:sz w:val="24"/>
        </w:rPr>
        <w:t>we</w:t>
      </w:r>
      <w:r>
        <w:rPr>
          <w:i/>
          <w:spacing w:val="-7"/>
          <w:sz w:val="24"/>
        </w:rPr>
        <w:t xml:space="preserve"> </w:t>
      </w:r>
      <w:r>
        <w:rPr>
          <w:i/>
          <w:sz w:val="24"/>
        </w:rPr>
        <w:t>are</w:t>
      </w:r>
      <w:r>
        <w:rPr>
          <w:i/>
          <w:spacing w:val="-9"/>
          <w:sz w:val="24"/>
        </w:rPr>
        <w:t xml:space="preserve"> </w:t>
      </w:r>
      <w:r>
        <w:rPr>
          <w:i/>
          <w:sz w:val="24"/>
        </w:rPr>
        <w:t>not</w:t>
      </w:r>
      <w:r>
        <w:rPr>
          <w:i/>
          <w:spacing w:val="-8"/>
          <w:sz w:val="24"/>
        </w:rPr>
        <w:t xml:space="preserve"> </w:t>
      </w:r>
      <w:r>
        <w:rPr>
          <w:i/>
          <w:sz w:val="24"/>
        </w:rPr>
        <w:t>given</w:t>
      </w:r>
      <w:r>
        <w:rPr>
          <w:i/>
          <w:spacing w:val="-6"/>
          <w:sz w:val="24"/>
        </w:rPr>
        <w:t xml:space="preserve"> </w:t>
      </w:r>
      <w:r>
        <w:rPr>
          <w:i/>
          <w:sz w:val="24"/>
        </w:rPr>
        <w:t>enough</w:t>
      </w:r>
      <w:r>
        <w:rPr>
          <w:i/>
          <w:spacing w:val="-8"/>
          <w:sz w:val="24"/>
        </w:rPr>
        <w:t xml:space="preserve"> </w:t>
      </w:r>
      <w:r>
        <w:rPr>
          <w:i/>
          <w:sz w:val="24"/>
        </w:rPr>
        <w:t>work</w:t>
      </w:r>
      <w:r>
        <w:rPr>
          <w:i/>
          <w:spacing w:val="-9"/>
          <w:sz w:val="24"/>
        </w:rPr>
        <w:t xml:space="preserve"> </w:t>
      </w:r>
      <w:r>
        <w:rPr>
          <w:i/>
          <w:sz w:val="24"/>
        </w:rPr>
        <w:t>tasks</w:t>
      </w:r>
      <w:r>
        <w:rPr>
          <w:i/>
          <w:spacing w:val="-8"/>
          <w:sz w:val="24"/>
        </w:rPr>
        <w:t xml:space="preserve"> </w:t>
      </w:r>
      <w:r>
        <w:rPr>
          <w:i/>
          <w:sz w:val="24"/>
        </w:rPr>
        <w:t>to</w:t>
      </w:r>
      <w:r>
        <w:rPr>
          <w:i/>
          <w:spacing w:val="-8"/>
          <w:sz w:val="24"/>
        </w:rPr>
        <w:t xml:space="preserve"> </w:t>
      </w:r>
      <w:r>
        <w:rPr>
          <w:i/>
          <w:sz w:val="24"/>
        </w:rPr>
        <w:t>get</w:t>
      </w:r>
      <w:r>
        <w:rPr>
          <w:i/>
          <w:spacing w:val="-8"/>
          <w:sz w:val="24"/>
        </w:rPr>
        <w:t xml:space="preserve"> </w:t>
      </w:r>
      <w:r>
        <w:rPr>
          <w:i/>
          <w:sz w:val="24"/>
        </w:rPr>
        <w:t>promotion.</w:t>
      </w:r>
      <w:r>
        <w:rPr>
          <w:i/>
          <w:spacing w:val="-6"/>
          <w:sz w:val="24"/>
        </w:rPr>
        <w:t xml:space="preserve"> </w:t>
      </w:r>
      <w:r>
        <w:rPr>
          <w:i/>
          <w:sz w:val="24"/>
        </w:rPr>
        <w:t>Because</w:t>
      </w:r>
      <w:r>
        <w:rPr>
          <w:i/>
          <w:spacing w:val="-7"/>
          <w:sz w:val="24"/>
        </w:rPr>
        <w:t xml:space="preserve"> </w:t>
      </w:r>
      <w:r>
        <w:rPr>
          <w:i/>
          <w:sz w:val="24"/>
        </w:rPr>
        <w:t>I</w:t>
      </w:r>
      <w:r>
        <w:rPr>
          <w:i/>
          <w:spacing w:val="-9"/>
          <w:sz w:val="24"/>
        </w:rPr>
        <w:t xml:space="preserve"> </w:t>
      </w:r>
      <w:r>
        <w:rPr>
          <w:i/>
          <w:sz w:val="24"/>
        </w:rPr>
        <w:t>don't</w:t>
      </w:r>
      <w:r>
        <w:rPr>
          <w:i/>
          <w:spacing w:val="-8"/>
          <w:sz w:val="24"/>
        </w:rPr>
        <w:t xml:space="preserve"> </w:t>
      </w:r>
      <w:r>
        <w:rPr>
          <w:i/>
          <w:sz w:val="24"/>
        </w:rPr>
        <w:t>think they take our work as serious as others, maybe like people on the reception. We are not getting enough tasks (P6A).</w:t>
      </w:r>
    </w:p>
    <w:p w14:paraId="25F47F23" w14:textId="77777777" w:rsidR="009E1845" w:rsidRDefault="00CE408B">
      <w:pPr>
        <w:pStyle w:val="ListParagraph"/>
        <w:numPr>
          <w:ilvl w:val="3"/>
          <w:numId w:val="59"/>
        </w:numPr>
        <w:tabs>
          <w:tab w:val="left" w:pos="1819"/>
        </w:tabs>
        <w:spacing w:before="239"/>
        <w:ind w:left="1819" w:hanging="359"/>
        <w:rPr>
          <w:b/>
          <w:sz w:val="24"/>
        </w:rPr>
      </w:pPr>
      <w:r>
        <w:rPr>
          <w:b/>
          <w:sz w:val="24"/>
        </w:rPr>
        <w:t>Solve</w:t>
      </w:r>
      <w:r>
        <w:rPr>
          <w:b/>
          <w:spacing w:val="-1"/>
          <w:sz w:val="24"/>
        </w:rPr>
        <w:t xml:space="preserve"> </w:t>
      </w:r>
      <w:r>
        <w:rPr>
          <w:b/>
          <w:sz w:val="24"/>
        </w:rPr>
        <w:t>problems</w:t>
      </w:r>
      <w:r>
        <w:rPr>
          <w:b/>
          <w:spacing w:val="1"/>
          <w:sz w:val="24"/>
        </w:rPr>
        <w:t xml:space="preserve"> </w:t>
      </w:r>
      <w:r>
        <w:rPr>
          <w:b/>
          <w:spacing w:val="-2"/>
          <w:sz w:val="24"/>
        </w:rPr>
        <w:t>independently</w:t>
      </w:r>
    </w:p>
    <w:p w14:paraId="2FBE1F9B" w14:textId="77777777" w:rsidR="009E1845" w:rsidRDefault="009E1845">
      <w:pPr>
        <w:pStyle w:val="BodyText"/>
        <w:spacing w:before="103"/>
        <w:rPr>
          <w:b/>
        </w:rPr>
      </w:pPr>
    </w:p>
    <w:p w14:paraId="2BCF587F" w14:textId="77777777" w:rsidR="009E1845" w:rsidRDefault="00CE408B">
      <w:pPr>
        <w:pStyle w:val="BodyText"/>
        <w:spacing w:line="360" w:lineRule="auto"/>
        <w:ind w:left="740" w:right="1167"/>
      </w:pPr>
      <w:r>
        <w:t>One</w:t>
      </w:r>
      <w:r>
        <w:rPr>
          <w:spacing w:val="-5"/>
        </w:rPr>
        <w:t xml:space="preserve"> </w:t>
      </w:r>
      <w:r>
        <w:t>respondent</w:t>
      </w:r>
      <w:r>
        <w:rPr>
          <w:spacing w:val="-3"/>
        </w:rPr>
        <w:t xml:space="preserve"> </w:t>
      </w:r>
      <w:r>
        <w:t>asserted</w:t>
      </w:r>
      <w:r>
        <w:rPr>
          <w:spacing w:val="-1"/>
        </w:rPr>
        <w:t xml:space="preserve"> </w:t>
      </w:r>
      <w:r>
        <w:t>that</w:t>
      </w:r>
      <w:r>
        <w:rPr>
          <w:spacing w:val="-2"/>
        </w:rPr>
        <w:t xml:space="preserve"> </w:t>
      </w:r>
      <w:r>
        <w:t>one</w:t>
      </w:r>
      <w:r>
        <w:rPr>
          <w:spacing w:val="-4"/>
        </w:rPr>
        <w:t xml:space="preserve"> </w:t>
      </w:r>
      <w:r>
        <w:t>is</w:t>
      </w:r>
      <w:r>
        <w:rPr>
          <w:spacing w:val="-3"/>
        </w:rPr>
        <w:t xml:space="preserve"> </w:t>
      </w:r>
      <w:r>
        <w:t>left</w:t>
      </w:r>
      <w:r>
        <w:rPr>
          <w:spacing w:val="-3"/>
        </w:rPr>
        <w:t xml:space="preserve"> </w:t>
      </w:r>
      <w:r>
        <w:t>to</w:t>
      </w:r>
      <w:r>
        <w:rPr>
          <w:spacing w:val="-3"/>
        </w:rPr>
        <w:t xml:space="preserve"> </w:t>
      </w:r>
      <w:r>
        <w:t>solve</w:t>
      </w:r>
      <w:r>
        <w:rPr>
          <w:spacing w:val="-4"/>
        </w:rPr>
        <w:t xml:space="preserve"> </w:t>
      </w:r>
      <w:r>
        <w:t>problems</w:t>
      </w:r>
      <w:r>
        <w:rPr>
          <w:spacing w:val="-3"/>
        </w:rPr>
        <w:t xml:space="preserve"> </w:t>
      </w:r>
      <w:r>
        <w:t>independently,</w:t>
      </w:r>
      <w:r>
        <w:rPr>
          <w:spacing w:val="-3"/>
        </w:rPr>
        <w:t xml:space="preserve"> </w:t>
      </w:r>
      <w:r>
        <w:t>without</w:t>
      </w:r>
      <w:r>
        <w:rPr>
          <w:spacing w:val="-3"/>
        </w:rPr>
        <w:t xml:space="preserve"> </w:t>
      </w:r>
      <w:r>
        <w:t>any</w:t>
      </w:r>
      <w:r>
        <w:rPr>
          <w:spacing w:val="-3"/>
        </w:rPr>
        <w:t xml:space="preserve"> </w:t>
      </w:r>
      <w:r>
        <w:t>guidance or training.</w:t>
      </w:r>
    </w:p>
    <w:p w14:paraId="4C82DC26" w14:textId="77777777" w:rsidR="009E1845" w:rsidRDefault="00CE408B">
      <w:pPr>
        <w:spacing w:before="241" w:line="360" w:lineRule="auto"/>
        <w:ind w:left="740" w:right="1019"/>
        <w:jc w:val="both"/>
        <w:rPr>
          <w:i/>
          <w:sz w:val="24"/>
        </w:rPr>
      </w:pPr>
      <w:r>
        <w:rPr>
          <w:i/>
          <w:sz w:val="24"/>
        </w:rPr>
        <w:t>So, I was told that I was lacking in a certain department, for example, communicating with the higher managers, whereby everything needs to be run through to them, but I decided to take my own</w:t>
      </w:r>
      <w:r>
        <w:rPr>
          <w:i/>
          <w:spacing w:val="-8"/>
          <w:sz w:val="24"/>
        </w:rPr>
        <w:t xml:space="preserve"> </w:t>
      </w:r>
      <w:r>
        <w:rPr>
          <w:i/>
          <w:sz w:val="24"/>
        </w:rPr>
        <w:t>decisions</w:t>
      </w:r>
      <w:r>
        <w:rPr>
          <w:i/>
          <w:spacing w:val="-8"/>
          <w:sz w:val="24"/>
        </w:rPr>
        <w:t xml:space="preserve"> </w:t>
      </w:r>
      <w:r>
        <w:rPr>
          <w:i/>
          <w:sz w:val="24"/>
        </w:rPr>
        <w:t>because</w:t>
      </w:r>
      <w:r>
        <w:rPr>
          <w:i/>
          <w:spacing w:val="-9"/>
          <w:sz w:val="24"/>
        </w:rPr>
        <w:t xml:space="preserve"> </w:t>
      </w:r>
      <w:r>
        <w:rPr>
          <w:i/>
          <w:sz w:val="24"/>
        </w:rPr>
        <w:t>I've</w:t>
      </w:r>
      <w:r>
        <w:rPr>
          <w:i/>
          <w:spacing w:val="-9"/>
          <w:sz w:val="24"/>
        </w:rPr>
        <w:t xml:space="preserve"> </w:t>
      </w:r>
      <w:r>
        <w:rPr>
          <w:i/>
          <w:sz w:val="24"/>
        </w:rPr>
        <w:t>been</w:t>
      </w:r>
      <w:r>
        <w:rPr>
          <w:i/>
          <w:spacing w:val="-8"/>
          <w:sz w:val="24"/>
        </w:rPr>
        <w:t xml:space="preserve"> </w:t>
      </w:r>
      <w:r>
        <w:rPr>
          <w:i/>
          <w:sz w:val="24"/>
        </w:rPr>
        <w:t>in</w:t>
      </w:r>
      <w:r>
        <w:rPr>
          <w:i/>
          <w:spacing w:val="-8"/>
          <w:sz w:val="24"/>
        </w:rPr>
        <w:t xml:space="preserve"> </w:t>
      </w:r>
      <w:r>
        <w:rPr>
          <w:i/>
          <w:sz w:val="24"/>
        </w:rPr>
        <w:t>the</w:t>
      </w:r>
      <w:r>
        <w:rPr>
          <w:i/>
          <w:spacing w:val="-9"/>
          <w:sz w:val="24"/>
        </w:rPr>
        <w:t xml:space="preserve"> </w:t>
      </w:r>
      <w:r>
        <w:rPr>
          <w:i/>
          <w:sz w:val="24"/>
        </w:rPr>
        <w:t>same</w:t>
      </w:r>
      <w:r>
        <w:rPr>
          <w:i/>
          <w:spacing w:val="-9"/>
          <w:sz w:val="24"/>
        </w:rPr>
        <w:t xml:space="preserve"> </w:t>
      </w:r>
      <w:r>
        <w:rPr>
          <w:i/>
          <w:sz w:val="24"/>
        </w:rPr>
        <w:t>position</w:t>
      </w:r>
      <w:r>
        <w:rPr>
          <w:i/>
          <w:spacing w:val="-8"/>
          <w:sz w:val="24"/>
        </w:rPr>
        <w:t xml:space="preserve"> </w:t>
      </w:r>
      <w:r>
        <w:rPr>
          <w:i/>
          <w:sz w:val="24"/>
        </w:rPr>
        <w:t>as</w:t>
      </w:r>
      <w:r>
        <w:rPr>
          <w:i/>
          <w:spacing w:val="-8"/>
          <w:sz w:val="24"/>
        </w:rPr>
        <w:t xml:space="preserve"> </w:t>
      </w:r>
      <w:r>
        <w:rPr>
          <w:i/>
          <w:sz w:val="24"/>
        </w:rPr>
        <w:t>these</w:t>
      </w:r>
      <w:r>
        <w:rPr>
          <w:i/>
          <w:spacing w:val="-9"/>
          <w:sz w:val="24"/>
        </w:rPr>
        <w:t xml:space="preserve"> </w:t>
      </w:r>
      <w:r>
        <w:rPr>
          <w:i/>
          <w:sz w:val="24"/>
        </w:rPr>
        <w:t>people.</w:t>
      </w:r>
      <w:r>
        <w:rPr>
          <w:i/>
          <w:spacing w:val="-9"/>
          <w:sz w:val="24"/>
        </w:rPr>
        <w:t xml:space="preserve"> </w:t>
      </w:r>
      <w:r>
        <w:rPr>
          <w:i/>
          <w:sz w:val="24"/>
        </w:rPr>
        <w:t>When</w:t>
      </w:r>
      <w:r>
        <w:rPr>
          <w:i/>
          <w:spacing w:val="-6"/>
          <w:sz w:val="24"/>
        </w:rPr>
        <w:t xml:space="preserve"> </w:t>
      </w:r>
      <w:r>
        <w:rPr>
          <w:i/>
          <w:sz w:val="24"/>
        </w:rPr>
        <w:t>I</w:t>
      </w:r>
      <w:r>
        <w:rPr>
          <w:i/>
          <w:spacing w:val="-9"/>
          <w:sz w:val="24"/>
        </w:rPr>
        <w:t xml:space="preserve"> </w:t>
      </w:r>
      <w:r>
        <w:rPr>
          <w:i/>
          <w:sz w:val="24"/>
        </w:rPr>
        <w:t>say,</w:t>
      </w:r>
      <w:r>
        <w:rPr>
          <w:i/>
          <w:spacing w:val="-8"/>
          <w:sz w:val="24"/>
        </w:rPr>
        <w:t xml:space="preserve"> </w:t>
      </w:r>
      <w:r>
        <w:rPr>
          <w:i/>
          <w:sz w:val="24"/>
        </w:rPr>
        <w:t>"These</w:t>
      </w:r>
      <w:r>
        <w:rPr>
          <w:i/>
          <w:spacing w:val="-9"/>
          <w:sz w:val="24"/>
        </w:rPr>
        <w:t xml:space="preserve"> </w:t>
      </w:r>
      <w:r>
        <w:rPr>
          <w:i/>
          <w:sz w:val="24"/>
        </w:rPr>
        <w:t>people," the</w:t>
      </w:r>
      <w:r>
        <w:rPr>
          <w:i/>
          <w:spacing w:val="-17"/>
          <w:sz w:val="24"/>
        </w:rPr>
        <w:t xml:space="preserve"> </w:t>
      </w:r>
      <w:r>
        <w:rPr>
          <w:i/>
          <w:sz w:val="24"/>
        </w:rPr>
        <w:t>waiters,</w:t>
      </w:r>
      <w:r>
        <w:rPr>
          <w:i/>
          <w:spacing w:val="-15"/>
          <w:sz w:val="24"/>
        </w:rPr>
        <w:t xml:space="preserve"> </w:t>
      </w:r>
      <w:r>
        <w:rPr>
          <w:i/>
          <w:sz w:val="24"/>
        </w:rPr>
        <w:t>because</w:t>
      </w:r>
      <w:r>
        <w:rPr>
          <w:i/>
          <w:spacing w:val="-16"/>
          <w:sz w:val="24"/>
        </w:rPr>
        <w:t xml:space="preserve"> </w:t>
      </w:r>
      <w:r>
        <w:rPr>
          <w:i/>
          <w:sz w:val="24"/>
        </w:rPr>
        <w:t>I've</w:t>
      </w:r>
      <w:r>
        <w:rPr>
          <w:i/>
          <w:spacing w:val="-12"/>
          <w:sz w:val="24"/>
        </w:rPr>
        <w:t xml:space="preserve"> </w:t>
      </w:r>
      <w:r>
        <w:rPr>
          <w:i/>
          <w:sz w:val="24"/>
        </w:rPr>
        <w:t>been</w:t>
      </w:r>
      <w:r>
        <w:rPr>
          <w:i/>
          <w:spacing w:val="-15"/>
          <w:sz w:val="24"/>
        </w:rPr>
        <w:t xml:space="preserve"> </w:t>
      </w:r>
      <w:r>
        <w:rPr>
          <w:i/>
          <w:sz w:val="24"/>
        </w:rPr>
        <w:t>a</w:t>
      </w:r>
      <w:r>
        <w:rPr>
          <w:i/>
          <w:spacing w:val="-13"/>
          <w:sz w:val="24"/>
        </w:rPr>
        <w:t xml:space="preserve"> </w:t>
      </w:r>
      <w:r>
        <w:rPr>
          <w:i/>
          <w:sz w:val="24"/>
        </w:rPr>
        <w:t>waiter</w:t>
      </w:r>
      <w:r>
        <w:rPr>
          <w:i/>
          <w:spacing w:val="-15"/>
          <w:sz w:val="24"/>
        </w:rPr>
        <w:t xml:space="preserve"> </w:t>
      </w:r>
      <w:r>
        <w:rPr>
          <w:i/>
          <w:sz w:val="24"/>
        </w:rPr>
        <w:t>for</w:t>
      </w:r>
      <w:r>
        <w:rPr>
          <w:i/>
          <w:spacing w:val="-14"/>
          <w:sz w:val="24"/>
        </w:rPr>
        <w:t xml:space="preserve"> </w:t>
      </w:r>
      <w:r>
        <w:rPr>
          <w:i/>
          <w:sz w:val="24"/>
        </w:rPr>
        <w:t>most</w:t>
      </w:r>
      <w:r>
        <w:rPr>
          <w:i/>
          <w:spacing w:val="-15"/>
          <w:sz w:val="24"/>
        </w:rPr>
        <w:t xml:space="preserve"> </w:t>
      </w:r>
      <w:r>
        <w:rPr>
          <w:i/>
          <w:sz w:val="24"/>
        </w:rPr>
        <w:t>of</w:t>
      </w:r>
      <w:r>
        <w:rPr>
          <w:i/>
          <w:spacing w:val="-12"/>
          <w:sz w:val="24"/>
        </w:rPr>
        <w:t xml:space="preserve"> </w:t>
      </w:r>
      <w:r>
        <w:rPr>
          <w:i/>
          <w:sz w:val="24"/>
        </w:rPr>
        <w:t>my</w:t>
      </w:r>
      <w:r>
        <w:rPr>
          <w:i/>
          <w:spacing w:val="-16"/>
          <w:sz w:val="24"/>
        </w:rPr>
        <w:t xml:space="preserve"> </w:t>
      </w:r>
      <w:r>
        <w:rPr>
          <w:i/>
          <w:sz w:val="24"/>
        </w:rPr>
        <w:t>life,</w:t>
      </w:r>
      <w:r>
        <w:rPr>
          <w:i/>
          <w:spacing w:val="-15"/>
          <w:sz w:val="24"/>
        </w:rPr>
        <w:t xml:space="preserve"> </w:t>
      </w:r>
      <w:r>
        <w:rPr>
          <w:i/>
          <w:sz w:val="24"/>
        </w:rPr>
        <w:t>so</w:t>
      </w:r>
      <w:r>
        <w:rPr>
          <w:i/>
          <w:spacing w:val="-12"/>
          <w:sz w:val="24"/>
        </w:rPr>
        <w:t xml:space="preserve"> </w:t>
      </w:r>
      <w:r>
        <w:rPr>
          <w:i/>
          <w:sz w:val="24"/>
        </w:rPr>
        <w:t>it's</w:t>
      </w:r>
      <w:r>
        <w:rPr>
          <w:i/>
          <w:spacing w:val="-15"/>
          <w:sz w:val="24"/>
        </w:rPr>
        <w:t xml:space="preserve"> </w:t>
      </w:r>
      <w:r>
        <w:rPr>
          <w:i/>
          <w:sz w:val="24"/>
        </w:rPr>
        <w:t>like,</w:t>
      </w:r>
      <w:r>
        <w:rPr>
          <w:i/>
          <w:spacing w:val="-13"/>
          <w:sz w:val="24"/>
        </w:rPr>
        <w:t xml:space="preserve"> </w:t>
      </w:r>
      <w:r>
        <w:rPr>
          <w:i/>
          <w:sz w:val="24"/>
        </w:rPr>
        <w:t>"If</w:t>
      </w:r>
      <w:r>
        <w:rPr>
          <w:i/>
          <w:spacing w:val="-14"/>
          <w:sz w:val="24"/>
        </w:rPr>
        <w:t xml:space="preserve"> </w:t>
      </w:r>
      <w:r>
        <w:rPr>
          <w:i/>
          <w:sz w:val="24"/>
        </w:rPr>
        <w:t>I</w:t>
      </w:r>
      <w:r>
        <w:rPr>
          <w:i/>
          <w:spacing w:val="-13"/>
          <w:sz w:val="24"/>
        </w:rPr>
        <w:t xml:space="preserve"> </w:t>
      </w:r>
      <w:r>
        <w:rPr>
          <w:i/>
          <w:sz w:val="24"/>
        </w:rPr>
        <w:t>report</w:t>
      </w:r>
      <w:r>
        <w:rPr>
          <w:i/>
          <w:spacing w:val="-14"/>
          <w:sz w:val="24"/>
        </w:rPr>
        <w:t xml:space="preserve"> </w:t>
      </w:r>
      <w:r>
        <w:rPr>
          <w:i/>
          <w:sz w:val="24"/>
        </w:rPr>
        <w:t>you</w:t>
      </w:r>
      <w:r>
        <w:rPr>
          <w:i/>
          <w:spacing w:val="-15"/>
          <w:sz w:val="24"/>
        </w:rPr>
        <w:t xml:space="preserve"> </w:t>
      </w:r>
      <w:r>
        <w:rPr>
          <w:i/>
          <w:sz w:val="24"/>
        </w:rPr>
        <w:t>to</w:t>
      </w:r>
      <w:r>
        <w:rPr>
          <w:i/>
          <w:spacing w:val="-15"/>
          <w:sz w:val="24"/>
        </w:rPr>
        <w:t xml:space="preserve"> </w:t>
      </w:r>
      <w:r>
        <w:rPr>
          <w:i/>
          <w:sz w:val="24"/>
        </w:rPr>
        <w:t>my</w:t>
      </w:r>
      <w:r>
        <w:rPr>
          <w:i/>
          <w:spacing w:val="-16"/>
          <w:sz w:val="24"/>
        </w:rPr>
        <w:t xml:space="preserve"> </w:t>
      </w:r>
      <w:r>
        <w:rPr>
          <w:i/>
          <w:spacing w:val="-2"/>
          <w:sz w:val="24"/>
        </w:rPr>
        <w:t>superior</w:t>
      </w:r>
    </w:p>
    <w:p w14:paraId="534479BE"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04FF42FF" w14:textId="77777777" w:rsidR="009E1845" w:rsidRDefault="00CE408B">
      <w:pPr>
        <w:spacing w:before="79" w:line="360" w:lineRule="auto"/>
        <w:ind w:left="740" w:right="1014"/>
        <w:rPr>
          <w:i/>
          <w:sz w:val="24"/>
        </w:rPr>
      </w:pPr>
      <w:r>
        <w:rPr>
          <w:i/>
          <w:sz w:val="24"/>
        </w:rPr>
        <w:lastRenderedPageBreak/>
        <w:t>then</w:t>
      </w:r>
      <w:r>
        <w:rPr>
          <w:i/>
          <w:spacing w:val="18"/>
          <w:sz w:val="24"/>
        </w:rPr>
        <w:t xml:space="preserve"> </w:t>
      </w:r>
      <w:r>
        <w:rPr>
          <w:i/>
          <w:sz w:val="24"/>
        </w:rPr>
        <w:t>I'm</w:t>
      </w:r>
      <w:r>
        <w:rPr>
          <w:i/>
          <w:spacing w:val="18"/>
          <w:sz w:val="24"/>
        </w:rPr>
        <w:t xml:space="preserve"> </w:t>
      </w:r>
      <w:r>
        <w:rPr>
          <w:i/>
          <w:sz w:val="24"/>
        </w:rPr>
        <w:t>going</w:t>
      </w:r>
      <w:r>
        <w:rPr>
          <w:i/>
          <w:spacing w:val="19"/>
          <w:sz w:val="24"/>
        </w:rPr>
        <w:t xml:space="preserve"> </w:t>
      </w:r>
      <w:r>
        <w:rPr>
          <w:i/>
          <w:sz w:val="24"/>
        </w:rPr>
        <w:t>to</w:t>
      </w:r>
      <w:r>
        <w:rPr>
          <w:i/>
          <w:spacing w:val="19"/>
          <w:sz w:val="24"/>
        </w:rPr>
        <w:t xml:space="preserve"> </w:t>
      </w:r>
      <w:r>
        <w:rPr>
          <w:i/>
          <w:sz w:val="24"/>
        </w:rPr>
        <w:t>put</w:t>
      </w:r>
      <w:r>
        <w:rPr>
          <w:i/>
          <w:spacing w:val="19"/>
          <w:sz w:val="24"/>
        </w:rPr>
        <w:t xml:space="preserve"> </w:t>
      </w:r>
      <w:r>
        <w:rPr>
          <w:i/>
          <w:sz w:val="24"/>
        </w:rPr>
        <w:t>you</w:t>
      </w:r>
      <w:r>
        <w:rPr>
          <w:i/>
          <w:spacing w:val="19"/>
          <w:sz w:val="24"/>
        </w:rPr>
        <w:t xml:space="preserve"> </w:t>
      </w:r>
      <w:r>
        <w:rPr>
          <w:i/>
          <w:sz w:val="24"/>
        </w:rPr>
        <w:t>into</w:t>
      </w:r>
      <w:r>
        <w:rPr>
          <w:i/>
          <w:spacing w:val="19"/>
          <w:sz w:val="24"/>
        </w:rPr>
        <w:t xml:space="preserve"> </w:t>
      </w:r>
      <w:r>
        <w:rPr>
          <w:i/>
          <w:sz w:val="24"/>
        </w:rPr>
        <w:t>trouble."</w:t>
      </w:r>
      <w:r>
        <w:rPr>
          <w:i/>
          <w:spacing w:val="18"/>
          <w:sz w:val="24"/>
        </w:rPr>
        <w:t xml:space="preserve"> </w:t>
      </w:r>
      <w:r>
        <w:rPr>
          <w:i/>
          <w:sz w:val="24"/>
        </w:rPr>
        <w:t>So,</w:t>
      </w:r>
      <w:r>
        <w:rPr>
          <w:i/>
          <w:spacing w:val="19"/>
          <w:sz w:val="24"/>
        </w:rPr>
        <w:t xml:space="preserve"> </w:t>
      </w:r>
      <w:r>
        <w:rPr>
          <w:i/>
          <w:sz w:val="24"/>
        </w:rPr>
        <w:t>it's</w:t>
      </w:r>
      <w:r>
        <w:rPr>
          <w:i/>
          <w:spacing w:val="19"/>
          <w:sz w:val="24"/>
        </w:rPr>
        <w:t xml:space="preserve"> </w:t>
      </w:r>
      <w:r>
        <w:rPr>
          <w:i/>
          <w:sz w:val="24"/>
        </w:rPr>
        <w:t>better</w:t>
      </w:r>
      <w:r>
        <w:rPr>
          <w:i/>
          <w:spacing w:val="19"/>
          <w:sz w:val="24"/>
        </w:rPr>
        <w:t xml:space="preserve"> </w:t>
      </w:r>
      <w:r>
        <w:rPr>
          <w:i/>
          <w:sz w:val="24"/>
        </w:rPr>
        <w:t>if</w:t>
      </w:r>
      <w:r>
        <w:rPr>
          <w:i/>
          <w:spacing w:val="20"/>
          <w:sz w:val="24"/>
        </w:rPr>
        <w:t xml:space="preserve"> </w:t>
      </w:r>
      <w:r>
        <w:rPr>
          <w:i/>
          <w:sz w:val="24"/>
        </w:rPr>
        <w:t>I</w:t>
      </w:r>
      <w:r>
        <w:rPr>
          <w:i/>
          <w:spacing w:val="18"/>
          <w:sz w:val="24"/>
        </w:rPr>
        <w:t xml:space="preserve"> </w:t>
      </w:r>
      <w:r>
        <w:rPr>
          <w:i/>
          <w:sz w:val="24"/>
        </w:rPr>
        <w:t>just</w:t>
      </w:r>
      <w:r>
        <w:rPr>
          <w:i/>
          <w:spacing w:val="20"/>
          <w:sz w:val="24"/>
        </w:rPr>
        <w:t xml:space="preserve"> </w:t>
      </w:r>
      <w:r>
        <w:rPr>
          <w:i/>
          <w:sz w:val="24"/>
        </w:rPr>
        <w:t>try</w:t>
      </w:r>
      <w:r>
        <w:rPr>
          <w:i/>
          <w:spacing w:val="19"/>
          <w:sz w:val="24"/>
        </w:rPr>
        <w:t xml:space="preserve"> </w:t>
      </w:r>
      <w:r>
        <w:rPr>
          <w:i/>
          <w:sz w:val="24"/>
        </w:rPr>
        <w:t>and</w:t>
      </w:r>
      <w:r>
        <w:rPr>
          <w:i/>
          <w:spacing w:val="19"/>
          <w:sz w:val="24"/>
        </w:rPr>
        <w:t xml:space="preserve"> </w:t>
      </w:r>
      <w:r>
        <w:rPr>
          <w:i/>
          <w:sz w:val="24"/>
        </w:rPr>
        <w:t>solve</w:t>
      </w:r>
      <w:r>
        <w:rPr>
          <w:i/>
          <w:spacing w:val="18"/>
          <w:sz w:val="24"/>
        </w:rPr>
        <w:t xml:space="preserve"> </w:t>
      </w:r>
      <w:r>
        <w:rPr>
          <w:i/>
          <w:sz w:val="24"/>
        </w:rPr>
        <w:t>the</w:t>
      </w:r>
      <w:r>
        <w:rPr>
          <w:i/>
          <w:spacing w:val="18"/>
          <w:sz w:val="24"/>
        </w:rPr>
        <w:t xml:space="preserve"> </w:t>
      </w:r>
      <w:r>
        <w:rPr>
          <w:i/>
          <w:sz w:val="24"/>
        </w:rPr>
        <w:t>problem</w:t>
      </w:r>
      <w:r>
        <w:rPr>
          <w:i/>
          <w:spacing w:val="18"/>
          <w:sz w:val="24"/>
        </w:rPr>
        <w:t xml:space="preserve"> </w:t>
      </w:r>
      <w:r>
        <w:rPr>
          <w:i/>
          <w:sz w:val="24"/>
        </w:rPr>
        <w:t>all</w:t>
      </w:r>
      <w:r>
        <w:rPr>
          <w:i/>
          <w:spacing w:val="20"/>
          <w:sz w:val="24"/>
        </w:rPr>
        <w:t xml:space="preserve"> </w:t>
      </w:r>
      <w:r>
        <w:rPr>
          <w:i/>
          <w:sz w:val="24"/>
        </w:rPr>
        <w:t>by myself, which makes my position in trouble because now I'm not doing my job properly (P1A).</w:t>
      </w:r>
    </w:p>
    <w:p w14:paraId="4FB9E35D" w14:textId="77777777" w:rsidR="009E1845" w:rsidRDefault="00CE408B">
      <w:pPr>
        <w:pStyle w:val="ListParagraph"/>
        <w:numPr>
          <w:ilvl w:val="3"/>
          <w:numId w:val="59"/>
        </w:numPr>
        <w:tabs>
          <w:tab w:val="left" w:pos="1819"/>
        </w:tabs>
        <w:ind w:left="1819" w:hanging="359"/>
        <w:rPr>
          <w:b/>
          <w:sz w:val="24"/>
        </w:rPr>
      </w:pPr>
      <w:r>
        <w:rPr>
          <w:b/>
          <w:sz w:val="24"/>
        </w:rPr>
        <w:t>Given</w:t>
      </w:r>
      <w:r>
        <w:rPr>
          <w:b/>
          <w:spacing w:val="-1"/>
          <w:sz w:val="24"/>
        </w:rPr>
        <w:t xml:space="preserve"> </w:t>
      </w:r>
      <w:r>
        <w:rPr>
          <w:b/>
          <w:spacing w:val="-2"/>
          <w:sz w:val="24"/>
        </w:rPr>
        <w:t>opportunities</w:t>
      </w:r>
    </w:p>
    <w:p w14:paraId="29543F81" w14:textId="77777777" w:rsidR="009E1845" w:rsidRDefault="009E1845">
      <w:pPr>
        <w:pStyle w:val="BodyText"/>
        <w:spacing w:before="101"/>
        <w:rPr>
          <w:b/>
        </w:rPr>
      </w:pPr>
    </w:p>
    <w:p w14:paraId="2014EDBD" w14:textId="77777777" w:rsidR="009E1845" w:rsidRDefault="00CE408B">
      <w:pPr>
        <w:pStyle w:val="BodyText"/>
        <w:ind w:left="740"/>
      </w:pPr>
      <w:r>
        <w:t>Some</w:t>
      </w:r>
      <w:r>
        <w:rPr>
          <w:spacing w:val="-3"/>
        </w:rPr>
        <w:t xml:space="preserve"> </w:t>
      </w:r>
      <w:r>
        <w:t>respondents</w:t>
      </w:r>
      <w:r>
        <w:rPr>
          <w:spacing w:val="-1"/>
        </w:rPr>
        <w:t xml:space="preserve"> </w:t>
      </w:r>
      <w:r>
        <w:t>did concur</w:t>
      </w:r>
      <w:r>
        <w:rPr>
          <w:spacing w:val="-1"/>
        </w:rPr>
        <w:t xml:space="preserve"> </w:t>
      </w:r>
      <w:r>
        <w:t>that</w:t>
      </w:r>
      <w:r>
        <w:rPr>
          <w:spacing w:val="-1"/>
        </w:rPr>
        <w:t xml:space="preserve"> </w:t>
      </w:r>
      <w:r>
        <w:t>opportunities were</w:t>
      </w:r>
      <w:r>
        <w:rPr>
          <w:spacing w:val="-1"/>
        </w:rPr>
        <w:t xml:space="preserve"> </w:t>
      </w:r>
      <w:r>
        <w:t>provided</w:t>
      </w:r>
      <w:r>
        <w:rPr>
          <w:spacing w:val="-1"/>
        </w:rPr>
        <w:t xml:space="preserve"> </w:t>
      </w:r>
      <w:r>
        <w:t>in the</w:t>
      </w:r>
      <w:r>
        <w:rPr>
          <w:spacing w:val="-2"/>
        </w:rPr>
        <w:t xml:space="preserve"> </w:t>
      </w:r>
      <w:r>
        <w:t xml:space="preserve">following </w:t>
      </w:r>
      <w:r>
        <w:rPr>
          <w:spacing w:val="-2"/>
        </w:rPr>
        <w:t>ways:</w:t>
      </w:r>
    </w:p>
    <w:p w14:paraId="5DF13623" w14:textId="77777777" w:rsidR="009E1845" w:rsidRDefault="009E1845">
      <w:pPr>
        <w:pStyle w:val="BodyText"/>
        <w:spacing w:before="105"/>
      </w:pPr>
    </w:p>
    <w:p w14:paraId="09B6CBB0" w14:textId="77777777" w:rsidR="009E1845" w:rsidRDefault="00CE408B">
      <w:pPr>
        <w:pStyle w:val="ListParagraph"/>
        <w:numPr>
          <w:ilvl w:val="4"/>
          <w:numId w:val="59"/>
        </w:numPr>
        <w:tabs>
          <w:tab w:val="left" w:pos="2158"/>
        </w:tabs>
        <w:ind w:hanging="338"/>
        <w:rPr>
          <w:b/>
          <w:sz w:val="24"/>
        </w:rPr>
      </w:pPr>
      <w:r>
        <w:rPr>
          <w:b/>
          <w:sz w:val="24"/>
        </w:rPr>
        <w:t>Programmes</w:t>
      </w:r>
      <w:r>
        <w:rPr>
          <w:b/>
          <w:spacing w:val="-1"/>
          <w:sz w:val="24"/>
        </w:rPr>
        <w:t xml:space="preserve"> </w:t>
      </w:r>
      <w:r>
        <w:rPr>
          <w:b/>
          <w:sz w:val="24"/>
        </w:rPr>
        <w:t>and</w:t>
      </w:r>
      <w:r>
        <w:rPr>
          <w:b/>
          <w:spacing w:val="-1"/>
          <w:sz w:val="24"/>
        </w:rPr>
        <w:t xml:space="preserve"> </w:t>
      </w:r>
      <w:r>
        <w:rPr>
          <w:b/>
          <w:spacing w:val="-2"/>
          <w:sz w:val="24"/>
        </w:rPr>
        <w:t>courses</w:t>
      </w:r>
    </w:p>
    <w:p w14:paraId="44B0D2CA" w14:textId="77777777" w:rsidR="009E1845" w:rsidRDefault="009E1845">
      <w:pPr>
        <w:pStyle w:val="BodyText"/>
        <w:spacing w:before="100"/>
        <w:rPr>
          <w:b/>
        </w:rPr>
      </w:pPr>
    </w:p>
    <w:p w14:paraId="4E935D88" w14:textId="77777777" w:rsidR="009E1845" w:rsidRDefault="00CE408B">
      <w:pPr>
        <w:pStyle w:val="BodyText"/>
        <w:spacing w:line="360" w:lineRule="auto"/>
        <w:ind w:left="740" w:right="1014"/>
      </w:pPr>
      <w:r>
        <w:t>There</w:t>
      </w:r>
      <w:r>
        <w:rPr>
          <w:spacing w:val="-5"/>
        </w:rPr>
        <w:t xml:space="preserve"> </w:t>
      </w:r>
      <w:r>
        <w:t>were</w:t>
      </w:r>
      <w:r>
        <w:rPr>
          <w:spacing w:val="-5"/>
        </w:rPr>
        <w:t xml:space="preserve"> </w:t>
      </w:r>
      <w:r>
        <w:t>some</w:t>
      </w:r>
      <w:r>
        <w:rPr>
          <w:spacing w:val="-4"/>
        </w:rPr>
        <w:t xml:space="preserve"> </w:t>
      </w:r>
      <w:r>
        <w:t>programmes</w:t>
      </w:r>
      <w:r>
        <w:rPr>
          <w:spacing w:val="-3"/>
        </w:rPr>
        <w:t xml:space="preserve"> </w:t>
      </w:r>
      <w:r>
        <w:t>and</w:t>
      </w:r>
      <w:r>
        <w:rPr>
          <w:spacing w:val="-3"/>
        </w:rPr>
        <w:t xml:space="preserve"> </w:t>
      </w:r>
      <w:r>
        <w:t>courses</w:t>
      </w:r>
      <w:r>
        <w:rPr>
          <w:spacing w:val="-1"/>
        </w:rPr>
        <w:t xml:space="preserve"> </w:t>
      </w:r>
      <w:r>
        <w:t>available.</w:t>
      </w:r>
      <w:r>
        <w:rPr>
          <w:spacing w:val="-3"/>
        </w:rPr>
        <w:t xml:space="preserve"> </w:t>
      </w:r>
      <w:r>
        <w:t>One</w:t>
      </w:r>
      <w:r>
        <w:rPr>
          <w:spacing w:val="-4"/>
        </w:rPr>
        <w:t xml:space="preserve"> </w:t>
      </w:r>
      <w:r>
        <w:t>needed</w:t>
      </w:r>
      <w:r>
        <w:rPr>
          <w:spacing w:val="-3"/>
        </w:rPr>
        <w:t xml:space="preserve"> </w:t>
      </w:r>
      <w:r>
        <w:t>to</w:t>
      </w:r>
      <w:r>
        <w:rPr>
          <w:spacing w:val="-3"/>
        </w:rPr>
        <w:t xml:space="preserve"> </w:t>
      </w:r>
      <w:r>
        <w:t>approach</w:t>
      </w:r>
      <w:r>
        <w:rPr>
          <w:spacing w:val="-3"/>
        </w:rPr>
        <w:t xml:space="preserve"> </w:t>
      </w:r>
      <w:r>
        <w:t>the</w:t>
      </w:r>
      <w:r>
        <w:rPr>
          <w:spacing w:val="-3"/>
        </w:rPr>
        <w:t xml:space="preserve"> </w:t>
      </w:r>
      <w:r>
        <w:t>training manager for such, indicating the training required.</w:t>
      </w:r>
    </w:p>
    <w:p w14:paraId="0678158F" w14:textId="1EEAA7A7" w:rsidR="009E1845" w:rsidRDefault="00CE408B">
      <w:pPr>
        <w:tabs>
          <w:tab w:val="left" w:leader="dot" w:pos="9137"/>
        </w:tabs>
        <w:spacing w:before="241" w:line="360" w:lineRule="auto"/>
        <w:ind w:left="740" w:right="1022"/>
        <w:rPr>
          <w:i/>
          <w:sz w:val="24"/>
        </w:rPr>
      </w:pPr>
      <w:r>
        <w:rPr>
          <w:i/>
          <w:sz w:val="24"/>
        </w:rPr>
        <w:t xml:space="preserve">Yes. Like I've said that, with the e-learnings that are given to us with each position that you get. It's up to you to push yourself hard enough, to know everything that there is to </w:t>
      </w:r>
      <w:r w:rsidR="00435533">
        <w:rPr>
          <w:i/>
          <w:sz w:val="24"/>
        </w:rPr>
        <w:t>know</w:t>
      </w:r>
      <w:r>
        <w:rPr>
          <w:i/>
          <w:sz w:val="24"/>
        </w:rPr>
        <w:t xml:space="preserve"> about your current position, and your future positions, because you are given the know-how, you are given the</w:t>
      </w:r>
      <w:r>
        <w:rPr>
          <w:i/>
          <w:spacing w:val="-1"/>
          <w:sz w:val="24"/>
        </w:rPr>
        <w:t xml:space="preserve"> </w:t>
      </w:r>
      <w:r>
        <w:rPr>
          <w:i/>
          <w:sz w:val="24"/>
        </w:rPr>
        <w:t>course</w:t>
      </w:r>
      <w:r>
        <w:rPr>
          <w:i/>
          <w:spacing w:val="-1"/>
          <w:sz w:val="24"/>
        </w:rPr>
        <w:t xml:space="preserve"> </w:t>
      </w:r>
      <w:r>
        <w:rPr>
          <w:i/>
          <w:sz w:val="24"/>
        </w:rPr>
        <w:t>where</w:t>
      </w:r>
      <w:r>
        <w:rPr>
          <w:i/>
          <w:spacing w:val="1"/>
          <w:sz w:val="24"/>
        </w:rPr>
        <w:t xml:space="preserve"> </w:t>
      </w:r>
      <w:r>
        <w:rPr>
          <w:i/>
          <w:sz w:val="24"/>
        </w:rPr>
        <w:t>you</w:t>
      </w:r>
      <w:r>
        <w:rPr>
          <w:i/>
          <w:spacing w:val="-1"/>
          <w:sz w:val="24"/>
        </w:rPr>
        <w:t xml:space="preserve"> </w:t>
      </w:r>
      <w:r>
        <w:rPr>
          <w:i/>
          <w:sz w:val="24"/>
        </w:rPr>
        <w:t>able</w:t>
      </w:r>
      <w:r>
        <w:rPr>
          <w:i/>
          <w:spacing w:val="-1"/>
          <w:sz w:val="24"/>
        </w:rPr>
        <w:t xml:space="preserve"> </w:t>
      </w:r>
      <w:r>
        <w:rPr>
          <w:i/>
          <w:sz w:val="24"/>
        </w:rPr>
        <w:t>to do</w:t>
      </w:r>
      <w:r>
        <w:rPr>
          <w:i/>
          <w:spacing w:val="-1"/>
          <w:sz w:val="24"/>
        </w:rPr>
        <w:t xml:space="preserve"> </w:t>
      </w:r>
      <w:r>
        <w:rPr>
          <w:i/>
          <w:sz w:val="24"/>
        </w:rPr>
        <w:t>it without</w:t>
      </w:r>
      <w:r>
        <w:rPr>
          <w:i/>
          <w:spacing w:val="-1"/>
          <w:sz w:val="24"/>
        </w:rPr>
        <w:t xml:space="preserve"> </w:t>
      </w:r>
      <w:r>
        <w:rPr>
          <w:i/>
          <w:sz w:val="24"/>
        </w:rPr>
        <w:t>our</w:t>
      </w:r>
      <w:r>
        <w:rPr>
          <w:i/>
          <w:spacing w:val="-1"/>
          <w:sz w:val="24"/>
        </w:rPr>
        <w:t xml:space="preserve"> </w:t>
      </w:r>
      <w:r>
        <w:rPr>
          <w:i/>
          <w:sz w:val="24"/>
        </w:rPr>
        <w:t>training manager.</w:t>
      </w:r>
      <w:r>
        <w:rPr>
          <w:i/>
          <w:spacing w:val="-1"/>
          <w:sz w:val="24"/>
        </w:rPr>
        <w:t xml:space="preserve"> </w:t>
      </w:r>
      <w:r>
        <w:rPr>
          <w:i/>
          <w:sz w:val="24"/>
        </w:rPr>
        <w:t>You</w:t>
      </w:r>
      <w:r>
        <w:rPr>
          <w:i/>
          <w:spacing w:val="-1"/>
          <w:sz w:val="24"/>
        </w:rPr>
        <w:t xml:space="preserve"> </w:t>
      </w:r>
      <w:r>
        <w:rPr>
          <w:i/>
          <w:sz w:val="24"/>
        </w:rPr>
        <w:t>can go</w:t>
      </w:r>
      <w:r>
        <w:rPr>
          <w:i/>
          <w:spacing w:val="-1"/>
          <w:sz w:val="24"/>
        </w:rPr>
        <w:t xml:space="preserve"> </w:t>
      </w:r>
      <w:r>
        <w:rPr>
          <w:i/>
          <w:sz w:val="24"/>
        </w:rPr>
        <w:t xml:space="preserve">in </w:t>
      </w:r>
      <w:r>
        <w:rPr>
          <w:i/>
          <w:spacing w:val="-2"/>
          <w:sz w:val="24"/>
        </w:rPr>
        <w:t>with.</w:t>
      </w:r>
      <w:r>
        <w:rPr>
          <w:i/>
          <w:sz w:val="24"/>
        </w:rPr>
        <w:tab/>
        <w:t>we</w:t>
      </w:r>
      <w:r>
        <w:rPr>
          <w:i/>
          <w:spacing w:val="-4"/>
          <w:sz w:val="24"/>
        </w:rPr>
        <w:t xml:space="preserve"> </w:t>
      </w:r>
      <w:r>
        <w:rPr>
          <w:i/>
          <w:sz w:val="24"/>
        </w:rPr>
        <w:t>have</w:t>
      </w:r>
      <w:r>
        <w:rPr>
          <w:i/>
          <w:spacing w:val="-1"/>
          <w:sz w:val="24"/>
        </w:rPr>
        <w:t xml:space="preserve"> </w:t>
      </w:r>
      <w:r>
        <w:rPr>
          <w:i/>
          <w:spacing w:val="-10"/>
          <w:sz w:val="24"/>
        </w:rPr>
        <w:t>a</w:t>
      </w:r>
    </w:p>
    <w:p w14:paraId="47DFB8AF" w14:textId="77777777" w:rsidR="009E1845" w:rsidRDefault="00CE408B">
      <w:pPr>
        <w:spacing w:line="360" w:lineRule="auto"/>
        <w:ind w:left="740" w:right="1100"/>
        <w:jc w:val="both"/>
        <w:rPr>
          <w:i/>
          <w:sz w:val="24"/>
        </w:rPr>
      </w:pPr>
      <w:r>
        <w:rPr>
          <w:i/>
          <w:sz w:val="24"/>
        </w:rPr>
        <w:t>open relationship with our training manager, where</w:t>
      </w:r>
      <w:r>
        <w:rPr>
          <w:i/>
          <w:spacing w:val="-1"/>
          <w:sz w:val="24"/>
        </w:rPr>
        <w:t xml:space="preserve"> </w:t>
      </w:r>
      <w:r>
        <w:rPr>
          <w:i/>
          <w:sz w:val="24"/>
        </w:rPr>
        <w:t>you can go in and tell him, "No, listen, next time</w:t>
      </w:r>
      <w:r>
        <w:rPr>
          <w:i/>
          <w:spacing w:val="-4"/>
          <w:sz w:val="24"/>
        </w:rPr>
        <w:t xml:space="preserve"> </w:t>
      </w:r>
      <w:r>
        <w:rPr>
          <w:i/>
          <w:sz w:val="24"/>
        </w:rPr>
        <w:t>I</w:t>
      </w:r>
      <w:r>
        <w:rPr>
          <w:i/>
          <w:spacing w:val="-3"/>
          <w:sz w:val="24"/>
        </w:rPr>
        <w:t xml:space="preserve"> </w:t>
      </w:r>
      <w:r>
        <w:rPr>
          <w:i/>
          <w:sz w:val="24"/>
        </w:rPr>
        <w:t>want</w:t>
      </w:r>
      <w:r>
        <w:rPr>
          <w:i/>
          <w:spacing w:val="-3"/>
          <w:sz w:val="24"/>
        </w:rPr>
        <w:t xml:space="preserve"> </w:t>
      </w:r>
      <w:r>
        <w:rPr>
          <w:i/>
          <w:sz w:val="24"/>
        </w:rPr>
        <w:t>to</w:t>
      </w:r>
      <w:r>
        <w:rPr>
          <w:i/>
          <w:spacing w:val="-3"/>
          <w:sz w:val="24"/>
        </w:rPr>
        <w:t xml:space="preserve"> </w:t>
      </w:r>
      <w:r>
        <w:rPr>
          <w:i/>
          <w:sz w:val="24"/>
        </w:rPr>
        <w:t>do</w:t>
      </w:r>
      <w:r>
        <w:rPr>
          <w:i/>
          <w:spacing w:val="-3"/>
          <w:sz w:val="24"/>
        </w:rPr>
        <w:t xml:space="preserve"> </w:t>
      </w:r>
      <w:r>
        <w:rPr>
          <w:i/>
          <w:sz w:val="24"/>
        </w:rPr>
        <w:t>a</w:t>
      </w:r>
      <w:r>
        <w:rPr>
          <w:i/>
          <w:spacing w:val="-3"/>
          <w:sz w:val="24"/>
        </w:rPr>
        <w:t xml:space="preserve"> </w:t>
      </w:r>
      <w:r>
        <w:rPr>
          <w:i/>
          <w:sz w:val="24"/>
        </w:rPr>
        <w:t>cross</w:t>
      </w:r>
      <w:r>
        <w:rPr>
          <w:i/>
          <w:spacing w:val="-3"/>
          <w:sz w:val="24"/>
        </w:rPr>
        <w:t xml:space="preserve"> </w:t>
      </w:r>
      <w:r>
        <w:rPr>
          <w:i/>
          <w:sz w:val="24"/>
        </w:rPr>
        <w:t>exposure.</w:t>
      </w:r>
      <w:r>
        <w:rPr>
          <w:i/>
          <w:spacing w:val="-3"/>
          <w:sz w:val="24"/>
        </w:rPr>
        <w:t xml:space="preserve"> </w:t>
      </w:r>
      <w:r>
        <w:rPr>
          <w:i/>
          <w:sz w:val="24"/>
        </w:rPr>
        <w:t>I</w:t>
      </w:r>
      <w:r>
        <w:rPr>
          <w:i/>
          <w:spacing w:val="-4"/>
          <w:sz w:val="24"/>
        </w:rPr>
        <w:t xml:space="preserve"> </w:t>
      </w:r>
      <w:r>
        <w:rPr>
          <w:i/>
          <w:sz w:val="24"/>
        </w:rPr>
        <w:t>wanted</w:t>
      </w:r>
      <w:r>
        <w:rPr>
          <w:i/>
          <w:spacing w:val="-3"/>
          <w:sz w:val="24"/>
        </w:rPr>
        <w:t xml:space="preserve"> </w:t>
      </w:r>
      <w:r>
        <w:rPr>
          <w:i/>
          <w:sz w:val="24"/>
        </w:rPr>
        <w:t>to</w:t>
      </w:r>
      <w:r>
        <w:rPr>
          <w:i/>
          <w:spacing w:val="-3"/>
          <w:sz w:val="24"/>
        </w:rPr>
        <w:t xml:space="preserve"> </w:t>
      </w:r>
      <w:r>
        <w:rPr>
          <w:i/>
          <w:sz w:val="24"/>
        </w:rPr>
        <w:t>close</w:t>
      </w:r>
      <w:r>
        <w:rPr>
          <w:i/>
          <w:spacing w:val="-4"/>
          <w:sz w:val="24"/>
        </w:rPr>
        <w:t xml:space="preserve"> </w:t>
      </w:r>
      <w:r>
        <w:rPr>
          <w:i/>
          <w:sz w:val="24"/>
        </w:rPr>
        <w:t>exposure</w:t>
      </w:r>
      <w:r>
        <w:rPr>
          <w:i/>
          <w:spacing w:val="-3"/>
          <w:sz w:val="24"/>
        </w:rPr>
        <w:t xml:space="preserve"> </w:t>
      </w:r>
      <w:r>
        <w:rPr>
          <w:i/>
          <w:sz w:val="24"/>
        </w:rPr>
        <w:t>on</w:t>
      </w:r>
      <w:r>
        <w:rPr>
          <w:i/>
          <w:spacing w:val="-3"/>
          <w:sz w:val="24"/>
        </w:rPr>
        <w:t xml:space="preserve"> </w:t>
      </w:r>
      <w:r>
        <w:rPr>
          <w:i/>
          <w:sz w:val="24"/>
        </w:rPr>
        <w:t>a</w:t>
      </w:r>
      <w:r>
        <w:rPr>
          <w:i/>
          <w:spacing w:val="-2"/>
          <w:sz w:val="24"/>
        </w:rPr>
        <w:t xml:space="preserve"> </w:t>
      </w:r>
      <w:r>
        <w:rPr>
          <w:i/>
          <w:sz w:val="24"/>
        </w:rPr>
        <w:t>certain</w:t>
      </w:r>
      <w:r>
        <w:rPr>
          <w:i/>
          <w:spacing w:val="-1"/>
          <w:sz w:val="24"/>
        </w:rPr>
        <w:t xml:space="preserve"> </w:t>
      </w:r>
      <w:r>
        <w:rPr>
          <w:i/>
          <w:sz w:val="24"/>
        </w:rPr>
        <w:t>department.</w:t>
      </w:r>
      <w:r>
        <w:rPr>
          <w:i/>
          <w:spacing w:val="-3"/>
          <w:sz w:val="24"/>
        </w:rPr>
        <w:t xml:space="preserve"> </w:t>
      </w:r>
      <w:r>
        <w:rPr>
          <w:i/>
          <w:sz w:val="24"/>
        </w:rPr>
        <w:t>Can</w:t>
      </w:r>
      <w:r>
        <w:rPr>
          <w:i/>
          <w:spacing w:val="-3"/>
          <w:sz w:val="24"/>
        </w:rPr>
        <w:t xml:space="preserve"> </w:t>
      </w:r>
      <w:r>
        <w:rPr>
          <w:i/>
          <w:sz w:val="24"/>
        </w:rPr>
        <w:t>you assign me, courses that I can do to familiarize myself with that?"(P8A).</w:t>
      </w:r>
    </w:p>
    <w:p w14:paraId="6CBCF214" w14:textId="77777777" w:rsidR="009E1845" w:rsidRDefault="00CE408B">
      <w:pPr>
        <w:pStyle w:val="ListParagraph"/>
        <w:numPr>
          <w:ilvl w:val="4"/>
          <w:numId w:val="59"/>
        </w:numPr>
        <w:tabs>
          <w:tab w:val="left" w:pos="2158"/>
        </w:tabs>
        <w:spacing w:before="241"/>
        <w:ind w:hanging="338"/>
        <w:rPr>
          <w:b/>
          <w:sz w:val="24"/>
        </w:rPr>
      </w:pPr>
      <w:r>
        <w:rPr>
          <w:b/>
          <w:spacing w:val="-2"/>
          <w:sz w:val="24"/>
        </w:rPr>
        <w:t>Invoicing</w:t>
      </w:r>
    </w:p>
    <w:p w14:paraId="279FE7AC" w14:textId="77777777" w:rsidR="009E1845" w:rsidRDefault="009E1845">
      <w:pPr>
        <w:pStyle w:val="BodyText"/>
        <w:spacing w:before="100"/>
        <w:rPr>
          <w:b/>
        </w:rPr>
      </w:pPr>
    </w:p>
    <w:p w14:paraId="3C877572" w14:textId="77777777" w:rsidR="009E1845" w:rsidRDefault="00CE408B">
      <w:pPr>
        <w:pStyle w:val="BodyText"/>
        <w:spacing w:before="1"/>
        <w:ind w:left="740"/>
      </w:pPr>
      <w:r>
        <w:t>Invoicing</w:t>
      </w:r>
      <w:r>
        <w:rPr>
          <w:spacing w:val="-3"/>
        </w:rPr>
        <w:t xml:space="preserve"> </w:t>
      </w:r>
      <w:r>
        <w:t>skills</w:t>
      </w:r>
      <w:r>
        <w:rPr>
          <w:spacing w:val="-1"/>
        </w:rPr>
        <w:t xml:space="preserve"> </w:t>
      </w:r>
      <w:r>
        <w:t>are</w:t>
      </w:r>
      <w:r>
        <w:rPr>
          <w:spacing w:val="-2"/>
        </w:rPr>
        <w:t xml:space="preserve"> </w:t>
      </w:r>
      <w:r>
        <w:t>also</w:t>
      </w:r>
      <w:r>
        <w:rPr>
          <w:spacing w:val="-1"/>
        </w:rPr>
        <w:t xml:space="preserve"> </w:t>
      </w:r>
      <w:r>
        <w:t>taught,</w:t>
      </w:r>
      <w:r>
        <w:rPr>
          <w:spacing w:val="-1"/>
        </w:rPr>
        <w:t xml:space="preserve"> </w:t>
      </w:r>
      <w:r>
        <w:t>which</w:t>
      </w:r>
      <w:r>
        <w:rPr>
          <w:spacing w:val="-1"/>
        </w:rPr>
        <w:t xml:space="preserve"> </w:t>
      </w:r>
      <w:r>
        <w:t>can relate</w:t>
      </w:r>
      <w:r>
        <w:rPr>
          <w:spacing w:val="-2"/>
        </w:rPr>
        <w:t xml:space="preserve"> </w:t>
      </w:r>
      <w:r>
        <w:t>to</w:t>
      </w:r>
      <w:r>
        <w:rPr>
          <w:spacing w:val="-1"/>
        </w:rPr>
        <w:t xml:space="preserve"> </w:t>
      </w:r>
      <w:r>
        <w:t>finance</w:t>
      </w:r>
      <w:r>
        <w:rPr>
          <w:spacing w:val="-1"/>
        </w:rPr>
        <w:t xml:space="preserve"> </w:t>
      </w:r>
      <w:r>
        <w:rPr>
          <w:spacing w:val="-2"/>
        </w:rPr>
        <w:t>skills.</w:t>
      </w:r>
    </w:p>
    <w:p w14:paraId="33B16697" w14:textId="77777777" w:rsidR="009E1845" w:rsidRDefault="009E1845">
      <w:pPr>
        <w:pStyle w:val="BodyText"/>
        <w:spacing w:before="100"/>
      </w:pPr>
    </w:p>
    <w:p w14:paraId="37B96FF8" w14:textId="77777777" w:rsidR="009E1845" w:rsidRDefault="00CE408B">
      <w:pPr>
        <w:ind w:left="740"/>
        <w:rPr>
          <w:i/>
          <w:sz w:val="24"/>
        </w:rPr>
      </w:pPr>
      <w:r>
        <w:rPr>
          <w:i/>
          <w:sz w:val="24"/>
        </w:rPr>
        <w:t>I've</w:t>
      </w:r>
      <w:r>
        <w:rPr>
          <w:i/>
          <w:spacing w:val="-2"/>
          <w:sz w:val="24"/>
        </w:rPr>
        <w:t xml:space="preserve"> </w:t>
      </w:r>
      <w:r>
        <w:rPr>
          <w:i/>
          <w:sz w:val="24"/>
        </w:rPr>
        <w:t>learnt</w:t>
      </w:r>
      <w:r>
        <w:rPr>
          <w:i/>
          <w:spacing w:val="-1"/>
          <w:sz w:val="24"/>
        </w:rPr>
        <w:t xml:space="preserve"> </w:t>
      </w:r>
      <w:r>
        <w:rPr>
          <w:i/>
          <w:sz w:val="24"/>
        </w:rPr>
        <w:t>how</w:t>
      </w:r>
      <w:r>
        <w:rPr>
          <w:i/>
          <w:spacing w:val="-1"/>
          <w:sz w:val="24"/>
        </w:rPr>
        <w:t xml:space="preserve"> </w:t>
      </w:r>
      <w:r>
        <w:rPr>
          <w:i/>
          <w:sz w:val="24"/>
        </w:rPr>
        <w:t>to do</w:t>
      </w:r>
      <w:r>
        <w:rPr>
          <w:i/>
          <w:spacing w:val="-1"/>
          <w:sz w:val="24"/>
        </w:rPr>
        <w:t xml:space="preserve"> </w:t>
      </w:r>
      <w:r>
        <w:rPr>
          <w:i/>
          <w:sz w:val="24"/>
        </w:rPr>
        <w:t>an</w:t>
      </w:r>
      <w:r>
        <w:rPr>
          <w:i/>
          <w:spacing w:val="-1"/>
          <w:sz w:val="24"/>
        </w:rPr>
        <w:t xml:space="preserve"> </w:t>
      </w:r>
      <w:r>
        <w:rPr>
          <w:i/>
          <w:sz w:val="24"/>
        </w:rPr>
        <w:t>invoice,</w:t>
      </w:r>
      <w:r>
        <w:rPr>
          <w:i/>
          <w:spacing w:val="1"/>
          <w:sz w:val="24"/>
        </w:rPr>
        <w:t xml:space="preserve"> </w:t>
      </w:r>
      <w:r>
        <w:rPr>
          <w:i/>
          <w:spacing w:val="-2"/>
          <w:sz w:val="24"/>
        </w:rPr>
        <w:t>(P9A).</w:t>
      </w:r>
    </w:p>
    <w:p w14:paraId="60095103" w14:textId="77777777" w:rsidR="009E1845" w:rsidRDefault="00CE408B">
      <w:pPr>
        <w:pStyle w:val="ListParagraph"/>
        <w:numPr>
          <w:ilvl w:val="4"/>
          <w:numId w:val="59"/>
        </w:numPr>
        <w:tabs>
          <w:tab w:val="left" w:pos="2158"/>
        </w:tabs>
        <w:spacing w:before="142"/>
        <w:ind w:hanging="338"/>
        <w:rPr>
          <w:b/>
          <w:sz w:val="24"/>
        </w:rPr>
      </w:pPr>
      <w:r>
        <w:rPr>
          <w:b/>
          <w:sz w:val="24"/>
        </w:rPr>
        <w:t>Guests’</w:t>
      </w:r>
      <w:r>
        <w:rPr>
          <w:b/>
          <w:spacing w:val="-2"/>
          <w:sz w:val="24"/>
        </w:rPr>
        <w:t xml:space="preserve"> skills</w:t>
      </w:r>
    </w:p>
    <w:p w14:paraId="6075CAB6" w14:textId="77777777" w:rsidR="009E1845" w:rsidRDefault="009E1845">
      <w:pPr>
        <w:pStyle w:val="BodyText"/>
        <w:spacing w:before="97"/>
        <w:rPr>
          <w:b/>
        </w:rPr>
      </w:pPr>
    </w:p>
    <w:p w14:paraId="21EE942A" w14:textId="77777777" w:rsidR="009E1845" w:rsidRDefault="00CE408B">
      <w:pPr>
        <w:pStyle w:val="BodyText"/>
        <w:ind w:left="740"/>
      </w:pPr>
      <w:r>
        <w:t>Skills</w:t>
      </w:r>
      <w:r>
        <w:rPr>
          <w:spacing w:val="-4"/>
        </w:rPr>
        <w:t xml:space="preserve"> </w:t>
      </w:r>
      <w:r>
        <w:t>related</w:t>
      </w:r>
      <w:r>
        <w:rPr>
          <w:spacing w:val="-1"/>
        </w:rPr>
        <w:t xml:space="preserve"> </w:t>
      </w:r>
      <w:r>
        <w:t>to</w:t>
      </w:r>
      <w:r>
        <w:rPr>
          <w:spacing w:val="-1"/>
        </w:rPr>
        <w:t xml:space="preserve"> </w:t>
      </w:r>
      <w:r>
        <w:t>talking</w:t>
      </w:r>
      <w:r>
        <w:rPr>
          <w:spacing w:val="-1"/>
        </w:rPr>
        <w:t xml:space="preserve"> </w:t>
      </w:r>
      <w:r>
        <w:t>to</w:t>
      </w:r>
      <w:r>
        <w:rPr>
          <w:spacing w:val="-1"/>
        </w:rPr>
        <w:t xml:space="preserve"> </w:t>
      </w:r>
      <w:r>
        <w:t>and</w:t>
      </w:r>
      <w:r>
        <w:rPr>
          <w:spacing w:val="-1"/>
        </w:rPr>
        <w:t xml:space="preserve"> </w:t>
      </w:r>
      <w:r>
        <w:t>treating</w:t>
      </w:r>
      <w:r>
        <w:rPr>
          <w:spacing w:val="-2"/>
        </w:rPr>
        <w:t xml:space="preserve"> </w:t>
      </w:r>
      <w:r>
        <w:t>guests</w:t>
      </w:r>
      <w:r>
        <w:rPr>
          <w:spacing w:val="-1"/>
        </w:rPr>
        <w:t xml:space="preserve"> </w:t>
      </w:r>
      <w:r>
        <w:t>well</w:t>
      </w:r>
      <w:r>
        <w:rPr>
          <w:spacing w:val="2"/>
        </w:rPr>
        <w:t xml:space="preserve"> </w:t>
      </w:r>
      <w:r>
        <w:t>are</w:t>
      </w:r>
      <w:r>
        <w:rPr>
          <w:spacing w:val="-3"/>
        </w:rPr>
        <w:t xml:space="preserve"> </w:t>
      </w:r>
      <w:r>
        <w:rPr>
          <w:spacing w:val="-2"/>
        </w:rPr>
        <w:t>taught.</w:t>
      </w:r>
    </w:p>
    <w:p w14:paraId="58B6E640" w14:textId="77777777" w:rsidR="009E1845" w:rsidRDefault="009E1845">
      <w:pPr>
        <w:pStyle w:val="BodyText"/>
        <w:spacing w:before="103"/>
      </w:pPr>
    </w:p>
    <w:p w14:paraId="7BABFAAA" w14:textId="77777777" w:rsidR="009E1845" w:rsidRDefault="00CE408B">
      <w:pPr>
        <w:ind w:left="740"/>
        <w:rPr>
          <w:i/>
          <w:sz w:val="24"/>
        </w:rPr>
      </w:pPr>
      <w:r>
        <w:rPr>
          <w:i/>
          <w:sz w:val="24"/>
        </w:rPr>
        <w:t>How</w:t>
      </w:r>
      <w:r>
        <w:rPr>
          <w:i/>
          <w:spacing w:val="-3"/>
          <w:sz w:val="24"/>
        </w:rPr>
        <w:t xml:space="preserve"> </w:t>
      </w:r>
      <w:r>
        <w:rPr>
          <w:i/>
          <w:sz w:val="24"/>
        </w:rPr>
        <w:t>to talk</w:t>
      </w:r>
      <w:r>
        <w:rPr>
          <w:i/>
          <w:spacing w:val="-1"/>
          <w:sz w:val="24"/>
        </w:rPr>
        <w:t xml:space="preserve"> </w:t>
      </w:r>
      <w:r>
        <w:rPr>
          <w:i/>
          <w:sz w:val="24"/>
        </w:rPr>
        <w:t>to a</w:t>
      </w:r>
      <w:r>
        <w:rPr>
          <w:i/>
          <w:spacing w:val="-1"/>
          <w:sz w:val="24"/>
        </w:rPr>
        <w:t xml:space="preserve"> </w:t>
      </w:r>
      <w:r>
        <w:rPr>
          <w:i/>
          <w:sz w:val="24"/>
        </w:rPr>
        <w:t>guest, how</w:t>
      </w:r>
      <w:r>
        <w:rPr>
          <w:i/>
          <w:spacing w:val="-1"/>
          <w:sz w:val="24"/>
        </w:rPr>
        <w:t xml:space="preserve"> </w:t>
      </w:r>
      <w:r>
        <w:rPr>
          <w:i/>
          <w:sz w:val="24"/>
        </w:rPr>
        <w:t>to greet</w:t>
      </w:r>
      <w:r>
        <w:rPr>
          <w:i/>
          <w:spacing w:val="-1"/>
          <w:sz w:val="24"/>
        </w:rPr>
        <w:t xml:space="preserve"> </w:t>
      </w:r>
      <w:r>
        <w:rPr>
          <w:i/>
          <w:sz w:val="24"/>
        </w:rPr>
        <w:t>a guest,</w:t>
      </w:r>
      <w:r>
        <w:rPr>
          <w:i/>
          <w:spacing w:val="-1"/>
          <w:sz w:val="24"/>
        </w:rPr>
        <w:t xml:space="preserve"> </w:t>
      </w:r>
      <w:r>
        <w:rPr>
          <w:i/>
          <w:sz w:val="24"/>
        </w:rPr>
        <w:t>recognizing names</w:t>
      </w:r>
      <w:r>
        <w:rPr>
          <w:i/>
          <w:spacing w:val="-1"/>
          <w:sz w:val="24"/>
        </w:rPr>
        <w:t xml:space="preserve"> </w:t>
      </w:r>
      <w:r>
        <w:rPr>
          <w:i/>
          <w:sz w:val="24"/>
        </w:rPr>
        <w:t>of guest</w:t>
      </w:r>
      <w:r>
        <w:rPr>
          <w:i/>
          <w:spacing w:val="4"/>
          <w:sz w:val="24"/>
        </w:rPr>
        <w:t xml:space="preserve"> </w:t>
      </w:r>
      <w:r>
        <w:rPr>
          <w:i/>
          <w:spacing w:val="-2"/>
          <w:sz w:val="24"/>
        </w:rPr>
        <w:t>(P9A).</w:t>
      </w:r>
    </w:p>
    <w:p w14:paraId="0FBC4EA9" w14:textId="77777777" w:rsidR="009E1845" w:rsidRDefault="009E1845">
      <w:pPr>
        <w:pStyle w:val="BodyText"/>
        <w:spacing w:before="104"/>
        <w:rPr>
          <w:i/>
        </w:rPr>
      </w:pPr>
    </w:p>
    <w:p w14:paraId="46226975" w14:textId="77777777" w:rsidR="009E1845" w:rsidRDefault="00CE408B">
      <w:pPr>
        <w:pStyle w:val="ListParagraph"/>
        <w:numPr>
          <w:ilvl w:val="4"/>
          <w:numId w:val="59"/>
        </w:numPr>
        <w:tabs>
          <w:tab w:val="left" w:pos="2158"/>
        </w:tabs>
        <w:ind w:hanging="338"/>
        <w:rPr>
          <w:b/>
          <w:sz w:val="24"/>
        </w:rPr>
      </w:pPr>
      <w:r>
        <w:rPr>
          <w:b/>
          <w:spacing w:val="-2"/>
          <w:sz w:val="24"/>
        </w:rPr>
        <w:t>Self-motivated</w:t>
      </w:r>
    </w:p>
    <w:p w14:paraId="313492F5" w14:textId="77777777" w:rsidR="009E1845" w:rsidRDefault="009E1845">
      <w:pPr>
        <w:pStyle w:val="BodyText"/>
        <w:spacing w:before="100"/>
        <w:rPr>
          <w:b/>
        </w:rPr>
      </w:pPr>
    </w:p>
    <w:p w14:paraId="48F69898" w14:textId="77777777" w:rsidR="009E1845" w:rsidRDefault="00CE408B">
      <w:pPr>
        <w:pStyle w:val="BodyText"/>
        <w:ind w:left="740"/>
      </w:pPr>
      <w:r>
        <w:t>Opportunities</w:t>
      </w:r>
      <w:r>
        <w:rPr>
          <w:spacing w:val="-1"/>
        </w:rPr>
        <w:t xml:space="preserve"> </w:t>
      </w:r>
      <w:r>
        <w:t>are</w:t>
      </w:r>
      <w:r>
        <w:rPr>
          <w:spacing w:val="-3"/>
        </w:rPr>
        <w:t xml:space="preserve"> </w:t>
      </w:r>
      <w:r>
        <w:t>provided, but</w:t>
      </w:r>
      <w:r>
        <w:rPr>
          <w:spacing w:val="-1"/>
        </w:rPr>
        <w:t xml:space="preserve"> </w:t>
      </w:r>
      <w:r>
        <w:t>it is</w:t>
      </w:r>
      <w:r>
        <w:rPr>
          <w:spacing w:val="-1"/>
        </w:rPr>
        <w:t xml:space="preserve"> </w:t>
      </w:r>
      <w:r>
        <w:t>also</w:t>
      </w:r>
      <w:r>
        <w:rPr>
          <w:spacing w:val="-1"/>
        </w:rPr>
        <w:t xml:space="preserve"> </w:t>
      </w:r>
      <w:r>
        <w:t>up to</w:t>
      </w:r>
      <w:r>
        <w:rPr>
          <w:spacing w:val="-1"/>
        </w:rPr>
        <w:t xml:space="preserve"> </w:t>
      </w:r>
      <w:r>
        <w:t>the</w:t>
      </w:r>
      <w:r>
        <w:rPr>
          <w:spacing w:val="-1"/>
        </w:rPr>
        <w:t xml:space="preserve"> </w:t>
      </w:r>
      <w:r>
        <w:t>individual to</w:t>
      </w:r>
      <w:r>
        <w:rPr>
          <w:spacing w:val="-1"/>
        </w:rPr>
        <w:t xml:space="preserve"> </w:t>
      </w:r>
      <w:r>
        <w:t>be self-motivated</w:t>
      </w:r>
      <w:r>
        <w:rPr>
          <w:spacing w:val="-1"/>
        </w:rPr>
        <w:t xml:space="preserve"> </w:t>
      </w:r>
      <w:r>
        <w:t xml:space="preserve">to </w:t>
      </w:r>
      <w:r>
        <w:rPr>
          <w:spacing w:val="-2"/>
        </w:rPr>
        <w:t>learn.</w:t>
      </w:r>
    </w:p>
    <w:p w14:paraId="3748E605" w14:textId="77777777" w:rsidR="009E1845" w:rsidRDefault="009E1845">
      <w:pPr>
        <w:sectPr w:rsidR="009E1845">
          <w:pgSz w:w="12240" w:h="15840"/>
          <w:pgMar w:top="1360" w:right="420" w:bottom="1260" w:left="700" w:header="0" w:footer="1062" w:gutter="0"/>
          <w:cols w:space="720"/>
        </w:sectPr>
      </w:pPr>
    </w:p>
    <w:p w14:paraId="02AD2FC0" w14:textId="77777777" w:rsidR="009E1845" w:rsidRDefault="00CE408B">
      <w:pPr>
        <w:spacing w:before="79" w:line="360" w:lineRule="auto"/>
        <w:ind w:left="740" w:right="1015"/>
        <w:jc w:val="both"/>
        <w:rPr>
          <w:i/>
          <w:sz w:val="24"/>
        </w:rPr>
      </w:pPr>
      <w:r>
        <w:rPr>
          <w:i/>
          <w:sz w:val="24"/>
        </w:rPr>
        <w:lastRenderedPageBreak/>
        <w:t>Career-wise,</w:t>
      </w:r>
      <w:r>
        <w:rPr>
          <w:i/>
          <w:spacing w:val="-8"/>
          <w:sz w:val="24"/>
        </w:rPr>
        <w:t xml:space="preserve"> </w:t>
      </w:r>
      <w:r>
        <w:rPr>
          <w:i/>
          <w:sz w:val="24"/>
        </w:rPr>
        <w:t>they</w:t>
      </w:r>
      <w:r>
        <w:rPr>
          <w:i/>
          <w:spacing w:val="-7"/>
          <w:sz w:val="24"/>
        </w:rPr>
        <w:t xml:space="preserve"> </w:t>
      </w:r>
      <w:r>
        <w:rPr>
          <w:i/>
          <w:sz w:val="24"/>
        </w:rPr>
        <w:t>do</w:t>
      </w:r>
      <w:r>
        <w:rPr>
          <w:i/>
          <w:spacing w:val="-7"/>
          <w:sz w:val="24"/>
        </w:rPr>
        <w:t xml:space="preserve"> </w:t>
      </w:r>
      <w:r>
        <w:rPr>
          <w:i/>
          <w:sz w:val="24"/>
        </w:rPr>
        <w:t>try</w:t>
      </w:r>
      <w:r>
        <w:rPr>
          <w:i/>
          <w:spacing w:val="-5"/>
          <w:sz w:val="24"/>
        </w:rPr>
        <w:t xml:space="preserve"> </w:t>
      </w:r>
      <w:r>
        <w:rPr>
          <w:i/>
          <w:sz w:val="24"/>
        </w:rPr>
        <w:t>to</w:t>
      </w:r>
      <w:r>
        <w:rPr>
          <w:i/>
          <w:spacing w:val="-7"/>
          <w:sz w:val="24"/>
        </w:rPr>
        <w:t xml:space="preserve"> </w:t>
      </w:r>
      <w:r>
        <w:rPr>
          <w:i/>
          <w:sz w:val="24"/>
        </w:rPr>
        <w:t>give</w:t>
      </w:r>
      <w:r>
        <w:rPr>
          <w:i/>
          <w:spacing w:val="-6"/>
          <w:sz w:val="24"/>
        </w:rPr>
        <w:t xml:space="preserve"> </w:t>
      </w:r>
      <w:r>
        <w:rPr>
          <w:i/>
          <w:sz w:val="24"/>
        </w:rPr>
        <w:t>you</w:t>
      </w:r>
      <w:r>
        <w:rPr>
          <w:i/>
          <w:spacing w:val="-7"/>
          <w:sz w:val="24"/>
        </w:rPr>
        <w:t xml:space="preserve"> </w:t>
      </w:r>
      <w:r>
        <w:rPr>
          <w:i/>
          <w:sz w:val="24"/>
        </w:rPr>
        <w:t>all</w:t>
      </w:r>
      <w:r>
        <w:rPr>
          <w:i/>
          <w:spacing w:val="-7"/>
          <w:sz w:val="24"/>
        </w:rPr>
        <w:t xml:space="preserve"> </w:t>
      </w:r>
      <w:r>
        <w:rPr>
          <w:i/>
          <w:sz w:val="24"/>
        </w:rPr>
        <w:t>the</w:t>
      </w:r>
      <w:r>
        <w:rPr>
          <w:i/>
          <w:spacing w:val="-6"/>
          <w:sz w:val="24"/>
        </w:rPr>
        <w:t xml:space="preserve"> </w:t>
      </w:r>
      <w:r>
        <w:rPr>
          <w:i/>
          <w:sz w:val="24"/>
        </w:rPr>
        <w:t>things</w:t>
      </w:r>
      <w:r>
        <w:rPr>
          <w:i/>
          <w:spacing w:val="-7"/>
          <w:sz w:val="24"/>
        </w:rPr>
        <w:t xml:space="preserve"> </w:t>
      </w:r>
      <w:r>
        <w:rPr>
          <w:i/>
          <w:sz w:val="24"/>
        </w:rPr>
        <w:t>that</w:t>
      </w:r>
      <w:r>
        <w:rPr>
          <w:i/>
          <w:spacing w:val="-7"/>
          <w:sz w:val="24"/>
        </w:rPr>
        <w:t xml:space="preserve"> </w:t>
      </w:r>
      <w:r>
        <w:rPr>
          <w:i/>
          <w:sz w:val="24"/>
        </w:rPr>
        <w:t>you</w:t>
      </w:r>
      <w:r>
        <w:rPr>
          <w:i/>
          <w:spacing w:val="-7"/>
          <w:sz w:val="24"/>
        </w:rPr>
        <w:t xml:space="preserve"> </w:t>
      </w:r>
      <w:r>
        <w:rPr>
          <w:i/>
          <w:sz w:val="24"/>
        </w:rPr>
        <w:t>can</w:t>
      </w:r>
      <w:r>
        <w:rPr>
          <w:i/>
          <w:spacing w:val="-5"/>
          <w:sz w:val="24"/>
        </w:rPr>
        <w:t xml:space="preserve"> </w:t>
      </w:r>
      <w:r>
        <w:rPr>
          <w:i/>
          <w:sz w:val="24"/>
        </w:rPr>
        <w:t>require</w:t>
      </w:r>
      <w:r>
        <w:rPr>
          <w:i/>
          <w:spacing w:val="-5"/>
          <w:sz w:val="24"/>
        </w:rPr>
        <w:t xml:space="preserve"> </w:t>
      </w:r>
      <w:r>
        <w:rPr>
          <w:i/>
          <w:sz w:val="24"/>
        </w:rPr>
        <w:t>to</w:t>
      </w:r>
      <w:r>
        <w:rPr>
          <w:i/>
          <w:spacing w:val="-7"/>
          <w:sz w:val="24"/>
        </w:rPr>
        <w:t xml:space="preserve"> </w:t>
      </w:r>
      <w:r>
        <w:rPr>
          <w:i/>
          <w:sz w:val="24"/>
        </w:rPr>
        <w:t>develop</w:t>
      </w:r>
      <w:r>
        <w:rPr>
          <w:i/>
          <w:spacing w:val="-7"/>
          <w:sz w:val="24"/>
        </w:rPr>
        <w:t xml:space="preserve"> </w:t>
      </w:r>
      <w:r>
        <w:rPr>
          <w:i/>
          <w:sz w:val="24"/>
        </w:rPr>
        <w:t>yourself</w:t>
      </w:r>
      <w:r>
        <w:rPr>
          <w:i/>
          <w:spacing w:val="-7"/>
          <w:sz w:val="24"/>
        </w:rPr>
        <w:t xml:space="preserve"> </w:t>
      </w:r>
      <w:r>
        <w:rPr>
          <w:i/>
          <w:sz w:val="24"/>
        </w:rPr>
        <w:t>career- wise,</w:t>
      </w:r>
      <w:r>
        <w:rPr>
          <w:i/>
          <w:spacing w:val="-1"/>
          <w:sz w:val="24"/>
        </w:rPr>
        <w:t xml:space="preserve"> </w:t>
      </w:r>
      <w:r>
        <w:rPr>
          <w:i/>
          <w:sz w:val="24"/>
        </w:rPr>
        <w:t>but I</w:t>
      </w:r>
      <w:r>
        <w:rPr>
          <w:i/>
          <w:spacing w:val="-1"/>
          <w:sz w:val="24"/>
        </w:rPr>
        <w:t xml:space="preserve"> </w:t>
      </w:r>
      <w:r>
        <w:rPr>
          <w:i/>
          <w:sz w:val="24"/>
        </w:rPr>
        <w:t>think</w:t>
      </w:r>
      <w:r>
        <w:rPr>
          <w:i/>
          <w:spacing w:val="-1"/>
          <w:sz w:val="24"/>
        </w:rPr>
        <w:t xml:space="preserve"> </w:t>
      </w:r>
      <w:r>
        <w:rPr>
          <w:i/>
          <w:sz w:val="24"/>
        </w:rPr>
        <w:t>ultimately</w:t>
      </w:r>
      <w:r>
        <w:rPr>
          <w:i/>
          <w:spacing w:val="-1"/>
          <w:sz w:val="24"/>
        </w:rPr>
        <w:t xml:space="preserve"> </w:t>
      </w:r>
      <w:r>
        <w:rPr>
          <w:i/>
          <w:sz w:val="24"/>
        </w:rPr>
        <w:t>at the</w:t>
      </w:r>
      <w:r>
        <w:rPr>
          <w:i/>
          <w:spacing w:val="-1"/>
          <w:sz w:val="24"/>
        </w:rPr>
        <w:t xml:space="preserve"> </w:t>
      </w:r>
      <w:r>
        <w:rPr>
          <w:i/>
          <w:sz w:val="24"/>
        </w:rPr>
        <w:t>end of the day</w:t>
      </w:r>
      <w:r>
        <w:rPr>
          <w:i/>
          <w:spacing w:val="-1"/>
          <w:sz w:val="24"/>
        </w:rPr>
        <w:t xml:space="preserve"> </w:t>
      </w:r>
      <w:r>
        <w:rPr>
          <w:i/>
          <w:sz w:val="24"/>
        </w:rPr>
        <w:t>it's up to you if you want to push yourself up and try to grow in this industry. So, they do what they can (P2B).</w:t>
      </w:r>
    </w:p>
    <w:p w14:paraId="490D9BBC" w14:textId="77777777" w:rsidR="009E1845" w:rsidRDefault="00CE408B">
      <w:pPr>
        <w:pStyle w:val="ListParagraph"/>
        <w:numPr>
          <w:ilvl w:val="2"/>
          <w:numId w:val="59"/>
        </w:numPr>
        <w:tabs>
          <w:tab w:val="left" w:pos="1459"/>
        </w:tabs>
        <w:spacing w:before="239"/>
        <w:ind w:left="1459" w:hanging="359"/>
        <w:rPr>
          <w:b/>
          <w:sz w:val="24"/>
        </w:rPr>
      </w:pPr>
      <w:r>
        <w:rPr>
          <w:b/>
          <w:sz w:val="24"/>
        </w:rPr>
        <w:t>Intervention</w:t>
      </w:r>
      <w:r>
        <w:rPr>
          <w:b/>
          <w:spacing w:val="-1"/>
          <w:sz w:val="24"/>
        </w:rPr>
        <w:t xml:space="preserve"> </w:t>
      </w:r>
      <w:r>
        <w:rPr>
          <w:b/>
          <w:sz w:val="24"/>
        </w:rPr>
        <w:t>of</w:t>
      </w:r>
      <w:r>
        <w:rPr>
          <w:b/>
          <w:spacing w:val="-2"/>
          <w:sz w:val="24"/>
        </w:rPr>
        <w:t xml:space="preserve"> </w:t>
      </w:r>
      <w:r>
        <w:rPr>
          <w:b/>
          <w:sz w:val="24"/>
        </w:rPr>
        <w:t>direct</w:t>
      </w:r>
      <w:r>
        <w:rPr>
          <w:b/>
          <w:spacing w:val="-1"/>
          <w:sz w:val="24"/>
        </w:rPr>
        <w:t xml:space="preserve"> </w:t>
      </w:r>
      <w:r>
        <w:rPr>
          <w:b/>
          <w:sz w:val="24"/>
        </w:rPr>
        <w:t>supervisors</w:t>
      </w:r>
      <w:r>
        <w:rPr>
          <w:b/>
          <w:spacing w:val="-1"/>
          <w:sz w:val="24"/>
        </w:rPr>
        <w:t xml:space="preserve"> </w:t>
      </w:r>
      <w:r>
        <w:rPr>
          <w:b/>
          <w:sz w:val="24"/>
        </w:rPr>
        <w:t>for</w:t>
      </w:r>
      <w:r>
        <w:rPr>
          <w:b/>
          <w:spacing w:val="-2"/>
          <w:sz w:val="24"/>
        </w:rPr>
        <w:t xml:space="preserve"> discrimination</w:t>
      </w:r>
    </w:p>
    <w:p w14:paraId="2A1C63FA" w14:textId="77777777" w:rsidR="009E1845" w:rsidRDefault="009E1845">
      <w:pPr>
        <w:pStyle w:val="BodyText"/>
        <w:spacing w:before="103"/>
        <w:rPr>
          <w:b/>
        </w:rPr>
      </w:pPr>
    </w:p>
    <w:p w14:paraId="1E342EC9" w14:textId="77777777" w:rsidR="009E1845" w:rsidRDefault="00CE408B">
      <w:pPr>
        <w:pStyle w:val="BodyText"/>
        <w:ind w:left="740"/>
        <w:jc w:val="both"/>
      </w:pPr>
      <w:r>
        <w:t>There</w:t>
      </w:r>
      <w:r>
        <w:rPr>
          <w:spacing w:val="-1"/>
        </w:rPr>
        <w:t xml:space="preserve"> </w:t>
      </w:r>
      <w:r>
        <w:t>appears</w:t>
      </w:r>
      <w:r>
        <w:rPr>
          <w:spacing w:val="-1"/>
        </w:rPr>
        <w:t xml:space="preserve"> </w:t>
      </w:r>
      <w:r>
        <w:t>to be</w:t>
      </w:r>
      <w:r>
        <w:rPr>
          <w:spacing w:val="-2"/>
        </w:rPr>
        <w:t xml:space="preserve"> </w:t>
      </w:r>
      <w:r>
        <w:t>a complete lack</w:t>
      </w:r>
      <w:r>
        <w:rPr>
          <w:spacing w:val="-1"/>
        </w:rPr>
        <w:t xml:space="preserve"> </w:t>
      </w:r>
      <w:r>
        <w:t xml:space="preserve">of </w:t>
      </w:r>
      <w:r>
        <w:rPr>
          <w:spacing w:val="-2"/>
        </w:rPr>
        <w:t>intervention.</w:t>
      </w:r>
    </w:p>
    <w:p w14:paraId="52F39B00" w14:textId="77777777" w:rsidR="009E1845" w:rsidRDefault="009E1845">
      <w:pPr>
        <w:pStyle w:val="BodyText"/>
        <w:spacing w:before="101"/>
      </w:pPr>
    </w:p>
    <w:p w14:paraId="668E41DD" w14:textId="77777777" w:rsidR="009E1845" w:rsidRDefault="00CE408B">
      <w:pPr>
        <w:pStyle w:val="ListParagraph"/>
        <w:numPr>
          <w:ilvl w:val="3"/>
          <w:numId w:val="59"/>
        </w:numPr>
        <w:tabs>
          <w:tab w:val="left" w:pos="1819"/>
        </w:tabs>
        <w:ind w:left="1819" w:hanging="359"/>
        <w:rPr>
          <w:b/>
          <w:sz w:val="24"/>
        </w:rPr>
      </w:pPr>
      <w:r>
        <w:rPr>
          <w:b/>
          <w:sz w:val="24"/>
        </w:rPr>
        <w:t>Does</w:t>
      </w:r>
      <w:r>
        <w:rPr>
          <w:b/>
          <w:spacing w:val="-1"/>
          <w:sz w:val="24"/>
        </w:rPr>
        <w:t xml:space="preserve"> </w:t>
      </w:r>
      <w:r>
        <w:rPr>
          <w:b/>
          <w:sz w:val="24"/>
        </w:rPr>
        <w:t>not</w:t>
      </w:r>
      <w:r>
        <w:rPr>
          <w:b/>
          <w:spacing w:val="-1"/>
          <w:sz w:val="24"/>
        </w:rPr>
        <w:t xml:space="preserve"> </w:t>
      </w:r>
      <w:r>
        <w:rPr>
          <w:b/>
          <w:spacing w:val="-2"/>
          <w:sz w:val="24"/>
        </w:rPr>
        <w:t>intervene</w:t>
      </w:r>
    </w:p>
    <w:p w14:paraId="7A81A694" w14:textId="77777777" w:rsidR="009E1845" w:rsidRDefault="009E1845">
      <w:pPr>
        <w:pStyle w:val="BodyText"/>
        <w:spacing w:before="104"/>
        <w:rPr>
          <w:b/>
        </w:rPr>
      </w:pPr>
    </w:p>
    <w:p w14:paraId="5AE0802A" w14:textId="77777777" w:rsidR="009E1845" w:rsidRDefault="00CE408B">
      <w:pPr>
        <w:pStyle w:val="BodyText"/>
        <w:spacing w:line="360" w:lineRule="auto"/>
        <w:ind w:left="740" w:right="1014"/>
      </w:pPr>
      <w:r>
        <w:t>Most</w:t>
      </w:r>
      <w:r>
        <w:rPr>
          <w:spacing w:val="-3"/>
        </w:rPr>
        <w:t xml:space="preserve"> </w:t>
      </w:r>
      <w:r>
        <w:t>respondents</w:t>
      </w:r>
      <w:r>
        <w:rPr>
          <w:spacing w:val="-3"/>
        </w:rPr>
        <w:t xml:space="preserve"> </w:t>
      </w:r>
      <w:r>
        <w:t>agreed</w:t>
      </w:r>
      <w:r>
        <w:rPr>
          <w:spacing w:val="-1"/>
        </w:rPr>
        <w:t xml:space="preserve"> </w:t>
      </w:r>
      <w:r>
        <w:t>that</w:t>
      </w:r>
      <w:r>
        <w:rPr>
          <w:spacing w:val="-3"/>
        </w:rPr>
        <w:t xml:space="preserve"> </w:t>
      </w:r>
      <w:r>
        <w:t>their</w:t>
      </w:r>
      <w:r>
        <w:rPr>
          <w:spacing w:val="-4"/>
        </w:rPr>
        <w:t xml:space="preserve"> </w:t>
      </w:r>
      <w:r>
        <w:t>supervisors</w:t>
      </w:r>
      <w:r>
        <w:rPr>
          <w:spacing w:val="-3"/>
        </w:rPr>
        <w:t xml:space="preserve"> </w:t>
      </w:r>
      <w:r>
        <w:t>do</w:t>
      </w:r>
      <w:r>
        <w:rPr>
          <w:spacing w:val="-1"/>
        </w:rPr>
        <w:t xml:space="preserve"> </w:t>
      </w:r>
      <w:r>
        <w:t>not</w:t>
      </w:r>
      <w:r>
        <w:rPr>
          <w:spacing w:val="-3"/>
        </w:rPr>
        <w:t xml:space="preserve"> </w:t>
      </w:r>
      <w:r>
        <w:t>intervene,</w:t>
      </w:r>
      <w:r>
        <w:rPr>
          <w:spacing w:val="-3"/>
        </w:rPr>
        <w:t xml:space="preserve"> </w:t>
      </w:r>
      <w:r>
        <w:t>and</w:t>
      </w:r>
      <w:r>
        <w:rPr>
          <w:spacing w:val="-3"/>
        </w:rPr>
        <w:t xml:space="preserve"> </w:t>
      </w:r>
      <w:r>
        <w:t>this</w:t>
      </w:r>
      <w:r>
        <w:rPr>
          <w:spacing w:val="-3"/>
        </w:rPr>
        <w:t xml:space="preserve"> </w:t>
      </w:r>
      <w:r>
        <w:t>was</w:t>
      </w:r>
      <w:r>
        <w:rPr>
          <w:spacing w:val="-3"/>
        </w:rPr>
        <w:t xml:space="preserve"> </w:t>
      </w:r>
      <w:r>
        <w:t>for</w:t>
      </w:r>
      <w:r>
        <w:rPr>
          <w:spacing w:val="-5"/>
        </w:rPr>
        <w:t xml:space="preserve"> </w:t>
      </w:r>
      <w:r>
        <w:t>the</w:t>
      </w:r>
      <w:r>
        <w:rPr>
          <w:spacing w:val="-3"/>
        </w:rPr>
        <w:t xml:space="preserve"> </w:t>
      </w:r>
      <w:r>
        <w:t xml:space="preserve">following </w:t>
      </w:r>
      <w:r>
        <w:rPr>
          <w:spacing w:val="-2"/>
        </w:rPr>
        <w:t>reasons:</w:t>
      </w:r>
    </w:p>
    <w:p w14:paraId="71A1A398" w14:textId="77777777" w:rsidR="009E1845" w:rsidRDefault="00CE408B">
      <w:pPr>
        <w:pStyle w:val="ListParagraph"/>
        <w:numPr>
          <w:ilvl w:val="4"/>
          <w:numId w:val="59"/>
        </w:numPr>
        <w:tabs>
          <w:tab w:val="left" w:pos="2158"/>
        </w:tabs>
        <w:spacing w:before="242"/>
        <w:ind w:hanging="338"/>
        <w:rPr>
          <w:b/>
          <w:sz w:val="24"/>
        </w:rPr>
      </w:pPr>
      <w:r>
        <w:rPr>
          <w:b/>
          <w:sz w:val="24"/>
        </w:rPr>
        <w:t>African</w:t>
      </w:r>
      <w:r>
        <w:rPr>
          <w:b/>
          <w:spacing w:val="-3"/>
          <w:sz w:val="24"/>
        </w:rPr>
        <w:t xml:space="preserve"> </w:t>
      </w:r>
      <w:r>
        <w:rPr>
          <w:b/>
          <w:sz w:val="24"/>
        </w:rPr>
        <w:t>supervisors</w:t>
      </w:r>
      <w:r>
        <w:rPr>
          <w:b/>
          <w:spacing w:val="-2"/>
          <w:sz w:val="24"/>
        </w:rPr>
        <w:t xml:space="preserve"> fearful</w:t>
      </w:r>
    </w:p>
    <w:p w14:paraId="610E0457" w14:textId="77777777" w:rsidR="009E1845" w:rsidRDefault="009E1845">
      <w:pPr>
        <w:pStyle w:val="BodyText"/>
        <w:spacing w:before="100"/>
        <w:rPr>
          <w:b/>
        </w:rPr>
      </w:pPr>
    </w:p>
    <w:p w14:paraId="71C95CD6" w14:textId="77777777" w:rsidR="009E1845" w:rsidRDefault="00CE408B">
      <w:pPr>
        <w:pStyle w:val="BodyText"/>
        <w:spacing w:line="360" w:lineRule="auto"/>
        <w:ind w:left="740" w:right="1018"/>
        <w:jc w:val="both"/>
      </w:pPr>
      <w:r>
        <w:t>According to most respondents, the main reason that the supervisors do not intervene is that ‘African’</w:t>
      </w:r>
      <w:r>
        <w:rPr>
          <w:spacing w:val="-3"/>
        </w:rPr>
        <w:t xml:space="preserve"> </w:t>
      </w:r>
      <w:r>
        <w:t>supervisors</w:t>
      </w:r>
      <w:r>
        <w:rPr>
          <w:spacing w:val="-2"/>
        </w:rPr>
        <w:t xml:space="preserve"> </w:t>
      </w:r>
      <w:r>
        <w:t>themselves</w:t>
      </w:r>
      <w:r>
        <w:rPr>
          <w:spacing w:val="-2"/>
        </w:rPr>
        <w:t xml:space="preserve"> </w:t>
      </w:r>
      <w:r>
        <w:t>are</w:t>
      </w:r>
      <w:r>
        <w:rPr>
          <w:spacing w:val="-3"/>
        </w:rPr>
        <w:t xml:space="preserve"> </w:t>
      </w:r>
      <w:r>
        <w:t>fearful</w:t>
      </w:r>
      <w:r>
        <w:rPr>
          <w:spacing w:val="-2"/>
        </w:rPr>
        <w:t xml:space="preserve"> </w:t>
      </w:r>
      <w:r>
        <w:t>of</w:t>
      </w:r>
      <w:r>
        <w:rPr>
          <w:spacing w:val="-1"/>
        </w:rPr>
        <w:t xml:space="preserve"> </w:t>
      </w:r>
      <w:r>
        <w:t>the White</w:t>
      </w:r>
      <w:r>
        <w:rPr>
          <w:spacing w:val="-3"/>
        </w:rPr>
        <w:t xml:space="preserve"> </w:t>
      </w:r>
      <w:r>
        <w:t>management. They</w:t>
      </w:r>
      <w:r>
        <w:rPr>
          <w:spacing w:val="-2"/>
        </w:rPr>
        <w:t xml:space="preserve"> </w:t>
      </w:r>
      <w:r>
        <w:t>do</w:t>
      </w:r>
      <w:r>
        <w:rPr>
          <w:spacing w:val="-2"/>
        </w:rPr>
        <w:t xml:space="preserve"> </w:t>
      </w:r>
      <w:r>
        <w:t>not</w:t>
      </w:r>
      <w:r>
        <w:rPr>
          <w:spacing w:val="-2"/>
        </w:rPr>
        <w:t xml:space="preserve"> </w:t>
      </w:r>
      <w:r>
        <w:t>wish to</w:t>
      </w:r>
      <w:r>
        <w:rPr>
          <w:spacing w:val="-2"/>
        </w:rPr>
        <w:t xml:space="preserve"> </w:t>
      </w:r>
      <w:r>
        <w:t>be</w:t>
      </w:r>
      <w:r>
        <w:rPr>
          <w:spacing w:val="-1"/>
        </w:rPr>
        <w:t xml:space="preserve"> </w:t>
      </w:r>
      <w:r>
        <w:t>in a</w:t>
      </w:r>
      <w:r>
        <w:rPr>
          <w:spacing w:val="-9"/>
        </w:rPr>
        <w:t xml:space="preserve"> </w:t>
      </w:r>
      <w:r>
        <w:t>confrontation</w:t>
      </w:r>
      <w:r>
        <w:rPr>
          <w:spacing w:val="-8"/>
        </w:rPr>
        <w:t xml:space="preserve"> </w:t>
      </w:r>
      <w:r>
        <w:t>with</w:t>
      </w:r>
      <w:r>
        <w:rPr>
          <w:spacing w:val="-8"/>
        </w:rPr>
        <w:t xml:space="preserve"> </w:t>
      </w:r>
      <w:r>
        <w:t>the</w:t>
      </w:r>
      <w:r>
        <w:rPr>
          <w:spacing w:val="-6"/>
        </w:rPr>
        <w:t xml:space="preserve"> </w:t>
      </w:r>
      <w:r>
        <w:t>management</w:t>
      </w:r>
      <w:r>
        <w:rPr>
          <w:spacing w:val="-6"/>
        </w:rPr>
        <w:t xml:space="preserve"> </w:t>
      </w:r>
      <w:r>
        <w:t>and</w:t>
      </w:r>
      <w:r>
        <w:rPr>
          <w:spacing w:val="-8"/>
        </w:rPr>
        <w:t xml:space="preserve"> </w:t>
      </w:r>
      <w:r>
        <w:t>hence</w:t>
      </w:r>
      <w:r>
        <w:rPr>
          <w:spacing w:val="-9"/>
        </w:rPr>
        <w:t xml:space="preserve"> </w:t>
      </w:r>
      <w:r>
        <w:t>do</w:t>
      </w:r>
      <w:r>
        <w:rPr>
          <w:spacing w:val="-8"/>
        </w:rPr>
        <w:t xml:space="preserve"> </w:t>
      </w:r>
      <w:r>
        <w:t>not</w:t>
      </w:r>
      <w:r>
        <w:rPr>
          <w:spacing w:val="-8"/>
        </w:rPr>
        <w:t xml:space="preserve"> </w:t>
      </w:r>
      <w:r>
        <w:t>intervene. In</w:t>
      </w:r>
      <w:r>
        <w:rPr>
          <w:spacing w:val="-8"/>
        </w:rPr>
        <w:t xml:space="preserve"> </w:t>
      </w:r>
      <w:r>
        <w:t>the</w:t>
      </w:r>
      <w:r>
        <w:rPr>
          <w:spacing w:val="-7"/>
        </w:rPr>
        <w:t xml:space="preserve"> </w:t>
      </w:r>
      <w:r>
        <w:t>Mail</w:t>
      </w:r>
      <w:r>
        <w:rPr>
          <w:spacing w:val="-8"/>
        </w:rPr>
        <w:t xml:space="preserve"> </w:t>
      </w:r>
      <w:r>
        <w:t>and</w:t>
      </w:r>
      <w:r>
        <w:rPr>
          <w:spacing w:val="-8"/>
        </w:rPr>
        <w:t xml:space="preserve"> </w:t>
      </w:r>
      <w:r>
        <w:t>Guardian</w:t>
      </w:r>
      <w:r>
        <w:rPr>
          <w:spacing w:val="-7"/>
        </w:rPr>
        <w:t xml:space="preserve"> </w:t>
      </w:r>
      <w:r>
        <w:t xml:space="preserve">(Tolla 2020) mentioned that Black managers fail to protect young people from workplace racism and </w:t>
      </w:r>
      <w:r>
        <w:rPr>
          <w:spacing w:val="-2"/>
        </w:rPr>
        <w:t>discrimination.</w:t>
      </w:r>
    </w:p>
    <w:p w14:paraId="54FB78C6" w14:textId="32EFF44E" w:rsidR="009E1845" w:rsidRDefault="00CE408B">
      <w:pPr>
        <w:spacing w:before="240" w:line="360" w:lineRule="auto"/>
        <w:ind w:left="740" w:right="1021"/>
        <w:jc w:val="both"/>
        <w:rPr>
          <w:i/>
          <w:sz w:val="24"/>
        </w:rPr>
      </w:pPr>
      <w:r>
        <w:rPr>
          <w:i/>
          <w:sz w:val="24"/>
        </w:rPr>
        <w:t>It is a doable thing, but I</w:t>
      </w:r>
      <w:r>
        <w:rPr>
          <w:i/>
          <w:spacing w:val="-1"/>
          <w:sz w:val="24"/>
        </w:rPr>
        <w:t xml:space="preserve"> </w:t>
      </w:r>
      <w:r>
        <w:rPr>
          <w:i/>
          <w:sz w:val="24"/>
        </w:rPr>
        <w:t>feel like for me personally it's not that easy thing</w:t>
      </w:r>
      <w:r>
        <w:rPr>
          <w:i/>
          <w:spacing w:val="-3"/>
          <w:sz w:val="24"/>
        </w:rPr>
        <w:t xml:space="preserve"> </w:t>
      </w:r>
      <w:r>
        <w:rPr>
          <w:i/>
          <w:sz w:val="24"/>
        </w:rPr>
        <w:t xml:space="preserve">to do, especially for a person like me who has no qualification for a position, but today I have that position as a supervisor. So, it's like you don't want to ruin what you have so you shouldn't speak up about it. Black supervisors fear Whites in this industry so they don’t </w:t>
      </w:r>
      <w:r w:rsidR="00435533">
        <w:rPr>
          <w:i/>
          <w:sz w:val="24"/>
        </w:rPr>
        <w:t>open</w:t>
      </w:r>
      <w:r>
        <w:rPr>
          <w:i/>
          <w:sz w:val="24"/>
        </w:rPr>
        <w:t xml:space="preserve"> (P1A).</w:t>
      </w:r>
    </w:p>
    <w:p w14:paraId="4E5527A9" w14:textId="77777777" w:rsidR="009E1845" w:rsidRDefault="00CE408B">
      <w:pPr>
        <w:spacing w:before="240" w:line="360" w:lineRule="auto"/>
        <w:ind w:left="740" w:right="1014"/>
        <w:jc w:val="both"/>
        <w:rPr>
          <w:i/>
          <w:sz w:val="24"/>
        </w:rPr>
      </w:pPr>
      <w:r>
        <w:rPr>
          <w:i/>
          <w:sz w:val="24"/>
        </w:rPr>
        <w:t>The</w:t>
      </w:r>
      <w:r>
        <w:rPr>
          <w:i/>
          <w:spacing w:val="-6"/>
          <w:sz w:val="24"/>
        </w:rPr>
        <w:t xml:space="preserve"> </w:t>
      </w:r>
      <w:r>
        <w:rPr>
          <w:i/>
          <w:sz w:val="24"/>
        </w:rPr>
        <w:t>supervisors</w:t>
      </w:r>
      <w:r>
        <w:rPr>
          <w:i/>
          <w:spacing w:val="-5"/>
          <w:sz w:val="24"/>
        </w:rPr>
        <w:t xml:space="preserve"> </w:t>
      </w:r>
      <w:r>
        <w:rPr>
          <w:i/>
          <w:sz w:val="24"/>
        </w:rPr>
        <w:t>that</w:t>
      </w:r>
      <w:r>
        <w:rPr>
          <w:i/>
          <w:spacing w:val="-4"/>
          <w:sz w:val="24"/>
        </w:rPr>
        <w:t xml:space="preserve"> </w:t>
      </w:r>
      <w:r>
        <w:rPr>
          <w:i/>
          <w:sz w:val="24"/>
        </w:rPr>
        <w:t>I</w:t>
      </w:r>
      <w:r>
        <w:rPr>
          <w:i/>
          <w:spacing w:val="-6"/>
          <w:sz w:val="24"/>
        </w:rPr>
        <w:t xml:space="preserve"> </w:t>
      </w:r>
      <w:r>
        <w:rPr>
          <w:i/>
          <w:sz w:val="24"/>
        </w:rPr>
        <w:t>work</w:t>
      </w:r>
      <w:r>
        <w:rPr>
          <w:i/>
          <w:spacing w:val="-6"/>
          <w:sz w:val="24"/>
        </w:rPr>
        <w:t xml:space="preserve"> </w:t>
      </w:r>
      <w:r>
        <w:rPr>
          <w:i/>
          <w:sz w:val="24"/>
        </w:rPr>
        <w:t>with,</w:t>
      </w:r>
      <w:r>
        <w:rPr>
          <w:i/>
          <w:spacing w:val="-5"/>
          <w:sz w:val="24"/>
        </w:rPr>
        <w:t xml:space="preserve"> </w:t>
      </w:r>
      <w:r>
        <w:rPr>
          <w:i/>
          <w:sz w:val="24"/>
        </w:rPr>
        <w:t>they</w:t>
      </w:r>
      <w:r>
        <w:rPr>
          <w:i/>
          <w:spacing w:val="-6"/>
          <w:sz w:val="24"/>
        </w:rPr>
        <w:t xml:space="preserve"> </w:t>
      </w:r>
      <w:r>
        <w:rPr>
          <w:i/>
          <w:sz w:val="24"/>
        </w:rPr>
        <w:t>try,</w:t>
      </w:r>
      <w:r>
        <w:rPr>
          <w:i/>
          <w:spacing w:val="-5"/>
          <w:sz w:val="24"/>
        </w:rPr>
        <w:t xml:space="preserve"> </w:t>
      </w:r>
      <w:r>
        <w:rPr>
          <w:i/>
          <w:sz w:val="24"/>
        </w:rPr>
        <w:t>but</w:t>
      </w:r>
      <w:r>
        <w:rPr>
          <w:i/>
          <w:spacing w:val="-4"/>
          <w:sz w:val="24"/>
        </w:rPr>
        <w:t xml:space="preserve"> </w:t>
      </w:r>
      <w:r>
        <w:rPr>
          <w:i/>
          <w:sz w:val="24"/>
        </w:rPr>
        <w:t>the</w:t>
      </w:r>
      <w:r>
        <w:rPr>
          <w:i/>
          <w:spacing w:val="-2"/>
          <w:sz w:val="24"/>
        </w:rPr>
        <w:t xml:space="preserve"> </w:t>
      </w:r>
      <w:r>
        <w:rPr>
          <w:i/>
          <w:sz w:val="24"/>
        </w:rPr>
        <w:t>problem</w:t>
      </w:r>
      <w:r>
        <w:rPr>
          <w:i/>
          <w:spacing w:val="-5"/>
          <w:sz w:val="24"/>
        </w:rPr>
        <w:t xml:space="preserve"> </w:t>
      </w:r>
      <w:r>
        <w:rPr>
          <w:i/>
          <w:sz w:val="24"/>
        </w:rPr>
        <w:t>is</w:t>
      </w:r>
      <w:r>
        <w:rPr>
          <w:i/>
          <w:spacing w:val="-4"/>
          <w:sz w:val="24"/>
        </w:rPr>
        <w:t xml:space="preserve"> </w:t>
      </w:r>
      <w:r>
        <w:rPr>
          <w:i/>
          <w:sz w:val="24"/>
        </w:rPr>
        <w:t>sometimes...</w:t>
      </w:r>
      <w:r>
        <w:rPr>
          <w:i/>
          <w:spacing w:val="-2"/>
          <w:sz w:val="24"/>
        </w:rPr>
        <w:t xml:space="preserve"> </w:t>
      </w:r>
      <w:r>
        <w:rPr>
          <w:i/>
          <w:sz w:val="24"/>
        </w:rPr>
        <w:t>I</w:t>
      </w:r>
      <w:r>
        <w:rPr>
          <w:i/>
          <w:spacing w:val="-2"/>
          <w:sz w:val="24"/>
        </w:rPr>
        <w:t xml:space="preserve"> </w:t>
      </w:r>
      <w:r>
        <w:rPr>
          <w:i/>
          <w:sz w:val="24"/>
        </w:rPr>
        <w:t>remember</w:t>
      </w:r>
      <w:r>
        <w:rPr>
          <w:i/>
          <w:spacing w:val="-5"/>
          <w:sz w:val="24"/>
        </w:rPr>
        <w:t xml:space="preserve"> </w:t>
      </w:r>
      <w:r>
        <w:rPr>
          <w:i/>
          <w:sz w:val="24"/>
        </w:rPr>
        <w:t>this</w:t>
      </w:r>
      <w:r>
        <w:rPr>
          <w:i/>
          <w:spacing w:val="-5"/>
          <w:sz w:val="24"/>
        </w:rPr>
        <w:t xml:space="preserve"> </w:t>
      </w:r>
      <w:r>
        <w:rPr>
          <w:i/>
          <w:sz w:val="24"/>
        </w:rPr>
        <w:t>guy,</w:t>
      </w:r>
      <w:r>
        <w:rPr>
          <w:i/>
          <w:spacing w:val="-5"/>
          <w:sz w:val="24"/>
        </w:rPr>
        <w:t xml:space="preserve"> </w:t>
      </w:r>
      <w:r>
        <w:rPr>
          <w:i/>
          <w:sz w:val="24"/>
        </w:rPr>
        <w:t>he used to tell us that even if I try, but no one would take you seriously because I have to report so- and-so.</w:t>
      </w:r>
      <w:r>
        <w:rPr>
          <w:i/>
          <w:spacing w:val="-14"/>
          <w:sz w:val="24"/>
        </w:rPr>
        <w:t xml:space="preserve"> </w:t>
      </w:r>
      <w:r>
        <w:rPr>
          <w:i/>
          <w:sz w:val="24"/>
        </w:rPr>
        <w:t>So-and-so</w:t>
      </w:r>
      <w:r>
        <w:rPr>
          <w:i/>
          <w:spacing w:val="-14"/>
          <w:sz w:val="24"/>
        </w:rPr>
        <w:t xml:space="preserve"> </w:t>
      </w:r>
      <w:r>
        <w:rPr>
          <w:i/>
          <w:sz w:val="24"/>
        </w:rPr>
        <w:t>is</w:t>
      </w:r>
      <w:r>
        <w:rPr>
          <w:i/>
          <w:spacing w:val="-14"/>
          <w:sz w:val="24"/>
        </w:rPr>
        <w:t xml:space="preserve"> </w:t>
      </w:r>
      <w:r>
        <w:rPr>
          <w:i/>
          <w:sz w:val="24"/>
        </w:rPr>
        <w:t>the</w:t>
      </w:r>
      <w:r>
        <w:rPr>
          <w:i/>
          <w:spacing w:val="-13"/>
          <w:sz w:val="24"/>
        </w:rPr>
        <w:t xml:space="preserve"> </w:t>
      </w:r>
      <w:r>
        <w:rPr>
          <w:i/>
          <w:sz w:val="24"/>
        </w:rPr>
        <w:t>Indian.</w:t>
      </w:r>
      <w:r>
        <w:rPr>
          <w:i/>
          <w:spacing w:val="-14"/>
          <w:sz w:val="24"/>
        </w:rPr>
        <w:t xml:space="preserve"> </w:t>
      </w:r>
      <w:r>
        <w:rPr>
          <w:i/>
          <w:sz w:val="24"/>
        </w:rPr>
        <w:t>And</w:t>
      </w:r>
      <w:r>
        <w:rPr>
          <w:i/>
          <w:spacing w:val="-15"/>
          <w:sz w:val="24"/>
        </w:rPr>
        <w:t xml:space="preserve"> </w:t>
      </w:r>
      <w:r>
        <w:rPr>
          <w:i/>
          <w:sz w:val="24"/>
        </w:rPr>
        <w:t>then</w:t>
      </w:r>
      <w:r>
        <w:rPr>
          <w:i/>
          <w:spacing w:val="-15"/>
          <w:sz w:val="24"/>
        </w:rPr>
        <w:t xml:space="preserve"> </w:t>
      </w:r>
      <w:r>
        <w:rPr>
          <w:i/>
          <w:sz w:val="24"/>
        </w:rPr>
        <w:t>the</w:t>
      </w:r>
      <w:r>
        <w:rPr>
          <w:i/>
          <w:spacing w:val="-15"/>
          <w:sz w:val="24"/>
        </w:rPr>
        <w:t xml:space="preserve"> </w:t>
      </w:r>
      <w:r>
        <w:rPr>
          <w:i/>
          <w:sz w:val="24"/>
        </w:rPr>
        <w:t>other</w:t>
      </w:r>
      <w:r>
        <w:rPr>
          <w:i/>
          <w:spacing w:val="-12"/>
          <w:sz w:val="24"/>
        </w:rPr>
        <w:t xml:space="preserve"> </w:t>
      </w:r>
      <w:r>
        <w:rPr>
          <w:i/>
          <w:sz w:val="24"/>
        </w:rPr>
        <w:t>guy</w:t>
      </w:r>
      <w:r>
        <w:rPr>
          <w:i/>
          <w:spacing w:val="-15"/>
          <w:sz w:val="24"/>
        </w:rPr>
        <w:t xml:space="preserve"> </w:t>
      </w:r>
      <w:r>
        <w:rPr>
          <w:i/>
          <w:sz w:val="24"/>
        </w:rPr>
        <w:t>is</w:t>
      </w:r>
      <w:r>
        <w:rPr>
          <w:i/>
          <w:spacing w:val="-12"/>
          <w:sz w:val="24"/>
        </w:rPr>
        <w:t xml:space="preserve"> </w:t>
      </w:r>
      <w:r>
        <w:rPr>
          <w:i/>
          <w:sz w:val="24"/>
        </w:rPr>
        <w:t>the</w:t>
      </w:r>
      <w:r>
        <w:rPr>
          <w:i/>
          <w:spacing w:val="-15"/>
          <w:sz w:val="24"/>
        </w:rPr>
        <w:t xml:space="preserve"> </w:t>
      </w:r>
      <w:r>
        <w:rPr>
          <w:i/>
          <w:sz w:val="24"/>
        </w:rPr>
        <w:t>Indian</w:t>
      </w:r>
      <w:r>
        <w:rPr>
          <w:i/>
          <w:spacing w:val="-15"/>
          <w:sz w:val="24"/>
        </w:rPr>
        <w:t xml:space="preserve"> </w:t>
      </w:r>
      <w:r>
        <w:rPr>
          <w:i/>
          <w:sz w:val="24"/>
        </w:rPr>
        <w:t>and</w:t>
      </w:r>
      <w:r>
        <w:rPr>
          <w:i/>
          <w:spacing w:val="-14"/>
          <w:sz w:val="24"/>
        </w:rPr>
        <w:t xml:space="preserve"> </w:t>
      </w:r>
      <w:r>
        <w:rPr>
          <w:i/>
          <w:sz w:val="24"/>
        </w:rPr>
        <w:t>the</w:t>
      </w:r>
      <w:r>
        <w:rPr>
          <w:i/>
          <w:spacing w:val="-13"/>
          <w:sz w:val="24"/>
        </w:rPr>
        <w:t xml:space="preserve"> </w:t>
      </w:r>
      <w:r>
        <w:rPr>
          <w:i/>
          <w:sz w:val="24"/>
        </w:rPr>
        <w:t>other</w:t>
      </w:r>
      <w:r>
        <w:rPr>
          <w:i/>
          <w:spacing w:val="-15"/>
          <w:sz w:val="24"/>
        </w:rPr>
        <w:t xml:space="preserve"> </w:t>
      </w:r>
      <w:r>
        <w:rPr>
          <w:i/>
          <w:sz w:val="24"/>
        </w:rPr>
        <w:t>guy</w:t>
      </w:r>
      <w:r>
        <w:rPr>
          <w:i/>
          <w:spacing w:val="-15"/>
          <w:sz w:val="24"/>
        </w:rPr>
        <w:t xml:space="preserve"> </w:t>
      </w:r>
      <w:r>
        <w:rPr>
          <w:i/>
          <w:sz w:val="24"/>
        </w:rPr>
        <w:t>is</w:t>
      </w:r>
      <w:r>
        <w:rPr>
          <w:i/>
          <w:spacing w:val="-14"/>
          <w:sz w:val="24"/>
        </w:rPr>
        <w:t xml:space="preserve"> </w:t>
      </w:r>
      <w:r>
        <w:rPr>
          <w:i/>
          <w:sz w:val="24"/>
        </w:rPr>
        <w:t>the</w:t>
      </w:r>
      <w:r>
        <w:rPr>
          <w:i/>
          <w:spacing w:val="-13"/>
          <w:sz w:val="24"/>
        </w:rPr>
        <w:t xml:space="preserve"> </w:t>
      </w:r>
      <w:r>
        <w:rPr>
          <w:i/>
          <w:sz w:val="24"/>
        </w:rPr>
        <w:t>Indian and</w:t>
      </w:r>
      <w:r>
        <w:rPr>
          <w:i/>
          <w:spacing w:val="-6"/>
          <w:sz w:val="24"/>
        </w:rPr>
        <w:t xml:space="preserve"> </w:t>
      </w:r>
      <w:r>
        <w:rPr>
          <w:i/>
          <w:sz w:val="24"/>
        </w:rPr>
        <w:t>the</w:t>
      </w:r>
      <w:r>
        <w:rPr>
          <w:i/>
          <w:spacing w:val="-6"/>
          <w:sz w:val="24"/>
        </w:rPr>
        <w:t xml:space="preserve"> </w:t>
      </w:r>
      <w:r>
        <w:rPr>
          <w:i/>
          <w:sz w:val="24"/>
        </w:rPr>
        <w:t>other</w:t>
      </w:r>
      <w:r>
        <w:rPr>
          <w:i/>
          <w:spacing w:val="-6"/>
          <w:sz w:val="24"/>
        </w:rPr>
        <w:t xml:space="preserve"> </w:t>
      </w:r>
      <w:r>
        <w:rPr>
          <w:i/>
          <w:sz w:val="24"/>
        </w:rPr>
        <w:t>one</w:t>
      </w:r>
      <w:r>
        <w:rPr>
          <w:i/>
          <w:spacing w:val="-6"/>
          <w:sz w:val="24"/>
        </w:rPr>
        <w:t xml:space="preserve"> </w:t>
      </w:r>
      <w:r>
        <w:rPr>
          <w:i/>
          <w:sz w:val="24"/>
        </w:rPr>
        <w:t>is</w:t>
      </w:r>
      <w:r>
        <w:rPr>
          <w:i/>
          <w:spacing w:val="-7"/>
          <w:sz w:val="24"/>
        </w:rPr>
        <w:t xml:space="preserve"> </w:t>
      </w:r>
      <w:r>
        <w:rPr>
          <w:i/>
          <w:sz w:val="24"/>
        </w:rPr>
        <w:t>colored.</w:t>
      </w:r>
      <w:r>
        <w:rPr>
          <w:i/>
          <w:spacing w:val="-6"/>
          <w:sz w:val="24"/>
        </w:rPr>
        <w:t xml:space="preserve"> </w:t>
      </w:r>
      <w:r>
        <w:rPr>
          <w:i/>
          <w:sz w:val="24"/>
        </w:rPr>
        <w:t>And</w:t>
      </w:r>
      <w:r>
        <w:rPr>
          <w:i/>
          <w:spacing w:val="-6"/>
          <w:sz w:val="24"/>
        </w:rPr>
        <w:t xml:space="preserve"> </w:t>
      </w:r>
      <w:r>
        <w:rPr>
          <w:i/>
          <w:sz w:val="24"/>
        </w:rPr>
        <w:t>then</w:t>
      </w:r>
      <w:r>
        <w:rPr>
          <w:i/>
          <w:spacing w:val="-6"/>
          <w:sz w:val="24"/>
        </w:rPr>
        <w:t xml:space="preserve"> </w:t>
      </w:r>
      <w:r>
        <w:rPr>
          <w:i/>
          <w:sz w:val="24"/>
        </w:rPr>
        <w:t>the</w:t>
      </w:r>
      <w:r>
        <w:rPr>
          <w:i/>
          <w:spacing w:val="-6"/>
          <w:sz w:val="24"/>
        </w:rPr>
        <w:t xml:space="preserve"> </w:t>
      </w:r>
      <w:r>
        <w:rPr>
          <w:i/>
          <w:sz w:val="24"/>
        </w:rPr>
        <w:t>superior</w:t>
      </w:r>
      <w:r>
        <w:rPr>
          <w:i/>
          <w:spacing w:val="-6"/>
          <w:sz w:val="24"/>
        </w:rPr>
        <w:t xml:space="preserve"> </w:t>
      </w:r>
      <w:r>
        <w:rPr>
          <w:i/>
          <w:sz w:val="24"/>
        </w:rPr>
        <w:t>is</w:t>
      </w:r>
      <w:r>
        <w:rPr>
          <w:i/>
          <w:spacing w:val="-5"/>
          <w:sz w:val="24"/>
        </w:rPr>
        <w:t xml:space="preserve"> </w:t>
      </w:r>
      <w:r>
        <w:rPr>
          <w:i/>
          <w:sz w:val="24"/>
        </w:rPr>
        <w:t>bigger</w:t>
      </w:r>
      <w:r>
        <w:rPr>
          <w:i/>
          <w:spacing w:val="-8"/>
          <w:sz w:val="24"/>
        </w:rPr>
        <w:t xml:space="preserve"> </w:t>
      </w:r>
      <w:r>
        <w:rPr>
          <w:i/>
          <w:sz w:val="24"/>
        </w:rPr>
        <w:t>than</w:t>
      </w:r>
      <w:r>
        <w:rPr>
          <w:i/>
          <w:spacing w:val="-5"/>
          <w:sz w:val="24"/>
        </w:rPr>
        <w:t xml:space="preserve"> </w:t>
      </w:r>
      <w:r>
        <w:rPr>
          <w:i/>
          <w:sz w:val="24"/>
        </w:rPr>
        <w:t>them,</w:t>
      </w:r>
      <w:r>
        <w:rPr>
          <w:i/>
          <w:spacing w:val="-7"/>
          <w:sz w:val="24"/>
        </w:rPr>
        <w:t xml:space="preserve"> </w:t>
      </w:r>
      <w:r>
        <w:rPr>
          <w:i/>
          <w:sz w:val="24"/>
        </w:rPr>
        <w:t>it's</w:t>
      </w:r>
      <w:r>
        <w:rPr>
          <w:i/>
          <w:spacing w:val="-6"/>
          <w:sz w:val="24"/>
        </w:rPr>
        <w:t xml:space="preserve"> </w:t>
      </w:r>
      <w:r>
        <w:rPr>
          <w:i/>
          <w:sz w:val="24"/>
        </w:rPr>
        <w:t>White</w:t>
      </w:r>
      <w:r>
        <w:rPr>
          <w:i/>
          <w:spacing w:val="-6"/>
          <w:sz w:val="24"/>
        </w:rPr>
        <w:t xml:space="preserve"> </w:t>
      </w:r>
      <w:r>
        <w:rPr>
          <w:i/>
          <w:sz w:val="24"/>
        </w:rPr>
        <w:t>people.</w:t>
      </w:r>
      <w:r>
        <w:rPr>
          <w:i/>
          <w:spacing w:val="-6"/>
          <w:sz w:val="24"/>
        </w:rPr>
        <w:t xml:space="preserve"> </w:t>
      </w:r>
      <w:r>
        <w:rPr>
          <w:i/>
          <w:sz w:val="24"/>
        </w:rPr>
        <w:t>So,</w:t>
      </w:r>
      <w:r>
        <w:rPr>
          <w:i/>
          <w:spacing w:val="-6"/>
          <w:sz w:val="24"/>
        </w:rPr>
        <w:t xml:space="preserve"> </w:t>
      </w:r>
      <w:r>
        <w:rPr>
          <w:i/>
          <w:sz w:val="24"/>
        </w:rPr>
        <w:t>they will never, ever take (P3B).</w:t>
      </w:r>
    </w:p>
    <w:p w14:paraId="33DF4F2B" w14:textId="77777777" w:rsidR="009E1845" w:rsidRDefault="00CE408B">
      <w:pPr>
        <w:spacing w:before="239" w:line="360" w:lineRule="auto"/>
        <w:ind w:left="740" w:right="1014"/>
        <w:rPr>
          <w:i/>
          <w:sz w:val="24"/>
        </w:rPr>
      </w:pPr>
      <w:r>
        <w:rPr>
          <w:i/>
          <w:sz w:val="24"/>
        </w:rPr>
        <w:t>Oh. As I said, he didn't do anything, just because... Okay, even the supervisors are scared of the managers.</w:t>
      </w:r>
      <w:r>
        <w:rPr>
          <w:i/>
          <w:spacing w:val="6"/>
          <w:sz w:val="24"/>
        </w:rPr>
        <w:t xml:space="preserve"> </w:t>
      </w:r>
      <w:r>
        <w:rPr>
          <w:i/>
          <w:sz w:val="24"/>
        </w:rPr>
        <w:t>If</w:t>
      </w:r>
      <w:r>
        <w:rPr>
          <w:i/>
          <w:spacing w:val="8"/>
          <w:sz w:val="24"/>
        </w:rPr>
        <w:t xml:space="preserve"> </w:t>
      </w:r>
      <w:r>
        <w:rPr>
          <w:i/>
          <w:sz w:val="24"/>
        </w:rPr>
        <w:t>the</w:t>
      </w:r>
      <w:r>
        <w:rPr>
          <w:i/>
          <w:spacing w:val="7"/>
          <w:sz w:val="24"/>
        </w:rPr>
        <w:t xml:space="preserve"> </w:t>
      </w:r>
      <w:r>
        <w:rPr>
          <w:i/>
          <w:sz w:val="24"/>
        </w:rPr>
        <w:t>managers</w:t>
      </w:r>
      <w:r>
        <w:rPr>
          <w:i/>
          <w:spacing w:val="9"/>
          <w:sz w:val="24"/>
        </w:rPr>
        <w:t xml:space="preserve"> </w:t>
      </w:r>
      <w:r>
        <w:rPr>
          <w:i/>
          <w:sz w:val="24"/>
        </w:rPr>
        <w:t>say</w:t>
      </w:r>
      <w:r>
        <w:rPr>
          <w:i/>
          <w:spacing w:val="7"/>
          <w:sz w:val="24"/>
        </w:rPr>
        <w:t xml:space="preserve"> </w:t>
      </w:r>
      <w:r>
        <w:rPr>
          <w:i/>
          <w:sz w:val="24"/>
        </w:rPr>
        <w:t>this</w:t>
      </w:r>
      <w:r>
        <w:rPr>
          <w:i/>
          <w:spacing w:val="8"/>
          <w:sz w:val="24"/>
        </w:rPr>
        <w:t xml:space="preserve"> </w:t>
      </w:r>
      <w:r>
        <w:rPr>
          <w:i/>
          <w:sz w:val="24"/>
        </w:rPr>
        <w:t>to</w:t>
      </w:r>
      <w:r>
        <w:rPr>
          <w:i/>
          <w:spacing w:val="9"/>
          <w:sz w:val="24"/>
        </w:rPr>
        <w:t xml:space="preserve"> </w:t>
      </w:r>
      <w:r>
        <w:rPr>
          <w:i/>
          <w:sz w:val="24"/>
        </w:rPr>
        <w:t>the</w:t>
      </w:r>
      <w:r>
        <w:rPr>
          <w:i/>
          <w:spacing w:val="7"/>
          <w:sz w:val="24"/>
        </w:rPr>
        <w:t xml:space="preserve"> </w:t>
      </w:r>
      <w:r>
        <w:rPr>
          <w:i/>
          <w:sz w:val="24"/>
        </w:rPr>
        <w:t>supervisor,</w:t>
      </w:r>
      <w:r>
        <w:rPr>
          <w:i/>
          <w:spacing w:val="8"/>
          <w:sz w:val="24"/>
        </w:rPr>
        <w:t xml:space="preserve"> </w:t>
      </w:r>
      <w:r>
        <w:rPr>
          <w:i/>
          <w:sz w:val="24"/>
        </w:rPr>
        <w:t>the</w:t>
      </w:r>
      <w:r>
        <w:rPr>
          <w:i/>
          <w:spacing w:val="7"/>
          <w:sz w:val="24"/>
        </w:rPr>
        <w:t xml:space="preserve"> </w:t>
      </w:r>
      <w:r>
        <w:rPr>
          <w:i/>
          <w:sz w:val="24"/>
        </w:rPr>
        <w:t>supervisor</w:t>
      </w:r>
      <w:r>
        <w:rPr>
          <w:i/>
          <w:spacing w:val="10"/>
          <w:sz w:val="24"/>
        </w:rPr>
        <w:t xml:space="preserve"> </w:t>
      </w:r>
      <w:r>
        <w:rPr>
          <w:i/>
          <w:sz w:val="24"/>
        </w:rPr>
        <w:t>actually</w:t>
      </w:r>
      <w:r>
        <w:rPr>
          <w:i/>
          <w:spacing w:val="7"/>
          <w:sz w:val="24"/>
        </w:rPr>
        <w:t xml:space="preserve"> </w:t>
      </w:r>
      <w:r>
        <w:rPr>
          <w:i/>
          <w:sz w:val="24"/>
        </w:rPr>
        <w:t>doing</w:t>
      </w:r>
      <w:r>
        <w:rPr>
          <w:i/>
          <w:spacing w:val="8"/>
          <w:sz w:val="24"/>
        </w:rPr>
        <w:t xml:space="preserve"> </w:t>
      </w:r>
      <w:r>
        <w:rPr>
          <w:i/>
          <w:sz w:val="24"/>
        </w:rPr>
        <w:t>exactly</w:t>
      </w:r>
      <w:r>
        <w:rPr>
          <w:i/>
          <w:spacing w:val="8"/>
          <w:sz w:val="24"/>
        </w:rPr>
        <w:t xml:space="preserve"> </w:t>
      </w:r>
      <w:r>
        <w:rPr>
          <w:i/>
          <w:spacing w:val="-4"/>
          <w:sz w:val="24"/>
        </w:rPr>
        <w:t>what</w:t>
      </w:r>
    </w:p>
    <w:p w14:paraId="18ECF71F" w14:textId="77777777" w:rsidR="009E1845" w:rsidRDefault="009E1845">
      <w:pPr>
        <w:spacing w:line="360" w:lineRule="auto"/>
        <w:rPr>
          <w:sz w:val="24"/>
        </w:rPr>
        <w:sectPr w:rsidR="009E1845">
          <w:pgSz w:w="12240" w:h="15840"/>
          <w:pgMar w:top="1360" w:right="420" w:bottom="1260" w:left="700" w:header="0" w:footer="1062" w:gutter="0"/>
          <w:cols w:space="720"/>
        </w:sectPr>
      </w:pPr>
    </w:p>
    <w:p w14:paraId="55D11336" w14:textId="4DDED2D8" w:rsidR="009E1845" w:rsidRDefault="00CE408B">
      <w:pPr>
        <w:spacing w:before="79" w:line="360" w:lineRule="auto"/>
        <w:ind w:left="740" w:right="1021"/>
        <w:jc w:val="both"/>
        <w:rPr>
          <w:i/>
          <w:sz w:val="24"/>
        </w:rPr>
      </w:pPr>
      <w:r>
        <w:rPr>
          <w:i/>
          <w:sz w:val="24"/>
        </w:rPr>
        <w:lastRenderedPageBreak/>
        <w:t>the</w:t>
      </w:r>
      <w:r>
        <w:rPr>
          <w:i/>
          <w:spacing w:val="-8"/>
          <w:sz w:val="24"/>
        </w:rPr>
        <w:t xml:space="preserve"> </w:t>
      </w:r>
      <w:r>
        <w:rPr>
          <w:i/>
          <w:sz w:val="24"/>
        </w:rPr>
        <w:t>manager</w:t>
      </w:r>
      <w:r>
        <w:rPr>
          <w:i/>
          <w:spacing w:val="-7"/>
          <w:sz w:val="24"/>
        </w:rPr>
        <w:t xml:space="preserve"> </w:t>
      </w:r>
      <w:r>
        <w:rPr>
          <w:i/>
          <w:sz w:val="24"/>
        </w:rPr>
        <w:t>said.</w:t>
      </w:r>
      <w:r>
        <w:rPr>
          <w:i/>
          <w:spacing w:val="-7"/>
          <w:sz w:val="24"/>
        </w:rPr>
        <w:t xml:space="preserve"> </w:t>
      </w:r>
      <w:r>
        <w:rPr>
          <w:i/>
          <w:sz w:val="24"/>
        </w:rPr>
        <w:t>So,</w:t>
      </w:r>
      <w:r>
        <w:rPr>
          <w:i/>
          <w:spacing w:val="-5"/>
          <w:sz w:val="24"/>
        </w:rPr>
        <w:t xml:space="preserve"> </w:t>
      </w:r>
      <w:r>
        <w:rPr>
          <w:i/>
          <w:sz w:val="24"/>
        </w:rPr>
        <w:t>if</w:t>
      </w:r>
      <w:r>
        <w:rPr>
          <w:i/>
          <w:spacing w:val="-7"/>
          <w:sz w:val="24"/>
        </w:rPr>
        <w:t xml:space="preserve"> </w:t>
      </w:r>
      <w:r>
        <w:rPr>
          <w:i/>
          <w:sz w:val="24"/>
        </w:rPr>
        <w:t>I</w:t>
      </w:r>
      <w:r>
        <w:rPr>
          <w:i/>
          <w:spacing w:val="-6"/>
          <w:sz w:val="24"/>
        </w:rPr>
        <w:t xml:space="preserve"> </w:t>
      </w:r>
      <w:r>
        <w:rPr>
          <w:i/>
          <w:sz w:val="24"/>
        </w:rPr>
        <w:t>talk</w:t>
      </w:r>
      <w:r>
        <w:rPr>
          <w:i/>
          <w:spacing w:val="-8"/>
          <w:sz w:val="24"/>
        </w:rPr>
        <w:t xml:space="preserve"> </w:t>
      </w:r>
      <w:r>
        <w:rPr>
          <w:i/>
          <w:sz w:val="24"/>
        </w:rPr>
        <w:t>to</w:t>
      </w:r>
      <w:r>
        <w:rPr>
          <w:i/>
          <w:spacing w:val="-7"/>
          <w:sz w:val="24"/>
        </w:rPr>
        <w:t xml:space="preserve"> </w:t>
      </w:r>
      <w:r>
        <w:rPr>
          <w:i/>
          <w:sz w:val="24"/>
        </w:rPr>
        <w:t>the</w:t>
      </w:r>
      <w:r>
        <w:rPr>
          <w:i/>
          <w:spacing w:val="-8"/>
          <w:sz w:val="24"/>
        </w:rPr>
        <w:t xml:space="preserve"> </w:t>
      </w:r>
      <w:r>
        <w:rPr>
          <w:i/>
          <w:sz w:val="24"/>
        </w:rPr>
        <w:t>supervisor,</w:t>
      </w:r>
      <w:r>
        <w:rPr>
          <w:i/>
          <w:spacing w:val="-7"/>
          <w:sz w:val="24"/>
        </w:rPr>
        <w:t xml:space="preserve"> </w:t>
      </w:r>
      <w:r>
        <w:rPr>
          <w:i/>
          <w:sz w:val="24"/>
        </w:rPr>
        <w:t>I</w:t>
      </w:r>
      <w:r>
        <w:rPr>
          <w:i/>
          <w:spacing w:val="-6"/>
          <w:sz w:val="24"/>
        </w:rPr>
        <w:t xml:space="preserve"> </w:t>
      </w:r>
      <w:r>
        <w:rPr>
          <w:i/>
          <w:sz w:val="24"/>
        </w:rPr>
        <w:t>can</w:t>
      </w:r>
      <w:r>
        <w:rPr>
          <w:i/>
          <w:spacing w:val="-7"/>
          <w:sz w:val="24"/>
        </w:rPr>
        <w:t xml:space="preserve"> </w:t>
      </w:r>
      <w:r>
        <w:rPr>
          <w:i/>
          <w:sz w:val="24"/>
        </w:rPr>
        <w:t>talk</w:t>
      </w:r>
      <w:r>
        <w:rPr>
          <w:i/>
          <w:spacing w:val="-8"/>
          <w:sz w:val="24"/>
        </w:rPr>
        <w:t xml:space="preserve"> </w:t>
      </w:r>
      <w:r>
        <w:rPr>
          <w:i/>
          <w:sz w:val="24"/>
        </w:rPr>
        <w:t>to</w:t>
      </w:r>
      <w:r>
        <w:rPr>
          <w:i/>
          <w:spacing w:val="-7"/>
          <w:sz w:val="24"/>
        </w:rPr>
        <w:t xml:space="preserve"> </w:t>
      </w:r>
      <w:r>
        <w:rPr>
          <w:i/>
          <w:sz w:val="24"/>
        </w:rPr>
        <w:t>the</w:t>
      </w:r>
      <w:r>
        <w:rPr>
          <w:i/>
          <w:spacing w:val="-8"/>
          <w:sz w:val="24"/>
        </w:rPr>
        <w:t xml:space="preserve"> </w:t>
      </w:r>
      <w:r>
        <w:rPr>
          <w:i/>
          <w:sz w:val="24"/>
        </w:rPr>
        <w:t>supervisor</w:t>
      </w:r>
      <w:r>
        <w:rPr>
          <w:i/>
          <w:spacing w:val="-4"/>
          <w:sz w:val="24"/>
        </w:rPr>
        <w:t xml:space="preserve"> </w:t>
      </w:r>
      <w:r>
        <w:rPr>
          <w:i/>
          <w:sz w:val="24"/>
        </w:rPr>
        <w:t>and</w:t>
      </w:r>
      <w:r>
        <w:rPr>
          <w:i/>
          <w:spacing w:val="-7"/>
          <w:sz w:val="24"/>
        </w:rPr>
        <w:t xml:space="preserve"> </w:t>
      </w:r>
      <w:r>
        <w:rPr>
          <w:i/>
          <w:sz w:val="24"/>
        </w:rPr>
        <w:t>said,</w:t>
      </w:r>
      <w:r>
        <w:rPr>
          <w:i/>
          <w:spacing w:val="-7"/>
          <w:sz w:val="24"/>
        </w:rPr>
        <w:t xml:space="preserve"> </w:t>
      </w:r>
      <w:r>
        <w:rPr>
          <w:i/>
          <w:sz w:val="24"/>
        </w:rPr>
        <w:t>"Okay,</w:t>
      </w:r>
      <w:r>
        <w:rPr>
          <w:i/>
          <w:spacing w:val="-5"/>
          <w:sz w:val="24"/>
        </w:rPr>
        <w:t xml:space="preserve"> </w:t>
      </w:r>
      <w:r>
        <w:rPr>
          <w:i/>
          <w:sz w:val="24"/>
        </w:rPr>
        <w:t>I</w:t>
      </w:r>
      <w:r>
        <w:rPr>
          <w:i/>
          <w:spacing w:val="-8"/>
          <w:sz w:val="24"/>
        </w:rPr>
        <w:t xml:space="preserve"> </w:t>
      </w:r>
      <w:r>
        <w:rPr>
          <w:i/>
          <w:sz w:val="24"/>
        </w:rPr>
        <w:t xml:space="preserve">will talk to the manager." Then I'll wait until... But nothing </w:t>
      </w:r>
      <w:r w:rsidR="00435533">
        <w:rPr>
          <w:i/>
          <w:sz w:val="24"/>
        </w:rPr>
        <w:t xml:space="preserve">is </w:t>
      </w:r>
      <w:r>
        <w:rPr>
          <w:i/>
          <w:sz w:val="24"/>
        </w:rPr>
        <w:t>going to happen (P5A).</w:t>
      </w:r>
    </w:p>
    <w:p w14:paraId="50DAEC3D" w14:textId="77777777" w:rsidR="009E1845" w:rsidRDefault="00CE408B">
      <w:pPr>
        <w:spacing w:before="240" w:line="360" w:lineRule="auto"/>
        <w:ind w:left="740" w:right="1017"/>
        <w:jc w:val="both"/>
        <w:rPr>
          <w:i/>
          <w:sz w:val="24"/>
        </w:rPr>
      </w:pPr>
      <w:r>
        <w:rPr>
          <w:i/>
          <w:sz w:val="24"/>
        </w:rPr>
        <w:t>My</w:t>
      </w:r>
      <w:r>
        <w:rPr>
          <w:i/>
          <w:spacing w:val="-11"/>
          <w:sz w:val="24"/>
        </w:rPr>
        <w:t xml:space="preserve"> </w:t>
      </w:r>
      <w:r>
        <w:rPr>
          <w:i/>
          <w:sz w:val="24"/>
        </w:rPr>
        <w:t>supervisor</w:t>
      </w:r>
      <w:r>
        <w:rPr>
          <w:i/>
          <w:spacing w:val="-9"/>
          <w:sz w:val="24"/>
        </w:rPr>
        <w:t xml:space="preserve"> </w:t>
      </w:r>
      <w:r>
        <w:rPr>
          <w:i/>
          <w:sz w:val="24"/>
        </w:rPr>
        <w:t>is</w:t>
      </w:r>
      <w:r>
        <w:rPr>
          <w:i/>
          <w:spacing w:val="-9"/>
          <w:sz w:val="24"/>
        </w:rPr>
        <w:t xml:space="preserve"> </w:t>
      </w:r>
      <w:r>
        <w:rPr>
          <w:i/>
          <w:sz w:val="24"/>
        </w:rPr>
        <w:t>an</w:t>
      </w:r>
      <w:r>
        <w:rPr>
          <w:i/>
          <w:spacing w:val="-10"/>
          <w:sz w:val="24"/>
        </w:rPr>
        <w:t xml:space="preserve"> </w:t>
      </w:r>
      <w:r>
        <w:rPr>
          <w:i/>
          <w:sz w:val="24"/>
        </w:rPr>
        <w:t>African,</w:t>
      </w:r>
      <w:r>
        <w:rPr>
          <w:i/>
          <w:spacing w:val="-10"/>
          <w:sz w:val="24"/>
        </w:rPr>
        <w:t xml:space="preserve"> </w:t>
      </w:r>
      <w:r>
        <w:rPr>
          <w:i/>
          <w:sz w:val="24"/>
        </w:rPr>
        <w:t>he</w:t>
      </w:r>
      <w:r>
        <w:rPr>
          <w:i/>
          <w:spacing w:val="-11"/>
          <w:sz w:val="24"/>
        </w:rPr>
        <w:t xml:space="preserve"> </w:t>
      </w:r>
      <w:r>
        <w:rPr>
          <w:i/>
          <w:sz w:val="24"/>
        </w:rPr>
        <w:t>is</w:t>
      </w:r>
      <w:r>
        <w:rPr>
          <w:i/>
          <w:spacing w:val="-9"/>
          <w:sz w:val="24"/>
        </w:rPr>
        <w:t xml:space="preserve"> </w:t>
      </w:r>
      <w:r>
        <w:rPr>
          <w:i/>
          <w:sz w:val="24"/>
        </w:rPr>
        <w:t>a</w:t>
      </w:r>
      <w:r>
        <w:rPr>
          <w:i/>
          <w:spacing w:val="-10"/>
          <w:sz w:val="24"/>
        </w:rPr>
        <w:t xml:space="preserve"> </w:t>
      </w:r>
      <w:r>
        <w:rPr>
          <w:i/>
          <w:sz w:val="24"/>
        </w:rPr>
        <w:t>South</w:t>
      </w:r>
      <w:r>
        <w:rPr>
          <w:i/>
          <w:spacing w:val="-9"/>
          <w:sz w:val="24"/>
        </w:rPr>
        <w:t xml:space="preserve"> </w:t>
      </w:r>
      <w:r>
        <w:rPr>
          <w:i/>
          <w:sz w:val="24"/>
        </w:rPr>
        <w:t>African.</w:t>
      </w:r>
      <w:r>
        <w:rPr>
          <w:i/>
          <w:spacing w:val="-12"/>
          <w:sz w:val="24"/>
        </w:rPr>
        <w:t xml:space="preserve"> </w:t>
      </w:r>
      <w:r>
        <w:rPr>
          <w:i/>
          <w:sz w:val="24"/>
        </w:rPr>
        <w:t>He</w:t>
      </w:r>
      <w:r>
        <w:rPr>
          <w:i/>
          <w:spacing w:val="-11"/>
          <w:sz w:val="24"/>
        </w:rPr>
        <w:t xml:space="preserve"> </w:t>
      </w:r>
      <w:r>
        <w:rPr>
          <w:i/>
          <w:sz w:val="24"/>
        </w:rPr>
        <w:t>was</w:t>
      </w:r>
      <w:r>
        <w:rPr>
          <w:i/>
          <w:spacing w:val="-9"/>
          <w:sz w:val="24"/>
        </w:rPr>
        <w:t xml:space="preserve"> </w:t>
      </w:r>
      <w:r>
        <w:rPr>
          <w:i/>
          <w:sz w:val="24"/>
        </w:rPr>
        <w:t>also</w:t>
      </w:r>
      <w:r>
        <w:rPr>
          <w:i/>
          <w:spacing w:val="-9"/>
          <w:sz w:val="24"/>
        </w:rPr>
        <w:t xml:space="preserve"> </w:t>
      </w:r>
      <w:r>
        <w:rPr>
          <w:i/>
          <w:sz w:val="24"/>
        </w:rPr>
        <w:t>fighting</w:t>
      </w:r>
      <w:r>
        <w:rPr>
          <w:i/>
          <w:spacing w:val="-12"/>
          <w:sz w:val="24"/>
        </w:rPr>
        <w:t xml:space="preserve"> </w:t>
      </w:r>
      <w:r>
        <w:rPr>
          <w:i/>
          <w:sz w:val="24"/>
        </w:rPr>
        <w:t>for</w:t>
      </w:r>
      <w:r>
        <w:rPr>
          <w:i/>
          <w:spacing w:val="-9"/>
          <w:sz w:val="24"/>
        </w:rPr>
        <w:t xml:space="preserve"> </w:t>
      </w:r>
      <w:r>
        <w:rPr>
          <w:i/>
          <w:sz w:val="24"/>
        </w:rPr>
        <w:t>this</w:t>
      </w:r>
      <w:r>
        <w:rPr>
          <w:i/>
          <w:spacing w:val="-9"/>
          <w:sz w:val="24"/>
        </w:rPr>
        <w:t xml:space="preserve"> </w:t>
      </w:r>
      <w:r>
        <w:rPr>
          <w:i/>
          <w:sz w:val="24"/>
        </w:rPr>
        <w:t>discrimination</w:t>
      </w:r>
      <w:r>
        <w:rPr>
          <w:i/>
          <w:spacing w:val="-9"/>
          <w:sz w:val="24"/>
        </w:rPr>
        <w:t xml:space="preserve"> </w:t>
      </w:r>
      <w:r>
        <w:rPr>
          <w:i/>
          <w:sz w:val="24"/>
        </w:rPr>
        <w:t>but could</w:t>
      </w:r>
      <w:r>
        <w:rPr>
          <w:i/>
          <w:spacing w:val="-9"/>
          <w:sz w:val="24"/>
        </w:rPr>
        <w:t xml:space="preserve"> </w:t>
      </w:r>
      <w:r>
        <w:rPr>
          <w:i/>
          <w:sz w:val="24"/>
        </w:rPr>
        <w:t>not</w:t>
      </w:r>
      <w:r>
        <w:rPr>
          <w:i/>
          <w:spacing w:val="-9"/>
          <w:sz w:val="24"/>
        </w:rPr>
        <w:t xml:space="preserve"> </w:t>
      </w:r>
      <w:r>
        <w:rPr>
          <w:i/>
          <w:sz w:val="24"/>
        </w:rPr>
        <w:t>approach</w:t>
      </w:r>
      <w:r>
        <w:rPr>
          <w:i/>
          <w:spacing w:val="-10"/>
          <w:sz w:val="24"/>
        </w:rPr>
        <w:t xml:space="preserve"> </w:t>
      </w:r>
      <w:r>
        <w:rPr>
          <w:i/>
          <w:sz w:val="24"/>
        </w:rPr>
        <w:t>the</w:t>
      </w:r>
      <w:r>
        <w:rPr>
          <w:i/>
          <w:spacing w:val="-10"/>
          <w:sz w:val="24"/>
        </w:rPr>
        <w:t xml:space="preserve"> </w:t>
      </w:r>
      <w:r>
        <w:rPr>
          <w:i/>
          <w:sz w:val="24"/>
        </w:rPr>
        <w:t>Whites.</w:t>
      </w:r>
      <w:r>
        <w:rPr>
          <w:i/>
          <w:spacing w:val="-9"/>
          <w:sz w:val="24"/>
        </w:rPr>
        <w:t xml:space="preserve"> </w:t>
      </w:r>
      <w:r>
        <w:rPr>
          <w:i/>
          <w:sz w:val="24"/>
        </w:rPr>
        <w:t>He</w:t>
      </w:r>
      <w:r>
        <w:rPr>
          <w:i/>
          <w:spacing w:val="-11"/>
          <w:sz w:val="24"/>
        </w:rPr>
        <w:t xml:space="preserve"> </w:t>
      </w:r>
      <w:r>
        <w:rPr>
          <w:i/>
          <w:sz w:val="24"/>
        </w:rPr>
        <w:t>did</w:t>
      </w:r>
      <w:r>
        <w:rPr>
          <w:i/>
          <w:spacing w:val="-9"/>
          <w:sz w:val="24"/>
        </w:rPr>
        <w:t xml:space="preserve"> </w:t>
      </w:r>
      <w:r>
        <w:rPr>
          <w:i/>
          <w:sz w:val="24"/>
        </w:rPr>
        <w:t>fight</w:t>
      </w:r>
      <w:r>
        <w:rPr>
          <w:i/>
          <w:spacing w:val="-9"/>
          <w:sz w:val="24"/>
        </w:rPr>
        <w:t xml:space="preserve"> </w:t>
      </w:r>
      <w:r>
        <w:rPr>
          <w:i/>
          <w:sz w:val="24"/>
        </w:rPr>
        <w:t>a</w:t>
      </w:r>
      <w:r>
        <w:rPr>
          <w:i/>
          <w:spacing w:val="-10"/>
          <w:sz w:val="24"/>
        </w:rPr>
        <w:t xml:space="preserve"> </w:t>
      </w:r>
      <w:r>
        <w:rPr>
          <w:i/>
          <w:sz w:val="24"/>
        </w:rPr>
        <w:t>lot.</w:t>
      </w:r>
      <w:r>
        <w:rPr>
          <w:i/>
          <w:spacing w:val="-12"/>
          <w:sz w:val="24"/>
        </w:rPr>
        <w:t xml:space="preserve"> </w:t>
      </w:r>
      <w:r>
        <w:rPr>
          <w:i/>
          <w:sz w:val="24"/>
        </w:rPr>
        <w:t>But</w:t>
      </w:r>
      <w:r>
        <w:rPr>
          <w:i/>
          <w:spacing w:val="-9"/>
          <w:sz w:val="24"/>
        </w:rPr>
        <w:t xml:space="preserve"> </w:t>
      </w:r>
      <w:r>
        <w:rPr>
          <w:i/>
          <w:sz w:val="24"/>
        </w:rPr>
        <w:t>he</w:t>
      </w:r>
      <w:r>
        <w:rPr>
          <w:i/>
          <w:spacing w:val="-11"/>
          <w:sz w:val="24"/>
        </w:rPr>
        <w:t xml:space="preserve"> </w:t>
      </w:r>
      <w:r>
        <w:rPr>
          <w:i/>
          <w:sz w:val="24"/>
        </w:rPr>
        <w:t>couldn't</w:t>
      </w:r>
      <w:r>
        <w:rPr>
          <w:i/>
          <w:spacing w:val="-10"/>
          <w:sz w:val="24"/>
        </w:rPr>
        <w:t xml:space="preserve"> </w:t>
      </w:r>
      <w:r>
        <w:rPr>
          <w:i/>
          <w:sz w:val="24"/>
        </w:rPr>
        <w:t>do</w:t>
      </w:r>
      <w:r>
        <w:rPr>
          <w:i/>
          <w:spacing w:val="-10"/>
          <w:sz w:val="24"/>
        </w:rPr>
        <w:t xml:space="preserve"> </w:t>
      </w:r>
      <w:r>
        <w:rPr>
          <w:i/>
          <w:sz w:val="24"/>
        </w:rPr>
        <w:t>anything</w:t>
      </w:r>
      <w:r>
        <w:rPr>
          <w:i/>
          <w:spacing w:val="-10"/>
          <w:sz w:val="24"/>
        </w:rPr>
        <w:t xml:space="preserve"> </w:t>
      </w:r>
      <w:r>
        <w:rPr>
          <w:i/>
          <w:sz w:val="24"/>
        </w:rPr>
        <w:t>because</w:t>
      </w:r>
      <w:r>
        <w:rPr>
          <w:i/>
          <w:spacing w:val="-10"/>
          <w:sz w:val="24"/>
        </w:rPr>
        <w:t xml:space="preserve"> </w:t>
      </w:r>
      <w:r>
        <w:rPr>
          <w:i/>
          <w:sz w:val="24"/>
        </w:rPr>
        <w:t>he</w:t>
      </w:r>
      <w:r>
        <w:rPr>
          <w:i/>
          <w:spacing w:val="-11"/>
          <w:sz w:val="24"/>
        </w:rPr>
        <w:t xml:space="preserve"> </w:t>
      </w:r>
      <w:r>
        <w:rPr>
          <w:i/>
          <w:sz w:val="24"/>
        </w:rPr>
        <w:t>was</w:t>
      </w:r>
      <w:r>
        <w:rPr>
          <w:i/>
          <w:spacing w:val="-9"/>
          <w:sz w:val="24"/>
        </w:rPr>
        <w:t xml:space="preserve"> </w:t>
      </w:r>
      <w:r>
        <w:rPr>
          <w:i/>
          <w:sz w:val="24"/>
        </w:rPr>
        <w:t>also in a different-(P10A).</w:t>
      </w:r>
    </w:p>
    <w:p w14:paraId="79A5B008" w14:textId="77777777" w:rsidR="009E1845" w:rsidRDefault="00CE408B">
      <w:pPr>
        <w:spacing w:before="239" w:line="360" w:lineRule="auto"/>
        <w:ind w:left="740" w:right="1014"/>
        <w:jc w:val="both"/>
        <w:rPr>
          <w:i/>
          <w:sz w:val="24"/>
        </w:rPr>
      </w:pPr>
      <w:r>
        <w:rPr>
          <w:i/>
          <w:sz w:val="24"/>
        </w:rPr>
        <w:t>No</w:t>
      </w:r>
      <w:r>
        <w:rPr>
          <w:i/>
          <w:spacing w:val="-7"/>
          <w:sz w:val="24"/>
        </w:rPr>
        <w:t xml:space="preserve"> </w:t>
      </w:r>
      <w:r>
        <w:rPr>
          <w:i/>
          <w:sz w:val="24"/>
        </w:rPr>
        <w:t>action</w:t>
      </w:r>
      <w:r>
        <w:rPr>
          <w:i/>
          <w:spacing w:val="-7"/>
          <w:sz w:val="24"/>
        </w:rPr>
        <w:t xml:space="preserve"> </w:t>
      </w:r>
      <w:r>
        <w:rPr>
          <w:i/>
          <w:sz w:val="24"/>
        </w:rPr>
        <w:t>at</w:t>
      </w:r>
      <w:r>
        <w:rPr>
          <w:i/>
          <w:spacing w:val="-7"/>
          <w:sz w:val="24"/>
        </w:rPr>
        <w:t xml:space="preserve"> </w:t>
      </w:r>
      <w:r>
        <w:rPr>
          <w:i/>
          <w:sz w:val="24"/>
        </w:rPr>
        <w:t>all</w:t>
      </w:r>
      <w:r>
        <w:rPr>
          <w:i/>
          <w:spacing w:val="-7"/>
          <w:sz w:val="24"/>
        </w:rPr>
        <w:t xml:space="preserve"> </w:t>
      </w:r>
      <w:r>
        <w:rPr>
          <w:i/>
          <w:sz w:val="24"/>
        </w:rPr>
        <w:t>because</w:t>
      </w:r>
      <w:r>
        <w:rPr>
          <w:i/>
          <w:spacing w:val="-6"/>
          <w:sz w:val="24"/>
        </w:rPr>
        <w:t xml:space="preserve"> </w:t>
      </w:r>
      <w:r>
        <w:rPr>
          <w:i/>
          <w:sz w:val="24"/>
        </w:rPr>
        <w:t>she</w:t>
      </w:r>
      <w:r>
        <w:rPr>
          <w:i/>
          <w:spacing w:val="-8"/>
          <w:sz w:val="24"/>
        </w:rPr>
        <w:t xml:space="preserve"> </w:t>
      </w:r>
      <w:r>
        <w:rPr>
          <w:i/>
          <w:sz w:val="24"/>
        </w:rPr>
        <w:t>supports</w:t>
      </w:r>
      <w:r>
        <w:rPr>
          <w:i/>
          <w:spacing w:val="-7"/>
          <w:sz w:val="24"/>
        </w:rPr>
        <w:t xml:space="preserve"> </w:t>
      </w:r>
      <w:r>
        <w:rPr>
          <w:i/>
          <w:sz w:val="24"/>
        </w:rPr>
        <w:t>her</w:t>
      </w:r>
      <w:r>
        <w:rPr>
          <w:i/>
          <w:spacing w:val="-7"/>
          <w:sz w:val="24"/>
        </w:rPr>
        <w:t xml:space="preserve"> </w:t>
      </w:r>
      <w:r>
        <w:rPr>
          <w:i/>
          <w:sz w:val="24"/>
        </w:rPr>
        <w:t>side.</w:t>
      </w:r>
      <w:r>
        <w:rPr>
          <w:i/>
          <w:spacing w:val="-8"/>
          <w:sz w:val="24"/>
        </w:rPr>
        <w:t xml:space="preserve"> </w:t>
      </w:r>
      <w:r>
        <w:rPr>
          <w:i/>
          <w:sz w:val="24"/>
        </w:rPr>
        <w:t>Anything</w:t>
      </w:r>
      <w:r>
        <w:rPr>
          <w:i/>
          <w:spacing w:val="-7"/>
          <w:sz w:val="24"/>
        </w:rPr>
        <w:t xml:space="preserve"> </w:t>
      </w:r>
      <w:r>
        <w:rPr>
          <w:i/>
          <w:sz w:val="24"/>
        </w:rPr>
        <w:t>done</w:t>
      </w:r>
      <w:r>
        <w:rPr>
          <w:i/>
          <w:spacing w:val="-8"/>
          <w:sz w:val="24"/>
        </w:rPr>
        <w:t xml:space="preserve"> </w:t>
      </w:r>
      <w:r>
        <w:rPr>
          <w:i/>
          <w:sz w:val="24"/>
        </w:rPr>
        <w:t>by</w:t>
      </w:r>
      <w:r>
        <w:rPr>
          <w:i/>
          <w:spacing w:val="-5"/>
          <w:sz w:val="24"/>
        </w:rPr>
        <w:t xml:space="preserve"> </w:t>
      </w:r>
      <w:r>
        <w:rPr>
          <w:i/>
          <w:sz w:val="24"/>
        </w:rPr>
        <w:t>Blacks</w:t>
      </w:r>
      <w:r>
        <w:rPr>
          <w:i/>
          <w:spacing w:val="-7"/>
          <w:sz w:val="24"/>
        </w:rPr>
        <w:t xml:space="preserve"> </w:t>
      </w:r>
      <w:r>
        <w:rPr>
          <w:i/>
          <w:sz w:val="24"/>
        </w:rPr>
        <w:t>is</w:t>
      </w:r>
      <w:r>
        <w:rPr>
          <w:i/>
          <w:spacing w:val="-4"/>
          <w:sz w:val="24"/>
        </w:rPr>
        <w:t xml:space="preserve"> </w:t>
      </w:r>
      <w:r>
        <w:rPr>
          <w:i/>
          <w:sz w:val="24"/>
        </w:rPr>
        <w:t>seen</w:t>
      </w:r>
      <w:r>
        <w:rPr>
          <w:i/>
          <w:spacing w:val="-7"/>
          <w:sz w:val="24"/>
        </w:rPr>
        <w:t xml:space="preserve"> </w:t>
      </w:r>
      <w:r>
        <w:rPr>
          <w:i/>
          <w:sz w:val="24"/>
        </w:rPr>
        <w:t>in</w:t>
      </w:r>
      <w:r>
        <w:rPr>
          <w:i/>
          <w:spacing w:val="-7"/>
          <w:sz w:val="24"/>
        </w:rPr>
        <w:t xml:space="preserve"> </w:t>
      </w:r>
      <w:r>
        <w:rPr>
          <w:i/>
          <w:sz w:val="24"/>
        </w:rPr>
        <w:t>a</w:t>
      </w:r>
      <w:r>
        <w:rPr>
          <w:i/>
          <w:spacing w:val="-7"/>
          <w:sz w:val="24"/>
        </w:rPr>
        <w:t xml:space="preserve"> </w:t>
      </w:r>
      <w:r>
        <w:rPr>
          <w:i/>
          <w:sz w:val="24"/>
        </w:rPr>
        <w:t>different</w:t>
      </w:r>
      <w:r>
        <w:rPr>
          <w:i/>
          <w:spacing w:val="-7"/>
          <w:sz w:val="24"/>
        </w:rPr>
        <w:t xml:space="preserve"> </w:t>
      </w:r>
      <w:r>
        <w:rPr>
          <w:i/>
          <w:sz w:val="24"/>
        </w:rPr>
        <w:t>way. I</w:t>
      </w:r>
      <w:r>
        <w:rPr>
          <w:i/>
          <w:spacing w:val="-9"/>
          <w:sz w:val="24"/>
        </w:rPr>
        <w:t xml:space="preserve"> </w:t>
      </w:r>
      <w:r>
        <w:rPr>
          <w:i/>
          <w:sz w:val="24"/>
        </w:rPr>
        <w:t>think</w:t>
      </w:r>
      <w:r>
        <w:rPr>
          <w:i/>
          <w:spacing w:val="-9"/>
          <w:sz w:val="24"/>
        </w:rPr>
        <w:t xml:space="preserve"> </w:t>
      </w:r>
      <w:r>
        <w:rPr>
          <w:i/>
          <w:sz w:val="24"/>
        </w:rPr>
        <w:t>she's</w:t>
      </w:r>
      <w:r>
        <w:rPr>
          <w:i/>
          <w:spacing w:val="-8"/>
          <w:sz w:val="24"/>
        </w:rPr>
        <w:t xml:space="preserve"> </w:t>
      </w:r>
      <w:r>
        <w:rPr>
          <w:i/>
          <w:sz w:val="24"/>
        </w:rPr>
        <w:t>not</w:t>
      </w:r>
      <w:r>
        <w:rPr>
          <w:i/>
          <w:spacing w:val="-8"/>
          <w:sz w:val="24"/>
        </w:rPr>
        <w:t xml:space="preserve"> </w:t>
      </w:r>
      <w:r>
        <w:rPr>
          <w:i/>
          <w:sz w:val="24"/>
        </w:rPr>
        <w:t>in</w:t>
      </w:r>
      <w:r>
        <w:rPr>
          <w:i/>
          <w:spacing w:val="-10"/>
          <w:sz w:val="24"/>
        </w:rPr>
        <w:t xml:space="preserve"> </w:t>
      </w:r>
      <w:r>
        <w:rPr>
          <w:i/>
          <w:sz w:val="24"/>
        </w:rPr>
        <w:t>the</w:t>
      </w:r>
      <w:r>
        <w:rPr>
          <w:i/>
          <w:spacing w:val="-9"/>
          <w:sz w:val="24"/>
        </w:rPr>
        <w:t xml:space="preserve"> </w:t>
      </w:r>
      <w:r>
        <w:rPr>
          <w:i/>
          <w:sz w:val="24"/>
        </w:rPr>
        <w:t>same</w:t>
      </w:r>
      <w:r>
        <w:rPr>
          <w:i/>
          <w:spacing w:val="-10"/>
          <w:sz w:val="24"/>
        </w:rPr>
        <w:t xml:space="preserve"> </w:t>
      </w:r>
      <w:r>
        <w:rPr>
          <w:i/>
          <w:sz w:val="24"/>
        </w:rPr>
        <w:t>position</w:t>
      </w:r>
      <w:r>
        <w:rPr>
          <w:i/>
          <w:spacing w:val="-8"/>
          <w:sz w:val="24"/>
        </w:rPr>
        <w:t xml:space="preserve"> </w:t>
      </w:r>
      <w:r>
        <w:rPr>
          <w:i/>
          <w:sz w:val="24"/>
        </w:rPr>
        <w:t>with</w:t>
      </w:r>
      <w:r>
        <w:rPr>
          <w:i/>
          <w:spacing w:val="-8"/>
          <w:sz w:val="24"/>
        </w:rPr>
        <w:t xml:space="preserve"> </w:t>
      </w:r>
      <w:r>
        <w:rPr>
          <w:i/>
          <w:sz w:val="24"/>
        </w:rPr>
        <w:t>us.</w:t>
      </w:r>
      <w:r>
        <w:rPr>
          <w:i/>
          <w:spacing w:val="-8"/>
          <w:sz w:val="24"/>
        </w:rPr>
        <w:t xml:space="preserve"> </w:t>
      </w:r>
      <w:r>
        <w:rPr>
          <w:i/>
          <w:sz w:val="24"/>
        </w:rPr>
        <w:t>However,</w:t>
      </w:r>
      <w:r>
        <w:rPr>
          <w:i/>
          <w:spacing w:val="-6"/>
          <w:sz w:val="24"/>
        </w:rPr>
        <w:t xml:space="preserve"> </w:t>
      </w:r>
      <w:r>
        <w:rPr>
          <w:i/>
          <w:sz w:val="24"/>
        </w:rPr>
        <w:t>Black</w:t>
      </w:r>
      <w:r>
        <w:rPr>
          <w:i/>
          <w:spacing w:val="-9"/>
          <w:sz w:val="24"/>
        </w:rPr>
        <w:t xml:space="preserve"> </w:t>
      </w:r>
      <w:r>
        <w:rPr>
          <w:i/>
          <w:sz w:val="24"/>
        </w:rPr>
        <w:t>supervisors</w:t>
      </w:r>
      <w:r>
        <w:rPr>
          <w:i/>
          <w:spacing w:val="-8"/>
          <w:sz w:val="24"/>
        </w:rPr>
        <w:t xml:space="preserve"> </w:t>
      </w:r>
      <w:r>
        <w:rPr>
          <w:i/>
          <w:sz w:val="24"/>
        </w:rPr>
        <w:t>are</w:t>
      </w:r>
      <w:r>
        <w:rPr>
          <w:i/>
          <w:spacing w:val="-9"/>
          <w:sz w:val="24"/>
        </w:rPr>
        <w:t xml:space="preserve"> </w:t>
      </w:r>
      <w:r>
        <w:rPr>
          <w:i/>
          <w:sz w:val="24"/>
        </w:rPr>
        <w:t>not</w:t>
      </w:r>
      <w:r>
        <w:rPr>
          <w:i/>
          <w:spacing w:val="-8"/>
          <w:sz w:val="24"/>
        </w:rPr>
        <w:t xml:space="preserve"> </w:t>
      </w:r>
      <w:r>
        <w:rPr>
          <w:i/>
          <w:sz w:val="24"/>
        </w:rPr>
        <w:t>active</w:t>
      </w:r>
      <w:r>
        <w:rPr>
          <w:i/>
          <w:spacing w:val="-9"/>
          <w:sz w:val="24"/>
        </w:rPr>
        <w:t xml:space="preserve"> </w:t>
      </w:r>
      <w:r>
        <w:rPr>
          <w:i/>
          <w:sz w:val="24"/>
        </w:rPr>
        <w:t>at</w:t>
      </w:r>
      <w:r>
        <w:rPr>
          <w:i/>
          <w:spacing w:val="-8"/>
          <w:sz w:val="24"/>
        </w:rPr>
        <w:t xml:space="preserve"> </w:t>
      </w:r>
      <w:r>
        <w:rPr>
          <w:i/>
          <w:sz w:val="24"/>
        </w:rPr>
        <w:t>all</w:t>
      </w:r>
      <w:r>
        <w:rPr>
          <w:i/>
          <w:spacing w:val="-10"/>
          <w:sz w:val="24"/>
        </w:rPr>
        <w:t xml:space="preserve"> </w:t>
      </w:r>
      <w:r>
        <w:rPr>
          <w:i/>
          <w:sz w:val="24"/>
        </w:rPr>
        <w:t>they fear</w:t>
      </w:r>
      <w:r>
        <w:rPr>
          <w:i/>
          <w:spacing w:val="-1"/>
          <w:sz w:val="24"/>
        </w:rPr>
        <w:t xml:space="preserve"> </w:t>
      </w:r>
      <w:r>
        <w:rPr>
          <w:i/>
          <w:sz w:val="24"/>
        </w:rPr>
        <w:t>for their jobs as well. They</w:t>
      </w:r>
      <w:r>
        <w:rPr>
          <w:i/>
          <w:spacing w:val="-1"/>
          <w:sz w:val="24"/>
        </w:rPr>
        <w:t xml:space="preserve"> </w:t>
      </w:r>
      <w:r>
        <w:rPr>
          <w:i/>
          <w:sz w:val="24"/>
        </w:rPr>
        <w:t>prefer</w:t>
      </w:r>
      <w:r>
        <w:rPr>
          <w:i/>
          <w:spacing w:val="-1"/>
          <w:sz w:val="24"/>
        </w:rPr>
        <w:t xml:space="preserve"> </w:t>
      </w:r>
      <w:r>
        <w:rPr>
          <w:i/>
          <w:sz w:val="24"/>
        </w:rPr>
        <w:t>to cool you down and tell you keep quiet, that is what they are here (P6A).</w:t>
      </w:r>
    </w:p>
    <w:p w14:paraId="645F14DF" w14:textId="77777777" w:rsidR="009E1845" w:rsidRDefault="00CE408B">
      <w:pPr>
        <w:spacing w:before="241" w:line="360" w:lineRule="auto"/>
        <w:ind w:left="740" w:right="1015"/>
        <w:jc w:val="both"/>
        <w:rPr>
          <w:i/>
          <w:sz w:val="24"/>
        </w:rPr>
      </w:pPr>
      <w:r>
        <w:rPr>
          <w:i/>
          <w:sz w:val="24"/>
        </w:rPr>
        <w:t>But if it doesn't involve a person stealing drinks, then he will not even pay attention to it. Black supervisors if you report issues, they also fear to raise it up especially if it involves White people or Indians. But they can assist you to be fired (P7A).</w:t>
      </w:r>
    </w:p>
    <w:p w14:paraId="2EB0937E" w14:textId="77777777" w:rsidR="009E1845" w:rsidRDefault="00CE408B">
      <w:pPr>
        <w:spacing w:before="241" w:line="360" w:lineRule="auto"/>
        <w:ind w:left="740" w:right="1017"/>
        <w:jc w:val="both"/>
        <w:rPr>
          <w:i/>
          <w:sz w:val="24"/>
        </w:rPr>
      </w:pPr>
      <w:r>
        <w:rPr>
          <w:i/>
          <w:sz w:val="24"/>
        </w:rPr>
        <w:t>But there is Black supervisor, they fear to take action if it is Black versus White. They cannot approach White because of fear of their jobs (P8A).</w:t>
      </w:r>
    </w:p>
    <w:p w14:paraId="47171281" w14:textId="77777777" w:rsidR="009E1845" w:rsidRDefault="00CE408B">
      <w:pPr>
        <w:pStyle w:val="ListParagraph"/>
        <w:numPr>
          <w:ilvl w:val="5"/>
          <w:numId w:val="59"/>
        </w:numPr>
        <w:tabs>
          <w:tab w:val="left" w:pos="2540"/>
        </w:tabs>
        <w:spacing w:before="243"/>
        <w:rPr>
          <w:b/>
          <w:sz w:val="24"/>
        </w:rPr>
      </w:pPr>
      <w:r>
        <w:rPr>
          <w:b/>
          <w:sz w:val="24"/>
        </w:rPr>
        <w:t>No</w:t>
      </w:r>
      <w:r>
        <w:rPr>
          <w:b/>
          <w:spacing w:val="-1"/>
          <w:sz w:val="24"/>
        </w:rPr>
        <w:t xml:space="preserve"> </w:t>
      </w:r>
      <w:r>
        <w:rPr>
          <w:b/>
          <w:sz w:val="24"/>
        </w:rPr>
        <w:t>action</w:t>
      </w:r>
      <w:r>
        <w:rPr>
          <w:b/>
          <w:spacing w:val="-1"/>
          <w:sz w:val="24"/>
        </w:rPr>
        <w:t xml:space="preserve"> </w:t>
      </w:r>
      <w:r>
        <w:rPr>
          <w:b/>
          <w:sz w:val="24"/>
        </w:rPr>
        <w:t>or</w:t>
      </w:r>
      <w:r>
        <w:rPr>
          <w:b/>
          <w:spacing w:val="-1"/>
          <w:sz w:val="24"/>
        </w:rPr>
        <w:t xml:space="preserve"> </w:t>
      </w:r>
      <w:r>
        <w:rPr>
          <w:b/>
          <w:spacing w:val="-2"/>
          <w:sz w:val="24"/>
        </w:rPr>
        <w:t>investigation</w:t>
      </w:r>
    </w:p>
    <w:p w14:paraId="5B2DAE83" w14:textId="77777777" w:rsidR="009E1845" w:rsidRDefault="009E1845">
      <w:pPr>
        <w:pStyle w:val="BodyText"/>
        <w:spacing w:before="97"/>
        <w:rPr>
          <w:b/>
        </w:rPr>
      </w:pPr>
    </w:p>
    <w:p w14:paraId="028CB4A8" w14:textId="77777777" w:rsidR="009E1845" w:rsidRDefault="00CE408B">
      <w:pPr>
        <w:pStyle w:val="BodyText"/>
        <w:spacing w:line="360" w:lineRule="auto"/>
        <w:ind w:left="740" w:right="1014"/>
        <w:jc w:val="both"/>
      </w:pPr>
      <w:r>
        <w:t>Even</w:t>
      </w:r>
      <w:r>
        <w:rPr>
          <w:spacing w:val="-6"/>
        </w:rPr>
        <w:t xml:space="preserve"> </w:t>
      </w:r>
      <w:r>
        <w:t>when</w:t>
      </w:r>
      <w:r>
        <w:rPr>
          <w:spacing w:val="-6"/>
        </w:rPr>
        <w:t xml:space="preserve"> </w:t>
      </w:r>
      <w:r>
        <w:t>complaints</w:t>
      </w:r>
      <w:r>
        <w:rPr>
          <w:spacing w:val="-6"/>
        </w:rPr>
        <w:t xml:space="preserve"> </w:t>
      </w:r>
      <w:r>
        <w:t>are</w:t>
      </w:r>
      <w:r>
        <w:rPr>
          <w:spacing w:val="-7"/>
        </w:rPr>
        <w:t xml:space="preserve"> </w:t>
      </w:r>
      <w:r>
        <w:t>made,</w:t>
      </w:r>
      <w:r>
        <w:rPr>
          <w:spacing w:val="-6"/>
        </w:rPr>
        <w:t xml:space="preserve"> </w:t>
      </w:r>
      <w:r>
        <w:t>the</w:t>
      </w:r>
      <w:r>
        <w:rPr>
          <w:spacing w:val="-6"/>
        </w:rPr>
        <w:t xml:space="preserve"> </w:t>
      </w:r>
      <w:r>
        <w:t>supervisors</w:t>
      </w:r>
      <w:r>
        <w:rPr>
          <w:spacing w:val="-6"/>
        </w:rPr>
        <w:t xml:space="preserve"> </w:t>
      </w:r>
      <w:r>
        <w:t>take</w:t>
      </w:r>
      <w:r>
        <w:rPr>
          <w:spacing w:val="-7"/>
        </w:rPr>
        <w:t xml:space="preserve"> </w:t>
      </w:r>
      <w:r>
        <w:t>no</w:t>
      </w:r>
      <w:r>
        <w:rPr>
          <w:spacing w:val="-3"/>
        </w:rPr>
        <w:t xml:space="preserve"> </w:t>
      </w:r>
      <w:r>
        <w:t>action,</w:t>
      </w:r>
      <w:r>
        <w:rPr>
          <w:spacing w:val="-5"/>
        </w:rPr>
        <w:t xml:space="preserve"> </w:t>
      </w:r>
      <w:r>
        <w:t>and</w:t>
      </w:r>
      <w:r>
        <w:rPr>
          <w:spacing w:val="-6"/>
        </w:rPr>
        <w:t xml:space="preserve"> </w:t>
      </w:r>
      <w:r>
        <w:t>nothing</w:t>
      </w:r>
      <w:r>
        <w:rPr>
          <w:spacing w:val="-6"/>
        </w:rPr>
        <w:t xml:space="preserve"> </w:t>
      </w:r>
      <w:r>
        <w:t>is</w:t>
      </w:r>
      <w:r>
        <w:rPr>
          <w:spacing w:val="-5"/>
        </w:rPr>
        <w:t xml:space="preserve"> </w:t>
      </w:r>
      <w:r>
        <w:t>investigated.</w:t>
      </w:r>
      <w:r>
        <w:rPr>
          <w:spacing w:val="40"/>
        </w:rPr>
        <w:t xml:space="preserve"> </w:t>
      </w:r>
      <w:r>
        <w:t>This can relate to the above point, that supervisors themselves are fearful for their own jobs.</w:t>
      </w:r>
    </w:p>
    <w:p w14:paraId="6AFB3512" w14:textId="77777777" w:rsidR="009E1845" w:rsidRDefault="00CE408B">
      <w:pPr>
        <w:spacing w:before="240" w:line="360" w:lineRule="auto"/>
        <w:ind w:left="740" w:right="1020"/>
        <w:jc w:val="both"/>
        <w:rPr>
          <w:i/>
          <w:sz w:val="24"/>
        </w:rPr>
      </w:pPr>
      <w:r>
        <w:rPr>
          <w:i/>
          <w:sz w:val="24"/>
        </w:rPr>
        <w:t>They</w:t>
      </w:r>
      <w:r>
        <w:rPr>
          <w:i/>
          <w:spacing w:val="-7"/>
          <w:sz w:val="24"/>
        </w:rPr>
        <w:t xml:space="preserve"> </w:t>
      </w:r>
      <w:r>
        <w:rPr>
          <w:i/>
          <w:sz w:val="24"/>
        </w:rPr>
        <w:t>don't</w:t>
      </w:r>
      <w:r>
        <w:rPr>
          <w:i/>
          <w:spacing w:val="-5"/>
          <w:sz w:val="24"/>
        </w:rPr>
        <w:t xml:space="preserve"> </w:t>
      </w:r>
      <w:r>
        <w:rPr>
          <w:i/>
          <w:sz w:val="24"/>
        </w:rPr>
        <w:t>even</w:t>
      </w:r>
      <w:r>
        <w:rPr>
          <w:i/>
          <w:spacing w:val="-6"/>
          <w:sz w:val="24"/>
        </w:rPr>
        <w:t xml:space="preserve"> </w:t>
      </w:r>
      <w:r>
        <w:rPr>
          <w:i/>
          <w:sz w:val="24"/>
        </w:rPr>
        <w:t>intervene.</w:t>
      </w:r>
      <w:r>
        <w:rPr>
          <w:i/>
          <w:spacing w:val="-6"/>
          <w:sz w:val="24"/>
        </w:rPr>
        <w:t xml:space="preserve"> </w:t>
      </w:r>
      <w:r>
        <w:rPr>
          <w:i/>
          <w:sz w:val="24"/>
        </w:rPr>
        <w:t>You're</w:t>
      </w:r>
      <w:r>
        <w:rPr>
          <w:i/>
          <w:spacing w:val="-7"/>
          <w:sz w:val="24"/>
        </w:rPr>
        <w:t xml:space="preserve"> </w:t>
      </w:r>
      <w:r>
        <w:rPr>
          <w:i/>
          <w:sz w:val="24"/>
        </w:rPr>
        <w:t>speaking</w:t>
      </w:r>
      <w:r>
        <w:rPr>
          <w:i/>
          <w:spacing w:val="-5"/>
          <w:sz w:val="24"/>
        </w:rPr>
        <w:t xml:space="preserve"> </w:t>
      </w:r>
      <w:r>
        <w:rPr>
          <w:i/>
          <w:sz w:val="24"/>
        </w:rPr>
        <w:t>to</w:t>
      </w:r>
      <w:r>
        <w:rPr>
          <w:i/>
          <w:spacing w:val="-5"/>
          <w:sz w:val="24"/>
        </w:rPr>
        <w:t xml:space="preserve"> </w:t>
      </w:r>
      <w:r>
        <w:rPr>
          <w:i/>
          <w:sz w:val="24"/>
        </w:rPr>
        <w:t>a</w:t>
      </w:r>
      <w:r>
        <w:rPr>
          <w:i/>
          <w:spacing w:val="-6"/>
          <w:sz w:val="24"/>
        </w:rPr>
        <w:t xml:space="preserve"> </w:t>
      </w:r>
      <w:r>
        <w:rPr>
          <w:i/>
          <w:sz w:val="24"/>
        </w:rPr>
        <w:t>deaf</w:t>
      </w:r>
      <w:r>
        <w:rPr>
          <w:i/>
          <w:spacing w:val="-5"/>
          <w:sz w:val="24"/>
        </w:rPr>
        <w:t xml:space="preserve"> </w:t>
      </w:r>
      <w:r>
        <w:rPr>
          <w:i/>
          <w:sz w:val="24"/>
        </w:rPr>
        <w:t>ear</w:t>
      </w:r>
      <w:r>
        <w:rPr>
          <w:i/>
          <w:spacing w:val="-6"/>
          <w:sz w:val="24"/>
        </w:rPr>
        <w:t xml:space="preserve"> </w:t>
      </w:r>
      <w:r>
        <w:rPr>
          <w:i/>
          <w:sz w:val="24"/>
        </w:rPr>
        <w:t>in</w:t>
      </w:r>
      <w:r>
        <w:rPr>
          <w:i/>
          <w:spacing w:val="-5"/>
          <w:sz w:val="24"/>
        </w:rPr>
        <w:t xml:space="preserve"> </w:t>
      </w:r>
      <w:r>
        <w:rPr>
          <w:i/>
          <w:sz w:val="24"/>
        </w:rPr>
        <w:t>the</w:t>
      </w:r>
      <w:r>
        <w:rPr>
          <w:i/>
          <w:spacing w:val="-6"/>
          <w:sz w:val="24"/>
        </w:rPr>
        <w:t xml:space="preserve"> </w:t>
      </w:r>
      <w:r>
        <w:rPr>
          <w:i/>
          <w:sz w:val="24"/>
        </w:rPr>
        <w:t>sense</w:t>
      </w:r>
      <w:r>
        <w:rPr>
          <w:i/>
          <w:spacing w:val="-7"/>
          <w:sz w:val="24"/>
        </w:rPr>
        <w:t xml:space="preserve"> </w:t>
      </w:r>
      <w:r>
        <w:rPr>
          <w:i/>
          <w:sz w:val="24"/>
        </w:rPr>
        <w:t>that</w:t>
      </w:r>
      <w:r>
        <w:rPr>
          <w:i/>
          <w:spacing w:val="-5"/>
          <w:sz w:val="24"/>
        </w:rPr>
        <w:t xml:space="preserve"> </w:t>
      </w:r>
      <w:r>
        <w:rPr>
          <w:i/>
          <w:sz w:val="24"/>
        </w:rPr>
        <w:t>when</w:t>
      </w:r>
      <w:r>
        <w:rPr>
          <w:i/>
          <w:spacing w:val="-6"/>
          <w:sz w:val="24"/>
        </w:rPr>
        <w:t xml:space="preserve"> </w:t>
      </w:r>
      <w:r>
        <w:rPr>
          <w:i/>
          <w:sz w:val="24"/>
        </w:rPr>
        <w:t>you</w:t>
      </w:r>
      <w:r>
        <w:rPr>
          <w:i/>
          <w:spacing w:val="-6"/>
          <w:sz w:val="24"/>
        </w:rPr>
        <w:t xml:space="preserve"> </w:t>
      </w:r>
      <w:r>
        <w:rPr>
          <w:i/>
          <w:sz w:val="24"/>
        </w:rPr>
        <w:t>say</w:t>
      </w:r>
      <w:r>
        <w:rPr>
          <w:i/>
          <w:spacing w:val="-7"/>
          <w:sz w:val="24"/>
        </w:rPr>
        <w:t xml:space="preserve"> </w:t>
      </w:r>
      <w:r>
        <w:rPr>
          <w:i/>
          <w:sz w:val="24"/>
        </w:rPr>
        <w:t>something to them, it's not like any action is going to be taken or any investigation that is going to be done, nothing (P2A).</w:t>
      </w:r>
    </w:p>
    <w:p w14:paraId="422FDB8B" w14:textId="104D4FC3" w:rsidR="009E1845" w:rsidRDefault="00CE408B">
      <w:pPr>
        <w:spacing w:before="242" w:line="360" w:lineRule="auto"/>
        <w:ind w:left="740" w:right="1019"/>
        <w:jc w:val="both"/>
        <w:rPr>
          <w:i/>
          <w:sz w:val="24"/>
        </w:rPr>
      </w:pPr>
      <w:r>
        <w:rPr>
          <w:i/>
          <w:sz w:val="24"/>
        </w:rPr>
        <w:t xml:space="preserve">When it comes to racial discrimination, all those things, people are afraid to talk about that. So, they only talk to </w:t>
      </w:r>
      <w:r w:rsidR="00435533">
        <w:rPr>
          <w:i/>
          <w:sz w:val="24"/>
        </w:rPr>
        <w:t>us,</w:t>
      </w:r>
      <w:r>
        <w:rPr>
          <w:i/>
          <w:sz w:val="24"/>
        </w:rPr>
        <w:t xml:space="preserve"> but I don't think it gets to them. That's why it's hard (P2B).</w:t>
      </w:r>
    </w:p>
    <w:p w14:paraId="4106328C" w14:textId="45D3D511" w:rsidR="009E1845" w:rsidRDefault="00CE408B">
      <w:pPr>
        <w:spacing w:before="240" w:line="360" w:lineRule="auto"/>
        <w:ind w:left="740" w:right="1018"/>
        <w:jc w:val="both"/>
        <w:rPr>
          <w:i/>
          <w:sz w:val="24"/>
        </w:rPr>
      </w:pPr>
      <w:r>
        <w:rPr>
          <w:i/>
          <w:sz w:val="24"/>
        </w:rPr>
        <w:t xml:space="preserve">You report and no action is taken to tell you. If you report it might be your </w:t>
      </w:r>
      <w:r w:rsidR="00435533">
        <w:rPr>
          <w:i/>
          <w:sz w:val="24"/>
        </w:rPr>
        <w:t>notice,</w:t>
      </w:r>
      <w:r>
        <w:rPr>
          <w:i/>
          <w:sz w:val="24"/>
        </w:rPr>
        <w:t xml:space="preserve"> so people fear to report unless it is very serious (P5B).</w:t>
      </w:r>
    </w:p>
    <w:p w14:paraId="25CDF08A"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6891A324" w14:textId="77777777" w:rsidR="009E1845" w:rsidRDefault="00CE408B">
      <w:pPr>
        <w:pStyle w:val="ListParagraph"/>
        <w:numPr>
          <w:ilvl w:val="5"/>
          <w:numId w:val="59"/>
        </w:numPr>
        <w:tabs>
          <w:tab w:val="left" w:pos="2540"/>
        </w:tabs>
        <w:spacing w:before="81"/>
        <w:rPr>
          <w:b/>
          <w:sz w:val="24"/>
        </w:rPr>
      </w:pPr>
      <w:r>
        <w:rPr>
          <w:b/>
          <w:sz w:val="24"/>
        </w:rPr>
        <w:lastRenderedPageBreak/>
        <w:t>Selective</w:t>
      </w:r>
      <w:r>
        <w:rPr>
          <w:b/>
          <w:spacing w:val="-4"/>
          <w:sz w:val="24"/>
        </w:rPr>
        <w:t xml:space="preserve"> </w:t>
      </w:r>
      <w:r>
        <w:rPr>
          <w:b/>
          <w:sz w:val="24"/>
        </w:rPr>
        <w:t>and</w:t>
      </w:r>
      <w:r>
        <w:rPr>
          <w:b/>
          <w:spacing w:val="-1"/>
          <w:sz w:val="24"/>
        </w:rPr>
        <w:t xml:space="preserve"> </w:t>
      </w:r>
      <w:r>
        <w:rPr>
          <w:b/>
          <w:spacing w:val="-2"/>
          <w:sz w:val="24"/>
        </w:rPr>
        <w:t>different</w:t>
      </w:r>
    </w:p>
    <w:p w14:paraId="362C8115" w14:textId="77777777" w:rsidR="009E1845" w:rsidRDefault="009E1845">
      <w:pPr>
        <w:pStyle w:val="BodyText"/>
        <w:spacing w:before="100"/>
        <w:rPr>
          <w:b/>
        </w:rPr>
      </w:pPr>
    </w:p>
    <w:p w14:paraId="6460D6C5" w14:textId="77777777" w:rsidR="009E1845" w:rsidRDefault="00CE408B">
      <w:pPr>
        <w:pStyle w:val="BodyText"/>
        <w:spacing w:line="360" w:lineRule="auto"/>
        <w:ind w:left="740" w:right="1062"/>
        <w:jc w:val="both"/>
      </w:pPr>
      <w:r>
        <w:t>When</w:t>
      </w:r>
      <w:r>
        <w:rPr>
          <w:spacing w:val="-4"/>
        </w:rPr>
        <w:t xml:space="preserve"> </w:t>
      </w:r>
      <w:r>
        <w:t>African</w:t>
      </w:r>
      <w:r>
        <w:rPr>
          <w:spacing w:val="-2"/>
        </w:rPr>
        <w:t xml:space="preserve"> </w:t>
      </w:r>
      <w:r>
        <w:t>employees</w:t>
      </w:r>
      <w:r>
        <w:rPr>
          <w:spacing w:val="-2"/>
        </w:rPr>
        <w:t xml:space="preserve"> </w:t>
      </w:r>
      <w:r>
        <w:t>complain,</w:t>
      </w:r>
      <w:r>
        <w:rPr>
          <w:spacing w:val="-4"/>
        </w:rPr>
        <w:t xml:space="preserve"> </w:t>
      </w:r>
      <w:r>
        <w:t>nothing</w:t>
      </w:r>
      <w:r>
        <w:rPr>
          <w:spacing w:val="-4"/>
        </w:rPr>
        <w:t xml:space="preserve"> </w:t>
      </w:r>
      <w:r>
        <w:t>is</w:t>
      </w:r>
      <w:r>
        <w:rPr>
          <w:spacing w:val="-1"/>
        </w:rPr>
        <w:t xml:space="preserve"> </w:t>
      </w:r>
      <w:r>
        <w:t>done,</w:t>
      </w:r>
      <w:r>
        <w:rPr>
          <w:spacing w:val="-4"/>
        </w:rPr>
        <w:t xml:space="preserve"> </w:t>
      </w:r>
      <w:r>
        <w:t>and</w:t>
      </w:r>
      <w:r>
        <w:rPr>
          <w:spacing w:val="-4"/>
        </w:rPr>
        <w:t xml:space="preserve"> </w:t>
      </w:r>
      <w:r>
        <w:t>it</w:t>
      </w:r>
      <w:r>
        <w:rPr>
          <w:spacing w:val="-4"/>
        </w:rPr>
        <w:t xml:space="preserve"> </w:t>
      </w:r>
      <w:r>
        <w:t>is</w:t>
      </w:r>
      <w:r>
        <w:rPr>
          <w:spacing w:val="-4"/>
        </w:rPr>
        <w:t xml:space="preserve"> </w:t>
      </w:r>
      <w:r>
        <w:t>viewed</w:t>
      </w:r>
      <w:r>
        <w:rPr>
          <w:spacing w:val="-4"/>
        </w:rPr>
        <w:t xml:space="preserve"> </w:t>
      </w:r>
      <w:r>
        <w:t>differently.</w:t>
      </w:r>
      <w:r>
        <w:rPr>
          <w:spacing w:val="-4"/>
        </w:rPr>
        <w:t xml:space="preserve"> </w:t>
      </w:r>
      <w:r>
        <w:t>Supervisors</w:t>
      </w:r>
      <w:r>
        <w:rPr>
          <w:spacing w:val="-4"/>
        </w:rPr>
        <w:t xml:space="preserve"> </w:t>
      </w:r>
      <w:r>
        <w:t>are hence selective in the type of complaints they take seriously.</w:t>
      </w:r>
    </w:p>
    <w:p w14:paraId="721C4317" w14:textId="77777777" w:rsidR="009E1845" w:rsidRDefault="00CE408B">
      <w:pPr>
        <w:spacing w:before="240" w:line="360" w:lineRule="auto"/>
        <w:ind w:left="740" w:right="1017"/>
        <w:jc w:val="both"/>
        <w:rPr>
          <w:i/>
          <w:sz w:val="24"/>
        </w:rPr>
      </w:pPr>
      <w:r>
        <w:rPr>
          <w:i/>
          <w:sz w:val="24"/>
        </w:rPr>
        <w:t>No</w:t>
      </w:r>
      <w:r>
        <w:rPr>
          <w:i/>
          <w:spacing w:val="-10"/>
          <w:sz w:val="24"/>
        </w:rPr>
        <w:t xml:space="preserve"> </w:t>
      </w:r>
      <w:r>
        <w:rPr>
          <w:i/>
          <w:sz w:val="24"/>
        </w:rPr>
        <w:t>action</w:t>
      </w:r>
      <w:r>
        <w:rPr>
          <w:i/>
          <w:spacing w:val="-11"/>
          <w:sz w:val="24"/>
        </w:rPr>
        <w:t xml:space="preserve"> </w:t>
      </w:r>
      <w:r>
        <w:rPr>
          <w:i/>
          <w:sz w:val="24"/>
        </w:rPr>
        <w:t>at</w:t>
      </w:r>
      <w:r>
        <w:rPr>
          <w:i/>
          <w:spacing w:val="-10"/>
          <w:sz w:val="24"/>
        </w:rPr>
        <w:t xml:space="preserve"> </w:t>
      </w:r>
      <w:r>
        <w:rPr>
          <w:i/>
          <w:sz w:val="24"/>
        </w:rPr>
        <w:t>all</w:t>
      </w:r>
      <w:r>
        <w:rPr>
          <w:i/>
          <w:spacing w:val="-10"/>
          <w:sz w:val="24"/>
        </w:rPr>
        <w:t xml:space="preserve"> </w:t>
      </w:r>
      <w:r>
        <w:rPr>
          <w:i/>
          <w:sz w:val="24"/>
        </w:rPr>
        <w:t>because</w:t>
      </w:r>
      <w:r>
        <w:rPr>
          <w:i/>
          <w:spacing w:val="-10"/>
          <w:sz w:val="24"/>
        </w:rPr>
        <w:t xml:space="preserve"> </w:t>
      </w:r>
      <w:r>
        <w:rPr>
          <w:i/>
          <w:sz w:val="24"/>
        </w:rPr>
        <w:t>he</w:t>
      </w:r>
      <w:r>
        <w:rPr>
          <w:i/>
          <w:spacing w:val="-11"/>
          <w:sz w:val="24"/>
        </w:rPr>
        <w:t xml:space="preserve"> </w:t>
      </w:r>
      <w:r>
        <w:rPr>
          <w:i/>
          <w:sz w:val="24"/>
        </w:rPr>
        <w:t>supports</w:t>
      </w:r>
      <w:r>
        <w:rPr>
          <w:i/>
          <w:spacing w:val="-10"/>
          <w:sz w:val="24"/>
        </w:rPr>
        <w:t xml:space="preserve"> </w:t>
      </w:r>
      <w:r>
        <w:rPr>
          <w:i/>
          <w:sz w:val="24"/>
        </w:rPr>
        <w:t>his</w:t>
      </w:r>
      <w:r>
        <w:rPr>
          <w:i/>
          <w:spacing w:val="-10"/>
          <w:sz w:val="24"/>
        </w:rPr>
        <w:t xml:space="preserve"> </w:t>
      </w:r>
      <w:r>
        <w:rPr>
          <w:i/>
          <w:sz w:val="24"/>
        </w:rPr>
        <w:t>side.</w:t>
      </w:r>
      <w:r>
        <w:rPr>
          <w:i/>
          <w:spacing w:val="-10"/>
          <w:sz w:val="24"/>
        </w:rPr>
        <w:t xml:space="preserve"> </w:t>
      </w:r>
      <w:r>
        <w:rPr>
          <w:i/>
          <w:sz w:val="24"/>
        </w:rPr>
        <w:t>Anything</w:t>
      </w:r>
      <w:r>
        <w:rPr>
          <w:i/>
          <w:spacing w:val="-11"/>
          <w:sz w:val="24"/>
        </w:rPr>
        <w:t xml:space="preserve"> </w:t>
      </w:r>
      <w:r>
        <w:rPr>
          <w:i/>
          <w:sz w:val="24"/>
        </w:rPr>
        <w:t>done</w:t>
      </w:r>
      <w:r>
        <w:rPr>
          <w:i/>
          <w:spacing w:val="-11"/>
          <w:sz w:val="24"/>
        </w:rPr>
        <w:t xml:space="preserve"> </w:t>
      </w:r>
      <w:r>
        <w:rPr>
          <w:i/>
          <w:sz w:val="24"/>
        </w:rPr>
        <w:t>by</w:t>
      </w:r>
      <w:r>
        <w:rPr>
          <w:i/>
          <w:spacing w:val="-9"/>
          <w:sz w:val="24"/>
        </w:rPr>
        <w:t xml:space="preserve"> </w:t>
      </w:r>
      <w:r>
        <w:rPr>
          <w:i/>
          <w:sz w:val="24"/>
        </w:rPr>
        <w:t>Blacks</w:t>
      </w:r>
      <w:r>
        <w:rPr>
          <w:i/>
          <w:spacing w:val="-10"/>
          <w:sz w:val="24"/>
        </w:rPr>
        <w:t xml:space="preserve"> </w:t>
      </w:r>
      <w:r>
        <w:rPr>
          <w:i/>
          <w:sz w:val="24"/>
        </w:rPr>
        <w:t>is</w:t>
      </w:r>
      <w:r>
        <w:rPr>
          <w:i/>
          <w:spacing w:val="-10"/>
          <w:sz w:val="24"/>
        </w:rPr>
        <w:t xml:space="preserve"> </w:t>
      </w:r>
      <w:r>
        <w:rPr>
          <w:i/>
          <w:sz w:val="24"/>
        </w:rPr>
        <w:t>viewed</w:t>
      </w:r>
      <w:r>
        <w:rPr>
          <w:i/>
          <w:spacing w:val="-10"/>
          <w:sz w:val="24"/>
        </w:rPr>
        <w:t xml:space="preserve"> </w:t>
      </w:r>
      <w:r>
        <w:rPr>
          <w:i/>
          <w:sz w:val="24"/>
        </w:rPr>
        <w:t>differently</w:t>
      </w:r>
      <w:r>
        <w:rPr>
          <w:i/>
          <w:spacing w:val="-11"/>
          <w:sz w:val="24"/>
        </w:rPr>
        <w:t xml:space="preserve"> </w:t>
      </w:r>
      <w:r>
        <w:rPr>
          <w:i/>
          <w:sz w:val="24"/>
        </w:rPr>
        <w:t>(P4A). I don't think they really take it seriously. It can be either it's because they are basically ignorant, or</w:t>
      </w:r>
      <w:r>
        <w:rPr>
          <w:i/>
          <w:spacing w:val="-1"/>
          <w:sz w:val="24"/>
        </w:rPr>
        <w:t xml:space="preserve"> </w:t>
      </w:r>
      <w:r>
        <w:rPr>
          <w:i/>
          <w:sz w:val="24"/>
        </w:rPr>
        <w:t>they</w:t>
      </w:r>
      <w:r>
        <w:rPr>
          <w:i/>
          <w:spacing w:val="-2"/>
          <w:sz w:val="24"/>
        </w:rPr>
        <w:t xml:space="preserve"> </w:t>
      </w:r>
      <w:r>
        <w:rPr>
          <w:i/>
          <w:sz w:val="24"/>
        </w:rPr>
        <w:t>don't</w:t>
      </w:r>
      <w:r>
        <w:rPr>
          <w:i/>
          <w:spacing w:val="-1"/>
          <w:sz w:val="24"/>
        </w:rPr>
        <w:t xml:space="preserve"> </w:t>
      </w:r>
      <w:r>
        <w:rPr>
          <w:i/>
          <w:sz w:val="24"/>
        </w:rPr>
        <w:t>want</w:t>
      </w:r>
      <w:r>
        <w:rPr>
          <w:i/>
          <w:spacing w:val="-1"/>
          <w:sz w:val="24"/>
        </w:rPr>
        <w:t xml:space="preserve"> </w:t>
      </w:r>
      <w:r>
        <w:rPr>
          <w:i/>
          <w:sz w:val="24"/>
        </w:rPr>
        <w:t>people that</w:t>
      </w:r>
      <w:r>
        <w:rPr>
          <w:i/>
          <w:spacing w:val="-1"/>
          <w:sz w:val="24"/>
        </w:rPr>
        <w:t xml:space="preserve"> </w:t>
      </w:r>
      <w:r>
        <w:rPr>
          <w:i/>
          <w:sz w:val="24"/>
        </w:rPr>
        <w:t>are</w:t>
      </w:r>
      <w:r>
        <w:rPr>
          <w:i/>
          <w:spacing w:val="-2"/>
          <w:sz w:val="24"/>
        </w:rPr>
        <w:t xml:space="preserve"> </w:t>
      </w:r>
      <w:r>
        <w:rPr>
          <w:i/>
          <w:sz w:val="24"/>
        </w:rPr>
        <w:t>in</w:t>
      </w:r>
      <w:r>
        <w:rPr>
          <w:i/>
          <w:spacing w:val="-1"/>
          <w:sz w:val="24"/>
        </w:rPr>
        <w:t xml:space="preserve"> </w:t>
      </w:r>
      <w:r>
        <w:rPr>
          <w:i/>
          <w:sz w:val="24"/>
        </w:rPr>
        <w:t>the</w:t>
      </w:r>
      <w:r>
        <w:rPr>
          <w:i/>
          <w:spacing w:val="-2"/>
          <w:sz w:val="24"/>
        </w:rPr>
        <w:t xml:space="preserve"> </w:t>
      </w:r>
      <w:r>
        <w:rPr>
          <w:i/>
          <w:sz w:val="24"/>
        </w:rPr>
        <w:t>management</w:t>
      </w:r>
      <w:r>
        <w:rPr>
          <w:i/>
          <w:spacing w:val="-1"/>
          <w:sz w:val="24"/>
        </w:rPr>
        <w:t xml:space="preserve"> </w:t>
      </w:r>
      <w:r>
        <w:rPr>
          <w:i/>
          <w:sz w:val="24"/>
        </w:rPr>
        <w:t>group</w:t>
      </w:r>
      <w:r>
        <w:rPr>
          <w:i/>
          <w:spacing w:val="-1"/>
          <w:sz w:val="24"/>
        </w:rPr>
        <w:t xml:space="preserve"> </w:t>
      </w:r>
      <w:r>
        <w:rPr>
          <w:i/>
          <w:sz w:val="24"/>
        </w:rPr>
        <w:t>to</w:t>
      </w:r>
      <w:r>
        <w:rPr>
          <w:i/>
          <w:spacing w:val="-1"/>
          <w:sz w:val="24"/>
        </w:rPr>
        <w:t xml:space="preserve"> </w:t>
      </w:r>
      <w:r>
        <w:rPr>
          <w:i/>
          <w:sz w:val="24"/>
        </w:rPr>
        <w:t>be</w:t>
      </w:r>
      <w:r>
        <w:rPr>
          <w:i/>
          <w:spacing w:val="-2"/>
          <w:sz w:val="24"/>
        </w:rPr>
        <w:t xml:space="preserve"> </w:t>
      </w:r>
      <w:r>
        <w:rPr>
          <w:i/>
          <w:sz w:val="24"/>
        </w:rPr>
        <w:t>in</w:t>
      </w:r>
      <w:r>
        <w:rPr>
          <w:i/>
          <w:spacing w:val="-1"/>
          <w:sz w:val="24"/>
        </w:rPr>
        <w:t xml:space="preserve"> </w:t>
      </w:r>
      <w:r>
        <w:rPr>
          <w:i/>
          <w:sz w:val="24"/>
        </w:rPr>
        <w:t>trouble.</w:t>
      </w:r>
      <w:r>
        <w:rPr>
          <w:i/>
          <w:spacing w:val="-1"/>
          <w:sz w:val="24"/>
        </w:rPr>
        <w:t xml:space="preserve"> </w:t>
      </w:r>
      <w:r>
        <w:rPr>
          <w:i/>
          <w:sz w:val="24"/>
        </w:rPr>
        <w:t>So,</w:t>
      </w:r>
      <w:r>
        <w:rPr>
          <w:i/>
          <w:spacing w:val="-1"/>
          <w:sz w:val="24"/>
        </w:rPr>
        <w:t xml:space="preserve"> </w:t>
      </w:r>
      <w:r>
        <w:rPr>
          <w:i/>
          <w:sz w:val="24"/>
        </w:rPr>
        <w:t>they</w:t>
      </w:r>
      <w:r>
        <w:rPr>
          <w:i/>
          <w:spacing w:val="-2"/>
          <w:sz w:val="24"/>
        </w:rPr>
        <w:t xml:space="preserve"> </w:t>
      </w:r>
      <w:r>
        <w:rPr>
          <w:i/>
          <w:sz w:val="24"/>
        </w:rPr>
        <w:t>don't</w:t>
      </w:r>
      <w:r>
        <w:rPr>
          <w:i/>
          <w:spacing w:val="-1"/>
          <w:sz w:val="24"/>
        </w:rPr>
        <w:t xml:space="preserve"> </w:t>
      </w:r>
      <w:r>
        <w:rPr>
          <w:i/>
          <w:sz w:val="24"/>
        </w:rPr>
        <w:t>really take it seriously. The upper person doesn't take it seriously, up unless it's something that's going to affect the business itself (P7A).</w:t>
      </w:r>
    </w:p>
    <w:p w14:paraId="4146CF67" w14:textId="77777777" w:rsidR="009E1845" w:rsidRDefault="00CE408B">
      <w:pPr>
        <w:pStyle w:val="ListParagraph"/>
        <w:numPr>
          <w:ilvl w:val="5"/>
          <w:numId w:val="59"/>
        </w:numPr>
        <w:tabs>
          <w:tab w:val="left" w:pos="2540"/>
        </w:tabs>
        <w:spacing w:before="242"/>
        <w:rPr>
          <w:b/>
          <w:sz w:val="24"/>
        </w:rPr>
      </w:pPr>
      <w:r>
        <w:rPr>
          <w:b/>
          <w:sz w:val="24"/>
        </w:rPr>
        <w:t>See</w:t>
      </w:r>
      <w:r>
        <w:rPr>
          <w:b/>
          <w:spacing w:val="-3"/>
          <w:sz w:val="24"/>
        </w:rPr>
        <w:t xml:space="preserve"> </w:t>
      </w:r>
      <w:r>
        <w:rPr>
          <w:b/>
          <w:sz w:val="24"/>
        </w:rPr>
        <w:t>female</w:t>
      </w:r>
      <w:r>
        <w:rPr>
          <w:b/>
          <w:spacing w:val="-1"/>
          <w:sz w:val="24"/>
        </w:rPr>
        <w:t xml:space="preserve"> </w:t>
      </w:r>
      <w:r>
        <w:rPr>
          <w:b/>
          <w:sz w:val="24"/>
        </w:rPr>
        <w:t>disrespect</w:t>
      </w:r>
      <w:r>
        <w:rPr>
          <w:b/>
          <w:spacing w:val="-2"/>
          <w:sz w:val="24"/>
        </w:rPr>
        <w:t xml:space="preserve"> </w:t>
      </w:r>
      <w:r>
        <w:rPr>
          <w:b/>
          <w:sz w:val="24"/>
        </w:rPr>
        <w:t xml:space="preserve">as </w:t>
      </w:r>
      <w:r>
        <w:rPr>
          <w:b/>
          <w:spacing w:val="-2"/>
          <w:sz w:val="24"/>
        </w:rPr>
        <w:t>normal</w:t>
      </w:r>
    </w:p>
    <w:p w14:paraId="548F7A9C" w14:textId="77777777" w:rsidR="009E1845" w:rsidRDefault="009E1845">
      <w:pPr>
        <w:pStyle w:val="BodyText"/>
        <w:spacing w:before="100"/>
        <w:rPr>
          <w:b/>
        </w:rPr>
      </w:pPr>
    </w:p>
    <w:p w14:paraId="1F5F847F" w14:textId="77777777" w:rsidR="009E1845" w:rsidRDefault="00CE408B">
      <w:pPr>
        <w:pStyle w:val="BodyText"/>
        <w:spacing w:line="360" w:lineRule="auto"/>
        <w:ind w:left="740" w:right="1167"/>
      </w:pPr>
      <w:r>
        <w:t>When</w:t>
      </w:r>
      <w:r>
        <w:rPr>
          <w:spacing w:val="-3"/>
        </w:rPr>
        <w:t xml:space="preserve"> </w:t>
      </w:r>
      <w:r>
        <w:t>female</w:t>
      </w:r>
      <w:r>
        <w:rPr>
          <w:spacing w:val="-3"/>
        </w:rPr>
        <w:t xml:space="preserve"> </w:t>
      </w:r>
      <w:r>
        <w:t>employees</w:t>
      </w:r>
      <w:r>
        <w:rPr>
          <w:spacing w:val="-1"/>
        </w:rPr>
        <w:t xml:space="preserve"> </w:t>
      </w:r>
      <w:r>
        <w:t>complain</w:t>
      </w:r>
      <w:r>
        <w:rPr>
          <w:spacing w:val="-3"/>
        </w:rPr>
        <w:t xml:space="preserve"> </w:t>
      </w:r>
      <w:r>
        <w:t>of</w:t>
      </w:r>
      <w:r>
        <w:rPr>
          <w:spacing w:val="-3"/>
        </w:rPr>
        <w:t xml:space="preserve"> </w:t>
      </w:r>
      <w:r>
        <w:t>disrespect,</w:t>
      </w:r>
      <w:r>
        <w:rPr>
          <w:spacing w:val="-3"/>
        </w:rPr>
        <w:t xml:space="preserve"> </w:t>
      </w:r>
      <w:r>
        <w:t>nothing</w:t>
      </w:r>
      <w:r>
        <w:rPr>
          <w:spacing w:val="-3"/>
        </w:rPr>
        <w:t xml:space="preserve"> </w:t>
      </w:r>
      <w:r>
        <w:t>is</w:t>
      </w:r>
      <w:r>
        <w:rPr>
          <w:spacing w:val="-3"/>
        </w:rPr>
        <w:t xml:space="preserve"> </w:t>
      </w:r>
      <w:r>
        <w:t>done</w:t>
      </w:r>
      <w:r>
        <w:rPr>
          <w:spacing w:val="-4"/>
        </w:rPr>
        <w:t xml:space="preserve"> </w:t>
      </w:r>
      <w:r>
        <w:t>by</w:t>
      </w:r>
      <w:r>
        <w:rPr>
          <w:spacing w:val="-3"/>
        </w:rPr>
        <w:t xml:space="preserve"> </w:t>
      </w:r>
      <w:r>
        <w:t>the</w:t>
      </w:r>
      <w:r>
        <w:rPr>
          <w:spacing w:val="-3"/>
        </w:rPr>
        <w:t xml:space="preserve"> </w:t>
      </w:r>
      <w:r>
        <w:t>supervisor</w:t>
      </w:r>
      <w:r>
        <w:rPr>
          <w:spacing w:val="-3"/>
        </w:rPr>
        <w:t xml:space="preserve"> </w:t>
      </w:r>
      <w:r>
        <w:t>as</w:t>
      </w:r>
      <w:r>
        <w:rPr>
          <w:spacing w:val="-3"/>
        </w:rPr>
        <w:t xml:space="preserve"> </w:t>
      </w:r>
      <w:r>
        <w:t>they</w:t>
      </w:r>
      <w:r>
        <w:rPr>
          <w:spacing w:val="-3"/>
        </w:rPr>
        <w:t xml:space="preserve"> </w:t>
      </w:r>
      <w:r>
        <w:t>see this behaviour as ‘normal’.</w:t>
      </w:r>
    </w:p>
    <w:p w14:paraId="2E6ABD1A" w14:textId="77777777" w:rsidR="009E1845" w:rsidRDefault="00CE408B">
      <w:pPr>
        <w:spacing w:before="240" w:line="360" w:lineRule="auto"/>
        <w:ind w:left="740" w:right="1019"/>
        <w:jc w:val="both"/>
        <w:rPr>
          <w:i/>
          <w:sz w:val="24"/>
        </w:rPr>
      </w:pPr>
      <w:r>
        <w:rPr>
          <w:i/>
          <w:sz w:val="24"/>
        </w:rPr>
        <w:t>They also have got that same</w:t>
      </w:r>
      <w:r>
        <w:rPr>
          <w:i/>
          <w:spacing w:val="-1"/>
          <w:sz w:val="24"/>
        </w:rPr>
        <w:t xml:space="preserve"> </w:t>
      </w:r>
      <w:r>
        <w:rPr>
          <w:i/>
          <w:sz w:val="24"/>
        </w:rPr>
        <w:t>mentality; they don't even see anything wrong about it. To them it's like, it's normal. Especially</w:t>
      </w:r>
      <w:r>
        <w:rPr>
          <w:i/>
          <w:spacing w:val="-1"/>
          <w:sz w:val="24"/>
        </w:rPr>
        <w:t xml:space="preserve"> </w:t>
      </w:r>
      <w:r>
        <w:rPr>
          <w:i/>
          <w:sz w:val="24"/>
        </w:rPr>
        <w:t>because</w:t>
      </w:r>
      <w:r>
        <w:rPr>
          <w:i/>
          <w:spacing w:val="-1"/>
          <w:sz w:val="24"/>
        </w:rPr>
        <w:t xml:space="preserve"> </w:t>
      </w:r>
      <w:r>
        <w:rPr>
          <w:i/>
          <w:sz w:val="24"/>
        </w:rPr>
        <w:t>most of the</w:t>
      </w:r>
      <w:r>
        <w:rPr>
          <w:i/>
          <w:spacing w:val="-1"/>
          <w:sz w:val="24"/>
        </w:rPr>
        <w:t xml:space="preserve"> </w:t>
      </w:r>
      <w:r>
        <w:rPr>
          <w:i/>
          <w:sz w:val="24"/>
        </w:rPr>
        <w:t>hotels, they</w:t>
      </w:r>
      <w:r>
        <w:rPr>
          <w:i/>
          <w:spacing w:val="-2"/>
          <w:sz w:val="24"/>
        </w:rPr>
        <w:t xml:space="preserve"> </w:t>
      </w:r>
      <w:r>
        <w:rPr>
          <w:i/>
          <w:sz w:val="24"/>
        </w:rPr>
        <w:t>always hire</w:t>
      </w:r>
      <w:r>
        <w:rPr>
          <w:i/>
          <w:spacing w:val="-1"/>
          <w:sz w:val="24"/>
        </w:rPr>
        <w:t xml:space="preserve"> </w:t>
      </w:r>
      <w:r>
        <w:rPr>
          <w:i/>
          <w:sz w:val="24"/>
        </w:rPr>
        <w:t>men, and they</w:t>
      </w:r>
      <w:r>
        <w:rPr>
          <w:i/>
          <w:spacing w:val="-2"/>
          <w:sz w:val="24"/>
        </w:rPr>
        <w:t xml:space="preserve"> </w:t>
      </w:r>
      <w:r>
        <w:rPr>
          <w:i/>
          <w:sz w:val="24"/>
        </w:rPr>
        <w:t>don't even feel...</w:t>
      </w:r>
      <w:r>
        <w:rPr>
          <w:i/>
          <w:spacing w:val="-4"/>
          <w:sz w:val="24"/>
        </w:rPr>
        <w:t xml:space="preserve"> </w:t>
      </w:r>
      <w:r>
        <w:rPr>
          <w:i/>
          <w:sz w:val="24"/>
        </w:rPr>
        <w:t>They</w:t>
      </w:r>
      <w:r>
        <w:rPr>
          <w:i/>
          <w:spacing w:val="-6"/>
          <w:sz w:val="24"/>
        </w:rPr>
        <w:t xml:space="preserve"> </w:t>
      </w:r>
      <w:r>
        <w:rPr>
          <w:i/>
          <w:sz w:val="24"/>
        </w:rPr>
        <w:t>think</w:t>
      </w:r>
      <w:r>
        <w:rPr>
          <w:i/>
          <w:spacing w:val="-6"/>
          <w:sz w:val="24"/>
        </w:rPr>
        <w:t xml:space="preserve"> </w:t>
      </w:r>
      <w:r>
        <w:rPr>
          <w:i/>
          <w:sz w:val="24"/>
        </w:rPr>
        <w:t>like,</w:t>
      </w:r>
      <w:r>
        <w:rPr>
          <w:i/>
          <w:spacing w:val="-5"/>
          <w:sz w:val="24"/>
        </w:rPr>
        <w:t xml:space="preserve"> </w:t>
      </w:r>
      <w:r>
        <w:rPr>
          <w:i/>
          <w:sz w:val="24"/>
        </w:rPr>
        <w:t>it's</w:t>
      </w:r>
      <w:r>
        <w:rPr>
          <w:i/>
          <w:spacing w:val="-2"/>
          <w:sz w:val="24"/>
        </w:rPr>
        <w:t xml:space="preserve"> </w:t>
      </w:r>
      <w:r>
        <w:rPr>
          <w:i/>
          <w:sz w:val="24"/>
        </w:rPr>
        <w:t>normal</w:t>
      </w:r>
      <w:r>
        <w:rPr>
          <w:i/>
          <w:spacing w:val="-4"/>
          <w:sz w:val="24"/>
        </w:rPr>
        <w:t xml:space="preserve"> </w:t>
      </w:r>
      <w:r>
        <w:rPr>
          <w:i/>
          <w:sz w:val="24"/>
        </w:rPr>
        <w:t>when</w:t>
      </w:r>
      <w:r>
        <w:rPr>
          <w:i/>
          <w:spacing w:val="-5"/>
          <w:sz w:val="24"/>
        </w:rPr>
        <w:t xml:space="preserve"> </w:t>
      </w:r>
      <w:r>
        <w:rPr>
          <w:i/>
          <w:sz w:val="24"/>
        </w:rPr>
        <w:t>they're</w:t>
      </w:r>
      <w:r>
        <w:rPr>
          <w:i/>
          <w:spacing w:val="-6"/>
          <w:sz w:val="24"/>
        </w:rPr>
        <w:t xml:space="preserve"> </w:t>
      </w:r>
      <w:r>
        <w:rPr>
          <w:i/>
          <w:sz w:val="24"/>
        </w:rPr>
        <w:t>talking</w:t>
      </w:r>
      <w:r>
        <w:rPr>
          <w:i/>
          <w:spacing w:val="-5"/>
          <w:sz w:val="24"/>
        </w:rPr>
        <w:t xml:space="preserve"> </w:t>
      </w:r>
      <w:r>
        <w:rPr>
          <w:i/>
          <w:sz w:val="24"/>
        </w:rPr>
        <w:t>to</w:t>
      </w:r>
      <w:r>
        <w:rPr>
          <w:i/>
          <w:spacing w:val="-4"/>
          <w:sz w:val="24"/>
        </w:rPr>
        <w:t xml:space="preserve"> </w:t>
      </w:r>
      <w:r>
        <w:rPr>
          <w:i/>
          <w:sz w:val="24"/>
        </w:rPr>
        <w:t>the</w:t>
      </w:r>
      <w:r>
        <w:rPr>
          <w:i/>
          <w:spacing w:val="-5"/>
          <w:sz w:val="24"/>
        </w:rPr>
        <w:t xml:space="preserve"> </w:t>
      </w:r>
      <w:r>
        <w:rPr>
          <w:i/>
          <w:sz w:val="24"/>
        </w:rPr>
        <w:t>women</w:t>
      </w:r>
      <w:r>
        <w:rPr>
          <w:i/>
          <w:spacing w:val="-5"/>
          <w:sz w:val="24"/>
        </w:rPr>
        <w:t xml:space="preserve"> </w:t>
      </w:r>
      <w:r>
        <w:rPr>
          <w:i/>
          <w:sz w:val="24"/>
        </w:rPr>
        <w:t>as</w:t>
      </w:r>
      <w:r>
        <w:rPr>
          <w:i/>
          <w:spacing w:val="-5"/>
          <w:sz w:val="24"/>
        </w:rPr>
        <w:t xml:space="preserve"> </w:t>
      </w:r>
      <w:r>
        <w:rPr>
          <w:i/>
          <w:sz w:val="24"/>
        </w:rPr>
        <w:t>maybe</w:t>
      </w:r>
      <w:r>
        <w:rPr>
          <w:i/>
          <w:spacing w:val="-6"/>
          <w:sz w:val="24"/>
        </w:rPr>
        <w:t xml:space="preserve"> </w:t>
      </w:r>
      <w:r>
        <w:rPr>
          <w:i/>
          <w:sz w:val="24"/>
        </w:rPr>
        <w:t>as</w:t>
      </w:r>
      <w:r>
        <w:rPr>
          <w:i/>
          <w:spacing w:val="-5"/>
          <w:sz w:val="24"/>
        </w:rPr>
        <w:t xml:space="preserve"> </w:t>
      </w:r>
      <w:r>
        <w:rPr>
          <w:i/>
          <w:sz w:val="24"/>
        </w:rPr>
        <w:t>women,</w:t>
      </w:r>
      <w:r>
        <w:rPr>
          <w:i/>
          <w:spacing w:val="-5"/>
          <w:sz w:val="24"/>
        </w:rPr>
        <w:t xml:space="preserve"> </w:t>
      </w:r>
      <w:r>
        <w:rPr>
          <w:i/>
          <w:sz w:val="24"/>
        </w:rPr>
        <w:t>we</w:t>
      </w:r>
      <w:r>
        <w:rPr>
          <w:i/>
          <w:spacing w:val="-4"/>
          <w:sz w:val="24"/>
        </w:rPr>
        <w:t xml:space="preserve"> </w:t>
      </w:r>
      <w:r>
        <w:rPr>
          <w:i/>
          <w:sz w:val="24"/>
        </w:rPr>
        <w:t>don't feel</w:t>
      </w:r>
      <w:r>
        <w:rPr>
          <w:i/>
          <w:spacing w:val="-9"/>
          <w:sz w:val="24"/>
        </w:rPr>
        <w:t xml:space="preserve"> </w:t>
      </w:r>
      <w:r>
        <w:rPr>
          <w:i/>
          <w:sz w:val="24"/>
        </w:rPr>
        <w:t>comfortable</w:t>
      </w:r>
      <w:r>
        <w:rPr>
          <w:i/>
          <w:spacing w:val="-8"/>
          <w:sz w:val="24"/>
        </w:rPr>
        <w:t xml:space="preserve"> </w:t>
      </w:r>
      <w:r>
        <w:rPr>
          <w:i/>
          <w:sz w:val="24"/>
        </w:rPr>
        <w:t>about</w:t>
      </w:r>
      <w:r>
        <w:rPr>
          <w:i/>
          <w:spacing w:val="-9"/>
          <w:sz w:val="24"/>
        </w:rPr>
        <w:t xml:space="preserve"> </w:t>
      </w:r>
      <w:r>
        <w:rPr>
          <w:i/>
          <w:sz w:val="24"/>
        </w:rPr>
        <w:t>it,</w:t>
      </w:r>
      <w:r>
        <w:rPr>
          <w:i/>
          <w:spacing w:val="-10"/>
          <w:sz w:val="24"/>
        </w:rPr>
        <w:t xml:space="preserve"> </w:t>
      </w:r>
      <w:r>
        <w:rPr>
          <w:i/>
          <w:sz w:val="24"/>
        </w:rPr>
        <w:t>but</w:t>
      </w:r>
      <w:r>
        <w:rPr>
          <w:i/>
          <w:spacing w:val="-9"/>
          <w:sz w:val="24"/>
        </w:rPr>
        <w:t xml:space="preserve"> </w:t>
      </w:r>
      <w:r>
        <w:rPr>
          <w:i/>
          <w:sz w:val="24"/>
        </w:rPr>
        <w:t>for</w:t>
      </w:r>
      <w:r>
        <w:rPr>
          <w:i/>
          <w:spacing w:val="-9"/>
          <w:sz w:val="24"/>
        </w:rPr>
        <w:t xml:space="preserve"> </w:t>
      </w:r>
      <w:r>
        <w:rPr>
          <w:i/>
          <w:sz w:val="24"/>
        </w:rPr>
        <w:t>them,</w:t>
      </w:r>
      <w:r>
        <w:rPr>
          <w:i/>
          <w:spacing w:val="-8"/>
          <w:sz w:val="24"/>
        </w:rPr>
        <w:t xml:space="preserve"> </w:t>
      </w:r>
      <w:r>
        <w:rPr>
          <w:i/>
          <w:sz w:val="24"/>
        </w:rPr>
        <w:t>as</w:t>
      </w:r>
      <w:r>
        <w:rPr>
          <w:i/>
          <w:spacing w:val="-9"/>
          <w:sz w:val="24"/>
        </w:rPr>
        <w:t xml:space="preserve"> </w:t>
      </w:r>
      <w:r>
        <w:rPr>
          <w:i/>
          <w:sz w:val="24"/>
        </w:rPr>
        <w:t>males,</w:t>
      </w:r>
      <w:r>
        <w:rPr>
          <w:i/>
          <w:spacing w:val="-10"/>
          <w:sz w:val="24"/>
        </w:rPr>
        <w:t xml:space="preserve"> </w:t>
      </w:r>
      <w:r>
        <w:rPr>
          <w:i/>
          <w:sz w:val="24"/>
        </w:rPr>
        <w:t>they</w:t>
      </w:r>
      <w:r>
        <w:rPr>
          <w:i/>
          <w:spacing w:val="-11"/>
          <w:sz w:val="24"/>
        </w:rPr>
        <w:t xml:space="preserve"> </w:t>
      </w:r>
      <w:r>
        <w:rPr>
          <w:i/>
          <w:sz w:val="24"/>
        </w:rPr>
        <w:t>think</w:t>
      </w:r>
      <w:r>
        <w:rPr>
          <w:i/>
          <w:spacing w:val="-8"/>
          <w:sz w:val="24"/>
        </w:rPr>
        <w:t xml:space="preserve"> </w:t>
      </w:r>
      <w:r>
        <w:rPr>
          <w:i/>
          <w:sz w:val="24"/>
        </w:rPr>
        <w:t>it's</w:t>
      </w:r>
      <w:r>
        <w:rPr>
          <w:i/>
          <w:spacing w:val="-9"/>
          <w:sz w:val="24"/>
        </w:rPr>
        <w:t xml:space="preserve"> </w:t>
      </w:r>
      <w:r>
        <w:rPr>
          <w:i/>
          <w:sz w:val="24"/>
        </w:rPr>
        <w:t>normal</w:t>
      </w:r>
      <w:r>
        <w:rPr>
          <w:i/>
          <w:spacing w:val="-7"/>
          <w:sz w:val="24"/>
        </w:rPr>
        <w:t xml:space="preserve"> </w:t>
      </w:r>
      <w:r>
        <w:rPr>
          <w:i/>
          <w:sz w:val="24"/>
        </w:rPr>
        <w:t>because</w:t>
      </w:r>
      <w:r>
        <w:rPr>
          <w:i/>
          <w:spacing w:val="-10"/>
          <w:sz w:val="24"/>
        </w:rPr>
        <w:t xml:space="preserve"> </w:t>
      </w:r>
      <w:r>
        <w:rPr>
          <w:i/>
          <w:sz w:val="24"/>
        </w:rPr>
        <w:t>of</w:t>
      </w:r>
      <w:r>
        <w:rPr>
          <w:i/>
          <w:spacing w:val="-9"/>
          <w:sz w:val="24"/>
        </w:rPr>
        <w:t xml:space="preserve"> </w:t>
      </w:r>
      <w:r>
        <w:rPr>
          <w:i/>
          <w:sz w:val="24"/>
        </w:rPr>
        <w:t>the</w:t>
      </w:r>
      <w:r>
        <w:rPr>
          <w:i/>
          <w:spacing w:val="-8"/>
          <w:sz w:val="24"/>
        </w:rPr>
        <w:t xml:space="preserve"> </w:t>
      </w:r>
      <w:r>
        <w:rPr>
          <w:i/>
          <w:sz w:val="24"/>
        </w:rPr>
        <w:t>environment that we are in (P3A).</w:t>
      </w:r>
    </w:p>
    <w:p w14:paraId="4FE5546D" w14:textId="77777777" w:rsidR="009E1845" w:rsidRDefault="00CE408B">
      <w:pPr>
        <w:pStyle w:val="ListParagraph"/>
        <w:numPr>
          <w:ilvl w:val="5"/>
          <w:numId w:val="59"/>
        </w:numPr>
        <w:tabs>
          <w:tab w:val="left" w:pos="2540"/>
        </w:tabs>
        <w:spacing w:before="241"/>
        <w:rPr>
          <w:b/>
          <w:sz w:val="24"/>
        </w:rPr>
      </w:pPr>
      <w:r>
        <w:rPr>
          <w:b/>
          <w:sz w:val="24"/>
        </w:rPr>
        <w:t>More</w:t>
      </w:r>
      <w:r>
        <w:rPr>
          <w:b/>
          <w:spacing w:val="-2"/>
          <w:sz w:val="24"/>
        </w:rPr>
        <w:t xml:space="preserve"> </w:t>
      </w:r>
      <w:r>
        <w:rPr>
          <w:b/>
          <w:sz w:val="24"/>
        </w:rPr>
        <w:t>interested</w:t>
      </w:r>
      <w:r>
        <w:rPr>
          <w:b/>
          <w:spacing w:val="-1"/>
          <w:sz w:val="24"/>
        </w:rPr>
        <w:t xml:space="preserve"> </w:t>
      </w:r>
      <w:r>
        <w:rPr>
          <w:b/>
          <w:sz w:val="24"/>
        </w:rPr>
        <w:t xml:space="preserve">in </w:t>
      </w:r>
      <w:r>
        <w:rPr>
          <w:b/>
          <w:spacing w:val="-2"/>
          <w:sz w:val="24"/>
        </w:rPr>
        <w:t>guests</w:t>
      </w:r>
    </w:p>
    <w:p w14:paraId="2BE4CC77" w14:textId="77777777" w:rsidR="009E1845" w:rsidRDefault="009E1845">
      <w:pPr>
        <w:pStyle w:val="BodyText"/>
        <w:spacing w:before="100"/>
        <w:rPr>
          <w:b/>
        </w:rPr>
      </w:pPr>
    </w:p>
    <w:p w14:paraId="0384B62B" w14:textId="77777777" w:rsidR="009E1845" w:rsidRDefault="00CE408B">
      <w:pPr>
        <w:pStyle w:val="BodyText"/>
        <w:ind w:left="740"/>
      </w:pPr>
      <w:r>
        <w:t>Supervisors</w:t>
      </w:r>
      <w:r>
        <w:rPr>
          <w:spacing w:val="-4"/>
        </w:rPr>
        <w:t xml:space="preserve"> </w:t>
      </w:r>
      <w:r>
        <w:t>are</w:t>
      </w:r>
      <w:r>
        <w:rPr>
          <w:spacing w:val="-3"/>
        </w:rPr>
        <w:t xml:space="preserve"> </w:t>
      </w:r>
      <w:r>
        <w:t>more</w:t>
      </w:r>
      <w:r>
        <w:rPr>
          <w:spacing w:val="-2"/>
        </w:rPr>
        <w:t xml:space="preserve"> </w:t>
      </w:r>
      <w:r>
        <w:t>interested</w:t>
      </w:r>
      <w:r>
        <w:rPr>
          <w:spacing w:val="-1"/>
        </w:rPr>
        <w:t xml:space="preserve"> </w:t>
      </w:r>
      <w:r>
        <w:t>in</w:t>
      </w:r>
      <w:r>
        <w:rPr>
          <w:spacing w:val="-1"/>
        </w:rPr>
        <w:t xml:space="preserve"> </w:t>
      </w:r>
      <w:r>
        <w:t>guest/customer complaints</w:t>
      </w:r>
      <w:r>
        <w:rPr>
          <w:spacing w:val="-1"/>
        </w:rPr>
        <w:t xml:space="preserve"> </w:t>
      </w:r>
      <w:r>
        <w:t>rather</w:t>
      </w:r>
      <w:r>
        <w:rPr>
          <w:spacing w:val="-3"/>
        </w:rPr>
        <w:t xml:space="preserve"> </w:t>
      </w:r>
      <w:r>
        <w:t>than</w:t>
      </w:r>
      <w:r>
        <w:rPr>
          <w:spacing w:val="-1"/>
        </w:rPr>
        <w:t xml:space="preserve"> </w:t>
      </w:r>
      <w:r>
        <w:t>staff</w:t>
      </w:r>
      <w:r>
        <w:rPr>
          <w:spacing w:val="-3"/>
        </w:rPr>
        <w:t xml:space="preserve"> </w:t>
      </w:r>
      <w:r>
        <w:rPr>
          <w:spacing w:val="-2"/>
        </w:rPr>
        <w:t>complaints.</w:t>
      </w:r>
    </w:p>
    <w:p w14:paraId="154D474C" w14:textId="77777777" w:rsidR="009E1845" w:rsidRDefault="009E1845">
      <w:pPr>
        <w:pStyle w:val="BodyText"/>
        <w:spacing w:before="101"/>
      </w:pPr>
    </w:p>
    <w:p w14:paraId="50B4E083" w14:textId="77777777" w:rsidR="009E1845" w:rsidRDefault="00CE408B">
      <w:pPr>
        <w:spacing w:line="360" w:lineRule="auto"/>
        <w:ind w:left="740" w:right="1021"/>
        <w:jc w:val="both"/>
        <w:rPr>
          <w:i/>
          <w:sz w:val="24"/>
        </w:rPr>
      </w:pPr>
      <w:r>
        <w:rPr>
          <w:i/>
          <w:sz w:val="24"/>
        </w:rPr>
        <w:t>They don't take those things seriously. The only thing they care about will be guest. They don't care</w:t>
      </w:r>
      <w:r>
        <w:rPr>
          <w:i/>
          <w:spacing w:val="-15"/>
          <w:sz w:val="24"/>
        </w:rPr>
        <w:t xml:space="preserve"> </w:t>
      </w:r>
      <w:r>
        <w:rPr>
          <w:i/>
          <w:sz w:val="24"/>
        </w:rPr>
        <w:t>about</w:t>
      </w:r>
      <w:r>
        <w:rPr>
          <w:i/>
          <w:spacing w:val="-15"/>
          <w:sz w:val="24"/>
        </w:rPr>
        <w:t xml:space="preserve"> </w:t>
      </w:r>
      <w:r>
        <w:rPr>
          <w:i/>
          <w:sz w:val="24"/>
        </w:rPr>
        <w:t>their</w:t>
      </w:r>
      <w:r>
        <w:rPr>
          <w:i/>
          <w:spacing w:val="-15"/>
          <w:sz w:val="24"/>
        </w:rPr>
        <w:t xml:space="preserve"> </w:t>
      </w:r>
      <w:r>
        <w:rPr>
          <w:i/>
          <w:sz w:val="24"/>
        </w:rPr>
        <w:t>staff.</w:t>
      </w:r>
      <w:r>
        <w:rPr>
          <w:i/>
          <w:spacing w:val="-15"/>
          <w:sz w:val="24"/>
        </w:rPr>
        <w:t xml:space="preserve"> </w:t>
      </w:r>
      <w:r>
        <w:rPr>
          <w:i/>
          <w:sz w:val="24"/>
        </w:rPr>
        <w:t>They</w:t>
      </w:r>
      <w:r>
        <w:rPr>
          <w:i/>
          <w:spacing w:val="-15"/>
          <w:sz w:val="24"/>
        </w:rPr>
        <w:t xml:space="preserve"> </w:t>
      </w:r>
      <w:r>
        <w:rPr>
          <w:i/>
          <w:sz w:val="24"/>
        </w:rPr>
        <w:t>don't</w:t>
      </w:r>
      <w:r>
        <w:rPr>
          <w:i/>
          <w:spacing w:val="-15"/>
          <w:sz w:val="24"/>
        </w:rPr>
        <w:t xml:space="preserve"> </w:t>
      </w:r>
      <w:r>
        <w:rPr>
          <w:i/>
          <w:sz w:val="24"/>
        </w:rPr>
        <w:t>care</w:t>
      </w:r>
      <w:r>
        <w:rPr>
          <w:i/>
          <w:spacing w:val="-15"/>
          <w:sz w:val="24"/>
        </w:rPr>
        <w:t xml:space="preserve"> </w:t>
      </w:r>
      <w:r>
        <w:rPr>
          <w:i/>
          <w:sz w:val="24"/>
        </w:rPr>
        <w:t>about</w:t>
      </w:r>
      <w:r>
        <w:rPr>
          <w:i/>
          <w:spacing w:val="-15"/>
          <w:sz w:val="24"/>
        </w:rPr>
        <w:t xml:space="preserve"> </w:t>
      </w:r>
      <w:r>
        <w:rPr>
          <w:i/>
          <w:sz w:val="24"/>
        </w:rPr>
        <w:t>how</w:t>
      </w:r>
      <w:r>
        <w:rPr>
          <w:i/>
          <w:spacing w:val="-15"/>
          <w:sz w:val="24"/>
        </w:rPr>
        <w:t xml:space="preserve"> </w:t>
      </w:r>
      <w:r>
        <w:rPr>
          <w:i/>
          <w:sz w:val="24"/>
        </w:rPr>
        <w:t>you</w:t>
      </w:r>
      <w:r>
        <w:rPr>
          <w:i/>
          <w:spacing w:val="-15"/>
          <w:sz w:val="24"/>
        </w:rPr>
        <w:t xml:space="preserve"> </w:t>
      </w:r>
      <w:r>
        <w:rPr>
          <w:i/>
          <w:sz w:val="24"/>
        </w:rPr>
        <w:t>feel.</w:t>
      </w:r>
      <w:r>
        <w:rPr>
          <w:i/>
          <w:spacing w:val="-15"/>
          <w:sz w:val="24"/>
        </w:rPr>
        <w:t xml:space="preserve"> </w:t>
      </w:r>
      <w:r>
        <w:rPr>
          <w:i/>
          <w:sz w:val="24"/>
        </w:rPr>
        <w:t>Because</w:t>
      </w:r>
      <w:r>
        <w:rPr>
          <w:i/>
          <w:spacing w:val="-15"/>
          <w:sz w:val="24"/>
        </w:rPr>
        <w:t xml:space="preserve"> </w:t>
      </w:r>
      <w:r>
        <w:rPr>
          <w:i/>
          <w:sz w:val="24"/>
        </w:rPr>
        <w:t>sometimes</w:t>
      </w:r>
      <w:r>
        <w:rPr>
          <w:i/>
          <w:spacing w:val="-15"/>
          <w:sz w:val="24"/>
        </w:rPr>
        <w:t xml:space="preserve"> </w:t>
      </w:r>
      <w:r>
        <w:rPr>
          <w:i/>
          <w:sz w:val="24"/>
        </w:rPr>
        <w:t>the</w:t>
      </w:r>
      <w:r>
        <w:rPr>
          <w:i/>
          <w:spacing w:val="-15"/>
          <w:sz w:val="24"/>
        </w:rPr>
        <w:t xml:space="preserve"> </w:t>
      </w:r>
      <w:r>
        <w:rPr>
          <w:i/>
          <w:sz w:val="24"/>
        </w:rPr>
        <w:t>supervisor</w:t>
      </w:r>
      <w:r>
        <w:rPr>
          <w:i/>
          <w:spacing w:val="-15"/>
          <w:sz w:val="24"/>
        </w:rPr>
        <w:t xml:space="preserve"> </w:t>
      </w:r>
      <w:r>
        <w:rPr>
          <w:i/>
          <w:sz w:val="24"/>
        </w:rPr>
        <w:t>would even come and shout at you in front of the guest (P9A).</w:t>
      </w:r>
    </w:p>
    <w:p w14:paraId="4615DA61" w14:textId="77777777" w:rsidR="009E1845" w:rsidRDefault="00CE408B">
      <w:pPr>
        <w:pStyle w:val="ListParagraph"/>
        <w:numPr>
          <w:ilvl w:val="3"/>
          <w:numId w:val="59"/>
        </w:numPr>
        <w:tabs>
          <w:tab w:val="left" w:pos="1819"/>
        </w:tabs>
        <w:spacing w:before="242"/>
        <w:ind w:left="1819" w:hanging="359"/>
        <w:rPr>
          <w:b/>
          <w:sz w:val="24"/>
        </w:rPr>
      </w:pPr>
      <w:r>
        <w:rPr>
          <w:b/>
          <w:sz w:val="24"/>
        </w:rPr>
        <w:t>Human</w:t>
      </w:r>
      <w:r>
        <w:rPr>
          <w:b/>
          <w:spacing w:val="-1"/>
          <w:sz w:val="24"/>
        </w:rPr>
        <w:t xml:space="preserve"> </w:t>
      </w:r>
      <w:r>
        <w:rPr>
          <w:b/>
          <w:spacing w:val="-2"/>
          <w:sz w:val="24"/>
        </w:rPr>
        <w:t>Resources</w:t>
      </w:r>
    </w:p>
    <w:p w14:paraId="4F679E71" w14:textId="77777777" w:rsidR="009E1845" w:rsidRDefault="009E1845">
      <w:pPr>
        <w:pStyle w:val="BodyText"/>
        <w:spacing w:before="101"/>
        <w:rPr>
          <w:b/>
        </w:rPr>
      </w:pPr>
    </w:p>
    <w:p w14:paraId="553641C5" w14:textId="77777777" w:rsidR="009E1845" w:rsidRDefault="00CE408B">
      <w:pPr>
        <w:pStyle w:val="BodyText"/>
        <w:spacing w:line="360" w:lineRule="auto"/>
        <w:ind w:left="740" w:right="1167"/>
      </w:pPr>
      <w:r>
        <w:t>One</w:t>
      </w:r>
      <w:r>
        <w:rPr>
          <w:spacing w:val="-5"/>
        </w:rPr>
        <w:t xml:space="preserve"> </w:t>
      </w:r>
      <w:r>
        <w:t>respondent</w:t>
      </w:r>
      <w:r>
        <w:rPr>
          <w:spacing w:val="-3"/>
        </w:rPr>
        <w:t xml:space="preserve"> </w:t>
      </w:r>
      <w:r>
        <w:t>who</w:t>
      </w:r>
      <w:r>
        <w:rPr>
          <w:spacing w:val="-3"/>
        </w:rPr>
        <w:t xml:space="preserve"> </w:t>
      </w:r>
      <w:r>
        <w:t>is</w:t>
      </w:r>
      <w:r>
        <w:rPr>
          <w:spacing w:val="-3"/>
        </w:rPr>
        <w:t xml:space="preserve"> </w:t>
      </w:r>
      <w:r>
        <w:t>a</w:t>
      </w:r>
      <w:r>
        <w:rPr>
          <w:spacing w:val="-2"/>
        </w:rPr>
        <w:t xml:space="preserve"> </w:t>
      </w:r>
      <w:r>
        <w:t>supervisor</w:t>
      </w:r>
      <w:r>
        <w:rPr>
          <w:spacing w:val="-4"/>
        </w:rPr>
        <w:t xml:space="preserve"> </w:t>
      </w:r>
      <w:r>
        <w:t>conveyed</w:t>
      </w:r>
      <w:r>
        <w:rPr>
          <w:spacing w:val="-3"/>
        </w:rPr>
        <w:t xml:space="preserve"> </w:t>
      </w:r>
      <w:r>
        <w:t>that</w:t>
      </w:r>
      <w:r>
        <w:rPr>
          <w:spacing w:val="-1"/>
        </w:rPr>
        <w:t xml:space="preserve"> </w:t>
      </w:r>
      <w:r>
        <w:t>they</w:t>
      </w:r>
      <w:r>
        <w:rPr>
          <w:spacing w:val="-3"/>
        </w:rPr>
        <w:t xml:space="preserve"> </w:t>
      </w:r>
      <w:r>
        <w:t>always</w:t>
      </w:r>
      <w:r>
        <w:rPr>
          <w:spacing w:val="-3"/>
        </w:rPr>
        <w:t xml:space="preserve"> </w:t>
      </w:r>
      <w:r>
        <w:t>direct</w:t>
      </w:r>
      <w:r>
        <w:rPr>
          <w:spacing w:val="-3"/>
        </w:rPr>
        <w:t xml:space="preserve"> </w:t>
      </w:r>
      <w:r>
        <w:t>staff</w:t>
      </w:r>
      <w:r>
        <w:rPr>
          <w:spacing w:val="-5"/>
        </w:rPr>
        <w:t xml:space="preserve"> </w:t>
      </w:r>
      <w:r>
        <w:t>to</w:t>
      </w:r>
      <w:r>
        <w:rPr>
          <w:spacing w:val="-3"/>
        </w:rPr>
        <w:t xml:space="preserve"> </w:t>
      </w:r>
      <w:r>
        <w:t>HR</w:t>
      </w:r>
      <w:r>
        <w:rPr>
          <w:spacing w:val="-3"/>
        </w:rPr>
        <w:t xml:space="preserve"> </w:t>
      </w:r>
      <w:r>
        <w:t>should</w:t>
      </w:r>
      <w:r>
        <w:rPr>
          <w:spacing w:val="-3"/>
        </w:rPr>
        <w:t xml:space="preserve"> </w:t>
      </w:r>
      <w:r>
        <w:t>they have any issues.</w:t>
      </w:r>
    </w:p>
    <w:p w14:paraId="1D8611EA" w14:textId="77777777" w:rsidR="009E1845" w:rsidRDefault="009E1845">
      <w:pPr>
        <w:spacing w:line="360" w:lineRule="auto"/>
        <w:sectPr w:rsidR="009E1845">
          <w:pgSz w:w="12240" w:h="15840"/>
          <w:pgMar w:top="1360" w:right="420" w:bottom="1260" w:left="700" w:header="0" w:footer="1062" w:gutter="0"/>
          <w:cols w:space="720"/>
        </w:sectPr>
      </w:pPr>
    </w:p>
    <w:p w14:paraId="3B69EE56" w14:textId="77777777" w:rsidR="009E1845" w:rsidRDefault="00CE408B">
      <w:pPr>
        <w:spacing w:before="79" w:line="360" w:lineRule="auto"/>
        <w:ind w:left="740" w:right="1014"/>
        <w:rPr>
          <w:i/>
          <w:sz w:val="24"/>
        </w:rPr>
      </w:pPr>
      <w:r>
        <w:rPr>
          <w:i/>
          <w:sz w:val="24"/>
        </w:rPr>
        <w:lastRenderedPageBreak/>
        <w:t>I am in charge of my staff as well, and if they have problems with unfair treatment, I always tell them</w:t>
      </w:r>
      <w:r>
        <w:rPr>
          <w:i/>
          <w:spacing w:val="-3"/>
          <w:sz w:val="24"/>
        </w:rPr>
        <w:t xml:space="preserve"> </w:t>
      </w:r>
      <w:r>
        <w:rPr>
          <w:i/>
          <w:sz w:val="24"/>
        </w:rPr>
        <w:t>to</w:t>
      </w:r>
      <w:r>
        <w:rPr>
          <w:i/>
          <w:spacing w:val="-2"/>
          <w:sz w:val="24"/>
        </w:rPr>
        <w:t xml:space="preserve"> </w:t>
      </w:r>
      <w:r>
        <w:rPr>
          <w:i/>
          <w:sz w:val="24"/>
        </w:rPr>
        <w:t>go</w:t>
      </w:r>
      <w:r>
        <w:rPr>
          <w:i/>
          <w:spacing w:val="-2"/>
          <w:sz w:val="24"/>
        </w:rPr>
        <w:t xml:space="preserve"> </w:t>
      </w:r>
      <w:r>
        <w:rPr>
          <w:i/>
          <w:sz w:val="24"/>
        </w:rPr>
        <w:t>to</w:t>
      </w:r>
      <w:r>
        <w:rPr>
          <w:i/>
          <w:spacing w:val="-2"/>
          <w:sz w:val="24"/>
        </w:rPr>
        <w:t xml:space="preserve"> </w:t>
      </w:r>
      <w:r>
        <w:rPr>
          <w:i/>
          <w:sz w:val="24"/>
        </w:rPr>
        <w:t>HR,</w:t>
      </w:r>
      <w:r>
        <w:rPr>
          <w:i/>
          <w:spacing w:val="-2"/>
          <w:sz w:val="24"/>
        </w:rPr>
        <w:t xml:space="preserve"> </w:t>
      </w:r>
      <w:r>
        <w:rPr>
          <w:i/>
          <w:sz w:val="24"/>
        </w:rPr>
        <w:t>which</w:t>
      </w:r>
      <w:r>
        <w:rPr>
          <w:i/>
          <w:spacing w:val="-2"/>
          <w:sz w:val="24"/>
        </w:rPr>
        <w:t xml:space="preserve"> </w:t>
      </w:r>
      <w:r>
        <w:rPr>
          <w:i/>
          <w:sz w:val="24"/>
        </w:rPr>
        <w:t>is</w:t>
      </w:r>
      <w:r>
        <w:rPr>
          <w:i/>
          <w:spacing w:val="-2"/>
          <w:sz w:val="24"/>
        </w:rPr>
        <w:t xml:space="preserve"> </w:t>
      </w:r>
      <w:r>
        <w:rPr>
          <w:i/>
          <w:sz w:val="24"/>
        </w:rPr>
        <w:t>Human</w:t>
      </w:r>
      <w:r>
        <w:rPr>
          <w:i/>
          <w:spacing w:val="-2"/>
          <w:sz w:val="24"/>
        </w:rPr>
        <w:t xml:space="preserve"> </w:t>
      </w:r>
      <w:r>
        <w:rPr>
          <w:i/>
          <w:sz w:val="24"/>
        </w:rPr>
        <w:t>Resources,</w:t>
      </w:r>
      <w:r>
        <w:rPr>
          <w:i/>
          <w:spacing w:val="-2"/>
          <w:sz w:val="24"/>
        </w:rPr>
        <w:t xml:space="preserve"> </w:t>
      </w:r>
      <w:r>
        <w:rPr>
          <w:i/>
          <w:sz w:val="24"/>
        </w:rPr>
        <w:t>and then</w:t>
      </w:r>
      <w:r>
        <w:rPr>
          <w:i/>
          <w:spacing w:val="-2"/>
          <w:sz w:val="24"/>
        </w:rPr>
        <w:t xml:space="preserve"> </w:t>
      </w:r>
      <w:r>
        <w:rPr>
          <w:i/>
          <w:sz w:val="24"/>
        </w:rPr>
        <w:t>they</w:t>
      </w:r>
      <w:r>
        <w:rPr>
          <w:i/>
          <w:spacing w:val="-3"/>
          <w:sz w:val="24"/>
        </w:rPr>
        <w:t xml:space="preserve"> </w:t>
      </w:r>
      <w:r>
        <w:rPr>
          <w:i/>
          <w:sz w:val="24"/>
        </w:rPr>
        <w:t>talk</w:t>
      </w:r>
      <w:r>
        <w:rPr>
          <w:i/>
          <w:spacing w:val="-3"/>
          <w:sz w:val="24"/>
        </w:rPr>
        <w:t xml:space="preserve"> </w:t>
      </w:r>
      <w:r>
        <w:rPr>
          <w:i/>
          <w:sz w:val="24"/>
        </w:rPr>
        <w:t>to</w:t>
      </w:r>
      <w:r>
        <w:rPr>
          <w:i/>
          <w:spacing w:val="-2"/>
          <w:sz w:val="24"/>
        </w:rPr>
        <w:t xml:space="preserve"> </w:t>
      </w:r>
      <w:r>
        <w:rPr>
          <w:i/>
          <w:sz w:val="24"/>
        </w:rPr>
        <w:t>them,</w:t>
      </w:r>
      <w:r>
        <w:rPr>
          <w:i/>
          <w:spacing w:val="-2"/>
          <w:sz w:val="24"/>
        </w:rPr>
        <w:t xml:space="preserve"> </w:t>
      </w:r>
      <w:r>
        <w:rPr>
          <w:i/>
          <w:sz w:val="24"/>
        </w:rPr>
        <w:t>and</w:t>
      </w:r>
      <w:r>
        <w:rPr>
          <w:i/>
          <w:spacing w:val="-2"/>
          <w:sz w:val="24"/>
        </w:rPr>
        <w:t xml:space="preserve"> </w:t>
      </w:r>
      <w:r>
        <w:rPr>
          <w:i/>
          <w:sz w:val="24"/>
        </w:rPr>
        <w:t>then</w:t>
      </w:r>
      <w:r>
        <w:rPr>
          <w:i/>
          <w:spacing w:val="-2"/>
          <w:sz w:val="24"/>
        </w:rPr>
        <w:t xml:space="preserve"> </w:t>
      </w:r>
      <w:r>
        <w:rPr>
          <w:i/>
          <w:sz w:val="24"/>
        </w:rPr>
        <w:t>after</w:t>
      </w:r>
      <w:r>
        <w:rPr>
          <w:i/>
          <w:spacing w:val="-2"/>
          <w:sz w:val="24"/>
        </w:rPr>
        <w:t xml:space="preserve"> </w:t>
      </w:r>
      <w:r>
        <w:rPr>
          <w:i/>
          <w:sz w:val="24"/>
        </w:rPr>
        <w:t>that</w:t>
      </w:r>
      <w:r>
        <w:rPr>
          <w:i/>
          <w:spacing w:val="-2"/>
          <w:sz w:val="24"/>
        </w:rPr>
        <w:t xml:space="preserve"> </w:t>
      </w:r>
      <w:r>
        <w:rPr>
          <w:i/>
          <w:sz w:val="24"/>
        </w:rPr>
        <w:t>they ask for statements and what not (P1A).</w:t>
      </w:r>
    </w:p>
    <w:p w14:paraId="69E93926" w14:textId="77777777" w:rsidR="009E1845" w:rsidRDefault="00CE408B">
      <w:pPr>
        <w:pStyle w:val="ListParagraph"/>
        <w:numPr>
          <w:ilvl w:val="2"/>
          <w:numId w:val="59"/>
        </w:numPr>
        <w:tabs>
          <w:tab w:val="left" w:pos="1459"/>
        </w:tabs>
        <w:spacing w:before="239"/>
        <w:ind w:left="1459" w:hanging="359"/>
        <w:rPr>
          <w:b/>
          <w:sz w:val="24"/>
        </w:rPr>
      </w:pPr>
      <w:r>
        <w:rPr>
          <w:b/>
          <w:sz w:val="24"/>
        </w:rPr>
        <w:t>Management</w:t>
      </w:r>
      <w:r>
        <w:rPr>
          <w:b/>
          <w:spacing w:val="-1"/>
          <w:sz w:val="24"/>
        </w:rPr>
        <w:t xml:space="preserve"> </w:t>
      </w:r>
      <w:r>
        <w:rPr>
          <w:b/>
          <w:sz w:val="24"/>
        </w:rPr>
        <w:t>promotes</w:t>
      </w:r>
      <w:r>
        <w:rPr>
          <w:b/>
          <w:spacing w:val="-1"/>
          <w:sz w:val="24"/>
        </w:rPr>
        <w:t xml:space="preserve"> </w:t>
      </w:r>
      <w:r>
        <w:rPr>
          <w:b/>
          <w:sz w:val="24"/>
        </w:rPr>
        <w:t>equality</w:t>
      </w:r>
      <w:r>
        <w:rPr>
          <w:b/>
          <w:spacing w:val="-1"/>
          <w:sz w:val="24"/>
        </w:rPr>
        <w:t xml:space="preserve"> </w:t>
      </w:r>
      <w:r>
        <w:rPr>
          <w:b/>
          <w:sz w:val="24"/>
        </w:rPr>
        <w:t>in</w:t>
      </w:r>
      <w:r>
        <w:rPr>
          <w:b/>
          <w:spacing w:val="-1"/>
          <w:sz w:val="24"/>
        </w:rPr>
        <w:t xml:space="preserve"> </w:t>
      </w:r>
      <w:r>
        <w:rPr>
          <w:b/>
          <w:sz w:val="24"/>
        </w:rPr>
        <w:t xml:space="preserve">the </w:t>
      </w:r>
      <w:r>
        <w:rPr>
          <w:b/>
          <w:spacing w:val="-2"/>
          <w:sz w:val="24"/>
        </w:rPr>
        <w:t>hotel</w:t>
      </w:r>
    </w:p>
    <w:p w14:paraId="334253D4" w14:textId="77777777" w:rsidR="009E1845" w:rsidRDefault="009E1845">
      <w:pPr>
        <w:pStyle w:val="BodyText"/>
        <w:spacing w:before="103"/>
        <w:rPr>
          <w:b/>
        </w:rPr>
      </w:pPr>
    </w:p>
    <w:p w14:paraId="1296AA82" w14:textId="77777777" w:rsidR="009E1845" w:rsidRDefault="00CE408B">
      <w:pPr>
        <w:pStyle w:val="BodyText"/>
        <w:spacing w:line="360" w:lineRule="auto"/>
        <w:ind w:left="740" w:right="1014"/>
      </w:pPr>
      <w:r>
        <w:t>This sub-theme examined whether management promoted equality at the hotel. It was mostly found</w:t>
      </w:r>
      <w:r>
        <w:rPr>
          <w:spacing w:val="-4"/>
        </w:rPr>
        <w:t xml:space="preserve"> </w:t>
      </w:r>
      <w:r>
        <w:t>that</w:t>
      </w:r>
      <w:r>
        <w:rPr>
          <w:spacing w:val="-3"/>
        </w:rPr>
        <w:t xml:space="preserve"> </w:t>
      </w:r>
      <w:r>
        <w:t>no</w:t>
      </w:r>
      <w:r>
        <w:rPr>
          <w:spacing w:val="-3"/>
        </w:rPr>
        <w:t xml:space="preserve"> </w:t>
      </w:r>
      <w:r>
        <w:t>equality</w:t>
      </w:r>
      <w:r>
        <w:rPr>
          <w:spacing w:val="-3"/>
        </w:rPr>
        <w:t xml:space="preserve"> </w:t>
      </w:r>
      <w:r>
        <w:t>was</w:t>
      </w:r>
      <w:r>
        <w:rPr>
          <w:spacing w:val="-3"/>
        </w:rPr>
        <w:t xml:space="preserve"> </w:t>
      </w:r>
      <w:r>
        <w:t>promoted.</w:t>
      </w:r>
      <w:r>
        <w:rPr>
          <w:spacing w:val="40"/>
        </w:rPr>
        <w:t xml:space="preserve"> </w:t>
      </w:r>
      <w:r>
        <w:t>The</w:t>
      </w:r>
      <w:r>
        <w:rPr>
          <w:spacing w:val="-5"/>
        </w:rPr>
        <w:t xml:space="preserve"> </w:t>
      </w:r>
      <w:r>
        <w:t>Employment</w:t>
      </w:r>
      <w:r>
        <w:rPr>
          <w:spacing w:val="-3"/>
        </w:rPr>
        <w:t xml:space="preserve"> </w:t>
      </w:r>
      <w:r>
        <w:t>Equity</w:t>
      </w:r>
      <w:r>
        <w:rPr>
          <w:spacing w:val="-3"/>
        </w:rPr>
        <w:t xml:space="preserve"> </w:t>
      </w:r>
      <w:r>
        <w:t>Act</w:t>
      </w:r>
      <w:r>
        <w:rPr>
          <w:spacing w:val="-2"/>
        </w:rPr>
        <w:t xml:space="preserve"> </w:t>
      </w:r>
      <w:r>
        <w:t>(EEA</w:t>
      </w:r>
      <w:r>
        <w:rPr>
          <w:spacing w:val="-4"/>
        </w:rPr>
        <w:t xml:space="preserve"> </w:t>
      </w:r>
      <w:r>
        <w:t>1998)</w:t>
      </w:r>
      <w:r>
        <w:rPr>
          <w:spacing w:val="-3"/>
        </w:rPr>
        <w:t xml:space="preserve"> </w:t>
      </w:r>
      <w:r>
        <w:t>was</w:t>
      </w:r>
      <w:r>
        <w:rPr>
          <w:spacing w:val="-3"/>
        </w:rPr>
        <w:t xml:space="preserve"> </w:t>
      </w:r>
      <w:r>
        <w:t>established specifically to prevent and to address any workplace inequality and discrimination.</w:t>
      </w:r>
    </w:p>
    <w:p w14:paraId="3918036F" w14:textId="77777777" w:rsidR="009E1845" w:rsidRDefault="00CE408B">
      <w:pPr>
        <w:pStyle w:val="ListParagraph"/>
        <w:numPr>
          <w:ilvl w:val="3"/>
          <w:numId w:val="59"/>
        </w:numPr>
        <w:tabs>
          <w:tab w:val="left" w:pos="1819"/>
        </w:tabs>
        <w:spacing w:before="240"/>
        <w:ind w:left="1819" w:hanging="359"/>
        <w:rPr>
          <w:b/>
          <w:sz w:val="24"/>
        </w:rPr>
      </w:pPr>
      <w:r>
        <w:rPr>
          <w:b/>
          <w:sz w:val="24"/>
        </w:rPr>
        <w:t xml:space="preserve">No </w:t>
      </w:r>
      <w:r>
        <w:rPr>
          <w:b/>
          <w:spacing w:val="-2"/>
          <w:sz w:val="24"/>
        </w:rPr>
        <w:t>equality</w:t>
      </w:r>
    </w:p>
    <w:p w14:paraId="69489ABB" w14:textId="77777777" w:rsidR="009E1845" w:rsidRDefault="009E1845">
      <w:pPr>
        <w:pStyle w:val="BodyText"/>
        <w:spacing w:before="103"/>
        <w:rPr>
          <w:b/>
        </w:rPr>
      </w:pPr>
    </w:p>
    <w:p w14:paraId="2164D6DF" w14:textId="77777777" w:rsidR="009E1845" w:rsidRDefault="00CE408B">
      <w:pPr>
        <w:pStyle w:val="BodyText"/>
        <w:ind w:left="740"/>
      </w:pPr>
      <w:r>
        <w:t>Most</w:t>
      </w:r>
      <w:r>
        <w:rPr>
          <w:spacing w:val="-3"/>
        </w:rPr>
        <w:t xml:space="preserve"> </w:t>
      </w:r>
      <w:r>
        <w:t>respondents</w:t>
      </w:r>
      <w:r>
        <w:rPr>
          <w:spacing w:val="-1"/>
        </w:rPr>
        <w:t xml:space="preserve"> </w:t>
      </w:r>
      <w:r>
        <w:t>believed that no</w:t>
      </w:r>
      <w:r>
        <w:rPr>
          <w:spacing w:val="-1"/>
        </w:rPr>
        <w:t xml:space="preserve"> </w:t>
      </w:r>
      <w:r>
        <w:t>equality</w:t>
      </w:r>
      <w:r>
        <w:rPr>
          <w:spacing w:val="-1"/>
        </w:rPr>
        <w:t xml:space="preserve"> </w:t>
      </w:r>
      <w:r>
        <w:t>was</w:t>
      </w:r>
      <w:r>
        <w:rPr>
          <w:spacing w:val="-1"/>
        </w:rPr>
        <w:t xml:space="preserve"> </w:t>
      </w:r>
      <w:r>
        <w:t>promoted for</w:t>
      </w:r>
      <w:r>
        <w:rPr>
          <w:spacing w:val="-3"/>
        </w:rPr>
        <w:t xml:space="preserve"> </w:t>
      </w:r>
      <w:r>
        <w:t>the</w:t>
      </w:r>
      <w:r>
        <w:rPr>
          <w:spacing w:val="-1"/>
        </w:rPr>
        <w:t xml:space="preserve"> </w:t>
      </w:r>
      <w:r>
        <w:t>following</w:t>
      </w:r>
      <w:r>
        <w:rPr>
          <w:spacing w:val="2"/>
        </w:rPr>
        <w:t xml:space="preserve"> </w:t>
      </w:r>
      <w:r>
        <w:rPr>
          <w:spacing w:val="-2"/>
        </w:rPr>
        <w:t>reasons:</w:t>
      </w:r>
    </w:p>
    <w:p w14:paraId="3493E1CF" w14:textId="77777777" w:rsidR="009E1845" w:rsidRDefault="009E1845">
      <w:pPr>
        <w:pStyle w:val="BodyText"/>
        <w:spacing w:before="103"/>
      </w:pPr>
    </w:p>
    <w:p w14:paraId="284A8FE7" w14:textId="77777777" w:rsidR="009E1845" w:rsidRDefault="00CE408B">
      <w:pPr>
        <w:pStyle w:val="ListParagraph"/>
        <w:numPr>
          <w:ilvl w:val="4"/>
          <w:numId w:val="59"/>
        </w:numPr>
        <w:tabs>
          <w:tab w:val="left" w:pos="2158"/>
        </w:tabs>
        <w:ind w:hanging="338"/>
        <w:rPr>
          <w:b/>
          <w:sz w:val="24"/>
        </w:rPr>
      </w:pPr>
      <w:r>
        <w:rPr>
          <w:b/>
          <w:spacing w:val="-2"/>
          <w:sz w:val="24"/>
        </w:rPr>
        <w:t>Favouritism</w:t>
      </w:r>
    </w:p>
    <w:p w14:paraId="4F7F5241" w14:textId="77777777" w:rsidR="009E1845" w:rsidRDefault="009E1845">
      <w:pPr>
        <w:pStyle w:val="BodyText"/>
        <w:spacing w:before="100"/>
        <w:rPr>
          <w:b/>
        </w:rPr>
      </w:pPr>
    </w:p>
    <w:p w14:paraId="62837070" w14:textId="0046831A" w:rsidR="009E1845" w:rsidRDefault="00CE408B">
      <w:pPr>
        <w:pStyle w:val="BodyText"/>
        <w:spacing w:line="360" w:lineRule="auto"/>
        <w:ind w:left="740" w:right="1015"/>
        <w:jc w:val="both"/>
      </w:pPr>
      <w:r>
        <w:t>As mentioned in other themes, favouritism seems to surface continuously, even in this theme. There</w:t>
      </w:r>
      <w:r>
        <w:rPr>
          <w:spacing w:val="-2"/>
        </w:rPr>
        <w:t xml:space="preserve"> </w:t>
      </w:r>
      <w:r>
        <w:t>is no equality because</w:t>
      </w:r>
      <w:r>
        <w:rPr>
          <w:spacing w:val="-1"/>
        </w:rPr>
        <w:t xml:space="preserve"> </w:t>
      </w:r>
      <w:r>
        <w:t>management continuously adopts a</w:t>
      </w:r>
      <w:r>
        <w:rPr>
          <w:spacing w:val="-1"/>
        </w:rPr>
        <w:t xml:space="preserve"> </w:t>
      </w:r>
      <w:r>
        <w:t>favouritism approach and again, this</w:t>
      </w:r>
      <w:r>
        <w:rPr>
          <w:spacing w:val="-7"/>
        </w:rPr>
        <w:t xml:space="preserve"> </w:t>
      </w:r>
      <w:r>
        <w:t>is</w:t>
      </w:r>
      <w:r>
        <w:rPr>
          <w:spacing w:val="-7"/>
        </w:rPr>
        <w:t xml:space="preserve"> </w:t>
      </w:r>
      <w:r>
        <w:t>based</w:t>
      </w:r>
      <w:r>
        <w:rPr>
          <w:spacing w:val="-7"/>
        </w:rPr>
        <w:t xml:space="preserve"> </w:t>
      </w:r>
      <w:r>
        <w:t>on</w:t>
      </w:r>
      <w:r>
        <w:rPr>
          <w:spacing w:val="-5"/>
        </w:rPr>
        <w:t xml:space="preserve"> </w:t>
      </w:r>
      <w:r>
        <w:t>racial</w:t>
      </w:r>
      <w:r>
        <w:rPr>
          <w:spacing w:val="-5"/>
        </w:rPr>
        <w:t xml:space="preserve"> </w:t>
      </w:r>
      <w:r>
        <w:t>favouritism</w:t>
      </w:r>
      <w:r>
        <w:rPr>
          <w:spacing w:val="-7"/>
        </w:rPr>
        <w:t xml:space="preserve"> </w:t>
      </w:r>
      <w:r>
        <w:t>as</w:t>
      </w:r>
      <w:r>
        <w:rPr>
          <w:spacing w:val="-7"/>
        </w:rPr>
        <w:t xml:space="preserve"> </w:t>
      </w:r>
      <w:r>
        <w:t>well</w:t>
      </w:r>
      <w:r>
        <w:rPr>
          <w:spacing w:val="-4"/>
        </w:rPr>
        <w:t xml:space="preserve"> </w:t>
      </w:r>
      <w:r>
        <w:t>as</w:t>
      </w:r>
      <w:r>
        <w:rPr>
          <w:spacing w:val="-7"/>
        </w:rPr>
        <w:t xml:space="preserve"> </w:t>
      </w:r>
      <w:r>
        <w:t>favouring</w:t>
      </w:r>
      <w:r>
        <w:rPr>
          <w:spacing w:val="-8"/>
        </w:rPr>
        <w:t xml:space="preserve"> </w:t>
      </w:r>
      <w:r>
        <w:t>those</w:t>
      </w:r>
      <w:r>
        <w:rPr>
          <w:spacing w:val="-8"/>
        </w:rPr>
        <w:t xml:space="preserve"> </w:t>
      </w:r>
      <w:r>
        <w:t>who</w:t>
      </w:r>
      <w:r>
        <w:rPr>
          <w:spacing w:val="-6"/>
        </w:rPr>
        <w:t xml:space="preserve"> </w:t>
      </w:r>
      <w:r>
        <w:t>are</w:t>
      </w:r>
      <w:r>
        <w:rPr>
          <w:spacing w:val="-7"/>
        </w:rPr>
        <w:t xml:space="preserve"> </w:t>
      </w:r>
      <w:r>
        <w:t>friendly</w:t>
      </w:r>
      <w:r>
        <w:rPr>
          <w:spacing w:val="-7"/>
        </w:rPr>
        <w:t xml:space="preserve"> </w:t>
      </w:r>
      <w:r>
        <w:t>with</w:t>
      </w:r>
      <w:r>
        <w:rPr>
          <w:spacing w:val="-7"/>
        </w:rPr>
        <w:t xml:space="preserve"> </w:t>
      </w:r>
      <w:r>
        <w:t>them.</w:t>
      </w:r>
      <w:r>
        <w:rPr>
          <w:spacing w:val="-7"/>
        </w:rPr>
        <w:t xml:space="preserve"> </w:t>
      </w:r>
      <w:r>
        <w:t xml:space="preserve">Previous studies noted that favouritism is a pressing issue in the hospitality industry (Abubakar, Anasori and Lasisi (2019), which may be explained as an act of </w:t>
      </w:r>
      <w:r w:rsidR="00435533">
        <w:t>according to</w:t>
      </w:r>
      <w:r>
        <w:t xml:space="preserve"> employment and job-related preferences</w:t>
      </w:r>
      <w:r>
        <w:rPr>
          <w:spacing w:val="-3"/>
        </w:rPr>
        <w:t xml:space="preserve"> </w:t>
      </w:r>
      <w:r>
        <w:t>to</w:t>
      </w:r>
      <w:r>
        <w:rPr>
          <w:spacing w:val="-3"/>
        </w:rPr>
        <w:t xml:space="preserve"> </w:t>
      </w:r>
      <w:r>
        <w:t>socially</w:t>
      </w:r>
      <w:r>
        <w:rPr>
          <w:spacing w:val="-3"/>
        </w:rPr>
        <w:t xml:space="preserve"> </w:t>
      </w:r>
      <w:r>
        <w:t>related</w:t>
      </w:r>
      <w:r>
        <w:rPr>
          <w:spacing w:val="-3"/>
        </w:rPr>
        <w:t xml:space="preserve"> </w:t>
      </w:r>
      <w:r>
        <w:t>or</w:t>
      </w:r>
      <w:r>
        <w:rPr>
          <w:spacing w:val="-2"/>
        </w:rPr>
        <w:t xml:space="preserve"> </w:t>
      </w:r>
      <w:r>
        <w:t>preferred</w:t>
      </w:r>
      <w:r>
        <w:rPr>
          <w:spacing w:val="-3"/>
        </w:rPr>
        <w:t xml:space="preserve"> </w:t>
      </w:r>
      <w:r>
        <w:t>individuals (Shneikat,</w:t>
      </w:r>
      <w:r>
        <w:rPr>
          <w:spacing w:val="-3"/>
        </w:rPr>
        <w:t xml:space="preserve"> </w:t>
      </w:r>
      <w:r>
        <w:t>Abubakar</w:t>
      </w:r>
      <w:r>
        <w:rPr>
          <w:spacing w:val="-2"/>
        </w:rPr>
        <w:t xml:space="preserve"> </w:t>
      </w:r>
      <w:r>
        <w:t>and</w:t>
      </w:r>
      <w:r>
        <w:rPr>
          <w:spacing w:val="-1"/>
        </w:rPr>
        <w:t xml:space="preserve"> </w:t>
      </w:r>
      <w:r>
        <w:t>Ilkan</w:t>
      </w:r>
      <w:r>
        <w:rPr>
          <w:spacing w:val="-3"/>
        </w:rPr>
        <w:t xml:space="preserve"> </w:t>
      </w:r>
      <w:r>
        <w:t>2016).</w:t>
      </w:r>
      <w:r>
        <w:rPr>
          <w:spacing w:val="27"/>
        </w:rPr>
        <w:t xml:space="preserve"> </w:t>
      </w:r>
      <w:r>
        <w:t>The participants pointed out the issues of favouritism in the hotel industry.</w:t>
      </w:r>
      <w:r>
        <w:rPr>
          <w:spacing w:val="40"/>
        </w:rPr>
        <w:t xml:space="preserve"> </w:t>
      </w:r>
      <w:r>
        <w:t>Participant (P3B) stated:</w:t>
      </w:r>
    </w:p>
    <w:p w14:paraId="677D56F2" w14:textId="31CB33E6" w:rsidR="009E1845" w:rsidRDefault="00CE408B">
      <w:pPr>
        <w:spacing w:before="239" w:line="360" w:lineRule="auto"/>
        <w:ind w:left="740" w:right="1018"/>
        <w:jc w:val="both"/>
        <w:rPr>
          <w:i/>
          <w:sz w:val="24"/>
        </w:rPr>
      </w:pPr>
      <w:r>
        <w:rPr>
          <w:i/>
          <w:sz w:val="24"/>
        </w:rPr>
        <w:t>There</w:t>
      </w:r>
      <w:r>
        <w:rPr>
          <w:i/>
          <w:spacing w:val="-11"/>
          <w:sz w:val="24"/>
        </w:rPr>
        <w:t xml:space="preserve"> </w:t>
      </w:r>
      <w:r>
        <w:rPr>
          <w:i/>
          <w:sz w:val="24"/>
        </w:rPr>
        <w:t>is</w:t>
      </w:r>
      <w:r>
        <w:rPr>
          <w:i/>
          <w:spacing w:val="-10"/>
          <w:sz w:val="24"/>
        </w:rPr>
        <w:t xml:space="preserve"> </w:t>
      </w:r>
      <w:r>
        <w:rPr>
          <w:i/>
          <w:sz w:val="24"/>
        </w:rPr>
        <w:t>favoritism,</w:t>
      </w:r>
      <w:r>
        <w:rPr>
          <w:i/>
          <w:spacing w:val="-10"/>
          <w:sz w:val="24"/>
        </w:rPr>
        <w:t xml:space="preserve"> </w:t>
      </w:r>
      <w:r>
        <w:rPr>
          <w:i/>
          <w:sz w:val="24"/>
        </w:rPr>
        <w:t>is</w:t>
      </w:r>
      <w:r>
        <w:rPr>
          <w:i/>
          <w:spacing w:val="-10"/>
          <w:sz w:val="24"/>
        </w:rPr>
        <w:t xml:space="preserve"> </w:t>
      </w:r>
      <w:r>
        <w:rPr>
          <w:i/>
          <w:sz w:val="24"/>
        </w:rPr>
        <w:t>there</w:t>
      </w:r>
      <w:r>
        <w:rPr>
          <w:i/>
          <w:spacing w:val="-12"/>
          <w:sz w:val="24"/>
        </w:rPr>
        <w:t xml:space="preserve"> </w:t>
      </w:r>
      <w:r>
        <w:rPr>
          <w:i/>
          <w:sz w:val="24"/>
        </w:rPr>
        <w:t>everywhere.</w:t>
      </w:r>
      <w:r>
        <w:rPr>
          <w:i/>
          <w:spacing w:val="-8"/>
          <w:sz w:val="24"/>
        </w:rPr>
        <w:t xml:space="preserve"> </w:t>
      </w:r>
      <w:r>
        <w:rPr>
          <w:i/>
          <w:sz w:val="24"/>
        </w:rPr>
        <w:t>Where</w:t>
      </w:r>
      <w:r>
        <w:rPr>
          <w:i/>
          <w:spacing w:val="-9"/>
          <w:sz w:val="24"/>
        </w:rPr>
        <w:t xml:space="preserve"> </w:t>
      </w:r>
      <w:r>
        <w:rPr>
          <w:i/>
          <w:sz w:val="24"/>
        </w:rPr>
        <w:t>I</w:t>
      </w:r>
      <w:r>
        <w:rPr>
          <w:i/>
          <w:spacing w:val="-11"/>
          <w:sz w:val="24"/>
        </w:rPr>
        <w:t xml:space="preserve"> </w:t>
      </w:r>
      <w:r>
        <w:rPr>
          <w:i/>
          <w:sz w:val="24"/>
        </w:rPr>
        <w:t>copied</w:t>
      </w:r>
      <w:r>
        <w:rPr>
          <w:i/>
          <w:spacing w:val="-11"/>
          <w:sz w:val="24"/>
        </w:rPr>
        <w:t xml:space="preserve"> </w:t>
      </w:r>
      <w:r>
        <w:rPr>
          <w:i/>
          <w:sz w:val="24"/>
        </w:rPr>
        <w:t>that</w:t>
      </w:r>
      <w:r>
        <w:rPr>
          <w:i/>
          <w:spacing w:val="-10"/>
          <w:sz w:val="24"/>
        </w:rPr>
        <w:t xml:space="preserve"> </w:t>
      </w:r>
      <w:r>
        <w:rPr>
          <w:i/>
          <w:sz w:val="24"/>
        </w:rPr>
        <w:t>thing</w:t>
      </w:r>
      <w:r>
        <w:rPr>
          <w:i/>
          <w:spacing w:val="-11"/>
          <w:sz w:val="24"/>
        </w:rPr>
        <w:t xml:space="preserve"> </w:t>
      </w:r>
      <w:r>
        <w:rPr>
          <w:i/>
          <w:sz w:val="24"/>
        </w:rPr>
        <w:t>where</w:t>
      </w:r>
      <w:r>
        <w:rPr>
          <w:i/>
          <w:spacing w:val="-11"/>
          <w:sz w:val="24"/>
        </w:rPr>
        <w:t xml:space="preserve"> </w:t>
      </w:r>
      <w:r>
        <w:rPr>
          <w:i/>
          <w:sz w:val="24"/>
        </w:rPr>
        <w:t>you feel like</w:t>
      </w:r>
      <w:r>
        <w:rPr>
          <w:i/>
          <w:spacing w:val="-1"/>
          <w:sz w:val="24"/>
        </w:rPr>
        <w:t xml:space="preserve"> </w:t>
      </w:r>
      <w:r>
        <w:rPr>
          <w:i/>
          <w:sz w:val="24"/>
        </w:rPr>
        <w:t>okay, maybe</w:t>
      </w:r>
      <w:r>
        <w:rPr>
          <w:i/>
          <w:spacing w:val="-1"/>
          <w:sz w:val="24"/>
        </w:rPr>
        <w:t xml:space="preserve"> </w:t>
      </w:r>
      <w:r>
        <w:rPr>
          <w:i/>
          <w:sz w:val="24"/>
        </w:rPr>
        <w:t>I'm</w:t>
      </w:r>
      <w:r>
        <w:rPr>
          <w:i/>
          <w:spacing w:val="-1"/>
          <w:sz w:val="24"/>
        </w:rPr>
        <w:t xml:space="preserve"> </w:t>
      </w:r>
      <w:r>
        <w:rPr>
          <w:i/>
          <w:sz w:val="24"/>
        </w:rPr>
        <w:t>not wanted.</w:t>
      </w:r>
      <w:r>
        <w:rPr>
          <w:i/>
          <w:spacing w:val="-1"/>
          <w:sz w:val="24"/>
        </w:rPr>
        <w:t xml:space="preserve"> </w:t>
      </w:r>
      <w:r>
        <w:rPr>
          <w:i/>
          <w:sz w:val="24"/>
        </w:rPr>
        <w:t>Maybe</w:t>
      </w:r>
      <w:r>
        <w:rPr>
          <w:i/>
          <w:spacing w:val="-1"/>
          <w:sz w:val="24"/>
        </w:rPr>
        <w:t xml:space="preserve"> </w:t>
      </w:r>
      <w:r>
        <w:rPr>
          <w:i/>
          <w:sz w:val="24"/>
        </w:rPr>
        <w:t>the</w:t>
      </w:r>
      <w:r>
        <w:rPr>
          <w:i/>
          <w:spacing w:val="-1"/>
          <w:sz w:val="24"/>
        </w:rPr>
        <w:t xml:space="preserve"> </w:t>
      </w:r>
      <w:r>
        <w:rPr>
          <w:i/>
          <w:sz w:val="24"/>
        </w:rPr>
        <w:t>manager is favoring this person, or I</w:t>
      </w:r>
      <w:r>
        <w:rPr>
          <w:i/>
          <w:spacing w:val="-1"/>
          <w:sz w:val="24"/>
        </w:rPr>
        <w:t xml:space="preserve"> </w:t>
      </w:r>
      <w:r>
        <w:rPr>
          <w:i/>
          <w:sz w:val="24"/>
        </w:rPr>
        <w:t xml:space="preserve">don't know if I'm answering it correctly. But for me-Some they can even tell you direct that, "I've got my top waiters that I want them to be treated good." Then the rest, you feel like </w:t>
      </w:r>
      <w:r w:rsidR="00435533">
        <w:rPr>
          <w:i/>
          <w:sz w:val="24"/>
        </w:rPr>
        <w:t>you are</w:t>
      </w:r>
      <w:r>
        <w:rPr>
          <w:i/>
          <w:sz w:val="24"/>
        </w:rPr>
        <w:t xml:space="preserve"> useless. But still, you're working as a team. Same applies like maybe we do with the shift and staff, then they will say,</w:t>
      </w:r>
      <w:r>
        <w:rPr>
          <w:i/>
          <w:spacing w:val="-6"/>
          <w:sz w:val="24"/>
        </w:rPr>
        <w:t xml:space="preserve"> </w:t>
      </w:r>
      <w:r>
        <w:rPr>
          <w:i/>
          <w:sz w:val="24"/>
        </w:rPr>
        <w:t>"I</w:t>
      </w:r>
      <w:r>
        <w:rPr>
          <w:i/>
          <w:spacing w:val="-7"/>
          <w:sz w:val="24"/>
        </w:rPr>
        <w:t xml:space="preserve"> </w:t>
      </w:r>
      <w:r>
        <w:rPr>
          <w:i/>
          <w:sz w:val="24"/>
        </w:rPr>
        <w:t>want</w:t>
      </w:r>
      <w:r>
        <w:rPr>
          <w:i/>
          <w:spacing w:val="-5"/>
          <w:sz w:val="24"/>
        </w:rPr>
        <w:t xml:space="preserve"> </w:t>
      </w:r>
      <w:r>
        <w:rPr>
          <w:i/>
          <w:sz w:val="24"/>
        </w:rPr>
        <w:t>my</w:t>
      </w:r>
      <w:r>
        <w:rPr>
          <w:i/>
          <w:spacing w:val="-7"/>
          <w:sz w:val="24"/>
        </w:rPr>
        <w:t xml:space="preserve"> </w:t>
      </w:r>
      <w:r>
        <w:rPr>
          <w:i/>
          <w:sz w:val="24"/>
        </w:rPr>
        <w:t>top</w:t>
      </w:r>
      <w:r>
        <w:rPr>
          <w:i/>
          <w:spacing w:val="-5"/>
          <w:sz w:val="24"/>
        </w:rPr>
        <w:t xml:space="preserve"> </w:t>
      </w:r>
      <w:r>
        <w:rPr>
          <w:i/>
          <w:sz w:val="24"/>
        </w:rPr>
        <w:t>waiters</w:t>
      </w:r>
      <w:r>
        <w:rPr>
          <w:i/>
          <w:spacing w:val="-6"/>
          <w:sz w:val="24"/>
        </w:rPr>
        <w:t xml:space="preserve"> </w:t>
      </w:r>
      <w:r>
        <w:rPr>
          <w:i/>
          <w:sz w:val="24"/>
        </w:rPr>
        <w:t>to</w:t>
      </w:r>
      <w:r>
        <w:rPr>
          <w:i/>
          <w:spacing w:val="-5"/>
          <w:sz w:val="24"/>
        </w:rPr>
        <w:t xml:space="preserve"> </w:t>
      </w:r>
      <w:r>
        <w:rPr>
          <w:i/>
          <w:sz w:val="24"/>
        </w:rPr>
        <w:t>be</w:t>
      </w:r>
      <w:r>
        <w:rPr>
          <w:i/>
          <w:spacing w:val="-7"/>
          <w:sz w:val="24"/>
        </w:rPr>
        <w:t xml:space="preserve"> </w:t>
      </w:r>
      <w:r>
        <w:rPr>
          <w:i/>
          <w:sz w:val="24"/>
        </w:rPr>
        <w:t>treated</w:t>
      </w:r>
      <w:r>
        <w:rPr>
          <w:i/>
          <w:spacing w:val="-6"/>
          <w:sz w:val="24"/>
        </w:rPr>
        <w:t xml:space="preserve"> </w:t>
      </w:r>
      <w:r>
        <w:rPr>
          <w:i/>
          <w:sz w:val="24"/>
        </w:rPr>
        <w:t>this</w:t>
      </w:r>
      <w:r>
        <w:rPr>
          <w:i/>
          <w:spacing w:val="-8"/>
          <w:sz w:val="24"/>
        </w:rPr>
        <w:t xml:space="preserve"> </w:t>
      </w:r>
      <w:r>
        <w:rPr>
          <w:i/>
          <w:sz w:val="24"/>
        </w:rPr>
        <w:t>way."</w:t>
      </w:r>
      <w:r>
        <w:rPr>
          <w:i/>
          <w:spacing w:val="-6"/>
          <w:sz w:val="24"/>
        </w:rPr>
        <w:t xml:space="preserve"> </w:t>
      </w:r>
      <w:r>
        <w:rPr>
          <w:i/>
          <w:sz w:val="24"/>
        </w:rPr>
        <w:t>And</w:t>
      </w:r>
      <w:r>
        <w:rPr>
          <w:i/>
          <w:spacing w:val="-6"/>
          <w:sz w:val="24"/>
        </w:rPr>
        <w:t xml:space="preserve"> </w:t>
      </w:r>
      <w:r>
        <w:rPr>
          <w:i/>
          <w:sz w:val="24"/>
        </w:rPr>
        <w:t>you're</w:t>
      </w:r>
      <w:r>
        <w:rPr>
          <w:i/>
          <w:spacing w:val="-7"/>
          <w:sz w:val="24"/>
        </w:rPr>
        <w:t xml:space="preserve"> </w:t>
      </w:r>
      <w:r>
        <w:rPr>
          <w:i/>
          <w:sz w:val="24"/>
        </w:rPr>
        <w:t>working</w:t>
      </w:r>
      <w:r>
        <w:rPr>
          <w:i/>
          <w:spacing w:val="-5"/>
          <w:sz w:val="24"/>
        </w:rPr>
        <w:t xml:space="preserve"> </w:t>
      </w:r>
      <w:r>
        <w:rPr>
          <w:i/>
          <w:sz w:val="24"/>
        </w:rPr>
        <w:t>in</w:t>
      </w:r>
      <w:r>
        <w:rPr>
          <w:i/>
          <w:spacing w:val="-5"/>
          <w:sz w:val="24"/>
        </w:rPr>
        <w:t xml:space="preserve"> </w:t>
      </w:r>
      <w:r>
        <w:rPr>
          <w:i/>
          <w:sz w:val="24"/>
        </w:rPr>
        <w:t>that</w:t>
      </w:r>
      <w:r>
        <w:rPr>
          <w:i/>
          <w:spacing w:val="-5"/>
          <w:sz w:val="24"/>
        </w:rPr>
        <w:t xml:space="preserve"> </w:t>
      </w:r>
      <w:r>
        <w:rPr>
          <w:i/>
          <w:sz w:val="24"/>
        </w:rPr>
        <w:t>same</w:t>
      </w:r>
      <w:r>
        <w:rPr>
          <w:i/>
          <w:spacing w:val="-7"/>
          <w:sz w:val="24"/>
        </w:rPr>
        <w:t xml:space="preserve"> </w:t>
      </w:r>
      <w:r>
        <w:rPr>
          <w:i/>
          <w:sz w:val="24"/>
        </w:rPr>
        <w:t xml:space="preserve">environment, how do you feel like </w:t>
      </w:r>
      <w:r w:rsidR="00435533">
        <w:rPr>
          <w:i/>
          <w:sz w:val="24"/>
        </w:rPr>
        <w:t>because, they’re</w:t>
      </w:r>
      <w:r>
        <w:rPr>
          <w:i/>
          <w:sz w:val="24"/>
        </w:rPr>
        <w:t xml:space="preserve"> telling you that you useless (P3A).</w:t>
      </w:r>
    </w:p>
    <w:p w14:paraId="4E7D6F16" w14:textId="77777777" w:rsidR="009E1845" w:rsidRDefault="00CE408B">
      <w:pPr>
        <w:spacing w:before="242"/>
        <w:ind w:left="740"/>
        <w:jc w:val="both"/>
        <w:rPr>
          <w:i/>
          <w:sz w:val="24"/>
        </w:rPr>
      </w:pPr>
      <w:r>
        <w:rPr>
          <w:i/>
          <w:sz w:val="24"/>
        </w:rPr>
        <w:t>Supervisors</w:t>
      </w:r>
      <w:r>
        <w:rPr>
          <w:i/>
          <w:spacing w:val="-1"/>
          <w:sz w:val="24"/>
        </w:rPr>
        <w:t xml:space="preserve"> </w:t>
      </w:r>
      <w:r>
        <w:rPr>
          <w:i/>
          <w:sz w:val="24"/>
        </w:rPr>
        <w:t>favor their close friends whom</w:t>
      </w:r>
      <w:r>
        <w:rPr>
          <w:i/>
          <w:spacing w:val="-1"/>
          <w:sz w:val="24"/>
        </w:rPr>
        <w:t xml:space="preserve"> </w:t>
      </w:r>
      <w:r>
        <w:rPr>
          <w:i/>
          <w:sz w:val="24"/>
        </w:rPr>
        <w:t>they</w:t>
      </w:r>
      <w:r>
        <w:rPr>
          <w:i/>
          <w:spacing w:val="-1"/>
          <w:sz w:val="24"/>
        </w:rPr>
        <w:t xml:space="preserve"> </w:t>
      </w:r>
      <w:r>
        <w:rPr>
          <w:i/>
          <w:sz w:val="24"/>
        </w:rPr>
        <w:t>use</w:t>
      </w:r>
      <w:r>
        <w:rPr>
          <w:i/>
          <w:spacing w:val="-1"/>
          <w:sz w:val="24"/>
        </w:rPr>
        <w:t xml:space="preserve"> </w:t>
      </w:r>
      <w:r>
        <w:rPr>
          <w:i/>
          <w:sz w:val="24"/>
        </w:rPr>
        <w:t xml:space="preserve">as spies </w:t>
      </w:r>
      <w:r>
        <w:rPr>
          <w:i/>
          <w:spacing w:val="-2"/>
          <w:sz w:val="24"/>
        </w:rPr>
        <w:t>(P4A).</w:t>
      </w:r>
    </w:p>
    <w:p w14:paraId="3D1B6B6B" w14:textId="77777777" w:rsidR="009E1845" w:rsidRDefault="009E1845">
      <w:pPr>
        <w:jc w:val="both"/>
        <w:rPr>
          <w:sz w:val="24"/>
        </w:rPr>
        <w:sectPr w:rsidR="009E1845">
          <w:pgSz w:w="12240" w:h="15840"/>
          <w:pgMar w:top="1360" w:right="420" w:bottom="1260" w:left="700" w:header="0" w:footer="1062" w:gutter="0"/>
          <w:cols w:space="720"/>
        </w:sectPr>
      </w:pPr>
    </w:p>
    <w:p w14:paraId="5FF4CC33" w14:textId="77777777" w:rsidR="009E1845" w:rsidRDefault="00CE408B">
      <w:pPr>
        <w:spacing w:before="79" w:line="360" w:lineRule="auto"/>
        <w:ind w:left="740" w:right="1021"/>
        <w:jc w:val="both"/>
        <w:rPr>
          <w:i/>
          <w:sz w:val="24"/>
        </w:rPr>
      </w:pPr>
      <w:r>
        <w:rPr>
          <w:i/>
          <w:sz w:val="24"/>
        </w:rPr>
        <w:lastRenderedPageBreak/>
        <w:t>When</w:t>
      </w:r>
      <w:r>
        <w:rPr>
          <w:i/>
          <w:spacing w:val="-5"/>
          <w:sz w:val="24"/>
        </w:rPr>
        <w:t xml:space="preserve"> </w:t>
      </w:r>
      <w:r>
        <w:rPr>
          <w:i/>
          <w:sz w:val="24"/>
        </w:rPr>
        <w:t>you</w:t>
      </w:r>
      <w:r>
        <w:rPr>
          <w:i/>
          <w:spacing w:val="-5"/>
          <w:sz w:val="24"/>
        </w:rPr>
        <w:t xml:space="preserve"> </w:t>
      </w:r>
      <w:r>
        <w:rPr>
          <w:i/>
          <w:sz w:val="24"/>
        </w:rPr>
        <w:t>made</w:t>
      </w:r>
      <w:r>
        <w:rPr>
          <w:i/>
          <w:spacing w:val="-6"/>
          <w:sz w:val="24"/>
        </w:rPr>
        <w:t xml:space="preserve"> </w:t>
      </w:r>
      <w:r>
        <w:rPr>
          <w:i/>
          <w:sz w:val="24"/>
        </w:rPr>
        <w:t>a</w:t>
      </w:r>
      <w:r>
        <w:rPr>
          <w:i/>
          <w:spacing w:val="-5"/>
          <w:sz w:val="24"/>
        </w:rPr>
        <w:t xml:space="preserve"> </w:t>
      </w:r>
      <w:r>
        <w:rPr>
          <w:i/>
          <w:sz w:val="24"/>
        </w:rPr>
        <w:t>mistake</w:t>
      </w:r>
      <w:r>
        <w:rPr>
          <w:i/>
          <w:spacing w:val="-6"/>
          <w:sz w:val="24"/>
        </w:rPr>
        <w:t xml:space="preserve"> </w:t>
      </w:r>
      <w:r>
        <w:rPr>
          <w:i/>
          <w:sz w:val="24"/>
        </w:rPr>
        <w:t>and</w:t>
      </w:r>
      <w:r>
        <w:rPr>
          <w:i/>
          <w:spacing w:val="-5"/>
          <w:sz w:val="24"/>
        </w:rPr>
        <w:t xml:space="preserve"> </w:t>
      </w:r>
      <w:r>
        <w:rPr>
          <w:i/>
          <w:sz w:val="24"/>
        </w:rPr>
        <w:t>you</w:t>
      </w:r>
      <w:r>
        <w:rPr>
          <w:i/>
          <w:spacing w:val="-5"/>
          <w:sz w:val="24"/>
        </w:rPr>
        <w:t xml:space="preserve"> </w:t>
      </w:r>
      <w:r>
        <w:rPr>
          <w:i/>
          <w:sz w:val="24"/>
        </w:rPr>
        <w:t>are</w:t>
      </w:r>
      <w:r>
        <w:rPr>
          <w:i/>
          <w:spacing w:val="-6"/>
          <w:sz w:val="24"/>
        </w:rPr>
        <w:t xml:space="preserve"> </w:t>
      </w:r>
      <w:r>
        <w:rPr>
          <w:i/>
          <w:sz w:val="24"/>
        </w:rPr>
        <w:t>an</w:t>
      </w:r>
      <w:r>
        <w:rPr>
          <w:i/>
          <w:spacing w:val="-5"/>
          <w:sz w:val="24"/>
        </w:rPr>
        <w:t xml:space="preserve"> </w:t>
      </w:r>
      <w:r>
        <w:rPr>
          <w:i/>
          <w:sz w:val="24"/>
        </w:rPr>
        <w:t>African,</w:t>
      </w:r>
      <w:r>
        <w:rPr>
          <w:i/>
          <w:spacing w:val="-5"/>
          <w:sz w:val="24"/>
        </w:rPr>
        <w:t xml:space="preserve"> </w:t>
      </w:r>
      <w:r>
        <w:rPr>
          <w:i/>
          <w:sz w:val="24"/>
        </w:rPr>
        <w:t>they</w:t>
      </w:r>
      <w:r>
        <w:rPr>
          <w:i/>
          <w:spacing w:val="-6"/>
          <w:sz w:val="24"/>
        </w:rPr>
        <w:t xml:space="preserve"> </w:t>
      </w:r>
      <w:r>
        <w:rPr>
          <w:i/>
          <w:sz w:val="24"/>
        </w:rPr>
        <w:t>make</w:t>
      </w:r>
      <w:r>
        <w:rPr>
          <w:i/>
          <w:spacing w:val="-6"/>
          <w:sz w:val="24"/>
        </w:rPr>
        <w:t xml:space="preserve"> </w:t>
      </w:r>
      <w:r>
        <w:rPr>
          <w:i/>
          <w:sz w:val="24"/>
        </w:rPr>
        <w:t>sure</w:t>
      </w:r>
      <w:r>
        <w:rPr>
          <w:i/>
          <w:spacing w:val="-5"/>
          <w:sz w:val="24"/>
        </w:rPr>
        <w:t xml:space="preserve"> </w:t>
      </w:r>
      <w:r>
        <w:rPr>
          <w:i/>
          <w:sz w:val="24"/>
        </w:rPr>
        <w:t>they</w:t>
      </w:r>
      <w:r>
        <w:rPr>
          <w:i/>
          <w:spacing w:val="-6"/>
          <w:sz w:val="24"/>
        </w:rPr>
        <w:t xml:space="preserve"> </w:t>
      </w:r>
      <w:r>
        <w:rPr>
          <w:i/>
          <w:sz w:val="24"/>
        </w:rPr>
        <w:t>press</w:t>
      </w:r>
      <w:r>
        <w:rPr>
          <w:i/>
          <w:spacing w:val="-5"/>
          <w:sz w:val="24"/>
        </w:rPr>
        <w:t xml:space="preserve"> </w:t>
      </w:r>
      <w:r>
        <w:rPr>
          <w:i/>
          <w:sz w:val="24"/>
        </w:rPr>
        <w:t>you.</w:t>
      </w:r>
      <w:r>
        <w:rPr>
          <w:i/>
          <w:spacing w:val="-5"/>
          <w:sz w:val="24"/>
        </w:rPr>
        <w:t xml:space="preserve"> </w:t>
      </w:r>
      <w:r>
        <w:rPr>
          <w:i/>
          <w:sz w:val="24"/>
        </w:rPr>
        <w:t>They</w:t>
      </w:r>
      <w:r>
        <w:rPr>
          <w:i/>
          <w:spacing w:val="-6"/>
          <w:sz w:val="24"/>
        </w:rPr>
        <w:t xml:space="preserve"> </w:t>
      </w:r>
      <w:r>
        <w:rPr>
          <w:i/>
          <w:sz w:val="24"/>
        </w:rPr>
        <w:t>make</w:t>
      </w:r>
      <w:r>
        <w:rPr>
          <w:i/>
          <w:spacing w:val="-6"/>
          <w:sz w:val="24"/>
        </w:rPr>
        <w:t xml:space="preserve"> </w:t>
      </w:r>
      <w:r>
        <w:rPr>
          <w:i/>
          <w:sz w:val="24"/>
        </w:rPr>
        <w:t>sure you pay for it in the industry. In the hospitality industry, in the hotel. They make sure you pay for it. They tell you even how much you're trying to explain, "No, this is what happened." They say, "No, you pay for it." But when it's someone else who is a different race, they listen (P10A).</w:t>
      </w:r>
    </w:p>
    <w:p w14:paraId="4D4AA2AF" w14:textId="77777777" w:rsidR="009E1845" w:rsidRDefault="00CE408B">
      <w:pPr>
        <w:spacing w:before="240"/>
        <w:ind w:left="740"/>
        <w:jc w:val="both"/>
        <w:rPr>
          <w:i/>
          <w:sz w:val="24"/>
        </w:rPr>
      </w:pPr>
      <w:r>
        <w:rPr>
          <w:i/>
          <w:sz w:val="24"/>
        </w:rPr>
        <w:t>Supervisors</w:t>
      </w:r>
      <w:r>
        <w:rPr>
          <w:i/>
          <w:spacing w:val="-3"/>
          <w:sz w:val="24"/>
        </w:rPr>
        <w:t xml:space="preserve"> </w:t>
      </w:r>
      <w:r>
        <w:rPr>
          <w:i/>
          <w:sz w:val="24"/>
        </w:rPr>
        <w:t>favor</w:t>
      </w:r>
      <w:r>
        <w:rPr>
          <w:i/>
          <w:spacing w:val="-1"/>
          <w:sz w:val="24"/>
        </w:rPr>
        <w:t xml:space="preserve"> </w:t>
      </w:r>
      <w:r>
        <w:rPr>
          <w:i/>
          <w:sz w:val="24"/>
        </w:rPr>
        <w:t>their close</w:t>
      </w:r>
      <w:r>
        <w:rPr>
          <w:i/>
          <w:spacing w:val="-1"/>
          <w:sz w:val="24"/>
        </w:rPr>
        <w:t xml:space="preserve"> </w:t>
      </w:r>
      <w:r>
        <w:rPr>
          <w:i/>
          <w:sz w:val="24"/>
        </w:rPr>
        <w:t>friends and</w:t>
      </w:r>
      <w:r>
        <w:rPr>
          <w:i/>
          <w:spacing w:val="-1"/>
          <w:sz w:val="24"/>
        </w:rPr>
        <w:t xml:space="preserve"> </w:t>
      </w:r>
      <w:r>
        <w:rPr>
          <w:i/>
          <w:sz w:val="24"/>
        </w:rPr>
        <w:t>whom they</w:t>
      </w:r>
      <w:r>
        <w:rPr>
          <w:i/>
          <w:spacing w:val="-2"/>
          <w:sz w:val="24"/>
        </w:rPr>
        <w:t xml:space="preserve"> </w:t>
      </w:r>
      <w:r>
        <w:rPr>
          <w:i/>
          <w:sz w:val="24"/>
        </w:rPr>
        <w:t>use</w:t>
      </w:r>
      <w:r>
        <w:rPr>
          <w:i/>
          <w:spacing w:val="-1"/>
          <w:sz w:val="24"/>
        </w:rPr>
        <w:t xml:space="preserve"> </w:t>
      </w:r>
      <w:r>
        <w:rPr>
          <w:i/>
          <w:sz w:val="24"/>
        </w:rPr>
        <w:t>as</w:t>
      </w:r>
      <w:r>
        <w:rPr>
          <w:i/>
          <w:spacing w:val="-1"/>
          <w:sz w:val="24"/>
        </w:rPr>
        <w:t xml:space="preserve"> </w:t>
      </w:r>
      <w:r>
        <w:rPr>
          <w:i/>
          <w:sz w:val="24"/>
        </w:rPr>
        <w:t xml:space="preserve">spies </w:t>
      </w:r>
      <w:r>
        <w:rPr>
          <w:i/>
          <w:spacing w:val="-2"/>
          <w:sz w:val="24"/>
        </w:rPr>
        <w:t>(P6A).</w:t>
      </w:r>
    </w:p>
    <w:p w14:paraId="434FEB77" w14:textId="77777777" w:rsidR="009E1845" w:rsidRDefault="009E1845">
      <w:pPr>
        <w:pStyle w:val="BodyText"/>
        <w:spacing w:before="101"/>
        <w:rPr>
          <w:i/>
        </w:rPr>
      </w:pPr>
    </w:p>
    <w:p w14:paraId="6C09108A" w14:textId="77777777" w:rsidR="009E1845" w:rsidRDefault="00CE408B">
      <w:pPr>
        <w:spacing w:line="360" w:lineRule="auto"/>
        <w:ind w:left="740" w:right="1023"/>
        <w:jc w:val="both"/>
        <w:rPr>
          <w:i/>
          <w:sz w:val="24"/>
        </w:rPr>
      </w:pPr>
      <w:r>
        <w:rPr>
          <w:i/>
          <w:sz w:val="24"/>
        </w:rPr>
        <w:t>Supervisors favor their close friends whom they use as spies just to get information out of like what's happening on the floor or, yes (P1B).</w:t>
      </w:r>
    </w:p>
    <w:p w14:paraId="32CC75F2" w14:textId="77777777" w:rsidR="009E1845" w:rsidRDefault="00CE408B">
      <w:pPr>
        <w:spacing w:before="241" w:line="360" w:lineRule="auto"/>
        <w:ind w:left="740" w:right="1013"/>
        <w:jc w:val="both"/>
        <w:rPr>
          <w:i/>
          <w:sz w:val="24"/>
        </w:rPr>
      </w:pPr>
      <w:r>
        <w:rPr>
          <w:i/>
          <w:sz w:val="24"/>
        </w:rPr>
        <w:t>Even work distribution,</w:t>
      </w:r>
      <w:r>
        <w:rPr>
          <w:i/>
          <w:spacing w:val="-1"/>
          <w:sz w:val="24"/>
        </w:rPr>
        <w:t xml:space="preserve"> </w:t>
      </w:r>
      <w:r>
        <w:rPr>
          <w:i/>
          <w:sz w:val="24"/>
        </w:rPr>
        <w:t>workload, even it comes to duties, they don't do that many duties. Whites comes Indians, Indians then it comes us. So, they try to their capacity to promote equality but it's a</w:t>
      </w:r>
      <w:r>
        <w:rPr>
          <w:i/>
          <w:spacing w:val="-15"/>
          <w:sz w:val="24"/>
        </w:rPr>
        <w:t xml:space="preserve"> </w:t>
      </w:r>
      <w:r>
        <w:rPr>
          <w:i/>
          <w:sz w:val="24"/>
        </w:rPr>
        <w:t>bit</w:t>
      </w:r>
      <w:r>
        <w:rPr>
          <w:i/>
          <w:spacing w:val="-12"/>
          <w:sz w:val="24"/>
        </w:rPr>
        <w:t xml:space="preserve"> </w:t>
      </w:r>
      <w:r>
        <w:rPr>
          <w:i/>
          <w:sz w:val="24"/>
        </w:rPr>
        <w:t>hard</w:t>
      </w:r>
      <w:r>
        <w:rPr>
          <w:i/>
          <w:spacing w:val="-13"/>
          <w:sz w:val="24"/>
        </w:rPr>
        <w:t xml:space="preserve"> </w:t>
      </w:r>
      <w:r>
        <w:rPr>
          <w:i/>
          <w:sz w:val="24"/>
        </w:rPr>
        <w:t>because</w:t>
      </w:r>
      <w:r>
        <w:rPr>
          <w:i/>
          <w:spacing w:val="-11"/>
          <w:sz w:val="24"/>
        </w:rPr>
        <w:t xml:space="preserve"> </w:t>
      </w:r>
      <w:r>
        <w:rPr>
          <w:i/>
          <w:sz w:val="24"/>
        </w:rPr>
        <w:t>you</w:t>
      </w:r>
      <w:r>
        <w:rPr>
          <w:i/>
          <w:spacing w:val="-13"/>
          <w:sz w:val="24"/>
        </w:rPr>
        <w:t xml:space="preserve"> </w:t>
      </w:r>
      <w:r>
        <w:rPr>
          <w:i/>
          <w:sz w:val="24"/>
        </w:rPr>
        <w:t>remember,</w:t>
      </w:r>
      <w:r>
        <w:rPr>
          <w:i/>
          <w:spacing w:val="-12"/>
          <w:sz w:val="24"/>
        </w:rPr>
        <w:t xml:space="preserve"> </w:t>
      </w:r>
      <w:r>
        <w:rPr>
          <w:i/>
          <w:sz w:val="24"/>
        </w:rPr>
        <w:t>they</w:t>
      </w:r>
      <w:r>
        <w:rPr>
          <w:i/>
          <w:spacing w:val="-13"/>
          <w:sz w:val="24"/>
        </w:rPr>
        <w:t xml:space="preserve"> </w:t>
      </w:r>
      <w:r>
        <w:rPr>
          <w:i/>
          <w:sz w:val="24"/>
        </w:rPr>
        <w:t>are</w:t>
      </w:r>
      <w:r>
        <w:rPr>
          <w:i/>
          <w:spacing w:val="-14"/>
          <w:sz w:val="24"/>
        </w:rPr>
        <w:t xml:space="preserve"> </w:t>
      </w:r>
      <w:r>
        <w:rPr>
          <w:i/>
          <w:sz w:val="24"/>
        </w:rPr>
        <w:t>also</w:t>
      </w:r>
      <w:r>
        <w:rPr>
          <w:i/>
          <w:spacing w:val="-9"/>
          <w:sz w:val="24"/>
        </w:rPr>
        <w:t xml:space="preserve"> </w:t>
      </w:r>
      <w:r>
        <w:rPr>
          <w:i/>
          <w:sz w:val="24"/>
        </w:rPr>
        <w:t>employees,</w:t>
      </w:r>
      <w:r>
        <w:rPr>
          <w:i/>
          <w:spacing w:val="-13"/>
          <w:sz w:val="24"/>
        </w:rPr>
        <w:t xml:space="preserve"> </w:t>
      </w:r>
      <w:r>
        <w:rPr>
          <w:i/>
          <w:sz w:val="24"/>
        </w:rPr>
        <w:t>and</w:t>
      </w:r>
      <w:r>
        <w:rPr>
          <w:i/>
          <w:spacing w:val="-12"/>
          <w:sz w:val="24"/>
        </w:rPr>
        <w:t xml:space="preserve"> </w:t>
      </w:r>
      <w:r>
        <w:rPr>
          <w:i/>
          <w:sz w:val="24"/>
        </w:rPr>
        <w:t>they</w:t>
      </w:r>
      <w:r>
        <w:rPr>
          <w:i/>
          <w:spacing w:val="-13"/>
          <w:sz w:val="24"/>
        </w:rPr>
        <w:t xml:space="preserve"> </w:t>
      </w:r>
      <w:r>
        <w:rPr>
          <w:i/>
          <w:sz w:val="24"/>
        </w:rPr>
        <w:t>try</w:t>
      </w:r>
      <w:r>
        <w:rPr>
          <w:i/>
          <w:spacing w:val="-14"/>
          <w:sz w:val="24"/>
        </w:rPr>
        <w:t xml:space="preserve"> </w:t>
      </w:r>
      <w:r>
        <w:rPr>
          <w:i/>
          <w:sz w:val="24"/>
        </w:rPr>
        <w:t>to</w:t>
      </w:r>
      <w:r>
        <w:rPr>
          <w:i/>
          <w:spacing w:val="-12"/>
          <w:sz w:val="24"/>
        </w:rPr>
        <w:t xml:space="preserve"> </w:t>
      </w:r>
      <w:r>
        <w:rPr>
          <w:i/>
          <w:sz w:val="24"/>
        </w:rPr>
        <w:t>protect</w:t>
      </w:r>
      <w:r>
        <w:rPr>
          <w:i/>
          <w:spacing w:val="-13"/>
          <w:sz w:val="24"/>
        </w:rPr>
        <w:t xml:space="preserve"> </w:t>
      </w:r>
      <w:r>
        <w:rPr>
          <w:i/>
          <w:sz w:val="24"/>
        </w:rPr>
        <w:t>their</w:t>
      </w:r>
      <w:r>
        <w:rPr>
          <w:i/>
          <w:spacing w:val="-12"/>
          <w:sz w:val="24"/>
        </w:rPr>
        <w:t xml:space="preserve"> </w:t>
      </w:r>
      <w:r>
        <w:rPr>
          <w:i/>
          <w:sz w:val="24"/>
        </w:rPr>
        <w:t>jobs</w:t>
      </w:r>
      <w:r>
        <w:rPr>
          <w:i/>
          <w:spacing w:val="-8"/>
          <w:sz w:val="24"/>
        </w:rPr>
        <w:t xml:space="preserve"> </w:t>
      </w:r>
      <w:r>
        <w:rPr>
          <w:i/>
          <w:spacing w:val="-2"/>
          <w:sz w:val="24"/>
        </w:rPr>
        <w:t>(P2B).</w:t>
      </w:r>
    </w:p>
    <w:p w14:paraId="68D58979" w14:textId="77777777" w:rsidR="009E1845" w:rsidRDefault="00CE408B">
      <w:pPr>
        <w:pStyle w:val="BodyText"/>
        <w:spacing w:before="241" w:line="360" w:lineRule="auto"/>
        <w:ind w:left="740" w:right="1021" w:firstLine="719"/>
        <w:jc w:val="both"/>
      </w:pPr>
      <w:r>
        <w:t>Participants</w:t>
      </w:r>
      <w:r>
        <w:rPr>
          <w:spacing w:val="-10"/>
        </w:rPr>
        <w:t xml:space="preserve"> </w:t>
      </w:r>
      <w:r>
        <w:t>added</w:t>
      </w:r>
      <w:r>
        <w:rPr>
          <w:spacing w:val="-11"/>
        </w:rPr>
        <w:t xml:space="preserve"> </w:t>
      </w:r>
      <w:r>
        <w:t>that</w:t>
      </w:r>
      <w:r>
        <w:rPr>
          <w:spacing w:val="-11"/>
        </w:rPr>
        <w:t xml:space="preserve"> </w:t>
      </w:r>
      <w:r>
        <w:t>when</w:t>
      </w:r>
      <w:r>
        <w:rPr>
          <w:spacing w:val="-9"/>
        </w:rPr>
        <w:t xml:space="preserve"> </w:t>
      </w:r>
      <w:r>
        <w:t>it</w:t>
      </w:r>
      <w:r>
        <w:rPr>
          <w:spacing w:val="-10"/>
        </w:rPr>
        <w:t xml:space="preserve"> </w:t>
      </w:r>
      <w:r>
        <w:t>comes</w:t>
      </w:r>
      <w:r>
        <w:rPr>
          <w:spacing w:val="-11"/>
        </w:rPr>
        <w:t xml:space="preserve"> </w:t>
      </w:r>
      <w:r>
        <w:t>to</w:t>
      </w:r>
      <w:r>
        <w:rPr>
          <w:spacing w:val="-10"/>
        </w:rPr>
        <w:t xml:space="preserve"> </w:t>
      </w:r>
      <w:r>
        <w:t>the</w:t>
      </w:r>
      <w:r>
        <w:rPr>
          <w:spacing w:val="-11"/>
        </w:rPr>
        <w:t xml:space="preserve"> </w:t>
      </w:r>
      <w:r>
        <w:t>application</w:t>
      </w:r>
      <w:r>
        <w:rPr>
          <w:spacing w:val="-11"/>
        </w:rPr>
        <w:t xml:space="preserve"> </w:t>
      </w:r>
      <w:r>
        <w:t>of</w:t>
      </w:r>
      <w:r>
        <w:rPr>
          <w:spacing w:val="-11"/>
        </w:rPr>
        <w:t xml:space="preserve"> </w:t>
      </w:r>
      <w:r>
        <w:t>rules,</w:t>
      </w:r>
      <w:r>
        <w:rPr>
          <w:spacing w:val="-10"/>
        </w:rPr>
        <w:t xml:space="preserve"> </w:t>
      </w:r>
      <w:r>
        <w:t>there</w:t>
      </w:r>
      <w:r>
        <w:rPr>
          <w:spacing w:val="-12"/>
        </w:rPr>
        <w:t xml:space="preserve"> </w:t>
      </w:r>
      <w:r>
        <w:t>is</w:t>
      </w:r>
      <w:r>
        <w:rPr>
          <w:spacing w:val="-10"/>
        </w:rPr>
        <w:t xml:space="preserve"> </w:t>
      </w:r>
      <w:r>
        <w:t>favouritism</w:t>
      </w:r>
      <w:r>
        <w:rPr>
          <w:spacing w:val="-10"/>
        </w:rPr>
        <w:t xml:space="preserve"> </w:t>
      </w:r>
      <w:r>
        <w:t>based on race.</w:t>
      </w:r>
    </w:p>
    <w:p w14:paraId="6307C883" w14:textId="77777777" w:rsidR="009E1845" w:rsidRDefault="00CE408B">
      <w:pPr>
        <w:spacing w:line="360" w:lineRule="auto"/>
        <w:ind w:left="740" w:right="1023" w:firstLine="719"/>
        <w:jc w:val="both"/>
        <w:rPr>
          <w:i/>
          <w:sz w:val="24"/>
        </w:rPr>
      </w:pPr>
      <w:r>
        <w:rPr>
          <w:i/>
          <w:sz w:val="24"/>
        </w:rPr>
        <w:t>But when it comes to the application of rules, there is always favouritism culture, Whites first, Indians second and Blacks least (P1A).</w:t>
      </w:r>
    </w:p>
    <w:p w14:paraId="3CA43676" w14:textId="77777777" w:rsidR="009E1845" w:rsidRDefault="00CE408B">
      <w:pPr>
        <w:pStyle w:val="BodyText"/>
        <w:spacing w:before="241" w:line="360" w:lineRule="auto"/>
        <w:ind w:left="740" w:right="1016" w:firstLine="719"/>
        <w:jc w:val="both"/>
      </w:pPr>
      <w:r>
        <w:t>The above statements should be of concern to the hotel industry as this could affect the morale of their workers and breed social disharmony. This can be corroborated by Ozler and Buyukarslan (2011), who state that favouritism yields issues such as conflicts, disharmony, and demoralization in the workplace.</w:t>
      </w:r>
      <w:r>
        <w:rPr>
          <w:spacing w:val="40"/>
        </w:rPr>
        <w:t xml:space="preserve"> </w:t>
      </w:r>
      <w:r>
        <w:t>Furthermore, and agreeing with Abubakar, Anasori and Lasisi (2019), favouritism could compromise the atmosphere of fairness in the organisation, thereby reducing the level of satisfaction derived by the employees at work.</w:t>
      </w:r>
    </w:p>
    <w:p w14:paraId="02CA23CA" w14:textId="77777777" w:rsidR="009E1845" w:rsidRDefault="00CE408B">
      <w:pPr>
        <w:pStyle w:val="ListParagraph"/>
        <w:numPr>
          <w:ilvl w:val="4"/>
          <w:numId w:val="59"/>
        </w:numPr>
        <w:tabs>
          <w:tab w:val="left" w:pos="2158"/>
        </w:tabs>
        <w:spacing w:before="2"/>
        <w:ind w:hanging="338"/>
        <w:jc w:val="both"/>
        <w:rPr>
          <w:b/>
          <w:sz w:val="24"/>
        </w:rPr>
      </w:pPr>
      <w:r>
        <w:rPr>
          <w:b/>
          <w:sz w:val="24"/>
        </w:rPr>
        <w:t>Words</w:t>
      </w:r>
      <w:r>
        <w:rPr>
          <w:b/>
          <w:spacing w:val="-1"/>
          <w:sz w:val="24"/>
        </w:rPr>
        <w:t xml:space="preserve"> </w:t>
      </w:r>
      <w:r>
        <w:rPr>
          <w:b/>
          <w:sz w:val="24"/>
        </w:rPr>
        <w:t xml:space="preserve">but no </w:t>
      </w:r>
      <w:r>
        <w:rPr>
          <w:b/>
          <w:spacing w:val="-2"/>
          <w:sz w:val="24"/>
        </w:rPr>
        <w:t>action</w:t>
      </w:r>
    </w:p>
    <w:p w14:paraId="1FCBA479" w14:textId="77777777" w:rsidR="009E1845" w:rsidRDefault="00CE408B">
      <w:pPr>
        <w:pStyle w:val="BodyText"/>
        <w:spacing w:before="134"/>
        <w:ind w:left="740"/>
        <w:jc w:val="both"/>
      </w:pPr>
      <w:r>
        <w:t>Equality</w:t>
      </w:r>
      <w:r>
        <w:rPr>
          <w:spacing w:val="-3"/>
        </w:rPr>
        <w:t xml:space="preserve"> </w:t>
      </w:r>
      <w:r>
        <w:t>seems</w:t>
      </w:r>
      <w:r>
        <w:rPr>
          <w:spacing w:val="-1"/>
        </w:rPr>
        <w:t xml:space="preserve"> </w:t>
      </w:r>
      <w:r>
        <w:t>to</w:t>
      </w:r>
      <w:r>
        <w:rPr>
          <w:spacing w:val="-1"/>
        </w:rPr>
        <w:t xml:space="preserve"> </w:t>
      </w:r>
      <w:r>
        <w:t>only</w:t>
      </w:r>
      <w:r>
        <w:rPr>
          <w:spacing w:val="-1"/>
        </w:rPr>
        <w:t xml:space="preserve"> </w:t>
      </w:r>
      <w:r>
        <w:t>be</w:t>
      </w:r>
      <w:r>
        <w:rPr>
          <w:spacing w:val="-1"/>
        </w:rPr>
        <w:t xml:space="preserve"> </w:t>
      </w:r>
      <w:r>
        <w:t>preached</w:t>
      </w:r>
      <w:r>
        <w:rPr>
          <w:spacing w:val="-1"/>
        </w:rPr>
        <w:t xml:space="preserve"> </w:t>
      </w:r>
      <w:r>
        <w:t>in</w:t>
      </w:r>
      <w:r>
        <w:rPr>
          <w:spacing w:val="1"/>
        </w:rPr>
        <w:t xml:space="preserve"> </w:t>
      </w:r>
      <w:r>
        <w:t>words</w:t>
      </w:r>
      <w:r>
        <w:rPr>
          <w:spacing w:val="-2"/>
        </w:rPr>
        <w:t xml:space="preserve"> </w:t>
      </w:r>
      <w:r>
        <w:t>but</w:t>
      </w:r>
      <w:r>
        <w:rPr>
          <w:spacing w:val="-1"/>
        </w:rPr>
        <w:t xml:space="preserve"> </w:t>
      </w:r>
      <w:r>
        <w:t>is</w:t>
      </w:r>
      <w:r>
        <w:rPr>
          <w:spacing w:val="-1"/>
        </w:rPr>
        <w:t xml:space="preserve"> </w:t>
      </w:r>
      <w:r>
        <w:t>certainly</w:t>
      </w:r>
      <w:r>
        <w:rPr>
          <w:spacing w:val="-1"/>
        </w:rPr>
        <w:t xml:space="preserve"> </w:t>
      </w:r>
      <w:r>
        <w:t xml:space="preserve">not </w:t>
      </w:r>
      <w:r>
        <w:rPr>
          <w:spacing w:val="-2"/>
        </w:rPr>
        <w:t>practised.</w:t>
      </w:r>
    </w:p>
    <w:p w14:paraId="62717040" w14:textId="77777777" w:rsidR="009E1845" w:rsidRDefault="009E1845">
      <w:pPr>
        <w:pStyle w:val="BodyText"/>
        <w:spacing w:before="103"/>
      </w:pPr>
    </w:p>
    <w:p w14:paraId="34EC443B" w14:textId="77777777" w:rsidR="009E1845" w:rsidRDefault="00CE408B">
      <w:pPr>
        <w:spacing w:line="360" w:lineRule="auto"/>
        <w:ind w:left="740" w:right="1017"/>
        <w:jc w:val="both"/>
        <w:rPr>
          <w:i/>
          <w:sz w:val="24"/>
        </w:rPr>
      </w:pPr>
      <w:r>
        <w:rPr>
          <w:i/>
          <w:sz w:val="24"/>
        </w:rPr>
        <w:t>Equality, it's just a word that they use in their statement, especially when they are giving out speeches when they're having their meetings. But in terms of equality, that thing doesn't exist. I can't,</w:t>
      </w:r>
      <w:r>
        <w:rPr>
          <w:i/>
          <w:spacing w:val="-2"/>
          <w:sz w:val="24"/>
        </w:rPr>
        <w:t xml:space="preserve"> </w:t>
      </w:r>
      <w:r>
        <w:rPr>
          <w:i/>
          <w:sz w:val="24"/>
        </w:rPr>
        <w:t>per</w:t>
      </w:r>
      <w:r>
        <w:rPr>
          <w:i/>
          <w:spacing w:val="-1"/>
          <w:sz w:val="24"/>
        </w:rPr>
        <w:t xml:space="preserve"> </w:t>
      </w:r>
      <w:r>
        <w:rPr>
          <w:i/>
          <w:sz w:val="24"/>
        </w:rPr>
        <w:t>se,</w:t>
      </w:r>
      <w:r>
        <w:rPr>
          <w:i/>
          <w:spacing w:val="-2"/>
          <w:sz w:val="24"/>
        </w:rPr>
        <w:t xml:space="preserve"> </w:t>
      </w:r>
      <w:r>
        <w:rPr>
          <w:i/>
          <w:sz w:val="24"/>
        </w:rPr>
        <w:t>in the</w:t>
      </w:r>
      <w:r>
        <w:rPr>
          <w:i/>
          <w:spacing w:val="-2"/>
          <w:sz w:val="24"/>
        </w:rPr>
        <w:t xml:space="preserve"> </w:t>
      </w:r>
      <w:r>
        <w:rPr>
          <w:i/>
          <w:sz w:val="24"/>
        </w:rPr>
        <w:t>whole</w:t>
      </w:r>
      <w:r>
        <w:rPr>
          <w:i/>
          <w:spacing w:val="-3"/>
          <w:sz w:val="24"/>
        </w:rPr>
        <w:t xml:space="preserve"> </w:t>
      </w:r>
      <w:r>
        <w:rPr>
          <w:i/>
          <w:sz w:val="24"/>
        </w:rPr>
        <w:t>industry,</w:t>
      </w:r>
      <w:r>
        <w:rPr>
          <w:i/>
          <w:spacing w:val="-2"/>
          <w:sz w:val="24"/>
        </w:rPr>
        <w:t xml:space="preserve"> </w:t>
      </w:r>
      <w:r>
        <w:rPr>
          <w:i/>
          <w:sz w:val="24"/>
        </w:rPr>
        <w:t>but I</w:t>
      </w:r>
      <w:r>
        <w:rPr>
          <w:i/>
          <w:spacing w:val="-2"/>
          <w:sz w:val="24"/>
        </w:rPr>
        <w:t xml:space="preserve"> </w:t>
      </w:r>
      <w:r>
        <w:rPr>
          <w:i/>
          <w:sz w:val="24"/>
        </w:rPr>
        <w:t>can 100%</w:t>
      </w:r>
      <w:r>
        <w:rPr>
          <w:i/>
          <w:spacing w:val="-1"/>
          <w:sz w:val="24"/>
        </w:rPr>
        <w:t xml:space="preserve"> </w:t>
      </w:r>
      <w:r>
        <w:rPr>
          <w:i/>
          <w:sz w:val="24"/>
        </w:rPr>
        <w:t>say</w:t>
      </w:r>
      <w:r>
        <w:rPr>
          <w:i/>
          <w:spacing w:val="-3"/>
          <w:sz w:val="24"/>
        </w:rPr>
        <w:t xml:space="preserve"> </w:t>
      </w:r>
      <w:r>
        <w:rPr>
          <w:i/>
          <w:sz w:val="24"/>
        </w:rPr>
        <w:t>that</w:t>
      </w:r>
      <w:r>
        <w:rPr>
          <w:i/>
          <w:spacing w:val="-2"/>
          <w:sz w:val="24"/>
        </w:rPr>
        <w:t xml:space="preserve"> </w:t>
      </w:r>
      <w:r>
        <w:rPr>
          <w:i/>
          <w:sz w:val="24"/>
        </w:rPr>
        <w:t>it</w:t>
      </w:r>
      <w:r>
        <w:rPr>
          <w:i/>
          <w:spacing w:val="-2"/>
          <w:sz w:val="24"/>
        </w:rPr>
        <w:t xml:space="preserve"> </w:t>
      </w:r>
      <w:r>
        <w:rPr>
          <w:i/>
          <w:sz w:val="24"/>
        </w:rPr>
        <w:t>doesn't exist in</w:t>
      </w:r>
      <w:r>
        <w:rPr>
          <w:i/>
          <w:spacing w:val="-2"/>
          <w:sz w:val="24"/>
        </w:rPr>
        <w:t xml:space="preserve"> </w:t>
      </w:r>
      <w:r>
        <w:rPr>
          <w:i/>
          <w:sz w:val="24"/>
        </w:rPr>
        <w:t>my</w:t>
      </w:r>
      <w:r>
        <w:rPr>
          <w:i/>
          <w:spacing w:val="-1"/>
          <w:sz w:val="24"/>
        </w:rPr>
        <w:t xml:space="preserve"> </w:t>
      </w:r>
      <w:r>
        <w:rPr>
          <w:i/>
          <w:sz w:val="24"/>
        </w:rPr>
        <w:t>current</w:t>
      </w:r>
      <w:r>
        <w:rPr>
          <w:i/>
          <w:spacing w:val="-2"/>
          <w:sz w:val="24"/>
        </w:rPr>
        <w:t xml:space="preserve"> </w:t>
      </w:r>
      <w:r>
        <w:rPr>
          <w:i/>
          <w:sz w:val="24"/>
        </w:rPr>
        <w:t>working place (P2A).</w:t>
      </w:r>
    </w:p>
    <w:p w14:paraId="6702645F" w14:textId="77777777" w:rsidR="009E1845" w:rsidRDefault="00CE408B">
      <w:pPr>
        <w:spacing w:before="240"/>
        <w:ind w:left="740"/>
        <w:jc w:val="both"/>
        <w:rPr>
          <w:i/>
          <w:sz w:val="24"/>
        </w:rPr>
      </w:pPr>
      <w:r>
        <w:rPr>
          <w:i/>
          <w:sz w:val="24"/>
        </w:rPr>
        <w:t>We</w:t>
      </w:r>
      <w:r>
        <w:rPr>
          <w:i/>
          <w:spacing w:val="-1"/>
          <w:sz w:val="24"/>
        </w:rPr>
        <w:t xml:space="preserve"> </w:t>
      </w:r>
      <w:r>
        <w:rPr>
          <w:i/>
          <w:sz w:val="24"/>
        </w:rPr>
        <w:t>just hear them talking about equality</w:t>
      </w:r>
      <w:r>
        <w:rPr>
          <w:i/>
          <w:spacing w:val="-1"/>
          <w:sz w:val="24"/>
        </w:rPr>
        <w:t xml:space="preserve"> </w:t>
      </w:r>
      <w:r>
        <w:rPr>
          <w:i/>
          <w:sz w:val="24"/>
        </w:rPr>
        <w:t>in the</w:t>
      </w:r>
      <w:r>
        <w:rPr>
          <w:i/>
          <w:spacing w:val="-1"/>
          <w:sz w:val="24"/>
        </w:rPr>
        <w:t xml:space="preserve"> </w:t>
      </w:r>
      <w:r>
        <w:rPr>
          <w:i/>
          <w:sz w:val="24"/>
        </w:rPr>
        <w:t>hotel, but we</w:t>
      </w:r>
      <w:r>
        <w:rPr>
          <w:i/>
          <w:spacing w:val="-1"/>
          <w:sz w:val="24"/>
        </w:rPr>
        <w:t xml:space="preserve"> </w:t>
      </w:r>
      <w:r>
        <w:rPr>
          <w:i/>
          <w:sz w:val="24"/>
        </w:rPr>
        <w:t>are</w:t>
      </w:r>
      <w:r>
        <w:rPr>
          <w:i/>
          <w:spacing w:val="-1"/>
          <w:sz w:val="24"/>
        </w:rPr>
        <w:t xml:space="preserve"> </w:t>
      </w:r>
      <w:r>
        <w:rPr>
          <w:i/>
          <w:sz w:val="24"/>
        </w:rPr>
        <w:t xml:space="preserve">not equal at all </w:t>
      </w:r>
      <w:r>
        <w:rPr>
          <w:i/>
          <w:spacing w:val="-2"/>
          <w:sz w:val="24"/>
        </w:rPr>
        <w:t>(P4A).</w:t>
      </w:r>
    </w:p>
    <w:p w14:paraId="61D181A7" w14:textId="77777777" w:rsidR="009E1845" w:rsidRDefault="009E1845">
      <w:pPr>
        <w:jc w:val="both"/>
        <w:rPr>
          <w:sz w:val="24"/>
        </w:rPr>
        <w:sectPr w:rsidR="009E1845">
          <w:pgSz w:w="12240" w:h="15840"/>
          <w:pgMar w:top="1360" w:right="420" w:bottom="1260" w:left="700" w:header="0" w:footer="1062" w:gutter="0"/>
          <w:cols w:space="720"/>
        </w:sectPr>
      </w:pPr>
    </w:p>
    <w:p w14:paraId="3D67C826" w14:textId="77777777" w:rsidR="009E1845" w:rsidRDefault="00CE408B">
      <w:pPr>
        <w:spacing w:before="79"/>
        <w:ind w:left="800"/>
        <w:rPr>
          <w:i/>
          <w:sz w:val="24"/>
        </w:rPr>
      </w:pPr>
      <w:r>
        <w:rPr>
          <w:i/>
          <w:sz w:val="24"/>
        </w:rPr>
        <w:lastRenderedPageBreak/>
        <w:t>No.</w:t>
      </w:r>
      <w:r>
        <w:rPr>
          <w:i/>
          <w:spacing w:val="-1"/>
          <w:sz w:val="24"/>
        </w:rPr>
        <w:t xml:space="preserve"> </w:t>
      </w:r>
      <w:r>
        <w:rPr>
          <w:i/>
          <w:sz w:val="24"/>
        </w:rPr>
        <w:t>They</w:t>
      </w:r>
      <w:r>
        <w:rPr>
          <w:i/>
          <w:spacing w:val="-1"/>
          <w:sz w:val="24"/>
        </w:rPr>
        <w:t xml:space="preserve"> </w:t>
      </w:r>
      <w:r>
        <w:rPr>
          <w:i/>
          <w:sz w:val="24"/>
        </w:rPr>
        <w:t>talk</w:t>
      </w:r>
      <w:r>
        <w:rPr>
          <w:i/>
          <w:spacing w:val="-2"/>
          <w:sz w:val="24"/>
        </w:rPr>
        <w:t xml:space="preserve"> </w:t>
      </w:r>
      <w:r>
        <w:rPr>
          <w:i/>
          <w:sz w:val="24"/>
        </w:rPr>
        <w:t>about it</w:t>
      </w:r>
      <w:r>
        <w:rPr>
          <w:i/>
          <w:spacing w:val="-1"/>
          <w:sz w:val="24"/>
        </w:rPr>
        <w:t xml:space="preserve"> </w:t>
      </w:r>
      <w:r>
        <w:rPr>
          <w:i/>
          <w:sz w:val="24"/>
        </w:rPr>
        <w:t xml:space="preserve">only </w:t>
      </w:r>
      <w:r>
        <w:rPr>
          <w:i/>
          <w:spacing w:val="-2"/>
          <w:sz w:val="24"/>
        </w:rPr>
        <w:t>(P5A).</w:t>
      </w:r>
    </w:p>
    <w:p w14:paraId="51762389" w14:textId="77777777" w:rsidR="009E1845" w:rsidRDefault="009E1845">
      <w:pPr>
        <w:pStyle w:val="BodyText"/>
        <w:spacing w:before="101"/>
        <w:rPr>
          <w:i/>
        </w:rPr>
      </w:pPr>
    </w:p>
    <w:p w14:paraId="3C3E0E6B" w14:textId="77777777" w:rsidR="009E1845" w:rsidRDefault="00CE408B">
      <w:pPr>
        <w:spacing w:line="360" w:lineRule="auto"/>
        <w:ind w:left="740" w:right="1016"/>
        <w:jc w:val="both"/>
        <w:rPr>
          <w:i/>
          <w:sz w:val="24"/>
        </w:rPr>
      </w:pPr>
      <w:r>
        <w:rPr>
          <w:i/>
          <w:sz w:val="24"/>
        </w:rPr>
        <w:t>You</w:t>
      </w:r>
      <w:r>
        <w:rPr>
          <w:i/>
          <w:spacing w:val="-15"/>
          <w:sz w:val="24"/>
        </w:rPr>
        <w:t xml:space="preserve"> </w:t>
      </w:r>
      <w:r>
        <w:rPr>
          <w:i/>
          <w:sz w:val="24"/>
        </w:rPr>
        <w:t>just</w:t>
      </w:r>
      <w:r>
        <w:rPr>
          <w:i/>
          <w:spacing w:val="-14"/>
          <w:sz w:val="24"/>
        </w:rPr>
        <w:t xml:space="preserve"> </w:t>
      </w:r>
      <w:r>
        <w:rPr>
          <w:i/>
          <w:sz w:val="24"/>
        </w:rPr>
        <w:t>hear</w:t>
      </w:r>
      <w:r>
        <w:rPr>
          <w:i/>
          <w:spacing w:val="-15"/>
          <w:sz w:val="24"/>
        </w:rPr>
        <w:t xml:space="preserve"> </w:t>
      </w:r>
      <w:r>
        <w:rPr>
          <w:i/>
          <w:sz w:val="24"/>
        </w:rPr>
        <w:t>them</w:t>
      </w:r>
      <w:r>
        <w:rPr>
          <w:i/>
          <w:spacing w:val="-15"/>
          <w:sz w:val="24"/>
        </w:rPr>
        <w:t xml:space="preserve"> </w:t>
      </w:r>
      <w:r>
        <w:rPr>
          <w:i/>
          <w:sz w:val="24"/>
        </w:rPr>
        <w:t>talking</w:t>
      </w:r>
      <w:r>
        <w:rPr>
          <w:i/>
          <w:spacing w:val="-14"/>
          <w:sz w:val="24"/>
        </w:rPr>
        <w:t xml:space="preserve"> </w:t>
      </w:r>
      <w:r>
        <w:rPr>
          <w:i/>
          <w:sz w:val="24"/>
        </w:rPr>
        <w:t>about</w:t>
      </w:r>
      <w:r>
        <w:rPr>
          <w:i/>
          <w:spacing w:val="-15"/>
          <w:sz w:val="24"/>
        </w:rPr>
        <w:t xml:space="preserve"> </w:t>
      </w:r>
      <w:r>
        <w:rPr>
          <w:i/>
          <w:sz w:val="24"/>
        </w:rPr>
        <w:t>equality</w:t>
      </w:r>
      <w:r>
        <w:rPr>
          <w:i/>
          <w:spacing w:val="-15"/>
          <w:sz w:val="24"/>
        </w:rPr>
        <w:t xml:space="preserve"> </w:t>
      </w:r>
      <w:r>
        <w:rPr>
          <w:i/>
          <w:sz w:val="24"/>
        </w:rPr>
        <w:t>in</w:t>
      </w:r>
      <w:r>
        <w:rPr>
          <w:i/>
          <w:spacing w:val="-14"/>
          <w:sz w:val="24"/>
        </w:rPr>
        <w:t xml:space="preserve"> </w:t>
      </w:r>
      <w:r>
        <w:rPr>
          <w:i/>
          <w:sz w:val="24"/>
        </w:rPr>
        <w:t>the</w:t>
      </w:r>
      <w:r>
        <w:rPr>
          <w:i/>
          <w:spacing w:val="-15"/>
          <w:sz w:val="24"/>
        </w:rPr>
        <w:t xml:space="preserve"> </w:t>
      </w:r>
      <w:r>
        <w:rPr>
          <w:i/>
          <w:sz w:val="24"/>
        </w:rPr>
        <w:t>hotel,</w:t>
      </w:r>
      <w:r>
        <w:rPr>
          <w:i/>
          <w:spacing w:val="-15"/>
          <w:sz w:val="24"/>
        </w:rPr>
        <w:t xml:space="preserve"> </w:t>
      </w:r>
      <w:r>
        <w:rPr>
          <w:i/>
          <w:sz w:val="24"/>
        </w:rPr>
        <w:t>but</w:t>
      </w:r>
      <w:r>
        <w:rPr>
          <w:i/>
          <w:spacing w:val="-14"/>
          <w:sz w:val="24"/>
        </w:rPr>
        <w:t xml:space="preserve"> </w:t>
      </w:r>
      <w:r>
        <w:rPr>
          <w:i/>
          <w:sz w:val="24"/>
        </w:rPr>
        <w:t>we</w:t>
      </w:r>
      <w:r>
        <w:rPr>
          <w:i/>
          <w:spacing w:val="-15"/>
          <w:sz w:val="24"/>
        </w:rPr>
        <w:t xml:space="preserve"> </w:t>
      </w:r>
      <w:r>
        <w:rPr>
          <w:i/>
          <w:sz w:val="24"/>
        </w:rPr>
        <w:t>are</w:t>
      </w:r>
      <w:r>
        <w:rPr>
          <w:i/>
          <w:spacing w:val="-15"/>
          <w:sz w:val="24"/>
        </w:rPr>
        <w:t xml:space="preserve"> </w:t>
      </w:r>
      <w:r>
        <w:rPr>
          <w:i/>
          <w:sz w:val="24"/>
        </w:rPr>
        <w:t>not</w:t>
      </w:r>
      <w:r>
        <w:rPr>
          <w:i/>
          <w:spacing w:val="-15"/>
          <w:sz w:val="24"/>
        </w:rPr>
        <w:t xml:space="preserve"> </w:t>
      </w:r>
      <w:r>
        <w:rPr>
          <w:i/>
          <w:sz w:val="24"/>
        </w:rPr>
        <w:t>equal</w:t>
      </w:r>
      <w:r>
        <w:rPr>
          <w:i/>
          <w:spacing w:val="-14"/>
          <w:sz w:val="24"/>
        </w:rPr>
        <w:t xml:space="preserve"> </w:t>
      </w:r>
      <w:r>
        <w:rPr>
          <w:i/>
          <w:sz w:val="24"/>
        </w:rPr>
        <w:t>at</w:t>
      </w:r>
      <w:r>
        <w:rPr>
          <w:i/>
          <w:spacing w:val="-15"/>
          <w:sz w:val="24"/>
        </w:rPr>
        <w:t xml:space="preserve"> </w:t>
      </w:r>
      <w:r>
        <w:rPr>
          <w:i/>
          <w:sz w:val="24"/>
        </w:rPr>
        <w:t>all.</w:t>
      </w:r>
      <w:r>
        <w:rPr>
          <w:i/>
          <w:spacing w:val="-14"/>
          <w:sz w:val="24"/>
        </w:rPr>
        <w:t xml:space="preserve"> </w:t>
      </w:r>
      <w:r>
        <w:rPr>
          <w:i/>
          <w:sz w:val="24"/>
        </w:rPr>
        <w:t>we</w:t>
      </w:r>
      <w:r>
        <w:rPr>
          <w:i/>
          <w:spacing w:val="-12"/>
          <w:sz w:val="24"/>
        </w:rPr>
        <w:t xml:space="preserve"> </w:t>
      </w:r>
      <w:r>
        <w:rPr>
          <w:i/>
          <w:sz w:val="24"/>
        </w:rPr>
        <w:t>Blacks</w:t>
      </w:r>
      <w:r>
        <w:rPr>
          <w:i/>
          <w:spacing w:val="-15"/>
          <w:sz w:val="24"/>
        </w:rPr>
        <w:t xml:space="preserve"> </w:t>
      </w:r>
      <w:r>
        <w:rPr>
          <w:i/>
          <w:sz w:val="24"/>
        </w:rPr>
        <w:t>remain inferior all the time (P6A).</w:t>
      </w:r>
    </w:p>
    <w:p w14:paraId="33BBFBEF" w14:textId="77777777" w:rsidR="009E1845" w:rsidRDefault="00CE408B">
      <w:pPr>
        <w:spacing w:before="240"/>
        <w:ind w:left="740"/>
        <w:rPr>
          <w:i/>
          <w:sz w:val="24"/>
        </w:rPr>
      </w:pPr>
      <w:r>
        <w:rPr>
          <w:i/>
          <w:sz w:val="24"/>
        </w:rPr>
        <w:t>They</w:t>
      </w:r>
      <w:r>
        <w:rPr>
          <w:i/>
          <w:spacing w:val="-2"/>
          <w:sz w:val="24"/>
        </w:rPr>
        <w:t xml:space="preserve"> </w:t>
      </w:r>
      <w:r>
        <w:rPr>
          <w:i/>
          <w:sz w:val="24"/>
        </w:rPr>
        <w:t>don't. They</w:t>
      </w:r>
      <w:r>
        <w:rPr>
          <w:i/>
          <w:spacing w:val="-1"/>
          <w:sz w:val="24"/>
        </w:rPr>
        <w:t xml:space="preserve"> </w:t>
      </w:r>
      <w:r>
        <w:rPr>
          <w:i/>
          <w:sz w:val="24"/>
        </w:rPr>
        <w:t>do not.</w:t>
      </w:r>
      <w:r>
        <w:rPr>
          <w:i/>
          <w:spacing w:val="2"/>
          <w:sz w:val="24"/>
        </w:rPr>
        <w:t xml:space="preserve"> </w:t>
      </w:r>
      <w:r>
        <w:rPr>
          <w:i/>
          <w:sz w:val="24"/>
        </w:rPr>
        <w:t>Although</w:t>
      </w:r>
      <w:r>
        <w:rPr>
          <w:i/>
          <w:spacing w:val="-1"/>
          <w:sz w:val="24"/>
        </w:rPr>
        <w:t xml:space="preserve"> </w:t>
      </w:r>
      <w:r>
        <w:rPr>
          <w:i/>
          <w:sz w:val="24"/>
        </w:rPr>
        <w:t>they</w:t>
      </w:r>
      <w:r>
        <w:rPr>
          <w:i/>
          <w:spacing w:val="-2"/>
          <w:sz w:val="24"/>
        </w:rPr>
        <w:t xml:space="preserve"> </w:t>
      </w:r>
      <w:r>
        <w:rPr>
          <w:i/>
          <w:sz w:val="24"/>
        </w:rPr>
        <w:t>talk</w:t>
      </w:r>
      <w:r>
        <w:rPr>
          <w:i/>
          <w:spacing w:val="-1"/>
          <w:sz w:val="24"/>
        </w:rPr>
        <w:t xml:space="preserve"> </w:t>
      </w:r>
      <w:r>
        <w:rPr>
          <w:i/>
          <w:sz w:val="24"/>
        </w:rPr>
        <w:t xml:space="preserve">about it </w:t>
      </w:r>
      <w:r>
        <w:rPr>
          <w:i/>
          <w:spacing w:val="-2"/>
          <w:sz w:val="24"/>
        </w:rPr>
        <w:t>(P7A).</w:t>
      </w:r>
    </w:p>
    <w:p w14:paraId="4DBCCA3A" w14:textId="77777777" w:rsidR="009E1845" w:rsidRDefault="009E1845">
      <w:pPr>
        <w:pStyle w:val="BodyText"/>
        <w:spacing w:before="103"/>
        <w:rPr>
          <w:i/>
        </w:rPr>
      </w:pPr>
    </w:p>
    <w:p w14:paraId="5EA6FB12" w14:textId="77777777" w:rsidR="009E1845" w:rsidRDefault="00CE408B">
      <w:pPr>
        <w:ind w:left="740"/>
        <w:rPr>
          <w:i/>
          <w:sz w:val="24"/>
        </w:rPr>
      </w:pPr>
      <w:r>
        <w:rPr>
          <w:i/>
          <w:sz w:val="24"/>
        </w:rPr>
        <w:t>Top</w:t>
      </w:r>
      <w:r>
        <w:rPr>
          <w:i/>
          <w:spacing w:val="-1"/>
          <w:sz w:val="24"/>
        </w:rPr>
        <w:t xml:space="preserve"> </w:t>
      </w:r>
      <w:r>
        <w:rPr>
          <w:i/>
          <w:sz w:val="24"/>
        </w:rPr>
        <w:t>management</w:t>
      </w:r>
      <w:r>
        <w:rPr>
          <w:i/>
          <w:spacing w:val="-1"/>
          <w:sz w:val="24"/>
        </w:rPr>
        <w:t xml:space="preserve"> </w:t>
      </w:r>
      <w:r>
        <w:rPr>
          <w:i/>
          <w:sz w:val="24"/>
        </w:rPr>
        <w:t>always</w:t>
      </w:r>
      <w:r>
        <w:rPr>
          <w:i/>
          <w:spacing w:val="-1"/>
          <w:sz w:val="24"/>
        </w:rPr>
        <w:t xml:space="preserve"> </w:t>
      </w:r>
      <w:r>
        <w:rPr>
          <w:i/>
          <w:sz w:val="24"/>
        </w:rPr>
        <w:t>talks</w:t>
      </w:r>
      <w:r>
        <w:rPr>
          <w:i/>
          <w:spacing w:val="-1"/>
          <w:sz w:val="24"/>
        </w:rPr>
        <w:t xml:space="preserve"> </w:t>
      </w:r>
      <w:r>
        <w:rPr>
          <w:i/>
          <w:sz w:val="24"/>
        </w:rPr>
        <w:t>about</w:t>
      </w:r>
      <w:r>
        <w:rPr>
          <w:i/>
          <w:spacing w:val="1"/>
          <w:sz w:val="24"/>
        </w:rPr>
        <w:t xml:space="preserve"> </w:t>
      </w:r>
      <w:r>
        <w:rPr>
          <w:i/>
          <w:sz w:val="24"/>
        </w:rPr>
        <w:t>equality</w:t>
      </w:r>
      <w:r>
        <w:rPr>
          <w:i/>
          <w:spacing w:val="-1"/>
          <w:sz w:val="24"/>
        </w:rPr>
        <w:t xml:space="preserve"> </w:t>
      </w:r>
      <w:r>
        <w:rPr>
          <w:i/>
          <w:sz w:val="24"/>
        </w:rPr>
        <w:t>in</w:t>
      </w:r>
      <w:r>
        <w:rPr>
          <w:i/>
          <w:spacing w:val="-1"/>
          <w:sz w:val="24"/>
        </w:rPr>
        <w:t xml:space="preserve"> </w:t>
      </w:r>
      <w:r>
        <w:rPr>
          <w:i/>
          <w:sz w:val="24"/>
        </w:rPr>
        <w:t>the</w:t>
      </w:r>
      <w:r>
        <w:rPr>
          <w:i/>
          <w:spacing w:val="-2"/>
          <w:sz w:val="24"/>
        </w:rPr>
        <w:t xml:space="preserve"> </w:t>
      </w:r>
      <w:r>
        <w:rPr>
          <w:i/>
          <w:sz w:val="24"/>
        </w:rPr>
        <w:t>hotel,</w:t>
      </w:r>
      <w:r>
        <w:rPr>
          <w:i/>
          <w:spacing w:val="-1"/>
          <w:sz w:val="24"/>
        </w:rPr>
        <w:t xml:space="preserve"> </w:t>
      </w:r>
      <w:r>
        <w:rPr>
          <w:i/>
          <w:sz w:val="24"/>
        </w:rPr>
        <w:t>but</w:t>
      </w:r>
      <w:r>
        <w:rPr>
          <w:i/>
          <w:spacing w:val="-1"/>
          <w:sz w:val="24"/>
        </w:rPr>
        <w:t xml:space="preserve"> </w:t>
      </w:r>
      <w:r>
        <w:rPr>
          <w:i/>
          <w:sz w:val="24"/>
        </w:rPr>
        <w:t>this</w:t>
      </w:r>
      <w:r>
        <w:rPr>
          <w:i/>
          <w:spacing w:val="-1"/>
          <w:sz w:val="24"/>
        </w:rPr>
        <w:t xml:space="preserve"> </w:t>
      </w:r>
      <w:r>
        <w:rPr>
          <w:i/>
          <w:sz w:val="24"/>
        </w:rPr>
        <w:t>is</w:t>
      </w:r>
      <w:r>
        <w:rPr>
          <w:i/>
          <w:spacing w:val="-1"/>
          <w:sz w:val="24"/>
        </w:rPr>
        <w:t xml:space="preserve"> </w:t>
      </w:r>
      <w:r>
        <w:rPr>
          <w:i/>
          <w:sz w:val="24"/>
        </w:rPr>
        <w:t>not</w:t>
      </w:r>
      <w:r>
        <w:rPr>
          <w:i/>
          <w:spacing w:val="-1"/>
          <w:sz w:val="24"/>
        </w:rPr>
        <w:t xml:space="preserve"> </w:t>
      </w:r>
      <w:r>
        <w:rPr>
          <w:i/>
          <w:sz w:val="24"/>
        </w:rPr>
        <w:t>really</w:t>
      </w:r>
      <w:r>
        <w:rPr>
          <w:i/>
          <w:spacing w:val="-2"/>
          <w:sz w:val="24"/>
        </w:rPr>
        <w:t xml:space="preserve"> </w:t>
      </w:r>
      <w:r>
        <w:rPr>
          <w:i/>
          <w:sz w:val="24"/>
        </w:rPr>
        <w:t>in</w:t>
      </w:r>
      <w:r>
        <w:rPr>
          <w:i/>
          <w:spacing w:val="-1"/>
          <w:sz w:val="24"/>
        </w:rPr>
        <w:t xml:space="preserve"> </w:t>
      </w:r>
      <w:r>
        <w:rPr>
          <w:i/>
          <w:sz w:val="24"/>
        </w:rPr>
        <w:t>practice</w:t>
      </w:r>
      <w:r>
        <w:rPr>
          <w:i/>
          <w:spacing w:val="2"/>
          <w:sz w:val="24"/>
        </w:rPr>
        <w:t xml:space="preserve"> </w:t>
      </w:r>
      <w:r>
        <w:rPr>
          <w:i/>
          <w:spacing w:val="-2"/>
          <w:sz w:val="24"/>
        </w:rPr>
        <w:t>(P1B).</w:t>
      </w:r>
    </w:p>
    <w:p w14:paraId="46FABFE0" w14:textId="77777777" w:rsidR="009E1845" w:rsidRDefault="009E1845">
      <w:pPr>
        <w:pStyle w:val="BodyText"/>
        <w:spacing w:before="103"/>
        <w:rPr>
          <w:i/>
        </w:rPr>
      </w:pPr>
    </w:p>
    <w:p w14:paraId="1C9FC227" w14:textId="77777777" w:rsidR="009E1845" w:rsidRDefault="00CE408B">
      <w:pPr>
        <w:pStyle w:val="ListParagraph"/>
        <w:numPr>
          <w:ilvl w:val="4"/>
          <w:numId w:val="59"/>
        </w:numPr>
        <w:tabs>
          <w:tab w:val="left" w:pos="2158"/>
        </w:tabs>
        <w:ind w:hanging="338"/>
        <w:rPr>
          <w:b/>
          <w:sz w:val="24"/>
        </w:rPr>
      </w:pPr>
      <w:r>
        <w:rPr>
          <w:b/>
          <w:sz w:val="24"/>
        </w:rPr>
        <w:t>Undermined</w:t>
      </w:r>
      <w:r>
        <w:rPr>
          <w:b/>
          <w:spacing w:val="-1"/>
          <w:sz w:val="24"/>
        </w:rPr>
        <w:t xml:space="preserve"> </w:t>
      </w:r>
      <w:r>
        <w:rPr>
          <w:b/>
          <w:sz w:val="24"/>
        </w:rPr>
        <w:t xml:space="preserve">and </w:t>
      </w:r>
      <w:r>
        <w:rPr>
          <w:b/>
          <w:spacing w:val="-2"/>
          <w:sz w:val="24"/>
        </w:rPr>
        <w:t>inferiority</w:t>
      </w:r>
    </w:p>
    <w:p w14:paraId="37E81A79" w14:textId="77777777" w:rsidR="009E1845" w:rsidRDefault="009E1845">
      <w:pPr>
        <w:pStyle w:val="BodyText"/>
        <w:spacing w:before="101"/>
        <w:rPr>
          <w:b/>
        </w:rPr>
      </w:pPr>
    </w:p>
    <w:p w14:paraId="5E4C78A9" w14:textId="77777777" w:rsidR="009E1845" w:rsidRDefault="00CE408B">
      <w:pPr>
        <w:pStyle w:val="BodyText"/>
        <w:ind w:left="740"/>
      </w:pPr>
      <w:r>
        <w:t>African</w:t>
      </w:r>
      <w:r>
        <w:rPr>
          <w:spacing w:val="-3"/>
        </w:rPr>
        <w:t xml:space="preserve"> </w:t>
      </w:r>
      <w:r>
        <w:t>people</w:t>
      </w:r>
      <w:r>
        <w:rPr>
          <w:spacing w:val="-1"/>
        </w:rPr>
        <w:t xml:space="preserve"> </w:t>
      </w:r>
      <w:r>
        <w:t>remain undermined</w:t>
      </w:r>
      <w:r>
        <w:rPr>
          <w:spacing w:val="-1"/>
        </w:rPr>
        <w:t xml:space="preserve"> </w:t>
      </w:r>
      <w:r>
        <w:t>and</w:t>
      </w:r>
      <w:r>
        <w:rPr>
          <w:spacing w:val="-1"/>
        </w:rPr>
        <w:t xml:space="preserve"> </w:t>
      </w:r>
      <w:r>
        <w:t>seen as</w:t>
      </w:r>
      <w:r>
        <w:rPr>
          <w:spacing w:val="-1"/>
        </w:rPr>
        <w:t xml:space="preserve"> </w:t>
      </w:r>
      <w:r>
        <w:t>inferior.</w:t>
      </w:r>
      <w:r>
        <w:rPr>
          <w:spacing w:val="-1"/>
        </w:rPr>
        <w:t xml:space="preserve"> </w:t>
      </w:r>
      <w:r>
        <w:t>They are</w:t>
      </w:r>
      <w:r>
        <w:rPr>
          <w:spacing w:val="-2"/>
        </w:rPr>
        <w:t xml:space="preserve"> </w:t>
      </w:r>
      <w:r>
        <w:t>regularly</w:t>
      </w:r>
      <w:r>
        <w:rPr>
          <w:spacing w:val="1"/>
        </w:rPr>
        <w:t xml:space="preserve"> </w:t>
      </w:r>
      <w:r>
        <w:rPr>
          <w:spacing w:val="-2"/>
        </w:rPr>
        <w:t>degraded.</w:t>
      </w:r>
    </w:p>
    <w:p w14:paraId="36BDCA08" w14:textId="77777777" w:rsidR="009E1845" w:rsidRDefault="009E1845">
      <w:pPr>
        <w:pStyle w:val="BodyText"/>
        <w:spacing w:before="103"/>
      </w:pPr>
    </w:p>
    <w:p w14:paraId="29FC5832" w14:textId="77777777" w:rsidR="009E1845" w:rsidRDefault="00CE408B">
      <w:pPr>
        <w:spacing w:line="360" w:lineRule="auto"/>
        <w:ind w:left="740" w:right="1019"/>
        <w:jc w:val="both"/>
        <w:rPr>
          <w:i/>
          <w:sz w:val="24"/>
        </w:rPr>
      </w:pPr>
      <w:r>
        <w:rPr>
          <w:i/>
          <w:sz w:val="24"/>
        </w:rPr>
        <w:t>On</w:t>
      </w:r>
      <w:r>
        <w:rPr>
          <w:i/>
          <w:spacing w:val="-8"/>
          <w:sz w:val="24"/>
        </w:rPr>
        <w:t xml:space="preserve"> </w:t>
      </w:r>
      <w:r>
        <w:rPr>
          <w:i/>
          <w:sz w:val="24"/>
        </w:rPr>
        <w:t>the</w:t>
      </w:r>
      <w:r>
        <w:rPr>
          <w:i/>
          <w:spacing w:val="-8"/>
          <w:sz w:val="24"/>
        </w:rPr>
        <w:t xml:space="preserve"> </w:t>
      </w:r>
      <w:r>
        <w:rPr>
          <w:i/>
          <w:sz w:val="24"/>
        </w:rPr>
        <w:t>wrong</w:t>
      </w:r>
      <w:r>
        <w:rPr>
          <w:i/>
          <w:spacing w:val="-7"/>
          <w:sz w:val="24"/>
        </w:rPr>
        <w:t xml:space="preserve"> </w:t>
      </w:r>
      <w:r>
        <w:rPr>
          <w:i/>
          <w:sz w:val="24"/>
        </w:rPr>
        <w:t>side.</w:t>
      </w:r>
      <w:r>
        <w:rPr>
          <w:i/>
          <w:spacing w:val="-7"/>
          <w:sz w:val="24"/>
        </w:rPr>
        <w:t xml:space="preserve"> </w:t>
      </w:r>
      <w:r>
        <w:rPr>
          <w:i/>
          <w:sz w:val="24"/>
        </w:rPr>
        <w:t>And</w:t>
      </w:r>
      <w:r>
        <w:rPr>
          <w:i/>
          <w:spacing w:val="-5"/>
          <w:sz w:val="24"/>
        </w:rPr>
        <w:t xml:space="preserve"> </w:t>
      </w:r>
      <w:r>
        <w:rPr>
          <w:i/>
          <w:sz w:val="24"/>
        </w:rPr>
        <w:t>at</w:t>
      </w:r>
      <w:r>
        <w:rPr>
          <w:i/>
          <w:spacing w:val="-7"/>
          <w:sz w:val="24"/>
        </w:rPr>
        <w:t xml:space="preserve"> </w:t>
      </w:r>
      <w:r>
        <w:rPr>
          <w:i/>
          <w:sz w:val="24"/>
        </w:rPr>
        <w:t>the</w:t>
      </w:r>
      <w:r>
        <w:rPr>
          <w:i/>
          <w:spacing w:val="-8"/>
          <w:sz w:val="24"/>
        </w:rPr>
        <w:t xml:space="preserve"> </w:t>
      </w:r>
      <w:r>
        <w:rPr>
          <w:i/>
          <w:sz w:val="24"/>
        </w:rPr>
        <w:t>end</w:t>
      </w:r>
      <w:r>
        <w:rPr>
          <w:i/>
          <w:spacing w:val="-5"/>
          <w:sz w:val="24"/>
        </w:rPr>
        <w:t xml:space="preserve"> </w:t>
      </w:r>
      <w:r>
        <w:rPr>
          <w:i/>
          <w:sz w:val="24"/>
        </w:rPr>
        <w:t>of</w:t>
      </w:r>
      <w:r>
        <w:rPr>
          <w:i/>
          <w:spacing w:val="-7"/>
          <w:sz w:val="24"/>
        </w:rPr>
        <w:t xml:space="preserve"> </w:t>
      </w:r>
      <w:r>
        <w:rPr>
          <w:i/>
          <w:sz w:val="24"/>
        </w:rPr>
        <w:t>the</w:t>
      </w:r>
      <w:r>
        <w:rPr>
          <w:i/>
          <w:spacing w:val="-6"/>
          <w:sz w:val="24"/>
        </w:rPr>
        <w:t xml:space="preserve"> </w:t>
      </w:r>
      <w:r>
        <w:rPr>
          <w:i/>
          <w:sz w:val="24"/>
        </w:rPr>
        <w:t>day,</w:t>
      </w:r>
      <w:r>
        <w:rPr>
          <w:i/>
          <w:spacing w:val="-5"/>
          <w:sz w:val="24"/>
        </w:rPr>
        <w:t xml:space="preserve"> </w:t>
      </w:r>
      <w:r>
        <w:rPr>
          <w:i/>
          <w:sz w:val="24"/>
        </w:rPr>
        <w:t>it's</w:t>
      </w:r>
      <w:r>
        <w:rPr>
          <w:i/>
          <w:spacing w:val="-7"/>
          <w:sz w:val="24"/>
        </w:rPr>
        <w:t xml:space="preserve"> </w:t>
      </w:r>
      <w:r>
        <w:rPr>
          <w:i/>
          <w:sz w:val="24"/>
        </w:rPr>
        <w:t>a</w:t>
      </w:r>
      <w:r>
        <w:rPr>
          <w:i/>
          <w:spacing w:val="-5"/>
          <w:sz w:val="24"/>
        </w:rPr>
        <w:t xml:space="preserve"> </w:t>
      </w:r>
      <w:r>
        <w:rPr>
          <w:i/>
          <w:sz w:val="24"/>
        </w:rPr>
        <w:t>demolition</w:t>
      </w:r>
      <w:r>
        <w:rPr>
          <w:i/>
          <w:spacing w:val="-7"/>
          <w:sz w:val="24"/>
        </w:rPr>
        <w:t xml:space="preserve"> </w:t>
      </w:r>
      <w:r>
        <w:rPr>
          <w:i/>
          <w:sz w:val="24"/>
        </w:rPr>
        <w:t>like</w:t>
      </w:r>
      <w:r>
        <w:rPr>
          <w:i/>
          <w:spacing w:val="-8"/>
          <w:sz w:val="24"/>
        </w:rPr>
        <w:t xml:space="preserve"> </w:t>
      </w:r>
      <w:r>
        <w:rPr>
          <w:i/>
          <w:sz w:val="24"/>
        </w:rPr>
        <w:t>instead</w:t>
      </w:r>
      <w:r>
        <w:rPr>
          <w:i/>
          <w:spacing w:val="-7"/>
          <w:sz w:val="24"/>
        </w:rPr>
        <w:t xml:space="preserve"> </w:t>
      </w:r>
      <w:r>
        <w:rPr>
          <w:i/>
          <w:sz w:val="24"/>
        </w:rPr>
        <w:t>of trying</w:t>
      </w:r>
      <w:r>
        <w:rPr>
          <w:i/>
          <w:spacing w:val="-7"/>
          <w:sz w:val="24"/>
        </w:rPr>
        <w:t xml:space="preserve"> </w:t>
      </w:r>
      <w:r>
        <w:rPr>
          <w:i/>
          <w:sz w:val="24"/>
        </w:rPr>
        <w:t>to</w:t>
      </w:r>
      <w:r>
        <w:rPr>
          <w:i/>
          <w:spacing w:val="-7"/>
          <w:sz w:val="24"/>
        </w:rPr>
        <w:t xml:space="preserve"> </w:t>
      </w:r>
      <w:r>
        <w:rPr>
          <w:i/>
          <w:sz w:val="24"/>
        </w:rPr>
        <w:t>pull</w:t>
      </w:r>
      <w:r>
        <w:rPr>
          <w:i/>
          <w:spacing w:val="-4"/>
          <w:sz w:val="24"/>
        </w:rPr>
        <w:t xml:space="preserve"> </w:t>
      </w:r>
      <w:r>
        <w:rPr>
          <w:i/>
          <w:sz w:val="24"/>
        </w:rPr>
        <w:t>you</w:t>
      </w:r>
      <w:r>
        <w:rPr>
          <w:i/>
          <w:spacing w:val="-7"/>
          <w:sz w:val="24"/>
        </w:rPr>
        <w:t xml:space="preserve"> </w:t>
      </w:r>
      <w:r>
        <w:rPr>
          <w:i/>
          <w:sz w:val="24"/>
        </w:rPr>
        <w:t>up, they'll</w:t>
      </w:r>
      <w:r>
        <w:rPr>
          <w:i/>
          <w:spacing w:val="-2"/>
          <w:sz w:val="24"/>
        </w:rPr>
        <w:t xml:space="preserve"> </w:t>
      </w:r>
      <w:r>
        <w:rPr>
          <w:i/>
          <w:sz w:val="24"/>
        </w:rPr>
        <w:t>put</w:t>
      </w:r>
      <w:r>
        <w:rPr>
          <w:i/>
          <w:spacing w:val="-2"/>
          <w:sz w:val="24"/>
        </w:rPr>
        <w:t xml:space="preserve"> </w:t>
      </w:r>
      <w:r>
        <w:rPr>
          <w:i/>
          <w:sz w:val="24"/>
        </w:rPr>
        <w:t>you</w:t>
      </w:r>
      <w:r>
        <w:rPr>
          <w:i/>
          <w:spacing w:val="-1"/>
          <w:sz w:val="24"/>
        </w:rPr>
        <w:t xml:space="preserve"> </w:t>
      </w:r>
      <w:r>
        <w:rPr>
          <w:i/>
          <w:sz w:val="24"/>
        </w:rPr>
        <w:t>down.</w:t>
      </w:r>
      <w:r>
        <w:rPr>
          <w:i/>
          <w:spacing w:val="-2"/>
          <w:sz w:val="24"/>
        </w:rPr>
        <w:t xml:space="preserve"> </w:t>
      </w:r>
      <w:r>
        <w:rPr>
          <w:i/>
          <w:sz w:val="24"/>
        </w:rPr>
        <w:t>Actually,</w:t>
      </w:r>
      <w:r>
        <w:rPr>
          <w:i/>
          <w:spacing w:val="-1"/>
          <w:sz w:val="24"/>
        </w:rPr>
        <w:t xml:space="preserve"> </w:t>
      </w:r>
      <w:r>
        <w:rPr>
          <w:i/>
          <w:sz w:val="24"/>
        </w:rPr>
        <w:t>that's</w:t>
      </w:r>
      <w:r>
        <w:rPr>
          <w:i/>
          <w:spacing w:val="-2"/>
          <w:sz w:val="24"/>
        </w:rPr>
        <w:t xml:space="preserve"> </w:t>
      </w:r>
      <w:r>
        <w:rPr>
          <w:i/>
          <w:sz w:val="24"/>
        </w:rPr>
        <w:t>another</w:t>
      </w:r>
      <w:r>
        <w:rPr>
          <w:i/>
          <w:spacing w:val="-2"/>
          <w:sz w:val="24"/>
        </w:rPr>
        <w:t xml:space="preserve"> </w:t>
      </w:r>
      <w:r>
        <w:rPr>
          <w:i/>
          <w:sz w:val="24"/>
        </w:rPr>
        <w:t>thing.</w:t>
      </w:r>
      <w:r>
        <w:rPr>
          <w:i/>
          <w:spacing w:val="-2"/>
          <w:sz w:val="24"/>
        </w:rPr>
        <w:t xml:space="preserve"> </w:t>
      </w:r>
      <w:r>
        <w:rPr>
          <w:i/>
          <w:sz w:val="24"/>
        </w:rPr>
        <w:t>Instead</w:t>
      </w:r>
      <w:r>
        <w:rPr>
          <w:i/>
          <w:spacing w:val="-2"/>
          <w:sz w:val="24"/>
        </w:rPr>
        <w:t xml:space="preserve"> </w:t>
      </w:r>
      <w:r>
        <w:rPr>
          <w:i/>
          <w:sz w:val="24"/>
        </w:rPr>
        <w:t>of</w:t>
      </w:r>
      <w:r>
        <w:rPr>
          <w:i/>
          <w:spacing w:val="-2"/>
          <w:sz w:val="24"/>
        </w:rPr>
        <w:t xml:space="preserve"> </w:t>
      </w:r>
      <w:r>
        <w:rPr>
          <w:i/>
          <w:sz w:val="24"/>
        </w:rPr>
        <w:t>them</w:t>
      </w:r>
      <w:r>
        <w:rPr>
          <w:i/>
          <w:spacing w:val="-1"/>
          <w:sz w:val="24"/>
        </w:rPr>
        <w:t xml:space="preserve"> </w:t>
      </w:r>
      <w:r>
        <w:rPr>
          <w:i/>
          <w:sz w:val="24"/>
        </w:rPr>
        <w:t>say,</w:t>
      </w:r>
      <w:r>
        <w:rPr>
          <w:i/>
          <w:spacing w:val="-2"/>
          <w:sz w:val="24"/>
        </w:rPr>
        <w:t xml:space="preserve"> </w:t>
      </w:r>
      <w:r>
        <w:rPr>
          <w:i/>
          <w:sz w:val="24"/>
        </w:rPr>
        <w:t>"No,</w:t>
      </w:r>
      <w:r>
        <w:rPr>
          <w:i/>
          <w:spacing w:val="-2"/>
          <w:sz w:val="24"/>
        </w:rPr>
        <w:t xml:space="preserve"> </w:t>
      </w:r>
      <w:r>
        <w:rPr>
          <w:i/>
          <w:sz w:val="24"/>
        </w:rPr>
        <w:t>instead</w:t>
      </w:r>
      <w:r>
        <w:rPr>
          <w:i/>
          <w:spacing w:val="-2"/>
          <w:sz w:val="24"/>
        </w:rPr>
        <w:t xml:space="preserve"> </w:t>
      </w:r>
      <w:r>
        <w:rPr>
          <w:i/>
          <w:sz w:val="24"/>
        </w:rPr>
        <w:t>of</w:t>
      </w:r>
      <w:r>
        <w:rPr>
          <w:i/>
          <w:spacing w:val="-2"/>
          <w:sz w:val="24"/>
        </w:rPr>
        <w:t xml:space="preserve"> </w:t>
      </w:r>
      <w:r>
        <w:rPr>
          <w:i/>
          <w:sz w:val="24"/>
        </w:rPr>
        <w:t>you</w:t>
      </w:r>
      <w:r>
        <w:rPr>
          <w:i/>
          <w:spacing w:val="-2"/>
          <w:sz w:val="24"/>
        </w:rPr>
        <w:t xml:space="preserve"> </w:t>
      </w:r>
      <w:r>
        <w:rPr>
          <w:i/>
          <w:sz w:val="24"/>
        </w:rPr>
        <w:t>to</w:t>
      </w:r>
      <w:r>
        <w:rPr>
          <w:i/>
          <w:spacing w:val="-2"/>
          <w:sz w:val="24"/>
        </w:rPr>
        <w:t xml:space="preserve"> </w:t>
      </w:r>
      <w:r>
        <w:rPr>
          <w:i/>
          <w:sz w:val="24"/>
        </w:rPr>
        <w:t>do well, I think you have to work on this." No, they undergrads you like you're useless (P3B).</w:t>
      </w:r>
    </w:p>
    <w:p w14:paraId="50D02DFC" w14:textId="77777777" w:rsidR="009E1845" w:rsidRDefault="00CE408B">
      <w:pPr>
        <w:spacing w:before="239"/>
        <w:ind w:left="740"/>
        <w:rPr>
          <w:i/>
          <w:sz w:val="24"/>
        </w:rPr>
      </w:pPr>
      <w:r>
        <w:rPr>
          <w:i/>
          <w:sz w:val="24"/>
        </w:rPr>
        <w:t>We</w:t>
      </w:r>
      <w:r>
        <w:rPr>
          <w:i/>
          <w:spacing w:val="-2"/>
          <w:sz w:val="24"/>
        </w:rPr>
        <w:t xml:space="preserve"> </w:t>
      </w:r>
      <w:r>
        <w:rPr>
          <w:i/>
          <w:sz w:val="24"/>
        </w:rPr>
        <w:t>Blacks remain</w:t>
      </w:r>
      <w:r>
        <w:rPr>
          <w:i/>
          <w:spacing w:val="-1"/>
          <w:sz w:val="24"/>
        </w:rPr>
        <w:t xml:space="preserve"> </w:t>
      </w:r>
      <w:r>
        <w:rPr>
          <w:i/>
          <w:sz w:val="24"/>
        </w:rPr>
        <w:t>inferiors all</w:t>
      </w:r>
      <w:r>
        <w:rPr>
          <w:i/>
          <w:spacing w:val="-1"/>
          <w:sz w:val="24"/>
        </w:rPr>
        <w:t xml:space="preserve"> </w:t>
      </w:r>
      <w:r>
        <w:rPr>
          <w:i/>
          <w:sz w:val="24"/>
        </w:rPr>
        <w:t>the</w:t>
      </w:r>
      <w:r>
        <w:rPr>
          <w:i/>
          <w:spacing w:val="1"/>
          <w:sz w:val="24"/>
        </w:rPr>
        <w:t xml:space="preserve"> </w:t>
      </w:r>
      <w:r>
        <w:rPr>
          <w:i/>
          <w:sz w:val="24"/>
        </w:rPr>
        <w:t>time</w:t>
      </w:r>
      <w:r>
        <w:rPr>
          <w:i/>
          <w:spacing w:val="-2"/>
          <w:sz w:val="24"/>
        </w:rPr>
        <w:t xml:space="preserve"> (P4A).</w:t>
      </w:r>
    </w:p>
    <w:p w14:paraId="5D8102BF" w14:textId="77777777" w:rsidR="009E1845" w:rsidRDefault="009E1845">
      <w:pPr>
        <w:pStyle w:val="BodyText"/>
        <w:spacing w:before="105"/>
        <w:rPr>
          <w:i/>
        </w:rPr>
      </w:pPr>
    </w:p>
    <w:p w14:paraId="3953504C" w14:textId="77777777" w:rsidR="009E1845" w:rsidRDefault="00CE408B">
      <w:pPr>
        <w:pStyle w:val="ListParagraph"/>
        <w:numPr>
          <w:ilvl w:val="4"/>
          <w:numId w:val="59"/>
        </w:numPr>
        <w:tabs>
          <w:tab w:val="left" w:pos="2158"/>
        </w:tabs>
        <w:ind w:hanging="338"/>
        <w:rPr>
          <w:b/>
          <w:sz w:val="24"/>
        </w:rPr>
      </w:pPr>
      <w:r>
        <w:rPr>
          <w:b/>
          <w:sz w:val="24"/>
        </w:rPr>
        <w:t>Resource</w:t>
      </w:r>
      <w:r>
        <w:rPr>
          <w:b/>
          <w:spacing w:val="-5"/>
          <w:sz w:val="24"/>
        </w:rPr>
        <w:t xml:space="preserve"> </w:t>
      </w:r>
      <w:r>
        <w:rPr>
          <w:b/>
          <w:spacing w:val="-2"/>
          <w:sz w:val="24"/>
        </w:rPr>
        <w:t>allocation</w:t>
      </w:r>
    </w:p>
    <w:p w14:paraId="4C3C5790" w14:textId="77777777" w:rsidR="009E1845" w:rsidRDefault="009E1845">
      <w:pPr>
        <w:pStyle w:val="BodyText"/>
        <w:spacing w:before="98"/>
        <w:rPr>
          <w:b/>
        </w:rPr>
      </w:pPr>
    </w:p>
    <w:p w14:paraId="41F814FE" w14:textId="77777777" w:rsidR="009E1845" w:rsidRDefault="00CE408B">
      <w:pPr>
        <w:pStyle w:val="BodyText"/>
        <w:ind w:left="740"/>
      </w:pPr>
      <w:r>
        <w:t>Resources</w:t>
      </w:r>
      <w:r>
        <w:rPr>
          <w:spacing w:val="-1"/>
        </w:rPr>
        <w:t xml:space="preserve"> </w:t>
      </w:r>
      <w:r>
        <w:t>are</w:t>
      </w:r>
      <w:r>
        <w:rPr>
          <w:spacing w:val="-3"/>
        </w:rPr>
        <w:t xml:space="preserve"> </w:t>
      </w:r>
      <w:r>
        <w:t>allocated</w:t>
      </w:r>
      <w:r>
        <w:rPr>
          <w:spacing w:val="-1"/>
        </w:rPr>
        <w:t xml:space="preserve"> </w:t>
      </w:r>
      <w:r>
        <w:t>differently</w:t>
      </w:r>
      <w:r>
        <w:rPr>
          <w:spacing w:val="-1"/>
        </w:rPr>
        <w:t xml:space="preserve"> </w:t>
      </w:r>
      <w:r>
        <w:t>based</w:t>
      </w:r>
      <w:r>
        <w:rPr>
          <w:spacing w:val="-1"/>
        </w:rPr>
        <w:t xml:space="preserve"> </w:t>
      </w:r>
      <w:r>
        <w:t>on</w:t>
      </w:r>
      <w:r>
        <w:rPr>
          <w:spacing w:val="-1"/>
        </w:rPr>
        <w:t xml:space="preserve"> </w:t>
      </w:r>
      <w:r>
        <w:rPr>
          <w:spacing w:val="-4"/>
        </w:rPr>
        <w:t>race.</w:t>
      </w:r>
    </w:p>
    <w:p w14:paraId="654A1A68" w14:textId="77777777" w:rsidR="009E1845" w:rsidRDefault="009E1845">
      <w:pPr>
        <w:pStyle w:val="BodyText"/>
        <w:spacing w:before="103"/>
      </w:pPr>
    </w:p>
    <w:p w14:paraId="66E3E238" w14:textId="77777777" w:rsidR="009E1845" w:rsidRDefault="00CE408B">
      <w:pPr>
        <w:ind w:left="740"/>
        <w:rPr>
          <w:i/>
          <w:sz w:val="24"/>
        </w:rPr>
      </w:pPr>
      <w:r>
        <w:rPr>
          <w:i/>
          <w:sz w:val="24"/>
        </w:rPr>
        <w:t>We</w:t>
      </w:r>
      <w:r>
        <w:rPr>
          <w:i/>
          <w:spacing w:val="-2"/>
          <w:sz w:val="24"/>
        </w:rPr>
        <w:t xml:space="preserve"> </w:t>
      </w:r>
      <w:r>
        <w:rPr>
          <w:i/>
          <w:sz w:val="24"/>
        </w:rPr>
        <w:t>treated</w:t>
      </w:r>
      <w:r>
        <w:rPr>
          <w:i/>
          <w:spacing w:val="-1"/>
          <w:sz w:val="24"/>
        </w:rPr>
        <w:t xml:space="preserve"> </w:t>
      </w:r>
      <w:r>
        <w:rPr>
          <w:i/>
          <w:sz w:val="24"/>
        </w:rPr>
        <w:t>differently</w:t>
      </w:r>
      <w:r>
        <w:rPr>
          <w:i/>
          <w:spacing w:val="-2"/>
          <w:sz w:val="24"/>
        </w:rPr>
        <w:t xml:space="preserve"> </w:t>
      </w:r>
      <w:r>
        <w:rPr>
          <w:i/>
          <w:sz w:val="24"/>
        </w:rPr>
        <w:t>and</w:t>
      </w:r>
      <w:r>
        <w:rPr>
          <w:i/>
          <w:spacing w:val="-1"/>
          <w:sz w:val="24"/>
        </w:rPr>
        <w:t xml:space="preserve"> </w:t>
      </w:r>
      <w:r>
        <w:rPr>
          <w:i/>
          <w:sz w:val="24"/>
        </w:rPr>
        <w:t>even when</w:t>
      </w:r>
      <w:r>
        <w:rPr>
          <w:i/>
          <w:spacing w:val="-1"/>
          <w:sz w:val="24"/>
        </w:rPr>
        <w:t xml:space="preserve"> </w:t>
      </w:r>
      <w:r>
        <w:rPr>
          <w:i/>
          <w:sz w:val="24"/>
        </w:rPr>
        <w:t>it</w:t>
      </w:r>
      <w:r>
        <w:rPr>
          <w:i/>
          <w:spacing w:val="-1"/>
          <w:sz w:val="24"/>
        </w:rPr>
        <w:t xml:space="preserve"> </w:t>
      </w:r>
      <w:r>
        <w:rPr>
          <w:i/>
          <w:sz w:val="24"/>
        </w:rPr>
        <w:t>comes</w:t>
      </w:r>
      <w:r>
        <w:rPr>
          <w:i/>
          <w:spacing w:val="-1"/>
          <w:sz w:val="24"/>
        </w:rPr>
        <w:t xml:space="preserve"> </w:t>
      </w:r>
      <w:r>
        <w:rPr>
          <w:i/>
          <w:sz w:val="24"/>
        </w:rPr>
        <w:t>to</w:t>
      </w:r>
      <w:r>
        <w:rPr>
          <w:i/>
          <w:spacing w:val="-1"/>
          <w:sz w:val="24"/>
        </w:rPr>
        <w:t xml:space="preserve"> </w:t>
      </w:r>
      <w:r>
        <w:rPr>
          <w:i/>
          <w:sz w:val="24"/>
        </w:rPr>
        <w:t>resources, they</w:t>
      </w:r>
      <w:r>
        <w:rPr>
          <w:i/>
          <w:spacing w:val="-1"/>
          <w:sz w:val="24"/>
        </w:rPr>
        <w:t xml:space="preserve"> </w:t>
      </w:r>
      <w:r>
        <w:rPr>
          <w:i/>
          <w:sz w:val="24"/>
        </w:rPr>
        <w:t>are</w:t>
      </w:r>
      <w:r>
        <w:rPr>
          <w:i/>
          <w:spacing w:val="-2"/>
          <w:sz w:val="24"/>
        </w:rPr>
        <w:t xml:space="preserve"> </w:t>
      </w:r>
      <w:r>
        <w:rPr>
          <w:i/>
          <w:sz w:val="24"/>
        </w:rPr>
        <w:t>allocated</w:t>
      </w:r>
      <w:r>
        <w:rPr>
          <w:i/>
          <w:spacing w:val="-1"/>
          <w:sz w:val="24"/>
        </w:rPr>
        <w:t xml:space="preserve"> </w:t>
      </w:r>
      <w:r>
        <w:rPr>
          <w:i/>
          <w:sz w:val="24"/>
        </w:rPr>
        <w:t>differently</w:t>
      </w:r>
      <w:r>
        <w:rPr>
          <w:i/>
          <w:spacing w:val="4"/>
          <w:sz w:val="24"/>
        </w:rPr>
        <w:t xml:space="preserve"> </w:t>
      </w:r>
      <w:r>
        <w:rPr>
          <w:i/>
          <w:spacing w:val="-2"/>
          <w:sz w:val="24"/>
        </w:rPr>
        <w:t>(P4A).</w:t>
      </w:r>
    </w:p>
    <w:p w14:paraId="4F6A6166" w14:textId="77777777" w:rsidR="009E1845" w:rsidRDefault="009E1845">
      <w:pPr>
        <w:pStyle w:val="BodyText"/>
        <w:spacing w:before="101"/>
        <w:rPr>
          <w:i/>
        </w:rPr>
      </w:pPr>
    </w:p>
    <w:p w14:paraId="3F2764D7" w14:textId="77777777" w:rsidR="009E1845" w:rsidRDefault="00CE408B">
      <w:pPr>
        <w:pStyle w:val="BodyText"/>
        <w:spacing w:line="360" w:lineRule="auto"/>
        <w:ind w:left="740" w:right="1280"/>
        <w:jc w:val="both"/>
      </w:pPr>
      <w:r>
        <w:t>Further</w:t>
      </w:r>
      <w:r>
        <w:rPr>
          <w:spacing w:val="-3"/>
        </w:rPr>
        <w:t xml:space="preserve"> </w:t>
      </w:r>
      <w:r>
        <w:t>studies,</w:t>
      </w:r>
      <w:r>
        <w:rPr>
          <w:spacing w:val="-3"/>
        </w:rPr>
        <w:t xml:space="preserve"> </w:t>
      </w:r>
      <w:r>
        <w:t>such</w:t>
      </w:r>
      <w:r>
        <w:rPr>
          <w:spacing w:val="-3"/>
        </w:rPr>
        <w:t xml:space="preserve"> </w:t>
      </w:r>
      <w:r>
        <w:t>as</w:t>
      </w:r>
      <w:r>
        <w:rPr>
          <w:spacing w:val="-1"/>
        </w:rPr>
        <w:t xml:space="preserve"> </w:t>
      </w:r>
      <w:r>
        <w:t>Di</w:t>
      </w:r>
      <w:r>
        <w:rPr>
          <w:spacing w:val="-3"/>
        </w:rPr>
        <w:t xml:space="preserve"> </w:t>
      </w:r>
      <w:r>
        <w:t>Marco</w:t>
      </w:r>
      <w:r>
        <w:rPr>
          <w:spacing w:val="-3"/>
        </w:rPr>
        <w:t xml:space="preserve"> </w:t>
      </w:r>
      <w:r>
        <w:rPr>
          <w:i/>
        </w:rPr>
        <w:t>et</w:t>
      </w:r>
      <w:r>
        <w:rPr>
          <w:i/>
          <w:spacing w:val="-3"/>
        </w:rPr>
        <w:t xml:space="preserve"> </w:t>
      </w:r>
      <w:r>
        <w:rPr>
          <w:i/>
        </w:rPr>
        <w:t>al.</w:t>
      </w:r>
      <w:r>
        <w:rPr>
          <w:i/>
          <w:spacing w:val="-3"/>
        </w:rPr>
        <w:t xml:space="preserve"> </w:t>
      </w:r>
      <w:r>
        <w:t>(2016)</w:t>
      </w:r>
      <w:r>
        <w:rPr>
          <w:spacing w:val="-4"/>
        </w:rPr>
        <w:t xml:space="preserve"> </w:t>
      </w:r>
      <w:r>
        <w:t>and</w:t>
      </w:r>
      <w:r>
        <w:rPr>
          <w:spacing w:val="-3"/>
        </w:rPr>
        <w:t xml:space="preserve"> </w:t>
      </w:r>
      <w:r>
        <w:t>Dhanani,</w:t>
      </w:r>
      <w:r>
        <w:rPr>
          <w:spacing w:val="-3"/>
        </w:rPr>
        <w:t xml:space="preserve"> </w:t>
      </w:r>
      <w:r>
        <w:t>Beus</w:t>
      </w:r>
      <w:r>
        <w:rPr>
          <w:spacing w:val="-3"/>
        </w:rPr>
        <w:t xml:space="preserve"> </w:t>
      </w:r>
      <w:r>
        <w:t>and</w:t>
      </w:r>
      <w:r>
        <w:rPr>
          <w:spacing w:val="-3"/>
        </w:rPr>
        <w:t xml:space="preserve"> </w:t>
      </w:r>
      <w:r>
        <w:t>Joseph</w:t>
      </w:r>
      <w:r>
        <w:rPr>
          <w:spacing w:val="-3"/>
        </w:rPr>
        <w:t xml:space="preserve"> </w:t>
      </w:r>
      <w:r>
        <w:t>(2018)</w:t>
      </w:r>
      <w:r>
        <w:rPr>
          <w:spacing w:val="-3"/>
        </w:rPr>
        <w:t xml:space="preserve"> </w:t>
      </w:r>
      <w:r>
        <w:t>state</w:t>
      </w:r>
      <w:r>
        <w:rPr>
          <w:spacing w:val="-4"/>
        </w:rPr>
        <w:t xml:space="preserve"> </w:t>
      </w:r>
      <w:r>
        <w:t>that employees’ experiences of being unequally treated are</w:t>
      </w:r>
      <w:r>
        <w:rPr>
          <w:spacing w:val="-2"/>
        </w:rPr>
        <w:t xml:space="preserve"> </w:t>
      </w:r>
      <w:r>
        <w:t>a risk to their health and can harm their work capabilities.</w:t>
      </w:r>
    </w:p>
    <w:p w14:paraId="65545D53" w14:textId="77777777" w:rsidR="009E1845" w:rsidRDefault="00CE408B">
      <w:pPr>
        <w:pStyle w:val="ListParagraph"/>
        <w:numPr>
          <w:ilvl w:val="3"/>
          <w:numId w:val="59"/>
        </w:numPr>
        <w:tabs>
          <w:tab w:val="left" w:pos="1819"/>
        </w:tabs>
        <w:spacing w:before="242"/>
        <w:ind w:left="1819" w:hanging="359"/>
        <w:rPr>
          <w:b/>
          <w:sz w:val="24"/>
        </w:rPr>
      </w:pPr>
      <w:r>
        <w:rPr>
          <w:b/>
          <w:sz w:val="24"/>
        </w:rPr>
        <w:t xml:space="preserve">Some </w:t>
      </w:r>
      <w:r>
        <w:rPr>
          <w:b/>
          <w:spacing w:val="-2"/>
          <w:sz w:val="24"/>
        </w:rPr>
        <w:t>equality</w:t>
      </w:r>
    </w:p>
    <w:p w14:paraId="708D3575" w14:textId="77777777" w:rsidR="009E1845" w:rsidRDefault="009E1845">
      <w:pPr>
        <w:pStyle w:val="BodyText"/>
        <w:spacing w:before="101"/>
        <w:rPr>
          <w:b/>
        </w:rPr>
      </w:pPr>
    </w:p>
    <w:p w14:paraId="7448B074" w14:textId="77777777" w:rsidR="009E1845" w:rsidRDefault="00CE408B">
      <w:pPr>
        <w:pStyle w:val="BodyText"/>
        <w:ind w:left="740"/>
      </w:pPr>
      <w:r>
        <w:t>However,</w:t>
      </w:r>
      <w:r>
        <w:rPr>
          <w:spacing w:val="-1"/>
        </w:rPr>
        <w:t xml:space="preserve"> </w:t>
      </w:r>
      <w:r>
        <w:t>some</w:t>
      </w:r>
      <w:r>
        <w:rPr>
          <w:spacing w:val="-2"/>
        </w:rPr>
        <w:t xml:space="preserve"> </w:t>
      </w:r>
      <w:r>
        <w:t>occurrences of</w:t>
      </w:r>
      <w:r>
        <w:rPr>
          <w:spacing w:val="-1"/>
        </w:rPr>
        <w:t xml:space="preserve"> </w:t>
      </w:r>
      <w:r>
        <w:t>equality</w:t>
      </w:r>
      <w:r>
        <w:rPr>
          <w:spacing w:val="-1"/>
        </w:rPr>
        <w:t xml:space="preserve"> </w:t>
      </w:r>
      <w:r>
        <w:t>were reported</w:t>
      </w:r>
      <w:r>
        <w:rPr>
          <w:spacing w:val="-1"/>
        </w:rPr>
        <w:t xml:space="preserve"> </w:t>
      </w:r>
      <w:r>
        <w:t>by</w:t>
      </w:r>
      <w:r>
        <w:rPr>
          <w:spacing w:val="-1"/>
        </w:rPr>
        <w:t xml:space="preserve"> </w:t>
      </w:r>
      <w:r>
        <w:t xml:space="preserve">two </w:t>
      </w:r>
      <w:r>
        <w:rPr>
          <w:spacing w:val="-2"/>
        </w:rPr>
        <w:t>respondents.</w:t>
      </w:r>
    </w:p>
    <w:p w14:paraId="23A64229" w14:textId="77777777" w:rsidR="009E1845" w:rsidRDefault="009E1845">
      <w:pPr>
        <w:pStyle w:val="BodyText"/>
        <w:spacing w:before="105"/>
      </w:pPr>
    </w:p>
    <w:p w14:paraId="3C44E7A7" w14:textId="77777777" w:rsidR="009E1845" w:rsidRDefault="00CE408B">
      <w:pPr>
        <w:pStyle w:val="ListParagraph"/>
        <w:numPr>
          <w:ilvl w:val="4"/>
          <w:numId w:val="59"/>
        </w:numPr>
        <w:tabs>
          <w:tab w:val="left" w:pos="2158"/>
        </w:tabs>
        <w:ind w:hanging="338"/>
        <w:rPr>
          <w:b/>
          <w:sz w:val="24"/>
        </w:rPr>
      </w:pPr>
      <w:r>
        <w:rPr>
          <w:b/>
          <w:sz w:val="24"/>
        </w:rPr>
        <w:t>Representation</w:t>
      </w:r>
      <w:r>
        <w:rPr>
          <w:b/>
          <w:spacing w:val="-2"/>
          <w:sz w:val="24"/>
        </w:rPr>
        <w:t xml:space="preserve"> </w:t>
      </w:r>
      <w:r>
        <w:rPr>
          <w:b/>
          <w:sz w:val="24"/>
        </w:rPr>
        <w:t>at</w:t>
      </w:r>
      <w:r>
        <w:rPr>
          <w:b/>
          <w:spacing w:val="-2"/>
          <w:sz w:val="24"/>
        </w:rPr>
        <w:t xml:space="preserve"> </w:t>
      </w:r>
      <w:r>
        <w:rPr>
          <w:b/>
          <w:sz w:val="24"/>
        </w:rPr>
        <w:t>functions</w:t>
      </w:r>
      <w:r>
        <w:rPr>
          <w:b/>
          <w:spacing w:val="-2"/>
          <w:sz w:val="24"/>
        </w:rPr>
        <w:t xml:space="preserve"> </w:t>
      </w:r>
      <w:r>
        <w:rPr>
          <w:b/>
          <w:sz w:val="24"/>
        </w:rPr>
        <w:t>and</w:t>
      </w:r>
      <w:r>
        <w:rPr>
          <w:b/>
          <w:spacing w:val="-1"/>
          <w:sz w:val="24"/>
        </w:rPr>
        <w:t xml:space="preserve"> </w:t>
      </w:r>
      <w:r>
        <w:rPr>
          <w:b/>
          <w:spacing w:val="-2"/>
          <w:sz w:val="24"/>
        </w:rPr>
        <w:t>events</w:t>
      </w:r>
    </w:p>
    <w:p w14:paraId="3A77B375" w14:textId="77777777" w:rsidR="009E1845" w:rsidRDefault="009E1845">
      <w:pPr>
        <w:pStyle w:val="BodyText"/>
        <w:spacing w:before="98"/>
        <w:rPr>
          <w:b/>
        </w:rPr>
      </w:pPr>
    </w:p>
    <w:p w14:paraId="1D2C556A" w14:textId="77777777" w:rsidR="009E1845" w:rsidRDefault="00CE408B">
      <w:pPr>
        <w:pStyle w:val="BodyText"/>
        <w:spacing w:line="360" w:lineRule="auto"/>
        <w:ind w:left="740" w:right="1024"/>
        <w:jc w:val="both"/>
      </w:pPr>
      <w:r>
        <w:t>One</w:t>
      </w:r>
      <w:r>
        <w:rPr>
          <w:spacing w:val="-5"/>
        </w:rPr>
        <w:t xml:space="preserve"> </w:t>
      </w:r>
      <w:r>
        <w:t>respondent</w:t>
      </w:r>
      <w:r>
        <w:rPr>
          <w:spacing w:val="-3"/>
        </w:rPr>
        <w:t xml:space="preserve"> </w:t>
      </w:r>
      <w:r>
        <w:t>asserted</w:t>
      </w:r>
      <w:r>
        <w:rPr>
          <w:spacing w:val="-1"/>
        </w:rPr>
        <w:t xml:space="preserve"> </w:t>
      </w:r>
      <w:r>
        <w:t>that</w:t>
      </w:r>
      <w:r>
        <w:rPr>
          <w:spacing w:val="-3"/>
        </w:rPr>
        <w:t xml:space="preserve"> </w:t>
      </w:r>
      <w:r>
        <w:t>the</w:t>
      </w:r>
      <w:r>
        <w:rPr>
          <w:spacing w:val="-3"/>
        </w:rPr>
        <w:t xml:space="preserve"> </w:t>
      </w:r>
      <w:r>
        <w:t>management</w:t>
      </w:r>
      <w:r>
        <w:rPr>
          <w:spacing w:val="-3"/>
        </w:rPr>
        <w:t xml:space="preserve"> </w:t>
      </w:r>
      <w:r>
        <w:t>tries</w:t>
      </w:r>
      <w:r>
        <w:rPr>
          <w:spacing w:val="-3"/>
        </w:rPr>
        <w:t xml:space="preserve"> </w:t>
      </w:r>
      <w:r>
        <w:t>to</w:t>
      </w:r>
      <w:r>
        <w:rPr>
          <w:spacing w:val="-3"/>
        </w:rPr>
        <w:t xml:space="preserve"> </w:t>
      </w:r>
      <w:r>
        <w:t>have</w:t>
      </w:r>
      <w:r>
        <w:rPr>
          <w:spacing w:val="-4"/>
        </w:rPr>
        <w:t xml:space="preserve"> </w:t>
      </w:r>
      <w:r>
        <w:t>representation</w:t>
      </w:r>
      <w:r>
        <w:rPr>
          <w:spacing w:val="-3"/>
        </w:rPr>
        <w:t xml:space="preserve"> </w:t>
      </w:r>
      <w:r>
        <w:t>of</w:t>
      </w:r>
      <w:r>
        <w:rPr>
          <w:spacing w:val="-3"/>
        </w:rPr>
        <w:t xml:space="preserve"> </w:t>
      </w:r>
      <w:r>
        <w:t>all</w:t>
      </w:r>
      <w:r>
        <w:rPr>
          <w:spacing w:val="-3"/>
        </w:rPr>
        <w:t xml:space="preserve"> </w:t>
      </w:r>
      <w:r>
        <w:t>races</w:t>
      </w:r>
      <w:r>
        <w:rPr>
          <w:spacing w:val="-3"/>
        </w:rPr>
        <w:t xml:space="preserve"> </w:t>
      </w:r>
      <w:r>
        <w:t>at</w:t>
      </w:r>
      <w:r>
        <w:rPr>
          <w:spacing w:val="-3"/>
        </w:rPr>
        <w:t xml:space="preserve"> </w:t>
      </w:r>
      <w:r>
        <w:t>functions and events.</w:t>
      </w:r>
    </w:p>
    <w:p w14:paraId="48D5890B" w14:textId="77777777" w:rsidR="009E1845" w:rsidRDefault="009E1845">
      <w:pPr>
        <w:spacing w:line="360" w:lineRule="auto"/>
        <w:jc w:val="both"/>
        <w:sectPr w:rsidR="009E1845">
          <w:pgSz w:w="12240" w:h="15840"/>
          <w:pgMar w:top="1360" w:right="420" w:bottom="1260" w:left="700" w:header="0" w:footer="1062" w:gutter="0"/>
          <w:cols w:space="720"/>
        </w:sectPr>
      </w:pPr>
    </w:p>
    <w:p w14:paraId="42F7340D" w14:textId="77777777" w:rsidR="009E1845" w:rsidRDefault="00CE408B">
      <w:pPr>
        <w:spacing w:before="79" w:line="360" w:lineRule="auto"/>
        <w:ind w:left="740" w:right="1018"/>
        <w:jc w:val="both"/>
        <w:rPr>
          <w:i/>
          <w:sz w:val="24"/>
        </w:rPr>
      </w:pPr>
      <w:r>
        <w:rPr>
          <w:i/>
          <w:sz w:val="24"/>
        </w:rPr>
        <w:lastRenderedPageBreak/>
        <w:t>They</w:t>
      </w:r>
      <w:r>
        <w:rPr>
          <w:i/>
          <w:spacing w:val="-6"/>
          <w:sz w:val="24"/>
        </w:rPr>
        <w:t xml:space="preserve"> </w:t>
      </w:r>
      <w:r>
        <w:rPr>
          <w:i/>
          <w:sz w:val="24"/>
        </w:rPr>
        <w:t>try.</w:t>
      </w:r>
      <w:r>
        <w:rPr>
          <w:i/>
          <w:spacing w:val="-5"/>
          <w:sz w:val="24"/>
        </w:rPr>
        <w:t xml:space="preserve"> </w:t>
      </w:r>
      <w:r>
        <w:rPr>
          <w:i/>
          <w:sz w:val="24"/>
        </w:rPr>
        <w:t>They</w:t>
      </w:r>
      <w:r>
        <w:rPr>
          <w:i/>
          <w:spacing w:val="-6"/>
          <w:sz w:val="24"/>
        </w:rPr>
        <w:t xml:space="preserve"> </w:t>
      </w:r>
      <w:r>
        <w:rPr>
          <w:i/>
          <w:sz w:val="24"/>
        </w:rPr>
        <w:t>do</w:t>
      </w:r>
      <w:r>
        <w:rPr>
          <w:i/>
          <w:spacing w:val="-5"/>
          <w:sz w:val="24"/>
        </w:rPr>
        <w:t xml:space="preserve"> </w:t>
      </w:r>
      <w:r>
        <w:rPr>
          <w:i/>
          <w:sz w:val="24"/>
        </w:rPr>
        <w:t>try</w:t>
      </w:r>
      <w:r>
        <w:rPr>
          <w:i/>
          <w:spacing w:val="-5"/>
          <w:sz w:val="24"/>
        </w:rPr>
        <w:t xml:space="preserve"> </w:t>
      </w:r>
      <w:r>
        <w:rPr>
          <w:i/>
          <w:sz w:val="24"/>
        </w:rPr>
        <w:t>to</w:t>
      </w:r>
      <w:r>
        <w:rPr>
          <w:i/>
          <w:spacing w:val="-4"/>
          <w:sz w:val="24"/>
        </w:rPr>
        <w:t xml:space="preserve"> </w:t>
      </w:r>
      <w:r>
        <w:rPr>
          <w:i/>
          <w:sz w:val="24"/>
        </w:rPr>
        <w:t>promote</w:t>
      </w:r>
      <w:r>
        <w:rPr>
          <w:i/>
          <w:spacing w:val="-6"/>
          <w:sz w:val="24"/>
        </w:rPr>
        <w:t xml:space="preserve"> </w:t>
      </w:r>
      <w:r>
        <w:rPr>
          <w:i/>
          <w:sz w:val="24"/>
        </w:rPr>
        <w:t>equality</w:t>
      </w:r>
      <w:r>
        <w:rPr>
          <w:i/>
          <w:spacing w:val="-5"/>
          <w:sz w:val="24"/>
        </w:rPr>
        <w:t xml:space="preserve"> </w:t>
      </w:r>
      <w:r>
        <w:rPr>
          <w:i/>
          <w:sz w:val="24"/>
        </w:rPr>
        <w:t>in</w:t>
      </w:r>
      <w:r>
        <w:rPr>
          <w:i/>
          <w:spacing w:val="-4"/>
          <w:sz w:val="24"/>
        </w:rPr>
        <w:t xml:space="preserve"> </w:t>
      </w:r>
      <w:r>
        <w:rPr>
          <w:i/>
          <w:sz w:val="24"/>
        </w:rPr>
        <w:t>the</w:t>
      </w:r>
      <w:r>
        <w:rPr>
          <w:i/>
          <w:spacing w:val="-5"/>
          <w:sz w:val="24"/>
        </w:rPr>
        <w:t xml:space="preserve"> </w:t>
      </w:r>
      <w:r>
        <w:rPr>
          <w:i/>
          <w:sz w:val="24"/>
        </w:rPr>
        <w:t>hotel.</w:t>
      </w:r>
      <w:r>
        <w:rPr>
          <w:i/>
          <w:spacing w:val="-5"/>
          <w:sz w:val="24"/>
        </w:rPr>
        <w:t xml:space="preserve"> </w:t>
      </w:r>
      <w:r>
        <w:rPr>
          <w:i/>
          <w:sz w:val="24"/>
        </w:rPr>
        <w:t>They</w:t>
      </w:r>
      <w:r>
        <w:rPr>
          <w:i/>
          <w:spacing w:val="-6"/>
          <w:sz w:val="24"/>
        </w:rPr>
        <w:t xml:space="preserve"> </w:t>
      </w:r>
      <w:r>
        <w:rPr>
          <w:i/>
          <w:sz w:val="24"/>
        </w:rPr>
        <w:t>do.</w:t>
      </w:r>
      <w:r>
        <w:rPr>
          <w:i/>
          <w:spacing w:val="-5"/>
          <w:sz w:val="24"/>
        </w:rPr>
        <w:t xml:space="preserve"> </w:t>
      </w:r>
      <w:r>
        <w:rPr>
          <w:i/>
          <w:sz w:val="24"/>
        </w:rPr>
        <w:t>For</w:t>
      </w:r>
      <w:r>
        <w:rPr>
          <w:i/>
          <w:spacing w:val="-5"/>
          <w:sz w:val="24"/>
        </w:rPr>
        <w:t xml:space="preserve"> </w:t>
      </w:r>
      <w:r>
        <w:rPr>
          <w:i/>
          <w:sz w:val="24"/>
        </w:rPr>
        <w:t>example,</w:t>
      </w:r>
      <w:r>
        <w:rPr>
          <w:i/>
          <w:spacing w:val="-2"/>
          <w:sz w:val="24"/>
        </w:rPr>
        <w:t xml:space="preserve"> </w:t>
      </w:r>
      <w:r>
        <w:rPr>
          <w:i/>
          <w:sz w:val="24"/>
        </w:rPr>
        <w:t>if</w:t>
      </w:r>
      <w:r>
        <w:rPr>
          <w:i/>
          <w:spacing w:val="-4"/>
          <w:sz w:val="24"/>
        </w:rPr>
        <w:t xml:space="preserve"> </w:t>
      </w:r>
      <w:r>
        <w:rPr>
          <w:i/>
          <w:sz w:val="24"/>
        </w:rPr>
        <w:t>there's</w:t>
      </w:r>
      <w:r>
        <w:rPr>
          <w:i/>
          <w:spacing w:val="-5"/>
          <w:sz w:val="24"/>
        </w:rPr>
        <w:t xml:space="preserve"> </w:t>
      </w:r>
      <w:r>
        <w:rPr>
          <w:i/>
          <w:sz w:val="24"/>
        </w:rPr>
        <w:t>going</w:t>
      </w:r>
      <w:r>
        <w:rPr>
          <w:i/>
          <w:spacing w:val="-4"/>
          <w:sz w:val="24"/>
        </w:rPr>
        <w:t xml:space="preserve"> </w:t>
      </w:r>
      <w:r>
        <w:rPr>
          <w:i/>
          <w:sz w:val="24"/>
        </w:rPr>
        <w:t>to</w:t>
      </w:r>
      <w:r>
        <w:rPr>
          <w:i/>
          <w:spacing w:val="-4"/>
          <w:sz w:val="24"/>
        </w:rPr>
        <w:t xml:space="preserve"> </w:t>
      </w:r>
      <w:r>
        <w:rPr>
          <w:i/>
          <w:sz w:val="24"/>
        </w:rPr>
        <w:t>be a function, they make sure that they have at least all the races there, not just only White people. They do try (P1A).</w:t>
      </w:r>
    </w:p>
    <w:p w14:paraId="2094B463" w14:textId="77777777" w:rsidR="009E1845" w:rsidRDefault="00CE408B">
      <w:pPr>
        <w:pStyle w:val="ListParagraph"/>
        <w:numPr>
          <w:ilvl w:val="4"/>
          <w:numId w:val="59"/>
        </w:numPr>
        <w:tabs>
          <w:tab w:val="left" w:pos="2158"/>
        </w:tabs>
        <w:spacing w:before="241"/>
        <w:ind w:hanging="338"/>
        <w:rPr>
          <w:b/>
          <w:sz w:val="24"/>
        </w:rPr>
      </w:pPr>
      <w:r>
        <w:rPr>
          <w:b/>
          <w:spacing w:val="-2"/>
          <w:sz w:val="24"/>
        </w:rPr>
        <w:t>Exposure</w:t>
      </w:r>
    </w:p>
    <w:p w14:paraId="03D8EF65" w14:textId="77777777" w:rsidR="009E1845" w:rsidRDefault="009E1845">
      <w:pPr>
        <w:pStyle w:val="BodyText"/>
        <w:spacing w:before="100"/>
        <w:rPr>
          <w:b/>
        </w:rPr>
      </w:pPr>
    </w:p>
    <w:p w14:paraId="3464965C" w14:textId="77777777" w:rsidR="009E1845" w:rsidRDefault="00CE408B">
      <w:pPr>
        <w:pStyle w:val="BodyText"/>
        <w:ind w:left="740"/>
      </w:pPr>
      <w:r>
        <w:t>Exposure</w:t>
      </w:r>
      <w:r>
        <w:rPr>
          <w:spacing w:val="-4"/>
        </w:rPr>
        <w:t xml:space="preserve"> </w:t>
      </w:r>
      <w:r>
        <w:t>is given to all</w:t>
      </w:r>
      <w:r>
        <w:rPr>
          <w:spacing w:val="-1"/>
        </w:rPr>
        <w:t xml:space="preserve"> </w:t>
      </w:r>
      <w:r>
        <w:t>employees, according to another</w:t>
      </w:r>
      <w:r>
        <w:rPr>
          <w:spacing w:val="-2"/>
        </w:rPr>
        <w:t xml:space="preserve"> respondent.</w:t>
      </w:r>
    </w:p>
    <w:p w14:paraId="11E928C2" w14:textId="77777777" w:rsidR="009E1845" w:rsidRDefault="009E1845">
      <w:pPr>
        <w:pStyle w:val="BodyText"/>
        <w:spacing w:before="103"/>
      </w:pPr>
    </w:p>
    <w:p w14:paraId="38CD4C14" w14:textId="77777777" w:rsidR="009E1845" w:rsidRDefault="00CE408B">
      <w:pPr>
        <w:spacing w:line="360" w:lineRule="auto"/>
        <w:ind w:left="740" w:right="1167"/>
        <w:rPr>
          <w:i/>
          <w:sz w:val="24"/>
        </w:rPr>
      </w:pPr>
      <w:r>
        <w:rPr>
          <w:i/>
          <w:sz w:val="24"/>
        </w:rPr>
        <w:t>Now</w:t>
      </w:r>
      <w:r>
        <w:rPr>
          <w:i/>
          <w:spacing w:val="-2"/>
          <w:sz w:val="24"/>
        </w:rPr>
        <w:t xml:space="preserve"> </w:t>
      </w:r>
      <w:r>
        <w:rPr>
          <w:i/>
          <w:sz w:val="24"/>
        </w:rPr>
        <w:t>that</w:t>
      </w:r>
      <w:r>
        <w:rPr>
          <w:i/>
          <w:spacing w:val="-2"/>
          <w:sz w:val="24"/>
        </w:rPr>
        <w:t xml:space="preserve"> </w:t>
      </w:r>
      <w:r>
        <w:rPr>
          <w:i/>
          <w:sz w:val="24"/>
        </w:rPr>
        <w:t>I</w:t>
      </w:r>
      <w:r>
        <w:rPr>
          <w:i/>
          <w:spacing w:val="-2"/>
          <w:sz w:val="24"/>
        </w:rPr>
        <w:t xml:space="preserve"> </w:t>
      </w:r>
      <w:r>
        <w:rPr>
          <w:i/>
          <w:sz w:val="24"/>
        </w:rPr>
        <w:t>think</w:t>
      </w:r>
      <w:r>
        <w:rPr>
          <w:i/>
          <w:spacing w:val="-3"/>
          <w:sz w:val="24"/>
        </w:rPr>
        <w:t xml:space="preserve"> </w:t>
      </w:r>
      <w:r>
        <w:rPr>
          <w:i/>
          <w:sz w:val="24"/>
        </w:rPr>
        <w:t>about</w:t>
      </w:r>
      <w:r>
        <w:rPr>
          <w:i/>
          <w:spacing w:val="-2"/>
          <w:sz w:val="24"/>
        </w:rPr>
        <w:t xml:space="preserve"> </w:t>
      </w:r>
      <w:r>
        <w:rPr>
          <w:i/>
          <w:sz w:val="24"/>
        </w:rPr>
        <w:t>it,</w:t>
      </w:r>
      <w:r>
        <w:rPr>
          <w:i/>
          <w:spacing w:val="-3"/>
          <w:sz w:val="24"/>
        </w:rPr>
        <w:t xml:space="preserve"> </w:t>
      </w:r>
      <w:r>
        <w:rPr>
          <w:i/>
          <w:sz w:val="24"/>
        </w:rPr>
        <w:t>they</w:t>
      </w:r>
      <w:r>
        <w:rPr>
          <w:i/>
          <w:spacing w:val="-4"/>
          <w:sz w:val="24"/>
        </w:rPr>
        <w:t xml:space="preserve"> </w:t>
      </w:r>
      <w:r>
        <w:rPr>
          <w:i/>
          <w:sz w:val="24"/>
        </w:rPr>
        <w:t>actually</w:t>
      </w:r>
      <w:r>
        <w:rPr>
          <w:i/>
          <w:spacing w:val="-2"/>
          <w:sz w:val="24"/>
        </w:rPr>
        <w:t xml:space="preserve"> </w:t>
      </w:r>
      <w:r>
        <w:rPr>
          <w:i/>
          <w:sz w:val="24"/>
        </w:rPr>
        <w:t>do.</w:t>
      </w:r>
      <w:r>
        <w:rPr>
          <w:i/>
          <w:spacing w:val="-2"/>
          <w:sz w:val="24"/>
        </w:rPr>
        <w:t xml:space="preserve"> </w:t>
      </w:r>
      <w:r>
        <w:rPr>
          <w:i/>
          <w:sz w:val="24"/>
        </w:rPr>
        <w:t>Everybody</w:t>
      </w:r>
      <w:r>
        <w:rPr>
          <w:i/>
          <w:spacing w:val="-3"/>
          <w:sz w:val="24"/>
        </w:rPr>
        <w:t xml:space="preserve"> </w:t>
      </w:r>
      <w:r>
        <w:rPr>
          <w:i/>
          <w:sz w:val="24"/>
        </w:rPr>
        <w:t>has</w:t>
      </w:r>
      <w:r>
        <w:rPr>
          <w:i/>
          <w:spacing w:val="-2"/>
          <w:sz w:val="24"/>
        </w:rPr>
        <w:t xml:space="preserve"> </w:t>
      </w:r>
      <w:r>
        <w:rPr>
          <w:i/>
          <w:sz w:val="24"/>
        </w:rPr>
        <w:t>an</w:t>
      </w:r>
      <w:r>
        <w:rPr>
          <w:i/>
          <w:spacing w:val="-2"/>
          <w:sz w:val="24"/>
        </w:rPr>
        <w:t xml:space="preserve"> </w:t>
      </w:r>
      <w:r>
        <w:rPr>
          <w:i/>
          <w:sz w:val="24"/>
        </w:rPr>
        <w:t>equal</w:t>
      </w:r>
      <w:r>
        <w:rPr>
          <w:i/>
          <w:spacing w:val="-2"/>
          <w:sz w:val="24"/>
        </w:rPr>
        <w:t xml:space="preserve"> </w:t>
      </w:r>
      <w:r>
        <w:rPr>
          <w:i/>
          <w:sz w:val="24"/>
        </w:rPr>
        <w:t>chance</w:t>
      </w:r>
      <w:r>
        <w:rPr>
          <w:i/>
          <w:spacing w:val="-1"/>
          <w:sz w:val="24"/>
        </w:rPr>
        <w:t xml:space="preserve"> </w:t>
      </w:r>
      <w:r>
        <w:rPr>
          <w:i/>
          <w:sz w:val="24"/>
        </w:rPr>
        <w:t>to</w:t>
      </w:r>
      <w:r>
        <w:rPr>
          <w:i/>
          <w:spacing w:val="-2"/>
          <w:sz w:val="24"/>
        </w:rPr>
        <w:t xml:space="preserve"> </w:t>
      </w:r>
      <w:r>
        <w:rPr>
          <w:i/>
          <w:sz w:val="24"/>
        </w:rPr>
        <w:t>actually</w:t>
      </w:r>
      <w:r>
        <w:rPr>
          <w:i/>
          <w:spacing w:val="-3"/>
          <w:sz w:val="24"/>
        </w:rPr>
        <w:t xml:space="preserve"> </w:t>
      </w:r>
      <w:r>
        <w:rPr>
          <w:i/>
          <w:sz w:val="24"/>
        </w:rPr>
        <w:t>be</w:t>
      </w:r>
      <w:r>
        <w:rPr>
          <w:i/>
          <w:spacing w:val="-3"/>
          <w:sz w:val="24"/>
        </w:rPr>
        <w:t xml:space="preserve"> </w:t>
      </w:r>
      <w:r>
        <w:rPr>
          <w:i/>
          <w:sz w:val="24"/>
        </w:rPr>
        <w:t>out there (P1A).</w:t>
      </w:r>
    </w:p>
    <w:p w14:paraId="36EC7E8C" w14:textId="77777777" w:rsidR="009E1845" w:rsidRDefault="00CE408B">
      <w:pPr>
        <w:pStyle w:val="ListParagraph"/>
        <w:numPr>
          <w:ilvl w:val="2"/>
          <w:numId w:val="59"/>
        </w:numPr>
        <w:tabs>
          <w:tab w:val="left" w:pos="1459"/>
        </w:tabs>
        <w:spacing w:before="241"/>
        <w:ind w:left="1459" w:hanging="359"/>
        <w:rPr>
          <w:b/>
          <w:sz w:val="24"/>
        </w:rPr>
      </w:pPr>
      <w:r>
        <w:rPr>
          <w:b/>
          <w:sz w:val="24"/>
        </w:rPr>
        <w:t>Reporting</w:t>
      </w:r>
      <w:r>
        <w:rPr>
          <w:b/>
          <w:spacing w:val="-3"/>
          <w:sz w:val="24"/>
        </w:rPr>
        <w:t xml:space="preserve"> </w:t>
      </w:r>
      <w:r>
        <w:rPr>
          <w:b/>
          <w:spacing w:val="-2"/>
          <w:sz w:val="24"/>
        </w:rPr>
        <w:t>discrimination</w:t>
      </w:r>
    </w:p>
    <w:p w14:paraId="29BF8E30" w14:textId="77777777" w:rsidR="009E1845" w:rsidRDefault="009E1845">
      <w:pPr>
        <w:pStyle w:val="BodyText"/>
        <w:spacing w:before="101"/>
        <w:rPr>
          <w:b/>
        </w:rPr>
      </w:pPr>
    </w:p>
    <w:p w14:paraId="34BE8C4C" w14:textId="77777777" w:rsidR="009E1845" w:rsidRDefault="00CE408B">
      <w:pPr>
        <w:pStyle w:val="BodyText"/>
        <w:ind w:left="740"/>
      </w:pPr>
      <w:r>
        <w:t>There</w:t>
      </w:r>
      <w:r>
        <w:rPr>
          <w:spacing w:val="-3"/>
        </w:rPr>
        <w:t xml:space="preserve"> </w:t>
      </w:r>
      <w:r>
        <w:t>was</w:t>
      </w:r>
      <w:r>
        <w:rPr>
          <w:spacing w:val="-1"/>
        </w:rPr>
        <w:t xml:space="preserve"> </w:t>
      </w:r>
      <w:r>
        <w:t>much uncertainty</w:t>
      </w:r>
      <w:r>
        <w:rPr>
          <w:spacing w:val="-1"/>
        </w:rPr>
        <w:t xml:space="preserve"> </w:t>
      </w:r>
      <w:r>
        <w:t>regarding</w:t>
      </w:r>
      <w:r>
        <w:rPr>
          <w:spacing w:val="-1"/>
        </w:rPr>
        <w:t xml:space="preserve"> </w:t>
      </w:r>
      <w:r>
        <w:t>the reporting</w:t>
      </w:r>
      <w:r>
        <w:rPr>
          <w:spacing w:val="-1"/>
        </w:rPr>
        <w:t xml:space="preserve"> </w:t>
      </w:r>
      <w:r>
        <w:t>of</w:t>
      </w:r>
      <w:r>
        <w:rPr>
          <w:spacing w:val="-1"/>
        </w:rPr>
        <w:t xml:space="preserve"> </w:t>
      </w:r>
      <w:r>
        <w:rPr>
          <w:spacing w:val="-2"/>
        </w:rPr>
        <w:t>discrimination.</w:t>
      </w:r>
    </w:p>
    <w:p w14:paraId="0D1916AE" w14:textId="77777777" w:rsidR="009E1845" w:rsidRDefault="009E1845">
      <w:pPr>
        <w:pStyle w:val="BodyText"/>
        <w:spacing w:before="103"/>
      </w:pPr>
    </w:p>
    <w:p w14:paraId="1687C73D" w14:textId="77777777" w:rsidR="009E1845" w:rsidRDefault="00CE408B">
      <w:pPr>
        <w:pStyle w:val="ListParagraph"/>
        <w:numPr>
          <w:ilvl w:val="3"/>
          <w:numId w:val="59"/>
        </w:numPr>
        <w:tabs>
          <w:tab w:val="left" w:pos="1819"/>
        </w:tabs>
        <w:ind w:left="1819" w:hanging="359"/>
        <w:rPr>
          <w:b/>
          <w:sz w:val="24"/>
        </w:rPr>
      </w:pPr>
      <w:r>
        <w:rPr>
          <w:b/>
          <w:sz w:val="24"/>
        </w:rPr>
        <w:t>Uncertain</w:t>
      </w:r>
      <w:r>
        <w:rPr>
          <w:b/>
          <w:spacing w:val="-1"/>
          <w:sz w:val="24"/>
        </w:rPr>
        <w:t xml:space="preserve"> </w:t>
      </w:r>
      <w:r>
        <w:rPr>
          <w:b/>
          <w:sz w:val="24"/>
        </w:rPr>
        <w:t>and</w:t>
      </w:r>
      <w:r>
        <w:rPr>
          <w:b/>
          <w:spacing w:val="-1"/>
          <w:sz w:val="24"/>
        </w:rPr>
        <w:t xml:space="preserve"> </w:t>
      </w:r>
      <w:r>
        <w:rPr>
          <w:b/>
          <w:sz w:val="24"/>
        </w:rPr>
        <w:t>not</w:t>
      </w:r>
      <w:r>
        <w:rPr>
          <w:b/>
          <w:spacing w:val="-1"/>
          <w:sz w:val="24"/>
        </w:rPr>
        <w:t xml:space="preserve"> </w:t>
      </w:r>
      <w:r>
        <w:rPr>
          <w:b/>
          <w:spacing w:val="-2"/>
          <w:sz w:val="24"/>
        </w:rPr>
        <w:t>empowered</w:t>
      </w:r>
    </w:p>
    <w:p w14:paraId="71F32136" w14:textId="77777777" w:rsidR="009E1845" w:rsidRDefault="009E1845">
      <w:pPr>
        <w:pStyle w:val="BodyText"/>
        <w:spacing w:before="101"/>
        <w:rPr>
          <w:b/>
        </w:rPr>
      </w:pPr>
    </w:p>
    <w:p w14:paraId="174DFB59" w14:textId="77777777" w:rsidR="009E1845" w:rsidRDefault="00CE408B">
      <w:pPr>
        <w:pStyle w:val="BodyText"/>
        <w:spacing w:line="360" w:lineRule="auto"/>
        <w:ind w:left="740" w:right="1014"/>
      </w:pPr>
      <w:r>
        <w:t>Most</w:t>
      </w:r>
      <w:r>
        <w:rPr>
          <w:spacing w:val="-3"/>
        </w:rPr>
        <w:t xml:space="preserve"> </w:t>
      </w:r>
      <w:r>
        <w:t>respondents</w:t>
      </w:r>
      <w:r>
        <w:rPr>
          <w:spacing w:val="-3"/>
        </w:rPr>
        <w:t xml:space="preserve"> </w:t>
      </w:r>
      <w:r>
        <w:t>did</w:t>
      </w:r>
      <w:r>
        <w:rPr>
          <w:spacing w:val="-3"/>
        </w:rPr>
        <w:t xml:space="preserve"> </w:t>
      </w:r>
      <w:r>
        <w:t>not</w:t>
      </w:r>
      <w:r>
        <w:rPr>
          <w:spacing w:val="-3"/>
        </w:rPr>
        <w:t xml:space="preserve"> </w:t>
      </w:r>
      <w:r>
        <w:t>know</w:t>
      </w:r>
      <w:r>
        <w:rPr>
          <w:spacing w:val="-3"/>
        </w:rPr>
        <w:t xml:space="preserve"> </w:t>
      </w:r>
      <w:r>
        <w:t>where</w:t>
      </w:r>
      <w:r>
        <w:rPr>
          <w:spacing w:val="-4"/>
        </w:rPr>
        <w:t xml:space="preserve"> </w:t>
      </w:r>
      <w:r>
        <w:t>and</w:t>
      </w:r>
      <w:r>
        <w:rPr>
          <w:spacing w:val="-3"/>
        </w:rPr>
        <w:t xml:space="preserve"> </w:t>
      </w:r>
      <w:r>
        <w:t>how</w:t>
      </w:r>
      <w:r>
        <w:rPr>
          <w:spacing w:val="-3"/>
        </w:rPr>
        <w:t xml:space="preserve"> </w:t>
      </w:r>
      <w:r>
        <w:t>to</w:t>
      </w:r>
      <w:r>
        <w:rPr>
          <w:spacing w:val="-1"/>
        </w:rPr>
        <w:t xml:space="preserve"> </w:t>
      </w:r>
      <w:r>
        <w:t>report</w:t>
      </w:r>
      <w:r>
        <w:rPr>
          <w:spacing w:val="-3"/>
        </w:rPr>
        <w:t xml:space="preserve"> </w:t>
      </w:r>
      <w:r>
        <w:t>discrimination,</w:t>
      </w:r>
      <w:r>
        <w:rPr>
          <w:spacing w:val="-3"/>
        </w:rPr>
        <w:t xml:space="preserve"> </w:t>
      </w:r>
      <w:r>
        <w:t>and</w:t>
      </w:r>
      <w:r>
        <w:rPr>
          <w:spacing w:val="-3"/>
        </w:rPr>
        <w:t xml:space="preserve"> </w:t>
      </w:r>
      <w:r>
        <w:t>this</w:t>
      </w:r>
      <w:r>
        <w:rPr>
          <w:spacing w:val="-3"/>
        </w:rPr>
        <w:t xml:space="preserve"> </w:t>
      </w:r>
      <w:r>
        <w:t>was</w:t>
      </w:r>
      <w:r>
        <w:rPr>
          <w:spacing w:val="-3"/>
        </w:rPr>
        <w:t xml:space="preserve"> </w:t>
      </w:r>
      <w:r>
        <w:t>due</w:t>
      </w:r>
      <w:r>
        <w:rPr>
          <w:spacing w:val="-4"/>
        </w:rPr>
        <w:t xml:space="preserve"> </w:t>
      </w:r>
      <w:r>
        <w:t>to</w:t>
      </w:r>
      <w:r>
        <w:rPr>
          <w:spacing w:val="-3"/>
        </w:rPr>
        <w:t xml:space="preserve"> </w:t>
      </w:r>
      <w:r>
        <w:t>not being empowered with the right information and channels.</w:t>
      </w:r>
    </w:p>
    <w:p w14:paraId="25B03A02" w14:textId="77777777" w:rsidR="009E1845" w:rsidRDefault="00CE408B">
      <w:pPr>
        <w:spacing w:before="240" w:line="360" w:lineRule="auto"/>
        <w:ind w:left="740" w:right="1014"/>
        <w:rPr>
          <w:i/>
          <w:sz w:val="24"/>
        </w:rPr>
      </w:pPr>
      <w:r>
        <w:rPr>
          <w:i/>
          <w:sz w:val="24"/>
        </w:rPr>
        <w:t>I</w:t>
      </w:r>
      <w:r>
        <w:rPr>
          <w:i/>
          <w:spacing w:val="-8"/>
          <w:sz w:val="24"/>
        </w:rPr>
        <w:t xml:space="preserve"> </w:t>
      </w:r>
      <w:r>
        <w:rPr>
          <w:i/>
          <w:sz w:val="24"/>
        </w:rPr>
        <w:t>was</w:t>
      </w:r>
      <w:r>
        <w:rPr>
          <w:i/>
          <w:spacing w:val="-7"/>
          <w:sz w:val="24"/>
        </w:rPr>
        <w:t xml:space="preserve"> </w:t>
      </w:r>
      <w:r>
        <w:rPr>
          <w:i/>
          <w:sz w:val="24"/>
        </w:rPr>
        <w:t>not</w:t>
      </w:r>
      <w:r>
        <w:rPr>
          <w:i/>
          <w:spacing w:val="-7"/>
          <w:sz w:val="24"/>
        </w:rPr>
        <w:t xml:space="preserve"> </w:t>
      </w:r>
      <w:r>
        <w:rPr>
          <w:i/>
          <w:sz w:val="24"/>
        </w:rPr>
        <w:t>given</w:t>
      </w:r>
      <w:r>
        <w:rPr>
          <w:i/>
          <w:spacing w:val="-7"/>
          <w:sz w:val="24"/>
        </w:rPr>
        <w:t xml:space="preserve"> </w:t>
      </w:r>
      <w:r>
        <w:rPr>
          <w:i/>
          <w:sz w:val="24"/>
        </w:rPr>
        <w:t>a</w:t>
      </w:r>
      <w:r>
        <w:rPr>
          <w:i/>
          <w:spacing w:val="-7"/>
          <w:sz w:val="24"/>
        </w:rPr>
        <w:t xml:space="preserve"> </w:t>
      </w:r>
      <w:r>
        <w:rPr>
          <w:i/>
          <w:sz w:val="24"/>
        </w:rPr>
        <w:t>briefing</w:t>
      </w:r>
      <w:r>
        <w:rPr>
          <w:i/>
          <w:spacing w:val="-7"/>
          <w:sz w:val="24"/>
        </w:rPr>
        <w:t xml:space="preserve"> </w:t>
      </w:r>
      <w:r>
        <w:rPr>
          <w:i/>
          <w:sz w:val="24"/>
        </w:rPr>
        <w:t>on</w:t>
      </w:r>
      <w:r>
        <w:rPr>
          <w:i/>
          <w:spacing w:val="-7"/>
          <w:sz w:val="24"/>
        </w:rPr>
        <w:t xml:space="preserve"> </w:t>
      </w:r>
      <w:r>
        <w:rPr>
          <w:i/>
          <w:sz w:val="24"/>
        </w:rPr>
        <w:t>procedures</w:t>
      </w:r>
      <w:r>
        <w:rPr>
          <w:i/>
          <w:spacing w:val="-7"/>
          <w:sz w:val="24"/>
        </w:rPr>
        <w:t xml:space="preserve"> </w:t>
      </w:r>
      <w:r>
        <w:rPr>
          <w:i/>
          <w:sz w:val="24"/>
        </w:rPr>
        <w:t>to</w:t>
      </w:r>
      <w:r>
        <w:rPr>
          <w:i/>
          <w:spacing w:val="-7"/>
          <w:sz w:val="24"/>
        </w:rPr>
        <w:t xml:space="preserve"> </w:t>
      </w:r>
      <w:r>
        <w:rPr>
          <w:i/>
          <w:sz w:val="24"/>
        </w:rPr>
        <w:t>take.</w:t>
      </w:r>
      <w:r>
        <w:rPr>
          <w:i/>
          <w:spacing w:val="-7"/>
          <w:sz w:val="24"/>
        </w:rPr>
        <w:t xml:space="preserve"> </w:t>
      </w:r>
      <w:r>
        <w:rPr>
          <w:i/>
          <w:sz w:val="24"/>
        </w:rPr>
        <w:t>The</w:t>
      </w:r>
      <w:r>
        <w:rPr>
          <w:i/>
          <w:spacing w:val="-8"/>
          <w:sz w:val="24"/>
        </w:rPr>
        <w:t xml:space="preserve"> </w:t>
      </w:r>
      <w:r>
        <w:rPr>
          <w:i/>
          <w:sz w:val="24"/>
        </w:rPr>
        <w:t>hotel</w:t>
      </w:r>
      <w:r>
        <w:rPr>
          <w:i/>
          <w:spacing w:val="-7"/>
          <w:sz w:val="24"/>
        </w:rPr>
        <w:t xml:space="preserve"> </w:t>
      </w:r>
      <w:r>
        <w:rPr>
          <w:i/>
          <w:sz w:val="24"/>
        </w:rPr>
        <w:t>keeps</w:t>
      </w:r>
      <w:r>
        <w:rPr>
          <w:i/>
          <w:spacing w:val="-7"/>
          <w:sz w:val="24"/>
        </w:rPr>
        <w:t xml:space="preserve"> </w:t>
      </w:r>
      <w:r>
        <w:rPr>
          <w:i/>
          <w:sz w:val="24"/>
        </w:rPr>
        <w:t>information</w:t>
      </w:r>
      <w:r>
        <w:rPr>
          <w:i/>
          <w:spacing w:val="-7"/>
          <w:sz w:val="24"/>
        </w:rPr>
        <w:t xml:space="preserve"> </w:t>
      </w:r>
      <w:r>
        <w:rPr>
          <w:i/>
          <w:sz w:val="24"/>
        </w:rPr>
        <w:t>for</w:t>
      </w:r>
      <w:r>
        <w:rPr>
          <w:i/>
          <w:spacing w:val="-7"/>
          <w:sz w:val="24"/>
        </w:rPr>
        <w:t xml:space="preserve"> </w:t>
      </w:r>
      <w:r>
        <w:rPr>
          <w:i/>
          <w:sz w:val="24"/>
        </w:rPr>
        <w:t>itself</w:t>
      </w:r>
      <w:r>
        <w:rPr>
          <w:i/>
          <w:spacing w:val="-7"/>
          <w:sz w:val="24"/>
        </w:rPr>
        <w:t xml:space="preserve"> </w:t>
      </w:r>
      <w:r>
        <w:rPr>
          <w:i/>
          <w:sz w:val="24"/>
        </w:rPr>
        <w:t>so</w:t>
      </w:r>
      <w:r>
        <w:rPr>
          <w:i/>
          <w:spacing w:val="-7"/>
          <w:sz w:val="24"/>
        </w:rPr>
        <w:t xml:space="preserve"> </w:t>
      </w:r>
      <w:r>
        <w:rPr>
          <w:i/>
          <w:sz w:val="24"/>
        </w:rPr>
        <w:t>that</w:t>
      </w:r>
      <w:r>
        <w:rPr>
          <w:i/>
          <w:spacing w:val="-7"/>
          <w:sz w:val="24"/>
        </w:rPr>
        <w:t xml:space="preserve"> </w:t>
      </w:r>
      <w:r>
        <w:rPr>
          <w:i/>
          <w:sz w:val="24"/>
        </w:rPr>
        <w:t>they just abuse you, because you do not know anything (P4A).</w:t>
      </w:r>
    </w:p>
    <w:p w14:paraId="74AE2CCD" w14:textId="77777777" w:rsidR="009E1845" w:rsidRDefault="00CE408B">
      <w:pPr>
        <w:spacing w:before="241"/>
        <w:ind w:left="740"/>
        <w:rPr>
          <w:i/>
          <w:sz w:val="24"/>
        </w:rPr>
      </w:pPr>
      <w:r>
        <w:rPr>
          <w:i/>
          <w:sz w:val="24"/>
        </w:rPr>
        <w:t>There</w:t>
      </w:r>
      <w:r>
        <w:rPr>
          <w:i/>
          <w:spacing w:val="-2"/>
          <w:sz w:val="24"/>
        </w:rPr>
        <w:t xml:space="preserve"> </w:t>
      </w:r>
      <w:r>
        <w:rPr>
          <w:i/>
          <w:sz w:val="24"/>
        </w:rPr>
        <w:t>is</w:t>
      </w:r>
      <w:r>
        <w:rPr>
          <w:i/>
          <w:spacing w:val="-1"/>
          <w:sz w:val="24"/>
        </w:rPr>
        <w:t xml:space="preserve"> </w:t>
      </w:r>
      <w:r>
        <w:rPr>
          <w:i/>
          <w:sz w:val="24"/>
        </w:rPr>
        <w:t>nothing that</w:t>
      </w:r>
      <w:r>
        <w:rPr>
          <w:i/>
          <w:spacing w:val="-1"/>
          <w:sz w:val="24"/>
        </w:rPr>
        <w:t xml:space="preserve"> </w:t>
      </w:r>
      <w:r>
        <w:rPr>
          <w:i/>
          <w:sz w:val="24"/>
        </w:rPr>
        <w:t>I can</w:t>
      </w:r>
      <w:r>
        <w:rPr>
          <w:i/>
          <w:spacing w:val="-1"/>
          <w:sz w:val="24"/>
        </w:rPr>
        <w:t xml:space="preserve"> </w:t>
      </w:r>
      <w:r>
        <w:rPr>
          <w:i/>
          <w:sz w:val="24"/>
        </w:rPr>
        <w:t>do. No,</w:t>
      </w:r>
      <w:r>
        <w:rPr>
          <w:i/>
          <w:spacing w:val="-1"/>
          <w:sz w:val="24"/>
        </w:rPr>
        <w:t xml:space="preserve"> </w:t>
      </w:r>
      <w:r>
        <w:rPr>
          <w:i/>
          <w:sz w:val="24"/>
        </w:rPr>
        <w:t>I don't</w:t>
      </w:r>
      <w:r>
        <w:rPr>
          <w:i/>
          <w:spacing w:val="-1"/>
          <w:sz w:val="24"/>
        </w:rPr>
        <w:t xml:space="preserve"> </w:t>
      </w:r>
      <w:r>
        <w:rPr>
          <w:i/>
          <w:sz w:val="24"/>
        </w:rPr>
        <w:t>know.</w:t>
      </w:r>
      <w:r>
        <w:rPr>
          <w:i/>
          <w:spacing w:val="2"/>
          <w:sz w:val="24"/>
        </w:rPr>
        <w:t xml:space="preserve"> </w:t>
      </w:r>
      <w:r>
        <w:rPr>
          <w:i/>
          <w:sz w:val="24"/>
        </w:rPr>
        <w:t>They</w:t>
      </w:r>
      <w:r>
        <w:rPr>
          <w:i/>
          <w:spacing w:val="-2"/>
          <w:sz w:val="24"/>
        </w:rPr>
        <w:t xml:space="preserve"> </w:t>
      </w:r>
      <w:r>
        <w:rPr>
          <w:i/>
          <w:sz w:val="24"/>
        </w:rPr>
        <w:t>didn't even</w:t>
      </w:r>
      <w:r>
        <w:rPr>
          <w:i/>
          <w:spacing w:val="-1"/>
          <w:sz w:val="24"/>
        </w:rPr>
        <w:t xml:space="preserve"> </w:t>
      </w:r>
      <w:r>
        <w:rPr>
          <w:i/>
          <w:sz w:val="24"/>
        </w:rPr>
        <w:t>teach</w:t>
      </w:r>
      <w:r>
        <w:rPr>
          <w:i/>
          <w:spacing w:val="2"/>
          <w:sz w:val="24"/>
        </w:rPr>
        <w:t xml:space="preserve"> </w:t>
      </w:r>
      <w:r>
        <w:rPr>
          <w:i/>
          <w:sz w:val="24"/>
        </w:rPr>
        <w:t>us</w:t>
      </w:r>
      <w:r>
        <w:rPr>
          <w:i/>
          <w:spacing w:val="-1"/>
          <w:sz w:val="24"/>
        </w:rPr>
        <w:t xml:space="preserve"> </w:t>
      </w:r>
      <w:r>
        <w:rPr>
          <w:i/>
          <w:sz w:val="24"/>
        </w:rPr>
        <w:t xml:space="preserve">that </w:t>
      </w:r>
      <w:r>
        <w:rPr>
          <w:i/>
          <w:spacing w:val="-2"/>
          <w:sz w:val="24"/>
        </w:rPr>
        <w:t>(P5A).</w:t>
      </w:r>
    </w:p>
    <w:p w14:paraId="58F998A7" w14:textId="77777777" w:rsidR="009E1845" w:rsidRDefault="009E1845">
      <w:pPr>
        <w:pStyle w:val="BodyText"/>
        <w:spacing w:before="100"/>
        <w:rPr>
          <w:i/>
        </w:rPr>
      </w:pPr>
    </w:p>
    <w:p w14:paraId="7A6212F6" w14:textId="77777777" w:rsidR="009E1845" w:rsidRDefault="00CE408B">
      <w:pPr>
        <w:ind w:left="740"/>
        <w:rPr>
          <w:i/>
          <w:sz w:val="24"/>
        </w:rPr>
      </w:pPr>
      <w:r>
        <w:rPr>
          <w:i/>
          <w:sz w:val="24"/>
        </w:rPr>
        <w:t>I</w:t>
      </w:r>
      <w:r>
        <w:rPr>
          <w:i/>
          <w:spacing w:val="-3"/>
          <w:sz w:val="24"/>
        </w:rPr>
        <w:t xml:space="preserve"> </w:t>
      </w:r>
      <w:r>
        <w:rPr>
          <w:i/>
          <w:sz w:val="24"/>
        </w:rPr>
        <w:t>don't know</w:t>
      </w:r>
      <w:r>
        <w:rPr>
          <w:i/>
          <w:spacing w:val="-1"/>
          <w:sz w:val="24"/>
        </w:rPr>
        <w:t xml:space="preserve"> </w:t>
      </w:r>
      <w:r>
        <w:rPr>
          <w:i/>
          <w:sz w:val="24"/>
        </w:rPr>
        <w:t>as much.</w:t>
      </w:r>
      <w:r>
        <w:rPr>
          <w:i/>
          <w:spacing w:val="-1"/>
          <w:sz w:val="24"/>
        </w:rPr>
        <w:t xml:space="preserve"> </w:t>
      </w:r>
      <w:r>
        <w:rPr>
          <w:i/>
          <w:sz w:val="24"/>
        </w:rPr>
        <w:t>I don't</w:t>
      </w:r>
      <w:r>
        <w:rPr>
          <w:i/>
          <w:spacing w:val="-1"/>
          <w:sz w:val="24"/>
        </w:rPr>
        <w:t xml:space="preserve"> </w:t>
      </w:r>
      <w:r>
        <w:rPr>
          <w:i/>
          <w:sz w:val="24"/>
        </w:rPr>
        <w:t>know. Because</w:t>
      </w:r>
      <w:r>
        <w:rPr>
          <w:i/>
          <w:spacing w:val="-2"/>
          <w:sz w:val="24"/>
        </w:rPr>
        <w:t xml:space="preserve"> </w:t>
      </w:r>
      <w:r>
        <w:rPr>
          <w:i/>
          <w:sz w:val="24"/>
        </w:rPr>
        <w:t>we're</w:t>
      </w:r>
      <w:r>
        <w:rPr>
          <w:i/>
          <w:spacing w:val="1"/>
          <w:sz w:val="24"/>
        </w:rPr>
        <w:t xml:space="preserve"> </w:t>
      </w:r>
      <w:r>
        <w:rPr>
          <w:i/>
          <w:sz w:val="24"/>
        </w:rPr>
        <w:t>not</w:t>
      </w:r>
      <w:r>
        <w:rPr>
          <w:i/>
          <w:spacing w:val="-1"/>
          <w:sz w:val="24"/>
        </w:rPr>
        <w:t xml:space="preserve"> </w:t>
      </w:r>
      <w:r>
        <w:rPr>
          <w:i/>
          <w:sz w:val="24"/>
        </w:rPr>
        <w:t>getting any</w:t>
      </w:r>
      <w:r>
        <w:rPr>
          <w:i/>
          <w:spacing w:val="-2"/>
          <w:sz w:val="24"/>
        </w:rPr>
        <w:t xml:space="preserve"> </w:t>
      </w:r>
      <w:r>
        <w:rPr>
          <w:i/>
          <w:sz w:val="24"/>
        </w:rPr>
        <w:t>meetings, any</w:t>
      </w:r>
      <w:r>
        <w:rPr>
          <w:i/>
          <w:spacing w:val="-1"/>
          <w:sz w:val="24"/>
        </w:rPr>
        <w:t xml:space="preserve"> </w:t>
      </w:r>
      <w:r>
        <w:rPr>
          <w:i/>
          <w:spacing w:val="-2"/>
          <w:sz w:val="24"/>
        </w:rPr>
        <w:t>(P10A).</w:t>
      </w:r>
    </w:p>
    <w:p w14:paraId="1F7E4E79" w14:textId="77777777" w:rsidR="009E1845" w:rsidRDefault="009E1845">
      <w:pPr>
        <w:pStyle w:val="BodyText"/>
        <w:spacing w:before="103"/>
        <w:rPr>
          <w:i/>
        </w:rPr>
      </w:pPr>
    </w:p>
    <w:p w14:paraId="4B952909" w14:textId="77777777" w:rsidR="009E1845" w:rsidRDefault="00CE408B">
      <w:pPr>
        <w:spacing w:before="1" w:line="360" w:lineRule="auto"/>
        <w:ind w:left="740" w:right="1014"/>
        <w:rPr>
          <w:i/>
          <w:sz w:val="24"/>
        </w:rPr>
      </w:pPr>
      <w:r>
        <w:rPr>
          <w:i/>
          <w:sz w:val="24"/>
        </w:rPr>
        <w:t>I</w:t>
      </w:r>
      <w:r>
        <w:rPr>
          <w:i/>
          <w:spacing w:val="-2"/>
          <w:sz w:val="24"/>
        </w:rPr>
        <w:t xml:space="preserve"> </w:t>
      </w:r>
      <w:r>
        <w:rPr>
          <w:i/>
          <w:sz w:val="24"/>
        </w:rPr>
        <w:t>was</w:t>
      </w:r>
      <w:r>
        <w:rPr>
          <w:i/>
          <w:spacing w:val="-2"/>
          <w:sz w:val="24"/>
        </w:rPr>
        <w:t xml:space="preserve"> </w:t>
      </w:r>
      <w:r>
        <w:rPr>
          <w:i/>
          <w:sz w:val="24"/>
        </w:rPr>
        <w:t>not</w:t>
      </w:r>
      <w:r>
        <w:rPr>
          <w:i/>
          <w:spacing w:val="-2"/>
          <w:sz w:val="24"/>
        </w:rPr>
        <w:t xml:space="preserve"> </w:t>
      </w:r>
      <w:r>
        <w:rPr>
          <w:i/>
          <w:sz w:val="24"/>
        </w:rPr>
        <w:t>given</w:t>
      </w:r>
      <w:r>
        <w:rPr>
          <w:i/>
          <w:spacing w:val="-2"/>
          <w:sz w:val="24"/>
        </w:rPr>
        <w:t xml:space="preserve"> </w:t>
      </w:r>
      <w:r>
        <w:rPr>
          <w:i/>
          <w:sz w:val="24"/>
        </w:rPr>
        <w:t>a briefing</w:t>
      </w:r>
      <w:r>
        <w:rPr>
          <w:i/>
          <w:spacing w:val="-2"/>
          <w:sz w:val="24"/>
        </w:rPr>
        <w:t xml:space="preserve"> </w:t>
      </w:r>
      <w:r>
        <w:rPr>
          <w:i/>
          <w:sz w:val="24"/>
        </w:rPr>
        <w:t>on</w:t>
      </w:r>
      <w:r>
        <w:rPr>
          <w:i/>
          <w:spacing w:val="-2"/>
          <w:sz w:val="24"/>
        </w:rPr>
        <w:t xml:space="preserve"> </w:t>
      </w:r>
      <w:r>
        <w:rPr>
          <w:i/>
          <w:sz w:val="24"/>
        </w:rPr>
        <w:t>the procedures</w:t>
      </w:r>
      <w:r>
        <w:rPr>
          <w:i/>
          <w:spacing w:val="-2"/>
          <w:sz w:val="24"/>
        </w:rPr>
        <w:t xml:space="preserve"> </w:t>
      </w:r>
      <w:r>
        <w:rPr>
          <w:i/>
          <w:sz w:val="24"/>
        </w:rPr>
        <w:t>to</w:t>
      </w:r>
      <w:r>
        <w:rPr>
          <w:i/>
          <w:spacing w:val="-2"/>
          <w:sz w:val="24"/>
        </w:rPr>
        <w:t xml:space="preserve"> </w:t>
      </w:r>
      <w:r>
        <w:rPr>
          <w:i/>
          <w:sz w:val="24"/>
        </w:rPr>
        <w:t>take.</w:t>
      </w:r>
      <w:r>
        <w:rPr>
          <w:i/>
          <w:spacing w:val="-2"/>
          <w:sz w:val="24"/>
        </w:rPr>
        <w:t xml:space="preserve"> </w:t>
      </w:r>
      <w:r>
        <w:rPr>
          <w:i/>
          <w:sz w:val="24"/>
        </w:rPr>
        <w:t>The</w:t>
      </w:r>
      <w:r>
        <w:rPr>
          <w:i/>
          <w:spacing w:val="-1"/>
          <w:sz w:val="24"/>
        </w:rPr>
        <w:t xml:space="preserve"> </w:t>
      </w:r>
      <w:r>
        <w:rPr>
          <w:i/>
          <w:sz w:val="24"/>
        </w:rPr>
        <w:t>hotel keeps information</w:t>
      </w:r>
      <w:r>
        <w:rPr>
          <w:i/>
          <w:spacing w:val="-2"/>
          <w:sz w:val="24"/>
        </w:rPr>
        <w:t xml:space="preserve"> </w:t>
      </w:r>
      <w:r>
        <w:rPr>
          <w:i/>
          <w:sz w:val="24"/>
        </w:rPr>
        <w:t>for</w:t>
      </w:r>
      <w:r>
        <w:rPr>
          <w:i/>
          <w:spacing w:val="-2"/>
          <w:sz w:val="24"/>
        </w:rPr>
        <w:t xml:space="preserve"> </w:t>
      </w:r>
      <w:r>
        <w:rPr>
          <w:i/>
          <w:sz w:val="24"/>
        </w:rPr>
        <w:t>itself</w:t>
      </w:r>
      <w:r>
        <w:rPr>
          <w:i/>
          <w:spacing w:val="-2"/>
          <w:sz w:val="24"/>
        </w:rPr>
        <w:t xml:space="preserve"> </w:t>
      </w:r>
      <w:r>
        <w:rPr>
          <w:i/>
          <w:sz w:val="24"/>
        </w:rPr>
        <w:t>so</w:t>
      </w:r>
      <w:r>
        <w:rPr>
          <w:i/>
          <w:spacing w:val="-2"/>
          <w:sz w:val="24"/>
        </w:rPr>
        <w:t xml:space="preserve"> </w:t>
      </w:r>
      <w:r>
        <w:rPr>
          <w:i/>
          <w:sz w:val="24"/>
        </w:rPr>
        <w:t>that they just abuse you because you do not know anything (P6A).</w:t>
      </w:r>
    </w:p>
    <w:p w14:paraId="34541723" w14:textId="77777777" w:rsidR="009E1845" w:rsidRDefault="00CE408B">
      <w:pPr>
        <w:spacing w:before="240" w:line="360" w:lineRule="auto"/>
        <w:ind w:left="740" w:right="1016"/>
        <w:jc w:val="both"/>
        <w:rPr>
          <w:i/>
          <w:sz w:val="24"/>
        </w:rPr>
      </w:pPr>
      <w:r>
        <w:rPr>
          <w:i/>
          <w:sz w:val="24"/>
        </w:rPr>
        <w:t>That's another thing, there's no platform where, they tell us that if you feel like you're going through this, and that, you can do this, and that. I think that's something I would just end up involving, maybe let's say</w:t>
      </w:r>
      <w:r>
        <w:rPr>
          <w:i/>
          <w:spacing w:val="-1"/>
          <w:sz w:val="24"/>
        </w:rPr>
        <w:t xml:space="preserve"> </w:t>
      </w:r>
      <w:r>
        <w:rPr>
          <w:i/>
          <w:sz w:val="24"/>
        </w:rPr>
        <w:t>police, if something were</w:t>
      </w:r>
      <w:r>
        <w:rPr>
          <w:i/>
          <w:spacing w:val="-1"/>
          <w:sz w:val="24"/>
        </w:rPr>
        <w:t xml:space="preserve"> </w:t>
      </w:r>
      <w:r>
        <w:rPr>
          <w:i/>
          <w:sz w:val="24"/>
        </w:rPr>
        <w:t>to happen to me, because</w:t>
      </w:r>
      <w:r>
        <w:rPr>
          <w:i/>
          <w:spacing w:val="-1"/>
          <w:sz w:val="24"/>
        </w:rPr>
        <w:t xml:space="preserve"> </w:t>
      </w:r>
      <w:r>
        <w:rPr>
          <w:i/>
          <w:sz w:val="24"/>
        </w:rPr>
        <w:t>there's no platform to report that at work (P7A).</w:t>
      </w:r>
    </w:p>
    <w:p w14:paraId="19085D87"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70F8C647" w14:textId="77777777" w:rsidR="009E1845" w:rsidRDefault="00CE408B">
      <w:pPr>
        <w:spacing w:before="79" w:line="360" w:lineRule="auto"/>
        <w:ind w:left="740" w:right="1014"/>
        <w:rPr>
          <w:i/>
          <w:sz w:val="24"/>
        </w:rPr>
      </w:pPr>
      <w:r>
        <w:rPr>
          <w:i/>
          <w:sz w:val="24"/>
        </w:rPr>
        <w:lastRenderedPageBreak/>
        <w:t>I'm</w:t>
      </w:r>
      <w:r>
        <w:rPr>
          <w:i/>
          <w:spacing w:val="-11"/>
          <w:sz w:val="24"/>
        </w:rPr>
        <w:t xml:space="preserve"> </w:t>
      </w:r>
      <w:r>
        <w:rPr>
          <w:i/>
          <w:sz w:val="24"/>
        </w:rPr>
        <w:t>not</w:t>
      </w:r>
      <w:r>
        <w:rPr>
          <w:i/>
          <w:spacing w:val="-10"/>
          <w:sz w:val="24"/>
        </w:rPr>
        <w:t xml:space="preserve"> </w:t>
      </w:r>
      <w:r>
        <w:rPr>
          <w:i/>
          <w:sz w:val="24"/>
        </w:rPr>
        <w:t>aware</w:t>
      </w:r>
      <w:r>
        <w:rPr>
          <w:i/>
          <w:spacing w:val="-11"/>
          <w:sz w:val="24"/>
        </w:rPr>
        <w:t xml:space="preserve"> </w:t>
      </w:r>
      <w:r>
        <w:rPr>
          <w:i/>
          <w:sz w:val="24"/>
        </w:rPr>
        <w:t>of</w:t>
      </w:r>
      <w:r>
        <w:rPr>
          <w:i/>
          <w:spacing w:val="-10"/>
          <w:sz w:val="24"/>
        </w:rPr>
        <w:t xml:space="preserve"> </w:t>
      </w:r>
      <w:r>
        <w:rPr>
          <w:i/>
          <w:sz w:val="24"/>
        </w:rPr>
        <w:t>the</w:t>
      </w:r>
      <w:r>
        <w:rPr>
          <w:i/>
          <w:spacing w:val="-11"/>
          <w:sz w:val="24"/>
        </w:rPr>
        <w:t xml:space="preserve"> </w:t>
      </w:r>
      <w:r>
        <w:rPr>
          <w:i/>
          <w:sz w:val="24"/>
        </w:rPr>
        <w:t>procedures,</w:t>
      </w:r>
      <w:r>
        <w:rPr>
          <w:i/>
          <w:spacing w:val="-10"/>
          <w:sz w:val="24"/>
        </w:rPr>
        <w:t xml:space="preserve"> </w:t>
      </w:r>
      <w:r>
        <w:rPr>
          <w:i/>
          <w:sz w:val="24"/>
        </w:rPr>
        <w:t>but</w:t>
      </w:r>
      <w:r>
        <w:rPr>
          <w:i/>
          <w:spacing w:val="-10"/>
          <w:sz w:val="24"/>
        </w:rPr>
        <w:t xml:space="preserve"> </w:t>
      </w:r>
      <w:r>
        <w:rPr>
          <w:i/>
          <w:sz w:val="24"/>
        </w:rPr>
        <w:t>in</w:t>
      </w:r>
      <w:r>
        <w:rPr>
          <w:i/>
          <w:spacing w:val="-10"/>
          <w:sz w:val="24"/>
        </w:rPr>
        <w:t xml:space="preserve"> </w:t>
      </w:r>
      <w:r>
        <w:rPr>
          <w:i/>
          <w:sz w:val="24"/>
        </w:rPr>
        <w:t>case</w:t>
      </w:r>
      <w:r>
        <w:rPr>
          <w:i/>
          <w:spacing w:val="-11"/>
          <w:sz w:val="24"/>
        </w:rPr>
        <w:t xml:space="preserve"> </w:t>
      </w:r>
      <w:r>
        <w:rPr>
          <w:i/>
          <w:sz w:val="24"/>
        </w:rPr>
        <w:t>of</w:t>
      </w:r>
      <w:r>
        <w:rPr>
          <w:i/>
          <w:spacing w:val="-10"/>
          <w:sz w:val="24"/>
        </w:rPr>
        <w:t xml:space="preserve"> </w:t>
      </w:r>
      <w:r>
        <w:rPr>
          <w:i/>
          <w:sz w:val="24"/>
        </w:rPr>
        <w:t>something</w:t>
      </w:r>
      <w:r>
        <w:rPr>
          <w:i/>
          <w:spacing w:val="-11"/>
          <w:sz w:val="24"/>
        </w:rPr>
        <w:t xml:space="preserve"> </w:t>
      </w:r>
      <w:r>
        <w:rPr>
          <w:i/>
          <w:sz w:val="24"/>
        </w:rPr>
        <w:t>happens</w:t>
      </w:r>
      <w:r>
        <w:rPr>
          <w:i/>
          <w:spacing w:val="-10"/>
          <w:sz w:val="24"/>
        </w:rPr>
        <w:t xml:space="preserve"> </w:t>
      </w:r>
      <w:r>
        <w:rPr>
          <w:i/>
          <w:sz w:val="24"/>
        </w:rPr>
        <w:t>like</w:t>
      </w:r>
      <w:r>
        <w:rPr>
          <w:i/>
          <w:spacing w:val="-12"/>
          <w:sz w:val="24"/>
        </w:rPr>
        <w:t xml:space="preserve"> </w:t>
      </w:r>
      <w:r>
        <w:rPr>
          <w:i/>
          <w:sz w:val="24"/>
        </w:rPr>
        <w:t>that,</w:t>
      </w:r>
      <w:r>
        <w:rPr>
          <w:i/>
          <w:spacing w:val="-13"/>
          <w:sz w:val="24"/>
        </w:rPr>
        <w:t xml:space="preserve"> </w:t>
      </w:r>
      <w:r>
        <w:rPr>
          <w:i/>
          <w:sz w:val="24"/>
        </w:rPr>
        <w:t>I</w:t>
      </w:r>
      <w:r>
        <w:rPr>
          <w:i/>
          <w:spacing w:val="-11"/>
          <w:sz w:val="24"/>
        </w:rPr>
        <w:t xml:space="preserve"> </w:t>
      </w:r>
      <w:r>
        <w:rPr>
          <w:i/>
          <w:sz w:val="24"/>
        </w:rPr>
        <w:t>know</w:t>
      </w:r>
      <w:r>
        <w:rPr>
          <w:i/>
          <w:spacing w:val="-10"/>
          <w:sz w:val="24"/>
        </w:rPr>
        <w:t xml:space="preserve"> </w:t>
      </w:r>
      <w:r>
        <w:rPr>
          <w:i/>
          <w:sz w:val="24"/>
        </w:rPr>
        <w:t>which</w:t>
      </w:r>
      <w:r>
        <w:rPr>
          <w:i/>
          <w:spacing w:val="-11"/>
          <w:sz w:val="24"/>
        </w:rPr>
        <w:t xml:space="preserve"> </w:t>
      </w:r>
      <w:r>
        <w:rPr>
          <w:i/>
          <w:sz w:val="24"/>
        </w:rPr>
        <w:t>the</w:t>
      </w:r>
      <w:r>
        <w:rPr>
          <w:i/>
          <w:spacing w:val="-11"/>
          <w:sz w:val="24"/>
        </w:rPr>
        <w:t xml:space="preserve"> </w:t>
      </w:r>
      <w:r>
        <w:rPr>
          <w:i/>
          <w:sz w:val="24"/>
        </w:rPr>
        <w:t>right people are to go to and talk about it with them (P9A).</w:t>
      </w:r>
    </w:p>
    <w:p w14:paraId="12DB8184" w14:textId="77777777" w:rsidR="009E1845" w:rsidRDefault="00CE408B">
      <w:pPr>
        <w:pStyle w:val="ListParagraph"/>
        <w:numPr>
          <w:ilvl w:val="3"/>
          <w:numId w:val="59"/>
        </w:numPr>
        <w:tabs>
          <w:tab w:val="left" w:pos="1819"/>
        </w:tabs>
        <w:spacing w:before="240"/>
        <w:ind w:left="1819" w:hanging="359"/>
        <w:rPr>
          <w:b/>
          <w:sz w:val="24"/>
        </w:rPr>
      </w:pPr>
      <w:r>
        <w:rPr>
          <w:b/>
          <w:sz w:val="24"/>
        </w:rPr>
        <w:t>Human</w:t>
      </w:r>
      <w:r>
        <w:rPr>
          <w:b/>
          <w:spacing w:val="-1"/>
          <w:sz w:val="24"/>
        </w:rPr>
        <w:t xml:space="preserve"> </w:t>
      </w:r>
      <w:r>
        <w:rPr>
          <w:b/>
          <w:spacing w:val="-2"/>
          <w:sz w:val="24"/>
        </w:rPr>
        <w:t>Resources</w:t>
      </w:r>
    </w:p>
    <w:p w14:paraId="0A0451D7" w14:textId="77777777" w:rsidR="009E1845" w:rsidRDefault="009E1845">
      <w:pPr>
        <w:pStyle w:val="BodyText"/>
        <w:spacing w:before="101"/>
        <w:rPr>
          <w:b/>
        </w:rPr>
      </w:pPr>
    </w:p>
    <w:p w14:paraId="62C45103" w14:textId="77777777" w:rsidR="009E1845" w:rsidRDefault="00CE408B">
      <w:pPr>
        <w:pStyle w:val="BodyText"/>
        <w:ind w:left="740"/>
      </w:pPr>
      <w:r>
        <w:t>Human</w:t>
      </w:r>
      <w:r>
        <w:rPr>
          <w:spacing w:val="-1"/>
        </w:rPr>
        <w:t xml:space="preserve"> </w:t>
      </w:r>
      <w:r>
        <w:t>Resources</w:t>
      </w:r>
      <w:r>
        <w:rPr>
          <w:spacing w:val="-1"/>
        </w:rPr>
        <w:t xml:space="preserve"> </w:t>
      </w:r>
      <w:r>
        <w:t>was an</w:t>
      </w:r>
      <w:r>
        <w:rPr>
          <w:spacing w:val="-1"/>
        </w:rPr>
        <w:t xml:space="preserve"> </w:t>
      </w:r>
      <w:r>
        <w:t>option for</w:t>
      </w:r>
      <w:r>
        <w:rPr>
          <w:spacing w:val="-1"/>
        </w:rPr>
        <w:t xml:space="preserve"> </w:t>
      </w:r>
      <w:r>
        <w:t>one</w:t>
      </w:r>
      <w:r>
        <w:rPr>
          <w:spacing w:val="-2"/>
        </w:rPr>
        <w:t xml:space="preserve"> respondent.</w:t>
      </w:r>
    </w:p>
    <w:p w14:paraId="2064CADD" w14:textId="77777777" w:rsidR="009E1845" w:rsidRDefault="009E1845">
      <w:pPr>
        <w:pStyle w:val="BodyText"/>
        <w:spacing w:before="103"/>
      </w:pPr>
    </w:p>
    <w:p w14:paraId="55C753E7" w14:textId="77777777" w:rsidR="009E1845" w:rsidRDefault="00CE408B">
      <w:pPr>
        <w:spacing w:line="360" w:lineRule="auto"/>
        <w:ind w:left="740" w:right="1167"/>
        <w:rPr>
          <w:i/>
          <w:sz w:val="24"/>
        </w:rPr>
      </w:pPr>
      <w:r>
        <w:rPr>
          <w:i/>
          <w:sz w:val="24"/>
        </w:rPr>
        <w:t>I</w:t>
      </w:r>
      <w:r>
        <w:rPr>
          <w:i/>
          <w:spacing w:val="-2"/>
          <w:sz w:val="24"/>
        </w:rPr>
        <w:t xml:space="preserve"> </w:t>
      </w:r>
      <w:r>
        <w:rPr>
          <w:i/>
          <w:sz w:val="24"/>
        </w:rPr>
        <w:t>know</w:t>
      </w:r>
      <w:r>
        <w:rPr>
          <w:i/>
          <w:spacing w:val="-2"/>
          <w:sz w:val="24"/>
        </w:rPr>
        <w:t xml:space="preserve"> </w:t>
      </w:r>
      <w:r>
        <w:rPr>
          <w:i/>
          <w:sz w:val="24"/>
        </w:rPr>
        <w:t>from</w:t>
      </w:r>
      <w:r>
        <w:rPr>
          <w:i/>
          <w:spacing w:val="-2"/>
          <w:sz w:val="24"/>
        </w:rPr>
        <w:t xml:space="preserve"> </w:t>
      </w:r>
      <w:r>
        <w:rPr>
          <w:i/>
          <w:sz w:val="24"/>
        </w:rPr>
        <w:t>Monday</w:t>
      </w:r>
      <w:r>
        <w:rPr>
          <w:i/>
          <w:spacing w:val="-4"/>
          <w:sz w:val="24"/>
        </w:rPr>
        <w:t xml:space="preserve"> </w:t>
      </w:r>
      <w:r>
        <w:rPr>
          <w:i/>
          <w:sz w:val="24"/>
        </w:rPr>
        <w:t>to</w:t>
      </w:r>
      <w:r>
        <w:rPr>
          <w:i/>
          <w:spacing w:val="-1"/>
          <w:sz w:val="24"/>
        </w:rPr>
        <w:t xml:space="preserve"> </w:t>
      </w:r>
      <w:r>
        <w:rPr>
          <w:i/>
          <w:sz w:val="24"/>
        </w:rPr>
        <w:t>Friday</w:t>
      </w:r>
      <w:r>
        <w:rPr>
          <w:i/>
          <w:spacing w:val="-2"/>
          <w:sz w:val="24"/>
        </w:rPr>
        <w:t xml:space="preserve"> </w:t>
      </w:r>
      <w:r>
        <w:rPr>
          <w:i/>
          <w:sz w:val="24"/>
        </w:rPr>
        <w:t>the</w:t>
      </w:r>
      <w:r>
        <w:rPr>
          <w:i/>
          <w:spacing w:val="-3"/>
          <w:sz w:val="24"/>
        </w:rPr>
        <w:t xml:space="preserve"> </w:t>
      </w:r>
      <w:r>
        <w:rPr>
          <w:i/>
          <w:sz w:val="24"/>
        </w:rPr>
        <w:t>HR</w:t>
      </w:r>
      <w:r>
        <w:rPr>
          <w:i/>
          <w:spacing w:val="-3"/>
          <w:sz w:val="24"/>
        </w:rPr>
        <w:t xml:space="preserve"> </w:t>
      </w:r>
      <w:r>
        <w:rPr>
          <w:i/>
          <w:sz w:val="24"/>
        </w:rPr>
        <w:t>office</w:t>
      </w:r>
      <w:r>
        <w:rPr>
          <w:i/>
          <w:spacing w:val="-4"/>
          <w:sz w:val="24"/>
        </w:rPr>
        <w:t xml:space="preserve"> </w:t>
      </w:r>
      <w:r>
        <w:rPr>
          <w:i/>
          <w:sz w:val="24"/>
        </w:rPr>
        <w:t>is</w:t>
      </w:r>
      <w:r>
        <w:rPr>
          <w:i/>
          <w:spacing w:val="-2"/>
          <w:sz w:val="24"/>
        </w:rPr>
        <w:t xml:space="preserve"> </w:t>
      </w:r>
      <w:r>
        <w:rPr>
          <w:i/>
          <w:sz w:val="24"/>
        </w:rPr>
        <w:t>open,</w:t>
      </w:r>
      <w:r>
        <w:rPr>
          <w:i/>
          <w:spacing w:val="-2"/>
          <w:sz w:val="24"/>
        </w:rPr>
        <w:t xml:space="preserve"> </w:t>
      </w:r>
      <w:r>
        <w:rPr>
          <w:i/>
          <w:sz w:val="24"/>
        </w:rPr>
        <w:t>so</w:t>
      </w:r>
      <w:r>
        <w:rPr>
          <w:i/>
          <w:spacing w:val="-2"/>
          <w:sz w:val="24"/>
        </w:rPr>
        <w:t xml:space="preserve"> </w:t>
      </w:r>
      <w:r>
        <w:rPr>
          <w:i/>
          <w:sz w:val="24"/>
        </w:rPr>
        <w:t>if</w:t>
      </w:r>
      <w:r>
        <w:rPr>
          <w:i/>
          <w:spacing w:val="-2"/>
          <w:sz w:val="24"/>
        </w:rPr>
        <w:t xml:space="preserve"> </w:t>
      </w:r>
      <w:r>
        <w:rPr>
          <w:i/>
          <w:sz w:val="24"/>
        </w:rPr>
        <w:t>something</w:t>
      </w:r>
      <w:r>
        <w:rPr>
          <w:i/>
          <w:spacing w:val="-2"/>
          <w:sz w:val="24"/>
        </w:rPr>
        <w:t xml:space="preserve"> </w:t>
      </w:r>
      <w:r>
        <w:rPr>
          <w:i/>
          <w:sz w:val="24"/>
        </w:rPr>
        <w:t>major</w:t>
      </w:r>
      <w:r>
        <w:rPr>
          <w:i/>
          <w:spacing w:val="-2"/>
          <w:sz w:val="24"/>
        </w:rPr>
        <w:t xml:space="preserve"> </w:t>
      </w:r>
      <w:r>
        <w:rPr>
          <w:i/>
          <w:sz w:val="24"/>
        </w:rPr>
        <w:t>happens</w:t>
      </w:r>
      <w:r>
        <w:rPr>
          <w:i/>
          <w:spacing w:val="-2"/>
          <w:sz w:val="24"/>
        </w:rPr>
        <w:t xml:space="preserve"> </w:t>
      </w:r>
      <w:r>
        <w:rPr>
          <w:i/>
          <w:sz w:val="24"/>
        </w:rPr>
        <w:t>I</w:t>
      </w:r>
      <w:r>
        <w:rPr>
          <w:i/>
          <w:spacing w:val="-2"/>
          <w:sz w:val="24"/>
        </w:rPr>
        <w:t xml:space="preserve"> </w:t>
      </w:r>
      <w:r>
        <w:rPr>
          <w:i/>
          <w:sz w:val="24"/>
        </w:rPr>
        <w:t>know</w:t>
      </w:r>
      <w:r>
        <w:rPr>
          <w:i/>
          <w:spacing w:val="-2"/>
          <w:sz w:val="24"/>
        </w:rPr>
        <w:t xml:space="preserve"> </w:t>
      </w:r>
      <w:r>
        <w:rPr>
          <w:i/>
          <w:sz w:val="24"/>
        </w:rPr>
        <w:t>I need to rush to the HR office, and they will listen to me and they will take action (P1A).</w:t>
      </w:r>
    </w:p>
    <w:p w14:paraId="5AEABA08" w14:textId="77777777" w:rsidR="009E1845" w:rsidRDefault="00CE408B">
      <w:pPr>
        <w:pStyle w:val="ListParagraph"/>
        <w:numPr>
          <w:ilvl w:val="4"/>
          <w:numId w:val="59"/>
        </w:numPr>
        <w:tabs>
          <w:tab w:val="left" w:pos="338"/>
        </w:tabs>
        <w:spacing w:before="243"/>
        <w:ind w:left="338" w:right="7621" w:hanging="338"/>
        <w:jc w:val="right"/>
        <w:rPr>
          <w:b/>
          <w:sz w:val="24"/>
        </w:rPr>
      </w:pPr>
      <w:r>
        <w:rPr>
          <w:b/>
          <w:sz w:val="24"/>
        </w:rPr>
        <w:t>Not</w:t>
      </w:r>
      <w:r>
        <w:rPr>
          <w:b/>
          <w:spacing w:val="-2"/>
          <w:sz w:val="24"/>
        </w:rPr>
        <w:t xml:space="preserve"> Effective</w:t>
      </w:r>
    </w:p>
    <w:p w14:paraId="79EF9B12" w14:textId="77777777" w:rsidR="009E1845" w:rsidRDefault="009E1845">
      <w:pPr>
        <w:pStyle w:val="BodyText"/>
        <w:spacing w:before="100"/>
        <w:rPr>
          <w:b/>
        </w:rPr>
      </w:pPr>
    </w:p>
    <w:p w14:paraId="781CFD64" w14:textId="77777777" w:rsidR="009E1845" w:rsidRDefault="00CE408B">
      <w:pPr>
        <w:pStyle w:val="BodyText"/>
        <w:ind w:left="740"/>
      </w:pPr>
      <w:r>
        <w:t>However,</w:t>
      </w:r>
      <w:r>
        <w:rPr>
          <w:spacing w:val="-3"/>
        </w:rPr>
        <w:t xml:space="preserve"> </w:t>
      </w:r>
      <w:r>
        <w:t>many saw</w:t>
      </w:r>
      <w:r>
        <w:rPr>
          <w:spacing w:val="-1"/>
        </w:rPr>
        <w:t xml:space="preserve"> </w:t>
      </w:r>
      <w:r>
        <w:t>HR</w:t>
      </w:r>
      <w:r>
        <w:rPr>
          <w:spacing w:val="2"/>
        </w:rPr>
        <w:t xml:space="preserve"> </w:t>
      </w:r>
      <w:r>
        <w:t>as</w:t>
      </w:r>
      <w:r>
        <w:rPr>
          <w:spacing w:val="-1"/>
        </w:rPr>
        <w:t xml:space="preserve"> </w:t>
      </w:r>
      <w:r>
        <w:t>ineffective</w:t>
      </w:r>
      <w:r>
        <w:rPr>
          <w:spacing w:val="-1"/>
        </w:rPr>
        <w:t xml:space="preserve"> </w:t>
      </w:r>
      <w:r>
        <w:t>for</w:t>
      </w:r>
      <w:r>
        <w:rPr>
          <w:spacing w:val="-3"/>
        </w:rPr>
        <w:t xml:space="preserve"> </w:t>
      </w:r>
      <w:r>
        <w:t>the</w:t>
      </w:r>
      <w:r>
        <w:rPr>
          <w:spacing w:val="-1"/>
        </w:rPr>
        <w:t xml:space="preserve"> </w:t>
      </w:r>
      <w:r>
        <w:t xml:space="preserve">following </w:t>
      </w:r>
      <w:r>
        <w:rPr>
          <w:spacing w:val="-2"/>
        </w:rPr>
        <w:t>reasons:</w:t>
      </w:r>
    </w:p>
    <w:p w14:paraId="0B31EF46" w14:textId="77777777" w:rsidR="009E1845" w:rsidRDefault="009E1845">
      <w:pPr>
        <w:pStyle w:val="BodyText"/>
        <w:spacing w:before="101"/>
      </w:pPr>
    </w:p>
    <w:p w14:paraId="15B51358" w14:textId="77777777" w:rsidR="009E1845" w:rsidRDefault="00CE408B">
      <w:pPr>
        <w:pStyle w:val="ListParagraph"/>
        <w:numPr>
          <w:ilvl w:val="0"/>
          <w:numId w:val="58"/>
        </w:numPr>
        <w:tabs>
          <w:tab w:val="left" w:pos="359"/>
        </w:tabs>
        <w:ind w:left="359" w:right="7620" w:hanging="359"/>
        <w:jc w:val="right"/>
        <w:rPr>
          <w:b/>
          <w:sz w:val="24"/>
        </w:rPr>
      </w:pPr>
      <w:r>
        <w:rPr>
          <w:b/>
          <w:sz w:val="24"/>
        </w:rPr>
        <w:t>No</w:t>
      </w:r>
      <w:r>
        <w:rPr>
          <w:b/>
          <w:spacing w:val="-2"/>
          <w:sz w:val="24"/>
        </w:rPr>
        <w:t xml:space="preserve"> action</w:t>
      </w:r>
    </w:p>
    <w:p w14:paraId="5EB3D24F" w14:textId="77777777" w:rsidR="009E1845" w:rsidRDefault="009E1845">
      <w:pPr>
        <w:pStyle w:val="BodyText"/>
        <w:spacing w:before="103"/>
        <w:rPr>
          <w:b/>
        </w:rPr>
      </w:pPr>
    </w:p>
    <w:p w14:paraId="33981B82" w14:textId="77777777" w:rsidR="009E1845" w:rsidRDefault="00CE408B">
      <w:pPr>
        <w:pStyle w:val="BodyText"/>
        <w:spacing w:line="360" w:lineRule="auto"/>
        <w:ind w:left="740" w:right="1014"/>
      </w:pPr>
      <w:r>
        <w:t>The</w:t>
      </w:r>
      <w:r>
        <w:rPr>
          <w:spacing w:val="-4"/>
        </w:rPr>
        <w:t xml:space="preserve"> </w:t>
      </w:r>
      <w:r>
        <w:t>Human</w:t>
      </w:r>
      <w:r>
        <w:rPr>
          <w:spacing w:val="-2"/>
        </w:rPr>
        <w:t xml:space="preserve"> </w:t>
      </w:r>
      <w:r>
        <w:t>Resources</w:t>
      </w:r>
      <w:r>
        <w:rPr>
          <w:spacing w:val="-2"/>
        </w:rPr>
        <w:t xml:space="preserve"> </w:t>
      </w:r>
      <w:r>
        <w:t>department</w:t>
      </w:r>
      <w:r>
        <w:rPr>
          <w:spacing w:val="-1"/>
        </w:rPr>
        <w:t xml:space="preserve"> </w:t>
      </w:r>
      <w:r>
        <w:t>does</w:t>
      </w:r>
      <w:r>
        <w:rPr>
          <w:spacing w:val="-2"/>
        </w:rPr>
        <w:t xml:space="preserve"> </w:t>
      </w:r>
      <w:r>
        <w:t>not</w:t>
      </w:r>
      <w:r>
        <w:rPr>
          <w:spacing w:val="-2"/>
        </w:rPr>
        <w:t xml:space="preserve"> </w:t>
      </w:r>
      <w:r>
        <w:t>take</w:t>
      </w:r>
      <w:r>
        <w:rPr>
          <w:spacing w:val="-3"/>
        </w:rPr>
        <w:t xml:space="preserve"> </w:t>
      </w:r>
      <w:r>
        <w:t>any</w:t>
      </w:r>
      <w:r>
        <w:rPr>
          <w:spacing w:val="-2"/>
        </w:rPr>
        <w:t xml:space="preserve"> </w:t>
      </w:r>
      <w:r>
        <w:t>action</w:t>
      </w:r>
      <w:r>
        <w:rPr>
          <w:spacing w:val="-1"/>
        </w:rPr>
        <w:t xml:space="preserve"> </w:t>
      </w:r>
      <w:r>
        <w:t>−</w:t>
      </w:r>
      <w:r>
        <w:rPr>
          <w:spacing w:val="-3"/>
        </w:rPr>
        <w:t xml:space="preserve"> </w:t>
      </w:r>
      <w:r>
        <w:t>all</w:t>
      </w:r>
      <w:r>
        <w:rPr>
          <w:spacing w:val="-2"/>
        </w:rPr>
        <w:t xml:space="preserve"> </w:t>
      </w:r>
      <w:r>
        <w:t>they</w:t>
      </w:r>
      <w:r>
        <w:rPr>
          <w:spacing w:val="-2"/>
        </w:rPr>
        <w:t xml:space="preserve"> </w:t>
      </w:r>
      <w:r>
        <w:t>do</w:t>
      </w:r>
      <w:r>
        <w:rPr>
          <w:spacing w:val="-2"/>
        </w:rPr>
        <w:t xml:space="preserve"> </w:t>
      </w:r>
      <w:r>
        <w:t>is simply</w:t>
      </w:r>
      <w:r>
        <w:rPr>
          <w:spacing w:val="-2"/>
        </w:rPr>
        <w:t xml:space="preserve"> </w:t>
      </w:r>
      <w:r>
        <w:t>pass</w:t>
      </w:r>
      <w:r>
        <w:rPr>
          <w:spacing w:val="-2"/>
        </w:rPr>
        <w:t xml:space="preserve"> </w:t>
      </w:r>
      <w:r>
        <w:t>it</w:t>
      </w:r>
      <w:r>
        <w:rPr>
          <w:spacing w:val="-2"/>
        </w:rPr>
        <w:t xml:space="preserve"> </w:t>
      </w:r>
      <w:r>
        <w:t>on</w:t>
      </w:r>
      <w:r>
        <w:rPr>
          <w:spacing w:val="-2"/>
        </w:rPr>
        <w:t xml:space="preserve"> </w:t>
      </w:r>
      <w:r>
        <w:t>to management. They also make empty promises.</w:t>
      </w:r>
    </w:p>
    <w:p w14:paraId="6D6418E6" w14:textId="77777777" w:rsidR="009E1845" w:rsidRDefault="00CE408B">
      <w:pPr>
        <w:spacing w:before="240" w:line="360" w:lineRule="auto"/>
        <w:ind w:left="740" w:right="1020"/>
        <w:jc w:val="both"/>
        <w:rPr>
          <w:i/>
          <w:sz w:val="24"/>
        </w:rPr>
      </w:pPr>
      <w:r>
        <w:rPr>
          <w:i/>
          <w:sz w:val="24"/>
        </w:rPr>
        <w:t>Everything</w:t>
      </w:r>
      <w:r>
        <w:rPr>
          <w:i/>
          <w:spacing w:val="-7"/>
          <w:sz w:val="24"/>
        </w:rPr>
        <w:t xml:space="preserve"> </w:t>
      </w:r>
      <w:r>
        <w:rPr>
          <w:i/>
          <w:sz w:val="24"/>
        </w:rPr>
        <w:t>that</w:t>
      </w:r>
      <w:r>
        <w:rPr>
          <w:i/>
          <w:spacing w:val="-4"/>
          <w:sz w:val="24"/>
        </w:rPr>
        <w:t xml:space="preserve"> </w:t>
      </w:r>
      <w:r>
        <w:rPr>
          <w:i/>
          <w:sz w:val="24"/>
        </w:rPr>
        <w:t>you</w:t>
      </w:r>
      <w:r>
        <w:rPr>
          <w:i/>
          <w:spacing w:val="-7"/>
          <w:sz w:val="24"/>
        </w:rPr>
        <w:t xml:space="preserve"> </w:t>
      </w:r>
      <w:r>
        <w:rPr>
          <w:i/>
          <w:sz w:val="24"/>
        </w:rPr>
        <w:t>report,</w:t>
      </w:r>
      <w:r>
        <w:rPr>
          <w:i/>
          <w:spacing w:val="-7"/>
          <w:sz w:val="24"/>
        </w:rPr>
        <w:t xml:space="preserve"> </w:t>
      </w:r>
      <w:r>
        <w:rPr>
          <w:i/>
          <w:sz w:val="24"/>
        </w:rPr>
        <w:t>there's</w:t>
      </w:r>
      <w:r>
        <w:rPr>
          <w:i/>
          <w:spacing w:val="-7"/>
          <w:sz w:val="24"/>
        </w:rPr>
        <w:t xml:space="preserve"> </w:t>
      </w:r>
      <w:r>
        <w:rPr>
          <w:i/>
          <w:sz w:val="24"/>
        </w:rPr>
        <w:t>no</w:t>
      </w:r>
      <w:r>
        <w:rPr>
          <w:i/>
          <w:spacing w:val="-5"/>
          <w:sz w:val="24"/>
        </w:rPr>
        <w:t xml:space="preserve"> </w:t>
      </w:r>
      <w:r>
        <w:rPr>
          <w:i/>
          <w:sz w:val="24"/>
        </w:rPr>
        <w:t>action</w:t>
      </w:r>
      <w:r>
        <w:rPr>
          <w:i/>
          <w:spacing w:val="-7"/>
          <w:sz w:val="24"/>
        </w:rPr>
        <w:t xml:space="preserve"> </w:t>
      </w:r>
      <w:r>
        <w:rPr>
          <w:i/>
          <w:sz w:val="24"/>
        </w:rPr>
        <w:t>that</w:t>
      </w:r>
      <w:r>
        <w:rPr>
          <w:i/>
          <w:spacing w:val="-7"/>
          <w:sz w:val="24"/>
        </w:rPr>
        <w:t xml:space="preserve"> </w:t>
      </w:r>
      <w:r>
        <w:rPr>
          <w:i/>
          <w:sz w:val="24"/>
        </w:rPr>
        <w:t>is</w:t>
      </w:r>
      <w:r>
        <w:rPr>
          <w:i/>
          <w:spacing w:val="-7"/>
          <w:sz w:val="24"/>
        </w:rPr>
        <w:t xml:space="preserve"> </w:t>
      </w:r>
      <w:r>
        <w:rPr>
          <w:i/>
          <w:sz w:val="24"/>
        </w:rPr>
        <w:t>done,</w:t>
      </w:r>
      <w:r>
        <w:rPr>
          <w:i/>
          <w:spacing w:val="-7"/>
          <w:sz w:val="24"/>
        </w:rPr>
        <w:t xml:space="preserve"> </w:t>
      </w:r>
      <w:r>
        <w:rPr>
          <w:i/>
          <w:sz w:val="24"/>
        </w:rPr>
        <w:t>not</w:t>
      </w:r>
      <w:r>
        <w:rPr>
          <w:i/>
          <w:spacing w:val="-5"/>
          <w:sz w:val="24"/>
        </w:rPr>
        <w:t xml:space="preserve"> </w:t>
      </w:r>
      <w:r>
        <w:rPr>
          <w:i/>
          <w:sz w:val="24"/>
        </w:rPr>
        <w:t>by</w:t>
      </w:r>
      <w:r>
        <w:rPr>
          <w:i/>
          <w:spacing w:val="-8"/>
          <w:sz w:val="24"/>
        </w:rPr>
        <w:t xml:space="preserve"> </w:t>
      </w:r>
      <w:r>
        <w:rPr>
          <w:i/>
          <w:sz w:val="24"/>
        </w:rPr>
        <w:t>the</w:t>
      </w:r>
      <w:r>
        <w:rPr>
          <w:i/>
          <w:spacing w:val="-8"/>
          <w:sz w:val="24"/>
        </w:rPr>
        <w:t xml:space="preserve"> </w:t>
      </w:r>
      <w:r>
        <w:rPr>
          <w:i/>
          <w:sz w:val="24"/>
        </w:rPr>
        <w:t>human</w:t>
      </w:r>
      <w:r>
        <w:rPr>
          <w:i/>
          <w:spacing w:val="-3"/>
          <w:sz w:val="24"/>
        </w:rPr>
        <w:t xml:space="preserve"> </w:t>
      </w:r>
      <w:r>
        <w:rPr>
          <w:i/>
          <w:sz w:val="24"/>
        </w:rPr>
        <w:t>resources,</w:t>
      </w:r>
      <w:r>
        <w:rPr>
          <w:i/>
          <w:spacing w:val="-5"/>
          <w:sz w:val="24"/>
        </w:rPr>
        <w:t xml:space="preserve"> </w:t>
      </w:r>
      <w:r>
        <w:rPr>
          <w:i/>
          <w:sz w:val="24"/>
        </w:rPr>
        <w:t>even</w:t>
      </w:r>
      <w:r>
        <w:rPr>
          <w:i/>
          <w:spacing w:val="-5"/>
          <w:sz w:val="24"/>
        </w:rPr>
        <w:t xml:space="preserve"> </w:t>
      </w:r>
      <w:r>
        <w:rPr>
          <w:i/>
          <w:sz w:val="24"/>
        </w:rPr>
        <w:t>by</w:t>
      </w:r>
      <w:r>
        <w:rPr>
          <w:i/>
          <w:spacing w:val="-6"/>
          <w:sz w:val="24"/>
        </w:rPr>
        <w:t xml:space="preserve"> </w:t>
      </w:r>
      <w:r>
        <w:rPr>
          <w:i/>
          <w:sz w:val="24"/>
        </w:rPr>
        <w:t>the management. Because I feel like, as your human resources, they'll pass it on to the management, but no action is done. It feels like you're saying something that is going to fall into a deaf ear, nothing's going to be done (P2A).</w:t>
      </w:r>
    </w:p>
    <w:p w14:paraId="341C251E" w14:textId="77777777" w:rsidR="009E1845" w:rsidRDefault="00CE408B">
      <w:pPr>
        <w:spacing w:before="238" w:line="360" w:lineRule="auto"/>
        <w:ind w:left="740" w:right="1022"/>
        <w:jc w:val="both"/>
        <w:rPr>
          <w:i/>
          <w:sz w:val="24"/>
        </w:rPr>
      </w:pPr>
      <w:r>
        <w:rPr>
          <w:i/>
          <w:sz w:val="24"/>
        </w:rPr>
        <w:t>But</w:t>
      </w:r>
      <w:r>
        <w:rPr>
          <w:i/>
          <w:spacing w:val="-9"/>
          <w:sz w:val="24"/>
        </w:rPr>
        <w:t xml:space="preserve"> </w:t>
      </w:r>
      <w:r>
        <w:rPr>
          <w:i/>
          <w:sz w:val="24"/>
        </w:rPr>
        <w:t>what</w:t>
      </w:r>
      <w:r>
        <w:rPr>
          <w:i/>
          <w:spacing w:val="-9"/>
          <w:sz w:val="24"/>
        </w:rPr>
        <w:t xml:space="preserve"> </w:t>
      </w:r>
      <w:r>
        <w:rPr>
          <w:i/>
          <w:sz w:val="24"/>
        </w:rPr>
        <w:t>I</w:t>
      </w:r>
      <w:r>
        <w:rPr>
          <w:i/>
          <w:spacing w:val="-10"/>
          <w:sz w:val="24"/>
        </w:rPr>
        <w:t xml:space="preserve"> </w:t>
      </w:r>
      <w:r>
        <w:rPr>
          <w:i/>
          <w:sz w:val="24"/>
        </w:rPr>
        <w:t>only</w:t>
      </w:r>
      <w:r>
        <w:rPr>
          <w:i/>
          <w:spacing w:val="-10"/>
          <w:sz w:val="24"/>
        </w:rPr>
        <w:t xml:space="preserve"> </w:t>
      </w:r>
      <w:r>
        <w:rPr>
          <w:i/>
          <w:sz w:val="24"/>
        </w:rPr>
        <w:t>know</w:t>
      </w:r>
      <w:r>
        <w:rPr>
          <w:i/>
          <w:spacing w:val="-9"/>
          <w:sz w:val="24"/>
        </w:rPr>
        <w:t xml:space="preserve"> </w:t>
      </w:r>
      <w:r>
        <w:rPr>
          <w:i/>
          <w:sz w:val="24"/>
        </w:rPr>
        <w:t>is</w:t>
      </w:r>
      <w:r>
        <w:rPr>
          <w:i/>
          <w:spacing w:val="-9"/>
          <w:sz w:val="24"/>
        </w:rPr>
        <w:t xml:space="preserve"> </w:t>
      </w:r>
      <w:r>
        <w:rPr>
          <w:i/>
          <w:sz w:val="24"/>
        </w:rPr>
        <w:t>that</w:t>
      </w:r>
      <w:r>
        <w:rPr>
          <w:i/>
          <w:spacing w:val="-9"/>
          <w:sz w:val="24"/>
        </w:rPr>
        <w:t xml:space="preserve"> </w:t>
      </w:r>
      <w:r>
        <w:rPr>
          <w:i/>
          <w:sz w:val="24"/>
        </w:rPr>
        <w:t>when</w:t>
      </w:r>
      <w:r>
        <w:rPr>
          <w:i/>
          <w:spacing w:val="-10"/>
          <w:sz w:val="24"/>
        </w:rPr>
        <w:t xml:space="preserve"> </w:t>
      </w:r>
      <w:r>
        <w:rPr>
          <w:i/>
          <w:sz w:val="24"/>
        </w:rPr>
        <w:t>you</w:t>
      </w:r>
      <w:r>
        <w:rPr>
          <w:i/>
          <w:spacing w:val="-10"/>
          <w:sz w:val="24"/>
        </w:rPr>
        <w:t xml:space="preserve"> </w:t>
      </w:r>
      <w:r>
        <w:rPr>
          <w:i/>
          <w:sz w:val="24"/>
        </w:rPr>
        <w:t>have</w:t>
      </w:r>
      <w:r>
        <w:rPr>
          <w:i/>
          <w:spacing w:val="-11"/>
          <w:sz w:val="24"/>
        </w:rPr>
        <w:t xml:space="preserve"> </w:t>
      </w:r>
      <w:r>
        <w:rPr>
          <w:i/>
          <w:sz w:val="24"/>
        </w:rPr>
        <w:t>a</w:t>
      </w:r>
      <w:r>
        <w:rPr>
          <w:i/>
          <w:spacing w:val="-10"/>
          <w:sz w:val="24"/>
        </w:rPr>
        <w:t xml:space="preserve"> </w:t>
      </w:r>
      <w:r>
        <w:rPr>
          <w:i/>
          <w:sz w:val="24"/>
        </w:rPr>
        <w:t>problem,</w:t>
      </w:r>
      <w:r>
        <w:rPr>
          <w:i/>
          <w:spacing w:val="-10"/>
          <w:sz w:val="24"/>
        </w:rPr>
        <w:t xml:space="preserve"> </w:t>
      </w:r>
      <w:r>
        <w:rPr>
          <w:i/>
          <w:sz w:val="24"/>
        </w:rPr>
        <w:t>you</w:t>
      </w:r>
      <w:r>
        <w:rPr>
          <w:i/>
          <w:spacing w:val="-10"/>
          <w:sz w:val="24"/>
        </w:rPr>
        <w:t xml:space="preserve"> </w:t>
      </w:r>
      <w:r>
        <w:rPr>
          <w:i/>
          <w:sz w:val="24"/>
        </w:rPr>
        <w:t>go</w:t>
      </w:r>
      <w:r>
        <w:rPr>
          <w:i/>
          <w:spacing w:val="-10"/>
          <w:sz w:val="24"/>
        </w:rPr>
        <w:t xml:space="preserve"> </w:t>
      </w:r>
      <w:r>
        <w:rPr>
          <w:i/>
          <w:sz w:val="24"/>
        </w:rPr>
        <w:t>to</w:t>
      </w:r>
      <w:r>
        <w:rPr>
          <w:i/>
          <w:spacing w:val="-9"/>
          <w:sz w:val="24"/>
        </w:rPr>
        <w:t xml:space="preserve"> </w:t>
      </w:r>
      <w:r>
        <w:rPr>
          <w:i/>
          <w:sz w:val="24"/>
        </w:rPr>
        <w:t>report</w:t>
      </w:r>
      <w:r>
        <w:rPr>
          <w:i/>
          <w:spacing w:val="-9"/>
          <w:sz w:val="24"/>
        </w:rPr>
        <w:t xml:space="preserve"> </w:t>
      </w:r>
      <w:r>
        <w:rPr>
          <w:i/>
          <w:sz w:val="24"/>
        </w:rPr>
        <w:t>to</w:t>
      </w:r>
      <w:r>
        <w:rPr>
          <w:i/>
          <w:spacing w:val="-9"/>
          <w:sz w:val="24"/>
        </w:rPr>
        <w:t xml:space="preserve"> </w:t>
      </w:r>
      <w:r>
        <w:rPr>
          <w:i/>
          <w:sz w:val="24"/>
        </w:rPr>
        <w:t>human</w:t>
      </w:r>
      <w:r>
        <w:rPr>
          <w:i/>
          <w:spacing w:val="-10"/>
          <w:sz w:val="24"/>
        </w:rPr>
        <w:t xml:space="preserve"> </w:t>
      </w:r>
      <w:r>
        <w:rPr>
          <w:i/>
          <w:sz w:val="24"/>
        </w:rPr>
        <w:t>resource</w:t>
      </w:r>
      <w:r>
        <w:rPr>
          <w:i/>
          <w:spacing w:val="-11"/>
          <w:sz w:val="24"/>
        </w:rPr>
        <w:t xml:space="preserve"> </w:t>
      </w:r>
      <w:r>
        <w:rPr>
          <w:i/>
          <w:sz w:val="24"/>
        </w:rPr>
        <w:t>officer, the human resource officer will just tell you, we're going to resolve this. We'll try to fix this. But then that would be just the end of the story. The HR supports the management always (P6A).</w:t>
      </w:r>
    </w:p>
    <w:p w14:paraId="36C8C997" w14:textId="77777777" w:rsidR="009E1845" w:rsidRDefault="00CE408B">
      <w:pPr>
        <w:spacing w:before="242" w:line="360" w:lineRule="auto"/>
        <w:ind w:left="740" w:right="1015"/>
        <w:jc w:val="both"/>
        <w:rPr>
          <w:i/>
          <w:sz w:val="24"/>
        </w:rPr>
      </w:pPr>
      <w:r>
        <w:rPr>
          <w:i/>
          <w:sz w:val="24"/>
        </w:rPr>
        <w:t>I</w:t>
      </w:r>
      <w:r>
        <w:rPr>
          <w:i/>
          <w:spacing w:val="-6"/>
          <w:sz w:val="24"/>
        </w:rPr>
        <w:t xml:space="preserve"> </w:t>
      </w:r>
      <w:r>
        <w:rPr>
          <w:i/>
          <w:sz w:val="24"/>
        </w:rPr>
        <w:t>do</w:t>
      </w:r>
      <w:r>
        <w:rPr>
          <w:i/>
          <w:spacing w:val="-5"/>
          <w:sz w:val="24"/>
        </w:rPr>
        <w:t xml:space="preserve"> </w:t>
      </w:r>
      <w:r>
        <w:rPr>
          <w:i/>
          <w:sz w:val="24"/>
        </w:rPr>
        <w:t>not</w:t>
      </w:r>
      <w:r>
        <w:rPr>
          <w:i/>
          <w:spacing w:val="-4"/>
          <w:sz w:val="24"/>
        </w:rPr>
        <w:t xml:space="preserve"> </w:t>
      </w:r>
      <w:r>
        <w:rPr>
          <w:i/>
          <w:sz w:val="24"/>
        </w:rPr>
        <w:t>know</w:t>
      </w:r>
      <w:r>
        <w:rPr>
          <w:i/>
          <w:spacing w:val="-4"/>
          <w:sz w:val="24"/>
        </w:rPr>
        <w:t xml:space="preserve"> </w:t>
      </w:r>
      <w:r>
        <w:rPr>
          <w:i/>
          <w:sz w:val="24"/>
        </w:rPr>
        <w:t>what</w:t>
      </w:r>
      <w:r>
        <w:rPr>
          <w:i/>
          <w:spacing w:val="-4"/>
          <w:sz w:val="24"/>
        </w:rPr>
        <w:t xml:space="preserve"> </w:t>
      </w:r>
      <w:r>
        <w:rPr>
          <w:i/>
          <w:sz w:val="24"/>
        </w:rPr>
        <w:t>to</w:t>
      </w:r>
      <w:r>
        <w:rPr>
          <w:i/>
          <w:spacing w:val="-4"/>
          <w:sz w:val="24"/>
        </w:rPr>
        <w:t xml:space="preserve"> </w:t>
      </w:r>
      <w:r>
        <w:rPr>
          <w:i/>
          <w:sz w:val="24"/>
        </w:rPr>
        <w:t>do</w:t>
      </w:r>
      <w:r>
        <w:rPr>
          <w:i/>
          <w:spacing w:val="-10"/>
          <w:sz w:val="24"/>
        </w:rPr>
        <w:t xml:space="preserve"> </w:t>
      </w:r>
      <w:r>
        <w:rPr>
          <w:i/>
          <w:sz w:val="24"/>
        </w:rPr>
        <w:t>because</w:t>
      </w:r>
      <w:r>
        <w:rPr>
          <w:i/>
          <w:spacing w:val="-6"/>
          <w:sz w:val="24"/>
        </w:rPr>
        <w:t xml:space="preserve"> </w:t>
      </w:r>
      <w:r>
        <w:rPr>
          <w:i/>
          <w:sz w:val="24"/>
        </w:rPr>
        <w:t>we</w:t>
      </w:r>
      <w:r>
        <w:rPr>
          <w:i/>
          <w:spacing w:val="-6"/>
          <w:sz w:val="24"/>
        </w:rPr>
        <w:t xml:space="preserve"> </w:t>
      </w:r>
      <w:r>
        <w:rPr>
          <w:i/>
          <w:sz w:val="24"/>
        </w:rPr>
        <w:t>are</w:t>
      </w:r>
      <w:r>
        <w:rPr>
          <w:i/>
          <w:spacing w:val="-6"/>
          <w:sz w:val="24"/>
        </w:rPr>
        <w:t xml:space="preserve"> </w:t>
      </w:r>
      <w:r>
        <w:rPr>
          <w:i/>
          <w:sz w:val="24"/>
        </w:rPr>
        <w:t>all,</w:t>
      </w:r>
      <w:r>
        <w:rPr>
          <w:i/>
          <w:spacing w:val="-5"/>
          <w:sz w:val="24"/>
        </w:rPr>
        <w:t xml:space="preserve"> </w:t>
      </w:r>
      <w:r>
        <w:rPr>
          <w:i/>
          <w:sz w:val="24"/>
        </w:rPr>
        <w:t>and</w:t>
      </w:r>
      <w:r>
        <w:rPr>
          <w:i/>
          <w:spacing w:val="-5"/>
          <w:sz w:val="24"/>
        </w:rPr>
        <w:t xml:space="preserve"> </w:t>
      </w:r>
      <w:r>
        <w:rPr>
          <w:i/>
          <w:sz w:val="24"/>
        </w:rPr>
        <w:t>we</w:t>
      </w:r>
      <w:r>
        <w:rPr>
          <w:i/>
          <w:spacing w:val="-6"/>
          <w:sz w:val="24"/>
        </w:rPr>
        <w:t xml:space="preserve"> </w:t>
      </w:r>
      <w:r>
        <w:rPr>
          <w:i/>
          <w:sz w:val="24"/>
        </w:rPr>
        <w:t>are</w:t>
      </w:r>
      <w:r>
        <w:rPr>
          <w:i/>
          <w:spacing w:val="-6"/>
          <w:sz w:val="24"/>
        </w:rPr>
        <w:t xml:space="preserve"> </w:t>
      </w:r>
      <w:r>
        <w:rPr>
          <w:i/>
          <w:sz w:val="24"/>
        </w:rPr>
        <w:t>not</w:t>
      </w:r>
      <w:r>
        <w:rPr>
          <w:i/>
          <w:spacing w:val="-4"/>
          <w:sz w:val="24"/>
        </w:rPr>
        <w:t xml:space="preserve"> </w:t>
      </w:r>
      <w:r>
        <w:rPr>
          <w:i/>
          <w:sz w:val="24"/>
        </w:rPr>
        <w:t>told.</w:t>
      </w:r>
      <w:r>
        <w:rPr>
          <w:i/>
          <w:spacing w:val="-5"/>
          <w:sz w:val="24"/>
        </w:rPr>
        <w:t xml:space="preserve"> </w:t>
      </w:r>
      <w:r>
        <w:rPr>
          <w:i/>
          <w:sz w:val="24"/>
        </w:rPr>
        <w:t>When</w:t>
      </w:r>
      <w:r>
        <w:rPr>
          <w:i/>
          <w:spacing w:val="-5"/>
          <w:sz w:val="24"/>
        </w:rPr>
        <w:t xml:space="preserve"> </w:t>
      </w:r>
      <w:r>
        <w:rPr>
          <w:i/>
          <w:sz w:val="24"/>
        </w:rPr>
        <w:t>you</w:t>
      </w:r>
      <w:r>
        <w:rPr>
          <w:i/>
          <w:spacing w:val="-5"/>
          <w:sz w:val="24"/>
        </w:rPr>
        <w:t xml:space="preserve"> </w:t>
      </w:r>
      <w:r>
        <w:rPr>
          <w:i/>
          <w:sz w:val="24"/>
        </w:rPr>
        <w:t>have</w:t>
      </w:r>
      <w:r>
        <w:rPr>
          <w:i/>
          <w:spacing w:val="-6"/>
          <w:sz w:val="24"/>
        </w:rPr>
        <w:t xml:space="preserve"> </w:t>
      </w:r>
      <w:r>
        <w:rPr>
          <w:i/>
          <w:sz w:val="24"/>
        </w:rPr>
        <w:t>a</w:t>
      </w:r>
      <w:r>
        <w:rPr>
          <w:i/>
          <w:spacing w:val="-5"/>
          <w:sz w:val="24"/>
        </w:rPr>
        <w:t xml:space="preserve"> </w:t>
      </w:r>
      <w:r>
        <w:rPr>
          <w:i/>
          <w:sz w:val="24"/>
        </w:rPr>
        <w:t>problem</w:t>
      </w:r>
      <w:r>
        <w:rPr>
          <w:i/>
          <w:spacing w:val="-5"/>
          <w:sz w:val="24"/>
        </w:rPr>
        <w:t xml:space="preserve"> </w:t>
      </w:r>
      <w:r>
        <w:rPr>
          <w:i/>
          <w:sz w:val="24"/>
        </w:rPr>
        <w:t>when you go to HR and the HR person just tells you we shall resolve. And that will be the end of the story (P1B).</w:t>
      </w:r>
    </w:p>
    <w:p w14:paraId="4FEA6997" w14:textId="77777777" w:rsidR="009E1845" w:rsidRDefault="00CE408B">
      <w:pPr>
        <w:pStyle w:val="ListParagraph"/>
        <w:numPr>
          <w:ilvl w:val="0"/>
          <w:numId w:val="58"/>
        </w:numPr>
        <w:tabs>
          <w:tab w:val="left" w:pos="2518"/>
        </w:tabs>
        <w:spacing w:line="275" w:lineRule="exact"/>
        <w:rPr>
          <w:b/>
          <w:sz w:val="24"/>
        </w:rPr>
      </w:pPr>
      <w:r>
        <w:rPr>
          <w:b/>
          <w:sz w:val="24"/>
        </w:rPr>
        <w:t>More</w:t>
      </w:r>
      <w:r>
        <w:rPr>
          <w:b/>
          <w:spacing w:val="-5"/>
          <w:sz w:val="24"/>
        </w:rPr>
        <w:t xml:space="preserve"> </w:t>
      </w:r>
      <w:r>
        <w:rPr>
          <w:b/>
          <w:spacing w:val="-2"/>
          <w:sz w:val="24"/>
        </w:rPr>
        <w:t>trouble</w:t>
      </w:r>
    </w:p>
    <w:p w14:paraId="6EE1A77C" w14:textId="77777777" w:rsidR="009E1845" w:rsidRDefault="009E1845">
      <w:pPr>
        <w:pStyle w:val="BodyText"/>
        <w:spacing w:before="103"/>
        <w:rPr>
          <w:b/>
        </w:rPr>
      </w:pPr>
    </w:p>
    <w:p w14:paraId="61E333E2" w14:textId="77777777" w:rsidR="009E1845" w:rsidRDefault="00CE408B">
      <w:pPr>
        <w:pStyle w:val="BodyText"/>
        <w:spacing w:line="360" w:lineRule="auto"/>
        <w:ind w:left="740" w:right="1014" w:firstLine="719"/>
      </w:pPr>
      <w:r>
        <w:t>Reporting to HR sometimes leads to more problems because once they report, it can lead to</w:t>
      </w:r>
      <w:r>
        <w:rPr>
          <w:spacing w:val="-11"/>
        </w:rPr>
        <w:t xml:space="preserve"> </w:t>
      </w:r>
      <w:r>
        <w:t>serious</w:t>
      </w:r>
      <w:r>
        <w:rPr>
          <w:spacing w:val="-11"/>
        </w:rPr>
        <w:t xml:space="preserve"> </w:t>
      </w:r>
      <w:r>
        <w:t>consequences,</w:t>
      </w:r>
      <w:r>
        <w:rPr>
          <w:spacing w:val="-9"/>
        </w:rPr>
        <w:t xml:space="preserve"> </w:t>
      </w:r>
      <w:r>
        <w:t>including</w:t>
      </w:r>
      <w:r>
        <w:rPr>
          <w:spacing w:val="-11"/>
        </w:rPr>
        <w:t xml:space="preserve"> </w:t>
      </w:r>
      <w:r>
        <w:t>losing</w:t>
      </w:r>
      <w:r>
        <w:rPr>
          <w:spacing w:val="-11"/>
        </w:rPr>
        <w:t xml:space="preserve"> </w:t>
      </w:r>
      <w:r>
        <w:t>one’s</w:t>
      </w:r>
      <w:r>
        <w:rPr>
          <w:spacing w:val="-12"/>
        </w:rPr>
        <w:t xml:space="preserve"> </w:t>
      </w:r>
      <w:r>
        <w:t>job.</w:t>
      </w:r>
      <w:r>
        <w:rPr>
          <w:spacing w:val="-10"/>
        </w:rPr>
        <w:t xml:space="preserve"> </w:t>
      </w:r>
      <w:r>
        <w:t>Employees</w:t>
      </w:r>
      <w:r>
        <w:rPr>
          <w:spacing w:val="-9"/>
        </w:rPr>
        <w:t xml:space="preserve"> </w:t>
      </w:r>
      <w:r>
        <w:t>believe</w:t>
      </w:r>
      <w:r>
        <w:rPr>
          <w:spacing w:val="-12"/>
        </w:rPr>
        <w:t xml:space="preserve"> </w:t>
      </w:r>
      <w:r>
        <w:t>that</w:t>
      </w:r>
      <w:r>
        <w:rPr>
          <w:spacing w:val="-8"/>
        </w:rPr>
        <w:t xml:space="preserve"> </w:t>
      </w:r>
      <w:r>
        <w:t>reporting</w:t>
      </w:r>
      <w:r>
        <w:rPr>
          <w:spacing w:val="-11"/>
        </w:rPr>
        <w:t xml:space="preserve"> </w:t>
      </w:r>
      <w:r>
        <w:t>will</w:t>
      </w:r>
      <w:r>
        <w:rPr>
          <w:spacing w:val="-10"/>
        </w:rPr>
        <w:t xml:space="preserve"> </w:t>
      </w:r>
      <w:r>
        <w:t>not</w:t>
      </w:r>
      <w:r>
        <w:rPr>
          <w:spacing w:val="-10"/>
        </w:rPr>
        <w:t xml:space="preserve"> </w:t>
      </w:r>
      <w:r>
        <w:rPr>
          <w:spacing w:val="-4"/>
        </w:rPr>
        <w:t>lead</w:t>
      </w:r>
    </w:p>
    <w:p w14:paraId="644A5E69" w14:textId="77777777" w:rsidR="009E1845" w:rsidRDefault="009E1845">
      <w:pPr>
        <w:spacing w:line="360" w:lineRule="auto"/>
        <w:sectPr w:rsidR="009E1845">
          <w:pgSz w:w="12240" w:h="15840"/>
          <w:pgMar w:top="1360" w:right="420" w:bottom="1260" w:left="700" w:header="0" w:footer="1062" w:gutter="0"/>
          <w:cols w:space="720"/>
        </w:sectPr>
      </w:pPr>
    </w:p>
    <w:p w14:paraId="1414BEE9" w14:textId="287FF542" w:rsidR="009E1845" w:rsidRDefault="00CE408B">
      <w:pPr>
        <w:pStyle w:val="BodyText"/>
        <w:spacing w:before="79" w:line="360" w:lineRule="auto"/>
        <w:ind w:left="740" w:right="1019"/>
        <w:jc w:val="both"/>
      </w:pPr>
      <w:r>
        <w:lastRenderedPageBreak/>
        <w:t>to</w:t>
      </w:r>
      <w:r>
        <w:rPr>
          <w:spacing w:val="-4"/>
        </w:rPr>
        <w:t xml:space="preserve"> </w:t>
      </w:r>
      <w:r>
        <w:t>any</w:t>
      </w:r>
      <w:r>
        <w:rPr>
          <w:spacing w:val="-4"/>
        </w:rPr>
        <w:t xml:space="preserve"> </w:t>
      </w:r>
      <w:r>
        <w:t>change.</w:t>
      </w:r>
      <w:r>
        <w:rPr>
          <w:spacing w:val="-4"/>
        </w:rPr>
        <w:t xml:space="preserve"> </w:t>
      </w:r>
      <w:r>
        <w:t>Even</w:t>
      </w:r>
      <w:r>
        <w:rPr>
          <w:spacing w:val="-4"/>
        </w:rPr>
        <w:t xml:space="preserve"> </w:t>
      </w:r>
      <w:r>
        <w:t>when</w:t>
      </w:r>
      <w:r>
        <w:rPr>
          <w:spacing w:val="-4"/>
        </w:rPr>
        <w:t xml:space="preserve"> </w:t>
      </w:r>
      <w:r>
        <w:t>one</w:t>
      </w:r>
      <w:r>
        <w:rPr>
          <w:spacing w:val="-5"/>
        </w:rPr>
        <w:t xml:space="preserve"> </w:t>
      </w:r>
      <w:r>
        <w:t>reports</w:t>
      </w:r>
      <w:r>
        <w:rPr>
          <w:spacing w:val="-4"/>
        </w:rPr>
        <w:t xml:space="preserve"> </w:t>
      </w:r>
      <w:r>
        <w:t>incidents,</w:t>
      </w:r>
      <w:r>
        <w:rPr>
          <w:spacing w:val="-4"/>
        </w:rPr>
        <w:t xml:space="preserve"> </w:t>
      </w:r>
      <w:r>
        <w:t>frequently</w:t>
      </w:r>
      <w:r>
        <w:rPr>
          <w:spacing w:val="-4"/>
        </w:rPr>
        <w:t xml:space="preserve"> </w:t>
      </w:r>
      <w:r>
        <w:t>nothing</w:t>
      </w:r>
      <w:r>
        <w:rPr>
          <w:spacing w:val="-4"/>
        </w:rPr>
        <w:t xml:space="preserve"> </w:t>
      </w:r>
      <w:r>
        <w:t>occurs</w:t>
      </w:r>
      <w:r>
        <w:rPr>
          <w:spacing w:val="-4"/>
        </w:rPr>
        <w:t xml:space="preserve"> </w:t>
      </w:r>
      <w:r>
        <w:t>to</w:t>
      </w:r>
      <w:r>
        <w:rPr>
          <w:spacing w:val="-4"/>
        </w:rPr>
        <w:t xml:space="preserve"> </w:t>
      </w:r>
      <w:r w:rsidR="00435533">
        <w:t>address</w:t>
      </w:r>
      <w:r>
        <w:rPr>
          <w:spacing w:val="-4"/>
        </w:rPr>
        <w:t xml:space="preserve"> </w:t>
      </w:r>
      <w:r>
        <w:t xml:space="preserve">the </w:t>
      </w:r>
      <w:r>
        <w:rPr>
          <w:spacing w:val="-2"/>
        </w:rPr>
        <w:t>situation.</w:t>
      </w:r>
    </w:p>
    <w:p w14:paraId="7AEC9F2C" w14:textId="77777777" w:rsidR="009E1845" w:rsidRDefault="00CE408B">
      <w:pPr>
        <w:spacing w:before="240" w:line="360" w:lineRule="auto"/>
        <w:ind w:left="740" w:right="1017"/>
        <w:jc w:val="both"/>
        <w:rPr>
          <w:i/>
          <w:sz w:val="24"/>
        </w:rPr>
      </w:pPr>
      <w:r>
        <w:rPr>
          <w:i/>
          <w:sz w:val="24"/>
        </w:rPr>
        <w:t>I'm aware of everything. It's just that there's no room to work on it. I'm very aware of what to do when you feel like discriminated or mistreated, but there's no room for you to take up to that situation.</w:t>
      </w:r>
      <w:r>
        <w:rPr>
          <w:i/>
          <w:spacing w:val="-9"/>
          <w:sz w:val="24"/>
        </w:rPr>
        <w:t xml:space="preserve"> </w:t>
      </w:r>
      <w:r>
        <w:rPr>
          <w:i/>
          <w:sz w:val="24"/>
        </w:rPr>
        <w:t>Because</w:t>
      </w:r>
      <w:r>
        <w:rPr>
          <w:i/>
          <w:spacing w:val="-9"/>
          <w:sz w:val="24"/>
        </w:rPr>
        <w:t xml:space="preserve"> </w:t>
      </w:r>
      <w:r>
        <w:rPr>
          <w:i/>
          <w:sz w:val="24"/>
        </w:rPr>
        <w:t>even</w:t>
      </w:r>
      <w:r>
        <w:rPr>
          <w:i/>
          <w:spacing w:val="-7"/>
          <w:sz w:val="24"/>
        </w:rPr>
        <w:t xml:space="preserve"> </w:t>
      </w:r>
      <w:r>
        <w:rPr>
          <w:i/>
          <w:sz w:val="24"/>
        </w:rPr>
        <w:t>if</w:t>
      </w:r>
      <w:r>
        <w:rPr>
          <w:i/>
          <w:spacing w:val="-8"/>
          <w:sz w:val="24"/>
        </w:rPr>
        <w:t xml:space="preserve"> </w:t>
      </w:r>
      <w:r>
        <w:rPr>
          <w:i/>
          <w:sz w:val="24"/>
        </w:rPr>
        <w:t>you</w:t>
      </w:r>
      <w:r>
        <w:rPr>
          <w:i/>
          <w:spacing w:val="-9"/>
          <w:sz w:val="24"/>
        </w:rPr>
        <w:t xml:space="preserve"> </w:t>
      </w:r>
      <w:r>
        <w:rPr>
          <w:i/>
          <w:sz w:val="24"/>
        </w:rPr>
        <w:t>go</w:t>
      </w:r>
      <w:r>
        <w:rPr>
          <w:i/>
          <w:spacing w:val="-7"/>
          <w:sz w:val="24"/>
        </w:rPr>
        <w:t xml:space="preserve"> </w:t>
      </w:r>
      <w:r>
        <w:rPr>
          <w:i/>
          <w:sz w:val="24"/>
        </w:rPr>
        <w:t>to</w:t>
      </w:r>
      <w:r>
        <w:rPr>
          <w:i/>
          <w:spacing w:val="-8"/>
          <w:sz w:val="24"/>
        </w:rPr>
        <w:t xml:space="preserve"> </w:t>
      </w:r>
      <w:r>
        <w:rPr>
          <w:i/>
          <w:sz w:val="24"/>
        </w:rPr>
        <w:t>report</w:t>
      </w:r>
      <w:r>
        <w:rPr>
          <w:i/>
          <w:spacing w:val="-8"/>
          <w:sz w:val="24"/>
        </w:rPr>
        <w:t xml:space="preserve"> </w:t>
      </w:r>
      <w:r>
        <w:rPr>
          <w:i/>
          <w:sz w:val="24"/>
        </w:rPr>
        <w:t>it,</w:t>
      </w:r>
      <w:r>
        <w:rPr>
          <w:i/>
          <w:spacing w:val="-9"/>
          <w:sz w:val="24"/>
        </w:rPr>
        <w:t xml:space="preserve"> </w:t>
      </w:r>
      <w:r>
        <w:rPr>
          <w:i/>
          <w:sz w:val="24"/>
        </w:rPr>
        <w:t>maybe</w:t>
      </w:r>
      <w:r>
        <w:rPr>
          <w:i/>
          <w:spacing w:val="-10"/>
          <w:sz w:val="24"/>
        </w:rPr>
        <w:t xml:space="preserve"> </w:t>
      </w:r>
      <w:r>
        <w:rPr>
          <w:i/>
          <w:sz w:val="24"/>
        </w:rPr>
        <w:t>the</w:t>
      </w:r>
      <w:r>
        <w:rPr>
          <w:i/>
          <w:spacing w:val="-7"/>
          <w:sz w:val="24"/>
        </w:rPr>
        <w:t xml:space="preserve"> </w:t>
      </w:r>
      <w:r>
        <w:rPr>
          <w:i/>
          <w:sz w:val="24"/>
        </w:rPr>
        <w:t>HR</w:t>
      </w:r>
      <w:r>
        <w:rPr>
          <w:i/>
          <w:spacing w:val="-9"/>
          <w:sz w:val="24"/>
        </w:rPr>
        <w:t xml:space="preserve"> </w:t>
      </w:r>
      <w:r>
        <w:rPr>
          <w:i/>
          <w:sz w:val="24"/>
        </w:rPr>
        <w:t>can</w:t>
      </w:r>
      <w:r>
        <w:rPr>
          <w:i/>
          <w:spacing w:val="-7"/>
          <w:sz w:val="24"/>
        </w:rPr>
        <w:t xml:space="preserve"> </w:t>
      </w:r>
      <w:r>
        <w:rPr>
          <w:i/>
          <w:sz w:val="24"/>
        </w:rPr>
        <w:t>work</w:t>
      </w:r>
      <w:r>
        <w:rPr>
          <w:i/>
          <w:spacing w:val="-9"/>
          <w:sz w:val="24"/>
        </w:rPr>
        <w:t xml:space="preserve"> </w:t>
      </w:r>
      <w:r>
        <w:rPr>
          <w:i/>
          <w:sz w:val="24"/>
        </w:rPr>
        <w:t>on</w:t>
      </w:r>
      <w:r>
        <w:rPr>
          <w:i/>
          <w:spacing w:val="-7"/>
          <w:sz w:val="24"/>
        </w:rPr>
        <w:t xml:space="preserve"> </w:t>
      </w:r>
      <w:r>
        <w:rPr>
          <w:i/>
          <w:sz w:val="24"/>
        </w:rPr>
        <w:t>it,</w:t>
      </w:r>
      <w:r>
        <w:rPr>
          <w:i/>
          <w:spacing w:val="-6"/>
          <w:sz w:val="24"/>
        </w:rPr>
        <w:t xml:space="preserve"> </w:t>
      </w:r>
      <w:r>
        <w:rPr>
          <w:i/>
          <w:sz w:val="24"/>
        </w:rPr>
        <w:t>but</w:t>
      </w:r>
      <w:r>
        <w:rPr>
          <w:i/>
          <w:spacing w:val="-8"/>
          <w:sz w:val="24"/>
        </w:rPr>
        <w:t xml:space="preserve"> </w:t>
      </w:r>
      <w:r>
        <w:rPr>
          <w:i/>
          <w:sz w:val="24"/>
        </w:rPr>
        <w:t>just</w:t>
      </w:r>
      <w:r>
        <w:rPr>
          <w:i/>
          <w:spacing w:val="-8"/>
          <w:sz w:val="24"/>
        </w:rPr>
        <w:t xml:space="preserve"> </w:t>
      </w:r>
      <w:r>
        <w:rPr>
          <w:i/>
          <w:sz w:val="24"/>
        </w:rPr>
        <w:t>make</w:t>
      </w:r>
      <w:r>
        <w:rPr>
          <w:i/>
          <w:spacing w:val="-10"/>
          <w:sz w:val="24"/>
        </w:rPr>
        <w:t xml:space="preserve"> </w:t>
      </w:r>
      <w:r>
        <w:rPr>
          <w:i/>
          <w:sz w:val="24"/>
        </w:rPr>
        <w:t>sure</w:t>
      </w:r>
      <w:r>
        <w:rPr>
          <w:i/>
          <w:spacing w:val="-10"/>
          <w:sz w:val="24"/>
        </w:rPr>
        <w:t xml:space="preserve"> </w:t>
      </w:r>
      <w:r>
        <w:rPr>
          <w:i/>
          <w:sz w:val="24"/>
        </w:rPr>
        <w:t>that you just created problems for yourself, with your supervisors and the managers (P3B).</w:t>
      </w:r>
    </w:p>
    <w:p w14:paraId="62A35378" w14:textId="77777777" w:rsidR="009E1845" w:rsidRDefault="00CE408B">
      <w:pPr>
        <w:spacing w:before="240" w:line="360" w:lineRule="auto"/>
        <w:ind w:left="740" w:right="1017"/>
        <w:jc w:val="both"/>
        <w:rPr>
          <w:i/>
          <w:sz w:val="24"/>
        </w:rPr>
      </w:pPr>
      <w:r>
        <w:rPr>
          <w:i/>
          <w:sz w:val="24"/>
        </w:rPr>
        <w:t>HR</w:t>
      </w:r>
      <w:r>
        <w:rPr>
          <w:i/>
          <w:spacing w:val="-8"/>
          <w:sz w:val="24"/>
        </w:rPr>
        <w:t xml:space="preserve"> </w:t>
      </w:r>
      <w:r>
        <w:rPr>
          <w:i/>
          <w:sz w:val="24"/>
        </w:rPr>
        <w:t>does</w:t>
      </w:r>
      <w:r>
        <w:rPr>
          <w:i/>
          <w:spacing w:val="-7"/>
          <w:sz w:val="24"/>
        </w:rPr>
        <w:t xml:space="preserve"> </w:t>
      </w:r>
      <w:r>
        <w:rPr>
          <w:i/>
          <w:sz w:val="24"/>
        </w:rPr>
        <w:t>not</w:t>
      </w:r>
      <w:r>
        <w:rPr>
          <w:i/>
          <w:spacing w:val="-7"/>
          <w:sz w:val="24"/>
        </w:rPr>
        <w:t xml:space="preserve"> </w:t>
      </w:r>
      <w:r>
        <w:rPr>
          <w:i/>
          <w:sz w:val="24"/>
        </w:rPr>
        <w:t>help</w:t>
      </w:r>
      <w:r>
        <w:rPr>
          <w:i/>
          <w:spacing w:val="-7"/>
          <w:sz w:val="24"/>
        </w:rPr>
        <w:t xml:space="preserve"> </w:t>
      </w:r>
      <w:r>
        <w:rPr>
          <w:i/>
          <w:sz w:val="24"/>
        </w:rPr>
        <w:t>us</w:t>
      </w:r>
      <w:r>
        <w:rPr>
          <w:i/>
          <w:spacing w:val="-7"/>
          <w:sz w:val="24"/>
        </w:rPr>
        <w:t xml:space="preserve"> </w:t>
      </w:r>
      <w:r>
        <w:rPr>
          <w:i/>
          <w:sz w:val="24"/>
        </w:rPr>
        <w:t>much</w:t>
      </w:r>
      <w:r>
        <w:rPr>
          <w:i/>
          <w:spacing w:val="-7"/>
          <w:sz w:val="24"/>
        </w:rPr>
        <w:t xml:space="preserve"> </w:t>
      </w:r>
      <w:r>
        <w:rPr>
          <w:i/>
          <w:sz w:val="24"/>
        </w:rPr>
        <w:t>on</w:t>
      </w:r>
      <w:r>
        <w:rPr>
          <w:i/>
          <w:spacing w:val="-7"/>
          <w:sz w:val="24"/>
        </w:rPr>
        <w:t xml:space="preserve"> </w:t>
      </w:r>
      <w:r>
        <w:rPr>
          <w:i/>
          <w:sz w:val="24"/>
        </w:rPr>
        <w:t>such</w:t>
      </w:r>
      <w:r>
        <w:rPr>
          <w:i/>
          <w:spacing w:val="-7"/>
          <w:sz w:val="24"/>
        </w:rPr>
        <w:t xml:space="preserve"> </w:t>
      </w:r>
      <w:r>
        <w:rPr>
          <w:i/>
          <w:sz w:val="24"/>
        </w:rPr>
        <w:t>cases,</w:t>
      </w:r>
      <w:r>
        <w:rPr>
          <w:i/>
          <w:spacing w:val="-7"/>
          <w:sz w:val="24"/>
        </w:rPr>
        <w:t xml:space="preserve"> </w:t>
      </w:r>
      <w:r>
        <w:rPr>
          <w:i/>
          <w:sz w:val="24"/>
        </w:rPr>
        <w:t>and</w:t>
      </w:r>
      <w:r>
        <w:rPr>
          <w:i/>
          <w:spacing w:val="-7"/>
          <w:sz w:val="24"/>
        </w:rPr>
        <w:t xml:space="preserve"> </w:t>
      </w:r>
      <w:r>
        <w:rPr>
          <w:i/>
          <w:sz w:val="24"/>
        </w:rPr>
        <w:t>reporting</w:t>
      </w:r>
      <w:r>
        <w:rPr>
          <w:i/>
          <w:spacing w:val="-7"/>
          <w:sz w:val="24"/>
        </w:rPr>
        <w:t xml:space="preserve"> </w:t>
      </w:r>
      <w:r>
        <w:rPr>
          <w:i/>
          <w:sz w:val="24"/>
        </w:rPr>
        <w:t>is</w:t>
      </w:r>
      <w:r>
        <w:rPr>
          <w:i/>
          <w:spacing w:val="-7"/>
          <w:sz w:val="24"/>
        </w:rPr>
        <w:t xml:space="preserve"> </w:t>
      </w:r>
      <w:r>
        <w:rPr>
          <w:i/>
          <w:sz w:val="24"/>
        </w:rPr>
        <w:t>not</w:t>
      </w:r>
      <w:r>
        <w:rPr>
          <w:i/>
          <w:spacing w:val="-7"/>
          <w:sz w:val="24"/>
        </w:rPr>
        <w:t xml:space="preserve"> </w:t>
      </w:r>
      <w:r>
        <w:rPr>
          <w:i/>
          <w:sz w:val="24"/>
        </w:rPr>
        <w:t>easy</w:t>
      </w:r>
      <w:r>
        <w:rPr>
          <w:i/>
          <w:spacing w:val="-8"/>
          <w:sz w:val="24"/>
        </w:rPr>
        <w:t xml:space="preserve"> </w:t>
      </w:r>
      <w:r>
        <w:rPr>
          <w:i/>
          <w:sz w:val="24"/>
        </w:rPr>
        <w:t>as</w:t>
      </w:r>
      <w:r>
        <w:rPr>
          <w:i/>
          <w:spacing w:val="-7"/>
          <w:sz w:val="24"/>
        </w:rPr>
        <w:t xml:space="preserve"> </w:t>
      </w:r>
      <w:r>
        <w:rPr>
          <w:i/>
          <w:sz w:val="24"/>
        </w:rPr>
        <w:t>you</w:t>
      </w:r>
      <w:r>
        <w:rPr>
          <w:i/>
          <w:spacing w:val="-7"/>
          <w:sz w:val="24"/>
        </w:rPr>
        <w:t xml:space="preserve"> </w:t>
      </w:r>
      <w:r>
        <w:rPr>
          <w:i/>
          <w:sz w:val="24"/>
        </w:rPr>
        <w:t>find</w:t>
      </w:r>
      <w:r>
        <w:rPr>
          <w:i/>
          <w:spacing w:val="-7"/>
          <w:sz w:val="24"/>
        </w:rPr>
        <w:t xml:space="preserve"> </w:t>
      </w:r>
      <w:r>
        <w:rPr>
          <w:i/>
          <w:sz w:val="24"/>
        </w:rPr>
        <w:t>yourself</w:t>
      </w:r>
      <w:r>
        <w:rPr>
          <w:i/>
          <w:spacing w:val="-7"/>
          <w:sz w:val="24"/>
        </w:rPr>
        <w:t xml:space="preserve"> </w:t>
      </w:r>
      <w:r>
        <w:rPr>
          <w:i/>
          <w:sz w:val="24"/>
        </w:rPr>
        <w:t>in</w:t>
      </w:r>
      <w:r>
        <w:rPr>
          <w:i/>
          <w:spacing w:val="-7"/>
          <w:sz w:val="24"/>
        </w:rPr>
        <w:t xml:space="preserve"> </w:t>
      </w:r>
      <w:r>
        <w:rPr>
          <w:i/>
          <w:sz w:val="24"/>
        </w:rPr>
        <w:t>troubles most of the time with managers (P7A).</w:t>
      </w:r>
    </w:p>
    <w:p w14:paraId="2EC5FF6E" w14:textId="77777777" w:rsidR="009E1845" w:rsidRDefault="00CE408B">
      <w:pPr>
        <w:spacing w:before="241" w:line="360" w:lineRule="auto"/>
        <w:ind w:left="740" w:right="1042"/>
        <w:jc w:val="both"/>
        <w:rPr>
          <w:i/>
          <w:sz w:val="24"/>
        </w:rPr>
      </w:pPr>
      <w:r>
        <w:rPr>
          <w:i/>
          <w:sz w:val="24"/>
        </w:rPr>
        <w:t>I</w:t>
      </w:r>
      <w:r>
        <w:rPr>
          <w:i/>
          <w:spacing w:val="-2"/>
          <w:sz w:val="24"/>
        </w:rPr>
        <w:t xml:space="preserve"> </w:t>
      </w:r>
      <w:r>
        <w:rPr>
          <w:i/>
          <w:sz w:val="24"/>
        </w:rPr>
        <w:t>can</w:t>
      </w:r>
      <w:r>
        <w:rPr>
          <w:i/>
          <w:spacing w:val="-2"/>
          <w:sz w:val="24"/>
        </w:rPr>
        <w:t xml:space="preserve"> </w:t>
      </w:r>
      <w:r>
        <w:rPr>
          <w:i/>
          <w:sz w:val="24"/>
        </w:rPr>
        <w:t>report</w:t>
      </w:r>
      <w:r>
        <w:rPr>
          <w:i/>
          <w:spacing w:val="-2"/>
          <w:sz w:val="24"/>
        </w:rPr>
        <w:t xml:space="preserve"> </w:t>
      </w:r>
      <w:r>
        <w:rPr>
          <w:i/>
          <w:sz w:val="24"/>
        </w:rPr>
        <w:t>to</w:t>
      </w:r>
      <w:r>
        <w:rPr>
          <w:i/>
          <w:spacing w:val="-2"/>
          <w:sz w:val="24"/>
        </w:rPr>
        <w:t xml:space="preserve"> </w:t>
      </w:r>
      <w:r>
        <w:rPr>
          <w:i/>
          <w:sz w:val="24"/>
        </w:rPr>
        <w:t>Laboure</w:t>
      </w:r>
      <w:r>
        <w:rPr>
          <w:i/>
          <w:spacing w:val="-3"/>
          <w:sz w:val="24"/>
        </w:rPr>
        <w:t xml:space="preserve"> </w:t>
      </w:r>
      <w:r>
        <w:rPr>
          <w:i/>
          <w:sz w:val="24"/>
        </w:rPr>
        <w:t>or</w:t>
      </w:r>
      <w:r>
        <w:rPr>
          <w:i/>
          <w:spacing w:val="-2"/>
          <w:sz w:val="24"/>
        </w:rPr>
        <w:t xml:space="preserve"> </w:t>
      </w:r>
      <w:r>
        <w:rPr>
          <w:i/>
          <w:sz w:val="24"/>
        </w:rPr>
        <w:t>HR</w:t>
      </w:r>
      <w:r>
        <w:rPr>
          <w:i/>
          <w:spacing w:val="-2"/>
          <w:sz w:val="24"/>
        </w:rPr>
        <w:t xml:space="preserve"> </w:t>
      </w:r>
      <w:r>
        <w:rPr>
          <w:i/>
          <w:sz w:val="24"/>
        </w:rPr>
        <w:t>but</w:t>
      </w:r>
      <w:r>
        <w:rPr>
          <w:i/>
          <w:spacing w:val="-2"/>
          <w:sz w:val="24"/>
        </w:rPr>
        <w:t xml:space="preserve"> </w:t>
      </w:r>
      <w:r>
        <w:rPr>
          <w:i/>
          <w:sz w:val="24"/>
        </w:rPr>
        <w:t>in</w:t>
      </w:r>
      <w:r>
        <w:rPr>
          <w:i/>
          <w:spacing w:val="-2"/>
          <w:sz w:val="24"/>
        </w:rPr>
        <w:t xml:space="preserve"> </w:t>
      </w:r>
      <w:r>
        <w:rPr>
          <w:i/>
          <w:sz w:val="24"/>
        </w:rPr>
        <w:t>most</w:t>
      </w:r>
      <w:r>
        <w:rPr>
          <w:i/>
          <w:spacing w:val="-2"/>
          <w:sz w:val="24"/>
        </w:rPr>
        <w:t xml:space="preserve"> </w:t>
      </w:r>
      <w:r>
        <w:rPr>
          <w:i/>
          <w:sz w:val="24"/>
        </w:rPr>
        <w:t>cases</w:t>
      </w:r>
      <w:r>
        <w:rPr>
          <w:i/>
          <w:spacing w:val="-2"/>
          <w:sz w:val="24"/>
        </w:rPr>
        <w:t xml:space="preserve"> </w:t>
      </w:r>
      <w:r>
        <w:rPr>
          <w:i/>
          <w:sz w:val="24"/>
        </w:rPr>
        <w:t>one</w:t>
      </w:r>
      <w:r>
        <w:rPr>
          <w:i/>
          <w:spacing w:val="-3"/>
          <w:sz w:val="24"/>
        </w:rPr>
        <w:t xml:space="preserve"> </w:t>
      </w:r>
      <w:r>
        <w:rPr>
          <w:i/>
          <w:sz w:val="24"/>
        </w:rPr>
        <w:t>waste</w:t>
      </w:r>
      <w:r>
        <w:rPr>
          <w:i/>
          <w:spacing w:val="-2"/>
          <w:sz w:val="24"/>
        </w:rPr>
        <w:t xml:space="preserve"> </w:t>
      </w:r>
      <w:r>
        <w:rPr>
          <w:i/>
          <w:sz w:val="24"/>
        </w:rPr>
        <w:t>time</w:t>
      </w:r>
      <w:r>
        <w:rPr>
          <w:i/>
          <w:spacing w:val="-4"/>
          <w:sz w:val="24"/>
        </w:rPr>
        <w:t xml:space="preserve"> </w:t>
      </w:r>
      <w:r>
        <w:rPr>
          <w:i/>
          <w:sz w:val="24"/>
        </w:rPr>
        <w:t>because</w:t>
      </w:r>
      <w:r>
        <w:rPr>
          <w:i/>
          <w:spacing w:val="-1"/>
          <w:sz w:val="24"/>
        </w:rPr>
        <w:t xml:space="preserve"> </w:t>
      </w:r>
      <w:r>
        <w:rPr>
          <w:i/>
          <w:sz w:val="24"/>
        </w:rPr>
        <w:t>most</w:t>
      </w:r>
      <w:r>
        <w:rPr>
          <w:i/>
          <w:spacing w:val="-2"/>
          <w:sz w:val="24"/>
        </w:rPr>
        <w:t xml:space="preserve"> </w:t>
      </w:r>
      <w:r>
        <w:rPr>
          <w:i/>
          <w:sz w:val="24"/>
        </w:rPr>
        <w:t>of</w:t>
      </w:r>
      <w:r>
        <w:rPr>
          <w:i/>
          <w:spacing w:val="-2"/>
          <w:sz w:val="24"/>
        </w:rPr>
        <w:t xml:space="preserve"> </w:t>
      </w:r>
      <w:r>
        <w:rPr>
          <w:i/>
          <w:sz w:val="24"/>
        </w:rPr>
        <w:t>us</w:t>
      </w:r>
      <w:r>
        <w:rPr>
          <w:i/>
          <w:spacing w:val="-2"/>
          <w:sz w:val="24"/>
        </w:rPr>
        <w:t xml:space="preserve"> </w:t>
      </w:r>
      <w:r>
        <w:rPr>
          <w:i/>
          <w:sz w:val="24"/>
        </w:rPr>
        <w:t>loose.</w:t>
      </w:r>
      <w:r>
        <w:rPr>
          <w:i/>
          <w:spacing w:val="-2"/>
          <w:sz w:val="24"/>
        </w:rPr>
        <w:t xml:space="preserve"> </w:t>
      </w:r>
      <w:r>
        <w:rPr>
          <w:i/>
          <w:sz w:val="24"/>
        </w:rPr>
        <w:t>Even</w:t>
      </w:r>
      <w:r>
        <w:rPr>
          <w:i/>
          <w:spacing w:val="-2"/>
          <w:sz w:val="24"/>
        </w:rPr>
        <w:t xml:space="preserve"> </w:t>
      </w:r>
      <w:r>
        <w:rPr>
          <w:i/>
          <w:sz w:val="24"/>
        </w:rPr>
        <w:t>if you win, your job you will lose it (P5B).</w:t>
      </w:r>
    </w:p>
    <w:p w14:paraId="7CE4FAD2" w14:textId="77777777" w:rsidR="009E1845" w:rsidRDefault="00CE408B">
      <w:pPr>
        <w:pStyle w:val="ListParagraph"/>
        <w:numPr>
          <w:ilvl w:val="0"/>
          <w:numId w:val="58"/>
        </w:numPr>
        <w:tabs>
          <w:tab w:val="left" w:pos="2518"/>
        </w:tabs>
        <w:spacing w:before="240"/>
        <w:rPr>
          <w:b/>
          <w:sz w:val="24"/>
        </w:rPr>
      </w:pPr>
      <w:r>
        <w:rPr>
          <w:b/>
          <w:sz w:val="24"/>
        </w:rPr>
        <w:t xml:space="preserve">Do not </w:t>
      </w:r>
      <w:r>
        <w:rPr>
          <w:b/>
          <w:spacing w:val="-2"/>
          <w:sz w:val="24"/>
        </w:rPr>
        <w:t>listen</w:t>
      </w:r>
    </w:p>
    <w:p w14:paraId="77773EA6" w14:textId="77777777" w:rsidR="009E1845" w:rsidRDefault="009E1845">
      <w:pPr>
        <w:pStyle w:val="BodyText"/>
        <w:spacing w:before="101"/>
        <w:rPr>
          <w:b/>
        </w:rPr>
      </w:pPr>
    </w:p>
    <w:p w14:paraId="34AB69F4" w14:textId="77777777" w:rsidR="009E1845" w:rsidRDefault="00CE408B">
      <w:pPr>
        <w:pStyle w:val="BodyText"/>
        <w:ind w:left="740"/>
        <w:jc w:val="both"/>
      </w:pPr>
      <w:r>
        <w:t>The</w:t>
      </w:r>
      <w:r>
        <w:rPr>
          <w:spacing w:val="-5"/>
        </w:rPr>
        <w:t xml:space="preserve"> </w:t>
      </w:r>
      <w:r>
        <w:t>Human</w:t>
      </w:r>
      <w:r>
        <w:rPr>
          <w:spacing w:val="-1"/>
        </w:rPr>
        <w:t xml:space="preserve"> </w:t>
      </w:r>
      <w:r>
        <w:t>Resources</w:t>
      </w:r>
      <w:r>
        <w:rPr>
          <w:spacing w:val="-1"/>
        </w:rPr>
        <w:t xml:space="preserve"> </w:t>
      </w:r>
      <w:r>
        <w:t>department also</w:t>
      </w:r>
      <w:r>
        <w:rPr>
          <w:spacing w:val="-1"/>
        </w:rPr>
        <w:t xml:space="preserve"> </w:t>
      </w:r>
      <w:r>
        <w:t>does</w:t>
      </w:r>
      <w:r>
        <w:rPr>
          <w:spacing w:val="-1"/>
        </w:rPr>
        <w:t xml:space="preserve"> </w:t>
      </w:r>
      <w:r>
        <w:t>not</w:t>
      </w:r>
      <w:r>
        <w:rPr>
          <w:spacing w:val="-1"/>
        </w:rPr>
        <w:t xml:space="preserve"> </w:t>
      </w:r>
      <w:r>
        <w:t>listen, and</w:t>
      </w:r>
      <w:r>
        <w:rPr>
          <w:spacing w:val="-1"/>
        </w:rPr>
        <w:t xml:space="preserve"> </w:t>
      </w:r>
      <w:r>
        <w:t>complaints</w:t>
      </w:r>
      <w:r>
        <w:rPr>
          <w:spacing w:val="-1"/>
        </w:rPr>
        <w:t xml:space="preserve"> </w:t>
      </w:r>
      <w:r>
        <w:t>fall</w:t>
      </w:r>
      <w:r>
        <w:rPr>
          <w:spacing w:val="-1"/>
        </w:rPr>
        <w:t xml:space="preserve"> </w:t>
      </w:r>
      <w:r>
        <w:t>upon</w:t>
      </w:r>
      <w:r>
        <w:rPr>
          <w:spacing w:val="-1"/>
        </w:rPr>
        <w:t xml:space="preserve"> </w:t>
      </w:r>
      <w:r>
        <w:t xml:space="preserve">deaf </w:t>
      </w:r>
      <w:r>
        <w:rPr>
          <w:spacing w:val="-2"/>
        </w:rPr>
        <w:t>ears.</w:t>
      </w:r>
    </w:p>
    <w:p w14:paraId="2F0C9507" w14:textId="77777777" w:rsidR="009E1845" w:rsidRDefault="009E1845">
      <w:pPr>
        <w:pStyle w:val="BodyText"/>
        <w:spacing w:before="103"/>
      </w:pPr>
    </w:p>
    <w:p w14:paraId="10BDE9CA" w14:textId="77777777" w:rsidR="009E1845" w:rsidRDefault="00CE408B">
      <w:pPr>
        <w:spacing w:line="360" w:lineRule="auto"/>
        <w:ind w:left="740" w:right="1015"/>
        <w:jc w:val="both"/>
        <w:rPr>
          <w:i/>
          <w:sz w:val="24"/>
        </w:rPr>
      </w:pPr>
      <w:r>
        <w:rPr>
          <w:i/>
          <w:sz w:val="24"/>
        </w:rPr>
        <w:t>With</w:t>
      </w:r>
      <w:r>
        <w:rPr>
          <w:i/>
          <w:spacing w:val="-2"/>
          <w:sz w:val="24"/>
        </w:rPr>
        <w:t xml:space="preserve"> </w:t>
      </w:r>
      <w:r>
        <w:rPr>
          <w:i/>
          <w:sz w:val="24"/>
        </w:rPr>
        <w:t>the</w:t>
      </w:r>
      <w:r>
        <w:rPr>
          <w:i/>
          <w:spacing w:val="-2"/>
          <w:sz w:val="24"/>
        </w:rPr>
        <w:t xml:space="preserve"> </w:t>
      </w:r>
      <w:r>
        <w:rPr>
          <w:i/>
          <w:sz w:val="24"/>
        </w:rPr>
        <w:t>discrimination,</w:t>
      </w:r>
      <w:r>
        <w:rPr>
          <w:i/>
          <w:spacing w:val="-2"/>
          <w:sz w:val="24"/>
        </w:rPr>
        <w:t xml:space="preserve"> </w:t>
      </w:r>
      <w:r>
        <w:rPr>
          <w:i/>
          <w:sz w:val="24"/>
        </w:rPr>
        <w:t>because</w:t>
      </w:r>
      <w:r>
        <w:rPr>
          <w:i/>
          <w:spacing w:val="-3"/>
          <w:sz w:val="24"/>
        </w:rPr>
        <w:t xml:space="preserve"> </w:t>
      </w:r>
      <w:r>
        <w:rPr>
          <w:i/>
          <w:sz w:val="24"/>
        </w:rPr>
        <w:t>of the</w:t>
      </w:r>
      <w:r>
        <w:rPr>
          <w:i/>
          <w:spacing w:val="-2"/>
          <w:sz w:val="24"/>
        </w:rPr>
        <w:t xml:space="preserve"> </w:t>
      </w:r>
      <w:r>
        <w:rPr>
          <w:i/>
          <w:sz w:val="24"/>
        </w:rPr>
        <w:t>workplace</w:t>
      </w:r>
      <w:r>
        <w:rPr>
          <w:i/>
          <w:spacing w:val="-1"/>
          <w:sz w:val="24"/>
        </w:rPr>
        <w:t xml:space="preserve"> </w:t>
      </w:r>
      <w:r>
        <w:rPr>
          <w:i/>
          <w:sz w:val="24"/>
        </w:rPr>
        <w:t>that</w:t>
      </w:r>
      <w:r>
        <w:rPr>
          <w:i/>
          <w:spacing w:val="-2"/>
          <w:sz w:val="24"/>
        </w:rPr>
        <w:t xml:space="preserve"> </w:t>
      </w:r>
      <w:r>
        <w:rPr>
          <w:i/>
          <w:sz w:val="24"/>
        </w:rPr>
        <w:t>we</w:t>
      </w:r>
      <w:r>
        <w:rPr>
          <w:i/>
          <w:spacing w:val="-3"/>
          <w:sz w:val="24"/>
        </w:rPr>
        <w:t xml:space="preserve"> </w:t>
      </w:r>
      <w:r>
        <w:rPr>
          <w:i/>
          <w:sz w:val="24"/>
        </w:rPr>
        <w:t>have, we've</w:t>
      </w:r>
      <w:r>
        <w:rPr>
          <w:i/>
          <w:spacing w:val="-3"/>
          <w:sz w:val="24"/>
        </w:rPr>
        <w:t xml:space="preserve"> </w:t>
      </w:r>
      <w:r>
        <w:rPr>
          <w:i/>
          <w:sz w:val="24"/>
        </w:rPr>
        <w:t>got</w:t>
      </w:r>
      <w:r>
        <w:rPr>
          <w:i/>
          <w:spacing w:val="-2"/>
          <w:sz w:val="24"/>
        </w:rPr>
        <w:t xml:space="preserve"> </w:t>
      </w:r>
      <w:r>
        <w:rPr>
          <w:i/>
          <w:sz w:val="24"/>
        </w:rPr>
        <w:t>the</w:t>
      </w:r>
      <w:r>
        <w:rPr>
          <w:i/>
          <w:spacing w:val="-3"/>
          <w:sz w:val="24"/>
        </w:rPr>
        <w:t xml:space="preserve"> </w:t>
      </w:r>
      <w:r>
        <w:rPr>
          <w:i/>
          <w:sz w:val="24"/>
        </w:rPr>
        <w:t>human</w:t>
      </w:r>
      <w:r>
        <w:rPr>
          <w:i/>
          <w:spacing w:val="-2"/>
          <w:sz w:val="24"/>
        </w:rPr>
        <w:t xml:space="preserve"> </w:t>
      </w:r>
      <w:r>
        <w:rPr>
          <w:i/>
          <w:sz w:val="24"/>
        </w:rPr>
        <w:t>resources... The</w:t>
      </w:r>
      <w:r>
        <w:rPr>
          <w:i/>
          <w:spacing w:val="-8"/>
          <w:sz w:val="24"/>
        </w:rPr>
        <w:t xml:space="preserve"> </w:t>
      </w:r>
      <w:r>
        <w:rPr>
          <w:i/>
          <w:sz w:val="24"/>
        </w:rPr>
        <w:t>human</w:t>
      </w:r>
      <w:r>
        <w:rPr>
          <w:i/>
          <w:spacing w:val="-8"/>
          <w:sz w:val="24"/>
        </w:rPr>
        <w:t xml:space="preserve"> </w:t>
      </w:r>
      <w:r>
        <w:rPr>
          <w:i/>
          <w:sz w:val="24"/>
        </w:rPr>
        <w:t>resources,</w:t>
      </w:r>
      <w:r>
        <w:rPr>
          <w:i/>
          <w:spacing w:val="-7"/>
          <w:sz w:val="24"/>
        </w:rPr>
        <w:t xml:space="preserve"> </w:t>
      </w:r>
      <w:r>
        <w:rPr>
          <w:i/>
          <w:sz w:val="24"/>
        </w:rPr>
        <w:t>there's</w:t>
      </w:r>
      <w:r>
        <w:rPr>
          <w:i/>
          <w:spacing w:val="-7"/>
          <w:sz w:val="24"/>
        </w:rPr>
        <w:t xml:space="preserve"> </w:t>
      </w:r>
      <w:r>
        <w:rPr>
          <w:i/>
          <w:sz w:val="24"/>
        </w:rPr>
        <w:t>an</w:t>
      </w:r>
      <w:r>
        <w:rPr>
          <w:i/>
          <w:spacing w:val="-7"/>
          <w:sz w:val="24"/>
        </w:rPr>
        <w:t xml:space="preserve"> </w:t>
      </w:r>
      <w:r>
        <w:rPr>
          <w:i/>
          <w:sz w:val="24"/>
        </w:rPr>
        <w:t>Indian</w:t>
      </w:r>
      <w:r>
        <w:rPr>
          <w:i/>
          <w:spacing w:val="-8"/>
          <w:sz w:val="24"/>
        </w:rPr>
        <w:t xml:space="preserve"> </w:t>
      </w:r>
      <w:r>
        <w:rPr>
          <w:i/>
          <w:sz w:val="24"/>
        </w:rPr>
        <w:t>lady</w:t>
      </w:r>
      <w:r>
        <w:rPr>
          <w:i/>
          <w:spacing w:val="-8"/>
          <w:sz w:val="24"/>
        </w:rPr>
        <w:t xml:space="preserve"> </w:t>
      </w:r>
      <w:r>
        <w:rPr>
          <w:i/>
          <w:sz w:val="24"/>
        </w:rPr>
        <w:t>that</w:t>
      </w:r>
      <w:r>
        <w:rPr>
          <w:i/>
          <w:spacing w:val="-7"/>
          <w:sz w:val="24"/>
        </w:rPr>
        <w:t xml:space="preserve"> </w:t>
      </w:r>
      <w:r>
        <w:rPr>
          <w:i/>
          <w:sz w:val="24"/>
        </w:rPr>
        <w:t>is</w:t>
      </w:r>
      <w:r>
        <w:rPr>
          <w:i/>
          <w:spacing w:val="-7"/>
          <w:sz w:val="24"/>
        </w:rPr>
        <w:t xml:space="preserve"> </w:t>
      </w:r>
      <w:r>
        <w:rPr>
          <w:i/>
          <w:sz w:val="24"/>
        </w:rPr>
        <w:t>working</w:t>
      </w:r>
      <w:r>
        <w:rPr>
          <w:i/>
          <w:spacing w:val="-7"/>
          <w:sz w:val="24"/>
        </w:rPr>
        <w:t xml:space="preserve"> </w:t>
      </w:r>
      <w:r>
        <w:rPr>
          <w:i/>
          <w:sz w:val="24"/>
        </w:rPr>
        <w:t>there.</w:t>
      </w:r>
      <w:r>
        <w:rPr>
          <w:i/>
          <w:spacing w:val="-7"/>
          <w:sz w:val="24"/>
        </w:rPr>
        <w:t xml:space="preserve"> </w:t>
      </w:r>
      <w:r>
        <w:rPr>
          <w:i/>
          <w:sz w:val="24"/>
        </w:rPr>
        <w:t>You</w:t>
      </w:r>
      <w:r>
        <w:rPr>
          <w:i/>
          <w:spacing w:val="-5"/>
          <w:sz w:val="24"/>
        </w:rPr>
        <w:t xml:space="preserve"> </w:t>
      </w:r>
      <w:r>
        <w:rPr>
          <w:i/>
          <w:sz w:val="24"/>
        </w:rPr>
        <w:t>try</w:t>
      </w:r>
      <w:r>
        <w:rPr>
          <w:i/>
          <w:spacing w:val="-8"/>
          <w:sz w:val="24"/>
        </w:rPr>
        <w:t xml:space="preserve"> </w:t>
      </w:r>
      <w:r>
        <w:rPr>
          <w:i/>
          <w:sz w:val="24"/>
        </w:rPr>
        <w:t>to</w:t>
      </w:r>
      <w:r>
        <w:rPr>
          <w:i/>
          <w:spacing w:val="-7"/>
          <w:sz w:val="24"/>
        </w:rPr>
        <w:t xml:space="preserve"> </w:t>
      </w:r>
      <w:r>
        <w:rPr>
          <w:i/>
          <w:sz w:val="24"/>
        </w:rPr>
        <w:t>report</w:t>
      </w:r>
      <w:r>
        <w:rPr>
          <w:i/>
          <w:spacing w:val="-7"/>
          <w:sz w:val="24"/>
        </w:rPr>
        <w:t xml:space="preserve"> </w:t>
      </w:r>
      <w:r>
        <w:rPr>
          <w:i/>
          <w:sz w:val="24"/>
        </w:rPr>
        <w:t>it,</w:t>
      </w:r>
      <w:r>
        <w:rPr>
          <w:i/>
          <w:spacing w:val="-7"/>
          <w:sz w:val="24"/>
        </w:rPr>
        <w:t xml:space="preserve"> </w:t>
      </w:r>
      <w:r>
        <w:rPr>
          <w:i/>
          <w:sz w:val="24"/>
        </w:rPr>
        <w:t>it</w:t>
      </w:r>
      <w:r>
        <w:rPr>
          <w:i/>
          <w:spacing w:val="-7"/>
          <w:sz w:val="24"/>
        </w:rPr>
        <w:t xml:space="preserve"> </w:t>
      </w:r>
      <w:r>
        <w:rPr>
          <w:i/>
          <w:sz w:val="24"/>
        </w:rPr>
        <w:t>also</w:t>
      </w:r>
      <w:r>
        <w:rPr>
          <w:i/>
          <w:spacing w:val="-7"/>
          <w:sz w:val="24"/>
        </w:rPr>
        <w:t xml:space="preserve"> </w:t>
      </w:r>
      <w:r>
        <w:rPr>
          <w:i/>
          <w:sz w:val="24"/>
        </w:rPr>
        <w:t>falls in a deaf ear (P2A).</w:t>
      </w:r>
    </w:p>
    <w:p w14:paraId="60BE9F5B" w14:textId="4BB81F18" w:rsidR="009E1845" w:rsidRDefault="00E90DCF">
      <w:pPr>
        <w:pStyle w:val="ListParagraph"/>
        <w:numPr>
          <w:ilvl w:val="3"/>
          <w:numId w:val="59"/>
        </w:numPr>
        <w:tabs>
          <w:tab w:val="left" w:pos="1819"/>
        </w:tabs>
        <w:spacing w:before="240"/>
        <w:ind w:left="1819" w:hanging="359"/>
        <w:rPr>
          <w:b/>
          <w:sz w:val="24"/>
        </w:rPr>
      </w:pPr>
      <w:r>
        <w:rPr>
          <w:b/>
          <w:spacing w:val="-4"/>
          <w:sz w:val="24"/>
        </w:rPr>
        <w:t>Commission for Conciliation, Mediation and Arbitration (CCMA)</w:t>
      </w:r>
    </w:p>
    <w:p w14:paraId="0BF45003" w14:textId="77777777" w:rsidR="009E1845" w:rsidRDefault="009E1845">
      <w:pPr>
        <w:pStyle w:val="BodyText"/>
        <w:spacing w:before="103"/>
        <w:rPr>
          <w:b/>
        </w:rPr>
      </w:pPr>
    </w:p>
    <w:p w14:paraId="36AE306C" w14:textId="77777777" w:rsidR="009E1845" w:rsidRDefault="00CE408B">
      <w:pPr>
        <w:pStyle w:val="BodyText"/>
        <w:ind w:left="740"/>
        <w:jc w:val="both"/>
      </w:pPr>
      <w:r>
        <w:t>One</w:t>
      </w:r>
      <w:r>
        <w:rPr>
          <w:spacing w:val="-5"/>
        </w:rPr>
        <w:t xml:space="preserve"> </w:t>
      </w:r>
      <w:r>
        <w:t>respondent did mention</w:t>
      </w:r>
      <w:r>
        <w:rPr>
          <w:spacing w:val="-1"/>
        </w:rPr>
        <w:t xml:space="preserve"> </w:t>
      </w:r>
      <w:r>
        <w:t>the</w:t>
      </w:r>
      <w:r>
        <w:rPr>
          <w:spacing w:val="-1"/>
        </w:rPr>
        <w:t xml:space="preserve"> </w:t>
      </w:r>
      <w:r>
        <w:t>CCMA as</w:t>
      </w:r>
      <w:r>
        <w:rPr>
          <w:spacing w:val="-1"/>
        </w:rPr>
        <w:t xml:space="preserve"> </w:t>
      </w:r>
      <w:r>
        <w:t>a</w:t>
      </w:r>
      <w:r>
        <w:rPr>
          <w:spacing w:val="-1"/>
        </w:rPr>
        <w:t xml:space="preserve"> </w:t>
      </w:r>
      <w:r>
        <w:t>route that</w:t>
      </w:r>
      <w:r>
        <w:rPr>
          <w:spacing w:val="-1"/>
        </w:rPr>
        <w:t xml:space="preserve"> </w:t>
      </w:r>
      <w:r>
        <w:t xml:space="preserve">they would </w:t>
      </w:r>
      <w:r>
        <w:rPr>
          <w:spacing w:val="-2"/>
        </w:rPr>
        <w:t>take.</w:t>
      </w:r>
    </w:p>
    <w:p w14:paraId="538474F4" w14:textId="77777777" w:rsidR="009E1845" w:rsidRDefault="009E1845">
      <w:pPr>
        <w:pStyle w:val="BodyText"/>
        <w:spacing w:before="100"/>
      </w:pPr>
    </w:p>
    <w:p w14:paraId="1B8786B1" w14:textId="77777777" w:rsidR="009E1845" w:rsidRDefault="00CE408B">
      <w:pPr>
        <w:spacing w:before="1" w:line="360" w:lineRule="auto"/>
        <w:ind w:left="740" w:right="1014"/>
        <w:jc w:val="both"/>
        <w:rPr>
          <w:i/>
          <w:sz w:val="24"/>
        </w:rPr>
      </w:pPr>
      <w:r>
        <w:rPr>
          <w:i/>
          <w:sz w:val="24"/>
        </w:rPr>
        <w:t>Yes. I will go to CCMA. That's the first thing that I will do. Because most of the time, as for me, I'm a foreigner, right? CCMA, it accommodates almost everyone, it's not like labor. Labor, you have</w:t>
      </w:r>
      <w:r>
        <w:rPr>
          <w:i/>
          <w:spacing w:val="-13"/>
          <w:sz w:val="24"/>
        </w:rPr>
        <w:t xml:space="preserve"> </w:t>
      </w:r>
      <w:r>
        <w:rPr>
          <w:i/>
          <w:sz w:val="24"/>
        </w:rPr>
        <w:t>to</w:t>
      </w:r>
      <w:r>
        <w:rPr>
          <w:i/>
          <w:spacing w:val="-12"/>
          <w:sz w:val="24"/>
        </w:rPr>
        <w:t xml:space="preserve"> </w:t>
      </w:r>
      <w:r>
        <w:rPr>
          <w:i/>
          <w:sz w:val="24"/>
        </w:rPr>
        <w:t>have</w:t>
      </w:r>
      <w:r>
        <w:rPr>
          <w:i/>
          <w:spacing w:val="-13"/>
          <w:sz w:val="24"/>
        </w:rPr>
        <w:t xml:space="preserve"> </w:t>
      </w:r>
      <w:r>
        <w:rPr>
          <w:i/>
          <w:sz w:val="24"/>
        </w:rPr>
        <w:t>like</w:t>
      </w:r>
      <w:r>
        <w:rPr>
          <w:i/>
          <w:spacing w:val="-13"/>
          <w:sz w:val="24"/>
        </w:rPr>
        <w:t xml:space="preserve"> </w:t>
      </w:r>
      <w:r>
        <w:rPr>
          <w:i/>
          <w:sz w:val="24"/>
        </w:rPr>
        <w:t>a</w:t>
      </w:r>
      <w:r>
        <w:rPr>
          <w:i/>
          <w:spacing w:val="-12"/>
          <w:sz w:val="24"/>
        </w:rPr>
        <w:t xml:space="preserve"> </w:t>
      </w:r>
      <w:r>
        <w:rPr>
          <w:i/>
          <w:sz w:val="24"/>
        </w:rPr>
        <w:t>more</w:t>
      </w:r>
      <w:r>
        <w:rPr>
          <w:i/>
          <w:spacing w:val="-11"/>
          <w:sz w:val="24"/>
        </w:rPr>
        <w:t xml:space="preserve"> </w:t>
      </w:r>
      <w:r>
        <w:rPr>
          <w:i/>
          <w:sz w:val="24"/>
        </w:rPr>
        <w:t>papers</w:t>
      </w:r>
      <w:r>
        <w:rPr>
          <w:i/>
          <w:spacing w:val="-12"/>
          <w:sz w:val="24"/>
        </w:rPr>
        <w:t xml:space="preserve"> </w:t>
      </w:r>
      <w:r>
        <w:rPr>
          <w:i/>
          <w:sz w:val="24"/>
        </w:rPr>
        <w:t>than</w:t>
      </w:r>
      <w:r>
        <w:rPr>
          <w:i/>
          <w:spacing w:val="-12"/>
          <w:sz w:val="24"/>
        </w:rPr>
        <w:t xml:space="preserve"> </w:t>
      </w:r>
      <w:r>
        <w:rPr>
          <w:i/>
          <w:sz w:val="24"/>
        </w:rPr>
        <w:t>CCMA.</w:t>
      </w:r>
      <w:r>
        <w:rPr>
          <w:i/>
          <w:spacing w:val="-12"/>
          <w:sz w:val="24"/>
        </w:rPr>
        <w:t xml:space="preserve"> </w:t>
      </w:r>
      <w:r>
        <w:rPr>
          <w:i/>
          <w:sz w:val="24"/>
        </w:rPr>
        <w:t>If</w:t>
      </w:r>
      <w:r>
        <w:rPr>
          <w:i/>
          <w:spacing w:val="-12"/>
          <w:sz w:val="24"/>
        </w:rPr>
        <w:t xml:space="preserve"> </w:t>
      </w:r>
      <w:r>
        <w:rPr>
          <w:i/>
          <w:sz w:val="24"/>
        </w:rPr>
        <w:t>they</w:t>
      </w:r>
      <w:r>
        <w:rPr>
          <w:i/>
          <w:spacing w:val="-14"/>
          <w:sz w:val="24"/>
        </w:rPr>
        <w:t xml:space="preserve"> </w:t>
      </w:r>
      <w:r>
        <w:rPr>
          <w:i/>
          <w:sz w:val="24"/>
        </w:rPr>
        <w:t>mistreat</w:t>
      </w:r>
      <w:r>
        <w:rPr>
          <w:i/>
          <w:spacing w:val="-12"/>
          <w:sz w:val="24"/>
        </w:rPr>
        <w:t xml:space="preserve"> </w:t>
      </w:r>
      <w:r>
        <w:rPr>
          <w:i/>
          <w:sz w:val="24"/>
        </w:rPr>
        <w:t>me,</w:t>
      </w:r>
      <w:r>
        <w:rPr>
          <w:i/>
          <w:spacing w:val="-12"/>
          <w:sz w:val="24"/>
        </w:rPr>
        <w:t xml:space="preserve"> </w:t>
      </w:r>
      <w:r>
        <w:rPr>
          <w:i/>
          <w:sz w:val="24"/>
        </w:rPr>
        <w:t>normally,</w:t>
      </w:r>
      <w:r>
        <w:rPr>
          <w:i/>
          <w:spacing w:val="-13"/>
          <w:sz w:val="24"/>
        </w:rPr>
        <w:t xml:space="preserve"> </w:t>
      </w:r>
      <w:r>
        <w:rPr>
          <w:i/>
          <w:sz w:val="24"/>
        </w:rPr>
        <w:t>I</w:t>
      </w:r>
      <w:r>
        <w:rPr>
          <w:i/>
          <w:spacing w:val="-11"/>
          <w:sz w:val="24"/>
        </w:rPr>
        <w:t xml:space="preserve"> </w:t>
      </w:r>
      <w:r>
        <w:rPr>
          <w:i/>
          <w:sz w:val="24"/>
        </w:rPr>
        <w:t>prefer</w:t>
      </w:r>
      <w:r>
        <w:rPr>
          <w:i/>
          <w:spacing w:val="-12"/>
          <w:sz w:val="24"/>
        </w:rPr>
        <w:t xml:space="preserve"> </w:t>
      </w:r>
      <w:r>
        <w:rPr>
          <w:i/>
          <w:sz w:val="24"/>
        </w:rPr>
        <w:t>to</w:t>
      </w:r>
      <w:r>
        <w:rPr>
          <w:i/>
          <w:spacing w:val="-12"/>
          <w:sz w:val="24"/>
        </w:rPr>
        <w:t xml:space="preserve"> </w:t>
      </w:r>
      <w:r>
        <w:rPr>
          <w:i/>
          <w:sz w:val="24"/>
        </w:rPr>
        <w:t>go</w:t>
      </w:r>
      <w:r>
        <w:rPr>
          <w:i/>
          <w:spacing w:val="-12"/>
          <w:sz w:val="24"/>
        </w:rPr>
        <w:t xml:space="preserve"> </w:t>
      </w:r>
      <w:r>
        <w:rPr>
          <w:i/>
          <w:sz w:val="24"/>
        </w:rPr>
        <w:t>to</w:t>
      </w:r>
      <w:r>
        <w:rPr>
          <w:i/>
          <w:spacing w:val="-12"/>
          <w:sz w:val="24"/>
        </w:rPr>
        <w:t xml:space="preserve"> </w:t>
      </w:r>
      <w:r>
        <w:rPr>
          <w:i/>
          <w:sz w:val="24"/>
        </w:rPr>
        <w:t xml:space="preserve">CCMA </w:t>
      </w:r>
      <w:r>
        <w:rPr>
          <w:i/>
          <w:spacing w:val="-2"/>
          <w:sz w:val="24"/>
        </w:rPr>
        <w:t>(P3A).</w:t>
      </w:r>
    </w:p>
    <w:p w14:paraId="3946E3CE" w14:textId="77777777" w:rsidR="009E1845" w:rsidRDefault="00CE408B">
      <w:pPr>
        <w:pStyle w:val="ListParagraph"/>
        <w:numPr>
          <w:ilvl w:val="3"/>
          <w:numId w:val="59"/>
        </w:numPr>
        <w:tabs>
          <w:tab w:val="left" w:pos="1819"/>
        </w:tabs>
        <w:ind w:left="1819" w:hanging="359"/>
        <w:rPr>
          <w:b/>
          <w:sz w:val="24"/>
        </w:rPr>
      </w:pPr>
      <w:r>
        <w:rPr>
          <w:b/>
          <w:sz w:val="24"/>
        </w:rPr>
        <w:t>Managers</w:t>
      </w:r>
      <w:r>
        <w:rPr>
          <w:b/>
          <w:spacing w:val="-3"/>
          <w:sz w:val="24"/>
        </w:rPr>
        <w:t xml:space="preserve"> </w:t>
      </w:r>
      <w:r>
        <w:rPr>
          <w:b/>
          <w:spacing w:val="-2"/>
          <w:sz w:val="24"/>
        </w:rPr>
        <w:t>ineffective</w:t>
      </w:r>
    </w:p>
    <w:p w14:paraId="6F9E35D1" w14:textId="77777777" w:rsidR="009E1845" w:rsidRDefault="009E1845">
      <w:pPr>
        <w:pStyle w:val="BodyText"/>
        <w:spacing w:before="103"/>
        <w:rPr>
          <w:b/>
        </w:rPr>
      </w:pPr>
    </w:p>
    <w:p w14:paraId="238386EB" w14:textId="77777777" w:rsidR="009E1845" w:rsidRDefault="00CE408B">
      <w:pPr>
        <w:pStyle w:val="BodyText"/>
        <w:spacing w:before="1" w:line="360" w:lineRule="auto"/>
        <w:ind w:left="740" w:right="1014"/>
      </w:pPr>
      <w:r>
        <w:t>Two respondents mentioned that, even though complaints can be taken to managers, they would choose</w:t>
      </w:r>
      <w:r>
        <w:rPr>
          <w:spacing w:val="-4"/>
        </w:rPr>
        <w:t xml:space="preserve"> </w:t>
      </w:r>
      <w:r>
        <w:t>whether</w:t>
      </w:r>
      <w:r>
        <w:rPr>
          <w:spacing w:val="-3"/>
        </w:rPr>
        <w:t xml:space="preserve"> </w:t>
      </w:r>
      <w:r>
        <w:t>to</w:t>
      </w:r>
      <w:r>
        <w:rPr>
          <w:spacing w:val="-3"/>
        </w:rPr>
        <w:t xml:space="preserve"> </w:t>
      </w:r>
      <w:r>
        <w:t>resolve</w:t>
      </w:r>
      <w:r>
        <w:rPr>
          <w:spacing w:val="-4"/>
        </w:rPr>
        <w:t xml:space="preserve"> </w:t>
      </w:r>
      <w:r>
        <w:t>it</w:t>
      </w:r>
      <w:r>
        <w:rPr>
          <w:spacing w:val="-3"/>
        </w:rPr>
        <w:t xml:space="preserve"> </w:t>
      </w:r>
      <w:r>
        <w:t>or</w:t>
      </w:r>
      <w:r>
        <w:rPr>
          <w:spacing w:val="-3"/>
        </w:rPr>
        <w:t xml:space="preserve"> </w:t>
      </w:r>
      <w:r>
        <w:t>not.</w:t>
      </w:r>
      <w:r>
        <w:rPr>
          <w:spacing w:val="-3"/>
        </w:rPr>
        <w:t xml:space="preserve"> </w:t>
      </w:r>
      <w:r>
        <w:t>On</w:t>
      </w:r>
      <w:r>
        <w:rPr>
          <w:spacing w:val="-3"/>
        </w:rPr>
        <w:t xml:space="preserve"> </w:t>
      </w:r>
      <w:r>
        <w:t>the</w:t>
      </w:r>
      <w:r>
        <w:rPr>
          <w:spacing w:val="-3"/>
        </w:rPr>
        <w:t xml:space="preserve"> </w:t>
      </w:r>
      <w:r>
        <w:t>other</w:t>
      </w:r>
      <w:r>
        <w:rPr>
          <w:spacing w:val="-3"/>
        </w:rPr>
        <w:t xml:space="preserve"> </w:t>
      </w:r>
      <w:r>
        <w:t>hand,</w:t>
      </w:r>
      <w:r>
        <w:rPr>
          <w:spacing w:val="-1"/>
        </w:rPr>
        <w:t xml:space="preserve"> </w:t>
      </w:r>
      <w:r>
        <w:t>this</w:t>
      </w:r>
      <w:r>
        <w:rPr>
          <w:spacing w:val="-3"/>
        </w:rPr>
        <w:t xml:space="preserve"> </w:t>
      </w:r>
      <w:r>
        <w:t>could</w:t>
      </w:r>
      <w:r>
        <w:rPr>
          <w:spacing w:val="-3"/>
        </w:rPr>
        <w:t xml:space="preserve"> </w:t>
      </w:r>
      <w:r>
        <w:t>make</w:t>
      </w:r>
      <w:r>
        <w:rPr>
          <w:spacing w:val="-4"/>
        </w:rPr>
        <w:t xml:space="preserve"> </w:t>
      </w:r>
      <w:r>
        <w:t>matters</w:t>
      </w:r>
      <w:r>
        <w:rPr>
          <w:spacing w:val="-3"/>
        </w:rPr>
        <w:t xml:space="preserve"> </w:t>
      </w:r>
      <w:r>
        <w:t>worse</w:t>
      </w:r>
      <w:r>
        <w:rPr>
          <w:spacing w:val="-2"/>
        </w:rPr>
        <w:t xml:space="preserve"> </w:t>
      </w:r>
      <w:r>
        <w:t>and</w:t>
      </w:r>
      <w:r>
        <w:rPr>
          <w:spacing w:val="-3"/>
        </w:rPr>
        <w:t xml:space="preserve"> </w:t>
      </w:r>
      <w:r>
        <w:t>lead</w:t>
      </w:r>
      <w:r>
        <w:rPr>
          <w:spacing w:val="-3"/>
        </w:rPr>
        <w:t xml:space="preserve"> </w:t>
      </w:r>
      <w:r>
        <w:t>to further victimization.</w:t>
      </w:r>
    </w:p>
    <w:p w14:paraId="07DB9FBE" w14:textId="77777777" w:rsidR="009E1845" w:rsidRDefault="009E1845">
      <w:pPr>
        <w:spacing w:line="360" w:lineRule="auto"/>
        <w:sectPr w:rsidR="009E1845">
          <w:pgSz w:w="12240" w:h="15840"/>
          <w:pgMar w:top="1360" w:right="420" w:bottom="1260" w:left="700" w:header="0" w:footer="1062" w:gutter="0"/>
          <w:cols w:space="720"/>
        </w:sectPr>
      </w:pPr>
    </w:p>
    <w:p w14:paraId="0F8C029C" w14:textId="77777777" w:rsidR="009E1845" w:rsidRDefault="00CE408B">
      <w:pPr>
        <w:spacing w:before="79" w:line="360" w:lineRule="auto"/>
        <w:ind w:left="740" w:right="1015"/>
        <w:jc w:val="both"/>
        <w:rPr>
          <w:i/>
          <w:sz w:val="24"/>
        </w:rPr>
      </w:pPr>
      <w:r>
        <w:rPr>
          <w:i/>
          <w:sz w:val="24"/>
        </w:rPr>
        <w:lastRenderedPageBreak/>
        <w:t>Like</w:t>
      </w:r>
      <w:r>
        <w:rPr>
          <w:i/>
          <w:spacing w:val="-9"/>
          <w:sz w:val="24"/>
        </w:rPr>
        <w:t xml:space="preserve"> </w:t>
      </w:r>
      <w:r>
        <w:rPr>
          <w:i/>
          <w:sz w:val="24"/>
        </w:rPr>
        <w:t>I've</w:t>
      </w:r>
      <w:r>
        <w:rPr>
          <w:i/>
          <w:spacing w:val="-8"/>
          <w:sz w:val="24"/>
        </w:rPr>
        <w:t xml:space="preserve"> </w:t>
      </w:r>
      <w:r>
        <w:rPr>
          <w:i/>
          <w:sz w:val="24"/>
        </w:rPr>
        <w:t>said,</w:t>
      </w:r>
      <w:r>
        <w:rPr>
          <w:i/>
          <w:spacing w:val="-7"/>
          <w:sz w:val="24"/>
        </w:rPr>
        <w:t xml:space="preserve"> </w:t>
      </w:r>
      <w:r>
        <w:rPr>
          <w:i/>
          <w:sz w:val="24"/>
        </w:rPr>
        <w:t>when</w:t>
      </w:r>
      <w:r>
        <w:rPr>
          <w:i/>
          <w:spacing w:val="-7"/>
          <w:sz w:val="24"/>
        </w:rPr>
        <w:t xml:space="preserve"> </w:t>
      </w:r>
      <w:r>
        <w:rPr>
          <w:i/>
          <w:sz w:val="24"/>
        </w:rPr>
        <w:t>your</w:t>
      </w:r>
      <w:r>
        <w:rPr>
          <w:i/>
          <w:spacing w:val="-5"/>
          <w:sz w:val="24"/>
        </w:rPr>
        <w:t xml:space="preserve"> </w:t>
      </w:r>
      <w:r>
        <w:rPr>
          <w:i/>
          <w:sz w:val="24"/>
        </w:rPr>
        <w:t>manager</w:t>
      </w:r>
      <w:r>
        <w:rPr>
          <w:i/>
          <w:spacing w:val="-7"/>
          <w:sz w:val="24"/>
        </w:rPr>
        <w:t xml:space="preserve"> </w:t>
      </w:r>
      <w:r>
        <w:rPr>
          <w:i/>
          <w:sz w:val="24"/>
        </w:rPr>
        <w:t>is</w:t>
      </w:r>
      <w:r>
        <w:rPr>
          <w:i/>
          <w:spacing w:val="-7"/>
          <w:sz w:val="24"/>
        </w:rPr>
        <w:t xml:space="preserve"> </w:t>
      </w:r>
      <w:r>
        <w:rPr>
          <w:i/>
          <w:sz w:val="24"/>
        </w:rPr>
        <w:t>not</w:t>
      </w:r>
      <w:r>
        <w:rPr>
          <w:i/>
          <w:spacing w:val="-7"/>
          <w:sz w:val="24"/>
        </w:rPr>
        <w:t xml:space="preserve"> </w:t>
      </w:r>
      <w:r>
        <w:rPr>
          <w:i/>
          <w:sz w:val="24"/>
        </w:rPr>
        <w:t>of</w:t>
      </w:r>
      <w:r>
        <w:rPr>
          <w:i/>
          <w:spacing w:val="-7"/>
          <w:sz w:val="24"/>
        </w:rPr>
        <w:t xml:space="preserve"> </w:t>
      </w:r>
      <w:r>
        <w:rPr>
          <w:i/>
          <w:sz w:val="24"/>
        </w:rPr>
        <w:t>the</w:t>
      </w:r>
      <w:r>
        <w:rPr>
          <w:i/>
          <w:spacing w:val="-8"/>
          <w:sz w:val="24"/>
        </w:rPr>
        <w:t xml:space="preserve"> </w:t>
      </w:r>
      <w:r>
        <w:rPr>
          <w:i/>
          <w:sz w:val="24"/>
        </w:rPr>
        <w:t>same</w:t>
      </w:r>
      <w:r>
        <w:rPr>
          <w:i/>
          <w:spacing w:val="-9"/>
          <w:sz w:val="24"/>
        </w:rPr>
        <w:t xml:space="preserve"> </w:t>
      </w:r>
      <w:r>
        <w:rPr>
          <w:i/>
          <w:sz w:val="24"/>
        </w:rPr>
        <w:t>race</w:t>
      </w:r>
      <w:r>
        <w:rPr>
          <w:i/>
          <w:spacing w:val="-6"/>
          <w:sz w:val="24"/>
        </w:rPr>
        <w:t xml:space="preserve"> </w:t>
      </w:r>
      <w:r>
        <w:rPr>
          <w:i/>
          <w:sz w:val="24"/>
        </w:rPr>
        <w:t>as</w:t>
      </w:r>
      <w:r>
        <w:rPr>
          <w:i/>
          <w:spacing w:val="-7"/>
          <w:sz w:val="24"/>
        </w:rPr>
        <w:t xml:space="preserve"> </w:t>
      </w:r>
      <w:r>
        <w:rPr>
          <w:i/>
          <w:sz w:val="24"/>
        </w:rPr>
        <w:t>you,</w:t>
      </w:r>
      <w:r>
        <w:rPr>
          <w:i/>
          <w:spacing w:val="-5"/>
          <w:sz w:val="24"/>
        </w:rPr>
        <w:t xml:space="preserve"> </w:t>
      </w:r>
      <w:r>
        <w:rPr>
          <w:i/>
          <w:sz w:val="24"/>
        </w:rPr>
        <w:t>discrimination</w:t>
      </w:r>
      <w:r>
        <w:rPr>
          <w:i/>
          <w:spacing w:val="-7"/>
          <w:sz w:val="24"/>
        </w:rPr>
        <w:t xml:space="preserve"> </w:t>
      </w:r>
      <w:r>
        <w:rPr>
          <w:i/>
          <w:sz w:val="24"/>
        </w:rPr>
        <w:t>will</w:t>
      </w:r>
      <w:r>
        <w:rPr>
          <w:i/>
          <w:spacing w:val="-7"/>
          <w:sz w:val="24"/>
        </w:rPr>
        <w:t xml:space="preserve"> </w:t>
      </w:r>
      <w:r>
        <w:rPr>
          <w:i/>
          <w:sz w:val="24"/>
        </w:rPr>
        <w:t>happen.</w:t>
      </w:r>
      <w:r>
        <w:rPr>
          <w:i/>
          <w:spacing w:val="-7"/>
          <w:sz w:val="24"/>
        </w:rPr>
        <w:t xml:space="preserve"> </w:t>
      </w:r>
      <w:r>
        <w:rPr>
          <w:i/>
          <w:sz w:val="24"/>
        </w:rPr>
        <w:t>And if</w:t>
      </w:r>
      <w:r>
        <w:rPr>
          <w:i/>
          <w:spacing w:val="-3"/>
          <w:sz w:val="24"/>
        </w:rPr>
        <w:t xml:space="preserve"> </w:t>
      </w:r>
      <w:r>
        <w:rPr>
          <w:i/>
          <w:sz w:val="24"/>
        </w:rPr>
        <w:t>the</w:t>
      </w:r>
      <w:r>
        <w:rPr>
          <w:i/>
          <w:spacing w:val="-3"/>
          <w:sz w:val="24"/>
        </w:rPr>
        <w:t xml:space="preserve"> </w:t>
      </w:r>
      <w:r>
        <w:rPr>
          <w:i/>
          <w:sz w:val="24"/>
        </w:rPr>
        <w:t>person</w:t>
      </w:r>
      <w:r>
        <w:rPr>
          <w:i/>
          <w:spacing w:val="-3"/>
          <w:sz w:val="24"/>
        </w:rPr>
        <w:t xml:space="preserve"> </w:t>
      </w:r>
      <w:r>
        <w:rPr>
          <w:i/>
          <w:sz w:val="24"/>
        </w:rPr>
        <w:t>higher</w:t>
      </w:r>
      <w:r>
        <w:rPr>
          <w:i/>
          <w:spacing w:val="-3"/>
          <w:sz w:val="24"/>
        </w:rPr>
        <w:t xml:space="preserve"> </w:t>
      </w:r>
      <w:r>
        <w:rPr>
          <w:i/>
          <w:sz w:val="24"/>
        </w:rPr>
        <w:t>than</w:t>
      </w:r>
      <w:r>
        <w:rPr>
          <w:i/>
          <w:spacing w:val="-6"/>
          <w:sz w:val="24"/>
        </w:rPr>
        <w:t xml:space="preserve"> </w:t>
      </w:r>
      <w:r>
        <w:rPr>
          <w:i/>
          <w:sz w:val="24"/>
        </w:rPr>
        <w:t>your</w:t>
      </w:r>
      <w:r>
        <w:rPr>
          <w:i/>
          <w:spacing w:val="-3"/>
          <w:sz w:val="24"/>
        </w:rPr>
        <w:t xml:space="preserve"> </w:t>
      </w:r>
      <w:r>
        <w:rPr>
          <w:i/>
          <w:sz w:val="24"/>
        </w:rPr>
        <w:t>manager</w:t>
      </w:r>
      <w:r>
        <w:rPr>
          <w:i/>
          <w:spacing w:val="-3"/>
          <w:sz w:val="24"/>
        </w:rPr>
        <w:t xml:space="preserve"> </w:t>
      </w:r>
      <w:r>
        <w:rPr>
          <w:i/>
          <w:sz w:val="24"/>
        </w:rPr>
        <w:t>is</w:t>
      </w:r>
      <w:r>
        <w:rPr>
          <w:i/>
          <w:spacing w:val="-3"/>
          <w:sz w:val="24"/>
        </w:rPr>
        <w:t xml:space="preserve"> </w:t>
      </w:r>
      <w:r>
        <w:rPr>
          <w:i/>
          <w:sz w:val="24"/>
        </w:rPr>
        <w:t>of</w:t>
      </w:r>
      <w:r>
        <w:rPr>
          <w:i/>
          <w:spacing w:val="-5"/>
          <w:sz w:val="24"/>
        </w:rPr>
        <w:t xml:space="preserve"> </w:t>
      </w:r>
      <w:r>
        <w:rPr>
          <w:i/>
          <w:sz w:val="24"/>
        </w:rPr>
        <w:t>the</w:t>
      </w:r>
      <w:r>
        <w:rPr>
          <w:i/>
          <w:spacing w:val="-3"/>
          <w:sz w:val="24"/>
        </w:rPr>
        <w:t xml:space="preserve"> </w:t>
      </w:r>
      <w:r>
        <w:rPr>
          <w:i/>
          <w:sz w:val="24"/>
        </w:rPr>
        <w:t>same</w:t>
      </w:r>
      <w:r>
        <w:rPr>
          <w:i/>
          <w:spacing w:val="-5"/>
          <w:sz w:val="24"/>
        </w:rPr>
        <w:t xml:space="preserve"> </w:t>
      </w:r>
      <w:r>
        <w:rPr>
          <w:i/>
          <w:sz w:val="24"/>
        </w:rPr>
        <w:t>race,</w:t>
      </w:r>
      <w:r>
        <w:rPr>
          <w:i/>
          <w:spacing w:val="-3"/>
          <w:sz w:val="24"/>
        </w:rPr>
        <w:t xml:space="preserve"> </w:t>
      </w:r>
      <w:r>
        <w:rPr>
          <w:i/>
          <w:sz w:val="24"/>
        </w:rPr>
        <w:t>and</w:t>
      </w:r>
      <w:r>
        <w:rPr>
          <w:i/>
          <w:spacing w:val="-3"/>
          <w:sz w:val="24"/>
        </w:rPr>
        <w:t xml:space="preserve"> </w:t>
      </w:r>
      <w:r>
        <w:rPr>
          <w:i/>
          <w:sz w:val="24"/>
        </w:rPr>
        <w:t>they</w:t>
      </w:r>
      <w:r>
        <w:rPr>
          <w:i/>
          <w:spacing w:val="-5"/>
          <w:sz w:val="24"/>
        </w:rPr>
        <w:t xml:space="preserve"> </w:t>
      </w:r>
      <w:r>
        <w:rPr>
          <w:i/>
          <w:sz w:val="24"/>
        </w:rPr>
        <w:t>have</w:t>
      </w:r>
      <w:r>
        <w:rPr>
          <w:i/>
          <w:spacing w:val="-4"/>
          <w:sz w:val="24"/>
        </w:rPr>
        <w:t xml:space="preserve"> </w:t>
      </w:r>
      <w:r>
        <w:rPr>
          <w:i/>
          <w:sz w:val="24"/>
        </w:rPr>
        <w:t>an</w:t>
      </w:r>
      <w:r>
        <w:rPr>
          <w:i/>
          <w:spacing w:val="-3"/>
          <w:sz w:val="24"/>
        </w:rPr>
        <w:t xml:space="preserve"> </w:t>
      </w:r>
      <w:r>
        <w:rPr>
          <w:i/>
          <w:sz w:val="24"/>
        </w:rPr>
        <w:t>understanding,</w:t>
      </w:r>
      <w:r>
        <w:rPr>
          <w:i/>
          <w:spacing w:val="-3"/>
          <w:sz w:val="24"/>
        </w:rPr>
        <w:t xml:space="preserve"> </w:t>
      </w:r>
      <w:r>
        <w:rPr>
          <w:i/>
          <w:sz w:val="24"/>
        </w:rPr>
        <w:t>then you</w:t>
      </w:r>
      <w:r>
        <w:rPr>
          <w:i/>
          <w:spacing w:val="-5"/>
          <w:sz w:val="24"/>
        </w:rPr>
        <w:t xml:space="preserve"> </w:t>
      </w:r>
      <w:r>
        <w:rPr>
          <w:i/>
          <w:sz w:val="24"/>
        </w:rPr>
        <w:t>can</w:t>
      </w:r>
      <w:r>
        <w:rPr>
          <w:i/>
          <w:spacing w:val="-5"/>
          <w:sz w:val="24"/>
        </w:rPr>
        <w:t xml:space="preserve"> </w:t>
      </w:r>
      <w:r>
        <w:rPr>
          <w:i/>
          <w:sz w:val="24"/>
        </w:rPr>
        <w:t>lose</w:t>
      </w:r>
      <w:r>
        <w:rPr>
          <w:i/>
          <w:spacing w:val="-3"/>
          <w:sz w:val="24"/>
        </w:rPr>
        <w:t xml:space="preserve"> </w:t>
      </w:r>
      <w:r>
        <w:rPr>
          <w:i/>
          <w:sz w:val="24"/>
        </w:rPr>
        <w:t>your</w:t>
      </w:r>
      <w:r>
        <w:rPr>
          <w:i/>
          <w:spacing w:val="-5"/>
          <w:sz w:val="24"/>
        </w:rPr>
        <w:t xml:space="preserve"> </w:t>
      </w:r>
      <w:r>
        <w:rPr>
          <w:i/>
          <w:sz w:val="24"/>
        </w:rPr>
        <w:t>job</w:t>
      </w:r>
      <w:r>
        <w:rPr>
          <w:i/>
          <w:spacing w:val="-4"/>
          <w:sz w:val="24"/>
        </w:rPr>
        <w:t xml:space="preserve"> </w:t>
      </w:r>
      <w:r>
        <w:rPr>
          <w:i/>
          <w:sz w:val="24"/>
        </w:rPr>
        <w:t>over</w:t>
      </w:r>
      <w:r>
        <w:rPr>
          <w:i/>
          <w:spacing w:val="-5"/>
          <w:sz w:val="24"/>
        </w:rPr>
        <w:t xml:space="preserve"> </w:t>
      </w:r>
      <w:r>
        <w:rPr>
          <w:i/>
          <w:sz w:val="24"/>
        </w:rPr>
        <w:t>that</w:t>
      </w:r>
      <w:r>
        <w:rPr>
          <w:i/>
          <w:spacing w:val="-4"/>
          <w:sz w:val="24"/>
        </w:rPr>
        <w:t xml:space="preserve"> </w:t>
      </w:r>
      <w:r>
        <w:rPr>
          <w:i/>
          <w:sz w:val="24"/>
        </w:rPr>
        <w:t>because</w:t>
      </w:r>
      <w:r>
        <w:rPr>
          <w:i/>
          <w:spacing w:val="-6"/>
          <w:sz w:val="24"/>
        </w:rPr>
        <w:t xml:space="preserve"> </w:t>
      </w:r>
      <w:r>
        <w:rPr>
          <w:i/>
          <w:sz w:val="24"/>
        </w:rPr>
        <w:t>they</w:t>
      </w:r>
      <w:r>
        <w:rPr>
          <w:i/>
          <w:spacing w:val="-6"/>
          <w:sz w:val="24"/>
        </w:rPr>
        <w:t xml:space="preserve"> </w:t>
      </w:r>
      <w:r>
        <w:rPr>
          <w:i/>
          <w:sz w:val="24"/>
        </w:rPr>
        <w:t>can</w:t>
      </w:r>
      <w:r>
        <w:rPr>
          <w:i/>
          <w:spacing w:val="-3"/>
          <w:sz w:val="24"/>
        </w:rPr>
        <w:t xml:space="preserve"> </w:t>
      </w:r>
      <w:r>
        <w:rPr>
          <w:i/>
          <w:sz w:val="24"/>
        </w:rPr>
        <w:t>come</w:t>
      </w:r>
      <w:r>
        <w:rPr>
          <w:i/>
          <w:spacing w:val="-6"/>
          <w:sz w:val="24"/>
        </w:rPr>
        <w:t xml:space="preserve"> </w:t>
      </w:r>
      <w:r>
        <w:rPr>
          <w:i/>
          <w:sz w:val="24"/>
        </w:rPr>
        <w:t>in</w:t>
      </w:r>
      <w:r>
        <w:rPr>
          <w:i/>
          <w:spacing w:val="-4"/>
          <w:sz w:val="24"/>
        </w:rPr>
        <w:t xml:space="preserve"> </w:t>
      </w:r>
      <w:r>
        <w:rPr>
          <w:i/>
          <w:sz w:val="24"/>
        </w:rPr>
        <w:t>and</w:t>
      </w:r>
      <w:r>
        <w:rPr>
          <w:i/>
          <w:spacing w:val="-5"/>
          <w:sz w:val="24"/>
        </w:rPr>
        <w:t xml:space="preserve"> </w:t>
      </w:r>
      <w:r>
        <w:rPr>
          <w:i/>
          <w:sz w:val="24"/>
        </w:rPr>
        <w:t>work</w:t>
      </w:r>
      <w:r>
        <w:rPr>
          <w:i/>
          <w:spacing w:val="-6"/>
          <w:sz w:val="24"/>
        </w:rPr>
        <w:t xml:space="preserve"> </w:t>
      </w:r>
      <w:r>
        <w:rPr>
          <w:i/>
          <w:sz w:val="24"/>
        </w:rPr>
        <w:t>together</w:t>
      </w:r>
      <w:r>
        <w:rPr>
          <w:i/>
          <w:spacing w:val="-5"/>
          <w:sz w:val="24"/>
        </w:rPr>
        <w:t xml:space="preserve"> </w:t>
      </w:r>
      <w:r>
        <w:rPr>
          <w:i/>
          <w:sz w:val="24"/>
        </w:rPr>
        <w:t>and</w:t>
      </w:r>
      <w:r>
        <w:rPr>
          <w:i/>
          <w:spacing w:val="-5"/>
          <w:sz w:val="24"/>
        </w:rPr>
        <w:t xml:space="preserve"> </w:t>
      </w:r>
      <w:r>
        <w:rPr>
          <w:i/>
          <w:sz w:val="24"/>
        </w:rPr>
        <w:t>get you</w:t>
      </w:r>
      <w:r>
        <w:rPr>
          <w:i/>
          <w:spacing w:val="-5"/>
          <w:sz w:val="24"/>
        </w:rPr>
        <w:t xml:space="preserve"> </w:t>
      </w:r>
      <w:r>
        <w:rPr>
          <w:i/>
          <w:sz w:val="24"/>
        </w:rPr>
        <w:t>to</w:t>
      </w:r>
      <w:r>
        <w:rPr>
          <w:i/>
          <w:spacing w:val="-4"/>
          <w:sz w:val="24"/>
        </w:rPr>
        <w:t xml:space="preserve"> </w:t>
      </w:r>
      <w:r>
        <w:rPr>
          <w:i/>
          <w:sz w:val="24"/>
        </w:rPr>
        <w:t>not</w:t>
      </w:r>
      <w:r>
        <w:rPr>
          <w:i/>
          <w:spacing w:val="-4"/>
          <w:sz w:val="24"/>
        </w:rPr>
        <w:t xml:space="preserve"> </w:t>
      </w:r>
      <w:r>
        <w:rPr>
          <w:i/>
          <w:sz w:val="24"/>
        </w:rPr>
        <w:t>be at work anymore(P8A).</w:t>
      </w:r>
    </w:p>
    <w:p w14:paraId="094CD233" w14:textId="77777777" w:rsidR="009E1845" w:rsidRDefault="00CE408B">
      <w:pPr>
        <w:spacing w:before="240"/>
        <w:ind w:left="740"/>
        <w:rPr>
          <w:i/>
          <w:sz w:val="24"/>
        </w:rPr>
      </w:pPr>
      <w:r>
        <w:rPr>
          <w:i/>
          <w:sz w:val="24"/>
        </w:rPr>
        <w:t>However,</w:t>
      </w:r>
      <w:r>
        <w:rPr>
          <w:i/>
          <w:spacing w:val="-3"/>
          <w:sz w:val="24"/>
        </w:rPr>
        <w:t xml:space="preserve"> </w:t>
      </w:r>
      <w:r>
        <w:rPr>
          <w:i/>
          <w:sz w:val="24"/>
        </w:rPr>
        <w:t>some</w:t>
      </w:r>
      <w:r>
        <w:rPr>
          <w:i/>
          <w:spacing w:val="-1"/>
          <w:sz w:val="24"/>
        </w:rPr>
        <w:t xml:space="preserve"> </w:t>
      </w:r>
      <w:r>
        <w:rPr>
          <w:i/>
          <w:sz w:val="24"/>
        </w:rPr>
        <w:t>small</w:t>
      </w:r>
      <w:r>
        <w:rPr>
          <w:i/>
          <w:spacing w:val="-1"/>
          <w:sz w:val="24"/>
        </w:rPr>
        <w:t xml:space="preserve"> </w:t>
      </w:r>
      <w:r>
        <w:rPr>
          <w:i/>
          <w:sz w:val="24"/>
        </w:rPr>
        <w:t>problems you</w:t>
      </w:r>
      <w:r>
        <w:rPr>
          <w:i/>
          <w:spacing w:val="-1"/>
          <w:sz w:val="24"/>
        </w:rPr>
        <w:t xml:space="preserve"> </w:t>
      </w:r>
      <w:r>
        <w:rPr>
          <w:i/>
          <w:sz w:val="24"/>
        </w:rPr>
        <w:t>go to</w:t>
      </w:r>
      <w:r>
        <w:rPr>
          <w:i/>
          <w:spacing w:val="-1"/>
          <w:sz w:val="24"/>
        </w:rPr>
        <w:t xml:space="preserve"> </w:t>
      </w:r>
      <w:r>
        <w:rPr>
          <w:i/>
          <w:sz w:val="24"/>
        </w:rPr>
        <w:t>the</w:t>
      </w:r>
      <w:r>
        <w:rPr>
          <w:i/>
          <w:spacing w:val="-1"/>
          <w:sz w:val="24"/>
        </w:rPr>
        <w:t xml:space="preserve"> </w:t>
      </w:r>
      <w:r>
        <w:rPr>
          <w:i/>
          <w:sz w:val="24"/>
        </w:rPr>
        <w:t>Manager who</w:t>
      </w:r>
      <w:r>
        <w:rPr>
          <w:i/>
          <w:spacing w:val="-1"/>
          <w:sz w:val="24"/>
        </w:rPr>
        <w:t xml:space="preserve"> </w:t>
      </w:r>
      <w:r>
        <w:rPr>
          <w:i/>
          <w:sz w:val="24"/>
        </w:rPr>
        <w:t>can decide</w:t>
      </w:r>
      <w:r>
        <w:rPr>
          <w:i/>
          <w:spacing w:val="-1"/>
          <w:sz w:val="24"/>
        </w:rPr>
        <w:t xml:space="preserve"> </w:t>
      </w:r>
      <w:r>
        <w:rPr>
          <w:i/>
          <w:sz w:val="24"/>
        </w:rPr>
        <w:t>to resolve</w:t>
      </w:r>
      <w:r>
        <w:rPr>
          <w:i/>
          <w:spacing w:val="-3"/>
          <w:sz w:val="24"/>
        </w:rPr>
        <w:t xml:space="preserve"> </w:t>
      </w:r>
      <w:r>
        <w:rPr>
          <w:i/>
          <w:sz w:val="24"/>
        </w:rPr>
        <w:t>or not</w:t>
      </w:r>
      <w:r>
        <w:rPr>
          <w:i/>
          <w:spacing w:val="4"/>
          <w:sz w:val="24"/>
        </w:rPr>
        <w:t xml:space="preserve"> </w:t>
      </w:r>
      <w:r>
        <w:rPr>
          <w:i/>
          <w:spacing w:val="-2"/>
          <w:sz w:val="24"/>
        </w:rPr>
        <w:t>(P4B).</w:t>
      </w:r>
    </w:p>
    <w:p w14:paraId="6328927E" w14:textId="77777777" w:rsidR="009E1845" w:rsidRDefault="009E1845">
      <w:pPr>
        <w:pStyle w:val="BodyText"/>
        <w:spacing w:before="103"/>
        <w:rPr>
          <w:i/>
        </w:rPr>
      </w:pPr>
    </w:p>
    <w:p w14:paraId="2688CCCF" w14:textId="77777777" w:rsidR="009E1845" w:rsidRDefault="00CE408B">
      <w:pPr>
        <w:pStyle w:val="ListParagraph"/>
        <w:numPr>
          <w:ilvl w:val="0"/>
          <w:numId w:val="57"/>
        </w:numPr>
        <w:tabs>
          <w:tab w:val="left" w:pos="1460"/>
        </w:tabs>
        <w:rPr>
          <w:b/>
          <w:sz w:val="24"/>
        </w:rPr>
      </w:pPr>
      <w:r>
        <w:rPr>
          <w:b/>
          <w:sz w:val="24"/>
        </w:rPr>
        <w:t>Implications</w:t>
      </w:r>
      <w:r>
        <w:rPr>
          <w:b/>
          <w:spacing w:val="-1"/>
          <w:sz w:val="24"/>
        </w:rPr>
        <w:t xml:space="preserve"> </w:t>
      </w:r>
      <w:r>
        <w:rPr>
          <w:b/>
          <w:sz w:val="24"/>
        </w:rPr>
        <w:t>of</w:t>
      </w:r>
      <w:r>
        <w:rPr>
          <w:b/>
          <w:spacing w:val="-1"/>
          <w:sz w:val="24"/>
        </w:rPr>
        <w:t xml:space="preserve"> </w:t>
      </w:r>
      <w:r>
        <w:rPr>
          <w:b/>
          <w:spacing w:val="-2"/>
          <w:sz w:val="24"/>
        </w:rPr>
        <w:t>discrimination</w:t>
      </w:r>
    </w:p>
    <w:p w14:paraId="6925DD4A" w14:textId="77777777" w:rsidR="009E1845" w:rsidRDefault="009E1845">
      <w:pPr>
        <w:pStyle w:val="BodyText"/>
        <w:spacing w:before="100"/>
        <w:rPr>
          <w:b/>
        </w:rPr>
      </w:pPr>
    </w:p>
    <w:p w14:paraId="6CA753A5" w14:textId="77777777" w:rsidR="009E1845" w:rsidRDefault="00CE408B">
      <w:pPr>
        <w:pStyle w:val="BodyText"/>
        <w:ind w:left="1100"/>
      </w:pPr>
      <w:r>
        <w:t>The</w:t>
      </w:r>
      <w:r>
        <w:rPr>
          <w:spacing w:val="-3"/>
        </w:rPr>
        <w:t xml:space="preserve"> </w:t>
      </w:r>
      <w:r>
        <w:t>implications</w:t>
      </w:r>
      <w:r>
        <w:rPr>
          <w:spacing w:val="-1"/>
        </w:rPr>
        <w:t xml:space="preserve"> </w:t>
      </w:r>
      <w:r>
        <w:t>of discrimination</w:t>
      </w:r>
      <w:r>
        <w:rPr>
          <w:spacing w:val="-1"/>
        </w:rPr>
        <w:t xml:space="preserve"> </w:t>
      </w:r>
      <w:r>
        <w:t>were</w:t>
      </w:r>
      <w:r>
        <w:rPr>
          <w:spacing w:val="-2"/>
        </w:rPr>
        <w:t xml:space="preserve"> severe.</w:t>
      </w:r>
    </w:p>
    <w:p w14:paraId="6A40D321" w14:textId="77777777" w:rsidR="009E1845" w:rsidRDefault="009E1845">
      <w:pPr>
        <w:pStyle w:val="BodyText"/>
        <w:spacing w:before="104"/>
      </w:pPr>
    </w:p>
    <w:p w14:paraId="53F0924C" w14:textId="77777777" w:rsidR="009E1845" w:rsidRDefault="00CE408B">
      <w:pPr>
        <w:pStyle w:val="ListParagraph"/>
        <w:numPr>
          <w:ilvl w:val="2"/>
          <w:numId w:val="59"/>
        </w:numPr>
        <w:tabs>
          <w:tab w:val="left" w:pos="1459"/>
        </w:tabs>
        <w:ind w:left="1459" w:hanging="359"/>
        <w:rPr>
          <w:b/>
          <w:sz w:val="24"/>
        </w:rPr>
      </w:pPr>
      <w:r>
        <w:rPr>
          <w:b/>
          <w:spacing w:val="-2"/>
          <w:sz w:val="24"/>
        </w:rPr>
        <w:t>Emotional</w:t>
      </w:r>
    </w:p>
    <w:p w14:paraId="4F294A5F" w14:textId="77777777" w:rsidR="009E1845" w:rsidRDefault="009E1845">
      <w:pPr>
        <w:pStyle w:val="BodyText"/>
        <w:spacing w:before="101"/>
        <w:rPr>
          <w:b/>
        </w:rPr>
      </w:pPr>
    </w:p>
    <w:p w14:paraId="7E16F367" w14:textId="77777777" w:rsidR="009E1845" w:rsidRDefault="00CE408B">
      <w:pPr>
        <w:pStyle w:val="BodyText"/>
        <w:ind w:left="740"/>
      </w:pPr>
      <w:r>
        <w:t>Emotional</w:t>
      </w:r>
      <w:r>
        <w:rPr>
          <w:spacing w:val="-1"/>
        </w:rPr>
        <w:t xml:space="preserve"> </w:t>
      </w:r>
      <w:r>
        <w:t>implications</w:t>
      </w:r>
      <w:r>
        <w:rPr>
          <w:spacing w:val="-4"/>
        </w:rPr>
        <w:t xml:space="preserve"> </w:t>
      </w:r>
      <w:r>
        <w:t>were</w:t>
      </w:r>
      <w:r>
        <w:rPr>
          <w:spacing w:val="-1"/>
        </w:rPr>
        <w:t xml:space="preserve"> </w:t>
      </w:r>
      <w:r>
        <w:t>evident</w:t>
      </w:r>
      <w:r>
        <w:rPr>
          <w:spacing w:val="-1"/>
        </w:rPr>
        <w:t xml:space="preserve"> </w:t>
      </w:r>
      <w:r>
        <w:t>and</w:t>
      </w:r>
      <w:r>
        <w:rPr>
          <w:spacing w:val="-1"/>
        </w:rPr>
        <w:t xml:space="preserve"> </w:t>
      </w:r>
      <w:r>
        <w:t>serious.</w:t>
      </w:r>
      <w:r>
        <w:rPr>
          <w:spacing w:val="-1"/>
        </w:rPr>
        <w:t xml:space="preserve"> </w:t>
      </w:r>
      <w:r>
        <w:t>These</w:t>
      </w:r>
      <w:r>
        <w:rPr>
          <w:spacing w:val="-2"/>
        </w:rPr>
        <w:t xml:space="preserve"> </w:t>
      </w:r>
      <w:r>
        <w:t>are</w:t>
      </w:r>
      <w:r>
        <w:rPr>
          <w:spacing w:val="-2"/>
        </w:rPr>
        <w:t xml:space="preserve"> </w:t>
      </w:r>
      <w:r>
        <w:t>categorised</w:t>
      </w:r>
      <w:r>
        <w:rPr>
          <w:spacing w:val="-1"/>
        </w:rPr>
        <w:t xml:space="preserve"> </w:t>
      </w:r>
      <w:r>
        <w:rPr>
          <w:spacing w:val="-2"/>
        </w:rPr>
        <w:t>below.</w:t>
      </w:r>
    </w:p>
    <w:p w14:paraId="5184AEE7" w14:textId="77777777" w:rsidR="009E1845" w:rsidRDefault="009E1845">
      <w:pPr>
        <w:pStyle w:val="BodyText"/>
        <w:spacing w:before="103"/>
      </w:pPr>
    </w:p>
    <w:p w14:paraId="6A36B0C0" w14:textId="77777777" w:rsidR="009E1845" w:rsidRDefault="00CE408B">
      <w:pPr>
        <w:pStyle w:val="ListParagraph"/>
        <w:numPr>
          <w:ilvl w:val="3"/>
          <w:numId w:val="59"/>
        </w:numPr>
        <w:tabs>
          <w:tab w:val="left" w:pos="1819"/>
        </w:tabs>
        <w:ind w:left="1819" w:hanging="359"/>
        <w:rPr>
          <w:b/>
          <w:sz w:val="24"/>
        </w:rPr>
      </w:pPr>
      <w:r>
        <w:rPr>
          <w:b/>
          <w:spacing w:val="-2"/>
          <w:sz w:val="24"/>
        </w:rPr>
        <w:t>Emotions</w:t>
      </w:r>
    </w:p>
    <w:p w14:paraId="4F27B7FA" w14:textId="77777777" w:rsidR="009E1845" w:rsidRDefault="009E1845">
      <w:pPr>
        <w:pStyle w:val="BodyText"/>
        <w:spacing w:before="101"/>
        <w:rPr>
          <w:b/>
        </w:rPr>
      </w:pPr>
    </w:p>
    <w:p w14:paraId="41C9BFD2" w14:textId="77777777" w:rsidR="009E1845" w:rsidRDefault="00CE408B">
      <w:pPr>
        <w:pStyle w:val="BodyText"/>
        <w:ind w:left="740"/>
      </w:pPr>
      <w:r>
        <w:t>Staff</w:t>
      </w:r>
      <w:r>
        <w:rPr>
          <w:spacing w:val="-3"/>
        </w:rPr>
        <w:t xml:space="preserve"> </w:t>
      </w:r>
      <w:r>
        <w:t>experienced</w:t>
      </w:r>
      <w:r>
        <w:rPr>
          <w:spacing w:val="-1"/>
        </w:rPr>
        <w:t xml:space="preserve"> </w:t>
      </w:r>
      <w:r>
        <w:t>various</w:t>
      </w:r>
      <w:r>
        <w:rPr>
          <w:spacing w:val="1"/>
        </w:rPr>
        <w:t xml:space="preserve"> </w:t>
      </w:r>
      <w:r>
        <w:t>emotions, inclusive</w:t>
      </w:r>
      <w:r>
        <w:rPr>
          <w:spacing w:val="-2"/>
        </w:rPr>
        <w:t xml:space="preserve"> </w:t>
      </w:r>
      <w:r>
        <w:t>of</w:t>
      </w:r>
      <w:r>
        <w:rPr>
          <w:spacing w:val="-1"/>
        </w:rPr>
        <w:t xml:space="preserve"> </w:t>
      </w:r>
      <w:r>
        <w:t>the</w:t>
      </w:r>
      <w:r>
        <w:rPr>
          <w:spacing w:val="-2"/>
        </w:rPr>
        <w:t xml:space="preserve"> following:</w:t>
      </w:r>
    </w:p>
    <w:p w14:paraId="73D0B87F" w14:textId="77777777" w:rsidR="009E1845" w:rsidRDefault="009E1845">
      <w:pPr>
        <w:pStyle w:val="BodyText"/>
        <w:spacing w:before="105"/>
      </w:pPr>
    </w:p>
    <w:p w14:paraId="2942DED8" w14:textId="77777777" w:rsidR="009E1845" w:rsidRDefault="00CE408B">
      <w:pPr>
        <w:pStyle w:val="ListParagraph"/>
        <w:numPr>
          <w:ilvl w:val="4"/>
          <w:numId w:val="59"/>
        </w:numPr>
        <w:tabs>
          <w:tab w:val="left" w:pos="2158"/>
        </w:tabs>
        <w:ind w:hanging="338"/>
        <w:rPr>
          <w:b/>
          <w:sz w:val="24"/>
        </w:rPr>
      </w:pPr>
      <w:r>
        <w:rPr>
          <w:b/>
          <w:sz w:val="24"/>
        </w:rPr>
        <w:t>Defensive</w:t>
      </w:r>
      <w:r>
        <w:rPr>
          <w:b/>
          <w:spacing w:val="-2"/>
          <w:sz w:val="24"/>
        </w:rPr>
        <w:t xml:space="preserve"> </w:t>
      </w:r>
      <w:r>
        <w:rPr>
          <w:b/>
          <w:sz w:val="24"/>
        </w:rPr>
        <w:t>and</w:t>
      </w:r>
      <w:r>
        <w:rPr>
          <w:b/>
          <w:spacing w:val="-1"/>
          <w:sz w:val="24"/>
        </w:rPr>
        <w:t xml:space="preserve"> </w:t>
      </w:r>
      <w:r>
        <w:rPr>
          <w:b/>
          <w:spacing w:val="-2"/>
          <w:sz w:val="24"/>
        </w:rPr>
        <w:t>anxious</w:t>
      </w:r>
    </w:p>
    <w:p w14:paraId="056BBDF1" w14:textId="77777777" w:rsidR="009E1845" w:rsidRDefault="009E1845">
      <w:pPr>
        <w:pStyle w:val="BodyText"/>
        <w:spacing w:before="98"/>
        <w:rPr>
          <w:b/>
        </w:rPr>
      </w:pPr>
    </w:p>
    <w:p w14:paraId="1162863E" w14:textId="77777777" w:rsidR="009E1845" w:rsidRDefault="00CE408B">
      <w:pPr>
        <w:pStyle w:val="BodyText"/>
        <w:ind w:left="740"/>
      </w:pPr>
      <w:r>
        <w:t>Staff</w:t>
      </w:r>
      <w:r>
        <w:rPr>
          <w:spacing w:val="-3"/>
        </w:rPr>
        <w:t xml:space="preserve"> </w:t>
      </w:r>
      <w:r>
        <w:t>always</w:t>
      </w:r>
      <w:r>
        <w:rPr>
          <w:spacing w:val="-1"/>
        </w:rPr>
        <w:t xml:space="preserve"> </w:t>
      </w:r>
      <w:r>
        <w:t>feel</w:t>
      </w:r>
      <w:r>
        <w:rPr>
          <w:spacing w:val="-1"/>
        </w:rPr>
        <w:t xml:space="preserve"> </w:t>
      </w:r>
      <w:r>
        <w:t>defensive</w:t>
      </w:r>
      <w:r>
        <w:rPr>
          <w:spacing w:val="-1"/>
        </w:rPr>
        <w:t xml:space="preserve"> </w:t>
      </w:r>
      <w:r>
        <w:t>and</w:t>
      </w:r>
      <w:r>
        <w:rPr>
          <w:spacing w:val="-1"/>
        </w:rPr>
        <w:t xml:space="preserve"> </w:t>
      </w:r>
      <w:r>
        <w:t>anxious</w:t>
      </w:r>
      <w:r>
        <w:rPr>
          <w:spacing w:val="-1"/>
        </w:rPr>
        <w:t xml:space="preserve"> </w:t>
      </w:r>
      <w:r>
        <w:t>due</w:t>
      </w:r>
      <w:r>
        <w:rPr>
          <w:spacing w:val="-1"/>
        </w:rPr>
        <w:t xml:space="preserve"> </w:t>
      </w:r>
      <w:r>
        <w:t>to</w:t>
      </w:r>
      <w:r>
        <w:rPr>
          <w:spacing w:val="-1"/>
        </w:rPr>
        <w:t xml:space="preserve"> </w:t>
      </w:r>
      <w:r>
        <w:t>always</w:t>
      </w:r>
      <w:r>
        <w:rPr>
          <w:spacing w:val="-1"/>
        </w:rPr>
        <w:t xml:space="preserve"> </w:t>
      </w:r>
      <w:r>
        <w:t>being</w:t>
      </w:r>
      <w:r>
        <w:rPr>
          <w:spacing w:val="-1"/>
        </w:rPr>
        <w:t xml:space="preserve"> </w:t>
      </w:r>
      <w:r>
        <w:t>blamed and</w:t>
      </w:r>
      <w:r>
        <w:rPr>
          <w:spacing w:val="1"/>
        </w:rPr>
        <w:t xml:space="preserve"> </w:t>
      </w:r>
      <w:r>
        <w:t>attacked</w:t>
      </w:r>
      <w:r>
        <w:rPr>
          <w:spacing w:val="-1"/>
        </w:rPr>
        <w:t xml:space="preserve"> </w:t>
      </w:r>
      <w:r>
        <w:t xml:space="preserve">by </w:t>
      </w:r>
      <w:r>
        <w:rPr>
          <w:spacing w:val="-2"/>
        </w:rPr>
        <w:t>superiors.</w:t>
      </w:r>
    </w:p>
    <w:p w14:paraId="0BC4BB23" w14:textId="77777777" w:rsidR="009E1845" w:rsidRDefault="009E1845">
      <w:pPr>
        <w:pStyle w:val="BodyText"/>
        <w:spacing w:before="103"/>
      </w:pPr>
    </w:p>
    <w:p w14:paraId="154BF38D" w14:textId="627118F4" w:rsidR="009E1845" w:rsidRDefault="00CE408B">
      <w:pPr>
        <w:spacing w:before="1" w:line="360" w:lineRule="auto"/>
        <w:ind w:left="740" w:right="1015"/>
        <w:jc w:val="both"/>
        <w:rPr>
          <w:i/>
          <w:sz w:val="24"/>
        </w:rPr>
      </w:pPr>
      <w:r>
        <w:rPr>
          <w:i/>
          <w:sz w:val="24"/>
        </w:rPr>
        <w:t xml:space="preserve">It changes the way you think, </w:t>
      </w:r>
      <w:r w:rsidR="00435533">
        <w:rPr>
          <w:i/>
          <w:sz w:val="24"/>
        </w:rPr>
        <w:t>because</w:t>
      </w:r>
      <w:r>
        <w:rPr>
          <w:i/>
          <w:sz w:val="24"/>
        </w:rPr>
        <w:t>, you no longer focus about the life and everything.</w:t>
      </w:r>
      <w:r>
        <w:rPr>
          <w:i/>
          <w:spacing w:val="-14"/>
          <w:sz w:val="24"/>
        </w:rPr>
        <w:t xml:space="preserve"> </w:t>
      </w:r>
      <w:r>
        <w:rPr>
          <w:i/>
          <w:sz w:val="24"/>
        </w:rPr>
        <w:t>Sometimes</w:t>
      </w:r>
      <w:r>
        <w:rPr>
          <w:i/>
          <w:spacing w:val="-14"/>
          <w:sz w:val="24"/>
        </w:rPr>
        <w:t xml:space="preserve"> </w:t>
      </w:r>
      <w:r>
        <w:rPr>
          <w:i/>
          <w:sz w:val="24"/>
        </w:rPr>
        <w:t>you're</w:t>
      </w:r>
      <w:r>
        <w:rPr>
          <w:i/>
          <w:spacing w:val="-15"/>
          <w:sz w:val="24"/>
        </w:rPr>
        <w:t xml:space="preserve"> </w:t>
      </w:r>
      <w:r>
        <w:rPr>
          <w:i/>
          <w:sz w:val="24"/>
        </w:rPr>
        <w:t>just</w:t>
      </w:r>
      <w:r>
        <w:rPr>
          <w:i/>
          <w:spacing w:val="-14"/>
          <w:sz w:val="24"/>
        </w:rPr>
        <w:t xml:space="preserve"> </w:t>
      </w:r>
      <w:r>
        <w:rPr>
          <w:i/>
          <w:sz w:val="24"/>
        </w:rPr>
        <w:t>being</w:t>
      </w:r>
      <w:r>
        <w:rPr>
          <w:i/>
          <w:spacing w:val="-14"/>
          <w:sz w:val="24"/>
        </w:rPr>
        <w:t xml:space="preserve"> </w:t>
      </w:r>
      <w:r>
        <w:rPr>
          <w:i/>
          <w:sz w:val="24"/>
        </w:rPr>
        <w:t>grumpy</w:t>
      </w:r>
      <w:r>
        <w:rPr>
          <w:i/>
          <w:spacing w:val="-13"/>
          <w:sz w:val="24"/>
        </w:rPr>
        <w:t xml:space="preserve"> </w:t>
      </w:r>
      <w:r>
        <w:rPr>
          <w:i/>
          <w:sz w:val="24"/>
        </w:rPr>
        <w:t>even</w:t>
      </w:r>
      <w:r>
        <w:rPr>
          <w:i/>
          <w:spacing w:val="-14"/>
          <w:sz w:val="24"/>
        </w:rPr>
        <w:t xml:space="preserve"> </w:t>
      </w:r>
      <w:r>
        <w:rPr>
          <w:i/>
          <w:sz w:val="24"/>
        </w:rPr>
        <w:t>out</w:t>
      </w:r>
      <w:r>
        <w:rPr>
          <w:i/>
          <w:spacing w:val="-14"/>
          <w:sz w:val="24"/>
        </w:rPr>
        <w:t xml:space="preserve"> </w:t>
      </w:r>
      <w:r>
        <w:rPr>
          <w:i/>
          <w:sz w:val="24"/>
        </w:rPr>
        <w:t>of</w:t>
      </w:r>
      <w:r>
        <w:rPr>
          <w:i/>
          <w:spacing w:val="-14"/>
          <w:sz w:val="24"/>
        </w:rPr>
        <w:t xml:space="preserve"> </w:t>
      </w:r>
      <w:r>
        <w:rPr>
          <w:i/>
          <w:sz w:val="24"/>
        </w:rPr>
        <w:t>the</w:t>
      </w:r>
      <w:r>
        <w:rPr>
          <w:i/>
          <w:spacing w:val="-15"/>
          <w:sz w:val="24"/>
        </w:rPr>
        <w:t xml:space="preserve"> </w:t>
      </w:r>
      <w:r>
        <w:rPr>
          <w:i/>
          <w:sz w:val="24"/>
        </w:rPr>
        <w:t>job</w:t>
      </w:r>
      <w:r>
        <w:rPr>
          <w:i/>
          <w:spacing w:val="-14"/>
          <w:sz w:val="24"/>
        </w:rPr>
        <w:t xml:space="preserve"> </w:t>
      </w:r>
      <w:r>
        <w:rPr>
          <w:i/>
          <w:sz w:val="24"/>
        </w:rPr>
        <w:t>for</w:t>
      </w:r>
      <w:r>
        <w:rPr>
          <w:i/>
          <w:spacing w:val="-14"/>
          <w:sz w:val="24"/>
        </w:rPr>
        <w:t xml:space="preserve"> </w:t>
      </w:r>
      <w:r>
        <w:rPr>
          <w:i/>
          <w:sz w:val="24"/>
        </w:rPr>
        <w:t>everyone,</w:t>
      </w:r>
      <w:r>
        <w:rPr>
          <w:i/>
          <w:spacing w:val="-14"/>
          <w:sz w:val="24"/>
        </w:rPr>
        <w:t xml:space="preserve"> </w:t>
      </w:r>
      <w:r>
        <w:rPr>
          <w:i/>
          <w:sz w:val="24"/>
        </w:rPr>
        <w:t>even</w:t>
      </w:r>
      <w:r>
        <w:rPr>
          <w:i/>
          <w:spacing w:val="-14"/>
          <w:sz w:val="24"/>
        </w:rPr>
        <w:t xml:space="preserve"> </w:t>
      </w:r>
      <w:r>
        <w:rPr>
          <w:i/>
          <w:sz w:val="24"/>
        </w:rPr>
        <w:t>when</w:t>
      </w:r>
      <w:r>
        <w:rPr>
          <w:i/>
          <w:spacing w:val="-14"/>
          <w:sz w:val="24"/>
        </w:rPr>
        <w:t xml:space="preserve"> </w:t>
      </w:r>
      <w:r>
        <w:rPr>
          <w:i/>
          <w:sz w:val="24"/>
        </w:rPr>
        <w:t>people are</w:t>
      </w:r>
      <w:r>
        <w:rPr>
          <w:i/>
          <w:spacing w:val="-1"/>
          <w:sz w:val="24"/>
        </w:rPr>
        <w:t xml:space="preserve"> </w:t>
      </w:r>
      <w:r>
        <w:rPr>
          <w:i/>
          <w:sz w:val="24"/>
        </w:rPr>
        <w:t>trying to talk</w:t>
      </w:r>
      <w:r>
        <w:rPr>
          <w:i/>
          <w:spacing w:val="-1"/>
          <w:sz w:val="24"/>
        </w:rPr>
        <w:t xml:space="preserve"> </w:t>
      </w:r>
      <w:r>
        <w:rPr>
          <w:i/>
          <w:sz w:val="24"/>
        </w:rPr>
        <w:t>to you, you're</w:t>
      </w:r>
      <w:r>
        <w:rPr>
          <w:i/>
          <w:spacing w:val="-1"/>
          <w:sz w:val="24"/>
        </w:rPr>
        <w:t xml:space="preserve"> </w:t>
      </w:r>
      <w:r>
        <w:rPr>
          <w:i/>
          <w:sz w:val="24"/>
        </w:rPr>
        <w:t>that person who is defensive. Because</w:t>
      </w:r>
      <w:r>
        <w:rPr>
          <w:i/>
          <w:spacing w:val="-1"/>
          <w:sz w:val="24"/>
        </w:rPr>
        <w:t xml:space="preserve"> </w:t>
      </w:r>
      <w:r>
        <w:rPr>
          <w:i/>
          <w:sz w:val="24"/>
        </w:rPr>
        <w:t>where</w:t>
      </w:r>
      <w:r>
        <w:rPr>
          <w:i/>
          <w:spacing w:val="-1"/>
          <w:sz w:val="24"/>
        </w:rPr>
        <w:t xml:space="preserve"> </w:t>
      </w:r>
      <w:r>
        <w:rPr>
          <w:i/>
          <w:sz w:val="24"/>
        </w:rPr>
        <w:t>you're</w:t>
      </w:r>
      <w:r>
        <w:rPr>
          <w:i/>
          <w:spacing w:val="-1"/>
          <w:sz w:val="24"/>
        </w:rPr>
        <w:t xml:space="preserve"> </w:t>
      </w:r>
      <w:r>
        <w:rPr>
          <w:i/>
          <w:sz w:val="24"/>
        </w:rPr>
        <w:t>working, you will</w:t>
      </w:r>
      <w:r>
        <w:rPr>
          <w:i/>
          <w:spacing w:val="-7"/>
          <w:sz w:val="24"/>
        </w:rPr>
        <w:t xml:space="preserve"> </w:t>
      </w:r>
      <w:r>
        <w:rPr>
          <w:i/>
          <w:sz w:val="24"/>
        </w:rPr>
        <w:t>always</w:t>
      </w:r>
      <w:r>
        <w:rPr>
          <w:i/>
          <w:spacing w:val="-7"/>
          <w:sz w:val="24"/>
        </w:rPr>
        <w:t xml:space="preserve"> </w:t>
      </w:r>
      <w:r>
        <w:rPr>
          <w:i/>
          <w:sz w:val="24"/>
        </w:rPr>
        <w:t>have</w:t>
      </w:r>
      <w:r>
        <w:rPr>
          <w:i/>
          <w:spacing w:val="-8"/>
          <w:sz w:val="24"/>
        </w:rPr>
        <w:t xml:space="preserve"> </w:t>
      </w:r>
      <w:r>
        <w:rPr>
          <w:i/>
          <w:sz w:val="24"/>
        </w:rPr>
        <w:t>to</w:t>
      </w:r>
      <w:r>
        <w:rPr>
          <w:i/>
          <w:spacing w:val="-7"/>
          <w:sz w:val="24"/>
        </w:rPr>
        <w:t xml:space="preserve"> </w:t>
      </w:r>
      <w:r>
        <w:rPr>
          <w:i/>
          <w:sz w:val="24"/>
        </w:rPr>
        <w:t>defend</w:t>
      </w:r>
      <w:r>
        <w:rPr>
          <w:i/>
          <w:spacing w:val="-7"/>
          <w:sz w:val="24"/>
        </w:rPr>
        <w:t xml:space="preserve"> </w:t>
      </w:r>
      <w:r>
        <w:rPr>
          <w:i/>
          <w:sz w:val="24"/>
        </w:rPr>
        <w:t>yourself,</w:t>
      </w:r>
      <w:r>
        <w:rPr>
          <w:i/>
          <w:spacing w:val="-7"/>
          <w:sz w:val="24"/>
        </w:rPr>
        <w:t xml:space="preserve"> </w:t>
      </w:r>
      <w:r>
        <w:rPr>
          <w:i/>
          <w:sz w:val="24"/>
        </w:rPr>
        <w:t>because</w:t>
      </w:r>
      <w:r>
        <w:rPr>
          <w:i/>
          <w:spacing w:val="-8"/>
          <w:sz w:val="24"/>
        </w:rPr>
        <w:t xml:space="preserve"> </w:t>
      </w:r>
      <w:r>
        <w:rPr>
          <w:i/>
          <w:sz w:val="24"/>
        </w:rPr>
        <w:t>they're</w:t>
      </w:r>
      <w:r>
        <w:rPr>
          <w:i/>
          <w:spacing w:val="-8"/>
          <w:sz w:val="24"/>
        </w:rPr>
        <w:t xml:space="preserve"> </w:t>
      </w:r>
      <w:r>
        <w:rPr>
          <w:i/>
          <w:sz w:val="24"/>
        </w:rPr>
        <w:t>not</w:t>
      </w:r>
      <w:r>
        <w:rPr>
          <w:i/>
          <w:spacing w:val="-7"/>
          <w:sz w:val="24"/>
        </w:rPr>
        <w:t xml:space="preserve"> </w:t>
      </w:r>
      <w:r>
        <w:rPr>
          <w:i/>
          <w:sz w:val="24"/>
        </w:rPr>
        <w:t>treating</w:t>
      </w:r>
      <w:r>
        <w:rPr>
          <w:i/>
          <w:spacing w:val="-7"/>
          <w:sz w:val="24"/>
        </w:rPr>
        <w:t xml:space="preserve"> </w:t>
      </w:r>
      <w:r>
        <w:rPr>
          <w:i/>
          <w:sz w:val="24"/>
        </w:rPr>
        <w:t>you</w:t>
      </w:r>
      <w:r>
        <w:rPr>
          <w:i/>
          <w:spacing w:val="-5"/>
          <w:sz w:val="24"/>
        </w:rPr>
        <w:t xml:space="preserve"> </w:t>
      </w:r>
      <w:r>
        <w:rPr>
          <w:i/>
          <w:sz w:val="24"/>
        </w:rPr>
        <w:t>well.</w:t>
      </w:r>
      <w:r>
        <w:rPr>
          <w:i/>
          <w:spacing w:val="-7"/>
          <w:sz w:val="24"/>
        </w:rPr>
        <w:t xml:space="preserve"> </w:t>
      </w:r>
      <w:r>
        <w:rPr>
          <w:i/>
          <w:sz w:val="24"/>
        </w:rPr>
        <w:t>So,</w:t>
      </w:r>
      <w:r>
        <w:rPr>
          <w:i/>
          <w:spacing w:val="-7"/>
          <w:sz w:val="24"/>
        </w:rPr>
        <w:t xml:space="preserve"> </w:t>
      </w:r>
      <w:r>
        <w:rPr>
          <w:i/>
          <w:sz w:val="24"/>
        </w:rPr>
        <w:t>whoever</w:t>
      </w:r>
      <w:r>
        <w:rPr>
          <w:i/>
          <w:spacing w:val="-7"/>
          <w:sz w:val="24"/>
        </w:rPr>
        <w:t xml:space="preserve"> </w:t>
      </w:r>
      <w:r>
        <w:rPr>
          <w:i/>
          <w:sz w:val="24"/>
        </w:rPr>
        <w:t>that</w:t>
      </w:r>
      <w:r>
        <w:rPr>
          <w:i/>
          <w:spacing w:val="-4"/>
          <w:sz w:val="24"/>
        </w:rPr>
        <w:t xml:space="preserve"> </w:t>
      </w:r>
      <w:r>
        <w:rPr>
          <w:i/>
          <w:sz w:val="24"/>
        </w:rPr>
        <w:t xml:space="preserve">you're talking to, I'm now defensive, because where I'm working, I </w:t>
      </w:r>
      <w:r w:rsidR="00435533">
        <w:rPr>
          <w:i/>
          <w:sz w:val="24"/>
        </w:rPr>
        <w:t>must</w:t>
      </w:r>
      <w:r>
        <w:rPr>
          <w:i/>
          <w:sz w:val="24"/>
        </w:rPr>
        <w:t xml:space="preserve"> defend myself to survive and live in that workplace. I'm not happy (P3A).</w:t>
      </w:r>
    </w:p>
    <w:p w14:paraId="1DCB26CA" w14:textId="77777777" w:rsidR="009E1845" w:rsidRDefault="00CE408B">
      <w:pPr>
        <w:pStyle w:val="ListParagraph"/>
        <w:numPr>
          <w:ilvl w:val="4"/>
          <w:numId w:val="59"/>
        </w:numPr>
        <w:tabs>
          <w:tab w:val="left" w:pos="2158"/>
        </w:tabs>
        <w:spacing w:before="242"/>
        <w:ind w:hanging="338"/>
        <w:rPr>
          <w:b/>
          <w:sz w:val="24"/>
        </w:rPr>
      </w:pPr>
      <w:r>
        <w:rPr>
          <w:b/>
          <w:spacing w:val="-2"/>
          <w:sz w:val="24"/>
        </w:rPr>
        <w:t>Self-blame</w:t>
      </w:r>
    </w:p>
    <w:p w14:paraId="159BE090" w14:textId="77777777" w:rsidR="009E1845" w:rsidRDefault="009E1845">
      <w:pPr>
        <w:pStyle w:val="BodyText"/>
        <w:spacing w:before="98"/>
        <w:rPr>
          <w:b/>
        </w:rPr>
      </w:pPr>
    </w:p>
    <w:p w14:paraId="1802AB3D" w14:textId="77777777" w:rsidR="009E1845" w:rsidRDefault="00CE408B">
      <w:pPr>
        <w:pStyle w:val="BodyText"/>
        <w:ind w:left="439"/>
        <w:jc w:val="center"/>
      </w:pPr>
      <w:r>
        <w:t>Some</w:t>
      </w:r>
      <w:r>
        <w:rPr>
          <w:spacing w:val="-2"/>
        </w:rPr>
        <w:t xml:space="preserve"> </w:t>
      </w:r>
      <w:r>
        <w:t>staff</w:t>
      </w:r>
      <w:r>
        <w:rPr>
          <w:spacing w:val="-3"/>
        </w:rPr>
        <w:t xml:space="preserve"> </w:t>
      </w:r>
      <w:r>
        <w:t>even</w:t>
      </w:r>
      <w:r>
        <w:rPr>
          <w:spacing w:val="-1"/>
        </w:rPr>
        <w:t xml:space="preserve"> </w:t>
      </w:r>
      <w:r>
        <w:t>blamed</w:t>
      </w:r>
      <w:r>
        <w:rPr>
          <w:spacing w:val="-1"/>
        </w:rPr>
        <w:t xml:space="preserve"> </w:t>
      </w:r>
      <w:r>
        <w:t>themselves</w:t>
      </w:r>
      <w:r>
        <w:rPr>
          <w:spacing w:val="-1"/>
        </w:rPr>
        <w:t xml:space="preserve"> </w:t>
      </w:r>
      <w:r>
        <w:t>and believed</w:t>
      </w:r>
      <w:r>
        <w:rPr>
          <w:spacing w:val="-1"/>
        </w:rPr>
        <w:t xml:space="preserve"> </w:t>
      </w:r>
      <w:r>
        <w:t>that</w:t>
      </w:r>
      <w:r>
        <w:rPr>
          <w:spacing w:val="-1"/>
        </w:rPr>
        <w:t xml:space="preserve"> </w:t>
      </w:r>
      <w:r>
        <w:t>they</w:t>
      </w:r>
      <w:r>
        <w:rPr>
          <w:spacing w:val="-1"/>
        </w:rPr>
        <w:t xml:space="preserve"> </w:t>
      </w:r>
      <w:r>
        <w:t>were</w:t>
      </w:r>
      <w:r>
        <w:rPr>
          <w:spacing w:val="-3"/>
        </w:rPr>
        <w:t xml:space="preserve"> </w:t>
      </w:r>
      <w:r>
        <w:t>at</w:t>
      </w:r>
      <w:r>
        <w:rPr>
          <w:spacing w:val="-1"/>
        </w:rPr>
        <w:t xml:space="preserve"> </w:t>
      </w:r>
      <w:r>
        <w:t>fault,</w:t>
      </w:r>
      <w:r>
        <w:rPr>
          <w:spacing w:val="-1"/>
        </w:rPr>
        <w:t xml:space="preserve"> </w:t>
      </w:r>
      <w:r>
        <w:t>even</w:t>
      </w:r>
      <w:r>
        <w:rPr>
          <w:spacing w:val="-1"/>
        </w:rPr>
        <w:t xml:space="preserve"> </w:t>
      </w:r>
      <w:r>
        <w:t>if</w:t>
      </w:r>
      <w:r>
        <w:rPr>
          <w:spacing w:val="-1"/>
        </w:rPr>
        <w:t xml:space="preserve"> </w:t>
      </w:r>
      <w:r>
        <w:t>they</w:t>
      </w:r>
      <w:r>
        <w:rPr>
          <w:spacing w:val="-1"/>
        </w:rPr>
        <w:t xml:space="preserve"> </w:t>
      </w:r>
      <w:r>
        <w:rPr>
          <w:spacing w:val="-4"/>
        </w:rPr>
        <w:t>were</w:t>
      </w:r>
    </w:p>
    <w:p w14:paraId="396FFC1B" w14:textId="77777777" w:rsidR="009E1845" w:rsidRDefault="00CE408B">
      <w:pPr>
        <w:pStyle w:val="BodyText"/>
        <w:spacing w:before="139"/>
        <w:ind w:left="740"/>
      </w:pPr>
      <w:r>
        <w:rPr>
          <w:spacing w:val="-4"/>
        </w:rPr>
        <w:t>not.</w:t>
      </w:r>
    </w:p>
    <w:p w14:paraId="18277373" w14:textId="77777777" w:rsidR="009E1845" w:rsidRDefault="009E1845">
      <w:pPr>
        <w:sectPr w:rsidR="009E1845">
          <w:pgSz w:w="12240" w:h="15840"/>
          <w:pgMar w:top="1360" w:right="420" w:bottom="1260" w:left="700" w:header="0" w:footer="1062" w:gutter="0"/>
          <w:cols w:space="720"/>
        </w:sectPr>
      </w:pPr>
    </w:p>
    <w:p w14:paraId="3C84BBE0" w14:textId="77777777" w:rsidR="009E1845" w:rsidRDefault="00CE408B">
      <w:pPr>
        <w:spacing w:before="79" w:line="360" w:lineRule="auto"/>
        <w:ind w:left="740" w:right="1020"/>
        <w:jc w:val="both"/>
        <w:rPr>
          <w:i/>
          <w:sz w:val="24"/>
        </w:rPr>
      </w:pPr>
      <w:r>
        <w:rPr>
          <w:i/>
          <w:sz w:val="24"/>
        </w:rPr>
        <w:lastRenderedPageBreak/>
        <w:t>It affects you a lot because you get to a point where you're not sure what are you doing right or wrong. Because if you get someone complimenting that to you, you feel like maybe I'm the one who's been throwing myself to this person. You start questioning you. And then only to find out that there's nothing that you're doing wrong (P3B).</w:t>
      </w:r>
    </w:p>
    <w:p w14:paraId="4B284396" w14:textId="77777777" w:rsidR="009E1845" w:rsidRDefault="00CE408B">
      <w:pPr>
        <w:pStyle w:val="ListParagraph"/>
        <w:numPr>
          <w:ilvl w:val="4"/>
          <w:numId w:val="59"/>
        </w:numPr>
        <w:tabs>
          <w:tab w:val="left" w:pos="2158"/>
        </w:tabs>
        <w:spacing w:before="242"/>
        <w:ind w:hanging="338"/>
        <w:rPr>
          <w:b/>
          <w:sz w:val="24"/>
        </w:rPr>
      </w:pPr>
      <w:r>
        <w:rPr>
          <w:b/>
          <w:spacing w:val="-2"/>
          <w:sz w:val="24"/>
        </w:rPr>
        <w:t>Anger</w:t>
      </w:r>
    </w:p>
    <w:p w14:paraId="62B5A8B5" w14:textId="77777777" w:rsidR="009E1845" w:rsidRDefault="009E1845">
      <w:pPr>
        <w:pStyle w:val="BodyText"/>
        <w:spacing w:before="100"/>
        <w:rPr>
          <w:b/>
        </w:rPr>
      </w:pPr>
    </w:p>
    <w:p w14:paraId="6E161213" w14:textId="0391D784" w:rsidR="009E1845" w:rsidRDefault="00CE408B">
      <w:pPr>
        <w:pStyle w:val="BodyText"/>
        <w:spacing w:line="360" w:lineRule="auto"/>
        <w:ind w:left="740" w:right="1019"/>
        <w:jc w:val="both"/>
      </w:pPr>
      <w:r>
        <w:t xml:space="preserve">Staff held their anger inside and went to work feeling angry. According to Ronald and Darioly (2016), workplace anger can result from frustration, interpersonal conflicts with bosses or co- workers and unfair treatment. Anger at work can lead to irrational behaviour, such as explosive outbursts, threatening to, or </w:t>
      </w:r>
      <w:r w:rsidR="00E90DCF">
        <w:t>leaving</w:t>
      </w:r>
      <w:r>
        <w:t xml:space="preserve"> one’s job. One participant said that:</w:t>
      </w:r>
    </w:p>
    <w:p w14:paraId="5FC05970" w14:textId="77777777" w:rsidR="009E1845" w:rsidRDefault="00CE408B">
      <w:pPr>
        <w:spacing w:before="241" w:line="360" w:lineRule="auto"/>
        <w:ind w:left="740" w:right="1019"/>
        <w:jc w:val="both"/>
        <w:rPr>
          <w:i/>
          <w:sz w:val="24"/>
        </w:rPr>
      </w:pPr>
      <w:r>
        <w:rPr>
          <w:i/>
          <w:sz w:val="24"/>
        </w:rPr>
        <w:t>I</w:t>
      </w:r>
      <w:r>
        <w:rPr>
          <w:i/>
          <w:spacing w:val="-2"/>
          <w:sz w:val="24"/>
        </w:rPr>
        <w:t xml:space="preserve"> </w:t>
      </w:r>
      <w:r>
        <w:rPr>
          <w:i/>
          <w:sz w:val="24"/>
        </w:rPr>
        <w:t>get</w:t>
      </w:r>
      <w:r>
        <w:rPr>
          <w:i/>
          <w:spacing w:val="-2"/>
          <w:sz w:val="24"/>
        </w:rPr>
        <w:t xml:space="preserve"> </w:t>
      </w:r>
      <w:r>
        <w:rPr>
          <w:i/>
          <w:sz w:val="24"/>
        </w:rPr>
        <w:t>this. And</w:t>
      </w:r>
      <w:r>
        <w:rPr>
          <w:i/>
          <w:spacing w:val="-2"/>
          <w:sz w:val="24"/>
        </w:rPr>
        <w:t xml:space="preserve"> </w:t>
      </w:r>
      <w:r>
        <w:rPr>
          <w:i/>
          <w:sz w:val="24"/>
        </w:rPr>
        <w:t>yeah,</w:t>
      </w:r>
      <w:r>
        <w:rPr>
          <w:i/>
          <w:spacing w:val="-2"/>
          <w:sz w:val="24"/>
        </w:rPr>
        <w:t xml:space="preserve"> </w:t>
      </w:r>
      <w:r>
        <w:rPr>
          <w:i/>
          <w:sz w:val="24"/>
        </w:rPr>
        <w:t>it is traumatising</w:t>
      </w:r>
      <w:r>
        <w:rPr>
          <w:i/>
          <w:spacing w:val="-1"/>
          <w:sz w:val="24"/>
        </w:rPr>
        <w:t xml:space="preserve"> </w:t>
      </w:r>
      <w:r>
        <w:rPr>
          <w:i/>
          <w:sz w:val="24"/>
        </w:rPr>
        <w:t>because</w:t>
      </w:r>
      <w:r>
        <w:rPr>
          <w:i/>
          <w:spacing w:val="-1"/>
          <w:sz w:val="24"/>
        </w:rPr>
        <w:t xml:space="preserve"> </w:t>
      </w:r>
      <w:r>
        <w:rPr>
          <w:i/>
          <w:sz w:val="24"/>
        </w:rPr>
        <w:t>you</w:t>
      </w:r>
      <w:r>
        <w:rPr>
          <w:i/>
          <w:spacing w:val="-2"/>
          <w:sz w:val="24"/>
        </w:rPr>
        <w:t xml:space="preserve"> </w:t>
      </w:r>
      <w:r>
        <w:rPr>
          <w:i/>
          <w:sz w:val="24"/>
        </w:rPr>
        <w:t>go</w:t>
      </w:r>
      <w:r>
        <w:rPr>
          <w:i/>
          <w:spacing w:val="-2"/>
          <w:sz w:val="24"/>
        </w:rPr>
        <w:t xml:space="preserve"> </w:t>
      </w:r>
      <w:r>
        <w:rPr>
          <w:i/>
          <w:sz w:val="24"/>
        </w:rPr>
        <w:t>to work,</w:t>
      </w:r>
      <w:r>
        <w:rPr>
          <w:i/>
          <w:spacing w:val="-2"/>
          <w:sz w:val="24"/>
        </w:rPr>
        <w:t xml:space="preserve"> </w:t>
      </w:r>
      <w:r>
        <w:rPr>
          <w:i/>
          <w:sz w:val="24"/>
        </w:rPr>
        <w:t>you get angry</w:t>
      </w:r>
      <w:r>
        <w:rPr>
          <w:i/>
          <w:spacing w:val="-3"/>
          <w:sz w:val="24"/>
        </w:rPr>
        <w:t xml:space="preserve"> </w:t>
      </w:r>
      <w:r>
        <w:rPr>
          <w:i/>
          <w:sz w:val="24"/>
        </w:rPr>
        <w:t>because</w:t>
      </w:r>
      <w:r>
        <w:rPr>
          <w:i/>
          <w:spacing w:val="-3"/>
          <w:sz w:val="24"/>
        </w:rPr>
        <w:t xml:space="preserve"> </w:t>
      </w:r>
      <w:r>
        <w:rPr>
          <w:i/>
          <w:sz w:val="24"/>
        </w:rPr>
        <w:t>someone</w:t>
      </w:r>
      <w:r>
        <w:rPr>
          <w:i/>
          <w:spacing w:val="-1"/>
          <w:sz w:val="24"/>
        </w:rPr>
        <w:t xml:space="preserve"> </w:t>
      </w:r>
      <w:r>
        <w:rPr>
          <w:i/>
          <w:sz w:val="24"/>
        </w:rPr>
        <w:t>is not</w:t>
      </w:r>
      <w:r>
        <w:rPr>
          <w:i/>
          <w:spacing w:val="-5"/>
          <w:sz w:val="24"/>
        </w:rPr>
        <w:t xml:space="preserve"> </w:t>
      </w:r>
      <w:r>
        <w:rPr>
          <w:i/>
          <w:sz w:val="24"/>
        </w:rPr>
        <w:t>treating</w:t>
      </w:r>
      <w:r>
        <w:rPr>
          <w:i/>
          <w:spacing w:val="-2"/>
          <w:sz w:val="24"/>
        </w:rPr>
        <w:t xml:space="preserve"> </w:t>
      </w:r>
      <w:r>
        <w:rPr>
          <w:i/>
          <w:sz w:val="24"/>
        </w:rPr>
        <w:t>you</w:t>
      </w:r>
      <w:r>
        <w:rPr>
          <w:i/>
          <w:spacing w:val="-4"/>
          <w:sz w:val="24"/>
        </w:rPr>
        <w:t xml:space="preserve"> </w:t>
      </w:r>
      <w:r>
        <w:rPr>
          <w:i/>
          <w:sz w:val="24"/>
        </w:rPr>
        <w:t>well.</w:t>
      </w:r>
      <w:r>
        <w:rPr>
          <w:i/>
          <w:spacing w:val="-3"/>
          <w:sz w:val="24"/>
        </w:rPr>
        <w:t xml:space="preserve"> </w:t>
      </w:r>
      <w:r>
        <w:rPr>
          <w:i/>
          <w:sz w:val="24"/>
        </w:rPr>
        <w:t>And</w:t>
      </w:r>
      <w:r>
        <w:rPr>
          <w:i/>
          <w:spacing w:val="-3"/>
          <w:sz w:val="24"/>
        </w:rPr>
        <w:t xml:space="preserve"> </w:t>
      </w:r>
      <w:r>
        <w:rPr>
          <w:i/>
          <w:sz w:val="24"/>
        </w:rPr>
        <w:t>for</w:t>
      </w:r>
      <w:r>
        <w:rPr>
          <w:i/>
          <w:spacing w:val="-3"/>
          <w:sz w:val="24"/>
        </w:rPr>
        <w:t xml:space="preserve"> </w:t>
      </w:r>
      <w:r>
        <w:rPr>
          <w:i/>
          <w:sz w:val="24"/>
        </w:rPr>
        <w:t>me,</w:t>
      </w:r>
      <w:r>
        <w:rPr>
          <w:i/>
          <w:spacing w:val="-3"/>
          <w:sz w:val="24"/>
        </w:rPr>
        <w:t xml:space="preserve"> </w:t>
      </w:r>
      <w:r>
        <w:rPr>
          <w:i/>
          <w:sz w:val="24"/>
        </w:rPr>
        <w:t>I</w:t>
      </w:r>
      <w:r>
        <w:rPr>
          <w:i/>
          <w:spacing w:val="-5"/>
          <w:sz w:val="24"/>
        </w:rPr>
        <w:t xml:space="preserve"> </w:t>
      </w:r>
      <w:r>
        <w:rPr>
          <w:i/>
          <w:sz w:val="24"/>
        </w:rPr>
        <w:t>think</w:t>
      </w:r>
      <w:r>
        <w:rPr>
          <w:i/>
          <w:spacing w:val="-4"/>
          <w:sz w:val="24"/>
        </w:rPr>
        <w:t xml:space="preserve"> </w:t>
      </w:r>
      <w:r>
        <w:rPr>
          <w:i/>
          <w:sz w:val="24"/>
        </w:rPr>
        <w:t>I</w:t>
      </w:r>
      <w:r>
        <w:rPr>
          <w:i/>
          <w:spacing w:val="-4"/>
          <w:sz w:val="24"/>
        </w:rPr>
        <w:t xml:space="preserve"> </w:t>
      </w:r>
      <w:r>
        <w:rPr>
          <w:i/>
          <w:sz w:val="24"/>
        </w:rPr>
        <w:t>always</w:t>
      </w:r>
      <w:r>
        <w:rPr>
          <w:i/>
          <w:spacing w:val="-4"/>
          <w:sz w:val="24"/>
        </w:rPr>
        <w:t xml:space="preserve"> </w:t>
      </w:r>
      <w:r>
        <w:rPr>
          <w:i/>
          <w:sz w:val="24"/>
        </w:rPr>
        <w:t>did</w:t>
      </w:r>
      <w:r>
        <w:rPr>
          <w:i/>
          <w:spacing w:val="-2"/>
          <w:sz w:val="24"/>
        </w:rPr>
        <w:t xml:space="preserve"> </w:t>
      </w:r>
      <w:r>
        <w:rPr>
          <w:i/>
          <w:sz w:val="24"/>
        </w:rPr>
        <w:t>as</w:t>
      </w:r>
      <w:r>
        <w:rPr>
          <w:i/>
          <w:spacing w:val="-4"/>
          <w:sz w:val="24"/>
        </w:rPr>
        <w:t xml:space="preserve"> </w:t>
      </w:r>
      <w:r>
        <w:rPr>
          <w:i/>
          <w:sz w:val="24"/>
        </w:rPr>
        <w:t>I'm</w:t>
      </w:r>
      <w:r>
        <w:rPr>
          <w:i/>
          <w:spacing w:val="-2"/>
          <w:sz w:val="24"/>
        </w:rPr>
        <w:t xml:space="preserve"> </w:t>
      </w:r>
      <w:r>
        <w:rPr>
          <w:i/>
          <w:sz w:val="24"/>
        </w:rPr>
        <w:t>very</w:t>
      </w:r>
      <w:r>
        <w:rPr>
          <w:i/>
          <w:spacing w:val="-4"/>
          <w:sz w:val="24"/>
        </w:rPr>
        <w:t xml:space="preserve"> </w:t>
      </w:r>
      <w:r>
        <w:rPr>
          <w:i/>
          <w:sz w:val="24"/>
        </w:rPr>
        <w:t>emotional,</w:t>
      </w:r>
      <w:r>
        <w:rPr>
          <w:i/>
          <w:spacing w:val="-4"/>
          <w:sz w:val="24"/>
        </w:rPr>
        <w:t xml:space="preserve"> </w:t>
      </w:r>
      <w:r>
        <w:rPr>
          <w:i/>
          <w:sz w:val="24"/>
        </w:rPr>
        <w:t>but</w:t>
      </w:r>
      <w:r>
        <w:rPr>
          <w:i/>
          <w:spacing w:val="-2"/>
          <w:sz w:val="24"/>
        </w:rPr>
        <w:t xml:space="preserve"> </w:t>
      </w:r>
      <w:r>
        <w:rPr>
          <w:i/>
          <w:sz w:val="24"/>
        </w:rPr>
        <w:t>at</w:t>
      </w:r>
      <w:r>
        <w:rPr>
          <w:i/>
          <w:spacing w:val="-3"/>
          <w:sz w:val="24"/>
        </w:rPr>
        <w:t xml:space="preserve"> </w:t>
      </w:r>
      <w:r>
        <w:rPr>
          <w:i/>
          <w:sz w:val="24"/>
        </w:rPr>
        <w:t>the</w:t>
      </w:r>
      <w:r>
        <w:rPr>
          <w:i/>
          <w:spacing w:val="-3"/>
          <w:sz w:val="24"/>
        </w:rPr>
        <w:t xml:space="preserve"> </w:t>
      </w:r>
      <w:r>
        <w:rPr>
          <w:i/>
          <w:sz w:val="24"/>
        </w:rPr>
        <w:t>end</w:t>
      </w:r>
      <w:r>
        <w:rPr>
          <w:i/>
          <w:spacing w:val="-3"/>
          <w:sz w:val="24"/>
        </w:rPr>
        <w:t xml:space="preserve"> </w:t>
      </w:r>
      <w:r>
        <w:rPr>
          <w:i/>
          <w:spacing w:val="-2"/>
          <w:sz w:val="24"/>
        </w:rPr>
        <w:t>(P3B).</w:t>
      </w:r>
    </w:p>
    <w:p w14:paraId="71340550" w14:textId="77777777" w:rsidR="009E1845" w:rsidRDefault="00CE408B">
      <w:pPr>
        <w:pStyle w:val="ListParagraph"/>
        <w:numPr>
          <w:ilvl w:val="4"/>
          <w:numId w:val="59"/>
        </w:numPr>
        <w:tabs>
          <w:tab w:val="left" w:pos="2158"/>
        </w:tabs>
        <w:spacing w:before="242"/>
        <w:ind w:hanging="338"/>
        <w:rPr>
          <w:b/>
          <w:sz w:val="24"/>
        </w:rPr>
      </w:pPr>
      <w:r>
        <w:rPr>
          <w:b/>
          <w:spacing w:val="-2"/>
          <w:sz w:val="24"/>
        </w:rPr>
        <w:t>Crying</w:t>
      </w:r>
    </w:p>
    <w:p w14:paraId="73BCAFEB" w14:textId="77777777" w:rsidR="009E1845" w:rsidRDefault="009E1845">
      <w:pPr>
        <w:pStyle w:val="BodyText"/>
        <w:spacing w:before="98"/>
        <w:rPr>
          <w:b/>
        </w:rPr>
      </w:pPr>
    </w:p>
    <w:p w14:paraId="28B5ACE7" w14:textId="77777777" w:rsidR="009E1845" w:rsidRDefault="00CE408B">
      <w:pPr>
        <w:pStyle w:val="BodyText"/>
        <w:ind w:left="740"/>
        <w:jc w:val="both"/>
      </w:pPr>
      <w:r>
        <w:t>Some</w:t>
      </w:r>
      <w:r>
        <w:rPr>
          <w:spacing w:val="-3"/>
        </w:rPr>
        <w:t xml:space="preserve"> </w:t>
      </w:r>
      <w:r>
        <w:t>staff</w:t>
      </w:r>
      <w:r>
        <w:rPr>
          <w:spacing w:val="-3"/>
        </w:rPr>
        <w:t xml:space="preserve"> </w:t>
      </w:r>
      <w:r>
        <w:t>cried</w:t>
      </w:r>
      <w:r>
        <w:rPr>
          <w:spacing w:val="2"/>
        </w:rPr>
        <w:t xml:space="preserve"> </w:t>
      </w:r>
      <w:r>
        <w:t>a</w:t>
      </w:r>
      <w:r>
        <w:rPr>
          <w:spacing w:val="-2"/>
        </w:rPr>
        <w:t xml:space="preserve"> </w:t>
      </w:r>
      <w:r>
        <w:t>lot,</w:t>
      </w:r>
      <w:r>
        <w:rPr>
          <w:spacing w:val="-1"/>
        </w:rPr>
        <w:t xml:space="preserve"> </w:t>
      </w:r>
      <w:r>
        <w:t>both at</w:t>
      </w:r>
      <w:r>
        <w:rPr>
          <w:spacing w:val="-1"/>
        </w:rPr>
        <w:t xml:space="preserve"> </w:t>
      </w:r>
      <w:r>
        <w:t>work</w:t>
      </w:r>
      <w:r>
        <w:rPr>
          <w:spacing w:val="-1"/>
        </w:rPr>
        <w:t xml:space="preserve"> </w:t>
      </w:r>
      <w:r>
        <w:t>in the</w:t>
      </w:r>
      <w:r>
        <w:rPr>
          <w:spacing w:val="-2"/>
        </w:rPr>
        <w:t xml:space="preserve"> </w:t>
      </w:r>
      <w:r>
        <w:t>toilets</w:t>
      </w:r>
      <w:r>
        <w:rPr>
          <w:spacing w:val="-1"/>
        </w:rPr>
        <w:t xml:space="preserve"> </w:t>
      </w:r>
      <w:r>
        <w:t>and even</w:t>
      </w:r>
      <w:r>
        <w:rPr>
          <w:spacing w:val="-1"/>
        </w:rPr>
        <w:t xml:space="preserve"> </w:t>
      </w:r>
      <w:r>
        <w:t xml:space="preserve">at </w:t>
      </w:r>
      <w:r>
        <w:rPr>
          <w:spacing w:val="-2"/>
        </w:rPr>
        <w:t>home.</w:t>
      </w:r>
    </w:p>
    <w:p w14:paraId="5CB6EE5C" w14:textId="77777777" w:rsidR="009E1845" w:rsidRDefault="009E1845">
      <w:pPr>
        <w:pStyle w:val="BodyText"/>
        <w:spacing w:before="103"/>
      </w:pPr>
    </w:p>
    <w:p w14:paraId="70E33475" w14:textId="77777777" w:rsidR="009E1845" w:rsidRDefault="00CE408B">
      <w:pPr>
        <w:spacing w:line="360" w:lineRule="auto"/>
        <w:ind w:left="740" w:right="1016"/>
        <w:jc w:val="both"/>
        <w:rPr>
          <w:i/>
          <w:sz w:val="24"/>
        </w:rPr>
      </w:pPr>
      <w:r>
        <w:rPr>
          <w:i/>
          <w:sz w:val="24"/>
        </w:rPr>
        <w:t>I</w:t>
      </w:r>
      <w:r>
        <w:rPr>
          <w:i/>
          <w:spacing w:val="-15"/>
          <w:sz w:val="24"/>
        </w:rPr>
        <w:t xml:space="preserve"> </w:t>
      </w:r>
      <w:r>
        <w:rPr>
          <w:i/>
          <w:sz w:val="24"/>
        </w:rPr>
        <w:t>went</w:t>
      </w:r>
      <w:r>
        <w:rPr>
          <w:i/>
          <w:spacing w:val="-15"/>
          <w:sz w:val="24"/>
        </w:rPr>
        <w:t xml:space="preserve"> </w:t>
      </w:r>
      <w:r>
        <w:rPr>
          <w:i/>
          <w:sz w:val="24"/>
        </w:rPr>
        <w:t>to</w:t>
      </w:r>
      <w:r>
        <w:rPr>
          <w:i/>
          <w:spacing w:val="-15"/>
          <w:sz w:val="24"/>
        </w:rPr>
        <w:t xml:space="preserve"> </w:t>
      </w:r>
      <w:r>
        <w:rPr>
          <w:i/>
          <w:sz w:val="24"/>
        </w:rPr>
        <w:t>the</w:t>
      </w:r>
      <w:r>
        <w:rPr>
          <w:i/>
          <w:spacing w:val="-15"/>
          <w:sz w:val="24"/>
        </w:rPr>
        <w:t xml:space="preserve"> </w:t>
      </w:r>
      <w:r>
        <w:rPr>
          <w:i/>
          <w:sz w:val="24"/>
        </w:rPr>
        <w:t>toilet</w:t>
      </w:r>
      <w:r>
        <w:rPr>
          <w:i/>
          <w:spacing w:val="-14"/>
          <w:sz w:val="24"/>
        </w:rPr>
        <w:t xml:space="preserve"> </w:t>
      </w:r>
      <w:r>
        <w:rPr>
          <w:i/>
          <w:sz w:val="24"/>
        </w:rPr>
        <w:t>and</w:t>
      </w:r>
      <w:r>
        <w:rPr>
          <w:i/>
          <w:spacing w:val="-15"/>
          <w:sz w:val="24"/>
        </w:rPr>
        <w:t xml:space="preserve"> </w:t>
      </w:r>
      <w:r>
        <w:rPr>
          <w:i/>
          <w:sz w:val="24"/>
        </w:rPr>
        <w:t>cried</w:t>
      </w:r>
      <w:r>
        <w:rPr>
          <w:i/>
          <w:spacing w:val="-15"/>
          <w:sz w:val="24"/>
        </w:rPr>
        <w:t xml:space="preserve"> </w:t>
      </w:r>
      <w:r>
        <w:rPr>
          <w:i/>
          <w:sz w:val="24"/>
        </w:rPr>
        <w:t>almost</w:t>
      </w:r>
      <w:r>
        <w:rPr>
          <w:i/>
          <w:spacing w:val="-14"/>
          <w:sz w:val="24"/>
        </w:rPr>
        <w:t xml:space="preserve"> </w:t>
      </w:r>
      <w:r>
        <w:rPr>
          <w:i/>
          <w:sz w:val="24"/>
        </w:rPr>
        <w:t>an</w:t>
      </w:r>
      <w:r>
        <w:rPr>
          <w:i/>
          <w:spacing w:val="-14"/>
          <w:sz w:val="24"/>
        </w:rPr>
        <w:t xml:space="preserve"> </w:t>
      </w:r>
      <w:r>
        <w:rPr>
          <w:i/>
          <w:sz w:val="24"/>
        </w:rPr>
        <w:t>hour.</w:t>
      </w:r>
      <w:r>
        <w:rPr>
          <w:i/>
          <w:spacing w:val="-14"/>
          <w:sz w:val="24"/>
        </w:rPr>
        <w:t xml:space="preserve"> </w:t>
      </w:r>
      <w:r>
        <w:rPr>
          <w:i/>
          <w:sz w:val="24"/>
        </w:rPr>
        <w:t>Almost</w:t>
      </w:r>
      <w:r>
        <w:rPr>
          <w:i/>
          <w:spacing w:val="-14"/>
          <w:sz w:val="24"/>
        </w:rPr>
        <w:t xml:space="preserve"> </w:t>
      </w:r>
      <w:r>
        <w:rPr>
          <w:i/>
          <w:sz w:val="24"/>
        </w:rPr>
        <w:t>an</w:t>
      </w:r>
      <w:r>
        <w:rPr>
          <w:i/>
          <w:spacing w:val="-14"/>
          <w:sz w:val="24"/>
        </w:rPr>
        <w:t xml:space="preserve"> </w:t>
      </w:r>
      <w:r>
        <w:rPr>
          <w:i/>
          <w:sz w:val="24"/>
        </w:rPr>
        <w:t>hour.</w:t>
      </w:r>
      <w:r>
        <w:rPr>
          <w:i/>
          <w:spacing w:val="-14"/>
          <w:sz w:val="24"/>
        </w:rPr>
        <w:t xml:space="preserve"> </w:t>
      </w:r>
      <w:r>
        <w:rPr>
          <w:i/>
          <w:sz w:val="24"/>
        </w:rPr>
        <w:t>I</w:t>
      </w:r>
      <w:r>
        <w:rPr>
          <w:i/>
          <w:spacing w:val="-15"/>
          <w:sz w:val="24"/>
        </w:rPr>
        <w:t xml:space="preserve"> </w:t>
      </w:r>
      <w:r>
        <w:rPr>
          <w:i/>
          <w:sz w:val="24"/>
        </w:rPr>
        <w:t>don't</w:t>
      </w:r>
      <w:r>
        <w:rPr>
          <w:i/>
          <w:spacing w:val="-14"/>
          <w:sz w:val="24"/>
        </w:rPr>
        <w:t xml:space="preserve"> </w:t>
      </w:r>
      <w:r>
        <w:rPr>
          <w:i/>
          <w:sz w:val="24"/>
        </w:rPr>
        <w:t>even</w:t>
      </w:r>
      <w:r>
        <w:rPr>
          <w:i/>
          <w:spacing w:val="-14"/>
          <w:sz w:val="24"/>
        </w:rPr>
        <w:t xml:space="preserve"> </w:t>
      </w:r>
      <w:r>
        <w:rPr>
          <w:i/>
          <w:sz w:val="24"/>
        </w:rPr>
        <w:t>know</w:t>
      </w:r>
      <w:r>
        <w:rPr>
          <w:i/>
          <w:spacing w:val="-14"/>
          <w:sz w:val="24"/>
        </w:rPr>
        <w:t xml:space="preserve"> </w:t>
      </w:r>
      <w:r>
        <w:rPr>
          <w:i/>
          <w:sz w:val="24"/>
        </w:rPr>
        <w:t>what</w:t>
      </w:r>
      <w:r>
        <w:rPr>
          <w:i/>
          <w:spacing w:val="-14"/>
          <w:sz w:val="24"/>
        </w:rPr>
        <w:t xml:space="preserve"> </w:t>
      </w:r>
      <w:r>
        <w:rPr>
          <w:i/>
          <w:sz w:val="24"/>
        </w:rPr>
        <w:t>to</w:t>
      </w:r>
      <w:r>
        <w:rPr>
          <w:i/>
          <w:spacing w:val="-15"/>
          <w:sz w:val="24"/>
        </w:rPr>
        <w:t xml:space="preserve"> </w:t>
      </w:r>
      <w:r>
        <w:rPr>
          <w:i/>
          <w:sz w:val="24"/>
        </w:rPr>
        <w:t>tell</w:t>
      </w:r>
      <w:r>
        <w:rPr>
          <w:i/>
          <w:spacing w:val="-14"/>
          <w:sz w:val="24"/>
        </w:rPr>
        <w:t xml:space="preserve"> </w:t>
      </w:r>
      <w:r>
        <w:rPr>
          <w:i/>
          <w:sz w:val="24"/>
        </w:rPr>
        <w:t>because the manager is the one that made me feel discriminated. Very stressful (P10A).</w:t>
      </w:r>
    </w:p>
    <w:p w14:paraId="57606211" w14:textId="77777777" w:rsidR="009E1845" w:rsidRDefault="00CE408B">
      <w:pPr>
        <w:pStyle w:val="ListParagraph"/>
        <w:numPr>
          <w:ilvl w:val="3"/>
          <w:numId w:val="59"/>
        </w:numPr>
        <w:tabs>
          <w:tab w:val="left" w:pos="1819"/>
        </w:tabs>
        <w:spacing w:before="241"/>
        <w:ind w:left="1819" w:hanging="359"/>
        <w:rPr>
          <w:b/>
          <w:sz w:val="24"/>
        </w:rPr>
      </w:pPr>
      <w:r>
        <w:rPr>
          <w:b/>
          <w:spacing w:val="-2"/>
          <w:sz w:val="24"/>
        </w:rPr>
        <w:t>Degradation</w:t>
      </w:r>
    </w:p>
    <w:p w14:paraId="279EFFDE" w14:textId="77777777" w:rsidR="009E1845" w:rsidRDefault="009E1845">
      <w:pPr>
        <w:pStyle w:val="BodyText"/>
        <w:spacing w:before="100"/>
        <w:rPr>
          <w:b/>
        </w:rPr>
      </w:pPr>
    </w:p>
    <w:p w14:paraId="19CAAB63" w14:textId="77777777" w:rsidR="009E1845" w:rsidRDefault="00CE408B">
      <w:pPr>
        <w:pStyle w:val="BodyText"/>
        <w:ind w:left="740"/>
        <w:jc w:val="both"/>
      </w:pPr>
      <w:r>
        <w:t>Staff</w:t>
      </w:r>
      <w:r>
        <w:rPr>
          <w:spacing w:val="-1"/>
        </w:rPr>
        <w:t xml:space="preserve"> </w:t>
      </w:r>
      <w:r>
        <w:t>felt</w:t>
      </w:r>
      <w:r>
        <w:rPr>
          <w:spacing w:val="-1"/>
        </w:rPr>
        <w:t xml:space="preserve"> </w:t>
      </w:r>
      <w:r>
        <w:t>very degraded</w:t>
      </w:r>
      <w:r>
        <w:rPr>
          <w:spacing w:val="-1"/>
        </w:rPr>
        <w:t xml:space="preserve"> </w:t>
      </w:r>
      <w:r>
        <w:t>in</w:t>
      </w:r>
      <w:r>
        <w:rPr>
          <w:spacing w:val="-1"/>
        </w:rPr>
        <w:t xml:space="preserve"> </w:t>
      </w:r>
      <w:r>
        <w:t>various</w:t>
      </w:r>
      <w:r>
        <w:rPr>
          <w:spacing w:val="-1"/>
        </w:rPr>
        <w:t xml:space="preserve"> </w:t>
      </w:r>
      <w:r>
        <w:rPr>
          <w:spacing w:val="-2"/>
        </w:rPr>
        <w:t>ways.</w:t>
      </w:r>
    </w:p>
    <w:p w14:paraId="0F1DB03D" w14:textId="77777777" w:rsidR="009E1845" w:rsidRDefault="009E1845">
      <w:pPr>
        <w:pStyle w:val="BodyText"/>
        <w:spacing w:before="105"/>
      </w:pPr>
    </w:p>
    <w:p w14:paraId="00FEBB47" w14:textId="77777777" w:rsidR="009E1845" w:rsidRDefault="00CE408B">
      <w:pPr>
        <w:pStyle w:val="ListParagraph"/>
        <w:numPr>
          <w:ilvl w:val="4"/>
          <w:numId w:val="59"/>
        </w:numPr>
        <w:tabs>
          <w:tab w:val="left" w:pos="2158"/>
        </w:tabs>
        <w:spacing w:before="1"/>
        <w:ind w:hanging="338"/>
        <w:rPr>
          <w:b/>
          <w:sz w:val="24"/>
        </w:rPr>
      </w:pPr>
      <w:r>
        <w:rPr>
          <w:b/>
          <w:spacing w:val="-2"/>
          <w:sz w:val="24"/>
        </w:rPr>
        <w:t>Demotivation</w:t>
      </w:r>
    </w:p>
    <w:p w14:paraId="47633F3A" w14:textId="77777777" w:rsidR="009E1845" w:rsidRDefault="009E1845">
      <w:pPr>
        <w:pStyle w:val="BodyText"/>
        <w:spacing w:before="97"/>
        <w:rPr>
          <w:b/>
        </w:rPr>
      </w:pPr>
    </w:p>
    <w:p w14:paraId="457D62E5" w14:textId="77777777" w:rsidR="009E1845" w:rsidRDefault="00CE408B">
      <w:pPr>
        <w:pStyle w:val="BodyText"/>
        <w:spacing w:line="360" w:lineRule="auto"/>
        <w:ind w:left="740" w:right="1096"/>
        <w:jc w:val="both"/>
      </w:pPr>
      <w:r>
        <w:t>The strongest emotion was demotivation; and staff really felt helpless, worthless, and not recognised.</w:t>
      </w:r>
      <w:r>
        <w:rPr>
          <w:spacing w:val="-1"/>
        </w:rPr>
        <w:t xml:space="preserve"> </w:t>
      </w:r>
      <w:r>
        <w:t>Staff</w:t>
      </w:r>
      <w:r>
        <w:rPr>
          <w:spacing w:val="-1"/>
        </w:rPr>
        <w:t xml:space="preserve"> </w:t>
      </w:r>
      <w:r>
        <w:t>were</w:t>
      </w:r>
      <w:r>
        <w:rPr>
          <w:spacing w:val="-3"/>
        </w:rPr>
        <w:t xml:space="preserve"> </w:t>
      </w:r>
      <w:r>
        <w:t>continuously</w:t>
      </w:r>
      <w:r>
        <w:rPr>
          <w:spacing w:val="-1"/>
        </w:rPr>
        <w:t xml:space="preserve"> </w:t>
      </w:r>
      <w:r>
        <w:t>offended,</w:t>
      </w:r>
      <w:r>
        <w:rPr>
          <w:spacing w:val="1"/>
        </w:rPr>
        <w:t xml:space="preserve"> </w:t>
      </w:r>
      <w:r>
        <w:t>attacked, and</w:t>
      </w:r>
      <w:r>
        <w:rPr>
          <w:spacing w:val="-1"/>
        </w:rPr>
        <w:t xml:space="preserve"> </w:t>
      </w:r>
      <w:r>
        <w:t>undermined,</w:t>
      </w:r>
      <w:r>
        <w:rPr>
          <w:spacing w:val="-1"/>
        </w:rPr>
        <w:t xml:space="preserve"> </w:t>
      </w:r>
      <w:r>
        <w:t>even</w:t>
      </w:r>
      <w:r>
        <w:rPr>
          <w:spacing w:val="-1"/>
        </w:rPr>
        <w:t xml:space="preserve"> </w:t>
      </w:r>
      <w:r>
        <w:t>in</w:t>
      </w:r>
      <w:r>
        <w:rPr>
          <w:spacing w:val="-1"/>
        </w:rPr>
        <w:t xml:space="preserve"> </w:t>
      </w:r>
      <w:r>
        <w:t>front</w:t>
      </w:r>
      <w:r>
        <w:rPr>
          <w:spacing w:val="-1"/>
        </w:rPr>
        <w:t xml:space="preserve"> </w:t>
      </w:r>
      <w:r>
        <w:t>of</w:t>
      </w:r>
      <w:r>
        <w:rPr>
          <w:spacing w:val="-1"/>
        </w:rPr>
        <w:t xml:space="preserve"> </w:t>
      </w:r>
      <w:r>
        <w:rPr>
          <w:spacing w:val="-2"/>
        </w:rPr>
        <w:t>guests.</w:t>
      </w:r>
    </w:p>
    <w:p w14:paraId="7647D3CA" w14:textId="05550A7D" w:rsidR="009E1845" w:rsidRDefault="00CE408B">
      <w:pPr>
        <w:spacing w:before="241" w:line="360" w:lineRule="auto"/>
        <w:ind w:left="740" w:right="1015"/>
        <w:jc w:val="both"/>
        <w:rPr>
          <w:i/>
          <w:sz w:val="24"/>
        </w:rPr>
      </w:pPr>
      <w:r>
        <w:rPr>
          <w:i/>
          <w:sz w:val="24"/>
        </w:rPr>
        <w:t>And</w:t>
      </w:r>
      <w:r>
        <w:rPr>
          <w:i/>
          <w:spacing w:val="-8"/>
          <w:sz w:val="24"/>
        </w:rPr>
        <w:t xml:space="preserve"> </w:t>
      </w:r>
      <w:r>
        <w:rPr>
          <w:i/>
          <w:sz w:val="24"/>
        </w:rPr>
        <w:t>I</w:t>
      </w:r>
      <w:r>
        <w:rPr>
          <w:i/>
          <w:spacing w:val="-8"/>
          <w:sz w:val="24"/>
        </w:rPr>
        <w:t xml:space="preserve"> </w:t>
      </w:r>
      <w:r>
        <w:rPr>
          <w:i/>
          <w:sz w:val="24"/>
        </w:rPr>
        <w:t>have</w:t>
      </w:r>
      <w:r>
        <w:rPr>
          <w:i/>
          <w:spacing w:val="-8"/>
          <w:sz w:val="24"/>
        </w:rPr>
        <w:t xml:space="preserve"> </w:t>
      </w:r>
      <w:r>
        <w:rPr>
          <w:i/>
          <w:sz w:val="24"/>
        </w:rPr>
        <w:t>been</w:t>
      </w:r>
      <w:r>
        <w:rPr>
          <w:i/>
          <w:spacing w:val="-7"/>
          <w:sz w:val="24"/>
        </w:rPr>
        <w:t xml:space="preserve"> </w:t>
      </w:r>
      <w:r>
        <w:rPr>
          <w:i/>
          <w:sz w:val="24"/>
        </w:rPr>
        <w:t>so</w:t>
      </w:r>
      <w:r>
        <w:rPr>
          <w:i/>
          <w:spacing w:val="-7"/>
          <w:sz w:val="24"/>
        </w:rPr>
        <w:t xml:space="preserve"> </w:t>
      </w:r>
      <w:r>
        <w:rPr>
          <w:i/>
          <w:sz w:val="24"/>
        </w:rPr>
        <w:t>demotivated</w:t>
      </w:r>
      <w:r>
        <w:rPr>
          <w:i/>
          <w:spacing w:val="-7"/>
          <w:sz w:val="24"/>
        </w:rPr>
        <w:t xml:space="preserve"> </w:t>
      </w:r>
      <w:r>
        <w:rPr>
          <w:i/>
          <w:sz w:val="24"/>
        </w:rPr>
        <w:t>with</w:t>
      </w:r>
      <w:r>
        <w:rPr>
          <w:i/>
          <w:spacing w:val="-7"/>
          <w:sz w:val="24"/>
        </w:rPr>
        <w:t xml:space="preserve"> </w:t>
      </w:r>
      <w:r>
        <w:rPr>
          <w:i/>
          <w:sz w:val="24"/>
        </w:rPr>
        <w:t>waking</w:t>
      </w:r>
      <w:r>
        <w:rPr>
          <w:i/>
          <w:spacing w:val="-7"/>
          <w:sz w:val="24"/>
        </w:rPr>
        <w:t xml:space="preserve"> </w:t>
      </w:r>
      <w:r>
        <w:rPr>
          <w:i/>
          <w:sz w:val="24"/>
        </w:rPr>
        <w:t>up</w:t>
      </w:r>
      <w:r>
        <w:rPr>
          <w:i/>
          <w:spacing w:val="-7"/>
          <w:sz w:val="24"/>
        </w:rPr>
        <w:t xml:space="preserve"> </w:t>
      </w:r>
      <w:r>
        <w:rPr>
          <w:i/>
          <w:sz w:val="24"/>
        </w:rPr>
        <w:t>in</w:t>
      </w:r>
      <w:r>
        <w:rPr>
          <w:i/>
          <w:spacing w:val="-9"/>
          <w:sz w:val="24"/>
        </w:rPr>
        <w:t xml:space="preserve"> </w:t>
      </w:r>
      <w:r>
        <w:rPr>
          <w:i/>
          <w:sz w:val="24"/>
        </w:rPr>
        <w:t>the</w:t>
      </w:r>
      <w:r>
        <w:rPr>
          <w:i/>
          <w:spacing w:val="-8"/>
          <w:sz w:val="24"/>
        </w:rPr>
        <w:t xml:space="preserve"> </w:t>
      </w:r>
      <w:r>
        <w:rPr>
          <w:i/>
          <w:sz w:val="24"/>
        </w:rPr>
        <w:t>morning</w:t>
      </w:r>
      <w:r>
        <w:rPr>
          <w:i/>
          <w:spacing w:val="-7"/>
          <w:sz w:val="24"/>
        </w:rPr>
        <w:t xml:space="preserve"> </w:t>
      </w:r>
      <w:r>
        <w:rPr>
          <w:i/>
          <w:sz w:val="24"/>
        </w:rPr>
        <w:t>and</w:t>
      </w:r>
      <w:r>
        <w:rPr>
          <w:i/>
          <w:spacing w:val="-7"/>
          <w:sz w:val="24"/>
        </w:rPr>
        <w:t xml:space="preserve"> </w:t>
      </w:r>
      <w:r>
        <w:rPr>
          <w:i/>
          <w:sz w:val="24"/>
        </w:rPr>
        <w:t>trying</w:t>
      </w:r>
      <w:r>
        <w:rPr>
          <w:i/>
          <w:spacing w:val="-7"/>
          <w:sz w:val="24"/>
        </w:rPr>
        <w:t xml:space="preserve"> </w:t>
      </w:r>
      <w:r>
        <w:rPr>
          <w:i/>
          <w:sz w:val="24"/>
        </w:rPr>
        <w:t>to</w:t>
      </w:r>
      <w:r>
        <w:rPr>
          <w:i/>
          <w:spacing w:val="-7"/>
          <w:sz w:val="24"/>
        </w:rPr>
        <w:t xml:space="preserve"> </w:t>
      </w:r>
      <w:r>
        <w:rPr>
          <w:i/>
          <w:sz w:val="24"/>
        </w:rPr>
        <w:t>do</w:t>
      </w:r>
      <w:r>
        <w:rPr>
          <w:i/>
          <w:spacing w:val="-7"/>
          <w:sz w:val="24"/>
        </w:rPr>
        <w:t xml:space="preserve"> </w:t>
      </w:r>
      <w:r>
        <w:rPr>
          <w:i/>
          <w:sz w:val="24"/>
        </w:rPr>
        <w:t>my</w:t>
      </w:r>
      <w:r>
        <w:rPr>
          <w:i/>
          <w:spacing w:val="-9"/>
          <w:sz w:val="24"/>
        </w:rPr>
        <w:t xml:space="preserve"> </w:t>
      </w:r>
      <w:r>
        <w:rPr>
          <w:i/>
          <w:sz w:val="24"/>
        </w:rPr>
        <w:t>best.</w:t>
      </w:r>
      <w:r>
        <w:rPr>
          <w:i/>
          <w:spacing w:val="-7"/>
          <w:sz w:val="24"/>
        </w:rPr>
        <w:t xml:space="preserve"> </w:t>
      </w:r>
      <w:r>
        <w:rPr>
          <w:i/>
          <w:sz w:val="24"/>
        </w:rPr>
        <w:t>I</w:t>
      </w:r>
      <w:r>
        <w:rPr>
          <w:i/>
          <w:spacing w:val="-8"/>
          <w:sz w:val="24"/>
        </w:rPr>
        <w:t xml:space="preserve"> </w:t>
      </w:r>
      <w:r>
        <w:rPr>
          <w:i/>
          <w:sz w:val="24"/>
        </w:rPr>
        <w:t>feel</w:t>
      </w:r>
      <w:r>
        <w:rPr>
          <w:i/>
          <w:spacing w:val="-7"/>
          <w:sz w:val="24"/>
        </w:rPr>
        <w:t xml:space="preserve"> </w:t>
      </w:r>
      <w:r>
        <w:rPr>
          <w:i/>
          <w:sz w:val="24"/>
        </w:rPr>
        <w:t xml:space="preserve">like I only deliver mediocre service on my job because of the discrimination. It's like I work so hard but still I don't get recognised, so what's the use of me working so hard? So, I am demotivated in a way. I've said before that if I go overseas, I feel like my worth and my hard work is </w:t>
      </w:r>
      <w:r w:rsidR="00435533">
        <w:rPr>
          <w:i/>
          <w:sz w:val="24"/>
        </w:rPr>
        <w:t>going</w:t>
      </w:r>
      <w:r>
        <w:rPr>
          <w:i/>
          <w:spacing w:val="-8"/>
          <w:sz w:val="24"/>
        </w:rPr>
        <w:t xml:space="preserve"> </w:t>
      </w:r>
      <w:r>
        <w:rPr>
          <w:i/>
          <w:sz w:val="24"/>
        </w:rPr>
        <w:t>to</w:t>
      </w:r>
      <w:r>
        <w:rPr>
          <w:i/>
          <w:spacing w:val="-7"/>
          <w:sz w:val="24"/>
        </w:rPr>
        <w:t xml:space="preserve"> </w:t>
      </w:r>
      <w:r>
        <w:rPr>
          <w:i/>
          <w:sz w:val="24"/>
        </w:rPr>
        <w:t>pay</w:t>
      </w:r>
      <w:r>
        <w:rPr>
          <w:i/>
          <w:spacing w:val="-10"/>
          <w:sz w:val="24"/>
        </w:rPr>
        <w:t xml:space="preserve"> </w:t>
      </w:r>
      <w:r>
        <w:rPr>
          <w:i/>
          <w:sz w:val="24"/>
        </w:rPr>
        <w:t>off</w:t>
      </w:r>
      <w:r>
        <w:rPr>
          <w:i/>
          <w:spacing w:val="-7"/>
          <w:sz w:val="24"/>
        </w:rPr>
        <w:t xml:space="preserve"> </w:t>
      </w:r>
      <w:r>
        <w:rPr>
          <w:i/>
          <w:sz w:val="24"/>
        </w:rPr>
        <w:t>when</w:t>
      </w:r>
      <w:r>
        <w:rPr>
          <w:i/>
          <w:spacing w:val="-6"/>
          <w:sz w:val="24"/>
        </w:rPr>
        <w:t xml:space="preserve"> </w:t>
      </w:r>
      <w:r>
        <w:rPr>
          <w:i/>
          <w:sz w:val="24"/>
        </w:rPr>
        <w:t>I</w:t>
      </w:r>
      <w:r>
        <w:rPr>
          <w:i/>
          <w:spacing w:val="-7"/>
          <w:sz w:val="24"/>
        </w:rPr>
        <w:t xml:space="preserve"> </w:t>
      </w:r>
      <w:r>
        <w:rPr>
          <w:i/>
          <w:sz w:val="24"/>
        </w:rPr>
        <w:t>get</w:t>
      </w:r>
      <w:r>
        <w:rPr>
          <w:i/>
          <w:spacing w:val="-7"/>
          <w:sz w:val="24"/>
        </w:rPr>
        <w:t xml:space="preserve"> </w:t>
      </w:r>
      <w:r>
        <w:rPr>
          <w:i/>
          <w:sz w:val="24"/>
        </w:rPr>
        <w:t>there.</w:t>
      </w:r>
      <w:r>
        <w:rPr>
          <w:i/>
          <w:spacing w:val="-6"/>
          <w:sz w:val="24"/>
        </w:rPr>
        <w:t xml:space="preserve"> </w:t>
      </w:r>
      <w:r>
        <w:rPr>
          <w:i/>
          <w:sz w:val="24"/>
        </w:rPr>
        <w:t>I</w:t>
      </w:r>
      <w:r>
        <w:rPr>
          <w:i/>
          <w:spacing w:val="-7"/>
          <w:sz w:val="24"/>
        </w:rPr>
        <w:t xml:space="preserve"> </w:t>
      </w:r>
      <w:r>
        <w:rPr>
          <w:i/>
          <w:sz w:val="24"/>
        </w:rPr>
        <w:t>can</w:t>
      </w:r>
      <w:r>
        <w:rPr>
          <w:i/>
          <w:spacing w:val="-8"/>
          <w:sz w:val="24"/>
        </w:rPr>
        <w:t xml:space="preserve"> </w:t>
      </w:r>
      <w:r>
        <w:rPr>
          <w:i/>
          <w:sz w:val="24"/>
        </w:rPr>
        <w:t>be</w:t>
      </w:r>
      <w:r>
        <w:rPr>
          <w:i/>
          <w:spacing w:val="-7"/>
          <w:sz w:val="24"/>
        </w:rPr>
        <w:t xml:space="preserve"> </w:t>
      </w:r>
      <w:r>
        <w:rPr>
          <w:i/>
          <w:sz w:val="24"/>
        </w:rPr>
        <w:t>something</w:t>
      </w:r>
      <w:r>
        <w:rPr>
          <w:i/>
          <w:spacing w:val="-8"/>
          <w:sz w:val="24"/>
        </w:rPr>
        <w:t xml:space="preserve"> </w:t>
      </w:r>
      <w:r>
        <w:rPr>
          <w:i/>
          <w:sz w:val="24"/>
        </w:rPr>
        <w:t>somewhere</w:t>
      </w:r>
      <w:r>
        <w:rPr>
          <w:i/>
          <w:spacing w:val="-6"/>
          <w:sz w:val="24"/>
        </w:rPr>
        <w:t xml:space="preserve"> </w:t>
      </w:r>
      <w:r>
        <w:rPr>
          <w:i/>
          <w:sz w:val="24"/>
        </w:rPr>
        <w:t>else,</w:t>
      </w:r>
      <w:r>
        <w:rPr>
          <w:i/>
          <w:spacing w:val="-7"/>
          <w:sz w:val="24"/>
        </w:rPr>
        <w:t xml:space="preserve"> </w:t>
      </w:r>
      <w:r>
        <w:rPr>
          <w:i/>
          <w:sz w:val="24"/>
        </w:rPr>
        <w:t>not</w:t>
      </w:r>
      <w:r>
        <w:rPr>
          <w:i/>
          <w:spacing w:val="-7"/>
          <w:sz w:val="24"/>
        </w:rPr>
        <w:t xml:space="preserve"> </w:t>
      </w:r>
      <w:r>
        <w:rPr>
          <w:i/>
          <w:sz w:val="24"/>
        </w:rPr>
        <w:t>here,</w:t>
      </w:r>
      <w:r>
        <w:rPr>
          <w:i/>
          <w:spacing w:val="-8"/>
          <w:sz w:val="24"/>
        </w:rPr>
        <w:t xml:space="preserve"> </w:t>
      </w:r>
      <w:r>
        <w:rPr>
          <w:i/>
          <w:sz w:val="24"/>
        </w:rPr>
        <w:t>because</w:t>
      </w:r>
      <w:r>
        <w:rPr>
          <w:i/>
          <w:spacing w:val="-7"/>
          <w:sz w:val="24"/>
        </w:rPr>
        <w:t xml:space="preserve"> </w:t>
      </w:r>
      <w:r>
        <w:rPr>
          <w:i/>
          <w:sz w:val="24"/>
        </w:rPr>
        <w:t>here</w:t>
      </w:r>
      <w:r>
        <w:rPr>
          <w:i/>
          <w:spacing w:val="-6"/>
          <w:sz w:val="24"/>
        </w:rPr>
        <w:t xml:space="preserve"> </w:t>
      </w:r>
      <w:r>
        <w:rPr>
          <w:i/>
          <w:sz w:val="24"/>
        </w:rPr>
        <w:t>I</w:t>
      </w:r>
      <w:r>
        <w:rPr>
          <w:i/>
          <w:spacing w:val="-6"/>
          <w:sz w:val="24"/>
        </w:rPr>
        <w:t xml:space="preserve"> </w:t>
      </w:r>
      <w:r>
        <w:rPr>
          <w:i/>
          <w:spacing w:val="-4"/>
          <w:sz w:val="24"/>
        </w:rPr>
        <w:t>feel</w:t>
      </w:r>
    </w:p>
    <w:p w14:paraId="3C94DC1A"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35CCA4B1" w14:textId="5C89743B" w:rsidR="009E1845" w:rsidRDefault="00CE408B">
      <w:pPr>
        <w:spacing w:before="79" w:line="360" w:lineRule="auto"/>
        <w:ind w:left="740" w:right="1016"/>
        <w:jc w:val="both"/>
        <w:rPr>
          <w:i/>
          <w:sz w:val="24"/>
        </w:rPr>
      </w:pPr>
      <w:r>
        <w:rPr>
          <w:i/>
          <w:sz w:val="24"/>
        </w:rPr>
        <w:lastRenderedPageBreak/>
        <w:t>like I don't know if it's the racism or what, because all I know is wherever I go I always get recognised,</w:t>
      </w:r>
      <w:r>
        <w:rPr>
          <w:i/>
          <w:spacing w:val="-10"/>
          <w:sz w:val="24"/>
        </w:rPr>
        <w:t xml:space="preserve"> </w:t>
      </w:r>
      <w:r>
        <w:rPr>
          <w:i/>
          <w:sz w:val="24"/>
        </w:rPr>
        <w:t>and</w:t>
      </w:r>
      <w:r>
        <w:rPr>
          <w:i/>
          <w:spacing w:val="-10"/>
          <w:sz w:val="24"/>
        </w:rPr>
        <w:t xml:space="preserve"> </w:t>
      </w:r>
      <w:r>
        <w:rPr>
          <w:i/>
          <w:sz w:val="24"/>
        </w:rPr>
        <w:t>people</w:t>
      </w:r>
      <w:r>
        <w:rPr>
          <w:i/>
          <w:spacing w:val="-10"/>
          <w:sz w:val="24"/>
        </w:rPr>
        <w:t xml:space="preserve"> </w:t>
      </w:r>
      <w:r>
        <w:rPr>
          <w:i/>
          <w:sz w:val="24"/>
        </w:rPr>
        <w:t>say</w:t>
      </w:r>
      <w:r>
        <w:rPr>
          <w:i/>
          <w:spacing w:val="-10"/>
          <w:sz w:val="24"/>
        </w:rPr>
        <w:t xml:space="preserve"> </w:t>
      </w:r>
      <w:r>
        <w:rPr>
          <w:i/>
          <w:sz w:val="24"/>
        </w:rPr>
        <w:t>that</w:t>
      </w:r>
      <w:r>
        <w:rPr>
          <w:i/>
          <w:spacing w:val="-9"/>
          <w:sz w:val="24"/>
        </w:rPr>
        <w:t xml:space="preserve"> </w:t>
      </w:r>
      <w:r>
        <w:rPr>
          <w:i/>
          <w:sz w:val="24"/>
        </w:rPr>
        <w:t>"You're</w:t>
      </w:r>
      <w:r>
        <w:rPr>
          <w:i/>
          <w:spacing w:val="-10"/>
          <w:sz w:val="24"/>
        </w:rPr>
        <w:t xml:space="preserve"> </w:t>
      </w:r>
      <w:r>
        <w:rPr>
          <w:i/>
          <w:sz w:val="24"/>
        </w:rPr>
        <w:t>actually</w:t>
      </w:r>
      <w:r>
        <w:rPr>
          <w:i/>
          <w:spacing w:val="-10"/>
          <w:sz w:val="24"/>
        </w:rPr>
        <w:t xml:space="preserve"> </w:t>
      </w:r>
      <w:r>
        <w:rPr>
          <w:i/>
          <w:sz w:val="24"/>
        </w:rPr>
        <w:t>doing</w:t>
      </w:r>
      <w:r>
        <w:rPr>
          <w:i/>
          <w:spacing w:val="-9"/>
          <w:sz w:val="24"/>
        </w:rPr>
        <w:t xml:space="preserve"> </w:t>
      </w:r>
      <w:r>
        <w:rPr>
          <w:i/>
          <w:sz w:val="24"/>
        </w:rPr>
        <w:t>a</w:t>
      </w:r>
      <w:r>
        <w:rPr>
          <w:i/>
          <w:spacing w:val="-10"/>
          <w:sz w:val="24"/>
        </w:rPr>
        <w:t xml:space="preserve"> </w:t>
      </w:r>
      <w:r>
        <w:rPr>
          <w:i/>
          <w:sz w:val="24"/>
        </w:rPr>
        <w:t>good</w:t>
      </w:r>
      <w:r>
        <w:rPr>
          <w:i/>
          <w:spacing w:val="-10"/>
          <w:sz w:val="24"/>
        </w:rPr>
        <w:t xml:space="preserve"> </w:t>
      </w:r>
      <w:r w:rsidR="00E90DCF">
        <w:rPr>
          <w:i/>
          <w:sz w:val="24"/>
        </w:rPr>
        <w:t>job,</w:t>
      </w:r>
      <w:r>
        <w:rPr>
          <w:i/>
          <w:spacing w:val="-9"/>
          <w:sz w:val="24"/>
        </w:rPr>
        <w:t xml:space="preserve"> </w:t>
      </w:r>
      <w:r>
        <w:rPr>
          <w:i/>
          <w:sz w:val="24"/>
        </w:rPr>
        <w:t>but</w:t>
      </w:r>
      <w:r>
        <w:rPr>
          <w:i/>
          <w:spacing w:val="-9"/>
          <w:sz w:val="24"/>
        </w:rPr>
        <w:t xml:space="preserve"> </w:t>
      </w:r>
      <w:r>
        <w:rPr>
          <w:i/>
          <w:sz w:val="24"/>
        </w:rPr>
        <w:t>it</w:t>
      </w:r>
      <w:r>
        <w:rPr>
          <w:i/>
          <w:spacing w:val="-9"/>
          <w:sz w:val="24"/>
        </w:rPr>
        <w:t xml:space="preserve"> </w:t>
      </w:r>
      <w:r>
        <w:rPr>
          <w:i/>
          <w:sz w:val="24"/>
        </w:rPr>
        <w:t>ends</w:t>
      </w:r>
      <w:r>
        <w:rPr>
          <w:i/>
          <w:spacing w:val="-9"/>
          <w:sz w:val="24"/>
        </w:rPr>
        <w:t xml:space="preserve"> </w:t>
      </w:r>
      <w:r>
        <w:rPr>
          <w:i/>
          <w:sz w:val="24"/>
        </w:rPr>
        <w:t>up</w:t>
      </w:r>
      <w:r>
        <w:rPr>
          <w:i/>
          <w:spacing w:val="-10"/>
          <w:sz w:val="24"/>
        </w:rPr>
        <w:t xml:space="preserve"> </w:t>
      </w:r>
      <w:r>
        <w:rPr>
          <w:i/>
          <w:sz w:val="24"/>
        </w:rPr>
        <w:t>there</w:t>
      </w:r>
      <w:r>
        <w:rPr>
          <w:i/>
          <w:spacing w:val="-11"/>
          <w:sz w:val="24"/>
        </w:rPr>
        <w:t xml:space="preserve"> </w:t>
      </w:r>
      <w:r>
        <w:rPr>
          <w:i/>
          <w:sz w:val="24"/>
        </w:rPr>
        <w:t>and</w:t>
      </w:r>
      <w:r>
        <w:rPr>
          <w:i/>
          <w:spacing w:val="-10"/>
          <w:sz w:val="24"/>
        </w:rPr>
        <w:t xml:space="preserve"> </w:t>
      </w:r>
      <w:r>
        <w:rPr>
          <w:i/>
          <w:sz w:val="24"/>
        </w:rPr>
        <w:t>nothing else.</w:t>
      </w:r>
      <w:r>
        <w:rPr>
          <w:i/>
          <w:spacing w:val="-2"/>
          <w:sz w:val="24"/>
        </w:rPr>
        <w:t xml:space="preserve"> </w:t>
      </w:r>
      <w:r>
        <w:rPr>
          <w:i/>
          <w:sz w:val="24"/>
        </w:rPr>
        <w:t>You</w:t>
      </w:r>
      <w:r>
        <w:rPr>
          <w:i/>
          <w:spacing w:val="-2"/>
          <w:sz w:val="24"/>
        </w:rPr>
        <w:t xml:space="preserve"> </w:t>
      </w:r>
      <w:r>
        <w:rPr>
          <w:i/>
          <w:sz w:val="24"/>
        </w:rPr>
        <w:t>sound</w:t>
      </w:r>
      <w:r>
        <w:rPr>
          <w:i/>
          <w:spacing w:val="-2"/>
          <w:sz w:val="24"/>
        </w:rPr>
        <w:t xml:space="preserve"> </w:t>
      </w:r>
      <w:r>
        <w:rPr>
          <w:i/>
          <w:sz w:val="24"/>
        </w:rPr>
        <w:t>good and</w:t>
      </w:r>
      <w:r>
        <w:rPr>
          <w:i/>
          <w:spacing w:val="-2"/>
          <w:sz w:val="24"/>
        </w:rPr>
        <w:t xml:space="preserve"> </w:t>
      </w:r>
      <w:r>
        <w:rPr>
          <w:i/>
          <w:sz w:val="24"/>
        </w:rPr>
        <w:t>you</w:t>
      </w:r>
      <w:r>
        <w:rPr>
          <w:i/>
          <w:spacing w:val="-2"/>
          <w:sz w:val="24"/>
        </w:rPr>
        <w:t xml:space="preserve"> </w:t>
      </w:r>
      <w:r>
        <w:rPr>
          <w:i/>
          <w:sz w:val="24"/>
        </w:rPr>
        <w:t>are</w:t>
      </w:r>
      <w:r>
        <w:rPr>
          <w:i/>
          <w:spacing w:val="-3"/>
          <w:sz w:val="24"/>
        </w:rPr>
        <w:t xml:space="preserve"> </w:t>
      </w:r>
      <w:r>
        <w:rPr>
          <w:i/>
          <w:sz w:val="24"/>
        </w:rPr>
        <w:t>actually</w:t>
      </w:r>
      <w:r>
        <w:rPr>
          <w:i/>
          <w:spacing w:val="-1"/>
          <w:sz w:val="24"/>
        </w:rPr>
        <w:t xml:space="preserve"> </w:t>
      </w:r>
      <w:r>
        <w:rPr>
          <w:i/>
          <w:sz w:val="24"/>
        </w:rPr>
        <w:t>good at</w:t>
      </w:r>
      <w:r>
        <w:rPr>
          <w:i/>
          <w:spacing w:val="-2"/>
          <w:sz w:val="24"/>
        </w:rPr>
        <w:t xml:space="preserve"> </w:t>
      </w:r>
      <w:r>
        <w:rPr>
          <w:i/>
          <w:sz w:val="24"/>
        </w:rPr>
        <w:t>what</w:t>
      </w:r>
      <w:r>
        <w:rPr>
          <w:i/>
          <w:spacing w:val="-2"/>
          <w:sz w:val="24"/>
        </w:rPr>
        <w:t xml:space="preserve"> </w:t>
      </w:r>
      <w:r>
        <w:rPr>
          <w:i/>
          <w:sz w:val="24"/>
        </w:rPr>
        <w:t>you're</w:t>
      </w:r>
      <w:r>
        <w:rPr>
          <w:i/>
          <w:spacing w:val="-1"/>
          <w:sz w:val="24"/>
        </w:rPr>
        <w:t xml:space="preserve"> </w:t>
      </w:r>
      <w:r>
        <w:rPr>
          <w:i/>
          <w:sz w:val="24"/>
        </w:rPr>
        <w:t>doing."</w:t>
      </w:r>
      <w:r>
        <w:rPr>
          <w:i/>
          <w:spacing w:val="-2"/>
          <w:sz w:val="24"/>
        </w:rPr>
        <w:t xml:space="preserve"> </w:t>
      </w:r>
      <w:r>
        <w:rPr>
          <w:i/>
          <w:sz w:val="24"/>
        </w:rPr>
        <w:t>You</w:t>
      </w:r>
      <w:r>
        <w:rPr>
          <w:i/>
          <w:spacing w:val="-2"/>
          <w:sz w:val="24"/>
        </w:rPr>
        <w:t xml:space="preserve"> </w:t>
      </w:r>
      <w:r>
        <w:rPr>
          <w:i/>
          <w:sz w:val="24"/>
        </w:rPr>
        <w:t>know?</w:t>
      </w:r>
      <w:r>
        <w:rPr>
          <w:i/>
          <w:spacing w:val="-2"/>
          <w:sz w:val="24"/>
        </w:rPr>
        <w:t xml:space="preserve"> </w:t>
      </w:r>
      <w:r>
        <w:rPr>
          <w:i/>
          <w:sz w:val="24"/>
        </w:rPr>
        <w:t>But</w:t>
      </w:r>
      <w:r>
        <w:rPr>
          <w:i/>
          <w:spacing w:val="-2"/>
          <w:sz w:val="24"/>
        </w:rPr>
        <w:t xml:space="preserve"> </w:t>
      </w:r>
      <w:r>
        <w:rPr>
          <w:i/>
          <w:sz w:val="24"/>
        </w:rPr>
        <w:t>where</w:t>
      </w:r>
      <w:r>
        <w:rPr>
          <w:i/>
          <w:spacing w:val="-3"/>
          <w:sz w:val="24"/>
        </w:rPr>
        <w:t xml:space="preserve"> </w:t>
      </w:r>
      <w:r>
        <w:rPr>
          <w:i/>
          <w:sz w:val="24"/>
        </w:rPr>
        <w:t>I'm working, I don't get the same approval, so it's demotivating and stressful in a way (P1A).</w:t>
      </w:r>
    </w:p>
    <w:p w14:paraId="06D6EC93" w14:textId="0FA4342A" w:rsidR="009E1845" w:rsidRDefault="00CE408B">
      <w:pPr>
        <w:spacing w:before="240" w:line="360" w:lineRule="auto"/>
        <w:ind w:left="740" w:right="1014"/>
        <w:jc w:val="both"/>
        <w:rPr>
          <w:i/>
          <w:sz w:val="24"/>
        </w:rPr>
      </w:pPr>
      <w:r>
        <w:rPr>
          <w:i/>
          <w:sz w:val="24"/>
        </w:rPr>
        <w:t>I</w:t>
      </w:r>
      <w:r>
        <w:rPr>
          <w:i/>
          <w:spacing w:val="-15"/>
          <w:sz w:val="24"/>
        </w:rPr>
        <w:t xml:space="preserve"> </w:t>
      </w:r>
      <w:r>
        <w:rPr>
          <w:i/>
          <w:sz w:val="24"/>
        </w:rPr>
        <w:t>just</w:t>
      </w:r>
      <w:r>
        <w:rPr>
          <w:i/>
          <w:spacing w:val="-15"/>
          <w:sz w:val="24"/>
        </w:rPr>
        <w:t xml:space="preserve"> </w:t>
      </w:r>
      <w:r>
        <w:rPr>
          <w:i/>
          <w:sz w:val="24"/>
        </w:rPr>
        <w:t>need</w:t>
      </w:r>
      <w:r>
        <w:rPr>
          <w:i/>
          <w:spacing w:val="-14"/>
          <w:sz w:val="24"/>
        </w:rPr>
        <w:t xml:space="preserve"> </w:t>
      </w:r>
      <w:r>
        <w:rPr>
          <w:i/>
          <w:sz w:val="24"/>
        </w:rPr>
        <w:t>someone</w:t>
      </w:r>
      <w:r>
        <w:rPr>
          <w:i/>
          <w:spacing w:val="-15"/>
          <w:sz w:val="24"/>
        </w:rPr>
        <w:t xml:space="preserve"> </w:t>
      </w:r>
      <w:r>
        <w:rPr>
          <w:i/>
          <w:sz w:val="24"/>
        </w:rPr>
        <w:t>to</w:t>
      </w:r>
      <w:r>
        <w:rPr>
          <w:i/>
          <w:spacing w:val="-15"/>
          <w:sz w:val="24"/>
        </w:rPr>
        <w:t xml:space="preserve"> </w:t>
      </w:r>
      <w:r>
        <w:rPr>
          <w:i/>
          <w:sz w:val="24"/>
        </w:rPr>
        <w:t>just</w:t>
      </w:r>
      <w:r>
        <w:rPr>
          <w:i/>
          <w:spacing w:val="-14"/>
          <w:sz w:val="24"/>
        </w:rPr>
        <w:t xml:space="preserve"> </w:t>
      </w:r>
      <w:r>
        <w:rPr>
          <w:i/>
          <w:sz w:val="24"/>
        </w:rPr>
        <w:t>say</w:t>
      </w:r>
      <w:r>
        <w:rPr>
          <w:i/>
          <w:spacing w:val="-15"/>
          <w:sz w:val="24"/>
        </w:rPr>
        <w:t xml:space="preserve"> </w:t>
      </w:r>
      <w:r>
        <w:rPr>
          <w:i/>
          <w:sz w:val="24"/>
        </w:rPr>
        <w:t>that</w:t>
      </w:r>
      <w:r>
        <w:rPr>
          <w:i/>
          <w:spacing w:val="-13"/>
          <w:sz w:val="24"/>
        </w:rPr>
        <w:t xml:space="preserve"> </w:t>
      </w:r>
      <w:r>
        <w:rPr>
          <w:i/>
          <w:sz w:val="24"/>
        </w:rPr>
        <w:t>you</w:t>
      </w:r>
      <w:r>
        <w:rPr>
          <w:i/>
          <w:spacing w:val="-14"/>
          <w:sz w:val="24"/>
        </w:rPr>
        <w:t xml:space="preserve"> </w:t>
      </w:r>
      <w:r>
        <w:rPr>
          <w:i/>
          <w:sz w:val="24"/>
        </w:rPr>
        <w:t>are</w:t>
      </w:r>
      <w:r>
        <w:rPr>
          <w:i/>
          <w:spacing w:val="-15"/>
          <w:sz w:val="24"/>
        </w:rPr>
        <w:t xml:space="preserve"> </w:t>
      </w:r>
      <w:r>
        <w:rPr>
          <w:i/>
          <w:sz w:val="24"/>
        </w:rPr>
        <w:t>doing</w:t>
      </w:r>
      <w:r>
        <w:rPr>
          <w:i/>
          <w:spacing w:val="-15"/>
          <w:sz w:val="24"/>
        </w:rPr>
        <w:t xml:space="preserve"> </w:t>
      </w:r>
      <w:r>
        <w:rPr>
          <w:i/>
          <w:sz w:val="24"/>
        </w:rPr>
        <w:t>great.</w:t>
      </w:r>
      <w:r>
        <w:rPr>
          <w:i/>
          <w:spacing w:val="-14"/>
          <w:sz w:val="24"/>
        </w:rPr>
        <w:t xml:space="preserve"> </w:t>
      </w:r>
      <w:r>
        <w:rPr>
          <w:i/>
          <w:sz w:val="24"/>
        </w:rPr>
        <w:t>…In</w:t>
      </w:r>
      <w:r>
        <w:rPr>
          <w:i/>
          <w:spacing w:val="-15"/>
          <w:sz w:val="24"/>
        </w:rPr>
        <w:t xml:space="preserve"> </w:t>
      </w:r>
      <w:r>
        <w:rPr>
          <w:i/>
          <w:sz w:val="24"/>
        </w:rPr>
        <w:t>fact,</w:t>
      </w:r>
      <w:r>
        <w:rPr>
          <w:i/>
          <w:spacing w:val="-15"/>
          <w:sz w:val="24"/>
        </w:rPr>
        <w:t xml:space="preserve"> </w:t>
      </w:r>
      <w:r>
        <w:rPr>
          <w:i/>
          <w:sz w:val="24"/>
        </w:rPr>
        <w:t>it</w:t>
      </w:r>
      <w:r>
        <w:rPr>
          <w:i/>
          <w:spacing w:val="-14"/>
          <w:sz w:val="24"/>
        </w:rPr>
        <w:t xml:space="preserve"> </w:t>
      </w:r>
      <w:r>
        <w:rPr>
          <w:i/>
          <w:sz w:val="24"/>
        </w:rPr>
        <w:t>makes</w:t>
      </w:r>
      <w:r>
        <w:rPr>
          <w:i/>
          <w:spacing w:val="-15"/>
          <w:sz w:val="24"/>
        </w:rPr>
        <w:t xml:space="preserve"> </w:t>
      </w:r>
      <w:r>
        <w:rPr>
          <w:i/>
          <w:sz w:val="24"/>
        </w:rPr>
        <w:t>me</w:t>
      </w:r>
      <w:r>
        <w:rPr>
          <w:i/>
          <w:spacing w:val="-15"/>
          <w:sz w:val="24"/>
        </w:rPr>
        <w:t xml:space="preserve"> </w:t>
      </w:r>
      <w:r>
        <w:rPr>
          <w:i/>
          <w:sz w:val="24"/>
        </w:rPr>
        <w:t>unhappy</w:t>
      </w:r>
      <w:r>
        <w:rPr>
          <w:i/>
          <w:spacing w:val="-15"/>
          <w:sz w:val="24"/>
        </w:rPr>
        <w:t xml:space="preserve"> </w:t>
      </w:r>
      <w:r>
        <w:rPr>
          <w:i/>
          <w:sz w:val="24"/>
        </w:rPr>
        <w:t>as</w:t>
      </w:r>
      <w:r>
        <w:rPr>
          <w:i/>
          <w:spacing w:val="-14"/>
          <w:sz w:val="24"/>
        </w:rPr>
        <w:t xml:space="preserve"> </w:t>
      </w:r>
      <w:r>
        <w:rPr>
          <w:i/>
          <w:sz w:val="24"/>
        </w:rPr>
        <w:t>a</w:t>
      </w:r>
      <w:r>
        <w:rPr>
          <w:i/>
          <w:spacing w:val="-15"/>
          <w:sz w:val="24"/>
        </w:rPr>
        <w:t xml:space="preserve"> </w:t>
      </w:r>
      <w:r>
        <w:rPr>
          <w:i/>
          <w:sz w:val="24"/>
        </w:rPr>
        <w:t>mother I</w:t>
      </w:r>
      <w:r>
        <w:rPr>
          <w:i/>
          <w:spacing w:val="-1"/>
          <w:sz w:val="24"/>
        </w:rPr>
        <w:t xml:space="preserve"> </w:t>
      </w:r>
      <w:r w:rsidR="00435533">
        <w:rPr>
          <w:i/>
          <w:sz w:val="24"/>
        </w:rPr>
        <w:t>must</w:t>
      </w:r>
      <w:r>
        <w:rPr>
          <w:i/>
          <w:sz w:val="24"/>
        </w:rPr>
        <w:t xml:space="preserve"> work</w:t>
      </w:r>
      <w:r>
        <w:rPr>
          <w:i/>
          <w:spacing w:val="-1"/>
          <w:sz w:val="24"/>
        </w:rPr>
        <w:t xml:space="preserve"> </w:t>
      </w:r>
      <w:r>
        <w:rPr>
          <w:i/>
          <w:sz w:val="24"/>
        </w:rPr>
        <w:t>for my child although it’s</w:t>
      </w:r>
      <w:r>
        <w:rPr>
          <w:i/>
          <w:spacing w:val="-1"/>
          <w:sz w:val="24"/>
        </w:rPr>
        <w:t xml:space="preserve"> </w:t>
      </w:r>
      <w:r>
        <w:rPr>
          <w:i/>
          <w:sz w:val="24"/>
        </w:rPr>
        <w:t>very</w:t>
      </w:r>
      <w:r>
        <w:rPr>
          <w:i/>
          <w:spacing w:val="-1"/>
          <w:sz w:val="24"/>
        </w:rPr>
        <w:t xml:space="preserve"> </w:t>
      </w:r>
      <w:r>
        <w:rPr>
          <w:i/>
          <w:sz w:val="24"/>
        </w:rPr>
        <w:t>difficult conditions. The</w:t>
      </w:r>
      <w:r>
        <w:rPr>
          <w:i/>
          <w:spacing w:val="-1"/>
          <w:sz w:val="24"/>
        </w:rPr>
        <w:t xml:space="preserve"> </w:t>
      </w:r>
      <w:r>
        <w:rPr>
          <w:i/>
          <w:sz w:val="24"/>
        </w:rPr>
        <w:t>industry</w:t>
      </w:r>
      <w:r>
        <w:rPr>
          <w:i/>
          <w:spacing w:val="-1"/>
          <w:sz w:val="24"/>
        </w:rPr>
        <w:t xml:space="preserve"> </w:t>
      </w:r>
      <w:r>
        <w:rPr>
          <w:i/>
          <w:sz w:val="24"/>
        </w:rPr>
        <w:t>is so stressful and to make matters worse they do not appreciate what we do. Like I am tired of it. It is affecting emotionally because you end up feeling like you are not worthy (P3B).</w:t>
      </w:r>
    </w:p>
    <w:p w14:paraId="7E3E87CF" w14:textId="11677439" w:rsidR="009E1845" w:rsidRDefault="00CE408B">
      <w:pPr>
        <w:spacing w:before="241" w:line="360" w:lineRule="auto"/>
        <w:ind w:left="740" w:right="1015"/>
        <w:jc w:val="both"/>
        <w:rPr>
          <w:i/>
          <w:sz w:val="24"/>
        </w:rPr>
      </w:pPr>
      <w:r>
        <w:rPr>
          <w:i/>
          <w:sz w:val="24"/>
        </w:rPr>
        <w:t>It</w:t>
      </w:r>
      <w:r>
        <w:rPr>
          <w:i/>
          <w:spacing w:val="-5"/>
          <w:sz w:val="24"/>
        </w:rPr>
        <w:t xml:space="preserve"> </w:t>
      </w:r>
      <w:r>
        <w:rPr>
          <w:i/>
          <w:sz w:val="24"/>
        </w:rPr>
        <w:t>did</w:t>
      </w:r>
      <w:r>
        <w:rPr>
          <w:i/>
          <w:spacing w:val="-4"/>
          <w:sz w:val="24"/>
        </w:rPr>
        <w:t xml:space="preserve"> </w:t>
      </w:r>
      <w:r>
        <w:rPr>
          <w:i/>
          <w:sz w:val="24"/>
        </w:rPr>
        <w:t>affect</w:t>
      </w:r>
      <w:r>
        <w:rPr>
          <w:i/>
          <w:spacing w:val="-4"/>
          <w:sz w:val="24"/>
        </w:rPr>
        <w:t xml:space="preserve"> </w:t>
      </w:r>
      <w:r>
        <w:rPr>
          <w:i/>
          <w:sz w:val="24"/>
        </w:rPr>
        <w:t>me</w:t>
      </w:r>
      <w:r>
        <w:rPr>
          <w:i/>
          <w:spacing w:val="-6"/>
          <w:sz w:val="24"/>
        </w:rPr>
        <w:t xml:space="preserve"> </w:t>
      </w:r>
      <w:r>
        <w:rPr>
          <w:i/>
          <w:sz w:val="24"/>
        </w:rPr>
        <w:t>a</w:t>
      </w:r>
      <w:r>
        <w:rPr>
          <w:i/>
          <w:spacing w:val="-5"/>
          <w:sz w:val="24"/>
        </w:rPr>
        <w:t xml:space="preserve"> </w:t>
      </w:r>
      <w:r>
        <w:rPr>
          <w:i/>
          <w:sz w:val="24"/>
        </w:rPr>
        <w:t>lot</w:t>
      </w:r>
      <w:r>
        <w:rPr>
          <w:i/>
          <w:spacing w:val="-6"/>
          <w:sz w:val="24"/>
        </w:rPr>
        <w:t xml:space="preserve"> </w:t>
      </w:r>
      <w:r>
        <w:rPr>
          <w:i/>
          <w:sz w:val="24"/>
        </w:rPr>
        <w:t>because</w:t>
      </w:r>
      <w:r>
        <w:rPr>
          <w:i/>
          <w:spacing w:val="-6"/>
          <w:sz w:val="24"/>
        </w:rPr>
        <w:t xml:space="preserve"> </w:t>
      </w:r>
      <w:r>
        <w:rPr>
          <w:i/>
          <w:sz w:val="24"/>
        </w:rPr>
        <w:t>I</w:t>
      </w:r>
      <w:r>
        <w:rPr>
          <w:i/>
          <w:spacing w:val="-6"/>
          <w:sz w:val="24"/>
        </w:rPr>
        <w:t xml:space="preserve"> </w:t>
      </w:r>
      <w:r>
        <w:rPr>
          <w:i/>
          <w:sz w:val="24"/>
        </w:rPr>
        <w:t>feel</w:t>
      </w:r>
      <w:r>
        <w:rPr>
          <w:i/>
          <w:spacing w:val="-4"/>
          <w:sz w:val="24"/>
        </w:rPr>
        <w:t xml:space="preserve"> </w:t>
      </w:r>
      <w:r>
        <w:rPr>
          <w:i/>
          <w:sz w:val="24"/>
        </w:rPr>
        <w:t>like</w:t>
      </w:r>
      <w:r>
        <w:rPr>
          <w:i/>
          <w:spacing w:val="-6"/>
          <w:sz w:val="24"/>
        </w:rPr>
        <w:t xml:space="preserve"> </w:t>
      </w:r>
      <w:r>
        <w:rPr>
          <w:i/>
          <w:sz w:val="24"/>
        </w:rPr>
        <w:t>I</w:t>
      </w:r>
      <w:r>
        <w:rPr>
          <w:i/>
          <w:spacing w:val="-4"/>
          <w:sz w:val="24"/>
        </w:rPr>
        <w:t xml:space="preserve"> </w:t>
      </w:r>
      <w:r>
        <w:rPr>
          <w:i/>
          <w:sz w:val="24"/>
        </w:rPr>
        <w:t>do</w:t>
      </w:r>
      <w:r>
        <w:rPr>
          <w:i/>
          <w:spacing w:val="-5"/>
          <w:sz w:val="24"/>
        </w:rPr>
        <w:t xml:space="preserve"> </w:t>
      </w:r>
      <w:r>
        <w:rPr>
          <w:i/>
          <w:sz w:val="24"/>
        </w:rPr>
        <w:t>not</w:t>
      </w:r>
      <w:r>
        <w:rPr>
          <w:i/>
          <w:spacing w:val="-4"/>
          <w:sz w:val="24"/>
        </w:rPr>
        <w:t xml:space="preserve"> </w:t>
      </w:r>
      <w:r>
        <w:rPr>
          <w:i/>
          <w:sz w:val="24"/>
        </w:rPr>
        <w:t>want</w:t>
      </w:r>
      <w:r>
        <w:rPr>
          <w:i/>
          <w:spacing w:val="-4"/>
          <w:sz w:val="24"/>
        </w:rPr>
        <w:t xml:space="preserve"> </w:t>
      </w:r>
      <w:r>
        <w:rPr>
          <w:i/>
          <w:sz w:val="24"/>
        </w:rPr>
        <w:t>to</w:t>
      </w:r>
      <w:r>
        <w:rPr>
          <w:i/>
          <w:spacing w:val="-4"/>
          <w:sz w:val="24"/>
        </w:rPr>
        <w:t xml:space="preserve"> </w:t>
      </w:r>
      <w:r>
        <w:rPr>
          <w:i/>
          <w:sz w:val="24"/>
        </w:rPr>
        <w:t>come</w:t>
      </w:r>
      <w:r>
        <w:rPr>
          <w:i/>
          <w:spacing w:val="-6"/>
          <w:sz w:val="24"/>
        </w:rPr>
        <w:t xml:space="preserve"> </w:t>
      </w:r>
      <w:r>
        <w:rPr>
          <w:i/>
          <w:sz w:val="24"/>
        </w:rPr>
        <w:t>to</w:t>
      </w:r>
      <w:r>
        <w:rPr>
          <w:i/>
          <w:spacing w:val="-4"/>
          <w:sz w:val="24"/>
        </w:rPr>
        <w:t xml:space="preserve"> </w:t>
      </w:r>
      <w:r>
        <w:rPr>
          <w:i/>
          <w:sz w:val="24"/>
        </w:rPr>
        <w:t>work</w:t>
      </w:r>
      <w:r>
        <w:rPr>
          <w:i/>
          <w:spacing w:val="-6"/>
          <w:sz w:val="24"/>
        </w:rPr>
        <w:t xml:space="preserve"> </w:t>
      </w:r>
      <w:r>
        <w:rPr>
          <w:i/>
          <w:sz w:val="24"/>
        </w:rPr>
        <w:t>in...</w:t>
      </w:r>
      <w:r>
        <w:rPr>
          <w:i/>
          <w:spacing w:val="-7"/>
          <w:sz w:val="24"/>
        </w:rPr>
        <w:t xml:space="preserve"> </w:t>
      </w:r>
      <w:r>
        <w:rPr>
          <w:i/>
          <w:sz w:val="24"/>
        </w:rPr>
        <w:t>Yeah.</w:t>
      </w:r>
      <w:r>
        <w:rPr>
          <w:i/>
          <w:spacing w:val="-5"/>
          <w:sz w:val="24"/>
        </w:rPr>
        <w:t xml:space="preserve"> </w:t>
      </w:r>
      <w:r>
        <w:rPr>
          <w:i/>
          <w:sz w:val="24"/>
        </w:rPr>
        <w:t>I</w:t>
      </w:r>
      <w:r>
        <w:rPr>
          <w:i/>
          <w:spacing w:val="-6"/>
          <w:sz w:val="24"/>
        </w:rPr>
        <w:t xml:space="preserve"> </w:t>
      </w:r>
      <w:r>
        <w:rPr>
          <w:i/>
          <w:sz w:val="24"/>
        </w:rPr>
        <w:t>feel</w:t>
      </w:r>
      <w:r>
        <w:rPr>
          <w:i/>
          <w:spacing w:val="-4"/>
          <w:sz w:val="24"/>
        </w:rPr>
        <w:t xml:space="preserve"> </w:t>
      </w:r>
      <w:r>
        <w:rPr>
          <w:i/>
          <w:sz w:val="24"/>
        </w:rPr>
        <w:t>I</w:t>
      </w:r>
      <w:r>
        <w:rPr>
          <w:i/>
          <w:spacing w:val="-6"/>
          <w:sz w:val="24"/>
        </w:rPr>
        <w:t xml:space="preserve"> </w:t>
      </w:r>
      <w:r>
        <w:rPr>
          <w:i/>
          <w:sz w:val="24"/>
        </w:rPr>
        <w:t>don't</w:t>
      </w:r>
      <w:r>
        <w:rPr>
          <w:i/>
          <w:spacing w:val="-4"/>
          <w:sz w:val="24"/>
        </w:rPr>
        <w:t xml:space="preserve"> </w:t>
      </w:r>
      <w:r>
        <w:rPr>
          <w:i/>
          <w:sz w:val="24"/>
        </w:rPr>
        <w:t>want to go there. And when they were not around or going to the meeting, it was like I'm getting that happiness,</w:t>
      </w:r>
      <w:r>
        <w:rPr>
          <w:i/>
          <w:spacing w:val="-3"/>
          <w:sz w:val="24"/>
        </w:rPr>
        <w:t xml:space="preserve"> </w:t>
      </w:r>
      <w:r>
        <w:rPr>
          <w:i/>
          <w:sz w:val="24"/>
        </w:rPr>
        <w:t>one-hour</w:t>
      </w:r>
      <w:r>
        <w:rPr>
          <w:i/>
          <w:spacing w:val="-3"/>
          <w:sz w:val="24"/>
        </w:rPr>
        <w:t xml:space="preserve"> </w:t>
      </w:r>
      <w:r>
        <w:rPr>
          <w:i/>
          <w:sz w:val="24"/>
        </w:rPr>
        <w:t>happiness.</w:t>
      </w:r>
      <w:r>
        <w:rPr>
          <w:i/>
          <w:spacing w:val="-2"/>
          <w:sz w:val="24"/>
        </w:rPr>
        <w:t xml:space="preserve"> </w:t>
      </w:r>
      <w:r>
        <w:rPr>
          <w:i/>
          <w:sz w:val="24"/>
        </w:rPr>
        <w:t>It</w:t>
      </w:r>
      <w:r>
        <w:rPr>
          <w:i/>
          <w:spacing w:val="-3"/>
          <w:sz w:val="24"/>
        </w:rPr>
        <w:t xml:space="preserve"> </w:t>
      </w:r>
      <w:r>
        <w:rPr>
          <w:i/>
          <w:sz w:val="24"/>
        </w:rPr>
        <w:t>is</w:t>
      </w:r>
      <w:r>
        <w:rPr>
          <w:i/>
          <w:spacing w:val="-5"/>
          <w:sz w:val="24"/>
        </w:rPr>
        <w:t xml:space="preserve"> </w:t>
      </w:r>
      <w:r>
        <w:rPr>
          <w:i/>
          <w:sz w:val="24"/>
        </w:rPr>
        <w:t>a</w:t>
      </w:r>
      <w:r>
        <w:rPr>
          <w:i/>
          <w:spacing w:val="-3"/>
          <w:sz w:val="24"/>
        </w:rPr>
        <w:t xml:space="preserve"> </w:t>
      </w:r>
      <w:r>
        <w:rPr>
          <w:i/>
          <w:sz w:val="24"/>
        </w:rPr>
        <w:t>happy</w:t>
      </w:r>
      <w:r>
        <w:rPr>
          <w:i/>
          <w:spacing w:val="-4"/>
          <w:sz w:val="24"/>
        </w:rPr>
        <w:t xml:space="preserve"> </w:t>
      </w:r>
      <w:r>
        <w:rPr>
          <w:i/>
          <w:sz w:val="24"/>
        </w:rPr>
        <w:t>hour</w:t>
      </w:r>
      <w:r>
        <w:rPr>
          <w:i/>
          <w:spacing w:val="-6"/>
          <w:sz w:val="24"/>
        </w:rPr>
        <w:t xml:space="preserve"> </w:t>
      </w:r>
      <w:r>
        <w:rPr>
          <w:i/>
          <w:sz w:val="24"/>
        </w:rPr>
        <w:t>because</w:t>
      </w:r>
      <w:r>
        <w:rPr>
          <w:i/>
          <w:spacing w:val="-4"/>
          <w:sz w:val="24"/>
        </w:rPr>
        <w:t xml:space="preserve"> </w:t>
      </w:r>
      <w:r>
        <w:rPr>
          <w:i/>
          <w:sz w:val="24"/>
        </w:rPr>
        <w:t>I</w:t>
      </w:r>
      <w:r>
        <w:rPr>
          <w:i/>
          <w:spacing w:val="-3"/>
          <w:sz w:val="24"/>
        </w:rPr>
        <w:t xml:space="preserve"> </w:t>
      </w:r>
      <w:r>
        <w:rPr>
          <w:i/>
          <w:sz w:val="24"/>
        </w:rPr>
        <w:t>feel</w:t>
      </w:r>
      <w:r>
        <w:rPr>
          <w:i/>
          <w:spacing w:val="-3"/>
          <w:sz w:val="24"/>
        </w:rPr>
        <w:t xml:space="preserve"> </w:t>
      </w:r>
      <w:r>
        <w:rPr>
          <w:i/>
          <w:sz w:val="24"/>
        </w:rPr>
        <w:t>like</w:t>
      </w:r>
      <w:r>
        <w:rPr>
          <w:i/>
          <w:spacing w:val="-5"/>
          <w:sz w:val="24"/>
        </w:rPr>
        <w:t xml:space="preserve"> </w:t>
      </w:r>
      <w:r>
        <w:rPr>
          <w:i/>
          <w:sz w:val="24"/>
        </w:rPr>
        <w:t>there</w:t>
      </w:r>
      <w:r>
        <w:rPr>
          <w:i/>
          <w:spacing w:val="-5"/>
          <w:sz w:val="24"/>
        </w:rPr>
        <w:t xml:space="preserve"> </w:t>
      </w:r>
      <w:r>
        <w:rPr>
          <w:i/>
          <w:sz w:val="24"/>
        </w:rPr>
        <w:t>is</w:t>
      </w:r>
      <w:r>
        <w:rPr>
          <w:i/>
          <w:spacing w:val="-3"/>
          <w:sz w:val="24"/>
        </w:rPr>
        <w:t xml:space="preserve"> </w:t>
      </w:r>
      <w:r>
        <w:rPr>
          <w:i/>
          <w:sz w:val="24"/>
        </w:rPr>
        <w:t>only</w:t>
      </w:r>
      <w:r>
        <w:rPr>
          <w:i/>
          <w:spacing w:val="-3"/>
          <w:sz w:val="24"/>
        </w:rPr>
        <w:t xml:space="preserve"> </w:t>
      </w:r>
      <w:r>
        <w:rPr>
          <w:i/>
          <w:sz w:val="24"/>
        </w:rPr>
        <w:t>us</w:t>
      </w:r>
      <w:r>
        <w:rPr>
          <w:i/>
          <w:spacing w:val="-6"/>
          <w:sz w:val="24"/>
        </w:rPr>
        <w:t xml:space="preserve"> </w:t>
      </w:r>
      <w:r>
        <w:rPr>
          <w:i/>
          <w:sz w:val="24"/>
        </w:rPr>
        <w:t>around.</w:t>
      </w:r>
      <w:r>
        <w:rPr>
          <w:i/>
          <w:spacing w:val="-3"/>
          <w:sz w:val="24"/>
        </w:rPr>
        <w:t xml:space="preserve"> </w:t>
      </w:r>
      <w:r>
        <w:rPr>
          <w:i/>
          <w:sz w:val="24"/>
        </w:rPr>
        <w:t xml:space="preserve">Yes, it feels very painful. I </w:t>
      </w:r>
      <w:r w:rsidR="00435533">
        <w:rPr>
          <w:i/>
          <w:sz w:val="24"/>
        </w:rPr>
        <w:t>must</w:t>
      </w:r>
      <w:r>
        <w:rPr>
          <w:i/>
          <w:sz w:val="24"/>
        </w:rPr>
        <w:t xml:space="preserve"> wake up every morning to go to work even though I'm going to be discriminated (P10A).</w:t>
      </w:r>
    </w:p>
    <w:p w14:paraId="3FED0A2F" w14:textId="77777777" w:rsidR="009E1845" w:rsidRDefault="009E1845">
      <w:pPr>
        <w:pStyle w:val="BodyText"/>
        <w:spacing w:before="138"/>
        <w:rPr>
          <w:i/>
        </w:rPr>
      </w:pPr>
    </w:p>
    <w:p w14:paraId="03AC7BD4" w14:textId="77777777" w:rsidR="009E1845" w:rsidRDefault="00CE408B">
      <w:pPr>
        <w:spacing w:line="360" w:lineRule="auto"/>
        <w:ind w:left="740" w:right="1021"/>
        <w:jc w:val="both"/>
        <w:rPr>
          <w:i/>
          <w:sz w:val="24"/>
        </w:rPr>
      </w:pPr>
      <w:r>
        <w:rPr>
          <w:i/>
          <w:sz w:val="24"/>
        </w:rPr>
        <w:t>Am angry about the treatment because of the stressful situation we face each and every day. Sometimes</w:t>
      </w:r>
      <w:r>
        <w:rPr>
          <w:i/>
          <w:spacing w:val="-9"/>
          <w:sz w:val="24"/>
        </w:rPr>
        <w:t xml:space="preserve"> </w:t>
      </w:r>
      <w:r>
        <w:rPr>
          <w:i/>
          <w:sz w:val="24"/>
        </w:rPr>
        <w:t>I</w:t>
      </w:r>
      <w:r>
        <w:rPr>
          <w:i/>
          <w:spacing w:val="-10"/>
          <w:sz w:val="24"/>
        </w:rPr>
        <w:t xml:space="preserve"> </w:t>
      </w:r>
      <w:r>
        <w:rPr>
          <w:i/>
          <w:sz w:val="24"/>
        </w:rPr>
        <w:t>feel</w:t>
      </w:r>
      <w:r>
        <w:rPr>
          <w:i/>
          <w:spacing w:val="-9"/>
          <w:sz w:val="24"/>
        </w:rPr>
        <w:t xml:space="preserve"> </w:t>
      </w:r>
      <w:r>
        <w:rPr>
          <w:i/>
          <w:sz w:val="24"/>
        </w:rPr>
        <w:t>not</w:t>
      </w:r>
      <w:r>
        <w:rPr>
          <w:i/>
          <w:spacing w:val="-9"/>
          <w:sz w:val="24"/>
        </w:rPr>
        <w:t xml:space="preserve"> </w:t>
      </w:r>
      <w:r>
        <w:rPr>
          <w:i/>
          <w:sz w:val="24"/>
        </w:rPr>
        <w:t>going</w:t>
      </w:r>
      <w:r>
        <w:rPr>
          <w:i/>
          <w:spacing w:val="-10"/>
          <w:sz w:val="24"/>
        </w:rPr>
        <w:t xml:space="preserve"> </w:t>
      </w:r>
      <w:r>
        <w:rPr>
          <w:i/>
          <w:sz w:val="24"/>
        </w:rPr>
        <w:t>to</w:t>
      </w:r>
      <w:r>
        <w:rPr>
          <w:i/>
          <w:spacing w:val="-9"/>
          <w:sz w:val="24"/>
        </w:rPr>
        <w:t xml:space="preserve"> </w:t>
      </w:r>
      <w:r>
        <w:rPr>
          <w:i/>
          <w:sz w:val="24"/>
        </w:rPr>
        <w:t>work,</w:t>
      </w:r>
      <w:r>
        <w:rPr>
          <w:i/>
          <w:spacing w:val="-10"/>
          <w:sz w:val="24"/>
        </w:rPr>
        <w:t xml:space="preserve"> </w:t>
      </w:r>
      <w:r>
        <w:rPr>
          <w:i/>
          <w:sz w:val="24"/>
        </w:rPr>
        <w:t>but</w:t>
      </w:r>
      <w:r>
        <w:rPr>
          <w:i/>
          <w:spacing w:val="-9"/>
          <w:sz w:val="24"/>
        </w:rPr>
        <w:t xml:space="preserve"> </w:t>
      </w:r>
      <w:r>
        <w:rPr>
          <w:i/>
          <w:sz w:val="24"/>
        </w:rPr>
        <w:t>I</w:t>
      </w:r>
      <w:r>
        <w:rPr>
          <w:i/>
          <w:spacing w:val="-10"/>
          <w:sz w:val="24"/>
        </w:rPr>
        <w:t xml:space="preserve"> </w:t>
      </w:r>
      <w:r>
        <w:rPr>
          <w:i/>
          <w:sz w:val="24"/>
        </w:rPr>
        <w:t>have</w:t>
      </w:r>
      <w:r>
        <w:rPr>
          <w:i/>
          <w:spacing w:val="-11"/>
          <w:sz w:val="24"/>
        </w:rPr>
        <w:t xml:space="preserve"> </w:t>
      </w:r>
      <w:r>
        <w:rPr>
          <w:i/>
          <w:sz w:val="24"/>
        </w:rPr>
        <w:t>no</w:t>
      </w:r>
      <w:r>
        <w:rPr>
          <w:i/>
          <w:spacing w:val="-10"/>
          <w:sz w:val="24"/>
        </w:rPr>
        <w:t xml:space="preserve"> </w:t>
      </w:r>
      <w:r>
        <w:rPr>
          <w:i/>
          <w:sz w:val="24"/>
        </w:rPr>
        <w:t>alternative.</w:t>
      </w:r>
      <w:r>
        <w:rPr>
          <w:i/>
          <w:spacing w:val="-10"/>
          <w:sz w:val="24"/>
        </w:rPr>
        <w:t xml:space="preserve"> </w:t>
      </w:r>
      <w:r>
        <w:rPr>
          <w:i/>
          <w:sz w:val="24"/>
        </w:rPr>
        <w:t>I</w:t>
      </w:r>
      <w:r>
        <w:rPr>
          <w:i/>
          <w:spacing w:val="-10"/>
          <w:sz w:val="24"/>
        </w:rPr>
        <w:t xml:space="preserve"> </w:t>
      </w:r>
      <w:r>
        <w:rPr>
          <w:i/>
          <w:sz w:val="24"/>
        </w:rPr>
        <w:t>am</w:t>
      </w:r>
      <w:r>
        <w:rPr>
          <w:i/>
          <w:spacing w:val="-10"/>
          <w:sz w:val="24"/>
        </w:rPr>
        <w:t xml:space="preserve"> </w:t>
      </w:r>
      <w:r>
        <w:rPr>
          <w:i/>
          <w:sz w:val="24"/>
        </w:rPr>
        <w:t>looking</w:t>
      </w:r>
      <w:r>
        <w:rPr>
          <w:i/>
          <w:spacing w:val="-10"/>
          <w:sz w:val="24"/>
        </w:rPr>
        <w:t xml:space="preserve"> </w:t>
      </w:r>
      <w:r>
        <w:rPr>
          <w:i/>
          <w:sz w:val="24"/>
        </w:rPr>
        <w:t>for</w:t>
      </w:r>
      <w:r>
        <w:rPr>
          <w:i/>
          <w:spacing w:val="-9"/>
          <w:sz w:val="24"/>
        </w:rPr>
        <w:t xml:space="preserve"> </w:t>
      </w:r>
      <w:r>
        <w:rPr>
          <w:i/>
          <w:sz w:val="24"/>
        </w:rPr>
        <w:t>another</w:t>
      </w:r>
      <w:r>
        <w:rPr>
          <w:i/>
          <w:spacing w:val="-10"/>
          <w:sz w:val="24"/>
        </w:rPr>
        <w:t xml:space="preserve"> </w:t>
      </w:r>
      <w:r>
        <w:rPr>
          <w:i/>
          <w:sz w:val="24"/>
        </w:rPr>
        <w:t>job</w:t>
      </w:r>
      <w:r>
        <w:rPr>
          <w:i/>
          <w:spacing w:val="-9"/>
          <w:sz w:val="24"/>
        </w:rPr>
        <w:t xml:space="preserve"> </w:t>
      </w:r>
      <w:r>
        <w:rPr>
          <w:i/>
          <w:sz w:val="24"/>
        </w:rPr>
        <w:t>because I feel hopeless and helpless at work (P6A).</w:t>
      </w:r>
    </w:p>
    <w:p w14:paraId="0B1723D3" w14:textId="77777777" w:rsidR="009E1845" w:rsidRDefault="00CE408B">
      <w:pPr>
        <w:pStyle w:val="ListParagraph"/>
        <w:numPr>
          <w:ilvl w:val="4"/>
          <w:numId w:val="59"/>
        </w:numPr>
        <w:tabs>
          <w:tab w:val="left" w:pos="2158"/>
        </w:tabs>
        <w:spacing w:before="242"/>
        <w:ind w:hanging="338"/>
        <w:rPr>
          <w:b/>
          <w:sz w:val="24"/>
        </w:rPr>
      </w:pPr>
      <w:r>
        <w:rPr>
          <w:b/>
          <w:spacing w:val="-2"/>
          <w:sz w:val="24"/>
        </w:rPr>
        <w:t>Demoralised</w:t>
      </w:r>
    </w:p>
    <w:p w14:paraId="11C604C9" w14:textId="77777777" w:rsidR="009E1845" w:rsidRDefault="009E1845">
      <w:pPr>
        <w:pStyle w:val="BodyText"/>
        <w:spacing w:before="99"/>
        <w:rPr>
          <w:b/>
        </w:rPr>
      </w:pPr>
    </w:p>
    <w:p w14:paraId="74B25028" w14:textId="77777777" w:rsidR="009E1845" w:rsidRDefault="00CE408B">
      <w:pPr>
        <w:pStyle w:val="BodyText"/>
        <w:spacing w:before="1"/>
        <w:ind w:left="740"/>
        <w:jc w:val="both"/>
      </w:pPr>
      <w:r>
        <w:t>Staff</w:t>
      </w:r>
      <w:r>
        <w:rPr>
          <w:spacing w:val="-3"/>
        </w:rPr>
        <w:t xml:space="preserve"> </w:t>
      </w:r>
      <w:r>
        <w:t>felt</w:t>
      </w:r>
      <w:r>
        <w:rPr>
          <w:spacing w:val="-1"/>
        </w:rPr>
        <w:t xml:space="preserve"> </w:t>
      </w:r>
      <w:r>
        <w:t>demoralised</w:t>
      </w:r>
      <w:r>
        <w:rPr>
          <w:spacing w:val="-1"/>
        </w:rPr>
        <w:t xml:space="preserve"> </w:t>
      </w:r>
      <w:r>
        <w:t>and believed</w:t>
      </w:r>
      <w:r>
        <w:rPr>
          <w:spacing w:val="-1"/>
        </w:rPr>
        <w:t xml:space="preserve"> </w:t>
      </w:r>
      <w:r>
        <w:t>that</w:t>
      </w:r>
      <w:r>
        <w:rPr>
          <w:spacing w:val="-1"/>
        </w:rPr>
        <w:t xml:space="preserve"> </w:t>
      </w:r>
      <w:r>
        <w:t>they</w:t>
      </w:r>
      <w:r>
        <w:rPr>
          <w:spacing w:val="-2"/>
        </w:rPr>
        <w:t xml:space="preserve"> </w:t>
      </w:r>
      <w:r>
        <w:t>were</w:t>
      </w:r>
      <w:r>
        <w:rPr>
          <w:spacing w:val="-1"/>
        </w:rPr>
        <w:t xml:space="preserve"> </w:t>
      </w:r>
      <w:r>
        <w:t>working</w:t>
      </w:r>
      <w:r>
        <w:rPr>
          <w:spacing w:val="-1"/>
        </w:rPr>
        <w:t xml:space="preserve"> </w:t>
      </w:r>
      <w:r>
        <w:t>under</w:t>
      </w:r>
      <w:r>
        <w:rPr>
          <w:spacing w:val="-3"/>
        </w:rPr>
        <w:t xml:space="preserve"> </w:t>
      </w:r>
      <w:r>
        <w:t>slave</w:t>
      </w:r>
      <w:r>
        <w:rPr>
          <w:spacing w:val="-1"/>
        </w:rPr>
        <w:t xml:space="preserve"> </w:t>
      </w:r>
      <w:r>
        <w:rPr>
          <w:spacing w:val="-2"/>
        </w:rPr>
        <w:t>conditions.</w:t>
      </w:r>
    </w:p>
    <w:p w14:paraId="77BA171F" w14:textId="77777777" w:rsidR="009E1845" w:rsidRDefault="009E1845">
      <w:pPr>
        <w:pStyle w:val="BodyText"/>
        <w:spacing w:before="100"/>
      </w:pPr>
    </w:p>
    <w:p w14:paraId="3916058F" w14:textId="77777777" w:rsidR="009E1845" w:rsidRDefault="00CE408B">
      <w:pPr>
        <w:spacing w:line="360" w:lineRule="auto"/>
        <w:ind w:left="740" w:right="1015"/>
        <w:jc w:val="both"/>
        <w:rPr>
          <w:i/>
          <w:sz w:val="24"/>
        </w:rPr>
      </w:pPr>
      <w:r>
        <w:rPr>
          <w:i/>
          <w:sz w:val="24"/>
        </w:rPr>
        <w:t>I</w:t>
      </w:r>
      <w:r>
        <w:rPr>
          <w:i/>
          <w:spacing w:val="-12"/>
          <w:sz w:val="24"/>
        </w:rPr>
        <w:t xml:space="preserve"> </w:t>
      </w:r>
      <w:r>
        <w:rPr>
          <w:i/>
          <w:sz w:val="24"/>
        </w:rPr>
        <w:t>am</w:t>
      </w:r>
      <w:r>
        <w:rPr>
          <w:i/>
          <w:spacing w:val="-12"/>
          <w:sz w:val="24"/>
        </w:rPr>
        <w:t xml:space="preserve"> </w:t>
      </w:r>
      <w:r>
        <w:rPr>
          <w:i/>
          <w:sz w:val="24"/>
        </w:rPr>
        <w:t>so</w:t>
      </w:r>
      <w:r>
        <w:rPr>
          <w:i/>
          <w:spacing w:val="-9"/>
          <w:sz w:val="24"/>
        </w:rPr>
        <w:t xml:space="preserve"> </w:t>
      </w:r>
      <w:r>
        <w:rPr>
          <w:i/>
          <w:sz w:val="24"/>
        </w:rPr>
        <w:t>demoralised,</w:t>
      </w:r>
      <w:r>
        <w:rPr>
          <w:i/>
          <w:spacing w:val="-9"/>
          <w:sz w:val="24"/>
        </w:rPr>
        <w:t xml:space="preserve"> </w:t>
      </w:r>
      <w:r>
        <w:rPr>
          <w:i/>
          <w:sz w:val="24"/>
        </w:rPr>
        <w:t>a</w:t>
      </w:r>
      <w:r>
        <w:rPr>
          <w:i/>
          <w:spacing w:val="-11"/>
          <w:sz w:val="24"/>
        </w:rPr>
        <w:t xml:space="preserve"> </w:t>
      </w:r>
      <w:r>
        <w:rPr>
          <w:i/>
          <w:sz w:val="24"/>
        </w:rPr>
        <w:t>lot</w:t>
      </w:r>
      <w:r>
        <w:rPr>
          <w:i/>
          <w:spacing w:val="-11"/>
          <w:sz w:val="24"/>
        </w:rPr>
        <w:t xml:space="preserve"> </w:t>
      </w:r>
      <w:r>
        <w:rPr>
          <w:i/>
          <w:sz w:val="24"/>
        </w:rPr>
        <w:t>of</w:t>
      </w:r>
      <w:r>
        <w:rPr>
          <w:i/>
          <w:spacing w:val="-11"/>
          <w:sz w:val="24"/>
        </w:rPr>
        <w:t xml:space="preserve"> </w:t>
      </w:r>
      <w:r>
        <w:rPr>
          <w:i/>
          <w:sz w:val="24"/>
        </w:rPr>
        <w:t>things</w:t>
      </w:r>
      <w:r>
        <w:rPr>
          <w:i/>
          <w:spacing w:val="-11"/>
          <w:sz w:val="24"/>
        </w:rPr>
        <w:t xml:space="preserve"> </w:t>
      </w:r>
      <w:r>
        <w:rPr>
          <w:i/>
          <w:sz w:val="24"/>
        </w:rPr>
        <w:t>I</w:t>
      </w:r>
      <w:r>
        <w:rPr>
          <w:i/>
          <w:spacing w:val="-9"/>
          <w:sz w:val="24"/>
        </w:rPr>
        <w:t xml:space="preserve"> </w:t>
      </w:r>
      <w:r>
        <w:rPr>
          <w:i/>
          <w:sz w:val="24"/>
        </w:rPr>
        <w:t>cannot</w:t>
      </w:r>
      <w:r>
        <w:rPr>
          <w:i/>
          <w:spacing w:val="-11"/>
          <w:sz w:val="24"/>
        </w:rPr>
        <w:t xml:space="preserve"> </w:t>
      </w:r>
      <w:r>
        <w:rPr>
          <w:i/>
          <w:sz w:val="24"/>
        </w:rPr>
        <w:t>say</w:t>
      </w:r>
      <w:r>
        <w:rPr>
          <w:i/>
          <w:spacing w:val="-10"/>
          <w:sz w:val="24"/>
        </w:rPr>
        <w:t xml:space="preserve"> </w:t>
      </w:r>
      <w:r>
        <w:rPr>
          <w:i/>
          <w:sz w:val="24"/>
        </w:rPr>
        <w:t>but</w:t>
      </w:r>
      <w:r>
        <w:rPr>
          <w:i/>
          <w:spacing w:val="-11"/>
          <w:sz w:val="24"/>
        </w:rPr>
        <w:t xml:space="preserve"> </w:t>
      </w:r>
      <w:r>
        <w:rPr>
          <w:i/>
          <w:sz w:val="24"/>
        </w:rPr>
        <w:t>is</w:t>
      </w:r>
      <w:r>
        <w:rPr>
          <w:i/>
          <w:spacing w:val="-10"/>
          <w:sz w:val="24"/>
        </w:rPr>
        <w:t xml:space="preserve"> </w:t>
      </w:r>
      <w:r>
        <w:rPr>
          <w:i/>
          <w:sz w:val="24"/>
        </w:rPr>
        <w:t>like</w:t>
      </w:r>
      <w:r>
        <w:rPr>
          <w:i/>
          <w:spacing w:val="-12"/>
          <w:sz w:val="24"/>
        </w:rPr>
        <w:t xml:space="preserve"> </w:t>
      </w:r>
      <w:r>
        <w:rPr>
          <w:i/>
          <w:sz w:val="24"/>
        </w:rPr>
        <w:t>slavery</w:t>
      </w:r>
      <w:r>
        <w:rPr>
          <w:i/>
          <w:spacing w:val="-12"/>
          <w:sz w:val="24"/>
        </w:rPr>
        <w:t xml:space="preserve"> </w:t>
      </w:r>
      <w:r>
        <w:rPr>
          <w:i/>
          <w:sz w:val="24"/>
        </w:rPr>
        <w:t>the</w:t>
      </w:r>
      <w:r>
        <w:rPr>
          <w:i/>
          <w:spacing w:val="-12"/>
          <w:sz w:val="24"/>
        </w:rPr>
        <w:t xml:space="preserve"> </w:t>
      </w:r>
      <w:r>
        <w:rPr>
          <w:i/>
          <w:sz w:val="24"/>
        </w:rPr>
        <w:t>way</w:t>
      </w:r>
      <w:r>
        <w:rPr>
          <w:i/>
          <w:spacing w:val="-10"/>
          <w:sz w:val="24"/>
        </w:rPr>
        <w:t xml:space="preserve"> </w:t>
      </w:r>
      <w:r>
        <w:rPr>
          <w:i/>
          <w:sz w:val="24"/>
        </w:rPr>
        <w:t>we</w:t>
      </w:r>
      <w:r>
        <w:rPr>
          <w:i/>
          <w:spacing w:val="-12"/>
          <w:sz w:val="24"/>
        </w:rPr>
        <w:t xml:space="preserve"> </w:t>
      </w:r>
      <w:r>
        <w:rPr>
          <w:i/>
          <w:sz w:val="24"/>
        </w:rPr>
        <w:t>work</w:t>
      </w:r>
      <w:r>
        <w:rPr>
          <w:i/>
          <w:spacing w:val="-12"/>
          <w:sz w:val="24"/>
        </w:rPr>
        <w:t xml:space="preserve"> </w:t>
      </w:r>
      <w:r>
        <w:rPr>
          <w:i/>
          <w:sz w:val="24"/>
        </w:rPr>
        <w:t>in</w:t>
      </w:r>
      <w:r>
        <w:rPr>
          <w:i/>
          <w:spacing w:val="-8"/>
          <w:sz w:val="24"/>
        </w:rPr>
        <w:t xml:space="preserve"> </w:t>
      </w:r>
      <w:r>
        <w:rPr>
          <w:i/>
          <w:sz w:val="24"/>
        </w:rPr>
        <w:t>these</w:t>
      </w:r>
      <w:r>
        <w:rPr>
          <w:i/>
          <w:spacing w:val="-10"/>
          <w:sz w:val="24"/>
        </w:rPr>
        <w:t xml:space="preserve"> </w:t>
      </w:r>
      <w:r>
        <w:rPr>
          <w:i/>
          <w:sz w:val="24"/>
        </w:rPr>
        <w:t>hotels. Also, in the society you are seen as a prostitute because you work in hotels. We do not have any respect at all as women (P4B).</w:t>
      </w:r>
    </w:p>
    <w:p w14:paraId="1CE01E2F" w14:textId="77777777" w:rsidR="009E1845" w:rsidRDefault="00CE408B">
      <w:pPr>
        <w:spacing w:before="242" w:line="360" w:lineRule="auto"/>
        <w:ind w:left="740" w:right="1021" w:firstLine="60"/>
        <w:jc w:val="both"/>
        <w:rPr>
          <w:i/>
          <w:sz w:val="24"/>
        </w:rPr>
      </w:pPr>
      <w:r>
        <w:rPr>
          <w:i/>
          <w:sz w:val="24"/>
        </w:rPr>
        <w:t>I</w:t>
      </w:r>
      <w:r>
        <w:rPr>
          <w:i/>
          <w:spacing w:val="-12"/>
          <w:sz w:val="24"/>
        </w:rPr>
        <w:t xml:space="preserve"> </w:t>
      </w:r>
      <w:r>
        <w:rPr>
          <w:i/>
          <w:sz w:val="24"/>
        </w:rPr>
        <w:t>am</w:t>
      </w:r>
      <w:r>
        <w:rPr>
          <w:i/>
          <w:spacing w:val="-12"/>
          <w:sz w:val="24"/>
        </w:rPr>
        <w:t xml:space="preserve"> </w:t>
      </w:r>
      <w:r>
        <w:rPr>
          <w:i/>
          <w:sz w:val="24"/>
        </w:rPr>
        <w:t>so</w:t>
      </w:r>
      <w:r>
        <w:rPr>
          <w:i/>
          <w:spacing w:val="-9"/>
          <w:sz w:val="24"/>
        </w:rPr>
        <w:t xml:space="preserve"> </w:t>
      </w:r>
      <w:r>
        <w:rPr>
          <w:i/>
          <w:sz w:val="24"/>
        </w:rPr>
        <w:t>demoralised,</w:t>
      </w:r>
      <w:r>
        <w:rPr>
          <w:i/>
          <w:spacing w:val="-9"/>
          <w:sz w:val="24"/>
        </w:rPr>
        <w:t xml:space="preserve"> </w:t>
      </w:r>
      <w:r>
        <w:rPr>
          <w:i/>
          <w:sz w:val="24"/>
        </w:rPr>
        <w:t>a</w:t>
      </w:r>
      <w:r>
        <w:rPr>
          <w:i/>
          <w:spacing w:val="-11"/>
          <w:sz w:val="24"/>
        </w:rPr>
        <w:t xml:space="preserve"> </w:t>
      </w:r>
      <w:r>
        <w:rPr>
          <w:i/>
          <w:sz w:val="24"/>
        </w:rPr>
        <w:t>lot</w:t>
      </w:r>
      <w:r>
        <w:rPr>
          <w:i/>
          <w:spacing w:val="-11"/>
          <w:sz w:val="24"/>
        </w:rPr>
        <w:t xml:space="preserve"> </w:t>
      </w:r>
      <w:r>
        <w:rPr>
          <w:i/>
          <w:sz w:val="24"/>
        </w:rPr>
        <w:t>of</w:t>
      </w:r>
      <w:r>
        <w:rPr>
          <w:i/>
          <w:spacing w:val="-11"/>
          <w:sz w:val="24"/>
        </w:rPr>
        <w:t xml:space="preserve"> </w:t>
      </w:r>
      <w:r>
        <w:rPr>
          <w:i/>
          <w:sz w:val="24"/>
        </w:rPr>
        <w:t>things</w:t>
      </w:r>
      <w:r>
        <w:rPr>
          <w:i/>
          <w:spacing w:val="-11"/>
          <w:sz w:val="24"/>
        </w:rPr>
        <w:t xml:space="preserve"> </w:t>
      </w:r>
      <w:r>
        <w:rPr>
          <w:i/>
          <w:sz w:val="24"/>
        </w:rPr>
        <w:t>I</w:t>
      </w:r>
      <w:r>
        <w:rPr>
          <w:i/>
          <w:spacing w:val="-9"/>
          <w:sz w:val="24"/>
        </w:rPr>
        <w:t xml:space="preserve"> </w:t>
      </w:r>
      <w:r>
        <w:rPr>
          <w:i/>
          <w:sz w:val="24"/>
        </w:rPr>
        <w:t>cannot</w:t>
      </w:r>
      <w:r>
        <w:rPr>
          <w:i/>
          <w:spacing w:val="-11"/>
          <w:sz w:val="24"/>
        </w:rPr>
        <w:t xml:space="preserve"> </w:t>
      </w:r>
      <w:r>
        <w:rPr>
          <w:i/>
          <w:sz w:val="24"/>
        </w:rPr>
        <w:t>say</w:t>
      </w:r>
      <w:r>
        <w:rPr>
          <w:i/>
          <w:spacing w:val="-10"/>
          <w:sz w:val="24"/>
        </w:rPr>
        <w:t xml:space="preserve"> </w:t>
      </w:r>
      <w:r>
        <w:rPr>
          <w:i/>
          <w:sz w:val="24"/>
        </w:rPr>
        <w:t>but</w:t>
      </w:r>
      <w:r>
        <w:rPr>
          <w:i/>
          <w:spacing w:val="-11"/>
          <w:sz w:val="24"/>
        </w:rPr>
        <w:t xml:space="preserve"> </w:t>
      </w:r>
      <w:r>
        <w:rPr>
          <w:i/>
          <w:sz w:val="24"/>
        </w:rPr>
        <w:t>is</w:t>
      </w:r>
      <w:r>
        <w:rPr>
          <w:i/>
          <w:spacing w:val="-10"/>
          <w:sz w:val="24"/>
        </w:rPr>
        <w:t xml:space="preserve"> </w:t>
      </w:r>
      <w:r>
        <w:rPr>
          <w:i/>
          <w:sz w:val="24"/>
        </w:rPr>
        <w:t>like</w:t>
      </w:r>
      <w:r>
        <w:rPr>
          <w:i/>
          <w:spacing w:val="-12"/>
          <w:sz w:val="24"/>
        </w:rPr>
        <w:t xml:space="preserve"> </w:t>
      </w:r>
      <w:r>
        <w:rPr>
          <w:i/>
          <w:sz w:val="24"/>
        </w:rPr>
        <w:t>slavery</w:t>
      </w:r>
      <w:r>
        <w:rPr>
          <w:i/>
          <w:spacing w:val="-12"/>
          <w:sz w:val="24"/>
        </w:rPr>
        <w:t xml:space="preserve"> </w:t>
      </w:r>
      <w:r>
        <w:rPr>
          <w:i/>
          <w:sz w:val="24"/>
        </w:rPr>
        <w:t>the</w:t>
      </w:r>
      <w:r>
        <w:rPr>
          <w:i/>
          <w:spacing w:val="-12"/>
          <w:sz w:val="24"/>
        </w:rPr>
        <w:t xml:space="preserve"> </w:t>
      </w:r>
      <w:r>
        <w:rPr>
          <w:i/>
          <w:sz w:val="24"/>
        </w:rPr>
        <w:t>way</w:t>
      </w:r>
      <w:r>
        <w:rPr>
          <w:i/>
          <w:spacing w:val="-7"/>
          <w:sz w:val="24"/>
        </w:rPr>
        <w:t xml:space="preserve"> </w:t>
      </w:r>
      <w:r>
        <w:rPr>
          <w:i/>
          <w:sz w:val="24"/>
        </w:rPr>
        <w:t>we</w:t>
      </w:r>
      <w:r>
        <w:rPr>
          <w:i/>
          <w:spacing w:val="-12"/>
          <w:sz w:val="24"/>
        </w:rPr>
        <w:t xml:space="preserve"> </w:t>
      </w:r>
      <w:r>
        <w:rPr>
          <w:i/>
          <w:sz w:val="24"/>
        </w:rPr>
        <w:t>work</w:t>
      </w:r>
      <w:r>
        <w:rPr>
          <w:i/>
          <w:spacing w:val="-12"/>
          <w:sz w:val="24"/>
        </w:rPr>
        <w:t xml:space="preserve"> </w:t>
      </w:r>
      <w:r>
        <w:rPr>
          <w:i/>
          <w:sz w:val="24"/>
        </w:rPr>
        <w:t>in</w:t>
      </w:r>
      <w:r>
        <w:rPr>
          <w:i/>
          <w:spacing w:val="-11"/>
          <w:sz w:val="24"/>
        </w:rPr>
        <w:t xml:space="preserve"> </w:t>
      </w:r>
      <w:r>
        <w:rPr>
          <w:i/>
          <w:sz w:val="24"/>
        </w:rPr>
        <w:t>these</w:t>
      </w:r>
      <w:r>
        <w:rPr>
          <w:i/>
          <w:spacing w:val="-12"/>
          <w:sz w:val="24"/>
        </w:rPr>
        <w:t xml:space="preserve"> </w:t>
      </w:r>
      <w:r>
        <w:rPr>
          <w:i/>
          <w:sz w:val="24"/>
        </w:rPr>
        <w:t xml:space="preserve">hotels </w:t>
      </w:r>
      <w:r>
        <w:rPr>
          <w:i/>
          <w:spacing w:val="-2"/>
          <w:sz w:val="24"/>
        </w:rPr>
        <w:t>(P5B).</w:t>
      </w:r>
    </w:p>
    <w:p w14:paraId="5CF2C5BE" w14:textId="77777777" w:rsidR="009E1845" w:rsidRDefault="00CE408B">
      <w:pPr>
        <w:pStyle w:val="ListParagraph"/>
        <w:numPr>
          <w:ilvl w:val="4"/>
          <w:numId w:val="59"/>
        </w:numPr>
        <w:tabs>
          <w:tab w:val="left" w:pos="2158"/>
        </w:tabs>
        <w:spacing w:before="242"/>
        <w:ind w:hanging="338"/>
        <w:rPr>
          <w:b/>
          <w:sz w:val="24"/>
        </w:rPr>
      </w:pPr>
      <w:r>
        <w:rPr>
          <w:b/>
          <w:sz w:val="24"/>
        </w:rPr>
        <w:t>Inability</w:t>
      </w:r>
      <w:r>
        <w:rPr>
          <w:b/>
          <w:spacing w:val="-1"/>
          <w:sz w:val="24"/>
        </w:rPr>
        <w:t xml:space="preserve"> </w:t>
      </w:r>
      <w:r>
        <w:rPr>
          <w:b/>
          <w:sz w:val="24"/>
        </w:rPr>
        <w:t>to speak</w:t>
      </w:r>
      <w:r>
        <w:rPr>
          <w:b/>
          <w:spacing w:val="-1"/>
          <w:sz w:val="24"/>
        </w:rPr>
        <w:t xml:space="preserve"> </w:t>
      </w:r>
      <w:r>
        <w:rPr>
          <w:b/>
          <w:sz w:val="24"/>
        </w:rPr>
        <w:t xml:space="preserve">to </w:t>
      </w:r>
      <w:r>
        <w:rPr>
          <w:b/>
          <w:spacing w:val="-2"/>
          <w:sz w:val="24"/>
        </w:rPr>
        <w:t>anyone</w:t>
      </w:r>
    </w:p>
    <w:p w14:paraId="6898ED9A" w14:textId="77777777" w:rsidR="009E1845" w:rsidRDefault="009E1845">
      <w:pPr>
        <w:pStyle w:val="BodyText"/>
        <w:spacing w:before="273"/>
        <w:rPr>
          <w:b/>
        </w:rPr>
      </w:pPr>
    </w:p>
    <w:p w14:paraId="4DE01625" w14:textId="77777777" w:rsidR="009E1845" w:rsidRDefault="00CE408B">
      <w:pPr>
        <w:pStyle w:val="BodyText"/>
        <w:ind w:left="740"/>
        <w:jc w:val="both"/>
      </w:pPr>
      <w:r>
        <w:t>Some</w:t>
      </w:r>
      <w:r>
        <w:rPr>
          <w:spacing w:val="-3"/>
        </w:rPr>
        <w:t xml:space="preserve"> </w:t>
      </w:r>
      <w:r>
        <w:t>staff</w:t>
      </w:r>
      <w:r>
        <w:rPr>
          <w:spacing w:val="-3"/>
        </w:rPr>
        <w:t xml:space="preserve"> </w:t>
      </w:r>
      <w:r>
        <w:t>felt so</w:t>
      </w:r>
      <w:r>
        <w:rPr>
          <w:spacing w:val="-1"/>
        </w:rPr>
        <w:t xml:space="preserve"> </w:t>
      </w:r>
      <w:r>
        <w:t>hurt</w:t>
      </w:r>
      <w:r>
        <w:rPr>
          <w:spacing w:val="-1"/>
        </w:rPr>
        <w:t xml:space="preserve"> </w:t>
      </w:r>
      <w:r>
        <w:t>and embarrassed</w:t>
      </w:r>
      <w:r>
        <w:rPr>
          <w:spacing w:val="-1"/>
        </w:rPr>
        <w:t xml:space="preserve"> </w:t>
      </w:r>
      <w:r>
        <w:t>that</w:t>
      </w:r>
      <w:r>
        <w:rPr>
          <w:spacing w:val="-1"/>
        </w:rPr>
        <w:t xml:space="preserve"> </w:t>
      </w:r>
      <w:r>
        <w:t>they did</w:t>
      </w:r>
      <w:r>
        <w:rPr>
          <w:spacing w:val="-1"/>
        </w:rPr>
        <w:t xml:space="preserve"> </w:t>
      </w:r>
      <w:r>
        <w:t>not</w:t>
      </w:r>
      <w:r>
        <w:rPr>
          <w:spacing w:val="2"/>
        </w:rPr>
        <w:t xml:space="preserve"> </w:t>
      </w:r>
      <w:r>
        <w:t>want even</w:t>
      </w:r>
      <w:r>
        <w:rPr>
          <w:spacing w:val="-1"/>
        </w:rPr>
        <w:t xml:space="preserve"> </w:t>
      </w:r>
      <w:r>
        <w:t>to</w:t>
      </w:r>
      <w:r>
        <w:rPr>
          <w:spacing w:val="-1"/>
        </w:rPr>
        <w:t xml:space="preserve"> </w:t>
      </w:r>
      <w:r>
        <w:t>speak</w:t>
      </w:r>
      <w:r>
        <w:rPr>
          <w:spacing w:val="2"/>
        </w:rPr>
        <w:t xml:space="preserve"> </w:t>
      </w:r>
      <w:r>
        <w:t>to</w:t>
      </w:r>
      <w:r>
        <w:rPr>
          <w:spacing w:val="-1"/>
        </w:rPr>
        <w:t xml:space="preserve"> </w:t>
      </w:r>
      <w:r>
        <w:t>anyone</w:t>
      </w:r>
      <w:r>
        <w:rPr>
          <w:spacing w:val="-2"/>
        </w:rPr>
        <w:t xml:space="preserve"> thereafter.</w:t>
      </w:r>
    </w:p>
    <w:p w14:paraId="28BE642E" w14:textId="77777777" w:rsidR="009E1845" w:rsidRDefault="009E1845">
      <w:pPr>
        <w:jc w:val="both"/>
        <w:sectPr w:rsidR="009E1845">
          <w:pgSz w:w="12240" w:h="15840"/>
          <w:pgMar w:top="1360" w:right="420" w:bottom="1260" w:left="700" w:header="0" w:footer="1062" w:gutter="0"/>
          <w:cols w:space="720"/>
        </w:sectPr>
      </w:pPr>
    </w:p>
    <w:p w14:paraId="2B161147" w14:textId="0D4E3E5F" w:rsidR="009E1845" w:rsidRDefault="00435533">
      <w:pPr>
        <w:spacing w:before="72" w:line="360" w:lineRule="auto"/>
        <w:ind w:left="740" w:right="1013"/>
        <w:jc w:val="both"/>
        <w:rPr>
          <w:i/>
          <w:sz w:val="24"/>
        </w:rPr>
      </w:pPr>
      <w:r>
        <w:rPr>
          <w:i/>
          <w:sz w:val="24"/>
        </w:rPr>
        <w:lastRenderedPageBreak/>
        <w:t>Sometimes it</w:t>
      </w:r>
      <w:r>
        <w:rPr>
          <w:i/>
          <w:spacing w:val="-1"/>
          <w:sz w:val="24"/>
        </w:rPr>
        <w:t xml:space="preserve"> </w:t>
      </w:r>
      <w:r>
        <w:rPr>
          <w:i/>
          <w:sz w:val="24"/>
        </w:rPr>
        <w:t>affects</w:t>
      </w:r>
      <w:r>
        <w:rPr>
          <w:i/>
          <w:spacing w:val="-1"/>
          <w:sz w:val="24"/>
        </w:rPr>
        <w:t xml:space="preserve"> </w:t>
      </w:r>
      <w:r>
        <w:rPr>
          <w:i/>
          <w:sz w:val="24"/>
        </w:rPr>
        <w:t>me</w:t>
      </w:r>
      <w:r>
        <w:rPr>
          <w:i/>
          <w:spacing w:val="-2"/>
          <w:sz w:val="24"/>
        </w:rPr>
        <w:t xml:space="preserve"> </w:t>
      </w:r>
      <w:r>
        <w:rPr>
          <w:i/>
          <w:sz w:val="24"/>
        </w:rPr>
        <w:t>a lot.</w:t>
      </w:r>
      <w:r>
        <w:rPr>
          <w:i/>
          <w:spacing w:val="-1"/>
          <w:sz w:val="24"/>
        </w:rPr>
        <w:t xml:space="preserve"> </w:t>
      </w:r>
      <w:r>
        <w:rPr>
          <w:i/>
          <w:sz w:val="24"/>
        </w:rPr>
        <w:t>It</w:t>
      </w:r>
      <w:r>
        <w:rPr>
          <w:i/>
          <w:spacing w:val="-1"/>
          <w:sz w:val="24"/>
        </w:rPr>
        <w:t xml:space="preserve"> </w:t>
      </w:r>
      <w:r>
        <w:rPr>
          <w:i/>
          <w:sz w:val="24"/>
        </w:rPr>
        <w:t>affects</w:t>
      </w:r>
      <w:r>
        <w:rPr>
          <w:i/>
          <w:spacing w:val="-1"/>
          <w:sz w:val="24"/>
        </w:rPr>
        <w:t xml:space="preserve"> </w:t>
      </w:r>
      <w:r>
        <w:rPr>
          <w:i/>
          <w:sz w:val="24"/>
        </w:rPr>
        <w:t>me a</w:t>
      </w:r>
      <w:r>
        <w:rPr>
          <w:i/>
          <w:spacing w:val="-1"/>
          <w:sz w:val="24"/>
        </w:rPr>
        <w:t xml:space="preserve"> </w:t>
      </w:r>
      <w:r>
        <w:rPr>
          <w:i/>
          <w:sz w:val="24"/>
        </w:rPr>
        <w:t>lot, but there's nothing that I can do at the end, just because whatever can happen, whatever bad experience I've gained, I can't even talk to anyone that can help me. When the supervisor had sex with me in the office and promise</w:t>
      </w:r>
      <w:r w:rsidR="001F010A">
        <w:rPr>
          <w:i/>
          <w:sz w:val="24"/>
        </w:rPr>
        <w:t>d</w:t>
      </w:r>
      <w:r>
        <w:rPr>
          <w:i/>
          <w:sz w:val="24"/>
        </w:rPr>
        <w:t xml:space="preserve"> promotion.</w:t>
      </w:r>
      <w:r w:rsidR="001F010A">
        <w:rPr>
          <w:i/>
          <w:sz w:val="24"/>
        </w:rPr>
        <w:t xml:space="preserve"> </w:t>
      </w:r>
      <w:r w:rsidR="00E90DCF">
        <w:rPr>
          <w:i/>
          <w:sz w:val="24"/>
        </w:rPr>
        <w:t xml:space="preserve">I cannot tell </w:t>
      </w:r>
      <w:r w:rsidR="001F010A">
        <w:rPr>
          <w:i/>
          <w:sz w:val="24"/>
        </w:rPr>
        <w:t>anyone. It</w:t>
      </w:r>
      <w:r>
        <w:rPr>
          <w:i/>
          <w:sz w:val="24"/>
        </w:rPr>
        <w:t xml:space="preserve"> affects me emotionally,</w:t>
      </w:r>
      <w:r>
        <w:rPr>
          <w:i/>
          <w:spacing w:val="-8"/>
          <w:sz w:val="24"/>
        </w:rPr>
        <w:t xml:space="preserve"> </w:t>
      </w:r>
      <w:r>
        <w:rPr>
          <w:i/>
          <w:sz w:val="24"/>
        </w:rPr>
        <w:t>just</w:t>
      </w:r>
      <w:r>
        <w:rPr>
          <w:i/>
          <w:spacing w:val="-6"/>
          <w:sz w:val="24"/>
        </w:rPr>
        <w:t xml:space="preserve"> </w:t>
      </w:r>
      <w:r>
        <w:rPr>
          <w:i/>
          <w:sz w:val="24"/>
        </w:rPr>
        <w:t>because</w:t>
      </w:r>
      <w:r>
        <w:rPr>
          <w:i/>
          <w:spacing w:val="-6"/>
          <w:sz w:val="24"/>
        </w:rPr>
        <w:t xml:space="preserve"> </w:t>
      </w:r>
      <w:r>
        <w:rPr>
          <w:i/>
          <w:sz w:val="24"/>
        </w:rPr>
        <w:t>everything</w:t>
      </w:r>
      <w:r>
        <w:rPr>
          <w:i/>
          <w:spacing w:val="-7"/>
          <w:sz w:val="24"/>
        </w:rPr>
        <w:t xml:space="preserve"> </w:t>
      </w:r>
      <w:r>
        <w:rPr>
          <w:i/>
          <w:sz w:val="24"/>
        </w:rPr>
        <w:t>happens</w:t>
      </w:r>
      <w:r>
        <w:rPr>
          <w:i/>
          <w:spacing w:val="-7"/>
          <w:sz w:val="24"/>
        </w:rPr>
        <w:t xml:space="preserve"> </w:t>
      </w:r>
      <w:r>
        <w:rPr>
          <w:i/>
          <w:sz w:val="24"/>
        </w:rPr>
        <w:t>it</w:t>
      </w:r>
      <w:r>
        <w:rPr>
          <w:i/>
          <w:spacing w:val="-7"/>
          <w:sz w:val="24"/>
        </w:rPr>
        <w:t xml:space="preserve"> </w:t>
      </w:r>
      <w:r>
        <w:rPr>
          <w:i/>
          <w:sz w:val="24"/>
        </w:rPr>
        <w:t>stays</w:t>
      </w:r>
      <w:r>
        <w:rPr>
          <w:i/>
          <w:spacing w:val="-7"/>
          <w:sz w:val="24"/>
        </w:rPr>
        <w:t xml:space="preserve"> </w:t>
      </w:r>
      <w:r>
        <w:rPr>
          <w:i/>
          <w:sz w:val="24"/>
        </w:rPr>
        <w:t>inside</w:t>
      </w:r>
      <w:r>
        <w:rPr>
          <w:i/>
          <w:spacing w:val="-8"/>
          <w:sz w:val="24"/>
        </w:rPr>
        <w:t xml:space="preserve"> </w:t>
      </w:r>
      <w:r>
        <w:rPr>
          <w:i/>
          <w:sz w:val="24"/>
        </w:rPr>
        <w:t>your</w:t>
      </w:r>
      <w:r>
        <w:rPr>
          <w:i/>
          <w:spacing w:val="-7"/>
          <w:sz w:val="24"/>
        </w:rPr>
        <w:t xml:space="preserve"> </w:t>
      </w:r>
      <w:r>
        <w:rPr>
          <w:i/>
          <w:sz w:val="24"/>
        </w:rPr>
        <w:t>heart.</w:t>
      </w:r>
      <w:r>
        <w:rPr>
          <w:i/>
          <w:spacing w:val="-7"/>
          <w:sz w:val="24"/>
        </w:rPr>
        <w:t xml:space="preserve"> </w:t>
      </w:r>
      <w:r>
        <w:rPr>
          <w:i/>
          <w:sz w:val="24"/>
        </w:rPr>
        <w:t>Especially</w:t>
      </w:r>
      <w:r>
        <w:rPr>
          <w:i/>
          <w:spacing w:val="-8"/>
          <w:sz w:val="24"/>
        </w:rPr>
        <w:t xml:space="preserve"> </w:t>
      </w:r>
      <w:r>
        <w:rPr>
          <w:i/>
          <w:sz w:val="24"/>
        </w:rPr>
        <w:t>when</w:t>
      </w:r>
      <w:r>
        <w:rPr>
          <w:i/>
          <w:spacing w:val="-7"/>
          <w:sz w:val="24"/>
        </w:rPr>
        <w:t xml:space="preserve"> </w:t>
      </w:r>
      <w:r>
        <w:rPr>
          <w:i/>
          <w:sz w:val="24"/>
        </w:rPr>
        <w:t>you</w:t>
      </w:r>
      <w:r>
        <w:rPr>
          <w:i/>
          <w:spacing w:val="-5"/>
          <w:sz w:val="24"/>
        </w:rPr>
        <w:t xml:space="preserve"> </w:t>
      </w:r>
      <w:r>
        <w:rPr>
          <w:i/>
          <w:sz w:val="24"/>
        </w:rPr>
        <w:t xml:space="preserve">can't talk to anyone. Even if you know that you can talk to anyone, but you know that I can talk to somebody, but at the end </w:t>
      </w:r>
      <w:r w:rsidR="001F010A">
        <w:rPr>
          <w:i/>
          <w:sz w:val="24"/>
        </w:rPr>
        <w:t>I</w:t>
      </w:r>
      <w:r>
        <w:rPr>
          <w:i/>
          <w:sz w:val="24"/>
        </w:rPr>
        <w:t xml:space="preserve"> know, there is nothing he or she can do to save my job (P5A).</w:t>
      </w:r>
    </w:p>
    <w:p w14:paraId="1A3F6CE9" w14:textId="77777777" w:rsidR="009E1845" w:rsidRDefault="009E1845">
      <w:pPr>
        <w:pStyle w:val="BodyText"/>
        <w:spacing w:before="68"/>
        <w:rPr>
          <w:i/>
        </w:rPr>
      </w:pPr>
    </w:p>
    <w:p w14:paraId="0E41E18B" w14:textId="77777777" w:rsidR="009E1845" w:rsidRDefault="00CE408B">
      <w:pPr>
        <w:pStyle w:val="ListParagraph"/>
        <w:numPr>
          <w:ilvl w:val="3"/>
          <w:numId w:val="59"/>
        </w:numPr>
        <w:tabs>
          <w:tab w:val="left" w:pos="1819"/>
        </w:tabs>
        <w:ind w:left="1819" w:hanging="359"/>
        <w:rPr>
          <w:b/>
          <w:sz w:val="24"/>
        </w:rPr>
      </w:pPr>
      <w:r>
        <w:rPr>
          <w:b/>
          <w:spacing w:val="-4"/>
          <w:sz w:val="24"/>
        </w:rPr>
        <w:t>Race</w:t>
      </w:r>
    </w:p>
    <w:p w14:paraId="10763C22" w14:textId="77777777" w:rsidR="009E1845" w:rsidRDefault="009E1845">
      <w:pPr>
        <w:pStyle w:val="BodyText"/>
        <w:spacing w:before="101"/>
        <w:rPr>
          <w:b/>
        </w:rPr>
      </w:pPr>
    </w:p>
    <w:p w14:paraId="22EDA564" w14:textId="77777777" w:rsidR="009E1845" w:rsidRDefault="00CE408B">
      <w:pPr>
        <w:pStyle w:val="BodyText"/>
        <w:spacing w:line="360" w:lineRule="auto"/>
        <w:ind w:left="740" w:right="1024"/>
        <w:jc w:val="both"/>
      </w:pPr>
      <w:r>
        <w:t>Racism</w:t>
      </w:r>
      <w:r>
        <w:rPr>
          <w:spacing w:val="-3"/>
        </w:rPr>
        <w:t xml:space="preserve"> </w:t>
      </w:r>
      <w:r>
        <w:t>also</w:t>
      </w:r>
      <w:r>
        <w:rPr>
          <w:spacing w:val="-3"/>
        </w:rPr>
        <w:t xml:space="preserve"> </w:t>
      </w:r>
      <w:r>
        <w:t>created</w:t>
      </w:r>
      <w:r>
        <w:rPr>
          <w:spacing w:val="-3"/>
        </w:rPr>
        <w:t xml:space="preserve"> </w:t>
      </w:r>
      <w:r>
        <w:t>numerous</w:t>
      </w:r>
      <w:r>
        <w:rPr>
          <w:spacing w:val="-3"/>
        </w:rPr>
        <w:t xml:space="preserve"> </w:t>
      </w:r>
      <w:r>
        <w:t>psychological</w:t>
      </w:r>
      <w:r>
        <w:rPr>
          <w:spacing w:val="-3"/>
        </w:rPr>
        <w:t xml:space="preserve"> </w:t>
      </w:r>
      <w:r>
        <w:t>effects;</w:t>
      </w:r>
      <w:r>
        <w:rPr>
          <w:spacing w:val="-3"/>
        </w:rPr>
        <w:t xml:space="preserve"> </w:t>
      </w:r>
      <w:r>
        <w:t>and</w:t>
      </w:r>
      <w:r>
        <w:rPr>
          <w:spacing w:val="-3"/>
        </w:rPr>
        <w:t xml:space="preserve"> </w:t>
      </w:r>
      <w:r>
        <w:t>the</w:t>
      </w:r>
      <w:r>
        <w:rPr>
          <w:spacing w:val="-3"/>
        </w:rPr>
        <w:t xml:space="preserve"> </w:t>
      </w:r>
      <w:r>
        <w:t>fight</w:t>
      </w:r>
      <w:r>
        <w:rPr>
          <w:spacing w:val="-3"/>
        </w:rPr>
        <w:t xml:space="preserve"> </w:t>
      </w:r>
      <w:r>
        <w:t>for</w:t>
      </w:r>
      <w:r>
        <w:rPr>
          <w:spacing w:val="-5"/>
        </w:rPr>
        <w:t xml:space="preserve"> </w:t>
      </w:r>
      <w:r>
        <w:t>equality</w:t>
      </w:r>
      <w:r>
        <w:rPr>
          <w:spacing w:val="-3"/>
        </w:rPr>
        <w:t xml:space="preserve"> </w:t>
      </w:r>
      <w:r>
        <w:t>took</w:t>
      </w:r>
      <w:r>
        <w:rPr>
          <w:spacing w:val="-3"/>
        </w:rPr>
        <w:t xml:space="preserve"> </w:t>
      </w:r>
      <w:r>
        <w:t>a</w:t>
      </w:r>
      <w:r>
        <w:rPr>
          <w:spacing w:val="-3"/>
        </w:rPr>
        <w:t xml:space="preserve"> </w:t>
      </w:r>
      <w:r>
        <w:t>toll</w:t>
      </w:r>
      <w:r>
        <w:rPr>
          <w:spacing w:val="-3"/>
        </w:rPr>
        <w:t xml:space="preserve"> </w:t>
      </w:r>
      <w:r>
        <w:t>on</w:t>
      </w:r>
      <w:r>
        <w:rPr>
          <w:spacing w:val="-3"/>
        </w:rPr>
        <w:t xml:space="preserve"> </w:t>
      </w:r>
      <w:r>
        <w:t>staff emotionally and psychologically.</w:t>
      </w:r>
    </w:p>
    <w:p w14:paraId="11EEBA48" w14:textId="77777777" w:rsidR="009E1845" w:rsidRDefault="00CE408B">
      <w:pPr>
        <w:spacing w:before="240" w:line="360" w:lineRule="auto"/>
        <w:ind w:left="740" w:right="1019"/>
        <w:jc w:val="both"/>
        <w:rPr>
          <w:i/>
          <w:sz w:val="24"/>
        </w:rPr>
      </w:pPr>
      <w:r>
        <w:rPr>
          <w:i/>
          <w:sz w:val="24"/>
        </w:rPr>
        <w:t xml:space="preserve">Emotionally it kind of sucks because I studied for a course that did not get me a job, and then I settled for food and beverage, hospitality, and then I can't get any higher because of my race </w:t>
      </w:r>
      <w:r>
        <w:rPr>
          <w:i/>
          <w:spacing w:val="-2"/>
          <w:sz w:val="24"/>
        </w:rPr>
        <w:t>(P1A).</w:t>
      </w:r>
    </w:p>
    <w:p w14:paraId="0E6D248A" w14:textId="77777777" w:rsidR="009E1845" w:rsidRDefault="00CE408B">
      <w:pPr>
        <w:spacing w:before="242"/>
        <w:ind w:left="740"/>
        <w:rPr>
          <w:i/>
          <w:sz w:val="24"/>
        </w:rPr>
      </w:pPr>
      <w:r>
        <w:rPr>
          <w:i/>
          <w:sz w:val="24"/>
        </w:rPr>
        <w:t>The</w:t>
      </w:r>
      <w:r>
        <w:rPr>
          <w:i/>
          <w:spacing w:val="-2"/>
          <w:sz w:val="24"/>
        </w:rPr>
        <w:t xml:space="preserve"> </w:t>
      </w:r>
      <w:r>
        <w:rPr>
          <w:i/>
          <w:sz w:val="24"/>
        </w:rPr>
        <w:t>experience</w:t>
      </w:r>
      <w:r>
        <w:rPr>
          <w:i/>
          <w:spacing w:val="-2"/>
          <w:sz w:val="24"/>
        </w:rPr>
        <w:t xml:space="preserve"> </w:t>
      </w:r>
      <w:r>
        <w:rPr>
          <w:i/>
          <w:sz w:val="24"/>
        </w:rPr>
        <w:t>of</w:t>
      </w:r>
      <w:r>
        <w:rPr>
          <w:i/>
          <w:spacing w:val="-1"/>
          <w:sz w:val="24"/>
        </w:rPr>
        <w:t xml:space="preserve"> </w:t>
      </w:r>
      <w:r>
        <w:rPr>
          <w:i/>
          <w:sz w:val="24"/>
        </w:rPr>
        <w:t>racism</w:t>
      </w:r>
      <w:r>
        <w:rPr>
          <w:i/>
          <w:spacing w:val="3"/>
          <w:sz w:val="24"/>
        </w:rPr>
        <w:t xml:space="preserve"> </w:t>
      </w:r>
      <w:r>
        <w:rPr>
          <w:i/>
          <w:sz w:val="24"/>
        </w:rPr>
        <w:t>has</w:t>
      </w:r>
      <w:r>
        <w:rPr>
          <w:i/>
          <w:spacing w:val="-1"/>
          <w:sz w:val="24"/>
        </w:rPr>
        <w:t xml:space="preserve"> </w:t>
      </w:r>
      <w:r>
        <w:rPr>
          <w:i/>
          <w:sz w:val="24"/>
        </w:rPr>
        <w:t>a long-term</w:t>
      </w:r>
      <w:r>
        <w:rPr>
          <w:i/>
          <w:spacing w:val="-2"/>
          <w:sz w:val="24"/>
        </w:rPr>
        <w:t xml:space="preserve"> </w:t>
      </w:r>
      <w:r>
        <w:rPr>
          <w:i/>
          <w:sz w:val="24"/>
        </w:rPr>
        <w:t>physiological</w:t>
      </w:r>
      <w:r>
        <w:rPr>
          <w:i/>
          <w:spacing w:val="-1"/>
          <w:sz w:val="24"/>
        </w:rPr>
        <w:t xml:space="preserve"> </w:t>
      </w:r>
      <w:r>
        <w:rPr>
          <w:i/>
          <w:sz w:val="24"/>
        </w:rPr>
        <w:t>effect, but</w:t>
      </w:r>
      <w:r>
        <w:rPr>
          <w:i/>
          <w:spacing w:val="-1"/>
          <w:sz w:val="24"/>
        </w:rPr>
        <w:t xml:space="preserve"> </w:t>
      </w:r>
      <w:r>
        <w:rPr>
          <w:i/>
          <w:sz w:val="24"/>
        </w:rPr>
        <w:t xml:space="preserve">traumatising </w:t>
      </w:r>
      <w:r>
        <w:rPr>
          <w:i/>
          <w:spacing w:val="-2"/>
          <w:sz w:val="24"/>
        </w:rPr>
        <w:t>(P4A).</w:t>
      </w:r>
    </w:p>
    <w:p w14:paraId="0C1F8772" w14:textId="77777777" w:rsidR="009E1845" w:rsidRDefault="009E1845">
      <w:pPr>
        <w:pStyle w:val="BodyText"/>
        <w:spacing w:before="100"/>
        <w:rPr>
          <w:i/>
        </w:rPr>
      </w:pPr>
    </w:p>
    <w:p w14:paraId="309BD491" w14:textId="77777777" w:rsidR="009E1845" w:rsidRDefault="00CE408B">
      <w:pPr>
        <w:spacing w:before="1" w:line="360" w:lineRule="auto"/>
        <w:ind w:left="740" w:right="1014"/>
        <w:rPr>
          <w:i/>
          <w:sz w:val="24"/>
        </w:rPr>
      </w:pPr>
      <w:r>
        <w:rPr>
          <w:i/>
          <w:sz w:val="24"/>
        </w:rPr>
        <w:t>The fighting for equality is different. This has affected me both physically and emotionally. The experience of racism has a long-term psychological effect (P6A).</w:t>
      </w:r>
    </w:p>
    <w:p w14:paraId="65368256" w14:textId="77777777" w:rsidR="009E1845" w:rsidRDefault="00CE408B">
      <w:pPr>
        <w:pStyle w:val="ListParagraph"/>
        <w:numPr>
          <w:ilvl w:val="3"/>
          <w:numId w:val="59"/>
        </w:numPr>
        <w:tabs>
          <w:tab w:val="left" w:pos="1819"/>
        </w:tabs>
        <w:spacing w:before="240"/>
        <w:ind w:left="1819" w:hanging="359"/>
        <w:rPr>
          <w:b/>
          <w:sz w:val="24"/>
        </w:rPr>
      </w:pPr>
      <w:r>
        <w:rPr>
          <w:b/>
          <w:sz w:val="24"/>
        </w:rPr>
        <w:t>Forcefully</w:t>
      </w:r>
      <w:r>
        <w:rPr>
          <w:b/>
          <w:spacing w:val="-3"/>
          <w:sz w:val="24"/>
        </w:rPr>
        <w:t xml:space="preserve"> </w:t>
      </w:r>
      <w:r>
        <w:rPr>
          <w:b/>
          <w:sz w:val="24"/>
        </w:rPr>
        <w:t xml:space="preserve">going to </w:t>
      </w:r>
      <w:r>
        <w:rPr>
          <w:b/>
          <w:spacing w:val="-4"/>
          <w:sz w:val="24"/>
        </w:rPr>
        <w:t>work</w:t>
      </w:r>
    </w:p>
    <w:p w14:paraId="7732F7E7" w14:textId="77777777" w:rsidR="009E1845" w:rsidRDefault="009E1845">
      <w:pPr>
        <w:pStyle w:val="BodyText"/>
        <w:spacing w:before="103"/>
        <w:rPr>
          <w:b/>
        </w:rPr>
      </w:pPr>
    </w:p>
    <w:p w14:paraId="795D50E0" w14:textId="77777777" w:rsidR="009E1845" w:rsidRDefault="00CE408B">
      <w:pPr>
        <w:pStyle w:val="BodyText"/>
        <w:spacing w:line="360" w:lineRule="auto"/>
        <w:ind w:left="740" w:right="1014"/>
      </w:pPr>
      <w:r>
        <w:t>Staff</w:t>
      </w:r>
      <w:r>
        <w:rPr>
          <w:spacing w:val="-3"/>
        </w:rPr>
        <w:t xml:space="preserve"> </w:t>
      </w:r>
      <w:r>
        <w:t>were</w:t>
      </w:r>
      <w:r>
        <w:rPr>
          <w:spacing w:val="-4"/>
        </w:rPr>
        <w:t xml:space="preserve"> </w:t>
      </w:r>
      <w:r>
        <w:t>obliged</w:t>
      </w:r>
      <w:r>
        <w:rPr>
          <w:spacing w:val="-3"/>
        </w:rPr>
        <w:t xml:space="preserve"> </w:t>
      </w:r>
      <w:r>
        <w:t>to</w:t>
      </w:r>
      <w:r>
        <w:rPr>
          <w:spacing w:val="-3"/>
        </w:rPr>
        <w:t xml:space="preserve"> </w:t>
      </w:r>
      <w:r>
        <w:t>go</w:t>
      </w:r>
      <w:r>
        <w:rPr>
          <w:spacing w:val="-3"/>
        </w:rPr>
        <w:t xml:space="preserve"> </w:t>
      </w:r>
      <w:r>
        <w:t>to</w:t>
      </w:r>
      <w:r>
        <w:rPr>
          <w:spacing w:val="-3"/>
        </w:rPr>
        <w:t xml:space="preserve"> </w:t>
      </w:r>
      <w:r>
        <w:t>work,</w:t>
      </w:r>
      <w:r>
        <w:rPr>
          <w:spacing w:val="-3"/>
        </w:rPr>
        <w:t xml:space="preserve"> </w:t>
      </w:r>
      <w:r>
        <w:t>which</w:t>
      </w:r>
      <w:r>
        <w:rPr>
          <w:spacing w:val="-3"/>
        </w:rPr>
        <w:t xml:space="preserve"> </w:t>
      </w:r>
      <w:r>
        <w:t>meant</w:t>
      </w:r>
      <w:r>
        <w:rPr>
          <w:spacing w:val="-3"/>
        </w:rPr>
        <w:t xml:space="preserve"> </w:t>
      </w:r>
      <w:r>
        <w:t>that</w:t>
      </w:r>
      <w:r>
        <w:rPr>
          <w:spacing w:val="-3"/>
        </w:rPr>
        <w:t xml:space="preserve"> </w:t>
      </w:r>
      <w:r>
        <w:t>they</w:t>
      </w:r>
      <w:r>
        <w:rPr>
          <w:spacing w:val="-3"/>
        </w:rPr>
        <w:t xml:space="preserve"> </w:t>
      </w:r>
      <w:r>
        <w:t>were</w:t>
      </w:r>
      <w:r>
        <w:rPr>
          <w:spacing w:val="-5"/>
        </w:rPr>
        <w:t xml:space="preserve"> </w:t>
      </w:r>
      <w:r>
        <w:t>not</w:t>
      </w:r>
      <w:r>
        <w:rPr>
          <w:spacing w:val="-3"/>
        </w:rPr>
        <w:t xml:space="preserve"> </w:t>
      </w:r>
      <w:r>
        <w:t>motivated</w:t>
      </w:r>
      <w:r>
        <w:rPr>
          <w:spacing w:val="-2"/>
        </w:rPr>
        <w:t xml:space="preserve"> </w:t>
      </w:r>
      <w:r>
        <w:t>and</w:t>
      </w:r>
      <w:r>
        <w:rPr>
          <w:spacing w:val="-1"/>
        </w:rPr>
        <w:t xml:space="preserve"> </w:t>
      </w:r>
      <w:r>
        <w:t>were</w:t>
      </w:r>
      <w:r>
        <w:rPr>
          <w:spacing w:val="-4"/>
        </w:rPr>
        <w:t xml:space="preserve"> </w:t>
      </w:r>
      <w:r>
        <w:t>attending work simply to retain their job.</w:t>
      </w:r>
    </w:p>
    <w:p w14:paraId="0BF49A3D" w14:textId="2AA08047" w:rsidR="009E1845" w:rsidRDefault="00CE408B">
      <w:pPr>
        <w:spacing w:before="241" w:line="360" w:lineRule="auto"/>
        <w:ind w:left="740" w:right="1015"/>
        <w:jc w:val="both"/>
        <w:rPr>
          <w:i/>
          <w:sz w:val="24"/>
        </w:rPr>
      </w:pPr>
      <w:r>
        <w:rPr>
          <w:i/>
          <w:sz w:val="24"/>
        </w:rPr>
        <w:t>We</w:t>
      </w:r>
      <w:r>
        <w:rPr>
          <w:i/>
          <w:spacing w:val="-8"/>
          <w:sz w:val="24"/>
        </w:rPr>
        <w:t xml:space="preserve"> </w:t>
      </w:r>
      <w:r>
        <w:rPr>
          <w:i/>
          <w:sz w:val="24"/>
        </w:rPr>
        <w:t>meet</w:t>
      </w:r>
      <w:r>
        <w:rPr>
          <w:i/>
          <w:spacing w:val="-7"/>
          <w:sz w:val="24"/>
        </w:rPr>
        <w:t xml:space="preserve"> </w:t>
      </w:r>
      <w:r>
        <w:rPr>
          <w:i/>
          <w:sz w:val="24"/>
        </w:rPr>
        <w:t>different</w:t>
      </w:r>
      <w:r>
        <w:rPr>
          <w:i/>
          <w:spacing w:val="-4"/>
          <w:sz w:val="24"/>
        </w:rPr>
        <w:t xml:space="preserve"> </w:t>
      </w:r>
      <w:r>
        <w:rPr>
          <w:i/>
          <w:sz w:val="24"/>
        </w:rPr>
        <w:t>cultures,</w:t>
      </w:r>
      <w:r>
        <w:rPr>
          <w:i/>
          <w:spacing w:val="-7"/>
          <w:sz w:val="24"/>
        </w:rPr>
        <w:t xml:space="preserve"> </w:t>
      </w:r>
      <w:r>
        <w:rPr>
          <w:i/>
          <w:sz w:val="24"/>
        </w:rPr>
        <w:t>so</w:t>
      </w:r>
      <w:r>
        <w:rPr>
          <w:i/>
          <w:spacing w:val="-7"/>
          <w:sz w:val="24"/>
        </w:rPr>
        <w:t xml:space="preserve"> </w:t>
      </w:r>
      <w:r>
        <w:rPr>
          <w:i/>
          <w:sz w:val="24"/>
        </w:rPr>
        <w:t>you</w:t>
      </w:r>
      <w:r>
        <w:rPr>
          <w:i/>
          <w:spacing w:val="-7"/>
          <w:sz w:val="24"/>
        </w:rPr>
        <w:t xml:space="preserve"> </w:t>
      </w:r>
      <w:r w:rsidR="00435533">
        <w:rPr>
          <w:i/>
          <w:sz w:val="24"/>
        </w:rPr>
        <w:t>must</w:t>
      </w:r>
      <w:r>
        <w:rPr>
          <w:i/>
          <w:spacing w:val="-7"/>
          <w:sz w:val="24"/>
        </w:rPr>
        <w:t xml:space="preserve"> </w:t>
      </w:r>
      <w:r>
        <w:rPr>
          <w:i/>
          <w:sz w:val="24"/>
        </w:rPr>
        <w:t>be</w:t>
      </w:r>
      <w:r>
        <w:rPr>
          <w:i/>
          <w:spacing w:val="-8"/>
          <w:sz w:val="24"/>
        </w:rPr>
        <w:t xml:space="preserve"> </w:t>
      </w:r>
      <w:r>
        <w:rPr>
          <w:i/>
          <w:sz w:val="24"/>
        </w:rPr>
        <w:t>happy.</w:t>
      </w:r>
      <w:r>
        <w:rPr>
          <w:i/>
          <w:spacing w:val="-7"/>
          <w:sz w:val="24"/>
        </w:rPr>
        <w:t xml:space="preserve"> </w:t>
      </w:r>
      <w:r>
        <w:rPr>
          <w:i/>
          <w:sz w:val="24"/>
        </w:rPr>
        <w:t>You</w:t>
      </w:r>
      <w:r>
        <w:rPr>
          <w:i/>
          <w:spacing w:val="-7"/>
          <w:sz w:val="24"/>
        </w:rPr>
        <w:t xml:space="preserve"> </w:t>
      </w:r>
      <w:r w:rsidR="00435533">
        <w:rPr>
          <w:i/>
          <w:sz w:val="24"/>
        </w:rPr>
        <w:t>must</w:t>
      </w:r>
      <w:r>
        <w:rPr>
          <w:i/>
          <w:spacing w:val="-7"/>
          <w:sz w:val="24"/>
        </w:rPr>
        <w:t xml:space="preserve"> </w:t>
      </w:r>
      <w:r>
        <w:rPr>
          <w:i/>
          <w:sz w:val="24"/>
        </w:rPr>
        <w:t>be</w:t>
      </w:r>
      <w:r>
        <w:rPr>
          <w:i/>
          <w:spacing w:val="-6"/>
          <w:sz w:val="24"/>
        </w:rPr>
        <w:t xml:space="preserve"> </w:t>
      </w:r>
      <w:r>
        <w:rPr>
          <w:i/>
          <w:sz w:val="24"/>
        </w:rPr>
        <w:t>excited,</w:t>
      </w:r>
      <w:r>
        <w:rPr>
          <w:i/>
          <w:spacing w:val="-5"/>
          <w:sz w:val="24"/>
        </w:rPr>
        <w:t xml:space="preserve"> </w:t>
      </w:r>
      <w:r>
        <w:rPr>
          <w:i/>
          <w:sz w:val="24"/>
        </w:rPr>
        <w:t>and</w:t>
      </w:r>
      <w:r>
        <w:rPr>
          <w:i/>
          <w:spacing w:val="-7"/>
          <w:sz w:val="24"/>
        </w:rPr>
        <w:t xml:space="preserve"> </w:t>
      </w:r>
      <w:r>
        <w:rPr>
          <w:i/>
          <w:sz w:val="24"/>
        </w:rPr>
        <w:t>you</w:t>
      </w:r>
      <w:r>
        <w:rPr>
          <w:i/>
          <w:spacing w:val="-7"/>
          <w:sz w:val="24"/>
        </w:rPr>
        <w:t xml:space="preserve"> </w:t>
      </w:r>
      <w:r>
        <w:rPr>
          <w:i/>
          <w:sz w:val="24"/>
        </w:rPr>
        <w:t>have</w:t>
      </w:r>
      <w:r>
        <w:rPr>
          <w:i/>
          <w:spacing w:val="-8"/>
          <w:sz w:val="24"/>
        </w:rPr>
        <w:t xml:space="preserve"> </w:t>
      </w:r>
      <w:r>
        <w:rPr>
          <w:i/>
          <w:sz w:val="24"/>
        </w:rPr>
        <w:t>to</w:t>
      </w:r>
      <w:r>
        <w:rPr>
          <w:i/>
          <w:spacing w:val="-7"/>
          <w:sz w:val="24"/>
        </w:rPr>
        <w:t xml:space="preserve"> </w:t>
      </w:r>
      <w:r>
        <w:rPr>
          <w:i/>
          <w:sz w:val="24"/>
        </w:rPr>
        <w:t>show the</w:t>
      </w:r>
      <w:r>
        <w:rPr>
          <w:i/>
          <w:spacing w:val="-8"/>
          <w:sz w:val="24"/>
        </w:rPr>
        <w:t xml:space="preserve"> </w:t>
      </w:r>
      <w:r>
        <w:rPr>
          <w:i/>
          <w:sz w:val="24"/>
        </w:rPr>
        <w:t>smile</w:t>
      </w:r>
      <w:r>
        <w:rPr>
          <w:i/>
          <w:spacing w:val="-8"/>
          <w:sz w:val="24"/>
        </w:rPr>
        <w:t xml:space="preserve"> </w:t>
      </w:r>
      <w:r>
        <w:rPr>
          <w:i/>
          <w:sz w:val="24"/>
        </w:rPr>
        <w:t>so</w:t>
      </w:r>
      <w:r>
        <w:rPr>
          <w:i/>
          <w:spacing w:val="-7"/>
          <w:sz w:val="24"/>
        </w:rPr>
        <w:t xml:space="preserve"> </w:t>
      </w:r>
      <w:r>
        <w:rPr>
          <w:i/>
          <w:sz w:val="24"/>
        </w:rPr>
        <w:t>that</w:t>
      </w:r>
      <w:r>
        <w:rPr>
          <w:i/>
          <w:spacing w:val="-7"/>
          <w:sz w:val="24"/>
        </w:rPr>
        <w:t xml:space="preserve"> </w:t>
      </w:r>
      <w:r>
        <w:rPr>
          <w:i/>
          <w:sz w:val="24"/>
        </w:rPr>
        <w:t>you</w:t>
      </w:r>
      <w:r>
        <w:rPr>
          <w:i/>
          <w:spacing w:val="-7"/>
          <w:sz w:val="24"/>
        </w:rPr>
        <w:t xml:space="preserve"> </w:t>
      </w:r>
      <w:r>
        <w:rPr>
          <w:i/>
          <w:sz w:val="24"/>
        </w:rPr>
        <w:t>look</w:t>
      </w:r>
      <w:r>
        <w:rPr>
          <w:i/>
          <w:spacing w:val="-6"/>
          <w:sz w:val="24"/>
        </w:rPr>
        <w:t xml:space="preserve"> </w:t>
      </w:r>
      <w:r>
        <w:rPr>
          <w:i/>
          <w:sz w:val="24"/>
        </w:rPr>
        <w:t>appealing</w:t>
      </w:r>
      <w:r>
        <w:rPr>
          <w:i/>
          <w:spacing w:val="-7"/>
          <w:sz w:val="24"/>
        </w:rPr>
        <w:t xml:space="preserve"> </w:t>
      </w:r>
      <w:r>
        <w:rPr>
          <w:i/>
          <w:sz w:val="24"/>
        </w:rPr>
        <w:t>to</w:t>
      </w:r>
      <w:r>
        <w:rPr>
          <w:i/>
          <w:spacing w:val="-7"/>
          <w:sz w:val="24"/>
        </w:rPr>
        <w:t xml:space="preserve"> </w:t>
      </w:r>
      <w:r>
        <w:rPr>
          <w:i/>
          <w:sz w:val="24"/>
        </w:rPr>
        <w:t>people,</w:t>
      </w:r>
      <w:r>
        <w:rPr>
          <w:i/>
          <w:spacing w:val="-8"/>
          <w:sz w:val="24"/>
        </w:rPr>
        <w:t xml:space="preserve"> </w:t>
      </w:r>
      <w:r>
        <w:rPr>
          <w:i/>
          <w:sz w:val="24"/>
        </w:rPr>
        <w:t>because</w:t>
      </w:r>
      <w:r>
        <w:rPr>
          <w:i/>
          <w:spacing w:val="-8"/>
          <w:sz w:val="24"/>
        </w:rPr>
        <w:t xml:space="preserve"> </w:t>
      </w:r>
      <w:r>
        <w:rPr>
          <w:i/>
          <w:sz w:val="24"/>
        </w:rPr>
        <w:t>you'd</w:t>
      </w:r>
      <w:r>
        <w:rPr>
          <w:i/>
          <w:spacing w:val="-7"/>
          <w:sz w:val="24"/>
        </w:rPr>
        <w:t xml:space="preserve"> </w:t>
      </w:r>
      <w:r>
        <w:rPr>
          <w:i/>
          <w:sz w:val="24"/>
        </w:rPr>
        <w:t>want</w:t>
      </w:r>
      <w:r>
        <w:rPr>
          <w:i/>
          <w:spacing w:val="-7"/>
          <w:sz w:val="24"/>
        </w:rPr>
        <w:t xml:space="preserve"> </w:t>
      </w:r>
      <w:r>
        <w:rPr>
          <w:i/>
          <w:sz w:val="24"/>
        </w:rPr>
        <w:t>to</w:t>
      </w:r>
      <w:r>
        <w:rPr>
          <w:i/>
          <w:spacing w:val="-7"/>
          <w:sz w:val="24"/>
        </w:rPr>
        <w:t xml:space="preserve"> </w:t>
      </w:r>
      <w:r>
        <w:rPr>
          <w:i/>
          <w:sz w:val="24"/>
        </w:rPr>
        <w:t>talk</w:t>
      </w:r>
      <w:r>
        <w:rPr>
          <w:i/>
          <w:spacing w:val="-8"/>
          <w:sz w:val="24"/>
        </w:rPr>
        <w:t xml:space="preserve"> </w:t>
      </w:r>
      <w:r>
        <w:rPr>
          <w:i/>
          <w:sz w:val="24"/>
        </w:rPr>
        <w:t>to</w:t>
      </w:r>
      <w:r>
        <w:rPr>
          <w:i/>
          <w:spacing w:val="-7"/>
          <w:sz w:val="24"/>
        </w:rPr>
        <w:t xml:space="preserve"> </w:t>
      </w:r>
      <w:r>
        <w:rPr>
          <w:i/>
          <w:sz w:val="24"/>
        </w:rPr>
        <w:t>the</w:t>
      </w:r>
      <w:r>
        <w:rPr>
          <w:i/>
          <w:spacing w:val="-8"/>
          <w:sz w:val="24"/>
        </w:rPr>
        <w:t xml:space="preserve"> </w:t>
      </w:r>
      <w:r>
        <w:rPr>
          <w:i/>
          <w:sz w:val="24"/>
        </w:rPr>
        <w:t>guests</w:t>
      </w:r>
      <w:r>
        <w:rPr>
          <w:i/>
          <w:spacing w:val="-7"/>
          <w:sz w:val="24"/>
        </w:rPr>
        <w:t xml:space="preserve"> </w:t>
      </w:r>
      <w:r>
        <w:rPr>
          <w:i/>
          <w:sz w:val="24"/>
        </w:rPr>
        <w:t>so</w:t>
      </w:r>
      <w:r>
        <w:rPr>
          <w:i/>
          <w:spacing w:val="-7"/>
          <w:sz w:val="24"/>
        </w:rPr>
        <w:t xml:space="preserve"> </w:t>
      </w:r>
      <w:r>
        <w:rPr>
          <w:i/>
          <w:sz w:val="24"/>
        </w:rPr>
        <w:t>that</w:t>
      </w:r>
      <w:r>
        <w:rPr>
          <w:i/>
          <w:spacing w:val="-7"/>
          <w:sz w:val="24"/>
        </w:rPr>
        <w:t xml:space="preserve"> </w:t>
      </w:r>
      <w:r>
        <w:rPr>
          <w:i/>
          <w:sz w:val="24"/>
        </w:rPr>
        <w:t>you have</w:t>
      </w:r>
      <w:r>
        <w:rPr>
          <w:i/>
          <w:spacing w:val="-7"/>
          <w:sz w:val="24"/>
        </w:rPr>
        <w:t xml:space="preserve"> </w:t>
      </w:r>
      <w:r>
        <w:rPr>
          <w:i/>
          <w:sz w:val="24"/>
        </w:rPr>
        <w:t>a</w:t>
      </w:r>
      <w:r>
        <w:rPr>
          <w:i/>
          <w:spacing w:val="-6"/>
          <w:sz w:val="24"/>
        </w:rPr>
        <w:t xml:space="preserve"> </w:t>
      </w:r>
      <w:r>
        <w:rPr>
          <w:i/>
          <w:sz w:val="24"/>
        </w:rPr>
        <w:t>better</w:t>
      </w:r>
      <w:r>
        <w:rPr>
          <w:i/>
          <w:spacing w:val="-6"/>
          <w:sz w:val="24"/>
        </w:rPr>
        <w:t xml:space="preserve"> </w:t>
      </w:r>
      <w:r>
        <w:rPr>
          <w:i/>
          <w:sz w:val="24"/>
        </w:rPr>
        <w:t>appearance</w:t>
      </w:r>
      <w:r>
        <w:rPr>
          <w:i/>
          <w:spacing w:val="-5"/>
          <w:sz w:val="24"/>
        </w:rPr>
        <w:t xml:space="preserve"> </w:t>
      </w:r>
      <w:r>
        <w:rPr>
          <w:i/>
          <w:sz w:val="24"/>
        </w:rPr>
        <w:t>to</w:t>
      </w:r>
      <w:r>
        <w:rPr>
          <w:i/>
          <w:spacing w:val="-5"/>
          <w:sz w:val="24"/>
        </w:rPr>
        <w:t xml:space="preserve"> </w:t>
      </w:r>
      <w:r>
        <w:rPr>
          <w:i/>
          <w:sz w:val="24"/>
        </w:rPr>
        <w:t>them.</w:t>
      </w:r>
      <w:r>
        <w:rPr>
          <w:i/>
          <w:spacing w:val="-7"/>
          <w:sz w:val="24"/>
        </w:rPr>
        <w:t xml:space="preserve"> </w:t>
      </w:r>
      <w:r>
        <w:rPr>
          <w:i/>
          <w:sz w:val="24"/>
        </w:rPr>
        <w:t>The</w:t>
      </w:r>
      <w:r>
        <w:rPr>
          <w:i/>
          <w:spacing w:val="-7"/>
          <w:sz w:val="24"/>
        </w:rPr>
        <w:t xml:space="preserve"> </w:t>
      </w:r>
      <w:r>
        <w:rPr>
          <w:i/>
          <w:sz w:val="24"/>
        </w:rPr>
        <w:t>supervisors</w:t>
      </w:r>
      <w:r>
        <w:rPr>
          <w:i/>
          <w:spacing w:val="-6"/>
          <w:sz w:val="24"/>
        </w:rPr>
        <w:t xml:space="preserve"> </w:t>
      </w:r>
      <w:r>
        <w:rPr>
          <w:i/>
          <w:sz w:val="24"/>
        </w:rPr>
        <w:t>need</w:t>
      </w:r>
      <w:r>
        <w:rPr>
          <w:i/>
          <w:spacing w:val="-6"/>
          <w:sz w:val="24"/>
        </w:rPr>
        <w:t xml:space="preserve"> </w:t>
      </w:r>
      <w:r>
        <w:rPr>
          <w:i/>
          <w:sz w:val="24"/>
        </w:rPr>
        <w:t>you</w:t>
      </w:r>
      <w:r>
        <w:rPr>
          <w:i/>
          <w:spacing w:val="-6"/>
          <w:sz w:val="24"/>
        </w:rPr>
        <w:t xml:space="preserve"> </w:t>
      </w:r>
      <w:r>
        <w:rPr>
          <w:i/>
          <w:sz w:val="24"/>
        </w:rPr>
        <w:t>to</w:t>
      </w:r>
      <w:r>
        <w:rPr>
          <w:i/>
          <w:spacing w:val="-5"/>
          <w:sz w:val="24"/>
        </w:rPr>
        <w:t xml:space="preserve"> </w:t>
      </w:r>
      <w:r>
        <w:rPr>
          <w:i/>
          <w:sz w:val="24"/>
        </w:rPr>
        <w:t>smile,</w:t>
      </w:r>
      <w:r>
        <w:rPr>
          <w:i/>
          <w:spacing w:val="-6"/>
          <w:sz w:val="24"/>
        </w:rPr>
        <w:t xml:space="preserve"> </w:t>
      </w:r>
      <w:r>
        <w:rPr>
          <w:i/>
          <w:sz w:val="24"/>
        </w:rPr>
        <w:t>even</w:t>
      </w:r>
      <w:r>
        <w:rPr>
          <w:i/>
          <w:spacing w:val="-6"/>
          <w:sz w:val="24"/>
        </w:rPr>
        <w:t xml:space="preserve"> </w:t>
      </w:r>
      <w:r>
        <w:rPr>
          <w:i/>
          <w:sz w:val="24"/>
        </w:rPr>
        <w:t>if</w:t>
      </w:r>
      <w:r>
        <w:rPr>
          <w:i/>
          <w:spacing w:val="-5"/>
          <w:sz w:val="24"/>
        </w:rPr>
        <w:t xml:space="preserve"> </w:t>
      </w:r>
      <w:r>
        <w:rPr>
          <w:i/>
          <w:sz w:val="24"/>
        </w:rPr>
        <w:t>they</w:t>
      </w:r>
      <w:r>
        <w:rPr>
          <w:i/>
          <w:spacing w:val="-7"/>
          <w:sz w:val="24"/>
        </w:rPr>
        <w:t xml:space="preserve"> </w:t>
      </w:r>
      <w:r>
        <w:rPr>
          <w:i/>
          <w:sz w:val="24"/>
        </w:rPr>
        <w:t>don't</w:t>
      </w:r>
      <w:r>
        <w:rPr>
          <w:i/>
          <w:spacing w:val="-5"/>
          <w:sz w:val="24"/>
        </w:rPr>
        <w:t xml:space="preserve"> </w:t>
      </w:r>
      <w:r>
        <w:rPr>
          <w:i/>
          <w:sz w:val="24"/>
        </w:rPr>
        <w:t>look</w:t>
      </w:r>
      <w:r>
        <w:rPr>
          <w:i/>
          <w:spacing w:val="-6"/>
          <w:sz w:val="24"/>
        </w:rPr>
        <w:t xml:space="preserve"> </w:t>
      </w:r>
      <w:r>
        <w:rPr>
          <w:i/>
          <w:sz w:val="24"/>
        </w:rPr>
        <w:t>at</w:t>
      </w:r>
      <w:r>
        <w:rPr>
          <w:i/>
          <w:spacing w:val="-8"/>
          <w:sz w:val="24"/>
        </w:rPr>
        <w:t xml:space="preserve"> </w:t>
      </w:r>
      <w:r>
        <w:rPr>
          <w:i/>
          <w:sz w:val="24"/>
        </w:rPr>
        <w:t>the emotional part that there are certain things that they are not addressing that are stressing. And the issues that even (P2A).</w:t>
      </w:r>
    </w:p>
    <w:p w14:paraId="41CDC930" w14:textId="77777777" w:rsidR="009E1845" w:rsidRDefault="009E1845">
      <w:pPr>
        <w:spacing w:line="360" w:lineRule="auto"/>
        <w:jc w:val="both"/>
        <w:rPr>
          <w:sz w:val="24"/>
        </w:rPr>
        <w:sectPr w:rsidR="009E1845">
          <w:pgSz w:w="12240" w:h="15840"/>
          <w:pgMar w:top="1780" w:right="420" w:bottom="1260" w:left="700" w:header="0" w:footer="1062" w:gutter="0"/>
          <w:cols w:space="720"/>
        </w:sectPr>
      </w:pPr>
    </w:p>
    <w:p w14:paraId="0EAC04AA" w14:textId="6B318203" w:rsidR="009E1845" w:rsidRDefault="00CE408B">
      <w:pPr>
        <w:spacing w:before="79" w:line="360" w:lineRule="auto"/>
        <w:ind w:left="740" w:right="1028"/>
        <w:jc w:val="both"/>
        <w:rPr>
          <w:i/>
          <w:sz w:val="24"/>
        </w:rPr>
      </w:pPr>
      <w:r>
        <w:rPr>
          <w:i/>
          <w:sz w:val="24"/>
        </w:rPr>
        <w:lastRenderedPageBreak/>
        <w:t xml:space="preserve">I just tell myself that no, </w:t>
      </w:r>
      <w:r w:rsidR="00435533">
        <w:rPr>
          <w:i/>
          <w:sz w:val="24"/>
        </w:rPr>
        <w:t>whatever</w:t>
      </w:r>
      <w:r>
        <w:rPr>
          <w:i/>
          <w:sz w:val="24"/>
        </w:rPr>
        <w:t xml:space="preserve"> I feel, I'm crying, I feel bad, whatever, but I </w:t>
      </w:r>
      <w:r w:rsidR="001F010A">
        <w:rPr>
          <w:i/>
          <w:sz w:val="24"/>
        </w:rPr>
        <w:t>must</w:t>
      </w:r>
      <w:r>
        <w:rPr>
          <w:i/>
          <w:sz w:val="24"/>
        </w:rPr>
        <w:t xml:space="preserve"> wake up and go to work, just because I need money (P5A).</w:t>
      </w:r>
    </w:p>
    <w:p w14:paraId="783BB982" w14:textId="2006091A" w:rsidR="009E1845" w:rsidRDefault="00CE408B">
      <w:pPr>
        <w:spacing w:before="240" w:line="360" w:lineRule="auto"/>
        <w:ind w:left="740" w:right="1019"/>
        <w:jc w:val="both"/>
        <w:rPr>
          <w:i/>
          <w:sz w:val="24"/>
        </w:rPr>
      </w:pPr>
      <w:r>
        <w:rPr>
          <w:i/>
          <w:sz w:val="24"/>
        </w:rPr>
        <w:t>It</w:t>
      </w:r>
      <w:r>
        <w:rPr>
          <w:i/>
          <w:spacing w:val="-10"/>
          <w:sz w:val="24"/>
        </w:rPr>
        <w:t xml:space="preserve"> </w:t>
      </w:r>
      <w:r>
        <w:rPr>
          <w:i/>
          <w:sz w:val="24"/>
        </w:rPr>
        <w:t>is</w:t>
      </w:r>
      <w:r>
        <w:rPr>
          <w:i/>
          <w:spacing w:val="-9"/>
          <w:sz w:val="24"/>
        </w:rPr>
        <w:t xml:space="preserve"> </w:t>
      </w:r>
      <w:r>
        <w:rPr>
          <w:i/>
          <w:sz w:val="24"/>
        </w:rPr>
        <w:t>very</w:t>
      </w:r>
      <w:r>
        <w:rPr>
          <w:i/>
          <w:spacing w:val="-10"/>
          <w:sz w:val="24"/>
        </w:rPr>
        <w:t xml:space="preserve"> </w:t>
      </w:r>
      <w:r>
        <w:rPr>
          <w:i/>
          <w:sz w:val="24"/>
        </w:rPr>
        <w:t>stressing,</w:t>
      </w:r>
      <w:r>
        <w:rPr>
          <w:i/>
          <w:spacing w:val="-10"/>
          <w:sz w:val="24"/>
        </w:rPr>
        <w:t xml:space="preserve"> </w:t>
      </w:r>
      <w:r>
        <w:rPr>
          <w:i/>
          <w:sz w:val="24"/>
        </w:rPr>
        <w:t>but</w:t>
      </w:r>
      <w:r>
        <w:rPr>
          <w:i/>
          <w:spacing w:val="-9"/>
          <w:sz w:val="24"/>
        </w:rPr>
        <w:t xml:space="preserve"> </w:t>
      </w:r>
      <w:r>
        <w:rPr>
          <w:i/>
          <w:sz w:val="24"/>
        </w:rPr>
        <w:t>I</w:t>
      </w:r>
      <w:r>
        <w:rPr>
          <w:i/>
          <w:spacing w:val="-10"/>
          <w:sz w:val="24"/>
        </w:rPr>
        <w:t xml:space="preserve"> </w:t>
      </w:r>
      <w:r>
        <w:rPr>
          <w:i/>
          <w:sz w:val="24"/>
        </w:rPr>
        <w:t>cannot</w:t>
      </w:r>
      <w:r>
        <w:rPr>
          <w:i/>
          <w:spacing w:val="-9"/>
          <w:sz w:val="24"/>
        </w:rPr>
        <w:t xml:space="preserve"> </w:t>
      </w:r>
      <w:r>
        <w:rPr>
          <w:i/>
          <w:sz w:val="24"/>
        </w:rPr>
        <w:t>do</w:t>
      </w:r>
      <w:r>
        <w:rPr>
          <w:i/>
          <w:spacing w:val="-10"/>
          <w:sz w:val="24"/>
        </w:rPr>
        <w:t xml:space="preserve"> </w:t>
      </w:r>
      <w:r>
        <w:rPr>
          <w:i/>
          <w:sz w:val="24"/>
        </w:rPr>
        <w:t>anything</w:t>
      </w:r>
      <w:r>
        <w:rPr>
          <w:i/>
          <w:spacing w:val="-10"/>
          <w:sz w:val="24"/>
        </w:rPr>
        <w:t xml:space="preserve"> </w:t>
      </w:r>
      <w:r>
        <w:rPr>
          <w:i/>
          <w:sz w:val="24"/>
        </w:rPr>
        <w:t>because</w:t>
      </w:r>
      <w:r>
        <w:rPr>
          <w:i/>
          <w:spacing w:val="-10"/>
          <w:sz w:val="24"/>
        </w:rPr>
        <w:t xml:space="preserve"> </w:t>
      </w:r>
      <w:r>
        <w:rPr>
          <w:i/>
          <w:sz w:val="24"/>
        </w:rPr>
        <w:t>I</w:t>
      </w:r>
      <w:r>
        <w:rPr>
          <w:i/>
          <w:spacing w:val="-8"/>
          <w:sz w:val="24"/>
        </w:rPr>
        <w:t xml:space="preserve"> </w:t>
      </w:r>
      <w:r w:rsidR="001F010A">
        <w:rPr>
          <w:i/>
          <w:sz w:val="24"/>
        </w:rPr>
        <w:t>must</w:t>
      </w:r>
      <w:r>
        <w:rPr>
          <w:i/>
          <w:spacing w:val="-9"/>
          <w:sz w:val="24"/>
        </w:rPr>
        <w:t xml:space="preserve"> </w:t>
      </w:r>
      <w:r>
        <w:rPr>
          <w:i/>
          <w:sz w:val="24"/>
        </w:rPr>
        <w:t>work</w:t>
      </w:r>
      <w:r>
        <w:rPr>
          <w:i/>
          <w:spacing w:val="-10"/>
          <w:sz w:val="24"/>
        </w:rPr>
        <w:t xml:space="preserve"> </w:t>
      </w:r>
      <w:r>
        <w:rPr>
          <w:i/>
          <w:sz w:val="24"/>
        </w:rPr>
        <w:t>and</w:t>
      </w:r>
      <w:r>
        <w:rPr>
          <w:i/>
          <w:spacing w:val="-10"/>
          <w:sz w:val="24"/>
        </w:rPr>
        <w:t xml:space="preserve"> </w:t>
      </w:r>
      <w:r>
        <w:rPr>
          <w:i/>
          <w:sz w:val="24"/>
        </w:rPr>
        <w:t>get</w:t>
      </w:r>
      <w:r>
        <w:rPr>
          <w:i/>
          <w:spacing w:val="-9"/>
          <w:sz w:val="24"/>
        </w:rPr>
        <w:t xml:space="preserve"> </w:t>
      </w:r>
      <w:r>
        <w:rPr>
          <w:i/>
          <w:sz w:val="24"/>
        </w:rPr>
        <w:t>money</w:t>
      </w:r>
      <w:r>
        <w:rPr>
          <w:i/>
          <w:spacing w:val="-11"/>
          <w:sz w:val="24"/>
        </w:rPr>
        <w:t xml:space="preserve"> </w:t>
      </w:r>
      <w:r>
        <w:rPr>
          <w:i/>
          <w:sz w:val="24"/>
        </w:rPr>
        <w:t>for</w:t>
      </w:r>
      <w:r>
        <w:rPr>
          <w:i/>
          <w:spacing w:val="-9"/>
          <w:sz w:val="24"/>
        </w:rPr>
        <w:t xml:space="preserve"> </w:t>
      </w:r>
      <w:r>
        <w:rPr>
          <w:i/>
          <w:sz w:val="24"/>
        </w:rPr>
        <w:t>my</w:t>
      </w:r>
      <w:r>
        <w:rPr>
          <w:i/>
          <w:spacing w:val="-11"/>
          <w:sz w:val="24"/>
        </w:rPr>
        <w:t xml:space="preserve"> </w:t>
      </w:r>
      <w:r>
        <w:rPr>
          <w:i/>
          <w:sz w:val="24"/>
        </w:rPr>
        <w:t>children and family (P6A).</w:t>
      </w:r>
    </w:p>
    <w:p w14:paraId="2648A292" w14:textId="77777777" w:rsidR="009E1845" w:rsidRDefault="00CE408B">
      <w:pPr>
        <w:spacing w:before="240"/>
        <w:ind w:left="740"/>
        <w:rPr>
          <w:i/>
          <w:sz w:val="24"/>
        </w:rPr>
      </w:pPr>
      <w:r>
        <w:rPr>
          <w:i/>
          <w:sz w:val="24"/>
        </w:rPr>
        <w:t>Sometimes</w:t>
      </w:r>
      <w:r>
        <w:rPr>
          <w:i/>
          <w:spacing w:val="-1"/>
          <w:sz w:val="24"/>
        </w:rPr>
        <w:t xml:space="preserve"> </w:t>
      </w:r>
      <w:r>
        <w:rPr>
          <w:i/>
          <w:sz w:val="24"/>
        </w:rPr>
        <w:t>I</w:t>
      </w:r>
      <w:r>
        <w:rPr>
          <w:i/>
          <w:spacing w:val="-1"/>
          <w:sz w:val="24"/>
        </w:rPr>
        <w:t xml:space="preserve"> </w:t>
      </w:r>
      <w:r>
        <w:rPr>
          <w:i/>
          <w:sz w:val="24"/>
        </w:rPr>
        <w:t>feel</w:t>
      </w:r>
      <w:r>
        <w:rPr>
          <w:i/>
          <w:spacing w:val="-1"/>
          <w:sz w:val="24"/>
        </w:rPr>
        <w:t xml:space="preserve"> </w:t>
      </w:r>
      <w:r>
        <w:rPr>
          <w:i/>
          <w:sz w:val="24"/>
        </w:rPr>
        <w:t>not</w:t>
      </w:r>
      <w:r>
        <w:rPr>
          <w:i/>
          <w:spacing w:val="-1"/>
          <w:sz w:val="24"/>
        </w:rPr>
        <w:t xml:space="preserve"> </w:t>
      </w:r>
      <w:r>
        <w:rPr>
          <w:i/>
          <w:sz w:val="24"/>
        </w:rPr>
        <w:t>going to</w:t>
      </w:r>
      <w:r>
        <w:rPr>
          <w:i/>
          <w:spacing w:val="-1"/>
          <w:sz w:val="24"/>
        </w:rPr>
        <w:t xml:space="preserve"> </w:t>
      </w:r>
      <w:r>
        <w:rPr>
          <w:i/>
          <w:sz w:val="24"/>
        </w:rPr>
        <w:t>work.</w:t>
      </w:r>
      <w:r>
        <w:rPr>
          <w:i/>
          <w:spacing w:val="-1"/>
          <w:sz w:val="24"/>
        </w:rPr>
        <w:t xml:space="preserve"> </w:t>
      </w:r>
      <w:r>
        <w:rPr>
          <w:i/>
          <w:sz w:val="24"/>
        </w:rPr>
        <w:t>I</w:t>
      </w:r>
      <w:r>
        <w:rPr>
          <w:i/>
          <w:spacing w:val="-1"/>
          <w:sz w:val="24"/>
        </w:rPr>
        <w:t xml:space="preserve"> </w:t>
      </w:r>
      <w:r>
        <w:rPr>
          <w:i/>
          <w:sz w:val="24"/>
        </w:rPr>
        <w:t>feel</w:t>
      </w:r>
      <w:r>
        <w:rPr>
          <w:i/>
          <w:spacing w:val="-1"/>
          <w:sz w:val="24"/>
        </w:rPr>
        <w:t xml:space="preserve"> </w:t>
      </w:r>
      <w:r>
        <w:rPr>
          <w:i/>
          <w:sz w:val="24"/>
        </w:rPr>
        <w:t>hopeless</w:t>
      </w:r>
      <w:r>
        <w:rPr>
          <w:i/>
          <w:spacing w:val="2"/>
          <w:sz w:val="24"/>
        </w:rPr>
        <w:t xml:space="preserve"> </w:t>
      </w:r>
      <w:r>
        <w:rPr>
          <w:i/>
          <w:sz w:val="24"/>
        </w:rPr>
        <w:t>and</w:t>
      </w:r>
      <w:r>
        <w:rPr>
          <w:i/>
          <w:spacing w:val="-1"/>
          <w:sz w:val="24"/>
        </w:rPr>
        <w:t xml:space="preserve"> </w:t>
      </w:r>
      <w:r>
        <w:rPr>
          <w:i/>
          <w:sz w:val="24"/>
        </w:rPr>
        <w:t>helpless</w:t>
      </w:r>
      <w:r>
        <w:rPr>
          <w:i/>
          <w:spacing w:val="-1"/>
          <w:sz w:val="24"/>
        </w:rPr>
        <w:t xml:space="preserve"> </w:t>
      </w:r>
      <w:r>
        <w:rPr>
          <w:i/>
          <w:sz w:val="24"/>
        </w:rPr>
        <w:t>when</w:t>
      </w:r>
      <w:r>
        <w:rPr>
          <w:i/>
          <w:spacing w:val="-1"/>
          <w:sz w:val="24"/>
        </w:rPr>
        <w:t xml:space="preserve"> </w:t>
      </w:r>
      <w:r>
        <w:rPr>
          <w:i/>
          <w:sz w:val="24"/>
        </w:rPr>
        <w:t>at</w:t>
      </w:r>
      <w:r>
        <w:rPr>
          <w:i/>
          <w:spacing w:val="-1"/>
          <w:sz w:val="24"/>
        </w:rPr>
        <w:t xml:space="preserve"> </w:t>
      </w:r>
      <w:r>
        <w:rPr>
          <w:i/>
          <w:sz w:val="24"/>
        </w:rPr>
        <w:t>work</w:t>
      </w:r>
      <w:r>
        <w:rPr>
          <w:i/>
          <w:spacing w:val="3"/>
          <w:sz w:val="24"/>
        </w:rPr>
        <w:t xml:space="preserve"> </w:t>
      </w:r>
      <w:r>
        <w:rPr>
          <w:i/>
          <w:spacing w:val="-2"/>
          <w:sz w:val="24"/>
        </w:rPr>
        <w:t>(P1B).</w:t>
      </w:r>
    </w:p>
    <w:p w14:paraId="4B9175B5" w14:textId="77777777" w:rsidR="009E1845" w:rsidRDefault="009E1845">
      <w:pPr>
        <w:pStyle w:val="BodyText"/>
        <w:spacing w:before="101"/>
        <w:rPr>
          <w:i/>
        </w:rPr>
      </w:pPr>
    </w:p>
    <w:p w14:paraId="265D8336" w14:textId="77777777" w:rsidR="009E1845" w:rsidRDefault="00CE408B">
      <w:pPr>
        <w:pStyle w:val="ListParagraph"/>
        <w:numPr>
          <w:ilvl w:val="3"/>
          <w:numId w:val="59"/>
        </w:numPr>
        <w:tabs>
          <w:tab w:val="left" w:pos="1819"/>
        </w:tabs>
        <w:ind w:left="1819" w:hanging="359"/>
        <w:rPr>
          <w:b/>
          <w:sz w:val="24"/>
        </w:rPr>
      </w:pPr>
      <w:r>
        <w:rPr>
          <w:b/>
          <w:spacing w:val="-2"/>
          <w:sz w:val="24"/>
        </w:rPr>
        <w:t>Decision-making</w:t>
      </w:r>
    </w:p>
    <w:p w14:paraId="6C7F7C04" w14:textId="77777777" w:rsidR="009E1845" w:rsidRDefault="009E1845">
      <w:pPr>
        <w:pStyle w:val="BodyText"/>
        <w:spacing w:before="104"/>
        <w:rPr>
          <w:b/>
        </w:rPr>
      </w:pPr>
    </w:p>
    <w:p w14:paraId="71C597A4" w14:textId="308EEE57" w:rsidR="009E1845" w:rsidRDefault="00CE408B">
      <w:pPr>
        <w:pStyle w:val="BodyText"/>
        <w:ind w:left="740"/>
      </w:pPr>
      <w:r>
        <w:t>Some</w:t>
      </w:r>
      <w:r>
        <w:rPr>
          <w:spacing w:val="-3"/>
        </w:rPr>
        <w:t xml:space="preserve"> </w:t>
      </w:r>
      <w:r>
        <w:t>were</w:t>
      </w:r>
      <w:r>
        <w:rPr>
          <w:spacing w:val="-3"/>
        </w:rPr>
        <w:t xml:space="preserve"> </w:t>
      </w:r>
      <w:r>
        <w:t>stuck on</w:t>
      </w:r>
      <w:r>
        <w:rPr>
          <w:spacing w:val="-1"/>
        </w:rPr>
        <w:t xml:space="preserve"> </w:t>
      </w:r>
      <w:r>
        <w:t>the</w:t>
      </w:r>
      <w:r>
        <w:rPr>
          <w:spacing w:val="2"/>
        </w:rPr>
        <w:t xml:space="preserve"> </w:t>
      </w:r>
      <w:r>
        <w:t>decision</w:t>
      </w:r>
      <w:r>
        <w:rPr>
          <w:spacing w:val="-1"/>
        </w:rPr>
        <w:t xml:space="preserve"> </w:t>
      </w:r>
      <w:r>
        <w:t>of</w:t>
      </w:r>
      <w:r>
        <w:rPr>
          <w:spacing w:val="-1"/>
        </w:rPr>
        <w:t xml:space="preserve"> </w:t>
      </w:r>
      <w:r w:rsidR="00435533">
        <w:t>whether to</w:t>
      </w:r>
      <w:r>
        <w:t xml:space="preserve"> stay</w:t>
      </w:r>
      <w:r>
        <w:rPr>
          <w:spacing w:val="-1"/>
        </w:rPr>
        <w:t xml:space="preserve"> </w:t>
      </w:r>
      <w:r>
        <w:t xml:space="preserve">or </w:t>
      </w:r>
      <w:r>
        <w:rPr>
          <w:spacing w:val="-2"/>
        </w:rPr>
        <w:t>leave.</w:t>
      </w:r>
    </w:p>
    <w:p w14:paraId="445767E3" w14:textId="77777777" w:rsidR="009E1845" w:rsidRDefault="009E1845">
      <w:pPr>
        <w:pStyle w:val="BodyText"/>
        <w:spacing w:before="101"/>
      </w:pPr>
    </w:p>
    <w:p w14:paraId="68394C4D" w14:textId="77777777" w:rsidR="009E1845" w:rsidRDefault="00CE408B">
      <w:pPr>
        <w:spacing w:line="360" w:lineRule="auto"/>
        <w:ind w:left="740" w:right="1016"/>
        <w:jc w:val="both"/>
        <w:rPr>
          <w:i/>
          <w:sz w:val="24"/>
        </w:rPr>
      </w:pPr>
      <w:r>
        <w:rPr>
          <w:i/>
          <w:sz w:val="24"/>
        </w:rPr>
        <w:t>I think it has affected me in a way whereby I still stuck by my decision of before that I would like to gain some experience and then go and work overseas because I'm going to make more money there. It's a lot of work for sure. I still work 10 times harder here obviously, but I feel like there's more rewards overseas than here (P1A).</w:t>
      </w:r>
    </w:p>
    <w:p w14:paraId="793101D5" w14:textId="77777777" w:rsidR="009E1845" w:rsidRDefault="00CE408B">
      <w:pPr>
        <w:pStyle w:val="ListParagraph"/>
        <w:numPr>
          <w:ilvl w:val="3"/>
          <w:numId w:val="59"/>
        </w:numPr>
        <w:tabs>
          <w:tab w:val="left" w:pos="1819"/>
        </w:tabs>
        <w:spacing w:before="240"/>
        <w:ind w:left="1819" w:hanging="359"/>
        <w:rPr>
          <w:b/>
          <w:sz w:val="24"/>
        </w:rPr>
      </w:pPr>
      <w:r>
        <w:rPr>
          <w:b/>
          <w:spacing w:val="-2"/>
          <w:sz w:val="24"/>
        </w:rPr>
        <w:t>Neglect</w:t>
      </w:r>
    </w:p>
    <w:p w14:paraId="68203CBE" w14:textId="77777777" w:rsidR="009E1845" w:rsidRDefault="009E1845">
      <w:pPr>
        <w:pStyle w:val="BodyText"/>
        <w:spacing w:before="103"/>
        <w:rPr>
          <w:b/>
        </w:rPr>
      </w:pPr>
    </w:p>
    <w:p w14:paraId="37C7224F" w14:textId="77777777" w:rsidR="009E1845" w:rsidRDefault="00CE408B">
      <w:pPr>
        <w:pStyle w:val="BodyText"/>
        <w:ind w:left="740"/>
      </w:pPr>
      <w:r>
        <w:t>People</w:t>
      </w:r>
      <w:r>
        <w:rPr>
          <w:spacing w:val="-1"/>
        </w:rPr>
        <w:t xml:space="preserve"> </w:t>
      </w:r>
      <w:r>
        <w:t>were</w:t>
      </w:r>
      <w:r>
        <w:rPr>
          <w:spacing w:val="-1"/>
        </w:rPr>
        <w:t xml:space="preserve"> </w:t>
      </w:r>
      <w:r>
        <w:t>even neglecting</w:t>
      </w:r>
      <w:r>
        <w:rPr>
          <w:spacing w:val="-1"/>
        </w:rPr>
        <w:t xml:space="preserve"> </w:t>
      </w:r>
      <w:r>
        <w:t>their personal</w:t>
      </w:r>
      <w:r>
        <w:rPr>
          <w:spacing w:val="-1"/>
        </w:rPr>
        <w:t xml:space="preserve"> </w:t>
      </w:r>
      <w:r>
        <w:t>lives</w:t>
      </w:r>
      <w:r>
        <w:rPr>
          <w:spacing w:val="-1"/>
        </w:rPr>
        <w:t xml:space="preserve"> </w:t>
      </w:r>
      <w:r>
        <w:t>due</w:t>
      </w:r>
      <w:r>
        <w:rPr>
          <w:spacing w:val="-1"/>
        </w:rPr>
        <w:t xml:space="preserve"> </w:t>
      </w:r>
      <w:r>
        <w:t>to</w:t>
      </w:r>
      <w:r>
        <w:rPr>
          <w:spacing w:val="-1"/>
        </w:rPr>
        <w:t xml:space="preserve"> </w:t>
      </w:r>
      <w:r>
        <w:t xml:space="preserve">work </w:t>
      </w:r>
      <w:r>
        <w:rPr>
          <w:spacing w:val="-2"/>
        </w:rPr>
        <w:t>stress.</w:t>
      </w:r>
    </w:p>
    <w:p w14:paraId="6D7C1001" w14:textId="77777777" w:rsidR="009E1845" w:rsidRDefault="009E1845">
      <w:pPr>
        <w:pStyle w:val="BodyText"/>
        <w:spacing w:before="101"/>
      </w:pPr>
    </w:p>
    <w:p w14:paraId="4B7EF85D" w14:textId="77777777" w:rsidR="009E1845" w:rsidRDefault="00CE408B">
      <w:pPr>
        <w:spacing w:before="1" w:line="360" w:lineRule="auto"/>
        <w:ind w:left="740" w:right="1014"/>
        <w:rPr>
          <w:i/>
          <w:sz w:val="24"/>
        </w:rPr>
      </w:pPr>
      <w:r>
        <w:rPr>
          <w:i/>
          <w:sz w:val="24"/>
        </w:rPr>
        <w:t>And</w:t>
      </w:r>
      <w:r>
        <w:rPr>
          <w:i/>
          <w:spacing w:val="-3"/>
          <w:sz w:val="24"/>
        </w:rPr>
        <w:t xml:space="preserve"> </w:t>
      </w:r>
      <w:r>
        <w:rPr>
          <w:i/>
          <w:sz w:val="24"/>
        </w:rPr>
        <w:t>during</w:t>
      </w:r>
      <w:r>
        <w:rPr>
          <w:i/>
          <w:spacing w:val="-3"/>
          <w:sz w:val="24"/>
        </w:rPr>
        <w:t xml:space="preserve"> </w:t>
      </w:r>
      <w:r>
        <w:rPr>
          <w:i/>
          <w:sz w:val="24"/>
        </w:rPr>
        <w:t>your</w:t>
      </w:r>
      <w:r>
        <w:rPr>
          <w:i/>
          <w:spacing w:val="-3"/>
          <w:sz w:val="24"/>
        </w:rPr>
        <w:t xml:space="preserve"> </w:t>
      </w:r>
      <w:r>
        <w:rPr>
          <w:i/>
          <w:sz w:val="24"/>
        </w:rPr>
        <w:t>days</w:t>
      </w:r>
      <w:r>
        <w:rPr>
          <w:i/>
          <w:spacing w:val="-3"/>
          <w:sz w:val="24"/>
        </w:rPr>
        <w:t xml:space="preserve"> </w:t>
      </w:r>
      <w:r>
        <w:rPr>
          <w:i/>
          <w:sz w:val="24"/>
        </w:rPr>
        <w:t>off,</w:t>
      </w:r>
      <w:r>
        <w:rPr>
          <w:i/>
          <w:spacing w:val="-3"/>
          <w:sz w:val="24"/>
        </w:rPr>
        <w:t xml:space="preserve"> </w:t>
      </w:r>
      <w:r>
        <w:rPr>
          <w:i/>
          <w:sz w:val="24"/>
        </w:rPr>
        <w:t>you</w:t>
      </w:r>
      <w:r>
        <w:rPr>
          <w:i/>
          <w:spacing w:val="-3"/>
          <w:sz w:val="24"/>
        </w:rPr>
        <w:t xml:space="preserve"> </w:t>
      </w:r>
      <w:r>
        <w:rPr>
          <w:i/>
          <w:sz w:val="24"/>
        </w:rPr>
        <w:t>want</w:t>
      </w:r>
      <w:r>
        <w:rPr>
          <w:i/>
          <w:spacing w:val="-3"/>
          <w:sz w:val="24"/>
        </w:rPr>
        <w:t xml:space="preserve"> </w:t>
      </w:r>
      <w:r>
        <w:rPr>
          <w:i/>
          <w:sz w:val="24"/>
        </w:rPr>
        <w:t>to</w:t>
      </w:r>
      <w:r>
        <w:rPr>
          <w:i/>
          <w:spacing w:val="-3"/>
          <w:sz w:val="24"/>
        </w:rPr>
        <w:t xml:space="preserve"> </w:t>
      </w:r>
      <w:r>
        <w:rPr>
          <w:i/>
          <w:sz w:val="24"/>
        </w:rPr>
        <w:t>comfort</w:t>
      </w:r>
      <w:r>
        <w:rPr>
          <w:i/>
          <w:spacing w:val="-3"/>
          <w:sz w:val="24"/>
        </w:rPr>
        <w:t xml:space="preserve"> </w:t>
      </w:r>
      <w:r>
        <w:rPr>
          <w:i/>
          <w:sz w:val="24"/>
        </w:rPr>
        <w:t>yourself</w:t>
      </w:r>
      <w:r>
        <w:rPr>
          <w:i/>
          <w:spacing w:val="-3"/>
          <w:sz w:val="24"/>
        </w:rPr>
        <w:t xml:space="preserve"> </w:t>
      </w:r>
      <w:r>
        <w:rPr>
          <w:i/>
          <w:sz w:val="24"/>
        </w:rPr>
        <w:t>in</w:t>
      </w:r>
      <w:r>
        <w:rPr>
          <w:i/>
          <w:spacing w:val="-3"/>
          <w:sz w:val="24"/>
        </w:rPr>
        <w:t xml:space="preserve"> </w:t>
      </w:r>
      <w:r>
        <w:rPr>
          <w:i/>
          <w:sz w:val="24"/>
        </w:rPr>
        <w:t>such</w:t>
      </w:r>
      <w:r>
        <w:rPr>
          <w:i/>
          <w:spacing w:val="-3"/>
          <w:sz w:val="24"/>
        </w:rPr>
        <w:t xml:space="preserve"> </w:t>
      </w:r>
      <w:r>
        <w:rPr>
          <w:i/>
          <w:sz w:val="24"/>
        </w:rPr>
        <w:t>a</w:t>
      </w:r>
      <w:r>
        <w:rPr>
          <w:i/>
          <w:spacing w:val="-3"/>
          <w:sz w:val="24"/>
        </w:rPr>
        <w:t xml:space="preserve"> </w:t>
      </w:r>
      <w:r>
        <w:rPr>
          <w:i/>
          <w:sz w:val="24"/>
        </w:rPr>
        <w:t>way</w:t>
      </w:r>
      <w:r>
        <w:rPr>
          <w:i/>
          <w:spacing w:val="-4"/>
          <w:sz w:val="24"/>
        </w:rPr>
        <w:t xml:space="preserve"> </w:t>
      </w:r>
      <w:r>
        <w:rPr>
          <w:i/>
          <w:sz w:val="24"/>
        </w:rPr>
        <w:t>that</w:t>
      </w:r>
      <w:r>
        <w:rPr>
          <w:i/>
          <w:spacing w:val="-3"/>
          <w:sz w:val="24"/>
        </w:rPr>
        <w:t xml:space="preserve"> </w:t>
      </w:r>
      <w:r>
        <w:rPr>
          <w:i/>
          <w:sz w:val="24"/>
        </w:rPr>
        <w:t>you</w:t>
      </w:r>
      <w:r>
        <w:rPr>
          <w:i/>
          <w:spacing w:val="-3"/>
          <w:sz w:val="24"/>
        </w:rPr>
        <w:t xml:space="preserve"> </w:t>
      </w:r>
      <w:r>
        <w:rPr>
          <w:i/>
          <w:sz w:val="24"/>
        </w:rPr>
        <w:t>end</w:t>
      </w:r>
      <w:r>
        <w:rPr>
          <w:i/>
          <w:spacing w:val="-3"/>
          <w:sz w:val="24"/>
        </w:rPr>
        <w:t xml:space="preserve"> </w:t>
      </w:r>
      <w:r>
        <w:rPr>
          <w:i/>
          <w:sz w:val="24"/>
        </w:rPr>
        <w:t>up</w:t>
      </w:r>
      <w:r>
        <w:rPr>
          <w:i/>
          <w:spacing w:val="-3"/>
          <w:sz w:val="24"/>
        </w:rPr>
        <w:t xml:space="preserve"> </w:t>
      </w:r>
      <w:r>
        <w:rPr>
          <w:i/>
          <w:sz w:val="24"/>
        </w:rPr>
        <w:t xml:space="preserve">neglecting things that you are to do with your time, because of the stress that you're experiencing at work </w:t>
      </w:r>
      <w:r>
        <w:rPr>
          <w:i/>
          <w:spacing w:val="-2"/>
          <w:sz w:val="24"/>
        </w:rPr>
        <w:t>(P8A).</w:t>
      </w:r>
    </w:p>
    <w:p w14:paraId="610AE751" w14:textId="77777777" w:rsidR="009E1845" w:rsidRDefault="00CE408B">
      <w:pPr>
        <w:pStyle w:val="ListParagraph"/>
        <w:numPr>
          <w:ilvl w:val="2"/>
          <w:numId w:val="59"/>
        </w:numPr>
        <w:tabs>
          <w:tab w:val="left" w:pos="1459"/>
        </w:tabs>
        <w:spacing w:before="241"/>
        <w:ind w:left="1459" w:hanging="359"/>
        <w:rPr>
          <w:b/>
          <w:sz w:val="24"/>
        </w:rPr>
      </w:pPr>
      <w:r>
        <w:rPr>
          <w:b/>
          <w:spacing w:val="-2"/>
          <w:sz w:val="24"/>
        </w:rPr>
        <w:t>Environment</w:t>
      </w:r>
    </w:p>
    <w:p w14:paraId="7A58FEF7" w14:textId="77777777" w:rsidR="009E1845" w:rsidRDefault="009E1845">
      <w:pPr>
        <w:pStyle w:val="BodyText"/>
        <w:spacing w:before="101"/>
        <w:rPr>
          <w:b/>
        </w:rPr>
      </w:pPr>
    </w:p>
    <w:p w14:paraId="433A4330" w14:textId="77777777" w:rsidR="009E1845" w:rsidRDefault="00CE408B">
      <w:pPr>
        <w:pStyle w:val="BodyText"/>
        <w:ind w:left="740"/>
      </w:pPr>
      <w:r>
        <w:t>The</w:t>
      </w:r>
      <w:r>
        <w:rPr>
          <w:spacing w:val="-5"/>
        </w:rPr>
        <w:t xml:space="preserve"> </w:t>
      </w:r>
      <w:r>
        <w:t>environment</w:t>
      </w:r>
      <w:r>
        <w:rPr>
          <w:spacing w:val="-1"/>
        </w:rPr>
        <w:t xml:space="preserve"> </w:t>
      </w:r>
      <w:r>
        <w:t>brought</w:t>
      </w:r>
      <w:r>
        <w:rPr>
          <w:spacing w:val="1"/>
        </w:rPr>
        <w:t xml:space="preserve"> </w:t>
      </w:r>
      <w:r>
        <w:t>its</w:t>
      </w:r>
      <w:r>
        <w:rPr>
          <w:spacing w:val="-1"/>
        </w:rPr>
        <w:t xml:space="preserve"> </w:t>
      </w:r>
      <w:r>
        <w:t>own</w:t>
      </w:r>
      <w:r>
        <w:rPr>
          <w:spacing w:val="-1"/>
        </w:rPr>
        <w:t xml:space="preserve"> </w:t>
      </w:r>
      <w:r>
        <w:t>implications</w:t>
      </w:r>
      <w:r>
        <w:rPr>
          <w:spacing w:val="-1"/>
        </w:rPr>
        <w:t xml:space="preserve"> </w:t>
      </w:r>
      <w:r>
        <w:t>of</w:t>
      </w:r>
      <w:r>
        <w:rPr>
          <w:spacing w:val="-1"/>
        </w:rPr>
        <w:t xml:space="preserve"> </w:t>
      </w:r>
      <w:r>
        <w:t>stress</w:t>
      </w:r>
      <w:r>
        <w:rPr>
          <w:spacing w:val="-1"/>
        </w:rPr>
        <w:t xml:space="preserve"> </w:t>
      </w:r>
      <w:r>
        <w:t>in</w:t>
      </w:r>
      <w:r>
        <w:rPr>
          <w:spacing w:val="-1"/>
        </w:rPr>
        <w:t xml:space="preserve"> </w:t>
      </w:r>
      <w:r>
        <w:t>the</w:t>
      </w:r>
      <w:r>
        <w:rPr>
          <w:spacing w:val="-1"/>
        </w:rPr>
        <w:t xml:space="preserve"> </w:t>
      </w:r>
      <w:r>
        <w:t>following</w:t>
      </w:r>
      <w:r>
        <w:rPr>
          <w:spacing w:val="-1"/>
        </w:rPr>
        <w:t xml:space="preserve"> </w:t>
      </w:r>
      <w:r>
        <w:rPr>
          <w:spacing w:val="-2"/>
        </w:rPr>
        <w:t>ways:</w:t>
      </w:r>
    </w:p>
    <w:p w14:paraId="2D307336" w14:textId="77777777" w:rsidR="009E1845" w:rsidRDefault="009E1845">
      <w:pPr>
        <w:pStyle w:val="BodyText"/>
        <w:spacing w:before="103"/>
      </w:pPr>
    </w:p>
    <w:p w14:paraId="36C0B23D" w14:textId="77777777" w:rsidR="009E1845" w:rsidRDefault="00CE408B">
      <w:pPr>
        <w:pStyle w:val="ListParagraph"/>
        <w:numPr>
          <w:ilvl w:val="3"/>
          <w:numId w:val="59"/>
        </w:numPr>
        <w:tabs>
          <w:tab w:val="left" w:pos="1819"/>
        </w:tabs>
        <w:ind w:left="1819" w:hanging="359"/>
        <w:rPr>
          <w:b/>
          <w:sz w:val="24"/>
        </w:rPr>
      </w:pPr>
      <w:r>
        <w:rPr>
          <w:b/>
          <w:sz w:val="24"/>
        </w:rPr>
        <w:t>Stress</w:t>
      </w:r>
      <w:r>
        <w:rPr>
          <w:b/>
          <w:spacing w:val="-1"/>
          <w:sz w:val="24"/>
        </w:rPr>
        <w:t xml:space="preserve"> </w:t>
      </w:r>
      <w:r>
        <w:rPr>
          <w:b/>
          <w:sz w:val="24"/>
        </w:rPr>
        <w:t>and</w:t>
      </w:r>
      <w:r>
        <w:rPr>
          <w:b/>
          <w:spacing w:val="-1"/>
          <w:sz w:val="24"/>
        </w:rPr>
        <w:t xml:space="preserve"> </w:t>
      </w:r>
      <w:r>
        <w:rPr>
          <w:b/>
          <w:spacing w:val="-2"/>
          <w:sz w:val="24"/>
        </w:rPr>
        <w:t>abuse</w:t>
      </w:r>
    </w:p>
    <w:p w14:paraId="19829CEA" w14:textId="77777777" w:rsidR="009E1845" w:rsidRDefault="009E1845">
      <w:pPr>
        <w:pStyle w:val="BodyText"/>
        <w:spacing w:before="101"/>
        <w:rPr>
          <w:b/>
        </w:rPr>
      </w:pPr>
    </w:p>
    <w:p w14:paraId="42CA6CD0" w14:textId="77777777" w:rsidR="009E1845" w:rsidRDefault="00CE408B">
      <w:pPr>
        <w:pStyle w:val="BodyText"/>
        <w:ind w:left="740"/>
      </w:pPr>
      <w:r>
        <w:t>Stress</w:t>
      </w:r>
      <w:r>
        <w:rPr>
          <w:spacing w:val="-1"/>
        </w:rPr>
        <w:t xml:space="preserve"> </w:t>
      </w:r>
      <w:r>
        <w:t>and abuse</w:t>
      </w:r>
      <w:r>
        <w:rPr>
          <w:spacing w:val="-2"/>
        </w:rPr>
        <w:t xml:space="preserve"> </w:t>
      </w:r>
      <w:r>
        <w:t>came from</w:t>
      </w:r>
      <w:r>
        <w:rPr>
          <w:spacing w:val="-1"/>
        </w:rPr>
        <w:t xml:space="preserve"> </w:t>
      </w:r>
      <w:r>
        <w:t xml:space="preserve">all </w:t>
      </w:r>
      <w:r>
        <w:rPr>
          <w:spacing w:val="-2"/>
        </w:rPr>
        <w:t>angles.</w:t>
      </w:r>
    </w:p>
    <w:p w14:paraId="6ABD3D0E" w14:textId="77777777" w:rsidR="009E1845" w:rsidRDefault="009E1845">
      <w:pPr>
        <w:pStyle w:val="BodyText"/>
        <w:spacing w:before="105"/>
      </w:pPr>
    </w:p>
    <w:p w14:paraId="78DC2596" w14:textId="77777777" w:rsidR="009E1845" w:rsidRDefault="00CE408B">
      <w:pPr>
        <w:pStyle w:val="ListParagraph"/>
        <w:numPr>
          <w:ilvl w:val="4"/>
          <w:numId w:val="59"/>
        </w:numPr>
        <w:tabs>
          <w:tab w:val="left" w:pos="2158"/>
        </w:tabs>
        <w:spacing w:before="1"/>
        <w:ind w:hanging="338"/>
        <w:rPr>
          <w:b/>
          <w:sz w:val="24"/>
        </w:rPr>
      </w:pPr>
      <w:r>
        <w:rPr>
          <w:b/>
          <w:sz w:val="24"/>
        </w:rPr>
        <w:t>Overall</w:t>
      </w:r>
      <w:r>
        <w:rPr>
          <w:b/>
          <w:spacing w:val="-4"/>
          <w:sz w:val="24"/>
        </w:rPr>
        <w:t xml:space="preserve"> </w:t>
      </w:r>
      <w:r>
        <w:rPr>
          <w:b/>
          <w:spacing w:val="-2"/>
          <w:sz w:val="24"/>
        </w:rPr>
        <w:t>stress</w:t>
      </w:r>
    </w:p>
    <w:p w14:paraId="309AF416" w14:textId="77777777" w:rsidR="009E1845" w:rsidRDefault="009E1845">
      <w:pPr>
        <w:rPr>
          <w:sz w:val="24"/>
        </w:rPr>
        <w:sectPr w:rsidR="009E1845">
          <w:pgSz w:w="12240" w:h="15840"/>
          <w:pgMar w:top="1360" w:right="420" w:bottom="1260" w:left="700" w:header="0" w:footer="1062" w:gutter="0"/>
          <w:cols w:space="720"/>
        </w:sectPr>
      </w:pPr>
    </w:p>
    <w:p w14:paraId="4392CEED" w14:textId="77777777" w:rsidR="009E1845" w:rsidRDefault="00CE408B">
      <w:pPr>
        <w:spacing w:before="79" w:line="360" w:lineRule="auto"/>
        <w:ind w:left="740" w:right="1016"/>
        <w:jc w:val="both"/>
        <w:rPr>
          <w:i/>
          <w:sz w:val="24"/>
        </w:rPr>
      </w:pPr>
      <w:r>
        <w:rPr>
          <w:i/>
          <w:sz w:val="24"/>
        </w:rPr>
        <w:lastRenderedPageBreak/>
        <w:t>Lots</w:t>
      </w:r>
      <w:r>
        <w:rPr>
          <w:i/>
          <w:spacing w:val="-3"/>
          <w:sz w:val="24"/>
        </w:rPr>
        <w:t xml:space="preserve"> </w:t>
      </w:r>
      <w:r>
        <w:rPr>
          <w:i/>
          <w:sz w:val="24"/>
        </w:rPr>
        <w:t>of</w:t>
      </w:r>
      <w:r>
        <w:rPr>
          <w:i/>
          <w:spacing w:val="-3"/>
          <w:sz w:val="24"/>
        </w:rPr>
        <w:t xml:space="preserve"> </w:t>
      </w:r>
      <w:r>
        <w:rPr>
          <w:i/>
          <w:sz w:val="24"/>
        </w:rPr>
        <w:t>harassment</w:t>
      </w:r>
      <w:r>
        <w:rPr>
          <w:i/>
          <w:spacing w:val="-3"/>
          <w:sz w:val="24"/>
        </w:rPr>
        <w:t xml:space="preserve"> </w:t>
      </w:r>
      <w:r>
        <w:rPr>
          <w:i/>
          <w:sz w:val="24"/>
        </w:rPr>
        <w:t>go</w:t>
      </w:r>
      <w:r>
        <w:rPr>
          <w:i/>
          <w:spacing w:val="-3"/>
          <w:sz w:val="24"/>
        </w:rPr>
        <w:t xml:space="preserve"> </w:t>
      </w:r>
      <w:r>
        <w:rPr>
          <w:i/>
          <w:sz w:val="24"/>
        </w:rPr>
        <w:t>on</w:t>
      </w:r>
      <w:r>
        <w:rPr>
          <w:i/>
          <w:spacing w:val="-5"/>
          <w:sz w:val="24"/>
        </w:rPr>
        <w:t xml:space="preserve"> </w:t>
      </w:r>
      <w:r>
        <w:rPr>
          <w:i/>
          <w:sz w:val="24"/>
        </w:rPr>
        <w:t>unreported</w:t>
      </w:r>
      <w:r>
        <w:rPr>
          <w:i/>
          <w:spacing w:val="-3"/>
          <w:sz w:val="24"/>
        </w:rPr>
        <w:t xml:space="preserve"> </w:t>
      </w:r>
      <w:r>
        <w:rPr>
          <w:i/>
          <w:sz w:val="24"/>
        </w:rPr>
        <w:t>and</w:t>
      </w:r>
      <w:r>
        <w:rPr>
          <w:i/>
          <w:spacing w:val="-3"/>
          <w:sz w:val="24"/>
        </w:rPr>
        <w:t xml:space="preserve"> </w:t>
      </w:r>
      <w:r>
        <w:rPr>
          <w:i/>
          <w:sz w:val="24"/>
        </w:rPr>
        <w:t>we</w:t>
      </w:r>
      <w:r>
        <w:rPr>
          <w:i/>
          <w:spacing w:val="-4"/>
          <w:sz w:val="24"/>
        </w:rPr>
        <w:t xml:space="preserve"> </w:t>
      </w:r>
      <w:r>
        <w:rPr>
          <w:i/>
          <w:sz w:val="24"/>
        </w:rPr>
        <w:t>work</w:t>
      </w:r>
      <w:r>
        <w:rPr>
          <w:i/>
          <w:spacing w:val="-2"/>
          <w:sz w:val="24"/>
        </w:rPr>
        <w:t xml:space="preserve"> </w:t>
      </w:r>
      <w:r>
        <w:rPr>
          <w:i/>
          <w:sz w:val="24"/>
        </w:rPr>
        <w:t>under</w:t>
      </w:r>
      <w:r>
        <w:rPr>
          <w:i/>
          <w:spacing w:val="-3"/>
          <w:sz w:val="24"/>
        </w:rPr>
        <w:t xml:space="preserve"> </w:t>
      </w:r>
      <w:r>
        <w:rPr>
          <w:i/>
          <w:sz w:val="24"/>
        </w:rPr>
        <w:t>stressful</w:t>
      </w:r>
      <w:r>
        <w:rPr>
          <w:i/>
          <w:spacing w:val="-3"/>
          <w:sz w:val="24"/>
        </w:rPr>
        <w:t xml:space="preserve"> </w:t>
      </w:r>
      <w:r>
        <w:rPr>
          <w:i/>
          <w:sz w:val="24"/>
        </w:rPr>
        <w:t>environment.</w:t>
      </w:r>
      <w:r>
        <w:rPr>
          <w:i/>
          <w:spacing w:val="-3"/>
          <w:sz w:val="24"/>
        </w:rPr>
        <w:t xml:space="preserve"> </w:t>
      </w:r>
      <w:r>
        <w:rPr>
          <w:i/>
          <w:sz w:val="24"/>
        </w:rPr>
        <w:t>If</w:t>
      </w:r>
      <w:r>
        <w:rPr>
          <w:i/>
          <w:spacing w:val="-3"/>
          <w:sz w:val="24"/>
        </w:rPr>
        <w:t xml:space="preserve"> </w:t>
      </w:r>
      <w:r>
        <w:rPr>
          <w:i/>
          <w:sz w:val="24"/>
        </w:rPr>
        <w:t>we</w:t>
      </w:r>
      <w:r>
        <w:rPr>
          <w:i/>
          <w:spacing w:val="-4"/>
          <w:sz w:val="24"/>
        </w:rPr>
        <w:t xml:space="preserve"> </w:t>
      </w:r>
      <w:r>
        <w:rPr>
          <w:i/>
          <w:sz w:val="24"/>
        </w:rPr>
        <w:t>talk</w:t>
      </w:r>
      <w:r>
        <w:rPr>
          <w:i/>
          <w:spacing w:val="-4"/>
          <w:sz w:val="24"/>
        </w:rPr>
        <w:t xml:space="preserve"> </w:t>
      </w:r>
      <w:r>
        <w:rPr>
          <w:i/>
          <w:sz w:val="24"/>
        </w:rPr>
        <w:t>nobody listens and they turn a blind eye. Thinking of the conditions it’s like I am going to cry, we are suffering for sure (P1A).</w:t>
      </w:r>
    </w:p>
    <w:p w14:paraId="72193941" w14:textId="7ED66DBE" w:rsidR="009E1845" w:rsidRDefault="00CE408B">
      <w:pPr>
        <w:spacing w:before="239" w:line="360" w:lineRule="auto"/>
        <w:ind w:left="740" w:right="1015"/>
        <w:jc w:val="both"/>
        <w:rPr>
          <w:i/>
          <w:sz w:val="24"/>
        </w:rPr>
      </w:pPr>
      <w:r>
        <w:rPr>
          <w:i/>
          <w:sz w:val="24"/>
        </w:rPr>
        <w:t>And it's so much stressful, and because</w:t>
      </w:r>
      <w:r>
        <w:rPr>
          <w:i/>
          <w:spacing w:val="-1"/>
          <w:sz w:val="24"/>
        </w:rPr>
        <w:t xml:space="preserve"> </w:t>
      </w:r>
      <w:r>
        <w:rPr>
          <w:i/>
          <w:sz w:val="24"/>
        </w:rPr>
        <w:t>you want the</w:t>
      </w:r>
      <w:r>
        <w:rPr>
          <w:i/>
          <w:spacing w:val="-1"/>
          <w:sz w:val="24"/>
        </w:rPr>
        <w:t xml:space="preserve"> </w:t>
      </w:r>
      <w:r>
        <w:rPr>
          <w:i/>
          <w:sz w:val="24"/>
        </w:rPr>
        <w:t>money</w:t>
      </w:r>
      <w:r>
        <w:rPr>
          <w:i/>
          <w:spacing w:val="-1"/>
          <w:sz w:val="24"/>
        </w:rPr>
        <w:t xml:space="preserve"> </w:t>
      </w:r>
      <w:r>
        <w:rPr>
          <w:i/>
          <w:sz w:val="24"/>
        </w:rPr>
        <w:t>and you do have</w:t>
      </w:r>
      <w:r>
        <w:rPr>
          <w:i/>
          <w:spacing w:val="-1"/>
          <w:sz w:val="24"/>
        </w:rPr>
        <w:t xml:space="preserve"> </w:t>
      </w:r>
      <w:r>
        <w:rPr>
          <w:i/>
          <w:sz w:val="24"/>
        </w:rPr>
        <w:t>responsibilities</w:t>
      </w:r>
      <w:r>
        <w:rPr>
          <w:i/>
          <w:spacing w:val="-1"/>
          <w:sz w:val="24"/>
        </w:rPr>
        <w:t xml:space="preserve"> </w:t>
      </w:r>
      <w:r>
        <w:rPr>
          <w:i/>
          <w:sz w:val="24"/>
        </w:rPr>
        <w:t>that you can't turn away from. You cannot just say you had enough or anything because you've got responsibilities. Even if you are stressed out, you are supposed to just come in, work through the stress</w:t>
      </w:r>
      <w:r>
        <w:rPr>
          <w:i/>
          <w:spacing w:val="-2"/>
          <w:sz w:val="24"/>
        </w:rPr>
        <w:t xml:space="preserve"> </w:t>
      </w:r>
      <w:r>
        <w:rPr>
          <w:i/>
          <w:sz w:val="24"/>
        </w:rPr>
        <w:t>and,</w:t>
      </w:r>
      <w:r>
        <w:rPr>
          <w:i/>
          <w:spacing w:val="-2"/>
          <w:sz w:val="24"/>
        </w:rPr>
        <w:t xml:space="preserve"> </w:t>
      </w:r>
      <w:r>
        <w:rPr>
          <w:i/>
          <w:sz w:val="24"/>
        </w:rPr>
        <w:t>I</w:t>
      </w:r>
      <w:r>
        <w:rPr>
          <w:i/>
          <w:spacing w:val="-3"/>
          <w:sz w:val="24"/>
        </w:rPr>
        <w:t xml:space="preserve"> </w:t>
      </w:r>
      <w:r>
        <w:rPr>
          <w:i/>
          <w:sz w:val="24"/>
        </w:rPr>
        <w:t>do</w:t>
      </w:r>
      <w:r>
        <w:rPr>
          <w:i/>
          <w:spacing w:val="-2"/>
          <w:sz w:val="24"/>
        </w:rPr>
        <w:t xml:space="preserve"> </w:t>
      </w:r>
      <w:r>
        <w:rPr>
          <w:i/>
          <w:sz w:val="24"/>
        </w:rPr>
        <w:t>not</w:t>
      </w:r>
      <w:r>
        <w:rPr>
          <w:i/>
          <w:spacing w:val="-2"/>
          <w:sz w:val="24"/>
        </w:rPr>
        <w:t xml:space="preserve"> </w:t>
      </w:r>
      <w:r>
        <w:rPr>
          <w:i/>
          <w:sz w:val="24"/>
        </w:rPr>
        <w:t>know,</w:t>
      </w:r>
      <w:r>
        <w:rPr>
          <w:i/>
          <w:spacing w:val="-2"/>
          <w:sz w:val="24"/>
        </w:rPr>
        <w:t xml:space="preserve"> </w:t>
      </w:r>
      <w:r>
        <w:rPr>
          <w:i/>
          <w:sz w:val="24"/>
        </w:rPr>
        <w:t>find</w:t>
      </w:r>
      <w:r>
        <w:rPr>
          <w:i/>
          <w:spacing w:val="-2"/>
          <w:sz w:val="24"/>
        </w:rPr>
        <w:t xml:space="preserve"> </w:t>
      </w:r>
      <w:r>
        <w:rPr>
          <w:i/>
          <w:sz w:val="24"/>
        </w:rPr>
        <w:t>a</w:t>
      </w:r>
      <w:r>
        <w:rPr>
          <w:i/>
          <w:spacing w:val="-1"/>
          <w:sz w:val="24"/>
        </w:rPr>
        <w:t xml:space="preserve"> </w:t>
      </w:r>
      <w:r>
        <w:rPr>
          <w:i/>
          <w:sz w:val="24"/>
        </w:rPr>
        <w:t>way</w:t>
      </w:r>
      <w:r>
        <w:rPr>
          <w:i/>
          <w:spacing w:val="-3"/>
          <w:sz w:val="24"/>
        </w:rPr>
        <w:t xml:space="preserve"> </w:t>
      </w:r>
      <w:r>
        <w:rPr>
          <w:i/>
          <w:sz w:val="24"/>
        </w:rPr>
        <w:t>to</w:t>
      </w:r>
      <w:r>
        <w:rPr>
          <w:i/>
          <w:spacing w:val="-2"/>
          <w:sz w:val="24"/>
        </w:rPr>
        <w:t xml:space="preserve"> </w:t>
      </w:r>
      <w:r>
        <w:rPr>
          <w:i/>
          <w:sz w:val="24"/>
        </w:rPr>
        <w:t>manage</w:t>
      </w:r>
      <w:r>
        <w:rPr>
          <w:i/>
          <w:spacing w:val="-1"/>
          <w:sz w:val="24"/>
        </w:rPr>
        <w:t xml:space="preserve"> </w:t>
      </w:r>
      <w:r>
        <w:rPr>
          <w:i/>
          <w:sz w:val="24"/>
        </w:rPr>
        <w:t>everything</w:t>
      </w:r>
      <w:r>
        <w:rPr>
          <w:i/>
          <w:spacing w:val="-2"/>
          <w:sz w:val="24"/>
        </w:rPr>
        <w:t xml:space="preserve"> </w:t>
      </w:r>
      <w:r>
        <w:rPr>
          <w:i/>
          <w:sz w:val="24"/>
        </w:rPr>
        <w:t>and...</w:t>
      </w:r>
      <w:r>
        <w:rPr>
          <w:i/>
          <w:spacing w:val="-1"/>
          <w:sz w:val="24"/>
        </w:rPr>
        <w:t xml:space="preserve"> </w:t>
      </w:r>
      <w:r>
        <w:rPr>
          <w:i/>
          <w:sz w:val="24"/>
        </w:rPr>
        <w:t>I</w:t>
      </w:r>
      <w:r>
        <w:rPr>
          <w:i/>
          <w:spacing w:val="-1"/>
          <w:sz w:val="24"/>
        </w:rPr>
        <w:t xml:space="preserve"> </w:t>
      </w:r>
      <w:r>
        <w:rPr>
          <w:i/>
          <w:sz w:val="24"/>
        </w:rPr>
        <w:t>am</w:t>
      </w:r>
      <w:r>
        <w:rPr>
          <w:i/>
          <w:spacing w:val="-3"/>
          <w:sz w:val="24"/>
        </w:rPr>
        <w:t xml:space="preserve"> </w:t>
      </w:r>
      <w:r>
        <w:rPr>
          <w:i/>
          <w:sz w:val="24"/>
        </w:rPr>
        <w:t>very</w:t>
      </w:r>
      <w:r>
        <w:rPr>
          <w:i/>
          <w:spacing w:val="-3"/>
          <w:sz w:val="24"/>
        </w:rPr>
        <w:t xml:space="preserve"> </w:t>
      </w:r>
      <w:r>
        <w:rPr>
          <w:i/>
          <w:sz w:val="24"/>
        </w:rPr>
        <w:t>much</w:t>
      </w:r>
      <w:r>
        <w:rPr>
          <w:i/>
          <w:spacing w:val="-2"/>
          <w:sz w:val="24"/>
        </w:rPr>
        <w:t xml:space="preserve"> </w:t>
      </w:r>
      <w:r>
        <w:rPr>
          <w:i/>
          <w:sz w:val="24"/>
        </w:rPr>
        <w:t>stressed.</w:t>
      </w:r>
      <w:r>
        <w:rPr>
          <w:i/>
          <w:spacing w:val="-1"/>
          <w:sz w:val="24"/>
        </w:rPr>
        <w:t xml:space="preserve"> </w:t>
      </w:r>
      <w:r>
        <w:rPr>
          <w:i/>
          <w:sz w:val="24"/>
        </w:rPr>
        <w:t>I</w:t>
      </w:r>
      <w:r>
        <w:rPr>
          <w:i/>
          <w:spacing w:val="-2"/>
          <w:sz w:val="24"/>
        </w:rPr>
        <w:t xml:space="preserve"> </w:t>
      </w:r>
      <w:r>
        <w:rPr>
          <w:i/>
          <w:sz w:val="24"/>
        </w:rPr>
        <w:t xml:space="preserve">have stressed, and the stress or the unhappy thing, you can </w:t>
      </w:r>
      <w:r w:rsidR="00435533">
        <w:rPr>
          <w:i/>
          <w:sz w:val="24"/>
        </w:rPr>
        <w:t>see</w:t>
      </w:r>
      <w:r>
        <w:rPr>
          <w:i/>
          <w:sz w:val="24"/>
        </w:rPr>
        <w:t xml:space="preserve"> on my face (P2A).</w:t>
      </w:r>
    </w:p>
    <w:p w14:paraId="4CB666AD" w14:textId="5A557CC8" w:rsidR="009E1845" w:rsidRDefault="00CE408B">
      <w:pPr>
        <w:spacing w:before="242" w:line="360" w:lineRule="auto"/>
        <w:ind w:left="740" w:right="1019"/>
        <w:jc w:val="both"/>
        <w:rPr>
          <w:i/>
          <w:sz w:val="24"/>
        </w:rPr>
      </w:pPr>
      <w:r>
        <w:rPr>
          <w:i/>
          <w:sz w:val="24"/>
        </w:rPr>
        <w:t>It</w:t>
      </w:r>
      <w:r>
        <w:rPr>
          <w:i/>
          <w:spacing w:val="-2"/>
          <w:sz w:val="24"/>
        </w:rPr>
        <w:t xml:space="preserve"> </w:t>
      </w:r>
      <w:r>
        <w:rPr>
          <w:i/>
          <w:sz w:val="24"/>
        </w:rPr>
        <w:t>is</w:t>
      </w:r>
      <w:r>
        <w:rPr>
          <w:i/>
          <w:spacing w:val="-2"/>
          <w:sz w:val="24"/>
        </w:rPr>
        <w:t xml:space="preserve"> </w:t>
      </w:r>
      <w:r>
        <w:rPr>
          <w:i/>
          <w:sz w:val="24"/>
        </w:rPr>
        <w:t>distressing, but</w:t>
      </w:r>
      <w:r>
        <w:rPr>
          <w:i/>
          <w:spacing w:val="-2"/>
          <w:sz w:val="24"/>
        </w:rPr>
        <w:t xml:space="preserve"> </w:t>
      </w:r>
      <w:r>
        <w:rPr>
          <w:i/>
          <w:sz w:val="24"/>
        </w:rPr>
        <w:t>I</w:t>
      </w:r>
      <w:r>
        <w:rPr>
          <w:i/>
          <w:spacing w:val="-2"/>
          <w:sz w:val="24"/>
        </w:rPr>
        <w:t xml:space="preserve"> </w:t>
      </w:r>
      <w:r>
        <w:rPr>
          <w:i/>
          <w:sz w:val="24"/>
        </w:rPr>
        <w:t>cannot do</w:t>
      </w:r>
      <w:r>
        <w:rPr>
          <w:i/>
          <w:spacing w:val="-2"/>
          <w:sz w:val="24"/>
        </w:rPr>
        <w:t xml:space="preserve"> </w:t>
      </w:r>
      <w:r>
        <w:rPr>
          <w:i/>
          <w:sz w:val="24"/>
        </w:rPr>
        <w:t>anything,</w:t>
      </w:r>
      <w:r>
        <w:rPr>
          <w:i/>
          <w:spacing w:val="-2"/>
          <w:sz w:val="24"/>
        </w:rPr>
        <w:t xml:space="preserve"> </w:t>
      </w:r>
      <w:r>
        <w:rPr>
          <w:i/>
          <w:sz w:val="24"/>
        </w:rPr>
        <w:t>because I</w:t>
      </w:r>
      <w:r>
        <w:rPr>
          <w:i/>
          <w:spacing w:val="-2"/>
          <w:sz w:val="24"/>
        </w:rPr>
        <w:t xml:space="preserve"> </w:t>
      </w:r>
      <w:r w:rsidR="00435533">
        <w:rPr>
          <w:i/>
          <w:sz w:val="24"/>
        </w:rPr>
        <w:t>must</w:t>
      </w:r>
      <w:r>
        <w:rPr>
          <w:i/>
          <w:sz w:val="24"/>
        </w:rPr>
        <w:t xml:space="preserve"> work and</w:t>
      </w:r>
      <w:r>
        <w:rPr>
          <w:i/>
          <w:spacing w:val="-2"/>
          <w:sz w:val="24"/>
        </w:rPr>
        <w:t xml:space="preserve"> </w:t>
      </w:r>
      <w:r>
        <w:rPr>
          <w:i/>
          <w:sz w:val="24"/>
        </w:rPr>
        <w:t>get money</w:t>
      </w:r>
      <w:r>
        <w:rPr>
          <w:i/>
          <w:spacing w:val="-3"/>
          <w:sz w:val="24"/>
        </w:rPr>
        <w:t xml:space="preserve"> </w:t>
      </w:r>
      <w:r>
        <w:rPr>
          <w:i/>
          <w:sz w:val="24"/>
        </w:rPr>
        <w:t>for my</w:t>
      </w:r>
      <w:r>
        <w:rPr>
          <w:i/>
          <w:spacing w:val="-2"/>
          <w:sz w:val="24"/>
        </w:rPr>
        <w:t xml:space="preserve"> </w:t>
      </w:r>
      <w:r>
        <w:rPr>
          <w:i/>
          <w:sz w:val="24"/>
        </w:rPr>
        <w:t>children. I'm</w:t>
      </w:r>
      <w:r>
        <w:rPr>
          <w:i/>
          <w:spacing w:val="-8"/>
          <w:sz w:val="24"/>
        </w:rPr>
        <w:t xml:space="preserve"> </w:t>
      </w:r>
      <w:r>
        <w:rPr>
          <w:i/>
          <w:sz w:val="24"/>
        </w:rPr>
        <w:t>not</w:t>
      </w:r>
      <w:r>
        <w:rPr>
          <w:i/>
          <w:spacing w:val="-7"/>
          <w:sz w:val="24"/>
        </w:rPr>
        <w:t xml:space="preserve"> </w:t>
      </w:r>
      <w:r>
        <w:rPr>
          <w:i/>
          <w:sz w:val="24"/>
        </w:rPr>
        <w:t>happy</w:t>
      </w:r>
      <w:r>
        <w:rPr>
          <w:i/>
          <w:spacing w:val="-8"/>
          <w:sz w:val="24"/>
        </w:rPr>
        <w:t xml:space="preserve"> </w:t>
      </w:r>
      <w:r>
        <w:rPr>
          <w:i/>
          <w:sz w:val="24"/>
        </w:rPr>
        <w:t>working</w:t>
      </w:r>
      <w:r>
        <w:rPr>
          <w:i/>
          <w:spacing w:val="-7"/>
          <w:sz w:val="24"/>
        </w:rPr>
        <w:t xml:space="preserve"> </w:t>
      </w:r>
      <w:r>
        <w:rPr>
          <w:i/>
          <w:sz w:val="24"/>
        </w:rPr>
        <w:t>in</w:t>
      </w:r>
      <w:r>
        <w:rPr>
          <w:i/>
          <w:spacing w:val="-4"/>
          <w:sz w:val="24"/>
        </w:rPr>
        <w:t xml:space="preserve"> </w:t>
      </w:r>
      <w:r>
        <w:rPr>
          <w:i/>
          <w:sz w:val="24"/>
        </w:rPr>
        <w:t>the</w:t>
      </w:r>
      <w:r>
        <w:rPr>
          <w:i/>
          <w:spacing w:val="-8"/>
          <w:sz w:val="24"/>
        </w:rPr>
        <w:t xml:space="preserve"> </w:t>
      </w:r>
      <w:r>
        <w:rPr>
          <w:i/>
          <w:sz w:val="24"/>
        </w:rPr>
        <w:t>hotels.</w:t>
      </w:r>
      <w:r>
        <w:rPr>
          <w:i/>
          <w:spacing w:val="-6"/>
          <w:sz w:val="24"/>
        </w:rPr>
        <w:t xml:space="preserve"> </w:t>
      </w:r>
      <w:r>
        <w:rPr>
          <w:i/>
          <w:sz w:val="24"/>
        </w:rPr>
        <w:t>I</w:t>
      </w:r>
      <w:r>
        <w:rPr>
          <w:i/>
          <w:spacing w:val="-8"/>
          <w:sz w:val="24"/>
        </w:rPr>
        <w:t xml:space="preserve"> </w:t>
      </w:r>
      <w:r>
        <w:rPr>
          <w:i/>
          <w:sz w:val="24"/>
        </w:rPr>
        <w:t>am</w:t>
      </w:r>
      <w:r>
        <w:rPr>
          <w:i/>
          <w:spacing w:val="-5"/>
          <w:sz w:val="24"/>
        </w:rPr>
        <w:t xml:space="preserve"> </w:t>
      </w:r>
      <w:r>
        <w:rPr>
          <w:i/>
          <w:sz w:val="24"/>
        </w:rPr>
        <w:t>angry</w:t>
      </w:r>
      <w:r>
        <w:rPr>
          <w:i/>
          <w:spacing w:val="-8"/>
          <w:sz w:val="24"/>
        </w:rPr>
        <w:t xml:space="preserve"> </w:t>
      </w:r>
      <w:r>
        <w:rPr>
          <w:i/>
          <w:sz w:val="24"/>
        </w:rPr>
        <w:t>about</w:t>
      </w:r>
      <w:r>
        <w:rPr>
          <w:i/>
          <w:spacing w:val="-7"/>
          <w:sz w:val="24"/>
        </w:rPr>
        <w:t xml:space="preserve"> </w:t>
      </w:r>
      <w:r>
        <w:rPr>
          <w:i/>
          <w:sz w:val="24"/>
        </w:rPr>
        <w:t>it,</w:t>
      </w:r>
      <w:r>
        <w:rPr>
          <w:i/>
          <w:spacing w:val="-7"/>
          <w:sz w:val="24"/>
        </w:rPr>
        <w:t xml:space="preserve"> </w:t>
      </w:r>
      <w:r>
        <w:rPr>
          <w:i/>
          <w:sz w:val="24"/>
        </w:rPr>
        <w:t>I'm</w:t>
      </w:r>
      <w:r>
        <w:rPr>
          <w:i/>
          <w:spacing w:val="-8"/>
          <w:sz w:val="24"/>
        </w:rPr>
        <w:t xml:space="preserve"> </w:t>
      </w:r>
      <w:r>
        <w:rPr>
          <w:i/>
          <w:sz w:val="24"/>
        </w:rPr>
        <w:t>angry</w:t>
      </w:r>
      <w:r>
        <w:rPr>
          <w:i/>
          <w:spacing w:val="-6"/>
          <w:sz w:val="24"/>
        </w:rPr>
        <w:t xml:space="preserve"> </w:t>
      </w:r>
      <w:r>
        <w:rPr>
          <w:i/>
          <w:sz w:val="24"/>
        </w:rPr>
        <w:t>about</w:t>
      </w:r>
      <w:r>
        <w:rPr>
          <w:i/>
          <w:spacing w:val="-7"/>
          <w:sz w:val="24"/>
        </w:rPr>
        <w:t xml:space="preserve"> </w:t>
      </w:r>
      <w:r>
        <w:rPr>
          <w:i/>
          <w:sz w:val="24"/>
        </w:rPr>
        <w:t>the</w:t>
      </w:r>
      <w:r>
        <w:rPr>
          <w:i/>
          <w:spacing w:val="-8"/>
          <w:sz w:val="24"/>
        </w:rPr>
        <w:t xml:space="preserve"> </w:t>
      </w:r>
      <w:r>
        <w:rPr>
          <w:i/>
          <w:sz w:val="24"/>
        </w:rPr>
        <w:t>treatment</w:t>
      </w:r>
      <w:r>
        <w:rPr>
          <w:i/>
          <w:spacing w:val="-7"/>
          <w:sz w:val="24"/>
        </w:rPr>
        <w:t xml:space="preserve"> </w:t>
      </w:r>
      <w:r>
        <w:rPr>
          <w:i/>
          <w:sz w:val="24"/>
        </w:rPr>
        <w:t>because</w:t>
      </w:r>
      <w:r>
        <w:rPr>
          <w:i/>
          <w:spacing w:val="-6"/>
          <w:sz w:val="24"/>
        </w:rPr>
        <w:t xml:space="preserve"> </w:t>
      </w:r>
      <w:r>
        <w:rPr>
          <w:i/>
          <w:sz w:val="24"/>
        </w:rPr>
        <w:t>of the stressful situations we face every day (P4A).</w:t>
      </w:r>
    </w:p>
    <w:p w14:paraId="0C8DE2A0" w14:textId="0D54E7AC" w:rsidR="009E1845" w:rsidRDefault="00CE408B">
      <w:pPr>
        <w:spacing w:before="239" w:line="360" w:lineRule="auto"/>
        <w:ind w:left="740" w:right="1017"/>
        <w:jc w:val="both"/>
        <w:rPr>
          <w:i/>
          <w:sz w:val="24"/>
        </w:rPr>
      </w:pPr>
      <w:r>
        <w:rPr>
          <w:i/>
          <w:sz w:val="24"/>
        </w:rPr>
        <w:t xml:space="preserve">I </w:t>
      </w:r>
      <w:r w:rsidR="00435533">
        <w:rPr>
          <w:i/>
          <w:sz w:val="24"/>
        </w:rPr>
        <w:t>must</w:t>
      </w:r>
      <w:r>
        <w:rPr>
          <w:i/>
          <w:sz w:val="24"/>
        </w:rPr>
        <w:t xml:space="preserve"> support my family. But there is nothing that you can </w:t>
      </w:r>
      <w:r w:rsidR="00435533">
        <w:rPr>
          <w:i/>
          <w:sz w:val="24"/>
        </w:rPr>
        <w:t>do, and</w:t>
      </w:r>
      <w:r>
        <w:rPr>
          <w:i/>
          <w:sz w:val="24"/>
        </w:rPr>
        <w:t xml:space="preserve"> it's affecting you, </w:t>
      </w:r>
      <w:r w:rsidR="001F010A">
        <w:rPr>
          <w:i/>
          <w:sz w:val="24"/>
        </w:rPr>
        <w:t>every</w:t>
      </w:r>
      <w:r>
        <w:rPr>
          <w:i/>
          <w:spacing w:val="-6"/>
          <w:sz w:val="24"/>
        </w:rPr>
        <w:t xml:space="preserve"> </w:t>
      </w:r>
      <w:r>
        <w:rPr>
          <w:i/>
          <w:sz w:val="24"/>
        </w:rPr>
        <w:t>day</w:t>
      </w:r>
      <w:r>
        <w:rPr>
          <w:i/>
          <w:spacing w:val="-6"/>
          <w:sz w:val="24"/>
        </w:rPr>
        <w:t xml:space="preserve"> </w:t>
      </w:r>
      <w:r>
        <w:rPr>
          <w:i/>
          <w:sz w:val="24"/>
        </w:rPr>
        <w:t>it's</w:t>
      </w:r>
      <w:r>
        <w:rPr>
          <w:i/>
          <w:spacing w:val="-5"/>
          <w:sz w:val="24"/>
        </w:rPr>
        <w:t xml:space="preserve"> </w:t>
      </w:r>
      <w:r>
        <w:rPr>
          <w:i/>
          <w:sz w:val="24"/>
        </w:rPr>
        <w:t>distressing.</w:t>
      </w:r>
      <w:r>
        <w:rPr>
          <w:i/>
          <w:spacing w:val="-5"/>
          <w:sz w:val="24"/>
        </w:rPr>
        <w:t xml:space="preserve"> </w:t>
      </w:r>
      <w:r>
        <w:rPr>
          <w:i/>
          <w:sz w:val="24"/>
        </w:rPr>
        <w:t>I</w:t>
      </w:r>
      <w:r>
        <w:rPr>
          <w:i/>
          <w:spacing w:val="-6"/>
          <w:sz w:val="24"/>
        </w:rPr>
        <w:t xml:space="preserve"> </w:t>
      </w:r>
      <w:r>
        <w:rPr>
          <w:i/>
          <w:sz w:val="24"/>
        </w:rPr>
        <w:t>mean</w:t>
      </w:r>
      <w:r>
        <w:rPr>
          <w:i/>
          <w:spacing w:val="-5"/>
          <w:sz w:val="24"/>
        </w:rPr>
        <w:t xml:space="preserve"> </w:t>
      </w:r>
      <w:r>
        <w:rPr>
          <w:i/>
          <w:sz w:val="24"/>
        </w:rPr>
        <w:t>stressing.</w:t>
      </w:r>
      <w:r>
        <w:rPr>
          <w:i/>
          <w:spacing w:val="-3"/>
          <w:sz w:val="24"/>
        </w:rPr>
        <w:t xml:space="preserve"> </w:t>
      </w:r>
      <w:r>
        <w:rPr>
          <w:i/>
          <w:sz w:val="24"/>
        </w:rPr>
        <w:t>Stressing.</w:t>
      </w:r>
      <w:r>
        <w:rPr>
          <w:i/>
          <w:spacing w:val="-5"/>
          <w:sz w:val="24"/>
        </w:rPr>
        <w:t xml:space="preserve"> </w:t>
      </w:r>
      <w:r>
        <w:rPr>
          <w:i/>
          <w:sz w:val="24"/>
        </w:rPr>
        <w:t>It's</w:t>
      </w:r>
      <w:r>
        <w:rPr>
          <w:i/>
          <w:spacing w:val="-5"/>
          <w:sz w:val="24"/>
        </w:rPr>
        <w:t xml:space="preserve"> </w:t>
      </w:r>
      <w:r>
        <w:rPr>
          <w:i/>
          <w:sz w:val="24"/>
        </w:rPr>
        <w:t>stressing</w:t>
      </w:r>
      <w:r>
        <w:rPr>
          <w:i/>
          <w:spacing w:val="-5"/>
          <w:sz w:val="24"/>
        </w:rPr>
        <w:t xml:space="preserve"> </w:t>
      </w:r>
      <w:r>
        <w:rPr>
          <w:i/>
          <w:sz w:val="24"/>
        </w:rPr>
        <w:t>me</w:t>
      </w:r>
      <w:r>
        <w:rPr>
          <w:i/>
          <w:spacing w:val="-6"/>
          <w:sz w:val="24"/>
        </w:rPr>
        <w:t xml:space="preserve"> </w:t>
      </w:r>
      <w:r>
        <w:rPr>
          <w:i/>
          <w:sz w:val="24"/>
        </w:rPr>
        <w:t>just</w:t>
      </w:r>
      <w:r>
        <w:rPr>
          <w:i/>
          <w:spacing w:val="-5"/>
          <w:sz w:val="24"/>
        </w:rPr>
        <w:t xml:space="preserve"> </w:t>
      </w:r>
      <w:r>
        <w:rPr>
          <w:i/>
          <w:sz w:val="24"/>
        </w:rPr>
        <w:t>because</w:t>
      </w:r>
      <w:r>
        <w:rPr>
          <w:i/>
          <w:spacing w:val="-4"/>
          <w:sz w:val="24"/>
        </w:rPr>
        <w:t xml:space="preserve"> </w:t>
      </w:r>
      <w:r>
        <w:rPr>
          <w:i/>
          <w:sz w:val="24"/>
        </w:rPr>
        <w:t>even I</w:t>
      </w:r>
      <w:r>
        <w:rPr>
          <w:i/>
          <w:spacing w:val="-5"/>
          <w:sz w:val="24"/>
        </w:rPr>
        <w:t xml:space="preserve"> </w:t>
      </w:r>
      <w:r>
        <w:rPr>
          <w:i/>
          <w:sz w:val="24"/>
        </w:rPr>
        <w:t>wake</w:t>
      </w:r>
      <w:r>
        <w:rPr>
          <w:i/>
          <w:spacing w:val="-3"/>
          <w:sz w:val="24"/>
        </w:rPr>
        <w:t xml:space="preserve"> </w:t>
      </w:r>
      <w:r>
        <w:rPr>
          <w:i/>
          <w:sz w:val="24"/>
        </w:rPr>
        <w:t>up,</w:t>
      </w:r>
      <w:r>
        <w:rPr>
          <w:i/>
          <w:spacing w:val="-1"/>
          <w:sz w:val="24"/>
        </w:rPr>
        <w:t xml:space="preserve"> </w:t>
      </w:r>
      <w:r>
        <w:rPr>
          <w:i/>
          <w:sz w:val="24"/>
        </w:rPr>
        <w:t>I</w:t>
      </w:r>
      <w:r>
        <w:rPr>
          <w:i/>
          <w:spacing w:val="-5"/>
          <w:sz w:val="24"/>
        </w:rPr>
        <w:t xml:space="preserve"> </w:t>
      </w:r>
      <w:r>
        <w:rPr>
          <w:i/>
          <w:sz w:val="24"/>
        </w:rPr>
        <w:t>feel</w:t>
      </w:r>
      <w:r>
        <w:rPr>
          <w:i/>
          <w:spacing w:val="-3"/>
          <w:sz w:val="24"/>
        </w:rPr>
        <w:t xml:space="preserve"> </w:t>
      </w:r>
      <w:r>
        <w:rPr>
          <w:i/>
          <w:sz w:val="24"/>
        </w:rPr>
        <w:t>like</w:t>
      </w:r>
      <w:r>
        <w:rPr>
          <w:i/>
          <w:spacing w:val="-3"/>
          <w:sz w:val="24"/>
        </w:rPr>
        <w:t xml:space="preserve"> </w:t>
      </w:r>
      <w:r>
        <w:rPr>
          <w:i/>
          <w:sz w:val="24"/>
        </w:rPr>
        <w:t>I</w:t>
      </w:r>
      <w:r>
        <w:rPr>
          <w:i/>
          <w:spacing w:val="-1"/>
          <w:sz w:val="24"/>
        </w:rPr>
        <w:t xml:space="preserve"> </w:t>
      </w:r>
      <w:r>
        <w:rPr>
          <w:i/>
          <w:sz w:val="24"/>
        </w:rPr>
        <w:t>can't</w:t>
      </w:r>
      <w:r>
        <w:rPr>
          <w:i/>
          <w:spacing w:val="-3"/>
          <w:sz w:val="24"/>
        </w:rPr>
        <w:t xml:space="preserve"> </w:t>
      </w:r>
      <w:r>
        <w:rPr>
          <w:i/>
          <w:sz w:val="24"/>
        </w:rPr>
        <w:t>even</w:t>
      </w:r>
      <w:r>
        <w:rPr>
          <w:i/>
          <w:spacing w:val="-4"/>
          <w:sz w:val="24"/>
        </w:rPr>
        <w:t xml:space="preserve"> </w:t>
      </w:r>
      <w:r>
        <w:rPr>
          <w:i/>
          <w:sz w:val="24"/>
        </w:rPr>
        <w:t>be</w:t>
      </w:r>
      <w:r>
        <w:rPr>
          <w:i/>
          <w:spacing w:val="-5"/>
          <w:sz w:val="24"/>
        </w:rPr>
        <w:t xml:space="preserve"> </w:t>
      </w:r>
      <w:r>
        <w:rPr>
          <w:i/>
          <w:sz w:val="24"/>
        </w:rPr>
        <w:t>going</w:t>
      </w:r>
      <w:r>
        <w:rPr>
          <w:i/>
          <w:spacing w:val="-3"/>
          <w:sz w:val="24"/>
        </w:rPr>
        <w:t xml:space="preserve"> </w:t>
      </w:r>
      <w:r>
        <w:rPr>
          <w:i/>
          <w:sz w:val="24"/>
        </w:rPr>
        <w:t>to</w:t>
      </w:r>
      <w:r>
        <w:rPr>
          <w:i/>
          <w:spacing w:val="-1"/>
          <w:sz w:val="24"/>
        </w:rPr>
        <w:t xml:space="preserve"> </w:t>
      </w:r>
      <w:r>
        <w:rPr>
          <w:i/>
          <w:sz w:val="24"/>
        </w:rPr>
        <w:t>work,</w:t>
      </w:r>
      <w:r>
        <w:rPr>
          <w:i/>
          <w:spacing w:val="-4"/>
          <w:sz w:val="24"/>
        </w:rPr>
        <w:t xml:space="preserve"> </w:t>
      </w:r>
      <w:r>
        <w:rPr>
          <w:i/>
          <w:sz w:val="24"/>
        </w:rPr>
        <w:t>just</w:t>
      </w:r>
      <w:r>
        <w:rPr>
          <w:i/>
          <w:spacing w:val="-3"/>
          <w:sz w:val="24"/>
        </w:rPr>
        <w:t xml:space="preserve"> </w:t>
      </w:r>
      <w:r>
        <w:rPr>
          <w:i/>
          <w:sz w:val="24"/>
        </w:rPr>
        <w:t>because</w:t>
      </w:r>
      <w:r>
        <w:rPr>
          <w:i/>
          <w:spacing w:val="-5"/>
          <w:sz w:val="24"/>
        </w:rPr>
        <w:t xml:space="preserve"> </w:t>
      </w:r>
      <w:r>
        <w:rPr>
          <w:i/>
          <w:sz w:val="24"/>
        </w:rPr>
        <w:t>of</w:t>
      </w:r>
      <w:r>
        <w:rPr>
          <w:i/>
          <w:spacing w:val="-3"/>
          <w:sz w:val="24"/>
        </w:rPr>
        <w:t xml:space="preserve"> </w:t>
      </w:r>
      <w:r>
        <w:rPr>
          <w:i/>
          <w:sz w:val="24"/>
        </w:rPr>
        <w:t>the</w:t>
      </w:r>
      <w:r>
        <w:rPr>
          <w:i/>
          <w:spacing w:val="-2"/>
          <w:sz w:val="24"/>
        </w:rPr>
        <w:t xml:space="preserve"> </w:t>
      </w:r>
      <w:r>
        <w:rPr>
          <w:i/>
          <w:sz w:val="24"/>
        </w:rPr>
        <w:t>things</w:t>
      </w:r>
      <w:r>
        <w:rPr>
          <w:i/>
          <w:spacing w:val="-4"/>
          <w:sz w:val="24"/>
        </w:rPr>
        <w:t xml:space="preserve"> </w:t>
      </w:r>
      <w:r>
        <w:rPr>
          <w:i/>
          <w:sz w:val="24"/>
        </w:rPr>
        <w:t>that</w:t>
      </w:r>
      <w:r>
        <w:rPr>
          <w:i/>
          <w:spacing w:val="-3"/>
          <w:sz w:val="24"/>
        </w:rPr>
        <w:t xml:space="preserve"> </w:t>
      </w:r>
      <w:r>
        <w:rPr>
          <w:i/>
          <w:sz w:val="24"/>
        </w:rPr>
        <w:t>I've</w:t>
      </w:r>
      <w:r>
        <w:rPr>
          <w:i/>
          <w:spacing w:val="-5"/>
          <w:sz w:val="24"/>
        </w:rPr>
        <w:t xml:space="preserve"> </w:t>
      </w:r>
      <w:r>
        <w:rPr>
          <w:i/>
          <w:sz w:val="24"/>
        </w:rPr>
        <w:t>always</w:t>
      </w:r>
      <w:r>
        <w:rPr>
          <w:i/>
          <w:spacing w:val="-1"/>
          <w:sz w:val="24"/>
        </w:rPr>
        <w:t xml:space="preserve"> </w:t>
      </w:r>
      <w:r>
        <w:rPr>
          <w:i/>
          <w:sz w:val="24"/>
        </w:rPr>
        <w:t>seen what</w:t>
      </w:r>
      <w:r>
        <w:rPr>
          <w:i/>
          <w:spacing w:val="-15"/>
          <w:sz w:val="24"/>
        </w:rPr>
        <w:t xml:space="preserve"> </w:t>
      </w:r>
      <w:r>
        <w:rPr>
          <w:i/>
          <w:sz w:val="24"/>
        </w:rPr>
        <w:t>is</w:t>
      </w:r>
      <w:r>
        <w:rPr>
          <w:i/>
          <w:spacing w:val="-15"/>
          <w:sz w:val="24"/>
        </w:rPr>
        <w:t xml:space="preserve"> </w:t>
      </w:r>
      <w:r>
        <w:rPr>
          <w:i/>
          <w:sz w:val="24"/>
        </w:rPr>
        <w:t>happening,</w:t>
      </w:r>
      <w:r>
        <w:rPr>
          <w:i/>
          <w:spacing w:val="-15"/>
          <w:sz w:val="24"/>
        </w:rPr>
        <w:t xml:space="preserve"> </w:t>
      </w:r>
      <w:r>
        <w:rPr>
          <w:i/>
          <w:sz w:val="24"/>
        </w:rPr>
        <w:t>about</w:t>
      </w:r>
      <w:r>
        <w:rPr>
          <w:i/>
          <w:spacing w:val="-15"/>
          <w:sz w:val="24"/>
        </w:rPr>
        <w:t xml:space="preserve"> </w:t>
      </w:r>
      <w:r>
        <w:rPr>
          <w:i/>
          <w:sz w:val="24"/>
        </w:rPr>
        <w:t>discrimination</w:t>
      </w:r>
      <w:r>
        <w:rPr>
          <w:i/>
          <w:spacing w:val="-15"/>
          <w:sz w:val="24"/>
        </w:rPr>
        <w:t xml:space="preserve"> </w:t>
      </w:r>
      <w:r>
        <w:rPr>
          <w:i/>
          <w:sz w:val="24"/>
        </w:rPr>
        <w:t>of</w:t>
      </w:r>
      <w:r>
        <w:rPr>
          <w:i/>
          <w:spacing w:val="-15"/>
          <w:sz w:val="24"/>
        </w:rPr>
        <w:t xml:space="preserve"> </w:t>
      </w:r>
      <w:r>
        <w:rPr>
          <w:i/>
          <w:sz w:val="24"/>
        </w:rPr>
        <w:t>White</w:t>
      </w:r>
      <w:r>
        <w:rPr>
          <w:i/>
          <w:spacing w:val="-15"/>
          <w:sz w:val="24"/>
        </w:rPr>
        <w:t xml:space="preserve"> </w:t>
      </w:r>
      <w:r>
        <w:rPr>
          <w:i/>
          <w:sz w:val="24"/>
        </w:rPr>
        <w:t>and</w:t>
      </w:r>
      <w:r>
        <w:rPr>
          <w:i/>
          <w:spacing w:val="-15"/>
          <w:sz w:val="24"/>
        </w:rPr>
        <w:t xml:space="preserve"> </w:t>
      </w:r>
      <w:r>
        <w:rPr>
          <w:i/>
          <w:sz w:val="24"/>
        </w:rPr>
        <w:t>Black</w:t>
      </w:r>
      <w:r>
        <w:rPr>
          <w:i/>
          <w:spacing w:val="-15"/>
          <w:sz w:val="24"/>
        </w:rPr>
        <w:t xml:space="preserve"> </w:t>
      </w:r>
      <w:r>
        <w:rPr>
          <w:i/>
          <w:sz w:val="24"/>
        </w:rPr>
        <w:t>and</w:t>
      </w:r>
      <w:r>
        <w:rPr>
          <w:i/>
          <w:spacing w:val="-15"/>
          <w:sz w:val="24"/>
        </w:rPr>
        <w:t xml:space="preserve"> </w:t>
      </w:r>
      <w:r>
        <w:rPr>
          <w:i/>
          <w:sz w:val="24"/>
        </w:rPr>
        <w:t>all</w:t>
      </w:r>
      <w:r>
        <w:rPr>
          <w:i/>
          <w:spacing w:val="-15"/>
          <w:sz w:val="24"/>
        </w:rPr>
        <w:t xml:space="preserve"> </w:t>
      </w:r>
      <w:r>
        <w:rPr>
          <w:i/>
          <w:sz w:val="24"/>
        </w:rPr>
        <w:t>those</w:t>
      </w:r>
      <w:r>
        <w:rPr>
          <w:i/>
          <w:spacing w:val="-15"/>
          <w:sz w:val="24"/>
        </w:rPr>
        <w:t xml:space="preserve"> </w:t>
      </w:r>
      <w:r>
        <w:rPr>
          <w:i/>
          <w:sz w:val="24"/>
        </w:rPr>
        <w:t>fights</w:t>
      </w:r>
      <w:r>
        <w:rPr>
          <w:i/>
          <w:spacing w:val="-15"/>
          <w:sz w:val="24"/>
        </w:rPr>
        <w:t xml:space="preserve"> </w:t>
      </w:r>
      <w:r>
        <w:rPr>
          <w:i/>
          <w:sz w:val="24"/>
        </w:rPr>
        <w:t>that</w:t>
      </w:r>
      <w:r>
        <w:rPr>
          <w:i/>
          <w:spacing w:val="-15"/>
          <w:sz w:val="24"/>
        </w:rPr>
        <w:t xml:space="preserve"> </w:t>
      </w:r>
      <w:r>
        <w:rPr>
          <w:i/>
          <w:sz w:val="24"/>
        </w:rPr>
        <w:t>are</w:t>
      </w:r>
      <w:r>
        <w:rPr>
          <w:i/>
          <w:spacing w:val="-15"/>
          <w:sz w:val="24"/>
        </w:rPr>
        <w:t xml:space="preserve"> </w:t>
      </w:r>
      <w:r>
        <w:rPr>
          <w:i/>
          <w:sz w:val="24"/>
        </w:rPr>
        <w:t>happening inside work (P5A).</w:t>
      </w:r>
    </w:p>
    <w:p w14:paraId="3A3BDD8E" w14:textId="77777777" w:rsidR="009E1845" w:rsidRDefault="00CE408B">
      <w:pPr>
        <w:spacing w:before="242" w:line="360" w:lineRule="auto"/>
        <w:ind w:left="740" w:right="1016"/>
        <w:jc w:val="both"/>
        <w:rPr>
          <w:i/>
          <w:sz w:val="24"/>
        </w:rPr>
      </w:pPr>
      <w:r>
        <w:rPr>
          <w:i/>
          <w:sz w:val="24"/>
        </w:rPr>
        <w:t>The fight for equality is difficult, this has affected me both psychologically and emotionally. The experience</w:t>
      </w:r>
      <w:r>
        <w:rPr>
          <w:i/>
          <w:spacing w:val="-9"/>
          <w:sz w:val="24"/>
        </w:rPr>
        <w:t xml:space="preserve"> </w:t>
      </w:r>
      <w:r>
        <w:rPr>
          <w:i/>
          <w:sz w:val="24"/>
        </w:rPr>
        <w:t>of</w:t>
      </w:r>
      <w:r>
        <w:rPr>
          <w:i/>
          <w:spacing w:val="-6"/>
          <w:sz w:val="24"/>
        </w:rPr>
        <w:t xml:space="preserve"> </w:t>
      </w:r>
      <w:r>
        <w:rPr>
          <w:i/>
          <w:sz w:val="24"/>
        </w:rPr>
        <w:t>racism</w:t>
      </w:r>
      <w:r>
        <w:rPr>
          <w:i/>
          <w:spacing w:val="-8"/>
          <w:sz w:val="24"/>
        </w:rPr>
        <w:t xml:space="preserve"> </w:t>
      </w:r>
      <w:r>
        <w:rPr>
          <w:i/>
          <w:sz w:val="24"/>
        </w:rPr>
        <w:t>has</w:t>
      </w:r>
      <w:r>
        <w:rPr>
          <w:i/>
          <w:spacing w:val="-6"/>
          <w:sz w:val="24"/>
        </w:rPr>
        <w:t xml:space="preserve"> </w:t>
      </w:r>
      <w:r>
        <w:rPr>
          <w:i/>
          <w:sz w:val="24"/>
        </w:rPr>
        <w:t>a</w:t>
      </w:r>
      <w:r>
        <w:rPr>
          <w:i/>
          <w:spacing w:val="-8"/>
          <w:sz w:val="24"/>
        </w:rPr>
        <w:t xml:space="preserve"> </w:t>
      </w:r>
      <w:r>
        <w:rPr>
          <w:i/>
          <w:sz w:val="24"/>
        </w:rPr>
        <w:t>long-term</w:t>
      </w:r>
      <w:r>
        <w:rPr>
          <w:i/>
          <w:spacing w:val="-9"/>
          <w:sz w:val="24"/>
        </w:rPr>
        <w:t xml:space="preserve"> </w:t>
      </w:r>
      <w:r>
        <w:rPr>
          <w:i/>
          <w:sz w:val="24"/>
        </w:rPr>
        <w:t>psychological</w:t>
      </w:r>
      <w:r>
        <w:rPr>
          <w:i/>
          <w:spacing w:val="-8"/>
          <w:sz w:val="24"/>
        </w:rPr>
        <w:t xml:space="preserve"> </w:t>
      </w:r>
      <w:r>
        <w:rPr>
          <w:i/>
          <w:sz w:val="24"/>
        </w:rPr>
        <w:t>effect.</w:t>
      </w:r>
      <w:r>
        <w:rPr>
          <w:i/>
          <w:spacing w:val="-8"/>
          <w:sz w:val="24"/>
        </w:rPr>
        <w:t xml:space="preserve"> </w:t>
      </w:r>
      <w:r>
        <w:rPr>
          <w:i/>
          <w:sz w:val="24"/>
        </w:rPr>
        <w:t>What</w:t>
      </w:r>
      <w:r>
        <w:rPr>
          <w:i/>
          <w:spacing w:val="-8"/>
          <w:sz w:val="24"/>
        </w:rPr>
        <w:t xml:space="preserve"> </w:t>
      </w:r>
      <w:r>
        <w:rPr>
          <w:i/>
          <w:sz w:val="24"/>
        </w:rPr>
        <w:t>is</w:t>
      </w:r>
      <w:r>
        <w:rPr>
          <w:i/>
          <w:spacing w:val="-5"/>
          <w:sz w:val="24"/>
        </w:rPr>
        <w:t xml:space="preserve"> </w:t>
      </w:r>
      <w:r>
        <w:rPr>
          <w:i/>
          <w:sz w:val="24"/>
        </w:rPr>
        <w:t>happening</w:t>
      </w:r>
      <w:r>
        <w:rPr>
          <w:i/>
          <w:spacing w:val="-8"/>
          <w:sz w:val="24"/>
        </w:rPr>
        <w:t xml:space="preserve"> </w:t>
      </w:r>
      <w:r>
        <w:rPr>
          <w:i/>
          <w:sz w:val="24"/>
        </w:rPr>
        <w:t>has</w:t>
      </w:r>
      <w:r>
        <w:rPr>
          <w:i/>
          <w:spacing w:val="-5"/>
          <w:sz w:val="24"/>
        </w:rPr>
        <w:t xml:space="preserve"> </w:t>
      </w:r>
      <w:r>
        <w:rPr>
          <w:i/>
          <w:sz w:val="24"/>
        </w:rPr>
        <w:t>traumatised</w:t>
      </w:r>
      <w:r>
        <w:rPr>
          <w:i/>
          <w:spacing w:val="-8"/>
          <w:sz w:val="24"/>
        </w:rPr>
        <w:t xml:space="preserve"> </w:t>
      </w:r>
      <w:r>
        <w:rPr>
          <w:i/>
          <w:sz w:val="24"/>
        </w:rPr>
        <w:t>me and I am not happy working in a hotel anymore (P6A).</w:t>
      </w:r>
    </w:p>
    <w:p w14:paraId="25AF6ABA" w14:textId="27215B11" w:rsidR="009E1845" w:rsidRDefault="00CE408B">
      <w:pPr>
        <w:spacing w:before="239" w:line="360" w:lineRule="auto"/>
        <w:ind w:left="740" w:right="1016"/>
        <w:jc w:val="both"/>
        <w:rPr>
          <w:i/>
          <w:sz w:val="24"/>
        </w:rPr>
      </w:pPr>
      <w:r>
        <w:rPr>
          <w:i/>
          <w:sz w:val="24"/>
        </w:rPr>
        <w:t xml:space="preserve">I am just always stressed. The idea of going to work, it's not </w:t>
      </w:r>
      <w:r w:rsidR="00435533">
        <w:rPr>
          <w:i/>
          <w:sz w:val="24"/>
        </w:rPr>
        <w:t>nice</w:t>
      </w:r>
      <w:r>
        <w:rPr>
          <w:i/>
          <w:sz w:val="24"/>
        </w:rPr>
        <w:t xml:space="preserve"> and it did affect me psychologically</w:t>
      </w:r>
      <w:r>
        <w:rPr>
          <w:i/>
          <w:spacing w:val="-13"/>
          <w:sz w:val="24"/>
        </w:rPr>
        <w:t xml:space="preserve"> </w:t>
      </w:r>
      <w:r>
        <w:rPr>
          <w:i/>
          <w:sz w:val="24"/>
        </w:rPr>
        <w:t>as</w:t>
      </w:r>
      <w:r>
        <w:rPr>
          <w:i/>
          <w:spacing w:val="-12"/>
          <w:sz w:val="24"/>
        </w:rPr>
        <w:t xml:space="preserve"> </w:t>
      </w:r>
      <w:r>
        <w:rPr>
          <w:i/>
          <w:sz w:val="24"/>
        </w:rPr>
        <w:t>well,</w:t>
      </w:r>
      <w:r>
        <w:rPr>
          <w:i/>
          <w:spacing w:val="-12"/>
          <w:sz w:val="24"/>
        </w:rPr>
        <w:t xml:space="preserve"> </w:t>
      </w:r>
      <w:r>
        <w:rPr>
          <w:i/>
          <w:sz w:val="24"/>
        </w:rPr>
        <w:t>because</w:t>
      </w:r>
      <w:r>
        <w:rPr>
          <w:i/>
          <w:spacing w:val="-13"/>
          <w:sz w:val="24"/>
        </w:rPr>
        <w:t xml:space="preserve"> </w:t>
      </w:r>
      <w:r>
        <w:rPr>
          <w:i/>
          <w:sz w:val="24"/>
        </w:rPr>
        <w:t>I'm</w:t>
      </w:r>
      <w:r>
        <w:rPr>
          <w:i/>
          <w:spacing w:val="-13"/>
          <w:sz w:val="24"/>
        </w:rPr>
        <w:t xml:space="preserve"> </w:t>
      </w:r>
      <w:r>
        <w:rPr>
          <w:i/>
          <w:sz w:val="24"/>
        </w:rPr>
        <w:t>not</w:t>
      </w:r>
      <w:r>
        <w:rPr>
          <w:i/>
          <w:spacing w:val="-12"/>
          <w:sz w:val="24"/>
        </w:rPr>
        <w:t xml:space="preserve"> </w:t>
      </w:r>
      <w:r>
        <w:rPr>
          <w:i/>
          <w:sz w:val="24"/>
        </w:rPr>
        <w:t>racist,</w:t>
      </w:r>
      <w:r>
        <w:rPr>
          <w:i/>
          <w:spacing w:val="-12"/>
          <w:sz w:val="24"/>
        </w:rPr>
        <w:t xml:space="preserve"> </w:t>
      </w:r>
      <w:r>
        <w:rPr>
          <w:i/>
          <w:sz w:val="24"/>
        </w:rPr>
        <w:t>but</w:t>
      </w:r>
      <w:r>
        <w:rPr>
          <w:i/>
          <w:spacing w:val="-12"/>
          <w:sz w:val="24"/>
        </w:rPr>
        <w:t xml:space="preserve"> </w:t>
      </w:r>
      <w:r>
        <w:rPr>
          <w:i/>
          <w:sz w:val="24"/>
        </w:rPr>
        <w:t>I</w:t>
      </w:r>
      <w:r>
        <w:rPr>
          <w:i/>
          <w:spacing w:val="-13"/>
          <w:sz w:val="24"/>
        </w:rPr>
        <w:t xml:space="preserve"> </w:t>
      </w:r>
      <w:r>
        <w:rPr>
          <w:i/>
          <w:sz w:val="24"/>
        </w:rPr>
        <w:t>look</w:t>
      </w:r>
      <w:r>
        <w:rPr>
          <w:i/>
          <w:spacing w:val="-13"/>
          <w:sz w:val="24"/>
        </w:rPr>
        <w:t xml:space="preserve"> </w:t>
      </w:r>
      <w:r>
        <w:rPr>
          <w:i/>
          <w:sz w:val="24"/>
        </w:rPr>
        <w:t>at</w:t>
      </w:r>
      <w:r>
        <w:rPr>
          <w:i/>
          <w:spacing w:val="-12"/>
          <w:sz w:val="24"/>
        </w:rPr>
        <w:t xml:space="preserve"> </w:t>
      </w:r>
      <w:r>
        <w:rPr>
          <w:i/>
          <w:sz w:val="24"/>
        </w:rPr>
        <w:t>them</w:t>
      </w:r>
      <w:r>
        <w:rPr>
          <w:i/>
          <w:spacing w:val="-13"/>
          <w:sz w:val="24"/>
        </w:rPr>
        <w:t xml:space="preserve"> </w:t>
      </w:r>
      <w:r>
        <w:rPr>
          <w:i/>
          <w:sz w:val="24"/>
        </w:rPr>
        <w:t>differently,</w:t>
      </w:r>
      <w:r>
        <w:rPr>
          <w:i/>
          <w:spacing w:val="-10"/>
          <w:sz w:val="24"/>
        </w:rPr>
        <w:t xml:space="preserve"> </w:t>
      </w:r>
      <w:r>
        <w:rPr>
          <w:i/>
          <w:sz w:val="24"/>
        </w:rPr>
        <w:t>now.</w:t>
      </w:r>
      <w:r>
        <w:rPr>
          <w:i/>
          <w:spacing w:val="-12"/>
          <w:sz w:val="24"/>
        </w:rPr>
        <w:t xml:space="preserve"> </w:t>
      </w:r>
      <w:r>
        <w:rPr>
          <w:i/>
          <w:sz w:val="24"/>
        </w:rPr>
        <w:t>Now</w:t>
      </w:r>
      <w:r>
        <w:rPr>
          <w:i/>
          <w:spacing w:val="-12"/>
          <w:sz w:val="24"/>
        </w:rPr>
        <w:t xml:space="preserve"> </w:t>
      </w:r>
      <w:r>
        <w:rPr>
          <w:i/>
          <w:sz w:val="24"/>
        </w:rPr>
        <w:t>that</w:t>
      </w:r>
      <w:r>
        <w:rPr>
          <w:i/>
          <w:spacing w:val="-11"/>
          <w:sz w:val="24"/>
        </w:rPr>
        <w:t xml:space="preserve"> </w:t>
      </w:r>
      <w:r>
        <w:rPr>
          <w:i/>
          <w:sz w:val="24"/>
        </w:rPr>
        <w:t>I</w:t>
      </w:r>
      <w:r>
        <w:rPr>
          <w:i/>
          <w:spacing w:val="-13"/>
          <w:sz w:val="24"/>
        </w:rPr>
        <w:t xml:space="preserve"> </w:t>
      </w:r>
      <w:r>
        <w:rPr>
          <w:i/>
          <w:sz w:val="24"/>
        </w:rPr>
        <w:t>work with them on the same employment, I just understand how they can be sometimes (P7A).</w:t>
      </w:r>
    </w:p>
    <w:p w14:paraId="559E28C0" w14:textId="77777777" w:rsidR="009E1845" w:rsidRDefault="00CE408B">
      <w:pPr>
        <w:spacing w:before="242" w:line="360" w:lineRule="auto"/>
        <w:ind w:left="740" w:right="1024"/>
        <w:jc w:val="both"/>
        <w:rPr>
          <w:i/>
          <w:sz w:val="24"/>
        </w:rPr>
      </w:pPr>
      <w:r>
        <w:rPr>
          <w:i/>
          <w:sz w:val="24"/>
        </w:rPr>
        <w:t>There's a lot of abuse in the hospitality industry that go unreported. It's strenuous. It's strenuous the things that we have to go through (P8A).</w:t>
      </w:r>
    </w:p>
    <w:p w14:paraId="2F8E3D05" w14:textId="77777777" w:rsidR="009E1845" w:rsidRDefault="00CE408B">
      <w:pPr>
        <w:spacing w:before="240" w:line="360" w:lineRule="auto"/>
        <w:ind w:left="740" w:right="1016"/>
        <w:jc w:val="both"/>
        <w:rPr>
          <w:i/>
          <w:sz w:val="24"/>
        </w:rPr>
      </w:pPr>
      <w:r>
        <w:rPr>
          <w:i/>
          <w:sz w:val="24"/>
        </w:rPr>
        <w:t>What</w:t>
      </w:r>
      <w:r>
        <w:rPr>
          <w:i/>
          <w:spacing w:val="-3"/>
          <w:sz w:val="24"/>
        </w:rPr>
        <w:t xml:space="preserve"> </w:t>
      </w:r>
      <w:r>
        <w:rPr>
          <w:i/>
          <w:sz w:val="24"/>
        </w:rPr>
        <w:t>is</w:t>
      </w:r>
      <w:r>
        <w:rPr>
          <w:i/>
          <w:spacing w:val="-3"/>
          <w:sz w:val="24"/>
        </w:rPr>
        <w:t xml:space="preserve"> </w:t>
      </w:r>
      <w:r>
        <w:rPr>
          <w:i/>
          <w:sz w:val="24"/>
        </w:rPr>
        <w:t>happening</w:t>
      </w:r>
      <w:r>
        <w:rPr>
          <w:i/>
          <w:spacing w:val="-3"/>
          <w:sz w:val="24"/>
        </w:rPr>
        <w:t xml:space="preserve"> </w:t>
      </w:r>
      <w:r>
        <w:rPr>
          <w:i/>
          <w:sz w:val="24"/>
        </w:rPr>
        <w:t>has</w:t>
      </w:r>
      <w:r>
        <w:rPr>
          <w:i/>
          <w:spacing w:val="-3"/>
          <w:sz w:val="24"/>
        </w:rPr>
        <w:t xml:space="preserve"> </w:t>
      </w:r>
      <w:r>
        <w:rPr>
          <w:i/>
          <w:sz w:val="24"/>
        </w:rPr>
        <w:t>traumatised</w:t>
      </w:r>
      <w:r>
        <w:rPr>
          <w:i/>
          <w:spacing w:val="-3"/>
          <w:sz w:val="24"/>
        </w:rPr>
        <w:t xml:space="preserve"> </w:t>
      </w:r>
      <w:r>
        <w:rPr>
          <w:i/>
          <w:sz w:val="24"/>
        </w:rPr>
        <w:t>me</w:t>
      </w:r>
      <w:r>
        <w:rPr>
          <w:i/>
          <w:spacing w:val="-5"/>
          <w:sz w:val="24"/>
        </w:rPr>
        <w:t xml:space="preserve"> </w:t>
      </w:r>
      <w:r>
        <w:rPr>
          <w:i/>
          <w:sz w:val="24"/>
        </w:rPr>
        <w:t>and</w:t>
      </w:r>
      <w:r>
        <w:rPr>
          <w:i/>
          <w:spacing w:val="-3"/>
          <w:sz w:val="24"/>
        </w:rPr>
        <w:t xml:space="preserve"> </w:t>
      </w:r>
      <w:r>
        <w:rPr>
          <w:i/>
          <w:sz w:val="24"/>
        </w:rPr>
        <w:t>I'm</w:t>
      </w:r>
      <w:r>
        <w:rPr>
          <w:i/>
          <w:spacing w:val="-3"/>
          <w:sz w:val="24"/>
        </w:rPr>
        <w:t xml:space="preserve"> </w:t>
      </w:r>
      <w:r>
        <w:rPr>
          <w:i/>
          <w:sz w:val="24"/>
        </w:rPr>
        <w:t>not</w:t>
      </w:r>
      <w:r>
        <w:rPr>
          <w:i/>
          <w:spacing w:val="-3"/>
          <w:sz w:val="24"/>
        </w:rPr>
        <w:t xml:space="preserve"> </w:t>
      </w:r>
      <w:r>
        <w:rPr>
          <w:i/>
          <w:sz w:val="24"/>
        </w:rPr>
        <w:t>happy</w:t>
      </w:r>
      <w:r>
        <w:rPr>
          <w:i/>
          <w:spacing w:val="-3"/>
          <w:sz w:val="24"/>
        </w:rPr>
        <w:t xml:space="preserve"> </w:t>
      </w:r>
      <w:r>
        <w:rPr>
          <w:i/>
          <w:sz w:val="24"/>
        </w:rPr>
        <w:t>working</w:t>
      </w:r>
      <w:r>
        <w:rPr>
          <w:i/>
          <w:spacing w:val="-3"/>
          <w:sz w:val="24"/>
        </w:rPr>
        <w:t xml:space="preserve"> </w:t>
      </w:r>
      <w:r>
        <w:rPr>
          <w:i/>
          <w:sz w:val="24"/>
        </w:rPr>
        <w:t>in</w:t>
      </w:r>
      <w:r>
        <w:rPr>
          <w:i/>
          <w:spacing w:val="-3"/>
          <w:sz w:val="24"/>
        </w:rPr>
        <w:t xml:space="preserve"> </w:t>
      </w:r>
      <w:r>
        <w:rPr>
          <w:i/>
          <w:sz w:val="24"/>
        </w:rPr>
        <w:t>the</w:t>
      </w:r>
      <w:r>
        <w:rPr>
          <w:i/>
          <w:spacing w:val="-4"/>
          <w:sz w:val="24"/>
        </w:rPr>
        <w:t xml:space="preserve"> </w:t>
      </w:r>
      <w:r>
        <w:rPr>
          <w:i/>
          <w:sz w:val="24"/>
        </w:rPr>
        <w:t>hotel.</w:t>
      </w:r>
      <w:r>
        <w:rPr>
          <w:i/>
          <w:spacing w:val="-3"/>
          <w:sz w:val="24"/>
        </w:rPr>
        <w:t xml:space="preserve"> </w:t>
      </w:r>
      <w:r>
        <w:rPr>
          <w:i/>
          <w:sz w:val="24"/>
        </w:rPr>
        <w:t>I'm</w:t>
      </w:r>
      <w:r>
        <w:rPr>
          <w:i/>
          <w:spacing w:val="-3"/>
          <w:sz w:val="24"/>
        </w:rPr>
        <w:t xml:space="preserve"> </w:t>
      </w:r>
      <w:r>
        <w:rPr>
          <w:i/>
          <w:sz w:val="24"/>
        </w:rPr>
        <w:t>angry</w:t>
      </w:r>
      <w:r>
        <w:rPr>
          <w:i/>
          <w:spacing w:val="-5"/>
          <w:sz w:val="24"/>
        </w:rPr>
        <w:t xml:space="preserve"> </w:t>
      </w:r>
      <w:r>
        <w:rPr>
          <w:i/>
          <w:sz w:val="24"/>
        </w:rPr>
        <w:t>about</w:t>
      </w:r>
      <w:r>
        <w:rPr>
          <w:i/>
          <w:spacing w:val="-3"/>
          <w:sz w:val="24"/>
        </w:rPr>
        <w:t xml:space="preserve"> </w:t>
      </w:r>
      <w:r>
        <w:rPr>
          <w:i/>
          <w:sz w:val="24"/>
        </w:rPr>
        <w:t>it and the treatment because of stressful situation we face every day (P9A).</w:t>
      </w:r>
    </w:p>
    <w:p w14:paraId="7EC7B889"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4EFF6A29" w14:textId="77777777" w:rsidR="009E1845" w:rsidRDefault="00CE408B">
      <w:pPr>
        <w:spacing w:before="79" w:line="360" w:lineRule="auto"/>
        <w:ind w:left="740" w:right="1022"/>
        <w:jc w:val="both"/>
        <w:rPr>
          <w:i/>
          <w:sz w:val="24"/>
        </w:rPr>
      </w:pPr>
      <w:r>
        <w:rPr>
          <w:i/>
          <w:sz w:val="24"/>
        </w:rPr>
        <w:lastRenderedPageBreak/>
        <w:t>It did affect me emotionally. I was not happy, and I'm not excited even now. I am angry about it because of the stressful situations we face from supervisors and some White patrons(P1A).</w:t>
      </w:r>
    </w:p>
    <w:p w14:paraId="3798939E" w14:textId="77777777" w:rsidR="009E1845" w:rsidRDefault="00CE408B">
      <w:pPr>
        <w:spacing w:before="240" w:line="360" w:lineRule="auto"/>
        <w:ind w:left="740" w:right="1024"/>
        <w:jc w:val="both"/>
        <w:rPr>
          <w:i/>
          <w:sz w:val="24"/>
        </w:rPr>
      </w:pPr>
      <w:r>
        <w:rPr>
          <w:i/>
          <w:sz w:val="24"/>
        </w:rPr>
        <w:t>Yeah.</w:t>
      </w:r>
      <w:r>
        <w:rPr>
          <w:i/>
          <w:spacing w:val="40"/>
          <w:sz w:val="24"/>
        </w:rPr>
        <w:t xml:space="preserve"> </w:t>
      </w:r>
      <w:r>
        <w:rPr>
          <w:i/>
          <w:sz w:val="24"/>
        </w:rPr>
        <w:t>I can say I was angry and stressful about it at first. That feeling of not going to work, it comes when you are in that state of mind, but you just have to carry on (P2A).</w:t>
      </w:r>
    </w:p>
    <w:p w14:paraId="7363DD60" w14:textId="77777777" w:rsidR="009E1845" w:rsidRDefault="00CE408B">
      <w:pPr>
        <w:spacing w:before="240" w:line="360" w:lineRule="auto"/>
        <w:ind w:left="740" w:right="1018"/>
        <w:jc w:val="both"/>
        <w:rPr>
          <w:i/>
          <w:sz w:val="24"/>
        </w:rPr>
      </w:pPr>
      <w:r>
        <w:rPr>
          <w:i/>
          <w:sz w:val="24"/>
        </w:rPr>
        <w:t>I'm not excited even now. I am irritated about it because of the stressful working conditions and abuse from supervisors and some White patrons. Even Black patrons abuse us, they think we are all prostitutes. I feel disheartened and helpless when at work (P4A).</w:t>
      </w:r>
    </w:p>
    <w:p w14:paraId="5930A8EE" w14:textId="77777777" w:rsidR="009E1845" w:rsidRDefault="00CE408B">
      <w:pPr>
        <w:pStyle w:val="ListParagraph"/>
        <w:numPr>
          <w:ilvl w:val="4"/>
          <w:numId w:val="59"/>
        </w:numPr>
        <w:tabs>
          <w:tab w:val="left" w:pos="2158"/>
        </w:tabs>
        <w:spacing w:before="242"/>
        <w:ind w:hanging="338"/>
        <w:rPr>
          <w:b/>
          <w:sz w:val="24"/>
        </w:rPr>
      </w:pPr>
      <w:r>
        <w:rPr>
          <w:b/>
          <w:sz w:val="24"/>
        </w:rPr>
        <w:t>Staff</w:t>
      </w:r>
      <w:r>
        <w:rPr>
          <w:b/>
          <w:spacing w:val="-2"/>
          <w:sz w:val="24"/>
        </w:rPr>
        <w:t xml:space="preserve"> Abuse</w:t>
      </w:r>
    </w:p>
    <w:p w14:paraId="3ACD9272" w14:textId="77777777" w:rsidR="009E1845" w:rsidRDefault="009E1845">
      <w:pPr>
        <w:pStyle w:val="BodyText"/>
        <w:spacing w:before="100"/>
        <w:rPr>
          <w:b/>
        </w:rPr>
      </w:pPr>
    </w:p>
    <w:p w14:paraId="42CD795E" w14:textId="1E29DD48" w:rsidR="009E1845" w:rsidRPr="001F010A" w:rsidRDefault="00CE408B" w:rsidP="001F010A">
      <w:pPr>
        <w:pStyle w:val="BodyText"/>
        <w:spacing w:line="360" w:lineRule="auto"/>
        <w:ind w:left="740" w:right="1014"/>
      </w:pPr>
      <w:r>
        <w:t>As</w:t>
      </w:r>
      <w:r>
        <w:rPr>
          <w:spacing w:val="-3"/>
        </w:rPr>
        <w:t xml:space="preserve"> </w:t>
      </w:r>
      <w:r>
        <w:t>mentioned</w:t>
      </w:r>
      <w:r>
        <w:rPr>
          <w:spacing w:val="-3"/>
        </w:rPr>
        <w:t xml:space="preserve"> </w:t>
      </w:r>
      <w:r>
        <w:t>in</w:t>
      </w:r>
      <w:r>
        <w:rPr>
          <w:spacing w:val="-3"/>
        </w:rPr>
        <w:t xml:space="preserve"> </w:t>
      </w:r>
      <w:r>
        <w:t>other</w:t>
      </w:r>
      <w:r>
        <w:rPr>
          <w:spacing w:val="-3"/>
        </w:rPr>
        <w:t xml:space="preserve"> </w:t>
      </w:r>
      <w:r>
        <w:t>themes,</w:t>
      </w:r>
      <w:r>
        <w:rPr>
          <w:spacing w:val="-3"/>
        </w:rPr>
        <w:t xml:space="preserve"> </w:t>
      </w:r>
      <w:r>
        <w:t>it</w:t>
      </w:r>
      <w:r>
        <w:rPr>
          <w:spacing w:val="-3"/>
        </w:rPr>
        <w:t xml:space="preserve"> </w:t>
      </w:r>
      <w:r>
        <w:t>is</w:t>
      </w:r>
      <w:r>
        <w:rPr>
          <w:spacing w:val="-3"/>
        </w:rPr>
        <w:t xml:space="preserve"> </w:t>
      </w:r>
      <w:r>
        <w:t>reiterated</w:t>
      </w:r>
      <w:r>
        <w:rPr>
          <w:spacing w:val="-3"/>
        </w:rPr>
        <w:t xml:space="preserve"> </w:t>
      </w:r>
      <w:r>
        <w:t>here</w:t>
      </w:r>
      <w:r>
        <w:rPr>
          <w:spacing w:val="-3"/>
        </w:rPr>
        <w:t xml:space="preserve"> </w:t>
      </w:r>
      <w:r>
        <w:t>that</w:t>
      </w:r>
      <w:r>
        <w:rPr>
          <w:spacing w:val="-3"/>
        </w:rPr>
        <w:t xml:space="preserve"> </w:t>
      </w:r>
      <w:r>
        <w:t>staff</w:t>
      </w:r>
      <w:r>
        <w:rPr>
          <w:spacing w:val="-5"/>
        </w:rPr>
        <w:t xml:space="preserve"> </w:t>
      </w:r>
      <w:r>
        <w:t>are</w:t>
      </w:r>
      <w:r>
        <w:rPr>
          <w:spacing w:val="-4"/>
        </w:rPr>
        <w:t xml:space="preserve"> </w:t>
      </w:r>
      <w:r>
        <w:t>continuously</w:t>
      </w:r>
      <w:r>
        <w:rPr>
          <w:spacing w:val="-3"/>
        </w:rPr>
        <w:t xml:space="preserve"> </w:t>
      </w:r>
      <w:r>
        <w:t>abused</w:t>
      </w:r>
      <w:r>
        <w:rPr>
          <w:spacing w:val="-3"/>
        </w:rPr>
        <w:t xml:space="preserve"> </w:t>
      </w:r>
      <w:r>
        <w:t>by</w:t>
      </w:r>
      <w:r>
        <w:rPr>
          <w:spacing w:val="-3"/>
        </w:rPr>
        <w:t xml:space="preserve"> </w:t>
      </w:r>
      <w:r>
        <w:t>their superiors, making it a stressful environment.</w:t>
      </w:r>
    </w:p>
    <w:p w14:paraId="5FB5D1CE" w14:textId="77777777" w:rsidR="009E1845" w:rsidRDefault="009E1845">
      <w:pPr>
        <w:pStyle w:val="BodyText"/>
        <w:spacing w:before="103"/>
        <w:rPr>
          <w:i/>
        </w:rPr>
      </w:pPr>
    </w:p>
    <w:p w14:paraId="5D3EB0B0" w14:textId="77777777" w:rsidR="009E1845" w:rsidRDefault="00CE408B">
      <w:pPr>
        <w:spacing w:line="360" w:lineRule="auto"/>
        <w:ind w:left="740" w:right="1014"/>
        <w:rPr>
          <w:i/>
          <w:sz w:val="24"/>
        </w:rPr>
      </w:pPr>
      <w:r>
        <w:rPr>
          <w:i/>
          <w:sz w:val="24"/>
        </w:rPr>
        <w:t>There's a lot of abuse in the hotel industry that go unreported. I am always concerned about my future (P4A).</w:t>
      </w:r>
    </w:p>
    <w:p w14:paraId="490D3C82" w14:textId="77777777" w:rsidR="009E1845" w:rsidRDefault="00CE408B">
      <w:pPr>
        <w:spacing w:before="238" w:line="360" w:lineRule="auto"/>
        <w:ind w:left="740" w:right="1014"/>
        <w:rPr>
          <w:i/>
          <w:sz w:val="24"/>
        </w:rPr>
      </w:pPr>
      <w:r>
        <w:rPr>
          <w:i/>
          <w:sz w:val="24"/>
        </w:rPr>
        <w:t xml:space="preserve">When I think about all these abuses, I get angry and ask myself what I am doing in this Industry </w:t>
      </w:r>
      <w:r>
        <w:rPr>
          <w:i/>
          <w:spacing w:val="-2"/>
          <w:sz w:val="24"/>
        </w:rPr>
        <w:t>(P8A).</w:t>
      </w:r>
    </w:p>
    <w:p w14:paraId="1BD728A3" w14:textId="77777777" w:rsidR="009E1845" w:rsidRDefault="00CE408B">
      <w:pPr>
        <w:spacing w:before="240"/>
        <w:ind w:left="740"/>
        <w:rPr>
          <w:i/>
          <w:sz w:val="24"/>
        </w:rPr>
      </w:pPr>
      <w:r>
        <w:rPr>
          <w:i/>
          <w:sz w:val="24"/>
        </w:rPr>
        <w:t>When</w:t>
      </w:r>
      <w:r>
        <w:rPr>
          <w:i/>
          <w:spacing w:val="-3"/>
          <w:sz w:val="24"/>
        </w:rPr>
        <w:t xml:space="preserve"> </w:t>
      </w:r>
      <w:r>
        <w:rPr>
          <w:i/>
          <w:sz w:val="24"/>
        </w:rPr>
        <w:t>we</w:t>
      </w:r>
      <w:r>
        <w:rPr>
          <w:i/>
          <w:spacing w:val="-1"/>
          <w:sz w:val="24"/>
        </w:rPr>
        <w:t xml:space="preserve"> </w:t>
      </w:r>
      <w:r>
        <w:rPr>
          <w:i/>
          <w:sz w:val="24"/>
        </w:rPr>
        <w:t>are</w:t>
      </w:r>
      <w:r>
        <w:rPr>
          <w:i/>
          <w:spacing w:val="-2"/>
          <w:sz w:val="24"/>
        </w:rPr>
        <w:t xml:space="preserve"> </w:t>
      </w:r>
      <w:r>
        <w:rPr>
          <w:i/>
          <w:sz w:val="24"/>
        </w:rPr>
        <w:t>abused,</w:t>
      </w:r>
      <w:r>
        <w:rPr>
          <w:i/>
          <w:spacing w:val="2"/>
          <w:sz w:val="24"/>
        </w:rPr>
        <w:t xml:space="preserve"> </w:t>
      </w:r>
      <w:r>
        <w:rPr>
          <w:i/>
          <w:sz w:val="24"/>
        </w:rPr>
        <w:t>you get</w:t>
      </w:r>
      <w:r>
        <w:rPr>
          <w:i/>
          <w:spacing w:val="-1"/>
          <w:sz w:val="24"/>
        </w:rPr>
        <w:t xml:space="preserve"> </w:t>
      </w:r>
      <w:r>
        <w:rPr>
          <w:i/>
          <w:sz w:val="24"/>
        </w:rPr>
        <w:t>too stressed,</w:t>
      </w:r>
      <w:r>
        <w:rPr>
          <w:i/>
          <w:spacing w:val="-1"/>
          <w:sz w:val="24"/>
        </w:rPr>
        <w:t xml:space="preserve"> </w:t>
      </w:r>
      <w:r>
        <w:rPr>
          <w:i/>
          <w:sz w:val="24"/>
        </w:rPr>
        <w:t>and</w:t>
      </w:r>
      <w:r>
        <w:rPr>
          <w:i/>
          <w:spacing w:val="1"/>
          <w:sz w:val="24"/>
        </w:rPr>
        <w:t xml:space="preserve"> </w:t>
      </w:r>
      <w:r>
        <w:rPr>
          <w:i/>
          <w:sz w:val="24"/>
        </w:rPr>
        <w:t>I</w:t>
      </w:r>
      <w:r>
        <w:rPr>
          <w:i/>
          <w:spacing w:val="-1"/>
          <w:sz w:val="24"/>
        </w:rPr>
        <w:t xml:space="preserve"> </w:t>
      </w:r>
      <w:r>
        <w:rPr>
          <w:i/>
          <w:sz w:val="24"/>
        </w:rPr>
        <w:t>find my</w:t>
      </w:r>
      <w:r>
        <w:rPr>
          <w:i/>
          <w:spacing w:val="-2"/>
          <w:sz w:val="24"/>
        </w:rPr>
        <w:t xml:space="preserve"> </w:t>
      </w:r>
      <w:r>
        <w:rPr>
          <w:i/>
          <w:sz w:val="24"/>
        </w:rPr>
        <w:t>life</w:t>
      </w:r>
      <w:r>
        <w:rPr>
          <w:i/>
          <w:spacing w:val="-1"/>
          <w:sz w:val="24"/>
        </w:rPr>
        <w:t xml:space="preserve"> </w:t>
      </w:r>
      <w:r>
        <w:rPr>
          <w:i/>
          <w:sz w:val="24"/>
        </w:rPr>
        <w:t>being difficult</w:t>
      </w:r>
      <w:r>
        <w:rPr>
          <w:i/>
          <w:spacing w:val="-2"/>
          <w:sz w:val="24"/>
        </w:rPr>
        <w:t xml:space="preserve"> (P4A).</w:t>
      </w:r>
    </w:p>
    <w:p w14:paraId="283EADCA" w14:textId="77777777" w:rsidR="009E1845" w:rsidRDefault="009E1845">
      <w:pPr>
        <w:pStyle w:val="BodyText"/>
        <w:spacing w:before="103"/>
        <w:rPr>
          <w:i/>
        </w:rPr>
      </w:pPr>
    </w:p>
    <w:p w14:paraId="079DD72F" w14:textId="20A68E9C" w:rsidR="009E1845" w:rsidRDefault="00CE408B">
      <w:pPr>
        <w:spacing w:before="1" w:line="360" w:lineRule="auto"/>
        <w:ind w:left="740" w:right="1018"/>
        <w:jc w:val="both"/>
        <w:rPr>
          <w:i/>
          <w:sz w:val="24"/>
        </w:rPr>
      </w:pPr>
      <w:r>
        <w:rPr>
          <w:i/>
          <w:sz w:val="24"/>
        </w:rPr>
        <w:t>There is a lot of abuse of Blacks in this industry.</w:t>
      </w:r>
      <w:r>
        <w:rPr>
          <w:i/>
          <w:spacing w:val="40"/>
          <w:sz w:val="24"/>
        </w:rPr>
        <w:t xml:space="preserve"> </w:t>
      </w:r>
      <w:r>
        <w:rPr>
          <w:i/>
          <w:sz w:val="24"/>
        </w:rPr>
        <w:t>Our colleague last month broke some water glasses, and she was told to stop working until she gets settled in her mind. Imagine my brother. She</w:t>
      </w:r>
      <w:r>
        <w:rPr>
          <w:i/>
          <w:spacing w:val="-11"/>
          <w:sz w:val="24"/>
        </w:rPr>
        <w:t xml:space="preserve"> </w:t>
      </w:r>
      <w:r>
        <w:rPr>
          <w:i/>
          <w:sz w:val="24"/>
        </w:rPr>
        <w:t>lost</w:t>
      </w:r>
      <w:r>
        <w:rPr>
          <w:i/>
          <w:spacing w:val="-7"/>
          <w:sz w:val="24"/>
        </w:rPr>
        <w:t xml:space="preserve"> </w:t>
      </w:r>
      <w:r>
        <w:rPr>
          <w:i/>
          <w:sz w:val="24"/>
        </w:rPr>
        <w:t>her</w:t>
      </w:r>
      <w:r>
        <w:rPr>
          <w:i/>
          <w:spacing w:val="-7"/>
          <w:sz w:val="24"/>
        </w:rPr>
        <w:t xml:space="preserve"> </w:t>
      </w:r>
      <w:r>
        <w:rPr>
          <w:i/>
          <w:sz w:val="24"/>
        </w:rPr>
        <w:t>job.</w:t>
      </w:r>
      <w:r>
        <w:rPr>
          <w:i/>
          <w:spacing w:val="-7"/>
          <w:sz w:val="24"/>
        </w:rPr>
        <w:t xml:space="preserve"> </w:t>
      </w:r>
      <w:r>
        <w:rPr>
          <w:i/>
          <w:sz w:val="24"/>
        </w:rPr>
        <w:t>When</w:t>
      </w:r>
      <w:r>
        <w:rPr>
          <w:i/>
          <w:spacing w:val="-8"/>
          <w:sz w:val="24"/>
        </w:rPr>
        <w:t xml:space="preserve"> </w:t>
      </w:r>
      <w:r>
        <w:rPr>
          <w:i/>
          <w:sz w:val="24"/>
        </w:rPr>
        <w:t>we</w:t>
      </w:r>
      <w:r>
        <w:rPr>
          <w:i/>
          <w:spacing w:val="-9"/>
          <w:sz w:val="24"/>
        </w:rPr>
        <w:t xml:space="preserve"> </w:t>
      </w:r>
      <w:r>
        <w:rPr>
          <w:i/>
          <w:sz w:val="24"/>
        </w:rPr>
        <w:t>are</w:t>
      </w:r>
      <w:r>
        <w:rPr>
          <w:i/>
          <w:spacing w:val="-8"/>
          <w:sz w:val="24"/>
        </w:rPr>
        <w:t xml:space="preserve"> </w:t>
      </w:r>
      <w:r>
        <w:rPr>
          <w:i/>
          <w:sz w:val="24"/>
        </w:rPr>
        <w:t>abused,</w:t>
      </w:r>
      <w:r>
        <w:rPr>
          <w:i/>
          <w:spacing w:val="-8"/>
          <w:sz w:val="24"/>
        </w:rPr>
        <w:t xml:space="preserve"> </w:t>
      </w:r>
      <w:r>
        <w:rPr>
          <w:i/>
          <w:sz w:val="24"/>
        </w:rPr>
        <w:t>you</w:t>
      </w:r>
      <w:r>
        <w:rPr>
          <w:i/>
          <w:spacing w:val="-8"/>
          <w:sz w:val="24"/>
        </w:rPr>
        <w:t xml:space="preserve"> </w:t>
      </w:r>
      <w:r>
        <w:rPr>
          <w:i/>
          <w:sz w:val="24"/>
        </w:rPr>
        <w:t>get</w:t>
      </w:r>
      <w:r>
        <w:rPr>
          <w:i/>
          <w:spacing w:val="-7"/>
          <w:sz w:val="24"/>
        </w:rPr>
        <w:t xml:space="preserve"> </w:t>
      </w:r>
      <w:r>
        <w:rPr>
          <w:i/>
          <w:sz w:val="24"/>
        </w:rPr>
        <w:t>too</w:t>
      </w:r>
      <w:r>
        <w:rPr>
          <w:i/>
          <w:spacing w:val="-5"/>
          <w:sz w:val="24"/>
        </w:rPr>
        <w:t xml:space="preserve"> </w:t>
      </w:r>
      <w:r>
        <w:rPr>
          <w:i/>
          <w:sz w:val="24"/>
        </w:rPr>
        <w:t>stressed,</w:t>
      </w:r>
      <w:r>
        <w:rPr>
          <w:i/>
          <w:spacing w:val="-8"/>
          <w:sz w:val="24"/>
        </w:rPr>
        <w:t xml:space="preserve"> </w:t>
      </w:r>
      <w:r>
        <w:rPr>
          <w:i/>
          <w:sz w:val="24"/>
        </w:rPr>
        <w:t>and</w:t>
      </w:r>
      <w:r>
        <w:rPr>
          <w:i/>
          <w:spacing w:val="-8"/>
          <w:sz w:val="24"/>
        </w:rPr>
        <w:t xml:space="preserve"> </w:t>
      </w:r>
      <w:r>
        <w:rPr>
          <w:i/>
          <w:sz w:val="24"/>
        </w:rPr>
        <w:t>I</w:t>
      </w:r>
      <w:r>
        <w:rPr>
          <w:i/>
          <w:spacing w:val="-8"/>
          <w:sz w:val="24"/>
        </w:rPr>
        <w:t xml:space="preserve"> </w:t>
      </w:r>
      <w:r>
        <w:rPr>
          <w:i/>
          <w:sz w:val="24"/>
        </w:rPr>
        <w:t>find</w:t>
      </w:r>
      <w:r>
        <w:rPr>
          <w:i/>
          <w:spacing w:val="-8"/>
          <w:sz w:val="24"/>
        </w:rPr>
        <w:t xml:space="preserve"> </w:t>
      </w:r>
      <w:r>
        <w:rPr>
          <w:i/>
          <w:sz w:val="24"/>
        </w:rPr>
        <w:t>my</w:t>
      </w:r>
      <w:r>
        <w:rPr>
          <w:i/>
          <w:spacing w:val="-9"/>
          <w:sz w:val="24"/>
        </w:rPr>
        <w:t xml:space="preserve"> </w:t>
      </w:r>
      <w:r>
        <w:rPr>
          <w:i/>
          <w:sz w:val="24"/>
        </w:rPr>
        <w:t>life</w:t>
      </w:r>
      <w:r>
        <w:rPr>
          <w:i/>
          <w:spacing w:val="-8"/>
          <w:sz w:val="24"/>
        </w:rPr>
        <w:t xml:space="preserve"> </w:t>
      </w:r>
      <w:r>
        <w:rPr>
          <w:i/>
          <w:sz w:val="24"/>
        </w:rPr>
        <w:t>being</w:t>
      </w:r>
      <w:r>
        <w:rPr>
          <w:i/>
          <w:spacing w:val="-7"/>
          <w:sz w:val="24"/>
        </w:rPr>
        <w:t xml:space="preserve"> </w:t>
      </w:r>
      <w:r>
        <w:rPr>
          <w:i/>
          <w:sz w:val="24"/>
        </w:rPr>
        <w:t>difficu</w:t>
      </w:r>
      <w:r w:rsidR="00753332">
        <w:rPr>
          <w:i/>
          <w:sz w:val="24"/>
        </w:rPr>
        <w:t>lt</w:t>
      </w:r>
      <w:r>
        <w:rPr>
          <w:i/>
          <w:spacing w:val="-2"/>
          <w:sz w:val="24"/>
        </w:rPr>
        <w:t>(P5A).</w:t>
      </w:r>
    </w:p>
    <w:p w14:paraId="4D54CD69" w14:textId="77777777" w:rsidR="009E1845" w:rsidRDefault="00CE408B">
      <w:pPr>
        <w:pStyle w:val="ListParagraph"/>
        <w:numPr>
          <w:ilvl w:val="4"/>
          <w:numId w:val="59"/>
        </w:numPr>
        <w:tabs>
          <w:tab w:val="left" w:pos="2158"/>
        </w:tabs>
        <w:spacing w:before="240"/>
        <w:ind w:hanging="338"/>
        <w:rPr>
          <w:b/>
          <w:sz w:val="24"/>
        </w:rPr>
      </w:pPr>
      <w:r>
        <w:rPr>
          <w:b/>
          <w:sz w:val="24"/>
        </w:rPr>
        <w:t>Customer</w:t>
      </w:r>
      <w:r>
        <w:rPr>
          <w:b/>
          <w:spacing w:val="-1"/>
          <w:sz w:val="24"/>
        </w:rPr>
        <w:t xml:space="preserve"> </w:t>
      </w:r>
      <w:r>
        <w:rPr>
          <w:b/>
          <w:spacing w:val="-2"/>
          <w:sz w:val="24"/>
        </w:rPr>
        <w:t>abuse</w:t>
      </w:r>
    </w:p>
    <w:p w14:paraId="49591CD8" w14:textId="77777777" w:rsidR="009E1845" w:rsidRDefault="009E1845">
      <w:pPr>
        <w:pStyle w:val="BodyText"/>
        <w:spacing w:before="101"/>
        <w:rPr>
          <w:b/>
        </w:rPr>
      </w:pPr>
    </w:p>
    <w:p w14:paraId="7AB4734A" w14:textId="40E0B506" w:rsidR="009E1845" w:rsidRDefault="00CE408B">
      <w:pPr>
        <w:pStyle w:val="BodyText"/>
        <w:ind w:left="740"/>
      </w:pPr>
      <w:r>
        <w:t>Customers</w:t>
      </w:r>
      <w:r>
        <w:rPr>
          <w:spacing w:val="-3"/>
        </w:rPr>
        <w:t xml:space="preserve"> </w:t>
      </w:r>
      <w:r>
        <w:t>also</w:t>
      </w:r>
      <w:r>
        <w:rPr>
          <w:spacing w:val="-1"/>
        </w:rPr>
        <w:t xml:space="preserve"> </w:t>
      </w:r>
      <w:r>
        <w:t>are</w:t>
      </w:r>
      <w:r>
        <w:rPr>
          <w:spacing w:val="-2"/>
        </w:rPr>
        <w:t xml:space="preserve"> </w:t>
      </w:r>
      <w:r>
        <w:t xml:space="preserve">rude </w:t>
      </w:r>
      <w:r w:rsidR="00753332">
        <w:t>and abusive</w:t>
      </w:r>
      <w:r>
        <w:t>;</w:t>
      </w:r>
      <w:r>
        <w:rPr>
          <w:spacing w:val="-1"/>
        </w:rPr>
        <w:t xml:space="preserve"> </w:t>
      </w:r>
      <w:r>
        <w:t>they</w:t>
      </w:r>
      <w:r>
        <w:rPr>
          <w:spacing w:val="-1"/>
        </w:rPr>
        <w:t xml:space="preserve"> </w:t>
      </w:r>
      <w:r>
        <w:t>sexually</w:t>
      </w:r>
      <w:r>
        <w:rPr>
          <w:spacing w:val="-1"/>
        </w:rPr>
        <w:t xml:space="preserve"> </w:t>
      </w:r>
      <w:r>
        <w:t>harass</w:t>
      </w:r>
      <w:r>
        <w:rPr>
          <w:spacing w:val="-1"/>
        </w:rPr>
        <w:t xml:space="preserve"> </w:t>
      </w:r>
      <w:r>
        <w:t>the</w:t>
      </w:r>
      <w:r>
        <w:rPr>
          <w:spacing w:val="-1"/>
        </w:rPr>
        <w:t xml:space="preserve"> </w:t>
      </w:r>
      <w:r>
        <w:rPr>
          <w:spacing w:val="-2"/>
        </w:rPr>
        <w:t>staff.</w:t>
      </w:r>
    </w:p>
    <w:p w14:paraId="77B7E281" w14:textId="77777777" w:rsidR="009E1845" w:rsidRDefault="009E1845">
      <w:pPr>
        <w:pStyle w:val="BodyText"/>
        <w:spacing w:before="103"/>
      </w:pPr>
    </w:p>
    <w:p w14:paraId="64795C2F" w14:textId="77777777" w:rsidR="009E1845" w:rsidRDefault="00CE408B">
      <w:pPr>
        <w:spacing w:line="360" w:lineRule="auto"/>
        <w:ind w:left="740" w:right="1021"/>
        <w:jc w:val="both"/>
        <w:rPr>
          <w:i/>
          <w:sz w:val="24"/>
        </w:rPr>
      </w:pPr>
      <w:r>
        <w:rPr>
          <w:i/>
          <w:sz w:val="24"/>
        </w:rPr>
        <w:t>The issue that you do have customers that would say anything that they please, and you also get managers</w:t>
      </w:r>
      <w:r>
        <w:rPr>
          <w:i/>
          <w:spacing w:val="-15"/>
          <w:sz w:val="24"/>
        </w:rPr>
        <w:t xml:space="preserve"> </w:t>
      </w:r>
      <w:r>
        <w:rPr>
          <w:i/>
          <w:sz w:val="24"/>
        </w:rPr>
        <w:t>or</w:t>
      </w:r>
      <w:r>
        <w:rPr>
          <w:i/>
          <w:spacing w:val="-14"/>
          <w:sz w:val="24"/>
        </w:rPr>
        <w:t xml:space="preserve"> </w:t>
      </w:r>
      <w:r>
        <w:rPr>
          <w:i/>
          <w:sz w:val="24"/>
        </w:rPr>
        <w:t>a</w:t>
      </w:r>
      <w:r>
        <w:rPr>
          <w:i/>
          <w:spacing w:val="-14"/>
          <w:sz w:val="24"/>
        </w:rPr>
        <w:t xml:space="preserve"> </w:t>
      </w:r>
      <w:r>
        <w:rPr>
          <w:i/>
          <w:sz w:val="24"/>
        </w:rPr>
        <w:t>supervisor</w:t>
      </w:r>
      <w:r>
        <w:rPr>
          <w:i/>
          <w:spacing w:val="-11"/>
          <w:sz w:val="24"/>
        </w:rPr>
        <w:t xml:space="preserve"> </w:t>
      </w:r>
      <w:r>
        <w:rPr>
          <w:i/>
          <w:sz w:val="24"/>
        </w:rPr>
        <w:t>that</w:t>
      </w:r>
      <w:r>
        <w:rPr>
          <w:i/>
          <w:spacing w:val="-14"/>
          <w:sz w:val="24"/>
        </w:rPr>
        <w:t xml:space="preserve"> </w:t>
      </w:r>
      <w:r>
        <w:rPr>
          <w:i/>
          <w:sz w:val="24"/>
        </w:rPr>
        <w:t>will</w:t>
      </w:r>
      <w:r>
        <w:rPr>
          <w:i/>
          <w:spacing w:val="-14"/>
          <w:sz w:val="24"/>
        </w:rPr>
        <w:t xml:space="preserve"> </w:t>
      </w:r>
      <w:r>
        <w:rPr>
          <w:i/>
          <w:sz w:val="24"/>
        </w:rPr>
        <w:t>hear</w:t>
      </w:r>
      <w:r>
        <w:rPr>
          <w:i/>
          <w:spacing w:val="-14"/>
          <w:sz w:val="24"/>
        </w:rPr>
        <w:t xml:space="preserve"> </w:t>
      </w:r>
      <w:r>
        <w:rPr>
          <w:i/>
          <w:sz w:val="24"/>
        </w:rPr>
        <w:t>that,</w:t>
      </w:r>
      <w:r>
        <w:rPr>
          <w:i/>
          <w:spacing w:val="-14"/>
          <w:sz w:val="24"/>
        </w:rPr>
        <w:t xml:space="preserve"> </w:t>
      </w:r>
      <w:r>
        <w:rPr>
          <w:i/>
          <w:sz w:val="24"/>
        </w:rPr>
        <w:t>they</w:t>
      </w:r>
      <w:r>
        <w:rPr>
          <w:i/>
          <w:spacing w:val="-15"/>
          <w:sz w:val="24"/>
        </w:rPr>
        <w:t xml:space="preserve"> </w:t>
      </w:r>
      <w:r>
        <w:rPr>
          <w:i/>
          <w:sz w:val="24"/>
        </w:rPr>
        <w:t>don't</w:t>
      </w:r>
      <w:r>
        <w:rPr>
          <w:i/>
          <w:spacing w:val="-14"/>
          <w:sz w:val="24"/>
        </w:rPr>
        <w:t xml:space="preserve"> </w:t>
      </w:r>
      <w:r>
        <w:rPr>
          <w:i/>
          <w:sz w:val="24"/>
        </w:rPr>
        <w:t>come</w:t>
      </w:r>
      <w:r>
        <w:rPr>
          <w:i/>
          <w:spacing w:val="-15"/>
          <w:sz w:val="24"/>
        </w:rPr>
        <w:t xml:space="preserve"> </w:t>
      </w:r>
      <w:r>
        <w:rPr>
          <w:i/>
          <w:sz w:val="24"/>
        </w:rPr>
        <w:t>in</w:t>
      </w:r>
      <w:r>
        <w:rPr>
          <w:i/>
          <w:spacing w:val="-14"/>
          <w:sz w:val="24"/>
        </w:rPr>
        <w:t xml:space="preserve"> </w:t>
      </w:r>
      <w:r>
        <w:rPr>
          <w:i/>
          <w:sz w:val="24"/>
        </w:rPr>
        <w:t>to</w:t>
      </w:r>
      <w:r>
        <w:rPr>
          <w:i/>
          <w:spacing w:val="-14"/>
          <w:sz w:val="24"/>
        </w:rPr>
        <w:t xml:space="preserve"> </w:t>
      </w:r>
      <w:r>
        <w:rPr>
          <w:i/>
          <w:sz w:val="24"/>
        </w:rPr>
        <w:t>defend</w:t>
      </w:r>
      <w:r>
        <w:rPr>
          <w:i/>
          <w:spacing w:val="-15"/>
          <w:sz w:val="24"/>
        </w:rPr>
        <w:t xml:space="preserve"> </w:t>
      </w:r>
      <w:r>
        <w:rPr>
          <w:i/>
          <w:sz w:val="24"/>
        </w:rPr>
        <w:t>you</w:t>
      </w:r>
      <w:r>
        <w:rPr>
          <w:i/>
          <w:spacing w:val="-14"/>
          <w:sz w:val="24"/>
        </w:rPr>
        <w:t xml:space="preserve"> </w:t>
      </w:r>
      <w:r>
        <w:rPr>
          <w:i/>
          <w:sz w:val="24"/>
        </w:rPr>
        <w:t>or</w:t>
      </w:r>
      <w:r>
        <w:rPr>
          <w:i/>
          <w:spacing w:val="-14"/>
          <w:sz w:val="24"/>
        </w:rPr>
        <w:t xml:space="preserve"> </w:t>
      </w:r>
      <w:r>
        <w:rPr>
          <w:i/>
          <w:sz w:val="24"/>
        </w:rPr>
        <w:t>anything,</w:t>
      </w:r>
      <w:r>
        <w:rPr>
          <w:i/>
          <w:spacing w:val="-14"/>
          <w:sz w:val="24"/>
        </w:rPr>
        <w:t xml:space="preserve"> </w:t>
      </w:r>
      <w:r>
        <w:rPr>
          <w:i/>
          <w:sz w:val="24"/>
        </w:rPr>
        <w:t>because they feel like the customer is the king, they're entitled to say anything that they want(P2A).</w:t>
      </w:r>
    </w:p>
    <w:p w14:paraId="1ED25184"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058DF1A6" w14:textId="77777777" w:rsidR="009E1845" w:rsidRDefault="00CE408B">
      <w:pPr>
        <w:spacing w:before="79" w:line="360" w:lineRule="auto"/>
        <w:ind w:left="740" w:right="1017"/>
        <w:jc w:val="both"/>
        <w:rPr>
          <w:i/>
          <w:sz w:val="24"/>
        </w:rPr>
      </w:pPr>
      <w:r>
        <w:rPr>
          <w:i/>
          <w:sz w:val="24"/>
        </w:rPr>
        <w:lastRenderedPageBreak/>
        <w:t>Even Black patrons abuse us, they think we are all prostitutes. I feel disheartened and helpless when at work (P5A).</w:t>
      </w:r>
    </w:p>
    <w:p w14:paraId="317C25BA" w14:textId="77777777" w:rsidR="009E1845" w:rsidRDefault="00CE408B">
      <w:pPr>
        <w:pStyle w:val="ListParagraph"/>
        <w:numPr>
          <w:ilvl w:val="4"/>
          <w:numId w:val="59"/>
        </w:numPr>
        <w:tabs>
          <w:tab w:val="left" w:pos="2158"/>
        </w:tabs>
        <w:spacing w:before="242"/>
        <w:ind w:hanging="338"/>
        <w:rPr>
          <w:b/>
          <w:sz w:val="24"/>
        </w:rPr>
      </w:pPr>
      <w:r>
        <w:rPr>
          <w:b/>
          <w:spacing w:val="-2"/>
          <w:sz w:val="24"/>
        </w:rPr>
        <w:t>Traumatising</w:t>
      </w:r>
    </w:p>
    <w:p w14:paraId="02C021CC" w14:textId="77777777" w:rsidR="009E1845" w:rsidRDefault="009E1845">
      <w:pPr>
        <w:pStyle w:val="BodyText"/>
        <w:spacing w:before="100"/>
        <w:rPr>
          <w:b/>
        </w:rPr>
      </w:pPr>
    </w:p>
    <w:p w14:paraId="1FDD3EB1" w14:textId="078D88E4" w:rsidR="009E1845" w:rsidRDefault="00CE408B">
      <w:pPr>
        <w:pStyle w:val="BodyText"/>
        <w:ind w:left="740"/>
        <w:jc w:val="both"/>
      </w:pPr>
      <w:r>
        <w:t>Work</w:t>
      </w:r>
      <w:r>
        <w:rPr>
          <w:spacing w:val="-1"/>
        </w:rPr>
        <w:t xml:space="preserve"> </w:t>
      </w:r>
      <w:r>
        <w:t>remains</w:t>
      </w:r>
      <w:r>
        <w:rPr>
          <w:spacing w:val="-1"/>
        </w:rPr>
        <w:t xml:space="preserve"> </w:t>
      </w:r>
      <w:r>
        <w:t>traumatising and</w:t>
      </w:r>
      <w:r>
        <w:rPr>
          <w:spacing w:val="-1"/>
        </w:rPr>
        <w:t xml:space="preserve"> </w:t>
      </w:r>
      <w:r>
        <w:t>people</w:t>
      </w:r>
      <w:r>
        <w:rPr>
          <w:spacing w:val="-1"/>
        </w:rPr>
        <w:t xml:space="preserve"> </w:t>
      </w:r>
      <w:r>
        <w:t>have</w:t>
      </w:r>
      <w:r>
        <w:rPr>
          <w:spacing w:val="-1"/>
        </w:rPr>
        <w:t xml:space="preserve"> </w:t>
      </w:r>
      <w:r>
        <w:t>to</w:t>
      </w:r>
      <w:r>
        <w:rPr>
          <w:spacing w:val="-1"/>
        </w:rPr>
        <w:t xml:space="preserve"> </w:t>
      </w:r>
      <w:r>
        <w:t>read</w:t>
      </w:r>
      <w:r>
        <w:rPr>
          <w:spacing w:val="-1"/>
        </w:rPr>
        <w:t xml:space="preserve"> </w:t>
      </w:r>
      <w:r>
        <w:t>carefully to</w:t>
      </w:r>
      <w:r>
        <w:rPr>
          <w:spacing w:val="-1"/>
        </w:rPr>
        <w:t xml:space="preserve"> </w:t>
      </w:r>
      <w:r>
        <w:t xml:space="preserve">avoid </w:t>
      </w:r>
      <w:r>
        <w:rPr>
          <w:spacing w:val="-2"/>
        </w:rPr>
        <w:t>issues.</w:t>
      </w:r>
    </w:p>
    <w:p w14:paraId="05BACCE5" w14:textId="77777777" w:rsidR="009E1845" w:rsidRDefault="009E1845">
      <w:pPr>
        <w:pStyle w:val="BodyText"/>
        <w:spacing w:before="101"/>
      </w:pPr>
    </w:p>
    <w:p w14:paraId="6A532755" w14:textId="77777777" w:rsidR="009E1845" w:rsidRDefault="00CE408B">
      <w:pPr>
        <w:spacing w:line="360" w:lineRule="auto"/>
        <w:ind w:left="740" w:right="1014"/>
        <w:jc w:val="both"/>
        <w:rPr>
          <w:i/>
          <w:sz w:val="24"/>
        </w:rPr>
      </w:pPr>
      <w:r>
        <w:rPr>
          <w:i/>
          <w:sz w:val="24"/>
        </w:rPr>
        <w:t>I've</w:t>
      </w:r>
      <w:r>
        <w:rPr>
          <w:i/>
          <w:spacing w:val="-4"/>
          <w:sz w:val="24"/>
        </w:rPr>
        <w:t xml:space="preserve"> </w:t>
      </w:r>
      <w:r>
        <w:rPr>
          <w:i/>
          <w:sz w:val="24"/>
        </w:rPr>
        <w:t>realized</w:t>
      </w:r>
      <w:r>
        <w:rPr>
          <w:i/>
          <w:spacing w:val="-3"/>
          <w:sz w:val="24"/>
        </w:rPr>
        <w:t xml:space="preserve"> </w:t>
      </w:r>
      <w:r>
        <w:rPr>
          <w:i/>
          <w:sz w:val="24"/>
        </w:rPr>
        <w:t>it's</w:t>
      </w:r>
      <w:r>
        <w:rPr>
          <w:i/>
          <w:spacing w:val="-3"/>
          <w:sz w:val="24"/>
        </w:rPr>
        <w:t xml:space="preserve"> </w:t>
      </w:r>
      <w:r>
        <w:rPr>
          <w:i/>
          <w:sz w:val="24"/>
        </w:rPr>
        <w:t>not</w:t>
      </w:r>
      <w:r>
        <w:rPr>
          <w:i/>
          <w:spacing w:val="-3"/>
          <w:sz w:val="24"/>
        </w:rPr>
        <w:t xml:space="preserve"> </w:t>
      </w:r>
      <w:r>
        <w:rPr>
          <w:i/>
          <w:sz w:val="24"/>
        </w:rPr>
        <w:t>that</w:t>
      </w:r>
      <w:r>
        <w:rPr>
          <w:i/>
          <w:spacing w:val="-3"/>
          <w:sz w:val="24"/>
        </w:rPr>
        <w:t xml:space="preserve"> </w:t>
      </w:r>
      <w:r>
        <w:rPr>
          <w:i/>
          <w:sz w:val="24"/>
        </w:rPr>
        <w:t>I'm</w:t>
      </w:r>
      <w:r>
        <w:rPr>
          <w:i/>
          <w:spacing w:val="-3"/>
          <w:sz w:val="24"/>
        </w:rPr>
        <w:t xml:space="preserve"> </w:t>
      </w:r>
      <w:r>
        <w:rPr>
          <w:i/>
          <w:sz w:val="24"/>
        </w:rPr>
        <w:t>emotional.</w:t>
      </w:r>
      <w:r>
        <w:rPr>
          <w:i/>
          <w:spacing w:val="-3"/>
          <w:sz w:val="24"/>
        </w:rPr>
        <w:t xml:space="preserve"> </w:t>
      </w:r>
      <w:r>
        <w:rPr>
          <w:i/>
          <w:sz w:val="24"/>
        </w:rPr>
        <w:t>I'm</w:t>
      </w:r>
      <w:r>
        <w:rPr>
          <w:i/>
          <w:spacing w:val="-3"/>
          <w:sz w:val="24"/>
        </w:rPr>
        <w:t xml:space="preserve"> </w:t>
      </w:r>
      <w:r>
        <w:rPr>
          <w:i/>
          <w:sz w:val="24"/>
        </w:rPr>
        <w:t>weak.</w:t>
      </w:r>
      <w:r>
        <w:rPr>
          <w:i/>
          <w:spacing w:val="-3"/>
          <w:sz w:val="24"/>
        </w:rPr>
        <w:t xml:space="preserve"> </w:t>
      </w:r>
      <w:r>
        <w:rPr>
          <w:i/>
          <w:sz w:val="24"/>
        </w:rPr>
        <w:t>I'm</w:t>
      </w:r>
      <w:r>
        <w:rPr>
          <w:i/>
          <w:spacing w:val="-3"/>
          <w:sz w:val="24"/>
        </w:rPr>
        <w:t xml:space="preserve"> </w:t>
      </w:r>
      <w:r>
        <w:rPr>
          <w:i/>
          <w:sz w:val="24"/>
        </w:rPr>
        <w:t>not,</w:t>
      </w:r>
      <w:r>
        <w:rPr>
          <w:i/>
          <w:spacing w:val="-3"/>
          <w:sz w:val="24"/>
        </w:rPr>
        <w:t xml:space="preserve"> </w:t>
      </w:r>
      <w:r>
        <w:rPr>
          <w:i/>
          <w:sz w:val="24"/>
        </w:rPr>
        <w:t>it's</w:t>
      </w:r>
      <w:r>
        <w:rPr>
          <w:i/>
          <w:spacing w:val="-3"/>
          <w:sz w:val="24"/>
        </w:rPr>
        <w:t xml:space="preserve"> </w:t>
      </w:r>
      <w:r>
        <w:rPr>
          <w:i/>
          <w:sz w:val="24"/>
        </w:rPr>
        <w:t>very</w:t>
      </w:r>
      <w:r>
        <w:rPr>
          <w:i/>
          <w:spacing w:val="-1"/>
          <w:sz w:val="24"/>
        </w:rPr>
        <w:t xml:space="preserve"> </w:t>
      </w:r>
      <w:r>
        <w:rPr>
          <w:i/>
          <w:sz w:val="24"/>
        </w:rPr>
        <w:t>traumatising</w:t>
      </w:r>
      <w:r>
        <w:rPr>
          <w:i/>
          <w:spacing w:val="-3"/>
          <w:sz w:val="24"/>
        </w:rPr>
        <w:t xml:space="preserve"> </w:t>
      </w:r>
      <w:r>
        <w:rPr>
          <w:i/>
          <w:sz w:val="24"/>
        </w:rPr>
        <w:t>to</w:t>
      </w:r>
      <w:r>
        <w:rPr>
          <w:i/>
          <w:spacing w:val="-3"/>
          <w:sz w:val="24"/>
        </w:rPr>
        <w:t xml:space="preserve"> </w:t>
      </w:r>
      <w:r>
        <w:rPr>
          <w:i/>
          <w:sz w:val="24"/>
        </w:rPr>
        <w:t>go</w:t>
      </w:r>
      <w:r>
        <w:rPr>
          <w:i/>
          <w:spacing w:val="-5"/>
          <w:sz w:val="24"/>
        </w:rPr>
        <w:t xml:space="preserve"> </w:t>
      </w:r>
      <w:r>
        <w:rPr>
          <w:i/>
          <w:sz w:val="24"/>
        </w:rPr>
        <w:t>to</w:t>
      </w:r>
      <w:r>
        <w:rPr>
          <w:i/>
          <w:spacing w:val="-5"/>
          <w:sz w:val="24"/>
        </w:rPr>
        <w:t xml:space="preserve"> </w:t>
      </w:r>
      <w:r>
        <w:rPr>
          <w:i/>
          <w:sz w:val="24"/>
        </w:rPr>
        <w:t>work</w:t>
      </w:r>
      <w:r>
        <w:rPr>
          <w:i/>
          <w:spacing w:val="-4"/>
          <w:sz w:val="24"/>
        </w:rPr>
        <w:t xml:space="preserve"> </w:t>
      </w:r>
      <w:r>
        <w:rPr>
          <w:i/>
          <w:sz w:val="24"/>
        </w:rPr>
        <w:t>and then</w:t>
      </w:r>
      <w:r>
        <w:rPr>
          <w:i/>
          <w:spacing w:val="-9"/>
          <w:sz w:val="24"/>
        </w:rPr>
        <w:t xml:space="preserve"> </w:t>
      </w:r>
      <w:r>
        <w:rPr>
          <w:i/>
          <w:sz w:val="24"/>
        </w:rPr>
        <w:t>as</w:t>
      </w:r>
      <w:r>
        <w:rPr>
          <w:i/>
          <w:spacing w:val="-8"/>
          <w:sz w:val="24"/>
        </w:rPr>
        <w:t xml:space="preserve"> </w:t>
      </w:r>
      <w:r>
        <w:rPr>
          <w:i/>
          <w:sz w:val="24"/>
        </w:rPr>
        <w:t>I</w:t>
      </w:r>
      <w:r>
        <w:rPr>
          <w:i/>
          <w:spacing w:val="-7"/>
          <w:sz w:val="24"/>
        </w:rPr>
        <w:t xml:space="preserve"> </w:t>
      </w:r>
      <w:r>
        <w:rPr>
          <w:i/>
          <w:sz w:val="24"/>
        </w:rPr>
        <w:t>said</w:t>
      </w:r>
      <w:r>
        <w:rPr>
          <w:i/>
          <w:spacing w:val="-8"/>
          <w:sz w:val="24"/>
        </w:rPr>
        <w:t xml:space="preserve"> </w:t>
      </w:r>
      <w:r>
        <w:rPr>
          <w:i/>
          <w:sz w:val="24"/>
        </w:rPr>
        <w:t>earlier</w:t>
      </w:r>
      <w:r>
        <w:rPr>
          <w:i/>
          <w:spacing w:val="-6"/>
          <w:sz w:val="24"/>
        </w:rPr>
        <w:t xml:space="preserve"> </w:t>
      </w:r>
      <w:r>
        <w:rPr>
          <w:i/>
          <w:sz w:val="24"/>
        </w:rPr>
        <w:t>on</w:t>
      </w:r>
      <w:r>
        <w:rPr>
          <w:i/>
          <w:spacing w:val="-9"/>
          <w:sz w:val="24"/>
        </w:rPr>
        <w:t xml:space="preserve"> </w:t>
      </w:r>
      <w:r>
        <w:rPr>
          <w:i/>
          <w:sz w:val="24"/>
        </w:rPr>
        <w:t>that,</w:t>
      </w:r>
      <w:r>
        <w:rPr>
          <w:i/>
          <w:spacing w:val="-8"/>
          <w:sz w:val="24"/>
        </w:rPr>
        <w:t xml:space="preserve"> </w:t>
      </w:r>
      <w:r>
        <w:rPr>
          <w:i/>
          <w:sz w:val="24"/>
        </w:rPr>
        <w:t>you</w:t>
      </w:r>
      <w:r>
        <w:rPr>
          <w:i/>
          <w:spacing w:val="-6"/>
          <w:sz w:val="24"/>
        </w:rPr>
        <w:t xml:space="preserve"> </w:t>
      </w:r>
      <w:r>
        <w:rPr>
          <w:i/>
          <w:sz w:val="24"/>
        </w:rPr>
        <w:t>even</w:t>
      </w:r>
      <w:r>
        <w:rPr>
          <w:i/>
          <w:spacing w:val="-7"/>
          <w:sz w:val="24"/>
        </w:rPr>
        <w:t xml:space="preserve"> </w:t>
      </w:r>
      <w:r>
        <w:rPr>
          <w:i/>
          <w:sz w:val="24"/>
        </w:rPr>
        <w:t>feel</w:t>
      </w:r>
      <w:r>
        <w:rPr>
          <w:i/>
          <w:spacing w:val="-6"/>
          <w:sz w:val="24"/>
        </w:rPr>
        <w:t xml:space="preserve"> </w:t>
      </w:r>
      <w:r>
        <w:rPr>
          <w:i/>
          <w:sz w:val="24"/>
        </w:rPr>
        <w:t>like</w:t>
      </w:r>
      <w:r>
        <w:rPr>
          <w:i/>
          <w:spacing w:val="-7"/>
          <w:sz w:val="24"/>
        </w:rPr>
        <w:t xml:space="preserve"> </w:t>
      </w:r>
      <w:r>
        <w:rPr>
          <w:i/>
          <w:sz w:val="24"/>
        </w:rPr>
        <w:t>I</w:t>
      </w:r>
      <w:r>
        <w:rPr>
          <w:i/>
          <w:spacing w:val="-9"/>
          <w:sz w:val="24"/>
        </w:rPr>
        <w:t xml:space="preserve"> </w:t>
      </w:r>
      <w:r>
        <w:rPr>
          <w:i/>
          <w:sz w:val="24"/>
        </w:rPr>
        <w:t>do</w:t>
      </w:r>
      <w:r>
        <w:rPr>
          <w:i/>
          <w:spacing w:val="-9"/>
          <w:sz w:val="24"/>
        </w:rPr>
        <w:t xml:space="preserve"> </w:t>
      </w:r>
      <w:r>
        <w:rPr>
          <w:i/>
          <w:sz w:val="24"/>
        </w:rPr>
        <w:t>not</w:t>
      </w:r>
      <w:r>
        <w:rPr>
          <w:i/>
          <w:spacing w:val="-8"/>
          <w:sz w:val="24"/>
        </w:rPr>
        <w:t xml:space="preserve"> </w:t>
      </w:r>
      <w:r>
        <w:rPr>
          <w:i/>
          <w:sz w:val="24"/>
        </w:rPr>
        <w:t>want</w:t>
      </w:r>
      <w:r>
        <w:rPr>
          <w:i/>
          <w:spacing w:val="-8"/>
          <w:sz w:val="24"/>
        </w:rPr>
        <w:t xml:space="preserve"> </w:t>
      </w:r>
      <w:r>
        <w:rPr>
          <w:i/>
          <w:sz w:val="24"/>
        </w:rPr>
        <w:t>to</w:t>
      </w:r>
      <w:r>
        <w:rPr>
          <w:i/>
          <w:spacing w:val="-8"/>
          <w:sz w:val="24"/>
        </w:rPr>
        <w:t xml:space="preserve"> </w:t>
      </w:r>
      <w:r>
        <w:rPr>
          <w:i/>
          <w:sz w:val="24"/>
        </w:rPr>
        <w:t>bump</w:t>
      </w:r>
      <w:r>
        <w:rPr>
          <w:i/>
          <w:spacing w:val="-7"/>
          <w:sz w:val="24"/>
        </w:rPr>
        <w:t xml:space="preserve"> </w:t>
      </w:r>
      <w:r>
        <w:rPr>
          <w:i/>
          <w:sz w:val="24"/>
        </w:rPr>
        <w:t>to</w:t>
      </w:r>
      <w:r>
        <w:rPr>
          <w:i/>
          <w:spacing w:val="-8"/>
          <w:sz w:val="24"/>
        </w:rPr>
        <w:t xml:space="preserve"> </w:t>
      </w:r>
      <w:r>
        <w:rPr>
          <w:i/>
          <w:sz w:val="24"/>
        </w:rPr>
        <w:t>so</w:t>
      </w:r>
      <w:r>
        <w:rPr>
          <w:i/>
          <w:spacing w:val="-6"/>
          <w:sz w:val="24"/>
        </w:rPr>
        <w:t xml:space="preserve"> </w:t>
      </w:r>
      <w:r>
        <w:rPr>
          <w:i/>
          <w:sz w:val="24"/>
        </w:rPr>
        <w:t>and</w:t>
      </w:r>
      <w:r>
        <w:rPr>
          <w:i/>
          <w:spacing w:val="-9"/>
          <w:sz w:val="24"/>
        </w:rPr>
        <w:t xml:space="preserve"> </w:t>
      </w:r>
      <w:r>
        <w:rPr>
          <w:i/>
          <w:sz w:val="24"/>
        </w:rPr>
        <w:t>so,</w:t>
      </w:r>
      <w:r>
        <w:rPr>
          <w:i/>
          <w:spacing w:val="-8"/>
          <w:sz w:val="24"/>
        </w:rPr>
        <w:t xml:space="preserve"> </w:t>
      </w:r>
      <w:r>
        <w:rPr>
          <w:i/>
          <w:sz w:val="24"/>
        </w:rPr>
        <w:t>because</w:t>
      </w:r>
      <w:r>
        <w:rPr>
          <w:i/>
          <w:spacing w:val="-7"/>
          <w:sz w:val="24"/>
        </w:rPr>
        <w:t xml:space="preserve"> </w:t>
      </w:r>
      <w:r>
        <w:rPr>
          <w:i/>
          <w:sz w:val="24"/>
        </w:rPr>
        <w:t>I</w:t>
      </w:r>
      <w:r>
        <w:rPr>
          <w:i/>
          <w:spacing w:val="-7"/>
          <w:sz w:val="24"/>
        </w:rPr>
        <w:t xml:space="preserve"> </w:t>
      </w:r>
      <w:r>
        <w:rPr>
          <w:i/>
          <w:sz w:val="24"/>
        </w:rPr>
        <w:t>know when</w:t>
      </w:r>
      <w:r>
        <w:rPr>
          <w:i/>
          <w:spacing w:val="-5"/>
          <w:sz w:val="24"/>
        </w:rPr>
        <w:t xml:space="preserve"> </w:t>
      </w:r>
      <w:r>
        <w:rPr>
          <w:i/>
          <w:sz w:val="24"/>
        </w:rPr>
        <w:t>I</w:t>
      </w:r>
      <w:r>
        <w:rPr>
          <w:i/>
          <w:spacing w:val="-6"/>
          <w:sz w:val="24"/>
        </w:rPr>
        <w:t xml:space="preserve"> </w:t>
      </w:r>
      <w:r>
        <w:rPr>
          <w:i/>
          <w:sz w:val="24"/>
        </w:rPr>
        <w:t>bump</w:t>
      </w:r>
      <w:r>
        <w:rPr>
          <w:i/>
          <w:spacing w:val="-5"/>
          <w:sz w:val="24"/>
        </w:rPr>
        <w:t xml:space="preserve"> </w:t>
      </w:r>
      <w:r>
        <w:rPr>
          <w:i/>
          <w:sz w:val="24"/>
        </w:rPr>
        <w:t>into</w:t>
      </w:r>
      <w:r>
        <w:rPr>
          <w:i/>
          <w:spacing w:val="-5"/>
          <w:sz w:val="24"/>
        </w:rPr>
        <w:t xml:space="preserve"> </w:t>
      </w:r>
      <w:r>
        <w:rPr>
          <w:i/>
          <w:sz w:val="24"/>
        </w:rPr>
        <w:t>this</w:t>
      </w:r>
      <w:r>
        <w:rPr>
          <w:i/>
          <w:spacing w:val="-5"/>
          <w:sz w:val="24"/>
        </w:rPr>
        <w:t xml:space="preserve"> </w:t>
      </w:r>
      <w:r>
        <w:rPr>
          <w:i/>
          <w:sz w:val="24"/>
        </w:rPr>
        <w:t>person</w:t>
      </w:r>
      <w:r>
        <w:rPr>
          <w:i/>
          <w:spacing w:val="-5"/>
          <w:sz w:val="24"/>
        </w:rPr>
        <w:t xml:space="preserve"> </w:t>
      </w:r>
      <w:r>
        <w:rPr>
          <w:i/>
          <w:sz w:val="24"/>
        </w:rPr>
        <w:t>would</w:t>
      </w:r>
      <w:r>
        <w:rPr>
          <w:i/>
          <w:spacing w:val="-4"/>
          <w:sz w:val="24"/>
        </w:rPr>
        <w:t xml:space="preserve"> </w:t>
      </w:r>
      <w:r>
        <w:rPr>
          <w:i/>
          <w:sz w:val="24"/>
        </w:rPr>
        <w:t>pass</w:t>
      </w:r>
      <w:r>
        <w:rPr>
          <w:i/>
          <w:spacing w:val="-4"/>
          <w:sz w:val="24"/>
        </w:rPr>
        <w:t xml:space="preserve"> </w:t>
      </w:r>
      <w:r>
        <w:rPr>
          <w:i/>
          <w:sz w:val="24"/>
        </w:rPr>
        <w:t>these</w:t>
      </w:r>
      <w:r>
        <w:rPr>
          <w:i/>
          <w:spacing w:val="-6"/>
          <w:sz w:val="24"/>
        </w:rPr>
        <w:t xml:space="preserve"> </w:t>
      </w:r>
      <w:r>
        <w:rPr>
          <w:i/>
          <w:sz w:val="24"/>
        </w:rPr>
        <w:t>kinds</w:t>
      </w:r>
      <w:r>
        <w:rPr>
          <w:i/>
          <w:spacing w:val="-5"/>
          <w:sz w:val="24"/>
        </w:rPr>
        <w:t xml:space="preserve"> </w:t>
      </w:r>
      <w:r>
        <w:rPr>
          <w:i/>
          <w:sz w:val="24"/>
        </w:rPr>
        <w:t>of</w:t>
      </w:r>
      <w:r>
        <w:rPr>
          <w:i/>
          <w:spacing w:val="-4"/>
          <w:sz w:val="24"/>
        </w:rPr>
        <w:t xml:space="preserve"> </w:t>
      </w:r>
      <w:r>
        <w:rPr>
          <w:i/>
          <w:sz w:val="24"/>
        </w:rPr>
        <w:t>remarks.</w:t>
      </w:r>
      <w:r>
        <w:rPr>
          <w:i/>
          <w:spacing w:val="-5"/>
          <w:sz w:val="24"/>
        </w:rPr>
        <w:t xml:space="preserve"> </w:t>
      </w:r>
      <w:r>
        <w:rPr>
          <w:i/>
          <w:sz w:val="24"/>
        </w:rPr>
        <w:t>I</w:t>
      </w:r>
      <w:r>
        <w:rPr>
          <w:i/>
          <w:spacing w:val="-6"/>
          <w:sz w:val="24"/>
        </w:rPr>
        <w:t xml:space="preserve"> </w:t>
      </w:r>
      <w:r>
        <w:rPr>
          <w:i/>
          <w:sz w:val="24"/>
        </w:rPr>
        <w:t>know</w:t>
      </w:r>
      <w:r>
        <w:rPr>
          <w:i/>
          <w:spacing w:val="-4"/>
          <w:sz w:val="24"/>
        </w:rPr>
        <w:t xml:space="preserve"> </w:t>
      </w:r>
      <w:r>
        <w:rPr>
          <w:i/>
          <w:sz w:val="24"/>
        </w:rPr>
        <w:t>this</w:t>
      </w:r>
      <w:r>
        <w:rPr>
          <w:i/>
          <w:spacing w:val="-5"/>
          <w:sz w:val="24"/>
        </w:rPr>
        <w:t xml:space="preserve"> </w:t>
      </w:r>
      <w:r>
        <w:rPr>
          <w:i/>
          <w:sz w:val="24"/>
        </w:rPr>
        <w:t>person.</w:t>
      </w:r>
      <w:r>
        <w:rPr>
          <w:i/>
          <w:spacing w:val="-4"/>
          <w:sz w:val="24"/>
        </w:rPr>
        <w:t xml:space="preserve"> </w:t>
      </w:r>
      <w:r>
        <w:rPr>
          <w:i/>
          <w:sz w:val="24"/>
        </w:rPr>
        <w:t>It's</w:t>
      </w:r>
      <w:r>
        <w:rPr>
          <w:i/>
          <w:spacing w:val="-5"/>
          <w:sz w:val="24"/>
        </w:rPr>
        <w:t xml:space="preserve"> </w:t>
      </w:r>
      <w:r>
        <w:rPr>
          <w:i/>
          <w:sz w:val="24"/>
        </w:rPr>
        <w:t>not</w:t>
      </w:r>
      <w:r>
        <w:rPr>
          <w:i/>
          <w:spacing w:val="-4"/>
          <w:sz w:val="24"/>
        </w:rPr>
        <w:t xml:space="preserve"> </w:t>
      </w:r>
      <w:r>
        <w:rPr>
          <w:i/>
          <w:sz w:val="24"/>
        </w:rPr>
        <w:t>about sexuality. It's about discriminating as well (P3B).</w:t>
      </w:r>
    </w:p>
    <w:p w14:paraId="1318E649" w14:textId="77777777" w:rsidR="009E1845" w:rsidRDefault="00CE408B">
      <w:pPr>
        <w:pStyle w:val="ListParagraph"/>
        <w:numPr>
          <w:ilvl w:val="3"/>
          <w:numId w:val="59"/>
        </w:numPr>
        <w:tabs>
          <w:tab w:val="left" w:pos="1819"/>
        </w:tabs>
        <w:spacing w:before="1"/>
        <w:ind w:left="1819" w:hanging="359"/>
        <w:jc w:val="both"/>
        <w:rPr>
          <w:b/>
          <w:sz w:val="24"/>
        </w:rPr>
      </w:pPr>
      <w:r>
        <w:rPr>
          <w:b/>
          <w:sz w:val="24"/>
        </w:rPr>
        <w:t>Uncomfortable</w:t>
      </w:r>
      <w:r>
        <w:rPr>
          <w:b/>
          <w:spacing w:val="-2"/>
          <w:sz w:val="24"/>
        </w:rPr>
        <w:t xml:space="preserve"> </w:t>
      </w:r>
      <w:r>
        <w:rPr>
          <w:b/>
          <w:sz w:val="24"/>
        </w:rPr>
        <w:t>and</w:t>
      </w:r>
      <w:r>
        <w:rPr>
          <w:b/>
          <w:spacing w:val="-1"/>
          <w:sz w:val="24"/>
        </w:rPr>
        <w:t xml:space="preserve"> </w:t>
      </w:r>
      <w:r>
        <w:rPr>
          <w:b/>
          <w:spacing w:val="-2"/>
          <w:sz w:val="24"/>
        </w:rPr>
        <w:t>toxic</w:t>
      </w:r>
    </w:p>
    <w:p w14:paraId="3D474268" w14:textId="77777777" w:rsidR="009E1845" w:rsidRDefault="009E1845">
      <w:pPr>
        <w:pStyle w:val="BodyText"/>
        <w:spacing w:before="103"/>
        <w:rPr>
          <w:b/>
        </w:rPr>
      </w:pPr>
    </w:p>
    <w:p w14:paraId="71CB58FC" w14:textId="77777777" w:rsidR="009E1845" w:rsidRDefault="00CE408B">
      <w:pPr>
        <w:pStyle w:val="BodyText"/>
        <w:spacing w:line="360" w:lineRule="auto"/>
        <w:ind w:left="740" w:right="1167"/>
      </w:pPr>
      <w:r>
        <w:t>Overall,</w:t>
      </w:r>
      <w:r>
        <w:rPr>
          <w:spacing w:val="-4"/>
        </w:rPr>
        <w:t xml:space="preserve"> </w:t>
      </w:r>
      <w:r>
        <w:t>the</w:t>
      </w:r>
      <w:r>
        <w:rPr>
          <w:spacing w:val="-4"/>
        </w:rPr>
        <w:t xml:space="preserve"> </w:t>
      </w:r>
      <w:r>
        <w:t>environment is</w:t>
      </w:r>
      <w:r>
        <w:rPr>
          <w:spacing w:val="-4"/>
        </w:rPr>
        <w:t xml:space="preserve"> </w:t>
      </w:r>
      <w:r>
        <w:t>toxic</w:t>
      </w:r>
      <w:r>
        <w:rPr>
          <w:spacing w:val="-5"/>
        </w:rPr>
        <w:t xml:space="preserve"> </w:t>
      </w:r>
      <w:r>
        <w:t>and</w:t>
      </w:r>
      <w:r>
        <w:rPr>
          <w:spacing w:val="-4"/>
        </w:rPr>
        <w:t xml:space="preserve"> </w:t>
      </w:r>
      <w:r>
        <w:t>uncomfortable.</w:t>
      </w:r>
      <w:r>
        <w:rPr>
          <w:spacing w:val="-4"/>
        </w:rPr>
        <w:t xml:space="preserve"> </w:t>
      </w:r>
      <w:r>
        <w:t>Working</w:t>
      </w:r>
      <w:r>
        <w:rPr>
          <w:spacing w:val="-4"/>
        </w:rPr>
        <w:t xml:space="preserve"> </w:t>
      </w:r>
      <w:r>
        <w:t>late</w:t>
      </w:r>
      <w:r>
        <w:rPr>
          <w:spacing w:val="-5"/>
        </w:rPr>
        <w:t xml:space="preserve"> </w:t>
      </w:r>
      <w:r>
        <w:t>hours</w:t>
      </w:r>
      <w:r>
        <w:rPr>
          <w:spacing w:val="-4"/>
        </w:rPr>
        <w:t xml:space="preserve"> </w:t>
      </w:r>
      <w:r>
        <w:t>bring</w:t>
      </w:r>
      <w:r>
        <w:rPr>
          <w:spacing w:val="-4"/>
        </w:rPr>
        <w:t xml:space="preserve"> </w:t>
      </w:r>
      <w:r>
        <w:t>dangers</w:t>
      </w:r>
      <w:r>
        <w:rPr>
          <w:spacing w:val="-4"/>
        </w:rPr>
        <w:t xml:space="preserve"> </w:t>
      </w:r>
      <w:r>
        <w:t>and make women feel uncomfortable when going home.</w:t>
      </w:r>
    </w:p>
    <w:p w14:paraId="2121A725" w14:textId="0CDBFC87" w:rsidR="009E1845" w:rsidRDefault="00CE408B">
      <w:pPr>
        <w:spacing w:before="240" w:line="360" w:lineRule="auto"/>
        <w:ind w:left="740" w:right="1014"/>
        <w:jc w:val="both"/>
        <w:rPr>
          <w:i/>
          <w:sz w:val="24"/>
        </w:rPr>
      </w:pPr>
      <w:r>
        <w:rPr>
          <w:i/>
          <w:sz w:val="24"/>
        </w:rPr>
        <w:t>As</w:t>
      </w:r>
      <w:r>
        <w:rPr>
          <w:i/>
          <w:spacing w:val="-3"/>
          <w:sz w:val="24"/>
        </w:rPr>
        <w:t xml:space="preserve"> </w:t>
      </w:r>
      <w:r>
        <w:rPr>
          <w:i/>
          <w:sz w:val="24"/>
        </w:rPr>
        <w:t>a</w:t>
      </w:r>
      <w:r>
        <w:rPr>
          <w:i/>
          <w:spacing w:val="-3"/>
          <w:sz w:val="24"/>
        </w:rPr>
        <w:t xml:space="preserve"> </w:t>
      </w:r>
      <w:r>
        <w:rPr>
          <w:i/>
          <w:sz w:val="24"/>
        </w:rPr>
        <w:t>lady</w:t>
      </w:r>
      <w:r>
        <w:rPr>
          <w:i/>
          <w:spacing w:val="-3"/>
          <w:sz w:val="24"/>
        </w:rPr>
        <w:t xml:space="preserve"> </w:t>
      </w:r>
      <w:r>
        <w:rPr>
          <w:i/>
          <w:sz w:val="24"/>
        </w:rPr>
        <w:t>sometimes</w:t>
      </w:r>
      <w:r>
        <w:rPr>
          <w:i/>
          <w:spacing w:val="-3"/>
          <w:sz w:val="24"/>
        </w:rPr>
        <w:t xml:space="preserve"> </w:t>
      </w:r>
      <w:r>
        <w:rPr>
          <w:i/>
          <w:sz w:val="24"/>
        </w:rPr>
        <w:t>you</w:t>
      </w:r>
      <w:r>
        <w:rPr>
          <w:i/>
          <w:spacing w:val="-6"/>
          <w:sz w:val="24"/>
        </w:rPr>
        <w:t xml:space="preserve"> </w:t>
      </w:r>
      <w:r>
        <w:rPr>
          <w:i/>
          <w:sz w:val="24"/>
        </w:rPr>
        <w:t>walk</w:t>
      </w:r>
      <w:r>
        <w:rPr>
          <w:i/>
          <w:spacing w:val="-3"/>
          <w:sz w:val="24"/>
        </w:rPr>
        <w:t xml:space="preserve"> </w:t>
      </w:r>
      <w:r>
        <w:rPr>
          <w:i/>
          <w:sz w:val="24"/>
        </w:rPr>
        <w:t>at</w:t>
      </w:r>
      <w:r>
        <w:rPr>
          <w:i/>
          <w:spacing w:val="-3"/>
          <w:sz w:val="24"/>
        </w:rPr>
        <w:t xml:space="preserve"> </w:t>
      </w:r>
      <w:r w:rsidR="00753332">
        <w:rPr>
          <w:i/>
          <w:sz w:val="24"/>
        </w:rPr>
        <w:t>night</w:t>
      </w:r>
      <w:r w:rsidR="00753332">
        <w:rPr>
          <w:i/>
          <w:spacing w:val="-3"/>
          <w:sz w:val="24"/>
        </w:rPr>
        <w:t>, during</w:t>
      </w:r>
      <w:r>
        <w:rPr>
          <w:i/>
          <w:spacing w:val="-3"/>
          <w:sz w:val="24"/>
        </w:rPr>
        <w:t xml:space="preserve"> </w:t>
      </w:r>
      <w:r>
        <w:rPr>
          <w:i/>
          <w:sz w:val="24"/>
        </w:rPr>
        <w:t>late</w:t>
      </w:r>
      <w:r>
        <w:rPr>
          <w:i/>
          <w:spacing w:val="-3"/>
          <w:sz w:val="24"/>
        </w:rPr>
        <w:t xml:space="preserve"> </w:t>
      </w:r>
      <w:r>
        <w:rPr>
          <w:i/>
          <w:sz w:val="24"/>
        </w:rPr>
        <w:t>hours.</w:t>
      </w:r>
      <w:r>
        <w:rPr>
          <w:i/>
          <w:spacing w:val="-6"/>
          <w:sz w:val="24"/>
        </w:rPr>
        <w:t xml:space="preserve"> </w:t>
      </w:r>
      <w:r>
        <w:rPr>
          <w:i/>
          <w:sz w:val="24"/>
        </w:rPr>
        <w:t>For</w:t>
      </w:r>
      <w:r>
        <w:rPr>
          <w:i/>
          <w:spacing w:val="-3"/>
          <w:sz w:val="24"/>
        </w:rPr>
        <w:t xml:space="preserve"> </w:t>
      </w:r>
      <w:r>
        <w:rPr>
          <w:i/>
          <w:sz w:val="24"/>
        </w:rPr>
        <w:t>me,</w:t>
      </w:r>
      <w:r>
        <w:rPr>
          <w:i/>
          <w:spacing w:val="-3"/>
          <w:sz w:val="24"/>
        </w:rPr>
        <w:t xml:space="preserve"> </w:t>
      </w:r>
      <w:r>
        <w:rPr>
          <w:i/>
          <w:sz w:val="24"/>
        </w:rPr>
        <w:t>it</w:t>
      </w:r>
      <w:r>
        <w:rPr>
          <w:i/>
          <w:spacing w:val="-3"/>
          <w:sz w:val="24"/>
        </w:rPr>
        <w:t xml:space="preserve"> </w:t>
      </w:r>
      <w:r>
        <w:rPr>
          <w:i/>
          <w:sz w:val="24"/>
        </w:rPr>
        <w:t>affects</w:t>
      </w:r>
      <w:r>
        <w:rPr>
          <w:i/>
          <w:spacing w:val="-3"/>
          <w:sz w:val="24"/>
        </w:rPr>
        <w:t xml:space="preserve"> </w:t>
      </w:r>
      <w:r>
        <w:rPr>
          <w:i/>
          <w:sz w:val="24"/>
        </w:rPr>
        <w:t>me</w:t>
      </w:r>
      <w:r>
        <w:rPr>
          <w:i/>
          <w:spacing w:val="-4"/>
          <w:sz w:val="24"/>
        </w:rPr>
        <w:t xml:space="preserve"> </w:t>
      </w:r>
      <w:r>
        <w:rPr>
          <w:i/>
          <w:sz w:val="24"/>
        </w:rPr>
        <w:t>as</w:t>
      </w:r>
      <w:r>
        <w:rPr>
          <w:i/>
          <w:spacing w:val="-3"/>
          <w:sz w:val="24"/>
        </w:rPr>
        <w:t xml:space="preserve"> </w:t>
      </w:r>
      <w:r>
        <w:rPr>
          <w:i/>
          <w:sz w:val="24"/>
        </w:rPr>
        <w:t>a</w:t>
      </w:r>
      <w:r>
        <w:rPr>
          <w:i/>
          <w:spacing w:val="-6"/>
          <w:sz w:val="24"/>
        </w:rPr>
        <w:t xml:space="preserve"> </w:t>
      </w:r>
      <w:r>
        <w:rPr>
          <w:i/>
          <w:sz w:val="24"/>
        </w:rPr>
        <w:t>lady, I</w:t>
      </w:r>
      <w:r>
        <w:rPr>
          <w:i/>
          <w:spacing w:val="-1"/>
          <w:sz w:val="24"/>
        </w:rPr>
        <w:t xml:space="preserve"> </w:t>
      </w:r>
      <w:r>
        <w:rPr>
          <w:i/>
          <w:sz w:val="24"/>
        </w:rPr>
        <w:t>do not feel safe, I do not feel comfortable</w:t>
      </w:r>
      <w:r>
        <w:rPr>
          <w:i/>
          <w:spacing w:val="-1"/>
          <w:sz w:val="24"/>
        </w:rPr>
        <w:t xml:space="preserve"> </w:t>
      </w:r>
      <w:r>
        <w:rPr>
          <w:i/>
          <w:sz w:val="24"/>
        </w:rPr>
        <w:t>about it. Okay, working in a hotel environment, it is a very toxic environment that makes us not to feel comfortable. Even when sometimes when I am waking up in the</w:t>
      </w:r>
      <w:r>
        <w:rPr>
          <w:i/>
          <w:spacing w:val="-1"/>
          <w:sz w:val="24"/>
        </w:rPr>
        <w:t xml:space="preserve"> </w:t>
      </w:r>
      <w:r>
        <w:rPr>
          <w:i/>
          <w:sz w:val="24"/>
        </w:rPr>
        <w:t>morning, I do not even feel like</w:t>
      </w:r>
      <w:r>
        <w:rPr>
          <w:i/>
          <w:spacing w:val="-1"/>
          <w:sz w:val="24"/>
        </w:rPr>
        <w:t xml:space="preserve"> </w:t>
      </w:r>
      <w:r>
        <w:rPr>
          <w:i/>
          <w:sz w:val="24"/>
        </w:rPr>
        <w:t>going that</w:t>
      </w:r>
      <w:r>
        <w:rPr>
          <w:i/>
          <w:spacing w:val="-2"/>
          <w:sz w:val="24"/>
        </w:rPr>
        <w:t xml:space="preserve"> </w:t>
      </w:r>
      <w:r>
        <w:rPr>
          <w:i/>
          <w:sz w:val="24"/>
        </w:rPr>
        <w:t>workplace</w:t>
      </w:r>
      <w:r>
        <w:rPr>
          <w:i/>
          <w:spacing w:val="-2"/>
          <w:sz w:val="24"/>
        </w:rPr>
        <w:t xml:space="preserve"> </w:t>
      </w:r>
      <w:r>
        <w:rPr>
          <w:i/>
          <w:sz w:val="24"/>
        </w:rPr>
        <w:t>just because</w:t>
      </w:r>
      <w:r>
        <w:rPr>
          <w:i/>
          <w:spacing w:val="-1"/>
          <w:sz w:val="24"/>
        </w:rPr>
        <w:t xml:space="preserve"> </w:t>
      </w:r>
      <w:r>
        <w:rPr>
          <w:i/>
          <w:sz w:val="24"/>
        </w:rPr>
        <w:t>it's toxic, and I'm not happy at all, but I don't have a choice. I just end up waking up, and go to work, but it is not like I am happy with what I am doing at the moment (P3A).</w:t>
      </w:r>
    </w:p>
    <w:p w14:paraId="231609FD" w14:textId="77777777" w:rsidR="009E1845" w:rsidRDefault="00CE408B">
      <w:pPr>
        <w:pStyle w:val="ListParagraph"/>
        <w:numPr>
          <w:ilvl w:val="3"/>
          <w:numId w:val="59"/>
        </w:numPr>
        <w:tabs>
          <w:tab w:val="left" w:pos="1819"/>
        </w:tabs>
        <w:spacing w:before="238"/>
        <w:ind w:left="1819" w:hanging="359"/>
        <w:jc w:val="both"/>
        <w:rPr>
          <w:b/>
          <w:sz w:val="24"/>
        </w:rPr>
      </w:pPr>
      <w:r>
        <w:rPr>
          <w:b/>
          <w:spacing w:val="-2"/>
          <w:sz w:val="24"/>
        </w:rPr>
        <w:t>Productivity</w:t>
      </w:r>
    </w:p>
    <w:p w14:paraId="1F89F6B2" w14:textId="77777777" w:rsidR="009E1845" w:rsidRDefault="009E1845">
      <w:pPr>
        <w:pStyle w:val="BodyText"/>
        <w:spacing w:before="103"/>
        <w:rPr>
          <w:b/>
        </w:rPr>
      </w:pPr>
    </w:p>
    <w:p w14:paraId="0AC9BE98" w14:textId="77777777" w:rsidR="009E1845" w:rsidRDefault="00CE408B">
      <w:pPr>
        <w:pStyle w:val="BodyText"/>
        <w:spacing w:before="1"/>
        <w:ind w:left="740"/>
      </w:pPr>
      <w:r>
        <w:t>One</w:t>
      </w:r>
      <w:r>
        <w:rPr>
          <w:spacing w:val="-3"/>
        </w:rPr>
        <w:t xml:space="preserve"> </w:t>
      </w:r>
      <w:r>
        <w:t>could also not</w:t>
      </w:r>
      <w:r>
        <w:rPr>
          <w:spacing w:val="-1"/>
        </w:rPr>
        <w:t xml:space="preserve"> </w:t>
      </w:r>
      <w:r>
        <w:t>be</w:t>
      </w:r>
      <w:r>
        <w:rPr>
          <w:spacing w:val="-1"/>
        </w:rPr>
        <w:t xml:space="preserve"> </w:t>
      </w:r>
      <w:r>
        <w:t>productive</w:t>
      </w:r>
      <w:r>
        <w:rPr>
          <w:spacing w:val="-1"/>
        </w:rPr>
        <w:t xml:space="preserve"> </w:t>
      </w:r>
      <w:r>
        <w:t>when</w:t>
      </w:r>
      <w:r>
        <w:rPr>
          <w:spacing w:val="-1"/>
        </w:rPr>
        <w:t xml:space="preserve"> </w:t>
      </w:r>
      <w:r>
        <w:t xml:space="preserve">in a stressful </w:t>
      </w:r>
      <w:r>
        <w:rPr>
          <w:spacing w:val="-2"/>
        </w:rPr>
        <w:t>environment.</w:t>
      </w:r>
    </w:p>
    <w:p w14:paraId="78A17BF9" w14:textId="77777777" w:rsidR="009E1845" w:rsidRDefault="009E1845">
      <w:pPr>
        <w:pStyle w:val="BodyText"/>
        <w:spacing w:before="100"/>
      </w:pPr>
    </w:p>
    <w:p w14:paraId="661DE67B" w14:textId="77777777" w:rsidR="009E1845" w:rsidRDefault="00CE408B">
      <w:pPr>
        <w:spacing w:before="1" w:line="360" w:lineRule="auto"/>
        <w:ind w:left="740" w:right="1222"/>
        <w:jc w:val="both"/>
        <w:rPr>
          <w:i/>
          <w:sz w:val="24"/>
        </w:rPr>
      </w:pPr>
      <w:r>
        <w:rPr>
          <w:i/>
          <w:sz w:val="24"/>
        </w:rPr>
        <w:t>I</w:t>
      </w:r>
      <w:r>
        <w:rPr>
          <w:i/>
          <w:spacing w:val="-3"/>
          <w:sz w:val="24"/>
        </w:rPr>
        <w:t xml:space="preserve"> </w:t>
      </w:r>
      <w:r>
        <w:rPr>
          <w:i/>
          <w:sz w:val="24"/>
        </w:rPr>
        <w:t>am</w:t>
      </w:r>
      <w:r>
        <w:rPr>
          <w:i/>
          <w:spacing w:val="-5"/>
          <w:sz w:val="24"/>
        </w:rPr>
        <w:t xml:space="preserve"> </w:t>
      </w:r>
      <w:r>
        <w:rPr>
          <w:i/>
          <w:sz w:val="24"/>
        </w:rPr>
        <w:t>somewhat</w:t>
      </w:r>
      <w:r>
        <w:rPr>
          <w:i/>
          <w:spacing w:val="-3"/>
          <w:sz w:val="24"/>
        </w:rPr>
        <w:t xml:space="preserve"> </w:t>
      </w:r>
      <w:r>
        <w:rPr>
          <w:i/>
          <w:sz w:val="24"/>
        </w:rPr>
        <w:t>disorganized,</w:t>
      </w:r>
      <w:r>
        <w:rPr>
          <w:i/>
          <w:spacing w:val="-3"/>
          <w:sz w:val="24"/>
        </w:rPr>
        <w:t xml:space="preserve"> </w:t>
      </w:r>
      <w:r>
        <w:rPr>
          <w:i/>
          <w:sz w:val="24"/>
        </w:rPr>
        <w:t>which</w:t>
      </w:r>
      <w:r>
        <w:rPr>
          <w:i/>
          <w:spacing w:val="-3"/>
          <w:sz w:val="24"/>
        </w:rPr>
        <w:t xml:space="preserve"> </w:t>
      </w:r>
      <w:r>
        <w:rPr>
          <w:i/>
          <w:sz w:val="24"/>
        </w:rPr>
        <w:t>often</w:t>
      </w:r>
      <w:r>
        <w:rPr>
          <w:i/>
          <w:spacing w:val="-3"/>
          <w:sz w:val="24"/>
        </w:rPr>
        <w:t xml:space="preserve"> </w:t>
      </w:r>
      <w:r>
        <w:rPr>
          <w:i/>
          <w:sz w:val="24"/>
        </w:rPr>
        <w:t>impacts</w:t>
      </w:r>
      <w:r>
        <w:rPr>
          <w:i/>
          <w:spacing w:val="-3"/>
          <w:sz w:val="24"/>
        </w:rPr>
        <w:t xml:space="preserve"> </w:t>
      </w:r>
      <w:r>
        <w:rPr>
          <w:i/>
          <w:sz w:val="24"/>
        </w:rPr>
        <w:t>my</w:t>
      </w:r>
      <w:r>
        <w:rPr>
          <w:i/>
          <w:spacing w:val="-4"/>
          <w:sz w:val="24"/>
        </w:rPr>
        <w:t xml:space="preserve"> </w:t>
      </w:r>
      <w:r>
        <w:rPr>
          <w:i/>
          <w:sz w:val="24"/>
        </w:rPr>
        <w:t>productivity.</w:t>
      </w:r>
      <w:r>
        <w:rPr>
          <w:i/>
          <w:spacing w:val="-3"/>
          <w:sz w:val="24"/>
        </w:rPr>
        <w:t xml:space="preserve"> </w:t>
      </w:r>
      <w:r>
        <w:rPr>
          <w:i/>
          <w:sz w:val="24"/>
        </w:rPr>
        <w:t>I</w:t>
      </w:r>
      <w:r>
        <w:rPr>
          <w:i/>
          <w:spacing w:val="-3"/>
          <w:sz w:val="24"/>
        </w:rPr>
        <w:t xml:space="preserve"> </w:t>
      </w:r>
      <w:r>
        <w:rPr>
          <w:i/>
          <w:sz w:val="24"/>
        </w:rPr>
        <w:t>have</w:t>
      </w:r>
      <w:r>
        <w:rPr>
          <w:i/>
          <w:spacing w:val="-4"/>
          <w:sz w:val="24"/>
        </w:rPr>
        <w:t xml:space="preserve"> </w:t>
      </w:r>
      <w:r>
        <w:rPr>
          <w:i/>
          <w:sz w:val="24"/>
        </w:rPr>
        <w:t>been</w:t>
      </w:r>
      <w:r>
        <w:rPr>
          <w:i/>
          <w:spacing w:val="-3"/>
          <w:sz w:val="24"/>
        </w:rPr>
        <w:t xml:space="preserve"> </w:t>
      </w:r>
      <w:r>
        <w:rPr>
          <w:i/>
          <w:sz w:val="24"/>
        </w:rPr>
        <w:t>learning</w:t>
      </w:r>
      <w:r>
        <w:rPr>
          <w:i/>
          <w:spacing w:val="-3"/>
          <w:sz w:val="24"/>
        </w:rPr>
        <w:t xml:space="preserve"> </w:t>
      </w:r>
      <w:r>
        <w:rPr>
          <w:i/>
          <w:sz w:val="24"/>
        </w:rPr>
        <w:t>how</w:t>
      </w:r>
      <w:r>
        <w:rPr>
          <w:i/>
          <w:spacing w:val="-3"/>
          <w:sz w:val="24"/>
        </w:rPr>
        <w:t xml:space="preserve"> </w:t>
      </w:r>
      <w:r>
        <w:rPr>
          <w:i/>
          <w:sz w:val="24"/>
        </w:rPr>
        <w:t>to better manage</w:t>
      </w:r>
      <w:r>
        <w:rPr>
          <w:i/>
          <w:spacing w:val="-2"/>
          <w:sz w:val="24"/>
        </w:rPr>
        <w:t xml:space="preserve"> </w:t>
      </w:r>
      <w:r>
        <w:rPr>
          <w:i/>
          <w:sz w:val="24"/>
        </w:rPr>
        <w:t>my</w:t>
      </w:r>
      <w:r>
        <w:rPr>
          <w:i/>
          <w:spacing w:val="-1"/>
          <w:sz w:val="24"/>
        </w:rPr>
        <w:t xml:space="preserve"> </w:t>
      </w:r>
      <w:r>
        <w:rPr>
          <w:i/>
          <w:sz w:val="24"/>
        </w:rPr>
        <w:t>time</w:t>
      </w:r>
      <w:r>
        <w:rPr>
          <w:i/>
          <w:spacing w:val="-2"/>
          <w:sz w:val="24"/>
        </w:rPr>
        <w:t xml:space="preserve"> </w:t>
      </w:r>
      <w:r>
        <w:rPr>
          <w:i/>
          <w:sz w:val="24"/>
        </w:rPr>
        <w:t>and intentionally</w:t>
      </w:r>
      <w:r>
        <w:rPr>
          <w:i/>
          <w:spacing w:val="-1"/>
          <w:sz w:val="24"/>
        </w:rPr>
        <w:t xml:space="preserve"> </w:t>
      </w:r>
      <w:r>
        <w:rPr>
          <w:i/>
          <w:sz w:val="24"/>
        </w:rPr>
        <w:t>direct my</w:t>
      </w:r>
      <w:r>
        <w:rPr>
          <w:i/>
          <w:spacing w:val="-1"/>
          <w:sz w:val="24"/>
        </w:rPr>
        <w:t xml:space="preserve"> </w:t>
      </w:r>
      <w:r>
        <w:rPr>
          <w:i/>
          <w:sz w:val="24"/>
        </w:rPr>
        <w:t>efforts. While</w:t>
      </w:r>
      <w:r>
        <w:rPr>
          <w:i/>
          <w:spacing w:val="-1"/>
          <w:sz w:val="24"/>
        </w:rPr>
        <w:t xml:space="preserve"> </w:t>
      </w:r>
      <w:r>
        <w:rPr>
          <w:i/>
          <w:sz w:val="24"/>
        </w:rPr>
        <w:t>it remains a challenge, I have seen some progress and look forward to continually improving (P5B).</w:t>
      </w:r>
    </w:p>
    <w:p w14:paraId="241FF399" w14:textId="77777777" w:rsidR="009E1845" w:rsidRDefault="00CE408B">
      <w:pPr>
        <w:pStyle w:val="ListParagraph"/>
        <w:numPr>
          <w:ilvl w:val="3"/>
          <w:numId w:val="59"/>
        </w:numPr>
        <w:tabs>
          <w:tab w:val="left" w:pos="1819"/>
        </w:tabs>
        <w:spacing w:before="241"/>
        <w:ind w:left="1819" w:hanging="359"/>
        <w:jc w:val="both"/>
        <w:rPr>
          <w:b/>
          <w:sz w:val="24"/>
        </w:rPr>
      </w:pPr>
      <w:r>
        <w:rPr>
          <w:b/>
          <w:sz w:val="24"/>
        </w:rPr>
        <w:t>Lack</w:t>
      </w:r>
      <w:r>
        <w:rPr>
          <w:b/>
          <w:spacing w:val="-1"/>
          <w:sz w:val="24"/>
        </w:rPr>
        <w:t xml:space="preserve"> </w:t>
      </w:r>
      <w:r>
        <w:rPr>
          <w:b/>
          <w:sz w:val="24"/>
        </w:rPr>
        <w:t xml:space="preserve">of </w:t>
      </w:r>
      <w:r>
        <w:rPr>
          <w:b/>
          <w:spacing w:val="-2"/>
          <w:sz w:val="24"/>
        </w:rPr>
        <w:t>transparency</w:t>
      </w:r>
    </w:p>
    <w:p w14:paraId="78D0F22C" w14:textId="77777777" w:rsidR="009E1845" w:rsidRDefault="009E1845">
      <w:pPr>
        <w:pStyle w:val="BodyText"/>
        <w:spacing w:before="101"/>
        <w:rPr>
          <w:b/>
        </w:rPr>
      </w:pPr>
    </w:p>
    <w:p w14:paraId="02E767AB" w14:textId="77777777" w:rsidR="009E1845" w:rsidRDefault="00CE408B">
      <w:pPr>
        <w:pStyle w:val="BodyText"/>
        <w:spacing w:line="360" w:lineRule="auto"/>
        <w:ind w:left="740" w:right="1167"/>
      </w:pPr>
      <w:r>
        <w:t>There</w:t>
      </w:r>
      <w:r>
        <w:rPr>
          <w:spacing w:val="-5"/>
        </w:rPr>
        <w:t xml:space="preserve"> </w:t>
      </w:r>
      <w:r>
        <w:t>is</w:t>
      </w:r>
      <w:r>
        <w:rPr>
          <w:spacing w:val="-3"/>
        </w:rPr>
        <w:t xml:space="preserve"> </w:t>
      </w:r>
      <w:r>
        <w:t>also</w:t>
      </w:r>
      <w:r>
        <w:rPr>
          <w:spacing w:val="-3"/>
        </w:rPr>
        <w:t xml:space="preserve"> </w:t>
      </w:r>
      <w:r>
        <w:t>a</w:t>
      </w:r>
      <w:r>
        <w:rPr>
          <w:spacing w:val="-3"/>
        </w:rPr>
        <w:t xml:space="preserve"> </w:t>
      </w:r>
      <w:r>
        <w:t>lack</w:t>
      </w:r>
      <w:r>
        <w:rPr>
          <w:spacing w:val="-3"/>
        </w:rPr>
        <w:t xml:space="preserve"> </w:t>
      </w:r>
      <w:r>
        <w:t>of</w:t>
      </w:r>
      <w:r>
        <w:rPr>
          <w:spacing w:val="-3"/>
        </w:rPr>
        <w:t xml:space="preserve"> </w:t>
      </w:r>
      <w:r>
        <w:t>transparency</w:t>
      </w:r>
      <w:r>
        <w:rPr>
          <w:spacing w:val="-2"/>
        </w:rPr>
        <w:t xml:space="preserve"> </w:t>
      </w:r>
      <w:r>
        <w:t>in</w:t>
      </w:r>
      <w:r>
        <w:rPr>
          <w:spacing w:val="-3"/>
        </w:rPr>
        <w:t xml:space="preserve"> </w:t>
      </w:r>
      <w:r>
        <w:t>that</w:t>
      </w:r>
      <w:r>
        <w:rPr>
          <w:spacing w:val="-3"/>
        </w:rPr>
        <w:t xml:space="preserve"> </w:t>
      </w:r>
      <w:r>
        <w:t>staff</w:t>
      </w:r>
      <w:r>
        <w:rPr>
          <w:spacing w:val="-5"/>
        </w:rPr>
        <w:t xml:space="preserve"> </w:t>
      </w:r>
      <w:r>
        <w:t>are</w:t>
      </w:r>
      <w:r>
        <w:rPr>
          <w:spacing w:val="-4"/>
        </w:rPr>
        <w:t xml:space="preserve"> </w:t>
      </w:r>
      <w:r>
        <w:t>not</w:t>
      </w:r>
      <w:r>
        <w:rPr>
          <w:spacing w:val="-3"/>
        </w:rPr>
        <w:t xml:space="preserve"> </w:t>
      </w:r>
      <w:r>
        <w:t>given</w:t>
      </w:r>
      <w:r>
        <w:rPr>
          <w:spacing w:val="-3"/>
        </w:rPr>
        <w:t xml:space="preserve"> </w:t>
      </w:r>
      <w:r>
        <w:t>enough</w:t>
      </w:r>
      <w:r>
        <w:rPr>
          <w:spacing w:val="-3"/>
        </w:rPr>
        <w:t xml:space="preserve"> </w:t>
      </w:r>
      <w:r>
        <w:t>information</w:t>
      </w:r>
      <w:r>
        <w:rPr>
          <w:spacing w:val="-3"/>
        </w:rPr>
        <w:t xml:space="preserve"> </w:t>
      </w:r>
      <w:r>
        <w:t>to</w:t>
      </w:r>
      <w:r>
        <w:rPr>
          <w:spacing w:val="-3"/>
        </w:rPr>
        <w:t xml:space="preserve"> </w:t>
      </w:r>
      <w:r>
        <w:t>carry</w:t>
      </w:r>
      <w:r>
        <w:rPr>
          <w:spacing w:val="-3"/>
        </w:rPr>
        <w:t xml:space="preserve"> </w:t>
      </w:r>
      <w:r>
        <w:t>out their jobs effectively, which adds to their stress.</w:t>
      </w:r>
    </w:p>
    <w:p w14:paraId="0280AAF8" w14:textId="77777777" w:rsidR="009E1845" w:rsidRDefault="009E1845">
      <w:pPr>
        <w:spacing w:line="360" w:lineRule="auto"/>
        <w:sectPr w:rsidR="009E1845">
          <w:pgSz w:w="12240" w:h="15840"/>
          <w:pgMar w:top="1360" w:right="420" w:bottom="1260" w:left="700" w:header="0" w:footer="1062" w:gutter="0"/>
          <w:cols w:space="720"/>
        </w:sectPr>
      </w:pPr>
    </w:p>
    <w:p w14:paraId="1D2BA724" w14:textId="609481F3" w:rsidR="009E1845" w:rsidRDefault="00753332">
      <w:pPr>
        <w:spacing w:before="79" w:line="360" w:lineRule="auto"/>
        <w:ind w:left="740" w:right="1018"/>
        <w:jc w:val="both"/>
        <w:rPr>
          <w:i/>
          <w:sz w:val="24"/>
        </w:rPr>
      </w:pPr>
      <w:r>
        <w:rPr>
          <w:i/>
          <w:sz w:val="24"/>
        </w:rPr>
        <w:lastRenderedPageBreak/>
        <w:t>And, when you talk to the supervisors to find out certain things, you don't get enough information</w:t>
      </w:r>
      <w:r>
        <w:rPr>
          <w:i/>
          <w:spacing w:val="-13"/>
          <w:sz w:val="24"/>
        </w:rPr>
        <w:t xml:space="preserve"> </w:t>
      </w:r>
      <w:r>
        <w:rPr>
          <w:i/>
          <w:sz w:val="24"/>
        </w:rPr>
        <w:t>in</w:t>
      </w:r>
      <w:r>
        <w:rPr>
          <w:i/>
          <w:spacing w:val="-15"/>
          <w:sz w:val="24"/>
        </w:rPr>
        <w:t xml:space="preserve"> </w:t>
      </w:r>
      <w:r>
        <w:rPr>
          <w:i/>
          <w:sz w:val="24"/>
        </w:rPr>
        <w:t>the</w:t>
      </w:r>
      <w:r>
        <w:rPr>
          <w:i/>
          <w:spacing w:val="-14"/>
          <w:sz w:val="24"/>
        </w:rPr>
        <w:t xml:space="preserve"> </w:t>
      </w:r>
      <w:r>
        <w:rPr>
          <w:i/>
          <w:sz w:val="24"/>
        </w:rPr>
        <w:t>sense</w:t>
      </w:r>
      <w:r>
        <w:rPr>
          <w:i/>
          <w:spacing w:val="-14"/>
          <w:sz w:val="24"/>
        </w:rPr>
        <w:t xml:space="preserve"> </w:t>
      </w:r>
      <w:r>
        <w:rPr>
          <w:i/>
          <w:sz w:val="24"/>
        </w:rPr>
        <w:t>that</w:t>
      </w:r>
      <w:r>
        <w:rPr>
          <w:i/>
          <w:spacing w:val="-13"/>
          <w:sz w:val="24"/>
        </w:rPr>
        <w:t xml:space="preserve"> </w:t>
      </w:r>
      <w:r>
        <w:rPr>
          <w:i/>
          <w:sz w:val="24"/>
        </w:rPr>
        <w:t>they</w:t>
      </w:r>
      <w:r>
        <w:rPr>
          <w:i/>
          <w:spacing w:val="-15"/>
          <w:sz w:val="24"/>
        </w:rPr>
        <w:t xml:space="preserve"> </w:t>
      </w:r>
      <w:r>
        <w:rPr>
          <w:i/>
          <w:sz w:val="24"/>
        </w:rPr>
        <w:t>don't</w:t>
      </w:r>
      <w:r>
        <w:rPr>
          <w:i/>
          <w:spacing w:val="-13"/>
          <w:sz w:val="24"/>
        </w:rPr>
        <w:t xml:space="preserve"> </w:t>
      </w:r>
      <w:r>
        <w:rPr>
          <w:i/>
          <w:sz w:val="24"/>
        </w:rPr>
        <w:t>tell</w:t>
      </w:r>
      <w:r>
        <w:rPr>
          <w:i/>
          <w:spacing w:val="-13"/>
          <w:sz w:val="24"/>
        </w:rPr>
        <w:t xml:space="preserve"> </w:t>
      </w:r>
      <w:r>
        <w:rPr>
          <w:i/>
          <w:sz w:val="24"/>
        </w:rPr>
        <w:t>you</w:t>
      </w:r>
      <w:r>
        <w:rPr>
          <w:i/>
          <w:spacing w:val="-13"/>
          <w:sz w:val="24"/>
        </w:rPr>
        <w:t xml:space="preserve"> </w:t>
      </w:r>
      <w:r>
        <w:rPr>
          <w:i/>
          <w:sz w:val="24"/>
        </w:rPr>
        <w:t>everything,</w:t>
      </w:r>
      <w:r>
        <w:rPr>
          <w:i/>
          <w:spacing w:val="-13"/>
          <w:sz w:val="24"/>
        </w:rPr>
        <w:t xml:space="preserve"> </w:t>
      </w:r>
      <w:r>
        <w:rPr>
          <w:i/>
          <w:sz w:val="24"/>
        </w:rPr>
        <w:t>because</w:t>
      </w:r>
      <w:r>
        <w:rPr>
          <w:i/>
          <w:spacing w:val="-14"/>
          <w:sz w:val="24"/>
        </w:rPr>
        <w:t xml:space="preserve"> </w:t>
      </w:r>
      <w:r>
        <w:rPr>
          <w:i/>
          <w:sz w:val="24"/>
        </w:rPr>
        <w:t>they</w:t>
      </w:r>
      <w:r>
        <w:rPr>
          <w:i/>
          <w:spacing w:val="-15"/>
          <w:sz w:val="24"/>
        </w:rPr>
        <w:t xml:space="preserve"> </w:t>
      </w:r>
      <w:r>
        <w:rPr>
          <w:i/>
          <w:sz w:val="24"/>
        </w:rPr>
        <w:t>feel</w:t>
      </w:r>
      <w:r>
        <w:rPr>
          <w:i/>
          <w:spacing w:val="-10"/>
          <w:sz w:val="24"/>
        </w:rPr>
        <w:t xml:space="preserve"> </w:t>
      </w:r>
      <w:r>
        <w:rPr>
          <w:i/>
          <w:sz w:val="24"/>
        </w:rPr>
        <w:t>like</w:t>
      </w:r>
      <w:r>
        <w:rPr>
          <w:i/>
          <w:spacing w:val="-14"/>
          <w:sz w:val="24"/>
        </w:rPr>
        <w:t xml:space="preserve"> </w:t>
      </w:r>
      <w:r>
        <w:rPr>
          <w:i/>
          <w:sz w:val="24"/>
        </w:rPr>
        <w:t>if</w:t>
      </w:r>
      <w:r>
        <w:rPr>
          <w:i/>
          <w:spacing w:val="-12"/>
          <w:sz w:val="24"/>
        </w:rPr>
        <w:t xml:space="preserve"> </w:t>
      </w:r>
      <w:r>
        <w:rPr>
          <w:i/>
          <w:sz w:val="24"/>
        </w:rPr>
        <w:t>you</w:t>
      </w:r>
      <w:r>
        <w:rPr>
          <w:i/>
          <w:spacing w:val="-13"/>
          <w:sz w:val="24"/>
        </w:rPr>
        <w:t xml:space="preserve"> </w:t>
      </w:r>
      <w:r>
        <w:rPr>
          <w:i/>
          <w:sz w:val="24"/>
        </w:rPr>
        <w:t>know</w:t>
      </w:r>
      <w:r>
        <w:rPr>
          <w:i/>
          <w:spacing w:val="-13"/>
          <w:sz w:val="24"/>
        </w:rPr>
        <w:t xml:space="preserve"> </w:t>
      </w:r>
      <w:r>
        <w:rPr>
          <w:i/>
          <w:sz w:val="24"/>
        </w:rPr>
        <w:t>more, I don't know what you're going to do with the information. But they sometimes withdraw information, and all I can say is that it is a very, very stressful environment. And I just come into work, even though it is so abusive, and then I work (P2A).</w:t>
      </w:r>
    </w:p>
    <w:p w14:paraId="2EB7DFA6" w14:textId="77777777" w:rsidR="009E1845" w:rsidRDefault="00CE408B">
      <w:pPr>
        <w:pStyle w:val="BodyText"/>
        <w:spacing w:before="239" w:line="360" w:lineRule="auto"/>
        <w:ind w:left="740" w:right="1014"/>
        <w:jc w:val="both"/>
      </w:pPr>
      <w:r>
        <w:t>The</w:t>
      </w:r>
      <w:r>
        <w:rPr>
          <w:spacing w:val="-12"/>
        </w:rPr>
        <w:t xml:space="preserve"> </w:t>
      </w:r>
      <w:r>
        <w:t>study</w:t>
      </w:r>
      <w:r>
        <w:rPr>
          <w:spacing w:val="-10"/>
        </w:rPr>
        <w:t xml:space="preserve"> </w:t>
      </w:r>
      <w:r>
        <w:t>shows</w:t>
      </w:r>
      <w:r>
        <w:rPr>
          <w:spacing w:val="-11"/>
        </w:rPr>
        <w:t xml:space="preserve"> </w:t>
      </w:r>
      <w:r>
        <w:t>that</w:t>
      </w:r>
      <w:r>
        <w:rPr>
          <w:spacing w:val="-11"/>
        </w:rPr>
        <w:t xml:space="preserve"> </w:t>
      </w:r>
      <w:r>
        <w:t>the</w:t>
      </w:r>
      <w:r>
        <w:rPr>
          <w:spacing w:val="-14"/>
        </w:rPr>
        <w:t xml:space="preserve"> </w:t>
      </w:r>
      <w:r>
        <w:t>work</w:t>
      </w:r>
      <w:r>
        <w:rPr>
          <w:spacing w:val="-11"/>
        </w:rPr>
        <w:t xml:space="preserve"> </w:t>
      </w:r>
      <w:r>
        <w:t>environment</w:t>
      </w:r>
      <w:r>
        <w:rPr>
          <w:spacing w:val="-10"/>
        </w:rPr>
        <w:t xml:space="preserve"> </w:t>
      </w:r>
      <w:r>
        <w:t>is</w:t>
      </w:r>
      <w:r>
        <w:rPr>
          <w:spacing w:val="-10"/>
        </w:rPr>
        <w:t xml:space="preserve"> </w:t>
      </w:r>
      <w:r>
        <w:t>uncomfortable</w:t>
      </w:r>
      <w:r>
        <w:rPr>
          <w:spacing w:val="-12"/>
        </w:rPr>
        <w:t xml:space="preserve"> </w:t>
      </w:r>
      <w:r>
        <w:t>and</w:t>
      </w:r>
      <w:r>
        <w:rPr>
          <w:spacing w:val="-11"/>
        </w:rPr>
        <w:t xml:space="preserve"> </w:t>
      </w:r>
      <w:r>
        <w:t>toxic.</w:t>
      </w:r>
      <w:r>
        <w:rPr>
          <w:spacing w:val="-9"/>
        </w:rPr>
        <w:t xml:space="preserve"> </w:t>
      </w:r>
      <w:r>
        <w:t>Many</w:t>
      </w:r>
      <w:r>
        <w:rPr>
          <w:spacing w:val="-11"/>
        </w:rPr>
        <w:t xml:space="preserve"> </w:t>
      </w:r>
      <w:r>
        <w:t>employees</w:t>
      </w:r>
      <w:r>
        <w:rPr>
          <w:spacing w:val="-10"/>
        </w:rPr>
        <w:t xml:space="preserve"> </w:t>
      </w:r>
      <w:r>
        <w:t>reported a stressful environment.</w:t>
      </w:r>
      <w:r>
        <w:rPr>
          <w:spacing w:val="40"/>
        </w:rPr>
        <w:t xml:space="preserve"> </w:t>
      </w:r>
      <w:r>
        <w:t>Participants, many of whom are women and foreigners, experience continuous abuse from the managers. They are traumatised by the environment but continue to work as they have no option. This has implications for individual performance that affects the business.</w:t>
      </w:r>
      <w:r>
        <w:rPr>
          <w:spacing w:val="40"/>
        </w:rPr>
        <w:t xml:space="preserve"> </w:t>
      </w:r>
      <w:r>
        <w:t>Furthermore, studies by Tounta (2015) show that small- and medium-enterprise hotels depend</w:t>
      </w:r>
      <w:r>
        <w:rPr>
          <w:spacing w:val="-3"/>
        </w:rPr>
        <w:t xml:space="preserve"> </w:t>
      </w:r>
      <w:r>
        <w:t>significantly</w:t>
      </w:r>
      <w:r>
        <w:rPr>
          <w:spacing w:val="-3"/>
        </w:rPr>
        <w:t xml:space="preserve"> </w:t>
      </w:r>
      <w:r>
        <w:t>on</w:t>
      </w:r>
      <w:r>
        <w:rPr>
          <w:spacing w:val="-3"/>
        </w:rPr>
        <w:t xml:space="preserve"> </w:t>
      </w:r>
      <w:r>
        <w:t>their</w:t>
      </w:r>
      <w:r>
        <w:rPr>
          <w:spacing w:val="-3"/>
        </w:rPr>
        <w:t xml:space="preserve"> </w:t>
      </w:r>
      <w:r>
        <w:t>workforce</w:t>
      </w:r>
      <w:r>
        <w:rPr>
          <w:spacing w:val="-4"/>
        </w:rPr>
        <w:t xml:space="preserve"> </w:t>
      </w:r>
      <w:r>
        <w:t>and</w:t>
      </w:r>
      <w:r>
        <w:rPr>
          <w:spacing w:val="-3"/>
        </w:rPr>
        <w:t xml:space="preserve"> </w:t>
      </w:r>
      <w:r>
        <w:t>HRM</w:t>
      </w:r>
      <w:r>
        <w:rPr>
          <w:spacing w:val="-1"/>
        </w:rPr>
        <w:t xml:space="preserve"> </w:t>
      </w:r>
      <w:r>
        <w:t>practices</w:t>
      </w:r>
      <w:r>
        <w:rPr>
          <w:spacing w:val="-3"/>
        </w:rPr>
        <w:t xml:space="preserve"> </w:t>
      </w:r>
      <w:r>
        <w:t>to</w:t>
      </w:r>
      <w:r>
        <w:rPr>
          <w:spacing w:val="-3"/>
        </w:rPr>
        <w:t xml:space="preserve"> </w:t>
      </w:r>
      <w:r>
        <w:t>achieve</w:t>
      </w:r>
      <w:r>
        <w:rPr>
          <w:spacing w:val="-4"/>
        </w:rPr>
        <w:t xml:space="preserve"> </w:t>
      </w:r>
      <w:r>
        <w:t>their</w:t>
      </w:r>
      <w:r>
        <w:rPr>
          <w:spacing w:val="-2"/>
        </w:rPr>
        <w:t xml:space="preserve"> </w:t>
      </w:r>
      <w:r>
        <w:t>objectives.</w:t>
      </w:r>
      <w:r>
        <w:rPr>
          <w:spacing w:val="-3"/>
        </w:rPr>
        <w:t xml:space="preserve"> </w:t>
      </w:r>
      <w:r>
        <w:t>However, SMEs</w:t>
      </w:r>
      <w:r>
        <w:rPr>
          <w:spacing w:val="-1"/>
        </w:rPr>
        <w:t xml:space="preserve"> </w:t>
      </w:r>
      <w:r>
        <w:t>are</w:t>
      </w:r>
      <w:r>
        <w:rPr>
          <w:spacing w:val="-3"/>
        </w:rPr>
        <w:t xml:space="preserve"> </w:t>
      </w:r>
      <w:r>
        <w:t>characterised</w:t>
      </w:r>
      <w:r>
        <w:rPr>
          <w:spacing w:val="-1"/>
        </w:rPr>
        <w:t xml:space="preserve"> </w:t>
      </w:r>
      <w:r>
        <w:t>by a</w:t>
      </w:r>
      <w:r>
        <w:rPr>
          <w:spacing w:val="-2"/>
        </w:rPr>
        <w:t xml:space="preserve"> </w:t>
      </w:r>
      <w:r>
        <w:t>diversity</w:t>
      </w:r>
      <w:r>
        <w:rPr>
          <w:spacing w:val="-1"/>
        </w:rPr>
        <w:t xml:space="preserve"> </w:t>
      </w:r>
      <w:r>
        <w:t>of</w:t>
      </w:r>
      <w:r>
        <w:rPr>
          <w:spacing w:val="-1"/>
        </w:rPr>
        <w:t xml:space="preserve"> </w:t>
      </w:r>
      <w:r>
        <w:t>human</w:t>
      </w:r>
      <w:r>
        <w:rPr>
          <w:spacing w:val="-2"/>
        </w:rPr>
        <w:t xml:space="preserve"> </w:t>
      </w:r>
      <w:r>
        <w:t>resources-related</w:t>
      </w:r>
      <w:r>
        <w:rPr>
          <w:spacing w:val="-1"/>
        </w:rPr>
        <w:t xml:space="preserve"> </w:t>
      </w:r>
      <w:r>
        <w:t>problems due</w:t>
      </w:r>
      <w:r>
        <w:rPr>
          <w:spacing w:val="-2"/>
        </w:rPr>
        <w:t xml:space="preserve"> </w:t>
      </w:r>
      <w:r>
        <w:t>to</w:t>
      </w:r>
      <w:r>
        <w:rPr>
          <w:spacing w:val="-3"/>
        </w:rPr>
        <w:t xml:space="preserve"> </w:t>
      </w:r>
      <w:r>
        <w:t>the</w:t>
      </w:r>
      <w:r>
        <w:rPr>
          <w:spacing w:val="-2"/>
        </w:rPr>
        <w:t xml:space="preserve"> </w:t>
      </w:r>
      <w:r>
        <w:t>absence</w:t>
      </w:r>
      <w:r>
        <w:rPr>
          <w:spacing w:val="-2"/>
        </w:rPr>
        <w:t xml:space="preserve"> </w:t>
      </w:r>
      <w:r>
        <w:t>of proper human resources practices (Tounta 2015).</w:t>
      </w:r>
    </w:p>
    <w:p w14:paraId="5F0BB1C1" w14:textId="592C3BD3" w:rsidR="009E1845" w:rsidRDefault="00CE408B">
      <w:pPr>
        <w:pStyle w:val="BodyText"/>
        <w:spacing w:before="241" w:line="360" w:lineRule="auto"/>
        <w:ind w:left="740" w:right="1016"/>
        <w:jc w:val="both"/>
      </w:pPr>
      <w:r>
        <w:t>During field visits, the researcher observed that the hotel studied did not have a developed HR department. The administrators, who are Whites</w:t>
      </w:r>
      <w:r w:rsidR="00753332">
        <w:t xml:space="preserve"> and Indians</w:t>
      </w:r>
      <w:r>
        <w:t>, are in charge of HR matters. The managers refused to allow the researcher to examine HR records, citing confidentiality.</w:t>
      </w:r>
    </w:p>
    <w:p w14:paraId="5EAF19C5" w14:textId="77777777" w:rsidR="009E1845" w:rsidRDefault="00CE408B">
      <w:pPr>
        <w:pStyle w:val="ListParagraph"/>
        <w:numPr>
          <w:ilvl w:val="2"/>
          <w:numId w:val="59"/>
        </w:numPr>
        <w:tabs>
          <w:tab w:val="left" w:pos="1459"/>
        </w:tabs>
        <w:spacing w:before="242"/>
        <w:ind w:left="1459" w:hanging="359"/>
        <w:rPr>
          <w:b/>
          <w:sz w:val="24"/>
        </w:rPr>
      </w:pPr>
      <w:r>
        <w:rPr>
          <w:b/>
          <w:sz w:val="24"/>
        </w:rPr>
        <w:t xml:space="preserve">Physical </w:t>
      </w:r>
      <w:r>
        <w:rPr>
          <w:b/>
          <w:spacing w:val="-2"/>
          <w:sz w:val="24"/>
        </w:rPr>
        <w:t>Implications</w:t>
      </w:r>
    </w:p>
    <w:p w14:paraId="7E7C808A" w14:textId="77777777" w:rsidR="009E1845" w:rsidRDefault="009E1845">
      <w:pPr>
        <w:pStyle w:val="BodyText"/>
        <w:spacing w:before="100"/>
        <w:rPr>
          <w:b/>
        </w:rPr>
      </w:pPr>
    </w:p>
    <w:p w14:paraId="095C3682" w14:textId="77777777" w:rsidR="009E1845" w:rsidRDefault="00CE408B">
      <w:pPr>
        <w:pStyle w:val="BodyText"/>
        <w:spacing w:before="1"/>
        <w:ind w:left="740"/>
        <w:jc w:val="both"/>
      </w:pPr>
      <w:r>
        <w:t>Physical</w:t>
      </w:r>
      <w:r>
        <w:rPr>
          <w:spacing w:val="-4"/>
        </w:rPr>
        <w:t xml:space="preserve"> </w:t>
      </w:r>
      <w:r>
        <w:t>implications</w:t>
      </w:r>
      <w:r>
        <w:rPr>
          <w:spacing w:val="-2"/>
        </w:rPr>
        <w:t xml:space="preserve"> </w:t>
      </w:r>
      <w:r>
        <w:t>included</w:t>
      </w:r>
      <w:r>
        <w:rPr>
          <w:spacing w:val="-2"/>
        </w:rPr>
        <w:t xml:space="preserve"> </w:t>
      </w:r>
      <w:r>
        <w:t>the</w:t>
      </w:r>
      <w:r>
        <w:rPr>
          <w:spacing w:val="-2"/>
        </w:rPr>
        <w:t xml:space="preserve"> following:</w:t>
      </w:r>
    </w:p>
    <w:p w14:paraId="31A3BCD2" w14:textId="77777777" w:rsidR="009E1845" w:rsidRDefault="009E1845">
      <w:pPr>
        <w:pStyle w:val="BodyText"/>
        <w:spacing w:before="103"/>
      </w:pPr>
    </w:p>
    <w:p w14:paraId="718F827A" w14:textId="77777777" w:rsidR="009E1845" w:rsidRDefault="00CE408B">
      <w:pPr>
        <w:pStyle w:val="ListParagraph"/>
        <w:numPr>
          <w:ilvl w:val="3"/>
          <w:numId w:val="59"/>
        </w:numPr>
        <w:tabs>
          <w:tab w:val="left" w:pos="1819"/>
        </w:tabs>
        <w:ind w:left="1819" w:hanging="359"/>
        <w:rPr>
          <w:b/>
          <w:sz w:val="24"/>
        </w:rPr>
      </w:pPr>
      <w:r>
        <w:rPr>
          <w:b/>
          <w:sz w:val="24"/>
        </w:rPr>
        <w:t>Smoking</w:t>
      </w:r>
      <w:r>
        <w:rPr>
          <w:b/>
          <w:spacing w:val="-1"/>
          <w:sz w:val="24"/>
        </w:rPr>
        <w:t xml:space="preserve"> </w:t>
      </w:r>
      <w:r>
        <w:rPr>
          <w:b/>
          <w:sz w:val="24"/>
        </w:rPr>
        <w:t>and</w:t>
      </w:r>
      <w:r>
        <w:rPr>
          <w:b/>
          <w:spacing w:val="-1"/>
          <w:sz w:val="24"/>
        </w:rPr>
        <w:t xml:space="preserve"> </w:t>
      </w:r>
      <w:r>
        <w:rPr>
          <w:b/>
          <w:spacing w:val="-2"/>
          <w:sz w:val="24"/>
        </w:rPr>
        <w:t>drinking</w:t>
      </w:r>
    </w:p>
    <w:p w14:paraId="298D7962" w14:textId="77777777" w:rsidR="009E1845" w:rsidRDefault="009E1845">
      <w:pPr>
        <w:pStyle w:val="BodyText"/>
        <w:spacing w:before="101"/>
        <w:rPr>
          <w:b/>
        </w:rPr>
      </w:pPr>
    </w:p>
    <w:p w14:paraId="33767035" w14:textId="77777777" w:rsidR="009E1845" w:rsidRDefault="00CE408B">
      <w:pPr>
        <w:pStyle w:val="BodyText"/>
        <w:ind w:left="740"/>
        <w:jc w:val="both"/>
      </w:pPr>
      <w:r>
        <w:t>Some</w:t>
      </w:r>
      <w:r>
        <w:rPr>
          <w:spacing w:val="-3"/>
        </w:rPr>
        <w:t xml:space="preserve"> </w:t>
      </w:r>
      <w:r>
        <w:t>respondents</w:t>
      </w:r>
      <w:r>
        <w:rPr>
          <w:spacing w:val="-1"/>
        </w:rPr>
        <w:t xml:space="preserve"> </w:t>
      </w:r>
      <w:r>
        <w:t>resorted to</w:t>
      </w:r>
      <w:r>
        <w:rPr>
          <w:spacing w:val="-1"/>
        </w:rPr>
        <w:t xml:space="preserve"> </w:t>
      </w:r>
      <w:r>
        <w:t>smoking</w:t>
      </w:r>
      <w:r>
        <w:rPr>
          <w:spacing w:val="-1"/>
        </w:rPr>
        <w:t xml:space="preserve"> </w:t>
      </w:r>
      <w:r>
        <w:t>and drinking</w:t>
      </w:r>
      <w:r>
        <w:rPr>
          <w:spacing w:val="-1"/>
        </w:rPr>
        <w:t xml:space="preserve"> </w:t>
      </w:r>
      <w:r>
        <w:t>due</w:t>
      </w:r>
      <w:r>
        <w:rPr>
          <w:spacing w:val="-2"/>
        </w:rPr>
        <w:t xml:space="preserve"> </w:t>
      </w:r>
      <w:r>
        <w:t xml:space="preserve">to </w:t>
      </w:r>
      <w:r>
        <w:rPr>
          <w:spacing w:val="-2"/>
        </w:rPr>
        <w:t>stress.</w:t>
      </w:r>
    </w:p>
    <w:p w14:paraId="61BB5F4B" w14:textId="77777777" w:rsidR="009E1845" w:rsidRDefault="009E1845">
      <w:pPr>
        <w:pStyle w:val="BodyText"/>
        <w:spacing w:before="103"/>
      </w:pPr>
    </w:p>
    <w:p w14:paraId="6C43A95E" w14:textId="77777777" w:rsidR="009E1845" w:rsidRDefault="00CE408B">
      <w:pPr>
        <w:spacing w:line="360" w:lineRule="auto"/>
        <w:ind w:left="740" w:right="1019"/>
        <w:jc w:val="both"/>
        <w:rPr>
          <w:i/>
          <w:sz w:val="24"/>
        </w:rPr>
      </w:pPr>
      <w:r>
        <w:rPr>
          <w:i/>
          <w:sz w:val="24"/>
        </w:rPr>
        <w:t>And</w:t>
      </w:r>
      <w:r>
        <w:rPr>
          <w:i/>
          <w:spacing w:val="-2"/>
          <w:sz w:val="24"/>
        </w:rPr>
        <w:t xml:space="preserve"> </w:t>
      </w:r>
      <w:r>
        <w:rPr>
          <w:i/>
          <w:sz w:val="24"/>
        </w:rPr>
        <w:t>I</w:t>
      </w:r>
      <w:r>
        <w:rPr>
          <w:i/>
          <w:spacing w:val="-3"/>
          <w:sz w:val="24"/>
        </w:rPr>
        <w:t xml:space="preserve"> </w:t>
      </w:r>
      <w:r>
        <w:rPr>
          <w:i/>
          <w:sz w:val="24"/>
        </w:rPr>
        <w:t>think</w:t>
      </w:r>
      <w:r>
        <w:rPr>
          <w:i/>
          <w:spacing w:val="-3"/>
          <w:sz w:val="24"/>
        </w:rPr>
        <w:t xml:space="preserve"> </w:t>
      </w:r>
      <w:r>
        <w:rPr>
          <w:i/>
          <w:sz w:val="24"/>
        </w:rPr>
        <w:t>now</w:t>
      </w:r>
      <w:r>
        <w:rPr>
          <w:i/>
          <w:spacing w:val="-1"/>
          <w:sz w:val="24"/>
        </w:rPr>
        <w:t xml:space="preserve"> </w:t>
      </w:r>
      <w:r>
        <w:rPr>
          <w:i/>
          <w:sz w:val="24"/>
        </w:rPr>
        <w:t>I</w:t>
      </w:r>
      <w:r>
        <w:rPr>
          <w:i/>
          <w:spacing w:val="-2"/>
          <w:sz w:val="24"/>
        </w:rPr>
        <w:t xml:space="preserve"> </w:t>
      </w:r>
      <w:r>
        <w:rPr>
          <w:i/>
          <w:sz w:val="24"/>
        </w:rPr>
        <w:t>am</w:t>
      </w:r>
      <w:r>
        <w:rPr>
          <w:i/>
          <w:spacing w:val="-3"/>
          <w:sz w:val="24"/>
        </w:rPr>
        <w:t xml:space="preserve"> </w:t>
      </w:r>
      <w:r>
        <w:rPr>
          <w:i/>
          <w:sz w:val="24"/>
        </w:rPr>
        <w:t>even</w:t>
      </w:r>
      <w:r>
        <w:rPr>
          <w:i/>
          <w:spacing w:val="-2"/>
          <w:sz w:val="24"/>
        </w:rPr>
        <w:t xml:space="preserve"> </w:t>
      </w:r>
      <w:r>
        <w:rPr>
          <w:i/>
          <w:sz w:val="24"/>
        </w:rPr>
        <w:t>starting</w:t>
      </w:r>
      <w:r>
        <w:rPr>
          <w:i/>
          <w:spacing w:val="-2"/>
          <w:sz w:val="24"/>
        </w:rPr>
        <w:t xml:space="preserve"> </w:t>
      </w:r>
      <w:r>
        <w:rPr>
          <w:i/>
          <w:sz w:val="24"/>
        </w:rPr>
        <w:t>to</w:t>
      </w:r>
      <w:r>
        <w:rPr>
          <w:i/>
          <w:spacing w:val="-2"/>
          <w:sz w:val="24"/>
        </w:rPr>
        <w:t xml:space="preserve"> </w:t>
      </w:r>
      <w:r>
        <w:rPr>
          <w:i/>
          <w:sz w:val="24"/>
        </w:rPr>
        <w:t>drink</w:t>
      </w:r>
      <w:r>
        <w:rPr>
          <w:i/>
          <w:spacing w:val="-2"/>
          <w:sz w:val="24"/>
        </w:rPr>
        <w:t xml:space="preserve"> </w:t>
      </w:r>
      <w:r>
        <w:rPr>
          <w:i/>
          <w:sz w:val="24"/>
        </w:rPr>
        <w:t>more, I</w:t>
      </w:r>
      <w:r>
        <w:rPr>
          <w:i/>
          <w:spacing w:val="-2"/>
          <w:sz w:val="24"/>
        </w:rPr>
        <w:t xml:space="preserve"> </w:t>
      </w:r>
      <w:r>
        <w:rPr>
          <w:i/>
          <w:sz w:val="24"/>
        </w:rPr>
        <w:t>even</w:t>
      </w:r>
      <w:r>
        <w:rPr>
          <w:i/>
          <w:spacing w:val="-2"/>
          <w:sz w:val="24"/>
        </w:rPr>
        <w:t xml:space="preserve"> </w:t>
      </w:r>
      <w:r>
        <w:rPr>
          <w:i/>
          <w:sz w:val="24"/>
        </w:rPr>
        <w:t>smoke.</w:t>
      </w:r>
      <w:r>
        <w:rPr>
          <w:i/>
          <w:spacing w:val="-2"/>
          <w:sz w:val="24"/>
        </w:rPr>
        <w:t xml:space="preserve"> </w:t>
      </w:r>
      <w:r>
        <w:rPr>
          <w:i/>
          <w:sz w:val="24"/>
        </w:rPr>
        <w:t>I was</w:t>
      </w:r>
      <w:r>
        <w:rPr>
          <w:i/>
          <w:spacing w:val="-2"/>
          <w:sz w:val="24"/>
        </w:rPr>
        <w:t xml:space="preserve"> </w:t>
      </w:r>
      <w:r>
        <w:rPr>
          <w:i/>
          <w:sz w:val="24"/>
        </w:rPr>
        <w:t>not</w:t>
      </w:r>
      <w:r>
        <w:rPr>
          <w:i/>
          <w:spacing w:val="-2"/>
          <w:sz w:val="24"/>
        </w:rPr>
        <w:t xml:space="preserve"> </w:t>
      </w:r>
      <w:r>
        <w:rPr>
          <w:i/>
          <w:sz w:val="24"/>
        </w:rPr>
        <w:t>smoking</w:t>
      </w:r>
      <w:r>
        <w:rPr>
          <w:i/>
          <w:spacing w:val="-2"/>
          <w:sz w:val="24"/>
        </w:rPr>
        <w:t xml:space="preserve"> </w:t>
      </w:r>
      <w:r>
        <w:rPr>
          <w:i/>
          <w:sz w:val="24"/>
        </w:rPr>
        <w:t>before,</w:t>
      </w:r>
      <w:r>
        <w:rPr>
          <w:i/>
          <w:spacing w:val="-2"/>
          <w:sz w:val="24"/>
        </w:rPr>
        <w:t xml:space="preserve"> </w:t>
      </w:r>
      <w:r>
        <w:rPr>
          <w:i/>
          <w:sz w:val="24"/>
        </w:rPr>
        <w:t>but</w:t>
      </w:r>
      <w:r>
        <w:rPr>
          <w:i/>
          <w:spacing w:val="-2"/>
          <w:sz w:val="24"/>
        </w:rPr>
        <w:t xml:space="preserve"> </w:t>
      </w:r>
      <w:r>
        <w:rPr>
          <w:i/>
          <w:sz w:val="24"/>
        </w:rPr>
        <w:t>it's so</w:t>
      </w:r>
      <w:r>
        <w:rPr>
          <w:i/>
          <w:spacing w:val="-7"/>
          <w:sz w:val="24"/>
        </w:rPr>
        <w:t xml:space="preserve"> </w:t>
      </w:r>
      <w:r>
        <w:rPr>
          <w:i/>
          <w:sz w:val="24"/>
        </w:rPr>
        <w:t>stressful,</w:t>
      </w:r>
      <w:r>
        <w:rPr>
          <w:i/>
          <w:spacing w:val="-7"/>
          <w:sz w:val="24"/>
        </w:rPr>
        <w:t xml:space="preserve"> </w:t>
      </w:r>
      <w:r>
        <w:rPr>
          <w:i/>
          <w:sz w:val="24"/>
        </w:rPr>
        <w:t>you</w:t>
      </w:r>
      <w:r>
        <w:rPr>
          <w:i/>
          <w:spacing w:val="-7"/>
          <w:sz w:val="24"/>
        </w:rPr>
        <w:t xml:space="preserve"> </w:t>
      </w:r>
      <w:r>
        <w:rPr>
          <w:i/>
          <w:sz w:val="24"/>
        </w:rPr>
        <w:t>just</w:t>
      </w:r>
      <w:r>
        <w:rPr>
          <w:i/>
          <w:spacing w:val="-6"/>
          <w:sz w:val="24"/>
        </w:rPr>
        <w:t xml:space="preserve"> </w:t>
      </w:r>
      <w:r>
        <w:rPr>
          <w:i/>
          <w:sz w:val="24"/>
        </w:rPr>
        <w:t>want</w:t>
      </w:r>
      <w:r>
        <w:rPr>
          <w:i/>
          <w:spacing w:val="-7"/>
          <w:sz w:val="24"/>
        </w:rPr>
        <w:t xml:space="preserve"> </w:t>
      </w:r>
      <w:r>
        <w:rPr>
          <w:i/>
          <w:sz w:val="24"/>
        </w:rPr>
        <w:t>something</w:t>
      </w:r>
      <w:r>
        <w:rPr>
          <w:i/>
          <w:spacing w:val="-7"/>
          <w:sz w:val="24"/>
        </w:rPr>
        <w:t xml:space="preserve"> </w:t>
      </w:r>
      <w:r>
        <w:rPr>
          <w:i/>
          <w:sz w:val="24"/>
        </w:rPr>
        <w:t>that's</w:t>
      </w:r>
      <w:r>
        <w:rPr>
          <w:i/>
          <w:spacing w:val="-7"/>
          <w:sz w:val="24"/>
        </w:rPr>
        <w:t xml:space="preserve"> </w:t>
      </w:r>
      <w:r>
        <w:rPr>
          <w:i/>
          <w:sz w:val="24"/>
        </w:rPr>
        <w:t>going</w:t>
      </w:r>
      <w:r>
        <w:rPr>
          <w:i/>
          <w:spacing w:val="-7"/>
          <w:sz w:val="24"/>
        </w:rPr>
        <w:t xml:space="preserve"> </w:t>
      </w:r>
      <w:r>
        <w:rPr>
          <w:i/>
          <w:sz w:val="24"/>
        </w:rPr>
        <w:t>to</w:t>
      </w:r>
      <w:r>
        <w:rPr>
          <w:i/>
          <w:spacing w:val="-7"/>
          <w:sz w:val="24"/>
        </w:rPr>
        <w:t xml:space="preserve"> </w:t>
      </w:r>
      <w:r>
        <w:rPr>
          <w:i/>
          <w:sz w:val="24"/>
        </w:rPr>
        <w:t>numb</w:t>
      </w:r>
      <w:r>
        <w:rPr>
          <w:i/>
          <w:spacing w:val="-8"/>
          <w:sz w:val="24"/>
        </w:rPr>
        <w:t xml:space="preserve"> </w:t>
      </w:r>
      <w:r>
        <w:rPr>
          <w:i/>
          <w:sz w:val="24"/>
        </w:rPr>
        <w:t>you,</w:t>
      </w:r>
      <w:r>
        <w:rPr>
          <w:i/>
          <w:spacing w:val="-5"/>
          <w:sz w:val="24"/>
        </w:rPr>
        <w:t xml:space="preserve"> </w:t>
      </w:r>
      <w:r>
        <w:rPr>
          <w:i/>
          <w:sz w:val="24"/>
        </w:rPr>
        <w:t>so</w:t>
      </w:r>
      <w:r>
        <w:rPr>
          <w:i/>
          <w:spacing w:val="-7"/>
          <w:sz w:val="24"/>
        </w:rPr>
        <w:t xml:space="preserve"> </w:t>
      </w:r>
      <w:r>
        <w:rPr>
          <w:i/>
          <w:sz w:val="24"/>
        </w:rPr>
        <w:t>that</w:t>
      </w:r>
      <w:r>
        <w:rPr>
          <w:i/>
          <w:spacing w:val="-7"/>
          <w:sz w:val="24"/>
        </w:rPr>
        <w:t xml:space="preserve"> </w:t>
      </w:r>
      <w:r>
        <w:rPr>
          <w:i/>
          <w:sz w:val="24"/>
        </w:rPr>
        <w:t>you</w:t>
      </w:r>
      <w:r>
        <w:rPr>
          <w:i/>
          <w:spacing w:val="-7"/>
          <w:sz w:val="24"/>
        </w:rPr>
        <w:t xml:space="preserve"> </w:t>
      </w:r>
      <w:r>
        <w:rPr>
          <w:i/>
          <w:sz w:val="24"/>
        </w:rPr>
        <w:t>don't</w:t>
      </w:r>
      <w:r>
        <w:rPr>
          <w:i/>
          <w:spacing w:val="-7"/>
          <w:sz w:val="24"/>
        </w:rPr>
        <w:t xml:space="preserve"> </w:t>
      </w:r>
      <w:r>
        <w:rPr>
          <w:i/>
          <w:sz w:val="24"/>
        </w:rPr>
        <w:t>really</w:t>
      </w:r>
      <w:r>
        <w:rPr>
          <w:i/>
          <w:spacing w:val="-8"/>
          <w:sz w:val="24"/>
        </w:rPr>
        <w:t xml:space="preserve"> </w:t>
      </w:r>
      <w:r>
        <w:rPr>
          <w:i/>
          <w:sz w:val="24"/>
        </w:rPr>
        <w:t>think</w:t>
      </w:r>
      <w:r>
        <w:rPr>
          <w:i/>
          <w:spacing w:val="-8"/>
          <w:sz w:val="24"/>
        </w:rPr>
        <w:t xml:space="preserve"> </w:t>
      </w:r>
      <w:r>
        <w:rPr>
          <w:i/>
          <w:sz w:val="24"/>
        </w:rPr>
        <w:t>about it (P7A).</w:t>
      </w:r>
    </w:p>
    <w:p w14:paraId="7AC57547" w14:textId="77777777" w:rsidR="009E1845" w:rsidRDefault="00CE408B">
      <w:pPr>
        <w:spacing w:before="239" w:line="360" w:lineRule="auto"/>
        <w:ind w:left="740" w:right="1018"/>
        <w:jc w:val="both"/>
        <w:rPr>
          <w:i/>
          <w:sz w:val="24"/>
        </w:rPr>
      </w:pPr>
      <w:r>
        <w:rPr>
          <w:i/>
          <w:sz w:val="24"/>
        </w:rPr>
        <w:t>You cannot have less time with your family and end up spending most of that time being drunk, because you try to feel what's happening at work (P8A).</w:t>
      </w:r>
    </w:p>
    <w:p w14:paraId="043127FF" w14:textId="77777777" w:rsidR="009E1845" w:rsidRDefault="00CE408B">
      <w:pPr>
        <w:pStyle w:val="ListParagraph"/>
        <w:numPr>
          <w:ilvl w:val="3"/>
          <w:numId w:val="59"/>
        </w:numPr>
        <w:tabs>
          <w:tab w:val="left" w:pos="1819"/>
        </w:tabs>
        <w:spacing w:before="240"/>
        <w:ind w:left="1819" w:hanging="359"/>
        <w:rPr>
          <w:b/>
          <w:sz w:val="24"/>
        </w:rPr>
      </w:pPr>
      <w:r>
        <w:rPr>
          <w:b/>
          <w:sz w:val="24"/>
        </w:rPr>
        <w:t>High</w:t>
      </w:r>
      <w:r>
        <w:rPr>
          <w:b/>
          <w:spacing w:val="-1"/>
          <w:sz w:val="24"/>
        </w:rPr>
        <w:t xml:space="preserve"> </w:t>
      </w:r>
      <w:r>
        <w:rPr>
          <w:b/>
          <w:sz w:val="24"/>
        </w:rPr>
        <w:t>blood</w:t>
      </w:r>
      <w:r>
        <w:rPr>
          <w:b/>
          <w:spacing w:val="-1"/>
          <w:sz w:val="24"/>
        </w:rPr>
        <w:t xml:space="preserve"> </w:t>
      </w:r>
      <w:r>
        <w:rPr>
          <w:b/>
          <w:spacing w:val="-2"/>
          <w:sz w:val="24"/>
        </w:rPr>
        <w:t>pressure</w:t>
      </w:r>
    </w:p>
    <w:p w14:paraId="6CD81735" w14:textId="77777777" w:rsidR="009E1845" w:rsidRDefault="009E1845">
      <w:pPr>
        <w:rPr>
          <w:sz w:val="24"/>
        </w:rPr>
        <w:sectPr w:rsidR="009E1845">
          <w:pgSz w:w="12240" w:h="15840"/>
          <w:pgMar w:top="1360" w:right="420" w:bottom="1260" w:left="700" w:header="0" w:footer="1062" w:gutter="0"/>
          <w:cols w:space="720"/>
        </w:sectPr>
      </w:pPr>
    </w:p>
    <w:p w14:paraId="38FF4796" w14:textId="77777777" w:rsidR="009E1845" w:rsidRDefault="00CE408B">
      <w:pPr>
        <w:pStyle w:val="BodyText"/>
        <w:spacing w:before="79"/>
        <w:ind w:left="740"/>
      </w:pPr>
      <w:r>
        <w:lastRenderedPageBreak/>
        <w:t>One</w:t>
      </w:r>
      <w:r>
        <w:rPr>
          <w:spacing w:val="-5"/>
        </w:rPr>
        <w:t xml:space="preserve"> </w:t>
      </w:r>
      <w:r>
        <w:t>respondent</w:t>
      </w:r>
      <w:r>
        <w:rPr>
          <w:spacing w:val="-1"/>
        </w:rPr>
        <w:t xml:space="preserve"> </w:t>
      </w:r>
      <w:r>
        <w:t>started suffering</w:t>
      </w:r>
      <w:r>
        <w:rPr>
          <w:spacing w:val="-1"/>
        </w:rPr>
        <w:t xml:space="preserve"> </w:t>
      </w:r>
      <w:r>
        <w:t>from high</w:t>
      </w:r>
      <w:r>
        <w:rPr>
          <w:spacing w:val="-1"/>
        </w:rPr>
        <w:t xml:space="preserve"> </w:t>
      </w:r>
      <w:r>
        <w:t xml:space="preserve">blood </w:t>
      </w:r>
      <w:r>
        <w:rPr>
          <w:spacing w:val="-2"/>
        </w:rPr>
        <w:t>pressure.</w:t>
      </w:r>
    </w:p>
    <w:p w14:paraId="346A1EBC" w14:textId="77777777" w:rsidR="009E1845" w:rsidRDefault="009E1845">
      <w:pPr>
        <w:pStyle w:val="BodyText"/>
        <w:spacing w:before="101"/>
      </w:pPr>
    </w:p>
    <w:p w14:paraId="6629D295" w14:textId="77777777" w:rsidR="009E1845" w:rsidRDefault="00CE408B">
      <w:pPr>
        <w:spacing w:line="360" w:lineRule="auto"/>
        <w:ind w:left="740" w:right="1017"/>
        <w:jc w:val="both"/>
        <w:rPr>
          <w:i/>
          <w:sz w:val="24"/>
        </w:rPr>
      </w:pPr>
      <w:r>
        <w:rPr>
          <w:i/>
          <w:sz w:val="24"/>
        </w:rPr>
        <w:t>There</w:t>
      </w:r>
      <w:r>
        <w:rPr>
          <w:i/>
          <w:spacing w:val="-14"/>
          <w:sz w:val="24"/>
        </w:rPr>
        <w:t xml:space="preserve"> </w:t>
      </w:r>
      <w:r>
        <w:rPr>
          <w:i/>
          <w:sz w:val="24"/>
        </w:rPr>
        <w:t>is</w:t>
      </w:r>
      <w:r>
        <w:rPr>
          <w:i/>
          <w:spacing w:val="-12"/>
          <w:sz w:val="24"/>
        </w:rPr>
        <w:t xml:space="preserve"> </w:t>
      </w:r>
      <w:r>
        <w:rPr>
          <w:i/>
          <w:sz w:val="24"/>
        </w:rPr>
        <w:t>a</w:t>
      </w:r>
      <w:r>
        <w:rPr>
          <w:i/>
          <w:spacing w:val="-13"/>
          <w:sz w:val="24"/>
        </w:rPr>
        <w:t xml:space="preserve"> </w:t>
      </w:r>
      <w:r>
        <w:rPr>
          <w:i/>
          <w:sz w:val="24"/>
        </w:rPr>
        <w:t>lot</w:t>
      </w:r>
      <w:r>
        <w:rPr>
          <w:i/>
          <w:spacing w:val="-12"/>
          <w:sz w:val="24"/>
        </w:rPr>
        <w:t xml:space="preserve"> </w:t>
      </w:r>
      <w:r>
        <w:rPr>
          <w:i/>
          <w:sz w:val="24"/>
        </w:rPr>
        <w:t>of</w:t>
      </w:r>
      <w:r>
        <w:rPr>
          <w:i/>
          <w:spacing w:val="-13"/>
          <w:sz w:val="24"/>
        </w:rPr>
        <w:t xml:space="preserve"> </w:t>
      </w:r>
      <w:r>
        <w:rPr>
          <w:i/>
          <w:sz w:val="24"/>
        </w:rPr>
        <w:t>abuse</w:t>
      </w:r>
      <w:r>
        <w:rPr>
          <w:i/>
          <w:spacing w:val="-14"/>
          <w:sz w:val="24"/>
        </w:rPr>
        <w:t xml:space="preserve"> </w:t>
      </w:r>
      <w:r>
        <w:rPr>
          <w:i/>
          <w:sz w:val="24"/>
        </w:rPr>
        <w:t>in</w:t>
      </w:r>
      <w:r>
        <w:rPr>
          <w:i/>
          <w:spacing w:val="-15"/>
          <w:sz w:val="24"/>
        </w:rPr>
        <w:t xml:space="preserve"> </w:t>
      </w:r>
      <w:r>
        <w:rPr>
          <w:i/>
          <w:sz w:val="24"/>
        </w:rPr>
        <w:t>hotel</w:t>
      </w:r>
      <w:r>
        <w:rPr>
          <w:i/>
          <w:spacing w:val="-13"/>
          <w:sz w:val="24"/>
        </w:rPr>
        <w:t xml:space="preserve"> </w:t>
      </w:r>
      <w:r>
        <w:rPr>
          <w:i/>
          <w:sz w:val="24"/>
        </w:rPr>
        <w:t>industry</w:t>
      </w:r>
      <w:r>
        <w:rPr>
          <w:i/>
          <w:spacing w:val="-13"/>
          <w:sz w:val="24"/>
        </w:rPr>
        <w:t xml:space="preserve"> </w:t>
      </w:r>
      <w:r>
        <w:rPr>
          <w:i/>
          <w:sz w:val="24"/>
        </w:rPr>
        <w:t>that</w:t>
      </w:r>
      <w:r>
        <w:rPr>
          <w:i/>
          <w:spacing w:val="-12"/>
          <w:sz w:val="24"/>
        </w:rPr>
        <w:t xml:space="preserve"> </w:t>
      </w:r>
      <w:r>
        <w:rPr>
          <w:i/>
          <w:sz w:val="24"/>
        </w:rPr>
        <w:t>go</w:t>
      </w:r>
      <w:r>
        <w:rPr>
          <w:i/>
          <w:spacing w:val="-15"/>
          <w:sz w:val="24"/>
        </w:rPr>
        <w:t xml:space="preserve"> </w:t>
      </w:r>
      <w:r>
        <w:rPr>
          <w:i/>
          <w:sz w:val="24"/>
        </w:rPr>
        <w:t>unreported,</w:t>
      </w:r>
      <w:r>
        <w:rPr>
          <w:i/>
          <w:spacing w:val="-13"/>
          <w:sz w:val="24"/>
        </w:rPr>
        <w:t xml:space="preserve"> </w:t>
      </w:r>
      <w:r>
        <w:rPr>
          <w:i/>
          <w:sz w:val="24"/>
        </w:rPr>
        <w:t>I'm</w:t>
      </w:r>
      <w:r>
        <w:rPr>
          <w:i/>
          <w:spacing w:val="-14"/>
          <w:sz w:val="24"/>
        </w:rPr>
        <w:t xml:space="preserve"> </w:t>
      </w:r>
      <w:r>
        <w:rPr>
          <w:i/>
          <w:sz w:val="24"/>
        </w:rPr>
        <w:t>tired</w:t>
      </w:r>
      <w:r>
        <w:rPr>
          <w:i/>
          <w:spacing w:val="-13"/>
          <w:sz w:val="24"/>
        </w:rPr>
        <w:t xml:space="preserve"> </w:t>
      </w:r>
      <w:r>
        <w:rPr>
          <w:i/>
          <w:sz w:val="24"/>
        </w:rPr>
        <w:t>and</w:t>
      </w:r>
      <w:r>
        <w:rPr>
          <w:i/>
          <w:spacing w:val="-13"/>
          <w:sz w:val="24"/>
        </w:rPr>
        <w:t xml:space="preserve"> </w:t>
      </w:r>
      <w:r>
        <w:rPr>
          <w:i/>
          <w:sz w:val="24"/>
        </w:rPr>
        <w:t>have</w:t>
      </w:r>
      <w:r>
        <w:rPr>
          <w:i/>
          <w:spacing w:val="-14"/>
          <w:sz w:val="24"/>
        </w:rPr>
        <w:t xml:space="preserve"> </w:t>
      </w:r>
      <w:r>
        <w:rPr>
          <w:i/>
          <w:sz w:val="24"/>
        </w:rPr>
        <w:t>high</w:t>
      </w:r>
      <w:r>
        <w:rPr>
          <w:i/>
          <w:spacing w:val="-9"/>
          <w:sz w:val="24"/>
        </w:rPr>
        <w:t xml:space="preserve"> </w:t>
      </w:r>
      <w:r>
        <w:rPr>
          <w:i/>
          <w:sz w:val="24"/>
        </w:rPr>
        <w:t>blood</w:t>
      </w:r>
      <w:r>
        <w:rPr>
          <w:i/>
          <w:spacing w:val="-13"/>
          <w:sz w:val="24"/>
        </w:rPr>
        <w:t xml:space="preserve"> </w:t>
      </w:r>
      <w:r>
        <w:rPr>
          <w:i/>
          <w:sz w:val="24"/>
        </w:rPr>
        <w:t>pressure, which</w:t>
      </w:r>
      <w:r>
        <w:rPr>
          <w:i/>
          <w:spacing w:val="-5"/>
          <w:sz w:val="24"/>
        </w:rPr>
        <w:t xml:space="preserve"> </w:t>
      </w:r>
      <w:r>
        <w:rPr>
          <w:i/>
          <w:sz w:val="24"/>
        </w:rPr>
        <w:t>I</w:t>
      </w:r>
      <w:r>
        <w:rPr>
          <w:i/>
          <w:spacing w:val="-4"/>
          <w:sz w:val="24"/>
        </w:rPr>
        <w:t xml:space="preserve"> </w:t>
      </w:r>
      <w:r>
        <w:rPr>
          <w:i/>
          <w:sz w:val="24"/>
        </w:rPr>
        <w:t>did</w:t>
      </w:r>
      <w:r>
        <w:rPr>
          <w:i/>
          <w:spacing w:val="-2"/>
          <w:sz w:val="24"/>
        </w:rPr>
        <w:t xml:space="preserve"> </w:t>
      </w:r>
      <w:r>
        <w:rPr>
          <w:i/>
          <w:sz w:val="24"/>
        </w:rPr>
        <w:t>not</w:t>
      </w:r>
      <w:r>
        <w:rPr>
          <w:i/>
          <w:spacing w:val="-2"/>
          <w:sz w:val="24"/>
        </w:rPr>
        <w:t xml:space="preserve"> </w:t>
      </w:r>
      <w:r>
        <w:rPr>
          <w:i/>
          <w:sz w:val="24"/>
        </w:rPr>
        <w:t>have</w:t>
      </w:r>
      <w:r>
        <w:rPr>
          <w:i/>
          <w:spacing w:val="-4"/>
          <w:sz w:val="24"/>
        </w:rPr>
        <w:t xml:space="preserve"> </w:t>
      </w:r>
      <w:r>
        <w:rPr>
          <w:i/>
          <w:sz w:val="24"/>
        </w:rPr>
        <w:t>before.</w:t>
      </w:r>
      <w:r>
        <w:rPr>
          <w:i/>
          <w:spacing w:val="-1"/>
          <w:sz w:val="24"/>
        </w:rPr>
        <w:t xml:space="preserve"> </w:t>
      </w:r>
      <w:r>
        <w:rPr>
          <w:i/>
          <w:sz w:val="24"/>
        </w:rPr>
        <w:t>I</w:t>
      </w:r>
      <w:r>
        <w:rPr>
          <w:i/>
          <w:spacing w:val="-4"/>
          <w:sz w:val="24"/>
        </w:rPr>
        <w:t xml:space="preserve"> </w:t>
      </w:r>
      <w:r>
        <w:rPr>
          <w:i/>
          <w:sz w:val="24"/>
        </w:rPr>
        <w:t>now</w:t>
      </w:r>
      <w:r>
        <w:rPr>
          <w:i/>
          <w:spacing w:val="-2"/>
          <w:sz w:val="24"/>
        </w:rPr>
        <w:t xml:space="preserve"> </w:t>
      </w:r>
      <w:r>
        <w:rPr>
          <w:i/>
          <w:sz w:val="24"/>
        </w:rPr>
        <w:t>have</w:t>
      </w:r>
      <w:r>
        <w:rPr>
          <w:i/>
          <w:spacing w:val="-3"/>
          <w:sz w:val="24"/>
        </w:rPr>
        <w:t xml:space="preserve"> </w:t>
      </w:r>
      <w:r>
        <w:rPr>
          <w:i/>
          <w:sz w:val="24"/>
        </w:rPr>
        <w:t>blood</w:t>
      </w:r>
      <w:r>
        <w:rPr>
          <w:i/>
          <w:spacing w:val="-2"/>
          <w:sz w:val="24"/>
        </w:rPr>
        <w:t xml:space="preserve"> </w:t>
      </w:r>
      <w:r>
        <w:rPr>
          <w:i/>
          <w:sz w:val="24"/>
        </w:rPr>
        <w:t>pressure</w:t>
      </w:r>
      <w:r>
        <w:rPr>
          <w:i/>
          <w:spacing w:val="-3"/>
          <w:sz w:val="24"/>
        </w:rPr>
        <w:t xml:space="preserve"> </w:t>
      </w:r>
      <w:r>
        <w:rPr>
          <w:i/>
          <w:sz w:val="24"/>
        </w:rPr>
        <w:t>because</w:t>
      </w:r>
      <w:r>
        <w:rPr>
          <w:i/>
          <w:spacing w:val="-4"/>
          <w:sz w:val="24"/>
        </w:rPr>
        <w:t xml:space="preserve"> </w:t>
      </w:r>
      <w:r>
        <w:rPr>
          <w:i/>
          <w:sz w:val="24"/>
        </w:rPr>
        <w:t>of</w:t>
      </w:r>
      <w:r>
        <w:rPr>
          <w:i/>
          <w:spacing w:val="-2"/>
          <w:sz w:val="24"/>
        </w:rPr>
        <w:t xml:space="preserve"> </w:t>
      </w:r>
      <w:r>
        <w:rPr>
          <w:i/>
          <w:sz w:val="24"/>
        </w:rPr>
        <w:t>what</w:t>
      </w:r>
      <w:r>
        <w:rPr>
          <w:i/>
          <w:spacing w:val="-2"/>
          <w:sz w:val="24"/>
        </w:rPr>
        <w:t xml:space="preserve"> </w:t>
      </w:r>
      <w:r>
        <w:rPr>
          <w:i/>
          <w:sz w:val="24"/>
        </w:rPr>
        <w:t>I</w:t>
      </w:r>
      <w:r>
        <w:rPr>
          <w:i/>
          <w:spacing w:val="-4"/>
          <w:sz w:val="24"/>
        </w:rPr>
        <w:t xml:space="preserve"> </w:t>
      </w:r>
      <w:r>
        <w:rPr>
          <w:i/>
          <w:sz w:val="24"/>
        </w:rPr>
        <w:t>am</w:t>
      </w:r>
      <w:r>
        <w:rPr>
          <w:i/>
          <w:spacing w:val="-3"/>
          <w:sz w:val="24"/>
        </w:rPr>
        <w:t xml:space="preserve"> </w:t>
      </w:r>
      <w:r>
        <w:rPr>
          <w:i/>
          <w:sz w:val="24"/>
        </w:rPr>
        <w:t>experiencing</w:t>
      </w:r>
      <w:r>
        <w:rPr>
          <w:i/>
          <w:spacing w:val="2"/>
          <w:sz w:val="24"/>
        </w:rPr>
        <w:t xml:space="preserve"> </w:t>
      </w:r>
      <w:r>
        <w:rPr>
          <w:i/>
          <w:spacing w:val="-2"/>
          <w:sz w:val="24"/>
        </w:rPr>
        <w:t>(P6A).</w:t>
      </w:r>
    </w:p>
    <w:p w14:paraId="6D80987C" w14:textId="77777777" w:rsidR="009E1845" w:rsidRDefault="00CE408B">
      <w:pPr>
        <w:pStyle w:val="ListParagraph"/>
        <w:numPr>
          <w:ilvl w:val="3"/>
          <w:numId w:val="59"/>
        </w:numPr>
        <w:tabs>
          <w:tab w:val="left" w:pos="1819"/>
        </w:tabs>
        <w:spacing w:before="240"/>
        <w:ind w:left="1819" w:hanging="359"/>
        <w:rPr>
          <w:b/>
          <w:sz w:val="24"/>
        </w:rPr>
      </w:pPr>
      <w:r>
        <w:rPr>
          <w:b/>
          <w:sz w:val="24"/>
        </w:rPr>
        <w:t xml:space="preserve">Sick </w:t>
      </w:r>
      <w:r>
        <w:rPr>
          <w:b/>
          <w:spacing w:val="-2"/>
          <w:sz w:val="24"/>
        </w:rPr>
        <w:t>leave</w:t>
      </w:r>
    </w:p>
    <w:p w14:paraId="7966BEA3" w14:textId="77777777" w:rsidR="009E1845" w:rsidRDefault="009E1845">
      <w:pPr>
        <w:pStyle w:val="BodyText"/>
        <w:spacing w:before="103"/>
        <w:rPr>
          <w:b/>
        </w:rPr>
      </w:pPr>
    </w:p>
    <w:p w14:paraId="75AC5B23" w14:textId="77777777" w:rsidR="009E1845" w:rsidRDefault="00CE408B">
      <w:pPr>
        <w:pStyle w:val="BodyText"/>
        <w:ind w:left="740"/>
      </w:pPr>
      <w:r>
        <w:t>One</w:t>
      </w:r>
      <w:r>
        <w:rPr>
          <w:spacing w:val="-5"/>
        </w:rPr>
        <w:t xml:space="preserve"> </w:t>
      </w:r>
      <w:r>
        <w:t>respondent took</w:t>
      </w:r>
      <w:r>
        <w:rPr>
          <w:spacing w:val="-1"/>
        </w:rPr>
        <w:t xml:space="preserve"> </w:t>
      </w:r>
      <w:r>
        <w:t>sick leave</w:t>
      </w:r>
      <w:r>
        <w:rPr>
          <w:spacing w:val="-1"/>
        </w:rPr>
        <w:t xml:space="preserve"> </w:t>
      </w:r>
      <w:r>
        <w:t>many</w:t>
      </w:r>
      <w:r>
        <w:rPr>
          <w:spacing w:val="-1"/>
        </w:rPr>
        <w:t xml:space="preserve"> </w:t>
      </w:r>
      <w:r>
        <w:t>times due</w:t>
      </w:r>
      <w:r>
        <w:rPr>
          <w:spacing w:val="-3"/>
        </w:rPr>
        <w:t xml:space="preserve"> </w:t>
      </w:r>
      <w:r>
        <w:t>to</w:t>
      </w:r>
      <w:r>
        <w:rPr>
          <w:spacing w:val="2"/>
        </w:rPr>
        <w:t xml:space="preserve"> </w:t>
      </w:r>
      <w:r>
        <w:t xml:space="preserve">being </w:t>
      </w:r>
      <w:r>
        <w:rPr>
          <w:spacing w:val="-2"/>
        </w:rPr>
        <w:t>stressed.</w:t>
      </w:r>
    </w:p>
    <w:p w14:paraId="70314B84" w14:textId="77777777" w:rsidR="009E1845" w:rsidRDefault="009E1845">
      <w:pPr>
        <w:pStyle w:val="BodyText"/>
        <w:spacing w:before="101"/>
      </w:pPr>
    </w:p>
    <w:p w14:paraId="2E2B0642" w14:textId="77777777" w:rsidR="009E1845" w:rsidRDefault="00CE408B">
      <w:pPr>
        <w:ind w:left="740"/>
        <w:rPr>
          <w:i/>
          <w:sz w:val="24"/>
        </w:rPr>
      </w:pPr>
      <w:r>
        <w:rPr>
          <w:i/>
          <w:sz w:val="24"/>
        </w:rPr>
        <w:t>Many</w:t>
      </w:r>
      <w:r>
        <w:rPr>
          <w:i/>
          <w:spacing w:val="-4"/>
          <w:sz w:val="24"/>
        </w:rPr>
        <w:t xml:space="preserve"> </w:t>
      </w:r>
      <w:r>
        <w:rPr>
          <w:i/>
          <w:sz w:val="24"/>
        </w:rPr>
        <w:t>times, I</w:t>
      </w:r>
      <w:r>
        <w:rPr>
          <w:i/>
          <w:spacing w:val="-1"/>
          <w:sz w:val="24"/>
        </w:rPr>
        <w:t xml:space="preserve"> </w:t>
      </w:r>
      <w:r>
        <w:rPr>
          <w:i/>
          <w:sz w:val="24"/>
        </w:rPr>
        <w:t>take</w:t>
      </w:r>
      <w:r>
        <w:rPr>
          <w:i/>
          <w:spacing w:val="-1"/>
          <w:sz w:val="24"/>
        </w:rPr>
        <w:t xml:space="preserve"> </w:t>
      </w:r>
      <w:r>
        <w:rPr>
          <w:i/>
          <w:sz w:val="24"/>
        </w:rPr>
        <w:t>off sick</w:t>
      </w:r>
      <w:r>
        <w:rPr>
          <w:i/>
          <w:spacing w:val="-3"/>
          <w:sz w:val="24"/>
        </w:rPr>
        <w:t xml:space="preserve"> </w:t>
      </w:r>
      <w:r>
        <w:rPr>
          <w:i/>
          <w:sz w:val="24"/>
        </w:rPr>
        <w:t>to avoid</w:t>
      </w:r>
      <w:r>
        <w:rPr>
          <w:i/>
          <w:spacing w:val="-1"/>
          <w:sz w:val="24"/>
        </w:rPr>
        <w:t xml:space="preserve"> </w:t>
      </w:r>
      <w:r>
        <w:rPr>
          <w:i/>
          <w:sz w:val="24"/>
        </w:rPr>
        <w:t>coming to work</w:t>
      </w:r>
      <w:r>
        <w:rPr>
          <w:i/>
          <w:spacing w:val="-2"/>
          <w:sz w:val="24"/>
        </w:rPr>
        <w:t xml:space="preserve"> </w:t>
      </w:r>
      <w:r>
        <w:rPr>
          <w:i/>
          <w:sz w:val="24"/>
        </w:rPr>
        <w:t>because</w:t>
      </w:r>
      <w:r>
        <w:rPr>
          <w:i/>
          <w:spacing w:val="1"/>
          <w:sz w:val="24"/>
        </w:rPr>
        <w:t xml:space="preserve"> </w:t>
      </w:r>
      <w:r>
        <w:rPr>
          <w:i/>
          <w:sz w:val="24"/>
        </w:rPr>
        <w:t>I</w:t>
      </w:r>
      <w:r>
        <w:rPr>
          <w:i/>
          <w:spacing w:val="1"/>
          <w:sz w:val="24"/>
        </w:rPr>
        <w:t xml:space="preserve"> </w:t>
      </w:r>
      <w:r>
        <w:rPr>
          <w:i/>
          <w:sz w:val="24"/>
        </w:rPr>
        <w:t>need rest</w:t>
      </w:r>
      <w:r>
        <w:rPr>
          <w:i/>
          <w:spacing w:val="1"/>
          <w:sz w:val="24"/>
        </w:rPr>
        <w:t xml:space="preserve"> </w:t>
      </w:r>
      <w:r>
        <w:rPr>
          <w:i/>
          <w:spacing w:val="-2"/>
          <w:sz w:val="24"/>
        </w:rPr>
        <w:t>(P1B).</w:t>
      </w:r>
    </w:p>
    <w:p w14:paraId="439BDCD4" w14:textId="77777777" w:rsidR="009E1845" w:rsidRDefault="009E1845">
      <w:pPr>
        <w:pStyle w:val="BodyText"/>
        <w:spacing w:before="104"/>
        <w:rPr>
          <w:i/>
        </w:rPr>
      </w:pPr>
    </w:p>
    <w:p w14:paraId="4D739C76" w14:textId="0C1ED759" w:rsidR="009E1845" w:rsidRDefault="00CE408B">
      <w:pPr>
        <w:pStyle w:val="BodyText"/>
        <w:spacing w:line="360" w:lineRule="auto"/>
        <w:ind w:left="740" w:right="1014"/>
        <w:jc w:val="both"/>
      </w:pPr>
      <w:r>
        <w:t xml:space="preserve">Studies by Rospenda, Richman and Shannon (2009) showed that subjective experiences of being a target of inequality or discrimination have negative effects on an individual’s health. Di Marco </w:t>
      </w:r>
      <w:r>
        <w:rPr>
          <w:i/>
        </w:rPr>
        <w:t xml:space="preserve">et al. </w:t>
      </w:r>
      <w:r>
        <w:t xml:space="preserve">(2018) also </w:t>
      </w:r>
      <w:r w:rsidR="00753332">
        <w:t>demonstrates</w:t>
      </w:r>
      <w:r>
        <w:t xml:space="preserve"> that employees’ experiences of being unequally treated is a risk to their health. Moreover, this research shows that participants resorted to drinking and smoking; some have developed high blood pressure; they cry when abused, have anger, are defensive and anxious.</w:t>
      </w:r>
      <w:r>
        <w:rPr>
          <w:spacing w:val="-10"/>
        </w:rPr>
        <w:t xml:space="preserve"> </w:t>
      </w:r>
      <w:r>
        <w:t>This</w:t>
      </w:r>
      <w:r>
        <w:rPr>
          <w:spacing w:val="-9"/>
        </w:rPr>
        <w:t xml:space="preserve"> </w:t>
      </w:r>
      <w:r>
        <w:t>affects</w:t>
      </w:r>
      <w:r>
        <w:rPr>
          <w:spacing w:val="-9"/>
        </w:rPr>
        <w:t xml:space="preserve"> </w:t>
      </w:r>
      <w:r>
        <w:t>the</w:t>
      </w:r>
      <w:r>
        <w:rPr>
          <w:spacing w:val="-6"/>
        </w:rPr>
        <w:t xml:space="preserve"> </w:t>
      </w:r>
      <w:r>
        <w:t>company’s</w:t>
      </w:r>
      <w:r>
        <w:rPr>
          <w:spacing w:val="-9"/>
        </w:rPr>
        <w:t xml:space="preserve"> </w:t>
      </w:r>
      <w:r>
        <w:t>productivity,</w:t>
      </w:r>
      <w:r>
        <w:rPr>
          <w:spacing w:val="-7"/>
        </w:rPr>
        <w:t xml:space="preserve"> </w:t>
      </w:r>
      <w:r>
        <w:t>put</w:t>
      </w:r>
      <w:r>
        <w:rPr>
          <w:spacing w:val="-9"/>
        </w:rPr>
        <w:t xml:space="preserve"> </w:t>
      </w:r>
      <w:r>
        <w:t>down</w:t>
      </w:r>
      <w:r>
        <w:rPr>
          <w:spacing w:val="-10"/>
        </w:rPr>
        <w:t xml:space="preserve"> </w:t>
      </w:r>
      <w:r>
        <w:t>to</w:t>
      </w:r>
      <w:r>
        <w:rPr>
          <w:spacing w:val="-7"/>
        </w:rPr>
        <w:t xml:space="preserve"> </w:t>
      </w:r>
      <w:r w:rsidR="00753332">
        <w:t>a negative</w:t>
      </w:r>
      <w:r>
        <w:rPr>
          <w:spacing w:val="-8"/>
        </w:rPr>
        <w:t xml:space="preserve"> </w:t>
      </w:r>
      <w:r>
        <w:t>attitude</w:t>
      </w:r>
      <w:r>
        <w:rPr>
          <w:spacing w:val="-11"/>
        </w:rPr>
        <w:t xml:space="preserve"> </w:t>
      </w:r>
      <w:r>
        <w:t>by</w:t>
      </w:r>
      <w:r>
        <w:rPr>
          <w:spacing w:val="-10"/>
        </w:rPr>
        <w:t xml:space="preserve"> </w:t>
      </w:r>
      <w:r>
        <w:t>the</w:t>
      </w:r>
      <w:r>
        <w:rPr>
          <w:spacing w:val="-8"/>
        </w:rPr>
        <w:t xml:space="preserve"> </w:t>
      </w:r>
      <w:r>
        <w:t>staff,</w:t>
      </w:r>
      <w:r>
        <w:rPr>
          <w:spacing w:val="-8"/>
        </w:rPr>
        <w:t xml:space="preserve"> </w:t>
      </w:r>
      <w:r>
        <w:t>sick- leave</w:t>
      </w:r>
      <w:r>
        <w:rPr>
          <w:spacing w:val="-15"/>
        </w:rPr>
        <w:t xml:space="preserve"> </w:t>
      </w:r>
      <w:r>
        <w:t>related</w:t>
      </w:r>
      <w:r>
        <w:rPr>
          <w:spacing w:val="-15"/>
        </w:rPr>
        <w:t xml:space="preserve"> </w:t>
      </w:r>
      <w:r>
        <w:t>absenteeism,</w:t>
      </w:r>
      <w:r>
        <w:rPr>
          <w:spacing w:val="-15"/>
        </w:rPr>
        <w:t xml:space="preserve"> </w:t>
      </w:r>
      <w:r>
        <w:t>negative</w:t>
      </w:r>
      <w:r>
        <w:rPr>
          <w:spacing w:val="-15"/>
        </w:rPr>
        <w:t xml:space="preserve"> </w:t>
      </w:r>
      <w:r>
        <w:t>work</w:t>
      </w:r>
      <w:r>
        <w:rPr>
          <w:spacing w:val="-15"/>
        </w:rPr>
        <w:t xml:space="preserve"> </w:t>
      </w:r>
      <w:r>
        <w:t>behaviour,</w:t>
      </w:r>
      <w:r>
        <w:rPr>
          <w:spacing w:val="-15"/>
        </w:rPr>
        <w:t xml:space="preserve"> </w:t>
      </w:r>
      <w:r>
        <w:t>and</w:t>
      </w:r>
      <w:r>
        <w:rPr>
          <w:spacing w:val="-15"/>
        </w:rPr>
        <w:t xml:space="preserve"> </w:t>
      </w:r>
      <w:r>
        <w:t>reduced</w:t>
      </w:r>
      <w:r>
        <w:rPr>
          <w:spacing w:val="-15"/>
        </w:rPr>
        <w:t xml:space="preserve"> </w:t>
      </w:r>
      <w:r>
        <w:t>employee</w:t>
      </w:r>
      <w:r>
        <w:rPr>
          <w:spacing w:val="-15"/>
        </w:rPr>
        <w:t xml:space="preserve"> </w:t>
      </w:r>
      <w:r>
        <w:t>performance</w:t>
      </w:r>
      <w:r>
        <w:rPr>
          <w:spacing w:val="-15"/>
        </w:rPr>
        <w:t xml:space="preserve"> </w:t>
      </w:r>
      <w:r>
        <w:t xml:space="preserve">outcomes (Triana, Jayasinghe and Pieper 2015; Jones </w:t>
      </w:r>
      <w:r>
        <w:rPr>
          <w:i/>
        </w:rPr>
        <w:t xml:space="preserve">et al. </w:t>
      </w:r>
      <w:r>
        <w:t>2016).</w:t>
      </w:r>
    </w:p>
    <w:p w14:paraId="674646D6" w14:textId="77777777" w:rsidR="009E1845" w:rsidRDefault="00CE408B">
      <w:pPr>
        <w:pStyle w:val="ListParagraph"/>
        <w:numPr>
          <w:ilvl w:val="2"/>
          <w:numId w:val="59"/>
        </w:numPr>
        <w:tabs>
          <w:tab w:val="left" w:pos="1459"/>
        </w:tabs>
        <w:spacing w:before="241"/>
        <w:ind w:left="1459" w:hanging="359"/>
        <w:rPr>
          <w:b/>
          <w:sz w:val="24"/>
        </w:rPr>
      </w:pPr>
      <w:r>
        <w:rPr>
          <w:b/>
          <w:sz w:val="24"/>
        </w:rPr>
        <w:t>Relationships</w:t>
      </w:r>
      <w:r>
        <w:rPr>
          <w:b/>
          <w:spacing w:val="-2"/>
          <w:sz w:val="24"/>
        </w:rPr>
        <w:t xml:space="preserve"> </w:t>
      </w:r>
      <w:r>
        <w:rPr>
          <w:b/>
          <w:sz w:val="24"/>
        </w:rPr>
        <w:t>with</w:t>
      </w:r>
      <w:r>
        <w:rPr>
          <w:b/>
          <w:spacing w:val="-1"/>
          <w:sz w:val="24"/>
        </w:rPr>
        <w:t xml:space="preserve"> </w:t>
      </w:r>
      <w:r>
        <w:rPr>
          <w:b/>
          <w:sz w:val="24"/>
        </w:rPr>
        <w:t>the</w:t>
      </w:r>
      <w:r>
        <w:rPr>
          <w:b/>
          <w:spacing w:val="-4"/>
          <w:sz w:val="24"/>
        </w:rPr>
        <w:t xml:space="preserve"> </w:t>
      </w:r>
      <w:r>
        <w:rPr>
          <w:b/>
          <w:sz w:val="24"/>
        </w:rPr>
        <w:t>people</w:t>
      </w:r>
      <w:r>
        <w:rPr>
          <w:b/>
          <w:spacing w:val="-1"/>
          <w:sz w:val="24"/>
        </w:rPr>
        <w:t xml:space="preserve"> </w:t>
      </w:r>
      <w:r>
        <w:rPr>
          <w:b/>
          <w:sz w:val="24"/>
        </w:rPr>
        <w:t>that</w:t>
      </w:r>
      <w:r>
        <w:rPr>
          <w:b/>
          <w:spacing w:val="-1"/>
          <w:sz w:val="24"/>
        </w:rPr>
        <w:t xml:space="preserve"> </w:t>
      </w:r>
      <w:r>
        <w:rPr>
          <w:b/>
          <w:sz w:val="24"/>
        </w:rPr>
        <w:t>discriminated</w:t>
      </w:r>
      <w:r>
        <w:rPr>
          <w:b/>
          <w:spacing w:val="-1"/>
          <w:sz w:val="24"/>
        </w:rPr>
        <w:t xml:space="preserve"> </w:t>
      </w:r>
      <w:r>
        <w:rPr>
          <w:b/>
          <w:sz w:val="24"/>
        </w:rPr>
        <w:t>against</w:t>
      </w:r>
      <w:r>
        <w:rPr>
          <w:b/>
          <w:spacing w:val="-1"/>
          <w:sz w:val="24"/>
        </w:rPr>
        <w:t xml:space="preserve"> </w:t>
      </w:r>
      <w:r>
        <w:rPr>
          <w:b/>
          <w:spacing w:val="-5"/>
          <w:sz w:val="24"/>
        </w:rPr>
        <w:t>you</w:t>
      </w:r>
    </w:p>
    <w:p w14:paraId="0E187622" w14:textId="77777777" w:rsidR="009E1845" w:rsidRDefault="009E1845">
      <w:pPr>
        <w:pStyle w:val="BodyText"/>
        <w:spacing w:before="100"/>
        <w:rPr>
          <w:b/>
        </w:rPr>
      </w:pPr>
    </w:p>
    <w:p w14:paraId="5B78A987" w14:textId="77777777" w:rsidR="009E1845" w:rsidRDefault="00CE408B">
      <w:pPr>
        <w:pStyle w:val="BodyText"/>
        <w:spacing w:before="1" w:line="360" w:lineRule="auto"/>
        <w:ind w:left="740" w:right="1014"/>
      </w:pPr>
      <w:r>
        <w:t>Relationships</w:t>
      </w:r>
      <w:r>
        <w:rPr>
          <w:spacing w:val="-4"/>
        </w:rPr>
        <w:t xml:space="preserve"> </w:t>
      </w:r>
      <w:r>
        <w:t>with</w:t>
      </w:r>
      <w:r>
        <w:rPr>
          <w:spacing w:val="-4"/>
        </w:rPr>
        <w:t xml:space="preserve"> </w:t>
      </w:r>
      <w:r>
        <w:t>people</w:t>
      </w:r>
      <w:r>
        <w:rPr>
          <w:spacing w:val="-5"/>
        </w:rPr>
        <w:t xml:space="preserve"> </w:t>
      </w:r>
      <w:r>
        <w:t>who</w:t>
      </w:r>
      <w:r>
        <w:rPr>
          <w:spacing w:val="-4"/>
        </w:rPr>
        <w:t xml:space="preserve"> </w:t>
      </w:r>
      <w:r>
        <w:t>discriminated</w:t>
      </w:r>
      <w:r>
        <w:rPr>
          <w:spacing w:val="-4"/>
        </w:rPr>
        <w:t xml:space="preserve"> </w:t>
      </w:r>
      <w:r>
        <w:t>against</w:t>
      </w:r>
      <w:r>
        <w:rPr>
          <w:spacing w:val="-4"/>
        </w:rPr>
        <w:t xml:space="preserve"> </w:t>
      </w:r>
      <w:r>
        <w:t>respondents</w:t>
      </w:r>
      <w:r>
        <w:rPr>
          <w:spacing w:val="-4"/>
        </w:rPr>
        <w:t xml:space="preserve"> </w:t>
      </w:r>
      <w:r>
        <w:t>were</w:t>
      </w:r>
      <w:r>
        <w:rPr>
          <w:spacing w:val="-2"/>
        </w:rPr>
        <w:t xml:space="preserve"> </w:t>
      </w:r>
      <w:r>
        <w:t>naturally</w:t>
      </w:r>
      <w:r>
        <w:rPr>
          <w:spacing w:val="-4"/>
        </w:rPr>
        <w:t xml:space="preserve"> </w:t>
      </w:r>
      <w:r>
        <w:t>strained</w:t>
      </w:r>
      <w:r>
        <w:rPr>
          <w:spacing w:val="-4"/>
        </w:rPr>
        <w:t xml:space="preserve"> </w:t>
      </w:r>
      <w:r>
        <w:t>in</w:t>
      </w:r>
      <w:r>
        <w:rPr>
          <w:spacing w:val="-4"/>
        </w:rPr>
        <w:t xml:space="preserve"> </w:t>
      </w:r>
      <w:r>
        <w:t>the following ways:</w:t>
      </w:r>
    </w:p>
    <w:p w14:paraId="3F0C7C35" w14:textId="77777777" w:rsidR="009E1845" w:rsidRDefault="00CE408B">
      <w:pPr>
        <w:pStyle w:val="ListParagraph"/>
        <w:numPr>
          <w:ilvl w:val="3"/>
          <w:numId w:val="59"/>
        </w:numPr>
        <w:tabs>
          <w:tab w:val="left" w:pos="1819"/>
        </w:tabs>
        <w:spacing w:before="240"/>
        <w:ind w:left="1819" w:hanging="359"/>
        <w:rPr>
          <w:b/>
          <w:sz w:val="24"/>
        </w:rPr>
      </w:pPr>
      <w:r>
        <w:rPr>
          <w:b/>
          <w:sz w:val="24"/>
        </w:rPr>
        <w:t>Lack</w:t>
      </w:r>
      <w:r>
        <w:rPr>
          <w:b/>
          <w:spacing w:val="-1"/>
          <w:sz w:val="24"/>
        </w:rPr>
        <w:t xml:space="preserve"> </w:t>
      </w:r>
      <w:r>
        <w:rPr>
          <w:b/>
          <w:sz w:val="24"/>
        </w:rPr>
        <w:t>of</w:t>
      </w:r>
      <w:r>
        <w:rPr>
          <w:b/>
          <w:spacing w:val="-1"/>
          <w:sz w:val="24"/>
        </w:rPr>
        <w:t xml:space="preserve"> </w:t>
      </w:r>
      <w:r>
        <w:rPr>
          <w:b/>
          <w:sz w:val="24"/>
        </w:rPr>
        <w:t>trust</w:t>
      </w:r>
      <w:r>
        <w:rPr>
          <w:b/>
          <w:spacing w:val="-1"/>
          <w:sz w:val="24"/>
        </w:rPr>
        <w:t xml:space="preserve"> </w:t>
      </w:r>
      <w:r>
        <w:rPr>
          <w:b/>
          <w:sz w:val="24"/>
        </w:rPr>
        <w:t xml:space="preserve">and </w:t>
      </w:r>
      <w:r>
        <w:rPr>
          <w:b/>
          <w:spacing w:val="-2"/>
          <w:sz w:val="24"/>
        </w:rPr>
        <w:t>closeness</w:t>
      </w:r>
    </w:p>
    <w:p w14:paraId="5D05C0C3" w14:textId="77777777" w:rsidR="009E1845" w:rsidRDefault="009E1845">
      <w:pPr>
        <w:pStyle w:val="BodyText"/>
        <w:spacing w:before="103"/>
        <w:rPr>
          <w:b/>
        </w:rPr>
      </w:pPr>
    </w:p>
    <w:p w14:paraId="40C0EBEE" w14:textId="77777777" w:rsidR="009E1845" w:rsidRDefault="00CE408B">
      <w:pPr>
        <w:pStyle w:val="BodyText"/>
        <w:spacing w:line="360" w:lineRule="auto"/>
        <w:ind w:left="740" w:right="1045"/>
        <w:jc w:val="both"/>
      </w:pPr>
      <w:r>
        <w:t>There</w:t>
      </w:r>
      <w:r>
        <w:rPr>
          <w:spacing w:val="-5"/>
        </w:rPr>
        <w:t xml:space="preserve"> </w:t>
      </w:r>
      <w:r>
        <w:t>was</w:t>
      </w:r>
      <w:r>
        <w:rPr>
          <w:spacing w:val="-3"/>
        </w:rPr>
        <w:t xml:space="preserve"> </w:t>
      </w:r>
      <w:r>
        <w:t>a</w:t>
      </w:r>
      <w:r>
        <w:rPr>
          <w:spacing w:val="-4"/>
        </w:rPr>
        <w:t xml:space="preserve"> </w:t>
      </w:r>
      <w:r>
        <w:t>lack</w:t>
      </w:r>
      <w:r>
        <w:rPr>
          <w:spacing w:val="-3"/>
        </w:rPr>
        <w:t xml:space="preserve"> </w:t>
      </w:r>
      <w:r>
        <w:t>of</w:t>
      </w:r>
      <w:r>
        <w:rPr>
          <w:spacing w:val="-3"/>
        </w:rPr>
        <w:t xml:space="preserve"> </w:t>
      </w:r>
      <w:r>
        <w:t>trust</w:t>
      </w:r>
      <w:r>
        <w:rPr>
          <w:spacing w:val="-1"/>
        </w:rPr>
        <w:t xml:space="preserve"> </w:t>
      </w:r>
      <w:r>
        <w:t>amongst</w:t>
      </w:r>
      <w:r>
        <w:rPr>
          <w:spacing w:val="-3"/>
        </w:rPr>
        <w:t xml:space="preserve"> </w:t>
      </w:r>
      <w:r>
        <w:t>staff.</w:t>
      </w:r>
      <w:r>
        <w:rPr>
          <w:spacing w:val="-1"/>
        </w:rPr>
        <w:t xml:space="preserve"> </w:t>
      </w:r>
      <w:r>
        <w:t>Without</w:t>
      </w:r>
      <w:r>
        <w:rPr>
          <w:spacing w:val="-3"/>
        </w:rPr>
        <w:t xml:space="preserve"> </w:t>
      </w:r>
      <w:r>
        <w:t>trust,</w:t>
      </w:r>
      <w:r>
        <w:rPr>
          <w:spacing w:val="-3"/>
        </w:rPr>
        <w:t xml:space="preserve"> </w:t>
      </w:r>
      <w:r>
        <w:t>there</w:t>
      </w:r>
      <w:r>
        <w:rPr>
          <w:spacing w:val="-4"/>
        </w:rPr>
        <w:t xml:space="preserve"> </w:t>
      </w:r>
      <w:r>
        <w:t>can</w:t>
      </w:r>
      <w:r>
        <w:rPr>
          <w:spacing w:val="-3"/>
        </w:rPr>
        <w:t xml:space="preserve"> </w:t>
      </w:r>
      <w:r>
        <w:t>be</w:t>
      </w:r>
      <w:r>
        <w:rPr>
          <w:spacing w:val="-4"/>
        </w:rPr>
        <w:t xml:space="preserve"> </w:t>
      </w:r>
      <w:r>
        <w:t>no</w:t>
      </w:r>
      <w:r>
        <w:rPr>
          <w:spacing w:val="-3"/>
        </w:rPr>
        <w:t xml:space="preserve"> </w:t>
      </w:r>
      <w:r>
        <w:t>good</w:t>
      </w:r>
      <w:r>
        <w:rPr>
          <w:spacing w:val="-1"/>
        </w:rPr>
        <w:t xml:space="preserve"> </w:t>
      </w:r>
      <w:r>
        <w:t>relationship. This</w:t>
      </w:r>
      <w:r>
        <w:rPr>
          <w:spacing w:val="-3"/>
        </w:rPr>
        <w:t xml:space="preserve"> </w:t>
      </w:r>
      <w:r>
        <w:t>led to</w:t>
      </w:r>
      <w:r>
        <w:rPr>
          <w:spacing w:val="-2"/>
        </w:rPr>
        <w:t xml:space="preserve"> </w:t>
      </w:r>
      <w:r>
        <w:t>a</w:t>
      </w:r>
      <w:r>
        <w:rPr>
          <w:spacing w:val="-2"/>
        </w:rPr>
        <w:t xml:space="preserve"> </w:t>
      </w:r>
      <w:r>
        <w:t>lack</w:t>
      </w:r>
      <w:r>
        <w:rPr>
          <w:spacing w:val="-2"/>
        </w:rPr>
        <w:t xml:space="preserve"> </w:t>
      </w:r>
      <w:r>
        <w:t>of</w:t>
      </w:r>
      <w:r>
        <w:rPr>
          <w:spacing w:val="-2"/>
        </w:rPr>
        <w:t xml:space="preserve"> </w:t>
      </w:r>
      <w:r>
        <w:t>closeness. It was</w:t>
      </w:r>
      <w:r>
        <w:rPr>
          <w:spacing w:val="-2"/>
        </w:rPr>
        <w:t xml:space="preserve"> </w:t>
      </w:r>
      <w:r>
        <w:t>hard</w:t>
      </w:r>
      <w:r>
        <w:rPr>
          <w:spacing w:val="-2"/>
        </w:rPr>
        <w:t xml:space="preserve"> </w:t>
      </w:r>
      <w:r>
        <w:t>to</w:t>
      </w:r>
      <w:r>
        <w:rPr>
          <w:spacing w:val="-2"/>
        </w:rPr>
        <w:t xml:space="preserve"> </w:t>
      </w:r>
      <w:r>
        <w:t>speak</w:t>
      </w:r>
      <w:r>
        <w:rPr>
          <w:spacing w:val="-2"/>
        </w:rPr>
        <w:t xml:space="preserve"> </w:t>
      </w:r>
      <w:r>
        <w:t>to</w:t>
      </w:r>
      <w:r>
        <w:rPr>
          <w:spacing w:val="-2"/>
        </w:rPr>
        <w:t xml:space="preserve"> </w:t>
      </w:r>
      <w:r>
        <w:t>people</w:t>
      </w:r>
      <w:r>
        <w:rPr>
          <w:spacing w:val="-2"/>
        </w:rPr>
        <w:t xml:space="preserve"> </w:t>
      </w:r>
      <w:r>
        <w:t>knowing</w:t>
      </w:r>
      <w:r>
        <w:rPr>
          <w:spacing w:val="-2"/>
        </w:rPr>
        <w:t xml:space="preserve"> </w:t>
      </w:r>
      <w:r>
        <w:t>that</w:t>
      </w:r>
      <w:r>
        <w:rPr>
          <w:spacing w:val="-2"/>
        </w:rPr>
        <w:t xml:space="preserve"> </w:t>
      </w:r>
      <w:r>
        <w:t>nothing</w:t>
      </w:r>
      <w:r>
        <w:rPr>
          <w:spacing w:val="-2"/>
        </w:rPr>
        <w:t xml:space="preserve"> </w:t>
      </w:r>
      <w:r>
        <w:t>was</w:t>
      </w:r>
      <w:r>
        <w:rPr>
          <w:spacing w:val="-2"/>
        </w:rPr>
        <w:t xml:space="preserve"> </w:t>
      </w:r>
      <w:r>
        <w:t>kept</w:t>
      </w:r>
      <w:r>
        <w:rPr>
          <w:spacing w:val="-2"/>
        </w:rPr>
        <w:t xml:space="preserve"> </w:t>
      </w:r>
      <w:r>
        <w:t>confidential, and that remarks could be twisted and used against one.</w:t>
      </w:r>
    </w:p>
    <w:p w14:paraId="4427E34D" w14:textId="77777777" w:rsidR="009E1845" w:rsidRDefault="00CE408B">
      <w:pPr>
        <w:spacing w:before="239" w:line="360" w:lineRule="auto"/>
        <w:ind w:left="740" w:right="1016"/>
        <w:jc w:val="both"/>
        <w:rPr>
          <w:i/>
          <w:sz w:val="24"/>
        </w:rPr>
      </w:pPr>
      <w:r>
        <w:rPr>
          <w:i/>
          <w:sz w:val="24"/>
        </w:rPr>
        <w:t>They are not your friends, and you do not even trust them. Because sometimes you tell them something,</w:t>
      </w:r>
      <w:r>
        <w:rPr>
          <w:i/>
          <w:spacing w:val="-5"/>
          <w:sz w:val="24"/>
        </w:rPr>
        <w:t xml:space="preserve"> </w:t>
      </w:r>
      <w:r>
        <w:rPr>
          <w:i/>
          <w:sz w:val="24"/>
        </w:rPr>
        <w:t>they</w:t>
      </w:r>
      <w:r>
        <w:rPr>
          <w:i/>
          <w:spacing w:val="-6"/>
          <w:sz w:val="24"/>
        </w:rPr>
        <w:t xml:space="preserve"> </w:t>
      </w:r>
      <w:r>
        <w:rPr>
          <w:i/>
          <w:sz w:val="24"/>
        </w:rPr>
        <w:t>go</w:t>
      </w:r>
      <w:r>
        <w:rPr>
          <w:i/>
          <w:spacing w:val="-5"/>
          <w:sz w:val="24"/>
        </w:rPr>
        <w:t xml:space="preserve"> </w:t>
      </w:r>
      <w:r>
        <w:rPr>
          <w:i/>
          <w:sz w:val="24"/>
        </w:rPr>
        <w:t>and</w:t>
      </w:r>
      <w:r>
        <w:rPr>
          <w:i/>
          <w:spacing w:val="-5"/>
          <w:sz w:val="24"/>
        </w:rPr>
        <w:t xml:space="preserve"> </w:t>
      </w:r>
      <w:r>
        <w:rPr>
          <w:i/>
          <w:sz w:val="24"/>
        </w:rPr>
        <w:t>say</w:t>
      </w:r>
      <w:r>
        <w:rPr>
          <w:i/>
          <w:spacing w:val="-6"/>
          <w:sz w:val="24"/>
        </w:rPr>
        <w:t xml:space="preserve"> </w:t>
      </w:r>
      <w:r>
        <w:rPr>
          <w:i/>
          <w:sz w:val="24"/>
        </w:rPr>
        <w:t>something,</w:t>
      </w:r>
      <w:r>
        <w:rPr>
          <w:i/>
          <w:spacing w:val="-5"/>
          <w:sz w:val="24"/>
        </w:rPr>
        <w:t xml:space="preserve"> </w:t>
      </w:r>
      <w:r>
        <w:rPr>
          <w:i/>
          <w:sz w:val="24"/>
        </w:rPr>
        <w:t>or</w:t>
      </w:r>
      <w:r>
        <w:rPr>
          <w:i/>
          <w:spacing w:val="-5"/>
          <w:sz w:val="24"/>
        </w:rPr>
        <w:t xml:space="preserve"> </w:t>
      </w:r>
      <w:r>
        <w:rPr>
          <w:i/>
          <w:sz w:val="24"/>
        </w:rPr>
        <w:t>maybe</w:t>
      </w:r>
      <w:r>
        <w:rPr>
          <w:i/>
          <w:spacing w:val="-6"/>
          <w:sz w:val="24"/>
        </w:rPr>
        <w:t xml:space="preserve"> </w:t>
      </w:r>
      <w:r>
        <w:rPr>
          <w:i/>
          <w:sz w:val="24"/>
        </w:rPr>
        <w:t>you</w:t>
      </w:r>
      <w:r>
        <w:rPr>
          <w:i/>
          <w:spacing w:val="-5"/>
          <w:sz w:val="24"/>
        </w:rPr>
        <w:t xml:space="preserve"> </w:t>
      </w:r>
      <w:r>
        <w:rPr>
          <w:i/>
          <w:sz w:val="24"/>
        </w:rPr>
        <w:t>tell</w:t>
      </w:r>
      <w:r>
        <w:rPr>
          <w:i/>
          <w:spacing w:val="-4"/>
          <w:sz w:val="24"/>
        </w:rPr>
        <w:t xml:space="preserve"> </w:t>
      </w:r>
      <w:r>
        <w:rPr>
          <w:i/>
          <w:sz w:val="24"/>
        </w:rPr>
        <w:t>them</w:t>
      </w:r>
      <w:r>
        <w:rPr>
          <w:i/>
          <w:spacing w:val="-3"/>
          <w:sz w:val="24"/>
        </w:rPr>
        <w:t xml:space="preserve"> </w:t>
      </w:r>
      <w:r>
        <w:rPr>
          <w:i/>
          <w:sz w:val="24"/>
        </w:rPr>
        <w:t>what</w:t>
      </w:r>
      <w:r>
        <w:rPr>
          <w:i/>
          <w:spacing w:val="-4"/>
          <w:sz w:val="24"/>
        </w:rPr>
        <w:t xml:space="preserve"> </w:t>
      </w:r>
      <w:r>
        <w:rPr>
          <w:i/>
          <w:sz w:val="24"/>
        </w:rPr>
        <w:t>is</w:t>
      </w:r>
      <w:r>
        <w:rPr>
          <w:i/>
          <w:spacing w:val="-4"/>
          <w:sz w:val="24"/>
        </w:rPr>
        <w:t xml:space="preserve"> </w:t>
      </w:r>
      <w:r>
        <w:rPr>
          <w:i/>
          <w:sz w:val="24"/>
        </w:rPr>
        <w:t>happening,</w:t>
      </w:r>
      <w:r>
        <w:rPr>
          <w:i/>
          <w:spacing w:val="-4"/>
          <w:sz w:val="24"/>
        </w:rPr>
        <w:t xml:space="preserve"> </w:t>
      </w:r>
      <w:r>
        <w:rPr>
          <w:i/>
          <w:sz w:val="24"/>
        </w:rPr>
        <w:t>they</w:t>
      </w:r>
      <w:r>
        <w:rPr>
          <w:i/>
          <w:spacing w:val="-6"/>
          <w:sz w:val="24"/>
        </w:rPr>
        <w:t xml:space="preserve"> </w:t>
      </w:r>
      <w:r>
        <w:rPr>
          <w:i/>
          <w:sz w:val="24"/>
        </w:rPr>
        <w:t>go</w:t>
      </w:r>
      <w:r>
        <w:rPr>
          <w:i/>
          <w:spacing w:val="-5"/>
          <w:sz w:val="24"/>
        </w:rPr>
        <w:t xml:space="preserve"> </w:t>
      </w:r>
      <w:r>
        <w:rPr>
          <w:i/>
          <w:sz w:val="24"/>
        </w:rPr>
        <w:t>and</w:t>
      </w:r>
      <w:r>
        <w:rPr>
          <w:i/>
          <w:spacing w:val="-5"/>
          <w:sz w:val="24"/>
        </w:rPr>
        <w:t xml:space="preserve"> </w:t>
      </w:r>
      <w:r>
        <w:rPr>
          <w:i/>
          <w:sz w:val="24"/>
        </w:rPr>
        <w:t>tell maybe the manager, "Okay, she's been saying this." At the end of the day, the manager uses it against</w:t>
      </w:r>
      <w:r>
        <w:rPr>
          <w:i/>
          <w:spacing w:val="-10"/>
          <w:sz w:val="24"/>
        </w:rPr>
        <w:t xml:space="preserve"> </w:t>
      </w:r>
      <w:r>
        <w:rPr>
          <w:i/>
          <w:sz w:val="24"/>
        </w:rPr>
        <w:t>you.</w:t>
      </w:r>
      <w:r>
        <w:rPr>
          <w:i/>
          <w:spacing w:val="-7"/>
          <w:sz w:val="24"/>
        </w:rPr>
        <w:t xml:space="preserve"> </w:t>
      </w:r>
      <w:r>
        <w:rPr>
          <w:i/>
          <w:sz w:val="24"/>
        </w:rPr>
        <w:t>To</w:t>
      </w:r>
      <w:r>
        <w:rPr>
          <w:i/>
          <w:spacing w:val="-9"/>
          <w:sz w:val="24"/>
        </w:rPr>
        <w:t xml:space="preserve"> </w:t>
      </w:r>
      <w:r>
        <w:rPr>
          <w:i/>
          <w:sz w:val="24"/>
        </w:rPr>
        <w:t>hurt</w:t>
      </w:r>
      <w:r>
        <w:rPr>
          <w:i/>
          <w:spacing w:val="-7"/>
          <w:sz w:val="24"/>
        </w:rPr>
        <w:t xml:space="preserve"> </w:t>
      </w:r>
      <w:r>
        <w:rPr>
          <w:i/>
          <w:sz w:val="24"/>
        </w:rPr>
        <w:t>you,</w:t>
      </w:r>
      <w:r>
        <w:rPr>
          <w:i/>
          <w:spacing w:val="-10"/>
          <w:sz w:val="24"/>
        </w:rPr>
        <w:t xml:space="preserve"> </w:t>
      </w:r>
      <w:r>
        <w:rPr>
          <w:i/>
          <w:sz w:val="24"/>
        </w:rPr>
        <w:t>or</w:t>
      </w:r>
      <w:r>
        <w:rPr>
          <w:i/>
          <w:spacing w:val="-8"/>
          <w:sz w:val="24"/>
        </w:rPr>
        <w:t xml:space="preserve"> </w:t>
      </w:r>
      <w:r>
        <w:rPr>
          <w:i/>
          <w:sz w:val="24"/>
        </w:rPr>
        <w:t>to</w:t>
      </w:r>
      <w:r>
        <w:rPr>
          <w:i/>
          <w:spacing w:val="-7"/>
          <w:sz w:val="24"/>
        </w:rPr>
        <w:t xml:space="preserve"> </w:t>
      </w:r>
      <w:r>
        <w:rPr>
          <w:i/>
          <w:sz w:val="24"/>
        </w:rPr>
        <w:t>go</w:t>
      </w:r>
      <w:r>
        <w:rPr>
          <w:i/>
          <w:spacing w:val="-9"/>
          <w:sz w:val="24"/>
        </w:rPr>
        <w:t xml:space="preserve"> </w:t>
      </w:r>
      <w:r>
        <w:rPr>
          <w:i/>
          <w:sz w:val="24"/>
        </w:rPr>
        <w:t>and</w:t>
      </w:r>
      <w:r>
        <w:rPr>
          <w:i/>
          <w:spacing w:val="-10"/>
          <w:sz w:val="24"/>
        </w:rPr>
        <w:t xml:space="preserve"> </w:t>
      </w:r>
      <w:r>
        <w:rPr>
          <w:i/>
          <w:sz w:val="24"/>
        </w:rPr>
        <w:t>tell</w:t>
      </w:r>
      <w:r>
        <w:rPr>
          <w:i/>
          <w:spacing w:val="-7"/>
          <w:sz w:val="24"/>
        </w:rPr>
        <w:t xml:space="preserve"> </w:t>
      </w:r>
      <w:r>
        <w:rPr>
          <w:i/>
          <w:sz w:val="24"/>
        </w:rPr>
        <w:t>the</w:t>
      </w:r>
      <w:r>
        <w:rPr>
          <w:i/>
          <w:spacing w:val="-9"/>
          <w:sz w:val="24"/>
        </w:rPr>
        <w:t xml:space="preserve"> </w:t>
      </w:r>
      <w:r>
        <w:rPr>
          <w:i/>
          <w:sz w:val="24"/>
        </w:rPr>
        <w:t>boss</w:t>
      </w:r>
      <w:r>
        <w:rPr>
          <w:i/>
          <w:spacing w:val="-12"/>
          <w:sz w:val="24"/>
        </w:rPr>
        <w:t xml:space="preserve"> </w:t>
      </w:r>
      <w:r>
        <w:rPr>
          <w:i/>
          <w:sz w:val="24"/>
        </w:rPr>
        <w:t>bad</w:t>
      </w:r>
      <w:r>
        <w:rPr>
          <w:i/>
          <w:spacing w:val="-8"/>
          <w:sz w:val="24"/>
        </w:rPr>
        <w:t xml:space="preserve"> </w:t>
      </w:r>
      <w:r>
        <w:rPr>
          <w:i/>
          <w:sz w:val="24"/>
        </w:rPr>
        <w:t>things</w:t>
      </w:r>
      <w:r>
        <w:rPr>
          <w:i/>
          <w:spacing w:val="-8"/>
          <w:sz w:val="24"/>
        </w:rPr>
        <w:t xml:space="preserve"> </w:t>
      </w:r>
      <w:r>
        <w:rPr>
          <w:i/>
          <w:sz w:val="24"/>
        </w:rPr>
        <w:t>about</w:t>
      </w:r>
      <w:r>
        <w:rPr>
          <w:i/>
          <w:spacing w:val="-10"/>
          <w:sz w:val="24"/>
        </w:rPr>
        <w:t xml:space="preserve"> </w:t>
      </w:r>
      <w:r>
        <w:rPr>
          <w:i/>
          <w:sz w:val="24"/>
        </w:rPr>
        <w:t>you,</w:t>
      </w:r>
      <w:r>
        <w:rPr>
          <w:i/>
          <w:spacing w:val="-9"/>
          <w:sz w:val="24"/>
        </w:rPr>
        <w:t xml:space="preserve"> </w:t>
      </w:r>
      <w:r>
        <w:rPr>
          <w:i/>
          <w:sz w:val="24"/>
        </w:rPr>
        <w:t>or</w:t>
      </w:r>
      <w:r>
        <w:rPr>
          <w:i/>
          <w:spacing w:val="-10"/>
          <w:sz w:val="24"/>
        </w:rPr>
        <w:t xml:space="preserve"> </w:t>
      </w:r>
      <w:r>
        <w:rPr>
          <w:i/>
          <w:sz w:val="24"/>
        </w:rPr>
        <w:t>go</w:t>
      </w:r>
      <w:r>
        <w:rPr>
          <w:i/>
          <w:spacing w:val="-8"/>
          <w:sz w:val="24"/>
        </w:rPr>
        <w:t xml:space="preserve"> </w:t>
      </w:r>
      <w:r>
        <w:rPr>
          <w:i/>
          <w:sz w:val="24"/>
        </w:rPr>
        <w:t>and</w:t>
      </w:r>
      <w:r>
        <w:rPr>
          <w:i/>
          <w:spacing w:val="-9"/>
          <w:sz w:val="24"/>
        </w:rPr>
        <w:t xml:space="preserve"> </w:t>
      </w:r>
      <w:r>
        <w:rPr>
          <w:i/>
          <w:sz w:val="24"/>
        </w:rPr>
        <w:t>add</w:t>
      </w:r>
      <w:r>
        <w:rPr>
          <w:i/>
          <w:spacing w:val="-8"/>
          <w:sz w:val="24"/>
        </w:rPr>
        <w:t xml:space="preserve"> </w:t>
      </w:r>
      <w:r>
        <w:rPr>
          <w:i/>
          <w:sz w:val="24"/>
        </w:rPr>
        <w:t>more,</w:t>
      </w:r>
      <w:r>
        <w:rPr>
          <w:i/>
          <w:spacing w:val="-8"/>
          <w:sz w:val="24"/>
        </w:rPr>
        <w:t xml:space="preserve"> </w:t>
      </w:r>
      <w:r>
        <w:rPr>
          <w:i/>
          <w:spacing w:val="-4"/>
          <w:sz w:val="24"/>
        </w:rPr>
        <w:t>even</w:t>
      </w:r>
    </w:p>
    <w:p w14:paraId="4947D2A5"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6368DD54" w14:textId="77777777" w:rsidR="009E1845" w:rsidRDefault="00CE408B">
      <w:pPr>
        <w:spacing w:before="79" w:line="360" w:lineRule="auto"/>
        <w:ind w:left="740" w:right="1016"/>
        <w:jc w:val="both"/>
        <w:rPr>
          <w:i/>
          <w:sz w:val="24"/>
        </w:rPr>
      </w:pPr>
      <w:r>
        <w:rPr>
          <w:i/>
          <w:sz w:val="24"/>
        </w:rPr>
        <w:lastRenderedPageBreak/>
        <w:t>the more, the things that you did not even do. So, at the end of the day, I cannot say [inaudible 00:46:10], I am happy at all. I am not even happy (P3A).</w:t>
      </w:r>
    </w:p>
    <w:p w14:paraId="48FFD41B" w14:textId="77777777" w:rsidR="009E1845" w:rsidRDefault="00CE408B">
      <w:pPr>
        <w:spacing w:before="240" w:line="360" w:lineRule="auto"/>
        <w:ind w:left="740" w:right="1019"/>
        <w:jc w:val="both"/>
        <w:rPr>
          <w:i/>
          <w:sz w:val="24"/>
        </w:rPr>
      </w:pPr>
      <w:r>
        <w:rPr>
          <w:i/>
          <w:sz w:val="24"/>
        </w:rPr>
        <w:t>I</w:t>
      </w:r>
      <w:r>
        <w:rPr>
          <w:i/>
          <w:spacing w:val="-1"/>
          <w:sz w:val="24"/>
        </w:rPr>
        <w:t xml:space="preserve"> </w:t>
      </w:r>
      <w:r>
        <w:rPr>
          <w:i/>
          <w:sz w:val="24"/>
        </w:rPr>
        <w:t>just feel bad. I</w:t>
      </w:r>
      <w:r>
        <w:rPr>
          <w:i/>
          <w:spacing w:val="-1"/>
          <w:sz w:val="24"/>
        </w:rPr>
        <w:t xml:space="preserve"> </w:t>
      </w:r>
      <w:r>
        <w:rPr>
          <w:i/>
          <w:sz w:val="24"/>
        </w:rPr>
        <w:t>just feel bad, just because</w:t>
      </w:r>
      <w:r>
        <w:rPr>
          <w:i/>
          <w:spacing w:val="-1"/>
          <w:sz w:val="24"/>
        </w:rPr>
        <w:t xml:space="preserve"> </w:t>
      </w:r>
      <w:r>
        <w:rPr>
          <w:i/>
          <w:sz w:val="24"/>
        </w:rPr>
        <w:t>at the end, we</w:t>
      </w:r>
      <w:r>
        <w:rPr>
          <w:i/>
          <w:spacing w:val="-1"/>
          <w:sz w:val="24"/>
        </w:rPr>
        <w:t xml:space="preserve"> </w:t>
      </w:r>
      <w:r>
        <w:rPr>
          <w:i/>
          <w:sz w:val="24"/>
        </w:rPr>
        <w:t>are</w:t>
      </w:r>
      <w:r>
        <w:rPr>
          <w:i/>
          <w:spacing w:val="-1"/>
          <w:sz w:val="24"/>
        </w:rPr>
        <w:t xml:space="preserve"> </w:t>
      </w:r>
      <w:r>
        <w:rPr>
          <w:i/>
          <w:sz w:val="24"/>
        </w:rPr>
        <w:t>all equal. I</w:t>
      </w:r>
      <w:r>
        <w:rPr>
          <w:i/>
          <w:spacing w:val="-1"/>
          <w:sz w:val="24"/>
        </w:rPr>
        <w:t xml:space="preserve"> </w:t>
      </w:r>
      <w:r>
        <w:rPr>
          <w:i/>
          <w:sz w:val="24"/>
        </w:rPr>
        <w:t>do not get close</w:t>
      </w:r>
      <w:r>
        <w:rPr>
          <w:i/>
          <w:spacing w:val="-1"/>
          <w:sz w:val="24"/>
        </w:rPr>
        <w:t xml:space="preserve"> </w:t>
      </w:r>
      <w:r>
        <w:rPr>
          <w:i/>
          <w:sz w:val="24"/>
        </w:rPr>
        <w:t>to these guys,</w:t>
      </w:r>
      <w:r>
        <w:rPr>
          <w:i/>
          <w:spacing w:val="-9"/>
          <w:sz w:val="24"/>
        </w:rPr>
        <w:t xml:space="preserve"> </w:t>
      </w:r>
      <w:r>
        <w:rPr>
          <w:i/>
          <w:sz w:val="24"/>
        </w:rPr>
        <w:t>no,</w:t>
      </w:r>
      <w:r>
        <w:rPr>
          <w:i/>
          <w:spacing w:val="-10"/>
          <w:sz w:val="24"/>
        </w:rPr>
        <w:t xml:space="preserve"> </w:t>
      </w:r>
      <w:r>
        <w:rPr>
          <w:i/>
          <w:sz w:val="24"/>
        </w:rPr>
        <w:t>no,</w:t>
      </w:r>
      <w:r>
        <w:rPr>
          <w:i/>
          <w:spacing w:val="-10"/>
          <w:sz w:val="24"/>
        </w:rPr>
        <w:t xml:space="preserve"> </w:t>
      </w:r>
      <w:r>
        <w:rPr>
          <w:i/>
          <w:sz w:val="24"/>
        </w:rPr>
        <w:t>no.</w:t>
      </w:r>
      <w:r>
        <w:rPr>
          <w:i/>
          <w:spacing w:val="-10"/>
          <w:sz w:val="24"/>
        </w:rPr>
        <w:t xml:space="preserve"> </w:t>
      </w:r>
      <w:r>
        <w:rPr>
          <w:i/>
          <w:sz w:val="24"/>
        </w:rPr>
        <w:t>So,</w:t>
      </w:r>
      <w:r>
        <w:rPr>
          <w:i/>
          <w:spacing w:val="-8"/>
          <w:sz w:val="24"/>
        </w:rPr>
        <w:t xml:space="preserve"> </w:t>
      </w:r>
      <w:r>
        <w:rPr>
          <w:i/>
          <w:sz w:val="24"/>
        </w:rPr>
        <w:t>I</w:t>
      </w:r>
      <w:r>
        <w:rPr>
          <w:i/>
          <w:spacing w:val="-10"/>
          <w:sz w:val="24"/>
        </w:rPr>
        <w:t xml:space="preserve"> </w:t>
      </w:r>
      <w:r>
        <w:rPr>
          <w:i/>
          <w:sz w:val="24"/>
        </w:rPr>
        <w:t>just</w:t>
      </w:r>
      <w:r>
        <w:rPr>
          <w:i/>
          <w:spacing w:val="-6"/>
          <w:sz w:val="24"/>
        </w:rPr>
        <w:t xml:space="preserve"> </w:t>
      </w:r>
      <w:r>
        <w:rPr>
          <w:i/>
          <w:sz w:val="24"/>
        </w:rPr>
        <w:t>wondering</w:t>
      </w:r>
      <w:r>
        <w:rPr>
          <w:i/>
          <w:spacing w:val="-9"/>
          <w:sz w:val="24"/>
        </w:rPr>
        <w:t xml:space="preserve"> </w:t>
      </w:r>
      <w:r>
        <w:rPr>
          <w:i/>
          <w:sz w:val="24"/>
        </w:rPr>
        <w:t>why</w:t>
      </w:r>
      <w:r>
        <w:rPr>
          <w:i/>
          <w:spacing w:val="-11"/>
          <w:sz w:val="24"/>
        </w:rPr>
        <w:t xml:space="preserve"> </w:t>
      </w:r>
      <w:r>
        <w:rPr>
          <w:i/>
          <w:sz w:val="24"/>
        </w:rPr>
        <w:t>other</w:t>
      </w:r>
      <w:r>
        <w:rPr>
          <w:i/>
          <w:spacing w:val="-10"/>
          <w:sz w:val="24"/>
        </w:rPr>
        <w:t xml:space="preserve"> </w:t>
      </w:r>
      <w:r>
        <w:rPr>
          <w:i/>
          <w:sz w:val="24"/>
        </w:rPr>
        <w:t>people</w:t>
      </w:r>
      <w:r>
        <w:rPr>
          <w:i/>
          <w:spacing w:val="-10"/>
          <w:sz w:val="24"/>
        </w:rPr>
        <w:t xml:space="preserve"> </w:t>
      </w:r>
      <w:r>
        <w:rPr>
          <w:i/>
          <w:sz w:val="24"/>
        </w:rPr>
        <w:t>they</w:t>
      </w:r>
      <w:r>
        <w:rPr>
          <w:i/>
          <w:spacing w:val="-11"/>
          <w:sz w:val="24"/>
        </w:rPr>
        <w:t xml:space="preserve"> </w:t>
      </w:r>
      <w:r>
        <w:rPr>
          <w:i/>
          <w:sz w:val="24"/>
        </w:rPr>
        <w:t>just</w:t>
      </w:r>
      <w:r>
        <w:rPr>
          <w:i/>
          <w:spacing w:val="-9"/>
          <w:sz w:val="24"/>
        </w:rPr>
        <w:t xml:space="preserve"> </w:t>
      </w:r>
      <w:r>
        <w:rPr>
          <w:i/>
          <w:sz w:val="24"/>
        </w:rPr>
        <w:t>treated</w:t>
      </w:r>
      <w:r>
        <w:rPr>
          <w:i/>
          <w:spacing w:val="-8"/>
          <w:sz w:val="24"/>
        </w:rPr>
        <w:t xml:space="preserve"> </w:t>
      </w:r>
      <w:r>
        <w:rPr>
          <w:i/>
          <w:sz w:val="24"/>
        </w:rPr>
        <w:t>in</w:t>
      </w:r>
      <w:r>
        <w:rPr>
          <w:i/>
          <w:spacing w:val="-9"/>
          <w:sz w:val="24"/>
        </w:rPr>
        <w:t xml:space="preserve"> </w:t>
      </w:r>
      <w:r>
        <w:rPr>
          <w:i/>
          <w:sz w:val="24"/>
        </w:rPr>
        <w:t>a</w:t>
      </w:r>
      <w:r>
        <w:rPr>
          <w:i/>
          <w:spacing w:val="-8"/>
          <w:sz w:val="24"/>
        </w:rPr>
        <w:t xml:space="preserve"> </w:t>
      </w:r>
      <w:r>
        <w:rPr>
          <w:i/>
          <w:sz w:val="24"/>
        </w:rPr>
        <w:t>bad</w:t>
      </w:r>
      <w:r>
        <w:rPr>
          <w:i/>
          <w:spacing w:val="-10"/>
          <w:sz w:val="24"/>
        </w:rPr>
        <w:t xml:space="preserve"> </w:t>
      </w:r>
      <w:r>
        <w:rPr>
          <w:i/>
          <w:sz w:val="24"/>
        </w:rPr>
        <w:t>way,</w:t>
      </w:r>
      <w:r>
        <w:rPr>
          <w:i/>
          <w:spacing w:val="-10"/>
          <w:sz w:val="24"/>
        </w:rPr>
        <w:t xml:space="preserve"> </w:t>
      </w:r>
      <w:r>
        <w:rPr>
          <w:i/>
          <w:sz w:val="24"/>
        </w:rPr>
        <w:t>just</w:t>
      </w:r>
      <w:r>
        <w:rPr>
          <w:i/>
          <w:spacing w:val="-9"/>
          <w:sz w:val="24"/>
        </w:rPr>
        <w:t xml:space="preserve"> </w:t>
      </w:r>
      <w:r>
        <w:rPr>
          <w:i/>
          <w:sz w:val="24"/>
        </w:rPr>
        <w:t>because at the end, we are just same (P5A).</w:t>
      </w:r>
    </w:p>
    <w:p w14:paraId="1978DB90" w14:textId="062A855F" w:rsidR="009E1845" w:rsidRDefault="00CE408B">
      <w:pPr>
        <w:spacing w:before="239" w:line="360" w:lineRule="auto"/>
        <w:ind w:left="740" w:right="1024"/>
        <w:jc w:val="both"/>
        <w:rPr>
          <w:i/>
          <w:sz w:val="24"/>
        </w:rPr>
      </w:pPr>
      <w:r>
        <w:rPr>
          <w:i/>
          <w:sz w:val="24"/>
        </w:rPr>
        <w:t xml:space="preserve">We are not even closed because I know they only want my service that's all. I look at them as my enemies all the time and they do not appreciate what I do. I am </w:t>
      </w:r>
      <w:r w:rsidR="00753332">
        <w:rPr>
          <w:i/>
          <w:sz w:val="24"/>
        </w:rPr>
        <w:t>not</w:t>
      </w:r>
      <w:r>
        <w:rPr>
          <w:i/>
          <w:sz w:val="24"/>
        </w:rPr>
        <w:t xml:space="preserve"> happy, and why I should put more efforts. I deserve better treatment, but no one helps us at all (P6A).</w:t>
      </w:r>
    </w:p>
    <w:p w14:paraId="4C8BEF4A" w14:textId="77777777" w:rsidR="009E1845" w:rsidRDefault="00CE408B">
      <w:pPr>
        <w:spacing w:before="2" w:line="360" w:lineRule="auto"/>
        <w:ind w:left="740" w:right="1015"/>
        <w:jc w:val="both"/>
        <w:rPr>
          <w:i/>
          <w:sz w:val="24"/>
        </w:rPr>
      </w:pPr>
      <w:r>
        <w:rPr>
          <w:i/>
          <w:sz w:val="24"/>
        </w:rPr>
        <w:t>It</w:t>
      </w:r>
      <w:r>
        <w:rPr>
          <w:i/>
          <w:spacing w:val="-5"/>
          <w:sz w:val="24"/>
        </w:rPr>
        <w:t xml:space="preserve"> </w:t>
      </w:r>
      <w:r>
        <w:rPr>
          <w:i/>
          <w:sz w:val="24"/>
        </w:rPr>
        <w:t>becomes</w:t>
      </w:r>
      <w:r>
        <w:rPr>
          <w:i/>
          <w:spacing w:val="-5"/>
          <w:sz w:val="24"/>
        </w:rPr>
        <w:t xml:space="preserve"> </w:t>
      </w:r>
      <w:r>
        <w:rPr>
          <w:i/>
          <w:sz w:val="24"/>
        </w:rPr>
        <w:t>a</w:t>
      </w:r>
      <w:r>
        <w:rPr>
          <w:i/>
          <w:spacing w:val="-3"/>
          <w:sz w:val="24"/>
        </w:rPr>
        <w:t xml:space="preserve"> </w:t>
      </w:r>
      <w:r>
        <w:rPr>
          <w:i/>
          <w:sz w:val="24"/>
        </w:rPr>
        <w:t>bad</w:t>
      </w:r>
      <w:r>
        <w:rPr>
          <w:i/>
          <w:spacing w:val="-5"/>
          <w:sz w:val="24"/>
        </w:rPr>
        <w:t xml:space="preserve"> </w:t>
      </w:r>
      <w:r>
        <w:rPr>
          <w:i/>
          <w:sz w:val="24"/>
        </w:rPr>
        <w:t>relationship</w:t>
      </w:r>
      <w:r>
        <w:rPr>
          <w:i/>
          <w:spacing w:val="-4"/>
          <w:sz w:val="24"/>
        </w:rPr>
        <w:t xml:space="preserve"> </w:t>
      </w:r>
      <w:r>
        <w:rPr>
          <w:i/>
          <w:sz w:val="24"/>
        </w:rPr>
        <w:t>and</w:t>
      </w:r>
      <w:r>
        <w:rPr>
          <w:i/>
          <w:spacing w:val="-5"/>
          <w:sz w:val="24"/>
        </w:rPr>
        <w:t xml:space="preserve"> </w:t>
      </w:r>
      <w:r>
        <w:rPr>
          <w:i/>
          <w:sz w:val="24"/>
        </w:rPr>
        <w:t>you</w:t>
      </w:r>
      <w:r>
        <w:rPr>
          <w:i/>
          <w:spacing w:val="-5"/>
          <w:sz w:val="24"/>
        </w:rPr>
        <w:t xml:space="preserve"> </w:t>
      </w:r>
      <w:r>
        <w:rPr>
          <w:i/>
          <w:sz w:val="24"/>
        </w:rPr>
        <w:t>just</w:t>
      </w:r>
      <w:r>
        <w:rPr>
          <w:i/>
          <w:spacing w:val="-2"/>
          <w:sz w:val="24"/>
        </w:rPr>
        <w:t xml:space="preserve"> </w:t>
      </w:r>
      <w:r>
        <w:rPr>
          <w:i/>
          <w:sz w:val="24"/>
        </w:rPr>
        <w:t>come</w:t>
      </w:r>
      <w:r>
        <w:rPr>
          <w:i/>
          <w:spacing w:val="-4"/>
          <w:sz w:val="24"/>
        </w:rPr>
        <w:t xml:space="preserve"> </w:t>
      </w:r>
      <w:r>
        <w:rPr>
          <w:i/>
          <w:sz w:val="24"/>
        </w:rPr>
        <w:t>to</w:t>
      </w:r>
      <w:r>
        <w:rPr>
          <w:i/>
          <w:spacing w:val="-2"/>
          <w:sz w:val="24"/>
        </w:rPr>
        <w:t xml:space="preserve"> </w:t>
      </w:r>
      <w:r>
        <w:rPr>
          <w:i/>
          <w:sz w:val="24"/>
        </w:rPr>
        <w:t>work,</w:t>
      </w:r>
      <w:r>
        <w:rPr>
          <w:i/>
          <w:spacing w:val="-5"/>
          <w:sz w:val="24"/>
        </w:rPr>
        <w:t xml:space="preserve"> </w:t>
      </w:r>
      <w:r>
        <w:rPr>
          <w:i/>
          <w:sz w:val="24"/>
        </w:rPr>
        <w:t>do</w:t>
      </w:r>
      <w:r>
        <w:rPr>
          <w:i/>
          <w:spacing w:val="-2"/>
          <w:sz w:val="24"/>
        </w:rPr>
        <w:t xml:space="preserve"> </w:t>
      </w:r>
      <w:r>
        <w:rPr>
          <w:i/>
          <w:sz w:val="24"/>
        </w:rPr>
        <w:t>your</w:t>
      </w:r>
      <w:r>
        <w:rPr>
          <w:i/>
          <w:spacing w:val="-5"/>
          <w:sz w:val="24"/>
        </w:rPr>
        <w:t xml:space="preserve"> </w:t>
      </w:r>
      <w:r>
        <w:rPr>
          <w:i/>
          <w:sz w:val="24"/>
        </w:rPr>
        <w:t>work,</w:t>
      </w:r>
      <w:r>
        <w:rPr>
          <w:i/>
          <w:spacing w:val="-3"/>
          <w:sz w:val="24"/>
        </w:rPr>
        <w:t xml:space="preserve"> </w:t>
      </w:r>
      <w:r>
        <w:rPr>
          <w:i/>
          <w:sz w:val="24"/>
        </w:rPr>
        <w:t>and</w:t>
      </w:r>
      <w:r>
        <w:rPr>
          <w:i/>
          <w:spacing w:val="-3"/>
          <w:sz w:val="24"/>
        </w:rPr>
        <w:t xml:space="preserve"> </w:t>
      </w:r>
      <w:r>
        <w:rPr>
          <w:i/>
          <w:sz w:val="24"/>
        </w:rPr>
        <w:t>go</w:t>
      </w:r>
      <w:r>
        <w:rPr>
          <w:i/>
          <w:spacing w:val="-5"/>
          <w:sz w:val="24"/>
        </w:rPr>
        <w:t xml:space="preserve"> </w:t>
      </w:r>
      <w:r>
        <w:rPr>
          <w:i/>
          <w:sz w:val="24"/>
        </w:rPr>
        <w:t>home.</w:t>
      </w:r>
      <w:r>
        <w:rPr>
          <w:i/>
          <w:spacing w:val="-5"/>
          <w:sz w:val="24"/>
        </w:rPr>
        <w:t xml:space="preserve"> </w:t>
      </w:r>
      <w:r>
        <w:rPr>
          <w:i/>
          <w:sz w:val="24"/>
        </w:rPr>
        <w:t>You</w:t>
      </w:r>
      <w:r>
        <w:rPr>
          <w:i/>
          <w:spacing w:val="-5"/>
          <w:sz w:val="24"/>
        </w:rPr>
        <w:t xml:space="preserve"> </w:t>
      </w:r>
      <w:r>
        <w:rPr>
          <w:i/>
          <w:sz w:val="24"/>
        </w:rPr>
        <w:t>have</w:t>
      </w:r>
      <w:r>
        <w:rPr>
          <w:i/>
          <w:spacing w:val="-5"/>
          <w:sz w:val="24"/>
        </w:rPr>
        <w:t xml:space="preserve"> </w:t>
      </w:r>
      <w:r>
        <w:rPr>
          <w:i/>
          <w:sz w:val="24"/>
        </w:rPr>
        <w:t>a family. You are no longer close with your colleagues in such a way you feel at home, when you are at work (P8A).</w:t>
      </w:r>
    </w:p>
    <w:p w14:paraId="2F67CAC4" w14:textId="69178671" w:rsidR="009E1845" w:rsidRDefault="00CE408B">
      <w:pPr>
        <w:spacing w:before="239" w:line="360" w:lineRule="auto"/>
        <w:ind w:left="740" w:right="1014"/>
        <w:rPr>
          <w:i/>
          <w:sz w:val="24"/>
        </w:rPr>
      </w:pPr>
      <w:r>
        <w:rPr>
          <w:i/>
          <w:sz w:val="24"/>
        </w:rPr>
        <w:t>We</w:t>
      </w:r>
      <w:r>
        <w:rPr>
          <w:i/>
          <w:spacing w:val="-3"/>
          <w:sz w:val="24"/>
        </w:rPr>
        <w:t xml:space="preserve"> </w:t>
      </w:r>
      <w:r>
        <w:rPr>
          <w:i/>
          <w:sz w:val="24"/>
        </w:rPr>
        <w:t>were</w:t>
      </w:r>
      <w:r>
        <w:rPr>
          <w:i/>
          <w:spacing w:val="-3"/>
          <w:sz w:val="24"/>
        </w:rPr>
        <w:t xml:space="preserve"> </w:t>
      </w:r>
      <w:r>
        <w:rPr>
          <w:i/>
          <w:sz w:val="24"/>
        </w:rPr>
        <w:t>not</w:t>
      </w:r>
      <w:r>
        <w:rPr>
          <w:i/>
          <w:spacing w:val="-2"/>
          <w:sz w:val="24"/>
        </w:rPr>
        <w:t xml:space="preserve"> </w:t>
      </w:r>
      <w:r>
        <w:rPr>
          <w:i/>
          <w:sz w:val="24"/>
        </w:rPr>
        <w:t>close</w:t>
      </w:r>
      <w:r>
        <w:rPr>
          <w:i/>
          <w:spacing w:val="-3"/>
          <w:sz w:val="24"/>
        </w:rPr>
        <w:t xml:space="preserve"> </w:t>
      </w:r>
      <w:r>
        <w:rPr>
          <w:i/>
          <w:sz w:val="24"/>
        </w:rPr>
        <w:t>because</w:t>
      </w:r>
      <w:r>
        <w:rPr>
          <w:i/>
          <w:spacing w:val="-3"/>
          <w:sz w:val="24"/>
        </w:rPr>
        <w:t xml:space="preserve"> </w:t>
      </w:r>
      <w:r>
        <w:rPr>
          <w:i/>
          <w:sz w:val="24"/>
        </w:rPr>
        <w:t>I</w:t>
      </w:r>
      <w:r>
        <w:rPr>
          <w:i/>
          <w:spacing w:val="-2"/>
          <w:sz w:val="24"/>
        </w:rPr>
        <w:t xml:space="preserve"> </w:t>
      </w:r>
      <w:r>
        <w:rPr>
          <w:i/>
          <w:sz w:val="24"/>
        </w:rPr>
        <w:t>know</w:t>
      </w:r>
      <w:r>
        <w:rPr>
          <w:i/>
          <w:spacing w:val="-2"/>
          <w:sz w:val="24"/>
        </w:rPr>
        <w:t xml:space="preserve"> </w:t>
      </w:r>
      <w:r>
        <w:rPr>
          <w:i/>
          <w:sz w:val="24"/>
        </w:rPr>
        <w:t>they</w:t>
      </w:r>
      <w:r>
        <w:rPr>
          <w:i/>
          <w:spacing w:val="-4"/>
          <w:sz w:val="24"/>
        </w:rPr>
        <w:t xml:space="preserve"> </w:t>
      </w:r>
      <w:r>
        <w:rPr>
          <w:i/>
          <w:sz w:val="24"/>
        </w:rPr>
        <w:t>only</w:t>
      </w:r>
      <w:r>
        <w:rPr>
          <w:i/>
          <w:spacing w:val="-1"/>
          <w:sz w:val="24"/>
        </w:rPr>
        <w:t xml:space="preserve"> </w:t>
      </w:r>
      <w:r>
        <w:rPr>
          <w:i/>
          <w:sz w:val="24"/>
        </w:rPr>
        <w:t>wanted</w:t>
      </w:r>
      <w:r>
        <w:rPr>
          <w:i/>
          <w:spacing w:val="-2"/>
          <w:sz w:val="24"/>
        </w:rPr>
        <w:t xml:space="preserve"> </w:t>
      </w:r>
      <w:r>
        <w:rPr>
          <w:i/>
          <w:sz w:val="24"/>
        </w:rPr>
        <w:t>my</w:t>
      </w:r>
      <w:r>
        <w:rPr>
          <w:i/>
          <w:spacing w:val="-4"/>
          <w:sz w:val="24"/>
        </w:rPr>
        <w:t xml:space="preserve"> </w:t>
      </w:r>
      <w:r>
        <w:rPr>
          <w:i/>
          <w:sz w:val="24"/>
        </w:rPr>
        <w:t>service,</w:t>
      </w:r>
      <w:r>
        <w:rPr>
          <w:i/>
          <w:spacing w:val="-2"/>
          <w:sz w:val="24"/>
        </w:rPr>
        <w:t xml:space="preserve"> </w:t>
      </w:r>
      <w:r>
        <w:rPr>
          <w:i/>
          <w:sz w:val="24"/>
        </w:rPr>
        <w:t>and I</w:t>
      </w:r>
      <w:r>
        <w:rPr>
          <w:i/>
          <w:spacing w:val="-2"/>
          <w:sz w:val="24"/>
        </w:rPr>
        <w:t xml:space="preserve"> </w:t>
      </w:r>
      <w:r>
        <w:rPr>
          <w:i/>
          <w:sz w:val="24"/>
        </w:rPr>
        <w:t>could</w:t>
      </w:r>
      <w:r>
        <w:rPr>
          <w:i/>
          <w:spacing w:val="-2"/>
          <w:sz w:val="24"/>
        </w:rPr>
        <w:t xml:space="preserve"> </w:t>
      </w:r>
      <w:r>
        <w:rPr>
          <w:i/>
          <w:sz w:val="24"/>
        </w:rPr>
        <w:t>not</w:t>
      </w:r>
      <w:r>
        <w:rPr>
          <w:i/>
          <w:spacing w:val="-2"/>
          <w:sz w:val="24"/>
        </w:rPr>
        <w:t xml:space="preserve"> </w:t>
      </w:r>
      <w:r>
        <w:rPr>
          <w:i/>
          <w:sz w:val="24"/>
        </w:rPr>
        <w:t>tell</w:t>
      </w:r>
      <w:r>
        <w:rPr>
          <w:i/>
          <w:spacing w:val="-2"/>
          <w:sz w:val="24"/>
        </w:rPr>
        <w:t xml:space="preserve"> </w:t>
      </w:r>
      <w:r>
        <w:rPr>
          <w:i/>
          <w:sz w:val="24"/>
        </w:rPr>
        <w:t>them.</w:t>
      </w:r>
      <w:r>
        <w:rPr>
          <w:i/>
          <w:spacing w:val="-2"/>
          <w:sz w:val="24"/>
        </w:rPr>
        <w:t xml:space="preserve"> </w:t>
      </w:r>
      <w:r>
        <w:rPr>
          <w:i/>
          <w:sz w:val="24"/>
        </w:rPr>
        <w:t>And</w:t>
      </w:r>
      <w:r>
        <w:rPr>
          <w:i/>
          <w:spacing w:val="-2"/>
          <w:sz w:val="24"/>
        </w:rPr>
        <w:t xml:space="preserve"> </w:t>
      </w:r>
      <w:r>
        <w:rPr>
          <w:i/>
          <w:sz w:val="24"/>
        </w:rPr>
        <w:t>I look</w:t>
      </w:r>
      <w:r>
        <w:rPr>
          <w:i/>
          <w:spacing w:val="-3"/>
          <w:sz w:val="24"/>
        </w:rPr>
        <w:t xml:space="preserve"> </w:t>
      </w:r>
      <w:r>
        <w:rPr>
          <w:i/>
          <w:sz w:val="24"/>
        </w:rPr>
        <w:t>at them</w:t>
      </w:r>
      <w:r>
        <w:rPr>
          <w:i/>
          <w:spacing w:val="-1"/>
          <w:sz w:val="24"/>
        </w:rPr>
        <w:t xml:space="preserve"> </w:t>
      </w:r>
      <w:r>
        <w:rPr>
          <w:i/>
          <w:sz w:val="24"/>
        </w:rPr>
        <w:t>as</w:t>
      </w:r>
      <w:r>
        <w:rPr>
          <w:i/>
          <w:spacing w:val="-1"/>
          <w:sz w:val="24"/>
        </w:rPr>
        <w:t xml:space="preserve"> </w:t>
      </w:r>
      <w:r>
        <w:rPr>
          <w:i/>
          <w:sz w:val="24"/>
        </w:rPr>
        <w:t>my</w:t>
      </w:r>
      <w:r>
        <w:rPr>
          <w:i/>
          <w:spacing w:val="-2"/>
          <w:sz w:val="24"/>
        </w:rPr>
        <w:t xml:space="preserve"> </w:t>
      </w:r>
      <w:r>
        <w:rPr>
          <w:i/>
          <w:sz w:val="24"/>
        </w:rPr>
        <w:t>enemies all</w:t>
      </w:r>
      <w:r>
        <w:rPr>
          <w:i/>
          <w:spacing w:val="-1"/>
          <w:sz w:val="24"/>
        </w:rPr>
        <w:t xml:space="preserve"> </w:t>
      </w:r>
      <w:r>
        <w:rPr>
          <w:i/>
          <w:sz w:val="24"/>
        </w:rPr>
        <w:t>the</w:t>
      </w:r>
      <w:r>
        <w:rPr>
          <w:i/>
          <w:spacing w:val="-1"/>
          <w:sz w:val="24"/>
        </w:rPr>
        <w:t xml:space="preserve"> </w:t>
      </w:r>
      <w:r w:rsidR="00753332">
        <w:rPr>
          <w:i/>
          <w:sz w:val="24"/>
        </w:rPr>
        <w:t>time because</w:t>
      </w:r>
      <w:r>
        <w:rPr>
          <w:i/>
          <w:sz w:val="24"/>
        </w:rPr>
        <w:t xml:space="preserve"> I</w:t>
      </w:r>
      <w:r>
        <w:rPr>
          <w:i/>
          <w:spacing w:val="1"/>
          <w:sz w:val="24"/>
        </w:rPr>
        <w:t xml:space="preserve"> </w:t>
      </w:r>
      <w:r>
        <w:rPr>
          <w:i/>
          <w:sz w:val="24"/>
        </w:rPr>
        <w:t>was not</w:t>
      </w:r>
      <w:r>
        <w:rPr>
          <w:i/>
          <w:spacing w:val="-1"/>
          <w:sz w:val="24"/>
        </w:rPr>
        <w:t xml:space="preserve"> </w:t>
      </w:r>
      <w:r>
        <w:rPr>
          <w:i/>
          <w:sz w:val="24"/>
        </w:rPr>
        <w:t>able to appreciates</w:t>
      </w:r>
      <w:r>
        <w:rPr>
          <w:i/>
          <w:spacing w:val="-1"/>
          <w:sz w:val="24"/>
        </w:rPr>
        <w:t xml:space="preserve"> </w:t>
      </w:r>
      <w:r>
        <w:rPr>
          <w:i/>
          <w:sz w:val="24"/>
        </w:rPr>
        <w:t>what I do</w:t>
      </w:r>
      <w:r>
        <w:rPr>
          <w:i/>
          <w:spacing w:val="4"/>
          <w:sz w:val="24"/>
        </w:rPr>
        <w:t xml:space="preserve"> </w:t>
      </w:r>
      <w:r>
        <w:rPr>
          <w:i/>
          <w:spacing w:val="-2"/>
          <w:sz w:val="24"/>
        </w:rPr>
        <w:t>(P9A).</w:t>
      </w:r>
    </w:p>
    <w:p w14:paraId="3BDA95B9" w14:textId="77777777" w:rsidR="009E1845" w:rsidRDefault="00CE408B">
      <w:pPr>
        <w:pStyle w:val="ListParagraph"/>
        <w:numPr>
          <w:ilvl w:val="3"/>
          <w:numId w:val="59"/>
        </w:numPr>
        <w:tabs>
          <w:tab w:val="left" w:pos="1819"/>
        </w:tabs>
        <w:spacing w:before="240"/>
        <w:ind w:left="1819" w:hanging="359"/>
        <w:rPr>
          <w:b/>
          <w:sz w:val="24"/>
        </w:rPr>
      </w:pPr>
      <w:r>
        <w:rPr>
          <w:b/>
          <w:spacing w:val="-2"/>
          <w:sz w:val="24"/>
        </w:rPr>
        <w:t>Isolated</w:t>
      </w:r>
    </w:p>
    <w:p w14:paraId="4BAEAFDA" w14:textId="77777777" w:rsidR="009E1845" w:rsidRDefault="009E1845">
      <w:pPr>
        <w:pStyle w:val="BodyText"/>
        <w:spacing w:before="104"/>
        <w:rPr>
          <w:b/>
        </w:rPr>
      </w:pPr>
    </w:p>
    <w:p w14:paraId="079D0947" w14:textId="77777777" w:rsidR="009E1845" w:rsidRDefault="00CE408B">
      <w:pPr>
        <w:pStyle w:val="BodyText"/>
        <w:spacing w:line="360" w:lineRule="auto"/>
        <w:ind w:left="740" w:right="1014"/>
      </w:pPr>
      <w:r>
        <w:t>Staff, in turn, felt isolated as they could not trust one another and communicate openly with one another. Being isolated in a busy work environment is difficult because teamwork was needed.</w:t>
      </w:r>
    </w:p>
    <w:p w14:paraId="2E799C6C" w14:textId="048E7331" w:rsidR="009E1845" w:rsidRDefault="00CE408B">
      <w:pPr>
        <w:spacing w:before="240" w:line="360" w:lineRule="auto"/>
        <w:ind w:left="740" w:right="1019"/>
        <w:jc w:val="both"/>
        <w:rPr>
          <w:i/>
          <w:sz w:val="24"/>
        </w:rPr>
      </w:pPr>
      <w:r>
        <w:rPr>
          <w:i/>
          <w:sz w:val="24"/>
        </w:rPr>
        <w:t xml:space="preserve">So, at work, sometimes you </w:t>
      </w:r>
      <w:r w:rsidR="00753332">
        <w:rPr>
          <w:i/>
          <w:sz w:val="24"/>
        </w:rPr>
        <w:t>are going</w:t>
      </w:r>
      <w:r>
        <w:rPr>
          <w:i/>
          <w:sz w:val="24"/>
        </w:rPr>
        <w:t xml:space="preserve"> to feel isolated because you don't have anyone to talk to. You have got some certain issues that need to raise with your colleagues or your supervisor, but you won't be </w:t>
      </w:r>
      <w:r w:rsidR="00753332">
        <w:rPr>
          <w:i/>
          <w:sz w:val="24"/>
        </w:rPr>
        <w:t>able</w:t>
      </w:r>
      <w:r>
        <w:rPr>
          <w:i/>
          <w:sz w:val="24"/>
        </w:rPr>
        <w:t xml:space="preserve"> to get that information (P2A).</w:t>
      </w:r>
    </w:p>
    <w:p w14:paraId="0A72947C" w14:textId="77777777" w:rsidR="009E1845" w:rsidRDefault="00CE408B">
      <w:pPr>
        <w:spacing w:before="239" w:line="360" w:lineRule="auto"/>
        <w:ind w:left="740" w:right="1014"/>
        <w:jc w:val="both"/>
        <w:rPr>
          <w:i/>
          <w:sz w:val="24"/>
        </w:rPr>
      </w:pPr>
      <w:r>
        <w:rPr>
          <w:i/>
          <w:sz w:val="24"/>
        </w:rPr>
        <w:t>I</w:t>
      </w:r>
      <w:r>
        <w:rPr>
          <w:i/>
          <w:spacing w:val="-6"/>
          <w:sz w:val="24"/>
        </w:rPr>
        <w:t xml:space="preserve"> </w:t>
      </w:r>
      <w:r>
        <w:rPr>
          <w:i/>
          <w:sz w:val="24"/>
        </w:rPr>
        <w:t>am</w:t>
      </w:r>
      <w:r>
        <w:rPr>
          <w:i/>
          <w:spacing w:val="-6"/>
          <w:sz w:val="24"/>
        </w:rPr>
        <w:t xml:space="preserve"> </w:t>
      </w:r>
      <w:r>
        <w:rPr>
          <w:i/>
          <w:sz w:val="24"/>
        </w:rPr>
        <w:t>very</w:t>
      </w:r>
      <w:r>
        <w:rPr>
          <w:i/>
          <w:spacing w:val="-6"/>
          <w:sz w:val="24"/>
        </w:rPr>
        <w:t xml:space="preserve"> </w:t>
      </w:r>
      <w:r>
        <w:rPr>
          <w:i/>
          <w:sz w:val="24"/>
        </w:rPr>
        <w:t>isolated.</w:t>
      </w:r>
      <w:r>
        <w:rPr>
          <w:i/>
          <w:spacing w:val="-6"/>
          <w:sz w:val="24"/>
        </w:rPr>
        <w:t xml:space="preserve"> </w:t>
      </w:r>
      <w:r>
        <w:rPr>
          <w:i/>
          <w:sz w:val="24"/>
        </w:rPr>
        <w:t>And</w:t>
      </w:r>
      <w:r>
        <w:rPr>
          <w:i/>
          <w:spacing w:val="-6"/>
          <w:sz w:val="24"/>
        </w:rPr>
        <w:t xml:space="preserve"> </w:t>
      </w:r>
      <w:r>
        <w:rPr>
          <w:i/>
          <w:sz w:val="24"/>
        </w:rPr>
        <w:t>I</w:t>
      </w:r>
      <w:r>
        <w:rPr>
          <w:i/>
          <w:spacing w:val="-6"/>
          <w:sz w:val="24"/>
        </w:rPr>
        <w:t xml:space="preserve"> </w:t>
      </w:r>
      <w:r>
        <w:rPr>
          <w:i/>
          <w:sz w:val="24"/>
        </w:rPr>
        <w:t>feel</w:t>
      </w:r>
      <w:r>
        <w:rPr>
          <w:i/>
          <w:spacing w:val="-5"/>
          <w:sz w:val="24"/>
        </w:rPr>
        <w:t xml:space="preserve"> </w:t>
      </w:r>
      <w:r>
        <w:rPr>
          <w:i/>
          <w:sz w:val="24"/>
        </w:rPr>
        <w:t>like</w:t>
      </w:r>
      <w:r>
        <w:rPr>
          <w:i/>
          <w:spacing w:val="-6"/>
          <w:sz w:val="24"/>
        </w:rPr>
        <w:t xml:space="preserve"> </w:t>
      </w:r>
      <w:r>
        <w:rPr>
          <w:i/>
          <w:sz w:val="24"/>
        </w:rPr>
        <w:t>sometimes</w:t>
      </w:r>
      <w:r>
        <w:rPr>
          <w:i/>
          <w:spacing w:val="-6"/>
          <w:sz w:val="24"/>
        </w:rPr>
        <w:t xml:space="preserve"> </w:t>
      </w:r>
      <w:r>
        <w:rPr>
          <w:i/>
          <w:sz w:val="24"/>
        </w:rPr>
        <w:t>it's</w:t>
      </w:r>
      <w:r>
        <w:rPr>
          <w:i/>
          <w:spacing w:val="-6"/>
          <w:sz w:val="24"/>
        </w:rPr>
        <w:t xml:space="preserve"> </w:t>
      </w:r>
      <w:r>
        <w:rPr>
          <w:i/>
          <w:sz w:val="24"/>
        </w:rPr>
        <w:t>even</w:t>
      </w:r>
      <w:r>
        <w:rPr>
          <w:i/>
          <w:spacing w:val="-3"/>
          <w:sz w:val="24"/>
        </w:rPr>
        <w:t xml:space="preserve"> </w:t>
      </w:r>
      <w:r>
        <w:rPr>
          <w:i/>
          <w:sz w:val="24"/>
        </w:rPr>
        <w:t>feeling</w:t>
      </w:r>
      <w:r>
        <w:rPr>
          <w:i/>
          <w:spacing w:val="-5"/>
          <w:sz w:val="24"/>
        </w:rPr>
        <w:t xml:space="preserve"> </w:t>
      </w:r>
      <w:r>
        <w:rPr>
          <w:i/>
          <w:sz w:val="24"/>
        </w:rPr>
        <w:t>better</w:t>
      </w:r>
      <w:r>
        <w:rPr>
          <w:i/>
          <w:spacing w:val="-6"/>
          <w:sz w:val="24"/>
        </w:rPr>
        <w:t xml:space="preserve"> </w:t>
      </w:r>
      <w:r>
        <w:rPr>
          <w:i/>
          <w:sz w:val="24"/>
        </w:rPr>
        <w:t>to</w:t>
      </w:r>
      <w:r>
        <w:rPr>
          <w:i/>
          <w:spacing w:val="-5"/>
          <w:sz w:val="24"/>
        </w:rPr>
        <w:t xml:space="preserve"> </w:t>
      </w:r>
      <w:r>
        <w:rPr>
          <w:i/>
          <w:sz w:val="24"/>
        </w:rPr>
        <w:t>be</w:t>
      </w:r>
      <w:r>
        <w:rPr>
          <w:i/>
          <w:spacing w:val="-6"/>
          <w:sz w:val="24"/>
        </w:rPr>
        <w:t xml:space="preserve"> </w:t>
      </w:r>
      <w:r>
        <w:rPr>
          <w:i/>
          <w:sz w:val="24"/>
        </w:rPr>
        <w:t>isolated</w:t>
      </w:r>
      <w:r>
        <w:rPr>
          <w:i/>
          <w:spacing w:val="-6"/>
          <w:sz w:val="24"/>
        </w:rPr>
        <w:t xml:space="preserve"> </w:t>
      </w:r>
      <w:r>
        <w:rPr>
          <w:i/>
          <w:sz w:val="24"/>
        </w:rPr>
        <w:t>than</w:t>
      </w:r>
      <w:r>
        <w:rPr>
          <w:i/>
          <w:spacing w:val="-5"/>
          <w:sz w:val="24"/>
        </w:rPr>
        <w:t xml:space="preserve"> </w:t>
      </w:r>
      <w:r>
        <w:rPr>
          <w:i/>
          <w:sz w:val="24"/>
        </w:rPr>
        <w:t>to</w:t>
      </w:r>
      <w:r>
        <w:rPr>
          <w:i/>
          <w:spacing w:val="-7"/>
          <w:sz w:val="24"/>
        </w:rPr>
        <w:t xml:space="preserve"> </w:t>
      </w:r>
      <w:r>
        <w:rPr>
          <w:i/>
          <w:sz w:val="24"/>
        </w:rPr>
        <w:t>be</w:t>
      </w:r>
      <w:r>
        <w:rPr>
          <w:i/>
          <w:spacing w:val="-6"/>
          <w:sz w:val="24"/>
        </w:rPr>
        <w:t xml:space="preserve"> </w:t>
      </w:r>
      <w:r>
        <w:rPr>
          <w:i/>
          <w:sz w:val="24"/>
        </w:rPr>
        <w:t>trying to</w:t>
      </w:r>
      <w:r>
        <w:rPr>
          <w:i/>
          <w:spacing w:val="-9"/>
          <w:sz w:val="24"/>
        </w:rPr>
        <w:t xml:space="preserve"> </w:t>
      </w:r>
      <w:r>
        <w:rPr>
          <w:i/>
          <w:sz w:val="24"/>
        </w:rPr>
        <w:t>be</w:t>
      </w:r>
      <w:r>
        <w:rPr>
          <w:i/>
          <w:spacing w:val="-11"/>
          <w:sz w:val="24"/>
        </w:rPr>
        <w:t xml:space="preserve"> </w:t>
      </w:r>
      <w:r>
        <w:rPr>
          <w:i/>
          <w:sz w:val="24"/>
        </w:rPr>
        <w:t>friends</w:t>
      </w:r>
      <w:r>
        <w:rPr>
          <w:i/>
          <w:spacing w:val="-12"/>
          <w:sz w:val="24"/>
        </w:rPr>
        <w:t xml:space="preserve"> </w:t>
      </w:r>
      <w:r>
        <w:rPr>
          <w:i/>
          <w:sz w:val="24"/>
        </w:rPr>
        <w:t>with</w:t>
      </w:r>
      <w:r>
        <w:rPr>
          <w:i/>
          <w:spacing w:val="-10"/>
          <w:sz w:val="24"/>
        </w:rPr>
        <w:t xml:space="preserve"> </w:t>
      </w:r>
      <w:r>
        <w:rPr>
          <w:i/>
          <w:sz w:val="24"/>
        </w:rPr>
        <w:t>people</w:t>
      </w:r>
      <w:r>
        <w:rPr>
          <w:i/>
          <w:spacing w:val="-13"/>
          <w:sz w:val="24"/>
        </w:rPr>
        <w:t xml:space="preserve"> </w:t>
      </w:r>
      <w:r>
        <w:rPr>
          <w:i/>
          <w:sz w:val="24"/>
        </w:rPr>
        <w:t>that</w:t>
      </w:r>
      <w:r>
        <w:rPr>
          <w:i/>
          <w:spacing w:val="-9"/>
          <w:sz w:val="24"/>
        </w:rPr>
        <w:t xml:space="preserve"> </w:t>
      </w:r>
      <w:r>
        <w:rPr>
          <w:i/>
          <w:sz w:val="24"/>
        </w:rPr>
        <w:t>I</w:t>
      </w:r>
      <w:r>
        <w:rPr>
          <w:i/>
          <w:spacing w:val="-10"/>
          <w:sz w:val="24"/>
        </w:rPr>
        <w:t xml:space="preserve"> </w:t>
      </w:r>
      <w:r>
        <w:rPr>
          <w:i/>
          <w:sz w:val="24"/>
        </w:rPr>
        <w:t>know</w:t>
      </w:r>
      <w:r>
        <w:rPr>
          <w:i/>
          <w:spacing w:val="-9"/>
          <w:sz w:val="24"/>
        </w:rPr>
        <w:t xml:space="preserve"> </w:t>
      </w:r>
      <w:r>
        <w:rPr>
          <w:i/>
          <w:sz w:val="24"/>
        </w:rPr>
        <w:t>that</w:t>
      </w:r>
      <w:r>
        <w:rPr>
          <w:i/>
          <w:spacing w:val="-9"/>
          <w:sz w:val="24"/>
        </w:rPr>
        <w:t xml:space="preserve"> </w:t>
      </w:r>
      <w:r>
        <w:rPr>
          <w:i/>
          <w:sz w:val="24"/>
        </w:rPr>
        <w:t>they</w:t>
      </w:r>
      <w:r>
        <w:rPr>
          <w:i/>
          <w:spacing w:val="-11"/>
          <w:sz w:val="24"/>
        </w:rPr>
        <w:t xml:space="preserve"> </w:t>
      </w:r>
      <w:r>
        <w:rPr>
          <w:i/>
          <w:sz w:val="24"/>
        </w:rPr>
        <w:t>don't</w:t>
      </w:r>
      <w:r>
        <w:rPr>
          <w:i/>
          <w:spacing w:val="-9"/>
          <w:sz w:val="24"/>
        </w:rPr>
        <w:t xml:space="preserve"> </w:t>
      </w:r>
      <w:r>
        <w:rPr>
          <w:i/>
          <w:sz w:val="24"/>
        </w:rPr>
        <w:t>see</w:t>
      </w:r>
      <w:r>
        <w:rPr>
          <w:i/>
          <w:spacing w:val="-11"/>
          <w:sz w:val="24"/>
        </w:rPr>
        <w:t xml:space="preserve"> </w:t>
      </w:r>
      <w:r>
        <w:rPr>
          <w:i/>
          <w:sz w:val="24"/>
        </w:rPr>
        <w:t>me</w:t>
      </w:r>
      <w:r>
        <w:rPr>
          <w:i/>
          <w:spacing w:val="-11"/>
          <w:sz w:val="24"/>
        </w:rPr>
        <w:t xml:space="preserve"> </w:t>
      </w:r>
      <w:r>
        <w:rPr>
          <w:i/>
          <w:sz w:val="24"/>
        </w:rPr>
        <w:t>as</w:t>
      </w:r>
      <w:r>
        <w:rPr>
          <w:i/>
          <w:spacing w:val="-9"/>
          <w:sz w:val="24"/>
        </w:rPr>
        <w:t xml:space="preserve"> </w:t>
      </w:r>
      <w:r>
        <w:rPr>
          <w:i/>
          <w:sz w:val="24"/>
        </w:rPr>
        <w:t>like,</w:t>
      </w:r>
      <w:r>
        <w:rPr>
          <w:i/>
          <w:spacing w:val="-10"/>
          <w:sz w:val="24"/>
        </w:rPr>
        <w:t xml:space="preserve"> </w:t>
      </w:r>
      <w:r>
        <w:rPr>
          <w:i/>
          <w:sz w:val="24"/>
        </w:rPr>
        <w:t>normal</w:t>
      </w:r>
      <w:r>
        <w:rPr>
          <w:i/>
          <w:spacing w:val="-8"/>
          <w:sz w:val="24"/>
        </w:rPr>
        <w:t xml:space="preserve"> </w:t>
      </w:r>
      <w:r>
        <w:rPr>
          <w:i/>
          <w:sz w:val="24"/>
        </w:rPr>
        <w:t>as</w:t>
      </w:r>
      <w:r>
        <w:rPr>
          <w:i/>
          <w:spacing w:val="-9"/>
          <w:sz w:val="24"/>
        </w:rPr>
        <w:t xml:space="preserve"> </w:t>
      </w:r>
      <w:r>
        <w:rPr>
          <w:i/>
          <w:sz w:val="24"/>
        </w:rPr>
        <w:t>them</w:t>
      </w:r>
      <w:r>
        <w:rPr>
          <w:i/>
          <w:spacing w:val="-11"/>
          <w:sz w:val="24"/>
        </w:rPr>
        <w:t xml:space="preserve"> </w:t>
      </w:r>
      <w:r>
        <w:rPr>
          <w:i/>
          <w:sz w:val="24"/>
        </w:rPr>
        <w:t>or</w:t>
      </w:r>
      <w:r>
        <w:rPr>
          <w:i/>
          <w:spacing w:val="-9"/>
          <w:sz w:val="24"/>
        </w:rPr>
        <w:t xml:space="preserve"> </w:t>
      </w:r>
      <w:r>
        <w:rPr>
          <w:i/>
          <w:sz w:val="24"/>
        </w:rPr>
        <w:t>good</w:t>
      </w:r>
      <w:r>
        <w:rPr>
          <w:i/>
          <w:spacing w:val="-10"/>
          <w:sz w:val="24"/>
        </w:rPr>
        <w:t xml:space="preserve"> </w:t>
      </w:r>
      <w:r>
        <w:rPr>
          <w:i/>
          <w:sz w:val="24"/>
        </w:rPr>
        <w:t>enough as them(P3B).</w:t>
      </w:r>
    </w:p>
    <w:p w14:paraId="68B703D4" w14:textId="77777777" w:rsidR="009E1845" w:rsidRDefault="00CE408B">
      <w:pPr>
        <w:spacing w:before="242" w:line="360" w:lineRule="auto"/>
        <w:ind w:left="740" w:right="1014"/>
        <w:rPr>
          <w:i/>
          <w:sz w:val="24"/>
        </w:rPr>
      </w:pPr>
      <w:r>
        <w:rPr>
          <w:i/>
          <w:sz w:val="24"/>
        </w:rPr>
        <w:t>You</w:t>
      </w:r>
      <w:r>
        <w:rPr>
          <w:i/>
          <w:spacing w:val="-7"/>
          <w:sz w:val="24"/>
        </w:rPr>
        <w:t xml:space="preserve"> </w:t>
      </w:r>
      <w:r>
        <w:rPr>
          <w:i/>
          <w:sz w:val="24"/>
        </w:rPr>
        <w:t>are</w:t>
      </w:r>
      <w:r>
        <w:rPr>
          <w:i/>
          <w:spacing w:val="-8"/>
          <w:sz w:val="24"/>
        </w:rPr>
        <w:t xml:space="preserve"> </w:t>
      </w:r>
      <w:r>
        <w:rPr>
          <w:i/>
          <w:sz w:val="24"/>
        </w:rPr>
        <w:t>here</w:t>
      </w:r>
      <w:r>
        <w:rPr>
          <w:i/>
          <w:spacing w:val="-8"/>
          <w:sz w:val="24"/>
        </w:rPr>
        <w:t xml:space="preserve"> </w:t>
      </w:r>
      <w:r>
        <w:rPr>
          <w:i/>
          <w:sz w:val="24"/>
        </w:rPr>
        <w:t>to</w:t>
      </w:r>
      <w:r>
        <w:rPr>
          <w:i/>
          <w:spacing w:val="-9"/>
          <w:sz w:val="24"/>
        </w:rPr>
        <w:t xml:space="preserve"> </w:t>
      </w:r>
      <w:r>
        <w:rPr>
          <w:i/>
          <w:sz w:val="24"/>
        </w:rPr>
        <w:t>work,</w:t>
      </w:r>
      <w:r>
        <w:rPr>
          <w:i/>
          <w:spacing w:val="-7"/>
          <w:sz w:val="24"/>
        </w:rPr>
        <w:t xml:space="preserve"> </w:t>
      </w:r>
      <w:r>
        <w:rPr>
          <w:i/>
          <w:sz w:val="24"/>
        </w:rPr>
        <w:t>do</w:t>
      </w:r>
      <w:r>
        <w:rPr>
          <w:i/>
          <w:spacing w:val="-10"/>
          <w:sz w:val="24"/>
        </w:rPr>
        <w:t xml:space="preserve"> </w:t>
      </w:r>
      <w:r>
        <w:rPr>
          <w:i/>
          <w:sz w:val="24"/>
        </w:rPr>
        <w:t>your</w:t>
      </w:r>
      <w:r>
        <w:rPr>
          <w:i/>
          <w:spacing w:val="-7"/>
          <w:sz w:val="24"/>
        </w:rPr>
        <w:t xml:space="preserve"> </w:t>
      </w:r>
      <w:r>
        <w:rPr>
          <w:i/>
          <w:sz w:val="24"/>
        </w:rPr>
        <w:t>business</w:t>
      </w:r>
      <w:r>
        <w:rPr>
          <w:i/>
          <w:spacing w:val="-7"/>
          <w:sz w:val="24"/>
        </w:rPr>
        <w:t xml:space="preserve"> </w:t>
      </w:r>
      <w:r>
        <w:rPr>
          <w:i/>
          <w:sz w:val="24"/>
        </w:rPr>
        <w:t>and</w:t>
      </w:r>
      <w:r>
        <w:rPr>
          <w:i/>
          <w:spacing w:val="-7"/>
          <w:sz w:val="24"/>
        </w:rPr>
        <w:t xml:space="preserve"> </w:t>
      </w:r>
      <w:r>
        <w:rPr>
          <w:i/>
          <w:sz w:val="24"/>
        </w:rPr>
        <w:t>go</w:t>
      </w:r>
      <w:r>
        <w:rPr>
          <w:i/>
          <w:spacing w:val="-10"/>
          <w:sz w:val="24"/>
        </w:rPr>
        <w:t xml:space="preserve"> </w:t>
      </w:r>
      <w:r>
        <w:rPr>
          <w:i/>
          <w:sz w:val="24"/>
        </w:rPr>
        <w:t>home.</w:t>
      </w:r>
      <w:r>
        <w:rPr>
          <w:i/>
          <w:spacing w:val="-7"/>
          <w:sz w:val="24"/>
        </w:rPr>
        <w:t xml:space="preserve"> </w:t>
      </w:r>
      <w:r>
        <w:rPr>
          <w:i/>
          <w:sz w:val="24"/>
        </w:rPr>
        <w:t>I</w:t>
      </w:r>
      <w:r>
        <w:rPr>
          <w:i/>
          <w:spacing w:val="-8"/>
          <w:sz w:val="24"/>
        </w:rPr>
        <w:t xml:space="preserve"> </w:t>
      </w:r>
      <w:r>
        <w:rPr>
          <w:i/>
          <w:sz w:val="24"/>
        </w:rPr>
        <w:t>sometimes</w:t>
      </w:r>
      <w:r>
        <w:rPr>
          <w:i/>
          <w:spacing w:val="-7"/>
          <w:sz w:val="24"/>
        </w:rPr>
        <w:t xml:space="preserve"> </w:t>
      </w:r>
      <w:r>
        <w:rPr>
          <w:i/>
          <w:sz w:val="24"/>
        </w:rPr>
        <w:t>feel</w:t>
      </w:r>
      <w:r>
        <w:rPr>
          <w:i/>
          <w:spacing w:val="-7"/>
          <w:sz w:val="24"/>
        </w:rPr>
        <w:t xml:space="preserve"> </w:t>
      </w:r>
      <w:r>
        <w:rPr>
          <w:i/>
          <w:sz w:val="24"/>
        </w:rPr>
        <w:t>isolated</w:t>
      </w:r>
      <w:r>
        <w:rPr>
          <w:i/>
          <w:spacing w:val="-8"/>
          <w:sz w:val="24"/>
        </w:rPr>
        <w:t xml:space="preserve"> </w:t>
      </w:r>
      <w:r>
        <w:rPr>
          <w:i/>
          <w:sz w:val="24"/>
        </w:rPr>
        <w:t>and</w:t>
      </w:r>
      <w:r>
        <w:rPr>
          <w:i/>
          <w:spacing w:val="-7"/>
          <w:sz w:val="24"/>
        </w:rPr>
        <w:t xml:space="preserve"> </w:t>
      </w:r>
      <w:r>
        <w:rPr>
          <w:i/>
          <w:sz w:val="24"/>
        </w:rPr>
        <w:t>with</w:t>
      </w:r>
      <w:r>
        <w:rPr>
          <w:i/>
          <w:spacing w:val="-10"/>
          <w:sz w:val="24"/>
        </w:rPr>
        <w:t xml:space="preserve"> </w:t>
      </w:r>
      <w:r>
        <w:rPr>
          <w:i/>
          <w:sz w:val="24"/>
        </w:rPr>
        <w:t>those</w:t>
      </w:r>
      <w:r>
        <w:rPr>
          <w:i/>
          <w:spacing w:val="-10"/>
          <w:sz w:val="24"/>
        </w:rPr>
        <w:t xml:space="preserve"> </w:t>
      </w:r>
      <w:r>
        <w:rPr>
          <w:i/>
          <w:sz w:val="24"/>
        </w:rPr>
        <w:t>who discriminated me, I stay away from them (P8A).</w:t>
      </w:r>
    </w:p>
    <w:p w14:paraId="501AD15A" w14:textId="77777777" w:rsidR="009E1845" w:rsidRDefault="00CE408B">
      <w:pPr>
        <w:spacing w:before="240" w:line="360" w:lineRule="auto"/>
        <w:ind w:left="740" w:right="1014"/>
        <w:rPr>
          <w:i/>
          <w:sz w:val="24"/>
        </w:rPr>
      </w:pPr>
      <w:r>
        <w:rPr>
          <w:i/>
          <w:sz w:val="24"/>
        </w:rPr>
        <w:t>After</w:t>
      </w:r>
      <w:r>
        <w:rPr>
          <w:i/>
          <w:spacing w:val="-10"/>
          <w:sz w:val="24"/>
        </w:rPr>
        <w:t xml:space="preserve"> </w:t>
      </w:r>
      <w:r>
        <w:rPr>
          <w:i/>
          <w:sz w:val="24"/>
        </w:rPr>
        <w:t>a</w:t>
      </w:r>
      <w:r>
        <w:rPr>
          <w:i/>
          <w:spacing w:val="-10"/>
          <w:sz w:val="24"/>
        </w:rPr>
        <w:t xml:space="preserve"> </w:t>
      </w:r>
      <w:r>
        <w:rPr>
          <w:i/>
          <w:sz w:val="24"/>
        </w:rPr>
        <w:t>situation</w:t>
      </w:r>
      <w:r>
        <w:rPr>
          <w:i/>
          <w:spacing w:val="-12"/>
          <w:sz w:val="24"/>
        </w:rPr>
        <w:t xml:space="preserve"> </w:t>
      </w:r>
      <w:r>
        <w:rPr>
          <w:i/>
          <w:sz w:val="24"/>
        </w:rPr>
        <w:t>we</w:t>
      </w:r>
      <w:r>
        <w:rPr>
          <w:i/>
          <w:spacing w:val="-11"/>
          <w:sz w:val="24"/>
        </w:rPr>
        <w:t xml:space="preserve"> </w:t>
      </w:r>
      <w:r>
        <w:rPr>
          <w:i/>
          <w:sz w:val="24"/>
        </w:rPr>
        <w:t>encounter</w:t>
      </w:r>
      <w:r>
        <w:rPr>
          <w:i/>
          <w:spacing w:val="-10"/>
          <w:sz w:val="24"/>
        </w:rPr>
        <w:t xml:space="preserve"> </w:t>
      </w:r>
      <w:r>
        <w:rPr>
          <w:i/>
          <w:sz w:val="24"/>
        </w:rPr>
        <w:t>like</w:t>
      </w:r>
      <w:r>
        <w:rPr>
          <w:i/>
          <w:spacing w:val="-11"/>
          <w:sz w:val="24"/>
        </w:rPr>
        <w:t xml:space="preserve"> </w:t>
      </w:r>
      <w:r>
        <w:rPr>
          <w:i/>
          <w:sz w:val="24"/>
        </w:rPr>
        <w:t>that,</w:t>
      </w:r>
      <w:r>
        <w:rPr>
          <w:i/>
          <w:spacing w:val="-10"/>
          <w:sz w:val="24"/>
        </w:rPr>
        <w:t xml:space="preserve"> </w:t>
      </w:r>
      <w:r>
        <w:rPr>
          <w:i/>
          <w:sz w:val="24"/>
        </w:rPr>
        <w:t>I</w:t>
      </w:r>
      <w:r>
        <w:rPr>
          <w:i/>
          <w:spacing w:val="-8"/>
          <w:sz w:val="24"/>
        </w:rPr>
        <w:t xml:space="preserve"> </w:t>
      </w:r>
      <w:r>
        <w:rPr>
          <w:i/>
          <w:sz w:val="24"/>
        </w:rPr>
        <w:t>do</w:t>
      </w:r>
      <w:r>
        <w:rPr>
          <w:i/>
          <w:spacing w:val="-10"/>
          <w:sz w:val="24"/>
        </w:rPr>
        <w:t xml:space="preserve"> </w:t>
      </w:r>
      <w:r>
        <w:rPr>
          <w:i/>
          <w:sz w:val="24"/>
        </w:rPr>
        <w:t>not</w:t>
      </w:r>
      <w:r>
        <w:rPr>
          <w:i/>
          <w:spacing w:val="-9"/>
          <w:sz w:val="24"/>
        </w:rPr>
        <w:t xml:space="preserve"> </w:t>
      </w:r>
      <w:r>
        <w:rPr>
          <w:i/>
          <w:sz w:val="24"/>
        </w:rPr>
        <w:t>think</w:t>
      </w:r>
      <w:r>
        <w:rPr>
          <w:i/>
          <w:spacing w:val="-10"/>
          <w:sz w:val="24"/>
        </w:rPr>
        <w:t xml:space="preserve"> </w:t>
      </w:r>
      <w:r>
        <w:rPr>
          <w:i/>
          <w:sz w:val="24"/>
        </w:rPr>
        <w:t>you</w:t>
      </w:r>
      <w:r>
        <w:rPr>
          <w:i/>
          <w:spacing w:val="-10"/>
          <w:sz w:val="24"/>
        </w:rPr>
        <w:t xml:space="preserve"> </w:t>
      </w:r>
      <w:r>
        <w:rPr>
          <w:i/>
          <w:sz w:val="24"/>
        </w:rPr>
        <w:t>can</w:t>
      </w:r>
      <w:r>
        <w:rPr>
          <w:i/>
          <w:spacing w:val="-10"/>
          <w:sz w:val="24"/>
        </w:rPr>
        <w:t xml:space="preserve"> </w:t>
      </w:r>
      <w:r>
        <w:rPr>
          <w:i/>
          <w:sz w:val="24"/>
        </w:rPr>
        <w:t>have</w:t>
      </w:r>
      <w:r>
        <w:rPr>
          <w:i/>
          <w:spacing w:val="-11"/>
          <w:sz w:val="24"/>
        </w:rPr>
        <w:t xml:space="preserve"> </w:t>
      </w:r>
      <w:r>
        <w:rPr>
          <w:i/>
          <w:sz w:val="24"/>
        </w:rPr>
        <w:t>a</w:t>
      </w:r>
      <w:r>
        <w:rPr>
          <w:i/>
          <w:spacing w:val="-10"/>
          <w:sz w:val="24"/>
        </w:rPr>
        <w:t xml:space="preserve"> </w:t>
      </w:r>
      <w:r>
        <w:rPr>
          <w:i/>
          <w:sz w:val="24"/>
        </w:rPr>
        <w:t>relationship</w:t>
      </w:r>
      <w:r>
        <w:rPr>
          <w:i/>
          <w:spacing w:val="-9"/>
          <w:sz w:val="24"/>
        </w:rPr>
        <w:t xml:space="preserve"> </w:t>
      </w:r>
      <w:r>
        <w:rPr>
          <w:i/>
          <w:sz w:val="24"/>
        </w:rPr>
        <w:t>with</w:t>
      </w:r>
      <w:r>
        <w:rPr>
          <w:i/>
          <w:spacing w:val="-12"/>
          <w:sz w:val="24"/>
        </w:rPr>
        <w:t xml:space="preserve"> </w:t>
      </w:r>
      <w:r>
        <w:rPr>
          <w:i/>
          <w:sz w:val="24"/>
        </w:rPr>
        <w:t>that</w:t>
      </w:r>
      <w:r>
        <w:rPr>
          <w:i/>
          <w:spacing w:val="-9"/>
          <w:sz w:val="24"/>
        </w:rPr>
        <w:t xml:space="preserve"> </w:t>
      </w:r>
      <w:r>
        <w:rPr>
          <w:i/>
          <w:sz w:val="24"/>
        </w:rPr>
        <w:t>person as long as that situation is not resolved (P2B).</w:t>
      </w:r>
    </w:p>
    <w:p w14:paraId="2FDE54C5" w14:textId="77777777" w:rsidR="009E1845" w:rsidRDefault="009E1845">
      <w:pPr>
        <w:spacing w:line="360" w:lineRule="auto"/>
        <w:rPr>
          <w:sz w:val="24"/>
        </w:rPr>
        <w:sectPr w:rsidR="009E1845">
          <w:pgSz w:w="12240" w:h="15840"/>
          <w:pgMar w:top="1360" w:right="420" w:bottom="1260" w:left="700" w:header="0" w:footer="1062" w:gutter="0"/>
          <w:cols w:space="720"/>
        </w:sectPr>
      </w:pPr>
    </w:p>
    <w:p w14:paraId="7F66D2B1" w14:textId="77777777" w:rsidR="009E1845" w:rsidRDefault="00CE408B">
      <w:pPr>
        <w:spacing w:before="79" w:line="360" w:lineRule="auto"/>
        <w:ind w:left="740" w:right="1014"/>
        <w:rPr>
          <w:i/>
          <w:sz w:val="24"/>
        </w:rPr>
      </w:pPr>
      <w:r>
        <w:rPr>
          <w:i/>
          <w:sz w:val="24"/>
        </w:rPr>
        <w:lastRenderedPageBreak/>
        <w:t>I</w:t>
      </w:r>
      <w:r>
        <w:rPr>
          <w:i/>
          <w:spacing w:val="40"/>
          <w:sz w:val="24"/>
        </w:rPr>
        <w:t xml:space="preserve"> </w:t>
      </w:r>
      <w:r>
        <w:rPr>
          <w:i/>
          <w:sz w:val="24"/>
        </w:rPr>
        <w:t>feel</w:t>
      </w:r>
      <w:r>
        <w:rPr>
          <w:i/>
          <w:spacing w:val="40"/>
          <w:sz w:val="24"/>
        </w:rPr>
        <w:t xml:space="preserve"> </w:t>
      </w:r>
      <w:r>
        <w:rPr>
          <w:i/>
          <w:sz w:val="24"/>
        </w:rPr>
        <w:t>isolated</w:t>
      </w:r>
      <w:r>
        <w:rPr>
          <w:i/>
          <w:spacing w:val="40"/>
          <w:sz w:val="24"/>
        </w:rPr>
        <w:t xml:space="preserve"> </w:t>
      </w:r>
      <w:r>
        <w:rPr>
          <w:i/>
          <w:sz w:val="24"/>
        </w:rPr>
        <w:t>sometimes</w:t>
      </w:r>
      <w:r>
        <w:rPr>
          <w:i/>
          <w:spacing w:val="40"/>
          <w:sz w:val="24"/>
        </w:rPr>
        <w:t xml:space="preserve"> </w:t>
      </w:r>
      <w:r>
        <w:rPr>
          <w:i/>
          <w:sz w:val="24"/>
        </w:rPr>
        <w:t>at</w:t>
      </w:r>
      <w:r>
        <w:rPr>
          <w:i/>
          <w:spacing w:val="40"/>
          <w:sz w:val="24"/>
        </w:rPr>
        <w:t xml:space="preserve"> </w:t>
      </w:r>
      <w:r>
        <w:rPr>
          <w:i/>
          <w:sz w:val="24"/>
        </w:rPr>
        <w:t>work</w:t>
      </w:r>
      <w:r>
        <w:rPr>
          <w:i/>
          <w:spacing w:val="40"/>
          <w:sz w:val="24"/>
        </w:rPr>
        <w:t xml:space="preserve"> </w:t>
      </w:r>
      <w:r>
        <w:rPr>
          <w:i/>
          <w:sz w:val="24"/>
        </w:rPr>
        <w:t>because</w:t>
      </w:r>
      <w:r>
        <w:rPr>
          <w:i/>
          <w:spacing w:val="40"/>
          <w:sz w:val="24"/>
        </w:rPr>
        <w:t xml:space="preserve"> </w:t>
      </w:r>
      <w:r>
        <w:rPr>
          <w:i/>
          <w:sz w:val="24"/>
        </w:rPr>
        <w:t>going</w:t>
      </w:r>
      <w:r>
        <w:rPr>
          <w:i/>
          <w:spacing w:val="40"/>
          <w:sz w:val="24"/>
        </w:rPr>
        <w:t xml:space="preserve"> </w:t>
      </w:r>
      <w:r>
        <w:rPr>
          <w:i/>
          <w:sz w:val="24"/>
        </w:rPr>
        <w:t>to</w:t>
      </w:r>
      <w:r>
        <w:rPr>
          <w:i/>
          <w:spacing w:val="40"/>
          <w:sz w:val="24"/>
        </w:rPr>
        <w:t xml:space="preserve"> </w:t>
      </w:r>
      <w:r>
        <w:rPr>
          <w:i/>
          <w:sz w:val="24"/>
        </w:rPr>
        <w:t>the</w:t>
      </w:r>
      <w:r>
        <w:rPr>
          <w:i/>
          <w:spacing w:val="40"/>
          <w:sz w:val="24"/>
        </w:rPr>
        <w:t xml:space="preserve"> </w:t>
      </w:r>
      <w:r>
        <w:rPr>
          <w:i/>
          <w:sz w:val="24"/>
        </w:rPr>
        <w:t>supervisor</w:t>
      </w:r>
      <w:r>
        <w:rPr>
          <w:i/>
          <w:spacing w:val="40"/>
          <w:sz w:val="24"/>
        </w:rPr>
        <w:t xml:space="preserve"> </w:t>
      </w:r>
      <w:r>
        <w:rPr>
          <w:i/>
          <w:sz w:val="24"/>
        </w:rPr>
        <w:t>you</w:t>
      </w:r>
      <w:r>
        <w:rPr>
          <w:i/>
          <w:spacing w:val="40"/>
          <w:sz w:val="24"/>
        </w:rPr>
        <w:t xml:space="preserve"> </w:t>
      </w:r>
      <w:r>
        <w:rPr>
          <w:i/>
          <w:sz w:val="24"/>
        </w:rPr>
        <w:t>do</w:t>
      </w:r>
      <w:r>
        <w:rPr>
          <w:i/>
          <w:spacing w:val="40"/>
          <w:sz w:val="24"/>
        </w:rPr>
        <w:t xml:space="preserve"> </w:t>
      </w:r>
      <w:r>
        <w:rPr>
          <w:i/>
          <w:sz w:val="24"/>
        </w:rPr>
        <w:t>not</w:t>
      </w:r>
      <w:r>
        <w:rPr>
          <w:i/>
          <w:spacing w:val="40"/>
          <w:sz w:val="24"/>
        </w:rPr>
        <w:t xml:space="preserve"> </w:t>
      </w:r>
      <w:r>
        <w:rPr>
          <w:i/>
          <w:sz w:val="24"/>
        </w:rPr>
        <w:t>get</w:t>
      </w:r>
      <w:r>
        <w:rPr>
          <w:i/>
          <w:spacing w:val="40"/>
          <w:sz w:val="24"/>
        </w:rPr>
        <w:t xml:space="preserve"> </w:t>
      </w:r>
      <w:r>
        <w:rPr>
          <w:i/>
          <w:sz w:val="24"/>
        </w:rPr>
        <w:t>enough</w:t>
      </w:r>
      <w:r>
        <w:rPr>
          <w:i/>
          <w:spacing w:val="80"/>
          <w:sz w:val="24"/>
        </w:rPr>
        <w:t xml:space="preserve"> </w:t>
      </w:r>
      <w:r>
        <w:rPr>
          <w:i/>
          <w:sz w:val="24"/>
        </w:rPr>
        <w:t>information (P4B).</w:t>
      </w:r>
    </w:p>
    <w:p w14:paraId="26ADDB4B" w14:textId="77777777" w:rsidR="009E1845" w:rsidRDefault="00CE408B">
      <w:pPr>
        <w:pStyle w:val="ListParagraph"/>
        <w:numPr>
          <w:ilvl w:val="3"/>
          <w:numId w:val="59"/>
        </w:numPr>
        <w:tabs>
          <w:tab w:val="left" w:pos="1819"/>
        </w:tabs>
        <w:spacing w:before="240"/>
        <w:ind w:left="1819" w:hanging="359"/>
        <w:rPr>
          <w:b/>
          <w:sz w:val="24"/>
        </w:rPr>
      </w:pPr>
      <w:r>
        <w:rPr>
          <w:b/>
          <w:sz w:val="24"/>
        </w:rPr>
        <w:t>Competition and</w:t>
      </w:r>
      <w:r>
        <w:rPr>
          <w:b/>
          <w:spacing w:val="-1"/>
          <w:sz w:val="24"/>
        </w:rPr>
        <w:t xml:space="preserve"> </w:t>
      </w:r>
      <w:r>
        <w:rPr>
          <w:b/>
          <w:spacing w:val="-2"/>
          <w:sz w:val="24"/>
        </w:rPr>
        <w:t>enmity</w:t>
      </w:r>
    </w:p>
    <w:p w14:paraId="76C2A3FC" w14:textId="77777777" w:rsidR="009E1845" w:rsidRDefault="009E1845">
      <w:pPr>
        <w:pStyle w:val="BodyText"/>
        <w:spacing w:before="101"/>
        <w:rPr>
          <w:b/>
        </w:rPr>
      </w:pPr>
    </w:p>
    <w:p w14:paraId="2419EF4A" w14:textId="77777777" w:rsidR="009E1845" w:rsidRDefault="00CE408B">
      <w:pPr>
        <w:pStyle w:val="BodyText"/>
        <w:spacing w:line="360" w:lineRule="auto"/>
        <w:ind w:left="740" w:right="1014"/>
      </w:pPr>
      <w:r>
        <w:t>There</w:t>
      </w:r>
      <w:r>
        <w:rPr>
          <w:spacing w:val="-5"/>
        </w:rPr>
        <w:t xml:space="preserve"> </w:t>
      </w:r>
      <w:r>
        <w:t>seems</w:t>
      </w:r>
      <w:r>
        <w:rPr>
          <w:spacing w:val="-3"/>
        </w:rPr>
        <w:t xml:space="preserve"> </w:t>
      </w:r>
      <w:r>
        <w:t>to</w:t>
      </w:r>
      <w:r>
        <w:rPr>
          <w:spacing w:val="-3"/>
        </w:rPr>
        <w:t xml:space="preserve"> </w:t>
      </w:r>
      <w:r>
        <w:t>be</w:t>
      </w:r>
      <w:r>
        <w:rPr>
          <w:spacing w:val="-4"/>
        </w:rPr>
        <w:t xml:space="preserve"> </w:t>
      </w:r>
      <w:r>
        <w:t>competition</w:t>
      </w:r>
      <w:r>
        <w:rPr>
          <w:spacing w:val="-3"/>
        </w:rPr>
        <w:t xml:space="preserve"> </w:t>
      </w:r>
      <w:r>
        <w:t>and</w:t>
      </w:r>
      <w:r>
        <w:rPr>
          <w:spacing w:val="-3"/>
        </w:rPr>
        <w:t xml:space="preserve"> </w:t>
      </w:r>
      <w:r>
        <w:t>enmity</w:t>
      </w:r>
      <w:r>
        <w:rPr>
          <w:spacing w:val="-3"/>
        </w:rPr>
        <w:t xml:space="preserve"> </w:t>
      </w:r>
      <w:r>
        <w:t>amongst</w:t>
      </w:r>
      <w:r>
        <w:rPr>
          <w:spacing w:val="-3"/>
        </w:rPr>
        <w:t xml:space="preserve"> </w:t>
      </w:r>
      <w:r>
        <w:t>staff.</w:t>
      </w:r>
      <w:r>
        <w:rPr>
          <w:spacing w:val="-3"/>
        </w:rPr>
        <w:t xml:space="preserve"> </w:t>
      </w:r>
      <w:r>
        <w:t>Staff</w:t>
      </w:r>
      <w:r>
        <w:rPr>
          <w:spacing w:val="-3"/>
        </w:rPr>
        <w:t xml:space="preserve"> </w:t>
      </w:r>
      <w:r>
        <w:t>spy</w:t>
      </w:r>
      <w:r>
        <w:rPr>
          <w:spacing w:val="-3"/>
        </w:rPr>
        <w:t xml:space="preserve"> </w:t>
      </w:r>
      <w:r>
        <w:t>on one</w:t>
      </w:r>
      <w:r>
        <w:rPr>
          <w:spacing w:val="-2"/>
        </w:rPr>
        <w:t xml:space="preserve"> </w:t>
      </w:r>
      <w:r>
        <w:t>another,</w:t>
      </w:r>
      <w:r>
        <w:rPr>
          <w:spacing w:val="-2"/>
        </w:rPr>
        <w:t xml:space="preserve"> </w:t>
      </w:r>
      <w:r>
        <w:t>and</w:t>
      </w:r>
      <w:r>
        <w:rPr>
          <w:spacing w:val="-3"/>
        </w:rPr>
        <w:t xml:space="preserve"> </w:t>
      </w:r>
      <w:r>
        <w:t>in- fighting occurs.</w:t>
      </w:r>
    </w:p>
    <w:p w14:paraId="11FD9D5D" w14:textId="77777777" w:rsidR="009E1845" w:rsidRDefault="00CE408B">
      <w:pPr>
        <w:spacing w:before="240" w:line="360" w:lineRule="auto"/>
        <w:ind w:left="740" w:right="1016"/>
        <w:jc w:val="both"/>
        <w:rPr>
          <w:i/>
          <w:sz w:val="24"/>
        </w:rPr>
      </w:pPr>
      <w:r>
        <w:rPr>
          <w:i/>
          <w:sz w:val="24"/>
        </w:rPr>
        <w:t>Sometimes I have good friends sometimes bad, because they are others who</w:t>
      </w:r>
      <w:r>
        <w:rPr>
          <w:i/>
          <w:spacing w:val="-1"/>
          <w:sz w:val="24"/>
        </w:rPr>
        <w:t xml:space="preserve"> </w:t>
      </w:r>
      <w:r>
        <w:rPr>
          <w:i/>
          <w:sz w:val="24"/>
        </w:rPr>
        <w:t xml:space="preserve">spy on whatever you do to the supervisors. So, I must be careful most of the time. You know our industry has different </w:t>
      </w:r>
      <w:r>
        <w:rPr>
          <w:i/>
          <w:spacing w:val="-2"/>
          <w:sz w:val="24"/>
        </w:rPr>
        <w:t>races,</w:t>
      </w:r>
      <w:r>
        <w:rPr>
          <w:i/>
          <w:spacing w:val="-8"/>
          <w:sz w:val="24"/>
        </w:rPr>
        <w:t xml:space="preserve"> </w:t>
      </w:r>
      <w:r>
        <w:rPr>
          <w:i/>
          <w:spacing w:val="-2"/>
          <w:sz w:val="24"/>
        </w:rPr>
        <w:t>the</w:t>
      </w:r>
      <w:r>
        <w:rPr>
          <w:i/>
          <w:spacing w:val="-8"/>
          <w:sz w:val="24"/>
        </w:rPr>
        <w:t xml:space="preserve"> </w:t>
      </w:r>
      <w:r>
        <w:rPr>
          <w:i/>
          <w:spacing w:val="-2"/>
          <w:sz w:val="24"/>
        </w:rPr>
        <w:t>most</w:t>
      </w:r>
      <w:r>
        <w:rPr>
          <w:i/>
          <w:spacing w:val="-8"/>
          <w:sz w:val="24"/>
        </w:rPr>
        <w:t xml:space="preserve"> </w:t>
      </w:r>
      <w:r>
        <w:rPr>
          <w:i/>
          <w:spacing w:val="-2"/>
          <w:sz w:val="24"/>
        </w:rPr>
        <w:t>dominant</w:t>
      </w:r>
      <w:r>
        <w:rPr>
          <w:i/>
          <w:spacing w:val="-7"/>
          <w:sz w:val="24"/>
        </w:rPr>
        <w:t xml:space="preserve"> </w:t>
      </w:r>
      <w:r>
        <w:rPr>
          <w:i/>
          <w:spacing w:val="-2"/>
          <w:sz w:val="24"/>
        </w:rPr>
        <w:t>Whites,</w:t>
      </w:r>
      <w:r>
        <w:rPr>
          <w:i/>
          <w:spacing w:val="-8"/>
          <w:sz w:val="24"/>
        </w:rPr>
        <w:t xml:space="preserve"> </w:t>
      </w:r>
      <w:r>
        <w:rPr>
          <w:i/>
          <w:spacing w:val="-2"/>
          <w:sz w:val="24"/>
        </w:rPr>
        <w:t>then</w:t>
      </w:r>
      <w:r>
        <w:rPr>
          <w:i/>
          <w:spacing w:val="-8"/>
          <w:sz w:val="24"/>
        </w:rPr>
        <w:t xml:space="preserve"> </w:t>
      </w:r>
      <w:r>
        <w:rPr>
          <w:i/>
          <w:spacing w:val="-2"/>
          <w:sz w:val="24"/>
        </w:rPr>
        <w:t>Indians.</w:t>
      </w:r>
      <w:r>
        <w:rPr>
          <w:i/>
          <w:spacing w:val="-8"/>
          <w:sz w:val="24"/>
        </w:rPr>
        <w:t xml:space="preserve"> </w:t>
      </w:r>
      <w:r>
        <w:rPr>
          <w:i/>
          <w:spacing w:val="-2"/>
          <w:sz w:val="24"/>
        </w:rPr>
        <w:t>We</w:t>
      </w:r>
      <w:r>
        <w:rPr>
          <w:i/>
          <w:spacing w:val="-9"/>
          <w:sz w:val="24"/>
        </w:rPr>
        <w:t xml:space="preserve"> </w:t>
      </w:r>
      <w:r>
        <w:rPr>
          <w:i/>
          <w:spacing w:val="-2"/>
          <w:sz w:val="24"/>
        </w:rPr>
        <w:t>also</w:t>
      </w:r>
      <w:r>
        <w:rPr>
          <w:i/>
          <w:spacing w:val="-7"/>
          <w:sz w:val="24"/>
        </w:rPr>
        <w:t xml:space="preserve"> </w:t>
      </w:r>
      <w:r>
        <w:rPr>
          <w:i/>
          <w:spacing w:val="-2"/>
          <w:sz w:val="24"/>
        </w:rPr>
        <w:t>have</w:t>
      </w:r>
      <w:r>
        <w:rPr>
          <w:i/>
          <w:spacing w:val="-9"/>
          <w:sz w:val="24"/>
        </w:rPr>
        <w:t xml:space="preserve"> </w:t>
      </w:r>
      <w:r>
        <w:rPr>
          <w:i/>
          <w:spacing w:val="-2"/>
          <w:sz w:val="24"/>
        </w:rPr>
        <w:t>a</w:t>
      </w:r>
      <w:r>
        <w:rPr>
          <w:i/>
          <w:spacing w:val="-8"/>
          <w:sz w:val="24"/>
        </w:rPr>
        <w:t xml:space="preserve"> </w:t>
      </w:r>
      <w:r>
        <w:rPr>
          <w:i/>
          <w:spacing w:val="-2"/>
          <w:sz w:val="24"/>
        </w:rPr>
        <w:t>lot</w:t>
      </w:r>
      <w:r>
        <w:rPr>
          <w:i/>
          <w:spacing w:val="-7"/>
          <w:sz w:val="24"/>
        </w:rPr>
        <w:t xml:space="preserve"> </w:t>
      </w:r>
      <w:r>
        <w:rPr>
          <w:i/>
          <w:spacing w:val="-2"/>
          <w:sz w:val="24"/>
        </w:rPr>
        <w:t>of</w:t>
      </w:r>
      <w:r>
        <w:rPr>
          <w:i/>
          <w:spacing w:val="-7"/>
          <w:sz w:val="24"/>
        </w:rPr>
        <w:t xml:space="preserve"> </w:t>
      </w:r>
      <w:r>
        <w:rPr>
          <w:i/>
          <w:spacing w:val="-2"/>
          <w:sz w:val="24"/>
        </w:rPr>
        <w:t>foreigners.</w:t>
      </w:r>
      <w:r>
        <w:rPr>
          <w:i/>
          <w:spacing w:val="-7"/>
          <w:sz w:val="24"/>
        </w:rPr>
        <w:t xml:space="preserve"> </w:t>
      </w:r>
      <w:r>
        <w:rPr>
          <w:i/>
          <w:spacing w:val="-2"/>
          <w:sz w:val="24"/>
        </w:rPr>
        <w:t>So,</w:t>
      </w:r>
      <w:r>
        <w:rPr>
          <w:i/>
          <w:spacing w:val="-8"/>
          <w:sz w:val="24"/>
        </w:rPr>
        <w:t xml:space="preserve"> </w:t>
      </w:r>
      <w:r>
        <w:rPr>
          <w:i/>
          <w:spacing w:val="-2"/>
          <w:sz w:val="24"/>
        </w:rPr>
        <w:t>they</w:t>
      </w:r>
      <w:r>
        <w:rPr>
          <w:i/>
          <w:spacing w:val="-9"/>
          <w:sz w:val="24"/>
        </w:rPr>
        <w:t xml:space="preserve"> </w:t>
      </w:r>
      <w:r>
        <w:rPr>
          <w:i/>
          <w:spacing w:val="-2"/>
          <w:sz w:val="24"/>
        </w:rPr>
        <w:t>are</w:t>
      </w:r>
      <w:r>
        <w:rPr>
          <w:i/>
          <w:spacing w:val="-9"/>
          <w:sz w:val="24"/>
        </w:rPr>
        <w:t xml:space="preserve"> </w:t>
      </w:r>
      <w:r>
        <w:rPr>
          <w:i/>
          <w:spacing w:val="-2"/>
          <w:sz w:val="24"/>
        </w:rPr>
        <w:t xml:space="preserve">always </w:t>
      </w:r>
      <w:r>
        <w:rPr>
          <w:i/>
          <w:sz w:val="24"/>
        </w:rPr>
        <w:t>fighting for one to be seen (P6A).</w:t>
      </w:r>
    </w:p>
    <w:p w14:paraId="498AA418" w14:textId="77777777" w:rsidR="009E1845" w:rsidRDefault="009E1845">
      <w:pPr>
        <w:pStyle w:val="BodyText"/>
        <w:spacing w:before="140"/>
        <w:rPr>
          <w:i/>
        </w:rPr>
      </w:pPr>
    </w:p>
    <w:p w14:paraId="66C6061B" w14:textId="77777777" w:rsidR="009E1845" w:rsidRDefault="00CE408B">
      <w:pPr>
        <w:spacing w:line="360" w:lineRule="auto"/>
        <w:ind w:left="740" w:right="1016"/>
        <w:jc w:val="both"/>
        <w:rPr>
          <w:i/>
          <w:sz w:val="24"/>
        </w:rPr>
      </w:pPr>
      <w:r>
        <w:rPr>
          <w:i/>
          <w:sz w:val="24"/>
        </w:rPr>
        <w:t>We are not close, because I know they only want my service. That is all. I look at them as my enemies all the time, and they do not appreciate what I do (P4A).</w:t>
      </w:r>
    </w:p>
    <w:p w14:paraId="55E52E65" w14:textId="77777777" w:rsidR="009E1845" w:rsidRDefault="009E1845">
      <w:pPr>
        <w:pStyle w:val="BodyText"/>
        <w:spacing w:before="137"/>
        <w:rPr>
          <w:i/>
        </w:rPr>
      </w:pPr>
    </w:p>
    <w:p w14:paraId="5431CACE" w14:textId="77777777" w:rsidR="009E1845" w:rsidRDefault="00CE408B">
      <w:pPr>
        <w:pStyle w:val="ListParagraph"/>
        <w:numPr>
          <w:ilvl w:val="3"/>
          <w:numId w:val="59"/>
        </w:numPr>
        <w:tabs>
          <w:tab w:val="left" w:pos="1819"/>
        </w:tabs>
        <w:ind w:left="1819" w:hanging="359"/>
        <w:rPr>
          <w:b/>
          <w:sz w:val="24"/>
        </w:rPr>
      </w:pPr>
      <w:r>
        <w:rPr>
          <w:b/>
          <w:sz w:val="24"/>
        </w:rPr>
        <w:t>Gossip</w:t>
      </w:r>
      <w:r>
        <w:rPr>
          <w:b/>
          <w:spacing w:val="-2"/>
          <w:sz w:val="24"/>
        </w:rPr>
        <w:t xml:space="preserve"> </w:t>
      </w:r>
      <w:r>
        <w:rPr>
          <w:b/>
          <w:sz w:val="24"/>
        </w:rPr>
        <w:t>and</w:t>
      </w:r>
      <w:r>
        <w:rPr>
          <w:b/>
          <w:spacing w:val="-1"/>
          <w:sz w:val="24"/>
        </w:rPr>
        <w:t xml:space="preserve"> </w:t>
      </w:r>
      <w:r>
        <w:rPr>
          <w:b/>
          <w:spacing w:val="-2"/>
          <w:sz w:val="24"/>
        </w:rPr>
        <w:t>jokes</w:t>
      </w:r>
    </w:p>
    <w:p w14:paraId="153E332E" w14:textId="77777777" w:rsidR="009E1845" w:rsidRDefault="009E1845">
      <w:pPr>
        <w:pStyle w:val="BodyText"/>
        <w:spacing w:before="103"/>
        <w:rPr>
          <w:b/>
        </w:rPr>
      </w:pPr>
    </w:p>
    <w:p w14:paraId="0E3E263C" w14:textId="77777777" w:rsidR="009E1845" w:rsidRDefault="00CE408B">
      <w:pPr>
        <w:pStyle w:val="BodyText"/>
        <w:spacing w:line="360" w:lineRule="auto"/>
        <w:ind w:left="740" w:right="1079"/>
        <w:jc w:val="both"/>
      </w:pPr>
      <w:r>
        <w:t>Staff</w:t>
      </w:r>
      <w:r>
        <w:rPr>
          <w:spacing w:val="-3"/>
        </w:rPr>
        <w:t xml:space="preserve"> </w:t>
      </w:r>
      <w:r>
        <w:t>do</w:t>
      </w:r>
      <w:r>
        <w:rPr>
          <w:spacing w:val="-3"/>
        </w:rPr>
        <w:t xml:space="preserve"> </w:t>
      </w:r>
      <w:r>
        <w:t>gossip</w:t>
      </w:r>
      <w:r>
        <w:rPr>
          <w:spacing w:val="-3"/>
        </w:rPr>
        <w:t xml:space="preserve"> </w:t>
      </w:r>
      <w:r>
        <w:t>amongst</w:t>
      </w:r>
      <w:r>
        <w:rPr>
          <w:spacing w:val="-2"/>
        </w:rPr>
        <w:t xml:space="preserve"> </w:t>
      </w:r>
      <w:r>
        <w:t>themselves</w:t>
      </w:r>
      <w:r>
        <w:rPr>
          <w:spacing w:val="-3"/>
        </w:rPr>
        <w:t xml:space="preserve"> </w:t>
      </w:r>
      <w:r>
        <w:t>and</w:t>
      </w:r>
      <w:r>
        <w:rPr>
          <w:spacing w:val="-3"/>
        </w:rPr>
        <w:t xml:space="preserve"> </w:t>
      </w:r>
      <w:r>
        <w:t>speak</w:t>
      </w:r>
      <w:r>
        <w:rPr>
          <w:spacing w:val="-3"/>
        </w:rPr>
        <w:t xml:space="preserve"> </w:t>
      </w:r>
      <w:r>
        <w:t>behind</w:t>
      </w:r>
      <w:r>
        <w:rPr>
          <w:spacing w:val="-2"/>
        </w:rPr>
        <w:t xml:space="preserve"> </w:t>
      </w:r>
      <w:r>
        <w:t>others’</w:t>
      </w:r>
      <w:r>
        <w:rPr>
          <w:spacing w:val="-4"/>
        </w:rPr>
        <w:t xml:space="preserve"> </w:t>
      </w:r>
      <w:r>
        <w:t>backs.</w:t>
      </w:r>
      <w:r>
        <w:rPr>
          <w:spacing w:val="-3"/>
        </w:rPr>
        <w:t xml:space="preserve"> </w:t>
      </w:r>
      <w:r>
        <w:t>They</w:t>
      </w:r>
      <w:r>
        <w:rPr>
          <w:spacing w:val="-3"/>
        </w:rPr>
        <w:t xml:space="preserve"> </w:t>
      </w:r>
      <w:r>
        <w:t>also</w:t>
      </w:r>
      <w:r>
        <w:rPr>
          <w:spacing w:val="-3"/>
        </w:rPr>
        <w:t xml:space="preserve"> </w:t>
      </w:r>
      <w:r>
        <w:t>make</w:t>
      </w:r>
      <w:r>
        <w:rPr>
          <w:spacing w:val="-4"/>
        </w:rPr>
        <w:t xml:space="preserve"> </w:t>
      </w:r>
      <w:r>
        <w:t>jokes</w:t>
      </w:r>
      <w:r>
        <w:rPr>
          <w:spacing w:val="-3"/>
        </w:rPr>
        <w:t xml:space="preserve"> </w:t>
      </w:r>
      <w:r>
        <w:t>about other people. Hence, respondents try to keep their distance.</w:t>
      </w:r>
    </w:p>
    <w:p w14:paraId="014D79F5" w14:textId="77777777" w:rsidR="009E1845" w:rsidRDefault="00CE408B">
      <w:pPr>
        <w:spacing w:before="241" w:line="360" w:lineRule="auto"/>
        <w:ind w:left="740" w:right="1013"/>
        <w:jc w:val="both"/>
        <w:rPr>
          <w:i/>
          <w:sz w:val="24"/>
        </w:rPr>
      </w:pPr>
      <w:r>
        <w:rPr>
          <w:i/>
          <w:sz w:val="24"/>
        </w:rPr>
        <w:t>And then also you try to communicate with some of your close colleagues that may be Black, or you raise some issues that are affecting you, but you find out that the White people, the Indians, they</w:t>
      </w:r>
      <w:r>
        <w:rPr>
          <w:i/>
          <w:spacing w:val="-2"/>
          <w:sz w:val="24"/>
        </w:rPr>
        <w:t xml:space="preserve"> </w:t>
      </w:r>
      <w:r>
        <w:rPr>
          <w:i/>
          <w:sz w:val="24"/>
        </w:rPr>
        <w:t>are</w:t>
      </w:r>
      <w:r>
        <w:rPr>
          <w:i/>
          <w:spacing w:val="-1"/>
          <w:sz w:val="24"/>
        </w:rPr>
        <w:t xml:space="preserve"> </w:t>
      </w:r>
      <w:r>
        <w:rPr>
          <w:i/>
          <w:sz w:val="24"/>
        </w:rPr>
        <w:t>also spying for the</w:t>
      </w:r>
      <w:r>
        <w:rPr>
          <w:i/>
          <w:spacing w:val="-1"/>
          <w:sz w:val="24"/>
        </w:rPr>
        <w:t xml:space="preserve"> </w:t>
      </w:r>
      <w:r>
        <w:rPr>
          <w:i/>
          <w:sz w:val="24"/>
        </w:rPr>
        <w:t>bosses.</w:t>
      </w:r>
      <w:r>
        <w:rPr>
          <w:i/>
          <w:spacing w:val="-1"/>
          <w:sz w:val="24"/>
        </w:rPr>
        <w:t xml:space="preserve"> </w:t>
      </w:r>
      <w:r>
        <w:rPr>
          <w:i/>
          <w:sz w:val="24"/>
        </w:rPr>
        <w:t>They</w:t>
      </w:r>
      <w:r>
        <w:rPr>
          <w:i/>
          <w:spacing w:val="-1"/>
          <w:sz w:val="24"/>
        </w:rPr>
        <w:t xml:space="preserve"> </w:t>
      </w:r>
      <w:r>
        <w:rPr>
          <w:i/>
          <w:sz w:val="24"/>
        </w:rPr>
        <w:t>talk</w:t>
      </w:r>
      <w:r>
        <w:rPr>
          <w:i/>
          <w:spacing w:val="-1"/>
          <w:sz w:val="24"/>
        </w:rPr>
        <w:t xml:space="preserve"> </w:t>
      </w:r>
      <w:r>
        <w:rPr>
          <w:i/>
          <w:sz w:val="24"/>
        </w:rPr>
        <w:t>behind your back;</w:t>
      </w:r>
      <w:r>
        <w:rPr>
          <w:i/>
          <w:spacing w:val="-1"/>
          <w:sz w:val="24"/>
        </w:rPr>
        <w:t xml:space="preserve"> </w:t>
      </w:r>
      <w:r>
        <w:rPr>
          <w:i/>
          <w:sz w:val="24"/>
        </w:rPr>
        <w:t>they</w:t>
      </w:r>
      <w:r>
        <w:rPr>
          <w:i/>
          <w:spacing w:val="-2"/>
          <w:sz w:val="24"/>
        </w:rPr>
        <w:t xml:space="preserve"> </w:t>
      </w:r>
      <w:r>
        <w:rPr>
          <w:i/>
          <w:sz w:val="24"/>
        </w:rPr>
        <w:t>go take</w:t>
      </w:r>
      <w:r>
        <w:rPr>
          <w:i/>
          <w:spacing w:val="-1"/>
          <w:sz w:val="24"/>
        </w:rPr>
        <w:t xml:space="preserve"> </w:t>
      </w:r>
      <w:r>
        <w:rPr>
          <w:i/>
          <w:sz w:val="24"/>
        </w:rPr>
        <w:t>it to the</w:t>
      </w:r>
      <w:r>
        <w:rPr>
          <w:i/>
          <w:spacing w:val="-1"/>
          <w:sz w:val="24"/>
        </w:rPr>
        <w:t xml:space="preserve"> </w:t>
      </w:r>
      <w:r>
        <w:rPr>
          <w:i/>
          <w:sz w:val="24"/>
        </w:rPr>
        <w:t>bosses. And you find out that even other Black people, they also do that. They supply also for the bosses.</w:t>
      </w:r>
    </w:p>
    <w:p w14:paraId="144C5B49" w14:textId="77777777" w:rsidR="009E1845" w:rsidRDefault="00CE408B">
      <w:pPr>
        <w:spacing w:line="360" w:lineRule="auto"/>
        <w:ind w:left="740" w:right="1017"/>
        <w:jc w:val="both"/>
        <w:rPr>
          <w:i/>
          <w:sz w:val="24"/>
        </w:rPr>
      </w:pPr>
      <w:r>
        <w:rPr>
          <w:i/>
          <w:sz w:val="24"/>
        </w:rPr>
        <w:t>There</w:t>
      </w:r>
      <w:r>
        <w:rPr>
          <w:i/>
          <w:spacing w:val="-6"/>
          <w:sz w:val="24"/>
        </w:rPr>
        <w:t xml:space="preserve"> </w:t>
      </w:r>
      <w:r>
        <w:rPr>
          <w:i/>
          <w:sz w:val="24"/>
        </w:rPr>
        <w:t>is</w:t>
      </w:r>
      <w:r>
        <w:rPr>
          <w:i/>
          <w:spacing w:val="-4"/>
          <w:sz w:val="24"/>
        </w:rPr>
        <w:t xml:space="preserve"> </w:t>
      </w:r>
      <w:r>
        <w:rPr>
          <w:i/>
          <w:sz w:val="24"/>
        </w:rPr>
        <w:t>no</w:t>
      </w:r>
      <w:r>
        <w:rPr>
          <w:i/>
          <w:spacing w:val="-5"/>
          <w:sz w:val="24"/>
        </w:rPr>
        <w:t xml:space="preserve"> </w:t>
      </w:r>
      <w:r>
        <w:rPr>
          <w:i/>
          <w:sz w:val="24"/>
        </w:rPr>
        <w:t>close</w:t>
      </w:r>
      <w:r>
        <w:rPr>
          <w:i/>
          <w:spacing w:val="-5"/>
          <w:sz w:val="24"/>
        </w:rPr>
        <w:t xml:space="preserve"> </w:t>
      </w:r>
      <w:r>
        <w:rPr>
          <w:i/>
          <w:sz w:val="24"/>
        </w:rPr>
        <w:t>relationship</w:t>
      </w:r>
      <w:r>
        <w:rPr>
          <w:i/>
          <w:spacing w:val="-4"/>
          <w:sz w:val="24"/>
        </w:rPr>
        <w:t xml:space="preserve"> </w:t>
      </w:r>
      <w:r>
        <w:rPr>
          <w:i/>
          <w:sz w:val="24"/>
        </w:rPr>
        <w:t>because</w:t>
      </w:r>
      <w:r>
        <w:rPr>
          <w:i/>
          <w:spacing w:val="-6"/>
          <w:sz w:val="24"/>
        </w:rPr>
        <w:t xml:space="preserve"> </w:t>
      </w:r>
      <w:r>
        <w:rPr>
          <w:i/>
          <w:sz w:val="24"/>
        </w:rPr>
        <w:t>of</w:t>
      </w:r>
      <w:r>
        <w:rPr>
          <w:i/>
          <w:spacing w:val="-3"/>
          <w:sz w:val="24"/>
        </w:rPr>
        <w:t xml:space="preserve"> </w:t>
      </w:r>
      <w:r>
        <w:rPr>
          <w:i/>
          <w:sz w:val="24"/>
        </w:rPr>
        <w:t>that</w:t>
      </w:r>
      <w:r>
        <w:rPr>
          <w:i/>
          <w:spacing w:val="-4"/>
          <w:sz w:val="24"/>
        </w:rPr>
        <w:t xml:space="preserve"> </w:t>
      </w:r>
      <w:r>
        <w:rPr>
          <w:i/>
          <w:sz w:val="24"/>
        </w:rPr>
        <w:t>because</w:t>
      </w:r>
      <w:r>
        <w:rPr>
          <w:i/>
          <w:spacing w:val="-5"/>
          <w:sz w:val="24"/>
        </w:rPr>
        <w:t xml:space="preserve"> </w:t>
      </w:r>
      <w:r>
        <w:rPr>
          <w:i/>
          <w:sz w:val="24"/>
        </w:rPr>
        <w:t>you</w:t>
      </w:r>
      <w:r>
        <w:rPr>
          <w:i/>
          <w:spacing w:val="-5"/>
          <w:sz w:val="24"/>
        </w:rPr>
        <w:t xml:space="preserve"> </w:t>
      </w:r>
      <w:r>
        <w:rPr>
          <w:i/>
          <w:sz w:val="24"/>
        </w:rPr>
        <w:t>cannot</w:t>
      </w:r>
      <w:r>
        <w:rPr>
          <w:i/>
          <w:spacing w:val="-4"/>
          <w:sz w:val="24"/>
        </w:rPr>
        <w:t xml:space="preserve"> </w:t>
      </w:r>
      <w:r>
        <w:rPr>
          <w:i/>
          <w:sz w:val="24"/>
        </w:rPr>
        <w:t>be</w:t>
      </w:r>
      <w:r>
        <w:rPr>
          <w:i/>
          <w:spacing w:val="-6"/>
          <w:sz w:val="24"/>
        </w:rPr>
        <w:t xml:space="preserve"> </w:t>
      </w:r>
      <w:r>
        <w:rPr>
          <w:i/>
          <w:sz w:val="24"/>
        </w:rPr>
        <w:t>in</w:t>
      </w:r>
      <w:r>
        <w:rPr>
          <w:i/>
          <w:spacing w:val="-4"/>
          <w:sz w:val="24"/>
        </w:rPr>
        <w:t xml:space="preserve"> </w:t>
      </w:r>
      <w:r>
        <w:rPr>
          <w:i/>
          <w:sz w:val="24"/>
        </w:rPr>
        <w:t>a</w:t>
      </w:r>
      <w:r>
        <w:rPr>
          <w:i/>
          <w:spacing w:val="-5"/>
          <w:sz w:val="24"/>
        </w:rPr>
        <w:t xml:space="preserve"> </w:t>
      </w:r>
      <w:r>
        <w:rPr>
          <w:i/>
          <w:sz w:val="24"/>
        </w:rPr>
        <w:t>position</w:t>
      </w:r>
      <w:r>
        <w:rPr>
          <w:i/>
          <w:spacing w:val="-4"/>
          <w:sz w:val="24"/>
        </w:rPr>
        <w:t xml:space="preserve"> </w:t>
      </w:r>
      <w:r>
        <w:rPr>
          <w:i/>
          <w:sz w:val="24"/>
        </w:rPr>
        <w:t>that</w:t>
      </w:r>
      <w:r>
        <w:rPr>
          <w:i/>
          <w:spacing w:val="-4"/>
          <w:sz w:val="24"/>
        </w:rPr>
        <w:t xml:space="preserve"> </w:t>
      </w:r>
      <w:r>
        <w:rPr>
          <w:i/>
          <w:sz w:val="24"/>
        </w:rPr>
        <w:t>you</w:t>
      </w:r>
      <w:r>
        <w:rPr>
          <w:i/>
          <w:spacing w:val="-5"/>
          <w:sz w:val="24"/>
        </w:rPr>
        <w:t xml:space="preserve"> </w:t>
      </w:r>
      <w:r>
        <w:rPr>
          <w:i/>
          <w:sz w:val="24"/>
        </w:rPr>
        <w:t>have</w:t>
      </w:r>
      <w:r>
        <w:rPr>
          <w:i/>
          <w:spacing w:val="-6"/>
          <w:sz w:val="24"/>
        </w:rPr>
        <w:t xml:space="preserve"> </w:t>
      </w:r>
      <w:r>
        <w:rPr>
          <w:i/>
          <w:sz w:val="24"/>
        </w:rPr>
        <w:t>a relationship with someone that mocks you, that jokes about you every now and then (P2A).</w:t>
      </w:r>
    </w:p>
    <w:p w14:paraId="5056CA99" w14:textId="77777777" w:rsidR="009E1845" w:rsidRDefault="009E1845">
      <w:pPr>
        <w:pStyle w:val="BodyText"/>
        <w:spacing w:before="137"/>
        <w:rPr>
          <w:i/>
        </w:rPr>
      </w:pPr>
    </w:p>
    <w:p w14:paraId="2CA73513" w14:textId="77777777" w:rsidR="009E1845" w:rsidRDefault="00CE408B">
      <w:pPr>
        <w:pStyle w:val="ListParagraph"/>
        <w:numPr>
          <w:ilvl w:val="3"/>
          <w:numId w:val="59"/>
        </w:numPr>
        <w:tabs>
          <w:tab w:val="left" w:pos="1819"/>
        </w:tabs>
        <w:ind w:left="1819" w:hanging="359"/>
        <w:rPr>
          <w:b/>
          <w:sz w:val="24"/>
        </w:rPr>
      </w:pPr>
      <w:r>
        <w:rPr>
          <w:b/>
          <w:sz w:val="24"/>
        </w:rPr>
        <w:t>Insulting</w:t>
      </w:r>
      <w:r>
        <w:rPr>
          <w:b/>
          <w:spacing w:val="-2"/>
          <w:sz w:val="24"/>
        </w:rPr>
        <w:t xml:space="preserve"> </w:t>
      </w:r>
      <w:r>
        <w:rPr>
          <w:b/>
          <w:sz w:val="24"/>
        </w:rPr>
        <w:t>and</w:t>
      </w:r>
      <w:r>
        <w:rPr>
          <w:b/>
          <w:spacing w:val="-1"/>
          <w:sz w:val="24"/>
        </w:rPr>
        <w:t xml:space="preserve"> </w:t>
      </w:r>
      <w:r>
        <w:rPr>
          <w:b/>
          <w:spacing w:val="-2"/>
          <w:sz w:val="24"/>
        </w:rPr>
        <w:t>racist</w:t>
      </w:r>
    </w:p>
    <w:p w14:paraId="25ABE1D6" w14:textId="77777777" w:rsidR="009E1845" w:rsidRDefault="009E1845">
      <w:pPr>
        <w:pStyle w:val="BodyText"/>
        <w:spacing w:before="103"/>
        <w:rPr>
          <w:b/>
        </w:rPr>
      </w:pPr>
    </w:p>
    <w:p w14:paraId="4E03909B" w14:textId="77777777" w:rsidR="009E1845" w:rsidRDefault="00CE408B">
      <w:pPr>
        <w:pStyle w:val="BodyText"/>
        <w:spacing w:before="1"/>
        <w:ind w:left="740"/>
        <w:jc w:val="both"/>
      </w:pPr>
      <w:r>
        <w:t>Staff</w:t>
      </w:r>
      <w:r>
        <w:rPr>
          <w:spacing w:val="-3"/>
        </w:rPr>
        <w:t xml:space="preserve"> </w:t>
      </w:r>
      <w:r>
        <w:t>continuously</w:t>
      </w:r>
      <w:r>
        <w:rPr>
          <w:spacing w:val="-2"/>
        </w:rPr>
        <w:t xml:space="preserve"> </w:t>
      </w:r>
      <w:r>
        <w:t>experienced</w:t>
      </w:r>
      <w:r>
        <w:rPr>
          <w:spacing w:val="-2"/>
        </w:rPr>
        <w:t xml:space="preserve"> </w:t>
      </w:r>
      <w:r>
        <w:t>racist</w:t>
      </w:r>
      <w:r>
        <w:rPr>
          <w:spacing w:val="-1"/>
        </w:rPr>
        <w:t xml:space="preserve"> </w:t>
      </w:r>
      <w:r>
        <w:rPr>
          <w:spacing w:val="-2"/>
        </w:rPr>
        <w:t>insults.</w:t>
      </w:r>
    </w:p>
    <w:p w14:paraId="79CF572F" w14:textId="77777777" w:rsidR="009E1845" w:rsidRDefault="009E1845">
      <w:pPr>
        <w:pStyle w:val="BodyText"/>
        <w:spacing w:before="100"/>
      </w:pPr>
    </w:p>
    <w:p w14:paraId="22508DDA" w14:textId="75D7E9F0" w:rsidR="009E1845" w:rsidRDefault="00CE408B">
      <w:pPr>
        <w:spacing w:before="1" w:line="360" w:lineRule="auto"/>
        <w:ind w:left="740" w:right="1021"/>
        <w:jc w:val="both"/>
        <w:rPr>
          <w:i/>
          <w:sz w:val="24"/>
        </w:rPr>
      </w:pPr>
      <w:r>
        <w:rPr>
          <w:i/>
          <w:sz w:val="24"/>
        </w:rPr>
        <w:t xml:space="preserve">Though we were not </w:t>
      </w:r>
      <w:r w:rsidR="00753332">
        <w:rPr>
          <w:i/>
          <w:sz w:val="24"/>
        </w:rPr>
        <w:t>close</w:t>
      </w:r>
      <w:r>
        <w:rPr>
          <w:i/>
          <w:sz w:val="24"/>
        </w:rPr>
        <w:t>, but it made things even worse, because they might be joking, they</w:t>
      </w:r>
      <w:r>
        <w:rPr>
          <w:i/>
          <w:spacing w:val="23"/>
          <w:sz w:val="24"/>
        </w:rPr>
        <w:t xml:space="preserve"> </w:t>
      </w:r>
      <w:r>
        <w:rPr>
          <w:i/>
          <w:sz w:val="24"/>
        </w:rPr>
        <w:t>might</w:t>
      </w:r>
      <w:r>
        <w:rPr>
          <w:i/>
          <w:spacing w:val="25"/>
          <w:sz w:val="24"/>
        </w:rPr>
        <w:t xml:space="preserve"> </w:t>
      </w:r>
      <w:r>
        <w:rPr>
          <w:i/>
          <w:sz w:val="24"/>
        </w:rPr>
        <w:t>be</w:t>
      </w:r>
      <w:r>
        <w:rPr>
          <w:i/>
          <w:spacing w:val="24"/>
          <w:sz w:val="24"/>
        </w:rPr>
        <w:t xml:space="preserve"> </w:t>
      </w:r>
      <w:r>
        <w:rPr>
          <w:i/>
          <w:sz w:val="24"/>
        </w:rPr>
        <w:t>literally</w:t>
      </w:r>
      <w:r>
        <w:rPr>
          <w:i/>
          <w:spacing w:val="24"/>
          <w:sz w:val="24"/>
        </w:rPr>
        <w:t xml:space="preserve"> </w:t>
      </w:r>
      <w:r>
        <w:rPr>
          <w:i/>
          <w:sz w:val="24"/>
        </w:rPr>
        <w:t>just</w:t>
      </w:r>
      <w:r>
        <w:rPr>
          <w:i/>
          <w:spacing w:val="26"/>
          <w:sz w:val="24"/>
        </w:rPr>
        <w:t xml:space="preserve"> </w:t>
      </w:r>
      <w:r>
        <w:rPr>
          <w:i/>
          <w:sz w:val="24"/>
        </w:rPr>
        <w:t>joking</w:t>
      </w:r>
      <w:r>
        <w:rPr>
          <w:i/>
          <w:spacing w:val="25"/>
          <w:sz w:val="24"/>
        </w:rPr>
        <w:t xml:space="preserve"> </w:t>
      </w:r>
      <w:r>
        <w:rPr>
          <w:i/>
          <w:sz w:val="24"/>
        </w:rPr>
        <w:t>by</w:t>
      </w:r>
      <w:r>
        <w:rPr>
          <w:i/>
          <w:spacing w:val="24"/>
          <w:sz w:val="24"/>
        </w:rPr>
        <w:t xml:space="preserve"> </w:t>
      </w:r>
      <w:r>
        <w:rPr>
          <w:i/>
          <w:sz w:val="24"/>
        </w:rPr>
        <w:t>saying,</w:t>
      </w:r>
      <w:r>
        <w:rPr>
          <w:i/>
          <w:spacing w:val="25"/>
          <w:sz w:val="24"/>
        </w:rPr>
        <w:t xml:space="preserve"> </w:t>
      </w:r>
      <w:r>
        <w:rPr>
          <w:i/>
          <w:sz w:val="24"/>
        </w:rPr>
        <w:t>"Here</w:t>
      </w:r>
      <w:r>
        <w:rPr>
          <w:i/>
          <w:spacing w:val="25"/>
          <w:sz w:val="24"/>
        </w:rPr>
        <w:t xml:space="preserve"> </w:t>
      </w:r>
      <w:r>
        <w:rPr>
          <w:i/>
          <w:sz w:val="24"/>
        </w:rPr>
        <w:t>your</w:t>
      </w:r>
      <w:r>
        <w:rPr>
          <w:i/>
          <w:spacing w:val="25"/>
          <w:sz w:val="24"/>
        </w:rPr>
        <w:t xml:space="preserve"> </w:t>
      </w:r>
      <w:r>
        <w:rPr>
          <w:i/>
          <w:sz w:val="24"/>
        </w:rPr>
        <w:t>cousins</w:t>
      </w:r>
      <w:r>
        <w:rPr>
          <w:i/>
          <w:spacing w:val="25"/>
          <w:sz w:val="24"/>
        </w:rPr>
        <w:t xml:space="preserve"> </w:t>
      </w:r>
      <w:r>
        <w:rPr>
          <w:i/>
          <w:sz w:val="24"/>
        </w:rPr>
        <w:t>are."</w:t>
      </w:r>
      <w:r>
        <w:rPr>
          <w:i/>
          <w:spacing w:val="25"/>
          <w:sz w:val="24"/>
        </w:rPr>
        <w:t xml:space="preserve"> </w:t>
      </w:r>
      <w:r>
        <w:rPr>
          <w:i/>
          <w:sz w:val="24"/>
        </w:rPr>
        <w:t>But</w:t>
      </w:r>
      <w:r>
        <w:rPr>
          <w:i/>
          <w:spacing w:val="26"/>
          <w:sz w:val="24"/>
        </w:rPr>
        <w:t xml:space="preserve"> </w:t>
      </w:r>
      <w:r>
        <w:rPr>
          <w:i/>
          <w:sz w:val="24"/>
        </w:rPr>
        <w:t>if</w:t>
      </w:r>
      <w:r>
        <w:rPr>
          <w:i/>
          <w:spacing w:val="23"/>
          <w:sz w:val="24"/>
        </w:rPr>
        <w:t xml:space="preserve"> </w:t>
      </w:r>
      <w:r>
        <w:rPr>
          <w:i/>
          <w:sz w:val="24"/>
        </w:rPr>
        <w:t>they</w:t>
      </w:r>
      <w:r>
        <w:rPr>
          <w:i/>
          <w:spacing w:val="23"/>
          <w:sz w:val="24"/>
        </w:rPr>
        <w:t xml:space="preserve"> </w:t>
      </w:r>
      <w:r>
        <w:rPr>
          <w:i/>
          <w:sz w:val="24"/>
        </w:rPr>
        <w:t>just</w:t>
      </w:r>
      <w:r>
        <w:rPr>
          <w:i/>
          <w:spacing w:val="26"/>
          <w:sz w:val="24"/>
        </w:rPr>
        <w:t xml:space="preserve"> </w:t>
      </w:r>
      <w:r>
        <w:rPr>
          <w:i/>
          <w:sz w:val="24"/>
        </w:rPr>
        <w:t>keep</w:t>
      </w:r>
      <w:r>
        <w:rPr>
          <w:i/>
          <w:spacing w:val="26"/>
          <w:sz w:val="24"/>
        </w:rPr>
        <w:t xml:space="preserve"> </w:t>
      </w:r>
      <w:r>
        <w:rPr>
          <w:i/>
          <w:spacing w:val="-5"/>
          <w:sz w:val="24"/>
        </w:rPr>
        <w:t>on</w:t>
      </w:r>
    </w:p>
    <w:p w14:paraId="075EADB4"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563A8D22" w14:textId="77777777" w:rsidR="009E1845" w:rsidRDefault="00CE408B">
      <w:pPr>
        <w:spacing w:before="79" w:line="360" w:lineRule="auto"/>
        <w:ind w:left="740" w:right="1017"/>
        <w:jc w:val="both"/>
        <w:rPr>
          <w:i/>
          <w:sz w:val="24"/>
        </w:rPr>
      </w:pPr>
      <w:r>
        <w:rPr>
          <w:i/>
          <w:sz w:val="24"/>
        </w:rPr>
        <w:lastRenderedPageBreak/>
        <w:t>saying</w:t>
      </w:r>
      <w:r>
        <w:rPr>
          <w:i/>
          <w:spacing w:val="-1"/>
          <w:sz w:val="24"/>
        </w:rPr>
        <w:t xml:space="preserve"> </w:t>
      </w:r>
      <w:r>
        <w:rPr>
          <w:i/>
          <w:sz w:val="24"/>
        </w:rPr>
        <w:t>that,</w:t>
      </w:r>
      <w:r>
        <w:rPr>
          <w:i/>
          <w:spacing w:val="-1"/>
          <w:sz w:val="24"/>
        </w:rPr>
        <w:t xml:space="preserve"> </w:t>
      </w:r>
      <w:r>
        <w:rPr>
          <w:i/>
          <w:sz w:val="24"/>
        </w:rPr>
        <w:t>because</w:t>
      </w:r>
      <w:r>
        <w:rPr>
          <w:i/>
          <w:spacing w:val="-2"/>
          <w:sz w:val="24"/>
        </w:rPr>
        <w:t xml:space="preserve"> </w:t>
      </w:r>
      <w:r>
        <w:rPr>
          <w:i/>
          <w:sz w:val="24"/>
        </w:rPr>
        <w:t>remember</w:t>
      </w:r>
      <w:r>
        <w:rPr>
          <w:i/>
          <w:spacing w:val="-1"/>
          <w:sz w:val="24"/>
        </w:rPr>
        <w:t xml:space="preserve"> </w:t>
      </w:r>
      <w:r>
        <w:rPr>
          <w:i/>
          <w:sz w:val="24"/>
        </w:rPr>
        <w:t>back</w:t>
      </w:r>
      <w:r>
        <w:rPr>
          <w:i/>
          <w:spacing w:val="-2"/>
          <w:sz w:val="24"/>
        </w:rPr>
        <w:t xml:space="preserve"> </w:t>
      </w:r>
      <w:r>
        <w:rPr>
          <w:i/>
          <w:sz w:val="24"/>
        </w:rPr>
        <w:t>in</w:t>
      </w:r>
      <w:r>
        <w:rPr>
          <w:i/>
          <w:spacing w:val="-1"/>
          <w:sz w:val="24"/>
        </w:rPr>
        <w:t xml:space="preserve"> </w:t>
      </w:r>
      <w:r>
        <w:rPr>
          <w:i/>
          <w:sz w:val="24"/>
        </w:rPr>
        <w:t>years</w:t>
      </w:r>
      <w:r>
        <w:rPr>
          <w:i/>
          <w:spacing w:val="-1"/>
          <w:sz w:val="24"/>
        </w:rPr>
        <w:t xml:space="preserve"> </w:t>
      </w:r>
      <w:r>
        <w:rPr>
          <w:i/>
          <w:sz w:val="24"/>
        </w:rPr>
        <w:t>when</w:t>
      </w:r>
      <w:r>
        <w:rPr>
          <w:i/>
          <w:spacing w:val="-1"/>
          <w:sz w:val="24"/>
        </w:rPr>
        <w:t xml:space="preserve"> </w:t>
      </w:r>
      <w:r>
        <w:rPr>
          <w:i/>
          <w:sz w:val="24"/>
        </w:rPr>
        <w:t>I</w:t>
      </w:r>
      <w:r>
        <w:rPr>
          <w:i/>
          <w:spacing w:val="-2"/>
          <w:sz w:val="24"/>
        </w:rPr>
        <w:t xml:space="preserve"> </w:t>
      </w:r>
      <w:r>
        <w:rPr>
          <w:i/>
          <w:sz w:val="24"/>
        </w:rPr>
        <w:t>was</w:t>
      </w:r>
      <w:r>
        <w:rPr>
          <w:i/>
          <w:spacing w:val="-1"/>
          <w:sz w:val="24"/>
        </w:rPr>
        <w:t xml:space="preserve"> </w:t>
      </w:r>
      <w:r>
        <w:rPr>
          <w:i/>
          <w:sz w:val="24"/>
        </w:rPr>
        <w:t>born,</w:t>
      </w:r>
      <w:r>
        <w:rPr>
          <w:i/>
          <w:spacing w:val="-3"/>
          <w:sz w:val="24"/>
        </w:rPr>
        <w:t xml:space="preserve"> </w:t>
      </w:r>
      <w:r>
        <w:rPr>
          <w:i/>
          <w:sz w:val="24"/>
        </w:rPr>
        <w:t>there</w:t>
      </w:r>
      <w:r>
        <w:rPr>
          <w:i/>
          <w:spacing w:val="-3"/>
          <w:sz w:val="24"/>
        </w:rPr>
        <w:t xml:space="preserve"> </w:t>
      </w:r>
      <w:r>
        <w:rPr>
          <w:i/>
          <w:sz w:val="24"/>
        </w:rPr>
        <w:t>was</w:t>
      </w:r>
      <w:r>
        <w:rPr>
          <w:i/>
          <w:spacing w:val="-3"/>
          <w:sz w:val="24"/>
        </w:rPr>
        <w:t xml:space="preserve"> </w:t>
      </w:r>
      <w:r>
        <w:rPr>
          <w:i/>
          <w:sz w:val="24"/>
        </w:rPr>
        <w:t>so</w:t>
      </w:r>
      <w:r>
        <w:rPr>
          <w:i/>
          <w:spacing w:val="-1"/>
          <w:sz w:val="24"/>
        </w:rPr>
        <w:t xml:space="preserve"> </w:t>
      </w:r>
      <w:r>
        <w:rPr>
          <w:i/>
          <w:sz w:val="24"/>
        </w:rPr>
        <w:t>much</w:t>
      </w:r>
      <w:r>
        <w:rPr>
          <w:i/>
          <w:spacing w:val="-1"/>
          <w:sz w:val="24"/>
        </w:rPr>
        <w:t xml:space="preserve"> </w:t>
      </w:r>
      <w:r>
        <w:rPr>
          <w:i/>
          <w:sz w:val="24"/>
        </w:rPr>
        <w:t>discrimination during that time to such a point that it still affects us now (P7A).</w:t>
      </w:r>
    </w:p>
    <w:p w14:paraId="1F453AC7" w14:textId="77777777" w:rsidR="009E1845" w:rsidRDefault="00CE408B">
      <w:pPr>
        <w:pStyle w:val="ListParagraph"/>
        <w:numPr>
          <w:ilvl w:val="3"/>
          <w:numId w:val="59"/>
        </w:numPr>
        <w:tabs>
          <w:tab w:val="left" w:pos="1819"/>
        </w:tabs>
        <w:spacing w:before="240"/>
        <w:ind w:left="1819" w:hanging="359"/>
        <w:rPr>
          <w:b/>
          <w:sz w:val="24"/>
        </w:rPr>
      </w:pPr>
      <w:r>
        <w:rPr>
          <w:b/>
          <w:sz w:val="24"/>
        </w:rPr>
        <w:t>Keeping</w:t>
      </w:r>
      <w:r>
        <w:rPr>
          <w:b/>
          <w:spacing w:val="-1"/>
          <w:sz w:val="24"/>
        </w:rPr>
        <w:t xml:space="preserve"> </w:t>
      </w:r>
      <w:r>
        <w:rPr>
          <w:b/>
          <w:sz w:val="24"/>
        </w:rPr>
        <w:t xml:space="preserve">it </w:t>
      </w:r>
      <w:r>
        <w:rPr>
          <w:b/>
          <w:spacing w:val="-2"/>
          <w:sz w:val="24"/>
        </w:rPr>
        <w:t>professional</w:t>
      </w:r>
    </w:p>
    <w:p w14:paraId="3DECAD93" w14:textId="77777777" w:rsidR="009E1845" w:rsidRDefault="009E1845">
      <w:pPr>
        <w:pStyle w:val="BodyText"/>
        <w:spacing w:before="101"/>
        <w:rPr>
          <w:b/>
        </w:rPr>
      </w:pPr>
    </w:p>
    <w:p w14:paraId="3BCBAC9B" w14:textId="77777777" w:rsidR="009E1845" w:rsidRDefault="00CE408B">
      <w:pPr>
        <w:pStyle w:val="BodyText"/>
        <w:ind w:left="740"/>
      </w:pPr>
      <w:r>
        <w:t>Some</w:t>
      </w:r>
      <w:r>
        <w:rPr>
          <w:spacing w:val="-3"/>
        </w:rPr>
        <w:t xml:space="preserve"> </w:t>
      </w:r>
      <w:r>
        <w:t>respondents</w:t>
      </w:r>
      <w:r>
        <w:rPr>
          <w:spacing w:val="-1"/>
        </w:rPr>
        <w:t xml:space="preserve"> </w:t>
      </w:r>
      <w:r>
        <w:t>just focused</w:t>
      </w:r>
      <w:r>
        <w:rPr>
          <w:spacing w:val="-1"/>
        </w:rPr>
        <w:t xml:space="preserve"> </w:t>
      </w:r>
      <w:r>
        <w:t>on keeping</w:t>
      </w:r>
      <w:r>
        <w:rPr>
          <w:spacing w:val="-1"/>
        </w:rPr>
        <w:t xml:space="preserve"> </w:t>
      </w:r>
      <w:r>
        <w:t>it professional</w:t>
      </w:r>
      <w:r>
        <w:rPr>
          <w:spacing w:val="-1"/>
        </w:rPr>
        <w:t xml:space="preserve"> </w:t>
      </w:r>
      <w:r>
        <w:t>in</w:t>
      </w:r>
      <w:r>
        <w:rPr>
          <w:spacing w:val="-1"/>
        </w:rPr>
        <w:t xml:space="preserve"> </w:t>
      </w:r>
      <w:r>
        <w:t>doing their</w:t>
      </w:r>
      <w:r>
        <w:rPr>
          <w:spacing w:val="-1"/>
        </w:rPr>
        <w:t xml:space="preserve"> </w:t>
      </w:r>
      <w:r>
        <w:t>work and</w:t>
      </w:r>
      <w:r>
        <w:rPr>
          <w:spacing w:val="-1"/>
        </w:rPr>
        <w:t xml:space="preserve"> </w:t>
      </w:r>
      <w:r>
        <w:t xml:space="preserve">going </w:t>
      </w:r>
      <w:r>
        <w:rPr>
          <w:spacing w:val="-2"/>
        </w:rPr>
        <w:t>home.</w:t>
      </w:r>
    </w:p>
    <w:p w14:paraId="0FA985BC" w14:textId="77777777" w:rsidR="009E1845" w:rsidRDefault="009E1845">
      <w:pPr>
        <w:pStyle w:val="BodyText"/>
        <w:spacing w:before="103"/>
      </w:pPr>
    </w:p>
    <w:p w14:paraId="757C4573" w14:textId="77777777" w:rsidR="009E1845" w:rsidRDefault="00CE408B">
      <w:pPr>
        <w:ind w:left="740"/>
        <w:rPr>
          <w:i/>
          <w:sz w:val="24"/>
        </w:rPr>
      </w:pPr>
      <w:r>
        <w:rPr>
          <w:i/>
          <w:sz w:val="24"/>
        </w:rPr>
        <w:t>It</w:t>
      </w:r>
      <w:r>
        <w:rPr>
          <w:i/>
          <w:spacing w:val="-3"/>
          <w:sz w:val="24"/>
        </w:rPr>
        <w:t xml:space="preserve"> </w:t>
      </w:r>
      <w:r>
        <w:rPr>
          <w:i/>
          <w:sz w:val="24"/>
        </w:rPr>
        <w:t>did a lot because</w:t>
      </w:r>
      <w:r>
        <w:rPr>
          <w:i/>
          <w:spacing w:val="-1"/>
          <w:sz w:val="24"/>
        </w:rPr>
        <w:t xml:space="preserve"> </w:t>
      </w:r>
      <w:r>
        <w:rPr>
          <w:i/>
          <w:sz w:val="24"/>
        </w:rPr>
        <w:t>the</w:t>
      </w:r>
      <w:r>
        <w:rPr>
          <w:i/>
          <w:spacing w:val="-1"/>
          <w:sz w:val="24"/>
        </w:rPr>
        <w:t xml:space="preserve"> </w:t>
      </w:r>
      <w:r>
        <w:rPr>
          <w:i/>
          <w:sz w:val="24"/>
        </w:rPr>
        <w:t>only thing we</w:t>
      </w:r>
      <w:r>
        <w:rPr>
          <w:i/>
          <w:spacing w:val="-2"/>
          <w:sz w:val="24"/>
        </w:rPr>
        <w:t xml:space="preserve"> </w:t>
      </w:r>
      <w:r>
        <w:rPr>
          <w:i/>
          <w:sz w:val="24"/>
        </w:rPr>
        <w:t>do now is good morning and goodbye</w:t>
      </w:r>
      <w:r>
        <w:rPr>
          <w:i/>
          <w:spacing w:val="1"/>
          <w:sz w:val="24"/>
        </w:rPr>
        <w:t xml:space="preserve"> </w:t>
      </w:r>
      <w:r>
        <w:rPr>
          <w:i/>
          <w:spacing w:val="-2"/>
          <w:sz w:val="24"/>
        </w:rPr>
        <w:t>(P10A).</w:t>
      </w:r>
    </w:p>
    <w:p w14:paraId="3B8149E8" w14:textId="77777777" w:rsidR="009E1845" w:rsidRDefault="009E1845">
      <w:pPr>
        <w:pStyle w:val="BodyText"/>
        <w:spacing w:before="101"/>
        <w:rPr>
          <w:i/>
        </w:rPr>
      </w:pPr>
    </w:p>
    <w:p w14:paraId="69FD304E" w14:textId="77777777" w:rsidR="009E1845" w:rsidRDefault="00CE408B">
      <w:pPr>
        <w:ind w:left="740"/>
        <w:rPr>
          <w:i/>
          <w:sz w:val="24"/>
        </w:rPr>
      </w:pPr>
      <w:r>
        <w:rPr>
          <w:i/>
          <w:sz w:val="24"/>
        </w:rPr>
        <w:t>Let</w:t>
      </w:r>
      <w:r>
        <w:rPr>
          <w:i/>
          <w:spacing w:val="-3"/>
          <w:sz w:val="24"/>
        </w:rPr>
        <w:t xml:space="preserve"> </w:t>
      </w:r>
      <w:r>
        <w:rPr>
          <w:i/>
          <w:sz w:val="24"/>
        </w:rPr>
        <w:t>us try</w:t>
      </w:r>
      <w:r>
        <w:rPr>
          <w:i/>
          <w:spacing w:val="-1"/>
          <w:sz w:val="24"/>
        </w:rPr>
        <w:t xml:space="preserve"> </w:t>
      </w:r>
      <w:r>
        <w:rPr>
          <w:i/>
          <w:sz w:val="24"/>
        </w:rPr>
        <w:t>to keep</w:t>
      </w:r>
      <w:r>
        <w:rPr>
          <w:i/>
          <w:spacing w:val="-1"/>
          <w:sz w:val="24"/>
        </w:rPr>
        <w:t xml:space="preserve"> </w:t>
      </w:r>
      <w:r>
        <w:rPr>
          <w:i/>
          <w:sz w:val="24"/>
        </w:rPr>
        <w:t>it professional</w:t>
      </w:r>
      <w:r>
        <w:rPr>
          <w:i/>
          <w:spacing w:val="-1"/>
          <w:sz w:val="24"/>
        </w:rPr>
        <w:t xml:space="preserve"> </w:t>
      </w:r>
      <w:r>
        <w:rPr>
          <w:i/>
          <w:sz w:val="24"/>
        </w:rPr>
        <w:t>and make</w:t>
      </w:r>
      <w:r>
        <w:rPr>
          <w:i/>
          <w:spacing w:val="-1"/>
          <w:sz w:val="24"/>
        </w:rPr>
        <w:t xml:space="preserve"> </w:t>
      </w:r>
      <w:r>
        <w:rPr>
          <w:i/>
          <w:sz w:val="24"/>
        </w:rPr>
        <w:t>sure</w:t>
      </w:r>
      <w:r>
        <w:rPr>
          <w:i/>
          <w:spacing w:val="-1"/>
          <w:sz w:val="24"/>
        </w:rPr>
        <w:t xml:space="preserve"> </w:t>
      </w:r>
      <w:r>
        <w:rPr>
          <w:i/>
          <w:sz w:val="24"/>
        </w:rPr>
        <w:t>the</w:t>
      </w:r>
      <w:r>
        <w:rPr>
          <w:i/>
          <w:spacing w:val="-1"/>
          <w:sz w:val="24"/>
        </w:rPr>
        <w:t xml:space="preserve"> </w:t>
      </w:r>
      <w:r>
        <w:rPr>
          <w:i/>
          <w:sz w:val="24"/>
        </w:rPr>
        <w:t>day</w:t>
      </w:r>
      <w:r>
        <w:rPr>
          <w:i/>
          <w:spacing w:val="-2"/>
          <w:sz w:val="24"/>
        </w:rPr>
        <w:t xml:space="preserve"> </w:t>
      </w:r>
      <w:r>
        <w:rPr>
          <w:i/>
          <w:sz w:val="24"/>
        </w:rPr>
        <w:t>goes and</w:t>
      </w:r>
      <w:r>
        <w:rPr>
          <w:i/>
          <w:spacing w:val="1"/>
          <w:sz w:val="24"/>
        </w:rPr>
        <w:t xml:space="preserve"> </w:t>
      </w:r>
      <w:r>
        <w:rPr>
          <w:i/>
          <w:sz w:val="24"/>
        </w:rPr>
        <w:t>you finish</w:t>
      </w:r>
      <w:r>
        <w:rPr>
          <w:i/>
          <w:spacing w:val="-1"/>
          <w:sz w:val="24"/>
        </w:rPr>
        <w:t xml:space="preserve"> </w:t>
      </w:r>
      <w:r>
        <w:rPr>
          <w:i/>
          <w:sz w:val="24"/>
        </w:rPr>
        <w:t>your work</w:t>
      </w:r>
      <w:r>
        <w:rPr>
          <w:i/>
          <w:spacing w:val="2"/>
          <w:sz w:val="24"/>
        </w:rPr>
        <w:t xml:space="preserve"> </w:t>
      </w:r>
      <w:r>
        <w:rPr>
          <w:i/>
          <w:spacing w:val="-2"/>
          <w:sz w:val="24"/>
        </w:rPr>
        <w:t>(P1A).</w:t>
      </w:r>
    </w:p>
    <w:p w14:paraId="3133172C" w14:textId="77777777" w:rsidR="009E1845" w:rsidRDefault="009E1845">
      <w:pPr>
        <w:pStyle w:val="BodyText"/>
        <w:spacing w:before="104"/>
        <w:rPr>
          <w:i/>
        </w:rPr>
      </w:pPr>
    </w:p>
    <w:p w14:paraId="100CCFF9" w14:textId="77777777" w:rsidR="009E1845" w:rsidRDefault="00CE408B">
      <w:pPr>
        <w:pStyle w:val="ListParagraph"/>
        <w:numPr>
          <w:ilvl w:val="3"/>
          <w:numId w:val="59"/>
        </w:numPr>
        <w:tabs>
          <w:tab w:val="left" w:pos="1819"/>
        </w:tabs>
        <w:ind w:left="1819" w:hanging="359"/>
        <w:rPr>
          <w:b/>
          <w:sz w:val="24"/>
        </w:rPr>
      </w:pPr>
      <w:r>
        <w:rPr>
          <w:b/>
          <w:sz w:val="24"/>
        </w:rPr>
        <w:t>Rising</w:t>
      </w:r>
      <w:r>
        <w:rPr>
          <w:b/>
          <w:spacing w:val="-3"/>
          <w:sz w:val="24"/>
        </w:rPr>
        <w:t xml:space="preserve"> </w:t>
      </w:r>
      <w:r>
        <w:rPr>
          <w:b/>
          <w:sz w:val="24"/>
        </w:rPr>
        <w:t>over</w:t>
      </w:r>
      <w:r>
        <w:rPr>
          <w:b/>
          <w:spacing w:val="-1"/>
          <w:sz w:val="24"/>
        </w:rPr>
        <w:t xml:space="preserve"> </w:t>
      </w:r>
      <w:r>
        <w:rPr>
          <w:b/>
          <w:spacing w:val="-4"/>
          <w:sz w:val="24"/>
        </w:rPr>
        <w:t>envy</w:t>
      </w:r>
    </w:p>
    <w:p w14:paraId="569346E4" w14:textId="77777777" w:rsidR="009E1845" w:rsidRDefault="009E1845">
      <w:pPr>
        <w:pStyle w:val="BodyText"/>
        <w:spacing w:before="101"/>
        <w:rPr>
          <w:b/>
        </w:rPr>
      </w:pPr>
    </w:p>
    <w:p w14:paraId="6B1384F3" w14:textId="77777777" w:rsidR="009E1845" w:rsidRDefault="00CE408B">
      <w:pPr>
        <w:pStyle w:val="BodyText"/>
        <w:spacing w:line="360" w:lineRule="auto"/>
        <w:ind w:left="740" w:right="1071"/>
        <w:jc w:val="both"/>
      </w:pPr>
      <w:r>
        <w:t>There</w:t>
      </w:r>
      <w:r>
        <w:rPr>
          <w:spacing w:val="-4"/>
        </w:rPr>
        <w:t xml:space="preserve"> </w:t>
      </w:r>
      <w:r>
        <w:t>was</w:t>
      </w:r>
      <w:r>
        <w:rPr>
          <w:spacing w:val="-2"/>
        </w:rPr>
        <w:t xml:space="preserve"> </w:t>
      </w:r>
      <w:r>
        <w:t>much</w:t>
      </w:r>
      <w:r>
        <w:rPr>
          <w:spacing w:val="-3"/>
        </w:rPr>
        <w:t xml:space="preserve"> </w:t>
      </w:r>
      <w:r>
        <w:t>envy amongst</w:t>
      </w:r>
      <w:r>
        <w:rPr>
          <w:spacing w:val="-2"/>
        </w:rPr>
        <w:t xml:space="preserve"> </w:t>
      </w:r>
      <w:r>
        <w:t>staff,</w:t>
      </w:r>
      <w:r>
        <w:rPr>
          <w:spacing w:val="-2"/>
        </w:rPr>
        <w:t xml:space="preserve"> </w:t>
      </w:r>
      <w:r>
        <w:t>but</w:t>
      </w:r>
      <w:r>
        <w:rPr>
          <w:spacing w:val="-2"/>
        </w:rPr>
        <w:t xml:space="preserve"> </w:t>
      </w:r>
      <w:r>
        <w:t>one</w:t>
      </w:r>
      <w:r>
        <w:rPr>
          <w:spacing w:val="-2"/>
        </w:rPr>
        <w:t xml:space="preserve"> </w:t>
      </w:r>
      <w:r>
        <w:t>respondent</w:t>
      </w:r>
      <w:r>
        <w:rPr>
          <w:spacing w:val="-2"/>
        </w:rPr>
        <w:t xml:space="preserve"> </w:t>
      </w:r>
      <w:r>
        <w:t>chose</w:t>
      </w:r>
      <w:r>
        <w:rPr>
          <w:spacing w:val="-4"/>
        </w:rPr>
        <w:t xml:space="preserve"> </w:t>
      </w:r>
      <w:r>
        <w:t>to</w:t>
      </w:r>
      <w:r>
        <w:rPr>
          <w:spacing w:val="-2"/>
        </w:rPr>
        <w:t xml:space="preserve"> </w:t>
      </w:r>
      <w:r>
        <w:t>rise</w:t>
      </w:r>
      <w:r>
        <w:rPr>
          <w:spacing w:val="-2"/>
        </w:rPr>
        <w:t xml:space="preserve"> </w:t>
      </w:r>
      <w:r>
        <w:t>above</w:t>
      </w:r>
      <w:r>
        <w:rPr>
          <w:spacing w:val="-3"/>
        </w:rPr>
        <w:t xml:space="preserve"> </w:t>
      </w:r>
      <w:r>
        <w:t>it</w:t>
      </w:r>
      <w:r>
        <w:rPr>
          <w:spacing w:val="-2"/>
        </w:rPr>
        <w:t xml:space="preserve"> </w:t>
      </w:r>
      <w:r>
        <w:t>and</w:t>
      </w:r>
      <w:r>
        <w:rPr>
          <w:spacing w:val="-2"/>
        </w:rPr>
        <w:t xml:space="preserve"> </w:t>
      </w:r>
      <w:r>
        <w:t>not</w:t>
      </w:r>
      <w:r>
        <w:rPr>
          <w:spacing w:val="-2"/>
        </w:rPr>
        <w:t xml:space="preserve"> </w:t>
      </w:r>
      <w:r>
        <w:t>react</w:t>
      </w:r>
      <w:r>
        <w:rPr>
          <w:spacing w:val="-2"/>
        </w:rPr>
        <w:t xml:space="preserve"> </w:t>
      </w:r>
      <w:r>
        <w:t>to</w:t>
      </w:r>
      <w:r>
        <w:rPr>
          <w:spacing w:val="-2"/>
        </w:rPr>
        <w:t xml:space="preserve"> </w:t>
      </w:r>
      <w:r>
        <w:t>it, thereby taking back personal power.</w:t>
      </w:r>
    </w:p>
    <w:p w14:paraId="66E03C3C" w14:textId="1AF0D2C8" w:rsidR="009E1845" w:rsidRDefault="00CE408B">
      <w:pPr>
        <w:spacing w:before="240" w:line="360" w:lineRule="auto"/>
        <w:ind w:left="740" w:right="1014"/>
        <w:jc w:val="both"/>
        <w:rPr>
          <w:i/>
          <w:sz w:val="24"/>
        </w:rPr>
      </w:pPr>
      <w:r>
        <w:rPr>
          <w:i/>
          <w:sz w:val="24"/>
        </w:rPr>
        <w:t>It is like you are jealous of someone and now you are going to be all grumpy because you are jealous</w:t>
      </w:r>
      <w:r>
        <w:rPr>
          <w:i/>
          <w:spacing w:val="-3"/>
          <w:sz w:val="24"/>
        </w:rPr>
        <w:t xml:space="preserve"> </w:t>
      </w:r>
      <w:r>
        <w:rPr>
          <w:i/>
          <w:sz w:val="24"/>
        </w:rPr>
        <w:t>because</w:t>
      </w:r>
      <w:r>
        <w:rPr>
          <w:i/>
          <w:spacing w:val="-4"/>
          <w:sz w:val="24"/>
        </w:rPr>
        <w:t xml:space="preserve"> </w:t>
      </w:r>
      <w:r>
        <w:rPr>
          <w:i/>
          <w:sz w:val="24"/>
        </w:rPr>
        <w:t>this</w:t>
      </w:r>
      <w:r>
        <w:rPr>
          <w:i/>
          <w:spacing w:val="-3"/>
          <w:sz w:val="24"/>
        </w:rPr>
        <w:t xml:space="preserve"> </w:t>
      </w:r>
      <w:r>
        <w:rPr>
          <w:i/>
          <w:sz w:val="24"/>
        </w:rPr>
        <w:t>person</w:t>
      </w:r>
      <w:r>
        <w:rPr>
          <w:i/>
          <w:spacing w:val="-3"/>
          <w:sz w:val="24"/>
        </w:rPr>
        <w:t xml:space="preserve"> </w:t>
      </w:r>
      <w:r>
        <w:rPr>
          <w:i/>
          <w:sz w:val="24"/>
        </w:rPr>
        <w:t>got</w:t>
      </w:r>
      <w:r>
        <w:rPr>
          <w:i/>
          <w:spacing w:val="-3"/>
          <w:sz w:val="24"/>
        </w:rPr>
        <w:t xml:space="preserve"> </w:t>
      </w:r>
      <w:r>
        <w:rPr>
          <w:i/>
          <w:sz w:val="24"/>
        </w:rPr>
        <w:t>a</w:t>
      </w:r>
      <w:r>
        <w:rPr>
          <w:i/>
          <w:spacing w:val="-5"/>
          <w:sz w:val="24"/>
        </w:rPr>
        <w:t xml:space="preserve"> </w:t>
      </w:r>
      <w:r>
        <w:rPr>
          <w:i/>
          <w:sz w:val="24"/>
        </w:rPr>
        <w:t>higher</w:t>
      </w:r>
      <w:r>
        <w:rPr>
          <w:i/>
          <w:spacing w:val="-3"/>
          <w:sz w:val="24"/>
        </w:rPr>
        <w:t xml:space="preserve"> </w:t>
      </w:r>
      <w:r>
        <w:rPr>
          <w:i/>
          <w:sz w:val="24"/>
        </w:rPr>
        <w:t>position.</w:t>
      </w:r>
      <w:r>
        <w:rPr>
          <w:i/>
          <w:spacing w:val="-5"/>
          <w:sz w:val="24"/>
        </w:rPr>
        <w:t xml:space="preserve"> </w:t>
      </w:r>
      <w:r>
        <w:rPr>
          <w:i/>
          <w:sz w:val="24"/>
        </w:rPr>
        <w:t>No,</w:t>
      </w:r>
      <w:r>
        <w:rPr>
          <w:i/>
          <w:spacing w:val="-3"/>
          <w:sz w:val="24"/>
        </w:rPr>
        <w:t xml:space="preserve"> </w:t>
      </w:r>
      <w:r>
        <w:rPr>
          <w:i/>
          <w:sz w:val="24"/>
        </w:rPr>
        <w:t>honestly,</w:t>
      </w:r>
      <w:r>
        <w:rPr>
          <w:i/>
          <w:spacing w:val="-3"/>
          <w:sz w:val="24"/>
        </w:rPr>
        <w:t xml:space="preserve"> </w:t>
      </w:r>
      <w:r>
        <w:rPr>
          <w:i/>
          <w:sz w:val="24"/>
        </w:rPr>
        <w:t>I</w:t>
      </w:r>
      <w:r>
        <w:rPr>
          <w:i/>
          <w:spacing w:val="-3"/>
          <w:sz w:val="24"/>
        </w:rPr>
        <w:t xml:space="preserve"> </w:t>
      </w:r>
      <w:r>
        <w:rPr>
          <w:i/>
          <w:sz w:val="24"/>
        </w:rPr>
        <w:t>was</w:t>
      </w:r>
      <w:r>
        <w:rPr>
          <w:i/>
          <w:spacing w:val="-6"/>
          <w:sz w:val="24"/>
        </w:rPr>
        <w:t xml:space="preserve"> </w:t>
      </w:r>
      <w:r>
        <w:rPr>
          <w:i/>
          <w:sz w:val="24"/>
        </w:rPr>
        <w:t>never</w:t>
      </w:r>
      <w:r>
        <w:rPr>
          <w:i/>
          <w:spacing w:val="-3"/>
          <w:sz w:val="24"/>
        </w:rPr>
        <w:t xml:space="preserve"> </w:t>
      </w:r>
      <w:r>
        <w:rPr>
          <w:i/>
          <w:sz w:val="24"/>
        </w:rPr>
        <w:t>like</w:t>
      </w:r>
      <w:r>
        <w:rPr>
          <w:i/>
          <w:spacing w:val="-4"/>
          <w:sz w:val="24"/>
        </w:rPr>
        <w:t xml:space="preserve"> </w:t>
      </w:r>
      <w:r>
        <w:rPr>
          <w:i/>
          <w:sz w:val="24"/>
        </w:rPr>
        <w:t>that.</w:t>
      </w:r>
      <w:r>
        <w:rPr>
          <w:i/>
          <w:spacing w:val="-3"/>
          <w:sz w:val="24"/>
        </w:rPr>
        <w:t xml:space="preserve"> </w:t>
      </w:r>
      <w:r>
        <w:rPr>
          <w:i/>
          <w:sz w:val="24"/>
        </w:rPr>
        <w:t>I</w:t>
      </w:r>
      <w:r>
        <w:rPr>
          <w:i/>
          <w:spacing w:val="-7"/>
          <w:sz w:val="24"/>
        </w:rPr>
        <w:t xml:space="preserve"> </w:t>
      </w:r>
      <w:r>
        <w:rPr>
          <w:i/>
          <w:sz w:val="24"/>
        </w:rPr>
        <w:t>was</w:t>
      </w:r>
      <w:r>
        <w:rPr>
          <w:i/>
          <w:spacing w:val="-3"/>
          <w:sz w:val="24"/>
        </w:rPr>
        <w:t xml:space="preserve"> </w:t>
      </w:r>
      <w:r>
        <w:rPr>
          <w:i/>
          <w:sz w:val="24"/>
        </w:rPr>
        <w:t>happy for that chick, but I was like, "Yeah, you don't know that much," so it is going to take her some time</w:t>
      </w:r>
      <w:r>
        <w:rPr>
          <w:i/>
          <w:spacing w:val="-15"/>
          <w:sz w:val="24"/>
        </w:rPr>
        <w:t xml:space="preserve"> </w:t>
      </w:r>
      <w:r>
        <w:rPr>
          <w:i/>
          <w:sz w:val="24"/>
        </w:rPr>
        <w:t>to</w:t>
      </w:r>
      <w:r>
        <w:rPr>
          <w:i/>
          <w:spacing w:val="-13"/>
          <w:sz w:val="24"/>
        </w:rPr>
        <w:t xml:space="preserve"> </w:t>
      </w:r>
      <w:r w:rsidR="00383098">
        <w:rPr>
          <w:i/>
          <w:sz w:val="24"/>
        </w:rPr>
        <w:t>learn</w:t>
      </w:r>
      <w:r>
        <w:rPr>
          <w:i/>
          <w:spacing w:val="-14"/>
          <w:sz w:val="24"/>
        </w:rPr>
        <w:t xml:space="preserve"> </w:t>
      </w:r>
      <w:r>
        <w:rPr>
          <w:i/>
          <w:sz w:val="24"/>
        </w:rPr>
        <w:t>some</w:t>
      </w:r>
      <w:r>
        <w:rPr>
          <w:i/>
          <w:spacing w:val="-15"/>
          <w:sz w:val="24"/>
        </w:rPr>
        <w:t xml:space="preserve"> </w:t>
      </w:r>
      <w:r>
        <w:rPr>
          <w:i/>
          <w:sz w:val="24"/>
        </w:rPr>
        <w:t>more</w:t>
      </w:r>
      <w:r>
        <w:rPr>
          <w:i/>
          <w:spacing w:val="-13"/>
          <w:sz w:val="24"/>
        </w:rPr>
        <w:t xml:space="preserve"> </w:t>
      </w:r>
      <w:r>
        <w:rPr>
          <w:i/>
          <w:sz w:val="24"/>
        </w:rPr>
        <w:t>about</w:t>
      </w:r>
      <w:r>
        <w:rPr>
          <w:i/>
          <w:spacing w:val="-13"/>
          <w:sz w:val="24"/>
        </w:rPr>
        <w:t xml:space="preserve"> </w:t>
      </w:r>
      <w:r>
        <w:rPr>
          <w:i/>
          <w:sz w:val="24"/>
        </w:rPr>
        <w:t>a</w:t>
      </w:r>
      <w:r>
        <w:rPr>
          <w:i/>
          <w:spacing w:val="-13"/>
          <w:sz w:val="24"/>
        </w:rPr>
        <w:t xml:space="preserve"> </w:t>
      </w:r>
      <w:r>
        <w:rPr>
          <w:i/>
          <w:sz w:val="24"/>
        </w:rPr>
        <w:t>higher</w:t>
      </w:r>
      <w:r>
        <w:rPr>
          <w:i/>
          <w:spacing w:val="-14"/>
          <w:sz w:val="24"/>
        </w:rPr>
        <w:t xml:space="preserve"> </w:t>
      </w:r>
      <w:r>
        <w:rPr>
          <w:i/>
          <w:sz w:val="24"/>
        </w:rPr>
        <w:t>position.</w:t>
      </w:r>
      <w:r>
        <w:rPr>
          <w:i/>
          <w:spacing w:val="-13"/>
          <w:sz w:val="24"/>
        </w:rPr>
        <w:t xml:space="preserve"> </w:t>
      </w:r>
      <w:r>
        <w:rPr>
          <w:i/>
          <w:sz w:val="24"/>
        </w:rPr>
        <w:t>But</w:t>
      </w:r>
      <w:r>
        <w:rPr>
          <w:i/>
          <w:spacing w:val="-13"/>
          <w:sz w:val="24"/>
        </w:rPr>
        <w:t xml:space="preserve"> </w:t>
      </w:r>
      <w:r>
        <w:rPr>
          <w:i/>
          <w:sz w:val="24"/>
        </w:rPr>
        <w:t>I</w:t>
      </w:r>
      <w:r>
        <w:rPr>
          <w:i/>
          <w:spacing w:val="-14"/>
          <w:sz w:val="24"/>
        </w:rPr>
        <w:t xml:space="preserve"> </w:t>
      </w:r>
      <w:r>
        <w:rPr>
          <w:i/>
          <w:sz w:val="24"/>
        </w:rPr>
        <w:t>was</w:t>
      </w:r>
      <w:r>
        <w:rPr>
          <w:i/>
          <w:spacing w:val="-13"/>
          <w:sz w:val="24"/>
        </w:rPr>
        <w:t xml:space="preserve"> </w:t>
      </w:r>
      <w:r>
        <w:rPr>
          <w:i/>
          <w:sz w:val="24"/>
        </w:rPr>
        <w:t>happy</w:t>
      </w:r>
      <w:r>
        <w:rPr>
          <w:i/>
          <w:spacing w:val="-14"/>
          <w:sz w:val="24"/>
        </w:rPr>
        <w:t xml:space="preserve"> </w:t>
      </w:r>
      <w:r>
        <w:rPr>
          <w:i/>
          <w:sz w:val="24"/>
        </w:rPr>
        <w:t>for</w:t>
      </w:r>
      <w:r>
        <w:rPr>
          <w:i/>
          <w:spacing w:val="-13"/>
          <w:sz w:val="24"/>
        </w:rPr>
        <w:t xml:space="preserve"> </w:t>
      </w:r>
      <w:r>
        <w:rPr>
          <w:i/>
          <w:sz w:val="24"/>
        </w:rPr>
        <w:t>her.</w:t>
      </w:r>
      <w:r>
        <w:rPr>
          <w:i/>
          <w:spacing w:val="-13"/>
          <w:sz w:val="24"/>
        </w:rPr>
        <w:t xml:space="preserve"> </w:t>
      </w:r>
      <w:r>
        <w:rPr>
          <w:i/>
          <w:sz w:val="24"/>
        </w:rPr>
        <w:t>I</w:t>
      </w:r>
      <w:r>
        <w:rPr>
          <w:i/>
          <w:spacing w:val="-12"/>
          <w:sz w:val="24"/>
        </w:rPr>
        <w:t xml:space="preserve"> </w:t>
      </w:r>
      <w:r>
        <w:rPr>
          <w:i/>
          <w:sz w:val="24"/>
        </w:rPr>
        <w:t>was</w:t>
      </w:r>
      <w:r>
        <w:rPr>
          <w:i/>
          <w:spacing w:val="-13"/>
          <w:sz w:val="24"/>
        </w:rPr>
        <w:t xml:space="preserve"> </w:t>
      </w:r>
      <w:r>
        <w:rPr>
          <w:i/>
          <w:sz w:val="24"/>
        </w:rPr>
        <w:t>not</w:t>
      </w:r>
      <w:r>
        <w:rPr>
          <w:i/>
          <w:spacing w:val="-13"/>
          <w:sz w:val="24"/>
        </w:rPr>
        <w:t xml:space="preserve"> </w:t>
      </w:r>
      <w:r>
        <w:rPr>
          <w:i/>
          <w:sz w:val="24"/>
        </w:rPr>
        <w:t>feeling some type of way for her. I was a little bit jealous, but I feel like the higher the position the more challenges</w:t>
      </w:r>
      <w:r>
        <w:rPr>
          <w:i/>
          <w:spacing w:val="-9"/>
          <w:sz w:val="24"/>
        </w:rPr>
        <w:t xml:space="preserve"> </w:t>
      </w:r>
      <w:r>
        <w:rPr>
          <w:i/>
          <w:sz w:val="24"/>
        </w:rPr>
        <w:t>that</w:t>
      </w:r>
      <w:r>
        <w:rPr>
          <w:i/>
          <w:spacing w:val="-9"/>
          <w:sz w:val="24"/>
        </w:rPr>
        <w:t xml:space="preserve"> </w:t>
      </w:r>
      <w:r>
        <w:rPr>
          <w:i/>
          <w:sz w:val="24"/>
        </w:rPr>
        <w:t>you</w:t>
      </w:r>
      <w:r>
        <w:rPr>
          <w:i/>
          <w:spacing w:val="-8"/>
          <w:sz w:val="24"/>
        </w:rPr>
        <w:t xml:space="preserve"> </w:t>
      </w:r>
      <w:r>
        <w:rPr>
          <w:i/>
          <w:sz w:val="24"/>
        </w:rPr>
        <w:t>face,</w:t>
      </w:r>
      <w:r>
        <w:rPr>
          <w:i/>
          <w:spacing w:val="-5"/>
          <w:sz w:val="24"/>
        </w:rPr>
        <w:t xml:space="preserve"> </w:t>
      </w:r>
      <w:r>
        <w:rPr>
          <w:i/>
          <w:sz w:val="24"/>
        </w:rPr>
        <w:t>and</w:t>
      </w:r>
      <w:r>
        <w:rPr>
          <w:i/>
          <w:spacing w:val="-10"/>
          <w:sz w:val="24"/>
        </w:rPr>
        <w:t xml:space="preserve"> </w:t>
      </w:r>
      <w:r>
        <w:rPr>
          <w:i/>
          <w:sz w:val="24"/>
        </w:rPr>
        <w:t>if</w:t>
      </w:r>
      <w:r>
        <w:rPr>
          <w:i/>
          <w:spacing w:val="-9"/>
          <w:sz w:val="24"/>
        </w:rPr>
        <w:t xml:space="preserve"> </w:t>
      </w:r>
      <w:r>
        <w:rPr>
          <w:i/>
          <w:sz w:val="24"/>
        </w:rPr>
        <w:t>you</w:t>
      </w:r>
      <w:r>
        <w:rPr>
          <w:i/>
          <w:spacing w:val="-7"/>
          <w:sz w:val="24"/>
        </w:rPr>
        <w:t xml:space="preserve"> </w:t>
      </w:r>
      <w:r>
        <w:rPr>
          <w:i/>
          <w:sz w:val="24"/>
        </w:rPr>
        <w:t>do</w:t>
      </w:r>
      <w:r>
        <w:rPr>
          <w:i/>
          <w:spacing w:val="-8"/>
          <w:sz w:val="24"/>
        </w:rPr>
        <w:t xml:space="preserve"> </w:t>
      </w:r>
      <w:r>
        <w:rPr>
          <w:i/>
          <w:sz w:val="24"/>
        </w:rPr>
        <w:t>not</w:t>
      </w:r>
      <w:r>
        <w:rPr>
          <w:i/>
          <w:spacing w:val="-9"/>
          <w:sz w:val="24"/>
        </w:rPr>
        <w:t xml:space="preserve"> </w:t>
      </w:r>
      <w:r>
        <w:rPr>
          <w:i/>
          <w:sz w:val="24"/>
        </w:rPr>
        <w:t>know</w:t>
      </w:r>
      <w:r>
        <w:rPr>
          <w:i/>
          <w:spacing w:val="-9"/>
          <w:sz w:val="24"/>
        </w:rPr>
        <w:t xml:space="preserve"> </w:t>
      </w:r>
      <w:r>
        <w:rPr>
          <w:i/>
          <w:sz w:val="24"/>
        </w:rPr>
        <w:t>how</w:t>
      </w:r>
      <w:r>
        <w:rPr>
          <w:i/>
          <w:spacing w:val="-9"/>
          <w:sz w:val="24"/>
        </w:rPr>
        <w:t xml:space="preserve"> </w:t>
      </w:r>
      <w:r>
        <w:rPr>
          <w:i/>
          <w:sz w:val="24"/>
        </w:rPr>
        <w:t>to</w:t>
      </w:r>
      <w:r>
        <w:rPr>
          <w:i/>
          <w:spacing w:val="-9"/>
          <w:sz w:val="24"/>
        </w:rPr>
        <w:t xml:space="preserve"> </w:t>
      </w:r>
      <w:r>
        <w:rPr>
          <w:i/>
          <w:sz w:val="24"/>
        </w:rPr>
        <w:t>solve</w:t>
      </w:r>
      <w:r>
        <w:rPr>
          <w:i/>
          <w:spacing w:val="-11"/>
          <w:sz w:val="24"/>
        </w:rPr>
        <w:t xml:space="preserve"> </w:t>
      </w:r>
      <w:r>
        <w:rPr>
          <w:i/>
          <w:sz w:val="24"/>
        </w:rPr>
        <w:t>them</w:t>
      </w:r>
      <w:r>
        <w:rPr>
          <w:i/>
          <w:spacing w:val="-10"/>
          <w:sz w:val="24"/>
        </w:rPr>
        <w:t xml:space="preserve"> </w:t>
      </w:r>
      <w:r>
        <w:rPr>
          <w:i/>
          <w:sz w:val="24"/>
        </w:rPr>
        <w:t>because</w:t>
      </w:r>
      <w:r>
        <w:rPr>
          <w:i/>
          <w:spacing w:val="-8"/>
          <w:sz w:val="24"/>
        </w:rPr>
        <w:t xml:space="preserve"> </w:t>
      </w:r>
      <w:r>
        <w:rPr>
          <w:i/>
          <w:sz w:val="24"/>
        </w:rPr>
        <w:t>you</w:t>
      </w:r>
      <w:r>
        <w:rPr>
          <w:i/>
          <w:spacing w:val="-10"/>
          <w:sz w:val="24"/>
        </w:rPr>
        <w:t xml:space="preserve"> </w:t>
      </w:r>
      <w:r>
        <w:rPr>
          <w:i/>
          <w:sz w:val="24"/>
        </w:rPr>
        <w:t>did</w:t>
      </w:r>
      <w:r>
        <w:rPr>
          <w:i/>
          <w:spacing w:val="-9"/>
          <w:sz w:val="24"/>
        </w:rPr>
        <w:t xml:space="preserve"> </w:t>
      </w:r>
      <w:r>
        <w:rPr>
          <w:i/>
          <w:sz w:val="24"/>
        </w:rPr>
        <w:t>not</w:t>
      </w:r>
      <w:r>
        <w:rPr>
          <w:i/>
          <w:spacing w:val="-9"/>
          <w:sz w:val="24"/>
        </w:rPr>
        <w:t xml:space="preserve"> </w:t>
      </w:r>
      <w:r>
        <w:rPr>
          <w:i/>
          <w:sz w:val="24"/>
        </w:rPr>
        <w:t>learn</w:t>
      </w:r>
      <w:r>
        <w:rPr>
          <w:i/>
          <w:spacing w:val="-10"/>
          <w:sz w:val="24"/>
        </w:rPr>
        <w:t xml:space="preserve"> </w:t>
      </w:r>
      <w:r>
        <w:rPr>
          <w:i/>
          <w:sz w:val="24"/>
        </w:rPr>
        <w:t>from the beginning, it becomes a challenge for you (P1A).</w:t>
      </w:r>
    </w:p>
    <w:p w14:paraId="4373C19B" w14:textId="77777777" w:rsidR="009E1845" w:rsidRDefault="00CE408B">
      <w:pPr>
        <w:pStyle w:val="ListParagraph"/>
        <w:numPr>
          <w:ilvl w:val="2"/>
          <w:numId w:val="59"/>
        </w:numPr>
        <w:tabs>
          <w:tab w:val="left" w:pos="1459"/>
        </w:tabs>
        <w:spacing w:before="242"/>
        <w:ind w:left="1459" w:hanging="359"/>
        <w:rPr>
          <w:b/>
          <w:sz w:val="24"/>
        </w:rPr>
      </w:pPr>
      <w:r>
        <w:rPr>
          <w:b/>
          <w:sz w:val="24"/>
        </w:rPr>
        <w:t>Work</w:t>
      </w:r>
      <w:r>
        <w:rPr>
          <w:b/>
          <w:spacing w:val="-1"/>
          <w:sz w:val="24"/>
        </w:rPr>
        <w:t xml:space="preserve"> </w:t>
      </w:r>
      <w:r>
        <w:rPr>
          <w:b/>
          <w:sz w:val="24"/>
        </w:rPr>
        <w:t>development</w:t>
      </w:r>
      <w:r>
        <w:rPr>
          <w:b/>
          <w:spacing w:val="-1"/>
          <w:sz w:val="24"/>
        </w:rPr>
        <w:t xml:space="preserve"> </w:t>
      </w:r>
      <w:r>
        <w:rPr>
          <w:b/>
          <w:sz w:val="24"/>
        </w:rPr>
        <w:t>and</w:t>
      </w:r>
      <w:r>
        <w:rPr>
          <w:b/>
          <w:spacing w:val="-2"/>
          <w:sz w:val="24"/>
        </w:rPr>
        <w:t xml:space="preserve"> learning</w:t>
      </w:r>
    </w:p>
    <w:p w14:paraId="4AD74228" w14:textId="77777777" w:rsidR="009E1845" w:rsidRDefault="009E1845">
      <w:pPr>
        <w:pStyle w:val="BodyText"/>
        <w:spacing w:before="101"/>
        <w:rPr>
          <w:b/>
        </w:rPr>
      </w:pPr>
    </w:p>
    <w:p w14:paraId="3F11D31F" w14:textId="77777777" w:rsidR="009E1845" w:rsidRDefault="00CE408B">
      <w:pPr>
        <w:pStyle w:val="BodyText"/>
        <w:spacing w:line="360" w:lineRule="auto"/>
        <w:ind w:left="740" w:right="1035"/>
        <w:jc w:val="both"/>
      </w:pPr>
      <w:r>
        <w:t>Discrimination</w:t>
      </w:r>
      <w:r>
        <w:rPr>
          <w:spacing w:val="-3"/>
        </w:rPr>
        <w:t xml:space="preserve"> </w:t>
      </w:r>
      <w:r>
        <w:t>had</w:t>
      </w:r>
      <w:r>
        <w:rPr>
          <w:spacing w:val="-3"/>
        </w:rPr>
        <w:t xml:space="preserve"> </w:t>
      </w:r>
      <w:r>
        <w:t>the</w:t>
      </w:r>
      <w:r>
        <w:rPr>
          <w:spacing w:val="-3"/>
        </w:rPr>
        <w:t xml:space="preserve"> </w:t>
      </w:r>
      <w:r>
        <w:t>following</w:t>
      </w:r>
      <w:r>
        <w:rPr>
          <w:spacing w:val="-3"/>
        </w:rPr>
        <w:t xml:space="preserve"> </w:t>
      </w:r>
      <w:r>
        <w:t>implications</w:t>
      </w:r>
      <w:r>
        <w:rPr>
          <w:spacing w:val="-3"/>
        </w:rPr>
        <w:t xml:space="preserve"> </w:t>
      </w:r>
      <w:r>
        <w:t>for</w:t>
      </w:r>
      <w:r>
        <w:rPr>
          <w:spacing w:val="-5"/>
        </w:rPr>
        <w:t xml:space="preserve"> </w:t>
      </w:r>
      <w:r>
        <w:t>work</w:t>
      </w:r>
      <w:r>
        <w:rPr>
          <w:spacing w:val="-3"/>
        </w:rPr>
        <w:t xml:space="preserve"> </w:t>
      </w:r>
      <w:r>
        <w:t>development</w:t>
      </w:r>
      <w:r>
        <w:rPr>
          <w:spacing w:val="-3"/>
        </w:rPr>
        <w:t xml:space="preserve"> </w:t>
      </w:r>
      <w:r>
        <w:t>and</w:t>
      </w:r>
      <w:r>
        <w:rPr>
          <w:spacing w:val="-3"/>
        </w:rPr>
        <w:t xml:space="preserve"> </w:t>
      </w:r>
      <w:r>
        <w:t>learning.</w:t>
      </w:r>
      <w:r>
        <w:rPr>
          <w:spacing w:val="40"/>
        </w:rPr>
        <w:t xml:space="preserve"> </w:t>
      </w:r>
      <w:r>
        <w:t>There</w:t>
      </w:r>
      <w:r>
        <w:rPr>
          <w:spacing w:val="-5"/>
        </w:rPr>
        <w:t xml:space="preserve"> </w:t>
      </w:r>
      <w:r>
        <w:t>was</w:t>
      </w:r>
      <w:r>
        <w:rPr>
          <w:spacing w:val="-3"/>
        </w:rPr>
        <w:t xml:space="preserve"> </w:t>
      </w:r>
      <w:r>
        <w:t>an overall lack of learning due to the following reasons:</w:t>
      </w:r>
    </w:p>
    <w:p w14:paraId="29DD16E4" w14:textId="77777777" w:rsidR="009E1845" w:rsidRDefault="00CE408B">
      <w:pPr>
        <w:pStyle w:val="ListParagraph"/>
        <w:numPr>
          <w:ilvl w:val="3"/>
          <w:numId w:val="59"/>
        </w:numPr>
        <w:tabs>
          <w:tab w:val="left" w:pos="1819"/>
        </w:tabs>
        <w:spacing w:before="240"/>
        <w:ind w:left="1819" w:hanging="359"/>
        <w:rPr>
          <w:b/>
          <w:sz w:val="24"/>
        </w:rPr>
      </w:pPr>
      <w:r>
        <w:rPr>
          <w:b/>
          <w:sz w:val="24"/>
        </w:rPr>
        <w:t>More</w:t>
      </w:r>
      <w:r>
        <w:rPr>
          <w:b/>
          <w:spacing w:val="-2"/>
          <w:sz w:val="24"/>
        </w:rPr>
        <w:t xml:space="preserve"> </w:t>
      </w:r>
      <w:r>
        <w:rPr>
          <w:b/>
          <w:sz w:val="24"/>
        </w:rPr>
        <w:t>stress</w:t>
      </w:r>
      <w:r>
        <w:rPr>
          <w:b/>
          <w:spacing w:val="-1"/>
          <w:sz w:val="24"/>
        </w:rPr>
        <w:t xml:space="preserve"> </w:t>
      </w:r>
      <w:r>
        <w:rPr>
          <w:b/>
          <w:sz w:val="24"/>
        </w:rPr>
        <w:t>than</w:t>
      </w:r>
      <w:r>
        <w:rPr>
          <w:b/>
          <w:spacing w:val="-1"/>
          <w:sz w:val="24"/>
        </w:rPr>
        <w:t xml:space="preserve"> </w:t>
      </w:r>
      <w:r>
        <w:rPr>
          <w:b/>
          <w:spacing w:val="-2"/>
          <w:sz w:val="24"/>
        </w:rPr>
        <w:t>learning</w:t>
      </w:r>
    </w:p>
    <w:p w14:paraId="21C3FF5F" w14:textId="77777777" w:rsidR="009E1845" w:rsidRDefault="009E1845">
      <w:pPr>
        <w:pStyle w:val="BodyText"/>
        <w:spacing w:before="103"/>
        <w:rPr>
          <w:b/>
        </w:rPr>
      </w:pPr>
    </w:p>
    <w:p w14:paraId="7728B17B" w14:textId="77777777" w:rsidR="009E1845" w:rsidRDefault="00CE408B">
      <w:pPr>
        <w:pStyle w:val="BodyText"/>
        <w:spacing w:before="1" w:line="360" w:lineRule="auto"/>
        <w:ind w:left="740" w:right="1392"/>
        <w:jc w:val="both"/>
      </w:pPr>
      <w:r>
        <w:t>Stress</w:t>
      </w:r>
      <w:r>
        <w:rPr>
          <w:spacing w:val="-3"/>
        </w:rPr>
        <w:t xml:space="preserve"> </w:t>
      </w:r>
      <w:r>
        <w:t>was</w:t>
      </w:r>
      <w:r>
        <w:rPr>
          <w:spacing w:val="-3"/>
        </w:rPr>
        <w:t xml:space="preserve"> </w:t>
      </w:r>
      <w:r>
        <w:t>the</w:t>
      </w:r>
      <w:r>
        <w:rPr>
          <w:spacing w:val="-3"/>
        </w:rPr>
        <w:t xml:space="preserve"> </w:t>
      </w:r>
      <w:r>
        <w:t>highest</w:t>
      </w:r>
      <w:r>
        <w:rPr>
          <w:spacing w:val="-3"/>
        </w:rPr>
        <w:t xml:space="preserve"> </w:t>
      </w:r>
      <w:r>
        <w:t>ranked</w:t>
      </w:r>
      <w:r>
        <w:rPr>
          <w:spacing w:val="-3"/>
        </w:rPr>
        <w:t xml:space="preserve"> </w:t>
      </w:r>
      <w:r>
        <w:t>factor,</w:t>
      </w:r>
      <w:r>
        <w:rPr>
          <w:spacing w:val="-3"/>
        </w:rPr>
        <w:t xml:space="preserve"> </w:t>
      </w:r>
      <w:r>
        <w:t>supported</w:t>
      </w:r>
      <w:r>
        <w:rPr>
          <w:spacing w:val="-3"/>
        </w:rPr>
        <w:t xml:space="preserve"> </w:t>
      </w:r>
      <w:r>
        <w:t>by</w:t>
      </w:r>
      <w:r>
        <w:rPr>
          <w:spacing w:val="-2"/>
        </w:rPr>
        <w:t xml:space="preserve"> </w:t>
      </w:r>
      <w:r>
        <w:t>almost</w:t>
      </w:r>
      <w:r>
        <w:rPr>
          <w:spacing w:val="-3"/>
        </w:rPr>
        <w:t xml:space="preserve"> </w:t>
      </w:r>
      <w:r>
        <w:t>all</w:t>
      </w:r>
      <w:r>
        <w:rPr>
          <w:spacing w:val="-3"/>
        </w:rPr>
        <w:t xml:space="preserve"> </w:t>
      </w:r>
      <w:r>
        <w:t>respondents.</w:t>
      </w:r>
      <w:r>
        <w:rPr>
          <w:spacing w:val="-3"/>
        </w:rPr>
        <w:t xml:space="preserve"> </w:t>
      </w:r>
      <w:r>
        <w:t>The</w:t>
      </w:r>
      <w:r>
        <w:rPr>
          <w:spacing w:val="-3"/>
        </w:rPr>
        <w:t xml:space="preserve"> </w:t>
      </w:r>
      <w:r>
        <w:t>levels</w:t>
      </w:r>
      <w:r>
        <w:rPr>
          <w:spacing w:val="-3"/>
        </w:rPr>
        <w:t xml:space="preserve"> </w:t>
      </w:r>
      <w:r>
        <w:t>of</w:t>
      </w:r>
      <w:r>
        <w:rPr>
          <w:spacing w:val="-3"/>
        </w:rPr>
        <w:t xml:space="preserve"> </w:t>
      </w:r>
      <w:r>
        <w:t>stress killed</w:t>
      </w:r>
      <w:r>
        <w:rPr>
          <w:spacing w:val="-3"/>
        </w:rPr>
        <w:t xml:space="preserve"> </w:t>
      </w:r>
      <w:r>
        <w:t>any</w:t>
      </w:r>
      <w:r>
        <w:rPr>
          <w:spacing w:val="-3"/>
        </w:rPr>
        <w:t xml:space="preserve"> </w:t>
      </w:r>
      <w:r>
        <w:t>motivation</w:t>
      </w:r>
      <w:r>
        <w:rPr>
          <w:spacing w:val="-3"/>
        </w:rPr>
        <w:t xml:space="preserve"> </w:t>
      </w:r>
      <w:r>
        <w:t>to</w:t>
      </w:r>
      <w:r>
        <w:rPr>
          <w:spacing w:val="-3"/>
        </w:rPr>
        <w:t xml:space="preserve"> </w:t>
      </w:r>
      <w:r>
        <w:t>learn.</w:t>
      </w:r>
      <w:r>
        <w:rPr>
          <w:spacing w:val="-3"/>
        </w:rPr>
        <w:t xml:space="preserve"> </w:t>
      </w:r>
      <w:r>
        <w:t>Stress</w:t>
      </w:r>
      <w:r>
        <w:rPr>
          <w:spacing w:val="-4"/>
        </w:rPr>
        <w:t xml:space="preserve"> </w:t>
      </w:r>
      <w:r>
        <w:t>impacted</w:t>
      </w:r>
      <w:r>
        <w:rPr>
          <w:spacing w:val="-3"/>
        </w:rPr>
        <w:t xml:space="preserve"> </w:t>
      </w:r>
      <w:r>
        <w:t>on</w:t>
      </w:r>
      <w:r>
        <w:rPr>
          <w:spacing w:val="-1"/>
        </w:rPr>
        <w:t xml:space="preserve"> </w:t>
      </w:r>
      <w:r>
        <w:t>respondents’</w:t>
      </w:r>
      <w:r>
        <w:rPr>
          <w:spacing w:val="-3"/>
        </w:rPr>
        <w:t xml:space="preserve"> </w:t>
      </w:r>
      <w:r>
        <w:t>mindset,</w:t>
      </w:r>
      <w:r>
        <w:rPr>
          <w:spacing w:val="-3"/>
        </w:rPr>
        <w:t xml:space="preserve"> </w:t>
      </w:r>
      <w:r>
        <w:t>abilities,</w:t>
      </w:r>
      <w:r>
        <w:rPr>
          <w:spacing w:val="-3"/>
        </w:rPr>
        <w:t xml:space="preserve"> </w:t>
      </w:r>
      <w:r>
        <w:t>motivation, and direction for future studies.</w:t>
      </w:r>
    </w:p>
    <w:p w14:paraId="6F2DB0F2" w14:textId="77777777" w:rsidR="009E1845" w:rsidRDefault="009E1845">
      <w:pPr>
        <w:spacing w:line="360" w:lineRule="auto"/>
        <w:jc w:val="both"/>
        <w:sectPr w:rsidR="009E1845">
          <w:pgSz w:w="12240" w:h="15840"/>
          <w:pgMar w:top="1360" w:right="420" w:bottom="1260" w:left="700" w:header="0" w:footer="1062" w:gutter="0"/>
          <w:cols w:space="720"/>
        </w:sectPr>
      </w:pPr>
    </w:p>
    <w:p w14:paraId="46EA1818" w14:textId="77777777" w:rsidR="009E1845" w:rsidRDefault="00CE408B">
      <w:pPr>
        <w:spacing w:before="79" w:line="360" w:lineRule="auto"/>
        <w:ind w:left="740" w:right="1014"/>
        <w:jc w:val="both"/>
        <w:rPr>
          <w:i/>
          <w:sz w:val="24"/>
        </w:rPr>
      </w:pPr>
      <w:r>
        <w:rPr>
          <w:i/>
          <w:sz w:val="24"/>
        </w:rPr>
        <w:lastRenderedPageBreak/>
        <w:t>Learning here</w:t>
      </w:r>
      <w:r>
        <w:rPr>
          <w:i/>
          <w:spacing w:val="-1"/>
          <w:sz w:val="24"/>
        </w:rPr>
        <w:t xml:space="preserve"> </w:t>
      </w:r>
      <w:r>
        <w:rPr>
          <w:i/>
          <w:sz w:val="24"/>
        </w:rPr>
        <w:t>will not help me. You are</w:t>
      </w:r>
      <w:r>
        <w:rPr>
          <w:i/>
          <w:spacing w:val="-1"/>
          <w:sz w:val="24"/>
        </w:rPr>
        <w:t xml:space="preserve"> </w:t>
      </w:r>
      <w:r>
        <w:rPr>
          <w:i/>
          <w:sz w:val="24"/>
        </w:rPr>
        <w:t>just being</w:t>
      </w:r>
      <w:r>
        <w:rPr>
          <w:i/>
          <w:spacing w:val="-2"/>
          <w:sz w:val="24"/>
        </w:rPr>
        <w:t xml:space="preserve"> </w:t>
      </w:r>
      <w:r>
        <w:rPr>
          <w:i/>
          <w:sz w:val="24"/>
        </w:rPr>
        <w:t>stressed</w:t>
      </w:r>
      <w:r>
        <w:rPr>
          <w:i/>
          <w:spacing w:val="-1"/>
          <w:sz w:val="24"/>
        </w:rPr>
        <w:t xml:space="preserve"> </w:t>
      </w:r>
      <w:r>
        <w:rPr>
          <w:i/>
          <w:sz w:val="24"/>
        </w:rPr>
        <w:t>day. The</w:t>
      </w:r>
      <w:r>
        <w:rPr>
          <w:i/>
          <w:spacing w:val="-1"/>
          <w:sz w:val="24"/>
        </w:rPr>
        <w:t xml:space="preserve"> </w:t>
      </w:r>
      <w:r>
        <w:rPr>
          <w:i/>
          <w:sz w:val="24"/>
        </w:rPr>
        <w:t>environment is too stressful, and</w:t>
      </w:r>
      <w:r>
        <w:rPr>
          <w:i/>
          <w:spacing w:val="-9"/>
          <w:sz w:val="24"/>
        </w:rPr>
        <w:t xml:space="preserve"> </w:t>
      </w:r>
      <w:r>
        <w:rPr>
          <w:i/>
          <w:sz w:val="24"/>
        </w:rPr>
        <w:t>because</w:t>
      </w:r>
      <w:r>
        <w:rPr>
          <w:i/>
          <w:spacing w:val="-10"/>
          <w:sz w:val="24"/>
        </w:rPr>
        <w:t xml:space="preserve"> </w:t>
      </w:r>
      <w:r>
        <w:rPr>
          <w:i/>
          <w:sz w:val="24"/>
        </w:rPr>
        <w:t>of</w:t>
      </w:r>
      <w:r>
        <w:rPr>
          <w:i/>
          <w:spacing w:val="-8"/>
          <w:sz w:val="24"/>
        </w:rPr>
        <w:t xml:space="preserve"> </w:t>
      </w:r>
      <w:r>
        <w:rPr>
          <w:i/>
          <w:sz w:val="24"/>
        </w:rPr>
        <w:t>discrimination</w:t>
      </w:r>
      <w:r>
        <w:rPr>
          <w:i/>
          <w:spacing w:val="-9"/>
          <w:sz w:val="24"/>
        </w:rPr>
        <w:t xml:space="preserve"> </w:t>
      </w:r>
      <w:r>
        <w:rPr>
          <w:i/>
          <w:sz w:val="24"/>
        </w:rPr>
        <w:t>you</w:t>
      </w:r>
      <w:r>
        <w:rPr>
          <w:i/>
          <w:spacing w:val="-9"/>
          <w:sz w:val="24"/>
        </w:rPr>
        <w:t xml:space="preserve"> </w:t>
      </w:r>
      <w:r>
        <w:rPr>
          <w:i/>
          <w:sz w:val="24"/>
        </w:rPr>
        <w:t>find</w:t>
      </w:r>
      <w:r>
        <w:rPr>
          <w:i/>
          <w:spacing w:val="-9"/>
          <w:sz w:val="24"/>
        </w:rPr>
        <w:t xml:space="preserve"> </w:t>
      </w:r>
      <w:r>
        <w:rPr>
          <w:i/>
          <w:sz w:val="24"/>
        </w:rPr>
        <w:t>it</w:t>
      </w:r>
      <w:r>
        <w:rPr>
          <w:i/>
          <w:spacing w:val="-8"/>
          <w:sz w:val="24"/>
        </w:rPr>
        <w:t xml:space="preserve"> </w:t>
      </w:r>
      <w:r>
        <w:rPr>
          <w:i/>
          <w:sz w:val="24"/>
        </w:rPr>
        <w:t>not</w:t>
      </w:r>
      <w:r>
        <w:rPr>
          <w:i/>
          <w:spacing w:val="-8"/>
          <w:sz w:val="24"/>
        </w:rPr>
        <w:t xml:space="preserve"> </w:t>
      </w:r>
      <w:r>
        <w:rPr>
          <w:i/>
          <w:sz w:val="24"/>
        </w:rPr>
        <w:t>necessary</w:t>
      </w:r>
      <w:r>
        <w:rPr>
          <w:i/>
          <w:spacing w:val="-9"/>
          <w:sz w:val="24"/>
        </w:rPr>
        <w:t xml:space="preserve"> </w:t>
      </w:r>
      <w:r>
        <w:rPr>
          <w:i/>
          <w:sz w:val="24"/>
        </w:rPr>
        <w:t>to</w:t>
      </w:r>
      <w:r>
        <w:rPr>
          <w:i/>
          <w:spacing w:val="-8"/>
          <w:sz w:val="24"/>
        </w:rPr>
        <w:t xml:space="preserve"> </w:t>
      </w:r>
      <w:r>
        <w:rPr>
          <w:i/>
          <w:sz w:val="24"/>
        </w:rPr>
        <w:t>learn</w:t>
      </w:r>
      <w:r>
        <w:rPr>
          <w:i/>
          <w:spacing w:val="-9"/>
          <w:sz w:val="24"/>
        </w:rPr>
        <w:t xml:space="preserve"> </w:t>
      </w:r>
      <w:r>
        <w:rPr>
          <w:i/>
          <w:sz w:val="24"/>
        </w:rPr>
        <w:t>new</w:t>
      </w:r>
      <w:r>
        <w:rPr>
          <w:i/>
          <w:spacing w:val="-8"/>
          <w:sz w:val="24"/>
        </w:rPr>
        <w:t xml:space="preserve"> </w:t>
      </w:r>
      <w:r>
        <w:rPr>
          <w:i/>
          <w:sz w:val="24"/>
        </w:rPr>
        <w:t>things</w:t>
      </w:r>
      <w:r>
        <w:rPr>
          <w:i/>
          <w:spacing w:val="-6"/>
          <w:sz w:val="24"/>
        </w:rPr>
        <w:t xml:space="preserve"> </w:t>
      </w:r>
      <w:r>
        <w:rPr>
          <w:i/>
          <w:sz w:val="24"/>
        </w:rPr>
        <w:t>with</w:t>
      </w:r>
      <w:r>
        <w:rPr>
          <w:i/>
          <w:spacing w:val="-9"/>
          <w:sz w:val="24"/>
        </w:rPr>
        <w:t xml:space="preserve"> </w:t>
      </w:r>
      <w:r>
        <w:rPr>
          <w:i/>
          <w:sz w:val="24"/>
        </w:rPr>
        <w:t>the</w:t>
      </w:r>
      <w:r>
        <w:rPr>
          <w:i/>
          <w:spacing w:val="-9"/>
          <w:sz w:val="24"/>
        </w:rPr>
        <w:t xml:space="preserve"> </w:t>
      </w:r>
      <w:r>
        <w:rPr>
          <w:i/>
          <w:sz w:val="24"/>
        </w:rPr>
        <w:t>industry.</w:t>
      </w:r>
      <w:r>
        <w:rPr>
          <w:i/>
          <w:spacing w:val="-9"/>
          <w:sz w:val="24"/>
        </w:rPr>
        <w:t xml:space="preserve"> </w:t>
      </w:r>
      <w:r>
        <w:rPr>
          <w:i/>
          <w:sz w:val="24"/>
        </w:rPr>
        <w:t>How can I develop myself in such an environment? I have no choice(P6A).</w:t>
      </w:r>
    </w:p>
    <w:p w14:paraId="1DAB2504" w14:textId="77777777" w:rsidR="009E1845" w:rsidRDefault="00CE408B">
      <w:pPr>
        <w:spacing w:before="239" w:line="360" w:lineRule="auto"/>
        <w:ind w:left="740" w:right="1015"/>
        <w:jc w:val="both"/>
        <w:rPr>
          <w:i/>
          <w:sz w:val="24"/>
        </w:rPr>
      </w:pPr>
      <w:r>
        <w:rPr>
          <w:i/>
          <w:sz w:val="24"/>
        </w:rPr>
        <w:t>And</w:t>
      </w:r>
      <w:r>
        <w:rPr>
          <w:i/>
          <w:spacing w:val="-6"/>
          <w:sz w:val="24"/>
        </w:rPr>
        <w:t xml:space="preserve"> </w:t>
      </w:r>
      <w:r>
        <w:rPr>
          <w:i/>
          <w:sz w:val="24"/>
        </w:rPr>
        <w:t>you</w:t>
      </w:r>
      <w:r>
        <w:rPr>
          <w:i/>
          <w:spacing w:val="-6"/>
          <w:sz w:val="24"/>
        </w:rPr>
        <w:t xml:space="preserve"> </w:t>
      </w:r>
      <w:r>
        <w:rPr>
          <w:i/>
          <w:sz w:val="24"/>
        </w:rPr>
        <w:t>are</w:t>
      </w:r>
      <w:r>
        <w:rPr>
          <w:i/>
          <w:spacing w:val="-7"/>
          <w:sz w:val="24"/>
        </w:rPr>
        <w:t xml:space="preserve"> </w:t>
      </w:r>
      <w:r>
        <w:rPr>
          <w:i/>
          <w:sz w:val="24"/>
        </w:rPr>
        <w:t>stressed,</w:t>
      </w:r>
      <w:r>
        <w:rPr>
          <w:i/>
          <w:spacing w:val="-6"/>
          <w:sz w:val="24"/>
        </w:rPr>
        <w:t xml:space="preserve"> </w:t>
      </w:r>
      <w:r>
        <w:rPr>
          <w:i/>
          <w:sz w:val="24"/>
        </w:rPr>
        <w:t>the</w:t>
      </w:r>
      <w:r>
        <w:rPr>
          <w:i/>
          <w:spacing w:val="-6"/>
          <w:sz w:val="24"/>
        </w:rPr>
        <w:t xml:space="preserve"> </w:t>
      </w:r>
      <w:r>
        <w:rPr>
          <w:i/>
          <w:sz w:val="24"/>
        </w:rPr>
        <w:t>environment</w:t>
      </w:r>
      <w:r>
        <w:rPr>
          <w:i/>
          <w:spacing w:val="-5"/>
          <w:sz w:val="24"/>
        </w:rPr>
        <w:t xml:space="preserve"> </w:t>
      </w:r>
      <w:r>
        <w:rPr>
          <w:i/>
          <w:sz w:val="24"/>
        </w:rPr>
        <w:t>is</w:t>
      </w:r>
      <w:r>
        <w:rPr>
          <w:i/>
          <w:spacing w:val="-5"/>
          <w:sz w:val="24"/>
        </w:rPr>
        <w:t xml:space="preserve"> </w:t>
      </w:r>
      <w:r>
        <w:rPr>
          <w:i/>
          <w:sz w:val="24"/>
        </w:rPr>
        <w:t>too</w:t>
      </w:r>
      <w:r>
        <w:rPr>
          <w:i/>
          <w:spacing w:val="-5"/>
          <w:sz w:val="24"/>
        </w:rPr>
        <w:t xml:space="preserve"> </w:t>
      </w:r>
      <w:r>
        <w:rPr>
          <w:i/>
          <w:sz w:val="24"/>
        </w:rPr>
        <w:t>stressful.</w:t>
      </w:r>
      <w:r>
        <w:rPr>
          <w:i/>
          <w:spacing w:val="-5"/>
          <w:sz w:val="24"/>
        </w:rPr>
        <w:t xml:space="preserve"> </w:t>
      </w:r>
      <w:r>
        <w:rPr>
          <w:i/>
          <w:sz w:val="24"/>
        </w:rPr>
        <w:t>And</w:t>
      </w:r>
      <w:r>
        <w:rPr>
          <w:i/>
          <w:spacing w:val="-6"/>
          <w:sz w:val="24"/>
        </w:rPr>
        <w:t xml:space="preserve"> </w:t>
      </w:r>
      <w:r>
        <w:rPr>
          <w:i/>
          <w:sz w:val="24"/>
        </w:rPr>
        <w:t>because</w:t>
      </w:r>
      <w:r>
        <w:rPr>
          <w:i/>
          <w:spacing w:val="-7"/>
          <w:sz w:val="24"/>
        </w:rPr>
        <w:t xml:space="preserve"> </w:t>
      </w:r>
      <w:r>
        <w:rPr>
          <w:i/>
          <w:sz w:val="24"/>
        </w:rPr>
        <w:t>of</w:t>
      </w:r>
      <w:r>
        <w:rPr>
          <w:i/>
          <w:spacing w:val="-5"/>
          <w:sz w:val="24"/>
        </w:rPr>
        <w:t xml:space="preserve"> </w:t>
      </w:r>
      <w:r>
        <w:rPr>
          <w:i/>
          <w:sz w:val="24"/>
        </w:rPr>
        <w:t>discrimination,</w:t>
      </w:r>
      <w:r>
        <w:rPr>
          <w:i/>
          <w:spacing w:val="-6"/>
          <w:sz w:val="24"/>
        </w:rPr>
        <w:t xml:space="preserve"> </w:t>
      </w:r>
      <w:r>
        <w:rPr>
          <w:i/>
          <w:sz w:val="24"/>
        </w:rPr>
        <w:t>you</w:t>
      </w:r>
      <w:r>
        <w:rPr>
          <w:i/>
          <w:spacing w:val="-6"/>
          <w:sz w:val="24"/>
        </w:rPr>
        <w:t xml:space="preserve"> </w:t>
      </w:r>
      <w:r>
        <w:rPr>
          <w:i/>
          <w:sz w:val="24"/>
        </w:rPr>
        <w:t>find</w:t>
      </w:r>
      <w:r>
        <w:rPr>
          <w:i/>
          <w:spacing w:val="-8"/>
          <w:sz w:val="24"/>
        </w:rPr>
        <w:t xml:space="preserve"> </w:t>
      </w:r>
      <w:r>
        <w:rPr>
          <w:i/>
          <w:sz w:val="24"/>
        </w:rPr>
        <w:t>it's not necessary to learn anything to do with the industry. How can I develop myself in such an environment? I have no choice sometimes, but to misinform guests to avoid the place. The next thing is to think of leaving (P9A).</w:t>
      </w:r>
    </w:p>
    <w:p w14:paraId="49B7CB31" w14:textId="77777777" w:rsidR="009E1845" w:rsidRDefault="00CE408B">
      <w:pPr>
        <w:spacing w:before="240" w:line="360" w:lineRule="auto"/>
        <w:ind w:left="740" w:right="1013"/>
        <w:jc w:val="both"/>
        <w:rPr>
          <w:i/>
          <w:sz w:val="24"/>
        </w:rPr>
      </w:pPr>
      <w:r>
        <w:rPr>
          <w:i/>
          <w:sz w:val="24"/>
        </w:rPr>
        <w:t>There</w:t>
      </w:r>
      <w:r>
        <w:rPr>
          <w:i/>
          <w:spacing w:val="-2"/>
          <w:sz w:val="24"/>
        </w:rPr>
        <w:t xml:space="preserve"> </w:t>
      </w:r>
      <w:r>
        <w:rPr>
          <w:i/>
          <w:sz w:val="24"/>
        </w:rPr>
        <w:t>is</w:t>
      </w:r>
      <w:r>
        <w:rPr>
          <w:i/>
          <w:spacing w:val="-1"/>
          <w:sz w:val="24"/>
        </w:rPr>
        <w:t xml:space="preserve"> </w:t>
      </w:r>
      <w:r>
        <w:rPr>
          <w:i/>
          <w:sz w:val="24"/>
        </w:rPr>
        <w:t>no</w:t>
      </w:r>
      <w:r>
        <w:rPr>
          <w:i/>
          <w:spacing w:val="-1"/>
          <w:sz w:val="24"/>
        </w:rPr>
        <w:t xml:space="preserve"> </w:t>
      </w:r>
      <w:r>
        <w:rPr>
          <w:i/>
          <w:sz w:val="24"/>
        </w:rPr>
        <w:t>need</w:t>
      </w:r>
      <w:r>
        <w:rPr>
          <w:i/>
          <w:spacing w:val="-1"/>
          <w:sz w:val="24"/>
        </w:rPr>
        <w:t xml:space="preserve"> </w:t>
      </w:r>
      <w:r>
        <w:rPr>
          <w:i/>
          <w:sz w:val="24"/>
        </w:rPr>
        <w:t>to</w:t>
      </w:r>
      <w:r>
        <w:rPr>
          <w:i/>
          <w:spacing w:val="-3"/>
          <w:sz w:val="24"/>
        </w:rPr>
        <w:t xml:space="preserve"> </w:t>
      </w:r>
      <w:r>
        <w:rPr>
          <w:i/>
          <w:sz w:val="24"/>
        </w:rPr>
        <w:t>learning</w:t>
      </w:r>
      <w:r>
        <w:rPr>
          <w:i/>
          <w:spacing w:val="-1"/>
          <w:sz w:val="24"/>
        </w:rPr>
        <w:t xml:space="preserve"> </w:t>
      </w:r>
      <w:r>
        <w:rPr>
          <w:i/>
          <w:sz w:val="24"/>
        </w:rPr>
        <w:t>anything</w:t>
      </w:r>
      <w:r>
        <w:rPr>
          <w:i/>
          <w:spacing w:val="-1"/>
          <w:sz w:val="24"/>
        </w:rPr>
        <w:t xml:space="preserve"> </w:t>
      </w:r>
      <w:r>
        <w:rPr>
          <w:i/>
          <w:sz w:val="24"/>
        </w:rPr>
        <w:t>because</w:t>
      </w:r>
      <w:r>
        <w:rPr>
          <w:i/>
          <w:spacing w:val="-2"/>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abuse</w:t>
      </w:r>
      <w:r>
        <w:rPr>
          <w:i/>
          <w:spacing w:val="-2"/>
          <w:sz w:val="24"/>
        </w:rPr>
        <w:t xml:space="preserve"> </w:t>
      </w:r>
      <w:r>
        <w:rPr>
          <w:i/>
          <w:sz w:val="24"/>
        </w:rPr>
        <w:t>because</w:t>
      </w:r>
      <w:r>
        <w:rPr>
          <w:i/>
          <w:spacing w:val="-2"/>
          <w:sz w:val="24"/>
        </w:rPr>
        <w:t xml:space="preserve"> </w:t>
      </w:r>
      <w:r>
        <w:rPr>
          <w:i/>
          <w:sz w:val="24"/>
        </w:rPr>
        <w:t>I</w:t>
      </w:r>
      <w:r>
        <w:rPr>
          <w:i/>
          <w:spacing w:val="-2"/>
          <w:sz w:val="24"/>
        </w:rPr>
        <w:t xml:space="preserve"> </w:t>
      </w:r>
      <w:r>
        <w:rPr>
          <w:i/>
          <w:sz w:val="24"/>
        </w:rPr>
        <w:t>am</w:t>
      </w:r>
      <w:r>
        <w:rPr>
          <w:i/>
          <w:spacing w:val="-2"/>
          <w:sz w:val="24"/>
        </w:rPr>
        <w:t xml:space="preserve"> </w:t>
      </w:r>
      <w:r>
        <w:rPr>
          <w:i/>
          <w:sz w:val="24"/>
        </w:rPr>
        <w:t>always</w:t>
      </w:r>
      <w:r>
        <w:rPr>
          <w:i/>
          <w:spacing w:val="-1"/>
          <w:sz w:val="24"/>
        </w:rPr>
        <w:t xml:space="preserve"> </w:t>
      </w:r>
      <w:r>
        <w:rPr>
          <w:i/>
          <w:sz w:val="24"/>
        </w:rPr>
        <w:t>stressed</w:t>
      </w:r>
      <w:r>
        <w:rPr>
          <w:i/>
          <w:spacing w:val="-2"/>
          <w:sz w:val="24"/>
        </w:rPr>
        <w:t xml:space="preserve"> </w:t>
      </w:r>
      <w:r>
        <w:rPr>
          <w:i/>
          <w:sz w:val="24"/>
        </w:rPr>
        <w:t>at work and</w:t>
      </w:r>
      <w:r>
        <w:rPr>
          <w:i/>
          <w:spacing w:val="-7"/>
          <w:sz w:val="24"/>
        </w:rPr>
        <w:t xml:space="preserve"> </w:t>
      </w:r>
      <w:r>
        <w:rPr>
          <w:i/>
          <w:sz w:val="24"/>
        </w:rPr>
        <w:t>even</w:t>
      </w:r>
      <w:r>
        <w:rPr>
          <w:i/>
          <w:spacing w:val="-7"/>
          <w:sz w:val="24"/>
        </w:rPr>
        <w:t xml:space="preserve"> </w:t>
      </w:r>
      <w:r>
        <w:rPr>
          <w:i/>
          <w:sz w:val="24"/>
        </w:rPr>
        <w:t>when</w:t>
      </w:r>
      <w:r>
        <w:rPr>
          <w:i/>
          <w:spacing w:val="-7"/>
          <w:sz w:val="24"/>
        </w:rPr>
        <w:t xml:space="preserve"> </w:t>
      </w:r>
      <w:r>
        <w:rPr>
          <w:i/>
          <w:sz w:val="24"/>
        </w:rPr>
        <w:t>I</w:t>
      </w:r>
      <w:r>
        <w:rPr>
          <w:i/>
          <w:spacing w:val="-8"/>
          <w:sz w:val="24"/>
        </w:rPr>
        <w:t xml:space="preserve"> </w:t>
      </w:r>
      <w:r>
        <w:rPr>
          <w:i/>
          <w:sz w:val="24"/>
        </w:rPr>
        <w:t>go</w:t>
      </w:r>
      <w:r>
        <w:rPr>
          <w:i/>
          <w:spacing w:val="-7"/>
          <w:sz w:val="24"/>
        </w:rPr>
        <w:t xml:space="preserve"> </w:t>
      </w:r>
      <w:r>
        <w:rPr>
          <w:i/>
          <w:sz w:val="24"/>
        </w:rPr>
        <w:t>home.</w:t>
      </w:r>
      <w:r>
        <w:rPr>
          <w:i/>
          <w:spacing w:val="-6"/>
          <w:sz w:val="24"/>
        </w:rPr>
        <w:t xml:space="preserve"> </w:t>
      </w:r>
      <w:r>
        <w:rPr>
          <w:i/>
          <w:sz w:val="24"/>
        </w:rPr>
        <w:t>The</w:t>
      </w:r>
      <w:r>
        <w:rPr>
          <w:i/>
          <w:spacing w:val="-8"/>
          <w:sz w:val="24"/>
        </w:rPr>
        <w:t xml:space="preserve"> </w:t>
      </w:r>
      <w:r>
        <w:rPr>
          <w:i/>
          <w:sz w:val="24"/>
        </w:rPr>
        <w:t>environment</w:t>
      </w:r>
      <w:r>
        <w:rPr>
          <w:i/>
          <w:spacing w:val="-7"/>
          <w:sz w:val="24"/>
        </w:rPr>
        <w:t xml:space="preserve"> </w:t>
      </w:r>
      <w:r>
        <w:rPr>
          <w:i/>
          <w:sz w:val="24"/>
        </w:rPr>
        <w:t>is</w:t>
      </w:r>
      <w:r>
        <w:rPr>
          <w:i/>
          <w:spacing w:val="-7"/>
          <w:sz w:val="24"/>
        </w:rPr>
        <w:t xml:space="preserve"> </w:t>
      </w:r>
      <w:r>
        <w:rPr>
          <w:i/>
          <w:sz w:val="24"/>
        </w:rPr>
        <w:t>too</w:t>
      </w:r>
      <w:r>
        <w:rPr>
          <w:i/>
          <w:spacing w:val="-4"/>
          <w:sz w:val="24"/>
        </w:rPr>
        <w:t xml:space="preserve"> </w:t>
      </w:r>
      <w:r>
        <w:rPr>
          <w:i/>
          <w:sz w:val="24"/>
        </w:rPr>
        <w:t>stressful</w:t>
      </w:r>
      <w:r>
        <w:rPr>
          <w:i/>
          <w:spacing w:val="-7"/>
          <w:sz w:val="24"/>
        </w:rPr>
        <w:t xml:space="preserve"> </w:t>
      </w:r>
      <w:r>
        <w:rPr>
          <w:i/>
          <w:sz w:val="24"/>
        </w:rPr>
        <w:t>and</w:t>
      </w:r>
      <w:r>
        <w:rPr>
          <w:i/>
          <w:spacing w:val="-7"/>
          <w:sz w:val="24"/>
        </w:rPr>
        <w:t xml:space="preserve"> </w:t>
      </w:r>
      <w:r>
        <w:rPr>
          <w:i/>
          <w:sz w:val="24"/>
        </w:rPr>
        <w:t>because</w:t>
      </w:r>
      <w:r>
        <w:rPr>
          <w:i/>
          <w:spacing w:val="-8"/>
          <w:sz w:val="24"/>
        </w:rPr>
        <w:t xml:space="preserve"> </w:t>
      </w:r>
      <w:r>
        <w:rPr>
          <w:i/>
          <w:sz w:val="24"/>
        </w:rPr>
        <w:t>of</w:t>
      </w:r>
      <w:r>
        <w:rPr>
          <w:i/>
          <w:spacing w:val="-4"/>
          <w:sz w:val="24"/>
        </w:rPr>
        <w:t xml:space="preserve"> </w:t>
      </w:r>
      <w:r>
        <w:rPr>
          <w:i/>
          <w:sz w:val="24"/>
        </w:rPr>
        <w:t>discrimination</w:t>
      </w:r>
      <w:r>
        <w:rPr>
          <w:i/>
          <w:spacing w:val="-7"/>
          <w:sz w:val="24"/>
        </w:rPr>
        <w:t xml:space="preserve"> </w:t>
      </w:r>
      <w:r>
        <w:rPr>
          <w:i/>
          <w:sz w:val="24"/>
        </w:rPr>
        <w:t>you</w:t>
      </w:r>
      <w:r>
        <w:rPr>
          <w:i/>
          <w:spacing w:val="-7"/>
          <w:sz w:val="24"/>
        </w:rPr>
        <w:t xml:space="preserve"> </w:t>
      </w:r>
      <w:r>
        <w:rPr>
          <w:i/>
          <w:sz w:val="24"/>
        </w:rPr>
        <w:t xml:space="preserve">find it not necessary to learn anything to do with this industry. The next thing is just to think of living </w:t>
      </w:r>
      <w:r>
        <w:rPr>
          <w:i/>
          <w:spacing w:val="-2"/>
          <w:sz w:val="24"/>
        </w:rPr>
        <w:t>(P1B).</w:t>
      </w:r>
    </w:p>
    <w:p w14:paraId="2AFAEE3E" w14:textId="77777777" w:rsidR="009E1845" w:rsidRDefault="00CE408B">
      <w:pPr>
        <w:spacing w:before="241"/>
        <w:ind w:left="740"/>
        <w:jc w:val="both"/>
        <w:rPr>
          <w:i/>
          <w:sz w:val="24"/>
        </w:rPr>
      </w:pPr>
      <w:r>
        <w:rPr>
          <w:i/>
          <w:sz w:val="24"/>
        </w:rPr>
        <w:t>As</w:t>
      </w:r>
      <w:r>
        <w:rPr>
          <w:i/>
          <w:spacing w:val="-3"/>
          <w:sz w:val="24"/>
        </w:rPr>
        <w:t xml:space="preserve"> </w:t>
      </w:r>
      <w:r>
        <w:rPr>
          <w:i/>
          <w:sz w:val="24"/>
        </w:rPr>
        <w:t>of development, I</w:t>
      </w:r>
      <w:r>
        <w:rPr>
          <w:i/>
          <w:spacing w:val="-1"/>
          <w:sz w:val="24"/>
        </w:rPr>
        <w:t xml:space="preserve"> </w:t>
      </w:r>
      <w:r>
        <w:rPr>
          <w:i/>
          <w:sz w:val="24"/>
        </w:rPr>
        <w:t>am</w:t>
      </w:r>
      <w:r>
        <w:rPr>
          <w:i/>
          <w:spacing w:val="1"/>
          <w:sz w:val="24"/>
        </w:rPr>
        <w:t xml:space="preserve"> </w:t>
      </w:r>
      <w:r>
        <w:rPr>
          <w:i/>
          <w:sz w:val="24"/>
        </w:rPr>
        <w:t>so stressed and</w:t>
      </w:r>
      <w:r>
        <w:rPr>
          <w:i/>
          <w:spacing w:val="-1"/>
          <w:sz w:val="24"/>
        </w:rPr>
        <w:t xml:space="preserve"> </w:t>
      </w:r>
      <w:r>
        <w:rPr>
          <w:i/>
          <w:sz w:val="24"/>
        </w:rPr>
        <w:t>have</w:t>
      </w:r>
      <w:r>
        <w:rPr>
          <w:i/>
          <w:spacing w:val="-1"/>
          <w:sz w:val="24"/>
        </w:rPr>
        <w:t xml:space="preserve"> </w:t>
      </w:r>
      <w:r>
        <w:rPr>
          <w:i/>
          <w:sz w:val="24"/>
        </w:rPr>
        <w:t>no time</w:t>
      </w:r>
      <w:r>
        <w:rPr>
          <w:i/>
          <w:spacing w:val="-1"/>
          <w:sz w:val="24"/>
        </w:rPr>
        <w:t xml:space="preserve"> </w:t>
      </w:r>
      <w:r>
        <w:rPr>
          <w:i/>
          <w:sz w:val="24"/>
        </w:rPr>
        <w:t>to</w:t>
      </w:r>
      <w:r>
        <w:rPr>
          <w:i/>
          <w:spacing w:val="-1"/>
          <w:sz w:val="24"/>
        </w:rPr>
        <w:t xml:space="preserve"> </w:t>
      </w:r>
      <w:r>
        <w:rPr>
          <w:i/>
          <w:sz w:val="24"/>
        </w:rPr>
        <w:t xml:space="preserve">go to school </w:t>
      </w:r>
      <w:r>
        <w:rPr>
          <w:i/>
          <w:spacing w:val="-2"/>
          <w:sz w:val="24"/>
        </w:rPr>
        <w:t>(P2B).</w:t>
      </w:r>
    </w:p>
    <w:p w14:paraId="77929963" w14:textId="77777777" w:rsidR="009E1845" w:rsidRDefault="009E1845">
      <w:pPr>
        <w:pStyle w:val="BodyText"/>
        <w:spacing w:before="103"/>
        <w:rPr>
          <w:i/>
        </w:rPr>
      </w:pPr>
    </w:p>
    <w:p w14:paraId="4E135523" w14:textId="77777777" w:rsidR="009E1845" w:rsidRDefault="00CE408B">
      <w:pPr>
        <w:spacing w:line="360" w:lineRule="auto"/>
        <w:ind w:left="740" w:right="1013"/>
        <w:jc w:val="both"/>
        <w:rPr>
          <w:i/>
          <w:sz w:val="24"/>
        </w:rPr>
      </w:pPr>
      <w:r>
        <w:rPr>
          <w:i/>
          <w:sz w:val="24"/>
        </w:rPr>
        <w:t>There</w:t>
      </w:r>
      <w:r>
        <w:rPr>
          <w:i/>
          <w:spacing w:val="-8"/>
          <w:sz w:val="24"/>
        </w:rPr>
        <w:t xml:space="preserve"> </w:t>
      </w:r>
      <w:r>
        <w:rPr>
          <w:i/>
          <w:sz w:val="24"/>
        </w:rPr>
        <w:t>is</w:t>
      </w:r>
      <w:r>
        <w:rPr>
          <w:i/>
          <w:spacing w:val="-7"/>
          <w:sz w:val="24"/>
        </w:rPr>
        <w:t xml:space="preserve"> </w:t>
      </w:r>
      <w:r>
        <w:rPr>
          <w:i/>
          <w:sz w:val="24"/>
        </w:rPr>
        <w:t>no</w:t>
      </w:r>
      <w:r>
        <w:rPr>
          <w:i/>
          <w:spacing w:val="-7"/>
          <w:sz w:val="24"/>
        </w:rPr>
        <w:t xml:space="preserve"> </w:t>
      </w:r>
      <w:r>
        <w:rPr>
          <w:i/>
          <w:sz w:val="24"/>
        </w:rPr>
        <w:t>need</w:t>
      </w:r>
      <w:r>
        <w:rPr>
          <w:i/>
          <w:spacing w:val="-7"/>
          <w:sz w:val="24"/>
        </w:rPr>
        <w:t xml:space="preserve"> </w:t>
      </w:r>
      <w:r>
        <w:rPr>
          <w:i/>
          <w:sz w:val="24"/>
        </w:rPr>
        <w:t>to</w:t>
      </w:r>
      <w:r>
        <w:rPr>
          <w:i/>
          <w:spacing w:val="-7"/>
          <w:sz w:val="24"/>
        </w:rPr>
        <w:t xml:space="preserve"> </w:t>
      </w:r>
      <w:r>
        <w:rPr>
          <w:i/>
          <w:sz w:val="24"/>
        </w:rPr>
        <w:t>learn</w:t>
      </w:r>
      <w:r>
        <w:rPr>
          <w:i/>
          <w:spacing w:val="-8"/>
          <w:sz w:val="24"/>
        </w:rPr>
        <w:t xml:space="preserve"> </w:t>
      </w:r>
      <w:r>
        <w:rPr>
          <w:i/>
          <w:sz w:val="24"/>
        </w:rPr>
        <w:t>anything</w:t>
      </w:r>
      <w:r>
        <w:rPr>
          <w:i/>
          <w:spacing w:val="-7"/>
          <w:sz w:val="24"/>
        </w:rPr>
        <w:t xml:space="preserve"> </w:t>
      </w:r>
      <w:r>
        <w:rPr>
          <w:i/>
          <w:sz w:val="24"/>
        </w:rPr>
        <w:t>because</w:t>
      </w:r>
      <w:r>
        <w:rPr>
          <w:i/>
          <w:spacing w:val="-8"/>
          <w:sz w:val="24"/>
        </w:rPr>
        <w:t xml:space="preserve"> </w:t>
      </w:r>
      <w:r>
        <w:rPr>
          <w:i/>
          <w:sz w:val="24"/>
        </w:rPr>
        <w:t>of</w:t>
      </w:r>
      <w:r>
        <w:rPr>
          <w:i/>
          <w:spacing w:val="-7"/>
          <w:sz w:val="24"/>
        </w:rPr>
        <w:t xml:space="preserve"> </w:t>
      </w:r>
      <w:r>
        <w:rPr>
          <w:i/>
          <w:sz w:val="24"/>
        </w:rPr>
        <w:t>the</w:t>
      </w:r>
      <w:r>
        <w:rPr>
          <w:i/>
          <w:spacing w:val="-8"/>
          <w:sz w:val="24"/>
        </w:rPr>
        <w:t xml:space="preserve"> </w:t>
      </w:r>
      <w:r>
        <w:rPr>
          <w:i/>
          <w:sz w:val="24"/>
        </w:rPr>
        <w:t>abuse</w:t>
      </w:r>
      <w:r>
        <w:rPr>
          <w:i/>
          <w:spacing w:val="-8"/>
          <w:sz w:val="24"/>
        </w:rPr>
        <w:t xml:space="preserve"> </w:t>
      </w:r>
      <w:r>
        <w:rPr>
          <w:i/>
          <w:sz w:val="24"/>
        </w:rPr>
        <w:t>because</w:t>
      </w:r>
      <w:r>
        <w:rPr>
          <w:i/>
          <w:spacing w:val="-8"/>
          <w:sz w:val="24"/>
        </w:rPr>
        <w:t xml:space="preserve"> </w:t>
      </w:r>
      <w:r>
        <w:rPr>
          <w:i/>
          <w:sz w:val="24"/>
        </w:rPr>
        <w:t>I</w:t>
      </w:r>
      <w:r>
        <w:rPr>
          <w:i/>
          <w:spacing w:val="-8"/>
          <w:sz w:val="24"/>
        </w:rPr>
        <w:t xml:space="preserve"> </w:t>
      </w:r>
      <w:r>
        <w:rPr>
          <w:i/>
          <w:sz w:val="24"/>
        </w:rPr>
        <w:t>am</w:t>
      </w:r>
      <w:r>
        <w:rPr>
          <w:i/>
          <w:spacing w:val="-8"/>
          <w:sz w:val="24"/>
        </w:rPr>
        <w:t xml:space="preserve"> </w:t>
      </w:r>
      <w:r>
        <w:rPr>
          <w:i/>
          <w:sz w:val="24"/>
        </w:rPr>
        <w:t>always</w:t>
      </w:r>
      <w:r>
        <w:rPr>
          <w:i/>
          <w:spacing w:val="-7"/>
          <w:sz w:val="24"/>
        </w:rPr>
        <w:t xml:space="preserve"> </w:t>
      </w:r>
      <w:r>
        <w:rPr>
          <w:i/>
          <w:sz w:val="24"/>
        </w:rPr>
        <w:t>stressed</w:t>
      </w:r>
      <w:r>
        <w:rPr>
          <w:i/>
          <w:spacing w:val="-8"/>
          <w:sz w:val="24"/>
        </w:rPr>
        <w:t xml:space="preserve"> </w:t>
      </w:r>
      <w:r>
        <w:rPr>
          <w:i/>
          <w:sz w:val="24"/>
        </w:rPr>
        <w:t>at</w:t>
      </w:r>
      <w:r>
        <w:rPr>
          <w:i/>
          <w:spacing w:val="-3"/>
          <w:sz w:val="24"/>
        </w:rPr>
        <w:t xml:space="preserve"> </w:t>
      </w:r>
      <w:r>
        <w:rPr>
          <w:i/>
          <w:sz w:val="24"/>
        </w:rPr>
        <w:t>work</w:t>
      </w:r>
      <w:r>
        <w:rPr>
          <w:i/>
          <w:spacing w:val="-8"/>
          <w:sz w:val="24"/>
        </w:rPr>
        <w:t xml:space="preserve"> </w:t>
      </w:r>
      <w:r>
        <w:rPr>
          <w:i/>
          <w:sz w:val="24"/>
        </w:rPr>
        <w:t>and even when I go home (P4B).</w:t>
      </w:r>
    </w:p>
    <w:p w14:paraId="56B60863" w14:textId="77777777" w:rsidR="009E1845" w:rsidRDefault="00CE408B">
      <w:pPr>
        <w:spacing w:before="241" w:line="360" w:lineRule="auto"/>
        <w:ind w:left="740" w:right="1021"/>
        <w:jc w:val="both"/>
        <w:rPr>
          <w:i/>
          <w:sz w:val="24"/>
        </w:rPr>
      </w:pPr>
      <w:r>
        <w:rPr>
          <w:i/>
          <w:sz w:val="24"/>
        </w:rPr>
        <w:t>The hotel environment is too stressful not because of abuse and discrimination as our case here, but because working hours and odd shifts (P5B).</w:t>
      </w:r>
    </w:p>
    <w:p w14:paraId="206CB4A7" w14:textId="77777777" w:rsidR="009E1845" w:rsidRDefault="00CE408B">
      <w:pPr>
        <w:pStyle w:val="ListParagraph"/>
        <w:numPr>
          <w:ilvl w:val="3"/>
          <w:numId w:val="59"/>
        </w:numPr>
        <w:tabs>
          <w:tab w:val="left" w:pos="1819"/>
        </w:tabs>
        <w:spacing w:before="240"/>
        <w:ind w:left="1819" w:hanging="359"/>
        <w:rPr>
          <w:b/>
          <w:sz w:val="24"/>
        </w:rPr>
      </w:pPr>
      <w:r>
        <w:rPr>
          <w:b/>
          <w:sz w:val="24"/>
        </w:rPr>
        <w:t>No</w:t>
      </w:r>
      <w:r>
        <w:rPr>
          <w:b/>
          <w:spacing w:val="-1"/>
          <w:sz w:val="24"/>
        </w:rPr>
        <w:t xml:space="preserve"> </w:t>
      </w:r>
      <w:r>
        <w:rPr>
          <w:b/>
          <w:sz w:val="24"/>
        </w:rPr>
        <w:t>confidence</w:t>
      </w:r>
      <w:r>
        <w:rPr>
          <w:b/>
          <w:spacing w:val="-2"/>
          <w:sz w:val="24"/>
        </w:rPr>
        <w:t xml:space="preserve"> </w:t>
      </w:r>
      <w:r>
        <w:rPr>
          <w:b/>
          <w:sz w:val="24"/>
        </w:rPr>
        <w:t>or</w:t>
      </w:r>
      <w:r>
        <w:rPr>
          <w:b/>
          <w:spacing w:val="-2"/>
          <w:sz w:val="24"/>
        </w:rPr>
        <w:t xml:space="preserve"> </w:t>
      </w:r>
      <w:r>
        <w:rPr>
          <w:b/>
          <w:sz w:val="24"/>
        </w:rPr>
        <w:t>interest</w:t>
      </w:r>
      <w:r>
        <w:rPr>
          <w:b/>
          <w:spacing w:val="-1"/>
          <w:sz w:val="24"/>
        </w:rPr>
        <w:t xml:space="preserve"> </w:t>
      </w:r>
      <w:r>
        <w:rPr>
          <w:b/>
          <w:sz w:val="24"/>
        </w:rPr>
        <w:t>to</w:t>
      </w:r>
      <w:r>
        <w:rPr>
          <w:b/>
          <w:spacing w:val="-1"/>
          <w:sz w:val="24"/>
        </w:rPr>
        <w:t xml:space="preserve"> </w:t>
      </w:r>
      <w:r>
        <w:rPr>
          <w:b/>
          <w:spacing w:val="-2"/>
          <w:sz w:val="24"/>
        </w:rPr>
        <w:t>learn</w:t>
      </w:r>
    </w:p>
    <w:p w14:paraId="055B39B9" w14:textId="77777777" w:rsidR="009E1845" w:rsidRDefault="009E1845">
      <w:pPr>
        <w:pStyle w:val="BodyText"/>
        <w:spacing w:before="100"/>
        <w:rPr>
          <w:b/>
        </w:rPr>
      </w:pPr>
    </w:p>
    <w:p w14:paraId="17C21386" w14:textId="77777777" w:rsidR="009E1845" w:rsidRDefault="00CE408B">
      <w:pPr>
        <w:pStyle w:val="BodyText"/>
        <w:spacing w:before="1" w:line="360" w:lineRule="auto"/>
        <w:ind w:left="740" w:right="1493"/>
        <w:jc w:val="both"/>
      </w:pPr>
      <w:r>
        <w:t>Compounding</w:t>
      </w:r>
      <w:r>
        <w:rPr>
          <w:spacing w:val="-3"/>
        </w:rPr>
        <w:t xml:space="preserve"> </w:t>
      </w:r>
      <w:r>
        <w:t>this,</w:t>
      </w:r>
      <w:r>
        <w:rPr>
          <w:spacing w:val="-3"/>
        </w:rPr>
        <w:t xml:space="preserve"> </w:t>
      </w:r>
      <w:r>
        <w:t>respondents</w:t>
      </w:r>
      <w:r>
        <w:rPr>
          <w:spacing w:val="-3"/>
        </w:rPr>
        <w:t xml:space="preserve"> </w:t>
      </w:r>
      <w:r>
        <w:t>did</w:t>
      </w:r>
      <w:r>
        <w:rPr>
          <w:spacing w:val="-3"/>
        </w:rPr>
        <w:t xml:space="preserve"> </w:t>
      </w:r>
      <w:r>
        <w:t>not</w:t>
      </w:r>
      <w:r>
        <w:rPr>
          <w:spacing w:val="-3"/>
        </w:rPr>
        <w:t xml:space="preserve"> </w:t>
      </w:r>
      <w:r>
        <w:t>have</w:t>
      </w:r>
      <w:r>
        <w:rPr>
          <w:spacing w:val="-5"/>
        </w:rPr>
        <w:t xml:space="preserve"> </w:t>
      </w:r>
      <w:r>
        <w:t>the</w:t>
      </w:r>
      <w:r>
        <w:rPr>
          <w:spacing w:val="-3"/>
        </w:rPr>
        <w:t xml:space="preserve"> </w:t>
      </w:r>
      <w:r>
        <w:t>confidence</w:t>
      </w:r>
      <w:r>
        <w:rPr>
          <w:spacing w:val="-4"/>
        </w:rPr>
        <w:t xml:space="preserve"> </w:t>
      </w:r>
      <w:r>
        <w:t>to</w:t>
      </w:r>
      <w:r>
        <w:rPr>
          <w:spacing w:val="-3"/>
        </w:rPr>
        <w:t xml:space="preserve"> </w:t>
      </w:r>
      <w:r>
        <w:t>learn.</w:t>
      </w:r>
      <w:r>
        <w:rPr>
          <w:spacing w:val="40"/>
        </w:rPr>
        <w:t xml:space="preserve"> </w:t>
      </w:r>
      <w:r>
        <w:t>Confidence</w:t>
      </w:r>
      <w:r>
        <w:rPr>
          <w:spacing w:val="-4"/>
        </w:rPr>
        <w:t xml:space="preserve"> </w:t>
      </w:r>
      <w:r>
        <w:t>is</w:t>
      </w:r>
      <w:r>
        <w:rPr>
          <w:spacing w:val="-3"/>
        </w:rPr>
        <w:t xml:space="preserve"> </w:t>
      </w:r>
      <w:r>
        <w:t>affected when</w:t>
      </w:r>
      <w:r>
        <w:rPr>
          <w:spacing w:val="-1"/>
        </w:rPr>
        <w:t xml:space="preserve"> </w:t>
      </w:r>
      <w:r>
        <w:t>one’s efforts</w:t>
      </w:r>
      <w:r>
        <w:rPr>
          <w:spacing w:val="-2"/>
        </w:rPr>
        <w:t xml:space="preserve"> </w:t>
      </w:r>
      <w:r>
        <w:t>are</w:t>
      </w:r>
      <w:r>
        <w:rPr>
          <w:spacing w:val="-3"/>
        </w:rPr>
        <w:t xml:space="preserve"> </w:t>
      </w:r>
      <w:r>
        <w:t>not</w:t>
      </w:r>
      <w:r>
        <w:rPr>
          <w:spacing w:val="-1"/>
        </w:rPr>
        <w:t xml:space="preserve"> </w:t>
      </w:r>
      <w:r>
        <w:t>recognised</w:t>
      </w:r>
      <w:r>
        <w:rPr>
          <w:spacing w:val="-1"/>
        </w:rPr>
        <w:t xml:space="preserve"> </w:t>
      </w:r>
      <w:r>
        <w:t>or rewarded. Such</w:t>
      </w:r>
      <w:r>
        <w:rPr>
          <w:spacing w:val="-1"/>
        </w:rPr>
        <w:t xml:space="preserve"> </w:t>
      </w:r>
      <w:r>
        <w:t>breaks</w:t>
      </w:r>
      <w:r>
        <w:rPr>
          <w:spacing w:val="-2"/>
        </w:rPr>
        <w:t xml:space="preserve"> </w:t>
      </w:r>
      <w:r>
        <w:t>one’s</w:t>
      </w:r>
      <w:r>
        <w:rPr>
          <w:spacing w:val="-2"/>
        </w:rPr>
        <w:t xml:space="preserve"> </w:t>
      </w:r>
      <w:r>
        <w:t>incentive</w:t>
      </w:r>
      <w:r>
        <w:rPr>
          <w:spacing w:val="-1"/>
        </w:rPr>
        <w:t xml:space="preserve"> </w:t>
      </w:r>
      <w:r>
        <w:t>to</w:t>
      </w:r>
      <w:r>
        <w:rPr>
          <w:spacing w:val="-1"/>
        </w:rPr>
        <w:t xml:space="preserve"> </w:t>
      </w:r>
      <w:r>
        <w:t>study</w:t>
      </w:r>
      <w:r>
        <w:rPr>
          <w:spacing w:val="-1"/>
        </w:rPr>
        <w:t xml:space="preserve"> </w:t>
      </w:r>
      <w:r>
        <w:t>and learn more.</w:t>
      </w:r>
    </w:p>
    <w:p w14:paraId="0B73C0B1" w14:textId="77777777" w:rsidR="009E1845" w:rsidRDefault="00CE408B">
      <w:pPr>
        <w:spacing w:before="241" w:line="360" w:lineRule="auto"/>
        <w:ind w:left="740" w:right="1016"/>
        <w:jc w:val="both"/>
        <w:rPr>
          <w:i/>
          <w:sz w:val="24"/>
        </w:rPr>
      </w:pPr>
      <w:r>
        <w:rPr>
          <w:i/>
          <w:sz w:val="24"/>
        </w:rPr>
        <w:t>Like</w:t>
      </w:r>
      <w:r>
        <w:rPr>
          <w:i/>
          <w:spacing w:val="-6"/>
          <w:sz w:val="24"/>
        </w:rPr>
        <w:t xml:space="preserve"> </w:t>
      </w:r>
      <w:r>
        <w:rPr>
          <w:i/>
          <w:sz w:val="24"/>
        </w:rPr>
        <w:t>you</w:t>
      </w:r>
      <w:r>
        <w:rPr>
          <w:i/>
          <w:spacing w:val="-6"/>
          <w:sz w:val="24"/>
        </w:rPr>
        <w:t xml:space="preserve"> </w:t>
      </w:r>
      <w:r>
        <w:rPr>
          <w:i/>
          <w:sz w:val="24"/>
        </w:rPr>
        <w:t>lose</w:t>
      </w:r>
      <w:r>
        <w:rPr>
          <w:i/>
          <w:spacing w:val="-6"/>
          <w:sz w:val="24"/>
        </w:rPr>
        <w:t xml:space="preserve"> </w:t>
      </w:r>
      <w:r>
        <w:rPr>
          <w:i/>
          <w:sz w:val="24"/>
        </w:rPr>
        <w:t>your</w:t>
      </w:r>
      <w:r>
        <w:rPr>
          <w:i/>
          <w:spacing w:val="-6"/>
          <w:sz w:val="24"/>
        </w:rPr>
        <w:t xml:space="preserve"> </w:t>
      </w:r>
      <w:r>
        <w:rPr>
          <w:i/>
          <w:sz w:val="24"/>
        </w:rPr>
        <w:t>self-confidence</w:t>
      </w:r>
      <w:r>
        <w:rPr>
          <w:i/>
          <w:spacing w:val="-6"/>
          <w:sz w:val="24"/>
        </w:rPr>
        <w:t xml:space="preserve"> </w:t>
      </w:r>
      <w:r>
        <w:rPr>
          <w:i/>
          <w:sz w:val="24"/>
        </w:rPr>
        <w:t>while</w:t>
      </w:r>
      <w:r>
        <w:rPr>
          <w:i/>
          <w:spacing w:val="-6"/>
          <w:sz w:val="24"/>
        </w:rPr>
        <w:t xml:space="preserve"> </w:t>
      </w:r>
      <w:r>
        <w:rPr>
          <w:i/>
          <w:sz w:val="24"/>
        </w:rPr>
        <w:t>trying</w:t>
      </w:r>
      <w:r>
        <w:rPr>
          <w:i/>
          <w:spacing w:val="-6"/>
          <w:sz w:val="24"/>
        </w:rPr>
        <w:t xml:space="preserve"> </w:t>
      </w:r>
      <w:r>
        <w:rPr>
          <w:i/>
          <w:sz w:val="24"/>
        </w:rPr>
        <w:t>to-.</w:t>
      </w:r>
      <w:r>
        <w:rPr>
          <w:i/>
          <w:spacing w:val="-6"/>
          <w:sz w:val="24"/>
        </w:rPr>
        <w:t xml:space="preserve"> </w:t>
      </w:r>
      <w:r>
        <w:rPr>
          <w:i/>
          <w:sz w:val="24"/>
        </w:rPr>
        <w:t>Information</w:t>
      </w:r>
      <w:r>
        <w:rPr>
          <w:i/>
          <w:spacing w:val="-5"/>
          <w:sz w:val="24"/>
        </w:rPr>
        <w:t xml:space="preserve"> </w:t>
      </w:r>
      <w:r>
        <w:rPr>
          <w:i/>
          <w:sz w:val="24"/>
        </w:rPr>
        <w:t>you</w:t>
      </w:r>
      <w:r>
        <w:rPr>
          <w:i/>
          <w:spacing w:val="-6"/>
          <w:sz w:val="24"/>
        </w:rPr>
        <w:t xml:space="preserve"> </w:t>
      </w:r>
      <w:r>
        <w:rPr>
          <w:i/>
          <w:sz w:val="24"/>
        </w:rPr>
        <w:t>get</w:t>
      </w:r>
      <w:r>
        <w:rPr>
          <w:i/>
          <w:spacing w:val="-5"/>
          <w:sz w:val="24"/>
        </w:rPr>
        <w:t xml:space="preserve"> </w:t>
      </w:r>
      <w:r>
        <w:rPr>
          <w:i/>
          <w:sz w:val="24"/>
        </w:rPr>
        <w:t>sometimes</w:t>
      </w:r>
      <w:r>
        <w:rPr>
          <w:i/>
          <w:spacing w:val="-6"/>
          <w:sz w:val="24"/>
        </w:rPr>
        <w:t xml:space="preserve"> </w:t>
      </w:r>
      <w:r>
        <w:rPr>
          <w:i/>
          <w:sz w:val="24"/>
        </w:rPr>
        <w:t>is</w:t>
      </w:r>
      <w:r>
        <w:rPr>
          <w:i/>
          <w:spacing w:val="-5"/>
          <w:sz w:val="24"/>
        </w:rPr>
        <w:t xml:space="preserve"> </w:t>
      </w:r>
      <w:r>
        <w:rPr>
          <w:i/>
          <w:sz w:val="24"/>
        </w:rPr>
        <w:t>not</w:t>
      </w:r>
      <w:r>
        <w:rPr>
          <w:i/>
          <w:spacing w:val="-5"/>
          <w:sz w:val="24"/>
        </w:rPr>
        <w:t xml:space="preserve"> </w:t>
      </w:r>
      <w:r>
        <w:rPr>
          <w:i/>
          <w:sz w:val="24"/>
        </w:rPr>
        <w:t>the</w:t>
      </w:r>
      <w:r>
        <w:rPr>
          <w:i/>
          <w:spacing w:val="-6"/>
          <w:sz w:val="24"/>
        </w:rPr>
        <w:t xml:space="preserve"> </w:t>
      </w:r>
      <w:r>
        <w:rPr>
          <w:i/>
          <w:sz w:val="24"/>
        </w:rPr>
        <w:t>same as the other races to the extent that sometimes you look stupid. The working conditions made me loose interest and lost confidence with the industry and development is the last thing I will think about (P3B).</w:t>
      </w:r>
    </w:p>
    <w:p w14:paraId="72B404F0" w14:textId="77777777" w:rsidR="009E1845" w:rsidRDefault="00CE408B">
      <w:pPr>
        <w:spacing w:before="241" w:line="360" w:lineRule="auto"/>
        <w:ind w:left="740" w:right="1019" w:firstLine="60"/>
        <w:jc w:val="both"/>
        <w:rPr>
          <w:i/>
          <w:sz w:val="24"/>
        </w:rPr>
      </w:pPr>
      <w:r>
        <w:rPr>
          <w:i/>
          <w:sz w:val="24"/>
        </w:rPr>
        <w:t>Development</w:t>
      </w:r>
      <w:r>
        <w:rPr>
          <w:i/>
          <w:spacing w:val="-3"/>
          <w:sz w:val="24"/>
        </w:rPr>
        <w:t xml:space="preserve"> </w:t>
      </w:r>
      <w:r>
        <w:rPr>
          <w:i/>
          <w:sz w:val="24"/>
        </w:rPr>
        <w:t>is</w:t>
      </w:r>
      <w:r>
        <w:rPr>
          <w:i/>
          <w:spacing w:val="-3"/>
          <w:sz w:val="24"/>
        </w:rPr>
        <w:t xml:space="preserve"> </w:t>
      </w:r>
      <w:r>
        <w:rPr>
          <w:i/>
          <w:sz w:val="24"/>
        </w:rPr>
        <w:t>the</w:t>
      </w:r>
      <w:r>
        <w:rPr>
          <w:i/>
          <w:spacing w:val="-3"/>
          <w:sz w:val="24"/>
        </w:rPr>
        <w:t xml:space="preserve"> </w:t>
      </w:r>
      <w:r>
        <w:rPr>
          <w:i/>
          <w:sz w:val="24"/>
        </w:rPr>
        <w:t>last</w:t>
      </w:r>
      <w:r>
        <w:rPr>
          <w:i/>
          <w:spacing w:val="-3"/>
          <w:sz w:val="24"/>
        </w:rPr>
        <w:t xml:space="preserve"> </w:t>
      </w:r>
      <w:r>
        <w:rPr>
          <w:i/>
          <w:sz w:val="24"/>
        </w:rPr>
        <w:t>thing</w:t>
      </w:r>
      <w:r>
        <w:rPr>
          <w:i/>
          <w:spacing w:val="-3"/>
          <w:sz w:val="24"/>
        </w:rPr>
        <w:t xml:space="preserve"> </w:t>
      </w:r>
      <w:r>
        <w:rPr>
          <w:i/>
          <w:sz w:val="24"/>
        </w:rPr>
        <w:t>I</w:t>
      </w:r>
      <w:r>
        <w:rPr>
          <w:i/>
          <w:spacing w:val="-3"/>
          <w:sz w:val="24"/>
        </w:rPr>
        <w:t xml:space="preserve"> </w:t>
      </w:r>
      <w:r>
        <w:rPr>
          <w:i/>
          <w:sz w:val="24"/>
        </w:rPr>
        <w:t>will</w:t>
      </w:r>
      <w:r>
        <w:rPr>
          <w:i/>
          <w:spacing w:val="-3"/>
          <w:sz w:val="24"/>
        </w:rPr>
        <w:t xml:space="preserve"> </w:t>
      </w:r>
      <w:r>
        <w:rPr>
          <w:i/>
          <w:sz w:val="24"/>
        </w:rPr>
        <w:t>thing</w:t>
      </w:r>
      <w:r>
        <w:rPr>
          <w:i/>
          <w:spacing w:val="-3"/>
          <w:sz w:val="24"/>
        </w:rPr>
        <w:t xml:space="preserve"> </w:t>
      </w:r>
      <w:r>
        <w:rPr>
          <w:i/>
          <w:sz w:val="24"/>
        </w:rPr>
        <w:t>about.</w:t>
      </w:r>
      <w:r>
        <w:rPr>
          <w:i/>
          <w:spacing w:val="-3"/>
          <w:sz w:val="24"/>
        </w:rPr>
        <w:t xml:space="preserve"> </w:t>
      </w:r>
      <w:r>
        <w:rPr>
          <w:i/>
          <w:sz w:val="24"/>
        </w:rPr>
        <w:t>I</w:t>
      </w:r>
      <w:r>
        <w:rPr>
          <w:i/>
          <w:spacing w:val="-6"/>
          <w:sz w:val="24"/>
        </w:rPr>
        <w:t xml:space="preserve"> </w:t>
      </w:r>
      <w:r>
        <w:rPr>
          <w:i/>
          <w:sz w:val="24"/>
        </w:rPr>
        <w:t>have</w:t>
      </w:r>
      <w:r>
        <w:rPr>
          <w:i/>
          <w:spacing w:val="-4"/>
          <w:sz w:val="24"/>
        </w:rPr>
        <w:t xml:space="preserve"> </w:t>
      </w:r>
      <w:r>
        <w:rPr>
          <w:i/>
          <w:sz w:val="24"/>
        </w:rPr>
        <w:t>no</w:t>
      </w:r>
      <w:r>
        <w:rPr>
          <w:i/>
          <w:spacing w:val="-3"/>
          <w:sz w:val="24"/>
        </w:rPr>
        <w:t xml:space="preserve"> </w:t>
      </w:r>
      <w:r>
        <w:rPr>
          <w:i/>
          <w:sz w:val="24"/>
        </w:rPr>
        <w:t>choice,</w:t>
      </w:r>
      <w:r>
        <w:rPr>
          <w:i/>
          <w:spacing w:val="-3"/>
          <w:sz w:val="24"/>
        </w:rPr>
        <w:t xml:space="preserve"> </w:t>
      </w:r>
      <w:r>
        <w:rPr>
          <w:i/>
          <w:sz w:val="24"/>
        </w:rPr>
        <w:t>sometimes,</w:t>
      </w:r>
      <w:r>
        <w:rPr>
          <w:i/>
          <w:spacing w:val="-3"/>
          <w:sz w:val="24"/>
        </w:rPr>
        <w:t xml:space="preserve"> </w:t>
      </w:r>
      <w:r>
        <w:rPr>
          <w:i/>
          <w:sz w:val="24"/>
        </w:rPr>
        <w:t>but</w:t>
      </w:r>
      <w:r>
        <w:rPr>
          <w:i/>
          <w:spacing w:val="-3"/>
          <w:sz w:val="24"/>
        </w:rPr>
        <w:t xml:space="preserve"> </w:t>
      </w:r>
      <w:r>
        <w:rPr>
          <w:i/>
          <w:sz w:val="24"/>
        </w:rPr>
        <w:t>to</w:t>
      </w:r>
      <w:r>
        <w:rPr>
          <w:i/>
          <w:spacing w:val="-3"/>
          <w:sz w:val="24"/>
        </w:rPr>
        <w:t xml:space="preserve"> </w:t>
      </w:r>
      <w:r>
        <w:rPr>
          <w:i/>
          <w:sz w:val="24"/>
        </w:rPr>
        <w:t>[to</w:t>
      </w:r>
      <w:r>
        <w:rPr>
          <w:i/>
          <w:spacing w:val="-3"/>
          <w:sz w:val="24"/>
        </w:rPr>
        <w:t xml:space="preserve"> </w:t>
      </w:r>
      <w:r>
        <w:rPr>
          <w:i/>
          <w:sz w:val="24"/>
        </w:rPr>
        <w:t>avoid the place. I have even lost confidence in myself to do my work properly (P4A).</w:t>
      </w:r>
    </w:p>
    <w:p w14:paraId="7F2E65B1"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320036E8" w14:textId="77777777" w:rsidR="009E1845" w:rsidRDefault="00CE408B">
      <w:pPr>
        <w:spacing w:before="79" w:line="360" w:lineRule="auto"/>
        <w:ind w:left="740" w:right="1015"/>
        <w:jc w:val="both"/>
        <w:rPr>
          <w:i/>
          <w:sz w:val="24"/>
        </w:rPr>
      </w:pPr>
      <w:r>
        <w:rPr>
          <w:i/>
          <w:sz w:val="24"/>
        </w:rPr>
        <w:lastRenderedPageBreak/>
        <w:t>Every day when I go to work, I feel isolated because of the toxic environment I'm working in. I always</w:t>
      </w:r>
      <w:r>
        <w:rPr>
          <w:i/>
          <w:spacing w:val="-1"/>
          <w:sz w:val="24"/>
        </w:rPr>
        <w:t xml:space="preserve"> </w:t>
      </w:r>
      <w:r>
        <w:rPr>
          <w:i/>
          <w:sz w:val="24"/>
        </w:rPr>
        <w:t>think</w:t>
      </w:r>
      <w:r>
        <w:rPr>
          <w:i/>
          <w:spacing w:val="-2"/>
          <w:sz w:val="24"/>
        </w:rPr>
        <w:t xml:space="preserve"> </w:t>
      </w:r>
      <w:r>
        <w:rPr>
          <w:i/>
          <w:sz w:val="24"/>
        </w:rPr>
        <w:t>of</w:t>
      </w:r>
      <w:r>
        <w:rPr>
          <w:i/>
          <w:spacing w:val="-3"/>
          <w:sz w:val="24"/>
        </w:rPr>
        <w:t xml:space="preserve"> </w:t>
      </w:r>
      <w:r>
        <w:rPr>
          <w:i/>
          <w:sz w:val="24"/>
        </w:rPr>
        <w:t>what</w:t>
      </w:r>
      <w:r>
        <w:rPr>
          <w:i/>
          <w:spacing w:val="-1"/>
          <w:sz w:val="24"/>
        </w:rPr>
        <w:t xml:space="preserve"> </w:t>
      </w:r>
      <w:r>
        <w:rPr>
          <w:i/>
          <w:sz w:val="24"/>
        </w:rPr>
        <w:t>happened</w:t>
      </w:r>
      <w:r>
        <w:rPr>
          <w:i/>
          <w:spacing w:val="-1"/>
          <w:sz w:val="24"/>
        </w:rPr>
        <w:t xml:space="preserve"> </w:t>
      </w:r>
      <w:r>
        <w:rPr>
          <w:i/>
          <w:sz w:val="24"/>
        </w:rPr>
        <w:t>before</w:t>
      </w:r>
      <w:r>
        <w:rPr>
          <w:i/>
          <w:spacing w:val="-2"/>
          <w:sz w:val="24"/>
        </w:rPr>
        <w:t xml:space="preserve"> </w:t>
      </w:r>
      <w:r>
        <w:rPr>
          <w:i/>
          <w:sz w:val="24"/>
        </w:rPr>
        <w:t>and</w:t>
      </w:r>
      <w:r>
        <w:rPr>
          <w:i/>
          <w:spacing w:val="-1"/>
          <w:sz w:val="24"/>
        </w:rPr>
        <w:t xml:space="preserve"> </w:t>
      </w:r>
      <w:r>
        <w:rPr>
          <w:i/>
          <w:sz w:val="24"/>
        </w:rPr>
        <w:t>I</w:t>
      </w:r>
      <w:r>
        <w:rPr>
          <w:i/>
          <w:spacing w:val="-2"/>
          <w:sz w:val="24"/>
        </w:rPr>
        <w:t xml:space="preserve"> </w:t>
      </w:r>
      <w:r>
        <w:rPr>
          <w:i/>
          <w:sz w:val="24"/>
        </w:rPr>
        <w:t>fear</w:t>
      </w:r>
      <w:r>
        <w:rPr>
          <w:i/>
          <w:spacing w:val="-2"/>
          <w:sz w:val="24"/>
        </w:rPr>
        <w:t xml:space="preserve"> </w:t>
      </w:r>
      <w:r>
        <w:rPr>
          <w:i/>
          <w:sz w:val="24"/>
        </w:rPr>
        <w:t>that</w:t>
      </w:r>
      <w:r>
        <w:rPr>
          <w:i/>
          <w:spacing w:val="-1"/>
          <w:sz w:val="24"/>
        </w:rPr>
        <w:t xml:space="preserve"> </w:t>
      </w:r>
      <w:r>
        <w:rPr>
          <w:i/>
          <w:sz w:val="24"/>
        </w:rPr>
        <w:t>it</w:t>
      </w:r>
      <w:r>
        <w:rPr>
          <w:i/>
          <w:spacing w:val="-1"/>
          <w:sz w:val="24"/>
        </w:rPr>
        <w:t xml:space="preserve"> </w:t>
      </w:r>
      <w:r>
        <w:rPr>
          <w:i/>
          <w:sz w:val="24"/>
        </w:rPr>
        <w:t>could</w:t>
      </w:r>
      <w:r>
        <w:rPr>
          <w:i/>
          <w:spacing w:val="-1"/>
          <w:sz w:val="24"/>
        </w:rPr>
        <w:t xml:space="preserve"> </w:t>
      </w:r>
      <w:r>
        <w:rPr>
          <w:i/>
          <w:sz w:val="24"/>
        </w:rPr>
        <w:t>happen</w:t>
      </w:r>
      <w:r>
        <w:rPr>
          <w:i/>
          <w:spacing w:val="-1"/>
          <w:sz w:val="24"/>
        </w:rPr>
        <w:t xml:space="preserve"> </w:t>
      </w:r>
      <w:r>
        <w:rPr>
          <w:i/>
          <w:sz w:val="24"/>
        </w:rPr>
        <w:t>again.</w:t>
      </w:r>
      <w:r>
        <w:rPr>
          <w:i/>
          <w:spacing w:val="-1"/>
          <w:sz w:val="24"/>
        </w:rPr>
        <w:t xml:space="preserve"> </w:t>
      </w:r>
      <w:r>
        <w:rPr>
          <w:i/>
          <w:sz w:val="24"/>
        </w:rPr>
        <w:t>This has</w:t>
      </w:r>
      <w:r>
        <w:rPr>
          <w:i/>
          <w:spacing w:val="-3"/>
          <w:sz w:val="24"/>
        </w:rPr>
        <w:t xml:space="preserve"> </w:t>
      </w:r>
      <w:r>
        <w:rPr>
          <w:i/>
          <w:sz w:val="24"/>
        </w:rPr>
        <w:t>affected</w:t>
      </w:r>
      <w:r>
        <w:rPr>
          <w:i/>
          <w:spacing w:val="-2"/>
          <w:sz w:val="24"/>
        </w:rPr>
        <w:t xml:space="preserve"> </w:t>
      </w:r>
      <w:r>
        <w:rPr>
          <w:i/>
          <w:sz w:val="24"/>
        </w:rPr>
        <w:t>my thinking the ways I want to do things. I am no longer interested in putting more efforts, I cannot easily approach my supervisor on any situation of learning (P6A).</w:t>
      </w:r>
    </w:p>
    <w:p w14:paraId="4D4722A5" w14:textId="77777777" w:rsidR="009E1845" w:rsidRDefault="00CE408B">
      <w:pPr>
        <w:spacing w:before="240" w:line="360" w:lineRule="auto"/>
        <w:ind w:left="740" w:right="1018"/>
        <w:jc w:val="both"/>
        <w:rPr>
          <w:i/>
          <w:sz w:val="24"/>
        </w:rPr>
      </w:pPr>
      <w:r>
        <w:rPr>
          <w:i/>
          <w:sz w:val="24"/>
        </w:rPr>
        <w:t>Yeah. There is the element of toxic in the environment. I've given up, on trying to prove myself, daily.</w:t>
      </w:r>
      <w:r>
        <w:rPr>
          <w:i/>
          <w:spacing w:val="-15"/>
          <w:sz w:val="24"/>
        </w:rPr>
        <w:t xml:space="preserve"> </w:t>
      </w:r>
      <w:r>
        <w:rPr>
          <w:i/>
          <w:sz w:val="24"/>
        </w:rPr>
        <w:t>I</w:t>
      </w:r>
      <w:r>
        <w:rPr>
          <w:i/>
          <w:spacing w:val="-15"/>
          <w:sz w:val="24"/>
        </w:rPr>
        <w:t xml:space="preserve"> </w:t>
      </w:r>
      <w:r>
        <w:rPr>
          <w:i/>
          <w:sz w:val="24"/>
        </w:rPr>
        <w:t>lost</w:t>
      </w:r>
      <w:r>
        <w:rPr>
          <w:i/>
          <w:spacing w:val="-15"/>
          <w:sz w:val="24"/>
        </w:rPr>
        <w:t xml:space="preserve"> </w:t>
      </w:r>
      <w:r>
        <w:rPr>
          <w:i/>
          <w:sz w:val="24"/>
        </w:rPr>
        <w:t>confidence</w:t>
      </w:r>
      <w:r>
        <w:rPr>
          <w:i/>
          <w:spacing w:val="-15"/>
          <w:sz w:val="24"/>
        </w:rPr>
        <w:t xml:space="preserve"> </w:t>
      </w:r>
      <w:r>
        <w:rPr>
          <w:i/>
          <w:sz w:val="24"/>
        </w:rPr>
        <w:t>it’s</w:t>
      </w:r>
      <w:r>
        <w:rPr>
          <w:i/>
          <w:spacing w:val="-15"/>
          <w:sz w:val="24"/>
        </w:rPr>
        <w:t xml:space="preserve"> </w:t>
      </w:r>
      <w:r>
        <w:rPr>
          <w:i/>
          <w:sz w:val="24"/>
        </w:rPr>
        <w:t>really</w:t>
      </w:r>
      <w:r>
        <w:rPr>
          <w:i/>
          <w:spacing w:val="-15"/>
          <w:sz w:val="24"/>
        </w:rPr>
        <w:t xml:space="preserve"> </w:t>
      </w:r>
      <w:r>
        <w:rPr>
          <w:i/>
          <w:sz w:val="24"/>
        </w:rPr>
        <w:t>affect,</w:t>
      </w:r>
      <w:r>
        <w:rPr>
          <w:i/>
          <w:spacing w:val="-15"/>
          <w:sz w:val="24"/>
        </w:rPr>
        <w:t xml:space="preserve"> </w:t>
      </w:r>
      <w:r>
        <w:rPr>
          <w:i/>
          <w:sz w:val="24"/>
        </w:rPr>
        <w:t>you</w:t>
      </w:r>
      <w:r>
        <w:rPr>
          <w:i/>
          <w:spacing w:val="-15"/>
          <w:sz w:val="24"/>
        </w:rPr>
        <w:t xml:space="preserve"> </w:t>
      </w:r>
      <w:r>
        <w:rPr>
          <w:i/>
          <w:sz w:val="24"/>
        </w:rPr>
        <w:t>know,</w:t>
      </w:r>
      <w:r>
        <w:rPr>
          <w:i/>
          <w:spacing w:val="-15"/>
          <w:sz w:val="24"/>
        </w:rPr>
        <w:t xml:space="preserve"> </w:t>
      </w:r>
      <w:r>
        <w:rPr>
          <w:i/>
          <w:sz w:val="24"/>
        </w:rPr>
        <w:t>to</w:t>
      </w:r>
      <w:r>
        <w:rPr>
          <w:i/>
          <w:spacing w:val="-15"/>
          <w:sz w:val="24"/>
        </w:rPr>
        <w:t xml:space="preserve"> </w:t>
      </w:r>
      <w:r>
        <w:rPr>
          <w:i/>
          <w:sz w:val="24"/>
        </w:rPr>
        <w:t>always</w:t>
      </w:r>
      <w:r>
        <w:rPr>
          <w:i/>
          <w:spacing w:val="-15"/>
          <w:sz w:val="24"/>
        </w:rPr>
        <w:t xml:space="preserve"> </w:t>
      </w:r>
      <w:r>
        <w:rPr>
          <w:i/>
          <w:sz w:val="24"/>
        </w:rPr>
        <w:t>get</w:t>
      </w:r>
      <w:r>
        <w:rPr>
          <w:i/>
          <w:spacing w:val="-15"/>
          <w:sz w:val="24"/>
        </w:rPr>
        <w:t xml:space="preserve"> </w:t>
      </w:r>
      <w:r>
        <w:rPr>
          <w:i/>
          <w:sz w:val="24"/>
        </w:rPr>
        <w:t>bad</w:t>
      </w:r>
      <w:r>
        <w:rPr>
          <w:i/>
          <w:spacing w:val="-15"/>
          <w:sz w:val="24"/>
        </w:rPr>
        <w:t xml:space="preserve"> </w:t>
      </w:r>
      <w:r>
        <w:rPr>
          <w:i/>
          <w:sz w:val="24"/>
        </w:rPr>
        <w:t>treatment</w:t>
      </w:r>
      <w:r>
        <w:rPr>
          <w:i/>
          <w:spacing w:val="-15"/>
          <w:sz w:val="24"/>
        </w:rPr>
        <w:t xml:space="preserve"> </w:t>
      </w:r>
      <w:r>
        <w:rPr>
          <w:i/>
          <w:sz w:val="24"/>
        </w:rPr>
        <w:t>yet</w:t>
      </w:r>
      <w:r>
        <w:rPr>
          <w:i/>
          <w:spacing w:val="-15"/>
          <w:sz w:val="24"/>
        </w:rPr>
        <w:t xml:space="preserve"> </w:t>
      </w:r>
      <w:r>
        <w:rPr>
          <w:i/>
          <w:sz w:val="24"/>
        </w:rPr>
        <w:t>you</w:t>
      </w:r>
      <w:r>
        <w:rPr>
          <w:i/>
          <w:spacing w:val="-15"/>
          <w:sz w:val="24"/>
        </w:rPr>
        <w:t xml:space="preserve"> </w:t>
      </w:r>
      <w:r>
        <w:rPr>
          <w:i/>
          <w:sz w:val="24"/>
        </w:rPr>
        <w:t>are</w:t>
      </w:r>
      <w:r>
        <w:rPr>
          <w:i/>
          <w:spacing w:val="-15"/>
          <w:sz w:val="24"/>
        </w:rPr>
        <w:t xml:space="preserve"> </w:t>
      </w:r>
      <w:r>
        <w:rPr>
          <w:i/>
          <w:sz w:val="24"/>
        </w:rPr>
        <w:t>required to work hard (P7A).</w:t>
      </w:r>
    </w:p>
    <w:p w14:paraId="3D08EEE8" w14:textId="77777777" w:rsidR="009E1845" w:rsidRDefault="00CE408B">
      <w:pPr>
        <w:spacing w:before="239" w:line="360" w:lineRule="auto"/>
        <w:ind w:left="740" w:right="1019"/>
        <w:jc w:val="both"/>
        <w:rPr>
          <w:i/>
          <w:sz w:val="24"/>
        </w:rPr>
      </w:pPr>
      <w:r>
        <w:rPr>
          <w:i/>
          <w:sz w:val="24"/>
        </w:rPr>
        <w:t>Every</w:t>
      </w:r>
      <w:r>
        <w:rPr>
          <w:i/>
          <w:spacing w:val="-11"/>
          <w:sz w:val="24"/>
        </w:rPr>
        <w:t xml:space="preserve"> </w:t>
      </w:r>
      <w:r>
        <w:rPr>
          <w:i/>
          <w:sz w:val="24"/>
        </w:rPr>
        <w:t>day</w:t>
      </w:r>
      <w:r>
        <w:rPr>
          <w:i/>
          <w:spacing w:val="-12"/>
          <w:sz w:val="24"/>
        </w:rPr>
        <w:t xml:space="preserve"> </w:t>
      </w:r>
      <w:r>
        <w:rPr>
          <w:i/>
          <w:sz w:val="24"/>
        </w:rPr>
        <w:t>when</w:t>
      </w:r>
      <w:r>
        <w:rPr>
          <w:i/>
          <w:spacing w:val="-11"/>
          <w:sz w:val="24"/>
        </w:rPr>
        <w:t xml:space="preserve"> </w:t>
      </w:r>
      <w:r>
        <w:rPr>
          <w:i/>
          <w:sz w:val="24"/>
        </w:rPr>
        <w:t>I</w:t>
      </w:r>
      <w:r>
        <w:rPr>
          <w:i/>
          <w:spacing w:val="-11"/>
          <w:sz w:val="24"/>
        </w:rPr>
        <w:t xml:space="preserve"> </w:t>
      </w:r>
      <w:r>
        <w:rPr>
          <w:i/>
          <w:sz w:val="24"/>
        </w:rPr>
        <w:t>go</w:t>
      </w:r>
      <w:r>
        <w:rPr>
          <w:i/>
          <w:spacing w:val="-11"/>
          <w:sz w:val="24"/>
        </w:rPr>
        <w:t xml:space="preserve"> </w:t>
      </w:r>
      <w:r>
        <w:rPr>
          <w:i/>
          <w:sz w:val="24"/>
        </w:rPr>
        <w:t>to</w:t>
      </w:r>
      <w:r>
        <w:rPr>
          <w:i/>
          <w:spacing w:val="-10"/>
          <w:sz w:val="24"/>
        </w:rPr>
        <w:t xml:space="preserve"> </w:t>
      </w:r>
      <w:r>
        <w:rPr>
          <w:i/>
          <w:sz w:val="24"/>
        </w:rPr>
        <w:t>work,</w:t>
      </w:r>
      <w:r>
        <w:rPr>
          <w:i/>
          <w:spacing w:val="-11"/>
          <w:sz w:val="24"/>
        </w:rPr>
        <w:t xml:space="preserve"> </w:t>
      </w:r>
      <w:r>
        <w:rPr>
          <w:i/>
          <w:sz w:val="24"/>
        </w:rPr>
        <w:t>I</w:t>
      </w:r>
      <w:r>
        <w:rPr>
          <w:i/>
          <w:spacing w:val="-11"/>
          <w:sz w:val="24"/>
        </w:rPr>
        <w:t xml:space="preserve"> </w:t>
      </w:r>
      <w:r>
        <w:rPr>
          <w:i/>
          <w:sz w:val="24"/>
        </w:rPr>
        <w:t>feel</w:t>
      </w:r>
      <w:r>
        <w:rPr>
          <w:i/>
          <w:spacing w:val="-10"/>
          <w:sz w:val="24"/>
        </w:rPr>
        <w:t xml:space="preserve"> </w:t>
      </w:r>
      <w:r>
        <w:rPr>
          <w:i/>
          <w:sz w:val="24"/>
        </w:rPr>
        <w:t>isolated</w:t>
      </w:r>
      <w:r>
        <w:rPr>
          <w:i/>
          <w:spacing w:val="-11"/>
          <w:sz w:val="24"/>
        </w:rPr>
        <w:t xml:space="preserve"> </w:t>
      </w:r>
      <w:r>
        <w:rPr>
          <w:i/>
          <w:sz w:val="24"/>
        </w:rPr>
        <w:t>because</w:t>
      </w:r>
      <w:r>
        <w:rPr>
          <w:i/>
          <w:spacing w:val="-11"/>
          <w:sz w:val="24"/>
        </w:rPr>
        <w:t xml:space="preserve"> </w:t>
      </w:r>
      <w:r>
        <w:rPr>
          <w:i/>
          <w:sz w:val="24"/>
        </w:rPr>
        <w:t>of</w:t>
      </w:r>
      <w:r>
        <w:rPr>
          <w:i/>
          <w:spacing w:val="-10"/>
          <w:sz w:val="24"/>
        </w:rPr>
        <w:t xml:space="preserve"> </w:t>
      </w:r>
      <w:r>
        <w:rPr>
          <w:i/>
          <w:sz w:val="24"/>
        </w:rPr>
        <w:t>the</w:t>
      </w:r>
      <w:r>
        <w:rPr>
          <w:i/>
          <w:spacing w:val="-11"/>
          <w:sz w:val="24"/>
        </w:rPr>
        <w:t xml:space="preserve"> </w:t>
      </w:r>
      <w:r>
        <w:rPr>
          <w:i/>
          <w:sz w:val="24"/>
        </w:rPr>
        <w:t>bad</w:t>
      </w:r>
      <w:r>
        <w:rPr>
          <w:i/>
          <w:spacing w:val="-11"/>
          <w:sz w:val="24"/>
        </w:rPr>
        <w:t xml:space="preserve"> </w:t>
      </w:r>
      <w:r>
        <w:rPr>
          <w:i/>
          <w:sz w:val="24"/>
        </w:rPr>
        <w:t>working</w:t>
      </w:r>
      <w:r>
        <w:rPr>
          <w:i/>
          <w:spacing w:val="-13"/>
          <w:sz w:val="24"/>
        </w:rPr>
        <w:t xml:space="preserve"> </w:t>
      </w:r>
      <w:r>
        <w:rPr>
          <w:i/>
          <w:sz w:val="24"/>
        </w:rPr>
        <w:t>environment.</w:t>
      </w:r>
      <w:r>
        <w:rPr>
          <w:i/>
          <w:spacing w:val="-10"/>
          <w:sz w:val="24"/>
        </w:rPr>
        <w:t xml:space="preserve"> </w:t>
      </w:r>
      <w:r>
        <w:rPr>
          <w:i/>
          <w:sz w:val="24"/>
        </w:rPr>
        <w:t>I</w:t>
      </w:r>
      <w:r>
        <w:rPr>
          <w:i/>
          <w:spacing w:val="-11"/>
          <w:sz w:val="24"/>
        </w:rPr>
        <w:t xml:space="preserve"> </w:t>
      </w:r>
      <w:r>
        <w:rPr>
          <w:i/>
          <w:sz w:val="24"/>
        </w:rPr>
        <w:t>work</w:t>
      </w:r>
      <w:r>
        <w:rPr>
          <w:i/>
          <w:spacing w:val="-11"/>
          <w:sz w:val="24"/>
        </w:rPr>
        <w:t xml:space="preserve"> </w:t>
      </w:r>
      <w:r>
        <w:rPr>
          <w:i/>
          <w:sz w:val="24"/>
        </w:rPr>
        <w:t>under stressful environment as I said before. I'm always thinking of happening before and fear of that could happen again. I am not interested in development (P9A).</w:t>
      </w:r>
    </w:p>
    <w:p w14:paraId="1AC20164" w14:textId="77777777" w:rsidR="009E1845" w:rsidRDefault="00CE408B">
      <w:pPr>
        <w:pStyle w:val="ListParagraph"/>
        <w:numPr>
          <w:ilvl w:val="3"/>
          <w:numId w:val="59"/>
        </w:numPr>
        <w:tabs>
          <w:tab w:val="left" w:pos="1819"/>
        </w:tabs>
        <w:spacing w:before="242"/>
        <w:ind w:left="1819" w:hanging="359"/>
        <w:rPr>
          <w:b/>
          <w:sz w:val="24"/>
        </w:rPr>
      </w:pPr>
      <w:r>
        <w:rPr>
          <w:b/>
          <w:sz w:val="24"/>
        </w:rPr>
        <w:t>Hard</w:t>
      </w:r>
      <w:r>
        <w:rPr>
          <w:b/>
          <w:spacing w:val="-1"/>
          <w:sz w:val="24"/>
        </w:rPr>
        <w:t xml:space="preserve"> </w:t>
      </w:r>
      <w:r>
        <w:rPr>
          <w:b/>
          <w:sz w:val="24"/>
        </w:rPr>
        <w:t>to</w:t>
      </w:r>
      <w:r>
        <w:rPr>
          <w:b/>
          <w:spacing w:val="-1"/>
          <w:sz w:val="24"/>
        </w:rPr>
        <w:t xml:space="preserve"> </w:t>
      </w:r>
      <w:r>
        <w:rPr>
          <w:b/>
          <w:sz w:val="24"/>
        </w:rPr>
        <w:t>learn due</w:t>
      </w:r>
      <w:r>
        <w:rPr>
          <w:b/>
          <w:spacing w:val="-2"/>
          <w:sz w:val="24"/>
        </w:rPr>
        <w:t xml:space="preserve"> </w:t>
      </w:r>
      <w:r>
        <w:rPr>
          <w:b/>
          <w:sz w:val="24"/>
        </w:rPr>
        <w:t>to</w:t>
      </w:r>
      <w:r>
        <w:rPr>
          <w:b/>
          <w:spacing w:val="-1"/>
          <w:sz w:val="24"/>
        </w:rPr>
        <w:t xml:space="preserve"> </w:t>
      </w:r>
      <w:r>
        <w:rPr>
          <w:b/>
          <w:sz w:val="24"/>
        </w:rPr>
        <w:t xml:space="preserve">working </w:t>
      </w:r>
      <w:r>
        <w:rPr>
          <w:b/>
          <w:spacing w:val="-2"/>
          <w:sz w:val="24"/>
        </w:rPr>
        <w:t>conditions</w:t>
      </w:r>
    </w:p>
    <w:p w14:paraId="1FBC1B44" w14:textId="77777777" w:rsidR="009E1845" w:rsidRDefault="009E1845">
      <w:pPr>
        <w:pStyle w:val="BodyText"/>
        <w:spacing w:before="101"/>
        <w:rPr>
          <w:b/>
        </w:rPr>
      </w:pPr>
    </w:p>
    <w:p w14:paraId="0E6ED38D" w14:textId="22D4F457" w:rsidR="009E1845" w:rsidRDefault="00CE408B">
      <w:pPr>
        <w:pStyle w:val="BodyText"/>
        <w:spacing w:line="360" w:lineRule="auto"/>
        <w:ind w:left="740" w:right="1020"/>
        <w:jc w:val="both"/>
      </w:pPr>
      <w:r>
        <w:t>Similarly,</w:t>
      </w:r>
      <w:r>
        <w:rPr>
          <w:spacing w:val="-15"/>
        </w:rPr>
        <w:t xml:space="preserve"> </w:t>
      </w:r>
      <w:r>
        <w:t>many</w:t>
      </w:r>
      <w:r>
        <w:rPr>
          <w:spacing w:val="-15"/>
        </w:rPr>
        <w:t xml:space="preserve"> </w:t>
      </w:r>
      <w:r>
        <w:t>respondents</w:t>
      </w:r>
      <w:r>
        <w:rPr>
          <w:spacing w:val="-15"/>
        </w:rPr>
        <w:t xml:space="preserve"> </w:t>
      </w:r>
      <w:r>
        <w:t>asserted</w:t>
      </w:r>
      <w:r>
        <w:rPr>
          <w:spacing w:val="-15"/>
        </w:rPr>
        <w:t xml:space="preserve"> </w:t>
      </w:r>
      <w:r>
        <w:t>that</w:t>
      </w:r>
      <w:r>
        <w:rPr>
          <w:spacing w:val="-14"/>
        </w:rPr>
        <w:t xml:space="preserve"> </w:t>
      </w:r>
      <w:r>
        <w:t>due</w:t>
      </w:r>
      <w:r>
        <w:rPr>
          <w:spacing w:val="-14"/>
        </w:rPr>
        <w:t xml:space="preserve"> </w:t>
      </w:r>
      <w:r>
        <w:t>to</w:t>
      </w:r>
      <w:r>
        <w:rPr>
          <w:spacing w:val="-12"/>
        </w:rPr>
        <w:t xml:space="preserve"> </w:t>
      </w:r>
      <w:r>
        <w:t>working</w:t>
      </w:r>
      <w:r>
        <w:rPr>
          <w:spacing w:val="-15"/>
        </w:rPr>
        <w:t xml:space="preserve"> </w:t>
      </w:r>
      <w:r>
        <w:t>conditions</w:t>
      </w:r>
      <w:r>
        <w:rPr>
          <w:spacing w:val="-15"/>
        </w:rPr>
        <w:t xml:space="preserve"> </w:t>
      </w:r>
      <w:r>
        <w:t>being</w:t>
      </w:r>
      <w:r>
        <w:rPr>
          <w:spacing w:val="-15"/>
        </w:rPr>
        <w:t xml:space="preserve"> </w:t>
      </w:r>
      <w:r>
        <w:t>so</w:t>
      </w:r>
      <w:r>
        <w:rPr>
          <w:spacing w:val="-15"/>
        </w:rPr>
        <w:t xml:space="preserve"> </w:t>
      </w:r>
      <w:r>
        <w:t>stressful,</w:t>
      </w:r>
      <w:r>
        <w:rPr>
          <w:spacing w:val="-15"/>
        </w:rPr>
        <w:t xml:space="preserve"> </w:t>
      </w:r>
      <w:r w:rsidR="00383098">
        <w:t>demanding,</w:t>
      </w:r>
      <w:r>
        <w:t xml:space="preserve"> and busy, one did not have the time nor the energy to learn or study.</w:t>
      </w:r>
    </w:p>
    <w:p w14:paraId="4CB68583" w14:textId="77777777" w:rsidR="009E1845" w:rsidRDefault="00CE408B">
      <w:pPr>
        <w:spacing w:before="240" w:line="360" w:lineRule="auto"/>
        <w:ind w:left="740" w:right="1016"/>
        <w:jc w:val="both"/>
        <w:rPr>
          <w:i/>
          <w:sz w:val="24"/>
        </w:rPr>
      </w:pPr>
      <w:r>
        <w:rPr>
          <w:i/>
          <w:sz w:val="24"/>
        </w:rPr>
        <w:t>Even though the</w:t>
      </w:r>
      <w:r>
        <w:rPr>
          <w:i/>
          <w:spacing w:val="-1"/>
          <w:sz w:val="24"/>
        </w:rPr>
        <w:t xml:space="preserve"> </w:t>
      </w:r>
      <w:r>
        <w:rPr>
          <w:i/>
          <w:sz w:val="24"/>
        </w:rPr>
        <w:t>place</w:t>
      </w:r>
      <w:r>
        <w:rPr>
          <w:i/>
          <w:spacing w:val="-2"/>
          <w:sz w:val="24"/>
        </w:rPr>
        <w:t xml:space="preserve"> </w:t>
      </w:r>
      <w:r>
        <w:rPr>
          <w:i/>
          <w:sz w:val="24"/>
        </w:rPr>
        <w:t>is stressful and there's discrimination, and with the</w:t>
      </w:r>
      <w:r>
        <w:rPr>
          <w:i/>
          <w:spacing w:val="-1"/>
          <w:sz w:val="24"/>
        </w:rPr>
        <w:t xml:space="preserve"> </w:t>
      </w:r>
      <w:r>
        <w:rPr>
          <w:i/>
          <w:sz w:val="24"/>
        </w:rPr>
        <w:t>abuse</w:t>
      </w:r>
      <w:r>
        <w:rPr>
          <w:i/>
          <w:spacing w:val="-1"/>
          <w:sz w:val="24"/>
        </w:rPr>
        <w:t xml:space="preserve"> </w:t>
      </w:r>
      <w:r>
        <w:rPr>
          <w:i/>
          <w:sz w:val="24"/>
        </w:rPr>
        <w:t>that you have</w:t>
      </w:r>
      <w:r>
        <w:rPr>
          <w:i/>
          <w:spacing w:val="-1"/>
          <w:sz w:val="24"/>
        </w:rPr>
        <w:t xml:space="preserve"> </w:t>
      </w:r>
      <w:r>
        <w:rPr>
          <w:i/>
          <w:sz w:val="24"/>
        </w:rPr>
        <w:t>to go through... And even if you think of leaving the</w:t>
      </w:r>
      <w:r>
        <w:rPr>
          <w:i/>
          <w:spacing w:val="-1"/>
          <w:sz w:val="24"/>
        </w:rPr>
        <w:t xml:space="preserve"> </w:t>
      </w:r>
      <w:r>
        <w:rPr>
          <w:i/>
          <w:sz w:val="24"/>
        </w:rPr>
        <w:t>industry, it's a bit hard because you want to try to learn to earn a living, and the learning part is a bit difficult. The thing is that, because of the issues that are not resolved and also the fact that they talk about you, and there're certain things that</w:t>
      </w:r>
      <w:r>
        <w:rPr>
          <w:i/>
          <w:spacing w:val="-9"/>
          <w:sz w:val="24"/>
        </w:rPr>
        <w:t xml:space="preserve"> </w:t>
      </w:r>
      <w:r>
        <w:rPr>
          <w:i/>
          <w:sz w:val="24"/>
        </w:rPr>
        <w:t>are</w:t>
      </w:r>
      <w:r>
        <w:rPr>
          <w:i/>
          <w:spacing w:val="-10"/>
          <w:sz w:val="24"/>
        </w:rPr>
        <w:t xml:space="preserve"> </w:t>
      </w:r>
      <w:r>
        <w:rPr>
          <w:i/>
          <w:sz w:val="24"/>
        </w:rPr>
        <w:t>not</w:t>
      </w:r>
      <w:r>
        <w:rPr>
          <w:i/>
          <w:spacing w:val="-9"/>
          <w:sz w:val="24"/>
        </w:rPr>
        <w:t xml:space="preserve"> </w:t>
      </w:r>
      <w:r>
        <w:rPr>
          <w:i/>
          <w:sz w:val="24"/>
        </w:rPr>
        <w:t>addressed,</w:t>
      </w:r>
      <w:r>
        <w:rPr>
          <w:i/>
          <w:spacing w:val="-10"/>
          <w:sz w:val="24"/>
        </w:rPr>
        <w:t xml:space="preserve"> </w:t>
      </w:r>
      <w:r>
        <w:rPr>
          <w:i/>
          <w:sz w:val="24"/>
        </w:rPr>
        <w:t>especially</w:t>
      </w:r>
      <w:r>
        <w:rPr>
          <w:i/>
          <w:spacing w:val="-10"/>
          <w:sz w:val="24"/>
        </w:rPr>
        <w:t xml:space="preserve"> </w:t>
      </w:r>
      <w:r>
        <w:rPr>
          <w:i/>
          <w:sz w:val="24"/>
        </w:rPr>
        <w:t>at</w:t>
      </w:r>
      <w:r>
        <w:rPr>
          <w:i/>
          <w:spacing w:val="-9"/>
          <w:sz w:val="24"/>
        </w:rPr>
        <w:t xml:space="preserve"> </w:t>
      </w:r>
      <w:r>
        <w:rPr>
          <w:i/>
          <w:sz w:val="24"/>
        </w:rPr>
        <w:t>work,</w:t>
      </w:r>
      <w:r>
        <w:rPr>
          <w:i/>
          <w:spacing w:val="-10"/>
          <w:sz w:val="24"/>
        </w:rPr>
        <w:t xml:space="preserve"> </w:t>
      </w:r>
      <w:r>
        <w:rPr>
          <w:i/>
          <w:sz w:val="24"/>
        </w:rPr>
        <w:t>you</w:t>
      </w:r>
      <w:r>
        <w:rPr>
          <w:i/>
          <w:spacing w:val="-7"/>
          <w:sz w:val="24"/>
        </w:rPr>
        <w:t xml:space="preserve"> </w:t>
      </w:r>
      <w:r>
        <w:rPr>
          <w:i/>
          <w:sz w:val="24"/>
        </w:rPr>
        <w:t>can't</w:t>
      </w:r>
      <w:r>
        <w:rPr>
          <w:i/>
          <w:spacing w:val="-9"/>
          <w:sz w:val="24"/>
        </w:rPr>
        <w:t xml:space="preserve"> </w:t>
      </w:r>
      <w:r>
        <w:rPr>
          <w:i/>
          <w:sz w:val="24"/>
        </w:rPr>
        <w:t>move</w:t>
      </w:r>
      <w:r>
        <w:rPr>
          <w:i/>
          <w:spacing w:val="-11"/>
          <w:sz w:val="24"/>
        </w:rPr>
        <w:t xml:space="preserve"> </w:t>
      </w:r>
      <w:r>
        <w:rPr>
          <w:i/>
          <w:sz w:val="24"/>
        </w:rPr>
        <w:t>past</w:t>
      </w:r>
      <w:r>
        <w:rPr>
          <w:i/>
          <w:spacing w:val="-9"/>
          <w:sz w:val="24"/>
        </w:rPr>
        <w:t xml:space="preserve"> </w:t>
      </w:r>
      <w:r>
        <w:rPr>
          <w:i/>
          <w:sz w:val="24"/>
        </w:rPr>
        <w:t>it.</w:t>
      </w:r>
      <w:r>
        <w:rPr>
          <w:i/>
          <w:spacing w:val="-10"/>
          <w:sz w:val="24"/>
        </w:rPr>
        <w:t xml:space="preserve"> </w:t>
      </w:r>
      <w:r>
        <w:rPr>
          <w:i/>
          <w:sz w:val="24"/>
        </w:rPr>
        <w:t>But</w:t>
      </w:r>
      <w:r>
        <w:rPr>
          <w:i/>
          <w:spacing w:val="-9"/>
          <w:sz w:val="24"/>
        </w:rPr>
        <w:t xml:space="preserve"> </w:t>
      </w:r>
      <w:r>
        <w:rPr>
          <w:i/>
          <w:sz w:val="24"/>
        </w:rPr>
        <w:t>everyone</w:t>
      </w:r>
      <w:r>
        <w:rPr>
          <w:i/>
          <w:spacing w:val="-11"/>
          <w:sz w:val="24"/>
        </w:rPr>
        <w:t xml:space="preserve"> </w:t>
      </w:r>
      <w:r>
        <w:rPr>
          <w:i/>
          <w:sz w:val="24"/>
        </w:rPr>
        <w:t>else</w:t>
      </w:r>
      <w:r>
        <w:rPr>
          <w:i/>
          <w:spacing w:val="-8"/>
          <w:sz w:val="24"/>
        </w:rPr>
        <w:t xml:space="preserve"> </w:t>
      </w:r>
      <w:r>
        <w:rPr>
          <w:i/>
          <w:sz w:val="24"/>
        </w:rPr>
        <w:t>can</w:t>
      </w:r>
      <w:r>
        <w:rPr>
          <w:i/>
          <w:spacing w:val="-10"/>
          <w:sz w:val="24"/>
        </w:rPr>
        <w:t xml:space="preserve"> </w:t>
      </w:r>
      <w:r>
        <w:rPr>
          <w:i/>
          <w:sz w:val="24"/>
        </w:rPr>
        <w:t>move</w:t>
      </w:r>
      <w:r>
        <w:rPr>
          <w:i/>
          <w:spacing w:val="-11"/>
          <w:sz w:val="24"/>
        </w:rPr>
        <w:t xml:space="preserve"> </w:t>
      </w:r>
      <w:r>
        <w:rPr>
          <w:i/>
          <w:sz w:val="24"/>
        </w:rPr>
        <w:t>past it, but yourself, you can't. And because of that it starts eating you up, and sometimes you have to let it out, but you don't have anyone to let it out from, and then from that you start to become isolated from everyone (P2A).</w:t>
      </w:r>
    </w:p>
    <w:p w14:paraId="112CE2C3" w14:textId="77777777" w:rsidR="009E1845" w:rsidRDefault="009E1845">
      <w:pPr>
        <w:pStyle w:val="BodyText"/>
        <w:spacing w:before="140"/>
        <w:rPr>
          <w:i/>
        </w:rPr>
      </w:pPr>
    </w:p>
    <w:p w14:paraId="02040319" w14:textId="67E279D8" w:rsidR="009E1845" w:rsidRDefault="00CE408B">
      <w:pPr>
        <w:spacing w:line="360" w:lineRule="auto"/>
        <w:ind w:left="740" w:right="1018"/>
        <w:jc w:val="both"/>
        <w:rPr>
          <w:i/>
          <w:sz w:val="24"/>
        </w:rPr>
      </w:pPr>
      <w:r>
        <w:rPr>
          <w:i/>
          <w:sz w:val="24"/>
        </w:rPr>
        <w:t>It</w:t>
      </w:r>
      <w:r>
        <w:rPr>
          <w:i/>
          <w:spacing w:val="-5"/>
          <w:sz w:val="24"/>
        </w:rPr>
        <w:t xml:space="preserve"> </w:t>
      </w:r>
      <w:r>
        <w:rPr>
          <w:i/>
          <w:sz w:val="24"/>
        </w:rPr>
        <w:t>is</w:t>
      </w:r>
      <w:r>
        <w:rPr>
          <w:i/>
          <w:spacing w:val="-4"/>
          <w:sz w:val="24"/>
        </w:rPr>
        <w:t xml:space="preserve"> </w:t>
      </w:r>
      <w:r>
        <w:rPr>
          <w:i/>
          <w:sz w:val="24"/>
        </w:rPr>
        <w:t>so</w:t>
      </w:r>
      <w:r>
        <w:rPr>
          <w:i/>
          <w:spacing w:val="-5"/>
          <w:sz w:val="24"/>
        </w:rPr>
        <w:t xml:space="preserve"> </w:t>
      </w:r>
      <w:r>
        <w:rPr>
          <w:i/>
          <w:sz w:val="24"/>
        </w:rPr>
        <w:t>hard</w:t>
      </w:r>
      <w:r>
        <w:rPr>
          <w:i/>
          <w:spacing w:val="-5"/>
          <w:sz w:val="24"/>
        </w:rPr>
        <w:t xml:space="preserve"> </w:t>
      </w:r>
      <w:r>
        <w:rPr>
          <w:i/>
          <w:sz w:val="24"/>
        </w:rPr>
        <w:t>to</w:t>
      </w:r>
      <w:r>
        <w:rPr>
          <w:i/>
          <w:spacing w:val="-4"/>
          <w:sz w:val="24"/>
        </w:rPr>
        <w:t xml:space="preserve"> </w:t>
      </w:r>
      <w:r>
        <w:rPr>
          <w:i/>
          <w:sz w:val="24"/>
        </w:rPr>
        <w:t>learn</w:t>
      </w:r>
      <w:r>
        <w:rPr>
          <w:i/>
          <w:spacing w:val="-3"/>
          <w:sz w:val="24"/>
        </w:rPr>
        <w:t xml:space="preserve"> </w:t>
      </w:r>
      <w:r>
        <w:rPr>
          <w:i/>
          <w:sz w:val="24"/>
        </w:rPr>
        <w:t>things.</w:t>
      </w:r>
      <w:r>
        <w:rPr>
          <w:i/>
          <w:spacing w:val="-4"/>
          <w:sz w:val="24"/>
        </w:rPr>
        <w:t xml:space="preserve"> </w:t>
      </w:r>
      <w:r>
        <w:rPr>
          <w:i/>
          <w:sz w:val="24"/>
        </w:rPr>
        <w:t>It</w:t>
      </w:r>
      <w:r>
        <w:rPr>
          <w:i/>
          <w:spacing w:val="-5"/>
          <w:sz w:val="24"/>
        </w:rPr>
        <w:t xml:space="preserve"> </w:t>
      </w:r>
      <w:r>
        <w:rPr>
          <w:i/>
          <w:sz w:val="24"/>
        </w:rPr>
        <w:t>is</w:t>
      </w:r>
      <w:r>
        <w:rPr>
          <w:i/>
          <w:spacing w:val="-4"/>
          <w:sz w:val="24"/>
        </w:rPr>
        <w:t xml:space="preserve"> </w:t>
      </w:r>
      <w:r>
        <w:rPr>
          <w:i/>
          <w:sz w:val="24"/>
        </w:rPr>
        <w:t>so</w:t>
      </w:r>
      <w:r>
        <w:rPr>
          <w:i/>
          <w:spacing w:val="-5"/>
          <w:sz w:val="24"/>
        </w:rPr>
        <w:t xml:space="preserve"> </w:t>
      </w:r>
      <w:r>
        <w:rPr>
          <w:i/>
          <w:sz w:val="24"/>
        </w:rPr>
        <w:t>hard</w:t>
      </w:r>
      <w:r>
        <w:rPr>
          <w:i/>
          <w:spacing w:val="-5"/>
          <w:sz w:val="24"/>
        </w:rPr>
        <w:t xml:space="preserve"> </w:t>
      </w:r>
      <w:r>
        <w:rPr>
          <w:i/>
          <w:sz w:val="24"/>
        </w:rPr>
        <w:t>to</w:t>
      </w:r>
      <w:r>
        <w:rPr>
          <w:i/>
          <w:spacing w:val="-4"/>
          <w:sz w:val="24"/>
        </w:rPr>
        <w:t xml:space="preserve"> </w:t>
      </w:r>
      <w:r>
        <w:rPr>
          <w:i/>
          <w:sz w:val="24"/>
        </w:rPr>
        <w:t>learn</w:t>
      </w:r>
      <w:r>
        <w:rPr>
          <w:i/>
          <w:spacing w:val="-5"/>
          <w:sz w:val="24"/>
        </w:rPr>
        <w:t xml:space="preserve"> </w:t>
      </w:r>
      <w:r>
        <w:rPr>
          <w:i/>
          <w:sz w:val="24"/>
        </w:rPr>
        <w:t>things,</w:t>
      </w:r>
      <w:r>
        <w:rPr>
          <w:i/>
          <w:spacing w:val="-5"/>
          <w:sz w:val="24"/>
        </w:rPr>
        <w:t xml:space="preserve"> </w:t>
      </w:r>
      <w:r>
        <w:rPr>
          <w:i/>
          <w:sz w:val="24"/>
        </w:rPr>
        <w:t>especially</w:t>
      </w:r>
      <w:r>
        <w:rPr>
          <w:i/>
          <w:spacing w:val="-5"/>
          <w:sz w:val="24"/>
        </w:rPr>
        <w:t xml:space="preserve"> </w:t>
      </w:r>
      <w:r>
        <w:rPr>
          <w:i/>
          <w:sz w:val="24"/>
        </w:rPr>
        <w:t>if</w:t>
      </w:r>
      <w:r>
        <w:rPr>
          <w:i/>
          <w:spacing w:val="-2"/>
          <w:sz w:val="24"/>
        </w:rPr>
        <w:t xml:space="preserve"> </w:t>
      </w:r>
      <w:r>
        <w:rPr>
          <w:i/>
          <w:sz w:val="24"/>
        </w:rPr>
        <w:t>your</w:t>
      </w:r>
      <w:r>
        <w:rPr>
          <w:i/>
          <w:spacing w:val="-2"/>
          <w:sz w:val="24"/>
        </w:rPr>
        <w:t xml:space="preserve"> </w:t>
      </w:r>
      <w:r>
        <w:rPr>
          <w:i/>
          <w:sz w:val="24"/>
        </w:rPr>
        <w:t>mind</w:t>
      </w:r>
      <w:r>
        <w:rPr>
          <w:i/>
          <w:spacing w:val="-5"/>
          <w:sz w:val="24"/>
        </w:rPr>
        <w:t xml:space="preserve"> </w:t>
      </w:r>
      <w:r>
        <w:rPr>
          <w:i/>
          <w:sz w:val="24"/>
        </w:rPr>
        <w:t>is</w:t>
      </w:r>
      <w:r>
        <w:rPr>
          <w:i/>
          <w:spacing w:val="-4"/>
          <w:sz w:val="24"/>
        </w:rPr>
        <w:t xml:space="preserve"> </w:t>
      </w:r>
      <w:r>
        <w:rPr>
          <w:i/>
          <w:sz w:val="24"/>
        </w:rPr>
        <w:t>on</w:t>
      </w:r>
      <w:r>
        <w:rPr>
          <w:i/>
          <w:spacing w:val="-5"/>
          <w:sz w:val="24"/>
        </w:rPr>
        <w:t xml:space="preserve"> </w:t>
      </w:r>
      <w:r>
        <w:rPr>
          <w:i/>
          <w:sz w:val="24"/>
        </w:rPr>
        <w:t>those</w:t>
      </w:r>
      <w:r>
        <w:rPr>
          <w:i/>
          <w:spacing w:val="-5"/>
          <w:sz w:val="24"/>
        </w:rPr>
        <w:t xml:space="preserve"> </w:t>
      </w:r>
      <w:r>
        <w:rPr>
          <w:i/>
          <w:sz w:val="24"/>
        </w:rPr>
        <w:t xml:space="preserve">things what you saw, even they can give you opportunity to learn something like now, hey, we </w:t>
      </w:r>
      <w:r w:rsidR="00383098">
        <w:rPr>
          <w:i/>
          <w:sz w:val="24"/>
        </w:rPr>
        <w:t>must</w:t>
      </w:r>
      <w:r>
        <w:rPr>
          <w:i/>
          <w:sz w:val="24"/>
        </w:rPr>
        <w:t xml:space="preserve"> focus on this. This is a new menu, we develop a new menu, and you have to read this and know this,</w:t>
      </w:r>
      <w:r>
        <w:rPr>
          <w:i/>
          <w:spacing w:val="-5"/>
          <w:sz w:val="24"/>
        </w:rPr>
        <w:t xml:space="preserve"> </w:t>
      </w:r>
      <w:r>
        <w:rPr>
          <w:i/>
          <w:sz w:val="24"/>
        </w:rPr>
        <w:t>this,</w:t>
      </w:r>
      <w:r>
        <w:rPr>
          <w:i/>
          <w:spacing w:val="-5"/>
          <w:sz w:val="24"/>
        </w:rPr>
        <w:t xml:space="preserve"> </w:t>
      </w:r>
      <w:r>
        <w:rPr>
          <w:i/>
          <w:sz w:val="24"/>
        </w:rPr>
        <w:t>this,</w:t>
      </w:r>
      <w:r>
        <w:rPr>
          <w:i/>
          <w:spacing w:val="-4"/>
          <w:sz w:val="24"/>
        </w:rPr>
        <w:t xml:space="preserve"> </w:t>
      </w:r>
      <w:r>
        <w:rPr>
          <w:i/>
          <w:sz w:val="24"/>
        </w:rPr>
        <w:t>this,</w:t>
      </w:r>
      <w:r>
        <w:rPr>
          <w:i/>
          <w:spacing w:val="-5"/>
          <w:sz w:val="24"/>
        </w:rPr>
        <w:t xml:space="preserve"> </w:t>
      </w:r>
      <w:r>
        <w:rPr>
          <w:i/>
          <w:sz w:val="24"/>
        </w:rPr>
        <w:t>this.</w:t>
      </w:r>
      <w:r>
        <w:rPr>
          <w:i/>
          <w:spacing w:val="-4"/>
          <w:sz w:val="24"/>
        </w:rPr>
        <w:t xml:space="preserve"> </w:t>
      </w:r>
      <w:r>
        <w:rPr>
          <w:i/>
          <w:sz w:val="24"/>
        </w:rPr>
        <w:t>Yes,</w:t>
      </w:r>
      <w:r>
        <w:rPr>
          <w:i/>
          <w:spacing w:val="-5"/>
          <w:sz w:val="24"/>
        </w:rPr>
        <w:t xml:space="preserve"> </w:t>
      </w:r>
      <w:r>
        <w:rPr>
          <w:i/>
          <w:sz w:val="24"/>
        </w:rPr>
        <w:t>you</w:t>
      </w:r>
      <w:r>
        <w:rPr>
          <w:i/>
          <w:spacing w:val="-5"/>
          <w:sz w:val="24"/>
        </w:rPr>
        <w:t xml:space="preserve"> </w:t>
      </w:r>
      <w:r>
        <w:rPr>
          <w:i/>
          <w:sz w:val="24"/>
        </w:rPr>
        <w:t>can</w:t>
      </w:r>
      <w:r>
        <w:rPr>
          <w:i/>
          <w:spacing w:val="-5"/>
          <w:sz w:val="24"/>
        </w:rPr>
        <w:t xml:space="preserve"> </w:t>
      </w:r>
      <w:r>
        <w:rPr>
          <w:i/>
          <w:sz w:val="24"/>
        </w:rPr>
        <w:t>see</w:t>
      </w:r>
      <w:r>
        <w:rPr>
          <w:i/>
          <w:spacing w:val="-6"/>
          <w:sz w:val="24"/>
        </w:rPr>
        <w:t xml:space="preserve"> </w:t>
      </w:r>
      <w:r>
        <w:rPr>
          <w:i/>
          <w:sz w:val="24"/>
        </w:rPr>
        <w:t>it,</w:t>
      </w:r>
      <w:r>
        <w:rPr>
          <w:i/>
          <w:spacing w:val="-5"/>
          <w:sz w:val="24"/>
        </w:rPr>
        <w:t xml:space="preserve"> </w:t>
      </w:r>
      <w:r>
        <w:rPr>
          <w:i/>
          <w:sz w:val="24"/>
        </w:rPr>
        <w:t>but</w:t>
      </w:r>
      <w:r>
        <w:rPr>
          <w:i/>
          <w:spacing w:val="-4"/>
          <w:sz w:val="24"/>
        </w:rPr>
        <w:t xml:space="preserve"> </w:t>
      </w:r>
      <w:r>
        <w:rPr>
          <w:i/>
          <w:sz w:val="24"/>
        </w:rPr>
        <w:t>only</w:t>
      </w:r>
      <w:r>
        <w:rPr>
          <w:i/>
          <w:spacing w:val="-5"/>
          <w:sz w:val="24"/>
        </w:rPr>
        <w:t xml:space="preserve"> </w:t>
      </w:r>
      <w:r>
        <w:rPr>
          <w:i/>
          <w:sz w:val="24"/>
        </w:rPr>
        <w:t>to</w:t>
      </w:r>
      <w:r>
        <w:rPr>
          <w:i/>
          <w:spacing w:val="-4"/>
          <w:sz w:val="24"/>
        </w:rPr>
        <w:t xml:space="preserve"> </w:t>
      </w:r>
      <w:r>
        <w:rPr>
          <w:i/>
          <w:sz w:val="24"/>
        </w:rPr>
        <w:t>find</w:t>
      </w:r>
      <w:r>
        <w:rPr>
          <w:i/>
          <w:spacing w:val="-5"/>
          <w:sz w:val="24"/>
        </w:rPr>
        <w:t xml:space="preserve"> </w:t>
      </w:r>
      <w:r>
        <w:rPr>
          <w:i/>
          <w:sz w:val="24"/>
        </w:rPr>
        <w:t>it</w:t>
      </w:r>
      <w:r>
        <w:rPr>
          <w:i/>
          <w:spacing w:val="-4"/>
          <w:sz w:val="24"/>
        </w:rPr>
        <w:t xml:space="preserve"> </w:t>
      </w:r>
      <w:r>
        <w:rPr>
          <w:i/>
          <w:sz w:val="24"/>
        </w:rPr>
        <w:t>if</w:t>
      </w:r>
      <w:r>
        <w:rPr>
          <w:i/>
          <w:spacing w:val="-4"/>
          <w:sz w:val="24"/>
        </w:rPr>
        <w:t xml:space="preserve"> </w:t>
      </w:r>
      <w:r>
        <w:rPr>
          <w:i/>
          <w:sz w:val="24"/>
        </w:rPr>
        <w:t>you</w:t>
      </w:r>
      <w:r>
        <w:rPr>
          <w:i/>
          <w:spacing w:val="-5"/>
          <w:sz w:val="24"/>
        </w:rPr>
        <w:t xml:space="preserve"> </w:t>
      </w:r>
      <w:r>
        <w:rPr>
          <w:i/>
          <w:sz w:val="24"/>
        </w:rPr>
        <w:t>have</w:t>
      </w:r>
      <w:r>
        <w:rPr>
          <w:i/>
          <w:spacing w:val="-6"/>
          <w:sz w:val="24"/>
        </w:rPr>
        <w:t xml:space="preserve"> </w:t>
      </w:r>
      <w:r>
        <w:rPr>
          <w:i/>
          <w:sz w:val="24"/>
        </w:rPr>
        <w:t>to</w:t>
      </w:r>
      <w:r>
        <w:rPr>
          <w:i/>
          <w:spacing w:val="-4"/>
          <w:sz w:val="24"/>
        </w:rPr>
        <w:t xml:space="preserve"> </w:t>
      </w:r>
      <w:r>
        <w:rPr>
          <w:i/>
          <w:sz w:val="24"/>
        </w:rPr>
        <w:t>do</w:t>
      </w:r>
      <w:r>
        <w:rPr>
          <w:i/>
          <w:spacing w:val="-5"/>
          <w:sz w:val="24"/>
        </w:rPr>
        <w:t xml:space="preserve"> </w:t>
      </w:r>
      <w:r>
        <w:rPr>
          <w:i/>
          <w:sz w:val="24"/>
        </w:rPr>
        <w:t>those</w:t>
      </w:r>
      <w:r>
        <w:rPr>
          <w:i/>
          <w:spacing w:val="-5"/>
          <w:sz w:val="24"/>
        </w:rPr>
        <w:t xml:space="preserve"> </w:t>
      </w:r>
      <w:r>
        <w:rPr>
          <w:i/>
          <w:sz w:val="24"/>
        </w:rPr>
        <w:t>things,</w:t>
      </w:r>
      <w:r>
        <w:rPr>
          <w:i/>
          <w:spacing w:val="-5"/>
          <w:sz w:val="24"/>
        </w:rPr>
        <w:t xml:space="preserve"> </w:t>
      </w:r>
      <w:r>
        <w:rPr>
          <w:i/>
          <w:sz w:val="24"/>
        </w:rPr>
        <w:t>it's</w:t>
      </w:r>
      <w:r>
        <w:rPr>
          <w:i/>
          <w:spacing w:val="-5"/>
          <w:sz w:val="24"/>
        </w:rPr>
        <w:t xml:space="preserve"> </w:t>
      </w:r>
      <w:r>
        <w:rPr>
          <w:i/>
          <w:sz w:val="24"/>
        </w:rPr>
        <w:t>so hard. You are getting stressful, and you have a lot of things in your mind (P5A).</w:t>
      </w:r>
    </w:p>
    <w:p w14:paraId="6EF788A8"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2942862D" w14:textId="77777777" w:rsidR="009E1845" w:rsidRDefault="00CE408B">
      <w:pPr>
        <w:spacing w:before="79" w:line="360" w:lineRule="auto"/>
        <w:ind w:left="740" w:right="1018"/>
        <w:jc w:val="both"/>
        <w:rPr>
          <w:i/>
          <w:sz w:val="24"/>
        </w:rPr>
      </w:pPr>
      <w:r>
        <w:rPr>
          <w:i/>
          <w:sz w:val="24"/>
        </w:rPr>
        <w:lastRenderedPageBreak/>
        <w:t>After that when you go out there and you know that you have been discriminated, you feel like everything that you touch, you do it wrong. You far to lose your job. Every time when you work you</w:t>
      </w:r>
      <w:r>
        <w:rPr>
          <w:i/>
          <w:spacing w:val="-7"/>
          <w:sz w:val="24"/>
        </w:rPr>
        <w:t xml:space="preserve"> </w:t>
      </w:r>
      <w:r>
        <w:rPr>
          <w:i/>
          <w:sz w:val="24"/>
        </w:rPr>
        <w:t>do</w:t>
      </w:r>
      <w:r>
        <w:rPr>
          <w:i/>
          <w:spacing w:val="-7"/>
          <w:sz w:val="24"/>
        </w:rPr>
        <w:t xml:space="preserve"> </w:t>
      </w:r>
      <w:r>
        <w:rPr>
          <w:i/>
          <w:sz w:val="24"/>
        </w:rPr>
        <w:t>it</w:t>
      </w:r>
      <w:r>
        <w:rPr>
          <w:i/>
          <w:spacing w:val="-7"/>
          <w:sz w:val="24"/>
        </w:rPr>
        <w:t xml:space="preserve"> </w:t>
      </w:r>
      <w:r>
        <w:rPr>
          <w:i/>
          <w:sz w:val="24"/>
        </w:rPr>
        <w:t>wrong.</w:t>
      </w:r>
      <w:r>
        <w:rPr>
          <w:i/>
          <w:spacing w:val="-7"/>
          <w:sz w:val="24"/>
        </w:rPr>
        <w:t xml:space="preserve"> </w:t>
      </w:r>
      <w:r>
        <w:rPr>
          <w:i/>
          <w:sz w:val="24"/>
        </w:rPr>
        <w:t>Because</w:t>
      </w:r>
      <w:r>
        <w:rPr>
          <w:i/>
          <w:spacing w:val="-6"/>
          <w:sz w:val="24"/>
        </w:rPr>
        <w:t xml:space="preserve"> </w:t>
      </w:r>
      <w:r>
        <w:rPr>
          <w:i/>
          <w:sz w:val="24"/>
        </w:rPr>
        <w:t>now</w:t>
      </w:r>
      <w:r>
        <w:rPr>
          <w:i/>
          <w:spacing w:val="-5"/>
          <w:sz w:val="24"/>
        </w:rPr>
        <w:t xml:space="preserve"> </w:t>
      </w:r>
      <w:r>
        <w:rPr>
          <w:i/>
          <w:sz w:val="24"/>
        </w:rPr>
        <w:t>you</w:t>
      </w:r>
      <w:r>
        <w:rPr>
          <w:i/>
          <w:spacing w:val="-7"/>
          <w:sz w:val="24"/>
        </w:rPr>
        <w:t xml:space="preserve"> </w:t>
      </w:r>
      <w:r>
        <w:rPr>
          <w:i/>
          <w:sz w:val="24"/>
        </w:rPr>
        <w:t>are</w:t>
      </w:r>
      <w:r>
        <w:rPr>
          <w:i/>
          <w:spacing w:val="-8"/>
          <w:sz w:val="24"/>
        </w:rPr>
        <w:t xml:space="preserve"> </w:t>
      </w:r>
      <w:r>
        <w:rPr>
          <w:i/>
          <w:sz w:val="24"/>
        </w:rPr>
        <w:t>scared</w:t>
      </w:r>
      <w:r>
        <w:rPr>
          <w:i/>
          <w:spacing w:val="-7"/>
          <w:sz w:val="24"/>
        </w:rPr>
        <w:t xml:space="preserve"> </w:t>
      </w:r>
      <w:r>
        <w:rPr>
          <w:i/>
          <w:sz w:val="24"/>
        </w:rPr>
        <w:t>that</w:t>
      </w:r>
      <w:r>
        <w:rPr>
          <w:i/>
          <w:spacing w:val="-4"/>
          <w:sz w:val="24"/>
        </w:rPr>
        <w:t xml:space="preserve"> </w:t>
      </w:r>
      <w:r>
        <w:rPr>
          <w:i/>
          <w:sz w:val="24"/>
        </w:rPr>
        <w:t>the</w:t>
      </w:r>
      <w:r>
        <w:rPr>
          <w:i/>
          <w:spacing w:val="-8"/>
          <w:sz w:val="24"/>
        </w:rPr>
        <w:t xml:space="preserve"> </w:t>
      </w:r>
      <w:r>
        <w:rPr>
          <w:i/>
          <w:sz w:val="24"/>
        </w:rPr>
        <w:t>manager</w:t>
      </w:r>
      <w:r>
        <w:rPr>
          <w:i/>
          <w:spacing w:val="-7"/>
          <w:sz w:val="24"/>
        </w:rPr>
        <w:t xml:space="preserve"> </w:t>
      </w:r>
      <w:r>
        <w:rPr>
          <w:i/>
          <w:sz w:val="24"/>
        </w:rPr>
        <w:t>that</w:t>
      </w:r>
      <w:r>
        <w:rPr>
          <w:i/>
          <w:spacing w:val="-7"/>
          <w:sz w:val="24"/>
        </w:rPr>
        <w:t xml:space="preserve"> </w:t>
      </w:r>
      <w:r>
        <w:rPr>
          <w:i/>
          <w:sz w:val="24"/>
        </w:rPr>
        <w:t>is</w:t>
      </w:r>
      <w:r>
        <w:rPr>
          <w:i/>
          <w:spacing w:val="-5"/>
          <w:sz w:val="24"/>
        </w:rPr>
        <w:t xml:space="preserve"> </w:t>
      </w:r>
      <w:r>
        <w:rPr>
          <w:i/>
          <w:sz w:val="24"/>
        </w:rPr>
        <w:t>discriminating</w:t>
      </w:r>
      <w:r>
        <w:rPr>
          <w:i/>
          <w:spacing w:val="-7"/>
          <w:sz w:val="24"/>
        </w:rPr>
        <w:t xml:space="preserve"> </w:t>
      </w:r>
      <w:r>
        <w:rPr>
          <w:i/>
          <w:sz w:val="24"/>
        </w:rPr>
        <w:t>you</w:t>
      </w:r>
      <w:r>
        <w:rPr>
          <w:i/>
          <w:spacing w:val="-7"/>
          <w:sz w:val="24"/>
        </w:rPr>
        <w:t xml:space="preserve"> </w:t>
      </w:r>
      <w:r>
        <w:rPr>
          <w:i/>
          <w:sz w:val="24"/>
        </w:rPr>
        <w:t>is</w:t>
      </w:r>
      <w:r>
        <w:rPr>
          <w:i/>
          <w:spacing w:val="-7"/>
          <w:sz w:val="24"/>
        </w:rPr>
        <w:t xml:space="preserve"> </w:t>
      </w:r>
      <w:r>
        <w:rPr>
          <w:i/>
          <w:sz w:val="24"/>
        </w:rPr>
        <w:t xml:space="preserve">going to see something wrong even if you are not doing anything wrong. Even if you are a bit late, you are even scared to tell that person that I am running a bit late because you are discriminated </w:t>
      </w:r>
      <w:r>
        <w:rPr>
          <w:i/>
          <w:spacing w:val="-2"/>
          <w:sz w:val="24"/>
        </w:rPr>
        <w:t>(P10A).</w:t>
      </w:r>
    </w:p>
    <w:p w14:paraId="7822418A" w14:textId="77777777" w:rsidR="009E1845" w:rsidRDefault="00CE408B">
      <w:pPr>
        <w:spacing w:before="240" w:line="360" w:lineRule="auto"/>
        <w:ind w:left="740" w:right="1021"/>
        <w:jc w:val="both"/>
        <w:rPr>
          <w:i/>
          <w:sz w:val="24"/>
        </w:rPr>
      </w:pPr>
      <w:r>
        <w:rPr>
          <w:i/>
          <w:sz w:val="24"/>
        </w:rPr>
        <w:t>The environment is too stressful and because of discrimination you find it not necessary to learn anything to do with this industry. The next thing is just to think of living (P4B).</w:t>
      </w:r>
    </w:p>
    <w:p w14:paraId="55393920" w14:textId="77777777" w:rsidR="009E1845" w:rsidRDefault="00CE408B">
      <w:pPr>
        <w:pStyle w:val="ListParagraph"/>
        <w:numPr>
          <w:ilvl w:val="3"/>
          <w:numId w:val="59"/>
        </w:numPr>
        <w:tabs>
          <w:tab w:val="left" w:pos="1819"/>
        </w:tabs>
        <w:spacing w:before="241"/>
        <w:ind w:left="1819" w:hanging="359"/>
        <w:rPr>
          <w:b/>
          <w:sz w:val="24"/>
        </w:rPr>
      </w:pPr>
      <w:r>
        <w:rPr>
          <w:b/>
          <w:sz w:val="24"/>
        </w:rPr>
        <w:t xml:space="preserve">No </w:t>
      </w:r>
      <w:r>
        <w:rPr>
          <w:b/>
          <w:spacing w:val="-2"/>
          <w:sz w:val="24"/>
        </w:rPr>
        <w:t>information</w:t>
      </w:r>
    </w:p>
    <w:p w14:paraId="0F517358" w14:textId="77777777" w:rsidR="009E1845" w:rsidRDefault="009E1845">
      <w:pPr>
        <w:pStyle w:val="BodyText"/>
        <w:spacing w:before="101"/>
        <w:rPr>
          <w:b/>
        </w:rPr>
      </w:pPr>
    </w:p>
    <w:p w14:paraId="42C2ADF7" w14:textId="77777777" w:rsidR="009E1845" w:rsidRDefault="00CE408B">
      <w:pPr>
        <w:pStyle w:val="BodyText"/>
        <w:spacing w:line="360" w:lineRule="auto"/>
        <w:ind w:left="740" w:right="1014"/>
      </w:pPr>
      <w:r>
        <w:t>In</w:t>
      </w:r>
      <w:r>
        <w:rPr>
          <w:spacing w:val="-1"/>
        </w:rPr>
        <w:t xml:space="preserve"> </w:t>
      </w:r>
      <w:r>
        <w:t>addition,</w:t>
      </w:r>
      <w:r>
        <w:rPr>
          <w:spacing w:val="-3"/>
        </w:rPr>
        <w:t xml:space="preserve"> </w:t>
      </w:r>
      <w:r>
        <w:t>minimal</w:t>
      </w:r>
      <w:r>
        <w:rPr>
          <w:spacing w:val="-3"/>
        </w:rPr>
        <w:t xml:space="preserve"> </w:t>
      </w:r>
      <w:r>
        <w:t>information</w:t>
      </w:r>
      <w:r>
        <w:rPr>
          <w:spacing w:val="-3"/>
        </w:rPr>
        <w:t xml:space="preserve"> </w:t>
      </w:r>
      <w:r>
        <w:t>was</w:t>
      </w:r>
      <w:r>
        <w:rPr>
          <w:spacing w:val="-3"/>
        </w:rPr>
        <w:t xml:space="preserve"> </w:t>
      </w:r>
      <w:r>
        <w:t>given</w:t>
      </w:r>
      <w:r>
        <w:rPr>
          <w:spacing w:val="-3"/>
        </w:rPr>
        <w:t xml:space="preserve"> </w:t>
      </w:r>
      <w:r>
        <w:t>to</w:t>
      </w:r>
      <w:r>
        <w:rPr>
          <w:spacing w:val="-3"/>
        </w:rPr>
        <w:t xml:space="preserve"> </w:t>
      </w:r>
      <w:r>
        <w:t>staff</w:t>
      </w:r>
      <w:r>
        <w:rPr>
          <w:spacing w:val="-3"/>
        </w:rPr>
        <w:t xml:space="preserve"> </w:t>
      </w:r>
      <w:r>
        <w:t>on</w:t>
      </w:r>
      <w:r>
        <w:rPr>
          <w:spacing w:val="-3"/>
        </w:rPr>
        <w:t xml:space="preserve"> </w:t>
      </w:r>
      <w:r>
        <w:t>the</w:t>
      </w:r>
      <w:r>
        <w:rPr>
          <w:spacing w:val="-5"/>
        </w:rPr>
        <w:t xml:space="preserve"> </w:t>
      </w:r>
      <w:r>
        <w:t>industry</w:t>
      </w:r>
      <w:r>
        <w:rPr>
          <w:spacing w:val="-3"/>
        </w:rPr>
        <w:t xml:space="preserve"> </w:t>
      </w:r>
      <w:r>
        <w:t>and</w:t>
      </w:r>
      <w:r>
        <w:rPr>
          <w:spacing w:val="-3"/>
        </w:rPr>
        <w:t xml:space="preserve"> </w:t>
      </w:r>
      <w:r>
        <w:t xml:space="preserve">learning/studying </w:t>
      </w:r>
      <w:r>
        <w:rPr>
          <w:spacing w:val="-2"/>
        </w:rPr>
        <w:t>opportunities.</w:t>
      </w:r>
    </w:p>
    <w:p w14:paraId="4198C302" w14:textId="77777777" w:rsidR="009E1845" w:rsidRDefault="00CE408B">
      <w:pPr>
        <w:spacing w:before="240" w:line="360" w:lineRule="auto"/>
        <w:ind w:left="740" w:right="1013"/>
        <w:jc w:val="both"/>
        <w:rPr>
          <w:i/>
          <w:sz w:val="24"/>
        </w:rPr>
      </w:pPr>
      <w:r>
        <w:rPr>
          <w:i/>
          <w:sz w:val="24"/>
        </w:rPr>
        <w:t>And then sometimes you do not even have the information about the industry that you're working on.</w:t>
      </w:r>
      <w:r>
        <w:rPr>
          <w:i/>
          <w:spacing w:val="-7"/>
          <w:sz w:val="24"/>
        </w:rPr>
        <w:t xml:space="preserve"> </w:t>
      </w:r>
      <w:r>
        <w:rPr>
          <w:i/>
          <w:sz w:val="24"/>
        </w:rPr>
        <w:t>Even</w:t>
      </w:r>
      <w:r>
        <w:rPr>
          <w:i/>
          <w:spacing w:val="-7"/>
          <w:sz w:val="24"/>
        </w:rPr>
        <w:t xml:space="preserve"> </w:t>
      </w:r>
      <w:r>
        <w:rPr>
          <w:i/>
          <w:sz w:val="24"/>
        </w:rPr>
        <w:t>if</w:t>
      </w:r>
      <w:r>
        <w:rPr>
          <w:i/>
          <w:spacing w:val="-7"/>
          <w:sz w:val="24"/>
        </w:rPr>
        <w:t xml:space="preserve"> </w:t>
      </w:r>
      <w:r>
        <w:rPr>
          <w:i/>
          <w:sz w:val="24"/>
        </w:rPr>
        <w:t>you</w:t>
      </w:r>
      <w:r>
        <w:rPr>
          <w:i/>
          <w:spacing w:val="-7"/>
          <w:sz w:val="24"/>
        </w:rPr>
        <w:t xml:space="preserve"> </w:t>
      </w:r>
      <w:r>
        <w:rPr>
          <w:i/>
          <w:sz w:val="24"/>
        </w:rPr>
        <w:t>have</w:t>
      </w:r>
      <w:r>
        <w:rPr>
          <w:i/>
          <w:spacing w:val="-8"/>
          <w:sz w:val="24"/>
        </w:rPr>
        <w:t xml:space="preserve"> </w:t>
      </w:r>
      <w:r>
        <w:rPr>
          <w:i/>
          <w:sz w:val="24"/>
        </w:rPr>
        <w:t>their</w:t>
      </w:r>
      <w:r>
        <w:rPr>
          <w:i/>
          <w:spacing w:val="-9"/>
          <w:sz w:val="24"/>
        </w:rPr>
        <w:t xml:space="preserve"> </w:t>
      </w:r>
      <w:r>
        <w:rPr>
          <w:i/>
          <w:sz w:val="24"/>
        </w:rPr>
        <w:t>information,</w:t>
      </w:r>
      <w:r>
        <w:rPr>
          <w:i/>
          <w:spacing w:val="-10"/>
          <w:sz w:val="24"/>
        </w:rPr>
        <w:t xml:space="preserve"> </w:t>
      </w:r>
      <w:r>
        <w:rPr>
          <w:i/>
          <w:sz w:val="24"/>
        </w:rPr>
        <w:t>but</w:t>
      </w:r>
      <w:r>
        <w:rPr>
          <w:i/>
          <w:spacing w:val="-7"/>
          <w:sz w:val="24"/>
        </w:rPr>
        <w:t xml:space="preserve"> </w:t>
      </w:r>
      <w:r>
        <w:rPr>
          <w:i/>
          <w:sz w:val="24"/>
        </w:rPr>
        <w:t>as</w:t>
      </w:r>
      <w:r>
        <w:rPr>
          <w:i/>
          <w:spacing w:val="-9"/>
          <w:sz w:val="24"/>
        </w:rPr>
        <w:t xml:space="preserve"> </w:t>
      </w:r>
      <w:r>
        <w:rPr>
          <w:i/>
          <w:sz w:val="24"/>
        </w:rPr>
        <w:t>I</w:t>
      </w:r>
      <w:r>
        <w:rPr>
          <w:i/>
          <w:spacing w:val="-8"/>
          <w:sz w:val="24"/>
        </w:rPr>
        <w:t xml:space="preserve"> </w:t>
      </w:r>
      <w:r>
        <w:rPr>
          <w:i/>
          <w:sz w:val="24"/>
        </w:rPr>
        <w:t>said,</w:t>
      </w:r>
      <w:r>
        <w:rPr>
          <w:i/>
          <w:spacing w:val="-7"/>
          <w:sz w:val="24"/>
        </w:rPr>
        <w:t xml:space="preserve"> </w:t>
      </w:r>
      <w:r>
        <w:rPr>
          <w:i/>
          <w:sz w:val="24"/>
        </w:rPr>
        <w:t>you</w:t>
      </w:r>
      <w:r>
        <w:rPr>
          <w:i/>
          <w:spacing w:val="-7"/>
          <w:sz w:val="24"/>
        </w:rPr>
        <w:t xml:space="preserve"> </w:t>
      </w:r>
      <w:r>
        <w:rPr>
          <w:i/>
          <w:sz w:val="24"/>
        </w:rPr>
        <w:t>can</w:t>
      </w:r>
      <w:r>
        <w:rPr>
          <w:i/>
          <w:spacing w:val="-7"/>
          <w:sz w:val="24"/>
        </w:rPr>
        <w:t xml:space="preserve"> </w:t>
      </w:r>
      <w:r>
        <w:rPr>
          <w:i/>
          <w:sz w:val="24"/>
        </w:rPr>
        <w:t>say</w:t>
      </w:r>
      <w:r>
        <w:rPr>
          <w:i/>
          <w:spacing w:val="-8"/>
          <w:sz w:val="24"/>
        </w:rPr>
        <w:t xml:space="preserve"> </w:t>
      </w:r>
      <w:r>
        <w:rPr>
          <w:i/>
          <w:sz w:val="24"/>
        </w:rPr>
        <w:t>whatever</w:t>
      </w:r>
      <w:r>
        <w:rPr>
          <w:i/>
          <w:spacing w:val="-7"/>
          <w:sz w:val="24"/>
        </w:rPr>
        <w:t xml:space="preserve"> </w:t>
      </w:r>
      <w:r>
        <w:rPr>
          <w:i/>
          <w:sz w:val="24"/>
        </w:rPr>
        <w:t>you</w:t>
      </w:r>
      <w:r>
        <w:rPr>
          <w:i/>
          <w:spacing w:val="-7"/>
          <w:sz w:val="24"/>
        </w:rPr>
        <w:t xml:space="preserve"> </w:t>
      </w:r>
      <w:r>
        <w:rPr>
          <w:i/>
          <w:sz w:val="24"/>
        </w:rPr>
        <w:t>want</w:t>
      </w:r>
      <w:r>
        <w:rPr>
          <w:i/>
          <w:spacing w:val="-9"/>
          <w:sz w:val="24"/>
        </w:rPr>
        <w:t xml:space="preserve"> </w:t>
      </w:r>
      <w:r>
        <w:rPr>
          <w:i/>
          <w:sz w:val="24"/>
        </w:rPr>
        <w:t>to</w:t>
      </w:r>
      <w:r>
        <w:rPr>
          <w:i/>
          <w:spacing w:val="-7"/>
          <w:sz w:val="24"/>
        </w:rPr>
        <w:t xml:space="preserve"> </w:t>
      </w:r>
      <w:r>
        <w:rPr>
          <w:i/>
          <w:sz w:val="24"/>
        </w:rPr>
        <w:t>say,</w:t>
      </w:r>
      <w:r>
        <w:rPr>
          <w:i/>
          <w:spacing w:val="-7"/>
          <w:sz w:val="24"/>
        </w:rPr>
        <w:t xml:space="preserve"> </w:t>
      </w:r>
      <w:r>
        <w:rPr>
          <w:i/>
          <w:sz w:val="24"/>
        </w:rPr>
        <w:t>no</w:t>
      </w:r>
      <w:r>
        <w:rPr>
          <w:i/>
          <w:spacing w:val="-10"/>
          <w:sz w:val="24"/>
        </w:rPr>
        <w:t xml:space="preserve"> </w:t>
      </w:r>
      <w:r>
        <w:rPr>
          <w:i/>
          <w:sz w:val="24"/>
        </w:rPr>
        <w:t>one will listen (P3B).</w:t>
      </w:r>
    </w:p>
    <w:p w14:paraId="1C7DFB3F" w14:textId="77777777" w:rsidR="009E1845" w:rsidRDefault="00CE408B">
      <w:pPr>
        <w:spacing w:before="242" w:line="360" w:lineRule="auto"/>
        <w:ind w:left="740" w:right="1019"/>
        <w:jc w:val="both"/>
        <w:rPr>
          <w:i/>
          <w:sz w:val="24"/>
        </w:rPr>
      </w:pPr>
      <w:r>
        <w:rPr>
          <w:i/>
          <w:sz w:val="24"/>
        </w:rPr>
        <w:t>You do not get information about training in the industry, and I cannot do anything to advance myself, because it does not make sense when the working environment does not change, and you are so stressed (P4A).</w:t>
      </w:r>
    </w:p>
    <w:p w14:paraId="281C595C" w14:textId="77777777" w:rsidR="009E1845" w:rsidRDefault="00CE408B">
      <w:pPr>
        <w:spacing w:before="239" w:line="360" w:lineRule="auto"/>
        <w:ind w:left="740" w:right="1014"/>
        <w:rPr>
          <w:i/>
          <w:sz w:val="24"/>
        </w:rPr>
      </w:pPr>
      <w:r>
        <w:rPr>
          <w:i/>
          <w:sz w:val="24"/>
        </w:rPr>
        <w:t>You</w:t>
      </w:r>
      <w:r>
        <w:rPr>
          <w:i/>
          <w:spacing w:val="-3"/>
          <w:sz w:val="24"/>
        </w:rPr>
        <w:t xml:space="preserve"> </w:t>
      </w:r>
      <w:r>
        <w:rPr>
          <w:i/>
          <w:sz w:val="24"/>
        </w:rPr>
        <w:t>do</w:t>
      </w:r>
      <w:r>
        <w:rPr>
          <w:i/>
          <w:spacing w:val="-3"/>
          <w:sz w:val="24"/>
        </w:rPr>
        <w:t xml:space="preserve"> </w:t>
      </w:r>
      <w:r>
        <w:rPr>
          <w:i/>
          <w:sz w:val="24"/>
        </w:rPr>
        <w:t>not</w:t>
      </w:r>
      <w:r>
        <w:rPr>
          <w:i/>
          <w:spacing w:val="-3"/>
          <w:sz w:val="24"/>
        </w:rPr>
        <w:t xml:space="preserve"> </w:t>
      </w:r>
      <w:r>
        <w:rPr>
          <w:i/>
          <w:sz w:val="24"/>
        </w:rPr>
        <w:t>get</w:t>
      </w:r>
      <w:r>
        <w:rPr>
          <w:i/>
          <w:spacing w:val="-3"/>
          <w:sz w:val="24"/>
        </w:rPr>
        <w:t xml:space="preserve"> </w:t>
      </w:r>
      <w:r>
        <w:rPr>
          <w:i/>
          <w:sz w:val="24"/>
        </w:rPr>
        <w:t>information</w:t>
      </w:r>
      <w:r>
        <w:rPr>
          <w:i/>
          <w:spacing w:val="-3"/>
          <w:sz w:val="24"/>
        </w:rPr>
        <w:t xml:space="preserve"> </w:t>
      </w:r>
      <w:r>
        <w:rPr>
          <w:i/>
          <w:sz w:val="24"/>
        </w:rPr>
        <w:t>about</w:t>
      </w:r>
      <w:r>
        <w:rPr>
          <w:i/>
          <w:spacing w:val="-3"/>
          <w:sz w:val="24"/>
        </w:rPr>
        <w:t xml:space="preserve"> </w:t>
      </w:r>
      <w:r>
        <w:rPr>
          <w:i/>
          <w:sz w:val="24"/>
        </w:rPr>
        <w:t>training</w:t>
      </w:r>
      <w:r>
        <w:rPr>
          <w:i/>
          <w:spacing w:val="-6"/>
          <w:sz w:val="24"/>
        </w:rPr>
        <w:t xml:space="preserve"> </w:t>
      </w:r>
      <w:r>
        <w:rPr>
          <w:i/>
          <w:sz w:val="24"/>
        </w:rPr>
        <w:t>in</w:t>
      </w:r>
      <w:r>
        <w:rPr>
          <w:i/>
          <w:spacing w:val="-3"/>
          <w:sz w:val="24"/>
        </w:rPr>
        <w:t xml:space="preserve"> </w:t>
      </w:r>
      <w:r>
        <w:rPr>
          <w:i/>
          <w:sz w:val="24"/>
        </w:rPr>
        <w:t>the</w:t>
      </w:r>
      <w:r>
        <w:rPr>
          <w:i/>
          <w:spacing w:val="-4"/>
          <w:sz w:val="24"/>
        </w:rPr>
        <w:t xml:space="preserve"> </w:t>
      </w:r>
      <w:r>
        <w:rPr>
          <w:i/>
          <w:sz w:val="24"/>
        </w:rPr>
        <w:t>industry.</w:t>
      </w:r>
      <w:r>
        <w:rPr>
          <w:i/>
          <w:spacing w:val="-3"/>
          <w:sz w:val="24"/>
        </w:rPr>
        <w:t xml:space="preserve"> </w:t>
      </w:r>
      <w:r>
        <w:rPr>
          <w:i/>
          <w:sz w:val="24"/>
        </w:rPr>
        <w:t>I</w:t>
      </w:r>
      <w:r>
        <w:rPr>
          <w:i/>
          <w:spacing w:val="-3"/>
          <w:sz w:val="24"/>
        </w:rPr>
        <w:t xml:space="preserve"> </w:t>
      </w:r>
      <w:r>
        <w:rPr>
          <w:i/>
          <w:sz w:val="24"/>
        </w:rPr>
        <w:t>cannot</w:t>
      </w:r>
      <w:r>
        <w:rPr>
          <w:i/>
          <w:spacing w:val="-3"/>
          <w:sz w:val="24"/>
        </w:rPr>
        <w:t xml:space="preserve"> </w:t>
      </w:r>
      <w:r>
        <w:rPr>
          <w:i/>
          <w:sz w:val="24"/>
        </w:rPr>
        <w:t>do</w:t>
      </w:r>
      <w:r>
        <w:rPr>
          <w:i/>
          <w:spacing w:val="-3"/>
          <w:sz w:val="24"/>
        </w:rPr>
        <w:t xml:space="preserve"> </w:t>
      </w:r>
      <w:r>
        <w:rPr>
          <w:i/>
          <w:sz w:val="24"/>
        </w:rPr>
        <w:t>anything</w:t>
      </w:r>
      <w:r>
        <w:rPr>
          <w:i/>
          <w:spacing w:val="-3"/>
          <w:sz w:val="24"/>
        </w:rPr>
        <w:t xml:space="preserve"> </w:t>
      </w:r>
      <w:r>
        <w:rPr>
          <w:i/>
          <w:sz w:val="24"/>
        </w:rPr>
        <w:t>to</w:t>
      </w:r>
      <w:r>
        <w:rPr>
          <w:i/>
          <w:spacing w:val="-3"/>
          <w:sz w:val="24"/>
        </w:rPr>
        <w:t xml:space="preserve"> </w:t>
      </w:r>
      <w:r>
        <w:rPr>
          <w:i/>
          <w:sz w:val="24"/>
        </w:rPr>
        <w:t>advance</w:t>
      </w:r>
      <w:r>
        <w:rPr>
          <w:i/>
          <w:spacing w:val="-4"/>
          <w:sz w:val="24"/>
        </w:rPr>
        <w:t xml:space="preserve"> </w:t>
      </w:r>
      <w:r>
        <w:rPr>
          <w:i/>
          <w:sz w:val="24"/>
        </w:rPr>
        <w:t>myself because it does not make sense when the working environment does not change (P6A).</w:t>
      </w:r>
    </w:p>
    <w:p w14:paraId="629CDE1C" w14:textId="77777777" w:rsidR="009E1845" w:rsidRDefault="00CE408B">
      <w:pPr>
        <w:spacing w:before="240" w:line="360" w:lineRule="auto"/>
        <w:ind w:left="740" w:right="1017"/>
        <w:jc w:val="both"/>
        <w:rPr>
          <w:i/>
          <w:sz w:val="24"/>
        </w:rPr>
      </w:pPr>
      <w:r>
        <w:rPr>
          <w:i/>
          <w:sz w:val="24"/>
        </w:rPr>
        <w:t>Okay. I'm no longer interested in putting more effort. I cannot easily approach my supervisor on any issue of learning. You do not get information about training in the industry. And I cannot do anything</w:t>
      </w:r>
      <w:r>
        <w:rPr>
          <w:i/>
          <w:spacing w:val="-3"/>
          <w:sz w:val="24"/>
        </w:rPr>
        <w:t xml:space="preserve"> </w:t>
      </w:r>
      <w:r>
        <w:rPr>
          <w:i/>
          <w:sz w:val="24"/>
        </w:rPr>
        <w:t>to</w:t>
      </w:r>
      <w:r>
        <w:rPr>
          <w:i/>
          <w:spacing w:val="-3"/>
          <w:sz w:val="24"/>
        </w:rPr>
        <w:t xml:space="preserve"> </w:t>
      </w:r>
      <w:r>
        <w:rPr>
          <w:i/>
          <w:sz w:val="24"/>
        </w:rPr>
        <w:t>advise</w:t>
      </w:r>
      <w:r>
        <w:rPr>
          <w:i/>
          <w:spacing w:val="-4"/>
          <w:sz w:val="24"/>
        </w:rPr>
        <w:t xml:space="preserve"> </w:t>
      </w:r>
      <w:r>
        <w:rPr>
          <w:i/>
          <w:sz w:val="24"/>
        </w:rPr>
        <w:t>myself</w:t>
      </w:r>
      <w:r>
        <w:rPr>
          <w:i/>
          <w:spacing w:val="-3"/>
          <w:sz w:val="24"/>
        </w:rPr>
        <w:t xml:space="preserve"> </w:t>
      </w:r>
      <w:r>
        <w:rPr>
          <w:i/>
          <w:sz w:val="24"/>
        </w:rPr>
        <w:t>because</w:t>
      </w:r>
      <w:r>
        <w:rPr>
          <w:i/>
          <w:spacing w:val="-4"/>
          <w:sz w:val="24"/>
        </w:rPr>
        <w:t xml:space="preserve"> </w:t>
      </w:r>
      <w:r>
        <w:rPr>
          <w:i/>
          <w:sz w:val="24"/>
        </w:rPr>
        <w:t>it</w:t>
      </w:r>
      <w:r>
        <w:rPr>
          <w:i/>
          <w:spacing w:val="-3"/>
          <w:sz w:val="24"/>
        </w:rPr>
        <w:t xml:space="preserve"> </w:t>
      </w:r>
      <w:r>
        <w:rPr>
          <w:i/>
          <w:sz w:val="24"/>
        </w:rPr>
        <w:t>does</w:t>
      </w:r>
      <w:r>
        <w:rPr>
          <w:i/>
          <w:spacing w:val="-3"/>
          <w:sz w:val="24"/>
        </w:rPr>
        <w:t xml:space="preserve"> </w:t>
      </w:r>
      <w:r>
        <w:rPr>
          <w:i/>
          <w:sz w:val="24"/>
        </w:rPr>
        <w:t>not</w:t>
      </w:r>
      <w:r>
        <w:rPr>
          <w:i/>
          <w:spacing w:val="-3"/>
          <w:sz w:val="24"/>
        </w:rPr>
        <w:t xml:space="preserve"> </w:t>
      </w:r>
      <w:r>
        <w:rPr>
          <w:i/>
          <w:sz w:val="24"/>
        </w:rPr>
        <w:t>make</w:t>
      </w:r>
      <w:r>
        <w:rPr>
          <w:i/>
          <w:spacing w:val="-4"/>
          <w:sz w:val="24"/>
        </w:rPr>
        <w:t xml:space="preserve"> </w:t>
      </w:r>
      <w:r>
        <w:rPr>
          <w:i/>
          <w:sz w:val="24"/>
        </w:rPr>
        <w:t>sense</w:t>
      </w:r>
      <w:r>
        <w:rPr>
          <w:i/>
          <w:spacing w:val="-4"/>
          <w:sz w:val="24"/>
        </w:rPr>
        <w:t xml:space="preserve"> </w:t>
      </w:r>
      <w:r>
        <w:rPr>
          <w:i/>
          <w:sz w:val="24"/>
        </w:rPr>
        <w:t>when</w:t>
      </w:r>
      <w:r>
        <w:rPr>
          <w:i/>
          <w:spacing w:val="-3"/>
          <w:sz w:val="24"/>
        </w:rPr>
        <w:t xml:space="preserve"> </w:t>
      </w:r>
      <w:r>
        <w:rPr>
          <w:i/>
          <w:sz w:val="24"/>
        </w:rPr>
        <w:t>the</w:t>
      </w:r>
      <w:r>
        <w:rPr>
          <w:i/>
          <w:spacing w:val="-3"/>
          <w:sz w:val="24"/>
        </w:rPr>
        <w:t xml:space="preserve"> </w:t>
      </w:r>
      <w:r>
        <w:rPr>
          <w:i/>
          <w:sz w:val="24"/>
        </w:rPr>
        <w:t>working</w:t>
      </w:r>
      <w:r>
        <w:rPr>
          <w:i/>
          <w:spacing w:val="-1"/>
          <w:sz w:val="24"/>
        </w:rPr>
        <w:t xml:space="preserve"> </w:t>
      </w:r>
      <w:r>
        <w:rPr>
          <w:i/>
          <w:sz w:val="24"/>
        </w:rPr>
        <w:t>environment</w:t>
      </w:r>
      <w:r>
        <w:rPr>
          <w:i/>
          <w:spacing w:val="-3"/>
          <w:sz w:val="24"/>
        </w:rPr>
        <w:t xml:space="preserve"> </w:t>
      </w:r>
      <w:r>
        <w:rPr>
          <w:i/>
          <w:sz w:val="24"/>
        </w:rPr>
        <w:t>does</w:t>
      </w:r>
      <w:r>
        <w:rPr>
          <w:i/>
          <w:spacing w:val="-3"/>
          <w:sz w:val="24"/>
        </w:rPr>
        <w:t xml:space="preserve"> </w:t>
      </w:r>
      <w:r>
        <w:rPr>
          <w:i/>
          <w:sz w:val="24"/>
        </w:rPr>
        <w:t>not change (P9A).</w:t>
      </w:r>
    </w:p>
    <w:p w14:paraId="3701C126" w14:textId="77777777" w:rsidR="009E1845" w:rsidRDefault="00CE408B">
      <w:pPr>
        <w:spacing w:before="240" w:line="360" w:lineRule="auto"/>
        <w:ind w:left="740" w:right="1014"/>
        <w:rPr>
          <w:i/>
          <w:sz w:val="24"/>
        </w:rPr>
      </w:pPr>
      <w:r>
        <w:rPr>
          <w:i/>
          <w:sz w:val="24"/>
        </w:rPr>
        <w:t>I</w:t>
      </w:r>
      <w:r>
        <w:rPr>
          <w:i/>
          <w:spacing w:val="40"/>
          <w:sz w:val="24"/>
        </w:rPr>
        <w:t xml:space="preserve"> </w:t>
      </w:r>
      <w:r>
        <w:rPr>
          <w:i/>
          <w:sz w:val="24"/>
        </w:rPr>
        <w:t>feel</w:t>
      </w:r>
      <w:r>
        <w:rPr>
          <w:i/>
          <w:spacing w:val="40"/>
          <w:sz w:val="24"/>
        </w:rPr>
        <w:t xml:space="preserve"> </w:t>
      </w:r>
      <w:r>
        <w:rPr>
          <w:i/>
          <w:sz w:val="24"/>
        </w:rPr>
        <w:t>isolated</w:t>
      </w:r>
      <w:r>
        <w:rPr>
          <w:i/>
          <w:spacing w:val="40"/>
          <w:sz w:val="24"/>
        </w:rPr>
        <w:t xml:space="preserve"> </w:t>
      </w:r>
      <w:r>
        <w:rPr>
          <w:i/>
          <w:sz w:val="24"/>
        </w:rPr>
        <w:t>sometimes</w:t>
      </w:r>
      <w:r>
        <w:rPr>
          <w:i/>
          <w:spacing w:val="40"/>
          <w:sz w:val="24"/>
        </w:rPr>
        <w:t xml:space="preserve"> </w:t>
      </w:r>
      <w:r>
        <w:rPr>
          <w:i/>
          <w:sz w:val="24"/>
        </w:rPr>
        <w:t>at</w:t>
      </w:r>
      <w:r>
        <w:rPr>
          <w:i/>
          <w:spacing w:val="40"/>
          <w:sz w:val="24"/>
        </w:rPr>
        <w:t xml:space="preserve"> </w:t>
      </w:r>
      <w:r>
        <w:rPr>
          <w:i/>
          <w:sz w:val="24"/>
        </w:rPr>
        <w:t>work</w:t>
      </w:r>
      <w:r>
        <w:rPr>
          <w:i/>
          <w:spacing w:val="40"/>
          <w:sz w:val="24"/>
        </w:rPr>
        <w:t xml:space="preserve"> </w:t>
      </w:r>
      <w:r>
        <w:rPr>
          <w:i/>
          <w:sz w:val="24"/>
        </w:rPr>
        <w:t>because</w:t>
      </w:r>
      <w:r>
        <w:rPr>
          <w:i/>
          <w:spacing w:val="40"/>
          <w:sz w:val="24"/>
        </w:rPr>
        <w:t xml:space="preserve"> </w:t>
      </w:r>
      <w:r>
        <w:rPr>
          <w:i/>
          <w:sz w:val="24"/>
        </w:rPr>
        <w:t>going</w:t>
      </w:r>
      <w:r>
        <w:rPr>
          <w:i/>
          <w:spacing w:val="40"/>
          <w:sz w:val="24"/>
        </w:rPr>
        <w:t xml:space="preserve"> </w:t>
      </w:r>
      <w:r>
        <w:rPr>
          <w:i/>
          <w:sz w:val="24"/>
        </w:rPr>
        <w:t>to</w:t>
      </w:r>
      <w:r>
        <w:rPr>
          <w:i/>
          <w:spacing w:val="40"/>
          <w:sz w:val="24"/>
        </w:rPr>
        <w:t xml:space="preserve"> </w:t>
      </w:r>
      <w:r>
        <w:rPr>
          <w:i/>
          <w:sz w:val="24"/>
        </w:rPr>
        <w:t>the</w:t>
      </w:r>
      <w:r>
        <w:rPr>
          <w:i/>
          <w:spacing w:val="40"/>
          <w:sz w:val="24"/>
        </w:rPr>
        <w:t xml:space="preserve"> </w:t>
      </w:r>
      <w:r>
        <w:rPr>
          <w:i/>
          <w:sz w:val="24"/>
        </w:rPr>
        <w:t>supervisor</w:t>
      </w:r>
      <w:r>
        <w:rPr>
          <w:i/>
          <w:spacing w:val="40"/>
          <w:sz w:val="24"/>
        </w:rPr>
        <w:t xml:space="preserve"> </w:t>
      </w:r>
      <w:r>
        <w:rPr>
          <w:i/>
          <w:sz w:val="24"/>
        </w:rPr>
        <w:t>you</w:t>
      </w:r>
      <w:r>
        <w:rPr>
          <w:i/>
          <w:spacing w:val="64"/>
          <w:sz w:val="24"/>
        </w:rPr>
        <w:t xml:space="preserve"> </w:t>
      </w:r>
      <w:r>
        <w:rPr>
          <w:i/>
          <w:sz w:val="24"/>
        </w:rPr>
        <w:t>do</w:t>
      </w:r>
      <w:r>
        <w:rPr>
          <w:i/>
          <w:spacing w:val="40"/>
          <w:sz w:val="24"/>
        </w:rPr>
        <w:t xml:space="preserve"> </w:t>
      </w:r>
      <w:r>
        <w:rPr>
          <w:i/>
          <w:sz w:val="24"/>
        </w:rPr>
        <w:t>not</w:t>
      </w:r>
      <w:r>
        <w:rPr>
          <w:i/>
          <w:spacing w:val="40"/>
          <w:sz w:val="24"/>
        </w:rPr>
        <w:t xml:space="preserve"> </w:t>
      </w:r>
      <w:r>
        <w:rPr>
          <w:i/>
          <w:sz w:val="24"/>
        </w:rPr>
        <w:t>get</w:t>
      </w:r>
      <w:r>
        <w:rPr>
          <w:i/>
          <w:spacing w:val="40"/>
          <w:sz w:val="24"/>
        </w:rPr>
        <w:t xml:space="preserve"> </w:t>
      </w:r>
      <w:r>
        <w:rPr>
          <w:i/>
          <w:sz w:val="24"/>
        </w:rPr>
        <w:t>enough</w:t>
      </w:r>
      <w:r>
        <w:rPr>
          <w:i/>
          <w:spacing w:val="80"/>
          <w:sz w:val="24"/>
        </w:rPr>
        <w:t xml:space="preserve"> </w:t>
      </w:r>
      <w:r>
        <w:rPr>
          <w:i/>
          <w:sz w:val="24"/>
        </w:rPr>
        <w:t>information (P1B).</w:t>
      </w:r>
    </w:p>
    <w:p w14:paraId="595B94A3" w14:textId="77777777" w:rsidR="009E1845" w:rsidRDefault="00CE408B">
      <w:pPr>
        <w:pStyle w:val="ListParagraph"/>
        <w:numPr>
          <w:ilvl w:val="3"/>
          <w:numId w:val="59"/>
        </w:numPr>
        <w:tabs>
          <w:tab w:val="left" w:pos="1819"/>
        </w:tabs>
        <w:spacing w:before="240"/>
        <w:ind w:left="1819" w:hanging="359"/>
        <w:rPr>
          <w:b/>
          <w:sz w:val="24"/>
        </w:rPr>
      </w:pPr>
      <w:r>
        <w:rPr>
          <w:b/>
          <w:sz w:val="24"/>
        </w:rPr>
        <w:t>Lack</w:t>
      </w:r>
      <w:r>
        <w:rPr>
          <w:b/>
          <w:spacing w:val="-1"/>
          <w:sz w:val="24"/>
        </w:rPr>
        <w:t xml:space="preserve"> </w:t>
      </w:r>
      <w:r>
        <w:rPr>
          <w:b/>
          <w:sz w:val="24"/>
        </w:rPr>
        <w:t>of</w:t>
      </w:r>
      <w:r>
        <w:rPr>
          <w:b/>
          <w:spacing w:val="-1"/>
          <w:sz w:val="24"/>
        </w:rPr>
        <w:t xml:space="preserve"> </w:t>
      </w:r>
      <w:r>
        <w:rPr>
          <w:b/>
          <w:sz w:val="24"/>
        </w:rPr>
        <w:t>opportunity –</w:t>
      </w:r>
      <w:r>
        <w:rPr>
          <w:b/>
          <w:spacing w:val="-1"/>
          <w:sz w:val="24"/>
        </w:rPr>
        <w:t xml:space="preserve"> </w:t>
      </w:r>
      <w:r>
        <w:rPr>
          <w:b/>
          <w:sz w:val="24"/>
        </w:rPr>
        <w:t xml:space="preserve">education </w:t>
      </w:r>
      <w:r>
        <w:rPr>
          <w:b/>
          <w:spacing w:val="-2"/>
          <w:sz w:val="24"/>
        </w:rPr>
        <w:t>irrelevant</w:t>
      </w:r>
    </w:p>
    <w:p w14:paraId="29621625" w14:textId="77777777" w:rsidR="009E1845" w:rsidRDefault="009E1845">
      <w:pPr>
        <w:rPr>
          <w:sz w:val="24"/>
        </w:rPr>
        <w:sectPr w:rsidR="009E1845">
          <w:pgSz w:w="12240" w:h="15840"/>
          <w:pgMar w:top="1360" w:right="420" w:bottom="1260" w:left="700" w:header="0" w:footer="1062" w:gutter="0"/>
          <w:cols w:space="720"/>
        </w:sectPr>
      </w:pPr>
    </w:p>
    <w:p w14:paraId="32F8569E" w14:textId="77777777" w:rsidR="009E1845" w:rsidRDefault="00CE408B">
      <w:pPr>
        <w:pStyle w:val="BodyText"/>
        <w:spacing w:before="79" w:line="360" w:lineRule="auto"/>
        <w:ind w:left="740" w:right="1019"/>
        <w:jc w:val="both"/>
      </w:pPr>
      <w:r>
        <w:lastRenderedPageBreak/>
        <w:t>Six respondents asserted that there was a lack of opportunity, even if one has studied. Promotion was also based on race, and hence there was no motivation to study.</w:t>
      </w:r>
    </w:p>
    <w:p w14:paraId="7C1FC8AE" w14:textId="77777777" w:rsidR="009E1845" w:rsidRDefault="00CE408B">
      <w:pPr>
        <w:spacing w:before="240" w:line="360" w:lineRule="auto"/>
        <w:ind w:left="740" w:right="1021"/>
        <w:jc w:val="both"/>
        <w:rPr>
          <w:i/>
          <w:sz w:val="24"/>
        </w:rPr>
      </w:pPr>
      <w:r>
        <w:rPr>
          <w:i/>
          <w:sz w:val="24"/>
        </w:rPr>
        <w:t>No, I</w:t>
      </w:r>
      <w:r>
        <w:rPr>
          <w:i/>
          <w:spacing w:val="-1"/>
          <w:sz w:val="24"/>
        </w:rPr>
        <w:t xml:space="preserve"> </w:t>
      </w:r>
      <w:r>
        <w:rPr>
          <w:i/>
          <w:sz w:val="24"/>
        </w:rPr>
        <w:t>am not prepared to learn</w:t>
      </w:r>
      <w:r>
        <w:rPr>
          <w:i/>
          <w:spacing w:val="-1"/>
          <w:sz w:val="24"/>
        </w:rPr>
        <w:t xml:space="preserve"> </w:t>
      </w:r>
      <w:r>
        <w:rPr>
          <w:i/>
          <w:sz w:val="24"/>
        </w:rPr>
        <w:t>because even if I can learn, it is not going to do any justice. I feel like that (P3B).</w:t>
      </w:r>
    </w:p>
    <w:p w14:paraId="6A62C0E1" w14:textId="77777777" w:rsidR="009E1845" w:rsidRDefault="00CE408B">
      <w:pPr>
        <w:spacing w:before="240" w:line="360" w:lineRule="auto"/>
        <w:ind w:left="740" w:right="1019"/>
        <w:jc w:val="both"/>
        <w:rPr>
          <w:i/>
          <w:sz w:val="24"/>
        </w:rPr>
      </w:pPr>
      <w:r>
        <w:rPr>
          <w:i/>
          <w:sz w:val="24"/>
        </w:rPr>
        <w:t>It</w:t>
      </w:r>
      <w:r>
        <w:rPr>
          <w:i/>
          <w:spacing w:val="-15"/>
          <w:sz w:val="24"/>
        </w:rPr>
        <w:t xml:space="preserve"> </w:t>
      </w:r>
      <w:r>
        <w:rPr>
          <w:i/>
          <w:sz w:val="24"/>
        </w:rPr>
        <w:t>all</w:t>
      </w:r>
      <w:r>
        <w:rPr>
          <w:i/>
          <w:spacing w:val="-15"/>
          <w:sz w:val="24"/>
        </w:rPr>
        <w:t xml:space="preserve"> </w:t>
      </w:r>
      <w:r>
        <w:rPr>
          <w:i/>
          <w:sz w:val="24"/>
        </w:rPr>
        <w:t>gets</w:t>
      </w:r>
      <w:r>
        <w:rPr>
          <w:i/>
          <w:spacing w:val="-15"/>
          <w:sz w:val="24"/>
        </w:rPr>
        <w:t xml:space="preserve"> </w:t>
      </w:r>
      <w:r>
        <w:rPr>
          <w:i/>
          <w:sz w:val="24"/>
        </w:rPr>
        <w:t>to</w:t>
      </w:r>
      <w:r>
        <w:rPr>
          <w:i/>
          <w:spacing w:val="-15"/>
          <w:sz w:val="24"/>
        </w:rPr>
        <w:t xml:space="preserve"> </w:t>
      </w:r>
      <w:r>
        <w:rPr>
          <w:i/>
          <w:sz w:val="24"/>
        </w:rPr>
        <w:t>a</w:t>
      </w:r>
      <w:r>
        <w:rPr>
          <w:i/>
          <w:spacing w:val="-15"/>
          <w:sz w:val="24"/>
        </w:rPr>
        <w:t xml:space="preserve"> </w:t>
      </w:r>
      <w:r>
        <w:rPr>
          <w:i/>
          <w:sz w:val="24"/>
        </w:rPr>
        <w:t>point</w:t>
      </w:r>
      <w:r>
        <w:rPr>
          <w:i/>
          <w:spacing w:val="-15"/>
          <w:sz w:val="24"/>
        </w:rPr>
        <w:t xml:space="preserve"> </w:t>
      </w:r>
      <w:r>
        <w:rPr>
          <w:i/>
          <w:sz w:val="24"/>
        </w:rPr>
        <w:t>whereby</w:t>
      </w:r>
      <w:r>
        <w:rPr>
          <w:i/>
          <w:spacing w:val="-15"/>
          <w:sz w:val="24"/>
        </w:rPr>
        <w:t xml:space="preserve"> </w:t>
      </w:r>
      <w:r>
        <w:rPr>
          <w:i/>
          <w:sz w:val="24"/>
        </w:rPr>
        <w:t>they</w:t>
      </w:r>
      <w:r>
        <w:rPr>
          <w:i/>
          <w:spacing w:val="-15"/>
          <w:sz w:val="24"/>
        </w:rPr>
        <w:t xml:space="preserve"> </w:t>
      </w:r>
      <w:r>
        <w:rPr>
          <w:i/>
          <w:sz w:val="24"/>
        </w:rPr>
        <w:t>realize</w:t>
      </w:r>
      <w:r>
        <w:rPr>
          <w:i/>
          <w:spacing w:val="-15"/>
          <w:sz w:val="24"/>
        </w:rPr>
        <w:t xml:space="preserve"> </w:t>
      </w:r>
      <w:r>
        <w:rPr>
          <w:i/>
          <w:sz w:val="24"/>
        </w:rPr>
        <w:t>that</w:t>
      </w:r>
      <w:r>
        <w:rPr>
          <w:i/>
          <w:spacing w:val="-15"/>
          <w:sz w:val="24"/>
        </w:rPr>
        <w:t xml:space="preserve"> </w:t>
      </w:r>
      <w:r>
        <w:rPr>
          <w:i/>
          <w:sz w:val="24"/>
        </w:rPr>
        <w:t>I</w:t>
      </w:r>
      <w:r>
        <w:rPr>
          <w:i/>
          <w:spacing w:val="-15"/>
          <w:sz w:val="24"/>
        </w:rPr>
        <w:t xml:space="preserve"> </w:t>
      </w:r>
      <w:r>
        <w:rPr>
          <w:i/>
          <w:sz w:val="24"/>
        </w:rPr>
        <w:t>can</w:t>
      </w:r>
      <w:r>
        <w:rPr>
          <w:i/>
          <w:spacing w:val="-15"/>
          <w:sz w:val="24"/>
        </w:rPr>
        <w:t xml:space="preserve"> </w:t>
      </w:r>
      <w:r>
        <w:rPr>
          <w:i/>
          <w:sz w:val="24"/>
        </w:rPr>
        <w:t>do</w:t>
      </w:r>
      <w:r>
        <w:rPr>
          <w:i/>
          <w:spacing w:val="-15"/>
          <w:sz w:val="24"/>
        </w:rPr>
        <w:t xml:space="preserve"> </w:t>
      </w:r>
      <w:r>
        <w:rPr>
          <w:i/>
          <w:sz w:val="24"/>
        </w:rPr>
        <w:t>something</w:t>
      </w:r>
      <w:r>
        <w:rPr>
          <w:i/>
          <w:spacing w:val="-15"/>
          <w:sz w:val="24"/>
        </w:rPr>
        <w:t xml:space="preserve"> </w:t>
      </w:r>
      <w:r>
        <w:rPr>
          <w:i/>
          <w:sz w:val="24"/>
        </w:rPr>
        <w:t>else.</w:t>
      </w:r>
      <w:r>
        <w:rPr>
          <w:i/>
          <w:spacing w:val="-15"/>
          <w:sz w:val="24"/>
        </w:rPr>
        <w:t xml:space="preserve"> </w:t>
      </w:r>
      <w:r>
        <w:rPr>
          <w:i/>
          <w:sz w:val="24"/>
        </w:rPr>
        <w:t>I</w:t>
      </w:r>
      <w:r>
        <w:rPr>
          <w:i/>
          <w:spacing w:val="-15"/>
          <w:sz w:val="24"/>
        </w:rPr>
        <w:t xml:space="preserve"> </w:t>
      </w:r>
      <w:r>
        <w:rPr>
          <w:i/>
          <w:sz w:val="24"/>
        </w:rPr>
        <w:t>can</w:t>
      </w:r>
      <w:r>
        <w:rPr>
          <w:i/>
          <w:spacing w:val="-15"/>
          <w:sz w:val="24"/>
        </w:rPr>
        <w:t xml:space="preserve"> </w:t>
      </w:r>
      <w:r>
        <w:rPr>
          <w:i/>
          <w:sz w:val="24"/>
        </w:rPr>
        <w:t>be</w:t>
      </w:r>
      <w:r>
        <w:rPr>
          <w:i/>
          <w:spacing w:val="-15"/>
          <w:sz w:val="24"/>
        </w:rPr>
        <w:t xml:space="preserve"> </w:t>
      </w:r>
      <w:r>
        <w:rPr>
          <w:i/>
          <w:sz w:val="24"/>
        </w:rPr>
        <w:t>able</w:t>
      </w:r>
      <w:r>
        <w:rPr>
          <w:i/>
          <w:spacing w:val="-15"/>
          <w:sz w:val="24"/>
        </w:rPr>
        <w:t xml:space="preserve"> </w:t>
      </w:r>
      <w:r>
        <w:rPr>
          <w:i/>
          <w:sz w:val="24"/>
        </w:rPr>
        <w:t>to</w:t>
      </w:r>
      <w:r>
        <w:rPr>
          <w:i/>
          <w:spacing w:val="-15"/>
          <w:sz w:val="24"/>
        </w:rPr>
        <w:t xml:space="preserve"> </w:t>
      </w:r>
      <w:r>
        <w:rPr>
          <w:i/>
          <w:sz w:val="24"/>
        </w:rPr>
        <w:t>do</w:t>
      </w:r>
      <w:r>
        <w:rPr>
          <w:i/>
          <w:spacing w:val="-15"/>
          <w:sz w:val="24"/>
        </w:rPr>
        <w:t xml:space="preserve"> </w:t>
      </w:r>
      <w:r>
        <w:rPr>
          <w:i/>
          <w:sz w:val="24"/>
        </w:rPr>
        <w:t>something else other than just being a waiter. Not being given that opportunity, when you try to prove yourself,</w:t>
      </w:r>
      <w:r>
        <w:rPr>
          <w:i/>
          <w:spacing w:val="-4"/>
          <w:sz w:val="24"/>
        </w:rPr>
        <w:t xml:space="preserve"> </w:t>
      </w:r>
      <w:r>
        <w:rPr>
          <w:i/>
          <w:sz w:val="24"/>
        </w:rPr>
        <w:t>and</w:t>
      </w:r>
      <w:r>
        <w:rPr>
          <w:i/>
          <w:spacing w:val="-5"/>
          <w:sz w:val="24"/>
        </w:rPr>
        <w:t xml:space="preserve"> </w:t>
      </w:r>
      <w:r>
        <w:rPr>
          <w:i/>
          <w:sz w:val="24"/>
        </w:rPr>
        <w:t>show</w:t>
      </w:r>
      <w:r>
        <w:rPr>
          <w:i/>
          <w:spacing w:val="-4"/>
          <w:sz w:val="24"/>
        </w:rPr>
        <w:t xml:space="preserve"> </w:t>
      </w:r>
      <w:r>
        <w:rPr>
          <w:i/>
          <w:sz w:val="24"/>
        </w:rPr>
        <w:t>them</w:t>
      </w:r>
      <w:r>
        <w:rPr>
          <w:i/>
          <w:spacing w:val="-6"/>
          <w:sz w:val="24"/>
        </w:rPr>
        <w:t xml:space="preserve"> </w:t>
      </w:r>
      <w:r>
        <w:rPr>
          <w:i/>
          <w:sz w:val="24"/>
        </w:rPr>
        <w:t>that</w:t>
      </w:r>
      <w:r>
        <w:rPr>
          <w:i/>
          <w:spacing w:val="-4"/>
          <w:sz w:val="24"/>
        </w:rPr>
        <w:t xml:space="preserve"> </w:t>
      </w:r>
      <w:r>
        <w:rPr>
          <w:i/>
          <w:sz w:val="24"/>
        </w:rPr>
        <w:t>you</w:t>
      </w:r>
      <w:r>
        <w:rPr>
          <w:i/>
          <w:spacing w:val="-5"/>
          <w:sz w:val="24"/>
        </w:rPr>
        <w:t xml:space="preserve"> </w:t>
      </w:r>
      <w:r>
        <w:rPr>
          <w:i/>
          <w:sz w:val="24"/>
        </w:rPr>
        <w:t>are</w:t>
      </w:r>
      <w:r>
        <w:rPr>
          <w:i/>
          <w:spacing w:val="-6"/>
          <w:sz w:val="24"/>
        </w:rPr>
        <w:t xml:space="preserve"> </w:t>
      </w:r>
      <w:r>
        <w:rPr>
          <w:i/>
          <w:sz w:val="24"/>
        </w:rPr>
        <w:t>able</w:t>
      </w:r>
      <w:r>
        <w:rPr>
          <w:i/>
          <w:spacing w:val="-5"/>
          <w:sz w:val="24"/>
        </w:rPr>
        <w:t xml:space="preserve"> </w:t>
      </w:r>
      <w:r>
        <w:rPr>
          <w:i/>
          <w:sz w:val="24"/>
        </w:rPr>
        <w:t>to</w:t>
      </w:r>
      <w:r>
        <w:rPr>
          <w:i/>
          <w:spacing w:val="-4"/>
          <w:sz w:val="24"/>
        </w:rPr>
        <w:t xml:space="preserve"> </w:t>
      </w:r>
      <w:r>
        <w:rPr>
          <w:i/>
          <w:sz w:val="24"/>
        </w:rPr>
        <w:t>go</w:t>
      </w:r>
      <w:r>
        <w:rPr>
          <w:i/>
          <w:spacing w:val="-5"/>
          <w:sz w:val="24"/>
        </w:rPr>
        <w:t xml:space="preserve"> </w:t>
      </w:r>
      <w:r>
        <w:rPr>
          <w:i/>
          <w:sz w:val="24"/>
        </w:rPr>
        <w:t>above,</w:t>
      </w:r>
      <w:r>
        <w:rPr>
          <w:i/>
          <w:spacing w:val="-5"/>
          <w:sz w:val="24"/>
        </w:rPr>
        <w:t xml:space="preserve"> </w:t>
      </w:r>
      <w:r>
        <w:rPr>
          <w:i/>
          <w:sz w:val="24"/>
        </w:rPr>
        <w:t>and</w:t>
      </w:r>
      <w:r>
        <w:rPr>
          <w:i/>
          <w:spacing w:val="-5"/>
          <w:sz w:val="24"/>
        </w:rPr>
        <w:t xml:space="preserve"> </w:t>
      </w:r>
      <w:r>
        <w:rPr>
          <w:i/>
          <w:sz w:val="24"/>
        </w:rPr>
        <w:t>beyond</w:t>
      </w:r>
      <w:r>
        <w:rPr>
          <w:i/>
          <w:spacing w:val="-5"/>
          <w:sz w:val="24"/>
        </w:rPr>
        <w:t xml:space="preserve"> </w:t>
      </w:r>
      <w:r>
        <w:rPr>
          <w:i/>
          <w:sz w:val="24"/>
        </w:rPr>
        <w:t>what</w:t>
      </w:r>
      <w:r>
        <w:rPr>
          <w:i/>
          <w:spacing w:val="-4"/>
          <w:sz w:val="24"/>
        </w:rPr>
        <w:t xml:space="preserve"> </w:t>
      </w:r>
      <w:r>
        <w:rPr>
          <w:i/>
          <w:sz w:val="24"/>
        </w:rPr>
        <w:t>you</w:t>
      </w:r>
      <w:r>
        <w:rPr>
          <w:i/>
          <w:spacing w:val="-5"/>
          <w:sz w:val="24"/>
        </w:rPr>
        <w:t xml:space="preserve"> </w:t>
      </w:r>
      <w:r>
        <w:rPr>
          <w:i/>
          <w:sz w:val="24"/>
        </w:rPr>
        <w:t>currently</w:t>
      </w:r>
      <w:r>
        <w:rPr>
          <w:i/>
          <w:spacing w:val="-5"/>
          <w:sz w:val="24"/>
        </w:rPr>
        <w:t xml:space="preserve"> </w:t>
      </w:r>
      <w:r>
        <w:rPr>
          <w:i/>
          <w:sz w:val="24"/>
        </w:rPr>
        <w:t>doing,</w:t>
      </w:r>
      <w:r>
        <w:rPr>
          <w:i/>
          <w:spacing w:val="-4"/>
          <w:sz w:val="24"/>
        </w:rPr>
        <w:t xml:space="preserve"> </w:t>
      </w:r>
      <w:r>
        <w:rPr>
          <w:i/>
          <w:sz w:val="24"/>
        </w:rPr>
        <w:t>and you do not get a chance, you do give up(P7A).</w:t>
      </w:r>
    </w:p>
    <w:p w14:paraId="698E79BD" w14:textId="77777777" w:rsidR="009E1845" w:rsidRDefault="00CE408B">
      <w:pPr>
        <w:spacing w:before="241" w:line="360" w:lineRule="auto"/>
        <w:ind w:left="740" w:right="1016"/>
        <w:jc w:val="both"/>
        <w:rPr>
          <w:i/>
          <w:sz w:val="24"/>
        </w:rPr>
      </w:pPr>
      <w:r>
        <w:rPr>
          <w:i/>
          <w:sz w:val="24"/>
        </w:rPr>
        <w:t>I cannot actually learn anything in this industry now, because they is no future at all. You work for survival (P2B)</w:t>
      </w:r>
    </w:p>
    <w:p w14:paraId="19E1271F" w14:textId="77777777" w:rsidR="009E1845" w:rsidRDefault="00CE408B">
      <w:pPr>
        <w:spacing w:before="240" w:line="360" w:lineRule="auto"/>
        <w:ind w:left="740" w:right="1021"/>
        <w:jc w:val="both"/>
        <w:rPr>
          <w:i/>
          <w:sz w:val="24"/>
        </w:rPr>
      </w:pPr>
      <w:r>
        <w:rPr>
          <w:i/>
          <w:sz w:val="24"/>
        </w:rPr>
        <w:t>Bad treatment from others and supervisors can really hate. Instead of learning sometimes I preoccupy my mind, thinking where to go from here (P5B).</w:t>
      </w:r>
    </w:p>
    <w:p w14:paraId="6DA69378" w14:textId="77777777" w:rsidR="009E1845" w:rsidRDefault="00CE408B">
      <w:pPr>
        <w:spacing w:before="240" w:line="360" w:lineRule="auto"/>
        <w:ind w:left="740" w:right="1017"/>
        <w:jc w:val="both"/>
        <w:rPr>
          <w:i/>
          <w:sz w:val="24"/>
        </w:rPr>
      </w:pPr>
      <w:r>
        <w:rPr>
          <w:i/>
          <w:sz w:val="24"/>
        </w:rPr>
        <w:t>Promotion is limited to the other races you know. Your education is irrelevant but your colour is very important (P1A).</w:t>
      </w:r>
    </w:p>
    <w:p w14:paraId="2A74602D" w14:textId="77777777" w:rsidR="009E1845" w:rsidRDefault="00CE408B">
      <w:pPr>
        <w:pStyle w:val="ListParagraph"/>
        <w:numPr>
          <w:ilvl w:val="3"/>
          <w:numId w:val="59"/>
        </w:numPr>
        <w:tabs>
          <w:tab w:val="left" w:pos="1819"/>
        </w:tabs>
        <w:spacing w:before="241"/>
        <w:ind w:left="1819" w:hanging="359"/>
        <w:rPr>
          <w:b/>
          <w:sz w:val="24"/>
        </w:rPr>
      </w:pPr>
      <w:r>
        <w:rPr>
          <w:b/>
          <w:sz w:val="24"/>
        </w:rPr>
        <w:t>Change</w:t>
      </w:r>
      <w:r>
        <w:rPr>
          <w:b/>
          <w:spacing w:val="-2"/>
          <w:sz w:val="24"/>
        </w:rPr>
        <w:t xml:space="preserve"> </w:t>
      </w:r>
      <w:r>
        <w:rPr>
          <w:b/>
          <w:sz w:val="24"/>
        </w:rPr>
        <w:t>career</w:t>
      </w:r>
      <w:r>
        <w:rPr>
          <w:b/>
          <w:spacing w:val="-1"/>
          <w:sz w:val="24"/>
        </w:rPr>
        <w:t xml:space="preserve"> </w:t>
      </w:r>
      <w:r>
        <w:rPr>
          <w:b/>
          <w:spacing w:val="-2"/>
          <w:sz w:val="24"/>
        </w:rPr>
        <w:t>trajectory</w:t>
      </w:r>
    </w:p>
    <w:p w14:paraId="4D9A624F" w14:textId="77777777" w:rsidR="009E1845" w:rsidRDefault="009E1845">
      <w:pPr>
        <w:pStyle w:val="BodyText"/>
        <w:spacing w:before="100"/>
        <w:rPr>
          <w:b/>
        </w:rPr>
      </w:pPr>
    </w:p>
    <w:p w14:paraId="36BA40E0" w14:textId="77777777" w:rsidR="009E1845" w:rsidRDefault="00CE408B">
      <w:pPr>
        <w:pStyle w:val="BodyText"/>
        <w:spacing w:before="1" w:line="360" w:lineRule="auto"/>
        <w:ind w:left="740" w:right="1014"/>
      </w:pPr>
      <w:r>
        <w:t>Many</w:t>
      </w:r>
      <w:r>
        <w:rPr>
          <w:spacing w:val="-4"/>
        </w:rPr>
        <w:t xml:space="preserve"> </w:t>
      </w:r>
      <w:r>
        <w:t>believed</w:t>
      </w:r>
      <w:r>
        <w:rPr>
          <w:spacing w:val="-3"/>
        </w:rPr>
        <w:t xml:space="preserve"> </w:t>
      </w:r>
      <w:r>
        <w:t>that</w:t>
      </w:r>
      <w:r>
        <w:rPr>
          <w:spacing w:val="-3"/>
        </w:rPr>
        <w:t xml:space="preserve"> </w:t>
      </w:r>
      <w:r>
        <w:t>they</w:t>
      </w:r>
      <w:r>
        <w:rPr>
          <w:spacing w:val="-2"/>
        </w:rPr>
        <w:t xml:space="preserve"> </w:t>
      </w:r>
      <w:r>
        <w:t>did</w:t>
      </w:r>
      <w:r>
        <w:rPr>
          <w:spacing w:val="-3"/>
        </w:rPr>
        <w:t xml:space="preserve"> </w:t>
      </w:r>
      <w:r>
        <w:t>not</w:t>
      </w:r>
      <w:r>
        <w:rPr>
          <w:spacing w:val="-3"/>
        </w:rPr>
        <w:t xml:space="preserve"> </w:t>
      </w:r>
      <w:r>
        <w:t>need</w:t>
      </w:r>
      <w:r>
        <w:rPr>
          <w:spacing w:val="-3"/>
        </w:rPr>
        <w:t xml:space="preserve"> </w:t>
      </w:r>
      <w:r>
        <w:t>to</w:t>
      </w:r>
      <w:r>
        <w:rPr>
          <w:spacing w:val="-3"/>
        </w:rPr>
        <w:t xml:space="preserve"> </w:t>
      </w:r>
      <w:r>
        <w:t>learn</w:t>
      </w:r>
      <w:r>
        <w:rPr>
          <w:spacing w:val="-3"/>
        </w:rPr>
        <w:t xml:space="preserve"> </w:t>
      </w:r>
      <w:r>
        <w:t>as</w:t>
      </w:r>
      <w:r>
        <w:rPr>
          <w:spacing w:val="-3"/>
        </w:rPr>
        <w:t xml:space="preserve"> </w:t>
      </w:r>
      <w:r>
        <w:t>they</w:t>
      </w:r>
      <w:r>
        <w:rPr>
          <w:spacing w:val="-3"/>
        </w:rPr>
        <w:t xml:space="preserve"> </w:t>
      </w:r>
      <w:r>
        <w:t>were</w:t>
      </w:r>
      <w:r>
        <w:rPr>
          <w:spacing w:val="-4"/>
        </w:rPr>
        <w:t xml:space="preserve"> </w:t>
      </w:r>
      <w:r>
        <w:t>considering</w:t>
      </w:r>
      <w:r>
        <w:rPr>
          <w:spacing w:val="-3"/>
        </w:rPr>
        <w:t xml:space="preserve"> </w:t>
      </w:r>
      <w:r>
        <w:t>leaving</w:t>
      </w:r>
      <w:r>
        <w:rPr>
          <w:spacing w:val="-3"/>
        </w:rPr>
        <w:t xml:space="preserve"> </w:t>
      </w:r>
      <w:r>
        <w:t>the</w:t>
      </w:r>
      <w:r>
        <w:rPr>
          <w:spacing w:val="-4"/>
        </w:rPr>
        <w:t xml:space="preserve"> </w:t>
      </w:r>
      <w:r>
        <w:t>industry</w:t>
      </w:r>
      <w:r>
        <w:rPr>
          <w:spacing w:val="-3"/>
        </w:rPr>
        <w:t xml:space="preserve"> </w:t>
      </w:r>
      <w:r>
        <w:t>and changing careers.</w:t>
      </w:r>
    </w:p>
    <w:p w14:paraId="2257927D" w14:textId="3E7A24A9" w:rsidR="009E1845" w:rsidRDefault="00CE408B">
      <w:pPr>
        <w:spacing w:before="240" w:line="360" w:lineRule="auto"/>
        <w:ind w:left="740" w:right="1014"/>
        <w:rPr>
          <w:i/>
          <w:sz w:val="24"/>
        </w:rPr>
      </w:pPr>
      <w:r>
        <w:rPr>
          <w:i/>
          <w:sz w:val="24"/>
        </w:rPr>
        <w:t xml:space="preserve">I decided to go to a hotel instead of the next bar to </w:t>
      </w:r>
      <w:r w:rsidR="00383098">
        <w:rPr>
          <w:i/>
          <w:sz w:val="24"/>
        </w:rPr>
        <w:t>accumulate</w:t>
      </w:r>
      <w:r>
        <w:rPr>
          <w:i/>
          <w:sz w:val="24"/>
        </w:rPr>
        <w:t xml:space="preserve"> more knowledge when it comes to the food and beverage industry (P1A).</w:t>
      </w:r>
    </w:p>
    <w:p w14:paraId="149B9955" w14:textId="77777777" w:rsidR="009E1845" w:rsidRDefault="009E1845">
      <w:pPr>
        <w:pStyle w:val="BodyText"/>
        <w:spacing w:before="139"/>
        <w:rPr>
          <w:i/>
        </w:rPr>
      </w:pPr>
    </w:p>
    <w:p w14:paraId="30561624" w14:textId="77777777" w:rsidR="009E1845" w:rsidRDefault="00CE408B">
      <w:pPr>
        <w:spacing w:line="360" w:lineRule="auto"/>
        <w:ind w:left="740" w:right="1017"/>
        <w:jc w:val="both"/>
        <w:rPr>
          <w:i/>
          <w:sz w:val="24"/>
        </w:rPr>
      </w:pPr>
      <w:r>
        <w:rPr>
          <w:i/>
          <w:sz w:val="24"/>
        </w:rPr>
        <w:t>No,</w:t>
      </w:r>
      <w:r>
        <w:rPr>
          <w:i/>
          <w:spacing w:val="-9"/>
          <w:sz w:val="24"/>
        </w:rPr>
        <w:t xml:space="preserve"> </w:t>
      </w:r>
      <w:r>
        <w:rPr>
          <w:i/>
          <w:sz w:val="24"/>
        </w:rPr>
        <w:t>I</w:t>
      </w:r>
      <w:r>
        <w:rPr>
          <w:i/>
          <w:spacing w:val="-9"/>
          <w:sz w:val="24"/>
        </w:rPr>
        <w:t xml:space="preserve"> </w:t>
      </w:r>
      <w:r>
        <w:rPr>
          <w:i/>
          <w:sz w:val="24"/>
        </w:rPr>
        <w:t>am</w:t>
      </w:r>
      <w:r>
        <w:rPr>
          <w:i/>
          <w:spacing w:val="-10"/>
          <w:sz w:val="24"/>
        </w:rPr>
        <w:t xml:space="preserve"> </w:t>
      </w:r>
      <w:r>
        <w:rPr>
          <w:i/>
          <w:sz w:val="24"/>
        </w:rPr>
        <w:t>not</w:t>
      </w:r>
      <w:r>
        <w:rPr>
          <w:i/>
          <w:spacing w:val="-9"/>
          <w:sz w:val="24"/>
        </w:rPr>
        <w:t xml:space="preserve"> </w:t>
      </w:r>
      <w:r>
        <w:rPr>
          <w:i/>
          <w:sz w:val="24"/>
        </w:rPr>
        <w:t>concerned</w:t>
      </w:r>
      <w:r>
        <w:rPr>
          <w:i/>
          <w:spacing w:val="-9"/>
          <w:sz w:val="24"/>
        </w:rPr>
        <w:t xml:space="preserve"> </w:t>
      </w:r>
      <w:r>
        <w:rPr>
          <w:i/>
          <w:sz w:val="24"/>
        </w:rPr>
        <w:t>to</w:t>
      </w:r>
      <w:r>
        <w:rPr>
          <w:i/>
          <w:spacing w:val="-10"/>
          <w:sz w:val="24"/>
        </w:rPr>
        <w:t xml:space="preserve"> </w:t>
      </w:r>
      <w:r>
        <w:rPr>
          <w:i/>
          <w:sz w:val="24"/>
        </w:rPr>
        <w:t>learn</w:t>
      </w:r>
      <w:r>
        <w:rPr>
          <w:i/>
          <w:spacing w:val="-9"/>
          <w:sz w:val="24"/>
        </w:rPr>
        <w:t xml:space="preserve"> </w:t>
      </w:r>
      <w:r>
        <w:rPr>
          <w:i/>
          <w:sz w:val="24"/>
        </w:rPr>
        <w:t>anything</w:t>
      </w:r>
      <w:r>
        <w:rPr>
          <w:i/>
          <w:spacing w:val="-10"/>
          <w:sz w:val="24"/>
        </w:rPr>
        <w:t xml:space="preserve"> </w:t>
      </w:r>
      <w:r>
        <w:rPr>
          <w:i/>
          <w:sz w:val="24"/>
        </w:rPr>
        <w:t>just</w:t>
      </w:r>
      <w:r>
        <w:rPr>
          <w:i/>
          <w:spacing w:val="-9"/>
          <w:sz w:val="24"/>
        </w:rPr>
        <w:t xml:space="preserve"> </w:t>
      </w:r>
      <w:r>
        <w:rPr>
          <w:i/>
          <w:sz w:val="24"/>
        </w:rPr>
        <w:t>because</w:t>
      </w:r>
      <w:r>
        <w:rPr>
          <w:i/>
          <w:spacing w:val="-9"/>
          <w:sz w:val="24"/>
        </w:rPr>
        <w:t xml:space="preserve"> </w:t>
      </w:r>
      <w:r>
        <w:rPr>
          <w:i/>
          <w:sz w:val="24"/>
        </w:rPr>
        <w:t>I</w:t>
      </w:r>
      <w:r>
        <w:rPr>
          <w:i/>
          <w:spacing w:val="-8"/>
          <w:sz w:val="24"/>
        </w:rPr>
        <w:t xml:space="preserve"> </w:t>
      </w:r>
      <w:r>
        <w:rPr>
          <w:i/>
          <w:sz w:val="24"/>
        </w:rPr>
        <w:t>do</w:t>
      </w:r>
      <w:r>
        <w:rPr>
          <w:i/>
          <w:spacing w:val="-9"/>
          <w:sz w:val="24"/>
        </w:rPr>
        <w:t xml:space="preserve"> </w:t>
      </w:r>
      <w:r>
        <w:rPr>
          <w:i/>
          <w:sz w:val="24"/>
        </w:rPr>
        <w:t>not</w:t>
      </w:r>
      <w:r>
        <w:rPr>
          <w:i/>
          <w:spacing w:val="-9"/>
          <w:sz w:val="24"/>
        </w:rPr>
        <w:t xml:space="preserve"> </w:t>
      </w:r>
      <w:r>
        <w:rPr>
          <w:i/>
          <w:sz w:val="24"/>
        </w:rPr>
        <w:t>like</w:t>
      </w:r>
      <w:r>
        <w:rPr>
          <w:i/>
          <w:spacing w:val="-10"/>
          <w:sz w:val="24"/>
        </w:rPr>
        <w:t xml:space="preserve"> </w:t>
      </w:r>
      <w:r>
        <w:rPr>
          <w:i/>
          <w:sz w:val="24"/>
        </w:rPr>
        <w:t>it</w:t>
      </w:r>
      <w:r>
        <w:rPr>
          <w:i/>
          <w:spacing w:val="-9"/>
          <w:sz w:val="24"/>
        </w:rPr>
        <w:t xml:space="preserve"> </w:t>
      </w:r>
      <w:r>
        <w:rPr>
          <w:i/>
          <w:sz w:val="24"/>
        </w:rPr>
        <w:t>anymore.</w:t>
      </w:r>
      <w:r>
        <w:rPr>
          <w:i/>
          <w:spacing w:val="-9"/>
          <w:sz w:val="24"/>
        </w:rPr>
        <w:t xml:space="preserve"> </w:t>
      </w:r>
      <w:r>
        <w:rPr>
          <w:i/>
          <w:sz w:val="24"/>
        </w:rPr>
        <w:t>It</w:t>
      </w:r>
      <w:r>
        <w:rPr>
          <w:i/>
          <w:spacing w:val="-9"/>
          <w:sz w:val="24"/>
        </w:rPr>
        <w:t xml:space="preserve"> </w:t>
      </w:r>
      <w:r>
        <w:rPr>
          <w:i/>
          <w:sz w:val="24"/>
        </w:rPr>
        <w:t>is</w:t>
      </w:r>
      <w:r>
        <w:rPr>
          <w:i/>
          <w:spacing w:val="-8"/>
          <w:sz w:val="24"/>
        </w:rPr>
        <w:t xml:space="preserve"> </w:t>
      </w:r>
      <w:r>
        <w:rPr>
          <w:i/>
          <w:sz w:val="24"/>
        </w:rPr>
        <w:t>something</w:t>
      </w:r>
      <w:r>
        <w:rPr>
          <w:i/>
          <w:spacing w:val="-9"/>
          <w:sz w:val="24"/>
        </w:rPr>
        <w:t xml:space="preserve"> </w:t>
      </w:r>
      <w:r>
        <w:rPr>
          <w:i/>
          <w:sz w:val="24"/>
        </w:rPr>
        <w:t>that I</w:t>
      </w:r>
      <w:r>
        <w:rPr>
          <w:i/>
          <w:spacing w:val="-6"/>
          <w:sz w:val="24"/>
        </w:rPr>
        <w:t xml:space="preserve"> </w:t>
      </w:r>
      <w:r>
        <w:rPr>
          <w:i/>
          <w:sz w:val="24"/>
        </w:rPr>
        <w:t>do</w:t>
      </w:r>
      <w:r>
        <w:rPr>
          <w:i/>
          <w:spacing w:val="-5"/>
          <w:sz w:val="24"/>
        </w:rPr>
        <w:t xml:space="preserve"> </w:t>
      </w:r>
      <w:r>
        <w:rPr>
          <w:i/>
          <w:sz w:val="24"/>
        </w:rPr>
        <w:t>not</w:t>
      </w:r>
      <w:r>
        <w:rPr>
          <w:i/>
          <w:spacing w:val="-4"/>
          <w:sz w:val="24"/>
        </w:rPr>
        <w:t xml:space="preserve"> </w:t>
      </w:r>
      <w:r>
        <w:rPr>
          <w:i/>
          <w:sz w:val="24"/>
        </w:rPr>
        <w:t>want</w:t>
      </w:r>
      <w:r>
        <w:rPr>
          <w:i/>
          <w:spacing w:val="-4"/>
          <w:sz w:val="24"/>
        </w:rPr>
        <w:t xml:space="preserve"> </w:t>
      </w:r>
      <w:r>
        <w:rPr>
          <w:i/>
          <w:sz w:val="24"/>
        </w:rPr>
        <w:t>to</w:t>
      </w:r>
      <w:r>
        <w:rPr>
          <w:i/>
          <w:spacing w:val="-4"/>
          <w:sz w:val="24"/>
        </w:rPr>
        <w:t xml:space="preserve"> </w:t>
      </w:r>
      <w:r>
        <w:rPr>
          <w:i/>
          <w:sz w:val="24"/>
        </w:rPr>
        <w:t>build.</w:t>
      </w:r>
      <w:r>
        <w:rPr>
          <w:i/>
          <w:spacing w:val="-5"/>
          <w:sz w:val="24"/>
        </w:rPr>
        <w:t xml:space="preserve"> </w:t>
      </w:r>
      <w:r>
        <w:rPr>
          <w:i/>
          <w:sz w:val="24"/>
        </w:rPr>
        <w:t>If</w:t>
      </w:r>
      <w:r>
        <w:rPr>
          <w:i/>
          <w:spacing w:val="-5"/>
          <w:sz w:val="24"/>
        </w:rPr>
        <w:t xml:space="preserve"> </w:t>
      </w:r>
      <w:r>
        <w:rPr>
          <w:i/>
          <w:sz w:val="24"/>
        </w:rPr>
        <w:t>I</w:t>
      </w:r>
      <w:r>
        <w:rPr>
          <w:i/>
          <w:spacing w:val="-6"/>
          <w:sz w:val="24"/>
        </w:rPr>
        <w:t xml:space="preserve"> </w:t>
      </w:r>
      <w:r>
        <w:rPr>
          <w:i/>
          <w:sz w:val="24"/>
        </w:rPr>
        <w:t>get</w:t>
      </w:r>
      <w:r>
        <w:rPr>
          <w:i/>
          <w:spacing w:val="-4"/>
          <w:sz w:val="24"/>
        </w:rPr>
        <w:t xml:space="preserve"> </w:t>
      </w:r>
      <w:r>
        <w:rPr>
          <w:i/>
          <w:sz w:val="24"/>
        </w:rPr>
        <w:t>out</w:t>
      </w:r>
      <w:r>
        <w:rPr>
          <w:i/>
          <w:spacing w:val="-4"/>
          <w:sz w:val="24"/>
        </w:rPr>
        <w:t xml:space="preserve"> </w:t>
      </w:r>
      <w:r>
        <w:rPr>
          <w:i/>
          <w:sz w:val="24"/>
        </w:rPr>
        <w:t>of</w:t>
      </w:r>
      <w:r>
        <w:rPr>
          <w:i/>
          <w:spacing w:val="-4"/>
          <w:sz w:val="24"/>
        </w:rPr>
        <w:t xml:space="preserve"> </w:t>
      </w:r>
      <w:r>
        <w:rPr>
          <w:i/>
          <w:sz w:val="24"/>
        </w:rPr>
        <w:t>that</w:t>
      </w:r>
      <w:r>
        <w:rPr>
          <w:i/>
          <w:spacing w:val="-4"/>
          <w:sz w:val="24"/>
        </w:rPr>
        <w:t xml:space="preserve"> </w:t>
      </w:r>
      <w:r>
        <w:rPr>
          <w:i/>
          <w:sz w:val="24"/>
        </w:rPr>
        <w:t>place,</w:t>
      </w:r>
      <w:r>
        <w:rPr>
          <w:i/>
          <w:spacing w:val="-3"/>
          <w:sz w:val="24"/>
        </w:rPr>
        <w:t xml:space="preserve"> </w:t>
      </w:r>
      <w:r>
        <w:rPr>
          <w:i/>
          <w:sz w:val="24"/>
        </w:rPr>
        <w:t>it</w:t>
      </w:r>
      <w:r>
        <w:rPr>
          <w:i/>
          <w:spacing w:val="-4"/>
          <w:sz w:val="24"/>
        </w:rPr>
        <w:t xml:space="preserve"> </w:t>
      </w:r>
      <w:r>
        <w:rPr>
          <w:i/>
          <w:sz w:val="24"/>
        </w:rPr>
        <w:t>is</w:t>
      </w:r>
      <w:r>
        <w:rPr>
          <w:i/>
          <w:spacing w:val="-4"/>
          <w:sz w:val="24"/>
        </w:rPr>
        <w:t xml:space="preserve"> </w:t>
      </w:r>
      <w:r>
        <w:rPr>
          <w:i/>
          <w:sz w:val="24"/>
        </w:rPr>
        <w:t>something</w:t>
      </w:r>
      <w:r>
        <w:rPr>
          <w:i/>
          <w:spacing w:val="-5"/>
          <w:sz w:val="24"/>
        </w:rPr>
        <w:t xml:space="preserve"> </w:t>
      </w:r>
      <w:r>
        <w:rPr>
          <w:i/>
          <w:sz w:val="24"/>
        </w:rPr>
        <w:t>that</w:t>
      </w:r>
      <w:r>
        <w:rPr>
          <w:i/>
          <w:spacing w:val="-4"/>
          <w:sz w:val="24"/>
        </w:rPr>
        <w:t xml:space="preserve"> </w:t>
      </w:r>
      <w:r>
        <w:rPr>
          <w:i/>
          <w:sz w:val="24"/>
        </w:rPr>
        <w:t>I</w:t>
      </w:r>
      <w:r>
        <w:rPr>
          <w:i/>
          <w:spacing w:val="-5"/>
          <w:sz w:val="24"/>
        </w:rPr>
        <w:t xml:space="preserve"> </w:t>
      </w:r>
      <w:r>
        <w:rPr>
          <w:i/>
          <w:sz w:val="24"/>
        </w:rPr>
        <w:t>do</w:t>
      </w:r>
      <w:r>
        <w:rPr>
          <w:i/>
          <w:spacing w:val="-5"/>
          <w:sz w:val="24"/>
        </w:rPr>
        <w:t xml:space="preserve"> </w:t>
      </w:r>
      <w:r>
        <w:rPr>
          <w:i/>
          <w:sz w:val="24"/>
        </w:rPr>
        <w:t>not</w:t>
      </w:r>
      <w:r>
        <w:rPr>
          <w:i/>
          <w:spacing w:val="-4"/>
          <w:sz w:val="24"/>
        </w:rPr>
        <w:t xml:space="preserve"> </w:t>
      </w:r>
      <w:r>
        <w:rPr>
          <w:i/>
          <w:sz w:val="24"/>
        </w:rPr>
        <w:t>want</w:t>
      </w:r>
      <w:r>
        <w:rPr>
          <w:i/>
          <w:spacing w:val="-4"/>
          <w:sz w:val="24"/>
        </w:rPr>
        <w:t xml:space="preserve"> </w:t>
      </w:r>
      <w:r>
        <w:rPr>
          <w:i/>
          <w:sz w:val="24"/>
        </w:rPr>
        <w:t>to</w:t>
      </w:r>
      <w:r>
        <w:rPr>
          <w:i/>
          <w:spacing w:val="-4"/>
          <w:sz w:val="24"/>
        </w:rPr>
        <w:t xml:space="preserve"> </w:t>
      </w:r>
      <w:r>
        <w:rPr>
          <w:i/>
          <w:sz w:val="24"/>
        </w:rPr>
        <w:t>go</w:t>
      </w:r>
      <w:r>
        <w:rPr>
          <w:i/>
          <w:spacing w:val="-5"/>
          <w:sz w:val="24"/>
        </w:rPr>
        <w:t xml:space="preserve"> </w:t>
      </w:r>
      <w:r>
        <w:rPr>
          <w:i/>
          <w:sz w:val="24"/>
        </w:rPr>
        <w:t>back</w:t>
      </w:r>
      <w:r>
        <w:rPr>
          <w:i/>
          <w:spacing w:val="-6"/>
          <w:sz w:val="24"/>
        </w:rPr>
        <w:t xml:space="preserve"> </w:t>
      </w:r>
      <w:r>
        <w:rPr>
          <w:i/>
          <w:sz w:val="24"/>
        </w:rPr>
        <w:t>again just because of the way that I have been treated (P3A).</w:t>
      </w:r>
    </w:p>
    <w:p w14:paraId="719C28C2" w14:textId="77777777" w:rsidR="009E1845" w:rsidRDefault="00CE408B">
      <w:pPr>
        <w:spacing w:before="239" w:line="360" w:lineRule="auto"/>
        <w:ind w:left="740" w:right="1014"/>
        <w:rPr>
          <w:i/>
          <w:sz w:val="24"/>
        </w:rPr>
      </w:pPr>
      <w:r>
        <w:rPr>
          <w:i/>
          <w:sz w:val="24"/>
        </w:rPr>
        <w:t>Yes.</w:t>
      </w:r>
      <w:r>
        <w:rPr>
          <w:i/>
          <w:spacing w:val="-2"/>
          <w:sz w:val="24"/>
        </w:rPr>
        <w:t xml:space="preserve"> </w:t>
      </w:r>
      <w:r>
        <w:rPr>
          <w:i/>
          <w:sz w:val="24"/>
        </w:rPr>
        <w:t>I</w:t>
      </w:r>
      <w:r>
        <w:rPr>
          <w:i/>
          <w:spacing w:val="-2"/>
          <w:sz w:val="24"/>
        </w:rPr>
        <w:t xml:space="preserve"> </w:t>
      </w:r>
      <w:r>
        <w:rPr>
          <w:i/>
          <w:sz w:val="24"/>
        </w:rPr>
        <w:t>am</w:t>
      </w:r>
      <w:r>
        <w:rPr>
          <w:i/>
          <w:spacing w:val="-4"/>
          <w:sz w:val="24"/>
        </w:rPr>
        <w:t xml:space="preserve"> </w:t>
      </w:r>
      <w:r>
        <w:rPr>
          <w:i/>
          <w:sz w:val="24"/>
        </w:rPr>
        <w:t>no</w:t>
      </w:r>
      <w:r>
        <w:rPr>
          <w:i/>
          <w:spacing w:val="-2"/>
          <w:sz w:val="24"/>
        </w:rPr>
        <w:t xml:space="preserve"> </w:t>
      </w:r>
      <w:r>
        <w:rPr>
          <w:i/>
          <w:sz w:val="24"/>
        </w:rPr>
        <w:t>longer</w:t>
      </w:r>
      <w:r>
        <w:rPr>
          <w:i/>
          <w:spacing w:val="-2"/>
          <w:sz w:val="24"/>
        </w:rPr>
        <w:t xml:space="preserve"> </w:t>
      </w:r>
      <w:r>
        <w:rPr>
          <w:i/>
          <w:sz w:val="24"/>
        </w:rPr>
        <w:t>having</w:t>
      </w:r>
      <w:r>
        <w:rPr>
          <w:i/>
          <w:spacing w:val="-2"/>
          <w:sz w:val="24"/>
        </w:rPr>
        <w:t xml:space="preserve"> </w:t>
      </w:r>
      <w:r>
        <w:rPr>
          <w:i/>
          <w:sz w:val="24"/>
        </w:rPr>
        <w:t>any</w:t>
      </w:r>
      <w:r>
        <w:rPr>
          <w:i/>
          <w:spacing w:val="-3"/>
          <w:sz w:val="24"/>
        </w:rPr>
        <w:t xml:space="preserve"> </w:t>
      </w:r>
      <w:r>
        <w:rPr>
          <w:i/>
          <w:sz w:val="24"/>
        </w:rPr>
        <w:t>interest</w:t>
      </w:r>
      <w:r>
        <w:rPr>
          <w:i/>
          <w:spacing w:val="-2"/>
          <w:sz w:val="24"/>
        </w:rPr>
        <w:t xml:space="preserve"> </w:t>
      </w:r>
      <w:r>
        <w:rPr>
          <w:i/>
          <w:sz w:val="24"/>
        </w:rPr>
        <w:t>within</w:t>
      </w:r>
      <w:r>
        <w:rPr>
          <w:i/>
          <w:spacing w:val="-2"/>
          <w:sz w:val="24"/>
        </w:rPr>
        <w:t xml:space="preserve"> </w:t>
      </w:r>
      <w:r>
        <w:rPr>
          <w:i/>
          <w:sz w:val="24"/>
        </w:rPr>
        <w:t>the</w:t>
      </w:r>
      <w:r>
        <w:rPr>
          <w:i/>
          <w:spacing w:val="-3"/>
          <w:sz w:val="24"/>
        </w:rPr>
        <w:t xml:space="preserve"> </w:t>
      </w:r>
      <w:r>
        <w:rPr>
          <w:i/>
          <w:sz w:val="24"/>
        </w:rPr>
        <w:t>industry.</w:t>
      </w:r>
      <w:r>
        <w:rPr>
          <w:i/>
          <w:spacing w:val="-2"/>
          <w:sz w:val="24"/>
        </w:rPr>
        <w:t xml:space="preserve"> </w:t>
      </w:r>
      <w:r>
        <w:rPr>
          <w:i/>
          <w:sz w:val="24"/>
        </w:rPr>
        <w:t>I</w:t>
      </w:r>
      <w:r>
        <w:rPr>
          <w:i/>
          <w:spacing w:val="-3"/>
          <w:sz w:val="24"/>
        </w:rPr>
        <w:t xml:space="preserve"> </w:t>
      </w:r>
      <w:r>
        <w:rPr>
          <w:i/>
          <w:sz w:val="24"/>
        </w:rPr>
        <w:t>seriously do</w:t>
      </w:r>
      <w:r>
        <w:rPr>
          <w:i/>
          <w:spacing w:val="-2"/>
          <w:sz w:val="24"/>
        </w:rPr>
        <w:t xml:space="preserve"> </w:t>
      </w:r>
      <w:r>
        <w:rPr>
          <w:i/>
          <w:sz w:val="24"/>
        </w:rPr>
        <w:t>not</w:t>
      </w:r>
      <w:r>
        <w:rPr>
          <w:i/>
          <w:spacing w:val="-2"/>
          <w:sz w:val="24"/>
        </w:rPr>
        <w:t xml:space="preserve"> </w:t>
      </w:r>
      <w:r>
        <w:rPr>
          <w:i/>
          <w:sz w:val="24"/>
        </w:rPr>
        <w:t>want</w:t>
      </w:r>
      <w:r>
        <w:rPr>
          <w:i/>
          <w:spacing w:val="-2"/>
          <w:sz w:val="24"/>
        </w:rPr>
        <w:t xml:space="preserve"> </w:t>
      </w:r>
      <w:r>
        <w:rPr>
          <w:i/>
          <w:sz w:val="24"/>
        </w:rPr>
        <w:t>to</w:t>
      </w:r>
      <w:r>
        <w:rPr>
          <w:i/>
          <w:spacing w:val="-2"/>
          <w:sz w:val="24"/>
        </w:rPr>
        <w:t xml:space="preserve"> </w:t>
      </w:r>
      <w:r>
        <w:rPr>
          <w:i/>
          <w:sz w:val="24"/>
        </w:rPr>
        <w:t>lie</w:t>
      </w:r>
      <w:r>
        <w:rPr>
          <w:i/>
          <w:spacing w:val="-3"/>
          <w:sz w:val="24"/>
        </w:rPr>
        <w:t xml:space="preserve"> </w:t>
      </w:r>
      <w:r>
        <w:rPr>
          <w:i/>
          <w:sz w:val="24"/>
        </w:rPr>
        <w:t>about</w:t>
      </w:r>
      <w:r>
        <w:rPr>
          <w:i/>
          <w:spacing w:val="-2"/>
          <w:sz w:val="24"/>
        </w:rPr>
        <w:t xml:space="preserve"> </w:t>
      </w:r>
      <w:r>
        <w:rPr>
          <w:i/>
          <w:sz w:val="24"/>
        </w:rPr>
        <w:t>it. I love</w:t>
      </w:r>
      <w:r>
        <w:rPr>
          <w:i/>
          <w:spacing w:val="3"/>
          <w:sz w:val="24"/>
        </w:rPr>
        <w:t xml:space="preserve"> </w:t>
      </w:r>
      <w:r>
        <w:rPr>
          <w:i/>
          <w:sz w:val="24"/>
        </w:rPr>
        <w:t>hospitality.</w:t>
      </w:r>
      <w:r>
        <w:rPr>
          <w:i/>
          <w:spacing w:val="4"/>
          <w:sz w:val="24"/>
        </w:rPr>
        <w:t xml:space="preserve"> </w:t>
      </w:r>
      <w:r>
        <w:rPr>
          <w:i/>
          <w:sz w:val="24"/>
        </w:rPr>
        <w:t>I</w:t>
      </w:r>
      <w:r>
        <w:rPr>
          <w:i/>
          <w:spacing w:val="3"/>
          <w:sz w:val="24"/>
        </w:rPr>
        <w:t xml:space="preserve"> </w:t>
      </w:r>
      <w:r>
        <w:rPr>
          <w:i/>
          <w:sz w:val="24"/>
        </w:rPr>
        <w:t>love</w:t>
      </w:r>
      <w:r>
        <w:rPr>
          <w:i/>
          <w:spacing w:val="4"/>
          <w:sz w:val="24"/>
        </w:rPr>
        <w:t xml:space="preserve"> </w:t>
      </w:r>
      <w:r>
        <w:rPr>
          <w:i/>
          <w:sz w:val="24"/>
        </w:rPr>
        <w:t>the</w:t>
      </w:r>
      <w:r>
        <w:rPr>
          <w:i/>
          <w:spacing w:val="4"/>
          <w:sz w:val="24"/>
        </w:rPr>
        <w:t xml:space="preserve"> </w:t>
      </w:r>
      <w:r>
        <w:rPr>
          <w:i/>
          <w:sz w:val="24"/>
        </w:rPr>
        <w:t>challenging</w:t>
      </w:r>
      <w:r>
        <w:rPr>
          <w:i/>
          <w:spacing w:val="9"/>
          <w:sz w:val="24"/>
        </w:rPr>
        <w:t xml:space="preserve"> </w:t>
      </w:r>
      <w:r>
        <w:rPr>
          <w:i/>
          <w:sz w:val="24"/>
        </w:rPr>
        <w:t>that</w:t>
      </w:r>
      <w:r>
        <w:rPr>
          <w:i/>
          <w:spacing w:val="5"/>
          <w:sz w:val="24"/>
        </w:rPr>
        <w:t xml:space="preserve"> </w:t>
      </w:r>
      <w:r>
        <w:rPr>
          <w:i/>
          <w:sz w:val="24"/>
        </w:rPr>
        <w:t>is</w:t>
      </w:r>
      <w:r>
        <w:rPr>
          <w:i/>
          <w:spacing w:val="5"/>
          <w:sz w:val="24"/>
        </w:rPr>
        <w:t xml:space="preserve"> </w:t>
      </w:r>
      <w:r>
        <w:rPr>
          <w:i/>
          <w:sz w:val="24"/>
        </w:rPr>
        <w:t>there</w:t>
      </w:r>
      <w:r>
        <w:rPr>
          <w:i/>
          <w:spacing w:val="3"/>
          <w:sz w:val="24"/>
        </w:rPr>
        <w:t xml:space="preserve"> </w:t>
      </w:r>
      <w:r>
        <w:rPr>
          <w:i/>
          <w:sz w:val="24"/>
        </w:rPr>
        <w:t>in</w:t>
      </w:r>
      <w:r>
        <w:rPr>
          <w:i/>
          <w:spacing w:val="5"/>
          <w:sz w:val="24"/>
        </w:rPr>
        <w:t xml:space="preserve"> </w:t>
      </w:r>
      <w:r>
        <w:rPr>
          <w:i/>
          <w:sz w:val="24"/>
        </w:rPr>
        <w:t>the</w:t>
      </w:r>
      <w:r>
        <w:rPr>
          <w:i/>
          <w:spacing w:val="4"/>
          <w:sz w:val="24"/>
        </w:rPr>
        <w:t xml:space="preserve"> </w:t>
      </w:r>
      <w:r>
        <w:rPr>
          <w:i/>
          <w:sz w:val="24"/>
        </w:rPr>
        <w:t>hospitality</w:t>
      </w:r>
      <w:r>
        <w:rPr>
          <w:i/>
          <w:spacing w:val="2"/>
          <w:sz w:val="24"/>
        </w:rPr>
        <w:t xml:space="preserve"> </w:t>
      </w:r>
      <w:r>
        <w:rPr>
          <w:i/>
          <w:sz w:val="24"/>
        </w:rPr>
        <w:t>industry.</w:t>
      </w:r>
      <w:r>
        <w:rPr>
          <w:i/>
          <w:spacing w:val="4"/>
          <w:sz w:val="24"/>
        </w:rPr>
        <w:t xml:space="preserve"> </w:t>
      </w:r>
      <w:r>
        <w:rPr>
          <w:i/>
          <w:sz w:val="24"/>
        </w:rPr>
        <w:t>But</w:t>
      </w:r>
      <w:r>
        <w:rPr>
          <w:i/>
          <w:spacing w:val="4"/>
          <w:sz w:val="24"/>
        </w:rPr>
        <w:t xml:space="preserve"> </w:t>
      </w:r>
      <w:r>
        <w:rPr>
          <w:i/>
          <w:sz w:val="24"/>
        </w:rPr>
        <w:t>according</w:t>
      </w:r>
      <w:r>
        <w:rPr>
          <w:i/>
          <w:spacing w:val="4"/>
          <w:sz w:val="24"/>
        </w:rPr>
        <w:t xml:space="preserve"> </w:t>
      </w:r>
      <w:r>
        <w:rPr>
          <w:i/>
          <w:spacing w:val="-5"/>
          <w:sz w:val="24"/>
        </w:rPr>
        <w:t>to</w:t>
      </w:r>
    </w:p>
    <w:p w14:paraId="0ED497D6" w14:textId="77777777" w:rsidR="009E1845" w:rsidRDefault="009E1845">
      <w:pPr>
        <w:spacing w:line="360" w:lineRule="auto"/>
        <w:rPr>
          <w:sz w:val="24"/>
        </w:rPr>
        <w:sectPr w:rsidR="009E1845">
          <w:pgSz w:w="12240" w:h="15840"/>
          <w:pgMar w:top="1360" w:right="420" w:bottom="1260" w:left="700" w:header="0" w:footer="1062" w:gutter="0"/>
          <w:cols w:space="720"/>
        </w:sectPr>
      </w:pPr>
    </w:p>
    <w:p w14:paraId="0CD19BE0" w14:textId="77777777" w:rsidR="009E1845" w:rsidRDefault="00CE408B">
      <w:pPr>
        <w:spacing w:before="79" w:line="360" w:lineRule="auto"/>
        <w:ind w:left="740" w:right="1016"/>
        <w:jc w:val="both"/>
        <w:rPr>
          <w:i/>
          <w:sz w:val="24"/>
        </w:rPr>
      </w:pPr>
      <w:r>
        <w:rPr>
          <w:i/>
          <w:sz w:val="24"/>
        </w:rPr>
        <w:lastRenderedPageBreak/>
        <w:t>what is going on right now, according to discrimination and everything that I have seen and experienced, I do not want to go back to that industry anymore (P10A).</w:t>
      </w:r>
    </w:p>
    <w:p w14:paraId="60559D84" w14:textId="77777777" w:rsidR="009E1845" w:rsidRDefault="00CE408B">
      <w:pPr>
        <w:spacing w:before="240" w:line="360" w:lineRule="auto"/>
        <w:ind w:left="740" w:right="1021"/>
        <w:jc w:val="both"/>
        <w:rPr>
          <w:i/>
          <w:sz w:val="24"/>
        </w:rPr>
      </w:pPr>
      <w:r>
        <w:rPr>
          <w:i/>
          <w:sz w:val="24"/>
        </w:rPr>
        <w:t>And I think the only thing right now is that I can do, is to resign and then start something else. Because</w:t>
      </w:r>
      <w:r>
        <w:rPr>
          <w:i/>
          <w:spacing w:val="-6"/>
          <w:sz w:val="24"/>
        </w:rPr>
        <w:t xml:space="preserve"> </w:t>
      </w:r>
      <w:r>
        <w:rPr>
          <w:i/>
          <w:sz w:val="24"/>
        </w:rPr>
        <w:t>if</w:t>
      </w:r>
      <w:r>
        <w:rPr>
          <w:i/>
          <w:spacing w:val="-4"/>
          <w:sz w:val="24"/>
        </w:rPr>
        <w:t xml:space="preserve"> </w:t>
      </w:r>
      <w:r>
        <w:rPr>
          <w:i/>
          <w:sz w:val="24"/>
        </w:rPr>
        <w:t>I</w:t>
      </w:r>
      <w:r>
        <w:rPr>
          <w:i/>
          <w:spacing w:val="-3"/>
          <w:sz w:val="24"/>
        </w:rPr>
        <w:t xml:space="preserve"> </w:t>
      </w:r>
      <w:r>
        <w:rPr>
          <w:i/>
          <w:sz w:val="24"/>
        </w:rPr>
        <w:t>went</w:t>
      </w:r>
      <w:r>
        <w:rPr>
          <w:i/>
          <w:spacing w:val="-4"/>
          <w:sz w:val="24"/>
        </w:rPr>
        <w:t xml:space="preserve"> </w:t>
      </w:r>
      <w:r>
        <w:rPr>
          <w:i/>
          <w:sz w:val="24"/>
        </w:rPr>
        <w:t>to</w:t>
      </w:r>
      <w:r>
        <w:rPr>
          <w:i/>
          <w:spacing w:val="-4"/>
          <w:sz w:val="24"/>
        </w:rPr>
        <w:t xml:space="preserve"> </w:t>
      </w:r>
      <w:r>
        <w:rPr>
          <w:i/>
          <w:sz w:val="24"/>
        </w:rPr>
        <w:t>get</w:t>
      </w:r>
      <w:r>
        <w:rPr>
          <w:i/>
          <w:spacing w:val="-4"/>
          <w:sz w:val="24"/>
        </w:rPr>
        <w:t xml:space="preserve"> </w:t>
      </w:r>
      <w:r>
        <w:rPr>
          <w:i/>
          <w:sz w:val="24"/>
        </w:rPr>
        <w:t>another</w:t>
      </w:r>
      <w:r>
        <w:rPr>
          <w:i/>
          <w:spacing w:val="-5"/>
          <w:sz w:val="24"/>
        </w:rPr>
        <w:t xml:space="preserve"> </w:t>
      </w:r>
      <w:r>
        <w:rPr>
          <w:i/>
          <w:sz w:val="24"/>
        </w:rPr>
        <w:t>opportunity,</w:t>
      </w:r>
      <w:r>
        <w:rPr>
          <w:i/>
          <w:spacing w:val="-5"/>
          <w:sz w:val="24"/>
        </w:rPr>
        <w:t xml:space="preserve"> </w:t>
      </w:r>
      <w:r>
        <w:rPr>
          <w:i/>
          <w:sz w:val="24"/>
        </w:rPr>
        <w:t>I</w:t>
      </w:r>
      <w:r>
        <w:rPr>
          <w:i/>
          <w:spacing w:val="-6"/>
          <w:sz w:val="24"/>
        </w:rPr>
        <w:t xml:space="preserve"> </w:t>
      </w:r>
      <w:r>
        <w:rPr>
          <w:i/>
          <w:sz w:val="24"/>
        </w:rPr>
        <w:t>would</w:t>
      </w:r>
      <w:r>
        <w:rPr>
          <w:i/>
          <w:spacing w:val="-4"/>
          <w:sz w:val="24"/>
        </w:rPr>
        <w:t xml:space="preserve"> </w:t>
      </w:r>
      <w:r>
        <w:rPr>
          <w:i/>
          <w:sz w:val="24"/>
        </w:rPr>
        <w:t>jump</w:t>
      </w:r>
      <w:r>
        <w:rPr>
          <w:i/>
          <w:spacing w:val="-5"/>
          <w:sz w:val="24"/>
        </w:rPr>
        <w:t xml:space="preserve"> </w:t>
      </w:r>
      <w:r>
        <w:rPr>
          <w:i/>
          <w:sz w:val="24"/>
        </w:rPr>
        <w:t>for</w:t>
      </w:r>
      <w:r>
        <w:rPr>
          <w:i/>
          <w:spacing w:val="-4"/>
          <w:sz w:val="24"/>
        </w:rPr>
        <w:t xml:space="preserve"> </w:t>
      </w:r>
      <w:r>
        <w:rPr>
          <w:i/>
          <w:sz w:val="24"/>
        </w:rPr>
        <w:t>it</w:t>
      </w:r>
      <w:r>
        <w:rPr>
          <w:i/>
          <w:spacing w:val="-4"/>
          <w:sz w:val="24"/>
        </w:rPr>
        <w:t xml:space="preserve"> </w:t>
      </w:r>
      <w:r>
        <w:rPr>
          <w:i/>
          <w:sz w:val="24"/>
        </w:rPr>
        <w:t>because</w:t>
      </w:r>
      <w:r>
        <w:rPr>
          <w:i/>
          <w:spacing w:val="-6"/>
          <w:sz w:val="24"/>
        </w:rPr>
        <w:t xml:space="preserve"> </w:t>
      </w:r>
      <w:r>
        <w:rPr>
          <w:i/>
          <w:sz w:val="24"/>
        </w:rPr>
        <w:t>no</w:t>
      </w:r>
      <w:r>
        <w:rPr>
          <w:i/>
          <w:spacing w:val="-5"/>
          <w:sz w:val="24"/>
        </w:rPr>
        <w:t xml:space="preserve"> </w:t>
      </w:r>
      <w:r>
        <w:rPr>
          <w:i/>
          <w:sz w:val="24"/>
        </w:rPr>
        <w:t>one</w:t>
      </w:r>
      <w:r>
        <w:rPr>
          <w:i/>
          <w:spacing w:val="-6"/>
          <w:sz w:val="24"/>
        </w:rPr>
        <w:t xml:space="preserve"> </w:t>
      </w:r>
      <w:r>
        <w:rPr>
          <w:i/>
          <w:sz w:val="24"/>
        </w:rPr>
        <w:t>wants</w:t>
      </w:r>
      <w:r>
        <w:rPr>
          <w:i/>
          <w:spacing w:val="-4"/>
          <w:sz w:val="24"/>
        </w:rPr>
        <w:t xml:space="preserve"> </w:t>
      </w:r>
      <w:r>
        <w:rPr>
          <w:i/>
          <w:sz w:val="24"/>
        </w:rPr>
        <w:t>to</w:t>
      </w:r>
      <w:r>
        <w:rPr>
          <w:i/>
          <w:spacing w:val="-4"/>
          <w:sz w:val="24"/>
        </w:rPr>
        <w:t xml:space="preserve"> </w:t>
      </w:r>
      <w:r>
        <w:rPr>
          <w:i/>
          <w:sz w:val="24"/>
        </w:rPr>
        <w:t>be</w:t>
      </w:r>
      <w:r>
        <w:rPr>
          <w:i/>
          <w:spacing w:val="-6"/>
          <w:sz w:val="24"/>
        </w:rPr>
        <w:t xml:space="preserve"> </w:t>
      </w:r>
      <w:r>
        <w:rPr>
          <w:i/>
          <w:sz w:val="24"/>
        </w:rPr>
        <w:t>stuck in one position for ever.</w:t>
      </w:r>
      <w:r>
        <w:rPr>
          <w:i/>
          <w:spacing w:val="40"/>
          <w:sz w:val="24"/>
        </w:rPr>
        <w:t xml:space="preserve"> </w:t>
      </w:r>
      <w:r>
        <w:rPr>
          <w:i/>
          <w:sz w:val="24"/>
        </w:rPr>
        <w:t>Developing myself is the last thing as I feel that they is no hope here in this industry.</w:t>
      </w:r>
      <w:r>
        <w:rPr>
          <w:i/>
          <w:spacing w:val="40"/>
          <w:sz w:val="24"/>
        </w:rPr>
        <w:t xml:space="preserve"> </w:t>
      </w:r>
      <w:r>
        <w:rPr>
          <w:i/>
          <w:sz w:val="24"/>
        </w:rPr>
        <w:t>I think I do not have future (P7A).</w:t>
      </w:r>
    </w:p>
    <w:p w14:paraId="4F88B32F" w14:textId="77777777" w:rsidR="009E1845" w:rsidRDefault="00CE408B">
      <w:pPr>
        <w:pStyle w:val="ListParagraph"/>
        <w:numPr>
          <w:ilvl w:val="3"/>
          <w:numId w:val="59"/>
        </w:numPr>
        <w:tabs>
          <w:tab w:val="left" w:pos="1819"/>
        </w:tabs>
        <w:spacing w:before="240"/>
        <w:ind w:left="1819" w:hanging="359"/>
        <w:rPr>
          <w:b/>
          <w:sz w:val="24"/>
        </w:rPr>
      </w:pPr>
      <w:r>
        <w:rPr>
          <w:b/>
          <w:sz w:val="24"/>
        </w:rPr>
        <w:t>More</w:t>
      </w:r>
      <w:r>
        <w:rPr>
          <w:b/>
          <w:spacing w:val="-2"/>
          <w:sz w:val="24"/>
        </w:rPr>
        <w:t xml:space="preserve"> </w:t>
      </w:r>
      <w:r>
        <w:rPr>
          <w:b/>
          <w:sz w:val="24"/>
        </w:rPr>
        <w:t>work for</w:t>
      </w:r>
      <w:r>
        <w:rPr>
          <w:b/>
          <w:spacing w:val="-3"/>
          <w:sz w:val="24"/>
        </w:rPr>
        <w:t xml:space="preserve"> </w:t>
      </w:r>
      <w:r>
        <w:rPr>
          <w:b/>
          <w:sz w:val="24"/>
        </w:rPr>
        <w:t xml:space="preserve">less </w:t>
      </w:r>
      <w:r>
        <w:rPr>
          <w:b/>
          <w:spacing w:val="-2"/>
          <w:sz w:val="24"/>
        </w:rPr>
        <w:t>money</w:t>
      </w:r>
    </w:p>
    <w:p w14:paraId="4A4EF0EF" w14:textId="77777777" w:rsidR="009E1845" w:rsidRDefault="009E1845">
      <w:pPr>
        <w:pStyle w:val="BodyText"/>
        <w:spacing w:before="102"/>
        <w:rPr>
          <w:b/>
        </w:rPr>
      </w:pPr>
    </w:p>
    <w:p w14:paraId="517DD904" w14:textId="77777777" w:rsidR="009E1845" w:rsidRDefault="00CE408B">
      <w:pPr>
        <w:pStyle w:val="BodyText"/>
        <w:ind w:left="740"/>
        <w:jc w:val="both"/>
      </w:pPr>
      <w:r>
        <w:t>Getting</w:t>
      </w:r>
      <w:r>
        <w:rPr>
          <w:spacing w:val="-1"/>
        </w:rPr>
        <w:t xml:space="preserve"> </w:t>
      </w:r>
      <w:r>
        <w:t>more</w:t>
      </w:r>
      <w:r>
        <w:rPr>
          <w:spacing w:val="-3"/>
        </w:rPr>
        <w:t xml:space="preserve"> </w:t>
      </w:r>
      <w:r>
        <w:t>highly</w:t>
      </w:r>
      <w:r>
        <w:rPr>
          <w:spacing w:val="-1"/>
        </w:rPr>
        <w:t xml:space="preserve"> </w:t>
      </w:r>
      <w:r>
        <w:t>qualified</w:t>
      </w:r>
      <w:r>
        <w:rPr>
          <w:spacing w:val="-1"/>
        </w:rPr>
        <w:t xml:space="preserve"> </w:t>
      </w:r>
      <w:r>
        <w:t>may</w:t>
      </w:r>
      <w:r>
        <w:rPr>
          <w:spacing w:val="-1"/>
        </w:rPr>
        <w:t xml:space="preserve"> </w:t>
      </w:r>
      <w:r>
        <w:t>just</w:t>
      </w:r>
      <w:r>
        <w:rPr>
          <w:spacing w:val="-1"/>
        </w:rPr>
        <w:t xml:space="preserve"> </w:t>
      </w:r>
      <w:r>
        <w:t>mean more</w:t>
      </w:r>
      <w:r>
        <w:rPr>
          <w:spacing w:val="-1"/>
        </w:rPr>
        <w:t xml:space="preserve"> </w:t>
      </w:r>
      <w:r>
        <w:t>work</w:t>
      </w:r>
      <w:r>
        <w:rPr>
          <w:spacing w:val="-1"/>
        </w:rPr>
        <w:t xml:space="preserve"> </w:t>
      </w:r>
      <w:r>
        <w:t>but</w:t>
      </w:r>
      <w:r>
        <w:rPr>
          <w:spacing w:val="-1"/>
        </w:rPr>
        <w:t xml:space="preserve"> </w:t>
      </w:r>
      <w:r>
        <w:t>no</w:t>
      </w:r>
      <w:r>
        <w:rPr>
          <w:spacing w:val="-1"/>
        </w:rPr>
        <w:t xml:space="preserve"> </w:t>
      </w:r>
      <w:r>
        <w:t>increase</w:t>
      </w:r>
      <w:r>
        <w:rPr>
          <w:spacing w:val="-2"/>
        </w:rPr>
        <w:t xml:space="preserve"> </w:t>
      </w:r>
      <w:r>
        <w:t>in</w:t>
      </w:r>
      <w:r>
        <w:rPr>
          <w:spacing w:val="2"/>
        </w:rPr>
        <w:t xml:space="preserve"> </w:t>
      </w:r>
      <w:r>
        <w:rPr>
          <w:spacing w:val="-4"/>
        </w:rPr>
        <w:t>pay.</w:t>
      </w:r>
    </w:p>
    <w:p w14:paraId="63FB4046" w14:textId="77777777" w:rsidR="009E1845" w:rsidRDefault="009E1845">
      <w:pPr>
        <w:pStyle w:val="BodyText"/>
        <w:spacing w:before="103"/>
      </w:pPr>
    </w:p>
    <w:p w14:paraId="38DDA4C2" w14:textId="77777777" w:rsidR="009E1845" w:rsidRDefault="00CE408B">
      <w:pPr>
        <w:spacing w:line="360" w:lineRule="auto"/>
        <w:ind w:left="740" w:right="1014"/>
        <w:rPr>
          <w:sz w:val="24"/>
        </w:rPr>
      </w:pPr>
      <w:r>
        <w:rPr>
          <w:i/>
          <w:sz w:val="24"/>
        </w:rPr>
        <w:t>I've</w:t>
      </w:r>
      <w:r>
        <w:rPr>
          <w:i/>
          <w:spacing w:val="-4"/>
          <w:sz w:val="24"/>
        </w:rPr>
        <w:t xml:space="preserve"> </w:t>
      </w:r>
      <w:r>
        <w:rPr>
          <w:i/>
          <w:sz w:val="24"/>
        </w:rPr>
        <w:t>learned</w:t>
      </w:r>
      <w:r>
        <w:rPr>
          <w:i/>
          <w:spacing w:val="-3"/>
          <w:sz w:val="24"/>
        </w:rPr>
        <w:t xml:space="preserve"> </w:t>
      </w:r>
      <w:r>
        <w:rPr>
          <w:i/>
          <w:sz w:val="24"/>
        </w:rPr>
        <w:t>a</w:t>
      </w:r>
      <w:r>
        <w:rPr>
          <w:i/>
          <w:spacing w:val="-3"/>
          <w:sz w:val="24"/>
        </w:rPr>
        <w:t xml:space="preserve"> </w:t>
      </w:r>
      <w:r>
        <w:rPr>
          <w:i/>
          <w:sz w:val="24"/>
        </w:rPr>
        <w:t>lot.</w:t>
      </w:r>
      <w:r>
        <w:rPr>
          <w:i/>
          <w:spacing w:val="-3"/>
          <w:sz w:val="24"/>
        </w:rPr>
        <w:t xml:space="preserve"> </w:t>
      </w:r>
      <w:r>
        <w:rPr>
          <w:i/>
          <w:sz w:val="24"/>
        </w:rPr>
        <w:t>I</w:t>
      </w:r>
      <w:r>
        <w:rPr>
          <w:i/>
          <w:spacing w:val="-3"/>
          <w:sz w:val="24"/>
        </w:rPr>
        <w:t xml:space="preserve"> </w:t>
      </w:r>
      <w:r>
        <w:rPr>
          <w:i/>
          <w:sz w:val="24"/>
        </w:rPr>
        <w:t>researched</w:t>
      </w:r>
      <w:r>
        <w:rPr>
          <w:i/>
          <w:spacing w:val="-3"/>
          <w:sz w:val="24"/>
        </w:rPr>
        <w:t xml:space="preserve"> </w:t>
      </w:r>
      <w:r>
        <w:rPr>
          <w:i/>
          <w:sz w:val="24"/>
        </w:rPr>
        <w:t>a</w:t>
      </w:r>
      <w:r>
        <w:rPr>
          <w:i/>
          <w:spacing w:val="-3"/>
          <w:sz w:val="24"/>
        </w:rPr>
        <w:t xml:space="preserve"> </w:t>
      </w:r>
      <w:r>
        <w:rPr>
          <w:i/>
          <w:sz w:val="24"/>
        </w:rPr>
        <w:t>point</w:t>
      </w:r>
      <w:r>
        <w:rPr>
          <w:i/>
          <w:spacing w:val="-3"/>
          <w:sz w:val="24"/>
        </w:rPr>
        <w:t xml:space="preserve"> </w:t>
      </w:r>
      <w:r>
        <w:rPr>
          <w:i/>
          <w:sz w:val="24"/>
        </w:rPr>
        <w:t>when</w:t>
      </w:r>
      <w:r>
        <w:rPr>
          <w:i/>
          <w:spacing w:val="-3"/>
          <w:sz w:val="24"/>
        </w:rPr>
        <w:t xml:space="preserve"> </w:t>
      </w:r>
      <w:r>
        <w:rPr>
          <w:i/>
          <w:sz w:val="24"/>
        </w:rPr>
        <w:t>now</w:t>
      </w:r>
      <w:r>
        <w:rPr>
          <w:i/>
          <w:spacing w:val="-3"/>
          <w:sz w:val="24"/>
        </w:rPr>
        <w:t xml:space="preserve"> </w:t>
      </w:r>
      <w:r>
        <w:rPr>
          <w:i/>
          <w:sz w:val="24"/>
        </w:rPr>
        <w:t>I</w:t>
      </w:r>
      <w:r>
        <w:rPr>
          <w:i/>
          <w:spacing w:val="-3"/>
          <w:sz w:val="24"/>
        </w:rPr>
        <w:t xml:space="preserve"> </w:t>
      </w:r>
      <w:r>
        <w:rPr>
          <w:i/>
          <w:sz w:val="24"/>
        </w:rPr>
        <w:t>see</w:t>
      </w:r>
      <w:r>
        <w:rPr>
          <w:i/>
          <w:spacing w:val="-4"/>
          <w:sz w:val="24"/>
        </w:rPr>
        <w:t xml:space="preserve"> </w:t>
      </w:r>
      <w:r>
        <w:rPr>
          <w:i/>
          <w:sz w:val="24"/>
        </w:rPr>
        <w:t>no</w:t>
      </w:r>
      <w:r>
        <w:rPr>
          <w:i/>
          <w:spacing w:val="-3"/>
          <w:sz w:val="24"/>
        </w:rPr>
        <w:t xml:space="preserve"> </w:t>
      </w:r>
      <w:r>
        <w:rPr>
          <w:i/>
          <w:sz w:val="24"/>
        </w:rPr>
        <w:t>relevancy</w:t>
      </w:r>
      <w:r>
        <w:rPr>
          <w:i/>
          <w:spacing w:val="-4"/>
          <w:sz w:val="24"/>
        </w:rPr>
        <w:t xml:space="preserve"> </w:t>
      </w:r>
      <w:r>
        <w:rPr>
          <w:i/>
          <w:sz w:val="24"/>
        </w:rPr>
        <w:t>in</w:t>
      </w:r>
      <w:r>
        <w:rPr>
          <w:i/>
          <w:spacing w:val="-3"/>
          <w:sz w:val="24"/>
        </w:rPr>
        <w:t xml:space="preserve"> </w:t>
      </w:r>
      <w:r>
        <w:rPr>
          <w:i/>
          <w:sz w:val="24"/>
        </w:rPr>
        <w:t>this</w:t>
      </w:r>
      <w:r>
        <w:rPr>
          <w:i/>
          <w:spacing w:val="-3"/>
          <w:sz w:val="24"/>
        </w:rPr>
        <w:t xml:space="preserve"> </w:t>
      </w:r>
      <w:r>
        <w:rPr>
          <w:i/>
          <w:sz w:val="24"/>
        </w:rPr>
        <w:t>Industry</w:t>
      </w:r>
      <w:r>
        <w:rPr>
          <w:i/>
          <w:spacing w:val="-4"/>
          <w:sz w:val="24"/>
        </w:rPr>
        <w:t xml:space="preserve"> </w:t>
      </w:r>
      <w:r>
        <w:rPr>
          <w:i/>
          <w:sz w:val="24"/>
        </w:rPr>
        <w:t>because</w:t>
      </w:r>
      <w:r>
        <w:rPr>
          <w:i/>
          <w:spacing w:val="-4"/>
          <w:sz w:val="24"/>
        </w:rPr>
        <w:t xml:space="preserve"> </w:t>
      </w:r>
      <w:r>
        <w:rPr>
          <w:i/>
          <w:sz w:val="24"/>
        </w:rPr>
        <w:t>the oppression is too much, you work like a slave and gets little money in return(P1A)</w:t>
      </w:r>
      <w:r>
        <w:rPr>
          <w:sz w:val="24"/>
        </w:rPr>
        <w:t>.</w:t>
      </w:r>
    </w:p>
    <w:p w14:paraId="2A066C76" w14:textId="77777777" w:rsidR="009E1845" w:rsidRDefault="00CE408B">
      <w:pPr>
        <w:pStyle w:val="ListParagraph"/>
        <w:numPr>
          <w:ilvl w:val="2"/>
          <w:numId w:val="59"/>
        </w:numPr>
        <w:tabs>
          <w:tab w:val="left" w:pos="1459"/>
        </w:tabs>
        <w:spacing w:before="240"/>
        <w:ind w:left="1459" w:hanging="359"/>
        <w:rPr>
          <w:b/>
          <w:sz w:val="24"/>
        </w:rPr>
      </w:pPr>
      <w:r>
        <w:rPr>
          <w:b/>
          <w:sz w:val="24"/>
        </w:rPr>
        <w:t>Work</w:t>
      </w:r>
      <w:r>
        <w:rPr>
          <w:b/>
          <w:spacing w:val="-1"/>
          <w:sz w:val="24"/>
        </w:rPr>
        <w:t xml:space="preserve"> </w:t>
      </w:r>
      <w:r>
        <w:rPr>
          <w:b/>
          <w:spacing w:val="-2"/>
          <w:sz w:val="24"/>
        </w:rPr>
        <w:t>implications</w:t>
      </w:r>
    </w:p>
    <w:p w14:paraId="537BB75E" w14:textId="77777777" w:rsidR="009E1845" w:rsidRDefault="009E1845">
      <w:pPr>
        <w:pStyle w:val="BodyText"/>
        <w:spacing w:before="101"/>
        <w:rPr>
          <w:b/>
        </w:rPr>
      </w:pPr>
    </w:p>
    <w:p w14:paraId="4C367C72" w14:textId="77777777" w:rsidR="009E1845" w:rsidRDefault="00CE408B">
      <w:pPr>
        <w:pStyle w:val="BodyText"/>
        <w:spacing w:line="360" w:lineRule="auto"/>
        <w:ind w:left="740" w:right="1014"/>
      </w:pPr>
      <w:r>
        <w:t>There</w:t>
      </w:r>
      <w:r>
        <w:rPr>
          <w:spacing w:val="-5"/>
        </w:rPr>
        <w:t xml:space="preserve"> </w:t>
      </w:r>
      <w:r>
        <w:t>were</w:t>
      </w:r>
      <w:r>
        <w:rPr>
          <w:spacing w:val="-3"/>
        </w:rPr>
        <w:t xml:space="preserve"> </w:t>
      </w:r>
      <w:r>
        <w:t>work</w:t>
      </w:r>
      <w:r>
        <w:rPr>
          <w:spacing w:val="-3"/>
        </w:rPr>
        <w:t xml:space="preserve"> </w:t>
      </w:r>
      <w:r>
        <w:t>implications</w:t>
      </w:r>
      <w:r>
        <w:rPr>
          <w:spacing w:val="-3"/>
        </w:rPr>
        <w:t xml:space="preserve"> </w:t>
      </w:r>
      <w:r>
        <w:t>of</w:t>
      </w:r>
      <w:r>
        <w:rPr>
          <w:spacing w:val="-3"/>
        </w:rPr>
        <w:t xml:space="preserve"> </w:t>
      </w:r>
      <w:r>
        <w:t>discrimination</w:t>
      </w:r>
      <w:r>
        <w:rPr>
          <w:spacing w:val="-3"/>
        </w:rPr>
        <w:t xml:space="preserve"> </w:t>
      </w:r>
      <w:r>
        <w:t>as</w:t>
      </w:r>
      <w:r>
        <w:rPr>
          <w:spacing w:val="-3"/>
        </w:rPr>
        <w:t xml:space="preserve"> </w:t>
      </w:r>
      <w:r>
        <w:t>well.</w:t>
      </w:r>
      <w:r>
        <w:rPr>
          <w:spacing w:val="-3"/>
        </w:rPr>
        <w:t xml:space="preserve"> </w:t>
      </w:r>
      <w:r>
        <w:t>This</w:t>
      </w:r>
      <w:r>
        <w:rPr>
          <w:spacing w:val="-3"/>
        </w:rPr>
        <w:t xml:space="preserve"> </w:t>
      </w:r>
      <w:r>
        <w:t>related</w:t>
      </w:r>
      <w:r>
        <w:rPr>
          <w:spacing w:val="-3"/>
        </w:rPr>
        <w:t xml:space="preserve"> </w:t>
      </w:r>
      <w:r>
        <w:t>to</w:t>
      </w:r>
      <w:r>
        <w:rPr>
          <w:spacing w:val="-3"/>
        </w:rPr>
        <w:t xml:space="preserve"> </w:t>
      </w:r>
      <w:r>
        <w:t>the</w:t>
      </w:r>
      <w:r>
        <w:rPr>
          <w:spacing w:val="-1"/>
        </w:rPr>
        <w:t xml:space="preserve"> </w:t>
      </w:r>
      <w:r>
        <w:t>promotion</w:t>
      </w:r>
      <w:r>
        <w:rPr>
          <w:spacing w:val="-3"/>
        </w:rPr>
        <w:t xml:space="preserve"> </w:t>
      </w:r>
      <w:r>
        <w:t>of</w:t>
      </w:r>
      <w:r>
        <w:rPr>
          <w:spacing w:val="-4"/>
        </w:rPr>
        <w:t xml:space="preserve"> </w:t>
      </w:r>
      <w:r>
        <w:t>others over respondents. Respondents also found themselves working harder than others.</w:t>
      </w:r>
    </w:p>
    <w:p w14:paraId="6150FF73" w14:textId="77777777" w:rsidR="009E1845" w:rsidRDefault="00CE408B">
      <w:pPr>
        <w:pStyle w:val="ListParagraph"/>
        <w:numPr>
          <w:ilvl w:val="3"/>
          <w:numId w:val="59"/>
        </w:numPr>
        <w:tabs>
          <w:tab w:val="left" w:pos="1819"/>
        </w:tabs>
        <w:spacing w:before="241"/>
        <w:ind w:left="1819" w:hanging="359"/>
        <w:rPr>
          <w:b/>
          <w:sz w:val="24"/>
        </w:rPr>
      </w:pPr>
      <w:r>
        <w:rPr>
          <w:b/>
          <w:sz w:val="24"/>
        </w:rPr>
        <w:t>Promotion</w:t>
      </w:r>
      <w:r>
        <w:rPr>
          <w:b/>
          <w:spacing w:val="-2"/>
          <w:sz w:val="24"/>
        </w:rPr>
        <w:t xml:space="preserve"> </w:t>
      </w:r>
      <w:r>
        <w:rPr>
          <w:b/>
          <w:sz w:val="24"/>
        </w:rPr>
        <w:t>of</w:t>
      </w:r>
      <w:r>
        <w:rPr>
          <w:b/>
          <w:spacing w:val="-1"/>
          <w:sz w:val="24"/>
        </w:rPr>
        <w:t xml:space="preserve"> </w:t>
      </w:r>
      <w:r>
        <w:rPr>
          <w:b/>
          <w:sz w:val="24"/>
        </w:rPr>
        <w:t>Co-</w:t>
      </w:r>
      <w:r>
        <w:rPr>
          <w:b/>
          <w:spacing w:val="-2"/>
          <w:sz w:val="24"/>
        </w:rPr>
        <w:t>workers</w:t>
      </w:r>
    </w:p>
    <w:p w14:paraId="7B64B70A" w14:textId="77777777" w:rsidR="009E1845" w:rsidRDefault="009E1845">
      <w:pPr>
        <w:pStyle w:val="BodyText"/>
        <w:spacing w:before="103"/>
        <w:rPr>
          <w:b/>
        </w:rPr>
      </w:pPr>
    </w:p>
    <w:p w14:paraId="61CEF9C9" w14:textId="77777777" w:rsidR="009E1845" w:rsidRDefault="00CE408B">
      <w:pPr>
        <w:pStyle w:val="BodyText"/>
        <w:ind w:left="740"/>
      </w:pPr>
      <w:r>
        <w:t>There</w:t>
      </w:r>
      <w:r>
        <w:rPr>
          <w:spacing w:val="-3"/>
        </w:rPr>
        <w:t xml:space="preserve"> </w:t>
      </w:r>
      <w:r>
        <w:t>seemed to</w:t>
      </w:r>
      <w:r>
        <w:rPr>
          <w:spacing w:val="-1"/>
        </w:rPr>
        <w:t xml:space="preserve"> </w:t>
      </w:r>
      <w:r>
        <w:t>be</w:t>
      </w:r>
      <w:r>
        <w:rPr>
          <w:spacing w:val="-1"/>
        </w:rPr>
        <w:t xml:space="preserve"> </w:t>
      </w:r>
      <w:r>
        <w:t>unfair</w:t>
      </w:r>
      <w:r>
        <w:rPr>
          <w:spacing w:val="-1"/>
        </w:rPr>
        <w:t xml:space="preserve"> </w:t>
      </w:r>
      <w:r>
        <w:t>promotion of</w:t>
      </w:r>
      <w:r>
        <w:rPr>
          <w:spacing w:val="-1"/>
        </w:rPr>
        <w:t xml:space="preserve"> </w:t>
      </w:r>
      <w:r>
        <w:t>co-workers, which</w:t>
      </w:r>
      <w:r>
        <w:rPr>
          <w:spacing w:val="-1"/>
        </w:rPr>
        <w:t xml:space="preserve"> </w:t>
      </w:r>
      <w:r>
        <w:t>was informed</w:t>
      </w:r>
      <w:r>
        <w:rPr>
          <w:spacing w:val="-1"/>
        </w:rPr>
        <w:t xml:space="preserve"> </w:t>
      </w:r>
      <w:r>
        <w:t xml:space="preserve">by the </w:t>
      </w:r>
      <w:r>
        <w:rPr>
          <w:spacing w:val="-2"/>
        </w:rPr>
        <w:t>following:</w:t>
      </w:r>
    </w:p>
    <w:p w14:paraId="5C51774C" w14:textId="77777777" w:rsidR="009E1845" w:rsidRDefault="009E1845">
      <w:pPr>
        <w:pStyle w:val="BodyText"/>
        <w:spacing w:before="102"/>
      </w:pPr>
    </w:p>
    <w:p w14:paraId="3C5A924D" w14:textId="77777777" w:rsidR="009E1845" w:rsidRDefault="00CE408B">
      <w:pPr>
        <w:pStyle w:val="ListParagraph"/>
        <w:numPr>
          <w:ilvl w:val="4"/>
          <w:numId w:val="59"/>
        </w:numPr>
        <w:tabs>
          <w:tab w:val="left" w:pos="2158"/>
        </w:tabs>
        <w:spacing w:before="1"/>
        <w:ind w:hanging="338"/>
        <w:rPr>
          <w:b/>
          <w:sz w:val="24"/>
        </w:rPr>
      </w:pPr>
      <w:r>
        <w:rPr>
          <w:b/>
          <w:sz w:val="24"/>
        </w:rPr>
        <w:t>Non-African</w:t>
      </w:r>
      <w:r>
        <w:rPr>
          <w:b/>
          <w:spacing w:val="-3"/>
          <w:sz w:val="24"/>
        </w:rPr>
        <w:t xml:space="preserve"> </w:t>
      </w:r>
      <w:r>
        <w:rPr>
          <w:b/>
          <w:sz w:val="24"/>
        </w:rPr>
        <w:t>races</w:t>
      </w:r>
      <w:r>
        <w:rPr>
          <w:b/>
          <w:spacing w:val="-2"/>
          <w:sz w:val="24"/>
        </w:rPr>
        <w:t xml:space="preserve"> promoted</w:t>
      </w:r>
    </w:p>
    <w:p w14:paraId="79AB58D4" w14:textId="77777777" w:rsidR="009E1845" w:rsidRDefault="009E1845">
      <w:pPr>
        <w:pStyle w:val="BodyText"/>
        <w:spacing w:before="99"/>
        <w:rPr>
          <w:b/>
        </w:rPr>
      </w:pPr>
    </w:p>
    <w:p w14:paraId="3D7BBA72" w14:textId="477F1B08" w:rsidR="009E1845" w:rsidRDefault="00CE408B">
      <w:pPr>
        <w:pStyle w:val="BodyText"/>
        <w:spacing w:before="1" w:line="360" w:lineRule="auto"/>
        <w:ind w:left="740" w:right="1013"/>
        <w:jc w:val="both"/>
      </w:pPr>
      <w:r>
        <w:t>This was the highest ranked factor. This is logical as discrimination resulted in other race groups (other than Africans) being promoted. Whites and Indians seemed to be promoted easily, even if they lacked experience. This relates to the hotel being primarily White-managed. The employers preferred</w:t>
      </w:r>
      <w:r>
        <w:rPr>
          <w:spacing w:val="-1"/>
        </w:rPr>
        <w:t xml:space="preserve"> </w:t>
      </w:r>
      <w:r>
        <w:t>to</w:t>
      </w:r>
      <w:r>
        <w:rPr>
          <w:spacing w:val="-3"/>
        </w:rPr>
        <w:t xml:space="preserve"> </w:t>
      </w:r>
      <w:r w:rsidR="00383098">
        <w:t xml:space="preserve">have on </w:t>
      </w:r>
      <w:r>
        <w:t>African</w:t>
      </w:r>
      <w:r>
        <w:rPr>
          <w:spacing w:val="-3"/>
        </w:rPr>
        <w:t xml:space="preserve"> </w:t>
      </w:r>
      <w:r>
        <w:t>races</w:t>
      </w:r>
      <w:r>
        <w:rPr>
          <w:spacing w:val="-3"/>
        </w:rPr>
        <w:t xml:space="preserve"> </w:t>
      </w:r>
      <w:r>
        <w:t>in</w:t>
      </w:r>
      <w:r>
        <w:rPr>
          <w:spacing w:val="-3"/>
        </w:rPr>
        <w:t xml:space="preserve"> </w:t>
      </w:r>
      <w:r>
        <w:t>managerial</w:t>
      </w:r>
      <w:r>
        <w:rPr>
          <w:spacing w:val="-3"/>
        </w:rPr>
        <w:t xml:space="preserve"> </w:t>
      </w:r>
      <w:r>
        <w:t>positions.</w:t>
      </w:r>
      <w:r>
        <w:rPr>
          <w:spacing w:val="-3"/>
        </w:rPr>
        <w:t xml:space="preserve"> </w:t>
      </w:r>
      <w:r>
        <w:t>Such</w:t>
      </w:r>
      <w:r>
        <w:rPr>
          <w:spacing w:val="-3"/>
        </w:rPr>
        <w:t xml:space="preserve"> </w:t>
      </w:r>
      <w:r>
        <w:t>discrimination</w:t>
      </w:r>
      <w:r>
        <w:rPr>
          <w:spacing w:val="-3"/>
        </w:rPr>
        <w:t xml:space="preserve"> </w:t>
      </w:r>
      <w:r>
        <w:t>was</w:t>
      </w:r>
      <w:r>
        <w:rPr>
          <w:spacing w:val="-3"/>
        </w:rPr>
        <w:t xml:space="preserve"> </w:t>
      </w:r>
      <w:r>
        <w:t>demotivating and very undermining to respondents. Some respondents ultimately had to report to people they had trained.</w:t>
      </w:r>
    </w:p>
    <w:p w14:paraId="4EAC83F3" w14:textId="77777777" w:rsidR="009E1845" w:rsidRDefault="00CE408B">
      <w:pPr>
        <w:spacing w:before="240" w:line="360" w:lineRule="auto"/>
        <w:ind w:left="740" w:right="1014"/>
        <w:rPr>
          <w:i/>
          <w:sz w:val="24"/>
        </w:rPr>
      </w:pPr>
      <w:r>
        <w:rPr>
          <w:i/>
          <w:sz w:val="24"/>
        </w:rPr>
        <w:t>But</w:t>
      </w:r>
      <w:r>
        <w:rPr>
          <w:i/>
          <w:spacing w:val="23"/>
          <w:sz w:val="24"/>
        </w:rPr>
        <w:t xml:space="preserve"> </w:t>
      </w:r>
      <w:r>
        <w:rPr>
          <w:i/>
          <w:sz w:val="24"/>
        </w:rPr>
        <w:t>nobody</w:t>
      </w:r>
      <w:r>
        <w:rPr>
          <w:i/>
          <w:spacing w:val="22"/>
          <w:sz w:val="24"/>
        </w:rPr>
        <w:t xml:space="preserve"> </w:t>
      </w:r>
      <w:r>
        <w:rPr>
          <w:i/>
          <w:sz w:val="24"/>
        </w:rPr>
        <w:t>else</w:t>
      </w:r>
      <w:r>
        <w:rPr>
          <w:i/>
          <w:spacing w:val="22"/>
          <w:sz w:val="24"/>
        </w:rPr>
        <w:t xml:space="preserve"> </w:t>
      </w:r>
      <w:r>
        <w:rPr>
          <w:i/>
          <w:sz w:val="24"/>
        </w:rPr>
        <w:t>after</w:t>
      </w:r>
      <w:r>
        <w:rPr>
          <w:i/>
          <w:spacing w:val="23"/>
          <w:sz w:val="24"/>
        </w:rPr>
        <w:t xml:space="preserve"> </w:t>
      </w:r>
      <w:r>
        <w:rPr>
          <w:i/>
          <w:sz w:val="24"/>
        </w:rPr>
        <w:t>that.</w:t>
      </w:r>
      <w:r>
        <w:rPr>
          <w:i/>
          <w:spacing w:val="23"/>
          <w:sz w:val="24"/>
        </w:rPr>
        <w:t xml:space="preserve"> </w:t>
      </w:r>
      <w:r>
        <w:rPr>
          <w:i/>
          <w:sz w:val="24"/>
        </w:rPr>
        <w:t>It</w:t>
      </w:r>
      <w:r>
        <w:rPr>
          <w:i/>
          <w:spacing w:val="22"/>
          <w:sz w:val="24"/>
        </w:rPr>
        <w:t xml:space="preserve"> </w:t>
      </w:r>
      <w:r>
        <w:rPr>
          <w:i/>
          <w:sz w:val="24"/>
        </w:rPr>
        <w:t>was</w:t>
      </w:r>
      <w:r>
        <w:rPr>
          <w:i/>
          <w:spacing w:val="21"/>
          <w:sz w:val="24"/>
        </w:rPr>
        <w:t xml:space="preserve"> </w:t>
      </w:r>
      <w:r>
        <w:rPr>
          <w:i/>
          <w:sz w:val="24"/>
        </w:rPr>
        <w:t>just</w:t>
      </w:r>
      <w:r>
        <w:rPr>
          <w:i/>
          <w:spacing w:val="24"/>
          <w:sz w:val="24"/>
        </w:rPr>
        <w:t xml:space="preserve"> </w:t>
      </w:r>
      <w:r>
        <w:rPr>
          <w:i/>
          <w:sz w:val="24"/>
        </w:rPr>
        <w:t>the</w:t>
      </w:r>
      <w:r>
        <w:rPr>
          <w:i/>
          <w:spacing w:val="26"/>
          <w:sz w:val="24"/>
        </w:rPr>
        <w:t xml:space="preserve"> </w:t>
      </w:r>
      <w:r>
        <w:rPr>
          <w:i/>
          <w:sz w:val="24"/>
        </w:rPr>
        <w:t>White</w:t>
      </w:r>
      <w:r>
        <w:rPr>
          <w:i/>
          <w:spacing w:val="23"/>
          <w:sz w:val="24"/>
        </w:rPr>
        <w:t xml:space="preserve"> </w:t>
      </w:r>
      <w:r>
        <w:rPr>
          <w:i/>
          <w:sz w:val="24"/>
        </w:rPr>
        <w:t>chick,</w:t>
      </w:r>
      <w:r>
        <w:rPr>
          <w:i/>
          <w:spacing w:val="23"/>
          <w:sz w:val="24"/>
        </w:rPr>
        <w:t xml:space="preserve"> </w:t>
      </w:r>
      <w:r>
        <w:rPr>
          <w:i/>
          <w:sz w:val="24"/>
        </w:rPr>
        <w:t>but</w:t>
      </w:r>
      <w:r>
        <w:rPr>
          <w:i/>
          <w:spacing w:val="23"/>
          <w:sz w:val="24"/>
        </w:rPr>
        <w:t xml:space="preserve"> </w:t>
      </w:r>
      <w:r>
        <w:rPr>
          <w:i/>
          <w:sz w:val="24"/>
        </w:rPr>
        <w:t>it</w:t>
      </w:r>
      <w:r>
        <w:rPr>
          <w:i/>
          <w:spacing w:val="23"/>
          <w:sz w:val="24"/>
        </w:rPr>
        <w:t xml:space="preserve"> </w:t>
      </w:r>
      <w:r>
        <w:rPr>
          <w:i/>
          <w:sz w:val="24"/>
        </w:rPr>
        <w:t>was</w:t>
      </w:r>
      <w:r>
        <w:rPr>
          <w:i/>
          <w:spacing w:val="21"/>
          <w:sz w:val="24"/>
        </w:rPr>
        <w:t xml:space="preserve"> </w:t>
      </w:r>
      <w:r>
        <w:rPr>
          <w:i/>
          <w:sz w:val="24"/>
        </w:rPr>
        <w:t>because</w:t>
      </w:r>
      <w:r>
        <w:rPr>
          <w:i/>
          <w:spacing w:val="22"/>
          <w:sz w:val="24"/>
        </w:rPr>
        <w:t xml:space="preserve"> </w:t>
      </w:r>
      <w:r>
        <w:rPr>
          <w:i/>
          <w:sz w:val="24"/>
        </w:rPr>
        <w:t>she</w:t>
      </w:r>
      <w:r>
        <w:rPr>
          <w:i/>
          <w:spacing w:val="22"/>
          <w:sz w:val="24"/>
        </w:rPr>
        <w:t xml:space="preserve"> </w:t>
      </w:r>
      <w:r>
        <w:rPr>
          <w:i/>
          <w:sz w:val="24"/>
        </w:rPr>
        <w:t>was</w:t>
      </w:r>
      <w:r>
        <w:rPr>
          <w:i/>
          <w:spacing w:val="27"/>
          <w:sz w:val="24"/>
        </w:rPr>
        <w:t xml:space="preserve"> </w:t>
      </w:r>
      <w:r>
        <w:rPr>
          <w:i/>
          <w:sz w:val="24"/>
        </w:rPr>
        <w:t>White.</w:t>
      </w:r>
      <w:r>
        <w:rPr>
          <w:i/>
          <w:spacing w:val="23"/>
          <w:sz w:val="24"/>
        </w:rPr>
        <w:t xml:space="preserve"> </w:t>
      </w:r>
      <w:r>
        <w:rPr>
          <w:i/>
          <w:sz w:val="24"/>
        </w:rPr>
        <w:t>But besides that, I have never felt that type of way (P1A).</w:t>
      </w:r>
    </w:p>
    <w:p w14:paraId="4B4EE7A1" w14:textId="77777777" w:rsidR="009E1845" w:rsidRDefault="009E1845">
      <w:pPr>
        <w:spacing w:line="360" w:lineRule="auto"/>
        <w:rPr>
          <w:sz w:val="24"/>
        </w:rPr>
        <w:sectPr w:rsidR="009E1845">
          <w:pgSz w:w="12240" w:h="15840"/>
          <w:pgMar w:top="1360" w:right="420" w:bottom="1260" w:left="700" w:header="0" w:footer="1062" w:gutter="0"/>
          <w:cols w:space="720"/>
        </w:sectPr>
      </w:pPr>
    </w:p>
    <w:p w14:paraId="2D18E9F9" w14:textId="77777777" w:rsidR="009E1845" w:rsidRDefault="00CE408B">
      <w:pPr>
        <w:spacing w:before="79" w:line="360" w:lineRule="auto"/>
        <w:ind w:left="740" w:right="1017"/>
        <w:jc w:val="both"/>
        <w:rPr>
          <w:i/>
          <w:sz w:val="24"/>
        </w:rPr>
      </w:pPr>
      <w:r>
        <w:rPr>
          <w:i/>
          <w:sz w:val="24"/>
        </w:rPr>
        <w:lastRenderedPageBreak/>
        <w:t>They can take someone and put that person in front of... In a better position than me because I'm a</w:t>
      </w:r>
      <w:r>
        <w:rPr>
          <w:i/>
          <w:spacing w:val="-6"/>
          <w:sz w:val="24"/>
        </w:rPr>
        <w:t xml:space="preserve"> </w:t>
      </w:r>
      <w:r>
        <w:rPr>
          <w:i/>
          <w:sz w:val="24"/>
        </w:rPr>
        <w:t>Black</w:t>
      </w:r>
      <w:r>
        <w:rPr>
          <w:i/>
          <w:spacing w:val="-7"/>
          <w:sz w:val="24"/>
        </w:rPr>
        <w:t xml:space="preserve"> </w:t>
      </w:r>
      <w:r>
        <w:rPr>
          <w:i/>
          <w:sz w:val="24"/>
        </w:rPr>
        <w:t>person</w:t>
      </w:r>
      <w:r>
        <w:rPr>
          <w:i/>
          <w:spacing w:val="-5"/>
          <w:sz w:val="24"/>
        </w:rPr>
        <w:t xml:space="preserve"> </w:t>
      </w:r>
      <w:r>
        <w:rPr>
          <w:i/>
          <w:sz w:val="24"/>
        </w:rPr>
        <w:t>and</w:t>
      </w:r>
      <w:r>
        <w:rPr>
          <w:i/>
          <w:spacing w:val="-6"/>
          <w:sz w:val="24"/>
        </w:rPr>
        <w:t xml:space="preserve"> </w:t>
      </w:r>
      <w:r>
        <w:rPr>
          <w:i/>
          <w:sz w:val="24"/>
        </w:rPr>
        <w:t>maybe</w:t>
      </w:r>
      <w:r>
        <w:rPr>
          <w:i/>
          <w:spacing w:val="-7"/>
          <w:sz w:val="24"/>
        </w:rPr>
        <w:t xml:space="preserve"> </w:t>
      </w:r>
      <w:r>
        <w:rPr>
          <w:i/>
          <w:sz w:val="24"/>
        </w:rPr>
        <w:t>because</w:t>
      </w:r>
      <w:r>
        <w:rPr>
          <w:i/>
          <w:spacing w:val="-7"/>
          <w:sz w:val="24"/>
        </w:rPr>
        <w:t xml:space="preserve"> </w:t>
      </w:r>
      <w:r>
        <w:rPr>
          <w:i/>
          <w:sz w:val="24"/>
        </w:rPr>
        <w:t>I'm</w:t>
      </w:r>
      <w:r>
        <w:rPr>
          <w:i/>
          <w:spacing w:val="-6"/>
          <w:sz w:val="24"/>
        </w:rPr>
        <w:t xml:space="preserve"> </w:t>
      </w:r>
      <w:r>
        <w:rPr>
          <w:i/>
          <w:sz w:val="24"/>
        </w:rPr>
        <w:t>a</w:t>
      </w:r>
      <w:r>
        <w:rPr>
          <w:i/>
          <w:spacing w:val="-6"/>
          <w:sz w:val="24"/>
        </w:rPr>
        <w:t xml:space="preserve"> </w:t>
      </w:r>
      <w:r>
        <w:rPr>
          <w:i/>
          <w:sz w:val="24"/>
        </w:rPr>
        <w:t>foreigner,</w:t>
      </w:r>
      <w:r>
        <w:rPr>
          <w:i/>
          <w:spacing w:val="-6"/>
          <w:sz w:val="24"/>
        </w:rPr>
        <w:t xml:space="preserve"> </w:t>
      </w:r>
      <w:r>
        <w:rPr>
          <w:i/>
          <w:sz w:val="24"/>
        </w:rPr>
        <w:t>and</w:t>
      </w:r>
      <w:r>
        <w:rPr>
          <w:i/>
          <w:spacing w:val="-6"/>
          <w:sz w:val="24"/>
        </w:rPr>
        <w:t xml:space="preserve"> </w:t>
      </w:r>
      <w:r>
        <w:rPr>
          <w:i/>
          <w:sz w:val="24"/>
        </w:rPr>
        <w:t>that</w:t>
      </w:r>
      <w:r>
        <w:rPr>
          <w:i/>
          <w:spacing w:val="-7"/>
          <w:sz w:val="24"/>
        </w:rPr>
        <w:t xml:space="preserve"> </w:t>
      </w:r>
      <w:r>
        <w:rPr>
          <w:i/>
          <w:sz w:val="24"/>
        </w:rPr>
        <w:t>person</w:t>
      </w:r>
      <w:r>
        <w:rPr>
          <w:i/>
          <w:spacing w:val="-5"/>
          <w:sz w:val="24"/>
        </w:rPr>
        <w:t xml:space="preserve"> </w:t>
      </w:r>
      <w:r>
        <w:rPr>
          <w:i/>
          <w:sz w:val="24"/>
        </w:rPr>
        <w:t>maybe</w:t>
      </w:r>
      <w:r>
        <w:rPr>
          <w:i/>
          <w:spacing w:val="-9"/>
          <w:sz w:val="24"/>
        </w:rPr>
        <w:t xml:space="preserve"> </w:t>
      </w:r>
      <w:r>
        <w:rPr>
          <w:i/>
          <w:sz w:val="24"/>
        </w:rPr>
        <w:t>because</w:t>
      </w:r>
      <w:r>
        <w:rPr>
          <w:i/>
          <w:spacing w:val="-7"/>
          <w:sz w:val="24"/>
        </w:rPr>
        <w:t xml:space="preserve"> </w:t>
      </w:r>
      <w:r>
        <w:rPr>
          <w:i/>
          <w:sz w:val="24"/>
        </w:rPr>
        <w:t>they're</w:t>
      </w:r>
      <w:r>
        <w:rPr>
          <w:i/>
          <w:spacing w:val="-4"/>
          <w:sz w:val="24"/>
        </w:rPr>
        <w:t xml:space="preserve"> </w:t>
      </w:r>
      <w:r>
        <w:rPr>
          <w:i/>
          <w:sz w:val="24"/>
        </w:rPr>
        <w:t>White, they can always give those people the position more than us(P3A).</w:t>
      </w:r>
    </w:p>
    <w:p w14:paraId="2FD4D12C" w14:textId="77777777" w:rsidR="009E1845" w:rsidRDefault="00CE408B">
      <w:pPr>
        <w:spacing w:before="239" w:line="360" w:lineRule="auto"/>
        <w:ind w:left="740" w:right="1020"/>
        <w:jc w:val="both"/>
        <w:rPr>
          <w:i/>
          <w:sz w:val="24"/>
        </w:rPr>
      </w:pPr>
      <w:r>
        <w:rPr>
          <w:i/>
          <w:sz w:val="24"/>
        </w:rPr>
        <w:t>It</w:t>
      </w:r>
      <w:r>
        <w:rPr>
          <w:i/>
          <w:spacing w:val="-5"/>
          <w:sz w:val="24"/>
        </w:rPr>
        <w:t xml:space="preserve"> </w:t>
      </w:r>
      <w:r>
        <w:rPr>
          <w:i/>
          <w:sz w:val="24"/>
        </w:rPr>
        <w:t>happens</w:t>
      </w:r>
      <w:r>
        <w:rPr>
          <w:i/>
          <w:spacing w:val="-5"/>
          <w:sz w:val="24"/>
        </w:rPr>
        <w:t xml:space="preserve"> </w:t>
      </w:r>
      <w:r>
        <w:rPr>
          <w:i/>
          <w:sz w:val="24"/>
        </w:rPr>
        <w:t>many</w:t>
      </w:r>
      <w:r>
        <w:rPr>
          <w:i/>
          <w:spacing w:val="-4"/>
          <w:sz w:val="24"/>
        </w:rPr>
        <w:t xml:space="preserve"> </w:t>
      </w:r>
      <w:r>
        <w:rPr>
          <w:i/>
          <w:sz w:val="24"/>
        </w:rPr>
        <w:t>times,</w:t>
      </w:r>
      <w:r>
        <w:rPr>
          <w:i/>
          <w:spacing w:val="-5"/>
          <w:sz w:val="24"/>
        </w:rPr>
        <w:t xml:space="preserve"> </w:t>
      </w:r>
      <w:r>
        <w:rPr>
          <w:i/>
          <w:sz w:val="24"/>
        </w:rPr>
        <w:t>especially</w:t>
      </w:r>
      <w:r>
        <w:rPr>
          <w:i/>
          <w:spacing w:val="-5"/>
          <w:sz w:val="24"/>
        </w:rPr>
        <w:t xml:space="preserve"> </w:t>
      </w:r>
      <w:r>
        <w:rPr>
          <w:i/>
          <w:sz w:val="24"/>
        </w:rPr>
        <w:t>if</w:t>
      </w:r>
      <w:r>
        <w:rPr>
          <w:i/>
          <w:spacing w:val="-2"/>
          <w:sz w:val="24"/>
        </w:rPr>
        <w:t xml:space="preserve"> </w:t>
      </w:r>
      <w:r>
        <w:rPr>
          <w:i/>
          <w:sz w:val="24"/>
        </w:rPr>
        <w:t>they</w:t>
      </w:r>
      <w:r>
        <w:rPr>
          <w:i/>
          <w:spacing w:val="-6"/>
          <w:sz w:val="24"/>
        </w:rPr>
        <w:t xml:space="preserve"> </w:t>
      </w:r>
      <w:r>
        <w:rPr>
          <w:i/>
          <w:sz w:val="24"/>
        </w:rPr>
        <w:t>are</w:t>
      </w:r>
      <w:r>
        <w:rPr>
          <w:i/>
          <w:spacing w:val="-5"/>
          <w:sz w:val="24"/>
        </w:rPr>
        <w:t xml:space="preserve"> </w:t>
      </w:r>
      <w:r>
        <w:rPr>
          <w:i/>
          <w:sz w:val="24"/>
        </w:rPr>
        <w:t>Indians</w:t>
      </w:r>
      <w:r>
        <w:rPr>
          <w:i/>
          <w:spacing w:val="-5"/>
          <w:sz w:val="24"/>
        </w:rPr>
        <w:t xml:space="preserve"> </w:t>
      </w:r>
      <w:r>
        <w:rPr>
          <w:i/>
          <w:sz w:val="24"/>
        </w:rPr>
        <w:t>or</w:t>
      </w:r>
      <w:r>
        <w:rPr>
          <w:i/>
          <w:spacing w:val="-4"/>
          <w:sz w:val="24"/>
        </w:rPr>
        <w:t xml:space="preserve"> </w:t>
      </w:r>
      <w:r>
        <w:rPr>
          <w:i/>
          <w:sz w:val="24"/>
        </w:rPr>
        <w:t>Whites.</w:t>
      </w:r>
      <w:r>
        <w:rPr>
          <w:i/>
          <w:spacing w:val="-5"/>
          <w:sz w:val="24"/>
        </w:rPr>
        <w:t xml:space="preserve"> </w:t>
      </w:r>
      <w:r>
        <w:rPr>
          <w:i/>
          <w:sz w:val="24"/>
        </w:rPr>
        <w:t>You</w:t>
      </w:r>
      <w:r>
        <w:rPr>
          <w:i/>
          <w:spacing w:val="-5"/>
          <w:sz w:val="24"/>
        </w:rPr>
        <w:t xml:space="preserve"> </w:t>
      </w:r>
      <w:r>
        <w:rPr>
          <w:i/>
          <w:sz w:val="24"/>
        </w:rPr>
        <w:t>are</w:t>
      </w:r>
      <w:r>
        <w:rPr>
          <w:i/>
          <w:spacing w:val="-6"/>
          <w:sz w:val="24"/>
        </w:rPr>
        <w:t xml:space="preserve"> </w:t>
      </w:r>
      <w:r>
        <w:rPr>
          <w:i/>
          <w:sz w:val="24"/>
        </w:rPr>
        <w:t>teaching</w:t>
      </w:r>
      <w:r>
        <w:rPr>
          <w:i/>
          <w:spacing w:val="-4"/>
          <w:sz w:val="24"/>
        </w:rPr>
        <w:t xml:space="preserve"> </w:t>
      </w:r>
      <w:r>
        <w:rPr>
          <w:i/>
          <w:sz w:val="24"/>
        </w:rPr>
        <w:t>him</w:t>
      </w:r>
      <w:r>
        <w:rPr>
          <w:i/>
          <w:spacing w:val="-5"/>
          <w:sz w:val="24"/>
        </w:rPr>
        <w:t xml:space="preserve"> </w:t>
      </w:r>
      <w:r>
        <w:rPr>
          <w:i/>
          <w:sz w:val="24"/>
        </w:rPr>
        <w:t>or</w:t>
      </w:r>
      <w:r>
        <w:rPr>
          <w:i/>
          <w:spacing w:val="-5"/>
          <w:sz w:val="24"/>
        </w:rPr>
        <w:t xml:space="preserve"> </w:t>
      </w:r>
      <w:r>
        <w:rPr>
          <w:i/>
          <w:sz w:val="24"/>
        </w:rPr>
        <w:t>her</w:t>
      </w:r>
      <w:r>
        <w:rPr>
          <w:i/>
          <w:spacing w:val="-5"/>
          <w:sz w:val="24"/>
        </w:rPr>
        <w:t xml:space="preserve"> </w:t>
      </w:r>
      <w:r>
        <w:rPr>
          <w:i/>
          <w:sz w:val="24"/>
        </w:rPr>
        <w:t>what to do. The person now is new, after a few months, you start reporting to him or her (P4A).</w:t>
      </w:r>
    </w:p>
    <w:p w14:paraId="1269450D" w14:textId="77777777" w:rsidR="009E1845" w:rsidRDefault="00CE408B">
      <w:pPr>
        <w:spacing w:before="240" w:line="360" w:lineRule="auto"/>
        <w:ind w:left="740" w:right="1015" w:firstLine="60"/>
        <w:jc w:val="both"/>
        <w:rPr>
          <w:i/>
          <w:sz w:val="24"/>
        </w:rPr>
      </w:pPr>
      <w:r>
        <w:rPr>
          <w:i/>
          <w:sz w:val="24"/>
        </w:rPr>
        <w:t>Oh, it has always been Indian and White. If you are Black, you will get employed, but you are going there to be a waitress or whatever, being a porter, and everything (P5A).</w:t>
      </w:r>
    </w:p>
    <w:p w14:paraId="6B8AC2CF" w14:textId="77777777" w:rsidR="009E1845" w:rsidRDefault="00CE408B">
      <w:pPr>
        <w:spacing w:before="241" w:line="360" w:lineRule="auto"/>
        <w:ind w:left="740" w:right="1016"/>
        <w:jc w:val="both"/>
        <w:rPr>
          <w:i/>
          <w:sz w:val="24"/>
        </w:rPr>
      </w:pPr>
      <w:r>
        <w:rPr>
          <w:i/>
          <w:sz w:val="24"/>
        </w:rPr>
        <w:t>But</w:t>
      </w:r>
      <w:r>
        <w:rPr>
          <w:i/>
          <w:spacing w:val="-15"/>
          <w:sz w:val="24"/>
        </w:rPr>
        <w:t xml:space="preserve"> </w:t>
      </w:r>
      <w:r>
        <w:rPr>
          <w:i/>
          <w:sz w:val="24"/>
        </w:rPr>
        <w:t>not</w:t>
      </w:r>
      <w:r>
        <w:rPr>
          <w:i/>
          <w:spacing w:val="-15"/>
          <w:sz w:val="24"/>
        </w:rPr>
        <w:t xml:space="preserve"> </w:t>
      </w:r>
      <w:r>
        <w:rPr>
          <w:i/>
          <w:sz w:val="24"/>
        </w:rPr>
        <w:t>with,</w:t>
      </w:r>
      <w:r>
        <w:rPr>
          <w:i/>
          <w:spacing w:val="-15"/>
          <w:sz w:val="24"/>
        </w:rPr>
        <w:t xml:space="preserve"> </w:t>
      </w:r>
      <w:r>
        <w:rPr>
          <w:i/>
          <w:sz w:val="24"/>
        </w:rPr>
        <w:t>most</w:t>
      </w:r>
      <w:r>
        <w:rPr>
          <w:i/>
          <w:spacing w:val="-15"/>
          <w:sz w:val="24"/>
        </w:rPr>
        <w:t xml:space="preserve"> </w:t>
      </w:r>
      <w:r>
        <w:rPr>
          <w:i/>
          <w:sz w:val="24"/>
        </w:rPr>
        <w:t>of</w:t>
      </w:r>
      <w:r>
        <w:rPr>
          <w:i/>
          <w:spacing w:val="-15"/>
          <w:sz w:val="24"/>
        </w:rPr>
        <w:t xml:space="preserve"> </w:t>
      </w:r>
      <w:r>
        <w:rPr>
          <w:i/>
          <w:sz w:val="24"/>
        </w:rPr>
        <w:t>the</w:t>
      </w:r>
      <w:r>
        <w:rPr>
          <w:i/>
          <w:spacing w:val="-15"/>
          <w:sz w:val="24"/>
        </w:rPr>
        <w:t xml:space="preserve"> </w:t>
      </w:r>
      <w:r>
        <w:rPr>
          <w:i/>
          <w:sz w:val="24"/>
        </w:rPr>
        <w:t>time</w:t>
      </w:r>
      <w:r>
        <w:rPr>
          <w:i/>
          <w:spacing w:val="-15"/>
          <w:sz w:val="24"/>
        </w:rPr>
        <w:t xml:space="preserve"> </w:t>
      </w:r>
      <w:r>
        <w:rPr>
          <w:i/>
          <w:sz w:val="24"/>
        </w:rPr>
        <w:t>not</w:t>
      </w:r>
      <w:r>
        <w:rPr>
          <w:i/>
          <w:spacing w:val="-15"/>
          <w:sz w:val="24"/>
        </w:rPr>
        <w:t xml:space="preserve"> </w:t>
      </w:r>
      <w:r>
        <w:rPr>
          <w:i/>
          <w:sz w:val="24"/>
        </w:rPr>
        <w:t>with</w:t>
      </w:r>
      <w:r>
        <w:rPr>
          <w:i/>
          <w:spacing w:val="-15"/>
          <w:sz w:val="24"/>
        </w:rPr>
        <w:t xml:space="preserve"> </w:t>
      </w:r>
      <w:r>
        <w:rPr>
          <w:i/>
          <w:sz w:val="24"/>
        </w:rPr>
        <w:t>African</w:t>
      </w:r>
      <w:r>
        <w:rPr>
          <w:i/>
          <w:spacing w:val="-15"/>
          <w:sz w:val="24"/>
        </w:rPr>
        <w:t xml:space="preserve"> </w:t>
      </w:r>
      <w:r>
        <w:rPr>
          <w:i/>
          <w:sz w:val="24"/>
        </w:rPr>
        <w:t>people.</w:t>
      </w:r>
      <w:r>
        <w:rPr>
          <w:i/>
          <w:spacing w:val="-15"/>
          <w:sz w:val="24"/>
        </w:rPr>
        <w:t xml:space="preserve"> </w:t>
      </w:r>
      <w:r>
        <w:rPr>
          <w:i/>
          <w:sz w:val="24"/>
        </w:rPr>
        <w:t>They</w:t>
      </w:r>
      <w:r>
        <w:rPr>
          <w:i/>
          <w:spacing w:val="-15"/>
          <w:sz w:val="24"/>
        </w:rPr>
        <w:t xml:space="preserve"> </w:t>
      </w:r>
      <w:r>
        <w:rPr>
          <w:i/>
          <w:sz w:val="24"/>
        </w:rPr>
        <w:t>never</w:t>
      </w:r>
      <w:r>
        <w:rPr>
          <w:i/>
          <w:spacing w:val="-15"/>
          <w:sz w:val="24"/>
        </w:rPr>
        <w:t xml:space="preserve"> </w:t>
      </w:r>
      <w:r>
        <w:rPr>
          <w:i/>
          <w:sz w:val="24"/>
        </w:rPr>
        <w:t>get</w:t>
      </w:r>
      <w:r>
        <w:rPr>
          <w:i/>
          <w:spacing w:val="-15"/>
          <w:sz w:val="24"/>
        </w:rPr>
        <w:t xml:space="preserve"> </w:t>
      </w:r>
      <w:r>
        <w:rPr>
          <w:i/>
          <w:sz w:val="24"/>
        </w:rPr>
        <w:t>promoted</w:t>
      </w:r>
      <w:r>
        <w:rPr>
          <w:i/>
          <w:spacing w:val="-15"/>
          <w:sz w:val="24"/>
        </w:rPr>
        <w:t xml:space="preserve"> </w:t>
      </w:r>
      <w:r>
        <w:rPr>
          <w:i/>
          <w:sz w:val="24"/>
        </w:rPr>
        <w:t>more</w:t>
      </w:r>
      <w:r>
        <w:rPr>
          <w:i/>
          <w:spacing w:val="-15"/>
          <w:sz w:val="24"/>
        </w:rPr>
        <w:t xml:space="preserve"> </w:t>
      </w:r>
      <w:r>
        <w:rPr>
          <w:i/>
          <w:sz w:val="24"/>
        </w:rPr>
        <w:t>than</w:t>
      </w:r>
      <w:r>
        <w:rPr>
          <w:i/>
          <w:spacing w:val="-15"/>
          <w:sz w:val="24"/>
        </w:rPr>
        <w:t xml:space="preserve"> </w:t>
      </w:r>
      <w:r>
        <w:rPr>
          <w:i/>
          <w:sz w:val="24"/>
        </w:rPr>
        <w:t>Whites... And it is always a different race. They always come in with the less experience, they do not even know</w:t>
      </w:r>
      <w:r>
        <w:rPr>
          <w:i/>
          <w:spacing w:val="-2"/>
          <w:sz w:val="24"/>
        </w:rPr>
        <w:t xml:space="preserve"> </w:t>
      </w:r>
      <w:r>
        <w:rPr>
          <w:i/>
          <w:sz w:val="24"/>
        </w:rPr>
        <w:t>what</w:t>
      </w:r>
      <w:r>
        <w:rPr>
          <w:i/>
          <w:spacing w:val="-2"/>
          <w:sz w:val="24"/>
        </w:rPr>
        <w:t xml:space="preserve"> </w:t>
      </w:r>
      <w:r>
        <w:rPr>
          <w:i/>
          <w:sz w:val="24"/>
        </w:rPr>
        <w:t>is</w:t>
      </w:r>
      <w:r>
        <w:rPr>
          <w:i/>
          <w:spacing w:val="-2"/>
          <w:sz w:val="24"/>
        </w:rPr>
        <w:t xml:space="preserve"> </w:t>
      </w:r>
      <w:r>
        <w:rPr>
          <w:i/>
          <w:sz w:val="24"/>
        </w:rPr>
        <w:t>going</w:t>
      </w:r>
      <w:r>
        <w:rPr>
          <w:i/>
          <w:spacing w:val="-2"/>
          <w:sz w:val="24"/>
        </w:rPr>
        <w:t xml:space="preserve"> </w:t>
      </w:r>
      <w:r>
        <w:rPr>
          <w:i/>
          <w:sz w:val="24"/>
        </w:rPr>
        <w:t>on.</w:t>
      </w:r>
      <w:r>
        <w:rPr>
          <w:i/>
          <w:spacing w:val="-4"/>
          <w:sz w:val="24"/>
        </w:rPr>
        <w:t xml:space="preserve"> </w:t>
      </w:r>
      <w:r>
        <w:rPr>
          <w:i/>
          <w:sz w:val="24"/>
        </w:rPr>
        <w:t>Most</w:t>
      </w:r>
      <w:r>
        <w:rPr>
          <w:i/>
          <w:spacing w:val="-2"/>
          <w:sz w:val="24"/>
        </w:rPr>
        <w:t xml:space="preserve"> </w:t>
      </w:r>
      <w:r>
        <w:rPr>
          <w:i/>
          <w:sz w:val="24"/>
        </w:rPr>
        <w:t>of</w:t>
      </w:r>
      <w:r>
        <w:rPr>
          <w:i/>
          <w:spacing w:val="-2"/>
          <w:sz w:val="24"/>
        </w:rPr>
        <w:t xml:space="preserve"> </w:t>
      </w:r>
      <w:r>
        <w:rPr>
          <w:i/>
          <w:sz w:val="24"/>
        </w:rPr>
        <w:t>them</w:t>
      </w:r>
      <w:r>
        <w:rPr>
          <w:i/>
          <w:spacing w:val="-3"/>
          <w:sz w:val="24"/>
        </w:rPr>
        <w:t xml:space="preserve"> </w:t>
      </w:r>
      <w:r>
        <w:rPr>
          <w:i/>
          <w:sz w:val="24"/>
        </w:rPr>
        <w:t>they</w:t>
      </w:r>
      <w:r>
        <w:rPr>
          <w:i/>
          <w:spacing w:val="-3"/>
          <w:sz w:val="24"/>
        </w:rPr>
        <w:t xml:space="preserve"> </w:t>
      </w:r>
      <w:r>
        <w:rPr>
          <w:i/>
          <w:sz w:val="24"/>
        </w:rPr>
        <w:t>do</w:t>
      </w:r>
      <w:r>
        <w:rPr>
          <w:i/>
          <w:spacing w:val="-2"/>
          <w:sz w:val="24"/>
        </w:rPr>
        <w:t xml:space="preserve"> </w:t>
      </w:r>
      <w:r>
        <w:rPr>
          <w:i/>
          <w:sz w:val="24"/>
        </w:rPr>
        <w:t>not even</w:t>
      </w:r>
      <w:r>
        <w:rPr>
          <w:i/>
          <w:spacing w:val="-2"/>
          <w:sz w:val="24"/>
        </w:rPr>
        <w:t xml:space="preserve"> </w:t>
      </w:r>
      <w:r>
        <w:rPr>
          <w:i/>
          <w:sz w:val="24"/>
        </w:rPr>
        <w:t>have</w:t>
      </w:r>
      <w:r>
        <w:rPr>
          <w:i/>
          <w:spacing w:val="-3"/>
          <w:sz w:val="24"/>
        </w:rPr>
        <w:t xml:space="preserve"> </w:t>
      </w:r>
      <w:r>
        <w:rPr>
          <w:i/>
          <w:sz w:val="24"/>
        </w:rPr>
        <w:t>qualification.</w:t>
      </w:r>
      <w:r>
        <w:rPr>
          <w:i/>
          <w:spacing w:val="-2"/>
          <w:sz w:val="24"/>
        </w:rPr>
        <w:t xml:space="preserve"> </w:t>
      </w:r>
      <w:r>
        <w:rPr>
          <w:i/>
          <w:sz w:val="24"/>
        </w:rPr>
        <w:t>They</w:t>
      </w:r>
      <w:r>
        <w:rPr>
          <w:i/>
          <w:spacing w:val="-3"/>
          <w:sz w:val="24"/>
        </w:rPr>
        <w:t xml:space="preserve"> </w:t>
      </w:r>
      <w:r>
        <w:rPr>
          <w:i/>
          <w:sz w:val="24"/>
        </w:rPr>
        <w:t>came</w:t>
      </w:r>
      <w:r>
        <w:rPr>
          <w:i/>
          <w:spacing w:val="-4"/>
          <w:sz w:val="24"/>
        </w:rPr>
        <w:t xml:space="preserve"> </w:t>
      </w:r>
      <w:r>
        <w:rPr>
          <w:i/>
          <w:sz w:val="24"/>
        </w:rPr>
        <w:t>for</w:t>
      </w:r>
      <w:r>
        <w:rPr>
          <w:i/>
          <w:spacing w:val="-2"/>
          <w:sz w:val="24"/>
        </w:rPr>
        <w:t xml:space="preserve"> </w:t>
      </w:r>
      <w:r>
        <w:rPr>
          <w:i/>
          <w:sz w:val="24"/>
        </w:rPr>
        <w:t>the</w:t>
      </w:r>
      <w:r>
        <w:rPr>
          <w:i/>
          <w:spacing w:val="-3"/>
          <w:sz w:val="24"/>
        </w:rPr>
        <w:t xml:space="preserve"> </w:t>
      </w:r>
      <w:r>
        <w:rPr>
          <w:i/>
          <w:sz w:val="24"/>
        </w:rPr>
        <w:t>same position that I am in, but you find that they get promoted faster than you (P10A).</w:t>
      </w:r>
    </w:p>
    <w:p w14:paraId="45607D27" w14:textId="77777777" w:rsidR="009E1845" w:rsidRDefault="00CE408B">
      <w:pPr>
        <w:spacing w:before="240" w:line="360" w:lineRule="auto"/>
        <w:ind w:left="740" w:right="1017"/>
        <w:jc w:val="both"/>
        <w:rPr>
          <w:i/>
          <w:sz w:val="24"/>
        </w:rPr>
      </w:pPr>
      <w:r>
        <w:rPr>
          <w:i/>
          <w:sz w:val="24"/>
        </w:rPr>
        <w:t>This has happened many times, especially with White or Indian. You teach him all the work on what to do and what not</w:t>
      </w:r>
      <w:r>
        <w:rPr>
          <w:i/>
          <w:spacing w:val="-2"/>
          <w:sz w:val="24"/>
        </w:rPr>
        <w:t xml:space="preserve"> </w:t>
      </w:r>
      <w:r>
        <w:rPr>
          <w:i/>
          <w:sz w:val="24"/>
        </w:rPr>
        <w:t>to do. Then that person after a few months, you started reporting to him or her. Whites supports each other always (P6A).</w:t>
      </w:r>
    </w:p>
    <w:p w14:paraId="21AE280C" w14:textId="77777777" w:rsidR="009E1845" w:rsidRDefault="00CE408B">
      <w:pPr>
        <w:spacing w:before="242" w:line="360" w:lineRule="auto"/>
        <w:ind w:left="740" w:right="1017"/>
        <w:jc w:val="both"/>
        <w:rPr>
          <w:i/>
          <w:sz w:val="24"/>
        </w:rPr>
      </w:pPr>
      <w:r>
        <w:rPr>
          <w:i/>
          <w:sz w:val="24"/>
        </w:rPr>
        <w:t>It happened twice with me, because there was this lady who had a grade 10 that applied for... There was a position for being a door lady outside in front office, and then they hired her. And then there was another one where I wanted to be a coordinator, which somebody that had no experience</w:t>
      </w:r>
      <w:r>
        <w:rPr>
          <w:i/>
          <w:spacing w:val="-15"/>
          <w:sz w:val="24"/>
        </w:rPr>
        <w:t xml:space="preserve"> </w:t>
      </w:r>
      <w:r>
        <w:rPr>
          <w:i/>
          <w:sz w:val="24"/>
        </w:rPr>
        <w:t>or</w:t>
      </w:r>
      <w:r>
        <w:rPr>
          <w:i/>
          <w:spacing w:val="-10"/>
          <w:sz w:val="24"/>
        </w:rPr>
        <w:t xml:space="preserve"> </w:t>
      </w:r>
      <w:r>
        <w:rPr>
          <w:i/>
          <w:sz w:val="24"/>
        </w:rPr>
        <w:t>did</w:t>
      </w:r>
      <w:r>
        <w:rPr>
          <w:i/>
          <w:spacing w:val="-12"/>
          <w:sz w:val="24"/>
        </w:rPr>
        <w:t xml:space="preserve"> </w:t>
      </w:r>
      <w:r>
        <w:rPr>
          <w:i/>
          <w:sz w:val="24"/>
        </w:rPr>
        <w:t>not</w:t>
      </w:r>
      <w:r>
        <w:rPr>
          <w:i/>
          <w:spacing w:val="-12"/>
          <w:sz w:val="24"/>
        </w:rPr>
        <w:t xml:space="preserve"> </w:t>
      </w:r>
      <w:r>
        <w:rPr>
          <w:i/>
          <w:sz w:val="24"/>
        </w:rPr>
        <w:t>have</w:t>
      </w:r>
      <w:r>
        <w:rPr>
          <w:i/>
          <w:spacing w:val="-12"/>
          <w:sz w:val="24"/>
        </w:rPr>
        <w:t xml:space="preserve"> </w:t>
      </w:r>
      <w:r>
        <w:rPr>
          <w:i/>
          <w:sz w:val="24"/>
        </w:rPr>
        <w:t>a</w:t>
      </w:r>
      <w:r>
        <w:rPr>
          <w:i/>
          <w:spacing w:val="-10"/>
          <w:sz w:val="24"/>
        </w:rPr>
        <w:t xml:space="preserve"> </w:t>
      </w:r>
      <w:r>
        <w:rPr>
          <w:i/>
          <w:sz w:val="24"/>
        </w:rPr>
        <w:t>Matric</w:t>
      </w:r>
      <w:r>
        <w:rPr>
          <w:i/>
          <w:spacing w:val="-13"/>
          <w:sz w:val="24"/>
        </w:rPr>
        <w:t xml:space="preserve"> </w:t>
      </w:r>
      <w:r>
        <w:rPr>
          <w:i/>
          <w:sz w:val="24"/>
        </w:rPr>
        <w:t>got</w:t>
      </w:r>
      <w:r>
        <w:rPr>
          <w:i/>
          <w:spacing w:val="-12"/>
          <w:sz w:val="24"/>
        </w:rPr>
        <w:t xml:space="preserve"> </w:t>
      </w:r>
      <w:r>
        <w:rPr>
          <w:i/>
          <w:sz w:val="24"/>
        </w:rPr>
        <w:t>it.</w:t>
      </w:r>
      <w:r>
        <w:rPr>
          <w:i/>
          <w:spacing w:val="-12"/>
          <w:sz w:val="24"/>
        </w:rPr>
        <w:t xml:space="preserve"> </w:t>
      </w:r>
      <w:r>
        <w:rPr>
          <w:i/>
          <w:sz w:val="24"/>
        </w:rPr>
        <w:t>And</w:t>
      </w:r>
      <w:r>
        <w:rPr>
          <w:i/>
          <w:spacing w:val="-10"/>
          <w:sz w:val="24"/>
        </w:rPr>
        <w:t xml:space="preserve"> </w:t>
      </w:r>
      <w:r>
        <w:rPr>
          <w:i/>
          <w:sz w:val="24"/>
        </w:rPr>
        <w:t>I</w:t>
      </w:r>
      <w:r>
        <w:rPr>
          <w:i/>
          <w:spacing w:val="-12"/>
          <w:sz w:val="24"/>
        </w:rPr>
        <w:t xml:space="preserve"> </w:t>
      </w:r>
      <w:r>
        <w:rPr>
          <w:i/>
          <w:sz w:val="24"/>
        </w:rPr>
        <w:t>did</w:t>
      </w:r>
      <w:r>
        <w:rPr>
          <w:i/>
          <w:spacing w:val="-12"/>
          <w:sz w:val="24"/>
        </w:rPr>
        <w:t xml:space="preserve"> </w:t>
      </w:r>
      <w:r>
        <w:rPr>
          <w:i/>
          <w:sz w:val="24"/>
        </w:rPr>
        <w:t>not</w:t>
      </w:r>
      <w:r>
        <w:rPr>
          <w:i/>
          <w:spacing w:val="-11"/>
          <w:sz w:val="24"/>
        </w:rPr>
        <w:t xml:space="preserve"> </w:t>
      </w:r>
      <w:r>
        <w:rPr>
          <w:i/>
          <w:sz w:val="24"/>
        </w:rPr>
        <w:t>get</w:t>
      </w:r>
      <w:r>
        <w:rPr>
          <w:i/>
          <w:spacing w:val="-12"/>
          <w:sz w:val="24"/>
        </w:rPr>
        <w:t xml:space="preserve"> </w:t>
      </w:r>
      <w:r>
        <w:rPr>
          <w:i/>
          <w:sz w:val="24"/>
        </w:rPr>
        <w:t>it</w:t>
      </w:r>
      <w:r>
        <w:rPr>
          <w:i/>
          <w:spacing w:val="-12"/>
          <w:sz w:val="24"/>
        </w:rPr>
        <w:t xml:space="preserve"> </w:t>
      </w:r>
      <w:r>
        <w:rPr>
          <w:i/>
          <w:sz w:val="24"/>
        </w:rPr>
        <w:t>is</w:t>
      </w:r>
      <w:r>
        <w:rPr>
          <w:i/>
          <w:spacing w:val="-11"/>
          <w:sz w:val="24"/>
        </w:rPr>
        <w:t xml:space="preserve"> </w:t>
      </w:r>
      <w:r>
        <w:rPr>
          <w:i/>
          <w:sz w:val="24"/>
        </w:rPr>
        <w:t>just</w:t>
      </w:r>
      <w:r>
        <w:rPr>
          <w:i/>
          <w:spacing w:val="-12"/>
          <w:sz w:val="24"/>
        </w:rPr>
        <w:t xml:space="preserve"> </w:t>
      </w:r>
      <w:r>
        <w:rPr>
          <w:i/>
          <w:sz w:val="24"/>
        </w:rPr>
        <w:t>because</w:t>
      </w:r>
      <w:r>
        <w:rPr>
          <w:i/>
          <w:spacing w:val="-11"/>
          <w:sz w:val="24"/>
        </w:rPr>
        <w:t xml:space="preserve"> </w:t>
      </w:r>
      <w:r>
        <w:rPr>
          <w:i/>
          <w:sz w:val="24"/>
        </w:rPr>
        <w:t>she</w:t>
      </w:r>
      <w:r>
        <w:rPr>
          <w:i/>
          <w:spacing w:val="-13"/>
          <w:sz w:val="24"/>
        </w:rPr>
        <w:t xml:space="preserve"> </w:t>
      </w:r>
      <w:r>
        <w:rPr>
          <w:i/>
          <w:sz w:val="24"/>
        </w:rPr>
        <w:t>was</w:t>
      </w:r>
      <w:r>
        <w:rPr>
          <w:i/>
          <w:spacing w:val="-12"/>
          <w:sz w:val="24"/>
        </w:rPr>
        <w:t xml:space="preserve"> </w:t>
      </w:r>
      <w:r>
        <w:rPr>
          <w:i/>
          <w:sz w:val="24"/>
        </w:rPr>
        <w:t>Indian</w:t>
      </w:r>
      <w:r>
        <w:rPr>
          <w:i/>
          <w:spacing w:val="-9"/>
          <w:sz w:val="24"/>
        </w:rPr>
        <w:t xml:space="preserve"> </w:t>
      </w:r>
      <w:r>
        <w:rPr>
          <w:i/>
          <w:spacing w:val="-2"/>
          <w:sz w:val="24"/>
        </w:rPr>
        <w:t>(P9A).</w:t>
      </w:r>
    </w:p>
    <w:p w14:paraId="314316E6" w14:textId="77777777" w:rsidR="009E1845" w:rsidRDefault="00CE408B">
      <w:pPr>
        <w:pStyle w:val="ListParagraph"/>
        <w:numPr>
          <w:ilvl w:val="4"/>
          <w:numId w:val="59"/>
        </w:numPr>
        <w:tabs>
          <w:tab w:val="left" w:pos="2158"/>
        </w:tabs>
        <w:spacing w:before="242"/>
        <w:ind w:hanging="338"/>
        <w:rPr>
          <w:b/>
          <w:sz w:val="24"/>
        </w:rPr>
      </w:pPr>
      <w:r>
        <w:rPr>
          <w:b/>
          <w:sz w:val="24"/>
        </w:rPr>
        <w:t>Trainees</w:t>
      </w:r>
      <w:r>
        <w:rPr>
          <w:b/>
          <w:spacing w:val="-4"/>
          <w:sz w:val="24"/>
        </w:rPr>
        <w:t xml:space="preserve"> </w:t>
      </w:r>
      <w:r>
        <w:rPr>
          <w:b/>
          <w:sz w:val="24"/>
        </w:rPr>
        <w:t>and</w:t>
      </w:r>
      <w:r>
        <w:rPr>
          <w:b/>
          <w:spacing w:val="-2"/>
          <w:sz w:val="24"/>
        </w:rPr>
        <w:t xml:space="preserve"> </w:t>
      </w:r>
      <w:r>
        <w:rPr>
          <w:b/>
          <w:sz w:val="24"/>
        </w:rPr>
        <w:t>less</w:t>
      </w:r>
      <w:r>
        <w:rPr>
          <w:b/>
          <w:spacing w:val="-1"/>
          <w:sz w:val="24"/>
        </w:rPr>
        <w:t xml:space="preserve"> </w:t>
      </w:r>
      <w:r>
        <w:rPr>
          <w:b/>
          <w:sz w:val="24"/>
        </w:rPr>
        <w:t>knowledgeable people</w:t>
      </w:r>
      <w:r>
        <w:rPr>
          <w:b/>
          <w:spacing w:val="-1"/>
          <w:sz w:val="24"/>
        </w:rPr>
        <w:t xml:space="preserve"> </w:t>
      </w:r>
      <w:r>
        <w:rPr>
          <w:b/>
          <w:sz w:val="24"/>
        </w:rPr>
        <w:t>get</w:t>
      </w:r>
      <w:r>
        <w:rPr>
          <w:b/>
          <w:spacing w:val="-2"/>
          <w:sz w:val="24"/>
        </w:rPr>
        <w:t xml:space="preserve"> </w:t>
      </w:r>
      <w:r>
        <w:rPr>
          <w:b/>
          <w:sz w:val="24"/>
        </w:rPr>
        <w:t xml:space="preserve">the </w:t>
      </w:r>
      <w:r>
        <w:rPr>
          <w:b/>
          <w:spacing w:val="-2"/>
          <w:sz w:val="24"/>
        </w:rPr>
        <w:t>positions</w:t>
      </w:r>
    </w:p>
    <w:p w14:paraId="75D2346B" w14:textId="77777777" w:rsidR="009E1845" w:rsidRDefault="009E1845">
      <w:pPr>
        <w:pStyle w:val="BodyText"/>
        <w:spacing w:before="97"/>
        <w:rPr>
          <w:b/>
        </w:rPr>
      </w:pPr>
    </w:p>
    <w:p w14:paraId="1C31D5EC" w14:textId="77777777" w:rsidR="009E1845" w:rsidRDefault="00CE408B">
      <w:pPr>
        <w:pStyle w:val="BodyText"/>
        <w:spacing w:line="360" w:lineRule="auto"/>
        <w:ind w:left="740" w:right="1018"/>
        <w:jc w:val="both"/>
      </w:pPr>
      <w:r>
        <w:t>Relating to the above, people who are new and seen as trainees are suddenly promoted. Hence, even with much less knowledge, they were being promoted; and again, this ties up with race and nepotism.</w:t>
      </w:r>
      <w:r>
        <w:rPr>
          <w:spacing w:val="-7"/>
        </w:rPr>
        <w:t xml:space="preserve"> </w:t>
      </w:r>
      <w:r>
        <w:t>This</w:t>
      </w:r>
      <w:r>
        <w:rPr>
          <w:spacing w:val="-7"/>
        </w:rPr>
        <w:t xml:space="preserve"> </w:t>
      </w:r>
      <w:r>
        <w:t>was</w:t>
      </w:r>
      <w:r>
        <w:rPr>
          <w:spacing w:val="-7"/>
        </w:rPr>
        <w:t xml:space="preserve"> </w:t>
      </w:r>
      <w:r>
        <w:t>undermining</w:t>
      </w:r>
      <w:r>
        <w:rPr>
          <w:spacing w:val="-7"/>
        </w:rPr>
        <w:t xml:space="preserve"> </w:t>
      </w:r>
      <w:r>
        <w:t>to</w:t>
      </w:r>
      <w:r>
        <w:rPr>
          <w:spacing w:val="-7"/>
        </w:rPr>
        <w:t xml:space="preserve"> </w:t>
      </w:r>
      <w:r>
        <w:t>the</w:t>
      </w:r>
      <w:r>
        <w:rPr>
          <w:spacing w:val="-8"/>
        </w:rPr>
        <w:t xml:space="preserve"> </w:t>
      </w:r>
      <w:r>
        <w:t>respondents</w:t>
      </w:r>
      <w:r>
        <w:rPr>
          <w:spacing w:val="-7"/>
        </w:rPr>
        <w:t xml:space="preserve"> </w:t>
      </w:r>
      <w:r>
        <w:t>who</w:t>
      </w:r>
      <w:r>
        <w:rPr>
          <w:spacing w:val="-8"/>
        </w:rPr>
        <w:t xml:space="preserve"> </w:t>
      </w:r>
      <w:r>
        <w:t>knew</w:t>
      </w:r>
      <w:r>
        <w:rPr>
          <w:spacing w:val="-6"/>
        </w:rPr>
        <w:t xml:space="preserve"> </w:t>
      </w:r>
      <w:r>
        <w:t>more</w:t>
      </w:r>
      <w:r>
        <w:rPr>
          <w:spacing w:val="-6"/>
        </w:rPr>
        <w:t xml:space="preserve"> </w:t>
      </w:r>
      <w:r>
        <w:t>and</w:t>
      </w:r>
      <w:r>
        <w:rPr>
          <w:spacing w:val="-7"/>
        </w:rPr>
        <w:t xml:space="preserve"> </w:t>
      </w:r>
      <w:r>
        <w:t>had</w:t>
      </w:r>
      <w:r>
        <w:rPr>
          <w:spacing w:val="-7"/>
        </w:rPr>
        <w:t xml:space="preserve"> </w:t>
      </w:r>
      <w:r>
        <w:t>actually</w:t>
      </w:r>
      <w:r>
        <w:rPr>
          <w:spacing w:val="-7"/>
        </w:rPr>
        <w:t xml:space="preserve"> </w:t>
      </w:r>
      <w:r>
        <w:t>trained</w:t>
      </w:r>
      <w:r>
        <w:rPr>
          <w:spacing w:val="-8"/>
        </w:rPr>
        <w:t xml:space="preserve"> </w:t>
      </w:r>
      <w:r>
        <w:t>their so-called superiors.</w:t>
      </w:r>
    </w:p>
    <w:p w14:paraId="3EE88BB0" w14:textId="23B2E0F7" w:rsidR="009E1845" w:rsidRDefault="00CE408B">
      <w:pPr>
        <w:spacing w:before="241" w:line="360" w:lineRule="auto"/>
        <w:ind w:left="740" w:right="1018"/>
        <w:jc w:val="both"/>
        <w:rPr>
          <w:i/>
          <w:sz w:val="24"/>
        </w:rPr>
      </w:pPr>
      <w:r>
        <w:rPr>
          <w:i/>
          <w:sz w:val="24"/>
        </w:rPr>
        <w:t>A</w:t>
      </w:r>
      <w:r>
        <w:rPr>
          <w:i/>
          <w:spacing w:val="-2"/>
          <w:sz w:val="24"/>
        </w:rPr>
        <w:t xml:space="preserve"> </w:t>
      </w:r>
      <w:r>
        <w:rPr>
          <w:i/>
          <w:sz w:val="24"/>
        </w:rPr>
        <w:t>lot</w:t>
      </w:r>
      <w:r>
        <w:rPr>
          <w:i/>
          <w:spacing w:val="-1"/>
          <w:sz w:val="24"/>
        </w:rPr>
        <w:t xml:space="preserve"> </w:t>
      </w:r>
      <w:r>
        <w:rPr>
          <w:i/>
          <w:sz w:val="24"/>
        </w:rPr>
        <w:t>of</w:t>
      </w:r>
      <w:r>
        <w:rPr>
          <w:i/>
          <w:spacing w:val="-1"/>
          <w:sz w:val="24"/>
        </w:rPr>
        <w:t xml:space="preserve"> </w:t>
      </w:r>
      <w:r>
        <w:rPr>
          <w:i/>
          <w:sz w:val="24"/>
        </w:rPr>
        <w:t>time</w:t>
      </w:r>
      <w:r>
        <w:rPr>
          <w:i/>
          <w:spacing w:val="-2"/>
          <w:sz w:val="24"/>
        </w:rPr>
        <w:t xml:space="preserve"> </w:t>
      </w:r>
      <w:r>
        <w:rPr>
          <w:i/>
          <w:sz w:val="24"/>
        </w:rPr>
        <w:t>it</w:t>
      </w:r>
      <w:r>
        <w:rPr>
          <w:i/>
          <w:spacing w:val="-1"/>
          <w:sz w:val="24"/>
        </w:rPr>
        <w:t xml:space="preserve"> </w:t>
      </w:r>
      <w:r>
        <w:rPr>
          <w:i/>
          <w:sz w:val="24"/>
        </w:rPr>
        <w:t>has</w:t>
      </w:r>
      <w:r>
        <w:rPr>
          <w:i/>
          <w:spacing w:val="-1"/>
          <w:sz w:val="24"/>
        </w:rPr>
        <w:t xml:space="preserve"> </w:t>
      </w:r>
      <w:r>
        <w:rPr>
          <w:i/>
          <w:sz w:val="24"/>
        </w:rPr>
        <w:t>happened,</w:t>
      </w:r>
      <w:r>
        <w:rPr>
          <w:i/>
          <w:spacing w:val="-1"/>
          <w:sz w:val="24"/>
        </w:rPr>
        <w:t xml:space="preserve"> </w:t>
      </w:r>
      <w:r>
        <w:rPr>
          <w:i/>
          <w:sz w:val="24"/>
        </w:rPr>
        <w:t>because</w:t>
      </w:r>
      <w:r>
        <w:rPr>
          <w:i/>
          <w:spacing w:val="-2"/>
          <w:sz w:val="24"/>
        </w:rPr>
        <w:t xml:space="preserve"> </w:t>
      </w:r>
      <w:r>
        <w:rPr>
          <w:i/>
          <w:sz w:val="24"/>
        </w:rPr>
        <w:t>I</w:t>
      </w:r>
      <w:r>
        <w:rPr>
          <w:i/>
          <w:spacing w:val="-2"/>
          <w:sz w:val="24"/>
        </w:rPr>
        <w:t xml:space="preserve"> </w:t>
      </w:r>
      <w:r>
        <w:rPr>
          <w:i/>
          <w:sz w:val="24"/>
        </w:rPr>
        <w:t>remember I</w:t>
      </w:r>
      <w:r>
        <w:rPr>
          <w:i/>
          <w:spacing w:val="-2"/>
          <w:sz w:val="24"/>
        </w:rPr>
        <w:t xml:space="preserve"> </w:t>
      </w:r>
      <w:r>
        <w:rPr>
          <w:i/>
          <w:sz w:val="24"/>
        </w:rPr>
        <w:t>trained</w:t>
      </w:r>
      <w:r>
        <w:rPr>
          <w:i/>
          <w:spacing w:val="-1"/>
          <w:sz w:val="24"/>
        </w:rPr>
        <w:t xml:space="preserve"> </w:t>
      </w:r>
      <w:r>
        <w:rPr>
          <w:i/>
          <w:sz w:val="24"/>
        </w:rPr>
        <w:t>a White</w:t>
      </w:r>
      <w:r>
        <w:rPr>
          <w:i/>
          <w:spacing w:val="-2"/>
          <w:sz w:val="24"/>
        </w:rPr>
        <w:t xml:space="preserve"> </w:t>
      </w:r>
      <w:r>
        <w:rPr>
          <w:i/>
          <w:sz w:val="24"/>
        </w:rPr>
        <w:t>and</w:t>
      </w:r>
      <w:r>
        <w:rPr>
          <w:i/>
          <w:spacing w:val="-1"/>
          <w:sz w:val="24"/>
        </w:rPr>
        <w:t xml:space="preserve"> </w:t>
      </w:r>
      <w:r>
        <w:rPr>
          <w:i/>
          <w:sz w:val="24"/>
        </w:rPr>
        <w:t>an</w:t>
      </w:r>
      <w:r>
        <w:rPr>
          <w:i/>
          <w:spacing w:val="-3"/>
          <w:sz w:val="24"/>
        </w:rPr>
        <w:t xml:space="preserve"> </w:t>
      </w:r>
      <w:r>
        <w:rPr>
          <w:i/>
          <w:sz w:val="24"/>
        </w:rPr>
        <w:t>Indian</w:t>
      </w:r>
      <w:r>
        <w:rPr>
          <w:i/>
          <w:spacing w:val="-2"/>
          <w:sz w:val="24"/>
        </w:rPr>
        <w:t xml:space="preserve"> </w:t>
      </w:r>
      <w:r>
        <w:rPr>
          <w:i/>
          <w:sz w:val="24"/>
        </w:rPr>
        <w:t>coworker</w:t>
      </w:r>
      <w:r>
        <w:rPr>
          <w:i/>
          <w:spacing w:val="-1"/>
          <w:sz w:val="24"/>
        </w:rPr>
        <w:t xml:space="preserve"> </w:t>
      </w:r>
      <w:r>
        <w:rPr>
          <w:i/>
          <w:sz w:val="24"/>
        </w:rPr>
        <w:t xml:space="preserve">that I'm </w:t>
      </w:r>
      <w:r w:rsidR="00383098">
        <w:rPr>
          <w:i/>
          <w:sz w:val="24"/>
        </w:rPr>
        <w:t>reporting</w:t>
      </w:r>
      <w:r>
        <w:rPr>
          <w:i/>
          <w:sz w:val="24"/>
        </w:rPr>
        <w:t xml:space="preserve"> to. I taught them everything. They didn't know anything, I taught them the basics.</w:t>
      </w:r>
      <w:r>
        <w:rPr>
          <w:i/>
          <w:spacing w:val="16"/>
          <w:sz w:val="24"/>
        </w:rPr>
        <w:t xml:space="preserve"> </w:t>
      </w:r>
      <w:r>
        <w:rPr>
          <w:i/>
          <w:sz w:val="24"/>
        </w:rPr>
        <w:t>But</w:t>
      </w:r>
      <w:r>
        <w:rPr>
          <w:i/>
          <w:spacing w:val="18"/>
          <w:sz w:val="24"/>
        </w:rPr>
        <w:t xml:space="preserve"> </w:t>
      </w:r>
      <w:r>
        <w:rPr>
          <w:i/>
          <w:sz w:val="24"/>
        </w:rPr>
        <w:t>I</w:t>
      </w:r>
      <w:r>
        <w:rPr>
          <w:i/>
          <w:spacing w:val="18"/>
          <w:sz w:val="24"/>
        </w:rPr>
        <w:t xml:space="preserve"> </w:t>
      </w:r>
      <w:r>
        <w:rPr>
          <w:i/>
          <w:sz w:val="24"/>
        </w:rPr>
        <w:t>know</w:t>
      </w:r>
      <w:r>
        <w:rPr>
          <w:i/>
          <w:spacing w:val="16"/>
          <w:sz w:val="24"/>
        </w:rPr>
        <w:t xml:space="preserve"> </w:t>
      </w:r>
      <w:r>
        <w:rPr>
          <w:i/>
          <w:sz w:val="24"/>
        </w:rPr>
        <w:t>more,</w:t>
      </w:r>
      <w:r>
        <w:rPr>
          <w:i/>
          <w:spacing w:val="18"/>
          <w:sz w:val="24"/>
        </w:rPr>
        <w:t xml:space="preserve"> </w:t>
      </w:r>
      <w:r>
        <w:rPr>
          <w:i/>
          <w:sz w:val="24"/>
        </w:rPr>
        <w:t>I</w:t>
      </w:r>
      <w:r>
        <w:rPr>
          <w:i/>
          <w:spacing w:val="17"/>
          <w:sz w:val="24"/>
        </w:rPr>
        <w:t xml:space="preserve"> </w:t>
      </w:r>
      <w:r>
        <w:rPr>
          <w:i/>
          <w:sz w:val="24"/>
        </w:rPr>
        <w:t>teach</w:t>
      </w:r>
      <w:r>
        <w:rPr>
          <w:i/>
          <w:spacing w:val="18"/>
          <w:sz w:val="24"/>
        </w:rPr>
        <w:t xml:space="preserve"> </w:t>
      </w:r>
      <w:r>
        <w:rPr>
          <w:i/>
          <w:sz w:val="24"/>
        </w:rPr>
        <w:t>them,</w:t>
      </w:r>
      <w:r>
        <w:rPr>
          <w:i/>
          <w:spacing w:val="17"/>
          <w:sz w:val="24"/>
        </w:rPr>
        <w:t xml:space="preserve"> </w:t>
      </w:r>
      <w:r>
        <w:rPr>
          <w:i/>
          <w:sz w:val="24"/>
        </w:rPr>
        <w:t>at</w:t>
      </w:r>
      <w:r>
        <w:rPr>
          <w:i/>
          <w:spacing w:val="19"/>
          <w:sz w:val="24"/>
        </w:rPr>
        <w:t xml:space="preserve"> </w:t>
      </w:r>
      <w:r>
        <w:rPr>
          <w:i/>
          <w:sz w:val="24"/>
        </w:rPr>
        <w:t>the</w:t>
      </w:r>
      <w:r>
        <w:rPr>
          <w:i/>
          <w:spacing w:val="15"/>
          <w:sz w:val="24"/>
        </w:rPr>
        <w:t xml:space="preserve"> </w:t>
      </w:r>
      <w:r>
        <w:rPr>
          <w:i/>
          <w:sz w:val="24"/>
        </w:rPr>
        <w:t>end</w:t>
      </w:r>
      <w:r>
        <w:rPr>
          <w:i/>
          <w:spacing w:val="18"/>
          <w:sz w:val="24"/>
        </w:rPr>
        <w:t xml:space="preserve"> </w:t>
      </w:r>
      <w:r>
        <w:rPr>
          <w:i/>
          <w:sz w:val="24"/>
        </w:rPr>
        <w:t>of</w:t>
      </w:r>
      <w:r>
        <w:rPr>
          <w:i/>
          <w:spacing w:val="18"/>
          <w:sz w:val="24"/>
        </w:rPr>
        <w:t xml:space="preserve"> </w:t>
      </w:r>
      <w:r>
        <w:rPr>
          <w:i/>
          <w:sz w:val="24"/>
        </w:rPr>
        <w:t>the</w:t>
      </w:r>
      <w:r>
        <w:rPr>
          <w:i/>
          <w:spacing w:val="18"/>
          <w:sz w:val="24"/>
        </w:rPr>
        <w:t xml:space="preserve"> </w:t>
      </w:r>
      <w:r>
        <w:rPr>
          <w:i/>
          <w:sz w:val="24"/>
        </w:rPr>
        <w:t>day,</w:t>
      </w:r>
      <w:r>
        <w:rPr>
          <w:i/>
          <w:spacing w:val="15"/>
          <w:sz w:val="24"/>
        </w:rPr>
        <w:t xml:space="preserve"> </w:t>
      </w:r>
      <w:r>
        <w:rPr>
          <w:i/>
          <w:sz w:val="24"/>
        </w:rPr>
        <w:t>they</w:t>
      </w:r>
      <w:r>
        <w:rPr>
          <w:i/>
          <w:spacing w:val="17"/>
          <w:sz w:val="24"/>
        </w:rPr>
        <w:t xml:space="preserve"> </w:t>
      </w:r>
      <w:r>
        <w:rPr>
          <w:i/>
          <w:sz w:val="24"/>
        </w:rPr>
        <w:t>use</w:t>
      </w:r>
      <w:r>
        <w:rPr>
          <w:i/>
          <w:spacing w:val="17"/>
          <w:sz w:val="24"/>
        </w:rPr>
        <w:t xml:space="preserve"> </w:t>
      </w:r>
      <w:r>
        <w:rPr>
          <w:i/>
          <w:sz w:val="24"/>
        </w:rPr>
        <w:t>that</w:t>
      </w:r>
      <w:r>
        <w:rPr>
          <w:i/>
          <w:spacing w:val="17"/>
          <w:sz w:val="24"/>
        </w:rPr>
        <w:t xml:space="preserve"> </w:t>
      </w:r>
      <w:r>
        <w:rPr>
          <w:i/>
          <w:sz w:val="24"/>
        </w:rPr>
        <w:t>information</w:t>
      </w:r>
      <w:r>
        <w:rPr>
          <w:i/>
          <w:spacing w:val="16"/>
          <w:sz w:val="24"/>
        </w:rPr>
        <w:t xml:space="preserve"> </w:t>
      </w:r>
      <w:r>
        <w:rPr>
          <w:i/>
          <w:sz w:val="24"/>
        </w:rPr>
        <w:t>to</w:t>
      </w:r>
      <w:r>
        <w:rPr>
          <w:i/>
          <w:spacing w:val="18"/>
          <w:sz w:val="24"/>
        </w:rPr>
        <w:t xml:space="preserve"> </w:t>
      </w:r>
      <w:r>
        <w:rPr>
          <w:i/>
          <w:sz w:val="24"/>
        </w:rPr>
        <w:t>get</w:t>
      </w:r>
      <w:r>
        <w:rPr>
          <w:i/>
          <w:spacing w:val="17"/>
          <w:sz w:val="24"/>
        </w:rPr>
        <w:t xml:space="preserve"> </w:t>
      </w:r>
      <w:r>
        <w:rPr>
          <w:i/>
          <w:spacing w:val="-10"/>
          <w:sz w:val="24"/>
        </w:rPr>
        <w:t>a</w:t>
      </w:r>
    </w:p>
    <w:p w14:paraId="7A43A751"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1076BA1A" w14:textId="77777777" w:rsidR="009E1845" w:rsidRDefault="00CE408B">
      <w:pPr>
        <w:spacing w:before="79" w:line="360" w:lineRule="auto"/>
        <w:ind w:left="740" w:right="1019"/>
        <w:jc w:val="both"/>
        <w:rPr>
          <w:sz w:val="24"/>
        </w:rPr>
      </w:pPr>
      <w:r>
        <w:rPr>
          <w:i/>
          <w:sz w:val="24"/>
        </w:rPr>
        <w:lastRenderedPageBreak/>
        <w:t xml:space="preserve">better position because they're the only people that I think they intended to get a better job </w:t>
      </w:r>
      <w:r>
        <w:rPr>
          <w:i/>
          <w:spacing w:val="-2"/>
          <w:sz w:val="24"/>
        </w:rPr>
        <w:t>or...(P2A)</w:t>
      </w:r>
      <w:r>
        <w:rPr>
          <w:spacing w:val="-2"/>
          <w:sz w:val="24"/>
        </w:rPr>
        <w:t>.</w:t>
      </w:r>
    </w:p>
    <w:p w14:paraId="35CE2BAC" w14:textId="77777777" w:rsidR="009E1845" w:rsidRDefault="00CE408B">
      <w:pPr>
        <w:spacing w:before="240" w:line="360" w:lineRule="auto"/>
        <w:ind w:left="740" w:right="1017"/>
        <w:jc w:val="both"/>
        <w:rPr>
          <w:i/>
          <w:sz w:val="24"/>
        </w:rPr>
      </w:pPr>
      <w:r>
        <w:rPr>
          <w:i/>
          <w:sz w:val="24"/>
        </w:rPr>
        <w:t>It’s so bad. It's so hurtful. It makes you feel incompetent. Like you don't know what you're doing, and we've been training people. They come here, you teach them the work because of their skin color. The</w:t>
      </w:r>
      <w:r>
        <w:rPr>
          <w:i/>
          <w:spacing w:val="-1"/>
          <w:sz w:val="24"/>
        </w:rPr>
        <w:t xml:space="preserve"> </w:t>
      </w:r>
      <w:r>
        <w:rPr>
          <w:i/>
          <w:sz w:val="24"/>
        </w:rPr>
        <w:t>next thing you're</w:t>
      </w:r>
      <w:r>
        <w:rPr>
          <w:i/>
          <w:spacing w:val="-1"/>
          <w:sz w:val="24"/>
        </w:rPr>
        <w:t xml:space="preserve"> </w:t>
      </w:r>
      <w:r>
        <w:rPr>
          <w:i/>
          <w:sz w:val="24"/>
        </w:rPr>
        <w:t>being told that no, when he</w:t>
      </w:r>
      <w:r>
        <w:rPr>
          <w:i/>
          <w:spacing w:val="-1"/>
          <w:sz w:val="24"/>
        </w:rPr>
        <w:t xml:space="preserve"> </w:t>
      </w:r>
      <w:r>
        <w:rPr>
          <w:i/>
          <w:sz w:val="24"/>
        </w:rPr>
        <w:t>came</w:t>
      </w:r>
      <w:r>
        <w:rPr>
          <w:i/>
          <w:spacing w:val="-1"/>
          <w:sz w:val="24"/>
        </w:rPr>
        <w:t xml:space="preserve"> </w:t>
      </w:r>
      <w:r>
        <w:rPr>
          <w:i/>
          <w:sz w:val="24"/>
        </w:rPr>
        <w:t>in, he</w:t>
      </w:r>
      <w:r>
        <w:rPr>
          <w:i/>
          <w:spacing w:val="-1"/>
          <w:sz w:val="24"/>
        </w:rPr>
        <w:t xml:space="preserve"> </w:t>
      </w:r>
      <w:r>
        <w:rPr>
          <w:i/>
          <w:sz w:val="24"/>
        </w:rPr>
        <w:t>came</w:t>
      </w:r>
      <w:r>
        <w:rPr>
          <w:i/>
          <w:spacing w:val="-1"/>
          <w:sz w:val="24"/>
        </w:rPr>
        <w:t xml:space="preserve"> </w:t>
      </w:r>
      <w:r>
        <w:rPr>
          <w:i/>
          <w:sz w:val="24"/>
        </w:rPr>
        <w:t>in, he</w:t>
      </w:r>
      <w:r>
        <w:rPr>
          <w:i/>
          <w:spacing w:val="-1"/>
          <w:sz w:val="24"/>
        </w:rPr>
        <w:t xml:space="preserve"> </w:t>
      </w:r>
      <w:r>
        <w:rPr>
          <w:i/>
          <w:sz w:val="24"/>
        </w:rPr>
        <w:t>was just here</w:t>
      </w:r>
      <w:r>
        <w:rPr>
          <w:i/>
          <w:spacing w:val="-1"/>
          <w:sz w:val="24"/>
        </w:rPr>
        <w:t xml:space="preserve"> </w:t>
      </w:r>
      <w:r>
        <w:rPr>
          <w:i/>
          <w:sz w:val="24"/>
        </w:rPr>
        <w:t>for a</w:t>
      </w:r>
      <w:r>
        <w:rPr>
          <w:i/>
          <w:spacing w:val="-1"/>
          <w:sz w:val="24"/>
        </w:rPr>
        <w:t xml:space="preserve"> </w:t>
      </w:r>
      <w:r>
        <w:rPr>
          <w:i/>
          <w:sz w:val="24"/>
        </w:rPr>
        <w:t>management</w:t>
      </w:r>
      <w:r>
        <w:rPr>
          <w:i/>
          <w:spacing w:val="-1"/>
          <w:sz w:val="24"/>
        </w:rPr>
        <w:t xml:space="preserve"> </w:t>
      </w:r>
      <w:r>
        <w:rPr>
          <w:i/>
          <w:sz w:val="24"/>
        </w:rPr>
        <w:t>position.</w:t>
      </w:r>
      <w:r>
        <w:rPr>
          <w:i/>
          <w:spacing w:val="-1"/>
          <w:sz w:val="24"/>
        </w:rPr>
        <w:t xml:space="preserve"> </w:t>
      </w:r>
      <w:r>
        <w:rPr>
          <w:i/>
          <w:sz w:val="24"/>
        </w:rPr>
        <w:t>But</w:t>
      </w:r>
      <w:r>
        <w:rPr>
          <w:i/>
          <w:spacing w:val="-1"/>
          <w:sz w:val="24"/>
        </w:rPr>
        <w:t xml:space="preserve"> </w:t>
      </w:r>
      <w:r>
        <w:rPr>
          <w:i/>
          <w:sz w:val="24"/>
        </w:rPr>
        <w:t>how</w:t>
      </w:r>
      <w:r>
        <w:rPr>
          <w:i/>
          <w:spacing w:val="-1"/>
          <w:sz w:val="24"/>
        </w:rPr>
        <w:t xml:space="preserve"> </w:t>
      </w:r>
      <w:r>
        <w:rPr>
          <w:i/>
          <w:sz w:val="24"/>
        </w:rPr>
        <w:t>I</w:t>
      </w:r>
      <w:r>
        <w:rPr>
          <w:i/>
          <w:spacing w:val="-2"/>
          <w:sz w:val="24"/>
        </w:rPr>
        <w:t xml:space="preserve"> </w:t>
      </w:r>
      <w:r>
        <w:rPr>
          <w:i/>
          <w:sz w:val="24"/>
        </w:rPr>
        <w:t>was</w:t>
      </w:r>
      <w:r>
        <w:rPr>
          <w:i/>
          <w:spacing w:val="-1"/>
          <w:sz w:val="24"/>
        </w:rPr>
        <w:t xml:space="preserve"> </w:t>
      </w:r>
      <w:r>
        <w:rPr>
          <w:i/>
          <w:sz w:val="24"/>
        </w:rPr>
        <w:t>training</w:t>
      </w:r>
      <w:r>
        <w:rPr>
          <w:i/>
          <w:spacing w:val="-1"/>
          <w:sz w:val="24"/>
        </w:rPr>
        <w:t xml:space="preserve"> </w:t>
      </w:r>
      <w:r>
        <w:rPr>
          <w:i/>
          <w:sz w:val="24"/>
        </w:rPr>
        <w:t>him</w:t>
      </w:r>
      <w:r>
        <w:rPr>
          <w:i/>
          <w:spacing w:val="-1"/>
          <w:sz w:val="24"/>
        </w:rPr>
        <w:t xml:space="preserve"> </w:t>
      </w:r>
      <w:r>
        <w:rPr>
          <w:i/>
          <w:sz w:val="24"/>
        </w:rPr>
        <w:t>or</w:t>
      </w:r>
      <w:r>
        <w:rPr>
          <w:i/>
          <w:spacing w:val="-1"/>
          <w:sz w:val="24"/>
        </w:rPr>
        <w:t xml:space="preserve"> </w:t>
      </w:r>
      <w:r>
        <w:rPr>
          <w:i/>
          <w:sz w:val="24"/>
        </w:rPr>
        <w:t>her</w:t>
      </w:r>
      <w:r>
        <w:rPr>
          <w:i/>
          <w:spacing w:val="-1"/>
          <w:sz w:val="24"/>
        </w:rPr>
        <w:t xml:space="preserve"> </w:t>
      </w:r>
      <w:r>
        <w:rPr>
          <w:i/>
          <w:sz w:val="24"/>
        </w:rPr>
        <w:t>if</w:t>
      </w:r>
      <w:r>
        <w:rPr>
          <w:i/>
          <w:spacing w:val="-1"/>
          <w:sz w:val="24"/>
        </w:rPr>
        <w:t xml:space="preserve"> </w:t>
      </w:r>
      <w:r>
        <w:rPr>
          <w:i/>
          <w:sz w:val="24"/>
        </w:rPr>
        <w:t>he came</w:t>
      </w:r>
      <w:r>
        <w:rPr>
          <w:i/>
          <w:spacing w:val="-3"/>
          <w:sz w:val="24"/>
        </w:rPr>
        <w:t xml:space="preserve"> </w:t>
      </w:r>
      <w:r>
        <w:rPr>
          <w:i/>
          <w:sz w:val="24"/>
        </w:rPr>
        <w:t>for a</w:t>
      </w:r>
      <w:r>
        <w:rPr>
          <w:i/>
          <w:spacing w:val="-1"/>
          <w:sz w:val="24"/>
        </w:rPr>
        <w:t xml:space="preserve"> </w:t>
      </w:r>
      <w:r>
        <w:rPr>
          <w:i/>
          <w:sz w:val="24"/>
        </w:rPr>
        <w:t>management</w:t>
      </w:r>
      <w:r>
        <w:rPr>
          <w:i/>
          <w:spacing w:val="-1"/>
          <w:sz w:val="24"/>
        </w:rPr>
        <w:t xml:space="preserve"> </w:t>
      </w:r>
      <w:r>
        <w:rPr>
          <w:i/>
          <w:sz w:val="24"/>
        </w:rPr>
        <w:t xml:space="preserve">position </w:t>
      </w:r>
      <w:r>
        <w:rPr>
          <w:i/>
          <w:spacing w:val="-2"/>
          <w:sz w:val="24"/>
        </w:rPr>
        <w:t>(P3B).</w:t>
      </w:r>
    </w:p>
    <w:p w14:paraId="416E301D" w14:textId="77777777" w:rsidR="009E1845" w:rsidRDefault="00CE408B">
      <w:pPr>
        <w:spacing w:before="239" w:line="360" w:lineRule="auto"/>
        <w:ind w:left="740" w:right="1019"/>
        <w:jc w:val="both"/>
        <w:rPr>
          <w:i/>
          <w:sz w:val="24"/>
        </w:rPr>
      </w:pPr>
      <w:r>
        <w:rPr>
          <w:i/>
          <w:sz w:val="24"/>
        </w:rPr>
        <w:t>I think the reason was, they had their own people to give opportunity for those positions, even though you had a huge experience and you can take ownership to your job, but they always have their own people to bring which you help them with the work and show them how to do work because you've got a huge experience than them, and then they put them on that position instead of you all the time (P10A).</w:t>
      </w:r>
    </w:p>
    <w:p w14:paraId="3B389F14" w14:textId="77777777" w:rsidR="009E1845" w:rsidRDefault="00CE408B">
      <w:pPr>
        <w:pStyle w:val="ListParagraph"/>
        <w:numPr>
          <w:ilvl w:val="4"/>
          <w:numId w:val="59"/>
        </w:numPr>
        <w:tabs>
          <w:tab w:val="left" w:pos="2158"/>
        </w:tabs>
        <w:spacing w:before="244"/>
        <w:ind w:hanging="338"/>
        <w:rPr>
          <w:b/>
          <w:sz w:val="24"/>
        </w:rPr>
      </w:pPr>
      <w:r>
        <w:rPr>
          <w:b/>
          <w:sz w:val="24"/>
        </w:rPr>
        <w:t>Foreigner</w:t>
      </w:r>
      <w:r>
        <w:rPr>
          <w:b/>
          <w:spacing w:val="-3"/>
          <w:sz w:val="24"/>
        </w:rPr>
        <w:t xml:space="preserve"> </w:t>
      </w:r>
      <w:r>
        <w:rPr>
          <w:b/>
          <w:sz w:val="24"/>
        </w:rPr>
        <w:t>vs</w:t>
      </w:r>
      <w:r>
        <w:rPr>
          <w:b/>
          <w:spacing w:val="-1"/>
          <w:sz w:val="24"/>
        </w:rPr>
        <w:t xml:space="preserve"> </w:t>
      </w:r>
      <w:r>
        <w:rPr>
          <w:b/>
          <w:spacing w:val="-2"/>
          <w:sz w:val="24"/>
        </w:rPr>
        <w:t>local</w:t>
      </w:r>
    </w:p>
    <w:p w14:paraId="063B943E" w14:textId="77777777" w:rsidR="009E1845" w:rsidRDefault="009E1845">
      <w:pPr>
        <w:pStyle w:val="BodyText"/>
        <w:spacing w:before="98"/>
        <w:rPr>
          <w:b/>
        </w:rPr>
      </w:pPr>
    </w:p>
    <w:p w14:paraId="36B2B70F" w14:textId="77777777" w:rsidR="009E1845" w:rsidRDefault="00CE408B">
      <w:pPr>
        <w:pStyle w:val="BodyText"/>
        <w:spacing w:line="360" w:lineRule="auto"/>
        <w:ind w:left="740" w:right="1014"/>
      </w:pPr>
      <w:r>
        <w:t>Foreigners</w:t>
      </w:r>
      <w:r>
        <w:rPr>
          <w:spacing w:val="-4"/>
        </w:rPr>
        <w:t xml:space="preserve"> </w:t>
      </w:r>
      <w:r>
        <w:t>always</w:t>
      </w:r>
      <w:r>
        <w:rPr>
          <w:spacing w:val="-4"/>
        </w:rPr>
        <w:t xml:space="preserve"> </w:t>
      </w:r>
      <w:r>
        <w:t>seemed</w:t>
      </w:r>
      <w:r>
        <w:rPr>
          <w:spacing w:val="-4"/>
        </w:rPr>
        <w:t xml:space="preserve"> </w:t>
      </w:r>
      <w:r>
        <w:t>to</w:t>
      </w:r>
      <w:r>
        <w:rPr>
          <w:spacing w:val="-4"/>
        </w:rPr>
        <w:t xml:space="preserve"> </w:t>
      </w:r>
      <w:r>
        <w:t>be</w:t>
      </w:r>
      <w:r>
        <w:rPr>
          <w:spacing w:val="-4"/>
        </w:rPr>
        <w:t xml:space="preserve"> </w:t>
      </w:r>
      <w:r>
        <w:t>least</w:t>
      </w:r>
      <w:r>
        <w:rPr>
          <w:spacing w:val="-4"/>
        </w:rPr>
        <w:t xml:space="preserve"> </w:t>
      </w:r>
      <w:r>
        <w:t>promoted;</w:t>
      </w:r>
      <w:r>
        <w:rPr>
          <w:spacing w:val="-4"/>
        </w:rPr>
        <w:t xml:space="preserve"> </w:t>
      </w:r>
      <w:r>
        <w:t>and</w:t>
      </w:r>
      <w:r>
        <w:rPr>
          <w:spacing w:val="-4"/>
        </w:rPr>
        <w:t xml:space="preserve"> </w:t>
      </w:r>
      <w:r>
        <w:t>the</w:t>
      </w:r>
      <w:r>
        <w:rPr>
          <w:spacing w:val="-4"/>
        </w:rPr>
        <w:t xml:space="preserve"> </w:t>
      </w:r>
      <w:r>
        <w:t>local</w:t>
      </w:r>
      <w:r>
        <w:rPr>
          <w:spacing w:val="-4"/>
        </w:rPr>
        <w:t xml:space="preserve"> </w:t>
      </w:r>
      <w:r>
        <w:t>South</w:t>
      </w:r>
      <w:r>
        <w:rPr>
          <w:spacing w:val="-3"/>
        </w:rPr>
        <w:t xml:space="preserve"> </w:t>
      </w:r>
      <w:r>
        <w:t>Africans</w:t>
      </w:r>
      <w:r>
        <w:rPr>
          <w:spacing w:val="-4"/>
        </w:rPr>
        <w:t xml:space="preserve"> </w:t>
      </w:r>
      <w:r>
        <w:t>were</w:t>
      </w:r>
      <w:r>
        <w:rPr>
          <w:spacing w:val="-5"/>
        </w:rPr>
        <w:t xml:space="preserve"> </w:t>
      </w:r>
      <w:r>
        <w:t xml:space="preserve">given </w:t>
      </w:r>
      <w:r>
        <w:rPr>
          <w:spacing w:val="-2"/>
        </w:rPr>
        <w:t>preference.</w:t>
      </w:r>
    </w:p>
    <w:p w14:paraId="01259E8F" w14:textId="77777777" w:rsidR="009E1845" w:rsidRDefault="00CE408B">
      <w:pPr>
        <w:spacing w:before="240" w:line="360" w:lineRule="auto"/>
        <w:ind w:left="740" w:right="1015"/>
        <w:jc w:val="both"/>
        <w:rPr>
          <w:i/>
          <w:sz w:val="24"/>
        </w:rPr>
      </w:pPr>
      <w:r>
        <w:rPr>
          <w:i/>
          <w:sz w:val="24"/>
        </w:rPr>
        <w:t>That</w:t>
      </w:r>
      <w:r>
        <w:rPr>
          <w:i/>
          <w:spacing w:val="-14"/>
          <w:sz w:val="24"/>
        </w:rPr>
        <w:t xml:space="preserve"> </w:t>
      </w:r>
      <w:r>
        <w:rPr>
          <w:i/>
          <w:sz w:val="24"/>
        </w:rPr>
        <w:t>one,</w:t>
      </w:r>
      <w:r>
        <w:rPr>
          <w:i/>
          <w:spacing w:val="-14"/>
          <w:sz w:val="24"/>
        </w:rPr>
        <w:t xml:space="preserve"> </w:t>
      </w:r>
      <w:r>
        <w:rPr>
          <w:i/>
          <w:sz w:val="24"/>
        </w:rPr>
        <w:t>it</w:t>
      </w:r>
      <w:r>
        <w:rPr>
          <w:i/>
          <w:spacing w:val="-14"/>
          <w:sz w:val="24"/>
        </w:rPr>
        <w:t xml:space="preserve"> </w:t>
      </w:r>
      <w:r>
        <w:rPr>
          <w:i/>
          <w:sz w:val="24"/>
        </w:rPr>
        <w:t>always</w:t>
      </w:r>
      <w:r>
        <w:rPr>
          <w:i/>
          <w:spacing w:val="-14"/>
          <w:sz w:val="24"/>
        </w:rPr>
        <w:t xml:space="preserve"> </w:t>
      </w:r>
      <w:r>
        <w:rPr>
          <w:i/>
          <w:sz w:val="24"/>
        </w:rPr>
        <w:t>happened</w:t>
      </w:r>
      <w:r>
        <w:rPr>
          <w:i/>
          <w:spacing w:val="-14"/>
          <w:sz w:val="24"/>
        </w:rPr>
        <w:t xml:space="preserve"> </w:t>
      </w:r>
      <w:r>
        <w:rPr>
          <w:i/>
          <w:sz w:val="24"/>
        </w:rPr>
        <w:t>a</w:t>
      </w:r>
      <w:r>
        <w:rPr>
          <w:i/>
          <w:spacing w:val="-14"/>
          <w:sz w:val="24"/>
        </w:rPr>
        <w:t xml:space="preserve"> </w:t>
      </w:r>
      <w:r>
        <w:rPr>
          <w:i/>
          <w:sz w:val="24"/>
        </w:rPr>
        <w:t>lot.</w:t>
      </w:r>
      <w:r>
        <w:rPr>
          <w:i/>
          <w:spacing w:val="-14"/>
          <w:sz w:val="24"/>
        </w:rPr>
        <w:t xml:space="preserve"> </w:t>
      </w:r>
      <w:r>
        <w:rPr>
          <w:i/>
          <w:sz w:val="24"/>
        </w:rPr>
        <w:t>If</w:t>
      </w:r>
      <w:r>
        <w:rPr>
          <w:i/>
          <w:spacing w:val="-12"/>
          <w:sz w:val="24"/>
        </w:rPr>
        <w:t xml:space="preserve"> </w:t>
      </w:r>
      <w:r>
        <w:rPr>
          <w:i/>
          <w:sz w:val="24"/>
        </w:rPr>
        <w:t>you</w:t>
      </w:r>
      <w:r>
        <w:rPr>
          <w:i/>
          <w:spacing w:val="-14"/>
          <w:sz w:val="24"/>
        </w:rPr>
        <w:t xml:space="preserve"> </w:t>
      </w:r>
      <w:r>
        <w:rPr>
          <w:i/>
          <w:sz w:val="24"/>
        </w:rPr>
        <w:t>find</w:t>
      </w:r>
      <w:r>
        <w:rPr>
          <w:i/>
          <w:spacing w:val="-14"/>
          <w:sz w:val="24"/>
        </w:rPr>
        <w:t xml:space="preserve"> </w:t>
      </w:r>
      <w:r>
        <w:rPr>
          <w:i/>
          <w:sz w:val="24"/>
        </w:rPr>
        <w:t>like</w:t>
      </w:r>
      <w:r>
        <w:rPr>
          <w:i/>
          <w:spacing w:val="-13"/>
          <w:sz w:val="24"/>
        </w:rPr>
        <w:t xml:space="preserve"> </w:t>
      </w:r>
      <w:r>
        <w:rPr>
          <w:i/>
          <w:sz w:val="24"/>
        </w:rPr>
        <w:t>your</w:t>
      </w:r>
      <w:r>
        <w:rPr>
          <w:i/>
          <w:spacing w:val="-14"/>
          <w:sz w:val="24"/>
        </w:rPr>
        <w:t xml:space="preserve"> </w:t>
      </w:r>
      <w:r>
        <w:rPr>
          <w:i/>
          <w:sz w:val="24"/>
        </w:rPr>
        <w:t>unwanted</w:t>
      </w:r>
      <w:r>
        <w:rPr>
          <w:i/>
          <w:spacing w:val="-15"/>
          <w:sz w:val="24"/>
        </w:rPr>
        <w:t xml:space="preserve"> </w:t>
      </w:r>
      <w:r>
        <w:rPr>
          <w:i/>
          <w:sz w:val="24"/>
        </w:rPr>
        <w:t>and</w:t>
      </w:r>
      <w:r>
        <w:rPr>
          <w:i/>
          <w:spacing w:val="-14"/>
          <w:sz w:val="24"/>
        </w:rPr>
        <w:t xml:space="preserve"> </w:t>
      </w:r>
      <w:r>
        <w:rPr>
          <w:i/>
          <w:sz w:val="24"/>
        </w:rPr>
        <w:t>they've</w:t>
      </w:r>
      <w:r>
        <w:rPr>
          <w:i/>
          <w:spacing w:val="-13"/>
          <w:sz w:val="24"/>
        </w:rPr>
        <w:t xml:space="preserve"> </w:t>
      </w:r>
      <w:r>
        <w:rPr>
          <w:i/>
          <w:sz w:val="24"/>
        </w:rPr>
        <w:t>put</w:t>
      </w:r>
      <w:r>
        <w:rPr>
          <w:i/>
          <w:spacing w:val="-14"/>
          <w:sz w:val="24"/>
        </w:rPr>
        <w:t xml:space="preserve"> </w:t>
      </w:r>
      <w:r>
        <w:rPr>
          <w:i/>
          <w:sz w:val="24"/>
        </w:rPr>
        <w:t>their</w:t>
      </w:r>
      <w:r>
        <w:rPr>
          <w:i/>
          <w:spacing w:val="-14"/>
          <w:sz w:val="24"/>
        </w:rPr>
        <w:t xml:space="preserve"> </w:t>
      </w:r>
      <w:r>
        <w:rPr>
          <w:i/>
          <w:sz w:val="24"/>
        </w:rPr>
        <w:t>own</w:t>
      </w:r>
      <w:r>
        <w:rPr>
          <w:i/>
          <w:spacing w:val="-14"/>
          <w:sz w:val="24"/>
        </w:rPr>
        <w:t xml:space="preserve"> </w:t>
      </w:r>
      <w:r>
        <w:rPr>
          <w:i/>
          <w:sz w:val="24"/>
        </w:rPr>
        <w:t xml:space="preserve">people, like especially when you're a foreigner. They say I'm a foreigner, and they will... Maybe a South African person come or maybe a White person come, and maybe the general manager is White </w:t>
      </w:r>
      <w:r>
        <w:rPr>
          <w:i/>
          <w:spacing w:val="-2"/>
          <w:sz w:val="24"/>
        </w:rPr>
        <w:t>(P3A).</w:t>
      </w:r>
    </w:p>
    <w:p w14:paraId="1B407AD7" w14:textId="77777777" w:rsidR="009E1845" w:rsidRDefault="00CE408B">
      <w:pPr>
        <w:spacing w:before="240" w:line="360" w:lineRule="auto"/>
        <w:ind w:left="740" w:right="1020"/>
        <w:jc w:val="both"/>
        <w:rPr>
          <w:i/>
          <w:sz w:val="24"/>
        </w:rPr>
      </w:pPr>
      <w:r>
        <w:rPr>
          <w:i/>
          <w:sz w:val="24"/>
        </w:rPr>
        <w:t>For</w:t>
      </w:r>
      <w:r>
        <w:rPr>
          <w:i/>
          <w:spacing w:val="-15"/>
          <w:sz w:val="24"/>
        </w:rPr>
        <w:t xml:space="preserve"> </w:t>
      </w:r>
      <w:r>
        <w:rPr>
          <w:i/>
          <w:sz w:val="24"/>
        </w:rPr>
        <w:t>myself,</w:t>
      </w:r>
      <w:r>
        <w:rPr>
          <w:i/>
          <w:spacing w:val="-15"/>
          <w:sz w:val="24"/>
        </w:rPr>
        <w:t xml:space="preserve"> </w:t>
      </w:r>
      <w:r>
        <w:rPr>
          <w:i/>
          <w:sz w:val="24"/>
        </w:rPr>
        <w:t>I</w:t>
      </w:r>
      <w:r>
        <w:rPr>
          <w:i/>
          <w:spacing w:val="-15"/>
          <w:sz w:val="24"/>
        </w:rPr>
        <w:t xml:space="preserve"> </w:t>
      </w:r>
      <w:r>
        <w:rPr>
          <w:i/>
          <w:sz w:val="24"/>
        </w:rPr>
        <w:t>thought</w:t>
      </w:r>
      <w:r>
        <w:rPr>
          <w:i/>
          <w:spacing w:val="-15"/>
          <w:sz w:val="24"/>
        </w:rPr>
        <w:t xml:space="preserve"> </w:t>
      </w:r>
      <w:r>
        <w:rPr>
          <w:i/>
          <w:sz w:val="24"/>
        </w:rPr>
        <w:t>it's</w:t>
      </w:r>
      <w:r>
        <w:rPr>
          <w:i/>
          <w:spacing w:val="-15"/>
          <w:sz w:val="24"/>
        </w:rPr>
        <w:t xml:space="preserve"> </w:t>
      </w:r>
      <w:r>
        <w:rPr>
          <w:i/>
          <w:sz w:val="24"/>
        </w:rPr>
        <w:t>just</w:t>
      </w:r>
      <w:r>
        <w:rPr>
          <w:i/>
          <w:spacing w:val="-15"/>
          <w:sz w:val="24"/>
        </w:rPr>
        <w:t xml:space="preserve"> </w:t>
      </w:r>
      <w:r>
        <w:rPr>
          <w:i/>
          <w:sz w:val="24"/>
        </w:rPr>
        <w:t>because</w:t>
      </w:r>
      <w:r>
        <w:rPr>
          <w:i/>
          <w:spacing w:val="-15"/>
          <w:sz w:val="24"/>
        </w:rPr>
        <w:t xml:space="preserve"> </w:t>
      </w:r>
      <w:r>
        <w:rPr>
          <w:i/>
          <w:sz w:val="24"/>
        </w:rPr>
        <w:t>they</w:t>
      </w:r>
      <w:r>
        <w:rPr>
          <w:i/>
          <w:spacing w:val="-15"/>
          <w:sz w:val="24"/>
        </w:rPr>
        <w:t xml:space="preserve"> </w:t>
      </w:r>
      <w:r>
        <w:rPr>
          <w:i/>
          <w:sz w:val="24"/>
        </w:rPr>
        <w:t>are</w:t>
      </w:r>
      <w:r>
        <w:rPr>
          <w:i/>
          <w:spacing w:val="-15"/>
          <w:sz w:val="24"/>
        </w:rPr>
        <w:t xml:space="preserve"> </w:t>
      </w:r>
      <w:r>
        <w:rPr>
          <w:i/>
          <w:sz w:val="24"/>
        </w:rPr>
        <w:t>coming</w:t>
      </w:r>
      <w:r>
        <w:rPr>
          <w:i/>
          <w:spacing w:val="-15"/>
          <w:sz w:val="24"/>
        </w:rPr>
        <w:t xml:space="preserve"> </w:t>
      </w:r>
      <w:r>
        <w:rPr>
          <w:i/>
          <w:sz w:val="24"/>
        </w:rPr>
        <w:t>into...</w:t>
      </w:r>
      <w:r>
        <w:rPr>
          <w:i/>
          <w:spacing w:val="-15"/>
          <w:sz w:val="24"/>
        </w:rPr>
        <w:t xml:space="preserve"> </w:t>
      </w:r>
      <w:r>
        <w:rPr>
          <w:i/>
          <w:sz w:val="24"/>
        </w:rPr>
        <w:t>I</w:t>
      </w:r>
      <w:r>
        <w:rPr>
          <w:i/>
          <w:spacing w:val="-15"/>
          <w:sz w:val="24"/>
        </w:rPr>
        <w:t xml:space="preserve"> </w:t>
      </w:r>
      <w:r>
        <w:rPr>
          <w:i/>
          <w:sz w:val="24"/>
        </w:rPr>
        <w:t>don't</w:t>
      </w:r>
      <w:r>
        <w:rPr>
          <w:i/>
          <w:spacing w:val="-15"/>
          <w:sz w:val="24"/>
        </w:rPr>
        <w:t xml:space="preserve"> </w:t>
      </w:r>
      <w:r>
        <w:rPr>
          <w:i/>
          <w:sz w:val="24"/>
        </w:rPr>
        <w:t>know</w:t>
      </w:r>
      <w:r>
        <w:rPr>
          <w:i/>
          <w:spacing w:val="-14"/>
          <w:sz w:val="24"/>
        </w:rPr>
        <w:t xml:space="preserve"> </w:t>
      </w:r>
      <w:r>
        <w:rPr>
          <w:i/>
          <w:sz w:val="24"/>
        </w:rPr>
        <w:t>it</w:t>
      </w:r>
      <w:r>
        <w:rPr>
          <w:i/>
          <w:spacing w:val="-15"/>
          <w:sz w:val="24"/>
        </w:rPr>
        <w:t xml:space="preserve"> </w:t>
      </w:r>
      <w:r>
        <w:rPr>
          <w:i/>
          <w:sz w:val="24"/>
        </w:rPr>
        <w:t>you're</w:t>
      </w:r>
      <w:r>
        <w:rPr>
          <w:i/>
          <w:spacing w:val="-15"/>
          <w:sz w:val="24"/>
        </w:rPr>
        <w:t xml:space="preserve"> </w:t>
      </w:r>
      <w:r>
        <w:rPr>
          <w:i/>
          <w:sz w:val="24"/>
        </w:rPr>
        <w:t>staying</w:t>
      </w:r>
      <w:r>
        <w:rPr>
          <w:i/>
          <w:spacing w:val="-15"/>
          <w:sz w:val="24"/>
        </w:rPr>
        <w:t xml:space="preserve"> </w:t>
      </w:r>
      <w:r>
        <w:rPr>
          <w:i/>
          <w:sz w:val="24"/>
        </w:rPr>
        <w:t>overseas or wherever, but in that far places than us. Yeah. Sometimes they say they are hardworking than us here in South Africa (P5A).</w:t>
      </w:r>
    </w:p>
    <w:p w14:paraId="13B54800" w14:textId="77777777" w:rsidR="009E1845" w:rsidRDefault="00CE408B">
      <w:pPr>
        <w:pStyle w:val="ListParagraph"/>
        <w:numPr>
          <w:ilvl w:val="4"/>
          <w:numId w:val="59"/>
        </w:numPr>
        <w:tabs>
          <w:tab w:val="left" w:pos="2158"/>
        </w:tabs>
        <w:spacing w:before="244"/>
        <w:ind w:hanging="338"/>
        <w:rPr>
          <w:b/>
          <w:sz w:val="24"/>
        </w:rPr>
      </w:pPr>
      <w:r>
        <w:rPr>
          <w:b/>
          <w:sz w:val="24"/>
        </w:rPr>
        <w:t>Female</w:t>
      </w:r>
      <w:r>
        <w:rPr>
          <w:b/>
          <w:spacing w:val="-2"/>
          <w:sz w:val="24"/>
        </w:rPr>
        <w:t xml:space="preserve"> stereotyping</w:t>
      </w:r>
    </w:p>
    <w:p w14:paraId="2C97E854" w14:textId="77777777" w:rsidR="009E1845" w:rsidRDefault="009E1845">
      <w:pPr>
        <w:pStyle w:val="BodyText"/>
        <w:spacing w:before="100"/>
        <w:rPr>
          <w:b/>
        </w:rPr>
      </w:pPr>
    </w:p>
    <w:p w14:paraId="5AB8A2D0" w14:textId="77777777" w:rsidR="009E1845" w:rsidRDefault="00CE408B">
      <w:pPr>
        <w:pStyle w:val="BodyText"/>
        <w:spacing w:line="360" w:lineRule="auto"/>
        <w:ind w:left="740" w:right="1016"/>
        <w:jc w:val="both"/>
      </w:pPr>
      <w:r>
        <w:t>Some</w:t>
      </w:r>
      <w:r>
        <w:rPr>
          <w:spacing w:val="-9"/>
        </w:rPr>
        <w:t xml:space="preserve"> </w:t>
      </w:r>
      <w:r>
        <w:t>staff</w:t>
      </w:r>
      <w:r>
        <w:rPr>
          <w:spacing w:val="-9"/>
        </w:rPr>
        <w:t xml:space="preserve"> </w:t>
      </w:r>
      <w:r>
        <w:t>stereotype</w:t>
      </w:r>
      <w:r>
        <w:rPr>
          <w:spacing w:val="-9"/>
        </w:rPr>
        <w:t xml:space="preserve"> </w:t>
      </w:r>
      <w:r>
        <w:t>women</w:t>
      </w:r>
      <w:r>
        <w:rPr>
          <w:spacing w:val="-8"/>
        </w:rPr>
        <w:t xml:space="preserve"> </w:t>
      </w:r>
      <w:r>
        <w:t>when</w:t>
      </w:r>
      <w:r>
        <w:rPr>
          <w:spacing w:val="-8"/>
        </w:rPr>
        <w:t xml:space="preserve"> </w:t>
      </w:r>
      <w:r>
        <w:t>they</w:t>
      </w:r>
      <w:r>
        <w:rPr>
          <w:spacing w:val="-8"/>
        </w:rPr>
        <w:t xml:space="preserve"> </w:t>
      </w:r>
      <w:r>
        <w:t>are</w:t>
      </w:r>
      <w:r>
        <w:rPr>
          <w:spacing w:val="-10"/>
        </w:rPr>
        <w:t xml:space="preserve"> </w:t>
      </w:r>
      <w:r>
        <w:t>promoted,</w:t>
      </w:r>
      <w:r>
        <w:rPr>
          <w:spacing w:val="-8"/>
        </w:rPr>
        <w:t xml:space="preserve"> </w:t>
      </w:r>
      <w:r>
        <w:t>believing</w:t>
      </w:r>
      <w:r>
        <w:rPr>
          <w:spacing w:val="-7"/>
        </w:rPr>
        <w:t xml:space="preserve"> </w:t>
      </w:r>
      <w:r>
        <w:t>that</w:t>
      </w:r>
      <w:r>
        <w:rPr>
          <w:spacing w:val="-8"/>
        </w:rPr>
        <w:t xml:space="preserve"> </w:t>
      </w:r>
      <w:r>
        <w:t>they</w:t>
      </w:r>
      <w:r>
        <w:rPr>
          <w:spacing w:val="-11"/>
        </w:rPr>
        <w:t xml:space="preserve"> </w:t>
      </w:r>
      <w:r>
        <w:t>were</w:t>
      </w:r>
      <w:r>
        <w:rPr>
          <w:spacing w:val="-10"/>
        </w:rPr>
        <w:t xml:space="preserve"> </w:t>
      </w:r>
      <w:r>
        <w:t>promoted</w:t>
      </w:r>
      <w:r>
        <w:rPr>
          <w:spacing w:val="-9"/>
        </w:rPr>
        <w:t xml:space="preserve"> </w:t>
      </w:r>
      <w:r>
        <w:t>on</w:t>
      </w:r>
      <w:r>
        <w:rPr>
          <w:spacing w:val="-8"/>
        </w:rPr>
        <w:t xml:space="preserve"> </w:t>
      </w:r>
      <w:r>
        <w:t>their physical appearance.</w:t>
      </w:r>
    </w:p>
    <w:p w14:paraId="784AE1E9" w14:textId="77777777" w:rsidR="009E1845" w:rsidRDefault="009E1845">
      <w:pPr>
        <w:spacing w:line="360" w:lineRule="auto"/>
        <w:jc w:val="both"/>
        <w:sectPr w:rsidR="009E1845">
          <w:pgSz w:w="12240" w:h="15840"/>
          <w:pgMar w:top="1360" w:right="420" w:bottom="1260" w:left="700" w:header="0" w:footer="1062" w:gutter="0"/>
          <w:cols w:space="720"/>
        </w:sectPr>
      </w:pPr>
    </w:p>
    <w:p w14:paraId="6BC98FCB" w14:textId="77777777" w:rsidR="009E1845" w:rsidRDefault="00CE408B">
      <w:pPr>
        <w:spacing w:before="79" w:line="360" w:lineRule="auto"/>
        <w:ind w:left="740" w:right="1020"/>
        <w:jc w:val="both"/>
        <w:rPr>
          <w:i/>
          <w:sz w:val="24"/>
        </w:rPr>
      </w:pPr>
      <w:r>
        <w:rPr>
          <w:i/>
          <w:sz w:val="24"/>
        </w:rPr>
        <w:lastRenderedPageBreak/>
        <w:t>I think with me, I was a prime example. I think everybody just looked at me saying, "Hey, she's a pretty</w:t>
      </w:r>
      <w:r>
        <w:rPr>
          <w:i/>
          <w:spacing w:val="-4"/>
          <w:sz w:val="24"/>
        </w:rPr>
        <w:t xml:space="preserve"> </w:t>
      </w:r>
      <w:r>
        <w:rPr>
          <w:i/>
          <w:sz w:val="24"/>
        </w:rPr>
        <w:t>chick.</w:t>
      </w:r>
      <w:r>
        <w:rPr>
          <w:i/>
          <w:spacing w:val="-3"/>
          <w:sz w:val="24"/>
        </w:rPr>
        <w:t xml:space="preserve"> </w:t>
      </w:r>
      <w:r>
        <w:rPr>
          <w:i/>
          <w:sz w:val="24"/>
        </w:rPr>
        <w:t>She'll</w:t>
      </w:r>
      <w:r>
        <w:rPr>
          <w:i/>
          <w:spacing w:val="-3"/>
          <w:sz w:val="24"/>
        </w:rPr>
        <w:t xml:space="preserve"> </w:t>
      </w:r>
      <w:r>
        <w:rPr>
          <w:i/>
          <w:sz w:val="24"/>
        </w:rPr>
        <w:t>do</w:t>
      </w:r>
      <w:r>
        <w:rPr>
          <w:i/>
          <w:spacing w:val="-3"/>
          <w:sz w:val="24"/>
        </w:rPr>
        <w:t xml:space="preserve"> </w:t>
      </w:r>
      <w:r>
        <w:rPr>
          <w:i/>
          <w:sz w:val="24"/>
        </w:rPr>
        <w:t>okay."</w:t>
      </w:r>
      <w:r>
        <w:rPr>
          <w:i/>
          <w:spacing w:val="-3"/>
          <w:sz w:val="24"/>
        </w:rPr>
        <w:t xml:space="preserve"> </w:t>
      </w:r>
      <w:r>
        <w:rPr>
          <w:i/>
          <w:sz w:val="24"/>
        </w:rPr>
        <w:t>And</w:t>
      </w:r>
      <w:r>
        <w:rPr>
          <w:i/>
          <w:spacing w:val="-3"/>
          <w:sz w:val="24"/>
        </w:rPr>
        <w:t xml:space="preserve"> </w:t>
      </w:r>
      <w:r>
        <w:rPr>
          <w:i/>
          <w:sz w:val="24"/>
        </w:rPr>
        <w:t>then</w:t>
      </w:r>
      <w:r>
        <w:rPr>
          <w:i/>
          <w:spacing w:val="-3"/>
          <w:sz w:val="24"/>
        </w:rPr>
        <w:t xml:space="preserve"> </w:t>
      </w:r>
      <w:r>
        <w:rPr>
          <w:i/>
          <w:sz w:val="24"/>
        </w:rPr>
        <w:t>the</w:t>
      </w:r>
      <w:r>
        <w:rPr>
          <w:i/>
          <w:spacing w:val="-3"/>
          <w:sz w:val="24"/>
        </w:rPr>
        <w:t xml:space="preserve"> </w:t>
      </w:r>
      <w:r>
        <w:rPr>
          <w:i/>
          <w:sz w:val="24"/>
        </w:rPr>
        <w:t>next</w:t>
      </w:r>
      <w:r>
        <w:rPr>
          <w:i/>
          <w:spacing w:val="-3"/>
          <w:sz w:val="24"/>
        </w:rPr>
        <w:t xml:space="preserve"> </w:t>
      </w:r>
      <w:r>
        <w:rPr>
          <w:i/>
          <w:sz w:val="24"/>
        </w:rPr>
        <w:t>thing</w:t>
      </w:r>
      <w:r>
        <w:rPr>
          <w:i/>
          <w:spacing w:val="-3"/>
          <w:sz w:val="24"/>
        </w:rPr>
        <w:t xml:space="preserve"> </w:t>
      </w:r>
      <w:r>
        <w:rPr>
          <w:i/>
          <w:sz w:val="24"/>
        </w:rPr>
        <w:t>I</w:t>
      </w:r>
      <w:r>
        <w:rPr>
          <w:i/>
          <w:spacing w:val="-3"/>
          <w:sz w:val="24"/>
        </w:rPr>
        <w:t xml:space="preserve"> </w:t>
      </w:r>
      <w:r>
        <w:rPr>
          <w:i/>
          <w:sz w:val="24"/>
        </w:rPr>
        <w:t>get</w:t>
      </w:r>
      <w:r>
        <w:rPr>
          <w:i/>
          <w:spacing w:val="-3"/>
          <w:sz w:val="24"/>
        </w:rPr>
        <w:t xml:space="preserve"> </w:t>
      </w:r>
      <w:r>
        <w:rPr>
          <w:i/>
          <w:sz w:val="24"/>
        </w:rPr>
        <w:t>promoted.</w:t>
      </w:r>
      <w:r>
        <w:rPr>
          <w:i/>
          <w:spacing w:val="-3"/>
          <w:sz w:val="24"/>
        </w:rPr>
        <w:t xml:space="preserve"> </w:t>
      </w:r>
      <w:r>
        <w:rPr>
          <w:i/>
          <w:sz w:val="24"/>
        </w:rPr>
        <w:t>They're</w:t>
      </w:r>
      <w:r>
        <w:rPr>
          <w:i/>
          <w:spacing w:val="-4"/>
          <w:sz w:val="24"/>
        </w:rPr>
        <w:t xml:space="preserve"> </w:t>
      </w:r>
      <w:r>
        <w:rPr>
          <w:i/>
          <w:sz w:val="24"/>
        </w:rPr>
        <w:t>like,</w:t>
      </w:r>
      <w:r>
        <w:rPr>
          <w:i/>
          <w:spacing w:val="-3"/>
          <w:sz w:val="24"/>
        </w:rPr>
        <w:t xml:space="preserve"> </w:t>
      </w:r>
      <w:r>
        <w:rPr>
          <w:i/>
          <w:sz w:val="24"/>
        </w:rPr>
        <w:t>"Ah,</w:t>
      </w:r>
      <w:r>
        <w:rPr>
          <w:i/>
          <w:spacing w:val="-3"/>
          <w:sz w:val="24"/>
        </w:rPr>
        <w:t xml:space="preserve"> </w:t>
      </w:r>
      <w:r>
        <w:rPr>
          <w:i/>
          <w:sz w:val="24"/>
        </w:rPr>
        <w:t>maybe</w:t>
      </w:r>
      <w:r>
        <w:rPr>
          <w:i/>
          <w:spacing w:val="-4"/>
          <w:sz w:val="24"/>
        </w:rPr>
        <w:t xml:space="preserve"> </w:t>
      </w:r>
      <w:r>
        <w:rPr>
          <w:i/>
          <w:sz w:val="24"/>
        </w:rPr>
        <w:t>she did something. That's why she..." I think I was that example (P1A).</w:t>
      </w:r>
    </w:p>
    <w:p w14:paraId="2E9E4B2B" w14:textId="77777777" w:rsidR="009E1845" w:rsidRDefault="00CE408B">
      <w:pPr>
        <w:pStyle w:val="ListParagraph"/>
        <w:numPr>
          <w:ilvl w:val="4"/>
          <w:numId w:val="59"/>
        </w:numPr>
        <w:tabs>
          <w:tab w:val="left" w:pos="2158"/>
        </w:tabs>
        <w:spacing w:before="241"/>
        <w:ind w:hanging="338"/>
        <w:rPr>
          <w:b/>
          <w:sz w:val="24"/>
        </w:rPr>
      </w:pPr>
      <w:r>
        <w:rPr>
          <w:b/>
          <w:spacing w:val="-2"/>
          <w:sz w:val="24"/>
        </w:rPr>
        <w:t>Favourites</w:t>
      </w:r>
    </w:p>
    <w:p w14:paraId="09B6842B" w14:textId="77777777" w:rsidR="009E1845" w:rsidRDefault="009E1845">
      <w:pPr>
        <w:pStyle w:val="BodyText"/>
        <w:spacing w:before="100"/>
        <w:rPr>
          <w:b/>
        </w:rPr>
      </w:pPr>
    </w:p>
    <w:p w14:paraId="39F92D67" w14:textId="77777777" w:rsidR="009E1845" w:rsidRDefault="00CE408B">
      <w:pPr>
        <w:pStyle w:val="BodyText"/>
        <w:ind w:left="740"/>
        <w:jc w:val="both"/>
      </w:pPr>
      <w:r>
        <w:t>The</w:t>
      </w:r>
      <w:r>
        <w:rPr>
          <w:spacing w:val="-6"/>
        </w:rPr>
        <w:t xml:space="preserve"> </w:t>
      </w:r>
      <w:r>
        <w:t>superior’s</w:t>
      </w:r>
      <w:r>
        <w:rPr>
          <w:spacing w:val="-1"/>
        </w:rPr>
        <w:t xml:space="preserve"> </w:t>
      </w:r>
      <w:r>
        <w:t>favourites seemed</w:t>
      </w:r>
      <w:r>
        <w:rPr>
          <w:spacing w:val="-2"/>
        </w:rPr>
        <w:t xml:space="preserve"> </w:t>
      </w:r>
      <w:r>
        <w:t>to be</w:t>
      </w:r>
      <w:r>
        <w:rPr>
          <w:spacing w:val="-3"/>
        </w:rPr>
        <w:t xml:space="preserve"> </w:t>
      </w:r>
      <w:r>
        <w:t>promoted more</w:t>
      </w:r>
      <w:r>
        <w:rPr>
          <w:spacing w:val="-4"/>
        </w:rPr>
        <w:t xml:space="preserve"> </w:t>
      </w:r>
      <w:r>
        <w:t>than</w:t>
      </w:r>
      <w:r>
        <w:rPr>
          <w:spacing w:val="-1"/>
        </w:rPr>
        <w:t xml:space="preserve"> </w:t>
      </w:r>
      <w:r>
        <w:rPr>
          <w:spacing w:val="-2"/>
        </w:rPr>
        <w:t>others.</w:t>
      </w:r>
    </w:p>
    <w:p w14:paraId="274FA2B5" w14:textId="77777777" w:rsidR="009E1845" w:rsidRDefault="009E1845">
      <w:pPr>
        <w:pStyle w:val="BodyText"/>
        <w:spacing w:before="103"/>
      </w:pPr>
    </w:p>
    <w:p w14:paraId="3521CEE0" w14:textId="77777777" w:rsidR="009E1845" w:rsidRDefault="00CE408B">
      <w:pPr>
        <w:spacing w:line="360" w:lineRule="auto"/>
        <w:ind w:left="740" w:right="1018"/>
        <w:jc w:val="both"/>
        <w:rPr>
          <w:i/>
          <w:sz w:val="24"/>
        </w:rPr>
      </w:pPr>
      <w:r>
        <w:rPr>
          <w:i/>
          <w:sz w:val="24"/>
        </w:rPr>
        <w:t>Management chose whom they want. They come you teach them, and they move up. It has happened many times especially with other races because they are the owners. They get favors unlike me (P5B).</w:t>
      </w:r>
    </w:p>
    <w:p w14:paraId="6D0A2809" w14:textId="77777777" w:rsidR="009E1845" w:rsidRDefault="00CE408B">
      <w:pPr>
        <w:pStyle w:val="ListParagraph"/>
        <w:numPr>
          <w:ilvl w:val="3"/>
          <w:numId w:val="59"/>
        </w:numPr>
        <w:tabs>
          <w:tab w:val="left" w:pos="1819"/>
        </w:tabs>
        <w:spacing w:before="240"/>
        <w:ind w:left="1819" w:hanging="359"/>
        <w:rPr>
          <w:b/>
          <w:sz w:val="24"/>
        </w:rPr>
      </w:pPr>
      <w:r>
        <w:rPr>
          <w:b/>
          <w:sz w:val="24"/>
        </w:rPr>
        <w:t>Working</w:t>
      </w:r>
      <w:r>
        <w:rPr>
          <w:b/>
          <w:spacing w:val="-1"/>
          <w:sz w:val="24"/>
        </w:rPr>
        <w:t xml:space="preserve"> </w:t>
      </w:r>
      <w:r>
        <w:rPr>
          <w:b/>
          <w:sz w:val="24"/>
        </w:rPr>
        <w:t>harder</w:t>
      </w:r>
      <w:r>
        <w:rPr>
          <w:b/>
          <w:spacing w:val="-2"/>
          <w:sz w:val="24"/>
        </w:rPr>
        <w:t xml:space="preserve"> </w:t>
      </w:r>
      <w:r>
        <w:rPr>
          <w:b/>
          <w:sz w:val="24"/>
        </w:rPr>
        <w:t xml:space="preserve">than </w:t>
      </w:r>
      <w:r>
        <w:rPr>
          <w:b/>
          <w:spacing w:val="-2"/>
          <w:sz w:val="24"/>
        </w:rPr>
        <w:t>others</w:t>
      </w:r>
    </w:p>
    <w:p w14:paraId="39AED81B" w14:textId="77777777" w:rsidR="009E1845" w:rsidRDefault="009E1845">
      <w:pPr>
        <w:pStyle w:val="BodyText"/>
        <w:spacing w:before="103"/>
        <w:rPr>
          <w:b/>
        </w:rPr>
      </w:pPr>
    </w:p>
    <w:p w14:paraId="03A560F3" w14:textId="77777777" w:rsidR="009E1845" w:rsidRDefault="00CE408B">
      <w:pPr>
        <w:pStyle w:val="BodyText"/>
        <w:spacing w:line="360" w:lineRule="auto"/>
        <w:ind w:left="740" w:right="1014"/>
      </w:pPr>
      <w:r>
        <w:t>Respondents</w:t>
      </w:r>
      <w:r>
        <w:rPr>
          <w:spacing w:val="-3"/>
        </w:rPr>
        <w:t xml:space="preserve"> </w:t>
      </w:r>
      <w:r>
        <w:t>do</w:t>
      </w:r>
      <w:r>
        <w:rPr>
          <w:spacing w:val="-3"/>
        </w:rPr>
        <w:t xml:space="preserve"> </w:t>
      </w:r>
      <w:r>
        <w:t>feel</w:t>
      </w:r>
      <w:r>
        <w:rPr>
          <w:spacing w:val="-3"/>
        </w:rPr>
        <w:t xml:space="preserve"> </w:t>
      </w:r>
      <w:r>
        <w:t>that</w:t>
      </w:r>
      <w:r>
        <w:rPr>
          <w:spacing w:val="-1"/>
        </w:rPr>
        <w:t xml:space="preserve"> </w:t>
      </w:r>
      <w:r>
        <w:t>they</w:t>
      </w:r>
      <w:r>
        <w:rPr>
          <w:spacing w:val="-3"/>
        </w:rPr>
        <w:t xml:space="preserve"> </w:t>
      </w:r>
      <w:r>
        <w:t>work</w:t>
      </w:r>
      <w:r>
        <w:rPr>
          <w:spacing w:val="-3"/>
        </w:rPr>
        <w:t xml:space="preserve"> </w:t>
      </w:r>
      <w:r>
        <w:t>harder</w:t>
      </w:r>
      <w:r>
        <w:rPr>
          <w:spacing w:val="-4"/>
        </w:rPr>
        <w:t xml:space="preserve"> </w:t>
      </w:r>
      <w:r>
        <w:t>than</w:t>
      </w:r>
      <w:r>
        <w:rPr>
          <w:spacing w:val="-3"/>
        </w:rPr>
        <w:t xml:space="preserve"> </w:t>
      </w:r>
      <w:r>
        <w:t>some</w:t>
      </w:r>
      <w:r>
        <w:rPr>
          <w:spacing w:val="-3"/>
        </w:rPr>
        <w:t xml:space="preserve"> </w:t>
      </w:r>
      <w:r>
        <w:t>of</w:t>
      </w:r>
      <w:r>
        <w:rPr>
          <w:spacing w:val="-5"/>
        </w:rPr>
        <w:t xml:space="preserve"> </w:t>
      </w:r>
      <w:r>
        <w:t>their</w:t>
      </w:r>
      <w:r>
        <w:rPr>
          <w:spacing w:val="-4"/>
        </w:rPr>
        <w:t xml:space="preserve"> </w:t>
      </w:r>
      <w:r>
        <w:t>counterparts</w:t>
      </w:r>
      <w:r>
        <w:rPr>
          <w:spacing w:val="-3"/>
        </w:rPr>
        <w:t xml:space="preserve"> </w:t>
      </w:r>
      <w:r>
        <w:t>for</w:t>
      </w:r>
      <w:r>
        <w:rPr>
          <w:spacing w:val="-3"/>
        </w:rPr>
        <w:t xml:space="preserve"> </w:t>
      </w:r>
      <w:r>
        <w:t>the</w:t>
      </w:r>
      <w:r>
        <w:rPr>
          <w:spacing w:val="-5"/>
        </w:rPr>
        <w:t xml:space="preserve"> </w:t>
      </w:r>
      <w:r>
        <w:t xml:space="preserve">following </w:t>
      </w:r>
      <w:r>
        <w:rPr>
          <w:spacing w:val="-2"/>
        </w:rPr>
        <w:t>reasons:</w:t>
      </w:r>
    </w:p>
    <w:p w14:paraId="7A84F548" w14:textId="77777777" w:rsidR="009E1845" w:rsidRDefault="00CE408B">
      <w:pPr>
        <w:pStyle w:val="ListParagraph"/>
        <w:numPr>
          <w:ilvl w:val="4"/>
          <w:numId w:val="59"/>
        </w:numPr>
        <w:tabs>
          <w:tab w:val="left" w:pos="2158"/>
        </w:tabs>
        <w:spacing w:before="242"/>
        <w:ind w:hanging="338"/>
        <w:rPr>
          <w:b/>
          <w:sz w:val="24"/>
        </w:rPr>
      </w:pPr>
      <w:r>
        <w:rPr>
          <w:b/>
          <w:sz w:val="24"/>
        </w:rPr>
        <w:t>Due</w:t>
      </w:r>
      <w:r>
        <w:rPr>
          <w:b/>
          <w:spacing w:val="-3"/>
          <w:sz w:val="24"/>
        </w:rPr>
        <w:t xml:space="preserve"> </w:t>
      </w:r>
      <w:r>
        <w:rPr>
          <w:b/>
          <w:sz w:val="24"/>
        </w:rPr>
        <w:t>to</w:t>
      </w:r>
      <w:r>
        <w:rPr>
          <w:b/>
          <w:spacing w:val="-1"/>
          <w:sz w:val="24"/>
        </w:rPr>
        <w:t xml:space="preserve"> </w:t>
      </w:r>
      <w:r>
        <w:rPr>
          <w:b/>
          <w:spacing w:val="-4"/>
          <w:sz w:val="24"/>
        </w:rPr>
        <w:t>race</w:t>
      </w:r>
    </w:p>
    <w:p w14:paraId="59C2D566" w14:textId="77777777" w:rsidR="009E1845" w:rsidRDefault="009E1845">
      <w:pPr>
        <w:pStyle w:val="BodyText"/>
        <w:spacing w:before="98"/>
        <w:rPr>
          <w:b/>
        </w:rPr>
      </w:pPr>
    </w:p>
    <w:p w14:paraId="228188D7" w14:textId="77777777" w:rsidR="009E1845" w:rsidRDefault="00CE408B">
      <w:pPr>
        <w:pStyle w:val="BodyText"/>
        <w:spacing w:line="360" w:lineRule="auto"/>
        <w:ind w:left="740" w:right="1018"/>
        <w:jc w:val="both"/>
      </w:pPr>
      <w:r>
        <w:t>The most common reason seemed to be their race. Other race groups (non-African) seemed to work less than African staff. This again points to exploitation and discrimination. Other race groups also were given more credit, even if they did not work as hard.</w:t>
      </w:r>
    </w:p>
    <w:p w14:paraId="5E6B7154" w14:textId="711B5C8F" w:rsidR="009E1845" w:rsidRDefault="00CE408B">
      <w:pPr>
        <w:spacing w:before="242" w:line="360" w:lineRule="auto"/>
        <w:ind w:left="740" w:right="1015"/>
        <w:jc w:val="both"/>
        <w:rPr>
          <w:i/>
          <w:sz w:val="24"/>
        </w:rPr>
      </w:pPr>
      <w:r>
        <w:rPr>
          <w:i/>
          <w:sz w:val="24"/>
        </w:rPr>
        <w:t xml:space="preserve">You have to work </w:t>
      </w:r>
      <w:r w:rsidR="001F010A">
        <w:rPr>
          <w:i/>
          <w:sz w:val="24"/>
        </w:rPr>
        <w:t>harder, if</w:t>
      </w:r>
      <w:r>
        <w:rPr>
          <w:i/>
          <w:sz w:val="24"/>
        </w:rPr>
        <w:t xml:space="preserve"> possible, thrice the work, because you have to... I'm a foreigner, so I </w:t>
      </w:r>
      <w:r w:rsidR="00383098">
        <w:rPr>
          <w:i/>
          <w:sz w:val="24"/>
        </w:rPr>
        <w:t>must</w:t>
      </w:r>
      <w:r>
        <w:rPr>
          <w:i/>
          <w:sz w:val="24"/>
        </w:rPr>
        <w:t xml:space="preserve"> work that part, so that I'll be equivalent to a human</w:t>
      </w:r>
      <w:r>
        <w:rPr>
          <w:i/>
          <w:spacing w:val="-8"/>
          <w:sz w:val="24"/>
        </w:rPr>
        <w:t xml:space="preserve"> </w:t>
      </w:r>
      <w:r>
        <w:rPr>
          <w:i/>
          <w:sz w:val="24"/>
        </w:rPr>
        <w:t>being.</w:t>
      </w:r>
      <w:r>
        <w:rPr>
          <w:i/>
          <w:spacing w:val="-7"/>
          <w:sz w:val="24"/>
        </w:rPr>
        <w:t xml:space="preserve"> </w:t>
      </w:r>
      <w:r>
        <w:rPr>
          <w:i/>
          <w:sz w:val="24"/>
        </w:rPr>
        <w:t>And</w:t>
      </w:r>
      <w:r>
        <w:rPr>
          <w:i/>
          <w:spacing w:val="-8"/>
          <w:sz w:val="24"/>
        </w:rPr>
        <w:t xml:space="preserve"> </w:t>
      </w:r>
      <w:r>
        <w:rPr>
          <w:i/>
          <w:sz w:val="24"/>
        </w:rPr>
        <w:t>then</w:t>
      </w:r>
      <w:r>
        <w:rPr>
          <w:i/>
          <w:spacing w:val="-8"/>
          <w:sz w:val="24"/>
        </w:rPr>
        <w:t xml:space="preserve"> </w:t>
      </w:r>
      <w:r>
        <w:rPr>
          <w:i/>
          <w:sz w:val="24"/>
        </w:rPr>
        <w:t>I</w:t>
      </w:r>
      <w:r>
        <w:rPr>
          <w:i/>
          <w:spacing w:val="-10"/>
          <w:sz w:val="24"/>
        </w:rPr>
        <w:t xml:space="preserve"> </w:t>
      </w:r>
      <w:r w:rsidR="00383098">
        <w:rPr>
          <w:i/>
          <w:sz w:val="24"/>
        </w:rPr>
        <w:t>must</w:t>
      </w:r>
      <w:r>
        <w:rPr>
          <w:i/>
          <w:spacing w:val="-7"/>
          <w:sz w:val="24"/>
        </w:rPr>
        <w:t xml:space="preserve"> </w:t>
      </w:r>
      <w:r>
        <w:rPr>
          <w:i/>
          <w:sz w:val="24"/>
        </w:rPr>
        <w:t>look</w:t>
      </w:r>
      <w:r>
        <w:rPr>
          <w:i/>
          <w:spacing w:val="-8"/>
          <w:sz w:val="24"/>
        </w:rPr>
        <w:t xml:space="preserve"> </w:t>
      </w:r>
      <w:r>
        <w:rPr>
          <w:i/>
          <w:sz w:val="24"/>
        </w:rPr>
        <w:t>at</w:t>
      </w:r>
      <w:r>
        <w:rPr>
          <w:i/>
          <w:spacing w:val="-7"/>
          <w:sz w:val="24"/>
        </w:rPr>
        <w:t xml:space="preserve"> </w:t>
      </w:r>
      <w:r>
        <w:rPr>
          <w:i/>
          <w:sz w:val="24"/>
        </w:rPr>
        <w:t>the</w:t>
      </w:r>
      <w:r>
        <w:rPr>
          <w:i/>
          <w:spacing w:val="-8"/>
          <w:sz w:val="24"/>
        </w:rPr>
        <w:t xml:space="preserve"> </w:t>
      </w:r>
      <w:r>
        <w:rPr>
          <w:i/>
          <w:sz w:val="24"/>
        </w:rPr>
        <w:t>part</w:t>
      </w:r>
      <w:r>
        <w:rPr>
          <w:i/>
          <w:spacing w:val="-7"/>
          <w:sz w:val="24"/>
        </w:rPr>
        <w:t xml:space="preserve"> </w:t>
      </w:r>
      <w:r>
        <w:rPr>
          <w:i/>
          <w:sz w:val="24"/>
        </w:rPr>
        <w:t>that</w:t>
      </w:r>
      <w:r>
        <w:rPr>
          <w:i/>
          <w:spacing w:val="-7"/>
          <w:sz w:val="24"/>
        </w:rPr>
        <w:t xml:space="preserve"> </w:t>
      </w:r>
      <w:r>
        <w:rPr>
          <w:i/>
          <w:sz w:val="24"/>
        </w:rPr>
        <w:t>I'm</w:t>
      </w:r>
      <w:r>
        <w:rPr>
          <w:i/>
          <w:spacing w:val="-8"/>
          <w:sz w:val="24"/>
        </w:rPr>
        <w:t xml:space="preserve"> </w:t>
      </w:r>
      <w:r>
        <w:rPr>
          <w:i/>
          <w:sz w:val="24"/>
        </w:rPr>
        <w:t>equivalent</w:t>
      </w:r>
      <w:r>
        <w:rPr>
          <w:i/>
          <w:spacing w:val="-7"/>
          <w:sz w:val="24"/>
        </w:rPr>
        <w:t xml:space="preserve"> </w:t>
      </w:r>
      <w:r>
        <w:rPr>
          <w:i/>
          <w:sz w:val="24"/>
        </w:rPr>
        <w:t>to</w:t>
      </w:r>
      <w:r>
        <w:rPr>
          <w:i/>
          <w:spacing w:val="-7"/>
          <w:sz w:val="24"/>
        </w:rPr>
        <w:t xml:space="preserve"> </w:t>
      </w:r>
      <w:r>
        <w:rPr>
          <w:i/>
          <w:sz w:val="24"/>
        </w:rPr>
        <w:t>a</w:t>
      </w:r>
      <w:r>
        <w:rPr>
          <w:i/>
          <w:spacing w:val="-7"/>
          <w:sz w:val="24"/>
        </w:rPr>
        <w:t xml:space="preserve"> </w:t>
      </w:r>
      <w:r>
        <w:rPr>
          <w:i/>
          <w:sz w:val="24"/>
        </w:rPr>
        <w:t>local,</w:t>
      </w:r>
      <w:r>
        <w:rPr>
          <w:i/>
          <w:spacing w:val="-7"/>
          <w:sz w:val="24"/>
        </w:rPr>
        <w:t xml:space="preserve"> </w:t>
      </w:r>
      <w:r>
        <w:rPr>
          <w:i/>
          <w:sz w:val="24"/>
        </w:rPr>
        <w:t>then</w:t>
      </w:r>
      <w:r>
        <w:rPr>
          <w:i/>
          <w:spacing w:val="-8"/>
          <w:sz w:val="24"/>
        </w:rPr>
        <w:t xml:space="preserve"> </w:t>
      </w:r>
      <w:r>
        <w:rPr>
          <w:i/>
          <w:sz w:val="24"/>
        </w:rPr>
        <w:t>work</w:t>
      </w:r>
      <w:r>
        <w:rPr>
          <w:i/>
          <w:spacing w:val="-8"/>
          <w:sz w:val="24"/>
        </w:rPr>
        <w:t xml:space="preserve"> </w:t>
      </w:r>
      <w:r>
        <w:rPr>
          <w:i/>
          <w:sz w:val="24"/>
        </w:rPr>
        <w:t>the</w:t>
      </w:r>
      <w:r>
        <w:rPr>
          <w:i/>
          <w:spacing w:val="-10"/>
          <w:sz w:val="24"/>
        </w:rPr>
        <w:t xml:space="preserve"> </w:t>
      </w:r>
      <w:r>
        <w:rPr>
          <w:i/>
          <w:sz w:val="24"/>
        </w:rPr>
        <w:t>other part</w:t>
      </w:r>
      <w:r>
        <w:rPr>
          <w:i/>
          <w:spacing w:val="-5"/>
          <w:sz w:val="24"/>
        </w:rPr>
        <w:t xml:space="preserve"> </w:t>
      </w:r>
      <w:r>
        <w:rPr>
          <w:i/>
          <w:sz w:val="24"/>
        </w:rPr>
        <w:t>that</w:t>
      </w:r>
      <w:r>
        <w:rPr>
          <w:i/>
          <w:spacing w:val="-2"/>
          <w:sz w:val="24"/>
        </w:rPr>
        <w:t xml:space="preserve"> </w:t>
      </w:r>
      <w:r>
        <w:rPr>
          <w:i/>
          <w:sz w:val="24"/>
        </w:rPr>
        <w:t>I</w:t>
      </w:r>
      <w:r>
        <w:rPr>
          <w:i/>
          <w:spacing w:val="-5"/>
          <w:sz w:val="24"/>
        </w:rPr>
        <w:t xml:space="preserve"> </w:t>
      </w:r>
      <w:r>
        <w:rPr>
          <w:i/>
          <w:sz w:val="24"/>
        </w:rPr>
        <w:t>might</w:t>
      </w:r>
      <w:r>
        <w:rPr>
          <w:i/>
          <w:spacing w:val="-2"/>
          <w:sz w:val="24"/>
        </w:rPr>
        <w:t xml:space="preserve"> </w:t>
      </w:r>
      <w:r>
        <w:rPr>
          <w:i/>
          <w:sz w:val="24"/>
        </w:rPr>
        <w:t>be</w:t>
      </w:r>
      <w:r>
        <w:rPr>
          <w:i/>
          <w:spacing w:val="-4"/>
          <w:sz w:val="24"/>
        </w:rPr>
        <w:t xml:space="preserve"> </w:t>
      </w:r>
      <w:r>
        <w:rPr>
          <w:i/>
          <w:sz w:val="24"/>
        </w:rPr>
        <w:t>considered</w:t>
      </w:r>
      <w:r>
        <w:rPr>
          <w:i/>
          <w:spacing w:val="-4"/>
          <w:sz w:val="24"/>
        </w:rPr>
        <w:t xml:space="preserve"> </w:t>
      </w:r>
      <w:r>
        <w:rPr>
          <w:i/>
          <w:sz w:val="24"/>
        </w:rPr>
        <w:t>I</w:t>
      </w:r>
      <w:r>
        <w:rPr>
          <w:i/>
          <w:spacing w:val="-4"/>
          <w:sz w:val="24"/>
        </w:rPr>
        <w:t xml:space="preserve"> </w:t>
      </w:r>
      <w:r>
        <w:rPr>
          <w:i/>
          <w:sz w:val="24"/>
        </w:rPr>
        <w:t>might</w:t>
      </w:r>
      <w:r>
        <w:rPr>
          <w:i/>
          <w:spacing w:val="-2"/>
          <w:sz w:val="24"/>
        </w:rPr>
        <w:t xml:space="preserve"> </w:t>
      </w:r>
      <w:r>
        <w:rPr>
          <w:i/>
          <w:sz w:val="24"/>
        </w:rPr>
        <w:t>be</w:t>
      </w:r>
      <w:r>
        <w:rPr>
          <w:i/>
          <w:spacing w:val="-5"/>
          <w:sz w:val="24"/>
        </w:rPr>
        <w:t xml:space="preserve"> </w:t>
      </w:r>
      <w:r>
        <w:rPr>
          <w:i/>
          <w:sz w:val="24"/>
        </w:rPr>
        <w:t>equivalent</w:t>
      </w:r>
      <w:r>
        <w:rPr>
          <w:i/>
          <w:spacing w:val="-2"/>
          <w:sz w:val="24"/>
        </w:rPr>
        <w:t xml:space="preserve"> </w:t>
      </w:r>
      <w:r>
        <w:rPr>
          <w:i/>
          <w:sz w:val="24"/>
        </w:rPr>
        <w:t>to</w:t>
      </w:r>
      <w:r>
        <w:rPr>
          <w:i/>
          <w:spacing w:val="-2"/>
          <w:sz w:val="24"/>
        </w:rPr>
        <w:t xml:space="preserve"> </w:t>
      </w:r>
      <w:r>
        <w:rPr>
          <w:i/>
          <w:sz w:val="24"/>
        </w:rPr>
        <w:t>a</w:t>
      </w:r>
      <w:r>
        <w:rPr>
          <w:i/>
          <w:spacing w:val="-2"/>
          <w:sz w:val="24"/>
        </w:rPr>
        <w:t xml:space="preserve"> </w:t>
      </w:r>
      <w:r>
        <w:rPr>
          <w:i/>
          <w:sz w:val="24"/>
        </w:rPr>
        <w:t>White</w:t>
      </w:r>
      <w:r>
        <w:rPr>
          <w:i/>
          <w:spacing w:val="-4"/>
          <w:sz w:val="24"/>
        </w:rPr>
        <w:t xml:space="preserve"> </w:t>
      </w:r>
      <w:r>
        <w:rPr>
          <w:i/>
          <w:sz w:val="24"/>
        </w:rPr>
        <w:t>person.</w:t>
      </w:r>
      <w:r>
        <w:rPr>
          <w:i/>
          <w:spacing w:val="-2"/>
          <w:sz w:val="24"/>
        </w:rPr>
        <w:t xml:space="preserve"> </w:t>
      </w:r>
      <w:r>
        <w:rPr>
          <w:i/>
          <w:sz w:val="24"/>
        </w:rPr>
        <w:t>So,</w:t>
      </w:r>
      <w:r>
        <w:rPr>
          <w:i/>
          <w:spacing w:val="-6"/>
          <w:sz w:val="24"/>
        </w:rPr>
        <w:t xml:space="preserve"> </w:t>
      </w:r>
      <w:r>
        <w:rPr>
          <w:i/>
          <w:sz w:val="24"/>
        </w:rPr>
        <w:t>I</w:t>
      </w:r>
      <w:r>
        <w:rPr>
          <w:i/>
          <w:spacing w:val="-4"/>
          <w:sz w:val="24"/>
        </w:rPr>
        <w:t xml:space="preserve"> </w:t>
      </w:r>
      <w:r>
        <w:rPr>
          <w:i/>
          <w:sz w:val="24"/>
        </w:rPr>
        <w:t>do</w:t>
      </w:r>
      <w:r>
        <w:rPr>
          <w:i/>
          <w:spacing w:val="-3"/>
          <w:sz w:val="24"/>
        </w:rPr>
        <w:t xml:space="preserve"> </w:t>
      </w:r>
      <w:r>
        <w:rPr>
          <w:i/>
          <w:sz w:val="24"/>
        </w:rPr>
        <w:t>work</w:t>
      </w:r>
      <w:r>
        <w:rPr>
          <w:i/>
          <w:spacing w:val="-5"/>
          <w:sz w:val="24"/>
        </w:rPr>
        <w:t xml:space="preserve"> </w:t>
      </w:r>
      <w:r>
        <w:rPr>
          <w:i/>
          <w:sz w:val="24"/>
        </w:rPr>
        <w:t>a</w:t>
      </w:r>
      <w:r>
        <w:rPr>
          <w:i/>
          <w:spacing w:val="-3"/>
          <w:sz w:val="24"/>
        </w:rPr>
        <w:t xml:space="preserve"> </w:t>
      </w:r>
      <w:r>
        <w:rPr>
          <w:i/>
          <w:sz w:val="24"/>
        </w:rPr>
        <w:t>lot</w:t>
      </w:r>
      <w:r>
        <w:rPr>
          <w:i/>
          <w:spacing w:val="-2"/>
          <w:sz w:val="24"/>
        </w:rPr>
        <w:t xml:space="preserve"> (P2A).</w:t>
      </w:r>
    </w:p>
    <w:p w14:paraId="5AE77975" w14:textId="77777777" w:rsidR="009E1845" w:rsidRDefault="00CE408B">
      <w:pPr>
        <w:spacing w:before="240" w:line="360" w:lineRule="auto"/>
        <w:ind w:left="740" w:right="1014"/>
        <w:rPr>
          <w:i/>
          <w:sz w:val="24"/>
        </w:rPr>
      </w:pPr>
      <w:r>
        <w:rPr>
          <w:i/>
          <w:sz w:val="24"/>
        </w:rPr>
        <w:t>I</w:t>
      </w:r>
      <w:r>
        <w:rPr>
          <w:i/>
          <w:spacing w:val="-6"/>
          <w:sz w:val="24"/>
        </w:rPr>
        <w:t xml:space="preserve"> </w:t>
      </w:r>
      <w:r>
        <w:rPr>
          <w:i/>
          <w:sz w:val="24"/>
        </w:rPr>
        <w:t>always</w:t>
      </w:r>
      <w:r>
        <w:rPr>
          <w:i/>
          <w:spacing w:val="-5"/>
          <w:sz w:val="24"/>
        </w:rPr>
        <w:t xml:space="preserve"> </w:t>
      </w:r>
      <w:r>
        <w:rPr>
          <w:i/>
          <w:sz w:val="24"/>
        </w:rPr>
        <w:t>hard,</w:t>
      </w:r>
      <w:r>
        <w:rPr>
          <w:i/>
          <w:spacing w:val="-5"/>
          <w:sz w:val="24"/>
        </w:rPr>
        <w:t xml:space="preserve"> </w:t>
      </w:r>
      <w:r>
        <w:rPr>
          <w:i/>
          <w:sz w:val="24"/>
        </w:rPr>
        <w:t>but</w:t>
      </w:r>
      <w:r>
        <w:rPr>
          <w:i/>
          <w:spacing w:val="-4"/>
          <w:sz w:val="24"/>
        </w:rPr>
        <w:t xml:space="preserve"> </w:t>
      </w:r>
      <w:r>
        <w:rPr>
          <w:i/>
          <w:sz w:val="24"/>
        </w:rPr>
        <w:t>others</w:t>
      </w:r>
      <w:r>
        <w:rPr>
          <w:i/>
          <w:spacing w:val="-3"/>
          <w:sz w:val="24"/>
        </w:rPr>
        <w:t xml:space="preserve"> </w:t>
      </w:r>
      <w:r>
        <w:rPr>
          <w:i/>
          <w:sz w:val="24"/>
        </w:rPr>
        <w:t>get</w:t>
      </w:r>
      <w:r>
        <w:rPr>
          <w:i/>
          <w:spacing w:val="-4"/>
          <w:sz w:val="24"/>
        </w:rPr>
        <w:t xml:space="preserve"> </w:t>
      </w:r>
      <w:r>
        <w:rPr>
          <w:i/>
          <w:sz w:val="24"/>
        </w:rPr>
        <w:t>the</w:t>
      </w:r>
      <w:r>
        <w:rPr>
          <w:i/>
          <w:spacing w:val="-2"/>
          <w:sz w:val="24"/>
        </w:rPr>
        <w:t xml:space="preserve"> </w:t>
      </w:r>
      <w:r>
        <w:rPr>
          <w:i/>
          <w:sz w:val="24"/>
        </w:rPr>
        <w:t>credit,</w:t>
      </w:r>
      <w:r>
        <w:rPr>
          <w:i/>
          <w:spacing w:val="-3"/>
          <w:sz w:val="24"/>
        </w:rPr>
        <w:t xml:space="preserve"> </w:t>
      </w:r>
      <w:r>
        <w:rPr>
          <w:i/>
          <w:sz w:val="24"/>
        </w:rPr>
        <w:t>especially</w:t>
      </w:r>
      <w:r>
        <w:rPr>
          <w:i/>
          <w:spacing w:val="-3"/>
          <w:sz w:val="24"/>
        </w:rPr>
        <w:t xml:space="preserve"> </w:t>
      </w:r>
      <w:r>
        <w:rPr>
          <w:i/>
          <w:sz w:val="24"/>
        </w:rPr>
        <w:t>the</w:t>
      </w:r>
      <w:r>
        <w:rPr>
          <w:i/>
          <w:spacing w:val="-4"/>
          <w:sz w:val="24"/>
        </w:rPr>
        <w:t xml:space="preserve"> </w:t>
      </w:r>
      <w:r>
        <w:rPr>
          <w:i/>
          <w:sz w:val="24"/>
        </w:rPr>
        <w:t>Whites</w:t>
      </w:r>
      <w:r>
        <w:rPr>
          <w:i/>
          <w:spacing w:val="-5"/>
          <w:sz w:val="24"/>
        </w:rPr>
        <w:t xml:space="preserve"> </w:t>
      </w:r>
      <w:r>
        <w:rPr>
          <w:i/>
          <w:sz w:val="24"/>
        </w:rPr>
        <w:t>we're</w:t>
      </w:r>
      <w:r>
        <w:rPr>
          <w:i/>
          <w:spacing w:val="-6"/>
          <w:sz w:val="24"/>
        </w:rPr>
        <w:t xml:space="preserve"> </w:t>
      </w:r>
      <w:r>
        <w:rPr>
          <w:i/>
          <w:sz w:val="24"/>
        </w:rPr>
        <w:t>working</w:t>
      </w:r>
      <w:r>
        <w:rPr>
          <w:i/>
          <w:spacing w:val="-5"/>
          <w:sz w:val="24"/>
        </w:rPr>
        <w:t xml:space="preserve"> </w:t>
      </w:r>
      <w:r>
        <w:rPr>
          <w:i/>
          <w:sz w:val="24"/>
        </w:rPr>
        <w:t>with.</w:t>
      </w:r>
      <w:r>
        <w:rPr>
          <w:i/>
          <w:spacing w:val="-5"/>
          <w:sz w:val="24"/>
        </w:rPr>
        <w:t xml:space="preserve"> </w:t>
      </w:r>
      <w:r>
        <w:rPr>
          <w:i/>
          <w:sz w:val="24"/>
        </w:rPr>
        <w:t>To</w:t>
      </w:r>
      <w:r>
        <w:rPr>
          <w:i/>
          <w:spacing w:val="-5"/>
          <w:sz w:val="24"/>
        </w:rPr>
        <w:t xml:space="preserve"> </w:t>
      </w:r>
      <w:r>
        <w:rPr>
          <w:i/>
          <w:sz w:val="24"/>
        </w:rPr>
        <w:t>tell</w:t>
      </w:r>
      <w:r>
        <w:rPr>
          <w:i/>
          <w:spacing w:val="-4"/>
          <w:sz w:val="24"/>
        </w:rPr>
        <w:t xml:space="preserve"> </w:t>
      </w:r>
      <w:r>
        <w:rPr>
          <w:i/>
          <w:sz w:val="24"/>
        </w:rPr>
        <w:t>you,</w:t>
      </w:r>
      <w:r>
        <w:rPr>
          <w:i/>
          <w:spacing w:val="-5"/>
          <w:sz w:val="24"/>
        </w:rPr>
        <w:t xml:space="preserve"> </w:t>
      </w:r>
      <w:r>
        <w:rPr>
          <w:i/>
          <w:sz w:val="24"/>
        </w:rPr>
        <w:t>you are being ill-treated in hotel industry, but no action taken (P4A).</w:t>
      </w:r>
    </w:p>
    <w:p w14:paraId="7D2B6474" w14:textId="67BFAD09" w:rsidR="009E1845" w:rsidRDefault="00CE408B">
      <w:pPr>
        <w:spacing w:before="240" w:line="360" w:lineRule="auto"/>
        <w:ind w:left="740" w:right="1015"/>
        <w:jc w:val="both"/>
        <w:rPr>
          <w:i/>
          <w:sz w:val="24"/>
        </w:rPr>
      </w:pPr>
      <w:r>
        <w:rPr>
          <w:i/>
          <w:sz w:val="24"/>
        </w:rPr>
        <w:t>Yes, because for you to be recognised, you will have to try and prove yourself, break your back trying</w:t>
      </w:r>
      <w:r>
        <w:rPr>
          <w:i/>
          <w:spacing w:val="-5"/>
          <w:sz w:val="24"/>
        </w:rPr>
        <w:t xml:space="preserve"> </w:t>
      </w:r>
      <w:r>
        <w:rPr>
          <w:i/>
          <w:sz w:val="24"/>
        </w:rPr>
        <w:t>to</w:t>
      </w:r>
      <w:r>
        <w:rPr>
          <w:i/>
          <w:spacing w:val="-4"/>
          <w:sz w:val="24"/>
        </w:rPr>
        <w:t xml:space="preserve"> </w:t>
      </w:r>
      <w:r w:rsidR="00383098">
        <w:rPr>
          <w:i/>
          <w:sz w:val="24"/>
        </w:rPr>
        <w:t>bend</w:t>
      </w:r>
      <w:r>
        <w:rPr>
          <w:i/>
          <w:spacing w:val="-4"/>
          <w:sz w:val="24"/>
        </w:rPr>
        <w:t xml:space="preserve"> </w:t>
      </w:r>
      <w:r>
        <w:rPr>
          <w:i/>
          <w:sz w:val="24"/>
        </w:rPr>
        <w:t>over</w:t>
      </w:r>
      <w:r>
        <w:rPr>
          <w:i/>
          <w:spacing w:val="-5"/>
          <w:sz w:val="24"/>
        </w:rPr>
        <w:t xml:space="preserve"> </w:t>
      </w:r>
      <w:r>
        <w:rPr>
          <w:i/>
          <w:sz w:val="24"/>
        </w:rPr>
        <w:t>and</w:t>
      </w:r>
      <w:r>
        <w:rPr>
          <w:i/>
          <w:spacing w:val="-5"/>
          <w:sz w:val="24"/>
        </w:rPr>
        <w:t xml:space="preserve"> </w:t>
      </w:r>
      <w:r>
        <w:rPr>
          <w:i/>
          <w:sz w:val="24"/>
        </w:rPr>
        <w:t>pleasing</w:t>
      </w:r>
      <w:r>
        <w:rPr>
          <w:i/>
          <w:spacing w:val="-3"/>
          <w:sz w:val="24"/>
        </w:rPr>
        <w:t xml:space="preserve"> </w:t>
      </w:r>
      <w:r>
        <w:rPr>
          <w:i/>
          <w:sz w:val="24"/>
        </w:rPr>
        <w:t>these</w:t>
      </w:r>
      <w:r>
        <w:rPr>
          <w:i/>
          <w:spacing w:val="-6"/>
          <w:sz w:val="24"/>
        </w:rPr>
        <w:t xml:space="preserve"> </w:t>
      </w:r>
      <w:r>
        <w:rPr>
          <w:i/>
          <w:sz w:val="24"/>
        </w:rPr>
        <w:t>managements.</w:t>
      </w:r>
      <w:r>
        <w:rPr>
          <w:i/>
          <w:spacing w:val="-4"/>
          <w:sz w:val="24"/>
        </w:rPr>
        <w:t xml:space="preserve"> </w:t>
      </w:r>
      <w:r>
        <w:rPr>
          <w:i/>
          <w:sz w:val="24"/>
        </w:rPr>
        <w:t>So,</w:t>
      </w:r>
      <w:r>
        <w:rPr>
          <w:i/>
          <w:spacing w:val="-5"/>
          <w:sz w:val="24"/>
        </w:rPr>
        <w:t xml:space="preserve"> </w:t>
      </w:r>
      <w:r>
        <w:rPr>
          <w:i/>
          <w:sz w:val="24"/>
        </w:rPr>
        <w:t>you</w:t>
      </w:r>
      <w:r>
        <w:rPr>
          <w:i/>
          <w:spacing w:val="-5"/>
          <w:sz w:val="24"/>
        </w:rPr>
        <w:t xml:space="preserve"> </w:t>
      </w:r>
      <w:r w:rsidR="00383098">
        <w:rPr>
          <w:i/>
          <w:sz w:val="24"/>
        </w:rPr>
        <w:t>must</w:t>
      </w:r>
      <w:r>
        <w:rPr>
          <w:i/>
          <w:spacing w:val="-4"/>
          <w:sz w:val="24"/>
        </w:rPr>
        <w:t xml:space="preserve"> </w:t>
      </w:r>
      <w:r>
        <w:rPr>
          <w:i/>
          <w:sz w:val="24"/>
        </w:rPr>
        <w:t>work</w:t>
      </w:r>
      <w:r>
        <w:rPr>
          <w:i/>
          <w:spacing w:val="-6"/>
          <w:sz w:val="24"/>
        </w:rPr>
        <w:t xml:space="preserve"> </w:t>
      </w:r>
      <w:r>
        <w:rPr>
          <w:i/>
          <w:sz w:val="24"/>
        </w:rPr>
        <w:t>very</w:t>
      </w:r>
      <w:r>
        <w:rPr>
          <w:i/>
          <w:spacing w:val="-6"/>
          <w:sz w:val="24"/>
        </w:rPr>
        <w:t xml:space="preserve"> </w:t>
      </w:r>
      <w:r>
        <w:rPr>
          <w:i/>
          <w:sz w:val="24"/>
        </w:rPr>
        <w:t>hard,</w:t>
      </w:r>
      <w:r>
        <w:rPr>
          <w:i/>
          <w:spacing w:val="-5"/>
          <w:sz w:val="24"/>
        </w:rPr>
        <w:t xml:space="preserve"> </w:t>
      </w:r>
      <w:r>
        <w:rPr>
          <w:i/>
          <w:sz w:val="24"/>
        </w:rPr>
        <w:t>whereas</w:t>
      </w:r>
      <w:r>
        <w:rPr>
          <w:i/>
          <w:spacing w:val="-5"/>
          <w:sz w:val="24"/>
        </w:rPr>
        <w:t xml:space="preserve"> </w:t>
      </w:r>
      <w:r>
        <w:rPr>
          <w:i/>
          <w:sz w:val="24"/>
        </w:rPr>
        <w:t>the other race doesn't even have to do much, they just have to exist, and they're treated better (P7A).</w:t>
      </w:r>
    </w:p>
    <w:p w14:paraId="04B9A603"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61227BE8" w14:textId="1A5BCDCC" w:rsidR="009E1845" w:rsidRDefault="00CE408B">
      <w:pPr>
        <w:spacing w:before="79" w:line="360" w:lineRule="auto"/>
        <w:ind w:left="740" w:right="1018"/>
        <w:jc w:val="both"/>
        <w:rPr>
          <w:i/>
          <w:sz w:val="24"/>
        </w:rPr>
      </w:pPr>
      <w:r>
        <w:rPr>
          <w:i/>
          <w:sz w:val="24"/>
        </w:rPr>
        <w:lastRenderedPageBreak/>
        <w:t>No, we</w:t>
      </w:r>
      <w:r>
        <w:rPr>
          <w:i/>
          <w:spacing w:val="-1"/>
          <w:sz w:val="24"/>
        </w:rPr>
        <w:t xml:space="preserve"> </w:t>
      </w:r>
      <w:r>
        <w:rPr>
          <w:i/>
          <w:sz w:val="24"/>
        </w:rPr>
        <w:t>don't work-. But as Blacks we</w:t>
      </w:r>
      <w:r>
        <w:rPr>
          <w:i/>
          <w:spacing w:val="-1"/>
          <w:sz w:val="24"/>
        </w:rPr>
        <w:t xml:space="preserve"> </w:t>
      </w:r>
      <w:r>
        <w:rPr>
          <w:i/>
          <w:sz w:val="24"/>
        </w:rPr>
        <w:t>are</w:t>
      </w:r>
      <w:r>
        <w:rPr>
          <w:i/>
          <w:spacing w:val="-1"/>
          <w:sz w:val="24"/>
        </w:rPr>
        <w:t xml:space="preserve"> </w:t>
      </w:r>
      <w:r>
        <w:rPr>
          <w:i/>
          <w:sz w:val="24"/>
        </w:rPr>
        <w:t>always under scrutiny;</w:t>
      </w:r>
      <w:r>
        <w:rPr>
          <w:i/>
          <w:spacing w:val="-1"/>
          <w:sz w:val="24"/>
        </w:rPr>
        <w:t xml:space="preserve"> </w:t>
      </w:r>
      <w:r>
        <w:rPr>
          <w:i/>
          <w:sz w:val="24"/>
        </w:rPr>
        <w:t>we</w:t>
      </w:r>
      <w:r>
        <w:rPr>
          <w:i/>
          <w:spacing w:val="-1"/>
          <w:sz w:val="24"/>
        </w:rPr>
        <w:t xml:space="preserve"> </w:t>
      </w:r>
      <w:r>
        <w:rPr>
          <w:i/>
          <w:sz w:val="24"/>
        </w:rPr>
        <w:t>are</w:t>
      </w:r>
      <w:r>
        <w:rPr>
          <w:i/>
          <w:spacing w:val="-1"/>
          <w:sz w:val="24"/>
        </w:rPr>
        <w:t xml:space="preserve"> </w:t>
      </w:r>
      <w:r>
        <w:rPr>
          <w:i/>
          <w:sz w:val="24"/>
        </w:rPr>
        <w:t>expected</w:t>
      </w:r>
      <w:r>
        <w:rPr>
          <w:i/>
          <w:spacing w:val="-1"/>
          <w:sz w:val="24"/>
        </w:rPr>
        <w:t xml:space="preserve"> </w:t>
      </w:r>
      <w:r>
        <w:rPr>
          <w:i/>
          <w:sz w:val="24"/>
        </w:rPr>
        <w:t>to work</w:t>
      </w:r>
      <w:r>
        <w:rPr>
          <w:i/>
          <w:spacing w:val="-1"/>
          <w:sz w:val="24"/>
        </w:rPr>
        <w:t xml:space="preserve"> </w:t>
      </w:r>
      <w:r>
        <w:rPr>
          <w:i/>
          <w:sz w:val="24"/>
        </w:rPr>
        <w:t xml:space="preserve">harder than other races. I </w:t>
      </w:r>
      <w:r w:rsidR="00383098">
        <w:rPr>
          <w:i/>
          <w:sz w:val="24"/>
        </w:rPr>
        <w:t>must</w:t>
      </w:r>
      <w:r>
        <w:rPr>
          <w:i/>
          <w:sz w:val="24"/>
        </w:rPr>
        <w:t xml:space="preserve"> put extra effort to be recognised (P9A).</w:t>
      </w:r>
    </w:p>
    <w:p w14:paraId="02F863AE" w14:textId="77777777" w:rsidR="009E1845" w:rsidRDefault="00CE408B">
      <w:pPr>
        <w:pStyle w:val="ListParagraph"/>
        <w:numPr>
          <w:ilvl w:val="4"/>
          <w:numId w:val="59"/>
        </w:numPr>
        <w:tabs>
          <w:tab w:val="left" w:pos="2158"/>
        </w:tabs>
        <w:spacing w:before="242"/>
        <w:ind w:hanging="338"/>
        <w:rPr>
          <w:b/>
          <w:sz w:val="24"/>
        </w:rPr>
      </w:pPr>
      <w:r>
        <w:rPr>
          <w:b/>
          <w:sz w:val="24"/>
        </w:rPr>
        <w:t>Overworking</w:t>
      </w:r>
      <w:r>
        <w:rPr>
          <w:b/>
          <w:spacing w:val="-1"/>
          <w:sz w:val="24"/>
        </w:rPr>
        <w:t xml:space="preserve"> </w:t>
      </w:r>
      <w:r>
        <w:rPr>
          <w:b/>
          <w:sz w:val="24"/>
        </w:rPr>
        <w:t>for</w:t>
      </w:r>
      <w:r>
        <w:rPr>
          <w:b/>
          <w:spacing w:val="-2"/>
          <w:sz w:val="24"/>
        </w:rPr>
        <w:t xml:space="preserve"> </w:t>
      </w:r>
      <w:r>
        <w:rPr>
          <w:b/>
          <w:sz w:val="24"/>
        </w:rPr>
        <w:t>sake</w:t>
      </w:r>
      <w:r>
        <w:rPr>
          <w:b/>
          <w:spacing w:val="-1"/>
          <w:sz w:val="24"/>
        </w:rPr>
        <w:t xml:space="preserve"> </w:t>
      </w:r>
      <w:r>
        <w:rPr>
          <w:b/>
          <w:sz w:val="24"/>
        </w:rPr>
        <w:t>of</w:t>
      </w:r>
      <w:r>
        <w:rPr>
          <w:b/>
          <w:spacing w:val="-1"/>
          <w:sz w:val="24"/>
        </w:rPr>
        <w:t xml:space="preserve"> </w:t>
      </w:r>
      <w:r>
        <w:rPr>
          <w:b/>
          <w:sz w:val="24"/>
        </w:rPr>
        <w:t xml:space="preserve">keeping a </w:t>
      </w:r>
      <w:r>
        <w:rPr>
          <w:b/>
          <w:spacing w:val="-5"/>
          <w:sz w:val="24"/>
        </w:rPr>
        <w:t>job</w:t>
      </w:r>
    </w:p>
    <w:p w14:paraId="0E14A903" w14:textId="77777777" w:rsidR="009E1845" w:rsidRDefault="009E1845">
      <w:pPr>
        <w:pStyle w:val="BodyText"/>
        <w:spacing w:before="100"/>
        <w:rPr>
          <w:b/>
        </w:rPr>
      </w:pPr>
    </w:p>
    <w:p w14:paraId="49A47E4E" w14:textId="77777777" w:rsidR="009E1845" w:rsidRDefault="00CE408B">
      <w:pPr>
        <w:pStyle w:val="BodyText"/>
        <w:spacing w:line="360" w:lineRule="auto"/>
        <w:ind w:left="740" w:right="1015"/>
        <w:jc w:val="both"/>
      </w:pPr>
      <w:r>
        <w:t>Many</w:t>
      </w:r>
      <w:r>
        <w:rPr>
          <w:spacing w:val="-10"/>
        </w:rPr>
        <w:t xml:space="preserve"> </w:t>
      </w:r>
      <w:r>
        <w:t>respondents</w:t>
      </w:r>
      <w:r>
        <w:rPr>
          <w:spacing w:val="-9"/>
        </w:rPr>
        <w:t xml:space="preserve"> </w:t>
      </w:r>
      <w:r>
        <w:t>maintained</w:t>
      </w:r>
      <w:r>
        <w:rPr>
          <w:spacing w:val="-9"/>
        </w:rPr>
        <w:t xml:space="preserve"> </w:t>
      </w:r>
      <w:r>
        <w:t>that</w:t>
      </w:r>
      <w:r>
        <w:rPr>
          <w:spacing w:val="-10"/>
        </w:rPr>
        <w:t xml:space="preserve"> </w:t>
      </w:r>
      <w:r>
        <w:t>they</w:t>
      </w:r>
      <w:r>
        <w:rPr>
          <w:spacing w:val="-10"/>
        </w:rPr>
        <w:t xml:space="preserve"> </w:t>
      </w:r>
      <w:r>
        <w:t>had</w:t>
      </w:r>
      <w:r>
        <w:rPr>
          <w:spacing w:val="-8"/>
        </w:rPr>
        <w:t xml:space="preserve"> </w:t>
      </w:r>
      <w:r>
        <w:t>to</w:t>
      </w:r>
      <w:r>
        <w:rPr>
          <w:spacing w:val="-9"/>
        </w:rPr>
        <w:t xml:space="preserve"> </w:t>
      </w:r>
      <w:r>
        <w:t>overwork</w:t>
      </w:r>
      <w:r>
        <w:rPr>
          <w:spacing w:val="-10"/>
        </w:rPr>
        <w:t xml:space="preserve"> </w:t>
      </w:r>
      <w:r>
        <w:t>for</w:t>
      </w:r>
      <w:r>
        <w:rPr>
          <w:spacing w:val="-10"/>
        </w:rPr>
        <w:t xml:space="preserve"> </w:t>
      </w:r>
      <w:r>
        <w:t>the</w:t>
      </w:r>
      <w:r>
        <w:rPr>
          <w:spacing w:val="-10"/>
        </w:rPr>
        <w:t xml:space="preserve"> </w:t>
      </w:r>
      <w:r>
        <w:t>sake</w:t>
      </w:r>
      <w:r>
        <w:rPr>
          <w:spacing w:val="-11"/>
        </w:rPr>
        <w:t xml:space="preserve"> </w:t>
      </w:r>
      <w:r>
        <w:t>of</w:t>
      </w:r>
      <w:r>
        <w:rPr>
          <w:spacing w:val="-10"/>
        </w:rPr>
        <w:t xml:space="preserve"> </w:t>
      </w:r>
      <w:r>
        <w:t>keeping</w:t>
      </w:r>
      <w:r>
        <w:rPr>
          <w:spacing w:val="-9"/>
        </w:rPr>
        <w:t xml:space="preserve"> </w:t>
      </w:r>
      <w:r>
        <w:t>their</w:t>
      </w:r>
      <w:r>
        <w:rPr>
          <w:spacing w:val="-10"/>
        </w:rPr>
        <w:t xml:space="preserve"> </w:t>
      </w:r>
      <w:r>
        <w:t>jobs.</w:t>
      </w:r>
      <w:r>
        <w:rPr>
          <w:spacing w:val="-6"/>
        </w:rPr>
        <w:t xml:space="preserve"> </w:t>
      </w:r>
      <w:r>
        <w:t>Stricter work ethics would contribute to them maintaining a reputation of being a hard worker and hence provide job security.</w:t>
      </w:r>
    </w:p>
    <w:p w14:paraId="468E593E" w14:textId="77777777" w:rsidR="009E1845" w:rsidRDefault="00CE408B">
      <w:pPr>
        <w:spacing w:before="239" w:line="360" w:lineRule="auto"/>
        <w:ind w:left="740" w:right="1016"/>
        <w:jc w:val="both"/>
        <w:rPr>
          <w:i/>
          <w:sz w:val="24"/>
        </w:rPr>
      </w:pPr>
      <w:r>
        <w:rPr>
          <w:i/>
          <w:sz w:val="24"/>
        </w:rPr>
        <w:t>Whether you're working hard, or you're not working hard, sometimes you end up just saying, whatever that I</w:t>
      </w:r>
      <w:r>
        <w:rPr>
          <w:i/>
          <w:spacing w:val="-1"/>
          <w:sz w:val="24"/>
        </w:rPr>
        <w:t xml:space="preserve"> </w:t>
      </w:r>
      <w:r>
        <w:rPr>
          <w:i/>
          <w:sz w:val="24"/>
        </w:rPr>
        <w:t>do is fine because I</w:t>
      </w:r>
      <w:r>
        <w:rPr>
          <w:i/>
          <w:spacing w:val="-1"/>
          <w:sz w:val="24"/>
        </w:rPr>
        <w:t xml:space="preserve"> </w:t>
      </w:r>
      <w:r>
        <w:rPr>
          <w:i/>
          <w:sz w:val="24"/>
        </w:rPr>
        <w:t>don't care anymore</w:t>
      </w:r>
      <w:r>
        <w:rPr>
          <w:i/>
          <w:spacing w:val="-2"/>
          <w:sz w:val="24"/>
        </w:rPr>
        <w:t xml:space="preserve"> </w:t>
      </w:r>
      <w:r>
        <w:rPr>
          <w:i/>
          <w:sz w:val="24"/>
        </w:rPr>
        <w:t>whether I'm</w:t>
      </w:r>
      <w:r>
        <w:rPr>
          <w:i/>
          <w:spacing w:val="-1"/>
          <w:sz w:val="24"/>
        </w:rPr>
        <w:t xml:space="preserve"> </w:t>
      </w:r>
      <w:r>
        <w:rPr>
          <w:i/>
          <w:sz w:val="24"/>
        </w:rPr>
        <w:t>doing good, or I'm not doing good. Still, they're not going to appreciate me. Let me just do what I can (P3A).</w:t>
      </w:r>
    </w:p>
    <w:p w14:paraId="5E02705F" w14:textId="77777777" w:rsidR="009E1845" w:rsidRDefault="00CE408B">
      <w:pPr>
        <w:spacing w:before="242" w:line="360" w:lineRule="auto"/>
        <w:ind w:left="740" w:right="1018"/>
        <w:jc w:val="both"/>
        <w:rPr>
          <w:i/>
          <w:sz w:val="24"/>
        </w:rPr>
      </w:pPr>
      <w:r>
        <w:rPr>
          <w:i/>
          <w:sz w:val="24"/>
        </w:rPr>
        <w:t>Yes. Yes, I feel I have to worker harder to be seen. Otherwise, they can chase you as being lazy and getting money for nothing (P5A).</w:t>
      </w:r>
    </w:p>
    <w:p w14:paraId="1E9DC5FA" w14:textId="77777777" w:rsidR="009E1845" w:rsidRDefault="00CE408B">
      <w:pPr>
        <w:spacing w:before="240" w:line="360" w:lineRule="auto"/>
        <w:ind w:left="740" w:right="1018"/>
        <w:jc w:val="both"/>
        <w:rPr>
          <w:i/>
          <w:sz w:val="24"/>
        </w:rPr>
      </w:pPr>
      <w:r>
        <w:rPr>
          <w:i/>
          <w:sz w:val="24"/>
        </w:rPr>
        <w:t>I</w:t>
      </w:r>
      <w:r>
        <w:rPr>
          <w:i/>
          <w:spacing w:val="-2"/>
          <w:sz w:val="24"/>
        </w:rPr>
        <w:t xml:space="preserve"> </w:t>
      </w:r>
      <w:r>
        <w:rPr>
          <w:i/>
          <w:sz w:val="24"/>
        </w:rPr>
        <w:t>always</w:t>
      </w:r>
      <w:r>
        <w:rPr>
          <w:i/>
          <w:spacing w:val="-2"/>
          <w:sz w:val="24"/>
        </w:rPr>
        <w:t xml:space="preserve"> </w:t>
      </w:r>
      <w:r>
        <w:rPr>
          <w:i/>
          <w:sz w:val="24"/>
        </w:rPr>
        <w:t>work</w:t>
      </w:r>
      <w:r>
        <w:rPr>
          <w:i/>
          <w:spacing w:val="-3"/>
          <w:sz w:val="24"/>
        </w:rPr>
        <w:t xml:space="preserve"> </w:t>
      </w:r>
      <w:r>
        <w:rPr>
          <w:i/>
          <w:sz w:val="24"/>
        </w:rPr>
        <w:t>hard</w:t>
      </w:r>
      <w:r>
        <w:rPr>
          <w:i/>
          <w:spacing w:val="-2"/>
          <w:sz w:val="24"/>
        </w:rPr>
        <w:t xml:space="preserve"> </w:t>
      </w:r>
      <w:r>
        <w:rPr>
          <w:i/>
          <w:sz w:val="24"/>
        </w:rPr>
        <w:t>because</w:t>
      </w:r>
      <w:r>
        <w:rPr>
          <w:i/>
          <w:spacing w:val="-3"/>
          <w:sz w:val="24"/>
        </w:rPr>
        <w:t xml:space="preserve"> </w:t>
      </w:r>
      <w:r>
        <w:rPr>
          <w:i/>
          <w:sz w:val="24"/>
        </w:rPr>
        <w:t>if</w:t>
      </w:r>
      <w:r>
        <w:rPr>
          <w:i/>
          <w:spacing w:val="-2"/>
          <w:sz w:val="24"/>
        </w:rPr>
        <w:t xml:space="preserve"> </w:t>
      </w:r>
      <w:r>
        <w:rPr>
          <w:i/>
          <w:sz w:val="24"/>
        </w:rPr>
        <w:t>I</w:t>
      </w:r>
      <w:r>
        <w:rPr>
          <w:i/>
          <w:spacing w:val="-2"/>
          <w:sz w:val="24"/>
        </w:rPr>
        <w:t xml:space="preserve"> </w:t>
      </w:r>
      <w:r>
        <w:rPr>
          <w:i/>
          <w:sz w:val="24"/>
        </w:rPr>
        <w:t>do</w:t>
      </w:r>
      <w:r>
        <w:rPr>
          <w:i/>
          <w:spacing w:val="-3"/>
          <w:sz w:val="24"/>
        </w:rPr>
        <w:t xml:space="preserve"> </w:t>
      </w:r>
      <w:r>
        <w:rPr>
          <w:i/>
          <w:sz w:val="24"/>
        </w:rPr>
        <w:t>not,</w:t>
      </w:r>
      <w:r>
        <w:rPr>
          <w:i/>
          <w:spacing w:val="-2"/>
          <w:sz w:val="24"/>
        </w:rPr>
        <w:t xml:space="preserve"> </w:t>
      </w:r>
      <w:r>
        <w:rPr>
          <w:i/>
          <w:sz w:val="24"/>
        </w:rPr>
        <w:t>they</w:t>
      </w:r>
      <w:r>
        <w:rPr>
          <w:i/>
          <w:spacing w:val="-3"/>
          <w:sz w:val="24"/>
        </w:rPr>
        <w:t xml:space="preserve"> </w:t>
      </w:r>
      <w:r>
        <w:rPr>
          <w:i/>
          <w:sz w:val="24"/>
        </w:rPr>
        <w:t>will</w:t>
      </w:r>
      <w:r>
        <w:rPr>
          <w:i/>
          <w:spacing w:val="-2"/>
          <w:sz w:val="24"/>
        </w:rPr>
        <w:t xml:space="preserve"> </w:t>
      </w:r>
      <w:r>
        <w:rPr>
          <w:i/>
          <w:sz w:val="24"/>
        </w:rPr>
        <w:t>let</w:t>
      </w:r>
      <w:r>
        <w:rPr>
          <w:i/>
          <w:spacing w:val="-2"/>
          <w:sz w:val="24"/>
        </w:rPr>
        <w:t xml:space="preserve"> </w:t>
      </w:r>
      <w:r>
        <w:rPr>
          <w:i/>
          <w:sz w:val="24"/>
        </w:rPr>
        <w:t>me</w:t>
      </w:r>
      <w:r>
        <w:rPr>
          <w:i/>
          <w:spacing w:val="-3"/>
          <w:sz w:val="24"/>
        </w:rPr>
        <w:t xml:space="preserve"> </w:t>
      </w:r>
      <w:r>
        <w:rPr>
          <w:i/>
          <w:sz w:val="24"/>
        </w:rPr>
        <w:t>go.</w:t>
      </w:r>
      <w:r>
        <w:rPr>
          <w:i/>
          <w:spacing w:val="-2"/>
          <w:sz w:val="24"/>
        </w:rPr>
        <w:t xml:space="preserve"> </w:t>
      </w:r>
      <w:r>
        <w:rPr>
          <w:i/>
          <w:sz w:val="24"/>
        </w:rPr>
        <w:t>As</w:t>
      </w:r>
      <w:r>
        <w:rPr>
          <w:i/>
          <w:spacing w:val="-2"/>
          <w:sz w:val="24"/>
        </w:rPr>
        <w:t xml:space="preserve"> </w:t>
      </w:r>
      <w:r>
        <w:rPr>
          <w:i/>
          <w:sz w:val="24"/>
        </w:rPr>
        <w:t>a</w:t>
      </w:r>
      <w:r>
        <w:rPr>
          <w:i/>
          <w:spacing w:val="-2"/>
          <w:sz w:val="24"/>
        </w:rPr>
        <w:t xml:space="preserve"> </w:t>
      </w:r>
      <w:r>
        <w:rPr>
          <w:i/>
          <w:sz w:val="24"/>
        </w:rPr>
        <w:t>foreigner,</w:t>
      </w:r>
      <w:r>
        <w:rPr>
          <w:i/>
          <w:spacing w:val="-1"/>
          <w:sz w:val="24"/>
        </w:rPr>
        <w:t xml:space="preserve"> </w:t>
      </w:r>
      <w:r>
        <w:rPr>
          <w:i/>
          <w:sz w:val="24"/>
        </w:rPr>
        <w:t>I</w:t>
      </w:r>
      <w:r>
        <w:rPr>
          <w:i/>
          <w:spacing w:val="-2"/>
          <w:sz w:val="24"/>
        </w:rPr>
        <w:t xml:space="preserve"> </w:t>
      </w:r>
      <w:r>
        <w:rPr>
          <w:i/>
          <w:sz w:val="24"/>
        </w:rPr>
        <w:t>am</w:t>
      </w:r>
      <w:r>
        <w:rPr>
          <w:i/>
          <w:spacing w:val="-4"/>
          <w:sz w:val="24"/>
        </w:rPr>
        <w:t xml:space="preserve"> </w:t>
      </w:r>
      <w:r>
        <w:rPr>
          <w:i/>
          <w:sz w:val="24"/>
        </w:rPr>
        <w:t>always</w:t>
      </w:r>
      <w:r>
        <w:rPr>
          <w:i/>
          <w:spacing w:val="-2"/>
          <w:sz w:val="24"/>
        </w:rPr>
        <w:t xml:space="preserve"> </w:t>
      </w:r>
      <w:r>
        <w:rPr>
          <w:i/>
          <w:sz w:val="24"/>
        </w:rPr>
        <w:t>available. And</w:t>
      </w:r>
      <w:r>
        <w:rPr>
          <w:i/>
          <w:spacing w:val="-8"/>
          <w:sz w:val="24"/>
        </w:rPr>
        <w:t xml:space="preserve"> </w:t>
      </w:r>
      <w:r>
        <w:rPr>
          <w:i/>
          <w:sz w:val="24"/>
        </w:rPr>
        <w:t>when</w:t>
      </w:r>
      <w:r>
        <w:rPr>
          <w:i/>
          <w:spacing w:val="-7"/>
          <w:sz w:val="24"/>
        </w:rPr>
        <w:t xml:space="preserve"> </w:t>
      </w:r>
      <w:r>
        <w:rPr>
          <w:i/>
          <w:sz w:val="24"/>
        </w:rPr>
        <w:t>they</w:t>
      </w:r>
      <w:r>
        <w:rPr>
          <w:i/>
          <w:spacing w:val="-6"/>
          <w:sz w:val="24"/>
        </w:rPr>
        <w:t xml:space="preserve"> </w:t>
      </w:r>
      <w:r>
        <w:rPr>
          <w:i/>
          <w:sz w:val="24"/>
        </w:rPr>
        <w:t>call</w:t>
      </w:r>
      <w:r>
        <w:rPr>
          <w:i/>
          <w:spacing w:val="-7"/>
          <w:sz w:val="24"/>
        </w:rPr>
        <w:t xml:space="preserve"> </w:t>
      </w:r>
      <w:r>
        <w:rPr>
          <w:i/>
          <w:sz w:val="24"/>
        </w:rPr>
        <w:t>for</w:t>
      </w:r>
      <w:r>
        <w:rPr>
          <w:i/>
          <w:spacing w:val="-7"/>
          <w:sz w:val="24"/>
        </w:rPr>
        <w:t xml:space="preserve"> </w:t>
      </w:r>
      <w:r>
        <w:rPr>
          <w:i/>
          <w:sz w:val="24"/>
        </w:rPr>
        <w:t>me,</w:t>
      </w:r>
      <w:r>
        <w:rPr>
          <w:i/>
          <w:spacing w:val="-7"/>
          <w:sz w:val="24"/>
        </w:rPr>
        <w:t xml:space="preserve"> </w:t>
      </w:r>
      <w:r>
        <w:rPr>
          <w:i/>
          <w:sz w:val="24"/>
        </w:rPr>
        <w:t>though</w:t>
      </w:r>
      <w:r>
        <w:rPr>
          <w:i/>
          <w:spacing w:val="-7"/>
          <w:sz w:val="24"/>
        </w:rPr>
        <w:t xml:space="preserve"> </w:t>
      </w:r>
      <w:r>
        <w:rPr>
          <w:i/>
          <w:sz w:val="24"/>
        </w:rPr>
        <w:t>for</w:t>
      </w:r>
      <w:r>
        <w:rPr>
          <w:i/>
          <w:spacing w:val="-7"/>
          <w:sz w:val="24"/>
        </w:rPr>
        <w:t xml:space="preserve"> </w:t>
      </w:r>
      <w:r>
        <w:rPr>
          <w:i/>
          <w:sz w:val="24"/>
        </w:rPr>
        <w:t>local</w:t>
      </w:r>
      <w:r>
        <w:rPr>
          <w:i/>
          <w:spacing w:val="-7"/>
          <w:sz w:val="24"/>
        </w:rPr>
        <w:t xml:space="preserve"> </w:t>
      </w:r>
      <w:r>
        <w:rPr>
          <w:i/>
          <w:sz w:val="24"/>
        </w:rPr>
        <w:t>staff</w:t>
      </w:r>
      <w:r>
        <w:rPr>
          <w:i/>
          <w:spacing w:val="-7"/>
          <w:sz w:val="24"/>
        </w:rPr>
        <w:t xml:space="preserve"> </w:t>
      </w:r>
      <w:r>
        <w:rPr>
          <w:i/>
          <w:sz w:val="24"/>
        </w:rPr>
        <w:t>end</w:t>
      </w:r>
      <w:r>
        <w:rPr>
          <w:i/>
          <w:spacing w:val="-7"/>
          <w:sz w:val="24"/>
        </w:rPr>
        <w:t xml:space="preserve"> </w:t>
      </w:r>
      <w:r>
        <w:rPr>
          <w:i/>
          <w:sz w:val="24"/>
        </w:rPr>
        <w:t>of</w:t>
      </w:r>
      <w:r>
        <w:rPr>
          <w:i/>
          <w:spacing w:val="-7"/>
          <w:sz w:val="24"/>
        </w:rPr>
        <w:t xml:space="preserve"> </w:t>
      </w:r>
      <w:r>
        <w:rPr>
          <w:i/>
          <w:sz w:val="24"/>
        </w:rPr>
        <w:t>the</w:t>
      </w:r>
      <w:r>
        <w:rPr>
          <w:i/>
          <w:spacing w:val="-8"/>
          <w:sz w:val="24"/>
        </w:rPr>
        <w:t xml:space="preserve"> </w:t>
      </w:r>
      <w:r>
        <w:rPr>
          <w:i/>
          <w:sz w:val="24"/>
        </w:rPr>
        <w:t>month</w:t>
      </w:r>
      <w:r>
        <w:rPr>
          <w:i/>
          <w:spacing w:val="-5"/>
          <w:sz w:val="24"/>
        </w:rPr>
        <w:t xml:space="preserve"> </w:t>
      </w:r>
      <w:r>
        <w:rPr>
          <w:i/>
          <w:sz w:val="24"/>
        </w:rPr>
        <w:t>when</w:t>
      </w:r>
      <w:r>
        <w:rPr>
          <w:i/>
          <w:spacing w:val="-7"/>
          <w:sz w:val="24"/>
        </w:rPr>
        <w:t xml:space="preserve"> </w:t>
      </w:r>
      <w:r>
        <w:rPr>
          <w:i/>
          <w:sz w:val="24"/>
        </w:rPr>
        <w:t>they</w:t>
      </w:r>
      <w:r>
        <w:rPr>
          <w:i/>
          <w:spacing w:val="-8"/>
          <w:sz w:val="24"/>
        </w:rPr>
        <w:t xml:space="preserve"> </w:t>
      </w:r>
      <w:r>
        <w:rPr>
          <w:i/>
          <w:sz w:val="24"/>
        </w:rPr>
        <w:t>get</w:t>
      </w:r>
      <w:r>
        <w:rPr>
          <w:i/>
          <w:spacing w:val="-7"/>
          <w:sz w:val="24"/>
        </w:rPr>
        <w:t xml:space="preserve"> </w:t>
      </w:r>
      <w:r>
        <w:rPr>
          <w:i/>
          <w:sz w:val="24"/>
        </w:rPr>
        <w:t>salary,</w:t>
      </w:r>
      <w:r>
        <w:rPr>
          <w:i/>
          <w:spacing w:val="-5"/>
          <w:sz w:val="24"/>
        </w:rPr>
        <w:t xml:space="preserve"> </w:t>
      </w:r>
      <w:r>
        <w:rPr>
          <w:i/>
          <w:sz w:val="24"/>
        </w:rPr>
        <w:t>especially some of them do not come to work. So, they know that when they call someone who is foreign, they're readily available (P1B).</w:t>
      </w:r>
    </w:p>
    <w:p w14:paraId="25C0DD04" w14:textId="77777777" w:rsidR="009E1845" w:rsidRDefault="00CE408B">
      <w:pPr>
        <w:spacing w:before="238" w:line="360" w:lineRule="auto"/>
        <w:ind w:left="740" w:right="1014"/>
        <w:rPr>
          <w:i/>
          <w:sz w:val="24"/>
        </w:rPr>
      </w:pPr>
      <w:r>
        <w:rPr>
          <w:i/>
          <w:sz w:val="24"/>
        </w:rPr>
        <w:t>Yes,</w:t>
      </w:r>
      <w:r>
        <w:rPr>
          <w:i/>
          <w:spacing w:val="-2"/>
          <w:sz w:val="24"/>
        </w:rPr>
        <w:t xml:space="preserve"> </w:t>
      </w:r>
      <w:r>
        <w:rPr>
          <w:i/>
          <w:sz w:val="24"/>
        </w:rPr>
        <w:t>I</w:t>
      </w:r>
      <w:r>
        <w:rPr>
          <w:i/>
          <w:spacing w:val="-2"/>
          <w:sz w:val="24"/>
        </w:rPr>
        <w:t xml:space="preserve"> </w:t>
      </w:r>
      <w:r>
        <w:rPr>
          <w:i/>
          <w:sz w:val="24"/>
        </w:rPr>
        <w:t>have</w:t>
      </w:r>
      <w:r>
        <w:rPr>
          <w:i/>
          <w:spacing w:val="-3"/>
          <w:sz w:val="24"/>
        </w:rPr>
        <w:t xml:space="preserve"> </w:t>
      </w:r>
      <w:r>
        <w:rPr>
          <w:i/>
          <w:sz w:val="24"/>
        </w:rPr>
        <w:t>to</w:t>
      </w:r>
      <w:r>
        <w:rPr>
          <w:i/>
          <w:spacing w:val="-2"/>
          <w:sz w:val="24"/>
        </w:rPr>
        <w:t xml:space="preserve"> </w:t>
      </w:r>
      <w:r>
        <w:rPr>
          <w:i/>
          <w:sz w:val="24"/>
        </w:rPr>
        <w:t>work</w:t>
      </w:r>
      <w:r>
        <w:rPr>
          <w:i/>
          <w:spacing w:val="-3"/>
          <w:sz w:val="24"/>
        </w:rPr>
        <w:t xml:space="preserve"> </w:t>
      </w:r>
      <w:r>
        <w:rPr>
          <w:i/>
          <w:sz w:val="24"/>
        </w:rPr>
        <w:t>hard every</w:t>
      </w:r>
      <w:r>
        <w:rPr>
          <w:i/>
          <w:spacing w:val="-3"/>
          <w:sz w:val="24"/>
        </w:rPr>
        <w:t xml:space="preserve"> </w:t>
      </w:r>
      <w:r>
        <w:rPr>
          <w:i/>
          <w:sz w:val="24"/>
        </w:rPr>
        <w:t>day</w:t>
      </w:r>
      <w:r>
        <w:rPr>
          <w:i/>
          <w:spacing w:val="-3"/>
          <w:sz w:val="24"/>
        </w:rPr>
        <w:t xml:space="preserve"> </w:t>
      </w:r>
      <w:r>
        <w:rPr>
          <w:i/>
          <w:sz w:val="24"/>
        </w:rPr>
        <w:t>to</w:t>
      </w:r>
      <w:r>
        <w:rPr>
          <w:i/>
          <w:spacing w:val="-2"/>
          <w:sz w:val="24"/>
        </w:rPr>
        <w:t xml:space="preserve"> </w:t>
      </w:r>
      <w:r>
        <w:rPr>
          <w:i/>
          <w:sz w:val="24"/>
        </w:rPr>
        <w:t>keep</w:t>
      </w:r>
      <w:r>
        <w:rPr>
          <w:i/>
          <w:spacing w:val="-2"/>
          <w:sz w:val="24"/>
        </w:rPr>
        <w:t xml:space="preserve"> </w:t>
      </w:r>
      <w:r>
        <w:rPr>
          <w:i/>
          <w:sz w:val="24"/>
        </w:rPr>
        <w:t>my</w:t>
      </w:r>
      <w:r>
        <w:rPr>
          <w:i/>
          <w:spacing w:val="-4"/>
          <w:sz w:val="24"/>
        </w:rPr>
        <w:t xml:space="preserve"> </w:t>
      </w:r>
      <w:r>
        <w:rPr>
          <w:i/>
          <w:sz w:val="24"/>
        </w:rPr>
        <w:t>job. That</w:t>
      </w:r>
      <w:r>
        <w:rPr>
          <w:i/>
          <w:spacing w:val="-2"/>
          <w:sz w:val="24"/>
        </w:rPr>
        <w:t xml:space="preserve"> </w:t>
      </w:r>
      <w:r>
        <w:rPr>
          <w:i/>
          <w:sz w:val="24"/>
        </w:rPr>
        <w:t>is</w:t>
      </w:r>
      <w:r>
        <w:rPr>
          <w:i/>
          <w:spacing w:val="-2"/>
          <w:sz w:val="24"/>
        </w:rPr>
        <w:t xml:space="preserve"> </w:t>
      </w:r>
      <w:r>
        <w:rPr>
          <w:i/>
          <w:sz w:val="24"/>
        </w:rPr>
        <w:t>the</w:t>
      </w:r>
      <w:r>
        <w:rPr>
          <w:i/>
          <w:spacing w:val="-2"/>
          <w:sz w:val="24"/>
        </w:rPr>
        <w:t xml:space="preserve"> </w:t>
      </w:r>
      <w:r>
        <w:rPr>
          <w:i/>
          <w:sz w:val="24"/>
        </w:rPr>
        <w:t>only</w:t>
      </w:r>
      <w:r>
        <w:rPr>
          <w:i/>
          <w:spacing w:val="-3"/>
          <w:sz w:val="24"/>
        </w:rPr>
        <w:t xml:space="preserve"> </w:t>
      </w:r>
      <w:r>
        <w:rPr>
          <w:i/>
          <w:sz w:val="24"/>
        </w:rPr>
        <w:t>support</w:t>
      </w:r>
      <w:r>
        <w:rPr>
          <w:i/>
          <w:spacing w:val="-1"/>
          <w:sz w:val="24"/>
        </w:rPr>
        <w:t xml:space="preserve"> </w:t>
      </w:r>
      <w:r>
        <w:rPr>
          <w:i/>
          <w:sz w:val="24"/>
        </w:rPr>
        <w:t>I</w:t>
      </w:r>
      <w:r>
        <w:rPr>
          <w:i/>
          <w:spacing w:val="-2"/>
          <w:sz w:val="24"/>
        </w:rPr>
        <w:t xml:space="preserve"> </w:t>
      </w:r>
      <w:r>
        <w:rPr>
          <w:i/>
          <w:sz w:val="24"/>
        </w:rPr>
        <w:t>have</w:t>
      </w:r>
      <w:r>
        <w:rPr>
          <w:i/>
          <w:spacing w:val="-3"/>
          <w:sz w:val="24"/>
        </w:rPr>
        <w:t xml:space="preserve"> </w:t>
      </w:r>
      <w:r>
        <w:rPr>
          <w:i/>
          <w:sz w:val="24"/>
        </w:rPr>
        <w:t>to</w:t>
      </w:r>
      <w:r>
        <w:rPr>
          <w:i/>
          <w:spacing w:val="-2"/>
          <w:sz w:val="24"/>
        </w:rPr>
        <w:t xml:space="preserve"> </w:t>
      </w:r>
      <w:r>
        <w:rPr>
          <w:i/>
          <w:sz w:val="24"/>
        </w:rPr>
        <w:t>get</w:t>
      </w:r>
      <w:r>
        <w:rPr>
          <w:i/>
          <w:spacing w:val="-2"/>
          <w:sz w:val="24"/>
        </w:rPr>
        <w:t xml:space="preserve"> </w:t>
      </w:r>
      <w:r>
        <w:rPr>
          <w:i/>
          <w:sz w:val="24"/>
        </w:rPr>
        <w:t>better treatment (P2B).</w:t>
      </w:r>
    </w:p>
    <w:p w14:paraId="72EBAA15" w14:textId="77777777" w:rsidR="009E1845" w:rsidRDefault="00CE408B">
      <w:pPr>
        <w:pStyle w:val="ListParagraph"/>
        <w:numPr>
          <w:ilvl w:val="4"/>
          <w:numId w:val="59"/>
        </w:numPr>
        <w:tabs>
          <w:tab w:val="left" w:pos="2158"/>
        </w:tabs>
        <w:spacing w:before="242"/>
        <w:ind w:hanging="338"/>
        <w:rPr>
          <w:b/>
          <w:sz w:val="24"/>
        </w:rPr>
      </w:pPr>
      <w:r>
        <w:rPr>
          <w:b/>
          <w:spacing w:val="-2"/>
          <w:sz w:val="24"/>
        </w:rPr>
        <w:t>Recognition</w:t>
      </w:r>
    </w:p>
    <w:p w14:paraId="55E8DA58" w14:textId="77777777" w:rsidR="009E1845" w:rsidRDefault="009E1845">
      <w:pPr>
        <w:pStyle w:val="BodyText"/>
        <w:spacing w:before="100"/>
        <w:rPr>
          <w:b/>
        </w:rPr>
      </w:pPr>
    </w:p>
    <w:p w14:paraId="610D3F67" w14:textId="77777777" w:rsidR="009E1845" w:rsidRDefault="00CE408B">
      <w:pPr>
        <w:pStyle w:val="BodyText"/>
        <w:spacing w:line="360" w:lineRule="auto"/>
        <w:ind w:left="740" w:right="1014"/>
      </w:pPr>
      <w:r>
        <w:t>Whilst</w:t>
      </w:r>
      <w:r>
        <w:rPr>
          <w:spacing w:val="-3"/>
        </w:rPr>
        <w:t xml:space="preserve"> </w:t>
      </w:r>
      <w:r>
        <w:t>others</w:t>
      </w:r>
      <w:r>
        <w:rPr>
          <w:spacing w:val="-3"/>
        </w:rPr>
        <w:t xml:space="preserve"> </w:t>
      </w:r>
      <w:r>
        <w:t>worked</w:t>
      </w:r>
      <w:r>
        <w:rPr>
          <w:spacing w:val="-3"/>
        </w:rPr>
        <w:t xml:space="preserve"> </w:t>
      </w:r>
      <w:r>
        <w:t>ordinary</w:t>
      </w:r>
      <w:r>
        <w:rPr>
          <w:spacing w:val="-3"/>
        </w:rPr>
        <w:t xml:space="preserve"> </w:t>
      </w:r>
      <w:r>
        <w:t>hours</w:t>
      </w:r>
      <w:r>
        <w:rPr>
          <w:spacing w:val="-3"/>
        </w:rPr>
        <w:t xml:space="preserve"> </w:t>
      </w:r>
      <w:r>
        <w:t>and</w:t>
      </w:r>
      <w:r>
        <w:rPr>
          <w:spacing w:val="-3"/>
        </w:rPr>
        <w:t xml:space="preserve"> </w:t>
      </w:r>
      <w:r>
        <w:t>normal</w:t>
      </w:r>
      <w:r>
        <w:rPr>
          <w:spacing w:val="-3"/>
        </w:rPr>
        <w:t xml:space="preserve"> </w:t>
      </w:r>
      <w:r>
        <w:t>workloads,</w:t>
      </w:r>
      <w:r>
        <w:rPr>
          <w:spacing w:val="-3"/>
        </w:rPr>
        <w:t xml:space="preserve"> </w:t>
      </w:r>
      <w:r>
        <w:t>some</w:t>
      </w:r>
      <w:r>
        <w:rPr>
          <w:spacing w:val="-4"/>
        </w:rPr>
        <w:t xml:space="preserve"> </w:t>
      </w:r>
      <w:r>
        <w:t>had</w:t>
      </w:r>
      <w:r>
        <w:rPr>
          <w:spacing w:val="-3"/>
        </w:rPr>
        <w:t xml:space="preserve"> </w:t>
      </w:r>
      <w:r>
        <w:t>to</w:t>
      </w:r>
      <w:r>
        <w:rPr>
          <w:spacing w:val="-1"/>
        </w:rPr>
        <w:t xml:space="preserve"> </w:t>
      </w:r>
      <w:r>
        <w:t>work</w:t>
      </w:r>
      <w:r>
        <w:rPr>
          <w:spacing w:val="-3"/>
        </w:rPr>
        <w:t xml:space="preserve"> </w:t>
      </w:r>
      <w:r>
        <w:t>harder</w:t>
      </w:r>
      <w:r>
        <w:rPr>
          <w:spacing w:val="-3"/>
        </w:rPr>
        <w:t xml:space="preserve"> </w:t>
      </w:r>
      <w:r>
        <w:t>just</w:t>
      </w:r>
      <w:r>
        <w:rPr>
          <w:spacing w:val="-3"/>
        </w:rPr>
        <w:t xml:space="preserve"> </w:t>
      </w:r>
      <w:r>
        <w:t>to</w:t>
      </w:r>
      <w:r>
        <w:rPr>
          <w:spacing w:val="-2"/>
        </w:rPr>
        <w:t xml:space="preserve"> </w:t>
      </w:r>
      <w:r>
        <w:t xml:space="preserve">be </w:t>
      </w:r>
      <w:r>
        <w:rPr>
          <w:spacing w:val="-2"/>
        </w:rPr>
        <w:t>recognised.</w:t>
      </w:r>
    </w:p>
    <w:p w14:paraId="54463FAA" w14:textId="53EA969E" w:rsidR="009E1845" w:rsidRDefault="00CE408B">
      <w:pPr>
        <w:spacing w:before="241" w:line="360" w:lineRule="auto"/>
        <w:ind w:left="740" w:right="1010"/>
        <w:jc w:val="both"/>
        <w:rPr>
          <w:i/>
          <w:sz w:val="24"/>
        </w:rPr>
      </w:pPr>
      <w:r>
        <w:rPr>
          <w:i/>
          <w:sz w:val="24"/>
        </w:rPr>
        <w:t>It's make sure the guest is fine. Make sure the guest is happy. But I'm not going to be the front person. I'm just going to be the</w:t>
      </w:r>
      <w:r>
        <w:rPr>
          <w:i/>
          <w:spacing w:val="-1"/>
          <w:sz w:val="24"/>
        </w:rPr>
        <w:t xml:space="preserve"> </w:t>
      </w:r>
      <w:r>
        <w:rPr>
          <w:i/>
          <w:sz w:val="24"/>
        </w:rPr>
        <w:t>middle person. And then you find that there're other managers or supervisors,</w:t>
      </w:r>
      <w:r>
        <w:rPr>
          <w:i/>
          <w:spacing w:val="-7"/>
          <w:sz w:val="24"/>
        </w:rPr>
        <w:t xml:space="preserve"> </w:t>
      </w:r>
      <w:r>
        <w:rPr>
          <w:i/>
          <w:sz w:val="24"/>
        </w:rPr>
        <w:t>they</w:t>
      </w:r>
      <w:r>
        <w:rPr>
          <w:i/>
          <w:spacing w:val="-9"/>
          <w:sz w:val="24"/>
        </w:rPr>
        <w:t xml:space="preserve"> </w:t>
      </w:r>
      <w:r w:rsidR="00383098">
        <w:rPr>
          <w:i/>
          <w:sz w:val="24"/>
        </w:rPr>
        <w:t>go</w:t>
      </w:r>
      <w:r>
        <w:rPr>
          <w:i/>
          <w:spacing w:val="-7"/>
          <w:sz w:val="24"/>
        </w:rPr>
        <w:t xml:space="preserve"> </w:t>
      </w:r>
      <w:r>
        <w:rPr>
          <w:i/>
          <w:sz w:val="24"/>
        </w:rPr>
        <w:t>to</w:t>
      </w:r>
      <w:r>
        <w:rPr>
          <w:i/>
          <w:spacing w:val="-9"/>
          <w:sz w:val="24"/>
        </w:rPr>
        <w:t xml:space="preserve"> </w:t>
      </w:r>
      <w:r>
        <w:rPr>
          <w:i/>
          <w:sz w:val="24"/>
        </w:rPr>
        <w:t>their</w:t>
      </w:r>
      <w:r>
        <w:rPr>
          <w:i/>
          <w:spacing w:val="-7"/>
          <w:sz w:val="24"/>
        </w:rPr>
        <w:t xml:space="preserve"> </w:t>
      </w:r>
      <w:r>
        <w:rPr>
          <w:i/>
          <w:sz w:val="24"/>
        </w:rPr>
        <w:t>guests</w:t>
      </w:r>
      <w:r>
        <w:rPr>
          <w:i/>
          <w:spacing w:val="-9"/>
          <w:sz w:val="24"/>
        </w:rPr>
        <w:t xml:space="preserve"> </w:t>
      </w:r>
      <w:r>
        <w:rPr>
          <w:i/>
          <w:sz w:val="24"/>
        </w:rPr>
        <w:t>and</w:t>
      </w:r>
      <w:r>
        <w:rPr>
          <w:i/>
          <w:spacing w:val="-7"/>
          <w:sz w:val="24"/>
        </w:rPr>
        <w:t xml:space="preserve"> </w:t>
      </w:r>
      <w:r>
        <w:rPr>
          <w:i/>
          <w:sz w:val="24"/>
        </w:rPr>
        <w:t>talk</w:t>
      </w:r>
      <w:r>
        <w:rPr>
          <w:i/>
          <w:spacing w:val="-8"/>
          <w:sz w:val="24"/>
        </w:rPr>
        <w:t xml:space="preserve"> </w:t>
      </w:r>
      <w:r>
        <w:rPr>
          <w:i/>
          <w:sz w:val="24"/>
        </w:rPr>
        <w:t>to</w:t>
      </w:r>
      <w:r>
        <w:rPr>
          <w:i/>
          <w:spacing w:val="-7"/>
          <w:sz w:val="24"/>
        </w:rPr>
        <w:t xml:space="preserve"> </w:t>
      </w:r>
      <w:r>
        <w:rPr>
          <w:i/>
          <w:sz w:val="24"/>
        </w:rPr>
        <w:t>them</w:t>
      </w:r>
      <w:r>
        <w:rPr>
          <w:i/>
          <w:spacing w:val="-8"/>
          <w:sz w:val="24"/>
        </w:rPr>
        <w:t xml:space="preserve"> </w:t>
      </w:r>
      <w:r>
        <w:rPr>
          <w:i/>
          <w:sz w:val="24"/>
        </w:rPr>
        <w:t>and</w:t>
      </w:r>
      <w:r>
        <w:rPr>
          <w:i/>
          <w:spacing w:val="-7"/>
          <w:sz w:val="24"/>
        </w:rPr>
        <w:t xml:space="preserve"> </w:t>
      </w:r>
      <w:r>
        <w:rPr>
          <w:i/>
          <w:sz w:val="24"/>
        </w:rPr>
        <w:t>tell</w:t>
      </w:r>
      <w:r>
        <w:rPr>
          <w:i/>
          <w:spacing w:val="-7"/>
          <w:sz w:val="24"/>
        </w:rPr>
        <w:t xml:space="preserve"> </w:t>
      </w:r>
      <w:r>
        <w:rPr>
          <w:i/>
          <w:sz w:val="24"/>
        </w:rPr>
        <w:t>them,</w:t>
      </w:r>
      <w:r>
        <w:rPr>
          <w:i/>
          <w:spacing w:val="-7"/>
          <w:sz w:val="24"/>
        </w:rPr>
        <w:t xml:space="preserve"> </w:t>
      </w:r>
      <w:r>
        <w:rPr>
          <w:i/>
          <w:sz w:val="24"/>
        </w:rPr>
        <w:t>"Listen,</w:t>
      </w:r>
      <w:r>
        <w:rPr>
          <w:i/>
          <w:spacing w:val="-7"/>
          <w:sz w:val="24"/>
        </w:rPr>
        <w:t xml:space="preserve"> </w:t>
      </w:r>
      <w:r>
        <w:rPr>
          <w:i/>
          <w:sz w:val="24"/>
        </w:rPr>
        <w:t>my</w:t>
      </w:r>
      <w:r>
        <w:rPr>
          <w:i/>
          <w:spacing w:val="-9"/>
          <w:sz w:val="24"/>
        </w:rPr>
        <w:t xml:space="preserve"> </w:t>
      </w:r>
      <w:r>
        <w:rPr>
          <w:i/>
          <w:sz w:val="24"/>
        </w:rPr>
        <w:t>name</w:t>
      </w:r>
      <w:r>
        <w:rPr>
          <w:i/>
          <w:spacing w:val="-9"/>
          <w:sz w:val="24"/>
        </w:rPr>
        <w:t xml:space="preserve"> </w:t>
      </w:r>
      <w:r>
        <w:rPr>
          <w:i/>
          <w:sz w:val="24"/>
        </w:rPr>
        <w:t>is</w:t>
      </w:r>
      <w:r>
        <w:rPr>
          <w:i/>
          <w:spacing w:val="-7"/>
          <w:sz w:val="24"/>
        </w:rPr>
        <w:t xml:space="preserve"> </w:t>
      </w:r>
      <w:r>
        <w:rPr>
          <w:i/>
          <w:sz w:val="24"/>
        </w:rPr>
        <w:t>so- and-so-and-so.</w:t>
      </w:r>
      <w:r>
        <w:rPr>
          <w:i/>
          <w:spacing w:val="-9"/>
          <w:sz w:val="24"/>
        </w:rPr>
        <w:t xml:space="preserve"> </w:t>
      </w:r>
      <w:r>
        <w:rPr>
          <w:i/>
          <w:sz w:val="24"/>
        </w:rPr>
        <w:t>If</w:t>
      </w:r>
      <w:r>
        <w:rPr>
          <w:i/>
          <w:spacing w:val="-10"/>
          <w:sz w:val="24"/>
        </w:rPr>
        <w:t xml:space="preserve"> </w:t>
      </w:r>
      <w:r>
        <w:rPr>
          <w:i/>
          <w:sz w:val="24"/>
        </w:rPr>
        <w:t>you</w:t>
      </w:r>
      <w:r>
        <w:rPr>
          <w:i/>
          <w:spacing w:val="-10"/>
          <w:sz w:val="24"/>
        </w:rPr>
        <w:t xml:space="preserve"> </w:t>
      </w:r>
      <w:r>
        <w:rPr>
          <w:i/>
          <w:sz w:val="24"/>
        </w:rPr>
        <w:t>need</w:t>
      </w:r>
      <w:r>
        <w:rPr>
          <w:i/>
          <w:spacing w:val="-10"/>
          <w:sz w:val="24"/>
        </w:rPr>
        <w:t xml:space="preserve"> </w:t>
      </w:r>
      <w:r>
        <w:rPr>
          <w:i/>
          <w:sz w:val="24"/>
        </w:rPr>
        <w:t>something,</w:t>
      </w:r>
      <w:r>
        <w:rPr>
          <w:i/>
          <w:spacing w:val="-10"/>
          <w:sz w:val="24"/>
        </w:rPr>
        <w:t xml:space="preserve"> </w:t>
      </w:r>
      <w:r>
        <w:rPr>
          <w:i/>
          <w:sz w:val="24"/>
        </w:rPr>
        <w:t>talk</w:t>
      </w:r>
      <w:r>
        <w:rPr>
          <w:i/>
          <w:spacing w:val="-11"/>
          <w:sz w:val="24"/>
        </w:rPr>
        <w:t xml:space="preserve"> </w:t>
      </w:r>
      <w:r>
        <w:rPr>
          <w:i/>
          <w:sz w:val="24"/>
        </w:rPr>
        <w:t>to</w:t>
      </w:r>
      <w:r>
        <w:rPr>
          <w:i/>
          <w:spacing w:val="-9"/>
          <w:sz w:val="24"/>
        </w:rPr>
        <w:t xml:space="preserve"> </w:t>
      </w:r>
      <w:r>
        <w:rPr>
          <w:i/>
          <w:sz w:val="24"/>
        </w:rPr>
        <w:t>me."</w:t>
      </w:r>
      <w:r>
        <w:rPr>
          <w:i/>
          <w:spacing w:val="-10"/>
          <w:sz w:val="24"/>
        </w:rPr>
        <w:t xml:space="preserve"> </w:t>
      </w:r>
      <w:r>
        <w:rPr>
          <w:i/>
          <w:sz w:val="24"/>
        </w:rPr>
        <w:t>And</w:t>
      </w:r>
      <w:r>
        <w:rPr>
          <w:i/>
          <w:spacing w:val="-10"/>
          <w:sz w:val="24"/>
        </w:rPr>
        <w:t xml:space="preserve"> </w:t>
      </w:r>
      <w:r>
        <w:rPr>
          <w:i/>
          <w:sz w:val="24"/>
        </w:rPr>
        <w:t>then</w:t>
      </w:r>
      <w:r>
        <w:rPr>
          <w:i/>
          <w:spacing w:val="-10"/>
          <w:sz w:val="24"/>
        </w:rPr>
        <w:t xml:space="preserve"> </w:t>
      </w:r>
      <w:r>
        <w:rPr>
          <w:i/>
          <w:sz w:val="24"/>
        </w:rPr>
        <w:t>you</w:t>
      </w:r>
      <w:r>
        <w:rPr>
          <w:i/>
          <w:spacing w:val="-10"/>
          <w:sz w:val="24"/>
        </w:rPr>
        <w:t xml:space="preserve"> </w:t>
      </w:r>
      <w:r>
        <w:rPr>
          <w:i/>
          <w:sz w:val="24"/>
        </w:rPr>
        <w:t>find</w:t>
      </w:r>
      <w:r>
        <w:rPr>
          <w:i/>
          <w:spacing w:val="-10"/>
          <w:sz w:val="24"/>
        </w:rPr>
        <w:t xml:space="preserve"> </w:t>
      </w:r>
      <w:r>
        <w:rPr>
          <w:i/>
          <w:sz w:val="24"/>
        </w:rPr>
        <w:t>at</w:t>
      </w:r>
      <w:r>
        <w:rPr>
          <w:i/>
          <w:spacing w:val="-9"/>
          <w:sz w:val="24"/>
        </w:rPr>
        <w:t xml:space="preserve"> </w:t>
      </w:r>
      <w:r>
        <w:rPr>
          <w:i/>
          <w:sz w:val="24"/>
        </w:rPr>
        <w:t>meetings</w:t>
      </w:r>
      <w:r>
        <w:rPr>
          <w:i/>
          <w:spacing w:val="-9"/>
          <w:sz w:val="24"/>
        </w:rPr>
        <w:t xml:space="preserve"> </w:t>
      </w:r>
      <w:r>
        <w:rPr>
          <w:i/>
          <w:sz w:val="24"/>
        </w:rPr>
        <w:t>and</w:t>
      </w:r>
      <w:r>
        <w:rPr>
          <w:i/>
          <w:spacing w:val="-10"/>
          <w:sz w:val="24"/>
        </w:rPr>
        <w:t xml:space="preserve"> </w:t>
      </w:r>
      <w:r>
        <w:rPr>
          <w:i/>
          <w:sz w:val="24"/>
        </w:rPr>
        <w:t>whatnot</w:t>
      </w:r>
      <w:r>
        <w:rPr>
          <w:i/>
          <w:spacing w:val="-11"/>
          <w:sz w:val="24"/>
        </w:rPr>
        <w:t xml:space="preserve"> </w:t>
      </w:r>
      <w:r>
        <w:rPr>
          <w:i/>
          <w:sz w:val="24"/>
        </w:rPr>
        <w:t>they bring</w:t>
      </w:r>
      <w:r>
        <w:rPr>
          <w:i/>
          <w:spacing w:val="-16"/>
          <w:sz w:val="24"/>
        </w:rPr>
        <w:t xml:space="preserve"> </w:t>
      </w:r>
      <w:r>
        <w:rPr>
          <w:i/>
          <w:sz w:val="24"/>
        </w:rPr>
        <w:t>it</w:t>
      </w:r>
      <w:r>
        <w:rPr>
          <w:i/>
          <w:spacing w:val="-14"/>
          <w:sz w:val="24"/>
        </w:rPr>
        <w:t xml:space="preserve"> </w:t>
      </w:r>
      <w:r>
        <w:rPr>
          <w:i/>
          <w:sz w:val="24"/>
        </w:rPr>
        <w:t>up</w:t>
      </w:r>
      <w:r>
        <w:rPr>
          <w:i/>
          <w:spacing w:val="-15"/>
          <w:sz w:val="24"/>
        </w:rPr>
        <w:t xml:space="preserve"> </w:t>
      </w:r>
      <w:r>
        <w:rPr>
          <w:i/>
          <w:sz w:val="24"/>
        </w:rPr>
        <w:t>that,</w:t>
      </w:r>
      <w:r>
        <w:rPr>
          <w:i/>
          <w:spacing w:val="-15"/>
          <w:sz w:val="24"/>
        </w:rPr>
        <w:t xml:space="preserve"> </w:t>
      </w:r>
      <w:r>
        <w:rPr>
          <w:i/>
          <w:sz w:val="24"/>
        </w:rPr>
        <w:t>"You,</w:t>
      </w:r>
      <w:r>
        <w:rPr>
          <w:i/>
          <w:spacing w:val="-15"/>
          <w:sz w:val="24"/>
        </w:rPr>
        <w:t xml:space="preserve"> </w:t>
      </w:r>
      <w:r>
        <w:rPr>
          <w:i/>
          <w:sz w:val="24"/>
        </w:rPr>
        <w:t>we</w:t>
      </w:r>
      <w:r>
        <w:rPr>
          <w:i/>
          <w:spacing w:val="-18"/>
          <w:sz w:val="24"/>
        </w:rPr>
        <w:t xml:space="preserve"> </w:t>
      </w:r>
      <w:r>
        <w:rPr>
          <w:i/>
          <w:sz w:val="24"/>
        </w:rPr>
        <w:t>never</w:t>
      </w:r>
      <w:r>
        <w:rPr>
          <w:i/>
          <w:spacing w:val="-15"/>
          <w:sz w:val="24"/>
        </w:rPr>
        <w:t xml:space="preserve"> </w:t>
      </w:r>
      <w:r>
        <w:rPr>
          <w:i/>
          <w:sz w:val="24"/>
        </w:rPr>
        <w:t>see</w:t>
      </w:r>
      <w:r>
        <w:rPr>
          <w:i/>
          <w:spacing w:val="-16"/>
          <w:sz w:val="24"/>
        </w:rPr>
        <w:t xml:space="preserve"> </w:t>
      </w:r>
      <w:r>
        <w:rPr>
          <w:i/>
          <w:sz w:val="24"/>
        </w:rPr>
        <w:t>your</w:t>
      </w:r>
      <w:r>
        <w:rPr>
          <w:i/>
          <w:spacing w:val="-14"/>
          <w:sz w:val="24"/>
        </w:rPr>
        <w:t xml:space="preserve"> </w:t>
      </w:r>
      <w:r>
        <w:rPr>
          <w:i/>
          <w:sz w:val="24"/>
        </w:rPr>
        <w:t>name</w:t>
      </w:r>
      <w:r>
        <w:rPr>
          <w:i/>
          <w:spacing w:val="-16"/>
          <w:sz w:val="24"/>
        </w:rPr>
        <w:t xml:space="preserve"> </w:t>
      </w:r>
      <w:r>
        <w:rPr>
          <w:i/>
          <w:sz w:val="24"/>
        </w:rPr>
        <w:t>on</w:t>
      </w:r>
      <w:r>
        <w:rPr>
          <w:i/>
          <w:spacing w:val="-15"/>
          <w:sz w:val="24"/>
        </w:rPr>
        <w:t xml:space="preserve"> </w:t>
      </w:r>
      <w:r>
        <w:rPr>
          <w:i/>
          <w:sz w:val="24"/>
        </w:rPr>
        <w:t>Tripadvisor</w:t>
      </w:r>
      <w:r>
        <w:rPr>
          <w:i/>
          <w:spacing w:val="-14"/>
          <w:sz w:val="24"/>
        </w:rPr>
        <w:t xml:space="preserve"> </w:t>
      </w:r>
      <w:r>
        <w:rPr>
          <w:i/>
          <w:sz w:val="24"/>
        </w:rPr>
        <w:t>or</w:t>
      </w:r>
      <w:r>
        <w:rPr>
          <w:i/>
          <w:spacing w:val="-15"/>
          <w:sz w:val="24"/>
        </w:rPr>
        <w:t xml:space="preserve"> </w:t>
      </w:r>
      <w:r>
        <w:rPr>
          <w:i/>
          <w:sz w:val="24"/>
        </w:rPr>
        <w:t>whatnot.</w:t>
      </w:r>
      <w:r>
        <w:rPr>
          <w:i/>
          <w:spacing w:val="-15"/>
          <w:sz w:val="24"/>
        </w:rPr>
        <w:t xml:space="preserve"> </w:t>
      </w:r>
      <w:r>
        <w:rPr>
          <w:i/>
          <w:sz w:val="24"/>
        </w:rPr>
        <w:t>We</w:t>
      </w:r>
      <w:r>
        <w:rPr>
          <w:i/>
          <w:spacing w:val="-16"/>
          <w:sz w:val="24"/>
        </w:rPr>
        <w:t xml:space="preserve"> </w:t>
      </w:r>
      <w:r>
        <w:rPr>
          <w:i/>
          <w:sz w:val="24"/>
        </w:rPr>
        <w:t>only</w:t>
      </w:r>
      <w:r>
        <w:rPr>
          <w:i/>
          <w:spacing w:val="-15"/>
          <w:sz w:val="24"/>
        </w:rPr>
        <w:t xml:space="preserve"> </w:t>
      </w:r>
      <w:r>
        <w:rPr>
          <w:i/>
          <w:sz w:val="24"/>
        </w:rPr>
        <w:t>see</w:t>
      </w:r>
      <w:r>
        <w:rPr>
          <w:i/>
          <w:spacing w:val="-16"/>
          <w:sz w:val="24"/>
        </w:rPr>
        <w:t xml:space="preserve"> </w:t>
      </w:r>
      <w:r>
        <w:rPr>
          <w:i/>
          <w:sz w:val="24"/>
        </w:rPr>
        <w:t>this</w:t>
      </w:r>
      <w:r>
        <w:rPr>
          <w:i/>
          <w:spacing w:val="-14"/>
          <w:sz w:val="24"/>
        </w:rPr>
        <w:t xml:space="preserve"> </w:t>
      </w:r>
      <w:r>
        <w:rPr>
          <w:i/>
          <w:spacing w:val="-2"/>
          <w:sz w:val="24"/>
        </w:rPr>
        <w:t>person."</w:t>
      </w:r>
    </w:p>
    <w:p w14:paraId="26053028"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30152861" w14:textId="77777777" w:rsidR="009E1845" w:rsidRDefault="00CE408B">
      <w:pPr>
        <w:spacing w:before="79" w:line="360" w:lineRule="auto"/>
        <w:ind w:left="740" w:right="1017"/>
        <w:jc w:val="both"/>
        <w:rPr>
          <w:i/>
          <w:sz w:val="24"/>
        </w:rPr>
      </w:pPr>
      <w:r>
        <w:rPr>
          <w:i/>
          <w:sz w:val="24"/>
        </w:rPr>
        <w:lastRenderedPageBreak/>
        <w:t>So now I need to work extra hard in order for me to actually be recognised for my job, when I'm still doing my job properly (P1A).</w:t>
      </w:r>
    </w:p>
    <w:p w14:paraId="36BACD68" w14:textId="77777777" w:rsidR="009E1845" w:rsidRDefault="00CE408B">
      <w:pPr>
        <w:spacing w:before="240" w:line="360" w:lineRule="auto"/>
        <w:ind w:left="740" w:right="1017"/>
        <w:jc w:val="both"/>
        <w:rPr>
          <w:i/>
          <w:sz w:val="24"/>
        </w:rPr>
      </w:pPr>
      <w:r>
        <w:rPr>
          <w:i/>
          <w:sz w:val="24"/>
        </w:rPr>
        <w:t>I</w:t>
      </w:r>
      <w:r>
        <w:rPr>
          <w:i/>
          <w:spacing w:val="-11"/>
          <w:sz w:val="24"/>
        </w:rPr>
        <w:t xml:space="preserve"> </w:t>
      </w:r>
      <w:r>
        <w:rPr>
          <w:i/>
          <w:sz w:val="24"/>
        </w:rPr>
        <w:t>always</w:t>
      </w:r>
      <w:r>
        <w:rPr>
          <w:i/>
          <w:spacing w:val="-10"/>
          <w:sz w:val="24"/>
        </w:rPr>
        <w:t xml:space="preserve"> </w:t>
      </w:r>
      <w:r>
        <w:rPr>
          <w:i/>
          <w:sz w:val="24"/>
        </w:rPr>
        <w:t>work</w:t>
      </w:r>
      <w:r>
        <w:rPr>
          <w:i/>
          <w:spacing w:val="-11"/>
          <w:sz w:val="24"/>
        </w:rPr>
        <w:t xml:space="preserve"> </w:t>
      </w:r>
      <w:r>
        <w:rPr>
          <w:i/>
          <w:sz w:val="24"/>
        </w:rPr>
        <w:t>hard</w:t>
      </w:r>
      <w:r>
        <w:rPr>
          <w:i/>
          <w:spacing w:val="-10"/>
          <w:sz w:val="24"/>
        </w:rPr>
        <w:t xml:space="preserve"> </w:t>
      </w:r>
      <w:r>
        <w:rPr>
          <w:i/>
          <w:sz w:val="24"/>
        </w:rPr>
        <w:t>but</w:t>
      </w:r>
      <w:r>
        <w:rPr>
          <w:i/>
          <w:spacing w:val="-10"/>
          <w:sz w:val="24"/>
        </w:rPr>
        <w:t xml:space="preserve"> </w:t>
      </w:r>
      <w:r>
        <w:rPr>
          <w:i/>
          <w:sz w:val="24"/>
        </w:rPr>
        <w:t>others</w:t>
      </w:r>
      <w:r>
        <w:rPr>
          <w:i/>
          <w:spacing w:val="-10"/>
          <w:sz w:val="24"/>
        </w:rPr>
        <w:t xml:space="preserve"> </w:t>
      </w:r>
      <w:r>
        <w:rPr>
          <w:i/>
          <w:sz w:val="24"/>
        </w:rPr>
        <w:t>get</w:t>
      </w:r>
      <w:r>
        <w:rPr>
          <w:i/>
          <w:spacing w:val="-10"/>
          <w:sz w:val="24"/>
        </w:rPr>
        <w:t xml:space="preserve"> </w:t>
      </w:r>
      <w:r>
        <w:rPr>
          <w:i/>
          <w:sz w:val="24"/>
        </w:rPr>
        <w:t>the</w:t>
      </w:r>
      <w:r>
        <w:rPr>
          <w:i/>
          <w:spacing w:val="-11"/>
          <w:sz w:val="24"/>
        </w:rPr>
        <w:t xml:space="preserve"> </w:t>
      </w:r>
      <w:r>
        <w:rPr>
          <w:i/>
          <w:sz w:val="24"/>
        </w:rPr>
        <w:t>credit,</w:t>
      </w:r>
      <w:r>
        <w:rPr>
          <w:i/>
          <w:spacing w:val="-11"/>
          <w:sz w:val="24"/>
        </w:rPr>
        <w:t xml:space="preserve"> </w:t>
      </w:r>
      <w:r>
        <w:rPr>
          <w:i/>
          <w:sz w:val="24"/>
        </w:rPr>
        <w:t>especially</w:t>
      </w:r>
      <w:r>
        <w:rPr>
          <w:i/>
          <w:spacing w:val="-12"/>
          <w:sz w:val="24"/>
        </w:rPr>
        <w:t xml:space="preserve"> </w:t>
      </w:r>
      <w:r>
        <w:rPr>
          <w:i/>
          <w:sz w:val="24"/>
        </w:rPr>
        <w:t>the</w:t>
      </w:r>
      <w:r>
        <w:rPr>
          <w:i/>
          <w:spacing w:val="-8"/>
          <w:sz w:val="24"/>
        </w:rPr>
        <w:t xml:space="preserve"> </w:t>
      </w:r>
      <w:r>
        <w:rPr>
          <w:i/>
          <w:sz w:val="24"/>
        </w:rPr>
        <w:t>Whites</w:t>
      </w:r>
      <w:r>
        <w:rPr>
          <w:i/>
          <w:spacing w:val="-10"/>
          <w:sz w:val="24"/>
        </w:rPr>
        <w:t xml:space="preserve"> </w:t>
      </w:r>
      <w:r>
        <w:rPr>
          <w:i/>
          <w:sz w:val="24"/>
        </w:rPr>
        <w:t>or</w:t>
      </w:r>
      <w:r>
        <w:rPr>
          <w:i/>
          <w:spacing w:val="-10"/>
          <w:sz w:val="24"/>
        </w:rPr>
        <w:t xml:space="preserve"> </w:t>
      </w:r>
      <w:r>
        <w:rPr>
          <w:i/>
          <w:sz w:val="24"/>
        </w:rPr>
        <w:t>Indians</w:t>
      </w:r>
      <w:r>
        <w:rPr>
          <w:i/>
          <w:spacing w:val="-13"/>
          <w:sz w:val="24"/>
        </w:rPr>
        <w:t xml:space="preserve"> </w:t>
      </w:r>
      <w:r>
        <w:rPr>
          <w:i/>
          <w:sz w:val="24"/>
        </w:rPr>
        <w:t>when</w:t>
      </w:r>
      <w:r>
        <w:rPr>
          <w:i/>
          <w:spacing w:val="-11"/>
          <w:sz w:val="24"/>
        </w:rPr>
        <w:t xml:space="preserve"> </w:t>
      </w:r>
      <w:r>
        <w:rPr>
          <w:i/>
          <w:sz w:val="24"/>
        </w:rPr>
        <w:t>you're</w:t>
      </w:r>
      <w:r>
        <w:rPr>
          <w:i/>
          <w:spacing w:val="-11"/>
          <w:sz w:val="24"/>
        </w:rPr>
        <w:t xml:space="preserve"> </w:t>
      </w:r>
      <w:r>
        <w:rPr>
          <w:i/>
          <w:sz w:val="24"/>
        </w:rPr>
        <w:t>working with them (P6A).</w:t>
      </w:r>
    </w:p>
    <w:p w14:paraId="3766E327" w14:textId="77777777" w:rsidR="009E1845" w:rsidRDefault="00CE408B">
      <w:pPr>
        <w:pStyle w:val="ListParagraph"/>
        <w:numPr>
          <w:ilvl w:val="4"/>
          <w:numId w:val="59"/>
        </w:numPr>
        <w:tabs>
          <w:tab w:val="left" w:pos="2158"/>
        </w:tabs>
        <w:spacing w:before="2"/>
        <w:ind w:hanging="338"/>
        <w:rPr>
          <w:b/>
          <w:sz w:val="24"/>
        </w:rPr>
      </w:pPr>
      <w:r>
        <w:rPr>
          <w:b/>
          <w:spacing w:val="-2"/>
          <w:sz w:val="24"/>
        </w:rPr>
        <w:t>Equal</w:t>
      </w:r>
    </w:p>
    <w:p w14:paraId="012516E1" w14:textId="77777777" w:rsidR="009E1845" w:rsidRDefault="009E1845">
      <w:pPr>
        <w:pStyle w:val="BodyText"/>
        <w:spacing w:before="100"/>
        <w:rPr>
          <w:b/>
        </w:rPr>
      </w:pPr>
    </w:p>
    <w:p w14:paraId="06EB62B3" w14:textId="77777777" w:rsidR="009E1845" w:rsidRDefault="00CE408B">
      <w:pPr>
        <w:pStyle w:val="BodyText"/>
        <w:ind w:left="740"/>
      </w:pPr>
      <w:r>
        <w:t>However,</w:t>
      </w:r>
      <w:r>
        <w:rPr>
          <w:spacing w:val="-4"/>
        </w:rPr>
        <w:t xml:space="preserve"> </w:t>
      </w:r>
      <w:r>
        <w:t>two</w:t>
      </w:r>
      <w:r>
        <w:rPr>
          <w:spacing w:val="-1"/>
        </w:rPr>
        <w:t xml:space="preserve"> </w:t>
      </w:r>
      <w:r>
        <w:t>respondents</w:t>
      </w:r>
      <w:r>
        <w:rPr>
          <w:spacing w:val="-1"/>
        </w:rPr>
        <w:t xml:space="preserve"> </w:t>
      </w:r>
      <w:r>
        <w:t>believed</w:t>
      </w:r>
      <w:r>
        <w:rPr>
          <w:spacing w:val="-1"/>
        </w:rPr>
        <w:t xml:space="preserve"> </w:t>
      </w:r>
      <w:r>
        <w:t>that</w:t>
      </w:r>
      <w:r>
        <w:rPr>
          <w:spacing w:val="-1"/>
        </w:rPr>
        <w:t xml:space="preserve"> </w:t>
      </w:r>
      <w:r>
        <w:t>there was</w:t>
      </w:r>
      <w:r>
        <w:rPr>
          <w:spacing w:val="1"/>
        </w:rPr>
        <w:t xml:space="preserve"> </w:t>
      </w:r>
      <w:r>
        <w:t>an</w:t>
      </w:r>
      <w:r>
        <w:rPr>
          <w:spacing w:val="-1"/>
        </w:rPr>
        <w:t xml:space="preserve"> </w:t>
      </w:r>
      <w:r>
        <w:t>equal</w:t>
      </w:r>
      <w:r>
        <w:rPr>
          <w:spacing w:val="-1"/>
        </w:rPr>
        <w:t xml:space="preserve"> </w:t>
      </w:r>
      <w:r>
        <w:rPr>
          <w:spacing w:val="-2"/>
        </w:rPr>
        <w:t>workload.</w:t>
      </w:r>
    </w:p>
    <w:p w14:paraId="0F361FE8" w14:textId="77777777" w:rsidR="009E1845" w:rsidRDefault="009E1845">
      <w:pPr>
        <w:pStyle w:val="BodyText"/>
        <w:spacing w:before="101"/>
      </w:pPr>
    </w:p>
    <w:p w14:paraId="2A72D313" w14:textId="151638F2" w:rsidR="009E1845" w:rsidRDefault="00CE408B">
      <w:pPr>
        <w:spacing w:line="360" w:lineRule="auto"/>
        <w:ind w:left="740" w:right="1020"/>
        <w:jc w:val="both"/>
        <w:rPr>
          <w:i/>
          <w:sz w:val="24"/>
        </w:rPr>
      </w:pPr>
      <w:r>
        <w:rPr>
          <w:i/>
          <w:sz w:val="24"/>
        </w:rPr>
        <w:t>Yes. If</w:t>
      </w:r>
      <w:r>
        <w:rPr>
          <w:i/>
          <w:spacing w:val="-1"/>
          <w:sz w:val="24"/>
        </w:rPr>
        <w:t xml:space="preserve"> </w:t>
      </w:r>
      <w:r>
        <w:rPr>
          <w:i/>
          <w:sz w:val="24"/>
        </w:rPr>
        <w:t>it's a work environment, why</w:t>
      </w:r>
      <w:r>
        <w:rPr>
          <w:i/>
          <w:spacing w:val="-1"/>
          <w:sz w:val="24"/>
        </w:rPr>
        <w:t xml:space="preserve"> </w:t>
      </w:r>
      <w:r>
        <w:rPr>
          <w:i/>
          <w:sz w:val="24"/>
        </w:rPr>
        <w:t>do you need to get special treatments? Why</w:t>
      </w:r>
      <w:r>
        <w:rPr>
          <w:i/>
          <w:spacing w:val="-1"/>
          <w:sz w:val="24"/>
        </w:rPr>
        <w:t xml:space="preserve"> </w:t>
      </w:r>
      <w:r>
        <w:rPr>
          <w:i/>
          <w:sz w:val="24"/>
        </w:rPr>
        <w:t>are</w:t>
      </w:r>
      <w:r>
        <w:rPr>
          <w:i/>
          <w:spacing w:val="-1"/>
          <w:sz w:val="24"/>
        </w:rPr>
        <w:t xml:space="preserve"> </w:t>
      </w:r>
      <w:r>
        <w:rPr>
          <w:i/>
          <w:sz w:val="24"/>
        </w:rPr>
        <w:t>you going to be</w:t>
      </w:r>
      <w:r>
        <w:rPr>
          <w:i/>
          <w:spacing w:val="-2"/>
          <w:sz w:val="24"/>
        </w:rPr>
        <w:t xml:space="preserve"> </w:t>
      </w:r>
      <w:r w:rsidR="00383098">
        <w:rPr>
          <w:i/>
          <w:sz w:val="24"/>
        </w:rPr>
        <w:t>special when</w:t>
      </w:r>
      <w:r>
        <w:rPr>
          <w:i/>
          <w:spacing w:val="-1"/>
          <w:sz w:val="24"/>
        </w:rPr>
        <w:t xml:space="preserve"> </w:t>
      </w:r>
      <w:r>
        <w:rPr>
          <w:i/>
          <w:sz w:val="24"/>
        </w:rPr>
        <w:t>everyone's</w:t>
      </w:r>
      <w:r>
        <w:rPr>
          <w:i/>
          <w:spacing w:val="-1"/>
          <w:sz w:val="24"/>
        </w:rPr>
        <w:t xml:space="preserve"> </w:t>
      </w:r>
      <w:r>
        <w:rPr>
          <w:i/>
          <w:sz w:val="24"/>
        </w:rPr>
        <w:t>working?</w:t>
      </w:r>
      <w:r>
        <w:rPr>
          <w:i/>
          <w:spacing w:val="-1"/>
          <w:sz w:val="24"/>
        </w:rPr>
        <w:t xml:space="preserve"> </w:t>
      </w:r>
      <w:r>
        <w:rPr>
          <w:i/>
          <w:sz w:val="24"/>
        </w:rPr>
        <w:t>According</w:t>
      </w:r>
      <w:r>
        <w:rPr>
          <w:i/>
          <w:spacing w:val="-1"/>
          <w:sz w:val="24"/>
        </w:rPr>
        <w:t xml:space="preserve"> </w:t>
      </w:r>
      <w:r>
        <w:rPr>
          <w:i/>
          <w:sz w:val="24"/>
        </w:rPr>
        <w:t>to</w:t>
      </w:r>
      <w:r>
        <w:rPr>
          <w:i/>
          <w:spacing w:val="-1"/>
          <w:sz w:val="24"/>
        </w:rPr>
        <w:t xml:space="preserve"> </w:t>
      </w:r>
      <w:r>
        <w:rPr>
          <w:i/>
          <w:sz w:val="24"/>
        </w:rPr>
        <w:t>whatever</w:t>
      </w:r>
      <w:r>
        <w:rPr>
          <w:i/>
          <w:spacing w:val="-1"/>
          <w:sz w:val="24"/>
        </w:rPr>
        <w:t xml:space="preserve"> </w:t>
      </w:r>
      <w:r>
        <w:rPr>
          <w:i/>
          <w:sz w:val="24"/>
        </w:rPr>
        <w:t>regulations</w:t>
      </w:r>
      <w:r>
        <w:rPr>
          <w:i/>
          <w:spacing w:val="-1"/>
          <w:sz w:val="24"/>
        </w:rPr>
        <w:t xml:space="preserve"> </w:t>
      </w:r>
      <w:r>
        <w:rPr>
          <w:i/>
          <w:sz w:val="24"/>
        </w:rPr>
        <w:t>you've</w:t>
      </w:r>
      <w:r>
        <w:rPr>
          <w:i/>
          <w:spacing w:val="-2"/>
          <w:sz w:val="24"/>
        </w:rPr>
        <w:t xml:space="preserve"> </w:t>
      </w:r>
      <w:r>
        <w:rPr>
          <w:i/>
          <w:sz w:val="24"/>
        </w:rPr>
        <w:t>got</w:t>
      </w:r>
      <w:r>
        <w:rPr>
          <w:i/>
          <w:spacing w:val="-1"/>
          <w:sz w:val="24"/>
        </w:rPr>
        <w:t xml:space="preserve"> </w:t>
      </w:r>
      <w:r>
        <w:rPr>
          <w:i/>
          <w:sz w:val="24"/>
        </w:rPr>
        <w:t>to</w:t>
      </w:r>
      <w:r>
        <w:rPr>
          <w:i/>
          <w:spacing w:val="-1"/>
          <w:sz w:val="24"/>
        </w:rPr>
        <w:t xml:space="preserve"> </w:t>
      </w:r>
      <w:r>
        <w:rPr>
          <w:i/>
          <w:sz w:val="24"/>
        </w:rPr>
        <w:t>work,</w:t>
      </w:r>
      <w:r>
        <w:rPr>
          <w:i/>
          <w:spacing w:val="-1"/>
          <w:sz w:val="24"/>
        </w:rPr>
        <w:t xml:space="preserve"> </w:t>
      </w:r>
      <w:r>
        <w:rPr>
          <w:i/>
          <w:sz w:val="24"/>
        </w:rPr>
        <w:t>and if everyone's working fairly, I think it's okay for everybody to be treated the same (P8A).</w:t>
      </w:r>
    </w:p>
    <w:p w14:paraId="12183C2F" w14:textId="77777777" w:rsidR="009E1845" w:rsidRDefault="00CE408B">
      <w:pPr>
        <w:spacing w:before="242"/>
        <w:ind w:left="740"/>
        <w:rPr>
          <w:i/>
          <w:sz w:val="24"/>
        </w:rPr>
      </w:pPr>
      <w:r>
        <w:rPr>
          <w:i/>
          <w:sz w:val="24"/>
        </w:rPr>
        <w:t>No,</w:t>
      </w:r>
      <w:r>
        <w:rPr>
          <w:i/>
          <w:spacing w:val="-1"/>
          <w:sz w:val="24"/>
        </w:rPr>
        <w:t xml:space="preserve"> </w:t>
      </w:r>
      <w:r>
        <w:rPr>
          <w:i/>
          <w:sz w:val="24"/>
        </w:rPr>
        <w:t>I don't.</w:t>
      </w:r>
      <w:r>
        <w:rPr>
          <w:i/>
          <w:spacing w:val="-1"/>
          <w:sz w:val="24"/>
        </w:rPr>
        <w:t xml:space="preserve"> </w:t>
      </w:r>
      <w:r>
        <w:rPr>
          <w:i/>
          <w:sz w:val="24"/>
        </w:rPr>
        <w:t>Everybody</w:t>
      </w:r>
      <w:r>
        <w:rPr>
          <w:i/>
          <w:spacing w:val="-1"/>
          <w:sz w:val="24"/>
        </w:rPr>
        <w:t xml:space="preserve"> </w:t>
      </w:r>
      <w:r>
        <w:rPr>
          <w:i/>
          <w:sz w:val="24"/>
        </w:rPr>
        <w:t>must</w:t>
      </w:r>
      <w:r>
        <w:rPr>
          <w:i/>
          <w:spacing w:val="1"/>
          <w:sz w:val="24"/>
        </w:rPr>
        <w:t xml:space="preserve"> </w:t>
      </w:r>
      <w:r>
        <w:rPr>
          <w:i/>
          <w:sz w:val="24"/>
        </w:rPr>
        <w:t>work</w:t>
      </w:r>
      <w:r>
        <w:rPr>
          <w:i/>
          <w:spacing w:val="-1"/>
          <w:sz w:val="24"/>
        </w:rPr>
        <w:t xml:space="preserve"> </w:t>
      </w:r>
      <w:r>
        <w:rPr>
          <w:i/>
          <w:sz w:val="24"/>
        </w:rPr>
        <w:t>equally</w:t>
      </w:r>
      <w:r>
        <w:rPr>
          <w:i/>
          <w:spacing w:val="-1"/>
          <w:sz w:val="24"/>
        </w:rPr>
        <w:t xml:space="preserve"> </w:t>
      </w:r>
      <w:r>
        <w:rPr>
          <w:i/>
          <w:spacing w:val="-2"/>
          <w:sz w:val="24"/>
        </w:rPr>
        <w:t>(P9A).</w:t>
      </w:r>
    </w:p>
    <w:p w14:paraId="46C9A2B7" w14:textId="77777777" w:rsidR="009E1845" w:rsidRDefault="009E1845">
      <w:pPr>
        <w:pStyle w:val="BodyText"/>
        <w:spacing w:before="101"/>
        <w:rPr>
          <w:i/>
        </w:rPr>
      </w:pPr>
    </w:p>
    <w:p w14:paraId="40741B30" w14:textId="77777777" w:rsidR="009E1845" w:rsidRDefault="00CE408B">
      <w:pPr>
        <w:pStyle w:val="BodyText"/>
        <w:spacing w:line="360" w:lineRule="auto"/>
        <w:ind w:left="740" w:right="1017"/>
        <w:jc w:val="both"/>
      </w:pPr>
      <w:r>
        <w:t>Further studies by Smith and Hunt (2020) showed that, in the workplace, Whites in authority exercise</w:t>
      </w:r>
      <w:r>
        <w:rPr>
          <w:spacing w:val="-10"/>
        </w:rPr>
        <w:t xml:space="preserve"> </w:t>
      </w:r>
      <w:r>
        <w:t>control</w:t>
      </w:r>
      <w:r>
        <w:rPr>
          <w:spacing w:val="-9"/>
        </w:rPr>
        <w:t xml:space="preserve"> </w:t>
      </w:r>
      <w:r>
        <w:t>over</w:t>
      </w:r>
      <w:r>
        <w:rPr>
          <w:spacing w:val="-10"/>
        </w:rPr>
        <w:t xml:space="preserve"> </w:t>
      </w:r>
      <w:r>
        <w:t>human</w:t>
      </w:r>
      <w:r>
        <w:rPr>
          <w:spacing w:val="-10"/>
        </w:rPr>
        <w:t xml:space="preserve"> </w:t>
      </w:r>
      <w:r>
        <w:t>resources</w:t>
      </w:r>
      <w:r>
        <w:rPr>
          <w:spacing w:val="-9"/>
        </w:rPr>
        <w:t xml:space="preserve"> </w:t>
      </w:r>
      <w:r>
        <w:t>and</w:t>
      </w:r>
      <w:r>
        <w:rPr>
          <w:spacing w:val="-9"/>
        </w:rPr>
        <w:t xml:space="preserve"> </w:t>
      </w:r>
      <w:r>
        <w:t>human</w:t>
      </w:r>
      <w:r>
        <w:rPr>
          <w:spacing w:val="-9"/>
        </w:rPr>
        <w:t xml:space="preserve"> </w:t>
      </w:r>
      <w:r>
        <w:t>resources</w:t>
      </w:r>
      <w:r>
        <w:rPr>
          <w:spacing w:val="-9"/>
        </w:rPr>
        <w:t xml:space="preserve"> </w:t>
      </w:r>
      <w:r>
        <w:t>policy,</w:t>
      </w:r>
      <w:r>
        <w:rPr>
          <w:spacing w:val="-9"/>
        </w:rPr>
        <w:t xml:space="preserve"> </w:t>
      </w:r>
      <w:r>
        <w:t>including</w:t>
      </w:r>
      <w:r>
        <w:rPr>
          <w:spacing w:val="-9"/>
        </w:rPr>
        <w:t xml:space="preserve"> </w:t>
      </w:r>
      <w:r>
        <w:t>policies</w:t>
      </w:r>
      <w:r>
        <w:rPr>
          <w:spacing w:val="-10"/>
        </w:rPr>
        <w:t xml:space="preserve"> </w:t>
      </w:r>
      <w:r>
        <w:t>designed</w:t>
      </w:r>
      <w:r>
        <w:rPr>
          <w:spacing w:val="-10"/>
        </w:rPr>
        <w:t xml:space="preserve"> </w:t>
      </w:r>
      <w:r>
        <w:t>to curtail</w:t>
      </w:r>
      <w:r>
        <w:rPr>
          <w:spacing w:val="-6"/>
        </w:rPr>
        <w:t xml:space="preserve"> </w:t>
      </w:r>
      <w:r>
        <w:t>workplace</w:t>
      </w:r>
      <w:r>
        <w:rPr>
          <w:spacing w:val="-8"/>
        </w:rPr>
        <w:t xml:space="preserve"> </w:t>
      </w:r>
      <w:r>
        <w:t>bias</w:t>
      </w:r>
      <w:r>
        <w:rPr>
          <w:spacing w:val="-7"/>
        </w:rPr>
        <w:t xml:space="preserve"> </w:t>
      </w:r>
      <w:r>
        <w:t>and</w:t>
      </w:r>
      <w:r>
        <w:rPr>
          <w:spacing w:val="-7"/>
        </w:rPr>
        <w:t xml:space="preserve"> </w:t>
      </w:r>
      <w:r>
        <w:t>alleviate</w:t>
      </w:r>
      <w:r>
        <w:rPr>
          <w:spacing w:val="-8"/>
        </w:rPr>
        <w:t xml:space="preserve"> </w:t>
      </w:r>
      <w:r>
        <w:t>inequality.</w:t>
      </w:r>
      <w:r>
        <w:rPr>
          <w:spacing w:val="-6"/>
        </w:rPr>
        <w:t xml:space="preserve"> </w:t>
      </w:r>
      <w:r>
        <w:t>The</w:t>
      </w:r>
      <w:r>
        <w:rPr>
          <w:spacing w:val="-8"/>
        </w:rPr>
        <w:t xml:space="preserve"> </w:t>
      </w:r>
      <w:r>
        <w:t>exercise</w:t>
      </w:r>
      <w:r>
        <w:rPr>
          <w:spacing w:val="-7"/>
        </w:rPr>
        <w:t xml:space="preserve"> </w:t>
      </w:r>
      <w:r>
        <w:t>of</w:t>
      </w:r>
      <w:r>
        <w:rPr>
          <w:spacing w:val="-8"/>
        </w:rPr>
        <w:t xml:space="preserve"> </w:t>
      </w:r>
      <w:r>
        <w:t>such</w:t>
      </w:r>
      <w:r>
        <w:rPr>
          <w:spacing w:val="-7"/>
        </w:rPr>
        <w:t xml:space="preserve"> </w:t>
      </w:r>
      <w:r>
        <w:t>control</w:t>
      </w:r>
      <w:r>
        <w:rPr>
          <w:spacing w:val="-4"/>
        </w:rPr>
        <w:t xml:space="preserve"> </w:t>
      </w:r>
      <w:r>
        <w:t>generates</w:t>
      </w:r>
      <w:r>
        <w:rPr>
          <w:spacing w:val="-7"/>
        </w:rPr>
        <w:t xml:space="preserve"> </w:t>
      </w:r>
      <w:r>
        <w:t>opportunity hoarding (Tilly (1998) in the diversity space, allowing leaders to ignore race and gender in their definitions</w:t>
      </w:r>
      <w:r>
        <w:rPr>
          <w:spacing w:val="-15"/>
        </w:rPr>
        <w:t xml:space="preserve"> </w:t>
      </w:r>
      <w:r>
        <w:t>of</w:t>
      </w:r>
      <w:r>
        <w:rPr>
          <w:spacing w:val="-15"/>
        </w:rPr>
        <w:t xml:space="preserve"> </w:t>
      </w:r>
      <w:r>
        <w:t>diversity.</w:t>
      </w:r>
      <w:r>
        <w:rPr>
          <w:spacing w:val="-15"/>
        </w:rPr>
        <w:t xml:space="preserve"> </w:t>
      </w:r>
      <w:r>
        <w:t>The</w:t>
      </w:r>
      <w:r>
        <w:rPr>
          <w:spacing w:val="-15"/>
        </w:rPr>
        <w:t xml:space="preserve"> </w:t>
      </w:r>
      <w:r>
        <w:t>practical</w:t>
      </w:r>
      <w:r>
        <w:rPr>
          <w:spacing w:val="-13"/>
        </w:rPr>
        <w:t xml:space="preserve"> </w:t>
      </w:r>
      <w:r>
        <w:t>consequences</w:t>
      </w:r>
      <w:r>
        <w:rPr>
          <w:spacing w:val="-15"/>
        </w:rPr>
        <w:t xml:space="preserve"> </w:t>
      </w:r>
      <w:r>
        <w:t>of</w:t>
      </w:r>
      <w:r>
        <w:rPr>
          <w:spacing w:val="-15"/>
        </w:rPr>
        <w:t xml:space="preserve"> </w:t>
      </w:r>
      <w:r>
        <w:t>such</w:t>
      </w:r>
      <w:r>
        <w:rPr>
          <w:spacing w:val="-13"/>
        </w:rPr>
        <w:t xml:space="preserve"> </w:t>
      </w:r>
      <w:r>
        <w:t>domination</w:t>
      </w:r>
      <w:r>
        <w:rPr>
          <w:spacing w:val="-15"/>
        </w:rPr>
        <w:t xml:space="preserve"> </w:t>
      </w:r>
      <w:r>
        <w:t>may</w:t>
      </w:r>
      <w:r>
        <w:rPr>
          <w:spacing w:val="-9"/>
        </w:rPr>
        <w:t xml:space="preserve"> </w:t>
      </w:r>
      <w:r>
        <w:t>mean</w:t>
      </w:r>
      <w:r>
        <w:rPr>
          <w:spacing w:val="-15"/>
        </w:rPr>
        <w:t xml:space="preserve"> </w:t>
      </w:r>
      <w:r>
        <w:t>that</w:t>
      </w:r>
      <w:r>
        <w:rPr>
          <w:spacing w:val="-15"/>
        </w:rPr>
        <w:t xml:space="preserve"> </w:t>
      </w:r>
      <w:r>
        <w:t>the</w:t>
      </w:r>
      <w:r>
        <w:rPr>
          <w:spacing w:val="-15"/>
        </w:rPr>
        <w:t xml:space="preserve"> </w:t>
      </w:r>
      <w:r>
        <w:t>primary recipients</w:t>
      </w:r>
      <w:r>
        <w:rPr>
          <w:spacing w:val="-8"/>
        </w:rPr>
        <w:t xml:space="preserve"> </w:t>
      </w:r>
      <w:r>
        <w:t>of</w:t>
      </w:r>
      <w:r>
        <w:rPr>
          <w:spacing w:val="-9"/>
        </w:rPr>
        <w:t xml:space="preserve"> </w:t>
      </w:r>
      <w:r>
        <w:t>diversity</w:t>
      </w:r>
      <w:r>
        <w:rPr>
          <w:spacing w:val="-8"/>
        </w:rPr>
        <w:t xml:space="preserve"> </w:t>
      </w:r>
      <w:r>
        <w:t>policies</w:t>
      </w:r>
      <w:r>
        <w:rPr>
          <w:spacing w:val="-9"/>
        </w:rPr>
        <w:t xml:space="preserve"> </w:t>
      </w:r>
      <w:r>
        <w:t>and</w:t>
      </w:r>
      <w:r>
        <w:rPr>
          <w:spacing w:val="-8"/>
        </w:rPr>
        <w:t xml:space="preserve"> </w:t>
      </w:r>
      <w:r>
        <w:t>group-based</w:t>
      </w:r>
      <w:r>
        <w:rPr>
          <w:spacing w:val="-8"/>
        </w:rPr>
        <w:t xml:space="preserve"> </w:t>
      </w:r>
      <w:r>
        <w:t>preferences</w:t>
      </w:r>
      <w:r>
        <w:rPr>
          <w:spacing w:val="-8"/>
        </w:rPr>
        <w:t xml:space="preserve"> </w:t>
      </w:r>
      <w:r>
        <w:t>are</w:t>
      </w:r>
      <w:r>
        <w:rPr>
          <w:spacing w:val="-10"/>
        </w:rPr>
        <w:t xml:space="preserve"> </w:t>
      </w:r>
      <w:r>
        <w:t>those</w:t>
      </w:r>
      <w:r>
        <w:rPr>
          <w:spacing w:val="-9"/>
        </w:rPr>
        <w:t xml:space="preserve"> </w:t>
      </w:r>
      <w:r>
        <w:t>who</w:t>
      </w:r>
      <w:r>
        <w:rPr>
          <w:spacing w:val="-9"/>
        </w:rPr>
        <w:t xml:space="preserve"> </w:t>
      </w:r>
      <w:r>
        <w:t>share</w:t>
      </w:r>
      <w:r>
        <w:rPr>
          <w:spacing w:val="40"/>
        </w:rPr>
        <w:t xml:space="preserve"> </w:t>
      </w:r>
      <w:r>
        <w:t>a</w:t>
      </w:r>
      <w:r>
        <w:rPr>
          <w:spacing w:val="-9"/>
        </w:rPr>
        <w:t xml:space="preserve"> </w:t>
      </w:r>
      <w:r>
        <w:t>universal</w:t>
      </w:r>
      <w:r>
        <w:rPr>
          <w:spacing w:val="-8"/>
        </w:rPr>
        <w:t xml:space="preserve"> </w:t>
      </w:r>
      <w:r>
        <w:t>racial identity with decision-makers (Smith and Hunt 2020).</w:t>
      </w:r>
    </w:p>
    <w:p w14:paraId="4143D45C" w14:textId="77777777" w:rsidR="009E1845" w:rsidRDefault="00CE408B">
      <w:pPr>
        <w:pStyle w:val="ListParagraph"/>
        <w:numPr>
          <w:ilvl w:val="2"/>
          <w:numId w:val="59"/>
        </w:numPr>
        <w:tabs>
          <w:tab w:val="left" w:pos="1459"/>
        </w:tabs>
        <w:spacing w:before="239"/>
        <w:ind w:left="1459" w:hanging="359"/>
        <w:rPr>
          <w:b/>
          <w:sz w:val="24"/>
        </w:rPr>
      </w:pPr>
      <w:r>
        <w:rPr>
          <w:b/>
          <w:spacing w:val="-2"/>
          <w:sz w:val="24"/>
        </w:rPr>
        <w:t>Avoidance</w:t>
      </w:r>
    </w:p>
    <w:p w14:paraId="623691AE" w14:textId="77777777" w:rsidR="009E1845" w:rsidRDefault="009E1845">
      <w:pPr>
        <w:pStyle w:val="BodyText"/>
        <w:spacing w:before="103"/>
        <w:rPr>
          <w:b/>
        </w:rPr>
      </w:pPr>
    </w:p>
    <w:p w14:paraId="627FAC41" w14:textId="77777777" w:rsidR="009E1845" w:rsidRDefault="00CE408B">
      <w:pPr>
        <w:pStyle w:val="BodyText"/>
        <w:spacing w:before="1"/>
        <w:ind w:left="740"/>
      </w:pPr>
      <w:r>
        <w:t>Some</w:t>
      </w:r>
      <w:r>
        <w:rPr>
          <w:spacing w:val="-3"/>
        </w:rPr>
        <w:t xml:space="preserve"> </w:t>
      </w:r>
      <w:r>
        <w:t>respondents</w:t>
      </w:r>
      <w:r>
        <w:rPr>
          <w:spacing w:val="-1"/>
        </w:rPr>
        <w:t xml:space="preserve"> </w:t>
      </w:r>
      <w:r>
        <w:t>simply resorted</w:t>
      </w:r>
      <w:r>
        <w:rPr>
          <w:spacing w:val="-1"/>
        </w:rPr>
        <w:t xml:space="preserve"> </w:t>
      </w:r>
      <w:r>
        <w:t>to</w:t>
      </w:r>
      <w:r>
        <w:rPr>
          <w:spacing w:val="-1"/>
        </w:rPr>
        <w:t xml:space="preserve"> </w:t>
      </w:r>
      <w:r>
        <w:t>avoidance and</w:t>
      </w:r>
      <w:r>
        <w:rPr>
          <w:spacing w:val="-1"/>
        </w:rPr>
        <w:t xml:space="preserve"> </w:t>
      </w:r>
      <w:r>
        <w:t>keeping</w:t>
      </w:r>
      <w:r>
        <w:rPr>
          <w:spacing w:val="-1"/>
        </w:rPr>
        <w:t xml:space="preserve"> </w:t>
      </w:r>
      <w:r>
        <w:t>a</w:t>
      </w:r>
      <w:r>
        <w:rPr>
          <w:spacing w:val="-1"/>
        </w:rPr>
        <w:t xml:space="preserve"> </w:t>
      </w:r>
      <w:r>
        <w:t xml:space="preserve">low </w:t>
      </w:r>
      <w:r>
        <w:rPr>
          <w:spacing w:val="-2"/>
        </w:rPr>
        <w:t>profile.</w:t>
      </w:r>
    </w:p>
    <w:p w14:paraId="570036F8" w14:textId="77777777" w:rsidR="009E1845" w:rsidRDefault="009E1845">
      <w:pPr>
        <w:pStyle w:val="BodyText"/>
        <w:spacing w:before="100"/>
      </w:pPr>
    </w:p>
    <w:p w14:paraId="3E499D83" w14:textId="77777777" w:rsidR="009E1845" w:rsidRDefault="00CE408B">
      <w:pPr>
        <w:pStyle w:val="ListParagraph"/>
        <w:numPr>
          <w:ilvl w:val="3"/>
          <w:numId w:val="59"/>
        </w:numPr>
        <w:tabs>
          <w:tab w:val="left" w:pos="1819"/>
        </w:tabs>
        <w:spacing w:before="1"/>
        <w:ind w:left="1819" w:hanging="359"/>
        <w:rPr>
          <w:b/>
          <w:sz w:val="24"/>
        </w:rPr>
      </w:pPr>
      <w:r>
        <w:rPr>
          <w:b/>
          <w:sz w:val="24"/>
        </w:rPr>
        <w:t>Afraid</w:t>
      </w:r>
      <w:r>
        <w:rPr>
          <w:b/>
          <w:spacing w:val="-3"/>
          <w:sz w:val="24"/>
        </w:rPr>
        <w:t xml:space="preserve"> </w:t>
      </w:r>
      <w:r>
        <w:rPr>
          <w:b/>
          <w:sz w:val="24"/>
        </w:rPr>
        <w:t>to</w:t>
      </w:r>
      <w:r>
        <w:rPr>
          <w:b/>
          <w:spacing w:val="-1"/>
          <w:sz w:val="24"/>
        </w:rPr>
        <w:t xml:space="preserve"> </w:t>
      </w:r>
      <w:r>
        <w:rPr>
          <w:b/>
          <w:spacing w:val="-4"/>
          <w:sz w:val="24"/>
        </w:rPr>
        <w:t>talk</w:t>
      </w:r>
    </w:p>
    <w:p w14:paraId="292C8721" w14:textId="77777777" w:rsidR="009E1845" w:rsidRDefault="009E1845">
      <w:pPr>
        <w:pStyle w:val="BodyText"/>
        <w:spacing w:before="103"/>
        <w:rPr>
          <w:b/>
        </w:rPr>
      </w:pPr>
    </w:p>
    <w:p w14:paraId="2C48BCFB" w14:textId="77777777" w:rsidR="009E1845" w:rsidRDefault="00CE408B">
      <w:pPr>
        <w:pStyle w:val="BodyText"/>
        <w:spacing w:line="360" w:lineRule="auto"/>
        <w:ind w:left="740" w:right="1014"/>
      </w:pPr>
      <w:r>
        <w:t>Some</w:t>
      </w:r>
      <w:r>
        <w:rPr>
          <w:spacing w:val="-3"/>
        </w:rPr>
        <w:t xml:space="preserve"> </w:t>
      </w:r>
      <w:r>
        <w:t>respondents</w:t>
      </w:r>
      <w:r>
        <w:rPr>
          <w:spacing w:val="-3"/>
        </w:rPr>
        <w:t xml:space="preserve"> </w:t>
      </w:r>
      <w:r>
        <w:t>were</w:t>
      </w:r>
      <w:r>
        <w:rPr>
          <w:spacing w:val="-4"/>
        </w:rPr>
        <w:t xml:space="preserve"> </w:t>
      </w:r>
      <w:r>
        <w:t>afraid</w:t>
      </w:r>
      <w:r>
        <w:rPr>
          <w:spacing w:val="-3"/>
        </w:rPr>
        <w:t xml:space="preserve"> </w:t>
      </w:r>
      <w:r>
        <w:t>even</w:t>
      </w:r>
      <w:r>
        <w:rPr>
          <w:spacing w:val="-2"/>
        </w:rPr>
        <w:t xml:space="preserve"> </w:t>
      </w:r>
      <w:r>
        <w:t>to</w:t>
      </w:r>
      <w:r>
        <w:rPr>
          <w:spacing w:val="-3"/>
        </w:rPr>
        <w:t xml:space="preserve"> </w:t>
      </w:r>
      <w:r>
        <w:t>talk</w:t>
      </w:r>
      <w:r>
        <w:rPr>
          <w:spacing w:val="-3"/>
        </w:rPr>
        <w:t xml:space="preserve"> </w:t>
      </w:r>
      <w:r>
        <w:t>to</w:t>
      </w:r>
      <w:r>
        <w:rPr>
          <w:spacing w:val="-3"/>
        </w:rPr>
        <w:t xml:space="preserve"> </w:t>
      </w:r>
      <w:r>
        <w:t>other</w:t>
      </w:r>
      <w:r>
        <w:rPr>
          <w:spacing w:val="-2"/>
        </w:rPr>
        <w:t xml:space="preserve"> </w:t>
      </w:r>
      <w:r>
        <w:t>staff,</w:t>
      </w:r>
      <w:r>
        <w:rPr>
          <w:spacing w:val="-3"/>
        </w:rPr>
        <w:t xml:space="preserve"> </w:t>
      </w:r>
      <w:r>
        <w:t>for</w:t>
      </w:r>
      <w:r>
        <w:rPr>
          <w:spacing w:val="-5"/>
        </w:rPr>
        <w:t xml:space="preserve"> </w:t>
      </w:r>
      <w:r>
        <w:t>the</w:t>
      </w:r>
      <w:r>
        <w:rPr>
          <w:spacing w:val="-3"/>
        </w:rPr>
        <w:t xml:space="preserve"> </w:t>
      </w:r>
      <w:r>
        <w:t>most</w:t>
      </w:r>
      <w:r>
        <w:rPr>
          <w:spacing w:val="-3"/>
        </w:rPr>
        <w:t xml:space="preserve"> </w:t>
      </w:r>
      <w:r>
        <w:t>part</w:t>
      </w:r>
      <w:r>
        <w:rPr>
          <w:spacing w:val="-3"/>
        </w:rPr>
        <w:t xml:space="preserve"> </w:t>
      </w:r>
      <w:r>
        <w:t>remaining</w:t>
      </w:r>
      <w:r>
        <w:rPr>
          <w:spacing w:val="-3"/>
        </w:rPr>
        <w:t xml:space="preserve"> </w:t>
      </w:r>
      <w:r>
        <w:t>silent</w:t>
      </w:r>
      <w:r>
        <w:rPr>
          <w:spacing w:val="-3"/>
        </w:rPr>
        <w:t xml:space="preserve"> </w:t>
      </w:r>
      <w:r>
        <w:t>and continuing with their work.</w:t>
      </w:r>
    </w:p>
    <w:p w14:paraId="7D86A14D" w14:textId="01B7DA35" w:rsidR="009E1845" w:rsidRDefault="00CE408B">
      <w:pPr>
        <w:spacing w:before="240" w:line="360" w:lineRule="auto"/>
        <w:ind w:left="740" w:right="1014"/>
        <w:rPr>
          <w:i/>
          <w:sz w:val="24"/>
        </w:rPr>
      </w:pPr>
      <w:r>
        <w:rPr>
          <w:i/>
          <w:sz w:val="24"/>
        </w:rPr>
        <w:t>Which is the right way to act in things that happen to you. And you're too scared to voice your</w:t>
      </w:r>
      <w:r>
        <w:rPr>
          <w:i/>
          <w:spacing w:val="80"/>
          <w:sz w:val="24"/>
        </w:rPr>
        <w:t xml:space="preserve"> </w:t>
      </w:r>
      <w:r w:rsidR="00383098">
        <w:rPr>
          <w:i/>
          <w:sz w:val="24"/>
        </w:rPr>
        <w:t>opinion because</w:t>
      </w:r>
      <w:r>
        <w:rPr>
          <w:i/>
          <w:sz w:val="24"/>
        </w:rPr>
        <w:t xml:space="preserve"> you're not sure if everyone else would agree to the way that you feel (P8A).</w:t>
      </w:r>
    </w:p>
    <w:p w14:paraId="30E7090D" w14:textId="77777777" w:rsidR="009E1845" w:rsidRDefault="009E1845">
      <w:pPr>
        <w:spacing w:line="360" w:lineRule="auto"/>
        <w:rPr>
          <w:sz w:val="24"/>
        </w:rPr>
        <w:sectPr w:rsidR="009E1845">
          <w:pgSz w:w="12240" w:h="15840"/>
          <w:pgMar w:top="1360" w:right="420" w:bottom="1260" w:left="700" w:header="0" w:footer="1062" w:gutter="0"/>
          <w:cols w:space="720"/>
        </w:sectPr>
      </w:pPr>
    </w:p>
    <w:p w14:paraId="2A52F7CA" w14:textId="77777777" w:rsidR="009E1845" w:rsidRDefault="00CE408B">
      <w:pPr>
        <w:spacing w:before="79" w:line="360" w:lineRule="auto"/>
        <w:ind w:left="740" w:right="1014"/>
        <w:rPr>
          <w:i/>
          <w:sz w:val="24"/>
        </w:rPr>
      </w:pPr>
      <w:r>
        <w:rPr>
          <w:i/>
          <w:sz w:val="24"/>
        </w:rPr>
        <w:lastRenderedPageBreak/>
        <w:t>Communication among the team I only communicate with my close friends, but with other races like Whites or Indians, I try to avoid them because they also lie to the bosses (P4B).</w:t>
      </w:r>
    </w:p>
    <w:p w14:paraId="4BF8BF79" w14:textId="77777777" w:rsidR="009E1845" w:rsidRDefault="00CE408B">
      <w:pPr>
        <w:pStyle w:val="ListParagraph"/>
        <w:numPr>
          <w:ilvl w:val="3"/>
          <w:numId w:val="59"/>
        </w:numPr>
        <w:tabs>
          <w:tab w:val="left" w:pos="1819"/>
        </w:tabs>
        <w:spacing w:before="240"/>
        <w:ind w:left="1819" w:hanging="359"/>
        <w:rPr>
          <w:b/>
          <w:sz w:val="24"/>
        </w:rPr>
      </w:pPr>
      <w:r>
        <w:rPr>
          <w:b/>
          <w:sz w:val="24"/>
        </w:rPr>
        <w:t>Keeping</w:t>
      </w:r>
      <w:r>
        <w:rPr>
          <w:b/>
          <w:spacing w:val="-1"/>
          <w:sz w:val="24"/>
        </w:rPr>
        <w:t xml:space="preserve"> </w:t>
      </w:r>
      <w:r>
        <w:rPr>
          <w:b/>
          <w:sz w:val="24"/>
        </w:rPr>
        <w:t xml:space="preserve">a low </w:t>
      </w:r>
      <w:r>
        <w:rPr>
          <w:b/>
          <w:spacing w:val="-2"/>
          <w:sz w:val="24"/>
        </w:rPr>
        <w:t>profile</w:t>
      </w:r>
    </w:p>
    <w:p w14:paraId="20D65C8D" w14:textId="77777777" w:rsidR="009E1845" w:rsidRDefault="009E1845">
      <w:pPr>
        <w:pStyle w:val="BodyText"/>
        <w:spacing w:before="101"/>
        <w:rPr>
          <w:b/>
        </w:rPr>
      </w:pPr>
    </w:p>
    <w:p w14:paraId="5AA94DA9" w14:textId="77777777" w:rsidR="009E1845" w:rsidRDefault="00CE408B">
      <w:pPr>
        <w:pStyle w:val="BodyText"/>
        <w:spacing w:line="360" w:lineRule="auto"/>
        <w:ind w:left="740" w:right="1167"/>
      </w:pPr>
      <w:r>
        <w:t>Some</w:t>
      </w:r>
      <w:r>
        <w:rPr>
          <w:spacing w:val="-3"/>
        </w:rPr>
        <w:t xml:space="preserve"> </w:t>
      </w:r>
      <w:r>
        <w:t>respondents</w:t>
      </w:r>
      <w:r>
        <w:rPr>
          <w:spacing w:val="-3"/>
        </w:rPr>
        <w:t xml:space="preserve"> </w:t>
      </w:r>
      <w:r>
        <w:t>decided</w:t>
      </w:r>
      <w:r>
        <w:rPr>
          <w:spacing w:val="-2"/>
        </w:rPr>
        <w:t xml:space="preserve"> </w:t>
      </w:r>
      <w:r>
        <w:t>that</w:t>
      </w:r>
      <w:r>
        <w:rPr>
          <w:spacing w:val="-3"/>
        </w:rPr>
        <w:t xml:space="preserve"> </w:t>
      </w:r>
      <w:r>
        <w:t>it</w:t>
      </w:r>
      <w:r>
        <w:rPr>
          <w:spacing w:val="-3"/>
        </w:rPr>
        <w:t xml:space="preserve"> </w:t>
      </w:r>
      <w:r>
        <w:t>was</w:t>
      </w:r>
      <w:r>
        <w:rPr>
          <w:spacing w:val="-3"/>
        </w:rPr>
        <w:t xml:space="preserve"> </w:t>
      </w:r>
      <w:r>
        <w:t>best</w:t>
      </w:r>
      <w:r>
        <w:rPr>
          <w:spacing w:val="-3"/>
        </w:rPr>
        <w:t xml:space="preserve"> </w:t>
      </w:r>
      <w:r>
        <w:t>to</w:t>
      </w:r>
      <w:r>
        <w:rPr>
          <w:spacing w:val="-3"/>
        </w:rPr>
        <w:t xml:space="preserve"> </w:t>
      </w:r>
      <w:r>
        <w:t>keep</w:t>
      </w:r>
      <w:r>
        <w:rPr>
          <w:spacing w:val="-1"/>
        </w:rPr>
        <w:t xml:space="preserve"> </w:t>
      </w:r>
      <w:r>
        <w:t>a</w:t>
      </w:r>
      <w:r>
        <w:rPr>
          <w:spacing w:val="-4"/>
        </w:rPr>
        <w:t xml:space="preserve"> </w:t>
      </w:r>
      <w:r>
        <w:t>low</w:t>
      </w:r>
      <w:r>
        <w:rPr>
          <w:spacing w:val="-3"/>
        </w:rPr>
        <w:t xml:space="preserve"> </w:t>
      </w:r>
      <w:r>
        <w:t>profile</w:t>
      </w:r>
      <w:r>
        <w:rPr>
          <w:spacing w:val="-4"/>
        </w:rPr>
        <w:t xml:space="preserve"> </w:t>
      </w:r>
      <w:r>
        <w:t>to</w:t>
      </w:r>
      <w:r>
        <w:rPr>
          <w:spacing w:val="-3"/>
        </w:rPr>
        <w:t xml:space="preserve"> </w:t>
      </w:r>
      <w:r>
        <w:t>avoid</w:t>
      </w:r>
      <w:r>
        <w:rPr>
          <w:spacing w:val="-3"/>
        </w:rPr>
        <w:t xml:space="preserve"> </w:t>
      </w:r>
      <w:r>
        <w:t>confrontation, especially with managers.</w:t>
      </w:r>
    </w:p>
    <w:p w14:paraId="2C152E54" w14:textId="3BEDE563" w:rsidR="009E1845" w:rsidRDefault="00CE408B">
      <w:pPr>
        <w:spacing w:before="240" w:line="360" w:lineRule="auto"/>
        <w:ind w:left="740" w:right="1018"/>
        <w:jc w:val="both"/>
        <w:rPr>
          <w:i/>
          <w:sz w:val="24"/>
        </w:rPr>
      </w:pPr>
      <w:r>
        <w:rPr>
          <w:i/>
          <w:sz w:val="24"/>
        </w:rPr>
        <w:t>What I can say, not now recently, but it happened before. It was quite a trauma. Because every time</w:t>
      </w:r>
      <w:r>
        <w:rPr>
          <w:i/>
          <w:spacing w:val="-9"/>
          <w:sz w:val="24"/>
        </w:rPr>
        <w:t xml:space="preserve"> </w:t>
      </w:r>
      <w:r>
        <w:rPr>
          <w:i/>
          <w:sz w:val="24"/>
        </w:rPr>
        <w:t>when</w:t>
      </w:r>
      <w:r>
        <w:rPr>
          <w:i/>
          <w:spacing w:val="-7"/>
          <w:sz w:val="24"/>
        </w:rPr>
        <w:t xml:space="preserve"> </w:t>
      </w:r>
      <w:r>
        <w:rPr>
          <w:i/>
          <w:sz w:val="24"/>
        </w:rPr>
        <w:t>I</w:t>
      </w:r>
      <w:r>
        <w:rPr>
          <w:i/>
          <w:spacing w:val="-6"/>
          <w:sz w:val="24"/>
        </w:rPr>
        <w:t xml:space="preserve"> </w:t>
      </w:r>
      <w:r>
        <w:rPr>
          <w:i/>
          <w:sz w:val="24"/>
        </w:rPr>
        <w:t>know</w:t>
      </w:r>
      <w:r>
        <w:rPr>
          <w:i/>
          <w:spacing w:val="-7"/>
          <w:sz w:val="24"/>
        </w:rPr>
        <w:t xml:space="preserve"> </w:t>
      </w:r>
      <w:r>
        <w:rPr>
          <w:i/>
          <w:sz w:val="24"/>
        </w:rPr>
        <w:t>that</w:t>
      </w:r>
      <w:r>
        <w:rPr>
          <w:i/>
          <w:spacing w:val="-4"/>
          <w:sz w:val="24"/>
        </w:rPr>
        <w:t xml:space="preserve"> </w:t>
      </w:r>
      <w:r w:rsidR="00383098">
        <w:rPr>
          <w:i/>
          <w:sz w:val="24"/>
        </w:rPr>
        <w:t>person</w:t>
      </w:r>
      <w:r>
        <w:rPr>
          <w:i/>
          <w:sz w:val="24"/>
        </w:rPr>
        <w:t>,</w:t>
      </w:r>
      <w:r>
        <w:rPr>
          <w:i/>
          <w:spacing w:val="-7"/>
          <w:sz w:val="24"/>
        </w:rPr>
        <w:t xml:space="preserve"> </w:t>
      </w:r>
      <w:r>
        <w:rPr>
          <w:i/>
          <w:sz w:val="24"/>
        </w:rPr>
        <w:t>because</w:t>
      </w:r>
      <w:r>
        <w:rPr>
          <w:i/>
          <w:spacing w:val="-8"/>
          <w:sz w:val="24"/>
        </w:rPr>
        <w:t xml:space="preserve"> </w:t>
      </w:r>
      <w:r>
        <w:rPr>
          <w:i/>
          <w:sz w:val="24"/>
        </w:rPr>
        <w:t>it</w:t>
      </w:r>
      <w:r>
        <w:rPr>
          <w:i/>
          <w:spacing w:val="-7"/>
          <w:sz w:val="24"/>
        </w:rPr>
        <w:t xml:space="preserve"> </w:t>
      </w:r>
      <w:r>
        <w:rPr>
          <w:i/>
          <w:sz w:val="24"/>
        </w:rPr>
        <w:t>was</w:t>
      </w:r>
      <w:r>
        <w:rPr>
          <w:i/>
          <w:spacing w:val="-7"/>
          <w:sz w:val="24"/>
        </w:rPr>
        <w:t xml:space="preserve"> </w:t>
      </w:r>
      <w:r>
        <w:rPr>
          <w:i/>
          <w:sz w:val="24"/>
        </w:rPr>
        <w:t>a</w:t>
      </w:r>
      <w:r>
        <w:rPr>
          <w:i/>
          <w:spacing w:val="-7"/>
          <w:sz w:val="24"/>
        </w:rPr>
        <w:t xml:space="preserve"> </w:t>
      </w:r>
      <w:r>
        <w:rPr>
          <w:i/>
          <w:sz w:val="24"/>
        </w:rPr>
        <w:t>particular</w:t>
      </w:r>
      <w:r>
        <w:rPr>
          <w:i/>
          <w:spacing w:val="-7"/>
          <w:sz w:val="24"/>
        </w:rPr>
        <w:t xml:space="preserve"> </w:t>
      </w:r>
      <w:r>
        <w:rPr>
          <w:i/>
          <w:sz w:val="24"/>
        </w:rPr>
        <w:t>person,</w:t>
      </w:r>
      <w:r>
        <w:rPr>
          <w:i/>
          <w:spacing w:val="-7"/>
          <w:sz w:val="24"/>
        </w:rPr>
        <w:t xml:space="preserve"> </w:t>
      </w:r>
      <w:r>
        <w:rPr>
          <w:i/>
          <w:sz w:val="24"/>
        </w:rPr>
        <w:t>who</w:t>
      </w:r>
      <w:r>
        <w:rPr>
          <w:i/>
          <w:spacing w:val="-7"/>
          <w:sz w:val="24"/>
        </w:rPr>
        <w:t xml:space="preserve"> </w:t>
      </w:r>
      <w:r>
        <w:rPr>
          <w:i/>
          <w:sz w:val="24"/>
        </w:rPr>
        <w:t>was</w:t>
      </w:r>
      <w:r>
        <w:rPr>
          <w:i/>
          <w:spacing w:val="-7"/>
          <w:sz w:val="24"/>
        </w:rPr>
        <w:t xml:space="preserve"> </w:t>
      </w:r>
      <w:r>
        <w:rPr>
          <w:i/>
          <w:sz w:val="24"/>
        </w:rPr>
        <w:t>a</w:t>
      </w:r>
      <w:r>
        <w:rPr>
          <w:i/>
          <w:spacing w:val="-7"/>
          <w:sz w:val="24"/>
        </w:rPr>
        <w:t xml:space="preserve"> </w:t>
      </w:r>
      <w:r>
        <w:rPr>
          <w:i/>
          <w:sz w:val="24"/>
        </w:rPr>
        <w:t>manager, when</w:t>
      </w:r>
      <w:r>
        <w:rPr>
          <w:i/>
          <w:spacing w:val="-7"/>
          <w:sz w:val="24"/>
        </w:rPr>
        <w:t xml:space="preserve"> </w:t>
      </w:r>
      <w:r>
        <w:rPr>
          <w:i/>
          <w:sz w:val="24"/>
        </w:rPr>
        <w:t>they</w:t>
      </w:r>
      <w:r>
        <w:rPr>
          <w:i/>
          <w:spacing w:val="-9"/>
          <w:sz w:val="24"/>
        </w:rPr>
        <w:t xml:space="preserve"> </w:t>
      </w:r>
      <w:r>
        <w:rPr>
          <w:i/>
          <w:sz w:val="24"/>
        </w:rPr>
        <w:t>were</w:t>
      </w:r>
      <w:r>
        <w:rPr>
          <w:i/>
          <w:spacing w:val="-8"/>
          <w:sz w:val="24"/>
        </w:rPr>
        <w:t xml:space="preserve"> </w:t>
      </w:r>
      <w:r>
        <w:rPr>
          <w:i/>
          <w:sz w:val="24"/>
        </w:rPr>
        <w:t>around,</w:t>
      </w:r>
      <w:r>
        <w:rPr>
          <w:i/>
          <w:spacing w:val="-7"/>
          <w:sz w:val="24"/>
        </w:rPr>
        <w:t xml:space="preserve"> </w:t>
      </w:r>
      <w:r>
        <w:rPr>
          <w:i/>
          <w:sz w:val="24"/>
        </w:rPr>
        <w:t>I</w:t>
      </w:r>
      <w:r>
        <w:rPr>
          <w:i/>
          <w:spacing w:val="-6"/>
          <w:sz w:val="24"/>
        </w:rPr>
        <w:t xml:space="preserve"> </w:t>
      </w:r>
      <w:r>
        <w:rPr>
          <w:i/>
          <w:sz w:val="24"/>
        </w:rPr>
        <w:t>had</w:t>
      </w:r>
      <w:r>
        <w:rPr>
          <w:i/>
          <w:spacing w:val="-7"/>
          <w:sz w:val="24"/>
        </w:rPr>
        <w:t xml:space="preserve"> </w:t>
      </w:r>
      <w:r>
        <w:rPr>
          <w:i/>
          <w:sz w:val="24"/>
        </w:rPr>
        <w:t>to</w:t>
      </w:r>
      <w:r>
        <w:rPr>
          <w:i/>
          <w:spacing w:val="-7"/>
          <w:sz w:val="24"/>
        </w:rPr>
        <w:t xml:space="preserve"> </w:t>
      </w:r>
      <w:r>
        <w:rPr>
          <w:i/>
          <w:sz w:val="24"/>
        </w:rPr>
        <w:t>hide</w:t>
      </w:r>
      <w:r>
        <w:rPr>
          <w:i/>
          <w:spacing w:val="-8"/>
          <w:sz w:val="24"/>
        </w:rPr>
        <w:t xml:space="preserve"> </w:t>
      </w:r>
      <w:r>
        <w:rPr>
          <w:i/>
          <w:sz w:val="24"/>
        </w:rPr>
        <w:t>myself.</w:t>
      </w:r>
      <w:r>
        <w:rPr>
          <w:i/>
          <w:spacing w:val="-7"/>
          <w:sz w:val="24"/>
        </w:rPr>
        <w:t xml:space="preserve"> </w:t>
      </w:r>
      <w:r>
        <w:rPr>
          <w:i/>
          <w:sz w:val="24"/>
        </w:rPr>
        <w:t>When</w:t>
      </w:r>
      <w:r>
        <w:rPr>
          <w:i/>
          <w:spacing w:val="-7"/>
          <w:sz w:val="24"/>
        </w:rPr>
        <w:t xml:space="preserve"> </w:t>
      </w:r>
      <w:r>
        <w:rPr>
          <w:i/>
          <w:sz w:val="24"/>
        </w:rPr>
        <w:t>I</w:t>
      </w:r>
      <w:r>
        <w:rPr>
          <w:i/>
          <w:spacing w:val="-8"/>
          <w:sz w:val="24"/>
        </w:rPr>
        <w:t xml:space="preserve"> </w:t>
      </w:r>
      <w:r>
        <w:rPr>
          <w:i/>
          <w:sz w:val="24"/>
        </w:rPr>
        <w:t>know</w:t>
      </w:r>
      <w:r>
        <w:rPr>
          <w:i/>
          <w:spacing w:val="-7"/>
          <w:sz w:val="24"/>
        </w:rPr>
        <w:t xml:space="preserve"> </w:t>
      </w:r>
      <w:r>
        <w:rPr>
          <w:i/>
          <w:sz w:val="24"/>
        </w:rPr>
        <w:t>they're</w:t>
      </w:r>
      <w:r>
        <w:rPr>
          <w:i/>
          <w:spacing w:val="-2"/>
          <w:sz w:val="24"/>
        </w:rPr>
        <w:t xml:space="preserve"> </w:t>
      </w:r>
      <w:r>
        <w:rPr>
          <w:i/>
          <w:sz w:val="24"/>
        </w:rPr>
        <w:t>on</w:t>
      </w:r>
      <w:r>
        <w:rPr>
          <w:i/>
          <w:spacing w:val="-7"/>
          <w:sz w:val="24"/>
        </w:rPr>
        <w:t xml:space="preserve"> </w:t>
      </w:r>
      <w:r>
        <w:rPr>
          <w:i/>
          <w:sz w:val="24"/>
        </w:rPr>
        <w:t>shift,</w:t>
      </w:r>
      <w:r>
        <w:rPr>
          <w:i/>
          <w:spacing w:val="-4"/>
          <w:sz w:val="24"/>
        </w:rPr>
        <w:t xml:space="preserve"> </w:t>
      </w:r>
      <w:r>
        <w:rPr>
          <w:i/>
          <w:sz w:val="24"/>
        </w:rPr>
        <w:t>I</w:t>
      </w:r>
      <w:r>
        <w:rPr>
          <w:i/>
          <w:spacing w:val="-8"/>
          <w:sz w:val="24"/>
        </w:rPr>
        <w:t xml:space="preserve"> </w:t>
      </w:r>
      <w:r>
        <w:rPr>
          <w:i/>
          <w:sz w:val="24"/>
        </w:rPr>
        <w:t>had</w:t>
      </w:r>
      <w:r>
        <w:rPr>
          <w:i/>
          <w:spacing w:val="-7"/>
          <w:sz w:val="24"/>
        </w:rPr>
        <w:t xml:space="preserve"> </w:t>
      </w:r>
      <w:r>
        <w:rPr>
          <w:i/>
          <w:sz w:val="24"/>
        </w:rPr>
        <w:t>to</w:t>
      </w:r>
      <w:r>
        <w:rPr>
          <w:i/>
          <w:spacing w:val="-7"/>
          <w:sz w:val="24"/>
        </w:rPr>
        <w:t xml:space="preserve"> </w:t>
      </w:r>
      <w:r>
        <w:rPr>
          <w:i/>
          <w:sz w:val="24"/>
        </w:rPr>
        <w:t>hide</w:t>
      </w:r>
      <w:r>
        <w:rPr>
          <w:i/>
          <w:spacing w:val="-5"/>
          <w:sz w:val="24"/>
        </w:rPr>
        <w:t xml:space="preserve"> </w:t>
      </w:r>
      <w:r>
        <w:rPr>
          <w:i/>
          <w:sz w:val="24"/>
        </w:rPr>
        <w:t>myself</w:t>
      </w:r>
      <w:r>
        <w:rPr>
          <w:i/>
          <w:spacing w:val="-7"/>
          <w:sz w:val="24"/>
        </w:rPr>
        <w:t xml:space="preserve"> </w:t>
      </w:r>
      <w:r>
        <w:rPr>
          <w:i/>
          <w:sz w:val="24"/>
        </w:rPr>
        <w:t>all the time because I couldn't go out and be me, because I'm scared of that person that's going to speak. It’s so stressful and painful (P10A).</w:t>
      </w:r>
    </w:p>
    <w:p w14:paraId="439F0F80" w14:textId="77777777" w:rsidR="009E1845" w:rsidRDefault="00CE408B">
      <w:pPr>
        <w:pStyle w:val="ListParagraph"/>
        <w:numPr>
          <w:ilvl w:val="3"/>
          <w:numId w:val="59"/>
        </w:numPr>
        <w:tabs>
          <w:tab w:val="left" w:pos="1819"/>
        </w:tabs>
        <w:spacing w:before="242"/>
        <w:ind w:left="1819" w:hanging="359"/>
        <w:rPr>
          <w:b/>
          <w:sz w:val="24"/>
        </w:rPr>
      </w:pPr>
      <w:r>
        <w:rPr>
          <w:b/>
          <w:spacing w:val="-2"/>
          <w:sz w:val="24"/>
        </w:rPr>
        <w:t>Resignation</w:t>
      </w:r>
    </w:p>
    <w:p w14:paraId="48228A2D" w14:textId="77777777" w:rsidR="009E1845" w:rsidRDefault="009E1845">
      <w:pPr>
        <w:pStyle w:val="BodyText"/>
        <w:spacing w:before="101"/>
        <w:rPr>
          <w:b/>
        </w:rPr>
      </w:pPr>
    </w:p>
    <w:p w14:paraId="701BB0AB" w14:textId="77777777" w:rsidR="009E1845" w:rsidRDefault="00CE408B">
      <w:pPr>
        <w:pStyle w:val="BodyText"/>
        <w:ind w:left="740"/>
        <w:jc w:val="both"/>
      </w:pPr>
      <w:r>
        <w:t>Some</w:t>
      </w:r>
      <w:r>
        <w:rPr>
          <w:spacing w:val="-3"/>
        </w:rPr>
        <w:t xml:space="preserve"> </w:t>
      </w:r>
      <w:r>
        <w:t>staff</w:t>
      </w:r>
      <w:r>
        <w:rPr>
          <w:spacing w:val="-2"/>
        </w:rPr>
        <w:t xml:space="preserve"> </w:t>
      </w:r>
      <w:r>
        <w:t>were</w:t>
      </w:r>
      <w:r>
        <w:rPr>
          <w:spacing w:val="-1"/>
        </w:rPr>
        <w:t xml:space="preserve"> </w:t>
      </w:r>
      <w:r>
        <w:t>even</w:t>
      </w:r>
      <w:r>
        <w:rPr>
          <w:spacing w:val="-1"/>
        </w:rPr>
        <w:t xml:space="preserve"> </w:t>
      </w:r>
      <w:r>
        <w:t>resigning, rather</w:t>
      </w:r>
      <w:r>
        <w:rPr>
          <w:spacing w:val="-2"/>
        </w:rPr>
        <w:t xml:space="preserve"> </w:t>
      </w:r>
      <w:r>
        <w:t>than putting</w:t>
      </w:r>
      <w:r>
        <w:rPr>
          <w:spacing w:val="-1"/>
        </w:rPr>
        <w:t xml:space="preserve"> </w:t>
      </w:r>
      <w:r>
        <w:t xml:space="preserve">up with bad </w:t>
      </w:r>
      <w:r>
        <w:rPr>
          <w:spacing w:val="-2"/>
        </w:rPr>
        <w:t>treatment.</w:t>
      </w:r>
    </w:p>
    <w:p w14:paraId="71558588" w14:textId="77777777" w:rsidR="009E1845" w:rsidRDefault="009E1845">
      <w:pPr>
        <w:pStyle w:val="BodyText"/>
        <w:spacing w:before="103"/>
      </w:pPr>
    </w:p>
    <w:p w14:paraId="78F0A485" w14:textId="77777777" w:rsidR="009E1845" w:rsidRDefault="00CE408B">
      <w:pPr>
        <w:spacing w:line="360" w:lineRule="auto"/>
        <w:ind w:left="740" w:right="1014"/>
        <w:rPr>
          <w:i/>
          <w:sz w:val="24"/>
        </w:rPr>
      </w:pPr>
      <w:r>
        <w:rPr>
          <w:i/>
          <w:sz w:val="24"/>
        </w:rPr>
        <w:t>It is traumatic, but I cannot do anything since I have to work and earn a living. There is a lot of abuse</w:t>
      </w:r>
      <w:r>
        <w:rPr>
          <w:i/>
          <w:spacing w:val="-4"/>
          <w:sz w:val="24"/>
        </w:rPr>
        <w:t xml:space="preserve"> </w:t>
      </w:r>
      <w:r>
        <w:rPr>
          <w:i/>
          <w:sz w:val="24"/>
        </w:rPr>
        <w:t>of</w:t>
      </w:r>
      <w:r>
        <w:rPr>
          <w:i/>
          <w:spacing w:val="-3"/>
          <w:sz w:val="24"/>
        </w:rPr>
        <w:t xml:space="preserve"> </w:t>
      </w:r>
      <w:r>
        <w:rPr>
          <w:i/>
          <w:sz w:val="24"/>
        </w:rPr>
        <w:t>Blacks</w:t>
      </w:r>
      <w:r>
        <w:rPr>
          <w:i/>
          <w:spacing w:val="-3"/>
          <w:sz w:val="24"/>
        </w:rPr>
        <w:t xml:space="preserve"> </w:t>
      </w:r>
      <w:r>
        <w:rPr>
          <w:i/>
          <w:sz w:val="24"/>
        </w:rPr>
        <w:t>in</w:t>
      </w:r>
      <w:r>
        <w:rPr>
          <w:i/>
          <w:spacing w:val="-3"/>
          <w:sz w:val="24"/>
        </w:rPr>
        <w:t xml:space="preserve"> </w:t>
      </w:r>
      <w:r>
        <w:rPr>
          <w:i/>
          <w:sz w:val="24"/>
        </w:rPr>
        <w:t>the</w:t>
      </w:r>
      <w:r>
        <w:rPr>
          <w:i/>
          <w:spacing w:val="-4"/>
          <w:sz w:val="24"/>
        </w:rPr>
        <w:t xml:space="preserve"> </w:t>
      </w:r>
      <w:r>
        <w:rPr>
          <w:i/>
          <w:sz w:val="24"/>
        </w:rPr>
        <w:t>industry.</w:t>
      </w:r>
      <w:r>
        <w:rPr>
          <w:i/>
          <w:spacing w:val="-3"/>
          <w:sz w:val="24"/>
        </w:rPr>
        <w:t xml:space="preserve"> </w:t>
      </w:r>
      <w:r>
        <w:rPr>
          <w:i/>
          <w:sz w:val="24"/>
        </w:rPr>
        <w:t>Like</w:t>
      </w:r>
      <w:r>
        <w:rPr>
          <w:i/>
          <w:spacing w:val="-4"/>
          <w:sz w:val="24"/>
        </w:rPr>
        <w:t xml:space="preserve"> </w:t>
      </w:r>
      <w:r>
        <w:rPr>
          <w:i/>
          <w:sz w:val="24"/>
        </w:rPr>
        <w:t>my</w:t>
      </w:r>
      <w:r>
        <w:rPr>
          <w:i/>
          <w:spacing w:val="-5"/>
          <w:sz w:val="24"/>
        </w:rPr>
        <w:t xml:space="preserve"> </w:t>
      </w:r>
      <w:r>
        <w:rPr>
          <w:i/>
          <w:sz w:val="24"/>
        </w:rPr>
        <w:t>close</w:t>
      </w:r>
      <w:r>
        <w:rPr>
          <w:i/>
          <w:spacing w:val="-3"/>
          <w:sz w:val="24"/>
        </w:rPr>
        <w:t xml:space="preserve"> </w:t>
      </w:r>
      <w:r>
        <w:rPr>
          <w:i/>
          <w:sz w:val="24"/>
        </w:rPr>
        <w:t>friend</w:t>
      </w:r>
      <w:r>
        <w:rPr>
          <w:i/>
          <w:spacing w:val="-3"/>
          <w:sz w:val="24"/>
        </w:rPr>
        <w:t xml:space="preserve"> </w:t>
      </w:r>
      <w:r>
        <w:rPr>
          <w:i/>
          <w:sz w:val="24"/>
        </w:rPr>
        <w:t>last</w:t>
      </w:r>
      <w:r>
        <w:rPr>
          <w:i/>
          <w:spacing w:val="-3"/>
          <w:sz w:val="24"/>
        </w:rPr>
        <w:t xml:space="preserve"> </w:t>
      </w:r>
      <w:r>
        <w:rPr>
          <w:i/>
          <w:sz w:val="24"/>
        </w:rPr>
        <w:t>month</w:t>
      </w:r>
      <w:r>
        <w:rPr>
          <w:i/>
          <w:spacing w:val="-3"/>
          <w:sz w:val="24"/>
        </w:rPr>
        <w:t xml:space="preserve"> </w:t>
      </w:r>
      <w:r>
        <w:rPr>
          <w:i/>
          <w:sz w:val="24"/>
        </w:rPr>
        <w:t>made</w:t>
      </w:r>
      <w:r>
        <w:rPr>
          <w:i/>
          <w:spacing w:val="-4"/>
          <w:sz w:val="24"/>
        </w:rPr>
        <w:t xml:space="preserve"> </w:t>
      </w:r>
      <w:r>
        <w:rPr>
          <w:i/>
          <w:sz w:val="24"/>
        </w:rPr>
        <w:t>an</w:t>
      </w:r>
      <w:r>
        <w:rPr>
          <w:i/>
          <w:spacing w:val="-3"/>
          <w:sz w:val="24"/>
        </w:rPr>
        <w:t xml:space="preserve"> </w:t>
      </w:r>
      <w:r>
        <w:rPr>
          <w:i/>
          <w:sz w:val="24"/>
        </w:rPr>
        <w:t>unexpected</w:t>
      </w:r>
      <w:r>
        <w:rPr>
          <w:i/>
          <w:spacing w:val="-3"/>
          <w:sz w:val="24"/>
        </w:rPr>
        <w:t xml:space="preserve"> </w:t>
      </w:r>
      <w:r>
        <w:rPr>
          <w:i/>
          <w:sz w:val="24"/>
        </w:rPr>
        <w:t>resignation. He</w:t>
      </w:r>
      <w:r>
        <w:rPr>
          <w:i/>
          <w:spacing w:val="-2"/>
          <w:sz w:val="24"/>
        </w:rPr>
        <w:t xml:space="preserve"> </w:t>
      </w:r>
      <w:r>
        <w:rPr>
          <w:i/>
          <w:sz w:val="24"/>
        </w:rPr>
        <w:t>said, enough is enough. It's better to be</w:t>
      </w:r>
      <w:r>
        <w:rPr>
          <w:i/>
          <w:spacing w:val="-1"/>
          <w:sz w:val="24"/>
        </w:rPr>
        <w:t xml:space="preserve"> </w:t>
      </w:r>
      <w:r>
        <w:rPr>
          <w:i/>
          <w:sz w:val="24"/>
        </w:rPr>
        <w:t>out of employment than always bad treatment (P1B).</w:t>
      </w:r>
    </w:p>
    <w:p w14:paraId="42E474BB" w14:textId="77777777" w:rsidR="009E1845" w:rsidRDefault="00CE408B">
      <w:pPr>
        <w:pStyle w:val="ListParagraph"/>
        <w:numPr>
          <w:ilvl w:val="0"/>
          <w:numId w:val="56"/>
        </w:numPr>
        <w:tabs>
          <w:tab w:val="left" w:pos="1460"/>
        </w:tabs>
        <w:spacing w:before="242"/>
        <w:rPr>
          <w:b/>
          <w:sz w:val="24"/>
        </w:rPr>
      </w:pPr>
      <w:r>
        <w:rPr>
          <w:b/>
          <w:sz w:val="24"/>
        </w:rPr>
        <w:t>Recommendations</w:t>
      </w:r>
      <w:r>
        <w:rPr>
          <w:b/>
          <w:spacing w:val="-1"/>
          <w:sz w:val="24"/>
        </w:rPr>
        <w:t xml:space="preserve"> </w:t>
      </w:r>
      <w:r>
        <w:rPr>
          <w:b/>
          <w:sz w:val="24"/>
        </w:rPr>
        <w:t>to</w:t>
      </w:r>
      <w:r>
        <w:rPr>
          <w:b/>
          <w:spacing w:val="-4"/>
          <w:sz w:val="24"/>
        </w:rPr>
        <w:t xml:space="preserve"> </w:t>
      </w:r>
      <w:r>
        <w:rPr>
          <w:b/>
          <w:sz w:val="24"/>
        </w:rPr>
        <w:t>mitigate</w:t>
      </w:r>
      <w:r>
        <w:rPr>
          <w:b/>
          <w:spacing w:val="-2"/>
          <w:sz w:val="24"/>
        </w:rPr>
        <w:t xml:space="preserve"> discrimination</w:t>
      </w:r>
    </w:p>
    <w:p w14:paraId="515F11DC" w14:textId="77777777" w:rsidR="009E1845" w:rsidRDefault="009E1845">
      <w:pPr>
        <w:pStyle w:val="BodyText"/>
        <w:spacing w:before="99"/>
        <w:rPr>
          <w:b/>
        </w:rPr>
      </w:pPr>
    </w:p>
    <w:p w14:paraId="473CFC4A" w14:textId="77777777" w:rsidR="009E1845" w:rsidRDefault="00CE408B">
      <w:pPr>
        <w:pStyle w:val="BodyText"/>
        <w:spacing w:before="1" w:line="360" w:lineRule="auto"/>
        <w:ind w:left="740" w:right="1014"/>
      </w:pPr>
      <w:r>
        <w:t>Recommendations</w:t>
      </w:r>
      <w:r>
        <w:rPr>
          <w:spacing w:val="-5"/>
        </w:rPr>
        <w:t xml:space="preserve"> </w:t>
      </w:r>
      <w:r>
        <w:t>from</w:t>
      </w:r>
      <w:r>
        <w:rPr>
          <w:spacing w:val="-5"/>
        </w:rPr>
        <w:t xml:space="preserve"> </w:t>
      </w:r>
      <w:r>
        <w:t>respondents</w:t>
      </w:r>
      <w:r>
        <w:rPr>
          <w:spacing w:val="-5"/>
        </w:rPr>
        <w:t xml:space="preserve"> </w:t>
      </w:r>
      <w:r>
        <w:t>were</w:t>
      </w:r>
      <w:r>
        <w:rPr>
          <w:spacing w:val="-6"/>
        </w:rPr>
        <w:t xml:space="preserve"> </w:t>
      </w:r>
      <w:r>
        <w:t>generic,</w:t>
      </w:r>
      <w:r>
        <w:rPr>
          <w:spacing w:val="-3"/>
        </w:rPr>
        <w:t xml:space="preserve"> </w:t>
      </w:r>
      <w:r>
        <w:t>with</w:t>
      </w:r>
      <w:r>
        <w:rPr>
          <w:spacing w:val="-5"/>
        </w:rPr>
        <w:t xml:space="preserve"> </w:t>
      </w:r>
      <w:r>
        <w:t>a</w:t>
      </w:r>
      <w:r>
        <w:rPr>
          <w:spacing w:val="-6"/>
        </w:rPr>
        <w:t xml:space="preserve"> </w:t>
      </w:r>
      <w:r>
        <w:t>heavy</w:t>
      </w:r>
      <w:r>
        <w:rPr>
          <w:spacing w:val="-5"/>
        </w:rPr>
        <w:t xml:space="preserve"> </w:t>
      </w:r>
      <w:r>
        <w:t>reliance</w:t>
      </w:r>
      <w:r>
        <w:rPr>
          <w:spacing w:val="-6"/>
        </w:rPr>
        <w:t xml:space="preserve"> </w:t>
      </w:r>
      <w:r>
        <w:t>on</w:t>
      </w:r>
      <w:r>
        <w:rPr>
          <w:spacing w:val="-3"/>
        </w:rPr>
        <w:t xml:space="preserve"> </w:t>
      </w:r>
      <w:r>
        <w:t xml:space="preserve">government </w:t>
      </w:r>
      <w:r>
        <w:rPr>
          <w:spacing w:val="-2"/>
        </w:rPr>
        <w:t>interventions.</w:t>
      </w:r>
    </w:p>
    <w:p w14:paraId="09A774C8" w14:textId="77777777" w:rsidR="009E1845" w:rsidRDefault="00CE408B">
      <w:pPr>
        <w:pStyle w:val="ListParagraph"/>
        <w:numPr>
          <w:ilvl w:val="2"/>
          <w:numId w:val="59"/>
        </w:numPr>
        <w:tabs>
          <w:tab w:val="left" w:pos="1459"/>
        </w:tabs>
        <w:spacing w:before="240"/>
        <w:ind w:left="1459" w:hanging="359"/>
        <w:rPr>
          <w:b/>
          <w:sz w:val="24"/>
        </w:rPr>
      </w:pPr>
      <w:r>
        <w:rPr>
          <w:b/>
          <w:sz w:val="24"/>
        </w:rPr>
        <w:t>Government</w:t>
      </w:r>
      <w:r>
        <w:rPr>
          <w:b/>
          <w:spacing w:val="-2"/>
          <w:sz w:val="24"/>
        </w:rPr>
        <w:t xml:space="preserve"> intervention</w:t>
      </w:r>
    </w:p>
    <w:p w14:paraId="7837E496" w14:textId="77777777" w:rsidR="009E1845" w:rsidRDefault="009E1845">
      <w:pPr>
        <w:pStyle w:val="BodyText"/>
        <w:spacing w:before="100"/>
        <w:rPr>
          <w:b/>
        </w:rPr>
      </w:pPr>
    </w:p>
    <w:p w14:paraId="134936B8" w14:textId="77777777" w:rsidR="009E1845" w:rsidRDefault="00CE408B">
      <w:pPr>
        <w:pStyle w:val="BodyText"/>
        <w:spacing w:before="1"/>
        <w:ind w:left="740"/>
        <w:jc w:val="both"/>
      </w:pPr>
      <w:r>
        <w:t>There</w:t>
      </w:r>
      <w:r>
        <w:rPr>
          <w:spacing w:val="-5"/>
        </w:rPr>
        <w:t xml:space="preserve"> </w:t>
      </w:r>
      <w:r>
        <w:t>seems to be</w:t>
      </w:r>
      <w:r>
        <w:rPr>
          <w:spacing w:val="-1"/>
        </w:rPr>
        <w:t xml:space="preserve"> </w:t>
      </w:r>
      <w:r>
        <w:t>high</w:t>
      </w:r>
      <w:r>
        <w:rPr>
          <w:spacing w:val="-1"/>
        </w:rPr>
        <w:t xml:space="preserve"> </w:t>
      </w:r>
      <w:r>
        <w:t>hopes for government intervention</w:t>
      </w:r>
      <w:r>
        <w:rPr>
          <w:spacing w:val="-1"/>
        </w:rPr>
        <w:t xml:space="preserve"> </w:t>
      </w:r>
      <w:r>
        <w:t>in the</w:t>
      </w:r>
      <w:r>
        <w:rPr>
          <w:spacing w:val="-1"/>
        </w:rPr>
        <w:t xml:space="preserve"> </w:t>
      </w:r>
      <w:r>
        <w:t xml:space="preserve">following </w:t>
      </w:r>
      <w:r>
        <w:rPr>
          <w:spacing w:val="-2"/>
        </w:rPr>
        <w:t>ways:</w:t>
      </w:r>
    </w:p>
    <w:p w14:paraId="7AC4FDCB" w14:textId="77777777" w:rsidR="009E1845" w:rsidRDefault="009E1845">
      <w:pPr>
        <w:pStyle w:val="BodyText"/>
        <w:spacing w:before="103"/>
      </w:pPr>
    </w:p>
    <w:p w14:paraId="7249437D" w14:textId="77777777" w:rsidR="009E1845" w:rsidRDefault="00CE408B">
      <w:pPr>
        <w:pStyle w:val="ListParagraph"/>
        <w:numPr>
          <w:ilvl w:val="3"/>
          <w:numId w:val="59"/>
        </w:numPr>
        <w:tabs>
          <w:tab w:val="left" w:pos="1819"/>
        </w:tabs>
        <w:ind w:left="1819" w:hanging="359"/>
        <w:rPr>
          <w:b/>
          <w:sz w:val="24"/>
        </w:rPr>
      </w:pPr>
      <w:r>
        <w:rPr>
          <w:b/>
          <w:sz w:val="24"/>
        </w:rPr>
        <w:t>External</w:t>
      </w:r>
      <w:r>
        <w:rPr>
          <w:b/>
          <w:spacing w:val="-3"/>
          <w:sz w:val="24"/>
        </w:rPr>
        <w:t xml:space="preserve"> </w:t>
      </w:r>
      <w:r>
        <w:rPr>
          <w:b/>
          <w:spacing w:val="-2"/>
          <w:sz w:val="24"/>
        </w:rPr>
        <w:t>pressure</w:t>
      </w:r>
    </w:p>
    <w:p w14:paraId="7FAEFE3A" w14:textId="77777777" w:rsidR="009E1845" w:rsidRDefault="009E1845">
      <w:pPr>
        <w:pStyle w:val="BodyText"/>
        <w:spacing w:before="101"/>
        <w:rPr>
          <w:b/>
        </w:rPr>
      </w:pPr>
    </w:p>
    <w:p w14:paraId="775C05F5" w14:textId="77777777" w:rsidR="009E1845" w:rsidRDefault="00CE408B">
      <w:pPr>
        <w:pStyle w:val="BodyText"/>
        <w:spacing w:line="360" w:lineRule="auto"/>
        <w:ind w:left="740" w:right="1014"/>
      </w:pPr>
      <w:r>
        <w:t>External</w:t>
      </w:r>
      <w:r>
        <w:rPr>
          <w:spacing w:val="-4"/>
        </w:rPr>
        <w:t xml:space="preserve"> </w:t>
      </w:r>
      <w:r>
        <w:t>pressure</w:t>
      </w:r>
      <w:r>
        <w:rPr>
          <w:spacing w:val="-6"/>
        </w:rPr>
        <w:t xml:space="preserve"> </w:t>
      </w:r>
      <w:r>
        <w:t>from</w:t>
      </w:r>
      <w:r>
        <w:rPr>
          <w:spacing w:val="-4"/>
        </w:rPr>
        <w:t xml:space="preserve"> </w:t>
      </w:r>
      <w:r>
        <w:t>the</w:t>
      </w:r>
      <w:r>
        <w:rPr>
          <w:spacing w:val="-4"/>
        </w:rPr>
        <w:t xml:space="preserve"> </w:t>
      </w:r>
      <w:r>
        <w:t>government</w:t>
      </w:r>
      <w:r>
        <w:rPr>
          <w:spacing w:val="-4"/>
        </w:rPr>
        <w:t xml:space="preserve"> </w:t>
      </w:r>
      <w:r>
        <w:t>can</w:t>
      </w:r>
      <w:r>
        <w:rPr>
          <w:spacing w:val="-4"/>
        </w:rPr>
        <w:t xml:space="preserve"> </w:t>
      </w:r>
      <w:r>
        <w:t>improve</w:t>
      </w:r>
      <w:r>
        <w:rPr>
          <w:spacing w:val="-5"/>
        </w:rPr>
        <w:t xml:space="preserve"> </w:t>
      </w:r>
      <w:r>
        <w:t>working</w:t>
      </w:r>
      <w:r>
        <w:rPr>
          <w:spacing w:val="-4"/>
        </w:rPr>
        <w:t xml:space="preserve"> </w:t>
      </w:r>
      <w:r>
        <w:t>conditions.</w:t>
      </w:r>
      <w:r>
        <w:rPr>
          <w:spacing w:val="-4"/>
        </w:rPr>
        <w:t xml:space="preserve"> </w:t>
      </w:r>
      <w:r>
        <w:t>The</w:t>
      </w:r>
      <w:r>
        <w:rPr>
          <w:spacing w:val="-2"/>
        </w:rPr>
        <w:t xml:space="preserve"> </w:t>
      </w:r>
      <w:r>
        <w:t>Department</w:t>
      </w:r>
      <w:r>
        <w:rPr>
          <w:spacing w:val="-4"/>
        </w:rPr>
        <w:t xml:space="preserve"> </w:t>
      </w:r>
      <w:r>
        <w:t>of Labour can get involved and mandate some sort of positive change.</w:t>
      </w:r>
    </w:p>
    <w:p w14:paraId="205D70D5" w14:textId="77777777" w:rsidR="009E1845" w:rsidRDefault="009E1845">
      <w:pPr>
        <w:spacing w:line="360" w:lineRule="auto"/>
        <w:sectPr w:rsidR="009E1845">
          <w:pgSz w:w="12240" w:h="15840"/>
          <w:pgMar w:top="1360" w:right="420" w:bottom="1260" w:left="700" w:header="0" w:footer="1062" w:gutter="0"/>
          <w:cols w:space="720"/>
        </w:sectPr>
      </w:pPr>
    </w:p>
    <w:p w14:paraId="3BBE535A" w14:textId="091EEAF4" w:rsidR="009E1845" w:rsidRDefault="00CE408B">
      <w:pPr>
        <w:spacing w:before="79" w:line="360" w:lineRule="auto"/>
        <w:ind w:left="740" w:right="1019"/>
        <w:jc w:val="both"/>
        <w:rPr>
          <w:i/>
          <w:sz w:val="24"/>
        </w:rPr>
      </w:pPr>
      <w:r>
        <w:rPr>
          <w:i/>
          <w:sz w:val="24"/>
        </w:rPr>
        <w:lastRenderedPageBreak/>
        <w:t>I</w:t>
      </w:r>
      <w:r>
        <w:rPr>
          <w:i/>
          <w:spacing w:val="-6"/>
          <w:sz w:val="24"/>
        </w:rPr>
        <w:t xml:space="preserve"> </w:t>
      </w:r>
      <w:r>
        <w:rPr>
          <w:i/>
          <w:sz w:val="24"/>
        </w:rPr>
        <w:t>feel</w:t>
      </w:r>
      <w:r>
        <w:rPr>
          <w:i/>
          <w:spacing w:val="-4"/>
          <w:sz w:val="24"/>
        </w:rPr>
        <w:t xml:space="preserve"> </w:t>
      </w:r>
      <w:r>
        <w:rPr>
          <w:i/>
          <w:sz w:val="24"/>
        </w:rPr>
        <w:t>like</w:t>
      </w:r>
      <w:r>
        <w:rPr>
          <w:i/>
          <w:spacing w:val="-6"/>
          <w:sz w:val="24"/>
        </w:rPr>
        <w:t xml:space="preserve"> </w:t>
      </w:r>
      <w:r>
        <w:rPr>
          <w:i/>
          <w:sz w:val="24"/>
        </w:rPr>
        <w:t>the</w:t>
      </w:r>
      <w:r>
        <w:rPr>
          <w:i/>
          <w:spacing w:val="-3"/>
          <w:sz w:val="24"/>
        </w:rPr>
        <w:t xml:space="preserve"> </w:t>
      </w:r>
      <w:r>
        <w:rPr>
          <w:i/>
          <w:sz w:val="24"/>
        </w:rPr>
        <w:t>government</w:t>
      </w:r>
      <w:r>
        <w:rPr>
          <w:i/>
          <w:spacing w:val="-2"/>
          <w:sz w:val="24"/>
        </w:rPr>
        <w:t xml:space="preserve"> </w:t>
      </w:r>
      <w:r>
        <w:rPr>
          <w:i/>
          <w:sz w:val="24"/>
        </w:rPr>
        <w:t>should</w:t>
      </w:r>
      <w:r>
        <w:rPr>
          <w:i/>
          <w:spacing w:val="-5"/>
          <w:sz w:val="24"/>
        </w:rPr>
        <w:t xml:space="preserve"> </w:t>
      </w:r>
      <w:r w:rsidR="00383098">
        <w:rPr>
          <w:i/>
          <w:sz w:val="24"/>
        </w:rPr>
        <w:t>intervene</w:t>
      </w:r>
      <w:r>
        <w:rPr>
          <w:i/>
          <w:spacing w:val="-6"/>
          <w:sz w:val="24"/>
        </w:rPr>
        <w:t xml:space="preserve"> </w:t>
      </w:r>
      <w:r>
        <w:rPr>
          <w:i/>
          <w:sz w:val="24"/>
        </w:rPr>
        <w:t>because</w:t>
      </w:r>
      <w:r>
        <w:rPr>
          <w:i/>
          <w:spacing w:val="-6"/>
          <w:sz w:val="24"/>
        </w:rPr>
        <w:t xml:space="preserve"> </w:t>
      </w:r>
      <w:r>
        <w:rPr>
          <w:i/>
          <w:sz w:val="24"/>
        </w:rPr>
        <w:t>this</w:t>
      </w:r>
      <w:r>
        <w:rPr>
          <w:i/>
          <w:spacing w:val="-5"/>
          <w:sz w:val="24"/>
        </w:rPr>
        <w:t xml:space="preserve"> </w:t>
      </w:r>
      <w:r>
        <w:rPr>
          <w:i/>
          <w:sz w:val="24"/>
        </w:rPr>
        <w:t>needs</w:t>
      </w:r>
      <w:r>
        <w:rPr>
          <w:i/>
          <w:spacing w:val="-5"/>
          <w:sz w:val="24"/>
        </w:rPr>
        <w:t xml:space="preserve"> </w:t>
      </w:r>
      <w:r>
        <w:rPr>
          <w:i/>
          <w:sz w:val="24"/>
        </w:rPr>
        <w:t>to</w:t>
      </w:r>
      <w:r>
        <w:rPr>
          <w:i/>
          <w:spacing w:val="-4"/>
          <w:sz w:val="24"/>
        </w:rPr>
        <w:t xml:space="preserve"> </w:t>
      </w:r>
      <w:r>
        <w:rPr>
          <w:i/>
          <w:sz w:val="24"/>
        </w:rPr>
        <w:t>be</w:t>
      </w:r>
      <w:r>
        <w:rPr>
          <w:i/>
          <w:spacing w:val="-6"/>
          <w:sz w:val="24"/>
        </w:rPr>
        <w:t xml:space="preserve"> </w:t>
      </w:r>
      <w:r>
        <w:rPr>
          <w:i/>
          <w:sz w:val="24"/>
        </w:rPr>
        <w:t>the</w:t>
      </w:r>
      <w:r>
        <w:rPr>
          <w:i/>
          <w:spacing w:val="-5"/>
          <w:sz w:val="24"/>
        </w:rPr>
        <w:t xml:space="preserve"> </w:t>
      </w:r>
      <w:r>
        <w:rPr>
          <w:i/>
          <w:sz w:val="24"/>
        </w:rPr>
        <w:t>government...</w:t>
      </w:r>
      <w:r>
        <w:rPr>
          <w:i/>
          <w:spacing w:val="-4"/>
          <w:sz w:val="24"/>
        </w:rPr>
        <w:t xml:space="preserve"> </w:t>
      </w:r>
      <w:r>
        <w:rPr>
          <w:i/>
          <w:sz w:val="24"/>
        </w:rPr>
        <w:t xml:space="preserve">It's </w:t>
      </w:r>
      <w:r w:rsidR="00383098">
        <w:rPr>
          <w:i/>
          <w:sz w:val="24"/>
        </w:rPr>
        <w:t>a</w:t>
      </w:r>
      <w:r>
        <w:rPr>
          <w:i/>
          <w:spacing w:val="-10"/>
          <w:sz w:val="24"/>
        </w:rPr>
        <w:t xml:space="preserve"> </w:t>
      </w:r>
      <w:r>
        <w:rPr>
          <w:i/>
          <w:sz w:val="24"/>
        </w:rPr>
        <w:t>need</w:t>
      </w:r>
      <w:r>
        <w:rPr>
          <w:i/>
          <w:spacing w:val="-10"/>
          <w:sz w:val="24"/>
        </w:rPr>
        <w:t xml:space="preserve"> </w:t>
      </w:r>
      <w:r>
        <w:rPr>
          <w:i/>
          <w:sz w:val="24"/>
        </w:rPr>
        <w:t>for</w:t>
      </w:r>
      <w:r>
        <w:rPr>
          <w:i/>
          <w:spacing w:val="-9"/>
          <w:sz w:val="24"/>
        </w:rPr>
        <w:t xml:space="preserve"> </w:t>
      </w:r>
      <w:r>
        <w:rPr>
          <w:i/>
          <w:sz w:val="24"/>
        </w:rPr>
        <w:t>government</w:t>
      </w:r>
      <w:r>
        <w:rPr>
          <w:i/>
          <w:spacing w:val="-9"/>
          <w:sz w:val="24"/>
        </w:rPr>
        <w:t xml:space="preserve"> </w:t>
      </w:r>
      <w:r>
        <w:rPr>
          <w:i/>
          <w:sz w:val="24"/>
        </w:rPr>
        <w:t>to</w:t>
      </w:r>
      <w:r>
        <w:rPr>
          <w:i/>
          <w:spacing w:val="-9"/>
          <w:sz w:val="24"/>
        </w:rPr>
        <w:t xml:space="preserve"> </w:t>
      </w:r>
      <w:r>
        <w:rPr>
          <w:i/>
          <w:sz w:val="24"/>
        </w:rPr>
        <w:t>intervene</w:t>
      </w:r>
      <w:r>
        <w:rPr>
          <w:i/>
          <w:spacing w:val="-8"/>
          <w:sz w:val="24"/>
        </w:rPr>
        <w:t xml:space="preserve"> </w:t>
      </w:r>
      <w:r>
        <w:rPr>
          <w:i/>
          <w:sz w:val="24"/>
        </w:rPr>
        <w:t>because</w:t>
      </w:r>
      <w:r>
        <w:rPr>
          <w:i/>
          <w:spacing w:val="-10"/>
          <w:sz w:val="24"/>
        </w:rPr>
        <w:t xml:space="preserve"> </w:t>
      </w:r>
      <w:r>
        <w:rPr>
          <w:i/>
          <w:sz w:val="24"/>
        </w:rPr>
        <w:t>no</w:t>
      </w:r>
      <w:r>
        <w:rPr>
          <w:i/>
          <w:spacing w:val="-10"/>
          <w:sz w:val="24"/>
        </w:rPr>
        <w:t xml:space="preserve"> </w:t>
      </w:r>
      <w:r>
        <w:rPr>
          <w:i/>
          <w:sz w:val="24"/>
        </w:rPr>
        <w:t>one</w:t>
      </w:r>
      <w:r>
        <w:rPr>
          <w:i/>
          <w:spacing w:val="-11"/>
          <w:sz w:val="24"/>
        </w:rPr>
        <w:t xml:space="preserve"> </w:t>
      </w:r>
      <w:r>
        <w:rPr>
          <w:i/>
          <w:sz w:val="24"/>
        </w:rPr>
        <w:t>is</w:t>
      </w:r>
      <w:r>
        <w:rPr>
          <w:i/>
          <w:spacing w:val="-9"/>
          <w:sz w:val="24"/>
        </w:rPr>
        <w:t xml:space="preserve"> </w:t>
      </w:r>
      <w:r>
        <w:rPr>
          <w:i/>
          <w:sz w:val="24"/>
        </w:rPr>
        <w:t>in</w:t>
      </w:r>
      <w:r>
        <w:rPr>
          <w:i/>
          <w:spacing w:val="-9"/>
          <w:sz w:val="24"/>
        </w:rPr>
        <w:t xml:space="preserve"> </w:t>
      </w:r>
      <w:r>
        <w:rPr>
          <w:i/>
          <w:sz w:val="24"/>
        </w:rPr>
        <w:t>their</w:t>
      </w:r>
      <w:r>
        <w:rPr>
          <w:i/>
          <w:spacing w:val="-9"/>
          <w:sz w:val="24"/>
        </w:rPr>
        <w:t xml:space="preserve"> </w:t>
      </w:r>
      <w:r>
        <w:rPr>
          <w:i/>
          <w:sz w:val="24"/>
        </w:rPr>
        <w:t>position</w:t>
      </w:r>
      <w:r>
        <w:rPr>
          <w:i/>
          <w:spacing w:val="-10"/>
          <w:sz w:val="24"/>
        </w:rPr>
        <w:t xml:space="preserve"> </w:t>
      </w:r>
      <w:r>
        <w:rPr>
          <w:i/>
          <w:sz w:val="24"/>
        </w:rPr>
        <w:t>to</w:t>
      </w:r>
      <w:r>
        <w:rPr>
          <w:i/>
          <w:spacing w:val="-9"/>
          <w:sz w:val="24"/>
        </w:rPr>
        <w:t xml:space="preserve"> </w:t>
      </w:r>
      <w:r>
        <w:rPr>
          <w:i/>
          <w:sz w:val="24"/>
        </w:rPr>
        <w:t>help</w:t>
      </w:r>
      <w:r>
        <w:rPr>
          <w:i/>
          <w:spacing w:val="-9"/>
          <w:sz w:val="24"/>
        </w:rPr>
        <w:t xml:space="preserve"> </w:t>
      </w:r>
      <w:r>
        <w:rPr>
          <w:i/>
          <w:sz w:val="24"/>
        </w:rPr>
        <w:t>us.</w:t>
      </w:r>
      <w:r>
        <w:rPr>
          <w:i/>
          <w:spacing w:val="-7"/>
          <w:sz w:val="24"/>
        </w:rPr>
        <w:t xml:space="preserve"> </w:t>
      </w:r>
      <w:r>
        <w:rPr>
          <w:i/>
          <w:sz w:val="24"/>
        </w:rPr>
        <w:t>Because even if we're saying that internally, they stop these issues, because we have tried to do so (P2A).</w:t>
      </w:r>
    </w:p>
    <w:p w14:paraId="0F907179" w14:textId="77777777" w:rsidR="009E1845" w:rsidRDefault="00CE408B">
      <w:pPr>
        <w:spacing w:before="239"/>
        <w:ind w:left="800"/>
        <w:jc w:val="both"/>
        <w:rPr>
          <w:i/>
          <w:sz w:val="24"/>
        </w:rPr>
      </w:pPr>
      <w:r>
        <w:rPr>
          <w:i/>
          <w:sz w:val="24"/>
        </w:rPr>
        <w:t>And</w:t>
      </w:r>
      <w:r>
        <w:rPr>
          <w:i/>
          <w:spacing w:val="-3"/>
          <w:sz w:val="24"/>
        </w:rPr>
        <w:t xml:space="preserve"> </w:t>
      </w:r>
      <w:r>
        <w:rPr>
          <w:i/>
          <w:sz w:val="24"/>
        </w:rPr>
        <w:t>then maybe</w:t>
      </w:r>
      <w:r>
        <w:rPr>
          <w:i/>
          <w:spacing w:val="-1"/>
          <w:sz w:val="24"/>
        </w:rPr>
        <w:t xml:space="preserve"> </w:t>
      </w:r>
      <w:r>
        <w:rPr>
          <w:i/>
          <w:sz w:val="24"/>
        </w:rPr>
        <w:t>the</w:t>
      </w:r>
      <w:r>
        <w:rPr>
          <w:i/>
          <w:spacing w:val="-2"/>
          <w:sz w:val="24"/>
        </w:rPr>
        <w:t xml:space="preserve"> </w:t>
      </w:r>
      <w:r>
        <w:rPr>
          <w:i/>
          <w:sz w:val="24"/>
        </w:rPr>
        <w:t>government can take</w:t>
      </w:r>
      <w:r>
        <w:rPr>
          <w:i/>
          <w:spacing w:val="-2"/>
          <w:sz w:val="24"/>
        </w:rPr>
        <w:t xml:space="preserve"> </w:t>
      </w:r>
      <w:r>
        <w:rPr>
          <w:i/>
          <w:sz w:val="24"/>
        </w:rPr>
        <w:t xml:space="preserve">it further </w:t>
      </w:r>
      <w:r>
        <w:rPr>
          <w:i/>
          <w:spacing w:val="-2"/>
          <w:sz w:val="24"/>
        </w:rPr>
        <w:t>(P3A).</w:t>
      </w:r>
    </w:p>
    <w:p w14:paraId="335DF744" w14:textId="77777777" w:rsidR="009E1845" w:rsidRDefault="009E1845">
      <w:pPr>
        <w:pStyle w:val="BodyText"/>
        <w:spacing w:before="103"/>
        <w:rPr>
          <w:i/>
        </w:rPr>
      </w:pPr>
    </w:p>
    <w:p w14:paraId="36E3AA0B" w14:textId="34602100" w:rsidR="009E1845" w:rsidRDefault="00CE408B">
      <w:pPr>
        <w:spacing w:line="360" w:lineRule="auto"/>
        <w:ind w:left="740" w:right="1017"/>
        <w:jc w:val="both"/>
        <w:rPr>
          <w:i/>
          <w:sz w:val="24"/>
        </w:rPr>
      </w:pPr>
      <w:r>
        <w:rPr>
          <w:i/>
          <w:sz w:val="24"/>
        </w:rPr>
        <w:t>I</w:t>
      </w:r>
      <w:r>
        <w:rPr>
          <w:i/>
          <w:spacing w:val="-9"/>
          <w:sz w:val="24"/>
        </w:rPr>
        <w:t xml:space="preserve"> </w:t>
      </w:r>
      <w:r>
        <w:rPr>
          <w:i/>
          <w:sz w:val="24"/>
        </w:rPr>
        <w:t>think</w:t>
      </w:r>
      <w:r>
        <w:rPr>
          <w:i/>
          <w:spacing w:val="-9"/>
          <w:sz w:val="24"/>
        </w:rPr>
        <w:t xml:space="preserve"> </w:t>
      </w:r>
      <w:r>
        <w:rPr>
          <w:i/>
          <w:sz w:val="24"/>
        </w:rPr>
        <w:t>if</w:t>
      </w:r>
      <w:r>
        <w:rPr>
          <w:i/>
          <w:spacing w:val="-8"/>
          <w:sz w:val="24"/>
        </w:rPr>
        <w:t xml:space="preserve"> </w:t>
      </w:r>
      <w:r>
        <w:rPr>
          <w:i/>
          <w:sz w:val="24"/>
        </w:rPr>
        <w:t>the</w:t>
      </w:r>
      <w:r>
        <w:rPr>
          <w:i/>
          <w:spacing w:val="-9"/>
          <w:sz w:val="24"/>
        </w:rPr>
        <w:t xml:space="preserve"> </w:t>
      </w:r>
      <w:r>
        <w:rPr>
          <w:i/>
          <w:sz w:val="24"/>
        </w:rPr>
        <w:t>government</w:t>
      </w:r>
      <w:r>
        <w:rPr>
          <w:i/>
          <w:spacing w:val="-10"/>
          <w:sz w:val="24"/>
        </w:rPr>
        <w:t xml:space="preserve"> </w:t>
      </w:r>
      <w:r>
        <w:rPr>
          <w:i/>
          <w:sz w:val="24"/>
        </w:rPr>
        <w:t>interfere</w:t>
      </w:r>
      <w:r>
        <w:rPr>
          <w:i/>
          <w:spacing w:val="-9"/>
          <w:sz w:val="24"/>
        </w:rPr>
        <w:t xml:space="preserve"> </w:t>
      </w:r>
      <w:r>
        <w:rPr>
          <w:i/>
          <w:sz w:val="24"/>
        </w:rPr>
        <w:t>in</w:t>
      </w:r>
      <w:r>
        <w:rPr>
          <w:i/>
          <w:spacing w:val="-8"/>
          <w:sz w:val="24"/>
        </w:rPr>
        <w:t xml:space="preserve"> </w:t>
      </w:r>
      <w:r>
        <w:rPr>
          <w:i/>
          <w:sz w:val="24"/>
        </w:rPr>
        <w:t>this</w:t>
      </w:r>
      <w:r>
        <w:rPr>
          <w:i/>
          <w:spacing w:val="-8"/>
          <w:sz w:val="24"/>
        </w:rPr>
        <w:t xml:space="preserve"> </w:t>
      </w:r>
      <w:r>
        <w:rPr>
          <w:i/>
          <w:sz w:val="24"/>
        </w:rPr>
        <w:t>discrimination</w:t>
      </w:r>
      <w:r>
        <w:rPr>
          <w:i/>
          <w:spacing w:val="-8"/>
          <w:sz w:val="24"/>
        </w:rPr>
        <w:t xml:space="preserve"> </w:t>
      </w:r>
      <w:r>
        <w:rPr>
          <w:i/>
          <w:sz w:val="24"/>
        </w:rPr>
        <w:t>and</w:t>
      </w:r>
      <w:r>
        <w:rPr>
          <w:i/>
          <w:spacing w:val="-8"/>
          <w:sz w:val="24"/>
        </w:rPr>
        <w:t xml:space="preserve"> </w:t>
      </w:r>
      <w:r>
        <w:rPr>
          <w:i/>
          <w:sz w:val="24"/>
        </w:rPr>
        <w:t>then</w:t>
      </w:r>
      <w:r>
        <w:rPr>
          <w:i/>
          <w:spacing w:val="-9"/>
          <w:sz w:val="24"/>
        </w:rPr>
        <w:t xml:space="preserve"> </w:t>
      </w:r>
      <w:r>
        <w:rPr>
          <w:i/>
          <w:sz w:val="24"/>
        </w:rPr>
        <w:t>we</w:t>
      </w:r>
      <w:r>
        <w:rPr>
          <w:i/>
          <w:spacing w:val="-9"/>
          <w:sz w:val="24"/>
        </w:rPr>
        <w:t xml:space="preserve"> </w:t>
      </w:r>
      <w:r>
        <w:rPr>
          <w:i/>
          <w:sz w:val="24"/>
        </w:rPr>
        <w:t>will</w:t>
      </w:r>
      <w:r>
        <w:rPr>
          <w:i/>
          <w:spacing w:val="-8"/>
          <w:sz w:val="24"/>
        </w:rPr>
        <w:t xml:space="preserve"> </w:t>
      </w:r>
      <w:r>
        <w:rPr>
          <w:i/>
          <w:sz w:val="24"/>
        </w:rPr>
        <w:t>get what we want (P4A).</w:t>
      </w:r>
    </w:p>
    <w:p w14:paraId="56FF46A1" w14:textId="77777777" w:rsidR="009E1845" w:rsidRDefault="00CE408B">
      <w:pPr>
        <w:spacing w:before="240" w:line="360" w:lineRule="auto"/>
        <w:ind w:left="740" w:right="1019"/>
        <w:jc w:val="both"/>
        <w:rPr>
          <w:i/>
          <w:sz w:val="24"/>
        </w:rPr>
      </w:pPr>
      <w:r>
        <w:rPr>
          <w:i/>
          <w:sz w:val="24"/>
        </w:rPr>
        <w:t>When</w:t>
      </w:r>
      <w:r>
        <w:rPr>
          <w:i/>
          <w:spacing w:val="-7"/>
          <w:sz w:val="24"/>
        </w:rPr>
        <w:t xml:space="preserve"> </w:t>
      </w:r>
      <w:r>
        <w:rPr>
          <w:i/>
          <w:sz w:val="24"/>
        </w:rPr>
        <w:t>it</w:t>
      </w:r>
      <w:r>
        <w:rPr>
          <w:i/>
          <w:spacing w:val="-7"/>
          <w:sz w:val="24"/>
        </w:rPr>
        <w:t xml:space="preserve"> </w:t>
      </w:r>
      <w:r>
        <w:rPr>
          <w:i/>
          <w:sz w:val="24"/>
        </w:rPr>
        <w:t>comes</w:t>
      </w:r>
      <w:r>
        <w:rPr>
          <w:i/>
          <w:spacing w:val="-7"/>
          <w:sz w:val="24"/>
        </w:rPr>
        <w:t xml:space="preserve"> </w:t>
      </w:r>
      <w:r>
        <w:rPr>
          <w:i/>
          <w:sz w:val="24"/>
        </w:rPr>
        <w:t>to</w:t>
      </w:r>
      <w:r>
        <w:rPr>
          <w:i/>
          <w:spacing w:val="-7"/>
          <w:sz w:val="24"/>
        </w:rPr>
        <w:t xml:space="preserve"> </w:t>
      </w:r>
      <w:r>
        <w:rPr>
          <w:i/>
          <w:sz w:val="24"/>
        </w:rPr>
        <w:t>problems</w:t>
      </w:r>
      <w:r>
        <w:rPr>
          <w:i/>
          <w:spacing w:val="-8"/>
          <w:sz w:val="24"/>
        </w:rPr>
        <w:t xml:space="preserve"> </w:t>
      </w:r>
      <w:r>
        <w:rPr>
          <w:i/>
          <w:sz w:val="24"/>
        </w:rPr>
        <w:t>like</w:t>
      </w:r>
      <w:r>
        <w:rPr>
          <w:i/>
          <w:spacing w:val="-8"/>
          <w:sz w:val="24"/>
        </w:rPr>
        <w:t xml:space="preserve"> </w:t>
      </w:r>
      <w:r>
        <w:rPr>
          <w:i/>
          <w:sz w:val="24"/>
        </w:rPr>
        <w:t>this,</w:t>
      </w:r>
      <w:r>
        <w:rPr>
          <w:i/>
          <w:spacing w:val="-7"/>
          <w:sz w:val="24"/>
        </w:rPr>
        <w:t xml:space="preserve"> </w:t>
      </w:r>
      <w:r>
        <w:rPr>
          <w:i/>
          <w:sz w:val="24"/>
        </w:rPr>
        <w:t>the</w:t>
      </w:r>
      <w:r>
        <w:rPr>
          <w:i/>
          <w:spacing w:val="-8"/>
          <w:sz w:val="24"/>
        </w:rPr>
        <w:t xml:space="preserve"> </w:t>
      </w:r>
      <w:r>
        <w:rPr>
          <w:i/>
          <w:sz w:val="24"/>
        </w:rPr>
        <w:t>government</w:t>
      </w:r>
      <w:r>
        <w:rPr>
          <w:i/>
          <w:spacing w:val="-7"/>
          <w:sz w:val="24"/>
        </w:rPr>
        <w:t xml:space="preserve"> </w:t>
      </w:r>
      <w:r>
        <w:rPr>
          <w:i/>
          <w:sz w:val="24"/>
        </w:rPr>
        <w:t>of</w:t>
      </w:r>
      <w:r>
        <w:rPr>
          <w:i/>
          <w:spacing w:val="-7"/>
          <w:sz w:val="24"/>
        </w:rPr>
        <w:t xml:space="preserve"> </w:t>
      </w:r>
      <w:r>
        <w:rPr>
          <w:i/>
          <w:sz w:val="24"/>
        </w:rPr>
        <w:t>South</w:t>
      </w:r>
      <w:r>
        <w:rPr>
          <w:i/>
          <w:spacing w:val="-7"/>
          <w:sz w:val="24"/>
        </w:rPr>
        <w:t xml:space="preserve"> </w:t>
      </w:r>
      <w:r>
        <w:rPr>
          <w:i/>
          <w:sz w:val="24"/>
        </w:rPr>
        <w:t>Africa,</w:t>
      </w:r>
      <w:r>
        <w:rPr>
          <w:i/>
          <w:spacing w:val="-7"/>
          <w:sz w:val="24"/>
        </w:rPr>
        <w:t xml:space="preserve"> </w:t>
      </w:r>
      <w:r>
        <w:rPr>
          <w:i/>
          <w:sz w:val="24"/>
        </w:rPr>
        <w:t>they</w:t>
      </w:r>
      <w:r>
        <w:rPr>
          <w:i/>
          <w:spacing w:val="-6"/>
          <w:sz w:val="24"/>
        </w:rPr>
        <w:t xml:space="preserve"> </w:t>
      </w:r>
      <w:r>
        <w:rPr>
          <w:i/>
          <w:sz w:val="24"/>
        </w:rPr>
        <w:t>do,</w:t>
      </w:r>
      <w:r>
        <w:rPr>
          <w:i/>
          <w:spacing w:val="-7"/>
          <w:sz w:val="24"/>
        </w:rPr>
        <w:t xml:space="preserve"> </w:t>
      </w:r>
      <w:r>
        <w:rPr>
          <w:i/>
          <w:sz w:val="24"/>
        </w:rPr>
        <w:t>because</w:t>
      </w:r>
      <w:r>
        <w:rPr>
          <w:i/>
          <w:spacing w:val="-8"/>
          <w:sz w:val="24"/>
        </w:rPr>
        <w:t xml:space="preserve"> </w:t>
      </w:r>
      <w:r>
        <w:rPr>
          <w:i/>
          <w:sz w:val="24"/>
        </w:rPr>
        <w:t>they</w:t>
      </w:r>
      <w:r>
        <w:rPr>
          <w:i/>
          <w:spacing w:val="-8"/>
          <w:sz w:val="24"/>
        </w:rPr>
        <w:t xml:space="preserve"> </w:t>
      </w:r>
      <w:r>
        <w:rPr>
          <w:i/>
          <w:sz w:val="24"/>
        </w:rPr>
        <w:t>always send their labor representatives to our workplace to talk</w:t>
      </w:r>
      <w:r>
        <w:rPr>
          <w:i/>
          <w:spacing w:val="-1"/>
          <w:sz w:val="24"/>
        </w:rPr>
        <w:t xml:space="preserve"> </w:t>
      </w:r>
      <w:r>
        <w:rPr>
          <w:i/>
          <w:sz w:val="24"/>
        </w:rPr>
        <w:t>to our bosses</w:t>
      </w:r>
      <w:r>
        <w:rPr>
          <w:i/>
          <w:spacing w:val="-1"/>
          <w:sz w:val="24"/>
        </w:rPr>
        <w:t xml:space="preserve"> </w:t>
      </w:r>
      <w:r>
        <w:rPr>
          <w:i/>
          <w:sz w:val="24"/>
        </w:rPr>
        <w:t>and they</w:t>
      </w:r>
      <w:r>
        <w:rPr>
          <w:i/>
          <w:spacing w:val="-1"/>
          <w:sz w:val="24"/>
        </w:rPr>
        <w:t xml:space="preserve"> </w:t>
      </w:r>
      <w:r>
        <w:rPr>
          <w:i/>
          <w:sz w:val="24"/>
        </w:rPr>
        <w:t>try</w:t>
      </w:r>
      <w:r>
        <w:rPr>
          <w:i/>
          <w:spacing w:val="-1"/>
          <w:sz w:val="24"/>
        </w:rPr>
        <w:t xml:space="preserve"> </w:t>
      </w:r>
      <w:r>
        <w:rPr>
          <w:i/>
          <w:sz w:val="24"/>
        </w:rPr>
        <w:t>to solve these problems (P2B).</w:t>
      </w:r>
    </w:p>
    <w:p w14:paraId="1A457824" w14:textId="1A2465B5" w:rsidR="009E1845" w:rsidRDefault="00CE408B">
      <w:pPr>
        <w:spacing w:before="240" w:line="360" w:lineRule="auto"/>
        <w:ind w:left="740" w:right="1018"/>
        <w:jc w:val="both"/>
        <w:rPr>
          <w:i/>
          <w:sz w:val="24"/>
        </w:rPr>
      </w:pPr>
      <w:r>
        <w:rPr>
          <w:i/>
          <w:sz w:val="24"/>
        </w:rPr>
        <w:t>Government</w:t>
      </w:r>
      <w:r>
        <w:rPr>
          <w:i/>
          <w:spacing w:val="-5"/>
          <w:sz w:val="24"/>
        </w:rPr>
        <w:t xml:space="preserve"> </w:t>
      </w:r>
      <w:r>
        <w:rPr>
          <w:i/>
          <w:sz w:val="24"/>
        </w:rPr>
        <w:t>officials</w:t>
      </w:r>
      <w:r>
        <w:rPr>
          <w:i/>
          <w:spacing w:val="-5"/>
          <w:sz w:val="24"/>
        </w:rPr>
        <w:t xml:space="preserve"> </w:t>
      </w:r>
      <w:r>
        <w:rPr>
          <w:i/>
          <w:sz w:val="24"/>
        </w:rPr>
        <w:t>and</w:t>
      </w:r>
      <w:r>
        <w:rPr>
          <w:i/>
          <w:spacing w:val="-8"/>
          <w:sz w:val="24"/>
        </w:rPr>
        <w:t xml:space="preserve"> </w:t>
      </w:r>
      <w:r>
        <w:rPr>
          <w:i/>
          <w:sz w:val="24"/>
        </w:rPr>
        <w:t>trade</w:t>
      </w:r>
      <w:r>
        <w:rPr>
          <w:i/>
          <w:spacing w:val="-6"/>
          <w:sz w:val="24"/>
        </w:rPr>
        <w:t xml:space="preserve"> </w:t>
      </w:r>
      <w:r>
        <w:rPr>
          <w:i/>
          <w:sz w:val="24"/>
        </w:rPr>
        <w:t>unionist</w:t>
      </w:r>
      <w:r>
        <w:rPr>
          <w:i/>
          <w:spacing w:val="-5"/>
          <w:sz w:val="24"/>
        </w:rPr>
        <w:t xml:space="preserve"> </w:t>
      </w:r>
      <w:r>
        <w:rPr>
          <w:i/>
          <w:sz w:val="24"/>
        </w:rPr>
        <w:t>visit</w:t>
      </w:r>
      <w:r>
        <w:rPr>
          <w:i/>
          <w:spacing w:val="-8"/>
          <w:sz w:val="24"/>
        </w:rPr>
        <w:t xml:space="preserve"> </w:t>
      </w:r>
      <w:r>
        <w:rPr>
          <w:i/>
          <w:sz w:val="24"/>
        </w:rPr>
        <w:t>but</w:t>
      </w:r>
      <w:r>
        <w:rPr>
          <w:i/>
          <w:spacing w:val="-5"/>
          <w:sz w:val="24"/>
        </w:rPr>
        <w:t xml:space="preserve"> </w:t>
      </w:r>
      <w:r>
        <w:rPr>
          <w:i/>
          <w:sz w:val="24"/>
        </w:rPr>
        <w:t>they</w:t>
      </w:r>
      <w:r>
        <w:rPr>
          <w:i/>
          <w:spacing w:val="-7"/>
          <w:sz w:val="24"/>
        </w:rPr>
        <w:t xml:space="preserve"> </w:t>
      </w:r>
      <w:r>
        <w:rPr>
          <w:i/>
          <w:sz w:val="24"/>
        </w:rPr>
        <w:t>are</w:t>
      </w:r>
      <w:r>
        <w:rPr>
          <w:i/>
          <w:spacing w:val="-7"/>
          <w:sz w:val="24"/>
        </w:rPr>
        <w:t xml:space="preserve"> </w:t>
      </w:r>
      <w:r>
        <w:rPr>
          <w:i/>
          <w:sz w:val="24"/>
        </w:rPr>
        <w:t>given</w:t>
      </w:r>
      <w:r>
        <w:rPr>
          <w:i/>
          <w:spacing w:val="-6"/>
          <w:sz w:val="24"/>
        </w:rPr>
        <w:t xml:space="preserve"> </w:t>
      </w:r>
      <w:r w:rsidR="00383098">
        <w:rPr>
          <w:i/>
          <w:sz w:val="24"/>
        </w:rPr>
        <w:t>money,</w:t>
      </w:r>
      <w:r>
        <w:rPr>
          <w:i/>
          <w:spacing w:val="-7"/>
          <w:sz w:val="24"/>
        </w:rPr>
        <w:t xml:space="preserve"> </w:t>
      </w:r>
      <w:r>
        <w:rPr>
          <w:i/>
          <w:sz w:val="24"/>
        </w:rPr>
        <w:t>and</w:t>
      </w:r>
      <w:r>
        <w:rPr>
          <w:i/>
          <w:spacing w:val="-3"/>
          <w:sz w:val="24"/>
        </w:rPr>
        <w:t xml:space="preserve"> </w:t>
      </w:r>
      <w:r>
        <w:rPr>
          <w:i/>
          <w:sz w:val="24"/>
        </w:rPr>
        <w:t>they</w:t>
      </w:r>
      <w:r>
        <w:rPr>
          <w:i/>
          <w:spacing w:val="-7"/>
          <w:sz w:val="24"/>
        </w:rPr>
        <w:t xml:space="preserve"> </w:t>
      </w:r>
      <w:r>
        <w:rPr>
          <w:i/>
          <w:sz w:val="24"/>
        </w:rPr>
        <w:t>keep</w:t>
      </w:r>
      <w:r>
        <w:rPr>
          <w:i/>
          <w:spacing w:val="-6"/>
          <w:sz w:val="24"/>
        </w:rPr>
        <w:t xml:space="preserve"> </w:t>
      </w:r>
      <w:r>
        <w:rPr>
          <w:i/>
          <w:sz w:val="24"/>
        </w:rPr>
        <w:t>quiet,</w:t>
      </w:r>
      <w:r>
        <w:rPr>
          <w:i/>
          <w:spacing w:val="-6"/>
          <w:sz w:val="24"/>
        </w:rPr>
        <w:t xml:space="preserve"> </w:t>
      </w:r>
      <w:r>
        <w:rPr>
          <w:i/>
          <w:sz w:val="24"/>
        </w:rPr>
        <w:t>that</w:t>
      </w:r>
      <w:r>
        <w:rPr>
          <w:i/>
          <w:spacing w:val="-5"/>
          <w:sz w:val="24"/>
        </w:rPr>
        <w:t xml:space="preserve"> </w:t>
      </w:r>
      <w:r>
        <w:rPr>
          <w:i/>
          <w:sz w:val="24"/>
        </w:rPr>
        <w:t>is the end of the story. They just write good reports that will be the end and we continue to suffer.</w:t>
      </w:r>
    </w:p>
    <w:p w14:paraId="761EB4E6" w14:textId="26592B30" w:rsidR="009E1845" w:rsidRDefault="00CE408B">
      <w:pPr>
        <w:spacing w:line="360" w:lineRule="auto"/>
        <w:ind w:left="740" w:right="1023" w:firstLine="60"/>
        <w:jc w:val="both"/>
        <w:rPr>
          <w:i/>
          <w:sz w:val="24"/>
        </w:rPr>
      </w:pPr>
      <w:r>
        <w:rPr>
          <w:i/>
          <w:sz w:val="24"/>
        </w:rPr>
        <w:t xml:space="preserve">I think the government must take a serious look into what is happening. If things are exposed as </w:t>
      </w:r>
      <w:r w:rsidR="00383098">
        <w:rPr>
          <w:i/>
          <w:sz w:val="24"/>
        </w:rPr>
        <w:t>now you are doing</w:t>
      </w:r>
      <w:r>
        <w:rPr>
          <w:i/>
          <w:sz w:val="24"/>
        </w:rPr>
        <w:t xml:space="preserve"> my brother, surely changes will start in this Industry (P4B).</w:t>
      </w:r>
    </w:p>
    <w:p w14:paraId="130EC1C3" w14:textId="77777777" w:rsidR="009E1845" w:rsidRDefault="009E1845">
      <w:pPr>
        <w:pStyle w:val="BodyText"/>
        <w:spacing w:before="139"/>
        <w:rPr>
          <w:i/>
        </w:rPr>
      </w:pPr>
    </w:p>
    <w:p w14:paraId="382C0006" w14:textId="77777777" w:rsidR="009E1845" w:rsidRDefault="00CE408B">
      <w:pPr>
        <w:pStyle w:val="ListParagraph"/>
        <w:numPr>
          <w:ilvl w:val="3"/>
          <w:numId w:val="59"/>
        </w:numPr>
        <w:tabs>
          <w:tab w:val="left" w:pos="1819"/>
        </w:tabs>
        <w:ind w:left="1819" w:hanging="359"/>
        <w:rPr>
          <w:b/>
          <w:sz w:val="24"/>
        </w:rPr>
      </w:pPr>
      <w:r>
        <w:rPr>
          <w:b/>
          <w:sz w:val="24"/>
        </w:rPr>
        <w:t>Improve</w:t>
      </w:r>
      <w:r>
        <w:rPr>
          <w:b/>
          <w:spacing w:val="-1"/>
          <w:sz w:val="24"/>
        </w:rPr>
        <w:t xml:space="preserve"> </w:t>
      </w:r>
      <w:r>
        <w:rPr>
          <w:b/>
          <w:sz w:val="24"/>
        </w:rPr>
        <w:t xml:space="preserve">the </w:t>
      </w:r>
      <w:r>
        <w:rPr>
          <w:b/>
          <w:spacing w:val="-2"/>
          <w:sz w:val="24"/>
        </w:rPr>
        <w:t>industry</w:t>
      </w:r>
    </w:p>
    <w:p w14:paraId="0B09CA23" w14:textId="77777777" w:rsidR="009E1845" w:rsidRDefault="009E1845">
      <w:pPr>
        <w:pStyle w:val="BodyText"/>
        <w:spacing w:before="101"/>
        <w:rPr>
          <w:b/>
        </w:rPr>
      </w:pPr>
    </w:p>
    <w:p w14:paraId="119C6008" w14:textId="77777777" w:rsidR="009E1845" w:rsidRDefault="00CE408B">
      <w:pPr>
        <w:pStyle w:val="BodyText"/>
        <w:spacing w:before="1" w:line="360" w:lineRule="auto"/>
        <w:ind w:left="740" w:right="1014"/>
      </w:pPr>
      <w:r>
        <w:t>Government</w:t>
      </w:r>
      <w:r>
        <w:rPr>
          <w:spacing w:val="-3"/>
        </w:rPr>
        <w:t xml:space="preserve"> </w:t>
      </w:r>
      <w:r>
        <w:t>can</w:t>
      </w:r>
      <w:r>
        <w:rPr>
          <w:spacing w:val="-3"/>
        </w:rPr>
        <w:t xml:space="preserve"> </w:t>
      </w:r>
      <w:r>
        <w:t>look</w:t>
      </w:r>
      <w:r>
        <w:rPr>
          <w:spacing w:val="-3"/>
        </w:rPr>
        <w:t xml:space="preserve"> </w:t>
      </w:r>
      <w:r>
        <w:t>at</w:t>
      </w:r>
      <w:r>
        <w:rPr>
          <w:spacing w:val="-1"/>
        </w:rPr>
        <w:t xml:space="preserve"> </w:t>
      </w:r>
      <w:r>
        <w:t>ways</w:t>
      </w:r>
      <w:r>
        <w:rPr>
          <w:spacing w:val="-3"/>
        </w:rPr>
        <w:t xml:space="preserve"> </w:t>
      </w:r>
      <w:r>
        <w:t>to</w:t>
      </w:r>
      <w:r>
        <w:rPr>
          <w:spacing w:val="-3"/>
        </w:rPr>
        <w:t xml:space="preserve"> </w:t>
      </w:r>
      <w:r>
        <w:t>improve</w:t>
      </w:r>
      <w:r>
        <w:rPr>
          <w:spacing w:val="-5"/>
        </w:rPr>
        <w:t xml:space="preserve"> </w:t>
      </w:r>
      <w:r>
        <w:t>the</w:t>
      </w:r>
      <w:r>
        <w:rPr>
          <w:spacing w:val="-3"/>
        </w:rPr>
        <w:t xml:space="preserve"> </w:t>
      </w:r>
      <w:r>
        <w:t>industry.</w:t>
      </w:r>
      <w:r>
        <w:rPr>
          <w:spacing w:val="-3"/>
        </w:rPr>
        <w:t xml:space="preserve"> </w:t>
      </w:r>
      <w:r>
        <w:t>This</w:t>
      </w:r>
      <w:r>
        <w:rPr>
          <w:spacing w:val="-3"/>
        </w:rPr>
        <w:t xml:space="preserve"> </w:t>
      </w:r>
      <w:r>
        <w:t>can</w:t>
      </w:r>
      <w:r>
        <w:rPr>
          <w:spacing w:val="-3"/>
        </w:rPr>
        <w:t xml:space="preserve"> </w:t>
      </w:r>
      <w:r>
        <w:t>include</w:t>
      </w:r>
      <w:r>
        <w:rPr>
          <w:spacing w:val="-4"/>
        </w:rPr>
        <w:t xml:space="preserve"> </w:t>
      </w:r>
      <w:r>
        <w:t>regulating</w:t>
      </w:r>
      <w:r>
        <w:rPr>
          <w:spacing w:val="-3"/>
        </w:rPr>
        <w:t xml:space="preserve"> </w:t>
      </w:r>
      <w:r>
        <w:t>the</w:t>
      </w:r>
      <w:r>
        <w:rPr>
          <w:spacing w:val="-4"/>
        </w:rPr>
        <w:t xml:space="preserve"> </w:t>
      </w:r>
      <w:r>
        <w:t>industry, even in terms of salary/wages.</w:t>
      </w:r>
    </w:p>
    <w:p w14:paraId="371CD90A" w14:textId="77777777" w:rsidR="009E1845" w:rsidRDefault="00CE408B">
      <w:pPr>
        <w:spacing w:before="240" w:line="360" w:lineRule="auto"/>
        <w:ind w:left="740" w:right="1016"/>
        <w:jc w:val="both"/>
        <w:rPr>
          <w:i/>
          <w:sz w:val="24"/>
        </w:rPr>
      </w:pPr>
      <w:r>
        <w:rPr>
          <w:i/>
          <w:sz w:val="24"/>
        </w:rPr>
        <w:t>Government</w:t>
      </w:r>
      <w:r>
        <w:rPr>
          <w:i/>
          <w:spacing w:val="-15"/>
          <w:sz w:val="24"/>
        </w:rPr>
        <w:t xml:space="preserve"> </w:t>
      </w:r>
      <w:r>
        <w:rPr>
          <w:i/>
          <w:sz w:val="24"/>
        </w:rPr>
        <w:t>I</w:t>
      </w:r>
      <w:r>
        <w:rPr>
          <w:i/>
          <w:spacing w:val="-15"/>
          <w:sz w:val="24"/>
        </w:rPr>
        <w:t xml:space="preserve"> </w:t>
      </w:r>
      <w:r>
        <w:rPr>
          <w:i/>
          <w:sz w:val="24"/>
        </w:rPr>
        <w:t>think</w:t>
      </w:r>
      <w:r>
        <w:rPr>
          <w:i/>
          <w:spacing w:val="-15"/>
          <w:sz w:val="24"/>
        </w:rPr>
        <w:t xml:space="preserve"> </w:t>
      </w:r>
      <w:r>
        <w:rPr>
          <w:i/>
          <w:sz w:val="24"/>
        </w:rPr>
        <w:t>they</w:t>
      </w:r>
      <w:r>
        <w:rPr>
          <w:i/>
          <w:spacing w:val="-15"/>
          <w:sz w:val="24"/>
        </w:rPr>
        <w:t xml:space="preserve"> </w:t>
      </w:r>
      <w:r>
        <w:rPr>
          <w:i/>
          <w:sz w:val="24"/>
        </w:rPr>
        <w:t>tried</w:t>
      </w:r>
      <w:r>
        <w:rPr>
          <w:i/>
          <w:spacing w:val="-15"/>
          <w:sz w:val="24"/>
        </w:rPr>
        <w:t xml:space="preserve"> </w:t>
      </w:r>
      <w:r>
        <w:rPr>
          <w:i/>
          <w:sz w:val="24"/>
        </w:rPr>
        <w:t>before</w:t>
      </w:r>
      <w:r>
        <w:rPr>
          <w:i/>
          <w:spacing w:val="-15"/>
          <w:sz w:val="24"/>
        </w:rPr>
        <w:t xml:space="preserve"> </w:t>
      </w:r>
      <w:r>
        <w:rPr>
          <w:i/>
          <w:sz w:val="24"/>
        </w:rPr>
        <w:t>when</w:t>
      </w:r>
      <w:r>
        <w:rPr>
          <w:i/>
          <w:spacing w:val="-15"/>
          <w:sz w:val="24"/>
        </w:rPr>
        <w:t xml:space="preserve"> </w:t>
      </w:r>
      <w:r>
        <w:rPr>
          <w:i/>
          <w:sz w:val="24"/>
        </w:rPr>
        <w:t>they</w:t>
      </w:r>
      <w:r>
        <w:rPr>
          <w:i/>
          <w:spacing w:val="-15"/>
          <w:sz w:val="24"/>
        </w:rPr>
        <w:t xml:space="preserve"> </w:t>
      </w:r>
      <w:r>
        <w:rPr>
          <w:i/>
          <w:sz w:val="24"/>
        </w:rPr>
        <w:t>came</w:t>
      </w:r>
      <w:r>
        <w:rPr>
          <w:i/>
          <w:spacing w:val="-15"/>
          <w:sz w:val="24"/>
        </w:rPr>
        <w:t xml:space="preserve"> </w:t>
      </w:r>
      <w:r>
        <w:rPr>
          <w:i/>
          <w:sz w:val="24"/>
        </w:rPr>
        <w:t>up</w:t>
      </w:r>
      <w:r>
        <w:rPr>
          <w:i/>
          <w:spacing w:val="-15"/>
          <w:sz w:val="24"/>
        </w:rPr>
        <w:t xml:space="preserve"> </w:t>
      </w:r>
      <w:r>
        <w:rPr>
          <w:i/>
          <w:sz w:val="24"/>
        </w:rPr>
        <w:t>with</w:t>
      </w:r>
      <w:r>
        <w:rPr>
          <w:i/>
          <w:spacing w:val="-15"/>
          <w:sz w:val="24"/>
        </w:rPr>
        <w:t xml:space="preserve"> </w:t>
      </w:r>
      <w:r>
        <w:rPr>
          <w:i/>
          <w:sz w:val="24"/>
        </w:rPr>
        <w:t>this</w:t>
      </w:r>
      <w:r>
        <w:rPr>
          <w:i/>
          <w:spacing w:val="-15"/>
          <w:sz w:val="24"/>
        </w:rPr>
        <w:t xml:space="preserve"> </w:t>
      </w:r>
      <w:r>
        <w:rPr>
          <w:i/>
          <w:sz w:val="24"/>
        </w:rPr>
        <w:t>thing</w:t>
      </w:r>
      <w:r>
        <w:rPr>
          <w:i/>
          <w:spacing w:val="-15"/>
          <w:sz w:val="24"/>
        </w:rPr>
        <w:t xml:space="preserve"> </w:t>
      </w:r>
      <w:r>
        <w:rPr>
          <w:i/>
          <w:sz w:val="24"/>
        </w:rPr>
        <w:t>of,</w:t>
      </w:r>
      <w:r>
        <w:rPr>
          <w:i/>
          <w:spacing w:val="-15"/>
          <w:sz w:val="24"/>
        </w:rPr>
        <w:t xml:space="preserve"> </w:t>
      </w:r>
      <w:r>
        <w:rPr>
          <w:i/>
          <w:sz w:val="24"/>
        </w:rPr>
        <w:t>saying</w:t>
      </w:r>
      <w:r>
        <w:rPr>
          <w:i/>
          <w:spacing w:val="-15"/>
          <w:sz w:val="24"/>
        </w:rPr>
        <w:t xml:space="preserve"> </w:t>
      </w:r>
      <w:r>
        <w:rPr>
          <w:i/>
          <w:sz w:val="24"/>
        </w:rPr>
        <w:t>that</w:t>
      </w:r>
      <w:r>
        <w:rPr>
          <w:i/>
          <w:spacing w:val="-15"/>
          <w:sz w:val="24"/>
        </w:rPr>
        <w:t xml:space="preserve"> </w:t>
      </w:r>
      <w:r>
        <w:rPr>
          <w:i/>
          <w:sz w:val="24"/>
        </w:rPr>
        <w:t>in</w:t>
      </w:r>
      <w:r>
        <w:rPr>
          <w:i/>
          <w:spacing w:val="-15"/>
          <w:sz w:val="24"/>
        </w:rPr>
        <w:t xml:space="preserve"> </w:t>
      </w:r>
      <w:r>
        <w:rPr>
          <w:i/>
          <w:sz w:val="24"/>
        </w:rPr>
        <w:t>hospitality people</w:t>
      </w:r>
      <w:r>
        <w:rPr>
          <w:i/>
          <w:spacing w:val="-8"/>
          <w:sz w:val="24"/>
        </w:rPr>
        <w:t xml:space="preserve"> </w:t>
      </w:r>
      <w:r>
        <w:rPr>
          <w:i/>
          <w:sz w:val="24"/>
        </w:rPr>
        <w:t>this</w:t>
      </w:r>
      <w:r>
        <w:rPr>
          <w:i/>
          <w:spacing w:val="-7"/>
          <w:sz w:val="24"/>
        </w:rPr>
        <w:t xml:space="preserve"> </w:t>
      </w:r>
      <w:r>
        <w:rPr>
          <w:i/>
          <w:sz w:val="24"/>
        </w:rPr>
        <w:t>how</w:t>
      </w:r>
      <w:r>
        <w:rPr>
          <w:i/>
          <w:spacing w:val="-7"/>
          <w:sz w:val="24"/>
        </w:rPr>
        <w:t xml:space="preserve"> </w:t>
      </w:r>
      <w:r>
        <w:rPr>
          <w:i/>
          <w:sz w:val="24"/>
        </w:rPr>
        <w:t>much</w:t>
      </w:r>
      <w:r>
        <w:rPr>
          <w:i/>
          <w:spacing w:val="-7"/>
          <w:sz w:val="24"/>
        </w:rPr>
        <w:t xml:space="preserve"> </w:t>
      </w:r>
      <w:r>
        <w:rPr>
          <w:i/>
          <w:sz w:val="24"/>
        </w:rPr>
        <w:t>they</w:t>
      </w:r>
      <w:r>
        <w:rPr>
          <w:i/>
          <w:spacing w:val="-8"/>
          <w:sz w:val="24"/>
        </w:rPr>
        <w:t xml:space="preserve"> </w:t>
      </w:r>
      <w:r>
        <w:rPr>
          <w:i/>
          <w:sz w:val="24"/>
        </w:rPr>
        <w:t>should</w:t>
      </w:r>
      <w:r>
        <w:rPr>
          <w:i/>
          <w:spacing w:val="-7"/>
          <w:sz w:val="24"/>
        </w:rPr>
        <w:t xml:space="preserve"> </w:t>
      </w:r>
      <w:r>
        <w:rPr>
          <w:i/>
          <w:sz w:val="24"/>
        </w:rPr>
        <w:t>earn.</w:t>
      </w:r>
      <w:r>
        <w:rPr>
          <w:i/>
          <w:spacing w:val="-5"/>
          <w:sz w:val="24"/>
        </w:rPr>
        <w:t xml:space="preserve"> </w:t>
      </w:r>
      <w:r>
        <w:rPr>
          <w:i/>
          <w:sz w:val="24"/>
        </w:rPr>
        <w:t>I</w:t>
      </w:r>
      <w:r>
        <w:rPr>
          <w:i/>
          <w:spacing w:val="-8"/>
          <w:sz w:val="24"/>
        </w:rPr>
        <w:t xml:space="preserve"> </w:t>
      </w:r>
      <w:r>
        <w:rPr>
          <w:i/>
          <w:sz w:val="24"/>
        </w:rPr>
        <w:t>think</w:t>
      </w:r>
      <w:r>
        <w:rPr>
          <w:i/>
          <w:spacing w:val="-8"/>
          <w:sz w:val="24"/>
        </w:rPr>
        <w:t xml:space="preserve"> </w:t>
      </w:r>
      <w:r>
        <w:rPr>
          <w:i/>
          <w:sz w:val="24"/>
        </w:rPr>
        <w:t>that</w:t>
      </w:r>
      <w:r>
        <w:rPr>
          <w:i/>
          <w:spacing w:val="-7"/>
          <w:sz w:val="24"/>
        </w:rPr>
        <w:t xml:space="preserve"> </w:t>
      </w:r>
      <w:r>
        <w:rPr>
          <w:i/>
          <w:sz w:val="24"/>
        </w:rPr>
        <w:t>government</w:t>
      </w:r>
      <w:r>
        <w:rPr>
          <w:i/>
          <w:spacing w:val="-7"/>
          <w:sz w:val="24"/>
        </w:rPr>
        <w:t xml:space="preserve"> </w:t>
      </w:r>
      <w:r>
        <w:rPr>
          <w:i/>
          <w:sz w:val="24"/>
        </w:rPr>
        <w:t>implemented</w:t>
      </w:r>
      <w:r>
        <w:rPr>
          <w:i/>
          <w:spacing w:val="-7"/>
          <w:sz w:val="24"/>
        </w:rPr>
        <w:t xml:space="preserve"> </w:t>
      </w:r>
      <w:r>
        <w:rPr>
          <w:i/>
          <w:sz w:val="24"/>
        </w:rPr>
        <w:t>that</w:t>
      </w:r>
      <w:r>
        <w:rPr>
          <w:i/>
          <w:spacing w:val="-7"/>
          <w:sz w:val="24"/>
        </w:rPr>
        <w:t xml:space="preserve"> </w:t>
      </w:r>
      <w:r>
        <w:rPr>
          <w:i/>
          <w:sz w:val="24"/>
        </w:rPr>
        <w:t>even</w:t>
      </w:r>
      <w:r>
        <w:rPr>
          <w:i/>
          <w:spacing w:val="-5"/>
          <w:sz w:val="24"/>
        </w:rPr>
        <w:t xml:space="preserve"> </w:t>
      </w:r>
      <w:r>
        <w:rPr>
          <w:i/>
          <w:sz w:val="24"/>
        </w:rPr>
        <w:t>though</w:t>
      </w:r>
      <w:r>
        <w:rPr>
          <w:i/>
          <w:spacing w:val="-7"/>
          <w:sz w:val="24"/>
        </w:rPr>
        <w:t xml:space="preserve"> </w:t>
      </w:r>
      <w:r>
        <w:rPr>
          <w:i/>
          <w:sz w:val="24"/>
        </w:rPr>
        <w:t>I'm not</w:t>
      </w:r>
      <w:r>
        <w:rPr>
          <w:i/>
          <w:spacing w:val="-12"/>
          <w:sz w:val="24"/>
        </w:rPr>
        <w:t xml:space="preserve"> </w:t>
      </w:r>
      <w:r>
        <w:rPr>
          <w:i/>
          <w:sz w:val="24"/>
        </w:rPr>
        <w:t>sure</w:t>
      </w:r>
      <w:r>
        <w:rPr>
          <w:i/>
          <w:spacing w:val="-13"/>
          <w:sz w:val="24"/>
        </w:rPr>
        <w:t xml:space="preserve"> </w:t>
      </w:r>
      <w:r>
        <w:rPr>
          <w:i/>
          <w:sz w:val="24"/>
        </w:rPr>
        <w:t>of</w:t>
      </w:r>
      <w:r>
        <w:rPr>
          <w:i/>
          <w:spacing w:val="-14"/>
          <w:sz w:val="24"/>
        </w:rPr>
        <w:t xml:space="preserve"> </w:t>
      </w:r>
      <w:r>
        <w:rPr>
          <w:i/>
          <w:sz w:val="24"/>
        </w:rPr>
        <w:t>that.</w:t>
      </w:r>
      <w:r>
        <w:rPr>
          <w:i/>
          <w:spacing w:val="-12"/>
          <w:sz w:val="24"/>
        </w:rPr>
        <w:t xml:space="preserve"> </w:t>
      </w:r>
      <w:r>
        <w:rPr>
          <w:i/>
          <w:sz w:val="24"/>
        </w:rPr>
        <w:t>So,</w:t>
      </w:r>
      <w:r>
        <w:rPr>
          <w:i/>
          <w:spacing w:val="-14"/>
          <w:sz w:val="24"/>
        </w:rPr>
        <w:t xml:space="preserve"> </w:t>
      </w:r>
      <w:r>
        <w:rPr>
          <w:i/>
          <w:sz w:val="24"/>
        </w:rPr>
        <w:t>we</w:t>
      </w:r>
      <w:r>
        <w:rPr>
          <w:i/>
          <w:spacing w:val="-13"/>
          <w:sz w:val="24"/>
        </w:rPr>
        <w:t xml:space="preserve"> </w:t>
      </w:r>
      <w:r>
        <w:rPr>
          <w:i/>
          <w:sz w:val="24"/>
        </w:rPr>
        <w:t>need</w:t>
      </w:r>
      <w:r>
        <w:rPr>
          <w:i/>
          <w:spacing w:val="-12"/>
          <w:sz w:val="24"/>
        </w:rPr>
        <w:t xml:space="preserve"> </w:t>
      </w:r>
      <w:r>
        <w:rPr>
          <w:i/>
          <w:sz w:val="24"/>
        </w:rPr>
        <w:t>government</w:t>
      </w:r>
      <w:r>
        <w:rPr>
          <w:i/>
          <w:spacing w:val="-12"/>
          <w:sz w:val="24"/>
        </w:rPr>
        <w:t xml:space="preserve"> </w:t>
      </w:r>
      <w:r>
        <w:rPr>
          <w:i/>
          <w:sz w:val="24"/>
        </w:rPr>
        <w:t>and</w:t>
      </w:r>
      <w:r>
        <w:rPr>
          <w:i/>
          <w:spacing w:val="-12"/>
          <w:sz w:val="24"/>
        </w:rPr>
        <w:t xml:space="preserve"> </w:t>
      </w:r>
      <w:r>
        <w:rPr>
          <w:i/>
          <w:sz w:val="24"/>
        </w:rPr>
        <w:t>I'm</w:t>
      </w:r>
      <w:r>
        <w:rPr>
          <w:i/>
          <w:spacing w:val="-13"/>
          <w:sz w:val="24"/>
        </w:rPr>
        <w:t xml:space="preserve"> </w:t>
      </w:r>
      <w:r>
        <w:rPr>
          <w:i/>
          <w:sz w:val="24"/>
        </w:rPr>
        <w:t>not</w:t>
      </w:r>
      <w:r>
        <w:rPr>
          <w:i/>
          <w:spacing w:val="-12"/>
          <w:sz w:val="24"/>
        </w:rPr>
        <w:t xml:space="preserve"> </w:t>
      </w:r>
      <w:r>
        <w:rPr>
          <w:i/>
          <w:sz w:val="24"/>
        </w:rPr>
        <w:t>sure</w:t>
      </w:r>
      <w:r>
        <w:rPr>
          <w:i/>
          <w:spacing w:val="-13"/>
          <w:sz w:val="24"/>
        </w:rPr>
        <w:t xml:space="preserve"> </w:t>
      </w:r>
      <w:r>
        <w:rPr>
          <w:i/>
          <w:sz w:val="24"/>
        </w:rPr>
        <w:t>if</w:t>
      </w:r>
      <w:r>
        <w:rPr>
          <w:i/>
          <w:spacing w:val="-14"/>
          <w:sz w:val="24"/>
        </w:rPr>
        <w:t xml:space="preserve"> </w:t>
      </w:r>
      <w:r>
        <w:rPr>
          <w:i/>
          <w:sz w:val="24"/>
        </w:rPr>
        <w:t>NGOs</w:t>
      </w:r>
      <w:r>
        <w:rPr>
          <w:i/>
          <w:spacing w:val="-12"/>
          <w:sz w:val="24"/>
        </w:rPr>
        <w:t xml:space="preserve"> </w:t>
      </w:r>
      <w:r>
        <w:rPr>
          <w:i/>
          <w:sz w:val="24"/>
        </w:rPr>
        <w:t>or</w:t>
      </w:r>
      <w:r>
        <w:rPr>
          <w:i/>
          <w:spacing w:val="-14"/>
          <w:sz w:val="24"/>
        </w:rPr>
        <w:t xml:space="preserve"> </w:t>
      </w:r>
      <w:r>
        <w:rPr>
          <w:i/>
          <w:sz w:val="24"/>
        </w:rPr>
        <w:t>the</w:t>
      </w:r>
      <w:r>
        <w:rPr>
          <w:i/>
          <w:spacing w:val="-13"/>
          <w:sz w:val="24"/>
        </w:rPr>
        <w:t xml:space="preserve"> </w:t>
      </w:r>
      <w:r>
        <w:rPr>
          <w:i/>
          <w:sz w:val="24"/>
        </w:rPr>
        <w:t>private</w:t>
      </w:r>
      <w:r>
        <w:rPr>
          <w:i/>
          <w:spacing w:val="-13"/>
          <w:sz w:val="24"/>
        </w:rPr>
        <w:t xml:space="preserve"> </w:t>
      </w:r>
      <w:r>
        <w:rPr>
          <w:i/>
          <w:sz w:val="24"/>
        </w:rPr>
        <w:t>sector</w:t>
      </w:r>
      <w:r>
        <w:rPr>
          <w:i/>
          <w:spacing w:val="-11"/>
          <w:sz w:val="24"/>
        </w:rPr>
        <w:t xml:space="preserve"> </w:t>
      </w:r>
      <w:r>
        <w:rPr>
          <w:i/>
          <w:sz w:val="24"/>
        </w:rPr>
        <w:t>companies, they</w:t>
      </w:r>
      <w:r>
        <w:rPr>
          <w:i/>
          <w:spacing w:val="-8"/>
          <w:sz w:val="24"/>
        </w:rPr>
        <w:t xml:space="preserve"> </w:t>
      </w:r>
      <w:r>
        <w:rPr>
          <w:i/>
          <w:sz w:val="24"/>
        </w:rPr>
        <w:t>need</w:t>
      </w:r>
      <w:r>
        <w:rPr>
          <w:i/>
          <w:spacing w:val="-6"/>
          <w:sz w:val="24"/>
        </w:rPr>
        <w:t xml:space="preserve"> </w:t>
      </w:r>
      <w:r>
        <w:rPr>
          <w:i/>
          <w:sz w:val="24"/>
        </w:rPr>
        <w:t>to</w:t>
      </w:r>
      <w:r>
        <w:rPr>
          <w:i/>
          <w:spacing w:val="-6"/>
          <w:sz w:val="24"/>
        </w:rPr>
        <w:t xml:space="preserve"> </w:t>
      </w:r>
      <w:r>
        <w:rPr>
          <w:i/>
          <w:sz w:val="24"/>
        </w:rPr>
        <w:t>come</w:t>
      </w:r>
      <w:r>
        <w:rPr>
          <w:i/>
          <w:spacing w:val="-8"/>
          <w:sz w:val="24"/>
        </w:rPr>
        <w:t xml:space="preserve"> </w:t>
      </w:r>
      <w:r>
        <w:rPr>
          <w:i/>
          <w:sz w:val="24"/>
        </w:rPr>
        <w:t>in</w:t>
      </w:r>
      <w:r>
        <w:rPr>
          <w:i/>
          <w:spacing w:val="-6"/>
          <w:sz w:val="24"/>
        </w:rPr>
        <w:t xml:space="preserve"> </w:t>
      </w:r>
      <w:r>
        <w:rPr>
          <w:i/>
          <w:sz w:val="24"/>
        </w:rPr>
        <w:t>and</w:t>
      </w:r>
      <w:r>
        <w:rPr>
          <w:i/>
          <w:spacing w:val="-2"/>
          <w:sz w:val="24"/>
        </w:rPr>
        <w:t xml:space="preserve"> </w:t>
      </w:r>
      <w:r>
        <w:rPr>
          <w:i/>
          <w:sz w:val="24"/>
        </w:rPr>
        <w:t>then</w:t>
      </w:r>
      <w:r>
        <w:rPr>
          <w:i/>
          <w:spacing w:val="-7"/>
          <w:sz w:val="24"/>
        </w:rPr>
        <w:t xml:space="preserve"> </w:t>
      </w:r>
      <w:r>
        <w:rPr>
          <w:i/>
          <w:sz w:val="24"/>
        </w:rPr>
        <w:t>try</w:t>
      </w:r>
      <w:r>
        <w:rPr>
          <w:i/>
          <w:spacing w:val="-7"/>
          <w:sz w:val="24"/>
        </w:rPr>
        <w:t xml:space="preserve"> </w:t>
      </w:r>
      <w:r>
        <w:rPr>
          <w:i/>
          <w:sz w:val="24"/>
        </w:rPr>
        <w:t>to</w:t>
      </w:r>
      <w:r>
        <w:rPr>
          <w:i/>
          <w:spacing w:val="-6"/>
          <w:sz w:val="24"/>
        </w:rPr>
        <w:t xml:space="preserve"> </w:t>
      </w:r>
      <w:r>
        <w:rPr>
          <w:i/>
          <w:sz w:val="24"/>
        </w:rPr>
        <w:t>find</w:t>
      </w:r>
      <w:r>
        <w:rPr>
          <w:i/>
          <w:spacing w:val="-6"/>
          <w:sz w:val="24"/>
        </w:rPr>
        <w:t xml:space="preserve"> </w:t>
      </w:r>
      <w:r>
        <w:rPr>
          <w:i/>
          <w:sz w:val="24"/>
        </w:rPr>
        <w:t>a</w:t>
      </w:r>
      <w:r>
        <w:rPr>
          <w:i/>
          <w:spacing w:val="-6"/>
          <w:sz w:val="24"/>
        </w:rPr>
        <w:t xml:space="preserve"> </w:t>
      </w:r>
      <w:r>
        <w:rPr>
          <w:i/>
          <w:sz w:val="24"/>
        </w:rPr>
        <w:t>way</w:t>
      </w:r>
      <w:r>
        <w:rPr>
          <w:i/>
          <w:spacing w:val="-5"/>
          <w:sz w:val="24"/>
        </w:rPr>
        <w:t xml:space="preserve"> </w:t>
      </w:r>
      <w:r>
        <w:rPr>
          <w:i/>
          <w:sz w:val="24"/>
        </w:rPr>
        <w:t>of</w:t>
      </w:r>
      <w:r>
        <w:rPr>
          <w:i/>
          <w:spacing w:val="-6"/>
          <w:sz w:val="24"/>
        </w:rPr>
        <w:t xml:space="preserve"> </w:t>
      </w:r>
      <w:r>
        <w:rPr>
          <w:i/>
          <w:sz w:val="24"/>
        </w:rPr>
        <w:t>how</w:t>
      </w:r>
      <w:r>
        <w:rPr>
          <w:i/>
          <w:spacing w:val="-6"/>
          <w:sz w:val="24"/>
        </w:rPr>
        <w:t xml:space="preserve"> </w:t>
      </w:r>
      <w:r>
        <w:rPr>
          <w:i/>
          <w:sz w:val="24"/>
        </w:rPr>
        <w:t>to</w:t>
      </w:r>
      <w:r>
        <w:rPr>
          <w:i/>
          <w:spacing w:val="-6"/>
          <w:sz w:val="24"/>
        </w:rPr>
        <w:t xml:space="preserve"> </w:t>
      </w:r>
      <w:r>
        <w:rPr>
          <w:i/>
          <w:sz w:val="24"/>
        </w:rPr>
        <w:t>make</w:t>
      </w:r>
      <w:r>
        <w:rPr>
          <w:i/>
          <w:spacing w:val="-7"/>
          <w:sz w:val="24"/>
        </w:rPr>
        <w:t xml:space="preserve"> </w:t>
      </w:r>
      <w:r>
        <w:rPr>
          <w:i/>
          <w:sz w:val="24"/>
        </w:rPr>
        <w:t>this</w:t>
      </w:r>
      <w:r>
        <w:rPr>
          <w:i/>
          <w:spacing w:val="-6"/>
          <w:sz w:val="24"/>
        </w:rPr>
        <w:t xml:space="preserve"> </w:t>
      </w:r>
      <w:r>
        <w:rPr>
          <w:i/>
          <w:sz w:val="24"/>
        </w:rPr>
        <w:t>hospitality</w:t>
      </w:r>
      <w:r>
        <w:rPr>
          <w:i/>
          <w:spacing w:val="-7"/>
          <w:sz w:val="24"/>
        </w:rPr>
        <w:t xml:space="preserve"> </w:t>
      </w:r>
      <w:r>
        <w:rPr>
          <w:i/>
          <w:sz w:val="24"/>
        </w:rPr>
        <w:t>or</w:t>
      </w:r>
      <w:r>
        <w:rPr>
          <w:i/>
          <w:spacing w:val="-6"/>
          <w:sz w:val="24"/>
        </w:rPr>
        <w:t xml:space="preserve"> </w:t>
      </w:r>
      <w:r>
        <w:rPr>
          <w:i/>
          <w:sz w:val="24"/>
        </w:rPr>
        <w:t>hotel</w:t>
      </w:r>
      <w:r>
        <w:rPr>
          <w:i/>
          <w:spacing w:val="-6"/>
          <w:sz w:val="24"/>
        </w:rPr>
        <w:t xml:space="preserve"> </w:t>
      </w:r>
      <w:r>
        <w:rPr>
          <w:i/>
          <w:sz w:val="24"/>
        </w:rPr>
        <w:t>industry</w:t>
      </w:r>
      <w:r>
        <w:rPr>
          <w:i/>
          <w:spacing w:val="-7"/>
          <w:sz w:val="24"/>
        </w:rPr>
        <w:t xml:space="preserve"> </w:t>
      </w:r>
      <w:r>
        <w:rPr>
          <w:i/>
          <w:sz w:val="24"/>
        </w:rPr>
        <w:t>be better off (P3B).</w:t>
      </w:r>
    </w:p>
    <w:p w14:paraId="68BF2F12" w14:textId="77777777" w:rsidR="009E1845" w:rsidRDefault="009E1845">
      <w:pPr>
        <w:pStyle w:val="BodyText"/>
        <w:spacing w:before="138"/>
        <w:rPr>
          <w:i/>
        </w:rPr>
      </w:pPr>
    </w:p>
    <w:p w14:paraId="097DA899" w14:textId="77777777" w:rsidR="009E1845" w:rsidRDefault="00CE408B">
      <w:pPr>
        <w:spacing w:line="360" w:lineRule="auto"/>
        <w:ind w:left="740" w:right="1014"/>
        <w:jc w:val="both"/>
        <w:rPr>
          <w:i/>
          <w:sz w:val="24"/>
        </w:rPr>
      </w:pPr>
      <w:r>
        <w:rPr>
          <w:i/>
          <w:sz w:val="24"/>
        </w:rPr>
        <w:t>In</w:t>
      </w:r>
      <w:r>
        <w:rPr>
          <w:i/>
          <w:spacing w:val="-3"/>
          <w:sz w:val="24"/>
        </w:rPr>
        <w:t xml:space="preserve"> </w:t>
      </w:r>
      <w:r>
        <w:rPr>
          <w:i/>
          <w:sz w:val="24"/>
        </w:rPr>
        <w:t>my</w:t>
      </w:r>
      <w:r>
        <w:rPr>
          <w:i/>
          <w:spacing w:val="-4"/>
          <w:sz w:val="24"/>
        </w:rPr>
        <w:t xml:space="preserve"> </w:t>
      </w:r>
      <w:r>
        <w:rPr>
          <w:i/>
          <w:sz w:val="24"/>
        </w:rPr>
        <w:t>opinion,</w:t>
      </w:r>
      <w:r>
        <w:rPr>
          <w:i/>
          <w:spacing w:val="-3"/>
          <w:sz w:val="24"/>
        </w:rPr>
        <w:t xml:space="preserve"> </w:t>
      </w:r>
      <w:r>
        <w:rPr>
          <w:i/>
          <w:sz w:val="24"/>
        </w:rPr>
        <w:t>the</w:t>
      </w:r>
      <w:r>
        <w:rPr>
          <w:i/>
          <w:spacing w:val="-3"/>
          <w:sz w:val="24"/>
        </w:rPr>
        <w:t xml:space="preserve"> </w:t>
      </w:r>
      <w:r>
        <w:rPr>
          <w:i/>
          <w:sz w:val="24"/>
        </w:rPr>
        <w:t>government</w:t>
      </w:r>
      <w:r>
        <w:rPr>
          <w:i/>
          <w:spacing w:val="-3"/>
          <w:sz w:val="24"/>
        </w:rPr>
        <w:t xml:space="preserve"> </w:t>
      </w:r>
      <w:r>
        <w:rPr>
          <w:i/>
          <w:sz w:val="24"/>
        </w:rPr>
        <w:t>intervention</w:t>
      </w:r>
      <w:r>
        <w:rPr>
          <w:i/>
          <w:spacing w:val="-3"/>
          <w:sz w:val="24"/>
        </w:rPr>
        <w:t xml:space="preserve"> </w:t>
      </w:r>
      <w:r>
        <w:rPr>
          <w:i/>
          <w:sz w:val="24"/>
        </w:rPr>
        <w:t>can</w:t>
      </w:r>
      <w:r>
        <w:rPr>
          <w:i/>
          <w:spacing w:val="-3"/>
          <w:sz w:val="24"/>
        </w:rPr>
        <w:t xml:space="preserve"> </w:t>
      </w:r>
      <w:r>
        <w:rPr>
          <w:i/>
          <w:sz w:val="24"/>
        </w:rPr>
        <w:t>help,</w:t>
      </w:r>
      <w:r>
        <w:rPr>
          <w:i/>
          <w:spacing w:val="-3"/>
          <w:sz w:val="24"/>
        </w:rPr>
        <w:t xml:space="preserve"> </w:t>
      </w:r>
      <w:r>
        <w:rPr>
          <w:i/>
          <w:sz w:val="24"/>
        </w:rPr>
        <w:t>but there</w:t>
      </w:r>
      <w:r>
        <w:rPr>
          <w:i/>
          <w:spacing w:val="-5"/>
          <w:sz w:val="24"/>
        </w:rPr>
        <w:t xml:space="preserve"> </w:t>
      </w:r>
      <w:r>
        <w:rPr>
          <w:i/>
          <w:sz w:val="24"/>
        </w:rPr>
        <w:t>are</w:t>
      </w:r>
      <w:r>
        <w:rPr>
          <w:i/>
          <w:spacing w:val="-4"/>
          <w:sz w:val="24"/>
        </w:rPr>
        <w:t xml:space="preserve"> </w:t>
      </w:r>
      <w:r>
        <w:rPr>
          <w:i/>
          <w:sz w:val="24"/>
        </w:rPr>
        <w:t>officials</w:t>
      </w:r>
      <w:r>
        <w:rPr>
          <w:i/>
          <w:spacing w:val="-3"/>
          <w:sz w:val="24"/>
        </w:rPr>
        <w:t xml:space="preserve"> </w:t>
      </w:r>
      <w:r>
        <w:rPr>
          <w:i/>
          <w:sz w:val="24"/>
        </w:rPr>
        <w:t>who</w:t>
      </w:r>
      <w:r>
        <w:rPr>
          <w:i/>
          <w:spacing w:val="-3"/>
          <w:sz w:val="24"/>
        </w:rPr>
        <w:t xml:space="preserve"> </w:t>
      </w:r>
      <w:r>
        <w:rPr>
          <w:i/>
          <w:sz w:val="24"/>
        </w:rPr>
        <w:t>move</w:t>
      </w:r>
      <w:r>
        <w:rPr>
          <w:i/>
          <w:spacing w:val="-4"/>
          <w:sz w:val="24"/>
        </w:rPr>
        <w:t xml:space="preserve"> </w:t>
      </w:r>
      <w:r>
        <w:rPr>
          <w:i/>
          <w:sz w:val="24"/>
        </w:rPr>
        <w:t>around</w:t>
      </w:r>
      <w:r>
        <w:rPr>
          <w:i/>
          <w:spacing w:val="-3"/>
          <w:sz w:val="24"/>
        </w:rPr>
        <w:t xml:space="preserve"> </w:t>
      </w:r>
      <w:r>
        <w:rPr>
          <w:i/>
          <w:sz w:val="24"/>
        </w:rPr>
        <w:t>the industry</w:t>
      </w:r>
      <w:r>
        <w:rPr>
          <w:i/>
          <w:spacing w:val="-8"/>
          <w:sz w:val="24"/>
        </w:rPr>
        <w:t xml:space="preserve"> </w:t>
      </w:r>
      <w:r>
        <w:rPr>
          <w:i/>
          <w:sz w:val="24"/>
        </w:rPr>
        <w:t>are</w:t>
      </w:r>
      <w:r>
        <w:rPr>
          <w:i/>
          <w:spacing w:val="-8"/>
          <w:sz w:val="24"/>
        </w:rPr>
        <w:t xml:space="preserve"> </w:t>
      </w:r>
      <w:r>
        <w:rPr>
          <w:i/>
          <w:sz w:val="24"/>
        </w:rPr>
        <w:t>very</w:t>
      </w:r>
      <w:r>
        <w:rPr>
          <w:i/>
          <w:spacing w:val="-6"/>
          <w:sz w:val="24"/>
        </w:rPr>
        <w:t xml:space="preserve"> </w:t>
      </w:r>
      <w:r>
        <w:rPr>
          <w:i/>
          <w:sz w:val="24"/>
        </w:rPr>
        <w:t>corrupt.</w:t>
      </w:r>
      <w:r>
        <w:rPr>
          <w:i/>
          <w:spacing w:val="-7"/>
          <w:sz w:val="24"/>
        </w:rPr>
        <w:t xml:space="preserve"> </w:t>
      </w:r>
      <w:r>
        <w:rPr>
          <w:i/>
          <w:sz w:val="24"/>
        </w:rPr>
        <w:t>The</w:t>
      </w:r>
      <w:r>
        <w:rPr>
          <w:i/>
          <w:spacing w:val="-8"/>
          <w:sz w:val="24"/>
        </w:rPr>
        <w:t xml:space="preserve"> </w:t>
      </w:r>
      <w:r>
        <w:rPr>
          <w:i/>
          <w:sz w:val="24"/>
        </w:rPr>
        <w:t>situation</w:t>
      </w:r>
      <w:r>
        <w:rPr>
          <w:i/>
          <w:spacing w:val="-7"/>
          <w:sz w:val="24"/>
        </w:rPr>
        <w:t xml:space="preserve"> </w:t>
      </w:r>
      <w:r>
        <w:rPr>
          <w:i/>
          <w:sz w:val="24"/>
        </w:rPr>
        <w:t>must</w:t>
      </w:r>
      <w:r>
        <w:rPr>
          <w:i/>
          <w:spacing w:val="-7"/>
          <w:sz w:val="24"/>
        </w:rPr>
        <w:t xml:space="preserve"> </w:t>
      </w:r>
      <w:r>
        <w:rPr>
          <w:i/>
          <w:sz w:val="24"/>
        </w:rPr>
        <w:t>be</w:t>
      </w:r>
      <w:r>
        <w:rPr>
          <w:i/>
          <w:spacing w:val="-8"/>
          <w:sz w:val="24"/>
        </w:rPr>
        <w:t xml:space="preserve"> </w:t>
      </w:r>
      <w:r>
        <w:rPr>
          <w:i/>
          <w:sz w:val="24"/>
        </w:rPr>
        <w:t>addressed</w:t>
      </w:r>
      <w:r>
        <w:rPr>
          <w:i/>
          <w:spacing w:val="-8"/>
          <w:sz w:val="24"/>
        </w:rPr>
        <w:t xml:space="preserve"> </w:t>
      </w:r>
      <w:r>
        <w:rPr>
          <w:i/>
          <w:sz w:val="24"/>
        </w:rPr>
        <w:t>so</w:t>
      </w:r>
      <w:r>
        <w:rPr>
          <w:i/>
          <w:spacing w:val="-7"/>
          <w:sz w:val="24"/>
        </w:rPr>
        <w:t xml:space="preserve"> </w:t>
      </w:r>
      <w:r>
        <w:rPr>
          <w:i/>
          <w:sz w:val="24"/>
        </w:rPr>
        <w:t>that</w:t>
      </w:r>
      <w:r>
        <w:rPr>
          <w:i/>
          <w:spacing w:val="-7"/>
          <w:sz w:val="24"/>
        </w:rPr>
        <w:t xml:space="preserve"> </w:t>
      </w:r>
      <w:r>
        <w:rPr>
          <w:i/>
          <w:sz w:val="24"/>
        </w:rPr>
        <w:t>we</w:t>
      </w:r>
      <w:r>
        <w:rPr>
          <w:i/>
          <w:spacing w:val="-8"/>
          <w:sz w:val="24"/>
        </w:rPr>
        <w:t xml:space="preserve"> </w:t>
      </w:r>
      <w:r>
        <w:rPr>
          <w:i/>
          <w:sz w:val="24"/>
        </w:rPr>
        <w:t>all</w:t>
      </w:r>
      <w:r>
        <w:rPr>
          <w:i/>
          <w:spacing w:val="-7"/>
          <w:sz w:val="24"/>
        </w:rPr>
        <w:t xml:space="preserve"> </w:t>
      </w:r>
      <w:r>
        <w:rPr>
          <w:i/>
          <w:sz w:val="24"/>
        </w:rPr>
        <w:t>are</w:t>
      </w:r>
      <w:r>
        <w:rPr>
          <w:i/>
          <w:spacing w:val="-8"/>
          <w:sz w:val="24"/>
        </w:rPr>
        <w:t xml:space="preserve"> </w:t>
      </w:r>
      <w:r>
        <w:rPr>
          <w:i/>
          <w:sz w:val="24"/>
        </w:rPr>
        <w:t>happy</w:t>
      </w:r>
      <w:r>
        <w:rPr>
          <w:i/>
          <w:spacing w:val="-4"/>
          <w:sz w:val="24"/>
        </w:rPr>
        <w:t xml:space="preserve"> </w:t>
      </w:r>
      <w:r>
        <w:rPr>
          <w:i/>
          <w:sz w:val="24"/>
        </w:rPr>
        <w:t>workers</w:t>
      </w:r>
      <w:r>
        <w:rPr>
          <w:i/>
          <w:spacing w:val="-7"/>
          <w:sz w:val="24"/>
        </w:rPr>
        <w:t xml:space="preserve"> </w:t>
      </w:r>
      <w:r>
        <w:rPr>
          <w:i/>
          <w:sz w:val="24"/>
        </w:rPr>
        <w:t>at</w:t>
      </w:r>
      <w:r>
        <w:rPr>
          <w:i/>
          <w:spacing w:val="-7"/>
          <w:sz w:val="24"/>
        </w:rPr>
        <w:t xml:space="preserve"> </w:t>
      </w:r>
      <w:r>
        <w:rPr>
          <w:i/>
          <w:sz w:val="24"/>
        </w:rPr>
        <w:t>the end of the day (P6A).</w:t>
      </w:r>
    </w:p>
    <w:p w14:paraId="34B9AE01"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52552D96" w14:textId="77777777" w:rsidR="009E1845" w:rsidRDefault="00CE408B">
      <w:pPr>
        <w:spacing w:before="79" w:line="360" w:lineRule="auto"/>
        <w:ind w:left="740" w:right="1167"/>
        <w:rPr>
          <w:i/>
          <w:sz w:val="24"/>
        </w:rPr>
      </w:pPr>
      <w:r>
        <w:rPr>
          <w:i/>
          <w:sz w:val="24"/>
        </w:rPr>
        <w:lastRenderedPageBreak/>
        <w:t>Government must help to improve the problems in the industry because the worker’s union are all</w:t>
      </w:r>
      <w:r>
        <w:rPr>
          <w:i/>
          <w:spacing w:val="-3"/>
          <w:sz w:val="24"/>
        </w:rPr>
        <w:t xml:space="preserve"> </w:t>
      </w:r>
      <w:r>
        <w:rPr>
          <w:i/>
          <w:sz w:val="24"/>
        </w:rPr>
        <w:t>powerless.</w:t>
      </w:r>
      <w:r>
        <w:rPr>
          <w:i/>
          <w:spacing w:val="-3"/>
          <w:sz w:val="24"/>
        </w:rPr>
        <w:t xml:space="preserve"> </w:t>
      </w:r>
      <w:r>
        <w:rPr>
          <w:i/>
          <w:sz w:val="24"/>
        </w:rPr>
        <w:t>The</w:t>
      </w:r>
      <w:r>
        <w:rPr>
          <w:i/>
          <w:spacing w:val="-4"/>
          <w:sz w:val="24"/>
        </w:rPr>
        <w:t xml:space="preserve"> </w:t>
      </w:r>
      <w:r>
        <w:rPr>
          <w:i/>
          <w:sz w:val="24"/>
        </w:rPr>
        <w:t>officials</w:t>
      </w:r>
      <w:r>
        <w:rPr>
          <w:i/>
          <w:spacing w:val="-3"/>
          <w:sz w:val="24"/>
        </w:rPr>
        <w:t xml:space="preserve"> </w:t>
      </w:r>
      <w:r>
        <w:rPr>
          <w:i/>
          <w:sz w:val="24"/>
        </w:rPr>
        <w:t>are</w:t>
      </w:r>
      <w:r>
        <w:rPr>
          <w:i/>
          <w:spacing w:val="-4"/>
          <w:sz w:val="24"/>
        </w:rPr>
        <w:t xml:space="preserve"> </w:t>
      </w:r>
      <w:r>
        <w:rPr>
          <w:i/>
          <w:sz w:val="24"/>
        </w:rPr>
        <w:t>given</w:t>
      </w:r>
      <w:r>
        <w:rPr>
          <w:i/>
          <w:spacing w:val="-3"/>
          <w:sz w:val="24"/>
        </w:rPr>
        <w:t xml:space="preserve"> </w:t>
      </w:r>
      <w:r>
        <w:rPr>
          <w:i/>
          <w:sz w:val="24"/>
        </w:rPr>
        <w:t>money</w:t>
      </w:r>
      <w:r>
        <w:rPr>
          <w:i/>
          <w:spacing w:val="-4"/>
          <w:sz w:val="24"/>
        </w:rPr>
        <w:t xml:space="preserve"> </w:t>
      </w:r>
      <w:r>
        <w:rPr>
          <w:i/>
          <w:sz w:val="24"/>
        </w:rPr>
        <w:t>by</w:t>
      </w:r>
      <w:r>
        <w:rPr>
          <w:i/>
          <w:spacing w:val="-2"/>
          <w:sz w:val="24"/>
        </w:rPr>
        <w:t xml:space="preserve"> </w:t>
      </w:r>
      <w:r>
        <w:rPr>
          <w:i/>
          <w:sz w:val="24"/>
        </w:rPr>
        <w:t>employers,</w:t>
      </w:r>
      <w:r>
        <w:rPr>
          <w:i/>
          <w:spacing w:val="-2"/>
          <w:sz w:val="24"/>
        </w:rPr>
        <w:t xml:space="preserve"> </w:t>
      </w:r>
      <w:r>
        <w:rPr>
          <w:i/>
          <w:sz w:val="24"/>
        </w:rPr>
        <w:t>and</w:t>
      </w:r>
      <w:r>
        <w:rPr>
          <w:i/>
          <w:spacing w:val="-3"/>
          <w:sz w:val="24"/>
        </w:rPr>
        <w:t xml:space="preserve"> </w:t>
      </w:r>
      <w:r>
        <w:rPr>
          <w:i/>
          <w:sz w:val="24"/>
        </w:rPr>
        <w:t>they</w:t>
      </w:r>
      <w:r>
        <w:rPr>
          <w:i/>
          <w:spacing w:val="-5"/>
          <w:sz w:val="24"/>
        </w:rPr>
        <w:t xml:space="preserve"> </w:t>
      </w:r>
      <w:r>
        <w:rPr>
          <w:i/>
          <w:sz w:val="24"/>
        </w:rPr>
        <w:t>do</w:t>
      </w:r>
      <w:r>
        <w:rPr>
          <w:i/>
          <w:spacing w:val="-3"/>
          <w:sz w:val="24"/>
        </w:rPr>
        <w:t xml:space="preserve"> </w:t>
      </w:r>
      <w:r>
        <w:rPr>
          <w:i/>
          <w:sz w:val="24"/>
        </w:rPr>
        <w:t>not</w:t>
      </w:r>
      <w:r>
        <w:rPr>
          <w:i/>
          <w:spacing w:val="-1"/>
          <w:sz w:val="24"/>
        </w:rPr>
        <w:t xml:space="preserve"> </w:t>
      </w:r>
      <w:r>
        <w:rPr>
          <w:i/>
          <w:sz w:val="24"/>
        </w:rPr>
        <w:t>do</w:t>
      </w:r>
      <w:r>
        <w:rPr>
          <w:i/>
          <w:spacing w:val="-3"/>
          <w:sz w:val="24"/>
        </w:rPr>
        <w:t xml:space="preserve"> </w:t>
      </w:r>
      <w:r>
        <w:rPr>
          <w:i/>
          <w:sz w:val="24"/>
        </w:rPr>
        <w:t>their</w:t>
      </w:r>
      <w:r>
        <w:rPr>
          <w:i/>
          <w:spacing w:val="-3"/>
          <w:sz w:val="24"/>
        </w:rPr>
        <w:t xml:space="preserve"> </w:t>
      </w:r>
      <w:r>
        <w:rPr>
          <w:i/>
          <w:sz w:val="24"/>
        </w:rPr>
        <w:t>job,</w:t>
      </w:r>
      <w:r>
        <w:rPr>
          <w:i/>
          <w:spacing w:val="-3"/>
          <w:sz w:val="24"/>
        </w:rPr>
        <w:t xml:space="preserve"> </w:t>
      </w:r>
      <w:r>
        <w:rPr>
          <w:i/>
          <w:sz w:val="24"/>
        </w:rPr>
        <w:t>leaving us in difficult conditions (P7A).</w:t>
      </w:r>
    </w:p>
    <w:p w14:paraId="28C2A970" w14:textId="77777777" w:rsidR="009E1845" w:rsidRDefault="00CE408B">
      <w:pPr>
        <w:pStyle w:val="ListParagraph"/>
        <w:numPr>
          <w:ilvl w:val="3"/>
          <w:numId w:val="59"/>
        </w:numPr>
        <w:tabs>
          <w:tab w:val="left" w:pos="1819"/>
        </w:tabs>
        <w:spacing w:before="239"/>
        <w:ind w:left="1819" w:hanging="359"/>
        <w:rPr>
          <w:b/>
          <w:sz w:val="24"/>
        </w:rPr>
      </w:pPr>
      <w:r>
        <w:rPr>
          <w:b/>
          <w:sz w:val="24"/>
        </w:rPr>
        <w:t>Gazette</w:t>
      </w:r>
      <w:r>
        <w:rPr>
          <w:b/>
          <w:spacing w:val="-2"/>
          <w:sz w:val="24"/>
        </w:rPr>
        <w:t xml:space="preserve"> </w:t>
      </w:r>
      <w:r>
        <w:rPr>
          <w:b/>
          <w:sz w:val="24"/>
        </w:rPr>
        <w:t>and</w:t>
      </w:r>
      <w:r>
        <w:rPr>
          <w:b/>
          <w:spacing w:val="-1"/>
          <w:sz w:val="24"/>
        </w:rPr>
        <w:t xml:space="preserve"> </w:t>
      </w:r>
      <w:r>
        <w:rPr>
          <w:b/>
          <w:spacing w:val="-2"/>
          <w:sz w:val="24"/>
        </w:rPr>
        <w:t>guidelines</w:t>
      </w:r>
    </w:p>
    <w:p w14:paraId="4EEAEE46" w14:textId="77777777" w:rsidR="009E1845" w:rsidRDefault="009E1845">
      <w:pPr>
        <w:pStyle w:val="BodyText"/>
        <w:spacing w:before="103"/>
        <w:rPr>
          <w:b/>
        </w:rPr>
      </w:pPr>
    </w:p>
    <w:p w14:paraId="25C3E34D" w14:textId="77777777" w:rsidR="009E1845" w:rsidRDefault="00CE408B">
      <w:pPr>
        <w:pStyle w:val="BodyText"/>
        <w:spacing w:line="360" w:lineRule="auto"/>
        <w:ind w:left="740" w:right="1167"/>
      </w:pPr>
      <w:r>
        <w:t>Government</w:t>
      </w:r>
      <w:r>
        <w:rPr>
          <w:spacing w:val="-3"/>
        </w:rPr>
        <w:t xml:space="preserve"> </w:t>
      </w:r>
      <w:r>
        <w:t>needs</w:t>
      </w:r>
      <w:r>
        <w:rPr>
          <w:spacing w:val="-3"/>
        </w:rPr>
        <w:t xml:space="preserve"> </w:t>
      </w:r>
      <w:r>
        <w:t>to</w:t>
      </w:r>
      <w:r>
        <w:rPr>
          <w:spacing w:val="-3"/>
        </w:rPr>
        <w:t xml:space="preserve"> </w:t>
      </w:r>
      <w:r>
        <w:t>create</w:t>
      </w:r>
      <w:r>
        <w:rPr>
          <w:spacing w:val="-3"/>
        </w:rPr>
        <w:t xml:space="preserve"> </w:t>
      </w:r>
      <w:r>
        <w:t>necessary</w:t>
      </w:r>
      <w:r>
        <w:rPr>
          <w:spacing w:val="-3"/>
        </w:rPr>
        <w:t xml:space="preserve"> </w:t>
      </w:r>
      <w:r>
        <w:t>guidelines</w:t>
      </w:r>
      <w:r>
        <w:rPr>
          <w:spacing w:val="-3"/>
        </w:rPr>
        <w:t xml:space="preserve"> </w:t>
      </w:r>
      <w:r>
        <w:t>that</w:t>
      </w:r>
      <w:r>
        <w:rPr>
          <w:spacing w:val="-3"/>
        </w:rPr>
        <w:t xml:space="preserve"> </w:t>
      </w:r>
      <w:r>
        <w:t>the</w:t>
      </w:r>
      <w:r>
        <w:rPr>
          <w:spacing w:val="-4"/>
        </w:rPr>
        <w:t xml:space="preserve"> </w:t>
      </w:r>
      <w:r>
        <w:t>industry</w:t>
      </w:r>
      <w:r>
        <w:rPr>
          <w:spacing w:val="-3"/>
        </w:rPr>
        <w:t xml:space="preserve"> </w:t>
      </w:r>
      <w:r>
        <w:t>must</w:t>
      </w:r>
      <w:r>
        <w:rPr>
          <w:spacing w:val="-3"/>
        </w:rPr>
        <w:t xml:space="preserve"> </w:t>
      </w:r>
      <w:r>
        <w:t>abide by</w:t>
      </w:r>
      <w:r>
        <w:rPr>
          <w:spacing w:val="-3"/>
        </w:rPr>
        <w:t xml:space="preserve"> </w:t>
      </w:r>
      <w:r>
        <w:t>and</w:t>
      </w:r>
      <w:r>
        <w:rPr>
          <w:spacing w:val="-3"/>
        </w:rPr>
        <w:t xml:space="preserve"> </w:t>
      </w:r>
      <w:r>
        <w:t>this</w:t>
      </w:r>
      <w:r>
        <w:rPr>
          <w:spacing w:val="-3"/>
        </w:rPr>
        <w:t xml:space="preserve"> </w:t>
      </w:r>
      <w:r>
        <w:t>must be gazetted.</w:t>
      </w:r>
    </w:p>
    <w:p w14:paraId="66F3BBB7" w14:textId="77777777" w:rsidR="009E1845" w:rsidRDefault="00CE408B">
      <w:pPr>
        <w:spacing w:before="240" w:line="360" w:lineRule="auto"/>
        <w:ind w:left="740" w:right="1015"/>
        <w:jc w:val="both"/>
        <w:rPr>
          <w:i/>
          <w:sz w:val="24"/>
        </w:rPr>
      </w:pPr>
      <w:r>
        <w:rPr>
          <w:i/>
          <w:sz w:val="24"/>
        </w:rPr>
        <w:t>And I just want the government to intervene because they think they have got the power to do anything</w:t>
      </w:r>
      <w:r>
        <w:rPr>
          <w:i/>
          <w:spacing w:val="-10"/>
          <w:sz w:val="24"/>
        </w:rPr>
        <w:t xml:space="preserve"> </w:t>
      </w:r>
      <w:r>
        <w:rPr>
          <w:i/>
          <w:sz w:val="24"/>
        </w:rPr>
        <w:t>that</w:t>
      </w:r>
      <w:r>
        <w:rPr>
          <w:i/>
          <w:spacing w:val="-9"/>
          <w:sz w:val="24"/>
        </w:rPr>
        <w:t xml:space="preserve"> </w:t>
      </w:r>
      <w:r>
        <w:rPr>
          <w:i/>
          <w:sz w:val="24"/>
        </w:rPr>
        <w:t>they</w:t>
      </w:r>
      <w:r>
        <w:rPr>
          <w:i/>
          <w:spacing w:val="-11"/>
          <w:sz w:val="24"/>
        </w:rPr>
        <w:t xml:space="preserve"> </w:t>
      </w:r>
      <w:r>
        <w:rPr>
          <w:i/>
          <w:sz w:val="24"/>
        </w:rPr>
        <w:t>want.</w:t>
      </w:r>
      <w:r>
        <w:rPr>
          <w:i/>
          <w:spacing w:val="-12"/>
          <w:sz w:val="24"/>
        </w:rPr>
        <w:t xml:space="preserve"> </w:t>
      </w:r>
      <w:r>
        <w:rPr>
          <w:i/>
          <w:sz w:val="24"/>
        </w:rPr>
        <w:t>Government</w:t>
      </w:r>
      <w:r>
        <w:rPr>
          <w:i/>
          <w:spacing w:val="-9"/>
          <w:sz w:val="24"/>
        </w:rPr>
        <w:t xml:space="preserve"> </w:t>
      </w:r>
      <w:r>
        <w:rPr>
          <w:i/>
          <w:sz w:val="24"/>
        </w:rPr>
        <w:t>can</w:t>
      </w:r>
      <w:r>
        <w:rPr>
          <w:i/>
          <w:spacing w:val="-10"/>
          <w:sz w:val="24"/>
        </w:rPr>
        <w:t xml:space="preserve"> </w:t>
      </w:r>
      <w:r>
        <w:rPr>
          <w:i/>
          <w:sz w:val="24"/>
        </w:rPr>
        <w:t>come</w:t>
      </w:r>
      <w:r>
        <w:rPr>
          <w:i/>
          <w:spacing w:val="-11"/>
          <w:sz w:val="24"/>
        </w:rPr>
        <w:t xml:space="preserve"> </w:t>
      </w:r>
      <w:r>
        <w:rPr>
          <w:i/>
          <w:sz w:val="24"/>
        </w:rPr>
        <w:t>in</w:t>
      </w:r>
      <w:r>
        <w:rPr>
          <w:i/>
          <w:spacing w:val="-9"/>
          <w:sz w:val="24"/>
        </w:rPr>
        <w:t xml:space="preserve"> </w:t>
      </w:r>
      <w:r>
        <w:rPr>
          <w:i/>
          <w:sz w:val="24"/>
        </w:rPr>
        <w:t>and</w:t>
      </w:r>
      <w:r>
        <w:rPr>
          <w:i/>
          <w:spacing w:val="-10"/>
          <w:sz w:val="24"/>
        </w:rPr>
        <w:t xml:space="preserve"> </w:t>
      </w:r>
      <w:r>
        <w:rPr>
          <w:i/>
          <w:sz w:val="24"/>
        </w:rPr>
        <w:t>give</w:t>
      </w:r>
      <w:r>
        <w:rPr>
          <w:i/>
          <w:spacing w:val="-11"/>
          <w:sz w:val="24"/>
        </w:rPr>
        <w:t xml:space="preserve"> </w:t>
      </w:r>
      <w:r>
        <w:rPr>
          <w:i/>
          <w:sz w:val="24"/>
        </w:rPr>
        <w:t>them</w:t>
      </w:r>
      <w:r>
        <w:rPr>
          <w:i/>
          <w:spacing w:val="-11"/>
          <w:sz w:val="24"/>
        </w:rPr>
        <w:t xml:space="preserve"> </w:t>
      </w:r>
      <w:r>
        <w:rPr>
          <w:i/>
          <w:sz w:val="24"/>
        </w:rPr>
        <w:t>guidelines</w:t>
      </w:r>
      <w:r>
        <w:rPr>
          <w:i/>
          <w:spacing w:val="-7"/>
          <w:sz w:val="24"/>
        </w:rPr>
        <w:t xml:space="preserve"> </w:t>
      </w:r>
      <w:r>
        <w:rPr>
          <w:i/>
          <w:sz w:val="24"/>
        </w:rPr>
        <w:t>that,</w:t>
      </w:r>
      <w:r>
        <w:rPr>
          <w:i/>
          <w:spacing w:val="-10"/>
          <w:sz w:val="24"/>
        </w:rPr>
        <w:t xml:space="preserve"> </w:t>
      </w:r>
      <w:r>
        <w:rPr>
          <w:i/>
          <w:sz w:val="24"/>
        </w:rPr>
        <w:t>"This</w:t>
      </w:r>
      <w:r>
        <w:rPr>
          <w:i/>
          <w:spacing w:val="-9"/>
          <w:sz w:val="24"/>
        </w:rPr>
        <w:t xml:space="preserve"> </w:t>
      </w:r>
      <w:r>
        <w:rPr>
          <w:i/>
          <w:sz w:val="24"/>
        </w:rPr>
        <w:t>you</w:t>
      </w:r>
      <w:r>
        <w:rPr>
          <w:i/>
          <w:spacing w:val="-10"/>
          <w:sz w:val="24"/>
        </w:rPr>
        <w:t xml:space="preserve"> </w:t>
      </w:r>
      <w:r>
        <w:rPr>
          <w:i/>
          <w:sz w:val="24"/>
        </w:rPr>
        <w:t>can</w:t>
      </w:r>
      <w:r>
        <w:rPr>
          <w:i/>
          <w:spacing w:val="-10"/>
          <w:sz w:val="24"/>
        </w:rPr>
        <w:t xml:space="preserve"> </w:t>
      </w:r>
      <w:r>
        <w:rPr>
          <w:i/>
          <w:sz w:val="24"/>
        </w:rPr>
        <w:t>do, that we can't do. Because I feel like, with the less guidelines that are put in place, they will use those breakthroughs to act against us because they will be like, "No, nothing was stated." So, which</w:t>
      </w:r>
      <w:r>
        <w:rPr>
          <w:i/>
          <w:spacing w:val="-3"/>
          <w:sz w:val="24"/>
        </w:rPr>
        <w:t xml:space="preserve"> </w:t>
      </w:r>
      <w:r>
        <w:rPr>
          <w:i/>
          <w:sz w:val="24"/>
        </w:rPr>
        <w:t>means</w:t>
      </w:r>
      <w:r>
        <w:rPr>
          <w:i/>
          <w:spacing w:val="-3"/>
          <w:sz w:val="24"/>
        </w:rPr>
        <w:t xml:space="preserve"> </w:t>
      </w:r>
      <w:r>
        <w:rPr>
          <w:i/>
          <w:sz w:val="24"/>
        </w:rPr>
        <w:t>even</w:t>
      </w:r>
      <w:r>
        <w:rPr>
          <w:i/>
          <w:spacing w:val="-3"/>
          <w:sz w:val="24"/>
        </w:rPr>
        <w:t xml:space="preserve"> </w:t>
      </w:r>
      <w:r>
        <w:rPr>
          <w:i/>
          <w:sz w:val="24"/>
        </w:rPr>
        <w:t>if</w:t>
      </w:r>
      <w:r>
        <w:rPr>
          <w:i/>
          <w:spacing w:val="-3"/>
          <w:sz w:val="24"/>
        </w:rPr>
        <w:t xml:space="preserve"> </w:t>
      </w:r>
      <w:r>
        <w:rPr>
          <w:i/>
          <w:sz w:val="24"/>
        </w:rPr>
        <w:t>a</w:t>
      </w:r>
      <w:r>
        <w:rPr>
          <w:i/>
          <w:spacing w:val="-3"/>
          <w:sz w:val="24"/>
        </w:rPr>
        <w:t xml:space="preserve"> </w:t>
      </w:r>
      <w:r>
        <w:rPr>
          <w:i/>
          <w:sz w:val="24"/>
        </w:rPr>
        <w:t>customer</w:t>
      </w:r>
      <w:r>
        <w:rPr>
          <w:i/>
          <w:spacing w:val="-3"/>
          <w:sz w:val="24"/>
        </w:rPr>
        <w:t xml:space="preserve"> </w:t>
      </w:r>
      <w:r>
        <w:rPr>
          <w:i/>
          <w:sz w:val="24"/>
        </w:rPr>
        <w:t>comes</w:t>
      </w:r>
      <w:r>
        <w:rPr>
          <w:i/>
          <w:spacing w:val="-3"/>
          <w:sz w:val="24"/>
        </w:rPr>
        <w:t xml:space="preserve"> </w:t>
      </w:r>
      <w:r>
        <w:rPr>
          <w:i/>
          <w:sz w:val="24"/>
        </w:rPr>
        <w:t>in</w:t>
      </w:r>
      <w:r>
        <w:rPr>
          <w:i/>
          <w:spacing w:val="-3"/>
          <w:sz w:val="24"/>
        </w:rPr>
        <w:t xml:space="preserve"> </w:t>
      </w:r>
      <w:r>
        <w:rPr>
          <w:i/>
          <w:sz w:val="24"/>
        </w:rPr>
        <w:t>and</w:t>
      </w:r>
      <w:r>
        <w:rPr>
          <w:i/>
          <w:spacing w:val="-3"/>
          <w:sz w:val="24"/>
        </w:rPr>
        <w:t xml:space="preserve"> </w:t>
      </w:r>
      <w:r>
        <w:rPr>
          <w:i/>
          <w:sz w:val="24"/>
        </w:rPr>
        <w:t>doesn't</w:t>
      </w:r>
      <w:r>
        <w:rPr>
          <w:i/>
          <w:spacing w:val="-3"/>
          <w:sz w:val="24"/>
        </w:rPr>
        <w:t xml:space="preserve"> </w:t>
      </w:r>
      <w:r>
        <w:rPr>
          <w:i/>
          <w:sz w:val="24"/>
        </w:rPr>
        <w:t>tip</w:t>
      </w:r>
      <w:r>
        <w:rPr>
          <w:i/>
          <w:spacing w:val="-3"/>
          <w:sz w:val="24"/>
        </w:rPr>
        <w:t xml:space="preserve"> </w:t>
      </w:r>
      <w:r>
        <w:rPr>
          <w:i/>
          <w:sz w:val="24"/>
        </w:rPr>
        <w:t>me,</w:t>
      </w:r>
      <w:r>
        <w:rPr>
          <w:i/>
          <w:spacing w:val="-3"/>
          <w:sz w:val="24"/>
        </w:rPr>
        <w:t xml:space="preserve"> </w:t>
      </w:r>
      <w:r>
        <w:rPr>
          <w:i/>
          <w:sz w:val="24"/>
        </w:rPr>
        <w:t>to</w:t>
      </w:r>
      <w:r>
        <w:rPr>
          <w:i/>
          <w:spacing w:val="-3"/>
          <w:sz w:val="24"/>
        </w:rPr>
        <w:t xml:space="preserve"> </w:t>
      </w:r>
      <w:r>
        <w:rPr>
          <w:i/>
          <w:sz w:val="24"/>
        </w:rPr>
        <w:t>them,</w:t>
      </w:r>
      <w:r>
        <w:rPr>
          <w:i/>
          <w:spacing w:val="-3"/>
          <w:sz w:val="24"/>
        </w:rPr>
        <w:t xml:space="preserve"> </w:t>
      </w:r>
      <w:r>
        <w:rPr>
          <w:i/>
          <w:sz w:val="24"/>
        </w:rPr>
        <w:t>they</w:t>
      </w:r>
      <w:r>
        <w:rPr>
          <w:i/>
          <w:spacing w:val="-4"/>
          <w:sz w:val="24"/>
        </w:rPr>
        <w:t xml:space="preserve"> </w:t>
      </w:r>
      <w:r>
        <w:rPr>
          <w:i/>
          <w:sz w:val="24"/>
        </w:rPr>
        <w:t>might</w:t>
      </w:r>
      <w:r>
        <w:rPr>
          <w:i/>
          <w:spacing w:val="-3"/>
          <w:sz w:val="24"/>
        </w:rPr>
        <w:t xml:space="preserve"> </w:t>
      </w:r>
      <w:r>
        <w:rPr>
          <w:i/>
          <w:sz w:val="24"/>
        </w:rPr>
        <w:t>say,</w:t>
      </w:r>
      <w:r>
        <w:rPr>
          <w:i/>
          <w:spacing w:val="-3"/>
          <w:sz w:val="24"/>
        </w:rPr>
        <w:t xml:space="preserve"> </w:t>
      </w:r>
      <w:r>
        <w:rPr>
          <w:i/>
          <w:sz w:val="24"/>
        </w:rPr>
        <w:t>"We're</w:t>
      </w:r>
      <w:r>
        <w:rPr>
          <w:i/>
          <w:spacing w:val="-4"/>
          <w:sz w:val="24"/>
        </w:rPr>
        <w:t xml:space="preserve"> </w:t>
      </w:r>
      <w:r>
        <w:rPr>
          <w:i/>
          <w:sz w:val="24"/>
        </w:rPr>
        <w:t>only paying you by tips."</w:t>
      </w:r>
    </w:p>
    <w:p w14:paraId="2F7544E8" w14:textId="6785CF47" w:rsidR="009E1845" w:rsidRDefault="00CE408B">
      <w:pPr>
        <w:spacing w:before="241" w:line="360" w:lineRule="auto"/>
        <w:ind w:left="740" w:right="1016"/>
        <w:jc w:val="both"/>
        <w:rPr>
          <w:i/>
          <w:sz w:val="24"/>
        </w:rPr>
      </w:pPr>
      <w:r>
        <w:rPr>
          <w:i/>
          <w:sz w:val="24"/>
        </w:rPr>
        <w:t>Even</w:t>
      </w:r>
      <w:r>
        <w:rPr>
          <w:i/>
          <w:spacing w:val="-15"/>
          <w:sz w:val="24"/>
        </w:rPr>
        <w:t xml:space="preserve"> </w:t>
      </w:r>
      <w:r>
        <w:rPr>
          <w:i/>
          <w:sz w:val="24"/>
        </w:rPr>
        <w:t>if</w:t>
      </w:r>
      <w:r>
        <w:rPr>
          <w:i/>
          <w:spacing w:val="-15"/>
          <w:sz w:val="24"/>
        </w:rPr>
        <w:t xml:space="preserve"> </w:t>
      </w:r>
      <w:r>
        <w:rPr>
          <w:i/>
          <w:sz w:val="24"/>
        </w:rPr>
        <w:t>it's</w:t>
      </w:r>
      <w:r>
        <w:rPr>
          <w:i/>
          <w:spacing w:val="-15"/>
          <w:sz w:val="24"/>
        </w:rPr>
        <w:t xml:space="preserve"> </w:t>
      </w:r>
      <w:r>
        <w:rPr>
          <w:i/>
          <w:sz w:val="24"/>
        </w:rPr>
        <w:t>not</w:t>
      </w:r>
      <w:r>
        <w:rPr>
          <w:i/>
          <w:spacing w:val="-15"/>
          <w:sz w:val="24"/>
        </w:rPr>
        <w:t xml:space="preserve"> </w:t>
      </w:r>
      <w:r>
        <w:rPr>
          <w:i/>
          <w:sz w:val="24"/>
        </w:rPr>
        <w:t>a</w:t>
      </w:r>
      <w:r>
        <w:rPr>
          <w:i/>
          <w:spacing w:val="-15"/>
          <w:sz w:val="24"/>
        </w:rPr>
        <w:t xml:space="preserve"> </w:t>
      </w:r>
      <w:r>
        <w:rPr>
          <w:i/>
          <w:sz w:val="24"/>
        </w:rPr>
        <w:t>law</w:t>
      </w:r>
      <w:r>
        <w:rPr>
          <w:i/>
          <w:spacing w:val="-15"/>
          <w:sz w:val="24"/>
        </w:rPr>
        <w:t xml:space="preserve"> </w:t>
      </w:r>
      <w:r>
        <w:rPr>
          <w:i/>
          <w:sz w:val="24"/>
        </w:rPr>
        <w:t>that</w:t>
      </w:r>
      <w:r>
        <w:rPr>
          <w:i/>
          <w:spacing w:val="-15"/>
          <w:sz w:val="24"/>
        </w:rPr>
        <w:t xml:space="preserve"> </w:t>
      </w:r>
      <w:r>
        <w:rPr>
          <w:i/>
          <w:sz w:val="24"/>
        </w:rPr>
        <w:t>the</w:t>
      </w:r>
      <w:r>
        <w:rPr>
          <w:i/>
          <w:spacing w:val="-15"/>
          <w:sz w:val="24"/>
        </w:rPr>
        <w:t xml:space="preserve"> </w:t>
      </w:r>
      <w:r>
        <w:rPr>
          <w:i/>
          <w:sz w:val="24"/>
        </w:rPr>
        <w:t>customer</w:t>
      </w:r>
      <w:r>
        <w:rPr>
          <w:i/>
          <w:spacing w:val="-15"/>
          <w:sz w:val="24"/>
        </w:rPr>
        <w:t xml:space="preserve"> </w:t>
      </w:r>
      <w:r>
        <w:rPr>
          <w:i/>
          <w:sz w:val="24"/>
        </w:rPr>
        <w:t>should</w:t>
      </w:r>
      <w:r>
        <w:rPr>
          <w:i/>
          <w:spacing w:val="-15"/>
          <w:sz w:val="24"/>
        </w:rPr>
        <w:t xml:space="preserve"> </w:t>
      </w:r>
      <w:r>
        <w:rPr>
          <w:i/>
          <w:sz w:val="24"/>
        </w:rPr>
        <w:t>come</w:t>
      </w:r>
      <w:r>
        <w:rPr>
          <w:i/>
          <w:spacing w:val="-15"/>
          <w:sz w:val="24"/>
        </w:rPr>
        <w:t xml:space="preserve"> </w:t>
      </w:r>
      <w:r>
        <w:rPr>
          <w:i/>
          <w:sz w:val="24"/>
        </w:rPr>
        <w:t>in</w:t>
      </w:r>
      <w:r>
        <w:rPr>
          <w:i/>
          <w:spacing w:val="-15"/>
          <w:sz w:val="24"/>
        </w:rPr>
        <w:t xml:space="preserve"> </w:t>
      </w:r>
      <w:r>
        <w:rPr>
          <w:i/>
          <w:sz w:val="24"/>
        </w:rPr>
        <w:t>and</w:t>
      </w:r>
      <w:r>
        <w:rPr>
          <w:i/>
          <w:spacing w:val="-15"/>
          <w:sz w:val="24"/>
        </w:rPr>
        <w:t xml:space="preserve"> </w:t>
      </w:r>
      <w:r>
        <w:rPr>
          <w:i/>
          <w:sz w:val="24"/>
        </w:rPr>
        <w:t>tip</w:t>
      </w:r>
      <w:r>
        <w:rPr>
          <w:i/>
          <w:spacing w:val="-15"/>
          <w:sz w:val="24"/>
        </w:rPr>
        <w:t xml:space="preserve"> </w:t>
      </w:r>
      <w:r>
        <w:rPr>
          <w:i/>
          <w:sz w:val="24"/>
        </w:rPr>
        <w:t>me,</w:t>
      </w:r>
      <w:r>
        <w:rPr>
          <w:i/>
          <w:spacing w:val="-15"/>
          <w:sz w:val="24"/>
        </w:rPr>
        <w:t xml:space="preserve"> </w:t>
      </w:r>
      <w:r>
        <w:rPr>
          <w:i/>
          <w:sz w:val="24"/>
        </w:rPr>
        <w:t>but</w:t>
      </w:r>
      <w:r>
        <w:rPr>
          <w:i/>
          <w:spacing w:val="-15"/>
          <w:sz w:val="24"/>
        </w:rPr>
        <w:t xml:space="preserve"> </w:t>
      </w:r>
      <w:r>
        <w:rPr>
          <w:i/>
          <w:sz w:val="24"/>
        </w:rPr>
        <w:t>because</w:t>
      </w:r>
      <w:r>
        <w:rPr>
          <w:i/>
          <w:spacing w:val="-15"/>
          <w:sz w:val="24"/>
        </w:rPr>
        <w:t xml:space="preserve"> </w:t>
      </w:r>
      <w:r>
        <w:rPr>
          <w:i/>
          <w:sz w:val="24"/>
        </w:rPr>
        <w:t>nothing</w:t>
      </w:r>
      <w:r>
        <w:rPr>
          <w:i/>
          <w:spacing w:val="-15"/>
          <w:sz w:val="24"/>
        </w:rPr>
        <w:t xml:space="preserve"> </w:t>
      </w:r>
      <w:r>
        <w:rPr>
          <w:i/>
          <w:sz w:val="24"/>
        </w:rPr>
        <w:t>was</w:t>
      </w:r>
      <w:r>
        <w:rPr>
          <w:i/>
          <w:spacing w:val="-15"/>
          <w:sz w:val="24"/>
        </w:rPr>
        <w:t xml:space="preserve"> </w:t>
      </w:r>
      <w:r>
        <w:rPr>
          <w:i/>
          <w:sz w:val="24"/>
        </w:rPr>
        <w:t xml:space="preserve">gazetted or nothing was said, to them, they're just going to use it as a loophole to continue to abuse us or to make us work for peanuts. Because even if you try to report an issue, you might even get fired immediately. So, I know that him the situation is so bad, and to foreigners it's </w:t>
      </w:r>
      <w:r w:rsidR="0077291F">
        <w:rPr>
          <w:i/>
          <w:sz w:val="24"/>
        </w:rPr>
        <w:t>worse</w:t>
      </w:r>
      <w:r>
        <w:rPr>
          <w:i/>
          <w:sz w:val="24"/>
        </w:rPr>
        <w:t xml:space="preserve"> because</w:t>
      </w:r>
      <w:r>
        <w:rPr>
          <w:i/>
          <w:spacing w:val="-4"/>
          <w:sz w:val="24"/>
        </w:rPr>
        <w:t xml:space="preserve"> </w:t>
      </w:r>
      <w:r>
        <w:rPr>
          <w:i/>
          <w:sz w:val="24"/>
        </w:rPr>
        <w:t>they</w:t>
      </w:r>
      <w:r>
        <w:rPr>
          <w:i/>
          <w:spacing w:val="-5"/>
          <w:sz w:val="24"/>
        </w:rPr>
        <w:t xml:space="preserve"> </w:t>
      </w:r>
      <w:r>
        <w:rPr>
          <w:i/>
          <w:sz w:val="24"/>
        </w:rPr>
        <w:t>would</w:t>
      </w:r>
      <w:r>
        <w:rPr>
          <w:i/>
          <w:spacing w:val="-3"/>
          <w:sz w:val="24"/>
        </w:rPr>
        <w:t xml:space="preserve"> </w:t>
      </w:r>
      <w:r>
        <w:rPr>
          <w:i/>
          <w:sz w:val="24"/>
        </w:rPr>
        <w:t>want</w:t>
      </w:r>
      <w:r>
        <w:rPr>
          <w:i/>
          <w:spacing w:val="-5"/>
          <w:sz w:val="24"/>
        </w:rPr>
        <w:t xml:space="preserve"> </w:t>
      </w:r>
      <w:r>
        <w:rPr>
          <w:i/>
          <w:sz w:val="24"/>
        </w:rPr>
        <w:t>you</w:t>
      </w:r>
      <w:r>
        <w:rPr>
          <w:i/>
          <w:spacing w:val="-2"/>
          <w:sz w:val="24"/>
        </w:rPr>
        <w:t xml:space="preserve"> </w:t>
      </w:r>
      <w:r>
        <w:rPr>
          <w:i/>
          <w:sz w:val="24"/>
        </w:rPr>
        <w:t>to</w:t>
      </w:r>
      <w:r>
        <w:rPr>
          <w:i/>
          <w:spacing w:val="-3"/>
          <w:sz w:val="24"/>
        </w:rPr>
        <w:t xml:space="preserve"> </w:t>
      </w:r>
      <w:r>
        <w:rPr>
          <w:i/>
          <w:sz w:val="24"/>
        </w:rPr>
        <w:t>work</w:t>
      </w:r>
      <w:r>
        <w:rPr>
          <w:i/>
          <w:spacing w:val="-4"/>
          <w:sz w:val="24"/>
        </w:rPr>
        <w:t xml:space="preserve"> </w:t>
      </w:r>
      <w:r>
        <w:rPr>
          <w:i/>
          <w:sz w:val="24"/>
        </w:rPr>
        <w:t>for</w:t>
      </w:r>
      <w:r>
        <w:rPr>
          <w:i/>
          <w:spacing w:val="-3"/>
          <w:sz w:val="24"/>
        </w:rPr>
        <w:t xml:space="preserve"> </w:t>
      </w:r>
      <w:r>
        <w:rPr>
          <w:i/>
          <w:sz w:val="24"/>
        </w:rPr>
        <w:t>peanuts</w:t>
      </w:r>
      <w:r>
        <w:rPr>
          <w:i/>
          <w:spacing w:val="-7"/>
          <w:sz w:val="24"/>
        </w:rPr>
        <w:t xml:space="preserve"> </w:t>
      </w:r>
      <w:r>
        <w:rPr>
          <w:i/>
          <w:sz w:val="24"/>
        </w:rPr>
        <w:t>or</w:t>
      </w:r>
      <w:r>
        <w:rPr>
          <w:i/>
          <w:spacing w:val="-3"/>
          <w:sz w:val="24"/>
        </w:rPr>
        <w:t xml:space="preserve"> </w:t>
      </w:r>
      <w:r>
        <w:rPr>
          <w:i/>
          <w:sz w:val="24"/>
        </w:rPr>
        <w:t>for</w:t>
      </w:r>
      <w:r>
        <w:rPr>
          <w:i/>
          <w:spacing w:val="-3"/>
          <w:sz w:val="24"/>
        </w:rPr>
        <w:t xml:space="preserve"> </w:t>
      </w:r>
      <w:r>
        <w:rPr>
          <w:i/>
          <w:sz w:val="24"/>
        </w:rPr>
        <w:t>nothing.</w:t>
      </w:r>
      <w:r>
        <w:rPr>
          <w:i/>
          <w:spacing w:val="-5"/>
          <w:sz w:val="24"/>
        </w:rPr>
        <w:t xml:space="preserve"> </w:t>
      </w:r>
      <w:r>
        <w:rPr>
          <w:i/>
          <w:sz w:val="24"/>
        </w:rPr>
        <w:t>They</w:t>
      </w:r>
      <w:r>
        <w:rPr>
          <w:i/>
          <w:spacing w:val="-4"/>
          <w:sz w:val="24"/>
        </w:rPr>
        <w:t xml:space="preserve"> </w:t>
      </w:r>
      <w:r>
        <w:rPr>
          <w:i/>
          <w:sz w:val="24"/>
        </w:rPr>
        <w:t>just</w:t>
      </w:r>
      <w:r>
        <w:rPr>
          <w:i/>
          <w:spacing w:val="-5"/>
          <w:sz w:val="24"/>
        </w:rPr>
        <w:t xml:space="preserve"> </w:t>
      </w:r>
      <w:r>
        <w:rPr>
          <w:i/>
          <w:sz w:val="24"/>
        </w:rPr>
        <w:t>would</w:t>
      </w:r>
      <w:r>
        <w:rPr>
          <w:i/>
          <w:spacing w:val="-3"/>
          <w:sz w:val="24"/>
        </w:rPr>
        <w:t xml:space="preserve"> </w:t>
      </w:r>
      <w:r>
        <w:rPr>
          <w:i/>
          <w:sz w:val="24"/>
        </w:rPr>
        <w:t>just</w:t>
      </w:r>
      <w:r>
        <w:rPr>
          <w:i/>
          <w:spacing w:val="-5"/>
          <w:sz w:val="24"/>
        </w:rPr>
        <w:t xml:space="preserve"> </w:t>
      </w:r>
      <w:r>
        <w:rPr>
          <w:i/>
          <w:sz w:val="24"/>
        </w:rPr>
        <w:t>want</w:t>
      </w:r>
      <w:r>
        <w:rPr>
          <w:i/>
          <w:spacing w:val="-5"/>
          <w:sz w:val="24"/>
        </w:rPr>
        <w:t xml:space="preserve"> </w:t>
      </w:r>
      <w:r>
        <w:rPr>
          <w:i/>
          <w:sz w:val="24"/>
        </w:rPr>
        <w:t>you</w:t>
      </w:r>
      <w:r>
        <w:rPr>
          <w:i/>
          <w:spacing w:val="-3"/>
          <w:sz w:val="24"/>
        </w:rPr>
        <w:t xml:space="preserve"> </w:t>
      </w:r>
      <w:r>
        <w:rPr>
          <w:i/>
          <w:sz w:val="24"/>
        </w:rPr>
        <w:t>to work for next to nothing (P2A).</w:t>
      </w:r>
    </w:p>
    <w:p w14:paraId="40E14190" w14:textId="77777777" w:rsidR="009E1845" w:rsidRDefault="00CE408B">
      <w:pPr>
        <w:pStyle w:val="ListParagraph"/>
        <w:numPr>
          <w:ilvl w:val="3"/>
          <w:numId w:val="59"/>
        </w:numPr>
        <w:tabs>
          <w:tab w:val="left" w:pos="1819"/>
        </w:tabs>
        <w:spacing w:before="241"/>
        <w:ind w:left="1819" w:hanging="359"/>
        <w:rPr>
          <w:b/>
          <w:sz w:val="24"/>
        </w:rPr>
      </w:pPr>
      <w:r>
        <w:rPr>
          <w:b/>
          <w:sz w:val="24"/>
        </w:rPr>
        <w:t>Platforms</w:t>
      </w:r>
      <w:r>
        <w:rPr>
          <w:b/>
          <w:spacing w:val="-2"/>
          <w:sz w:val="24"/>
        </w:rPr>
        <w:t xml:space="preserve"> </w:t>
      </w:r>
      <w:r>
        <w:rPr>
          <w:b/>
          <w:sz w:val="24"/>
        </w:rPr>
        <w:t>for</w:t>
      </w:r>
      <w:r>
        <w:rPr>
          <w:b/>
          <w:spacing w:val="-2"/>
          <w:sz w:val="24"/>
        </w:rPr>
        <w:t xml:space="preserve"> voices</w:t>
      </w:r>
    </w:p>
    <w:p w14:paraId="1C9CFD84" w14:textId="77777777" w:rsidR="009E1845" w:rsidRDefault="009E1845">
      <w:pPr>
        <w:pStyle w:val="BodyText"/>
        <w:spacing w:before="101"/>
        <w:rPr>
          <w:b/>
        </w:rPr>
      </w:pPr>
    </w:p>
    <w:p w14:paraId="4DB68060" w14:textId="77777777" w:rsidR="009E1845" w:rsidRDefault="00CE408B">
      <w:pPr>
        <w:pStyle w:val="BodyText"/>
        <w:spacing w:line="360" w:lineRule="auto"/>
        <w:ind w:left="740" w:right="1014"/>
      </w:pPr>
      <w:r>
        <w:t>Government</w:t>
      </w:r>
      <w:r>
        <w:rPr>
          <w:spacing w:val="-4"/>
        </w:rPr>
        <w:t xml:space="preserve"> </w:t>
      </w:r>
      <w:r>
        <w:t>should</w:t>
      </w:r>
      <w:r>
        <w:rPr>
          <w:spacing w:val="-4"/>
        </w:rPr>
        <w:t xml:space="preserve"> </w:t>
      </w:r>
      <w:r>
        <w:t>set</w:t>
      </w:r>
      <w:r>
        <w:rPr>
          <w:spacing w:val="-4"/>
        </w:rPr>
        <w:t xml:space="preserve"> </w:t>
      </w:r>
      <w:r>
        <w:t>up</w:t>
      </w:r>
      <w:r>
        <w:rPr>
          <w:spacing w:val="-4"/>
        </w:rPr>
        <w:t xml:space="preserve"> </w:t>
      </w:r>
      <w:r>
        <w:t>platforms</w:t>
      </w:r>
      <w:r>
        <w:rPr>
          <w:spacing w:val="-4"/>
        </w:rPr>
        <w:t xml:space="preserve"> </w:t>
      </w:r>
      <w:r>
        <w:t>where</w:t>
      </w:r>
      <w:r>
        <w:rPr>
          <w:spacing w:val="-5"/>
        </w:rPr>
        <w:t xml:space="preserve"> </w:t>
      </w:r>
      <w:r>
        <w:t>concerns</w:t>
      </w:r>
      <w:r>
        <w:rPr>
          <w:spacing w:val="-4"/>
        </w:rPr>
        <w:t xml:space="preserve"> </w:t>
      </w:r>
      <w:r>
        <w:t>and</w:t>
      </w:r>
      <w:r>
        <w:rPr>
          <w:spacing w:val="-4"/>
        </w:rPr>
        <w:t xml:space="preserve"> </w:t>
      </w:r>
      <w:r>
        <w:t>queries</w:t>
      </w:r>
      <w:r>
        <w:rPr>
          <w:spacing w:val="-2"/>
        </w:rPr>
        <w:t xml:space="preserve"> </w:t>
      </w:r>
      <w:r>
        <w:t>can</w:t>
      </w:r>
      <w:r>
        <w:rPr>
          <w:spacing w:val="-4"/>
        </w:rPr>
        <w:t xml:space="preserve"> </w:t>
      </w:r>
      <w:r>
        <w:t>be</w:t>
      </w:r>
      <w:r>
        <w:rPr>
          <w:spacing w:val="-3"/>
        </w:rPr>
        <w:t xml:space="preserve"> </w:t>
      </w:r>
      <w:r>
        <w:t>reported</w:t>
      </w:r>
      <w:r>
        <w:rPr>
          <w:spacing w:val="-4"/>
        </w:rPr>
        <w:t xml:space="preserve"> </w:t>
      </w:r>
      <w:r>
        <w:t>directly</w:t>
      </w:r>
      <w:r>
        <w:rPr>
          <w:spacing w:val="-4"/>
        </w:rPr>
        <w:t xml:space="preserve"> </w:t>
      </w:r>
      <w:r>
        <w:t>to government officials for them to investigate.</w:t>
      </w:r>
    </w:p>
    <w:p w14:paraId="6D67D164" w14:textId="77777777" w:rsidR="009E1845" w:rsidRDefault="00CE408B">
      <w:pPr>
        <w:spacing w:before="240" w:line="360" w:lineRule="auto"/>
        <w:ind w:left="740" w:right="1016"/>
        <w:jc w:val="both"/>
        <w:rPr>
          <w:i/>
          <w:sz w:val="24"/>
        </w:rPr>
      </w:pPr>
      <w:r>
        <w:rPr>
          <w:i/>
          <w:sz w:val="24"/>
        </w:rPr>
        <w:t>So,</w:t>
      </w:r>
      <w:r>
        <w:rPr>
          <w:i/>
          <w:spacing w:val="-10"/>
          <w:sz w:val="24"/>
        </w:rPr>
        <w:t xml:space="preserve"> </w:t>
      </w:r>
      <w:r>
        <w:rPr>
          <w:i/>
          <w:sz w:val="24"/>
        </w:rPr>
        <w:t>I</w:t>
      </w:r>
      <w:r>
        <w:rPr>
          <w:i/>
          <w:spacing w:val="-10"/>
          <w:sz w:val="24"/>
        </w:rPr>
        <w:t xml:space="preserve"> </w:t>
      </w:r>
      <w:r>
        <w:rPr>
          <w:i/>
          <w:sz w:val="24"/>
        </w:rPr>
        <w:t>would</w:t>
      </w:r>
      <w:r>
        <w:rPr>
          <w:i/>
          <w:spacing w:val="-12"/>
          <w:sz w:val="24"/>
        </w:rPr>
        <w:t xml:space="preserve"> </w:t>
      </w:r>
      <w:r>
        <w:rPr>
          <w:i/>
          <w:sz w:val="24"/>
        </w:rPr>
        <w:t>really</w:t>
      </w:r>
      <w:r>
        <w:rPr>
          <w:i/>
          <w:spacing w:val="-11"/>
          <w:sz w:val="24"/>
        </w:rPr>
        <w:t xml:space="preserve"> </w:t>
      </w:r>
      <w:r>
        <w:rPr>
          <w:i/>
          <w:sz w:val="24"/>
        </w:rPr>
        <w:t>be</w:t>
      </w:r>
      <w:r>
        <w:rPr>
          <w:i/>
          <w:spacing w:val="-11"/>
          <w:sz w:val="24"/>
        </w:rPr>
        <w:t xml:space="preserve"> </w:t>
      </w:r>
      <w:r>
        <w:rPr>
          <w:i/>
          <w:sz w:val="24"/>
        </w:rPr>
        <w:t>glad</w:t>
      </w:r>
      <w:r>
        <w:rPr>
          <w:i/>
          <w:spacing w:val="-12"/>
          <w:sz w:val="24"/>
        </w:rPr>
        <w:t xml:space="preserve"> </w:t>
      </w:r>
      <w:r>
        <w:rPr>
          <w:i/>
          <w:sz w:val="24"/>
        </w:rPr>
        <w:t>if</w:t>
      </w:r>
      <w:r>
        <w:rPr>
          <w:i/>
          <w:spacing w:val="-9"/>
          <w:sz w:val="24"/>
        </w:rPr>
        <w:t xml:space="preserve"> </w:t>
      </w:r>
      <w:r>
        <w:rPr>
          <w:i/>
          <w:sz w:val="24"/>
        </w:rPr>
        <w:t>however,</w:t>
      </w:r>
      <w:r>
        <w:rPr>
          <w:i/>
          <w:spacing w:val="-9"/>
          <w:sz w:val="24"/>
        </w:rPr>
        <w:t xml:space="preserve"> </w:t>
      </w:r>
      <w:r>
        <w:rPr>
          <w:i/>
          <w:sz w:val="24"/>
        </w:rPr>
        <w:t>there</w:t>
      </w:r>
      <w:r>
        <w:rPr>
          <w:i/>
          <w:spacing w:val="-11"/>
          <w:sz w:val="24"/>
        </w:rPr>
        <w:t xml:space="preserve"> </w:t>
      </w:r>
      <w:r>
        <w:rPr>
          <w:i/>
          <w:sz w:val="24"/>
        </w:rPr>
        <w:t>would</w:t>
      </w:r>
      <w:r>
        <w:rPr>
          <w:i/>
          <w:spacing w:val="-12"/>
          <w:sz w:val="24"/>
        </w:rPr>
        <w:t xml:space="preserve"> </w:t>
      </w:r>
      <w:r>
        <w:rPr>
          <w:i/>
          <w:sz w:val="24"/>
        </w:rPr>
        <w:t>be</w:t>
      </w:r>
      <w:r>
        <w:rPr>
          <w:i/>
          <w:spacing w:val="-11"/>
          <w:sz w:val="24"/>
        </w:rPr>
        <w:t xml:space="preserve"> </w:t>
      </w:r>
      <w:r>
        <w:rPr>
          <w:i/>
          <w:sz w:val="24"/>
        </w:rPr>
        <w:t>a</w:t>
      </w:r>
      <w:r>
        <w:rPr>
          <w:i/>
          <w:spacing w:val="-10"/>
          <w:sz w:val="24"/>
        </w:rPr>
        <w:t xml:space="preserve"> </w:t>
      </w:r>
      <w:r>
        <w:rPr>
          <w:i/>
          <w:sz w:val="24"/>
        </w:rPr>
        <w:t>platform,</w:t>
      </w:r>
      <w:r>
        <w:rPr>
          <w:i/>
          <w:spacing w:val="-9"/>
          <w:sz w:val="24"/>
        </w:rPr>
        <w:t xml:space="preserve"> </w:t>
      </w:r>
      <w:r>
        <w:rPr>
          <w:i/>
          <w:sz w:val="24"/>
        </w:rPr>
        <w:t>maybe</w:t>
      </w:r>
      <w:r>
        <w:rPr>
          <w:i/>
          <w:spacing w:val="-11"/>
          <w:sz w:val="24"/>
        </w:rPr>
        <w:t xml:space="preserve"> </w:t>
      </w:r>
      <w:r>
        <w:rPr>
          <w:i/>
          <w:sz w:val="24"/>
        </w:rPr>
        <w:t>let's</w:t>
      </w:r>
      <w:r>
        <w:rPr>
          <w:i/>
          <w:spacing w:val="-12"/>
          <w:sz w:val="24"/>
        </w:rPr>
        <w:t xml:space="preserve"> </w:t>
      </w:r>
      <w:r>
        <w:rPr>
          <w:i/>
          <w:sz w:val="24"/>
        </w:rPr>
        <w:t>say</w:t>
      </w:r>
      <w:r>
        <w:rPr>
          <w:i/>
          <w:spacing w:val="-10"/>
          <w:sz w:val="24"/>
        </w:rPr>
        <w:t xml:space="preserve"> </w:t>
      </w:r>
      <w:r>
        <w:rPr>
          <w:i/>
          <w:sz w:val="24"/>
        </w:rPr>
        <w:t>there's</w:t>
      </w:r>
      <w:r>
        <w:rPr>
          <w:i/>
          <w:spacing w:val="-9"/>
          <w:sz w:val="24"/>
        </w:rPr>
        <w:t xml:space="preserve"> </w:t>
      </w:r>
      <w:r>
        <w:rPr>
          <w:i/>
          <w:sz w:val="24"/>
        </w:rPr>
        <w:t>a</w:t>
      </w:r>
      <w:r>
        <w:rPr>
          <w:i/>
          <w:spacing w:val="-10"/>
          <w:sz w:val="24"/>
        </w:rPr>
        <w:t xml:space="preserve"> </w:t>
      </w:r>
      <w:r>
        <w:rPr>
          <w:i/>
          <w:sz w:val="24"/>
        </w:rPr>
        <w:t>program that is created, by... Not even the company itself, because I feel like if there was a platform to report,</w:t>
      </w:r>
      <w:r>
        <w:rPr>
          <w:i/>
          <w:spacing w:val="-13"/>
          <w:sz w:val="24"/>
        </w:rPr>
        <w:t xml:space="preserve"> </w:t>
      </w:r>
      <w:r>
        <w:rPr>
          <w:i/>
          <w:sz w:val="24"/>
        </w:rPr>
        <w:t>when</w:t>
      </w:r>
      <w:r>
        <w:rPr>
          <w:i/>
          <w:spacing w:val="-13"/>
          <w:sz w:val="24"/>
        </w:rPr>
        <w:t xml:space="preserve"> </w:t>
      </w:r>
      <w:r>
        <w:rPr>
          <w:i/>
          <w:sz w:val="24"/>
        </w:rPr>
        <w:t>bad</w:t>
      </w:r>
      <w:r>
        <w:rPr>
          <w:i/>
          <w:spacing w:val="-13"/>
          <w:sz w:val="24"/>
        </w:rPr>
        <w:t xml:space="preserve"> </w:t>
      </w:r>
      <w:r>
        <w:rPr>
          <w:i/>
          <w:sz w:val="24"/>
        </w:rPr>
        <w:t>things</w:t>
      </w:r>
      <w:r>
        <w:rPr>
          <w:i/>
          <w:spacing w:val="-15"/>
          <w:sz w:val="24"/>
        </w:rPr>
        <w:t xml:space="preserve"> </w:t>
      </w:r>
      <w:r>
        <w:rPr>
          <w:i/>
          <w:sz w:val="24"/>
        </w:rPr>
        <w:t>happened</w:t>
      </w:r>
      <w:r>
        <w:rPr>
          <w:i/>
          <w:spacing w:val="-13"/>
          <w:sz w:val="24"/>
        </w:rPr>
        <w:t xml:space="preserve"> </w:t>
      </w:r>
      <w:r>
        <w:rPr>
          <w:i/>
          <w:sz w:val="24"/>
        </w:rPr>
        <w:t>at</w:t>
      </w:r>
      <w:r>
        <w:rPr>
          <w:i/>
          <w:spacing w:val="-13"/>
          <w:sz w:val="24"/>
        </w:rPr>
        <w:t xml:space="preserve"> </w:t>
      </w:r>
      <w:r>
        <w:rPr>
          <w:i/>
          <w:sz w:val="24"/>
        </w:rPr>
        <w:t>work,</w:t>
      </w:r>
      <w:r>
        <w:rPr>
          <w:i/>
          <w:spacing w:val="-13"/>
          <w:sz w:val="24"/>
        </w:rPr>
        <w:t xml:space="preserve"> </w:t>
      </w:r>
      <w:r>
        <w:rPr>
          <w:i/>
          <w:sz w:val="24"/>
        </w:rPr>
        <w:t>they</w:t>
      </w:r>
      <w:r>
        <w:rPr>
          <w:i/>
          <w:spacing w:val="-14"/>
          <w:sz w:val="24"/>
        </w:rPr>
        <w:t xml:space="preserve"> </w:t>
      </w:r>
      <w:r>
        <w:rPr>
          <w:i/>
          <w:sz w:val="24"/>
        </w:rPr>
        <w:t>would</w:t>
      </w:r>
      <w:r>
        <w:rPr>
          <w:i/>
          <w:spacing w:val="-13"/>
          <w:sz w:val="24"/>
        </w:rPr>
        <w:t xml:space="preserve"> </w:t>
      </w:r>
      <w:r>
        <w:rPr>
          <w:i/>
          <w:sz w:val="24"/>
        </w:rPr>
        <w:t>be</w:t>
      </w:r>
      <w:r>
        <w:rPr>
          <w:i/>
          <w:spacing w:val="-14"/>
          <w:sz w:val="24"/>
        </w:rPr>
        <w:t xml:space="preserve"> </w:t>
      </w:r>
      <w:r>
        <w:rPr>
          <w:i/>
          <w:sz w:val="24"/>
        </w:rPr>
        <w:t>able</w:t>
      </w:r>
      <w:r>
        <w:rPr>
          <w:i/>
          <w:spacing w:val="-14"/>
          <w:sz w:val="24"/>
        </w:rPr>
        <w:t xml:space="preserve"> </w:t>
      </w:r>
      <w:r>
        <w:rPr>
          <w:i/>
          <w:sz w:val="24"/>
        </w:rPr>
        <w:t>to</w:t>
      </w:r>
      <w:r>
        <w:rPr>
          <w:i/>
          <w:spacing w:val="-13"/>
          <w:sz w:val="24"/>
        </w:rPr>
        <w:t xml:space="preserve"> </w:t>
      </w:r>
      <w:r>
        <w:rPr>
          <w:i/>
          <w:sz w:val="24"/>
        </w:rPr>
        <w:t>sweep</w:t>
      </w:r>
      <w:r>
        <w:rPr>
          <w:i/>
          <w:spacing w:val="-13"/>
          <w:sz w:val="24"/>
        </w:rPr>
        <w:t xml:space="preserve"> </w:t>
      </w:r>
      <w:r>
        <w:rPr>
          <w:i/>
          <w:sz w:val="24"/>
        </w:rPr>
        <w:t>everything</w:t>
      </w:r>
      <w:r>
        <w:rPr>
          <w:i/>
          <w:spacing w:val="-13"/>
          <w:sz w:val="24"/>
        </w:rPr>
        <w:t xml:space="preserve"> </w:t>
      </w:r>
      <w:r>
        <w:rPr>
          <w:i/>
          <w:sz w:val="24"/>
        </w:rPr>
        <w:t>under</w:t>
      </w:r>
      <w:r>
        <w:rPr>
          <w:i/>
          <w:spacing w:val="-13"/>
          <w:sz w:val="24"/>
        </w:rPr>
        <w:t xml:space="preserve"> </w:t>
      </w:r>
      <w:r>
        <w:rPr>
          <w:i/>
          <w:sz w:val="24"/>
        </w:rPr>
        <w:t>the</w:t>
      </w:r>
      <w:r>
        <w:rPr>
          <w:i/>
          <w:spacing w:val="-14"/>
          <w:sz w:val="24"/>
        </w:rPr>
        <w:t xml:space="preserve"> </w:t>
      </w:r>
      <w:r>
        <w:rPr>
          <w:i/>
          <w:sz w:val="24"/>
        </w:rPr>
        <w:t>floor. I wish there could be, maybe if however, they will be a platform maybe, organized by the government</w:t>
      </w:r>
      <w:r>
        <w:rPr>
          <w:i/>
          <w:spacing w:val="-8"/>
          <w:sz w:val="24"/>
        </w:rPr>
        <w:t xml:space="preserve"> </w:t>
      </w:r>
      <w:r>
        <w:rPr>
          <w:i/>
          <w:sz w:val="24"/>
        </w:rPr>
        <w:t>or</w:t>
      </w:r>
      <w:r>
        <w:rPr>
          <w:i/>
          <w:spacing w:val="-8"/>
          <w:sz w:val="24"/>
        </w:rPr>
        <w:t xml:space="preserve"> </w:t>
      </w:r>
      <w:r>
        <w:rPr>
          <w:i/>
          <w:sz w:val="24"/>
        </w:rPr>
        <w:t>whoever</w:t>
      </w:r>
      <w:r>
        <w:rPr>
          <w:i/>
          <w:spacing w:val="-8"/>
          <w:sz w:val="24"/>
        </w:rPr>
        <w:t xml:space="preserve"> </w:t>
      </w:r>
      <w:r>
        <w:rPr>
          <w:i/>
          <w:sz w:val="24"/>
        </w:rPr>
        <w:t>at</w:t>
      </w:r>
      <w:r>
        <w:rPr>
          <w:i/>
          <w:spacing w:val="-8"/>
          <w:sz w:val="24"/>
        </w:rPr>
        <w:t xml:space="preserve"> </w:t>
      </w:r>
      <w:r>
        <w:rPr>
          <w:i/>
          <w:sz w:val="24"/>
        </w:rPr>
        <w:t>different</w:t>
      </w:r>
      <w:r>
        <w:rPr>
          <w:i/>
          <w:spacing w:val="-8"/>
          <w:sz w:val="24"/>
        </w:rPr>
        <w:t xml:space="preserve"> </w:t>
      </w:r>
      <w:r>
        <w:rPr>
          <w:i/>
          <w:sz w:val="24"/>
        </w:rPr>
        <w:t>parts</w:t>
      </w:r>
      <w:r>
        <w:rPr>
          <w:i/>
          <w:spacing w:val="-8"/>
          <w:sz w:val="24"/>
        </w:rPr>
        <w:t xml:space="preserve"> </w:t>
      </w:r>
      <w:r>
        <w:rPr>
          <w:i/>
          <w:sz w:val="24"/>
        </w:rPr>
        <w:t>not</w:t>
      </w:r>
      <w:r>
        <w:rPr>
          <w:i/>
          <w:spacing w:val="-8"/>
          <w:sz w:val="24"/>
        </w:rPr>
        <w:t xml:space="preserve"> </w:t>
      </w:r>
      <w:r>
        <w:rPr>
          <w:i/>
          <w:sz w:val="24"/>
        </w:rPr>
        <w:t>them</w:t>
      </w:r>
      <w:r>
        <w:rPr>
          <w:i/>
          <w:spacing w:val="-9"/>
          <w:sz w:val="24"/>
        </w:rPr>
        <w:t xml:space="preserve"> </w:t>
      </w:r>
      <w:r>
        <w:rPr>
          <w:i/>
          <w:sz w:val="24"/>
        </w:rPr>
        <w:t>at</w:t>
      </w:r>
      <w:r>
        <w:rPr>
          <w:i/>
          <w:spacing w:val="-8"/>
          <w:sz w:val="24"/>
        </w:rPr>
        <w:t xml:space="preserve"> </w:t>
      </w:r>
      <w:r>
        <w:rPr>
          <w:i/>
          <w:sz w:val="24"/>
        </w:rPr>
        <w:t>work.</w:t>
      </w:r>
      <w:r>
        <w:rPr>
          <w:i/>
          <w:spacing w:val="-8"/>
          <w:sz w:val="24"/>
        </w:rPr>
        <w:t xml:space="preserve"> </w:t>
      </w:r>
      <w:r>
        <w:rPr>
          <w:i/>
          <w:sz w:val="24"/>
        </w:rPr>
        <w:t>Where</w:t>
      </w:r>
      <w:r>
        <w:rPr>
          <w:i/>
          <w:spacing w:val="-9"/>
          <w:sz w:val="24"/>
        </w:rPr>
        <w:t xml:space="preserve"> </w:t>
      </w:r>
      <w:r>
        <w:rPr>
          <w:i/>
          <w:sz w:val="24"/>
        </w:rPr>
        <w:t>we</w:t>
      </w:r>
      <w:r>
        <w:rPr>
          <w:i/>
          <w:spacing w:val="-9"/>
          <w:sz w:val="24"/>
        </w:rPr>
        <w:t xml:space="preserve"> </w:t>
      </w:r>
      <w:r>
        <w:rPr>
          <w:i/>
          <w:sz w:val="24"/>
        </w:rPr>
        <w:t>report,</w:t>
      </w:r>
      <w:r>
        <w:rPr>
          <w:i/>
          <w:spacing w:val="-8"/>
          <w:sz w:val="24"/>
        </w:rPr>
        <w:t xml:space="preserve"> </w:t>
      </w:r>
      <w:r>
        <w:rPr>
          <w:i/>
          <w:sz w:val="24"/>
        </w:rPr>
        <w:t>if</w:t>
      </w:r>
      <w:r>
        <w:rPr>
          <w:i/>
          <w:spacing w:val="-8"/>
          <w:sz w:val="24"/>
        </w:rPr>
        <w:t xml:space="preserve"> </w:t>
      </w:r>
      <w:r>
        <w:rPr>
          <w:i/>
          <w:sz w:val="24"/>
        </w:rPr>
        <w:t>anything</w:t>
      </w:r>
      <w:r>
        <w:rPr>
          <w:i/>
          <w:spacing w:val="-8"/>
          <w:sz w:val="24"/>
        </w:rPr>
        <w:t xml:space="preserve"> </w:t>
      </w:r>
      <w:r>
        <w:rPr>
          <w:i/>
          <w:sz w:val="24"/>
        </w:rPr>
        <w:t>happens, you name the company, you name the person and then just deal with it (P7A).</w:t>
      </w:r>
    </w:p>
    <w:p w14:paraId="42D8E675"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160DFD88" w14:textId="77777777" w:rsidR="009E1845" w:rsidRDefault="00CE408B">
      <w:pPr>
        <w:spacing w:before="79" w:line="360" w:lineRule="auto"/>
        <w:ind w:left="740" w:right="1017"/>
        <w:jc w:val="both"/>
        <w:rPr>
          <w:i/>
          <w:sz w:val="24"/>
        </w:rPr>
      </w:pPr>
      <w:r>
        <w:rPr>
          <w:i/>
          <w:sz w:val="24"/>
        </w:rPr>
        <w:lastRenderedPageBreak/>
        <w:t>Because</w:t>
      </w:r>
      <w:r>
        <w:rPr>
          <w:i/>
          <w:spacing w:val="-7"/>
          <w:sz w:val="24"/>
        </w:rPr>
        <w:t xml:space="preserve"> </w:t>
      </w:r>
      <w:r>
        <w:rPr>
          <w:i/>
          <w:sz w:val="24"/>
        </w:rPr>
        <w:t>I</w:t>
      </w:r>
      <w:r>
        <w:rPr>
          <w:i/>
          <w:spacing w:val="-4"/>
          <w:sz w:val="24"/>
        </w:rPr>
        <w:t xml:space="preserve"> </w:t>
      </w:r>
      <w:r>
        <w:rPr>
          <w:i/>
          <w:sz w:val="24"/>
        </w:rPr>
        <w:t>think</w:t>
      </w:r>
      <w:r>
        <w:rPr>
          <w:i/>
          <w:spacing w:val="-7"/>
          <w:sz w:val="24"/>
        </w:rPr>
        <w:t xml:space="preserve"> </w:t>
      </w:r>
      <w:r>
        <w:rPr>
          <w:i/>
          <w:sz w:val="24"/>
        </w:rPr>
        <w:t>most</w:t>
      </w:r>
      <w:r>
        <w:rPr>
          <w:i/>
          <w:spacing w:val="-6"/>
          <w:sz w:val="24"/>
        </w:rPr>
        <w:t xml:space="preserve"> </w:t>
      </w:r>
      <w:r>
        <w:rPr>
          <w:i/>
          <w:sz w:val="24"/>
        </w:rPr>
        <w:t>companies</w:t>
      </w:r>
      <w:r>
        <w:rPr>
          <w:i/>
          <w:spacing w:val="-6"/>
          <w:sz w:val="24"/>
        </w:rPr>
        <w:t xml:space="preserve"> </w:t>
      </w:r>
      <w:r>
        <w:rPr>
          <w:i/>
          <w:sz w:val="24"/>
        </w:rPr>
        <w:t>fear</w:t>
      </w:r>
      <w:r>
        <w:rPr>
          <w:i/>
          <w:spacing w:val="-6"/>
          <w:sz w:val="24"/>
        </w:rPr>
        <w:t xml:space="preserve"> </w:t>
      </w:r>
      <w:r>
        <w:rPr>
          <w:i/>
          <w:sz w:val="24"/>
        </w:rPr>
        <w:t>having</w:t>
      </w:r>
      <w:r>
        <w:rPr>
          <w:i/>
          <w:spacing w:val="-5"/>
          <w:sz w:val="24"/>
        </w:rPr>
        <w:t xml:space="preserve"> </w:t>
      </w:r>
      <w:r>
        <w:rPr>
          <w:i/>
          <w:sz w:val="24"/>
        </w:rPr>
        <w:t>the</w:t>
      </w:r>
      <w:r>
        <w:rPr>
          <w:i/>
          <w:spacing w:val="-6"/>
          <w:sz w:val="24"/>
        </w:rPr>
        <w:t xml:space="preserve"> </w:t>
      </w:r>
      <w:r>
        <w:rPr>
          <w:i/>
          <w:sz w:val="24"/>
        </w:rPr>
        <w:t>government</w:t>
      </w:r>
      <w:r>
        <w:rPr>
          <w:i/>
          <w:spacing w:val="-3"/>
          <w:sz w:val="24"/>
        </w:rPr>
        <w:t xml:space="preserve"> </w:t>
      </w:r>
      <w:r>
        <w:rPr>
          <w:i/>
          <w:sz w:val="24"/>
        </w:rPr>
        <w:t>come</w:t>
      </w:r>
      <w:r>
        <w:rPr>
          <w:i/>
          <w:spacing w:val="-7"/>
          <w:sz w:val="24"/>
        </w:rPr>
        <w:t xml:space="preserve"> </w:t>
      </w:r>
      <w:r>
        <w:rPr>
          <w:i/>
          <w:sz w:val="24"/>
        </w:rPr>
        <w:t>in</w:t>
      </w:r>
      <w:r>
        <w:rPr>
          <w:i/>
          <w:spacing w:val="-5"/>
          <w:sz w:val="24"/>
        </w:rPr>
        <w:t xml:space="preserve"> </w:t>
      </w:r>
      <w:r>
        <w:rPr>
          <w:i/>
          <w:sz w:val="24"/>
        </w:rPr>
        <w:t>to</w:t>
      </w:r>
      <w:r>
        <w:rPr>
          <w:i/>
          <w:spacing w:val="-5"/>
          <w:sz w:val="24"/>
        </w:rPr>
        <w:t xml:space="preserve"> </w:t>
      </w:r>
      <w:r>
        <w:rPr>
          <w:i/>
          <w:sz w:val="24"/>
        </w:rPr>
        <w:t>see</w:t>
      </w:r>
      <w:r>
        <w:rPr>
          <w:i/>
          <w:spacing w:val="-4"/>
          <w:sz w:val="24"/>
        </w:rPr>
        <w:t xml:space="preserve"> </w:t>
      </w:r>
      <w:r>
        <w:rPr>
          <w:i/>
          <w:sz w:val="24"/>
        </w:rPr>
        <w:t>what</w:t>
      </w:r>
      <w:r>
        <w:rPr>
          <w:i/>
          <w:spacing w:val="-5"/>
          <w:sz w:val="24"/>
        </w:rPr>
        <w:t xml:space="preserve"> </w:t>
      </w:r>
      <w:r>
        <w:rPr>
          <w:i/>
          <w:sz w:val="24"/>
        </w:rPr>
        <w:t>is</w:t>
      </w:r>
      <w:r>
        <w:rPr>
          <w:i/>
          <w:spacing w:val="-5"/>
          <w:sz w:val="24"/>
        </w:rPr>
        <w:t xml:space="preserve"> </w:t>
      </w:r>
      <w:r>
        <w:rPr>
          <w:i/>
          <w:sz w:val="24"/>
        </w:rPr>
        <w:t>actually</w:t>
      </w:r>
      <w:r>
        <w:rPr>
          <w:i/>
          <w:spacing w:val="-6"/>
          <w:sz w:val="24"/>
        </w:rPr>
        <w:t xml:space="preserve"> </w:t>
      </w:r>
      <w:r>
        <w:rPr>
          <w:i/>
          <w:sz w:val="24"/>
        </w:rPr>
        <w:t>going on in the companies. So, if the government were to make it a norm to constantly find out of these things, and voice them for the people that are voiceless, so that we treated in a different manner or racism and gender equality is taken more seriously (P8A).</w:t>
      </w:r>
    </w:p>
    <w:p w14:paraId="31C41AE1" w14:textId="77777777" w:rsidR="009E1845" w:rsidRDefault="00CE408B">
      <w:pPr>
        <w:pStyle w:val="ListParagraph"/>
        <w:numPr>
          <w:ilvl w:val="3"/>
          <w:numId w:val="59"/>
        </w:numPr>
        <w:tabs>
          <w:tab w:val="left" w:pos="1819"/>
        </w:tabs>
        <w:spacing w:before="240"/>
        <w:ind w:left="1819" w:hanging="359"/>
        <w:rPr>
          <w:b/>
          <w:sz w:val="24"/>
        </w:rPr>
      </w:pPr>
      <w:r>
        <w:rPr>
          <w:b/>
          <w:spacing w:val="-2"/>
          <w:sz w:val="24"/>
        </w:rPr>
        <w:t>Corruption</w:t>
      </w:r>
    </w:p>
    <w:p w14:paraId="4B4806B9" w14:textId="77777777" w:rsidR="009E1845" w:rsidRDefault="009E1845">
      <w:pPr>
        <w:pStyle w:val="BodyText"/>
        <w:spacing w:before="101"/>
        <w:rPr>
          <w:b/>
        </w:rPr>
      </w:pPr>
    </w:p>
    <w:p w14:paraId="2536D102" w14:textId="77777777" w:rsidR="009E1845" w:rsidRDefault="00CE408B">
      <w:pPr>
        <w:pStyle w:val="BodyText"/>
        <w:spacing w:line="360" w:lineRule="auto"/>
        <w:ind w:left="740" w:right="1014" w:firstLine="719"/>
      </w:pPr>
      <w:r>
        <w:t>Some respondents believed that government officials were corrupt and would take bribes and payments just to keep silent on matters.</w:t>
      </w:r>
    </w:p>
    <w:p w14:paraId="42FCFF7C" w14:textId="77777777" w:rsidR="009E1845" w:rsidRDefault="00CE408B">
      <w:pPr>
        <w:spacing w:before="241" w:line="360" w:lineRule="auto"/>
        <w:ind w:left="740" w:right="1063"/>
        <w:jc w:val="both"/>
        <w:rPr>
          <w:i/>
          <w:sz w:val="24"/>
        </w:rPr>
      </w:pPr>
      <w:r>
        <w:rPr>
          <w:i/>
          <w:sz w:val="24"/>
        </w:rPr>
        <w:t>Government</w:t>
      </w:r>
      <w:r>
        <w:rPr>
          <w:i/>
          <w:spacing w:val="-3"/>
          <w:sz w:val="24"/>
        </w:rPr>
        <w:t xml:space="preserve"> </w:t>
      </w:r>
      <w:r>
        <w:rPr>
          <w:i/>
          <w:sz w:val="24"/>
        </w:rPr>
        <w:t>intervention</w:t>
      </w:r>
      <w:r>
        <w:rPr>
          <w:i/>
          <w:spacing w:val="-1"/>
          <w:sz w:val="24"/>
        </w:rPr>
        <w:t xml:space="preserve"> </w:t>
      </w:r>
      <w:r>
        <w:rPr>
          <w:i/>
          <w:sz w:val="24"/>
        </w:rPr>
        <w:t>can</w:t>
      </w:r>
      <w:r>
        <w:rPr>
          <w:i/>
          <w:spacing w:val="-3"/>
          <w:sz w:val="24"/>
        </w:rPr>
        <w:t xml:space="preserve"> </w:t>
      </w:r>
      <w:r>
        <w:rPr>
          <w:i/>
          <w:sz w:val="24"/>
        </w:rPr>
        <w:t>help,</w:t>
      </w:r>
      <w:r>
        <w:rPr>
          <w:i/>
          <w:spacing w:val="-3"/>
          <w:sz w:val="24"/>
        </w:rPr>
        <w:t xml:space="preserve"> </w:t>
      </w:r>
      <w:r>
        <w:rPr>
          <w:i/>
          <w:sz w:val="24"/>
        </w:rPr>
        <w:t>but</w:t>
      </w:r>
      <w:r>
        <w:rPr>
          <w:i/>
          <w:spacing w:val="-3"/>
          <w:sz w:val="24"/>
        </w:rPr>
        <w:t xml:space="preserve"> </w:t>
      </w:r>
      <w:r>
        <w:rPr>
          <w:i/>
          <w:sz w:val="24"/>
        </w:rPr>
        <w:t>the</w:t>
      </w:r>
      <w:r>
        <w:rPr>
          <w:i/>
          <w:spacing w:val="-3"/>
          <w:sz w:val="24"/>
        </w:rPr>
        <w:t xml:space="preserve"> </w:t>
      </w:r>
      <w:r>
        <w:rPr>
          <w:i/>
          <w:sz w:val="24"/>
        </w:rPr>
        <w:t>officials</w:t>
      </w:r>
      <w:r>
        <w:rPr>
          <w:i/>
          <w:spacing w:val="-3"/>
          <w:sz w:val="24"/>
        </w:rPr>
        <w:t xml:space="preserve"> </w:t>
      </w:r>
      <w:r>
        <w:rPr>
          <w:i/>
          <w:sz w:val="24"/>
        </w:rPr>
        <w:t>who</w:t>
      </w:r>
      <w:r>
        <w:rPr>
          <w:i/>
          <w:spacing w:val="-3"/>
          <w:sz w:val="24"/>
        </w:rPr>
        <w:t xml:space="preserve"> </w:t>
      </w:r>
      <w:r>
        <w:rPr>
          <w:i/>
          <w:sz w:val="24"/>
        </w:rPr>
        <w:t>move</w:t>
      </w:r>
      <w:r>
        <w:rPr>
          <w:i/>
          <w:spacing w:val="-4"/>
          <w:sz w:val="24"/>
        </w:rPr>
        <w:t xml:space="preserve"> </w:t>
      </w:r>
      <w:r>
        <w:rPr>
          <w:i/>
          <w:sz w:val="24"/>
        </w:rPr>
        <w:t>around</w:t>
      </w:r>
      <w:r>
        <w:rPr>
          <w:i/>
          <w:spacing w:val="-3"/>
          <w:sz w:val="24"/>
        </w:rPr>
        <w:t xml:space="preserve"> </w:t>
      </w:r>
      <w:r>
        <w:rPr>
          <w:i/>
          <w:sz w:val="24"/>
        </w:rPr>
        <w:t>the</w:t>
      </w:r>
      <w:r>
        <w:rPr>
          <w:i/>
          <w:spacing w:val="-3"/>
          <w:sz w:val="24"/>
        </w:rPr>
        <w:t xml:space="preserve"> </w:t>
      </w:r>
      <w:r>
        <w:rPr>
          <w:i/>
          <w:sz w:val="24"/>
        </w:rPr>
        <w:t>industry</w:t>
      </w:r>
      <w:r>
        <w:rPr>
          <w:i/>
          <w:spacing w:val="-4"/>
          <w:sz w:val="24"/>
        </w:rPr>
        <w:t xml:space="preserve"> </w:t>
      </w:r>
      <w:r>
        <w:rPr>
          <w:i/>
          <w:sz w:val="24"/>
        </w:rPr>
        <w:t>are</w:t>
      </w:r>
      <w:r>
        <w:rPr>
          <w:i/>
          <w:spacing w:val="-4"/>
          <w:sz w:val="24"/>
        </w:rPr>
        <w:t xml:space="preserve"> </w:t>
      </w:r>
      <w:r>
        <w:rPr>
          <w:i/>
          <w:sz w:val="24"/>
        </w:rPr>
        <w:t>so</w:t>
      </w:r>
      <w:r>
        <w:rPr>
          <w:i/>
          <w:spacing w:val="-3"/>
          <w:sz w:val="24"/>
        </w:rPr>
        <w:t xml:space="preserve"> </w:t>
      </w:r>
      <w:r>
        <w:rPr>
          <w:i/>
          <w:sz w:val="24"/>
        </w:rPr>
        <w:t xml:space="preserve">corrupt </w:t>
      </w:r>
      <w:r>
        <w:rPr>
          <w:i/>
          <w:spacing w:val="-2"/>
          <w:sz w:val="24"/>
        </w:rPr>
        <w:t>(P4A).</w:t>
      </w:r>
    </w:p>
    <w:p w14:paraId="7EE21601" w14:textId="77777777" w:rsidR="009E1845" w:rsidRDefault="00CE408B">
      <w:pPr>
        <w:spacing w:before="240" w:line="360" w:lineRule="auto"/>
        <w:ind w:left="740" w:right="1014"/>
        <w:rPr>
          <w:i/>
          <w:sz w:val="24"/>
        </w:rPr>
      </w:pPr>
      <w:r>
        <w:rPr>
          <w:i/>
          <w:sz w:val="24"/>
        </w:rPr>
        <w:t>I</w:t>
      </w:r>
      <w:r>
        <w:rPr>
          <w:i/>
          <w:spacing w:val="-3"/>
          <w:sz w:val="24"/>
        </w:rPr>
        <w:t xml:space="preserve"> </w:t>
      </w:r>
      <w:r>
        <w:rPr>
          <w:i/>
          <w:sz w:val="24"/>
        </w:rPr>
        <w:t>want</w:t>
      </w:r>
      <w:r>
        <w:rPr>
          <w:i/>
          <w:spacing w:val="-3"/>
          <w:sz w:val="24"/>
        </w:rPr>
        <w:t xml:space="preserve"> </w:t>
      </w:r>
      <w:r>
        <w:rPr>
          <w:i/>
          <w:sz w:val="24"/>
        </w:rPr>
        <w:t>this</w:t>
      </w:r>
      <w:r>
        <w:rPr>
          <w:i/>
          <w:spacing w:val="-3"/>
          <w:sz w:val="24"/>
        </w:rPr>
        <w:t xml:space="preserve"> </w:t>
      </w:r>
      <w:r>
        <w:rPr>
          <w:i/>
          <w:sz w:val="24"/>
        </w:rPr>
        <w:t>problem</w:t>
      </w:r>
      <w:r>
        <w:rPr>
          <w:i/>
          <w:spacing w:val="-4"/>
          <w:sz w:val="24"/>
        </w:rPr>
        <w:t xml:space="preserve"> </w:t>
      </w:r>
      <w:r>
        <w:rPr>
          <w:i/>
          <w:sz w:val="24"/>
        </w:rPr>
        <w:t>to</w:t>
      </w:r>
      <w:r>
        <w:rPr>
          <w:i/>
          <w:spacing w:val="-3"/>
          <w:sz w:val="24"/>
        </w:rPr>
        <w:t xml:space="preserve"> </w:t>
      </w:r>
      <w:r>
        <w:rPr>
          <w:i/>
          <w:sz w:val="24"/>
        </w:rPr>
        <w:t>be</w:t>
      </w:r>
      <w:r>
        <w:rPr>
          <w:i/>
          <w:spacing w:val="-3"/>
          <w:sz w:val="24"/>
        </w:rPr>
        <w:t xml:space="preserve"> </w:t>
      </w:r>
      <w:r>
        <w:rPr>
          <w:i/>
          <w:sz w:val="24"/>
        </w:rPr>
        <w:t>addressed</w:t>
      </w:r>
      <w:r>
        <w:rPr>
          <w:i/>
          <w:spacing w:val="-3"/>
          <w:sz w:val="24"/>
        </w:rPr>
        <w:t xml:space="preserve"> </w:t>
      </w:r>
      <w:r>
        <w:rPr>
          <w:i/>
          <w:sz w:val="24"/>
        </w:rPr>
        <w:t>where</w:t>
      </w:r>
      <w:r>
        <w:rPr>
          <w:i/>
          <w:spacing w:val="-4"/>
          <w:sz w:val="24"/>
        </w:rPr>
        <w:t xml:space="preserve"> </w:t>
      </w:r>
      <w:r>
        <w:rPr>
          <w:i/>
          <w:sz w:val="24"/>
        </w:rPr>
        <w:t>they</w:t>
      </w:r>
      <w:r>
        <w:rPr>
          <w:i/>
          <w:spacing w:val="-4"/>
          <w:sz w:val="24"/>
        </w:rPr>
        <w:t xml:space="preserve"> </w:t>
      </w:r>
      <w:r>
        <w:rPr>
          <w:i/>
          <w:sz w:val="24"/>
        </w:rPr>
        <w:t>will</w:t>
      </w:r>
      <w:r>
        <w:rPr>
          <w:i/>
          <w:spacing w:val="-3"/>
          <w:sz w:val="24"/>
        </w:rPr>
        <w:t xml:space="preserve"> </w:t>
      </w:r>
      <w:r>
        <w:rPr>
          <w:i/>
          <w:sz w:val="24"/>
        </w:rPr>
        <w:t>treat</w:t>
      </w:r>
      <w:r>
        <w:rPr>
          <w:i/>
          <w:spacing w:val="-3"/>
          <w:sz w:val="24"/>
        </w:rPr>
        <w:t xml:space="preserve"> </w:t>
      </w:r>
      <w:r>
        <w:rPr>
          <w:i/>
          <w:sz w:val="24"/>
        </w:rPr>
        <w:t>us</w:t>
      </w:r>
      <w:r>
        <w:rPr>
          <w:i/>
          <w:spacing w:val="-3"/>
          <w:sz w:val="24"/>
        </w:rPr>
        <w:t xml:space="preserve"> </w:t>
      </w:r>
      <w:r>
        <w:rPr>
          <w:i/>
          <w:sz w:val="24"/>
        </w:rPr>
        <w:t>fairly</w:t>
      </w:r>
      <w:r>
        <w:rPr>
          <w:i/>
          <w:spacing w:val="-3"/>
          <w:sz w:val="24"/>
        </w:rPr>
        <w:t xml:space="preserve"> </w:t>
      </w:r>
      <w:r>
        <w:rPr>
          <w:i/>
          <w:sz w:val="24"/>
        </w:rPr>
        <w:t>and</w:t>
      </w:r>
      <w:r>
        <w:rPr>
          <w:i/>
          <w:spacing w:val="-3"/>
          <w:sz w:val="24"/>
        </w:rPr>
        <w:t xml:space="preserve"> </w:t>
      </w:r>
      <w:r>
        <w:rPr>
          <w:i/>
          <w:sz w:val="24"/>
        </w:rPr>
        <w:t>the</w:t>
      </w:r>
      <w:r>
        <w:rPr>
          <w:i/>
          <w:spacing w:val="-4"/>
          <w:sz w:val="24"/>
        </w:rPr>
        <w:t xml:space="preserve"> </w:t>
      </w:r>
      <w:r>
        <w:rPr>
          <w:i/>
          <w:sz w:val="24"/>
        </w:rPr>
        <w:t>government</w:t>
      </w:r>
      <w:r>
        <w:rPr>
          <w:i/>
          <w:spacing w:val="-3"/>
          <w:sz w:val="24"/>
        </w:rPr>
        <w:t xml:space="preserve"> </w:t>
      </w:r>
      <w:r>
        <w:rPr>
          <w:i/>
          <w:sz w:val="24"/>
        </w:rPr>
        <w:t>intervene can help but the officials who moved around the industry are so corrupt (P9A).</w:t>
      </w:r>
    </w:p>
    <w:p w14:paraId="42731C06" w14:textId="77777777" w:rsidR="009E1845" w:rsidRDefault="00CE408B">
      <w:pPr>
        <w:spacing w:before="240" w:line="360" w:lineRule="auto"/>
        <w:ind w:left="740" w:right="1022"/>
        <w:rPr>
          <w:i/>
          <w:sz w:val="24"/>
        </w:rPr>
      </w:pPr>
      <w:r>
        <w:rPr>
          <w:i/>
          <w:sz w:val="24"/>
        </w:rPr>
        <w:t>I</w:t>
      </w:r>
      <w:r>
        <w:rPr>
          <w:i/>
          <w:spacing w:val="-3"/>
          <w:sz w:val="24"/>
        </w:rPr>
        <w:t xml:space="preserve"> </w:t>
      </w:r>
      <w:r>
        <w:rPr>
          <w:i/>
          <w:sz w:val="24"/>
        </w:rPr>
        <w:t>think</w:t>
      </w:r>
      <w:r>
        <w:rPr>
          <w:i/>
          <w:spacing w:val="-4"/>
          <w:sz w:val="24"/>
        </w:rPr>
        <w:t xml:space="preserve"> </w:t>
      </w:r>
      <w:r>
        <w:rPr>
          <w:i/>
          <w:sz w:val="24"/>
        </w:rPr>
        <w:t>government</w:t>
      </w:r>
      <w:r>
        <w:rPr>
          <w:i/>
          <w:spacing w:val="-3"/>
          <w:sz w:val="24"/>
        </w:rPr>
        <w:t xml:space="preserve"> </w:t>
      </w:r>
      <w:r>
        <w:rPr>
          <w:i/>
          <w:sz w:val="24"/>
        </w:rPr>
        <w:t>intervention</w:t>
      </w:r>
      <w:r>
        <w:rPr>
          <w:i/>
          <w:spacing w:val="-3"/>
          <w:sz w:val="24"/>
        </w:rPr>
        <w:t xml:space="preserve"> </w:t>
      </w:r>
      <w:r>
        <w:rPr>
          <w:i/>
          <w:sz w:val="24"/>
        </w:rPr>
        <w:t>can</w:t>
      </w:r>
      <w:r>
        <w:rPr>
          <w:i/>
          <w:spacing w:val="-3"/>
          <w:sz w:val="24"/>
        </w:rPr>
        <w:t xml:space="preserve"> </w:t>
      </w:r>
      <w:r>
        <w:rPr>
          <w:i/>
          <w:sz w:val="24"/>
        </w:rPr>
        <w:t>help,</w:t>
      </w:r>
      <w:r>
        <w:rPr>
          <w:i/>
          <w:spacing w:val="-3"/>
          <w:sz w:val="24"/>
        </w:rPr>
        <w:t xml:space="preserve"> </w:t>
      </w:r>
      <w:r>
        <w:rPr>
          <w:i/>
          <w:sz w:val="24"/>
        </w:rPr>
        <w:t>but</w:t>
      </w:r>
      <w:r>
        <w:rPr>
          <w:i/>
          <w:spacing w:val="-3"/>
          <w:sz w:val="24"/>
        </w:rPr>
        <w:t xml:space="preserve"> </w:t>
      </w:r>
      <w:r>
        <w:rPr>
          <w:i/>
          <w:sz w:val="24"/>
        </w:rPr>
        <w:t>with</w:t>
      </w:r>
      <w:r>
        <w:rPr>
          <w:i/>
          <w:spacing w:val="-3"/>
          <w:sz w:val="24"/>
        </w:rPr>
        <w:t xml:space="preserve"> </w:t>
      </w:r>
      <w:r>
        <w:rPr>
          <w:i/>
          <w:sz w:val="24"/>
        </w:rPr>
        <w:t>the</w:t>
      </w:r>
      <w:r>
        <w:rPr>
          <w:i/>
          <w:spacing w:val="-3"/>
          <w:sz w:val="24"/>
        </w:rPr>
        <w:t xml:space="preserve"> </w:t>
      </w:r>
      <w:r>
        <w:rPr>
          <w:i/>
          <w:sz w:val="24"/>
        </w:rPr>
        <w:t>way</w:t>
      </w:r>
      <w:r>
        <w:rPr>
          <w:i/>
          <w:spacing w:val="-4"/>
          <w:sz w:val="24"/>
        </w:rPr>
        <w:t xml:space="preserve"> </w:t>
      </w:r>
      <w:r>
        <w:rPr>
          <w:i/>
          <w:sz w:val="24"/>
        </w:rPr>
        <w:t>things</w:t>
      </w:r>
      <w:r>
        <w:rPr>
          <w:i/>
          <w:spacing w:val="-3"/>
          <w:sz w:val="24"/>
        </w:rPr>
        <w:t xml:space="preserve"> </w:t>
      </w:r>
      <w:r>
        <w:rPr>
          <w:i/>
          <w:sz w:val="24"/>
        </w:rPr>
        <w:t>are</w:t>
      </w:r>
      <w:r>
        <w:rPr>
          <w:i/>
          <w:spacing w:val="-3"/>
          <w:sz w:val="24"/>
        </w:rPr>
        <w:t xml:space="preserve"> </w:t>
      </w:r>
      <w:r>
        <w:rPr>
          <w:i/>
          <w:sz w:val="24"/>
        </w:rPr>
        <w:t>in</w:t>
      </w:r>
      <w:r>
        <w:rPr>
          <w:i/>
          <w:spacing w:val="-3"/>
          <w:sz w:val="24"/>
        </w:rPr>
        <w:t xml:space="preserve"> </w:t>
      </w:r>
      <w:r>
        <w:rPr>
          <w:i/>
          <w:sz w:val="24"/>
        </w:rPr>
        <w:t>the</w:t>
      </w:r>
      <w:r>
        <w:rPr>
          <w:i/>
          <w:spacing w:val="-3"/>
          <w:sz w:val="24"/>
        </w:rPr>
        <w:t xml:space="preserve"> </w:t>
      </w:r>
      <w:r>
        <w:rPr>
          <w:i/>
          <w:sz w:val="24"/>
        </w:rPr>
        <w:t>industry,</w:t>
      </w:r>
      <w:r>
        <w:rPr>
          <w:i/>
          <w:spacing w:val="-3"/>
          <w:sz w:val="24"/>
        </w:rPr>
        <w:t xml:space="preserve"> </w:t>
      </w:r>
      <w:r>
        <w:rPr>
          <w:i/>
          <w:sz w:val="24"/>
        </w:rPr>
        <w:t>I</w:t>
      </w:r>
      <w:r>
        <w:rPr>
          <w:i/>
          <w:spacing w:val="-3"/>
          <w:sz w:val="24"/>
        </w:rPr>
        <w:t xml:space="preserve"> </w:t>
      </w:r>
      <w:r>
        <w:rPr>
          <w:i/>
          <w:sz w:val="24"/>
        </w:rPr>
        <w:t>do</w:t>
      </w:r>
      <w:r>
        <w:rPr>
          <w:i/>
          <w:spacing w:val="-4"/>
          <w:sz w:val="24"/>
        </w:rPr>
        <w:t xml:space="preserve"> </w:t>
      </w:r>
      <w:r>
        <w:rPr>
          <w:i/>
          <w:sz w:val="24"/>
        </w:rPr>
        <w:t>not think it has power to do so. Government officials come but they are powerless as they given money to keep quiet and go away (P1B).</w:t>
      </w:r>
    </w:p>
    <w:p w14:paraId="5506EF2A" w14:textId="77777777" w:rsidR="009E1845" w:rsidRDefault="00CE408B">
      <w:pPr>
        <w:spacing w:before="242" w:line="360" w:lineRule="auto"/>
        <w:ind w:left="740" w:right="1167"/>
        <w:rPr>
          <w:i/>
          <w:sz w:val="24"/>
        </w:rPr>
      </w:pPr>
      <w:r>
        <w:rPr>
          <w:i/>
          <w:sz w:val="24"/>
        </w:rPr>
        <w:t>It</w:t>
      </w:r>
      <w:r>
        <w:rPr>
          <w:i/>
          <w:spacing w:val="-3"/>
          <w:sz w:val="24"/>
        </w:rPr>
        <w:t xml:space="preserve"> </w:t>
      </w:r>
      <w:r>
        <w:rPr>
          <w:i/>
          <w:sz w:val="24"/>
        </w:rPr>
        <w:t>might</w:t>
      </w:r>
      <w:r>
        <w:rPr>
          <w:i/>
          <w:spacing w:val="-3"/>
          <w:sz w:val="24"/>
        </w:rPr>
        <w:t xml:space="preserve"> </w:t>
      </w:r>
      <w:r>
        <w:rPr>
          <w:i/>
          <w:sz w:val="24"/>
        </w:rPr>
        <w:t>be</w:t>
      </w:r>
      <w:r>
        <w:rPr>
          <w:i/>
          <w:spacing w:val="-4"/>
          <w:sz w:val="24"/>
        </w:rPr>
        <w:t xml:space="preserve"> </w:t>
      </w:r>
      <w:r>
        <w:rPr>
          <w:i/>
          <w:sz w:val="24"/>
        </w:rPr>
        <w:t>salary-wise,</w:t>
      </w:r>
      <w:r>
        <w:rPr>
          <w:i/>
          <w:spacing w:val="-3"/>
          <w:sz w:val="24"/>
        </w:rPr>
        <w:t xml:space="preserve"> </w:t>
      </w:r>
      <w:r>
        <w:rPr>
          <w:i/>
          <w:sz w:val="24"/>
        </w:rPr>
        <w:t>it</w:t>
      </w:r>
      <w:r>
        <w:rPr>
          <w:i/>
          <w:spacing w:val="-3"/>
          <w:sz w:val="24"/>
        </w:rPr>
        <w:t xml:space="preserve"> </w:t>
      </w:r>
      <w:r>
        <w:rPr>
          <w:i/>
          <w:sz w:val="24"/>
        </w:rPr>
        <w:t>might</w:t>
      </w:r>
      <w:r>
        <w:rPr>
          <w:i/>
          <w:spacing w:val="-3"/>
          <w:sz w:val="24"/>
        </w:rPr>
        <w:t xml:space="preserve"> </w:t>
      </w:r>
      <w:r>
        <w:rPr>
          <w:i/>
          <w:sz w:val="24"/>
        </w:rPr>
        <w:t>be</w:t>
      </w:r>
      <w:r>
        <w:rPr>
          <w:i/>
          <w:spacing w:val="-3"/>
          <w:sz w:val="24"/>
        </w:rPr>
        <w:t xml:space="preserve"> </w:t>
      </w:r>
      <w:r>
        <w:rPr>
          <w:i/>
          <w:sz w:val="24"/>
        </w:rPr>
        <w:t>abuse</w:t>
      </w:r>
      <w:r>
        <w:rPr>
          <w:i/>
          <w:spacing w:val="-5"/>
          <w:sz w:val="24"/>
        </w:rPr>
        <w:t xml:space="preserve"> </w:t>
      </w:r>
      <w:r>
        <w:rPr>
          <w:i/>
          <w:sz w:val="24"/>
        </w:rPr>
        <w:t>at</w:t>
      </w:r>
      <w:r>
        <w:rPr>
          <w:i/>
          <w:spacing w:val="-3"/>
          <w:sz w:val="24"/>
        </w:rPr>
        <w:t xml:space="preserve"> </w:t>
      </w:r>
      <w:r>
        <w:rPr>
          <w:i/>
          <w:sz w:val="24"/>
        </w:rPr>
        <w:t>work,</w:t>
      </w:r>
      <w:r>
        <w:rPr>
          <w:i/>
          <w:spacing w:val="-3"/>
          <w:sz w:val="24"/>
        </w:rPr>
        <w:t xml:space="preserve"> </w:t>
      </w:r>
      <w:r>
        <w:rPr>
          <w:i/>
          <w:sz w:val="24"/>
        </w:rPr>
        <w:t>it</w:t>
      </w:r>
      <w:r>
        <w:rPr>
          <w:i/>
          <w:spacing w:val="-3"/>
          <w:sz w:val="24"/>
        </w:rPr>
        <w:t xml:space="preserve"> </w:t>
      </w:r>
      <w:r>
        <w:rPr>
          <w:i/>
          <w:sz w:val="24"/>
        </w:rPr>
        <w:t>might</w:t>
      </w:r>
      <w:r>
        <w:rPr>
          <w:i/>
          <w:spacing w:val="-3"/>
          <w:sz w:val="24"/>
        </w:rPr>
        <w:t xml:space="preserve"> </w:t>
      </w:r>
      <w:r>
        <w:rPr>
          <w:i/>
          <w:sz w:val="24"/>
        </w:rPr>
        <w:t>be</w:t>
      </w:r>
      <w:r>
        <w:rPr>
          <w:i/>
          <w:spacing w:val="-3"/>
          <w:sz w:val="24"/>
        </w:rPr>
        <w:t xml:space="preserve"> </w:t>
      </w:r>
      <w:r>
        <w:rPr>
          <w:i/>
          <w:sz w:val="24"/>
        </w:rPr>
        <w:t>everything.</w:t>
      </w:r>
      <w:r>
        <w:rPr>
          <w:i/>
          <w:spacing w:val="-3"/>
          <w:sz w:val="24"/>
        </w:rPr>
        <w:t xml:space="preserve"> </w:t>
      </w:r>
      <w:r>
        <w:rPr>
          <w:i/>
          <w:sz w:val="24"/>
        </w:rPr>
        <w:t>For</w:t>
      </w:r>
      <w:r>
        <w:rPr>
          <w:i/>
          <w:spacing w:val="-3"/>
          <w:sz w:val="24"/>
        </w:rPr>
        <w:t xml:space="preserve"> </w:t>
      </w:r>
      <w:r>
        <w:rPr>
          <w:i/>
          <w:sz w:val="24"/>
        </w:rPr>
        <w:t>them</w:t>
      </w:r>
      <w:r>
        <w:rPr>
          <w:i/>
          <w:spacing w:val="-3"/>
          <w:sz w:val="24"/>
        </w:rPr>
        <w:t xml:space="preserve"> </w:t>
      </w:r>
      <w:r>
        <w:rPr>
          <w:i/>
          <w:sz w:val="24"/>
        </w:rPr>
        <w:t>to</w:t>
      </w:r>
      <w:r>
        <w:rPr>
          <w:i/>
          <w:spacing w:val="-3"/>
          <w:sz w:val="24"/>
        </w:rPr>
        <w:t xml:space="preserve"> </w:t>
      </w:r>
      <w:r>
        <w:rPr>
          <w:i/>
          <w:sz w:val="24"/>
        </w:rPr>
        <w:t>follow labor</w:t>
      </w:r>
      <w:r>
        <w:rPr>
          <w:i/>
          <w:spacing w:val="-1"/>
          <w:sz w:val="24"/>
        </w:rPr>
        <w:t xml:space="preserve"> </w:t>
      </w:r>
      <w:r>
        <w:rPr>
          <w:i/>
          <w:sz w:val="24"/>
        </w:rPr>
        <w:t>laws.</w:t>
      </w:r>
      <w:r>
        <w:rPr>
          <w:i/>
          <w:spacing w:val="-1"/>
          <w:sz w:val="24"/>
        </w:rPr>
        <w:t xml:space="preserve"> </w:t>
      </w:r>
      <w:r>
        <w:rPr>
          <w:i/>
          <w:sz w:val="24"/>
        </w:rPr>
        <w:t>But</w:t>
      </w:r>
      <w:r>
        <w:rPr>
          <w:i/>
          <w:spacing w:val="-1"/>
          <w:sz w:val="24"/>
        </w:rPr>
        <w:t xml:space="preserve"> </w:t>
      </w:r>
      <w:r>
        <w:rPr>
          <w:i/>
          <w:sz w:val="24"/>
        </w:rPr>
        <w:t>at</w:t>
      </w:r>
      <w:r>
        <w:rPr>
          <w:i/>
          <w:spacing w:val="-1"/>
          <w:sz w:val="24"/>
        </w:rPr>
        <w:t xml:space="preserve"> </w:t>
      </w:r>
      <w:r>
        <w:rPr>
          <w:i/>
          <w:sz w:val="24"/>
        </w:rPr>
        <w:t>the</w:t>
      </w:r>
      <w:r>
        <w:rPr>
          <w:i/>
          <w:spacing w:val="-1"/>
          <w:sz w:val="24"/>
        </w:rPr>
        <w:t xml:space="preserve"> </w:t>
      </w:r>
      <w:r>
        <w:rPr>
          <w:i/>
          <w:sz w:val="24"/>
        </w:rPr>
        <w:t>end</w:t>
      </w:r>
      <w:r>
        <w:rPr>
          <w:i/>
          <w:spacing w:val="-1"/>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day,</w:t>
      </w:r>
      <w:r>
        <w:rPr>
          <w:i/>
          <w:spacing w:val="-1"/>
          <w:sz w:val="24"/>
        </w:rPr>
        <w:t xml:space="preserve"> </w:t>
      </w:r>
      <w:r>
        <w:rPr>
          <w:i/>
          <w:sz w:val="24"/>
        </w:rPr>
        <w:t>you</w:t>
      </w:r>
      <w:r>
        <w:rPr>
          <w:i/>
          <w:spacing w:val="-1"/>
          <w:sz w:val="24"/>
        </w:rPr>
        <w:t xml:space="preserve"> </w:t>
      </w:r>
      <w:r>
        <w:rPr>
          <w:i/>
          <w:sz w:val="24"/>
        </w:rPr>
        <w:t>see</w:t>
      </w:r>
      <w:r>
        <w:rPr>
          <w:i/>
          <w:spacing w:val="-2"/>
          <w:sz w:val="24"/>
        </w:rPr>
        <w:t xml:space="preserve"> </w:t>
      </w:r>
      <w:r>
        <w:rPr>
          <w:i/>
          <w:sz w:val="24"/>
        </w:rPr>
        <w:t>it's a</w:t>
      </w:r>
      <w:r>
        <w:rPr>
          <w:i/>
          <w:spacing w:val="-1"/>
          <w:sz w:val="24"/>
        </w:rPr>
        <w:t xml:space="preserve"> </w:t>
      </w:r>
      <w:r>
        <w:rPr>
          <w:i/>
          <w:sz w:val="24"/>
        </w:rPr>
        <w:t>bit</w:t>
      </w:r>
      <w:r>
        <w:rPr>
          <w:i/>
          <w:spacing w:val="-1"/>
          <w:sz w:val="24"/>
        </w:rPr>
        <w:t xml:space="preserve"> </w:t>
      </w:r>
      <w:r>
        <w:rPr>
          <w:i/>
          <w:sz w:val="24"/>
        </w:rPr>
        <w:t>hard,</w:t>
      </w:r>
      <w:r>
        <w:rPr>
          <w:i/>
          <w:spacing w:val="-1"/>
          <w:sz w:val="24"/>
        </w:rPr>
        <w:t xml:space="preserve"> </w:t>
      </w:r>
      <w:r>
        <w:rPr>
          <w:i/>
          <w:sz w:val="24"/>
        </w:rPr>
        <w:t>because</w:t>
      </w:r>
      <w:r>
        <w:rPr>
          <w:i/>
          <w:spacing w:val="-2"/>
          <w:sz w:val="24"/>
        </w:rPr>
        <w:t xml:space="preserve"> </w:t>
      </w:r>
      <w:r>
        <w:rPr>
          <w:i/>
          <w:sz w:val="24"/>
        </w:rPr>
        <w:t>the</w:t>
      </w:r>
      <w:r>
        <w:rPr>
          <w:i/>
          <w:spacing w:val="-1"/>
          <w:sz w:val="24"/>
        </w:rPr>
        <w:t xml:space="preserve"> </w:t>
      </w:r>
      <w:r>
        <w:rPr>
          <w:i/>
          <w:sz w:val="24"/>
        </w:rPr>
        <w:t>employers,</w:t>
      </w:r>
      <w:r>
        <w:rPr>
          <w:i/>
          <w:spacing w:val="-1"/>
          <w:sz w:val="24"/>
        </w:rPr>
        <w:t xml:space="preserve"> </w:t>
      </w:r>
      <w:r>
        <w:rPr>
          <w:i/>
          <w:sz w:val="24"/>
        </w:rPr>
        <w:t>they</w:t>
      </w:r>
      <w:r>
        <w:rPr>
          <w:i/>
          <w:spacing w:val="-2"/>
          <w:sz w:val="24"/>
        </w:rPr>
        <w:t xml:space="preserve"> </w:t>
      </w:r>
      <w:r>
        <w:rPr>
          <w:i/>
          <w:sz w:val="24"/>
        </w:rPr>
        <w:t>are powerful. They can just put out money from their pockets and pay these guys. So, when they come, they just, I can say, pretend as if they want to solve. At first, many situations like this, when labor guys came</w:t>
      </w:r>
      <w:r>
        <w:rPr>
          <w:i/>
          <w:spacing w:val="-2"/>
          <w:sz w:val="24"/>
        </w:rPr>
        <w:t xml:space="preserve"> </w:t>
      </w:r>
      <w:r>
        <w:rPr>
          <w:i/>
          <w:sz w:val="24"/>
        </w:rPr>
        <w:t>to work, talked to you like how we</w:t>
      </w:r>
      <w:r>
        <w:rPr>
          <w:i/>
          <w:spacing w:val="-1"/>
          <w:sz w:val="24"/>
        </w:rPr>
        <w:t xml:space="preserve"> </w:t>
      </w:r>
      <w:r>
        <w:rPr>
          <w:i/>
          <w:sz w:val="24"/>
        </w:rPr>
        <w:t>are</w:t>
      </w:r>
      <w:r>
        <w:rPr>
          <w:i/>
          <w:spacing w:val="-1"/>
          <w:sz w:val="24"/>
        </w:rPr>
        <w:t xml:space="preserve"> </w:t>
      </w:r>
      <w:r>
        <w:rPr>
          <w:i/>
          <w:sz w:val="24"/>
        </w:rPr>
        <w:t>doing now asking you how the situation is, how are you working here, and whatsoever(P2B).</w:t>
      </w:r>
    </w:p>
    <w:p w14:paraId="0612080F" w14:textId="77777777" w:rsidR="009E1845" w:rsidRDefault="00CE408B">
      <w:pPr>
        <w:pStyle w:val="ListParagraph"/>
        <w:numPr>
          <w:ilvl w:val="3"/>
          <w:numId w:val="59"/>
        </w:numPr>
        <w:tabs>
          <w:tab w:val="left" w:pos="1819"/>
        </w:tabs>
        <w:spacing w:before="240"/>
        <w:ind w:left="1819" w:hanging="359"/>
        <w:rPr>
          <w:b/>
          <w:sz w:val="24"/>
        </w:rPr>
      </w:pPr>
      <w:r>
        <w:rPr>
          <w:b/>
          <w:sz w:val="24"/>
        </w:rPr>
        <w:t>Empty</w:t>
      </w:r>
      <w:r>
        <w:rPr>
          <w:b/>
          <w:spacing w:val="-1"/>
          <w:sz w:val="24"/>
        </w:rPr>
        <w:t xml:space="preserve"> </w:t>
      </w:r>
      <w:r>
        <w:rPr>
          <w:b/>
          <w:spacing w:val="-2"/>
          <w:sz w:val="24"/>
        </w:rPr>
        <w:t>promises</w:t>
      </w:r>
    </w:p>
    <w:p w14:paraId="7CCBED34" w14:textId="77777777" w:rsidR="009E1845" w:rsidRDefault="009E1845">
      <w:pPr>
        <w:pStyle w:val="BodyText"/>
        <w:spacing w:before="101"/>
        <w:rPr>
          <w:b/>
        </w:rPr>
      </w:pPr>
    </w:p>
    <w:p w14:paraId="3657E837" w14:textId="77777777" w:rsidR="009E1845" w:rsidRDefault="00CE408B">
      <w:pPr>
        <w:pStyle w:val="BodyText"/>
        <w:ind w:left="740"/>
      </w:pPr>
      <w:r>
        <w:t>Government</w:t>
      </w:r>
      <w:r>
        <w:rPr>
          <w:spacing w:val="-1"/>
        </w:rPr>
        <w:t xml:space="preserve"> </w:t>
      </w:r>
      <w:r>
        <w:t>officials</w:t>
      </w:r>
      <w:r>
        <w:rPr>
          <w:spacing w:val="-1"/>
        </w:rPr>
        <w:t xml:space="preserve"> </w:t>
      </w:r>
      <w:r>
        <w:t>also</w:t>
      </w:r>
      <w:r>
        <w:rPr>
          <w:spacing w:val="-1"/>
        </w:rPr>
        <w:t xml:space="preserve"> </w:t>
      </w:r>
      <w:r>
        <w:t>make</w:t>
      </w:r>
      <w:r>
        <w:rPr>
          <w:spacing w:val="-2"/>
        </w:rPr>
        <w:t xml:space="preserve"> </w:t>
      </w:r>
      <w:r>
        <w:t>empty</w:t>
      </w:r>
      <w:r>
        <w:rPr>
          <w:spacing w:val="-1"/>
        </w:rPr>
        <w:t xml:space="preserve"> </w:t>
      </w:r>
      <w:r>
        <w:t>promises</w:t>
      </w:r>
      <w:r>
        <w:rPr>
          <w:spacing w:val="-1"/>
        </w:rPr>
        <w:t xml:space="preserve"> </w:t>
      </w:r>
      <w:r>
        <w:t>and</w:t>
      </w:r>
      <w:r>
        <w:rPr>
          <w:spacing w:val="-1"/>
        </w:rPr>
        <w:t xml:space="preserve"> </w:t>
      </w:r>
      <w:r>
        <w:t>leave</w:t>
      </w:r>
      <w:r>
        <w:rPr>
          <w:spacing w:val="-1"/>
        </w:rPr>
        <w:t xml:space="preserve"> </w:t>
      </w:r>
      <w:r>
        <w:t>without</w:t>
      </w:r>
      <w:r>
        <w:rPr>
          <w:spacing w:val="-1"/>
        </w:rPr>
        <w:t xml:space="preserve"> </w:t>
      </w:r>
      <w:r>
        <w:t>resolving</w:t>
      </w:r>
      <w:r>
        <w:rPr>
          <w:spacing w:val="-1"/>
        </w:rPr>
        <w:t xml:space="preserve"> </w:t>
      </w:r>
      <w:r>
        <w:t xml:space="preserve">the </w:t>
      </w:r>
      <w:r>
        <w:rPr>
          <w:spacing w:val="-2"/>
        </w:rPr>
        <w:t>problems.</w:t>
      </w:r>
    </w:p>
    <w:p w14:paraId="6574576D" w14:textId="77777777" w:rsidR="009E1845" w:rsidRDefault="009E1845">
      <w:pPr>
        <w:pStyle w:val="BodyText"/>
        <w:spacing w:before="103"/>
      </w:pPr>
    </w:p>
    <w:p w14:paraId="3B4ADB72" w14:textId="77777777" w:rsidR="009E1845" w:rsidRDefault="00CE408B">
      <w:pPr>
        <w:spacing w:before="1" w:line="360" w:lineRule="auto"/>
        <w:ind w:left="740" w:right="1014"/>
        <w:rPr>
          <w:i/>
          <w:sz w:val="24"/>
        </w:rPr>
      </w:pPr>
      <w:r>
        <w:rPr>
          <w:i/>
          <w:sz w:val="24"/>
        </w:rPr>
        <w:t>The</w:t>
      </w:r>
      <w:r>
        <w:rPr>
          <w:i/>
          <w:spacing w:val="-4"/>
          <w:sz w:val="24"/>
        </w:rPr>
        <w:t xml:space="preserve"> </w:t>
      </w:r>
      <w:r>
        <w:rPr>
          <w:i/>
          <w:sz w:val="24"/>
        </w:rPr>
        <w:t>unfortunate</w:t>
      </w:r>
      <w:r>
        <w:rPr>
          <w:i/>
          <w:spacing w:val="-4"/>
          <w:sz w:val="24"/>
        </w:rPr>
        <w:t xml:space="preserve"> </w:t>
      </w:r>
      <w:r>
        <w:rPr>
          <w:i/>
          <w:sz w:val="24"/>
        </w:rPr>
        <w:t>thing</w:t>
      </w:r>
      <w:r>
        <w:rPr>
          <w:i/>
          <w:spacing w:val="-3"/>
          <w:sz w:val="24"/>
        </w:rPr>
        <w:t xml:space="preserve"> </w:t>
      </w:r>
      <w:r>
        <w:rPr>
          <w:i/>
          <w:sz w:val="24"/>
        </w:rPr>
        <w:t>is</w:t>
      </w:r>
      <w:r>
        <w:rPr>
          <w:i/>
          <w:spacing w:val="-3"/>
          <w:sz w:val="24"/>
        </w:rPr>
        <w:t xml:space="preserve"> </w:t>
      </w:r>
      <w:r>
        <w:rPr>
          <w:i/>
          <w:sz w:val="24"/>
        </w:rPr>
        <w:t>that</w:t>
      </w:r>
      <w:r>
        <w:rPr>
          <w:i/>
          <w:spacing w:val="-3"/>
          <w:sz w:val="24"/>
        </w:rPr>
        <w:t xml:space="preserve"> </w:t>
      </w:r>
      <w:r>
        <w:rPr>
          <w:i/>
          <w:sz w:val="24"/>
        </w:rPr>
        <w:t>officers</w:t>
      </w:r>
      <w:r>
        <w:rPr>
          <w:i/>
          <w:spacing w:val="-3"/>
          <w:sz w:val="24"/>
        </w:rPr>
        <w:t xml:space="preserve"> </w:t>
      </w:r>
      <w:r>
        <w:rPr>
          <w:i/>
          <w:sz w:val="24"/>
        </w:rPr>
        <w:t>form</w:t>
      </w:r>
      <w:r>
        <w:rPr>
          <w:i/>
          <w:spacing w:val="-3"/>
          <w:sz w:val="24"/>
        </w:rPr>
        <w:t xml:space="preserve"> </w:t>
      </w:r>
      <w:r>
        <w:rPr>
          <w:i/>
          <w:sz w:val="24"/>
        </w:rPr>
        <w:t>governments</w:t>
      </w:r>
      <w:r>
        <w:rPr>
          <w:i/>
          <w:spacing w:val="-3"/>
          <w:sz w:val="24"/>
        </w:rPr>
        <w:t xml:space="preserve"> </w:t>
      </w:r>
      <w:r>
        <w:rPr>
          <w:i/>
          <w:sz w:val="24"/>
        </w:rPr>
        <w:t>when</w:t>
      </w:r>
      <w:r>
        <w:rPr>
          <w:i/>
          <w:spacing w:val="-3"/>
          <w:sz w:val="24"/>
        </w:rPr>
        <w:t xml:space="preserve"> </w:t>
      </w:r>
      <w:r>
        <w:rPr>
          <w:i/>
          <w:sz w:val="24"/>
        </w:rPr>
        <w:t>they</w:t>
      </w:r>
      <w:r>
        <w:rPr>
          <w:i/>
          <w:spacing w:val="-5"/>
          <w:sz w:val="24"/>
        </w:rPr>
        <w:t xml:space="preserve"> </w:t>
      </w:r>
      <w:r>
        <w:rPr>
          <w:i/>
          <w:sz w:val="24"/>
        </w:rPr>
        <w:t>come,</w:t>
      </w:r>
      <w:r>
        <w:rPr>
          <w:i/>
          <w:spacing w:val="-3"/>
          <w:sz w:val="24"/>
        </w:rPr>
        <w:t xml:space="preserve"> </w:t>
      </w:r>
      <w:r>
        <w:rPr>
          <w:i/>
          <w:sz w:val="24"/>
        </w:rPr>
        <w:t>they</w:t>
      </w:r>
      <w:r>
        <w:rPr>
          <w:i/>
          <w:spacing w:val="-4"/>
          <w:sz w:val="24"/>
        </w:rPr>
        <w:t xml:space="preserve"> </w:t>
      </w:r>
      <w:r>
        <w:rPr>
          <w:i/>
          <w:sz w:val="24"/>
        </w:rPr>
        <w:t>money</w:t>
      </w:r>
      <w:r>
        <w:rPr>
          <w:i/>
          <w:spacing w:val="-4"/>
          <w:sz w:val="24"/>
        </w:rPr>
        <w:t xml:space="preserve"> </w:t>
      </w:r>
      <w:r>
        <w:rPr>
          <w:i/>
          <w:sz w:val="24"/>
        </w:rPr>
        <w:t>and leave they go leaving empty promises (P8A).</w:t>
      </w:r>
    </w:p>
    <w:p w14:paraId="41D17F01" w14:textId="77777777" w:rsidR="009E1845" w:rsidRDefault="00CE408B">
      <w:pPr>
        <w:pStyle w:val="ListParagraph"/>
        <w:numPr>
          <w:ilvl w:val="2"/>
          <w:numId w:val="59"/>
        </w:numPr>
        <w:tabs>
          <w:tab w:val="left" w:pos="1459"/>
        </w:tabs>
        <w:spacing w:before="240"/>
        <w:ind w:left="1459" w:hanging="359"/>
        <w:rPr>
          <w:b/>
          <w:sz w:val="24"/>
        </w:rPr>
      </w:pPr>
      <w:r>
        <w:rPr>
          <w:b/>
          <w:spacing w:val="-2"/>
          <w:sz w:val="24"/>
        </w:rPr>
        <w:t>Unions</w:t>
      </w:r>
    </w:p>
    <w:p w14:paraId="1D0213FF" w14:textId="77777777" w:rsidR="009E1845" w:rsidRDefault="009E1845">
      <w:pPr>
        <w:rPr>
          <w:sz w:val="24"/>
        </w:rPr>
        <w:sectPr w:rsidR="009E1845">
          <w:pgSz w:w="12240" w:h="15840"/>
          <w:pgMar w:top="1360" w:right="420" w:bottom="1260" w:left="700" w:header="0" w:footer="1062" w:gutter="0"/>
          <w:cols w:space="720"/>
        </w:sectPr>
      </w:pPr>
    </w:p>
    <w:p w14:paraId="73C5CDD0" w14:textId="77777777" w:rsidR="009E1845" w:rsidRDefault="00CE408B">
      <w:pPr>
        <w:pStyle w:val="BodyText"/>
        <w:spacing w:before="79" w:line="360" w:lineRule="auto"/>
        <w:ind w:left="740" w:right="1014"/>
      </w:pPr>
      <w:r>
        <w:lastRenderedPageBreak/>
        <w:t>There</w:t>
      </w:r>
      <w:r>
        <w:rPr>
          <w:spacing w:val="-5"/>
        </w:rPr>
        <w:t xml:space="preserve"> </w:t>
      </w:r>
      <w:r>
        <w:t>was</w:t>
      </w:r>
      <w:r>
        <w:rPr>
          <w:spacing w:val="-3"/>
        </w:rPr>
        <w:t xml:space="preserve"> </w:t>
      </w:r>
      <w:r>
        <w:t>also</w:t>
      </w:r>
      <w:r>
        <w:rPr>
          <w:spacing w:val="-3"/>
        </w:rPr>
        <w:t xml:space="preserve"> </w:t>
      </w:r>
      <w:r>
        <w:t>reliance</w:t>
      </w:r>
      <w:r>
        <w:rPr>
          <w:spacing w:val="-4"/>
        </w:rPr>
        <w:t xml:space="preserve"> </w:t>
      </w:r>
      <w:r>
        <w:t>on</w:t>
      </w:r>
      <w:r>
        <w:rPr>
          <w:spacing w:val="-2"/>
        </w:rPr>
        <w:t xml:space="preserve"> </w:t>
      </w:r>
      <w:r>
        <w:t>trade</w:t>
      </w:r>
      <w:r>
        <w:rPr>
          <w:spacing w:val="-4"/>
        </w:rPr>
        <w:t xml:space="preserve"> </w:t>
      </w:r>
      <w:r>
        <w:t>unions.</w:t>
      </w:r>
      <w:r>
        <w:rPr>
          <w:spacing w:val="-3"/>
        </w:rPr>
        <w:t xml:space="preserve"> </w:t>
      </w:r>
      <w:r>
        <w:t>However,</w:t>
      </w:r>
      <w:r>
        <w:rPr>
          <w:spacing w:val="-2"/>
        </w:rPr>
        <w:t xml:space="preserve"> </w:t>
      </w:r>
      <w:r>
        <w:t>some</w:t>
      </w:r>
      <w:r>
        <w:rPr>
          <w:spacing w:val="-4"/>
        </w:rPr>
        <w:t xml:space="preserve"> </w:t>
      </w:r>
      <w:r>
        <w:t>respondents</w:t>
      </w:r>
      <w:r>
        <w:rPr>
          <w:spacing w:val="-3"/>
        </w:rPr>
        <w:t xml:space="preserve"> </w:t>
      </w:r>
      <w:r>
        <w:t>felt</w:t>
      </w:r>
      <w:r>
        <w:rPr>
          <w:spacing w:val="-3"/>
        </w:rPr>
        <w:t xml:space="preserve"> </w:t>
      </w:r>
      <w:r>
        <w:t>that</w:t>
      </w:r>
      <w:r>
        <w:rPr>
          <w:spacing w:val="-3"/>
        </w:rPr>
        <w:t xml:space="preserve"> </w:t>
      </w:r>
      <w:r>
        <w:t>even</w:t>
      </w:r>
      <w:r>
        <w:rPr>
          <w:spacing w:val="-3"/>
        </w:rPr>
        <w:t xml:space="preserve"> </w:t>
      </w:r>
      <w:r>
        <w:t>the</w:t>
      </w:r>
      <w:r>
        <w:rPr>
          <w:spacing w:val="-3"/>
        </w:rPr>
        <w:t xml:space="preserve"> </w:t>
      </w:r>
      <w:r>
        <w:t>unions have become corrupt and do not stand for the rights of the workers.</w:t>
      </w:r>
    </w:p>
    <w:p w14:paraId="06759CE7" w14:textId="0F3AD864" w:rsidR="009E1845" w:rsidRDefault="00CE408B">
      <w:pPr>
        <w:spacing w:before="240" w:line="360" w:lineRule="auto"/>
        <w:ind w:left="740" w:right="1016"/>
        <w:jc w:val="both"/>
        <w:rPr>
          <w:i/>
          <w:sz w:val="24"/>
        </w:rPr>
      </w:pPr>
      <w:r>
        <w:rPr>
          <w:i/>
          <w:sz w:val="24"/>
        </w:rPr>
        <w:t>But maybe the government can try and intervene because where I work there's a union, and with that union it is the</w:t>
      </w:r>
      <w:r>
        <w:rPr>
          <w:i/>
          <w:spacing w:val="-1"/>
          <w:sz w:val="24"/>
        </w:rPr>
        <w:t xml:space="preserve"> </w:t>
      </w:r>
      <w:r>
        <w:rPr>
          <w:i/>
          <w:sz w:val="24"/>
        </w:rPr>
        <w:t>voice of the</w:t>
      </w:r>
      <w:r>
        <w:rPr>
          <w:i/>
          <w:spacing w:val="-1"/>
          <w:sz w:val="24"/>
        </w:rPr>
        <w:t xml:space="preserve"> </w:t>
      </w:r>
      <w:r>
        <w:rPr>
          <w:i/>
          <w:sz w:val="24"/>
        </w:rPr>
        <w:t>workers. But you find that you get strong, opinionated</w:t>
      </w:r>
      <w:r>
        <w:rPr>
          <w:i/>
          <w:spacing w:val="-1"/>
          <w:sz w:val="24"/>
        </w:rPr>
        <w:t xml:space="preserve"> </w:t>
      </w:r>
      <w:r>
        <w:rPr>
          <w:i/>
          <w:sz w:val="24"/>
        </w:rPr>
        <w:t>people</w:t>
      </w:r>
      <w:r>
        <w:rPr>
          <w:i/>
          <w:spacing w:val="-1"/>
          <w:sz w:val="24"/>
        </w:rPr>
        <w:t xml:space="preserve"> </w:t>
      </w:r>
      <w:r>
        <w:rPr>
          <w:i/>
          <w:sz w:val="24"/>
        </w:rPr>
        <w:t xml:space="preserve">that </w:t>
      </w:r>
      <w:r w:rsidR="0077291F">
        <w:rPr>
          <w:i/>
          <w:sz w:val="24"/>
        </w:rPr>
        <w:t>are</w:t>
      </w:r>
      <w:r>
        <w:rPr>
          <w:i/>
          <w:sz w:val="24"/>
        </w:rPr>
        <w:t xml:space="preserve"> </w:t>
      </w:r>
      <w:r w:rsidR="00DD68A6">
        <w:rPr>
          <w:i/>
          <w:sz w:val="24"/>
        </w:rPr>
        <w:t>passionate</w:t>
      </w:r>
      <w:r>
        <w:rPr>
          <w:i/>
          <w:sz w:val="24"/>
        </w:rPr>
        <w:t xml:space="preserve"> about other people's wellbeing. So, when they are strong about it, they feel strongly and passionate about it, they become a threat in the working environment, and then</w:t>
      </w:r>
      <w:r>
        <w:rPr>
          <w:i/>
          <w:spacing w:val="-2"/>
          <w:sz w:val="24"/>
        </w:rPr>
        <w:t xml:space="preserve"> </w:t>
      </w:r>
      <w:r>
        <w:rPr>
          <w:i/>
          <w:sz w:val="24"/>
        </w:rPr>
        <w:t>the</w:t>
      </w:r>
      <w:r>
        <w:rPr>
          <w:i/>
          <w:spacing w:val="-3"/>
          <w:sz w:val="24"/>
        </w:rPr>
        <w:t xml:space="preserve"> </w:t>
      </w:r>
      <w:r>
        <w:rPr>
          <w:i/>
          <w:sz w:val="24"/>
        </w:rPr>
        <w:t>higher</w:t>
      </w:r>
      <w:r>
        <w:rPr>
          <w:i/>
          <w:spacing w:val="-2"/>
          <w:sz w:val="24"/>
        </w:rPr>
        <w:t xml:space="preserve"> </w:t>
      </w:r>
      <w:r>
        <w:rPr>
          <w:i/>
          <w:sz w:val="24"/>
        </w:rPr>
        <w:t>bosses</w:t>
      </w:r>
      <w:r>
        <w:rPr>
          <w:i/>
          <w:spacing w:val="-2"/>
          <w:sz w:val="24"/>
        </w:rPr>
        <w:t xml:space="preserve"> </w:t>
      </w:r>
      <w:r>
        <w:rPr>
          <w:i/>
          <w:sz w:val="24"/>
        </w:rPr>
        <w:t>feel</w:t>
      </w:r>
      <w:r>
        <w:rPr>
          <w:i/>
          <w:spacing w:val="-2"/>
          <w:sz w:val="24"/>
        </w:rPr>
        <w:t xml:space="preserve"> </w:t>
      </w:r>
      <w:r>
        <w:rPr>
          <w:i/>
          <w:sz w:val="24"/>
        </w:rPr>
        <w:t>like</w:t>
      </w:r>
      <w:r>
        <w:rPr>
          <w:i/>
          <w:spacing w:val="-4"/>
          <w:sz w:val="24"/>
        </w:rPr>
        <w:t xml:space="preserve"> </w:t>
      </w:r>
      <w:r>
        <w:rPr>
          <w:i/>
          <w:sz w:val="24"/>
        </w:rPr>
        <w:t>they</w:t>
      </w:r>
      <w:r>
        <w:rPr>
          <w:i/>
          <w:spacing w:val="-4"/>
          <w:sz w:val="24"/>
        </w:rPr>
        <w:t xml:space="preserve"> </w:t>
      </w:r>
      <w:r>
        <w:rPr>
          <w:i/>
          <w:sz w:val="24"/>
        </w:rPr>
        <w:t>are</w:t>
      </w:r>
      <w:r>
        <w:rPr>
          <w:i/>
          <w:spacing w:val="-3"/>
          <w:sz w:val="24"/>
        </w:rPr>
        <w:t xml:space="preserve"> </w:t>
      </w:r>
      <w:r>
        <w:rPr>
          <w:i/>
          <w:sz w:val="24"/>
        </w:rPr>
        <w:t>a</w:t>
      </w:r>
      <w:r>
        <w:rPr>
          <w:i/>
          <w:spacing w:val="-2"/>
          <w:sz w:val="24"/>
        </w:rPr>
        <w:t xml:space="preserve"> </w:t>
      </w:r>
      <w:r>
        <w:rPr>
          <w:i/>
          <w:sz w:val="24"/>
        </w:rPr>
        <w:t>threat</w:t>
      </w:r>
      <w:r>
        <w:rPr>
          <w:i/>
          <w:spacing w:val="-2"/>
          <w:sz w:val="24"/>
        </w:rPr>
        <w:t xml:space="preserve"> </w:t>
      </w:r>
      <w:r>
        <w:rPr>
          <w:i/>
          <w:sz w:val="24"/>
        </w:rPr>
        <w:t>and</w:t>
      </w:r>
      <w:r>
        <w:rPr>
          <w:i/>
          <w:spacing w:val="-2"/>
          <w:sz w:val="24"/>
        </w:rPr>
        <w:t xml:space="preserve"> </w:t>
      </w:r>
      <w:r>
        <w:rPr>
          <w:i/>
          <w:sz w:val="24"/>
        </w:rPr>
        <w:t>they're</w:t>
      </w:r>
      <w:r>
        <w:rPr>
          <w:i/>
          <w:spacing w:val="-3"/>
          <w:sz w:val="24"/>
        </w:rPr>
        <w:t xml:space="preserve"> </w:t>
      </w:r>
      <w:r>
        <w:rPr>
          <w:i/>
          <w:sz w:val="24"/>
        </w:rPr>
        <w:t>going</w:t>
      </w:r>
      <w:r>
        <w:rPr>
          <w:i/>
          <w:spacing w:val="-2"/>
          <w:sz w:val="24"/>
        </w:rPr>
        <w:t xml:space="preserve"> </w:t>
      </w:r>
      <w:r>
        <w:rPr>
          <w:i/>
          <w:sz w:val="24"/>
        </w:rPr>
        <w:t>to</w:t>
      </w:r>
      <w:r>
        <w:rPr>
          <w:i/>
          <w:spacing w:val="-2"/>
          <w:sz w:val="24"/>
        </w:rPr>
        <w:t xml:space="preserve"> </w:t>
      </w:r>
      <w:r>
        <w:rPr>
          <w:i/>
          <w:sz w:val="24"/>
        </w:rPr>
        <w:t>try</w:t>
      </w:r>
      <w:r>
        <w:rPr>
          <w:i/>
          <w:spacing w:val="-2"/>
          <w:sz w:val="24"/>
        </w:rPr>
        <w:t xml:space="preserve"> </w:t>
      </w:r>
      <w:r>
        <w:rPr>
          <w:i/>
          <w:sz w:val="24"/>
        </w:rPr>
        <w:t>by</w:t>
      </w:r>
      <w:r>
        <w:rPr>
          <w:i/>
          <w:spacing w:val="-4"/>
          <w:sz w:val="24"/>
        </w:rPr>
        <w:t xml:space="preserve"> </w:t>
      </w:r>
      <w:r>
        <w:rPr>
          <w:i/>
          <w:sz w:val="24"/>
        </w:rPr>
        <w:t>all</w:t>
      </w:r>
      <w:r>
        <w:rPr>
          <w:i/>
          <w:spacing w:val="-2"/>
          <w:sz w:val="24"/>
        </w:rPr>
        <w:t xml:space="preserve"> </w:t>
      </w:r>
      <w:r>
        <w:rPr>
          <w:i/>
          <w:sz w:val="24"/>
        </w:rPr>
        <w:t>means</w:t>
      </w:r>
      <w:r>
        <w:rPr>
          <w:i/>
          <w:spacing w:val="-2"/>
          <w:sz w:val="24"/>
        </w:rPr>
        <w:t xml:space="preserve"> </w:t>
      </w:r>
      <w:r>
        <w:rPr>
          <w:i/>
          <w:sz w:val="24"/>
        </w:rPr>
        <w:t>to</w:t>
      </w:r>
      <w:r>
        <w:rPr>
          <w:i/>
          <w:spacing w:val="-2"/>
          <w:sz w:val="24"/>
        </w:rPr>
        <w:t xml:space="preserve"> </w:t>
      </w:r>
      <w:r>
        <w:rPr>
          <w:i/>
          <w:sz w:val="24"/>
        </w:rPr>
        <w:t>get</w:t>
      </w:r>
      <w:r>
        <w:rPr>
          <w:i/>
          <w:spacing w:val="-4"/>
          <w:sz w:val="24"/>
        </w:rPr>
        <w:t xml:space="preserve"> </w:t>
      </w:r>
      <w:r>
        <w:rPr>
          <w:i/>
          <w:sz w:val="24"/>
        </w:rPr>
        <w:t>rid</w:t>
      </w:r>
      <w:r>
        <w:rPr>
          <w:i/>
          <w:spacing w:val="-2"/>
          <w:sz w:val="24"/>
        </w:rPr>
        <w:t xml:space="preserve"> </w:t>
      </w:r>
      <w:r>
        <w:rPr>
          <w:i/>
          <w:sz w:val="24"/>
        </w:rPr>
        <w:t>of you. So, you tell me, what can you do about it (P1A).</w:t>
      </w:r>
    </w:p>
    <w:p w14:paraId="6910F29A" w14:textId="77777777" w:rsidR="009E1845" w:rsidRDefault="00CE408B">
      <w:pPr>
        <w:spacing w:before="241" w:line="360" w:lineRule="auto"/>
        <w:ind w:left="740" w:right="1016"/>
        <w:jc w:val="both"/>
        <w:rPr>
          <w:i/>
          <w:sz w:val="24"/>
        </w:rPr>
      </w:pPr>
      <w:r>
        <w:rPr>
          <w:i/>
          <w:sz w:val="24"/>
        </w:rPr>
        <w:t>Our labor union must always intervene to find practical solutions that are fair to us as workers while</w:t>
      </w:r>
      <w:r>
        <w:rPr>
          <w:i/>
          <w:spacing w:val="-10"/>
          <w:sz w:val="24"/>
        </w:rPr>
        <w:t xml:space="preserve"> </w:t>
      </w:r>
      <w:r>
        <w:rPr>
          <w:i/>
          <w:sz w:val="24"/>
        </w:rPr>
        <w:t>achieving</w:t>
      </w:r>
      <w:r>
        <w:rPr>
          <w:i/>
          <w:spacing w:val="-9"/>
          <w:sz w:val="24"/>
        </w:rPr>
        <w:t xml:space="preserve"> </w:t>
      </w:r>
      <w:r>
        <w:rPr>
          <w:i/>
          <w:sz w:val="24"/>
        </w:rPr>
        <w:t>equality</w:t>
      </w:r>
      <w:r>
        <w:rPr>
          <w:i/>
          <w:spacing w:val="-10"/>
          <w:sz w:val="24"/>
        </w:rPr>
        <w:t xml:space="preserve"> </w:t>
      </w:r>
      <w:r>
        <w:rPr>
          <w:i/>
          <w:sz w:val="24"/>
        </w:rPr>
        <w:t>for</w:t>
      </w:r>
      <w:r>
        <w:rPr>
          <w:i/>
          <w:spacing w:val="-9"/>
          <w:sz w:val="24"/>
        </w:rPr>
        <w:t xml:space="preserve"> </w:t>
      </w:r>
      <w:r>
        <w:rPr>
          <w:i/>
          <w:sz w:val="24"/>
        </w:rPr>
        <w:t>all.</w:t>
      </w:r>
      <w:r>
        <w:rPr>
          <w:i/>
          <w:spacing w:val="-8"/>
          <w:sz w:val="24"/>
        </w:rPr>
        <w:t xml:space="preserve"> </w:t>
      </w:r>
      <w:r>
        <w:rPr>
          <w:i/>
          <w:sz w:val="24"/>
        </w:rPr>
        <w:t>Labour</w:t>
      </w:r>
      <w:r>
        <w:rPr>
          <w:i/>
          <w:spacing w:val="-12"/>
          <w:sz w:val="24"/>
        </w:rPr>
        <w:t xml:space="preserve"> </w:t>
      </w:r>
      <w:r>
        <w:rPr>
          <w:i/>
          <w:sz w:val="24"/>
        </w:rPr>
        <w:t>Unions</w:t>
      </w:r>
      <w:r>
        <w:rPr>
          <w:i/>
          <w:spacing w:val="-9"/>
          <w:sz w:val="24"/>
        </w:rPr>
        <w:t xml:space="preserve"> </w:t>
      </w:r>
      <w:r>
        <w:rPr>
          <w:i/>
          <w:sz w:val="24"/>
        </w:rPr>
        <w:t>do</w:t>
      </w:r>
      <w:r>
        <w:rPr>
          <w:i/>
          <w:spacing w:val="-12"/>
          <w:sz w:val="24"/>
        </w:rPr>
        <w:t xml:space="preserve"> </w:t>
      </w:r>
      <w:r>
        <w:rPr>
          <w:i/>
          <w:sz w:val="24"/>
        </w:rPr>
        <w:t>not</w:t>
      </w:r>
      <w:r>
        <w:rPr>
          <w:i/>
          <w:spacing w:val="-9"/>
          <w:sz w:val="24"/>
        </w:rPr>
        <w:t xml:space="preserve"> </w:t>
      </w:r>
      <w:r>
        <w:rPr>
          <w:i/>
          <w:sz w:val="24"/>
        </w:rPr>
        <w:t>help</w:t>
      </w:r>
      <w:r>
        <w:rPr>
          <w:i/>
          <w:spacing w:val="-9"/>
          <w:sz w:val="24"/>
        </w:rPr>
        <w:t xml:space="preserve"> </w:t>
      </w:r>
      <w:r>
        <w:rPr>
          <w:i/>
          <w:sz w:val="24"/>
        </w:rPr>
        <w:t>at</w:t>
      </w:r>
      <w:r>
        <w:rPr>
          <w:i/>
          <w:spacing w:val="-9"/>
          <w:sz w:val="24"/>
        </w:rPr>
        <w:t xml:space="preserve"> </w:t>
      </w:r>
      <w:r>
        <w:rPr>
          <w:i/>
          <w:sz w:val="24"/>
        </w:rPr>
        <w:t>all,</w:t>
      </w:r>
      <w:r>
        <w:rPr>
          <w:i/>
          <w:spacing w:val="-12"/>
          <w:sz w:val="24"/>
        </w:rPr>
        <w:t xml:space="preserve"> </w:t>
      </w:r>
      <w:r>
        <w:rPr>
          <w:i/>
          <w:sz w:val="24"/>
        </w:rPr>
        <w:t>they</w:t>
      </w:r>
      <w:r>
        <w:rPr>
          <w:i/>
          <w:spacing w:val="-11"/>
          <w:sz w:val="24"/>
        </w:rPr>
        <w:t xml:space="preserve"> </w:t>
      </w:r>
      <w:r>
        <w:rPr>
          <w:i/>
          <w:sz w:val="24"/>
        </w:rPr>
        <w:t>also</w:t>
      </w:r>
      <w:r>
        <w:rPr>
          <w:i/>
          <w:spacing w:val="-9"/>
          <w:sz w:val="24"/>
        </w:rPr>
        <w:t xml:space="preserve"> </w:t>
      </w:r>
      <w:r>
        <w:rPr>
          <w:i/>
          <w:sz w:val="24"/>
        </w:rPr>
        <w:t>corrupt.</w:t>
      </w:r>
      <w:r>
        <w:rPr>
          <w:i/>
          <w:spacing w:val="-10"/>
          <w:sz w:val="24"/>
        </w:rPr>
        <w:t xml:space="preserve"> </w:t>
      </w:r>
      <w:r>
        <w:rPr>
          <w:i/>
          <w:sz w:val="24"/>
        </w:rPr>
        <w:t>It</w:t>
      </w:r>
      <w:r>
        <w:rPr>
          <w:i/>
          <w:spacing w:val="-10"/>
          <w:sz w:val="24"/>
        </w:rPr>
        <w:t xml:space="preserve"> </w:t>
      </w:r>
      <w:r>
        <w:rPr>
          <w:i/>
          <w:sz w:val="24"/>
        </w:rPr>
        <w:t>is</w:t>
      </w:r>
      <w:r>
        <w:rPr>
          <w:i/>
          <w:spacing w:val="-9"/>
          <w:sz w:val="24"/>
        </w:rPr>
        <w:t xml:space="preserve"> </w:t>
      </w:r>
      <w:r>
        <w:rPr>
          <w:i/>
          <w:sz w:val="24"/>
        </w:rPr>
        <w:t>not</w:t>
      </w:r>
      <w:r>
        <w:rPr>
          <w:i/>
          <w:spacing w:val="-12"/>
          <w:sz w:val="24"/>
        </w:rPr>
        <w:t xml:space="preserve"> </w:t>
      </w:r>
      <w:r>
        <w:rPr>
          <w:i/>
          <w:sz w:val="24"/>
        </w:rPr>
        <w:t>about displacing</w:t>
      </w:r>
      <w:r>
        <w:rPr>
          <w:i/>
          <w:spacing w:val="-9"/>
          <w:sz w:val="24"/>
        </w:rPr>
        <w:t xml:space="preserve"> </w:t>
      </w:r>
      <w:r>
        <w:rPr>
          <w:i/>
          <w:sz w:val="24"/>
        </w:rPr>
        <w:t>our</w:t>
      </w:r>
      <w:r>
        <w:rPr>
          <w:i/>
          <w:spacing w:val="-9"/>
          <w:sz w:val="24"/>
        </w:rPr>
        <w:t xml:space="preserve"> </w:t>
      </w:r>
      <w:r>
        <w:rPr>
          <w:i/>
          <w:sz w:val="24"/>
        </w:rPr>
        <w:t>White,</w:t>
      </w:r>
      <w:r>
        <w:rPr>
          <w:i/>
          <w:spacing w:val="-10"/>
          <w:sz w:val="24"/>
        </w:rPr>
        <w:t xml:space="preserve"> </w:t>
      </w:r>
      <w:r>
        <w:rPr>
          <w:i/>
          <w:sz w:val="24"/>
        </w:rPr>
        <w:t>Asian,</w:t>
      </w:r>
      <w:r>
        <w:rPr>
          <w:i/>
          <w:spacing w:val="-9"/>
          <w:sz w:val="24"/>
        </w:rPr>
        <w:t xml:space="preserve"> </w:t>
      </w:r>
      <w:r>
        <w:rPr>
          <w:i/>
          <w:sz w:val="24"/>
        </w:rPr>
        <w:t>and</w:t>
      </w:r>
      <w:r>
        <w:rPr>
          <w:i/>
          <w:spacing w:val="-10"/>
          <w:sz w:val="24"/>
        </w:rPr>
        <w:t xml:space="preserve"> </w:t>
      </w:r>
      <w:r>
        <w:rPr>
          <w:i/>
          <w:sz w:val="24"/>
        </w:rPr>
        <w:t>foreign</w:t>
      </w:r>
      <w:r>
        <w:rPr>
          <w:i/>
          <w:spacing w:val="-9"/>
          <w:sz w:val="24"/>
        </w:rPr>
        <w:t xml:space="preserve"> </w:t>
      </w:r>
      <w:r>
        <w:rPr>
          <w:i/>
          <w:sz w:val="24"/>
        </w:rPr>
        <w:t>Blacks,</w:t>
      </w:r>
      <w:r>
        <w:rPr>
          <w:i/>
          <w:spacing w:val="-9"/>
          <w:sz w:val="24"/>
        </w:rPr>
        <w:t xml:space="preserve"> </w:t>
      </w:r>
      <w:r>
        <w:rPr>
          <w:i/>
          <w:sz w:val="24"/>
        </w:rPr>
        <w:t>it</w:t>
      </w:r>
      <w:r>
        <w:rPr>
          <w:i/>
          <w:spacing w:val="-9"/>
          <w:sz w:val="24"/>
        </w:rPr>
        <w:t xml:space="preserve"> </w:t>
      </w:r>
      <w:r>
        <w:rPr>
          <w:i/>
          <w:sz w:val="24"/>
        </w:rPr>
        <w:t>is</w:t>
      </w:r>
      <w:r>
        <w:rPr>
          <w:i/>
          <w:spacing w:val="-9"/>
          <w:sz w:val="24"/>
        </w:rPr>
        <w:t xml:space="preserve"> </w:t>
      </w:r>
      <w:r>
        <w:rPr>
          <w:i/>
          <w:sz w:val="24"/>
        </w:rPr>
        <w:t>about</w:t>
      </w:r>
      <w:r>
        <w:rPr>
          <w:i/>
          <w:spacing w:val="-9"/>
          <w:sz w:val="24"/>
        </w:rPr>
        <w:t xml:space="preserve"> </w:t>
      </w:r>
      <w:r>
        <w:rPr>
          <w:i/>
          <w:sz w:val="24"/>
        </w:rPr>
        <w:t>ensuring</w:t>
      </w:r>
      <w:r>
        <w:rPr>
          <w:i/>
          <w:spacing w:val="-10"/>
          <w:sz w:val="24"/>
        </w:rPr>
        <w:t xml:space="preserve"> </w:t>
      </w:r>
      <w:r>
        <w:rPr>
          <w:i/>
          <w:sz w:val="24"/>
        </w:rPr>
        <w:t>that</w:t>
      </w:r>
      <w:r>
        <w:rPr>
          <w:i/>
          <w:spacing w:val="-9"/>
          <w:sz w:val="24"/>
        </w:rPr>
        <w:t xml:space="preserve"> </w:t>
      </w:r>
      <w:r>
        <w:rPr>
          <w:i/>
          <w:sz w:val="24"/>
        </w:rPr>
        <w:t>all</w:t>
      </w:r>
      <w:r>
        <w:rPr>
          <w:i/>
          <w:spacing w:val="-11"/>
          <w:sz w:val="24"/>
        </w:rPr>
        <w:t xml:space="preserve"> </w:t>
      </w:r>
      <w:r>
        <w:rPr>
          <w:i/>
          <w:sz w:val="24"/>
        </w:rPr>
        <w:t>have</w:t>
      </w:r>
      <w:r>
        <w:rPr>
          <w:i/>
          <w:spacing w:val="-11"/>
          <w:sz w:val="24"/>
        </w:rPr>
        <w:t xml:space="preserve"> </w:t>
      </w:r>
      <w:r>
        <w:rPr>
          <w:i/>
          <w:sz w:val="24"/>
        </w:rPr>
        <w:t>access</w:t>
      </w:r>
      <w:r>
        <w:rPr>
          <w:i/>
          <w:spacing w:val="-9"/>
          <w:sz w:val="24"/>
        </w:rPr>
        <w:t xml:space="preserve"> </w:t>
      </w:r>
      <w:r>
        <w:rPr>
          <w:i/>
          <w:sz w:val="24"/>
        </w:rPr>
        <w:t>to</w:t>
      </w:r>
      <w:r>
        <w:rPr>
          <w:i/>
          <w:spacing w:val="-9"/>
          <w:sz w:val="24"/>
        </w:rPr>
        <w:t xml:space="preserve"> </w:t>
      </w:r>
      <w:r>
        <w:rPr>
          <w:i/>
          <w:sz w:val="24"/>
        </w:rPr>
        <w:t>career opportunities (P4A).</w:t>
      </w:r>
    </w:p>
    <w:p w14:paraId="4A37EFFC" w14:textId="77777777" w:rsidR="009E1845" w:rsidRDefault="00CE408B">
      <w:pPr>
        <w:spacing w:before="240"/>
        <w:ind w:left="740"/>
        <w:jc w:val="both"/>
        <w:rPr>
          <w:i/>
          <w:sz w:val="24"/>
        </w:rPr>
      </w:pPr>
      <w:r>
        <w:rPr>
          <w:i/>
          <w:sz w:val="24"/>
        </w:rPr>
        <w:t>Our</w:t>
      </w:r>
      <w:r>
        <w:rPr>
          <w:i/>
          <w:spacing w:val="-2"/>
          <w:sz w:val="24"/>
        </w:rPr>
        <w:t xml:space="preserve"> </w:t>
      </w:r>
      <w:r>
        <w:rPr>
          <w:i/>
          <w:sz w:val="24"/>
        </w:rPr>
        <w:t>trade union they</w:t>
      </w:r>
      <w:r>
        <w:rPr>
          <w:i/>
          <w:spacing w:val="-2"/>
          <w:sz w:val="24"/>
        </w:rPr>
        <w:t xml:space="preserve"> </w:t>
      </w:r>
      <w:r>
        <w:rPr>
          <w:i/>
          <w:sz w:val="24"/>
        </w:rPr>
        <w:t>only talk but they</w:t>
      </w:r>
      <w:r>
        <w:rPr>
          <w:i/>
          <w:spacing w:val="-2"/>
          <w:sz w:val="24"/>
        </w:rPr>
        <w:t xml:space="preserve"> </w:t>
      </w:r>
      <w:r>
        <w:rPr>
          <w:i/>
          <w:sz w:val="24"/>
        </w:rPr>
        <w:t>are</w:t>
      </w:r>
      <w:r>
        <w:rPr>
          <w:i/>
          <w:spacing w:val="-1"/>
          <w:sz w:val="24"/>
        </w:rPr>
        <w:t xml:space="preserve"> </w:t>
      </w:r>
      <w:r>
        <w:rPr>
          <w:i/>
          <w:sz w:val="24"/>
        </w:rPr>
        <w:t>powerless</w:t>
      </w:r>
      <w:r>
        <w:rPr>
          <w:i/>
          <w:spacing w:val="1"/>
          <w:sz w:val="24"/>
        </w:rPr>
        <w:t xml:space="preserve"> </w:t>
      </w:r>
      <w:r>
        <w:rPr>
          <w:i/>
          <w:spacing w:val="-2"/>
          <w:sz w:val="24"/>
        </w:rPr>
        <w:t>(P10A).</w:t>
      </w:r>
    </w:p>
    <w:p w14:paraId="5EFE81EB" w14:textId="77777777" w:rsidR="009E1845" w:rsidRDefault="009E1845">
      <w:pPr>
        <w:pStyle w:val="BodyText"/>
        <w:spacing w:before="101"/>
        <w:rPr>
          <w:i/>
        </w:rPr>
      </w:pPr>
    </w:p>
    <w:p w14:paraId="64CAF95F" w14:textId="77777777" w:rsidR="009E1845" w:rsidRDefault="00CE408B">
      <w:pPr>
        <w:spacing w:line="360" w:lineRule="auto"/>
        <w:ind w:left="740" w:right="1015"/>
        <w:jc w:val="both"/>
        <w:rPr>
          <w:i/>
          <w:sz w:val="24"/>
        </w:rPr>
      </w:pPr>
      <w:r>
        <w:rPr>
          <w:i/>
          <w:sz w:val="24"/>
        </w:rPr>
        <w:t>Discrimination</w:t>
      </w:r>
      <w:r>
        <w:rPr>
          <w:i/>
          <w:spacing w:val="-5"/>
          <w:sz w:val="24"/>
        </w:rPr>
        <w:t xml:space="preserve"> </w:t>
      </w:r>
      <w:r>
        <w:rPr>
          <w:i/>
          <w:sz w:val="24"/>
        </w:rPr>
        <w:t>is</w:t>
      </w:r>
      <w:r>
        <w:rPr>
          <w:i/>
          <w:spacing w:val="-4"/>
          <w:sz w:val="24"/>
        </w:rPr>
        <w:t xml:space="preserve"> </w:t>
      </w:r>
      <w:r>
        <w:rPr>
          <w:i/>
          <w:sz w:val="24"/>
        </w:rPr>
        <w:t>a</w:t>
      </w:r>
      <w:r>
        <w:rPr>
          <w:i/>
          <w:spacing w:val="-5"/>
          <w:sz w:val="24"/>
        </w:rPr>
        <w:t xml:space="preserve"> </w:t>
      </w:r>
      <w:r>
        <w:rPr>
          <w:i/>
          <w:sz w:val="24"/>
        </w:rPr>
        <w:t>very</w:t>
      </w:r>
      <w:r>
        <w:rPr>
          <w:i/>
          <w:spacing w:val="-2"/>
          <w:sz w:val="24"/>
        </w:rPr>
        <w:t xml:space="preserve"> </w:t>
      </w:r>
      <w:r>
        <w:rPr>
          <w:i/>
          <w:sz w:val="24"/>
        </w:rPr>
        <w:t>serious</w:t>
      </w:r>
      <w:r>
        <w:rPr>
          <w:i/>
          <w:spacing w:val="-4"/>
          <w:sz w:val="24"/>
        </w:rPr>
        <w:t xml:space="preserve"> </w:t>
      </w:r>
      <w:r>
        <w:rPr>
          <w:i/>
          <w:sz w:val="24"/>
        </w:rPr>
        <w:t>matter</w:t>
      </w:r>
      <w:r>
        <w:rPr>
          <w:i/>
          <w:spacing w:val="-5"/>
          <w:sz w:val="24"/>
        </w:rPr>
        <w:t xml:space="preserve"> </w:t>
      </w:r>
      <w:r>
        <w:rPr>
          <w:i/>
          <w:sz w:val="24"/>
        </w:rPr>
        <w:t>especially</w:t>
      </w:r>
      <w:r>
        <w:rPr>
          <w:i/>
          <w:spacing w:val="-3"/>
          <w:sz w:val="24"/>
        </w:rPr>
        <w:t xml:space="preserve"> </w:t>
      </w:r>
      <w:r>
        <w:rPr>
          <w:i/>
          <w:sz w:val="24"/>
        </w:rPr>
        <w:t>in</w:t>
      </w:r>
      <w:r>
        <w:rPr>
          <w:i/>
          <w:spacing w:val="-5"/>
          <w:sz w:val="24"/>
        </w:rPr>
        <w:t xml:space="preserve"> </w:t>
      </w:r>
      <w:r>
        <w:rPr>
          <w:i/>
          <w:sz w:val="24"/>
        </w:rPr>
        <w:t>the</w:t>
      </w:r>
      <w:r>
        <w:rPr>
          <w:i/>
          <w:spacing w:val="-5"/>
          <w:sz w:val="24"/>
        </w:rPr>
        <w:t xml:space="preserve"> </w:t>
      </w:r>
      <w:r>
        <w:rPr>
          <w:i/>
          <w:sz w:val="24"/>
        </w:rPr>
        <w:t>hotel</w:t>
      </w:r>
      <w:r>
        <w:rPr>
          <w:i/>
          <w:spacing w:val="-5"/>
          <w:sz w:val="24"/>
        </w:rPr>
        <w:t xml:space="preserve"> </w:t>
      </w:r>
      <w:r>
        <w:rPr>
          <w:i/>
          <w:sz w:val="24"/>
        </w:rPr>
        <w:t>industry,</w:t>
      </w:r>
      <w:r>
        <w:rPr>
          <w:i/>
          <w:spacing w:val="-5"/>
          <w:sz w:val="24"/>
        </w:rPr>
        <w:t xml:space="preserve"> </w:t>
      </w:r>
      <w:r>
        <w:rPr>
          <w:i/>
          <w:sz w:val="24"/>
        </w:rPr>
        <w:t>our</w:t>
      </w:r>
      <w:r>
        <w:rPr>
          <w:i/>
          <w:spacing w:val="-3"/>
          <w:sz w:val="24"/>
        </w:rPr>
        <w:t xml:space="preserve"> </w:t>
      </w:r>
      <w:r>
        <w:rPr>
          <w:i/>
          <w:sz w:val="24"/>
        </w:rPr>
        <w:t>labor</w:t>
      </w:r>
      <w:r>
        <w:rPr>
          <w:i/>
          <w:spacing w:val="-5"/>
          <w:sz w:val="24"/>
        </w:rPr>
        <w:t xml:space="preserve"> </w:t>
      </w:r>
      <w:r>
        <w:rPr>
          <w:i/>
          <w:sz w:val="24"/>
        </w:rPr>
        <w:t>union</w:t>
      </w:r>
      <w:r>
        <w:rPr>
          <w:i/>
          <w:spacing w:val="-4"/>
          <w:sz w:val="24"/>
        </w:rPr>
        <w:t xml:space="preserve"> </w:t>
      </w:r>
      <w:r>
        <w:rPr>
          <w:i/>
          <w:sz w:val="24"/>
        </w:rPr>
        <w:t>must</w:t>
      </w:r>
      <w:r>
        <w:rPr>
          <w:i/>
          <w:spacing w:val="-5"/>
          <w:sz w:val="24"/>
        </w:rPr>
        <w:t xml:space="preserve"> </w:t>
      </w:r>
      <w:r>
        <w:rPr>
          <w:i/>
          <w:sz w:val="24"/>
        </w:rPr>
        <w:t>also intervene and do a proper job to find practical solutions that are fair to us Blacks as workers to achieve equality for all. It is not about displacing our Whites, Asian or foreign Black, it is about ensuring that we all have access to our career opportunities. The worker’s Unions is not all that strong as they are not able to resolve the issues in Industry because I think the officials get some kickbacks from employers (P6A).</w:t>
      </w:r>
    </w:p>
    <w:p w14:paraId="59CDAC05" w14:textId="77777777" w:rsidR="009E1845" w:rsidRDefault="00CE408B">
      <w:pPr>
        <w:spacing w:before="241"/>
        <w:ind w:left="740"/>
        <w:jc w:val="both"/>
        <w:rPr>
          <w:i/>
          <w:sz w:val="24"/>
        </w:rPr>
      </w:pPr>
      <w:r>
        <w:rPr>
          <w:i/>
          <w:sz w:val="24"/>
        </w:rPr>
        <w:t>Unions</w:t>
      </w:r>
      <w:r>
        <w:rPr>
          <w:i/>
          <w:spacing w:val="-1"/>
          <w:sz w:val="24"/>
        </w:rPr>
        <w:t xml:space="preserve"> </w:t>
      </w:r>
      <w:r>
        <w:rPr>
          <w:i/>
          <w:sz w:val="24"/>
        </w:rPr>
        <w:t>are</w:t>
      </w:r>
      <w:r>
        <w:rPr>
          <w:i/>
          <w:spacing w:val="-1"/>
          <w:sz w:val="24"/>
        </w:rPr>
        <w:t xml:space="preserve"> </w:t>
      </w:r>
      <w:r>
        <w:rPr>
          <w:i/>
          <w:sz w:val="24"/>
        </w:rPr>
        <w:t>not strong</w:t>
      </w:r>
      <w:r>
        <w:rPr>
          <w:i/>
          <w:spacing w:val="-1"/>
          <w:sz w:val="24"/>
        </w:rPr>
        <w:t xml:space="preserve"> </w:t>
      </w:r>
      <w:r>
        <w:rPr>
          <w:i/>
          <w:sz w:val="24"/>
        </w:rPr>
        <w:t>it is</w:t>
      </w:r>
      <w:r>
        <w:rPr>
          <w:i/>
          <w:spacing w:val="1"/>
          <w:sz w:val="24"/>
        </w:rPr>
        <w:t xml:space="preserve"> </w:t>
      </w:r>
      <w:r>
        <w:rPr>
          <w:i/>
          <w:sz w:val="24"/>
        </w:rPr>
        <w:t>the</w:t>
      </w:r>
      <w:r>
        <w:rPr>
          <w:i/>
          <w:spacing w:val="-1"/>
          <w:sz w:val="24"/>
        </w:rPr>
        <w:t xml:space="preserve"> </w:t>
      </w:r>
      <w:r>
        <w:rPr>
          <w:i/>
          <w:sz w:val="24"/>
        </w:rPr>
        <w:t>same</w:t>
      </w:r>
      <w:r>
        <w:rPr>
          <w:i/>
          <w:spacing w:val="-1"/>
          <w:sz w:val="24"/>
        </w:rPr>
        <w:t xml:space="preserve"> </w:t>
      </w:r>
      <w:r>
        <w:rPr>
          <w:i/>
          <w:sz w:val="24"/>
        </w:rPr>
        <w:t xml:space="preserve">thing </w:t>
      </w:r>
      <w:r>
        <w:rPr>
          <w:i/>
          <w:spacing w:val="-2"/>
          <w:sz w:val="24"/>
        </w:rPr>
        <w:t>(P8A).</w:t>
      </w:r>
    </w:p>
    <w:p w14:paraId="424D14FB" w14:textId="77777777" w:rsidR="009E1845" w:rsidRDefault="009E1845">
      <w:pPr>
        <w:pStyle w:val="BodyText"/>
        <w:spacing w:before="103"/>
        <w:rPr>
          <w:i/>
        </w:rPr>
      </w:pPr>
    </w:p>
    <w:p w14:paraId="222AC0DF" w14:textId="77777777" w:rsidR="009E1845" w:rsidRDefault="00CE408B">
      <w:pPr>
        <w:spacing w:line="360" w:lineRule="auto"/>
        <w:ind w:left="740" w:right="1014"/>
        <w:jc w:val="both"/>
        <w:rPr>
          <w:i/>
          <w:sz w:val="24"/>
        </w:rPr>
      </w:pPr>
      <w:r>
        <w:rPr>
          <w:i/>
          <w:sz w:val="24"/>
        </w:rPr>
        <w:t>The</w:t>
      </w:r>
      <w:r>
        <w:rPr>
          <w:i/>
          <w:spacing w:val="-7"/>
          <w:sz w:val="24"/>
        </w:rPr>
        <w:t xml:space="preserve"> </w:t>
      </w:r>
      <w:r>
        <w:rPr>
          <w:i/>
          <w:sz w:val="24"/>
        </w:rPr>
        <w:t>situation</w:t>
      </w:r>
      <w:r>
        <w:rPr>
          <w:i/>
          <w:spacing w:val="-6"/>
          <w:sz w:val="24"/>
        </w:rPr>
        <w:t xml:space="preserve"> </w:t>
      </w:r>
      <w:r>
        <w:rPr>
          <w:i/>
          <w:sz w:val="24"/>
        </w:rPr>
        <w:t>must</w:t>
      </w:r>
      <w:r>
        <w:rPr>
          <w:i/>
          <w:spacing w:val="-6"/>
          <w:sz w:val="24"/>
        </w:rPr>
        <w:t xml:space="preserve"> </w:t>
      </w:r>
      <w:r>
        <w:rPr>
          <w:i/>
          <w:sz w:val="24"/>
        </w:rPr>
        <w:t>be</w:t>
      </w:r>
      <w:r>
        <w:rPr>
          <w:i/>
          <w:spacing w:val="-7"/>
          <w:sz w:val="24"/>
        </w:rPr>
        <w:t xml:space="preserve"> </w:t>
      </w:r>
      <w:r>
        <w:rPr>
          <w:i/>
          <w:sz w:val="24"/>
        </w:rPr>
        <w:t>addressed</w:t>
      </w:r>
      <w:r>
        <w:rPr>
          <w:i/>
          <w:spacing w:val="-7"/>
          <w:sz w:val="24"/>
        </w:rPr>
        <w:t xml:space="preserve"> </w:t>
      </w:r>
      <w:r>
        <w:rPr>
          <w:i/>
          <w:sz w:val="24"/>
        </w:rPr>
        <w:t>so</w:t>
      </w:r>
      <w:r>
        <w:rPr>
          <w:i/>
          <w:spacing w:val="-6"/>
          <w:sz w:val="24"/>
        </w:rPr>
        <w:t xml:space="preserve"> </w:t>
      </w:r>
      <w:r>
        <w:rPr>
          <w:i/>
          <w:sz w:val="24"/>
        </w:rPr>
        <w:t>that</w:t>
      </w:r>
      <w:r>
        <w:rPr>
          <w:i/>
          <w:spacing w:val="-6"/>
          <w:sz w:val="24"/>
        </w:rPr>
        <w:t xml:space="preserve"> </w:t>
      </w:r>
      <w:r>
        <w:rPr>
          <w:i/>
          <w:sz w:val="24"/>
        </w:rPr>
        <w:t>all</w:t>
      </w:r>
      <w:r>
        <w:rPr>
          <w:i/>
          <w:spacing w:val="-6"/>
          <w:sz w:val="24"/>
        </w:rPr>
        <w:t xml:space="preserve"> </w:t>
      </w:r>
      <w:r>
        <w:rPr>
          <w:i/>
          <w:sz w:val="24"/>
        </w:rPr>
        <w:t>the</w:t>
      </w:r>
      <w:r>
        <w:rPr>
          <w:i/>
          <w:spacing w:val="-7"/>
          <w:sz w:val="24"/>
        </w:rPr>
        <w:t xml:space="preserve"> </w:t>
      </w:r>
      <w:r>
        <w:rPr>
          <w:i/>
          <w:sz w:val="24"/>
        </w:rPr>
        <w:t>workers</w:t>
      </w:r>
      <w:r>
        <w:rPr>
          <w:i/>
          <w:spacing w:val="-6"/>
          <w:sz w:val="24"/>
        </w:rPr>
        <w:t xml:space="preserve"> </w:t>
      </w:r>
      <w:r>
        <w:rPr>
          <w:i/>
          <w:sz w:val="24"/>
        </w:rPr>
        <w:t>are</w:t>
      </w:r>
      <w:r>
        <w:rPr>
          <w:i/>
          <w:spacing w:val="-5"/>
          <w:sz w:val="24"/>
        </w:rPr>
        <w:t xml:space="preserve"> </w:t>
      </w:r>
      <w:r>
        <w:rPr>
          <w:i/>
          <w:sz w:val="24"/>
        </w:rPr>
        <w:t>happy,</w:t>
      </w:r>
      <w:r>
        <w:rPr>
          <w:i/>
          <w:spacing w:val="-4"/>
          <w:sz w:val="24"/>
        </w:rPr>
        <w:t xml:space="preserve"> </w:t>
      </w:r>
      <w:r>
        <w:rPr>
          <w:i/>
          <w:sz w:val="24"/>
        </w:rPr>
        <w:t>discrimination</w:t>
      </w:r>
      <w:r>
        <w:rPr>
          <w:i/>
          <w:spacing w:val="-6"/>
          <w:sz w:val="24"/>
        </w:rPr>
        <w:t xml:space="preserve"> </w:t>
      </w:r>
      <w:r>
        <w:rPr>
          <w:i/>
          <w:sz w:val="24"/>
        </w:rPr>
        <w:t>is</w:t>
      </w:r>
      <w:r>
        <w:rPr>
          <w:i/>
          <w:spacing w:val="-6"/>
          <w:sz w:val="24"/>
        </w:rPr>
        <w:t xml:space="preserve"> </w:t>
      </w:r>
      <w:r>
        <w:rPr>
          <w:i/>
          <w:sz w:val="24"/>
        </w:rPr>
        <w:t>serious</w:t>
      </w:r>
      <w:r>
        <w:rPr>
          <w:i/>
          <w:spacing w:val="-6"/>
          <w:sz w:val="24"/>
        </w:rPr>
        <w:t xml:space="preserve"> </w:t>
      </w:r>
      <w:r>
        <w:rPr>
          <w:i/>
          <w:sz w:val="24"/>
        </w:rPr>
        <w:t>in</w:t>
      </w:r>
      <w:r>
        <w:rPr>
          <w:i/>
          <w:spacing w:val="-6"/>
          <w:sz w:val="24"/>
        </w:rPr>
        <w:t xml:space="preserve"> </w:t>
      </w:r>
      <w:r>
        <w:rPr>
          <w:i/>
          <w:sz w:val="24"/>
        </w:rPr>
        <w:t>the hotel industry. Our labor union must also intervene to find practical solutions that are fair to us as workers (P8A).</w:t>
      </w:r>
    </w:p>
    <w:p w14:paraId="5D35DCC3" w14:textId="77777777" w:rsidR="009E1845" w:rsidRDefault="00CE408B">
      <w:pPr>
        <w:pStyle w:val="ListParagraph"/>
        <w:numPr>
          <w:ilvl w:val="2"/>
          <w:numId w:val="59"/>
        </w:numPr>
        <w:tabs>
          <w:tab w:val="left" w:pos="1459"/>
        </w:tabs>
        <w:spacing w:before="239"/>
        <w:ind w:left="1459" w:hanging="359"/>
        <w:rPr>
          <w:b/>
          <w:sz w:val="24"/>
        </w:rPr>
      </w:pPr>
      <w:r>
        <w:rPr>
          <w:b/>
          <w:sz w:val="24"/>
        </w:rPr>
        <w:t>Feedback</w:t>
      </w:r>
      <w:r>
        <w:rPr>
          <w:b/>
          <w:spacing w:val="-3"/>
          <w:sz w:val="24"/>
        </w:rPr>
        <w:t xml:space="preserve"> </w:t>
      </w:r>
      <w:r>
        <w:rPr>
          <w:b/>
          <w:sz w:val="24"/>
        </w:rPr>
        <w:t>surveys</w:t>
      </w:r>
      <w:r>
        <w:rPr>
          <w:b/>
          <w:spacing w:val="-3"/>
          <w:sz w:val="24"/>
        </w:rPr>
        <w:t xml:space="preserve"> </w:t>
      </w:r>
      <w:r>
        <w:rPr>
          <w:b/>
          <w:sz w:val="24"/>
        </w:rPr>
        <w:t>from</w:t>
      </w:r>
      <w:r>
        <w:rPr>
          <w:b/>
          <w:spacing w:val="-1"/>
          <w:sz w:val="24"/>
        </w:rPr>
        <w:t xml:space="preserve"> </w:t>
      </w:r>
      <w:r>
        <w:rPr>
          <w:b/>
          <w:spacing w:val="-2"/>
          <w:sz w:val="24"/>
        </w:rPr>
        <w:t>staff</w:t>
      </w:r>
    </w:p>
    <w:p w14:paraId="7663160E" w14:textId="77777777" w:rsidR="009E1845" w:rsidRDefault="009E1845">
      <w:pPr>
        <w:pStyle w:val="BodyText"/>
        <w:spacing w:before="104"/>
        <w:rPr>
          <w:b/>
        </w:rPr>
      </w:pPr>
    </w:p>
    <w:p w14:paraId="52520288" w14:textId="77777777" w:rsidR="009E1845" w:rsidRDefault="00CE408B">
      <w:pPr>
        <w:pStyle w:val="BodyText"/>
        <w:spacing w:line="360" w:lineRule="auto"/>
        <w:ind w:left="740" w:right="1014"/>
      </w:pPr>
      <w:r>
        <w:t>There should be feedback mechanisms in place, such as surveys which can be anonymous, allowing</w:t>
      </w:r>
      <w:r>
        <w:rPr>
          <w:spacing w:val="-3"/>
        </w:rPr>
        <w:t xml:space="preserve"> </w:t>
      </w:r>
      <w:r>
        <w:t>staff</w:t>
      </w:r>
      <w:r>
        <w:rPr>
          <w:spacing w:val="-5"/>
        </w:rPr>
        <w:t xml:space="preserve"> </w:t>
      </w:r>
      <w:r>
        <w:t>to</w:t>
      </w:r>
      <w:r>
        <w:rPr>
          <w:spacing w:val="-3"/>
        </w:rPr>
        <w:t xml:space="preserve"> </w:t>
      </w:r>
      <w:r>
        <w:t>voice</w:t>
      </w:r>
      <w:r>
        <w:rPr>
          <w:spacing w:val="-4"/>
        </w:rPr>
        <w:t xml:space="preserve"> </w:t>
      </w:r>
      <w:r>
        <w:t>their</w:t>
      </w:r>
      <w:r>
        <w:rPr>
          <w:spacing w:val="-3"/>
        </w:rPr>
        <w:t xml:space="preserve"> </w:t>
      </w:r>
      <w:r>
        <w:t>concerns.</w:t>
      </w:r>
      <w:r>
        <w:rPr>
          <w:spacing w:val="-3"/>
        </w:rPr>
        <w:t xml:space="preserve"> </w:t>
      </w:r>
      <w:r>
        <w:t>These</w:t>
      </w:r>
      <w:r>
        <w:rPr>
          <w:spacing w:val="-4"/>
        </w:rPr>
        <w:t xml:space="preserve"> </w:t>
      </w:r>
      <w:r>
        <w:t>concerns</w:t>
      </w:r>
      <w:r>
        <w:rPr>
          <w:spacing w:val="-3"/>
        </w:rPr>
        <w:t xml:space="preserve"> </w:t>
      </w:r>
      <w:r>
        <w:t>must then</w:t>
      </w:r>
      <w:r>
        <w:rPr>
          <w:spacing w:val="-3"/>
        </w:rPr>
        <w:t xml:space="preserve"> </w:t>
      </w:r>
      <w:r>
        <w:t>be</w:t>
      </w:r>
      <w:r>
        <w:rPr>
          <w:spacing w:val="-5"/>
        </w:rPr>
        <w:t xml:space="preserve"> </w:t>
      </w:r>
      <w:r>
        <w:t>examined</w:t>
      </w:r>
      <w:r>
        <w:rPr>
          <w:spacing w:val="-3"/>
        </w:rPr>
        <w:t xml:space="preserve"> </w:t>
      </w:r>
      <w:r>
        <w:t>and</w:t>
      </w:r>
      <w:r>
        <w:rPr>
          <w:spacing w:val="-3"/>
        </w:rPr>
        <w:t xml:space="preserve"> </w:t>
      </w:r>
      <w:r>
        <w:t>acted</w:t>
      </w:r>
      <w:r>
        <w:rPr>
          <w:spacing w:val="-3"/>
        </w:rPr>
        <w:t xml:space="preserve"> </w:t>
      </w:r>
      <w:r>
        <w:t>on.</w:t>
      </w:r>
    </w:p>
    <w:p w14:paraId="2F380787" w14:textId="77777777" w:rsidR="009E1845" w:rsidRDefault="009E1845">
      <w:pPr>
        <w:spacing w:line="360" w:lineRule="auto"/>
        <w:sectPr w:rsidR="009E1845">
          <w:pgSz w:w="12240" w:h="15840"/>
          <w:pgMar w:top="1360" w:right="420" w:bottom="1260" w:left="700" w:header="0" w:footer="1062" w:gutter="0"/>
          <w:cols w:space="720"/>
        </w:sectPr>
      </w:pPr>
    </w:p>
    <w:p w14:paraId="1385A402" w14:textId="5580329E" w:rsidR="009E1845" w:rsidRDefault="00CE408B">
      <w:pPr>
        <w:spacing w:before="79" w:line="360" w:lineRule="auto"/>
        <w:ind w:left="740" w:right="1019"/>
        <w:jc w:val="both"/>
        <w:rPr>
          <w:i/>
          <w:sz w:val="24"/>
        </w:rPr>
      </w:pPr>
      <w:r>
        <w:rPr>
          <w:i/>
          <w:sz w:val="24"/>
        </w:rPr>
        <w:lastRenderedPageBreak/>
        <w:t>I do not know what to call those hospitality organisations, or those who are dealing with those problems</w:t>
      </w:r>
      <w:r>
        <w:rPr>
          <w:i/>
          <w:spacing w:val="-12"/>
          <w:sz w:val="24"/>
        </w:rPr>
        <w:t xml:space="preserve"> </w:t>
      </w:r>
      <w:r>
        <w:rPr>
          <w:i/>
          <w:sz w:val="24"/>
        </w:rPr>
        <w:t>that</w:t>
      </w:r>
      <w:r>
        <w:rPr>
          <w:i/>
          <w:spacing w:val="-11"/>
          <w:sz w:val="24"/>
        </w:rPr>
        <w:t xml:space="preserve"> </w:t>
      </w:r>
      <w:r>
        <w:rPr>
          <w:i/>
          <w:sz w:val="24"/>
        </w:rPr>
        <w:t>are</w:t>
      </w:r>
      <w:r>
        <w:rPr>
          <w:i/>
          <w:spacing w:val="-13"/>
          <w:sz w:val="24"/>
        </w:rPr>
        <w:t xml:space="preserve"> </w:t>
      </w:r>
      <w:r>
        <w:rPr>
          <w:i/>
          <w:sz w:val="24"/>
        </w:rPr>
        <w:t>happening</w:t>
      </w:r>
      <w:r>
        <w:rPr>
          <w:i/>
          <w:spacing w:val="-12"/>
          <w:sz w:val="24"/>
        </w:rPr>
        <w:t xml:space="preserve"> </w:t>
      </w:r>
      <w:r>
        <w:rPr>
          <w:i/>
          <w:sz w:val="24"/>
        </w:rPr>
        <w:t>in</w:t>
      </w:r>
      <w:r>
        <w:rPr>
          <w:i/>
          <w:spacing w:val="-12"/>
          <w:sz w:val="24"/>
        </w:rPr>
        <w:t xml:space="preserve"> </w:t>
      </w:r>
      <w:r>
        <w:rPr>
          <w:i/>
          <w:sz w:val="24"/>
        </w:rPr>
        <w:t>our</w:t>
      </w:r>
      <w:r>
        <w:rPr>
          <w:i/>
          <w:spacing w:val="-12"/>
          <w:sz w:val="24"/>
        </w:rPr>
        <w:t xml:space="preserve"> </w:t>
      </w:r>
      <w:r>
        <w:rPr>
          <w:i/>
          <w:sz w:val="24"/>
        </w:rPr>
        <w:t>hotel.</w:t>
      </w:r>
      <w:r>
        <w:rPr>
          <w:i/>
          <w:spacing w:val="-12"/>
          <w:sz w:val="24"/>
        </w:rPr>
        <w:t xml:space="preserve"> </w:t>
      </w:r>
      <w:r>
        <w:rPr>
          <w:i/>
          <w:sz w:val="24"/>
        </w:rPr>
        <w:t>I</w:t>
      </w:r>
      <w:r>
        <w:rPr>
          <w:i/>
          <w:spacing w:val="-13"/>
          <w:sz w:val="24"/>
        </w:rPr>
        <w:t xml:space="preserve"> </w:t>
      </w:r>
      <w:r>
        <w:rPr>
          <w:i/>
          <w:sz w:val="24"/>
        </w:rPr>
        <w:t>wish</w:t>
      </w:r>
      <w:r>
        <w:rPr>
          <w:i/>
          <w:spacing w:val="-11"/>
          <w:sz w:val="24"/>
        </w:rPr>
        <w:t xml:space="preserve"> </w:t>
      </w:r>
      <w:r>
        <w:rPr>
          <w:i/>
          <w:sz w:val="24"/>
        </w:rPr>
        <w:t>maybe</w:t>
      </w:r>
      <w:r>
        <w:rPr>
          <w:i/>
          <w:spacing w:val="-13"/>
          <w:sz w:val="24"/>
        </w:rPr>
        <w:t xml:space="preserve"> </w:t>
      </w:r>
      <w:r>
        <w:rPr>
          <w:i/>
          <w:sz w:val="24"/>
        </w:rPr>
        <w:t>they</w:t>
      </w:r>
      <w:r>
        <w:rPr>
          <w:i/>
          <w:spacing w:val="-13"/>
          <w:sz w:val="24"/>
        </w:rPr>
        <w:t xml:space="preserve"> </w:t>
      </w:r>
      <w:r>
        <w:rPr>
          <w:i/>
          <w:sz w:val="24"/>
        </w:rPr>
        <w:t>can</w:t>
      </w:r>
      <w:r>
        <w:rPr>
          <w:i/>
          <w:spacing w:val="-10"/>
          <w:sz w:val="24"/>
        </w:rPr>
        <w:t xml:space="preserve"> </w:t>
      </w:r>
      <w:r>
        <w:rPr>
          <w:i/>
          <w:sz w:val="24"/>
        </w:rPr>
        <w:t>even</w:t>
      </w:r>
      <w:r>
        <w:rPr>
          <w:i/>
          <w:spacing w:val="-9"/>
          <w:sz w:val="24"/>
        </w:rPr>
        <w:t xml:space="preserve"> </w:t>
      </w:r>
      <w:r>
        <w:rPr>
          <w:i/>
          <w:sz w:val="24"/>
        </w:rPr>
        <w:t>visit</w:t>
      </w:r>
      <w:r>
        <w:rPr>
          <w:i/>
          <w:spacing w:val="-12"/>
          <w:sz w:val="24"/>
        </w:rPr>
        <w:t xml:space="preserve"> </w:t>
      </w:r>
      <w:r>
        <w:rPr>
          <w:i/>
          <w:sz w:val="24"/>
        </w:rPr>
        <w:t>the</w:t>
      </w:r>
      <w:r>
        <w:rPr>
          <w:i/>
          <w:spacing w:val="-13"/>
          <w:sz w:val="24"/>
        </w:rPr>
        <w:t xml:space="preserve"> </w:t>
      </w:r>
      <w:r>
        <w:rPr>
          <w:i/>
          <w:sz w:val="24"/>
        </w:rPr>
        <w:t>hotels,</w:t>
      </w:r>
      <w:r>
        <w:rPr>
          <w:i/>
          <w:spacing w:val="-12"/>
          <w:sz w:val="24"/>
        </w:rPr>
        <w:t xml:space="preserve"> </w:t>
      </w:r>
      <w:r>
        <w:rPr>
          <w:i/>
          <w:sz w:val="24"/>
        </w:rPr>
        <w:t>maybe</w:t>
      </w:r>
      <w:r>
        <w:rPr>
          <w:i/>
          <w:spacing w:val="-13"/>
          <w:sz w:val="24"/>
        </w:rPr>
        <w:t xml:space="preserve"> </w:t>
      </w:r>
      <w:r>
        <w:rPr>
          <w:i/>
          <w:sz w:val="24"/>
        </w:rPr>
        <w:t xml:space="preserve">doing the one-on-one, or interviews, asking what is </w:t>
      </w:r>
      <w:r w:rsidR="0077291F">
        <w:rPr>
          <w:i/>
          <w:sz w:val="24"/>
        </w:rPr>
        <w:t>happening</w:t>
      </w:r>
      <w:r>
        <w:rPr>
          <w:i/>
          <w:sz w:val="24"/>
        </w:rPr>
        <w:t xml:space="preserve"> here. Maybe they just doing a questionnaire paper giving all the employees that maybe having question that can you say something</w:t>
      </w:r>
      <w:r>
        <w:rPr>
          <w:i/>
          <w:spacing w:val="-2"/>
          <w:sz w:val="24"/>
        </w:rPr>
        <w:t xml:space="preserve"> </w:t>
      </w:r>
      <w:r>
        <w:rPr>
          <w:i/>
          <w:sz w:val="24"/>
        </w:rPr>
        <w:t>that</w:t>
      </w:r>
      <w:r>
        <w:rPr>
          <w:i/>
          <w:spacing w:val="-2"/>
          <w:sz w:val="24"/>
        </w:rPr>
        <w:t xml:space="preserve"> </w:t>
      </w:r>
      <w:r>
        <w:rPr>
          <w:i/>
          <w:sz w:val="24"/>
        </w:rPr>
        <w:t>you</w:t>
      </w:r>
      <w:r>
        <w:rPr>
          <w:i/>
          <w:spacing w:val="-2"/>
          <w:sz w:val="24"/>
        </w:rPr>
        <w:t xml:space="preserve"> </w:t>
      </w:r>
      <w:r>
        <w:rPr>
          <w:i/>
          <w:sz w:val="24"/>
        </w:rPr>
        <w:t>like,</w:t>
      </w:r>
      <w:r>
        <w:rPr>
          <w:i/>
          <w:spacing w:val="-2"/>
          <w:sz w:val="24"/>
        </w:rPr>
        <w:t xml:space="preserve"> </w:t>
      </w:r>
      <w:r>
        <w:rPr>
          <w:i/>
          <w:sz w:val="24"/>
        </w:rPr>
        <w:t>something</w:t>
      </w:r>
      <w:r>
        <w:rPr>
          <w:i/>
          <w:spacing w:val="-2"/>
          <w:sz w:val="24"/>
        </w:rPr>
        <w:t xml:space="preserve"> </w:t>
      </w:r>
      <w:r>
        <w:rPr>
          <w:i/>
          <w:sz w:val="24"/>
        </w:rPr>
        <w:t>that</w:t>
      </w:r>
      <w:r>
        <w:rPr>
          <w:i/>
          <w:spacing w:val="-2"/>
          <w:sz w:val="24"/>
        </w:rPr>
        <w:t xml:space="preserve"> </w:t>
      </w:r>
      <w:r>
        <w:rPr>
          <w:i/>
          <w:sz w:val="24"/>
        </w:rPr>
        <w:t>you don't</w:t>
      </w:r>
      <w:r>
        <w:rPr>
          <w:i/>
          <w:spacing w:val="-2"/>
          <w:sz w:val="24"/>
        </w:rPr>
        <w:t xml:space="preserve"> </w:t>
      </w:r>
      <w:r>
        <w:rPr>
          <w:i/>
          <w:sz w:val="24"/>
        </w:rPr>
        <w:t>like.</w:t>
      </w:r>
      <w:r>
        <w:rPr>
          <w:i/>
          <w:spacing w:val="-2"/>
          <w:sz w:val="24"/>
        </w:rPr>
        <w:t xml:space="preserve"> </w:t>
      </w:r>
      <w:r>
        <w:rPr>
          <w:i/>
          <w:sz w:val="24"/>
        </w:rPr>
        <w:t>Something</w:t>
      </w:r>
      <w:r>
        <w:rPr>
          <w:i/>
          <w:spacing w:val="-2"/>
          <w:sz w:val="24"/>
        </w:rPr>
        <w:t xml:space="preserve"> </w:t>
      </w:r>
      <w:r>
        <w:rPr>
          <w:i/>
          <w:sz w:val="24"/>
        </w:rPr>
        <w:t>that</w:t>
      </w:r>
      <w:r>
        <w:rPr>
          <w:i/>
          <w:spacing w:val="-2"/>
          <w:sz w:val="24"/>
        </w:rPr>
        <w:t xml:space="preserve"> </w:t>
      </w:r>
      <w:r>
        <w:rPr>
          <w:i/>
          <w:sz w:val="24"/>
        </w:rPr>
        <w:t>you see</w:t>
      </w:r>
      <w:r>
        <w:rPr>
          <w:i/>
          <w:spacing w:val="-3"/>
          <w:sz w:val="24"/>
        </w:rPr>
        <w:t xml:space="preserve"> </w:t>
      </w:r>
      <w:r>
        <w:rPr>
          <w:i/>
          <w:sz w:val="24"/>
        </w:rPr>
        <w:t>what</w:t>
      </w:r>
      <w:r>
        <w:rPr>
          <w:i/>
          <w:spacing w:val="-2"/>
          <w:sz w:val="24"/>
        </w:rPr>
        <w:t xml:space="preserve"> </w:t>
      </w:r>
      <w:r>
        <w:rPr>
          <w:i/>
          <w:sz w:val="24"/>
        </w:rPr>
        <w:t>is</w:t>
      </w:r>
      <w:r>
        <w:rPr>
          <w:i/>
          <w:spacing w:val="-2"/>
          <w:sz w:val="24"/>
        </w:rPr>
        <w:t xml:space="preserve"> </w:t>
      </w:r>
      <w:r>
        <w:rPr>
          <w:i/>
          <w:sz w:val="24"/>
        </w:rPr>
        <w:t>happening. Maybe</w:t>
      </w:r>
      <w:r>
        <w:rPr>
          <w:i/>
          <w:spacing w:val="-15"/>
          <w:sz w:val="24"/>
        </w:rPr>
        <w:t xml:space="preserve"> </w:t>
      </w:r>
      <w:r>
        <w:rPr>
          <w:i/>
          <w:sz w:val="24"/>
        </w:rPr>
        <w:t>you're</w:t>
      </w:r>
      <w:r>
        <w:rPr>
          <w:i/>
          <w:spacing w:val="-15"/>
          <w:sz w:val="24"/>
        </w:rPr>
        <w:t xml:space="preserve"> </w:t>
      </w:r>
      <w:r>
        <w:rPr>
          <w:i/>
          <w:sz w:val="24"/>
        </w:rPr>
        <w:t>not</w:t>
      </w:r>
      <w:r>
        <w:rPr>
          <w:i/>
          <w:spacing w:val="-15"/>
          <w:sz w:val="24"/>
        </w:rPr>
        <w:t xml:space="preserve"> </w:t>
      </w:r>
      <w:r>
        <w:rPr>
          <w:i/>
          <w:sz w:val="24"/>
        </w:rPr>
        <w:t>fill</w:t>
      </w:r>
      <w:r>
        <w:rPr>
          <w:i/>
          <w:spacing w:val="-15"/>
          <w:sz w:val="24"/>
        </w:rPr>
        <w:t xml:space="preserve"> </w:t>
      </w:r>
      <w:r>
        <w:rPr>
          <w:i/>
          <w:sz w:val="24"/>
        </w:rPr>
        <w:t>in</w:t>
      </w:r>
      <w:r>
        <w:rPr>
          <w:i/>
          <w:spacing w:val="-15"/>
          <w:sz w:val="24"/>
        </w:rPr>
        <w:t xml:space="preserve"> </w:t>
      </w:r>
      <w:r>
        <w:rPr>
          <w:i/>
          <w:sz w:val="24"/>
        </w:rPr>
        <w:t>your</w:t>
      </w:r>
      <w:r>
        <w:rPr>
          <w:i/>
          <w:spacing w:val="-15"/>
          <w:sz w:val="24"/>
        </w:rPr>
        <w:t xml:space="preserve"> </w:t>
      </w:r>
      <w:r>
        <w:rPr>
          <w:i/>
          <w:sz w:val="24"/>
        </w:rPr>
        <w:t>name,</w:t>
      </w:r>
      <w:r>
        <w:rPr>
          <w:i/>
          <w:spacing w:val="-15"/>
          <w:sz w:val="24"/>
        </w:rPr>
        <w:t xml:space="preserve"> </w:t>
      </w:r>
      <w:r>
        <w:rPr>
          <w:i/>
          <w:sz w:val="24"/>
        </w:rPr>
        <w:t>just</w:t>
      </w:r>
      <w:r>
        <w:rPr>
          <w:i/>
          <w:spacing w:val="-15"/>
          <w:sz w:val="24"/>
        </w:rPr>
        <w:t xml:space="preserve"> </w:t>
      </w:r>
      <w:r>
        <w:rPr>
          <w:i/>
          <w:sz w:val="24"/>
        </w:rPr>
        <w:t>because</w:t>
      </w:r>
      <w:r>
        <w:rPr>
          <w:i/>
          <w:spacing w:val="-15"/>
          <w:sz w:val="24"/>
        </w:rPr>
        <w:t xml:space="preserve"> </w:t>
      </w:r>
      <w:r>
        <w:rPr>
          <w:i/>
          <w:sz w:val="24"/>
        </w:rPr>
        <w:t>other</w:t>
      </w:r>
      <w:r>
        <w:rPr>
          <w:i/>
          <w:spacing w:val="-15"/>
          <w:sz w:val="24"/>
        </w:rPr>
        <w:t xml:space="preserve"> </w:t>
      </w:r>
      <w:r>
        <w:rPr>
          <w:i/>
          <w:sz w:val="24"/>
        </w:rPr>
        <w:t>people</w:t>
      </w:r>
      <w:r>
        <w:rPr>
          <w:i/>
          <w:spacing w:val="-15"/>
          <w:sz w:val="24"/>
        </w:rPr>
        <w:t xml:space="preserve"> </w:t>
      </w:r>
      <w:r>
        <w:rPr>
          <w:i/>
          <w:sz w:val="24"/>
        </w:rPr>
        <w:t>in</w:t>
      </w:r>
      <w:r>
        <w:rPr>
          <w:i/>
          <w:spacing w:val="-15"/>
          <w:sz w:val="24"/>
        </w:rPr>
        <w:t xml:space="preserve"> </w:t>
      </w:r>
      <w:r>
        <w:rPr>
          <w:i/>
          <w:sz w:val="24"/>
        </w:rPr>
        <w:t>the</w:t>
      </w:r>
      <w:r>
        <w:rPr>
          <w:i/>
          <w:spacing w:val="-15"/>
          <w:sz w:val="24"/>
        </w:rPr>
        <w:t xml:space="preserve"> </w:t>
      </w:r>
      <w:r>
        <w:rPr>
          <w:i/>
          <w:sz w:val="24"/>
        </w:rPr>
        <w:t>working</w:t>
      </w:r>
      <w:r>
        <w:rPr>
          <w:i/>
          <w:spacing w:val="-15"/>
          <w:sz w:val="24"/>
        </w:rPr>
        <w:t xml:space="preserve"> </w:t>
      </w:r>
      <w:r>
        <w:rPr>
          <w:i/>
          <w:sz w:val="24"/>
        </w:rPr>
        <w:t>place</w:t>
      </w:r>
      <w:r>
        <w:rPr>
          <w:i/>
          <w:spacing w:val="-15"/>
          <w:sz w:val="24"/>
        </w:rPr>
        <w:t xml:space="preserve"> </w:t>
      </w:r>
      <w:r>
        <w:rPr>
          <w:i/>
          <w:sz w:val="24"/>
        </w:rPr>
        <w:t>they</w:t>
      </w:r>
      <w:r>
        <w:rPr>
          <w:i/>
          <w:spacing w:val="-15"/>
          <w:sz w:val="24"/>
        </w:rPr>
        <w:t xml:space="preserve"> </w:t>
      </w:r>
      <w:r>
        <w:rPr>
          <w:i/>
          <w:sz w:val="24"/>
        </w:rPr>
        <w:t>said,</w:t>
      </w:r>
      <w:r>
        <w:rPr>
          <w:i/>
          <w:spacing w:val="-15"/>
          <w:sz w:val="24"/>
        </w:rPr>
        <w:t xml:space="preserve"> </w:t>
      </w:r>
      <w:r>
        <w:rPr>
          <w:i/>
          <w:sz w:val="24"/>
        </w:rPr>
        <w:t>"Write this, what you like, what you don't like. Then just put in your signature and your names."(P5A).</w:t>
      </w:r>
    </w:p>
    <w:p w14:paraId="08F18BAA" w14:textId="77777777" w:rsidR="009E1845" w:rsidRDefault="00CE408B">
      <w:pPr>
        <w:pStyle w:val="ListParagraph"/>
        <w:numPr>
          <w:ilvl w:val="2"/>
          <w:numId w:val="59"/>
        </w:numPr>
        <w:tabs>
          <w:tab w:val="left" w:pos="1459"/>
        </w:tabs>
        <w:spacing w:before="239"/>
        <w:ind w:left="1459" w:hanging="359"/>
        <w:rPr>
          <w:b/>
          <w:sz w:val="24"/>
        </w:rPr>
      </w:pPr>
      <w:r>
        <w:rPr>
          <w:b/>
          <w:sz w:val="24"/>
        </w:rPr>
        <w:t>Media</w:t>
      </w:r>
      <w:r>
        <w:rPr>
          <w:b/>
          <w:spacing w:val="-3"/>
          <w:sz w:val="24"/>
        </w:rPr>
        <w:t xml:space="preserve"> </w:t>
      </w:r>
      <w:r>
        <w:rPr>
          <w:b/>
          <w:sz w:val="24"/>
        </w:rPr>
        <w:t xml:space="preserve">and </w:t>
      </w:r>
      <w:r>
        <w:rPr>
          <w:b/>
          <w:spacing w:val="-2"/>
          <w:sz w:val="24"/>
        </w:rPr>
        <w:t>Public</w:t>
      </w:r>
    </w:p>
    <w:p w14:paraId="3587AF4E" w14:textId="77777777" w:rsidR="009E1845" w:rsidRDefault="009E1845">
      <w:pPr>
        <w:pStyle w:val="BodyText"/>
        <w:spacing w:before="104"/>
        <w:rPr>
          <w:b/>
        </w:rPr>
      </w:pPr>
    </w:p>
    <w:p w14:paraId="315D262B" w14:textId="77777777" w:rsidR="009E1845" w:rsidRDefault="00CE408B">
      <w:pPr>
        <w:pStyle w:val="BodyText"/>
        <w:spacing w:line="360" w:lineRule="auto"/>
        <w:ind w:left="740" w:right="1112"/>
        <w:jc w:val="both"/>
      </w:pPr>
      <w:r>
        <w:t>The</w:t>
      </w:r>
      <w:r>
        <w:rPr>
          <w:spacing w:val="-4"/>
        </w:rPr>
        <w:t xml:space="preserve"> </w:t>
      </w:r>
      <w:r>
        <w:t>public</w:t>
      </w:r>
      <w:r>
        <w:rPr>
          <w:spacing w:val="-3"/>
        </w:rPr>
        <w:t xml:space="preserve"> </w:t>
      </w:r>
      <w:r>
        <w:t>should</w:t>
      </w:r>
      <w:r>
        <w:rPr>
          <w:spacing w:val="-2"/>
        </w:rPr>
        <w:t xml:space="preserve"> </w:t>
      </w:r>
      <w:r>
        <w:t>become</w:t>
      </w:r>
      <w:r>
        <w:rPr>
          <w:spacing w:val="-3"/>
        </w:rPr>
        <w:t xml:space="preserve"> </w:t>
      </w:r>
      <w:r>
        <w:t>aware</w:t>
      </w:r>
      <w:r>
        <w:rPr>
          <w:spacing w:val="-4"/>
        </w:rPr>
        <w:t xml:space="preserve"> </w:t>
      </w:r>
      <w:r>
        <w:t>of</w:t>
      </w:r>
      <w:r>
        <w:rPr>
          <w:spacing w:val="-2"/>
        </w:rPr>
        <w:t xml:space="preserve"> </w:t>
      </w:r>
      <w:r>
        <w:t>how</w:t>
      </w:r>
      <w:r>
        <w:rPr>
          <w:spacing w:val="-2"/>
        </w:rPr>
        <w:t xml:space="preserve"> </w:t>
      </w:r>
      <w:r>
        <w:t>the</w:t>
      </w:r>
      <w:r>
        <w:rPr>
          <w:spacing w:val="-1"/>
        </w:rPr>
        <w:t xml:space="preserve"> </w:t>
      </w:r>
      <w:r>
        <w:t>hospitality</w:t>
      </w:r>
      <w:r>
        <w:rPr>
          <w:spacing w:val="-2"/>
        </w:rPr>
        <w:t xml:space="preserve"> </w:t>
      </w:r>
      <w:r>
        <w:t>industry</w:t>
      </w:r>
      <w:r>
        <w:rPr>
          <w:spacing w:val="-1"/>
        </w:rPr>
        <w:t xml:space="preserve"> </w:t>
      </w:r>
      <w:r>
        <w:t>works;</w:t>
      </w:r>
      <w:r>
        <w:rPr>
          <w:spacing w:val="-2"/>
        </w:rPr>
        <w:t xml:space="preserve"> </w:t>
      </w:r>
      <w:r>
        <w:t>and</w:t>
      </w:r>
      <w:r>
        <w:rPr>
          <w:spacing w:val="-2"/>
        </w:rPr>
        <w:t xml:space="preserve"> </w:t>
      </w:r>
      <w:r>
        <w:t>this</w:t>
      </w:r>
      <w:r>
        <w:rPr>
          <w:spacing w:val="-2"/>
        </w:rPr>
        <w:t xml:space="preserve"> </w:t>
      </w:r>
      <w:r>
        <w:t>can</w:t>
      </w:r>
      <w:r>
        <w:rPr>
          <w:spacing w:val="-2"/>
        </w:rPr>
        <w:t xml:space="preserve"> </w:t>
      </w:r>
      <w:r>
        <w:t>be</w:t>
      </w:r>
      <w:r>
        <w:rPr>
          <w:spacing w:val="-3"/>
        </w:rPr>
        <w:t xml:space="preserve"> </w:t>
      </w:r>
      <w:r>
        <w:t>done</w:t>
      </w:r>
      <w:r>
        <w:rPr>
          <w:spacing w:val="-3"/>
        </w:rPr>
        <w:t xml:space="preserve"> </w:t>
      </w:r>
      <w:r>
        <w:t>via the media.</w:t>
      </w:r>
    </w:p>
    <w:p w14:paraId="5D8E0980" w14:textId="77777777" w:rsidR="009E1845" w:rsidRDefault="00CE408B">
      <w:pPr>
        <w:spacing w:before="240" w:line="360" w:lineRule="auto"/>
        <w:ind w:left="740" w:right="1123"/>
        <w:jc w:val="both"/>
        <w:rPr>
          <w:i/>
          <w:sz w:val="24"/>
        </w:rPr>
      </w:pPr>
      <w:r>
        <w:rPr>
          <w:i/>
          <w:sz w:val="24"/>
        </w:rPr>
        <w:t>I</w:t>
      </w:r>
      <w:r>
        <w:rPr>
          <w:i/>
          <w:spacing w:val="-2"/>
          <w:sz w:val="24"/>
        </w:rPr>
        <w:t xml:space="preserve"> </w:t>
      </w:r>
      <w:r>
        <w:rPr>
          <w:i/>
          <w:sz w:val="24"/>
        </w:rPr>
        <w:t>think</w:t>
      </w:r>
      <w:r>
        <w:rPr>
          <w:i/>
          <w:spacing w:val="-3"/>
          <w:sz w:val="24"/>
        </w:rPr>
        <w:t xml:space="preserve"> </w:t>
      </w:r>
      <w:r>
        <w:rPr>
          <w:i/>
          <w:sz w:val="24"/>
        </w:rPr>
        <w:t>the</w:t>
      </w:r>
      <w:r>
        <w:rPr>
          <w:i/>
          <w:spacing w:val="-2"/>
          <w:sz w:val="24"/>
        </w:rPr>
        <w:t xml:space="preserve"> </w:t>
      </w:r>
      <w:r>
        <w:rPr>
          <w:i/>
          <w:sz w:val="24"/>
        </w:rPr>
        <w:t>only</w:t>
      </w:r>
      <w:r>
        <w:rPr>
          <w:i/>
          <w:spacing w:val="-3"/>
          <w:sz w:val="24"/>
        </w:rPr>
        <w:t xml:space="preserve"> </w:t>
      </w:r>
      <w:r>
        <w:rPr>
          <w:i/>
          <w:sz w:val="24"/>
        </w:rPr>
        <w:t>way</w:t>
      </w:r>
      <w:r>
        <w:rPr>
          <w:i/>
          <w:spacing w:val="-3"/>
          <w:sz w:val="24"/>
        </w:rPr>
        <w:t xml:space="preserve"> </w:t>
      </w:r>
      <w:r>
        <w:rPr>
          <w:i/>
          <w:sz w:val="24"/>
        </w:rPr>
        <w:t>to</w:t>
      </w:r>
      <w:r>
        <w:rPr>
          <w:i/>
          <w:spacing w:val="-2"/>
          <w:sz w:val="24"/>
        </w:rPr>
        <w:t xml:space="preserve"> </w:t>
      </w:r>
      <w:r>
        <w:rPr>
          <w:i/>
          <w:sz w:val="24"/>
        </w:rPr>
        <w:t>address</w:t>
      </w:r>
      <w:r>
        <w:rPr>
          <w:i/>
          <w:spacing w:val="-2"/>
          <w:sz w:val="24"/>
        </w:rPr>
        <w:t xml:space="preserve"> </w:t>
      </w:r>
      <w:r>
        <w:rPr>
          <w:i/>
          <w:sz w:val="24"/>
        </w:rPr>
        <w:t>this</w:t>
      </w:r>
      <w:r>
        <w:rPr>
          <w:i/>
          <w:spacing w:val="-2"/>
          <w:sz w:val="24"/>
        </w:rPr>
        <w:t xml:space="preserve"> </w:t>
      </w:r>
      <w:r>
        <w:rPr>
          <w:i/>
          <w:sz w:val="24"/>
        </w:rPr>
        <w:t>is</w:t>
      </w:r>
      <w:r>
        <w:rPr>
          <w:i/>
          <w:spacing w:val="-2"/>
          <w:sz w:val="24"/>
        </w:rPr>
        <w:t xml:space="preserve"> </w:t>
      </w:r>
      <w:r>
        <w:rPr>
          <w:i/>
          <w:sz w:val="24"/>
        </w:rPr>
        <w:t>to</w:t>
      </w:r>
      <w:r>
        <w:rPr>
          <w:i/>
          <w:spacing w:val="-2"/>
          <w:sz w:val="24"/>
        </w:rPr>
        <w:t xml:space="preserve"> </w:t>
      </w:r>
      <w:r>
        <w:rPr>
          <w:i/>
          <w:sz w:val="24"/>
        </w:rPr>
        <w:t>tell</w:t>
      </w:r>
      <w:r>
        <w:rPr>
          <w:i/>
          <w:spacing w:val="-2"/>
          <w:sz w:val="24"/>
        </w:rPr>
        <w:t xml:space="preserve"> </w:t>
      </w:r>
      <w:r>
        <w:rPr>
          <w:i/>
          <w:sz w:val="24"/>
        </w:rPr>
        <w:t>the</w:t>
      </w:r>
      <w:r>
        <w:rPr>
          <w:i/>
          <w:spacing w:val="-3"/>
          <w:sz w:val="24"/>
        </w:rPr>
        <w:t xml:space="preserve"> </w:t>
      </w:r>
      <w:r>
        <w:rPr>
          <w:i/>
          <w:sz w:val="24"/>
        </w:rPr>
        <w:t>public</w:t>
      </w:r>
      <w:r>
        <w:rPr>
          <w:i/>
          <w:spacing w:val="-3"/>
          <w:sz w:val="24"/>
        </w:rPr>
        <w:t xml:space="preserve"> </w:t>
      </w:r>
      <w:r>
        <w:rPr>
          <w:i/>
          <w:sz w:val="24"/>
        </w:rPr>
        <w:t>what</w:t>
      </w:r>
      <w:r>
        <w:rPr>
          <w:i/>
          <w:spacing w:val="-2"/>
          <w:sz w:val="24"/>
        </w:rPr>
        <w:t xml:space="preserve"> </w:t>
      </w:r>
      <w:r>
        <w:rPr>
          <w:i/>
          <w:sz w:val="24"/>
        </w:rPr>
        <w:t>is</w:t>
      </w:r>
      <w:r>
        <w:rPr>
          <w:i/>
          <w:spacing w:val="-2"/>
          <w:sz w:val="24"/>
        </w:rPr>
        <w:t xml:space="preserve"> </w:t>
      </w:r>
      <w:r>
        <w:rPr>
          <w:i/>
          <w:sz w:val="24"/>
        </w:rPr>
        <w:t>happening. So,</w:t>
      </w:r>
      <w:r>
        <w:rPr>
          <w:i/>
          <w:spacing w:val="-2"/>
          <w:sz w:val="24"/>
        </w:rPr>
        <w:t xml:space="preserve"> </w:t>
      </w:r>
      <w:r>
        <w:rPr>
          <w:i/>
          <w:sz w:val="24"/>
        </w:rPr>
        <w:t>the</w:t>
      </w:r>
      <w:r>
        <w:rPr>
          <w:i/>
          <w:spacing w:val="-2"/>
          <w:sz w:val="24"/>
        </w:rPr>
        <w:t xml:space="preserve"> </w:t>
      </w:r>
      <w:r>
        <w:rPr>
          <w:i/>
          <w:sz w:val="24"/>
        </w:rPr>
        <w:t>only</w:t>
      </w:r>
      <w:r>
        <w:rPr>
          <w:i/>
          <w:spacing w:val="-3"/>
          <w:sz w:val="24"/>
        </w:rPr>
        <w:t xml:space="preserve"> </w:t>
      </w:r>
      <w:r>
        <w:rPr>
          <w:i/>
          <w:sz w:val="24"/>
        </w:rPr>
        <w:t>thing</w:t>
      </w:r>
      <w:r>
        <w:rPr>
          <w:i/>
          <w:spacing w:val="-2"/>
          <w:sz w:val="24"/>
        </w:rPr>
        <w:t xml:space="preserve"> </w:t>
      </w:r>
      <w:r>
        <w:rPr>
          <w:i/>
          <w:sz w:val="24"/>
        </w:rPr>
        <w:t>that I want is to tell the public and maybe the public will take it further (P3A).</w:t>
      </w:r>
    </w:p>
    <w:p w14:paraId="2D0F5116" w14:textId="77777777" w:rsidR="009E1845" w:rsidRDefault="00CE408B">
      <w:pPr>
        <w:spacing w:before="240" w:line="360" w:lineRule="auto"/>
        <w:ind w:left="740" w:right="1014"/>
        <w:rPr>
          <w:i/>
          <w:sz w:val="24"/>
        </w:rPr>
      </w:pPr>
      <w:r>
        <w:rPr>
          <w:i/>
          <w:sz w:val="24"/>
        </w:rPr>
        <w:t>I</w:t>
      </w:r>
      <w:r>
        <w:rPr>
          <w:i/>
          <w:spacing w:val="-2"/>
          <w:sz w:val="24"/>
        </w:rPr>
        <w:t xml:space="preserve"> </w:t>
      </w:r>
      <w:r>
        <w:rPr>
          <w:i/>
          <w:sz w:val="24"/>
        </w:rPr>
        <w:t>don't</w:t>
      </w:r>
      <w:r>
        <w:rPr>
          <w:i/>
          <w:spacing w:val="-2"/>
          <w:sz w:val="24"/>
        </w:rPr>
        <w:t xml:space="preserve"> </w:t>
      </w:r>
      <w:r>
        <w:rPr>
          <w:i/>
          <w:sz w:val="24"/>
        </w:rPr>
        <w:t>know</w:t>
      </w:r>
      <w:r>
        <w:rPr>
          <w:i/>
          <w:spacing w:val="-2"/>
          <w:sz w:val="24"/>
        </w:rPr>
        <w:t xml:space="preserve"> </w:t>
      </w:r>
      <w:r>
        <w:rPr>
          <w:i/>
          <w:sz w:val="24"/>
        </w:rPr>
        <w:t>if</w:t>
      </w:r>
      <w:r>
        <w:rPr>
          <w:i/>
          <w:spacing w:val="-2"/>
          <w:sz w:val="24"/>
        </w:rPr>
        <w:t xml:space="preserve"> </w:t>
      </w:r>
      <w:r>
        <w:rPr>
          <w:i/>
          <w:sz w:val="24"/>
        </w:rPr>
        <w:t>it</w:t>
      </w:r>
      <w:r>
        <w:rPr>
          <w:i/>
          <w:spacing w:val="-2"/>
          <w:sz w:val="24"/>
        </w:rPr>
        <w:t xml:space="preserve"> </w:t>
      </w:r>
      <w:r>
        <w:rPr>
          <w:i/>
          <w:sz w:val="24"/>
        </w:rPr>
        <w:t>can</w:t>
      </w:r>
      <w:r>
        <w:rPr>
          <w:i/>
          <w:spacing w:val="-2"/>
          <w:sz w:val="24"/>
        </w:rPr>
        <w:t xml:space="preserve"> </w:t>
      </w:r>
      <w:r>
        <w:rPr>
          <w:i/>
          <w:sz w:val="24"/>
        </w:rPr>
        <w:t>even</w:t>
      </w:r>
      <w:r>
        <w:rPr>
          <w:i/>
          <w:spacing w:val="-2"/>
          <w:sz w:val="24"/>
        </w:rPr>
        <w:t xml:space="preserve"> </w:t>
      </w:r>
      <w:r>
        <w:rPr>
          <w:i/>
          <w:sz w:val="24"/>
        </w:rPr>
        <w:t>go</w:t>
      </w:r>
      <w:r>
        <w:rPr>
          <w:i/>
          <w:spacing w:val="-2"/>
          <w:sz w:val="24"/>
        </w:rPr>
        <w:t xml:space="preserve"> </w:t>
      </w:r>
      <w:r>
        <w:rPr>
          <w:i/>
          <w:sz w:val="24"/>
        </w:rPr>
        <w:t>through</w:t>
      </w:r>
      <w:r>
        <w:rPr>
          <w:i/>
          <w:spacing w:val="-2"/>
          <w:sz w:val="24"/>
        </w:rPr>
        <w:t xml:space="preserve"> </w:t>
      </w:r>
      <w:r>
        <w:rPr>
          <w:i/>
          <w:sz w:val="24"/>
        </w:rPr>
        <w:t>television</w:t>
      </w:r>
      <w:r>
        <w:rPr>
          <w:i/>
          <w:spacing w:val="-2"/>
          <w:sz w:val="24"/>
        </w:rPr>
        <w:t xml:space="preserve"> </w:t>
      </w:r>
      <w:r>
        <w:rPr>
          <w:i/>
          <w:sz w:val="24"/>
        </w:rPr>
        <w:t>or</w:t>
      </w:r>
      <w:r>
        <w:rPr>
          <w:i/>
          <w:spacing w:val="-2"/>
          <w:sz w:val="24"/>
        </w:rPr>
        <w:t xml:space="preserve"> </w:t>
      </w:r>
      <w:r>
        <w:rPr>
          <w:i/>
          <w:sz w:val="24"/>
        </w:rPr>
        <w:t>SABC</w:t>
      </w:r>
      <w:r>
        <w:rPr>
          <w:i/>
          <w:spacing w:val="-2"/>
          <w:sz w:val="24"/>
        </w:rPr>
        <w:t xml:space="preserve"> </w:t>
      </w:r>
      <w:r>
        <w:rPr>
          <w:i/>
          <w:sz w:val="24"/>
        </w:rPr>
        <w:t>News.</w:t>
      </w:r>
      <w:r>
        <w:rPr>
          <w:i/>
          <w:spacing w:val="-2"/>
          <w:sz w:val="24"/>
        </w:rPr>
        <w:t xml:space="preserve"> </w:t>
      </w:r>
      <w:r>
        <w:rPr>
          <w:i/>
          <w:sz w:val="24"/>
        </w:rPr>
        <w:t>It</w:t>
      </w:r>
      <w:r>
        <w:rPr>
          <w:i/>
          <w:spacing w:val="-2"/>
          <w:sz w:val="24"/>
        </w:rPr>
        <w:t xml:space="preserve"> </w:t>
      </w:r>
      <w:r>
        <w:rPr>
          <w:i/>
          <w:sz w:val="24"/>
        </w:rPr>
        <w:t>may</w:t>
      </w:r>
      <w:r>
        <w:rPr>
          <w:i/>
          <w:spacing w:val="-4"/>
          <w:sz w:val="24"/>
        </w:rPr>
        <w:t xml:space="preserve"> </w:t>
      </w:r>
      <w:r>
        <w:rPr>
          <w:i/>
          <w:sz w:val="24"/>
        </w:rPr>
        <w:t>be</w:t>
      </w:r>
      <w:r>
        <w:rPr>
          <w:i/>
          <w:spacing w:val="-3"/>
          <w:sz w:val="24"/>
        </w:rPr>
        <w:t xml:space="preserve"> </w:t>
      </w:r>
      <w:r>
        <w:rPr>
          <w:i/>
          <w:sz w:val="24"/>
        </w:rPr>
        <w:t>if</w:t>
      </w:r>
      <w:r>
        <w:rPr>
          <w:i/>
          <w:spacing w:val="-2"/>
          <w:sz w:val="24"/>
        </w:rPr>
        <w:t xml:space="preserve"> </w:t>
      </w:r>
      <w:r>
        <w:rPr>
          <w:i/>
          <w:sz w:val="24"/>
        </w:rPr>
        <w:t>it</w:t>
      </w:r>
      <w:r>
        <w:rPr>
          <w:i/>
          <w:spacing w:val="-2"/>
          <w:sz w:val="24"/>
        </w:rPr>
        <w:t xml:space="preserve"> </w:t>
      </w:r>
      <w:r>
        <w:rPr>
          <w:i/>
          <w:sz w:val="24"/>
        </w:rPr>
        <w:t>can</w:t>
      </w:r>
      <w:r>
        <w:rPr>
          <w:i/>
          <w:spacing w:val="-2"/>
          <w:sz w:val="24"/>
        </w:rPr>
        <w:t xml:space="preserve"> </w:t>
      </w:r>
      <w:r>
        <w:rPr>
          <w:i/>
          <w:sz w:val="24"/>
        </w:rPr>
        <w:t>go</w:t>
      </w:r>
      <w:r>
        <w:rPr>
          <w:i/>
          <w:spacing w:val="-2"/>
          <w:sz w:val="24"/>
        </w:rPr>
        <w:t xml:space="preserve"> </w:t>
      </w:r>
      <w:r>
        <w:rPr>
          <w:i/>
          <w:sz w:val="24"/>
        </w:rPr>
        <w:t>to</w:t>
      </w:r>
      <w:r>
        <w:rPr>
          <w:i/>
          <w:spacing w:val="-2"/>
          <w:sz w:val="24"/>
        </w:rPr>
        <w:t xml:space="preserve"> </w:t>
      </w:r>
      <w:r>
        <w:rPr>
          <w:i/>
          <w:sz w:val="24"/>
        </w:rPr>
        <w:t>SABC News, things will be better (P10A).</w:t>
      </w:r>
    </w:p>
    <w:p w14:paraId="3FA68DD0" w14:textId="77777777" w:rsidR="009E1845" w:rsidRDefault="00CE408B">
      <w:pPr>
        <w:spacing w:before="241" w:line="360" w:lineRule="auto"/>
        <w:ind w:left="740" w:right="1014"/>
        <w:rPr>
          <w:i/>
          <w:sz w:val="24"/>
        </w:rPr>
      </w:pPr>
      <w:r>
        <w:rPr>
          <w:i/>
          <w:sz w:val="24"/>
        </w:rPr>
        <w:t>The</w:t>
      </w:r>
      <w:r>
        <w:rPr>
          <w:i/>
          <w:spacing w:val="-4"/>
          <w:sz w:val="24"/>
        </w:rPr>
        <w:t xml:space="preserve"> </w:t>
      </w:r>
      <w:r>
        <w:rPr>
          <w:i/>
          <w:sz w:val="24"/>
        </w:rPr>
        <w:t>public</w:t>
      </w:r>
      <w:r>
        <w:rPr>
          <w:i/>
          <w:spacing w:val="-4"/>
          <w:sz w:val="24"/>
        </w:rPr>
        <w:t xml:space="preserve"> </w:t>
      </w:r>
      <w:r>
        <w:rPr>
          <w:i/>
          <w:sz w:val="24"/>
        </w:rPr>
        <w:t>must</w:t>
      </w:r>
      <w:r>
        <w:rPr>
          <w:i/>
          <w:spacing w:val="-3"/>
          <w:sz w:val="24"/>
        </w:rPr>
        <w:t xml:space="preserve"> </w:t>
      </w:r>
      <w:r>
        <w:rPr>
          <w:i/>
          <w:sz w:val="24"/>
        </w:rPr>
        <w:t>understand</w:t>
      </w:r>
      <w:r>
        <w:rPr>
          <w:i/>
          <w:spacing w:val="-3"/>
          <w:sz w:val="24"/>
        </w:rPr>
        <w:t xml:space="preserve"> </w:t>
      </w:r>
      <w:r>
        <w:rPr>
          <w:i/>
          <w:sz w:val="24"/>
        </w:rPr>
        <w:t>how</w:t>
      </w:r>
      <w:r>
        <w:rPr>
          <w:i/>
          <w:spacing w:val="-3"/>
          <w:sz w:val="24"/>
        </w:rPr>
        <w:t xml:space="preserve"> </w:t>
      </w:r>
      <w:r>
        <w:rPr>
          <w:i/>
          <w:sz w:val="24"/>
        </w:rPr>
        <w:t>we</w:t>
      </w:r>
      <w:r>
        <w:rPr>
          <w:i/>
          <w:spacing w:val="-4"/>
          <w:sz w:val="24"/>
        </w:rPr>
        <w:t xml:space="preserve"> </w:t>
      </w:r>
      <w:r>
        <w:rPr>
          <w:i/>
          <w:sz w:val="24"/>
        </w:rPr>
        <w:t>are</w:t>
      </w:r>
      <w:r>
        <w:rPr>
          <w:i/>
          <w:spacing w:val="-4"/>
          <w:sz w:val="24"/>
        </w:rPr>
        <w:t xml:space="preserve"> </w:t>
      </w:r>
      <w:r>
        <w:rPr>
          <w:i/>
          <w:sz w:val="24"/>
        </w:rPr>
        <w:t>suffering</w:t>
      </w:r>
      <w:r>
        <w:rPr>
          <w:i/>
          <w:spacing w:val="-3"/>
          <w:sz w:val="24"/>
        </w:rPr>
        <w:t xml:space="preserve"> </w:t>
      </w:r>
      <w:r>
        <w:rPr>
          <w:i/>
          <w:sz w:val="24"/>
        </w:rPr>
        <w:t>as</w:t>
      </w:r>
      <w:r>
        <w:rPr>
          <w:i/>
          <w:spacing w:val="-3"/>
          <w:sz w:val="24"/>
        </w:rPr>
        <w:t xml:space="preserve"> </w:t>
      </w:r>
      <w:r>
        <w:rPr>
          <w:i/>
          <w:sz w:val="24"/>
        </w:rPr>
        <w:t>women.</w:t>
      </w:r>
      <w:r>
        <w:rPr>
          <w:i/>
          <w:spacing w:val="-3"/>
          <w:sz w:val="24"/>
        </w:rPr>
        <w:t xml:space="preserve"> </w:t>
      </w:r>
      <w:r>
        <w:rPr>
          <w:i/>
          <w:sz w:val="24"/>
        </w:rPr>
        <w:t>Discrimination</w:t>
      </w:r>
      <w:r>
        <w:rPr>
          <w:i/>
          <w:spacing w:val="-3"/>
          <w:sz w:val="24"/>
        </w:rPr>
        <w:t xml:space="preserve"> </w:t>
      </w:r>
      <w:r>
        <w:rPr>
          <w:i/>
          <w:sz w:val="24"/>
        </w:rPr>
        <w:t>and</w:t>
      </w:r>
      <w:r>
        <w:rPr>
          <w:i/>
          <w:spacing w:val="-3"/>
          <w:sz w:val="24"/>
        </w:rPr>
        <w:t xml:space="preserve"> </w:t>
      </w:r>
      <w:r>
        <w:rPr>
          <w:i/>
          <w:sz w:val="24"/>
        </w:rPr>
        <w:t>inequality</w:t>
      </w:r>
      <w:r>
        <w:rPr>
          <w:i/>
          <w:spacing w:val="-4"/>
          <w:sz w:val="24"/>
        </w:rPr>
        <w:t xml:space="preserve"> </w:t>
      </w:r>
      <w:r>
        <w:rPr>
          <w:i/>
          <w:sz w:val="24"/>
        </w:rPr>
        <w:t>is</w:t>
      </w:r>
      <w:r>
        <w:rPr>
          <w:i/>
          <w:spacing w:val="-3"/>
          <w:sz w:val="24"/>
        </w:rPr>
        <w:t xml:space="preserve"> </w:t>
      </w:r>
      <w:r>
        <w:rPr>
          <w:i/>
          <w:sz w:val="24"/>
        </w:rPr>
        <w:t>so bad and really a problem in the industry (P4B).</w:t>
      </w:r>
    </w:p>
    <w:p w14:paraId="739B2FB6" w14:textId="77777777" w:rsidR="009E1845" w:rsidRDefault="00CE408B">
      <w:pPr>
        <w:pStyle w:val="ListParagraph"/>
        <w:numPr>
          <w:ilvl w:val="0"/>
          <w:numId w:val="55"/>
        </w:numPr>
        <w:tabs>
          <w:tab w:val="left" w:pos="1460"/>
        </w:tabs>
        <w:spacing w:before="242"/>
        <w:rPr>
          <w:b/>
          <w:sz w:val="24"/>
        </w:rPr>
      </w:pPr>
      <w:r>
        <w:rPr>
          <w:b/>
          <w:sz w:val="24"/>
        </w:rPr>
        <w:t>Tackling</w:t>
      </w:r>
      <w:r>
        <w:rPr>
          <w:b/>
          <w:spacing w:val="-1"/>
          <w:sz w:val="24"/>
        </w:rPr>
        <w:t xml:space="preserve"> </w:t>
      </w:r>
      <w:r>
        <w:rPr>
          <w:b/>
          <w:spacing w:val="-2"/>
          <w:sz w:val="24"/>
        </w:rPr>
        <w:t>discrimination</w:t>
      </w:r>
    </w:p>
    <w:p w14:paraId="23826071" w14:textId="77777777" w:rsidR="009E1845" w:rsidRDefault="009E1845">
      <w:pPr>
        <w:pStyle w:val="BodyText"/>
        <w:spacing w:before="97"/>
        <w:rPr>
          <w:b/>
        </w:rPr>
      </w:pPr>
    </w:p>
    <w:p w14:paraId="5BBA8453" w14:textId="77777777" w:rsidR="009E1845" w:rsidRDefault="00CE408B">
      <w:pPr>
        <w:pStyle w:val="BodyText"/>
        <w:spacing w:line="360" w:lineRule="auto"/>
        <w:ind w:left="740" w:right="1015" w:firstLine="719"/>
        <w:jc w:val="both"/>
      </w:pPr>
      <w:r>
        <w:t>A</w:t>
      </w:r>
      <w:r>
        <w:rPr>
          <w:spacing w:val="-9"/>
        </w:rPr>
        <w:t xml:space="preserve"> </w:t>
      </w:r>
      <w:r>
        <w:t>study</w:t>
      </w:r>
      <w:r>
        <w:rPr>
          <w:spacing w:val="-8"/>
        </w:rPr>
        <w:t xml:space="preserve"> </w:t>
      </w:r>
      <w:r>
        <w:t>by</w:t>
      </w:r>
      <w:r>
        <w:rPr>
          <w:spacing w:val="-8"/>
        </w:rPr>
        <w:t xml:space="preserve"> </w:t>
      </w:r>
      <w:r>
        <w:t>Webster,</w:t>
      </w:r>
      <w:r>
        <w:rPr>
          <w:spacing w:val="-8"/>
        </w:rPr>
        <w:t xml:space="preserve"> </w:t>
      </w:r>
      <w:r>
        <w:t>Francis</w:t>
      </w:r>
      <w:r>
        <w:rPr>
          <w:spacing w:val="-8"/>
        </w:rPr>
        <w:t xml:space="preserve"> </w:t>
      </w:r>
      <w:r>
        <w:t>and</w:t>
      </w:r>
      <w:r>
        <w:rPr>
          <w:spacing w:val="-8"/>
        </w:rPr>
        <w:t xml:space="preserve"> </w:t>
      </w:r>
      <w:r>
        <w:t>Valodia</w:t>
      </w:r>
      <w:r>
        <w:rPr>
          <w:spacing w:val="-9"/>
        </w:rPr>
        <w:t xml:space="preserve"> </w:t>
      </w:r>
      <w:r>
        <w:t>(2017)</w:t>
      </w:r>
      <w:r>
        <w:rPr>
          <w:spacing w:val="-5"/>
        </w:rPr>
        <w:t xml:space="preserve"> </w:t>
      </w:r>
      <w:r>
        <w:t>concluded</w:t>
      </w:r>
      <w:r>
        <w:rPr>
          <w:spacing w:val="-8"/>
        </w:rPr>
        <w:t xml:space="preserve"> </w:t>
      </w:r>
      <w:r>
        <w:t>that</w:t>
      </w:r>
      <w:r>
        <w:rPr>
          <w:spacing w:val="-8"/>
        </w:rPr>
        <w:t xml:space="preserve"> </w:t>
      </w:r>
      <w:r>
        <w:t>South</w:t>
      </w:r>
      <w:r>
        <w:rPr>
          <w:spacing w:val="-8"/>
        </w:rPr>
        <w:t xml:space="preserve"> </w:t>
      </w:r>
      <w:r>
        <w:t>Africa</w:t>
      </w:r>
      <w:r>
        <w:rPr>
          <w:spacing w:val="-9"/>
        </w:rPr>
        <w:t xml:space="preserve"> </w:t>
      </w:r>
      <w:r>
        <w:t>had</w:t>
      </w:r>
      <w:r>
        <w:rPr>
          <w:spacing w:val="-8"/>
        </w:rPr>
        <w:t xml:space="preserve"> </w:t>
      </w:r>
      <w:r>
        <w:t>made</w:t>
      </w:r>
      <w:r>
        <w:rPr>
          <w:spacing w:val="-9"/>
        </w:rPr>
        <w:t xml:space="preserve"> </w:t>
      </w:r>
      <w:r>
        <w:t>no progress</w:t>
      </w:r>
      <w:r>
        <w:rPr>
          <w:spacing w:val="-5"/>
        </w:rPr>
        <w:t xml:space="preserve"> </w:t>
      </w:r>
      <w:r>
        <w:t>in</w:t>
      </w:r>
      <w:r>
        <w:rPr>
          <w:spacing w:val="-5"/>
        </w:rPr>
        <w:t xml:space="preserve"> </w:t>
      </w:r>
      <w:r>
        <w:t>tackling</w:t>
      </w:r>
      <w:r>
        <w:rPr>
          <w:spacing w:val="-6"/>
        </w:rPr>
        <w:t xml:space="preserve"> </w:t>
      </w:r>
      <w:r>
        <w:t>inequality</w:t>
      </w:r>
      <w:r>
        <w:rPr>
          <w:spacing w:val="-5"/>
        </w:rPr>
        <w:t xml:space="preserve"> </w:t>
      </w:r>
      <w:r>
        <w:t>in</w:t>
      </w:r>
      <w:r>
        <w:rPr>
          <w:spacing w:val="-5"/>
        </w:rPr>
        <w:t xml:space="preserve"> </w:t>
      </w:r>
      <w:r>
        <w:t>the</w:t>
      </w:r>
      <w:r>
        <w:rPr>
          <w:spacing w:val="-6"/>
        </w:rPr>
        <w:t xml:space="preserve"> </w:t>
      </w:r>
      <w:r>
        <w:t>post-Apartheid</w:t>
      </w:r>
      <w:r>
        <w:rPr>
          <w:spacing w:val="-5"/>
        </w:rPr>
        <w:t xml:space="preserve"> </w:t>
      </w:r>
      <w:r>
        <w:t>era.</w:t>
      </w:r>
      <w:r>
        <w:rPr>
          <w:spacing w:val="-5"/>
        </w:rPr>
        <w:t xml:space="preserve"> </w:t>
      </w:r>
      <w:r>
        <w:t>This</w:t>
      </w:r>
      <w:r>
        <w:rPr>
          <w:spacing w:val="-5"/>
        </w:rPr>
        <w:t xml:space="preserve"> </w:t>
      </w:r>
      <w:r>
        <w:t>argument</w:t>
      </w:r>
      <w:r>
        <w:rPr>
          <w:spacing w:val="-5"/>
        </w:rPr>
        <w:t xml:space="preserve"> </w:t>
      </w:r>
      <w:r>
        <w:t>may</w:t>
      </w:r>
      <w:r>
        <w:rPr>
          <w:spacing w:val="-6"/>
        </w:rPr>
        <w:t xml:space="preserve"> </w:t>
      </w:r>
      <w:r>
        <w:t>hold,</w:t>
      </w:r>
      <w:r>
        <w:rPr>
          <w:spacing w:val="-5"/>
        </w:rPr>
        <w:t xml:space="preserve"> </w:t>
      </w:r>
      <w:r>
        <w:t>given</w:t>
      </w:r>
      <w:r>
        <w:rPr>
          <w:spacing w:val="-6"/>
        </w:rPr>
        <w:t xml:space="preserve"> </w:t>
      </w:r>
      <w:r>
        <w:t>the</w:t>
      </w:r>
      <w:r>
        <w:rPr>
          <w:spacing w:val="-6"/>
        </w:rPr>
        <w:t xml:space="preserve"> </w:t>
      </w:r>
      <w:r>
        <w:t>overt discrimination, inequality, and racism uncovered in this study. This theme therefore explores whether there is a procedure available in the workplace for tackling discrimination; the supervisor’s role in addressing discrimination; and factors hindering the fight against discrimination in the workplace.</w:t>
      </w:r>
      <w:r>
        <w:rPr>
          <w:spacing w:val="40"/>
        </w:rPr>
        <w:t xml:space="preserve"> </w:t>
      </w:r>
      <w:r>
        <w:t>“How well do you know what to do in case you experience discrimination,</w:t>
      </w:r>
      <w:r>
        <w:rPr>
          <w:spacing w:val="-5"/>
        </w:rPr>
        <w:t xml:space="preserve"> </w:t>
      </w:r>
      <w:r>
        <w:t>inappropriate</w:t>
      </w:r>
      <w:r>
        <w:rPr>
          <w:spacing w:val="-6"/>
        </w:rPr>
        <w:t xml:space="preserve"> </w:t>
      </w:r>
      <w:r>
        <w:t>treatment,</w:t>
      </w:r>
      <w:r>
        <w:rPr>
          <w:spacing w:val="-5"/>
        </w:rPr>
        <w:t xml:space="preserve"> </w:t>
      </w:r>
      <w:r>
        <w:t>or</w:t>
      </w:r>
      <w:r>
        <w:rPr>
          <w:spacing w:val="-5"/>
        </w:rPr>
        <w:t xml:space="preserve"> </w:t>
      </w:r>
      <w:r>
        <w:t>observe</w:t>
      </w:r>
      <w:r>
        <w:rPr>
          <w:spacing w:val="-5"/>
        </w:rPr>
        <w:t xml:space="preserve"> </w:t>
      </w:r>
      <w:r>
        <w:t>it</w:t>
      </w:r>
      <w:r>
        <w:rPr>
          <w:spacing w:val="-5"/>
        </w:rPr>
        <w:t xml:space="preserve"> </w:t>
      </w:r>
      <w:r>
        <w:t>in</w:t>
      </w:r>
      <w:r>
        <w:rPr>
          <w:spacing w:val="-5"/>
        </w:rPr>
        <w:t xml:space="preserve"> </w:t>
      </w:r>
      <w:r>
        <w:t>your</w:t>
      </w:r>
      <w:r>
        <w:rPr>
          <w:spacing w:val="-6"/>
        </w:rPr>
        <w:t xml:space="preserve"> </w:t>
      </w:r>
      <w:r>
        <w:t>workplace?”</w:t>
      </w:r>
      <w:r>
        <w:rPr>
          <w:spacing w:val="-6"/>
        </w:rPr>
        <w:t xml:space="preserve"> </w:t>
      </w:r>
      <w:r>
        <w:t>was</w:t>
      </w:r>
      <w:r>
        <w:rPr>
          <w:spacing w:val="-5"/>
        </w:rPr>
        <w:t xml:space="preserve"> </w:t>
      </w:r>
      <w:r>
        <w:t>the</w:t>
      </w:r>
      <w:r>
        <w:rPr>
          <w:spacing w:val="-5"/>
        </w:rPr>
        <w:t xml:space="preserve"> </w:t>
      </w:r>
      <w:r>
        <w:t>question</w:t>
      </w:r>
      <w:r>
        <w:rPr>
          <w:spacing w:val="-5"/>
        </w:rPr>
        <w:t xml:space="preserve"> </w:t>
      </w:r>
      <w:r>
        <w:t>raised with participants.</w:t>
      </w:r>
    </w:p>
    <w:p w14:paraId="1D73439D" w14:textId="77777777" w:rsidR="009E1845" w:rsidRDefault="00CE408B">
      <w:pPr>
        <w:pStyle w:val="ListParagraph"/>
        <w:numPr>
          <w:ilvl w:val="0"/>
          <w:numId w:val="54"/>
        </w:numPr>
        <w:tabs>
          <w:tab w:val="left" w:pos="1459"/>
        </w:tabs>
        <w:spacing w:before="241"/>
        <w:ind w:left="1459" w:hanging="359"/>
        <w:rPr>
          <w:b/>
          <w:sz w:val="24"/>
        </w:rPr>
      </w:pPr>
      <w:r>
        <w:rPr>
          <w:b/>
          <w:sz w:val="24"/>
        </w:rPr>
        <w:t>Lack</w:t>
      </w:r>
      <w:r>
        <w:rPr>
          <w:b/>
          <w:spacing w:val="-2"/>
          <w:sz w:val="24"/>
        </w:rPr>
        <w:t xml:space="preserve"> </w:t>
      </w:r>
      <w:r>
        <w:rPr>
          <w:b/>
          <w:sz w:val="24"/>
        </w:rPr>
        <w:t>of</w:t>
      </w:r>
      <w:r>
        <w:rPr>
          <w:b/>
          <w:spacing w:val="-2"/>
          <w:sz w:val="24"/>
        </w:rPr>
        <w:t xml:space="preserve"> </w:t>
      </w:r>
      <w:r>
        <w:rPr>
          <w:b/>
          <w:sz w:val="24"/>
        </w:rPr>
        <w:t>workers’</w:t>
      </w:r>
      <w:r>
        <w:rPr>
          <w:b/>
          <w:spacing w:val="-2"/>
          <w:sz w:val="24"/>
        </w:rPr>
        <w:t xml:space="preserve"> protection</w:t>
      </w:r>
    </w:p>
    <w:p w14:paraId="69F5A13E" w14:textId="77777777" w:rsidR="009E1845" w:rsidRDefault="009E1845">
      <w:pPr>
        <w:rPr>
          <w:sz w:val="24"/>
        </w:rPr>
        <w:sectPr w:rsidR="009E1845">
          <w:pgSz w:w="12240" w:h="15840"/>
          <w:pgMar w:top="1360" w:right="420" w:bottom="1260" w:left="700" w:header="0" w:footer="1062" w:gutter="0"/>
          <w:cols w:space="720"/>
        </w:sectPr>
      </w:pPr>
    </w:p>
    <w:p w14:paraId="0F37C51B" w14:textId="77777777" w:rsidR="009E1845" w:rsidRDefault="00CE408B">
      <w:pPr>
        <w:pStyle w:val="ListParagraph"/>
        <w:numPr>
          <w:ilvl w:val="0"/>
          <w:numId w:val="53"/>
        </w:numPr>
        <w:tabs>
          <w:tab w:val="left" w:pos="1460"/>
        </w:tabs>
        <w:spacing w:before="79"/>
        <w:ind w:hanging="470"/>
        <w:rPr>
          <w:b/>
          <w:sz w:val="24"/>
        </w:rPr>
      </w:pPr>
      <w:r>
        <w:rPr>
          <w:b/>
          <w:sz w:val="24"/>
        </w:rPr>
        <w:lastRenderedPageBreak/>
        <w:t>Lack</w:t>
      </w:r>
      <w:r>
        <w:rPr>
          <w:b/>
          <w:spacing w:val="-1"/>
          <w:sz w:val="24"/>
        </w:rPr>
        <w:t xml:space="preserve"> </w:t>
      </w:r>
      <w:r>
        <w:rPr>
          <w:b/>
          <w:sz w:val="24"/>
        </w:rPr>
        <w:t>of</w:t>
      </w:r>
      <w:r>
        <w:rPr>
          <w:b/>
          <w:spacing w:val="-1"/>
          <w:sz w:val="24"/>
        </w:rPr>
        <w:t xml:space="preserve"> </w:t>
      </w:r>
      <w:r>
        <w:rPr>
          <w:b/>
          <w:sz w:val="24"/>
        </w:rPr>
        <w:t>action</w:t>
      </w:r>
      <w:r>
        <w:rPr>
          <w:b/>
          <w:spacing w:val="-1"/>
          <w:sz w:val="24"/>
        </w:rPr>
        <w:t xml:space="preserve"> </w:t>
      </w:r>
      <w:r>
        <w:rPr>
          <w:b/>
          <w:sz w:val="24"/>
        </w:rPr>
        <w:t xml:space="preserve">to </w:t>
      </w:r>
      <w:r>
        <w:rPr>
          <w:b/>
          <w:spacing w:val="-2"/>
          <w:sz w:val="24"/>
        </w:rPr>
        <w:t>complaints</w:t>
      </w:r>
    </w:p>
    <w:p w14:paraId="699160C4" w14:textId="77777777" w:rsidR="009E1845" w:rsidRDefault="009E1845">
      <w:pPr>
        <w:pStyle w:val="BodyText"/>
        <w:spacing w:before="16"/>
        <w:rPr>
          <w:b/>
        </w:rPr>
      </w:pPr>
    </w:p>
    <w:p w14:paraId="093A35BE" w14:textId="77777777" w:rsidR="009E1845" w:rsidRDefault="00CE408B">
      <w:pPr>
        <w:spacing w:line="360" w:lineRule="auto"/>
        <w:ind w:left="740" w:right="1016" w:firstLine="719"/>
        <w:jc w:val="both"/>
        <w:rPr>
          <w:i/>
          <w:sz w:val="24"/>
        </w:rPr>
      </w:pPr>
      <w:r>
        <w:rPr>
          <w:i/>
          <w:sz w:val="24"/>
        </w:rPr>
        <w:t>I</w:t>
      </w:r>
      <w:r>
        <w:rPr>
          <w:i/>
          <w:spacing w:val="-13"/>
          <w:sz w:val="24"/>
        </w:rPr>
        <w:t xml:space="preserve"> </w:t>
      </w:r>
      <w:r>
        <w:rPr>
          <w:i/>
          <w:sz w:val="24"/>
        </w:rPr>
        <w:t>do</w:t>
      </w:r>
      <w:r>
        <w:rPr>
          <w:i/>
          <w:spacing w:val="-12"/>
          <w:sz w:val="24"/>
        </w:rPr>
        <w:t xml:space="preserve"> </w:t>
      </w:r>
      <w:r>
        <w:rPr>
          <w:i/>
          <w:sz w:val="24"/>
        </w:rPr>
        <w:t>not</w:t>
      </w:r>
      <w:r>
        <w:rPr>
          <w:i/>
          <w:spacing w:val="-12"/>
          <w:sz w:val="24"/>
        </w:rPr>
        <w:t xml:space="preserve"> </w:t>
      </w:r>
      <w:r>
        <w:rPr>
          <w:i/>
          <w:sz w:val="24"/>
        </w:rPr>
        <w:t>know</w:t>
      </w:r>
      <w:r>
        <w:rPr>
          <w:i/>
          <w:spacing w:val="-14"/>
          <w:sz w:val="24"/>
        </w:rPr>
        <w:t xml:space="preserve"> </w:t>
      </w:r>
      <w:r>
        <w:rPr>
          <w:i/>
          <w:sz w:val="24"/>
        </w:rPr>
        <w:t>what</w:t>
      </w:r>
      <w:r>
        <w:rPr>
          <w:i/>
          <w:spacing w:val="-14"/>
          <w:sz w:val="24"/>
        </w:rPr>
        <w:t xml:space="preserve"> </w:t>
      </w:r>
      <w:r>
        <w:rPr>
          <w:i/>
          <w:sz w:val="24"/>
        </w:rPr>
        <w:t>to</w:t>
      </w:r>
      <w:r>
        <w:rPr>
          <w:i/>
          <w:spacing w:val="-12"/>
          <w:sz w:val="24"/>
        </w:rPr>
        <w:t xml:space="preserve"> </w:t>
      </w:r>
      <w:r>
        <w:rPr>
          <w:i/>
          <w:sz w:val="24"/>
        </w:rPr>
        <w:t>do</w:t>
      </w:r>
      <w:r>
        <w:rPr>
          <w:i/>
          <w:spacing w:val="-14"/>
          <w:sz w:val="24"/>
        </w:rPr>
        <w:t xml:space="preserve"> </w:t>
      </w:r>
      <w:r>
        <w:rPr>
          <w:i/>
          <w:sz w:val="24"/>
        </w:rPr>
        <w:t>because</w:t>
      </w:r>
      <w:r>
        <w:rPr>
          <w:i/>
          <w:spacing w:val="-13"/>
          <w:sz w:val="24"/>
        </w:rPr>
        <w:t xml:space="preserve"> </w:t>
      </w:r>
      <w:r>
        <w:rPr>
          <w:i/>
          <w:sz w:val="24"/>
        </w:rPr>
        <w:t>we</w:t>
      </w:r>
      <w:r>
        <w:rPr>
          <w:i/>
          <w:spacing w:val="-13"/>
          <w:sz w:val="24"/>
        </w:rPr>
        <w:t xml:space="preserve"> </w:t>
      </w:r>
      <w:r>
        <w:rPr>
          <w:i/>
          <w:sz w:val="24"/>
        </w:rPr>
        <w:t>are</w:t>
      </w:r>
      <w:r>
        <w:rPr>
          <w:i/>
          <w:spacing w:val="-13"/>
          <w:sz w:val="24"/>
        </w:rPr>
        <w:t xml:space="preserve"> </w:t>
      </w:r>
      <w:r>
        <w:rPr>
          <w:i/>
          <w:sz w:val="24"/>
        </w:rPr>
        <w:t>all,</w:t>
      </w:r>
      <w:r>
        <w:rPr>
          <w:i/>
          <w:spacing w:val="-12"/>
          <w:sz w:val="24"/>
        </w:rPr>
        <w:t xml:space="preserve"> </w:t>
      </w:r>
      <w:r>
        <w:rPr>
          <w:i/>
          <w:sz w:val="24"/>
        </w:rPr>
        <w:t>and</w:t>
      </w:r>
      <w:r>
        <w:rPr>
          <w:i/>
          <w:spacing w:val="-12"/>
          <w:sz w:val="24"/>
        </w:rPr>
        <w:t xml:space="preserve"> </w:t>
      </w:r>
      <w:r>
        <w:rPr>
          <w:i/>
          <w:sz w:val="24"/>
        </w:rPr>
        <w:t>we</w:t>
      </w:r>
      <w:r>
        <w:rPr>
          <w:i/>
          <w:spacing w:val="-13"/>
          <w:sz w:val="24"/>
        </w:rPr>
        <w:t xml:space="preserve"> </w:t>
      </w:r>
      <w:r>
        <w:rPr>
          <w:i/>
          <w:sz w:val="24"/>
        </w:rPr>
        <w:t>are</w:t>
      </w:r>
      <w:r>
        <w:rPr>
          <w:i/>
          <w:spacing w:val="-13"/>
          <w:sz w:val="24"/>
        </w:rPr>
        <w:t xml:space="preserve"> </w:t>
      </w:r>
      <w:r>
        <w:rPr>
          <w:i/>
          <w:sz w:val="24"/>
        </w:rPr>
        <w:t>not</w:t>
      </w:r>
      <w:r>
        <w:rPr>
          <w:i/>
          <w:spacing w:val="-12"/>
          <w:sz w:val="24"/>
        </w:rPr>
        <w:t xml:space="preserve"> </w:t>
      </w:r>
      <w:r>
        <w:rPr>
          <w:i/>
          <w:sz w:val="24"/>
        </w:rPr>
        <w:t>told.</w:t>
      </w:r>
      <w:r>
        <w:rPr>
          <w:i/>
          <w:spacing w:val="-14"/>
          <w:sz w:val="24"/>
        </w:rPr>
        <w:t xml:space="preserve"> </w:t>
      </w:r>
      <w:r>
        <w:rPr>
          <w:i/>
          <w:sz w:val="24"/>
        </w:rPr>
        <w:t>When</w:t>
      </w:r>
      <w:r>
        <w:rPr>
          <w:i/>
          <w:spacing w:val="-12"/>
          <w:sz w:val="24"/>
        </w:rPr>
        <w:t xml:space="preserve"> </w:t>
      </w:r>
      <w:r>
        <w:rPr>
          <w:i/>
          <w:sz w:val="24"/>
        </w:rPr>
        <w:t>you</w:t>
      </w:r>
      <w:r>
        <w:rPr>
          <w:i/>
          <w:spacing w:val="-12"/>
          <w:sz w:val="24"/>
        </w:rPr>
        <w:t xml:space="preserve"> </w:t>
      </w:r>
      <w:r>
        <w:rPr>
          <w:i/>
          <w:sz w:val="24"/>
        </w:rPr>
        <w:t>have</w:t>
      </w:r>
      <w:r>
        <w:rPr>
          <w:i/>
          <w:spacing w:val="-13"/>
          <w:sz w:val="24"/>
        </w:rPr>
        <w:t xml:space="preserve"> </w:t>
      </w:r>
      <w:r>
        <w:rPr>
          <w:i/>
          <w:sz w:val="24"/>
        </w:rPr>
        <w:t>a</w:t>
      </w:r>
      <w:r>
        <w:rPr>
          <w:i/>
          <w:spacing w:val="-12"/>
          <w:sz w:val="24"/>
        </w:rPr>
        <w:t xml:space="preserve"> </w:t>
      </w:r>
      <w:r>
        <w:rPr>
          <w:i/>
          <w:sz w:val="24"/>
        </w:rPr>
        <w:t>problem when you go to HR and the HR person just tells you we shall resolve. And that will be the end of the story. So, I find it difficult, and I do not bother to report but to keep quiet and continue with the day. It has happened many times, but I do not complain because if I do the supervisor will terminate my work. But however, this affects me (P1B).</w:t>
      </w:r>
    </w:p>
    <w:p w14:paraId="192C7B24" w14:textId="77777777" w:rsidR="009E1845" w:rsidRDefault="00CE408B">
      <w:pPr>
        <w:spacing w:before="241" w:line="360" w:lineRule="auto"/>
        <w:ind w:left="740" w:right="1019" w:firstLine="719"/>
        <w:jc w:val="both"/>
        <w:rPr>
          <w:i/>
          <w:sz w:val="24"/>
        </w:rPr>
      </w:pPr>
      <w:r>
        <w:rPr>
          <w:i/>
          <w:sz w:val="24"/>
        </w:rPr>
        <w:t>You</w:t>
      </w:r>
      <w:r>
        <w:rPr>
          <w:i/>
          <w:spacing w:val="-10"/>
          <w:sz w:val="24"/>
        </w:rPr>
        <w:t xml:space="preserve"> </w:t>
      </w:r>
      <w:r>
        <w:rPr>
          <w:i/>
          <w:sz w:val="24"/>
        </w:rPr>
        <w:t>report</w:t>
      </w:r>
      <w:r>
        <w:rPr>
          <w:i/>
          <w:spacing w:val="-9"/>
          <w:sz w:val="24"/>
        </w:rPr>
        <w:t xml:space="preserve"> </w:t>
      </w:r>
      <w:r>
        <w:rPr>
          <w:i/>
          <w:sz w:val="24"/>
        </w:rPr>
        <w:t>and</w:t>
      </w:r>
      <w:r>
        <w:rPr>
          <w:i/>
          <w:spacing w:val="-10"/>
          <w:sz w:val="24"/>
        </w:rPr>
        <w:t xml:space="preserve"> </w:t>
      </w:r>
      <w:r>
        <w:rPr>
          <w:i/>
          <w:sz w:val="24"/>
        </w:rPr>
        <w:t>no</w:t>
      </w:r>
      <w:r>
        <w:rPr>
          <w:i/>
          <w:spacing w:val="-10"/>
          <w:sz w:val="24"/>
        </w:rPr>
        <w:t xml:space="preserve"> </w:t>
      </w:r>
      <w:r>
        <w:rPr>
          <w:i/>
          <w:sz w:val="24"/>
        </w:rPr>
        <w:t>action</w:t>
      </w:r>
      <w:r>
        <w:rPr>
          <w:i/>
          <w:spacing w:val="-10"/>
          <w:sz w:val="24"/>
        </w:rPr>
        <w:t xml:space="preserve"> </w:t>
      </w:r>
      <w:r>
        <w:rPr>
          <w:i/>
          <w:sz w:val="24"/>
        </w:rPr>
        <w:t>is</w:t>
      </w:r>
      <w:r>
        <w:rPr>
          <w:i/>
          <w:spacing w:val="-9"/>
          <w:sz w:val="24"/>
        </w:rPr>
        <w:t xml:space="preserve"> </w:t>
      </w:r>
      <w:r>
        <w:rPr>
          <w:i/>
          <w:sz w:val="24"/>
        </w:rPr>
        <w:t>taken</w:t>
      </w:r>
      <w:r>
        <w:rPr>
          <w:i/>
          <w:spacing w:val="-10"/>
          <w:sz w:val="24"/>
        </w:rPr>
        <w:t xml:space="preserve"> </w:t>
      </w:r>
      <w:r>
        <w:rPr>
          <w:i/>
          <w:sz w:val="24"/>
        </w:rPr>
        <w:t>to</w:t>
      </w:r>
      <w:r>
        <w:rPr>
          <w:i/>
          <w:spacing w:val="-9"/>
          <w:sz w:val="24"/>
        </w:rPr>
        <w:t xml:space="preserve"> </w:t>
      </w:r>
      <w:r>
        <w:rPr>
          <w:i/>
          <w:sz w:val="24"/>
        </w:rPr>
        <w:t>tell</w:t>
      </w:r>
      <w:r>
        <w:rPr>
          <w:i/>
          <w:spacing w:val="-9"/>
          <w:sz w:val="24"/>
        </w:rPr>
        <w:t xml:space="preserve"> </w:t>
      </w:r>
      <w:r>
        <w:rPr>
          <w:i/>
          <w:sz w:val="24"/>
        </w:rPr>
        <w:t>you.</w:t>
      </w:r>
      <w:r>
        <w:rPr>
          <w:i/>
          <w:spacing w:val="-10"/>
          <w:sz w:val="24"/>
        </w:rPr>
        <w:t xml:space="preserve"> </w:t>
      </w:r>
      <w:r>
        <w:rPr>
          <w:i/>
          <w:sz w:val="24"/>
        </w:rPr>
        <w:t>If</w:t>
      </w:r>
      <w:r>
        <w:rPr>
          <w:i/>
          <w:spacing w:val="-10"/>
          <w:sz w:val="24"/>
        </w:rPr>
        <w:t xml:space="preserve"> </w:t>
      </w:r>
      <w:r>
        <w:rPr>
          <w:i/>
          <w:sz w:val="24"/>
        </w:rPr>
        <w:t>you</w:t>
      </w:r>
      <w:r>
        <w:rPr>
          <w:i/>
          <w:spacing w:val="-7"/>
          <w:sz w:val="24"/>
        </w:rPr>
        <w:t xml:space="preserve"> </w:t>
      </w:r>
      <w:r>
        <w:rPr>
          <w:i/>
          <w:sz w:val="24"/>
        </w:rPr>
        <w:t>report</w:t>
      </w:r>
      <w:r>
        <w:rPr>
          <w:i/>
          <w:spacing w:val="-9"/>
          <w:sz w:val="24"/>
        </w:rPr>
        <w:t xml:space="preserve"> </w:t>
      </w:r>
      <w:r>
        <w:rPr>
          <w:i/>
          <w:sz w:val="24"/>
        </w:rPr>
        <w:t>it</w:t>
      </w:r>
      <w:r>
        <w:rPr>
          <w:i/>
          <w:spacing w:val="-9"/>
          <w:sz w:val="24"/>
        </w:rPr>
        <w:t xml:space="preserve"> </w:t>
      </w:r>
      <w:r>
        <w:rPr>
          <w:i/>
          <w:sz w:val="24"/>
        </w:rPr>
        <w:t>might</w:t>
      </w:r>
      <w:r>
        <w:rPr>
          <w:i/>
          <w:spacing w:val="-9"/>
          <w:sz w:val="24"/>
        </w:rPr>
        <w:t xml:space="preserve"> </w:t>
      </w:r>
      <w:r>
        <w:rPr>
          <w:i/>
          <w:sz w:val="24"/>
        </w:rPr>
        <w:t>be</w:t>
      </w:r>
      <w:r>
        <w:rPr>
          <w:i/>
          <w:spacing w:val="-8"/>
          <w:sz w:val="24"/>
        </w:rPr>
        <w:t xml:space="preserve"> </w:t>
      </w:r>
      <w:r>
        <w:rPr>
          <w:i/>
          <w:sz w:val="24"/>
        </w:rPr>
        <w:t>your</w:t>
      </w:r>
      <w:r>
        <w:rPr>
          <w:i/>
          <w:spacing w:val="-9"/>
          <w:sz w:val="24"/>
        </w:rPr>
        <w:t xml:space="preserve"> </w:t>
      </w:r>
      <w:r>
        <w:rPr>
          <w:i/>
          <w:sz w:val="24"/>
        </w:rPr>
        <w:t>notice</w:t>
      </w:r>
      <w:r>
        <w:rPr>
          <w:i/>
          <w:spacing w:val="-11"/>
          <w:sz w:val="24"/>
        </w:rPr>
        <w:t xml:space="preserve"> </w:t>
      </w:r>
      <w:r>
        <w:rPr>
          <w:i/>
          <w:sz w:val="24"/>
        </w:rPr>
        <w:t>so</w:t>
      </w:r>
      <w:r>
        <w:rPr>
          <w:i/>
          <w:spacing w:val="-9"/>
          <w:sz w:val="24"/>
        </w:rPr>
        <w:t xml:space="preserve"> </w:t>
      </w:r>
      <w:r>
        <w:rPr>
          <w:i/>
          <w:sz w:val="24"/>
        </w:rPr>
        <w:t>people fear to report unless it is very serious (P5B).</w:t>
      </w:r>
    </w:p>
    <w:p w14:paraId="5A7CC1A2" w14:textId="77777777" w:rsidR="009E1845" w:rsidRDefault="00CE408B">
      <w:pPr>
        <w:spacing w:before="241"/>
        <w:ind w:left="1460"/>
        <w:rPr>
          <w:i/>
          <w:sz w:val="24"/>
        </w:rPr>
      </w:pPr>
      <w:r>
        <w:rPr>
          <w:i/>
          <w:sz w:val="24"/>
        </w:rPr>
        <w:t>White</w:t>
      </w:r>
      <w:r>
        <w:rPr>
          <w:i/>
          <w:spacing w:val="-4"/>
          <w:sz w:val="24"/>
        </w:rPr>
        <w:t xml:space="preserve"> </w:t>
      </w:r>
      <w:r>
        <w:rPr>
          <w:i/>
          <w:sz w:val="24"/>
        </w:rPr>
        <w:t>people do</w:t>
      </w:r>
      <w:r>
        <w:rPr>
          <w:i/>
          <w:spacing w:val="-1"/>
          <w:sz w:val="24"/>
        </w:rPr>
        <w:t xml:space="preserve"> </w:t>
      </w:r>
      <w:r>
        <w:rPr>
          <w:i/>
          <w:sz w:val="24"/>
        </w:rPr>
        <w:t>not want</w:t>
      </w:r>
      <w:r>
        <w:rPr>
          <w:i/>
          <w:spacing w:val="-1"/>
          <w:sz w:val="24"/>
        </w:rPr>
        <w:t xml:space="preserve"> </w:t>
      </w:r>
      <w:r>
        <w:rPr>
          <w:i/>
          <w:sz w:val="24"/>
        </w:rPr>
        <w:t>to hear</w:t>
      </w:r>
      <w:r>
        <w:rPr>
          <w:i/>
          <w:spacing w:val="-1"/>
          <w:sz w:val="24"/>
        </w:rPr>
        <w:t xml:space="preserve"> </w:t>
      </w:r>
      <w:r>
        <w:rPr>
          <w:i/>
          <w:sz w:val="24"/>
        </w:rPr>
        <w:t>that, go to</w:t>
      </w:r>
      <w:r>
        <w:rPr>
          <w:i/>
          <w:spacing w:val="-1"/>
          <w:sz w:val="24"/>
        </w:rPr>
        <w:t xml:space="preserve"> </w:t>
      </w:r>
      <w:r>
        <w:rPr>
          <w:i/>
          <w:sz w:val="24"/>
        </w:rPr>
        <w:t>HR. You</w:t>
      </w:r>
      <w:r>
        <w:rPr>
          <w:i/>
          <w:spacing w:val="-1"/>
          <w:sz w:val="24"/>
        </w:rPr>
        <w:t xml:space="preserve"> </w:t>
      </w:r>
      <w:r>
        <w:rPr>
          <w:i/>
          <w:sz w:val="24"/>
        </w:rPr>
        <w:t>can go</w:t>
      </w:r>
      <w:r>
        <w:rPr>
          <w:i/>
          <w:spacing w:val="-1"/>
          <w:sz w:val="24"/>
        </w:rPr>
        <w:t xml:space="preserve"> </w:t>
      </w:r>
      <w:r>
        <w:rPr>
          <w:i/>
          <w:sz w:val="24"/>
        </w:rPr>
        <w:t>there</w:t>
      </w:r>
      <w:r>
        <w:rPr>
          <w:i/>
          <w:spacing w:val="-2"/>
          <w:sz w:val="24"/>
        </w:rPr>
        <w:t xml:space="preserve"> </w:t>
      </w:r>
      <w:r>
        <w:rPr>
          <w:i/>
          <w:sz w:val="24"/>
        </w:rPr>
        <w:t>no</w:t>
      </w:r>
      <w:r>
        <w:rPr>
          <w:i/>
          <w:spacing w:val="-1"/>
          <w:sz w:val="24"/>
        </w:rPr>
        <w:t xml:space="preserve"> </w:t>
      </w:r>
      <w:r>
        <w:rPr>
          <w:i/>
          <w:sz w:val="24"/>
        </w:rPr>
        <w:t xml:space="preserve">action taken </w:t>
      </w:r>
      <w:r>
        <w:rPr>
          <w:i/>
          <w:spacing w:val="-2"/>
          <w:sz w:val="24"/>
        </w:rPr>
        <w:t>(P2).</w:t>
      </w:r>
    </w:p>
    <w:p w14:paraId="7F1D4E79" w14:textId="77777777" w:rsidR="009E1845" w:rsidRDefault="009E1845">
      <w:pPr>
        <w:pStyle w:val="BodyText"/>
        <w:spacing w:before="101"/>
        <w:rPr>
          <w:i/>
        </w:rPr>
      </w:pPr>
    </w:p>
    <w:p w14:paraId="22586401" w14:textId="77777777" w:rsidR="009E1845" w:rsidRDefault="00CE408B">
      <w:pPr>
        <w:spacing w:line="360" w:lineRule="auto"/>
        <w:ind w:left="740" w:right="1019" w:firstLine="719"/>
        <w:jc w:val="both"/>
        <w:rPr>
          <w:i/>
          <w:sz w:val="24"/>
        </w:rPr>
      </w:pPr>
      <w:r>
        <w:rPr>
          <w:i/>
          <w:sz w:val="24"/>
        </w:rPr>
        <w:t>Because you might even have salary issues, you might even have discrimination issues... Everything</w:t>
      </w:r>
      <w:r>
        <w:rPr>
          <w:i/>
          <w:spacing w:val="-7"/>
          <w:sz w:val="24"/>
        </w:rPr>
        <w:t xml:space="preserve"> </w:t>
      </w:r>
      <w:r>
        <w:rPr>
          <w:i/>
          <w:sz w:val="24"/>
        </w:rPr>
        <w:t>that</w:t>
      </w:r>
      <w:r>
        <w:rPr>
          <w:i/>
          <w:spacing w:val="-4"/>
          <w:sz w:val="24"/>
        </w:rPr>
        <w:t xml:space="preserve"> </w:t>
      </w:r>
      <w:r>
        <w:rPr>
          <w:i/>
          <w:sz w:val="24"/>
        </w:rPr>
        <w:t>you</w:t>
      </w:r>
      <w:r>
        <w:rPr>
          <w:i/>
          <w:spacing w:val="-7"/>
          <w:sz w:val="24"/>
        </w:rPr>
        <w:t xml:space="preserve"> </w:t>
      </w:r>
      <w:r>
        <w:rPr>
          <w:i/>
          <w:sz w:val="24"/>
        </w:rPr>
        <w:t>report,</w:t>
      </w:r>
      <w:r>
        <w:rPr>
          <w:i/>
          <w:spacing w:val="-7"/>
          <w:sz w:val="24"/>
        </w:rPr>
        <w:t xml:space="preserve"> </w:t>
      </w:r>
      <w:r>
        <w:rPr>
          <w:i/>
          <w:sz w:val="24"/>
        </w:rPr>
        <w:t>there's</w:t>
      </w:r>
      <w:r>
        <w:rPr>
          <w:i/>
          <w:spacing w:val="-7"/>
          <w:sz w:val="24"/>
        </w:rPr>
        <w:t xml:space="preserve"> </w:t>
      </w:r>
      <w:r>
        <w:rPr>
          <w:i/>
          <w:sz w:val="24"/>
        </w:rPr>
        <w:t>no</w:t>
      </w:r>
      <w:r>
        <w:rPr>
          <w:i/>
          <w:spacing w:val="-5"/>
          <w:sz w:val="24"/>
        </w:rPr>
        <w:t xml:space="preserve"> </w:t>
      </w:r>
      <w:r>
        <w:rPr>
          <w:i/>
          <w:sz w:val="24"/>
        </w:rPr>
        <w:t>action</w:t>
      </w:r>
      <w:r>
        <w:rPr>
          <w:i/>
          <w:spacing w:val="-7"/>
          <w:sz w:val="24"/>
        </w:rPr>
        <w:t xml:space="preserve"> </w:t>
      </w:r>
      <w:r>
        <w:rPr>
          <w:i/>
          <w:sz w:val="24"/>
        </w:rPr>
        <w:t>that</w:t>
      </w:r>
      <w:r>
        <w:rPr>
          <w:i/>
          <w:spacing w:val="-7"/>
          <w:sz w:val="24"/>
        </w:rPr>
        <w:t xml:space="preserve"> </w:t>
      </w:r>
      <w:r>
        <w:rPr>
          <w:i/>
          <w:sz w:val="24"/>
        </w:rPr>
        <w:t>is</w:t>
      </w:r>
      <w:r>
        <w:rPr>
          <w:i/>
          <w:spacing w:val="-7"/>
          <w:sz w:val="24"/>
        </w:rPr>
        <w:t xml:space="preserve"> </w:t>
      </w:r>
      <w:r>
        <w:rPr>
          <w:i/>
          <w:sz w:val="24"/>
        </w:rPr>
        <w:t>done,</w:t>
      </w:r>
      <w:r>
        <w:rPr>
          <w:i/>
          <w:spacing w:val="-7"/>
          <w:sz w:val="24"/>
        </w:rPr>
        <w:t xml:space="preserve"> </w:t>
      </w:r>
      <w:r>
        <w:rPr>
          <w:i/>
          <w:sz w:val="24"/>
        </w:rPr>
        <w:t>not</w:t>
      </w:r>
      <w:r>
        <w:rPr>
          <w:i/>
          <w:spacing w:val="-5"/>
          <w:sz w:val="24"/>
        </w:rPr>
        <w:t xml:space="preserve"> </w:t>
      </w:r>
      <w:r>
        <w:rPr>
          <w:i/>
          <w:sz w:val="24"/>
        </w:rPr>
        <w:t>by</w:t>
      </w:r>
      <w:r>
        <w:rPr>
          <w:i/>
          <w:spacing w:val="-8"/>
          <w:sz w:val="24"/>
        </w:rPr>
        <w:t xml:space="preserve"> </w:t>
      </w:r>
      <w:r>
        <w:rPr>
          <w:i/>
          <w:sz w:val="24"/>
        </w:rPr>
        <w:t>the</w:t>
      </w:r>
      <w:r>
        <w:rPr>
          <w:i/>
          <w:spacing w:val="-8"/>
          <w:sz w:val="24"/>
        </w:rPr>
        <w:t xml:space="preserve"> </w:t>
      </w:r>
      <w:r>
        <w:rPr>
          <w:i/>
          <w:sz w:val="24"/>
        </w:rPr>
        <w:t>human</w:t>
      </w:r>
      <w:r>
        <w:rPr>
          <w:i/>
          <w:spacing w:val="-3"/>
          <w:sz w:val="24"/>
        </w:rPr>
        <w:t xml:space="preserve"> </w:t>
      </w:r>
      <w:r>
        <w:rPr>
          <w:i/>
          <w:sz w:val="24"/>
        </w:rPr>
        <w:t>resources,</w:t>
      </w:r>
      <w:r>
        <w:rPr>
          <w:i/>
          <w:spacing w:val="-5"/>
          <w:sz w:val="24"/>
        </w:rPr>
        <w:t xml:space="preserve"> </w:t>
      </w:r>
      <w:r>
        <w:rPr>
          <w:i/>
          <w:sz w:val="24"/>
        </w:rPr>
        <w:t>even</w:t>
      </w:r>
      <w:r>
        <w:rPr>
          <w:i/>
          <w:spacing w:val="-5"/>
          <w:sz w:val="24"/>
        </w:rPr>
        <w:t xml:space="preserve"> </w:t>
      </w:r>
      <w:r>
        <w:rPr>
          <w:i/>
          <w:sz w:val="24"/>
        </w:rPr>
        <w:t>by</w:t>
      </w:r>
      <w:r>
        <w:rPr>
          <w:i/>
          <w:spacing w:val="-6"/>
          <w:sz w:val="24"/>
        </w:rPr>
        <w:t xml:space="preserve"> </w:t>
      </w:r>
      <w:r>
        <w:rPr>
          <w:i/>
          <w:sz w:val="24"/>
        </w:rPr>
        <w:t>the management. Because I feel like, as your human resources, they'll pass it on to the management, but no action is done. It feels like you're saying something that is going to fall into a deaf ear, nothing's going to be done (P2A).</w:t>
      </w:r>
    </w:p>
    <w:p w14:paraId="34015182" w14:textId="77777777" w:rsidR="009E1845" w:rsidRDefault="00CE408B">
      <w:pPr>
        <w:pStyle w:val="ListParagraph"/>
        <w:numPr>
          <w:ilvl w:val="1"/>
          <w:numId w:val="53"/>
        </w:numPr>
        <w:tabs>
          <w:tab w:val="left" w:pos="1460"/>
        </w:tabs>
        <w:spacing w:before="241"/>
        <w:rPr>
          <w:b/>
          <w:sz w:val="24"/>
        </w:rPr>
      </w:pPr>
      <w:r>
        <w:rPr>
          <w:b/>
          <w:sz w:val="24"/>
        </w:rPr>
        <w:t>Supervisors’</w:t>
      </w:r>
      <w:r>
        <w:rPr>
          <w:b/>
          <w:spacing w:val="-3"/>
          <w:sz w:val="24"/>
        </w:rPr>
        <w:t xml:space="preserve"> </w:t>
      </w:r>
      <w:r>
        <w:rPr>
          <w:b/>
          <w:spacing w:val="-2"/>
          <w:sz w:val="24"/>
        </w:rPr>
        <w:t>intervention</w:t>
      </w:r>
    </w:p>
    <w:p w14:paraId="31A0A538" w14:textId="77777777" w:rsidR="009E1845" w:rsidRDefault="009E1845">
      <w:pPr>
        <w:pStyle w:val="BodyText"/>
        <w:spacing w:before="136"/>
        <w:rPr>
          <w:b/>
        </w:rPr>
      </w:pPr>
    </w:p>
    <w:p w14:paraId="7AEF29A3" w14:textId="77777777" w:rsidR="009E1845" w:rsidRDefault="00CE408B">
      <w:pPr>
        <w:spacing w:line="360" w:lineRule="auto"/>
        <w:ind w:left="740" w:right="1020" w:firstLine="719"/>
        <w:jc w:val="both"/>
        <w:rPr>
          <w:i/>
          <w:sz w:val="24"/>
        </w:rPr>
      </w:pPr>
      <w:r>
        <w:rPr>
          <w:i/>
          <w:sz w:val="24"/>
        </w:rPr>
        <w:t>“In your opinion, how actively does your direct supervisor intervene in case of possible discrimination or inappropriate treatment?” They also have got that same mentality; they don't even see anything wrong about it. To them it's like, it's normal. Especially because most of the hotels, they always hire men, and they don't even feel... They think like, it's normal when they're talking to the women as maybe as women, we don't feel comfortable about it, but for them, as males, they think it's normal because of the environment that we are in (P3B).</w:t>
      </w:r>
    </w:p>
    <w:p w14:paraId="441D3951" w14:textId="77777777" w:rsidR="009E1845" w:rsidRDefault="00CE408B">
      <w:pPr>
        <w:pStyle w:val="BodyText"/>
        <w:spacing w:before="241"/>
        <w:ind w:left="1460"/>
      </w:pPr>
      <w:r>
        <w:t>The</w:t>
      </w:r>
      <w:r>
        <w:rPr>
          <w:spacing w:val="-3"/>
        </w:rPr>
        <w:t xml:space="preserve"> </w:t>
      </w:r>
      <w:r>
        <w:t>participant</w:t>
      </w:r>
      <w:r>
        <w:rPr>
          <w:spacing w:val="-1"/>
        </w:rPr>
        <w:t xml:space="preserve"> </w:t>
      </w:r>
      <w:r>
        <w:t xml:space="preserve">added </w:t>
      </w:r>
      <w:r>
        <w:rPr>
          <w:spacing w:val="-2"/>
        </w:rPr>
        <w:t>that:</w:t>
      </w:r>
    </w:p>
    <w:p w14:paraId="302CAFDE" w14:textId="77777777" w:rsidR="009E1845" w:rsidRDefault="009E1845">
      <w:pPr>
        <w:pStyle w:val="BodyText"/>
        <w:spacing w:before="103"/>
      </w:pPr>
    </w:p>
    <w:p w14:paraId="3D63B084" w14:textId="77777777" w:rsidR="009E1845" w:rsidRDefault="00CE408B">
      <w:pPr>
        <w:spacing w:line="360" w:lineRule="auto"/>
        <w:ind w:left="740" w:right="1020" w:firstLine="719"/>
        <w:jc w:val="both"/>
        <w:rPr>
          <w:i/>
          <w:sz w:val="24"/>
        </w:rPr>
      </w:pPr>
      <w:r>
        <w:rPr>
          <w:i/>
          <w:sz w:val="24"/>
        </w:rPr>
        <w:t>The problem. Because sometimes the manager doesn't like you so the manager can't fix your</w:t>
      </w:r>
      <w:r>
        <w:rPr>
          <w:i/>
          <w:spacing w:val="-9"/>
          <w:sz w:val="24"/>
        </w:rPr>
        <w:t xml:space="preserve"> </w:t>
      </w:r>
      <w:r>
        <w:rPr>
          <w:i/>
          <w:sz w:val="24"/>
        </w:rPr>
        <w:t>problem,</w:t>
      </w:r>
      <w:r>
        <w:rPr>
          <w:i/>
          <w:spacing w:val="-10"/>
          <w:sz w:val="24"/>
        </w:rPr>
        <w:t xml:space="preserve"> </w:t>
      </w:r>
      <w:r>
        <w:rPr>
          <w:i/>
          <w:sz w:val="24"/>
        </w:rPr>
        <w:t>he</w:t>
      </w:r>
      <w:r>
        <w:rPr>
          <w:i/>
          <w:spacing w:val="-8"/>
          <w:sz w:val="24"/>
        </w:rPr>
        <w:t xml:space="preserve"> </w:t>
      </w:r>
      <w:r>
        <w:rPr>
          <w:i/>
          <w:sz w:val="24"/>
        </w:rPr>
        <w:t>can</w:t>
      </w:r>
      <w:r>
        <w:rPr>
          <w:i/>
          <w:spacing w:val="-7"/>
          <w:sz w:val="24"/>
        </w:rPr>
        <w:t xml:space="preserve"> </w:t>
      </w:r>
      <w:r>
        <w:rPr>
          <w:i/>
          <w:sz w:val="24"/>
        </w:rPr>
        <w:t>even</w:t>
      </w:r>
      <w:r>
        <w:rPr>
          <w:i/>
          <w:spacing w:val="-10"/>
          <w:sz w:val="24"/>
        </w:rPr>
        <w:t xml:space="preserve"> </w:t>
      </w:r>
      <w:r>
        <w:rPr>
          <w:i/>
          <w:sz w:val="24"/>
        </w:rPr>
        <w:t>create</w:t>
      </w:r>
      <w:r>
        <w:rPr>
          <w:i/>
          <w:spacing w:val="-10"/>
          <w:sz w:val="24"/>
        </w:rPr>
        <w:t xml:space="preserve"> </w:t>
      </w:r>
      <w:r>
        <w:rPr>
          <w:i/>
          <w:sz w:val="24"/>
        </w:rPr>
        <w:t>more</w:t>
      </w:r>
      <w:r>
        <w:rPr>
          <w:i/>
          <w:spacing w:val="-11"/>
          <w:sz w:val="24"/>
        </w:rPr>
        <w:t xml:space="preserve"> </w:t>
      </w:r>
      <w:r>
        <w:rPr>
          <w:i/>
          <w:sz w:val="24"/>
        </w:rPr>
        <w:t>problem.</w:t>
      </w:r>
      <w:r>
        <w:rPr>
          <w:i/>
          <w:spacing w:val="-8"/>
          <w:sz w:val="24"/>
        </w:rPr>
        <w:t xml:space="preserve"> </w:t>
      </w:r>
      <w:r>
        <w:rPr>
          <w:i/>
          <w:sz w:val="24"/>
        </w:rPr>
        <w:t>So,</w:t>
      </w:r>
      <w:r>
        <w:rPr>
          <w:i/>
          <w:spacing w:val="-9"/>
          <w:sz w:val="24"/>
        </w:rPr>
        <w:t xml:space="preserve"> </w:t>
      </w:r>
      <w:r>
        <w:rPr>
          <w:i/>
          <w:sz w:val="24"/>
        </w:rPr>
        <w:t>at</w:t>
      </w:r>
      <w:r>
        <w:rPr>
          <w:i/>
          <w:spacing w:val="-9"/>
          <w:sz w:val="24"/>
        </w:rPr>
        <w:t xml:space="preserve"> </w:t>
      </w:r>
      <w:r>
        <w:rPr>
          <w:i/>
          <w:sz w:val="24"/>
        </w:rPr>
        <w:t>the</w:t>
      </w:r>
      <w:r>
        <w:rPr>
          <w:i/>
          <w:spacing w:val="-10"/>
          <w:sz w:val="24"/>
        </w:rPr>
        <w:t xml:space="preserve"> </w:t>
      </w:r>
      <w:r>
        <w:rPr>
          <w:i/>
          <w:sz w:val="24"/>
        </w:rPr>
        <w:t>end</w:t>
      </w:r>
      <w:r>
        <w:rPr>
          <w:i/>
          <w:spacing w:val="-10"/>
          <w:sz w:val="24"/>
        </w:rPr>
        <w:t xml:space="preserve"> </w:t>
      </w:r>
      <w:r>
        <w:rPr>
          <w:i/>
          <w:sz w:val="24"/>
        </w:rPr>
        <w:t>of</w:t>
      </w:r>
      <w:r>
        <w:rPr>
          <w:i/>
          <w:spacing w:val="-9"/>
          <w:sz w:val="24"/>
        </w:rPr>
        <w:t xml:space="preserve"> </w:t>
      </w:r>
      <w:r>
        <w:rPr>
          <w:i/>
          <w:sz w:val="24"/>
        </w:rPr>
        <w:t>the</w:t>
      </w:r>
      <w:r>
        <w:rPr>
          <w:i/>
          <w:spacing w:val="-10"/>
          <w:sz w:val="24"/>
        </w:rPr>
        <w:t xml:space="preserve"> </w:t>
      </w:r>
      <w:r>
        <w:rPr>
          <w:i/>
          <w:sz w:val="24"/>
        </w:rPr>
        <w:t>day,</w:t>
      </w:r>
      <w:r>
        <w:rPr>
          <w:i/>
          <w:spacing w:val="-10"/>
          <w:sz w:val="24"/>
        </w:rPr>
        <w:t xml:space="preserve"> </w:t>
      </w:r>
      <w:r>
        <w:rPr>
          <w:i/>
          <w:sz w:val="24"/>
        </w:rPr>
        <w:t>I</w:t>
      </w:r>
      <w:r>
        <w:rPr>
          <w:i/>
          <w:spacing w:val="-8"/>
          <w:sz w:val="24"/>
        </w:rPr>
        <w:t xml:space="preserve"> </w:t>
      </w:r>
      <w:r>
        <w:rPr>
          <w:i/>
          <w:sz w:val="24"/>
        </w:rPr>
        <w:t>can't</w:t>
      </w:r>
      <w:r>
        <w:rPr>
          <w:i/>
          <w:spacing w:val="-9"/>
          <w:sz w:val="24"/>
        </w:rPr>
        <w:t xml:space="preserve"> </w:t>
      </w:r>
      <w:r>
        <w:rPr>
          <w:i/>
          <w:sz w:val="24"/>
        </w:rPr>
        <w:t>say</w:t>
      </w:r>
      <w:r>
        <w:rPr>
          <w:i/>
          <w:spacing w:val="-10"/>
          <w:sz w:val="24"/>
        </w:rPr>
        <w:t xml:space="preserve"> </w:t>
      </w:r>
      <w:r>
        <w:rPr>
          <w:i/>
          <w:sz w:val="24"/>
        </w:rPr>
        <w:t>the</w:t>
      </w:r>
      <w:r>
        <w:rPr>
          <w:i/>
          <w:spacing w:val="-8"/>
          <w:sz w:val="24"/>
        </w:rPr>
        <w:t xml:space="preserve"> </w:t>
      </w:r>
      <w:r>
        <w:rPr>
          <w:i/>
          <w:sz w:val="24"/>
        </w:rPr>
        <w:t>manager. I prefer the public or maybe the government to do something. Because the manager I can't trust the manager because the manager is there to make the boss happy and sometimes, they want to make the boss put your names (P3B).</w:t>
      </w:r>
    </w:p>
    <w:p w14:paraId="34777BC4"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66D3D070" w14:textId="77777777" w:rsidR="009E1845" w:rsidRDefault="00CE408B">
      <w:pPr>
        <w:spacing w:before="79" w:line="360" w:lineRule="auto"/>
        <w:ind w:left="740" w:right="1015" w:firstLine="719"/>
        <w:jc w:val="both"/>
        <w:rPr>
          <w:i/>
          <w:sz w:val="24"/>
        </w:rPr>
      </w:pPr>
      <w:r>
        <w:rPr>
          <w:i/>
          <w:sz w:val="24"/>
        </w:rPr>
        <w:lastRenderedPageBreak/>
        <w:t>There is no intervention here because we don’t report anything. By reporting you must expect to be fired. They will create an opportunity to let you go. It’s difficult, although the situations</w:t>
      </w:r>
      <w:r>
        <w:rPr>
          <w:i/>
          <w:spacing w:val="-3"/>
          <w:sz w:val="24"/>
        </w:rPr>
        <w:t xml:space="preserve"> </w:t>
      </w:r>
      <w:r>
        <w:rPr>
          <w:i/>
          <w:sz w:val="24"/>
        </w:rPr>
        <w:t>are</w:t>
      </w:r>
      <w:r>
        <w:rPr>
          <w:i/>
          <w:spacing w:val="-3"/>
          <w:sz w:val="24"/>
        </w:rPr>
        <w:t xml:space="preserve"> </w:t>
      </w:r>
      <w:r>
        <w:rPr>
          <w:i/>
          <w:sz w:val="24"/>
        </w:rPr>
        <w:t>not</w:t>
      </w:r>
      <w:r>
        <w:rPr>
          <w:i/>
          <w:spacing w:val="-3"/>
          <w:sz w:val="24"/>
        </w:rPr>
        <w:t xml:space="preserve"> </w:t>
      </w:r>
      <w:r>
        <w:rPr>
          <w:i/>
          <w:sz w:val="24"/>
        </w:rPr>
        <w:t>the</w:t>
      </w:r>
      <w:r>
        <w:rPr>
          <w:i/>
          <w:spacing w:val="-4"/>
          <w:sz w:val="24"/>
        </w:rPr>
        <w:t xml:space="preserve"> </w:t>
      </w:r>
      <w:r>
        <w:rPr>
          <w:i/>
          <w:sz w:val="24"/>
        </w:rPr>
        <w:t>same</w:t>
      </w:r>
      <w:r>
        <w:rPr>
          <w:i/>
          <w:spacing w:val="-5"/>
          <w:sz w:val="24"/>
        </w:rPr>
        <w:t xml:space="preserve"> </w:t>
      </w:r>
      <w:r>
        <w:rPr>
          <w:i/>
          <w:sz w:val="24"/>
        </w:rPr>
        <w:t>in</w:t>
      </w:r>
      <w:r>
        <w:rPr>
          <w:i/>
          <w:spacing w:val="-3"/>
          <w:sz w:val="24"/>
        </w:rPr>
        <w:t xml:space="preserve"> </w:t>
      </w:r>
      <w:r>
        <w:rPr>
          <w:i/>
          <w:sz w:val="24"/>
        </w:rPr>
        <w:t>hotels.</w:t>
      </w:r>
      <w:r>
        <w:rPr>
          <w:i/>
          <w:spacing w:val="-3"/>
          <w:sz w:val="24"/>
        </w:rPr>
        <w:t xml:space="preserve"> </w:t>
      </w:r>
      <w:r>
        <w:rPr>
          <w:i/>
          <w:sz w:val="24"/>
        </w:rPr>
        <w:t>However,</w:t>
      </w:r>
      <w:r>
        <w:rPr>
          <w:i/>
          <w:spacing w:val="-3"/>
          <w:sz w:val="24"/>
        </w:rPr>
        <w:t xml:space="preserve"> </w:t>
      </w:r>
      <w:r>
        <w:rPr>
          <w:i/>
          <w:sz w:val="24"/>
        </w:rPr>
        <w:t>where</w:t>
      </w:r>
      <w:r>
        <w:rPr>
          <w:i/>
          <w:spacing w:val="-4"/>
          <w:sz w:val="24"/>
        </w:rPr>
        <w:t xml:space="preserve"> </w:t>
      </w:r>
      <w:r>
        <w:rPr>
          <w:i/>
          <w:sz w:val="24"/>
        </w:rPr>
        <w:t>I</w:t>
      </w:r>
      <w:r>
        <w:rPr>
          <w:i/>
          <w:spacing w:val="-3"/>
          <w:sz w:val="24"/>
        </w:rPr>
        <w:t xml:space="preserve"> </w:t>
      </w:r>
      <w:r>
        <w:rPr>
          <w:i/>
          <w:sz w:val="24"/>
        </w:rPr>
        <w:t>was</w:t>
      </w:r>
      <w:r>
        <w:rPr>
          <w:i/>
          <w:spacing w:val="-3"/>
          <w:sz w:val="24"/>
        </w:rPr>
        <w:t xml:space="preserve"> </w:t>
      </w:r>
      <w:r>
        <w:rPr>
          <w:i/>
          <w:sz w:val="24"/>
        </w:rPr>
        <w:t>before,</w:t>
      </w:r>
      <w:r>
        <w:rPr>
          <w:i/>
          <w:spacing w:val="-3"/>
          <w:sz w:val="24"/>
        </w:rPr>
        <w:t xml:space="preserve"> </w:t>
      </w:r>
      <w:r>
        <w:rPr>
          <w:i/>
          <w:sz w:val="24"/>
        </w:rPr>
        <w:t>my</w:t>
      </w:r>
      <w:r>
        <w:rPr>
          <w:i/>
          <w:spacing w:val="-4"/>
          <w:sz w:val="24"/>
        </w:rPr>
        <w:t xml:space="preserve"> </w:t>
      </w:r>
      <w:r>
        <w:rPr>
          <w:i/>
          <w:sz w:val="24"/>
        </w:rPr>
        <w:t>immediate</w:t>
      </w:r>
      <w:r>
        <w:rPr>
          <w:i/>
          <w:spacing w:val="-4"/>
          <w:sz w:val="24"/>
        </w:rPr>
        <w:t xml:space="preserve"> </w:t>
      </w:r>
      <w:r>
        <w:rPr>
          <w:i/>
          <w:sz w:val="24"/>
        </w:rPr>
        <w:t>supervisor</w:t>
      </w:r>
      <w:r>
        <w:rPr>
          <w:i/>
          <w:spacing w:val="-3"/>
          <w:sz w:val="24"/>
        </w:rPr>
        <w:t xml:space="preserve"> </w:t>
      </w:r>
      <w:r>
        <w:rPr>
          <w:i/>
          <w:sz w:val="24"/>
        </w:rPr>
        <w:t>was Black</w:t>
      </w:r>
      <w:r>
        <w:rPr>
          <w:i/>
          <w:spacing w:val="-15"/>
          <w:sz w:val="24"/>
        </w:rPr>
        <w:t xml:space="preserve"> </w:t>
      </w:r>
      <w:r>
        <w:rPr>
          <w:i/>
          <w:sz w:val="24"/>
        </w:rPr>
        <w:t>but</w:t>
      </w:r>
      <w:r>
        <w:rPr>
          <w:i/>
          <w:spacing w:val="-15"/>
          <w:sz w:val="24"/>
        </w:rPr>
        <w:t xml:space="preserve"> </w:t>
      </w:r>
      <w:r>
        <w:rPr>
          <w:i/>
          <w:sz w:val="24"/>
        </w:rPr>
        <w:t>not</w:t>
      </w:r>
      <w:r>
        <w:rPr>
          <w:i/>
          <w:spacing w:val="-14"/>
          <w:sz w:val="24"/>
        </w:rPr>
        <w:t xml:space="preserve"> </w:t>
      </w:r>
      <w:r>
        <w:rPr>
          <w:i/>
          <w:sz w:val="24"/>
        </w:rPr>
        <w:t>all</w:t>
      </w:r>
      <w:r>
        <w:rPr>
          <w:i/>
          <w:spacing w:val="-14"/>
          <w:sz w:val="24"/>
        </w:rPr>
        <w:t xml:space="preserve"> </w:t>
      </w:r>
      <w:r>
        <w:rPr>
          <w:i/>
          <w:sz w:val="24"/>
        </w:rPr>
        <w:t>that</w:t>
      </w:r>
      <w:r>
        <w:rPr>
          <w:i/>
          <w:spacing w:val="-14"/>
          <w:sz w:val="24"/>
        </w:rPr>
        <w:t xml:space="preserve"> </w:t>
      </w:r>
      <w:r>
        <w:rPr>
          <w:i/>
          <w:sz w:val="24"/>
        </w:rPr>
        <w:t>active.</w:t>
      </w:r>
      <w:r>
        <w:rPr>
          <w:i/>
          <w:spacing w:val="-14"/>
          <w:sz w:val="24"/>
        </w:rPr>
        <w:t xml:space="preserve"> </w:t>
      </w:r>
      <w:r>
        <w:rPr>
          <w:i/>
          <w:sz w:val="24"/>
        </w:rPr>
        <w:t>He</w:t>
      </w:r>
      <w:r>
        <w:rPr>
          <w:i/>
          <w:spacing w:val="-15"/>
          <w:sz w:val="24"/>
        </w:rPr>
        <w:t xml:space="preserve"> </w:t>
      </w:r>
      <w:r>
        <w:rPr>
          <w:i/>
          <w:sz w:val="24"/>
        </w:rPr>
        <w:t>feared</w:t>
      </w:r>
      <w:r>
        <w:rPr>
          <w:i/>
          <w:spacing w:val="-14"/>
          <w:sz w:val="24"/>
        </w:rPr>
        <w:t xml:space="preserve"> </w:t>
      </w:r>
      <w:r>
        <w:rPr>
          <w:i/>
          <w:sz w:val="24"/>
        </w:rPr>
        <w:t>to</w:t>
      </w:r>
      <w:r>
        <w:rPr>
          <w:i/>
          <w:spacing w:val="-14"/>
          <w:sz w:val="24"/>
        </w:rPr>
        <w:t xml:space="preserve"> </w:t>
      </w:r>
      <w:r>
        <w:rPr>
          <w:i/>
          <w:sz w:val="24"/>
        </w:rPr>
        <w:t>make</w:t>
      </w:r>
      <w:r>
        <w:rPr>
          <w:i/>
          <w:spacing w:val="-15"/>
          <w:sz w:val="24"/>
        </w:rPr>
        <w:t xml:space="preserve"> </w:t>
      </w:r>
      <w:r>
        <w:rPr>
          <w:i/>
          <w:sz w:val="24"/>
        </w:rPr>
        <w:t>a</w:t>
      </w:r>
      <w:r>
        <w:rPr>
          <w:i/>
          <w:spacing w:val="-14"/>
          <w:sz w:val="24"/>
        </w:rPr>
        <w:t xml:space="preserve"> </w:t>
      </w:r>
      <w:r>
        <w:rPr>
          <w:i/>
          <w:sz w:val="24"/>
        </w:rPr>
        <w:t>direct</w:t>
      </w:r>
      <w:r>
        <w:rPr>
          <w:i/>
          <w:spacing w:val="-14"/>
          <w:sz w:val="24"/>
        </w:rPr>
        <w:t xml:space="preserve"> </w:t>
      </w:r>
      <w:r>
        <w:rPr>
          <w:i/>
          <w:sz w:val="24"/>
        </w:rPr>
        <w:t>approach,</w:t>
      </w:r>
      <w:r>
        <w:rPr>
          <w:i/>
          <w:spacing w:val="-14"/>
          <w:sz w:val="24"/>
        </w:rPr>
        <w:t xml:space="preserve"> </w:t>
      </w:r>
      <w:r>
        <w:rPr>
          <w:i/>
          <w:sz w:val="24"/>
        </w:rPr>
        <w:t>especially</w:t>
      </w:r>
      <w:r>
        <w:rPr>
          <w:i/>
          <w:spacing w:val="-13"/>
          <w:sz w:val="24"/>
        </w:rPr>
        <w:t xml:space="preserve"> </w:t>
      </w:r>
      <w:r>
        <w:rPr>
          <w:i/>
          <w:sz w:val="24"/>
        </w:rPr>
        <w:t>against</w:t>
      </w:r>
      <w:r>
        <w:rPr>
          <w:i/>
          <w:spacing w:val="-14"/>
          <w:sz w:val="24"/>
        </w:rPr>
        <w:t xml:space="preserve"> </w:t>
      </w:r>
      <w:r>
        <w:rPr>
          <w:i/>
          <w:sz w:val="24"/>
        </w:rPr>
        <w:t>White</w:t>
      </w:r>
      <w:r>
        <w:rPr>
          <w:i/>
          <w:spacing w:val="-15"/>
          <w:sz w:val="24"/>
        </w:rPr>
        <w:t xml:space="preserve"> </w:t>
      </w:r>
      <w:r>
        <w:rPr>
          <w:i/>
          <w:sz w:val="24"/>
        </w:rPr>
        <w:t>people. He</w:t>
      </w:r>
      <w:r>
        <w:rPr>
          <w:i/>
          <w:spacing w:val="-1"/>
          <w:sz w:val="24"/>
        </w:rPr>
        <w:t xml:space="preserve"> </w:t>
      </w:r>
      <w:r>
        <w:rPr>
          <w:i/>
          <w:sz w:val="24"/>
        </w:rPr>
        <w:t>always said, keep quiet if an Indian or White harasses you. But when it is Black, he would try to solve the case (P4B).</w:t>
      </w:r>
    </w:p>
    <w:p w14:paraId="66F04867" w14:textId="77777777" w:rsidR="009E1845" w:rsidRDefault="00CE408B">
      <w:pPr>
        <w:spacing w:before="240" w:line="360" w:lineRule="auto"/>
        <w:ind w:left="740" w:right="1015" w:firstLine="719"/>
        <w:jc w:val="both"/>
        <w:rPr>
          <w:i/>
          <w:sz w:val="24"/>
        </w:rPr>
      </w:pPr>
      <w:r>
        <w:rPr>
          <w:i/>
          <w:sz w:val="24"/>
        </w:rPr>
        <w:t>You</w:t>
      </w:r>
      <w:r>
        <w:rPr>
          <w:i/>
          <w:spacing w:val="-12"/>
          <w:sz w:val="24"/>
        </w:rPr>
        <w:t xml:space="preserve"> </w:t>
      </w:r>
      <w:r>
        <w:rPr>
          <w:i/>
          <w:sz w:val="24"/>
        </w:rPr>
        <w:t>report</w:t>
      </w:r>
      <w:r>
        <w:rPr>
          <w:i/>
          <w:spacing w:val="-11"/>
          <w:sz w:val="24"/>
        </w:rPr>
        <w:t xml:space="preserve"> </w:t>
      </w:r>
      <w:r>
        <w:rPr>
          <w:i/>
          <w:sz w:val="24"/>
        </w:rPr>
        <w:t>and</w:t>
      </w:r>
      <w:r>
        <w:rPr>
          <w:i/>
          <w:spacing w:val="-12"/>
          <w:sz w:val="24"/>
        </w:rPr>
        <w:t xml:space="preserve"> </w:t>
      </w:r>
      <w:r>
        <w:rPr>
          <w:i/>
          <w:sz w:val="24"/>
        </w:rPr>
        <w:t>no</w:t>
      </w:r>
      <w:r>
        <w:rPr>
          <w:i/>
          <w:spacing w:val="-12"/>
          <w:sz w:val="24"/>
        </w:rPr>
        <w:t xml:space="preserve"> </w:t>
      </w:r>
      <w:r>
        <w:rPr>
          <w:i/>
          <w:sz w:val="24"/>
        </w:rPr>
        <w:t>action</w:t>
      </w:r>
      <w:r>
        <w:rPr>
          <w:i/>
          <w:spacing w:val="-14"/>
          <w:sz w:val="24"/>
        </w:rPr>
        <w:t xml:space="preserve"> </w:t>
      </w:r>
      <w:r>
        <w:rPr>
          <w:i/>
          <w:sz w:val="24"/>
        </w:rPr>
        <w:t>is</w:t>
      </w:r>
      <w:r>
        <w:rPr>
          <w:i/>
          <w:spacing w:val="-11"/>
          <w:sz w:val="24"/>
        </w:rPr>
        <w:t xml:space="preserve"> </w:t>
      </w:r>
      <w:r>
        <w:rPr>
          <w:i/>
          <w:sz w:val="24"/>
        </w:rPr>
        <w:t>taken</w:t>
      </w:r>
      <w:r>
        <w:rPr>
          <w:i/>
          <w:spacing w:val="-12"/>
          <w:sz w:val="24"/>
        </w:rPr>
        <w:t xml:space="preserve"> </w:t>
      </w:r>
      <w:r>
        <w:rPr>
          <w:i/>
          <w:sz w:val="24"/>
        </w:rPr>
        <w:t>to</w:t>
      </w:r>
      <w:r>
        <w:rPr>
          <w:i/>
          <w:spacing w:val="-12"/>
          <w:sz w:val="24"/>
        </w:rPr>
        <w:t xml:space="preserve"> </w:t>
      </w:r>
      <w:r>
        <w:rPr>
          <w:i/>
          <w:sz w:val="24"/>
        </w:rPr>
        <w:t>tell</w:t>
      </w:r>
      <w:r>
        <w:rPr>
          <w:i/>
          <w:spacing w:val="-12"/>
          <w:sz w:val="24"/>
        </w:rPr>
        <w:t xml:space="preserve"> </w:t>
      </w:r>
      <w:r>
        <w:rPr>
          <w:i/>
          <w:sz w:val="24"/>
        </w:rPr>
        <w:t>you.</w:t>
      </w:r>
      <w:r>
        <w:rPr>
          <w:i/>
          <w:spacing w:val="-12"/>
          <w:sz w:val="24"/>
        </w:rPr>
        <w:t xml:space="preserve"> </w:t>
      </w:r>
      <w:r>
        <w:rPr>
          <w:i/>
          <w:sz w:val="24"/>
        </w:rPr>
        <w:t>If</w:t>
      </w:r>
      <w:r>
        <w:rPr>
          <w:i/>
          <w:spacing w:val="-12"/>
          <w:sz w:val="24"/>
        </w:rPr>
        <w:t xml:space="preserve"> </w:t>
      </w:r>
      <w:r>
        <w:rPr>
          <w:i/>
          <w:sz w:val="24"/>
        </w:rPr>
        <w:t>you</w:t>
      </w:r>
      <w:r>
        <w:rPr>
          <w:i/>
          <w:spacing w:val="-14"/>
          <w:sz w:val="24"/>
        </w:rPr>
        <w:t xml:space="preserve"> </w:t>
      </w:r>
      <w:r>
        <w:rPr>
          <w:i/>
          <w:sz w:val="24"/>
        </w:rPr>
        <w:t>report</w:t>
      </w:r>
      <w:r>
        <w:rPr>
          <w:i/>
          <w:spacing w:val="-12"/>
          <w:sz w:val="24"/>
        </w:rPr>
        <w:t xml:space="preserve"> </w:t>
      </w:r>
      <w:r>
        <w:rPr>
          <w:i/>
          <w:sz w:val="24"/>
        </w:rPr>
        <w:t>it</w:t>
      </w:r>
      <w:r>
        <w:rPr>
          <w:i/>
          <w:spacing w:val="-11"/>
          <w:sz w:val="24"/>
        </w:rPr>
        <w:t xml:space="preserve"> </w:t>
      </w:r>
      <w:r>
        <w:rPr>
          <w:i/>
          <w:sz w:val="24"/>
        </w:rPr>
        <w:t>might</w:t>
      </w:r>
      <w:r>
        <w:rPr>
          <w:i/>
          <w:spacing w:val="-12"/>
          <w:sz w:val="24"/>
        </w:rPr>
        <w:t xml:space="preserve"> </w:t>
      </w:r>
      <w:r>
        <w:rPr>
          <w:i/>
          <w:sz w:val="24"/>
        </w:rPr>
        <w:t>be</w:t>
      </w:r>
      <w:r>
        <w:rPr>
          <w:i/>
          <w:spacing w:val="-13"/>
          <w:sz w:val="24"/>
        </w:rPr>
        <w:t xml:space="preserve"> </w:t>
      </w:r>
      <w:r>
        <w:rPr>
          <w:i/>
          <w:sz w:val="24"/>
        </w:rPr>
        <w:t>your</w:t>
      </w:r>
      <w:r>
        <w:rPr>
          <w:i/>
          <w:spacing w:val="-10"/>
          <w:sz w:val="24"/>
        </w:rPr>
        <w:t xml:space="preserve"> </w:t>
      </w:r>
      <w:r>
        <w:rPr>
          <w:i/>
          <w:sz w:val="24"/>
        </w:rPr>
        <w:t>notice,</w:t>
      </w:r>
      <w:r>
        <w:rPr>
          <w:i/>
          <w:spacing w:val="-12"/>
          <w:sz w:val="24"/>
        </w:rPr>
        <w:t xml:space="preserve"> </w:t>
      </w:r>
      <w:r>
        <w:rPr>
          <w:i/>
          <w:sz w:val="24"/>
        </w:rPr>
        <w:t>so</w:t>
      </w:r>
      <w:r>
        <w:rPr>
          <w:i/>
          <w:spacing w:val="-12"/>
          <w:sz w:val="24"/>
        </w:rPr>
        <w:t xml:space="preserve"> </w:t>
      </w:r>
      <w:r>
        <w:rPr>
          <w:i/>
          <w:sz w:val="24"/>
        </w:rPr>
        <w:t>people fear to report unless it is very serious (P5A).</w:t>
      </w:r>
    </w:p>
    <w:p w14:paraId="2B1690F4" w14:textId="77777777" w:rsidR="009E1845" w:rsidRDefault="00CE408B">
      <w:pPr>
        <w:pStyle w:val="ListParagraph"/>
        <w:numPr>
          <w:ilvl w:val="1"/>
          <w:numId w:val="53"/>
        </w:numPr>
        <w:tabs>
          <w:tab w:val="left" w:pos="1460"/>
        </w:tabs>
        <w:spacing w:before="243"/>
        <w:rPr>
          <w:b/>
          <w:sz w:val="24"/>
        </w:rPr>
      </w:pPr>
      <w:r>
        <w:rPr>
          <w:b/>
          <w:sz w:val="24"/>
        </w:rPr>
        <w:t>Black</w:t>
      </w:r>
      <w:r>
        <w:rPr>
          <w:b/>
          <w:spacing w:val="-1"/>
          <w:sz w:val="24"/>
        </w:rPr>
        <w:t xml:space="preserve"> </w:t>
      </w:r>
      <w:r>
        <w:rPr>
          <w:b/>
          <w:sz w:val="24"/>
        </w:rPr>
        <w:t>Supervisors’</w:t>
      </w:r>
      <w:r>
        <w:rPr>
          <w:b/>
          <w:spacing w:val="-2"/>
          <w:sz w:val="24"/>
        </w:rPr>
        <w:t xml:space="preserve"> </w:t>
      </w:r>
      <w:r>
        <w:rPr>
          <w:b/>
          <w:sz w:val="24"/>
        </w:rPr>
        <w:t xml:space="preserve">fear </w:t>
      </w:r>
      <w:r>
        <w:rPr>
          <w:b/>
          <w:spacing w:val="-2"/>
          <w:sz w:val="24"/>
        </w:rPr>
        <w:t>factor</w:t>
      </w:r>
    </w:p>
    <w:p w14:paraId="1BC3ABF2" w14:textId="77777777" w:rsidR="009E1845" w:rsidRDefault="00CE408B">
      <w:pPr>
        <w:spacing w:before="237" w:line="360" w:lineRule="auto"/>
        <w:ind w:left="740" w:right="1019" w:firstLine="719"/>
        <w:jc w:val="both"/>
        <w:rPr>
          <w:i/>
          <w:sz w:val="24"/>
        </w:rPr>
      </w:pPr>
      <w:r>
        <w:rPr>
          <w:i/>
          <w:sz w:val="24"/>
        </w:rPr>
        <w:t>Mostly as supervisors, they just try to talk to us because most supervisors that we have, they</w:t>
      </w:r>
      <w:r>
        <w:rPr>
          <w:i/>
          <w:spacing w:val="-3"/>
          <w:sz w:val="24"/>
        </w:rPr>
        <w:t xml:space="preserve"> </w:t>
      </w:r>
      <w:r>
        <w:rPr>
          <w:i/>
          <w:sz w:val="24"/>
        </w:rPr>
        <w:t>are</w:t>
      </w:r>
      <w:r>
        <w:rPr>
          <w:i/>
          <w:spacing w:val="-3"/>
          <w:sz w:val="24"/>
        </w:rPr>
        <w:t xml:space="preserve"> </w:t>
      </w:r>
      <w:r>
        <w:rPr>
          <w:i/>
          <w:sz w:val="24"/>
        </w:rPr>
        <w:t>Black</w:t>
      </w:r>
      <w:r>
        <w:rPr>
          <w:i/>
          <w:spacing w:val="-3"/>
          <w:sz w:val="24"/>
        </w:rPr>
        <w:t xml:space="preserve"> </w:t>
      </w:r>
      <w:r>
        <w:rPr>
          <w:i/>
          <w:sz w:val="24"/>
        </w:rPr>
        <w:t>also</w:t>
      </w:r>
      <w:r>
        <w:rPr>
          <w:i/>
          <w:spacing w:val="-2"/>
          <w:sz w:val="24"/>
        </w:rPr>
        <w:t xml:space="preserve"> </w:t>
      </w:r>
      <w:r>
        <w:rPr>
          <w:i/>
          <w:sz w:val="24"/>
        </w:rPr>
        <w:t>like</w:t>
      </w:r>
      <w:r>
        <w:rPr>
          <w:i/>
          <w:spacing w:val="-3"/>
          <w:sz w:val="24"/>
        </w:rPr>
        <w:t xml:space="preserve"> </w:t>
      </w:r>
      <w:r>
        <w:rPr>
          <w:i/>
          <w:sz w:val="24"/>
        </w:rPr>
        <w:t>me.</w:t>
      </w:r>
      <w:r>
        <w:rPr>
          <w:i/>
          <w:spacing w:val="-2"/>
          <w:sz w:val="24"/>
        </w:rPr>
        <w:t xml:space="preserve"> </w:t>
      </w:r>
      <w:r>
        <w:rPr>
          <w:i/>
          <w:sz w:val="24"/>
        </w:rPr>
        <w:t>So,</w:t>
      </w:r>
      <w:r>
        <w:rPr>
          <w:i/>
          <w:spacing w:val="-2"/>
          <w:sz w:val="24"/>
        </w:rPr>
        <w:t xml:space="preserve"> </w:t>
      </w:r>
      <w:r>
        <w:rPr>
          <w:i/>
          <w:sz w:val="24"/>
        </w:rPr>
        <w:t>they</w:t>
      </w:r>
      <w:r>
        <w:rPr>
          <w:i/>
          <w:spacing w:val="-4"/>
          <w:sz w:val="24"/>
        </w:rPr>
        <w:t xml:space="preserve"> </w:t>
      </w:r>
      <w:r>
        <w:rPr>
          <w:i/>
          <w:sz w:val="24"/>
        </w:rPr>
        <w:t>try</w:t>
      </w:r>
      <w:r>
        <w:rPr>
          <w:i/>
          <w:spacing w:val="-2"/>
          <w:sz w:val="24"/>
        </w:rPr>
        <w:t xml:space="preserve"> </w:t>
      </w:r>
      <w:r>
        <w:rPr>
          <w:i/>
          <w:sz w:val="24"/>
        </w:rPr>
        <w:t>to</w:t>
      </w:r>
      <w:r>
        <w:rPr>
          <w:i/>
          <w:spacing w:val="-2"/>
          <w:sz w:val="24"/>
        </w:rPr>
        <w:t xml:space="preserve"> </w:t>
      </w:r>
      <w:r>
        <w:rPr>
          <w:i/>
          <w:sz w:val="24"/>
        </w:rPr>
        <w:t>talk</w:t>
      </w:r>
      <w:r>
        <w:rPr>
          <w:i/>
          <w:spacing w:val="-2"/>
          <w:sz w:val="24"/>
        </w:rPr>
        <w:t xml:space="preserve"> </w:t>
      </w:r>
      <w:r>
        <w:rPr>
          <w:i/>
          <w:sz w:val="24"/>
        </w:rPr>
        <w:t>to</w:t>
      </w:r>
      <w:r>
        <w:rPr>
          <w:i/>
          <w:spacing w:val="-5"/>
          <w:sz w:val="24"/>
        </w:rPr>
        <w:t xml:space="preserve"> </w:t>
      </w:r>
      <w:r>
        <w:rPr>
          <w:i/>
          <w:sz w:val="24"/>
        </w:rPr>
        <w:t>us,</w:t>
      </w:r>
      <w:r>
        <w:rPr>
          <w:i/>
          <w:spacing w:val="-2"/>
          <w:sz w:val="24"/>
        </w:rPr>
        <w:t xml:space="preserve"> </w:t>
      </w:r>
      <w:r>
        <w:rPr>
          <w:i/>
          <w:sz w:val="24"/>
        </w:rPr>
        <w:t>just</w:t>
      </w:r>
      <w:r>
        <w:rPr>
          <w:i/>
          <w:spacing w:val="-2"/>
          <w:sz w:val="24"/>
        </w:rPr>
        <w:t xml:space="preserve"> </w:t>
      </w:r>
      <w:r>
        <w:rPr>
          <w:i/>
          <w:sz w:val="24"/>
        </w:rPr>
        <w:t>call</w:t>
      </w:r>
      <w:r>
        <w:rPr>
          <w:i/>
          <w:spacing w:val="-4"/>
          <w:sz w:val="24"/>
        </w:rPr>
        <w:t xml:space="preserve"> </w:t>
      </w:r>
      <w:r>
        <w:rPr>
          <w:i/>
          <w:sz w:val="24"/>
        </w:rPr>
        <w:t>the</w:t>
      </w:r>
      <w:r>
        <w:rPr>
          <w:i/>
          <w:spacing w:val="-2"/>
          <w:sz w:val="24"/>
        </w:rPr>
        <w:t xml:space="preserve"> </w:t>
      </w:r>
      <w:r>
        <w:rPr>
          <w:i/>
          <w:sz w:val="24"/>
        </w:rPr>
        <w:t>names</w:t>
      </w:r>
      <w:r>
        <w:rPr>
          <w:i/>
          <w:spacing w:val="-2"/>
          <w:sz w:val="24"/>
        </w:rPr>
        <w:t xml:space="preserve"> </w:t>
      </w:r>
      <w:r>
        <w:rPr>
          <w:i/>
          <w:sz w:val="24"/>
        </w:rPr>
        <w:t>to</w:t>
      </w:r>
      <w:r>
        <w:rPr>
          <w:i/>
          <w:spacing w:val="-2"/>
          <w:sz w:val="24"/>
        </w:rPr>
        <w:t xml:space="preserve"> </w:t>
      </w:r>
      <w:r>
        <w:rPr>
          <w:i/>
          <w:sz w:val="24"/>
        </w:rPr>
        <w:t>make</w:t>
      </w:r>
      <w:r>
        <w:rPr>
          <w:i/>
          <w:spacing w:val="-3"/>
          <w:sz w:val="24"/>
        </w:rPr>
        <w:t xml:space="preserve"> </w:t>
      </w:r>
      <w:r>
        <w:rPr>
          <w:i/>
          <w:sz w:val="24"/>
        </w:rPr>
        <w:t>us</w:t>
      </w:r>
      <w:r>
        <w:rPr>
          <w:i/>
          <w:spacing w:val="-2"/>
          <w:sz w:val="24"/>
        </w:rPr>
        <w:t xml:space="preserve"> </w:t>
      </w:r>
      <w:r>
        <w:rPr>
          <w:i/>
          <w:sz w:val="24"/>
        </w:rPr>
        <w:t>understand</w:t>
      </w:r>
      <w:r>
        <w:rPr>
          <w:i/>
          <w:spacing w:val="-2"/>
          <w:sz w:val="24"/>
        </w:rPr>
        <w:t xml:space="preserve"> </w:t>
      </w:r>
      <w:r>
        <w:rPr>
          <w:i/>
          <w:sz w:val="24"/>
        </w:rPr>
        <w:t>at the end of the day they are scared to go to the owner or the boss of the shop, because they are protecting</w:t>
      </w:r>
      <w:r>
        <w:rPr>
          <w:i/>
          <w:spacing w:val="-5"/>
          <w:sz w:val="24"/>
        </w:rPr>
        <w:t xml:space="preserve"> </w:t>
      </w:r>
      <w:r>
        <w:rPr>
          <w:i/>
          <w:sz w:val="24"/>
        </w:rPr>
        <w:t>their</w:t>
      </w:r>
      <w:r>
        <w:rPr>
          <w:i/>
          <w:spacing w:val="-5"/>
          <w:sz w:val="24"/>
        </w:rPr>
        <w:t xml:space="preserve"> </w:t>
      </w:r>
      <w:r>
        <w:rPr>
          <w:i/>
          <w:sz w:val="24"/>
        </w:rPr>
        <w:t>job</w:t>
      </w:r>
      <w:r>
        <w:rPr>
          <w:i/>
          <w:spacing w:val="-4"/>
          <w:sz w:val="24"/>
        </w:rPr>
        <w:t xml:space="preserve"> </w:t>
      </w:r>
      <w:r>
        <w:rPr>
          <w:i/>
          <w:sz w:val="24"/>
        </w:rPr>
        <w:t>too. So,</w:t>
      </w:r>
      <w:r>
        <w:rPr>
          <w:i/>
          <w:spacing w:val="-5"/>
          <w:sz w:val="24"/>
        </w:rPr>
        <w:t xml:space="preserve"> </w:t>
      </w:r>
      <w:r>
        <w:rPr>
          <w:i/>
          <w:sz w:val="24"/>
        </w:rPr>
        <w:t>they</w:t>
      </w:r>
      <w:r>
        <w:rPr>
          <w:i/>
          <w:spacing w:val="-4"/>
          <w:sz w:val="24"/>
        </w:rPr>
        <w:t xml:space="preserve"> </w:t>
      </w:r>
      <w:r>
        <w:rPr>
          <w:i/>
          <w:sz w:val="24"/>
        </w:rPr>
        <w:t>don't</w:t>
      </w:r>
      <w:r>
        <w:rPr>
          <w:i/>
          <w:spacing w:val="-2"/>
          <w:sz w:val="24"/>
        </w:rPr>
        <w:t xml:space="preserve"> </w:t>
      </w:r>
      <w:r>
        <w:rPr>
          <w:i/>
          <w:sz w:val="24"/>
        </w:rPr>
        <w:t>know</w:t>
      </w:r>
      <w:r>
        <w:rPr>
          <w:i/>
          <w:spacing w:val="-5"/>
          <w:sz w:val="24"/>
        </w:rPr>
        <w:t xml:space="preserve"> </w:t>
      </w:r>
      <w:r>
        <w:rPr>
          <w:i/>
          <w:sz w:val="24"/>
        </w:rPr>
        <w:t>the</w:t>
      </w:r>
      <w:r>
        <w:rPr>
          <w:i/>
          <w:spacing w:val="-5"/>
          <w:sz w:val="24"/>
        </w:rPr>
        <w:t xml:space="preserve"> </w:t>
      </w:r>
      <w:r>
        <w:rPr>
          <w:i/>
          <w:sz w:val="24"/>
        </w:rPr>
        <w:t>right</w:t>
      </w:r>
      <w:r>
        <w:rPr>
          <w:i/>
          <w:spacing w:val="-4"/>
          <w:sz w:val="24"/>
        </w:rPr>
        <w:t xml:space="preserve"> </w:t>
      </w:r>
      <w:r>
        <w:rPr>
          <w:i/>
          <w:sz w:val="24"/>
        </w:rPr>
        <w:t>way</w:t>
      </w:r>
      <w:r>
        <w:rPr>
          <w:i/>
          <w:spacing w:val="-3"/>
          <w:sz w:val="24"/>
        </w:rPr>
        <w:t xml:space="preserve"> </w:t>
      </w:r>
      <w:r>
        <w:rPr>
          <w:i/>
          <w:sz w:val="24"/>
        </w:rPr>
        <w:t>to</w:t>
      </w:r>
      <w:r>
        <w:rPr>
          <w:i/>
          <w:spacing w:val="-4"/>
          <w:sz w:val="24"/>
        </w:rPr>
        <w:t xml:space="preserve"> </w:t>
      </w:r>
      <w:r>
        <w:rPr>
          <w:i/>
          <w:sz w:val="24"/>
        </w:rPr>
        <w:t>talk</w:t>
      </w:r>
      <w:r>
        <w:rPr>
          <w:i/>
          <w:spacing w:val="-4"/>
          <w:sz w:val="24"/>
        </w:rPr>
        <w:t xml:space="preserve"> </w:t>
      </w:r>
      <w:r>
        <w:rPr>
          <w:i/>
          <w:sz w:val="24"/>
        </w:rPr>
        <w:t>to</w:t>
      </w:r>
      <w:r>
        <w:rPr>
          <w:i/>
          <w:spacing w:val="-4"/>
          <w:sz w:val="24"/>
        </w:rPr>
        <w:t xml:space="preserve"> </w:t>
      </w:r>
      <w:r>
        <w:rPr>
          <w:i/>
          <w:sz w:val="24"/>
        </w:rPr>
        <w:t>them. When</w:t>
      </w:r>
      <w:r>
        <w:rPr>
          <w:i/>
          <w:spacing w:val="-5"/>
          <w:sz w:val="24"/>
        </w:rPr>
        <w:t xml:space="preserve"> </w:t>
      </w:r>
      <w:r>
        <w:rPr>
          <w:i/>
          <w:sz w:val="24"/>
        </w:rPr>
        <w:t>it</w:t>
      </w:r>
      <w:r>
        <w:rPr>
          <w:i/>
          <w:spacing w:val="-2"/>
          <w:sz w:val="24"/>
        </w:rPr>
        <w:t xml:space="preserve"> </w:t>
      </w:r>
      <w:r>
        <w:rPr>
          <w:i/>
          <w:sz w:val="24"/>
        </w:rPr>
        <w:t>comes</w:t>
      </w:r>
      <w:r>
        <w:rPr>
          <w:i/>
          <w:spacing w:val="-2"/>
          <w:sz w:val="24"/>
        </w:rPr>
        <w:t xml:space="preserve"> </w:t>
      </w:r>
      <w:r>
        <w:rPr>
          <w:i/>
          <w:sz w:val="24"/>
        </w:rPr>
        <w:t>to</w:t>
      </w:r>
      <w:r>
        <w:rPr>
          <w:i/>
          <w:spacing w:val="-4"/>
          <w:sz w:val="24"/>
        </w:rPr>
        <w:t xml:space="preserve"> </w:t>
      </w:r>
      <w:r>
        <w:rPr>
          <w:i/>
          <w:sz w:val="24"/>
        </w:rPr>
        <w:t>racial discrimination, all those things, people are afraid to talk about that. So, they only talk to us but I don't think it gets to them. That's why it's hard (P2A).</w:t>
      </w:r>
    </w:p>
    <w:p w14:paraId="3CA82B72" w14:textId="77526A33" w:rsidR="009E1845" w:rsidRDefault="00CE408B">
      <w:pPr>
        <w:spacing w:before="241" w:line="360" w:lineRule="auto"/>
        <w:ind w:left="740" w:right="1017" w:firstLine="719"/>
        <w:jc w:val="both"/>
        <w:rPr>
          <w:i/>
          <w:sz w:val="24"/>
        </w:rPr>
      </w:pPr>
      <w:r>
        <w:rPr>
          <w:i/>
          <w:sz w:val="24"/>
        </w:rPr>
        <w:t>It</w:t>
      </w:r>
      <w:r>
        <w:rPr>
          <w:i/>
          <w:spacing w:val="-8"/>
          <w:sz w:val="24"/>
        </w:rPr>
        <w:t xml:space="preserve"> </w:t>
      </w:r>
      <w:r>
        <w:rPr>
          <w:i/>
          <w:sz w:val="24"/>
        </w:rPr>
        <w:t>is</w:t>
      </w:r>
      <w:r>
        <w:rPr>
          <w:i/>
          <w:spacing w:val="-8"/>
          <w:sz w:val="24"/>
        </w:rPr>
        <w:t xml:space="preserve"> </w:t>
      </w:r>
      <w:r>
        <w:rPr>
          <w:i/>
          <w:sz w:val="24"/>
        </w:rPr>
        <w:t>a</w:t>
      </w:r>
      <w:r>
        <w:rPr>
          <w:i/>
          <w:spacing w:val="-8"/>
          <w:sz w:val="24"/>
        </w:rPr>
        <w:t xml:space="preserve"> </w:t>
      </w:r>
      <w:r>
        <w:rPr>
          <w:i/>
          <w:sz w:val="24"/>
        </w:rPr>
        <w:t>doable</w:t>
      </w:r>
      <w:r>
        <w:rPr>
          <w:i/>
          <w:spacing w:val="-8"/>
          <w:sz w:val="24"/>
        </w:rPr>
        <w:t xml:space="preserve"> </w:t>
      </w:r>
      <w:r>
        <w:rPr>
          <w:i/>
          <w:sz w:val="24"/>
        </w:rPr>
        <w:t>thing,</w:t>
      </w:r>
      <w:r>
        <w:rPr>
          <w:i/>
          <w:spacing w:val="-8"/>
          <w:sz w:val="24"/>
        </w:rPr>
        <w:t xml:space="preserve"> </w:t>
      </w:r>
      <w:r>
        <w:rPr>
          <w:i/>
          <w:sz w:val="24"/>
        </w:rPr>
        <w:t>but</w:t>
      </w:r>
      <w:r>
        <w:rPr>
          <w:i/>
          <w:spacing w:val="-8"/>
          <w:sz w:val="24"/>
        </w:rPr>
        <w:t xml:space="preserve"> </w:t>
      </w:r>
      <w:r>
        <w:rPr>
          <w:i/>
          <w:sz w:val="24"/>
        </w:rPr>
        <w:t>I</w:t>
      </w:r>
      <w:r>
        <w:rPr>
          <w:i/>
          <w:spacing w:val="-10"/>
          <w:sz w:val="24"/>
        </w:rPr>
        <w:t xml:space="preserve"> </w:t>
      </w:r>
      <w:r>
        <w:rPr>
          <w:i/>
          <w:sz w:val="24"/>
        </w:rPr>
        <w:t>feel</w:t>
      </w:r>
      <w:r>
        <w:rPr>
          <w:i/>
          <w:spacing w:val="-8"/>
          <w:sz w:val="24"/>
        </w:rPr>
        <w:t xml:space="preserve"> </w:t>
      </w:r>
      <w:r>
        <w:rPr>
          <w:i/>
          <w:sz w:val="24"/>
        </w:rPr>
        <w:t>like</w:t>
      </w:r>
      <w:r>
        <w:rPr>
          <w:i/>
          <w:spacing w:val="-8"/>
          <w:sz w:val="24"/>
        </w:rPr>
        <w:t xml:space="preserve"> </w:t>
      </w:r>
      <w:r>
        <w:rPr>
          <w:i/>
          <w:sz w:val="24"/>
        </w:rPr>
        <w:t>for</w:t>
      </w:r>
      <w:r>
        <w:rPr>
          <w:i/>
          <w:spacing w:val="-8"/>
          <w:sz w:val="24"/>
        </w:rPr>
        <w:t xml:space="preserve"> </w:t>
      </w:r>
      <w:r>
        <w:rPr>
          <w:i/>
          <w:sz w:val="24"/>
        </w:rPr>
        <w:t>me</w:t>
      </w:r>
      <w:r>
        <w:rPr>
          <w:i/>
          <w:spacing w:val="-9"/>
          <w:sz w:val="24"/>
        </w:rPr>
        <w:t xml:space="preserve"> </w:t>
      </w:r>
      <w:r>
        <w:rPr>
          <w:i/>
          <w:sz w:val="24"/>
        </w:rPr>
        <w:t>personally</w:t>
      </w:r>
      <w:r>
        <w:rPr>
          <w:i/>
          <w:spacing w:val="-8"/>
          <w:sz w:val="24"/>
        </w:rPr>
        <w:t xml:space="preserve"> </w:t>
      </w:r>
      <w:r>
        <w:rPr>
          <w:i/>
          <w:sz w:val="24"/>
        </w:rPr>
        <w:t>it's</w:t>
      </w:r>
      <w:r>
        <w:rPr>
          <w:i/>
          <w:spacing w:val="-8"/>
          <w:sz w:val="24"/>
        </w:rPr>
        <w:t xml:space="preserve"> </w:t>
      </w:r>
      <w:r>
        <w:rPr>
          <w:i/>
          <w:sz w:val="24"/>
        </w:rPr>
        <w:t>not</w:t>
      </w:r>
      <w:r>
        <w:rPr>
          <w:i/>
          <w:spacing w:val="-8"/>
          <w:sz w:val="24"/>
        </w:rPr>
        <w:t xml:space="preserve"> </w:t>
      </w:r>
      <w:r>
        <w:rPr>
          <w:i/>
          <w:sz w:val="24"/>
        </w:rPr>
        <w:t>that</w:t>
      </w:r>
      <w:r>
        <w:rPr>
          <w:i/>
          <w:spacing w:val="-8"/>
          <w:sz w:val="24"/>
        </w:rPr>
        <w:t xml:space="preserve"> </w:t>
      </w:r>
      <w:r>
        <w:rPr>
          <w:i/>
          <w:sz w:val="24"/>
        </w:rPr>
        <w:t>easy</w:t>
      </w:r>
      <w:r>
        <w:rPr>
          <w:i/>
          <w:spacing w:val="-8"/>
          <w:sz w:val="24"/>
        </w:rPr>
        <w:t xml:space="preserve"> </w:t>
      </w:r>
      <w:r>
        <w:rPr>
          <w:i/>
          <w:sz w:val="24"/>
        </w:rPr>
        <w:t>thing</w:t>
      </w:r>
      <w:r>
        <w:rPr>
          <w:i/>
          <w:spacing w:val="-10"/>
          <w:sz w:val="24"/>
        </w:rPr>
        <w:t xml:space="preserve"> </w:t>
      </w:r>
      <w:r>
        <w:rPr>
          <w:i/>
          <w:sz w:val="24"/>
        </w:rPr>
        <w:t>to</w:t>
      </w:r>
      <w:r>
        <w:rPr>
          <w:i/>
          <w:spacing w:val="-8"/>
          <w:sz w:val="24"/>
        </w:rPr>
        <w:t xml:space="preserve"> </w:t>
      </w:r>
      <w:r>
        <w:rPr>
          <w:i/>
          <w:sz w:val="24"/>
        </w:rPr>
        <w:t>do,</w:t>
      </w:r>
      <w:r>
        <w:rPr>
          <w:i/>
          <w:spacing w:val="-8"/>
          <w:sz w:val="24"/>
        </w:rPr>
        <w:t xml:space="preserve"> </w:t>
      </w:r>
      <w:r>
        <w:rPr>
          <w:i/>
          <w:sz w:val="24"/>
        </w:rPr>
        <w:t xml:space="preserve">especially for a person like me who has no qualification for a position, but today I have that position as a supervisor. So, it's like you don't want to ruin what you have so you shouldn't speak up about it. Black supervisors fear Whites in this industry so they don’t </w:t>
      </w:r>
      <w:r w:rsidR="0077291F">
        <w:rPr>
          <w:i/>
          <w:sz w:val="24"/>
        </w:rPr>
        <w:t>open</w:t>
      </w:r>
      <w:r>
        <w:rPr>
          <w:i/>
          <w:sz w:val="24"/>
        </w:rPr>
        <w:t>(P1A).</w:t>
      </w:r>
    </w:p>
    <w:p w14:paraId="1A9787A9" w14:textId="77777777" w:rsidR="009E1845" w:rsidRDefault="00CE408B">
      <w:pPr>
        <w:spacing w:before="240" w:line="360" w:lineRule="auto"/>
        <w:ind w:left="740" w:right="1022" w:firstLine="719"/>
        <w:jc w:val="both"/>
        <w:rPr>
          <w:i/>
          <w:sz w:val="24"/>
        </w:rPr>
      </w:pPr>
      <w:r>
        <w:rPr>
          <w:i/>
          <w:sz w:val="24"/>
        </w:rPr>
        <w:t>If</w:t>
      </w:r>
      <w:r>
        <w:rPr>
          <w:i/>
          <w:spacing w:val="-8"/>
          <w:sz w:val="24"/>
        </w:rPr>
        <w:t xml:space="preserve"> </w:t>
      </w:r>
      <w:r>
        <w:rPr>
          <w:i/>
          <w:sz w:val="24"/>
        </w:rPr>
        <w:t>you</w:t>
      </w:r>
      <w:r>
        <w:rPr>
          <w:i/>
          <w:spacing w:val="-7"/>
          <w:sz w:val="24"/>
        </w:rPr>
        <w:t xml:space="preserve"> </w:t>
      </w:r>
      <w:r>
        <w:rPr>
          <w:i/>
          <w:sz w:val="24"/>
        </w:rPr>
        <w:t>tell</w:t>
      </w:r>
      <w:r>
        <w:rPr>
          <w:i/>
          <w:spacing w:val="-7"/>
          <w:sz w:val="24"/>
        </w:rPr>
        <w:t xml:space="preserve"> </w:t>
      </w:r>
      <w:r>
        <w:rPr>
          <w:i/>
          <w:sz w:val="24"/>
        </w:rPr>
        <w:t>our</w:t>
      </w:r>
      <w:r>
        <w:rPr>
          <w:i/>
          <w:spacing w:val="-7"/>
          <w:sz w:val="24"/>
        </w:rPr>
        <w:t xml:space="preserve"> </w:t>
      </w:r>
      <w:r>
        <w:rPr>
          <w:i/>
          <w:sz w:val="24"/>
        </w:rPr>
        <w:t>Black</w:t>
      </w:r>
      <w:r>
        <w:rPr>
          <w:i/>
          <w:spacing w:val="-8"/>
          <w:sz w:val="24"/>
        </w:rPr>
        <w:t xml:space="preserve"> </w:t>
      </w:r>
      <w:r>
        <w:rPr>
          <w:i/>
          <w:sz w:val="24"/>
        </w:rPr>
        <w:t>supervisors,</w:t>
      </w:r>
      <w:r>
        <w:rPr>
          <w:i/>
          <w:spacing w:val="-7"/>
          <w:sz w:val="24"/>
        </w:rPr>
        <w:t xml:space="preserve"> </w:t>
      </w:r>
      <w:r>
        <w:rPr>
          <w:i/>
          <w:sz w:val="24"/>
        </w:rPr>
        <w:t>it</w:t>
      </w:r>
      <w:r>
        <w:rPr>
          <w:i/>
          <w:spacing w:val="-7"/>
          <w:sz w:val="24"/>
        </w:rPr>
        <w:t xml:space="preserve"> </w:t>
      </w:r>
      <w:r>
        <w:rPr>
          <w:i/>
          <w:sz w:val="24"/>
        </w:rPr>
        <w:t>is</w:t>
      </w:r>
      <w:r>
        <w:rPr>
          <w:i/>
          <w:spacing w:val="-7"/>
          <w:sz w:val="24"/>
        </w:rPr>
        <w:t xml:space="preserve"> </w:t>
      </w:r>
      <w:r>
        <w:rPr>
          <w:i/>
          <w:sz w:val="24"/>
        </w:rPr>
        <w:t>worse</w:t>
      </w:r>
      <w:r>
        <w:rPr>
          <w:i/>
          <w:spacing w:val="-8"/>
          <w:sz w:val="24"/>
        </w:rPr>
        <w:t xml:space="preserve"> </w:t>
      </w:r>
      <w:r>
        <w:rPr>
          <w:i/>
          <w:sz w:val="24"/>
        </w:rPr>
        <w:t>because</w:t>
      </w:r>
      <w:r>
        <w:rPr>
          <w:i/>
          <w:spacing w:val="-8"/>
          <w:sz w:val="24"/>
        </w:rPr>
        <w:t xml:space="preserve"> </w:t>
      </w:r>
      <w:r>
        <w:rPr>
          <w:i/>
          <w:sz w:val="24"/>
        </w:rPr>
        <w:t>they</w:t>
      </w:r>
      <w:r>
        <w:rPr>
          <w:i/>
          <w:spacing w:val="-7"/>
          <w:sz w:val="24"/>
        </w:rPr>
        <w:t xml:space="preserve"> </w:t>
      </w:r>
      <w:r>
        <w:rPr>
          <w:i/>
          <w:sz w:val="24"/>
        </w:rPr>
        <w:t>fear</w:t>
      </w:r>
      <w:r>
        <w:rPr>
          <w:i/>
          <w:spacing w:val="-8"/>
          <w:sz w:val="24"/>
        </w:rPr>
        <w:t xml:space="preserve"> </w:t>
      </w:r>
      <w:r>
        <w:rPr>
          <w:i/>
          <w:sz w:val="24"/>
        </w:rPr>
        <w:t>to</w:t>
      </w:r>
      <w:r>
        <w:rPr>
          <w:i/>
          <w:spacing w:val="-5"/>
          <w:sz w:val="24"/>
        </w:rPr>
        <w:t xml:space="preserve"> </w:t>
      </w:r>
      <w:r>
        <w:rPr>
          <w:i/>
          <w:sz w:val="24"/>
        </w:rPr>
        <w:t>approach</w:t>
      </w:r>
      <w:r>
        <w:rPr>
          <w:i/>
          <w:spacing w:val="-7"/>
          <w:sz w:val="24"/>
        </w:rPr>
        <w:t xml:space="preserve"> </w:t>
      </w:r>
      <w:r>
        <w:rPr>
          <w:i/>
          <w:sz w:val="24"/>
        </w:rPr>
        <w:t>the</w:t>
      </w:r>
      <w:r>
        <w:rPr>
          <w:i/>
          <w:spacing w:val="-8"/>
          <w:sz w:val="24"/>
        </w:rPr>
        <w:t xml:space="preserve"> </w:t>
      </w:r>
      <w:r>
        <w:rPr>
          <w:i/>
          <w:sz w:val="24"/>
        </w:rPr>
        <w:t>Whites</w:t>
      </w:r>
      <w:r>
        <w:rPr>
          <w:i/>
          <w:spacing w:val="-5"/>
          <w:sz w:val="24"/>
        </w:rPr>
        <w:t xml:space="preserve"> </w:t>
      </w:r>
      <w:r>
        <w:rPr>
          <w:i/>
          <w:sz w:val="24"/>
        </w:rPr>
        <w:t>with problems if discrimination or most of our concern (P2A).</w:t>
      </w:r>
    </w:p>
    <w:p w14:paraId="423C30AA" w14:textId="77777777" w:rsidR="009E1845" w:rsidRDefault="00CE408B">
      <w:pPr>
        <w:pStyle w:val="ListParagraph"/>
        <w:numPr>
          <w:ilvl w:val="1"/>
          <w:numId w:val="53"/>
        </w:numPr>
        <w:tabs>
          <w:tab w:val="left" w:pos="1460"/>
        </w:tabs>
        <w:spacing w:before="242"/>
        <w:rPr>
          <w:b/>
          <w:sz w:val="24"/>
        </w:rPr>
      </w:pPr>
      <w:r>
        <w:rPr>
          <w:b/>
          <w:sz w:val="24"/>
        </w:rPr>
        <w:t>Procedure</w:t>
      </w:r>
      <w:r>
        <w:rPr>
          <w:b/>
          <w:spacing w:val="-3"/>
          <w:sz w:val="24"/>
        </w:rPr>
        <w:t xml:space="preserve"> </w:t>
      </w:r>
      <w:r>
        <w:rPr>
          <w:b/>
          <w:sz w:val="24"/>
        </w:rPr>
        <w:t>against</w:t>
      </w:r>
      <w:r>
        <w:rPr>
          <w:b/>
          <w:spacing w:val="-2"/>
          <w:sz w:val="24"/>
        </w:rPr>
        <w:t xml:space="preserve"> discrimination</w:t>
      </w:r>
    </w:p>
    <w:p w14:paraId="1A23D489" w14:textId="77777777" w:rsidR="009E1845" w:rsidRDefault="009E1845">
      <w:pPr>
        <w:pStyle w:val="BodyText"/>
        <w:spacing w:before="237"/>
        <w:rPr>
          <w:b/>
        </w:rPr>
      </w:pPr>
    </w:p>
    <w:p w14:paraId="6B9D3906" w14:textId="77777777" w:rsidR="009E1845" w:rsidRDefault="00CE408B">
      <w:pPr>
        <w:pStyle w:val="BodyText"/>
        <w:spacing w:line="360" w:lineRule="auto"/>
        <w:ind w:left="740" w:right="1017" w:firstLine="719"/>
        <w:jc w:val="both"/>
      </w:pPr>
      <w:r>
        <w:t>Given that many of the workers interviewed had faced incidents of racial discrimination, inequality, and sexual harassment, it becomes necessary to know whether the participants are aware of the steps to follow in seeking redress.</w:t>
      </w:r>
      <w:r>
        <w:rPr>
          <w:spacing w:val="40"/>
        </w:rPr>
        <w:t xml:space="preserve"> </w:t>
      </w:r>
      <w:r>
        <w:t>The following question was asked to initiate a conversation with the interviewees: “How well do you know what to do in case you experience discrimination,</w:t>
      </w:r>
      <w:r>
        <w:rPr>
          <w:spacing w:val="5"/>
        </w:rPr>
        <w:t xml:space="preserve"> </w:t>
      </w:r>
      <w:r>
        <w:t>inappropriate</w:t>
      </w:r>
      <w:r>
        <w:rPr>
          <w:spacing w:val="5"/>
        </w:rPr>
        <w:t xml:space="preserve"> </w:t>
      </w:r>
      <w:r>
        <w:t>treatment,</w:t>
      </w:r>
      <w:r>
        <w:rPr>
          <w:spacing w:val="6"/>
        </w:rPr>
        <w:t xml:space="preserve"> </w:t>
      </w:r>
      <w:r>
        <w:t>or</w:t>
      </w:r>
      <w:r>
        <w:rPr>
          <w:spacing w:val="4"/>
        </w:rPr>
        <w:t xml:space="preserve"> </w:t>
      </w:r>
      <w:r>
        <w:t>observe</w:t>
      </w:r>
      <w:r>
        <w:rPr>
          <w:spacing w:val="5"/>
        </w:rPr>
        <w:t xml:space="preserve"> </w:t>
      </w:r>
      <w:r>
        <w:t>it</w:t>
      </w:r>
      <w:r>
        <w:rPr>
          <w:spacing w:val="6"/>
        </w:rPr>
        <w:t xml:space="preserve"> </w:t>
      </w:r>
      <w:r>
        <w:t>in</w:t>
      </w:r>
      <w:r>
        <w:rPr>
          <w:spacing w:val="5"/>
        </w:rPr>
        <w:t xml:space="preserve"> </w:t>
      </w:r>
      <w:r>
        <w:t>your</w:t>
      </w:r>
      <w:r>
        <w:rPr>
          <w:spacing w:val="5"/>
        </w:rPr>
        <w:t xml:space="preserve"> </w:t>
      </w:r>
      <w:r>
        <w:t>workplace?”</w:t>
      </w:r>
      <w:r>
        <w:rPr>
          <w:spacing w:val="77"/>
        </w:rPr>
        <w:t xml:space="preserve"> </w:t>
      </w:r>
      <w:r>
        <w:t>It</w:t>
      </w:r>
      <w:r>
        <w:rPr>
          <w:spacing w:val="6"/>
        </w:rPr>
        <w:t xml:space="preserve"> </w:t>
      </w:r>
      <w:r>
        <w:t>was</w:t>
      </w:r>
      <w:r>
        <w:rPr>
          <w:spacing w:val="6"/>
        </w:rPr>
        <w:t xml:space="preserve"> </w:t>
      </w:r>
      <w:r>
        <w:t>uncovered</w:t>
      </w:r>
      <w:r>
        <w:rPr>
          <w:spacing w:val="5"/>
        </w:rPr>
        <w:t xml:space="preserve"> </w:t>
      </w:r>
      <w:r>
        <w:rPr>
          <w:spacing w:val="-4"/>
        </w:rPr>
        <w:t>that</w:t>
      </w:r>
    </w:p>
    <w:p w14:paraId="09A1904C" w14:textId="77777777" w:rsidR="009E1845" w:rsidRDefault="009E1845">
      <w:pPr>
        <w:spacing w:line="360" w:lineRule="auto"/>
        <w:jc w:val="both"/>
        <w:sectPr w:rsidR="009E1845">
          <w:pgSz w:w="12240" w:h="15840"/>
          <w:pgMar w:top="1360" w:right="420" w:bottom="1260" w:left="700" w:header="0" w:footer="1062" w:gutter="0"/>
          <w:cols w:space="720"/>
        </w:sectPr>
      </w:pPr>
    </w:p>
    <w:p w14:paraId="1629637E" w14:textId="77777777" w:rsidR="009E1845" w:rsidRDefault="00CE408B">
      <w:pPr>
        <w:pStyle w:val="BodyText"/>
        <w:spacing w:before="79" w:line="360" w:lineRule="auto"/>
        <w:ind w:left="740" w:right="1016"/>
        <w:jc w:val="both"/>
      </w:pPr>
      <w:r>
        <w:lastRenderedPageBreak/>
        <w:t>many of the participants know the procedure to follow in reporting discrimination in the workplace. It was noted that the CCMA and labour court, which are external, and the human resources department, which is internal, are available avenues for addressing or reporting any incidence of discrimination, inequality, and/or sexual harassment faced by the workers.</w:t>
      </w:r>
    </w:p>
    <w:p w14:paraId="4CDA8EDF" w14:textId="209B7E3C" w:rsidR="009E1845" w:rsidRDefault="00CE408B">
      <w:pPr>
        <w:spacing w:line="360" w:lineRule="auto"/>
        <w:ind w:left="740" w:right="1023" w:firstLine="719"/>
        <w:jc w:val="both"/>
        <w:rPr>
          <w:i/>
          <w:sz w:val="24"/>
        </w:rPr>
      </w:pPr>
      <w:r>
        <w:rPr>
          <w:i/>
          <w:sz w:val="24"/>
        </w:rPr>
        <w:t>Yes. I will go to CCMA. That's the first thing that I will do. Because most of the time, as for</w:t>
      </w:r>
      <w:r>
        <w:rPr>
          <w:i/>
          <w:spacing w:val="-11"/>
          <w:sz w:val="24"/>
        </w:rPr>
        <w:t xml:space="preserve"> </w:t>
      </w:r>
      <w:r>
        <w:rPr>
          <w:i/>
          <w:sz w:val="24"/>
        </w:rPr>
        <w:t>me,</w:t>
      </w:r>
      <w:r>
        <w:rPr>
          <w:i/>
          <w:spacing w:val="-12"/>
          <w:sz w:val="24"/>
        </w:rPr>
        <w:t xml:space="preserve"> </w:t>
      </w:r>
      <w:r>
        <w:rPr>
          <w:i/>
          <w:sz w:val="24"/>
        </w:rPr>
        <w:t>I'm</w:t>
      </w:r>
      <w:r>
        <w:rPr>
          <w:i/>
          <w:spacing w:val="-13"/>
          <w:sz w:val="24"/>
        </w:rPr>
        <w:t xml:space="preserve"> </w:t>
      </w:r>
      <w:r>
        <w:rPr>
          <w:i/>
          <w:sz w:val="24"/>
        </w:rPr>
        <w:t>a</w:t>
      </w:r>
      <w:r>
        <w:rPr>
          <w:i/>
          <w:spacing w:val="-12"/>
          <w:sz w:val="24"/>
        </w:rPr>
        <w:t xml:space="preserve"> </w:t>
      </w:r>
      <w:r>
        <w:rPr>
          <w:i/>
          <w:sz w:val="24"/>
        </w:rPr>
        <w:t>foreigner,</w:t>
      </w:r>
      <w:r>
        <w:rPr>
          <w:i/>
          <w:spacing w:val="-12"/>
          <w:sz w:val="24"/>
        </w:rPr>
        <w:t xml:space="preserve"> </w:t>
      </w:r>
      <w:r>
        <w:rPr>
          <w:i/>
          <w:sz w:val="24"/>
        </w:rPr>
        <w:t>right?</w:t>
      </w:r>
      <w:r>
        <w:rPr>
          <w:i/>
          <w:spacing w:val="-12"/>
          <w:sz w:val="24"/>
        </w:rPr>
        <w:t xml:space="preserve"> </w:t>
      </w:r>
      <w:r>
        <w:rPr>
          <w:i/>
          <w:sz w:val="24"/>
        </w:rPr>
        <w:t>CCMA,</w:t>
      </w:r>
      <w:r>
        <w:rPr>
          <w:i/>
          <w:spacing w:val="-12"/>
          <w:sz w:val="24"/>
        </w:rPr>
        <w:t xml:space="preserve"> </w:t>
      </w:r>
      <w:r>
        <w:rPr>
          <w:i/>
          <w:sz w:val="24"/>
        </w:rPr>
        <w:t>it</w:t>
      </w:r>
      <w:r>
        <w:rPr>
          <w:i/>
          <w:spacing w:val="-11"/>
          <w:sz w:val="24"/>
        </w:rPr>
        <w:t xml:space="preserve"> </w:t>
      </w:r>
      <w:r>
        <w:rPr>
          <w:i/>
          <w:sz w:val="24"/>
        </w:rPr>
        <w:t>accommodates</w:t>
      </w:r>
      <w:r>
        <w:rPr>
          <w:i/>
          <w:spacing w:val="-12"/>
          <w:sz w:val="24"/>
        </w:rPr>
        <w:t xml:space="preserve"> </w:t>
      </w:r>
      <w:r>
        <w:rPr>
          <w:i/>
          <w:sz w:val="24"/>
        </w:rPr>
        <w:t>almost</w:t>
      </w:r>
      <w:r>
        <w:rPr>
          <w:i/>
          <w:spacing w:val="-12"/>
          <w:sz w:val="24"/>
        </w:rPr>
        <w:t xml:space="preserve"> </w:t>
      </w:r>
      <w:r>
        <w:rPr>
          <w:i/>
          <w:sz w:val="24"/>
        </w:rPr>
        <w:t>everyone,</w:t>
      </w:r>
      <w:r>
        <w:rPr>
          <w:i/>
          <w:spacing w:val="-12"/>
          <w:sz w:val="24"/>
        </w:rPr>
        <w:t xml:space="preserve"> </w:t>
      </w:r>
      <w:r>
        <w:rPr>
          <w:i/>
          <w:sz w:val="24"/>
        </w:rPr>
        <w:t>it's</w:t>
      </w:r>
      <w:r>
        <w:rPr>
          <w:i/>
          <w:spacing w:val="-12"/>
          <w:sz w:val="24"/>
        </w:rPr>
        <w:t xml:space="preserve"> </w:t>
      </w:r>
      <w:r>
        <w:rPr>
          <w:i/>
          <w:sz w:val="24"/>
        </w:rPr>
        <w:t>not</w:t>
      </w:r>
      <w:r>
        <w:rPr>
          <w:i/>
          <w:spacing w:val="-12"/>
          <w:sz w:val="24"/>
        </w:rPr>
        <w:t xml:space="preserve"> </w:t>
      </w:r>
      <w:r>
        <w:rPr>
          <w:i/>
          <w:sz w:val="24"/>
        </w:rPr>
        <w:t>like</w:t>
      </w:r>
      <w:r>
        <w:rPr>
          <w:i/>
          <w:spacing w:val="-13"/>
          <w:sz w:val="24"/>
        </w:rPr>
        <w:t xml:space="preserve"> </w:t>
      </w:r>
      <w:r>
        <w:rPr>
          <w:i/>
          <w:sz w:val="24"/>
        </w:rPr>
        <w:t>labor.</w:t>
      </w:r>
      <w:r>
        <w:rPr>
          <w:i/>
          <w:spacing w:val="-12"/>
          <w:sz w:val="24"/>
        </w:rPr>
        <w:t xml:space="preserve"> </w:t>
      </w:r>
      <w:r>
        <w:rPr>
          <w:i/>
          <w:sz w:val="24"/>
        </w:rPr>
        <w:t xml:space="preserve">Labor, you </w:t>
      </w:r>
      <w:r w:rsidR="0077291F">
        <w:rPr>
          <w:i/>
          <w:sz w:val="24"/>
        </w:rPr>
        <w:t>must</w:t>
      </w:r>
      <w:r>
        <w:rPr>
          <w:i/>
          <w:sz w:val="24"/>
        </w:rPr>
        <w:t xml:space="preserve"> have like a more papers than CCMA. If they mistreat me, normally, I prefer to go to CCMA (P3A).</w:t>
      </w:r>
    </w:p>
    <w:p w14:paraId="77A7E064" w14:textId="77777777" w:rsidR="009E1845" w:rsidRDefault="00CE408B">
      <w:pPr>
        <w:spacing w:before="241" w:line="360" w:lineRule="auto"/>
        <w:ind w:left="740" w:right="1022" w:firstLine="719"/>
        <w:jc w:val="both"/>
        <w:rPr>
          <w:i/>
          <w:sz w:val="24"/>
        </w:rPr>
      </w:pPr>
      <w:r>
        <w:rPr>
          <w:i/>
          <w:sz w:val="24"/>
        </w:rPr>
        <w:t>I need training and the Workers Union here does not help us. However, some small problems you go to the Manager who can decide to resolve or not (P4A).</w:t>
      </w:r>
    </w:p>
    <w:p w14:paraId="7E58654B" w14:textId="77777777" w:rsidR="009E1845" w:rsidRDefault="00CE408B">
      <w:pPr>
        <w:spacing w:before="240"/>
        <w:ind w:left="437"/>
        <w:jc w:val="center"/>
        <w:rPr>
          <w:i/>
          <w:sz w:val="24"/>
        </w:rPr>
      </w:pPr>
      <w:r>
        <w:rPr>
          <w:i/>
          <w:sz w:val="24"/>
        </w:rPr>
        <w:t>I can</w:t>
      </w:r>
      <w:r>
        <w:rPr>
          <w:i/>
          <w:spacing w:val="1"/>
          <w:sz w:val="24"/>
        </w:rPr>
        <w:t xml:space="preserve"> </w:t>
      </w:r>
      <w:r>
        <w:rPr>
          <w:i/>
          <w:sz w:val="24"/>
        </w:rPr>
        <w:t>report</w:t>
      </w:r>
      <w:r>
        <w:rPr>
          <w:i/>
          <w:spacing w:val="2"/>
          <w:sz w:val="24"/>
        </w:rPr>
        <w:t xml:space="preserve"> </w:t>
      </w:r>
      <w:r>
        <w:rPr>
          <w:i/>
          <w:sz w:val="24"/>
        </w:rPr>
        <w:t>to</w:t>
      </w:r>
      <w:r>
        <w:rPr>
          <w:i/>
          <w:spacing w:val="1"/>
          <w:sz w:val="24"/>
        </w:rPr>
        <w:t xml:space="preserve"> </w:t>
      </w:r>
      <w:r>
        <w:rPr>
          <w:i/>
          <w:sz w:val="24"/>
        </w:rPr>
        <w:t>Laboure or</w:t>
      </w:r>
      <w:r>
        <w:rPr>
          <w:i/>
          <w:spacing w:val="2"/>
          <w:sz w:val="24"/>
        </w:rPr>
        <w:t xml:space="preserve"> </w:t>
      </w:r>
      <w:r>
        <w:rPr>
          <w:i/>
          <w:sz w:val="24"/>
        </w:rPr>
        <w:t>HR but</w:t>
      </w:r>
      <w:r>
        <w:rPr>
          <w:i/>
          <w:spacing w:val="2"/>
          <w:sz w:val="24"/>
        </w:rPr>
        <w:t xml:space="preserve"> </w:t>
      </w:r>
      <w:r>
        <w:rPr>
          <w:i/>
          <w:sz w:val="24"/>
        </w:rPr>
        <w:t>in</w:t>
      </w:r>
      <w:r>
        <w:rPr>
          <w:i/>
          <w:spacing w:val="1"/>
          <w:sz w:val="24"/>
        </w:rPr>
        <w:t xml:space="preserve"> </w:t>
      </w:r>
      <w:r>
        <w:rPr>
          <w:i/>
          <w:sz w:val="24"/>
        </w:rPr>
        <w:t>most</w:t>
      </w:r>
      <w:r>
        <w:rPr>
          <w:i/>
          <w:spacing w:val="1"/>
          <w:sz w:val="24"/>
        </w:rPr>
        <w:t xml:space="preserve"> </w:t>
      </w:r>
      <w:r>
        <w:rPr>
          <w:i/>
          <w:sz w:val="24"/>
        </w:rPr>
        <w:t>cases</w:t>
      </w:r>
      <w:r>
        <w:rPr>
          <w:i/>
          <w:spacing w:val="2"/>
          <w:sz w:val="24"/>
        </w:rPr>
        <w:t xml:space="preserve"> </w:t>
      </w:r>
      <w:r>
        <w:rPr>
          <w:i/>
          <w:sz w:val="24"/>
        </w:rPr>
        <w:t>one waste</w:t>
      </w:r>
      <w:r>
        <w:rPr>
          <w:i/>
          <w:spacing w:val="1"/>
          <w:sz w:val="24"/>
        </w:rPr>
        <w:t xml:space="preserve"> </w:t>
      </w:r>
      <w:r>
        <w:rPr>
          <w:i/>
          <w:sz w:val="24"/>
        </w:rPr>
        <w:t>time</w:t>
      </w:r>
      <w:r>
        <w:rPr>
          <w:i/>
          <w:spacing w:val="-1"/>
          <w:sz w:val="24"/>
        </w:rPr>
        <w:t xml:space="preserve"> </w:t>
      </w:r>
      <w:r>
        <w:rPr>
          <w:i/>
          <w:sz w:val="24"/>
        </w:rPr>
        <w:t>because most</w:t>
      </w:r>
      <w:r>
        <w:rPr>
          <w:i/>
          <w:spacing w:val="2"/>
          <w:sz w:val="24"/>
        </w:rPr>
        <w:t xml:space="preserve"> </w:t>
      </w:r>
      <w:r>
        <w:rPr>
          <w:i/>
          <w:sz w:val="24"/>
        </w:rPr>
        <w:t>of</w:t>
      </w:r>
      <w:r>
        <w:rPr>
          <w:i/>
          <w:spacing w:val="1"/>
          <w:sz w:val="24"/>
        </w:rPr>
        <w:t xml:space="preserve"> </w:t>
      </w:r>
      <w:r>
        <w:rPr>
          <w:i/>
          <w:sz w:val="24"/>
        </w:rPr>
        <w:t>us</w:t>
      </w:r>
      <w:r>
        <w:rPr>
          <w:i/>
          <w:spacing w:val="2"/>
          <w:sz w:val="24"/>
        </w:rPr>
        <w:t xml:space="preserve"> </w:t>
      </w:r>
      <w:r>
        <w:rPr>
          <w:i/>
          <w:spacing w:val="-2"/>
          <w:sz w:val="24"/>
        </w:rPr>
        <w:t>loose.</w:t>
      </w:r>
    </w:p>
    <w:p w14:paraId="2032EFF3" w14:textId="77777777" w:rsidR="009E1845" w:rsidRDefault="00CE408B">
      <w:pPr>
        <w:spacing w:before="137"/>
        <w:ind w:left="740"/>
        <w:jc w:val="both"/>
        <w:rPr>
          <w:i/>
          <w:sz w:val="24"/>
        </w:rPr>
      </w:pPr>
      <w:r>
        <w:rPr>
          <w:i/>
          <w:sz w:val="24"/>
        </w:rPr>
        <w:t>Even</w:t>
      </w:r>
      <w:r>
        <w:rPr>
          <w:i/>
          <w:spacing w:val="-1"/>
          <w:sz w:val="24"/>
        </w:rPr>
        <w:t xml:space="preserve"> </w:t>
      </w:r>
      <w:r>
        <w:rPr>
          <w:i/>
          <w:sz w:val="24"/>
        </w:rPr>
        <w:t>if you</w:t>
      </w:r>
      <w:r>
        <w:rPr>
          <w:i/>
          <w:spacing w:val="-1"/>
          <w:sz w:val="24"/>
        </w:rPr>
        <w:t xml:space="preserve"> </w:t>
      </w:r>
      <w:r>
        <w:rPr>
          <w:i/>
          <w:sz w:val="24"/>
        </w:rPr>
        <w:t>win, your</w:t>
      </w:r>
      <w:r>
        <w:rPr>
          <w:i/>
          <w:spacing w:val="-1"/>
          <w:sz w:val="24"/>
        </w:rPr>
        <w:t xml:space="preserve"> </w:t>
      </w:r>
      <w:r>
        <w:rPr>
          <w:i/>
          <w:sz w:val="24"/>
        </w:rPr>
        <w:t>job you</w:t>
      </w:r>
      <w:r>
        <w:rPr>
          <w:i/>
          <w:spacing w:val="-1"/>
          <w:sz w:val="24"/>
        </w:rPr>
        <w:t xml:space="preserve"> </w:t>
      </w:r>
      <w:r>
        <w:rPr>
          <w:i/>
          <w:sz w:val="24"/>
        </w:rPr>
        <w:t>will lose</w:t>
      </w:r>
      <w:r>
        <w:rPr>
          <w:i/>
          <w:spacing w:val="-2"/>
          <w:sz w:val="24"/>
        </w:rPr>
        <w:t xml:space="preserve"> </w:t>
      </w:r>
      <w:r>
        <w:rPr>
          <w:i/>
          <w:sz w:val="24"/>
        </w:rPr>
        <w:t xml:space="preserve">it </w:t>
      </w:r>
      <w:r>
        <w:rPr>
          <w:i/>
          <w:spacing w:val="-2"/>
          <w:sz w:val="24"/>
        </w:rPr>
        <w:t>(P5A).</w:t>
      </w:r>
    </w:p>
    <w:p w14:paraId="5D2C00F0" w14:textId="77777777" w:rsidR="009E1845" w:rsidRDefault="009E1845">
      <w:pPr>
        <w:pStyle w:val="BodyText"/>
        <w:spacing w:before="103"/>
        <w:rPr>
          <w:i/>
        </w:rPr>
      </w:pPr>
    </w:p>
    <w:p w14:paraId="7C2CD1D9" w14:textId="77777777" w:rsidR="009E1845" w:rsidRDefault="00CE408B">
      <w:pPr>
        <w:spacing w:line="360" w:lineRule="auto"/>
        <w:ind w:left="740" w:right="1018" w:firstLine="719"/>
        <w:jc w:val="both"/>
        <w:rPr>
          <w:i/>
          <w:sz w:val="24"/>
        </w:rPr>
      </w:pPr>
      <w:r>
        <w:rPr>
          <w:i/>
          <w:sz w:val="24"/>
        </w:rPr>
        <w:t>I</w:t>
      </w:r>
      <w:r>
        <w:rPr>
          <w:i/>
          <w:spacing w:val="-13"/>
          <w:sz w:val="24"/>
        </w:rPr>
        <w:t xml:space="preserve"> </w:t>
      </w:r>
      <w:r>
        <w:rPr>
          <w:i/>
          <w:sz w:val="24"/>
        </w:rPr>
        <w:t>am</w:t>
      </w:r>
      <w:r>
        <w:rPr>
          <w:i/>
          <w:spacing w:val="-13"/>
          <w:sz w:val="24"/>
        </w:rPr>
        <w:t xml:space="preserve"> </w:t>
      </w:r>
      <w:r>
        <w:rPr>
          <w:i/>
          <w:sz w:val="24"/>
        </w:rPr>
        <w:t>in</w:t>
      </w:r>
      <w:r>
        <w:rPr>
          <w:i/>
          <w:spacing w:val="-12"/>
          <w:sz w:val="24"/>
        </w:rPr>
        <w:t xml:space="preserve"> </w:t>
      </w:r>
      <w:r>
        <w:rPr>
          <w:i/>
          <w:sz w:val="24"/>
        </w:rPr>
        <w:t>charge</w:t>
      </w:r>
      <w:r>
        <w:rPr>
          <w:i/>
          <w:spacing w:val="-13"/>
          <w:sz w:val="24"/>
        </w:rPr>
        <w:t xml:space="preserve"> </w:t>
      </w:r>
      <w:r>
        <w:rPr>
          <w:i/>
          <w:sz w:val="24"/>
        </w:rPr>
        <w:t>of</w:t>
      </w:r>
      <w:r>
        <w:rPr>
          <w:i/>
          <w:spacing w:val="-12"/>
          <w:sz w:val="24"/>
        </w:rPr>
        <w:t xml:space="preserve"> </w:t>
      </w:r>
      <w:r>
        <w:rPr>
          <w:i/>
          <w:sz w:val="24"/>
        </w:rPr>
        <w:t>my</w:t>
      </w:r>
      <w:r>
        <w:rPr>
          <w:i/>
          <w:spacing w:val="-14"/>
          <w:sz w:val="24"/>
        </w:rPr>
        <w:t xml:space="preserve"> </w:t>
      </w:r>
      <w:r>
        <w:rPr>
          <w:i/>
          <w:sz w:val="24"/>
        </w:rPr>
        <w:t>staff</w:t>
      </w:r>
      <w:r>
        <w:rPr>
          <w:i/>
          <w:spacing w:val="-14"/>
          <w:sz w:val="24"/>
        </w:rPr>
        <w:t xml:space="preserve"> </w:t>
      </w:r>
      <w:r>
        <w:rPr>
          <w:i/>
          <w:sz w:val="24"/>
        </w:rPr>
        <w:t>as</w:t>
      </w:r>
      <w:r>
        <w:rPr>
          <w:i/>
          <w:spacing w:val="-12"/>
          <w:sz w:val="24"/>
        </w:rPr>
        <w:t xml:space="preserve"> </w:t>
      </w:r>
      <w:r>
        <w:rPr>
          <w:i/>
          <w:sz w:val="24"/>
        </w:rPr>
        <w:t>well,</w:t>
      </w:r>
      <w:r>
        <w:rPr>
          <w:i/>
          <w:spacing w:val="-12"/>
          <w:sz w:val="24"/>
        </w:rPr>
        <w:t xml:space="preserve"> </w:t>
      </w:r>
      <w:r>
        <w:rPr>
          <w:i/>
          <w:sz w:val="24"/>
        </w:rPr>
        <w:t>and</w:t>
      </w:r>
      <w:r>
        <w:rPr>
          <w:i/>
          <w:spacing w:val="-14"/>
          <w:sz w:val="24"/>
        </w:rPr>
        <w:t xml:space="preserve"> </w:t>
      </w:r>
      <w:r>
        <w:rPr>
          <w:i/>
          <w:sz w:val="24"/>
        </w:rPr>
        <w:t>if</w:t>
      </w:r>
      <w:r>
        <w:rPr>
          <w:i/>
          <w:spacing w:val="-11"/>
          <w:sz w:val="24"/>
        </w:rPr>
        <w:t xml:space="preserve"> </w:t>
      </w:r>
      <w:r>
        <w:rPr>
          <w:i/>
          <w:sz w:val="24"/>
        </w:rPr>
        <w:t>they</w:t>
      </w:r>
      <w:r>
        <w:rPr>
          <w:i/>
          <w:spacing w:val="-14"/>
          <w:sz w:val="24"/>
        </w:rPr>
        <w:t xml:space="preserve"> </w:t>
      </w:r>
      <w:r>
        <w:rPr>
          <w:i/>
          <w:sz w:val="24"/>
        </w:rPr>
        <w:t>have</w:t>
      </w:r>
      <w:r>
        <w:rPr>
          <w:i/>
          <w:spacing w:val="-13"/>
          <w:sz w:val="24"/>
        </w:rPr>
        <w:t xml:space="preserve"> </w:t>
      </w:r>
      <w:r>
        <w:rPr>
          <w:i/>
          <w:sz w:val="24"/>
        </w:rPr>
        <w:t>problems</w:t>
      </w:r>
      <w:r>
        <w:rPr>
          <w:i/>
          <w:spacing w:val="-12"/>
          <w:sz w:val="24"/>
        </w:rPr>
        <w:t xml:space="preserve"> </w:t>
      </w:r>
      <w:r>
        <w:rPr>
          <w:i/>
          <w:sz w:val="24"/>
        </w:rPr>
        <w:t>with</w:t>
      </w:r>
      <w:r>
        <w:rPr>
          <w:i/>
          <w:spacing w:val="-12"/>
          <w:sz w:val="24"/>
        </w:rPr>
        <w:t xml:space="preserve"> </w:t>
      </w:r>
      <w:r>
        <w:rPr>
          <w:i/>
          <w:sz w:val="24"/>
        </w:rPr>
        <w:t>unfair</w:t>
      </w:r>
      <w:r>
        <w:rPr>
          <w:i/>
          <w:spacing w:val="-12"/>
          <w:sz w:val="24"/>
        </w:rPr>
        <w:t xml:space="preserve"> </w:t>
      </w:r>
      <w:r>
        <w:rPr>
          <w:i/>
          <w:sz w:val="24"/>
        </w:rPr>
        <w:t>treatment,</w:t>
      </w:r>
      <w:r>
        <w:rPr>
          <w:i/>
          <w:spacing w:val="-12"/>
          <w:sz w:val="24"/>
        </w:rPr>
        <w:t xml:space="preserve"> </w:t>
      </w:r>
      <w:r>
        <w:rPr>
          <w:i/>
          <w:sz w:val="24"/>
        </w:rPr>
        <w:t>I</w:t>
      </w:r>
      <w:r>
        <w:rPr>
          <w:i/>
          <w:spacing w:val="-13"/>
          <w:sz w:val="24"/>
        </w:rPr>
        <w:t xml:space="preserve"> </w:t>
      </w:r>
      <w:r>
        <w:rPr>
          <w:i/>
          <w:sz w:val="24"/>
        </w:rPr>
        <w:t>always tell them to go to HR, which is Human Resources, and then they talk to them, and then after that they ask for statements and whatnot (P1A).</w:t>
      </w:r>
    </w:p>
    <w:p w14:paraId="5E7B69CA" w14:textId="77777777" w:rsidR="009E1845" w:rsidRDefault="00CE408B">
      <w:pPr>
        <w:pStyle w:val="BodyText"/>
        <w:spacing w:before="240" w:line="360" w:lineRule="auto"/>
        <w:ind w:left="740" w:right="1018" w:firstLine="719"/>
        <w:jc w:val="both"/>
      </w:pPr>
      <w:r>
        <w:t>I know, I know. I know from Monday to Friday the HR office is open, so if something major</w:t>
      </w:r>
      <w:r>
        <w:rPr>
          <w:spacing w:val="-8"/>
        </w:rPr>
        <w:t xml:space="preserve"> </w:t>
      </w:r>
      <w:r>
        <w:t>happens</w:t>
      </w:r>
      <w:r>
        <w:rPr>
          <w:spacing w:val="-5"/>
        </w:rPr>
        <w:t xml:space="preserve"> </w:t>
      </w:r>
      <w:r>
        <w:t>I</w:t>
      </w:r>
      <w:r>
        <w:rPr>
          <w:spacing w:val="-8"/>
        </w:rPr>
        <w:t xml:space="preserve"> </w:t>
      </w:r>
      <w:r>
        <w:t>know</w:t>
      </w:r>
      <w:r>
        <w:rPr>
          <w:spacing w:val="-5"/>
        </w:rPr>
        <w:t xml:space="preserve"> </w:t>
      </w:r>
      <w:r>
        <w:t>I</w:t>
      </w:r>
      <w:r>
        <w:rPr>
          <w:spacing w:val="-8"/>
        </w:rPr>
        <w:t xml:space="preserve"> </w:t>
      </w:r>
      <w:r>
        <w:t>need</w:t>
      </w:r>
      <w:r>
        <w:rPr>
          <w:spacing w:val="-7"/>
        </w:rPr>
        <w:t xml:space="preserve"> </w:t>
      </w:r>
      <w:r>
        <w:t>to</w:t>
      </w:r>
      <w:r>
        <w:rPr>
          <w:spacing w:val="-7"/>
        </w:rPr>
        <w:t xml:space="preserve"> </w:t>
      </w:r>
      <w:r>
        <w:t>rush</w:t>
      </w:r>
      <w:r>
        <w:rPr>
          <w:spacing w:val="-8"/>
        </w:rPr>
        <w:t xml:space="preserve"> </w:t>
      </w:r>
      <w:r>
        <w:t>to</w:t>
      </w:r>
      <w:r>
        <w:rPr>
          <w:spacing w:val="-7"/>
        </w:rPr>
        <w:t xml:space="preserve"> </w:t>
      </w:r>
      <w:r>
        <w:t>the</w:t>
      </w:r>
      <w:r>
        <w:rPr>
          <w:spacing w:val="-8"/>
        </w:rPr>
        <w:t xml:space="preserve"> </w:t>
      </w:r>
      <w:r>
        <w:t>HR</w:t>
      </w:r>
      <w:r>
        <w:rPr>
          <w:spacing w:val="-7"/>
        </w:rPr>
        <w:t xml:space="preserve"> </w:t>
      </w:r>
      <w:r>
        <w:t>office,</w:t>
      </w:r>
      <w:r>
        <w:rPr>
          <w:spacing w:val="-7"/>
        </w:rPr>
        <w:t xml:space="preserve"> </w:t>
      </w:r>
      <w:r>
        <w:t>and</w:t>
      </w:r>
      <w:r>
        <w:rPr>
          <w:spacing w:val="-5"/>
        </w:rPr>
        <w:t xml:space="preserve"> </w:t>
      </w:r>
      <w:r>
        <w:t>they</w:t>
      </w:r>
      <w:r>
        <w:rPr>
          <w:spacing w:val="-8"/>
        </w:rPr>
        <w:t xml:space="preserve"> </w:t>
      </w:r>
      <w:r>
        <w:t>will</w:t>
      </w:r>
      <w:r>
        <w:rPr>
          <w:spacing w:val="-7"/>
        </w:rPr>
        <w:t xml:space="preserve"> </w:t>
      </w:r>
      <w:r>
        <w:t>listen</w:t>
      </w:r>
      <w:r>
        <w:rPr>
          <w:spacing w:val="-8"/>
        </w:rPr>
        <w:t xml:space="preserve"> </w:t>
      </w:r>
      <w:r>
        <w:t>to</w:t>
      </w:r>
      <w:r>
        <w:rPr>
          <w:spacing w:val="-4"/>
        </w:rPr>
        <w:t xml:space="preserve"> </w:t>
      </w:r>
      <w:r>
        <w:t>me</w:t>
      </w:r>
      <w:r>
        <w:rPr>
          <w:spacing w:val="-8"/>
        </w:rPr>
        <w:t xml:space="preserve"> </w:t>
      </w:r>
      <w:r>
        <w:t>and</w:t>
      </w:r>
      <w:r>
        <w:rPr>
          <w:spacing w:val="-7"/>
        </w:rPr>
        <w:t xml:space="preserve"> </w:t>
      </w:r>
      <w:r>
        <w:t>they</w:t>
      </w:r>
      <w:r>
        <w:rPr>
          <w:spacing w:val="-5"/>
        </w:rPr>
        <w:t xml:space="preserve"> </w:t>
      </w:r>
      <w:r>
        <w:t>will</w:t>
      </w:r>
      <w:r>
        <w:rPr>
          <w:spacing w:val="-7"/>
        </w:rPr>
        <w:t xml:space="preserve"> </w:t>
      </w:r>
      <w:r>
        <w:t xml:space="preserve">take </w:t>
      </w:r>
      <w:r>
        <w:rPr>
          <w:spacing w:val="-2"/>
        </w:rPr>
        <w:t>action.</w:t>
      </w:r>
    </w:p>
    <w:p w14:paraId="3F96633E" w14:textId="77777777" w:rsidR="009E1845" w:rsidRDefault="00CE408B">
      <w:pPr>
        <w:spacing w:before="241" w:line="360" w:lineRule="auto"/>
        <w:ind w:left="740" w:right="1019" w:firstLine="719"/>
        <w:jc w:val="both"/>
        <w:rPr>
          <w:i/>
          <w:sz w:val="24"/>
        </w:rPr>
      </w:pPr>
      <w:r>
        <w:rPr>
          <w:i/>
          <w:sz w:val="24"/>
        </w:rPr>
        <w:t>With the discrimination, because of the workplace that we have, we've got the human resources... The human resources, there's an Indian lady that is working there. You try to report it, it also falls in a deaf ear (P2A).</w:t>
      </w:r>
    </w:p>
    <w:p w14:paraId="076A1AD7" w14:textId="77777777" w:rsidR="009E1845" w:rsidRDefault="00CE408B">
      <w:pPr>
        <w:pStyle w:val="BodyText"/>
        <w:spacing w:before="239" w:line="360" w:lineRule="auto"/>
        <w:ind w:left="740" w:right="1018" w:firstLine="719"/>
        <w:jc w:val="both"/>
      </w:pPr>
      <w:r>
        <w:t>Previous studies have established that workplace inequality and discrimination have negative</w:t>
      </w:r>
      <w:r>
        <w:rPr>
          <w:spacing w:val="-15"/>
        </w:rPr>
        <w:t xml:space="preserve"> </w:t>
      </w:r>
      <w:r>
        <w:t>consequences</w:t>
      </w:r>
      <w:r>
        <w:rPr>
          <w:spacing w:val="-15"/>
        </w:rPr>
        <w:t xml:space="preserve"> </w:t>
      </w:r>
      <w:r>
        <w:t>for</w:t>
      </w:r>
      <w:r>
        <w:rPr>
          <w:spacing w:val="-15"/>
        </w:rPr>
        <w:t xml:space="preserve"> </w:t>
      </w:r>
      <w:r>
        <w:t>individuals</w:t>
      </w:r>
      <w:r>
        <w:rPr>
          <w:spacing w:val="-15"/>
        </w:rPr>
        <w:t xml:space="preserve"> </w:t>
      </w:r>
      <w:r>
        <w:t>and</w:t>
      </w:r>
      <w:r>
        <w:rPr>
          <w:spacing w:val="-15"/>
        </w:rPr>
        <w:t xml:space="preserve"> </w:t>
      </w:r>
      <w:r>
        <w:t>society</w:t>
      </w:r>
      <w:r>
        <w:rPr>
          <w:spacing w:val="-15"/>
        </w:rPr>
        <w:t xml:space="preserve"> </w:t>
      </w:r>
      <w:r>
        <w:t>at</w:t>
      </w:r>
      <w:r>
        <w:rPr>
          <w:spacing w:val="-15"/>
        </w:rPr>
        <w:t xml:space="preserve"> </w:t>
      </w:r>
      <w:r>
        <w:t>large,</w:t>
      </w:r>
      <w:r>
        <w:rPr>
          <w:spacing w:val="-15"/>
        </w:rPr>
        <w:t xml:space="preserve"> </w:t>
      </w:r>
      <w:r>
        <w:t>causing</w:t>
      </w:r>
      <w:r>
        <w:rPr>
          <w:spacing w:val="-15"/>
        </w:rPr>
        <w:t xml:space="preserve"> </w:t>
      </w:r>
      <w:r>
        <w:t>significant</w:t>
      </w:r>
      <w:r>
        <w:rPr>
          <w:spacing w:val="-15"/>
        </w:rPr>
        <w:t xml:space="preserve"> </w:t>
      </w:r>
      <w:r>
        <w:t>social</w:t>
      </w:r>
      <w:r>
        <w:rPr>
          <w:spacing w:val="-15"/>
        </w:rPr>
        <w:t xml:space="preserve"> </w:t>
      </w:r>
      <w:r>
        <w:t>and</w:t>
      </w:r>
      <w:r>
        <w:rPr>
          <w:spacing w:val="-15"/>
        </w:rPr>
        <w:t xml:space="preserve"> </w:t>
      </w:r>
      <w:r>
        <w:t xml:space="preserve">economic </w:t>
      </w:r>
      <w:r>
        <w:rPr>
          <w:spacing w:val="-2"/>
        </w:rPr>
        <w:t>losses.</w:t>
      </w:r>
      <w:r>
        <w:rPr>
          <w:spacing w:val="-5"/>
        </w:rPr>
        <w:t xml:space="preserve"> </w:t>
      </w:r>
      <w:r>
        <w:rPr>
          <w:spacing w:val="-2"/>
        </w:rPr>
        <w:t>Recent</w:t>
      </w:r>
      <w:r>
        <w:rPr>
          <w:spacing w:val="-3"/>
        </w:rPr>
        <w:t xml:space="preserve"> </w:t>
      </w:r>
      <w:r>
        <w:rPr>
          <w:spacing w:val="-2"/>
        </w:rPr>
        <w:t>evidence</w:t>
      </w:r>
      <w:r>
        <w:rPr>
          <w:spacing w:val="-6"/>
        </w:rPr>
        <w:t xml:space="preserve"> </w:t>
      </w:r>
      <w:r>
        <w:rPr>
          <w:spacing w:val="-2"/>
        </w:rPr>
        <w:t>suggests</w:t>
      </w:r>
      <w:r>
        <w:rPr>
          <w:spacing w:val="-3"/>
        </w:rPr>
        <w:t xml:space="preserve"> </w:t>
      </w:r>
      <w:r>
        <w:rPr>
          <w:spacing w:val="-2"/>
        </w:rPr>
        <w:t>that discrimination</w:t>
      </w:r>
      <w:r>
        <w:rPr>
          <w:spacing w:val="-5"/>
        </w:rPr>
        <w:t xml:space="preserve"> </w:t>
      </w:r>
      <w:r>
        <w:rPr>
          <w:spacing w:val="-2"/>
        </w:rPr>
        <w:t>causes</w:t>
      </w:r>
      <w:r>
        <w:rPr>
          <w:spacing w:val="-3"/>
        </w:rPr>
        <w:t xml:space="preserve"> </w:t>
      </w:r>
      <w:r>
        <w:rPr>
          <w:spacing w:val="-2"/>
        </w:rPr>
        <w:t>mental</w:t>
      </w:r>
      <w:r>
        <w:rPr>
          <w:spacing w:val="-3"/>
        </w:rPr>
        <w:t xml:space="preserve"> </w:t>
      </w:r>
      <w:r>
        <w:rPr>
          <w:spacing w:val="-2"/>
        </w:rPr>
        <w:t>health</w:t>
      </w:r>
      <w:r>
        <w:rPr>
          <w:spacing w:val="-5"/>
        </w:rPr>
        <w:t xml:space="preserve"> </w:t>
      </w:r>
      <w:r>
        <w:rPr>
          <w:spacing w:val="-2"/>
        </w:rPr>
        <w:t>problems</w:t>
      </w:r>
      <w:r>
        <w:rPr>
          <w:spacing w:val="-5"/>
        </w:rPr>
        <w:t xml:space="preserve"> </w:t>
      </w:r>
      <w:r>
        <w:rPr>
          <w:spacing w:val="-2"/>
        </w:rPr>
        <w:t>such</w:t>
      </w:r>
      <w:r>
        <w:rPr>
          <w:spacing w:val="-5"/>
        </w:rPr>
        <w:t xml:space="preserve"> </w:t>
      </w:r>
      <w:r>
        <w:rPr>
          <w:spacing w:val="-2"/>
        </w:rPr>
        <w:t>as</w:t>
      </w:r>
      <w:r>
        <w:rPr>
          <w:spacing w:val="-5"/>
        </w:rPr>
        <w:t xml:space="preserve"> </w:t>
      </w:r>
      <w:r>
        <w:rPr>
          <w:spacing w:val="-2"/>
        </w:rPr>
        <w:t xml:space="preserve">anxiety </w:t>
      </w:r>
      <w:r>
        <w:t>and depression (Triana, Jayasinghe</w:t>
      </w:r>
      <w:r>
        <w:rPr>
          <w:spacing w:val="-1"/>
        </w:rPr>
        <w:t xml:space="preserve"> </w:t>
      </w:r>
      <w:r>
        <w:t xml:space="preserve">and Pieper 2015; Cheung </w:t>
      </w:r>
      <w:r>
        <w:rPr>
          <w:i/>
        </w:rPr>
        <w:t xml:space="preserve">et al. </w:t>
      </w:r>
      <w:r>
        <w:t>2016; Castleassociates 2019). The performance of the employee exposed to discrimination will certainly suffer; employees can lose</w:t>
      </w:r>
      <w:r>
        <w:rPr>
          <w:spacing w:val="61"/>
        </w:rPr>
        <w:t xml:space="preserve"> </w:t>
      </w:r>
      <w:r>
        <w:t>concentration</w:t>
      </w:r>
      <w:r>
        <w:rPr>
          <w:spacing w:val="63"/>
        </w:rPr>
        <w:t xml:space="preserve"> </w:t>
      </w:r>
      <w:r>
        <w:t>and</w:t>
      </w:r>
      <w:r>
        <w:rPr>
          <w:spacing w:val="67"/>
        </w:rPr>
        <w:t xml:space="preserve"> </w:t>
      </w:r>
      <w:r>
        <w:t>thus</w:t>
      </w:r>
      <w:r>
        <w:rPr>
          <w:spacing w:val="65"/>
        </w:rPr>
        <w:t xml:space="preserve"> </w:t>
      </w:r>
      <w:r>
        <w:t>work</w:t>
      </w:r>
      <w:r>
        <w:rPr>
          <w:spacing w:val="63"/>
        </w:rPr>
        <w:t xml:space="preserve"> </w:t>
      </w:r>
      <w:r>
        <w:t>in</w:t>
      </w:r>
      <w:r>
        <w:rPr>
          <w:spacing w:val="64"/>
        </w:rPr>
        <w:t xml:space="preserve"> </w:t>
      </w:r>
      <w:r>
        <w:t>a</w:t>
      </w:r>
      <w:r>
        <w:rPr>
          <w:spacing w:val="66"/>
        </w:rPr>
        <w:t xml:space="preserve"> </w:t>
      </w:r>
      <w:r>
        <w:t>counterproductive</w:t>
      </w:r>
      <w:r>
        <w:rPr>
          <w:spacing w:val="62"/>
        </w:rPr>
        <w:t xml:space="preserve"> </w:t>
      </w:r>
      <w:r>
        <w:t>manner,</w:t>
      </w:r>
      <w:r>
        <w:rPr>
          <w:spacing w:val="62"/>
        </w:rPr>
        <w:t xml:space="preserve"> </w:t>
      </w:r>
      <w:r>
        <w:t>which</w:t>
      </w:r>
      <w:r>
        <w:rPr>
          <w:spacing w:val="63"/>
        </w:rPr>
        <w:t xml:space="preserve"> </w:t>
      </w:r>
      <w:r>
        <w:t>can</w:t>
      </w:r>
      <w:r>
        <w:rPr>
          <w:spacing w:val="65"/>
        </w:rPr>
        <w:t xml:space="preserve"> </w:t>
      </w:r>
      <w:r>
        <w:t>be</w:t>
      </w:r>
      <w:r>
        <w:rPr>
          <w:spacing w:val="63"/>
        </w:rPr>
        <w:t xml:space="preserve"> </w:t>
      </w:r>
      <w:r>
        <w:rPr>
          <w:spacing w:val="-2"/>
        </w:rPr>
        <w:t>disruptive</w:t>
      </w:r>
    </w:p>
    <w:p w14:paraId="0C94715E" w14:textId="77777777" w:rsidR="009E1845" w:rsidRDefault="009E1845">
      <w:pPr>
        <w:spacing w:line="360" w:lineRule="auto"/>
        <w:jc w:val="both"/>
        <w:sectPr w:rsidR="009E1845">
          <w:pgSz w:w="12240" w:h="15840"/>
          <w:pgMar w:top="1360" w:right="420" w:bottom="1260" w:left="700" w:header="0" w:footer="1062" w:gutter="0"/>
          <w:cols w:space="720"/>
        </w:sectPr>
      </w:pPr>
    </w:p>
    <w:p w14:paraId="35CDCCA9" w14:textId="47D65223" w:rsidR="009E1845" w:rsidRDefault="00CE408B">
      <w:pPr>
        <w:pStyle w:val="BodyText"/>
        <w:spacing w:before="79" w:line="360" w:lineRule="auto"/>
        <w:ind w:left="740" w:right="1014"/>
      </w:pPr>
      <w:r>
        <w:lastRenderedPageBreak/>
        <w:t>(Castleassociates</w:t>
      </w:r>
      <w:r>
        <w:rPr>
          <w:spacing w:val="-2"/>
        </w:rPr>
        <w:t xml:space="preserve"> </w:t>
      </w:r>
      <w:r>
        <w:t>2019</w:t>
      </w:r>
      <w:r w:rsidR="0077291F">
        <w:t>). The</w:t>
      </w:r>
      <w:r>
        <w:rPr>
          <w:spacing w:val="-2"/>
        </w:rPr>
        <w:t xml:space="preserve"> </w:t>
      </w:r>
      <w:r>
        <w:t>hospitality</w:t>
      </w:r>
      <w:r>
        <w:rPr>
          <w:spacing w:val="-1"/>
        </w:rPr>
        <w:t xml:space="preserve"> </w:t>
      </w:r>
      <w:r>
        <w:t>and tourism</w:t>
      </w:r>
      <w:r>
        <w:rPr>
          <w:spacing w:val="-1"/>
        </w:rPr>
        <w:t xml:space="preserve"> </w:t>
      </w:r>
      <w:r>
        <w:t>industry</w:t>
      </w:r>
      <w:r>
        <w:rPr>
          <w:spacing w:val="-2"/>
        </w:rPr>
        <w:t xml:space="preserve"> </w:t>
      </w:r>
      <w:r w:rsidR="00DD68A6">
        <w:t>are</w:t>
      </w:r>
      <w:r>
        <w:rPr>
          <w:spacing w:val="-1"/>
        </w:rPr>
        <w:t xml:space="preserve"> </w:t>
      </w:r>
      <w:r>
        <w:t>a</w:t>
      </w:r>
      <w:r>
        <w:rPr>
          <w:spacing w:val="-2"/>
        </w:rPr>
        <w:t xml:space="preserve"> </w:t>
      </w:r>
      <w:r>
        <w:t>prime</w:t>
      </w:r>
      <w:r>
        <w:rPr>
          <w:spacing w:val="-2"/>
        </w:rPr>
        <w:t xml:space="preserve"> </w:t>
      </w:r>
      <w:r>
        <w:t>example of</w:t>
      </w:r>
      <w:r>
        <w:rPr>
          <w:spacing w:val="-2"/>
        </w:rPr>
        <w:t xml:space="preserve"> </w:t>
      </w:r>
      <w:r>
        <w:t>an</w:t>
      </w:r>
      <w:r>
        <w:rPr>
          <w:spacing w:val="-1"/>
        </w:rPr>
        <w:t xml:space="preserve"> </w:t>
      </w:r>
      <w:r>
        <w:t>industry</w:t>
      </w:r>
      <w:r>
        <w:rPr>
          <w:spacing w:val="-1"/>
        </w:rPr>
        <w:t xml:space="preserve"> </w:t>
      </w:r>
      <w:r>
        <w:t>in which inequality and discrimination are rife (Hennekam, Syed and Tahssain 2017).</w:t>
      </w:r>
    </w:p>
    <w:p w14:paraId="33313B00" w14:textId="77777777" w:rsidR="009E1845" w:rsidRDefault="00CE408B">
      <w:pPr>
        <w:pStyle w:val="Heading2"/>
        <w:numPr>
          <w:ilvl w:val="2"/>
          <w:numId w:val="74"/>
        </w:numPr>
        <w:tabs>
          <w:tab w:val="left" w:pos="1460"/>
        </w:tabs>
        <w:spacing w:before="240"/>
      </w:pPr>
      <w:bookmarkStart w:id="285" w:name="_bookmark158"/>
      <w:bookmarkEnd w:id="285"/>
      <w:r>
        <w:t>Theme</w:t>
      </w:r>
      <w:r>
        <w:rPr>
          <w:spacing w:val="-2"/>
        </w:rPr>
        <w:t xml:space="preserve"> </w:t>
      </w:r>
      <w:r>
        <w:t>4: Inequality at</w:t>
      </w:r>
      <w:r>
        <w:rPr>
          <w:spacing w:val="-1"/>
        </w:rPr>
        <w:t xml:space="preserve"> </w:t>
      </w:r>
      <w:r>
        <w:rPr>
          <w:spacing w:val="-4"/>
        </w:rPr>
        <w:t>work</w:t>
      </w:r>
    </w:p>
    <w:p w14:paraId="02B12D0B" w14:textId="77777777" w:rsidR="009E1845" w:rsidRDefault="00CE408B">
      <w:pPr>
        <w:pStyle w:val="BodyText"/>
        <w:spacing w:before="240" w:line="360" w:lineRule="auto"/>
        <w:ind w:left="740" w:right="1015" w:firstLine="599"/>
        <w:jc w:val="both"/>
      </w:pPr>
      <w:r>
        <w:t>This primary theme examined the concept of inequality, which is related to the preceding theme of discrimination. It is further unpacked in the sub-themes below. Three sub-themes were generated:</w:t>
      </w:r>
      <w:r>
        <w:rPr>
          <w:spacing w:val="-11"/>
        </w:rPr>
        <w:t xml:space="preserve"> </w:t>
      </w:r>
      <w:r>
        <w:t>Harassment,</w:t>
      </w:r>
      <w:r>
        <w:rPr>
          <w:spacing w:val="-9"/>
        </w:rPr>
        <w:t xml:space="preserve"> </w:t>
      </w:r>
      <w:r>
        <w:t>Inequality</w:t>
      </w:r>
      <w:r>
        <w:rPr>
          <w:spacing w:val="-11"/>
        </w:rPr>
        <w:t xml:space="preserve"> </w:t>
      </w:r>
      <w:r>
        <w:t>versus</w:t>
      </w:r>
      <w:r>
        <w:rPr>
          <w:spacing w:val="-12"/>
        </w:rPr>
        <w:t xml:space="preserve"> </w:t>
      </w:r>
      <w:r>
        <w:t>salary;</w:t>
      </w:r>
      <w:r>
        <w:rPr>
          <w:spacing w:val="-11"/>
        </w:rPr>
        <w:t xml:space="preserve"> </w:t>
      </w:r>
      <w:r>
        <w:t>and</w:t>
      </w:r>
      <w:r>
        <w:rPr>
          <w:spacing w:val="-12"/>
        </w:rPr>
        <w:t xml:space="preserve"> </w:t>
      </w:r>
      <w:r>
        <w:t>Work</w:t>
      </w:r>
      <w:r>
        <w:rPr>
          <w:spacing w:val="-12"/>
        </w:rPr>
        <w:t xml:space="preserve"> </w:t>
      </w:r>
      <w:r>
        <w:t>tasks</w:t>
      </w:r>
      <w:r>
        <w:rPr>
          <w:spacing w:val="-12"/>
        </w:rPr>
        <w:t xml:space="preserve"> </w:t>
      </w:r>
      <w:r>
        <w:t>and</w:t>
      </w:r>
      <w:r>
        <w:rPr>
          <w:spacing w:val="-12"/>
        </w:rPr>
        <w:t xml:space="preserve"> </w:t>
      </w:r>
      <w:r>
        <w:t>schedules.</w:t>
      </w:r>
      <w:r>
        <w:rPr>
          <w:spacing w:val="-9"/>
        </w:rPr>
        <w:t xml:space="preserve"> </w:t>
      </w:r>
      <w:r>
        <w:t>Refer</w:t>
      </w:r>
      <w:r>
        <w:rPr>
          <w:spacing w:val="-12"/>
        </w:rPr>
        <w:t xml:space="preserve"> </w:t>
      </w:r>
      <w:r>
        <w:t>to</w:t>
      </w:r>
      <w:r>
        <w:rPr>
          <w:spacing w:val="-11"/>
        </w:rPr>
        <w:t xml:space="preserve"> </w:t>
      </w:r>
      <w:r>
        <w:t>diagrams on (Appendix J, page 420) for illustration.</w:t>
      </w:r>
    </w:p>
    <w:p w14:paraId="6219C1C1" w14:textId="77777777" w:rsidR="009E1845" w:rsidRDefault="00CE408B">
      <w:pPr>
        <w:pStyle w:val="ListParagraph"/>
        <w:numPr>
          <w:ilvl w:val="3"/>
          <w:numId w:val="74"/>
        </w:numPr>
        <w:tabs>
          <w:tab w:val="left" w:pos="1460"/>
        </w:tabs>
        <w:spacing w:before="243"/>
        <w:rPr>
          <w:b/>
          <w:sz w:val="24"/>
        </w:rPr>
      </w:pPr>
      <w:r>
        <w:rPr>
          <w:b/>
          <w:sz w:val="24"/>
        </w:rPr>
        <w:t>Work</w:t>
      </w:r>
      <w:r>
        <w:rPr>
          <w:b/>
          <w:spacing w:val="-1"/>
          <w:sz w:val="24"/>
        </w:rPr>
        <w:t xml:space="preserve"> </w:t>
      </w:r>
      <w:r>
        <w:rPr>
          <w:b/>
          <w:sz w:val="24"/>
        </w:rPr>
        <w:t>Tasks</w:t>
      </w:r>
      <w:r>
        <w:rPr>
          <w:b/>
          <w:spacing w:val="-1"/>
          <w:sz w:val="24"/>
        </w:rPr>
        <w:t xml:space="preserve"> </w:t>
      </w:r>
      <w:r>
        <w:rPr>
          <w:b/>
          <w:sz w:val="24"/>
        </w:rPr>
        <w:t>and</w:t>
      </w:r>
      <w:r>
        <w:rPr>
          <w:b/>
          <w:spacing w:val="-1"/>
          <w:sz w:val="24"/>
        </w:rPr>
        <w:t xml:space="preserve"> </w:t>
      </w:r>
      <w:r>
        <w:rPr>
          <w:b/>
          <w:spacing w:val="-2"/>
          <w:sz w:val="24"/>
        </w:rPr>
        <w:t>Schedules</w:t>
      </w:r>
    </w:p>
    <w:p w14:paraId="112B0340" w14:textId="77777777" w:rsidR="009E1845" w:rsidRDefault="009E1845">
      <w:pPr>
        <w:pStyle w:val="BodyText"/>
        <w:spacing w:before="100"/>
        <w:rPr>
          <w:b/>
        </w:rPr>
      </w:pPr>
    </w:p>
    <w:p w14:paraId="3A287B94" w14:textId="77777777" w:rsidR="009E1845" w:rsidRDefault="00CE408B">
      <w:pPr>
        <w:pStyle w:val="BodyText"/>
        <w:spacing w:line="360" w:lineRule="auto"/>
        <w:ind w:left="740" w:right="1018" w:firstLine="719"/>
        <w:jc w:val="both"/>
      </w:pPr>
      <w:r>
        <w:t>Equity Theory demands a fair balance between an employee’s inputs (hard work, skill level, acceptance, enthusiasm, loyalty, flexibility, etc.) and an employee’s outputs (Furnham and Treglown</w:t>
      </w:r>
      <w:r>
        <w:rPr>
          <w:spacing w:val="-15"/>
        </w:rPr>
        <w:t xml:space="preserve"> </w:t>
      </w:r>
      <w:r>
        <w:t>2018:</w:t>
      </w:r>
      <w:r>
        <w:rPr>
          <w:spacing w:val="-15"/>
        </w:rPr>
        <w:t xml:space="preserve"> </w:t>
      </w:r>
      <w:r>
        <w:t>127).</w:t>
      </w:r>
      <w:r>
        <w:rPr>
          <w:spacing w:val="-15"/>
        </w:rPr>
        <w:t xml:space="preserve"> </w:t>
      </w:r>
      <w:r>
        <w:t>In</w:t>
      </w:r>
      <w:r>
        <w:rPr>
          <w:spacing w:val="-15"/>
        </w:rPr>
        <w:t xml:space="preserve"> </w:t>
      </w:r>
      <w:r>
        <w:t>line</w:t>
      </w:r>
      <w:r>
        <w:rPr>
          <w:spacing w:val="-15"/>
        </w:rPr>
        <w:t xml:space="preserve"> </w:t>
      </w:r>
      <w:r>
        <w:t>with</w:t>
      </w:r>
      <w:r>
        <w:rPr>
          <w:spacing w:val="-15"/>
        </w:rPr>
        <w:t xml:space="preserve"> </w:t>
      </w:r>
      <w:r>
        <w:t>this</w:t>
      </w:r>
      <w:r>
        <w:rPr>
          <w:spacing w:val="-15"/>
        </w:rPr>
        <w:t xml:space="preserve"> </w:t>
      </w:r>
      <w:r>
        <w:t>theory,</w:t>
      </w:r>
      <w:r>
        <w:rPr>
          <w:spacing w:val="-15"/>
        </w:rPr>
        <w:t xml:space="preserve"> </w:t>
      </w:r>
      <w:r>
        <w:t>the</w:t>
      </w:r>
      <w:r>
        <w:rPr>
          <w:spacing w:val="-15"/>
        </w:rPr>
        <w:t xml:space="preserve"> </w:t>
      </w:r>
      <w:r>
        <w:t>participants</w:t>
      </w:r>
      <w:r>
        <w:rPr>
          <w:spacing w:val="-15"/>
        </w:rPr>
        <w:t xml:space="preserve"> </w:t>
      </w:r>
      <w:r>
        <w:t>in</w:t>
      </w:r>
      <w:r>
        <w:rPr>
          <w:spacing w:val="-15"/>
        </w:rPr>
        <w:t xml:space="preserve"> </w:t>
      </w:r>
      <w:r>
        <w:t>the</w:t>
      </w:r>
      <w:r>
        <w:rPr>
          <w:spacing w:val="-15"/>
        </w:rPr>
        <w:t xml:space="preserve"> </w:t>
      </w:r>
      <w:r>
        <w:t>interviews</w:t>
      </w:r>
      <w:r>
        <w:rPr>
          <w:spacing w:val="-15"/>
        </w:rPr>
        <w:t xml:space="preserve"> </w:t>
      </w:r>
      <w:r>
        <w:t>were</w:t>
      </w:r>
      <w:r>
        <w:rPr>
          <w:spacing w:val="-15"/>
        </w:rPr>
        <w:t xml:space="preserve"> </w:t>
      </w:r>
      <w:r>
        <w:t>asked</w:t>
      </w:r>
      <w:r>
        <w:rPr>
          <w:spacing w:val="-15"/>
        </w:rPr>
        <w:t xml:space="preserve"> </w:t>
      </w:r>
      <w:r>
        <w:t>whether their employer promotes equality at the workplace.</w:t>
      </w:r>
    </w:p>
    <w:p w14:paraId="3E19A1A0" w14:textId="77777777" w:rsidR="009E1845" w:rsidRDefault="00CE408B">
      <w:pPr>
        <w:pStyle w:val="ListParagraph"/>
        <w:numPr>
          <w:ilvl w:val="0"/>
          <w:numId w:val="52"/>
        </w:numPr>
        <w:tabs>
          <w:tab w:val="left" w:pos="1459"/>
        </w:tabs>
        <w:spacing w:before="240"/>
        <w:ind w:left="1459" w:hanging="359"/>
        <w:rPr>
          <w:b/>
          <w:sz w:val="24"/>
        </w:rPr>
      </w:pPr>
      <w:r>
        <w:rPr>
          <w:b/>
          <w:sz w:val="24"/>
        </w:rPr>
        <w:t>Employer</w:t>
      </w:r>
      <w:r>
        <w:rPr>
          <w:b/>
          <w:spacing w:val="-3"/>
          <w:sz w:val="24"/>
        </w:rPr>
        <w:t xml:space="preserve"> </w:t>
      </w:r>
      <w:r>
        <w:rPr>
          <w:b/>
          <w:sz w:val="24"/>
        </w:rPr>
        <w:t>vs</w:t>
      </w:r>
      <w:r>
        <w:rPr>
          <w:b/>
          <w:spacing w:val="-1"/>
          <w:sz w:val="24"/>
        </w:rPr>
        <w:t xml:space="preserve"> </w:t>
      </w:r>
      <w:r>
        <w:rPr>
          <w:b/>
          <w:sz w:val="24"/>
        </w:rPr>
        <w:t xml:space="preserve">work-related </w:t>
      </w:r>
      <w:r>
        <w:rPr>
          <w:b/>
          <w:spacing w:val="-2"/>
          <w:sz w:val="24"/>
        </w:rPr>
        <w:t>tasks</w:t>
      </w:r>
    </w:p>
    <w:p w14:paraId="785A4E30" w14:textId="77777777" w:rsidR="009E1845" w:rsidRDefault="009E1845">
      <w:pPr>
        <w:pStyle w:val="BodyText"/>
        <w:spacing w:before="101"/>
        <w:rPr>
          <w:b/>
        </w:rPr>
      </w:pPr>
    </w:p>
    <w:p w14:paraId="3B768A30" w14:textId="77777777" w:rsidR="009E1845" w:rsidRDefault="00CE408B">
      <w:pPr>
        <w:pStyle w:val="BodyText"/>
        <w:ind w:left="740"/>
      </w:pPr>
      <w:r>
        <w:t>It</w:t>
      </w:r>
      <w:r>
        <w:rPr>
          <w:spacing w:val="-1"/>
        </w:rPr>
        <w:t xml:space="preserve"> </w:t>
      </w:r>
      <w:r>
        <w:t>was</w:t>
      </w:r>
      <w:r>
        <w:rPr>
          <w:spacing w:val="-1"/>
        </w:rPr>
        <w:t xml:space="preserve"> </w:t>
      </w:r>
      <w:r>
        <w:t>mostly</w:t>
      </w:r>
      <w:r>
        <w:rPr>
          <w:spacing w:val="-1"/>
        </w:rPr>
        <w:t xml:space="preserve"> </w:t>
      </w:r>
      <w:r>
        <w:t>found that</w:t>
      </w:r>
      <w:r>
        <w:rPr>
          <w:spacing w:val="-1"/>
        </w:rPr>
        <w:t xml:space="preserve"> </w:t>
      </w:r>
      <w:r>
        <w:t>work</w:t>
      </w:r>
      <w:r>
        <w:rPr>
          <w:spacing w:val="-1"/>
        </w:rPr>
        <w:t xml:space="preserve"> </w:t>
      </w:r>
      <w:r>
        <w:t>tasks were</w:t>
      </w:r>
      <w:r>
        <w:rPr>
          <w:spacing w:val="-2"/>
        </w:rPr>
        <w:t xml:space="preserve"> </w:t>
      </w:r>
      <w:r>
        <w:t>not</w:t>
      </w:r>
      <w:r>
        <w:rPr>
          <w:spacing w:val="-1"/>
        </w:rPr>
        <w:t xml:space="preserve"> </w:t>
      </w:r>
      <w:r>
        <w:t xml:space="preserve">distributed </w:t>
      </w:r>
      <w:r>
        <w:rPr>
          <w:spacing w:val="-2"/>
        </w:rPr>
        <w:t>equally.</w:t>
      </w:r>
    </w:p>
    <w:p w14:paraId="4DA02BED" w14:textId="77777777" w:rsidR="009E1845" w:rsidRDefault="009E1845">
      <w:pPr>
        <w:pStyle w:val="BodyText"/>
        <w:spacing w:before="101"/>
      </w:pPr>
    </w:p>
    <w:p w14:paraId="14C210CC" w14:textId="77777777" w:rsidR="009E1845" w:rsidRDefault="00CE408B">
      <w:pPr>
        <w:pStyle w:val="ListParagraph"/>
        <w:numPr>
          <w:ilvl w:val="1"/>
          <w:numId w:val="52"/>
        </w:numPr>
        <w:tabs>
          <w:tab w:val="left" w:pos="1819"/>
        </w:tabs>
        <w:ind w:left="1819" w:hanging="359"/>
        <w:rPr>
          <w:b/>
          <w:sz w:val="24"/>
        </w:rPr>
      </w:pPr>
      <w:r>
        <w:rPr>
          <w:b/>
          <w:spacing w:val="-4"/>
          <w:sz w:val="24"/>
        </w:rPr>
        <w:t>Race</w:t>
      </w:r>
    </w:p>
    <w:p w14:paraId="740B1296" w14:textId="77777777" w:rsidR="009E1845" w:rsidRDefault="009E1845">
      <w:pPr>
        <w:pStyle w:val="BodyText"/>
        <w:spacing w:before="103"/>
        <w:rPr>
          <w:b/>
        </w:rPr>
      </w:pPr>
    </w:p>
    <w:p w14:paraId="67D4F256" w14:textId="77777777" w:rsidR="009E1845" w:rsidRDefault="00CE408B">
      <w:pPr>
        <w:pStyle w:val="BodyText"/>
        <w:spacing w:before="1"/>
        <w:ind w:left="740"/>
      </w:pPr>
      <w:r>
        <w:t>The</w:t>
      </w:r>
      <w:r>
        <w:rPr>
          <w:spacing w:val="-3"/>
        </w:rPr>
        <w:t xml:space="preserve"> </w:t>
      </w:r>
      <w:r>
        <w:t>inequality of</w:t>
      </w:r>
      <w:r>
        <w:rPr>
          <w:spacing w:val="-1"/>
        </w:rPr>
        <w:t xml:space="preserve"> </w:t>
      </w:r>
      <w:r>
        <w:t>work tasks</w:t>
      </w:r>
      <w:r>
        <w:rPr>
          <w:spacing w:val="-1"/>
        </w:rPr>
        <w:t xml:space="preserve"> </w:t>
      </w:r>
      <w:r>
        <w:t>pertaining to</w:t>
      </w:r>
      <w:r>
        <w:rPr>
          <w:spacing w:val="-1"/>
        </w:rPr>
        <w:t xml:space="preserve"> </w:t>
      </w:r>
      <w:r>
        <w:t>race</w:t>
      </w:r>
      <w:r>
        <w:rPr>
          <w:spacing w:val="-1"/>
        </w:rPr>
        <w:t xml:space="preserve"> </w:t>
      </w:r>
      <w:r>
        <w:t>was</w:t>
      </w:r>
      <w:r>
        <w:rPr>
          <w:spacing w:val="-1"/>
        </w:rPr>
        <w:t xml:space="preserve"> </w:t>
      </w:r>
      <w:r>
        <w:t xml:space="preserve">highly </w:t>
      </w:r>
      <w:r>
        <w:rPr>
          <w:spacing w:val="-2"/>
        </w:rPr>
        <w:t>ranked.</w:t>
      </w:r>
    </w:p>
    <w:p w14:paraId="6F61B22B" w14:textId="77777777" w:rsidR="009E1845" w:rsidRDefault="009E1845">
      <w:pPr>
        <w:pStyle w:val="BodyText"/>
        <w:spacing w:before="102"/>
      </w:pPr>
    </w:p>
    <w:p w14:paraId="11FD0F2A" w14:textId="77777777" w:rsidR="009E1845" w:rsidRDefault="00CE408B">
      <w:pPr>
        <w:pStyle w:val="ListParagraph"/>
        <w:numPr>
          <w:ilvl w:val="2"/>
          <w:numId w:val="52"/>
        </w:numPr>
        <w:tabs>
          <w:tab w:val="left" w:pos="2158"/>
        </w:tabs>
        <w:ind w:hanging="338"/>
        <w:rPr>
          <w:b/>
          <w:sz w:val="24"/>
        </w:rPr>
      </w:pPr>
      <w:r>
        <w:rPr>
          <w:b/>
          <w:sz w:val="24"/>
        </w:rPr>
        <w:t>Different</w:t>
      </w:r>
      <w:r>
        <w:rPr>
          <w:b/>
          <w:spacing w:val="-4"/>
          <w:sz w:val="24"/>
        </w:rPr>
        <w:t xml:space="preserve"> </w:t>
      </w:r>
      <w:r>
        <w:rPr>
          <w:b/>
          <w:sz w:val="24"/>
        </w:rPr>
        <w:t>for</w:t>
      </w:r>
      <w:r>
        <w:rPr>
          <w:b/>
          <w:spacing w:val="-2"/>
          <w:sz w:val="24"/>
        </w:rPr>
        <w:t xml:space="preserve"> </w:t>
      </w:r>
      <w:r>
        <w:rPr>
          <w:b/>
          <w:sz w:val="24"/>
        </w:rPr>
        <w:t>other</w:t>
      </w:r>
      <w:r>
        <w:rPr>
          <w:b/>
          <w:spacing w:val="-2"/>
          <w:sz w:val="24"/>
        </w:rPr>
        <w:t xml:space="preserve"> </w:t>
      </w:r>
      <w:r>
        <w:rPr>
          <w:b/>
          <w:spacing w:val="-4"/>
          <w:sz w:val="24"/>
        </w:rPr>
        <w:t>races</w:t>
      </w:r>
    </w:p>
    <w:p w14:paraId="343B7555" w14:textId="77777777" w:rsidR="009E1845" w:rsidRDefault="009E1845">
      <w:pPr>
        <w:pStyle w:val="BodyText"/>
        <w:spacing w:before="100"/>
        <w:rPr>
          <w:b/>
        </w:rPr>
      </w:pPr>
    </w:p>
    <w:p w14:paraId="681104C2" w14:textId="77777777" w:rsidR="009E1845" w:rsidRDefault="00CE408B">
      <w:pPr>
        <w:pStyle w:val="BodyText"/>
        <w:spacing w:line="360" w:lineRule="auto"/>
        <w:ind w:left="740" w:right="1014"/>
      </w:pPr>
      <w:r>
        <w:t>It</w:t>
      </w:r>
      <w:r>
        <w:rPr>
          <w:spacing w:val="-3"/>
        </w:rPr>
        <w:t xml:space="preserve"> </w:t>
      </w:r>
      <w:r>
        <w:t>was</w:t>
      </w:r>
      <w:r>
        <w:rPr>
          <w:spacing w:val="-3"/>
        </w:rPr>
        <w:t xml:space="preserve"> </w:t>
      </w:r>
      <w:r>
        <w:t>evident</w:t>
      </w:r>
      <w:r>
        <w:rPr>
          <w:spacing w:val="-3"/>
        </w:rPr>
        <w:t xml:space="preserve"> </w:t>
      </w:r>
      <w:r>
        <w:t>that</w:t>
      </w:r>
      <w:r>
        <w:rPr>
          <w:spacing w:val="-3"/>
        </w:rPr>
        <w:t xml:space="preserve"> </w:t>
      </w:r>
      <w:r>
        <w:t>other</w:t>
      </w:r>
      <w:r>
        <w:rPr>
          <w:spacing w:val="-3"/>
        </w:rPr>
        <w:t xml:space="preserve"> </w:t>
      </w:r>
      <w:r>
        <w:t>races,</w:t>
      </w:r>
      <w:r>
        <w:rPr>
          <w:spacing w:val="-3"/>
        </w:rPr>
        <w:t xml:space="preserve"> </w:t>
      </w:r>
      <w:r>
        <w:t>specifically</w:t>
      </w:r>
      <w:r>
        <w:rPr>
          <w:spacing w:val="-3"/>
        </w:rPr>
        <w:t xml:space="preserve"> </w:t>
      </w:r>
      <w:r>
        <w:t>non-African</w:t>
      </w:r>
      <w:r>
        <w:rPr>
          <w:spacing w:val="-3"/>
        </w:rPr>
        <w:t xml:space="preserve"> </w:t>
      </w:r>
      <w:r>
        <w:t>races,</w:t>
      </w:r>
      <w:r>
        <w:rPr>
          <w:spacing w:val="-3"/>
        </w:rPr>
        <w:t xml:space="preserve"> </w:t>
      </w:r>
      <w:r>
        <w:t>were</w:t>
      </w:r>
      <w:r>
        <w:rPr>
          <w:spacing w:val="-4"/>
        </w:rPr>
        <w:t xml:space="preserve"> </w:t>
      </w:r>
      <w:r>
        <w:t>given</w:t>
      </w:r>
      <w:r>
        <w:rPr>
          <w:spacing w:val="-1"/>
        </w:rPr>
        <w:t xml:space="preserve"> </w:t>
      </w:r>
      <w:r>
        <w:t>equal</w:t>
      </w:r>
      <w:r>
        <w:rPr>
          <w:spacing w:val="-3"/>
        </w:rPr>
        <w:t xml:space="preserve"> </w:t>
      </w:r>
      <w:r>
        <w:t>loads</w:t>
      </w:r>
      <w:r>
        <w:rPr>
          <w:spacing w:val="-3"/>
        </w:rPr>
        <w:t xml:space="preserve"> </w:t>
      </w:r>
      <w:r>
        <w:t>whilst</w:t>
      </w:r>
      <w:r>
        <w:rPr>
          <w:spacing w:val="-3"/>
        </w:rPr>
        <w:t xml:space="preserve"> </w:t>
      </w:r>
      <w:r>
        <w:t>non- Whites were being exploited with unequal loads. Tasks were also different, indicating the racial segregation of tasks.</w:t>
      </w:r>
    </w:p>
    <w:p w14:paraId="6FF0803C" w14:textId="77777777" w:rsidR="009E1845" w:rsidRDefault="00CE408B">
      <w:pPr>
        <w:spacing w:before="242"/>
        <w:ind w:left="740"/>
        <w:rPr>
          <w:i/>
          <w:sz w:val="24"/>
        </w:rPr>
      </w:pPr>
      <w:r>
        <w:rPr>
          <w:i/>
          <w:sz w:val="24"/>
        </w:rPr>
        <w:t>Yes.</w:t>
      </w:r>
      <w:r>
        <w:rPr>
          <w:i/>
          <w:spacing w:val="-3"/>
          <w:sz w:val="24"/>
        </w:rPr>
        <w:t xml:space="preserve"> </w:t>
      </w:r>
      <w:r>
        <w:rPr>
          <w:i/>
          <w:sz w:val="24"/>
        </w:rPr>
        <w:t>Our work</w:t>
      </w:r>
      <w:r>
        <w:rPr>
          <w:i/>
          <w:spacing w:val="-1"/>
          <w:sz w:val="24"/>
        </w:rPr>
        <w:t xml:space="preserve"> </w:t>
      </w:r>
      <w:r>
        <w:rPr>
          <w:i/>
          <w:sz w:val="24"/>
        </w:rPr>
        <w:t>is equally</w:t>
      </w:r>
      <w:r>
        <w:rPr>
          <w:i/>
          <w:spacing w:val="-2"/>
          <w:sz w:val="24"/>
        </w:rPr>
        <w:t xml:space="preserve"> </w:t>
      </w:r>
      <w:r>
        <w:rPr>
          <w:i/>
          <w:sz w:val="24"/>
        </w:rPr>
        <w:t>divided among the Blacks,</w:t>
      </w:r>
      <w:r>
        <w:rPr>
          <w:i/>
          <w:spacing w:val="-1"/>
          <w:sz w:val="24"/>
        </w:rPr>
        <w:t xml:space="preserve"> </w:t>
      </w:r>
      <w:r>
        <w:rPr>
          <w:i/>
          <w:sz w:val="24"/>
        </w:rPr>
        <w:t>but not the Whites</w:t>
      </w:r>
      <w:r>
        <w:rPr>
          <w:i/>
          <w:spacing w:val="-1"/>
          <w:sz w:val="24"/>
        </w:rPr>
        <w:t xml:space="preserve"> </w:t>
      </w:r>
      <w:r>
        <w:rPr>
          <w:i/>
          <w:sz w:val="24"/>
        </w:rPr>
        <w:t>or the</w:t>
      </w:r>
      <w:r>
        <w:rPr>
          <w:i/>
          <w:spacing w:val="-1"/>
          <w:sz w:val="24"/>
        </w:rPr>
        <w:t xml:space="preserve"> </w:t>
      </w:r>
      <w:r>
        <w:rPr>
          <w:i/>
          <w:sz w:val="24"/>
        </w:rPr>
        <w:t xml:space="preserve">Indians </w:t>
      </w:r>
      <w:r>
        <w:rPr>
          <w:i/>
          <w:spacing w:val="-2"/>
          <w:sz w:val="24"/>
        </w:rPr>
        <w:t>(P4A).</w:t>
      </w:r>
    </w:p>
    <w:p w14:paraId="78745E00" w14:textId="77777777" w:rsidR="009E1845" w:rsidRDefault="009E1845">
      <w:pPr>
        <w:pStyle w:val="BodyText"/>
        <w:spacing w:before="101"/>
        <w:rPr>
          <w:i/>
        </w:rPr>
      </w:pPr>
    </w:p>
    <w:p w14:paraId="23472EE5" w14:textId="6E7D059F" w:rsidR="009E1845" w:rsidRDefault="00CE408B">
      <w:pPr>
        <w:spacing w:line="360" w:lineRule="auto"/>
        <w:ind w:left="740" w:right="1021"/>
        <w:jc w:val="both"/>
        <w:rPr>
          <w:i/>
          <w:sz w:val="24"/>
        </w:rPr>
      </w:pPr>
      <w:r>
        <w:rPr>
          <w:i/>
          <w:sz w:val="24"/>
        </w:rPr>
        <w:t>So, we do get different tasks with different race. But lucky enough in my department it's only Africans</w:t>
      </w:r>
      <w:r>
        <w:rPr>
          <w:i/>
          <w:spacing w:val="-4"/>
          <w:sz w:val="24"/>
        </w:rPr>
        <w:t xml:space="preserve"> </w:t>
      </w:r>
      <w:r>
        <w:rPr>
          <w:i/>
          <w:sz w:val="24"/>
        </w:rPr>
        <w:t>because</w:t>
      </w:r>
      <w:r>
        <w:rPr>
          <w:i/>
          <w:spacing w:val="-3"/>
          <w:sz w:val="24"/>
        </w:rPr>
        <w:t xml:space="preserve"> </w:t>
      </w:r>
      <w:r>
        <w:rPr>
          <w:i/>
          <w:sz w:val="24"/>
        </w:rPr>
        <w:t>we're</w:t>
      </w:r>
      <w:r>
        <w:rPr>
          <w:i/>
          <w:spacing w:val="-6"/>
          <w:sz w:val="24"/>
        </w:rPr>
        <w:t xml:space="preserve"> </w:t>
      </w:r>
      <w:r>
        <w:rPr>
          <w:i/>
          <w:sz w:val="24"/>
        </w:rPr>
        <w:t>working</w:t>
      </w:r>
      <w:r>
        <w:rPr>
          <w:i/>
          <w:spacing w:val="-4"/>
          <w:sz w:val="24"/>
        </w:rPr>
        <w:t xml:space="preserve"> </w:t>
      </w:r>
      <w:r>
        <w:rPr>
          <w:i/>
          <w:sz w:val="24"/>
        </w:rPr>
        <w:t>outside.</w:t>
      </w:r>
      <w:r>
        <w:rPr>
          <w:i/>
          <w:spacing w:val="-5"/>
          <w:sz w:val="24"/>
        </w:rPr>
        <w:t xml:space="preserve"> </w:t>
      </w:r>
      <w:r>
        <w:rPr>
          <w:i/>
          <w:sz w:val="24"/>
        </w:rPr>
        <w:t>Like</w:t>
      </w:r>
      <w:r>
        <w:rPr>
          <w:i/>
          <w:spacing w:val="-4"/>
          <w:sz w:val="24"/>
        </w:rPr>
        <w:t xml:space="preserve"> </w:t>
      </w:r>
      <w:r>
        <w:rPr>
          <w:i/>
          <w:sz w:val="24"/>
        </w:rPr>
        <w:t>enough.</w:t>
      </w:r>
      <w:r>
        <w:rPr>
          <w:i/>
          <w:spacing w:val="-5"/>
          <w:sz w:val="24"/>
        </w:rPr>
        <w:t xml:space="preserve"> </w:t>
      </w:r>
      <w:r>
        <w:rPr>
          <w:i/>
          <w:sz w:val="24"/>
        </w:rPr>
        <w:t>So,</w:t>
      </w:r>
      <w:r>
        <w:rPr>
          <w:i/>
          <w:spacing w:val="-5"/>
          <w:sz w:val="24"/>
        </w:rPr>
        <w:t xml:space="preserve"> </w:t>
      </w:r>
      <w:r>
        <w:rPr>
          <w:i/>
          <w:sz w:val="24"/>
        </w:rPr>
        <w:t>we</w:t>
      </w:r>
      <w:r>
        <w:rPr>
          <w:i/>
          <w:spacing w:val="-6"/>
          <w:sz w:val="24"/>
        </w:rPr>
        <w:t xml:space="preserve"> </w:t>
      </w:r>
      <w:r>
        <w:rPr>
          <w:i/>
          <w:sz w:val="24"/>
        </w:rPr>
        <w:t>are</w:t>
      </w:r>
      <w:r>
        <w:rPr>
          <w:i/>
          <w:spacing w:val="-6"/>
          <w:sz w:val="24"/>
        </w:rPr>
        <w:t xml:space="preserve"> </w:t>
      </w:r>
      <w:r>
        <w:rPr>
          <w:i/>
          <w:sz w:val="24"/>
        </w:rPr>
        <w:t>giving</w:t>
      </w:r>
      <w:r>
        <w:rPr>
          <w:i/>
          <w:spacing w:val="-5"/>
          <w:sz w:val="24"/>
        </w:rPr>
        <w:t xml:space="preserve"> </w:t>
      </w:r>
      <w:r>
        <w:rPr>
          <w:i/>
          <w:sz w:val="24"/>
        </w:rPr>
        <w:t>a</w:t>
      </w:r>
      <w:r>
        <w:rPr>
          <w:i/>
          <w:spacing w:val="-3"/>
          <w:sz w:val="24"/>
        </w:rPr>
        <w:t xml:space="preserve"> </w:t>
      </w:r>
      <w:r>
        <w:rPr>
          <w:i/>
          <w:sz w:val="24"/>
        </w:rPr>
        <w:t>census.</w:t>
      </w:r>
      <w:r>
        <w:rPr>
          <w:i/>
          <w:spacing w:val="-4"/>
          <w:sz w:val="24"/>
        </w:rPr>
        <w:t xml:space="preserve"> </w:t>
      </w:r>
      <w:r>
        <w:rPr>
          <w:i/>
          <w:sz w:val="24"/>
        </w:rPr>
        <w:t>But</w:t>
      </w:r>
      <w:r>
        <w:rPr>
          <w:i/>
          <w:spacing w:val="-5"/>
          <w:sz w:val="24"/>
        </w:rPr>
        <w:t xml:space="preserve"> </w:t>
      </w:r>
      <w:r>
        <w:rPr>
          <w:i/>
          <w:sz w:val="24"/>
        </w:rPr>
        <w:t>when</w:t>
      </w:r>
      <w:r>
        <w:rPr>
          <w:i/>
          <w:spacing w:val="-2"/>
          <w:sz w:val="24"/>
        </w:rPr>
        <w:t xml:space="preserve"> </w:t>
      </w:r>
      <w:r>
        <w:rPr>
          <w:i/>
          <w:sz w:val="24"/>
        </w:rPr>
        <w:t>I</w:t>
      </w:r>
      <w:r>
        <w:rPr>
          <w:i/>
          <w:spacing w:val="-6"/>
          <w:sz w:val="24"/>
        </w:rPr>
        <w:t xml:space="preserve"> </w:t>
      </w:r>
      <w:r>
        <w:rPr>
          <w:i/>
          <w:sz w:val="24"/>
        </w:rPr>
        <w:t xml:space="preserve">was working inside when it was last year, I was </w:t>
      </w:r>
      <w:r w:rsidR="00DD68A6">
        <w:rPr>
          <w:i/>
          <w:sz w:val="24"/>
        </w:rPr>
        <w:t>given</w:t>
      </w:r>
      <w:r>
        <w:rPr>
          <w:i/>
          <w:sz w:val="24"/>
        </w:rPr>
        <w:t xml:space="preserve"> a different task (P10A).</w:t>
      </w:r>
    </w:p>
    <w:p w14:paraId="7CDEDBA2"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0C9CCAE5" w14:textId="77777777" w:rsidR="009E1845" w:rsidRDefault="00CE408B">
      <w:pPr>
        <w:spacing w:before="79"/>
        <w:ind w:left="740"/>
        <w:rPr>
          <w:i/>
          <w:sz w:val="24"/>
        </w:rPr>
      </w:pPr>
      <w:r>
        <w:rPr>
          <w:i/>
          <w:sz w:val="24"/>
        </w:rPr>
        <w:lastRenderedPageBreak/>
        <w:t>Yes.</w:t>
      </w:r>
      <w:r>
        <w:rPr>
          <w:i/>
          <w:spacing w:val="-3"/>
          <w:sz w:val="24"/>
        </w:rPr>
        <w:t xml:space="preserve"> </w:t>
      </w:r>
      <w:r>
        <w:rPr>
          <w:i/>
          <w:sz w:val="24"/>
        </w:rPr>
        <w:t>Our work</w:t>
      </w:r>
      <w:r>
        <w:rPr>
          <w:i/>
          <w:spacing w:val="-2"/>
          <w:sz w:val="24"/>
        </w:rPr>
        <w:t xml:space="preserve"> </w:t>
      </w:r>
      <w:r>
        <w:rPr>
          <w:i/>
          <w:sz w:val="24"/>
        </w:rPr>
        <w:t>is equally</w:t>
      </w:r>
      <w:r>
        <w:rPr>
          <w:i/>
          <w:spacing w:val="-2"/>
          <w:sz w:val="24"/>
        </w:rPr>
        <w:t xml:space="preserve"> </w:t>
      </w:r>
      <w:r>
        <w:rPr>
          <w:i/>
          <w:sz w:val="24"/>
        </w:rPr>
        <w:t>divided among</w:t>
      </w:r>
      <w:r>
        <w:rPr>
          <w:i/>
          <w:spacing w:val="-1"/>
          <w:sz w:val="24"/>
        </w:rPr>
        <w:t xml:space="preserve"> </w:t>
      </w:r>
      <w:r>
        <w:rPr>
          <w:i/>
          <w:sz w:val="24"/>
        </w:rPr>
        <w:t>the Black,</w:t>
      </w:r>
      <w:r>
        <w:rPr>
          <w:i/>
          <w:spacing w:val="1"/>
          <w:sz w:val="24"/>
        </w:rPr>
        <w:t xml:space="preserve"> </w:t>
      </w:r>
      <w:r>
        <w:rPr>
          <w:i/>
          <w:sz w:val="24"/>
        </w:rPr>
        <w:t>but not</w:t>
      </w:r>
      <w:r>
        <w:rPr>
          <w:i/>
          <w:spacing w:val="-1"/>
          <w:sz w:val="24"/>
        </w:rPr>
        <w:t xml:space="preserve"> </w:t>
      </w:r>
      <w:r>
        <w:rPr>
          <w:i/>
          <w:sz w:val="24"/>
        </w:rPr>
        <w:t>the Whites</w:t>
      </w:r>
      <w:r>
        <w:rPr>
          <w:i/>
          <w:spacing w:val="-1"/>
          <w:sz w:val="24"/>
        </w:rPr>
        <w:t xml:space="preserve"> </w:t>
      </w:r>
      <w:r>
        <w:rPr>
          <w:i/>
          <w:sz w:val="24"/>
        </w:rPr>
        <w:t xml:space="preserve">or Indians </w:t>
      </w:r>
      <w:r>
        <w:rPr>
          <w:i/>
          <w:spacing w:val="-2"/>
          <w:sz w:val="24"/>
        </w:rPr>
        <w:t>(P6A).</w:t>
      </w:r>
    </w:p>
    <w:p w14:paraId="76205C2D" w14:textId="77777777" w:rsidR="009E1845" w:rsidRDefault="009E1845">
      <w:pPr>
        <w:pStyle w:val="BodyText"/>
        <w:rPr>
          <w:i/>
        </w:rPr>
      </w:pPr>
    </w:p>
    <w:p w14:paraId="527D11E6" w14:textId="77777777" w:rsidR="009E1845" w:rsidRDefault="009E1845">
      <w:pPr>
        <w:pStyle w:val="BodyText"/>
        <w:rPr>
          <w:i/>
        </w:rPr>
      </w:pPr>
    </w:p>
    <w:p w14:paraId="23247F98" w14:textId="77777777" w:rsidR="009E1845" w:rsidRDefault="00CE408B">
      <w:pPr>
        <w:spacing w:line="360" w:lineRule="auto"/>
        <w:ind w:left="740" w:right="1014"/>
        <w:rPr>
          <w:i/>
          <w:sz w:val="24"/>
        </w:rPr>
      </w:pPr>
      <w:r>
        <w:rPr>
          <w:i/>
          <w:sz w:val="24"/>
        </w:rPr>
        <w:t>They</w:t>
      </w:r>
      <w:r>
        <w:rPr>
          <w:i/>
          <w:spacing w:val="-1"/>
          <w:sz w:val="24"/>
        </w:rPr>
        <w:t xml:space="preserve"> </w:t>
      </w:r>
      <w:r>
        <w:rPr>
          <w:i/>
          <w:sz w:val="24"/>
        </w:rPr>
        <w:t>do that. If</w:t>
      </w:r>
      <w:r>
        <w:rPr>
          <w:i/>
          <w:spacing w:val="-1"/>
          <w:sz w:val="24"/>
        </w:rPr>
        <w:t xml:space="preserve"> </w:t>
      </w:r>
      <w:r>
        <w:rPr>
          <w:i/>
          <w:sz w:val="24"/>
        </w:rPr>
        <w:t>you are</w:t>
      </w:r>
      <w:r>
        <w:rPr>
          <w:i/>
          <w:spacing w:val="-1"/>
          <w:sz w:val="24"/>
        </w:rPr>
        <w:t xml:space="preserve"> </w:t>
      </w:r>
      <w:r>
        <w:rPr>
          <w:i/>
          <w:sz w:val="24"/>
        </w:rPr>
        <w:t>their favorite, you are</w:t>
      </w:r>
      <w:r>
        <w:rPr>
          <w:i/>
          <w:spacing w:val="-1"/>
          <w:sz w:val="24"/>
        </w:rPr>
        <w:t xml:space="preserve"> </w:t>
      </w:r>
      <w:r>
        <w:rPr>
          <w:i/>
          <w:sz w:val="24"/>
        </w:rPr>
        <w:t>their race. They</w:t>
      </w:r>
      <w:r>
        <w:rPr>
          <w:i/>
          <w:spacing w:val="-1"/>
          <w:sz w:val="24"/>
        </w:rPr>
        <w:t xml:space="preserve"> </w:t>
      </w:r>
      <w:r>
        <w:rPr>
          <w:i/>
          <w:sz w:val="24"/>
        </w:rPr>
        <w:t>give</w:t>
      </w:r>
      <w:r>
        <w:rPr>
          <w:i/>
          <w:spacing w:val="-1"/>
          <w:sz w:val="24"/>
        </w:rPr>
        <w:t xml:space="preserve"> </w:t>
      </w:r>
      <w:r>
        <w:rPr>
          <w:i/>
          <w:sz w:val="24"/>
        </w:rPr>
        <w:t>you a light task,</w:t>
      </w:r>
      <w:r>
        <w:rPr>
          <w:i/>
          <w:spacing w:val="-1"/>
          <w:sz w:val="24"/>
        </w:rPr>
        <w:t xml:space="preserve"> </w:t>
      </w:r>
      <w:r>
        <w:rPr>
          <w:i/>
          <w:sz w:val="24"/>
        </w:rPr>
        <w:t>and then the others can just like that (P7A).</w:t>
      </w:r>
    </w:p>
    <w:p w14:paraId="4A3FB84B" w14:textId="77777777" w:rsidR="009E1845" w:rsidRDefault="009E1845">
      <w:pPr>
        <w:pStyle w:val="BodyText"/>
        <w:spacing w:before="137"/>
        <w:rPr>
          <w:i/>
        </w:rPr>
      </w:pPr>
    </w:p>
    <w:p w14:paraId="098DF96E" w14:textId="77777777" w:rsidR="009E1845" w:rsidRDefault="00CE408B">
      <w:pPr>
        <w:spacing w:line="360" w:lineRule="auto"/>
        <w:ind w:left="740" w:right="1014"/>
        <w:rPr>
          <w:i/>
          <w:sz w:val="24"/>
        </w:rPr>
      </w:pPr>
      <w:r>
        <w:rPr>
          <w:i/>
          <w:sz w:val="24"/>
        </w:rPr>
        <w:t>No.</w:t>
      </w:r>
      <w:r>
        <w:rPr>
          <w:i/>
          <w:spacing w:val="20"/>
          <w:sz w:val="24"/>
        </w:rPr>
        <w:t xml:space="preserve"> </w:t>
      </w:r>
      <w:r>
        <w:rPr>
          <w:i/>
          <w:sz w:val="24"/>
        </w:rPr>
        <w:t>sometimes</w:t>
      </w:r>
      <w:r>
        <w:rPr>
          <w:i/>
          <w:spacing w:val="21"/>
          <w:sz w:val="24"/>
        </w:rPr>
        <w:t xml:space="preserve"> </w:t>
      </w:r>
      <w:r>
        <w:rPr>
          <w:i/>
          <w:sz w:val="24"/>
        </w:rPr>
        <w:t>I</w:t>
      </w:r>
      <w:r>
        <w:rPr>
          <w:i/>
          <w:spacing w:val="20"/>
          <w:sz w:val="24"/>
        </w:rPr>
        <w:t xml:space="preserve"> </w:t>
      </w:r>
      <w:r>
        <w:rPr>
          <w:i/>
          <w:sz w:val="24"/>
        </w:rPr>
        <w:t>get</w:t>
      </w:r>
      <w:r>
        <w:rPr>
          <w:i/>
          <w:spacing w:val="21"/>
          <w:sz w:val="24"/>
        </w:rPr>
        <w:t xml:space="preserve"> </w:t>
      </w:r>
      <w:r>
        <w:rPr>
          <w:i/>
          <w:sz w:val="24"/>
        </w:rPr>
        <w:t>more</w:t>
      </w:r>
      <w:r>
        <w:rPr>
          <w:i/>
          <w:spacing w:val="19"/>
          <w:sz w:val="24"/>
        </w:rPr>
        <w:t xml:space="preserve"> </w:t>
      </w:r>
      <w:r>
        <w:rPr>
          <w:i/>
          <w:sz w:val="24"/>
        </w:rPr>
        <w:t>duties,</w:t>
      </w:r>
      <w:r>
        <w:rPr>
          <w:i/>
          <w:spacing w:val="21"/>
          <w:sz w:val="24"/>
        </w:rPr>
        <w:t xml:space="preserve"> </w:t>
      </w:r>
      <w:r>
        <w:rPr>
          <w:i/>
          <w:sz w:val="24"/>
        </w:rPr>
        <w:t>but</w:t>
      </w:r>
      <w:r>
        <w:rPr>
          <w:i/>
          <w:spacing w:val="21"/>
          <w:sz w:val="24"/>
        </w:rPr>
        <w:t xml:space="preserve"> </w:t>
      </w:r>
      <w:r>
        <w:rPr>
          <w:i/>
          <w:sz w:val="24"/>
        </w:rPr>
        <w:t>this</w:t>
      </w:r>
      <w:r>
        <w:rPr>
          <w:i/>
          <w:spacing w:val="21"/>
          <w:sz w:val="24"/>
        </w:rPr>
        <w:t xml:space="preserve"> </w:t>
      </w:r>
      <w:r>
        <w:rPr>
          <w:i/>
          <w:sz w:val="24"/>
        </w:rPr>
        <w:t>happens</w:t>
      </w:r>
      <w:r>
        <w:rPr>
          <w:i/>
          <w:spacing w:val="21"/>
          <w:sz w:val="24"/>
        </w:rPr>
        <w:t xml:space="preserve"> </w:t>
      </w:r>
      <w:r>
        <w:rPr>
          <w:i/>
          <w:sz w:val="24"/>
        </w:rPr>
        <w:t>when</w:t>
      </w:r>
      <w:r>
        <w:rPr>
          <w:i/>
          <w:spacing w:val="20"/>
          <w:sz w:val="24"/>
        </w:rPr>
        <w:t xml:space="preserve"> </w:t>
      </w:r>
      <w:r>
        <w:rPr>
          <w:i/>
          <w:sz w:val="24"/>
        </w:rPr>
        <w:t>you</w:t>
      </w:r>
      <w:r>
        <w:rPr>
          <w:i/>
          <w:spacing w:val="20"/>
          <w:sz w:val="24"/>
        </w:rPr>
        <w:t xml:space="preserve"> </w:t>
      </w:r>
      <w:r>
        <w:rPr>
          <w:i/>
          <w:sz w:val="24"/>
        </w:rPr>
        <w:t>are</w:t>
      </w:r>
      <w:r>
        <w:rPr>
          <w:i/>
          <w:spacing w:val="20"/>
          <w:sz w:val="24"/>
        </w:rPr>
        <w:t xml:space="preserve"> </w:t>
      </w:r>
      <w:r>
        <w:rPr>
          <w:i/>
          <w:sz w:val="24"/>
        </w:rPr>
        <w:t>of</w:t>
      </w:r>
      <w:r>
        <w:rPr>
          <w:i/>
          <w:spacing w:val="21"/>
          <w:sz w:val="24"/>
        </w:rPr>
        <w:t xml:space="preserve"> </w:t>
      </w:r>
      <w:r>
        <w:rPr>
          <w:i/>
          <w:sz w:val="24"/>
        </w:rPr>
        <w:t>different</w:t>
      </w:r>
      <w:r>
        <w:rPr>
          <w:i/>
          <w:spacing w:val="21"/>
          <w:sz w:val="24"/>
        </w:rPr>
        <w:t xml:space="preserve"> </w:t>
      </w:r>
      <w:r>
        <w:rPr>
          <w:i/>
          <w:sz w:val="24"/>
        </w:rPr>
        <w:t>races</w:t>
      </w:r>
      <w:r>
        <w:rPr>
          <w:i/>
          <w:spacing w:val="21"/>
          <w:sz w:val="24"/>
        </w:rPr>
        <w:t xml:space="preserve"> </w:t>
      </w:r>
      <w:r>
        <w:rPr>
          <w:i/>
          <w:sz w:val="24"/>
        </w:rPr>
        <w:t>doing</w:t>
      </w:r>
      <w:r>
        <w:rPr>
          <w:i/>
          <w:spacing w:val="21"/>
          <w:sz w:val="24"/>
        </w:rPr>
        <w:t xml:space="preserve"> </w:t>
      </w:r>
      <w:r>
        <w:rPr>
          <w:i/>
          <w:sz w:val="24"/>
        </w:rPr>
        <w:t>same duties. I have experienced this many times, but there is nothing I can do (P4B).</w:t>
      </w:r>
    </w:p>
    <w:p w14:paraId="26A69ED2" w14:textId="77777777" w:rsidR="009E1845" w:rsidRDefault="00CE408B">
      <w:pPr>
        <w:pStyle w:val="ListParagraph"/>
        <w:numPr>
          <w:ilvl w:val="2"/>
          <w:numId w:val="52"/>
        </w:numPr>
        <w:tabs>
          <w:tab w:val="left" w:pos="2158"/>
        </w:tabs>
        <w:spacing w:before="242"/>
        <w:ind w:hanging="338"/>
        <w:rPr>
          <w:b/>
          <w:sz w:val="24"/>
        </w:rPr>
      </w:pPr>
      <w:r>
        <w:rPr>
          <w:b/>
          <w:sz w:val="24"/>
        </w:rPr>
        <w:t>Hard</w:t>
      </w:r>
      <w:r>
        <w:rPr>
          <w:b/>
          <w:spacing w:val="-3"/>
          <w:sz w:val="24"/>
        </w:rPr>
        <w:t xml:space="preserve"> </w:t>
      </w:r>
      <w:r>
        <w:rPr>
          <w:b/>
          <w:sz w:val="24"/>
        </w:rPr>
        <w:t>and</w:t>
      </w:r>
      <w:r>
        <w:rPr>
          <w:b/>
          <w:spacing w:val="-1"/>
          <w:sz w:val="24"/>
        </w:rPr>
        <w:t xml:space="preserve"> </w:t>
      </w:r>
      <w:r>
        <w:rPr>
          <w:b/>
          <w:sz w:val="24"/>
        </w:rPr>
        <w:t>dirty</w:t>
      </w:r>
      <w:r>
        <w:rPr>
          <w:b/>
          <w:spacing w:val="-1"/>
          <w:sz w:val="24"/>
        </w:rPr>
        <w:t xml:space="preserve"> </w:t>
      </w:r>
      <w:r>
        <w:rPr>
          <w:b/>
          <w:spacing w:val="-4"/>
          <w:sz w:val="24"/>
        </w:rPr>
        <w:t>work</w:t>
      </w:r>
    </w:p>
    <w:p w14:paraId="6127980F" w14:textId="77777777" w:rsidR="009E1845" w:rsidRDefault="009E1845">
      <w:pPr>
        <w:pStyle w:val="BodyText"/>
        <w:spacing w:before="101"/>
        <w:rPr>
          <w:b/>
        </w:rPr>
      </w:pPr>
    </w:p>
    <w:p w14:paraId="47015303" w14:textId="77777777" w:rsidR="009E1845" w:rsidRDefault="00CE408B">
      <w:pPr>
        <w:pStyle w:val="BodyText"/>
        <w:spacing w:line="360" w:lineRule="auto"/>
        <w:ind w:left="740" w:right="1014"/>
      </w:pPr>
      <w:r>
        <w:t>African</w:t>
      </w:r>
      <w:r>
        <w:rPr>
          <w:spacing w:val="-1"/>
        </w:rPr>
        <w:t xml:space="preserve"> </w:t>
      </w:r>
      <w:r>
        <w:t>employees</w:t>
      </w:r>
      <w:r>
        <w:rPr>
          <w:spacing w:val="-4"/>
        </w:rPr>
        <w:t xml:space="preserve"> </w:t>
      </w:r>
      <w:r>
        <w:t>are</w:t>
      </w:r>
      <w:r>
        <w:rPr>
          <w:spacing w:val="-5"/>
        </w:rPr>
        <w:t xml:space="preserve"> </w:t>
      </w:r>
      <w:r>
        <w:t>given</w:t>
      </w:r>
      <w:r>
        <w:rPr>
          <w:spacing w:val="-3"/>
        </w:rPr>
        <w:t xml:space="preserve"> </w:t>
      </w:r>
      <w:r>
        <w:t>the</w:t>
      </w:r>
      <w:r>
        <w:rPr>
          <w:spacing w:val="-3"/>
        </w:rPr>
        <w:t xml:space="preserve"> </w:t>
      </w:r>
      <w:r>
        <w:t>‘hard’</w:t>
      </w:r>
      <w:r>
        <w:rPr>
          <w:spacing w:val="-5"/>
        </w:rPr>
        <w:t xml:space="preserve"> </w:t>
      </w:r>
      <w:r>
        <w:t>jobs,</w:t>
      </w:r>
      <w:r>
        <w:rPr>
          <w:spacing w:val="-3"/>
        </w:rPr>
        <w:t xml:space="preserve"> </w:t>
      </w:r>
      <w:r>
        <w:t>such</w:t>
      </w:r>
      <w:r>
        <w:rPr>
          <w:spacing w:val="-1"/>
        </w:rPr>
        <w:t xml:space="preserve"> </w:t>
      </w:r>
      <w:r>
        <w:t>as</w:t>
      </w:r>
      <w:r>
        <w:rPr>
          <w:spacing w:val="-3"/>
        </w:rPr>
        <w:t xml:space="preserve"> </w:t>
      </w:r>
      <w:r>
        <w:t>opening</w:t>
      </w:r>
      <w:r>
        <w:rPr>
          <w:spacing w:val="-3"/>
        </w:rPr>
        <w:t xml:space="preserve"> </w:t>
      </w:r>
      <w:r>
        <w:t>and</w:t>
      </w:r>
      <w:r>
        <w:rPr>
          <w:spacing w:val="-3"/>
        </w:rPr>
        <w:t xml:space="preserve"> </w:t>
      </w:r>
      <w:r>
        <w:t>closing</w:t>
      </w:r>
      <w:r>
        <w:rPr>
          <w:spacing w:val="-3"/>
        </w:rPr>
        <w:t xml:space="preserve"> </w:t>
      </w:r>
      <w:r>
        <w:t>duties,</w:t>
      </w:r>
      <w:r>
        <w:rPr>
          <w:spacing w:val="-3"/>
        </w:rPr>
        <w:t xml:space="preserve"> </w:t>
      </w:r>
      <w:r>
        <w:t>whereas</w:t>
      </w:r>
      <w:r>
        <w:rPr>
          <w:spacing w:val="-3"/>
        </w:rPr>
        <w:t xml:space="preserve"> </w:t>
      </w:r>
      <w:r>
        <w:t>others can just arrive at work and leave at the end of their shift. African employees are also given jobs that involve dealing with dirt and unclean items.</w:t>
      </w:r>
    </w:p>
    <w:p w14:paraId="18DA7295" w14:textId="1F28D01A" w:rsidR="009E1845" w:rsidRDefault="00CE408B">
      <w:pPr>
        <w:spacing w:before="241" w:line="360" w:lineRule="auto"/>
        <w:ind w:left="740" w:right="1015"/>
        <w:jc w:val="both"/>
        <w:rPr>
          <w:i/>
          <w:sz w:val="24"/>
        </w:rPr>
      </w:pPr>
      <w:r>
        <w:rPr>
          <w:i/>
          <w:sz w:val="24"/>
        </w:rPr>
        <w:t>Yes, they have. Because, going back to my incident that I had, if there was a White person, that means the whole situation was going to be different. Mostly when it comes to opening duties, it's mostly</w:t>
      </w:r>
      <w:r>
        <w:rPr>
          <w:i/>
          <w:spacing w:val="-13"/>
          <w:sz w:val="24"/>
        </w:rPr>
        <w:t xml:space="preserve"> </w:t>
      </w:r>
      <w:r>
        <w:rPr>
          <w:i/>
          <w:sz w:val="24"/>
        </w:rPr>
        <w:t>done</w:t>
      </w:r>
      <w:r>
        <w:rPr>
          <w:i/>
          <w:spacing w:val="-13"/>
          <w:sz w:val="24"/>
        </w:rPr>
        <w:t xml:space="preserve"> </w:t>
      </w:r>
      <w:r>
        <w:rPr>
          <w:i/>
          <w:sz w:val="24"/>
        </w:rPr>
        <w:t>to</w:t>
      </w:r>
      <w:r>
        <w:rPr>
          <w:i/>
          <w:spacing w:val="-12"/>
          <w:sz w:val="24"/>
        </w:rPr>
        <w:t xml:space="preserve"> </w:t>
      </w:r>
      <w:r>
        <w:rPr>
          <w:i/>
          <w:sz w:val="24"/>
        </w:rPr>
        <w:t>the</w:t>
      </w:r>
      <w:r>
        <w:rPr>
          <w:i/>
          <w:spacing w:val="-12"/>
          <w:sz w:val="24"/>
        </w:rPr>
        <w:t xml:space="preserve"> </w:t>
      </w:r>
      <w:r>
        <w:rPr>
          <w:i/>
          <w:sz w:val="24"/>
        </w:rPr>
        <w:t>Black</w:t>
      </w:r>
      <w:r>
        <w:rPr>
          <w:i/>
          <w:spacing w:val="-10"/>
          <w:sz w:val="24"/>
        </w:rPr>
        <w:t xml:space="preserve"> </w:t>
      </w:r>
      <w:r>
        <w:rPr>
          <w:i/>
          <w:sz w:val="24"/>
        </w:rPr>
        <w:t>people,</w:t>
      </w:r>
      <w:r>
        <w:rPr>
          <w:i/>
          <w:spacing w:val="-13"/>
          <w:sz w:val="24"/>
        </w:rPr>
        <w:t xml:space="preserve"> </w:t>
      </w:r>
      <w:r>
        <w:rPr>
          <w:i/>
          <w:sz w:val="24"/>
        </w:rPr>
        <w:t>and</w:t>
      </w:r>
      <w:r>
        <w:rPr>
          <w:i/>
          <w:spacing w:val="-12"/>
          <w:sz w:val="24"/>
        </w:rPr>
        <w:t xml:space="preserve"> </w:t>
      </w:r>
      <w:r>
        <w:rPr>
          <w:i/>
          <w:sz w:val="24"/>
        </w:rPr>
        <w:t>closing</w:t>
      </w:r>
      <w:r>
        <w:rPr>
          <w:i/>
          <w:spacing w:val="-12"/>
          <w:sz w:val="24"/>
        </w:rPr>
        <w:t xml:space="preserve"> </w:t>
      </w:r>
      <w:r>
        <w:rPr>
          <w:i/>
          <w:sz w:val="24"/>
        </w:rPr>
        <w:t>duties</w:t>
      </w:r>
      <w:r>
        <w:rPr>
          <w:i/>
          <w:spacing w:val="-12"/>
          <w:sz w:val="24"/>
        </w:rPr>
        <w:t xml:space="preserve"> </w:t>
      </w:r>
      <w:r>
        <w:rPr>
          <w:i/>
          <w:sz w:val="24"/>
        </w:rPr>
        <w:t>mostly</w:t>
      </w:r>
      <w:r>
        <w:rPr>
          <w:i/>
          <w:spacing w:val="-13"/>
          <w:sz w:val="24"/>
        </w:rPr>
        <w:t xml:space="preserve"> </w:t>
      </w:r>
      <w:r>
        <w:rPr>
          <w:i/>
          <w:sz w:val="24"/>
        </w:rPr>
        <w:t>done</w:t>
      </w:r>
      <w:r>
        <w:rPr>
          <w:i/>
          <w:spacing w:val="-13"/>
          <w:sz w:val="24"/>
        </w:rPr>
        <w:t xml:space="preserve"> </w:t>
      </w:r>
      <w:r>
        <w:rPr>
          <w:i/>
          <w:sz w:val="24"/>
        </w:rPr>
        <w:t>to</w:t>
      </w:r>
      <w:r>
        <w:rPr>
          <w:i/>
          <w:spacing w:val="-12"/>
          <w:sz w:val="24"/>
        </w:rPr>
        <w:t xml:space="preserve"> </w:t>
      </w:r>
      <w:r>
        <w:rPr>
          <w:i/>
          <w:sz w:val="24"/>
        </w:rPr>
        <w:t>the</w:t>
      </w:r>
      <w:r>
        <w:rPr>
          <w:i/>
          <w:spacing w:val="-10"/>
          <w:sz w:val="24"/>
        </w:rPr>
        <w:t xml:space="preserve"> </w:t>
      </w:r>
      <w:r>
        <w:rPr>
          <w:i/>
          <w:sz w:val="24"/>
        </w:rPr>
        <w:t>Black</w:t>
      </w:r>
      <w:r>
        <w:rPr>
          <w:i/>
          <w:spacing w:val="-13"/>
          <w:sz w:val="24"/>
        </w:rPr>
        <w:t xml:space="preserve"> </w:t>
      </w:r>
      <w:r>
        <w:rPr>
          <w:i/>
          <w:sz w:val="24"/>
        </w:rPr>
        <w:t>people.</w:t>
      </w:r>
      <w:r>
        <w:rPr>
          <w:i/>
          <w:spacing w:val="-13"/>
          <w:sz w:val="24"/>
        </w:rPr>
        <w:t xml:space="preserve"> </w:t>
      </w:r>
      <w:r>
        <w:rPr>
          <w:i/>
          <w:sz w:val="24"/>
        </w:rPr>
        <w:t>Which</w:t>
      </w:r>
      <w:r>
        <w:rPr>
          <w:i/>
          <w:spacing w:val="-12"/>
          <w:sz w:val="24"/>
        </w:rPr>
        <w:t xml:space="preserve"> </w:t>
      </w:r>
      <w:r>
        <w:rPr>
          <w:i/>
          <w:sz w:val="24"/>
        </w:rPr>
        <w:t>means, White</w:t>
      </w:r>
      <w:r>
        <w:rPr>
          <w:i/>
          <w:spacing w:val="-13"/>
          <w:sz w:val="24"/>
        </w:rPr>
        <w:t xml:space="preserve"> </w:t>
      </w:r>
      <w:r>
        <w:rPr>
          <w:i/>
          <w:sz w:val="24"/>
        </w:rPr>
        <w:t>people</w:t>
      </w:r>
      <w:r>
        <w:rPr>
          <w:i/>
          <w:spacing w:val="-13"/>
          <w:sz w:val="24"/>
        </w:rPr>
        <w:t xml:space="preserve"> </w:t>
      </w:r>
      <w:r>
        <w:rPr>
          <w:i/>
          <w:sz w:val="24"/>
        </w:rPr>
        <w:t>have</w:t>
      </w:r>
      <w:r>
        <w:rPr>
          <w:i/>
          <w:spacing w:val="-13"/>
          <w:sz w:val="24"/>
        </w:rPr>
        <w:t xml:space="preserve"> </w:t>
      </w:r>
      <w:r>
        <w:rPr>
          <w:i/>
          <w:sz w:val="24"/>
        </w:rPr>
        <w:t>got</w:t>
      </w:r>
      <w:r>
        <w:rPr>
          <w:i/>
          <w:spacing w:val="-12"/>
          <w:sz w:val="24"/>
        </w:rPr>
        <w:t xml:space="preserve"> </w:t>
      </w:r>
      <w:r>
        <w:rPr>
          <w:i/>
          <w:sz w:val="24"/>
        </w:rPr>
        <w:t>the</w:t>
      </w:r>
      <w:r>
        <w:rPr>
          <w:i/>
          <w:spacing w:val="-10"/>
          <w:sz w:val="24"/>
        </w:rPr>
        <w:t xml:space="preserve"> </w:t>
      </w:r>
      <w:r>
        <w:rPr>
          <w:i/>
          <w:sz w:val="24"/>
        </w:rPr>
        <w:t>privilege</w:t>
      </w:r>
      <w:r>
        <w:rPr>
          <w:i/>
          <w:spacing w:val="-13"/>
          <w:sz w:val="24"/>
        </w:rPr>
        <w:t xml:space="preserve"> </w:t>
      </w:r>
      <w:r>
        <w:rPr>
          <w:i/>
          <w:sz w:val="24"/>
        </w:rPr>
        <w:t>to</w:t>
      </w:r>
      <w:r>
        <w:rPr>
          <w:i/>
          <w:spacing w:val="-12"/>
          <w:sz w:val="24"/>
        </w:rPr>
        <w:t xml:space="preserve"> </w:t>
      </w:r>
      <w:r>
        <w:rPr>
          <w:i/>
          <w:sz w:val="24"/>
        </w:rPr>
        <w:t>just</w:t>
      </w:r>
      <w:r>
        <w:rPr>
          <w:i/>
          <w:spacing w:val="-11"/>
          <w:sz w:val="24"/>
        </w:rPr>
        <w:t xml:space="preserve"> </w:t>
      </w:r>
      <w:r>
        <w:rPr>
          <w:i/>
          <w:sz w:val="24"/>
        </w:rPr>
        <w:t>come</w:t>
      </w:r>
      <w:r>
        <w:rPr>
          <w:i/>
          <w:spacing w:val="-14"/>
          <w:sz w:val="24"/>
        </w:rPr>
        <w:t xml:space="preserve"> </w:t>
      </w:r>
      <w:r>
        <w:rPr>
          <w:i/>
          <w:sz w:val="24"/>
        </w:rPr>
        <w:t>in,</w:t>
      </w:r>
      <w:r>
        <w:rPr>
          <w:i/>
          <w:spacing w:val="-9"/>
          <w:sz w:val="24"/>
        </w:rPr>
        <w:t xml:space="preserve"> </w:t>
      </w:r>
      <w:r>
        <w:rPr>
          <w:i/>
          <w:sz w:val="24"/>
        </w:rPr>
        <w:t>make</w:t>
      </w:r>
      <w:r>
        <w:rPr>
          <w:i/>
          <w:spacing w:val="-13"/>
          <w:sz w:val="24"/>
        </w:rPr>
        <w:t xml:space="preserve"> </w:t>
      </w:r>
      <w:r w:rsidR="00DD68A6">
        <w:rPr>
          <w:i/>
          <w:sz w:val="24"/>
        </w:rPr>
        <w:t>money,</w:t>
      </w:r>
      <w:r>
        <w:rPr>
          <w:i/>
          <w:spacing w:val="-13"/>
          <w:sz w:val="24"/>
        </w:rPr>
        <w:t xml:space="preserve"> </w:t>
      </w:r>
      <w:r>
        <w:rPr>
          <w:i/>
          <w:sz w:val="24"/>
        </w:rPr>
        <w:t>and</w:t>
      </w:r>
      <w:r>
        <w:rPr>
          <w:i/>
          <w:spacing w:val="-12"/>
          <w:sz w:val="24"/>
        </w:rPr>
        <w:t xml:space="preserve"> </w:t>
      </w:r>
      <w:r>
        <w:rPr>
          <w:i/>
          <w:sz w:val="24"/>
        </w:rPr>
        <w:t>then</w:t>
      </w:r>
      <w:r>
        <w:rPr>
          <w:i/>
          <w:spacing w:val="-13"/>
          <w:sz w:val="24"/>
        </w:rPr>
        <w:t xml:space="preserve"> </w:t>
      </w:r>
      <w:r>
        <w:rPr>
          <w:i/>
          <w:sz w:val="24"/>
        </w:rPr>
        <w:t>leave.</w:t>
      </w:r>
      <w:r>
        <w:rPr>
          <w:i/>
          <w:spacing w:val="-11"/>
          <w:sz w:val="24"/>
        </w:rPr>
        <w:t xml:space="preserve"> </w:t>
      </w:r>
      <w:r>
        <w:rPr>
          <w:i/>
          <w:sz w:val="24"/>
        </w:rPr>
        <w:t>Black</w:t>
      </w:r>
      <w:r>
        <w:rPr>
          <w:i/>
          <w:spacing w:val="-12"/>
          <w:sz w:val="24"/>
        </w:rPr>
        <w:t xml:space="preserve"> </w:t>
      </w:r>
      <w:r>
        <w:rPr>
          <w:i/>
          <w:sz w:val="24"/>
        </w:rPr>
        <w:t>people</w:t>
      </w:r>
      <w:r>
        <w:rPr>
          <w:i/>
          <w:spacing w:val="-13"/>
          <w:sz w:val="24"/>
        </w:rPr>
        <w:t xml:space="preserve"> </w:t>
      </w:r>
      <w:r>
        <w:rPr>
          <w:i/>
          <w:sz w:val="24"/>
        </w:rPr>
        <w:t>have to put all the dirty stuff, all the hard work so (P2A).</w:t>
      </w:r>
    </w:p>
    <w:p w14:paraId="0F6A8577" w14:textId="77777777" w:rsidR="009E1845" w:rsidRDefault="00CE408B">
      <w:pPr>
        <w:pStyle w:val="ListParagraph"/>
        <w:numPr>
          <w:ilvl w:val="2"/>
          <w:numId w:val="52"/>
        </w:numPr>
        <w:tabs>
          <w:tab w:val="left" w:pos="2158"/>
        </w:tabs>
        <w:spacing w:before="242"/>
        <w:ind w:hanging="338"/>
        <w:rPr>
          <w:b/>
          <w:sz w:val="24"/>
        </w:rPr>
      </w:pPr>
      <w:r>
        <w:rPr>
          <w:b/>
          <w:sz w:val="24"/>
        </w:rPr>
        <w:t>Overnight</w:t>
      </w:r>
      <w:r>
        <w:rPr>
          <w:b/>
          <w:spacing w:val="-1"/>
          <w:sz w:val="24"/>
        </w:rPr>
        <w:t xml:space="preserve"> </w:t>
      </w:r>
      <w:r>
        <w:rPr>
          <w:b/>
          <w:spacing w:val="-2"/>
          <w:sz w:val="24"/>
        </w:rPr>
        <w:t>duties</w:t>
      </w:r>
    </w:p>
    <w:p w14:paraId="048ED6B7" w14:textId="77777777" w:rsidR="009E1845" w:rsidRDefault="009E1845">
      <w:pPr>
        <w:pStyle w:val="BodyText"/>
        <w:spacing w:before="99"/>
        <w:rPr>
          <w:b/>
        </w:rPr>
      </w:pPr>
    </w:p>
    <w:p w14:paraId="76CFCB99" w14:textId="77777777" w:rsidR="009E1845" w:rsidRDefault="00CE408B">
      <w:pPr>
        <w:pStyle w:val="BodyText"/>
        <w:spacing w:before="1" w:line="360" w:lineRule="auto"/>
        <w:ind w:left="740" w:right="1167"/>
      </w:pPr>
      <w:r>
        <w:t>Some</w:t>
      </w:r>
      <w:r>
        <w:rPr>
          <w:spacing w:val="-3"/>
        </w:rPr>
        <w:t xml:space="preserve"> </w:t>
      </w:r>
      <w:r>
        <w:t>are</w:t>
      </w:r>
      <w:r>
        <w:rPr>
          <w:spacing w:val="-5"/>
        </w:rPr>
        <w:t xml:space="preserve"> </w:t>
      </w:r>
      <w:r>
        <w:t>given</w:t>
      </w:r>
      <w:r>
        <w:rPr>
          <w:spacing w:val="-3"/>
        </w:rPr>
        <w:t xml:space="preserve"> </w:t>
      </w:r>
      <w:r>
        <w:t>overnight</w:t>
      </w:r>
      <w:r>
        <w:rPr>
          <w:spacing w:val="-3"/>
        </w:rPr>
        <w:t xml:space="preserve"> </w:t>
      </w:r>
      <w:r>
        <w:t>duties,</w:t>
      </w:r>
      <w:r>
        <w:rPr>
          <w:spacing w:val="-3"/>
        </w:rPr>
        <w:t xml:space="preserve"> </w:t>
      </w:r>
      <w:r>
        <w:t>which</w:t>
      </w:r>
      <w:r>
        <w:rPr>
          <w:spacing w:val="-3"/>
        </w:rPr>
        <w:t xml:space="preserve"> </w:t>
      </w:r>
      <w:r>
        <w:t>impacts</w:t>
      </w:r>
      <w:r>
        <w:rPr>
          <w:spacing w:val="-3"/>
        </w:rPr>
        <w:t xml:space="preserve"> </w:t>
      </w:r>
      <w:r>
        <w:t>on</w:t>
      </w:r>
      <w:r>
        <w:rPr>
          <w:spacing w:val="-3"/>
        </w:rPr>
        <w:t xml:space="preserve"> </w:t>
      </w:r>
      <w:r>
        <w:t>their</w:t>
      </w:r>
      <w:r>
        <w:rPr>
          <w:spacing w:val="-4"/>
        </w:rPr>
        <w:t xml:space="preserve"> </w:t>
      </w:r>
      <w:r>
        <w:t>body</w:t>
      </w:r>
      <w:r>
        <w:rPr>
          <w:spacing w:val="-3"/>
        </w:rPr>
        <w:t xml:space="preserve"> </w:t>
      </w:r>
      <w:r>
        <w:t>and</w:t>
      </w:r>
      <w:r>
        <w:rPr>
          <w:spacing w:val="-3"/>
        </w:rPr>
        <w:t xml:space="preserve"> </w:t>
      </w:r>
      <w:r>
        <w:t>health. In</w:t>
      </w:r>
      <w:r>
        <w:rPr>
          <w:spacing w:val="-3"/>
        </w:rPr>
        <w:t xml:space="preserve"> </w:t>
      </w:r>
      <w:r>
        <w:t>addition,</w:t>
      </w:r>
      <w:r>
        <w:rPr>
          <w:spacing w:val="-2"/>
        </w:rPr>
        <w:t xml:space="preserve"> </w:t>
      </w:r>
      <w:r>
        <w:t>they</w:t>
      </w:r>
      <w:r>
        <w:rPr>
          <w:spacing w:val="-3"/>
        </w:rPr>
        <w:t xml:space="preserve"> </w:t>
      </w:r>
      <w:r>
        <w:t>are not given time to rest and if they falter in their jobs, then warnings are given.</w:t>
      </w:r>
    </w:p>
    <w:p w14:paraId="1CC2915D" w14:textId="77777777" w:rsidR="009E1845" w:rsidRDefault="00CE408B">
      <w:pPr>
        <w:pStyle w:val="ListParagraph"/>
        <w:numPr>
          <w:ilvl w:val="2"/>
          <w:numId w:val="52"/>
        </w:numPr>
        <w:tabs>
          <w:tab w:val="left" w:pos="2158"/>
        </w:tabs>
        <w:spacing w:before="242"/>
        <w:ind w:hanging="338"/>
        <w:rPr>
          <w:b/>
          <w:sz w:val="24"/>
        </w:rPr>
      </w:pPr>
      <w:r>
        <w:rPr>
          <w:b/>
          <w:sz w:val="24"/>
        </w:rPr>
        <w:t xml:space="preserve">Sick </w:t>
      </w:r>
      <w:r>
        <w:rPr>
          <w:b/>
          <w:spacing w:val="-2"/>
          <w:sz w:val="24"/>
        </w:rPr>
        <w:t>leave</w:t>
      </w:r>
    </w:p>
    <w:p w14:paraId="6F4F5C19" w14:textId="77777777" w:rsidR="009E1845" w:rsidRDefault="009E1845">
      <w:pPr>
        <w:pStyle w:val="BodyText"/>
        <w:spacing w:before="97"/>
        <w:rPr>
          <w:b/>
        </w:rPr>
      </w:pPr>
    </w:p>
    <w:p w14:paraId="528D1794" w14:textId="77777777" w:rsidR="009E1845" w:rsidRDefault="00CE408B">
      <w:pPr>
        <w:pStyle w:val="BodyText"/>
        <w:ind w:left="740"/>
        <w:jc w:val="both"/>
      </w:pPr>
      <w:r>
        <w:t>Sick</w:t>
      </w:r>
      <w:r>
        <w:rPr>
          <w:spacing w:val="-1"/>
        </w:rPr>
        <w:t xml:space="preserve"> </w:t>
      </w:r>
      <w:r>
        <w:t>leave</w:t>
      </w:r>
      <w:r>
        <w:rPr>
          <w:spacing w:val="-2"/>
        </w:rPr>
        <w:t xml:space="preserve"> </w:t>
      </w:r>
      <w:r>
        <w:t>is</w:t>
      </w:r>
      <w:r>
        <w:rPr>
          <w:spacing w:val="-1"/>
        </w:rPr>
        <w:t xml:space="preserve"> </w:t>
      </w:r>
      <w:r>
        <w:t>also</w:t>
      </w:r>
      <w:r>
        <w:rPr>
          <w:spacing w:val="-1"/>
        </w:rPr>
        <w:t xml:space="preserve"> </w:t>
      </w:r>
      <w:r>
        <w:t>conveniently given</w:t>
      </w:r>
      <w:r>
        <w:rPr>
          <w:spacing w:val="-1"/>
        </w:rPr>
        <w:t xml:space="preserve"> </w:t>
      </w:r>
      <w:r>
        <w:t>to</w:t>
      </w:r>
      <w:r>
        <w:rPr>
          <w:spacing w:val="-1"/>
        </w:rPr>
        <w:t xml:space="preserve"> </w:t>
      </w:r>
      <w:r>
        <w:t>other</w:t>
      </w:r>
      <w:r>
        <w:rPr>
          <w:spacing w:val="-1"/>
        </w:rPr>
        <w:t xml:space="preserve"> </w:t>
      </w:r>
      <w:r>
        <w:t>race groups but</w:t>
      </w:r>
      <w:r>
        <w:rPr>
          <w:spacing w:val="-1"/>
        </w:rPr>
        <w:t xml:space="preserve"> </w:t>
      </w:r>
      <w:r>
        <w:t>denied</w:t>
      </w:r>
      <w:r>
        <w:rPr>
          <w:spacing w:val="-1"/>
        </w:rPr>
        <w:t xml:space="preserve"> </w:t>
      </w:r>
      <w:r>
        <w:t>to</w:t>
      </w:r>
      <w:r>
        <w:rPr>
          <w:spacing w:val="-1"/>
        </w:rPr>
        <w:t xml:space="preserve"> </w:t>
      </w:r>
      <w:r>
        <w:t xml:space="preserve">African </w:t>
      </w:r>
      <w:r>
        <w:rPr>
          <w:spacing w:val="-2"/>
        </w:rPr>
        <w:t>employees.</w:t>
      </w:r>
    </w:p>
    <w:p w14:paraId="09CE6335" w14:textId="77777777" w:rsidR="009E1845" w:rsidRDefault="009E1845">
      <w:pPr>
        <w:pStyle w:val="BodyText"/>
        <w:spacing w:before="104"/>
      </w:pPr>
    </w:p>
    <w:p w14:paraId="4DC0A4F2" w14:textId="77777777" w:rsidR="009E1845" w:rsidRDefault="00CE408B">
      <w:pPr>
        <w:spacing w:line="360" w:lineRule="auto"/>
        <w:ind w:left="740" w:right="1022"/>
        <w:jc w:val="both"/>
        <w:rPr>
          <w:i/>
          <w:sz w:val="24"/>
        </w:rPr>
      </w:pPr>
      <w:r>
        <w:rPr>
          <w:i/>
          <w:sz w:val="24"/>
        </w:rPr>
        <w:t>Even</w:t>
      </w:r>
      <w:r>
        <w:rPr>
          <w:i/>
          <w:spacing w:val="-10"/>
          <w:sz w:val="24"/>
        </w:rPr>
        <w:t xml:space="preserve"> </w:t>
      </w:r>
      <w:r>
        <w:rPr>
          <w:i/>
          <w:sz w:val="24"/>
        </w:rPr>
        <w:t>if</w:t>
      </w:r>
      <w:r>
        <w:rPr>
          <w:i/>
          <w:spacing w:val="-7"/>
          <w:sz w:val="24"/>
        </w:rPr>
        <w:t xml:space="preserve"> </w:t>
      </w:r>
      <w:r>
        <w:rPr>
          <w:i/>
          <w:sz w:val="24"/>
        </w:rPr>
        <w:t>you</w:t>
      </w:r>
      <w:r>
        <w:rPr>
          <w:i/>
          <w:spacing w:val="-10"/>
          <w:sz w:val="24"/>
        </w:rPr>
        <w:t xml:space="preserve"> </w:t>
      </w:r>
      <w:r>
        <w:rPr>
          <w:i/>
          <w:sz w:val="24"/>
        </w:rPr>
        <w:t>can</w:t>
      </w:r>
      <w:r>
        <w:rPr>
          <w:i/>
          <w:spacing w:val="-8"/>
          <w:sz w:val="24"/>
        </w:rPr>
        <w:t xml:space="preserve"> </w:t>
      </w:r>
      <w:r>
        <w:rPr>
          <w:i/>
          <w:sz w:val="24"/>
        </w:rPr>
        <w:t>like</w:t>
      </w:r>
      <w:r>
        <w:rPr>
          <w:i/>
          <w:spacing w:val="-8"/>
          <w:sz w:val="24"/>
        </w:rPr>
        <w:t xml:space="preserve"> </w:t>
      </w:r>
      <w:r>
        <w:rPr>
          <w:i/>
          <w:sz w:val="24"/>
        </w:rPr>
        <w:t>let's</w:t>
      </w:r>
      <w:r>
        <w:rPr>
          <w:i/>
          <w:spacing w:val="-9"/>
          <w:sz w:val="24"/>
        </w:rPr>
        <w:t xml:space="preserve"> </w:t>
      </w:r>
      <w:r>
        <w:rPr>
          <w:i/>
          <w:sz w:val="24"/>
        </w:rPr>
        <w:t>say</w:t>
      </w:r>
      <w:r>
        <w:rPr>
          <w:i/>
          <w:spacing w:val="-11"/>
          <w:sz w:val="24"/>
        </w:rPr>
        <w:t xml:space="preserve"> </w:t>
      </w:r>
      <w:r>
        <w:rPr>
          <w:i/>
          <w:sz w:val="24"/>
        </w:rPr>
        <w:t>you're</w:t>
      </w:r>
      <w:r>
        <w:rPr>
          <w:i/>
          <w:spacing w:val="-10"/>
          <w:sz w:val="24"/>
        </w:rPr>
        <w:t xml:space="preserve"> </w:t>
      </w:r>
      <w:r>
        <w:rPr>
          <w:i/>
          <w:sz w:val="24"/>
        </w:rPr>
        <w:t>sick,</w:t>
      </w:r>
      <w:r>
        <w:rPr>
          <w:i/>
          <w:spacing w:val="-10"/>
          <w:sz w:val="24"/>
        </w:rPr>
        <w:t xml:space="preserve"> </w:t>
      </w:r>
      <w:r>
        <w:rPr>
          <w:i/>
          <w:sz w:val="24"/>
        </w:rPr>
        <w:t>and</w:t>
      </w:r>
      <w:r>
        <w:rPr>
          <w:i/>
          <w:spacing w:val="-8"/>
          <w:sz w:val="24"/>
        </w:rPr>
        <w:t xml:space="preserve"> </w:t>
      </w:r>
      <w:r>
        <w:rPr>
          <w:i/>
          <w:sz w:val="24"/>
        </w:rPr>
        <w:t>then</w:t>
      </w:r>
      <w:r>
        <w:rPr>
          <w:i/>
          <w:spacing w:val="-8"/>
          <w:sz w:val="24"/>
        </w:rPr>
        <w:t xml:space="preserve"> </w:t>
      </w:r>
      <w:r>
        <w:rPr>
          <w:i/>
          <w:sz w:val="24"/>
        </w:rPr>
        <w:t>you</w:t>
      </w:r>
      <w:r>
        <w:rPr>
          <w:i/>
          <w:spacing w:val="-10"/>
          <w:sz w:val="24"/>
        </w:rPr>
        <w:t xml:space="preserve"> </w:t>
      </w:r>
      <w:r>
        <w:rPr>
          <w:i/>
          <w:sz w:val="24"/>
        </w:rPr>
        <w:t>tell</w:t>
      </w:r>
      <w:r>
        <w:rPr>
          <w:i/>
          <w:spacing w:val="-9"/>
          <w:sz w:val="24"/>
        </w:rPr>
        <w:t xml:space="preserve"> </w:t>
      </w:r>
      <w:r>
        <w:rPr>
          <w:i/>
          <w:sz w:val="24"/>
        </w:rPr>
        <w:t>your</w:t>
      </w:r>
      <w:r>
        <w:rPr>
          <w:i/>
          <w:spacing w:val="-9"/>
          <w:sz w:val="24"/>
        </w:rPr>
        <w:t xml:space="preserve"> </w:t>
      </w:r>
      <w:r>
        <w:rPr>
          <w:i/>
          <w:sz w:val="24"/>
        </w:rPr>
        <w:t>manager,</w:t>
      </w:r>
      <w:r>
        <w:rPr>
          <w:i/>
          <w:spacing w:val="-9"/>
          <w:sz w:val="24"/>
        </w:rPr>
        <w:t xml:space="preserve"> </w:t>
      </w:r>
      <w:r>
        <w:rPr>
          <w:i/>
          <w:sz w:val="24"/>
        </w:rPr>
        <w:t>"I'm</w:t>
      </w:r>
      <w:r>
        <w:rPr>
          <w:i/>
          <w:spacing w:val="-10"/>
          <w:sz w:val="24"/>
        </w:rPr>
        <w:t xml:space="preserve"> </w:t>
      </w:r>
      <w:r>
        <w:rPr>
          <w:i/>
          <w:sz w:val="24"/>
        </w:rPr>
        <w:t>not</w:t>
      </w:r>
      <w:r>
        <w:rPr>
          <w:i/>
          <w:spacing w:val="-9"/>
          <w:sz w:val="24"/>
        </w:rPr>
        <w:t xml:space="preserve"> </w:t>
      </w:r>
      <w:r>
        <w:rPr>
          <w:i/>
          <w:sz w:val="24"/>
        </w:rPr>
        <w:t>feeling</w:t>
      </w:r>
      <w:r>
        <w:rPr>
          <w:i/>
          <w:spacing w:val="-10"/>
          <w:sz w:val="24"/>
        </w:rPr>
        <w:t xml:space="preserve"> </w:t>
      </w:r>
      <w:r>
        <w:rPr>
          <w:i/>
          <w:sz w:val="24"/>
        </w:rPr>
        <w:t>well,</w:t>
      </w:r>
      <w:r>
        <w:rPr>
          <w:i/>
          <w:spacing w:val="-7"/>
          <w:sz w:val="24"/>
        </w:rPr>
        <w:t xml:space="preserve"> </w:t>
      </w:r>
      <w:r>
        <w:rPr>
          <w:i/>
          <w:sz w:val="24"/>
        </w:rPr>
        <w:t>can I</w:t>
      </w:r>
      <w:r>
        <w:rPr>
          <w:i/>
          <w:spacing w:val="-10"/>
          <w:sz w:val="24"/>
        </w:rPr>
        <w:t xml:space="preserve"> </w:t>
      </w:r>
      <w:r>
        <w:rPr>
          <w:i/>
          <w:sz w:val="24"/>
        </w:rPr>
        <w:t>please</w:t>
      </w:r>
      <w:r>
        <w:rPr>
          <w:i/>
          <w:spacing w:val="-9"/>
          <w:sz w:val="24"/>
        </w:rPr>
        <w:t xml:space="preserve"> </w:t>
      </w:r>
      <w:r>
        <w:rPr>
          <w:i/>
          <w:sz w:val="24"/>
        </w:rPr>
        <w:t>go</w:t>
      </w:r>
      <w:r>
        <w:rPr>
          <w:i/>
          <w:spacing w:val="-10"/>
          <w:sz w:val="24"/>
        </w:rPr>
        <w:t xml:space="preserve"> </w:t>
      </w:r>
      <w:r>
        <w:rPr>
          <w:i/>
          <w:sz w:val="24"/>
        </w:rPr>
        <w:t>home?"</w:t>
      </w:r>
      <w:r>
        <w:rPr>
          <w:i/>
          <w:spacing w:val="-10"/>
          <w:sz w:val="24"/>
        </w:rPr>
        <w:t xml:space="preserve"> </w:t>
      </w:r>
      <w:r>
        <w:rPr>
          <w:i/>
          <w:sz w:val="24"/>
        </w:rPr>
        <w:t>They</w:t>
      </w:r>
      <w:r>
        <w:rPr>
          <w:i/>
          <w:spacing w:val="-8"/>
          <w:sz w:val="24"/>
        </w:rPr>
        <w:t xml:space="preserve"> </w:t>
      </w:r>
      <w:r>
        <w:rPr>
          <w:i/>
          <w:sz w:val="24"/>
        </w:rPr>
        <w:t>will</w:t>
      </w:r>
      <w:r>
        <w:rPr>
          <w:i/>
          <w:spacing w:val="-9"/>
          <w:sz w:val="24"/>
        </w:rPr>
        <w:t xml:space="preserve"> </w:t>
      </w:r>
      <w:r>
        <w:rPr>
          <w:i/>
          <w:sz w:val="24"/>
        </w:rPr>
        <w:t>tell</w:t>
      </w:r>
      <w:r>
        <w:rPr>
          <w:i/>
          <w:spacing w:val="-9"/>
          <w:sz w:val="24"/>
        </w:rPr>
        <w:t xml:space="preserve"> </w:t>
      </w:r>
      <w:r>
        <w:rPr>
          <w:i/>
          <w:sz w:val="24"/>
        </w:rPr>
        <w:t>you</w:t>
      </w:r>
      <w:r>
        <w:rPr>
          <w:i/>
          <w:spacing w:val="-10"/>
          <w:sz w:val="24"/>
        </w:rPr>
        <w:t xml:space="preserve"> </w:t>
      </w:r>
      <w:r>
        <w:rPr>
          <w:i/>
          <w:sz w:val="24"/>
        </w:rPr>
        <w:t>no,</w:t>
      </w:r>
      <w:r>
        <w:rPr>
          <w:i/>
          <w:spacing w:val="-10"/>
          <w:sz w:val="24"/>
        </w:rPr>
        <w:t xml:space="preserve"> </w:t>
      </w:r>
      <w:r>
        <w:rPr>
          <w:i/>
          <w:sz w:val="24"/>
        </w:rPr>
        <w:t>"No,</w:t>
      </w:r>
      <w:r>
        <w:rPr>
          <w:i/>
          <w:spacing w:val="-10"/>
          <w:sz w:val="24"/>
        </w:rPr>
        <w:t xml:space="preserve"> </w:t>
      </w:r>
      <w:r>
        <w:rPr>
          <w:i/>
          <w:sz w:val="24"/>
        </w:rPr>
        <w:t>it's</w:t>
      </w:r>
      <w:r>
        <w:rPr>
          <w:i/>
          <w:spacing w:val="-5"/>
          <w:sz w:val="24"/>
        </w:rPr>
        <w:t xml:space="preserve"> </w:t>
      </w:r>
      <w:r>
        <w:rPr>
          <w:i/>
          <w:sz w:val="24"/>
        </w:rPr>
        <w:t>busy,</w:t>
      </w:r>
      <w:r>
        <w:rPr>
          <w:i/>
          <w:spacing w:val="-10"/>
          <w:sz w:val="24"/>
        </w:rPr>
        <w:t xml:space="preserve"> </w:t>
      </w:r>
      <w:r>
        <w:rPr>
          <w:i/>
          <w:sz w:val="24"/>
        </w:rPr>
        <w:t>you</w:t>
      </w:r>
      <w:r>
        <w:rPr>
          <w:i/>
          <w:spacing w:val="-8"/>
          <w:sz w:val="24"/>
        </w:rPr>
        <w:t xml:space="preserve"> </w:t>
      </w:r>
      <w:r>
        <w:rPr>
          <w:i/>
          <w:sz w:val="24"/>
        </w:rPr>
        <w:t>can't</w:t>
      </w:r>
      <w:r>
        <w:rPr>
          <w:i/>
          <w:spacing w:val="-7"/>
          <w:sz w:val="24"/>
        </w:rPr>
        <w:t xml:space="preserve"> </w:t>
      </w:r>
      <w:r>
        <w:rPr>
          <w:i/>
          <w:sz w:val="24"/>
        </w:rPr>
        <w:t>do</w:t>
      </w:r>
      <w:r>
        <w:rPr>
          <w:i/>
          <w:spacing w:val="-10"/>
          <w:sz w:val="24"/>
        </w:rPr>
        <w:t xml:space="preserve"> </w:t>
      </w:r>
      <w:r>
        <w:rPr>
          <w:i/>
          <w:sz w:val="24"/>
        </w:rPr>
        <w:t>this.</w:t>
      </w:r>
      <w:r>
        <w:rPr>
          <w:i/>
          <w:spacing w:val="-9"/>
          <w:sz w:val="24"/>
        </w:rPr>
        <w:t xml:space="preserve"> </w:t>
      </w:r>
      <w:r>
        <w:rPr>
          <w:i/>
          <w:sz w:val="24"/>
        </w:rPr>
        <w:t>If</w:t>
      </w:r>
      <w:r>
        <w:rPr>
          <w:i/>
          <w:spacing w:val="-5"/>
          <w:sz w:val="24"/>
        </w:rPr>
        <w:t xml:space="preserve"> </w:t>
      </w:r>
      <w:r>
        <w:rPr>
          <w:i/>
          <w:sz w:val="24"/>
        </w:rPr>
        <w:t>you</w:t>
      </w:r>
      <w:r>
        <w:rPr>
          <w:i/>
          <w:spacing w:val="-10"/>
          <w:sz w:val="24"/>
        </w:rPr>
        <w:t xml:space="preserve"> </w:t>
      </w:r>
      <w:r>
        <w:rPr>
          <w:i/>
          <w:sz w:val="24"/>
        </w:rPr>
        <w:t>do</w:t>
      </w:r>
      <w:r>
        <w:rPr>
          <w:i/>
          <w:spacing w:val="-10"/>
          <w:sz w:val="24"/>
        </w:rPr>
        <w:t xml:space="preserve"> </w:t>
      </w:r>
      <w:r>
        <w:rPr>
          <w:i/>
          <w:sz w:val="24"/>
        </w:rPr>
        <w:t>that,</w:t>
      </w:r>
      <w:r>
        <w:rPr>
          <w:i/>
          <w:spacing w:val="-7"/>
          <w:sz w:val="24"/>
        </w:rPr>
        <w:t xml:space="preserve"> </w:t>
      </w:r>
      <w:r>
        <w:rPr>
          <w:i/>
          <w:sz w:val="24"/>
        </w:rPr>
        <w:t>you'll</w:t>
      </w:r>
      <w:r>
        <w:rPr>
          <w:i/>
          <w:spacing w:val="-9"/>
          <w:sz w:val="24"/>
        </w:rPr>
        <w:t xml:space="preserve"> </w:t>
      </w:r>
      <w:r>
        <w:rPr>
          <w:i/>
          <w:sz w:val="24"/>
        </w:rPr>
        <w:t>sign a warning." Whatever. But if like a White female comes, "I'm sick, can I leave?" They say, "It's fine. It's fine."</w:t>
      </w:r>
      <w:r>
        <w:rPr>
          <w:i/>
          <w:spacing w:val="40"/>
          <w:sz w:val="24"/>
        </w:rPr>
        <w:t xml:space="preserve"> </w:t>
      </w:r>
      <w:r>
        <w:rPr>
          <w:i/>
          <w:sz w:val="24"/>
        </w:rPr>
        <w:t>They will do anything, anything, to make her feel better (P5A).</w:t>
      </w:r>
    </w:p>
    <w:p w14:paraId="7284B6B2" w14:textId="77777777" w:rsidR="009E1845" w:rsidRDefault="00CE408B">
      <w:pPr>
        <w:pStyle w:val="ListParagraph"/>
        <w:numPr>
          <w:ilvl w:val="1"/>
          <w:numId w:val="52"/>
        </w:numPr>
        <w:tabs>
          <w:tab w:val="left" w:pos="1819"/>
        </w:tabs>
        <w:spacing w:before="240"/>
        <w:ind w:left="1819" w:hanging="359"/>
        <w:rPr>
          <w:b/>
          <w:sz w:val="24"/>
        </w:rPr>
      </w:pPr>
      <w:r>
        <w:rPr>
          <w:b/>
          <w:spacing w:val="-2"/>
          <w:sz w:val="24"/>
        </w:rPr>
        <w:t>Males</w:t>
      </w:r>
    </w:p>
    <w:p w14:paraId="6861C23F" w14:textId="77777777" w:rsidR="009E1845" w:rsidRDefault="009E1845">
      <w:pPr>
        <w:rPr>
          <w:sz w:val="24"/>
        </w:rPr>
        <w:sectPr w:rsidR="009E1845">
          <w:pgSz w:w="12240" w:h="15840"/>
          <w:pgMar w:top="1360" w:right="420" w:bottom="1260" w:left="700" w:header="0" w:footer="1062" w:gutter="0"/>
          <w:cols w:space="720"/>
        </w:sectPr>
      </w:pPr>
    </w:p>
    <w:p w14:paraId="0965E732" w14:textId="77777777" w:rsidR="009E1845" w:rsidRDefault="00CE408B">
      <w:pPr>
        <w:pStyle w:val="BodyText"/>
        <w:spacing w:before="79" w:line="360" w:lineRule="auto"/>
        <w:ind w:left="740" w:right="1014"/>
      </w:pPr>
      <w:r>
        <w:lastRenderedPageBreak/>
        <w:t>One</w:t>
      </w:r>
      <w:r>
        <w:rPr>
          <w:spacing w:val="-5"/>
        </w:rPr>
        <w:t xml:space="preserve"> </w:t>
      </w:r>
      <w:r>
        <w:t>respondent</w:t>
      </w:r>
      <w:r>
        <w:rPr>
          <w:spacing w:val="-3"/>
        </w:rPr>
        <w:t xml:space="preserve"> </w:t>
      </w:r>
      <w:r>
        <w:t>asserted</w:t>
      </w:r>
      <w:r>
        <w:rPr>
          <w:spacing w:val="-1"/>
        </w:rPr>
        <w:t xml:space="preserve"> </w:t>
      </w:r>
      <w:r>
        <w:t>that</w:t>
      </w:r>
      <w:r>
        <w:rPr>
          <w:spacing w:val="-3"/>
        </w:rPr>
        <w:t xml:space="preserve"> </w:t>
      </w:r>
      <w:r>
        <w:t>males</w:t>
      </w:r>
      <w:r>
        <w:rPr>
          <w:spacing w:val="-3"/>
        </w:rPr>
        <w:t xml:space="preserve"> </w:t>
      </w:r>
      <w:r>
        <w:t>do</w:t>
      </w:r>
      <w:r>
        <w:rPr>
          <w:spacing w:val="-3"/>
        </w:rPr>
        <w:t xml:space="preserve"> </w:t>
      </w:r>
      <w:r>
        <w:t>get</w:t>
      </w:r>
      <w:r>
        <w:rPr>
          <w:spacing w:val="-3"/>
        </w:rPr>
        <w:t xml:space="preserve"> </w:t>
      </w:r>
      <w:r>
        <w:t>extra</w:t>
      </w:r>
      <w:r>
        <w:rPr>
          <w:spacing w:val="-4"/>
        </w:rPr>
        <w:t xml:space="preserve"> </w:t>
      </w:r>
      <w:r>
        <w:t>jobs,</w:t>
      </w:r>
      <w:r>
        <w:rPr>
          <w:spacing w:val="-3"/>
        </w:rPr>
        <w:t xml:space="preserve"> </w:t>
      </w:r>
      <w:r>
        <w:t>which</w:t>
      </w:r>
      <w:r>
        <w:rPr>
          <w:spacing w:val="-3"/>
        </w:rPr>
        <w:t xml:space="preserve"> </w:t>
      </w:r>
      <w:r>
        <w:t>could</w:t>
      </w:r>
      <w:r>
        <w:rPr>
          <w:spacing w:val="-3"/>
        </w:rPr>
        <w:t xml:space="preserve"> </w:t>
      </w:r>
      <w:r>
        <w:t>be</w:t>
      </w:r>
      <w:r>
        <w:rPr>
          <w:spacing w:val="-3"/>
        </w:rPr>
        <w:t xml:space="preserve"> </w:t>
      </w:r>
      <w:r>
        <w:t>related</w:t>
      </w:r>
      <w:r>
        <w:rPr>
          <w:spacing w:val="-3"/>
        </w:rPr>
        <w:t xml:space="preserve"> </w:t>
      </w:r>
      <w:r>
        <w:t>to</w:t>
      </w:r>
      <w:r>
        <w:rPr>
          <w:spacing w:val="-3"/>
        </w:rPr>
        <w:t xml:space="preserve"> </w:t>
      </w:r>
      <w:r>
        <w:t>masculinity</w:t>
      </w:r>
      <w:r>
        <w:rPr>
          <w:spacing w:val="-3"/>
        </w:rPr>
        <w:t xml:space="preserve"> </w:t>
      </w:r>
      <w:r>
        <w:t xml:space="preserve">and </w:t>
      </w:r>
      <w:r>
        <w:rPr>
          <w:spacing w:val="-2"/>
        </w:rPr>
        <w:t>gender.</w:t>
      </w:r>
    </w:p>
    <w:p w14:paraId="256329C1" w14:textId="4FED8950" w:rsidR="009E1845" w:rsidRDefault="00CE408B">
      <w:pPr>
        <w:spacing w:before="240" w:line="360" w:lineRule="auto"/>
        <w:ind w:left="740" w:right="1022"/>
        <w:rPr>
          <w:i/>
          <w:sz w:val="24"/>
        </w:rPr>
      </w:pPr>
      <w:r>
        <w:rPr>
          <w:i/>
          <w:sz w:val="24"/>
        </w:rPr>
        <w:t>This</w:t>
      </w:r>
      <w:r>
        <w:rPr>
          <w:i/>
          <w:spacing w:val="-3"/>
          <w:sz w:val="24"/>
        </w:rPr>
        <w:t xml:space="preserve"> </w:t>
      </w:r>
      <w:r>
        <w:rPr>
          <w:i/>
          <w:sz w:val="24"/>
        </w:rPr>
        <w:t>happens</w:t>
      </w:r>
      <w:r>
        <w:rPr>
          <w:i/>
          <w:spacing w:val="-3"/>
          <w:sz w:val="24"/>
        </w:rPr>
        <w:t xml:space="preserve"> </w:t>
      </w:r>
      <w:r>
        <w:rPr>
          <w:i/>
          <w:sz w:val="24"/>
        </w:rPr>
        <w:t>all</w:t>
      </w:r>
      <w:r>
        <w:rPr>
          <w:i/>
          <w:spacing w:val="-3"/>
          <w:sz w:val="24"/>
        </w:rPr>
        <w:t xml:space="preserve"> </w:t>
      </w:r>
      <w:r>
        <w:rPr>
          <w:i/>
          <w:sz w:val="24"/>
        </w:rPr>
        <w:t>the</w:t>
      </w:r>
      <w:r>
        <w:rPr>
          <w:i/>
          <w:spacing w:val="-3"/>
          <w:sz w:val="24"/>
        </w:rPr>
        <w:t xml:space="preserve"> </w:t>
      </w:r>
      <w:r>
        <w:rPr>
          <w:i/>
          <w:sz w:val="24"/>
        </w:rPr>
        <w:t>time.</w:t>
      </w:r>
      <w:r>
        <w:rPr>
          <w:i/>
          <w:spacing w:val="-3"/>
          <w:sz w:val="24"/>
        </w:rPr>
        <w:t xml:space="preserve"> </w:t>
      </w:r>
      <w:r>
        <w:rPr>
          <w:i/>
          <w:sz w:val="24"/>
        </w:rPr>
        <w:t>So,</w:t>
      </w:r>
      <w:r>
        <w:rPr>
          <w:i/>
          <w:spacing w:val="-3"/>
          <w:sz w:val="24"/>
        </w:rPr>
        <w:t xml:space="preserve"> </w:t>
      </w:r>
      <w:r>
        <w:rPr>
          <w:i/>
          <w:sz w:val="24"/>
        </w:rPr>
        <w:t>there</w:t>
      </w:r>
      <w:r>
        <w:rPr>
          <w:i/>
          <w:spacing w:val="-4"/>
          <w:sz w:val="24"/>
        </w:rPr>
        <w:t xml:space="preserve"> </w:t>
      </w:r>
      <w:r>
        <w:rPr>
          <w:i/>
          <w:sz w:val="24"/>
        </w:rPr>
        <w:t>is</w:t>
      </w:r>
      <w:r>
        <w:rPr>
          <w:i/>
          <w:spacing w:val="-3"/>
          <w:sz w:val="24"/>
        </w:rPr>
        <w:t xml:space="preserve"> </w:t>
      </w:r>
      <w:r w:rsidR="0077291F">
        <w:rPr>
          <w:i/>
          <w:sz w:val="24"/>
        </w:rPr>
        <w:t>no</w:t>
      </w:r>
      <w:r>
        <w:rPr>
          <w:i/>
          <w:spacing w:val="-3"/>
          <w:sz w:val="24"/>
        </w:rPr>
        <w:t xml:space="preserve"> </w:t>
      </w:r>
      <w:r>
        <w:rPr>
          <w:i/>
          <w:sz w:val="24"/>
        </w:rPr>
        <w:t>way</w:t>
      </w:r>
      <w:r>
        <w:rPr>
          <w:i/>
          <w:spacing w:val="-4"/>
          <w:sz w:val="24"/>
        </w:rPr>
        <w:t xml:space="preserve"> </w:t>
      </w:r>
      <w:r>
        <w:rPr>
          <w:i/>
          <w:sz w:val="24"/>
        </w:rPr>
        <w:t>I</w:t>
      </w:r>
      <w:r>
        <w:rPr>
          <w:i/>
          <w:spacing w:val="-3"/>
          <w:sz w:val="24"/>
        </w:rPr>
        <w:t xml:space="preserve"> </w:t>
      </w:r>
      <w:r>
        <w:rPr>
          <w:i/>
          <w:sz w:val="24"/>
        </w:rPr>
        <w:t>can</w:t>
      </w:r>
      <w:r>
        <w:rPr>
          <w:i/>
          <w:spacing w:val="-3"/>
          <w:sz w:val="24"/>
        </w:rPr>
        <w:t xml:space="preserve"> </w:t>
      </w:r>
      <w:r>
        <w:rPr>
          <w:i/>
          <w:sz w:val="24"/>
        </w:rPr>
        <w:t>say</w:t>
      </w:r>
      <w:r>
        <w:rPr>
          <w:i/>
          <w:spacing w:val="-4"/>
          <w:sz w:val="24"/>
        </w:rPr>
        <w:t xml:space="preserve"> </w:t>
      </w:r>
      <w:r>
        <w:rPr>
          <w:i/>
          <w:sz w:val="24"/>
        </w:rPr>
        <w:t>it</w:t>
      </w:r>
      <w:r>
        <w:rPr>
          <w:i/>
          <w:spacing w:val="-3"/>
          <w:sz w:val="24"/>
        </w:rPr>
        <w:t xml:space="preserve"> </w:t>
      </w:r>
      <w:r>
        <w:rPr>
          <w:i/>
          <w:sz w:val="24"/>
        </w:rPr>
        <w:t>has</w:t>
      </w:r>
      <w:r>
        <w:rPr>
          <w:i/>
          <w:spacing w:val="-3"/>
          <w:sz w:val="24"/>
        </w:rPr>
        <w:t xml:space="preserve"> </w:t>
      </w:r>
      <w:r>
        <w:rPr>
          <w:i/>
          <w:sz w:val="24"/>
        </w:rPr>
        <w:t>never</w:t>
      </w:r>
      <w:r>
        <w:rPr>
          <w:i/>
          <w:spacing w:val="-3"/>
          <w:sz w:val="24"/>
        </w:rPr>
        <w:t xml:space="preserve"> </w:t>
      </w:r>
      <w:r>
        <w:rPr>
          <w:i/>
          <w:sz w:val="24"/>
        </w:rPr>
        <w:t>happened.</w:t>
      </w:r>
      <w:r>
        <w:rPr>
          <w:i/>
          <w:spacing w:val="-3"/>
          <w:sz w:val="24"/>
        </w:rPr>
        <w:t xml:space="preserve"> </w:t>
      </w:r>
      <w:r>
        <w:rPr>
          <w:i/>
          <w:sz w:val="24"/>
        </w:rPr>
        <w:t>Yes.</w:t>
      </w:r>
      <w:r>
        <w:rPr>
          <w:i/>
          <w:spacing w:val="-3"/>
          <w:sz w:val="24"/>
        </w:rPr>
        <w:t xml:space="preserve"> </w:t>
      </w:r>
      <w:r>
        <w:rPr>
          <w:i/>
          <w:sz w:val="24"/>
        </w:rPr>
        <w:t>So, depending on if you are male, you know you might get some extra tasks which are not part of your job description (P1B).</w:t>
      </w:r>
    </w:p>
    <w:p w14:paraId="68459A9E" w14:textId="77777777" w:rsidR="009E1845" w:rsidRDefault="00CE408B">
      <w:pPr>
        <w:pStyle w:val="ListParagraph"/>
        <w:numPr>
          <w:ilvl w:val="1"/>
          <w:numId w:val="52"/>
        </w:numPr>
        <w:tabs>
          <w:tab w:val="left" w:pos="1819"/>
        </w:tabs>
        <w:spacing w:before="239"/>
        <w:ind w:left="1819" w:hanging="359"/>
        <w:rPr>
          <w:b/>
          <w:sz w:val="24"/>
        </w:rPr>
      </w:pPr>
      <w:r>
        <w:rPr>
          <w:b/>
          <w:sz w:val="24"/>
        </w:rPr>
        <w:t>To save</w:t>
      </w:r>
      <w:r>
        <w:rPr>
          <w:b/>
          <w:spacing w:val="-1"/>
          <w:sz w:val="24"/>
        </w:rPr>
        <w:t xml:space="preserve"> </w:t>
      </w:r>
      <w:r>
        <w:rPr>
          <w:b/>
          <w:spacing w:val="-2"/>
          <w:sz w:val="24"/>
        </w:rPr>
        <w:t>money</w:t>
      </w:r>
    </w:p>
    <w:p w14:paraId="51498081" w14:textId="77777777" w:rsidR="009E1845" w:rsidRDefault="009E1845">
      <w:pPr>
        <w:pStyle w:val="BodyText"/>
        <w:spacing w:before="103"/>
        <w:rPr>
          <w:b/>
        </w:rPr>
      </w:pPr>
    </w:p>
    <w:p w14:paraId="0BD3BE4A" w14:textId="77777777" w:rsidR="009E1845" w:rsidRDefault="00CE408B">
      <w:pPr>
        <w:pStyle w:val="BodyText"/>
        <w:spacing w:line="360" w:lineRule="auto"/>
        <w:ind w:left="740" w:right="1014"/>
      </w:pPr>
      <w:r>
        <w:t>Sometimes,</w:t>
      </w:r>
      <w:r>
        <w:rPr>
          <w:spacing w:val="-4"/>
        </w:rPr>
        <w:t xml:space="preserve"> </w:t>
      </w:r>
      <w:r>
        <w:t>the</w:t>
      </w:r>
      <w:r>
        <w:rPr>
          <w:spacing w:val="-4"/>
        </w:rPr>
        <w:t xml:space="preserve"> </w:t>
      </w:r>
      <w:r>
        <w:t>employer</w:t>
      </w:r>
      <w:r>
        <w:rPr>
          <w:spacing w:val="-4"/>
        </w:rPr>
        <w:t xml:space="preserve"> </w:t>
      </w:r>
      <w:r>
        <w:t>wishes</w:t>
      </w:r>
      <w:r>
        <w:rPr>
          <w:spacing w:val="-4"/>
        </w:rPr>
        <w:t xml:space="preserve"> </w:t>
      </w:r>
      <w:r>
        <w:t>to</w:t>
      </w:r>
      <w:r>
        <w:rPr>
          <w:spacing w:val="-4"/>
        </w:rPr>
        <w:t xml:space="preserve"> </w:t>
      </w:r>
      <w:r>
        <w:t>save</w:t>
      </w:r>
      <w:r>
        <w:rPr>
          <w:spacing w:val="-5"/>
        </w:rPr>
        <w:t xml:space="preserve"> </w:t>
      </w:r>
      <w:r>
        <w:t>money</w:t>
      </w:r>
      <w:r>
        <w:rPr>
          <w:spacing w:val="-4"/>
        </w:rPr>
        <w:t xml:space="preserve"> </w:t>
      </w:r>
      <w:r>
        <w:t>by</w:t>
      </w:r>
      <w:r>
        <w:rPr>
          <w:spacing w:val="-4"/>
        </w:rPr>
        <w:t xml:space="preserve"> </w:t>
      </w:r>
      <w:r>
        <w:t>overloading</w:t>
      </w:r>
      <w:r>
        <w:rPr>
          <w:spacing w:val="-4"/>
        </w:rPr>
        <w:t xml:space="preserve"> </w:t>
      </w:r>
      <w:r>
        <w:t>existing</w:t>
      </w:r>
      <w:r>
        <w:rPr>
          <w:spacing w:val="-4"/>
        </w:rPr>
        <w:t xml:space="preserve"> </w:t>
      </w:r>
      <w:r>
        <w:t>employees</w:t>
      </w:r>
      <w:r>
        <w:rPr>
          <w:spacing w:val="-4"/>
        </w:rPr>
        <w:t xml:space="preserve"> </w:t>
      </w:r>
      <w:r>
        <w:t>rather</w:t>
      </w:r>
      <w:r>
        <w:rPr>
          <w:spacing w:val="-6"/>
        </w:rPr>
        <w:t xml:space="preserve"> </w:t>
      </w:r>
      <w:r>
        <w:t>than hiring more employees.</w:t>
      </w:r>
    </w:p>
    <w:p w14:paraId="5537E629" w14:textId="77777777" w:rsidR="009E1845" w:rsidRDefault="00CE408B">
      <w:pPr>
        <w:spacing w:before="241" w:line="360" w:lineRule="auto"/>
        <w:ind w:left="740" w:right="1017"/>
        <w:jc w:val="both"/>
        <w:rPr>
          <w:i/>
          <w:sz w:val="24"/>
        </w:rPr>
      </w:pPr>
      <w:r>
        <w:rPr>
          <w:i/>
          <w:sz w:val="24"/>
        </w:rPr>
        <w:t>So,</w:t>
      </w:r>
      <w:r>
        <w:rPr>
          <w:i/>
          <w:spacing w:val="-11"/>
          <w:sz w:val="24"/>
        </w:rPr>
        <w:t xml:space="preserve"> </w:t>
      </w:r>
      <w:r>
        <w:rPr>
          <w:i/>
          <w:sz w:val="24"/>
        </w:rPr>
        <w:t>it</w:t>
      </w:r>
      <w:r>
        <w:rPr>
          <w:i/>
          <w:spacing w:val="-10"/>
          <w:sz w:val="24"/>
        </w:rPr>
        <w:t xml:space="preserve"> </w:t>
      </w:r>
      <w:r>
        <w:rPr>
          <w:i/>
          <w:sz w:val="24"/>
        </w:rPr>
        <w:t>happens</w:t>
      </w:r>
      <w:r>
        <w:rPr>
          <w:i/>
          <w:spacing w:val="-11"/>
          <w:sz w:val="24"/>
        </w:rPr>
        <w:t xml:space="preserve"> </w:t>
      </w:r>
      <w:r>
        <w:rPr>
          <w:i/>
          <w:sz w:val="24"/>
        </w:rPr>
        <w:t>a</w:t>
      </w:r>
      <w:r>
        <w:rPr>
          <w:i/>
          <w:spacing w:val="-11"/>
          <w:sz w:val="24"/>
        </w:rPr>
        <w:t xml:space="preserve"> </w:t>
      </w:r>
      <w:r>
        <w:rPr>
          <w:i/>
          <w:sz w:val="24"/>
        </w:rPr>
        <w:t>lot.</w:t>
      </w:r>
      <w:r>
        <w:rPr>
          <w:i/>
          <w:spacing w:val="-11"/>
          <w:sz w:val="24"/>
        </w:rPr>
        <w:t xml:space="preserve"> </w:t>
      </w:r>
      <w:r>
        <w:rPr>
          <w:i/>
          <w:sz w:val="24"/>
        </w:rPr>
        <w:t>Some</w:t>
      </w:r>
      <w:r>
        <w:rPr>
          <w:i/>
          <w:spacing w:val="-10"/>
          <w:sz w:val="24"/>
        </w:rPr>
        <w:t xml:space="preserve"> </w:t>
      </w:r>
      <w:r>
        <w:rPr>
          <w:i/>
          <w:sz w:val="24"/>
        </w:rPr>
        <w:t>are</w:t>
      </w:r>
      <w:r>
        <w:rPr>
          <w:i/>
          <w:spacing w:val="-12"/>
          <w:sz w:val="24"/>
        </w:rPr>
        <w:t xml:space="preserve"> </w:t>
      </w:r>
      <w:r>
        <w:rPr>
          <w:i/>
          <w:sz w:val="24"/>
        </w:rPr>
        <w:t>things</w:t>
      </w:r>
      <w:r>
        <w:rPr>
          <w:i/>
          <w:spacing w:val="-11"/>
          <w:sz w:val="24"/>
        </w:rPr>
        <w:t xml:space="preserve"> </w:t>
      </w:r>
      <w:r>
        <w:rPr>
          <w:i/>
          <w:sz w:val="24"/>
        </w:rPr>
        <w:t>which</w:t>
      </w:r>
      <w:r>
        <w:rPr>
          <w:i/>
          <w:spacing w:val="-9"/>
          <w:sz w:val="24"/>
        </w:rPr>
        <w:t xml:space="preserve"> </w:t>
      </w:r>
      <w:r>
        <w:rPr>
          <w:i/>
          <w:sz w:val="24"/>
        </w:rPr>
        <w:t>you</w:t>
      </w:r>
      <w:r>
        <w:rPr>
          <w:i/>
          <w:spacing w:val="-11"/>
          <w:sz w:val="24"/>
        </w:rPr>
        <w:t xml:space="preserve"> </w:t>
      </w:r>
      <w:r>
        <w:rPr>
          <w:i/>
          <w:sz w:val="24"/>
        </w:rPr>
        <w:t>will</w:t>
      </w:r>
      <w:r>
        <w:rPr>
          <w:i/>
          <w:spacing w:val="-11"/>
          <w:sz w:val="24"/>
        </w:rPr>
        <w:t xml:space="preserve"> </w:t>
      </w:r>
      <w:r>
        <w:rPr>
          <w:i/>
          <w:sz w:val="24"/>
        </w:rPr>
        <w:t>be</w:t>
      </w:r>
      <w:r>
        <w:rPr>
          <w:i/>
          <w:spacing w:val="-12"/>
          <w:sz w:val="24"/>
        </w:rPr>
        <w:t xml:space="preserve"> </w:t>
      </w:r>
      <w:r>
        <w:rPr>
          <w:i/>
          <w:sz w:val="24"/>
        </w:rPr>
        <w:t>made</w:t>
      </w:r>
      <w:r>
        <w:rPr>
          <w:i/>
          <w:spacing w:val="-12"/>
          <w:sz w:val="24"/>
        </w:rPr>
        <w:t xml:space="preserve"> </w:t>
      </w:r>
      <w:r>
        <w:rPr>
          <w:i/>
          <w:sz w:val="24"/>
        </w:rPr>
        <w:t>to</w:t>
      </w:r>
      <w:r>
        <w:rPr>
          <w:i/>
          <w:spacing w:val="-11"/>
          <w:sz w:val="24"/>
        </w:rPr>
        <w:t xml:space="preserve"> </w:t>
      </w:r>
      <w:r>
        <w:rPr>
          <w:i/>
          <w:sz w:val="24"/>
        </w:rPr>
        <w:t>do</w:t>
      </w:r>
      <w:r>
        <w:rPr>
          <w:i/>
          <w:spacing w:val="-9"/>
          <w:sz w:val="24"/>
        </w:rPr>
        <w:t xml:space="preserve"> </w:t>
      </w:r>
      <w:r>
        <w:rPr>
          <w:i/>
          <w:sz w:val="24"/>
        </w:rPr>
        <w:t>which</w:t>
      </w:r>
      <w:r>
        <w:rPr>
          <w:i/>
          <w:spacing w:val="-12"/>
          <w:sz w:val="24"/>
        </w:rPr>
        <w:t xml:space="preserve"> </w:t>
      </w:r>
      <w:r>
        <w:rPr>
          <w:i/>
          <w:sz w:val="24"/>
        </w:rPr>
        <w:t>maybe</w:t>
      </w:r>
      <w:r>
        <w:rPr>
          <w:i/>
          <w:spacing w:val="-12"/>
          <w:sz w:val="24"/>
        </w:rPr>
        <w:t xml:space="preserve"> </w:t>
      </w:r>
      <w:r>
        <w:rPr>
          <w:i/>
          <w:sz w:val="24"/>
        </w:rPr>
        <w:t>if</w:t>
      </w:r>
      <w:r>
        <w:rPr>
          <w:i/>
          <w:spacing w:val="-10"/>
          <w:sz w:val="24"/>
        </w:rPr>
        <w:t xml:space="preserve"> </w:t>
      </w:r>
      <w:r>
        <w:rPr>
          <w:i/>
          <w:sz w:val="24"/>
        </w:rPr>
        <w:t>getting</w:t>
      </w:r>
      <w:r>
        <w:rPr>
          <w:i/>
          <w:spacing w:val="-11"/>
          <w:sz w:val="24"/>
        </w:rPr>
        <w:t xml:space="preserve"> </w:t>
      </w:r>
      <w:r>
        <w:rPr>
          <w:i/>
          <w:sz w:val="24"/>
        </w:rPr>
        <w:t>someone to</w:t>
      </w:r>
      <w:r>
        <w:rPr>
          <w:i/>
          <w:spacing w:val="-4"/>
          <w:sz w:val="24"/>
        </w:rPr>
        <w:t xml:space="preserve"> </w:t>
      </w:r>
      <w:r>
        <w:rPr>
          <w:i/>
          <w:sz w:val="24"/>
        </w:rPr>
        <w:t>come</w:t>
      </w:r>
      <w:r>
        <w:rPr>
          <w:i/>
          <w:spacing w:val="-6"/>
          <w:sz w:val="24"/>
        </w:rPr>
        <w:t xml:space="preserve"> </w:t>
      </w:r>
      <w:r>
        <w:rPr>
          <w:i/>
          <w:sz w:val="24"/>
        </w:rPr>
        <w:t>do</w:t>
      </w:r>
      <w:r>
        <w:rPr>
          <w:i/>
          <w:spacing w:val="-5"/>
          <w:sz w:val="24"/>
        </w:rPr>
        <w:t xml:space="preserve"> </w:t>
      </w:r>
      <w:r>
        <w:rPr>
          <w:i/>
          <w:sz w:val="24"/>
        </w:rPr>
        <w:t>it</w:t>
      </w:r>
      <w:r>
        <w:rPr>
          <w:i/>
          <w:spacing w:val="-6"/>
          <w:sz w:val="24"/>
        </w:rPr>
        <w:t xml:space="preserve"> </w:t>
      </w:r>
      <w:r>
        <w:rPr>
          <w:i/>
          <w:sz w:val="24"/>
        </w:rPr>
        <w:t>will</w:t>
      </w:r>
      <w:r>
        <w:rPr>
          <w:i/>
          <w:spacing w:val="-7"/>
          <w:sz w:val="24"/>
        </w:rPr>
        <w:t xml:space="preserve"> </w:t>
      </w:r>
      <w:r>
        <w:rPr>
          <w:i/>
          <w:sz w:val="24"/>
        </w:rPr>
        <w:t>be</w:t>
      </w:r>
      <w:r>
        <w:rPr>
          <w:i/>
          <w:spacing w:val="-6"/>
          <w:sz w:val="24"/>
        </w:rPr>
        <w:t xml:space="preserve"> </w:t>
      </w:r>
      <w:r>
        <w:rPr>
          <w:i/>
          <w:sz w:val="24"/>
        </w:rPr>
        <w:t>an</w:t>
      </w:r>
      <w:r>
        <w:rPr>
          <w:i/>
          <w:spacing w:val="-7"/>
          <w:sz w:val="24"/>
        </w:rPr>
        <w:t xml:space="preserve"> </w:t>
      </w:r>
      <w:r>
        <w:rPr>
          <w:i/>
          <w:sz w:val="24"/>
        </w:rPr>
        <w:t>extra</w:t>
      </w:r>
      <w:r>
        <w:rPr>
          <w:i/>
          <w:spacing w:val="-4"/>
          <w:sz w:val="24"/>
        </w:rPr>
        <w:t xml:space="preserve"> </w:t>
      </w:r>
      <w:r>
        <w:rPr>
          <w:i/>
          <w:sz w:val="24"/>
        </w:rPr>
        <w:t>cost,</w:t>
      </w:r>
      <w:r>
        <w:rPr>
          <w:i/>
          <w:spacing w:val="-4"/>
          <w:sz w:val="24"/>
        </w:rPr>
        <w:t xml:space="preserve"> </w:t>
      </w:r>
      <w:r>
        <w:rPr>
          <w:i/>
          <w:sz w:val="24"/>
        </w:rPr>
        <w:t>but</w:t>
      </w:r>
      <w:r>
        <w:rPr>
          <w:i/>
          <w:spacing w:val="-4"/>
          <w:sz w:val="24"/>
        </w:rPr>
        <w:t xml:space="preserve"> </w:t>
      </w:r>
      <w:r>
        <w:rPr>
          <w:i/>
          <w:sz w:val="24"/>
        </w:rPr>
        <w:t>because</w:t>
      </w:r>
      <w:r>
        <w:rPr>
          <w:i/>
          <w:spacing w:val="-6"/>
          <w:sz w:val="24"/>
        </w:rPr>
        <w:t xml:space="preserve"> </w:t>
      </w:r>
      <w:r>
        <w:rPr>
          <w:i/>
          <w:sz w:val="24"/>
        </w:rPr>
        <w:t>he</w:t>
      </w:r>
      <w:r>
        <w:rPr>
          <w:i/>
          <w:spacing w:val="-8"/>
          <w:sz w:val="24"/>
        </w:rPr>
        <w:t xml:space="preserve"> </w:t>
      </w:r>
      <w:r>
        <w:rPr>
          <w:i/>
          <w:sz w:val="24"/>
        </w:rPr>
        <w:t>knows</w:t>
      </w:r>
      <w:r>
        <w:rPr>
          <w:i/>
          <w:spacing w:val="-5"/>
          <w:sz w:val="24"/>
        </w:rPr>
        <w:t xml:space="preserve"> </w:t>
      </w:r>
      <w:r>
        <w:rPr>
          <w:i/>
          <w:sz w:val="24"/>
        </w:rPr>
        <w:t>you</w:t>
      </w:r>
      <w:r>
        <w:rPr>
          <w:i/>
          <w:spacing w:val="-5"/>
          <w:sz w:val="24"/>
        </w:rPr>
        <w:t xml:space="preserve"> </w:t>
      </w:r>
      <w:r>
        <w:rPr>
          <w:i/>
          <w:sz w:val="24"/>
        </w:rPr>
        <w:t>can</w:t>
      </w:r>
      <w:r>
        <w:rPr>
          <w:i/>
          <w:spacing w:val="-5"/>
          <w:sz w:val="24"/>
        </w:rPr>
        <w:t xml:space="preserve"> </w:t>
      </w:r>
      <w:r>
        <w:rPr>
          <w:i/>
          <w:sz w:val="24"/>
        </w:rPr>
        <w:t>do</w:t>
      </w:r>
      <w:r>
        <w:rPr>
          <w:i/>
          <w:spacing w:val="-5"/>
          <w:sz w:val="24"/>
        </w:rPr>
        <w:t xml:space="preserve"> </w:t>
      </w:r>
      <w:r>
        <w:rPr>
          <w:i/>
          <w:sz w:val="24"/>
        </w:rPr>
        <w:t>it</w:t>
      </w:r>
      <w:r>
        <w:rPr>
          <w:i/>
          <w:spacing w:val="-4"/>
          <w:sz w:val="24"/>
        </w:rPr>
        <w:t xml:space="preserve"> </w:t>
      </w:r>
      <w:r>
        <w:rPr>
          <w:i/>
          <w:sz w:val="24"/>
        </w:rPr>
        <w:t>and</w:t>
      </w:r>
      <w:r>
        <w:rPr>
          <w:i/>
          <w:spacing w:val="-7"/>
          <w:sz w:val="24"/>
        </w:rPr>
        <w:t xml:space="preserve"> </w:t>
      </w:r>
      <w:r>
        <w:rPr>
          <w:i/>
          <w:sz w:val="24"/>
        </w:rPr>
        <w:t>it</w:t>
      </w:r>
      <w:r>
        <w:rPr>
          <w:i/>
          <w:spacing w:val="-4"/>
          <w:sz w:val="24"/>
        </w:rPr>
        <w:t xml:space="preserve"> </w:t>
      </w:r>
      <w:r>
        <w:rPr>
          <w:i/>
          <w:sz w:val="24"/>
        </w:rPr>
        <w:t>will</w:t>
      </w:r>
      <w:r>
        <w:rPr>
          <w:i/>
          <w:spacing w:val="-4"/>
          <w:sz w:val="24"/>
        </w:rPr>
        <w:t xml:space="preserve"> </w:t>
      </w:r>
      <w:r>
        <w:rPr>
          <w:i/>
          <w:sz w:val="24"/>
        </w:rPr>
        <w:t>save</w:t>
      </w:r>
      <w:r>
        <w:rPr>
          <w:i/>
          <w:spacing w:val="-6"/>
          <w:sz w:val="24"/>
        </w:rPr>
        <w:t xml:space="preserve"> </w:t>
      </w:r>
      <w:r>
        <w:rPr>
          <w:i/>
          <w:sz w:val="24"/>
        </w:rPr>
        <w:t>you</w:t>
      </w:r>
      <w:r>
        <w:rPr>
          <w:i/>
          <w:spacing w:val="-5"/>
          <w:sz w:val="24"/>
        </w:rPr>
        <w:t xml:space="preserve"> </w:t>
      </w:r>
      <w:r>
        <w:rPr>
          <w:i/>
          <w:sz w:val="24"/>
        </w:rPr>
        <w:t>money, you will be asked to do that task (P1B).</w:t>
      </w:r>
    </w:p>
    <w:p w14:paraId="5C85A575" w14:textId="77777777" w:rsidR="009E1845" w:rsidRDefault="00CE408B">
      <w:pPr>
        <w:pStyle w:val="ListParagraph"/>
        <w:numPr>
          <w:ilvl w:val="1"/>
          <w:numId w:val="52"/>
        </w:numPr>
        <w:tabs>
          <w:tab w:val="left" w:pos="1819"/>
        </w:tabs>
        <w:spacing w:before="239"/>
        <w:ind w:left="1819" w:hanging="359"/>
        <w:rPr>
          <w:b/>
          <w:sz w:val="24"/>
        </w:rPr>
      </w:pPr>
      <w:r>
        <w:rPr>
          <w:b/>
          <w:sz w:val="24"/>
        </w:rPr>
        <w:t xml:space="preserve">Own </w:t>
      </w:r>
      <w:r>
        <w:rPr>
          <w:b/>
          <w:spacing w:val="-2"/>
          <w:sz w:val="24"/>
        </w:rPr>
        <w:t>decision</w:t>
      </w:r>
    </w:p>
    <w:p w14:paraId="0E296F4B" w14:textId="77777777" w:rsidR="009E1845" w:rsidRDefault="009E1845">
      <w:pPr>
        <w:pStyle w:val="BodyText"/>
        <w:spacing w:before="103"/>
        <w:rPr>
          <w:b/>
        </w:rPr>
      </w:pPr>
    </w:p>
    <w:p w14:paraId="669F5866" w14:textId="77777777" w:rsidR="009E1845" w:rsidRDefault="00CE408B">
      <w:pPr>
        <w:pStyle w:val="BodyText"/>
        <w:spacing w:line="360" w:lineRule="auto"/>
        <w:ind w:left="740" w:right="1014"/>
      </w:pPr>
      <w:r>
        <w:t>Sometimes,</w:t>
      </w:r>
      <w:r>
        <w:rPr>
          <w:spacing w:val="-3"/>
        </w:rPr>
        <w:t xml:space="preserve"> </w:t>
      </w:r>
      <w:r>
        <w:t>employees</w:t>
      </w:r>
      <w:r>
        <w:rPr>
          <w:spacing w:val="-3"/>
        </w:rPr>
        <w:t xml:space="preserve"> </w:t>
      </w:r>
      <w:r>
        <w:t>must</w:t>
      </w:r>
      <w:r>
        <w:rPr>
          <w:spacing w:val="-3"/>
        </w:rPr>
        <w:t xml:space="preserve"> </w:t>
      </w:r>
      <w:r>
        <w:t>decide</w:t>
      </w:r>
      <w:r>
        <w:rPr>
          <w:spacing w:val="-2"/>
        </w:rPr>
        <w:t xml:space="preserve"> </w:t>
      </w:r>
      <w:r>
        <w:t>whether</w:t>
      </w:r>
      <w:r>
        <w:rPr>
          <w:spacing w:val="-4"/>
        </w:rPr>
        <w:t xml:space="preserve"> </w:t>
      </w:r>
      <w:r>
        <w:t>they</w:t>
      </w:r>
      <w:r>
        <w:rPr>
          <w:spacing w:val="-3"/>
        </w:rPr>
        <w:t xml:space="preserve"> </w:t>
      </w:r>
      <w:r>
        <w:t>wish</w:t>
      </w:r>
      <w:r>
        <w:rPr>
          <w:spacing w:val="-3"/>
        </w:rPr>
        <w:t xml:space="preserve"> </w:t>
      </w:r>
      <w:r>
        <w:t>to</w:t>
      </w:r>
      <w:r>
        <w:rPr>
          <w:spacing w:val="-3"/>
        </w:rPr>
        <w:t xml:space="preserve"> </w:t>
      </w:r>
      <w:r>
        <w:t>take</w:t>
      </w:r>
      <w:r>
        <w:rPr>
          <w:spacing w:val="-5"/>
        </w:rPr>
        <w:t xml:space="preserve"> </w:t>
      </w:r>
      <w:r>
        <w:t>on</w:t>
      </w:r>
      <w:r>
        <w:rPr>
          <w:spacing w:val="-3"/>
        </w:rPr>
        <w:t xml:space="preserve"> </w:t>
      </w:r>
      <w:r>
        <w:t>more</w:t>
      </w:r>
      <w:r>
        <w:rPr>
          <w:spacing w:val="-5"/>
        </w:rPr>
        <w:t xml:space="preserve"> </w:t>
      </w:r>
      <w:r>
        <w:t>responsibilities</w:t>
      </w:r>
      <w:r>
        <w:rPr>
          <w:spacing w:val="-3"/>
        </w:rPr>
        <w:t xml:space="preserve"> </w:t>
      </w:r>
      <w:r>
        <w:t>given</w:t>
      </w:r>
      <w:r>
        <w:rPr>
          <w:spacing w:val="-3"/>
        </w:rPr>
        <w:t xml:space="preserve"> </w:t>
      </w:r>
      <w:r>
        <w:t>by the manager.</w:t>
      </w:r>
    </w:p>
    <w:p w14:paraId="0A0F3E30" w14:textId="77777777" w:rsidR="009E1845" w:rsidRDefault="00CE408B">
      <w:pPr>
        <w:spacing w:before="241" w:line="360" w:lineRule="auto"/>
        <w:ind w:left="740" w:right="1040"/>
        <w:rPr>
          <w:i/>
          <w:sz w:val="24"/>
        </w:rPr>
      </w:pPr>
      <w:r>
        <w:rPr>
          <w:i/>
          <w:sz w:val="24"/>
        </w:rPr>
        <w:t>If</w:t>
      </w:r>
      <w:r>
        <w:rPr>
          <w:i/>
          <w:spacing w:val="-2"/>
          <w:sz w:val="24"/>
        </w:rPr>
        <w:t xml:space="preserve"> </w:t>
      </w:r>
      <w:r>
        <w:rPr>
          <w:i/>
          <w:sz w:val="24"/>
        </w:rPr>
        <w:t>you</w:t>
      </w:r>
      <w:r>
        <w:rPr>
          <w:i/>
          <w:spacing w:val="-2"/>
          <w:sz w:val="24"/>
        </w:rPr>
        <w:t xml:space="preserve"> </w:t>
      </w:r>
      <w:r>
        <w:rPr>
          <w:i/>
          <w:sz w:val="24"/>
        </w:rPr>
        <w:t>feel</w:t>
      </w:r>
      <w:r>
        <w:rPr>
          <w:i/>
          <w:spacing w:val="-2"/>
          <w:sz w:val="24"/>
        </w:rPr>
        <w:t xml:space="preserve"> </w:t>
      </w:r>
      <w:r>
        <w:rPr>
          <w:i/>
          <w:sz w:val="24"/>
        </w:rPr>
        <w:t>like</w:t>
      </w:r>
      <w:r>
        <w:rPr>
          <w:i/>
          <w:spacing w:val="-3"/>
          <w:sz w:val="24"/>
        </w:rPr>
        <w:t xml:space="preserve"> </w:t>
      </w:r>
      <w:r>
        <w:rPr>
          <w:i/>
          <w:sz w:val="24"/>
        </w:rPr>
        <w:t>they</w:t>
      </w:r>
      <w:r>
        <w:rPr>
          <w:i/>
          <w:spacing w:val="-3"/>
          <w:sz w:val="24"/>
        </w:rPr>
        <w:t xml:space="preserve"> </w:t>
      </w:r>
      <w:r>
        <w:rPr>
          <w:i/>
          <w:sz w:val="24"/>
        </w:rPr>
        <w:t>are</w:t>
      </w:r>
      <w:r>
        <w:rPr>
          <w:i/>
          <w:spacing w:val="-3"/>
          <w:sz w:val="24"/>
        </w:rPr>
        <w:t xml:space="preserve"> </w:t>
      </w:r>
      <w:r>
        <w:rPr>
          <w:i/>
          <w:sz w:val="24"/>
        </w:rPr>
        <w:t>going</w:t>
      </w:r>
      <w:r>
        <w:rPr>
          <w:i/>
          <w:spacing w:val="-2"/>
          <w:sz w:val="24"/>
        </w:rPr>
        <w:t xml:space="preserve"> </w:t>
      </w:r>
      <w:r>
        <w:rPr>
          <w:i/>
          <w:sz w:val="24"/>
        </w:rPr>
        <w:t>above</w:t>
      </w:r>
      <w:r>
        <w:rPr>
          <w:i/>
          <w:spacing w:val="-4"/>
          <w:sz w:val="24"/>
        </w:rPr>
        <w:t xml:space="preserve"> </w:t>
      </w:r>
      <w:r>
        <w:rPr>
          <w:i/>
          <w:sz w:val="24"/>
        </w:rPr>
        <w:t>and</w:t>
      </w:r>
      <w:r>
        <w:rPr>
          <w:i/>
          <w:spacing w:val="-2"/>
          <w:sz w:val="24"/>
        </w:rPr>
        <w:t xml:space="preserve"> </w:t>
      </w:r>
      <w:r>
        <w:rPr>
          <w:i/>
          <w:sz w:val="24"/>
        </w:rPr>
        <w:t>beyond, I</w:t>
      </w:r>
      <w:r>
        <w:rPr>
          <w:i/>
          <w:spacing w:val="-1"/>
          <w:sz w:val="24"/>
        </w:rPr>
        <w:t xml:space="preserve"> </w:t>
      </w:r>
      <w:r>
        <w:rPr>
          <w:i/>
          <w:sz w:val="24"/>
        </w:rPr>
        <w:t>feel</w:t>
      </w:r>
      <w:r>
        <w:rPr>
          <w:i/>
          <w:spacing w:val="-2"/>
          <w:sz w:val="24"/>
        </w:rPr>
        <w:t xml:space="preserve"> </w:t>
      </w:r>
      <w:r>
        <w:rPr>
          <w:i/>
          <w:sz w:val="24"/>
        </w:rPr>
        <w:t>like</w:t>
      </w:r>
      <w:r>
        <w:rPr>
          <w:i/>
          <w:spacing w:val="-4"/>
          <w:sz w:val="24"/>
        </w:rPr>
        <w:t xml:space="preserve"> </w:t>
      </w:r>
      <w:r>
        <w:rPr>
          <w:i/>
          <w:sz w:val="24"/>
        </w:rPr>
        <w:t>the</w:t>
      </w:r>
      <w:r>
        <w:rPr>
          <w:i/>
          <w:spacing w:val="-2"/>
          <w:sz w:val="24"/>
        </w:rPr>
        <w:t xml:space="preserve"> </w:t>
      </w:r>
      <w:r>
        <w:rPr>
          <w:i/>
          <w:sz w:val="24"/>
        </w:rPr>
        <w:t>manager</w:t>
      </w:r>
      <w:r>
        <w:rPr>
          <w:i/>
          <w:spacing w:val="-2"/>
          <w:sz w:val="24"/>
        </w:rPr>
        <w:t xml:space="preserve"> </w:t>
      </w:r>
      <w:r>
        <w:rPr>
          <w:i/>
          <w:sz w:val="24"/>
        </w:rPr>
        <w:t>will</w:t>
      </w:r>
      <w:r>
        <w:rPr>
          <w:i/>
          <w:spacing w:val="-2"/>
          <w:sz w:val="24"/>
        </w:rPr>
        <w:t xml:space="preserve"> </w:t>
      </w:r>
      <w:r>
        <w:rPr>
          <w:i/>
          <w:sz w:val="24"/>
        </w:rPr>
        <w:t>come</w:t>
      </w:r>
      <w:r>
        <w:rPr>
          <w:i/>
          <w:spacing w:val="-3"/>
          <w:sz w:val="24"/>
        </w:rPr>
        <w:t xml:space="preserve"> </w:t>
      </w:r>
      <w:r>
        <w:rPr>
          <w:i/>
          <w:sz w:val="24"/>
        </w:rPr>
        <w:t>to</w:t>
      </w:r>
      <w:r>
        <w:rPr>
          <w:i/>
          <w:spacing w:val="-2"/>
          <w:sz w:val="24"/>
        </w:rPr>
        <w:t xml:space="preserve"> </w:t>
      </w:r>
      <w:r>
        <w:rPr>
          <w:i/>
          <w:sz w:val="24"/>
        </w:rPr>
        <w:t>you</w:t>
      </w:r>
      <w:r>
        <w:rPr>
          <w:i/>
          <w:spacing w:val="-2"/>
          <w:sz w:val="24"/>
        </w:rPr>
        <w:t xml:space="preserve"> </w:t>
      </w:r>
      <w:r>
        <w:rPr>
          <w:i/>
          <w:sz w:val="24"/>
        </w:rPr>
        <w:t>and</w:t>
      </w:r>
      <w:r>
        <w:rPr>
          <w:i/>
          <w:spacing w:val="-2"/>
          <w:sz w:val="24"/>
        </w:rPr>
        <w:t xml:space="preserve"> </w:t>
      </w:r>
      <w:r>
        <w:rPr>
          <w:i/>
          <w:sz w:val="24"/>
        </w:rPr>
        <w:t>tell you, "I know this is not your job, but this is what I would like you to do for me," and then it's up to me to decide (P1A).</w:t>
      </w:r>
    </w:p>
    <w:p w14:paraId="05D177F4" w14:textId="77777777" w:rsidR="009E1845" w:rsidRDefault="009E1845">
      <w:pPr>
        <w:pStyle w:val="BodyText"/>
        <w:spacing w:before="138"/>
        <w:rPr>
          <w:i/>
        </w:rPr>
      </w:pPr>
    </w:p>
    <w:p w14:paraId="4FF38E2D" w14:textId="77777777" w:rsidR="009E1845" w:rsidRDefault="00CE408B">
      <w:pPr>
        <w:pStyle w:val="ListParagraph"/>
        <w:numPr>
          <w:ilvl w:val="1"/>
          <w:numId w:val="52"/>
        </w:numPr>
        <w:tabs>
          <w:tab w:val="left" w:pos="1819"/>
        </w:tabs>
        <w:ind w:left="1819" w:hanging="359"/>
        <w:rPr>
          <w:b/>
          <w:sz w:val="24"/>
        </w:rPr>
      </w:pPr>
      <w:r>
        <w:rPr>
          <w:b/>
          <w:sz w:val="24"/>
        </w:rPr>
        <w:t xml:space="preserve">Equal </w:t>
      </w:r>
      <w:r>
        <w:rPr>
          <w:b/>
          <w:spacing w:val="-2"/>
          <w:sz w:val="24"/>
        </w:rPr>
        <w:t>loads</w:t>
      </w:r>
    </w:p>
    <w:p w14:paraId="4DA23993" w14:textId="77777777" w:rsidR="009E1845" w:rsidRDefault="009E1845">
      <w:pPr>
        <w:pStyle w:val="BodyText"/>
        <w:spacing w:before="101"/>
        <w:rPr>
          <w:b/>
        </w:rPr>
      </w:pPr>
    </w:p>
    <w:p w14:paraId="6387A573" w14:textId="77777777" w:rsidR="009E1845" w:rsidRDefault="00CE408B">
      <w:pPr>
        <w:pStyle w:val="BodyText"/>
        <w:ind w:left="740"/>
        <w:jc w:val="both"/>
      </w:pPr>
      <w:r>
        <w:t>However,</w:t>
      </w:r>
      <w:r>
        <w:rPr>
          <w:spacing w:val="-2"/>
        </w:rPr>
        <w:t xml:space="preserve"> </w:t>
      </w:r>
      <w:r>
        <w:t>3</w:t>
      </w:r>
      <w:r>
        <w:rPr>
          <w:spacing w:val="-1"/>
        </w:rPr>
        <w:t xml:space="preserve"> </w:t>
      </w:r>
      <w:r>
        <w:t>respondents believed that</w:t>
      </w:r>
      <w:r>
        <w:rPr>
          <w:spacing w:val="-1"/>
        </w:rPr>
        <w:t xml:space="preserve"> </w:t>
      </w:r>
      <w:r>
        <w:t>everyone carried</w:t>
      </w:r>
      <w:r>
        <w:rPr>
          <w:spacing w:val="-1"/>
        </w:rPr>
        <w:t xml:space="preserve"> </w:t>
      </w:r>
      <w:r>
        <w:t>equal</w:t>
      </w:r>
      <w:r>
        <w:rPr>
          <w:spacing w:val="-1"/>
        </w:rPr>
        <w:t xml:space="preserve"> </w:t>
      </w:r>
      <w:r>
        <w:t>loads</w:t>
      </w:r>
      <w:r>
        <w:rPr>
          <w:spacing w:val="-1"/>
        </w:rPr>
        <w:t xml:space="preserve"> </w:t>
      </w:r>
      <w:r>
        <w:t>in</w:t>
      </w:r>
      <w:r>
        <w:rPr>
          <w:spacing w:val="-1"/>
        </w:rPr>
        <w:t xml:space="preserve"> </w:t>
      </w:r>
      <w:r>
        <w:t>terms</w:t>
      </w:r>
      <w:r>
        <w:rPr>
          <w:spacing w:val="-1"/>
        </w:rPr>
        <w:t xml:space="preserve"> </w:t>
      </w:r>
      <w:r>
        <w:t>of</w:t>
      </w:r>
      <w:r>
        <w:rPr>
          <w:spacing w:val="-1"/>
        </w:rPr>
        <w:t xml:space="preserve"> </w:t>
      </w:r>
      <w:r>
        <w:rPr>
          <w:spacing w:val="-2"/>
        </w:rPr>
        <w:t>work.</w:t>
      </w:r>
    </w:p>
    <w:p w14:paraId="65E31FF1" w14:textId="77777777" w:rsidR="009E1845" w:rsidRDefault="009E1845">
      <w:pPr>
        <w:pStyle w:val="BodyText"/>
        <w:spacing w:before="103"/>
      </w:pPr>
    </w:p>
    <w:p w14:paraId="554D415B" w14:textId="77777777" w:rsidR="009E1845" w:rsidRDefault="00CE408B">
      <w:pPr>
        <w:spacing w:before="1" w:line="360" w:lineRule="auto"/>
        <w:ind w:left="740" w:right="1024"/>
        <w:jc w:val="both"/>
        <w:rPr>
          <w:i/>
          <w:sz w:val="24"/>
        </w:rPr>
      </w:pPr>
      <w:r>
        <w:rPr>
          <w:i/>
          <w:sz w:val="24"/>
        </w:rPr>
        <w:t>I</w:t>
      </w:r>
      <w:r>
        <w:rPr>
          <w:i/>
          <w:spacing w:val="-14"/>
          <w:sz w:val="24"/>
        </w:rPr>
        <w:t xml:space="preserve"> </w:t>
      </w:r>
      <w:r>
        <w:rPr>
          <w:i/>
          <w:sz w:val="24"/>
        </w:rPr>
        <w:t>do</w:t>
      </w:r>
      <w:r>
        <w:rPr>
          <w:i/>
          <w:spacing w:val="-13"/>
          <w:sz w:val="24"/>
        </w:rPr>
        <w:t xml:space="preserve"> </w:t>
      </w:r>
      <w:r>
        <w:rPr>
          <w:i/>
          <w:sz w:val="24"/>
        </w:rPr>
        <w:t>not</w:t>
      </w:r>
      <w:r>
        <w:rPr>
          <w:i/>
          <w:spacing w:val="-11"/>
          <w:sz w:val="24"/>
        </w:rPr>
        <w:t xml:space="preserve"> </w:t>
      </w:r>
      <w:r>
        <w:rPr>
          <w:i/>
          <w:sz w:val="24"/>
        </w:rPr>
        <w:t>think</w:t>
      </w:r>
      <w:r>
        <w:rPr>
          <w:i/>
          <w:spacing w:val="-14"/>
          <w:sz w:val="24"/>
        </w:rPr>
        <w:t xml:space="preserve"> </w:t>
      </w:r>
      <w:r>
        <w:rPr>
          <w:i/>
          <w:sz w:val="24"/>
        </w:rPr>
        <w:t>so.</w:t>
      </w:r>
      <w:r>
        <w:rPr>
          <w:i/>
          <w:spacing w:val="-11"/>
          <w:sz w:val="24"/>
        </w:rPr>
        <w:t xml:space="preserve"> </w:t>
      </w:r>
      <w:r>
        <w:rPr>
          <w:i/>
          <w:sz w:val="24"/>
        </w:rPr>
        <w:t>I</w:t>
      </w:r>
      <w:r>
        <w:rPr>
          <w:i/>
          <w:spacing w:val="-14"/>
          <w:sz w:val="24"/>
        </w:rPr>
        <w:t xml:space="preserve"> </w:t>
      </w:r>
      <w:r>
        <w:rPr>
          <w:i/>
          <w:sz w:val="24"/>
        </w:rPr>
        <w:t>think</w:t>
      </w:r>
      <w:r>
        <w:rPr>
          <w:i/>
          <w:spacing w:val="-12"/>
          <w:sz w:val="24"/>
        </w:rPr>
        <w:t xml:space="preserve"> </w:t>
      </w:r>
      <w:r>
        <w:rPr>
          <w:i/>
          <w:sz w:val="24"/>
        </w:rPr>
        <w:t>we</w:t>
      </w:r>
      <w:r>
        <w:rPr>
          <w:i/>
          <w:spacing w:val="-14"/>
          <w:sz w:val="24"/>
        </w:rPr>
        <w:t xml:space="preserve"> </w:t>
      </w:r>
      <w:r>
        <w:rPr>
          <w:i/>
          <w:sz w:val="24"/>
        </w:rPr>
        <w:t>all</w:t>
      </w:r>
      <w:r>
        <w:rPr>
          <w:i/>
          <w:spacing w:val="-13"/>
          <w:sz w:val="24"/>
        </w:rPr>
        <w:t xml:space="preserve"> </w:t>
      </w:r>
      <w:r>
        <w:rPr>
          <w:i/>
          <w:sz w:val="24"/>
        </w:rPr>
        <w:t>get</w:t>
      </w:r>
      <w:r>
        <w:rPr>
          <w:i/>
          <w:spacing w:val="-11"/>
          <w:sz w:val="24"/>
        </w:rPr>
        <w:t xml:space="preserve"> </w:t>
      </w:r>
      <w:r>
        <w:rPr>
          <w:i/>
          <w:sz w:val="24"/>
        </w:rPr>
        <w:t>the</w:t>
      </w:r>
      <w:r>
        <w:rPr>
          <w:i/>
          <w:spacing w:val="-14"/>
          <w:sz w:val="24"/>
        </w:rPr>
        <w:t xml:space="preserve"> </w:t>
      </w:r>
      <w:r>
        <w:rPr>
          <w:i/>
          <w:sz w:val="24"/>
        </w:rPr>
        <w:t>same</w:t>
      </w:r>
      <w:r>
        <w:rPr>
          <w:i/>
          <w:spacing w:val="-14"/>
          <w:sz w:val="24"/>
        </w:rPr>
        <w:t xml:space="preserve"> </w:t>
      </w:r>
      <w:r>
        <w:rPr>
          <w:i/>
          <w:sz w:val="24"/>
        </w:rPr>
        <w:t>task.</w:t>
      </w:r>
      <w:r>
        <w:rPr>
          <w:i/>
          <w:spacing w:val="-12"/>
          <w:sz w:val="24"/>
        </w:rPr>
        <w:t xml:space="preserve"> </w:t>
      </w:r>
      <w:r>
        <w:rPr>
          <w:i/>
          <w:sz w:val="24"/>
        </w:rPr>
        <w:t>I</w:t>
      </w:r>
      <w:r>
        <w:rPr>
          <w:i/>
          <w:spacing w:val="-12"/>
          <w:sz w:val="24"/>
        </w:rPr>
        <w:t xml:space="preserve"> </w:t>
      </w:r>
      <w:r>
        <w:rPr>
          <w:i/>
          <w:sz w:val="24"/>
        </w:rPr>
        <w:t>think</w:t>
      </w:r>
      <w:r>
        <w:rPr>
          <w:i/>
          <w:spacing w:val="-14"/>
          <w:sz w:val="24"/>
        </w:rPr>
        <w:t xml:space="preserve"> </w:t>
      </w:r>
      <w:r>
        <w:rPr>
          <w:i/>
          <w:sz w:val="24"/>
        </w:rPr>
        <w:t>we</w:t>
      </w:r>
      <w:r>
        <w:rPr>
          <w:i/>
          <w:spacing w:val="-14"/>
          <w:sz w:val="24"/>
        </w:rPr>
        <w:t xml:space="preserve"> </w:t>
      </w:r>
      <w:r>
        <w:rPr>
          <w:i/>
          <w:sz w:val="24"/>
        </w:rPr>
        <w:t>get</w:t>
      </w:r>
      <w:r>
        <w:rPr>
          <w:i/>
          <w:spacing w:val="-13"/>
          <w:sz w:val="24"/>
        </w:rPr>
        <w:t xml:space="preserve"> </w:t>
      </w:r>
      <w:r>
        <w:rPr>
          <w:i/>
          <w:sz w:val="24"/>
        </w:rPr>
        <w:t>the</w:t>
      </w:r>
      <w:r>
        <w:rPr>
          <w:i/>
          <w:spacing w:val="-12"/>
          <w:sz w:val="24"/>
        </w:rPr>
        <w:t xml:space="preserve"> </w:t>
      </w:r>
      <w:r>
        <w:rPr>
          <w:i/>
          <w:sz w:val="24"/>
        </w:rPr>
        <w:t>equal</w:t>
      </w:r>
      <w:r>
        <w:rPr>
          <w:i/>
          <w:spacing w:val="-13"/>
          <w:sz w:val="24"/>
        </w:rPr>
        <w:t xml:space="preserve"> </w:t>
      </w:r>
      <w:r>
        <w:rPr>
          <w:i/>
          <w:sz w:val="24"/>
        </w:rPr>
        <w:t>amount</w:t>
      </w:r>
      <w:r>
        <w:rPr>
          <w:i/>
          <w:spacing w:val="-13"/>
          <w:sz w:val="24"/>
        </w:rPr>
        <w:t xml:space="preserve"> </w:t>
      </w:r>
      <w:r>
        <w:rPr>
          <w:i/>
          <w:sz w:val="24"/>
        </w:rPr>
        <w:t>of</w:t>
      </w:r>
      <w:r>
        <w:rPr>
          <w:i/>
          <w:spacing w:val="-13"/>
          <w:sz w:val="24"/>
        </w:rPr>
        <w:t xml:space="preserve"> </w:t>
      </w:r>
      <w:r>
        <w:rPr>
          <w:i/>
          <w:sz w:val="24"/>
        </w:rPr>
        <w:t>work</w:t>
      </w:r>
      <w:r>
        <w:rPr>
          <w:i/>
          <w:spacing w:val="-14"/>
          <w:sz w:val="24"/>
        </w:rPr>
        <w:t xml:space="preserve"> </w:t>
      </w:r>
      <w:r>
        <w:rPr>
          <w:i/>
          <w:sz w:val="24"/>
        </w:rPr>
        <w:t>compared to your salary or your job description. You don't go above and beyond over that (P1A).</w:t>
      </w:r>
    </w:p>
    <w:p w14:paraId="0FD133FA" w14:textId="77777777" w:rsidR="009E1845" w:rsidRDefault="00CE408B">
      <w:pPr>
        <w:spacing w:before="240" w:line="360" w:lineRule="auto"/>
        <w:ind w:left="740" w:right="1014"/>
        <w:jc w:val="both"/>
        <w:rPr>
          <w:i/>
          <w:sz w:val="24"/>
        </w:rPr>
      </w:pPr>
      <w:r>
        <w:rPr>
          <w:i/>
          <w:sz w:val="24"/>
        </w:rPr>
        <w:t>Because</w:t>
      </w:r>
      <w:r>
        <w:rPr>
          <w:i/>
          <w:spacing w:val="-7"/>
          <w:sz w:val="24"/>
        </w:rPr>
        <w:t xml:space="preserve"> </w:t>
      </w:r>
      <w:r>
        <w:rPr>
          <w:i/>
          <w:sz w:val="24"/>
        </w:rPr>
        <w:t>we</w:t>
      </w:r>
      <w:r>
        <w:rPr>
          <w:i/>
          <w:spacing w:val="-7"/>
          <w:sz w:val="24"/>
        </w:rPr>
        <w:t xml:space="preserve"> </w:t>
      </w:r>
      <w:r>
        <w:rPr>
          <w:i/>
          <w:sz w:val="24"/>
        </w:rPr>
        <w:t>are</w:t>
      </w:r>
      <w:r>
        <w:rPr>
          <w:i/>
          <w:spacing w:val="-7"/>
          <w:sz w:val="24"/>
        </w:rPr>
        <w:t xml:space="preserve"> </w:t>
      </w:r>
      <w:r>
        <w:rPr>
          <w:i/>
          <w:sz w:val="24"/>
        </w:rPr>
        <w:t>given</w:t>
      </w:r>
      <w:r>
        <w:rPr>
          <w:i/>
          <w:spacing w:val="-5"/>
          <w:sz w:val="24"/>
        </w:rPr>
        <w:t xml:space="preserve"> </w:t>
      </w:r>
      <w:r>
        <w:rPr>
          <w:i/>
          <w:sz w:val="24"/>
        </w:rPr>
        <w:t>this...</w:t>
      </w:r>
      <w:r>
        <w:rPr>
          <w:i/>
          <w:spacing w:val="-6"/>
          <w:sz w:val="24"/>
        </w:rPr>
        <w:t xml:space="preserve"> </w:t>
      </w:r>
      <w:r>
        <w:rPr>
          <w:i/>
          <w:sz w:val="24"/>
        </w:rPr>
        <w:t>In</w:t>
      </w:r>
      <w:r>
        <w:rPr>
          <w:i/>
          <w:spacing w:val="-7"/>
          <w:sz w:val="24"/>
        </w:rPr>
        <w:t xml:space="preserve"> </w:t>
      </w:r>
      <w:r>
        <w:rPr>
          <w:i/>
          <w:sz w:val="24"/>
        </w:rPr>
        <w:t>the</w:t>
      </w:r>
      <w:r>
        <w:rPr>
          <w:i/>
          <w:spacing w:val="-6"/>
          <w:sz w:val="24"/>
        </w:rPr>
        <w:t xml:space="preserve"> </w:t>
      </w:r>
      <w:r>
        <w:rPr>
          <w:i/>
          <w:sz w:val="24"/>
        </w:rPr>
        <w:t>hospitality...</w:t>
      </w:r>
      <w:r>
        <w:rPr>
          <w:i/>
          <w:spacing w:val="-6"/>
          <w:sz w:val="24"/>
        </w:rPr>
        <w:t xml:space="preserve"> </w:t>
      </w:r>
      <w:r>
        <w:rPr>
          <w:i/>
          <w:sz w:val="24"/>
        </w:rPr>
        <w:t>in</w:t>
      </w:r>
      <w:r>
        <w:rPr>
          <w:i/>
          <w:spacing w:val="-7"/>
          <w:sz w:val="24"/>
        </w:rPr>
        <w:t xml:space="preserve"> </w:t>
      </w:r>
      <w:r>
        <w:rPr>
          <w:i/>
          <w:sz w:val="24"/>
        </w:rPr>
        <w:t>the</w:t>
      </w:r>
      <w:r>
        <w:rPr>
          <w:i/>
          <w:spacing w:val="-6"/>
          <w:sz w:val="24"/>
        </w:rPr>
        <w:t xml:space="preserve"> </w:t>
      </w:r>
      <w:r>
        <w:rPr>
          <w:i/>
          <w:sz w:val="24"/>
        </w:rPr>
        <w:t>hotels,</w:t>
      </w:r>
      <w:r>
        <w:rPr>
          <w:i/>
          <w:spacing w:val="-6"/>
          <w:sz w:val="24"/>
        </w:rPr>
        <w:t xml:space="preserve"> </w:t>
      </w:r>
      <w:r>
        <w:rPr>
          <w:i/>
          <w:sz w:val="24"/>
        </w:rPr>
        <w:t>you</w:t>
      </w:r>
      <w:r>
        <w:rPr>
          <w:i/>
          <w:spacing w:val="-6"/>
          <w:sz w:val="24"/>
        </w:rPr>
        <w:t xml:space="preserve"> </w:t>
      </w:r>
      <w:r>
        <w:rPr>
          <w:i/>
          <w:sz w:val="24"/>
        </w:rPr>
        <w:t>have</w:t>
      </w:r>
      <w:r>
        <w:rPr>
          <w:i/>
          <w:spacing w:val="-7"/>
          <w:sz w:val="24"/>
        </w:rPr>
        <w:t xml:space="preserve"> </w:t>
      </w:r>
      <w:r>
        <w:rPr>
          <w:i/>
          <w:sz w:val="24"/>
        </w:rPr>
        <w:t>breakfast</w:t>
      </w:r>
      <w:r>
        <w:rPr>
          <w:i/>
          <w:spacing w:val="-5"/>
          <w:sz w:val="24"/>
        </w:rPr>
        <w:t xml:space="preserve"> </w:t>
      </w:r>
      <w:r>
        <w:rPr>
          <w:i/>
          <w:sz w:val="24"/>
        </w:rPr>
        <w:t>tasks,</w:t>
      </w:r>
      <w:r>
        <w:rPr>
          <w:i/>
          <w:spacing w:val="-6"/>
          <w:sz w:val="24"/>
        </w:rPr>
        <w:t xml:space="preserve"> </w:t>
      </w:r>
      <w:r>
        <w:rPr>
          <w:i/>
          <w:sz w:val="24"/>
        </w:rPr>
        <w:t>and</w:t>
      </w:r>
      <w:r>
        <w:rPr>
          <w:i/>
          <w:spacing w:val="-6"/>
          <w:sz w:val="24"/>
        </w:rPr>
        <w:t xml:space="preserve"> </w:t>
      </w:r>
      <w:r>
        <w:rPr>
          <w:i/>
          <w:sz w:val="24"/>
        </w:rPr>
        <w:t>dinner tasks.</w:t>
      </w:r>
      <w:r>
        <w:rPr>
          <w:i/>
          <w:spacing w:val="-15"/>
          <w:sz w:val="24"/>
        </w:rPr>
        <w:t xml:space="preserve"> </w:t>
      </w:r>
      <w:r>
        <w:rPr>
          <w:i/>
          <w:sz w:val="24"/>
        </w:rPr>
        <w:t>So,</w:t>
      </w:r>
      <w:r>
        <w:rPr>
          <w:i/>
          <w:spacing w:val="-15"/>
          <w:sz w:val="24"/>
        </w:rPr>
        <w:t xml:space="preserve"> </w:t>
      </w:r>
      <w:r>
        <w:rPr>
          <w:i/>
          <w:sz w:val="24"/>
        </w:rPr>
        <w:t>everyone</w:t>
      </w:r>
      <w:r>
        <w:rPr>
          <w:i/>
          <w:spacing w:val="-15"/>
          <w:sz w:val="24"/>
        </w:rPr>
        <w:t xml:space="preserve"> </w:t>
      </w:r>
      <w:r>
        <w:rPr>
          <w:i/>
          <w:sz w:val="24"/>
        </w:rPr>
        <w:t>gets</w:t>
      </w:r>
      <w:r>
        <w:rPr>
          <w:i/>
          <w:spacing w:val="-15"/>
          <w:sz w:val="24"/>
        </w:rPr>
        <w:t xml:space="preserve"> </w:t>
      </w:r>
      <w:r>
        <w:rPr>
          <w:i/>
          <w:sz w:val="24"/>
        </w:rPr>
        <w:t>the</w:t>
      </w:r>
      <w:r>
        <w:rPr>
          <w:i/>
          <w:spacing w:val="-15"/>
          <w:sz w:val="24"/>
        </w:rPr>
        <w:t xml:space="preserve"> </w:t>
      </w:r>
      <w:r>
        <w:rPr>
          <w:i/>
          <w:sz w:val="24"/>
        </w:rPr>
        <w:t>turn</w:t>
      </w:r>
      <w:r>
        <w:rPr>
          <w:i/>
          <w:spacing w:val="-15"/>
          <w:sz w:val="24"/>
        </w:rPr>
        <w:t xml:space="preserve"> </w:t>
      </w:r>
      <w:r>
        <w:rPr>
          <w:i/>
          <w:sz w:val="24"/>
        </w:rPr>
        <w:t>to</w:t>
      </w:r>
      <w:r>
        <w:rPr>
          <w:i/>
          <w:spacing w:val="-15"/>
          <w:sz w:val="24"/>
        </w:rPr>
        <w:t xml:space="preserve"> </w:t>
      </w:r>
      <w:r>
        <w:rPr>
          <w:i/>
          <w:sz w:val="24"/>
        </w:rPr>
        <w:t>do</w:t>
      </w:r>
      <w:r>
        <w:rPr>
          <w:i/>
          <w:spacing w:val="-15"/>
          <w:sz w:val="24"/>
        </w:rPr>
        <w:t xml:space="preserve"> </w:t>
      </w:r>
      <w:r>
        <w:rPr>
          <w:i/>
          <w:sz w:val="24"/>
        </w:rPr>
        <w:t>it</w:t>
      </w:r>
      <w:r>
        <w:rPr>
          <w:i/>
          <w:spacing w:val="-15"/>
          <w:sz w:val="24"/>
        </w:rPr>
        <w:t xml:space="preserve"> </w:t>
      </w:r>
      <w:r>
        <w:rPr>
          <w:i/>
          <w:sz w:val="24"/>
        </w:rPr>
        <w:t>so</w:t>
      </w:r>
      <w:r>
        <w:rPr>
          <w:i/>
          <w:spacing w:val="-15"/>
          <w:sz w:val="24"/>
        </w:rPr>
        <w:t xml:space="preserve"> </w:t>
      </w:r>
      <w:r>
        <w:rPr>
          <w:i/>
          <w:sz w:val="24"/>
        </w:rPr>
        <w:t>long</w:t>
      </w:r>
      <w:r>
        <w:rPr>
          <w:i/>
          <w:spacing w:val="-15"/>
          <w:sz w:val="24"/>
        </w:rPr>
        <w:t xml:space="preserve"> </w:t>
      </w:r>
      <w:r>
        <w:rPr>
          <w:i/>
          <w:sz w:val="24"/>
        </w:rPr>
        <w:t>as</w:t>
      </w:r>
      <w:r>
        <w:rPr>
          <w:i/>
          <w:spacing w:val="-15"/>
          <w:sz w:val="24"/>
        </w:rPr>
        <w:t xml:space="preserve"> </w:t>
      </w:r>
      <w:r>
        <w:rPr>
          <w:i/>
          <w:sz w:val="24"/>
        </w:rPr>
        <w:t>you're</w:t>
      </w:r>
      <w:r>
        <w:rPr>
          <w:i/>
          <w:spacing w:val="-15"/>
          <w:sz w:val="24"/>
        </w:rPr>
        <w:t xml:space="preserve"> </w:t>
      </w:r>
      <w:r>
        <w:rPr>
          <w:i/>
          <w:sz w:val="24"/>
        </w:rPr>
        <w:t>at</w:t>
      </w:r>
      <w:r>
        <w:rPr>
          <w:i/>
          <w:spacing w:val="-15"/>
          <w:sz w:val="24"/>
        </w:rPr>
        <w:t xml:space="preserve"> </w:t>
      </w:r>
      <w:r>
        <w:rPr>
          <w:i/>
          <w:sz w:val="24"/>
        </w:rPr>
        <w:t>work.</w:t>
      </w:r>
      <w:r>
        <w:rPr>
          <w:i/>
          <w:spacing w:val="-15"/>
          <w:sz w:val="24"/>
        </w:rPr>
        <w:t xml:space="preserve"> </w:t>
      </w:r>
      <w:r>
        <w:rPr>
          <w:i/>
          <w:sz w:val="24"/>
        </w:rPr>
        <w:t>So,</w:t>
      </w:r>
      <w:r>
        <w:rPr>
          <w:i/>
          <w:spacing w:val="-15"/>
          <w:sz w:val="24"/>
        </w:rPr>
        <w:t xml:space="preserve"> </w:t>
      </w:r>
      <w:r>
        <w:rPr>
          <w:i/>
          <w:sz w:val="24"/>
        </w:rPr>
        <w:t>the</w:t>
      </w:r>
      <w:r>
        <w:rPr>
          <w:i/>
          <w:spacing w:val="-15"/>
          <w:sz w:val="24"/>
        </w:rPr>
        <w:t xml:space="preserve"> </w:t>
      </w:r>
      <w:r>
        <w:rPr>
          <w:i/>
          <w:sz w:val="24"/>
        </w:rPr>
        <w:t>tasks</w:t>
      </w:r>
      <w:r>
        <w:rPr>
          <w:i/>
          <w:spacing w:val="-15"/>
          <w:sz w:val="24"/>
        </w:rPr>
        <w:t xml:space="preserve"> </w:t>
      </w:r>
      <w:r>
        <w:rPr>
          <w:i/>
          <w:sz w:val="24"/>
        </w:rPr>
        <w:t>are</w:t>
      </w:r>
      <w:r>
        <w:rPr>
          <w:i/>
          <w:spacing w:val="-15"/>
          <w:sz w:val="24"/>
        </w:rPr>
        <w:t xml:space="preserve"> </w:t>
      </w:r>
      <w:r>
        <w:rPr>
          <w:i/>
          <w:sz w:val="24"/>
        </w:rPr>
        <w:t>divided</w:t>
      </w:r>
      <w:r>
        <w:rPr>
          <w:i/>
          <w:spacing w:val="-15"/>
          <w:sz w:val="24"/>
        </w:rPr>
        <w:t xml:space="preserve"> </w:t>
      </w:r>
      <w:r>
        <w:rPr>
          <w:i/>
          <w:sz w:val="24"/>
        </w:rPr>
        <w:t>amongst yourselves.</w:t>
      </w:r>
      <w:r>
        <w:rPr>
          <w:i/>
          <w:spacing w:val="-1"/>
          <w:sz w:val="24"/>
        </w:rPr>
        <w:t xml:space="preserve"> </w:t>
      </w:r>
      <w:r>
        <w:rPr>
          <w:i/>
          <w:sz w:val="24"/>
        </w:rPr>
        <w:t>You</w:t>
      </w:r>
      <w:r>
        <w:rPr>
          <w:i/>
          <w:spacing w:val="1"/>
          <w:sz w:val="24"/>
        </w:rPr>
        <w:t xml:space="preserve"> </w:t>
      </w:r>
      <w:r>
        <w:rPr>
          <w:i/>
          <w:sz w:val="24"/>
        </w:rPr>
        <w:t>know,</w:t>
      </w:r>
      <w:r>
        <w:rPr>
          <w:i/>
          <w:spacing w:val="1"/>
          <w:sz w:val="24"/>
        </w:rPr>
        <w:t xml:space="preserve"> </w:t>
      </w:r>
      <w:r>
        <w:rPr>
          <w:i/>
          <w:sz w:val="24"/>
        </w:rPr>
        <w:t>when</w:t>
      </w:r>
      <w:r>
        <w:rPr>
          <w:i/>
          <w:spacing w:val="1"/>
          <w:sz w:val="24"/>
        </w:rPr>
        <w:t xml:space="preserve"> </w:t>
      </w:r>
      <w:r>
        <w:rPr>
          <w:i/>
          <w:sz w:val="24"/>
        </w:rPr>
        <w:t>you</w:t>
      </w:r>
      <w:r>
        <w:rPr>
          <w:i/>
          <w:spacing w:val="1"/>
          <w:sz w:val="24"/>
        </w:rPr>
        <w:t xml:space="preserve"> </w:t>
      </w:r>
      <w:r>
        <w:rPr>
          <w:i/>
          <w:sz w:val="24"/>
        </w:rPr>
        <w:t>get</w:t>
      </w:r>
      <w:r>
        <w:rPr>
          <w:i/>
          <w:spacing w:val="1"/>
          <w:sz w:val="24"/>
        </w:rPr>
        <w:t xml:space="preserve"> </w:t>
      </w:r>
      <w:r>
        <w:rPr>
          <w:i/>
          <w:sz w:val="24"/>
        </w:rPr>
        <w:t>to</w:t>
      </w:r>
      <w:r>
        <w:rPr>
          <w:i/>
          <w:spacing w:val="1"/>
          <w:sz w:val="24"/>
        </w:rPr>
        <w:t xml:space="preserve"> </w:t>
      </w:r>
      <w:r>
        <w:rPr>
          <w:i/>
          <w:sz w:val="24"/>
        </w:rPr>
        <w:t>your</w:t>
      </w:r>
      <w:r>
        <w:rPr>
          <w:i/>
          <w:spacing w:val="1"/>
          <w:sz w:val="24"/>
        </w:rPr>
        <w:t xml:space="preserve"> </w:t>
      </w:r>
      <w:r>
        <w:rPr>
          <w:i/>
          <w:sz w:val="24"/>
        </w:rPr>
        <w:t>workstation,</w:t>
      </w:r>
      <w:r>
        <w:rPr>
          <w:i/>
          <w:spacing w:val="1"/>
          <w:sz w:val="24"/>
        </w:rPr>
        <w:t xml:space="preserve"> </w:t>
      </w:r>
      <w:r>
        <w:rPr>
          <w:i/>
          <w:sz w:val="24"/>
        </w:rPr>
        <w:t>this</w:t>
      </w:r>
      <w:r>
        <w:rPr>
          <w:i/>
          <w:spacing w:val="1"/>
          <w:sz w:val="24"/>
        </w:rPr>
        <w:t xml:space="preserve"> </w:t>
      </w:r>
      <w:r>
        <w:rPr>
          <w:i/>
          <w:sz w:val="24"/>
        </w:rPr>
        <w:t>is</w:t>
      </w:r>
      <w:r>
        <w:rPr>
          <w:i/>
          <w:spacing w:val="-1"/>
          <w:sz w:val="24"/>
        </w:rPr>
        <w:t xml:space="preserve"> </w:t>
      </w:r>
      <w:r>
        <w:rPr>
          <w:i/>
          <w:sz w:val="24"/>
        </w:rPr>
        <w:t>what</w:t>
      </w:r>
      <w:r>
        <w:rPr>
          <w:i/>
          <w:spacing w:val="-1"/>
          <w:sz w:val="24"/>
        </w:rPr>
        <w:t xml:space="preserve"> </w:t>
      </w:r>
      <w:r>
        <w:rPr>
          <w:i/>
          <w:sz w:val="24"/>
        </w:rPr>
        <w:t>I</w:t>
      </w:r>
      <w:r>
        <w:rPr>
          <w:i/>
          <w:spacing w:val="6"/>
          <w:sz w:val="24"/>
        </w:rPr>
        <w:t xml:space="preserve"> </w:t>
      </w:r>
      <w:r>
        <w:rPr>
          <w:i/>
          <w:sz w:val="24"/>
        </w:rPr>
        <w:t>have to</w:t>
      </w:r>
      <w:r>
        <w:rPr>
          <w:i/>
          <w:spacing w:val="1"/>
          <w:sz w:val="24"/>
        </w:rPr>
        <w:t xml:space="preserve"> </w:t>
      </w:r>
      <w:r>
        <w:rPr>
          <w:i/>
          <w:sz w:val="24"/>
        </w:rPr>
        <w:t>do</w:t>
      </w:r>
      <w:r>
        <w:rPr>
          <w:i/>
          <w:spacing w:val="1"/>
          <w:sz w:val="24"/>
        </w:rPr>
        <w:t xml:space="preserve"> </w:t>
      </w:r>
      <w:r>
        <w:rPr>
          <w:i/>
          <w:sz w:val="24"/>
        </w:rPr>
        <w:t>in</w:t>
      </w:r>
      <w:r>
        <w:rPr>
          <w:i/>
          <w:spacing w:val="-1"/>
          <w:sz w:val="24"/>
        </w:rPr>
        <w:t xml:space="preserve"> </w:t>
      </w:r>
      <w:r>
        <w:rPr>
          <w:i/>
          <w:sz w:val="24"/>
        </w:rPr>
        <w:t>order</w:t>
      </w:r>
      <w:r>
        <w:rPr>
          <w:i/>
          <w:spacing w:val="1"/>
          <w:sz w:val="24"/>
        </w:rPr>
        <w:t xml:space="preserve"> </w:t>
      </w:r>
      <w:r>
        <w:rPr>
          <w:i/>
          <w:sz w:val="24"/>
        </w:rPr>
        <w:t>for</w:t>
      </w:r>
      <w:r>
        <w:rPr>
          <w:i/>
          <w:spacing w:val="2"/>
          <w:sz w:val="24"/>
        </w:rPr>
        <w:t xml:space="preserve"> </w:t>
      </w:r>
      <w:r>
        <w:rPr>
          <w:i/>
          <w:spacing w:val="-5"/>
          <w:sz w:val="24"/>
        </w:rPr>
        <w:t>me</w:t>
      </w:r>
    </w:p>
    <w:p w14:paraId="67C3B138"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5972A269" w14:textId="77777777" w:rsidR="009E1845" w:rsidRDefault="00CE408B">
      <w:pPr>
        <w:spacing w:before="79" w:line="360" w:lineRule="auto"/>
        <w:ind w:left="740" w:right="1017"/>
        <w:jc w:val="both"/>
        <w:rPr>
          <w:i/>
          <w:sz w:val="24"/>
        </w:rPr>
      </w:pPr>
      <w:r>
        <w:rPr>
          <w:i/>
          <w:sz w:val="24"/>
        </w:rPr>
        <w:lastRenderedPageBreak/>
        <w:t>to</w:t>
      </w:r>
      <w:r>
        <w:rPr>
          <w:i/>
          <w:spacing w:val="-4"/>
          <w:sz w:val="24"/>
        </w:rPr>
        <w:t xml:space="preserve"> </w:t>
      </w:r>
      <w:r>
        <w:rPr>
          <w:i/>
          <w:sz w:val="24"/>
        </w:rPr>
        <w:t>finish</w:t>
      </w:r>
      <w:r>
        <w:rPr>
          <w:i/>
          <w:spacing w:val="-4"/>
          <w:sz w:val="24"/>
        </w:rPr>
        <w:t xml:space="preserve"> </w:t>
      </w:r>
      <w:r>
        <w:rPr>
          <w:i/>
          <w:sz w:val="24"/>
        </w:rPr>
        <w:t>my</w:t>
      </w:r>
      <w:r>
        <w:rPr>
          <w:i/>
          <w:spacing w:val="-6"/>
          <w:sz w:val="24"/>
        </w:rPr>
        <w:t xml:space="preserve"> </w:t>
      </w:r>
      <w:r>
        <w:rPr>
          <w:i/>
          <w:sz w:val="24"/>
        </w:rPr>
        <w:t>job,</w:t>
      </w:r>
      <w:r>
        <w:rPr>
          <w:i/>
          <w:spacing w:val="-4"/>
          <w:sz w:val="24"/>
        </w:rPr>
        <w:t xml:space="preserve"> </w:t>
      </w:r>
      <w:r>
        <w:rPr>
          <w:i/>
          <w:sz w:val="24"/>
        </w:rPr>
        <w:t>at</w:t>
      </w:r>
      <w:r>
        <w:rPr>
          <w:i/>
          <w:spacing w:val="-4"/>
          <w:sz w:val="24"/>
        </w:rPr>
        <w:t xml:space="preserve"> </w:t>
      </w:r>
      <w:r>
        <w:rPr>
          <w:i/>
          <w:sz w:val="24"/>
        </w:rPr>
        <w:t>a</w:t>
      </w:r>
      <w:r>
        <w:rPr>
          <w:i/>
          <w:spacing w:val="-2"/>
          <w:sz w:val="24"/>
        </w:rPr>
        <w:t xml:space="preserve"> </w:t>
      </w:r>
      <w:r>
        <w:rPr>
          <w:i/>
          <w:sz w:val="24"/>
        </w:rPr>
        <w:t>certain</w:t>
      </w:r>
      <w:r>
        <w:rPr>
          <w:i/>
          <w:spacing w:val="-4"/>
          <w:sz w:val="24"/>
        </w:rPr>
        <w:t xml:space="preserve"> </w:t>
      </w:r>
      <w:r>
        <w:rPr>
          <w:i/>
          <w:sz w:val="24"/>
        </w:rPr>
        <w:t>time,</w:t>
      </w:r>
      <w:r>
        <w:rPr>
          <w:i/>
          <w:spacing w:val="-5"/>
          <w:sz w:val="24"/>
        </w:rPr>
        <w:t xml:space="preserve"> </w:t>
      </w:r>
      <w:r>
        <w:rPr>
          <w:i/>
          <w:sz w:val="24"/>
        </w:rPr>
        <w:t>and</w:t>
      </w:r>
      <w:r>
        <w:rPr>
          <w:i/>
          <w:spacing w:val="-5"/>
          <w:sz w:val="24"/>
        </w:rPr>
        <w:t xml:space="preserve"> </w:t>
      </w:r>
      <w:r>
        <w:rPr>
          <w:i/>
          <w:sz w:val="24"/>
        </w:rPr>
        <w:t>for</w:t>
      </w:r>
      <w:r>
        <w:rPr>
          <w:i/>
          <w:spacing w:val="-4"/>
          <w:sz w:val="24"/>
        </w:rPr>
        <w:t xml:space="preserve"> </w:t>
      </w:r>
      <w:r>
        <w:rPr>
          <w:i/>
          <w:sz w:val="24"/>
        </w:rPr>
        <w:t>me</w:t>
      </w:r>
      <w:r>
        <w:rPr>
          <w:i/>
          <w:spacing w:val="-6"/>
          <w:sz w:val="24"/>
        </w:rPr>
        <w:t xml:space="preserve"> </w:t>
      </w:r>
      <w:r>
        <w:rPr>
          <w:i/>
          <w:sz w:val="24"/>
        </w:rPr>
        <w:t>to</w:t>
      </w:r>
      <w:r>
        <w:rPr>
          <w:i/>
          <w:spacing w:val="-4"/>
          <w:sz w:val="24"/>
        </w:rPr>
        <w:t xml:space="preserve"> </w:t>
      </w:r>
      <w:r>
        <w:rPr>
          <w:i/>
          <w:sz w:val="24"/>
        </w:rPr>
        <w:t>do</w:t>
      </w:r>
      <w:r>
        <w:rPr>
          <w:i/>
          <w:spacing w:val="-5"/>
          <w:sz w:val="24"/>
        </w:rPr>
        <w:t xml:space="preserve"> </w:t>
      </w:r>
      <w:r>
        <w:rPr>
          <w:i/>
          <w:sz w:val="24"/>
        </w:rPr>
        <w:t>everything,</w:t>
      </w:r>
      <w:r>
        <w:rPr>
          <w:i/>
          <w:spacing w:val="-5"/>
          <w:sz w:val="24"/>
        </w:rPr>
        <w:t xml:space="preserve"> </w:t>
      </w:r>
      <w:r>
        <w:rPr>
          <w:i/>
          <w:sz w:val="24"/>
        </w:rPr>
        <w:t>and</w:t>
      </w:r>
      <w:r>
        <w:rPr>
          <w:i/>
          <w:spacing w:val="-5"/>
          <w:sz w:val="24"/>
        </w:rPr>
        <w:t xml:space="preserve"> </w:t>
      </w:r>
      <w:r>
        <w:rPr>
          <w:i/>
          <w:sz w:val="24"/>
        </w:rPr>
        <w:t>give</w:t>
      </w:r>
      <w:r>
        <w:rPr>
          <w:i/>
          <w:spacing w:val="-6"/>
          <w:sz w:val="24"/>
        </w:rPr>
        <w:t xml:space="preserve"> </w:t>
      </w:r>
      <w:r>
        <w:rPr>
          <w:i/>
          <w:sz w:val="24"/>
        </w:rPr>
        <w:t>my</w:t>
      </w:r>
      <w:r>
        <w:rPr>
          <w:i/>
          <w:spacing w:val="-6"/>
          <w:sz w:val="24"/>
        </w:rPr>
        <w:t xml:space="preserve"> </w:t>
      </w:r>
      <w:r>
        <w:rPr>
          <w:i/>
          <w:sz w:val="24"/>
        </w:rPr>
        <w:t>kids</w:t>
      </w:r>
      <w:r>
        <w:rPr>
          <w:i/>
          <w:spacing w:val="-4"/>
          <w:sz w:val="24"/>
        </w:rPr>
        <w:t xml:space="preserve"> </w:t>
      </w:r>
      <w:r>
        <w:rPr>
          <w:i/>
          <w:sz w:val="24"/>
        </w:rPr>
        <w:t>the attention</w:t>
      </w:r>
      <w:r>
        <w:rPr>
          <w:i/>
          <w:spacing w:val="-5"/>
          <w:sz w:val="24"/>
        </w:rPr>
        <w:t xml:space="preserve"> </w:t>
      </w:r>
      <w:r>
        <w:rPr>
          <w:i/>
          <w:sz w:val="24"/>
        </w:rPr>
        <w:t>that they need. So...(P8A).</w:t>
      </w:r>
    </w:p>
    <w:p w14:paraId="1DCD73A8" w14:textId="33FD4262" w:rsidR="009E1845" w:rsidRDefault="00CE408B">
      <w:pPr>
        <w:spacing w:before="240" w:line="360" w:lineRule="auto"/>
        <w:ind w:left="740" w:right="1021"/>
        <w:jc w:val="both"/>
        <w:rPr>
          <w:i/>
          <w:sz w:val="24"/>
        </w:rPr>
      </w:pPr>
      <w:r>
        <w:rPr>
          <w:i/>
          <w:sz w:val="24"/>
        </w:rPr>
        <w:t xml:space="preserve">Not </w:t>
      </w:r>
      <w:r w:rsidR="00DD68A6">
        <w:rPr>
          <w:i/>
          <w:sz w:val="24"/>
        </w:rPr>
        <w:t>now</w:t>
      </w:r>
      <w:r>
        <w:rPr>
          <w:i/>
          <w:sz w:val="24"/>
        </w:rPr>
        <w:t>. As I said, my current employer is not always on the premises. He just comes and</w:t>
      </w:r>
      <w:r>
        <w:rPr>
          <w:i/>
          <w:spacing w:val="-7"/>
          <w:sz w:val="24"/>
        </w:rPr>
        <w:t xml:space="preserve"> </w:t>
      </w:r>
      <w:r>
        <w:rPr>
          <w:i/>
          <w:sz w:val="24"/>
        </w:rPr>
        <w:t>goes,</w:t>
      </w:r>
      <w:r>
        <w:rPr>
          <w:i/>
          <w:spacing w:val="-7"/>
          <w:sz w:val="24"/>
        </w:rPr>
        <w:t xml:space="preserve"> </w:t>
      </w:r>
      <w:r>
        <w:rPr>
          <w:i/>
          <w:sz w:val="24"/>
        </w:rPr>
        <w:t>comes</w:t>
      </w:r>
      <w:r>
        <w:rPr>
          <w:i/>
          <w:spacing w:val="-7"/>
          <w:sz w:val="24"/>
        </w:rPr>
        <w:t xml:space="preserve"> </w:t>
      </w:r>
      <w:r>
        <w:rPr>
          <w:i/>
          <w:sz w:val="24"/>
        </w:rPr>
        <w:t>and</w:t>
      </w:r>
      <w:r>
        <w:rPr>
          <w:i/>
          <w:spacing w:val="-7"/>
          <w:sz w:val="24"/>
        </w:rPr>
        <w:t xml:space="preserve"> </w:t>
      </w:r>
      <w:r>
        <w:rPr>
          <w:i/>
          <w:sz w:val="24"/>
        </w:rPr>
        <w:t>goes</w:t>
      </w:r>
      <w:r>
        <w:rPr>
          <w:i/>
          <w:spacing w:val="-7"/>
          <w:sz w:val="24"/>
        </w:rPr>
        <w:t xml:space="preserve"> </w:t>
      </w:r>
      <w:r>
        <w:rPr>
          <w:i/>
          <w:sz w:val="24"/>
        </w:rPr>
        <w:t>and</w:t>
      </w:r>
      <w:r>
        <w:rPr>
          <w:i/>
          <w:spacing w:val="-7"/>
          <w:sz w:val="24"/>
        </w:rPr>
        <w:t xml:space="preserve"> </w:t>
      </w:r>
      <w:r>
        <w:rPr>
          <w:i/>
          <w:sz w:val="24"/>
        </w:rPr>
        <w:t>when</w:t>
      </w:r>
      <w:r>
        <w:rPr>
          <w:i/>
          <w:spacing w:val="-7"/>
          <w:sz w:val="24"/>
        </w:rPr>
        <w:t xml:space="preserve"> </w:t>
      </w:r>
      <w:r>
        <w:rPr>
          <w:i/>
          <w:sz w:val="24"/>
        </w:rPr>
        <w:t>it</w:t>
      </w:r>
      <w:r>
        <w:rPr>
          <w:i/>
          <w:spacing w:val="-7"/>
          <w:sz w:val="24"/>
        </w:rPr>
        <w:t xml:space="preserve"> </w:t>
      </w:r>
      <w:r>
        <w:rPr>
          <w:i/>
          <w:sz w:val="24"/>
        </w:rPr>
        <w:t>comes</w:t>
      </w:r>
      <w:r>
        <w:rPr>
          <w:i/>
          <w:spacing w:val="-7"/>
          <w:sz w:val="24"/>
        </w:rPr>
        <w:t xml:space="preserve"> </w:t>
      </w:r>
      <w:r>
        <w:rPr>
          <w:i/>
          <w:sz w:val="24"/>
        </w:rPr>
        <w:t>to</w:t>
      </w:r>
      <w:r>
        <w:rPr>
          <w:i/>
          <w:spacing w:val="-7"/>
          <w:sz w:val="24"/>
        </w:rPr>
        <w:t xml:space="preserve"> </w:t>
      </w:r>
      <w:r>
        <w:rPr>
          <w:i/>
          <w:sz w:val="24"/>
        </w:rPr>
        <w:t>tasks,</w:t>
      </w:r>
      <w:r>
        <w:rPr>
          <w:i/>
          <w:spacing w:val="-7"/>
          <w:sz w:val="24"/>
        </w:rPr>
        <w:t xml:space="preserve"> </w:t>
      </w:r>
      <w:r>
        <w:rPr>
          <w:i/>
          <w:sz w:val="24"/>
        </w:rPr>
        <w:t>where</w:t>
      </w:r>
      <w:r>
        <w:rPr>
          <w:i/>
          <w:spacing w:val="-8"/>
          <w:sz w:val="24"/>
        </w:rPr>
        <w:t xml:space="preserve"> </w:t>
      </w:r>
      <w:r>
        <w:rPr>
          <w:i/>
          <w:sz w:val="24"/>
        </w:rPr>
        <w:t>I</w:t>
      </w:r>
      <w:r>
        <w:rPr>
          <w:i/>
          <w:spacing w:val="-8"/>
          <w:sz w:val="24"/>
        </w:rPr>
        <w:t xml:space="preserve"> </w:t>
      </w:r>
      <w:r>
        <w:rPr>
          <w:i/>
          <w:sz w:val="24"/>
        </w:rPr>
        <w:t>am</w:t>
      </w:r>
      <w:r>
        <w:rPr>
          <w:i/>
          <w:spacing w:val="-8"/>
          <w:sz w:val="24"/>
        </w:rPr>
        <w:t xml:space="preserve"> </w:t>
      </w:r>
      <w:r>
        <w:rPr>
          <w:i/>
          <w:sz w:val="24"/>
        </w:rPr>
        <w:t>right</w:t>
      </w:r>
      <w:r>
        <w:rPr>
          <w:i/>
          <w:spacing w:val="-6"/>
          <w:sz w:val="24"/>
        </w:rPr>
        <w:t xml:space="preserve"> </w:t>
      </w:r>
      <w:r>
        <w:rPr>
          <w:i/>
          <w:sz w:val="24"/>
        </w:rPr>
        <w:t>now,</w:t>
      </w:r>
      <w:r>
        <w:rPr>
          <w:i/>
          <w:spacing w:val="-7"/>
          <w:sz w:val="24"/>
        </w:rPr>
        <w:t xml:space="preserve"> </w:t>
      </w:r>
      <w:r>
        <w:rPr>
          <w:i/>
          <w:sz w:val="24"/>
        </w:rPr>
        <w:t>the</w:t>
      </w:r>
      <w:r>
        <w:rPr>
          <w:i/>
          <w:spacing w:val="-8"/>
          <w:sz w:val="24"/>
        </w:rPr>
        <w:t xml:space="preserve"> </w:t>
      </w:r>
      <w:r>
        <w:rPr>
          <w:i/>
          <w:sz w:val="24"/>
        </w:rPr>
        <w:t>tasks,</w:t>
      </w:r>
      <w:r>
        <w:rPr>
          <w:i/>
          <w:spacing w:val="-7"/>
          <w:sz w:val="24"/>
        </w:rPr>
        <w:t xml:space="preserve"> </w:t>
      </w:r>
      <w:r>
        <w:rPr>
          <w:i/>
          <w:sz w:val="24"/>
        </w:rPr>
        <w:t>they're</w:t>
      </w:r>
      <w:r>
        <w:rPr>
          <w:i/>
          <w:spacing w:val="-8"/>
          <w:sz w:val="24"/>
        </w:rPr>
        <w:t xml:space="preserve"> </w:t>
      </w:r>
      <w:r>
        <w:rPr>
          <w:i/>
          <w:sz w:val="24"/>
        </w:rPr>
        <w:t>just divided among us equally (P2B).</w:t>
      </w:r>
    </w:p>
    <w:p w14:paraId="6DDAC1E1" w14:textId="77777777" w:rsidR="009E1845" w:rsidRDefault="00CE408B">
      <w:pPr>
        <w:pStyle w:val="ListParagraph"/>
        <w:numPr>
          <w:ilvl w:val="0"/>
          <w:numId w:val="51"/>
        </w:numPr>
        <w:tabs>
          <w:tab w:val="left" w:pos="1459"/>
        </w:tabs>
        <w:spacing w:before="239"/>
        <w:ind w:left="1459" w:hanging="359"/>
        <w:rPr>
          <w:b/>
          <w:sz w:val="24"/>
        </w:rPr>
      </w:pPr>
      <w:r>
        <w:rPr>
          <w:b/>
          <w:sz w:val="24"/>
        </w:rPr>
        <w:t>Equality</w:t>
      </w:r>
      <w:r>
        <w:rPr>
          <w:b/>
          <w:spacing w:val="-6"/>
          <w:sz w:val="24"/>
        </w:rPr>
        <w:t xml:space="preserve"> </w:t>
      </w:r>
      <w:r>
        <w:rPr>
          <w:b/>
          <w:spacing w:val="-2"/>
          <w:sz w:val="24"/>
        </w:rPr>
        <w:t>promotion</w:t>
      </w:r>
    </w:p>
    <w:p w14:paraId="7C4CCA5F" w14:textId="77777777" w:rsidR="009E1845" w:rsidRDefault="00CE408B">
      <w:pPr>
        <w:pStyle w:val="BodyText"/>
        <w:spacing w:before="240" w:line="360" w:lineRule="auto"/>
        <w:ind w:left="740" w:right="1022" w:firstLine="719"/>
        <w:jc w:val="both"/>
      </w:pPr>
      <w:r>
        <w:t>It was uncovered from many of the participants that there is inequality in the workplace. While some noted that the management tries to promote equality, it was revealed that the supervisors had their agenda, which compromises equality promotion.</w:t>
      </w:r>
    </w:p>
    <w:p w14:paraId="28FCA59C" w14:textId="77777777" w:rsidR="009E1845" w:rsidRDefault="00CE408B">
      <w:pPr>
        <w:spacing w:before="242" w:line="360" w:lineRule="auto"/>
        <w:ind w:left="740" w:right="1016" w:firstLine="719"/>
        <w:jc w:val="both"/>
        <w:rPr>
          <w:i/>
          <w:sz w:val="24"/>
        </w:rPr>
      </w:pPr>
      <w:r>
        <w:rPr>
          <w:i/>
          <w:sz w:val="24"/>
        </w:rPr>
        <w:t>The</w:t>
      </w:r>
      <w:r>
        <w:rPr>
          <w:i/>
          <w:spacing w:val="-7"/>
          <w:sz w:val="24"/>
        </w:rPr>
        <w:t xml:space="preserve"> </w:t>
      </w:r>
      <w:r>
        <w:rPr>
          <w:i/>
          <w:sz w:val="24"/>
        </w:rPr>
        <w:t>owner</w:t>
      </w:r>
      <w:r>
        <w:rPr>
          <w:i/>
          <w:spacing w:val="-6"/>
          <w:sz w:val="24"/>
        </w:rPr>
        <w:t xml:space="preserve"> </w:t>
      </w:r>
      <w:r>
        <w:rPr>
          <w:i/>
          <w:sz w:val="24"/>
        </w:rPr>
        <w:t>encourages</w:t>
      </w:r>
      <w:r>
        <w:rPr>
          <w:i/>
          <w:spacing w:val="-6"/>
          <w:sz w:val="24"/>
        </w:rPr>
        <w:t xml:space="preserve"> </w:t>
      </w:r>
      <w:r>
        <w:rPr>
          <w:i/>
          <w:sz w:val="24"/>
        </w:rPr>
        <w:t>equality</w:t>
      </w:r>
      <w:r>
        <w:rPr>
          <w:i/>
          <w:spacing w:val="-6"/>
          <w:sz w:val="24"/>
        </w:rPr>
        <w:t xml:space="preserve"> </w:t>
      </w:r>
      <w:r>
        <w:rPr>
          <w:i/>
          <w:sz w:val="24"/>
        </w:rPr>
        <w:t>but</w:t>
      </w:r>
      <w:r>
        <w:rPr>
          <w:i/>
          <w:spacing w:val="-8"/>
          <w:sz w:val="24"/>
        </w:rPr>
        <w:t xml:space="preserve"> </w:t>
      </w:r>
      <w:r>
        <w:rPr>
          <w:i/>
          <w:sz w:val="24"/>
        </w:rPr>
        <w:t>individuals</w:t>
      </w:r>
      <w:r>
        <w:rPr>
          <w:i/>
          <w:spacing w:val="-8"/>
          <w:sz w:val="24"/>
        </w:rPr>
        <w:t xml:space="preserve"> </w:t>
      </w:r>
      <w:r>
        <w:rPr>
          <w:i/>
          <w:sz w:val="24"/>
        </w:rPr>
        <w:t>who</w:t>
      </w:r>
      <w:r>
        <w:rPr>
          <w:i/>
          <w:spacing w:val="-6"/>
          <w:sz w:val="24"/>
        </w:rPr>
        <w:t xml:space="preserve"> </w:t>
      </w:r>
      <w:r>
        <w:rPr>
          <w:i/>
          <w:sz w:val="24"/>
        </w:rPr>
        <w:t>are</w:t>
      </w:r>
      <w:r>
        <w:rPr>
          <w:i/>
          <w:spacing w:val="-7"/>
          <w:sz w:val="24"/>
        </w:rPr>
        <w:t xml:space="preserve"> </w:t>
      </w:r>
      <w:r>
        <w:rPr>
          <w:i/>
          <w:sz w:val="24"/>
        </w:rPr>
        <w:t>employed</w:t>
      </w:r>
      <w:r>
        <w:rPr>
          <w:i/>
          <w:spacing w:val="-6"/>
          <w:sz w:val="24"/>
        </w:rPr>
        <w:t xml:space="preserve"> </w:t>
      </w:r>
      <w:r>
        <w:rPr>
          <w:i/>
          <w:sz w:val="24"/>
        </w:rPr>
        <w:t>have</w:t>
      </w:r>
      <w:r>
        <w:rPr>
          <w:i/>
          <w:spacing w:val="-7"/>
          <w:sz w:val="24"/>
        </w:rPr>
        <w:t xml:space="preserve"> </w:t>
      </w:r>
      <w:r>
        <w:rPr>
          <w:i/>
          <w:sz w:val="24"/>
        </w:rPr>
        <w:t>their</w:t>
      </w:r>
      <w:r>
        <w:rPr>
          <w:i/>
          <w:spacing w:val="-5"/>
          <w:sz w:val="24"/>
        </w:rPr>
        <w:t xml:space="preserve"> </w:t>
      </w:r>
      <w:r>
        <w:rPr>
          <w:i/>
          <w:sz w:val="24"/>
        </w:rPr>
        <w:t>agenda.</w:t>
      </w:r>
      <w:r>
        <w:rPr>
          <w:i/>
          <w:spacing w:val="-6"/>
          <w:sz w:val="24"/>
        </w:rPr>
        <w:t xml:space="preserve"> </w:t>
      </w:r>
      <w:r>
        <w:rPr>
          <w:i/>
          <w:sz w:val="24"/>
        </w:rPr>
        <w:t>So,</w:t>
      </w:r>
      <w:r>
        <w:rPr>
          <w:i/>
          <w:spacing w:val="-6"/>
          <w:sz w:val="24"/>
        </w:rPr>
        <w:t xml:space="preserve"> </w:t>
      </w:r>
      <w:r>
        <w:rPr>
          <w:i/>
          <w:sz w:val="24"/>
        </w:rPr>
        <w:t>I mean in practice it is difficult to see that happening. Supervisors favour their friends whom they use to get information about what is happening in the hotel (P5B).</w:t>
      </w:r>
    </w:p>
    <w:p w14:paraId="7F6A1853" w14:textId="77777777" w:rsidR="009E1845" w:rsidRDefault="00CE408B">
      <w:pPr>
        <w:spacing w:before="239" w:line="360" w:lineRule="auto"/>
        <w:ind w:left="740" w:right="1020" w:firstLine="719"/>
        <w:jc w:val="both"/>
        <w:rPr>
          <w:i/>
          <w:sz w:val="24"/>
        </w:rPr>
      </w:pPr>
      <w:r>
        <w:rPr>
          <w:i/>
          <w:sz w:val="24"/>
        </w:rPr>
        <w:t>Top</w:t>
      </w:r>
      <w:r>
        <w:rPr>
          <w:i/>
          <w:spacing w:val="-6"/>
          <w:sz w:val="24"/>
        </w:rPr>
        <w:t xml:space="preserve"> </w:t>
      </w:r>
      <w:r>
        <w:rPr>
          <w:i/>
          <w:sz w:val="24"/>
        </w:rPr>
        <w:t>management</w:t>
      </w:r>
      <w:r>
        <w:rPr>
          <w:i/>
          <w:spacing w:val="-5"/>
          <w:sz w:val="24"/>
        </w:rPr>
        <w:t xml:space="preserve"> </w:t>
      </w:r>
      <w:r>
        <w:rPr>
          <w:i/>
          <w:sz w:val="24"/>
        </w:rPr>
        <w:t>always</w:t>
      </w:r>
      <w:r>
        <w:rPr>
          <w:i/>
          <w:spacing w:val="-3"/>
          <w:sz w:val="24"/>
        </w:rPr>
        <w:t xml:space="preserve"> </w:t>
      </w:r>
      <w:r>
        <w:rPr>
          <w:i/>
          <w:sz w:val="24"/>
        </w:rPr>
        <w:t>talks</w:t>
      </w:r>
      <w:r>
        <w:rPr>
          <w:i/>
          <w:spacing w:val="-6"/>
          <w:sz w:val="24"/>
        </w:rPr>
        <w:t xml:space="preserve"> </w:t>
      </w:r>
      <w:r>
        <w:rPr>
          <w:i/>
          <w:sz w:val="24"/>
        </w:rPr>
        <w:t>about</w:t>
      </w:r>
      <w:r>
        <w:rPr>
          <w:i/>
          <w:spacing w:val="-5"/>
          <w:sz w:val="24"/>
        </w:rPr>
        <w:t xml:space="preserve"> </w:t>
      </w:r>
      <w:r>
        <w:rPr>
          <w:i/>
          <w:sz w:val="24"/>
        </w:rPr>
        <w:t>equality</w:t>
      </w:r>
      <w:r>
        <w:rPr>
          <w:i/>
          <w:spacing w:val="-6"/>
          <w:sz w:val="24"/>
        </w:rPr>
        <w:t xml:space="preserve"> </w:t>
      </w:r>
      <w:r>
        <w:rPr>
          <w:i/>
          <w:sz w:val="24"/>
        </w:rPr>
        <w:t>in</w:t>
      </w:r>
      <w:r>
        <w:rPr>
          <w:i/>
          <w:spacing w:val="-5"/>
          <w:sz w:val="24"/>
        </w:rPr>
        <w:t xml:space="preserve"> </w:t>
      </w:r>
      <w:r>
        <w:rPr>
          <w:i/>
          <w:sz w:val="24"/>
        </w:rPr>
        <w:t>the</w:t>
      </w:r>
      <w:r>
        <w:rPr>
          <w:i/>
          <w:spacing w:val="-6"/>
          <w:sz w:val="24"/>
        </w:rPr>
        <w:t xml:space="preserve"> </w:t>
      </w:r>
      <w:r>
        <w:rPr>
          <w:i/>
          <w:sz w:val="24"/>
        </w:rPr>
        <w:t>hotel,</w:t>
      </w:r>
      <w:r>
        <w:rPr>
          <w:i/>
          <w:spacing w:val="-6"/>
          <w:sz w:val="24"/>
        </w:rPr>
        <w:t xml:space="preserve"> </w:t>
      </w:r>
      <w:r>
        <w:rPr>
          <w:i/>
          <w:sz w:val="24"/>
        </w:rPr>
        <w:t>but</w:t>
      </w:r>
      <w:r>
        <w:rPr>
          <w:i/>
          <w:spacing w:val="-5"/>
          <w:sz w:val="24"/>
        </w:rPr>
        <w:t xml:space="preserve"> </w:t>
      </w:r>
      <w:r>
        <w:rPr>
          <w:i/>
          <w:sz w:val="24"/>
        </w:rPr>
        <w:t>this</w:t>
      </w:r>
      <w:r>
        <w:rPr>
          <w:i/>
          <w:spacing w:val="-6"/>
          <w:sz w:val="24"/>
        </w:rPr>
        <w:t xml:space="preserve"> </w:t>
      </w:r>
      <w:r>
        <w:rPr>
          <w:i/>
          <w:sz w:val="24"/>
        </w:rPr>
        <w:t>is</w:t>
      </w:r>
      <w:r>
        <w:rPr>
          <w:i/>
          <w:spacing w:val="-5"/>
          <w:sz w:val="24"/>
        </w:rPr>
        <w:t xml:space="preserve"> </w:t>
      </w:r>
      <w:r>
        <w:rPr>
          <w:i/>
          <w:sz w:val="24"/>
        </w:rPr>
        <w:t>not</w:t>
      </w:r>
      <w:r>
        <w:rPr>
          <w:i/>
          <w:spacing w:val="-5"/>
          <w:sz w:val="24"/>
        </w:rPr>
        <w:t xml:space="preserve"> </w:t>
      </w:r>
      <w:r>
        <w:rPr>
          <w:i/>
          <w:sz w:val="24"/>
        </w:rPr>
        <w:t>really</w:t>
      </w:r>
      <w:r>
        <w:rPr>
          <w:i/>
          <w:spacing w:val="-7"/>
          <w:sz w:val="24"/>
        </w:rPr>
        <w:t xml:space="preserve"> </w:t>
      </w:r>
      <w:r>
        <w:rPr>
          <w:i/>
          <w:sz w:val="24"/>
        </w:rPr>
        <w:t>in</w:t>
      </w:r>
      <w:r>
        <w:rPr>
          <w:i/>
          <w:spacing w:val="-5"/>
          <w:sz w:val="24"/>
        </w:rPr>
        <w:t xml:space="preserve"> </w:t>
      </w:r>
      <w:r>
        <w:rPr>
          <w:i/>
          <w:sz w:val="24"/>
        </w:rPr>
        <w:t>practice. There is no equality at all. Supervisors favour their close friends whom they use as spies just to get information out of like what is happening on the floor (P1B).</w:t>
      </w:r>
    </w:p>
    <w:p w14:paraId="2434335F" w14:textId="77777777" w:rsidR="009E1845" w:rsidRDefault="00CE408B">
      <w:pPr>
        <w:pStyle w:val="BodyText"/>
        <w:spacing w:before="242"/>
        <w:ind w:left="1460"/>
      </w:pPr>
      <w:r>
        <w:t>Participant</w:t>
      </w:r>
      <w:r>
        <w:rPr>
          <w:spacing w:val="-1"/>
        </w:rPr>
        <w:t xml:space="preserve"> </w:t>
      </w:r>
      <w:r>
        <w:t>3B</w:t>
      </w:r>
      <w:r>
        <w:rPr>
          <w:spacing w:val="-1"/>
        </w:rPr>
        <w:t xml:space="preserve"> </w:t>
      </w:r>
      <w:r>
        <w:t>shared a</w:t>
      </w:r>
      <w:r>
        <w:rPr>
          <w:spacing w:val="-2"/>
        </w:rPr>
        <w:t xml:space="preserve"> </w:t>
      </w:r>
      <w:r>
        <w:t>similar</w:t>
      </w:r>
      <w:r>
        <w:rPr>
          <w:spacing w:val="-3"/>
        </w:rPr>
        <w:t xml:space="preserve"> </w:t>
      </w:r>
      <w:r>
        <w:t>sentiment as</w:t>
      </w:r>
      <w:r>
        <w:rPr>
          <w:spacing w:val="-1"/>
        </w:rPr>
        <w:t xml:space="preserve"> </w:t>
      </w:r>
      <w:r>
        <w:t>above by stating</w:t>
      </w:r>
      <w:r>
        <w:rPr>
          <w:spacing w:val="-1"/>
        </w:rPr>
        <w:t xml:space="preserve"> </w:t>
      </w:r>
      <w:r>
        <w:t xml:space="preserve">the </w:t>
      </w:r>
      <w:r>
        <w:rPr>
          <w:spacing w:val="-2"/>
        </w:rPr>
        <w:t>following:</w:t>
      </w:r>
    </w:p>
    <w:p w14:paraId="01A389E0" w14:textId="77777777" w:rsidR="009E1845" w:rsidRDefault="009E1845">
      <w:pPr>
        <w:pStyle w:val="BodyText"/>
        <w:spacing w:before="100"/>
      </w:pPr>
    </w:p>
    <w:p w14:paraId="79ECF8FD" w14:textId="7B8046EE" w:rsidR="009E1845" w:rsidRDefault="00CE408B">
      <w:pPr>
        <w:spacing w:before="1" w:line="360" w:lineRule="auto"/>
        <w:ind w:left="740" w:right="1020" w:firstLine="719"/>
        <w:jc w:val="both"/>
        <w:rPr>
          <w:i/>
          <w:sz w:val="24"/>
        </w:rPr>
      </w:pPr>
      <w:r>
        <w:rPr>
          <w:i/>
          <w:sz w:val="24"/>
        </w:rPr>
        <w:t>No,</w:t>
      </w:r>
      <w:r>
        <w:rPr>
          <w:i/>
          <w:spacing w:val="-2"/>
          <w:sz w:val="24"/>
        </w:rPr>
        <w:t xml:space="preserve"> </w:t>
      </w:r>
      <w:r>
        <w:rPr>
          <w:i/>
          <w:sz w:val="24"/>
        </w:rPr>
        <w:t>they</w:t>
      </w:r>
      <w:r>
        <w:rPr>
          <w:i/>
          <w:spacing w:val="-4"/>
          <w:sz w:val="24"/>
        </w:rPr>
        <w:t xml:space="preserve"> </w:t>
      </w:r>
      <w:r>
        <w:rPr>
          <w:i/>
          <w:sz w:val="24"/>
        </w:rPr>
        <w:t>do</w:t>
      </w:r>
      <w:r>
        <w:rPr>
          <w:i/>
          <w:spacing w:val="-2"/>
          <w:sz w:val="24"/>
        </w:rPr>
        <w:t xml:space="preserve"> </w:t>
      </w:r>
      <w:r>
        <w:rPr>
          <w:i/>
          <w:sz w:val="24"/>
        </w:rPr>
        <w:t>not do</w:t>
      </w:r>
      <w:r>
        <w:rPr>
          <w:i/>
          <w:spacing w:val="-2"/>
          <w:sz w:val="24"/>
        </w:rPr>
        <w:t xml:space="preserve"> </w:t>
      </w:r>
      <w:r>
        <w:rPr>
          <w:i/>
          <w:sz w:val="24"/>
        </w:rPr>
        <w:t>that.</w:t>
      </w:r>
      <w:r>
        <w:rPr>
          <w:i/>
          <w:spacing w:val="-2"/>
          <w:sz w:val="24"/>
        </w:rPr>
        <w:t xml:space="preserve"> </w:t>
      </w:r>
      <w:r>
        <w:rPr>
          <w:i/>
          <w:sz w:val="24"/>
        </w:rPr>
        <w:t>Some</w:t>
      </w:r>
      <w:r>
        <w:rPr>
          <w:i/>
          <w:spacing w:val="-4"/>
          <w:sz w:val="24"/>
        </w:rPr>
        <w:t xml:space="preserve"> </w:t>
      </w:r>
      <w:r>
        <w:rPr>
          <w:i/>
          <w:sz w:val="24"/>
        </w:rPr>
        <w:t>they</w:t>
      </w:r>
      <w:r>
        <w:rPr>
          <w:i/>
          <w:spacing w:val="-3"/>
          <w:sz w:val="24"/>
        </w:rPr>
        <w:t xml:space="preserve"> </w:t>
      </w:r>
      <w:r>
        <w:rPr>
          <w:i/>
          <w:sz w:val="24"/>
        </w:rPr>
        <w:t>can even</w:t>
      </w:r>
      <w:r>
        <w:rPr>
          <w:i/>
          <w:spacing w:val="-2"/>
          <w:sz w:val="24"/>
        </w:rPr>
        <w:t xml:space="preserve"> </w:t>
      </w:r>
      <w:r>
        <w:rPr>
          <w:i/>
          <w:sz w:val="24"/>
        </w:rPr>
        <w:t>tell you</w:t>
      </w:r>
      <w:r>
        <w:rPr>
          <w:i/>
          <w:spacing w:val="-2"/>
          <w:sz w:val="24"/>
        </w:rPr>
        <w:t xml:space="preserve"> </w:t>
      </w:r>
      <w:r>
        <w:rPr>
          <w:i/>
          <w:sz w:val="24"/>
        </w:rPr>
        <w:t>directly</w:t>
      </w:r>
      <w:r>
        <w:rPr>
          <w:i/>
          <w:spacing w:val="-3"/>
          <w:sz w:val="24"/>
        </w:rPr>
        <w:t xml:space="preserve"> </w:t>
      </w:r>
      <w:r>
        <w:rPr>
          <w:i/>
          <w:sz w:val="24"/>
        </w:rPr>
        <w:t>that,</w:t>
      </w:r>
      <w:r>
        <w:rPr>
          <w:i/>
          <w:spacing w:val="-2"/>
          <w:sz w:val="24"/>
        </w:rPr>
        <w:t xml:space="preserve"> </w:t>
      </w:r>
      <w:r>
        <w:rPr>
          <w:i/>
          <w:sz w:val="24"/>
        </w:rPr>
        <w:t>"I've</w:t>
      </w:r>
      <w:r>
        <w:rPr>
          <w:i/>
          <w:spacing w:val="-3"/>
          <w:sz w:val="24"/>
        </w:rPr>
        <w:t xml:space="preserve"> </w:t>
      </w:r>
      <w:r>
        <w:rPr>
          <w:i/>
          <w:sz w:val="24"/>
        </w:rPr>
        <w:t>got</w:t>
      </w:r>
      <w:r>
        <w:rPr>
          <w:i/>
          <w:spacing w:val="-2"/>
          <w:sz w:val="24"/>
        </w:rPr>
        <w:t xml:space="preserve"> </w:t>
      </w:r>
      <w:r>
        <w:rPr>
          <w:i/>
          <w:sz w:val="24"/>
        </w:rPr>
        <w:t>the</w:t>
      </w:r>
      <w:r>
        <w:rPr>
          <w:i/>
          <w:spacing w:val="-3"/>
          <w:sz w:val="24"/>
        </w:rPr>
        <w:t xml:space="preserve"> </w:t>
      </w:r>
      <w:r>
        <w:rPr>
          <w:i/>
          <w:sz w:val="24"/>
        </w:rPr>
        <w:t>top</w:t>
      </w:r>
      <w:r>
        <w:rPr>
          <w:i/>
          <w:spacing w:val="-2"/>
          <w:sz w:val="24"/>
        </w:rPr>
        <w:t xml:space="preserve"> </w:t>
      </w:r>
      <w:r>
        <w:rPr>
          <w:i/>
          <w:sz w:val="24"/>
        </w:rPr>
        <w:t>waiters that I want them to be treated well." Then the rest, you feel like you are useless. But still, you're working as a team. The</w:t>
      </w:r>
      <w:r>
        <w:rPr>
          <w:i/>
          <w:spacing w:val="-1"/>
          <w:sz w:val="24"/>
        </w:rPr>
        <w:t xml:space="preserve"> </w:t>
      </w:r>
      <w:r>
        <w:rPr>
          <w:i/>
          <w:sz w:val="24"/>
        </w:rPr>
        <w:t>same</w:t>
      </w:r>
      <w:r>
        <w:rPr>
          <w:i/>
          <w:spacing w:val="-2"/>
          <w:sz w:val="24"/>
        </w:rPr>
        <w:t xml:space="preserve"> </w:t>
      </w:r>
      <w:r>
        <w:rPr>
          <w:i/>
          <w:sz w:val="24"/>
        </w:rPr>
        <w:t>applies like</w:t>
      </w:r>
      <w:r>
        <w:rPr>
          <w:i/>
          <w:spacing w:val="-1"/>
          <w:sz w:val="24"/>
        </w:rPr>
        <w:t xml:space="preserve"> </w:t>
      </w:r>
      <w:r>
        <w:rPr>
          <w:i/>
          <w:sz w:val="24"/>
        </w:rPr>
        <w:t>maybe</w:t>
      </w:r>
      <w:r>
        <w:rPr>
          <w:i/>
          <w:spacing w:val="-1"/>
          <w:sz w:val="24"/>
        </w:rPr>
        <w:t xml:space="preserve"> </w:t>
      </w:r>
      <w:r>
        <w:rPr>
          <w:i/>
          <w:sz w:val="24"/>
        </w:rPr>
        <w:t>we</w:t>
      </w:r>
      <w:r>
        <w:rPr>
          <w:i/>
          <w:spacing w:val="-1"/>
          <w:sz w:val="24"/>
        </w:rPr>
        <w:t xml:space="preserve"> </w:t>
      </w:r>
      <w:r>
        <w:rPr>
          <w:i/>
          <w:sz w:val="24"/>
        </w:rPr>
        <w:t>do with the</w:t>
      </w:r>
      <w:r>
        <w:rPr>
          <w:i/>
          <w:spacing w:val="-1"/>
          <w:sz w:val="24"/>
        </w:rPr>
        <w:t xml:space="preserve"> </w:t>
      </w:r>
      <w:r>
        <w:rPr>
          <w:i/>
          <w:sz w:val="24"/>
        </w:rPr>
        <w:t>shift and staff, then</w:t>
      </w:r>
      <w:r>
        <w:rPr>
          <w:i/>
          <w:spacing w:val="-1"/>
          <w:sz w:val="24"/>
        </w:rPr>
        <w:t xml:space="preserve"> </w:t>
      </w:r>
      <w:r>
        <w:rPr>
          <w:i/>
          <w:sz w:val="24"/>
        </w:rPr>
        <w:t>they</w:t>
      </w:r>
      <w:r>
        <w:rPr>
          <w:i/>
          <w:spacing w:val="-2"/>
          <w:sz w:val="24"/>
        </w:rPr>
        <w:t xml:space="preserve"> </w:t>
      </w:r>
      <w:r>
        <w:rPr>
          <w:i/>
          <w:sz w:val="24"/>
        </w:rPr>
        <w:t>will say, "I</w:t>
      </w:r>
      <w:r>
        <w:rPr>
          <w:i/>
          <w:spacing w:val="-8"/>
          <w:sz w:val="24"/>
        </w:rPr>
        <w:t xml:space="preserve"> </w:t>
      </w:r>
      <w:r>
        <w:rPr>
          <w:i/>
          <w:sz w:val="24"/>
        </w:rPr>
        <w:t>want</w:t>
      </w:r>
      <w:r>
        <w:rPr>
          <w:i/>
          <w:spacing w:val="-7"/>
          <w:sz w:val="24"/>
        </w:rPr>
        <w:t xml:space="preserve"> </w:t>
      </w:r>
      <w:r>
        <w:rPr>
          <w:i/>
          <w:sz w:val="24"/>
        </w:rPr>
        <w:t>my</w:t>
      </w:r>
      <w:r>
        <w:rPr>
          <w:i/>
          <w:spacing w:val="-9"/>
          <w:sz w:val="24"/>
        </w:rPr>
        <w:t xml:space="preserve"> </w:t>
      </w:r>
      <w:r>
        <w:rPr>
          <w:i/>
          <w:sz w:val="24"/>
        </w:rPr>
        <w:t>top</w:t>
      </w:r>
      <w:r>
        <w:rPr>
          <w:i/>
          <w:spacing w:val="-7"/>
          <w:sz w:val="24"/>
        </w:rPr>
        <w:t xml:space="preserve"> </w:t>
      </w:r>
      <w:r>
        <w:rPr>
          <w:i/>
          <w:sz w:val="24"/>
        </w:rPr>
        <w:t>waiters</w:t>
      </w:r>
      <w:r>
        <w:rPr>
          <w:i/>
          <w:spacing w:val="-7"/>
          <w:sz w:val="24"/>
        </w:rPr>
        <w:t xml:space="preserve"> </w:t>
      </w:r>
      <w:r>
        <w:rPr>
          <w:i/>
          <w:sz w:val="24"/>
        </w:rPr>
        <w:t>to</w:t>
      </w:r>
      <w:r>
        <w:rPr>
          <w:i/>
          <w:spacing w:val="-5"/>
          <w:sz w:val="24"/>
        </w:rPr>
        <w:t xml:space="preserve"> </w:t>
      </w:r>
      <w:r>
        <w:rPr>
          <w:i/>
          <w:sz w:val="24"/>
        </w:rPr>
        <w:t>be</w:t>
      </w:r>
      <w:r>
        <w:rPr>
          <w:i/>
          <w:spacing w:val="-8"/>
          <w:sz w:val="24"/>
        </w:rPr>
        <w:t xml:space="preserve"> </w:t>
      </w:r>
      <w:r>
        <w:rPr>
          <w:i/>
          <w:sz w:val="24"/>
        </w:rPr>
        <w:t>treated</w:t>
      </w:r>
      <w:r>
        <w:rPr>
          <w:i/>
          <w:spacing w:val="-7"/>
          <w:sz w:val="24"/>
        </w:rPr>
        <w:t xml:space="preserve"> </w:t>
      </w:r>
      <w:r>
        <w:rPr>
          <w:i/>
          <w:sz w:val="24"/>
        </w:rPr>
        <w:t>this</w:t>
      </w:r>
      <w:r>
        <w:rPr>
          <w:i/>
          <w:spacing w:val="-7"/>
          <w:sz w:val="24"/>
        </w:rPr>
        <w:t xml:space="preserve"> </w:t>
      </w:r>
      <w:r>
        <w:rPr>
          <w:i/>
          <w:sz w:val="24"/>
        </w:rPr>
        <w:t>way."</w:t>
      </w:r>
      <w:r>
        <w:rPr>
          <w:i/>
          <w:spacing w:val="-5"/>
          <w:sz w:val="24"/>
        </w:rPr>
        <w:t xml:space="preserve"> </w:t>
      </w:r>
      <w:r>
        <w:rPr>
          <w:i/>
          <w:sz w:val="24"/>
        </w:rPr>
        <w:t>And</w:t>
      </w:r>
      <w:r>
        <w:rPr>
          <w:i/>
          <w:spacing w:val="-7"/>
          <w:sz w:val="24"/>
        </w:rPr>
        <w:t xml:space="preserve"> </w:t>
      </w:r>
      <w:r>
        <w:rPr>
          <w:i/>
          <w:sz w:val="24"/>
        </w:rPr>
        <w:t>you're</w:t>
      </w:r>
      <w:r>
        <w:rPr>
          <w:i/>
          <w:spacing w:val="-6"/>
          <w:sz w:val="24"/>
        </w:rPr>
        <w:t xml:space="preserve"> </w:t>
      </w:r>
      <w:r>
        <w:rPr>
          <w:i/>
          <w:sz w:val="24"/>
        </w:rPr>
        <w:t>working</w:t>
      </w:r>
      <w:r>
        <w:rPr>
          <w:i/>
          <w:spacing w:val="-7"/>
          <w:sz w:val="24"/>
        </w:rPr>
        <w:t xml:space="preserve"> </w:t>
      </w:r>
      <w:r>
        <w:rPr>
          <w:i/>
          <w:sz w:val="24"/>
        </w:rPr>
        <w:t>in</w:t>
      </w:r>
      <w:r>
        <w:rPr>
          <w:i/>
          <w:spacing w:val="-7"/>
          <w:sz w:val="24"/>
        </w:rPr>
        <w:t xml:space="preserve"> </w:t>
      </w:r>
      <w:r>
        <w:rPr>
          <w:i/>
          <w:sz w:val="24"/>
        </w:rPr>
        <w:t>that</w:t>
      </w:r>
      <w:r>
        <w:rPr>
          <w:i/>
          <w:spacing w:val="-7"/>
          <w:sz w:val="24"/>
        </w:rPr>
        <w:t xml:space="preserve"> </w:t>
      </w:r>
      <w:r>
        <w:rPr>
          <w:i/>
          <w:sz w:val="24"/>
        </w:rPr>
        <w:t>same</w:t>
      </w:r>
      <w:r>
        <w:rPr>
          <w:i/>
          <w:spacing w:val="-8"/>
          <w:sz w:val="24"/>
        </w:rPr>
        <w:t xml:space="preserve"> </w:t>
      </w:r>
      <w:r>
        <w:rPr>
          <w:i/>
          <w:sz w:val="24"/>
        </w:rPr>
        <w:t>environment,</w:t>
      </w:r>
      <w:r>
        <w:rPr>
          <w:i/>
          <w:spacing w:val="-7"/>
          <w:sz w:val="24"/>
        </w:rPr>
        <w:t xml:space="preserve"> </w:t>
      </w:r>
      <w:r>
        <w:rPr>
          <w:i/>
          <w:sz w:val="24"/>
        </w:rPr>
        <w:t xml:space="preserve">how do you feel like </w:t>
      </w:r>
      <w:r w:rsidR="00E3397D">
        <w:rPr>
          <w:i/>
          <w:sz w:val="24"/>
        </w:rPr>
        <w:t>because, they’re</w:t>
      </w:r>
      <w:r>
        <w:rPr>
          <w:i/>
          <w:sz w:val="24"/>
        </w:rPr>
        <w:t xml:space="preserve"> telling you that you are useless (P3B).</w:t>
      </w:r>
    </w:p>
    <w:p w14:paraId="1318FEF8" w14:textId="77777777" w:rsidR="009E1845" w:rsidRDefault="00CE408B">
      <w:pPr>
        <w:pStyle w:val="BodyText"/>
        <w:spacing w:before="242" w:line="360" w:lineRule="auto"/>
        <w:ind w:left="740" w:right="1016" w:firstLine="719"/>
        <w:jc w:val="both"/>
      </w:pPr>
      <w:r>
        <w:t>Eisenberg (2016) states that workplace inequities can arise from a multifaceted range of factors, comprising explicit and implicit biases; unconscious assumptions or mental models; and differing perceptions of the same event. Noting from the dialogue above, one could infer that supervisor(s)’ perceived biases are hindering equality promotion in the workplace. Moreover, Participant P2 believed that equality is just a word that is never implemented in the workplace.</w:t>
      </w:r>
    </w:p>
    <w:p w14:paraId="40FA3541" w14:textId="77777777" w:rsidR="009E1845" w:rsidRDefault="009E1845">
      <w:pPr>
        <w:spacing w:line="360" w:lineRule="auto"/>
        <w:jc w:val="both"/>
        <w:sectPr w:rsidR="009E1845">
          <w:pgSz w:w="12240" w:h="15840"/>
          <w:pgMar w:top="1360" w:right="420" w:bottom="1260" w:left="700" w:header="0" w:footer="1062" w:gutter="0"/>
          <w:cols w:space="720"/>
        </w:sectPr>
      </w:pPr>
    </w:p>
    <w:p w14:paraId="59D9CB30" w14:textId="77777777" w:rsidR="009E1845" w:rsidRDefault="00CE408B">
      <w:pPr>
        <w:spacing w:before="79" w:line="360" w:lineRule="auto"/>
        <w:ind w:left="740" w:right="1020" w:firstLine="719"/>
        <w:jc w:val="both"/>
        <w:rPr>
          <w:i/>
          <w:sz w:val="24"/>
        </w:rPr>
      </w:pPr>
      <w:r>
        <w:rPr>
          <w:i/>
          <w:sz w:val="24"/>
        </w:rPr>
        <w:lastRenderedPageBreak/>
        <w:t>Equality, it's just a word that they use in their statement, especially when they are giving out</w:t>
      </w:r>
      <w:r>
        <w:rPr>
          <w:i/>
          <w:spacing w:val="-3"/>
          <w:sz w:val="24"/>
        </w:rPr>
        <w:t xml:space="preserve"> </w:t>
      </w:r>
      <w:r>
        <w:rPr>
          <w:i/>
          <w:sz w:val="24"/>
        </w:rPr>
        <w:t>speeches</w:t>
      </w:r>
      <w:r>
        <w:rPr>
          <w:i/>
          <w:spacing w:val="-1"/>
          <w:sz w:val="24"/>
        </w:rPr>
        <w:t xml:space="preserve"> </w:t>
      </w:r>
      <w:r>
        <w:rPr>
          <w:i/>
          <w:sz w:val="24"/>
        </w:rPr>
        <w:t>when</w:t>
      </w:r>
      <w:r>
        <w:rPr>
          <w:i/>
          <w:spacing w:val="-3"/>
          <w:sz w:val="24"/>
        </w:rPr>
        <w:t xml:space="preserve"> </w:t>
      </w:r>
      <w:r>
        <w:rPr>
          <w:i/>
          <w:sz w:val="24"/>
        </w:rPr>
        <w:t>they're</w:t>
      </w:r>
      <w:r>
        <w:rPr>
          <w:i/>
          <w:spacing w:val="-4"/>
          <w:sz w:val="24"/>
        </w:rPr>
        <w:t xml:space="preserve"> </w:t>
      </w:r>
      <w:r>
        <w:rPr>
          <w:i/>
          <w:sz w:val="24"/>
        </w:rPr>
        <w:t>having</w:t>
      </w:r>
      <w:r>
        <w:rPr>
          <w:i/>
          <w:spacing w:val="-3"/>
          <w:sz w:val="24"/>
        </w:rPr>
        <w:t xml:space="preserve"> </w:t>
      </w:r>
      <w:r>
        <w:rPr>
          <w:i/>
          <w:sz w:val="24"/>
        </w:rPr>
        <w:t>their</w:t>
      </w:r>
      <w:r>
        <w:rPr>
          <w:i/>
          <w:spacing w:val="-3"/>
          <w:sz w:val="24"/>
        </w:rPr>
        <w:t xml:space="preserve"> </w:t>
      </w:r>
      <w:r>
        <w:rPr>
          <w:i/>
          <w:sz w:val="24"/>
        </w:rPr>
        <w:t>meetings.</w:t>
      </w:r>
      <w:r>
        <w:rPr>
          <w:i/>
          <w:spacing w:val="-1"/>
          <w:sz w:val="24"/>
        </w:rPr>
        <w:t xml:space="preserve"> </w:t>
      </w:r>
      <w:r>
        <w:rPr>
          <w:i/>
          <w:sz w:val="24"/>
        </w:rPr>
        <w:t>But</w:t>
      </w:r>
      <w:r>
        <w:rPr>
          <w:i/>
          <w:spacing w:val="-3"/>
          <w:sz w:val="24"/>
        </w:rPr>
        <w:t xml:space="preserve"> </w:t>
      </w:r>
      <w:r>
        <w:rPr>
          <w:i/>
          <w:sz w:val="24"/>
        </w:rPr>
        <w:t>in</w:t>
      </w:r>
      <w:r>
        <w:rPr>
          <w:i/>
          <w:spacing w:val="-3"/>
          <w:sz w:val="24"/>
        </w:rPr>
        <w:t xml:space="preserve"> </w:t>
      </w:r>
      <w:r>
        <w:rPr>
          <w:i/>
          <w:sz w:val="24"/>
        </w:rPr>
        <w:t>terms</w:t>
      </w:r>
      <w:r>
        <w:rPr>
          <w:i/>
          <w:spacing w:val="-3"/>
          <w:sz w:val="24"/>
        </w:rPr>
        <w:t xml:space="preserve"> </w:t>
      </w:r>
      <w:r>
        <w:rPr>
          <w:i/>
          <w:sz w:val="24"/>
        </w:rPr>
        <w:t>of</w:t>
      </w:r>
      <w:r>
        <w:rPr>
          <w:i/>
          <w:spacing w:val="-3"/>
          <w:sz w:val="24"/>
        </w:rPr>
        <w:t xml:space="preserve"> </w:t>
      </w:r>
      <w:r>
        <w:rPr>
          <w:i/>
          <w:sz w:val="24"/>
        </w:rPr>
        <w:t>equality,</w:t>
      </w:r>
      <w:r>
        <w:rPr>
          <w:i/>
          <w:spacing w:val="-3"/>
          <w:sz w:val="24"/>
        </w:rPr>
        <w:t xml:space="preserve"> </w:t>
      </w:r>
      <w:r>
        <w:rPr>
          <w:i/>
          <w:sz w:val="24"/>
        </w:rPr>
        <w:t>that</w:t>
      </w:r>
      <w:r>
        <w:rPr>
          <w:i/>
          <w:spacing w:val="-3"/>
          <w:sz w:val="24"/>
        </w:rPr>
        <w:t xml:space="preserve"> </w:t>
      </w:r>
      <w:r>
        <w:rPr>
          <w:i/>
          <w:sz w:val="24"/>
        </w:rPr>
        <w:t>thing</w:t>
      </w:r>
      <w:r>
        <w:rPr>
          <w:i/>
          <w:spacing w:val="-3"/>
          <w:sz w:val="24"/>
        </w:rPr>
        <w:t xml:space="preserve"> </w:t>
      </w:r>
      <w:r>
        <w:rPr>
          <w:i/>
          <w:sz w:val="24"/>
        </w:rPr>
        <w:t>doesn't</w:t>
      </w:r>
      <w:r>
        <w:rPr>
          <w:i/>
          <w:spacing w:val="-3"/>
          <w:sz w:val="24"/>
        </w:rPr>
        <w:t xml:space="preserve"> </w:t>
      </w:r>
      <w:r>
        <w:rPr>
          <w:i/>
          <w:sz w:val="24"/>
        </w:rPr>
        <w:t>exist. I</w:t>
      </w:r>
      <w:r>
        <w:rPr>
          <w:i/>
          <w:spacing w:val="-10"/>
          <w:sz w:val="24"/>
        </w:rPr>
        <w:t xml:space="preserve"> </w:t>
      </w:r>
      <w:r>
        <w:rPr>
          <w:i/>
          <w:sz w:val="24"/>
        </w:rPr>
        <w:t>can't,</w:t>
      </w:r>
      <w:r>
        <w:rPr>
          <w:i/>
          <w:spacing w:val="-9"/>
          <w:sz w:val="24"/>
        </w:rPr>
        <w:t xml:space="preserve"> </w:t>
      </w:r>
      <w:r>
        <w:rPr>
          <w:i/>
          <w:sz w:val="24"/>
        </w:rPr>
        <w:t>per</w:t>
      </w:r>
      <w:r>
        <w:rPr>
          <w:i/>
          <w:spacing w:val="-7"/>
          <w:sz w:val="24"/>
        </w:rPr>
        <w:t xml:space="preserve"> </w:t>
      </w:r>
      <w:r>
        <w:rPr>
          <w:i/>
          <w:sz w:val="24"/>
        </w:rPr>
        <w:t>se,</w:t>
      </w:r>
      <w:r>
        <w:rPr>
          <w:i/>
          <w:spacing w:val="-10"/>
          <w:sz w:val="24"/>
        </w:rPr>
        <w:t xml:space="preserve"> </w:t>
      </w:r>
      <w:r>
        <w:rPr>
          <w:i/>
          <w:sz w:val="24"/>
        </w:rPr>
        <w:t>in</w:t>
      </w:r>
      <w:r>
        <w:rPr>
          <w:i/>
          <w:spacing w:val="-7"/>
          <w:sz w:val="24"/>
        </w:rPr>
        <w:t xml:space="preserve"> </w:t>
      </w:r>
      <w:r>
        <w:rPr>
          <w:i/>
          <w:sz w:val="24"/>
        </w:rPr>
        <w:t>the</w:t>
      </w:r>
      <w:r>
        <w:rPr>
          <w:i/>
          <w:spacing w:val="-10"/>
          <w:sz w:val="24"/>
        </w:rPr>
        <w:t xml:space="preserve"> </w:t>
      </w:r>
      <w:r>
        <w:rPr>
          <w:i/>
          <w:sz w:val="24"/>
        </w:rPr>
        <w:t>whole</w:t>
      </w:r>
      <w:r>
        <w:rPr>
          <w:i/>
          <w:spacing w:val="-11"/>
          <w:sz w:val="24"/>
        </w:rPr>
        <w:t xml:space="preserve"> </w:t>
      </w:r>
      <w:r>
        <w:rPr>
          <w:i/>
          <w:sz w:val="24"/>
        </w:rPr>
        <w:t>industry,</w:t>
      </w:r>
      <w:r>
        <w:rPr>
          <w:i/>
          <w:spacing w:val="-10"/>
          <w:sz w:val="24"/>
        </w:rPr>
        <w:t xml:space="preserve"> </w:t>
      </w:r>
      <w:r>
        <w:rPr>
          <w:i/>
          <w:sz w:val="24"/>
        </w:rPr>
        <w:t>but</w:t>
      </w:r>
      <w:r>
        <w:rPr>
          <w:i/>
          <w:spacing w:val="-7"/>
          <w:sz w:val="24"/>
        </w:rPr>
        <w:t xml:space="preserve"> </w:t>
      </w:r>
      <w:r>
        <w:rPr>
          <w:i/>
          <w:sz w:val="24"/>
        </w:rPr>
        <w:t>I</w:t>
      </w:r>
      <w:r>
        <w:rPr>
          <w:i/>
          <w:spacing w:val="-8"/>
          <w:sz w:val="24"/>
        </w:rPr>
        <w:t xml:space="preserve"> </w:t>
      </w:r>
      <w:r>
        <w:rPr>
          <w:i/>
          <w:sz w:val="24"/>
        </w:rPr>
        <w:t>can</w:t>
      </w:r>
      <w:r>
        <w:rPr>
          <w:i/>
          <w:spacing w:val="-10"/>
          <w:sz w:val="24"/>
        </w:rPr>
        <w:t xml:space="preserve"> </w:t>
      </w:r>
      <w:r>
        <w:rPr>
          <w:i/>
          <w:sz w:val="24"/>
        </w:rPr>
        <w:t>100%</w:t>
      </w:r>
      <w:r>
        <w:rPr>
          <w:i/>
          <w:spacing w:val="-8"/>
          <w:sz w:val="24"/>
        </w:rPr>
        <w:t xml:space="preserve"> </w:t>
      </w:r>
      <w:r>
        <w:rPr>
          <w:i/>
          <w:sz w:val="24"/>
        </w:rPr>
        <w:t>say</w:t>
      </w:r>
      <w:r>
        <w:rPr>
          <w:i/>
          <w:spacing w:val="-10"/>
          <w:sz w:val="24"/>
        </w:rPr>
        <w:t xml:space="preserve"> </w:t>
      </w:r>
      <w:r>
        <w:rPr>
          <w:i/>
          <w:sz w:val="24"/>
        </w:rPr>
        <w:t>that</w:t>
      </w:r>
      <w:r>
        <w:rPr>
          <w:i/>
          <w:spacing w:val="-9"/>
          <w:sz w:val="24"/>
        </w:rPr>
        <w:t xml:space="preserve"> </w:t>
      </w:r>
      <w:r>
        <w:rPr>
          <w:i/>
          <w:sz w:val="24"/>
        </w:rPr>
        <w:t>it</w:t>
      </w:r>
      <w:r>
        <w:rPr>
          <w:i/>
          <w:spacing w:val="-9"/>
          <w:sz w:val="24"/>
        </w:rPr>
        <w:t xml:space="preserve"> </w:t>
      </w:r>
      <w:r>
        <w:rPr>
          <w:i/>
          <w:sz w:val="24"/>
        </w:rPr>
        <w:t>doesn't</w:t>
      </w:r>
      <w:r>
        <w:rPr>
          <w:i/>
          <w:spacing w:val="-7"/>
          <w:sz w:val="24"/>
        </w:rPr>
        <w:t xml:space="preserve"> </w:t>
      </w:r>
      <w:r>
        <w:rPr>
          <w:i/>
          <w:sz w:val="24"/>
        </w:rPr>
        <w:t>exist</w:t>
      </w:r>
      <w:r>
        <w:rPr>
          <w:i/>
          <w:spacing w:val="-6"/>
          <w:sz w:val="24"/>
        </w:rPr>
        <w:t xml:space="preserve"> </w:t>
      </w:r>
      <w:r>
        <w:rPr>
          <w:i/>
          <w:sz w:val="24"/>
        </w:rPr>
        <w:t>in</w:t>
      </w:r>
      <w:r>
        <w:rPr>
          <w:i/>
          <w:spacing w:val="-9"/>
          <w:sz w:val="24"/>
        </w:rPr>
        <w:t xml:space="preserve"> </w:t>
      </w:r>
      <w:r>
        <w:rPr>
          <w:i/>
          <w:sz w:val="24"/>
        </w:rPr>
        <w:t>my</w:t>
      </w:r>
      <w:r>
        <w:rPr>
          <w:i/>
          <w:spacing w:val="-9"/>
          <w:sz w:val="24"/>
        </w:rPr>
        <w:t xml:space="preserve"> </w:t>
      </w:r>
      <w:r>
        <w:rPr>
          <w:i/>
          <w:sz w:val="24"/>
        </w:rPr>
        <w:t>current</w:t>
      </w:r>
      <w:r>
        <w:rPr>
          <w:i/>
          <w:spacing w:val="-8"/>
          <w:sz w:val="24"/>
        </w:rPr>
        <w:t xml:space="preserve"> </w:t>
      </w:r>
      <w:r>
        <w:rPr>
          <w:i/>
          <w:sz w:val="24"/>
        </w:rPr>
        <w:t>working place (P2A).</w:t>
      </w:r>
    </w:p>
    <w:p w14:paraId="1354E2B5" w14:textId="77777777" w:rsidR="009E1845" w:rsidRDefault="00CE408B">
      <w:pPr>
        <w:pStyle w:val="BodyText"/>
        <w:spacing w:before="240" w:line="360" w:lineRule="auto"/>
        <w:ind w:left="740" w:right="1014" w:firstLine="719"/>
        <w:jc w:val="both"/>
      </w:pPr>
      <w:r>
        <w:t>On the contrary, participant 2B had a different view on equality promotion.</w:t>
      </w:r>
      <w:r>
        <w:rPr>
          <w:spacing w:val="40"/>
        </w:rPr>
        <w:t xml:space="preserve"> </w:t>
      </w:r>
      <w:r>
        <w:t>From Participant 2B’s statement, one could conclude that where there are no racial issues, equality is promoted. This also re-affirmed the supervision biases in undermining the equality mandate.</w:t>
      </w:r>
    </w:p>
    <w:p w14:paraId="3A89ED4E" w14:textId="77777777" w:rsidR="009E1845" w:rsidRDefault="00CE408B">
      <w:pPr>
        <w:spacing w:before="239" w:line="360" w:lineRule="auto"/>
        <w:ind w:left="740" w:right="1016" w:firstLine="719"/>
        <w:jc w:val="both"/>
        <w:rPr>
          <w:i/>
          <w:sz w:val="24"/>
        </w:rPr>
      </w:pPr>
      <w:r>
        <w:rPr>
          <w:i/>
          <w:sz w:val="24"/>
        </w:rPr>
        <w:t>If</w:t>
      </w:r>
      <w:r>
        <w:rPr>
          <w:i/>
          <w:spacing w:val="-8"/>
          <w:sz w:val="24"/>
        </w:rPr>
        <w:t xml:space="preserve"> </w:t>
      </w:r>
      <w:r>
        <w:rPr>
          <w:i/>
          <w:sz w:val="24"/>
        </w:rPr>
        <w:t>you</w:t>
      </w:r>
      <w:r>
        <w:rPr>
          <w:i/>
          <w:spacing w:val="-7"/>
          <w:sz w:val="24"/>
        </w:rPr>
        <w:t xml:space="preserve"> </w:t>
      </w:r>
      <w:r>
        <w:rPr>
          <w:i/>
          <w:sz w:val="24"/>
        </w:rPr>
        <w:t>have</w:t>
      </w:r>
      <w:r>
        <w:rPr>
          <w:i/>
          <w:spacing w:val="-8"/>
          <w:sz w:val="24"/>
        </w:rPr>
        <w:t xml:space="preserve"> </w:t>
      </w:r>
      <w:r>
        <w:rPr>
          <w:i/>
          <w:sz w:val="24"/>
        </w:rPr>
        <w:t>a</w:t>
      </w:r>
      <w:r>
        <w:rPr>
          <w:i/>
          <w:spacing w:val="-7"/>
          <w:sz w:val="24"/>
        </w:rPr>
        <w:t xml:space="preserve"> </w:t>
      </w:r>
      <w:r>
        <w:rPr>
          <w:i/>
          <w:sz w:val="24"/>
        </w:rPr>
        <w:t>superior</w:t>
      </w:r>
      <w:r>
        <w:rPr>
          <w:i/>
          <w:spacing w:val="-7"/>
          <w:sz w:val="24"/>
        </w:rPr>
        <w:t xml:space="preserve"> </w:t>
      </w:r>
      <w:r>
        <w:rPr>
          <w:i/>
          <w:sz w:val="24"/>
        </w:rPr>
        <w:t>who</w:t>
      </w:r>
      <w:r>
        <w:rPr>
          <w:i/>
          <w:spacing w:val="-7"/>
          <w:sz w:val="24"/>
        </w:rPr>
        <w:t xml:space="preserve"> </w:t>
      </w:r>
      <w:r>
        <w:rPr>
          <w:i/>
          <w:sz w:val="24"/>
        </w:rPr>
        <w:t>is</w:t>
      </w:r>
      <w:r>
        <w:rPr>
          <w:i/>
          <w:spacing w:val="-7"/>
          <w:sz w:val="24"/>
        </w:rPr>
        <w:t xml:space="preserve"> </w:t>
      </w:r>
      <w:r>
        <w:rPr>
          <w:i/>
          <w:sz w:val="24"/>
        </w:rPr>
        <w:t>Black</w:t>
      </w:r>
      <w:r>
        <w:rPr>
          <w:i/>
          <w:spacing w:val="-8"/>
          <w:sz w:val="24"/>
        </w:rPr>
        <w:t xml:space="preserve"> </w:t>
      </w:r>
      <w:r>
        <w:rPr>
          <w:i/>
          <w:sz w:val="24"/>
        </w:rPr>
        <w:t>and</w:t>
      </w:r>
      <w:r>
        <w:rPr>
          <w:i/>
          <w:spacing w:val="-7"/>
          <w:sz w:val="24"/>
        </w:rPr>
        <w:t xml:space="preserve"> </w:t>
      </w:r>
      <w:r>
        <w:rPr>
          <w:i/>
          <w:sz w:val="24"/>
        </w:rPr>
        <w:t>a</w:t>
      </w:r>
      <w:r>
        <w:rPr>
          <w:i/>
          <w:spacing w:val="-7"/>
          <w:sz w:val="24"/>
        </w:rPr>
        <w:t xml:space="preserve"> </w:t>
      </w:r>
      <w:r>
        <w:rPr>
          <w:i/>
          <w:sz w:val="24"/>
        </w:rPr>
        <w:t>lot</w:t>
      </w:r>
      <w:r>
        <w:rPr>
          <w:i/>
          <w:spacing w:val="-7"/>
          <w:sz w:val="24"/>
        </w:rPr>
        <w:t xml:space="preserve"> </w:t>
      </w:r>
      <w:r>
        <w:rPr>
          <w:i/>
          <w:sz w:val="24"/>
        </w:rPr>
        <w:t>of</w:t>
      </w:r>
      <w:r>
        <w:rPr>
          <w:i/>
          <w:spacing w:val="-7"/>
          <w:sz w:val="24"/>
        </w:rPr>
        <w:t xml:space="preserve"> </w:t>
      </w:r>
      <w:r>
        <w:rPr>
          <w:i/>
          <w:sz w:val="24"/>
        </w:rPr>
        <w:t>employees</w:t>
      </w:r>
      <w:r>
        <w:rPr>
          <w:i/>
          <w:spacing w:val="-7"/>
          <w:sz w:val="24"/>
        </w:rPr>
        <w:t xml:space="preserve"> </w:t>
      </w:r>
      <w:r>
        <w:rPr>
          <w:i/>
          <w:sz w:val="24"/>
        </w:rPr>
        <w:t>or</w:t>
      </w:r>
      <w:r>
        <w:rPr>
          <w:i/>
          <w:spacing w:val="-7"/>
          <w:sz w:val="24"/>
        </w:rPr>
        <w:t xml:space="preserve"> </w:t>
      </w:r>
      <w:r>
        <w:rPr>
          <w:i/>
          <w:sz w:val="24"/>
        </w:rPr>
        <w:t>all</w:t>
      </w:r>
      <w:r>
        <w:rPr>
          <w:i/>
          <w:spacing w:val="-7"/>
          <w:sz w:val="24"/>
        </w:rPr>
        <w:t xml:space="preserve"> </w:t>
      </w:r>
      <w:r>
        <w:rPr>
          <w:i/>
          <w:sz w:val="24"/>
        </w:rPr>
        <w:t>the</w:t>
      </w:r>
      <w:r>
        <w:rPr>
          <w:i/>
          <w:spacing w:val="-5"/>
          <w:sz w:val="24"/>
        </w:rPr>
        <w:t xml:space="preserve"> </w:t>
      </w:r>
      <w:r>
        <w:rPr>
          <w:i/>
          <w:sz w:val="24"/>
        </w:rPr>
        <w:t>employees</w:t>
      </w:r>
      <w:r>
        <w:rPr>
          <w:i/>
          <w:spacing w:val="-7"/>
          <w:sz w:val="24"/>
        </w:rPr>
        <w:t xml:space="preserve"> </w:t>
      </w:r>
      <w:r>
        <w:rPr>
          <w:i/>
          <w:sz w:val="24"/>
        </w:rPr>
        <w:t>thereof</w:t>
      </w:r>
      <w:r>
        <w:rPr>
          <w:i/>
          <w:spacing w:val="-7"/>
          <w:sz w:val="24"/>
        </w:rPr>
        <w:t xml:space="preserve"> </w:t>
      </w:r>
      <w:r>
        <w:rPr>
          <w:i/>
          <w:sz w:val="24"/>
        </w:rPr>
        <w:t>the Black colour also, you know that there's going to</w:t>
      </w:r>
      <w:r>
        <w:rPr>
          <w:i/>
          <w:spacing w:val="-1"/>
          <w:sz w:val="24"/>
        </w:rPr>
        <w:t xml:space="preserve"> </w:t>
      </w:r>
      <w:r>
        <w:rPr>
          <w:i/>
          <w:sz w:val="24"/>
        </w:rPr>
        <w:t>be uniformity and</w:t>
      </w:r>
      <w:r>
        <w:rPr>
          <w:i/>
          <w:spacing w:val="-1"/>
          <w:sz w:val="24"/>
        </w:rPr>
        <w:t xml:space="preserve"> </w:t>
      </w:r>
      <w:r>
        <w:rPr>
          <w:i/>
          <w:sz w:val="24"/>
        </w:rPr>
        <w:t>equality among us. But</w:t>
      </w:r>
      <w:r>
        <w:rPr>
          <w:i/>
          <w:spacing w:val="-1"/>
          <w:sz w:val="24"/>
        </w:rPr>
        <w:t xml:space="preserve"> </w:t>
      </w:r>
      <w:r>
        <w:rPr>
          <w:i/>
          <w:sz w:val="24"/>
        </w:rPr>
        <w:t>if</w:t>
      </w:r>
      <w:r>
        <w:rPr>
          <w:i/>
          <w:spacing w:val="-1"/>
          <w:sz w:val="24"/>
        </w:rPr>
        <w:t xml:space="preserve"> </w:t>
      </w:r>
      <w:r>
        <w:rPr>
          <w:i/>
          <w:sz w:val="24"/>
        </w:rPr>
        <w:t>the superior is White, it's a different situation. If</w:t>
      </w:r>
      <w:r>
        <w:rPr>
          <w:i/>
          <w:spacing w:val="-1"/>
          <w:sz w:val="24"/>
        </w:rPr>
        <w:t xml:space="preserve"> </w:t>
      </w:r>
      <w:r>
        <w:rPr>
          <w:i/>
          <w:sz w:val="24"/>
        </w:rPr>
        <w:t>the</w:t>
      </w:r>
      <w:r>
        <w:rPr>
          <w:i/>
          <w:spacing w:val="-1"/>
          <w:sz w:val="24"/>
        </w:rPr>
        <w:t xml:space="preserve"> </w:t>
      </w:r>
      <w:r>
        <w:rPr>
          <w:i/>
          <w:sz w:val="24"/>
        </w:rPr>
        <w:t>superior is Indian,</w:t>
      </w:r>
      <w:r>
        <w:rPr>
          <w:i/>
          <w:spacing w:val="-1"/>
          <w:sz w:val="24"/>
        </w:rPr>
        <w:t xml:space="preserve"> </w:t>
      </w:r>
      <w:r>
        <w:rPr>
          <w:i/>
          <w:sz w:val="24"/>
        </w:rPr>
        <w:t>then</w:t>
      </w:r>
      <w:r>
        <w:rPr>
          <w:i/>
          <w:spacing w:val="-1"/>
          <w:sz w:val="24"/>
        </w:rPr>
        <w:t xml:space="preserve"> </w:t>
      </w:r>
      <w:r>
        <w:rPr>
          <w:i/>
          <w:sz w:val="24"/>
        </w:rPr>
        <w:t>different situation. So, it just depends on who is on top of you. That's all I can say on that point (P2B).</w:t>
      </w:r>
    </w:p>
    <w:p w14:paraId="5861A1FA" w14:textId="77777777" w:rsidR="009E1845" w:rsidRDefault="00CE408B">
      <w:pPr>
        <w:pStyle w:val="BodyText"/>
        <w:spacing w:before="241" w:line="360" w:lineRule="auto"/>
        <w:ind w:left="740" w:right="1015" w:firstLine="719"/>
        <w:jc w:val="both"/>
      </w:pPr>
      <w:r>
        <w:t>Nevertheless,</w:t>
      </w:r>
      <w:r>
        <w:rPr>
          <w:spacing w:val="-9"/>
        </w:rPr>
        <w:t xml:space="preserve"> </w:t>
      </w:r>
      <w:r>
        <w:t>Participant</w:t>
      </w:r>
      <w:r>
        <w:rPr>
          <w:spacing w:val="-8"/>
        </w:rPr>
        <w:t xml:space="preserve"> </w:t>
      </w:r>
      <w:r>
        <w:t>1A</w:t>
      </w:r>
      <w:r>
        <w:rPr>
          <w:spacing w:val="-10"/>
        </w:rPr>
        <w:t xml:space="preserve"> </w:t>
      </w:r>
      <w:r>
        <w:t>believed</w:t>
      </w:r>
      <w:r>
        <w:rPr>
          <w:spacing w:val="-9"/>
        </w:rPr>
        <w:t xml:space="preserve"> </w:t>
      </w:r>
      <w:r>
        <w:t>that</w:t>
      </w:r>
      <w:r>
        <w:rPr>
          <w:spacing w:val="-9"/>
        </w:rPr>
        <w:t xml:space="preserve"> </w:t>
      </w:r>
      <w:r>
        <w:t>the</w:t>
      </w:r>
      <w:r>
        <w:rPr>
          <w:spacing w:val="-10"/>
        </w:rPr>
        <w:t xml:space="preserve"> </w:t>
      </w:r>
      <w:r>
        <w:t>hotel</w:t>
      </w:r>
      <w:r>
        <w:rPr>
          <w:spacing w:val="-7"/>
        </w:rPr>
        <w:t xml:space="preserve"> </w:t>
      </w:r>
      <w:r>
        <w:t>management</w:t>
      </w:r>
      <w:r>
        <w:rPr>
          <w:spacing w:val="-9"/>
        </w:rPr>
        <w:t xml:space="preserve"> </w:t>
      </w:r>
      <w:r>
        <w:t>tries</w:t>
      </w:r>
      <w:r>
        <w:rPr>
          <w:spacing w:val="-9"/>
        </w:rPr>
        <w:t xml:space="preserve"> </w:t>
      </w:r>
      <w:r>
        <w:t>to</w:t>
      </w:r>
      <w:r>
        <w:rPr>
          <w:spacing w:val="-9"/>
        </w:rPr>
        <w:t xml:space="preserve"> </w:t>
      </w:r>
      <w:r>
        <w:t>promote</w:t>
      </w:r>
      <w:r>
        <w:rPr>
          <w:spacing w:val="-10"/>
        </w:rPr>
        <w:t xml:space="preserve"> </w:t>
      </w:r>
      <w:r>
        <w:t>equality. The participant gave instances in which everyone, regardless of race, is given an opportunity if there is a function.</w:t>
      </w:r>
    </w:p>
    <w:p w14:paraId="348FC917" w14:textId="77777777" w:rsidR="009E1845" w:rsidRDefault="00CE408B">
      <w:pPr>
        <w:spacing w:before="241" w:line="360" w:lineRule="auto"/>
        <w:ind w:left="740" w:right="1016" w:firstLine="719"/>
        <w:jc w:val="both"/>
        <w:rPr>
          <w:i/>
          <w:sz w:val="24"/>
        </w:rPr>
      </w:pPr>
      <w:r>
        <w:rPr>
          <w:i/>
          <w:sz w:val="24"/>
        </w:rPr>
        <w:t>They try. They do try to promote equality in the hotel. They do. For example, if there's going</w:t>
      </w:r>
      <w:r>
        <w:rPr>
          <w:i/>
          <w:spacing w:val="-12"/>
          <w:sz w:val="24"/>
        </w:rPr>
        <w:t xml:space="preserve"> </w:t>
      </w:r>
      <w:r>
        <w:rPr>
          <w:i/>
          <w:sz w:val="24"/>
        </w:rPr>
        <w:t>to</w:t>
      </w:r>
      <w:r>
        <w:rPr>
          <w:i/>
          <w:spacing w:val="-12"/>
          <w:sz w:val="24"/>
        </w:rPr>
        <w:t xml:space="preserve"> </w:t>
      </w:r>
      <w:r>
        <w:rPr>
          <w:i/>
          <w:sz w:val="24"/>
        </w:rPr>
        <w:t>be</w:t>
      </w:r>
      <w:r>
        <w:rPr>
          <w:i/>
          <w:spacing w:val="-13"/>
          <w:sz w:val="24"/>
        </w:rPr>
        <w:t xml:space="preserve"> </w:t>
      </w:r>
      <w:r>
        <w:rPr>
          <w:i/>
          <w:sz w:val="24"/>
        </w:rPr>
        <w:t>a</w:t>
      </w:r>
      <w:r>
        <w:rPr>
          <w:i/>
          <w:spacing w:val="-12"/>
          <w:sz w:val="24"/>
        </w:rPr>
        <w:t xml:space="preserve"> </w:t>
      </w:r>
      <w:r>
        <w:rPr>
          <w:i/>
          <w:sz w:val="24"/>
        </w:rPr>
        <w:t>function,</w:t>
      </w:r>
      <w:r>
        <w:rPr>
          <w:i/>
          <w:spacing w:val="-12"/>
          <w:sz w:val="24"/>
        </w:rPr>
        <w:t xml:space="preserve"> </w:t>
      </w:r>
      <w:r>
        <w:rPr>
          <w:i/>
          <w:sz w:val="24"/>
        </w:rPr>
        <w:t>they</w:t>
      </w:r>
      <w:r>
        <w:rPr>
          <w:i/>
          <w:spacing w:val="-13"/>
          <w:sz w:val="24"/>
        </w:rPr>
        <w:t xml:space="preserve"> </w:t>
      </w:r>
      <w:r>
        <w:rPr>
          <w:i/>
          <w:sz w:val="24"/>
        </w:rPr>
        <w:t>make</w:t>
      </w:r>
      <w:r>
        <w:rPr>
          <w:i/>
          <w:spacing w:val="-13"/>
          <w:sz w:val="24"/>
        </w:rPr>
        <w:t xml:space="preserve"> </w:t>
      </w:r>
      <w:r>
        <w:rPr>
          <w:i/>
          <w:sz w:val="24"/>
        </w:rPr>
        <w:t>sure</w:t>
      </w:r>
      <w:r>
        <w:rPr>
          <w:i/>
          <w:spacing w:val="-13"/>
          <w:sz w:val="24"/>
        </w:rPr>
        <w:t xml:space="preserve"> </w:t>
      </w:r>
      <w:r>
        <w:rPr>
          <w:i/>
          <w:sz w:val="24"/>
        </w:rPr>
        <w:t>that</w:t>
      </w:r>
      <w:r>
        <w:rPr>
          <w:i/>
          <w:spacing w:val="-11"/>
          <w:sz w:val="24"/>
        </w:rPr>
        <w:t xml:space="preserve"> </w:t>
      </w:r>
      <w:r>
        <w:rPr>
          <w:i/>
          <w:sz w:val="24"/>
        </w:rPr>
        <w:t>they</w:t>
      </w:r>
      <w:r>
        <w:rPr>
          <w:i/>
          <w:spacing w:val="-14"/>
          <w:sz w:val="24"/>
        </w:rPr>
        <w:t xml:space="preserve"> </w:t>
      </w:r>
      <w:r>
        <w:rPr>
          <w:i/>
          <w:sz w:val="24"/>
        </w:rPr>
        <w:t>have</w:t>
      </w:r>
      <w:r>
        <w:rPr>
          <w:i/>
          <w:spacing w:val="-13"/>
          <w:sz w:val="24"/>
        </w:rPr>
        <w:t xml:space="preserve"> </w:t>
      </w:r>
      <w:r>
        <w:rPr>
          <w:i/>
          <w:sz w:val="24"/>
        </w:rPr>
        <w:t>at</w:t>
      </w:r>
      <w:r>
        <w:rPr>
          <w:i/>
          <w:spacing w:val="-12"/>
          <w:sz w:val="24"/>
        </w:rPr>
        <w:t xml:space="preserve"> </w:t>
      </w:r>
      <w:r>
        <w:rPr>
          <w:i/>
          <w:sz w:val="24"/>
        </w:rPr>
        <w:t>least</w:t>
      </w:r>
      <w:r>
        <w:rPr>
          <w:i/>
          <w:spacing w:val="-12"/>
          <w:sz w:val="24"/>
        </w:rPr>
        <w:t xml:space="preserve"> </w:t>
      </w:r>
      <w:r>
        <w:rPr>
          <w:i/>
          <w:sz w:val="24"/>
        </w:rPr>
        <w:t>all</w:t>
      </w:r>
      <w:r>
        <w:rPr>
          <w:i/>
          <w:spacing w:val="-11"/>
          <w:sz w:val="24"/>
        </w:rPr>
        <w:t xml:space="preserve"> </w:t>
      </w:r>
      <w:r>
        <w:rPr>
          <w:i/>
          <w:sz w:val="24"/>
        </w:rPr>
        <w:t>the</w:t>
      </w:r>
      <w:r>
        <w:rPr>
          <w:i/>
          <w:spacing w:val="-13"/>
          <w:sz w:val="24"/>
        </w:rPr>
        <w:t xml:space="preserve"> </w:t>
      </w:r>
      <w:r>
        <w:rPr>
          <w:i/>
          <w:sz w:val="24"/>
        </w:rPr>
        <w:t>races</w:t>
      </w:r>
      <w:r>
        <w:rPr>
          <w:i/>
          <w:spacing w:val="-12"/>
          <w:sz w:val="24"/>
        </w:rPr>
        <w:t xml:space="preserve"> </w:t>
      </w:r>
      <w:r>
        <w:rPr>
          <w:i/>
          <w:sz w:val="24"/>
        </w:rPr>
        <w:t>there,</w:t>
      </w:r>
      <w:r>
        <w:rPr>
          <w:i/>
          <w:spacing w:val="-12"/>
          <w:sz w:val="24"/>
        </w:rPr>
        <w:t xml:space="preserve"> </w:t>
      </w:r>
      <w:r>
        <w:rPr>
          <w:i/>
          <w:sz w:val="24"/>
        </w:rPr>
        <w:t>not</w:t>
      </w:r>
      <w:r>
        <w:rPr>
          <w:i/>
          <w:spacing w:val="-12"/>
          <w:sz w:val="24"/>
        </w:rPr>
        <w:t xml:space="preserve"> </w:t>
      </w:r>
      <w:r>
        <w:rPr>
          <w:i/>
          <w:sz w:val="24"/>
        </w:rPr>
        <w:t>just</w:t>
      </w:r>
      <w:r>
        <w:rPr>
          <w:i/>
          <w:spacing w:val="-11"/>
          <w:sz w:val="24"/>
        </w:rPr>
        <w:t xml:space="preserve"> </w:t>
      </w:r>
      <w:r>
        <w:rPr>
          <w:i/>
          <w:sz w:val="24"/>
        </w:rPr>
        <w:t>only</w:t>
      </w:r>
      <w:r>
        <w:rPr>
          <w:i/>
          <w:spacing w:val="-13"/>
          <w:sz w:val="24"/>
        </w:rPr>
        <w:t xml:space="preserve"> </w:t>
      </w:r>
      <w:r>
        <w:rPr>
          <w:i/>
          <w:sz w:val="24"/>
        </w:rPr>
        <w:t>White people. They do try. They give everybody a chance (P1A).</w:t>
      </w:r>
    </w:p>
    <w:p w14:paraId="0B2245F5" w14:textId="77777777" w:rsidR="009E1845" w:rsidRDefault="009E1845">
      <w:pPr>
        <w:pStyle w:val="BodyText"/>
        <w:spacing w:before="139"/>
        <w:rPr>
          <w:i/>
        </w:rPr>
      </w:pPr>
    </w:p>
    <w:p w14:paraId="3CE2903C" w14:textId="77777777" w:rsidR="009E1845" w:rsidRDefault="00CE408B">
      <w:pPr>
        <w:pStyle w:val="BodyText"/>
        <w:spacing w:line="360" w:lineRule="auto"/>
        <w:ind w:left="740" w:right="1015" w:firstLine="719"/>
        <w:jc w:val="both"/>
      </w:pPr>
      <w:r>
        <w:t>From the above, the mixed views support Eisenberg (2016)’s concept of explicit and implicit biases contributing to the extent of equality promotion.</w:t>
      </w:r>
      <w:r>
        <w:rPr>
          <w:spacing w:val="40"/>
        </w:rPr>
        <w:t xml:space="preserve"> </w:t>
      </w:r>
      <w:r>
        <w:t>While many of the participants disagreed that there is equality promotion in the workplace, some place this on the supervisor’s biases.</w:t>
      </w:r>
      <w:r>
        <w:rPr>
          <w:spacing w:val="68"/>
        </w:rPr>
        <w:t xml:space="preserve"> </w:t>
      </w:r>
      <w:r>
        <w:t>It was noted that where the supervisor is of the same racial group as the worker, equality is promoted, which suggests the unwholesome role of racism in equality promotion.</w:t>
      </w:r>
      <w:r>
        <w:rPr>
          <w:spacing w:val="40"/>
        </w:rPr>
        <w:t xml:space="preserve"> </w:t>
      </w:r>
      <w:r>
        <w:t>This is also reflected in the statement below.</w:t>
      </w:r>
    </w:p>
    <w:p w14:paraId="5AC42B88" w14:textId="77777777" w:rsidR="009E1845" w:rsidRDefault="00CE408B">
      <w:pPr>
        <w:spacing w:before="241" w:line="360" w:lineRule="auto"/>
        <w:ind w:left="740" w:right="1020" w:firstLine="719"/>
        <w:jc w:val="both"/>
        <w:rPr>
          <w:i/>
          <w:sz w:val="24"/>
        </w:rPr>
      </w:pPr>
      <w:r>
        <w:rPr>
          <w:i/>
          <w:sz w:val="24"/>
        </w:rPr>
        <w:t>So,</w:t>
      </w:r>
      <w:r>
        <w:rPr>
          <w:i/>
          <w:spacing w:val="-7"/>
          <w:sz w:val="24"/>
        </w:rPr>
        <w:t xml:space="preserve"> </w:t>
      </w:r>
      <w:r>
        <w:rPr>
          <w:i/>
          <w:sz w:val="24"/>
        </w:rPr>
        <w:t>they</w:t>
      </w:r>
      <w:r>
        <w:rPr>
          <w:i/>
          <w:spacing w:val="-9"/>
          <w:sz w:val="24"/>
        </w:rPr>
        <w:t xml:space="preserve"> </w:t>
      </w:r>
      <w:r>
        <w:rPr>
          <w:i/>
          <w:sz w:val="24"/>
        </w:rPr>
        <w:t>try</w:t>
      </w:r>
      <w:r>
        <w:rPr>
          <w:i/>
          <w:spacing w:val="-5"/>
          <w:sz w:val="24"/>
        </w:rPr>
        <w:t xml:space="preserve"> </w:t>
      </w:r>
      <w:r>
        <w:rPr>
          <w:i/>
          <w:sz w:val="24"/>
        </w:rPr>
        <w:t>to</w:t>
      </w:r>
      <w:r>
        <w:rPr>
          <w:i/>
          <w:spacing w:val="-7"/>
          <w:sz w:val="24"/>
        </w:rPr>
        <w:t xml:space="preserve"> </w:t>
      </w:r>
      <w:r>
        <w:rPr>
          <w:i/>
          <w:sz w:val="24"/>
        </w:rPr>
        <w:t>their</w:t>
      </w:r>
      <w:r>
        <w:rPr>
          <w:i/>
          <w:spacing w:val="-5"/>
          <w:sz w:val="24"/>
        </w:rPr>
        <w:t xml:space="preserve"> </w:t>
      </w:r>
      <w:r>
        <w:rPr>
          <w:i/>
          <w:sz w:val="24"/>
        </w:rPr>
        <w:t>capacity</w:t>
      </w:r>
      <w:r>
        <w:rPr>
          <w:i/>
          <w:spacing w:val="-8"/>
          <w:sz w:val="24"/>
        </w:rPr>
        <w:t xml:space="preserve"> </w:t>
      </w:r>
      <w:r>
        <w:rPr>
          <w:i/>
          <w:sz w:val="24"/>
        </w:rPr>
        <w:t>to</w:t>
      </w:r>
      <w:r>
        <w:rPr>
          <w:i/>
          <w:spacing w:val="-7"/>
          <w:sz w:val="24"/>
        </w:rPr>
        <w:t xml:space="preserve"> </w:t>
      </w:r>
      <w:r>
        <w:rPr>
          <w:i/>
          <w:sz w:val="24"/>
        </w:rPr>
        <w:t>promote</w:t>
      </w:r>
      <w:r>
        <w:rPr>
          <w:i/>
          <w:spacing w:val="-6"/>
          <w:sz w:val="24"/>
        </w:rPr>
        <w:t xml:space="preserve"> </w:t>
      </w:r>
      <w:r>
        <w:rPr>
          <w:i/>
          <w:sz w:val="24"/>
        </w:rPr>
        <w:t>equality</w:t>
      </w:r>
      <w:r>
        <w:rPr>
          <w:i/>
          <w:spacing w:val="-8"/>
          <w:sz w:val="24"/>
        </w:rPr>
        <w:t xml:space="preserve"> </w:t>
      </w:r>
      <w:r>
        <w:rPr>
          <w:i/>
          <w:sz w:val="24"/>
        </w:rPr>
        <w:t>but</w:t>
      </w:r>
      <w:r>
        <w:rPr>
          <w:i/>
          <w:spacing w:val="-7"/>
          <w:sz w:val="24"/>
        </w:rPr>
        <w:t xml:space="preserve"> </w:t>
      </w:r>
      <w:r>
        <w:rPr>
          <w:i/>
          <w:sz w:val="24"/>
        </w:rPr>
        <w:t>it's</w:t>
      </w:r>
      <w:r>
        <w:rPr>
          <w:i/>
          <w:spacing w:val="-7"/>
          <w:sz w:val="24"/>
        </w:rPr>
        <w:t xml:space="preserve"> </w:t>
      </w:r>
      <w:r>
        <w:rPr>
          <w:i/>
          <w:sz w:val="24"/>
        </w:rPr>
        <w:t>a</w:t>
      </w:r>
      <w:r>
        <w:rPr>
          <w:i/>
          <w:spacing w:val="-7"/>
          <w:sz w:val="24"/>
        </w:rPr>
        <w:t xml:space="preserve"> </w:t>
      </w:r>
      <w:r>
        <w:rPr>
          <w:i/>
          <w:sz w:val="24"/>
        </w:rPr>
        <w:t>bit</w:t>
      </w:r>
      <w:r>
        <w:rPr>
          <w:i/>
          <w:spacing w:val="-7"/>
          <w:sz w:val="24"/>
        </w:rPr>
        <w:t xml:space="preserve"> </w:t>
      </w:r>
      <w:r>
        <w:rPr>
          <w:i/>
          <w:sz w:val="24"/>
        </w:rPr>
        <w:t>hard</w:t>
      </w:r>
      <w:r>
        <w:rPr>
          <w:i/>
          <w:spacing w:val="-7"/>
          <w:sz w:val="24"/>
        </w:rPr>
        <w:t xml:space="preserve"> </w:t>
      </w:r>
      <w:r>
        <w:rPr>
          <w:i/>
          <w:sz w:val="24"/>
        </w:rPr>
        <w:t>because</w:t>
      </w:r>
      <w:r>
        <w:rPr>
          <w:i/>
          <w:spacing w:val="-6"/>
          <w:sz w:val="24"/>
        </w:rPr>
        <w:t xml:space="preserve"> </w:t>
      </w:r>
      <w:r>
        <w:rPr>
          <w:i/>
          <w:sz w:val="24"/>
        </w:rPr>
        <w:t>you</w:t>
      </w:r>
      <w:r>
        <w:rPr>
          <w:i/>
          <w:spacing w:val="-7"/>
          <w:sz w:val="24"/>
        </w:rPr>
        <w:t xml:space="preserve"> </w:t>
      </w:r>
      <w:r>
        <w:rPr>
          <w:i/>
          <w:sz w:val="24"/>
        </w:rPr>
        <w:t>remember, they</w:t>
      </w:r>
      <w:r>
        <w:rPr>
          <w:i/>
          <w:spacing w:val="-14"/>
          <w:sz w:val="24"/>
        </w:rPr>
        <w:t xml:space="preserve"> </w:t>
      </w:r>
      <w:r>
        <w:rPr>
          <w:i/>
          <w:sz w:val="24"/>
        </w:rPr>
        <w:t>are</w:t>
      </w:r>
      <w:r>
        <w:rPr>
          <w:i/>
          <w:spacing w:val="-11"/>
          <w:sz w:val="24"/>
        </w:rPr>
        <w:t xml:space="preserve"> </w:t>
      </w:r>
      <w:r>
        <w:rPr>
          <w:i/>
          <w:sz w:val="24"/>
        </w:rPr>
        <w:t>also</w:t>
      </w:r>
      <w:r>
        <w:rPr>
          <w:i/>
          <w:spacing w:val="-11"/>
          <w:sz w:val="24"/>
        </w:rPr>
        <w:t xml:space="preserve"> </w:t>
      </w:r>
      <w:r>
        <w:rPr>
          <w:i/>
          <w:sz w:val="24"/>
        </w:rPr>
        <w:t>employees,</w:t>
      </w:r>
      <w:r>
        <w:rPr>
          <w:i/>
          <w:spacing w:val="-9"/>
          <w:sz w:val="24"/>
        </w:rPr>
        <w:t xml:space="preserve"> </w:t>
      </w:r>
      <w:r>
        <w:rPr>
          <w:i/>
          <w:sz w:val="24"/>
        </w:rPr>
        <w:t>and</w:t>
      </w:r>
      <w:r>
        <w:rPr>
          <w:i/>
          <w:spacing w:val="-12"/>
          <w:sz w:val="24"/>
        </w:rPr>
        <w:t xml:space="preserve"> </w:t>
      </w:r>
      <w:r>
        <w:rPr>
          <w:i/>
          <w:sz w:val="24"/>
        </w:rPr>
        <w:t>they</w:t>
      </w:r>
      <w:r>
        <w:rPr>
          <w:i/>
          <w:spacing w:val="-11"/>
          <w:sz w:val="24"/>
        </w:rPr>
        <w:t xml:space="preserve"> </w:t>
      </w:r>
      <w:r>
        <w:rPr>
          <w:i/>
          <w:sz w:val="24"/>
        </w:rPr>
        <w:t>try</w:t>
      </w:r>
      <w:r>
        <w:rPr>
          <w:i/>
          <w:spacing w:val="-12"/>
          <w:sz w:val="24"/>
        </w:rPr>
        <w:t xml:space="preserve"> </w:t>
      </w:r>
      <w:r>
        <w:rPr>
          <w:i/>
          <w:sz w:val="24"/>
        </w:rPr>
        <w:t>to</w:t>
      </w:r>
      <w:r>
        <w:rPr>
          <w:i/>
          <w:spacing w:val="-12"/>
          <w:sz w:val="24"/>
        </w:rPr>
        <w:t xml:space="preserve"> </w:t>
      </w:r>
      <w:r>
        <w:rPr>
          <w:i/>
          <w:sz w:val="24"/>
        </w:rPr>
        <w:t>protect</w:t>
      </w:r>
      <w:r>
        <w:rPr>
          <w:i/>
          <w:spacing w:val="-12"/>
          <w:sz w:val="24"/>
        </w:rPr>
        <w:t xml:space="preserve"> </w:t>
      </w:r>
      <w:r>
        <w:rPr>
          <w:i/>
          <w:sz w:val="24"/>
        </w:rPr>
        <w:t>their</w:t>
      </w:r>
      <w:r>
        <w:rPr>
          <w:i/>
          <w:spacing w:val="-11"/>
          <w:sz w:val="24"/>
        </w:rPr>
        <w:t xml:space="preserve"> </w:t>
      </w:r>
      <w:r>
        <w:rPr>
          <w:i/>
          <w:sz w:val="24"/>
        </w:rPr>
        <w:t>jobs.</w:t>
      </w:r>
      <w:r>
        <w:rPr>
          <w:i/>
          <w:spacing w:val="-11"/>
          <w:sz w:val="24"/>
        </w:rPr>
        <w:t xml:space="preserve"> </w:t>
      </w:r>
      <w:r>
        <w:rPr>
          <w:i/>
          <w:sz w:val="24"/>
        </w:rPr>
        <w:t>So,</w:t>
      </w:r>
      <w:r>
        <w:rPr>
          <w:i/>
          <w:spacing w:val="-12"/>
          <w:sz w:val="24"/>
        </w:rPr>
        <w:t xml:space="preserve"> </w:t>
      </w:r>
      <w:r>
        <w:rPr>
          <w:i/>
          <w:sz w:val="24"/>
        </w:rPr>
        <w:t>when</w:t>
      </w:r>
      <w:r>
        <w:rPr>
          <w:i/>
          <w:spacing w:val="-10"/>
          <w:sz w:val="24"/>
        </w:rPr>
        <w:t xml:space="preserve"> </w:t>
      </w:r>
      <w:r>
        <w:rPr>
          <w:i/>
          <w:sz w:val="24"/>
        </w:rPr>
        <w:t>it's</w:t>
      </w:r>
      <w:r>
        <w:rPr>
          <w:i/>
          <w:spacing w:val="-12"/>
          <w:sz w:val="24"/>
        </w:rPr>
        <w:t xml:space="preserve"> </w:t>
      </w:r>
      <w:r>
        <w:rPr>
          <w:i/>
          <w:sz w:val="24"/>
        </w:rPr>
        <w:t>multi-cultural</w:t>
      </w:r>
      <w:r>
        <w:rPr>
          <w:i/>
          <w:spacing w:val="-12"/>
          <w:sz w:val="24"/>
        </w:rPr>
        <w:t xml:space="preserve"> </w:t>
      </w:r>
      <w:r>
        <w:rPr>
          <w:i/>
          <w:sz w:val="24"/>
        </w:rPr>
        <w:t>like</w:t>
      </w:r>
      <w:r>
        <w:rPr>
          <w:i/>
          <w:spacing w:val="-13"/>
          <w:sz w:val="24"/>
        </w:rPr>
        <w:t xml:space="preserve"> </w:t>
      </w:r>
      <w:r>
        <w:rPr>
          <w:i/>
          <w:sz w:val="24"/>
        </w:rPr>
        <w:t>that</w:t>
      </w:r>
      <w:r>
        <w:rPr>
          <w:i/>
          <w:spacing w:val="-11"/>
          <w:sz w:val="24"/>
        </w:rPr>
        <w:t xml:space="preserve"> </w:t>
      </w:r>
      <w:r>
        <w:rPr>
          <w:i/>
          <w:sz w:val="24"/>
        </w:rPr>
        <w:t>and a lot of different races at the workplace, it's hard (P2B).</w:t>
      </w:r>
    </w:p>
    <w:p w14:paraId="32C6E32A" w14:textId="77777777" w:rsidR="009E1845" w:rsidRDefault="00CE408B">
      <w:pPr>
        <w:pStyle w:val="ListParagraph"/>
        <w:numPr>
          <w:ilvl w:val="0"/>
          <w:numId w:val="52"/>
        </w:numPr>
        <w:tabs>
          <w:tab w:val="left" w:pos="1459"/>
        </w:tabs>
        <w:spacing w:before="238"/>
        <w:ind w:left="1459" w:hanging="359"/>
        <w:rPr>
          <w:b/>
          <w:sz w:val="24"/>
        </w:rPr>
      </w:pPr>
      <w:r>
        <w:rPr>
          <w:b/>
          <w:sz w:val="24"/>
        </w:rPr>
        <w:t>Employer</w:t>
      </w:r>
      <w:r>
        <w:rPr>
          <w:b/>
          <w:spacing w:val="-4"/>
          <w:sz w:val="24"/>
        </w:rPr>
        <w:t xml:space="preserve"> </w:t>
      </w:r>
      <w:r>
        <w:rPr>
          <w:b/>
          <w:sz w:val="24"/>
        </w:rPr>
        <w:t>vs</w:t>
      </w:r>
      <w:r>
        <w:rPr>
          <w:b/>
          <w:spacing w:val="-1"/>
          <w:sz w:val="24"/>
        </w:rPr>
        <w:t xml:space="preserve"> </w:t>
      </w:r>
      <w:r>
        <w:rPr>
          <w:b/>
          <w:sz w:val="24"/>
        </w:rPr>
        <w:t>compiling</w:t>
      </w:r>
      <w:r>
        <w:rPr>
          <w:b/>
          <w:spacing w:val="-4"/>
          <w:sz w:val="24"/>
        </w:rPr>
        <w:t xml:space="preserve"> </w:t>
      </w:r>
      <w:r>
        <w:rPr>
          <w:b/>
          <w:sz w:val="24"/>
        </w:rPr>
        <w:t>work</w:t>
      </w:r>
      <w:r>
        <w:rPr>
          <w:b/>
          <w:spacing w:val="-1"/>
          <w:sz w:val="24"/>
        </w:rPr>
        <w:t xml:space="preserve"> </w:t>
      </w:r>
      <w:r>
        <w:rPr>
          <w:b/>
          <w:spacing w:val="-2"/>
          <w:sz w:val="24"/>
        </w:rPr>
        <w:t>schedules</w:t>
      </w:r>
    </w:p>
    <w:p w14:paraId="1305852C" w14:textId="77777777" w:rsidR="009E1845" w:rsidRDefault="009E1845">
      <w:pPr>
        <w:rPr>
          <w:sz w:val="24"/>
        </w:rPr>
        <w:sectPr w:rsidR="009E1845">
          <w:pgSz w:w="12240" w:h="15840"/>
          <w:pgMar w:top="1360" w:right="420" w:bottom="1260" w:left="700" w:header="0" w:footer="1062" w:gutter="0"/>
          <w:cols w:space="720"/>
        </w:sectPr>
      </w:pPr>
    </w:p>
    <w:p w14:paraId="55D2A454" w14:textId="77777777" w:rsidR="009E1845" w:rsidRDefault="00CE408B">
      <w:pPr>
        <w:pStyle w:val="BodyText"/>
        <w:spacing w:before="79"/>
        <w:ind w:left="740"/>
      </w:pPr>
      <w:r>
        <w:lastRenderedPageBreak/>
        <w:t>This</w:t>
      </w:r>
      <w:r>
        <w:rPr>
          <w:spacing w:val="-1"/>
        </w:rPr>
        <w:t xml:space="preserve"> </w:t>
      </w:r>
      <w:r>
        <w:t>sub-theme</w:t>
      </w:r>
      <w:r>
        <w:rPr>
          <w:spacing w:val="-2"/>
        </w:rPr>
        <w:t xml:space="preserve"> </w:t>
      </w:r>
      <w:r>
        <w:t>examined</w:t>
      </w:r>
      <w:r>
        <w:rPr>
          <w:spacing w:val="-1"/>
        </w:rPr>
        <w:t xml:space="preserve"> </w:t>
      </w:r>
      <w:r>
        <w:t>the</w:t>
      </w:r>
      <w:r>
        <w:rPr>
          <w:spacing w:val="-1"/>
        </w:rPr>
        <w:t xml:space="preserve"> </w:t>
      </w:r>
      <w:r>
        <w:t>compiling</w:t>
      </w:r>
      <w:r>
        <w:rPr>
          <w:spacing w:val="-1"/>
        </w:rPr>
        <w:t xml:space="preserve"> </w:t>
      </w:r>
      <w:r>
        <w:t>of</w:t>
      </w:r>
      <w:r>
        <w:rPr>
          <w:spacing w:val="-2"/>
        </w:rPr>
        <w:t xml:space="preserve"> </w:t>
      </w:r>
      <w:r>
        <w:t>work</w:t>
      </w:r>
      <w:r>
        <w:rPr>
          <w:spacing w:val="2"/>
        </w:rPr>
        <w:t xml:space="preserve"> </w:t>
      </w:r>
      <w:r>
        <w:rPr>
          <w:spacing w:val="-2"/>
        </w:rPr>
        <w:t>schedules.</w:t>
      </w:r>
    </w:p>
    <w:p w14:paraId="0CF6FEF7" w14:textId="77777777" w:rsidR="009E1845" w:rsidRDefault="009E1845">
      <w:pPr>
        <w:pStyle w:val="BodyText"/>
        <w:spacing w:before="101"/>
      </w:pPr>
    </w:p>
    <w:p w14:paraId="7A9FF20A" w14:textId="77777777" w:rsidR="009E1845" w:rsidRDefault="00CE408B">
      <w:pPr>
        <w:pStyle w:val="ListParagraph"/>
        <w:numPr>
          <w:ilvl w:val="1"/>
          <w:numId w:val="52"/>
        </w:numPr>
        <w:tabs>
          <w:tab w:val="left" w:pos="1819"/>
        </w:tabs>
        <w:ind w:left="1819" w:hanging="359"/>
        <w:rPr>
          <w:b/>
          <w:sz w:val="24"/>
        </w:rPr>
      </w:pPr>
      <w:r>
        <w:rPr>
          <w:b/>
          <w:sz w:val="24"/>
        </w:rPr>
        <w:t xml:space="preserve">Equal </w:t>
      </w:r>
      <w:r>
        <w:rPr>
          <w:b/>
          <w:spacing w:val="-2"/>
          <w:sz w:val="24"/>
        </w:rPr>
        <w:t>schedules</w:t>
      </w:r>
    </w:p>
    <w:p w14:paraId="65155F32" w14:textId="77777777" w:rsidR="009E1845" w:rsidRDefault="009E1845">
      <w:pPr>
        <w:pStyle w:val="BodyText"/>
        <w:spacing w:before="103"/>
        <w:rPr>
          <w:b/>
        </w:rPr>
      </w:pPr>
    </w:p>
    <w:p w14:paraId="7FF1DADA" w14:textId="77777777" w:rsidR="009E1845" w:rsidRDefault="00CE408B">
      <w:pPr>
        <w:pStyle w:val="BodyText"/>
        <w:spacing w:line="360" w:lineRule="auto"/>
        <w:ind w:left="740" w:right="1014"/>
      </w:pPr>
      <w:r>
        <w:t>Five</w:t>
      </w:r>
      <w:r>
        <w:rPr>
          <w:spacing w:val="-4"/>
        </w:rPr>
        <w:t xml:space="preserve"> </w:t>
      </w:r>
      <w:r>
        <w:t>respondents</w:t>
      </w:r>
      <w:r>
        <w:rPr>
          <w:spacing w:val="-4"/>
        </w:rPr>
        <w:t xml:space="preserve"> </w:t>
      </w:r>
      <w:r>
        <w:t>believed</w:t>
      </w:r>
      <w:r>
        <w:rPr>
          <w:spacing w:val="-3"/>
        </w:rPr>
        <w:t xml:space="preserve"> </w:t>
      </w:r>
      <w:r>
        <w:t>that</w:t>
      </w:r>
      <w:r>
        <w:rPr>
          <w:spacing w:val="-4"/>
        </w:rPr>
        <w:t xml:space="preserve"> </w:t>
      </w:r>
      <w:r>
        <w:t>work</w:t>
      </w:r>
      <w:r>
        <w:rPr>
          <w:spacing w:val="-4"/>
        </w:rPr>
        <w:t xml:space="preserve"> </w:t>
      </w:r>
      <w:r>
        <w:t>schedules</w:t>
      </w:r>
      <w:r>
        <w:rPr>
          <w:spacing w:val="-3"/>
        </w:rPr>
        <w:t xml:space="preserve"> </w:t>
      </w:r>
      <w:r>
        <w:t>were</w:t>
      </w:r>
      <w:r>
        <w:rPr>
          <w:spacing w:val="-5"/>
        </w:rPr>
        <w:t xml:space="preserve"> </w:t>
      </w:r>
      <w:r>
        <w:t>compiled</w:t>
      </w:r>
      <w:r>
        <w:rPr>
          <w:spacing w:val="-4"/>
        </w:rPr>
        <w:t xml:space="preserve"> </w:t>
      </w:r>
      <w:r>
        <w:t>equally,</w:t>
      </w:r>
      <w:r>
        <w:rPr>
          <w:spacing w:val="-4"/>
        </w:rPr>
        <w:t xml:space="preserve"> </w:t>
      </w:r>
      <w:r>
        <w:t>and</w:t>
      </w:r>
      <w:r>
        <w:rPr>
          <w:spacing w:val="-2"/>
        </w:rPr>
        <w:t xml:space="preserve"> </w:t>
      </w:r>
      <w:r>
        <w:t>they</w:t>
      </w:r>
      <w:r>
        <w:rPr>
          <w:spacing w:val="-4"/>
        </w:rPr>
        <w:t xml:space="preserve"> </w:t>
      </w:r>
      <w:r>
        <w:t>were</w:t>
      </w:r>
      <w:r>
        <w:rPr>
          <w:spacing w:val="-5"/>
        </w:rPr>
        <w:t xml:space="preserve"> </w:t>
      </w:r>
      <w:r>
        <w:t>satisfied with the schedules.</w:t>
      </w:r>
    </w:p>
    <w:p w14:paraId="7C65C74A" w14:textId="77777777" w:rsidR="009E1845" w:rsidRDefault="00CE408B">
      <w:pPr>
        <w:spacing w:before="240" w:line="360" w:lineRule="auto"/>
        <w:ind w:left="740" w:right="1014"/>
        <w:rPr>
          <w:i/>
          <w:sz w:val="24"/>
        </w:rPr>
      </w:pPr>
      <w:r>
        <w:rPr>
          <w:i/>
          <w:sz w:val="24"/>
        </w:rPr>
        <w:t>I</w:t>
      </w:r>
      <w:r>
        <w:rPr>
          <w:i/>
          <w:spacing w:val="-2"/>
          <w:sz w:val="24"/>
        </w:rPr>
        <w:t xml:space="preserve"> </w:t>
      </w:r>
      <w:r>
        <w:rPr>
          <w:i/>
          <w:sz w:val="24"/>
        </w:rPr>
        <w:t>think</w:t>
      </w:r>
      <w:r>
        <w:rPr>
          <w:i/>
          <w:spacing w:val="-3"/>
          <w:sz w:val="24"/>
        </w:rPr>
        <w:t xml:space="preserve"> </w:t>
      </w:r>
      <w:r>
        <w:rPr>
          <w:i/>
          <w:sz w:val="24"/>
        </w:rPr>
        <w:t>we</w:t>
      </w:r>
      <w:r>
        <w:rPr>
          <w:i/>
          <w:spacing w:val="-3"/>
          <w:sz w:val="24"/>
        </w:rPr>
        <w:t xml:space="preserve"> </w:t>
      </w:r>
      <w:r>
        <w:rPr>
          <w:i/>
          <w:sz w:val="24"/>
        </w:rPr>
        <w:t>all</w:t>
      </w:r>
      <w:r>
        <w:rPr>
          <w:i/>
          <w:spacing w:val="-2"/>
          <w:sz w:val="24"/>
        </w:rPr>
        <w:t xml:space="preserve"> </w:t>
      </w:r>
      <w:r>
        <w:rPr>
          <w:i/>
          <w:sz w:val="24"/>
        </w:rPr>
        <w:t>get</w:t>
      </w:r>
      <w:r>
        <w:rPr>
          <w:i/>
          <w:spacing w:val="-2"/>
          <w:sz w:val="24"/>
        </w:rPr>
        <w:t xml:space="preserve"> </w:t>
      </w:r>
      <w:r>
        <w:rPr>
          <w:i/>
          <w:sz w:val="24"/>
        </w:rPr>
        <w:t>equal</w:t>
      </w:r>
      <w:r>
        <w:rPr>
          <w:i/>
          <w:spacing w:val="-2"/>
          <w:sz w:val="24"/>
        </w:rPr>
        <w:t xml:space="preserve"> </w:t>
      </w:r>
      <w:r>
        <w:rPr>
          <w:i/>
          <w:sz w:val="24"/>
        </w:rPr>
        <w:t>days.</w:t>
      </w:r>
      <w:r>
        <w:rPr>
          <w:i/>
          <w:spacing w:val="-2"/>
          <w:sz w:val="24"/>
        </w:rPr>
        <w:t xml:space="preserve"> </w:t>
      </w:r>
      <w:r>
        <w:rPr>
          <w:i/>
          <w:sz w:val="24"/>
        </w:rPr>
        <w:t>It's</w:t>
      </w:r>
      <w:r>
        <w:rPr>
          <w:i/>
          <w:spacing w:val="-2"/>
          <w:sz w:val="24"/>
        </w:rPr>
        <w:t xml:space="preserve"> </w:t>
      </w:r>
      <w:r>
        <w:rPr>
          <w:i/>
          <w:sz w:val="24"/>
        </w:rPr>
        <w:t>five</w:t>
      </w:r>
      <w:r>
        <w:rPr>
          <w:i/>
          <w:spacing w:val="-3"/>
          <w:sz w:val="24"/>
        </w:rPr>
        <w:t xml:space="preserve"> </w:t>
      </w:r>
      <w:r>
        <w:rPr>
          <w:i/>
          <w:sz w:val="24"/>
        </w:rPr>
        <w:t>days</w:t>
      </w:r>
      <w:r>
        <w:rPr>
          <w:i/>
          <w:spacing w:val="-2"/>
          <w:sz w:val="24"/>
        </w:rPr>
        <w:t xml:space="preserve"> </w:t>
      </w:r>
      <w:r>
        <w:rPr>
          <w:i/>
          <w:sz w:val="24"/>
        </w:rPr>
        <w:t>a</w:t>
      </w:r>
      <w:r>
        <w:rPr>
          <w:i/>
          <w:spacing w:val="-2"/>
          <w:sz w:val="24"/>
        </w:rPr>
        <w:t xml:space="preserve"> </w:t>
      </w:r>
      <w:r>
        <w:rPr>
          <w:i/>
          <w:sz w:val="24"/>
        </w:rPr>
        <w:t>week</w:t>
      </w:r>
      <w:r>
        <w:rPr>
          <w:i/>
          <w:spacing w:val="-1"/>
          <w:sz w:val="24"/>
        </w:rPr>
        <w:t xml:space="preserve"> </w:t>
      </w:r>
      <w:r>
        <w:rPr>
          <w:i/>
          <w:sz w:val="24"/>
        </w:rPr>
        <w:t>and</w:t>
      </w:r>
      <w:r>
        <w:rPr>
          <w:i/>
          <w:spacing w:val="-2"/>
          <w:sz w:val="24"/>
        </w:rPr>
        <w:t xml:space="preserve"> </w:t>
      </w:r>
      <w:r>
        <w:rPr>
          <w:i/>
          <w:sz w:val="24"/>
        </w:rPr>
        <w:t>two</w:t>
      </w:r>
      <w:r>
        <w:rPr>
          <w:i/>
          <w:spacing w:val="-2"/>
          <w:sz w:val="24"/>
        </w:rPr>
        <w:t xml:space="preserve"> </w:t>
      </w:r>
      <w:r>
        <w:rPr>
          <w:i/>
          <w:sz w:val="24"/>
        </w:rPr>
        <w:t>days</w:t>
      </w:r>
      <w:r>
        <w:rPr>
          <w:i/>
          <w:spacing w:val="-2"/>
          <w:sz w:val="24"/>
        </w:rPr>
        <w:t xml:space="preserve"> </w:t>
      </w:r>
      <w:r>
        <w:rPr>
          <w:i/>
          <w:sz w:val="24"/>
        </w:rPr>
        <w:t>off,</w:t>
      </w:r>
      <w:r>
        <w:rPr>
          <w:i/>
          <w:spacing w:val="-2"/>
          <w:sz w:val="24"/>
        </w:rPr>
        <w:t xml:space="preserve"> </w:t>
      </w:r>
      <w:r>
        <w:rPr>
          <w:i/>
          <w:sz w:val="24"/>
        </w:rPr>
        <w:t>so</w:t>
      </w:r>
      <w:r>
        <w:rPr>
          <w:i/>
          <w:spacing w:val="-2"/>
          <w:sz w:val="24"/>
        </w:rPr>
        <w:t xml:space="preserve"> </w:t>
      </w:r>
      <w:r>
        <w:rPr>
          <w:i/>
          <w:sz w:val="24"/>
        </w:rPr>
        <w:t>we</w:t>
      </w:r>
      <w:r>
        <w:rPr>
          <w:i/>
          <w:spacing w:val="-3"/>
          <w:sz w:val="24"/>
        </w:rPr>
        <w:t xml:space="preserve"> </w:t>
      </w:r>
      <w:r>
        <w:rPr>
          <w:i/>
          <w:sz w:val="24"/>
        </w:rPr>
        <w:t>all</w:t>
      </w:r>
      <w:r>
        <w:rPr>
          <w:i/>
          <w:spacing w:val="-2"/>
          <w:sz w:val="24"/>
        </w:rPr>
        <w:t xml:space="preserve"> </w:t>
      </w:r>
      <w:r>
        <w:rPr>
          <w:i/>
          <w:sz w:val="24"/>
        </w:rPr>
        <w:t>get</w:t>
      </w:r>
      <w:r>
        <w:rPr>
          <w:i/>
          <w:spacing w:val="-2"/>
          <w:sz w:val="24"/>
        </w:rPr>
        <w:t xml:space="preserve"> </w:t>
      </w:r>
      <w:r>
        <w:rPr>
          <w:i/>
          <w:sz w:val="24"/>
        </w:rPr>
        <w:t>the</w:t>
      </w:r>
      <w:r>
        <w:rPr>
          <w:i/>
          <w:spacing w:val="-3"/>
          <w:sz w:val="24"/>
        </w:rPr>
        <w:t xml:space="preserve"> </w:t>
      </w:r>
      <w:r>
        <w:rPr>
          <w:i/>
          <w:sz w:val="24"/>
        </w:rPr>
        <w:t>similar number of shifts (P1A).</w:t>
      </w:r>
    </w:p>
    <w:p w14:paraId="679B69E0" w14:textId="77777777" w:rsidR="009E1845" w:rsidRDefault="00CE408B">
      <w:pPr>
        <w:spacing w:before="241"/>
        <w:ind w:left="740"/>
        <w:rPr>
          <w:i/>
          <w:sz w:val="24"/>
        </w:rPr>
      </w:pPr>
      <w:r>
        <w:rPr>
          <w:i/>
          <w:sz w:val="24"/>
        </w:rPr>
        <w:t>Our</w:t>
      </w:r>
      <w:r>
        <w:rPr>
          <w:i/>
          <w:spacing w:val="-3"/>
          <w:sz w:val="24"/>
        </w:rPr>
        <w:t xml:space="preserve"> </w:t>
      </w:r>
      <w:r>
        <w:rPr>
          <w:i/>
          <w:sz w:val="24"/>
        </w:rPr>
        <w:t>shifts they</w:t>
      </w:r>
      <w:r>
        <w:rPr>
          <w:i/>
          <w:spacing w:val="-1"/>
          <w:sz w:val="24"/>
        </w:rPr>
        <w:t xml:space="preserve"> </w:t>
      </w:r>
      <w:r>
        <w:rPr>
          <w:i/>
          <w:sz w:val="24"/>
        </w:rPr>
        <w:t>are</w:t>
      </w:r>
      <w:r>
        <w:rPr>
          <w:i/>
          <w:spacing w:val="-2"/>
          <w:sz w:val="24"/>
        </w:rPr>
        <w:t xml:space="preserve"> </w:t>
      </w:r>
      <w:r>
        <w:rPr>
          <w:i/>
          <w:sz w:val="24"/>
        </w:rPr>
        <w:t>the same,</w:t>
      </w:r>
      <w:r>
        <w:rPr>
          <w:i/>
          <w:spacing w:val="1"/>
          <w:sz w:val="24"/>
        </w:rPr>
        <w:t xml:space="preserve"> </w:t>
      </w:r>
      <w:r>
        <w:rPr>
          <w:i/>
          <w:sz w:val="24"/>
        </w:rPr>
        <w:t>we</w:t>
      </w:r>
      <w:r>
        <w:rPr>
          <w:i/>
          <w:spacing w:val="-2"/>
          <w:sz w:val="24"/>
        </w:rPr>
        <w:t xml:space="preserve"> </w:t>
      </w:r>
      <w:r>
        <w:rPr>
          <w:i/>
          <w:sz w:val="24"/>
        </w:rPr>
        <w:t>rotate. There</w:t>
      </w:r>
      <w:r>
        <w:rPr>
          <w:i/>
          <w:spacing w:val="-2"/>
          <w:sz w:val="24"/>
        </w:rPr>
        <w:t xml:space="preserve"> </w:t>
      </w:r>
      <w:r>
        <w:rPr>
          <w:i/>
          <w:sz w:val="24"/>
        </w:rPr>
        <w:t>are the same</w:t>
      </w:r>
      <w:r>
        <w:rPr>
          <w:i/>
          <w:spacing w:val="-1"/>
          <w:sz w:val="24"/>
        </w:rPr>
        <w:t xml:space="preserve"> </w:t>
      </w:r>
      <w:r>
        <w:rPr>
          <w:i/>
          <w:spacing w:val="-2"/>
          <w:sz w:val="24"/>
        </w:rPr>
        <w:t>(P7A).</w:t>
      </w:r>
    </w:p>
    <w:p w14:paraId="5039AA4A" w14:textId="77777777" w:rsidR="009E1845" w:rsidRDefault="009E1845">
      <w:pPr>
        <w:pStyle w:val="BodyText"/>
        <w:spacing w:before="101"/>
        <w:rPr>
          <w:i/>
        </w:rPr>
      </w:pPr>
    </w:p>
    <w:p w14:paraId="4F46B2A5" w14:textId="77777777" w:rsidR="009E1845" w:rsidRDefault="00CE408B">
      <w:pPr>
        <w:spacing w:line="360" w:lineRule="auto"/>
        <w:ind w:left="740" w:right="1014"/>
        <w:rPr>
          <w:i/>
          <w:sz w:val="24"/>
        </w:rPr>
      </w:pPr>
      <w:r>
        <w:rPr>
          <w:i/>
          <w:sz w:val="24"/>
        </w:rPr>
        <w:t>There</w:t>
      </w:r>
      <w:r>
        <w:rPr>
          <w:i/>
          <w:spacing w:val="-4"/>
          <w:sz w:val="24"/>
        </w:rPr>
        <w:t xml:space="preserve"> </w:t>
      </w:r>
      <w:r>
        <w:rPr>
          <w:i/>
          <w:sz w:val="24"/>
        </w:rPr>
        <w:t>is</w:t>
      </w:r>
      <w:r>
        <w:rPr>
          <w:i/>
          <w:spacing w:val="-3"/>
          <w:sz w:val="24"/>
        </w:rPr>
        <w:t xml:space="preserve"> </w:t>
      </w:r>
      <w:r>
        <w:rPr>
          <w:i/>
          <w:sz w:val="24"/>
        </w:rPr>
        <w:t>the</w:t>
      </w:r>
      <w:r>
        <w:rPr>
          <w:i/>
          <w:spacing w:val="-4"/>
          <w:sz w:val="24"/>
        </w:rPr>
        <w:t xml:space="preserve"> </w:t>
      </w:r>
      <w:r>
        <w:rPr>
          <w:i/>
          <w:sz w:val="24"/>
        </w:rPr>
        <w:t>fairness</w:t>
      </w:r>
      <w:r>
        <w:rPr>
          <w:i/>
          <w:spacing w:val="-3"/>
          <w:sz w:val="24"/>
        </w:rPr>
        <w:t xml:space="preserve"> </w:t>
      </w:r>
      <w:r>
        <w:rPr>
          <w:i/>
          <w:sz w:val="24"/>
        </w:rPr>
        <w:t>of</w:t>
      </w:r>
      <w:r>
        <w:rPr>
          <w:i/>
          <w:spacing w:val="-3"/>
          <w:sz w:val="24"/>
        </w:rPr>
        <w:t xml:space="preserve"> </w:t>
      </w:r>
      <w:r>
        <w:rPr>
          <w:i/>
          <w:sz w:val="24"/>
        </w:rPr>
        <w:t>work</w:t>
      </w:r>
      <w:r>
        <w:rPr>
          <w:i/>
          <w:spacing w:val="-4"/>
          <w:sz w:val="24"/>
        </w:rPr>
        <w:t xml:space="preserve"> </w:t>
      </w:r>
      <w:r>
        <w:rPr>
          <w:i/>
          <w:sz w:val="24"/>
        </w:rPr>
        <w:t>schedules,</w:t>
      </w:r>
      <w:r>
        <w:rPr>
          <w:i/>
          <w:spacing w:val="-3"/>
          <w:sz w:val="24"/>
        </w:rPr>
        <w:t xml:space="preserve"> </w:t>
      </w:r>
      <w:r>
        <w:rPr>
          <w:i/>
          <w:sz w:val="24"/>
        </w:rPr>
        <w:t>however,</w:t>
      </w:r>
      <w:r>
        <w:rPr>
          <w:i/>
          <w:spacing w:val="-1"/>
          <w:sz w:val="24"/>
        </w:rPr>
        <w:t xml:space="preserve"> </w:t>
      </w:r>
      <w:r>
        <w:rPr>
          <w:i/>
          <w:sz w:val="24"/>
        </w:rPr>
        <w:t>some</w:t>
      </w:r>
      <w:r>
        <w:rPr>
          <w:i/>
          <w:spacing w:val="-5"/>
          <w:sz w:val="24"/>
        </w:rPr>
        <w:t xml:space="preserve"> </w:t>
      </w:r>
      <w:r>
        <w:rPr>
          <w:i/>
          <w:sz w:val="24"/>
        </w:rPr>
        <w:t>shifts</w:t>
      </w:r>
      <w:r>
        <w:rPr>
          <w:i/>
          <w:spacing w:val="-3"/>
          <w:sz w:val="24"/>
        </w:rPr>
        <w:t xml:space="preserve"> </w:t>
      </w:r>
      <w:r>
        <w:rPr>
          <w:i/>
          <w:sz w:val="24"/>
        </w:rPr>
        <w:t>along</w:t>
      </w:r>
      <w:r>
        <w:rPr>
          <w:i/>
          <w:spacing w:val="-3"/>
          <w:sz w:val="24"/>
        </w:rPr>
        <w:t xml:space="preserve"> </w:t>
      </w:r>
      <w:r>
        <w:rPr>
          <w:i/>
          <w:sz w:val="24"/>
        </w:rPr>
        <w:t>and</w:t>
      </w:r>
      <w:r>
        <w:rPr>
          <w:i/>
          <w:spacing w:val="-3"/>
          <w:sz w:val="24"/>
        </w:rPr>
        <w:t xml:space="preserve"> </w:t>
      </w:r>
      <w:r>
        <w:rPr>
          <w:i/>
          <w:sz w:val="24"/>
        </w:rPr>
        <w:t>others usually</w:t>
      </w:r>
      <w:r>
        <w:rPr>
          <w:i/>
          <w:spacing w:val="-3"/>
          <w:sz w:val="24"/>
        </w:rPr>
        <w:t xml:space="preserve"> </w:t>
      </w:r>
      <w:r>
        <w:rPr>
          <w:i/>
          <w:sz w:val="24"/>
        </w:rPr>
        <w:t>as</w:t>
      </w:r>
      <w:r>
        <w:rPr>
          <w:i/>
          <w:spacing w:val="-3"/>
          <w:sz w:val="24"/>
        </w:rPr>
        <w:t xml:space="preserve"> </w:t>
      </w:r>
      <w:r>
        <w:rPr>
          <w:i/>
          <w:sz w:val="24"/>
        </w:rPr>
        <w:t>per</w:t>
      </w:r>
      <w:r>
        <w:rPr>
          <w:i/>
          <w:spacing w:val="-3"/>
          <w:sz w:val="24"/>
        </w:rPr>
        <w:t xml:space="preserve"> </w:t>
      </w:r>
      <w:r>
        <w:rPr>
          <w:i/>
          <w:sz w:val="24"/>
        </w:rPr>
        <w:t>the government policy, we work eight hours a day, but the shift can have more hours (P1B).</w:t>
      </w:r>
    </w:p>
    <w:p w14:paraId="66405502" w14:textId="77777777" w:rsidR="009E1845" w:rsidRDefault="00CE408B">
      <w:pPr>
        <w:spacing w:before="240" w:line="360" w:lineRule="auto"/>
        <w:ind w:left="740" w:right="1019"/>
        <w:jc w:val="both"/>
        <w:rPr>
          <w:i/>
          <w:sz w:val="24"/>
        </w:rPr>
      </w:pPr>
      <w:r>
        <w:rPr>
          <w:i/>
          <w:sz w:val="24"/>
        </w:rPr>
        <w:t>The schedules, mostly you just come to your superiors. Then you tell them if you have something coming up. You let them know, and they always try to find a way to accommodate you with what you</w:t>
      </w:r>
      <w:r>
        <w:rPr>
          <w:i/>
          <w:spacing w:val="-7"/>
          <w:sz w:val="24"/>
        </w:rPr>
        <w:t xml:space="preserve"> </w:t>
      </w:r>
      <w:r>
        <w:rPr>
          <w:i/>
          <w:sz w:val="24"/>
        </w:rPr>
        <w:t>come</w:t>
      </w:r>
      <w:r>
        <w:rPr>
          <w:i/>
          <w:spacing w:val="-9"/>
          <w:sz w:val="24"/>
        </w:rPr>
        <w:t xml:space="preserve"> </w:t>
      </w:r>
      <w:r>
        <w:rPr>
          <w:i/>
          <w:sz w:val="24"/>
        </w:rPr>
        <w:t>with</w:t>
      </w:r>
      <w:r>
        <w:rPr>
          <w:i/>
          <w:spacing w:val="-7"/>
          <w:sz w:val="24"/>
        </w:rPr>
        <w:t xml:space="preserve"> </w:t>
      </w:r>
      <w:r>
        <w:rPr>
          <w:i/>
          <w:sz w:val="24"/>
        </w:rPr>
        <w:t>them</w:t>
      </w:r>
      <w:r>
        <w:rPr>
          <w:i/>
          <w:spacing w:val="-8"/>
          <w:sz w:val="24"/>
        </w:rPr>
        <w:t xml:space="preserve"> </w:t>
      </w:r>
      <w:r>
        <w:rPr>
          <w:i/>
          <w:sz w:val="24"/>
        </w:rPr>
        <w:t>with.</w:t>
      </w:r>
      <w:r>
        <w:rPr>
          <w:i/>
          <w:spacing w:val="-7"/>
          <w:sz w:val="24"/>
        </w:rPr>
        <w:t xml:space="preserve"> </w:t>
      </w:r>
      <w:r>
        <w:rPr>
          <w:i/>
          <w:sz w:val="24"/>
        </w:rPr>
        <w:t>If</w:t>
      </w:r>
      <w:r>
        <w:rPr>
          <w:i/>
          <w:spacing w:val="-8"/>
          <w:sz w:val="24"/>
        </w:rPr>
        <w:t xml:space="preserve"> </w:t>
      </w:r>
      <w:r>
        <w:rPr>
          <w:i/>
          <w:sz w:val="24"/>
        </w:rPr>
        <w:t>you</w:t>
      </w:r>
      <w:r>
        <w:rPr>
          <w:i/>
          <w:spacing w:val="-7"/>
          <w:sz w:val="24"/>
        </w:rPr>
        <w:t xml:space="preserve"> </w:t>
      </w:r>
      <w:r>
        <w:rPr>
          <w:i/>
          <w:sz w:val="24"/>
        </w:rPr>
        <w:t>have</w:t>
      </w:r>
      <w:r>
        <w:rPr>
          <w:i/>
          <w:spacing w:val="-8"/>
          <w:sz w:val="24"/>
        </w:rPr>
        <w:t xml:space="preserve"> </w:t>
      </w:r>
      <w:r>
        <w:rPr>
          <w:i/>
          <w:sz w:val="24"/>
        </w:rPr>
        <w:t>something</w:t>
      </w:r>
      <w:r>
        <w:rPr>
          <w:i/>
          <w:spacing w:val="-7"/>
          <w:sz w:val="24"/>
        </w:rPr>
        <w:t xml:space="preserve"> </w:t>
      </w:r>
      <w:r>
        <w:rPr>
          <w:i/>
          <w:sz w:val="24"/>
        </w:rPr>
        <w:t>coming</w:t>
      </w:r>
      <w:r>
        <w:rPr>
          <w:i/>
          <w:spacing w:val="-7"/>
          <w:sz w:val="24"/>
        </w:rPr>
        <w:t xml:space="preserve"> </w:t>
      </w:r>
      <w:r>
        <w:rPr>
          <w:i/>
          <w:sz w:val="24"/>
        </w:rPr>
        <w:t>up</w:t>
      </w:r>
      <w:r>
        <w:rPr>
          <w:i/>
          <w:spacing w:val="-7"/>
          <w:sz w:val="24"/>
        </w:rPr>
        <w:t xml:space="preserve"> </w:t>
      </w:r>
      <w:r>
        <w:rPr>
          <w:i/>
          <w:sz w:val="24"/>
        </w:rPr>
        <w:t>in</w:t>
      </w:r>
      <w:r>
        <w:rPr>
          <w:i/>
          <w:spacing w:val="-7"/>
          <w:sz w:val="24"/>
        </w:rPr>
        <w:t xml:space="preserve"> </w:t>
      </w:r>
      <w:r>
        <w:rPr>
          <w:i/>
          <w:sz w:val="24"/>
        </w:rPr>
        <w:t>the</w:t>
      </w:r>
      <w:r>
        <w:rPr>
          <w:i/>
          <w:spacing w:val="-8"/>
          <w:sz w:val="24"/>
        </w:rPr>
        <w:t xml:space="preserve"> </w:t>
      </w:r>
      <w:r>
        <w:rPr>
          <w:i/>
          <w:sz w:val="24"/>
        </w:rPr>
        <w:t>following</w:t>
      </w:r>
      <w:r>
        <w:rPr>
          <w:i/>
          <w:spacing w:val="-9"/>
          <w:sz w:val="24"/>
        </w:rPr>
        <w:t xml:space="preserve"> </w:t>
      </w:r>
      <w:r>
        <w:rPr>
          <w:i/>
          <w:sz w:val="24"/>
        </w:rPr>
        <w:t>days,</w:t>
      </w:r>
      <w:r>
        <w:rPr>
          <w:i/>
          <w:spacing w:val="-7"/>
          <w:sz w:val="24"/>
        </w:rPr>
        <w:t xml:space="preserve"> </w:t>
      </w:r>
      <w:r>
        <w:rPr>
          <w:i/>
          <w:sz w:val="24"/>
        </w:rPr>
        <w:t>you</w:t>
      </w:r>
      <w:r>
        <w:rPr>
          <w:i/>
          <w:spacing w:val="-7"/>
          <w:sz w:val="24"/>
        </w:rPr>
        <w:t xml:space="preserve"> </w:t>
      </w:r>
      <w:r>
        <w:rPr>
          <w:i/>
          <w:sz w:val="24"/>
        </w:rPr>
        <w:t>just</w:t>
      </w:r>
      <w:r>
        <w:rPr>
          <w:i/>
          <w:spacing w:val="-6"/>
          <w:sz w:val="24"/>
        </w:rPr>
        <w:t xml:space="preserve"> </w:t>
      </w:r>
      <w:r>
        <w:rPr>
          <w:i/>
          <w:sz w:val="24"/>
        </w:rPr>
        <w:t>let</w:t>
      </w:r>
      <w:r>
        <w:rPr>
          <w:i/>
          <w:spacing w:val="-7"/>
          <w:sz w:val="24"/>
        </w:rPr>
        <w:t xml:space="preserve"> </w:t>
      </w:r>
      <w:r>
        <w:rPr>
          <w:i/>
          <w:sz w:val="24"/>
        </w:rPr>
        <w:t>them know beforehand. So, when they do shifts or when they give tasks it will be</w:t>
      </w:r>
      <w:r>
        <w:rPr>
          <w:i/>
          <w:spacing w:val="-1"/>
          <w:sz w:val="24"/>
        </w:rPr>
        <w:t xml:space="preserve"> </w:t>
      </w:r>
      <w:r>
        <w:rPr>
          <w:i/>
          <w:sz w:val="24"/>
        </w:rPr>
        <w:t>suiting your schedule that you're going to face for that week. So that's how I view on that (P2B).</w:t>
      </w:r>
    </w:p>
    <w:p w14:paraId="4D0A0B3D" w14:textId="77777777" w:rsidR="009E1845" w:rsidRDefault="00CE408B">
      <w:pPr>
        <w:spacing w:before="242" w:line="360" w:lineRule="auto"/>
        <w:ind w:left="740" w:right="1014"/>
        <w:rPr>
          <w:i/>
          <w:sz w:val="24"/>
        </w:rPr>
      </w:pPr>
      <w:r>
        <w:rPr>
          <w:i/>
          <w:sz w:val="24"/>
        </w:rPr>
        <w:t>No.</w:t>
      </w:r>
      <w:r>
        <w:rPr>
          <w:i/>
          <w:spacing w:val="-3"/>
          <w:sz w:val="24"/>
        </w:rPr>
        <w:t xml:space="preserve"> </w:t>
      </w:r>
      <w:r>
        <w:rPr>
          <w:i/>
          <w:sz w:val="24"/>
        </w:rPr>
        <w:t>There</w:t>
      </w:r>
      <w:r>
        <w:rPr>
          <w:i/>
          <w:spacing w:val="-4"/>
          <w:sz w:val="24"/>
        </w:rPr>
        <w:t xml:space="preserve"> </w:t>
      </w:r>
      <w:r>
        <w:rPr>
          <w:i/>
          <w:sz w:val="24"/>
        </w:rPr>
        <w:t>is</w:t>
      </w:r>
      <w:r>
        <w:rPr>
          <w:i/>
          <w:spacing w:val="-3"/>
          <w:sz w:val="24"/>
        </w:rPr>
        <w:t xml:space="preserve"> </w:t>
      </w:r>
      <w:r>
        <w:rPr>
          <w:i/>
          <w:sz w:val="24"/>
        </w:rPr>
        <w:t>fairness</w:t>
      </w:r>
      <w:r>
        <w:rPr>
          <w:i/>
          <w:spacing w:val="-3"/>
          <w:sz w:val="24"/>
        </w:rPr>
        <w:t xml:space="preserve"> </w:t>
      </w:r>
      <w:r>
        <w:rPr>
          <w:i/>
          <w:sz w:val="24"/>
        </w:rPr>
        <w:t>of</w:t>
      </w:r>
      <w:r>
        <w:rPr>
          <w:i/>
          <w:spacing w:val="-4"/>
          <w:sz w:val="24"/>
        </w:rPr>
        <w:t xml:space="preserve"> </w:t>
      </w:r>
      <w:r>
        <w:rPr>
          <w:i/>
          <w:sz w:val="24"/>
        </w:rPr>
        <w:t>work</w:t>
      </w:r>
      <w:r>
        <w:rPr>
          <w:i/>
          <w:spacing w:val="-4"/>
          <w:sz w:val="24"/>
        </w:rPr>
        <w:t xml:space="preserve"> </w:t>
      </w:r>
      <w:r>
        <w:rPr>
          <w:i/>
          <w:sz w:val="24"/>
        </w:rPr>
        <w:t>schedules,</w:t>
      </w:r>
      <w:r>
        <w:rPr>
          <w:i/>
          <w:spacing w:val="-3"/>
          <w:sz w:val="24"/>
        </w:rPr>
        <w:t xml:space="preserve"> </w:t>
      </w:r>
      <w:r>
        <w:rPr>
          <w:i/>
          <w:sz w:val="24"/>
        </w:rPr>
        <w:t>however,</w:t>
      </w:r>
      <w:r>
        <w:rPr>
          <w:i/>
          <w:spacing w:val="-3"/>
          <w:sz w:val="24"/>
        </w:rPr>
        <w:t xml:space="preserve"> </w:t>
      </w:r>
      <w:r>
        <w:rPr>
          <w:i/>
          <w:sz w:val="24"/>
        </w:rPr>
        <w:t>some</w:t>
      </w:r>
      <w:r>
        <w:rPr>
          <w:i/>
          <w:spacing w:val="-4"/>
          <w:sz w:val="24"/>
        </w:rPr>
        <w:t xml:space="preserve"> </w:t>
      </w:r>
      <w:r>
        <w:rPr>
          <w:i/>
          <w:sz w:val="24"/>
        </w:rPr>
        <w:t>shifts</w:t>
      </w:r>
      <w:r>
        <w:rPr>
          <w:i/>
          <w:spacing w:val="-3"/>
          <w:sz w:val="24"/>
        </w:rPr>
        <w:t xml:space="preserve"> </w:t>
      </w:r>
      <w:r>
        <w:rPr>
          <w:i/>
          <w:sz w:val="24"/>
        </w:rPr>
        <w:t>along,</w:t>
      </w:r>
      <w:r>
        <w:rPr>
          <w:i/>
          <w:spacing w:val="-3"/>
          <w:sz w:val="24"/>
        </w:rPr>
        <w:t xml:space="preserve"> </w:t>
      </w:r>
      <w:r>
        <w:rPr>
          <w:i/>
          <w:sz w:val="24"/>
        </w:rPr>
        <w:t>we</w:t>
      </w:r>
      <w:r>
        <w:rPr>
          <w:i/>
          <w:spacing w:val="-4"/>
          <w:sz w:val="24"/>
        </w:rPr>
        <w:t xml:space="preserve"> </w:t>
      </w:r>
      <w:r>
        <w:rPr>
          <w:i/>
          <w:sz w:val="24"/>
        </w:rPr>
        <w:t>work</w:t>
      </w:r>
      <w:r>
        <w:rPr>
          <w:i/>
          <w:spacing w:val="-4"/>
          <w:sz w:val="24"/>
        </w:rPr>
        <w:t xml:space="preserve"> </w:t>
      </w:r>
      <w:r>
        <w:rPr>
          <w:i/>
          <w:sz w:val="24"/>
        </w:rPr>
        <w:t>eight</w:t>
      </w:r>
      <w:r>
        <w:rPr>
          <w:i/>
          <w:spacing w:val="-3"/>
          <w:sz w:val="24"/>
        </w:rPr>
        <w:t xml:space="preserve"> </w:t>
      </w:r>
      <w:r>
        <w:rPr>
          <w:i/>
          <w:sz w:val="24"/>
        </w:rPr>
        <w:t>hours</w:t>
      </w:r>
      <w:r>
        <w:rPr>
          <w:i/>
          <w:spacing w:val="-3"/>
          <w:sz w:val="24"/>
        </w:rPr>
        <w:t xml:space="preserve"> </w:t>
      </w:r>
      <w:r>
        <w:rPr>
          <w:i/>
          <w:sz w:val="24"/>
        </w:rPr>
        <w:t>a</w:t>
      </w:r>
      <w:r>
        <w:rPr>
          <w:i/>
          <w:spacing w:val="-3"/>
          <w:sz w:val="24"/>
        </w:rPr>
        <w:t xml:space="preserve"> </w:t>
      </w:r>
      <w:r>
        <w:rPr>
          <w:i/>
          <w:sz w:val="24"/>
        </w:rPr>
        <w:t>day, but the shift can have more hours (P4B).</w:t>
      </w:r>
    </w:p>
    <w:p w14:paraId="155DF103" w14:textId="77777777" w:rsidR="009E1845" w:rsidRDefault="00CE408B">
      <w:pPr>
        <w:pStyle w:val="ListParagraph"/>
        <w:numPr>
          <w:ilvl w:val="1"/>
          <w:numId w:val="52"/>
        </w:numPr>
        <w:tabs>
          <w:tab w:val="left" w:pos="1819"/>
        </w:tabs>
        <w:spacing w:before="240"/>
        <w:ind w:left="1819" w:hanging="359"/>
        <w:rPr>
          <w:b/>
          <w:sz w:val="24"/>
        </w:rPr>
      </w:pPr>
      <w:r>
        <w:rPr>
          <w:b/>
          <w:sz w:val="24"/>
        </w:rPr>
        <w:t>Difficult</w:t>
      </w:r>
      <w:r>
        <w:rPr>
          <w:b/>
          <w:spacing w:val="-1"/>
          <w:sz w:val="24"/>
        </w:rPr>
        <w:t xml:space="preserve"> </w:t>
      </w:r>
      <w:r>
        <w:rPr>
          <w:b/>
          <w:sz w:val="24"/>
        </w:rPr>
        <w:t>shifts</w:t>
      </w:r>
      <w:r>
        <w:rPr>
          <w:b/>
          <w:spacing w:val="-1"/>
          <w:sz w:val="24"/>
        </w:rPr>
        <w:t xml:space="preserve"> </w:t>
      </w:r>
      <w:r>
        <w:rPr>
          <w:b/>
          <w:sz w:val="24"/>
        </w:rPr>
        <w:t>and</w:t>
      </w:r>
      <w:r>
        <w:rPr>
          <w:b/>
          <w:spacing w:val="-2"/>
          <w:sz w:val="24"/>
        </w:rPr>
        <w:t xml:space="preserve"> </w:t>
      </w:r>
      <w:r>
        <w:rPr>
          <w:b/>
          <w:sz w:val="24"/>
        </w:rPr>
        <w:t>beyond</w:t>
      </w:r>
      <w:r>
        <w:rPr>
          <w:b/>
          <w:spacing w:val="-1"/>
          <w:sz w:val="24"/>
        </w:rPr>
        <w:t xml:space="preserve"> </w:t>
      </w:r>
      <w:r>
        <w:rPr>
          <w:b/>
          <w:sz w:val="24"/>
        </w:rPr>
        <w:t>shift</w:t>
      </w:r>
      <w:r>
        <w:rPr>
          <w:b/>
          <w:spacing w:val="-1"/>
          <w:sz w:val="24"/>
        </w:rPr>
        <w:t xml:space="preserve"> </w:t>
      </w:r>
      <w:r>
        <w:rPr>
          <w:b/>
          <w:spacing w:val="-4"/>
          <w:sz w:val="24"/>
        </w:rPr>
        <w:t>hours</w:t>
      </w:r>
    </w:p>
    <w:p w14:paraId="4FF3CF5D" w14:textId="77777777" w:rsidR="009E1845" w:rsidRDefault="009E1845">
      <w:pPr>
        <w:pStyle w:val="BodyText"/>
        <w:spacing w:before="100"/>
        <w:rPr>
          <w:b/>
        </w:rPr>
      </w:pPr>
    </w:p>
    <w:p w14:paraId="5767035E" w14:textId="77777777" w:rsidR="009E1845" w:rsidRDefault="00CE408B">
      <w:pPr>
        <w:pStyle w:val="BodyText"/>
        <w:spacing w:before="1" w:line="360" w:lineRule="auto"/>
        <w:ind w:left="740" w:right="1145"/>
        <w:jc w:val="both"/>
      </w:pPr>
      <w:r>
        <w:t>However,</w:t>
      </w:r>
      <w:r>
        <w:rPr>
          <w:spacing w:val="-3"/>
        </w:rPr>
        <w:t xml:space="preserve"> </w:t>
      </w:r>
      <w:r>
        <w:t>some</w:t>
      </w:r>
      <w:r>
        <w:rPr>
          <w:spacing w:val="-4"/>
        </w:rPr>
        <w:t xml:space="preserve"> </w:t>
      </w:r>
      <w:r>
        <w:t>maintained</w:t>
      </w:r>
      <w:r>
        <w:rPr>
          <w:spacing w:val="-3"/>
        </w:rPr>
        <w:t xml:space="preserve"> </w:t>
      </w:r>
      <w:r>
        <w:t>that</w:t>
      </w:r>
      <w:r>
        <w:rPr>
          <w:spacing w:val="-3"/>
        </w:rPr>
        <w:t xml:space="preserve"> </w:t>
      </w:r>
      <w:r>
        <w:t>their</w:t>
      </w:r>
      <w:r>
        <w:rPr>
          <w:spacing w:val="-4"/>
        </w:rPr>
        <w:t xml:space="preserve"> </w:t>
      </w:r>
      <w:r>
        <w:t>shifts</w:t>
      </w:r>
      <w:r>
        <w:rPr>
          <w:spacing w:val="-3"/>
        </w:rPr>
        <w:t xml:space="preserve"> </w:t>
      </w:r>
      <w:r>
        <w:t>were</w:t>
      </w:r>
      <w:r>
        <w:rPr>
          <w:spacing w:val="-4"/>
        </w:rPr>
        <w:t xml:space="preserve"> </w:t>
      </w:r>
      <w:r>
        <w:t>difficult,</w:t>
      </w:r>
      <w:r>
        <w:rPr>
          <w:spacing w:val="-2"/>
        </w:rPr>
        <w:t xml:space="preserve"> </w:t>
      </w:r>
      <w:r>
        <w:t>and</w:t>
      </w:r>
      <w:r>
        <w:rPr>
          <w:spacing w:val="-3"/>
        </w:rPr>
        <w:t xml:space="preserve"> </w:t>
      </w:r>
      <w:r>
        <w:t>they</w:t>
      </w:r>
      <w:r>
        <w:rPr>
          <w:spacing w:val="-3"/>
        </w:rPr>
        <w:t xml:space="preserve"> </w:t>
      </w:r>
      <w:r>
        <w:t>were</w:t>
      </w:r>
      <w:r>
        <w:rPr>
          <w:spacing w:val="-5"/>
        </w:rPr>
        <w:t xml:space="preserve"> </w:t>
      </w:r>
      <w:r>
        <w:t>purposely</w:t>
      </w:r>
      <w:r>
        <w:rPr>
          <w:spacing w:val="-2"/>
        </w:rPr>
        <w:t xml:space="preserve"> </w:t>
      </w:r>
      <w:r>
        <w:t>given</w:t>
      </w:r>
      <w:r>
        <w:rPr>
          <w:spacing w:val="-3"/>
        </w:rPr>
        <w:t xml:space="preserve"> </w:t>
      </w:r>
      <w:r>
        <w:t>longer hours. They were also given night shifts unevenly.</w:t>
      </w:r>
    </w:p>
    <w:p w14:paraId="25F90C29" w14:textId="77777777" w:rsidR="009E1845" w:rsidRDefault="00CE408B">
      <w:pPr>
        <w:spacing w:before="240" w:line="360" w:lineRule="auto"/>
        <w:ind w:left="740" w:right="1016"/>
        <w:jc w:val="both"/>
        <w:rPr>
          <w:i/>
          <w:sz w:val="24"/>
        </w:rPr>
      </w:pPr>
      <w:r>
        <w:rPr>
          <w:i/>
          <w:sz w:val="24"/>
        </w:rPr>
        <w:t>That's</w:t>
      </w:r>
      <w:r>
        <w:rPr>
          <w:i/>
          <w:spacing w:val="-15"/>
          <w:sz w:val="24"/>
        </w:rPr>
        <w:t xml:space="preserve"> </w:t>
      </w:r>
      <w:r>
        <w:rPr>
          <w:i/>
          <w:sz w:val="24"/>
        </w:rPr>
        <w:t>okay.</w:t>
      </w:r>
      <w:r>
        <w:rPr>
          <w:i/>
          <w:spacing w:val="-15"/>
          <w:sz w:val="24"/>
        </w:rPr>
        <w:t xml:space="preserve"> </w:t>
      </w:r>
      <w:r>
        <w:rPr>
          <w:i/>
          <w:sz w:val="24"/>
        </w:rPr>
        <w:t>You</w:t>
      </w:r>
      <w:r>
        <w:rPr>
          <w:i/>
          <w:spacing w:val="-15"/>
          <w:sz w:val="24"/>
        </w:rPr>
        <w:t xml:space="preserve"> </w:t>
      </w:r>
      <w:r>
        <w:rPr>
          <w:i/>
          <w:sz w:val="24"/>
        </w:rPr>
        <w:t>know</w:t>
      </w:r>
      <w:r>
        <w:rPr>
          <w:i/>
          <w:spacing w:val="-15"/>
          <w:sz w:val="24"/>
        </w:rPr>
        <w:t xml:space="preserve"> </w:t>
      </w:r>
      <w:r>
        <w:rPr>
          <w:i/>
          <w:sz w:val="24"/>
        </w:rPr>
        <w:t>the</w:t>
      </w:r>
      <w:r>
        <w:rPr>
          <w:i/>
          <w:spacing w:val="-15"/>
          <w:sz w:val="24"/>
        </w:rPr>
        <w:t xml:space="preserve"> </w:t>
      </w:r>
      <w:r>
        <w:rPr>
          <w:i/>
          <w:sz w:val="24"/>
        </w:rPr>
        <w:t>shift</w:t>
      </w:r>
      <w:r>
        <w:rPr>
          <w:i/>
          <w:spacing w:val="-15"/>
          <w:sz w:val="24"/>
        </w:rPr>
        <w:t xml:space="preserve"> </w:t>
      </w:r>
      <w:r>
        <w:rPr>
          <w:i/>
          <w:sz w:val="24"/>
        </w:rPr>
        <w:t>that</w:t>
      </w:r>
      <w:r>
        <w:rPr>
          <w:i/>
          <w:spacing w:val="-15"/>
          <w:sz w:val="24"/>
        </w:rPr>
        <w:t xml:space="preserve"> </w:t>
      </w:r>
      <w:r>
        <w:rPr>
          <w:i/>
          <w:sz w:val="24"/>
        </w:rPr>
        <w:t>in</w:t>
      </w:r>
      <w:r>
        <w:rPr>
          <w:i/>
          <w:spacing w:val="-15"/>
          <w:sz w:val="24"/>
        </w:rPr>
        <w:t xml:space="preserve"> </w:t>
      </w:r>
      <w:r>
        <w:rPr>
          <w:i/>
          <w:sz w:val="24"/>
        </w:rPr>
        <w:t>the</w:t>
      </w:r>
      <w:r>
        <w:rPr>
          <w:i/>
          <w:spacing w:val="-15"/>
          <w:sz w:val="24"/>
        </w:rPr>
        <w:t xml:space="preserve"> </w:t>
      </w:r>
      <w:r>
        <w:rPr>
          <w:i/>
          <w:sz w:val="24"/>
        </w:rPr>
        <w:t>industry,</w:t>
      </w:r>
      <w:r>
        <w:rPr>
          <w:i/>
          <w:spacing w:val="-15"/>
          <w:sz w:val="24"/>
        </w:rPr>
        <w:t xml:space="preserve"> </w:t>
      </w:r>
      <w:r>
        <w:rPr>
          <w:i/>
          <w:sz w:val="24"/>
        </w:rPr>
        <w:t>you</w:t>
      </w:r>
      <w:r>
        <w:rPr>
          <w:i/>
          <w:spacing w:val="-15"/>
          <w:sz w:val="24"/>
        </w:rPr>
        <w:t xml:space="preserve"> </w:t>
      </w:r>
      <w:r>
        <w:rPr>
          <w:i/>
          <w:sz w:val="24"/>
        </w:rPr>
        <w:t>can</w:t>
      </w:r>
      <w:r>
        <w:rPr>
          <w:i/>
          <w:spacing w:val="-15"/>
          <w:sz w:val="24"/>
        </w:rPr>
        <w:t xml:space="preserve"> </w:t>
      </w:r>
      <w:r>
        <w:rPr>
          <w:i/>
          <w:sz w:val="24"/>
        </w:rPr>
        <w:t>never</w:t>
      </w:r>
      <w:r>
        <w:rPr>
          <w:i/>
          <w:spacing w:val="-15"/>
          <w:sz w:val="24"/>
        </w:rPr>
        <w:t xml:space="preserve"> </w:t>
      </w:r>
      <w:r>
        <w:rPr>
          <w:i/>
          <w:sz w:val="24"/>
        </w:rPr>
        <w:t>work</w:t>
      </w:r>
      <w:r>
        <w:rPr>
          <w:i/>
          <w:spacing w:val="-15"/>
          <w:sz w:val="24"/>
        </w:rPr>
        <w:t xml:space="preserve"> </w:t>
      </w:r>
      <w:r>
        <w:rPr>
          <w:i/>
          <w:sz w:val="24"/>
        </w:rPr>
        <w:t>exactly</w:t>
      </w:r>
      <w:r>
        <w:rPr>
          <w:i/>
          <w:spacing w:val="-15"/>
          <w:sz w:val="24"/>
        </w:rPr>
        <w:t xml:space="preserve"> </w:t>
      </w:r>
      <w:r>
        <w:rPr>
          <w:i/>
          <w:sz w:val="24"/>
        </w:rPr>
        <w:t>eight</w:t>
      </w:r>
      <w:r>
        <w:rPr>
          <w:i/>
          <w:spacing w:val="-15"/>
          <w:sz w:val="24"/>
        </w:rPr>
        <w:t xml:space="preserve"> </w:t>
      </w:r>
      <w:r>
        <w:rPr>
          <w:i/>
          <w:sz w:val="24"/>
        </w:rPr>
        <w:t>hours.</w:t>
      </w:r>
      <w:r>
        <w:rPr>
          <w:i/>
          <w:spacing w:val="-15"/>
          <w:sz w:val="24"/>
        </w:rPr>
        <w:t xml:space="preserve"> </w:t>
      </w:r>
      <w:r>
        <w:rPr>
          <w:i/>
          <w:sz w:val="24"/>
        </w:rPr>
        <w:t>They're strict to that exactly eight hours. But there</w:t>
      </w:r>
      <w:r>
        <w:rPr>
          <w:i/>
          <w:spacing w:val="-1"/>
          <w:sz w:val="24"/>
        </w:rPr>
        <w:t xml:space="preserve"> </w:t>
      </w:r>
      <w:r>
        <w:rPr>
          <w:i/>
          <w:sz w:val="24"/>
        </w:rPr>
        <w:t>are strict that you have to put extra hours of which 10 hours is doable, so (P3B).</w:t>
      </w:r>
    </w:p>
    <w:p w14:paraId="5E5440A8" w14:textId="77777777" w:rsidR="009E1845" w:rsidRDefault="00CE408B">
      <w:pPr>
        <w:spacing w:before="242" w:line="360" w:lineRule="auto"/>
        <w:ind w:left="740" w:right="1017"/>
        <w:jc w:val="both"/>
        <w:rPr>
          <w:i/>
          <w:sz w:val="24"/>
        </w:rPr>
      </w:pPr>
      <w:r>
        <w:rPr>
          <w:i/>
          <w:sz w:val="24"/>
        </w:rPr>
        <w:t>Off</w:t>
      </w:r>
      <w:r>
        <w:rPr>
          <w:i/>
          <w:spacing w:val="-2"/>
          <w:sz w:val="24"/>
        </w:rPr>
        <w:t xml:space="preserve"> </w:t>
      </w:r>
      <w:r>
        <w:rPr>
          <w:i/>
          <w:sz w:val="24"/>
        </w:rPr>
        <w:t>days,</w:t>
      </w:r>
      <w:r>
        <w:rPr>
          <w:i/>
          <w:spacing w:val="-2"/>
          <w:sz w:val="24"/>
        </w:rPr>
        <w:t xml:space="preserve"> </w:t>
      </w:r>
      <w:r>
        <w:rPr>
          <w:i/>
          <w:sz w:val="24"/>
        </w:rPr>
        <w:t>some</w:t>
      </w:r>
      <w:r>
        <w:rPr>
          <w:i/>
          <w:spacing w:val="-4"/>
          <w:sz w:val="24"/>
        </w:rPr>
        <w:t xml:space="preserve"> </w:t>
      </w:r>
      <w:r>
        <w:rPr>
          <w:i/>
          <w:sz w:val="24"/>
        </w:rPr>
        <w:t>of</w:t>
      </w:r>
      <w:r>
        <w:rPr>
          <w:i/>
          <w:spacing w:val="-2"/>
          <w:sz w:val="24"/>
        </w:rPr>
        <w:t xml:space="preserve"> </w:t>
      </w:r>
      <w:r>
        <w:rPr>
          <w:i/>
          <w:sz w:val="24"/>
        </w:rPr>
        <w:t>them</w:t>
      </w:r>
      <w:r>
        <w:rPr>
          <w:i/>
          <w:spacing w:val="-2"/>
          <w:sz w:val="24"/>
        </w:rPr>
        <w:t xml:space="preserve"> </w:t>
      </w:r>
      <w:r>
        <w:rPr>
          <w:i/>
          <w:sz w:val="24"/>
        </w:rPr>
        <w:t>are</w:t>
      </w:r>
      <w:r>
        <w:rPr>
          <w:i/>
          <w:spacing w:val="-3"/>
          <w:sz w:val="24"/>
        </w:rPr>
        <w:t xml:space="preserve"> </w:t>
      </w:r>
      <w:r>
        <w:rPr>
          <w:i/>
          <w:sz w:val="24"/>
        </w:rPr>
        <w:t>getting</w:t>
      </w:r>
      <w:r>
        <w:rPr>
          <w:i/>
          <w:spacing w:val="-2"/>
          <w:sz w:val="24"/>
        </w:rPr>
        <w:t xml:space="preserve"> </w:t>
      </w:r>
      <w:r>
        <w:rPr>
          <w:i/>
          <w:sz w:val="24"/>
        </w:rPr>
        <w:t>better</w:t>
      </w:r>
      <w:r>
        <w:rPr>
          <w:i/>
          <w:spacing w:val="-2"/>
          <w:sz w:val="24"/>
        </w:rPr>
        <w:t xml:space="preserve"> </w:t>
      </w:r>
      <w:r>
        <w:rPr>
          <w:i/>
          <w:sz w:val="24"/>
        </w:rPr>
        <w:t>off</w:t>
      </w:r>
      <w:r>
        <w:rPr>
          <w:i/>
          <w:spacing w:val="-2"/>
          <w:sz w:val="24"/>
        </w:rPr>
        <w:t xml:space="preserve"> </w:t>
      </w:r>
      <w:r>
        <w:rPr>
          <w:i/>
          <w:sz w:val="24"/>
        </w:rPr>
        <w:t>days, better</w:t>
      </w:r>
      <w:r>
        <w:rPr>
          <w:i/>
          <w:spacing w:val="-2"/>
          <w:sz w:val="24"/>
        </w:rPr>
        <w:t xml:space="preserve"> </w:t>
      </w:r>
      <w:r>
        <w:rPr>
          <w:i/>
          <w:sz w:val="24"/>
        </w:rPr>
        <w:t>working</w:t>
      </w:r>
      <w:r>
        <w:rPr>
          <w:i/>
          <w:spacing w:val="-2"/>
          <w:sz w:val="24"/>
        </w:rPr>
        <w:t xml:space="preserve"> </w:t>
      </w:r>
      <w:r>
        <w:rPr>
          <w:i/>
          <w:sz w:val="24"/>
        </w:rPr>
        <w:t>shift.</w:t>
      </w:r>
      <w:r>
        <w:rPr>
          <w:i/>
          <w:spacing w:val="-2"/>
          <w:sz w:val="24"/>
        </w:rPr>
        <w:t xml:space="preserve"> </w:t>
      </w:r>
      <w:r>
        <w:rPr>
          <w:i/>
          <w:sz w:val="24"/>
        </w:rPr>
        <w:t>There</w:t>
      </w:r>
      <w:r>
        <w:rPr>
          <w:i/>
          <w:spacing w:val="-3"/>
          <w:sz w:val="24"/>
        </w:rPr>
        <w:t xml:space="preserve"> </w:t>
      </w:r>
      <w:r>
        <w:rPr>
          <w:i/>
          <w:sz w:val="24"/>
        </w:rPr>
        <w:t>were</w:t>
      </w:r>
      <w:r>
        <w:rPr>
          <w:i/>
          <w:spacing w:val="-3"/>
          <w:sz w:val="24"/>
        </w:rPr>
        <w:t xml:space="preserve"> </w:t>
      </w:r>
      <w:r>
        <w:rPr>
          <w:i/>
          <w:sz w:val="24"/>
        </w:rPr>
        <w:t>horrible</w:t>
      </w:r>
      <w:r>
        <w:rPr>
          <w:i/>
          <w:spacing w:val="-2"/>
          <w:sz w:val="24"/>
        </w:rPr>
        <w:t xml:space="preserve"> </w:t>
      </w:r>
      <w:r>
        <w:rPr>
          <w:i/>
          <w:sz w:val="24"/>
        </w:rPr>
        <w:t>shifts they were giving to us. They shift from night; you're coming back in the morning. You can even find</w:t>
      </w:r>
      <w:r>
        <w:rPr>
          <w:i/>
          <w:spacing w:val="-11"/>
          <w:sz w:val="24"/>
        </w:rPr>
        <w:t xml:space="preserve"> </w:t>
      </w:r>
      <w:r>
        <w:rPr>
          <w:i/>
          <w:sz w:val="24"/>
        </w:rPr>
        <w:t>a</w:t>
      </w:r>
      <w:r>
        <w:rPr>
          <w:i/>
          <w:spacing w:val="-9"/>
          <w:sz w:val="24"/>
        </w:rPr>
        <w:t xml:space="preserve"> </w:t>
      </w:r>
      <w:r>
        <w:rPr>
          <w:i/>
          <w:sz w:val="24"/>
        </w:rPr>
        <w:t>shift,</w:t>
      </w:r>
      <w:r>
        <w:rPr>
          <w:i/>
          <w:spacing w:val="-11"/>
          <w:sz w:val="24"/>
        </w:rPr>
        <w:t xml:space="preserve"> </w:t>
      </w:r>
      <w:r>
        <w:rPr>
          <w:i/>
          <w:sz w:val="24"/>
        </w:rPr>
        <w:t>the</w:t>
      </w:r>
      <w:r>
        <w:rPr>
          <w:i/>
          <w:spacing w:val="-9"/>
          <w:sz w:val="24"/>
        </w:rPr>
        <w:t xml:space="preserve"> </w:t>
      </w:r>
      <w:r>
        <w:rPr>
          <w:i/>
          <w:sz w:val="24"/>
        </w:rPr>
        <w:t>graveyard</w:t>
      </w:r>
      <w:r>
        <w:rPr>
          <w:i/>
          <w:spacing w:val="-8"/>
          <w:sz w:val="24"/>
        </w:rPr>
        <w:t xml:space="preserve"> </w:t>
      </w:r>
      <w:r>
        <w:rPr>
          <w:i/>
          <w:sz w:val="24"/>
        </w:rPr>
        <w:t>shift.</w:t>
      </w:r>
      <w:r>
        <w:rPr>
          <w:i/>
          <w:spacing w:val="-11"/>
          <w:sz w:val="24"/>
        </w:rPr>
        <w:t xml:space="preserve"> </w:t>
      </w:r>
      <w:r>
        <w:rPr>
          <w:i/>
          <w:sz w:val="24"/>
        </w:rPr>
        <w:t>Work</w:t>
      </w:r>
      <w:r>
        <w:rPr>
          <w:i/>
          <w:spacing w:val="-9"/>
          <w:sz w:val="24"/>
        </w:rPr>
        <w:t xml:space="preserve"> </w:t>
      </w:r>
      <w:r>
        <w:rPr>
          <w:i/>
          <w:sz w:val="24"/>
        </w:rPr>
        <w:t>graveyard</w:t>
      </w:r>
      <w:r>
        <w:rPr>
          <w:i/>
          <w:spacing w:val="-8"/>
          <w:sz w:val="24"/>
        </w:rPr>
        <w:t xml:space="preserve"> </w:t>
      </w:r>
      <w:r>
        <w:rPr>
          <w:i/>
          <w:sz w:val="24"/>
        </w:rPr>
        <w:t>shift,</w:t>
      </w:r>
      <w:r>
        <w:rPr>
          <w:i/>
          <w:spacing w:val="-8"/>
          <w:sz w:val="24"/>
        </w:rPr>
        <w:t xml:space="preserve"> </w:t>
      </w:r>
      <w:r>
        <w:rPr>
          <w:i/>
          <w:sz w:val="24"/>
        </w:rPr>
        <w:t>the</w:t>
      </w:r>
      <w:r>
        <w:rPr>
          <w:i/>
          <w:spacing w:val="-9"/>
          <w:sz w:val="24"/>
        </w:rPr>
        <w:t xml:space="preserve"> </w:t>
      </w:r>
      <w:r>
        <w:rPr>
          <w:i/>
          <w:sz w:val="24"/>
        </w:rPr>
        <w:t>next</w:t>
      </w:r>
      <w:r>
        <w:rPr>
          <w:i/>
          <w:spacing w:val="-8"/>
          <w:sz w:val="24"/>
        </w:rPr>
        <w:t xml:space="preserve"> </w:t>
      </w:r>
      <w:r>
        <w:rPr>
          <w:i/>
          <w:sz w:val="24"/>
        </w:rPr>
        <w:t>morning</w:t>
      </w:r>
      <w:r>
        <w:rPr>
          <w:i/>
          <w:spacing w:val="-11"/>
          <w:sz w:val="24"/>
        </w:rPr>
        <w:t xml:space="preserve"> </w:t>
      </w:r>
      <w:r>
        <w:rPr>
          <w:i/>
          <w:sz w:val="24"/>
        </w:rPr>
        <w:t>you're</w:t>
      </w:r>
      <w:r>
        <w:rPr>
          <w:i/>
          <w:spacing w:val="-9"/>
          <w:sz w:val="24"/>
        </w:rPr>
        <w:t xml:space="preserve"> </w:t>
      </w:r>
      <w:r>
        <w:rPr>
          <w:i/>
          <w:sz w:val="24"/>
        </w:rPr>
        <w:t>working</w:t>
      </w:r>
      <w:r>
        <w:rPr>
          <w:i/>
          <w:spacing w:val="-8"/>
          <w:sz w:val="24"/>
        </w:rPr>
        <w:t xml:space="preserve"> </w:t>
      </w:r>
      <w:r>
        <w:rPr>
          <w:i/>
          <w:sz w:val="24"/>
        </w:rPr>
        <w:t>again.</w:t>
      </w:r>
      <w:r>
        <w:rPr>
          <w:i/>
          <w:spacing w:val="-8"/>
          <w:sz w:val="24"/>
        </w:rPr>
        <w:t xml:space="preserve"> </w:t>
      </w:r>
      <w:r>
        <w:rPr>
          <w:i/>
          <w:spacing w:val="-4"/>
          <w:sz w:val="24"/>
        </w:rPr>
        <w:t>Just</w:t>
      </w:r>
    </w:p>
    <w:p w14:paraId="61415CF9"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2398A489" w14:textId="77777777" w:rsidR="009E1845" w:rsidRDefault="00CE408B">
      <w:pPr>
        <w:spacing w:before="79" w:line="360" w:lineRule="auto"/>
        <w:ind w:left="740" w:right="1014"/>
        <w:rPr>
          <w:i/>
          <w:sz w:val="24"/>
        </w:rPr>
      </w:pPr>
      <w:r>
        <w:rPr>
          <w:i/>
          <w:sz w:val="24"/>
        </w:rPr>
        <w:lastRenderedPageBreak/>
        <w:t>go take a bath and work again. Graveyard shift it's a night shift from 10:00 to the morning. And then you work morning till 2:00 before you even go home. Yes (P10A).</w:t>
      </w:r>
    </w:p>
    <w:p w14:paraId="31ECDAB6" w14:textId="77777777" w:rsidR="009E1845" w:rsidRDefault="00CE408B">
      <w:pPr>
        <w:pStyle w:val="ListParagraph"/>
        <w:numPr>
          <w:ilvl w:val="1"/>
          <w:numId w:val="52"/>
        </w:numPr>
        <w:tabs>
          <w:tab w:val="left" w:pos="1819"/>
        </w:tabs>
        <w:spacing w:before="240"/>
        <w:ind w:left="1819" w:hanging="359"/>
        <w:rPr>
          <w:b/>
          <w:sz w:val="24"/>
        </w:rPr>
      </w:pPr>
      <w:r>
        <w:rPr>
          <w:b/>
          <w:sz w:val="24"/>
        </w:rPr>
        <w:t>No shift</w:t>
      </w:r>
      <w:r>
        <w:rPr>
          <w:b/>
          <w:spacing w:val="-1"/>
          <w:sz w:val="24"/>
        </w:rPr>
        <w:t xml:space="preserve"> </w:t>
      </w:r>
      <w:r>
        <w:rPr>
          <w:b/>
          <w:spacing w:val="-2"/>
          <w:sz w:val="24"/>
        </w:rPr>
        <w:t>allowances</w:t>
      </w:r>
    </w:p>
    <w:p w14:paraId="668F41C5" w14:textId="77777777" w:rsidR="009E1845" w:rsidRDefault="009E1845">
      <w:pPr>
        <w:pStyle w:val="BodyText"/>
        <w:spacing w:before="101"/>
        <w:rPr>
          <w:b/>
        </w:rPr>
      </w:pPr>
    </w:p>
    <w:p w14:paraId="20DB119D" w14:textId="77777777" w:rsidR="009E1845" w:rsidRDefault="00CE408B">
      <w:pPr>
        <w:pStyle w:val="BodyText"/>
        <w:spacing w:line="360" w:lineRule="auto"/>
        <w:ind w:left="740" w:right="1014"/>
      </w:pPr>
      <w:r>
        <w:t>Relating</w:t>
      </w:r>
      <w:r>
        <w:rPr>
          <w:spacing w:val="-3"/>
        </w:rPr>
        <w:t xml:space="preserve"> </w:t>
      </w:r>
      <w:r>
        <w:t>to</w:t>
      </w:r>
      <w:r>
        <w:rPr>
          <w:spacing w:val="-3"/>
        </w:rPr>
        <w:t xml:space="preserve"> </w:t>
      </w:r>
      <w:r>
        <w:t>shifts,</w:t>
      </w:r>
      <w:r>
        <w:rPr>
          <w:spacing w:val="-3"/>
        </w:rPr>
        <w:t xml:space="preserve"> </w:t>
      </w:r>
      <w:r>
        <w:t>no</w:t>
      </w:r>
      <w:r>
        <w:rPr>
          <w:spacing w:val="-3"/>
        </w:rPr>
        <w:t xml:space="preserve"> </w:t>
      </w:r>
      <w:r>
        <w:t>shift</w:t>
      </w:r>
      <w:r>
        <w:rPr>
          <w:spacing w:val="-3"/>
        </w:rPr>
        <w:t xml:space="preserve"> </w:t>
      </w:r>
      <w:r>
        <w:t>allowances</w:t>
      </w:r>
      <w:r>
        <w:rPr>
          <w:spacing w:val="-3"/>
        </w:rPr>
        <w:t xml:space="preserve"> </w:t>
      </w:r>
      <w:r>
        <w:t>were</w:t>
      </w:r>
      <w:r>
        <w:rPr>
          <w:spacing w:val="-5"/>
        </w:rPr>
        <w:t xml:space="preserve"> </w:t>
      </w:r>
      <w:r>
        <w:t>given</w:t>
      </w:r>
      <w:r>
        <w:rPr>
          <w:spacing w:val="-1"/>
        </w:rPr>
        <w:t xml:space="preserve"> </w:t>
      </w:r>
      <w:r>
        <w:t>despite</w:t>
      </w:r>
      <w:r>
        <w:rPr>
          <w:spacing w:val="-1"/>
        </w:rPr>
        <w:t xml:space="preserve"> </w:t>
      </w:r>
      <w:r>
        <w:t>workers</w:t>
      </w:r>
      <w:r>
        <w:rPr>
          <w:spacing w:val="-4"/>
        </w:rPr>
        <w:t xml:space="preserve"> </w:t>
      </w:r>
      <w:r>
        <w:t>being</w:t>
      </w:r>
      <w:r>
        <w:rPr>
          <w:spacing w:val="-3"/>
        </w:rPr>
        <w:t xml:space="preserve"> </w:t>
      </w:r>
      <w:r>
        <w:t>told</w:t>
      </w:r>
      <w:r>
        <w:rPr>
          <w:spacing w:val="-3"/>
        </w:rPr>
        <w:t xml:space="preserve"> </w:t>
      </w:r>
      <w:r>
        <w:t>that</w:t>
      </w:r>
      <w:r>
        <w:rPr>
          <w:spacing w:val="-2"/>
        </w:rPr>
        <w:t xml:space="preserve"> </w:t>
      </w:r>
      <w:r>
        <w:t>they</w:t>
      </w:r>
      <w:r>
        <w:rPr>
          <w:spacing w:val="-3"/>
        </w:rPr>
        <w:t xml:space="preserve"> </w:t>
      </w:r>
      <w:r>
        <w:t>would</w:t>
      </w:r>
      <w:r>
        <w:rPr>
          <w:spacing w:val="-3"/>
        </w:rPr>
        <w:t xml:space="preserve"> </w:t>
      </w:r>
      <w:r>
        <w:t>be given allowances.</w:t>
      </w:r>
    </w:p>
    <w:p w14:paraId="0F3F6EDB" w14:textId="77777777" w:rsidR="009E1845" w:rsidRDefault="00CE408B">
      <w:pPr>
        <w:spacing w:before="240" w:line="360" w:lineRule="auto"/>
        <w:ind w:left="740" w:right="1016"/>
        <w:jc w:val="both"/>
        <w:rPr>
          <w:i/>
          <w:sz w:val="24"/>
        </w:rPr>
      </w:pPr>
      <w:r>
        <w:rPr>
          <w:i/>
          <w:sz w:val="24"/>
        </w:rPr>
        <w:t>Like you see the night shift, they always giving the Black the night shift. The night shift we have those small allowances of night shift, but they always giving us that night shift. But we don't get that money that you were working a night shift.</w:t>
      </w:r>
      <w:r>
        <w:rPr>
          <w:i/>
          <w:spacing w:val="-1"/>
          <w:sz w:val="24"/>
        </w:rPr>
        <w:t xml:space="preserve"> </w:t>
      </w:r>
      <w:r>
        <w:rPr>
          <w:i/>
          <w:sz w:val="24"/>
        </w:rPr>
        <w:t>But like morning shift,</w:t>
      </w:r>
      <w:r>
        <w:rPr>
          <w:i/>
          <w:spacing w:val="-1"/>
          <w:sz w:val="24"/>
        </w:rPr>
        <w:t xml:space="preserve"> </w:t>
      </w:r>
      <w:r>
        <w:rPr>
          <w:i/>
          <w:sz w:val="24"/>
        </w:rPr>
        <w:t>evening, or morning shift, like</w:t>
      </w:r>
      <w:r>
        <w:rPr>
          <w:i/>
          <w:spacing w:val="-15"/>
          <w:sz w:val="24"/>
        </w:rPr>
        <w:t xml:space="preserve"> </w:t>
      </w:r>
      <w:r>
        <w:rPr>
          <w:i/>
          <w:sz w:val="24"/>
        </w:rPr>
        <w:t>afternoon</w:t>
      </w:r>
      <w:r>
        <w:rPr>
          <w:i/>
          <w:spacing w:val="-14"/>
          <w:sz w:val="24"/>
        </w:rPr>
        <w:t xml:space="preserve"> </w:t>
      </w:r>
      <w:r>
        <w:rPr>
          <w:i/>
          <w:sz w:val="24"/>
        </w:rPr>
        <w:t>shift,</w:t>
      </w:r>
      <w:r>
        <w:rPr>
          <w:i/>
          <w:spacing w:val="-14"/>
          <w:sz w:val="24"/>
        </w:rPr>
        <w:t xml:space="preserve"> </w:t>
      </w:r>
      <w:r>
        <w:rPr>
          <w:i/>
          <w:sz w:val="24"/>
        </w:rPr>
        <w:t>it's</w:t>
      </w:r>
      <w:r>
        <w:rPr>
          <w:i/>
          <w:spacing w:val="-14"/>
          <w:sz w:val="24"/>
        </w:rPr>
        <w:t xml:space="preserve"> </w:t>
      </w:r>
      <w:r>
        <w:rPr>
          <w:i/>
          <w:sz w:val="24"/>
        </w:rPr>
        <w:t>always</w:t>
      </w:r>
      <w:r>
        <w:rPr>
          <w:i/>
          <w:spacing w:val="-14"/>
          <w:sz w:val="24"/>
        </w:rPr>
        <w:t xml:space="preserve"> </w:t>
      </w:r>
      <w:r>
        <w:rPr>
          <w:i/>
          <w:sz w:val="24"/>
        </w:rPr>
        <w:t>for</w:t>
      </w:r>
      <w:r>
        <w:rPr>
          <w:i/>
          <w:spacing w:val="-14"/>
          <w:sz w:val="24"/>
        </w:rPr>
        <w:t xml:space="preserve"> </w:t>
      </w:r>
      <w:r>
        <w:rPr>
          <w:i/>
          <w:sz w:val="24"/>
        </w:rPr>
        <w:t>those</w:t>
      </w:r>
      <w:r>
        <w:rPr>
          <w:i/>
          <w:spacing w:val="-15"/>
          <w:sz w:val="24"/>
        </w:rPr>
        <w:t xml:space="preserve"> </w:t>
      </w:r>
      <w:r>
        <w:rPr>
          <w:i/>
          <w:sz w:val="24"/>
        </w:rPr>
        <w:t>people,</w:t>
      </w:r>
      <w:r>
        <w:rPr>
          <w:i/>
          <w:spacing w:val="-15"/>
          <w:sz w:val="24"/>
        </w:rPr>
        <w:t xml:space="preserve"> </w:t>
      </w:r>
      <w:r>
        <w:rPr>
          <w:i/>
          <w:sz w:val="24"/>
        </w:rPr>
        <w:t>those</w:t>
      </w:r>
      <w:r>
        <w:rPr>
          <w:i/>
          <w:spacing w:val="-15"/>
          <w:sz w:val="24"/>
        </w:rPr>
        <w:t xml:space="preserve"> </w:t>
      </w:r>
      <w:r>
        <w:rPr>
          <w:i/>
          <w:sz w:val="24"/>
        </w:rPr>
        <w:t>eight,</w:t>
      </w:r>
      <w:r>
        <w:rPr>
          <w:i/>
          <w:spacing w:val="-14"/>
          <w:sz w:val="24"/>
        </w:rPr>
        <w:t xml:space="preserve"> </w:t>
      </w:r>
      <w:r>
        <w:rPr>
          <w:i/>
          <w:sz w:val="24"/>
        </w:rPr>
        <w:t>10</w:t>
      </w:r>
      <w:r>
        <w:rPr>
          <w:i/>
          <w:spacing w:val="-14"/>
          <w:sz w:val="24"/>
        </w:rPr>
        <w:t xml:space="preserve"> </w:t>
      </w:r>
      <w:r>
        <w:rPr>
          <w:i/>
          <w:sz w:val="24"/>
        </w:rPr>
        <w:t>people</w:t>
      </w:r>
      <w:r>
        <w:rPr>
          <w:i/>
          <w:spacing w:val="-15"/>
          <w:sz w:val="24"/>
        </w:rPr>
        <w:t xml:space="preserve"> </w:t>
      </w:r>
      <w:r>
        <w:rPr>
          <w:i/>
          <w:sz w:val="24"/>
        </w:rPr>
        <w:t>that</w:t>
      </w:r>
      <w:r>
        <w:rPr>
          <w:i/>
          <w:spacing w:val="-14"/>
          <w:sz w:val="24"/>
        </w:rPr>
        <w:t xml:space="preserve"> </w:t>
      </w:r>
      <w:r>
        <w:rPr>
          <w:i/>
          <w:sz w:val="24"/>
        </w:rPr>
        <w:t>they</w:t>
      </w:r>
      <w:r>
        <w:rPr>
          <w:i/>
          <w:spacing w:val="-15"/>
          <w:sz w:val="24"/>
        </w:rPr>
        <w:t xml:space="preserve"> </w:t>
      </w:r>
      <w:r>
        <w:rPr>
          <w:i/>
          <w:sz w:val="24"/>
        </w:rPr>
        <w:t>know,</w:t>
      </w:r>
      <w:r>
        <w:rPr>
          <w:i/>
          <w:spacing w:val="-12"/>
          <w:sz w:val="24"/>
        </w:rPr>
        <w:t xml:space="preserve"> </w:t>
      </w:r>
      <w:r>
        <w:rPr>
          <w:i/>
          <w:sz w:val="24"/>
        </w:rPr>
        <w:t>maybe</w:t>
      </w:r>
      <w:r>
        <w:rPr>
          <w:i/>
          <w:spacing w:val="-13"/>
          <w:sz w:val="24"/>
        </w:rPr>
        <w:t xml:space="preserve"> </w:t>
      </w:r>
      <w:r>
        <w:rPr>
          <w:i/>
          <w:sz w:val="24"/>
        </w:rPr>
        <w:t>those White ones, or whatever (P5A).</w:t>
      </w:r>
    </w:p>
    <w:p w14:paraId="0F8C9197" w14:textId="77777777" w:rsidR="009E1845" w:rsidRDefault="009E1845">
      <w:pPr>
        <w:pStyle w:val="BodyText"/>
        <w:spacing w:before="139"/>
        <w:rPr>
          <w:i/>
        </w:rPr>
      </w:pPr>
    </w:p>
    <w:p w14:paraId="1EBA1304" w14:textId="77777777" w:rsidR="009E1845" w:rsidRDefault="00CE408B">
      <w:pPr>
        <w:pStyle w:val="ListParagraph"/>
        <w:numPr>
          <w:ilvl w:val="1"/>
          <w:numId w:val="52"/>
        </w:numPr>
        <w:tabs>
          <w:tab w:val="left" w:pos="1819"/>
        </w:tabs>
        <w:ind w:left="1819" w:hanging="359"/>
        <w:rPr>
          <w:b/>
          <w:sz w:val="24"/>
        </w:rPr>
      </w:pPr>
      <w:r>
        <w:rPr>
          <w:b/>
          <w:sz w:val="24"/>
        </w:rPr>
        <w:t>Foreigners</w:t>
      </w:r>
      <w:r>
        <w:rPr>
          <w:b/>
          <w:spacing w:val="-2"/>
          <w:sz w:val="24"/>
        </w:rPr>
        <w:t xml:space="preserve"> </w:t>
      </w:r>
      <w:r>
        <w:rPr>
          <w:b/>
          <w:sz w:val="24"/>
        </w:rPr>
        <w:t>get</w:t>
      </w:r>
      <w:r>
        <w:rPr>
          <w:b/>
          <w:spacing w:val="-1"/>
          <w:sz w:val="24"/>
        </w:rPr>
        <w:t xml:space="preserve"> </w:t>
      </w:r>
      <w:r>
        <w:rPr>
          <w:b/>
          <w:sz w:val="24"/>
        </w:rPr>
        <w:t>worst</w:t>
      </w:r>
      <w:r>
        <w:rPr>
          <w:b/>
          <w:spacing w:val="-1"/>
          <w:sz w:val="24"/>
        </w:rPr>
        <w:t xml:space="preserve"> </w:t>
      </w:r>
      <w:r>
        <w:rPr>
          <w:b/>
          <w:spacing w:val="-2"/>
          <w:sz w:val="24"/>
        </w:rPr>
        <w:t>schedule</w:t>
      </w:r>
    </w:p>
    <w:p w14:paraId="63784D07" w14:textId="77777777" w:rsidR="009E1845" w:rsidRDefault="009E1845">
      <w:pPr>
        <w:pStyle w:val="BodyText"/>
        <w:spacing w:before="103"/>
        <w:rPr>
          <w:b/>
        </w:rPr>
      </w:pPr>
    </w:p>
    <w:p w14:paraId="192FF7D0" w14:textId="690998A8" w:rsidR="009E1845" w:rsidRDefault="00CE408B">
      <w:pPr>
        <w:pStyle w:val="BodyText"/>
        <w:spacing w:line="360" w:lineRule="auto"/>
        <w:ind w:left="740" w:right="1014"/>
      </w:pPr>
      <w:r>
        <w:t>There</w:t>
      </w:r>
      <w:r>
        <w:rPr>
          <w:spacing w:val="-5"/>
        </w:rPr>
        <w:t xml:space="preserve"> </w:t>
      </w:r>
      <w:r>
        <w:t>was</w:t>
      </w:r>
      <w:r>
        <w:rPr>
          <w:spacing w:val="-3"/>
        </w:rPr>
        <w:t xml:space="preserve"> </w:t>
      </w:r>
      <w:r>
        <w:t>a</w:t>
      </w:r>
      <w:r>
        <w:rPr>
          <w:spacing w:val="-4"/>
        </w:rPr>
        <w:t xml:space="preserve"> </w:t>
      </w:r>
      <w:r>
        <w:t>high</w:t>
      </w:r>
      <w:r>
        <w:rPr>
          <w:spacing w:val="-3"/>
        </w:rPr>
        <w:t xml:space="preserve"> </w:t>
      </w:r>
      <w:r>
        <w:t>level</w:t>
      </w:r>
      <w:r>
        <w:rPr>
          <w:spacing w:val="-3"/>
        </w:rPr>
        <w:t xml:space="preserve"> </w:t>
      </w:r>
      <w:r>
        <w:t>of</w:t>
      </w:r>
      <w:r>
        <w:rPr>
          <w:spacing w:val="-1"/>
        </w:rPr>
        <w:t xml:space="preserve"> </w:t>
      </w:r>
      <w:r>
        <w:t>agreement</w:t>
      </w:r>
      <w:r>
        <w:rPr>
          <w:spacing w:val="-3"/>
        </w:rPr>
        <w:t xml:space="preserve"> </w:t>
      </w:r>
      <w:r>
        <w:t>that</w:t>
      </w:r>
      <w:r>
        <w:rPr>
          <w:spacing w:val="-3"/>
        </w:rPr>
        <w:t xml:space="preserve"> </w:t>
      </w:r>
      <w:r>
        <w:t>foreigners</w:t>
      </w:r>
      <w:r>
        <w:rPr>
          <w:spacing w:val="-3"/>
        </w:rPr>
        <w:t xml:space="preserve"> </w:t>
      </w:r>
      <w:r>
        <w:t>were</w:t>
      </w:r>
      <w:r>
        <w:rPr>
          <w:spacing w:val="-5"/>
        </w:rPr>
        <w:t xml:space="preserve"> </w:t>
      </w:r>
      <w:r>
        <w:t>most</w:t>
      </w:r>
      <w:r>
        <w:rPr>
          <w:spacing w:val="-3"/>
        </w:rPr>
        <w:t xml:space="preserve"> </w:t>
      </w:r>
      <w:r>
        <w:t>exploited</w:t>
      </w:r>
      <w:r>
        <w:rPr>
          <w:spacing w:val="-3"/>
        </w:rPr>
        <w:t xml:space="preserve"> </w:t>
      </w:r>
      <w:r>
        <w:t>when</w:t>
      </w:r>
      <w:r>
        <w:rPr>
          <w:spacing w:val="-3"/>
        </w:rPr>
        <w:t xml:space="preserve"> </w:t>
      </w:r>
      <w:r>
        <w:t>it</w:t>
      </w:r>
      <w:r>
        <w:rPr>
          <w:spacing w:val="-3"/>
        </w:rPr>
        <w:t xml:space="preserve"> </w:t>
      </w:r>
      <w:r>
        <w:t>came</w:t>
      </w:r>
      <w:r>
        <w:rPr>
          <w:spacing w:val="-3"/>
        </w:rPr>
        <w:t xml:space="preserve"> </w:t>
      </w:r>
      <w:r>
        <w:t>to</w:t>
      </w:r>
      <w:r>
        <w:rPr>
          <w:spacing w:val="-3"/>
        </w:rPr>
        <w:t xml:space="preserve"> </w:t>
      </w:r>
      <w:r>
        <w:t xml:space="preserve">shifts. This is because the </w:t>
      </w:r>
      <w:r w:rsidR="00DD68A6">
        <w:t>employers’</w:t>
      </w:r>
      <w:r>
        <w:t xml:space="preserve"> </w:t>
      </w:r>
      <w:r w:rsidR="00E3397D">
        <w:t>believed</w:t>
      </w:r>
      <w:r>
        <w:t xml:space="preserve"> foreigners were desperate for their jobs and would not complain.</w:t>
      </w:r>
    </w:p>
    <w:p w14:paraId="60429A1D" w14:textId="685F642A" w:rsidR="009E1845" w:rsidRDefault="00CE408B">
      <w:pPr>
        <w:spacing w:before="240" w:line="360" w:lineRule="auto"/>
        <w:ind w:left="740" w:right="1014"/>
        <w:jc w:val="both"/>
        <w:rPr>
          <w:i/>
          <w:sz w:val="24"/>
        </w:rPr>
      </w:pPr>
      <w:r>
        <w:rPr>
          <w:i/>
          <w:sz w:val="24"/>
        </w:rPr>
        <w:t>I do feel like that, because the workload that I sometimes get compared, not only to the White people</w:t>
      </w:r>
      <w:r>
        <w:rPr>
          <w:i/>
          <w:spacing w:val="-2"/>
          <w:sz w:val="24"/>
        </w:rPr>
        <w:t xml:space="preserve"> </w:t>
      </w:r>
      <w:r>
        <w:rPr>
          <w:i/>
          <w:sz w:val="24"/>
        </w:rPr>
        <w:t>or</w:t>
      </w:r>
      <w:r>
        <w:rPr>
          <w:i/>
          <w:spacing w:val="-2"/>
          <w:sz w:val="24"/>
        </w:rPr>
        <w:t xml:space="preserve"> </w:t>
      </w:r>
      <w:r>
        <w:rPr>
          <w:i/>
          <w:sz w:val="24"/>
        </w:rPr>
        <w:t>the</w:t>
      </w:r>
      <w:r>
        <w:rPr>
          <w:i/>
          <w:spacing w:val="-3"/>
          <w:sz w:val="24"/>
        </w:rPr>
        <w:t xml:space="preserve"> </w:t>
      </w:r>
      <w:r>
        <w:rPr>
          <w:i/>
          <w:sz w:val="24"/>
        </w:rPr>
        <w:t>Indians,</w:t>
      </w:r>
      <w:r>
        <w:rPr>
          <w:i/>
          <w:spacing w:val="-2"/>
          <w:sz w:val="24"/>
        </w:rPr>
        <w:t xml:space="preserve"> </w:t>
      </w:r>
      <w:r>
        <w:rPr>
          <w:i/>
          <w:sz w:val="24"/>
        </w:rPr>
        <w:t>also</w:t>
      </w:r>
      <w:r>
        <w:rPr>
          <w:i/>
          <w:spacing w:val="-2"/>
          <w:sz w:val="24"/>
        </w:rPr>
        <w:t xml:space="preserve"> </w:t>
      </w:r>
      <w:r>
        <w:rPr>
          <w:i/>
          <w:sz w:val="24"/>
        </w:rPr>
        <w:t>compared</w:t>
      </w:r>
      <w:r>
        <w:rPr>
          <w:i/>
          <w:spacing w:val="-2"/>
          <w:sz w:val="24"/>
        </w:rPr>
        <w:t xml:space="preserve"> </w:t>
      </w:r>
      <w:r>
        <w:rPr>
          <w:i/>
          <w:sz w:val="24"/>
        </w:rPr>
        <w:t>to</w:t>
      </w:r>
      <w:r>
        <w:rPr>
          <w:i/>
          <w:spacing w:val="-2"/>
          <w:sz w:val="24"/>
        </w:rPr>
        <w:t xml:space="preserve"> </w:t>
      </w:r>
      <w:r>
        <w:rPr>
          <w:i/>
          <w:sz w:val="24"/>
        </w:rPr>
        <w:t>the</w:t>
      </w:r>
      <w:r>
        <w:rPr>
          <w:i/>
          <w:spacing w:val="-2"/>
          <w:sz w:val="24"/>
        </w:rPr>
        <w:t xml:space="preserve"> </w:t>
      </w:r>
      <w:r>
        <w:rPr>
          <w:i/>
          <w:sz w:val="24"/>
        </w:rPr>
        <w:t>Black</w:t>
      </w:r>
      <w:r>
        <w:rPr>
          <w:i/>
          <w:spacing w:val="-1"/>
          <w:sz w:val="24"/>
        </w:rPr>
        <w:t xml:space="preserve"> </w:t>
      </w:r>
      <w:r>
        <w:rPr>
          <w:i/>
          <w:sz w:val="24"/>
        </w:rPr>
        <w:t>people,</w:t>
      </w:r>
      <w:r>
        <w:rPr>
          <w:i/>
          <w:spacing w:val="-2"/>
          <w:sz w:val="24"/>
        </w:rPr>
        <w:t xml:space="preserve"> </w:t>
      </w:r>
      <w:r>
        <w:rPr>
          <w:i/>
          <w:sz w:val="24"/>
        </w:rPr>
        <w:t>because</w:t>
      </w:r>
      <w:r>
        <w:rPr>
          <w:i/>
          <w:spacing w:val="-3"/>
          <w:sz w:val="24"/>
        </w:rPr>
        <w:t xml:space="preserve"> </w:t>
      </w:r>
      <w:r>
        <w:rPr>
          <w:i/>
          <w:sz w:val="24"/>
        </w:rPr>
        <w:t>I'm</w:t>
      </w:r>
      <w:r>
        <w:rPr>
          <w:i/>
          <w:spacing w:val="-2"/>
          <w:sz w:val="24"/>
        </w:rPr>
        <w:t xml:space="preserve"> </w:t>
      </w:r>
      <w:r>
        <w:rPr>
          <w:i/>
          <w:sz w:val="24"/>
        </w:rPr>
        <w:t>a</w:t>
      </w:r>
      <w:r>
        <w:rPr>
          <w:i/>
          <w:spacing w:val="-2"/>
          <w:sz w:val="24"/>
        </w:rPr>
        <w:t xml:space="preserve"> </w:t>
      </w:r>
      <w:r>
        <w:rPr>
          <w:i/>
          <w:sz w:val="24"/>
        </w:rPr>
        <w:t>foreigner.</w:t>
      </w:r>
      <w:r>
        <w:rPr>
          <w:i/>
          <w:spacing w:val="-2"/>
          <w:sz w:val="24"/>
        </w:rPr>
        <w:t xml:space="preserve"> </w:t>
      </w:r>
      <w:r>
        <w:rPr>
          <w:i/>
          <w:sz w:val="24"/>
        </w:rPr>
        <w:t>A</w:t>
      </w:r>
      <w:r>
        <w:rPr>
          <w:i/>
          <w:spacing w:val="-2"/>
          <w:sz w:val="24"/>
        </w:rPr>
        <w:t xml:space="preserve"> </w:t>
      </w:r>
      <w:r>
        <w:rPr>
          <w:i/>
          <w:sz w:val="24"/>
        </w:rPr>
        <w:t>foreigner,</w:t>
      </w:r>
      <w:r>
        <w:rPr>
          <w:i/>
          <w:spacing w:val="-2"/>
          <w:sz w:val="24"/>
        </w:rPr>
        <w:t xml:space="preserve"> </w:t>
      </w:r>
      <w:r>
        <w:rPr>
          <w:i/>
          <w:sz w:val="24"/>
        </w:rPr>
        <w:t>it feels like</w:t>
      </w:r>
      <w:r>
        <w:rPr>
          <w:i/>
          <w:spacing w:val="-1"/>
          <w:sz w:val="24"/>
        </w:rPr>
        <w:t xml:space="preserve"> </w:t>
      </w:r>
      <w:r>
        <w:rPr>
          <w:i/>
          <w:sz w:val="24"/>
        </w:rPr>
        <w:t>you just came</w:t>
      </w:r>
      <w:r>
        <w:rPr>
          <w:i/>
          <w:spacing w:val="-2"/>
          <w:sz w:val="24"/>
        </w:rPr>
        <w:t xml:space="preserve"> </w:t>
      </w:r>
      <w:r>
        <w:rPr>
          <w:i/>
          <w:sz w:val="24"/>
        </w:rPr>
        <w:t>in to just work. You don't</w:t>
      </w:r>
      <w:r>
        <w:rPr>
          <w:i/>
          <w:spacing w:val="-2"/>
          <w:sz w:val="24"/>
        </w:rPr>
        <w:t xml:space="preserve"> </w:t>
      </w:r>
      <w:r>
        <w:rPr>
          <w:i/>
          <w:sz w:val="24"/>
        </w:rPr>
        <w:t>have</w:t>
      </w:r>
      <w:r>
        <w:rPr>
          <w:i/>
          <w:spacing w:val="-2"/>
          <w:sz w:val="24"/>
        </w:rPr>
        <w:t xml:space="preserve"> </w:t>
      </w:r>
      <w:r>
        <w:rPr>
          <w:i/>
          <w:sz w:val="24"/>
        </w:rPr>
        <w:t>a social life;</w:t>
      </w:r>
      <w:r>
        <w:rPr>
          <w:i/>
          <w:spacing w:val="-2"/>
          <w:sz w:val="24"/>
        </w:rPr>
        <w:t xml:space="preserve"> </w:t>
      </w:r>
      <w:r>
        <w:rPr>
          <w:i/>
          <w:sz w:val="24"/>
        </w:rPr>
        <w:t>you don't have</w:t>
      </w:r>
      <w:r>
        <w:rPr>
          <w:i/>
          <w:spacing w:val="-1"/>
          <w:sz w:val="24"/>
        </w:rPr>
        <w:t xml:space="preserve"> </w:t>
      </w:r>
      <w:r>
        <w:rPr>
          <w:i/>
          <w:sz w:val="24"/>
        </w:rPr>
        <w:t xml:space="preserve">anything else. So even when they're compiling their tasks, I'm </w:t>
      </w:r>
      <w:r w:rsidR="00E3397D">
        <w:rPr>
          <w:i/>
          <w:sz w:val="24"/>
        </w:rPr>
        <w:t>given</w:t>
      </w:r>
      <w:r>
        <w:rPr>
          <w:i/>
          <w:sz w:val="24"/>
        </w:rPr>
        <w:t xml:space="preserve"> more as compared to even the </w:t>
      </w:r>
      <w:r>
        <w:rPr>
          <w:i/>
          <w:spacing w:val="-2"/>
          <w:sz w:val="24"/>
        </w:rPr>
        <w:t>locals(P2A).</w:t>
      </w:r>
    </w:p>
    <w:p w14:paraId="761F232C" w14:textId="4492C1E0" w:rsidR="009E1845" w:rsidRDefault="00CE408B">
      <w:pPr>
        <w:spacing w:before="241" w:line="360" w:lineRule="auto"/>
        <w:ind w:left="740" w:right="1017"/>
        <w:jc w:val="both"/>
        <w:rPr>
          <w:i/>
          <w:sz w:val="24"/>
        </w:rPr>
      </w:pPr>
      <w:r>
        <w:rPr>
          <w:i/>
          <w:sz w:val="24"/>
        </w:rPr>
        <w:t>Long</w:t>
      </w:r>
      <w:r>
        <w:rPr>
          <w:i/>
          <w:spacing w:val="-8"/>
          <w:sz w:val="24"/>
        </w:rPr>
        <w:t xml:space="preserve"> </w:t>
      </w:r>
      <w:r>
        <w:rPr>
          <w:i/>
          <w:sz w:val="24"/>
        </w:rPr>
        <w:t>shifts</w:t>
      </w:r>
      <w:r>
        <w:rPr>
          <w:i/>
          <w:spacing w:val="-10"/>
          <w:sz w:val="24"/>
        </w:rPr>
        <w:t xml:space="preserve"> </w:t>
      </w:r>
      <w:r>
        <w:rPr>
          <w:i/>
          <w:sz w:val="24"/>
        </w:rPr>
        <w:t>are</w:t>
      </w:r>
      <w:r>
        <w:rPr>
          <w:i/>
          <w:spacing w:val="-9"/>
          <w:sz w:val="24"/>
        </w:rPr>
        <w:t xml:space="preserve"> </w:t>
      </w:r>
      <w:r>
        <w:rPr>
          <w:i/>
          <w:sz w:val="24"/>
        </w:rPr>
        <w:t>mainly</w:t>
      </w:r>
      <w:r>
        <w:rPr>
          <w:i/>
          <w:spacing w:val="-9"/>
          <w:sz w:val="24"/>
        </w:rPr>
        <w:t xml:space="preserve"> </w:t>
      </w:r>
      <w:r>
        <w:rPr>
          <w:i/>
          <w:sz w:val="24"/>
        </w:rPr>
        <w:t>given</w:t>
      </w:r>
      <w:r>
        <w:rPr>
          <w:i/>
          <w:spacing w:val="-8"/>
          <w:sz w:val="24"/>
        </w:rPr>
        <w:t xml:space="preserve"> </w:t>
      </w:r>
      <w:r>
        <w:rPr>
          <w:i/>
          <w:sz w:val="24"/>
        </w:rPr>
        <w:t>to</w:t>
      </w:r>
      <w:r>
        <w:rPr>
          <w:i/>
          <w:spacing w:val="-8"/>
          <w:sz w:val="24"/>
        </w:rPr>
        <w:t xml:space="preserve"> </w:t>
      </w:r>
      <w:r>
        <w:rPr>
          <w:i/>
          <w:sz w:val="24"/>
        </w:rPr>
        <w:t>foreigners</w:t>
      </w:r>
      <w:r>
        <w:rPr>
          <w:i/>
          <w:spacing w:val="-8"/>
          <w:sz w:val="24"/>
        </w:rPr>
        <w:t xml:space="preserve"> </w:t>
      </w:r>
      <w:r>
        <w:rPr>
          <w:i/>
          <w:sz w:val="24"/>
        </w:rPr>
        <w:t>as</w:t>
      </w:r>
      <w:r>
        <w:rPr>
          <w:i/>
          <w:spacing w:val="-8"/>
          <w:sz w:val="24"/>
        </w:rPr>
        <w:t xml:space="preserve"> </w:t>
      </w:r>
      <w:r>
        <w:rPr>
          <w:i/>
          <w:sz w:val="24"/>
        </w:rPr>
        <w:t>we</w:t>
      </w:r>
      <w:r>
        <w:rPr>
          <w:i/>
          <w:spacing w:val="-9"/>
          <w:sz w:val="24"/>
        </w:rPr>
        <w:t xml:space="preserve"> </w:t>
      </w:r>
      <w:r>
        <w:rPr>
          <w:i/>
          <w:sz w:val="24"/>
        </w:rPr>
        <w:t>do</w:t>
      </w:r>
      <w:r>
        <w:rPr>
          <w:i/>
          <w:spacing w:val="-8"/>
          <w:sz w:val="24"/>
        </w:rPr>
        <w:t xml:space="preserve"> </w:t>
      </w:r>
      <w:r>
        <w:rPr>
          <w:i/>
          <w:sz w:val="24"/>
        </w:rPr>
        <w:t>not</w:t>
      </w:r>
      <w:r>
        <w:rPr>
          <w:i/>
          <w:spacing w:val="-8"/>
          <w:sz w:val="24"/>
        </w:rPr>
        <w:t xml:space="preserve"> </w:t>
      </w:r>
      <w:r>
        <w:rPr>
          <w:i/>
          <w:sz w:val="24"/>
        </w:rPr>
        <w:t>complain,</w:t>
      </w:r>
      <w:r>
        <w:rPr>
          <w:i/>
          <w:spacing w:val="-8"/>
          <w:sz w:val="24"/>
        </w:rPr>
        <w:t xml:space="preserve"> </w:t>
      </w:r>
      <w:r>
        <w:rPr>
          <w:i/>
          <w:sz w:val="24"/>
        </w:rPr>
        <w:t>and</w:t>
      </w:r>
      <w:r>
        <w:rPr>
          <w:i/>
          <w:spacing w:val="-8"/>
          <w:sz w:val="24"/>
        </w:rPr>
        <w:t xml:space="preserve"> </w:t>
      </w:r>
      <w:r>
        <w:rPr>
          <w:i/>
          <w:sz w:val="24"/>
        </w:rPr>
        <w:t>we</w:t>
      </w:r>
      <w:r>
        <w:rPr>
          <w:i/>
          <w:spacing w:val="-9"/>
          <w:sz w:val="24"/>
        </w:rPr>
        <w:t xml:space="preserve"> </w:t>
      </w:r>
      <w:r w:rsidR="00E3397D">
        <w:rPr>
          <w:i/>
          <w:sz w:val="24"/>
        </w:rPr>
        <w:t>must</w:t>
      </w:r>
      <w:r>
        <w:rPr>
          <w:i/>
          <w:spacing w:val="-8"/>
          <w:sz w:val="24"/>
        </w:rPr>
        <w:t xml:space="preserve"> </w:t>
      </w:r>
      <w:r>
        <w:rPr>
          <w:i/>
          <w:sz w:val="24"/>
        </w:rPr>
        <w:t>be</w:t>
      </w:r>
      <w:r>
        <w:rPr>
          <w:i/>
          <w:spacing w:val="-9"/>
          <w:sz w:val="24"/>
        </w:rPr>
        <w:t xml:space="preserve"> </w:t>
      </w:r>
      <w:r>
        <w:rPr>
          <w:i/>
          <w:sz w:val="24"/>
        </w:rPr>
        <w:t>loyal</w:t>
      </w:r>
      <w:r>
        <w:rPr>
          <w:i/>
          <w:spacing w:val="-8"/>
          <w:sz w:val="24"/>
        </w:rPr>
        <w:t xml:space="preserve"> </w:t>
      </w:r>
      <w:r>
        <w:rPr>
          <w:i/>
          <w:sz w:val="24"/>
        </w:rPr>
        <w:t>through locals. Although locals can be asked to work these long shifts (P1B).</w:t>
      </w:r>
    </w:p>
    <w:p w14:paraId="23954A9E" w14:textId="77777777" w:rsidR="009E1845" w:rsidRDefault="00CE408B">
      <w:pPr>
        <w:spacing w:before="241" w:line="360" w:lineRule="auto"/>
        <w:ind w:left="740" w:right="1016"/>
        <w:jc w:val="both"/>
        <w:rPr>
          <w:i/>
          <w:sz w:val="24"/>
        </w:rPr>
      </w:pPr>
      <w:r>
        <w:rPr>
          <w:i/>
          <w:sz w:val="24"/>
        </w:rPr>
        <w:t>Long</w:t>
      </w:r>
      <w:r>
        <w:rPr>
          <w:i/>
          <w:spacing w:val="-8"/>
          <w:sz w:val="24"/>
        </w:rPr>
        <w:t xml:space="preserve"> </w:t>
      </w:r>
      <w:r>
        <w:rPr>
          <w:i/>
          <w:sz w:val="24"/>
        </w:rPr>
        <w:t>shifts</w:t>
      </w:r>
      <w:r>
        <w:rPr>
          <w:i/>
          <w:spacing w:val="-10"/>
          <w:sz w:val="24"/>
        </w:rPr>
        <w:t xml:space="preserve"> </w:t>
      </w:r>
      <w:r>
        <w:rPr>
          <w:i/>
          <w:sz w:val="24"/>
        </w:rPr>
        <w:t>are</w:t>
      </w:r>
      <w:r>
        <w:rPr>
          <w:i/>
          <w:spacing w:val="-9"/>
          <w:sz w:val="24"/>
        </w:rPr>
        <w:t xml:space="preserve"> </w:t>
      </w:r>
      <w:r>
        <w:rPr>
          <w:i/>
          <w:sz w:val="24"/>
        </w:rPr>
        <w:t>mainly</w:t>
      </w:r>
      <w:r>
        <w:rPr>
          <w:i/>
          <w:spacing w:val="-9"/>
          <w:sz w:val="24"/>
        </w:rPr>
        <w:t xml:space="preserve"> </w:t>
      </w:r>
      <w:r>
        <w:rPr>
          <w:i/>
          <w:sz w:val="24"/>
        </w:rPr>
        <w:t>given</w:t>
      </w:r>
      <w:r>
        <w:rPr>
          <w:i/>
          <w:spacing w:val="-8"/>
          <w:sz w:val="24"/>
        </w:rPr>
        <w:t xml:space="preserve"> </w:t>
      </w:r>
      <w:r>
        <w:rPr>
          <w:i/>
          <w:sz w:val="24"/>
        </w:rPr>
        <w:t>to</w:t>
      </w:r>
      <w:r>
        <w:rPr>
          <w:i/>
          <w:spacing w:val="-8"/>
          <w:sz w:val="24"/>
        </w:rPr>
        <w:t xml:space="preserve"> </w:t>
      </w:r>
      <w:r>
        <w:rPr>
          <w:i/>
          <w:sz w:val="24"/>
        </w:rPr>
        <w:t>foreigners</w:t>
      </w:r>
      <w:r>
        <w:rPr>
          <w:i/>
          <w:spacing w:val="-8"/>
          <w:sz w:val="24"/>
        </w:rPr>
        <w:t xml:space="preserve"> </w:t>
      </w:r>
      <w:r>
        <w:rPr>
          <w:i/>
          <w:sz w:val="24"/>
        </w:rPr>
        <w:t>as</w:t>
      </w:r>
      <w:r>
        <w:rPr>
          <w:i/>
          <w:spacing w:val="-8"/>
          <w:sz w:val="24"/>
        </w:rPr>
        <w:t xml:space="preserve"> </w:t>
      </w:r>
      <w:r>
        <w:rPr>
          <w:i/>
          <w:sz w:val="24"/>
        </w:rPr>
        <w:t>we</w:t>
      </w:r>
      <w:r>
        <w:rPr>
          <w:i/>
          <w:spacing w:val="-9"/>
          <w:sz w:val="24"/>
        </w:rPr>
        <w:t xml:space="preserve"> </w:t>
      </w:r>
      <w:r>
        <w:rPr>
          <w:i/>
          <w:sz w:val="24"/>
        </w:rPr>
        <w:t>do</w:t>
      </w:r>
      <w:r>
        <w:rPr>
          <w:i/>
          <w:spacing w:val="-8"/>
          <w:sz w:val="24"/>
        </w:rPr>
        <w:t xml:space="preserve"> </w:t>
      </w:r>
      <w:r>
        <w:rPr>
          <w:i/>
          <w:sz w:val="24"/>
        </w:rPr>
        <w:t>not</w:t>
      </w:r>
      <w:r>
        <w:rPr>
          <w:i/>
          <w:spacing w:val="-8"/>
          <w:sz w:val="24"/>
        </w:rPr>
        <w:t xml:space="preserve"> </w:t>
      </w:r>
      <w:r>
        <w:rPr>
          <w:i/>
          <w:sz w:val="24"/>
        </w:rPr>
        <w:t>complain,</w:t>
      </w:r>
      <w:r>
        <w:rPr>
          <w:i/>
          <w:spacing w:val="-8"/>
          <w:sz w:val="24"/>
        </w:rPr>
        <w:t xml:space="preserve"> </w:t>
      </w:r>
      <w:r>
        <w:rPr>
          <w:i/>
          <w:sz w:val="24"/>
        </w:rPr>
        <w:t>and</w:t>
      </w:r>
      <w:r>
        <w:rPr>
          <w:i/>
          <w:spacing w:val="-8"/>
          <w:sz w:val="24"/>
        </w:rPr>
        <w:t xml:space="preserve"> </w:t>
      </w:r>
      <w:r>
        <w:rPr>
          <w:i/>
          <w:sz w:val="24"/>
        </w:rPr>
        <w:t>we</w:t>
      </w:r>
      <w:r>
        <w:rPr>
          <w:i/>
          <w:spacing w:val="-9"/>
          <w:sz w:val="24"/>
        </w:rPr>
        <w:t xml:space="preserve"> </w:t>
      </w:r>
      <w:r>
        <w:rPr>
          <w:i/>
          <w:sz w:val="24"/>
        </w:rPr>
        <w:t>have</w:t>
      </w:r>
      <w:r>
        <w:rPr>
          <w:i/>
          <w:spacing w:val="-9"/>
          <w:sz w:val="24"/>
        </w:rPr>
        <w:t xml:space="preserve"> </w:t>
      </w:r>
      <w:r>
        <w:rPr>
          <w:i/>
          <w:sz w:val="24"/>
        </w:rPr>
        <w:t>to</w:t>
      </w:r>
      <w:r>
        <w:rPr>
          <w:i/>
          <w:spacing w:val="-8"/>
          <w:sz w:val="24"/>
        </w:rPr>
        <w:t xml:space="preserve"> </w:t>
      </w:r>
      <w:r>
        <w:rPr>
          <w:i/>
          <w:sz w:val="24"/>
        </w:rPr>
        <w:t>be</w:t>
      </w:r>
      <w:r>
        <w:rPr>
          <w:i/>
          <w:spacing w:val="-9"/>
          <w:sz w:val="24"/>
        </w:rPr>
        <w:t xml:space="preserve"> </w:t>
      </w:r>
      <w:r>
        <w:rPr>
          <w:i/>
          <w:sz w:val="24"/>
        </w:rPr>
        <w:t>loyal</w:t>
      </w:r>
      <w:r>
        <w:rPr>
          <w:i/>
          <w:spacing w:val="-8"/>
          <w:sz w:val="24"/>
        </w:rPr>
        <w:t xml:space="preserve"> </w:t>
      </w:r>
      <w:r>
        <w:rPr>
          <w:i/>
          <w:sz w:val="24"/>
        </w:rPr>
        <w:t>through locals. Local staff can work if they so wish (P4B).</w:t>
      </w:r>
    </w:p>
    <w:p w14:paraId="315C5E26"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3F94ADF9" w14:textId="77777777" w:rsidR="009E1845" w:rsidRDefault="00CE408B">
      <w:pPr>
        <w:pStyle w:val="ListParagraph"/>
        <w:numPr>
          <w:ilvl w:val="1"/>
          <w:numId w:val="52"/>
        </w:numPr>
        <w:tabs>
          <w:tab w:val="left" w:pos="1819"/>
        </w:tabs>
        <w:spacing w:before="79"/>
        <w:ind w:left="1819" w:hanging="359"/>
        <w:rPr>
          <w:b/>
          <w:sz w:val="24"/>
        </w:rPr>
      </w:pPr>
      <w:r>
        <w:rPr>
          <w:b/>
          <w:sz w:val="24"/>
        </w:rPr>
        <w:lastRenderedPageBreak/>
        <w:t>Giving</w:t>
      </w:r>
      <w:r>
        <w:rPr>
          <w:b/>
          <w:spacing w:val="-3"/>
          <w:sz w:val="24"/>
        </w:rPr>
        <w:t xml:space="preserve"> </w:t>
      </w:r>
      <w:r>
        <w:rPr>
          <w:b/>
          <w:sz w:val="24"/>
        </w:rPr>
        <w:t>more</w:t>
      </w:r>
      <w:r>
        <w:rPr>
          <w:b/>
          <w:spacing w:val="-1"/>
          <w:sz w:val="24"/>
        </w:rPr>
        <w:t xml:space="preserve"> </w:t>
      </w:r>
      <w:r>
        <w:rPr>
          <w:b/>
          <w:sz w:val="24"/>
        </w:rPr>
        <w:t xml:space="preserve">hours to </w:t>
      </w:r>
      <w:r>
        <w:rPr>
          <w:b/>
          <w:spacing w:val="-2"/>
          <w:sz w:val="24"/>
        </w:rPr>
        <w:t>favourites</w:t>
      </w:r>
    </w:p>
    <w:p w14:paraId="45E2FEF3" w14:textId="77777777" w:rsidR="009E1845" w:rsidRDefault="009E1845">
      <w:pPr>
        <w:pStyle w:val="BodyText"/>
        <w:spacing w:before="101"/>
        <w:rPr>
          <w:b/>
        </w:rPr>
      </w:pPr>
    </w:p>
    <w:p w14:paraId="305B93C9" w14:textId="77777777" w:rsidR="009E1845" w:rsidRDefault="00CE408B">
      <w:pPr>
        <w:pStyle w:val="BodyText"/>
        <w:spacing w:line="360" w:lineRule="auto"/>
        <w:ind w:left="740" w:right="1018"/>
      </w:pPr>
      <w:r>
        <w:t>Some</w:t>
      </w:r>
      <w:r>
        <w:rPr>
          <w:spacing w:val="-3"/>
        </w:rPr>
        <w:t xml:space="preserve"> </w:t>
      </w:r>
      <w:r>
        <w:t>respondents</w:t>
      </w:r>
      <w:r>
        <w:rPr>
          <w:spacing w:val="-3"/>
        </w:rPr>
        <w:t xml:space="preserve"> </w:t>
      </w:r>
      <w:r>
        <w:t>asserted</w:t>
      </w:r>
      <w:r>
        <w:rPr>
          <w:spacing w:val="-3"/>
        </w:rPr>
        <w:t xml:space="preserve"> </w:t>
      </w:r>
      <w:r>
        <w:t>that</w:t>
      </w:r>
      <w:r>
        <w:rPr>
          <w:spacing w:val="-3"/>
        </w:rPr>
        <w:t xml:space="preserve"> </w:t>
      </w:r>
      <w:r>
        <w:t>employers</w:t>
      </w:r>
      <w:r>
        <w:rPr>
          <w:spacing w:val="-3"/>
        </w:rPr>
        <w:t xml:space="preserve"> </w:t>
      </w:r>
      <w:r>
        <w:t>were</w:t>
      </w:r>
      <w:r>
        <w:rPr>
          <w:spacing w:val="-5"/>
        </w:rPr>
        <w:t xml:space="preserve"> </w:t>
      </w:r>
      <w:r>
        <w:t>giving</w:t>
      </w:r>
      <w:r>
        <w:rPr>
          <w:spacing w:val="-3"/>
        </w:rPr>
        <w:t xml:space="preserve"> </w:t>
      </w:r>
      <w:r>
        <w:t>more/better</w:t>
      </w:r>
      <w:r>
        <w:rPr>
          <w:spacing w:val="-5"/>
        </w:rPr>
        <w:t xml:space="preserve"> </w:t>
      </w:r>
      <w:r>
        <w:t>hours</w:t>
      </w:r>
      <w:r>
        <w:rPr>
          <w:spacing w:val="-3"/>
        </w:rPr>
        <w:t xml:space="preserve"> </w:t>
      </w:r>
      <w:r>
        <w:t>to</w:t>
      </w:r>
      <w:r>
        <w:rPr>
          <w:spacing w:val="-3"/>
        </w:rPr>
        <w:t xml:space="preserve"> </w:t>
      </w:r>
      <w:r>
        <w:t>their</w:t>
      </w:r>
      <w:r>
        <w:rPr>
          <w:spacing w:val="-4"/>
        </w:rPr>
        <w:t xml:space="preserve"> </w:t>
      </w:r>
      <w:r>
        <w:t>favourites</w:t>
      </w:r>
      <w:r>
        <w:rPr>
          <w:spacing w:val="-3"/>
        </w:rPr>
        <w:t xml:space="preserve"> </w:t>
      </w:r>
      <w:r>
        <w:t>so that they could earn more money.</w:t>
      </w:r>
    </w:p>
    <w:p w14:paraId="444141E3" w14:textId="19C3A9F5" w:rsidR="009E1845" w:rsidRDefault="00CE408B">
      <w:pPr>
        <w:spacing w:before="240" w:line="360" w:lineRule="auto"/>
        <w:ind w:left="740" w:right="1017"/>
        <w:jc w:val="both"/>
        <w:rPr>
          <w:i/>
          <w:sz w:val="24"/>
        </w:rPr>
      </w:pPr>
      <w:r>
        <w:rPr>
          <w:i/>
          <w:sz w:val="24"/>
        </w:rPr>
        <w:t xml:space="preserve">Let's say I'm working hourly rate, right? </w:t>
      </w:r>
      <w:r w:rsidR="00E3397D">
        <w:rPr>
          <w:i/>
          <w:sz w:val="24"/>
        </w:rPr>
        <w:t>So,</w:t>
      </w:r>
      <w:r>
        <w:rPr>
          <w:i/>
          <w:sz w:val="24"/>
        </w:rPr>
        <w:t xml:space="preserve"> you find out okay, there's someone </w:t>
      </w:r>
      <w:r w:rsidR="00DD68A6">
        <w:rPr>
          <w:i/>
          <w:sz w:val="24"/>
        </w:rPr>
        <w:t xml:space="preserve">who </w:t>
      </w:r>
      <w:r>
        <w:rPr>
          <w:i/>
          <w:sz w:val="24"/>
        </w:rPr>
        <w:t>have got more hours than the</w:t>
      </w:r>
      <w:r>
        <w:rPr>
          <w:i/>
          <w:spacing w:val="-1"/>
          <w:sz w:val="24"/>
        </w:rPr>
        <w:t xml:space="preserve"> </w:t>
      </w:r>
      <w:r>
        <w:rPr>
          <w:i/>
          <w:sz w:val="24"/>
        </w:rPr>
        <w:t>other</w:t>
      </w:r>
      <w:r>
        <w:rPr>
          <w:i/>
          <w:spacing w:val="-1"/>
          <w:sz w:val="24"/>
        </w:rPr>
        <w:t xml:space="preserve"> </w:t>
      </w:r>
      <w:r>
        <w:rPr>
          <w:i/>
          <w:sz w:val="24"/>
        </w:rPr>
        <w:t>person, just because</w:t>
      </w:r>
      <w:r>
        <w:rPr>
          <w:i/>
          <w:spacing w:val="-1"/>
          <w:sz w:val="24"/>
        </w:rPr>
        <w:t xml:space="preserve"> </w:t>
      </w:r>
      <w:r>
        <w:rPr>
          <w:i/>
          <w:sz w:val="24"/>
        </w:rPr>
        <w:t>maybe</w:t>
      </w:r>
      <w:r>
        <w:rPr>
          <w:i/>
          <w:spacing w:val="-1"/>
          <w:sz w:val="24"/>
        </w:rPr>
        <w:t xml:space="preserve"> </w:t>
      </w:r>
      <w:r>
        <w:rPr>
          <w:i/>
          <w:sz w:val="24"/>
        </w:rPr>
        <w:t>they</w:t>
      </w:r>
      <w:r>
        <w:rPr>
          <w:i/>
          <w:spacing w:val="-1"/>
          <w:sz w:val="24"/>
        </w:rPr>
        <w:t xml:space="preserve"> </w:t>
      </w:r>
      <w:r>
        <w:rPr>
          <w:i/>
          <w:sz w:val="24"/>
        </w:rPr>
        <w:t>want that person to</w:t>
      </w:r>
      <w:r>
        <w:rPr>
          <w:i/>
          <w:spacing w:val="-2"/>
          <w:sz w:val="24"/>
        </w:rPr>
        <w:t xml:space="preserve"> </w:t>
      </w:r>
      <w:r>
        <w:rPr>
          <w:i/>
          <w:sz w:val="24"/>
        </w:rPr>
        <w:t>make</w:t>
      </w:r>
      <w:r>
        <w:rPr>
          <w:i/>
          <w:spacing w:val="-1"/>
          <w:sz w:val="24"/>
        </w:rPr>
        <w:t xml:space="preserve"> </w:t>
      </w:r>
      <w:r>
        <w:rPr>
          <w:i/>
          <w:sz w:val="24"/>
        </w:rPr>
        <w:t>more money</w:t>
      </w:r>
      <w:r>
        <w:rPr>
          <w:i/>
          <w:spacing w:val="-1"/>
          <w:sz w:val="24"/>
        </w:rPr>
        <w:t xml:space="preserve"> </w:t>
      </w:r>
      <w:r>
        <w:rPr>
          <w:i/>
          <w:sz w:val="24"/>
        </w:rPr>
        <w:t>than you.</w:t>
      </w:r>
      <w:r>
        <w:rPr>
          <w:i/>
          <w:spacing w:val="-5"/>
          <w:sz w:val="24"/>
        </w:rPr>
        <w:t xml:space="preserve"> </w:t>
      </w:r>
      <w:r>
        <w:rPr>
          <w:i/>
          <w:sz w:val="24"/>
        </w:rPr>
        <w:t>Because</w:t>
      </w:r>
      <w:r>
        <w:rPr>
          <w:i/>
          <w:spacing w:val="-6"/>
          <w:sz w:val="24"/>
        </w:rPr>
        <w:t xml:space="preserve"> </w:t>
      </w:r>
      <w:r>
        <w:rPr>
          <w:i/>
          <w:sz w:val="24"/>
        </w:rPr>
        <w:t>the</w:t>
      </w:r>
      <w:r>
        <w:rPr>
          <w:i/>
          <w:spacing w:val="-3"/>
          <w:sz w:val="24"/>
        </w:rPr>
        <w:t xml:space="preserve"> </w:t>
      </w:r>
      <w:r>
        <w:rPr>
          <w:i/>
          <w:sz w:val="24"/>
        </w:rPr>
        <w:t>more</w:t>
      </w:r>
      <w:r>
        <w:rPr>
          <w:i/>
          <w:spacing w:val="-6"/>
          <w:sz w:val="24"/>
        </w:rPr>
        <w:t xml:space="preserve"> </w:t>
      </w:r>
      <w:r>
        <w:rPr>
          <w:i/>
          <w:sz w:val="24"/>
        </w:rPr>
        <w:t>you</w:t>
      </w:r>
      <w:r>
        <w:rPr>
          <w:i/>
          <w:spacing w:val="-5"/>
          <w:sz w:val="24"/>
        </w:rPr>
        <w:t xml:space="preserve"> </w:t>
      </w:r>
      <w:r>
        <w:rPr>
          <w:i/>
          <w:sz w:val="24"/>
        </w:rPr>
        <w:t>get</w:t>
      </w:r>
      <w:r>
        <w:rPr>
          <w:i/>
          <w:spacing w:val="-4"/>
          <w:sz w:val="24"/>
        </w:rPr>
        <w:t xml:space="preserve"> </w:t>
      </w:r>
      <w:r>
        <w:rPr>
          <w:i/>
          <w:sz w:val="24"/>
        </w:rPr>
        <w:t>more</w:t>
      </w:r>
      <w:r>
        <w:rPr>
          <w:i/>
          <w:spacing w:val="-6"/>
          <w:sz w:val="24"/>
        </w:rPr>
        <w:t xml:space="preserve"> </w:t>
      </w:r>
      <w:r>
        <w:rPr>
          <w:i/>
          <w:sz w:val="24"/>
        </w:rPr>
        <w:t>shifts,</w:t>
      </w:r>
      <w:r>
        <w:rPr>
          <w:i/>
          <w:spacing w:val="-4"/>
          <w:sz w:val="24"/>
        </w:rPr>
        <w:t xml:space="preserve"> </w:t>
      </w:r>
      <w:r>
        <w:rPr>
          <w:i/>
          <w:sz w:val="24"/>
        </w:rPr>
        <w:t>that's</w:t>
      </w:r>
      <w:r>
        <w:rPr>
          <w:i/>
          <w:spacing w:val="-5"/>
          <w:sz w:val="24"/>
        </w:rPr>
        <w:t xml:space="preserve"> </w:t>
      </w:r>
      <w:r>
        <w:rPr>
          <w:i/>
          <w:sz w:val="24"/>
        </w:rPr>
        <w:t>the</w:t>
      </w:r>
      <w:r>
        <w:rPr>
          <w:i/>
          <w:spacing w:val="-6"/>
          <w:sz w:val="24"/>
        </w:rPr>
        <w:t xml:space="preserve"> </w:t>
      </w:r>
      <w:r>
        <w:rPr>
          <w:i/>
          <w:sz w:val="24"/>
        </w:rPr>
        <w:t>more</w:t>
      </w:r>
      <w:r>
        <w:rPr>
          <w:i/>
          <w:spacing w:val="-6"/>
          <w:sz w:val="24"/>
        </w:rPr>
        <w:t xml:space="preserve"> </w:t>
      </w:r>
      <w:r>
        <w:rPr>
          <w:i/>
          <w:sz w:val="24"/>
        </w:rPr>
        <w:t>you</w:t>
      </w:r>
      <w:r>
        <w:rPr>
          <w:i/>
          <w:spacing w:val="-5"/>
          <w:sz w:val="24"/>
        </w:rPr>
        <w:t xml:space="preserve"> </w:t>
      </w:r>
      <w:r>
        <w:rPr>
          <w:i/>
          <w:sz w:val="24"/>
        </w:rPr>
        <w:t>get</w:t>
      </w:r>
      <w:r>
        <w:rPr>
          <w:i/>
          <w:spacing w:val="-4"/>
          <w:sz w:val="24"/>
        </w:rPr>
        <w:t xml:space="preserve"> </w:t>
      </w:r>
      <w:r>
        <w:rPr>
          <w:i/>
          <w:sz w:val="24"/>
        </w:rPr>
        <w:t>more</w:t>
      </w:r>
      <w:r>
        <w:rPr>
          <w:i/>
          <w:spacing w:val="-4"/>
          <w:sz w:val="24"/>
        </w:rPr>
        <w:t xml:space="preserve"> </w:t>
      </w:r>
      <w:r>
        <w:rPr>
          <w:i/>
          <w:sz w:val="24"/>
        </w:rPr>
        <w:t>money.</w:t>
      </w:r>
      <w:r>
        <w:rPr>
          <w:i/>
          <w:spacing w:val="-4"/>
          <w:sz w:val="24"/>
        </w:rPr>
        <w:t xml:space="preserve"> </w:t>
      </w:r>
      <w:r w:rsidR="00E3397D">
        <w:rPr>
          <w:i/>
          <w:sz w:val="24"/>
        </w:rPr>
        <w:t>So,</w:t>
      </w:r>
      <w:r>
        <w:rPr>
          <w:i/>
          <w:spacing w:val="-5"/>
          <w:sz w:val="24"/>
        </w:rPr>
        <w:t xml:space="preserve"> </w:t>
      </w:r>
      <w:r>
        <w:rPr>
          <w:i/>
          <w:sz w:val="24"/>
        </w:rPr>
        <w:t>on</w:t>
      </w:r>
      <w:r>
        <w:rPr>
          <w:i/>
          <w:spacing w:val="-5"/>
          <w:sz w:val="24"/>
        </w:rPr>
        <w:t xml:space="preserve"> </w:t>
      </w:r>
      <w:r>
        <w:rPr>
          <w:i/>
          <w:sz w:val="24"/>
        </w:rPr>
        <w:t>schedule,</w:t>
      </w:r>
      <w:r>
        <w:rPr>
          <w:i/>
          <w:spacing w:val="-5"/>
          <w:sz w:val="24"/>
        </w:rPr>
        <w:t xml:space="preserve"> </w:t>
      </w:r>
      <w:r>
        <w:rPr>
          <w:i/>
          <w:sz w:val="24"/>
        </w:rPr>
        <w:t>if I'm getting less shift, let's say some other people they've got like 10 shifts, and maybe you've got nine shifts, no like they've got like 10 shifts, and you've got five shifts. You're off three days, and someone else is not even off (P3A).</w:t>
      </w:r>
    </w:p>
    <w:p w14:paraId="16898054" w14:textId="77777777" w:rsidR="009E1845" w:rsidRDefault="00CE408B">
      <w:pPr>
        <w:pStyle w:val="ListParagraph"/>
        <w:numPr>
          <w:ilvl w:val="1"/>
          <w:numId w:val="52"/>
        </w:numPr>
        <w:tabs>
          <w:tab w:val="left" w:pos="1819"/>
        </w:tabs>
        <w:spacing w:before="241"/>
        <w:ind w:left="1819" w:hanging="359"/>
        <w:rPr>
          <w:b/>
          <w:sz w:val="24"/>
        </w:rPr>
      </w:pPr>
      <w:r>
        <w:rPr>
          <w:b/>
          <w:sz w:val="24"/>
        </w:rPr>
        <w:t>More</w:t>
      </w:r>
      <w:r>
        <w:rPr>
          <w:b/>
          <w:spacing w:val="-2"/>
          <w:sz w:val="24"/>
        </w:rPr>
        <w:t xml:space="preserve"> </w:t>
      </w:r>
      <w:r>
        <w:rPr>
          <w:b/>
          <w:sz w:val="24"/>
        </w:rPr>
        <w:t>hours</w:t>
      </w:r>
      <w:r>
        <w:rPr>
          <w:b/>
          <w:spacing w:val="-1"/>
          <w:sz w:val="24"/>
        </w:rPr>
        <w:t xml:space="preserve"> </w:t>
      </w:r>
      <w:r>
        <w:rPr>
          <w:b/>
          <w:sz w:val="24"/>
        </w:rPr>
        <w:t>=</w:t>
      </w:r>
      <w:r>
        <w:rPr>
          <w:b/>
          <w:spacing w:val="-1"/>
          <w:sz w:val="24"/>
        </w:rPr>
        <w:t xml:space="preserve"> </w:t>
      </w:r>
      <w:r>
        <w:rPr>
          <w:b/>
          <w:sz w:val="24"/>
        </w:rPr>
        <w:t>more</w:t>
      </w:r>
      <w:r>
        <w:rPr>
          <w:b/>
          <w:spacing w:val="-1"/>
          <w:sz w:val="24"/>
        </w:rPr>
        <w:t xml:space="preserve"> </w:t>
      </w:r>
      <w:r>
        <w:rPr>
          <w:b/>
          <w:spacing w:val="-2"/>
          <w:sz w:val="24"/>
        </w:rPr>
        <w:t>money</w:t>
      </w:r>
    </w:p>
    <w:p w14:paraId="340CC858" w14:textId="77777777" w:rsidR="009E1845" w:rsidRDefault="009E1845">
      <w:pPr>
        <w:pStyle w:val="BodyText"/>
        <w:spacing w:before="103"/>
        <w:rPr>
          <w:b/>
        </w:rPr>
      </w:pPr>
    </w:p>
    <w:p w14:paraId="696EA9CA" w14:textId="77777777" w:rsidR="009E1845" w:rsidRDefault="00CE408B">
      <w:pPr>
        <w:pStyle w:val="BodyText"/>
        <w:ind w:left="740"/>
        <w:jc w:val="both"/>
      </w:pPr>
      <w:r>
        <w:t>One</w:t>
      </w:r>
      <w:r>
        <w:rPr>
          <w:spacing w:val="-3"/>
        </w:rPr>
        <w:t xml:space="preserve"> </w:t>
      </w:r>
      <w:r>
        <w:t>respondent did not</w:t>
      </w:r>
      <w:r>
        <w:rPr>
          <w:spacing w:val="-1"/>
        </w:rPr>
        <w:t xml:space="preserve"> </w:t>
      </w:r>
      <w:r>
        <w:t>mind working more</w:t>
      </w:r>
      <w:r>
        <w:rPr>
          <w:spacing w:val="-3"/>
        </w:rPr>
        <w:t xml:space="preserve"> </w:t>
      </w:r>
      <w:r>
        <w:t>hours because</w:t>
      </w:r>
      <w:r>
        <w:rPr>
          <w:spacing w:val="-1"/>
        </w:rPr>
        <w:t xml:space="preserve"> </w:t>
      </w:r>
      <w:r>
        <w:t>more</w:t>
      </w:r>
      <w:r>
        <w:rPr>
          <w:spacing w:val="-2"/>
        </w:rPr>
        <w:t xml:space="preserve"> </w:t>
      </w:r>
      <w:r>
        <w:t>hours meant more</w:t>
      </w:r>
      <w:r>
        <w:rPr>
          <w:spacing w:val="-2"/>
        </w:rPr>
        <w:t xml:space="preserve"> money.</w:t>
      </w:r>
    </w:p>
    <w:p w14:paraId="557491B5" w14:textId="77777777" w:rsidR="009E1845" w:rsidRDefault="009E1845">
      <w:pPr>
        <w:pStyle w:val="BodyText"/>
        <w:spacing w:before="101"/>
      </w:pPr>
    </w:p>
    <w:p w14:paraId="7406B919" w14:textId="77777777" w:rsidR="009E1845" w:rsidRDefault="00CE408B">
      <w:pPr>
        <w:spacing w:line="360" w:lineRule="auto"/>
        <w:ind w:left="740" w:right="1017"/>
        <w:jc w:val="both"/>
        <w:rPr>
          <w:i/>
          <w:sz w:val="24"/>
        </w:rPr>
      </w:pPr>
      <w:r>
        <w:rPr>
          <w:i/>
          <w:sz w:val="24"/>
        </w:rPr>
        <w:t>It's like five days a week and 06:00 to 18:00 sometimes. Sometimes 06:00 to 15:00. Sometimes 10:00 to 19:00. And sometimes it might get a bit higher. I might get higher hours due to the weather, because of the pool area, but besides that I think it's all fair because after my normal shift,</w:t>
      </w:r>
      <w:r>
        <w:rPr>
          <w:i/>
          <w:spacing w:val="-12"/>
          <w:sz w:val="24"/>
        </w:rPr>
        <w:t xml:space="preserve"> </w:t>
      </w:r>
      <w:r>
        <w:rPr>
          <w:i/>
          <w:sz w:val="24"/>
        </w:rPr>
        <w:t>when</w:t>
      </w:r>
      <w:r>
        <w:rPr>
          <w:i/>
          <w:spacing w:val="-10"/>
          <w:sz w:val="24"/>
        </w:rPr>
        <w:t xml:space="preserve"> </w:t>
      </w:r>
      <w:r>
        <w:rPr>
          <w:i/>
          <w:sz w:val="24"/>
        </w:rPr>
        <w:t>it</w:t>
      </w:r>
      <w:r>
        <w:rPr>
          <w:i/>
          <w:spacing w:val="-9"/>
          <w:sz w:val="24"/>
        </w:rPr>
        <w:t xml:space="preserve"> </w:t>
      </w:r>
      <w:r>
        <w:rPr>
          <w:i/>
          <w:sz w:val="24"/>
        </w:rPr>
        <w:t>ends,</w:t>
      </w:r>
      <w:r>
        <w:rPr>
          <w:i/>
          <w:spacing w:val="-10"/>
          <w:sz w:val="24"/>
        </w:rPr>
        <w:t xml:space="preserve"> </w:t>
      </w:r>
      <w:r>
        <w:rPr>
          <w:i/>
          <w:sz w:val="24"/>
        </w:rPr>
        <w:t>and</w:t>
      </w:r>
      <w:r>
        <w:rPr>
          <w:i/>
          <w:spacing w:val="-10"/>
          <w:sz w:val="24"/>
        </w:rPr>
        <w:t xml:space="preserve"> </w:t>
      </w:r>
      <w:r>
        <w:rPr>
          <w:i/>
          <w:sz w:val="24"/>
        </w:rPr>
        <w:t>then</w:t>
      </w:r>
      <w:r>
        <w:rPr>
          <w:i/>
          <w:spacing w:val="-11"/>
          <w:sz w:val="24"/>
        </w:rPr>
        <w:t xml:space="preserve"> </w:t>
      </w:r>
      <w:r>
        <w:rPr>
          <w:i/>
          <w:sz w:val="24"/>
        </w:rPr>
        <w:t>they're</w:t>
      </w:r>
      <w:r>
        <w:rPr>
          <w:i/>
          <w:spacing w:val="-11"/>
          <w:sz w:val="24"/>
        </w:rPr>
        <w:t xml:space="preserve"> </w:t>
      </w:r>
      <w:r>
        <w:rPr>
          <w:i/>
          <w:sz w:val="24"/>
        </w:rPr>
        <w:t>going</w:t>
      </w:r>
      <w:r>
        <w:rPr>
          <w:i/>
          <w:spacing w:val="-10"/>
          <w:sz w:val="24"/>
        </w:rPr>
        <w:t xml:space="preserve"> </w:t>
      </w:r>
      <w:r>
        <w:rPr>
          <w:i/>
          <w:sz w:val="24"/>
        </w:rPr>
        <w:t>to</w:t>
      </w:r>
      <w:r>
        <w:rPr>
          <w:i/>
          <w:spacing w:val="-9"/>
          <w:sz w:val="24"/>
        </w:rPr>
        <w:t xml:space="preserve"> </w:t>
      </w:r>
      <w:r>
        <w:rPr>
          <w:i/>
          <w:sz w:val="24"/>
        </w:rPr>
        <w:t>start</w:t>
      </w:r>
      <w:r>
        <w:rPr>
          <w:i/>
          <w:spacing w:val="-9"/>
          <w:sz w:val="24"/>
        </w:rPr>
        <w:t xml:space="preserve"> </w:t>
      </w:r>
      <w:r>
        <w:rPr>
          <w:i/>
          <w:sz w:val="24"/>
        </w:rPr>
        <w:t>giving</w:t>
      </w:r>
      <w:r>
        <w:rPr>
          <w:i/>
          <w:spacing w:val="-10"/>
          <w:sz w:val="24"/>
        </w:rPr>
        <w:t xml:space="preserve"> </w:t>
      </w:r>
      <w:r>
        <w:rPr>
          <w:i/>
          <w:sz w:val="24"/>
        </w:rPr>
        <w:t>me</w:t>
      </w:r>
      <w:r>
        <w:rPr>
          <w:i/>
          <w:spacing w:val="-12"/>
          <w:sz w:val="24"/>
        </w:rPr>
        <w:t xml:space="preserve"> </w:t>
      </w:r>
      <w:r>
        <w:rPr>
          <w:i/>
          <w:sz w:val="24"/>
        </w:rPr>
        <w:t>more</w:t>
      </w:r>
      <w:r>
        <w:rPr>
          <w:i/>
          <w:spacing w:val="-11"/>
          <w:sz w:val="24"/>
        </w:rPr>
        <w:t xml:space="preserve"> </w:t>
      </w:r>
      <w:r>
        <w:rPr>
          <w:i/>
          <w:sz w:val="24"/>
        </w:rPr>
        <w:t>money</w:t>
      </w:r>
      <w:r>
        <w:rPr>
          <w:i/>
          <w:spacing w:val="-11"/>
          <w:sz w:val="24"/>
        </w:rPr>
        <w:t xml:space="preserve"> </w:t>
      </w:r>
      <w:r>
        <w:rPr>
          <w:i/>
          <w:sz w:val="24"/>
        </w:rPr>
        <w:t>for</w:t>
      </w:r>
      <w:r>
        <w:rPr>
          <w:i/>
          <w:spacing w:val="-7"/>
          <w:sz w:val="24"/>
        </w:rPr>
        <w:t xml:space="preserve"> </w:t>
      </w:r>
      <w:r>
        <w:rPr>
          <w:i/>
          <w:sz w:val="24"/>
        </w:rPr>
        <w:t>my</w:t>
      </w:r>
      <w:r>
        <w:rPr>
          <w:i/>
          <w:spacing w:val="-12"/>
          <w:sz w:val="24"/>
        </w:rPr>
        <w:t xml:space="preserve"> </w:t>
      </w:r>
      <w:r>
        <w:rPr>
          <w:i/>
          <w:sz w:val="24"/>
        </w:rPr>
        <w:t>hours</w:t>
      </w:r>
      <w:r>
        <w:rPr>
          <w:i/>
          <w:spacing w:val="-10"/>
          <w:sz w:val="24"/>
        </w:rPr>
        <w:t xml:space="preserve"> </w:t>
      </w:r>
      <w:r>
        <w:rPr>
          <w:i/>
          <w:sz w:val="24"/>
        </w:rPr>
        <w:t>there</w:t>
      </w:r>
      <w:r>
        <w:rPr>
          <w:i/>
          <w:spacing w:val="-6"/>
          <w:sz w:val="24"/>
        </w:rPr>
        <w:t xml:space="preserve"> </w:t>
      </w:r>
      <w:r>
        <w:rPr>
          <w:i/>
          <w:spacing w:val="-2"/>
          <w:sz w:val="24"/>
        </w:rPr>
        <w:t>(P1A).</w:t>
      </w:r>
    </w:p>
    <w:p w14:paraId="40F7E6F3" w14:textId="77777777" w:rsidR="009E1845" w:rsidRDefault="00CE408B">
      <w:pPr>
        <w:pStyle w:val="ListParagraph"/>
        <w:numPr>
          <w:ilvl w:val="0"/>
          <w:numId w:val="50"/>
        </w:numPr>
        <w:tabs>
          <w:tab w:val="left" w:pos="1459"/>
        </w:tabs>
        <w:spacing w:before="243"/>
        <w:ind w:left="1459" w:hanging="359"/>
        <w:jc w:val="both"/>
        <w:rPr>
          <w:b/>
          <w:sz w:val="24"/>
        </w:rPr>
      </w:pPr>
      <w:r>
        <w:rPr>
          <w:b/>
          <w:sz w:val="24"/>
        </w:rPr>
        <w:t>Inequality</w:t>
      </w:r>
      <w:r>
        <w:rPr>
          <w:b/>
          <w:spacing w:val="-1"/>
          <w:sz w:val="24"/>
        </w:rPr>
        <w:t xml:space="preserve"> </w:t>
      </w:r>
      <w:r>
        <w:rPr>
          <w:b/>
          <w:sz w:val="24"/>
        </w:rPr>
        <w:t xml:space="preserve">vs </w:t>
      </w:r>
      <w:r>
        <w:rPr>
          <w:b/>
          <w:spacing w:val="-2"/>
          <w:sz w:val="24"/>
        </w:rPr>
        <w:t>salary</w:t>
      </w:r>
    </w:p>
    <w:p w14:paraId="0163BD4A" w14:textId="77777777" w:rsidR="009E1845" w:rsidRDefault="009E1845">
      <w:pPr>
        <w:pStyle w:val="BodyText"/>
        <w:spacing w:before="99"/>
        <w:rPr>
          <w:b/>
        </w:rPr>
      </w:pPr>
    </w:p>
    <w:p w14:paraId="6A617E85" w14:textId="77777777" w:rsidR="009E1845" w:rsidRDefault="00CE408B">
      <w:pPr>
        <w:pStyle w:val="BodyText"/>
        <w:spacing w:before="1" w:line="360" w:lineRule="auto"/>
        <w:ind w:left="740" w:right="1017"/>
        <w:jc w:val="both"/>
      </w:pPr>
      <w:r>
        <w:t xml:space="preserve">From the literature, the South African Employment Equity Act 1998 section 6 states that claims </w:t>
      </w:r>
      <w:r>
        <w:rPr>
          <w:spacing w:val="-2"/>
        </w:rPr>
        <w:t>of</w:t>
      </w:r>
      <w:r>
        <w:rPr>
          <w:spacing w:val="-7"/>
        </w:rPr>
        <w:t xml:space="preserve"> </w:t>
      </w:r>
      <w:r>
        <w:rPr>
          <w:spacing w:val="-2"/>
        </w:rPr>
        <w:t>pay</w:t>
      </w:r>
      <w:r>
        <w:rPr>
          <w:spacing w:val="-6"/>
        </w:rPr>
        <w:t xml:space="preserve"> </w:t>
      </w:r>
      <w:r>
        <w:rPr>
          <w:spacing w:val="-2"/>
        </w:rPr>
        <w:t>discrimination</w:t>
      </w:r>
      <w:r>
        <w:rPr>
          <w:spacing w:val="-5"/>
        </w:rPr>
        <w:t xml:space="preserve"> </w:t>
      </w:r>
      <w:r>
        <w:rPr>
          <w:spacing w:val="-2"/>
        </w:rPr>
        <w:t>may</w:t>
      </w:r>
      <w:r>
        <w:rPr>
          <w:spacing w:val="-6"/>
        </w:rPr>
        <w:t xml:space="preserve"> </w:t>
      </w:r>
      <w:r>
        <w:rPr>
          <w:spacing w:val="-2"/>
        </w:rPr>
        <w:t>require</w:t>
      </w:r>
      <w:r>
        <w:rPr>
          <w:spacing w:val="-7"/>
        </w:rPr>
        <w:t xml:space="preserve"> </w:t>
      </w:r>
      <w:r>
        <w:rPr>
          <w:spacing w:val="-2"/>
        </w:rPr>
        <w:t>action</w:t>
      </w:r>
      <w:r>
        <w:rPr>
          <w:spacing w:val="-6"/>
        </w:rPr>
        <w:t xml:space="preserve"> </w:t>
      </w:r>
      <w:r>
        <w:rPr>
          <w:spacing w:val="-2"/>
        </w:rPr>
        <w:t>if</w:t>
      </w:r>
      <w:r>
        <w:rPr>
          <w:spacing w:val="-6"/>
        </w:rPr>
        <w:t xml:space="preserve"> </w:t>
      </w:r>
      <w:r>
        <w:rPr>
          <w:spacing w:val="-2"/>
        </w:rPr>
        <w:t>someone</w:t>
      </w:r>
      <w:r>
        <w:rPr>
          <w:spacing w:val="-7"/>
        </w:rPr>
        <w:t xml:space="preserve"> </w:t>
      </w:r>
      <w:r>
        <w:rPr>
          <w:spacing w:val="-2"/>
        </w:rPr>
        <w:t>is</w:t>
      </w:r>
      <w:r>
        <w:rPr>
          <w:spacing w:val="-5"/>
        </w:rPr>
        <w:t xml:space="preserve"> </w:t>
      </w:r>
      <w:r>
        <w:rPr>
          <w:spacing w:val="-2"/>
        </w:rPr>
        <w:t>not</w:t>
      </w:r>
      <w:r>
        <w:rPr>
          <w:spacing w:val="-5"/>
        </w:rPr>
        <w:t xml:space="preserve"> </w:t>
      </w:r>
      <w:r>
        <w:rPr>
          <w:spacing w:val="-2"/>
        </w:rPr>
        <w:t>afforded (Ebrahim</w:t>
      </w:r>
      <w:r>
        <w:rPr>
          <w:spacing w:val="-5"/>
        </w:rPr>
        <w:t xml:space="preserve"> </w:t>
      </w:r>
      <w:r>
        <w:rPr>
          <w:spacing w:val="-2"/>
        </w:rPr>
        <w:t>2018).</w:t>
      </w:r>
      <w:r>
        <w:rPr>
          <w:spacing w:val="-6"/>
        </w:rPr>
        <w:t xml:space="preserve"> </w:t>
      </w:r>
      <w:r>
        <w:rPr>
          <w:spacing w:val="-2"/>
        </w:rPr>
        <w:t>The</w:t>
      </w:r>
      <w:r>
        <w:rPr>
          <w:spacing w:val="-7"/>
        </w:rPr>
        <w:t xml:space="preserve"> </w:t>
      </w:r>
      <w:r>
        <w:rPr>
          <w:spacing w:val="-2"/>
        </w:rPr>
        <w:t xml:space="preserve">Universal </w:t>
      </w:r>
      <w:r>
        <w:t>Declaration</w:t>
      </w:r>
      <w:r>
        <w:rPr>
          <w:spacing w:val="-7"/>
        </w:rPr>
        <w:t xml:space="preserve"> </w:t>
      </w:r>
      <w:r>
        <w:t>of</w:t>
      </w:r>
      <w:r>
        <w:rPr>
          <w:spacing w:val="-7"/>
        </w:rPr>
        <w:t xml:space="preserve"> </w:t>
      </w:r>
      <w:r>
        <w:t>Human</w:t>
      </w:r>
      <w:r>
        <w:rPr>
          <w:spacing w:val="-7"/>
        </w:rPr>
        <w:t xml:space="preserve"> </w:t>
      </w:r>
      <w:r>
        <w:t>Rights,</w:t>
      </w:r>
      <w:r>
        <w:rPr>
          <w:spacing w:val="-7"/>
        </w:rPr>
        <w:t xml:space="preserve"> </w:t>
      </w:r>
      <w:r>
        <w:t>Article</w:t>
      </w:r>
      <w:r>
        <w:rPr>
          <w:spacing w:val="-7"/>
        </w:rPr>
        <w:t xml:space="preserve"> </w:t>
      </w:r>
      <w:r>
        <w:t>23</w:t>
      </w:r>
      <w:r>
        <w:rPr>
          <w:spacing w:val="-7"/>
        </w:rPr>
        <w:t xml:space="preserve"> </w:t>
      </w:r>
      <w:r>
        <w:t>(2),</w:t>
      </w:r>
      <w:r>
        <w:rPr>
          <w:spacing w:val="-7"/>
        </w:rPr>
        <w:t xml:space="preserve"> </w:t>
      </w:r>
      <w:r>
        <w:t>and</w:t>
      </w:r>
      <w:r>
        <w:rPr>
          <w:spacing w:val="-7"/>
        </w:rPr>
        <w:t xml:space="preserve"> </w:t>
      </w:r>
      <w:r>
        <w:t>the</w:t>
      </w:r>
      <w:r>
        <w:rPr>
          <w:spacing w:val="-7"/>
        </w:rPr>
        <w:t xml:space="preserve"> </w:t>
      </w:r>
      <w:r>
        <w:t>International</w:t>
      </w:r>
      <w:r>
        <w:rPr>
          <w:spacing w:val="-3"/>
        </w:rPr>
        <w:t xml:space="preserve"> </w:t>
      </w:r>
      <w:r>
        <w:t>Covenant</w:t>
      </w:r>
      <w:r>
        <w:rPr>
          <w:spacing w:val="-6"/>
        </w:rPr>
        <w:t xml:space="preserve"> </w:t>
      </w:r>
      <w:r>
        <w:t>on</w:t>
      </w:r>
      <w:r>
        <w:rPr>
          <w:spacing w:val="-7"/>
        </w:rPr>
        <w:t xml:space="preserve"> </w:t>
      </w:r>
      <w:r>
        <w:t>Economic,</w:t>
      </w:r>
      <w:r>
        <w:rPr>
          <w:spacing w:val="-7"/>
        </w:rPr>
        <w:t xml:space="preserve"> </w:t>
      </w:r>
      <w:r>
        <w:t>Social and</w:t>
      </w:r>
      <w:r>
        <w:rPr>
          <w:spacing w:val="-12"/>
        </w:rPr>
        <w:t xml:space="preserve"> </w:t>
      </w:r>
      <w:r>
        <w:t>Cultural</w:t>
      </w:r>
      <w:r>
        <w:rPr>
          <w:spacing w:val="-11"/>
        </w:rPr>
        <w:t xml:space="preserve"> </w:t>
      </w:r>
      <w:r>
        <w:t>Rights</w:t>
      </w:r>
      <w:r>
        <w:rPr>
          <w:spacing w:val="-10"/>
        </w:rPr>
        <w:t xml:space="preserve"> </w:t>
      </w:r>
      <w:r>
        <w:t>(ICESCR</w:t>
      </w:r>
      <w:r>
        <w:rPr>
          <w:spacing w:val="-11"/>
        </w:rPr>
        <w:t xml:space="preserve"> </w:t>
      </w:r>
      <w:r>
        <w:t>1966)</w:t>
      </w:r>
      <w:r>
        <w:rPr>
          <w:spacing w:val="-13"/>
        </w:rPr>
        <w:t xml:space="preserve"> </w:t>
      </w:r>
      <w:r>
        <w:t>guarantees</w:t>
      </w:r>
      <w:r>
        <w:rPr>
          <w:spacing w:val="-11"/>
        </w:rPr>
        <w:t xml:space="preserve"> </w:t>
      </w:r>
      <w:r>
        <w:t>the</w:t>
      </w:r>
      <w:r>
        <w:rPr>
          <w:spacing w:val="-12"/>
        </w:rPr>
        <w:t xml:space="preserve"> </w:t>
      </w:r>
      <w:r>
        <w:t>right</w:t>
      </w:r>
      <w:r>
        <w:rPr>
          <w:spacing w:val="-11"/>
        </w:rPr>
        <w:t xml:space="preserve"> </w:t>
      </w:r>
      <w:r>
        <w:t>to</w:t>
      </w:r>
      <w:r>
        <w:rPr>
          <w:spacing w:val="-11"/>
        </w:rPr>
        <w:t xml:space="preserve"> </w:t>
      </w:r>
      <w:r>
        <w:t>‘fair</w:t>
      </w:r>
      <w:r>
        <w:rPr>
          <w:spacing w:val="-12"/>
        </w:rPr>
        <w:t xml:space="preserve"> </w:t>
      </w:r>
      <w:r>
        <w:t>wages</w:t>
      </w:r>
      <w:r>
        <w:rPr>
          <w:spacing w:val="-11"/>
        </w:rPr>
        <w:t xml:space="preserve"> </w:t>
      </w:r>
      <w:r>
        <w:t>and</w:t>
      </w:r>
      <w:r>
        <w:rPr>
          <w:spacing w:val="-14"/>
        </w:rPr>
        <w:t xml:space="preserve"> </w:t>
      </w:r>
      <w:r>
        <w:t>equal</w:t>
      </w:r>
      <w:r>
        <w:rPr>
          <w:spacing w:val="-11"/>
        </w:rPr>
        <w:t xml:space="preserve"> </w:t>
      </w:r>
      <w:r>
        <w:t>remuneration</w:t>
      </w:r>
      <w:r>
        <w:rPr>
          <w:spacing w:val="-12"/>
        </w:rPr>
        <w:t xml:space="preserve"> </w:t>
      </w:r>
      <w:r>
        <w:t>for work</w:t>
      </w:r>
      <w:r>
        <w:rPr>
          <w:spacing w:val="-12"/>
        </w:rPr>
        <w:t xml:space="preserve"> </w:t>
      </w:r>
      <w:r>
        <w:t>of</w:t>
      </w:r>
      <w:r>
        <w:rPr>
          <w:spacing w:val="-11"/>
        </w:rPr>
        <w:t xml:space="preserve"> </w:t>
      </w:r>
      <w:r>
        <w:t>equal</w:t>
      </w:r>
      <w:r>
        <w:rPr>
          <w:spacing w:val="-12"/>
        </w:rPr>
        <w:t xml:space="preserve"> </w:t>
      </w:r>
      <w:r>
        <w:t>value</w:t>
      </w:r>
      <w:r>
        <w:rPr>
          <w:spacing w:val="-10"/>
        </w:rPr>
        <w:t xml:space="preserve"> </w:t>
      </w:r>
      <w:r>
        <w:t>without</w:t>
      </w:r>
      <w:r>
        <w:rPr>
          <w:spacing w:val="-12"/>
        </w:rPr>
        <w:t xml:space="preserve"> </w:t>
      </w:r>
      <w:r>
        <w:t>distinction</w:t>
      </w:r>
      <w:r>
        <w:rPr>
          <w:spacing w:val="-12"/>
        </w:rPr>
        <w:t xml:space="preserve"> </w:t>
      </w:r>
      <w:r>
        <w:t>of</w:t>
      </w:r>
      <w:r>
        <w:rPr>
          <w:spacing w:val="-13"/>
        </w:rPr>
        <w:t xml:space="preserve"> </w:t>
      </w:r>
      <w:r>
        <w:t>any</w:t>
      </w:r>
      <w:r>
        <w:rPr>
          <w:spacing w:val="-10"/>
        </w:rPr>
        <w:t xml:space="preserve"> </w:t>
      </w:r>
      <w:r>
        <w:t>kind...’</w:t>
      </w:r>
      <w:r>
        <w:rPr>
          <w:spacing w:val="39"/>
        </w:rPr>
        <w:t xml:space="preserve"> </w:t>
      </w:r>
      <w:r>
        <w:t>From</w:t>
      </w:r>
      <w:r>
        <w:rPr>
          <w:spacing w:val="-12"/>
        </w:rPr>
        <w:t xml:space="preserve"> </w:t>
      </w:r>
      <w:r>
        <w:t>the</w:t>
      </w:r>
      <w:r>
        <w:rPr>
          <w:spacing w:val="-13"/>
        </w:rPr>
        <w:t xml:space="preserve"> </w:t>
      </w:r>
      <w:r>
        <w:t>study</w:t>
      </w:r>
      <w:r>
        <w:rPr>
          <w:spacing w:val="-12"/>
        </w:rPr>
        <w:t xml:space="preserve"> </w:t>
      </w:r>
      <w:r>
        <w:t>there</w:t>
      </w:r>
      <w:r>
        <w:rPr>
          <w:spacing w:val="-12"/>
        </w:rPr>
        <w:t xml:space="preserve"> </w:t>
      </w:r>
      <w:r>
        <w:t>seems</w:t>
      </w:r>
      <w:r>
        <w:rPr>
          <w:spacing w:val="-11"/>
        </w:rPr>
        <w:t xml:space="preserve"> </w:t>
      </w:r>
      <w:r>
        <w:t>to</w:t>
      </w:r>
      <w:r>
        <w:rPr>
          <w:spacing w:val="-9"/>
        </w:rPr>
        <w:t xml:space="preserve"> </w:t>
      </w:r>
      <w:r>
        <w:t>be</w:t>
      </w:r>
      <w:r>
        <w:rPr>
          <w:spacing w:val="-13"/>
        </w:rPr>
        <w:t xml:space="preserve"> </w:t>
      </w:r>
      <w:r>
        <w:t>inequality in salaries, as agreed upon by most respondents. These are outlined below.</w:t>
      </w:r>
    </w:p>
    <w:p w14:paraId="393FAED3" w14:textId="77777777" w:rsidR="009E1845" w:rsidRDefault="00CE408B">
      <w:pPr>
        <w:pStyle w:val="ListParagraph"/>
        <w:numPr>
          <w:ilvl w:val="0"/>
          <w:numId w:val="52"/>
        </w:numPr>
        <w:tabs>
          <w:tab w:val="left" w:pos="1459"/>
        </w:tabs>
        <w:spacing w:before="240"/>
        <w:ind w:left="1459" w:hanging="359"/>
        <w:jc w:val="both"/>
        <w:rPr>
          <w:b/>
          <w:sz w:val="24"/>
        </w:rPr>
      </w:pPr>
      <w:r>
        <w:rPr>
          <w:b/>
          <w:spacing w:val="-2"/>
          <w:sz w:val="24"/>
        </w:rPr>
        <w:t>Underpaid</w:t>
      </w:r>
    </w:p>
    <w:p w14:paraId="5B22B948" w14:textId="77777777" w:rsidR="009E1845" w:rsidRDefault="00CE408B">
      <w:pPr>
        <w:pStyle w:val="BodyText"/>
        <w:spacing w:before="137" w:line="360" w:lineRule="auto"/>
        <w:ind w:left="740" w:right="1019"/>
        <w:jc w:val="both"/>
      </w:pPr>
      <w:r>
        <w:t>There was considerable agreement that respondents felt underpaid. This is because they worked long</w:t>
      </w:r>
      <w:r>
        <w:rPr>
          <w:spacing w:val="-7"/>
        </w:rPr>
        <w:t xml:space="preserve"> </w:t>
      </w:r>
      <w:r>
        <w:t>hours</w:t>
      </w:r>
      <w:r>
        <w:rPr>
          <w:spacing w:val="-8"/>
        </w:rPr>
        <w:t xml:space="preserve"> </w:t>
      </w:r>
      <w:r>
        <w:t>and</w:t>
      </w:r>
      <w:r>
        <w:rPr>
          <w:spacing w:val="-7"/>
        </w:rPr>
        <w:t xml:space="preserve"> </w:t>
      </w:r>
      <w:r>
        <w:t>conducted</w:t>
      </w:r>
      <w:r>
        <w:rPr>
          <w:spacing w:val="-6"/>
        </w:rPr>
        <w:t xml:space="preserve"> </w:t>
      </w:r>
      <w:r>
        <w:t>difficult</w:t>
      </w:r>
      <w:r>
        <w:rPr>
          <w:spacing w:val="-7"/>
        </w:rPr>
        <w:t xml:space="preserve"> </w:t>
      </w:r>
      <w:r>
        <w:t>duties,</w:t>
      </w:r>
      <w:r>
        <w:rPr>
          <w:spacing w:val="-7"/>
        </w:rPr>
        <w:t xml:space="preserve"> </w:t>
      </w:r>
      <w:r>
        <w:t>yet</w:t>
      </w:r>
      <w:r>
        <w:rPr>
          <w:spacing w:val="-7"/>
        </w:rPr>
        <w:t xml:space="preserve"> </w:t>
      </w:r>
      <w:r>
        <w:t>the</w:t>
      </w:r>
      <w:r>
        <w:rPr>
          <w:spacing w:val="-8"/>
        </w:rPr>
        <w:t xml:space="preserve"> </w:t>
      </w:r>
      <w:r>
        <w:t>rate</w:t>
      </w:r>
      <w:r>
        <w:rPr>
          <w:spacing w:val="-8"/>
        </w:rPr>
        <w:t xml:space="preserve"> </w:t>
      </w:r>
      <w:r>
        <w:t>of</w:t>
      </w:r>
      <w:r>
        <w:rPr>
          <w:spacing w:val="-8"/>
        </w:rPr>
        <w:t xml:space="preserve"> </w:t>
      </w:r>
      <w:r>
        <w:t>pay</w:t>
      </w:r>
      <w:r>
        <w:rPr>
          <w:spacing w:val="-7"/>
        </w:rPr>
        <w:t xml:space="preserve"> </w:t>
      </w:r>
      <w:r>
        <w:t>seemed</w:t>
      </w:r>
      <w:r>
        <w:rPr>
          <w:spacing w:val="-7"/>
        </w:rPr>
        <w:t xml:space="preserve"> </w:t>
      </w:r>
      <w:r>
        <w:t>minimal.</w:t>
      </w:r>
      <w:r>
        <w:rPr>
          <w:spacing w:val="-7"/>
        </w:rPr>
        <w:t xml:space="preserve"> </w:t>
      </w:r>
      <w:r>
        <w:t>The</w:t>
      </w:r>
      <w:r>
        <w:rPr>
          <w:spacing w:val="-8"/>
        </w:rPr>
        <w:t xml:space="preserve"> </w:t>
      </w:r>
      <w:r>
        <w:t>rate</w:t>
      </w:r>
      <w:r>
        <w:rPr>
          <w:spacing w:val="-8"/>
        </w:rPr>
        <w:t xml:space="preserve"> </w:t>
      </w:r>
      <w:r>
        <w:t>of</w:t>
      </w:r>
      <w:r>
        <w:rPr>
          <w:spacing w:val="-8"/>
        </w:rPr>
        <w:t xml:space="preserve"> </w:t>
      </w:r>
      <w:r>
        <w:t>pay</w:t>
      </w:r>
      <w:r>
        <w:rPr>
          <w:spacing w:val="-7"/>
        </w:rPr>
        <w:t xml:space="preserve"> </w:t>
      </w:r>
      <w:r>
        <w:t>was not equal to the job description and duties performed. This demotivated the staff.</w:t>
      </w:r>
    </w:p>
    <w:p w14:paraId="5E2AD6D2" w14:textId="77777777" w:rsidR="009E1845" w:rsidRDefault="009E1845">
      <w:pPr>
        <w:spacing w:line="360" w:lineRule="auto"/>
        <w:jc w:val="both"/>
        <w:sectPr w:rsidR="009E1845">
          <w:pgSz w:w="12240" w:h="15840"/>
          <w:pgMar w:top="1360" w:right="420" w:bottom="1260" w:left="700" w:header="0" w:footer="1062" w:gutter="0"/>
          <w:cols w:space="720"/>
        </w:sectPr>
      </w:pPr>
    </w:p>
    <w:p w14:paraId="2C80240F" w14:textId="77777777" w:rsidR="009E1845" w:rsidRDefault="00CE408B">
      <w:pPr>
        <w:spacing w:before="79" w:line="360" w:lineRule="auto"/>
        <w:ind w:left="740" w:right="1016"/>
        <w:jc w:val="both"/>
        <w:rPr>
          <w:i/>
          <w:sz w:val="24"/>
        </w:rPr>
      </w:pPr>
      <w:r>
        <w:rPr>
          <w:i/>
          <w:sz w:val="24"/>
        </w:rPr>
        <w:lastRenderedPageBreak/>
        <w:t>There</w:t>
      </w:r>
      <w:r>
        <w:rPr>
          <w:i/>
          <w:spacing w:val="-2"/>
          <w:sz w:val="24"/>
        </w:rPr>
        <w:t xml:space="preserve"> </w:t>
      </w:r>
      <w:r>
        <w:rPr>
          <w:i/>
          <w:sz w:val="24"/>
        </w:rPr>
        <w:t>was</w:t>
      </w:r>
      <w:r>
        <w:rPr>
          <w:i/>
          <w:spacing w:val="-1"/>
          <w:sz w:val="24"/>
        </w:rPr>
        <w:t xml:space="preserve"> </w:t>
      </w:r>
      <w:r>
        <w:rPr>
          <w:i/>
          <w:sz w:val="24"/>
        </w:rPr>
        <w:t>a</w:t>
      </w:r>
      <w:r>
        <w:rPr>
          <w:i/>
          <w:spacing w:val="-1"/>
          <w:sz w:val="24"/>
        </w:rPr>
        <w:t xml:space="preserve"> </w:t>
      </w:r>
      <w:r>
        <w:rPr>
          <w:i/>
          <w:sz w:val="24"/>
        </w:rPr>
        <w:t>time</w:t>
      </w:r>
      <w:r>
        <w:rPr>
          <w:i/>
          <w:spacing w:val="-2"/>
          <w:sz w:val="24"/>
        </w:rPr>
        <w:t xml:space="preserve"> </w:t>
      </w:r>
      <w:r>
        <w:rPr>
          <w:i/>
          <w:sz w:val="24"/>
        </w:rPr>
        <w:t>I</w:t>
      </w:r>
      <w:r>
        <w:rPr>
          <w:i/>
          <w:spacing w:val="-1"/>
          <w:sz w:val="24"/>
        </w:rPr>
        <w:t xml:space="preserve"> </w:t>
      </w:r>
      <w:r>
        <w:rPr>
          <w:i/>
          <w:sz w:val="24"/>
        </w:rPr>
        <w:t>was</w:t>
      </w:r>
      <w:r>
        <w:rPr>
          <w:i/>
          <w:spacing w:val="-1"/>
          <w:sz w:val="24"/>
        </w:rPr>
        <w:t xml:space="preserve"> </w:t>
      </w:r>
      <w:r>
        <w:rPr>
          <w:i/>
          <w:sz w:val="24"/>
        </w:rPr>
        <w:t>in</w:t>
      </w:r>
      <w:r>
        <w:rPr>
          <w:i/>
          <w:spacing w:val="-1"/>
          <w:sz w:val="24"/>
        </w:rPr>
        <w:t xml:space="preserve"> </w:t>
      </w:r>
      <w:r>
        <w:rPr>
          <w:i/>
          <w:sz w:val="24"/>
        </w:rPr>
        <w:t>debts</w:t>
      </w:r>
      <w:r>
        <w:rPr>
          <w:i/>
          <w:spacing w:val="-1"/>
          <w:sz w:val="24"/>
        </w:rPr>
        <w:t xml:space="preserve"> </w:t>
      </w:r>
      <w:r>
        <w:rPr>
          <w:i/>
          <w:sz w:val="24"/>
        </w:rPr>
        <w:t>a</w:t>
      </w:r>
      <w:r>
        <w:rPr>
          <w:i/>
          <w:spacing w:val="-1"/>
          <w:sz w:val="24"/>
        </w:rPr>
        <w:t xml:space="preserve"> </w:t>
      </w:r>
      <w:r>
        <w:rPr>
          <w:i/>
          <w:sz w:val="24"/>
        </w:rPr>
        <w:t>lot,</w:t>
      </w:r>
      <w:r>
        <w:rPr>
          <w:i/>
          <w:spacing w:val="-1"/>
          <w:sz w:val="24"/>
        </w:rPr>
        <w:t xml:space="preserve"> </w:t>
      </w:r>
      <w:r>
        <w:rPr>
          <w:i/>
          <w:sz w:val="24"/>
        </w:rPr>
        <w:t>and</w:t>
      </w:r>
      <w:r>
        <w:rPr>
          <w:i/>
          <w:spacing w:val="-1"/>
          <w:sz w:val="24"/>
        </w:rPr>
        <w:t xml:space="preserve"> </w:t>
      </w:r>
      <w:r>
        <w:rPr>
          <w:i/>
          <w:sz w:val="24"/>
        </w:rPr>
        <w:t>then</w:t>
      </w:r>
      <w:r>
        <w:rPr>
          <w:i/>
          <w:spacing w:val="-1"/>
          <w:sz w:val="24"/>
        </w:rPr>
        <w:t xml:space="preserve"> </w:t>
      </w:r>
      <w:r>
        <w:rPr>
          <w:i/>
          <w:sz w:val="24"/>
        </w:rPr>
        <w:t>I</w:t>
      </w:r>
      <w:r>
        <w:rPr>
          <w:i/>
          <w:spacing w:val="-3"/>
          <w:sz w:val="24"/>
        </w:rPr>
        <w:t xml:space="preserve"> </w:t>
      </w:r>
      <w:r>
        <w:rPr>
          <w:i/>
          <w:sz w:val="24"/>
        </w:rPr>
        <w:t>re</w:t>
      </w:r>
      <w:r>
        <w:rPr>
          <w:i/>
          <w:spacing w:val="-2"/>
          <w:sz w:val="24"/>
        </w:rPr>
        <w:t xml:space="preserve"> </w:t>
      </w:r>
      <w:r>
        <w:rPr>
          <w:i/>
          <w:sz w:val="24"/>
        </w:rPr>
        <w:t>decided to</w:t>
      </w:r>
      <w:r>
        <w:rPr>
          <w:i/>
          <w:spacing w:val="-1"/>
          <w:sz w:val="24"/>
        </w:rPr>
        <w:t xml:space="preserve"> </w:t>
      </w:r>
      <w:r>
        <w:rPr>
          <w:i/>
          <w:sz w:val="24"/>
        </w:rPr>
        <w:t>write</w:t>
      </w:r>
      <w:r>
        <w:rPr>
          <w:i/>
          <w:spacing w:val="-2"/>
          <w:sz w:val="24"/>
        </w:rPr>
        <w:t xml:space="preserve"> </w:t>
      </w:r>
      <w:r>
        <w:rPr>
          <w:i/>
          <w:sz w:val="24"/>
        </w:rPr>
        <w:t>down</w:t>
      </w:r>
      <w:r>
        <w:rPr>
          <w:i/>
          <w:spacing w:val="-1"/>
          <w:sz w:val="24"/>
        </w:rPr>
        <w:t xml:space="preserve"> </w:t>
      </w:r>
      <w:r>
        <w:rPr>
          <w:i/>
          <w:sz w:val="24"/>
        </w:rPr>
        <w:t>my</w:t>
      </w:r>
      <w:r>
        <w:rPr>
          <w:i/>
          <w:spacing w:val="-3"/>
          <w:sz w:val="24"/>
        </w:rPr>
        <w:t xml:space="preserve"> </w:t>
      </w:r>
      <w:r>
        <w:rPr>
          <w:i/>
          <w:sz w:val="24"/>
        </w:rPr>
        <w:t>hours</w:t>
      </w:r>
      <w:r>
        <w:rPr>
          <w:i/>
          <w:spacing w:val="-1"/>
          <w:sz w:val="24"/>
        </w:rPr>
        <w:t xml:space="preserve"> </w:t>
      </w:r>
      <w:r>
        <w:rPr>
          <w:i/>
          <w:sz w:val="24"/>
        </w:rPr>
        <w:t>that</w:t>
      </w:r>
      <w:r>
        <w:rPr>
          <w:i/>
          <w:spacing w:val="-1"/>
          <w:sz w:val="24"/>
        </w:rPr>
        <w:t xml:space="preserve"> </w:t>
      </w:r>
      <w:r>
        <w:rPr>
          <w:i/>
          <w:sz w:val="24"/>
        </w:rPr>
        <w:t>I</w:t>
      </w:r>
      <w:r>
        <w:rPr>
          <w:i/>
          <w:spacing w:val="-1"/>
          <w:sz w:val="24"/>
        </w:rPr>
        <w:t xml:space="preserve"> </w:t>
      </w:r>
      <w:r>
        <w:rPr>
          <w:i/>
          <w:sz w:val="24"/>
        </w:rPr>
        <w:t>worked for the whole month. So, from the first until the last day of the month, I did write the hours that I worked,</w:t>
      </w:r>
      <w:r>
        <w:rPr>
          <w:i/>
          <w:spacing w:val="-2"/>
          <w:sz w:val="24"/>
        </w:rPr>
        <w:t xml:space="preserve"> </w:t>
      </w:r>
      <w:r>
        <w:rPr>
          <w:i/>
          <w:sz w:val="24"/>
        </w:rPr>
        <w:t>and</w:t>
      </w:r>
      <w:r>
        <w:rPr>
          <w:i/>
          <w:spacing w:val="-5"/>
          <w:sz w:val="24"/>
        </w:rPr>
        <w:t xml:space="preserve"> </w:t>
      </w:r>
      <w:r>
        <w:rPr>
          <w:i/>
          <w:sz w:val="24"/>
        </w:rPr>
        <w:t>the</w:t>
      </w:r>
      <w:r>
        <w:rPr>
          <w:i/>
          <w:spacing w:val="-5"/>
          <w:sz w:val="24"/>
        </w:rPr>
        <w:t xml:space="preserve"> </w:t>
      </w:r>
      <w:r>
        <w:rPr>
          <w:i/>
          <w:sz w:val="24"/>
        </w:rPr>
        <w:t>time</w:t>
      </w:r>
      <w:r>
        <w:rPr>
          <w:i/>
          <w:spacing w:val="-4"/>
          <w:sz w:val="24"/>
        </w:rPr>
        <w:t xml:space="preserve"> </w:t>
      </w:r>
      <w:r>
        <w:rPr>
          <w:i/>
          <w:sz w:val="24"/>
        </w:rPr>
        <w:t>that</w:t>
      </w:r>
      <w:r>
        <w:rPr>
          <w:i/>
          <w:spacing w:val="-4"/>
          <w:sz w:val="24"/>
        </w:rPr>
        <w:t xml:space="preserve"> </w:t>
      </w:r>
      <w:r>
        <w:rPr>
          <w:i/>
          <w:sz w:val="24"/>
        </w:rPr>
        <w:t>I</w:t>
      </w:r>
      <w:r>
        <w:rPr>
          <w:i/>
          <w:spacing w:val="-2"/>
          <w:sz w:val="24"/>
        </w:rPr>
        <w:t xml:space="preserve"> </w:t>
      </w:r>
      <w:r>
        <w:rPr>
          <w:i/>
          <w:sz w:val="24"/>
        </w:rPr>
        <w:t>came</w:t>
      </w:r>
      <w:r>
        <w:rPr>
          <w:i/>
          <w:spacing w:val="-4"/>
          <w:sz w:val="24"/>
        </w:rPr>
        <w:t xml:space="preserve"> </w:t>
      </w:r>
      <w:r>
        <w:rPr>
          <w:i/>
          <w:sz w:val="24"/>
        </w:rPr>
        <w:t>in</w:t>
      </w:r>
      <w:r>
        <w:rPr>
          <w:i/>
          <w:spacing w:val="-2"/>
          <w:sz w:val="24"/>
        </w:rPr>
        <w:t xml:space="preserve"> </w:t>
      </w:r>
      <w:r>
        <w:rPr>
          <w:i/>
          <w:sz w:val="24"/>
        </w:rPr>
        <w:t>at</w:t>
      </w:r>
      <w:r>
        <w:rPr>
          <w:i/>
          <w:spacing w:val="-4"/>
          <w:sz w:val="24"/>
        </w:rPr>
        <w:t xml:space="preserve"> </w:t>
      </w:r>
      <w:r>
        <w:rPr>
          <w:i/>
          <w:sz w:val="24"/>
        </w:rPr>
        <w:t>work</w:t>
      </w:r>
      <w:r>
        <w:rPr>
          <w:i/>
          <w:spacing w:val="-6"/>
          <w:sz w:val="24"/>
        </w:rPr>
        <w:t xml:space="preserve"> </w:t>
      </w:r>
      <w:r>
        <w:rPr>
          <w:i/>
          <w:sz w:val="24"/>
        </w:rPr>
        <w:t>and</w:t>
      </w:r>
      <w:r>
        <w:rPr>
          <w:i/>
          <w:spacing w:val="-2"/>
          <w:sz w:val="24"/>
        </w:rPr>
        <w:t xml:space="preserve"> </w:t>
      </w:r>
      <w:r>
        <w:rPr>
          <w:i/>
          <w:sz w:val="24"/>
        </w:rPr>
        <w:t>the</w:t>
      </w:r>
      <w:r>
        <w:rPr>
          <w:i/>
          <w:spacing w:val="-5"/>
          <w:sz w:val="24"/>
        </w:rPr>
        <w:t xml:space="preserve"> </w:t>
      </w:r>
      <w:r>
        <w:rPr>
          <w:i/>
          <w:sz w:val="24"/>
        </w:rPr>
        <w:t>time</w:t>
      </w:r>
      <w:r>
        <w:rPr>
          <w:i/>
          <w:spacing w:val="-4"/>
          <w:sz w:val="24"/>
        </w:rPr>
        <w:t xml:space="preserve"> </w:t>
      </w:r>
      <w:r>
        <w:rPr>
          <w:i/>
          <w:sz w:val="24"/>
        </w:rPr>
        <w:t>that</w:t>
      </w:r>
      <w:r>
        <w:rPr>
          <w:i/>
          <w:spacing w:val="-4"/>
          <w:sz w:val="24"/>
        </w:rPr>
        <w:t xml:space="preserve"> </w:t>
      </w:r>
      <w:r>
        <w:rPr>
          <w:i/>
          <w:sz w:val="24"/>
        </w:rPr>
        <w:t>I</w:t>
      </w:r>
      <w:r>
        <w:rPr>
          <w:i/>
          <w:spacing w:val="-2"/>
          <w:sz w:val="24"/>
        </w:rPr>
        <w:t xml:space="preserve"> </w:t>
      </w:r>
      <w:r>
        <w:rPr>
          <w:i/>
          <w:sz w:val="24"/>
        </w:rPr>
        <w:t>left</w:t>
      </w:r>
      <w:r>
        <w:rPr>
          <w:i/>
          <w:spacing w:val="-4"/>
          <w:sz w:val="24"/>
        </w:rPr>
        <w:t xml:space="preserve"> </w:t>
      </w:r>
      <w:r>
        <w:rPr>
          <w:i/>
          <w:sz w:val="24"/>
        </w:rPr>
        <w:t>at</w:t>
      </w:r>
      <w:r>
        <w:rPr>
          <w:i/>
          <w:spacing w:val="-4"/>
          <w:sz w:val="24"/>
        </w:rPr>
        <w:t xml:space="preserve"> </w:t>
      </w:r>
      <w:r>
        <w:rPr>
          <w:i/>
          <w:sz w:val="24"/>
        </w:rPr>
        <w:t>work. Initially,</w:t>
      </w:r>
      <w:r>
        <w:rPr>
          <w:i/>
          <w:spacing w:val="-5"/>
          <w:sz w:val="24"/>
        </w:rPr>
        <w:t xml:space="preserve"> </w:t>
      </w:r>
      <w:r>
        <w:rPr>
          <w:i/>
          <w:sz w:val="24"/>
        </w:rPr>
        <w:t>we</w:t>
      </w:r>
      <w:r>
        <w:rPr>
          <w:i/>
          <w:spacing w:val="-6"/>
          <w:sz w:val="24"/>
        </w:rPr>
        <w:t xml:space="preserve"> </w:t>
      </w:r>
      <w:r>
        <w:rPr>
          <w:i/>
          <w:sz w:val="24"/>
        </w:rPr>
        <w:t>were</w:t>
      </w:r>
      <w:r>
        <w:rPr>
          <w:i/>
          <w:spacing w:val="-3"/>
          <w:sz w:val="24"/>
        </w:rPr>
        <w:t xml:space="preserve"> </w:t>
      </w:r>
      <w:r>
        <w:rPr>
          <w:i/>
          <w:sz w:val="24"/>
        </w:rPr>
        <w:t>told that</w:t>
      </w:r>
      <w:r>
        <w:rPr>
          <w:i/>
          <w:spacing w:val="-3"/>
          <w:sz w:val="24"/>
        </w:rPr>
        <w:t xml:space="preserve"> </w:t>
      </w:r>
      <w:r>
        <w:rPr>
          <w:i/>
          <w:sz w:val="24"/>
        </w:rPr>
        <w:t>we</w:t>
      </w:r>
      <w:r>
        <w:rPr>
          <w:i/>
          <w:spacing w:val="-4"/>
          <w:sz w:val="24"/>
        </w:rPr>
        <w:t xml:space="preserve"> </w:t>
      </w:r>
      <w:r>
        <w:rPr>
          <w:i/>
          <w:sz w:val="24"/>
        </w:rPr>
        <w:t>are</w:t>
      </w:r>
      <w:r>
        <w:rPr>
          <w:i/>
          <w:spacing w:val="-4"/>
          <w:sz w:val="24"/>
        </w:rPr>
        <w:t xml:space="preserve"> </w:t>
      </w:r>
      <w:r>
        <w:rPr>
          <w:i/>
          <w:sz w:val="24"/>
        </w:rPr>
        <w:t>getting</w:t>
      </w:r>
      <w:r>
        <w:rPr>
          <w:i/>
          <w:spacing w:val="-3"/>
          <w:sz w:val="24"/>
        </w:rPr>
        <w:t xml:space="preserve"> </w:t>
      </w:r>
      <w:r>
        <w:rPr>
          <w:i/>
          <w:sz w:val="24"/>
        </w:rPr>
        <w:t>paid</w:t>
      </w:r>
      <w:r>
        <w:rPr>
          <w:i/>
          <w:spacing w:val="-7"/>
          <w:sz w:val="24"/>
        </w:rPr>
        <w:t xml:space="preserve"> </w:t>
      </w:r>
      <w:r>
        <w:rPr>
          <w:i/>
          <w:sz w:val="24"/>
        </w:rPr>
        <w:t>by</w:t>
      </w:r>
      <w:r>
        <w:rPr>
          <w:i/>
          <w:spacing w:val="-4"/>
          <w:sz w:val="24"/>
        </w:rPr>
        <w:t xml:space="preserve"> </w:t>
      </w:r>
      <w:r>
        <w:rPr>
          <w:i/>
          <w:sz w:val="24"/>
        </w:rPr>
        <w:t>the</w:t>
      </w:r>
      <w:r>
        <w:rPr>
          <w:i/>
          <w:spacing w:val="-3"/>
          <w:sz w:val="24"/>
        </w:rPr>
        <w:t xml:space="preserve"> </w:t>
      </w:r>
      <w:r>
        <w:rPr>
          <w:i/>
          <w:sz w:val="24"/>
        </w:rPr>
        <w:t>hour,</w:t>
      </w:r>
      <w:r>
        <w:rPr>
          <w:i/>
          <w:spacing w:val="-3"/>
          <w:sz w:val="24"/>
        </w:rPr>
        <w:t xml:space="preserve"> </w:t>
      </w:r>
      <w:r>
        <w:rPr>
          <w:i/>
          <w:sz w:val="24"/>
        </w:rPr>
        <w:t>and</w:t>
      </w:r>
      <w:r>
        <w:rPr>
          <w:i/>
          <w:spacing w:val="-6"/>
          <w:sz w:val="24"/>
        </w:rPr>
        <w:t xml:space="preserve"> </w:t>
      </w:r>
      <w:r>
        <w:rPr>
          <w:i/>
          <w:sz w:val="24"/>
        </w:rPr>
        <w:t>then</w:t>
      </w:r>
      <w:r>
        <w:rPr>
          <w:i/>
          <w:spacing w:val="-3"/>
          <w:sz w:val="24"/>
        </w:rPr>
        <w:t xml:space="preserve"> </w:t>
      </w:r>
      <w:r>
        <w:rPr>
          <w:i/>
          <w:sz w:val="24"/>
        </w:rPr>
        <w:t>went</w:t>
      </w:r>
      <w:r>
        <w:rPr>
          <w:i/>
          <w:spacing w:val="-3"/>
          <w:sz w:val="24"/>
        </w:rPr>
        <w:t xml:space="preserve"> </w:t>
      </w:r>
      <w:r>
        <w:rPr>
          <w:i/>
          <w:sz w:val="24"/>
        </w:rPr>
        <w:t>with</w:t>
      </w:r>
      <w:r>
        <w:rPr>
          <w:i/>
          <w:spacing w:val="-6"/>
          <w:sz w:val="24"/>
        </w:rPr>
        <w:t xml:space="preserve"> </w:t>
      </w:r>
      <w:r>
        <w:rPr>
          <w:i/>
          <w:sz w:val="24"/>
        </w:rPr>
        <w:t>that</w:t>
      </w:r>
      <w:r>
        <w:rPr>
          <w:i/>
          <w:spacing w:val="-5"/>
          <w:sz w:val="24"/>
        </w:rPr>
        <w:t xml:space="preserve"> </w:t>
      </w:r>
      <w:r>
        <w:rPr>
          <w:i/>
          <w:sz w:val="24"/>
        </w:rPr>
        <w:t>information</w:t>
      </w:r>
      <w:r>
        <w:rPr>
          <w:i/>
          <w:spacing w:val="-6"/>
          <w:sz w:val="24"/>
        </w:rPr>
        <w:t xml:space="preserve"> </w:t>
      </w:r>
      <w:r>
        <w:rPr>
          <w:i/>
          <w:sz w:val="24"/>
        </w:rPr>
        <w:t>to</w:t>
      </w:r>
      <w:r>
        <w:rPr>
          <w:i/>
          <w:spacing w:val="-3"/>
          <w:sz w:val="24"/>
        </w:rPr>
        <w:t xml:space="preserve"> </w:t>
      </w:r>
      <w:r>
        <w:rPr>
          <w:i/>
          <w:sz w:val="24"/>
        </w:rPr>
        <w:t>the</w:t>
      </w:r>
      <w:r>
        <w:rPr>
          <w:i/>
          <w:spacing w:val="-3"/>
          <w:sz w:val="24"/>
        </w:rPr>
        <w:t xml:space="preserve"> </w:t>
      </w:r>
      <w:r>
        <w:rPr>
          <w:i/>
          <w:sz w:val="24"/>
        </w:rPr>
        <w:t>human</w:t>
      </w:r>
      <w:r>
        <w:rPr>
          <w:i/>
          <w:spacing w:val="-3"/>
          <w:sz w:val="24"/>
        </w:rPr>
        <w:t xml:space="preserve"> </w:t>
      </w:r>
      <w:r>
        <w:rPr>
          <w:i/>
          <w:sz w:val="24"/>
        </w:rPr>
        <w:t>resources, but no action was done (P2A).</w:t>
      </w:r>
    </w:p>
    <w:p w14:paraId="4AF43142" w14:textId="77777777" w:rsidR="009E1845" w:rsidRDefault="00CE408B">
      <w:pPr>
        <w:spacing w:before="239" w:line="360" w:lineRule="auto"/>
        <w:ind w:left="740" w:right="1017"/>
        <w:jc w:val="both"/>
        <w:rPr>
          <w:i/>
          <w:sz w:val="24"/>
        </w:rPr>
      </w:pPr>
      <w:r>
        <w:rPr>
          <w:i/>
          <w:sz w:val="24"/>
        </w:rPr>
        <w:t>Even though it's not enough, but it's something, at least you're working towards it. If me as a waitress,</w:t>
      </w:r>
      <w:r>
        <w:rPr>
          <w:i/>
          <w:spacing w:val="-2"/>
          <w:sz w:val="24"/>
        </w:rPr>
        <w:t xml:space="preserve"> </w:t>
      </w:r>
      <w:r>
        <w:rPr>
          <w:i/>
          <w:sz w:val="24"/>
        </w:rPr>
        <w:t>I</w:t>
      </w:r>
      <w:r>
        <w:rPr>
          <w:i/>
          <w:spacing w:val="-2"/>
          <w:sz w:val="24"/>
        </w:rPr>
        <w:t xml:space="preserve"> </w:t>
      </w:r>
      <w:r>
        <w:rPr>
          <w:i/>
          <w:sz w:val="24"/>
        </w:rPr>
        <w:t>know</w:t>
      </w:r>
      <w:r>
        <w:rPr>
          <w:i/>
          <w:spacing w:val="-4"/>
          <w:sz w:val="24"/>
        </w:rPr>
        <w:t xml:space="preserve"> </w:t>
      </w:r>
      <w:r>
        <w:rPr>
          <w:i/>
          <w:sz w:val="24"/>
        </w:rPr>
        <w:t>that</w:t>
      </w:r>
      <w:r>
        <w:rPr>
          <w:i/>
          <w:spacing w:val="-2"/>
          <w:sz w:val="24"/>
        </w:rPr>
        <w:t xml:space="preserve"> </w:t>
      </w:r>
      <w:r>
        <w:rPr>
          <w:i/>
          <w:sz w:val="24"/>
        </w:rPr>
        <w:t>I</w:t>
      </w:r>
      <w:r>
        <w:rPr>
          <w:i/>
          <w:spacing w:val="-6"/>
          <w:sz w:val="24"/>
        </w:rPr>
        <w:t xml:space="preserve"> </w:t>
      </w:r>
      <w:r>
        <w:rPr>
          <w:i/>
          <w:sz w:val="24"/>
        </w:rPr>
        <w:t>have</w:t>
      </w:r>
      <w:r>
        <w:rPr>
          <w:i/>
          <w:spacing w:val="-3"/>
          <w:sz w:val="24"/>
        </w:rPr>
        <w:t xml:space="preserve"> </w:t>
      </w:r>
      <w:r>
        <w:rPr>
          <w:i/>
          <w:sz w:val="24"/>
        </w:rPr>
        <w:t>this</w:t>
      </w:r>
      <w:r>
        <w:rPr>
          <w:i/>
          <w:spacing w:val="-2"/>
          <w:sz w:val="24"/>
        </w:rPr>
        <w:t xml:space="preserve"> </w:t>
      </w:r>
      <w:r>
        <w:rPr>
          <w:i/>
          <w:sz w:val="24"/>
        </w:rPr>
        <w:t>basic</w:t>
      </w:r>
      <w:r>
        <w:rPr>
          <w:i/>
          <w:spacing w:val="-3"/>
          <w:sz w:val="24"/>
        </w:rPr>
        <w:t xml:space="preserve"> </w:t>
      </w:r>
      <w:r>
        <w:rPr>
          <w:i/>
          <w:sz w:val="24"/>
        </w:rPr>
        <w:t>and</w:t>
      </w:r>
      <w:r>
        <w:rPr>
          <w:i/>
          <w:spacing w:val="-5"/>
          <w:sz w:val="24"/>
        </w:rPr>
        <w:t xml:space="preserve"> </w:t>
      </w:r>
      <w:r>
        <w:rPr>
          <w:i/>
          <w:sz w:val="24"/>
        </w:rPr>
        <w:t>then</w:t>
      </w:r>
      <w:r>
        <w:rPr>
          <w:i/>
          <w:spacing w:val="-2"/>
          <w:sz w:val="24"/>
        </w:rPr>
        <w:t xml:space="preserve"> </w:t>
      </w:r>
      <w:r>
        <w:rPr>
          <w:i/>
          <w:sz w:val="24"/>
        </w:rPr>
        <w:t>I'm</w:t>
      </w:r>
      <w:r>
        <w:rPr>
          <w:i/>
          <w:spacing w:val="-2"/>
          <w:sz w:val="24"/>
        </w:rPr>
        <w:t xml:space="preserve"> </w:t>
      </w:r>
      <w:r>
        <w:rPr>
          <w:i/>
          <w:sz w:val="24"/>
        </w:rPr>
        <w:t>topping</w:t>
      </w:r>
      <w:r>
        <w:rPr>
          <w:i/>
          <w:spacing w:val="-4"/>
          <w:sz w:val="24"/>
        </w:rPr>
        <w:t xml:space="preserve"> </w:t>
      </w:r>
      <w:r>
        <w:rPr>
          <w:i/>
          <w:sz w:val="24"/>
        </w:rPr>
        <w:t>with</w:t>
      </w:r>
      <w:r>
        <w:rPr>
          <w:i/>
          <w:spacing w:val="-5"/>
          <w:sz w:val="24"/>
        </w:rPr>
        <w:t xml:space="preserve"> </w:t>
      </w:r>
      <w:r>
        <w:rPr>
          <w:i/>
          <w:sz w:val="24"/>
        </w:rPr>
        <w:t>my</w:t>
      </w:r>
      <w:r>
        <w:rPr>
          <w:i/>
          <w:spacing w:val="-4"/>
          <w:sz w:val="24"/>
        </w:rPr>
        <w:t xml:space="preserve"> </w:t>
      </w:r>
      <w:r>
        <w:rPr>
          <w:i/>
          <w:sz w:val="24"/>
        </w:rPr>
        <w:t>tips.</w:t>
      </w:r>
      <w:r>
        <w:rPr>
          <w:i/>
          <w:spacing w:val="-2"/>
          <w:sz w:val="24"/>
        </w:rPr>
        <w:t xml:space="preserve"> </w:t>
      </w:r>
      <w:r>
        <w:rPr>
          <w:i/>
          <w:sz w:val="24"/>
        </w:rPr>
        <w:t>But</w:t>
      </w:r>
      <w:r>
        <w:rPr>
          <w:i/>
          <w:spacing w:val="-2"/>
          <w:sz w:val="24"/>
        </w:rPr>
        <w:t xml:space="preserve"> </w:t>
      </w:r>
      <w:r>
        <w:rPr>
          <w:i/>
          <w:sz w:val="24"/>
        </w:rPr>
        <w:t>even</w:t>
      </w:r>
      <w:r>
        <w:rPr>
          <w:i/>
          <w:spacing w:val="-2"/>
          <w:sz w:val="24"/>
        </w:rPr>
        <w:t xml:space="preserve"> </w:t>
      </w:r>
      <w:r>
        <w:rPr>
          <w:i/>
          <w:sz w:val="24"/>
        </w:rPr>
        <w:t>on</w:t>
      </w:r>
      <w:r>
        <w:rPr>
          <w:i/>
          <w:spacing w:val="-2"/>
          <w:sz w:val="24"/>
        </w:rPr>
        <w:t xml:space="preserve"> </w:t>
      </w:r>
      <w:r>
        <w:rPr>
          <w:i/>
          <w:sz w:val="24"/>
        </w:rPr>
        <w:t>the</w:t>
      </w:r>
      <w:r>
        <w:rPr>
          <w:i/>
          <w:spacing w:val="-2"/>
          <w:sz w:val="24"/>
        </w:rPr>
        <w:t xml:space="preserve"> </w:t>
      </w:r>
      <w:r>
        <w:rPr>
          <w:i/>
          <w:sz w:val="24"/>
        </w:rPr>
        <w:t>tips,</w:t>
      </w:r>
      <w:r>
        <w:rPr>
          <w:i/>
          <w:spacing w:val="-5"/>
          <w:sz w:val="24"/>
        </w:rPr>
        <w:t xml:space="preserve"> </w:t>
      </w:r>
      <w:r>
        <w:rPr>
          <w:i/>
          <w:sz w:val="24"/>
        </w:rPr>
        <w:t>as</w:t>
      </w:r>
      <w:r>
        <w:rPr>
          <w:i/>
          <w:spacing w:val="-2"/>
          <w:sz w:val="24"/>
        </w:rPr>
        <w:t xml:space="preserve"> </w:t>
      </w:r>
      <w:r>
        <w:rPr>
          <w:i/>
          <w:sz w:val="24"/>
        </w:rPr>
        <w:t>I think I have mentioned before that there's a time where you feel like I have made so much in this month, but I'm not getting them. I'm not getting enough (P3B).</w:t>
      </w:r>
    </w:p>
    <w:p w14:paraId="15129AB4" w14:textId="77777777" w:rsidR="009E1845" w:rsidRDefault="009E1845">
      <w:pPr>
        <w:pStyle w:val="BodyText"/>
        <w:spacing w:before="140"/>
        <w:rPr>
          <w:i/>
        </w:rPr>
      </w:pPr>
    </w:p>
    <w:p w14:paraId="05C5AA2F" w14:textId="77777777" w:rsidR="009E1845" w:rsidRDefault="00CE408B">
      <w:pPr>
        <w:spacing w:line="360" w:lineRule="auto"/>
        <w:ind w:left="740" w:right="1016"/>
        <w:jc w:val="both"/>
        <w:rPr>
          <w:i/>
          <w:sz w:val="24"/>
        </w:rPr>
      </w:pPr>
      <w:r>
        <w:rPr>
          <w:i/>
          <w:sz w:val="24"/>
        </w:rPr>
        <w:t>If</w:t>
      </w:r>
      <w:r>
        <w:rPr>
          <w:i/>
          <w:spacing w:val="-6"/>
          <w:sz w:val="24"/>
        </w:rPr>
        <w:t xml:space="preserve"> </w:t>
      </w:r>
      <w:r>
        <w:rPr>
          <w:i/>
          <w:sz w:val="24"/>
        </w:rPr>
        <w:t>you're</w:t>
      </w:r>
      <w:r>
        <w:rPr>
          <w:i/>
          <w:spacing w:val="-7"/>
          <w:sz w:val="24"/>
        </w:rPr>
        <w:t xml:space="preserve"> </w:t>
      </w:r>
      <w:r>
        <w:rPr>
          <w:i/>
          <w:sz w:val="24"/>
        </w:rPr>
        <w:t>working</w:t>
      </w:r>
      <w:r>
        <w:rPr>
          <w:i/>
          <w:spacing w:val="-5"/>
          <w:sz w:val="24"/>
        </w:rPr>
        <w:t xml:space="preserve"> </w:t>
      </w:r>
      <w:r>
        <w:rPr>
          <w:i/>
          <w:sz w:val="24"/>
        </w:rPr>
        <w:t>long</w:t>
      </w:r>
      <w:r>
        <w:rPr>
          <w:i/>
          <w:spacing w:val="-5"/>
          <w:sz w:val="24"/>
        </w:rPr>
        <w:t xml:space="preserve"> </w:t>
      </w:r>
      <w:r>
        <w:rPr>
          <w:i/>
          <w:sz w:val="24"/>
        </w:rPr>
        <w:t>hours,</w:t>
      </w:r>
      <w:r>
        <w:rPr>
          <w:i/>
          <w:spacing w:val="-5"/>
          <w:sz w:val="24"/>
        </w:rPr>
        <w:t xml:space="preserve"> </w:t>
      </w:r>
      <w:r>
        <w:rPr>
          <w:i/>
          <w:sz w:val="24"/>
        </w:rPr>
        <w:t>and</w:t>
      </w:r>
      <w:r>
        <w:rPr>
          <w:i/>
          <w:spacing w:val="-6"/>
          <w:sz w:val="24"/>
        </w:rPr>
        <w:t xml:space="preserve"> </w:t>
      </w:r>
      <w:r>
        <w:rPr>
          <w:i/>
          <w:sz w:val="24"/>
        </w:rPr>
        <w:t>you</w:t>
      </w:r>
      <w:r>
        <w:rPr>
          <w:i/>
          <w:spacing w:val="-6"/>
          <w:sz w:val="24"/>
        </w:rPr>
        <w:t xml:space="preserve"> </w:t>
      </w:r>
      <w:r>
        <w:rPr>
          <w:i/>
          <w:sz w:val="24"/>
        </w:rPr>
        <w:t>don't</w:t>
      </w:r>
      <w:r>
        <w:rPr>
          <w:i/>
          <w:spacing w:val="-5"/>
          <w:sz w:val="24"/>
        </w:rPr>
        <w:t xml:space="preserve"> </w:t>
      </w:r>
      <w:r>
        <w:rPr>
          <w:i/>
          <w:sz w:val="24"/>
        </w:rPr>
        <w:t>get</w:t>
      </w:r>
      <w:r>
        <w:rPr>
          <w:i/>
          <w:spacing w:val="-5"/>
          <w:sz w:val="24"/>
        </w:rPr>
        <w:t xml:space="preserve"> </w:t>
      </w:r>
      <w:r>
        <w:rPr>
          <w:i/>
          <w:sz w:val="24"/>
        </w:rPr>
        <w:t>paid</w:t>
      </w:r>
      <w:r>
        <w:rPr>
          <w:i/>
          <w:spacing w:val="-6"/>
          <w:sz w:val="24"/>
        </w:rPr>
        <w:t xml:space="preserve"> </w:t>
      </w:r>
      <w:r>
        <w:rPr>
          <w:i/>
          <w:sz w:val="24"/>
        </w:rPr>
        <w:t>for</w:t>
      </w:r>
      <w:r>
        <w:rPr>
          <w:i/>
          <w:spacing w:val="-5"/>
          <w:sz w:val="24"/>
        </w:rPr>
        <w:t xml:space="preserve"> </w:t>
      </w:r>
      <w:r>
        <w:rPr>
          <w:i/>
          <w:sz w:val="24"/>
        </w:rPr>
        <w:t>those</w:t>
      </w:r>
      <w:r>
        <w:rPr>
          <w:i/>
          <w:spacing w:val="-6"/>
          <w:sz w:val="24"/>
        </w:rPr>
        <w:t xml:space="preserve"> </w:t>
      </w:r>
      <w:r>
        <w:rPr>
          <w:i/>
          <w:sz w:val="24"/>
        </w:rPr>
        <w:t>long</w:t>
      </w:r>
      <w:r>
        <w:rPr>
          <w:i/>
          <w:spacing w:val="-5"/>
          <w:sz w:val="24"/>
        </w:rPr>
        <w:t xml:space="preserve"> </w:t>
      </w:r>
      <w:r>
        <w:rPr>
          <w:i/>
          <w:sz w:val="24"/>
        </w:rPr>
        <w:t>hours,</w:t>
      </w:r>
      <w:r>
        <w:rPr>
          <w:i/>
          <w:spacing w:val="-5"/>
          <w:sz w:val="24"/>
        </w:rPr>
        <w:t xml:space="preserve"> </w:t>
      </w:r>
      <w:r>
        <w:rPr>
          <w:i/>
          <w:sz w:val="24"/>
        </w:rPr>
        <w:t>that's</w:t>
      </w:r>
      <w:r>
        <w:rPr>
          <w:i/>
          <w:spacing w:val="-6"/>
          <w:sz w:val="24"/>
        </w:rPr>
        <w:t xml:space="preserve"> </w:t>
      </w:r>
      <w:r>
        <w:rPr>
          <w:i/>
          <w:sz w:val="24"/>
        </w:rPr>
        <w:t>we're</w:t>
      </w:r>
      <w:r>
        <w:rPr>
          <w:i/>
          <w:spacing w:val="-7"/>
          <w:sz w:val="24"/>
        </w:rPr>
        <w:t xml:space="preserve"> </w:t>
      </w:r>
      <w:r>
        <w:rPr>
          <w:i/>
          <w:sz w:val="24"/>
        </w:rPr>
        <w:t>working</w:t>
      </w:r>
      <w:r>
        <w:rPr>
          <w:i/>
          <w:spacing w:val="-5"/>
          <w:sz w:val="24"/>
        </w:rPr>
        <w:t xml:space="preserve"> </w:t>
      </w:r>
      <w:r>
        <w:rPr>
          <w:i/>
          <w:sz w:val="24"/>
        </w:rPr>
        <w:t xml:space="preserve">for according to like hourly rate that you're supposed to work for. I don't know if it makes sense because normally, let's say the hourly rate, maybe it's 20 rand but we're now getting 19 rand </w:t>
      </w:r>
      <w:r>
        <w:rPr>
          <w:i/>
          <w:spacing w:val="-2"/>
          <w:sz w:val="24"/>
        </w:rPr>
        <w:t>(P3A).</w:t>
      </w:r>
    </w:p>
    <w:p w14:paraId="0B1E88CC" w14:textId="77777777" w:rsidR="009E1845" w:rsidRDefault="00CE408B">
      <w:pPr>
        <w:spacing w:before="240" w:line="360" w:lineRule="auto"/>
        <w:ind w:left="740" w:right="1026"/>
        <w:jc w:val="both"/>
        <w:rPr>
          <w:i/>
          <w:sz w:val="24"/>
        </w:rPr>
      </w:pPr>
      <w:r>
        <w:rPr>
          <w:i/>
          <w:sz w:val="24"/>
        </w:rPr>
        <w:t>We are not allowed to disclose this, although we do, but if it is known, you get fired for that. Though I feel my salary is not enough as compared to the work I do (P4A).</w:t>
      </w:r>
    </w:p>
    <w:p w14:paraId="2D72A4AC" w14:textId="1B4CBB28" w:rsidR="009E1845" w:rsidRDefault="00CE408B">
      <w:pPr>
        <w:spacing w:before="241" w:line="360" w:lineRule="auto"/>
        <w:ind w:left="740" w:right="1016"/>
        <w:jc w:val="both"/>
        <w:rPr>
          <w:i/>
          <w:sz w:val="24"/>
        </w:rPr>
      </w:pPr>
      <w:r>
        <w:rPr>
          <w:i/>
          <w:sz w:val="24"/>
        </w:rPr>
        <w:t>Yes,</w:t>
      </w:r>
      <w:r>
        <w:rPr>
          <w:i/>
          <w:spacing w:val="-9"/>
          <w:sz w:val="24"/>
        </w:rPr>
        <w:t xml:space="preserve"> </w:t>
      </w:r>
      <w:r>
        <w:rPr>
          <w:i/>
          <w:sz w:val="24"/>
        </w:rPr>
        <w:t>because</w:t>
      </w:r>
      <w:r>
        <w:rPr>
          <w:i/>
          <w:spacing w:val="-10"/>
          <w:sz w:val="24"/>
        </w:rPr>
        <w:t xml:space="preserve"> </w:t>
      </w:r>
      <w:r>
        <w:rPr>
          <w:i/>
          <w:sz w:val="24"/>
        </w:rPr>
        <w:t>we</w:t>
      </w:r>
      <w:r>
        <w:rPr>
          <w:i/>
          <w:spacing w:val="-11"/>
          <w:sz w:val="24"/>
        </w:rPr>
        <w:t xml:space="preserve"> </w:t>
      </w:r>
      <w:r>
        <w:rPr>
          <w:i/>
          <w:sz w:val="24"/>
        </w:rPr>
        <w:t>work</w:t>
      </w:r>
      <w:r>
        <w:rPr>
          <w:i/>
          <w:spacing w:val="-10"/>
          <w:sz w:val="24"/>
        </w:rPr>
        <w:t xml:space="preserve"> </w:t>
      </w:r>
      <w:r>
        <w:rPr>
          <w:i/>
          <w:sz w:val="24"/>
        </w:rPr>
        <w:t>hard</w:t>
      </w:r>
      <w:r>
        <w:rPr>
          <w:i/>
          <w:spacing w:val="-9"/>
          <w:sz w:val="24"/>
        </w:rPr>
        <w:t xml:space="preserve"> </w:t>
      </w:r>
      <w:r w:rsidR="00DD68A6">
        <w:rPr>
          <w:i/>
          <w:sz w:val="24"/>
        </w:rPr>
        <w:t>and</w:t>
      </w:r>
      <w:r>
        <w:rPr>
          <w:i/>
          <w:sz w:val="24"/>
        </w:rPr>
        <w:t>,</w:t>
      </w:r>
      <w:r>
        <w:rPr>
          <w:i/>
          <w:spacing w:val="-9"/>
          <w:sz w:val="24"/>
        </w:rPr>
        <w:t xml:space="preserve"> </w:t>
      </w:r>
      <w:r>
        <w:rPr>
          <w:i/>
          <w:sz w:val="24"/>
        </w:rPr>
        <w:t>we</w:t>
      </w:r>
      <w:r>
        <w:rPr>
          <w:i/>
          <w:spacing w:val="-11"/>
          <w:sz w:val="24"/>
        </w:rPr>
        <w:t xml:space="preserve"> </w:t>
      </w:r>
      <w:r>
        <w:rPr>
          <w:i/>
          <w:sz w:val="24"/>
        </w:rPr>
        <w:t>get</w:t>
      </w:r>
      <w:r>
        <w:rPr>
          <w:i/>
          <w:spacing w:val="-9"/>
          <w:sz w:val="24"/>
        </w:rPr>
        <w:t xml:space="preserve"> </w:t>
      </w:r>
      <w:r>
        <w:rPr>
          <w:i/>
          <w:sz w:val="24"/>
        </w:rPr>
        <w:t>extra</w:t>
      </w:r>
      <w:r>
        <w:rPr>
          <w:i/>
          <w:spacing w:val="-9"/>
          <w:sz w:val="24"/>
        </w:rPr>
        <w:t xml:space="preserve"> </w:t>
      </w:r>
      <w:r>
        <w:rPr>
          <w:i/>
          <w:sz w:val="24"/>
        </w:rPr>
        <w:t>duties</w:t>
      </w:r>
      <w:r>
        <w:rPr>
          <w:i/>
          <w:spacing w:val="-9"/>
          <w:sz w:val="24"/>
        </w:rPr>
        <w:t xml:space="preserve"> </w:t>
      </w:r>
      <w:r>
        <w:rPr>
          <w:i/>
          <w:sz w:val="24"/>
        </w:rPr>
        <w:t>like</w:t>
      </w:r>
      <w:r>
        <w:rPr>
          <w:i/>
          <w:spacing w:val="-11"/>
          <w:sz w:val="24"/>
        </w:rPr>
        <w:t xml:space="preserve"> </w:t>
      </w:r>
      <w:r>
        <w:rPr>
          <w:i/>
          <w:sz w:val="24"/>
        </w:rPr>
        <w:t>cleaning</w:t>
      </w:r>
      <w:r>
        <w:rPr>
          <w:i/>
          <w:spacing w:val="-10"/>
          <w:sz w:val="24"/>
        </w:rPr>
        <w:t xml:space="preserve"> </w:t>
      </w:r>
      <w:r>
        <w:rPr>
          <w:i/>
          <w:sz w:val="24"/>
        </w:rPr>
        <w:t>the</w:t>
      </w:r>
      <w:r>
        <w:rPr>
          <w:i/>
          <w:spacing w:val="-10"/>
          <w:sz w:val="24"/>
        </w:rPr>
        <w:t xml:space="preserve"> </w:t>
      </w:r>
      <w:r w:rsidR="00E3397D">
        <w:rPr>
          <w:i/>
          <w:sz w:val="24"/>
        </w:rPr>
        <w:t>floors,</w:t>
      </w:r>
      <w:r>
        <w:rPr>
          <w:i/>
          <w:spacing w:val="-9"/>
          <w:sz w:val="24"/>
        </w:rPr>
        <w:t xml:space="preserve"> </w:t>
      </w:r>
      <w:r>
        <w:rPr>
          <w:i/>
          <w:sz w:val="24"/>
        </w:rPr>
        <w:t>but</w:t>
      </w:r>
      <w:r>
        <w:rPr>
          <w:i/>
          <w:spacing w:val="-9"/>
          <w:sz w:val="24"/>
        </w:rPr>
        <w:t xml:space="preserve"> </w:t>
      </w:r>
      <w:r>
        <w:rPr>
          <w:i/>
          <w:sz w:val="24"/>
        </w:rPr>
        <w:t>we</w:t>
      </w:r>
      <w:r>
        <w:rPr>
          <w:i/>
          <w:spacing w:val="-11"/>
          <w:sz w:val="24"/>
        </w:rPr>
        <w:t xml:space="preserve"> </w:t>
      </w:r>
      <w:r>
        <w:rPr>
          <w:i/>
          <w:sz w:val="24"/>
        </w:rPr>
        <w:t>get</w:t>
      </w:r>
      <w:r>
        <w:rPr>
          <w:i/>
          <w:spacing w:val="-9"/>
          <w:sz w:val="24"/>
        </w:rPr>
        <w:t xml:space="preserve"> </w:t>
      </w:r>
      <w:r>
        <w:rPr>
          <w:i/>
          <w:sz w:val="24"/>
        </w:rPr>
        <w:t>so</w:t>
      </w:r>
      <w:r>
        <w:rPr>
          <w:i/>
          <w:spacing w:val="-9"/>
          <w:sz w:val="24"/>
        </w:rPr>
        <w:t xml:space="preserve"> </w:t>
      </w:r>
      <w:r>
        <w:rPr>
          <w:i/>
          <w:sz w:val="24"/>
        </w:rPr>
        <w:t>little as compared to our colleagues. So, I can say that I have been treated unrightfully (P6A).</w:t>
      </w:r>
    </w:p>
    <w:p w14:paraId="2224148E" w14:textId="77777777" w:rsidR="009E1845" w:rsidRDefault="00CE408B">
      <w:pPr>
        <w:spacing w:before="240" w:line="360" w:lineRule="auto"/>
        <w:ind w:left="740" w:right="1016"/>
        <w:jc w:val="both"/>
        <w:rPr>
          <w:i/>
          <w:sz w:val="24"/>
        </w:rPr>
      </w:pPr>
      <w:r>
        <w:rPr>
          <w:i/>
          <w:sz w:val="24"/>
        </w:rPr>
        <w:t>What</w:t>
      </w:r>
      <w:r>
        <w:rPr>
          <w:i/>
          <w:spacing w:val="-12"/>
          <w:sz w:val="24"/>
        </w:rPr>
        <w:t xml:space="preserve"> </w:t>
      </w:r>
      <w:r>
        <w:rPr>
          <w:i/>
          <w:sz w:val="24"/>
        </w:rPr>
        <w:t>should</w:t>
      </w:r>
      <w:r>
        <w:rPr>
          <w:i/>
          <w:spacing w:val="-12"/>
          <w:sz w:val="24"/>
        </w:rPr>
        <w:t xml:space="preserve"> </w:t>
      </w:r>
      <w:r>
        <w:rPr>
          <w:i/>
          <w:sz w:val="24"/>
        </w:rPr>
        <w:t>I</w:t>
      </w:r>
      <w:r>
        <w:rPr>
          <w:i/>
          <w:spacing w:val="-13"/>
          <w:sz w:val="24"/>
        </w:rPr>
        <w:t xml:space="preserve"> </w:t>
      </w:r>
      <w:r>
        <w:rPr>
          <w:i/>
          <w:sz w:val="24"/>
        </w:rPr>
        <w:t>call</w:t>
      </w:r>
      <w:r>
        <w:rPr>
          <w:i/>
          <w:spacing w:val="-11"/>
          <w:sz w:val="24"/>
        </w:rPr>
        <w:t xml:space="preserve"> </w:t>
      </w:r>
      <w:r>
        <w:rPr>
          <w:i/>
          <w:sz w:val="24"/>
        </w:rPr>
        <w:t>it?</w:t>
      </w:r>
      <w:r>
        <w:rPr>
          <w:i/>
          <w:spacing w:val="-12"/>
          <w:sz w:val="24"/>
        </w:rPr>
        <w:t xml:space="preserve"> </w:t>
      </w:r>
      <w:r>
        <w:rPr>
          <w:i/>
          <w:sz w:val="24"/>
        </w:rPr>
        <w:t>Basic</w:t>
      </w:r>
      <w:r>
        <w:rPr>
          <w:i/>
          <w:spacing w:val="-13"/>
          <w:sz w:val="24"/>
        </w:rPr>
        <w:t xml:space="preserve"> </w:t>
      </w:r>
      <w:r>
        <w:rPr>
          <w:i/>
          <w:sz w:val="24"/>
        </w:rPr>
        <w:t>salary,</w:t>
      </w:r>
      <w:r>
        <w:rPr>
          <w:i/>
          <w:spacing w:val="-12"/>
          <w:sz w:val="24"/>
        </w:rPr>
        <w:t xml:space="preserve"> </w:t>
      </w:r>
      <w:r>
        <w:rPr>
          <w:i/>
          <w:sz w:val="24"/>
        </w:rPr>
        <w:t>and</w:t>
      </w:r>
      <w:r>
        <w:rPr>
          <w:i/>
          <w:spacing w:val="-12"/>
          <w:sz w:val="24"/>
        </w:rPr>
        <w:t xml:space="preserve"> </w:t>
      </w:r>
      <w:r>
        <w:rPr>
          <w:i/>
          <w:sz w:val="24"/>
        </w:rPr>
        <w:t>then</w:t>
      </w:r>
      <w:r>
        <w:rPr>
          <w:i/>
          <w:spacing w:val="-13"/>
          <w:sz w:val="24"/>
        </w:rPr>
        <w:t xml:space="preserve"> </w:t>
      </w:r>
      <w:r>
        <w:rPr>
          <w:i/>
          <w:sz w:val="24"/>
        </w:rPr>
        <w:t>they</w:t>
      </w:r>
      <w:r>
        <w:rPr>
          <w:i/>
          <w:spacing w:val="-14"/>
          <w:sz w:val="24"/>
        </w:rPr>
        <w:t xml:space="preserve"> </w:t>
      </w:r>
      <w:r>
        <w:rPr>
          <w:i/>
          <w:sz w:val="24"/>
        </w:rPr>
        <w:t>tell</w:t>
      </w:r>
      <w:r>
        <w:rPr>
          <w:i/>
          <w:spacing w:val="-12"/>
          <w:sz w:val="24"/>
        </w:rPr>
        <w:t xml:space="preserve"> </w:t>
      </w:r>
      <w:r>
        <w:rPr>
          <w:i/>
          <w:sz w:val="24"/>
        </w:rPr>
        <w:t>you</w:t>
      </w:r>
      <w:r>
        <w:rPr>
          <w:i/>
          <w:spacing w:val="-12"/>
          <w:sz w:val="24"/>
        </w:rPr>
        <w:t xml:space="preserve"> </w:t>
      </w:r>
      <w:r>
        <w:rPr>
          <w:i/>
          <w:sz w:val="24"/>
        </w:rPr>
        <w:t>about</w:t>
      </w:r>
      <w:r>
        <w:rPr>
          <w:i/>
          <w:spacing w:val="-12"/>
          <w:sz w:val="24"/>
        </w:rPr>
        <w:t xml:space="preserve"> </w:t>
      </w:r>
      <w:r>
        <w:rPr>
          <w:i/>
          <w:sz w:val="24"/>
        </w:rPr>
        <w:t>overtimes</w:t>
      </w:r>
      <w:r>
        <w:rPr>
          <w:i/>
          <w:spacing w:val="-12"/>
          <w:sz w:val="24"/>
        </w:rPr>
        <w:t xml:space="preserve"> </w:t>
      </w:r>
      <w:r>
        <w:rPr>
          <w:i/>
          <w:sz w:val="24"/>
        </w:rPr>
        <w:t>and</w:t>
      </w:r>
      <w:r>
        <w:rPr>
          <w:i/>
          <w:spacing w:val="-12"/>
          <w:sz w:val="24"/>
        </w:rPr>
        <w:t xml:space="preserve"> </w:t>
      </w:r>
      <w:r>
        <w:rPr>
          <w:i/>
          <w:sz w:val="24"/>
        </w:rPr>
        <w:t>all</w:t>
      </w:r>
      <w:r>
        <w:rPr>
          <w:i/>
          <w:spacing w:val="-11"/>
          <w:sz w:val="24"/>
        </w:rPr>
        <w:t xml:space="preserve"> </w:t>
      </w:r>
      <w:r>
        <w:rPr>
          <w:i/>
          <w:sz w:val="24"/>
        </w:rPr>
        <w:t>of</w:t>
      </w:r>
      <w:r>
        <w:rPr>
          <w:i/>
          <w:spacing w:val="-12"/>
          <w:sz w:val="24"/>
        </w:rPr>
        <w:t xml:space="preserve"> </w:t>
      </w:r>
      <w:r>
        <w:rPr>
          <w:i/>
          <w:sz w:val="24"/>
        </w:rPr>
        <w:t>that.</w:t>
      </w:r>
      <w:r>
        <w:rPr>
          <w:i/>
          <w:spacing w:val="-12"/>
          <w:sz w:val="24"/>
        </w:rPr>
        <w:t xml:space="preserve"> </w:t>
      </w:r>
      <w:r>
        <w:rPr>
          <w:i/>
          <w:sz w:val="24"/>
        </w:rPr>
        <w:t>But</w:t>
      </w:r>
      <w:r>
        <w:rPr>
          <w:i/>
          <w:spacing w:val="-14"/>
          <w:sz w:val="24"/>
        </w:rPr>
        <w:t xml:space="preserve"> </w:t>
      </w:r>
      <w:r>
        <w:rPr>
          <w:i/>
          <w:sz w:val="24"/>
        </w:rPr>
        <w:t>when you work, you count all your overtime, your whatever hours. And then when it comes to month end, they don't give you what you expected (P9A).</w:t>
      </w:r>
    </w:p>
    <w:p w14:paraId="5D355CA8" w14:textId="77777777" w:rsidR="009E1845" w:rsidRDefault="00CE408B">
      <w:pPr>
        <w:spacing w:before="239" w:line="360" w:lineRule="auto"/>
        <w:ind w:left="740" w:right="1013"/>
        <w:jc w:val="both"/>
        <w:rPr>
          <w:i/>
          <w:sz w:val="24"/>
        </w:rPr>
      </w:pPr>
      <w:r>
        <w:rPr>
          <w:i/>
          <w:sz w:val="24"/>
        </w:rPr>
        <w:t>However, I</w:t>
      </w:r>
      <w:r>
        <w:rPr>
          <w:i/>
          <w:spacing w:val="-1"/>
          <w:sz w:val="24"/>
        </w:rPr>
        <w:t xml:space="preserve"> </w:t>
      </w:r>
      <w:r>
        <w:rPr>
          <w:i/>
          <w:sz w:val="24"/>
        </w:rPr>
        <w:t>feel my</w:t>
      </w:r>
      <w:r>
        <w:rPr>
          <w:i/>
          <w:spacing w:val="-2"/>
          <w:sz w:val="24"/>
        </w:rPr>
        <w:t xml:space="preserve"> </w:t>
      </w:r>
      <w:r>
        <w:rPr>
          <w:i/>
          <w:sz w:val="24"/>
        </w:rPr>
        <w:t>salary</w:t>
      </w:r>
      <w:r>
        <w:rPr>
          <w:i/>
          <w:spacing w:val="-1"/>
          <w:sz w:val="24"/>
        </w:rPr>
        <w:t xml:space="preserve"> </w:t>
      </w:r>
      <w:r>
        <w:rPr>
          <w:i/>
          <w:sz w:val="24"/>
        </w:rPr>
        <w:t>is not enough as</w:t>
      </w:r>
      <w:r>
        <w:rPr>
          <w:i/>
          <w:spacing w:val="-2"/>
          <w:sz w:val="24"/>
        </w:rPr>
        <w:t xml:space="preserve"> </w:t>
      </w:r>
      <w:r>
        <w:rPr>
          <w:i/>
          <w:sz w:val="24"/>
        </w:rPr>
        <w:t>compared to the</w:t>
      </w:r>
      <w:r>
        <w:rPr>
          <w:i/>
          <w:spacing w:val="-1"/>
          <w:sz w:val="24"/>
        </w:rPr>
        <w:t xml:space="preserve"> </w:t>
      </w:r>
      <w:r>
        <w:rPr>
          <w:i/>
          <w:sz w:val="24"/>
        </w:rPr>
        <w:t>work</w:t>
      </w:r>
      <w:r>
        <w:rPr>
          <w:i/>
          <w:spacing w:val="-1"/>
          <w:sz w:val="24"/>
        </w:rPr>
        <w:t xml:space="preserve"> </w:t>
      </w:r>
      <w:r>
        <w:rPr>
          <w:i/>
          <w:sz w:val="24"/>
        </w:rPr>
        <w:t>I</w:t>
      </w:r>
      <w:r>
        <w:rPr>
          <w:i/>
          <w:spacing w:val="-1"/>
          <w:sz w:val="24"/>
        </w:rPr>
        <w:t xml:space="preserve"> </w:t>
      </w:r>
      <w:r>
        <w:rPr>
          <w:i/>
          <w:sz w:val="24"/>
        </w:rPr>
        <w:t>do.</w:t>
      </w:r>
      <w:r>
        <w:rPr>
          <w:i/>
          <w:spacing w:val="-3"/>
          <w:sz w:val="24"/>
        </w:rPr>
        <w:t xml:space="preserve"> </w:t>
      </w:r>
      <w:r>
        <w:rPr>
          <w:i/>
          <w:sz w:val="24"/>
        </w:rPr>
        <w:t>I</w:t>
      </w:r>
      <w:r>
        <w:rPr>
          <w:i/>
          <w:spacing w:val="-1"/>
          <w:sz w:val="24"/>
        </w:rPr>
        <w:t xml:space="preserve"> </w:t>
      </w:r>
      <w:r>
        <w:rPr>
          <w:i/>
          <w:sz w:val="24"/>
        </w:rPr>
        <w:t>know other</w:t>
      </w:r>
      <w:r>
        <w:rPr>
          <w:i/>
          <w:spacing w:val="-1"/>
          <w:sz w:val="24"/>
        </w:rPr>
        <w:t xml:space="preserve"> </w:t>
      </w:r>
      <w:r>
        <w:rPr>
          <w:i/>
          <w:sz w:val="24"/>
        </w:rPr>
        <w:t>local Blacks, Whites, or Indians, get more</w:t>
      </w:r>
      <w:r>
        <w:rPr>
          <w:i/>
          <w:spacing w:val="-1"/>
          <w:sz w:val="24"/>
        </w:rPr>
        <w:t xml:space="preserve"> </w:t>
      </w:r>
      <w:r>
        <w:rPr>
          <w:i/>
          <w:sz w:val="24"/>
        </w:rPr>
        <w:t>than me, but doing</w:t>
      </w:r>
      <w:r>
        <w:rPr>
          <w:i/>
          <w:spacing w:val="-2"/>
          <w:sz w:val="24"/>
        </w:rPr>
        <w:t xml:space="preserve"> </w:t>
      </w:r>
      <w:r>
        <w:rPr>
          <w:i/>
          <w:sz w:val="24"/>
        </w:rPr>
        <w:t>the</w:t>
      </w:r>
      <w:r>
        <w:rPr>
          <w:i/>
          <w:spacing w:val="-1"/>
          <w:sz w:val="24"/>
        </w:rPr>
        <w:t xml:space="preserve"> </w:t>
      </w:r>
      <w:r>
        <w:rPr>
          <w:i/>
          <w:sz w:val="24"/>
        </w:rPr>
        <w:t>same</w:t>
      </w:r>
      <w:r>
        <w:rPr>
          <w:i/>
          <w:spacing w:val="-2"/>
          <w:sz w:val="24"/>
        </w:rPr>
        <w:t xml:space="preserve"> </w:t>
      </w:r>
      <w:r>
        <w:rPr>
          <w:i/>
          <w:sz w:val="24"/>
        </w:rPr>
        <w:t>job. I</w:t>
      </w:r>
      <w:r>
        <w:rPr>
          <w:i/>
          <w:spacing w:val="-1"/>
          <w:sz w:val="24"/>
        </w:rPr>
        <w:t xml:space="preserve"> </w:t>
      </w:r>
      <w:r>
        <w:rPr>
          <w:i/>
          <w:sz w:val="24"/>
        </w:rPr>
        <w:t>must manage</w:t>
      </w:r>
      <w:r>
        <w:rPr>
          <w:i/>
          <w:spacing w:val="-1"/>
          <w:sz w:val="24"/>
        </w:rPr>
        <w:t xml:space="preserve"> </w:t>
      </w:r>
      <w:r>
        <w:rPr>
          <w:i/>
          <w:sz w:val="24"/>
        </w:rPr>
        <w:t>what I</w:t>
      </w:r>
      <w:r>
        <w:rPr>
          <w:i/>
          <w:spacing w:val="-1"/>
          <w:sz w:val="24"/>
        </w:rPr>
        <w:t xml:space="preserve"> </w:t>
      </w:r>
      <w:r>
        <w:rPr>
          <w:i/>
          <w:sz w:val="24"/>
        </w:rPr>
        <w:t>get although I am always promised something that does not come (P1B).</w:t>
      </w:r>
    </w:p>
    <w:p w14:paraId="63308766" w14:textId="77777777" w:rsidR="009E1845" w:rsidRDefault="00CE408B">
      <w:pPr>
        <w:pStyle w:val="ListParagraph"/>
        <w:numPr>
          <w:ilvl w:val="0"/>
          <w:numId w:val="52"/>
        </w:numPr>
        <w:tabs>
          <w:tab w:val="left" w:pos="1459"/>
        </w:tabs>
        <w:spacing w:before="242"/>
        <w:ind w:left="1459" w:hanging="359"/>
        <w:rPr>
          <w:b/>
          <w:sz w:val="24"/>
        </w:rPr>
      </w:pPr>
      <w:r>
        <w:rPr>
          <w:b/>
          <w:sz w:val="24"/>
        </w:rPr>
        <w:t>Salary</w:t>
      </w:r>
      <w:r>
        <w:rPr>
          <w:b/>
          <w:spacing w:val="-1"/>
          <w:sz w:val="24"/>
        </w:rPr>
        <w:t xml:space="preserve"> </w:t>
      </w:r>
      <w:r>
        <w:rPr>
          <w:b/>
          <w:spacing w:val="-2"/>
          <w:sz w:val="24"/>
        </w:rPr>
        <w:t>slips</w:t>
      </w:r>
    </w:p>
    <w:p w14:paraId="57C7433F" w14:textId="77777777" w:rsidR="009E1845" w:rsidRDefault="009E1845">
      <w:pPr>
        <w:pStyle w:val="BodyText"/>
        <w:spacing w:before="100"/>
        <w:rPr>
          <w:b/>
        </w:rPr>
      </w:pPr>
    </w:p>
    <w:p w14:paraId="126BB702" w14:textId="77777777" w:rsidR="009E1845" w:rsidRDefault="00CE408B">
      <w:pPr>
        <w:pStyle w:val="BodyText"/>
        <w:spacing w:before="1" w:line="360" w:lineRule="auto"/>
        <w:ind w:left="740" w:right="1014"/>
      </w:pPr>
      <w:r>
        <w:t>Salary</w:t>
      </w:r>
      <w:r>
        <w:rPr>
          <w:spacing w:val="-3"/>
        </w:rPr>
        <w:t xml:space="preserve"> </w:t>
      </w:r>
      <w:r>
        <w:t>slips</w:t>
      </w:r>
      <w:r>
        <w:rPr>
          <w:spacing w:val="-3"/>
        </w:rPr>
        <w:t xml:space="preserve"> </w:t>
      </w:r>
      <w:r>
        <w:t>are</w:t>
      </w:r>
      <w:r>
        <w:rPr>
          <w:spacing w:val="-4"/>
        </w:rPr>
        <w:t xml:space="preserve"> </w:t>
      </w:r>
      <w:r>
        <w:t>not</w:t>
      </w:r>
      <w:r>
        <w:rPr>
          <w:spacing w:val="-3"/>
        </w:rPr>
        <w:t xml:space="preserve"> </w:t>
      </w:r>
      <w:r>
        <w:t>given</w:t>
      </w:r>
      <w:r>
        <w:rPr>
          <w:spacing w:val="-1"/>
        </w:rPr>
        <w:t xml:space="preserve"> </w:t>
      </w:r>
      <w:r>
        <w:t>every</w:t>
      </w:r>
      <w:r>
        <w:rPr>
          <w:spacing w:val="-4"/>
        </w:rPr>
        <w:t xml:space="preserve"> </w:t>
      </w:r>
      <w:r>
        <w:t>time,</w:t>
      </w:r>
      <w:r>
        <w:rPr>
          <w:spacing w:val="-3"/>
        </w:rPr>
        <w:t xml:space="preserve"> </w:t>
      </w:r>
      <w:r>
        <w:t>which</w:t>
      </w:r>
      <w:r>
        <w:rPr>
          <w:spacing w:val="-3"/>
        </w:rPr>
        <w:t xml:space="preserve"> </w:t>
      </w:r>
      <w:r>
        <w:t>makes</w:t>
      </w:r>
      <w:r>
        <w:rPr>
          <w:spacing w:val="-3"/>
        </w:rPr>
        <w:t xml:space="preserve"> </w:t>
      </w:r>
      <w:r>
        <w:t>it</w:t>
      </w:r>
      <w:r>
        <w:rPr>
          <w:spacing w:val="-3"/>
        </w:rPr>
        <w:t xml:space="preserve"> </w:t>
      </w:r>
      <w:r>
        <w:t>difficult</w:t>
      </w:r>
      <w:r>
        <w:rPr>
          <w:spacing w:val="-3"/>
        </w:rPr>
        <w:t xml:space="preserve"> </w:t>
      </w:r>
      <w:r>
        <w:t>to</w:t>
      </w:r>
      <w:r>
        <w:rPr>
          <w:spacing w:val="-3"/>
        </w:rPr>
        <w:t xml:space="preserve"> </w:t>
      </w:r>
      <w:r>
        <w:t>calculate</w:t>
      </w:r>
      <w:r>
        <w:rPr>
          <w:spacing w:val="-3"/>
        </w:rPr>
        <w:t xml:space="preserve"> </w:t>
      </w:r>
      <w:r>
        <w:t>exactly</w:t>
      </w:r>
      <w:r>
        <w:rPr>
          <w:spacing w:val="-1"/>
        </w:rPr>
        <w:t xml:space="preserve"> </w:t>
      </w:r>
      <w:r>
        <w:t>whether employees are being paid correctly.</w:t>
      </w:r>
    </w:p>
    <w:p w14:paraId="49588983" w14:textId="77777777" w:rsidR="009E1845" w:rsidRDefault="009E1845">
      <w:pPr>
        <w:spacing w:line="360" w:lineRule="auto"/>
        <w:sectPr w:rsidR="009E1845">
          <w:pgSz w:w="12240" w:h="15840"/>
          <w:pgMar w:top="1360" w:right="420" w:bottom="1260" w:left="700" w:header="0" w:footer="1062" w:gutter="0"/>
          <w:cols w:space="720"/>
        </w:sectPr>
      </w:pPr>
    </w:p>
    <w:p w14:paraId="64A052DC" w14:textId="77777777" w:rsidR="009E1845" w:rsidRDefault="00CE408B">
      <w:pPr>
        <w:spacing w:before="79" w:line="360" w:lineRule="auto"/>
        <w:ind w:left="740" w:right="1014"/>
        <w:rPr>
          <w:i/>
          <w:sz w:val="24"/>
        </w:rPr>
      </w:pPr>
      <w:r>
        <w:rPr>
          <w:i/>
          <w:sz w:val="24"/>
        </w:rPr>
        <w:lastRenderedPageBreak/>
        <w:t>Yes, I do. Because most of the time like we get paid hourly rate. So, when you get paid hourly rate,</w:t>
      </w:r>
      <w:r>
        <w:rPr>
          <w:i/>
          <w:spacing w:val="-2"/>
          <w:sz w:val="24"/>
        </w:rPr>
        <w:t xml:space="preserve"> </w:t>
      </w:r>
      <w:r>
        <w:rPr>
          <w:i/>
          <w:sz w:val="24"/>
        </w:rPr>
        <w:t>sometimes</w:t>
      </w:r>
      <w:r>
        <w:rPr>
          <w:i/>
          <w:spacing w:val="-2"/>
          <w:sz w:val="24"/>
        </w:rPr>
        <w:t xml:space="preserve"> </w:t>
      </w:r>
      <w:r>
        <w:rPr>
          <w:i/>
          <w:sz w:val="24"/>
        </w:rPr>
        <w:t>they</w:t>
      </w:r>
      <w:r>
        <w:rPr>
          <w:i/>
          <w:spacing w:val="-4"/>
          <w:sz w:val="24"/>
        </w:rPr>
        <w:t xml:space="preserve"> </w:t>
      </w:r>
      <w:r>
        <w:rPr>
          <w:i/>
          <w:sz w:val="24"/>
        </w:rPr>
        <w:t>don't</w:t>
      </w:r>
      <w:r>
        <w:rPr>
          <w:i/>
          <w:spacing w:val="-2"/>
          <w:sz w:val="24"/>
        </w:rPr>
        <w:t xml:space="preserve"> </w:t>
      </w:r>
      <w:r>
        <w:rPr>
          <w:i/>
          <w:sz w:val="24"/>
        </w:rPr>
        <w:t>give</w:t>
      </w:r>
      <w:r>
        <w:rPr>
          <w:i/>
          <w:spacing w:val="-3"/>
          <w:sz w:val="24"/>
        </w:rPr>
        <w:t xml:space="preserve"> </w:t>
      </w:r>
      <w:r>
        <w:rPr>
          <w:i/>
          <w:sz w:val="24"/>
        </w:rPr>
        <w:t>you</w:t>
      </w:r>
      <w:r>
        <w:rPr>
          <w:i/>
          <w:spacing w:val="-2"/>
          <w:sz w:val="24"/>
        </w:rPr>
        <w:t xml:space="preserve"> </w:t>
      </w:r>
      <w:r>
        <w:rPr>
          <w:i/>
          <w:sz w:val="24"/>
        </w:rPr>
        <w:t>your</w:t>
      </w:r>
      <w:r>
        <w:rPr>
          <w:i/>
          <w:spacing w:val="-2"/>
          <w:sz w:val="24"/>
        </w:rPr>
        <w:t xml:space="preserve"> </w:t>
      </w:r>
      <w:r>
        <w:rPr>
          <w:i/>
          <w:sz w:val="24"/>
        </w:rPr>
        <w:t>pay</w:t>
      </w:r>
      <w:r>
        <w:rPr>
          <w:i/>
          <w:spacing w:val="-3"/>
          <w:sz w:val="24"/>
        </w:rPr>
        <w:t xml:space="preserve"> </w:t>
      </w:r>
      <w:r>
        <w:rPr>
          <w:i/>
          <w:sz w:val="24"/>
        </w:rPr>
        <w:t>slips,</w:t>
      </w:r>
      <w:r>
        <w:rPr>
          <w:i/>
          <w:spacing w:val="-1"/>
          <w:sz w:val="24"/>
        </w:rPr>
        <w:t xml:space="preserve"> </w:t>
      </w:r>
      <w:r>
        <w:rPr>
          <w:i/>
          <w:sz w:val="24"/>
        </w:rPr>
        <w:t>sometimes</w:t>
      </w:r>
      <w:r>
        <w:rPr>
          <w:i/>
          <w:spacing w:val="-2"/>
          <w:sz w:val="24"/>
        </w:rPr>
        <w:t xml:space="preserve"> </w:t>
      </w:r>
      <w:r>
        <w:rPr>
          <w:i/>
          <w:sz w:val="24"/>
        </w:rPr>
        <w:t>they</w:t>
      </w:r>
      <w:r>
        <w:rPr>
          <w:i/>
          <w:spacing w:val="-4"/>
          <w:sz w:val="24"/>
        </w:rPr>
        <w:t xml:space="preserve"> </w:t>
      </w:r>
      <w:r>
        <w:rPr>
          <w:i/>
          <w:sz w:val="24"/>
        </w:rPr>
        <w:t>do.</w:t>
      </w:r>
      <w:r>
        <w:rPr>
          <w:i/>
          <w:spacing w:val="-1"/>
          <w:sz w:val="24"/>
        </w:rPr>
        <w:t xml:space="preserve"> </w:t>
      </w:r>
      <w:r>
        <w:rPr>
          <w:i/>
          <w:sz w:val="24"/>
        </w:rPr>
        <w:t>It's</w:t>
      </w:r>
      <w:r>
        <w:rPr>
          <w:i/>
          <w:spacing w:val="-2"/>
          <w:sz w:val="24"/>
        </w:rPr>
        <w:t xml:space="preserve"> </w:t>
      </w:r>
      <w:r>
        <w:rPr>
          <w:i/>
          <w:sz w:val="24"/>
        </w:rPr>
        <w:t>up</w:t>
      </w:r>
      <w:r>
        <w:rPr>
          <w:i/>
          <w:spacing w:val="-2"/>
          <w:sz w:val="24"/>
        </w:rPr>
        <w:t xml:space="preserve"> </w:t>
      </w:r>
      <w:r>
        <w:rPr>
          <w:i/>
          <w:sz w:val="24"/>
        </w:rPr>
        <w:t>to</w:t>
      </w:r>
      <w:r>
        <w:rPr>
          <w:i/>
          <w:spacing w:val="-2"/>
          <w:sz w:val="24"/>
        </w:rPr>
        <w:t xml:space="preserve"> </w:t>
      </w:r>
      <w:r>
        <w:rPr>
          <w:i/>
          <w:sz w:val="24"/>
        </w:rPr>
        <w:t>them.</w:t>
      </w:r>
      <w:r>
        <w:rPr>
          <w:i/>
          <w:spacing w:val="-2"/>
          <w:sz w:val="24"/>
        </w:rPr>
        <w:t xml:space="preserve"> </w:t>
      </w:r>
      <w:r>
        <w:rPr>
          <w:i/>
          <w:sz w:val="24"/>
        </w:rPr>
        <w:t>Is</w:t>
      </w:r>
      <w:r>
        <w:rPr>
          <w:i/>
          <w:spacing w:val="-2"/>
          <w:sz w:val="24"/>
        </w:rPr>
        <w:t xml:space="preserve"> </w:t>
      </w:r>
      <w:r>
        <w:rPr>
          <w:i/>
          <w:sz w:val="24"/>
        </w:rPr>
        <w:t>it</w:t>
      </w:r>
      <w:r>
        <w:rPr>
          <w:i/>
          <w:spacing w:val="-2"/>
          <w:sz w:val="24"/>
        </w:rPr>
        <w:t xml:space="preserve"> </w:t>
      </w:r>
      <w:r>
        <w:rPr>
          <w:i/>
          <w:sz w:val="24"/>
        </w:rPr>
        <w:t>that they want to give you, or they don't want to give you (P3A).</w:t>
      </w:r>
    </w:p>
    <w:p w14:paraId="7597ADD1" w14:textId="77777777" w:rsidR="009E1845" w:rsidRDefault="00CE408B">
      <w:pPr>
        <w:spacing w:before="239" w:line="360" w:lineRule="auto"/>
        <w:ind w:left="740" w:right="1167"/>
        <w:rPr>
          <w:i/>
          <w:sz w:val="24"/>
        </w:rPr>
      </w:pPr>
      <w:r>
        <w:rPr>
          <w:i/>
          <w:sz w:val="24"/>
        </w:rPr>
        <w:t>No.</w:t>
      </w:r>
      <w:r>
        <w:rPr>
          <w:i/>
          <w:spacing w:val="-3"/>
          <w:sz w:val="24"/>
        </w:rPr>
        <w:t xml:space="preserve"> </w:t>
      </w:r>
      <w:r>
        <w:rPr>
          <w:i/>
          <w:sz w:val="24"/>
        </w:rPr>
        <w:t>They</w:t>
      </w:r>
      <w:r>
        <w:rPr>
          <w:i/>
          <w:spacing w:val="-4"/>
          <w:sz w:val="24"/>
        </w:rPr>
        <w:t xml:space="preserve"> </w:t>
      </w:r>
      <w:r>
        <w:rPr>
          <w:i/>
          <w:sz w:val="24"/>
        </w:rPr>
        <w:t>are</w:t>
      </w:r>
      <w:r>
        <w:rPr>
          <w:i/>
          <w:spacing w:val="-4"/>
          <w:sz w:val="24"/>
        </w:rPr>
        <w:t xml:space="preserve"> </w:t>
      </w:r>
      <w:r>
        <w:rPr>
          <w:i/>
          <w:sz w:val="24"/>
        </w:rPr>
        <w:t>not,</w:t>
      </w:r>
      <w:r>
        <w:rPr>
          <w:i/>
          <w:spacing w:val="-3"/>
          <w:sz w:val="24"/>
        </w:rPr>
        <w:t xml:space="preserve"> </w:t>
      </w:r>
      <w:r>
        <w:rPr>
          <w:i/>
          <w:sz w:val="24"/>
        </w:rPr>
        <w:t>but</w:t>
      </w:r>
      <w:r>
        <w:rPr>
          <w:i/>
          <w:spacing w:val="-3"/>
          <w:sz w:val="24"/>
        </w:rPr>
        <w:t xml:space="preserve"> </w:t>
      </w:r>
      <w:r>
        <w:rPr>
          <w:i/>
          <w:sz w:val="24"/>
        </w:rPr>
        <w:t>they're</w:t>
      </w:r>
      <w:r>
        <w:rPr>
          <w:i/>
          <w:spacing w:val="-4"/>
          <w:sz w:val="24"/>
        </w:rPr>
        <w:t xml:space="preserve"> </w:t>
      </w:r>
      <w:r>
        <w:rPr>
          <w:i/>
          <w:sz w:val="24"/>
        </w:rPr>
        <w:t>always</w:t>
      </w:r>
      <w:r>
        <w:rPr>
          <w:i/>
          <w:spacing w:val="-3"/>
          <w:sz w:val="24"/>
        </w:rPr>
        <w:t xml:space="preserve"> </w:t>
      </w:r>
      <w:r>
        <w:rPr>
          <w:i/>
          <w:sz w:val="24"/>
        </w:rPr>
        <w:t>telling</w:t>
      </w:r>
      <w:r>
        <w:rPr>
          <w:i/>
          <w:spacing w:val="-3"/>
          <w:sz w:val="24"/>
        </w:rPr>
        <w:t xml:space="preserve"> </w:t>
      </w:r>
      <w:r>
        <w:rPr>
          <w:i/>
          <w:sz w:val="24"/>
        </w:rPr>
        <w:t>us</w:t>
      </w:r>
      <w:r>
        <w:rPr>
          <w:i/>
          <w:spacing w:val="-3"/>
          <w:sz w:val="24"/>
        </w:rPr>
        <w:t xml:space="preserve"> </w:t>
      </w:r>
      <w:r>
        <w:rPr>
          <w:i/>
          <w:sz w:val="24"/>
        </w:rPr>
        <w:t>that</w:t>
      </w:r>
      <w:r>
        <w:rPr>
          <w:i/>
          <w:spacing w:val="-3"/>
          <w:sz w:val="24"/>
        </w:rPr>
        <w:t xml:space="preserve"> </w:t>
      </w:r>
      <w:r>
        <w:rPr>
          <w:i/>
          <w:sz w:val="24"/>
        </w:rPr>
        <w:t>you</w:t>
      </w:r>
      <w:r>
        <w:rPr>
          <w:i/>
          <w:spacing w:val="-3"/>
          <w:sz w:val="24"/>
        </w:rPr>
        <w:t xml:space="preserve"> </w:t>
      </w:r>
      <w:r>
        <w:rPr>
          <w:i/>
          <w:sz w:val="24"/>
        </w:rPr>
        <w:t>don't</w:t>
      </w:r>
      <w:r>
        <w:rPr>
          <w:i/>
          <w:spacing w:val="-3"/>
          <w:sz w:val="24"/>
        </w:rPr>
        <w:t xml:space="preserve"> </w:t>
      </w:r>
      <w:r>
        <w:rPr>
          <w:i/>
          <w:sz w:val="24"/>
        </w:rPr>
        <w:t>have</w:t>
      </w:r>
      <w:r>
        <w:rPr>
          <w:i/>
          <w:spacing w:val="-2"/>
          <w:sz w:val="24"/>
        </w:rPr>
        <w:t xml:space="preserve"> </w:t>
      </w:r>
      <w:r>
        <w:rPr>
          <w:i/>
          <w:sz w:val="24"/>
        </w:rPr>
        <w:t>to</w:t>
      </w:r>
      <w:r>
        <w:rPr>
          <w:i/>
          <w:spacing w:val="-3"/>
          <w:sz w:val="24"/>
        </w:rPr>
        <w:t xml:space="preserve"> </w:t>
      </w:r>
      <w:r>
        <w:rPr>
          <w:i/>
          <w:sz w:val="24"/>
        </w:rPr>
        <w:t>show</w:t>
      </w:r>
      <w:r>
        <w:rPr>
          <w:i/>
          <w:spacing w:val="-1"/>
          <w:sz w:val="24"/>
        </w:rPr>
        <w:t xml:space="preserve"> </w:t>
      </w:r>
      <w:r>
        <w:rPr>
          <w:i/>
          <w:sz w:val="24"/>
        </w:rPr>
        <w:t>somebody</w:t>
      </w:r>
      <w:r>
        <w:rPr>
          <w:i/>
          <w:spacing w:val="-4"/>
          <w:sz w:val="24"/>
        </w:rPr>
        <w:t xml:space="preserve"> </w:t>
      </w:r>
      <w:r>
        <w:rPr>
          <w:i/>
          <w:sz w:val="24"/>
        </w:rPr>
        <w:t>your payslip (P5A).</w:t>
      </w:r>
    </w:p>
    <w:p w14:paraId="56F41A58" w14:textId="77777777" w:rsidR="009E1845" w:rsidRDefault="00CE408B">
      <w:pPr>
        <w:spacing w:before="240"/>
        <w:ind w:left="740"/>
        <w:rPr>
          <w:i/>
          <w:sz w:val="24"/>
        </w:rPr>
      </w:pPr>
      <w:r>
        <w:rPr>
          <w:i/>
          <w:sz w:val="24"/>
        </w:rPr>
        <w:t>No pay</w:t>
      </w:r>
      <w:r>
        <w:rPr>
          <w:i/>
          <w:spacing w:val="-1"/>
          <w:sz w:val="24"/>
        </w:rPr>
        <w:t xml:space="preserve"> </w:t>
      </w:r>
      <w:r>
        <w:rPr>
          <w:i/>
          <w:sz w:val="24"/>
        </w:rPr>
        <w:t xml:space="preserve">slips also </w:t>
      </w:r>
      <w:r>
        <w:rPr>
          <w:i/>
          <w:spacing w:val="-2"/>
          <w:sz w:val="24"/>
        </w:rPr>
        <w:t>(P4B).</w:t>
      </w:r>
    </w:p>
    <w:p w14:paraId="6DA37FB4" w14:textId="77777777" w:rsidR="009E1845" w:rsidRDefault="009E1845">
      <w:pPr>
        <w:pStyle w:val="BodyText"/>
        <w:rPr>
          <w:i/>
        </w:rPr>
      </w:pPr>
    </w:p>
    <w:p w14:paraId="3466FF26" w14:textId="77777777" w:rsidR="009E1845" w:rsidRDefault="009E1845">
      <w:pPr>
        <w:pStyle w:val="BodyText"/>
        <w:rPr>
          <w:i/>
        </w:rPr>
      </w:pPr>
    </w:p>
    <w:p w14:paraId="6E5717DD" w14:textId="040346E4" w:rsidR="009E1845" w:rsidRDefault="00CE408B">
      <w:pPr>
        <w:pStyle w:val="ListParagraph"/>
        <w:numPr>
          <w:ilvl w:val="0"/>
          <w:numId w:val="52"/>
        </w:numPr>
        <w:tabs>
          <w:tab w:val="left" w:pos="1459"/>
        </w:tabs>
        <w:ind w:left="1459" w:hanging="359"/>
        <w:rPr>
          <w:b/>
          <w:sz w:val="24"/>
        </w:rPr>
      </w:pPr>
      <w:r>
        <w:rPr>
          <w:b/>
          <w:sz w:val="24"/>
        </w:rPr>
        <w:t>Differing</w:t>
      </w:r>
      <w:r>
        <w:rPr>
          <w:b/>
          <w:spacing w:val="-3"/>
          <w:sz w:val="24"/>
        </w:rPr>
        <w:t xml:space="preserve"> </w:t>
      </w:r>
      <w:r>
        <w:rPr>
          <w:b/>
          <w:sz w:val="24"/>
        </w:rPr>
        <w:t>pay</w:t>
      </w:r>
      <w:r>
        <w:rPr>
          <w:b/>
          <w:spacing w:val="-1"/>
          <w:sz w:val="24"/>
        </w:rPr>
        <w:t xml:space="preserve"> </w:t>
      </w:r>
      <w:r>
        <w:rPr>
          <w:b/>
          <w:sz w:val="24"/>
        </w:rPr>
        <w:t>amongst</w:t>
      </w:r>
      <w:r>
        <w:rPr>
          <w:b/>
          <w:spacing w:val="-2"/>
          <w:sz w:val="24"/>
        </w:rPr>
        <w:t xml:space="preserve"> </w:t>
      </w:r>
      <w:r>
        <w:rPr>
          <w:b/>
          <w:sz w:val="24"/>
        </w:rPr>
        <w:t>race</w:t>
      </w:r>
      <w:r>
        <w:rPr>
          <w:b/>
          <w:spacing w:val="-1"/>
          <w:sz w:val="24"/>
        </w:rPr>
        <w:t xml:space="preserve"> </w:t>
      </w:r>
      <w:r>
        <w:rPr>
          <w:b/>
          <w:spacing w:val="-2"/>
          <w:sz w:val="24"/>
        </w:rPr>
        <w:t>group</w:t>
      </w:r>
    </w:p>
    <w:p w14:paraId="1E3B68EE" w14:textId="77777777" w:rsidR="009E1845" w:rsidRDefault="009E1845">
      <w:pPr>
        <w:pStyle w:val="BodyText"/>
        <w:spacing w:before="104"/>
        <w:rPr>
          <w:b/>
        </w:rPr>
      </w:pPr>
    </w:p>
    <w:p w14:paraId="68353ED0" w14:textId="77777777" w:rsidR="009E1845" w:rsidRDefault="00CE408B">
      <w:pPr>
        <w:pStyle w:val="BodyText"/>
        <w:spacing w:line="360" w:lineRule="auto"/>
        <w:ind w:left="740" w:right="1014"/>
      </w:pPr>
      <w:r>
        <w:t>Some</w:t>
      </w:r>
      <w:r>
        <w:rPr>
          <w:spacing w:val="-3"/>
        </w:rPr>
        <w:t xml:space="preserve"> </w:t>
      </w:r>
      <w:r>
        <w:t>respondents</w:t>
      </w:r>
      <w:r>
        <w:rPr>
          <w:spacing w:val="-3"/>
        </w:rPr>
        <w:t xml:space="preserve"> </w:t>
      </w:r>
      <w:r>
        <w:t>believed</w:t>
      </w:r>
      <w:r>
        <w:rPr>
          <w:spacing w:val="-2"/>
        </w:rPr>
        <w:t xml:space="preserve"> </w:t>
      </w:r>
      <w:r>
        <w:t>that</w:t>
      </w:r>
      <w:r>
        <w:rPr>
          <w:spacing w:val="-3"/>
        </w:rPr>
        <w:t xml:space="preserve"> </w:t>
      </w:r>
      <w:r>
        <w:t>other</w:t>
      </w:r>
      <w:r>
        <w:rPr>
          <w:spacing w:val="-5"/>
        </w:rPr>
        <w:t xml:space="preserve"> </w:t>
      </w:r>
      <w:r>
        <w:t>race</w:t>
      </w:r>
      <w:r>
        <w:rPr>
          <w:spacing w:val="-4"/>
        </w:rPr>
        <w:t xml:space="preserve"> </w:t>
      </w:r>
      <w:r>
        <w:t>groups</w:t>
      </w:r>
      <w:r>
        <w:rPr>
          <w:spacing w:val="-2"/>
        </w:rPr>
        <w:t xml:space="preserve"> </w:t>
      </w:r>
      <w:r>
        <w:t>were</w:t>
      </w:r>
      <w:r>
        <w:rPr>
          <w:spacing w:val="-4"/>
        </w:rPr>
        <w:t xml:space="preserve"> </w:t>
      </w:r>
      <w:r>
        <w:t>being</w:t>
      </w:r>
      <w:r>
        <w:rPr>
          <w:spacing w:val="-3"/>
        </w:rPr>
        <w:t xml:space="preserve"> </w:t>
      </w:r>
      <w:r>
        <w:t>paid</w:t>
      </w:r>
      <w:r>
        <w:rPr>
          <w:spacing w:val="-3"/>
        </w:rPr>
        <w:t xml:space="preserve"> </w:t>
      </w:r>
      <w:r>
        <w:t>more</w:t>
      </w:r>
      <w:r>
        <w:rPr>
          <w:spacing w:val="-5"/>
        </w:rPr>
        <w:t xml:space="preserve"> </w:t>
      </w:r>
      <w:r>
        <w:t>than</w:t>
      </w:r>
      <w:r>
        <w:rPr>
          <w:spacing w:val="-3"/>
        </w:rPr>
        <w:t xml:space="preserve"> </w:t>
      </w:r>
      <w:r>
        <w:t>the</w:t>
      </w:r>
      <w:r>
        <w:rPr>
          <w:spacing w:val="-3"/>
        </w:rPr>
        <w:t xml:space="preserve"> </w:t>
      </w:r>
      <w:r>
        <w:t xml:space="preserve">African </w:t>
      </w:r>
      <w:r>
        <w:rPr>
          <w:spacing w:val="-2"/>
        </w:rPr>
        <w:t>employees.</w:t>
      </w:r>
    </w:p>
    <w:p w14:paraId="5DB78EEC" w14:textId="77777777" w:rsidR="009E1845" w:rsidRDefault="00CE408B">
      <w:pPr>
        <w:spacing w:before="240"/>
        <w:ind w:left="740"/>
        <w:rPr>
          <w:i/>
          <w:sz w:val="24"/>
        </w:rPr>
      </w:pPr>
      <w:r>
        <w:rPr>
          <w:i/>
          <w:sz w:val="24"/>
        </w:rPr>
        <w:t>I</w:t>
      </w:r>
      <w:r>
        <w:rPr>
          <w:i/>
          <w:spacing w:val="-3"/>
          <w:sz w:val="24"/>
        </w:rPr>
        <w:t xml:space="preserve"> </w:t>
      </w:r>
      <w:r>
        <w:rPr>
          <w:i/>
          <w:sz w:val="24"/>
        </w:rPr>
        <w:t>know Whites</w:t>
      </w:r>
      <w:r>
        <w:rPr>
          <w:i/>
          <w:spacing w:val="-1"/>
          <w:sz w:val="24"/>
        </w:rPr>
        <w:t xml:space="preserve"> </w:t>
      </w:r>
      <w:r>
        <w:rPr>
          <w:i/>
          <w:sz w:val="24"/>
        </w:rPr>
        <w:t>or Indians</w:t>
      </w:r>
      <w:r>
        <w:rPr>
          <w:i/>
          <w:spacing w:val="2"/>
          <w:sz w:val="24"/>
        </w:rPr>
        <w:t xml:space="preserve"> </w:t>
      </w:r>
      <w:r>
        <w:rPr>
          <w:i/>
          <w:sz w:val="24"/>
        </w:rPr>
        <w:t>get</w:t>
      </w:r>
      <w:r>
        <w:rPr>
          <w:i/>
          <w:spacing w:val="-1"/>
          <w:sz w:val="24"/>
        </w:rPr>
        <w:t xml:space="preserve"> </w:t>
      </w:r>
      <w:r>
        <w:rPr>
          <w:i/>
          <w:sz w:val="24"/>
        </w:rPr>
        <w:t>more</w:t>
      </w:r>
      <w:r>
        <w:rPr>
          <w:i/>
          <w:spacing w:val="-1"/>
          <w:sz w:val="24"/>
        </w:rPr>
        <w:t xml:space="preserve"> </w:t>
      </w:r>
      <w:r>
        <w:rPr>
          <w:i/>
          <w:sz w:val="24"/>
        </w:rPr>
        <w:t>than</w:t>
      </w:r>
      <w:r>
        <w:rPr>
          <w:i/>
          <w:spacing w:val="-1"/>
          <w:sz w:val="24"/>
        </w:rPr>
        <w:t xml:space="preserve"> </w:t>
      </w:r>
      <w:r>
        <w:rPr>
          <w:i/>
          <w:sz w:val="24"/>
        </w:rPr>
        <w:t>us doing the</w:t>
      </w:r>
      <w:r>
        <w:rPr>
          <w:i/>
          <w:spacing w:val="-2"/>
          <w:sz w:val="24"/>
        </w:rPr>
        <w:t xml:space="preserve"> </w:t>
      </w:r>
      <w:r>
        <w:rPr>
          <w:i/>
          <w:sz w:val="24"/>
        </w:rPr>
        <w:t>same</w:t>
      </w:r>
      <w:r>
        <w:rPr>
          <w:i/>
          <w:spacing w:val="-2"/>
          <w:sz w:val="24"/>
        </w:rPr>
        <w:t xml:space="preserve"> </w:t>
      </w:r>
      <w:r>
        <w:rPr>
          <w:i/>
          <w:sz w:val="24"/>
        </w:rPr>
        <w:t xml:space="preserve">job </w:t>
      </w:r>
      <w:r>
        <w:rPr>
          <w:i/>
          <w:spacing w:val="-2"/>
          <w:sz w:val="24"/>
        </w:rPr>
        <w:t>(P4A).</w:t>
      </w:r>
    </w:p>
    <w:p w14:paraId="65F2DA02" w14:textId="77777777" w:rsidR="009E1845" w:rsidRDefault="009E1845">
      <w:pPr>
        <w:pStyle w:val="BodyText"/>
        <w:rPr>
          <w:i/>
        </w:rPr>
      </w:pPr>
    </w:p>
    <w:p w14:paraId="30A27C9B" w14:textId="77777777" w:rsidR="009E1845" w:rsidRDefault="009E1845">
      <w:pPr>
        <w:pStyle w:val="BodyText"/>
        <w:rPr>
          <w:i/>
        </w:rPr>
      </w:pPr>
    </w:p>
    <w:p w14:paraId="64932624" w14:textId="77777777" w:rsidR="009E1845" w:rsidRDefault="00CE408B">
      <w:pPr>
        <w:spacing w:line="360" w:lineRule="auto"/>
        <w:ind w:left="740" w:right="1014"/>
        <w:rPr>
          <w:i/>
          <w:sz w:val="24"/>
        </w:rPr>
      </w:pPr>
      <w:r>
        <w:rPr>
          <w:i/>
          <w:sz w:val="24"/>
        </w:rPr>
        <w:t>We</w:t>
      </w:r>
      <w:r>
        <w:rPr>
          <w:i/>
          <w:spacing w:val="-4"/>
          <w:sz w:val="24"/>
        </w:rPr>
        <w:t xml:space="preserve"> </w:t>
      </w:r>
      <w:r>
        <w:rPr>
          <w:i/>
          <w:sz w:val="24"/>
        </w:rPr>
        <w:t>know</w:t>
      </w:r>
      <w:r>
        <w:rPr>
          <w:i/>
          <w:spacing w:val="-3"/>
          <w:sz w:val="24"/>
        </w:rPr>
        <w:t xml:space="preserve"> </w:t>
      </w:r>
      <w:r>
        <w:rPr>
          <w:i/>
          <w:sz w:val="24"/>
        </w:rPr>
        <w:t>that</w:t>
      </w:r>
      <w:r>
        <w:rPr>
          <w:i/>
          <w:spacing w:val="-3"/>
          <w:sz w:val="24"/>
        </w:rPr>
        <w:t xml:space="preserve"> </w:t>
      </w:r>
      <w:r>
        <w:rPr>
          <w:i/>
          <w:sz w:val="24"/>
        </w:rPr>
        <w:t>our</w:t>
      </w:r>
      <w:r>
        <w:rPr>
          <w:i/>
          <w:spacing w:val="-3"/>
          <w:sz w:val="24"/>
        </w:rPr>
        <w:t xml:space="preserve"> </w:t>
      </w:r>
      <w:r>
        <w:rPr>
          <w:i/>
          <w:sz w:val="24"/>
        </w:rPr>
        <w:t>colleagues,</w:t>
      </w:r>
      <w:r>
        <w:rPr>
          <w:i/>
          <w:spacing w:val="-2"/>
          <w:sz w:val="24"/>
        </w:rPr>
        <w:t xml:space="preserve"> </w:t>
      </w:r>
      <w:r>
        <w:rPr>
          <w:i/>
          <w:sz w:val="24"/>
        </w:rPr>
        <w:t>whites</w:t>
      </w:r>
      <w:r>
        <w:rPr>
          <w:i/>
          <w:spacing w:val="-3"/>
          <w:sz w:val="24"/>
        </w:rPr>
        <w:t xml:space="preserve"> </w:t>
      </w:r>
      <w:r>
        <w:rPr>
          <w:i/>
          <w:sz w:val="24"/>
        </w:rPr>
        <w:t>they</w:t>
      </w:r>
      <w:r>
        <w:rPr>
          <w:i/>
          <w:spacing w:val="-5"/>
          <w:sz w:val="24"/>
        </w:rPr>
        <w:t xml:space="preserve"> </w:t>
      </w:r>
      <w:r>
        <w:rPr>
          <w:i/>
          <w:sz w:val="24"/>
        </w:rPr>
        <w:t>get</w:t>
      </w:r>
      <w:r>
        <w:rPr>
          <w:i/>
          <w:spacing w:val="-3"/>
          <w:sz w:val="24"/>
        </w:rPr>
        <w:t xml:space="preserve"> </w:t>
      </w:r>
      <w:r>
        <w:rPr>
          <w:i/>
          <w:sz w:val="24"/>
        </w:rPr>
        <w:t>extra</w:t>
      </w:r>
      <w:r>
        <w:rPr>
          <w:i/>
          <w:spacing w:val="-3"/>
          <w:sz w:val="24"/>
        </w:rPr>
        <w:t xml:space="preserve"> </w:t>
      </w:r>
      <w:r>
        <w:rPr>
          <w:i/>
          <w:sz w:val="24"/>
        </w:rPr>
        <w:t>benefits</w:t>
      </w:r>
      <w:r>
        <w:rPr>
          <w:i/>
          <w:spacing w:val="-3"/>
          <w:sz w:val="24"/>
        </w:rPr>
        <w:t xml:space="preserve"> </w:t>
      </w:r>
      <w:r>
        <w:rPr>
          <w:i/>
          <w:sz w:val="24"/>
        </w:rPr>
        <w:t>than</w:t>
      </w:r>
      <w:r>
        <w:rPr>
          <w:i/>
          <w:spacing w:val="-3"/>
          <w:sz w:val="24"/>
        </w:rPr>
        <w:t xml:space="preserve"> </w:t>
      </w:r>
      <w:r>
        <w:rPr>
          <w:i/>
          <w:sz w:val="24"/>
        </w:rPr>
        <w:t>us,</w:t>
      </w:r>
      <w:r>
        <w:rPr>
          <w:i/>
          <w:spacing w:val="-3"/>
          <w:sz w:val="24"/>
        </w:rPr>
        <w:t xml:space="preserve"> </w:t>
      </w:r>
      <w:r>
        <w:rPr>
          <w:i/>
          <w:sz w:val="24"/>
        </w:rPr>
        <w:t>but</w:t>
      </w:r>
      <w:r>
        <w:rPr>
          <w:i/>
          <w:spacing w:val="-3"/>
          <w:sz w:val="24"/>
        </w:rPr>
        <w:t xml:space="preserve"> </w:t>
      </w:r>
      <w:r>
        <w:rPr>
          <w:i/>
          <w:sz w:val="24"/>
        </w:rPr>
        <w:t>you</w:t>
      </w:r>
      <w:r>
        <w:rPr>
          <w:i/>
          <w:spacing w:val="-3"/>
          <w:sz w:val="24"/>
        </w:rPr>
        <w:t xml:space="preserve"> </w:t>
      </w:r>
      <w:r>
        <w:rPr>
          <w:i/>
          <w:sz w:val="24"/>
        </w:rPr>
        <w:t>cannot</w:t>
      </w:r>
      <w:r>
        <w:rPr>
          <w:i/>
          <w:spacing w:val="-3"/>
          <w:sz w:val="24"/>
        </w:rPr>
        <w:t xml:space="preserve"> </w:t>
      </w:r>
      <w:r>
        <w:rPr>
          <w:i/>
          <w:sz w:val="24"/>
        </w:rPr>
        <w:t>complain.</w:t>
      </w:r>
      <w:r>
        <w:rPr>
          <w:i/>
          <w:spacing w:val="-3"/>
          <w:sz w:val="24"/>
        </w:rPr>
        <w:t xml:space="preserve"> </w:t>
      </w:r>
      <w:r>
        <w:rPr>
          <w:i/>
          <w:sz w:val="24"/>
        </w:rPr>
        <w:t>Its racism here (P4B).</w:t>
      </w:r>
    </w:p>
    <w:p w14:paraId="7C2B1921" w14:textId="77777777" w:rsidR="009E1845" w:rsidRDefault="009E1845">
      <w:pPr>
        <w:pStyle w:val="BodyText"/>
        <w:spacing w:before="137"/>
        <w:rPr>
          <w:i/>
        </w:rPr>
      </w:pPr>
    </w:p>
    <w:p w14:paraId="1C6FEFF7" w14:textId="77777777" w:rsidR="009E1845" w:rsidRDefault="00CE408B">
      <w:pPr>
        <w:pStyle w:val="ListParagraph"/>
        <w:numPr>
          <w:ilvl w:val="0"/>
          <w:numId w:val="52"/>
        </w:numPr>
        <w:tabs>
          <w:tab w:val="left" w:pos="1459"/>
        </w:tabs>
        <w:spacing w:before="1"/>
        <w:ind w:left="1459" w:hanging="359"/>
        <w:rPr>
          <w:b/>
          <w:sz w:val="24"/>
        </w:rPr>
      </w:pPr>
      <w:r>
        <w:rPr>
          <w:b/>
          <w:sz w:val="24"/>
        </w:rPr>
        <w:t>Tips vs</w:t>
      </w:r>
      <w:r>
        <w:rPr>
          <w:b/>
          <w:spacing w:val="1"/>
          <w:sz w:val="24"/>
        </w:rPr>
        <w:t xml:space="preserve"> </w:t>
      </w:r>
      <w:r>
        <w:rPr>
          <w:b/>
          <w:spacing w:val="-2"/>
          <w:sz w:val="24"/>
        </w:rPr>
        <w:t>salary</w:t>
      </w:r>
    </w:p>
    <w:p w14:paraId="0D559CA4" w14:textId="77777777" w:rsidR="009E1845" w:rsidRDefault="009E1845">
      <w:pPr>
        <w:pStyle w:val="BodyText"/>
        <w:spacing w:before="103"/>
        <w:rPr>
          <w:b/>
        </w:rPr>
      </w:pPr>
    </w:p>
    <w:p w14:paraId="2867051D" w14:textId="1DECE759" w:rsidR="009E1845" w:rsidRDefault="00CE408B">
      <w:pPr>
        <w:pStyle w:val="BodyText"/>
        <w:spacing w:line="360" w:lineRule="auto"/>
        <w:ind w:left="740" w:right="1016"/>
        <w:jc w:val="both"/>
      </w:pPr>
      <w:r>
        <w:t>Tips earned are not distributed equally to staff.</w:t>
      </w:r>
      <w:r>
        <w:rPr>
          <w:spacing w:val="40"/>
        </w:rPr>
        <w:t xml:space="preserve"> </w:t>
      </w:r>
      <w:r>
        <w:t>Equity Theory demands that a fair balance is reached</w:t>
      </w:r>
      <w:r>
        <w:rPr>
          <w:spacing w:val="-11"/>
        </w:rPr>
        <w:t xml:space="preserve"> </w:t>
      </w:r>
      <w:r>
        <w:t>between</w:t>
      </w:r>
      <w:r>
        <w:rPr>
          <w:spacing w:val="-11"/>
        </w:rPr>
        <w:t xml:space="preserve"> </w:t>
      </w:r>
      <w:r>
        <w:t>an</w:t>
      </w:r>
      <w:r>
        <w:rPr>
          <w:spacing w:val="-10"/>
        </w:rPr>
        <w:t xml:space="preserve"> </w:t>
      </w:r>
      <w:r>
        <w:t>employee’s</w:t>
      </w:r>
      <w:r>
        <w:rPr>
          <w:spacing w:val="-11"/>
        </w:rPr>
        <w:t xml:space="preserve"> </w:t>
      </w:r>
      <w:r>
        <w:t>inputs</w:t>
      </w:r>
      <w:r>
        <w:rPr>
          <w:spacing w:val="-10"/>
        </w:rPr>
        <w:t xml:space="preserve"> </w:t>
      </w:r>
      <w:r>
        <w:t>(e.g.</w:t>
      </w:r>
      <w:r>
        <w:rPr>
          <w:spacing w:val="-11"/>
        </w:rPr>
        <w:t xml:space="preserve"> </w:t>
      </w:r>
      <w:r>
        <w:t>hard</w:t>
      </w:r>
      <w:r>
        <w:rPr>
          <w:spacing w:val="-11"/>
        </w:rPr>
        <w:t xml:space="preserve"> </w:t>
      </w:r>
      <w:r>
        <w:t>work,</w:t>
      </w:r>
      <w:r>
        <w:rPr>
          <w:spacing w:val="-11"/>
        </w:rPr>
        <w:t xml:space="preserve"> </w:t>
      </w:r>
      <w:r>
        <w:t>skill</w:t>
      </w:r>
      <w:r>
        <w:rPr>
          <w:spacing w:val="-10"/>
        </w:rPr>
        <w:t xml:space="preserve"> </w:t>
      </w:r>
      <w:r>
        <w:t>level,</w:t>
      </w:r>
      <w:r>
        <w:rPr>
          <w:spacing w:val="-10"/>
        </w:rPr>
        <w:t xml:space="preserve"> </w:t>
      </w:r>
      <w:r>
        <w:t>acceptance,</w:t>
      </w:r>
      <w:r>
        <w:rPr>
          <w:spacing w:val="-11"/>
        </w:rPr>
        <w:t xml:space="preserve"> </w:t>
      </w:r>
      <w:r>
        <w:t>enthusiasm,</w:t>
      </w:r>
      <w:r>
        <w:rPr>
          <w:spacing w:val="-10"/>
        </w:rPr>
        <w:t xml:space="preserve"> </w:t>
      </w:r>
      <w:r w:rsidR="00E3397D">
        <w:t>loyalty,</w:t>
      </w:r>
      <w:r>
        <w:t xml:space="preserve"> and</w:t>
      </w:r>
      <w:r>
        <w:rPr>
          <w:spacing w:val="-15"/>
        </w:rPr>
        <w:t xml:space="preserve"> </w:t>
      </w:r>
      <w:r>
        <w:t>flexibility)</w:t>
      </w:r>
      <w:r>
        <w:rPr>
          <w:spacing w:val="-15"/>
        </w:rPr>
        <w:t xml:space="preserve"> </w:t>
      </w:r>
      <w:r>
        <w:t>and</w:t>
      </w:r>
      <w:r>
        <w:rPr>
          <w:spacing w:val="-15"/>
        </w:rPr>
        <w:t xml:space="preserve"> </w:t>
      </w:r>
      <w:r>
        <w:t>outputs</w:t>
      </w:r>
      <w:r>
        <w:rPr>
          <w:spacing w:val="-15"/>
        </w:rPr>
        <w:t xml:space="preserve"> </w:t>
      </w:r>
      <w:r>
        <w:t>(e.g.</w:t>
      </w:r>
      <w:r>
        <w:rPr>
          <w:spacing w:val="-15"/>
        </w:rPr>
        <w:t xml:space="preserve"> </w:t>
      </w:r>
      <w:r>
        <w:t>salary,</w:t>
      </w:r>
      <w:r>
        <w:rPr>
          <w:spacing w:val="-15"/>
        </w:rPr>
        <w:t xml:space="preserve"> </w:t>
      </w:r>
      <w:r w:rsidR="00DD68A6">
        <w:t>benefits,</w:t>
      </w:r>
      <w:r>
        <w:rPr>
          <w:spacing w:val="-15"/>
        </w:rPr>
        <w:t xml:space="preserve"> </w:t>
      </w:r>
      <w:r>
        <w:t>and</w:t>
      </w:r>
      <w:r>
        <w:rPr>
          <w:spacing w:val="-15"/>
        </w:rPr>
        <w:t xml:space="preserve"> </w:t>
      </w:r>
      <w:r>
        <w:t>intangibles</w:t>
      </w:r>
      <w:r>
        <w:rPr>
          <w:spacing w:val="-15"/>
        </w:rPr>
        <w:t xml:space="preserve"> </w:t>
      </w:r>
      <w:r>
        <w:t>such</w:t>
      </w:r>
      <w:r>
        <w:rPr>
          <w:spacing w:val="-15"/>
        </w:rPr>
        <w:t xml:space="preserve"> </w:t>
      </w:r>
      <w:r>
        <w:t>as</w:t>
      </w:r>
      <w:r>
        <w:rPr>
          <w:spacing w:val="-15"/>
        </w:rPr>
        <w:t xml:space="preserve"> </w:t>
      </w:r>
      <w:r>
        <w:t>recognition)</w:t>
      </w:r>
      <w:r>
        <w:rPr>
          <w:spacing w:val="-14"/>
        </w:rPr>
        <w:t xml:space="preserve"> </w:t>
      </w:r>
      <w:r>
        <w:t>(Falope</w:t>
      </w:r>
      <w:r>
        <w:rPr>
          <w:spacing w:val="-15"/>
        </w:rPr>
        <w:t xml:space="preserve"> </w:t>
      </w:r>
      <w:r>
        <w:t>2017; Furnham</w:t>
      </w:r>
      <w:r>
        <w:rPr>
          <w:spacing w:val="-8"/>
        </w:rPr>
        <w:t xml:space="preserve"> </w:t>
      </w:r>
      <w:r>
        <w:t>and</w:t>
      </w:r>
      <w:r>
        <w:rPr>
          <w:spacing w:val="-6"/>
        </w:rPr>
        <w:t xml:space="preserve"> </w:t>
      </w:r>
      <w:r>
        <w:t>Treglown</w:t>
      </w:r>
      <w:r>
        <w:rPr>
          <w:spacing w:val="-8"/>
        </w:rPr>
        <w:t xml:space="preserve"> </w:t>
      </w:r>
      <w:r>
        <w:t>2018).</w:t>
      </w:r>
      <w:r>
        <w:rPr>
          <w:spacing w:val="-8"/>
        </w:rPr>
        <w:t xml:space="preserve"> </w:t>
      </w:r>
      <w:r>
        <w:t>Despite</w:t>
      </w:r>
      <w:r>
        <w:rPr>
          <w:spacing w:val="-9"/>
        </w:rPr>
        <w:t xml:space="preserve"> </w:t>
      </w:r>
      <w:r>
        <w:t>the</w:t>
      </w:r>
      <w:r>
        <w:rPr>
          <w:spacing w:val="-9"/>
        </w:rPr>
        <w:t xml:space="preserve"> </w:t>
      </w:r>
      <w:r>
        <w:t>long</w:t>
      </w:r>
      <w:r>
        <w:rPr>
          <w:spacing w:val="-7"/>
        </w:rPr>
        <w:t xml:space="preserve"> </w:t>
      </w:r>
      <w:r>
        <w:t>hours</w:t>
      </w:r>
      <w:r>
        <w:rPr>
          <w:spacing w:val="-9"/>
        </w:rPr>
        <w:t xml:space="preserve"> </w:t>
      </w:r>
      <w:r>
        <w:t>put</w:t>
      </w:r>
      <w:r>
        <w:rPr>
          <w:spacing w:val="-7"/>
        </w:rPr>
        <w:t xml:space="preserve"> </w:t>
      </w:r>
      <w:r>
        <w:t>in</w:t>
      </w:r>
      <w:r>
        <w:rPr>
          <w:spacing w:val="-8"/>
        </w:rPr>
        <w:t xml:space="preserve"> </w:t>
      </w:r>
      <w:r>
        <w:t>by</w:t>
      </w:r>
      <w:r>
        <w:rPr>
          <w:spacing w:val="-8"/>
        </w:rPr>
        <w:t xml:space="preserve"> </w:t>
      </w:r>
      <w:r>
        <w:t>the</w:t>
      </w:r>
      <w:r>
        <w:rPr>
          <w:spacing w:val="-9"/>
        </w:rPr>
        <w:t xml:space="preserve"> </w:t>
      </w:r>
      <w:r>
        <w:t>workers,</w:t>
      </w:r>
      <w:r>
        <w:rPr>
          <w:spacing w:val="-7"/>
        </w:rPr>
        <w:t xml:space="preserve"> </w:t>
      </w:r>
      <w:r>
        <w:t>it</w:t>
      </w:r>
      <w:r>
        <w:rPr>
          <w:spacing w:val="-8"/>
        </w:rPr>
        <w:t xml:space="preserve"> </w:t>
      </w:r>
      <w:r>
        <w:t>was</w:t>
      </w:r>
      <w:r>
        <w:rPr>
          <w:spacing w:val="-7"/>
        </w:rPr>
        <w:t xml:space="preserve"> </w:t>
      </w:r>
      <w:r>
        <w:t>uncovered</w:t>
      </w:r>
      <w:r>
        <w:rPr>
          <w:spacing w:val="-8"/>
        </w:rPr>
        <w:t xml:space="preserve"> </w:t>
      </w:r>
      <w:r>
        <w:t>that the</w:t>
      </w:r>
      <w:r>
        <w:rPr>
          <w:spacing w:val="-6"/>
        </w:rPr>
        <w:t xml:space="preserve"> </w:t>
      </w:r>
      <w:r>
        <w:t>salary</w:t>
      </w:r>
      <w:r>
        <w:rPr>
          <w:spacing w:val="-6"/>
        </w:rPr>
        <w:t xml:space="preserve"> </w:t>
      </w:r>
      <w:r>
        <w:t>earned</w:t>
      </w:r>
      <w:r>
        <w:rPr>
          <w:spacing w:val="-6"/>
        </w:rPr>
        <w:t xml:space="preserve"> </w:t>
      </w:r>
      <w:r>
        <w:t>is</w:t>
      </w:r>
      <w:r>
        <w:rPr>
          <w:spacing w:val="-5"/>
        </w:rPr>
        <w:t xml:space="preserve"> </w:t>
      </w:r>
      <w:r>
        <w:t>not</w:t>
      </w:r>
      <w:r>
        <w:rPr>
          <w:spacing w:val="-5"/>
        </w:rPr>
        <w:t xml:space="preserve"> </w:t>
      </w:r>
      <w:r>
        <w:t>commensurate</w:t>
      </w:r>
      <w:r>
        <w:rPr>
          <w:spacing w:val="-6"/>
        </w:rPr>
        <w:t xml:space="preserve"> </w:t>
      </w:r>
      <w:r>
        <w:t>with</w:t>
      </w:r>
      <w:r>
        <w:rPr>
          <w:spacing w:val="-5"/>
        </w:rPr>
        <w:t xml:space="preserve"> </w:t>
      </w:r>
      <w:r>
        <w:t>the</w:t>
      </w:r>
      <w:r>
        <w:rPr>
          <w:spacing w:val="-6"/>
        </w:rPr>
        <w:t xml:space="preserve"> </w:t>
      </w:r>
      <w:r>
        <w:t>time</w:t>
      </w:r>
      <w:r>
        <w:rPr>
          <w:spacing w:val="-6"/>
        </w:rPr>
        <w:t xml:space="preserve"> </w:t>
      </w:r>
      <w:r>
        <w:t>and</w:t>
      </w:r>
      <w:r>
        <w:rPr>
          <w:spacing w:val="-6"/>
        </w:rPr>
        <w:t xml:space="preserve"> </w:t>
      </w:r>
      <w:r>
        <w:t>effort.</w:t>
      </w:r>
      <w:r>
        <w:rPr>
          <w:spacing w:val="-3"/>
        </w:rPr>
        <w:t xml:space="preserve"> </w:t>
      </w:r>
      <w:r>
        <w:t>It</w:t>
      </w:r>
      <w:r>
        <w:rPr>
          <w:spacing w:val="-5"/>
        </w:rPr>
        <w:t xml:space="preserve"> </w:t>
      </w:r>
      <w:r>
        <w:t>was</w:t>
      </w:r>
      <w:r>
        <w:rPr>
          <w:spacing w:val="-6"/>
        </w:rPr>
        <w:t xml:space="preserve"> </w:t>
      </w:r>
      <w:r>
        <w:t>revealed</w:t>
      </w:r>
      <w:r>
        <w:rPr>
          <w:spacing w:val="-6"/>
        </w:rPr>
        <w:t xml:space="preserve"> </w:t>
      </w:r>
      <w:r>
        <w:t>by</w:t>
      </w:r>
      <w:r>
        <w:rPr>
          <w:spacing w:val="-6"/>
        </w:rPr>
        <w:t xml:space="preserve"> </w:t>
      </w:r>
      <w:r>
        <w:t>the</w:t>
      </w:r>
      <w:r>
        <w:rPr>
          <w:spacing w:val="-6"/>
        </w:rPr>
        <w:t xml:space="preserve"> </w:t>
      </w:r>
      <w:r>
        <w:t>participants that, in many of the hotels, tips received from guests are considered the worker’s salary.</w:t>
      </w:r>
    </w:p>
    <w:p w14:paraId="133BF298" w14:textId="12019E2A" w:rsidR="009E1845" w:rsidRPr="00DD68A6" w:rsidRDefault="00DD68A6">
      <w:pPr>
        <w:spacing w:before="241" w:line="360" w:lineRule="auto"/>
        <w:ind w:left="740" w:right="1017"/>
        <w:jc w:val="both"/>
        <w:rPr>
          <w:i/>
          <w:color w:val="FF0000"/>
          <w:sz w:val="24"/>
        </w:rPr>
      </w:pPr>
      <w:r w:rsidRPr="00DD68A6">
        <w:rPr>
          <w:i/>
          <w:color w:val="FF0000"/>
          <w:sz w:val="24"/>
        </w:rPr>
        <w:t>You’re working hard. You make yourself like... Okay, you're working hard to produce... Like</w:t>
      </w:r>
      <w:r w:rsidRPr="00DD68A6">
        <w:rPr>
          <w:i/>
          <w:color w:val="FF0000"/>
          <w:spacing w:val="-2"/>
          <w:sz w:val="24"/>
        </w:rPr>
        <w:t xml:space="preserve"> </w:t>
      </w:r>
      <w:r w:rsidRPr="00DD68A6">
        <w:rPr>
          <w:i/>
          <w:color w:val="FF0000"/>
          <w:sz w:val="24"/>
        </w:rPr>
        <w:t>to give</w:t>
      </w:r>
      <w:r w:rsidRPr="00DD68A6">
        <w:rPr>
          <w:i/>
          <w:color w:val="FF0000"/>
          <w:spacing w:val="-2"/>
          <w:sz w:val="24"/>
        </w:rPr>
        <w:t xml:space="preserve"> </w:t>
      </w:r>
      <w:r w:rsidRPr="00DD68A6">
        <w:rPr>
          <w:i/>
          <w:color w:val="FF0000"/>
          <w:sz w:val="24"/>
        </w:rPr>
        <w:t>a customer a good service. At the</w:t>
      </w:r>
      <w:r w:rsidRPr="00DD68A6">
        <w:rPr>
          <w:i/>
          <w:color w:val="FF0000"/>
          <w:spacing w:val="-1"/>
          <w:sz w:val="24"/>
        </w:rPr>
        <w:t xml:space="preserve"> </w:t>
      </w:r>
      <w:r w:rsidRPr="00DD68A6">
        <w:rPr>
          <w:i/>
          <w:color w:val="FF0000"/>
          <w:sz w:val="24"/>
        </w:rPr>
        <w:t>end the</w:t>
      </w:r>
      <w:r w:rsidRPr="00DD68A6">
        <w:rPr>
          <w:i/>
          <w:color w:val="FF0000"/>
          <w:spacing w:val="-1"/>
          <w:sz w:val="24"/>
        </w:rPr>
        <w:t xml:space="preserve"> </w:t>
      </w:r>
      <w:r w:rsidRPr="00DD68A6">
        <w:rPr>
          <w:i/>
          <w:color w:val="FF0000"/>
          <w:sz w:val="24"/>
        </w:rPr>
        <w:t>customer they</w:t>
      </w:r>
      <w:r w:rsidRPr="00DD68A6">
        <w:rPr>
          <w:i/>
          <w:color w:val="FF0000"/>
          <w:spacing w:val="-2"/>
          <w:sz w:val="24"/>
        </w:rPr>
        <w:t xml:space="preserve"> </w:t>
      </w:r>
      <w:r w:rsidRPr="00DD68A6">
        <w:rPr>
          <w:i/>
          <w:color w:val="FF0000"/>
          <w:sz w:val="24"/>
        </w:rPr>
        <w:t>want to thank</w:t>
      </w:r>
      <w:r w:rsidRPr="00DD68A6">
        <w:rPr>
          <w:i/>
          <w:color w:val="FF0000"/>
          <w:spacing w:val="-1"/>
          <w:sz w:val="24"/>
        </w:rPr>
        <w:t xml:space="preserve"> </w:t>
      </w:r>
      <w:r w:rsidRPr="00DD68A6">
        <w:rPr>
          <w:i/>
          <w:color w:val="FF0000"/>
          <w:sz w:val="24"/>
        </w:rPr>
        <w:t>you. Why</w:t>
      </w:r>
      <w:r w:rsidRPr="00DD68A6">
        <w:rPr>
          <w:i/>
          <w:color w:val="FF0000"/>
          <w:spacing w:val="-1"/>
          <w:sz w:val="24"/>
        </w:rPr>
        <w:t xml:space="preserve"> </w:t>
      </w:r>
      <w:r w:rsidRPr="00DD68A6">
        <w:rPr>
          <w:i/>
          <w:color w:val="FF0000"/>
          <w:sz w:val="24"/>
        </w:rPr>
        <w:t>they just refuse the customer to give you the money? They just took that money, and they said you're going</w:t>
      </w:r>
      <w:r w:rsidRPr="00DD68A6">
        <w:rPr>
          <w:i/>
          <w:color w:val="FF0000"/>
          <w:spacing w:val="-4"/>
          <w:sz w:val="24"/>
        </w:rPr>
        <w:t xml:space="preserve"> </w:t>
      </w:r>
      <w:r w:rsidRPr="00DD68A6">
        <w:rPr>
          <w:i/>
          <w:color w:val="FF0000"/>
          <w:sz w:val="24"/>
        </w:rPr>
        <w:t>to</w:t>
      </w:r>
      <w:r w:rsidRPr="00DD68A6">
        <w:rPr>
          <w:i/>
          <w:color w:val="FF0000"/>
          <w:spacing w:val="-4"/>
          <w:sz w:val="24"/>
        </w:rPr>
        <w:t xml:space="preserve"> </w:t>
      </w:r>
      <w:r w:rsidRPr="00DD68A6">
        <w:rPr>
          <w:i/>
          <w:color w:val="FF0000"/>
          <w:sz w:val="24"/>
        </w:rPr>
        <w:t>get</w:t>
      </w:r>
      <w:r w:rsidRPr="00DD68A6">
        <w:rPr>
          <w:i/>
          <w:color w:val="FF0000"/>
          <w:spacing w:val="-4"/>
          <w:sz w:val="24"/>
        </w:rPr>
        <w:t xml:space="preserve"> </w:t>
      </w:r>
      <w:r w:rsidRPr="00DD68A6">
        <w:rPr>
          <w:i/>
          <w:color w:val="FF0000"/>
          <w:sz w:val="24"/>
        </w:rPr>
        <w:t>that</w:t>
      </w:r>
      <w:r w:rsidRPr="00DD68A6">
        <w:rPr>
          <w:i/>
          <w:color w:val="FF0000"/>
          <w:spacing w:val="-4"/>
          <w:sz w:val="24"/>
        </w:rPr>
        <w:t xml:space="preserve"> </w:t>
      </w:r>
      <w:r w:rsidRPr="00DD68A6">
        <w:rPr>
          <w:i/>
          <w:color w:val="FF0000"/>
          <w:sz w:val="24"/>
        </w:rPr>
        <w:t>money</w:t>
      </w:r>
      <w:r w:rsidRPr="00DD68A6">
        <w:rPr>
          <w:i/>
          <w:color w:val="FF0000"/>
          <w:spacing w:val="-6"/>
          <w:sz w:val="24"/>
        </w:rPr>
        <w:t xml:space="preserve"> </w:t>
      </w:r>
      <w:r w:rsidRPr="00DD68A6">
        <w:rPr>
          <w:i/>
          <w:color w:val="FF0000"/>
          <w:sz w:val="24"/>
        </w:rPr>
        <w:t>at</w:t>
      </w:r>
      <w:r w:rsidRPr="00DD68A6">
        <w:rPr>
          <w:i/>
          <w:color w:val="FF0000"/>
          <w:spacing w:val="-4"/>
          <w:sz w:val="24"/>
        </w:rPr>
        <w:t xml:space="preserve"> </w:t>
      </w:r>
      <w:r w:rsidRPr="00DD68A6">
        <w:rPr>
          <w:i/>
          <w:color w:val="FF0000"/>
          <w:sz w:val="24"/>
        </w:rPr>
        <w:t>the</w:t>
      </w:r>
      <w:r w:rsidRPr="00DD68A6">
        <w:rPr>
          <w:i/>
          <w:color w:val="FF0000"/>
          <w:spacing w:val="-5"/>
          <w:sz w:val="24"/>
        </w:rPr>
        <w:t xml:space="preserve"> </w:t>
      </w:r>
      <w:r w:rsidRPr="00DD68A6">
        <w:rPr>
          <w:i/>
          <w:color w:val="FF0000"/>
          <w:sz w:val="24"/>
        </w:rPr>
        <w:t>end</w:t>
      </w:r>
      <w:r w:rsidRPr="00DD68A6">
        <w:rPr>
          <w:i/>
          <w:color w:val="FF0000"/>
          <w:spacing w:val="-5"/>
          <w:sz w:val="24"/>
        </w:rPr>
        <w:t xml:space="preserve"> </w:t>
      </w:r>
      <w:r w:rsidRPr="00DD68A6">
        <w:rPr>
          <w:i/>
          <w:color w:val="FF0000"/>
          <w:sz w:val="24"/>
        </w:rPr>
        <w:t>of</w:t>
      </w:r>
      <w:r w:rsidRPr="00DD68A6">
        <w:rPr>
          <w:i/>
          <w:color w:val="FF0000"/>
          <w:spacing w:val="-4"/>
          <w:sz w:val="24"/>
        </w:rPr>
        <w:t xml:space="preserve"> </w:t>
      </w:r>
      <w:r w:rsidRPr="00DD68A6">
        <w:rPr>
          <w:i/>
          <w:color w:val="FF0000"/>
          <w:sz w:val="24"/>
        </w:rPr>
        <w:t>the</w:t>
      </w:r>
      <w:r w:rsidRPr="00DD68A6">
        <w:rPr>
          <w:i/>
          <w:color w:val="FF0000"/>
          <w:spacing w:val="-5"/>
          <w:sz w:val="24"/>
        </w:rPr>
        <w:t xml:space="preserve"> </w:t>
      </w:r>
      <w:r w:rsidRPr="00DD68A6">
        <w:rPr>
          <w:i/>
          <w:color w:val="FF0000"/>
          <w:sz w:val="24"/>
        </w:rPr>
        <w:t>month.</w:t>
      </w:r>
      <w:r w:rsidRPr="00DD68A6">
        <w:rPr>
          <w:i/>
          <w:color w:val="FF0000"/>
          <w:spacing w:val="-5"/>
          <w:sz w:val="24"/>
        </w:rPr>
        <w:t xml:space="preserve"> </w:t>
      </w:r>
      <w:r w:rsidRPr="00DD68A6">
        <w:rPr>
          <w:i/>
          <w:color w:val="FF0000"/>
          <w:sz w:val="24"/>
        </w:rPr>
        <w:t>At</w:t>
      </w:r>
      <w:r w:rsidRPr="00DD68A6">
        <w:rPr>
          <w:i/>
          <w:color w:val="FF0000"/>
          <w:spacing w:val="-7"/>
          <w:sz w:val="24"/>
        </w:rPr>
        <w:t xml:space="preserve"> </w:t>
      </w:r>
      <w:r w:rsidRPr="00DD68A6">
        <w:rPr>
          <w:i/>
          <w:color w:val="FF0000"/>
          <w:sz w:val="24"/>
        </w:rPr>
        <w:t>the</w:t>
      </w:r>
      <w:r w:rsidRPr="00DD68A6">
        <w:rPr>
          <w:i/>
          <w:color w:val="FF0000"/>
          <w:spacing w:val="-5"/>
          <w:sz w:val="24"/>
        </w:rPr>
        <w:t xml:space="preserve"> </w:t>
      </w:r>
      <w:r w:rsidRPr="00DD68A6">
        <w:rPr>
          <w:i/>
          <w:color w:val="FF0000"/>
          <w:sz w:val="24"/>
        </w:rPr>
        <w:t>end</w:t>
      </w:r>
      <w:r w:rsidRPr="00DD68A6">
        <w:rPr>
          <w:i/>
          <w:color w:val="FF0000"/>
          <w:spacing w:val="-5"/>
          <w:sz w:val="24"/>
        </w:rPr>
        <w:t xml:space="preserve"> </w:t>
      </w:r>
      <w:r w:rsidRPr="00DD68A6">
        <w:rPr>
          <w:i/>
          <w:color w:val="FF0000"/>
          <w:sz w:val="24"/>
        </w:rPr>
        <w:t>of</w:t>
      </w:r>
      <w:r w:rsidRPr="00DD68A6">
        <w:rPr>
          <w:i/>
          <w:color w:val="FF0000"/>
          <w:spacing w:val="-4"/>
          <w:sz w:val="24"/>
        </w:rPr>
        <w:t xml:space="preserve"> </w:t>
      </w:r>
      <w:r w:rsidRPr="00DD68A6">
        <w:rPr>
          <w:i/>
          <w:color w:val="FF0000"/>
          <w:sz w:val="24"/>
        </w:rPr>
        <w:t>the</w:t>
      </w:r>
      <w:r w:rsidRPr="00DD68A6">
        <w:rPr>
          <w:i/>
          <w:color w:val="FF0000"/>
          <w:spacing w:val="-5"/>
          <w:sz w:val="24"/>
        </w:rPr>
        <w:t xml:space="preserve"> </w:t>
      </w:r>
      <w:r w:rsidRPr="00DD68A6">
        <w:rPr>
          <w:i/>
          <w:color w:val="FF0000"/>
          <w:sz w:val="24"/>
        </w:rPr>
        <w:t>month,</w:t>
      </w:r>
      <w:r w:rsidRPr="00DD68A6">
        <w:rPr>
          <w:i/>
          <w:color w:val="FF0000"/>
          <w:spacing w:val="-5"/>
          <w:sz w:val="24"/>
        </w:rPr>
        <w:t xml:space="preserve"> </w:t>
      </w:r>
      <w:r w:rsidRPr="00DD68A6">
        <w:rPr>
          <w:i/>
          <w:color w:val="FF0000"/>
          <w:sz w:val="24"/>
        </w:rPr>
        <w:t>you</w:t>
      </w:r>
      <w:r w:rsidRPr="00DD68A6">
        <w:rPr>
          <w:i/>
          <w:color w:val="FF0000"/>
          <w:spacing w:val="-5"/>
          <w:sz w:val="24"/>
        </w:rPr>
        <w:t xml:space="preserve"> </w:t>
      </w:r>
      <w:r w:rsidRPr="00DD68A6">
        <w:rPr>
          <w:i/>
          <w:color w:val="FF0000"/>
          <w:sz w:val="24"/>
        </w:rPr>
        <w:t>won't</w:t>
      </w:r>
      <w:r w:rsidRPr="00DD68A6">
        <w:rPr>
          <w:i/>
          <w:color w:val="FF0000"/>
          <w:spacing w:val="-4"/>
          <w:sz w:val="24"/>
        </w:rPr>
        <w:t xml:space="preserve"> </w:t>
      </w:r>
      <w:r w:rsidRPr="00DD68A6">
        <w:rPr>
          <w:i/>
          <w:color w:val="FF0000"/>
          <w:sz w:val="24"/>
        </w:rPr>
        <w:t>even</w:t>
      </w:r>
      <w:r w:rsidRPr="00DD68A6">
        <w:rPr>
          <w:i/>
          <w:color w:val="FF0000"/>
          <w:spacing w:val="-5"/>
          <w:sz w:val="24"/>
        </w:rPr>
        <w:t xml:space="preserve"> </w:t>
      </w:r>
      <w:r w:rsidRPr="00DD68A6">
        <w:rPr>
          <w:i/>
          <w:color w:val="FF0000"/>
          <w:sz w:val="24"/>
        </w:rPr>
        <w:t>get</w:t>
      </w:r>
      <w:r w:rsidRPr="00DD68A6">
        <w:rPr>
          <w:i/>
          <w:color w:val="FF0000"/>
          <w:spacing w:val="-4"/>
          <w:sz w:val="24"/>
        </w:rPr>
        <w:t xml:space="preserve"> </w:t>
      </w:r>
      <w:r w:rsidRPr="00DD68A6">
        <w:rPr>
          <w:i/>
          <w:color w:val="FF0000"/>
          <w:sz w:val="24"/>
        </w:rPr>
        <w:t>a</w:t>
      </w:r>
      <w:r w:rsidRPr="00DD68A6">
        <w:rPr>
          <w:i/>
          <w:color w:val="FF0000"/>
          <w:spacing w:val="-5"/>
          <w:sz w:val="24"/>
        </w:rPr>
        <w:t xml:space="preserve"> </w:t>
      </w:r>
      <w:r w:rsidRPr="00DD68A6">
        <w:rPr>
          <w:i/>
          <w:color w:val="FF0000"/>
          <w:sz w:val="24"/>
        </w:rPr>
        <w:t>cent of</w:t>
      </w:r>
      <w:r w:rsidRPr="00DD68A6">
        <w:rPr>
          <w:i/>
          <w:color w:val="FF0000"/>
          <w:spacing w:val="-1"/>
          <w:sz w:val="24"/>
        </w:rPr>
        <w:t xml:space="preserve"> </w:t>
      </w:r>
      <w:r w:rsidRPr="00DD68A6">
        <w:rPr>
          <w:i/>
          <w:color w:val="FF0000"/>
          <w:sz w:val="24"/>
        </w:rPr>
        <w:t>that</w:t>
      </w:r>
      <w:r w:rsidRPr="00DD68A6">
        <w:rPr>
          <w:i/>
          <w:color w:val="FF0000"/>
          <w:spacing w:val="2"/>
          <w:sz w:val="24"/>
        </w:rPr>
        <w:t xml:space="preserve"> </w:t>
      </w:r>
      <w:r w:rsidRPr="00DD68A6">
        <w:rPr>
          <w:i/>
          <w:color w:val="FF0000"/>
          <w:sz w:val="24"/>
        </w:rPr>
        <w:t>tips.</w:t>
      </w:r>
      <w:r w:rsidRPr="00DD68A6">
        <w:rPr>
          <w:i/>
          <w:color w:val="FF0000"/>
          <w:spacing w:val="1"/>
          <w:sz w:val="24"/>
        </w:rPr>
        <w:t xml:space="preserve"> </w:t>
      </w:r>
      <w:r w:rsidRPr="00DD68A6">
        <w:rPr>
          <w:i/>
          <w:color w:val="FF0000"/>
          <w:sz w:val="24"/>
        </w:rPr>
        <w:t>If</w:t>
      </w:r>
      <w:r w:rsidRPr="00DD68A6">
        <w:rPr>
          <w:i/>
          <w:color w:val="FF0000"/>
          <w:spacing w:val="1"/>
          <w:sz w:val="24"/>
        </w:rPr>
        <w:t xml:space="preserve"> </w:t>
      </w:r>
      <w:r w:rsidRPr="00DD68A6">
        <w:rPr>
          <w:i/>
          <w:color w:val="FF0000"/>
          <w:sz w:val="24"/>
        </w:rPr>
        <w:t>you</w:t>
      </w:r>
      <w:r w:rsidRPr="00DD68A6">
        <w:rPr>
          <w:i/>
          <w:color w:val="FF0000"/>
          <w:spacing w:val="2"/>
          <w:sz w:val="24"/>
        </w:rPr>
        <w:t xml:space="preserve"> </w:t>
      </w:r>
      <w:r w:rsidRPr="00DD68A6">
        <w:rPr>
          <w:i/>
          <w:color w:val="FF0000"/>
          <w:sz w:val="24"/>
        </w:rPr>
        <w:t>calculate yourself,</w:t>
      </w:r>
      <w:r w:rsidRPr="00DD68A6">
        <w:rPr>
          <w:i/>
          <w:color w:val="FF0000"/>
          <w:spacing w:val="6"/>
          <w:sz w:val="24"/>
        </w:rPr>
        <w:t xml:space="preserve"> </w:t>
      </w:r>
      <w:r w:rsidRPr="00DD68A6">
        <w:rPr>
          <w:i/>
          <w:color w:val="FF0000"/>
          <w:sz w:val="24"/>
        </w:rPr>
        <w:t>you</w:t>
      </w:r>
      <w:r w:rsidRPr="00DD68A6">
        <w:rPr>
          <w:i/>
          <w:color w:val="FF0000"/>
          <w:spacing w:val="3"/>
          <w:sz w:val="24"/>
        </w:rPr>
        <w:t xml:space="preserve"> </w:t>
      </w:r>
      <w:r w:rsidRPr="00DD68A6">
        <w:rPr>
          <w:i/>
          <w:color w:val="FF0000"/>
          <w:sz w:val="24"/>
        </w:rPr>
        <w:t>will</w:t>
      </w:r>
      <w:r w:rsidRPr="00DD68A6">
        <w:rPr>
          <w:i/>
          <w:color w:val="FF0000"/>
          <w:spacing w:val="4"/>
          <w:sz w:val="24"/>
        </w:rPr>
        <w:t xml:space="preserve"> </w:t>
      </w:r>
      <w:r w:rsidRPr="00DD68A6">
        <w:rPr>
          <w:i/>
          <w:color w:val="FF0000"/>
          <w:sz w:val="24"/>
        </w:rPr>
        <w:t>find</w:t>
      </w:r>
      <w:r w:rsidRPr="00DD68A6">
        <w:rPr>
          <w:i/>
          <w:color w:val="FF0000"/>
          <w:spacing w:val="2"/>
          <w:sz w:val="24"/>
        </w:rPr>
        <w:t xml:space="preserve"> </w:t>
      </w:r>
      <w:r w:rsidRPr="00DD68A6">
        <w:rPr>
          <w:i/>
          <w:color w:val="FF0000"/>
          <w:sz w:val="24"/>
        </w:rPr>
        <w:t>out</w:t>
      </w:r>
      <w:r w:rsidRPr="00DD68A6">
        <w:rPr>
          <w:i/>
          <w:color w:val="FF0000"/>
          <w:spacing w:val="1"/>
          <w:sz w:val="24"/>
        </w:rPr>
        <w:t xml:space="preserve"> </w:t>
      </w:r>
      <w:r w:rsidRPr="00DD68A6">
        <w:rPr>
          <w:i/>
          <w:color w:val="FF0000"/>
          <w:sz w:val="24"/>
        </w:rPr>
        <w:t>that</w:t>
      </w:r>
      <w:r w:rsidRPr="00DD68A6">
        <w:rPr>
          <w:i/>
          <w:color w:val="FF0000"/>
          <w:spacing w:val="2"/>
          <w:sz w:val="24"/>
        </w:rPr>
        <w:t xml:space="preserve"> </w:t>
      </w:r>
      <w:r w:rsidRPr="00DD68A6">
        <w:rPr>
          <w:i/>
          <w:color w:val="FF0000"/>
          <w:sz w:val="24"/>
        </w:rPr>
        <w:t>maybe</w:t>
      </w:r>
      <w:r w:rsidRPr="00DD68A6">
        <w:rPr>
          <w:i/>
          <w:color w:val="FF0000"/>
          <w:spacing w:val="2"/>
          <w:sz w:val="24"/>
        </w:rPr>
        <w:t xml:space="preserve"> </w:t>
      </w:r>
      <w:r w:rsidRPr="00DD68A6">
        <w:rPr>
          <w:i/>
          <w:color w:val="FF0000"/>
          <w:sz w:val="24"/>
        </w:rPr>
        <w:t>you</w:t>
      </w:r>
      <w:r w:rsidRPr="00DD68A6">
        <w:rPr>
          <w:i/>
          <w:color w:val="FF0000"/>
          <w:spacing w:val="2"/>
          <w:sz w:val="24"/>
        </w:rPr>
        <w:t xml:space="preserve"> </w:t>
      </w:r>
      <w:r w:rsidRPr="00DD68A6">
        <w:rPr>
          <w:i/>
          <w:color w:val="FF0000"/>
          <w:sz w:val="24"/>
        </w:rPr>
        <w:t>got</w:t>
      </w:r>
      <w:r w:rsidRPr="00DD68A6">
        <w:rPr>
          <w:i/>
          <w:color w:val="FF0000"/>
          <w:spacing w:val="4"/>
          <w:sz w:val="24"/>
        </w:rPr>
        <w:t xml:space="preserve"> </w:t>
      </w:r>
      <w:r w:rsidRPr="00DD68A6">
        <w:rPr>
          <w:i/>
          <w:color w:val="FF0000"/>
          <w:sz w:val="24"/>
        </w:rPr>
        <w:t>R700 of</w:t>
      </w:r>
      <w:r w:rsidRPr="00DD68A6">
        <w:rPr>
          <w:i/>
          <w:color w:val="FF0000"/>
          <w:spacing w:val="2"/>
          <w:sz w:val="24"/>
        </w:rPr>
        <w:t xml:space="preserve"> </w:t>
      </w:r>
      <w:r w:rsidRPr="00DD68A6">
        <w:rPr>
          <w:i/>
          <w:color w:val="FF0000"/>
          <w:sz w:val="24"/>
        </w:rPr>
        <w:t>tips,</w:t>
      </w:r>
      <w:r w:rsidRPr="00DD68A6">
        <w:rPr>
          <w:i/>
          <w:color w:val="FF0000"/>
          <w:spacing w:val="1"/>
          <w:sz w:val="24"/>
        </w:rPr>
        <w:t xml:space="preserve"> </w:t>
      </w:r>
      <w:r w:rsidRPr="00DD68A6">
        <w:rPr>
          <w:i/>
          <w:color w:val="FF0000"/>
          <w:sz w:val="24"/>
        </w:rPr>
        <w:t>but</w:t>
      </w:r>
      <w:r w:rsidRPr="00DD68A6">
        <w:rPr>
          <w:i/>
          <w:color w:val="FF0000"/>
          <w:spacing w:val="2"/>
          <w:sz w:val="24"/>
        </w:rPr>
        <w:t xml:space="preserve"> </w:t>
      </w:r>
      <w:r w:rsidRPr="00DD68A6">
        <w:rPr>
          <w:i/>
          <w:color w:val="FF0000"/>
          <w:sz w:val="24"/>
        </w:rPr>
        <w:t>at</w:t>
      </w:r>
      <w:r w:rsidRPr="00DD68A6">
        <w:rPr>
          <w:i/>
          <w:color w:val="FF0000"/>
          <w:spacing w:val="7"/>
          <w:sz w:val="24"/>
        </w:rPr>
        <w:t xml:space="preserve"> </w:t>
      </w:r>
      <w:r w:rsidRPr="00DD68A6">
        <w:rPr>
          <w:i/>
          <w:color w:val="FF0000"/>
          <w:spacing w:val="-5"/>
          <w:sz w:val="24"/>
        </w:rPr>
        <w:t>the</w:t>
      </w:r>
    </w:p>
    <w:p w14:paraId="7DD66883" w14:textId="77777777" w:rsidR="009E1845" w:rsidRPr="00DD68A6" w:rsidRDefault="009E1845">
      <w:pPr>
        <w:spacing w:line="360" w:lineRule="auto"/>
        <w:jc w:val="both"/>
        <w:rPr>
          <w:color w:val="FF0000"/>
          <w:sz w:val="24"/>
        </w:rPr>
        <w:sectPr w:rsidR="009E1845" w:rsidRPr="00DD68A6">
          <w:pgSz w:w="12240" w:h="15840"/>
          <w:pgMar w:top="1360" w:right="420" w:bottom="1260" w:left="700" w:header="0" w:footer="1062" w:gutter="0"/>
          <w:cols w:space="720"/>
        </w:sectPr>
      </w:pPr>
    </w:p>
    <w:p w14:paraId="25746BBE" w14:textId="77777777" w:rsidR="009E1845" w:rsidRPr="00DD68A6" w:rsidRDefault="00CE408B">
      <w:pPr>
        <w:spacing w:before="79" w:line="360" w:lineRule="auto"/>
        <w:ind w:left="740" w:right="1019"/>
        <w:jc w:val="both"/>
        <w:rPr>
          <w:i/>
          <w:color w:val="FF0000"/>
          <w:sz w:val="24"/>
        </w:rPr>
      </w:pPr>
      <w:r w:rsidRPr="00DD68A6">
        <w:rPr>
          <w:i/>
          <w:color w:val="FF0000"/>
          <w:sz w:val="24"/>
        </w:rPr>
        <w:lastRenderedPageBreak/>
        <w:t>end you will not get anything. There are tips, but we are not allowed to take that money away. They take that money and later divide it (P5A).</w:t>
      </w:r>
    </w:p>
    <w:p w14:paraId="7E561F20" w14:textId="22F071FC" w:rsidR="009E1845" w:rsidRDefault="00CE408B">
      <w:pPr>
        <w:spacing w:before="240" w:line="360" w:lineRule="auto"/>
        <w:ind w:left="740" w:right="1017"/>
        <w:jc w:val="both"/>
        <w:rPr>
          <w:i/>
          <w:sz w:val="24"/>
        </w:rPr>
      </w:pPr>
      <w:r>
        <w:rPr>
          <w:i/>
          <w:sz w:val="24"/>
        </w:rPr>
        <w:t>So,</w:t>
      </w:r>
      <w:r>
        <w:rPr>
          <w:i/>
          <w:spacing w:val="-8"/>
          <w:sz w:val="24"/>
        </w:rPr>
        <w:t xml:space="preserve"> </w:t>
      </w:r>
      <w:r>
        <w:rPr>
          <w:i/>
          <w:sz w:val="24"/>
        </w:rPr>
        <w:t>you</w:t>
      </w:r>
      <w:r>
        <w:rPr>
          <w:i/>
          <w:spacing w:val="-8"/>
          <w:sz w:val="24"/>
        </w:rPr>
        <w:t xml:space="preserve"> </w:t>
      </w:r>
      <w:r w:rsidR="00E3397D">
        <w:rPr>
          <w:i/>
          <w:sz w:val="24"/>
        </w:rPr>
        <w:t>must</w:t>
      </w:r>
      <w:r>
        <w:rPr>
          <w:i/>
          <w:spacing w:val="-9"/>
          <w:sz w:val="24"/>
        </w:rPr>
        <w:t xml:space="preserve"> </w:t>
      </w:r>
      <w:r>
        <w:rPr>
          <w:i/>
          <w:sz w:val="24"/>
        </w:rPr>
        <w:t>wake</w:t>
      </w:r>
      <w:r>
        <w:rPr>
          <w:i/>
          <w:spacing w:val="-9"/>
          <w:sz w:val="24"/>
        </w:rPr>
        <w:t xml:space="preserve"> </w:t>
      </w:r>
      <w:r>
        <w:rPr>
          <w:i/>
          <w:sz w:val="24"/>
        </w:rPr>
        <w:t>up</w:t>
      </w:r>
      <w:r>
        <w:rPr>
          <w:i/>
          <w:spacing w:val="-8"/>
          <w:sz w:val="24"/>
        </w:rPr>
        <w:t xml:space="preserve"> </w:t>
      </w:r>
      <w:r>
        <w:rPr>
          <w:i/>
          <w:sz w:val="24"/>
        </w:rPr>
        <w:t>and</w:t>
      </w:r>
      <w:r>
        <w:rPr>
          <w:i/>
          <w:spacing w:val="-8"/>
          <w:sz w:val="24"/>
        </w:rPr>
        <w:t xml:space="preserve"> </w:t>
      </w:r>
      <w:r>
        <w:rPr>
          <w:i/>
          <w:sz w:val="24"/>
        </w:rPr>
        <w:t>know</w:t>
      </w:r>
      <w:r>
        <w:rPr>
          <w:i/>
          <w:spacing w:val="-8"/>
          <w:sz w:val="24"/>
        </w:rPr>
        <w:t xml:space="preserve"> </w:t>
      </w:r>
      <w:r>
        <w:rPr>
          <w:i/>
          <w:sz w:val="24"/>
        </w:rPr>
        <w:t>that</w:t>
      </w:r>
      <w:r>
        <w:rPr>
          <w:i/>
          <w:spacing w:val="-9"/>
          <w:sz w:val="24"/>
        </w:rPr>
        <w:t xml:space="preserve"> </w:t>
      </w:r>
      <w:r>
        <w:rPr>
          <w:i/>
          <w:sz w:val="24"/>
        </w:rPr>
        <w:t>you</w:t>
      </w:r>
      <w:r>
        <w:rPr>
          <w:i/>
          <w:spacing w:val="-8"/>
          <w:sz w:val="24"/>
        </w:rPr>
        <w:t xml:space="preserve"> </w:t>
      </w:r>
      <w:r>
        <w:rPr>
          <w:i/>
          <w:sz w:val="24"/>
        </w:rPr>
        <w:t>might,</w:t>
      </w:r>
      <w:r>
        <w:rPr>
          <w:i/>
          <w:spacing w:val="-8"/>
          <w:sz w:val="24"/>
        </w:rPr>
        <w:t xml:space="preserve"> </w:t>
      </w:r>
      <w:r>
        <w:rPr>
          <w:i/>
          <w:sz w:val="24"/>
        </w:rPr>
        <w:t>even</w:t>
      </w:r>
      <w:r>
        <w:rPr>
          <w:i/>
          <w:spacing w:val="-6"/>
          <w:sz w:val="24"/>
        </w:rPr>
        <w:t xml:space="preserve"> </w:t>
      </w:r>
      <w:r>
        <w:rPr>
          <w:i/>
          <w:sz w:val="24"/>
        </w:rPr>
        <w:t>after</w:t>
      </w:r>
      <w:r>
        <w:rPr>
          <w:i/>
          <w:spacing w:val="-8"/>
          <w:sz w:val="24"/>
        </w:rPr>
        <w:t xml:space="preserve"> </w:t>
      </w:r>
      <w:r>
        <w:rPr>
          <w:i/>
          <w:sz w:val="24"/>
        </w:rPr>
        <w:t>you</w:t>
      </w:r>
      <w:r>
        <w:rPr>
          <w:i/>
          <w:spacing w:val="-8"/>
          <w:sz w:val="24"/>
        </w:rPr>
        <w:t xml:space="preserve"> </w:t>
      </w:r>
      <w:r>
        <w:rPr>
          <w:i/>
          <w:sz w:val="24"/>
        </w:rPr>
        <w:t>have</w:t>
      </w:r>
      <w:r>
        <w:rPr>
          <w:i/>
          <w:spacing w:val="-9"/>
          <w:sz w:val="24"/>
        </w:rPr>
        <w:t xml:space="preserve"> </w:t>
      </w:r>
      <w:r>
        <w:rPr>
          <w:i/>
          <w:sz w:val="24"/>
        </w:rPr>
        <w:t>a</w:t>
      </w:r>
      <w:r>
        <w:rPr>
          <w:i/>
          <w:spacing w:val="-8"/>
          <w:sz w:val="24"/>
        </w:rPr>
        <w:t xml:space="preserve"> </w:t>
      </w:r>
      <w:r>
        <w:rPr>
          <w:i/>
          <w:sz w:val="24"/>
        </w:rPr>
        <w:t>long</w:t>
      </w:r>
      <w:r>
        <w:rPr>
          <w:i/>
          <w:spacing w:val="-8"/>
          <w:sz w:val="24"/>
        </w:rPr>
        <w:t xml:space="preserve"> </w:t>
      </w:r>
      <w:r>
        <w:rPr>
          <w:i/>
          <w:sz w:val="24"/>
        </w:rPr>
        <w:t>day</w:t>
      </w:r>
      <w:r>
        <w:rPr>
          <w:i/>
          <w:spacing w:val="-9"/>
          <w:sz w:val="24"/>
        </w:rPr>
        <w:t xml:space="preserve"> </w:t>
      </w:r>
      <w:r>
        <w:rPr>
          <w:i/>
          <w:sz w:val="24"/>
        </w:rPr>
        <w:t>at</w:t>
      </w:r>
      <w:r>
        <w:rPr>
          <w:i/>
          <w:spacing w:val="-9"/>
          <w:sz w:val="24"/>
        </w:rPr>
        <w:t xml:space="preserve"> </w:t>
      </w:r>
      <w:r>
        <w:rPr>
          <w:i/>
          <w:sz w:val="24"/>
        </w:rPr>
        <w:t>work,</w:t>
      </w:r>
      <w:r>
        <w:rPr>
          <w:i/>
          <w:spacing w:val="-8"/>
          <w:sz w:val="24"/>
        </w:rPr>
        <w:t xml:space="preserve"> </w:t>
      </w:r>
      <w:r>
        <w:rPr>
          <w:i/>
          <w:sz w:val="24"/>
        </w:rPr>
        <w:t>you might make something or nothing because no one is guaranteed to say that they have to leave a tip. And the employers take advantage of the system and say, since people are leaving you some tips,</w:t>
      </w:r>
      <w:r>
        <w:rPr>
          <w:i/>
          <w:spacing w:val="-15"/>
          <w:sz w:val="24"/>
        </w:rPr>
        <w:t xml:space="preserve"> </w:t>
      </w:r>
      <w:r>
        <w:rPr>
          <w:i/>
          <w:sz w:val="24"/>
        </w:rPr>
        <w:t>we</w:t>
      </w:r>
      <w:r>
        <w:rPr>
          <w:i/>
          <w:spacing w:val="-15"/>
          <w:sz w:val="24"/>
        </w:rPr>
        <w:t xml:space="preserve"> </w:t>
      </w:r>
      <w:r>
        <w:rPr>
          <w:i/>
          <w:sz w:val="24"/>
        </w:rPr>
        <w:t>will</w:t>
      </w:r>
      <w:r>
        <w:rPr>
          <w:i/>
          <w:spacing w:val="-15"/>
          <w:sz w:val="24"/>
        </w:rPr>
        <w:t xml:space="preserve"> </w:t>
      </w:r>
      <w:r>
        <w:rPr>
          <w:i/>
          <w:sz w:val="24"/>
        </w:rPr>
        <w:t>not</w:t>
      </w:r>
      <w:r>
        <w:rPr>
          <w:i/>
          <w:spacing w:val="-15"/>
          <w:sz w:val="24"/>
        </w:rPr>
        <w:t xml:space="preserve"> </w:t>
      </w:r>
      <w:r>
        <w:rPr>
          <w:i/>
          <w:sz w:val="24"/>
        </w:rPr>
        <w:t>giv</w:t>
      </w:r>
      <w:r w:rsidR="00E3397D">
        <w:rPr>
          <w:i/>
          <w:sz w:val="24"/>
        </w:rPr>
        <w:t>e</w:t>
      </w:r>
      <w:r>
        <w:rPr>
          <w:i/>
          <w:spacing w:val="-15"/>
          <w:sz w:val="24"/>
        </w:rPr>
        <w:t xml:space="preserve"> </w:t>
      </w:r>
      <w:r>
        <w:rPr>
          <w:i/>
          <w:sz w:val="24"/>
        </w:rPr>
        <w:t>you</w:t>
      </w:r>
      <w:r>
        <w:rPr>
          <w:i/>
          <w:spacing w:val="-15"/>
          <w:sz w:val="24"/>
        </w:rPr>
        <w:t xml:space="preserve"> </w:t>
      </w:r>
      <w:r>
        <w:rPr>
          <w:i/>
          <w:sz w:val="24"/>
        </w:rPr>
        <w:t>salaries.</w:t>
      </w:r>
      <w:r>
        <w:rPr>
          <w:i/>
          <w:spacing w:val="-15"/>
          <w:sz w:val="24"/>
        </w:rPr>
        <w:t xml:space="preserve"> </w:t>
      </w:r>
      <w:r>
        <w:rPr>
          <w:i/>
          <w:sz w:val="24"/>
        </w:rPr>
        <w:t>So,</w:t>
      </w:r>
      <w:r>
        <w:rPr>
          <w:i/>
          <w:spacing w:val="-15"/>
          <w:sz w:val="24"/>
        </w:rPr>
        <w:t xml:space="preserve"> </w:t>
      </w:r>
      <w:r>
        <w:rPr>
          <w:i/>
          <w:sz w:val="24"/>
        </w:rPr>
        <w:t>they're</w:t>
      </w:r>
      <w:r>
        <w:rPr>
          <w:i/>
          <w:spacing w:val="-15"/>
          <w:sz w:val="24"/>
        </w:rPr>
        <w:t xml:space="preserve"> </w:t>
      </w:r>
      <w:r>
        <w:rPr>
          <w:i/>
          <w:sz w:val="24"/>
        </w:rPr>
        <w:t>exploiting the</w:t>
      </w:r>
      <w:r>
        <w:rPr>
          <w:i/>
          <w:spacing w:val="-13"/>
          <w:sz w:val="24"/>
        </w:rPr>
        <w:t xml:space="preserve"> </w:t>
      </w:r>
      <w:r>
        <w:rPr>
          <w:i/>
          <w:sz w:val="24"/>
        </w:rPr>
        <w:t>system</w:t>
      </w:r>
      <w:r>
        <w:rPr>
          <w:i/>
          <w:spacing w:val="-11"/>
          <w:sz w:val="24"/>
        </w:rPr>
        <w:t xml:space="preserve"> </w:t>
      </w:r>
      <w:r>
        <w:rPr>
          <w:i/>
          <w:sz w:val="24"/>
        </w:rPr>
        <w:t>and</w:t>
      </w:r>
      <w:r>
        <w:rPr>
          <w:i/>
          <w:spacing w:val="-12"/>
          <w:sz w:val="24"/>
        </w:rPr>
        <w:t xml:space="preserve"> </w:t>
      </w:r>
      <w:r>
        <w:rPr>
          <w:i/>
          <w:sz w:val="24"/>
        </w:rPr>
        <w:t>trying</w:t>
      </w:r>
      <w:r>
        <w:rPr>
          <w:i/>
          <w:spacing w:val="-10"/>
          <w:sz w:val="24"/>
        </w:rPr>
        <w:t xml:space="preserve"> </w:t>
      </w:r>
      <w:r>
        <w:rPr>
          <w:i/>
          <w:sz w:val="24"/>
        </w:rPr>
        <w:t>to</w:t>
      </w:r>
      <w:r>
        <w:rPr>
          <w:i/>
          <w:spacing w:val="-12"/>
          <w:sz w:val="24"/>
        </w:rPr>
        <w:t xml:space="preserve"> </w:t>
      </w:r>
      <w:r>
        <w:rPr>
          <w:i/>
          <w:sz w:val="24"/>
        </w:rPr>
        <w:t>cry</w:t>
      </w:r>
      <w:r>
        <w:rPr>
          <w:i/>
          <w:spacing w:val="-11"/>
          <w:sz w:val="24"/>
        </w:rPr>
        <w:t xml:space="preserve"> </w:t>
      </w:r>
      <w:r>
        <w:rPr>
          <w:i/>
          <w:sz w:val="24"/>
        </w:rPr>
        <w:t>that</w:t>
      </w:r>
      <w:r>
        <w:rPr>
          <w:i/>
          <w:spacing w:val="-11"/>
          <w:sz w:val="24"/>
        </w:rPr>
        <w:t xml:space="preserve"> </w:t>
      </w:r>
      <w:r>
        <w:rPr>
          <w:i/>
          <w:sz w:val="24"/>
        </w:rPr>
        <w:t>since</w:t>
      </w:r>
      <w:r>
        <w:rPr>
          <w:i/>
          <w:spacing w:val="-11"/>
          <w:sz w:val="24"/>
        </w:rPr>
        <w:t xml:space="preserve"> </w:t>
      </w:r>
      <w:r>
        <w:rPr>
          <w:i/>
          <w:sz w:val="24"/>
        </w:rPr>
        <w:t>there</w:t>
      </w:r>
      <w:r>
        <w:rPr>
          <w:i/>
          <w:spacing w:val="-11"/>
          <w:sz w:val="24"/>
        </w:rPr>
        <w:t xml:space="preserve"> </w:t>
      </w:r>
      <w:r>
        <w:rPr>
          <w:i/>
          <w:sz w:val="24"/>
        </w:rPr>
        <w:t>have</w:t>
      </w:r>
      <w:r>
        <w:rPr>
          <w:i/>
          <w:spacing w:val="-13"/>
          <w:sz w:val="24"/>
        </w:rPr>
        <w:t xml:space="preserve"> </w:t>
      </w:r>
      <w:r>
        <w:rPr>
          <w:i/>
          <w:sz w:val="24"/>
        </w:rPr>
        <w:t>been</w:t>
      </w:r>
      <w:r>
        <w:rPr>
          <w:i/>
          <w:spacing w:val="-12"/>
          <w:sz w:val="24"/>
        </w:rPr>
        <w:t xml:space="preserve"> </w:t>
      </w:r>
      <w:r>
        <w:rPr>
          <w:i/>
          <w:sz w:val="24"/>
        </w:rPr>
        <w:t>these</w:t>
      </w:r>
      <w:r>
        <w:rPr>
          <w:i/>
          <w:spacing w:val="-13"/>
          <w:sz w:val="24"/>
        </w:rPr>
        <w:t xml:space="preserve"> </w:t>
      </w:r>
      <w:r>
        <w:rPr>
          <w:i/>
          <w:sz w:val="24"/>
        </w:rPr>
        <w:t>lockdowns</w:t>
      </w:r>
      <w:r>
        <w:rPr>
          <w:i/>
          <w:spacing w:val="-9"/>
          <w:sz w:val="24"/>
        </w:rPr>
        <w:t xml:space="preserve"> </w:t>
      </w:r>
      <w:r>
        <w:rPr>
          <w:i/>
          <w:sz w:val="24"/>
        </w:rPr>
        <w:t>and</w:t>
      </w:r>
      <w:r>
        <w:rPr>
          <w:i/>
          <w:spacing w:val="-12"/>
          <w:sz w:val="24"/>
        </w:rPr>
        <w:t xml:space="preserve"> </w:t>
      </w:r>
      <w:r>
        <w:rPr>
          <w:i/>
          <w:sz w:val="24"/>
        </w:rPr>
        <w:t>everything,</w:t>
      </w:r>
      <w:r>
        <w:rPr>
          <w:i/>
          <w:spacing w:val="-12"/>
          <w:sz w:val="24"/>
        </w:rPr>
        <w:t xml:space="preserve"> </w:t>
      </w:r>
      <w:r>
        <w:rPr>
          <w:i/>
          <w:sz w:val="24"/>
        </w:rPr>
        <w:t>saying their businesses are struggling and they want to take the opportunity to make more money and have to pay less on our labor, like have free labor (P1B).</w:t>
      </w:r>
    </w:p>
    <w:p w14:paraId="48F51D4A" w14:textId="77777777" w:rsidR="009E1845" w:rsidRDefault="00CE408B">
      <w:pPr>
        <w:pStyle w:val="BodyText"/>
        <w:spacing w:before="240" w:line="360" w:lineRule="auto"/>
        <w:ind w:left="740" w:right="1013" w:firstLine="719"/>
        <w:jc w:val="both"/>
      </w:pPr>
      <w:r>
        <w:t>Although</w:t>
      </w:r>
      <w:r>
        <w:rPr>
          <w:spacing w:val="-1"/>
        </w:rPr>
        <w:t xml:space="preserve"> </w:t>
      </w:r>
      <w:r>
        <w:t>in</w:t>
      </w:r>
      <w:r>
        <w:rPr>
          <w:spacing w:val="-1"/>
        </w:rPr>
        <w:t xml:space="preserve"> </w:t>
      </w:r>
      <w:r>
        <w:t>some</w:t>
      </w:r>
      <w:r>
        <w:rPr>
          <w:spacing w:val="-2"/>
        </w:rPr>
        <w:t xml:space="preserve"> </w:t>
      </w:r>
      <w:r>
        <w:t>restaurants</w:t>
      </w:r>
      <w:r>
        <w:rPr>
          <w:spacing w:val="-1"/>
        </w:rPr>
        <w:t xml:space="preserve"> </w:t>
      </w:r>
      <w:r>
        <w:t>there are</w:t>
      </w:r>
      <w:r>
        <w:rPr>
          <w:spacing w:val="-2"/>
        </w:rPr>
        <w:t xml:space="preserve"> </w:t>
      </w:r>
      <w:r>
        <w:t>tips</w:t>
      </w:r>
      <w:r>
        <w:rPr>
          <w:spacing w:val="-1"/>
        </w:rPr>
        <w:t xml:space="preserve"> </w:t>
      </w:r>
      <w:r>
        <w:t>and</w:t>
      </w:r>
      <w:r>
        <w:rPr>
          <w:spacing w:val="-1"/>
        </w:rPr>
        <w:t xml:space="preserve"> </w:t>
      </w:r>
      <w:r>
        <w:t>salaries based</w:t>
      </w:r>
      <w:r>
        <w:rPr>
          <w:spacing w:val="-1"/>
        </w:rPr>
        <w:t xml:space="preserve"> </w:t>
      </w:r>
      <w:r>
        <w:t>on</w:t>
      </w:r>
      <w:r>
        <w:rPr>
          <w:spacing w:val="-1"/>
        </w:rPr>
        <w:t xml:space="preserve"> </w:t>
      </w:r>
      <w:r>
        <w:t>hourly</w:t>
      </w:r>
      <w:r>
        <w:rPr>
          <w:spacing w:val="-1"/>
        </w:rPr>
        <w:t xml:space="preserve"> </w:t>
      </w:r>
      <w:r>
        <w:t>work,</w:t>
      </w:r>
      <w:r>
        <w:rPr>
          <w:spacing w:val="-1"/>
        </w:rPr>
        <w:t xml:space="preserve"> </w:t>
      </w:r>
      <w:r>
        <w:t>Participant P1B believed that there is no fairness in calculating the paid amount.</w:t>
      </w:r>
    </w:p>
    <w:p w14:paraId="7E7173B9" w14:textId="77777777" w:rsidR="009E1845" w:rsidRDefault="00CE408B">
      <w:pPr>
        <w:spacing w:before="240" w:line="360" w:lineRule="auto"/>
        <w:ind w:left="740" w:right="1016" w:firstLine="719"/>
        <w:jc w:val="both"/>
        <w:rPr>
          <w:i/>
          <w:sz w:val="24"/>
        </w:rPr>
      </w:pPr>
      <w:r>
        <w:rPr>
          <w:i/>
          <w:sz w:val="24"/>
        </w:rPr>
        <w:t>In</w:t>
      </w:r>
      <w:r>
        <w:rPr>
          <w:i/>
          <w:spacing w:val="-3"/>
          <w:sz w:val="24"/>
        </w:rPr>
        <w:t xml:space="preserve"> </w:t>
      </w:r>
      <w:r>
        <w:rPr>
          <w:i/>
          <w:sz w:val="24"/>
        </w:rPr>
        <w:t>some</w:t>
      </w:r>
      <w:r>
        <w:rPr>
          <w:i/>
          <w:spacing w:val="-4"/>
          <w:sz w:val="24"/>
        </w:rPr>
        <w:t xml:space="preserve"> </w:t>
      </w:r>
      <w:r>
        <w:rPr>
          <w:i/>
          <w:sz w:val="24"/>
        </w:rPr>
        <w:t>restaurants,</w:t>
      </w:r>
      <w:r>
        <w:rPr>
          <w:i/>
          <w:spacing w:val="-2"/>
          <w:sz w:val="24"/>
        </w:rPr>
        <w:t xml:space="preserve"> </w:t>
      </w:r>
      <w:r>
        <w:rPr>
          <w:i/>
          <w:sz w:val="24"/>
        </w:rPr>
        <w:t>but</w:t>
      </w:r>
      <w:r>
        <w:rPr>
          <w:i/>
          <w:spacing w:val="-5"/>
          <w:sz w:val="24"/>
        </w:rPr>
        <w:t xml:space="preserve"> </w:t>
      </w:r>
      <w:r>
        <w:rPr>
          <w:i/>
          <w:sz w:val="24"/>
        </w:rPr>
        <w:t>in</w:t>
      </w:r>
      <w:r>
        <w:rPr>
          <w:i/>
          <w:spacing w:val="-3"/>
          <w:sz w:val="24"/>
        </w:rPr>
        <w:t xml:space="preserve"> </w:t>
      </w:r>
      <w:r>
        <w:rPr>
          <w:i/>
          <w:sz w:val="24"/>
        </w:rPr>
        <w:t>some</w:t>
      </w:r>
      <w:r>
        <w:rPr>
          <w:i/>
          <w:spacing w:val="-5"/>
          <w:sz w:val="24"/>
        </w:rPr>
        <w:t xml:space="preserve"> </w:t>
      </w:r>
      <w:r>
        <w:rPr>
          <w:i/>
          <w:sz w:val="24"/>
        </w:rPr>
        <w:t>cases</w:t>
      </w:r>
      <w:r>
        <w:rPr>
          <w:i/>
          <w:spacing w:val="-3"/>
          <w:sz w:val="24"/>
        </w:rPr>
        <w:t xml:space="preserve"> </w:t>
      </w:r>
      <w:r>
        <w:rPr>
          <w:i/>
          <w:sz w:val="24"/>
        </w:rPr>
        <w:t>whereby</w:t>
      </w:r>
      <w:r>
        <w:rPr>
          <w:i/>
          <w:spacing w:val="-4"/>
          <w:sz w:val="24"/>
        </w:rPr>
        <w:t xml:space="preserve"> </w:t>
      </w:r>
      <w:r>
        <w:rPr>
          <w:i/>
          <w:sz w:val="24"/>
        </w:rPr>
        <w:t>there</w:t>
      </w:r>
      <w:r>
        <w:rPr>
          <w:i/>
          <w:spacing w:val="-5"/>
          <w:sz w:val="24"/>
        </w:rPr>
        <w:t xml:space="preserve"> </w:t>
      </w:r>
      <w:r>
        <w:rPr>
          <w:i/>
          <w:sz w:val="24"/>
        </w:rPr>
        <w:t>is</w:t>
      </w:r>
      <w:r>
        <w:rPr>
          <w:i/>
          <w:spacing w:val="-3"/>
          <w:sz w:val="24"/>
        </w:rPr>
        <w:t xml:space="preserve"> </w:t>
      </w:r>
      <w:r>
        <w:rPr>
          <w:i/>
          <w:sz w:val="24"/>
        </w:rPr>
        <w:t>tips</w:t>
      </w:r>
      <w:r>
        <w:rPr>
          <w:i/>
          <w:spacing w:val="-5"/>
          <w:sz w:val="24"/>
        </w:rPr>
        <w:t xml:space="preserve"> </w:t>
      </w:r>
      <w:r>
        <w:rPr>
          <w:i/>
          <w:sz w:val="24"/>
        </w:rPr>
        <w:t>and</w:t>
      </w:r>
      <w:r>
        <w:rPr>
          <w:i/>
          <w:spacing w:val="-3"/>
          <w:sz w:val="24"/>
        </w:rPr>
        <w:t xml:space="preserve"> </w:t>
      </w:r>
      <w:r>
        <w:rPr>
          <w:i/>
          <w:sz w:val="24"/>
        </w:rPr>
        <w:t>salary</w:t>
      </w:r>
      <w:r>
        <w:rPr>
          <w:i/>
          <w:spacing w:val="-7"/>
          <w:sz w:val="24"/>
        </w:rPr>
        <w:t xml:space="preserve"> </w:t>
      </w:r>
      <w:r>
        <w:rPr>
          <w:i/>
          <w:sz w:val="24"/>
        </w:rPr>
        <w:t>where</w:t>
      </w:r>
      <w:r>
        <w:rPr>
          <w:i/>
          <w:spacing w:val="-4"/>
          <w:sz w:val="24"/>
        </w:rPr>
        <w:t xml:space="preserve"> </w:t>
      </w:r>
      <w:r>
        <w:rPr>
          <w:i/>
          <w:sz w:val="24"/>
        </w:rPr>
        <w:t>like</w:t>
      </w:r>
      <w:r>
        <w:rPr>
          <w:i/>
          <w:spacing w:val="-4"/>
          <w:sz w:val="24"/>
        </w:rPr>
        <w:t xml:space="preserve"> </w:t>
      </w:r>
      <w:r>
        <w:rPr>
          <w:i/>
          <w:sz w:val="24"/>
        </w:rPr>
        <w:t>you</w:t>
      </w:r>
      <w:r>
        <w:rPr>
          <w:i/>
          <w:spacing w:val="-3"/>
          <w:sz w:val="24"/>
        </w:rPr>
        <w:t xml:space="preserve"> </w:t>
      </w:r>
      <w:r>
        <w:rPr>
          <w:i/>
          <w:sz w:val="24"/>
        </w:rPr>
        <w:t>get your salary paid hourly, there is no fairness in calculating our salaries (P1B).</w:t>
      </w:r>
    </w:p>
    <w:p w14:paraId="61718A39" w14:textId="77777777" w:rsidR="009E1845" w:rsidRDefault="00CE408B">
      <w:pPr>
        <w:pStyle w:val="BodyText"/>
        <w:spacing w:before="240" w:line="360" w:lineRule="auto"/>
        <w:ind w:left="740" w:right="1013" w:firstLine="719"/>
        <w:jc w:val="both"/>
      </w:pPr>
      <w:r>
        <w:t>The above statement is further corroborated by another of the participants, who is of the same view that there is no fairness in how hourly salaries are calculated.</w:t>
      </w:r>
    </w:p>
    <w:p w14:paraId="5BD09D06" w14:textId="77777777" w:rsidR="009E1845" w:rsidRDefault="009E1845">
      <w:pPr>
        <w:pStyle w:val="BodyText"/>
        <w:spacing w:before="140"/>
      </w:pPr>
    </w:p>
    <w:p w14:paraId="6D24D3BB" w14:textId="77777777" w:rsidR="009E1845" w:rsidRDefault="00CE408B">
      <w:pPr>
        <w:spacing w:line="360" w:lineRule="auto"/>
        <w:ind w:left="740" w:right="1025" w:firstLine="719"/>
        <w:jc w:val="both"/>
        <w:rPr>
          <w:i/>
          <w:sz w:val="24"/>
        </w:rPr>
      </w:pPr>
      <w:r>
        <w:rPr>
          <w:i/>
          <w:sz w:val="24"/>
        </w:rPr>
        <w:t>Yes, I do. Because most of the time like we get paid hourly rate. So, when you get paid hourly</w:t>
      </w:r>
      <w:r>
        <w:rPr>
          <w:i/>
          <w:spacing w:val="-1"/>
          <w:sz w:val="24"/>
        </w:rPr>
        <w:t xml:space="preserve"> </w:t>
      </w:r>
      <w:r>
        <w:rPr>
          <w:i/>
          <w:sz w:val="24"/>
        </w:rPr>
        <w:t>rate,</w:t>
      </w:r>
      <w:r>
        <w:rPr>
          <w:i/>
          <w:spacing w:val="-1"/>
          <w:sz w:val="24"/>
        </w:rPr>
        <w:t xml:space="preserve"> </w:t>
      </w:r>
      <w:r>
        <w:rPr>
          <w:i/>
          <w:sz w:val="24"/>
        </w:rPr>
        <w:t>sometimes they</w:t>
      </w:r>
      <w:r>
        <w:rPr>
          <w:i/>
          <w:spacing w:val="-1"/>
          <w:sz w:val="24"/>
        </w:rPr>
        <w:t xml:space="preserve"> </w:t>
      </w:r>
      <w:r>
        <w:rPr>
          <w:i/>
          <w:sz w:val="24"/>
        </w:rPr>
        <w:t>don't give</w:t>
      </w:r>
      <w:r>
        <w:rPr>
          <w:i/>
          <w:spacing w:val="-1"/>
          <w:sz w:val="24"/>
        </w:rPr>
        <w:t xml:space="preserve"> </w:t>
      </w:r>
      <w:r>
        <w:rPr>
          <w:i/>
          <w:sz w:val="24"/>
        </w:rPr>
        <w:t>you your pay</w:t>
      </w:r>
      <w:r>
        <w:rPr>
          <w:i/>
          <w:spacing w:val="-1"/>
          <w:sz w:val="24"/>
        </w:rPr>
        <w:t xml:space="preserve"> </w:t>
      </w:r>
      <w:r>
        <w:rPr>
          <w:i/>
          <w:sz w:val="24"/>
        </w:rPr>
        <w:t>slips, sometimes they</w:t>
      </w:r>
      <w:r>
        <w:rPr>
          <w:i/>
          <w:spacing w:val="-2"/>
          <w:sz w:val="24"/>
        </w:rPr>
        <w:t xml:space="preserve"> </w:t>
      </w:r>
      <w:r>
        <w:rPr>
          <w:i/>
          <w:sz w:val="24"/>
        </w:rPr>
        <w:t>do. It's up to them. Is</w:t>
      </w:r>
      <w:r>
        <w:rPr>
          <w:i/>
          <w:spacing w:val="-1"/>
          <w:sz w:val="24"/>
        </w:rPr>
        <w:t xml:space="preserve"> </w:t>
      </w:r>
      <w:r>
        <w:rPr>
          <w:i/>
          <w:sz w:val="24"/>
        </w:rPr>
        <w:t>it that they want to give you, or they don't want to give you. What they do they count hours (P3B).</w:t>
      </w:r>
    </w:p>
    <w:p w14:paraId="38DBA3FF" w14:textId="77777777" w:rsidR="009E1845" w:rsidRDefault="00CE408B">
      <w:pPr>
        <w:pStyle w:val="BodyText"/>
        <w:spacing w:before="239" w:line="360" w:lineRule="auto"/>
        <w:ind w:left="740" w:right="1016" w:firstLine="719"/>
        <w:jc w:val="both"/>
      </w:pPr>
      <w:r>
        <w:t>The above statement reinforced the exploitation of hotel workers in the industry. According to Participant 4B, the hotel management pays workers what they decide to pay, given the lack of job opportunities in the country, which is a typical example of exploitation.</w:t>
      </w:r>
    </w:p>
    <w:p w14:paraId="5D2F393D" w14:textId="77777777" w:rsidR="009E1845" w:rsidRDefault="00CE408B">
      <w:pPr>
        <w:spacing w:before="242" w:line="360" w:lineRule="auto"/>
        <w:ind w:left="740" w:right="1022" w:firstLine="719"/>
        <w:jc w:val="both"/>
        <w:rPr>
          <w:i/>
          <w:sz w:val="24"/>
        </w:rPr>
      </w:pPr>
      <w:r>
        <w:rPr>
          <w:i/>
          <w:sz w:val="24"/>
        </w:rPr>
        <w:t>You are asked to work hard every day but wages very low for us to survive. They just pay you what they decide because they know we are desperate for jobs (P4B).</w:t>
      </w:r>
    </w:p>
    <w:p w14:paraId="77B3BD90" w14:textId="77777777" w:rsidR="009E1845" w:rsidRDefault="00CE408B">
      <w:pPr>
        <w:pStyle w:val="BodyText"/>
        <w:spacing w:before="240" w:line="360" w:lineRule="auto"/>
        <w:ind w:left="740" w:right="1019" w:firstLine="719"/>
        <w:jc w:val="both"/>
      </w:pPr>
      <w:r>
        <w:t>From</w:t>
      </w:r>
      <w:r>
        <w:rPr>
          <w:spacing w:val="-6"/>
        </w:rPr>
        <w:t xml:space="preserve"> </w:t>
      </w:r>
      <w:r>
        <w:t>the</w:t>
      </w:r>
      <w:r>
        <w:rPr>
          <w:spacing w:val="-6"/>
        </w:rPr>
        <w:t xml:space="preserve"> </w:t>
      </w:r>
      <w:r>
        <w:t>above</w:t>
      </w:r>
      <w:r>
        <w:rPr>
          <w:spacing w:val="-7"/>
        </w:rPr>
        <w:t xml:space="preserve"> </w:t>
      </w:r>
      <w:r>
        <w:t>narrative,</w:t>
      </w:r>
      <w:r>
        <w:rPr>
          <w:spacing w:val="-6"/>
        </w:rPr>
        <w:t xml:space="preserve"> </w:t>
      </w:r>
      <w:r>
        <w:t>one</w:t>
      </w:r>
      <w:r>
        <w:rPr>
          <w:spacing w:val="-7"/>
        </w:rPr>
        <w:t xml:space="preserve"> </w:t>
      </w:r>
      <w:r>
        <w:t>could</w:t>
      </w:r>
      <w:r>
        <w:rPr>
          <w:spacing w:val="-5"/>
        </w:rPr>
        <w:t xml:space="preserve"> </w:t>
      </w:r>
      <w:r>
        <w:t>infer</w:t>
      </w:r>
      <w:r>
        <w:rPr>
          <w:spacing w:val="-7"/>
        </w:rPr>
        <w:t xml:space="preserve"> </w:t>
      </w:r>
      <w:r>
        <w:t>that</w:t>
      </w:r>
      <w:r>
        <w:rPr>
          <w:spacing w:val="-6"/>
        </w:rPr>
        <w:t xml:space="preserve"> </w:t>
      </w:r>
      <w:r>
        <w:t>hotel</w:t>
      </w:r>
      <w:r>
        <w:rPr>
          <w:spacing w:val="-6"/>
        </w:rPr>
        <w:t xml:space="preserve"> </w:t>
      </w:r>
      <w:r>
        <w:t>workers</w:t>
      </w:r>
      <w:r>
        <w:rPr>
          <w:spacing w:val="-6"/>
        </w:rPr>
        <w:t xml:space="preserve"> </w:t>
      </w:r>
      <w:r>
        <w:t>are</w:t>
      </w:r>
      <w:r>
        <w:rPr>
          <w:spacing w:val="-8"/>
        </w:rPr>
        <w:t xml:space="preserve"> </w:t>
      </w:r>
      <w:r>
        <w:t>rarely</w:t>
      </w:r>
      <w:r>
        <w:rPr>
          <w:spacing w:val="-5"/>
        </w:rPr>
        <w:t xml:space="preserve"> </w:t>
      </w:r>
      <w:r>
        <w:t>paid</w:t>
      </w:r>
      <w:r>
        <w:rPr>
          <w:spacing w:val="-5"/>
        </w:rPr>
        <w:t xml:space="preserve"> </w:t>
      </w:r>
      <w:r>
        <w:t>a</w:t>
      </w:r>
      <w:r>
        <w:rPr>
          <w:spacing w:val="-7"/>
        </w:rPr>
        <w:t xml:space="preserve"> </w:t>
      </w:r>
      <w:r>
        <w:t>salary;</w:t>
      </w:r>
      <w:r>
        <w:rPr>
          <w:spacing w:val="-5"/>
        </w:rPr>
        <w:t xml:space="preserve"> </w:t>
      </w:r>
      <w:r>
        <w:t>while for</w:t>
      </w:r>
      <w:r>
        <w:rPr>
          <w:spacing w:val="-4"/>
        </w:rPr>
        <w:t xml:space="preserve"> </w:t>
      </w:r>
      <w:r>
        <w:t>those who</w:t>
      </w:r>
      <w:r>
        <w:rPr>
          <w:spacing w:val="2"/>
        </w:rPr>
        <w:t xml:space="preserve"> </w:t>
      </w:r>
      <w:r>
        <w:t>are</w:t>
      </w:r>
      <w:r>
        <w:rPr>
          <w:spacing w:val="-1"/>
        </w:rPr>
        <w:t xml:space="preserve"> </w:t>
      </w:r>
      <w:r>
        <w:t>paid, the</w:t>
      </w:r>
      <w:r>
        <w:rPr>
          <w:spacing w:val="-1"/>
        </w:rPr>
        <w:t xml:space="preserve"> </w:t>
      </w:r>
      <w:r>
        <w:t>wages are</w:t>
      </w:r>
      <w:r>
        <w:rPr>
          <w:spacing w:val="-1"/>
        </w:rPr>
        <w:t xml:space="preserve"> </w:t>
      </w:r>
      <w:r>
        <w:t>low for the</w:t>
      </w:r>
      <w:r>
        <w:rPr>
          <w:spacing w:val="-2"/>
        </w:rPr>
        <w:t xml:space="preserve"> </w:t>
      </w:r>
      <w:r>
        <w:t>time and hours put into work.</w:t>
      </w:r>
      <w:r>
        <w:rPr>
          <w:spacing w:val="60"/>
        </w:rPr>
        <w:t xml:space="preserve"> </w:t>
      </w:r>
      <w:r>
        <w:t xml:space="preserve">This finding is </w:t>
      </w:r>
      <w:r>
        <w:rPr>
          <w:spacing w:val="-5"/>
        </w:rPr>
        <w:t>in</w:t>
      </w:r>
    </w:p>
    <w:p w14:paraId="457C2670" w14:textId="77777777" w:rsidR="009E1845" w:rsidRDefault="009E1845">
      <w:pPr>
        <w:spacing w:line="360" w:lineRule="auto"/>
        <w:jc w:val="both"/>
        <w:sectPr w:rsidR="009E1845">
          <w:pgSz w:w="12240" w:h="15840"/>
          <w:pgMar w:top="1360" w:right="420" w:bottom="1260" w:left="700" w:header="0" w:footer="1062" w:gutter="0"/>
          <w:cols w:space="720"/>
        </w:sectPr>
      </w:pPr>
    </w:p>
    <w:p w14:paraId="46DB6A88" w14:textId="57B3FC10" w:rsidR="009E1845" w:rsidRDefault="00CE408B">
      <w:pPr>
        <w:pStyle w:val="BodyText"/>
        <w:spacing w:before="79" w:line="360" w:lineRule="auto"/>
        <w:ind w:left="740" w:right="1014"/>
      </w:pPr>
      <w:r>
        <w:lastRenderedPageBreak/>
        <w:t>agreement</w:t>
      </w:r>
      <w:r>
        <w:rPr>
          <w:spacing w:val="-10"/>
        </w:rPr>
        <w:t xml:space="preserve"> </w:t>
      </w:r>
      <w:r>
        <w:t>with</w:t>
      </w:r>
      <w:r>
        <w:rPr>
          <w:spacing w:val="-10"/>
        </w:rPr>
        <w:t xml:space="preserve"> </w:t>
      </w:r>
      <w:r>
        <w:t>Lee,</w:t>
      </w:r>
      <w:r>
        <w:rPr>
          <w:spacing w:val="-11"/>
        </w:rPr>
        <w:t xml:space="preserve"> </w:t>
      </w:r>
      <w:r w:rsidR="00E3397D">
        <w:t>Huang,</w:t>
      </w:r>
      <w:r>
        <w:rPr>
          <w:spacing w:val="-11"/>
        </w:rPr>
        <w:t xml:space="preserve"> </w:t>
      </w:r>
      <w:r>
        <w:t>and</w:t>
      </w:r>
      <w:r>
        <w:rPr>
          <w:spacing w:val="-11"/>
        </w:rPr>
        <w:t xml:space="preserve"> </w:t>
      </w:r>
      <w:r>
        <w:t>Zhao</w:t>
      </w:r>
      <w:r>
        <w:rPr>
          <w:spacing w:val="-11"/>
        </w:rPr>
        <w:t xml:space="preserve"> </w:t>
      </w:r>
      <w:r>
        <w:t>(2012),</w:t>
      </w:r>
      <w:r>
        <w:rPr>
          <w:spacing w:val="-11"/>
        </w:rPr>
        <w:t xml:space="preserve"> </w:t>
      </w:r>
      <w:r>
        <w:t>who</w:t>
      </w:r>
      <w:r>
        <w:rPr>
          <w:spacing w:val="-11"/>
        </w:rPr>
        <w:t xml:space="preserve"> </w:t>
      </w:r>
      <w:r>
        <w:t>postulated</w:t>
      </w:r>
      <w:r>
        <w:rPr>
          <w:spacing w:val="-11"/>
        </w:rPr>
        <w:t xml:space="preserve"> </w:t>
      </w:r>
      <w:r>
        <w:t>that</w:t>
      </w:r>
      <w:r>
        <w:rPr>
          <w:spacing w:val="-8"/>
        </w:rPr>
        <w:t xml:space="preserve"> </w:t>
      </w:r>
      <w:r>
        <w:t>the</w:t>
      </w:r>
      <w:r>
        <w:rPr>
          <w:spacing w:val="-11"/>
        </w:rPr>
        <w:t xml:space="preserve"> </w:t>
      </w:r>
      <w:r>
        <w:t>salary</w:t>
      </w:r>
      <w:r>
        <w:rPr>
          <w:spacing w:val="-13"/>
        </w:rPr>
        <w:t xml:space="preserve"> </w:t>
      </w:r>
      <w:r>
        <w:t>levels</w:t>
      </w:r>
      <w:r>
        <w:rPr>
          <w:spacing w:val="-10"/>
        </w:rPr>
        <w:t xml:space="preserve"> </w:t>
      </w:r>
      <w:r>
        <w:t>of</w:t>
      </w:r>
      <w:r>
        <w:rPr>
          <w:spacing w:val="-11"/>
        </w:rPr>
        <w:t xml:space="preserve"> </w:t>
      </w:r>
      <w:r>
        <w:t>the</w:t>
      </w:r>
      <w:r>
        <w:rPr>
          <w:spacing w:val="-11"/>
        </w:rPr>
        <w:t xml:space="preserve"> </w:t>
      </w:r>
      <w:r>
        <w:t>hotel</w:t>
      </w:r>
      <w:r>
        <w:rPr>
          <w:spacing w:val="-11"/>
        </w:rPr>
        <w:t xml:space="preserve"> </w:t>
      </w:r>
      <w:r>
        <w:t>and F and B industry is the lowest amongst all industries.</w:t>
      </w:r>
    </w:p>
    <w:p w14:paraId="6A92C70F" w14:textId="77777777" w:rsidR="009E1845" w:rsidRDefault="00CE408B">
      <w:pPr>
        <w:pStyle w:val="ListParagraph"/>
        <w:numPr>
          <w:ilvl w:val="0"/>
          <w:numId w:val="52"/>
        </w:numPr>
        <w:tabs>
          <w:tab w:val="left" w:pos="1459"/>
        </w:tabs>
        <w:spacing w:before="240"/>
        <w:ind w:left="1459" w:hanging="359"/>
        <w:rPr>
          <w:b/>
          <w:sz w:val="24"/>
        </w:rPr>
      </w:pPr>
      <w:r>
        <w:rPr>
          <w:b/>
          <w:spacing w:val="-2"/>
          <w:sz w:val="24"/>
        </w:rPr>
        <w:t>Inconsistent</w:t>
      </w:r>
    </w:p>
    <w:p w14:paraId="1BEB7A9F" w14:textId="77777777" w:rsidR="009E1845" w:rsidRDefault="009E1845">
      <w:pPr>
        <w:pStyle w:val="BodyText"/>
        <w:spacing w:before="101"/>
        <w:rPr>
          <w:b/>
        </w:rPr>
      </w:pPr>
    </w:p>
    <w:p w14:paraId="33CBD604" w14:textId="77777777" w:rsidR="009E1845" w:rsidRDefault="00CE408B">
      <w:pPr>
        <w:pStyle w:val="BodyText"/>
        <w:spacing w:line="360" w:lineRule="auto"/>
        <w:ind w:left="740" w:right="1014"/>
      </w:pPr>
      <w:r>
        <w:t>Salaries</w:t>
      </w:r>
      <w:r>
        <w:rPr>
          <w:spacing w:val="-3"/>
        </w:rPr>
        <w:t xml:space="preserve"> </w:t>
      </w:r>
      <w:r>
        <w:t>also</w:t>
      </w:r>
      <w:r>
        <w:rPr>
          <w:spacing w:val="-3"/>
        </w:rPr>
        <w:t xml:space="preserve"> </w:t>
      </w:r>
      <w:r>
        <w:t>seemed</w:t>
      </w:r>
      <w:r>
        <w:rPr>
          <w:spacing w:val="-3"/>
        </w:rPr>
        <w:t xml:space="preserve"> </w:t>
      </w:r>
      <w:r>
        <w:t>inconsistent:</w:t>
      </w:r>
      <w:r>
        <w:rPr>
          <w:spacing w:val="-3"/>
        </w:rPr>
        <w:t xml:space="preserve"> </w:t>
      </w:r>
      <w:r>
        <w:t>one</w:t>
      </w:r>
      <w:r>
        <w:rPr>
          <w:spacing w:val="-4"/>
        </w:rPr>
        <w:t xml:space="preserve"> </w:t>
      </w:r>
      <w:r>
        <w:t>month</w:t>
      </w:r>
      <w:r>
        <w:rPr>
          <w:spacing w:val="-3"/>
        </w:rPr>
        <w:t xml:space="preserve"> </w:t>
      </w:r>
      <w:r>
        <w:t>the</w:t>
      </w:r>
      <w:r>
        <w:rPr>
          <w:spacing w:val="-4"/>
        </w:rPr>
        <w:t xml:space="preserve"> </w:t>
      </w:r>
      <w:r>
        <w:t>worker</w:t>
      </w:r>
      <w:r>
        <w:rPr>
          <w:spacing w:val="-4"/>
        </w:rPr>
        <w:t xml:space="preserve"> </w:t>
      </w:r>
      <w:r>
        <w:t>would</w:t>
      </w:r>
      <w:r>
        <w:rPr>
          <w:spacing w:val="-1"/>
        </w:rPr>
        <w:t xml:space="preserve"> </w:t>
      </w:r>
      <w:r>
        <w:t>receive</w:t>
      </w:r>
      <w:r>
        <w:rPr>
          <w:spacing w:val="-4"/>
        </w:rPr>
        <w:t xml:space="preserve"> </w:t>
      </w:r>
      <w:r>
        <w:t>a</w:t>
      </w:r>
      <w:r>
        <w:rPr>
          <w:spacing w:val="-2"/>
        </w:rPr>
        <w:t xml:space="preserve"> </w:t>
      </w:r>
      <w:r>
        <w:t>certain</w:t>
      </w:r>
      <w:r>
        <w:rPr>
          <w:spacing w:val="-3"/>
        </w:rPr>
        <w:t xml:space="preserve"> </w:t>
      </w:r>
      <w:r>
        <w:t>amount</w:t>
      </w:r>
      <w:r>
        <w:rPr>
          <w:spacing w:val="-3"/>
        </w:rPr>
        <w:t xml:space="preserve"> </w:t>
      </w:r>
      <w:r>
        <w:t>another month the wage would be a different amount.</w:t>
      </w:r>
    </w:p>
    <w:p w14:paraId="2DDE3065" w14:textId="77777777" w:rsidR="009E1845" w:rsidRDefault="00CE408B">
      <w:pPr>
        <w:spacing w:before="240" w:line="360" w:lineRule="auto"/>
        <w:ind w:left="740" w:right="1167"/>
        <w:rPr>
          <w:i/>
          <w:sz w:val="24"/>
        </w:rPr>
      </w:pPr>
      <w:r>
        <w:rPr>
          <w:i/>
          <w:sz w:val="24"/>
        </w:rPr>
        <w:t>We</w:t>
      </w:r>
      <w:r>
        <w:rPr>
          <w:i/>
          <w:spacing w:val="-4"/>
          <w:sz w:val="24"/>
        </w:rPr>
        <w:t xml:space="preserve"> </w:t>
      </w:r>
      <w:r>
        <w:rPr>
          <w:i/>
          <w:sz w:val="24"/>
        </w:rPr>
        <w:t>did</w:t>
      </w:r>
      <w:r>
        <w:rPr>
          <w:i/>
          <w:spacing w:val="-3"/>
          <w:sz w:val="24"/>
        </w:rPr>
        <w:t xml:space="preserve"> </w:t>
      </w:r>
      <w:r>
        <w:rPr>
          <w:i/>
          <w:sz w:val="24"/>
        </w:rPr>
        <w:t>because</w:t>
      </w:r>
      <w:r>
        <w:rPr>
          <w:i/>
          <w:spacing w:val="-4"/>
          <w:sz w:val="24"/>
        </w:rPr>
        <w:t xml:space="preserve"> </w:t>
      </w:r>
      <w:r>
        <w:rPr>
          <w:i/>
          <w:sz w:val="24"/>
        </w:rPr>
        <w:t>our</w:t>
      </w:r>
      <w:r>
        <w:rPr>
          <w:i/>
          <w:spacing w:val="-3"/>
          <w:sz w:val="24"/>
        </w:rPr>
        <w:t xml:space="preserve"> </w:t>
      </w:r>
      <w:r>
        <w:rPr>
          <w:i/>
          <w:sz w:val="24"/>
        </w:rPr>
        <w:t>salaries</w:t>
      </w:r>
      <w:r>
        <w:rPr>
          <w:i/>
          <w:spacing w:val="-3"/>
          <w:sz w:val="24"/>
        </w:rPr>
        <w:t xml:space="preserve"> </w:t>
      </w:r>
      <w:r>
        <w:rPr>
          <w:i/>
          <w:sz w:val="24"/>
        </w:rPr>
        <w:t>would</w:t>
      </w:r>
      <w:r>
        <w:rPr>
          <w:i/>
          <w:spacing w:val="-3"/>
          <w:sz w:val="24"/>
        </w:rPr>
        <w:t xml:space="preserve"> </w:t>
      </w:r>
      <w:r>
        <w:rPr>
          <w:i/>
          <w:sz w:val="24"/>
        </w:rPr>
        <w:t>change.</w:t>
      </w:r>
      <w:r>
        <w:rPr>
          <w:i/>
          <w:spacing w:val="-2"/>
          <w:sz w:val="24"/>
        </w:rPr>
        <w:t xml:space="preserve"> </w:t>
      </w:r>
      <w:r>
        <w:rPr>
          <w:i/>
          <w:sz w:val="24"/>
        </w:rPr>
        <w:t>Sometimes</w:t>
      </w:r>
      <w:r>
        <w:rPr>
          <w:i/>
          <w:spacing w:val="-3"/>
          <w:sz w:val="24"/>
        </w:rPr>
        <w:t xml:space="preserve"> </w:t>
      </w:r>
      <w:r>
        <w:rPr>
          <w:i/>
          <w:sz w:val="24"/>
        </w:rPr>
        <w:t>they</w:t>
      </w:r>
      <w:r>
        <w:rPr>
          <w:i/>
          <w:spacing w:val="-5"/>
          <w:sz w:val="24"/>
        </w:rPr>
        <w:t xml:space="preserve"> </w:t>
      </w:r>
      <w:r>
        <w:rPr>
          <w:i/>
          <w:sz w:val="24"/>
        </w:rPr>
        <w:t>would</w:t>
      </w:r>
      <w:r>
        <w:rPr>
          <w:i/>
          <w:spacing w:val="-3"/>
          <w:sz w:val="24"/>
        </w:rPr>
        <w:t xml:space="preserve"> </w:t>
      </w:r>
      <w:r>
        <w:rPr>
          <w:i/>
          <w:sz w:val="24"/>
        </w:rPr>
        <w:t>give</w:t>
      </w:r>
      <w:r>
        <w:rPr>
          <w:i/>
          <w:spacing w:val="-4"/>
          <w:sz w:val="24"/>
        </w:rPr>
        <w:t xml:space="preserve"> </w:t>
      </w:r>
      <w:r>
        <w:rPr>
          <w:i/>
          <w:sz w:val="24"/>
        </w:rPr>
        <w:t>us</w:t>
      </w:r>
      <w:r>
        <w:rPr>
          <w:i/>
          <w:spacing w:val="-3"/>
          <w:sz w:val="24"/>
        </w:rPr>
        <w:t xml:space="preserve"> </w:t>
      </w:r>
      <w:r>
        <w:rPr>
          <w:i/>
          <w:sz w:val="24"/>
        </w:rPr>
        <w:t>R2,000.</w:t>
      </w:r>
      <w:r>
        <w:rPr>
          <w:i/>
          <w:spacing w:val="-3"/>
          <w:sz w:val="24"/>
        </w:rPr>
        <w:t xml:space="preserve"> </w:t>
      </w:r>
      <w:r>
        <w:rPr>
          <w:i/>
          <w:sz w:val="24"/>
        </w:rPr>
        <w:t>Sometimes they would give us R2,300, but we were paid an hourly (P9A).</w:t>
      </w:r>
    </w:p>
    <w:p w14:paraId="3FF35D78" w14:textId="77777777" w:rsidR="009E1845" w:rsidRDefault="00CE408B">
      <w:pPr>
        <w:pStyle w:val="BodyText"/>
        <w:spacing w:before="241" w:line="360" w:lineRule="auto"/>
        <w:ind w:left="740" w:right="1014" w:firstLine="719"/>
      </w:pPr>
      <w:r>
        <w:t>The above statement is further corroborated by another of the participants, who is of the same view that there is no fairness in how hourly salaries are calculated.</w:t>
      </w:r>
    </w:p>
    <w:p w14:paraId="7655A912" w14:textId="77777777" w:rsidR="009E1845" w:rsidRDefault="00CE408B">
      <w:pPr>
        <w:spacing w:before="240" w:line="360" w:lineRule="auto"/>
        <w:ind w:left="740" w:right="1183"/>
        <w:jc w:val="both"/>
        <w:rPr>
          <w:i/>
          <w:sz w:val="24"/>
        </w:rPr>
      </w:pPr>
      <w:r>
        <w:rPr>
          <w:i/>
          <w:sz w:val="24"/>
        </w:rPr>
        <w:t>Yes,</w:t>
      </w:r>
      <w:r>
        <w:rPr>
          <w:i/>
          <w:spacing w:val="-3"/>
          <w:sz w:val="24"/>
        </w:rPr>
        <w:t xml:space="preserve"> </w:t>
      </w:r>
      <w:r>
        <w:rPr>
          <w:i/>
          <w:sz w:val="24"/>
        </w:rPr>
        <w:t>my</w:t>
      </w:r>
      <w:r>
        <w:rPr>
          <w:i/>
          <w:spacing w:val="-5"/>
          <w:sz w:val="24"/>
        </w:rPr>
        <w:t xml:space="preserve"> </w:t>
      </w:r>
      <w:r>
        <w:rPr>
          <w:i/>
          <w:sz w:val="24"/>
        </w:rPr>
        <w:t>salary</w:t>
      </w:r>
      <w:r>
        <w:rPr>
          <w:i/>
          <w:spacing w:val="-4"/>
          <w:sz w:val="24"/>
        </w:rPr>
        <w:t xml:space="preserve"> </w:t>
      </w:r>
      <w:r>
        <w:rPr>
          <w:i/>
          <w:sz w:val="24"/>
        </w:rPr>
        <w:t>is</w:t>
      </w:r>
      <w:r>
        <w:rPr>
          <w:i/>
          <w:spacing w:val="-3"/>
          <w:sz w:val="24"/>
        </w:rPr>
        <w:t xml:space="preserve"> </w:t>
      </w:r>
      <w:r>
        <w:rPr>
          <w:i/>
          <w:sz w:val="24"/>
        </w:rPr>
        <w:t>not</w:t>
      </w:r>
      <w:r>
        <w:rPr>
          <w:i/>
          <w:spacing w:val="-3"/>
          <w:sz w:val="24"/>
        </w:rPr>
        <w:t xml:space="preserve"> </w:t>
      </w:r>
      <w:r>
        <w:rPr>
          <w:i/>
          <w:sz w:val="24"/>
        </w:rPr>
        <w:t>enough,</w:t>
      </w:r>
      <w:r>
        <w:rPr>
          <w:i/>
          <w:spacing w:val="-3"/>
          <w:sz w:val="24"/>
        </w:rPr>
        <w:t xml:space="preserve"> </w:t>
      </w:r>
      <w:r>
        <w:rPr>
          <w:i/>
          <w:sz w:val="24"/>
        </w:rPr>
        <w:t>and</w:t>
      </w:r>
      <w:r>
        <w:rPr>
          <w:i/>
          <w:spacing w:val="-3"/>
          <w:sz w:val="24"/>
        </w:rPr>
        <w:t xml:space="preserve"> </w:t>
      </w:r>
      <w:r>
        <w:rPr>
          <w:i/>
          <w:sz w:val="24"/>
        </w:rPr>
        <w:t>things</w:t>
      </w:r>
      <w:r>
        <w:rPr>
          <w:i/>
          <w:spacing w:val="-3"/>
          <w:sz w:val="24"/>
        </w:rPr>
        <w:t xml:space="preserve"> </w:t>
      </w:r>
      <w:r>
        <w:rPr>
          <w:i/>
          <w:sz w:val="24"/>
        </w:rPr>
        <w:t>are</w:t>
      </w:r>
      <w:r>
        <w:rPr>
          <w:i/>
          <w:spacing w:val="-4"/>
          <w:sz w:val="24"/>
        </w:rPr>
        <w:t xml:space="preserve"> </w:t>
      </w:r>
      <w:r>
        <w:rPr>
          <w:i/>
          <w:sz w:val="24"/>
        </w:rPr>
        <w:t>very</w:t>
      </w:r>
      <w:r>
        <w:rPr>
          <w:i/>
          <w:spacing w:val="-2"/>
          <w:sz w:val="24"/>
        </w:rPr>
        <w:t xml:space="preserve"> </w:t>
      </w:r>
      <w:r>
        <w:rPr>
          <w:i/>
          <w:sz w:val="24"/>
        </w:rPr>
        <w:t>expensive</w:t>
      </w:r>
      <w:r>
        <w:rPr>
          <w:i/>
          <w:spacing w:val="-4"/>
          <w:sz w:val="24"/>
        </w:rPr>
        <w:t xml:space="preserve"> </w:t>
      </w:r>
      <w:r>
        <w:rPr>
          <w:i/>
          <w:sz w:val="24"/>
        </w:rPr>
        <w:t>in</w:t>
      </w:r>
      <w:r>
        <w:rPr>
          <w:i/>
          <w:spacing w:val="-3"/>
          <w:sz w:val="24"/>
        </w:rPr>
        <w:t xml:space="preserve"> </w:t>
      </w:r>
      <w:r>
        <w:rPr>
          <w:i/>
          <w:sz w:val="24"/>
        </w:rPr>
        <w:t>town.</w:t>
      </w:r>
      <w:r>
        <w:rPr>
          <w:i/>
          <w:spacing w:val="-3"/>
          <w:sz w:val="24"/>
        </w:rPr>
        <w:t xml:space="preserve"> </w:t>
      </w:r>
      <w:r>
        <w:rPr>
          <w:i/>
          <w:sz w:val="24"/>
        </w:rPr>
        <w:t>I</w:t>
      </w:r>
      <w:r>
        <w:rPr>
          <w:i/>
          <w:spacing w:val="-3"/>
          <w:sz w:val="24"/>
        </w:rPr>
        <w:t xml:space="preserve"> </w:t>
      </w:r>
      <w:r>
        <w:rPr>
          <w:i/>
          <w:sz w:val="24"/>
        </w:rPr>
        <w:t>leave</w:t>
      </w:r>
      <w:r>
        <w:rPr>
          <w:i/>
          <w:spacing w:val="-4"/>
          <w:sz w:val="24"/>
        </w:rPr>
        <w:t xml:space="preserve"> </w:t>
      </w:r>
      <w:r>
        <w:rPr>
          <w:i/>
          <w:sz w:val="24"/>
        </w:rPr>
        <w:t>by</w:t>
      </w:r>
      <w:r>
        <w:rPr>
          <w:i/>
          <w:spacing w:val="-4"/>
          <w:sz w:val="24"/>
        </w:rPr>
        <w:t xml:space="preserve"> </w:t>
      </w:r>
      <w:r>
        <w:rPr>
          <w:i/>
          <w:sz w:val="24"/>
        </w:rPr>
        <w:t>borrowing</w:t>
      </w:r>
      <w:r>
        <w:rPr>
          <w:i/>
          <w:spacing w:val="-3"/>
          <w:sz w:val="24"/>
        </w:rPr>
        <w:t xml:space="preserve"> </w:t>
      </w:r>
      <w:r>
        <w:rPr>
          <w:i/>
          <w:sz w:val="24"/>
        </w:rPr>
        <w:t>every month which is dangerous indeed. By</w:t>
      </w:r>
      <w:r>
        <w:rPr>
          <w:i/>
          <w:spacing w:val="-1"/>
          <w:sz w:val="24"/>
        </w:rPr>
        <w:t xml:space="preserve"> </w:t>
      </w:r>
      <w:r>
        <w:rPr>
          <w:i/>
          <w:sz w:val="24"/>
        </w:rPr>
        <w:t>other races are pretty and they</w:t>
      </w:r>
      <w:r>
        <w:rPr>
          <w:i/>
          <w:spacing w:val="-1"/>
          <w:sz w:val="24"/>
        </w:rPr>
        <w:t xml:space="preserve"> </w:t>
      </w:r>
      <w:r>
        <w:rPr>
          <w:i/>
          <w:sz w:val="24"/>
        </w:rPr>
        <w:t>do not complain meaning that their salary is enough. They are getting what they need (P5B).</w:t>
      </w:r>
    </w:p>
    <w:p w14:paraId="4F4407A2" w14:textId="77777777" w:rsidR="009E1845" w:rsidRDefault="009E1845">
      <w:pPr>
        <w:pStyle w:val="BodyText"/>
        <w:spacing w:before="138"/>
        <w:rPr>
          <w:i/>
        </w:rPr>
      </w:pPr>
    </w:p>
    <w:p w14:paraId="7FE5A17F" w14:textId="77777777" w:rsidR="009E1845" w:rsidRDefault="00CE408B">
      <w:pPr>
        <w:pStyle w:val="ListParagraph"/>
        <w:numPr>
          <w:ilvl w:val="0"/>
          <w:numId w:val="52"/>
        </w:numPr>
        <w:tabs>
          <w:tab w:val="left" w:pos="1459"/>
        </w:tabs>
        <w:ind w:left="1459" w:hanging="359"/>
        <w:rPr>
          <w:b/>
          <w:sz w:val="24"/>
        </w:rPr>
      </w:pPr>
      <w:r>
        <w:rPr>
          <w:b/>
          <w:spacing w:val="-2"/>
          <w:sz w:val="24"/>
        </w:rPr>
        <w:t>Deductions</w:t>
      </w:r>
    </w:p>
    <w:p w14:paraId="27718890" w14:textId="77777777" w:rsidR="009E1845" w:rsidRDefault="009E1845">
      <w:pPr>
        <w:pStyle w:val="BodyText"/>
        <w:spacing w:before="104"/>
        <w:rPr>
          <w:b/>
        </w:rPr>
      </w:pPr>
    </w:p>
    <w:p w14:paraId="4990C6DE" w14:textId="77777777" w:rsidR="009E1845" w:rsidRDefault="00CE408B">
      <w:pPr>
        <w:pStyle w:val="BodyText"/>
        <w:ind w:left="740"/>
        <w:jc w:val="both"/>
      </w:pPr>
      <w:r>
        <w:t>Employees</w:t>
      </w:r>
      <w:r>
        <w:rPr>
          <w:spacing w:val="-3"/>
        </w:rPr>
        <w:t xml:space="preserve"> </w:t>
      </w:r>
      <w:r>
        <w:t>must</w:t>
      </w:r>
      <w:r>
        <w:rPr>
          <w:spacing w:val="-1"/>
        </w:rPr>
        <w:t xml:space="preserve"> </w:t>
      </w:r>
      <w:r>
        <w:t>also</w:t>
      </w:r>
      <w:r>
        <w:rPr>
          <w:spacing w:val="-1"/>
        </w:rPr>
        <w:t xml:space="preserve"> </w:t>
      </w:r>
      <w:r>
        <w:t>pay for</w:t>
      </w:r>
      <w:r>
        <w:rPr>
          <w:spacing w:val="-3"/>
        </w:rPr>
        <w:t xml:space="preserve"> </w:t>
      </w:r>
      <w:r>
        <w:t>deductions, even</w:t>
      </w:r>
      <w:r>
        <w:rPr>
          <w:spacing w:val="-1"/>
        </w:rPr>
        <w:t xml:space="preserve"> </w:t>
      </w:r>
      <w:r>
        <w:t>if</w:t>
      </w:r>
      <w:r>
        <w:rPr>
          <w:spacing w:val="-1"/>
        </w:rPr>
        <w:t xml:space="preserve"> </w:t>
      </w:r>
      <w:r>
        <w:t>this</w:t>
      </w:r>
      <w:r>
        <w:rPr>
          <w:spacing w:val="-1"/>
        </w:rPr>
        <w:t xml:space="preserve"> </w:t>
      </w:r>
      <w:r>
        <w:t>is</w:t>
      </w:r>
      <w:r>
        <w:rPr>
          <w:spacing w:val="-2"/>
        </w:rPr>
        <w:t xml:space="preserve"> </w:t>
      </w:r>
      <w:r>
        <w:t>the</w:t>
      </w:r>
      <w:r>
        <w:rPr>
          <w:spacing w:val="-1"/>
        </w:rPr>
        <w:t xml:space="preserve"> </w:t>
      </w:r>
      <w:r>
        <w:t>customer’s</w:t>
      </w:r>
      <w:r>
        <w:rPr>
          <w:spacing w:val="-1"/>
        </w:rPr>
        <w:t xml:space="preserve"> </w:t>
      </w:r>
      <w:r>
        <w:rPr>
          <w:spacing w:val="-2"/>
        </w:rPr>
        <w:t>fault.</w:t>
      </w:r>
    </w:p>
    <w:p w14:paraId="522A0239" w14:textId="77777777" w:rsidR="009E1845" w:rsidRDefault="009E1845">
      <w:pPr>
        <w:pStyle w:val="BodyText"/>
        <w:spacing w:before="100"/>
      </w:pPr>
    </w:p>
    <w:p w14:paraId="4F183353" w14:textId="77777777" w:rsidR="005643CA" w:rsidRPr="005643CA" w:rsidRDefault="00A339CF" w:rsidP="005643CA">
      <w:pPr>
        <w:tabs>
          <w:tab w:val="left" w:pos="1459"/>
        </w:tabs>
        <w:spacing w:before="240"/>
        <w:rPr>
          <w:i/>
          <w:color w:val="FF0000"/>
          <w:sz w:val="24"/>
        </w:rPr>
      </w:pPr>
      <w:r w:rsidRPr="005643CA">
        <w:rPr>
          <w:i/>
          <w:color w:val="FF0000"/>
          <w:sz w:val="24"/>
        </w:rPr>
        <w:t xml:space="preserve">           Then, there are deductions when customers leave without paying</w:t>
      </w:r>
      <w:r w:rsidR="005643CA" w:rsidRPr="005643CA">
        <w:rPr>
          <w:i/>
          <w:color w:val="FF0000"/>
          <w:sz w:val="24"/>
        </w:rPr>
        <w:t xml:space="preserve"> or say you brought wrong order</w:t>
      </w:r>
      <w:r w:rsidRPr="005643CA">
        <w:rPr>
          <w:i/>
          <w:color w:val="FF0000"/>
          <w:sz w:val="24"/>
        </w:rPr>
        <w:t xml:space="preserve">. </w:t>
      </w:r>
    </w:p>
    <w:p w14:paraId="105F2D1A" w14:textId="77777777" w:rsidR="005643CA" w:rsidRPr="005643CA" w:rsidRDefault="005643CA" w:rsidP="005643CA">
      <w:pPr>
        <w:tabs>
          <w:tab w:val="left" w:pos="1459"/>
        </w:tabs>
        <w:spacing w:before="240"/>
        <w:rPr>
          <w:i/>
          <w:color w:val="FF0000"/>
          <w:sz w:val="24"/>
        </w:rPr>
      </w:pPr>
      <w:r w:rsidRPr="005643CA">
        <w:rPr>
          <w:i/>
          <w:color w:val="FF0000"/>
          <w:sz w:val="24"/>
        </w:rPr>
        <w:t xml:space="preserve">          </w:t>
      </w:r>
      <w:r w:rsidR="00A339CF" w:rsidRPr="005643CA">
        <w:rPr>
          <w:i/>
          <w:color w:val="FF0000"/>
          <w:sz w:val="24"/>
        </w:rPr>
        <w:t xml:space="preserve">Some consumers take advantage of that. When you approach your manager to discuss a situation like </w:t>
      </w:r>
    </w:p>
    <w:p w14:paraId="663D9081" w14:textId="4B7EBE87" w:rsidR="005643CA" w:rsidRPr="005643CA" w:rsidRDefault="005643CA" w:rsidP="005643CA">
      <w:pPr>
        <w:tabs>
          <w:tab w:val="left" w:pos="1459"/>
        </w:tabs>
        <w:spacing w:before="240"/>
        <w:rPr>
          <w:i/>
          <w:color w:val="FF0000"/>
          <w:sz w:val="24"/>
        </w:rPr>
      </w:pPr>
      <w:r w:rsidRPr="005643CA">
        <w:rPr>
          <w:i/>
          <w:color w:val="FF0000"/>
          <w:sz w:val="24"/>
        </w:rPr>
        <w:t xml:space="preserve">           </w:t>
      </w:r>
      <w:r w:rsidR="00A339CF" w:rsidRPr="005643CA">
        <w:rPr>
          <w:i/>
          <w:color w:val="FF0000"/>
          <w:sz w:val="24"/>
        </w:rPr>
        <w:t xml:space="preserve">this and say, 'I didn't do this,' </w:t>
      </w:r>
      <w:r w:rsidRPr="005643CA">
        <w:rPr>
          <w:i/>
          <w:color w:val="FF0000"/>
          <w:sz w:val="24"/>
        </w:rPr>
        <w:t>they often</w:t>
      </w:r>
      <w:r w:rsidR="00A339CF" w:rsidRPr="005643CA">
        <w:rPr>
          <w:i/>
          <w:color w:val="FF0000"/>
          <w:sz w:val="24"/>
        </w:rPr>
        <w:t xml:space="preserve"> don't seem to care. You might be confident that the customer </w:t>
      </w:r>
    </w:p>
    <w:p w14:paraId="271DA941" w14:textId="5E907905" w:rsidR="005643CA" w:rsidRPr="005643CA" w:rsidRDefault="005643CA" w:rsidP="005643CA">
      <w:pPr>
        <w:tabs>
          <w:tab w:val="left" w:pos="1459"/>
        </w:tabs>
        <w:spacing w:before="240"/>
        <w:rPr>
          <w:i/>
          <w:color w:val="FF0000"/>
          <w:sz w:val="24"/>
        </w:rPr>
      </w:pPr>
      <w:r w:rsidRPr="005643CA">
        <w:rPr>
          <w:i/>
          <w:color w:val="FF0000"/>
          <w:sz w:val="24"/>
        </w:rPr>
        <w:t xml:space="preserve">         </w:t>
      </w:r>
      <w:r w:rsidR="00A339CF" w:rsidRPr="005643CA">
        <w:rPr>
          <w:i/>
          <w:color w:val="FF0000"/>
          <w:sz w:val="24"/>
        </w:rPr>
        <w:t xml:space="preserve">did request it, but if they didn't </w:t>
      </w:r>
      <w:r w:rsidRPr="005643CA">
        <w:rPr>
          <w:i/>
          <w:color w:val="FF0000"/>
          <w:sz w:val="24"/>
        </w:rPr>
        <w:t>like what</w:t>
      </w:r>
      <w:r w:rsidR="00A339CF" w:rsidRPr="005643CA">
        <w:rPr>
          <w:i/>
          <w:color w:val="FF0000"/>
          <w:sz w:val="24"/>
        </w:rPr>
        <w:t xml:space="preserve"> they received or it didn't meet their expectations, you end up </w:t>
      </w:r>
    </w:p>
    <w:p w14:paraId="36B52B01" w14:textId="1547118A" w:rsidR="00A339CF" w:rsidRPr="005643CA" w:rsidRDefault="005643CA" w:rsidP="005643CA">
      <w:pPr>
        <w:tabs>
          <w:tab w:val="left" w:pos="1459"/>
        </w:tabs>
        <w:spacing w:before="240"/>
        <w:rPr>
          <w:i/>
          <w:color w:val="FF0000"/>
          <w:sz w:val="24"/>
        </w:rPr>
      </w:pPr>
      <w:r w:rsidRPr="005643CA">
        <w:rPr>
          <w:i/>
          <w:color w:val="FF0000"/>
          <w:sz w:val="24"/>
        </w:rPr>
        <w:t xml:space="preserve">         </w:t>
      </w:r>
      <w:r w:rsidR="00A339CF" w:rsidRPr="005643CA">
        <w:rPr>
          <w:i/>
          <w:color w:val="FF0000"/>
          <w:sz w:val="24"/>
        </w:rPr>
        <w:t>facing those deductions. It's a situation that feels unfair and happens a lot</w:t>
      </w:r>
      <w:r w:rsidR="00DD68A6">
        <w:rPr>
          <w:i/>
          <w:color w:val="FF0000"/>
          <w:sz w:val="24"/>
        </w:rPr>
        <w:t>(P7A)</w:t>
      </w:r>
      <w:r w:rsidR="00A339CF" w:rsidRPr="005643CA">
        <w:rPr>
          <w:i/>
          <w:color w:val="FF0000"/>
          <w:sz w:val="24"/>
        </w:rPr>
        <w:t>.</w:t>
      </w:r>
    </w:p>
    <w:p w14:paraId="22A4F900" w14:textId="73BD0D53" w:rsidR="009E1845" w:rsidRDefault="00CE408B">
      <w:pPr>
        <w:pStyle w:val="ListParagraph"/>
        <w:numPr>
          <w:ilvl w:val="0"/>
          <w:numId w:val="52"/>
        </w:numPr>
        <w:tabs>
          <w:tab w:val="left" w:pos="1459"/>
        </w:tabs>
        <w:spacing w:before="240"/>
        <w:ind w:left="1459" w:hanging="359"/>
        <w:rPr>
          <w:b/>
          <w:sz w:val="24"/>
        </w:rPr>
      </w:pPr>
      <w:r>
        <w:rPr>
          <w:b/>
          <w:sz w:val="24"/>
        </w:rPr>
        <w:t>Extra</w:t>
      </w:r>
      <w:r>
        <w:rPr>
          <w:b/>
          <w:spacing w:val="-2"/>
          <w:sz w:val="24"/>
        </w:rPr>
        <w:t xml:space="preserve"> hours</w:t>
      </w:r>
    </w:p>
    <w:p w14:paraId="2DF13644" w14:textId="77777777" w:rsidR="009E1845" w:rsidRDefault="009E1845">
      <w:pPr>
        <w:pStyle w:val="BodyText"/>
        <w:spacing w:before="103"/>
        <w:rPr>
          <w:b/>
        </w:rPr>
      </w:pPr>
    </w:p>
    <w:p w14:paraId="19BB8A33" w14:textId="77777777" w:rsidR="009E1845" w:rsidRDefault="00CE408B">
      <w:pPr>
        <w:pStyle w:val="BodyText"/>
        <w:spacing w:before="1"/>
        <w:ind w:left="740"/>
        <w:jc w:val="both"/>
      </w:pPr>
      <w:r>
        <w:t>Sometimes</w:t>
      </w:r>
      <w:r>
        <w:rPr>
          <w:spacing w:val="-3"/>
        </w:rPr>
        <w:t xml:space="preserve"> </w:t>
      </w:r>
      <w:r>
        <w:t>staff</w:t>
      </w:r>
      <w:r>
        <w:rPr>
          <w:spacing w:val="-3"/>
        </w:rPr>
        <w:t xml:space="preserve"> </w:t>
      </w:r>
      <w:r>
        <w:t>work</w:t>
      </w:r>
      <w:r>
        <w:rPr>
          <w:spacing w:val="-1"/>
        </w:rPr>
        <w:t xml:space="preserve"> </w:t>
      </w:r>
      <w:r>
        <w:t>extra</w:t>
      </w:r>
      <w:r>
        <w:rPr>
          <w:spacing w:val="-2"/>
        </w:rPr>
        <w:t xml:space="preserve"> </w:t>
      </w:r>
      <w:r>
        <w:t>hours</w:t>
      </w:r>
      <w:r>
        <w:rPr>
          <w:spacing w:val="-1"/>
        </w:rPr>
        <w:t xml:space="preserve"> </w:t>
      </w:r>
      <w:r>
        <w:t>and</w:t>
      </w:r>
      <w:r>
        <w:rPr>
          <w:spacing w:val="1"/>
        </w:rPr>
        <w:t xml:space="preserve"> </w:t>
      </w:r>
      <w:r>
        <w:t>are</w:t>
      </w:r>
      <w:r>
        <w:rPr>
          <w:spacing w:val="-3"/>
        </w:rPr>
        <w:t xml:space="preserve"> </w:t>
      </w:r>
      <w:r>
        <w:t xml:space="preserve">not </w:t>
      </w:r>
      <w:r>
        <w:rPr>
          <w:spacing w:val="-2"/>
        </w:rPr>
        <w:t>compensated.</w:t>
      </w:r>
    </w:p>
    <w:p w14:paraId="4AB1828B" w14:textId="77777777" w:rsidR="009E1845" w:rsidRDefault="009E1845">
      <w:pPr>
        <w:pStyle w:val="BodyText"/>
        <w:spacing w:before="100"/>
      </w:pPr>
    </w:p>
    <w:p w14:paraId="16E9FB4B" w14:textId="77777777" w:rsidR="009E1845" w:rsidRDefault="00CE408B">
      <w:pPr>
        <w:spacing w:line="360" w:lineRule="auto"/>
        <w:ind w:left="740" w:right="1024"/>
        <w:jc w:val="both"/>
        <w:rPr>
          <w:i/>
          <w:sz w:val="24"/>
        </w:rPr>
      </w:pPr>
      <w:r>
        <w:rPr>
          <w:i/>
          <w:sz w:val="24"/>
        </w:rPr>
        <w:t>What they do they count hours. Like let's say I'm working from 10:00 to 10:00, that I'm opening from</w:t>
      </w:r>
      <w:r>
        <w:rPr>
          <w:i/>
          <w:spacing w:val="-1"/>
          <w:sz w:val="24"/>
        </w:rPr>
        <w:t xml:space="preserve"> </w:t>
      </w:r>
      <w:r>
        <w:rPr>
          <w:i/>
          <w:sz w:val="24"/>
        </w:rPr>
        <w:t>10:00 the shop,</w:t>
      </w:r>
      <w:r>
        <w:rPr>
          <w:i/>
          <w:spacing w:val="-1"/>
          <w:sz w:val="24"/>
        </w:rPr>
        <w:t xml:space="preserve"> </w:t>
      </w:r>
      <w:r>
        <w:rPr>
          <w:i/>
          <w:sz w:val="24"/>
        </w:rPr>
        <w:t>and</w:t>
      </w:r>
      <w:r>
        <w:rPr>
          <w:i/>
          <w:spacing w:val="-1"/>
          <w:sz w:val="24"/>
        </w:rPr>
        <w:t xml:space="preserve"> </w:t>
      </w:r>
      <w:r>
        <w:rPr>
          <w:i/>
          <w:sz w:val="24"/>
        </w:rPr>
        <w:t>closing</w:t>
      </w:r>
      <w:r>
        <w:rPr>
          <w:i/>
          <w:spacing w:val="1"/>
          <w:sz w:val="24"/>
        </w:rPr>
        <w:t xml:space="preserve"> </w:t>
      </w:r>
      <w:r>
        <w:rPr>
          <w:i/>
          <w:sz w:val="24"/>
        </w:rPr>
        <w:t>at</w:t>
      </w:r>
      <w:r>
        <w:rPr>
          <w:i/>
          <w:spacing w:val="-1"/>
          <w:sz w:val="24"/>
        </w:rPr>
        <w:t xml:space="preserve"> </w:t>
      </w:r>
      <w:r>
        <w:rPr>
          <w:i/>
          <w:sz w:val="24"/>
        </w:rPr>
        <w:t>10:00.</w:t>
      </w:r>
      <w:r>
        <w:rPr>
          <w:i/>
          <w:spacing w:val="1"/>
          <w:sz w:val="24"/>
        </w:rPr>
        <w:t xml:space="preserve"> </w:t>
      </w:r>
      <w:r>
        <w:rPr>
          <w:i/>
          <w:sz w:val="24"/>
        </w:rPr>
        <w:t>And</w:t>
      </w:r>
      <w:r>
        <w:rPr>
          <w:i/>
          <w:spacing w:val="1"/>
          <w:sz w:val="24"/>
        </w:rPr>
        <w:t xml:space="preserve"> </w:t>
      </w:r>
      <w:r>
        <w:rPr>
          <w:i/>
          <w:sz w:val="24"/>
        </w:rPr>
        <w:t>to</w:t>
      </w:r>
      <w:r>
        <w:rPr>
          <w:i/>
          <w:spacing w:val="-3"/>
          <w:sz w:val="24"/>
        </w:rPr>
        <w:t xml:space="preserve"> </w:t>
      </w:r>
      <w:r>
        <w:rPr>
          <w:i/>
          <w:sz w:val="24"/>
        </w:rPr>
        <w:t>me</w:t>
      </w:r>
      <w:r>
        <w:rPr>
          <w:i/>
          <w:spacing w:val="-1"/>
          <w:sz w:val="24"/>
        </w:rPr>
        <w:t xml:space="preserve"> </w:t>
      </w:r>
      <w:r>
        <w:rPr>
          <w:i/>
          <w:sz w:val="24"/>
        </w:rPr>
        <w:t>up</w:t>
      </w:r>
      <w:r>
        <w:rPr>
          <w:i/>
          <w:spacing w:val="1"/>
          <w:sz w:val="24"/>
        </w:rPr>
        <w:t xml:space="preserve"> </w:t>
      </w:r>
      <w:r>
        <w:rPr>
          <w:i/>
          <w:sz w:val="24"/>
        </w:rPr>
        <w:t>working</w:t>
      </w:r>
      <w:r>
        <w:rPr>
          <w:i/>
          <w:spacing w:val="2"/>
          <w:sz w:val="24"/>
        </w:rPr>
        <w:t xml:space="preserve"> </w:t>
      </w:r>
      <w:r>
        <w:rPr>
          <w:i/>
          <w:sz w:val="24"/>
        </w:rPr>
        <w:t>extra</w:t>
      </w:r>
      <w:r>
        <w:rPr>
          <w:i/>
          <w:spacing w:val="1"/>
          <w:sz w:val="24"/>
        </w:rPr>
        <w:t xml:space="preserve"> </w:t>
      </w:r>
      <w:r>
        <w:rPr>
          <w:i/>
          <w:sz w:val="24"/>
        </w:rPr>
        <w:t>mile because sometimes</w:t>
      </w:r>
      <w:r>
        <w:rPr>
          <w:i/>
          <w:spacing w:val="2"/>
          <w:sz w:val="24"/>
        </w:rPr>
        <w:t xml:space="preserve"> </w:t>
      </w:r>
      <w:r>
        <w:rPr>
          <w:i/>
          <w:spacing w:val="-10"/>
          <w:sz w:val="24"/>
        </w:rPr>
        <w:t>I</w:t>
      </w:r>
    </w:p>
    <w:p w14:paraId="295A3C32"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05C41CBD" w14:textId="5F08E2B1" w:rsidR="009E1845" w:rsidRDefault="00CE408B">
      <w:pPr>
        <w:spacing w:before="79" w:line="360" w:lineRule="auto"/>
        <w:ind w:left="740" w:right="1017"/>
        <w:jc w:val="both"/>
        <w:rPr>
          <w:i/>
          <w:sz w:val="24"/>
        </w:rPr>
      </w:pPr>
      <w:r>
        <w:rPr>
          <w:i/>
          <w:sz w:val="24"/>
        </w:rPr>
        <w:lastRenderedPageBreak/>
        <w:t>even work</w:t>
      </w:r>
      <w:r>
        <w:rPr>
          <w:i/>
          <w:spacing w:val="-1"/>
          <w:sz w:val="24"/>
        </w:rPr>
        <w:t xml:space="preserve"> </w:t>
      </w:r>
      <w:r>
        <w:rPr>
          <w:i/>
          <w:sz w:val="24"/>
        </w:rPr>
        <w:t>until eleven o'clock</w:t>
      </w:r>
      <w:r>
        <w:rPr>
          <w:i/>
          <w:spacing w:val="-2"/>
          <w:sz w:val="24"/>
        </w:rPr>
        <w:t xml:space="preserve"> </w:t>
      </w:r>
      <w:r>
        <w:rPr>
          <w:i/>
          <w:sz w:val="24"/>
        </w:rPr>
        <w:t>to twelve</w:t>
      </w:r>
      <w:r>
        <w:rPr>
          <w:i/>
          <w:spacing w:val="-2"/>
          <w:sz w:val="24"/>
        </w:rPr>
        <w:t xml:space="preserve"> </w:t>
      </w:r>
      <w:r>
        <w:rPr>
          <w:i/>
          <w:sz w:val="24"/>
        </w:rPr>
        <w:t xml:space="preserve">o'clock. </w:t>
      </w:r>
      <w:r w:rsidR="00E0377A">
        <w:rPr>
          <w:i/>
          <w:sz w:val="24"/>
        </w:rPr>
        <w:t>So,</w:t>
      </w:r>
      <w:r>
        <w:rPr>
          <w:i/>
          <w:sz w:val="24"/>
        </w:rPr>
        <w:t xml:space="preserve"> I'll be</w:t>
      </w:r>
      <w:r>
        <w:rPr>
          <w:i/>
          <w:spacing w:val="-1"/>
          <w:sz w:val="24"/>
        </w:rPr>
        <w:t xml:space="preserve"> </w:t>
      </w:r>
      <w:r>
        <w:rPr>
          <w:i/>
          <w:sz w:val="24"/>
        </w:rPr>
        <w:t>expecting to get paid for the</w:t>
      </w:r>
      <w:r>
        <w:rPr>
          <w:i/>
          <w:spacing w:val="-1"/>
          <w:sz w:val="24"/>
        </w:rPr>
        <w:t xml:space="preserve"> </w:t>
      </w:r>
      <w:r>
        <w:rPr>
          <w:i/>
          <w:sz w:val="24"/>
        </w:rPr>
        <w:t>hours that I was waiting for but they'll be telling you that the shop closed at 10:00. But still, you're waiting for another one and a half hour but they don't pay you for that amount of money (P3A).</w:t>
      </w:r>
    </w:p>
    <w:p w14:paraId="4F8F3894" w14:textId="77777777" w:rsidR="009E1845" w:rsidRDefault="00CE408B">
      <w:pPr>
        <w:pStyle w:val="ListParagraph"/>
        <w:numPr>
          <w:ilvl w:val="0"/>
          <w:numId w:val="52"/>
        </w:numPr>
        <w:tabs>
          <w:tab w:val="left" w:pos="1459"/>
        </w:tabs>
        <w:spacing w:before="239"/>
        <w:ind w:left="1459" w:hanging="359"/>
        <w:rPr>
          <w:b/>
          <w:sz w:val="24"/>
        </w:rPr>
      </w:pPr>
      <w:r>
        <w:rPr>
          <w:b/>
          <w:sz w:val="24"/>
        </w:rPr>
        <w:t>Years</w:t>
      </w:r>
      <w:r>
        <w:rPr>
          <w:b/>
          <w:spacing w:val="-2"/>
          <w:sz w:val="24"/>
        </w:rPr>
        <w:t xml:space="preserve"> </w:t>
      </w:r>
      <w:r>
        <w:rPr>
          <w:b/>
          <w:sz w:val="24"/>
        </w:rPr>
        <w:t>vs</w:t>
      </w:r>
      <w:r>
        <w:rPr>
          <w:b/>
          <w:spacing w:val="-1"/>
          <w:sz w:val="24"/>
        </w:rPr>
        <w:t xml:space="preserve"> </w:t>
      </w:r>
      <w:r>
        <w:rPr>
          <w:b/>
          <w:spacing w:val="-2"/>
          <w:sz w:val="24"/>
        </w:rPr>
        <w:t>increase</w:t>
      </w:r>
    </w:p>
    <w:p w14:paraId="447A6F44" w14:textId="77777777" w:rsidR="009E1845" w:rsidRDefault="009E1845">
      <w:pPr>
        <w:pStyle w:val="BodyText"/>
        <w:spacing w:before="103"/>
        <w:rPr>
          <w:b/>
        </w:rPr>
      </w:pPr>
    </w:p>
    <w:p w14:paraId="280B53F4" w14:textId="77777777" w:rsidR="009E1845" w:rsidRDefault="00CE408B">
      <w:pPr>
        <w:pStyle w:val="BodyText"/>
        <w:ind w:left="740"/>
        <w:jc w:val="both"/>
      </w:pPr>
      <w:r>
        <w:t>Salaries</w:t>
      </w:r>
      <w:r>
        <w:rPr>
          <w:spacing w:val="-3"/>
        </w:rPr>
        <w:t xml:space="preserve"> </w:t>
      </w:r>
      <w:r>
        <w:t>do not seem</w:t>
      </w:r>
      <w:r>
        <w:rPr>
          <w:spacing w:val="-1"/>
        </w:rPr>
        <w:t xml:space="preserve"> </w:t>
      </w:r>
      <w:r>
        <w:t>to be</w:t>
      </w:r>
      <w:r>
        <w:rPr>
          <w:spacing w:val="-1"/>
        </w:rPr>
        <w:t xml:space="preserve"> </w:t>
      </w:r>
      <w:r>
        <w:t>increasing,</w:t>
      </w:r>
      <w:r>
        <w:rPr>
          <w:spacing w:val="-1"/>
        </w:rPr>
        <w:t xml:space="preserve"> </w:t>
      </w:r>
      <w:r>
        <w:t>despite</w:t>
      </w:r>
      <w:r>
        <w:rPr>
          <w:spacing w:val="-1"/>
        </w:rPr>
        <w:t xml:space="preserve"> </w:t>
      </w:r>
      <w:r>
        <w:t xml:space="preserve">years of </w:t>
      </w:r>
      <w:r>
        <w:rPr>
          <w:spacing w:val="-2"/>
        </w:rPr>
        <w:t>experience.</w:t>
      </w:r>
    </w:p>
    <w:p w14:paraId="55A07FB8" w14:textId="77777777" w:rsidR="009E1845" w:rsidRDefault="009E1845">
      <w:pPr>
        <w:pStyle w:val="BodyText"/>
        <w:spacing w:before="101"/>
      </w:pPr>
    </w:p>
    <w:p w14:paraId="0950AC02" w14:textId="77777777" w:rsidR="009E1845" w:rsidRDefault="00CE408B">
      <w:pPr>
        <w:spacing w:line="360" w:lineRule="auto"/>
        <w:ind w:left="740" w:right="1019"/>
        <w:jc w:val="both"/>
        <w:rPr>
          <w:i/>
          <w:sz w:val="24"/>
        </w:rPr>
      </w:pPr>
      <w:r>
        <w:rPr>
          <w:i/>
          <w:sz w:val="24"/>
        </w:rPr>
        <w:t>And some people will tell you that no, I'm earning R23 an hour because I was hired in 2007, or eight.</w:t>
      </w:r>
      <w:r>
        <w:rPr>
          <w:i/>
          <w:spacing w:val="-7"/>
          <w:sz w:val="24"/>
        </w:rPr>
        <w:t xml:space="preserve"> </w:t>
      </w:r>
      <w:r>
        <w:rPr>
          <w:i/>
          <w:sz w:val="24"/>
        </w:rPr>
        <w:t>So,</w:t>
      </w:r>
      <w:r>
        <w:rPr>
          <w:i/>
          <w:spacing w:val="-7"/>
          <w:sz w:val="24"/>
        </w:rPr>
        <w:t xml:space="preserve"> </w:t>
      </w:r>
      <w:r>
        <w:rPr>
          <w:i/>
          <w:sz w:val="24"/>
        </w:rPr>
        <w:t>you</w:t>
      </w:r>
      <w:r>
        <w:rPr>
          <w:i/>
          <w:spacing w:val="-7"/>
          <w:sz w:val="24"/>
        </w:rPr>
        <w:t xml:space="preserve"> </w:t>
      </w:r>
      <w:r>
        <w:rPr>
          <w:i/>
          <w:sz w:val="24"/>
        </w:rPr>
        <w:t>came</w:t>
      </w:r>
      <w:r>
        <w:rPr>
          <w:i/>
          <w:spacing w:val="-9"/>
          <w:sz w:val="24"/>
        </w:rPr>
        <w:t xml:space="preserve"> </w:t>
      </w:r>
      <w:r>
        <w:rPr>
          <w:i/>
          <w:sz w:val="24"/>
        </w:rPr>
        <w:t>before</w:t>
      </w:r>
      <w:r>
        <w:rPr>
          <w:i/>
          <w:spacing w:val="-8"/>
          <w:sz w:val="24"/>
        </w:rPr>
        <w:t xml:space="preserve"> </w:t>
      </w:r>
      <w:r>
        <w:rPr>
          <w:i/>
          <w:sz w:val="24"/>
        </w:rPr>
        <w:t>me,</w:t>
      </w:r>
      <w:r>
        <w:rPr>
          <w:i/>
          <w:spacing w:val="-7"/>
          <w:sz w:val="24"/>
        </w:rPr>
        <w:t xml:space="preserve"> </w:t>
      </w:r>
      <w:r>
        <w:rPr>
          <w:i/>
          <w:sz w:val="24"/>
        </w:rPr>
        <w:t>and</w:t>
      </w:r>
      <w:r>
        <w:rPr>
          <w:i/>
          <w:spacing w:val="-7"/>
          <w:sz w:val="24"/>
        </w:rPr>
        <w:t xml:space="preserve"> </w:t>
      </w:r>
      <w:r>
        <w:rPr>
          <w:i/>
          <w:sz w:val="24"/>
        </w:rPr>
        <w:t>your</w:t>
      </w:r>
      <w:r>
        <w:rPr>
          <w:i/>
          <w:spacing w:val="-7"/>
          <w:sz w:val="24"/>
        </w:rPr>
        <w:t xml:space="preserve"> </w:t>
      </w:r>
      <w:r>
        <w:rPr>
          <w:i/>
          <w:sz w:val="24"/>
        </w:rPr>
        <w:t>salary</w:t>
      </w:r>
      <w:r>
        <w:rPr>
          <w:i/>
          <w:spacing w:val="-8"/>
          <w:sz w:val="24"/>
        </w:rPr>
        <w:t xml:space="preserve"> </w:t>
      </w:r>
      <w:r>
        <w:rPr>
          <w:i/>
          <w:sz w:val="24"/>
        </w:rPr>
        <w:t>is</w:t>
      </w:r>
      <w:r>
        <w:rPr>
          <w:i/>
          <w:spacing w:val="-7"/>
          <w:sz w:val="24"/>
        </w:rPr>
        <w:t xml:space="preserve"> </w:t>
      </w:r>
      <w:r>
        <w:rPr>
          <w:i/>
          <w:sz w:val="24"/>
        </w:rPr>
        <w:t>obviously</w:t>
      </w:r>
      <w:r>
        <w:rPr>
          <w:i/>
          <w:spacing w:val="-8"/>
          <w:sz w:val="24"/>
        </w:rPr>
        <w:t xml:space="preserve"> </w:t>
      </w:r>
      <w:r>
        <w:rPr>
          <w:i/>
          <w:sz w:val="24"/>
        </w:rPr>
        <w:t>going</w:t>
      </w:r>
      <w:r>
        <w:rPr>
          <w:i/>
          <w:spacing w:val="-7"/>
          <w:sz w:val="24"/>
        </w:rPr>
        <w:t xml:space="preserve"> </w:t>
      </w:r>
      <w:r>
        <w:rPr>
          <w:i/>
          <w:sz w:val="24"/>
        </w:rPr>
        <w:t>to</w:t>
      </w:r>
      <w:r>
        <w:rPr>
          <w:i/>
          <w:spacing w:val="-7"/>
          <w:sz w:val="24"/>
        </w:rPr>
        <w:t xml:space="preserve"> </w:t>
      </w:r>
      <w:r>
        <w:rPr>
          <w:i/>
          <w:sz w:val="24"/>
        </w:rPr>
        <w:t>be</w:t>
      </w:r>
      <w:r>
        <w:rPr>
          <w:i/>
          <w:spacing w:val="-8"/>
          <w:sz w:val="24"/>
        </w:rPr>
        <w:t xml:space="preserve"> </w:t>
      </w:r>
      <w:r>
        <w:rPr>
          <w:i/>
          <w:sz w:val="24"/>
        </w:rPr>
        <w:t>less</w:t>
      </w:r>
      <w:r>
        <w:rPr>
          <w:i/>
          <w:spacing w:val="-7"/>
          <w:sz w:val="24"/>
        </w:rPr>
        <w:t xml:space="preserve"> </w:t>
      </w:r>
      <w:r>
        <w:rPr>
          <w:i/>
          <w:sz w:val="24"/>
        </w:rPr>
        <w:t>than</w:t>
      </w:r>
      <w:r>
        <w:rPr>
          <w:i/>
          <w:spacing w:val="-7"/>
          <w:sz w:val="24"/>
        </w:rPr>
        <w:t xml:space="preserve"> </w:t>
      </w:r>
      <w:r>
        <w:rPr>
          <w:i/>
          <w:sz w:val="24"/>
        </w:rPr>
        <w:t>mine.</w:t>
      </w:r>
      <w:r>
        <w:rPr>
          <w:i/>
          <w:spacing w:val="-7"/>
          <w:sz w:val="24"/>
        </w:rPr>
        <w:t xml:space="preserve"> </w:t>
      </w:r>
      <w:r>
        <w:rPr>
          <w:i/>
          <w:sz w:val="24"/>
        </w:rPr>
        <w:t>I</w:t>
      </w:r>
      <w:r>
        <w:rPr>
          <w:i/>
          <w:spacing w:val="-8"/>
          <w:sz w:val="24"/>
        </w:rPr>
        <w:t xml:space="preserve"> </w:t>
      </w:r>
      <w:r>
        <w:rPr>
          <w:i/>
          <w:sz w:val="24"/>
        </w:rPr>
        <w:t>never</w:t>
      </w:r>
      <w:r>
        <w:rPr>
          <w:i/>
          <w:spacing w:val="-7"/>
          <w:sz w:val="24"/>
        </w:rPr>
        <w:t xml:space="preserve"> </w:t>
      </w:r>
      <w:r>
        <w:rPr>
          <w:i/>
          <w:sz w:val="24"/>
        </w:rPr>
        <w:t>got to understand that, but because I had been hired to be permanent, and I was getting most of the, there wasn't much I could complain about (P8A).</w:t>
      </w:r>
    </w:p>
    <w:p w14:paraId="76E38D5C" w14:textId="77777777" w:rsidR="009E1845" w:rsidRDefault="00CE408B">
      <w:pPr>
        <w:spacing w:before="241" w:line="360" w:lineRule="auto"/>
        <w:ind w:left="740" w:right="1020"/>
        <w:jc w:val="both"/>
        <w:rPr>
          <w:i/>
          <w:sz w:val="24"/>
        </w:rPr>
      </w:pPr>
      <w:r>
        <w:rPr>
          <w:i/>
          <w:sz w:val="24"/>
        </w:rPr>
        <w:t>We</w:t>
      </w:r>
      <w:r>
        <w:rPr>
          <w:i/>
          <w:spacing w:val="-10"/>
          <w:sz w:val="24"/>
        </w:rPr>
        <w:t xml:space="preserve"> </w:t>
      </w:r>
      <w:r>
        <w:rPr>
          <w:i/>
          <w:sz w:val="24"/>
        </w:rPr>
        <w:t>do</w:t>
      </w:r>
      <w:r>
        <w:rPr>
          <w:i/>
          <w:spacing w:val="-7"/>
          <w:sz w:val="24"/>
        </w:rPr>
        <w:t xml:space="preserve"> </w:t>
      </w:r>
      <w:r>
        <w:rPr>
          <w:i/>
          <w:sz w:val="24"/>
        </w:rPr>
        <w:t>not</w:t>
      </w:r>
      <w:r>
        <w:rPr>
          <w:i/>
          <w:spacing w:val="-8"/>
          <w:sz w:val="24"/>
        </w:rPr>
        <w:t xml:space="preserve"> </w:t>
      </w:r>
      <w:r>
        <w:rPr>
          <w:i/>
          <w:sz w:val="24"/>
        </w:rPr>
        <w:t>get</w:t>
      </w:r>
      <w:r>
        <w:rPr>
          <w:i/>
          <w:spacing w:val="-6"/>
          <w:sz w:val="24"/>
        </w:rPr>
        <w:t xml:space="preserve"> </w:t>
      </w:r>
      <w:r>
        <w:rPr>
          <w:i/>
          <w:sz w:val="24"/>
        </w:rPr>
        <w:t>enough</w:t>
      </w:r>
      <w:r>
        <w:rPr>
          <w:i/>
          <w:spacing w:val="-9"/>
          <w:sz w:val="24"/>
        </w:rPr>
        <w:t xml:space="preserve"> </w:t>
      </w:r>
      <w:r>
        <w:rPr>
          <w:i/>
          <w:sz w:val="24"/>
        </w:rPr>
        <w:t>here,</w:t>
      </w:r>
      <w:r>
        <w:rPr>
          <w:i/>
          <w:spacing w:val="-9"/>
          <w:sz w:val="24"/>
        </w:rPr>
        <w:t xml:space="preserve"> </w:t>
      </w:r>
      <w:r>
        <w:rPr>
          <w:i/>
          <w:sz w:val="24"/>
        </w:rPr>
        <w:t>and</w:t>
      </w:r>
      <w:r>
        <w:rPr>
          <w:i/>
          <w:spacing w:val="-9"/>
          <w:sz w:val="24"/>
        </w:rPr>
        <w:t xml:space="preserve"> </w:t>
      </w:r>
      <w:r>
        <w:rPr>
          <w:i/>
          <w:sz w:val="24"/>
        </w:rPr>
        <w:t>they</w:t>
      </w:r>
      <w:r>
        <w:rPr>
          <w:i/>
          <w:spacing w:val="-10"/>
          <w:sz w:val="24"/>
        </w:rPr>
        <w:t xml:space="preserve"> </w:t>
      </w:r>
      <w:r>
        <w:rPr>
          <w:i/>
          <w:sz w:val="24"/>
        </w:rPr>
        <w:t>do</w:t>
      </w:r>
      <w:r>
        <w:rPr>
          <w:i/>
          <w:spacing w:val="-7"/>
          <w:sz w:val="24"/>
        </w:rPr>
        <w:t xml:space="preserve"> </w:t>
      </w:r>
      <w:r>
        <w:rPr>
          <w:i/>
          <w:sz w:val="24"/>
        </w:rPr>
        <w:t>not</w:t>
      </w:r>
      <w:r>
        <w:rPr>
          <w:i/>
          <w:spacing w:val="-8"/>
          <w:sz w:val="24"/>
        </w:rPr>
        <w:t xml:space="preserve"> </w:t>
      </w:r>
      <w:r>
        <w:rPr>
          <w:i/>
          <w:sz w:val="24"/>
        </w:rPr>
        <w:t>talk</w:t>
      </w:r>
      <w:r>
        <w:rPr>
          <w:i/>
          <w:spacing w:val="-10"/>
          <w:sz w:val="24"/>
        </w:rPr>
        <w:t xml:space="preserve"> </w:t>
      </w:r>
      <w:r>
        <w:rPr>
          <w:i/>
          <w:sz w:val="24"/>
        </w:rPr>
        <w:t>of</w:t>
      </w:r>
      <w:r>
        <w:rPr>
          <w:i/>
          <w:spacing w:val="-6"/>
          <w:sz w:val="24"/>
        </w:rPr>
        <w:t xml:space="preserve"> </w:t>
      </w:r>
      <w:r>
        <w:rPr>
          <w:i/>
          <w:sz w:val="24"/>
        </w:rPr>
        <w:t>any</w:t>
      </w:r>
      <w:r>
        <w:rPr>
          <w:i/>
          <w:spacing w:val="-10"/>
          <w:sz w:val="24"/>
        </w:rPr>
        <w:t xml:space="preserve"> </w:t>
      </w:r>
      <w:r>
        <w:rPr>
          <w:i/>
          <w:sz w:val="24"/>
        </w:rPr>
        <w:t>increment.</w:t>
      </w:r>
      <w:r>
        <w:rPr>
          <w:i/>
          <w:spacing w:val="-8"/>
          <w:sz w:val="24"/>
        </w:rPr>
        <w:t xml:space="preserve"> </w:t>
      </w:r>
      <w:r>
        <w:rPr>
          <w:i/>
          <w:sz w:val="24"/>
        </w:rPr>
        <w:t>It’s</w:t>
      </w:r>
      <w:r>
        <w:rPr>
          <w:i/>
          <w:spacing w:val="-9"/>
          <w:sz w:val="24"/>
        </w:rPr>
        <w:t xml:space="preserve"> </w:t>
      </w:r>
      <w:r>
        <w:rPr>
          <w:i/>
          <w:sz w:val="24"/>
        </w:rPr>
        <w:t>always</w:t>
      </w:r>
      <w:r>
        <w:rPr>
          <w:i/>
          <w:spacing w:val="-8"/>
          <w:sz w:val="24"/>
        </w:rPr>
        <w:t xml:space="preserve"> </w:t>
      </w:r>
      <w:r>
        <w:rPr>
          <w:i/>
          <w:sz w:val="24"/>
        </w:rPr>
        <w:t>no</w:t>
      </w:r>
      <w:r>
        <w:rPr>
          <w:i/>
          <w:spacing w:val="-9"/>
          <w:sz w:val="24"/>
        </w:rPr>
        <w:t xml:space="preserve"> </w:t>
      </w:r>
      <w:r>
        <w:rPr>
          <w:i/>
          <w:sz w:val="24"/>
        </w:rPr>
        <w:t>money,</w:t>
      </w:r>
      <w:r>
        <w:rPr>
          <w:i/>
          <w:spacing w:val="-9"/>
          <w:sz w:val="24"/>
        </w:rPr>
        <w:t xml:space="preserve"> </w:t>
      </w:r>
      <w:r>
        <w:rPr>
          <w:i/>
          <w:sz w:val="24"/>
        </w:rPr>
        <w:t>no</w:t>
      </w:r>
      <w:r>
        <w:rPr>
          <w:i/>
          <w:spacing w:val="-7"/>
          <w:sz w:val="24"/>
        </w:rPr>
        <w:t xml:space="preserve"> </w:t>
      </w:r>
      <w:r>
        <w:rPr>
          <w:i/>
          <w:sz w:val="24"/>
        </w:rPr>
        <w:t xml:space="preserve">money </w:t>
      </w:r>
      <w:r>
        <w:rPr>
          <w:i/>
          <w:spacing w:val="-2"/>
          <w:sz w:val="24"/>
        </w:rPr>
        <w:t>(P4B).</w:t>
      </w:r>
    </w:p>
    <w:p w14:paraId="12B2EAF3" w14:textId="77777777" w:rsidR="009E1845" w:rsidRDefault="00CE408B">
      <w:pPr>
        <w:pStyle w:val="ListParagraph"/>
        <w:numPr>
          <w:ilvl w:val="0"/>
          <w:numId w:val="52"/>
        </w:numPr>
        <w:tabs>
          <w:tab w:val="left" w:pos="1459"/>
        </w:tabs>
        <w:spacing w:before="240"/>
        <w:ind w:left="1459" w:hanging="359"/>
        <w:rPr>
          <w:b/>
          <w:sz w:val="24"/>
        </w:rPr>
      </w:pPr>
      <w:r>
        <w:rPr>
          <w:b/>
          <w:sz w:val="24"/>
        </w:rPr>
        <w:t>Satisfied</w:t>
      </w:r>
      <w:r>
        <w:rPr>
          <w:b/>
          <w:spacing w:val="-1"/>
          <w:sz w:val="24"/>
        </w:rPr>
        <w:t xml:space="preserve"> </w:t>
      </w:r>
      <w:r>
        <w:rPr>
          <w:b/>
          <w:sz w:val="24"/>
        </w:rPr>
        <w:t>with</w:t>
      </w:r>
      <w:r>
        <w:rPr>
          <w:b/>
          <w:spacing w:val="-1"/>
          <w:sz w:val="24"/>
        </w:rPr>
        <w:t xml:space="preserve"> </w:t>
      </w:r>
      <w:r>
        <w:rPr>
          <w:b/>
          <w:spacing w:val="-2"/>
          <w:sz w:val="24"/>
        </w:rPr>
        <w:t>salary</w:t>
      </w:r>
    </w:p>
    <w:p w14:paraId="74EC2EBC" w14:textId="77777777" w:rsidR="009E1845" w:rsidRDefault="009E1845">
      <w:pPr>
        <w:pStyle w:val="BodyText"/>
        <w:spacing w:before="103"/>
        <w:rPr>
          <w:b/>
        </w:rPr>
      </w:pPr>
    </w:p>
    <w:p w14:paraId="23C9E6EC" w14:textId="77777777" w:rsidR="009E1845" w:rsidRDefault="00CE408B">
      <w:pPr>
        <w:pStyle w:val="BodyText"/>
        <w:ind w:left="740"/>
        <w:jc w:val="both"/>
      </w:pPr>
      <w:r>
        <w:t>However,</w:t>
      </w:r>
      <w:r>
        <w:rPr>
          <w:spacing w:val="-3"/>
        </w:rPr>
        <w:t xml:space="preserve"> </w:t>
      </w:r>
      <w:r>
        <w:t>two respondents</w:t>
      </w:r>
      <w:r>
        <w:rPr>
          <w:spacing w:val="-1"/>
        </w:rPr>
        <w:t xml:space="preserve"> </w:t>
      </w:r>
      <w:r>
        <w:t>seemed happy</w:t>
      </w:r>
      <w:r>
        <w:rPr>
          <w:spacing w:val="-1"/>
        </w:rPr>
        <w:t xml:space="preserve"> </w:t>
      </w:r>
      <w:r>
        <w:t>with their salary</w:t>
      </w:r>
      <w:r>
        <w:rPr>
          <w:spacing w:val="-1"/>
        </w:rPr>
        <w:t xml:space="preserve"> </w:t>
      </w:r>
      <w:r>
        <w:t>as it</w:t>
      </w:r>
      <w:r>
        <w:rPr>
          <w:spacing w:val="-1"/>
        </w:rPr>
        <w:t xml:space="preserve"> </w:t>
      </w:r>
      <w:r>
        <w:t>was governed</w:t>
      </w:r>
      <w:r>
        <w:rPr>
          <w:spacing w:val="-1"/>
        </w:rPr>
        <w:t xml:space="preserve"> </w:t>
      </w:r>
      <w:r>
        <w:t xml:space="preserve">by their </w:t>
      </w:r>
      <w:r>
        <w:rPr>
          <w:spacing w:val="-2"/>
        </w:rPr>
        <w:t>contracts.</w:t>
      </w:r>
    </w:p>
    <w:p w14:paraId="13ACB2B2" w14:textId="77777777" w:rsidR="009E1845" w:rsidRDefault="009E1845">
      <w:pPr>
        <w:pStyle w:val="BodyText"/>
        <w:spacing w:before="101"/>
      </w:pPr>
    </w:p>
    <w:p w14:paraId="63500AAA" w14:textId="56FC7F63" w:rsidR="009E1845" w:rsidRDefault="00CE408B">
      <w:pPr>
        <w:spacing w:before="1" w:line="360" w:lineRule="auto"/>
        <w:ind w:left="740" w:right="1020"/>
        <w:jc w:val="both"/>
        <w:rPr>
          <w:i/>
          <w:sz w:val="24"/>
        </w:rPr>
      </w:pPr>
      <w:r>
        <w:rPr>
          <w:i/>
          <w:sz w:val="24"/>
        </w:rPr>
        <w:t>No,</w:t>
      </w:r>
      <w:r>
        <w:rPr>
          <w:i/>
          <w:spacing w:val="-5"/>
          <w:sz w:val="24"/>
        </w:rPr>
        <w:t xml:space="preserve"> </w:t>
      </w:r>
      <w:r>
        <w:rPr>
          <w:i/>
          <w:sz w:val="24"/>
        </w:rPr>
        <w:t>I</w:t>
      </w:r>
      <w:r>
        <w:rPr>
          <w:i/>
          <w:spacing w:val="-6"/>
          <w:sz w:val="24"/>
        </w:rPr>
        <w:t xml:space="preserve"> </w:t>
      </w:r>
      <w:r>
        <w:rPr>
          <w:i/>
          <w:sz w:val="24"/>
        </w:rPr>
        <w:t>think</w:t>
      </w:r>
      <w:r>
        <w:rPr>
          <w:i/>
          <w:spacing w:val="-6"/>
          <w:sz w:val="24"/>
        </w:rPr>
        <w:t xml:space="preserve"> </w:t>
      </w:r>
      <w:r>
        <w:rPr>
          <w:i/>
          <w:sz w:val="24"/>
        </w:rPr>
        <w:t>my</w:t>
      </w:r>
      <w:r>
        <w:rPr>
          <w:i/>
          <w:spacing w:val="-6"/>
          <w:sz w:val="24"/>
        </w:rPr>
        <w:t xml:space="preserve"> </w:t>
      </w:r>
      <w:r>
        <w:rPr>
          <w:i/>
          <w:sz w:val="24"/>
        </w:rPr>
        <w:t>salary</w:t>
      </w:r>
      <w:r>
        <w:rPr>
          <w:i/>
          <w:spacing w:val="-6"/>
          <w:sz w:val="24"/>
        </w:rPr>
        <w:t xml:space="preserve"> </w:t>
      </w:r>
      <w:r>
        <w:rPr>
          <w:i/>
          <w:sz w:val="24"/>
        </w:rPr>
        <w:t>has</w:t>
      </w:r>
      <w:r>
        <w:rPr>
          <w:i/>
          <w:spacing w:val="-2"/>
          <w:sz w:val="24"/>
        </w:rPr>
        <w:t xml:space="preserve"> </w:t>
      </w:r>
      <w:r>
        <w:rPr>
          <w:i/>
          <w:sz w:val="24"/>
        </w:rPr>
        <w:t>been</w:t>
      </w:r>
      <w:r>
        <w:rPr>
          <w:i/>
          <w:spacing w:val="-5"/>
          <w:sz w:val="24"/>
        </w:rPr>
        <w:t xml:space="preserve"> </w:t>
      </w:r>
      <w:r>
        <w:rPr>
          <w:i/>
          <w:sz w:val="24"/>
        </w:rPr>
        <w:t>fine.</w:t>
      </w:r>
      <w:r>
        <w:rPr>
          <w:i/>
          <w:spacing w:val="-3"/>
          <w:sz w:val="24"/>
        </w:rPr>
        <w:t xml:space="preserve"> </w:t>
      </w:r>
      <w:r>
        <w:rPr>
          <w:i/>
          <w:sz w:val="24"/>
        </w:rPr>
        <w:t>It</w:t>
      </w:r>
      <w:r>
        <w:rPr>
          <w:i/>
          <w:spacing w:val="-5"/>
          <w:sz w:val="24"/>
        </w:rPr>
        <w:t xml:space="preserve"> </w:t>
      </w:r>
      <w:r>
        <w:rPr>
          <w:i/>
          <w:sz w:val="24"/>
        </w:rPr>
        <w:t>is</w:t>
      </w:r>
      <w:r>
        <w:rPr>
          <w:i/>
          <w:spacing w:val="-4"/>
          <w:sz w:val="24"/>
        </w:rPr>
        <w:t xml:space="preserve"> </w:t>
      </w:r>
      <w:r>
        <w:rPr>
          <w:i/>
          <w:sz w:val="24"/>
        </w:rPr>
        <w:t>about</w:t>
      </w:r>
      <w:r>
        <w:rPr>
          <w:i/>
          <w:spacing w:val="-4"/>
          <w:sz w:val="24"/>
        </w:rPr>
        <w:t xml:space="preserve"> </w:t>
      </w:r>
      <w:r>
        <w:rPr>
          <w:i/>
          <w:sz w:val="24"/>
        </w:rPr>
        <w:t>the</w:t>
      </w:r>
      <w:r>
        <w:rPr>
          <w:i/>
          <w:spacing w:val="-1"/>
          <w:sz w:val="24"/>
        </w:rPr>
        <w:t xml:space="preserve"> </w:t>
      </w:r>
      <w:r>
        <w:rPr>
          <w:i/>
          <w:sz w:val="24"/>
        </w:rPr>
        <w:t>money</w:t>
      </w:r>
      <w:r>
        <w:rPr>
          <w:i/>
          <w:spacing w:val="-6"/>
          <w:sz w:val="24"/>
        </w:rPr>
        <w:t xml:space="preserve"> </w:t>
      </w:r>
      <w:r>
        <w:rPr>
          <w:i/>
          <w:sz w:val="24"/>
        </w:rPr>
        <w:t>for</w:t>
      </w:r>
      <w:r>
        <w:rPr>
          <w:i/>
          <w:spacing w:val="-2"/>
          <w:sz w:val="24"/>
        </w:rPr>
        <w:t xml:space="preserve"> </w:t>
      </w:r>
      <w:r w:rsidR="005643CA">
        <w:rPr>
          <w:i/>
          <w:sz w:val="24"/>
        </w:rPr>
        <w:t>me</w:t>
      </w:r>
      <w:r>
        <w:rPr>
          <w:i/>
          <w:sz w:val="24"/>
        </w:rPr>
        <w:t>.</w:t>
      </w:r>
      <w:r>
        <w:rPr>
          <w:i/>
          <w:spacing w:val="-2"/>
          <w:sz w:val="24"/>
        </w:rPr>
        <w:t xml:space="preserve"> </w:t>
      </w:r>
      <w:r>
        <w:rPr>
          <w:i/>
          <w:sz w:val="24"/>
        </w:rPr>
        <w:t>I</w:t>
      </w:r>
      <w:r>
        <w:rPr>
          <w:i/>
          <w:spacing w:val="-6"/>
          <w:sz w:val="24"/>
        </w:rPr>
        <w:t xml:space="preserve"> </w:t>
      </w:r>
      <w:r>
        <w:rPr>
          <w:i/>
          <w:sz w:val="24"/>
        </w:rPr>
        <w:t>don't</w:t>
      </w:r>
      <w:r>
        <w:rPr>
          <w:i/>
          <w:spacing w:val="-4"/>
          <w:sz w:val="24"/>
        </w:rPr>
        <w:t xml:space="preserve"> </w:t>
      </w:r>
      <w:r>
        <w:rPr>
          <w:i/>
          <w:sz w:val="24"/>
        </w:rPr>
        <w:t>want</w:t>
      </w:r>
      <w:r>
        <w:rPr>
          <w:i/>
          <w:spacing w:val="-4"/>
          <w:sz w:val="24"/>
        </w:rPr>
        <w:t xml:space="preserve"> </w:t>
      </w:r>
      <w:r>
        <w:rPr>
          <w:i/>
          <w:sz w:val="24"/>
        </w:rPr>
        <w:t>to</w:t>
      </w:r>
      <w:r>
        <w:rPr>
          <w:i/>
          <w:spacing w:val="-4"/>
          <w:sz w:val="24"/>
        </w:rPr>
        <w:t xml:space="preserve"> </w:t>
      </w:r>
      <w:r>
        <w:rPr>
          <w:i/>
          <w:sz w:val="24"/>
        </w:rPr>
        <w:t>lie.</w:t>
      </w:r>
      <w:r>
        <w:rPr>
          <w:i/>
          <w:spacing w:val="-2"/>
          <w:sz w:val="24"/>
        </w:rPr>
        <w:t xml:space="preserve"> </w:t>
      </w:r>
      <w:r>
        <w:rPr>
          <w:i/>
          <w:sz w:val="24"/>
        </w:rPr>
        <w:t>It's about the money. I want the money as well, but passion comes first and then the money second. It's</w:t>
      </w:r>
      <w:r>
        <w:rPr>
          <w:i/>
          <w:spacing w:val="-7"/>
          <w:sz w:val="24"/>
        </w:rPr>
        <w:t xml:space="preserve"> </w:t>
      </w:r>
      <w:r>
        <w:rPr>
          <w:i/>
          <w:sz w:val="24"/>
        </w:rPr>
        <w:t>not</w:t>
      </w:r>
      <w:r>
        <w:rPr>
          <w:i/>
          <w:spacing w:val="-7"/>
          <w:sz w:val="24"/>
        </w:rPr>
        <w:t xml:space="preserve"> </w:t>
      </w:r>
      <w:r>
        <w:rPr>
          <w:i/>
          <w:sz w:val="24"/>
        </w:rPr>
        <w:t>money</w:t>
      </w:r>
      <w:r>
        <w:rPr>
          <w:i/>
          <w:spacing w:val="-8"/>
          <w:sz w:val="24"/>
        </w:rPr>
        <w:t xml:space="preserve"> </w:t>
      </w:r>
      <w:r>
        <w:rPr>
          <w:i/>
          <w:sz w:val="24"/>
        </w:rPr>
        <w:t>first</w:t>
      </w:r>
      <w:r>
        <w:rPr>
          <w:i/>
          <w:spacing w:val="-7"/>
          <w:sz w:val="24"/>
        </w:rPr>
        <w:t xml:space="preserve"> </w:t>
      </w:r>
      <w:r>
        <w:rPr>
          <w:i/>
          <w:sz w:val="24"/>
        </w:rPr>
        <w:t>and</w:t>
      </w:r>
      <w:r>
        <w:rPr>
          <w:i/>
          <w:spacing w:val="-7"/>
          <w:sz w:val="24"/>
        </w:rPr>
        <w:t xml:space="preserve"> </w:t>
      </w:r>
      <w:r>
        <w:rPr>
          <w:i/>
          <w:sz w:val="24"/>
        </w:rPr>
        <w:t>then</w:t>
      </w:r>
      <w:r>
        <w:rPr>
          <w:i/>
          <w:spacing w:val="-8"/>
          <w:sz w:val="24"/>
        </w:rPr>
        <w:t xml:space="preserve"> </w:t>
      </w:r>
      <w:r>
        <w:rPr>
          <w:i/>
          <w:sz w:val="24"/>
        </w:rPr>
        <w:t>passion.</w:t>
      </w:r>
      <w:r>
        <w:rPr>
          <w:i/>
          <w:spacing w:val="-7"/>
          <w:sz w:val="24"/>
        </w:rPr>
        <w:t xml:space="preserve"> </w:t>
      </w:r>
      <w:r>
        <w:rPr>
          <w:i/>
          <w:sz w:val="24"/>
        </w:rPr>
        <w:t>Whenever</w:t>
      </w:r>
      <w:r>
        <w:rPr>
          <w:i/>
          <w:spacing w:val="-5"/>
          <w:sz w:val="24"/>
        </w:rPr>
        <w:t xml:space="preserve"> </w:t>
      </w:r>
      <w:r>
        <w:rPr>
          <w:i/>
          <w:sz w:val="24"/>
        </w:rPr>
        <w:t>I</w:t>
      </w:r>
      <w:r>
        <w:rPr>
          <w:i/>
          <w:spacing w:val="-8"/>
          <w:sz w:val="24"/>
        </w:rPr>
        <w:t xml:space="preserve"> </w:t>
      </w:r>
      <w:r>
        <w:rPr>
          <w:i/>
          <w:sz w:val="24"/>
        </w:rPr>
        <w:t>get</w:t>
      </w:r>
      <w:r>
        <w:rPr>
          <w:i/>
          <w:spacing w:val="-7"/>
          <w:sz w:val="24"/>
        </w:rPr>
        <w:t xml:space="preserve"> </w:t>
      </w:r>
      <w:r>
        <w:rPr>
          <w:i/>
          <w:sz w:val="24"/>
        </w:rPr>
        <w:t>my</w:t>
      </w:r>
      <w:r>
        <w:rPr>
          <w:i/>
          <w:spacing w:val="-9"/>
          <w:sz w:val="24"/>
        </w:rPr>
        <w:t xml:space="preserve"> </w:t>
      </w:r>
      <w:r>
        <w:rPr>
          <w:i/>
          <w:sz w:val="24"/>
        </w:rPr>
        <w:t>salary</w:t>
      </w:r>
      <w:r>
        <w:rPr>
          <w:i/>
          <w:spacing w:val="-6"/>
          <w:sz w:val="24"/>
        </w:rPr>
        <w:t xml:space="preserve"> </w:t>
      </w:r>
      <w:r>
        <w:rPr>
          <w:i/>
          <w:sz w:val="24"/>
        </w:rPr>
        <w:t>I'm</w:t>
      </w:r>
      <w:r>
        <w:rPr>
          <w:i/>
          <w:spacing w:val="-6"/>
          <w:sz w:val="24"/>
        </w:rPr>
        <w:t xml:space="preserve"> </w:t>
      </w:r>
      <w:r>
        <w:rPr>
          <w:i/>
          <w:sz w:val="24"/>
        </w:rPr>
        <w:t>always</w:t>
      </w:r>
      <w:r>
        <w:rPr>
          <w:i/>
          <w:spacing w:val="-7"/>
          <w:sz w:val="24"/>
        </w:rPr>
        <w:t xml:space="preserve"> </w:t>
      </w:r>
      <w:r>
        <w:rPr>
          <w:i/>
          <w:sz w:val="24"/>
        </w:rPr>
        <w:t>like,</w:t>
      </w:r>
      <w:r>
        <w:rPr>
          <w:i/>
          <w:spacing w:val="-7"/>
          <w:sz w:val="24"/>
        </w:rPr>
        <w:t xml:space="preserve"> </w:t>
      </w:r>
      <w:r>
        <w:rPr>
          <w:i/>
          <w:sz w:val="24"/>
        </w:rPr>
        <w:t>"Oh,</w:t>
      </w:r>
      <w:r>
        <w:rPr>
          <w:i/>
          <w:spacing w:val="-6"/>
          <w:sz w:val="24"/>
        </w:rPr>
        <w:t xml:space="preserve"> </w:t>
      </w:r>
      <w:r>
        <w:rPr>
          <w:i/>
          <w:sz w:val="24"/>
        </w:rPr>
        <w:t>so</w:t>
      </w:r>
      <w:r>
        <w:rPr>
          <w:i/>
          <w:spacing w:val="-7"/>
          <w:sz w:val="24"/>
        </w:rPr>
        <w:t xml:space="preserve"> </w:t>
      </w:r>
      <w:r>
        <w:rPr>
          <w:i/>
          <w:sz w:val="24"/>
        </w:rPr>
        <w:t>how</w:t>
      </w:r>
      <w:r>
        <w:rPr>
          <w:i/>
          <w:spacing w:val="-7"/>
          <w:sz w:val="24"/>
        </w:rPr>
        <w:t xml:space="preserve"> </w:t>
      </w:r>
      <w:r>
        <w:rPr>
          <w:i/>
          <w:sz w:val="24"/>
        </w:rPr>
        <w:t>much did everybody else get?" And then if it's higher than me, then I start questioning it. But besides that, I'm always like, "I got my salary and I'm happy with that (P1A).</w:t>
      </w:r>
    </w:p>
    <w:p w14:paraId="10B5F7D9" w14:textId="77777777" w:rsidR="009E1845" w:rsidRDefault="00CE408B">
      <w:pPr>
        <w:spacing w:before="241" w:line="360" w:lineRule="auto"/>
        <w:ind w:left="740" w:right="1017"/>
        <w:jc w:val="both"/>
        <w:rPr>
          <w:i/>
          <w:sz w:val="24"/>
        </w:rPr>
      </w:pPr>
      <w:r>
        <w:rPr>
          <w:i/>
          <w:sz w:val="24"/>
        </w:rPr>
        <w:t>No,</w:t>
      </w:r>
      <w:r>
        <w:rPr>
          <w:i/>
          <w:spacing w:val="-3"/>
          <w:sz w:val="24"/>
        </w:rPr>
        <w:t xml:space="preserve"> </w:t>
      </w:r>
      <w:r>
        <w:rPr>
          <w:i/>
          <w:sz w:val="24"/>
        </w:rPr>
        <w:t>I</w:t>
      </w:r>
      <w:r>
        <w:rPr>
          <w:i/>
          <w:spacing w:val="-3"/>
          <w:sz w:val="24"/>
        </w:rPr>
        <w:t xml:space="preserve"> </w:t>
      </w:r>
      <w:r>
        <w:rPr>
          <w:i/>
          <w:sz w:val="24"/>
        </w:rPr>
        <w:t>don't</w:t>
      </w:r>
      <w:r>
        <w:rPr>
          <w:i/>
          <w:spacing w:val="-3"/>
          <w:sz w:val="24"/>
        </w:rPr>
        <w:t xml:space="preserve"> </w:t>
      </w:r>
      <w:r>
        <w:rPr>
          <w:i/>
          <w:sz w:val="24"/>
        </w:rPr>
        <w:t>think</w:t>
      </w:r>
      <w:r>
        <w:rPr>
          <w:i/>
          <w:spacing w:val="-3"/>
          <w:sz w:val="24"/>
        </w:rPr>
        <w:t xml:space="preserve"> </w:t>
      </w:r>
      <w:r>
        <w:rPr>
          <w:i/>
          <w:sz w:val="24"/>
        </w:rPr>
        <w:t>so,</w:t>
      </w:r>
      <w:r>
        <w:rPr>
          <w:i/>
          <w:spacing w:val="-3"/>
          <w:sz w:val="24"/>
        </w:rPr>
        <w:t xml:space="preserve"> </w:t>
      </w:r>
      <w:r>
        <w:rPr>
          <w:i/>
          <w:sz w:val="24"/>
        </w:rPr>
        <w:t>hey,</w:t>
      </w:r>
      <w:r>
        <w:rPr>
          <w:i/>
          <w:spacing w:val="-6"/>
          <w:sz w:val="24"/>
        </w:rPr>
        <w:t xml:space="preserve"> </w:t>
      </w:r>
      <w:r>
        <w:rPr>
          <w:i/>
          <w:sz w:val="24"/>
        </w:rPr>
        <w:t>because</w:t>
      </w:r>
      <w:r>
        <w:rPr>
          <w:i/>
          <w:spacing w:val="-4"/>
          <w:sz w:val="24"/>
        </w:rPr>
        <w:t xml:space="preserve"> </w:t>
      </w:r>
      <w:r>
        <w:rPr>
          <w:i/>
          <w:sz w:val="24"/>
        </w:rPr>
        <w:t>you</w:t>
      </w:r>
      <w:r>
        <w:rPr>
          <w:i/>
          <w:spacing w:val="-3"/>
          <w:sz w:val="24"/>
        </w:rPr>
        <w:t xml:space="preserve"> </w:t>
      </w:r>
      <w:r>
        <w:rPr>
          <w:i/>
          <w:sz w:val="24"/>
        </w:rPr>
        <w:t>sign</w:t>
      </w:r>
      <w:r>
        <w:rPr>
          <w:i/>
          <w:spacing w:val="-3"/>
          <w:sz w:val="24"/>
        </w:rPr>
        <w:t xml:space="preserve"> </w:t>
      </w:r>
      <w:r>
        <w:rPr>
          <w:i/>
          <w:sz w:val="24"/>
        </w:rPr>
        <w:t>the</w:t>
      </w:r>
      <w:r>
        <w:rPr>
          <w:i/>
          <w:spacing w:val="-3"/>
          <w:sz w:val="24"/>
        </w:rPr>
        <w:t xml:space="preserve"> </w:t>
      </w:r>
      <w:r>
        <w:rPr>
          <w:i/>
          <w:sz w:val="24"/>
        </w:rPr>
        <w:t>contracts</w:t>
      </w:r>
      <w:r>
        <w:rPr>
          <w:i/>
          <w:spacing w:val="-3"/>
          <w:sz w:val="24"/>
        </w:rPr>
        <w:t xml:space="preserve"> </w:t>
      </w:r>
      <w:r>
        <w:rPr>
          <w:i/>
          <w:sz w:val="24"/>
        </w:rPr>
        <w:t>of</w:t>
      </w:r>
      <w:r>
        <w:rPr>
          <w:i/>
          <w:spacing w:val="-3"/>
          <w:sz w:val="24"/>
        </w:rPr>
        <w:t xml:space="preserve"> </w:t>
      </w:r>
      <w:r>
        <w:rPr>
          <w:i/>
          <w:sz w:val="24"/>
        </w:rPr>
        <w:t>a</w:t>
      </w:r>
      <w:r>
        <w:rPr>
          <w:i/>
          <w:spacing w:val="-3"/>
          <w:sz w:val="24"/>
        </w:rPr>
        <w:t xml:space="preserve"> </w:t>
      </w:r>
      <w:r>
        <w:rPr>
          <w:i/>
          <w:sz w:val="24"/>
        </w:rPr>
        <w:t>certain</w:t>
      </w:r>
      <w:r>
        <w:rPr>
          <w:i/>
          <w:spacing w:val="-3"/>
          <w:sz w:val="24"/>
        </w:rPr>
        <w:t xml:space="preserve"> </w:t>
      </w:r>
      <w:r>
        <w:rPr>
          <w:i/>
          <w:sz w:val="24"/>
        </w:rPr>
        <w:t>hour</w:t>
      </w:r>
      <w:r>
        <w:rPr>
          <w:i/>
          <w:spacing w:val="-6"/>
          <w:sz w:val="24"/>
        </w:rPr>
        <w:t xml:space="preserve"> </w:t>
      </w:r>
      <w:r>
        <w:rPr>
          <w:i/>
          <w:sz w:val="24"/>
        </w:rPr>
        <w:t>that's</w:t>
      </w:r>
      <w:r>
        <w:rPr>
          <w:i/>
          <w:spacing w:val="-3"/>
          <w:sz w:val="24"/>
        </w:rPr>
        <w:t xml:space="preserve"> </w:t>
      </w:r>
      <w:r>
        <w:rPr>
          <w:i/>
          <w:sz w:val="24"/>
        </w:rPr>
        <w:t>given</w:t>
      </w:r>
      <w:r>
        <w:rPr>
          <w:i/>
          <w:spacing w:val="-3"/>
          <w:sz w:val="24"/>
        </w:rPr>
        <w:t xml:space="preserve"> </w:t>
      </w:r>
      <w:r>
        <w:rPr>
          <w:i/>
          <w:sz w:val="24"/>
        </w:rPr>
        <w:t>to</w:t>
      </w:r>
      <w:r>
        <w:rPr>
          <w:i/>
          <w:spacing w:val="-3"/>
          <w:sz w:val="24"/>
        </w:rPr>
        <w:t xml:space="preserve"> </w:t>
      </w:r>
      <w:r>
        <w:rPr>
          <w:i/>
          <w:sz w:val="24"/>
        </w:rPr>
        <w:t>you</w:t>
      </w:r>
      <w:r>
        <w:rPr>
          <w:i/>
          <w:spacing w:val="-3"/>
          <w:sz w:val="24"/>
        </w:rPr>
        <w:t xml:space="preserve"> </w:t>
      </w:r>
      <w:r>
        <w:rPr>
          <w:i/>
          <w:sz w:val="24"/>
        </w:rPr>
        <w:t>then. Okay,</w:t>
      </w:r>
      <w:r>
        <w:rPr>
          <w:i/>
          <w:spacing w:val="-2"/>
          <w:sz w:val="24"/>
        </w:rPr>
        <w:t xml:space="preserve"> </w:t>
      </w:r>
      <w:r>
        <w:rPr>
          <w:i/>
          <w:sz w:val="24"/>
        </w:rPr>
        <w:t>fine. In</w:t>
      </w:r>
      <w:r>
        <w:rPr>
          <w:i/>
          <w:spacing w:val="-2"/>
          <w:sz w:val="24"/>
        </w:rPr>
        <w:t xml:space="preserve"> </w:t>
      </w:r>
      <w:r>
        <w:rPr>
          <w:i/>
          <w:sz w:val="24"/>
        </w:rPr>
        <w:t>the</w:t>
      </w:r>
      <w:r>
        <w:rPr>
          <w:i/>
          <w:spacing w:val="-4"/>
          <w:sz w:val="24"/>
        </w:rPr>
        <w:t xml:space="preserve"> </w:t>
      </w:r>
      <w:r>
        <w:rPr>
          <w:i/>
          <w:sz w:val="24"/>
        </w:rPr>
        <w:t>first</w:t>
      </w:r>
      <w:r>
        <w:rPr>
          <w:i/>
          <w:spacing w:val="-2"/>
          <w:sz w:val="24"/>
        </w:rPr>
        <w:t xml:space="preserve"> </w:t>
      </w:r>
      <w:r>
        <w:rPr>
          <w:i/>
          <w:sz w:val="24"/>
        </w:rPr>
        <w:t>quarter</w:t>
      </w:r>
      <w:r>
        <w:rPr>
          <w:i/>
          <w:spacing w:val="-2"/>
          <w:sz w:val="24"/>
        </w:rPr>
        <w:t xml:space="preserve"> </w:t>
      </w:r>
      <w:r>
        <w:rPr>
          <w:i/>
          <w:sz w:val="24"/>
        </w:rPr>
        <w:t>of</w:t>
      </w:r>
      <w:r>
        <w:rPr>
          <w:i/>
          <w:spacing w:val="-2"/>
          <w:sz w:val="24"/>
        </w:rPr>
        <w:t xml:space="preserve"> </w:t>
      </w:r>
      <w:r>
        <w:rPr>
          <w:i/>
          <w:sz w:val="24"/>
        </w:rPr>
        <w:t>2021,</w:t>
      </w:r>
      <w:r>
        <w:rPr>
          <w:i/>
          <w:spacing w:val="-2"/>
          <w:sz w:val="24"/>
        </w:rPr>
        <w:t xml:space="preserve"> </w:t>
      </w:r>
      <w:r>
        <w:rPr>
          <w:i/>
          <w:sz w:val="24"/>
        </w:rPr>
        <w:t>we</w:t>
      </w:r>
      <w:r>
        <w:rPr>
          <w:i/>
          <w:spacing w:val="-3"/>
          <w:sz w:val="24"/>
        </w:rPr>
        <w:t xml:space="preserve"> </w:t>
      </w:r>
      <w:r>
        <w:rPr>
          <w:i/>
          <w:sz w:val="24"/>
        </w:rPr>
        <w:t>are</w:t>
      </w:r>
      <w:r>
        <w:rPr>
          <w:i/>
          <w:spacing w:val="-3"/>
          <w:sz w:val="24"/>
        </w:rPr>
        <w:t xml:space="preserve"> </w:t>
      </w:r>
      <w:r>
        <w:rPr>
          <w:i/>
          <w:sz w:val="24"/>
        </w:rPr>
        <w:t>going</w:t>
      </w:r>
      <w:r>
        <w:rPr>
          <w:i/>
          <w:spacing w:val="-2"/>
          <w:sz w:val="24"/>
        </w:rPr>
        <w:t xml:space="preserve"> </w:t>
      </w:r>
      <w:r>
        <w:rPr>
          <w:i/>
          <w:sz w:val="24"/>
        </w:rPr>
        <w:t>to</w:t>
      </w:r>
      <w:r>
        <w:rPr>
          <w:i/>
          <w:spacing w:val="-2"/>
          <w:sz w:val="24"/>
        </w:rPr>
        <w:t xml:space="preserve"> </w:t>
      </w:r>
      <w:r>
        <w:rPr>
          <w:i/>
          <w:sz w:val="24"/>
        </w:rPr>
        <w:t>increase</w:t>
      </w:r>
      <w:r>
        <w:rPr>
          <w:i/>
          <w:spacing w:val="-1"/>
          <w:sz w:val="24"/>
        </w:rPr>
        <w:t xml:space="preserve"> </w:t>
      </w:r>
      <w:r>
        <w:rPr>
          <w:i/>
          <w:sz w:val="24"/>
        </w:rPr>
        <w:t>your salaries</w:t>
      </w:r>
      <w:r>
        <w:rPr>
          <w:i/>
          <w:spacing w:val="-2"/>
          <w:sz w:val="24"/>
        </w:rPr>
        <w:t xml:space="preserve"> </w:t>
      </w:r>
      <w:r>
        <w:rPr>
          <w:i/>
          <w:sz w:val="24"/>
        </w:rPr>
        <w:t>by</w:t>
      </w:r>
      <w:r>
        <w:rPr>
          <w:i/>
          <w:spacing w:val="-4"/>
          <w:sz w:val="24"/>
        </w:rPr>
        <w:t xml:space="preserve"> </w:t>
      </w:r>
      <w:r>
        <w:rPr>
          <w:i/>
          <w:sz w:val="24"/>
        </w:rPr>
        <w:t>R1.50.</w:t>
      </w:r>
      <w:r>
        <w:rPr>
          <w:i/>
          <w:spacing w:val="-2"/>
          <w:sz w:val="24"/>
        </w:rPr>
        <w:t xml:space="preserve"> </w:t>
      </w:r>
      <w:r>
        <w:rPr>
          <w:i/>
          <w:sz w:val="24"/>
        </w:rPr>
        <w:t>You</w:t>
      </w:r>
      <w:r>
        <w:rPr>
          <w:i/>
          <w:spacing w:val="-2"/>
          <w:sz w:val="24"/>
        </w:rPr>
        <w:t xml:space="preserve"> </w:t>
      </w:r>
      <w:r>
        <w:rPr>
          <w:i/>
          <w:sz w:val="24"/>
        </w:rPr>
        <w:t>sign onto</w:t>
      </w:r>
      <w:r>
        <w:rPr>
          <w:i/>
          <w:spacing w:val="-9"/>
          <w:sz w:val="24"/>
        </w:rPr>
        <w:t xml:space="preserve"> </w:t>
      </w:r>
      <w:r>
        <w:rPr>
          <w:i/>
          <w:sz w:val="24"/>
        </w:rPr>
        <w:t>that</w:t>
      </w:r>
      <w:r>
        <w:rPr>
          <w:i/>
          <w:spacing w:val="-9"/>
          <w:sz w:val="24"/>
        </w:rPr>
        <w:t xml:space="preserve"> </w:t>
      </w:r>
      <w:r>
        <w:rPr>
          <w:i/>
          <w:sz w:val="24"/>
        </w:rPr>
        <w:t>because</w:t>
      </w:r>
      <w:r>
        <w:rPr>
          <w:i/>
          <w:spacing w:val="-10"/>
          <w:sz w:val="24"/>
        </w:rPr>
        <w:t xml:space="preserve"> </w:t>
      </w:r>
      <w:r>
        <w:rPr>
          <w:i/>
          <w:sz w:val="24"/>
        </w:rPr>
        <w:t>to</w:t>
      </w:r>
      <w:r>
        <w:rPr>
          <w:i/>
          <w:spacing w:val="-9"/>
          <w:sz w:val="24"/>
        </w:rPr>
        <w:t xml:space="preserve"> </w:t>
      </w:r>
      <w:r>
        <w:rPr>
          <w:i/>
          <w:sz w:val="24"/>
        </w:rPr>
        <w:t>you,</w:t>
      </w:r>
      <w:r>
        <w:rPr>
          <w:i/>
          <w:spacing w:val="-10"/>
          <w:sz w:val="24"/>
        </w:rPr>
        <w:t xml:space="preserve"> </w:t>
      </w:r>
      <w:r>
        <w:rPr>
          <w:i/>
          <w:sz w:val="24"/>
        </w:rPr>
        <w:t>it's</w:t>
      </w:r>
      <w:r>
        <w:rPr>
          <w:i/>
          <w:spacing w:val="-9"/>
          <w:sz w:val="24"/>
        </w:rPr>
        <w:t xml:space="preserve"> </w:t>
      </w:r>
      <w:r>
        <w:rPr>
          <w:i/>
          <w:sz w:val="24"/>
        </w:rPr>
        <w:t>an</w:t>
      </w:r>
      <w:r>
        <w:rPr>
          <w:i/>
          <w:spacing w:val="-10"/>
          <w:sz w:val="24"/>
        </w:rPr>
        <w:t xml:space="preserve"> </w:t>
      </w:r>
      <w:r>
        <w:rPr>
          <w:i/>
          <w:sz w:val="24"/>
        </w:rPr>
        <w:t>annual</w:t>
      </w:r>
      <w:r>
        <w:rPr>
          <w:i/>
          <w:spacing w:val="-9"/>
          <w:sz w:val="24"/>
        </w:rPr>
        <w:t xml:space="preserve"> </w:t>
      </w:r>
      <w:r>
        <w:rPr>
          <w:i/>
          <w:sz w:val="24"/>
        </w:rPr>
        <w:t>increase</w:t>
      </w:r>
      <w:r>
        <w:rPr>
          <w:i/>
          <w:spacing w:val="-10"/>
          <w:sz w:val="24"/>
        </w:rPr>
        <w:t xml:space="preserve"> </w:t>
      </w:r>
      <w:r>
        <w:rPr>
          <w:i/>
          <w:sz w:val="24"/>
        </w:rPr>
        <w:t>to</w:t>
      </w:r>
      <w:r>
        <w:rPr>
          <w:i/>
          <w:spacing w:val="-9"/>
          <w:sz w:val="24"/>
        </w:rPr>
        <w:t xml:space="preserve"> </w:t>
      </w:r>
      <w:r>
        <w:rPr>
          <w:i/>
          <w:sz w:val="24"/>
        </w:rPr>
        <w:t>money</w:t>
      </w:r>
      <w:r>
        <w:rPr>
          <w:i/>
          <w:spacing w:val="-11"/>
          <w:sz w:val="24"/>
        </w:rPr>
        <w:t xml:space="preserve"> </w:t>
      </w:r>
      <w:r>
        <w:rPr>
          <w:i/>
          <w:sz w:val="24"/>
        </w:rPr>
        <w:t>that</w:t>
      </w:r>
      <w:r>
        <w:rPr>
          <w:i/>
          <w:spacing w:val="-9"/>
          <w:sz w:val="24"/>
        </w:rPr>
        <w:t xml:space="preserve"> </w:t>
      </w:r>
      <w:r>
        <w:rPr>
          <w:i/>
          <w:sz w:val="24"/>
        </w:rPr>
        <w:t>you've</w:t>
      </w:r>
      <w:r>
        <w:rPr>
          <w:i/>
          <w:spacing w:val="-11"/>
          <w:sz w:val="24"/>
        </w:rPr>
        <w:t xml:space="preserve"> </w:t>
      </w:r>
      <w:r>
        <w:rPr>
          <w:i/>
          <w:sz w:val="24"/>
        </w:rPr>
        <w:t>been</w:t>
      </w:r>
      <w:r>
        <w:rPr>
          <w:i/>
          <w:spacing w:val="-10"/>
          <w:sz w:val="24"/>
        </w:rPr>
        <w:t xml:space="preserve"> </w:t>
      </w:r>
      <w:r>
        <w:rPr>
          <w:i/>
          <w:sz w:val="24"/>
        </w:rPr>
        <w:t>earning</w:t>
      </w:r>
      <w:r>
        <w:rPr>
          <w:i/>
          <w:spacing w:val="-10"/>
          <w:sz w:val="24"/>
        </w:rPr>
        <w:t xml:space="preserve"> </w:t>
      </w:r>
      <w:r>
        <w:rPr>
          <w:i/>
          <w:sz w:val="24"/>
        </w:rPr>
        <w:t>all</w:t>
      </w:r>
      <w:r>
        <w:rPr>
          <w:i/>
          <w:spacing w:val="-9"/>
          <w:sz w:val="24"/>
        </w:rPr>
        <w:t xml:space="preserve"> </w:t>
      </w:r>
      <w:r>
        <w:rPr>
          <w:i/>
          <w:sz w:val="24"/>
        </w:rPr>
        <w:t>of</w:t>
      </w:r>
      <w:r>
        <w:rPr>
          <w:i/>
          <w:spacing w:val="-9"/>
          <w:sz w:val="24"/>
        </w:rPr>
        <w:t xml:space="preserve"> </w:t>
      </w:r>
      <w:r>
        <w:rPr>
          <w:i/>
          <w:sz w:val="24"/>
        </w:rPr>
        <w:t>the</w:t>
      </w:r>
      <w:r>
        <w:rPr>
          <w:i/>
          <w:spacing w:val="-10"/>
          <w:sz w:val="24"/>
        </w:rPr>
        <w:t xml:space="preserve"> </w:t>
      </w:r>
      <w:r>
        <w:rPr>
          <w:i/>
          <w:sz w:val="24"/>
        </w:rPr>
        <w:t xml:space="preserve">years </w:t>
      </w:r>
      <w:r>
        <w:rPr>
          <w:i/>
          <w:spacing w:val="-2"/>
          <w:sz w:val="24"/>
        </w:rPr>
        <w:t>(P8A).</w:t>
      </w:r>
    </w:p>
    <w:p w14:paraId="2FF1FC60" w14:textId="77777777" w:rsidR="009E1845" w:rsidRDefault="00CE408B">
      <w:pPr>
        <w:pStyle w:val="ListParagraph"/>
        <w:numPr>
          <w:ilvl w:val="0"/>
          <w:numId w:val="49"/>
        </w:numPr>
        <w:tabs>
          <w:tab w:val="left" w:pos="1460"/>
        </w:tabs>
        <w:spacing w:before="243"/>
        <w:rPr>
          <w:b/>
          <w:sz w:val="24"/>
        </w:rPr>
      </w:pPr>
      <w:r>
        <w:rPr>
          <w:b/>
          <w:spacing w:val="-2"/>
          <w:sz w:val="24"/>
        </w:rPr>
        <w:t>Harassment</w:t>
      </w:r>
    </w:p>
    <w:p w14:paraId="716BBFB8" w14:textId="77777777" w:rsidR="009E1845" w:rsidRDefault="009E1845">
      <w:pPr>
        <w:pStyle w:val="BodyText"/>
        <w:spacing w:before="97"/>
        <w:rPr>
          <w:b/>
        </w:rPr>
      </w:pPr>
    </w:p>
    <w:p w14:paraId="4DA6F5AC" w14:textId="77777777" w:rsidR="009E1845" w:rsidRDefault="00CE408B">
      <w:pPr>
        <w:pStyle w:val="BodyText"/>
        <w:spacing w:line="360" w:lineRule="auto"/>
        <w:ind w:left="740" w:right="1167"/>
      </w:pPr>
      <w:r>
        <w:t>This</w:t>
      </w:r>
      <w:r>
        <w:rPr>
          <w:spacing w:val="-4"/>
        </w:rPr>
        <w:t xml:space="preserve"> </w:t>
      </w:r>
      <w:r>
        <w:t>sub-theme</w:t>
      </w:r>
      <w:r>
        <w:rPr>
          <w:spacing w:val="-4"/>
        </w:rPr>
        <w:t xml:space="preserve"> </w:t>
      </w:r>
      <w:r>
        <w:t>expanded</w:t>
      </w:r>
      <w:r>
        <w:rPr>
          <w:spacing w:val="-3"/>
        </w:rPr>
        <w:t xml:space="preserve"> </w:t>
      </w:r>
      <w:r>
        <w:t>on</w:t>
      </w:r>
      <w:r>
        <w:rPr>
          <w:spacing w:val="-4"/>
        </w:rPr>
        <w:t xml:space="preserve"> </w:t>
      </w:r>
      <w:r>
        <w:t>inequality</w:t>
      </w:r>
      <w:r>
        <w:rPr>
          <w:spacing w:val="-4"/>
        </w:rPr>
        <w:t xml:space="preserve"> </w:t>
      </w:r>
      <w:r>
        <w:t>by</w:t>
      </w:r>
      <w:r>
        <w:rPr>
          <w:spacing w:val="-4"/>
        </w:rPr>
        <w:t xml:space="preserve"> </w:t>
      </w:r>
      <w:r>
        <w:t>examining</w:t>
      </w:r>
      <w:r>
        <w:rPr>
          <w:spacing w:val="-4"/>
        </w:rPr>
        <w:t xml:space="preserve"> </w:t>
      </w:r>
      <w:r>
        <w:t>the</w:t>
      </w:r>
      <w:r>
        <w:rPr>
          <w:spacing w:val="-4"/>
        </w:rPr>
        <w:t xml:space="preserve"> </w:t>
      </w:r>
      <w:r>
        <w:t>concept</w:t>
      </w:r>
      <w:r>
        <w:rPr>
          <w:spacing w:val="-4"/>
        </w:rPr>
        <w:t xml:space="preserve"> </w:t>
      </w:r>
      <w:r>
        <w:t>of</w:t>
      </w:r>
      <w:r>
        <w:rPr>
          <w:spacing w:val="-4"/>
        </w:rPr>
        <w:t xml:space="preserve"> </w:t>
      </w:r>
      <w:r>
        <w:t>harassment,</w:t>
      </w:r>
      <w:r>
        <w:rPr>
          <w:spacing w:val="-4"/>
        </w:rPr>
        <w:t xml:space="preserve"> </w:t>
      </w:r>
      <w:r>
        <w:t>which</w:t>
      </w:r>
      <w:r>
        <w:rPr>
          <w:spacing w:val="-4"/>
        </w:rPr>
        <w:t xml:space="preserve"> </w:t>
      </w:r>
      <w:r>
        <w:t>seems rife based on the results.</w:t>
      </w:r>
    </w:p>
    <w:p w14:paraId="192B9CD5" w14:textId="77777777" w:rsidR="009E1845" w:rsidRDefault="009E1845">
      <w:pPr>
        <w:spacing w:line="360" w:lineRule="auto"/>
        <w:sectPr w:rsidR="009E1845">
          <w:pgSz w:w="12240" w:h="15840"/>
          <w:pgMar w:top="1360" w:right="420" w:bottom="1260" w:left="700" w:header="0" w:footer="1062" w:gutter="0"/>
          <w:cols w:space="720"/>
        </w:sectPr>
      </w:pPr>
    </w:p>
    <w:p w14:paraId="392C4696" w14:textId="77777777" w:rsidR="009E1845" w:rsidRDefault="00CE408B">
      <w:pPr>
        <w:pStyle w:val="ListParagraph"/>
        <w:numPr>
          <w:ilvl w:val="0"/>
          <w:numId w:val="52"/>
        </w:numPr>
        <w:tabs>
          <w:tab w:val="left" w:pos="1459"/>
        </w:tabs>
        <w:spacing w:before="79"/>
        <w:ind w:left="1459" w:hanging="359"/>
        <w:rPr>
          <w:b/>
          <w:sz w:val="24"/>
        </w:rPr>
      </w:pPr>
      <w:r>
        <w:rPr>
          <w:b/>
          <w:sz w:val="24"/>
        </w:rPr>
        <w:lastRenderedPageBreak/>
        <w:t xml:space="preserve">Bodily </w:t>
      </w:r>
      <w:r>
        <w:rPr>
          <w:b/>
          <w:spacing w:val="-2"/>
          <w:sz w:val="24"/>
        </w:rPr>
        <w:t>contact</w:t>
      </w:r>
    </w:p>
    <w:p w14:paraId="729CAC99" w14:textId="77777777" w:rsidR="009E1845" w:rsidRDefault="00CE408B">
      <w:pPr>
        <w:pStyle w:val="BodyText"/>
        <w:spacing w:before="240" w:line="360" w:lineRule="auto"/>
        <w:ind w:left="740" w:right="1019" w:firstLine="719"/>
        <w:jc w:val="both"/>
      </w:pPr>
      <w:r>
        <w:t>There</w:t>
      </w:r>
      <w:r>
        <w:rPr>
          <w:spacing w:val="-10"/>
        </w:rPr>
        <w:t xml:space="preserve"> </w:t>
      </w:r>
      <w:r>
        <w:t>was</w:t>
      </w:r>
      <w:r>
        <w:rPr>
          <w:spacing w:val="-8"/>
        </w:rPr>
        <w:t xml:space="preserve"> </w:t>
      </w:r>
      <w:r>
        <w:t>an</w:t>
      </w:r>
      <w:r>
        <w:rPr>
          <w:spacing w:val="-8"/>
        </w:rPr>
        <w:t xml:space="preserve"> </w:t>
      </w:r>
      <w:r>
        <w:t>almost</w:t>
      </w:r>
      <w:r>
        <w:rPr>
          <w:spacing w:val="-7"/>
        </w:rPr>
        <w:t xml:space="preserve"> </w:t>
      </w:r>
      <w:r>
        <w:t>50/50</w:t>
      </w:r>
      <w:r>
        <w:rPr>
          <w:spacing w:val="-7"/>
        </w:rPr>
        <w:t xml:space="preserve"> </w:t>
      </w:r>
      <w:r>
        <w:t>agreement/disagreement</w:t>
      </w:r>
      <w:r>
        <w:rPr>
          <w:spacing w:val="-6"/>
        </w:rPr>
        <w:t xml:space="preserve"> </w:t>
      </w:r>
      <w:r>
        <w:t>that</w:t>
      </w:r>
      <w:r>
        <w:rPr>
          <w:spacing w:val="-7"/>
        </w:rPr>
        <w:t xml:space="preserve"> </w:t>
      </w:r>
      <w:r>
        <w:t>respondents</w:t>
      </w:r>
      <w:r>
        <w:rPr>
          <w:spacing w:val="-7"/>
        </w:rPr>
        <w:t xml:space="preserve"> </w:t>
      </w:r>
      <w:r>
        <w:t>were</w:t>
      </w:r>
      <w:r>
        <w:rPr>
          <w:spacing w:val="-10"/>
        </w:rPr>
        <w:t xml:space="preserve"> </w:t>
      </w:r>
      <w:r>
        <w:t>inappropriately touched by their employers. This is still a high number as there should be zero such occurrences.</w:t>
      </w:r>
    </w:p>
    <w:p w14:paraId="7F966E0D" w14:textId="77777777" w:rsidR="009E1845" w:rsidRDefault="00CE408B">
      <w:pPr>
        <w:pStyle w:val="ListParagraph"/>
        <w:numPr>
          <w:ilvl w:val="0"/>
          <w:numId w:val="52"/>
        </w:numPr>
        <w:tabs>
          <w:tab w:val="left" w:pos="1459"/>
        </w:tabs>
        <w:spacing w:before="240"/>
        <w:ind w:left="1459" w:hanging="359"/>
        <w:rPr>
          <w:b/>
          <w:sz w:val="24"/>
        </w:rPr>
      </w:pPr>
      <w:r>
        <w:rPr>
          <w:b/>
          <w:sz w:val="24"/>
        </w:rPr>
        <w:t>Commented</w:t>
      </w:r>
      <w:r>
        <w:rPr>
          <w:b/>
          <w:spacing w:val="-2"/>
          <w:sz w:val="24"/>
        </w:rPr>
        <w:t xml:space="preserve"> </w:t>
      </w:r>
      <w:r>
        <w:rPr>
          <w:b/>
          <w:sz w:val="24"/>
        </w:rPr>
        <w:t>on</w:t>
      </w:r>
      <w:r>
        <w:rPr>
          <w:b/>
          <w:spacing w:val="-2"/>
          <w:sz w:val="24"/>
        </w:rPr>
        <w:t xml:space="preserve"> </w:t>
      </w:r>
      <w:r>
        <w:rPr>
          <w:b/>
          <w:spacing w:val="-4"/>
          <w:sz w:val="24"/>
        </w:rPr>
        <w:t>body</w:t>
      </w:r>
    </w:p>
    <w:p w14:paraId="4908EE52" w14:textId="77777777" w:rsidR="009E1845" w:rsidRDefault="00CE408B">
      <w:pPr>
        <w:pStyle w:val="BodyText"/>
        <w:spacing w:before="240" w:line="360" w:lineRule="auto"/>
        <w:ind w:left="740" w:right="1014" w:firstLine="719"/>
        <w:jc w:val="both"/>
      </w:pPr>
      <w:r>
        <w:t>A majority of the female respondents received comments about their body, and this included comments on any body part, with emphasis on buttocks.</w:t>
      </w:r>
    </w:p>
    <w:p w14:paraId="76AB9488" w14:textId="77777777" w:rsidR="009E1845" w:rsidRDefault="00CE408B">
      <w:pPr>
        <w:spacing w:before="240"/>
        <w:ind w:left="1460"/>
        <w:rPr>
          <w:i/>
          <w:sz w:val="24"/>
        </w:rPr>
      </w:pPr>
      <w:r>
        <w:rPr>
          <w:i/>
          <w:sz w:val="24"/>
        </w:rPr>
        <w:t>My</w:t>
      </w:r>
      <w:r>
        <w:rPr>
          <w:i/>
          <w:spacing w:val="-4"/>
          <w:sz w:val="24"/>
        </w:rPr>
        <w:t xml:space="preserve"> </w:t>
      </w:r>
      <w:r>
        <w:rPr>
          <w:i/>
          <w:sz w:val="24"/>
        </w:rPr>
        <w:t>butt. My</w:t>
      </w:r>
      <w:r>
        <w:rPr>
          <w:i/>
          <w:spacing w:val="-1"/>
          <w:sz w:val="24"/>
        </w:rPr>
        <w:t xml:space="preserve"> </w:t>
      </w:r>
      <w:r>
        <w:rPr>
          <w:i/>
          <w:sz w:val="24"/>
        </w:rPr>
        <w:t>butt. Everybody</w:t>
      </w:r>
      <w:r>
        <w:rPr>
          <w:i/>
          <w:spacing w:val="-1"/>
          <w:sz w:val="24"/>
        </w:rPr>
        <w:t xml:space="preserve"> </w:t>
      </w:r>
      <w:r>
        <w:rPr>
          <w:i/>
          <w:sz w:val="24"/>
        </w:rPr>
        <w:t>talks about</w:t>
      </w:r>
      <w:r>
        <w:rPr>
          <w:i/>
          <w:spacing w:val="-1"/>
          <w:sz w:val="24"/>
        </w:rPr>
        <w:t xml:space="preserve"> </w:t>
      </w:r>
      <w:r>
        <w:rPr>
          <w:i/>
          <w:sz w:val="24"/>
        </w:rPr>
        <w:t>it. Everybody</w:t>
      </w:r>
      <w:r>
        <w:rPr>
          <w:i/>
          <w:spacing w:val="-1"/>
          <w:sz w:val="24"/>
        </w:rPr>
        <w:t xml:space="preserve"> </w:t>
      </w:r>
      <w:r>
        <w:rPr>
          <w:i/>
          <w:sz w:val="24"/>
        </w:rPr>
        <w:t xml:space="preserve">talks about it </w:t>
      </w:r>
      <w:r>
        <w:rPr>
          <w:i/>
          <w:spacing w:val="-2"/>
          <w:sz w:val="24"/>
        </w:rPr>
        <w:t>(P1A).</w:t>
      </w:r>
    </w:p>
    <w:p w14:paraId="2F6E0FF5" w14:textId="77777777" w:rsidR="009E1845" w:rsidRDefault="009E1845">
      <w:pPr>
        <w:pStyle w:val="BodyText"/>
        <w:spacing w:before="102"/>
        <w:rPr>
          <w:i/>
        </w:rPr>
      </w:pPr>
    </w:p>
    <w:p w14:paraId="2C66E8DF" w14:textId="77777777" w:rsidR="009E1845" w:rsidRDefault="00CE408B">
      <w:pPr>
        <w:ind w:left="1460"/>
        <w:rPr>
          <w:i/>
          <w:sz w:val="24"/>
        </w:rPr>
      </w:pPr>
      <w:r>
        <w:rPr>
          <w:i/>
          <w:sz w:val="24"/>
        </w:rPr>
        <w:t>To</w:t>
      </w:r>
      <w:r>
        <w:rPr>
          <w:i/>
          <w:spacing w:val="4"/>
          <w:sz w:val="24"/>
        </w:rPr>
        <w:t xml:space="preserve"> </w:t>
      </w:r>
      <w:r>
        <w:rPr>
          <w:i/>
          <w:sz w:val="24"/>
        </w:rPr>
        <w:t>guide</w:t>
      </w:r>
      <w:r>
        <w:rPr>
          <w:i/>
          <w:spacing w:val="5"/>
          <w:sz w:val="24"/>
        </w:rPr>
        <w:t xml:space="preserve"> </w:t>
      </w:r>
      <w:r>
        <w:rPr>
          <w:i/>
          <w:sz w:val="24"/>
        </w:rPr>
        <w:t>me</w:t>
      </w:r>
      <w:r>
        <w:rPr>
          <w:i/>
          <w:spacing w:val="4"/>
          <w:sz w:val="24"/>
        </w:rPr>
        <w:t xml:space="preserve"> </w:t>
      </w:r>
      <w:r>
        <w:rPr>
          <w:i/>
          <w:sz w:val="24"/>
        </w:rPr>
        <w:t>and</w:t>
      </w:r>
      <w:r>
        <w:rPr>
          <w:i/>
          <w:spacing w:val="5"/>
          <w:sz w:val="24"/>
        </w:rPr>
        <w:t xml:space="preserve"> </w:t>
      </w:r>
      <w:r>
        <w:rPr>
          <w:i/>
          <w:sz w:val="24"/>
        </w:rPr>
        <w:t>protect</w:t>
      </w:r>
      <w:r>
        <w:rPr>
          <w:i/>
          <w:spacing w:val="4"/>
          <w:sz w:val="24"/>
        </w:rPr>
        <w:t xml:space="preserve"> </w:t>
      </w:r>
      <w:r>
        <w:rPr>
          <w:i/>
          <w:sz w:val="24"/>
        </w:rPr>
        <w:t>me.</w:t>
      </w:r>
      <w:r>
        <w:rPr>
          <w:i/>
          <w:spacing w:val="5"/>
          <w:sz w:val="24"/>
        </w:rPr>
        <w:t xml:space="preserve"> </w:t>
      </w:r>
      <w:r>
        <w:rPr>
          <w:i/>
          <w:sz w:val="24"/>
        </w:rPr>
        <w:t>So,</w:t>
      </w:r>
      <w:r>
        <w:rPr>
          <w:i/>
          <w:spacing w:val="5"/>
          <w:sz w:val="24"/>
        </w:rPr>
        <w:t xml:space="preserve"> </w:t>
      </w:r>
      <w:r>
        <w:rPr>
          <w:i/>
          <w:sz w:val="24"/>
        </w:rPr>
        <w:t>if</w:t>
      </w:r>
      <w:r>
        <w:rPr>
          <w:i/>
          <w:spacing w:val="6"/>
          <w:sz w:val="24"/>
        </w:rPr>
        <w:t xml:space="preserve"> </w:t>
      </w:r>
      <w:r>
        <w:rPr>
          <w:i/>
          <w:sz w:val="24"/>
        </w:rPr>
        <w:t>now</w:t>
      </w:r>
      <w:r>
        <w:rPr>
          <w:i/>
          <w:spacing w:val="4"/>
          <w:sz w:val="24"/>
        </w:rPr>
        <w:t xml:space="preserve"> </w:t>
      </w:r>
      <w:r>
        <w:rPr>
          <w:i/>
          <w:sz w:val="24"/>
        </w:rPr>
        <w:t>you're</w:t>
      </w:r>
      <w:r>
        <w:rPr>
          <w:i/>
          <w:spacing w:val="4"/>
          <w:sz w:val="24"/>
        </w:rPr>
        <w:t xml:space="preserve"> </w:t>
      </w:r>
      <w:r>
        <w:rPr>
          <w:i/>
          <w:sz w:val="24"/>
        </w:rPr>
        <w:t>going</w:t>
      </w:r>
      <w:r>
        <w:rPr>
          <w:i/>
          <w:spacing w:val="5"/>
          <w:sz w:val="24"/>
        </w:rPr>
        <w:t xml:space="preserve"> </w:t>
      </w:r>
      <w:r>
        <w:rPr>
          <w:i/>
          <w:sz w:val="24"/>
        </w:rPr>
        <w:t>to</w:t>
      </w:r>
      <w:r>
        <w:rPr>
          <w:i/>
          <w:spacing w:val="6"/>
          <w:sz w:val="24"/>
        </w:rPr>
        <w:t xml:space="preserve"> </w:t>
      </w:r>
      <w:r>
        <w:rPr>
          <w:i/>
          <w:sz w:val="24"/>
        </w:rPr>
        <w:t>talk</w:t>
      </w:r>
      <w:r>
        <w:rPr>
          <w:i/>
          <w:spacing w:val="5"/>
          <w:sz w:val="24"/>
        </w:rPr>
        <w:t xml:space="preserve"> </w:t>
      </w:r>
      <w:r>
        <w:rPr>
          <w:i/>
          <w:sz w:val="24"/>
        </w:rPr>
        <w:t>about</w:t>
      </w:r>
      <w:r>
        <w:rPr>
          <w:i/>
          <w:spacing w:val="6"/>
          <w:sz w:val="24"/>
        </w:rPr>
        <w:t xml:space="preserve"> </w:t>
      </w:r>
      <w:r>
        <w:rPr>
          <w:i/>
          <w:sz w:val="24"/>
        </w:rPr>
        <w:t>how,</w:t>
      </w:r>
      <w:r>
        <w:rPr>
          <w:i/>
          <w:spacing w:val="5"/>
          <w:sz w:val="24"/>
        </w:rPr>
        <w:t xml:space="preserve"> </w:t>
      </w:r>
      <w:r>
        <w:rPr>
          <w:i/>
          <w:sz w:val="24"/>
        </w:rPr>
        <w:t>I</w:t>
      </w:r>
      <w:r>
        <w:rPr>
          <w:i/>
          <w:spacing w:val="5"/>
          <w:sz w:val="24"/>
        </w:rPr>
        <w:t xml:space="preserve"> </w:t>
      </w:r>
      <w:r>
        <w:rPr>
          <w:i/>
          <w:sz w:val="24"/>
        </w:rPr>
        <w:t>shake</w:t>
      </w:r>
      <w:r>
        <w:rPr>
          <w:i/>
          <w:spacing w:val="5"/>
          <w:sz w:val="24"/>
        </w:rPr>
        <w:t xml:space="preserve"> </w:t>
      </w:r>
      <w:r>
        <w:rPr>
          <w:i/>
          <w:sz w:val="24"/>
        </w:rPr>
        <w:t>my</w:t>
      </w:r>
      <w:r>
        <w:rPr>
          <w:i/>
          <w:spacing w:val="4"/>
          <w:sz w:val="24"/>
        </w:rPr>
        <w:t xml:space="preserve"> </w:t>
      </w:r>
      <w:r>
        <w:rPr>
          <w:i/>
          <w:spacing w:val="-2"/>
          <w:sz w:val="24"/>
        </w:rPr>
        <w:t>bums.</w:t>
      </w:r>
    </w:p>
    <w:p w14:paraId="030075B4" w14:textId="77777777" w:rsidR="009E1845" w:rsidRDefault="00CE408B">
      <w:pPr>
        <w:spacing w:before="139"/>
        <w:ind w:left="740"/>
        <w:rPr>
          <w:sz w:val="24"/>
        </w:rPr>
      </w:pPr>
      <w:r>
        <w:rPr>
          <w:i/>
          <w:sz w:val="24"/>
        </w:rPr>
        <w:t xml:space="preserve">That's out of the line </w:t>
      </w:r>
      <w:r>
        <w:rPr>
          <w:i/>
          <w:spacing w:val="-2"/>
          <w:sz w:val="24"/>
        </w:rPr>
        <w:t>(P3B</w:t>
      </w:r>
      <w:r>
        <w:rPr>
          <w:spacing w:val="-2"/>
          <w:sz w:val="24"/>
        </w:rPr>
        <w:t>).</w:t>
      </w:r>
    </w:p>
    <w:p w14:paraId="43B020D4" w14:textId="77777777" w:rsidR="009E1845" w:rsidRDefault="009E1845">
      <w:pPr>
        <w:pStyle w:val="BodyText"/>
        <w:spacing w:before="101"/>
      </w:pPr>
    </w:p>
    <w:p w14:paraId="56E845D3" w14:textId="77777777" w:rsidR="009E1845" w:rsidRDefault="00CE408B">
      <w:pPr>
        <w:ind w:left="1460"/>
        <w:rPr>
          <w:i/>
          <w:sz w:val="24"/>
        </w:rPr>
      </w:pPr>
      <w:r>
        <w:rPr>
          <w:i/>
          <w:sz w:val="24"/>
        </w:rPr>
        <w:t>"Eh,</w:t>
      </w:r>
      <w:r>
        <w:rPr>
          <w:i/>
          <w:spacing w:val="-1"/>
          <w:sz w:val="24"/>
        </w:rPr>
        <w:t xml:space="preserve"> </w:t>
      </w:r>
      <w:r>
        <w:rPr>
          <w:i/>
          <w:sz w:val="24"/>
        </w:rPr>
        <w:t>have</w:t>
      </w:r>
      <w:r>
        <w:rPr>
          <w:i/>
          <w:spacing w:val="-1"/>
          <w:sz w:val="24"/>
        </w:rPr>
        <w:t xml:space="preserve"> </w:t>
      </w:r>
      <w:r>
        <w:rPr>
          <w:i/>
          <w:sz w:val="24"/>
        </w:rPr>
        <w:t>nice</w:t>
      </w:r>
      <w:r>
        <w:rPr>
          <w:i/>
          <w:spacing w:val="-2"/>
          <w:sz w:val="24"/>
        </w:rPr>
        <w:t xml:space="preserve"> </w:t>
      </w:r>
      <w:r>
        <w:rPr>
          <w:i/>
          <w:sz w:val="24"/>
        </w:rPr>
        <w:t>ass.</w:t>
      </w:r>
      <w:r>
        <w:rPr>
          <w:i/>
          <w:spacing w:val="2"/>
          <w:sz w:val="24"/>
        </w:rPr>
        <w:t xml:space="preserve"> </w:t>
      </w:r>
      <w:r>
        <w:rPr>
          <w:i/>
          <w:sz w:val="24"/>
        </w:rPr>
        <w:t xml:space="preserve">Wadda, wadda,." </w:t>
      </w:r>
      <w:r>
        <w:rPr>
          <w:i/>
          <w:spacing w:val="-2"/>
          <w:sz w:val="24"/>
        </w:rPr>
        <w:t>(P5A).</w:t>
      </w:r>
    </w:p>
    <w:p w14:paraId="27CB9435" w14:textId="77777777" w:rsidR="009E1845" w:rsidRDefault="009E1845">
      <w:pPr>
        <w:pStyle w:val="BodyText"/>
        <w:spacing w:before="103"/>
        <w:rPr>
          <w:i/>
        </w:rPr>
      </w:pPr>
    </w:p>
    <w:p w14:paraId="480185F4" w14:textId="77777777" w:rsidR="009E1845" w:rsidRDefault="00CE408B">
      <w:pPr>
        <w:spacing w:line="360" w:lineRule="auto"/>
        <w:ind w:left="740" w:right="1014" w:firstLine="719"/>
        <w:jc w:val="both"/>
        <w:rPr>
          <w:i/>
          <w:sz w:val="24"/>
        </w:rPr>
      </w:pPr>
      <w:r>
        <w:rPr>
          <w:i/>
          <w:sz w:val="24"/>
        </w:rPr>
        <w:t>Yes, the body the men obviously. They always, most of the men they only say about my body.</w:t>
      </w:r>
      <w:r>
        <w:rPr>
          <w:i/>
          <w:spacing w:val="-3"/>
          <w:sz w:val="24"/>
        </w:rPr>
        <w:t xml:space="preserve"> </w:t>
      </w:r>
      <w:r>
        <w:rPr>
          <w:i/>
          <w:sz w:val="24"/>
        </w:rPr>
        <w:t>They</w:t>
      </w:r>
      <w:r>
        <w:rPr>
          <w:i/>
          <w:spacing w:val="-4"/>
          <w:sz w:val="24"/>
        </w:rPr>
        <w:t xml:space="preserve"> </w:t>
      </w:r>
      <w:r>
        <w:rPr>
          <w:i/>
          <w:sz w:val="24"/>
        </w:rPr>
        <w:t>like</w:t>
      </w:r>
      <w:r>
        <w:rPr>
          <w:i/>
          <w:spacing w:val="-4"/>
          <w:sz w:val="24"/>
        </w:rPr>
        <w:t xml:space="preserve"> </w:t>
      </w:r>
      <w:r>
        <w:rPr>
          <w:i/>
          <w:sz w:val="24"/>
        </w:rPr>
        <w:t>my...</w:t>
      </w:r>
      <w:r>
        <w:rPr>
          <w:i/>
          <w:spacing w:val="-3"/>
          <w:sz w:val="24"/>
        </w:rPr>
        <w:t xml:space="preserve"> </w:t>
      </w:r>
      <w:r>
        <w:rPr>
          <w:i/>
          <w:sz w:val="24"/>
        </w:rPr>
        <w:t>Even</w:t>
      </w:r>
      <w:r>
        <w:rPr>
          <w:i/>
          <w:spacing w:val="-3"/>
          <w:sz w:val="24"/>
        </w:rPr>
        <w:t xml:space="preserve"> </w:t>
      </w:r>
      <w:r>
        <w:rPr>
          <w:i/>
          <w:sz w:val="24"/>
        </w:rPr>
        <w:t>the</w:t>
      </w:r>
      <w:r>
        <w:rPr>
          <w:i/>
          <w:spacing w:val="-3"/>
          <w:sz w:val="24"/>
        </w:rPr>
        <w:t xml:space="preserve"> </w:t>
      </w:r>
      <w:r>
        <w:rPr>
          <w:i/>
          <w:sz w:val="24"/>
        </w:rPr>
        <w:t>managers</w:t>
      </w:r>
      <w:r>
        <w:rPr>
          <w:i/>
          <w:spacing w:val="-3"/>
          <w:sz w:val="24"/>
        </w:rPr>
        <w:t xml:space="preserve"> </w:t>
      </w:r>
      <w:r>
        <w:rPr>
          <w:i/>
          <w:sz w:val="24"/>
        </w:rPr>
        <w:t>as</w:t>
      </w:r>
      <w:r>
        <w:rPr>
          <w:i/>
          <w:spacing w:val="-3"/>
          <w:sz w:val="24"/>
        </w:rPr>
        <w:t xml:space="preserve"> </w:t>
      </w:r>
      <w:r>
        <w:rPr>
          <w:i/>
          <w:sz w:val="24"/>
        </w:rPr>
        <w:t>well.</w:t>
      </w:r>
      <w:r>
        <w:rPr>
          <w:i/>
          <w:spacing w:val="-3"/>
          <w:sz w:val="24"/>
        </w:rPr>
        <w:t xml:space="preserve"> </w:t>
      </w:r>
      <w:r>
        <w:rPr>
          <w:i/>
          <w:sz w:val="24"/>
        </w:rPr>
        <w:t>Even</w:t>
      </w:r>
      <w:r>
        <w:rPr>
          <w:i/>
          <w:spacing w:val="-3"/>
          <w:sz w:val="24"/>
        </w:rPr>
        <w:t xml:space="preserve"> </w:t>
      </w:r>
      <w:r>
        <w:rPr>
          <w:i/>
          <w:sz w:val="24"/>
        </w:rPr>
        <w:t>the</w:t>
      </w:r>
      <w:r>
        <w:rPr>
          <w:i/>
          <w:spacing w:val="-3"/>
          <w:sz w:val="24"/>
        </w:rPr>
        <w:t xml:space="preserve"> </w:t>
      </w:r>
      <w:r>
        <w:rPr>
          <w:i/>
          <w:sz w:val="24"/>
        </w:rPr>
        <w:t>manager,</w:t>
      </w:r>
      <w:r>
        <w:rPr>
          <w:i/>
          <w:spacing w:val="-1"/>
          <w:sz w:val="24"/>
        </w:rPr>
        <w:t xml:space="preserve"> </w:t>
      </w:r>
      <w:r>
        <w:rPr>
          <w:i/>
          <w:sz w:val="24"/>
        </w:rPr>
        <w:t>I</w:t>
      </w:r>
      <w:r>
        <w:rPr>
          <w:i/>
          <w:spacing w:val="-3"/>
          <w:sz w:val="24"/>
        </w:rPr>
        <w:t xml:space="preserve"> </w:t>
      </w:r>
      <w:r>
        <w:rPr>
          <w:i/>
          <w:sz w:val="24"/>
        </w:rPr>
        <w:t>have</w:t>
      </w:r>
      <w:r>
        <w:rPr>
          <w:i/>
          <w:spacing w:val="-4"/>
          <w:sz w:val="24"/>
        </w:rPr>
        <w:t xml:space="preserve"> </w:t>
      </w:r>
      <w:r>
        <w:rPr>
          <w:i/>
          <w:sz w:val="24"/>
        </w:rPr>
        <w:t>a</w:t>
      </w:r>
      <w:r>
        <w:rPr>
          <w:i/>
          <w:spacing w:val="-3"/>
          <w:sz w:val="24"/>
        </w:rPr>
        <w:t xml:space="preserve"> </w:t>
      </w:r>
      <w:r>
        <w:rPr>
          <w:i/>
          <w:sz w:val="24"/>
        </w:rPr>
        <w:t>manager</w:t>
      </w:r>
      <w:r>
        <w:rPr>
          <w:i/>
          <w:spacing w:val="-3"/>
          <w:sz w:val="24"/>
        </w:rPr>
        <w:t xml:space="preserve"> </w:t>
      </w:r>
      <w:r>
        <w:rPr>
          <w:i/>
          <w:sz w:val="24"/>
        </w:rPr>
        <w:t>that</w:t>
      </w:r>
      <w:r>
        <w:rPr>
          <w:i/>
          <w:spacing w:val="-3"/>
          <w:sz w:val="24"/>
        </w:rPr>
        <w:t xml:space="preserve"> </w:t>
      </w:r>
      <w:r>
        <w:rPr>
          <w:i/>
          <w:sz w:val="24"/>
        </w:rPr>
        <w:t>talked about it. He always says something about it. But I'm always ignoring him (P10A).</w:t>
      </w:r>
    </w:p>
    <w:p w14:paraId="7D7CAD2A" w14:textId="77777777" w:rsidR="009E1845" w:rsidRDefault="00CE408B">
      <w:pPr>
        <w:pStyle w:val="ListParagraph"/>
        <w:numPr>
          <w:ilvl w:val="0"/>
          <w:numId w:val="52"/>
        </w:numPr>
        <w:tabs>
          <w:tab w:val="left" w:pos="1459"/>
        </w:tabs>
        <w:spacing w:before="239"/>
        <w:ind w:left="1459" w:hanging="359"/>
        <w:rPr>
          <w:b/>
          <w:sz w:val="24"/>
        </w:rPr>
      </w:pPr>
      <w:r>
        <w:rPr>
          <w:b/>
          <w:sz w:val="24"/>
        </w:rPr>
        <w:t>Mail</w:t>
      </w:r>
      <w:r>
        <w:rPr>
          <w:b/>
          <w:spacing w:val="-1"/>
          <w:sz w:val="24"/>
        </w:rPr>
        <w:t xml:space="preserve"> </w:t>
      </w:r>
      <w:r>
        <w:rPr>
          <w:b/>
          <w:sz w:val="24"/>
        </w:rPr>
        <w:t>or</w:t>
      </w:r>
      <w:r>
        <w:rPr>
          <w:b/>
          <w:spacing w:val="-2"/>
          <w:sz w:val="24"/>
        </w:rPr>
        <w:t xml:space="preserve"> </w:t>
      </w:r>
      <w:r>
        <w:rPr>
          <w:b/>
          <w:sz w:val="24"/>
        </w:rPr>
        <w:t>text</w:t>
      </w:r>
      <w:r>
        <w:rPr>
          <w:b/>
          <w:spacing w:val="-1"/>
          <w:sz w:val="24"/>
        </w:rPr>
        <w:t xml:space="preserve"> </w:t>
      </w:r>
      <w:r>
        <w:rPr>
          <w:b/>
          <w:sz w:val="24"/>
        </w:rPr>
        <w:t>messages of</w:t>
      </w:r>
      <w:r>
        <w:rPr>
          <w:b/>
          <w:spacing w:val="-1"/>
          <w:sz w:val="24"/>
        </w:rPr>
        <w:t xml:space="preserve"> </w:t>
      </w:r>
      <w:r>
        <w:rPr>
          <w:b/>
          <w:sz w:val="24"/>
        </w:rPr>
        <w:t>a</w:t>
      </w:r>
      <w:r>
        <w:rPr>
          <w:b/>
          <w:spacing w:val="-1"/>
          <w:sz w:val="24"/>
        </w:rPr>
        <w:t xml:space="preserve"> </w:t>
      </w:r>
      <w:r>
        <w:rPr>
          <w:b/>
          <w:sz w:val="24"/>
        </w:rPr>
        <w:t xml:space="preserve">sexual </w:t>
      </w:r>
      <w:r>
        <w:rPr>
          <w:b/>
          <w:spacing w:val="-2"/>
          <w:sz w:val="24"/>
        </w:rPr>
        <w:t>nature</w:t>
      </w:r>
    </w:p>
    <w:p w14:paraId="330C280F" w14:textId="77777777" w:rsidR="009E1845" w:rsidRDefault="00CE408B">
      <w:pPr>
        <w:pStyle w:val="BodyText"/>
        <w:spacing w:before="241" w:line="360" w:lineRule="auto"/>
        <w:ind w:left="740" w:right="1021" w:firstLine="719"/>
        <w:jc w:val="both"/>
      </w:pPr>
      <w:r>
        <w:t>Whilst the majority (81%) agreed that they did not receive text messages, this is perhaps because one would not wish to be implicated with something in writing. However, there were a few who had received texts of a sexual nature, thus implying sexual harassment.</w:t>
      </w:r>
    </w:p>
    <w:p w14:paraId="74698E67" w14:textId="77777777" w:rsidR="009E1845" w:rsidRDefault="00CE408B">
      <w:pPr>
        <w:spacing w:before="241" w:line="360" w:lineRule="auto"/>
        <w:ind w:left="740" w:right="1016" w:firstLine="719"/>
        <w:jc w:val="both"/>
        <w:rPr>
          <w:i/>
          <w:sz w:val="24"/>
        </w:rPr>
      </w:pPr>
      <w:r>
        <w:rPr>
          <w:i/>
          <w:sz w:val="24"/>
        </w:rPr>
        <w:t>Yes.</w:t>
      </w:r>
      <w:r>
        <w:rPr>
          <w:i/>
          <w:spacing w:val="-6"/>
          <w:sz w:val="24"/>
        </w:rPr>
        <w:t xml:space="preserve"> </w:t>
      </w:r>
      <w:r>
        <w:rPr>
          <w:i/>
          <w:sz w:val="24"/>
        </w:rPr>
        <w:t>I</w:t>
      </w:r>
      <w:r>
        <w:rPr>
          <w:i/>
          <w:spacing w:val="-7"/>
          <w:sz w:val="24"/>
        </w:rPr>
        <w:t xml:space="preserve"> </w:t>
      </w:r>
      <w:r>
        <w:rPr>
          <w:i/>
          <w:sz w:val="24"/>
        </w:rPr>
        <w:t>had</w:t>
      </w:r>
      <w:r>
        <w:rPr>
          <w:i/>
          <w:spacing w:val="-6"/>
          <w:sz w:val="24"/>
        </w:rPr>
        <w:t xml:space="preserve"> </w:t>
      </w:r>
      <w:r>
        <w:rPr>
          <w:i/>
          <w:sz w:val="24"/>
        </w:rPr>
        <w:t>one</w:t>
      </w:r>
      <w:r>
        <w:rPr>
          <w:i/>
          <w:spacing w:val="-7"/>
          <w:sz w:val="24"/>
        </w:rPr>
        <w:t xml:space="preserve"> </w:t>
      </w:r>
      <w:r>
        <w:rPr>
          <w:i/>
          <w:sz w:val="24"/>
        </w:rPr>
        <w:t>of</w:t>
      </w:r>
      <w:r>
        <w:rPr>
          <w:i/>
          <w:spacing w:val="-5"/>
          <w:sz w:val="24"/>
        </w:rPr>
        <w:t xml:space="preserve"> </w:t>
      </w:r>
      <w:r>
        <w:rPr>
          <w:i/>
          <w:sz w:val="24"/>
        </w:rPr>
        <w:t>the</w:t>
      </w:r>
      <w:r>
        <w:rPr>
          <w:i/>
          <w:spacing w:val="-6"/>
          <w:sz w:val="24"/>
        </w:rPr>
        <w:t xml:space="preserve"> </w:t>
      </w:r>
      <w:r>
        <w:rPr>
          <w:i/>
          <w:sz w:val="24"/>
        </w:rPr>
        <w:t>managers</w:t>
      </w:r>
      <w:r>
        <w:rPr>
          <w:i/>
          <w:spacing w:val="-5"/>
          <w:sz w:val="24"/>
        </w:rPr>
        <w:t xml:space="preserve"> </w:t>
      </w:r>
      <w:r>
        <w:rPr>
          <w:i/>
          <w:sz w:val="24"/>
        </w:rPr>
        <w:t>commenting</w:t>
      </w:r>
      <w:r>
        <w:rPr>
          <w:i/>
          <w:spacing w:val="-6"/>
          <w:sz w:val="24"/>
        </w:rPr>
        <w:t xml:space="preserve"> </w:t>
      </w:r>
      <w:r>
        <w:rPr>
          <w:i/>
          <w:sz w:val="24"/>
        </w:rPr>
        <w:t>on</w:t>
      </w:r>
      <w:r>
        <w:rPr>
          <w:i/>
          <w:spacing w:val="-6"/>
          <w:sz w:val="24"/>
        </w:rPr>
        <w:t xml:space="preserve"> </w:t>
      </w:r>
      <w:r>
        <w:rPr>
          <w:i/>
          <w:sz w:val="24"/>
        </w:rPr>
        <w:t>my</w:t>
      </w:r>
      <w:r>
        <w:rPr>
          <w:i/>
          <w:spacing w:val="-7"/>
          <w:sz w:val="24"/>
        </w:rPr>
        <w:t xml:space="preserve"> </w:t>
      </w:r>
      <w:r>
        <w:rPr>
          <w:i/>
          <w:sz w:val="24"/>
        </w:rPr>
        <w:t>private</w:t>
      </w:r>
      <w:r>
        <w:rPr>
          <w:i/>
          <w:spacing w:val="-7"/>
          <w:sz w:val="24"/>
        </w:rPr>
        <w:t xml:space="preserve"> </w:t>
      </w:r>
      <w:r>
        <w:rPr>
          <w:i/>
          <w:sz w:val="24"/>
        </w:rPr>
        <w:t>life,</w:t>
      </w:r>
      <w:r>
        <w:rPr>
          <w:i/>
          <w:spacing w:val="-6"/>
          <w:sz w:val="24"/>
        </w:rPr>
        <w:t xml:space="preserve"> </w:t>
      </w:r>
      <w:r>
        <w:rPr>
          <w:i/>
          <w:sz w:val="24"/>
        </w:rPr>
        <w:t>sending</w:t>
      </w:r>
      <w:r>
        <w:rPr>
          <w:i/>
          <w:spacing w:val="-5"/>
          <w:sz w:val="24"/>
        </w:rPr>
        <w:t xml:space="preserve"> </w:t>
      </w:r>
      <w:r>
        <w:rPr>
          <w:i/>
          <w:sz w:val="24"/>
        </w:rPr>
        <w:t>me</w:t>
      </w:r>
      <w:r>
        <w:rPr>
          <w:i/>
          <w:spacing w:val="-7"/>
          <w:sz w:val="24"/>
        </w:rPr>
        <w:t xml:space="preserve"> </w:t>
      </w:r>
      <w:r>
        <w:rPr>
          <w:i/>
          <w:sz w:val="24"/>
        </w:rPr>
        <w:t>a</w:t>
      </w:r>
      <w:r>
        <w:rPr>
          <w:i/>
          <w:spacing w:val="-6"/>
          <w:sz w:val="24"/>
        </w:rPr>
        <w:t xml:space="preserve"> </w:t>
      </w:r>
      <w:r>
        <w:rPr>
          <w:i/>
          <w:sz w:val="24"/>
        </w:rPr>
        <w:t>woman</w:t>
      </w:r>
      <w:r>
        <w:rPr>
          <w:i/>
          <w:spacing w:val="-6"/>
          <w:sz w:val="24"/>
        </w:rPr>
        <w:t xml:space="preserve"> </w:t>
      </w:r>
      <w:r>
        <w:rPr>
          <w:i/>
          <w:sz w:val="24"/>
        </w:rPr>
        <w:t>who's doing blow job and saying this person looks like me (P9A).</w:t>
      </w:r>
    </w:p>
    <w:p w14:paraId="10890626" w14:textId="77777777" w:rsidR="009E1845" w:rsidRDefault="00CE408B">
      <w:pPr>
        <w:spacing w:before="240"/>
        <w:ind w:left="1460"/>
        <w:rPr>
          <w:i/>
          <w:sz w:val="24"/>
        </w:rPr>
      </w:pPr>
      <w:r>
        <w:rPr>
          <w:i/>
          <w:sz w:val="24"/>
        </w:rPr>
        <w:t>Yes,</w:t>
      </w:r>
      <w:r>
        <w:rPr>
          <w:i/>
          <w:spacing w:val="-1"/>
          <w:sz w:val="24"/>
        </w:rPr>
        <w:t xml:space="preserve"> </w:t>
      </w:r>
      <w:r>
        <w:rPr>
          <w:i/>
          <w:sz w:val="24"/>
        </w:rPr>
        <w:t>asking for</w:t>
      </w:r>
      <w:r>
        <w:rPr>
          <w:i/>
          <w:spacing w:val="-1"/>
          <w:sz w:val="24"/>
        </w:rPr>
        <w:t xml:space="preserve"> </w:t>
      </w:r>
      <w:r>
        <w:rPr>
          <w:i/>
          <w:sz w:val="24"/>
        </w:rPr>
        <w:t>sex</w:t>
      </w:r>
      <w:r>
        <w:rPr>
          <w:i/>
          <w:spacing w:val="-1"/>
          <w:sz w:val="24"/>
        </w:rPr>
        <w:t xml:space="preserve"> </w:t>
      </w:r>
      <w:r>
        <w:rPr>
          <w:i/>
          <w:spacing w:val="-2"/>
          <w:sz w:val="24"/>
        </w:rPr>
        <w:t>(P4B).</w:t>
      </w:r>
    </w:p>
    <w:p w14:paraId="73BD95AD" w14:textId="77777777" w:rsidR="009E1845" w:rsidRDefault="009E1845">
      <w:pPr>
        <w:pStyle w:val="BodyText"/>
        <w:spacing w:before="101"/>
        <w:rPr>
          <w:i/>
        </w:rPr>
      </w:pPr>
    </w:p>
    <w:p w14:paraId="4B23FEB0" w14:textId="77777777" w:rsidR="009E1845" w:rsidRDefault="00CE408B">
      <w:pPr>
        <w:pStyle w:val="ListParagraph"/>
        <w:numPr>
          <w:ilvl w:val="0"/>
          <w:numId w:val="52"/>
        </w:numPr>
        <w:tabs>
          <w:tab w:val="left" w:pos="1459"/>
        </w:tabs>
        <w:ind w:left="1459" w:hanging="359"/>
        <w:rPr>
          <w:b/>
          <w:sz w:val="24"/>
        </w:rPr>
      </w:pPr>
      <w:r>
        <w:rPr>
          <w:b/>
          <w:sz w:val="24"/>
        </w:rPr>
        <w:t>Private</w:t>
      </w:r>
      <w:r>
        <w:rPr>
          <w:b/>
          <w:spacing w:val="-2"/>
          <w:sz w:val="24"/>
        </w:rPr>
        <w:t xml:space="preserve"> </w:t>
      </w:r>
      <w:r>
        <w:rPr>
          <w:b/>
          <w:sz w:val="24"/>
        </w:rPr>
        <w:t>life</w:t>
      </w:r>
      <w:r>
        <w:rPr>
          <w:b/>
          <w:spacing w:val="-2"/>
          <w:sz w:val="24"/>
        </w:rPr>
        <w:t xml:space="preserve"> </w:t>
      </w:r>
      <w:r>
        <w:rPr>
          <w:b/>
          <w:sz w:val="24"/>
        </w:rPr>
        <w:t>or</w:t>
      </w:r>
      <w:r>
        <w:rPr>
          <w:b/>
          <w:spacing w:val="-1"/>
          <w:sz w:val="24"/>
        </w:rPr>
        <w:t xml:space="preserve"> </w:t>
      </w:r>
      <w:r>
        <w:rPr>
          <w:b/>
          <w:sz w:val="24"/>
        </w:rPr>
        <w:t>your</w:t>
      </w:r>
      <w:r>
        <w:rPr>
          <w:b/>
          <w:spacing w:val="-1"/>
          <w:sz w:val="24"/>
        </w:rPr>
        <w:t xml:space="preserve"> </w:t>
      </w:r>
      <w:r>
        <w:rPr>
          <w:b/>
          <w:sz w:val="24"/>
        </w:rPr>
        <w:t xml:space="preserve">marital </w:t>
      </w:r>
      <w:r>
        <w:rPr>
          <w:b/>
          <w:spacing w:val="-2"/>
          <w:sz w:val="24"/>
        </w:rPr>
        <w:t>status</w:t>
      </w:r>
    </w:p>
    <w:p w14:paraId="3EEE950E" w14:textId="77777777" w:rsidR="009E1845" w:rsidRDefault="00CE408B">
      <w:pPr>
        <w:pStyle w:val="BodyText"/>
        <w:spacing w:before="240" w:line="360" w:lineRule="auto"/>
        <w:ind w:left="740" w:right="1016" w:firstLine="719"/>
        <w:jc w:val="both"/>
      </w:pPr>
      <w:r>
        <w:t>Similarly,</w:t>
      </w:r>
      <w:r>
        <w:rPr>
          <w:spacing w:val="-3"/>
        </w:rPr>
        <w:t xml:space="preserve"> </w:t>
      </w:r>
      <w:r>
        <w:t>there</w:t>
      </w:r>
      <w:r>
        <w:rPr>
          <w:spacing w:val="-5"/>
        </w:rPr>
        <w:t xml:space="preserve"> </w:t>
      </w:r>
      <w:r>
        <w:t>was</w:t>
      </w:r>
      <w:r>
        <w:rPr>
          <w:spacing w:val="-1"/>
        </w:rPr>
        <w:t xml:space="preserve"> </w:t>
      </w:r>
      <w:r>
        <w:t>almost</w:t>
      </w:r>
      <w:r>
        <w:rPr>
          <w:spacing w:val="-3"/>
        </w:rPr>
        <w:t xml:space="preserve"> </w:t>
      </w:r>
      <w:r>
        <w:t>an</w:t>
      </w:r>
      <w:r>
        <w:rPr>
          <w:spacing w:val="-3"/>
        </w:rPr>
        <w:t xml:space="preserve"> </w:t>
      </w:r>
      <w:r>
        <w:t>equal</w:t>
      </w:r>
      <w:r>
        <w:rPr>
          <w:spacing w:val="-3"/>
        </w:rPr>
        <w:t xml:space="preserve"> </w:t>
      </w:r>
      <w:r>
        <w:t>distribution −</w:t>
      </w:r>
      <w:r>
        <w:rPr>
          <w:spacing w:val="-4"/>
        </w:rPr>
        <w:t xml:space="preserve"> </w:t>
      </w:r>
      <w:r>
        <w:t>(40%)</w:t>
      </w:r>
      <w:r>
        <w:rPr>
          <w:spacing w:val="-3"/>
        </w:rPr>
        <w:t xml:space="preserve"> </w:t>
      </w:r>
      <w:r>
        <w:t>agreed</w:t>
      </w:r>
      <w:r>
        <w:rPr>
          <w:spacing w:val="-1"/>
        </w:rPr>
        <w:t xml:space="preserve"> </w:t>
      </w:r>
      <w:r>
        <w:t>and</w:t>
      </w:r>
      <w:r>
        <w:rPr>
          <w:spacing w:val="-1"/>
        </w:rPr>
        <w:t xml:space="preserve"> </w:t>
      </w:r>
      <w:r>
        <w:t>(33%)</w:t>
      </w:r>
      <w:r>
        <w:rPr>
          <w:spacing w:val="-3"/>
        </w:rPr>
        <w:t xml:space="preserve"> </w:t>
      </w:r>
      <w:r>
        <w:t>did</w:t>
      </w:r>
      <w:r>
        <w:rPr>
          <w:spacing w:val="-3"/>
        </w:rPr>
        <w:t xml:space="preserve"> </w:t>
      </w:r>
      <w:r>
        <w:t>not</w:t>
      </w:r>
      <w:r>
        <w:rPr>
          <w:spacing w:val="-1"/>
        </w:rPr>
        <w:t xml:space="preserve"> </w:t>
      </w:r>
      <w:r>
        <w:t>−</w:t>
      </w:r>
      <w:r>
        <w:rPr>
          <w:spacing w:val="-3"/>
        </w:rPr>
        <w:t xml:space="preserve"> </w:t>
      </w:r>
      <w:r>
        <w:t>that respondents’ private life and marital status were commented on.</w:t>
      </w:r>
    </w:p>
    <w:p w14:paraId="61D9223C" w14:textId="77777777" w:rsidR="009E1845" w:rsidRDefault="00CE408B">
      <w:pPr>
        <w:pStyle w:val="ListParagraph"/>
        <w:numPr>
          <w:ilvl w:val="0"/>
          <w:numId w:val="52"/>
        </w:numPr>
        <w:tabs>
          <w:tab w:val="left" w:pos="1459"/>
        </w:tabs>
        <w:spacing w:before="240"/>
        <w:ind w:left="1459" w:hanging="359"/>
        <w:rPr>
          <w:b/>
          <w:sz w:val="24"/>
        </w:rPr>
      </w:pPr>
      <w:r>
        <w:rPr>
          <w:b/>
          <w:sz w:val="24"/>
        </w:rPr>
        <w:t>Suggestive</w:t>
      </w:r>
      <w:r>
        <w:rPr>
          <w:b/>
          <w:spacing w:val="-1"/>
          <w:sz w:val="24"/>
        </w:rPr>
        <w:t xml:space="preserve"> </w:t>
      </w:r>
      <w:r>
        <w:rPr>
          <w:b/>
          <w:sz w:val="24"/>
        </w:rPr>
        <w:t>jokes of</w:t>
      </w:r>
      <w:r>
        <w:rPr>
          <w:b/>
          <w:spacing w:val="-2"/>
          <w:sz w:val="24"/>
        </w:rPr>
        <w:t xml:space="preserve"> </w:t>
      </w:r>
      <w:r>
        <w:rPr>
          <w:b/>
          <w:sz w:val="24"/>
        </w:rPr>
        <w:t xml:space="preserve">a sexual </w:t>
      </w:r>
      <w:r>
        <w:rPr>
          <w:b/>
          <w:spacing w:val="-2"/>
          <w:sz w:val="24"/>
        </w:rPr>
        <w:t>nature</w:t>
      </w:r>
    </w:p>
    <w:p w14:paraId="62034411" w14:textId="77777777" w:rsidR="009E1845" w:rsidRDefault="009E1845">
      <w:pPr>
        <w:rPr>
          <w:sz w:val="24"/>
        </w:rPr>
        <w:sectPr w:rsidR="009E1845">
          <w:pgSz w:w="12240" w:h="15840"/>
          <w:pgMar w:top="1360" w:right="420" w:bottom="1260" w:left="700" w:header="0" w:footer="1062" w:gutter="0"/>
          <w:cols w:space="720"/>
        </w:sectPr>
      </w:pPr>
    </w:p>
    <w:p w14:paraId="32572C13" w14:textId="77777777" w:rsidR="009E1845" w:rsidRDefault="00CE408B">
      <w:pPr>
        <w:pStyle w:val="BodyText"/>
        <w:spacing w:before="79"/>
        <w:ind w:left="1460"/>
      </w:pPr>
      <w:r>
        <w:lastRenderedPageBreak/>
        <w:t>Jokes</w:t>
      </w:r>
      <w:r>
        <w:rPr>
          <w:spacing w:val="-3"/>
        </w:rPr>
        <w:t xml:space="preserve"> </w:t>
      </w:r>
      <w:r>
        <w:t>of</w:t>
      </w:r>
      <w:r>
        <w:rPr>
          <w:spacing w:val="-1"/>
        </w:rPr>
        <w:t xml:space="preserve"> </w:t>
      </w:r>
      <w:r>
        <w:t>a</w:t>
      </w:r>
      <w:r>
        <w:rPr>
          <w:spacing w:val="-3"/>
        </w:rPr>
        <w:t xml:space="preserve"> </w:t>
      </w:r>
      <w:r>
        <w:t>suggestive</w:t>
      </w:r>
      <w:r>
        <w:rPr>
          <w:spacing w:val="1"/>
        </w:rPr>
        <w:t xml:space="preserve"> </w:t>
      </w:r>
      <w:r>
        <w:t>and</w:t>
      </w:r>
      <w:r>
        <w:rPr>
          <w:spacing w:val="1"/>
        </w:rPr>
        <w:t xml:space="preserve"> </w:t>
      </w:r>
      <w:r>
        <w:t>sexual</w:t>
      </w:r>
      <w:r>
        <w:rPr>
          <w:spacing w:val="-1"/>
        </w:rPr>
        <w:t xml:space="preserve"> </w:t>
      </w:r>
      <w:r>
        <w:t>nature were</w:t>
      </w:r>
      <w:r>
        <w:rPr>
          <w:spacing w:val="-1"/>
        </w:rPr>
        <w:t xml:space="preserve"> </w:t>
      </w:r>
      <w:r>
        <w:rPr>
          <w:spacing w:val="-2"/>
        </w:rPr>
        <w:t>evident.</w:t>
      </w:r>
    </w:p>
    <w:p w14:paraId="55429DF5" w14:textId="77777777" w:rsidR="009E1845" w:rsidRDefault="009E1845">
      <w:pPr>
        <w:pStyle w:val="BodyText"/>
        <w:spacing w:before="101"/>
      </w:pPr>
    </w:p>
    <w:p w14:paraId="77B29DA9" w14:textId="77777777" w:rsidR="009E1845" w:rsidRDefault="00CE408B">
      <w:pPr>
        <w:pStyle w:val="ListParagraph"/>
        <w:numPr>
          <w:ilvl w:val="1"/>
          <w:numId w:val="52"/>
        </w:numPr>
        <w:tabs>
          <w:tab w:val="left" w:pos="1819"/>
        </w:tabs>
        <w:ind w:left="1819" w:hanging="359"/>
        <w:rPr>
          <w:b/>
          <w:sz w:val="24"/>
        </w:rPr>
      </w:pPr>
      <w:r>
        <w:rPr>
          <w:b/>
          <w:sz w:val="24"/>
        </w:rPr>
        <w:t>Disrespectful</w:t>
      </w:r>
      <w:r>
        <w:rPr>
          <w:b/>
          <w:spacing w:val="-3"/>
          <w:sz w:val="24"/>
        </w:rPr>
        <w:t xml:space="preserve"> </w:t>
      </w:r>
      <w:r>
        <w:rPr>
          <w:b/>
          <w:sz w:val="24"/>
        </w:rPr>
        <w:t>towards</w:t>
      </w:r>
      <w:r>
        <w:rPr>
          <w:b/>
          <w:spacing w:val="-2"/>
          <w:sz w:val="24"/>
        </w:rPr>
        <w:t xml:space="preserve"> </w:t>
      </w:r>
      <w:r>
        <w:rPr>
          <w:b/>
          <w:spacing w:val="-4"/>
          <w:sz w:val="24"/>
        </w:rPr>
        <w:t>body</w:t>
      </w:r>
    </w:p>
    <w:p w14:paraId="1A575E8C" w14:textId="77777777" w:rsidR="009E1845" w:rsidRDefault="00CE408B">
      <w:pPr>
        <w:pStyle w:val="BodyText"/>
        <w:spacing w:before="240"/>
        <w:ind w:left="1460"/>
      </w:pPr>
      <w:r>
        <w:t>Words</w:t>
      </w:r>
      <w:r>
        <w:rPr>
          <w:spacing w:val="-1"/>
        </w:rPr>
        <w:t xml:space="preserve"> </w:t>
      </w:r>
      <w:r>
        <w:t>are</w:t>
      </w:r>
      <w:r>
        <w:rPr>
          <w:spacing w:val="-2"/>
        </w:rPr>
        <w:t xml:space="preserve"> </w:t>
      </w:r>
      <w:r>
        <w:t>said</w:t>
      </w:r>
      <w:r>
        <w:rPr>
          <w:spacing w:val="-1"/>
        </w:rPr>
        <w:t xml:space="preserve"> </w:t>
      </w:r>
      <w:r>
        <w:t>regarding</w:t>
      </w:r>
      <w:r>
        <w:rPr>
          <w:spacing w:val="3"/>
        </w:rPr>
        <w:t xml:space="preserve"> </w:t>
      </w:r>
      <w:r>
        <w:t>the</w:t>
      </w:r>
      <w:r>
        <w:rPr>
          <w:spacing w:val="-2"/>
        </w:rPr>
        <w:t xml:space="preserve"> </w:t>
      </w:r>
      <w:r>
        <w:t>body</w:t>
      </w:r>
      <w:r>
        <w:rPr>
          <w:spacing w:val="-1"/>
        </w:rPr>
        <w:t xml:space="preserve"> </w:t>
      </w:r>
      <w:r>
        <w:t>and in</w:t>
      </w:r>
      <w:r>
        <w:rPr>
          <w:spacing w:val="-1"/>
        </w:rPr>
        <w:t xml:space="preserve"> </w:t>
      </w:r>
      <w:r>
        <w:t>relation</w:t>
      </w:r>
      <w:r>
        <w:rPr>
          <w:spacing w:val="1"/>
        </w:rPr>
        <w:t xml:space="preserve"> </w:t>
      </w:r>
      <w:r>
        <w:t xml:space="preserve">to </w:t>
      </w:r>
      <w:r>
        <w:rPr>
          <w:spacing w:val="-4"/>
        </w:rPr>
        <w:t>sex.</w:t>
      </w:r>
    </w:p>
    <w:p w14:paraId="24D2E7F8" w14:textId="77777777" w:rsidR="009E1845" w:rsidRDefault="009E1845">
      <w:pPr>
        <w:pStyle w:val="BodyText"/>
        <w:spacing w:before="103"/>
      </w:pPr>
    </w:p>
    <w:p w14:paraId="4A19D708" w14:textId="77777777" w:rsidR="009E1845" w:rsidRDefault="00CE408B">
      <w:pPr>
        <w:ind w:left="1460"/>
        <w:rPr>
          <w:i/>
          <w:sz w:val="24"/>
        </w:rPr>
      </w:pPr>
      <w:r>
        <w:rPr>
          <w:i/>
          <w:sz w:val="24"/>
        </w:rPr>
        <w:t>I'd</w:t>
      </w:r>
      <w:r>
        <w:rPr>
          <w:i/>
          <w:spacing w:val="-3"/>
          <w:sz w:val="24"/>
        </w:rPr>
        <w:t xml:space="preserve"> </w:t>
      </w:r>
      <w:r>
        <w:rPr>
          <w:i/>
          <w:sz w:val="24"/>
        </w:rPr>
        <w:t>like</w:t>
      </w:r>
      <w:r>
        <w:rPr>
          <w:i/>
          <w:spacing w:val="-1"/>
          <w:sz w:val="24"/>
        </w:rPr>
        <w:t xml:space="preserve"> </w:t>
      </w:r>
      <w:r>
        <w:rPr>
          <w:i/>
          <w:sz w:val="24"/>
        </w:rPr>
        <w:t>to</w:t>
      </w:r>
      <w:r>
        <w:rPr>
          <w:i/>
          <w:spacing w:val="-1"/>
          <w:sz w:val="24"/>
        </w:rPr>
        <w:t xml:space="preserve"> </w:t>
      </w:r>
      <w:r>
        <w:rPr>
          <w:i/>
          <w:sz w:val="24"/>
        </w:rPr>
        <w:t>tap that</w:t>
      </w:r>
      <w:r>
        <w:rPr>
          <w:i/>
          <w:spacing w:val="-1"/>
          <w:sz w:val="24"/>
        </w:rPr>
        <w:t xml:space="preserve"> </w:t>
      </w:r>
      <w:r>
        <w:rPr>
          <w:i/>
          <w:sz w:val="24"/>
        </w:rPr>
        <w:t xml:space="preserve">ass </w:t>
      </w:r>
      <w:r>
        <w:rPr>
          <w:i/>
          <w:spacing w:val="-2"/>
          <w:sz w:val="24"/>
        </w:rPr>
        <w:t>(P1A).</w:t>
      </w:r>
    </w:p>
    <w:p w14:paraId="5C5B21C0" w14:textId="77777777" w:rsidR="009E1845" w:rsidRDefault="009E1845">
      <w:pPr>
        <w:pStyle w:val="BodyText"/>
        <w:spacing w:before="101"/>
        <w:rPr>
          <w:i/>
        </w:rPr>
      </w:pPr>
    </w:p>
    <w:p w14:paraId="2F2AA668" w14:textId="77777777" w:rsidR="009E1845" w:rsidRDefault="00CE408B">
      <w:pPr>
        <w:ind w:left="1460"/>
        <w:rPr>
          <w:i/>
          <w:sz w:val="24"/>
        </w:rPr>
      </w:pPr>
      <w:r>
        <w:rPr>
          <w:i/>
          <w:sz w:val="24"/>
        </w:rPr>
        <w:t>I</w:t>
      </w:r>
      <w:r>
        <w:rPr>
          <w:i/>
          <w:spacing w:val="-1"/>
          <w:sz w:val="24"/>
        </w:rPr>
        <w:t xml:space="preserve"> </w:t>
      </w:r>
      <w:r>
        <w:rPr>
          <w:i/>
          <w:sz w:val="24"/>
        </w:rPr>
        <w:t>like</w:t>
      </w:r>
      <w:r>
        <w:rPr>
          <w:i/>
          <w:spacing w:val="-1"/>
          <w:sz w:val="24"/>
        </w:rPr>
        <w:t xml:space="preserve"> </w:t>
      </w:r>
      <w:r>
        <w:rPr>
          <w:i/>
          <w:sz w:val="24"/>
        </w:rPr>
        <w:t>you, I</w:t>
      </w:r>
      <w:r>
        <w:rPr>
          <w:i/>
          <w:spacing w:val="-2"/>
          <w:sz w:val="24"/>
        </w:rPr>
        <w:t xml:space="preserve"> </w:t>
      </w:r>
      <w:r>
        <w:rPr>
          <w:i/>
          <w:sz w:val="24"/>
        </w:rPr>
        <w:t>like</w:t>
      </w:r>
      <w:r>
        <w:rPr>
          <w:i/>
          <w:spacing w:val="-1"/>
          <w:sz w:val="24"/>
        </w:rPr>
        <w:t xml:space="preserve"> </w:t>
      </w:r>
      <w:r>
        <w:rPr>
          <w:i/>
          <w:sz w:val="24"/>
        </w:rPr>
        <w:t>your ass</w:t>
      </w:r>
      <w:r>
        <w:rPr>
          <w:i/>
          <w:spacing w:val="2"/>
          <w:sz w:val="24"/>
        </w:rPr>
        <w:t xml:space="preserve"> </w:t>
      </w:r>
      <w:r>
        <w:rPr>
          <w:i/>
          <w:spacing w:val="-2"/>
          <w:sz w:val="24"/>
        </w:rPr>
        <w:t>(P9A).</w:t>
      </w:r>
    </w:p>
    <w:p w14:paraId="123EAD97" w14:textId="77777777" w:rsidR="009E1845" w:rsidRDefault="009E1845">
      <w:pPr>
        <w:pStyle w:val="BodyText"/>
        <w:spacing w:before="103"/>
        <w:rPr>
          <w:i/>
        </w:rPr>
      </w:pPr>
    </w:p>
    <w:p w14:paraId="09962A1D" w14:textId="77777777" w:rsidR="009E1845" w:rsidRDefault="00CE408B">
      <w:pPr>
        <w:pStyle w:val="ListParagraph"/>
        <w:numPr>
          <w:ilvl w:val="1"/>
          <w:numId w:val="52"/>
        </w:numPr>
        <w:tabs>
          <w:tab w:val="left" w:pos="1819"/>
        </w:tabs>
        <w:ind w:left="1819" w:hanging="359"/>
        <w:rPr>
          <w:b/>
          <w:sz w:val="24"/>
        </w:rPr>
      </w:pPr>
      <w:r>
        <w:rPr>
          <w:b/>
          <w:spacing w:val="-2"/>
          <w:sz w:val="24"/>
        </w:rPr>
        <w:t>Ambiguous</w:t>
      </w:r>
    </w:p>
    <w:p w14:paraId="60DA4D1C" w14:textId="77777777" w:rsidR="009E1845" w:rsidRDefault="00CE408B">
      <w:pPr>
        <w:pStyle w:val="BodyText"/>
        <w:spacing w:before="241" w:line="360" w:lineRule="auto"/>
        <w:ind w:left="740" w:right="1025" w:firstLine="719"/>
        <w:jc w:val="both"/>
      </w:pPr>
      <w:r>
        <w:t>Superiors do use ‘ambiguity’ as a strategy to be sexually suggestive as it will confuse the employee. This could be a strategy to prevent superiors from getting implicated.</w:t>
      </w:r>
    </w:p>
    <w:p w14:paraId="31CD1C51" w14:textId="77777777" w:rsidR="009E1845" w:rsidRDefault="00CE408B">
      <w:pPr>
        <w:spacing w:before="240" w:line="360" w:lineRule="auto"/>
        <w:ind w:left="740" w:right="1021" w:firstLine="719"/>
        <w:jc w:val="both"/>
        <w:rPr>
          <w:i/>
          <w:sz w:val="24"/>
        </w:rPr>
      </w:pPr>
      <w:r>
        <w:rPr>
          <w:i/>
          <w:sz w:val="24"/>
        </w:rPr>
        <w:t>Yeah, I think they do it, but they</w:t>
      </w:r>
      <w:r>
        <w:rPr>
          <w:i/>
          <w:spacing w:val="-1"/>
          <w:sz w:val="24"/>
        </w:rPr>
        <w:t xml:space="preserve"> </w:t>
      </w:r>
      <w:r>
        <w:rPr>
          <w:i/>
          <w:sz w:val="24"/>
        </w:rPr>
        <w:t>do it, so low-key that you get confused. You're not sure if maybe they are flirting or they are passing a comment. They do it a lot (P7A).</w:t>
      </w:r>
    </w:p>
    <w:p w14:paraId="24C40D8B" w14:textId="77777777" w:rsidR="009E1845" w:rsidRDefault="00CE408B">
      <w:pPr>
        <w:pStyle w:val="ListParagraph"/>
        <w:numPr>
          <w:ilvl w:val="1"/>
          <w:numId w:val="52"/>
        </w:numPr>
        <w:tabs>
          <w:tab w:val="left" w:pos="1819"/>
        </w:tabs>
        <w:spacing w:before="240"/>
        <w:ind w:left="1819" w:hanging="359"/>
        <w:rPr>
          <w:b/>
          <w:sz w:val="24"/>
        </w:rPr>
      </w:pPr>
      <w:r>
        <w:rPr>
          <w:b/>
          <w:sz w:val="24"/>
        </w:rPr>
        <w:t>Intimacy</w:t>
      </w:r>
      <w:r>
        <w:rPr>
          <w:b/>
          <w:spacing w:val="-4"/>
          <w:sz w:val="24"/>
        </w:rPr>
        <w:t xml:space="preserve"> </w:t>
      </w:r>
      <w:r>
        <w:rPr>
          <w:b/>
          <w:sz w:val="24"/>
        </w:rPr>
        <w:t>and</w:t>
      </w:r>
      <w:r>
        <w:rPr>
          <w:b/>
          <w:spacing w:val="-1"/>
          <w:sz w:val="24"/>
        </w:rPr>
        <w:t xml:space="preserve"> </w:t>
      </w:r>
      <w:r>
        <w:rPr>
          <w:b/>
          <w:sz w:val="24"/>
        </w:rPr>
        <w:t>wanting</w:t>
      </w:r>
      <w:r>
        <w:rPr>
          <w:b/>
          <w:spacing w:val="-2"/>
          <w:sz w:val="24"/>
        </w:rPr>
        <w:t xml:space="preserve"> </w:t>
      </w:r>
      <w:r>
        <w:rPr>
          <w:b/>
          <w:sz w:val="24"/>
        </w:rPr>
        <w:t>to</w:t>
      </w:r>
      <w:r>
        <w:rPr>
          <w:b/>
          <w:spacing w:val="-1"/>
          <w:sz w:val="24"/>
        </w:rPr>
        <w:t xml:space="preserve"> </w:t>
      </w:r>
      <w:r>
        <w:rPr>
          <w:b/>
          <w:sz w:val="24"/>
        </w:rPr>
        <w:t>go</w:t>
      </w:r>
      <w:r>
        <w:rPr>
          <w:b/>
          <w:spacing w:val="-1"/>
          <w:sz w:val="24"/>
        </w:rPr>
        <w:t xml:space="preserve"> </w:t>
      </w:r>
      <w:r>
        <w:rPr>
          <w:b/>
          <w:spacing w:val="-5"/>
          <w:sz w:val="24"/>
        </w:rPr>
        <w:t>out</w:t>
      </w:r>
    </w:p>
    <w:p w14:paraId="1048573B" w14:textId="77777777" w:rsidR="009E1845" w:rsidRDefault="00CE408B">
      <w:pPr>
        <w:pStyle w:val="BodyText"/>
        <w:spacing w:before="240"/>
        <w:ind w:left="1460"/>
      </w:pPr>
      <w:r>
        <w:t>Hints</w:t>
      </w:r>
      <w:r>
        <w:rPr>
          <w:spacing w:val="-1"/>
        </w:rPr>
        <w:t xml:space="preserve"> </w:t>
      </w:r>
      <w:r>
        <w:t>of</w:t>
      </w:r>
      <w:r>
        <w:rPr>
          <w:spacing w:val="-1"/>
        </w:rPr>
        <w:t xml:space="preserve"> </w:t>
      </w:r>
      <w:r>
        <w:t>intimacy</w:t>
      </w:r>
      <w:r>
        <w:rPr>
          <w:spacing w:val="-1"/>
        </w:rPr>
        <w:t xml:space="preserve"> </w:t>
      </w:r>
      <w:r>
        <w:t>do come</w:t>
      </w:r>
      <w:r>
        <w:rPr>
          <w:spacing w:val="-1"/>
        </w:rPr>
        <w:t xml:space="preserve"> </w:t>
      </w:r>
      <w:r>
        <w:t>across from</w:t>
      </w:r>
      <w:r>
        <w:rPr>
          <w:spacing w:val="-1"/>
        </w:rPr>
        <w:t xml:space="preserve"> </w:t>
      </w:r>
      <w:r>
        <w:t>superiors</w:t>
      </w:r>
      <w:r>
        <w:rPr>
          <w:spacing w:val="-1"/>
        </w:rPr>
        <w:t xml:space="preserve"> </w:t>
      </w:r>
      <w:r>
        <w:t xml:space="preserve">to </w:t>
      </w:r>
      <w:r>
        <w:rPr>
          <w:spacing w:val="-2"/>
        </w:rPr>
        <w:t>employees.</w:t>
      </w:r>
    </w:p>
    <w:p w14:paraId="42471BB8" w14:textId="77777777" w:rsidR="009E1845" w:rsidRDefault="009E1845">
      <w:pPr>
        <w:pStyle w:val="BodyText"/>
        <w:spacing w:before="101"/>
      </w:pPr>
    </w:p>
    <w:p w14:paraId="3CFF3EE8" w14:textId="77777777" w:rsidR="009E1845" w:rsidRDefault="00CE408B">
      <w:pPr>
        <w:ind w:left="1460"/>
        <w:rPr>
          <w:i/>
          <w:sz w:val="24"/>
        </w:rPr>
      </w:pPr>
      <w:r>
        <w:rPr>
          <w:i/>
          <w:sz w:val="24"/>
        </w:rPr>
        <w:t>Like,</w:t>
      </w:r>
      <w:r>
        <w:rPr>
          <w:i/>
          <w:spacing w:val="-1"/>
          <w:sz w:val="24"/>
        </w:rPr>
        <w:t xml:space="preserve"> </w:t>
      </w:r>
      <w:r>
        <w:rPr>
          <w:i/>
          <w:sz w:val="24"/>
        </w:rPr>
        <w:t>come</w:t>
      </w:r>
      <w:r>
        <w:rPr>
          <w:i/>
          <w:spacing w:val="-1"/>
          <w:sz w:val="24"/>
        </w:rPr>
        <w:t xml:space="preserve"> </w:t>
      </w:r>
      <w:r>
        <w:rPr>
          <w:i/>
          <w:sz w:val="24"/>
        </w:rPr>
        <w:t>kiss me.</w:t>
      </w:r>
      <w:r>
        <w:rPr>
          <w:i/>
          <w:spacing w:val="-1"/>
          <w:sz w:val="24"/>
        </w:rPr>
        <w:t xml:space="preserve"> </w:t>
      </w:r>
      <w:r>
        <w:rPr>
          <w:i/>
          <w:sz w:val="24"/>
        </w:rPr>
        <w:t>Can</w:t>
      </w:r>
      <w:r>
        <w:rPr>
          <w:i/>
          <w:spacing w:val="1"/>
          <w:sz w:val="24"/>
        </w:rPr>
        <w:t xml:space="preserve"> </w:t>
      </w:r>
      <w:r>
        <w:rPr>
          <w:i/>
          <w:sz w:val="24"/>
        </w:rPr>
        <w:t>we</w:t>
      </w:r>
      <w:r>
        <w:rPr>
          <w:i/>
          <w:spacing w:val="-1"/>
          <w:sz w:val="24"/>
        </w:rPr>
        <w:t xml:space="preserve"> </w:t>
      </w:r>
      <w:r>
        <w:rPr>
          <w:i/>
          <w:sz w:val="24"/>
        </w:rPr>
        <w:t>go</w:t>
      </w:r>
      <w:r>
        <w:rPr>
          <w:i/>
          <w:spacing w:val="-1"/>
          <w:sz w:val="24"/>
        </w:rPr>
        <w:t xml:space="preserve"> </w:t>
      </w:r>
      <w:r>
        <w:rPr>
          <w:i/>
          <w:sz w:val="24"/>
        </w:rPr>
        <w:t>out</w:t>
      </w:r>
      <w:r>
        <w:rPr>
          <w:i/>
          <w:spacing w:val="-1"/>
          <w:sz w:val="24"/>
        </w:rPr>
        <w:t xml:space="preserve"> </w:t>
      </w:r>
      <w:r>
        <w:rPr>
          <w:i/>
          <w:sz w:val="24"/>
        </w:rPr>
        <w:t xml:space="preserve">later? </w:t>
      </w:r>
      <w:r>
        <w:rPr>
          <w:i/>
          <w:spacing w:val="-2"/>
          <w:sz w:val="24"/>
        </w:rPr>
        <w:t>(P9A).</w:t>
      </w:r>
    </w:p>
    <w:p w14:paraId="271D14B0" w14:textId="77777777" w:rsidR="009E1845" w:rsidRDefault="009E1845">
      <w:pPr>
        <w:pStyle w:val="BodyText"/>
        <w:spacing w:before="104"/>
        <w:rPr>
          <w:i/>
        </w:rPr>
      </w:pPr>
    </w:p>
    <w:p w14:paraId="21AF6594" w14:textId="77777777" w:rsidR="009E1845" w:rsidRDefault="00CE408B">
      <w:pPr>
        <w:pStyle w:val="ListParagraph"/>
        <w:numPr>
          <w:ilvl w:val="1"/>
          <w:numId w:val="52"/>
        </w:numPr>
        <w:tabs>
          <w:tab w:val="left" w:pos="1819"/>
        </w:tabs>
        <w:ind w:left="1819" w:hanging="359"/>
        <w:rPr>
          <w:b/>
          <w:sz w:val="24"/>
        </w:rPr>
      </w:pPr>
      <w:r>
        <w:rPr>
          <w:b/>
          <w:spacing w:val="-2"/>
          <w:sz w:val="24"/>
        </w:rPr>
        <w:t>Racial</w:t>
      </w:r>
    </w:p>
    <w:p w14:paraId="60D896BC" w14:textId="77777777" w:rsidR="009E1845" w:rsidRDefault="00CE408B">
      <w:pPr>
        <w:pStyle w:val="BodyText"/>
        <w:ind w:left="1460"/>
      </w:pPr>
      <w:r>
        <w:t>It</w:t>
      </w:r>
      <w:r>
        <w:rPr>
          <w:spacing w:val="-1"/>
        </w:rPr>
        <w:t xml:space="preserve"> </w:t>
      </w:r>
      <w:r>
        <w:t>also</w:t>
      </w:r>
      <w:r>
        <w:rPr>
          <w:spacing w:val="-1"/>
        </w:rPr>
        <w:t xml:space="preserve"> </w:t>
      </w:r>
      <w:r>
        <w:t>becomes</w:t>
      </w:r>
      <w:r>
        <w:rPr>
          <w:spacing w:val="-1"/>
        </w:rPr>
        <w:t xml:space="preserve"> </w:t>
      </w:r>
      <w:r>
        <w:t>racially</w:t>
      </w:r>
      <w:r>
        <w:rPr>
          <w:spacing w:val="1"/>
        </w:rPr>
        <w:t xml:space="preserve"> </w:t>
      </w:r>
      <w:r>
        <w:t>motivated in</w:t>
      </w:r>
      <w:r>
        <w:rPr>
          <w:spacing w:val="-1"/>
        </w:rPr>
        <w:t xml:space="preserve"> </w:t>
      </w:r>
      <w:r>
        <w:t>jokes and</w:t>
      </w:r>
      <w:r>
        <w:rPr>
          <w:spacing w:val="-1"/>
        </w:rPr>
        <w:t xml:space="preserve"> </w:t>
      </w:r>
      <w:r>
        <w:rPr>
          <w:spacing w:val="-2"/>
        </w:rPr>
        <w:t>insults.</w:t>
      </w:r>
    </w:p>
    <w:p w14:paraId="701B9E6F" w14:textId="77777777" w:rsidR="009E1845" w:rsidRDefault="009E1845">
      <w:pPr>
        <w:pStyle w:val="BodyText"/>
        <w:spacing w:before="100"/>
      </w:pPr>
    </w:p>
    <w:p w14:paraId="6E99F6FE" w14:textId="77777777" w:rsidR="009E1845" w:rsidRDefault="00CE408B">
      <w:pPr>
        <w:spacing w:before="1" w:line="360" w:lineRule="auto"/>
        <w:ind w:left="740" w:right="1012" w:firstLine="719"/>
        <w:jc w:val="both"/>
        <w:rPr>
          <w:i/>
          <w:sz w:val="24"/>
        </w:rPr>
      </w:pPr>
      <w:r>
        <w:rPr>
          <w:i/>
          <w:sz w:val="24"/>
        </w:rPr>
        <w:t>What</w:t>
      </w:r>
      <w:r>
        <w:rPr>
          <w:i/>
          <w:spacing w:val="-10"/>
          <w:sz w:val="24"/>
        </w:rPr>
        <w:t xml:space="preserve"> </w:t>
      </w:r>
      <w:r>
        <w:rPr>
          <w:i/>
          <w:sz w:val="24"/>
        </w:rPr>
        <w:t>they</w:t>
      </w:r>
      <w:r>
        <w:rPr>
          <w:i/>
          <w:spacing w:val="-11"/>
          <w:sz w:val="24"/>
        </w:rPr>
        <w:t xml:space="preserve"> </w:t>
      </w:r>
      <w:r>
        <w:rPr>
          <w:i/>
          <w:sz w:val="24"/>
        </w:rPr>
        <w:t>do,</w:t>
      </w:r>
      <w:r>
        <w:rPr>
          <w:i/>
          <w:spacing w:val="-11"/>
          <w:sz w:val="24"/>
        </w:rPr>
        <w:t xml:space="preserve"> </w:t>
      </w:r>
      <w:r>
        <w:rPr>
          <w:i/>
          <w:sz w:val="24"/>
        </w:rPr>
        <w:t>they</w:t>
      </w:r>
      <w:r>
        <w:rPr>
          <w:i/>
          <w:spacing w:val="-11"/>
          <w:sz w:val="24"/>
        </w:rPr>
        <w:t xml:space="preserve"> </w:t>
      </w:r>
      <w:r>
        <w:rPr>
          <w:i/>
          <w:sz w:val="24"/>
        </w:rPr>
        <w:t>do</w:t>
      </w:r>
      <w:r>
        <w:rPr>
          <w:i/>
          <w:spacing w:val="-11"/>
          <w:sz w:val="24"/>
        </w:rPr>
        <w:t xml:space="preserve"> </w:t>
      </w:r>
      <w:r>
        <w:rPr>
          <w:i/>
          <w:sz w:val="24"/>
        </w:rPr>
        <w:t>jokes</w:t>
      </w:r>
      <w:r>
        <w:rPr>
          <w:i/>
          <w:spacing w:val="-10"/>
          <w:sz w:val="24"/>
        </w:rPr>
        <w:t xml:space="preserve"> </w:t>
      </w:r>
      <w:r>
        <w:rPr>
          <w:i/>
          <w:sz w:val="24"/>
        </w:rPr>
        <w:t>behind</w:t>
      </w:r>
      <w:r>
        <w:rPr>
          <w:i/>
          <w:spacing w:val="-10"/>
          <w:sz w:val="24"/>
        </w:rPr>
        <w:t xml:space="preserve"> </w:t>
      </w:r>
      <w:r>
        <w:rPr>
          <w:i/>
          <w:sz w:val="24"/>
        </w:rPr>
        <w:t>your</w:t>
      </w:r>
      <w:r>
        <w:rPr>
          <w:i/>
          <w:spacing w:val="-10"/>
          <w:sz w:val="24"/>
        </w:rPr>
        <w:t xml:space="preserve"> </w:t>
      </w:r>
      <w:r>
        <w:rPr>
          <w:i/>
          <w:sz w:val="24"/>
        </w:rPr>
        <w:t>back</w:t>
      </w:r>
      <w:r>
        <w:rPr>
          <w:i/>
          <w:spacing w:val="-11"/>
          <w:sz w:val="24"/>
        </w:rPr>
        <w:t xml:space="preserve"> </w:t>
      </w:r>
      <w:r>
        <w:rPr>
          <w:i/>
          <w:sz w:val="24"/>
        </w:rPr>
        <w:t>so</w:t>
      </w:r>
      <w:r>
        <w:rPr>
          <w:i/>
          <w:spacing w:val="-10"/>
          <w:sz w:val="24"/>
        </w:rPr>
        <w:t xml:space="preserve"> </w:t>
      </w:r>
      <w:r>
        <w:rPr>
          <w:i/>
          <w:sz w:val="24"/>
        </w:rPr>
        <w:t>that</w:t>
      </w:r>
      <w:r>
        <w:rPr>
          <w:i/>
          <w:spacing w:val="-10"/>
          <w:sz w:val="24"/>
        </w:rPr>
        <w:t xml:space="preserve"> </w:t>
      </w:r>
      <w:r>
        <w:rPr>
          <w:i/>
          <w:sz w:val="24"/>
        </w:rPr>
        <w:t>you</w:t>
      </w:r>
      <w:r>
        <w:rPr>
          <w:i/>
          <w:spacing w:val="-11"/>
          <w:sz w:val="24"/>
        </w:rPr>
        <w:t xml:space="preserve"> </w:t>
      </w:r>
      <w:r>
        <w:rPr>
          <w:i/>
          <w:sz w:val="24"/>
        </w:rPr>
        <w:t>can't</w:t>
      </w:r>
      <w:r>
        <w:rPr>
          <w:i/>
          <w:spacing w:val="-10"/>
          <w:sz w:val="24"/>
        </w:rPr>
        <w:t xml:space="preserve"> </w:t>
      </w:r>
      <w:r>
        <w:rPr>
          <w:i/>
          <w:sz w:val="24"/>
        </w:rPr>
        <w:t>hear</w:t>
      </w:r>
      <w:r>
        <w:rPr>
          <w:i/>
          <w:spacing w:val="-10"/>
          <w:sz w:val="24"/>
        </w:rPr>
        <w:t xml:space="preserve"> </w:t>
      </w:r>
      <w:r>
        <w:rPr>
          <w:i/>
          <w:sz w:val="24"/>
        </w:rPr>
        <w:t>it.</w:t>
      </w:r>
      <w:r>
        <w:rPr>
          <w:i/>
          <w:spacing w:val="-11"/>
          <w:sz w:val="24"/>
        </w:rPr>
        <w:t xml:space="preserve"> </w:t>
      </w:r>
      <w:r>
        <w:rPr>
          <w:i/>
          <w:sz w:val="24"/>
        </w:rPr>
        <w:t>You</w:t>
      </w:r>
      <w:r>
        <w:rPr>
          <w:i/>
          <w:spacing w:val="-10"/>
          <w:sz w:val="24"/>
        </w:rPr>
        <w:t xml:space="preserve"> </w:t>
      </w:r>
      <w:r>
        <w:rPr>
          <w:i/>
          <w:sz w:val="24"/>
        </w:rPr>
        <w:t>know</w:t>
      </w:r>
      <w:r>
        <w:rPr>
          <w:i/>
          <w:spacing w:val="-10"/>
          <w:sz w:val="24"/>
        </w:rPr>
        <w:t xml:space="preserve"> </w:t>
      </w:r>
      <w:r>
        <w:rPr>
          <w:i/>
          <w:sz w:val="24"/>
        </w:rPr>
        <w:t>when</w:t>
      </w:r>
      <w:r>
        <w:rPr>
          <w:i/>
          <w:spacing w:val="-11"/>
          <w:sz w:val="24"/>
        </w:rPr>
        <w:t xml:space="preserve"> </w:t>
      </w:r>
      <w:r>
        <w:rPr>
          <w:i/>
          <w:sz w:val="24"/>
        </w:rPr>
        <w:t>they talk their thing, their racial thing (P4A).</w:t>
      </w:r>
    </w:p>
    <w:p w14:paraId="23A5530E" w14:textId="77777777" w:rsidR="009E1845" w:rsidRDefault="00CE408B">
      <w:pPr>
        <w:pStyle w:val="ListParagraph"/>
        <w:numPr>
          <w:ilvl w:val="0"/>
          <w:numId w:val="52"/>
        </w:numPr>
        <w:tabs>
          <w:tab w:val="left" w:pos="1459"/>
        </w:tabs>
        <w:spacing w:before="240"/>
        <w:ind w:left="1459" w:hanging="359"/>
        <w:rPr>
          <w:b/>
          <w:sz w:val="24"/>
        </w:rPr>
      </w:pPr>
      <w:r>
        <w:rPr>
          <w:b/>
          <w:sz w:val="24"/>
        </w:rPr>
        <w:t>Superior’s</w:t>
      </w:r>
      <w:r>
        <w:rPr>
          <w:b/>
          <w:spacing w:val="-5"/>
          <w:sz w:val="24"/>
        </w:rPr>
        <w:t xml:space="preserve"> </w:t>
      </w:r>
      <w:r>
        <w:rPr>
          <w:b/>
          <w:sz w:val="24"/>
        </w:rPr>
        <w:t>use</w:t>
      </w:r>
      <w:r>
        <w:rPr>
          <w:b/>
          <w:spacing w:val="-3"/>
          <w:sz w:val="24"/>
        </w:rPr>
        <w:t xml:space="preserve"> </w:t>
      </w:r>
      <w:r>
        <w:rPr>
          <w:b/>
          <w:sz w:val="24"/>
        </w:rPr>
        <w:t>of</w:t>
      </w:r>
      <w:r>
        <w:rPr>
          <w:b/>
          <w:spacing w:val="-2"/>
          <w:sz w:val="24"/>
        </w:rPr>
        <w:t xml:space="preserve"> </w:t>
      </w:r>
      <w:r>
        <w:rPr>
          <w:b/>
          <w:sz w:val="24"/>
        </w:rPr>
        <w:t>racial or</w:t>
      </w:r>
      <w:r>
        <w:rPr>
          <w:b/>
          <w:spacing w:val="-2"/>
          <w:sz w:val="24"/>
        </w:rPr>
        <w:t xml:space="preserve"> </w:t>
      </w:r>
      <w:r>
        <w:rPr>
          <w:b/>
          <w:sz w:val="24"/>
        </w:rPr>
        <w:t>ethnic</w:t>
      </w:r>
      <w:r>
        <w:rPr>
          <w:b/>
          <w:spacing w:val="-2"/>
          <w:sz w:val="24"/>
        </w:rPr>
        <w:t xml:space="preserve"> </w:t>
      </w:r>
      <w:r>
        <w:rPr>
          <w:b/>
          <w:sz w:val="24"/>
        </w:rPr>
        <w:t>insults</w:t>
      </w:r>
      <w:r>
        <w:rPr>
          <w:b/>
          <w:spacing w:val="-3"/>
          <w:sz w:val="24"/>
        </w:rPr>
        <w:t xml:space="preserve"> </w:t>
      </w:r>
      <w:r>
        <w:rPr>
          <w:b/>
          <w:sz w:val="24"/>
        </w:rPr>
        <w:t>or</w:t>
      </w:r>
      <w:r>
        <w:rPr>
          <w:b/>
          <w:spacing w:val="-2"/>
          <w:sz w:val="24"/>
        </w:rPr>
        <w:t xml:space="preserve"> jokes</w:t>
      </w:r>
    </w:p>
    <w:p w14:paraId="186FFF67" w14:textId="77777777" w:rsidR="009E1845" w:rsidRDefault="00CE408B">
      <w:pPr>
        <w:pStyle w:val="BodyText"/>
        <w:spacing w:before="240"/>
        <w:ind w:left="1460"/>
      </w:pPr>
      <w:r>
        <w:t>Superiors</w:t>
      </w:r>
      <w:r>
        <w:rPr>
          <w:spacing w:val="-1"/>
        </w:rPr>
        <w:t xml:space="preserve"> </w:t>
      </w:r>
      <w:r>
        <w:t>did use</w:t>
      </w:r>
      <w:r>
        <w:rPr>
          <w:spacing w:val="-1"/>
        </w:rPr>
        <w:t xml:space="preserve"> </w:t>
      </w:r>
      <w:r>
        <w:t>racial and ethnic</w:t>
      </w:r>
      <w:r>
        <w:rPr>
          <w:spacing w:val="-1"/>
        </w:rPr>
        <w:t xml:space="preserve"> </w:t>
      </w:r>
      <w:r>
        <w:t xml:space="preserve">insults on </w:t>
      </w:r>
      <w:r>
        <w:rPr>
          <w:spacing w:val="-2"/>
        </w:rPr>
        <w:t>employees.</w:t>
      </w:r>
    </w:p>
    <w:p w14:paraId="1BA5D88E" w14:textId="77777777" w:rsidR="009E1845" w:rsidRDefault="009E1845">
      <w:pPr>
        <w:pStyle w:val="BodyText"/>
        <w:spacing w:before="103"/>
      </w:pPr>
    </w:p>
    <w:p w14:paraId="447173A9" w14:textId="77777777" w:rsidR="009E1845" w:rsidRDefault="00CE408B">
      <w:pPr>
        <w:pStyle w:val="ListParagraph"/>
        <w:numPr>
          <w:ilvl w:val="1"/>
          <w:numId w:val="52"/>
        </w:numPr>
        <w:tabs>
          <w:tab w:val="left" w:pos="1819"/>
        </w:tabs>
        <w:spacing w:before="1"/>
        <w:ind w:left="1819" w:hanging="359"/>
        <w:rPr>
          <w:b/>
          <w:sz w:val="24"/>
        </w:rPr>
      </w:pPr>
      <w:r>
        <w:rPr>
          <w:b/>
          <w:sz w:val="24"/>
        </w:rPr>
        <w:t>Racial</w:t>
      </w:r>
      <w:r>
        <w:rPr>
          <w:b/>
          <w:spacing w:val="-2"/>
          <w:sz w:val="24"/>
        </w:rPr>
        <w:t xml:space="preserve"> Labelling</w:t>
      </w:r>
    </w:p>
    <w:p w14:paraId="4F6EFD73" w14:textId="77777777" w:rsidR="009E1845" w:rsidRDefault="00CE408B">
      <w:pPr>
        <w:pStyle w:val="BodyText"/>
        <w:spacing w:before="240" w:line="360" w:lineRule="auto"/>
        <w:ind w:left="740" w:right="1019" w:firstLine="719"/>
        <w:jc w:val="both"/>
      </w:pPr>
      <w:r>
        <w:t>The most common form of insult was ‘labelling’ someone based on their race. This included</w:t>
      </w:r>
      <w:r>
        <w:rPr>
          <w:spacing w:val="-6"/>
        </w:rPr>
        <w:t xml:space="preserve"> </w:t>
      </w:r>
      <w:r>
        <w:t>words</w:t>
      </w:r>
      <w:r>
        <w:rPr>
          <w:spacing w:val="-6"/>
        </w:rPr>
        <w:t xml:space="preserve"> </w:t>
      </w:r>
      <w:r>
        <w:t>such</w:t>
      </w:r>
      <w:r>
        <w:rPr>
          <w:spacing w:val="-3"/>
        </w:rPr>
        <w:t xml:space="preserve"> </w:t>
      </w:r>
      <w:r>
        <w:t>as</w:t>
      </w:r>
      <w:r>
        <w:rPr>
          <w:spacing w:val="-6"/>
        </w:rPr>
        <w:t xml:space="preserve"> </w:t>
      </w:r>
      <w:r>
        <w:t>‘you</w:t>
      </w:r>
      <w:r>
        <w:rPr>
          <w:spacing w:val="-5"/>
        </w:rPr>
        <w:t xml:space="preserve"> </w:t>
      </w:r>
      <w:r>
        <w:t>Blacks</w:t>
      </w:r>
      <w:r>
        <w:rPr>
          <w:spacing w:val="-6"/>
        </w:rPr>
        <w:t xml:space="preserve"> </w:t>
      </w:r>
      <w:r>
        <w:t>are</w:t>
      </w:r>
      <w:r>
        <w:rPr>
          <w:spacing w:val="-8"/>
        </w:rPr>
        <w:t xml:space="preserve"> </w:t>
      </w:r>
      <w:r>
        <w:t>lazy,</w:t>
      </w:r>
      <w:r>
        <w:rPr>
          <w:spacing w:val="-6"/>
        </w:rPr>
        <w:t xml:space="preserve"> </w:t>
      </w:r>
      <w:r>
        <w:t>incompetent’</w:t>
      </w:r>
      <w:r>
        <w:rPr>
          <w:spacing w:val="-6"/>
        </w:rPr>
        <w:t xml:space="preserve"> </w:t>
      </w:r>
      <w:r>
        <w:t>and</w:t>
      </w:r>
      <w:r>
        <w:rPr>
          <w:spacing w:val="-6"/>
        </w:rPr>
        <w:t xml:space="preserve"> </w:t>
      </w:r>
      <w:r>
        <w:t>other</w:t>
      </w:r>
      <w:r>
        <w:rPr>
          <w:spacing w:val="-7"/>
        </w:rPr>
        <w:t xml:space="preserve"> </w:t>
      </w:r>
      <w:r>
        <w:t>derogatory</w:t>
      </w:r>
      <w:r>
        <w:rPr>
          <w:spacing w:val="-6"/>
        </w:rPr>
        <w:t xml:space="preserve"> </w:t>
      </w:r>
      <w:r>
        <w:t>words.</w:t>
      </w:r>
      <w:r>
        <w:rPr>
          <w:spacing w:val="-6"/>
        </w:rPr>
        <w:t xml:space="preserve"> </w:t>
      </w:r>
      <w:r>
        <w:t>Superiors also labelled African staff as cousins of African customers.</w:t>
      </w:r>
    </w:p>
    <w:p w14:paraId="6FFE038F" w14:textId="77777777" w:rsidR="009E1845" w:rsidRDefault="009E1845">
      <w:pPr>
        <w:spacing w:line="360" w:lineRule="auto"/>
        <w:jc w:val="both"/>
        <w:sectPr w:rsidR="009E1845">
          <w:pgSz w:w="12240" w:h="15840"/>
          <w:pgMar w:top="1360" w:right="420" w:bottom="1260" w:left="700" w:header="0" w:footer="1062" w:gutter="0"/>
          <w:cols w:space="720"/>
        </w:sectPr>
      </w:pPr>
    </w:p>
    <w:p w14:paraId="7EDB7C88" w14:textId="77777777" w:rsidR="009E1845" w:rsidRDefault="00CE408B">
      <w:pPr>
        <w:spacing w:before="79"/>
        <w:ind w:left="437"/>
        <w:jc w:val="center"/>
        <w:rPr>
          <w:i/>
          <w:sz w:val="24"/>
        </w:rPr>
      </w:pPr>
      <w:r>
        <w:rPr>
          <w:i/>
          <w:sz w:val="24"/>
        </w:rPr>
        <w:lastRenderedPageBreak/>
        <w:t>Sometimes</w:t>
      </w:r>
      <w:r>
        <w:rPr>
          <w:i/>
          <w:spacing w:val="-3"/>
          <w:sz w:val="24"/>
        </w:rPr>
        <w:t xml:space="preserve"> </w:t>
      </w:r>
      <w:r>
        <w:rPr>
          <w:i/>
          <w:sz w:val="24"/>
        </w:rPr>
        <w:t>he</w:t>
      </w:r>
      <w:r>
        <w:rPr>
          <w:i/>
          <w:spacing w:val="-2"/>
          <w:sz w:val="24"/>
        </w:rPr>
        <w:t xml:space="preserve"> </w:t>
      </w:r>
      <w:r>
        <w:rPr>
          <w:i/>
          <w:sz w:val="24"/>
        </w:rPr>
        <w:t>will</w:t>
      </w:r>
      <w:r>
        <w:rPr>
          <w:i/>
          <w:spacing w:val="-1"/>
          <w:sz w:val="24"/>
        </w:rPr>
        <w:t xml:space="preserve"> </w:t>
      </w:r>
      <w:r>
        <w:rPr>
          <w:i/>
          <w:sz w:val="24"/>
        </w:rPr>
        <w:t>say,</w:t>
      </w:r>
      <w:r>
        <w:rPr>
          <w:i/>
          <w:spacing w:val="-1"/>
          <w:sz w:val="24"/>
        </w:rPr>
        <w:t xml:space="preserve"> </w:t>
      </w:r>
      <w:r>
        <w:rPr>
          <w:i/>
          <w:sz w:val="24"/>
        </w:rPr>
        <w:t>"You</w:t>
      </w:r>
      <w:r>
        <w:rPr>
          <w:i/>
          <w:spacing w:val="-1"/>
          <w:sz w:val="24"/>
        </w:rPr>
        <w:t xml:space="preserve"> </w:t>
      </w:r>
      <w:r>
        <w:rPr>
          <w:i/>
          <w:sz w:val="24"/>
        </w:rPr>
        <w:t>Blacks,</w:t>
      </w:r>
      <w:r>
        <w:rPr>
          <w:i/>
          <w:spacing w:val="-1"/>
          <w:sz w:val="24"/>
        </w:rPr>
        <w:t xml:space="preserve"> </w:t>
      </w:r>
      <w:r>
        <w:rPr>
          <w:i/>
          <w:sz w:val="24"/>
        </w:rPr>
        <w:t>you</w:t>
      </w:r>
      <w:r>
        <w:rPr>
          <w:i/>
          <w:spacing w:val="-2"/>
          <w:sz w:val="24"/>
        </w:rPr>
        <w:t xml:space="preserve"> </w:t>
      </w:r>
      <w:r>
        <w:rPr>
          <w:i/>
          <w:sz w:val="24"/>
        </w:rPr>
        <w:t>always</w:t>
      </w:r>
      <w:r>
        <w:rPr>
          <w:i/>
          <w:spacing w:val="-1"/>
          <w:sz w:val="24"/>
        </w:rPr>
        <w:t xml:space="preserve"> </w:t>
      </w:r>
      <w:r>
        <w:rPr>
          <w:i/>
          <w:sz w:val="24"/>
        </w:rPr>
        <w:t>want</w:t>
      </w:r>
      <w:r>
        <w:rPr>
          <w:i/>
          <w:spacing w:val="-1"/>
          <w:sz w:val="24"/>
        </w:rPr>
        <w:t xml:space="preserve"> </w:t>
      </w:r>
      <w:r>
        <w:rPr>
          <w:i/>
          <w:sz w:val="24"/>
        </w:rPr>
        <w:t>to</w:t>
      </w:r>
      <w:r>
        <w:rPr>
          <w:i/>
          <w:spacing w:val="-1"/>
          <w:sz w:val="24"/>
        </w:rPr>
        <w:t xml:space="preserve"> </w:t>
      </w:r>
      <w:r>
        <w:rPr>
          <w:i/>
          <w:sz w:val="24"/>
        </w:rPr>
        <w:t>be</w:t>
      </w:r>
      <w:r>
        <w:rPr>
          <w:i/>
          <w:spacing w:val="-1"/>
          <w:sz w:val="24"/>
        </w:rPr>
        <w:t xml:space="preserve"> </w:t>
      </w:r>
      <w:r>
        <w:rPr>
          <w:i/>
          <w:sz w:val="24"/>
        </w:rPr>
        <w:t>supervised,</w:t>
      </w:r>
      <w:r>
        <w:rPr>
          <w:i/>
          <w:spacing w:val="-2"/>
          <w:sz w:val="24"/>
        </w:rPr>
        <w:t xml:space="preserve"> </w:t>
      </w:r>
      <w:r>
        <w:rPr>
          <w:i/>
          <w:sz w:val="24"/>
        </w:rPr>
        <w:t>you're</w:t>
      </w:r>
      <w:r>
        <w:rPr>
          <w:i/>
          <w:spacing w:val="-1"/>
          <w:sz w:val="24"/>
        </w:rPr>
        <w:t xml:space="preserve"> </w:t>
      </w:r>
      <w:r>
        <w:rPr>
          <w:i/>
          <w:spacing w:val="-2"/>
          <w:sz w:val="24"/>
        </w:rPr>
        <w:t>lazy."(P4A)</w:t>
      </w:r>
    </w:p>
    <w:p w14:paraId="454569B6" w14:textId="77777777" w:rsidR="009E1845" w:rsidRDefault="009E1845">
      <w:pPr>
        <w:pStyle w:val="BodyText"/>
        <w:spacing w:before="101"/>
        <w:rPr>
          <w:i/>
        </w:rPr>
      </w:pPr>
    </w:p>
    <w:p w14:paraId="685D25EA" w14:textId="77777777" w:rsidR="009E1845" w:rsidRDefault="00CE408B">
      <w:pPr>
        <w:spacing w:before="241" w:line="360" w:lineRule="auto"/>
        <w:ind w:left="740" w:right="1028" w:firstLine="719"/>
        <w:jc w:val="both"/>
        <w:rPr>
          <w:i/>
          <w:sz w:val="24"/>
        </w:rPr>
      </w:pPr>
      <w:r>
        <w:rPr>
          <w:i/>
          <w:sz w:val="24"/>
        </w:rPr>
        <w:t>Yes, he does so many times, and later will just tell you that it was just a joke. Sometimes they say Blacks you always want to be supervised and we are lazy, which is not okay (P6A).</w:t>
      </w:r>
    </w:p>
    <w:p w14:paraId="58845EFE" w14:textId="370DC1B2" w:rsidR="009E1845" w:rsidRDefault="00CE408B">
      <w:pPr>
        <w:spacing w:before="240" w:line="360" w:lineRule="auto"/>
        <w:ind w:left="740" w:right="1015" w:firstLine="719"/>
        <w:jc w:val="both"/>
        <w:rPr>
          <w:i/>
          <w:sz w:val="24"/>
        </w:rPr>
      </w:pPr>
      <w:r>
        <w:rPr>
          <w:i/>
          <w:sz w:val="24"/>
        </w:rPr>
        <w:t>It</w:t>
      </w:r>
      <w:r>
        <w:rPr>
          <w:i/>
          <w:spacing w:val="-2"/>
          <w:sz w:val="24"/>
        </w:rPr>
        <w:t xml:space="preserve"> </w:t>
      </w:r>
      <w:r>
        <w:rPr>
          <w:i/>
          <w:sz w:val="24"/>
        </w:rPr>
        <w:t>does</w:t>
      </w:r>
      <w:r>
        <w:rPr>
          <w:i/>
          <w:spacing w:val="-2"/>
          <w:sz w:val="24"/>
        </w:rPr>
        <w:t xml:space="preserve"> </w:t>
      </w:r>
      <w:r>
        <w:rPr>
          <w:i/>
          <w:sz w:val="24"/>
        </w:rPr>
        <w:t>happen</w:t>
      </w:r>
      <w:r>
        <w:rPr>
          <w:i/>
          <w:spacing w:val="-2"/>
          <w:sz w:val="24"/>
        </w:rPr>
        <w:t xml:space="preserve"> </w:t>
      </w:r>
      <w:r>
        <w:rPr>
          <w:i/>
          <w:sz w:val="24"/>
        </w:rPr>
        <w:t>from time</w:t>
      </w:r>
      <w:r>
        <w:rPr>
          <w:i/>
          <w:spacing w:val="-2"/>
          <w:sz w:val="24"/>
        </w:rPr>
        <w:t xml:space="preserve"> </w:t>
      </w:r>
      <w:r>
        <w:rPr>
          <w:i/>
          <w:sz w:val="24"/>
        </w:rPr>
        <w:t>to</w:t>
      </w:r>
      <w:r>
        <w:rPr>
          <w:i/>
          <w:spacing w:val="-2"/>
          <w:sz w:val="24"/>
        </w:rPr>
        <w:t xml:space="preserve"> </w:t>
      </w:r>
      <w:r>
        <w:rPr>
          <w:i/>
          <w:sz w:val="24"/>
        </w:rPr>
        <w:t>time,</w:t>
      </w:r>
      <w:r>
        <w:rPr>
          <w:i/>
          <w:spacing w:val="-2"/>
          <w:sz w:val="24"/>
        </w:rPr>
        <w:t xml:space="preserve"> </w:t>
      </w:r>
      <w:r>
        <w:rPr>
          <w:i/>
          <w:sz w:val="24"/>
        </w:rPr>
        <w:t>because</w:t>
      </w:r>
      <w:r>
        <w:rPr>
          <w:i/>
          <w:spacing w:val="-1"/>
          <w:sz w:val="24"/>
        </w:rPr>
        <w:t xml:space="preserve"> </w:t>
      </w:r>
      <w:r>
        <w:rPr>
          <w:i/>
          <w:sz w:val="24"/>
        </w:rPr>
        <w:t>if,</w:t>
      </w:r>
      <w:r>
        <w:rPr>
          <w:i/>
          <w:spacing w:val="-2"/>
          <w:sz w:val="24"/>
        </w:rPr>
        <w:t xml:space="preserve"> </w:t>
      </w:r>
      <w:r>
        <w:rPr>
          <w:i/>
          <w:sz w:val="24"/>
        </w:rPr>
        <w:t>however,</w:t>
      </w:r>
      <w:r>
        <w:rPr>
          <w:i/>
          <w:spacing w:val="-2"/>
          <w:sz w:val="24"/>
        </w:rPr>
        <w:t xml:space="preserve"> </w:t>
      </w:r>
      <w:r>
        <w:rPr>
          <w:i/>
          <w:sz w:val="24"/>
        </w:rPr>
        <w:t>let's say</w:t>
      </w:r>
      <w:r>
        <w:rPr>
          <w:i/>
          <w:spacing w:val="-1"/>
          <w:sz w:val="24"/>
        </w:rPr>
        <w:t xml:space="preserve"> </w:t>
      </w:r>
      <w:r>
        <w:rPr>
          <w:i/>
          <w:sz w:val="24"/>
        </w:rPr>
        <w:t>new</w:t>
      </w:r>
      <w:r>
        <w:rPr>
          <w:i/>
          <w:spacing w:val="-2"/>
          <w:sz w:val="24"/>
        </w:rPr>
        <w:t xml:space="preserve"> </w:t>
      </w:r>
      <w:r w:rsidR="0087616C">
        <w:rPr>
          <w:i/>
          <w:spacing w:val="-2"/>
          <w:sz w:val="24"/>
        </w:rPr>
        <w:t xml:space="preserve">black </w:t>
      </w:r>
      <w:r>
        <w:rPr>
          <w:i/>
          <w:sz w:val="24"/>
        </w:rPr>
        <w:t>guests are</w:t>
      </w:r>
      <w:r>
        <w:rPr>
          <w:i/>
          <w:spacing w:val="-3"/>
          <w:sz w:val="24"/>
        </w:rPr>
        <w:t xml:space="preserve"> </w:t>
      </w:r>
      <w:r>
        <w:rPr>
          <w:i/>
          <w:sz w:val="24"/>
        </w:rPr>
        <w:t>coming, he would</w:t>
      </w:r>
      <w:r>
        <w:rPr>
          <w:i/>
          <w:spacing w:val="-2"/>
          <w:sz w:val="24"/>
        </w:rPr>
        <w:t xml:space="preserve"> </w:t>
      </w:r>
      <w:r>
        <w:rPr>
          <w:i/>
          <w:sz w:val="24"/>
        </w:rPr>
        <w:t>jokingly</w:t>
      </w:r>
      <w:r>
        <w:rPr>
          <w:i/>
          <w:spacing w:val="-3"/>
          <w:sz w:val="24"/>
        </w:rPr>
        <w:t xml:space="preserve"> </w:t>
      </w:r>
      <w:r>
        <w:rPr>
          <w:i/>
          <w:sz w:val="24"/>
        </w:rPr>
        <w:t>say,</w:t>
      </w:r>
      <w:r>
        <w:rPr>
          <w:i/>
          <w:spacing w:val="-2"/>
          <w:sz w:val="24"/>
        </w:rPr>
        <w:t xml:space="preserve"> </w:t>
      </w:r>
      <w:r>
        <w:rPr>
          <w:i/>
          <w:sz w:val="24"/>
        </w:rPr>
        <w:t>"Your</w:t>
      </w:r>
      <w:r>
        <w:rPr>
          <w:i/>
          <w:spacing w:val="-2"/>
          <w:sz w:val="24"/>
        </w:rPr>
        <w:t xml:space="preserve"> </w:t>
      </w:r>
      <w:r>
        <w:rPr>
          <w:i/>
          <w:sz w:val="24"/>
        </w:rPr>
        <w:t>cousins</w:t>
      </w:r>
      <w:r>
        <w:rPr>
          <w:i/>
          <w:spacing w:val="-2"/>
          <w:sz w:val="24"/>
        </w:rPr>
        <w:t xml:space="preserve"> </w:t>
      </w:r>
      <w:r>
        <w:rPr>
          <w:i/>
          <w:sz w:val="24"/>
        </w:rPr>
        <w:t>are</w:t>
      </w:r>
      <w:r>
        <w:rPr>
          <w:i/>
          <w:spacing w:val="-2"/>
          <w:sz w:val="24"/>
        </w:rPr>
        <w:t xml:space="preserve"> </w:t>
      </w:r>
      <w:r>
        <w:rPr>
          <w:i/>
          <w:sz w:val="24"/>
        </w:rPr>
        <w:t>here."</w:t>
      </w:r>
      <w:r>
        <w:rPr>
          <w:i/>
          <w:spacing w:val="-2"/>
          <w:sz w:val="24"/>
        </w:rPr>
        <w:t xml:space="preserve"> </w:t>
      </w:r>
      <w:r>
        <w:rPr>
          <w:i/>
          <w:sz w:val="24"/>
        </w:rPr>
        <w:t>I</w:t>
      </w:r>
      <w:r>
        <w:rPr>
          <w:i/>
          <w:spacing w:val="-3"/>
          <w:sz w:val="24"/>
        </w:rPr>
        <w:t xml:space="preserve"> </w:t>
      </w:r>
      <w:r>
        <w:rPr>
          <w:i/>
          <w:sz w:val="24"/>
        </w:rPr>
        <w:t>don't</w:t>
      </w:r>
      <w:r>
        <w:rPr>
          <w:i/>
          <w:spacing w:val="-2"/>
          <w:sz w:val="24"/>
        </w:rPr>
        <w:t xml:space="preserve"> </w:t>
      </w:r>
      <w:r>
        <w:rPr>
          <w:i/>
          <w:sz w:val="24"/>
        </w:rPr>
        <w:t>even</w:t>
      </w:r>
      <w:r>
        <w:rPr>
          <w:i/>
          <w:spacing w:val="-2"/>
          <w:sz w:val="24"/>
        </w:rPr>
        <w:t xml:space="preserve"> </w:t>
      </w:r>
      <w:r>
        <w:rPr>
          <w:i/>
          <w:sz w:val="24"/>
        </w:rPr>
        <w:t>know</w:t>
      </w:r>
      <w:r>
        <w:rPr>
          <w:i/>
          <w:spacing w:val="-2"/>
          <w:sz w:val="24"/>
        </w:rPr>
        <w:t xml:space="preserve"> </w:t>
      </w:r>
      <w:r>
        <w:rPr>
          <w:i/>
          <w:sz w:val="24"/>
        </w:rPr>
        <w:t>these</w:t>
      </w:r>
      <w:r>
        <w:rPr>
          <w:i/>
          <w:spacing w:val="-3"/>
          <w:sz w:val="24"/>
        </w:rPr>
        <w:t xml:space="preserve"> </w:t>
      </w:r>
      <w:r>
        <w:rPr>
          <w:i/>
          <w:sz w:val="24"/>
        </w:rPr>
        <w:t>people.</w:t>
      </w:r>
      <w:r>
        <w:rPr>
          <w:i/>
          <w:spacing w:val="-2"/>
          <w:sz w:val="24"/>
        </w:rPr>
        <w:t xml:space="preserve"> </w:t>
      </w:r>
      <w:r>
        <w:rPr>
          <w:i/>
          <w:sz w:val="24"/>
        </w:rPr>
        <w:t>Why</w:t>
      </w:r>
      <w:r>
        <w:rPr>
          <w:i/>
          <w:spacing w:val="-1"/>
          <w:sz w:val="24"/>
        </w:rPr>
        <w:t xml:space="preserve"> </w:t>
      </w:r>
      <w:r>
        <w:rPr>
          <w:i/>
          <w:sz w:val="24"/>
        </w:rPr>
        <w:t>are</w:t>
      </w:r>
      <w:r>
        <w:rPr>
          <w:i/>
          <w:spacing w:val="-3"/>
          <w:sz w:val="24"/>
        </w:rPr>
        <w:t xml:space="preserve"> </w:t>
      </w:r>
      <w:r>
        <w:rPr>
          <w:i/>
          <w:sz w:val="24"/>
        </w:rPr>
        <w:t>you</w:t>
      </w:r>
      <w:r>
        <w:rPr>
          <w:i/>
          <w:spacing w:val="-2"/>
          <w:sz w:val="24"/>
        </w:rPr>
        <w:t xml:space="preserve"> </w:t>
      </w:r>
      <w:r>
        <w:rPr>
          <w:i/>
          <w:sz w:val="24"/>
        </w:rPr>
        <w:t>calling them</w:t>
      </w:r>
      <w:r>
        <w:rPr>
          <w:i/>
          <w:spacing w:val="-12"/>
          <w:sz w:val="24"/>
        </w:rPr>
        <w:t xml:space="preserve"> </w:t>
      </w:r>
      <w:r>
        <w:rPr>
          <w:i/>
          <w:sz w:val="24"/>
        </w:rPr>
        <w:t>my</w:t>
      </w:r>
      <w:r>
        <w:rPr>
          <w:i/>
          <w:spacing w:val="-12"/>
          <w:sz w:val="24"/>
        </w:rPr>
        <w:t xml:space="preserve"> </w:t>
      </w:r>
      <w:r>
        <w:rPr>
          <w:i/>
          <w:sz w:val="24"/>
        </w:rPr>
        <w:t>cousin?</w:t>
      </w:r>
      <w:r>
        <w:rPr>
          <w:i/>
          <w:spacing w:val="-11"/>
          <w:sz w:val="24"/>
        </w:rPr>
        <w:t xml:space="preserve"> </w:t>
      </w:r>
      <w:r>
        <w:rPr>
          <w:i/>
          <w:sz w:val="24"/>
        </w:rPr>
        <w:t>It's</w:t>
      </w:r>
      <w:r>
        <w:rPr>
          <w:i/>
          <w:spacing w:val="-10"/>
          <w:sz w:val="24"/>
        </w:rPr>
        <w:t xml:space="preserve"> </w:t>
      </w:r>
      <w:r>
        <w:rPr>
          <w:i/>
          <w:sz w:val="24"/>
        </w:rPr>
        <w:t>a</w:t>
      </w:r>
      <w:r>
        <w:rPr>
          <w:i/>
          <w:spacing w:val="-11"/>
          <w:sz w:val="24"/>
        </w:rPr>
        <w:t xml:space="preserve"> </w:t>
      </w:r>
      <w:r>
        <w:rPr>
          <w:i/>
          <w:sz w:val="24"/>
        </w:rPr>
        <w:t>joke,</w:t>
      </w:r>
      <w:r>
        <w:rPr>
          <w:i/>
          <w:spacing w:val="-11"/>
          <w:sz w:val="24"/>
        </w:rPr>
        <w:t xml:space="preserve"> </w:t>
      </w:r>
      <w:r>
        <w:rPr>
          <w:i/>
          <w:sz w:val="24"/>
        </w:rPr>
        <w:t>but</w:t>
      </w:r>
      <w:r>
        <w:rPr>
          <w:i/>
          <w:spacing w:val="-10"/>
          <w:sz w:val="24"/>
        </w:rPr>
        <w:t xml:space="preserve"> </w:t>
      </w:r>
      <w:r>
        <w:rPr>
          <w:i/>
          <w:sz w:val="24"/>
        </w:rPr>
        <w:t>it</w:t>
      </w:r>
      <w:r>
        <w:rPr>
          <w:i/>
          <w:spacing w:val="-10"/>
          <w:sz w:val="24"/>
        </w:rPr>
        <w:t xml:space="preserve"> </w:t>
      </w:r>
      <w:r>
        <w:rPr>
          <w:i/>
          <w:sz w:val="24"/>
        </w:rPr>
        <w:t>has</w:t>
      </w:r>
      <w:r>
        <w:rPr>
          <w:i/>
          <w:spacing w:val="-10"/>
          <w:sz w:val="24"/>
        </w:rPr>
        <w:t xml:space="preserve"> </w:t>
      </w:r>
      <w:r>
        <w:rPr>
          <w:i/>
          <w:sz w:val="24"/>
        </w:rPr>
        <w:t>that</w:t>
      </w:r>
      <w:r>
        <w:rPr>
          <w:i/>
          <w:spacing w:val="-10"/>
          <w:sz w:val="24"/>
        </w:rPr>
        <w:t xml:space="preserve"> </w:t>
      </w:r>
      <w:r>
        <w:rPr>
          <w:i/>
          <w:sz w:val="24"/>
        </w:rPr>
        <w:t>racism</w:t>
      </w:r>
      <w:r>
        <w:rPr>
          <w:i/>
          <w:spacing w:val="-13"/>
          <w:sz w:val="24"/>
        </w:rPr>
        <w:t xml:space="preserve"> </w:t>
      </w:r>
      <w:r>
        <w:rPr>
          <w:i/>
          <w:sz w:val="24"/>
        </w:rPr>
        <w:t>going</w:t>
      </w:r>
      <w:r>
        <w:rPr>
          <w:i/>
          <w:spacing w:val="-10"/>
          <w:sz w:val="24"/>
        </w:rPr>
        <w:t xml:space="preserve"> </w:t>
      </w:r>
      <w:r>
        <w:rPr>
          <w:i/>
          <w:sz w:val="24"/>
        </w:rPr>
        <w:t>on,</w:t>
      </w:r>
      <w:r>
        <w:rPr>
          <w:i/>
          <w:spacing w:val="-11"/>
          <w:sz w:val="24"/>
        </w:rPr>
        <w:t xml:space="preserve"> </w:t>
      </w:r>
      <w:r>
        <w:rPr>
          <w:i/>
          <w:sz w:val="24"/>
        </w:rPr>
        <w:t>because</w:t>
      </w:r>
      <w:r>
        <w:rPr>
          <w:i/>
          <w:spacing w:val="-11"/>
          <w:sz w:val="24"/>
        </w:rPr>
        <w:t xml:space="preserve"> </w:t>
      </w:r>
      <w:r>
        <w:rPr>
          <w:i/>
          <w:sz w:val="24"/>
        </w:rPr>
        <w:t>they're</w:t>
      </w:r>
      <w:r>
        <w:rPr>
          <w:i/>
          <w:spacing w:val="-9"/>
          <w:sz w:val="24"/>
        </w:rPr>
        <w:t xml:space="preserve"> </w:t>
      </w:r>
      <w:r>
        <w:rPr>
          <w:i/>
          <w:sz w:val="24"/>
        </w:rPr>
        <w:t>supposed</w:t>
      </w:r>
      <w:r>
        <w:rPr>
          <w:i/>
          <w:spacing w:val="-11"/>
          <w:sz w:val="24"/>
        </w:rPr>
        <w:t xml:space="preserve"> </w:t>
      </w:r>
      <w:r>
        <w:rPr>
          <w:i/>
          <w:sz w:val="24"/>
        </w:rPr>
        <w:t>to</w:t>
      </w:r>
      <w:r>
        <w:rPr>
          <w:i/>
          <w:spacing w:val="-10"/>
          <w:sz w:val="24"/>
        </w:rPr>
        <w:t xml:space="preserve"> </w:t>
      </w:r>
      <w:r>
        <w:rPr>
          <w:i/>
          <w:sz w:val="24"/>
        </w:rPr>
        <w:t>say,</w:t>
      </w:r>
      <w:r>
        <w:rPr>
          <w:i/>
          <w:spacing w:val="-11"/>
          <w:sz w:val="24"/>
        </w:rPr>
        <w:t xml:space="preserve"> </w:t>
      </w:r>
      <w:r>
        <w:rPr>
          <w:i/>
          <w:sz w:val="24"/>
        </w:rPr>
        <w:t>"New guests have arrived." But no, your cousins. Maybe something fell, or they spilled water, or something, they just be like, "Your cousins did this." And I think that is racist in a way, low-key racist (P7A).</w:t>
      </w:r>
    </w:p>
    <w:p w14:paraId="693D2012" w14:textId="77777777" w:rsidR="009E1845" w:rsidRDefault="00CE408B">
      <w:pPr>
        <w:pStyle w:val="ListParagraph"/>
        <w:numPr>
          <w:ilvl w:val="1"/>
          <w:numId w:val="52"/>
        </w:numPr>
        <w:tabs>
          <w:tab w:val="left" w:pos="1819"/>
        </w:tabs>
        <w:spacing w:before="241"/>
        <w:ind w:left="1819" w:hanging="359"/>
        <w:rPr>
          <w:b/>
          <w:sz w:val="24"/>
        </w:rPr>
      </w:pPr>
      <w:r>
        <w:rPr>
          <w:b/>
          <w:sz w:val="24"/>
        </w:rPr>
        <w:t>Pretend</w:t>
      </w:r>
      <w:r>
        <w:rPr>
          <w:b/>
          <w:spacing w:val="-2"/>
          <w:sz w:val="24"/>
        </w:rPr>
        <w:t xml:space="preserve"> </w:t>
      </w:r>
      <w:r>
        <w:rPr>
          <w:b/>
          <w:sz w:val="24"/>
        </w:rPr>
        <w:t>it’s</w:t>
      </w:r>
      <w:r>
        <w:rPr>
          <w:b/>
          <w:spacing w:val="-2"/>
          <w:sz w:val="24"/>
        </w:rPr>
        <w:t xml:space="preserve"> </w:t>
      </w:r>
      <w:r>
        <w:rPr>
          <w:b/>
          <w:sz w:val="24"/>
        </w:rPr>
        <w:t>a</w:t>
      </w:r>
      <w:r>
        <w:rPr>
          <w:b/>
          <w:spacing w:val="-1"/>
          <w:sz w:val="24"/>
        </w:rPr>
        <w:t xml:space="preserve"> </w:t>
      </w:r>
      <w:r>
        <w:rPr>
          <w:b/>
          <w:spacing w:val="-4"/>
          <w:sz w:val="24"/>
        </w:rPr>
        <w:t>joke</w:t>
      </w:r>
    </w:p>
    <w:p w14:paraId="69043EA9" w14:textId="77777777" w:rsidR="009E1845" w:rsidRDefault="00CE408B">
      <w:pPr>
        <w:pStyle w:val="BodyText"/>
        <w:spacing w:before="240" w:line="360" w:lineRule="auto"/>
        <w:ind w:left="740" w:right="1016" w:firstLine="719"/>
        <w:jc w:val="both"/>
      </w:pPr>
      <w:r>
        <w:t>Some superiors are insulting but make it seem as if it is a joke so that they do not get accused or implicated.</w:t>
      </w:r>
    </w:p>
    <w:p w14:paraId="62E4B75A" w14:textId="77777777" w:rsidR="009E1845" w:rsidRDefault="00CE408B">
      <w:pPr>
        <w:spacing w:line="360" w:lineRule="auto"/>
        <w:ind w:left="740" w:right="1023" w:firstLine="719"/>
        <w:jc w:val="both"/>
        <w:rPr>
          <w:i/>
          <w:sz w:val="24"/>
        </w:rPr>
      </w:pPr>
      <w:r>
        <w:rPr>
          <w:i/>
          <w:sz w:val="24"/>
        </w:rPr>
        <w:t>Sometimes he does and later just tell you, it's a joke. He will ask you to do</w:t>
      </w:r>
      <w:r>
        <w:rPr>
          <w:i/>
          <w:spacing w:val="-3"/>
          <w:sz w:val="24"/>
        </w:rPr>
        <w:t xml:space="preserve"> </w:t>
      </w:r>
      <w:r>
        <w:rPr>
          <w:i/>
          <w:sz w:val="24"/>
        </w:rPr>
        <w:t>something you are Black, later he will say it's a joke and starts comforting you, but afterwards he would have chosen you to do maybe the dirty work. So, know that he might say it's a joke, but you will be targeted to do that. Yes (P1B).</w:t>
      </w:r>
    </w:p>
    <w:p w14:paraId="7B5AEF5A" w14:textId="77777777" w:rsidR="009E1845" w:rsidRDefault="00CE408B">
      <w:pPr>
        <w:spacing w:before="240" w:line="360" w:lineRule="auto"/>
        <w:ind w:left="740" w:right="1018" w:firstLine="719"/>
        <w:jc w:val="both"/>
        <w:rPr>
          <w:i/>
          <w:sz w:val="24"/>
        </w:rPr>
      </w:pPr>
      <w:r>
        <w:rPr>
          <w:i/>
          <w:sz w:val="24"/>
        </w:rPr>
        <w:t>When I started, the way some bosses that were using racial jokes, not those intense one, but</w:t>
      </w:r>
      <w:r>
        <w:rPr>
          <w:i/>
          <w:spacing w:val="-12"/>
          <w:sz w:val="24"/>
        </w:rPr>
        <w:t xml:space="preserve"> </w:t>
      </w:r>
      <w:r>
        <w:rPr>
          <w:i/>
          <w:sz w:val="24"/>
        </w:rPr>
        <w:t>the</w:t>
      </w:r>
      <w:r>
        <w:rPr>
          <w:i/>
          <w:spacing w:val="-13"/>
          <w:sz w:val="24"/>
        </w:rPr>
        <w:t xml:space="preserve"> </w:t>
      </w:r>
      <w:r>
        <w:rPr>
          <w:i/>
          <w:sz w:val="24"/>
        </w:rPr>
        <w:t>light</w:t>
      </w:r>
      <w:r>
        <w:rPr>
          <w:i/>
          <w:spacing w:val="-12"/>
          <w:sz w:val="24"/>
        </w:rPr>
        <w:t xml:space="preserve"> </w:t>
      </w:r>
      <w:r>
        <w:rPr>
          <w:i/>
          <w:sz w:val="24"/>
        </w:rPr>
        <w:t>one,</w:t>
      </w:r>
      <w:r>
        <w:rPr>
          <w:i/>
          <w:spacing w:val="-12"/>
          <w:sz w:val="24"/>
        </w:rPr>
        <w:t xml:space="preserve"> </w:t>
      </w:r>
      <w:r>
        <w:rPr>
          <w:i/>
          <w:sz w:val="24"/>
        </w:rPr>
        <w:t>but</w:t>
      </w:r>
      <w:r>
        <w:rPr>
          <w:i/>
          <w:spacing w:val="-12"/>
          <w:sz w:val="24"/>
        </w:rPr>
        <w:t xml:space="preserve"> </w:t>
      </w:r>
      <w:r>
        <w:rPr>
          <w:i/>
          <w:sz w:val="24"/>
        </w:rPr>
        <w:t>you</w:t>
      </w:r>
      <w:r>
        <w:rPr>
          <w:i/>
          <w:spacing w:val="-14"/>
          <w:sz w:val="24"/>
        </w:rPr>
        <w:t xml:space="preserve"> </w:t>
      </w:r>
      <w:r>
        <w:rPr>
          <w:i/>
          <w:sz w:val="24"/>
        </w:rPr>
        <w:t>can</w:t>
      </w:r>
      <w:r>
        <w:rPr>
          <w:i/>
          <w:spacing w:val="-12"/>
          <w:sz w:val="24"/>
        </w:rPr>
        <w:t xml:space="preserve"> </w:t>
      </w:r>
      <w:r>
        <w:rPr>
          <w:i/>
          <w:sz w:val="24"/>
        </w:rPr>
        <w:t>feel</w:t>
      </w:r>
      <w:r>
        <w:rPr>
          <w:i/>
          <w:spacing w:val="-12"/>
          <w:sz w:val="24"/>
        </w:rPr>
        <w:t xml:space="preserve"> </w:t>
      </w:r>
      <w:r>
        <w:rPr>
          <w:i/>
          <w:sz w:val="24"/>
        </w:rPr>
        <w:t>that</w:t>
      </w:r>
      <w:r>
        <w:rPr>
          <w:i/>
          <w:spacing w:val="-11"/>
          <w:sz w:val="24"/>
        </w:rPr>
        <w:t xml:space="preserve"> </w:t>
      </w:r>
      <w:r>
        <w:rPr>
          <w:i/>
          <w:sz w:val="24"/>
        </w:rPr>
        <w:t>there</w:t>
      </w:r>
      <w:r>
        <w:rPr>
          <w:i/>
          <w:spacing w:val="-13"/>
          <w:sz w:val="24"/>
        </w:rPr>
        <w:t xml:space="preserve"> </w:t>
      </w:r>
      <w:r>
        <w:rPr>
          <w:i/>
          <w:sz w:val="24"/>
        </w:rPr>
        <w:t>is</w:t>
      </w:r>
      <w:r>
        <w:rPr>
          <w:i/>
          <w:spacing w:val="-11"/>
          <w:sz w:val="24"/>
        </w:rPr>
        <w:t xml:space="preserve"> </w:t>
      </w:r>
      <w:r>
        <w:rPr>
          <w:i/>
          <w:sz w:val="24"/>
        </w:rPr>
        <w:t>some</w:t>
      </w:r>
      <w:r>
        <w:rPr>
          <w:i/>
          <w:spacing w:val="-13"/>
          <w:sz w:val="24"/>
        </w:rPr>
        <w:t xml:space="preserve"> </w:t>
      </w:r>
      <w:r>
        <w:rPr>
          <w:i/>
          <w:sz w:val="24"/>
        </w:rPr>
        <w:t>racial</w:t>
      </w:r>
      <w:r>
        <w:rPr>
          <w:i/>
          <w:spacing w:val="-11"/>
          <w:sz w:val="24"/>
        </w:rPr>
        <w:t xml:space="preserve"> </w:t>
      </w:r>
      <w:r>
        <w:rPr>
          <w:i/>
          <w:sz w:val="24"/>
        </w:rPr>
        <w:t>discrimination</w:t>
      </w:r>
      <w:r>
        <w:rPr>
          <w:i/>
          <w:spacing w:val="-12"/>
          <w:sz w:val="24"/>
        </w:rPr>
        <w:t xml:space="preserve"> </w:t>
      </w:r>
      <w:r>
        <w:rPr>
          <w:i/>
          <w:sz w:val="24"/>
        </w:rPr>
        <w:t>in</w:t>
      </w:r>
      <w:r>
        <w:rPr>
          <w:i/>
          <w:spacing w:val="-14"/>
          <w:sz w:val="24"/>
        </w:rPr>
        <w:t xml:space="preserve"> </w:t>
      </w:r>
      <w:r>
        <w:rPr>
          <w:i/>
          <w:sz w:val="24"/>
        </w:rPr>
        <w:t>the</w:t>
      </w:r>
      <w:r>
        <w:rPr>
          <w:i/>
          <w:spacing w:val="-13"/>
          <w:sz w:val="24"/>
        </w:rPr>
        <w:t xml:space="preserve"> </w:t>
      </w:r>
      <w:r>
        <w:rPr>
          <w:i/>
          <w:sz w:val="24"/>
        </w:rPr>
        <w:t>joke</w:t>
      </w:r>
      <w:r>
        <w:rPr>
          <w:i/>
          <w:spacing w:val="-14"/>
          <w:sz w:val="24"/>
        </w:rPr>
        <w:t xml:space="preserve"> </w:t>
      </w:r>
      <w:r>
        <w:rPr>
          <w:i/>
          <w:sz w:val="24"/>
        </w:rPr>
        <w:t>or</w:t>
      </w:r>
      <w:r>
        <w:rPr>
          <w:i/>
          <w:spacing w:val="-12"/>
          <w:sz w:val="24"/>
        </w:rPr>
        <w:t xml:space="preserve"> </w:t>
      </w:r>
      <w:r>
        <w:rPr>
          <w:i/>
          <w:sz w:val="24"/>
        </w:rPr>
        <w:t xml:space="preserve">somewhere </w:t>
      </w:r>
      <w:r>
        <w:rPr>
          <w:i/>
          <w:spacing w:val="-2"/>
          <w:sz w:val="24"/>
        </w:rPr>
        <w:t>(P2B).</w:t>
      </w:r>
    </w:p>
    <w:p w14:paraId="6A9D52F8"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3084D6ED" w14:textId="29A3D111" w:rsidR="009E1845" w:rsidRDefault="00CE408B">
      <w:pPr>
        <w:spacing w:before="79" w:line="360" w:lineRule="auto"/>
        <w:ind w:left="740" w:right="1016" w:firstLine="719"/>
        <w:jc w:val="both"/>
        <w:rPr>
          <w:i/>
          <w:sz w:val="24"/>
        </w:rPr>
      </w:pPr>
      <w:r>
        <w:rPr>
          <w:i/>
          <w:sz w:val="24"/>
        </w:rPr>
        <w:lastRenderedPageBreak/>
        <w:t>She does most of the time. She will say something and later just say it's a joke and starts comforting you.</w:t>
      </w:r>
      <w:r>
        <w:rPr>
          <w:i/>
          <w:spacing w:val="40"/>
          <w:sz w:val="24"/>
        </w:rPr>
        <w:t xml:space="preserve"> </w:t>
      </w:r>
      <w:r>
        <w:rPr>
          <w:i/>
          <w:sz w:val="24"/>
        </w:rPr>
        <w:t>But this is done mostly by young managers and supervisors.</w:t>
      </w:r>
      <w:r>
        <w:rPr>
          <w:i/>
          <w:spacing w:val="40"/>
          <w:sz w:val="24"/>
        </w:rPr>
        <w:t xml:space="preserve"> </w:t>
      </w:r>
      <w:r w:rsidR="0087616C">
        <w:rPr>
          <w:i/>
          <w:sz w:val="24"/>
        </w:rPr>
        <w:t>B</w:t>
      </w:r>
      <w:r>
        <w:rPr>
          <w:i/>
          <w:sz w:val="24"/>
        </w:rPr>
        <w:t>ut afterwards he would</w:t>
      </w:r>
      <w:r>
        <w:rPr>
          <w:i/>
          <w:spacing w:val="-3"/>
          <w:sz w:val="24"/>
        </w:rPr>
        <w:t xml:space="preserve"> </w:t>
      </w:r>
      <w:r>
        <w:rPr>
          <w:i/>
          <w:sz w:val="24"/>
        </w:rPr>
        <w:t>have</w:t>
      </w:r>
      <w:r>
        <w:rPr>
          <w:i/>
          <w:spacing w:val="-5"/>
          <w:sz w:val="24"/>
        </w:rPr>
        <w:t xml:space="preserve"> </w:t>
      </w:r>
      <w:r>
        <w:rPr>
          <w:i/>
          <w:sz w:val="24"/>
        </w:rPr>
        <w:t>chosen</w:t>
      </w:r>
      <w:r>
        <w:rPr>
          <w:i/>
          <w:spacing w:val="-3"/>
          <w:sz w:val="24"/>
        </w:rPr>
        <w:t xml:space="preserve"> </w:t>
      </w:r>
      <w:r>
        <w:rPr>
          <w:i/>
          <w:sz w:val="24"/>
        </w:rPr>
        <w:t>you</w:t>
      </w:r>
      <w:r>
        <w:rPr>
          <w:i/>
          <w:spacing w:val="-3"/>
          <w:sz w:val="24"/>
        </w:rPr>
        <w:t xml:space="preserve"> </w:t>
      </w:r>
      <w:r>
        <w:rPr>
          <w:i/>
          <w:sz w:val="24"/>
        </w:rPr>
        <w:t>to</w:t>
      </w:r>
      <w:r>
        <w:rPr>
          <w:i/>
          <w:spacing w:val="-3"/>
          <w:sz w:val="24"/>
        </w:rPr>
        <w:t xml:space="preserve"> </w:t>
      </w:r>
      <w:r>
        <w:rPr>
          <w:i/>
          <w:sz w:val="24"/>
        </w:rPr>
        <w:t>do</w:t>
      </w:r>
      <w:r>
        <w:rPr>
          <w:i/>
          <w:spacing w:val="-3"/>
          <w:sz w:val="24"/>
        </w:rPr>
        <w:t xml:space="preserve"> </w:t>
      </w:r>
      <w:r>
        <w:rPr>
          <w:i/>
          <w:sz w:val="24"/>
        </w:rPr>
        <w:t>maybe</w:t>
      </w:r>
      <w:r>
        <w:rPr>
          <w:i/>
          <w:spacing w:val="-3"/>
          <w:sz w:val="24"/>
        </w:rPr>
        <w:t xml:space="preserve"> </w:t>
      </w:r>
      <w:r>
        <w:rPr>
          <w:i/>
          <w:sz w:val="24"/>
        </w:rPr>
        <w:t>the</w:t>
      </w:r>
      <w:r>
        <w:rPr>
          <w:i/>
          <w:spacing w:val="-4"/>
          <w:sz w:val="24"/>
        </w:rPr>
        <w:t xml:space="preserve"> </w:t>
      </w:r>
      <w:r>
        <w:rPr>
          <w:i/>
          <w:sz w:val="24"/>
        </w:rPr>
        <w:t>work.</w:t>
      </w:r>
      <w:r>
        <w:rPr>
          <w:i/>
          <w:spacing w:val="-3"/>
          <w:sz w:val="24"/>
        </w:rPr>
        <w:t xml:space="preserve"> </w:t>
      </w:r>
      <w:r>
        <w:rPr>
          <w:i/>
          <w:sz w:val="24"/>
        </w:rPr>
        <w:t>So,</w:t>
      </w:r>
      <w:r>
        <w:rPr>
          <w:i/>
          <w:spacing w:val="-3"/>
          <w:sz w:val="24"/>
        </w:rPr>
        <w:t xml:space="preserve"> </w:t>
      </w:r>
      <w:r>
        <w:rPr>
          <w:i/>
          <w:sz w:val="24"/>
        </w:rPr>
        <w:t>know</w:t>
      </w:r>
      <w:r>
        <w:rPr>
          <w:i/>
          <w:spacing w:val="-3"/>
          <w:sz w:val="24"/>
        </w:rPr>
        <w:t xml:space="preserve"> </w:t>
      </w:r>
      <w:r>
        <w:rPr>
          <w:i/>
          <w:sz w:val="24"/>
        </w:rPr>
        <w:t>that</w:t>
      </w:r>
      <w:r>
        <w:rPr>
          <w:i/>
          <w:spacing w:val="-3"/>
          <w:sz w:val="24"/>
        </w:rPr>
        <w:t xml:space="preserve"> </w:t>
      </w:r>
      <w:r>
        <w:rPr>
          <w:i/>
          <w:sz w:val="24"/>
        </w:rPr>
        <w:t>he</w:t>
      </w:r>
      <w:r>
        <w:rPr>
          <w:i/>
          <w:spacing w:val="-4"/>
          <w:sz w:val="24"/>
        </w:rPr>
        <w:t xml:space="preserve"> </w:t>
      </w:r>
      <w:r>
        <w:rPr>
          <w:i/>
          <w:sz w:val="24"/>
        </w:rPr>
        <w:t>might</w:t>
      </w:r>
      <w:r>
        <w:rPr>
          <w:i/>
          <w:spacing w:val="-5"/>
          <w:sz w:val="24"/>
        </w:rPr>
        <w:t xml:space="preserve"> </w:t>
      </w:r>
      <w:r>
        <w:rPr>
          <w:i/>
          <w:sz w:val="24"/>
        </w:rPr>
        <w:t>say</w:t>
      </w:r>
      <w:r>
        <w:rPr>
          <w:i/>
          <w:spacing w:val="-4"/>
          <w:sz w:val="24"/>
        </w:rPr>
        <w:t xml:space="preserve"> </w:t>
      </w:r>
      <w:r>
        <w:rPr>
          <w:i/>
          <w:sz w:val="24"/>
        </w:rPr>
        <w:t>it's</w:t>
      </w:r>
      <w:r>
        <w:rPr>
          <w:i/>
          <w:spacing w:val="-3"/>
          <w:sz w:val="24"/>
        </w:rPr>
        <w:t xml:space="preserve"> </w:t>
      </w:r>
      <w:r>
        <w:rPr>
          <w:i/>
          <w:sz w:val="24"/>
        </w:rPr>
        <w:t>a</w:t>
      </w:r>
      <w:r>
        <w:rPr>
          <w:i/>
          <w:spacing w:val="-3"/>
          <w:sz w:val="24"/>
        </w:rPr>
        <w:t xml:space="preserve"> </w:t>
      </w:r>
      <w:r>
        <w:rPr>
          <w:i/>
          <w:sz w:val="24"/>
        </w:rPr>
        <w:t>joke,</w:t>
      </w:r>
      <w:r>
        <w:rPr>
          <w:i/>
          <w:spacing w:val="-3"/>
          <w:sz w:val="24"/>
        </w:rPr>
        <w:t xml:space="preserve"> </w:t>
      </w:r>
      <w:r>
        <w:rPr>
          <w:i/>
          <w:sz w:val="24"/>
        </w:rPr>
        <w:t>but</w:t>
      </w:r>
      <w:r>
        <w:rPr>
          <w:i/>
          <w:spacing w:val="-3"/>
          <w:sz w:val="24"/>
        </w:rPr>
        <w:t xml:space="preserve"> </w:t>
      </w:r>
      <w:r>
        <w:rPr>
          <w:i/>
          <w:sz w:val="24"/>
        </w:rPr>
        <w:t>you will be targeted to do that. Yes (P4B).</w:t>
      </w:r>
    </w:p>
    <w:p w14:paraId="73360BF9" w14:textId="77777777" w:rsidR="009E1845" w:rsidRDefault="00CE408B">
      <w:pPr>
        <w:spacing w:before="240" w:line="360" w:lineRule="auto"/>
        <w:ind w:left="740" w:right="1018" w:firstLine="719"/>
        <w:jc w:val="both"/>
        <w:rPr>
          <w:i/>
          <w:sz w:val="24"/>
        </w:rPr>
      </w:pPr>
      <w:r>
        <w:rPr>
          <w:i/>
          <w:sz w:val="24"/>
        </w:rPr>
        <w:t xml:space="preserve">However, most often customers they use unnecessary jokes, but you cannot do anything because if you upset them, you can be fired from your job. You just smile and keep on working </w:t>
      </w:r>
      <w:r>
        <w:rPr>
          <w:i/>
          <w:spacing w:val="-2"/>
          <w:sz w:val="24"/>
        </w:rPr>
        <w:t>(P5B).</w:t>
      </w:r>
    </w:p>
    <w:p w14:paraId="7B765367" w14:textId="77777777" w:rsidR="009E1845" w:rsidRDefault="00CE408B">
      <w:pPr>
        <w:pStyle w:val="ListParagraph"/>
        <w:numPr>
          <w:ilvl w:val="1"/>
          <w:numId w:val="52"/>
        </w:numPr>
        <w:tabs>
          <w:tab w:val="left" w:pos="1819"/>
        </w:tabs>
        <w:spacing w:before="239"/>
        <w:ind w:left="1819" w:hanging="359"/>
        <w:rPr>
          <w:b/>
          <w:sz w:val="24"/>
        </w:rPr>
      </w:pPr>
      <w:r>
        <w:rPr>
          <w:b/>
          <w:spacing w:val="-2"/>
          <w:sz w:val="24"/>
        </w:rPr>
        <w:t>Vulgar</w:t>
      </w:r>
    </w:p>
    <w:p w14:paraId="056A91AE" w14:textId="77777777" w:rsidR="009E1845" w:rsidRDefault="00CE408B">
      <w:pPr>
        <w:pStyle w:val="BodyText"/>
        <w:spacing w:before="241"/>
        <w:ind w:left="1460"/>
      </w:pPr>
      <w:r>
        <w:t>Superiors</w:t>
      </w:r>
      <w:r>
        <w:rPr>
          <w:spacing w:val="-2"/>
        </w:rPr>
        <w:t xml:space="preserve"> </w:t>
      </w:r>
      <w:r>
        <w:t>resort</w:t>
      </w:r>
      <w:r>
        <w:rPr>
          <w:spacing w:val="-1"/>
        </w:rPr>
        <w:t xml:space="preserve"> </w:t>
      </w:r>
      <w:r>
        <w:t>to vulgarity</w:t>
      </w:r>
      <w:r>
        <w:rPr>
          <w:spacing w:val="-1"/>
        </w:rPr>
        <w:t xml:space="preserve"> </w:t>
      </w:r>
      <w:r>
        <w:t>as</w:t>
      </w:r>
      <w:r>
        <w:rPr>
          <w:spacing w:val="-1"/>
        </w:rPr>
        <w:t xml:space="preserve"> </w:t>
      </w:r>
      <w:r>
        <w:t>well</w:t>
      </w:r>
      <w:r>
        <w:rPr>
          <w:spacing w:val="-1"/>
        </w:rPr>
        <w:t xml:space="preserve"> </w:t>
      </w:r>
      <w:r>
        <w:t>as</w:t>
      </w:r>
      <w:r>
        <w:rPr>
          <w:spacing w:val="-1"/>
        </w:rPr>
        <w:t xml:space="preserve"> </w:t>
      </w:r>
      <w:r>
        <w:t>vulgar</w:t>
      </w:r>
      <w:r>
        <w:rPr>
          <w:spacing w:val="-1"/>
        </w:rPr>
        <w:t xml:space="preserve"> </w:t>
      </w:r>
      <w:r>
        <w:t>racial</w:t>
      </w:r>
      <w:r>
        <w:rPr>
          <w:spacing w:val="-1"/>
        </w:rPr>
        <w:t xml:space="preserve"> </w:t>
      </w:r>
      <w:r>
        <w:rPr>
          <w:spacing w:val="-2"/>
        </w:rPr>
        <w:t>terms.</w:t>
      </w:r>
    </w:p>
    <w:p w14:paraId="64636C0B" w14:textId="77777777" w:rsidR="009E1845" w:rsidRDefault="009E1845">
      <w:pPr>
        <w:pStyle w:val="BodyText"/>
        <w:spacing w:before="103"/>
      </w:pPr>
    </w:p>
    <w:p w14:paraId="5534C5CD" w14:textId="7848C27F" w:rsidR="009E1845" w:rsidRDefault="00CE408B">
      <w:pPr>
        <w:spacing w:line="360" w:lineRule="auto"/>
        <w:ind w:left="740" w:right="1016" w:firstLine="719"/>
        <w:jc w:val="both"/>
        <w:rPr>
          <w:i/>
          <w:sz w:val="24"/>
        </w:rPr>
      </w:pPr>
      <w:r>
        <w:rPr>
          <w:i/>
          <w:sz w:val="24"/>
        </w:rPr>
        <w:t>No, some</w:t>
      </w:r>
      <w:r>
        <w:rPr>
          <w:i/>
          <w:spacing w:val="-2"/>
          <w:sz w:val="24"/>
        </w:rPr>
        <w:t xml:space="preserve"> </w:t>
      </w:r>
      <w:r>
        <w:rPr>
          <w:i/>
          <w:sz w:val="24"/>
        </w:rPr>
        <w:t>they'll say</w:t>
      </w:r>
      <w:r>
        <w:rPr>
          <w:i/>
          <w:spacing w:val="-1"/>
          <w:sz w:val="24"/>
        </w:rPr>
        <w:t xml:space="preserve"> </w:t>
      </w:r>
      <w:r>
        <w:rPr>
          <w:i/>
          <w:sz w:val="24"/>
        </w:rPr>
        <w:t>even when let's say I'm running and say</w:t>
      </w:r>
      <w:r>
        <w:rPr>
          <w:i/>
          <w:spacing w:val="-1"/>
          <w:sz w:val="24"/>
        </w:rPr>
        <w:t xml:space="preserve"> </w:t>
      </w:r>
      <w:r>
        <w:rPr>
          <w:i/>
          <w:sz w:val="24"/>
        </w:rPr>
        <w:t>you're</w:t>
      </w:r>
      <w:r>
        <w:rPr>
          <w:i/>
          <w:spacing w:val="-1"/>
          <w:sz w:val="24"/>
        </w:rPr>
        <w:t xml:space="preserve"> </w:t>
      </w:r>
      <w:r>
        <w:rPr>
          <w:i/>
          <w:sz w:val="24"/>
        </w:rPr>
        <w:t>sleeping, though such kind of things, "Why</w:t>
      </w:r>
      <w:r>
        <w:rPr>
          <w:i/>
          <w:spacing w:val="-1"/>
          <w:sz w:val="24"/>
        </w:rPr>
        <w:t xml:space="preserve"> </w:t>
      </w:r>
      <w:r>
        <w:rPr>
          <w:i/>
          <w:sz w:val="24"/>
        </w:rPr>
        <w:t>are</w:t>
      </w:r>
      <w:r>
        <w:rPr>
          <w:i/>
          <w:spacing w:val="-1"/>
          <w:sz w:val="24"/>
        </w:rPr>
        <w:t xml:space="preserve"> </w:t>
      </w:r>
      <w:r>
        <w:rPr>
          <w:i/>
          <w:sz w:val="24"/>
        </w:rPr>
        <w:t xml:space="preserve">you sleeping." </w:t>
      </w:r>
      <w:r w:rsidR="0087616C">
        <w:rPr>
          <w:i/>
          <w:sz w:val="24"/>
        </w:rPr>
        <w:t>Or m</w:t>
      </w:r>
      <w:r>
        <w:rPr>
          <w:i/>
          <w:sz w:val="24"/>
        </w:rPr>
        <w:t>aybe</w:t>
      </w:r>
      <w:r>
        <w:rPr>
          <w:i/>
          <w:spacing w:val="-6"/>
          <w:sz w:val="24"/>
        </w:rPr>
        <w:t xml:space="preserve"> </w:t>
      </w:r>
      <w:r>
        <w:rPr>
          <w:i/>
          <w:sz w:val="24"/>
        </w:rPr>
        <w:t>they</w:t>
      </w:r>
      <w:r>
        <w:rPr>
          <w:i/>
          <w:spacing w:val="-6"/>
          <w:sz w:val="24"/>
        </w:rPr>
        <w:t xml:space="preserve"> </w:t>
      </w:r>
      <w:r>
        <w:rPr>
          <w:i/>
          <w:sz w:val="24"/>
        </w:rPr>
        <w:t>will</w:t>
      </w:r>
      <w:r>
        <w:rPr>
          <w:i/>
          <w:spacing w:val="-4"/>
          <w:sz w:val="24"/>
        </w:rPr>
        <w:t xml:space="preserve"> </w:t>
      </w:r>
      <w:r>
        <w:rPr>
          <w:i/>
          <w:sz w:val="24"/>
        </w:rPr>
        <w:t>say,</w:t>
      </w:r>
      <w:r>
        <w:rPr>
          <w:i/>
          <w:spacing w:val="-6"/>
          <w:sz w:val="24"/>
        </w:rPr>
        <w:t xml:space="preserve"> </w:t>
      </w:r>
      <w:r>
        <w:rPr>
          <w:i/>
          <w:sz w:val="24"/>
        </w:rPr>
        <w:t>"Fuck</w:t>
      </w:r>
      <w:r>
        <w:rPr>
          <w:i/>
          <w:spacing w:val="-6"/>
          <w:sz w:val="24"/>
        </w:rPr>
        <w:t xml:space="preserve"> </w:t>
      </w:r>
      <w:r>
        <w:rPr>
          <w:i/>
          <w:sz w:val="24"/>
        </w:rPr>
        <w:t>you."</w:t>
      </w:r>
      <w:r>
        <w:rPr>
          <w:i/>
          <w:spacing w:val="-6"/>
          <w:sz w:val="24"/>
        </w:rPr>
        <w:t xml:space="preserve"> </w:t>
      </w:r>
      <w:r>
        <w:rPr>
          <w:i/>
          <w:sz w:val="24"/>
        </w:rPr>
        <w:t>All</w:t>
      </w:r>
      <w:r>
        <w:rPr>
          <w:i/>
          <w:spacing w:val="-5"/>
          <w:sz w:val="24"/>
        </w:rPr>
        <w:t xml:space="preserve"> </w:t>
      </w:r>
      <w:r>
        <w:rPr>
          <w:i/>
          <w:sz w:val="24"/>
        </w:rPr>
        <w:t>those</w:t>
      </w:r>
      <w:r>
        <w:rPr>
          <w:i/>
          <w:spacing w:val="-6"/>
          <w:sz w:val="24"/>
        </w:rPr>
        <w:t xml:space="preserve"> </w:t>
      </w:r>
      <w:r>
        <w:rPr>
          <w:i/>
          <w:sz w:val="24"/>
        </w:rPr>
        <w:t>such</w:t>
      </w:r>
      <w:r>
        <w:rPr>
          <w:i/>
          <w:spacing w:val="-6"/>
          <w:sz w:val="24"/>
        </w:rPr>
        <w:t xml:space="preserve"> </w:t>
      </w:r>
      <w:r>
        <w:rPr>
          <w:i/>
          <w:sz w:val="24"/>
        </w:rPr>
        <w:t>kind</w:t>
      </w:r>
      <w:r>
        <w:rPr>
          <w:i/>
          <w:spacing w:val="-6"/>
          <w:sz w:val="24"/>
        </w:rPr>
        <w:t xml:space="preserve"> </w:t>
      </w:r>
      <w:r>
        <w:rPr>
          <w:i/>
          <w:sz w:val="24"/>
        </w:rPr>
        <w:t>of</w:t>
      </w:r>
      <w:r>
        <w:rPr>
          <w:i/>
          <w:spacing w:val="-5"/>
          <w:sz w:val="24"/>
        </w:rPr>
        <w:t xml:space="preserve"> </w:t>
      </w:r>
      <w:r>
        <w:rPr>
          <w:i/>
          <w:sz w:val="24"/>
        </w:rPr>
        <w:t xml:space="preserve">words </w:t>
      </w:r>
      <w:r>
        <w:rPr>
          <w:i/>
          <w:spacing w:val="-2"/>
          <w:sz w:val="24"/>
        </w:rPr>
        <w:t>(P3A).</w:t>
      </w:r>
    </w:p>
    <w:p w14:paraId="64952136" w14:textId="7B47C54C" w:rsidR="009E1845" w:rsidRDefault="00CE408B">
      <w:pPr>
        <w:spacing w:line="360" w:lineRule="auto"/>
        <w:ind w:left="740" w:right="1017" w:firstLine="719"/>
        <w:jc w:val="both"/>
        <w:rPr>
          <w:i/>
          <w:sz w:val="24"/>
        </w:rPr>
      </w:pPr>
      <w:r>
        <w:rPr>
          <w:i/>
          <w:sz w:val="24"/>
        </w:rPr>
        <w:t>They</w:t>
      </w:r>
      <w:r>
        <w:rPr>
          <w:i/>
          <w:spacing w:val="-1"/>
          <w:sz w:val="24"/>
        </w:rPr>
        <w:t xml:space="preserve"> </w:t>
      </w:r>
      <w:r>
        <w:rPr>
          <w:i/>
          <w:sz w:val="24"/>
        </w:rPr>
        <w:t>use</w:t>
      </w:r>
      <w:r>
        <w:rPr>
          <w:i/>
          <w:spacing w:val="-1"/>
          <w:sz w:val="24"/>
        </w:rPr>
        <w:t xml:space="preserve"> </w:t>
      </w:r>
      <w:r>
        <w:rPr>
          <w:i/>
          <w:sz w:val="24"/>
        </w:rPr>
        <w:t>that many</w:t>
      </w:r>
      <w:r>
        <w:rPr>
          <w:i/>
          <w:spacing w:val="-2"/>
          <w:sz w:val="24"/>
        </w:rPr>
        <w:t xml:space="preserve"> </w:t>
      </w:r>
      <w:r>
        <w:rPr>
          <w:i/>
          <w:sz w:val="24"/>
        </w:rPr>
        <w:t>times, even like they are calling you, "Hey, you have to do</w:t>
      </w:r>
      <w:r>
        <w:rPr>
          <w:i/>
          <w:spacing w:val="-3"/>
          <w:sz w:val="24"/>
        </w:rPr>
        <w:t xml:space="preserve"> </w:t>
      </w:r>
      <w:r>
        <w:rPr>
          <w:i/>
          <w:sz w:val="24"/>
        </w:rPr>
        <w:t>this</w:t>
      </w:r>
      <w:r>
        <w:rPr>
          <w:i/>
          <w:spacing w:val="-3"/>
          <w:sz w:val="24"/>
        </w:rPr>
        <w:t xml:space="preserve"> </w:t>
      </w:r>
      <w:r>
        <w:rPr>
          <w:i/>
          <w:sz w:val="24"/>
        </w:rPr>
        <w:t>first.</w:t>
      </w:r>
      <w:r>
        <w:rPr>
          <w:i/>
          <w:spacing w:val="-3"/>
          <w:sz w:val="24"/>
        </w:rPr>
        <w:t xml:space="preserve"> </w:t>
      </w:r>
      <w:r>
        <w:rPr>
          <w:i/>
          <w:sz w:val="24"/>
        </w:rPr>
        <w:t>Hey,</w:t>
      </w:r>
      <w:r>
        <w:rPr>
          <w:i/>
          <w:spacing w:val="-3"/>
          <w:sz w:val="24"/>
        </w:rPr>
        <w:t xml:space="preserve"> </w:t>
      </w:r>
      <w:r>
        <w:rPr>
          <w:i/>
          <w:sz w:val="24"/>
        </w:rPr>
        <w:t>fuck</w:t>
      </w:r>
      <w:r>
        <w:rPr>
          <w:i/>
          <w:spacing w:val="-5"/>
          <w:sz w:val="24"/>
        </w:rPr>
        <w:t xml:space="preserve"> </w:t>
      </w:r>
      <w:r>
        <w:rPr>
          <w:i/>
          <w:sz w:val="24"/>
        </w:rPr>
        <w:t>you,</w:t>
      </w:r>
      <w:r>
        <w:rPr>
          <w:i/>
          <w:spacing w:val="-3"/>
          <w:sz w:val="24"/>
        </w:rPr>
        <w:t xml:space="preserve"> </w:t>
      </w:r>
      <w:r>
        <w:rPr>
          <w:i/>
          <w:sz w:val="24"/>
        </w:rPr>
        <w:t>I</w:t>
      </w:r>
      <w:r>
        <w:rPr>
          <w:i/>
          <w:spacing w:val="-4"/>
          <w:sz w:val="24"/>
        </w:rPr>
        <w:t xml:space="preserve"> </w:t>
      </w:r>
      <w:r>
        <w:rPr>
          <w:i/>
          <w:sz w:val="24"/>
        </w:rPr>
        <w:t>told</w:t>
      </w:r>
      <w:r>
        <w:rPr>
          <w:i/>
          <w:spacing w:val="-3"/>
          <w:sz w:val="24"/>
        </w:rPr>
        <w:t xml:space="preserve"> </w:t>
      </w:r>
      <w:r>
        <w:rPr>
          <w:i/>
          <w:sz w:val="24"/>
        </w:rPr>
        <w:t>you</w:t>
      </w:r>
      <w:r>
        <w:rPr>
          <w:i/>
          <w:spacing w:val="-3"/>
          <w:sz w:val="24"/>
        </w:rPr>
        <w:t xml:space="preserve"> </w:t>
      </w:r>
      <w:r>
        <w:rPr>
          <w:i/>
          <w:sz w:val="24"/>
        </w:rPr>
        <w:t>to</w:t>
      </w:r>
      <w:r>
        <w:rPr>
          <w:i/>
          <w:spacing w:val="-5"/>
          <w:sz w:val="24"/>
        </w:rPr>
        <w:t xml:space="preserve"> </w:t>
      </w:r>
      <w:r>
        <w:rPr>
          <w:i/>
          <w:sz w:val="24"/>
        </w:rPr>
        <w:t>do</w:t>
      </w:r>
      <w:r>
        <w:rPr>
          <w:i/>
          <w:spacing w:val="-3"/>
          <w:sz w:val="24"/>
        </w:rPr>
        <w:t xml:space="preserve"> </w:t>
      </w:r>
      <w:r>
        <w:rPr>
          <w:i/>
          <w:sz w:val="24"/>
        </w:rPr>
        <w:t>this."</w:t>
      </w:r>
      <w:r>
        <w:rPr>
          <w:i/>
          <w:spacing w:val="-5"/>
          <w:sz w:val="24"/>
        </w:rPr>
        <w:t xml:space="preserve"> </w:t>
      </w:r>
      <w:r>
        <w:rPr>
          <w:i/>
          <w:sz w:val="24"/>
        </w:rPr>
        <w:t>Obvious,</w:t>
      </w:r>
      <w:r>
        <w:rPr>
          <w:i/>
          <w:spacing w:val="-3"/>
          <w:sz w:val="24"/>
        </w:rPr>
        <w:t xml:space="preserve"> </w:t>
      </w:r>
      <w:r>
        <w:rPr>
          <w:i/>
          <w:sz w:val="24"/>
        </w:rPr>
        <w:t>that</w:t>
      </w:r>
      <w:r>
        <w:rPr>
          <w:i/>
          <w:spacing w:val="-3"/>
          <w:sz w:val="24"/>
        </w:rPr>
        <w:t xml:space="preserve"> </w:t>
      </w:r>
      <w:r>
        <w:rPr>
          <w:i/>
          <w:sz w:val="24"/>
        </w:rPr>
        <w:t>fuck</w:t>
      </w:r>
      <w:r>
        <w:rPr>
          <w:i/>
          <w:spacing w:val="-5"/>
          <w:sz w:val="24"/>
        </w:rPr>
        <w:t xml:space="preserve"> </w:t>
      </w:r>
      <w:r>
        <w:rPr>
          <w:i/>
          <w:sz w:val="24"/>
        </w:rPr>
        <w:t>you,</w:t>
      </w:r>
      <w:r>
        <w:rPr>
          <w:i/>
          <w:spacing w:val="-3"/>
          <w:sz w:val="24"/>
        </w:rPr>
        <w:t xml:space="preserve"> </w:t>
      </w:r>
      <w:r>
        <w:rPr>
          <w:i/>
          <w:sz w:val="24"/>
        </w:rPr>
        <w:t>it's</w:t>
      </w:r>
      <w:r>
        <w:rPr>
          <w:i/>
          <w:spacing w:val="-3"/>
          <w:sz w:val="24"/>
        </w:rPr>
        <w:t xml:space="preserve"> </w:t>
      </w:r>
      <w:r>
        <w:rPr>
          <w:i/>
          <w:sz w:val="24"/>
        </w:rPr>
        <w:t>not</w:t>
      </w:r>
      <w:r w:rsidR="00447459">
        <w:rPr>
          <w:i/>
          <w:sz w:val="24"/>
        </w:rPr>
        <w:t xml:space="preserve"> good</w:t>
      </w:r>
      <w:r>
        <w:rPr>
          <w:i/>
          <w:sz w:val="24"/>
        </w:rPr>
        <w:t>...There</w:t>
      </w:r>
      <w:r>
        <w:rPr>
          <w:i/>
          <w:spacing w:val="-4"/>
          <w:sz w:val="24"/>
        </w:rPr>
        <w:t xml:space="preserve"> </w:t>
      </w:r>
      <w:r>
        <w:rPr>
          <w:i/>
          <w:sz w:val="24"/>
        </w:rPr>
        <w:t xml:space="preserve">was even a White lady </w:t>
      </w:r>
      <w:r w:rsidR="00EF34D7">
        <w:rPr>
          <w:i/>
          <w:sz w:val="24"/>
        </w:rPr>
        <w:t xml:space="preserve">who </w:t>
      </w:r>
      <w:r>
        <w:rPr>
          <w:i/>
          <w:sz w:val="24"/>
        </w:rPr>
        <w:t xml:space="preserve">called </w:t>
      </w:r>
      <w:r w:rsidR="00447459">
        <w:rPr>
          <w:i/>
          <w:sz w:val="24"/>
        </w:rPr>
        <w:t>black</w:t>
      </w:r>
      <w:r>
        <w:rPr>
          <w:i/>
          <w:sz w:val="24"/>
        </w:rPr>
        <w:t xml:space="preserve"> with name </w:t>
      </w:r>
      <w:r w:rsidR="00447459">
        <w:rPr>
          <w:i/>
          <w:sz w:val="24"/>
        </w:rPr>
        <w:t>“</w:t>
      </w:r>
      <w:r>
        <w:rPr>
          <w:i/>
          <w:sz w:val="24"/>
        </w:rPr>
        <w:t>Kaffir</w:t>
      </w:r>
      <w:r w:rsidR="00447459">
        <w:rPr>
          <w:i/>
          <w:sz w:val="24"/>
        </w:rPr>
        <w:t>”</w:t>
      </w:r>
      <w:r>
        <w:rPr>
          <w:i/>
          <w:sz w:val="24"/>
        </w:rPr>
        <w:t>. Eish (P5A).</w:t>
      </w:r>
    </w:p>
    <w:p w14:paraId="4828095B" w14:textId="77777777" w:rsidR="009E1845" w:rsidRDefault="00CE408B">
      <w:pPr>
        <w:pStyle w:val="ListParagraph"/>
        <w:numPr>
          <w:ilvl w:val="1"/>
          <w:numId w:val="52"/>
        </w:numPr>
        <w:tabs>
          <w:tab w:val="left" w:pos="1819"/>
        </w:tabs>
        <w:spacing w:before="240"/>
        <w:ind w:left="1819" w:hanging="359"/>
        <w:rPr>
          <w:b/>
          <w:sz w:val="24"/>
        </w:rPr>
      </w:pPr>
      <w:r>
        <w:rPr>
          <w:b/>
          <w:spacing w:val="-2"/>
          <w:sz w:val="24"/>
        </w:rPr>
        <w:t>Political</w:t>
      </w:r>
    </w:p>
    <w:p w14:paraId="42FBC1BF" w14:textId="77777777" w:rsidR="009E1845" w:rsidRDefault="00CE408B">
      <w:pPr>
        <w:pStyle w:val="BodyText"/>
        <w:spacing w:before="240" w:line="360" w:lineRule="auto"/>
        <w:ind w:left="740" w:right="1017" w:firstLine="719"/>
        <w:jc w:val="both"/>
      </w:pPr>
      <w:r>
        <w:t>Jokes and insult were also of a political nature; whereby political parties were insulted as a way of insulting the employee.</w:t>
      </w:r>
    </w:p>
    <w:p w14:paraId="4F44A67C" w14:textId="474A0A04" w:rsidR="009E1845" w:rsidRDefault="00CE408B">
      <w:pPr>
        <w:spacing w:before="240" w:line="360" w:lineRule="auto"/>
        <w:ind w:left="740" w:right="1021" w:firstLine="719"/>
        <w:jc w:val="both"/>
        <w:rPr>
          <w:i/>
          <w:sz w:val="24"/>
        </w:rPr>
      </w:pPr>
      <w:r>
        <w:rPr>
          <w:i/>
          <w:sz w:val="24"/>
        </w:rPr>
        <w:t xml:space="preserve">More often. I remember this other time. First time I came for </w:t>
      </w:r>
      <w:r w:rsidR="00447459">
        <w:rPr>
          <w:i/>
          <w:sz w:val="24"/>
        </w:rPr>
        <w:t>interview;</w:t>
      </w:r>
      <w:r>
        <w:rPr>
          <w:i/>
          <w:sz w:val="24"/>
        </w:rPr>
        <w:t xml:space="preserve"> the big boss was making the jokes about the ANC and the president and everything. But I felt th</w:t>
      </w:r>
      <w:r w:rsidR="00447459">
        <w:rPr>
          <w:i/>
          <w:sz w:val="24"/>
        </w:rPr>
        <w:t>is</w:t>
      </w:r>
      <w:r>
        <w:rPr>
          <w:i/>
          <w:sz w:val="24"/>
        </w:rPr>
        <w:t xml:space="preserve"> was not a joke </w:t>
      </w:r>
      <w:r>
        <w:rPr>
          <w:i/>
          <w:spacing w:val="-2"/>
          <w:sz w:val="24"/>
        </w:rPr>
        <w:t>(P3B).</w:t>
      </w:r>
    </w:p>
    <w:p w14:paraId="17B3C4AE" w14:textId="77777777" w:rsidR="009E1845" w:rsidRDefault="00CE408B">
      <w:pPr>
        <w:pStyle w:val="ListParagraph"/>
        <w:numPr>
          <w:ilvl w:val="1"/>
          <w:numId w:val="52"/>
        </w:numPr>
        <w:tabs>
          <w:tab w:val="left" w:pos="1819"/>
        </w:tabs>
        <w:spacing w:before="242"/>
        <w:ind w:left="1819" w:hanging="359"/>
        <w:rPr>
          <w:b/>
          <w:sz w:val="24"/>
        </w:rPr>
      </w:pPr>
      <w:r>
        <w:rPr>
          <w:b/>
          <w:spacing w:val="-2"/>
          <w:sz w:val="24"/>
        </w:rPr>
        <w:t>Freely</w:t>
      </w:r>
    </w:p>
    <w:p w14:paraId="668D14AF" w14:textId="77777777" w:rsidR="009E1845" w:rsidRDefault="00CE408B">
      <w:pPr>
        <w:pStyle w:val="BodyText"/>
        <w:spacing w:before="240"/>
        <w:ind w:right="351"/>
        <w:jc w:val="center"/>
      </w:pPr>
      <w:r>
        <w:t>A</w:t>
      </w:r>
      <w:r>
        <w:rPr>
          <w:spacing w:val="-1"/>
        </w:rPr>
        <w:t xml:space="preserve"> </w:t>
      </w:r>
      <w:r>
        <w:t>foreign</w:t>
      </w:r>
      <w:r>
        <w:rPr>
          <w:spacing w:val="-1"/>
        </w:rPr>
        <w:t xml:space="preserve"> </w:t>
      </w:r>
      <w:r>
        <w:t>employee</w:t>
      </w:r>
      <w:r>
        <w:rPr>
          <w:spacing w:val="-1"/>
        </w:rPr>
        <w:t xml:space="preserve"> </w:t>
      </w:r>
      <w:r>
        <w:t>was</w:t>
      </w:r>
      <w:r>
        <w:rPr>
          <w:spacing w:val="1"/>
        </w:rPr>
        <w:t xml:space="preserve"> </w:t>
      </w:r>
      <w:r>
        <w:t>very</w:t>
      </w:r>
      <w:r>
        <w:rPr>
          <w:spacing w:val="-1"/>
        </w:rPr>
        <w:t xml:space="preserve"> </w:t>
      </w:r>
      <w:r>
        <w:t>accustomed to</w:t>
      </w:r>
      <w:r>
        <w:rPr>
          <w:spacing w:val="-1"/>
        </w:rPr>
        <w:t xml:space="preserve"> </w:t>
      </w:r>
      <w:r>
        <w:t>superiors</w:t>
      </w:r>
      <w:r>
        <w:rPr>
          <w:spacing w:val="-1"/>
        </w:rPr>
        <w:t xml:space="preserve"> </w:t>
      </w:r>
      <w:r>
        <w:t>insulting them</w:t>
      </w:r>
      <w:r>
        <w:rPr>
          <w:spacing w:val="-1"/>
        </w:rPr>
        <w:t xml:space="preserve"> </w:t>
      </w:r>
      <w:r>
        <w:t>at</w:t>
      </w:r>
      <w:r>
        <w:rPr>
          <w:spacing w:val="-1"/>
        </w:rPr>
        <w:t xml:space="preserve"> </w:t>
      </w:r>
      <w:r>
        <w:t xml:space="preserve">any </w:t>
      </w:r>
      <w:r>
        <w:rPr>
          <w:spacing w:val="-2"/>
        </w:rPr>
        <w:t>time.</w:t>
      </w:r>
    </w:p>
    <w:p w14:paraId="4D5F76BC" w14:textId="77777777" w:rsidR="009E1845" w:rsidRDefault="009E1845">
      <w:pPr>
        <w:jc w:val="center"/>
        <w:sectPr w:rsidR="009E1845">
          <w:pgSz w:w="12240" w:h="15840"/>
          <w:pgMar w:top="1360" w:right="420" w:bottom="1260" w:left="700" w:header="0" w:footer="1062" w:gutter="0"/>
          <w:cols w:space="720"/>
        </w:sectPr>
      </w:pPr>
    </w:p>
    <w:p w14:paraId="625AD91F" w14:textId="77777777" w:rsidR="009E1845" w:rsidRDefault="00CE408B">
      <w:pPr>
        <w:spacing w:before="79" w:line="360" w:lineRule="auto"/>
        <w:ind w:left="740" w:right="1015" w:firstLine="719"/>
        <w:jc w:val="both"/>
        <w:rPr>
          <w:i/>
          <w:sz w:val="24"/>
        </w:rPr>
      </w:pPr>
      <w:r>
        <w:rPr>
          <w:i/>
          <w:sz w:val="24"/>
        </w:rPr>
        <w:lastRenderedPageBreak/>
        <w:t>Insult and jokes, anytime that he feels like, there is no limitation. I can't say that I'd go in at</w:t>
      </w:r>
      <w:r>
        <w:rPr>
          <w:i/>
          <w:spacing w:val="-5"/>
          <w:sz w:val="24"/>
        </w:rPr>
        <w:t xml:space="preserve"> </w:t>
      </w:r>
      <w:r>
        <w:rPr>
          <w:i/>
          <w:sz w:val="24"/>
        </w:rPr>
        <w:t>my</w:t>
      </w:r>
      <w:r>
        <w:rPr>
          <w:i/>
          <w:spacing w:val="-7"/>
          <w:sz w:val="24"/>
        </w:rPr>
        <w:t xml:space="preserve"> </w:t>
      </w:r>
      <w:r>
        <w:rPr>
          <w:i/>
          <w:sz w:val="24"/>
        </w:rPr>
        <w:t>workplace</w:t>
      </w:r>
      <w:r>
        <w:rPr>
          <w:i/>
          <w:spacing w:val="-7"/>
          <w:sz w:val="24"/>
        </w:rPr>
        <w:t xml:space="preserve"> </w:t>
      </w:r>
      <w:r>
        <w:rPr>
          <w:i/>
          <w:sz w:val="24"/>
        </w:rPr>
        <w:t>and</w:t>
      </w:r>
      <w:r>
        <w:rPr>
          <w:i/>
          <w:spacing w:val="-6"/>
          <w:sz w:val="24"/>
        </w:rPr>
        <w:t xml:space="preserve"> </w:t>
      </w:r>
      <w:r>
        <w:rPr>
          <w:i/>
          <w:sz w:val="24"/>
        </w:rPr>
        <w:t>experience</w:t>
      </w:r>
      <w:r>
        <w:rPr>
          <w:i/>
          <w:spacing w:val="-7"/>
          <w:sz w:val="24"/>
        </w:rPr>
        <w:t xml:space="preserve"> </w:t>
      </w:r>
      <w:r>
        <w:rPr>
          <w:i/>
          <w:sz w:val="24"/>
        </w:rPr>
        <w:t>one</w:t>
      </w:r>
      <w:r>
        <w:rPr>
          <w:i/>
          <w:spacing w:val="-7"/>
          <w:sz w:val="24"/>
        </w:rPr>
        <w:t xml:space="preserve"> </w:t>
      </w:r>
      <w:r>
        <w:rPr>
          <w:i/>
          <w:sz w:val="24"/>
        </w:rPr>
        <w:t>day</w:t>
      </w:r>
      <w:r>
        <w:rPr>
          <w:i/>
          <w:spacing w:val="-7"/>
          <w:sz w:val="24"/>
        </w:rPr>
        <w:t xml:space="preserve"> </w:t>
      </w:r>
      <w:r>
        <w:rPr>
          <w:i/>
          <w:sz w:val="24"/>
        </w:rPr>
        <w:t>that</w:t>
      </w:r>
      <w:r>
        <w:rPr>
          <w:i/>
          <w:spacing w:val="-5"/>
          <w:sz w:val="24"/>
        </w:rPr>
        <w:t xml:space="preserve"> </w:t>
      </w:r>
      <w:r>
        <w:rPr>
          <w:i/>
          <w:sz w:val="24"/>
        </w:rPr>
        <w:t>I</w:t>
      </w:r>
      <w:r>
        <w:rPr>
          <w:i/>
          <w:spacing w:val="-7"/>
          <w:sz w:val="24"/>
        </w:rPr>
        <w:t xml:space="preserve"> </w:t>
      </w:r>
      <w:r>
        <w:rPr>
          <w:i/>
          <w:sz w:val="24"/>
        </w:rPr>
        <w:t>will</w:t>
      </w:r>
      <w:r>
        <w:rPr>
          <w:i/>
          <w:spacing w:val="-5"/>
          <w:sz w:val="24"/>
        </w:rPr>
        <w:t xml:space="preserve"> </w:t>
      </w:r>
      <w:r>
        <w:rPr>
          <w:i/>
          <w:sz w:val="24"/>
        </w:rPr>
        <w:t>be</w:t>
      </w:r>
      <w:r>
        <w:rPr>
          <w:i/>
          <w:spacing w:val="-7"/>
          <w:sz w:val="24"/>
        </w:rPr>
        <w:t xml:space="preserve"> </w:t>
      </w:r>
      <w:r>
        <w:rPr>
          <w:i/>
          <w:sz w:val="24"/>
        </w:rPr>
        <w:t>free</w:t>
      </w:r>
      <w:r>
        <w:rPr>
          <w:i/>
          <w:spacing w:val="-7"/>
          <w:sz w:val="24"/>
        </w:rPr>
        <w:t xml:space="preserve"> </w:t>
      </w:r>
      <w:r>
        <w:rPr>
          <w:i/>
          <w:sz w:val="24"/>
        </w:rPr>
        <w:t>of</w:t>
      </w:r>
      <w:r>
        <w:rPr>
          <w:i/>
          <w:spacing w:val="-8"/>
          <w:sz w:val="24"/>
        </w:rPr>
        <w:t xml:space="preserve"> </w:t>
      </w:r>
      <w:r>
        <w:rPr>
          <w:i/>
          <w:sz w:val="24"/>
        </w:rPr>
        <w:t>them</w:t>
      </w:r>
      <w:r>
        <w:rPr>
          <w:i/>
          <w:spacing w:val="-7"/>
          <w:sz w:val="24"/>
        </w:rPr>
        <w:t xml:space="preserve"> </w:t>
      </w:r>
      <w:r>
        <w:rPr>
          <w:i/>
          <w:sz w:val="24"/>
        </w:rPr>
        <w:t>getting</w:t>
      </w:r>
      <w:r>
        <w:rPr>
          <w:i/>
          <w:spacing w:val="-5"/>
          <w:sz w:val="24"/>
        </w:rPr>
        <w:t xml:space="preserve"> </w:t>
      </w:r>
      <w:r>
        <w:rPr>
          <w:i/>
          <w:sz w:val="24"/>
        </w:rPr>
        <w:t>any</w:t>
      </w:r>
      <w:r>
        <w:rPr>
          <w:i/>
          <w:spacing w:val="-7"/>
          <w:sz w:val="24"/>
        </w:rPr>
        <w:t xml:space="preserve"> </w:t>
      </w:r>
      <w:r>
        <w:rPr>
          <w:i/>
          <w:sz w:val="24"/>
        </w:rPr>
        <w:t>insults</w:t>
      </w:r>
      <w:r>
        <w:rPr>
          <w:i/>
          <w:spacing w:val="-1"/>
          <w:sz w:val="24"/>
        </w:rPr>
        <w:t xml:space="preserve"> </w:t>
      </w:r>
      <w:r>
        <w:rPr>
          <w:i/>
          <w:sz w:val="24"/>
        </w:rPr>
        <w:t>because</w:t>
      </w:r>
      <w:r>
        <w:rPr>
          <w:i/>
          <w:spacing w:val="-7"/>
          <w:sz w:val="24"/>
        </w:rPr>
        <w:t xml:space="preserve"> </w:t>
      </w:r>
      <w:r>
        <w:rPr>
          <w:i/>
          <w:sz w:val="24"/>
        </w:rPr>
        <w:t>I'm a foreigner and I'm Black (P2A).</w:t>
      </w:r>
    </w:p>
    <w:p w14:paraId="52485766" w14:textId="77777777" w:rsidR="009E1845" w:rsidRDefault="00CE408B">
      <w:pPr>
        <w:pStyle w:val="ListParagraph"/>
        <w:numPr>
          <w:ilvl w:val="0"/>
          <w:numId w:val="52"/>
        </w:numPr>
        <w:tabs>
          <w:tab w:val="left" w:pos="1459"/>
        </w:tabs>
        <w:spacing w:before="239"/>
        <w:ind w:left="1459" w:hanging="359"/>
        <w:rPr>
          <w:b/>
          <w:sz w:val="24"/>
        </w:rPr>
      </w:pPr>
      <w:r>
        <w:rPr>
          <w:b/>
          <w:sz w:val="24"/>
        </w:rPr>
        <w:t>Refuse</w:t>
      </w:r>
      <w:r>
        <w:rPr>
          <w:b/>
          <w:spacing w:val="-3"/>
          <w:sz w:val="24"/>
        </w:rPr>
        <w:t xml:space="preserve"> </w:t>
      </w:r>
      <w:r>
        <w:rPr>
          <w:b/>
          <w:sz w:val="24"/>
        </w:rPr>
        <w:t>to give</w:t>
      </w:r>
      <w:r>
        <w:rPr>
          <w:b/>
          <w:spacing w:val="-1"/>
          <w:sz w:val="24"/>
        </w:rPr>
        <w:t xml:space="preserve"> </w:t>
      </w:r>
      <w:r>
        <w:rPr>
          <w:b/>
          <w:sz w:val="24"/>
        </w:rPr>
        <w:t>you a</w:t>
      </w:r>
      <w:r>
        <w:rPr>
          <w:b/>
          <w:spacing w:val="-1"/>
          <w:sz w:val="24"/>
        </w:rPr>
        <w:t xml:space="preserve"> </w:t>
      </w:r>
      <w:r>
        <w:rPr>
          <w:b/>
          <w:sz w:val="24"/>
        </w:rPr>
        <w:t>responsibility or</w:t>
      </w:r>
      <w:r>
        <w:rPr>
          <w:b/>
          <w:spacing w:val="-3"/>
          <w:sz w:val="24"/>
        </w:rPr>
        <w:t xml:space="preserve"> </w:t>
      </w:r>
      <w:r>
        <w:rPr>
          <w:b/>
          <w:sz w:val="24"/>
        </w:rPr>
        <w:t>work-related task</w:t>
      </w:r>
      <w:r>
        <w:rPr>
          <w:b/>
          <w:spacing w:val="-1"/>
          <w:sz w:val="24"/>
        </w:rPr>
        <w:t xml:space="preserve"> </w:t>
      </w:r>
      <w:r>
        <w:rPr>
          <w:b/>
          <w:sz w:val="24"/>
        </w:rPr>
        <w:t>because</w:t>
      </w:r>
      <w:r>
        <w:rPr>
          <w:b/>
          <w:spacing w:val="-1"/>
          <w:sz w:val="24"/>
        </w:rPr>
        <w:t xml:space="preserve"> </w:t>
      </w:r>
      <w:r>
        <w:rPr>
          <w:b/>
          <w:sz w:val="24"/>
        </w:rPr>
        <w:t>you</w:t>
      </w:r>
      <w:r>
        <w:rPr>
          <w:b/>
          <w:spacing w:val="-1"/>
          <w:sz w:val="24"/>
        </w:rPr>
        <w:t xml:space="preserve"> </w:t>
      </w:r>
      <w:r>
        <w:rPr>
          <w:b/>
          <w:sz w:val="24"/>
        </w:rPr>
        <w:t>are</w:t>
      </w:r>
      <w:r>
        <w:rPr>
          <w:b/>
          <w:spacing w:val="-1"/>
          <w:sz w:val="24"/>
        </w:rPr>
        <w:t xml:space="preserve"> </w:t>
      </w:r>
      <w:r>
        <w:rPr>
          <w:b/>
          <w:sz w:val="24"/>
        </w:rPr>
        <w:t xml:space="preserve">a </w:t>
      </w:r>
      <w:r>
        <w:rPr>
          <w:b/>
          <w:spacing w:val="-2"/>
          <w:sz w:val="24"/>
        </w:rPr>
        <w:t>woman</w:t>
      </w:r>
    </w:p>
    <w:p w14:paraId="3C4DB56D" w14:textId="77777777" w:rsidR="009E1845" w:rsidRDefault="00CE408B">
      <w:pPr>
        <w:pStyle w:val="BodyText"/>
        <w:spacing w:before="240" w:line="360" w:lineRule="auto"/>
        <w:ind w:left="740" w:right="1015" w:firstLine="719"/>
        <w:jc w:val="both"/>
      </w:pPr>
      <w:r>
        <w:t>However, it did appear that men and women were given equal responsibility, hence there was</w:t>
      </w:r>
      <w:r>
        <w:rPr>
          <w:spacing w:val="-6"/>
        </w:rPr>
        <w:t xml:space="preserve"> </w:t>
      </w:r>
      <w:r>
        <w:t>not</w:t>
      </w:r>
      <w:r>
        <w:rPr>
          <w:spacing w:val="-3"/>
        </w:rPr>
        <w:t xml:space="preserve"> </w:t>
      </w:r>
      <w:r>
        <w:t>much</w:t>
      </w:r>
      <w:r>
        <w:rPr>
          <w:spacing w:val="-4"/>
        </w:rPr>
        <w:t xml:space="preserve"> </w:t>
      </w:r>
      <w:r>
        <w:t>discrimination</w:t>
      </w:r>
      <w:r>
        <w:rPr>
          <w:spacing w:val="-3"/>
        </w:rPr>
        <w:t xml:space="preserve"> </w:t>
      </w:r>
      <w:r>
        <w:t>in</w:t>
      </w:r>
      <w:r>
        <w:rPr>
          <w:spacing w:val="-3"/>
        </w:rPr>
        <w:t xml:space="preserve"> </w:t>
      </w:r>
      <w:r>
        <w:t>this</w:t>
      </w:r>
      <w:r>
        <w:rPr>
          <w:spacing w:val="-3"/>
        </w:rPr>
        <w:t xml:space="preserve"> </w:t>
      </w:r>
      <w:r>
        <w:t>aspect.</w:t>
      </w:r>
      <w:r>
        <w:rPr>
          <w:spacing w:val="-3"/>
        </w:rPr>
        <w:t xml:space="preserve"> </w:t>
      </w:r>
      <w:r>
        <w:t>The</w:t>
      </w:r>
      <w:r>
        <w:rPr>
          <w:spacing w:val="-4"/>
        </w:rPr>
        <w:t xml:space="preserve"> </w:t>
      </w:r>
      <w:r>
        <w:t>following</w:t>
      </w:r>
      <w:r>
        <w:rPr>
          <w:spacing w:val="-4"/>
        </w:rPr>
        <w:t xml:space="preserve"> </w:t>
      </w:r>
      <w:r>
        <w:t>are</w:t>
      </w:r>
      <w:r>
        <w:rPr>
          <w:spacing w:val="-6"/>
        </w:rPr>
        <w:t xml:space="preserve"> </w:t>
      </w:r>
      <w:r>
        <w:t>the</w:t>
      </w:r>
      <w:r>
        <w:rPr>
          <w:spacing w:val="-4"/>
        </w:rPr>
        <w:t xml:space="preserve"> </w:t>
      </w:r>
      <w:r>
        <w:t>responses</w:t>
      </w:r>
      <w:r>
        <w:rPr>
          <w:spacing w:val="-2"/>
        </w:rPr>
        <w:t xml:space="preserve"> </w:t>
      </w:r>
      <w:r>
        <w:t>from</w:t>
      </w:r>
      <w:r>
        <w:rPr>
          <w:spacing w:val="-3"/>
        </w:rPr>
        <w:t xml:space="preserve"> </w:t>
      </w:r>
      <w:r>
        <w:t>the</w:t>
      </w:r>
      <w:r>
        <w:rPr>
          <w:spacing w:val="-3"/>
        </w:rPr>
        <w:t xml:space="preserve"> </w:t>
      </w:r>
      <w:r>
        <w:rPr>
          <w:spacing w:val="-2"/>
        </w:rPr>
        <w:t>participants:</w:t>
      </w:r>
    </w:p>
    <w:p w14:paraId="0C35FA7B" w14:textId="77777777" w:rsidR="009E1845" w:rsidRDefault="00CE408B">
      <w:pPr>
        <w:spacing w:before="240" w:line="360" w:lineRule="auto"/>
        <w:ind w:left="740" w:right="1022" w:firstLine="719"/>
        <w:jc w:val="both"/>
        <w:rPr>
          <w:i/>
          <w:sz w:val="24"/>
        </w:rPr>
      </w:pPr>
      <w:r>
        <w:rPr>
          <w:i/>
          <w:sz w:val="24"/>
        </w:rPr>
        <w:t>No,</w:t>
      </w:r>
      <w:r>
        <w:rPr>
          <w:i/>
          <w:spacing w:val="-11"/>
          <w:sz w:val="24"/>
        </w:rPr>
        <w:t xml:space="preserve"> </w:t>
      </w:r>
      <w:r>
        <w:rPr>
          <w:i/>
          <w:sz w:val="24"/>
        </w:rPr>
        <w:t>I</w:t>
      </w:r>
      <w:r>
        <w:rPr>
          <w:i/>
          <w:spacing w:val="-11"/>
          <w:sz w:val="24"/>
        </w:rPr>
        <w:t xml:space="preserve"> </w:t>
      </w:r>
      <w:r>
        <w:rPr>
          <w:i/>
          <w:sz w:val="24"/>
        </w:rPr>
        <w:t>think</w:t>
      </w:r>
      <w:r>
        <w:rPr>
          <w:i/>
          <w:spacing w:val="-14"/>
          <w:sz w:val="24"/>
        </w:rPr>
        <w:t xml:space="preserve"> </w:t>
      </w:r>
      <w:r>
        <w:rPr>
          <w:i/>
          <w:sz w:val="24"/>
        </w:rPr>
        <w:t>we</w:t>
      </w:r>
      <w:r>
        <w:rPr>
          <w:i/>
          <w:spacing w:val="-12"/>
          <w:sz w:val="24"/>
        </w:rPr>
        <w:t xml:space="preserve"> </w:t>
      </w:r>
      <w:r>
        <w:rPr>
          <w:i/>
          <w:sz w:val="24"/>
        </w:rPr>
        <w:t>get</w:t>
      </w:r>
      <w:r>
        <w:rPr>
          <w:i/>
          <w:spacing w:val="-10"/>
          <w:sz w:val="24"/>
        </w:rPr>
        <w:t xml:space="preserve"> </w:t>
      </w:r>
      <w:r>
        <w:rPr>
          <w:i/>
          <w:sz w:val="24"/>
        </w:rPr>
        <w:t>equal</w:t>
      </w:r>
      <w:r>
        <w:rPr>
          <w:i/>
          <w:spacing w:val="-13"/>
          <w:sz w:val="24"/>
        </w:rPr>
        <w:t xml:space="preserve"> </w:t>
      </w:r>
      <w:r>
        <w:rPr>
          <w:i/>
          <w:sz w:val="24"/>
        </w:rPr>
        <w:t>share</w:t>
      </w:r>
      <w:r>
        <w:rPr>
          <w:i/>
          <w:spacing w:val="-11"/>
          <w:sz w:val="24"/>
        </w:rPr>
        <w:t xml:space="preserve"> </w:t>
      </w:r>
      <w:r>
        <w:rPr>
          <w:i/>
          <w:sz w:val="24"/>
        </w:rPr>
        <w:t>of</w:t>
      </w:r>
      <w:r>
        <w:rPr>
          <w:i/>
          <w:spacing w:val="-10"/>
          <w:sz w:val="24"/>
        </w:rPr>
        <w:t xml:space="preserve"> </w:t>
      </w:r>
      <w:r>
        <w:rPr>
          <w:i/>
          <w:sz w:val="24"/>
        </w:rPr>
        <w:t>workload,</w:t>
      </w:r>
      <w:r>
        <w:rPr>
          <w:i/>
          <w:spacing w:val="-13"/>
          <w:sz w:val="24"/>
        </w:rPr>
        <w:t xml:space="preserve"> </w:t>
      </w:r>
      <w:r>
        <w:rPr>
          <w:i/>
          <w:sz w:val="24"/>
        </w:rPr>
        <w:t>especially</w:t>
      </w:r>
      <w:r>
        <w:rPr>
          <w:i/>
          <w:spacing w:val="-11"/>
          <w:sz w:val="24"/>
        </w:rPr>
        <w:t xml:space="preserve"> </w:t>
      </w:r>
      <w:r>
        <w:rPr>
          <w:i/>
          <w:sz w:val="24"/>
        </w:rPr>
        <w:t>if</w:t>
      </w:r>
      <w:r>
        <w:rPr>
          <w:i/>
          <w:spacing w:val="-10"/>
          <w:sz w:val="24"/>
        </w:rPr>
        <w:t xml:space="preserve"> </w:t>
      </w:r>
      <w:r>
        <w:rPr>
          <w:i/>
          <w:sz w:val="24"/>
        </w:rPr>
        <w:t>you're</w:t>
      </w:r>
      <w:r>
        <w:rPr>
          <w:i/>
          <w:spacing w:val="-11"/>
          <w:sz w:val="24"/>
        </w:rPr>
        <w:t xml:space="preserve"> </w:t>
      </w:r>
      <w:r>
        <w:rPr>
          <w:i/>
          <w:sz w:val="24"/>
        </w:rPr>
        <w:t>supervisor.</w:t>
      </w:r>
      <w:r>
        <w:rPr>
          <w:i/>
          <w:spacing w:val="-11"/>
          <w:sz w:val="24"/>
        </w:rPr>
        <w:t xml:space="preserve"> </w:t>
      </w:r>
      <w:r>
        <w:rPr>
          <w:i/>
          <w:sz w:val="24"/>
        </w:rPr>
        <w:t>I</w:t>
      </w:r>
      <w:r>
        <w:rPr>
          <w:i/>
          <w:spacing w:val="-14"/>
          <w:sz w:val="24"/>
        </w:rPr>
        <w:t xml:space="preserve"> </w:t>
      </w:r>
      <w:r>
        <w:rPr>
          <w:i/>
          <w:sz w:val="24"/>
        </w:rPr>
        <w:t>feel</w:t>
      </w:r>
      <w:r>
        <w:rPr>
          <w:i/>
          <w:spacing w:val="-10"/>
          <w:sz w:val="24"/>
        </w:rPr>
        <w:t xml:space="preserve"> </w:t>
      </w:r>
      <w:r>
        <w:rPr>
          <w:i/>
          <w:sz w:val="24"/>
        </w:rPr>
        <w:t>like</w:t>
      </w:r>
      <w:r>
        <w:rPr>
          <w:i/>
          <w:spacing w:val="-12"/>
          <w:sz w:val="24"/>
        </w:rPr>
        <w:t xml:space="preserve"> </w:t>
      </w:r>
      <w:r>
        <w:rPr>
          <w:i/>
          <w:sz w:val="24"/>
        </w:rPr>
        <w:t>you're the middleman for the whole situation and the whole operation happening. So, it's like, for example, there's going to be a couple of boxes coming through. The manager's going to tell me, "You, the boxes are there. Go and get them." I should take it upon myself to take my male staff, say, "You, we've got some boxes that we need to go and pick up," and then we do that (P1A).</w:t>
      </w:r>
    </w:p>
    <w:p w14:paraId="0DD6F908" w14:textId="1CD1B314" w:rsidR="009E1845" w:rsidRDefault="00CE408B">
      <w:pPr>
        <w:spacing w:before="242"/>
        <w:ind w:left="1580"/>
        <w:rPr>
          <w:i/>
          <w:sz w:val="24"/>
        </w:rPr>
      </w:pPr>
      <w:r>
        <w:rPr>
          <w:i/>
          <w:sz w:val="24"/>
        </w:rPr>
        <w:t>No.</w:t>
      </w:r>
      <w:r>
        <w:rPr>
          <w:i/>
          <w:spacing w:val="-3"/>
          <w:sz w:val="24"/>
        </w:rPr>
        <w:t xml:space="preserve"> </w:t>
      </w:r>
      <w:r>
        <w:rPr>
          <w:i/>
          <w:sz w:val="24"/>
        </w:rPr>
        <w:t>They</w:t>
      </w:r>
      <w:r>
        <w:rPr>
          <w:i/>
          <w:spacing w:val="-1"/>
          <w:sz w:val="24"/>
        </w:rPr>
        <w:t xml:space="preserve"> </w:t>
      </w:r>
      <w:r>
        <w:rPr>
          <w:i/>
          <w:sz w:val="24"/>
        </w:rPr>
        <w:t>don't do that.</w:t>
      </w:r>
      <w:r>
        <w:rPr>
          <w:i/>
          <w:spacing w:val="-1"/>
          <w:sz w:val="24"/>
        </w:rPr>
        <w:t xml:space="preserve"> </w:t>
      </w:r>
      <w:r>
        <w:rPr>
          <w:i/>
          <w:sz w:val="24"/>
        </w:rPr>
        <w:t>They</w:t>
      </w:r>
      <w:r>
        <w:rPr>
          <w:i/>
          <w:spacing w:val="-1"/>
          <w:sz w:val="24"/>
        </w:rPr>
        <w:t xml:space="preserve"> </w:t>
      </w:r>
      <w:r>
        <w:rPr>
          <w:i/>
          <w:sz w:val="24"/>
        </w:rPr>
        <w:t>just give</w:t>
      </w:r>
      <w:r w:rsidR="00447459">
        <w:rPr>
          <w:i/>
          <w:sz w:val="24"/>
        </w:rPr>
        <w:t xml:space="preserve"> order</w:t>
      </w:r>
      <w:r>
        <w:rPr>
          <w:i/>
          <w:spacing w:val="-2"/>
          <w:sz w:val="24"/>
        </w:rPr>
        <w:t xml:space="preserve"> </w:t>
      </w:r>
      <w:r w:rsidR="00447459">
        <w:rPr>
          <w:i/>
          <w:spacing w:val="-2"/>
          <w:sz w:val="24"/>
        </w:rPr>
        <w:t>(</w:t>
      </w:r>
      <w:r>
        <w:rPr>
          <w:i/>
          <w:spacing w:val="-2"/>
          <w:sz w:val="24"/>
        </w:rPr>
        <w:t>P10A).</w:t>
      </w:r>
    </w:p>
    <w:p w14:paraId="0B1C722A" w14:textId="77777777" w:rsidR="009E1845" w:rsidRDefault="009E1845">
      <w:pPr>
        <w:pStyle w:val="BodyText"/>
        <w:spacing w:before="101"/>
        <w:rPr>
          <w:i/>
        </w:rPr>
      </w:pPr>
    </w:p>
    <w:p w14:paraId="5D5468F5" w14:textId="77777777" w:rsidR="009E1845" w:rsidRDefault="00CE408B">
      <w:pPr>
        <w:spacing w:line="360" w:lineRule="auto"/>
        <w:ind w:left="740" w:right="1023" w:firstLine="779"/>
        <w:jc w:val="both"/>
        <w:rPr>
          <w:i/>
          <w:sz w:val="24"/>
        </w:rPr>
      </w:pPr>
      <w:r>
        <w:rPr>
          <w:i/>
          <w:sz w:val="24"/>
        </w:rPr>
        <w:t>Yes.</w:t>
      </w:r>
      <w:r>
        <w:rPr>
          <w:i/>
          <w:spacing w:val="-3"/>
          <w:sz w:val="24"/>
        </w:rPr>
        <w:t xml:space="preserve"> </w:t>
      </w:r>
      <w:r>
        <w:rPr>
          <w:i/>
          <w:sz w:val="24"/>
        </w:rPr>
        <w:t>I</w:t>
      </w:r>
      <w:r>
        <w:rPr>
          <w:i/>
          <w:spacing w:val="-3"/>
          <w:sz w:val="24"/>
        </w:rPr>
        <w:t xml:space="preserve"> </w:t>
      </w:r>
      <w:r>
        <w:rPr>
          <w:i/>
          <w:sz w:val="24"/>
        </w:rPr>
        <w:t>have</w:t>
      </w:r>
      <w:r>
        <w:rPr>
          <w:i/>
          <w:spacing w:val="-4"/>
          <w:sz w:val="24"/>
        </w:rPr>
        <w:t xml:space="preserve"> </w:t>
      </w:r>
      <w:r>
        <w:rPr>
          <w:i/>
          <w:sz w:val="24"/>
        </w:rPr>
        <w:t>faced</w:t>
      </w:r>
      <w:r>
        <w:rPr>
          <w:i/>
          <w:spacing w:val="-3"/>
          <w:sz w:val="24"/>
        </w:rPr>
        <w:t xml:space="preserve"> </w:t>
      </w:r>
      <w:r>
        <w:rPr>
          <w:i/>
          <w:sz w:val="24"/>
        </w:rPr>
        <w:t>that</w:t>
      </w:r>
      <w:r>
        <w:rPr>
          <w:i/>
          <w:spacing w:val="-3"/>
          <w:sz w:val="24"/>
        </w:rPr>
        <w:t xml:space="preserve"> </w:t>
      </w:r>
      <w:r>
        <w:rPr>
          <w:i/>
          <w:sz w:val="24"/>
        </w:rPr>
        <w:t>situation.</w:t>
      </w:r>
      <w:r>
        <w:rPr>
          <w:i/>
          <w:spacing w:val="-3"/>
          <w:sz w:val="24"/>
        </w:rPr>
        <w:t xml:space="preserve"> </w:t>
      </w:r>
      <w:r>
        <w:rPr>
          <w:i/>
          <w:sz w:val="24"/>
        </w:rPr>
        <w:t>They</w:t>
      </w:r>
      <w:r>
        <w:rPr>
          <w:i/>
          <w:spacing w:val="-4"/>
          <w:sz w:val="24"/>
        </w:rPr>
        <w:t xml:space="preserve"> </w:t>
      </w:r>
      <w:r>
        <w:rPr>
          <w:i/>
          <w:sz w:val="24"/>
        </w:rPr>
        <w:t>say</w:t>
      </w:r>
      <w:r>
        <w:rPr>
          <w:i/>
          <w:spacing w:val="-4"/>
          <w:sz w:val="24"/>
        </w:rPr>
        <w:t xml:space="preserve"> </w:t>
      </w:r>
      <w:r>
        <w:rPr>
          <w:i/>
          <w:sz w:val="24"/>
        </w:rPr>
        <w:t>this</w:t>
      </w:r>
      <w:r>
        <w:rPr>
          <w:i/>
          <w:spacing w:val="-3"/>
          <w:sz w:val="24"/>
        </w:rPr>
        <w:t xml:space="preserve"> </w:t>
      </w:r>
      <w:r>
        <w:rPr>
          <w:i/>
          <w:sz w:val="24"/>
        </w:rPr>
        <w:t>requires</w:t>
      </w:r>
      <w:r>
        <w:rPr>
          <w:i/>
          <w:spacing w:val="-3"/>
          <w:sz w:val="24"/>
        </w:rPr>
        <w:t xml:space="preserve"> </w:t>
      </w:r>
      <w:r>
        <w:rPr>
          <w:i/>
          <w:sz w:val="24"/>
        </w:rPr>
        <w:t>men</w:t>
      </w:r>
      <w:r>
        <w:rPr>
          <w:i/>
          <w:spacing w:val="-3"/>
          <w:sz w:val="24"/>
        </w:rPr>
        <w:t xml:space="preserve"> </w:t>
      </w:r>
      <w:r>
        <w:rPr>
          <w:i/>
          <w:sz w:val="24"/>
        </w:rPr>
        <w:t>not</w:t>
      </w:r>
      <w:r>
        <w:rPr>
          <w:i/>
          <w:spacing w:val="-3"/>
          <w:sz w:val="24"/>
        </w:rPr>
        <w:t xml:space="preserve"> </w:t>
      </w:r>
      <w:r>
        <w:rPr>
          <w:i/>
          <w:sz w:val="24"/>
        </w:rPr>
        <w:t>women</w:t>
      </w:r>
      <w:r>
        <w:rPr>
          <w:i/>
          <w:spacing w:val="-3"/>
          <w:sz w:val="24"/>
        </w:rPr>
        <w:t xml:space="preserve"> </w:t>
      </w:r>
      <w:r>
        <w:rPr>
          <w:i/>
          <w:sz w:val="24"/>
        </w:rPr>
        <w:t>and</w:t>
      </w:r>
      <w:r>
        <w:rPr>
          <w:i/>
          <w:spacing w:val="-3"/>
          <w:sz w:val="24"/>
        </w:rPr>
        <w:t xml:space="preserve"> </w:t>
      </w:r>
      <w:r>
        <w:rPr>
          <w:i/>
          <w:sz w:val="24"/>
        </w:rPr>
        <w:t>I</w:t>
      </w:r>
      <w:r>
        <w:rPr>
          <w:i/>
          <w:spacing w:val="-3"/>
          <w:sz w:val="24"/>
        </w:rPr>
        <w:t xml:space="preserve"> </w:t>
      </w:r>
      <w:r>
        <w:rPr>
          <w:i/>
          <w:sz w:val="24"/>
        </w:rPr>
        <w:t>have</w:t>
      </w:r>
      <w:r>
        <w:rPr>
          <w:i/>
          <w:spacing w:val="-4"/>
          <w:sz w:val="24"/>
        </w:rPr>
        <w:t xml:space="preserve"> </w:t>
      </w:r>
      <w:r>
        <w:rPr>
          <w:i/>
          <w:sz w:val="24"/>
        </w:rPr>
        <w:t>to</w:t>
      </w:r>
      <w:r>
        <w:rPr>
          <w:i/>
          <w:spacing w:val="-3"/>
          <w:sz w:val="24"/>
        </w:rPr>
        <w:t xml:space="preserve"> </w:t>
      </w:r>
      <w:r>
        <w:rPr>
          <w:i/>
          <w:sz w:val="24"/>
        </w:rPr>
        <w:t>keep quiet (P6A).</w:t>
      </w:r>
    </w:p>
    <w:p w14:paraId="0A4B6596" w14:textId="77777777" w:rsidR="009E1845" w:rsidRDefault="00CE408B">
      <w:pPr>
        <w:pStyle w:val="ListParagraph"/>
        <w:numPr>
          <w:ilvl w:val="0"/>
          <w:numId w:val="48"/>
        </w:numPr>
        <w:tabs>
          <w:tab w:val="left" w:pos="1459"/>
        </w:tabs>
        <w:spacing w:before="241"/>
        <w:ind w:left="1459" w:hanging="359"/>
        <w:rPr>
          <w:b/>
          <w:sz w:val="24"/>
        </w:rPr>
      </w:pPr>
      <w:r>
        <w:rPr>
          <w:b/>
          <w:sz w:val="24"/>
        </w:rPr>
        <w:t>Types</w:t>
      </w:r>
      <w:r>
        <w:rPr>
          <w:b/>
          <w:spacing w:val="-2"/>
          <w:sz w:val="24"/>
        </w:rPr>
        <w:t xml:space="preserve"> </w:t>
      </w:r>
      <w:r>
        <w:rPr>
          <w:b/>
          <w:sz w:val="24"/>
        </w:rPr>
        <w:t>of</w:t>
      </w:r>
      <w:r>
        <w:rPr>
          <w:b/>
          <w:spacing w:val="-1"/>
          <w:sz w:val="24"/>
        </w:rPr>
        <w:t xml:space="preserve"> </w:t>
      </w:r>
      <w:r>
        <w:rPr>
          <w:b/>
          <w:sz w:val="24"/>
        </w:rPr>
        <w:t>inequality</w:t>
      </w:r>
      <w:r>
        <w:rPr>
          <w:b/>
          <w:spacing w:val="-1"/>
          <w:sz w:val="24"/>
        </w:rPr>
        <w:t xml:space="preserve"> </w:t>
      </w:r>
      <w:r>
        <w:rPr>
          <w:b/>
          <w:sz w:val="24"/>
        </w:rPr>
        <w:t>at</w:t>
      </w:r>
      <w:r>
        <w:rPr>
          <w:b/>
          <w:spacing w:val="-3"/>
          <w:sz w:val="24"/>
        </w:rPr>
        <w:t xml:space="preserve"> </w:t>
      </w:r>
      <w:r>
        <w:rPr>
          <w:b/>
          <w:sz w:val="24"/>
        </w:rPr>
        <w:t>the</w:t>
      </w:r>
      <w:r>
        <w:rPr>
          <w:b/>
          <w:spacing w:val="-2"/>
          <w:sz w:val="24"/>
        </w:rPr>
        <w:t xml:space="preserve"> workplace</w:t>
      </w:r>
    </w:p>
    <w:p w14:paraId="0984D229" w14:textId="77777777" w:rsidR="009E1845" w:rsidRDefault="009E1845">
      <w:pPr>
        <w:pStyle w:val="BodyText"/>
        <w:spacing w:before="139"/>
        <w:rPr>
          <w:b/>
        </w:rPr>
      </w:pPr>
    </w:p>
    <w:p w14:paraId="477F17E1" w14:textId="77777777" w:rsidR="009E1845" w:rsidRDefault="00CE408B">
      <w:pPr>
        <w:pStyle w:val="BodyText"/>
        <w:spacing w:line="360" w:lineRule="auto"/>
        <w:ind w:left="740" w:right="1023" w:firstLine="719"/>
        <w:jc w:val="both"/>
      </w:pPr>
      <w:r>
        <w:t>Given</w:t>
      </w:r>
      <w:r>
        <w:rPr>
          <w:spacing w:val="-1"/>
        </w:rPr>
        <w:t xml:space="preserve"> </w:t>
      </w:r>
      <w:r>
        <w:t>the</w:t>
      </w:r>
      <w:r>
        <w:rPr>
          <w:spacing w:val="-2"/>
        </w:rPr>
        <w:t xml:space="preserve"> </w:t>
      </w:r>
      <w:r>
        <w:t>perceived concern</w:t>
      </w:r>
      <w:r>
        <w:rPr>
          <w:spacing w:val="-2"/>
        </w:rPr>
        <w:t xml:space="preserve"> </w:t>
      </w:r>
      <w:r>
        <w:t>of inequality</w:t>
      </w:r>
      <w:r>
        <w:rPr>
          <w:spacing w:val="-1"/>
        </w:rPr>
        <w:t xml:space="preserve"> </w:t>
      </w:r>
      <w:r>
        <w:t>noted</w:t>
      </w:r>
      <w:r>
        <w:rPr>
          <w:spacing w:val="-2"/>
        </w:rPr>
        <w:t xml:space="preserve"> </w:t>
      </w:r>
      <w:r>
        <w:t>by</w:t>
      </w:r>
      <w:r>
        <w:rPr>
          <w:spacing w:val="-1"/>
        </w:rPr>
        <w:t xml:space="preserve"> </w:t>
      </w:r>
      <w:r>
        <w:t>some</w:t>
      </w:r>
      <w:r>
        <w:rPr>
          <w:spacing w:val="-2"/>
        </w:rPr>
        <w:t xml:space="preserve"> </w:t>
      </w:r>
      <w:r>
        <w:t>of</w:t>
      </w:r>
      <w:r>
        <w:rPr>
          <w:spacing w:val="-2"/>
        </w:rPr>
        <w:t xml:space="preserve"> </w:t>
      </w:r>
      <w:r>
        <w:t>the</w:t>
      </w:r>
      <w:r>
        <w:rPr>
          <w:spacing w:val="-2"/>
        </w:rPr>
        <w:t xml:space="preserve"> </w:t>
      </w:r>
      <w:r>
        <w:t>participants</w:t>
      </w:r>
      <w:r>
        <w:rPr>
          <w:spacing w:val="-1"/>
        </w:rPr>
        <w:t xml:space="preserve"> </w:t>
      </w:r>
      <w:r>
        <w:t>above,</w:t>
      </w:r>
      <w:r>
        <w:rPr>
          <w:spacing w:val="-1"/>
        </w:rPr>
        <w:t xml:space="preserve"> </w:t>
      </w:r>
      <w:r>
        <w:t>it</w:t>
      </w:r>
      <w:r>
        <w:rPr>
          <w:spacing w:val="-1"/>
        </w:rPr>
        <w:t xml:space="preserve"> </w:t>
      </w:r>
      <w:r>
        <w:t>was essential to know the types of inequality that the interviewees experienced in the hotel industry.</w:t>
      </w:r>
    </w:p>
    <w:p w14:paraId="71C3FA49" w14:textId="77777777" w:rsidR="009E1845" w:rsidRDefault="009E1845">
      <w:pPr>
        <w:pStyle w:val="BodyText"/>
        <w:spacing w:before="136"/>
      </w:pPr>
    </w:p>
    <w:p w14:paraId="0665C3C6" w14:textId="77777777" w:rsidR="009E1845" w:rsidRDefault="00CE408B">
      <w:pPr>
        <w:pStyle w:val="ListParagraph"/>
        <w:numPr>
          <w:ilvl w:val="0"/>
          <w:numId w:val="47"/>
        </w:numPr>
        <w:tabs>
          <w:tab w:val="left" w:pos="1460"/>
        </w:tabs>
        <w:ind w:hanging="470"/>
        <w:rPr>
          <w:b/>
          <w:sz w:val="24"/>
        </w:rPr>
      </w:pPr>
      <w:r>
        <w:rPr>
          <w:b/>
          <w:sz w:val="24"/>
        </w:rPr>
        <w:t>Inequality</w:t>
      </w:r>
      <w:r>
        <w:rPr>
          <w:b/>
          <w:spacing w:val="-2"/>
          <w:sz w:val="24"/>
        </w:rPr>
        <w:t xml:space="preserve"> </w:t>
      </w:r>
      <w:r>
        <w:rPr>
          <w:b/>
          <w:sz w:val="24"/>
        </w:rPr>
        <w:t>in</w:t>
      </w:r>
      <w:r>
        <w:rPr>
          <w:b/>
          <w:spacing w:val="-2"/>
          <w:sz w:val="24"/>
        </w:rPr>
        <w:t xml:space="preserve"> shifts</w:t>
      </w:r>
    </w:p>
    <w:p w14:paraId="09144326" w14:textId="77777777" w:rsidR="009E1845" w:rsidRDefault="009E1845">
      <w:pPr>
        <w:pStyle w:val="BodyText"/>
        <w:spacing w:before="138"/>
        <w:rPr>
          <w:b/>
        </w:rPr>
      </w:pPr>
    </w:p>
    <w:p w14:paraId="6960AF77" w14:textId="77777777" w:rsidR="009E1845" w:rsidRDefault="00CE408B">
      <w:pPr>
        <w:pStyle w:val="BodyText"/>
        <w:spacing w:before="1"/>
        <w:ind w:left="1460"/>
      </w:pPr>
      <w:r>
        <w:t>It</w:t>
      </w:r>
      <w:r>
        <w:rPr>
          <w:spacing w:val="54"/>
        </w:rPr>
        <w:t xml:space="preserve"> </w:t>
      </w:r>
      <w:r>
        <w:t>emerged</w:t>
      </w:r>
      <w:r>
        <w:rPr>
          <w:spacing w:val="51"/>
        </w:rPr>
        <w:t xml:space="preserve"> </w:t>
      </w:r>
      <w:r>
        <w:t>that</w:t>
      </w:r>
      <w:r>
        <w:rPr>
          <w:spacing w:val="51"/>
        </w:rPr>
        <w:t xml:space="preserve"> </w:t>
      </w:r>
      <w:r>
        <w:t>there</w:t>
      </w:r>
      <w:r>
        <w:rPr>
          <w:spacing w:val="52"/>
        </w:rPr>
        <w:t xml:space="preserve"> </w:t>
      </w:r>
      <w:r>
        <w:t>is</w:t>
      </w:r>
      <w:r>
        <w:rPr>
          <w:spacing w:val="55"/>
        </w:rPr>
        <w:t xml:space="preserve"> </w:t>
      </w:r>
      <w:r>
        <w:t>inequality</w:t>
      </w:r>
      <w:r>
        <w:rPr>
          <w:spacing w:val="52"/>
        </w:rPr>
        <w:t xml:space="preserve"> </w:t>
      </w:r>
      <w:r>
        <w:t>in</w:t>
      </w:r>
      <w:r>
        <w:rPr>
          <w:spacing w:val="52"/>
        </w:rPr>
        <w:t xml:space="preserve"> </w:t>
      </w:r>
      <w:r>
        <w:t>assigning</w:t>
      </w:r>
      <w:r>
        <w:rPr>
          <w:spacing w:val="52"/>
        </w:rPr>
        <w:t xml:space="preserve"> </w:t>
      </w:r>
      <w:r>
        <w:t>shifts</w:t>
      </w:r>
      <w:r>
        <w:rPr>
          <w:spacing w:val="53"/>
        </w:rPr>
        <w:t xml:space="preserve"> </w:t>
      </w:r>
      <w:r>
        <w:t>based</w:t>
      </w:r>
      <w:r>
        <w:rPr>
          <w:spacing w:val="51"/>
        </w:rPr>
        <w:t xml:space="preserve"> </w:t>
      </w:r>
      <w:r>
        <w:t>on</w:t>
      </w:r>
      <w:r>
        <w:rPr>
          <w:spacing w:val="53"/>
        </w:rPr>
        <w:t xml:space="preserve"> </w:t>
      </w:r>
      <w:r>
        <w:t>race</w:t>
      </w:r>
      <w:r>
        <w:rPr>
          <w:spacing w:val="53"/>
        </w:rPr>
        <w:t xml:space="preserve"> </w:t>
      </w:r>
      <w:r>
        <w:t>and</w:t>
      </w:r>
      <w:r>
        <w:rPr>
          <w:spacing w:val="57"/>
        </w:rPr>
        <w:t xml:space="preserve"> </w:t>
      </w:r>
      <w:r>
        <w:rPr>
          <w:spacing w:val="-2"/>
        </w:rPr>
        <w:t>nationality.</w:t>
      </w:r>
    </w:p>
    <w:p w14:paraId="3D385DF1" w14:textId="77777777" w:rsidR="009E1845" w:rsidRDefault="00CE408B">
      <w:pPr>
        <w:pStyle w:val="BodyText"/>
        <w:spacing w:before="136"/>
        <w:ind w:right="3029"/>
        <w:jc w:val="center"/>
      </w:pPr>
      <w:r>
        <w:t>Participant</w:t>
      </w:r>
      <w:r>
        <w:rPr>
          <w:spacing w:val="-3"/>
        </w:rPr>
        <w:t xml:space="preserve"> </w:t>
      </w:r>
      <w:r>
        <w:t>1B</w:t>
      </w:r>
      <w:r>
        <w:rPr>
          <w:spacing w:val="-1"/>
        </w:rPr>
        <w:t xml:space="preserve"> </w:t>
      </w:r>
      <w:r>
        <w:t>revealed</w:t>
      </w:r>
      <w:r>
        <w:rPr>
          <w:spacing w:val="-1"/>
        </w:rPr>
        <w:t xml:space="preserve"> </w:t>
      </w:r>
      <w:r>
        <w:t>that</w:t>
      </w:r>
      <w:r>
        <w:rPr>
          <w:spacing w:val="-1"/>
        </w:rPr>
        <w:t xml:space="preserve"> </w:t>
      </w:r>
      <w:r>
        <w:t>foreign</w:t>
      </w:r>
      <w:r>
        <w:rPr>
          <w:spacing w:val="-1"/>
        </w:rPr>
        <w:t xml:space="preserve"> </w:t>
      </w:r>
      <w:r>
        <w:t>nationals</w:t>
      </w:r>
      <w:r>
        <w:rPr>
          <w:spacing w:val="-1"/>
        </w:rPr>
        <w:t xml:space="preserve"> </w:t>
      </w:r>
      <w:r>
        <w:t>are</w:t>
      </w:r>
      <w:r>
        <w:rPr>
          <w:spacing w:val="-1"/>
        </w:rPr>
        <w:t xml:space="preserve"> </w:t>
      </w:r>
      <w:r>
        <w:t>given</w:t>
      </w:r>
      <w:r>
        <w:rPr>
          <w:spacing w:val="-1"/>
        </w:rPr>
        <w:t xml:space="preserve"> </w:t>
      </w:r>
      <w:r>
        <w:t xml:space="preserve">longer </w:t>
      </w:r>
      <w:r>
        <w:rPr>
          <w:spacing w:val="-2"/>
        </w:rPr>
        <w:t>shifts.</w:t>
      </w:r>
    </w:p>
    <w:p w14:paraId="3678CE1A" w14:textId="77777777" w:rsidR="009E1845" w:rsidRDefault="009E1845">
      <w:pPr>
        <w:pStyle w:val="BodyText"/>
        <w:spacing w:before="104"/>
      </w:pPr>
    </w:p>
    <w:p w14:paraId="53879655" w14:textId="4603BDF1" w:rsidR="009E1845" w:rsidRDefault="00CE408B">
      <w:pPr>
        <w:spacing w:line="360" w:lineRule="auto"/>
        <w:ind w:left="740" w:right="1016" w:firstLine="719"/>
        <w:jc w:val="both"/>
        <w:rPr>
          <w:i/>
          <w:sz w:val="24"/>
        </w:rPr>
      </w:pPr>
      <w:r>
        <w:rPr>
          <w:i/>
          <w:sz w:val="24"/>
        </w:rPr>
        <w:t>…we work eight hours a day, but the shift can have more hours. Long shifts are mainly given</w:t>
      </w:r>
      <w:r>
        <w:rPr>
          <w:i/>
          <w:spacing w:val="-2"/>
          <w:sz w:val="24"/>
        </w:rPr>
        <w:t xml:space="preserve"> </w:t>
      </w:r>
      <w:r>
        <w:rPr>
          <w:i/>
          <w:sz w:val="24"/>
        </w:rPr>
        <w:t>to</w:t>
      </w:r>
      <w:r>
        <w:rPr>
          <w:i/>
          <w:spacing w:val="-2"/>
          <w:sz w:val="24"/>
        </w:rPr>
        <w:t xml:space="preserve"> </w:t>
      </w:r>
      <w:r>
        <w:rPr>
          <w:i/>
          <w:sz w:val="24"/>
        </w:rPr>
        <w:t>foreigners as</w:t>
      </w:r>
      <w:r>
        <w:rPr>
          <w:i/>
          <w:spacing w:val="-2"/>
          <w:sz w:val="24"/>
        </w:rPr>
        <w:t xml:space="preserve"> </w:t>
      </w:r>
      <w:r>
        <w:rPr>
          <w:i/>
          <w:sz w:val="24"/>
        </w:rPr>
        <w:t>we</w:t>
      </w:r>
      <w:r>
        <w:rPr>
          <w:i/>
          <w:spacing w:val="-1"/>
          <w:sz w:val="24"/>
        </w:rPr>
        <w:t xml:space="preserve"> </w:t>
      </w:r>
      <w:r>
        <w:rPr>
          <w:i/>
          <w:sz w:val="24"/>
        </w:rPr>
        <w:t>do</w:t>
      </w:r>
      <w:r>
        <w:rPr>
          <w:i/>
          <w:spacing w:val="-2"/>
          <w:sz w:val="24"/>
        </w:rPr>
        <w:t xml:space="preserve"> </w:t>
      </w:r>
      <w:r>
        <w:rPr>
          <w:i/>
          <w:sz w:val="24"/>
        </w:rPr>
        <w:t>not</w:t>
      </w:r>
      <w:r>
        <w:rPr>
          <w:i/>
          <w:spacing w:val="-2"/>
          <w:sz w:val="24"/>
        </w:rPr>
        <w:t xml:space="preserve"> </w:t>
      </w:r>
      <w:r>
        <w:rPr>
          <w:i/>
          <w:sz w:val="24"/>
        </w:rPr>
        <w:t>complain,</w:t>
      </w:r>
      <w:r>
        <w:rPr>
          <w:i/>
          <w:spacing w:val="-2"/>
          <w:sz w:val="24"/>
        </w:rPr>
        <w:t xml:space="preserve"> </w:t>
      </w:r>
      <w:r>
        <w:rPr>
          <w:i/>
          <w:sz w:val="24"/>
        </w:rPr>
        <w:t>and we</w:t>
      </w:r>
      <w:r>
        <w:rPr>
          <w:i/>
          <w:spacing w:val="-1"/>
          <w:sz w:val="24"/>
        </w:rPr>
        <w:t xml:space="preserve"> </w:t>
      </w:r>
      <w:r w:rsidR="00447459">
        <w:rPr>
          <w:i/>
          <w:sz w:val="24"/>
        </w:rPr>
        <w:t>must</w:t>
      </w:r>
      <w:r>
        <w:rPr>
          <w:i/>
          <w:sz w:val="24"/>
        </w:rPr>
        <w:t xml:space="preserve"> be</w:t>
      </w:r>
      <w:r>
        <w:rPr>
          <w:i/>
          <w:spacing w:val="-3"/>
          <w:sz w:val="24"/>
        </w:rPr>
        <w:t xml:space="preserve"> </w:t>
      </w:r>
      <w:r>
        <w:rPr>
          <w:i/>
          <w:sz w:val="24"/>
        </w:rPr>
        <w:t>loyal</w:t>
      </w:r>
      <w:r>
        <w:rPr>
          <w:i/>
          <w:spacing w:val="-2"/>
          <w:sz w:val="24"/>
        </w:rPr>
        <w:t xml:space="preserve"> </w:t>
      </w:r>
      <w:r>
        <w:rPr>
          <w:i/>
          <w:sz w:val="24"/>
        </w:rPr>
        <w:t>to locals.</w:t>
      </w:r>
      <w:r>
        <w:rPr>
          <w:i/>
          <w:spacing w:val="-2"/>
          <w:sz w:val="24"/>
        </w:rPr>
        <w:t xml:space="preserve"> </w:t>
      </w:r>
      <w:r>
        <w:rPr>
          <w:i/>
          <w:sz w:val="24"/>
        </w:rPr>
        <w:t>Although</w:t>
      </w:r>
      <w:r>
        <w:rPr>
          <w:i/>
          <w:spacing w:val="-2"/>
          <w:sz w:val="24"/>
        </w:rPr>
        <w:t xml:space="preserve"> </w:t>
      </w:r>
      <w:r>
        <w:rPr>
          <w:i/>
          <w:sz w:val="24"/>
        </w:rPr>
        <w:t>locals</w:t>
      </w:r>
      <w:r>
        <w:rPr>
          <w:i/>
          <w:spacing w:val="-2"/>
          <w:sz w:val="24"/>
        </w:rPr>
        <w:t xml:space="preserve"> </w:t>
      </w:r>
      <w:r>
        <w:rPr>
          <w:i/>
          <w:sz w:val="24"/>
        </w:rPr>
        <w:t>can be asked to work these long shifts (P1B).</w:t>
      </w:r>
    </w:p>
    <w:p w14:paraId="139F2162"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5AD072A9" w14:textId="77777777" w:rsidR="009E1845" w:rsidRDefault="00CE408B">
      <w:pPr>
        <w:pStyle w:val="BodyText"/>
        <w:spacing w:before="79" w:line="360" w:lineRule="auto"/>
        <w:ind w:left="740" w:right="1017" w:firstLine="719"/>
        <w:jc w:val="both"/>
      </w:pPr>
      <w:r>
        <w:lastRenderedPageBreak/>
        <w:t>While participant 1B believes that the long working shifts given to foreigners and some locals are unequal, Participant 3B, however, saw this from a different perspective.</w:t>
      </w:r>
      <w:r>
        <w:rPr>
          <w:spacing w:val="40"/>
        </w:rPr>
        <w:t xml:space="preserve"> </w:t>
      </w:r>
      <w:r>
        <w:t>From P3B’s statement, one could infer those workers be given more shifts to make more money.</w:t>
      </w:r>
    </w:p>
    <w:p w14:paraId="09CB90DE" w14:textId="77777777" w:rsidR="009E1845" w:rsidRDefault="00CE408B">
      <w:pPr>
        <w:spacing w:before="239" w:line="360" w:lineRule="auto"/>
        <w:ind w:left="740" w:right="1017" w:firstLine="719"/>
        <w:jc w:val="both"/>
        <w:rPr>
          <w:i/>
          <w:sz w:val="24"/>
        </w:rPr>
      </w:pPr>
      <w:r>
        <w:rPr>
          <w:i/>
          <w:sz w:val="24"/>
        </w:rPr>
        <w:t>...</w:t>
      </w:r>
      <w:r>
        <w:rPr>
          <w:i/>
          <w:spacing w:val="-10"/>
          <w:sz w:val="24"/>
        </w:rPr>
        <w:t xml:space="preserve"> </w:t>
      </w:r>
      <w:r>
        <w:rPr>
          <w:i/>
          <w:sz w:val="24"/>
        </w:rPr>
        <w:t>it</w:t>
      </w:r>
      <w:r>
        <w:rPr>
          <w:i/>
          <w:spacing w:val="-9"/>
          <w:sz w:val="24"/>
        </w:rPr>
        <w:t xml:space="preserve"> </w:t>
      </w:r>
      <w:r>
        <w:rPr>
          <w:i/>
          <w:sz w:val="24"/>
        </w:rPr>
        <w:t>is</w:t>
      </w:r>
      <w:r>
        <w:rPr>
          <w:i/>
          <w:spacing w:val="-9"/>
          <w:sz w:val="24"/>
        </w:rPr>
        <w:t xml:space="preserve"> </w:t>
      </w:r>
      <w:r>
        <w:rPr>
          <w:i/>
          <w:sz w:val="24"/>
        </w:rPr>
        <w:t>not</w:t>
      </w:r>
      <w:r>
        <w:rPr>
          <w:i/>
          <w:spacing w:val="-9"/>
          <w:sz w:val="24"/>
        </w:rPr>
        <w:t xml:space="preserve"> </w:t>
      </w:r>
      <w:r>
        <w:rPr>
          <w:i/>
          <w:sz w:val="24"/>
        </w:rPr>
        <w:t>fair.</w:t>
      </w:r>
      <w:r>
        <w:rPr>
          <w:i/>
          <w:spacing w:val="-9"/>
          <w:sz w:val="24"/>
        </w:rPr>
        <w:t xml:space="preserve"> </w:t>
      </w:r>
      <w:r>
        <w:rPr>
          <w:i/>
          <w:sz w:val="24"/>
        </w:rPr>
        <w:t>Sometimes</w:t>
      </w:r>
      <w:r>
        <w:rPr>
          <w:i/>
          <w:spacing w:val="-9"/>
          <w:sz w:val="24"/>
        </w:rPr>
        <w:t xml:space="preserve"> </w:t>
      </w:r>
      <w:r>
        <w:rPr>
          <w:i/>
          <w:sz w:val="24"/>
        </w:rPr>
        <w:t>let</w:t>
      </w:r>
      <w:r>
        <w:rPr>
          <w:i/>
          <w:spacing w:val="-10"/>
          <w:sz w:val="24"/>
        </w:rPr>
        <w:t xml:space="preserve"> </w:t>
      </w:r>
      <w:r>
        <w:rPr>
          <w:i/>
          <w:sz w:val="24"/>
        </w:rPr>
        <w:t>us</w:t>
      </w:r>
      <w:r>
        <w:rPr>
          <w:i/>
          <w:spacing w:val="-9"/>
          <w:sz w:val="24"/>
        </w:rPr>
        <w:t xml:space="preserve"> </w:t>
      </w:r>
      <w:r>
        <w:rPr>
          <w:i/>
          <w:sz w:val="24"/>
        </w:rPr>
        <w:t>say</w:t>
      </w:r>
      <w:r>
        <w:rPr>
          <w:i/>
          <w:spacing w:val="-10"/>
          <w:sz w:val="24"/>
        </w:rPr>
        <w:t xml:space="preserve"> </w:t>
      </w:r>
      <w:r>
        <w:rPr>
          <w:i/>
          <w:sz w:val="24"/>
        </w:rPr>
        <w:t>I</w:t>
      </w:r>
      <w:r>
        <w:rPr>
          <w:i/>
          <w:spacing w:val="-10"/>
          <w:sz w:val="24"/>
        </w:rPr>
        <w:t xml:space="preserve"> </w:t>
      </w:r>
      <w:r>
        <w:rPr>
          <w:i/>
          <w:sz w:val="24"/>
        </w:rPr>
        <w:t>am</w:t>
      </w:r>
      <w:r>
        <w:rPr>
          <w:i/>
          <w:spacing w:val="-10"/>
          <w:sz w:val="24"/>
        </w:rPr>
        <w:t xml:space="preserve"> </w:t>
      </w:r>
      <w:r>
        <w:rPr>
          <w:i/>
          <w:sz w:val="24"/>
        </w:rPr>
        <w:t>working</w:t>
      </w:r>
      <w:r>
        <w:rPr>
          <w:i/>
          <w:spacing w:val="-12"/>
          <w:sz w:val="24"/>
        </w:rPr>
        <w:t xml:space="preserve"> </w:t>
      </w:r>
      <w:r>
        <w:rPr>
          <w:i/>
          <w:sz w:val="24"/>
        </w:rPr>
        <w:t>hourly</w:t>
      </w:r>
      <w:r>
        <w:rPr>
          <w:i/>
          <w:spacing w:val="-11"/>
          <w:sz w:val="24"/>
        </w:rPr>
        <w:t xml:space="preserve"> </w:t>
      </w:r>
      <w:r>
        <w:rPr>
          <w:i/>
          <w:sz w:val="24"/>
        </w:rPr>
        <w:t>rate,</w:t>
      </w:r>
      <w:r>
        <w:rPr>
          <w:i/>
          <w:spacing w:val="-10"/>
          <w:sz w:val="24"/>
        </w:rPr>
        <w:t xml:space="preserve"> </w:t>
      </w:r>
      <w:r>
        <w:rPr>
          <w:i/>
          <w:sz w:val="24"/>
        </w:rPr>
        <w:t>right?</w:t>
      </w:r>
      <w:r>
        <w:rPr>
          <w:i/>
          <w:spacing w:val="-9"/>
          <w:sz w:val="24"/>
        </w:rPr>
        <w:t xml:space="preserve"> </w:t>
      </w:r>
      <w:r>
        <w:rPr>
          <w:i/>
          <w:sz w:val="24"/>
        </w:rPr>
        <w:t>So,</w:t>
      </w:r>
      <w:r>
        <w:rPr>
          <w:i/>
          <w:spacing w:val="-10"/>
          <w:sz w:val="24"/>
        </w:rPr>
        <w:t xml:space="preserve"> </w:t>
      </w:r>
      <w:r>
        <w:rPr>
          <w:i/>
          <w:sz w:val="24"/>
        </w:rPr>
        <w:t>you</w:t>
      </w:r>
      <w:r>
        <w:rPr>
          <w:i/>
          <w:spacing w:val="-10"/>
          <w:sz w:val="24"/>
        </w:rPr>
        <w:t xml:space="preserve"> </w:t>
      </w:r>
      <w:r>
        <w:rPr>
          <w:i/>
          <w:sz w:val="24"/>
        </w:rPr>
        <w:t>find</w:t>
      </w:r>
      <w:r>
        <w:rPr>
          <w:i/>
          <w:spacing w:val="-10"/>
          <w:sz w:val="24"/>
        </w:rPr>
        <w:t xml:space="preserve"> </w:t>
      </w:r>
      <w:r>
        <w:rPr>
          <w:i/>
          <w:sz w:val="24"/>
        </w:rPr>
        <w:t>out</w:t>
      </w:r>
      <w:r>
        <w:rPr>
          <w:i/>
          <w:spacing w:val="-9"/>
          <w:sz w:val="24"/>
        </w:rPr>
        <w:t xml:space="preserve"> </w:t>
      </w:r>
      <w:r>
        <w:rPr>
          <w:i/>
          <w:sz w:val="24"/>
        </w:rPr>
        <w:t>okay, there is someone who has got more hours than the other person, just because maybe they want that person to make more money than you. Because the more you get more shifts, that's the more you get more money (P3B).</w:t>
      </w:r>
    </w:p>
    <w:p w14:paraId="61815576" w14:textId="77777777" w:rsidR="009E1845" w:rsidRDefault="009E1845">
      <w:pPr>
        <w:pStyle w:val="BodyText"/>
        <w:spacing w:before="1"/>
        <w:rPr>
          <w:i/>
          <w:sz w:val="13"/>
        </w:rPr>
      </w:pPr>
    </w:p>
    <w:p w14:paraId="39B86E47" w14:textId="77777777" w:rsidR="009E1845" w:rsidRDefault="009E1845">
      <w:pPr>
        <w:rPr>
          <w:sz w:val="13"/>
        </w:rPr>
        <w:sectPr w:rsidR="009E1845">
          <w:pgSz w:w="12240" w:h="15840"/>
          <w:pgMar w:top="1360" w:right="420" w:bottom="1260" w:left="700" w:header="0" w:footer="1062" w:gutter="0"/>
          <w:cols w:space="720"/>
        </w:sectPr>
      </w:pPr>
    </w:p>
    <w:p w14:paraId="736B6E89" w14:textId="77777777" w:rsidR="009E1845" w:rsidRDefault="009E1845">
      <w:pPr>
        <w:pStyle w:val="BodyText"/>
        <w:spacing w:before="229"/>
        <w:rPr>
          <w:i/>
        </w:rPr>
      </w:pPr>
    </w:p>
    <w:p w14:paraId="7B7C6850" w14:textId="77777777" w:rsidR="009E1845" w:rsidRDefault="00CE408B">
      <w:pPr>
        <w:pStyle w:val="BodyText"/>
        <w:spacing w:before="1"/>
        <w:ind w:left="740"/>
      </w:pPr>
      <w:r>
        <w:rPr>
          <w:spacing w:val="-2"/>
        </w:rPr>
        <w:t>words:</w:t>
      </w:r>
    </w:p>
    <w:p w14:paraId="6EBAD0A7" w14:textId="77777777" w:rsidR="009E1845" w:rsidRDefault="00CE408B">
      <w:pPr>
        <w:pStyle w:val="BodyText"/>
        <w:spacing w:before="90"/>
        <w:ind w:left="27"/>
      </w:pPr>
      <w:r>
        <w:br w:type="column"/>
      </w:r>
      <w:r>
        <w:t>Participants,</w:t>
      </w:r>
      <w:r>
        <w:rPr>
          <w:spacing w:val="-8"/>
        </w:rPr>
        <w:t xml:space="preserve"> </w:t>
      </w:r>
      <w:r>
        <w:t>however,</w:t>
      </w:r>
      <w:r>
        <w:rPr>
          <w:spacing w:val="-8"/>
        </w:rPr>
        <w:t xml:space="preserve"> </w:t>
      </w:r>
      <w:r>
        <w:t>believe</w:t>
      </w:r>
      <w:r>
        <w:rPr>
          <w:spacing w:val="-9"/>
        </w:rPr>
        <w:t xml:space="preserve"> </w:t>
      </w:r>
      <w:r>
        <w:t>that</w:t>
      </w:r>
      <w:r>
        <w:rPr>
          <w:spacing w:val="-9"/>
        </w:rPr>
        <w:t xml:space="preserve"> </w:t>
      </w:r>
      <w:r>
        <w:t>there</w:t>
      </w:r>
      <w:r>
        <w:rPr>
          <w:spacing w:val="-9"/>
        </w:rPr>
        <w:t xml:space="preserve"> </w:t>
      </w:r>
      <w:r>
        <w:t>is</w:t>
      </w:r>
      <w:r>
        <w:rPr>
          <w:spacing w:val="-8"/>
        </w:rPr>
        <w:t xml:space="preserve"> </w:t>
      </w:r>
      <w:r>
        <w:t>no</w:t>
      </w:r>
      <w:r>
        <w:rPr>
          <w:spacing w:val="-9"/>
        </w:rPr>
        <w:t xml:space="preserve"> </w:t>
      </w:r>
      <w:r>
        <w:t>inequality</w:t>
      </w:r>
      <w:r>
        <w:rPr>
          <w:spacing w:val="-8"/>
        </w:rPr>
        <w:t xml:space="preserve"> </w:t>
      </w:r>
      <w:r>
        <w:t>in</w:t>
      </w:r>
      <w:r>
        <w:rPr>
          <w:spacing w:val="-7"/>
        </w:rPr>
        <w:t xml:space="preserve"> </w:t>
      </w:r>
      <w:r>
        <w:t>a</w:t>
      </w:r>
      <w:r>
        <w:rPr>
          <w:spacing w:val="-10"/>
        </w:rPr>
        <w:t xml:space="preserve"> </w:t>
      </w:r>
      <w:r>
        <w:t>shift.</w:t>
      </w:r>
      <w:r>
        <w:rPr>
          <w:spacing w:val="42"/>
        </w:rPr>
        <w:t xml:space="preserve"> </w:t>
      </w:r>
      <w:r>
        <w:t>In</w:t>
      </w:r>
      <w:r>
        <w:rPr>
          <w:spacing w:val="-9"/>
        </w:rPr>
        <w:t xml:space="preserve"> </w:t>
      </w:r>
      <w:r>
        <w:t>the</w:t>
      </w:r>
      <w:r>
        <w:rPr>
          <w:spacing w:val="-9"/>
        </w:rPr>
        <w:t xml:space="preserve"> </w:t>
      </w:r>
      <w:r>
        <w:t>participants’</w:t>
      </w:r>
      <w:r>
        <w:rPr>
          <w:spacing w:val="-8"/>
        </w:rPr>
        <w:t xml:space="preserve"> </w:t>
      </w:r>
      <w:r>
        <w:rPr>
          <w:spacing w:val="-5"/>
        </w:rPr>
        <w:t>own</w:t>
      </w:r>
    </w:p>
    <w:p w14:paraId="0FE37FCC" w14:textId="77777777" w:rsidR="009E1845" w:rsidRDefault="009E1845">
      <w:pPr>
        <w:pStyle w:val="BodyText"/>
      </w:pPr>
    </w:p>
    <w:p w14:paraId="25AA6298" w14:textId="77777777" w:rsidR="009E1845" w:rsidRDefault="009E1845">
      <w:pPr>
        <w:pStyle w:val="BodyText"/>
      </w:pPr>
    </w:p>
    <w:p w14:paraId="14951E83" w14:textId="77777777" w:rsidR="009E1845" w:rsidRDefault="00CE408B">
      <w:pPr>
        <w:ind w:left="27"/>
        <w:rPr>
          <w:i/>
          <w:sz w:val="24"/>
        </w:rPr>
      </w:pPr>
      <w:r>
        <w:rPr>
          <w:i/>
          <w:sz w:val="24"/>
        </w:rPr>
        <w:t>I</w:t>
      </w:r>
      <w:r>
        <w:rPr>
          <w:i/>
          <w:spacing w:val="-3"/>
          <w:sz w:val="24"/>
        </w:rPr>
        <w:t xml:space="preserve"> </w:t>
      </w:r>
      <w:r>
        <w:rPr>
          <w:i/>
          <w:sz w:val="24"/>
        </w:rPr>
        <w:t>think</w:t>
      </w:r>
      <w:r>
        <w:rPr>
          <w:i/>
          <w:spacing w:val="-1"/>
          <w:sz w:val="24"/>
        </w:rPr>
        <w:t xml:space="preserve"> </w:t>
      </w:r>
      <w:r>
        <w:rPr>
          <w:i/>
          <w:sz w:val="24"/>
        </w:rPr>
        <w:t>we</w:t>
      </w:r>
      <w:r>
        <w:rPr>
          <w:i/>
          <w:spacing w:val="-1"/>
          <w:sz w:val="24"/>
        </w:rPr>
        <w:t xml:space="preserve"> </w:t>
      </w:r>
      <w:r>
        <w:rPr>
          <w:i/>
          <w:sz w:val="24"/>
        </w:rPr>
        <w:t>all</w:t>
      </w:r>
      <w:r>
        <w:rPr>
          <w:i/>
          <w:spacing w:val="1"/>
          <w:sz w:val="24"/>
        </w:rPr>
        <w:t xml:space="preserve"> </w:t>
      </w:r>
      <w:r>
        <w:rPr>
          <w:i/>
          <w:sz w:val="24"/>
        </w:rPr>
        <w:t>get equal days. It's five days a week</w:t>
      </w:r>
      <w:r>
        <w:rPr>
          <w:i/>
          <w:spacing w:val="1"/>
          <w:sz w:val="24"/>
        </w:rPr>
        <w:t xml:space="preserve"> </w:t>
      </w:r>
      <w:r>
        <w:rPr>
          <w:i/>
          <w:sz w:val="24"/>
        </w:rPr>
        <w:t>and two days off, so we</w:t>
      </w:r>
      <w:r>
        <w:rPr>
          <w:i/>
          <w:spacing w:val="-1"/>
          <w:sz w:val="24"/>
        </w:rPr>
        <w:t xml:space="preserve"> </w:t>
      </w:r>
      <w:r>
        <w:rPr>
          <w:i/>
          <w:sz w:val="24"/>
        </w:rPr>
        <w:t xml:space="preserve">all get a </w:t>
      </w:r>
      <w:r>
        <w:rPr>
          <w:i/>
          <w:spacing w:val="-2"/>
          <w:sz w:val="24"/>
        </w:rPr>
        <w:t>similar</w:t>
      </w:r>
    </w:p>
    <w:p w14:paraId="37C05165" w14:textId="77777777" w:rsidR="009E1845" w:rsidRDefault="009E1845">
      <w:pPr>
        <w:rPr>
          <w:sz w:val="24"/>
        </w:rPr>
        <w:sectPr w:rsidR="009E1845">
          <w:type w:val="continuous"/>
          <w:pgSz w:w="12240" w:h="15840"/>
          <w:pgMar w:top="1500" w:right="420" w:bottom="1260" w:left="700" w:header="0" w:footer="1062" w:gutter="0"/>
          <w:cols w:num="2" w:space="720" w:equalWidth="0">
            <w:col w:w="1393" w:space="40"/>
            <w:col w:w="9687"/>
          </w:cols>
        </w:sectPr>
      </w:pPr>
    </w:p>
    <w:p w14:paraId="67FF664E" w14:textId="77777777" w:rsidR="009E1845" w:rsidRDefault="00CE408B">
      <w:pPr>
        <w:spacing w:before="140"/>
        <w:ind w:left="740"/>
        <w:rPr>
          <w:i/>
          <w:sz w:val="24"/>
        </w:rPr>
      </w:pPr>
      <w:r>
        <w:rPr>
          <w:i/>
          <w:sz w:val="24"/>
        </w:rPr>
        <w:t>number</w:t>
      </w:r>
      <w:r>
        <w:rPr>
          <w:i/>
          <w:spacing w:val="-1"/>
          <w:sz w:val="24"/>
        </w:rPr>
        <w:t xml:space="preserve"> </w:t>
      </w:r>
      <w:r>
        <w:rPr>
          <w:i/>
          <w:sz w:val="24"/>
        </w:rPr>
        <w:t>of</w:t>
      </w:r>
      <w:r>
        <w:rPr>
          <w:i/>
          <w:spacing w:val="-1"/>
          <w:sz w:val="24"/>
        </w:rPr>
        <w:t xml:space="preserve"> </w:t>
      </w:r>
      <w:r>
        <w:rPr>
          <w:i/>
          <w:sz w:val="24"/>
        </w:rPr>
        <w:t xml:space="preserve">shifts </w:t>
      </w:r>
      <w:r>
        <w:rPr>
          <w:i/>
          <w:spacing w:val="-2"/>
          <w:sz w:val="24"/>
        </w:rPr>
        <w:t>(P1A).</w:t>
      </w:r>
    </w:p>
    <w:p w14:paraId="4C04BDA4" w14:textId="77777777" w:rsidR="009E1845" w:rsidRDefault="009E1845">
      <w:pPr>
        <w:pStyle w:val="BodyText"/>
        <w:spacing w:before="100"/>
        <w:rPr>
          <w:i/>
        </w:rPr>
      </w:pPr>
    </w:p>
    <w:p w14:paraId="6CEC075B" w14:textId="77777777" w:rsidR="009E1845" w:rsidRDefault="00CE408B">
      <w:pPr>
        <w:pStyle w:val="BodyText"/>
        <w:spacing w:before="1" w:line="360" w:lineRule="auto"/>
        <w:ind w:left="740" w:right="1018" w:firstLine="719"/>
        <w:jc w:val="both"/>
      </w:pPr>
      <w:r>
        <w:t>From the above narrative, it is inconclusive that there is inequality in shifts. While some see longer hours as inequality, others saw shorter hours as inequality.</w:t>
      </w:r>
      <w:r>
        <w:rPr>
          <w:spacing w:val="40"/>
        </w:rPr>
        <w:t xml:space="preserve"> </w:t>
      </w:r>
      <w:r>
        <w:t>The plausible explanation for this may be attributed to what the worker hoped to gain from these shifts.</w:t>
      </w:r>
    </w:p>
    <w:p w14:paraId="35E3128A" w14:textId="77777777" w:rsidR="009E1845" w:rsidRDefault="00CE408B">
      <w:pPr>
        <w:pStyle w:val="ListParagraph"/>
        <w:numPr>
          <w:ilvl w:val="0"/>
          <w:numId w:val="47"/>
        </w:numPr>
        <w:tabs>
          <w:tab w:val="left" w:pos="1460"/>
        </w:tabs>
        <w:spacing w:before="240"/>
        <w:ind w:hanging="470"/>
        <w:rPr>
          <w:b/>
          <w:sz w:val="24"/>
        </w:rPr>
      </w:pPr>
      <w:r>
        <w:rPr>
          <w:b/>
          <w:sz w:val="24"/>
        </w:rPr>
        <w:t>Inequality</w:t>
      </w:r>
      <w:r>
        <w:rPr>
          <w:b/>
          <w:spacing w:val="-2"/>
          <w:sz w:val="24"/>
        </w:rPr>
        <w:t xml:space="preserve"> </w:t>
      </w:r>
      <w:r>
        <w:rPr>
          <w:b/>
          <w:sz w:val="24"/>
        </w:rPr>
        <w:t>in</w:t>
      </w:r>
      <w:r>
        <w:rPr>
          <w:b/>
          <w:spacing w:val="-2"/>
          <w:sz w:val="24"/>
        </w:rPr>
        <w:t xml:space="preserve"> salary</w:t>
      </w:r>
    </w:p>
    <w:p w14:paraId="634B01EF" w14:textId="77777777" w:rsidR="009E1845" w:rsidRDefault="009E1845">
      <w:pPr>
        <w:pStyle w:val="BodyText"/>
        <w:spacing w:before="137"/>
        <w:rPr>
          <w:b/>
        </w:rPr>
      </w:pPr>
    </w:p>
    <w:p w14:paraId="4F962ACE" w14:textId="77777777" w:rsidR="009E1845" w:rsidRDefault="00CE408B">
      <w:pPr>
        <w:pStyle w:val="BodyText"/>
        <w:spacing w:line="360" w:lineRule="auto"/>
        <w:ind w:left="740" w:right="1016" w:firstLine="719"/>
        <w:jc w:val="both"/>
      </w:pPr>
      <w:r>
        <w:t>When</w:t>
      </w:r>
      <w:r>
        <w:rPr>
          <w:spacing w:val="-1"/>
        </w:rPr>
        <w:t xml:space="preserve"> </w:t>
      </w:r>
      <w:r>
        <w:t>asked</w:t>
      </w:r>
      <w:r>
        <w:rPr>
          <w:spacing w:val="-1"/>
        </w:rPr>
        <w:t xml:space="preserve"> </w:t>
      </w:r>
      <w:r>
        <w:t>whether</w:t>
      </w:r>
      <w:r>
        <w:rPr>
          <w:spacing w:val="-1"/>
        </w:rPr>
        <w:t xml:space="preserve"> </w:t>
      </w:r>
      <w:r>
        <w:t>the participants believed that</w:t>
      </w:r>
      <w:r>
        <w:rPr>
          <w:spacing w:val="-1"/>
        </w:rPr>
        <w:t xml:space="preserve"> </w:t>
      </w:r>
      <w:r>
        <w:t>their</w:t>
      </w:r>
      <w:r>
        <w:rPr>
          <w:spacing w:val="-2"/>
        </w:rPr>
        <w:t xml:space="preserve"> </w:t>
      </w:r>
      <w:r>
        <w:t>current</w:t>
      </w:r>
      <w:r>
        <w:rPr>
          <w:spacing w:val="-1"/>
        </w:rPr>
        <w:t xml:space="preserve"> </w:t>
      </w:r>
      <w:r>
        <w:t>employer</w:t>
      </w:r>
      <w:r>
        <w:rPr>
          <w:spacing w:val="-2"/>
        </w:rPr>
        <w:t xml:space="preserve"> </w:t>
      </w:r>
      <w:r>
        <w:t>has</w:t>
      </w:r>
      <w:r>
        <w:rPr>
          <w:spacing w:val="-1"/>
        </w:rPr>
        <w:t xml:space="preserve"> </w:t>
      </w:r>
      <w:r>
        <w:t>ever treated them wrongly salary-wise, mixed views are noted in the answers.</w:t>
      </w:r>
      <w:r>
        <w:rPr>
          <w:spacing w:val="40"/>
        </w:rPr>
        <w:t xml:space="preserve"> </w:t>
      </w:r>
      <w:r>
        <w:t>For example, while P1B was not sure whether there is unjust treatment in salary, they believe that South African citizens including Blacks, Indians and Whites earn more doing the same job.</w:t>
      </w:r>
    </w:p>
    <w:p w14:paraId="4EF4F9C6" w14:textId="77777777" w:rsidR="009E1845" w:rsidRDefault="00CE408B">
      <w:pPr>
        <w:spacing w:line="360" w:lineRule="auto"/>
        <w:ind w:left="740" w:right="1019" w:firstLine="719"/>
        <w:jc w:val="both"/>
        <w:rPr>
          <w:i/>
          <w:sz w:val="24"/>
        </w:rPr>
      </w:pPr>
      <w:r>
        <w:rPr>
          <w:i/>
          <w:sz w:val="24"/>
        </w:rPr>
        <w:t>I</w:t>
      </w:r>
      <w:r>
        <w:rPr>
          <w:i/>
          <w:spacing w:val="-3"/>
          <w:sz w:val="24"/>
        </w:rPr>
        <w:t xml:space="preserve"> </w:t>
      </w:r>
      <w:r>
        <w:rPr>
          <w:i/>
          <w:sz w:val="24"/>
        </w:rPr>
        <w:t>am</w:t>
      </w:r>
      <w:r>
        <w:rPr>
          <w:i/>
          <w:spacing w:val="-5"/>
          <w:sz w:val="24"/>
        </w:rPr>
        <w:t xml:space="preserve"> </w:t>
      </w:r>
      <w:r>
        <w:rPr>
          <w:i/>
          <w:sz w:val="24"/>
        </w:rPr>
        <w:t>not</w:t>
      </w:r>
      <w:r>
        <w:rPr>
          <w:i/>
          <w:spacing w:val="-3"/>
          <w:sz w:val="24"/>
        </w:rPr>
        <w:t xml:space="preserve"> </w:t>
      </w:r>
      <w:r>
        <w:rPr>
          <w:i/>
          <w:sz w:val="24"/>
        </w:rPr>
        <w:t>sure</w:t>
      </w:r>
      <w:r>
        <w:rPr>
          <w:i/>
          <w:spacing w:val="-4"/>
          <w:sz w:val="24"/>
        </w:rPr>
        <w:t xml:space="preserve"> </w:t>
      </w:r>
      <w:r>
        <w:rPr>
          <w:i/>
          <w:sz w:val="24"/>
        </w:rPr>
        <w:t>because</w:t>
      </w:r>
      <w:r>
        <w:rPr>
          <w:i/>
          <w:spacing w:val="-4"/>
          <w:sz w:val="24"/>
        </w:rPr>
        <w:t xml:space="preserve"> </w:t>
      </w:r>
      <w:r>
        <w:rPr>
          <w:i/>
          <w:sz w:val="24"/>
        </w:rPr>
        <w:t>our</w:t>
      </w:r>
      <w:r>
        <w:rPr>
          <w:i/>
          <w:spacing w:val="-3"/>
          <w:sz w:val="24"/>
        </w:rPr>
        <w:t xml:space="preserve"> </w:t>
      </w:r>
      <w:r>
        <w:rPr>
          <w:i/>
          <w:sz w:val="24"/>
        </w:rPr>
        <w:t>salaries</w:t>
      </w:r>
      <w:r>
        <w:rPr>
          <w:i/>
          <w:spacing w:val="-3"/>
          <w:sz w:val="24"/>
        </w:rPr>
        <w:t xml:space="preserve"> </w:t>
      </w:r>
      <w:r>
        <w:rPr>
          <w:i/>
          <w:sz w:val="24"/>
        </w:rPr>
        <w:t>are</w:t>
      </w:r>
      <w:r>
        <w:rPr>
          <w:i/>
          <w:spacing w:val="-4"/>
          <w:sz w:val="24"/>
        </w:rPr>
        <w:t xml:space="preserve"> </w:t>
      </w:r>
      <w:r>
        <w:rPr>
          <w:i/>
          <w:sz w:val="24"/>
        </w:rPr>
        <w:t>confidential.</w:t>
      </w:r>
      <w:r>
        <w:rPr>
          <w:i/>
          <w:spacing w:val="-3"/>
          <w:sz w:val="24"/>
        </w:rPr>
        <w:t xml:space="preserve"> </w:t>
      </w:r>
      <w:r>
        <w:rPr>
          <w:i/>
          <w:sz w:val="24"/>
        </w:rPr>
        <w:t>If</w:t>
      </w:r>
      <w:r>
        <w:rPr>
          <w:i/>
          <w:spacing w:val="-3"/>
          <w:sz w:val="24"/>
        </w:rPr>
        <w:t xml:space="preserve"> </w:t>
      </w:r>
      <w:r>
        <w:rPr>
          <w:i/>
          <w:sz w:val="24"/>
        </w:rPr>
        <w:t>you</w:t>
      </w:r>
      <w:r>
        <w:rPr>
          <w:i/>
          <w:spacing w:val="-3"/>
          <w:sz w:val="24"/>
        </w:rPr>
        <w:t xml:space="preserve"> </w:t>
      </w:r>
      <w:r>
        <w:rPr>
          <w:i/>
          <w:sz w:val="24"/>
        </w:rPr>
        <w:t>tell</w:t>
      </w:r>
      <w:r>
        <w:rPr>
          <w:i/>
          <w:spacing w:val="-3"/>
          <w:sz w:val="24"/>
        </w:rPr>
        <w:t xml:space="preserve"> </w:t>
      </w:r>
      <w:r>
        <w:rPr>
          <w:i/>
          <w:sz w:val="24"/>
        </w:rPr>
        <w:t>your</w:t>
      </w:r>
      <w:r>
        <w:rPr>
          <w:i/>
          <w:spacing w:val="-3"/>
          <w:sz w:val="24"/>
        </w:rPr>
        <w:t xml:space="preserve"> </w:t>
      </w:r>
      <w:r>
        <w:rPr>
          <w:i/>
          <w:sz w:val="24"/>
        </w:rPr>
        <w:t>colleague</w:t>
      </w:r>
      <w:r>
        <w:rPr>
          <w:i/>
          <w:spacing w:val="-4"/>
          <w:sz w:val="24"/>
        </w:rPr>
        <w:t xml:space="preserve"> </w:t>
      </w:r>
      <w:r>
        <w:rPr>
          <w:i/>
          <w:sz w:val="24"/>
        </w:rPr>
        <w:t>and</w:t>
      </w:r>
      <w:r>
        <w:rPr>
          <w:i/>
          <w:spacing w:val="-3"/>
          <w:sz w:val="24"/>
        </w:rPr>
        <w:t xml:space="preserve"> </w:t>
      </w:r>
      <w:r>
        <w:rPr>
          <w:i/>
          <w:sz w:val="24"/>
        </w:rPr>
        <w:t>you</w:t>
      </w:r>
      <w:r>
        <w:rPr>
          <w:i/>
          <w:spacing w:val="-3"/>
          <w:sz w:val="24"/>
        </w:rPr>
        <w:t xml:space="preserve"> </w:t>
      </w:r>
      <w:r>
        <w:rPr>
          <w:i/>
          <w:sz w:val="24"/>
        </w:rPr>
        <w:t>are heard</w:t>
      </w:r>
      <w:r>
        <w:rPr>
          <w:i/>
          <w:spacing w:val="-8"/>
          <w:sz w:val="24"/>
        </w:rPr>
        <w:t xml:space="preserve"> </w:t>
      </w:r>
      <w:r>
        <w:rPr>
          <w:i/>
          <w:sz w:val="24"/>
        </w:rPr>
        <w:t>by</w:t>
      </w:r>
      <w:r>
        <w:rPr>
          <w:i/>
          <w:spacing w:val="-9"/>
          <w:sz w:val="24"/>
        </w:rPr>
        <w:t xml:space="preserve"> </w:t>
      </w:r>
      <w:r>
        <w:rPr>
          <w:i/>
          <w:sz w:val="24"/>
        </w:rPr>
        <w:t>the</w:t>
      </w:r>
      <w:r>
        <w:rPr>
          <w:i/>
          <w:spacing w:val="-9"/>
          <w:sz w:val="24"/>
        </w:rPr>
        <w:t xml:space="preserve"> </w:t>
      </w:r>
      <w:r>
        <w:rPr>
          <w:i/>
          <w:sz w:val="24"/>
        </w:rPr>
        <w:t>manager,</w:t>
      </w:r>
      <w:r>
        <w:rPr>
          <w:i/>
          <w:spacing w:val="-8"/>
          <w:sz w:val="24"/>
        </w:rPr>
        <w:t xml:space="preserve"> </w:t>
      </w:r>
      <w:r>
        <w:rPr>
          <w:i/>
          <w:sz w:val="24"/>
        </w:rPr>
        <w:t>you</w:t>
      </w:r>
      <w:r>
        <w:rPr>
          <w:i/>
          <w:spacing w:val="-8"/>
          <w:sz w:val="24"/>
        </w:rPr>
        <w:t xml:space="preserve"> </w:t>
      </w:r>
      <w:r>
        <w:rPr>
          <w:i/>
          <w:sz w:val="24"/>
        </w:rPr>
        <w:t>get</w:t>
      </w:r>
      <w:r>
        <w:rPr>
          <w:i/>
          <w:spacing w:val="-8"/>
          <w:sz w:val="24"/>
        </w:rPr>
        <w:t xml:space="preserve"> </w:t>
      </w:r>
      <w:r>
        <w:rPr>
          <w:i/>
          <w:sz w:val="24"/>
        </w:rPr>
        <w:t>fired</w:t>
      </w:r>
      <w:r>
        <w:rPr>
          <w:i/>
          <w:spacing w:val="-8"/>
          <w:sz w:val="24"/>
        </w:rPr>
        <w:t xml:space="preserve"> </w:t>
      </w:r>
      <w:r>
        <w:rPr>
          <w:i/>
          <w:sz w:val="24"/>
        </w:rPr>
        <w:t>for</w:t>
      </w:r>
      <w:r>
        <w:rPr>
          <w:i/>
          <w:spacing w:val="-10"/>
          <w:sz w:val="24"/>
        </w:rPr>
        <w:t xml:space="preserve"> </w:t>
      </w:r>
      <w:r>
        <w:rPr>
          <w:i/>
          <w:sz w:val="24"/>
        </w:rPr>
        <w:t>that.</w:t>
      </w:r>
      <w:r>
        <w:rPr>
          <w:i/>
          <w:spacing w:val="-8"/>
          <w:sz w:val="24"/>
        </w:rPr>
        <w:t xml:space="preserve"> </w:t>
      </w:r>
      <w:r>
        <w:rPr>
          <w:i/>
          <w:sz w:val="24"/>
        </w:rPr>
        <w:t>However,</w:t>
      </w:r>
      <w:r>
        <w:rPr>
          <w:i/>
          <w:spacing w:val="-8"/>
          <w:sz w:val="24"/>
        </w:rPr>
        <w:t xml:space="preserve"> </w:t>
      </w:r>
      <w:r>
        <w:rPr>
          <w:i/>
          <w:sz w:val="24"/>
        </w:rPr>
        <w:t>I</w:t>
      </w:r>
      <w:r>
        <w:rPr>
          <w:i/>
          <w:spacing w:val="-9"/>
          <w:sz w:val="24"/>
        </w:rPr>
        <w:t xml:space="preserve"> </w:t>
      </w:r>
      <w:r>
        <w:rPr>
          <w:i/>
          <w:sz w:val="24"/>
        </w:rPr>
        <w:t>feel</w:t>
      </w:r>
      <w:r>
        <w:rPr>
          <w:i/>
          <w:spacing w:val="-8"/>
          <w:sz w:val="24"/>
        </w:rPr>
        <w:t xml:space="preserve"> </w:t>
      </w:r>
      <w:r>
        <w:rPr>
          <w:i/>
          <w:sz w:val="24"/>
        </w:rPr>
        <w:t>my</w:t>
      </w:r>
      <w:r>
        <w:rPr>
          <w:i/>
          <w:spacing w:val="-10"/>
          <w:sz w:val="24"/>
        </w:rPr>
        <w:t xml:space="preserve"> </w:t>
      </w:r>
      <w:r>
        <w:rPr>
          <w:i/>
          <w:sz w:val="24"/>
        </w:rPr>
        <w:t>salary</w:t>
      </w:r>
      <w:r>
        <w:rPr>
          <w:i/>
          <w:spacing w:val="-9"/>
          <w:sz w:val="24"/>
        </w:rPr>
        <w:t xml:space="preserve"> </w:t>
      </w:r>
      <w:r>
        <w:rPr>
          <w:i/>
          <w:sz w:val="24"/>
        </w:rPr>
        <w:t>is</w:t>
      </w:r>
      <w:r>
        <w:rPr>
          <w:i/>
          <w:spacing w:val="-8"/>
          <w:sz w:val="24"/>
        </w:rPr>
        <w:t xml:space="preserve"> </w:t>
      </w:r>
      <w:r>
        <w:rPr>
          <w:i/>
          <w:sz w:val="24"/>
        </w:rPr>
        <w:t>not</w:t>
      </w:r>
      <w:r>
        <w:rPr>
          <w:i/>
          <w:spacing w:val="-8"/>
          <w:sz w:val="24"/>
        </w:rPr>
        <w:t xml:space="preserve"> </w:t>
      </w:r>
      <w:r>
        <w:rPr>
          <w:i/>
          <w:sz w:val="24"/>
        </w:rPr>
        <w:t>enough</w:t>
      </w:r>
      <w:r>
        <w:rPr>
          <w:i/>
          <w:spacing w:val="-8"/>
          <w:sz w:val="24"/>
        </w:rPr>
        <w:t xml:space="preserve"> </w:t>
      </w:r>
      <w:r>
        <w:rPr>
          <w:i/>
          <w:sz w:val="24"/>
        </w:rPr>
        <w:t>as</w:t>
      </w:r>
      <w:r>
        <w:rPr>
          <w:i/>
          <w:spacing w:val="-8"/>
          <w:sz w:val="24"/>
        </w:rPr>
        <w:t xml:space="preserve"> </w:t>
      </w:r>
      <w:r>
        <w:rPr>
          <w:i/>
          <w:sz w:val="24"/>
        </w:rPr>
        <w:t>compared to the work I do. I know other local Blacks, Whites, or Indians, get more than me, but doing the same job (P1B).</w:t>
      </w:r>
    </w:p>
    <w:p w14:paraId="271F1213" w14:textId="77777777" w:rsidR="009E1845" w:rsidRDefault="00CE408B">
      <w:pPr>
        <w:pStyle w:val="BodyText"/>
        <w:spacing w:before="241" w:line="360" w:lineRule="auto"/>
        <w:ind w:left="740" w:right="1019" w:firstLine="719"/>
        <w:jc w:val="both"/>
      </w:pPr>
      <w:r>
        <w:t>Also on the salary, P4B noted that there is inequality in salary. According to the participant’s view, Whites are earning higher salaries than other races.</w:t>
      </w:r>
    </w:p>
    <w:p w14:paraId="6E052104" w14:textId="77777777" w:rsidR="009E1845" w:rsidRDefault="009E1845">
      <w:pPr>
        <w:spacing w:line="360" w:lineRule="auto"/>
        <w:jc w:val="both"/>
        <w:sectPr w:rsidR="009E1845">
          <w:type w:val="continuous"/>
          <w:pgSz w:w="12240" w:h="15840"/>
          <w:pgMar w:top="1500" w:right="420" w:bottom="1260" w:left="700" w:header="0" w:footer="1062" w:gutter="0"/>
          <w:cols w:space="720"/>
        </w:sectPr>
      </w:pPr>
    </w:p>
    <w:p w14:paraId="55D0868B" w14:textId="2961F820" w:rsidR="009E1845" w:rsidRDefault="00CE408B">
      <w:pPr>
        <w:spacing w:before="79" w:line="360" w:lineRule="auto"/>
        <w:ind w:left="740" w:right="1022" w:firstLine="719"/>
        <w:jc w:val="both"/>
        <w:rPr>
          <w:i/>
          <w:sz w:val="24"/>
        </w:rPr>
      </w:pPr>
      <w:r>
        <w:rPr>
          <w:i/>
          <w:sz w:val="24"/>
        </w:rPr>
        <w:lastRenderedPageBreak/>
        <w:t xml:space="preserve">We know that our colleagues, whites they get extra benefits than us, but you cannot complain. It's racism here. However, they always say your salary is confidential. </w:t>
      </w:r>
      <w:r w:rsidR="00447459">
        <w:rPr>
          <w:i/>
          <w:sz w:val="24"/>
        </w:rPr>
        <w:t>So,</w:t>
      </w:r>
      <w:r>
        <w:rPr>
          <w:i/>
          <w:sz w:val="24"/>
        </w:rPr>
        <w:t xml:space="preserve"> the confidentiality of my salary is that of being underpaid and I don’t have to talk about it (P4B).</w:t>
      </w:r>
    </w:p>
    <w:p w14:paraId="3BC67882" w14:textId="77777777" w:rsidR="009E1845" w:rsidRDefault="00CE408B">
      <w:pPr>
        <w:pStyle w:val="BodyText"/>
        <w:spacing w:before="239" w:line="360" w:lineRule="auto"/>
        <w:ind w:left="740" w:right="1016" w:firstLine="719"/>
        <w:jc w:val="both"/>
      </w:pPr>
      <w:r>
        <w:t>A similar sentiment was echoed by Participant 5B, who noted that there is inequality in salary by race.</w:t>
      </w:r>
    </w:p>
    <w:p w14:paraId="4809F04A" w14:textId="084758ED" w:rsidR="009E1845" w:rsidRDefault="00CE408B">
      <w:pPr>
        <w:spacing w:before="240" w:line="360" w:lineRule="auto"/>
        <w:ind w:left="740" w:right="1022" w:firstLine="719"/>
        <w:jc w:val="both"/>
        <w:rPr>
          <w:i/>
          <w:sz w:val="24"/>
        </w:rPr>
      </w:pPr>
      <w:r>
        <w:rPr>
          <w:i/>
          <w:sz w:val="24"/>
        </w:rPr>
        <w:t>I leave by borrowing every month which is dangerous indeed. B</w:t>
      </w:r>
      <w:r w:rsidR="00447459">
        <w:rPr>
          <w:i/>
          <w:sz w:val="24"/>
        </w:rPr>
        <w:t>ut</w:t>
      </w:r>
      <w:r>
        <w:rPr>
          <w:i/>
          <w:sz w:val="24"/>
        </w:rPr>
        <w:t xml:space="preserve"> other races are pretty and they do not complain meaning that their salary is enough. They are getting what they need </w:t>
      </w:r>
      <w:r>
        <w:rPr>
          <w:i/>
          <w:spacing w:val="-2"/>
          <w:sz w:val="24"/>
        </w:rPr>
        <w:t>(P5B).</w:t>
      </w:r>
    </w:p>
    <w:p w14:paraId="40541149" w14:textId="77777777" w:rsidR="009E1845" w:rsidRDefault="00CE408B">
      <w:pPr>
        <w:pStyle w:val="BodyText"/>
        <w:spacing w:before="242" w:line="360" w:lineRule="auto"/>
        <w:ind w:left="740" w:right="1016" w:firstLine="719"/>
        <w:jc w:val="both"/>
      </w:pPr>
      <w:r>
        <w:t>The above narrative does not support nor refute the participants’ suspicion that there is inequality</w:t>
      </w:r>
      <w:r>
        <w:rPr>
          <w:spacing w:val="-3"/>
        </w:rPr>
        <w:t xml:space="preserve"> </w:t>
      </w:r>
      <w:r>
        <w:t>in</w:t>
      </w:r>
      <w:r>
        <w:rPr>
          <w:spacing w:val="-3"/>
        </w:rPr>
        <w:t xml:space="preserve"> </w:t>
      </w:r>
      <w:r>
        <w:t>salary.</w:t>
      </w:r>
      <w:r>
        <w:rPr>
          <w:spacing w:val="40"/>
        </w:rPr>
        <w:t xml:space="preserve"> </w:t>
      </w:r>
      <w:r>
        <w:t>This</w:t>
      </w:r>
      <w:r>
        <w:rPr>
          <w:spacing w:val="-1"/>
        </w:rPr>
        <w:t xml:space="preserve"> </w:t>
      </w:r>
      <w:r>
        <w:t>fact</w:t>
      </w:r>
      <w:r>
        <w:rPr>
          <w:spacing w:val="-3"/>
        </w:rPr>
        <w:t xml:space="preserve"> </w:t>
      </w:r>
      <w:r>
        <w:t>is</w:t>
      </w:r>
      <w:r>
        <w:rPr>
          <w:spacing w:val="-3"/>
        </w:rPr>
        <w:t xml:space="preserve"> </w:t>
      </w:r>
      <w:r>
        <w:t>also</w:t>
      </w:r>
      <w:r>
        <w:rPr>
          <w:spacing w:val="-1"/>
        </w:rPr>
        <w:t xml:space="preserve"> </w:t>
      </w:r>
      <w:r>
        <w:t>not</w:t>
      </w:r>
      <w:r>
        <w:rPr>
          <w:spacing w:val="-3"/>
        </w:rPr>
        <w:t xml:space="preserve"> </w:t>
      </w:r>
      <w:r>
        <w:t>verifiable</w:t>
      </w:r>
      <w:r>
        <w:rPr>
          <w:spacing w:val="-2"/>
        </w:rPr>
        <w:t xml:space="preserve"> </w:t>
      </w:r>
      <w:r>
        <w:t>as</w:t>
      </w:r>
      <w:r>
        <w:rPr>
          <w:spacing w:val="-3"/>
        </w:rPr>
        <w:t xml:space="preserve"> </w:t>
      </w:r>
      <w:r>
        <w:t>the</w:t>
      </w:r>
      <w:r>
        <w:rPr>
          <w:spacing w:val="-3"/>
        </w:rPr>
        <w:t xml:space="preserve"> </w:t>
      </w:r>
      <w:r>
        <w:t>participants</w:t>
      </w:r>
      <w:r>
        <w:rPr>
          <w:spacing w:val="-3"/>
        </w:rPr>
        <w:t xml:space="preserve"> </w:t>
      </w:r>
      <w:r>
        <w:t>have</w:t>
      </w:r>
      <w:r>
        <w:rPr>
          <w:spacing w:val="-3"/>
        </w:rPr>
        <w:t xml:space="preserve"> </w:t>
      </w:r>
      <w:r>
        <w:t>no</w:t>
      </w:r>
      <w:r>
        <w:rPr>
          <w:spacing w:val="-3"/>
        </w:rPr>
        <w:t xml:space="preserve"> </w:t>
      </w:r>
      <w:r>
        <w:t>means</w:t>
      </w:r>
      <w:r>
        <w:rPr>
          <w:spacing w:val="-1"/>
        </w:rPr>
        <w:t xml:space="preserve"> </w:t>
      </w:r>
      <w:r>
        <w:t>of</w:t>
      </w:r>
      <w:r>
        <w:rPr>
          <w:spacing w:val="-4"/>
        </w:rPr>
        <w:t xml:space="preserve"> </w:t>
      </w:r>
      <w:r>
        <w:t>verifying others’ salaries; this being prohibited.</w:t>
      </w:r>
    </w:p>
    <w:p w14:paraId="74280584" w14:textId="77777777" w:rsidR="009E1845" w:rsidRDefault="00CE408B">
      <w:pPr>
        <w:pStyle w:val="ListParagraph"/>
        <w:numPr>
          <w:ilvl w:val="0"/>
          <w:numId w:val="47"/>
        </w:numPr>
        <w:tabs>
          <w:tab w:val="left" w:pos="1460"/>
        </w:tabs>
        <w:spacing w:before="239"/>
        <w:ind w:hanging="470"/>
        <w:rPr>
          <w:b/>
          <w:sz w:val="24"/>
        </w:rPr>
      </w:pPr>
      <w:r>
        <w:rPr>
          <w:b/>
          <w:sz w:val="24"/>
        </w:rPr>
        <w:t>Inequality</w:t>
      </w:r>
      <w:r>
        <w:rPr>
          <w:b/>
          <w:spacing w:val="-4"/>
          <w:sz w:val="24"/>
        </w:rPr>
        <w:t xml:space="preserve"> </w:t>
      </w:r>
      <w:r>
        <w:rPr>
          <w:b/>
          <w:sz w:val="24"/>
        </w:rPr>
        <w:t>in</w:t>
      </w:r>
      <w:r>
        <w:rPr>
          <w:b/>
          <w:spacing w:val="-2"/>
          <w:sz w:val="24"/>
        </w:rPr>
        <w:t xml:space="preserve"> </w:t>
      </w:r>
      <w:r>
        <w:rPr>
          <w:b/>
          <w:sz w:val="24"/>
        </w:rPr>
        <w:t>work</w:t>
      </w:r>
      <w:r>
        <w:rPr>
          <w:b/>
          <w:spacing w:val="-2"/>
          <w:sz w:val="24"/>
        </w:rPr>
        <w:t xml:space="preserve"> sections</w:t>
      </w:r>
    </w:p>
    <w:p w14:paraId="3E689DA7" w14:textId="77777777" w:rsidR="009E1845" w:rsidRDefault="009E1845">
      <w:pPr>
        <w:pStyle w:val="BodyText"/>
        <w:spacing w:before="138"/>
        <w:rPr>
          <w:b/>
        </w:rPr>
      </w:pPr>
    </w:p>
    <w:p w14:paraId="4E74DD85" w14:textId="77777777" w:rsidR="009E1845" w:rsidRDefault="00CE408B">
      <w:pPr>
        <w:pStyle w:val="BodyText"/>
        <w:spacing w:line="360" w:lineRule="auto"/>
        <w:ind w:left="740" w:right="1016" w:firstLine="719"/>
        <w:jc w:val="both"/>
      </w:pPr>
      <w:r>
        <w:t>Inequality was also noted in the work sections.</w:t>
      </w:r>
      <w:r>
        <w:rPr>
          <w:spacing w:val="40"/>
        </w:rPr>
        <w:t xml:space="preserve"> </w:t>
      </w:r>
      <w:r>
        <w:t>Participant1B believed that the best sections are assigned to Whites and/or Indians.</w:t>
      </w:r>
    </w:p>
    <w:p w14:paraId="74630696" w14:textId="77777777" w:rsidR="009E1845" w:rsidRDefault="009E1845">
      <w:pPr>
        <w:pStyle w:val="BodyText"/>
        <w:spacing w:before="137"/>
      </w:pPr>
    </w:p>
    <w:p w14:paraId="1600AF71" w14:textId="01AA5113" w:rsidR="009E1845" w:rsidRDefault="00CE408B">
      <w:pPr>
        <w:spacing w:line="360" w:lineRule="auto"/>
        <w:ind w:left="740" w:right="1016" w:firstLine="719"/>
        <w:jc w:val="both"/>
        <w:rPr>
          <w:i/>
          <w:sz w:val="24"/>
        </w:rPr>
      </w:pPr>
      <w:r>
        <w:rPr>
          <w:i/>
          <w:sz w:val="24"/>
        </w:rPr>
        <w:t>Even in the workplace, there is nothing fair. We, at times we work in sections. The best sections are allocated to White or Indian. And then based on your performance or like if you have started or maybe someone new, you get a bad section. Also, it affects your money-wise (P1B).</w:t>
      </w:r>
    </w:p>
    <w:p w14:paraId="33573AC6" w14:textId="77777777" w:rsidR="009E1845" w:rsidRDefault="009E1845">
      <w:pPr>
        <w:pStyle w:val="BodyText"/>
        <w:spacing w:before="139"/>
        <w:rPr>
          <w:i/>
        </w:rPr>
      </w:pPr>
    </w:p>
    <w:p w14:paraId="347684AA" w14:textId="77777777" w:rsidR="009E1845" w:rsidRDefault="00CE408B">
      <w:pPr>
        <w:pStyle w:val="ListParagraph"/>
        <w:numPr>
          <w:ilvl w:val="0"/>
          <w:numId w:val="47"/>
        </w:numPr>
        <w:tabs>
          <w:tab w:val="left" w:pos="1460"/>
        </w:tabs>
        <w:ind w:hanging="470"/>
        <w:rPr>
          <w:b/>
          <w:sz w:val="24"/>
        </w:rPr>
      </w:pPr>
      <w:r>
        <w:rPr>
          <w:b/>
          <w:sz w:val="24"/>
        </w:rPr>
        <w:t>Inequality</w:t>
      </w:r>
      <w:r>
        <w:rPr>
          <w:b/>
          <w:spacing w:val="-2"/>
          <w:sz w:val="24"/>
        </w:rPr>
        <w:t xml:space="preserve"> </w:t>
      </w:r>
      <w:r>
        <w:rPr>
          <w:b/>
          <w:sz w:val="24"/>
        </w:rPr>
        <w:t>in</w:t>
      </w:r>
      <w:r>
        <w:rPr>
          <w:b/>
          <w:spacing w:val="-2"/>
          <w:sz w:val="24"/>
        </w:rPr>
        <w:t xml:space="preserve"> duties</w:t>
      </w:r>
    </w:p>
    <w:p w14:paraId="41CC3337" w14:textId="77777777" w:rsidR="009E1845" w:rsidRDefault="009E1845">
      <w:pPr>
        <w:pStyle w:val="BodyText"/>
        <w:spacing w:before="138"/>
        <w:rPr>
          <w:b/>
        </w:rPr>
      </w:pPr>
    </w:p>
    <w:p w14:paraId="51D5AD6E" w14:textId="77777777" w:rsidR="009E1845" w:rsidRDefault="00CE408B">
      <w:pPr>
        <w:pStyle w:val="BodyText"/>
        <w:spacing w:before="1" w:line="360" w:lineRule="auto"/>
        <w:ind w:left="740" w:right="1016" w:firstLine="719"/>
        <w:jc w:val="both"/>
      </w:pPr>
      <w:r>
        <w:t>In</w:t>
      </w:r>
      <w:r>
        <w:rPr>
          <w:spacing w:val="-11"/>
        </w:rPr>
        <w:t xml:space="preserve"> </w:t>
      </w:r>
      <w:r>
        <w:t>terms</w:t>
      </w:r>
      <w:r>
        <w:rPr>
          <w:spacing w:val="-11"/>
        </w:rPr>
        <w:t xml:space="preserve"> </w:t>
      </w:r>
      <w:r>
        <w:t>of</w:t>
      </w:r>
      <w:r>
        <w:rPr>
          <w:spacing w:val="-11"/>
        </w:rPr>
        <w:t xml:space="preserve"> </w:t>
      </w:r>
      <w:r>
        <w:t>duties,</w:t>
      </w:r>
      <w:r>
        <w:rPr>
          <w:spacing w:val="-10"/>
        </w:rPr>
        <w:t xml:space="preserve"> </w:t>
      </w:r>
      <w:r>
        <w:t>it</w:t>
      </w:r>
      <w:r>
        <w:rPr>
          <w:spacing w:val="-10"/>
        </w:rPr>
        <w:t xml:space="preserve"> </w:t>
      </w:r>
      <w:r>
        <w:t>emerged</w:t>
      </w:r>
      <w:r>
        <w:rPr>
          <w:spacing w:val="-11"/>
        </w:rPr>
        <w:t xml:space="preserve"> </w:t>
      </w:r>
      <w:r>
        <w:t>that</w:t>
      </w:r>
      <w:r>
        <w:rPr>
          <w:spacing w:val="-11"/>
        </w:rPr>
        <w:t xml:space="preserve"> </w:t>
      </w:r>
      <w:r>
        <w:t>there</w:t>
      </w:r>
      <w:r>
        <w:rPr>
          <w:spacing w:val="-9"/>
        </w:rPr>
        <w:t xml:space="preserve"> </w:t>
      </w:r>
      <w:r>
        <w:t>is</w:t>
      </w:r>
      <w:r>
        <w:rPr>
          <w:spacing w:val="-10"/>
        </w:rPr>
        <w:t xml:space="preserve"> </w:t>
      </w:r>
      <w:r>
        <w:t>inequality</w:t>
      </w:r>
      <w:r>
        <w:rPr>
          <w:spacing w:val="-10"/>
        </w:rPr>
        <w:t xml:space="preserve"> </w:t>
      </w:r>
      <w:r>
        <w:t>between</w:t>
      </w:r>
      <w:r>
        <w:rPr>
          <w:spacing w:val="-11"/>
        </w:rPr>
        <w:t xml:space="preserve"> </w:t>
      </w:r>
      <w:r>
        <w:t>the</w:t>
      </w:r>
      <w:r>
        <w:rPr>
          <w:spacing w:val="-12"/>
        </w:rPr>
        <w:t xml:space="preserve"> </w:t>
      </w:r>
      <w:r>
        <w:t>duties</w:t>
      </w:r>
      <w:r>
        <w:rPr>
          <w:spacing w:val="-10"/>
        </w:rPr>
        <w:t xml:space="preserve"> </w:t>
      </w:r>
      <w:r>
        <w:t>assigned</w:t>
      </w:r>
      <w:r>
        <w:rPr>
          <w:spacing w:val="-11"/>
        </w:rPr>
        <w:t xml:space="preserve"> </w:t>
      </w:r>
      <w:r>
        <w:t>to</w:t>
      </w:r>
      <w:r>
        <w:rPr>
          <w:spacing w:val="-5"/>
        </w:rPr>
        <w:t xml:space="preserve"> </w:t>
      </w:r>
      <w:r>
        <w:t>Whites or Indians and Blacks.</w:t>
      </w:r>
    </w:p>
    <w:p w14:paraId="3FB713BF" w14:textId="53ACF6DE" w:rsidR="00447459" w:rsidRDefault="00CE408B" w:rsidP="00447459">
      <w:pPr>
        <w:spacing w:before="238"/>
        <w:ind w:left="436"/>
        <w:jc w:val="center"/>
        <w:rPr>
          <w:i/>
          <w:spacing w:val="3"/>
          <w:sz w:val="24"/>
        </w:rPr>
      </w:pPr>
      <w:r>
        <w:rPr>
          <w:i/>
          <w:sz w:val="24"/>
        </w:rPr>
        <w:t>Even</w:t>
      </w:r>
      <w:r>
        <w:rPr>
          <w:i/>
          <w:spacing w:val="1"/>
          <w:sz w:val="24"/>
        </w:rPr>
        <w:t xml:space="preserve"> </w:t>
      </w:r>
      <w:r>
        <w:rPr>
          <w:i/>
          <w:sz w:val="24"/>
        </w:rPr>
        <w:t>work</w:t>
      </w:r>
      <w:r>
        <w:rPr>
          <w:i/>
          <w:spacing w:val="2"/>
          <w:sz w:val="24"/>
        </w:rPr>
        <w:t xml:space="preserve"> </w:t>
      </w:r>
      <w:r>
        <w:rPr>
          <w:i/>
          <w:sz w:val="24"/>
        </w:rPr>
        <w:t>distribution,</w:t>
      </w:r>
      <w:r>
        <w:rPr>
          <w:i/>
          <w:spacing w:val="1"/>
          <w:sz w:val="24"/>
        </w:rPr>
        <w:t xml:space="preserve"> </w:t>
      </w:r>
      <w:r>
        <w:rPr>
          <w:i/>
          <w:sz w:val="24"/>
        </w:rPr>
        <w:t>workload,</w:t>
      </w:r>
      <w:r>
        <w:rPr>
          <w:i/>
          <w:spacing w:val="4"/>
          <w:sz w:val="24"/>
        </w:rPr>
        <w:t xml:space="preserve"> </w:t>
      </w:r>
      <w:r>
        <w:rPr>
          <w:i/>
          <w:sz w:val="24"/>
        </w:rPr>
        <w:t>even</w:t>
      </w:r>
      <w:r>
        <w:rPr>
          <w:i/>
          <w:spacing w:val="3"/>
          <w:sz w:val="24"/>
        </w:rPr>
        <w:t xml:space="preserve"> </w:t>
      </w:r>
      <w:r>
        <w:rPr>
          <w:i/>
          <w:sz w:val="24"/>
        </w:rPr>
        <w:t>it</w:t>
      </w:r>
      <w:r>
        <w:rPr>
          <w:i/>
          <w:spacing w:val="4"/>
          <w:sz w:val="24"/>
        </w:rPr>
        <w:t xml:space="preserve"> </w:t>
      </w:r>
      <w:r>
        <w:rPr>
          <w:i/>
          <w:sz w:val="24"/>
        </w:rPr>
        <w:t>comes</w:t>
      </w:r>
      <w:r>
        <w:rPr>
          <w:i/>
          <w:spacing w:val="3"/>
          <w:sz w:val="24"/>
        </w:rPr>
        <w:t xml:space="preserve"> </w:t>
      </w:r>
      <w:r>
        <w:rPr>
          <w:i/>
          <w:sz w:val="24"/>
        </w:rPr>
        <w:t>to</w:t>
      </w:r>
      <w:r>
        <w:rPr>
          <w:i/>
          <w:spacing w:val="4"/>
          <w:sz w:val="24"/>
        </w:rPr>
        <w:t xml:space="preserve"> </w:t>
      </w:r>
      <w:r>
        <w:rPr>
          <w:i/>
          <w:sz w:val="24"/>
        </w:rPr>
        <w:t>duties,</w:t>
      </w:r>
      <w:r>
        <w:rPr>
          <w:i/>
          <w:spacing w:val="3"/>
          <w:sz w:val="24"/>
        </w:rPr>
        <w:t xml:space="preserve"> </w:t>
      </w:r>
      <w:r w:rsidR="00447459">
        <w:rPr>
          <w:i/>
          <w:spacing w:val="3"/>
          <w:sz w:val="24"/>
        </w:rPr>
        <w:t xml:space="preserve">Whites or Indians </w:t>
      </w:r>
      <w:r>
        <w:rPr>
          <w:i/>
          <w:sz w:val="24"/>
        </w:rPr>
        <w:t>they</w:t>
      </w:r>
      <w:r w:rsidR="00447459">
        <w:rPr>
          <w:i/>
          <w:spacing w:val="2"/>
          <w:sz w:val="24"/>
        </w:rPr>
        <w:t xml:space="preserve"> get less</w:t>
      </w:r>
      <w:r>
        <w:rPr>
          <w:i/>
          <w:spacing w:val="3"/>
          <w:sz w:val="24"/>
        </w:rPr>
        <w:t xml:space="preserve"> </w:t>
      </w:r>
    </w:p>
    <w:p w14:paraId="651FF26F" w14:textId="5DAFB9FC" w:rsidR="009E1845" w:rsidRDefault="00447459" w:rsidP="00447459">
      <w:pPr>
        <w:spacing w:before="238"/>
        <w:ind w:left="436"/>
        <w:rPr>
          <w:i/>
          <w:sz w:val="24"/>
        </w:rPr>
      </w:pPr>
      <w:r>
        <w:rPr>
          <w:i/>
          <w:spacing w:val="3"/>
          <w:sz w:val="24"/>
        </w:rPr>
        <w:t xml:space="preserve">               </w:t>
      </w:r>
      <w:r>
        <w:rPr>
          <w:i/>
          <w:spacing w:val="-2"/>
          <w:sz w:val="24"/>
        </w:rPr>
        <w:t>duties (P2B).</w:t>
      </w:r>
    </w:p>
    <w:p w14:paraId="15A47D3E" w14:textId="77777777" w:rsidR="009E1845" w:rsidRDefault="009E1845">
      <w:pPr>
        <w:pStyle w:val="BodyText"/>
        <w:spacing w:before="101"/>
        <w:rPr>
          <w:i/>
        </w:rPr>
      </w:pPr>
    </w:p>
    <w:p w14:paraId="62658318" w14:textId="77777777" w:rsidR="009E1845" w:rsidRDefault="00CE408B">
      <w:pPr>
        <w:pStyle w:val="BodyText"/>
        <w:ind w:left="439"/>
        <w:jc w:val="center"/>
      </w:pPr>
      <w:r>
        <w:t>A</w:t>
      </w:r>
      <w:r>
        <w:rPr>
          <w:spacing w:val="-14"/>
        </w:rPr>
        <w:t xml:space="preserve"> </w:t>
      </w:r>
      <w:r>
        <w:t>similar</w:t>
      </w:r>
      <w:r>
        <w:rPr>
          <w:spacing w:val="-10"/>
        </w:rPr>
        <w:t xml:space="preserve"> </w:t>
      </w:r>
      <w:r>
        <w:t>view</w:t>
      </w:r>
      <w:r>
        <w:rPr>
          <w:spacing w:val="-12"/>
        </w:rPr>
        <w:t xml:space="preserve"> </w:t>
      </w:r>
      <w:r>
        <w:t>was</w:t>
      </w:r>
      <w:r>
        <w:rPr>
          <w:spacing w:val="-10"/>
        </w:rPr>
        <w:t xml:space="preserve"> </w:t>
      </w:r>
      <w:r>
        <w:t>stated</w:t>
      </w:r>
      <w:r>
        <w:rPr>
          <w:spacing w:val="-8"/>
        </w:rPr>
        <w:t xml:space="preserve"> </w:t>
      </w:r>
      <w:r>
        <w:t>by</w:t>
      </w:r>
      <w:r>
        <w:rPr>
          <w:spacing w:val="-11"/>
        </w:rPr>
        <w:t xml:space="preserve"> </w:t>
      </w:r>
      <w:r>
        <w:t>Participant</w:t>
      </w:r>
      <w:r>
        <w:rPr>
          <w:spacing w:val="-8"/>
        </w:rPr>
        <w:t xml:space="preserve"> </w:t>
      </w:r>
      <w:r>
        <w:t>5B,</w:t>
      </w:r>
      <w:r>
        <w:rPr>
          <w:spacing w:val="-10"/>
        </w:rPr>
        <w:t xml:space="preserve"> </w:t>
      </w:r>
      <w:r>
        <w:t>that</w:t>
      </w:r>
      <w:r>
        <w:rPr>
          <w:spacing w:val="-11"/>
        </w:rPr>
        <w:t xml:space="preserve"> </w:t>
      </w:r>
      <w:r>
        <w:t>there</w:t>
      </w:r>
      <w:r>
        <w:rPr>
          <w:spacing w:val="-12"/>
        </w:rPr>
        <w:t xml:space="preserve"> </w:t>
      </w:r>
      <w:r>
        <w:t>is</w:t>
      </w:r>
      <w:r>
        <w:rPr>
          <w:spacing w:val="-10"/>
        </w:rPr>
        <w:t xml:space="preserve"> </w:t>
      </w:r>
      <w:r>
        <w:t>inequality</w:t>
      </w:r>
      <w:r>
        <w:rPr>
          <w:spacing w:val="-10"/>
        </w:rPr>
        <w:t xml:space="preserve"> </w:t>
      </w:r>
      <w:r>
        <w:t>in</w:t>
      </w:r>
      <w:r>
        <w:rPr>
          <w:spacing w:val="-10"/>
        </w:rPr>
        <w:t xml:space="preserve"> </w:t>
      </w:r>
      <w:r>
        <w:t>duties</w:t>
      </w:r>
      <w:r>
        <w:rPr>
          <w:spacing w:val="-8"/>
        </w:rPr>
        <w:t xml:space="preserve"> </w:t>
      </w:r>
      <w:r>
        <w:t>based</w:t>
      </w:r>
      <w:r>
        <w:rPr>
          <w:spacing w:val="-10"/>
        </w:rPr>
        <w:t xml:space="preserve"> </w:t>
      </w:r>
      <w:r>
        <w:t>on</w:t>
      </w:r>
      <w:r>
        <w:rPr>
          <w:spacing w:val="-10"/>
        </w:rPr>
        <w:t xml:space="preserve"> </w:t>
      </w:r>
      <w:r>
        <w:rPr>
          <w:spacing w:val="-2"/>
        </w:rPr>
        <w:t>race.</w:t>
      </w:r>
    </w:p>
    <w:p w14:paraId="6B632C2C" w14:textId="77777777" w:rsidR="009E1845" w:rsidRDefault="009E1845">
      <w:pPr>
        <w:jc w:val="center"/>
        <w:sectPr w:rsidR="009E1845">
          <w:pgSz w:w="12240" w:h="15840"/>
          <w:pgMar w:top="1360" w:right="420" w:bottom="1260" w:left="700" w:header="0" w:footer="1062" w:gutter="0"/>
          <w:cols w:space="720"/>
        </w:sectPr>
      </w:pPr>
    </w:p>
    <w:p w14:paraId="56A288DF" w14:textId="77777777" w:rsidR="009E1845" w:rsidRDefault="00CE408B">
      <w:pPr>
        <w:spacing w:before="79"/>
        <w:ind w:left="1460"/>
        <w:rPr>
          <w:i/>
          <w:sz w:val="24"/>
        </w:rPr>
      </w:pPr>
      <w:r>
        <w:rPr>
          <w:i/>
          <w:sz w:val="24"/>
        </w:rPr>
        <w:lastRenderedPageBreak/>
        <w:t>I get</w:t>
      </w:r>
      <w:r>
        <w:rPr>
          <w:i/>
          <w:spacing w:val="4"/>
          <w:sz w:val="24"/>
        </w:rPr>
        <w:t xml:space="preserve"> </w:t>
      </w:r>
      <w:r>
        <w:rPr>
          <w:i/>
          <w:sz w:val="24"/>
        </w:rPr>
        <w:t>more</w:t>
      </w:r>
      <w:r>
        <w:rPr>
          <w:i/>
          <w:spacing w:val="2"/>
          <w:sz w:val="24"/>
        </w:rPr>
        <w:t xml:space="preserve"> </w:t>
      </w:r>
      <w:r>
        <w:rPr>
          <w:i/>
          <w:sz w:val="24"/>
        </w:rPr>
        <w:t>duties,</w:t>
      </w:r>
      <w:r>
        <w:rPr>
          <w:i/>
          <w:spacing w:val="3"/>
          <w:sz w:val="24"/>
        </w:rPr>
        <w:t xml:space="preserve"> </w:t>
      </w:r>
      <w:r>
        <w:rPr>
          <w:i/>
          <w:sz w:val="24"/>
        </w:rPr>
        <w:t>but</w:t>
      </w:r>
      <w:r>
        <w:rPr>
          <w:i/>
          <w:spacing w:val="4"/>
          <w:sz w:val="24"/>
        </w:rPr>
        <w:t xml:space="preserve"> </w:t>
      </w:r>
      <w:r>
        <w:rPr>
          <w:i/>
          <w:sz w:val="24"/>
        </w:rPr>
        <w:t>this</w:t>
      </w:r>
      <w:r>
        <w:rPr>
          <w:i/>
          <w:spacing w:val="4"/>
          <w:sz w:val="24"/>
        </w:rPr>
        <w:t xml:space="preserve"> </w:t>
      </w:r>
      <w:r>
        <w:rPr>
          <w:i/>
          <w:sz w:val="24"/>
        </w:rPr>
        <w:t>happens</w:t>
      </w:r>
      <w:r>
        <w:rPr>
          <w:i/>
          <w:spacing w:val="3"/>
          <w:sz w:val="24"/>
        </w:rPr>
        <w:t xml:space="preserve"> </w:t>
      </w:r>
      <w:r>
        <w:rPr>
          <w:i/>
          <w:sz w:val="24"/>
        </w:rPr>
        <w:t>when</w:t>
      </w:r>
      <w:r>
        <w:rPr>
          <w:i/>
          <w:spacing w:val="3"/>
          <w:sz w:val="24"/>
        </w:rPr>
        <w:t xml:space="preserve"> </w:t>
      </w:r>
      <w:r>
        <w:rPr>
          <w:i/>
          <w:sz w:val="24"/>
        </w:rPr>
        <w:t>you</w:t>
      </w:r>
      <w:r>
        <w:rPr>
          <w:i/>
          <w:spacing w:val="3"/>
          <w:sz w:val="24"/>
        </w:rPr>
        <w:t xml:space="preserve"> </w:t>
      </w:r>
      <w:r>
        <w:rPr>
          <w:i/>
          <w:sz w:val="24"/>
        </w:rPr>
        <w:t>are</w:t>
      </w:r>
      <w:r>
        <w:rPr>
          <w:i/>
          <w:spacing w:val="2"/>
          <w:sz w:val="24"/>
        </w:rPr>
        <w:t xml:space="preserve"> </w:t>
      </w:r>
      <w:r>
        <w:rPr>
          <w:i/>
          <w:sz w:val="24"/>
        </w:rPr>
        <w:t>of</w:t>
      </w:r>
      <w:r>
        <w:rPr>
          <w:i/>
          <w:spacing w:val="5"/>
          <w:sz w:val="24"/>
        </w:rPr>
        <w:t xml:space="preserve"> </w:t>
      </w:r>
      <w:r>
        <w:rPr>
          <w:i/>
          <w:sz w:val="24"/>
        </w:rPr>
        <w:t>different</w:t>
      </w:r>
      <w:r>
        <w:rPr>
          <w:i/>
          <w:spacing w:val="4"/>
          <w:sz w:val="24"/>
        </w:rPr>
        <w:t xml:space="preserve"> </w:t>
      </w:r>
      <w:r>
        <w:rPr>
          <w:i/>
          <w:sz w:val="24"/>
        </w:rPr>
        <w:t>races</w:t>
      </w:r>
      <w:r>
        <w:rPr>
          <w:i/>
          <w:spacing w:val="3"/>
          <w:sz w:val="24"/>
        </w:rPr>
        <w:t xml:space="preserve"> </w:t>
      </w:r>
      <w:r>
        <w:rPr>
          <w:i/>
          <w:sz w:val="24"/>
        </w:rPr>
        <w:t>doing</w:t>
      </w:r>
      <w:r>
        <w:rPr>
          <w:i/>
          <w:spacing w:val="4"/>
          <w:sz w:val="24"/>
        </w:rPr>
        <w:t xml:space="preserve"> </w:t>
      </w:r>
      <w:r>
        <w:rPr>
          <w:i/>
          <w:sz w:val="24"/>
        </w:rPr>
        <w:t>the</w:t>
      </w:r>
      <w:r>
        <w:rPr>
          <w:i/>
          <w:spacing w:val="2"/>
          <w:sz w:val="24"/>
        </w:rPr>
        <w:t xml:space="preserve"> </w:t>
      </w:r>
      <w:r>
        <w:rPr>
          <w:i/>
          <w:sz w:val="24"/>
        </w:rPr>
        <w:t>same</w:t>
      </w:r>
      <w:r>
        <w:rPr>
          <w:i/>
          <w:spacing w:val="3"/>
          <w:sz w:val="24"/>
        </w:rPr>
        <w:t xml:space="preserve"> </w:t>
      </w:r>
      <w:r>
        <w:rPr>
          <w:i/>
          <w:spacing w:val="-2"/>
          <w:sz w:val="24"/>
        </w:rPr>
        <w:t>duties.</w:t>
      </w:r>
    </w:p>
    <w:p w14:paraId="3469BAA3" w14:textId="77777777" w:rsidR="009E1845" w:rsidRDefault="00CE408B">
      <w:pPr>
        <w:spacing w:before="137"/>
        <w:ind w:right="2742"/>
        <w:jc w:val="center"/>
        <w:rPr>
          <w:i/>
          <w:sz w:val="24"/>
        </w:rPr>
      </w:pPr>
      <w:r>
        <w:rPr>
          <w:i/>
          <w:sz w:val="24"/>
        </w:rPr>
        <w:t>I</w:t>
      </w:r>
      <w:r>
        <w:rPr>
          <w:i/>
          <w:spacing w:val="-3"/>
          <w:sz w:val="24"/>
        </w:rPr>
        <w:t xml:space="preserve"> </w:t>
      </w:r>
      <w:r>
        <w:rPr>
          <w:i/>
          <w:sz w:val="24"/>
        </w:rPr>
        <w:t>have</w:t>
      </w:r>
      <w:r>
        <w:rPr>
          <w:i/>
          <w:spacing w:val="-1"/>
          <w:sz w:val="24"/>
        </w:rPr>
        <w:t xml:space="preserve"> </w:t>
      </w:r>
      <w:r>
        <w:rPr>
          <w:i/>
          <w:sz w:val="24"/>
        </w:rPr>
        <w:t>experienced</w:t>
      </w:r>
      <w:r>
        <w:rPr>
          <w:i/>
          <w:spacing w:val="-1"/>
          <w:sz w:val="24"/>
        </w:rPr>
        <w:t xml:space="preserve"> </w:t>
      </w:r>
      <w:r>
        <w:rPr>
          <w:i/>
          <w:sz w:val="24"/>
        </w:rPr>
        <w:t>this many</w:t>
      </w:r>
      <w:r>
        <w:rPr>
          <w:i/>
          <w:spacing w:val="-2"/>
          <w:sz w:val="24"/>
        </w:rPr>
        <w:t xml:space="preserve"> </w:t>
      </w:r>
      <w:r>
        <w:rPr>
          <w:i/>
          <w:sz w:val="24"/>
        </w:rPr>
        <w:t>times, but</w:t>
      </w:r>
      <w:r>
        <w:rPr>
          <w:i/>
          <w:spacing w:val="-1"/>
          <w:sz w:val="24"/>
        </w:rPr>
        <w:t xml:space="preserve"> </w:t>
      </w:r>
      <w:r>
        <w:rPr>
          <w:i/>
          <w:sz w:val="24"/>
        </w:rPr>
        <w:t>there</w:t>
      </w:r>
      <w:r>
        <w:rPr>
          <w:i/>
          <w:spacing w:val="-1"/>
          <w:sz w:val="24"/>
        </w:rPr>
        <w:t xml:space="preserve"> </w:t>
      </w:r>
      <w:r>
        <w:rPr>
          <w:i/>
          <w:sz w:val="24"/>
        </w:rPr>
        <w:t>is</w:t>
      </w:r>
      <w:r>
        <w:rPr>
          <w:i/>
          <w:spacing w:val="-1"/>
          <w:sz w:val="24"/>
        </w:rPr>
        <w:t xml:space="preserve"> </w:t>
      </w:r>
      <w:r>
        <w:rPr>
          <w:i/>
          <w:sz w:val="24"/>
        </w:rPr>
        <w:t>nothing I</w:t>
      </w:r>
      <w:r>
        <w:rPr>
          <w:i/>
          <w:spacing w:val="-1"/>
          <w:sz w:val="24"/>
        </w:rPr>
        <w:t xml:space="preserve"> </w:t>
      </w:r>
      <w:r>
        <w:rPr>
          <w:i/>
          <w:sz w:val="24"/>
        </w:rPr>
        <w:t xml:space="preserve">can do </w:t>
      </w:r>
      <w:r>
        <w:rPr>
          <w:i/>
          <w:spacing w:val="-2"/>
          <w:sz w:val="24"/>
        </w:rPr>
        <w:t>(P5B).</w:t>
      </w:r>
    </w:p>
    <w:p w14:paraId="5729E112" w14:textId="77777777" w:rsidR="009E1845" w:rsidRDefault="009E1845">
      <w:pPr>
        <w:pStyle w:val="BodyText"/>
        <w:spacing w:before="103"/>
        <w:rPr>
          <w:i/>
        </w:rPr>
      </w:pPr>
    </w:p>
    <w:p w14:paraId="7CAC51EB" w14:textId="77777777" w:rsidR="009E1845" w:rsidRDefault="00CE408B">
      <w:pPr>
        <w:pStyle w:val="BodyText"/>
        <w:spacing w:line="360" w:lineRule="auto"/>
        <w:ind w:left="740" w:right="1015" w:firstLine="719"/>
        <w:jc w:val="both"/>
      </w:pPr>
      <w:r>
        <w:t>Added to the above, Participant P2A shared that Black people have the duties of opening and</w:t>
      </w:r>
      <w:r>
        <w:rPr>
          <w:spacing w:val="-13"/>
        </w:rPr>
        <w:t xml:space="preserve"> </w:t>
      </w:r>
      <w:r>
        <w:t>closing</w:t>
      </w:r>
      <w:r>
        <w:rPr>
          <w:spacing w:val="-13"/>
        </w:rPr>
        <w:t xml:space="preserve"> </w:t>
      </w:r>
      <w:r>
        <w:t>the</w:t>
      </w:r>
      <w:r>
        <w:rPr>
          <w:spacing w:val="-14"/>
        </w:rPr>
        <w:t xml:space="preserve"> </w:t>
      </w:r>
      <w:r>
        <w:t>facilities,</w:t>
      </w:r>
      <w:r>
        <w:rPr>
          <w:spacing w:val="-13"/>
        </w:rPr>
        <w:t xml:space="preserve"> </w:t>
      </w:r>
      <w:r>
        <w:t>whilst</w:t>
      </w:r>
      <w:r>
        <w:rPr>
          <w:spacing w:val="-13"/>
        </w:rPr>
        <w:t xml:space="preserve"> </w:t>
      </w:r>
      <w:r>
        <w:t>the</w:t>
      </w:r>
      <w:r>
        <w:rPr>
          <w:spacing w:val="-13"/>
        </w:rPr>
        <w:t xml:space="preserve"> </w:t>
      </w:r>
      <w:r>
        <w:t>Whites</w:t>
      </w:r>
      <w:r>
        <w:rPr>
          <w:spacing w:val="-12"/>
        </w:rPr>
        <w:t xml:space="preserve"> </w:t>
      </w:r>
      <w:r>
        <w:t>or</w:t>
      </w:r>
      <w:r>
        <w:rPr>
          <w:spacing w:val="-14"/>
        </w:rPr>
        <w:t xml:space="preserve"> </w:t>
      </w:r>
      <w:r>
        <w:t>Indians</w:t>
      </w:r>
      <w:r>
        <w:rPr>
          <w:spacing w:val="-12"/>
        </w:rPr>
        <w:t xml:space="preserve"> </w:t>
      </w:r>
      <w:r>
        <w:t>only</w:t>
      </w:r>
      <w:r>
        <w:rPr>
          <w:spacing w:val="-13"/>
        </w:rPr>
        <w:t xml:space="preserve"> </w:t>
      </w:r>
      <w:r>
        <w:t>come</w:t>
      </w:r>
      <w:r>
        <w:rPr>
          <w:spacing w:val="-14"/>
        </w:rPr>
        <w:t xml:space="preserve"> </w:t>
      </w:r>
      <w:r>
        <w:t>in</w:t>
      </w:r>
      <w:r>
        <w:rPr>
          <w:spacing w:val="-13"/>
        </w:rPr>
        <w:t xml:space="preserve"> </w:t>
      </w:r>
      <w:r>
        <w:t>to</w:t>
      </w:r>
      <w:r>
        <w:rPr>
          <w:spacing w:val="-15"/>
        </w:rPr>
        <w:t xml:space="preserve"> </w:t>
      </w:r>
      <w:r>
        <w:t>make</w:t>
      </w:r>
      <w:r>
        <w:rPr>
          <w:spacing w:val="-15"/>
        </w:rPr>
        <w:t xml:space="preserve"> </w:t>
      </w:r>
      <w:r>
        <w:t>money</w:t>
      </w:r>
      <w:r>
        <w:rPr>
          <w:spacing w:val="-14"/>
        </w:rPr>
        <w:t xml:space="preserve"> </w:t>
      </w:r>
      <w:r>
        <w:t>without</w:t>
      </w:r>
      <w:r>
        <w:rPr>
          <w:spacing w:val="-12"/>
        </w:rPr>
        <w:t xml:space="preserve"> </w:t>
      </w:r>
      <w:r>
        <w:t>having the duties other races are assigned.</w:t>
      </w:r>
    </w:p>
    <w:p w14:paraId="0FC2F57F" w14:textId="77777777" w:rsidR="002B785C" w:rsidRDefault="002B785C">
      <w:pPr>
        <w:pStyle w:val="BodyText"/>
        <w:spacing w:before="242"/>
        <w:ind w:left="1460"/>
        <w:rPr>
          <w:rStyle w:val="Emphasis"/>
          <w:color w:val="0E101A"/>
        </w:rPr>
      </w:pPr>
      <w:r>
        <w:rPr>
          <w:rStyle w:val="Emphasis"/>
          <w:color w:val="0E101A"/>
        </w:rPr>
        <w:t>It's a fact that open and closing duties are disproportionately assigned to Black individuals.</w:t>
      </w:r>
    </w:p>
    <w:p w14:paraId="08783CCC" w14:textId="2B8DA9F4" w:rsidR="002B785C" w:rsidRDefault="002B785C" w:rsidP="002B785C">
      <w:pPr>
        <w:pStyle w:val="BodyText"/>
        <w:spacing w:before="242"/>
        <w:rPr>
          <w:rStyle w:val="Emphasis"/>
          <w:color w:val="0E101A"/>
        </w:rPr>
      </w:pPr>
      <w:r>
        <w:rPr>
          <w:rStyle w:val="Emphasis"/>
          <w:color w:val="0E101A"/>
        </w:rPr>
        <w:t xml:space="preserve">               This results in a system where other races can come in, earn their money, and leave, while </w:t>
      </w:r>
    </w:p>
    <w:p w14:paraId="1492FBC1" w14:textId="33C43BBA" w:rsidR="002B785C" w:rsidRDefault="002B785C" w:rsidP="002B785C">
      <w:pPr>
        <w:pStyle w:val="BodyText"/>
        <w:spacing w:before="242"/>
        <w:rPr>
          <w:rStyle w:val="Emphasis"/>
          <w:color w:val="0E101A"/>
        </w:rPr>
      </w:pPr>
      <w:r>
        <w:rPr>
          <w:rStyle w:val="Emphasis"/>
          <w:color w:val="0E101A"/>
        </w:rPr>
        <w:t xml:space="preserve">               Black individuals are left to do the majority of the hard work. But this is a situation that can </w:t>
      </w:r>
    </w:p>
    <w:p w14:paraId="175B7F7A" w14:textId="22C2E554" w:rsidR="002B785C" w:rsidRDefault="002B785C" w:rsidP="002B785C">
      <w:pPr>
        <w:pStyle w:val="BodyText"/>
        <w:spacing w:before="242"/>
        <w:rPr>
          <w:rStyle w:val="Emphasis"/>
          <w:color w:val="0E101A"/>
        </w:rPr>
      </w:pPr>
      <w:r>
        <w:rPr>
          <w:rStyle w:val="Emphasis"/>
          <w:color w:val="0E101A"/>
        </w:rPr>
        <w:t xml:space="preserve">               and should be changed (P2A).</w:t>
      </w:r>
    </w:p>
    <w:p w14:paraId="2B00EE92" w14:textId="65D0D3D5" w:rsidR="009E1845" w:rsidRDefault="00CE408B">
      <w:pPr>
        <w:pStyle w:val="BodyText"/>
        <w:spacing w:before="242"/>
        <w:ind w:left="1460"/>
      </w:pPr>
      <w:r>
        <w:t>Moreover,</w:t>
      </w:r>
      <w:r>
        <w:rPr>
          <w:spacing w:val="-4"/>
        </w:rPr>
        <w:t xml:space="preserve"> </w:t>
      </w:r>
      <w:r>
        <w:t>P2A</w:t>
      </w:r>
      <w:r>
        <w:rPr>
          <w:spacing w:val="-2"/>
        </w:rPr>
        <w:t xml:space="preserve"> </w:t>
      </w:r>
      <w:r>
        <w:t>believes</w:t>
      </w:r>
      <w:r>
        <w:rPr>
          <w:spacing w:val="1"/>
        </w:rPr>
        <w:t xml:space="preserve"> </w:t>
      </w:r>
      <w:r>
        <w:t>that</w:t>
      </w:r>
      <w:r>
        <w:rPr>
          <w:spacing w:val="-1"/>
        </w:rPr>
        <w:t xml:space="preserve"> </w:t>
      </w:r>
      <w:r>
        <w:t>there</w:t>
      </w:r>
      <w:r>
        <w:rPr>
          <w:spacing w:val="-2"/>
        </w:rPr>
        <w:t xml:space="preserve"> </w:t>
      </w:r>
      <w:r>
        <w:t>is</w:t>
      </w:r>
      <w:r>
        <w:rPr>
          <w:spacing w:val="-1"/>
        </w:rPr>
        <w:t xml:space="preserve"> </w:t>
      </w:r>
      <w:r>
        <w:t>inequality</w:t>
      </w:r>
      <w:r>
        <w:rPr>
          <w:spacing w:val="-1"/>
        </w:rPr>
        <w:t xml:space="preserve"> </w:t>
      </w:r>
      <w:r>
        <w:t>in</w:t>
      </w:r>
      <w:r>
        <w:rPr>
          <w:spacing w:val="-1"/>
        </w:rPr>
        <w:t xml:space="preserve"> </w:t>
      </w:r>
      <w:r>
        <w:t>duties</w:t>
      </w:r>
      <w:r>
        <w:rPr>
          <w:spacing w:val="-1"/>
        </w:rPr>
        <w:t xml:space="preserve"> </w:t>
      </w:r>
      <w:r>
        <w:t>based</w:t>
      </w:r>
      <w:r>
        <w:rPr>
          <w:spacing w:val="-1"/>
        </w:rPr>
        <w:t xml:space="preserve"> </w:t>
      </w:r>
      <w:r>
        <w:t>on</w:t>
      </w:r>
      <w:r>
        <w:rPr>
          <w:spacing w:val="-1"/>
        </w:rPr>
        <w:t xml:space="preserve"> </w:t>
      </w:r>
      <w:r>
        <w:rPr>
          <w:spacing w:val="-2"/>
        </w:rPr>
        <w:t>nationality.</w:t>
      </w:r>
    </w:p>
    <w:p w14:paraId="5DCD29AF" w14:textId="77777777" w:rsidR="009E1845" w:rsidRDefault="009E1845">
      <w:pPr>
        <w:pStyle w:val="BodyText"/>
        <w:spacing w:before="101"/>
      </w:pPr>
    </w:p>
    <w:p w14:paraId="22C505D4" w14:textId="77777777" w:rsidR="009E1845" w:rsidRDefault="00CE408B">
      <w:pPr>
        <w:spacing w:line="360" w:lineRule="auto"/>
        <w:ind w:left="740" w:right="1016" w:firstLine="719"/>
        <w:jc w:val="both"/>
        <w:rPr>
          <w:i/>
          <w:sz w:val="24"/>
        </w:rPr>
      </w:pPr>
      <w:r>
        <w:rPr>
          <w:i/>
          <w:sz w:val="24"/>
        </w:rPr>
        <w:t>I do feel like that, because the workload that I sometimes get compared, not only to the White people or the Indians, also compared to the Black people, because I'm a foreigner. A foreigner,</w:t>
      </w:r>
      <w:r>
        <w:rPr>
          <w:i/>
          <w:spacing w:val="-15"/>
          <w:sz w:val="24"/>
        </w:rPr>
        <w:t xml:space="preserve"> </w:t>
      </w:r>
      <w:r>
        <w:rPr>
          <w:i/>
          <w:sz w:val="24"/>
        </w:rPr>
        <w:t>it</w:t>
      </w:r>
      <w:r>
        <w:rPr>
          <w:i/>
          <w:spacing w:val="-14"/>
          <w:sz w:val="24"/>
        </w:rPr>
        <w:t xml:space="preserve"> </w:t>
      </w:r>
      <w:r>
        <w:rPr>
          <w:i/>
          <w:sz w:val="24"/>
        </w:rPr>
        <w:t>feels</w:t>
      </w:r>
      <w:r>
        <w:rPr>
          <w:i/>
          <w:spacing w:val="-14"/>
          <w:sz w:val="24"/>
        </w:rPr>
        <w:t xml:space="preserve"> </w:t>
      </w:r>
      <w:r>
        <w:rPr>
          <w:i/>
          <w:sz w:val="24"/>
        </w:rPr>
        <w:t>like</w:t>
      </w:r>
      <w:r>
        <w:rPr>
          <w:i/>
          <w:spacing w:val="-13"/>
          <w:sz w:val="24"/>
        </w:rPr>
        <w:t xml:space="preserve"> </w:t>
      </w:r>
      <w:r>
        <w:rPr>
          <w:i/>
          <w:sz w:val="24"/>
        </w:rPr>
        <w:t>you</w:t>
      </w:r>
      <w:r>
        <w:rPr>
          <w:i/>
          <w:spacing w:val="-12"/>
          <w:sz w:val="24"/>
        </w:rPr>
        <w:t xml:space="preserve"> </w:t>
      </w:r>
      <w:r>
        <w:rPr>
          <w:i/>
          <w:sz w:val="24"/>
        </w:rPr>
        <w:t>just</w:t>
      </w:r>
      <w:r>
        <w:rPr>
          <w:i/>
          <w:spacing w:val="-14"/>
          <w:sz w:val="24"/>
        </w:rPr>
        <w:t xml:space="preserve"> </w:t>
      </w:r>
      <w:r>
        <w:rPr>
          <w:i/>
          <w:sz w:val="24"/>
        </w:rPr>
        <w:t>came</w:t>
      </w:r>
      <w:r>
        <w:rPr>
          <w:i/>
          <w:spacing w:val="-15"/>
          <w:sz w:val="24"/>
        </w:rPr>
        <w:t xml:space="preserve"> </w:t>
      </w:r>
      <w:r>
        <w:rPr>
          <w:i/>
          <w:sz w:val="24"/>
        </w:rPr>
        <w:t>into</w:t>
      </w:r>
      <w:r>
        <w:rPr>
          <w:i/>
          <w:spacing w:val="-14"/>
          <w:sz w:val="24"/>
        </w:rPr>
        <w:t xml:space="preserve"> </w:t>
      </w:r>
      <w:r>
        <w:rPr>
          <w:i/>
          <w:sz w:val="24"/>
        </w:rPr>
        <w:t>work.</w:t>
      </w:r>
      <w:r>
        <w:rPr>
          <w:i/>
          <w:spacing w:val="-14"/>
          <w:sz w:val="24"/>
        </w:rPr>
        <w:t xml:space="preserve"> </w:t>
      </w:r>
      <w:r>
        <w:rPr>
          <w:i/>
          <w:sz w:val="24"/>
        </w:rPr>
        <w:t>You</w:t>
      </w:r>
      <w:r>
        <w:rPr>
          <w:i/>
          <w:spacing w:val="-12"/>
          <w:sz w:val="24"/>
        </w:rPr>
        <w:t xml:space="preserve"> </w:t>
      </w:r>
      <w:r>
        <w:rPr>
          <w:i/>
          <w:sz w:val="24"/>
        </w:rPr>
        <w:t>don't</w:t>
      </w:r>
      <w:r>
        <w:rPr>
          <w:i/>
          <w:spacing w:val="-14"/>
          <w:sz w:val="24"/>
        </w:rPr>
        <w:t xml:space="preserve"> </w:t>
      </w:r>
      <w:r>
        <w:rPr>
          <w:i/>
          <w:sz w:val="24"/>
        </w:rPr>
        <w:t>have</w:t>
      </w:r>
      <w:r>
        <w:rPr>
          <w:i/>
          <w:spacing w:val="-15"/>
          <w:sz w:val="24"/>
        </w:rPr>
        <w:t xml:space="preserve"> </w:t>
      </w:r>
      <w:r>
        <w:rPr>
          <w:i/>
          <w:sz w:val="24"/>
        </w:rPr>
        <w:t>a</w:t>
      </w:r>
      <w:r>
        <w:rPr>
          <w:i/>
          <w:spacing w:val="-12"/>
          <w:sz w:val="24"/>
        </w:rPr>
        <w:t xml:space="preserve"> </w:t>
      </w:r>
      <w:r>
        <w:rPr>
          <w:i/>
          <w:sz w:val="24"/>
        </w:rPr>
        <w:t>social</w:t>
      </w:r>
      <w:r>
        <w:rPr>
          <w:i/>
          <w:spacing w:val="-14"/>
          <w:sz w:val="24"/>
        </w:rPr>
        <w:t xml:space="preserve"> </w:t>
      </w:r>
      <w:r>
        <w:rPr>
          <w:i/>
          <w:sz w:val="24"/>
        </w:rPr>
        <w:t>life;</w:t>
      </w:r>
      <w:r>
        <w:rPr>
          <w:i/>
          <w:spacing w:val="-15"/>
          <w:sz w:val="24"/>
        </w:rPr>
        <w:t xml:space="preserve"> </w:t>
      </w:r>
      <w:r>
        <w:rPr>
          <w:i/>
          <w:sz w:val="24"/>
        </w:rPr>
        <w:t>you</w:t>
      </w:r>
      <w:r>
        <w:rPr>
          <w:i/>
          <w:spacing w:val="-14"/>
          <w:sz w:val="24"/>
        </w:rPr>
        <w:t xml:space="preserve"> </w:t>
      </w:r>
      <w:r>
        <w:rPr>
          <w:i/>
          <w:sz w:val="24"/>
        </w:rPr>
        <w:t>don't</w:t>
      </w:r>
      <w:r>
        <w:rPr>
          <w:i/>
          <w:spacing w:val="-14"/>
          <w:sz w:val="24"/>
        </w:rPr>
        <w:t xml:space="preserve"> </w:t>
      </w:r>
      <w:r>
        <w:rPr>
          <w:i/>
          <w:sz w:val="24"/>
        </w:rPr>
        <w:t>have</w:t>
      </w:r>
      <w:r>
        <w:rPr>
          <w:i/>
          <w:spacing w:val="-13"/>
          <w:sz w:val="24"/>
        </w:rPr>
        <w:t xml:space="preserve"> </w:t>
      </w:r>
      <w:r>
        <w:rPr>
          <w:i/>
          <w:sz w:val="24"/>
        </w:rPr>
        <w:t xml:space="preserve">anything else. So even when they're compiling their tasks, I'm given more as compared to even the locals </w:t>
      </w:r>
      <w:r>
        <w:rPr>
          <w:i/>
          <w:spacing w:val="-2"/>
          <w:sz w:val="24"/>
        </w:rPr>
        <w:t>(P2A).</w:t>
      </w:r>
    </w:p>
    <w:p w14:paraId="7B7D5507" w14:textId="77777777" w:rsidR="009E1845" w:rsidRDefault="00CE408B">
      <w:pPr>
        <w:pStyle w:val="BodyText"/>
        <w:spacing w:before="242"/>
        <w:ind w:left="1460"/>
      </w:pPr>
      <w:r>
        <w:t>However,</w:t>
      </w:r>
      <w:r>
        <w:rPr>
          <w:spacing w:val="-3"/>
        </w:rPr>
        <w:t xml:space="preserve"> </w:t>
      </w:r>
      <w:r>
        <w:t>Participant 1</w:t>
      </w:r>
      <w:r>
        <w:rPr>
          <w:spacing w:val="-1"/>
        </w:rPr>
        <w:t xml:space="preserve"> </w:t>
      </w:r>
      <w:r>
        <w:t>did not</w:t>
      </w:r>
      <w:r>
        <w:rPr>
          <w:spacing w:val="-1"/>
        </w:rPr>
        <w:t xml:space="preserve"> </w:t>
      </w:r>
      <w:r>
        <w:t>believe that there</w:t>
      </w:r>
      <w:r>
        <w:rPr>
          <w:spacing w:val="-1"/>
        </w:rPr>
        <w:t xml:space="preserve"> </w:t>
      </w:r>
      <w:r>
        <w:t>is</w:t>
      </w:r>
      <w:r>
        <w:rPr>
          <w:spacing w:val="-1"/>
        </w:rPr>
        <w:t xml:space="preserve"> </w:t>
      </w:r>
      <w:r>
        <w:t>any form</w:t>
      </w:r>
      <w:r>
        <w:rPr>
          <w:spacing w:val="-1"/>
        </w:rPr>
        <w:t xml:space="preserve"> </w:t>
      </w:r>
      <w:r>
        <w:t>of</w:t>
      </w:r>
      <w:r>
        <w:rPr>
          <w:spacing w:val="-1"/>
        </w:rPr>
        <w:t xml:space="preserve"> </w:t>
      </w:r>
      <w:r>
        <w:rPr>
          <w:spacing w:val="-2"/>
        </w:rPr>
        <w:t>inequality.</w:t>
      </w:r>
    </w:p>
    <w:p w14:paraId="1233E488" w14:textId="77777777" w:rsidR="009E1845" w:rsidRDefault="009E1845">
      <w:pPr>
        <w:pStyle w:val="BodyText"/>
        <w:spacing w:before="100"/>
      </w:pPr>
    </w:p>
    <w:p w14:paraId="6BD2F9F7" w14:textId="77777777" w:rsidR="009E1845" w:rsidRDefault="00CE408B">
      <w:pPr>
        <w:spacing w:before="1" w:line="360" w:lineRule="auto"/>
        <w:ind w:left="740" w:right="1018" w:firstLine="719"/>
        <w:jc w:val="both"/>
        <w:rPr>
          <w:i/>
          <w:sz w:val="24"/>
        </w:rPr>
      </w:pPr>
      <w:r>
        <w:rPr>
          <w:i/>
          <w:sz w:val="24"/>
        </w:rPr>
        <w:t>I do not think so. I think we all get the same task. I think we get an equal amount of work compared</w:t>
      </w:r>
      <w:r>
        <w:rPr>
          <w:i/>
          <w:spacing w:val="-13"/>
          <w:sz w:val="24"/>
        </w:rPr>
        <w:t xml:space="preserve"> </w:t>
      </w:r>
      <w:r>
        <w:rPr>
          <w:i/>
          <w:sz w:val="24"/>
        </w:rPr>
        <w:t>to</w:t>
      </w:r>
      <w:r>
        <w:rPr>
          <w:i/>
          <w:spacing w:val="-11"/>
          <w:sz w:val="24"/>
        </w:rPr>
        <w:t xml:space="preserve"> </w:t>
      </w:r>
      <w:r>
        <w:rPr>
          <w:i/>
          <w:sz w:val="24"/>
        </w:rPr>
        <w:t>your</w:t>
      </w:r>
      <w:r>
        <w:rPr>
          <w:i/>
          <w:spacing w:val="-11"/>
          <w:sz w:val="24"/>
        </w:rPr>
        <w:t xml:space="preserve"> </w:t>
      </w:r>
      <w:r>
        <w:rPr>
          <w:i/>
          <w:sz w:val="24"/>
        </w:rPr>
        <w:t>salary</w:t>
      </w:r>
      <w:r>
        <w:rPr>
          <w:i/>
          <w:spacing w:val="-9"/>
          <w:sz w:val="24"/>
        </w:rPr>
        <w:t xml:space="preserve"> </w:t>
      </w:r>
      <w:r>
        <w:rPr>
          <w:i/>
          <w:sz w:val="24"/>
        </w:rPr>
        <w:t>or</w:t>
      </w:r>
      <w:r>
        <w:rPr>
          <w:i/>
          <w:spacing w:val="-11"/>
          <w:sz w:val="24"/>
        </w:rPr>
        <w:t xml:space="preserve"> </w:t>
      </w:r>
      <w:r>
        <w:rPr>
          <w:i/>
          <w:sz w:val="24"/>
        </w:rPr>
        <w:t>your</w:t>
      </w:r>
      <w:r>
        <w:rPr>
          <w:i/>
          <w:spacing w:val="-11"/>
          <w:sz w:val="24"/>
        </w:rPr>
        <w:t xml:space="preserve"> </w:t>
      </w:r>
      <w:r>
        <w:rPr>
          <w:i/>
          <w:sz w:val="24"/>
        </w:rPr>
        <w:t>job</w:t>
      </w:r>
      <w:r>
        <w:rPr>
          <w:i/>
          <w:spacing w:val="-10"/>
          <w:sz w:val="24"/>
        </w:rPr>
        <w:t xml:space="preserve"> </w:t>
      </w:r>
      <w:r>
        <w:rPr>
          <w:i/>
          <w:sz w:val="24"/>
        </w:rPr>
        <w:t>description.</w:t>
      </w:r>
      <w:r>
        <w:rPr>
          <w:i/>
          <w:spacing w:val="-11"/>
          <w:sz w:val="24"/>
        </w:rPr>
        <w:t xml:space="preserve"> </w:t>
      </w:r>
      <w:r>
        <w:rPr>
          <w:i/>
          <w:sz w:val="24"/>
        </w:rPr>
        <w:t>You</w:t>
      </w:r>
      <w:r>
        <w:rPr>
          <w:i/>
          <w:spacing w:val="-10"/>
          <w:sz w:val="24"/>
        </w:rPr>
        <w:t xml:space="preserve"> </w:t>
      </w:r>
      <w:r>
        <w:rPr>
          <w:i/>
          <w:sz w:val="24"/>
        </w:rPr>
        <w:t>do</w:t>
      </w:r>
      <w:r>
        <w:rPr>
          <w:i/>
          <w:spacing w:val="-11"/>
          <w:sz w:val="24"/>
        </w:rPr>
        <w:t xml:space="preserve"> </w:t>
      </w:r>
      <w:r>
        <w:rPr>
          <w:i/>
          <w:sz w:val="24"/>
        </w:rPr>
        <w:t>not</w:t>
      </w:r>
      <w:r>
        <w:rPr>
          <w:i/>
          <w:spacing w:val="-10"/>
          <w:sz w:val="24"/>
        </w:rPr>
        <w:t xml:space="preserve"> </w:t>
      </w:r>
      <w:r>
        <w:rPr>
          <w:i/>
          <w:sz w:val="24"/>
        </w:rPr>
        <w:t>go</w:t>
      </w:r>
      <w:r>
        <w:rPr>
          <w:i/>
          <w:spacing w:val="-11"/>
          <w:sz w:val="24"/>
        </w:rPr>
        <w:t xml:space="preserve"> </w:t>
      </w:r>
      <w:r>
        <w:rPr>
          <w:i/>
          <w:sz w:val="24"/>
        </w:rPr>
        <w:t>above</w:t>
      </w:r>
      <w:r>
        <w:rPr>
          <w:i/>
          <w:spacing w:val="-12"/>
          <w:sz w:val="24"/>
        </w:rPr>
        <w:t xml:space="preserve"> </w:t>
      </w:r>
      <w:r>
        <w:rPr>
          <w:i/>
          <w:sz w:val="24"/>
        </w:rPr>
        <w:t>and</w:t>
      </w:r>
      <w:r>
        <w:rPr>
          <w:i/>
          <w:spacing w:val="-10"/>
          <w:sz w:val="24"/>
        </w:rPr>
        <w:t xml:space="preserve"> </w:t>
      </w:r>
      <w:r>
        <w:rPr>
          <w:i/>
          <w:sz w:val="24"/>
        </w:rPr>
        <w:t>beyond</w:t>
      </w:r>
      <w:r>
        <w:rPr>
          <w:i/>
          <w:spacing w:val="-11"/>
          <w:sz w:val="24"/>
        </w:rPr>
        <w:t xml:space="preserve"> </w:t>
      </w:r>
      <w:r>
        <w:rPr>
          <w:i/>
          <w:sz w:val="24"/>
        </w:rPr>
        <w:t>over</w:t>
      </w:r>
      <w:r>
        <w:rPr>
          <w:i/>
          <w:spacing w:val="-11"/>
          <w:sz w:val="24"/>
        </w:rPr>
        <w:t xml:space="preserve"> </w:t>
      </w:r>
      <w:r>
        <w:rPr>
          <w:i/>
          <w:sz w:val="24"/>
        </w:rPr>
        <w:t>that</w:t>
      </w:r>
      <w:r>
        <w:rPr>
          <w:i/>
          <w:spacing w:val="-9"/>
          <w:sz w:val="24"/>
        </w:rPr>
        <w:t xml:space="preserve"> </w:t>
      </w:r>
      <w:r>
        <w:rPr>
          <w:i/>
          <w:spacing w:val="-2"/>
          <w:sz w:val="24"/>
        </w:rPr>
        <w:t>(P1A).</w:t>
      </w:r>
    </w:p>
    <w:p w14:paraId="17CC5A4A" w14:textId="77777777" w:rsidR="009E1845" w:rsidRDefault="00CE408B">
      <w:pPr>
        <w:pStyle w:val="BodyText"/>
        <w:spacing w:before="240" w:line="360" w:lineRule="auto"/>
        <w:ind w:left="740" w:right="1015" w:firstLine="719"/>
        <w:jc w:val="both"/>
      </w:pPr>
      <w:r>
        <w:t>From the above narrative, many of the participants believed that there is inequality in assigning</w:t>
      </w:r>
      <w:r>
        <w:rPr>
          <w:spacing w:val="-5"/>
        </w:rPr>
        <w:t xml:space="preserve"> </w:t>
      </w:r>
      <w:r>
        <w:t>duties.</w:t>
      </w:r>
      <w:r>
        <w:rPr>
          <w:spacing w:val="-6"/>
        </w:rPr>
        <w:t xml:space="preserve"> </w:t>
      </w:r>
      <w:r>
        <w:t>It</w:t>
      </w:r>
      <w:r>
        <w:rPr>
          <w:spacing w:val="-5"/>
        </w:rPr>
        <w:t xml:space="preserve"> </w:t>
      </w:r>
      <w:r>
        <w:t>was</w:t>
      </w:r>
      <w:r>
        <w:rPr>
          <w:spacing w:val="-6"/>
        </w:rPr>
        <w:t xml:space="preserve"> </w:t>
      </w:r>
      <w:r>
        <w:t>uncovered</w:t>
      </w:r>
      <w:r>
        <w:rPr>
          <w:spacing w:val="-6"/>
        </w:rPr>
        <w:t xml:space="preserve"> </w:t>
      </w:r>
      <w:r>
        <w:t>that</w:t>
      </w:r>
      <w:r>
        <w:rPr>
          <w:spacing w:val="-5"/>
        </w:rPr>
        <w:t xml:space="preserve"> </w:t>
      </w:r>
      <w:r>
        <w:t>there</w:t>
      </w:r>
      <w:r>
        <w:rPr>
          <w:spacing w:val="-5"/>
        </w:rPr>
        <w:t xml:space="preserve"> </w:t>
      </w:r>
      <w:r>
        <w:t>are</w:t>
      </w:r>
      <w:r>
        <w:rPr>
          <w:spacing w:val="-7"/>
        </w:rPr>
        <w:t xml:space="preserve"> </w:t>
      </w:r>
      <w:r>
        <w:t>different</w:t>
      </w:r>
      <w:r>
        <w:rPr>
          <w:spacing w:val="-4"/>
        </w:rPr>
        <w:t xml:space="preserve"> </w:t>
      </w:r>
      <w:r>
        <w:t>duties</w:t>
      </w:r>
      <w:r>
        <w:rPr>
          <w:spacing w:val="-6"/>
        </w:rPr>
        <w:t xml:space="preserve"> </w:t>
      </w:r>
      <w:r>
        <w:t>for</w:t>
      </w:r>
      <w:r>
        <w:rPr>
          <w:spacing w:val="-7"/>
        </w:rPr>
        <w:t xml:space="preserve"> </w:t>
      </w:r>
      <w:r>
        <w:t>Blacks</w:t>
      </w:r>
      <w:r>
        <w:rPr>
          <w:spacing w:val="-3"/>
        </w:rPr>
        <w:t xml:space="preserve"> </w:t>
      </w:r>
      <w:r>
        <w:t>and</w:t>
      </w:r>
      <w:r>
        <w:rPr>
          <w:spacing w:val="-6"/>
        </w:rPr>
        <w:t xml:space="preserve"> </w:t>
      </w:r>
      <w:r>
        <w:t>other</w:t>
      </w:r>
      <w:r>
        <w:rPr>
          <w:spacing w:val="-7"/>
        </w:rPr>
        <w:t xml:space="preserve"> </w:t>
      </w:r>
      <w:r>
        <w:t>races</w:t>
      </w:r>
      <w:r>
        <w:rPr>
          <w:spacing w:val="-6"/>
        </w:rPr>
        <w:t xml:space="preserve"> </w:t>
      </w:r>
      <w:r>
        <w:t>on</w:t>
      </w:r>
      <w:r>
        <w:rPr>
          <w:spacing w:val="-6"/>
        </w:rPr>
        <w:t xml:space="preserve"> </w:t>
      </w:r>
      <w:r>
        <w:t>one hand, from those for locals and foreigners on the other hand.</w:t>
      </w:r>
    </w:p>
    <w:p w14:paraId="15B08F8B" w14:textId="77777777" w:rsidR="009E1845" w:rsidRDefault="00CE408B">
      <w:pPr>
        <w:pStyle w:val="ListParagraph"/>
        <w:numPr>
          <w:ilvl w:val="0"/>
          <w:numId w:val="47"/>
        </w:numPr>
        <w:tabs>
          <w:tab w:val="left" w:pos="1460"/>
        </w:tabs>
        <w:spacing w:before="244"/>
        <w:ind w:hanging="470"/>
        <w:rPr>
          <w:b/>
          <w:sz w:val="24"/>
        </w:rPr>
      </w:pPr>
      <w:r>
        <w:rPr>
          <w:b/>
          <w:sz w:val="24"/>
        </w:rPr>
        <w:t>Inequality</w:t>
      </w:r>
      <w:r>
        <w:rPr>
          <w:b/>
          <w:spacing w:val="-4"/>
          <w:sz w:val="24"/>
        </w:rPr>
        <w:t xml:space="preserve"> </w:t>
      </w:r>
      <w:r>
        <w:rPr>
          <w:b/>
          <w:sz w:val="24"/>
        </w:rPr>
        <w:t>in</w:t>
      </w:r>
      <w:r>
        <w:rPr>
          <w:b/>
          <w:spacing w:val="-2"/>
          <w:sz w:val="24"/>
        </w:rPr>
        <w:t xml:space="preserve"> </w:t>
      </w:r>
      <w:r>
        <w:rPr>
          <w:b/>
          <w:spacing w:val="-4"/>
          <w:sz w:val="24"/>
        </w:rPr>
        <w:t>rank</w:t>
      </w:r>
    </w:p>
    <w:p w14:paraId="317F85FD" w14:textId="77777777" w:rsidR="009E1845" w:rsidRDefault="00CE408B">
      <w:pPr>
        <w:pStyle w:val="BodyText"/>
        <w:spacing w:before="236"/>
        <w:ind w:left="1460"/>
      </w:pPr>
      <w:r>
        <w:t>Inequality</w:t>
      </w:r>
      <w:r>
        <w:rPr>
          <w:spacing w:val="-2"/>
        </w:rPr>
        <w:t xml:space="preserve"> </w:t>
      </w:r>
      <w:r>
        <w:t>in</w:t>
      </w:r>
      <w:r>
        <w:rPr>
          <w:spacing w:val="-1"/>
        </w:rPr>
        <w:t xml:space="preserve"> </w:t>
      </w:r>
      <w:r>
        <w:t>rank</w:t>
      </w:r>
      <w:r>
        <w:rPr>
          <w:spacing w:val="-1"/>
        </w:rPr>
        <w:t xml:space="preserve"> </w:t>
      </w:r>
      <w:r>
        <w:t>within</w:t>
      </w:r>
      <w:r>
        <w:rPr>
          <w:spacing w:val="1"/>
        </w:rPr>
        <w:t xml:space="preserve"> </w:t>
      </w:r>
      <w:r>
        <w:t>the</w:t>
      </w:r>
      <w:r>
        <w:rPr>
          <w:spacing w:val="-2"/>
        </w:rPr>
        <w:t xml:space="preserve"> </w:t>
      </w:r>
      <w:r>
        <w:t>hotel</w:t>
      </w:r>
      <w:r>
        <w:rPr>
          <w:spacing w:val="-1"/>
        </w:rPr>
        <w:t xml:space="preserve"> </w:t>
      </w:r>
      <w:r>
        <w:t>management</w:t>
      </w:r>
      <w:r>
        <w:rPr>
          <w:spacing w:val="-1"/>
        </w:rPr>
        <w:t xml:space="preserve"> </w:t>
      </w:r>
      <w:r>
        <w:t>is</w:t>
      </w:r>
      <w:r>
        <w:rPr>
          <w:spacing w:val="1"/>
        </w:rPr>
        <w:t xml:space="preserve"> </w:t>
      </w:r>
      <w:r>
        <w:t>also</w:t>
      </w:r>
      <w:r>
        <w:rPr>
          <w:spacing w:val="-1"/>
        </w:rPr>
        <w:t xml:space="preserve"> </w:t>
      </w:r>
      <w:r>
        <w:rPr>
          <w:spacing w:val="-2"/>
        </w:rPr>
        <w:t>noted.</w:t>
      </w:r>
    </w:p>
    <w:p w14:paraId="0444011F" w14:textId="77777777" w:rsidR="009E1845" w:rsidRDefault="00CE408B">
      <w:pPr>
        <w:spacing w:before="137"/>
        <w:ind w:left="1460"/>
        <w:rPr>
          <w:i/>
          <w:sz w:val="24"/>
        </w:rPr>
      </w:pPr>
      <w:r>
        <w:rPr>
          <w:i/>
          <w:sz w:val="24"/>
        </w:rPr>
        <w:t>Management</w:t>
      </w:r>
      <w:r>
        <w:rPr>
          <w:i/>
          <w:spacing w:val="-3"/>
          <w:sz w:val="24"/>
        </w:rPr>
        <w:t xml:space="preserve"> </w:t>
      </w:r>
      <w:r>
        <w:rPr>
          <w:i/>
          <w:sz w:val="24"/>
        </w:rPr>
        <w:t>here</w:t>
      </w:r>
      <w:r>
        <w:rPr>
          <w:i/>
          <w:spacing w:val="-2"/>
          <w:sz w:val="24"/>
        </w:rPr>
        <w:t xml:space="preserve"> </w:t>
      </w:r>
      <w:r>
        <w:rPr>
          <w:i/>
          <w:sz w:val="24"/>
        </w:rPr>
        <w:t>is</w:t>
      </w:r>
      <w:r>
        <w:rPr>
          <w:i/>
          <w:spacing w:val="-1"/>
          <w:sz w:val="24"/>
        </w:rPr>
        <w:t xml:space="preserve"> </w:t>
      </w:r>
      <w:r>
        <w:rPr>
          <w:i/>
          <w:sz w:val="24"/>
        </w:rPr>
        <w:t>all</w:t>
      </w:r>
      <w:r>
        <w:rPr>
          <w:i/>
          <w:spacing w:val="-1"/>
          <w:sz w:val="24"/>
        </w:rPr>
        <w:t xml:space="preserve"> </w:t>
      </w:r>
      <w:r>
        <w:rPr>
          <w:i/>
          <w:sz w:val="24"/>
        </w:rPr>
        <w:t>Whites</w:t>
      </w:r>
      <w:r>
        <w:rPr>
          <w:i/>
          <w:spacing w:val="-1"/>
          <w:sz w:val="24"/>
        </w:rPr>
        <w:t xml:space="preserve"> </w:t>
      </w:r>
      <w:r>
        <w:rPr>
          <w:i/>
          <w:sz w:val="24"/>
        </w:rPr>
        <w:t>and</w:t>
      </w:r>
      <w:r>
        <w:rPr>
          <w:i/>
          <w:spacing w:val="-1"/>
          <w:sz w:val="24"/>
        </w:rPr>
        <w:t xml:space="preserve"> </w:t>
      </w:r>
      <w:r>
        <w:rPr>
          <w:i/>
          <w:sz w:val="24"/>
        </w:rPr>
        <w:t>Indians,</w:t>
      </w:r>
      <w:r>
        <w:rPr>
          <w:i/>
          <w:spacing w:val="-1"/>
          <w:sz w:val="24"/>
        </w:rPr>
        <w:t xml:space="preserve"> </w:t>
      </w:r>
      <w:r>
        <w:rPr>
          <w:i/>
          <w:sz w:val="24"/>
        </w:rPr>
        <w:t>Blacks</w:t>
      </w:r>
      <w:r>
        <w:rPr>
          <w:i/>
          <w:spacing w:val="-1"/>
          <w:sz w:val="24"/>
        </w:rPr>
        <w:t xml:space="preserve"> </w:t>
      </w:r>
      <w:r>
        <w:rPr>
          <w:i/>
          <w:sz w:val="24"/>
        </w:rPr>
        <w:t>at</w:t>
      </w:r>
      <w:r>
        <w:rPr>
          <w:i/>
          <w:spacing w:val="-1"/>
          <w:sz w:val="24"/>
        </w:rPr>
        <w:t xml:space="preserve"> </w:t>
      </w:r>
      <w:r>
        <w:rPr>
          <w:i/>
          <w:sz w:val="24"/>
        </w:rPr>
        <w:t>lower</w:t>
      </w:r>
      <w:r>
        <w:rPr>
          <w:i/>
          <w:spacing w:val="-1"/>
          <w:sz w:val="24"/>
        </w:rPr>
        <w:t xml:space="preserve"> </w:t>
      </w:r>
      <w:r>
        <w:rPr>
          <w:i/>
          <w:sz w:val="24"/>
        </w:rPr>
        <w:t xml:space="preserve">levels </w:t>
      </w:r>
      <w:r>
        <w:rPr>
          <w:i/>
          <w:spacing w:val="-2"/>
          <w:sz w:val="24"/>
        </w:rPr>
        <w:t>(P1A).</w:t>
      </w:r>
    </w:p>
    <w:p w14:paraId="3FEBBD4E" w14:textId="77777777" w:rsidR="009E1845" w:rsidRDefault="009E1845">
      <w:pPr>
        <w:pStyle w:val="BodyText"/>
        <w:spacing w:before="105"/>
        <w:rPr>
          <w:i/>
        </w:rPr>
      </w:pPr>
    </w:p>
    <w:p w14:paraId="51CA3845" w14:textId="77777777" w:rsidR="009E1845" w:rsidRDefault="00CE408B">
      <w:pPr>
        <w:pStyle w:val="ListParagraph"/>
        <w:numPr>
          <w:ilvl w:val="0"/>
          <w:numId w:val="47"/>
        </w:numPr>
        <w:tabs>
          <w:tab w:val="left" w:pos="1460"/>
        </w:tabs>
        <w:ind w:hanging="470"/>
        <w:rPr>
          <w:b/>
          <w:sz w:val="24"/>
        </w:rPr>
      </w:pPr>
      <w:r>
        <w:rPr>
          <w:b/>
          <w:sz w:val="24"/>
        </w:rPr>
        <w:t>Inequality</w:t>
      </w:r>
      <w:r>
        <w:rPr>
          <w:b/>
          <w:spacing w:val="-2"/>
          <w:sz w:val="24"/>
        </w:rPr>
        <w:t xml:space="preserve"> </w:t>
      </w:r>
      <w:r>
        <w:rPr>
          <w:b/>
          <w:sz w:val="24"/>
        </w:rPr>
        <w:t>in</w:t>
      </w:r>
      <w:r>
        <w:rPr>
          <w:b/>
          <w:spacing w:val="-2"/>
          <w:sz w:val="24"/>
        </w:rPr>
        <w:t xml:space="preserve"> promotion</w:t>
      </w:r>
    </w:p>
    <w:p w14:paraId="55DD8E39" w14:textId="77777777" w:rsidR="009E1845" w:rsidRDefault="009E1845">
      <w:pPr>
        <w:rPr>
          <w:sz w:val="24"/>
        </w:rPr>
        <w:sectPr w:rsidR="009E1845">
          <w:pgSz w:w="12240" w:h="15840"/>
          <w:pgMar w:top="1360" w:right="420" w:bottom="1260" w:left="700" w:header="0" w:footer="1062" w:gutter="0"/>
          <w:cols w:space="720"/>
        </w:sectPr>
      </w:pPr>
    </w:p>
    <w:p w14:paraId="2FA614C6" w14:textId="77777777" w:rsidR="009E1845" w:rsidRDefault="00CE408B">
      <w:pPr>
        <w:pStyle w:val="BodyText"/>
        <w:spacing w:before="79" w:line="360" w:lineRule="auto"/>
        <w:ind w:left="740" w:right="1014" w:firstLine="719"/>
        <w:jc w:val="both"/>
      </w:pPr>
      <w:r>
        <w:lastRenderedPageBreak/>
        <w:t>Another</w:t>
      </w:r>
      <w:r>
        <w:rPr>
          <w:spacing w:val="-14"/>
        </w:rPr>
        <w:t xml:space="preserve"> </w:t>
      </w:r>
      <w:r>
        <w:t>inequality</w:t>
      </w:r>
      <w:r>
        <w:rPr>
          <w:spacing w:val="-13"/>
        </w:rPr>
        <w:t xml:space="preserve"> </w:t>
      </w:r>
      <w:r>
        <w:t>or</w:t>
      </w:r>
      <w:r>
        <w:rPr>
          <w:spacing w:val="-12"/>
        </w:rPr>
        <w:t xml:space="preserve"> </w:t>
      </w:r>
      <w:r>
        <w:t>unfairness</w:t>
      </w:r>
      <w:r>
        <w:rPr>
          <w:spacing w:val="-13"/>
        </w:rPr>
        <w:t xml:space="preserve"> </w:t>
      </w:r>
      <w:r>
        <w:t>uncovered</w:t>
      </w:r>
      <w:r>
        <w:rPr>
          <w:spacing w:val="-11"/>
        </w:rPr>
        <w:t xml:space="preserve"> </w:t>
      </w:r>
      <w:r>
        <w:t>in</w:t>
      </w:r>
      <w:r>
        <w:rPr>
          <w:spacing w:val="-13"/>
        </w:rPr>
        <w:t xml:space="preserve"> </w:t>
      </w:r>
      <w:r>
        <w:t>the</w:t>
      </w:r>
      <w:r>
        <w:rPr>
          <w:spacing w:val="-8"/>
        </w:rPr>
        <w:t xml:space="preserve"> </w:t>
      </w:r>
      <w:r>
        <w:t>hotel</w:t>
      </w:r>
      <w:r>
        <w:rPr>
          <w:spacing w:val="-13"/>
        </w:rPr>
        <w:t xml:space="preserve"> </w:t>
      </w:r>
      <w:r>
        <w:t>industry</w:t>
      </w:r>
      <w:r>
        <w:rPr>
          <w:spacing w:val="-13"/>
        </w:rPr>
        <w:t xml:space="preserve"> </w:t>
      </w:r>
      <w:r>
        <w:t>is</w:t>
      </w:r>
      <w:r>
        <w:rPr>
          <w:spacing w:val="-12"/>
        </w:rPr>
        <w:t xml:space="preserve"> </w:t>
      </w:r>
      <w:r>
        <w:t>in</w:t>
      </w:r>
      <w:r>
        <w:rPr>
          <w:spacing w:val="-13"/>
        </w:rPr>
        <w:t xml:space="preserve"> </w:t>
      </w:r>
      <w:r>
        <w:t>promotions.</w:t>
      </w:r>
      <w:r>
        <w:rPr>
          <w:spacing w:val="-13"/>
        </w:rPr>
        <w:t xml:space="preserve"> </w:t>
      </w:r>
      <w:r>
        <w:t>This</w:t>
      </w:r>
      <w:r>
        <w:rPr>
          <w:spacing w:val="-13"/>
        </w:rPr>
        <w:t xml:space="preserve"> </w:t>
      </w:r>
      <w:r>
        <w:t>was uncovered</w:t>
      </w:r>
      <w:r>
        <w:rPr>
          <w:spacing w:val="-11"/>
        </w:rPr>
        <w:t xml:space="preserve"> </w:t>
      </w:r>
      <w:r>
        <w:t>by</w:t>
      </w:r>
      <w:r>
        <w:rPr>
          <w:spacing w:val="-13"/>
        </w:rPr>
        <w:t xml:space="preserve"> </w:t>
      </w:r>
      <w:r>
        <w:t>asking</w:t>
      </w:r>
      <w:r>
        <w:rPr>
          <w:spacing w:val="-13"/>
        </w:rPr>
        <w:t xml:space="preserve"> </w:t>
      </w:r>
      <w:r>
        <w:t>the</w:t>
      </w:r>
      <w:r>
        <w:rPr>
          <w:spacing w:val="-11"/>
        </w:rPr>
        <w:t xml:space="preserve"> </w:t>
      </w:r>
      <w:r>
        <w:t>participants</w:t>
      </w:r>
      <w:r>
        <w:rPr>
          <w:spacing w:val="-13"/>
        </w:rPr>
        <w:t xml:space="preserve"> </w:t>
      </w:r>
      <w:r>
        <w:t>the</w:t>
      </w:r>
      <w:r>
        <w:rPr>
          <w:spacing w:val="-14"/>
        </w:rPr>
        <w:t xml:space="preserve"> </w:t>
      </w:r>
      <w:r>
        <w:t>following</w:t>
      </w:r>
      <w:r>
        <w:rPr>
          <w:spacing w:val="-11"/>
        </w:rPr>
        <w:t xml:space="preserve"> </w:t>
      </w:r>
      <w:r>
        <w:t>question:</w:t>
      </w:r>
      <w:r>
        <w:rPr>
          <w:spacing w:val="-13"/>
        </w:rPr>
        <w:t xml:space="preserve"> </w:t>
      </w:r>
      <w:r>
        <w:t>“How</w:t>
      </w:r>
      <w:r>
        <w:rPr>
          <w:spacing w:val="-14"/>
        </w:rPr>
        <w:t xml:space="preserve"> </w:t>
      </w:r>
      <w:r>
        <w:t>often</w:t>
      </w:r>
      <w:r>
        <w:rPr>
          <w:spacing w:val="-13"/>
        </w:rPr>
        <w:t xml:space="preserve"> </w:t>
      </w:r>
      <w:r>
        <w:t>has</w:t>
      </w:r>
      <w:r>
        <w:rPr>
          <w:spacing w:val="-13"/>
        </w:rPr>
        <w:t xml:space="preserve"> </w:t>
      </w:r>
      <w:r>
        <w:t>a</w:t>
      </w:r>
      <w:r>
        <w:rPr>
          <w:spacing w:val="-14"/>
        </w:rPr>
        <w:t xml:space="preserve"> </w:t>
      </w:r>
      <w:r>
        <w:t>co-worker</w:t>
      </w:r>
      <w:r>
        <w:rPr>
          <w:spacing w:val="-12"/>
        </w:rPr>
        <w:t xml:space="preserve"> </w:t>
      </w:r>
      <w:r>
        <w:t>with</w:t>
      </w:r>
      <w:r>
        <w:rPr>
          <w:spacing w:val="-13"/>
        </w:rPr>
        <w:t xml:space="preserve"> </w:t>
      </w:r>
      <w:r>
        <w:t>less experience and fewer qualifications gotten promoted before you?”</w:t>
      </w:r>
      <w:r>
        <w:rPr>
          <w:spacing w:val="40"/>
        </w:rPr>
        <w:t xml:space="preserve"> </w:t>
      </w:r>
      <w:r>
        <w:t>Many of the hotel workers interviewed recounted incidences in which a co-worker with less experience was promoted.</w:t>
      </w:r>
    </w:p>
    <w:p w14:paraId="1177B145" w14:textId="0F01A293" w:rsidR="009E1845" w:rsidRDefault="00CE408B">
      <w:pPr>
        <w:spacing w:before="240" w:line="360" w:lineRule="auto"/>
        <w:ind w:left="740" w:right="1017" w:firstLine="719"/>
        <w:jc w:val="both"/>
        <w:rPr>
          <w:i/>
          <w:sz w:val="24"/>
        </w:rPr>
      </w:pPr>
      <w:r>
        <w:rPr>
          <w:i/>
          <w:sz w:val="24"/>
        </w:rPr>
        <w:t>It happened twice. The first job that I worked at. I think I had been there for almost three</w:t>
      </w:r>
      <w:r>
        <w:rPr>
          <w:i/>
          <w:spacing w:val="-5"/>
          <w:sz w:val="24"/>
        </w:rPr>
        <w:t xml:space="preserve"> </w:t>
      </w:r>
      <w:r>
        <w:rPr>
          <w:i/>
          <w:sz w:val="24"/>
        </w:rPr>
        <w:t>months;</w:t>
      </w:r>
      <w:r>
        <w:rPr>
          <w:i/>
          <w:spacing w:val="-3"/>
          <w:sz w:val="24"/>
        </w:rPr>
        <w:t xml:space="preserve"> </w:t>
      </w:r>
      <w:r>
        <w:rPr>
          <w:i/>
          <w:sz w:val="24"/>
        </w:rPr>
        <w:t>another</w:t>
      </w:r>
      <w:r>
        <w:rPr>
          <w:i/>
          <w:spacing w:val="-3"/>
          <w:sz w:val="24"/>
        </w:rPr>
        <w:t xml:space="preserve"> </w:t>
      </w:r>
      <w:r>
        <w:rPr>
          <w:i/>
          <w:sz w:val="24"/>
        </w:rPr>
        <w:t>White</w:t>
      </w:r>
      <w:r>
        <w:rPr>
          <w:i/>
          <w:spacing w:val="-4"/>
          <w:sz w:val="24"/>
        </w:rPr>
        <w:t xml:space="preserve"> </w:t>
      </w:r>
      <w:r>
        <w:rPr>
          <w:i/>
          <w:sz w:val="24"/>
        </w:rPr>
        <w:t>lady</w:t>
      </w:r>
      <w:r>
        <w:rPr>
          <w:i/>
          <w:spacing w:val="-3"/>
          <w:sz w:val="24"/>
        </w:rPr>
        <w:t xml:space="preserve"> </w:t>
      </w:r>
      <w:r>
        <w:rPr>
          <w:i/>
          <w:sz w:val="24"/>
        </w:rPr>
        <w:t>came.</w:t>
      </w:r>
      <w:r>
        <w:rPr>
          <w:i/>
          <w:spacing w:val="-3"/>
          <w:sz w:val="24"/>
        </w:rPr>
        <w:t xml:space="preserve"> </w:t>
      </w:r>
      <w:r>
        <w:rPr>
          <w:i/>
          <w:sz w:val="24"/>
        </w:rPr>
        <w:t>Most</w:t>
      </w:r>
      <w:r>
        <w:rPr>
          <w:i/>
          <w:spacing w:val="-3"/>
          <w:sz w:val="24"/>
        </w:rPr>
        <w:t xml:space="preserve"> </w:t>
      </w:r>
      <w:r>
        <w:rPr>
          <w:i/>
          <w:sz w:val="24"/>
        </w:rPr>
        <w:t>bosses</w:t>
      </w:r>
      <w:r>
        <w:rPr>
          <w:i/>
          <w:spacing w:val="-3"/>
          <w:sz w:val="24"/>
        </w:rPr>
        <w:t xml:space="preserve"> </w:t>
      </w:r>
      <w:r>
        <w:rPr>
          <w:i/>
          <w:sz w:val="24"/>
        </w:rPr>
        <w:t>in</w:t>
      </w:r>
      <w:r>
        <w:rPr>
          <w:i/>
          <w:spacing w:val="-3"/>
          <w:sz w:val="24"/>
        </w:rPr>
        <w:t xml:space="preserve"> </w:t>
      </w:r>
      <w:r>
        <w:rPr>
          <w:i/>
          <w:sz w:val="24"/>
        </w:rPr>
        <w:t>this</w:t>
      </w:r>
      <w:r>
        <w:rPr>
          <w:i/>
          <w:spacing w:val="-5"/>
          <w:sz w:val="24"/>
        </w:rPr>
        <w:t xml:space="preserve"> </w:t>
      </w:r>
      <w:r>
        <w:rPr>
          <w:i/>
          <w:sz w:val="24"/>
        </w:rPr>
        <w:t>industry,</w:t>
      </w:r>
      <w:r>
        <w:rPr>
          <w:i/>
          <w:spacing w:val="-3"/>
          <w:sz w:val="24"/>
        </w:rPr>
        <w:t xml:space="preserve"> </w:t>
      </w:r>
      <w:r>
        <w:rPr>
          <w:i/>
          <w:sz w:val="24"/>
        </w:rPr>
        <w:t>are</w:t>
      </w:r>
      <w:r>
        <w:rPr>
          <w:i/>
          <w:spacing w:val="-7"/>
          <w:sz w:val="24"/>
        </w:rPr>
        <w:t xml:space="preserve"> </w:t>
      </w:r>
      <w:r>
        <w:rPr>
          <w:i/>
          <w:sz w:val="24"/>
        </w:rPr>
        <w:t>White.</w:t>
      </w:r>
      <w:r>
        <w:rPr>
          <w:i/>
          <w:spacing w:val="-3"/>
          <w:sz w:val="24"/>
        </w:rPr>
        <w:t xml:space="preserve"> </w:t>
      </w:r>
      <w:r>
        <w:rPr>
          <w:i/>
          <w:sz w:val="24"/>
        </w:rPr>
        <w:t>Because</w:t>
      </w:r>
      <w:r>
        <w:rPr>
          <w:i/>
          <w:spacing w:val="-4"/>
          <w:sz w:val="24"/>
        </w:rPr>
        <w:t xml:space="preserve"> </w:t>
      </w:r>
      <w:r>
        <w:rPr>
          <w:i/>
          <w:sz w:val="24"/>
        </w:rPr>
        <w:t>she</w:t>
      </w:r>
      <w:r>
        <w:rPr>
          <w:i/>
          <w:spacing w:val="-4"/>
          <w:sz w:val="24"/>
        </w:rPr>
        <w:t xml:space="preserve"> </w:t>
      </w:r>
      <w:r>
        <w:rPr>
          <w:i/>
          <w:sz w:val="24"/>
        </w:rPr>
        <w:t>was White, we</w:t>
      </w:r>
      <w:r w:rsidR="002B785C">
        <w:rPr>
          <w:i/>
          <w:sz w:val="24"/>
        </w:rPr>
        <w:t xml:space="preserve"> we</w:t>
      </w:r>
      <w:r>
        <w:rPr>
          <w:i/>
          <w:sz w:val="24"/>
        </w:rPr>
        <w:t>re on the same level when she came. And unfortunately, we didn't spend two weeks together, then she was promoted, and she didn't know anything. Experience wise,</w:t>
      </w:r>
      <w:r>
        <w:rPr>
          <w:i/>
          <w:spacing w:val="-3"/>
          <w:sz w:val="24"/>
        </w:rPr>
        <w:t xml:space="preserve"> </w:t>
      </w:r>
      <w:r>
        <w:rPr>
          <w:i/>
          <w:sz w:val="24"/>
        </w:rPr>
        <w:t>workwise</w:t>
      </w:r>
      <w:r>
        <w:rPr>
          <w:i/>
          <w:spacing w:val="-1"/>
          <w:sz w:val="24"/>
        </w:rPr>
        <w:t xml:space="preserve"> </w:t>
      </w:r>
      <w:r>
        <w:rPr>
          <w:i/>
          <w:sz w:val="24"/>
        </w:rPr>
        <w:t>we</w:t>
      </w:r>
      <w:r>
        <w:rPr>
          <w:i/>
          <w:spacing w:val="-1"/>
          <w:sz w:val="24"/>
        </w:rPr>
        <w:t xml:space="preserve"> </w:t>
      </w:r>
      <w:r>
        <w:rPr>
          <w:i/>
          <w:sz w:val="24"/>
        </w:rPr>
        <w:t>had to</w:t>
      </w:r>
      <w:r>
        <w:rPr>
          <w:i/>
          <w:spacing w:val="-1"/>
          <w:sz w:val="24"/>
        </w:rPr>
        <w:t xml:space="preserve"> </w:t>
      </w:r>
      <w:r>
        <w:rPr>
          <w:i/>
          <w:sz w:val="24"/>
        </w:rPr>
        <w:t>teach</w:t>
      </w:r>
      <w:r>
        <w:rPr>
          <w:i/>
          <w:spacing w:val="-1"/>
          <w:sz w:val="24"/>
        </w:rPr>
        <w:t xml:space="preserve"> </w:t>
      </w:r>
      <w:r>
        <w:rPr>
          <w:i/>
          <w:sz w:val="24"/>
        </w:rPr>
        <w:t>her everything</w:t>
      </w:r>
      <w:r>
        <w:rPr>
          <w:i/>
          <w:spacing w:val="-1"/>
          <w:sz w:val="24"/>
        </w:rPr>
        <w:t xml:space="preserve"> </w:t>
      </w:r>
      <w:r>
        <w:rPr>
          <w:i/>
          <w:sz w:val="24"/>
        </w:rPr>
        <w:t>and</w:t>
      </w:r>
      <w:r>
        <w:rPr>
          <w:i/>
          <w:spacing w:val="1"/>
          <w:sz w:val="24"/>
        </w:rPr>
        <w:t xml:space="preserve"> </w:t>
      </w:r>
      <w:r>
        <w:rPr>
          <w:i/>
          <w:sz w:val="24"/>
        </w:rPr>
        <w:t>she</w:t>
      </w:r>
      <w:r>
        <w:rPr>
          <w:i/>
          <w:spacing w:val="-1"/>
          <w:sz w:val="24"/>
        </w:rPr>
        <w:t xml:space="preserve"> </w:t>
      </w:r>
      <w:r>
        <w:rPr>
          <w:i/>
          <w:sz w:val="24"/>
        </w:rPr>
        <w:t>was</w:t>
      </w:r>
      <w:r>
        <w:rPr>
          <w:i/>
          <w:spacing w:val="-1"/>
          <w:sz w:val="24"/>
        </w:rPr>
        <w:t xml:space="preserve"> </w:t>
      </w:r>
      <w:r>
        <w:rPr>
          <w:i/>
          <w:sz w:val="24"/>
        </w:rPr>
        <w:t>even</w:t>
      </w:r>
      <w:r>
        <w:rPr>
          <w:i/>
          <w:spacing w:val="-1"/>
          <w:sz w:val="24"/>
        </w:rPr>
        <w:t xml:space="preserve"> </w:t>
      </w:r>
      <w:r>
        <w:rPr>
          <w:i/>
          <w:sz w:val="24"/>
        </w:rPr>
        <w:t>promoted.</w:t>
      </w:r>
      <w:r>
        <w:rPr>
          <w:i/>
          <w:spacing w:val="5"/>
          <w:sz w:val="24"/>
        </w:rPr>
        <w:t xml:space="preserve"> </w:t>
      </w:r>
      <w:r>
        <w:rPr>
          <w:i/>
          <w:sz w:val="24"/>
        </w:rPr>
        <w:t>So,</w:t>
      </w:r>
      <w:r>
        <w:rPr>
          <w:i/>
          <w:spacing w:val="-1"/>
          <w:sz w:val="24"/>
        </w:rPr>
        <w:t xml:space="preserve"> </w:t>
      </w:r>
      <w:r>
        <w:rPr>
          <w:i/>
          <w:sz w:val="24"/>
        </w:rPr>
        <w:t>it</w:t>
      </w:r>
      <w:r>
        <w:rPr>
          <w:i/>
          <w:spacing w:val="-1"/>
          <w:sz w:val="24"/>
        </w:rPr>
        <w:t xml:space="preserve"> </w:t>
      </w:r>
      <w:r>
        <w:rPr>
          <w:i/>
          <w:sz w:val="24"/>
        </w:rPr>
        <w:t xml:space="preserve">happens </w:t>
      </w:r>
      <w:r>
        <w:rPr>
          <w:i/>
          <w:spacing w:val="-2"/>
          <w:sz w:val="24"/>
        </w:rPr>
        <w:t>(P2B).</w:t>
      </w:r>
    </w:p>
    <w:p w14:paraId="37D86687" w14:textId="77777777" w:rsidR="009E1845" w:rsidRDefault="00CE408B">
      <w:pPr>
        <w:spacing w:before="240" w:line="360" w:lineRule="auto"/>
        <w:ind w:left="740" w:right="1018" w:firstLine="719"/>
        <w:jc w:val="both"/>
        <w:rPr>
          <w:i/>
          <w:sz w:val="24"/>
        </w:rPr>
      </w:pPr>
      <w:r>
        <w:rPr>
          <w:i/>
          <w:sz w:val="24"/>
        </w:rPr>
        <w:t>This</w:t>
      </w:r>
      <w:r>
        <w:rPr>
          <w:i/>
          <w:spacing w:val="-7"/>
          <w:sz w:val="24"/>
        </w:rPr>
        <w:t xml:space="preserve"> </w:t>
      </w:r>
      <w:r>
        <w:rPr>
          <w:i/>
          <w:sz w:val="24"/>
        </w:rPr>
        <w:t>happens</w:t>
      </w:r>
      <w:r>
        <w:rPr>
          <w:i/>
          <w:spacing w:val="-7"/>
          <w:sz w:val="24"/>
        </w:rPr>
        <w:t xml:space="preserve"> </w:t>
      </w:r>
      <w:r>
        <w:rPr>
          <w:i/>
          <w:sz w:val="24"/>
        </w:rPr>
        <w:t>every</w:t>
      </w:r>
      <w:r>
        <w:rPr>
          <w:i/>
          <w:spacing w:val="-8"/>
          <w:sz w:val="24"/>
        </w:rPr>
        <w:t xml:space="preserve"> </w:t>
      </w:r>
      <w:r>
        <w:rPr>
          <w:i/>
          <w:sz w:val="24"/>
        </w:rPr>
        <w:t>time</w:t>
      </w:r>
      <w:r>
        <w:rPr>
          <w:i/>
          <w:spacing w:val="-6"/>
          <w:sz w:val="24"/>
        </w:rPr>
        <w:t xml:space="preserve"> </w:t>
      </w:r>
      <w:r>
        <w:rPr>
          <w:i/>
          <w:sz w:val="24"/>
        </w:rPr>
        <w:t>here,</w:t>
      </w:r>
      <w:r>
        <w:rPr>
          <w:i/>
          <w:spacing w:val="-7"/>
          <w:sz w:val="24"/>
        </w:rPr>
        <w:t xml:space="preserve"> </w:t>
      </w:r>
      <w:r>
        <w:rPr>
          <w:i/>
          <w:sz w:val="24"/>
        </w:rPr>
        <w:t>what</w:t>
      </w:r>
      <w:r>
        <w:rPr>
          <w:i/>
          <w:spacing w:val="-7"/>
          <w:sz w:val="24"/>
        </w:rPr>
        <w:t xml:space="preserve"> </w:t>
      </w:r>
      <w:r>
        <w:rPr>
          <w:i/>
          <w:sz w:val="24"/>
        </w:rPr>
        <w:t>can</w:t>
      </w:r>
      <w:r>
        <w:rPr>
          <w:i/>
          <w:spacing w:val="-5"/>
          <w:sz w:val="24"/>
        </w:rPr>
        <w:t xml:space="preserve"> </w:t>
      </w:r>
      <w:r>
        <w:rPr>
          <w:i/>
          <w:sz w:val="24"/>
        </w:rPr>
        <w:t>you</w:t>
      </w:r>
      <w:r>
        <w:rPr>
          <w:i/>
          <w:spacing w:val="-7"/>
          <w:sz w:val="24"/>
        </w:rPr>
        <w:t xml:space="preserve"> </w:t>
      </w:r>
      <w:r>
        <w:rPr>
          <w:i/>
          <w:sz w:val="24"/>
        </w:rPr>
        <w:t>do.</w:t>
      </w:r>
      <w:r>
        <w:rPr>
          <w:i/>
          <w:spacing w:val="-5"/>
          <w:sz w:val="24"/>
        </w:rPr>
        <w:t xml:space="preserve"> </w:t>
      </w:r>
      <w:r>
        <w:rPr>
          <w:i/>
          <w:sz w:val="24"/>
        </w:rPr>
        <w:t>Management</w:t>
      </w:r>
      <w:r>
        <w:rPr>
          <w:i/>
          <w:spacing w:val="-7"/>
          <w:sz w:val="24"/>
        </w:rPr>
        <w:t xml:space="preserve"> </w:t>
      </w:r>
      <w:r>
        <w:rPr>
          <w:i/>
          <w:sz w:val="24"/>
        </w:rPr>
        <w:t>chose</w:t>
      </w:r>
      <w:r>
        <w:rPr>
          <w:i/>
          <w:spacing w:val="-8"/>
          <w:sz w:val="24"/>
        </w:rPr>
        <w:t xml:space="preserve"> </w:t>
      </w:r>
      <w:r>
        <w:rPr>
          <w:i/>
          <w:sz w:val="24"/>
        </w:rPr>
        <w:t>whom</w:t>
      </w:r>
      <w:r>
        <w:rPr>
          <w:i/>
          <w:spacing w:val="-8"/>
          <w:sz w:val="24"/>
        </w:rPr>
        <w:t xml:space="preserve"> </w:t>
      </w:r>
      <w:r>
        <w:rPr>
          <w:i/>
          <w:sz w:val="24"/>
        </w:rPr>
        <w:t>they</w:t>
      </w:r>
      <w:r>
        <w:rPr>
          <w:i/>
          <w:spacing w:val="-8"/>
          <w:sz w:val="24"/>
        </w:rPr>
        <w:t xml:space="preserve"> </w:t>
      </w:r>
      <w:r>
        <w:rPr>
          <w:i/>
          <w:sz w:val="24"/>
        </w:rPr>
        <w:t>want.</w:t>
      </w:r>
      <w:r>
        <w:rPr>
          <w:i/>
          <w:spacing w:val="-7"/>
          <w:sz w:val="24"/>
        </w:rPr>
        <w:t xml:space="preserve"> </w:t>
      </w:r>
      <w:r>
        <w:rPr>
          <w:i/>
          <w:sz w:val="24"/>
        </w:rPr>
        <w:t>They come</w:t>
      </w:r>
      <w:r>
        <w:rPr>
          <w:i/>
          <w:spacing w:val="-2"/>
          <w:sz w:val="24"/>
        </w:rPr>
        <w:t xml:space="preserve"> </w:t>
      </w:r>
      <w:r>
        <w:rPr>
          <w:i/>
          <w:sz w:val="24"/>
        </w:rPr>
        <w:t>you teach them, and they</w:t>
      </w:r>
      <w:r>
        <w:rPr>
          <w:i/>
          <w:spacing w:val="-2"/>
          <w:sz w:val="24"/>
        </w:rPr>
        <w:t xml:space="preserve"> </w:t>
      </w:r>
      <w:r>
        <w:rPr>
          <w:i/>
          <w:sz w:val="24"/>
        </w:rPr>
        <w:t>move</w:t>
      </w:r>
      <w:r>
        <w:rPr>
          <w:i/>
          <w:spacing w:val="-1"/>
          <w:sz w:val="24"/>
        </w:rPr>
        <w:t xml:space="preserve"> </w:t>
      </w:r>
      <w:r>
        <w:rPr>
          <w:i/>
          <w:sz w:val="24"/>
        </w:rPr>
        <w:t>up. It</w:t>
      </w:r>
      <w:r>
        <w:rPr>
          <w:i/>
          <w:spacing w:val="-1"/>
          <w:sz w:val="24"/>
        </w:rPr>
        <w:t xml:space="preserve"> </w:t>
      </w:r>
      <w:r>
        <w:rPr>
          <w:i/>
          <w:sz w:val="24"/>
        </w:rPr>
        <w:t>has happened many</w:t>
      </w:r>
      <w:r>
        <w:rPr>
          <w:i/>
          <w:spacing w:val="-2"/>
          <w:sz w:val="24"/>
        </w:rPr>
        <w:t xml:space="preserve"> </w:t>
      </w:r>
      <w:r>
        <w:rPr>
          <w:i/>
          <w:sz w:val="24"/>
        </w:rPr>
        <w:t>times, especially</w:t>
      </w:r>
      <w:r>
        <w:rPr>
          <w:i/>
          <w:spacing w:val="-1"/>
          <w:sz w:val="24"/>
        </w:rPr>
        <w:t xml:space="preserve"> </w:t>
      </w:r>
      <w:r>
        <w:rPr>
          <w:i/>
          <w:sz w:val="24"/>
        </w:rPr>
        <w:t>with other</w:t>
      </w:r>
      <w:r>
        <w:rPr>
          <w:i/>
          <w:spacing w:val="-1"/>
          <w:sz w:val="24"/>
        </w:rPr>
        <w:t xml:space="preserve"> </w:t>
      </w:r>
      <w:r>
        <w:rPr>
          <w:i/>
          <w:sz w:val="24"/>
        </w:rPr>
        <w:t>races because they are the owners. They get favours unlike me (P5B).</w:t>
      </w:r>
    </w:p>
    <w:p w14:paraId="03E2274F" w14:textId="77777777" w:rsidR="009E1845" w:rsidRDefault="00CE408B">
      <w:pPr>
        <w:spacing w:before="241" w:line="360" w:lineRule="auto"/>
        <w:ind w:left="740" w:right="1017" w:firstLine="719"/>
        <w:jc w:val="both"/>
        <w:rPr>
          <w:i/>
          <w:sz w:val="24"/>
        </w:rPr>
      </w:pPr>
      <w:r>
        <w:rPr>
          <w:i/>
          <w:spacing w:val="-2"/>
          <w:sz w:val="24"/>
        </w:rPr>
        <w:t>A</w:t>
      </w:r>
      <w:r>
        <w:rPr>
          <w:i/>
          <w:spacing w:val="-9"/>
          <w:sz w:val="24"/>
        </w:rPr>
        <w:t xml:space="preserve"> </w:t>
      </w:r>
      <w:r>
        <w:rPr>
          <w:i/>
          <w:spacing w:val="-2"/>
          <w:sz w:val="24"/>
        </w:rPr>
        <w:t>lot</w:t>
      </w:r>
      <w:r>
        <w:rPr>
          <w:i/>
          <w:spacing w:val="-8"/>
          <w:sz w:val="24"/>
        </w:rPr>
        <w:t xml:space="preserve"> </w:t>
      </w:r>
      <w:r>
        <w:rPr>
          <w:i/>
          <w:spacing w:val="-2"/>
          <w:sz w:val="24"/>
        </w:rPr>
        <w:t>of</w:t>
      </w:r>
      <w:r>
        <w:rPr>
          <w:i/>
          <w:spacing w:val="-8"/>
          <w:sz w:val="24"/>
        </w:rPr>
        <w:t xml:space="preserve"> </w:t>
      </w:r>
      <w:r>
        <w:rPr>
          <w:i/>
          <w:spacing w:val="-2"/>
          <w:sz w:val="24"/>
        </w:rPr>
        <w:t>time</w:t>
      </w:r>
      <w:r>
        <w:rPr>
          <w:i/>
          <w:spacing w:val="-10"/>
          <w:sz w:val="24"/>
        </w:rPr>
        <w:t xml:space="preserve"> </w:t>
      </w:r>
      <w:r>
        <w:rPr>
          <w:i/>
          <w:spacing w:val="-2"/>
          <w:sz w:val="24"/>
        </w:rPr>
        <w:t>it</w:t>
      </w:r>
      <w:r>
        <w:rPr>
          <w:i/>
          <w:spacing w:val="-10"/>
          <w:sz w:val="24"/>
        </w:rPr>
        <w:t xml:space="preserve"> </w:t>
      </w:r>
      <w:r>
        <w:rPr>
          <w:i/>
          <w:spacing w:val="-2"/>
          <w:sz w:val="24"/>
        </w:rPr>
        <w:t>has</w:t>
      </w:r>
      <w:r>
        <w:rPr>
          <w:i/>
          <w:spacing w:val="-9"/>
          <w:sz w:val="24"/>
        </w:rPr>
        <w:t xml:space="preserve"> </w:t>
      </w:r>
      <w:r>
        <w:rPr>
          <w:i/>
          <w:spacing w:val="-2"/>
          <w:sz w:val="24"/>
        </w:rPr>
        <w:t>happened,</w:t>
      </w:r>
      <w:r>
        <w:rPr>
          <w:i/>
          <w:spacing w:val="-9"/>
          <w:sz w:val="24"/>
        </w:rPr>
        <w:t xml:space="preserve"> </w:t>
      </w:r>
      <w:r>
        <w:rPr>
          <w:i/>
          <w:spacing w:val="-2"/>
          <w:sz w:val="24"/>
        </w:rPr>
        <w:t>because</w:t>
      </w:r>
      <w:r>
        <w:rPr>
          <w:i/>
          <w:spacing w:val="-10"/>
          <w:sz w:val="24"/>
        </w:rPr>
        <w:t xml:space="preserve"> </w:t>
      </w:r>
      <w:r>
        <w:rPr>
          <w:i/>
          <w:spacing w:val="-2"/>
          <w:sz w:val="24"/>
        </w:rPr>
        <w:t>I</w:t>
      </w:r>
      <w:r>
        <w:rPr>
          <w:i/>
          <w:spacing w:val="-10"/>
          <w:sz w:val="24"/>
        </w:rPr>
        <w:t xml:space="preserve"> </w:t>
      </w:r>
      <w:r>
        <w:rPr>
          <w:i/>
          <w:spacing w:val="-2"/>
          <w:sz w:val="24"/>
        </w:rPr>
        <w:t>remember</w:t>
      </w:r>
      <w:r>
        <w:rPr>
          <w:i/>
          <w:spacing w:val="-9"/>
          <w:sz w:val="24"/>
        </w:rPr>
        <w:t xml:space="preserve"> </w:t>
      </w:r>
      <w:r>
        <w:rPr>
          <w:i/>
          <w:spacing w:val="-2"/>
          <w:sz w:val="24"/>
        </w:rPr>
        <w:t>I</w:t>
      </w:r>
      <w:r>
        <w:rPr>
          <w:i/>
          <w:spacing w:val="-6"/>
          <w:sz w:val="24"/>
        </w:rPr>
        <w:t xml:space="preserve"> </w:t>
      </w:r>
      <w:r>
        <w:rPr>
          <w:i/>
          <w:spacing w:val="-2"/>
          <w:sz w:val="24"/>
        </w:rPr>
        <w:t>trained</w:t>
      </w:r>
      <w:r>
        <w:rPr>
          <w:i/>
          <w:spacing w:val="-9"/>
          <w:sz w:val="24"/>
        </w:rPr>
        <w:t xml:space="preserve"> </w:t>
      </w:r>
      <w:r>
        <w:rPr>
          <w:i/>
          <w:spacing w:val="-2"/>
          <w:sz w:val="24"/>
        </w:rPr>
        <w:t>a</w:t>
      </w:r>
      <w:r>
        <w:rPr>
          <w:i/>
          <w:spacing w:val="-9"/>
          <w:sz w:val="24"/>
        </w:rPr>
        <w:t xml:space="preserve"> </w:t>
      </w:r>
      <w:r>
        <w:rPr>
          <w:i/>
          <w:spacing w:val="-2"/>
          <w:sz w:val="24"/>
        </w:rPr>
        <w:t>White</w:t>
      </w:r>
      <w:r>
        <w:rPr>
          <w:i/>
          <w:spacing w:val="-10"/>
          <w:sz w:val="24"/>
        </w:rPr>
        <w:t xml:space="preserve"> </w:t>
      </w:r>
      <w:r>
        <w:rPr>
          <w:i/>
          <w:spacing w:val="-2"/>
          <w:sz w:val="24"/>
        </w:rPr>
        <w:t>and</w:t>
      </w:r>
      <w:r>
        <w:rPr>
          <w:i/>
          <w:spacing w:val="-9"/>
          <w:sz w:val="24"/>
        </w:rPr>
        <w:t xml:space="preserve"> </w:t>
      </w:r>
      <w:r>
        <w:rPr>
          <w:i/>
          <w:spacing w:val="-2"/>
          <w:sz w:val="24"/>
        </w:rPr>
        <w:t>an</w:t>
      </w:r>
      <w:r>
        <w:rPr>
          <w:i/>
          <w:spacing w:val="-9"/>
          <w:sz w:val="24"/>
        </w:rPr>
        <w:t xml:space="preserve"> </w:t>
      </w:r>
      <w:r>
        <w:rPr>
          <w:i/>
          <w:spacing w:val="-2"/>
          <w:sz w:val="24"/>
        </w:rPr>
        <w:t>Indian</w:t>
      </w:r>
      <w:r>
        <w:rPr>
          <w:i/>
          <w:spacing w:val="-9"/>
          <w:sz w:val="24"/>
        </w:rPr>
        <w:t xml:space="preserve"> </w:t>
      </w:r>
      <w:r>
        <w:rPr>
          <w:i/>
          <w:spacing w:val="-2"/>
          <w:sz w:val="24"/>
        </w:rPr>
        <w:t xml:space="preserve">coworker </w:t>
      </w:r>
      <w:r>
        <w:rPr>
          <w:i/>
          <w:sz w:val="24"/>
        </w:rPr>
        <w:t>that</w:t>
      </w:r>
      <w:r>
        <w:rPr>
          <w:i/>
          <w:spacing w:val="-11"/>
          <w:sz w:val="24"/>
        </w:rPr>
        <w:t xml:space="preserve"> </w:t>
      </w:r>
      <w:r>
        <w:rPr>
          <w:i/>
          <w:sz w:val="24"/>
        </w:rPr>
        <w:t>I'm</w:t>
      </w:r>
      <w:r>
        <w:rPr>
          <w:i/>
          <w:spacing w:val="-13"/>
          <w:sz w:val="24"/>
        </w:rPr>
        <w:t xml:space="preserve"> </w:t>
      </w:r>
      <w:r>
        <w:rPr>
          <w:i/>
          <w:sz w:val="24"/>
        </w:rPr>
        <w:t>reporting</w:t>
      </w:r>
      <w:r>
        <w:rPr>
          <w:i/>
          <w:spacing w:val="-12"/>
          <w:sz w:val="24"/>
        </w:rPr>
        <w:t xml:space="preserve"> </w:t>
      </w:r>
      <w:r>
        <w:rPr>
          <w:i/>
          <w:sz w:val="24"/>
        </w:rPr>
        <w:t>to.</w:t>
      </w:r>
      <w:r>
        <w:rPr>
          <w:i/>
          <w:spacing w:val="-12"/>
          <w:sz w:val="24"/>
        </w:rPr>
        <w:t xml:space="preserve"> </w:t>
      </w:r>
      <w:r>
        <w:rPr>
          <w:i/>
          <w:sz w:val="24"/>
        </w:rPr>
        <w:t>I</w:t>
      </w:r>
      <w:r>
        <w:rPr>
          <w:i/>
          <w:spacing w:val="-11"/>
          <w:sz w:val="24"/>
        </w:rPr>
        <w:t xml:space="preserve"> </w:t>
      </w:r>
      <w:r>
        <w:rPr>
          <w:i/>
          <w:sz w:val="24"/>
        </w:rPr>
        <w:t>taught</w:t>
      </w:r>
      <w:r>
        <w:rPr>
          <w:i/>
          <w:spacing w:val="-12"/>
          <w:sz w:val="24"/>
        </w:rPr>
        <w:t xml:space="preserve"> </w:t>
      </w:r>
      <w:r>
        <w:rPr>
          <w:i/>
          <w:sz w:val="24"/>
        </w:rPr>
        <w:t>them</w:t>
      </w:r>
      <w:r>
        <w:rPr>
          <w:i/>
          <w:spacing w:val="-11"/>
          <w:sz w:val="24"/>
        </w:rPr>
        <w:t xml:space="preserve"> </w:t>
      </w:r>
      <w:r>
        <w:rPr>
          <w:i/>
          <w:sz w:val="24"/>
        </w:rPr>
        <w:t>everything.</w:t>
      </w:r>
      <w:r>
        <w:rPr>
          <w:i/>
          <w:spacing w:val="-12"/>
          <w:sz w:val="24"/>
        </w:rPr>
        <w:t xml:space="preserve"> </w:t>
      </w:r>
      <w:r>
        <w:rPr>
          <w:i/>
          <w:sz w:val="24"/>
        </w:rPr>
        <w:t>They</w:t>
      </w:r>
      <w:r>
        <w:rPr>
          <w:i/>
          <w:spacing w:val="-13"/>
          <w:sz w:val="24"/>
        </w:rPr>
        <w:t xml:space="preserve"> </w:t>
      </w:r>
      <w:r>
        <w:rPr>
          <w:i/>
          <w:sz w:val="24"/>
        </w:rPr>
        <w:t>didn't</w:t>
      </w:r>
      <w:r>
        <w:rPr>
          <w:i/>
          <w:spacing w:val="-10"/>
          <w:sz w:val="24"/>
        </w:rPr>
        <w:t xml:space="preserve"> </w:t>
      </w:r>
      <w:r>
        <w:rPr>
          <w:i/>
          <w:sz w:val="24"/>
        </w:rPr>
        <w:t>know</w:t>
      </w:r>
      <w:r>
        <w:rPr>
          <w:i/>
          <w:spacing w:val="-8"/>
          <w:sz w:val="24"/>
        </w:rPr>
        <w:t xml:space="preserve"> </w:t>
      </w:r>
      <w:r>
        <w:rPr>
          <w:i/>
          <w:sz w:val="24"/>
        </w:rPr>
        <w:t>anything,</w:t>
      </w:r>
      <w:r>
        <w:rPr>
          <w:i/>
          <w:spacing w:val="-12"/>
          <w:sz w:val="24"/>
        </w:rPr>
        <w:t xml:space="preserve"> </w:t>
      </w:r>
      <w:r>
        <w:rPr>
          <w:i/>
          <w:sz w:val="24"/>
        </w:rPr>
        <w:t>I</w:t>
      </w:r>
      <w:r>
        <w:rPr>
          <w:i/>
          <w:spacing w:val="-11"/>
          <w:sz w:val="24"/>
        </w:rPr>
        <w:t xml:space="preserve"> </w:t>
      </w:r>
      <w:r>
        <w:rPr>
          <w:i/>
          <w:sz w:val="24"/>
        </w:rPr>
        <w:t>taught</w:t>
      </w:r>
      <w:r>
        <w:rPr>
          <w:i/>
          <w:spacing w:val="-11"/>
          <w:sz w:val="24"/>
        </w:rPr>
        <w:t xml:space="preserve"> </w:t>
      </w:r>
      <w:r>
        <w:rPr>
          <w:i/>
          <w:sz w:val="24"/>
        </w:rPr>
        <w:t>them</w:t>
      </w:r>
      <w:r>
        <w:rPr>
          <w:i/>
          <w:spacing w:val="-13"/>
          <w:sz w:val="24"/>
        </w:rPr>
        <w:t xml:space="preserve"> </w:t>
      </w:r>
      <w:r>
        <w:rPr>
          <w:i/>
          <w:sz w:val="24"/>
        </w:rPr>
        <w:t>the</w:t>
      </w:r>
      <w:r>
        <w:rPr>
          <w:i/>
          <w:spacing w:val="-13"/>
          <w:sz w:val="24"/>
        </w:rPr>
        <w:t xml:space="preserve"> </w:t>
      </w:r>
      <w:r>
        <w:rPr>
          <w:i/>
          <w:sz w:val="24"/>
        </w:rPr>
        <w:t xml:space="preserve">basics </w:t>
      </w:r>
      <w:r>
        <w:rPr>
          <w:i/>
          <w:spacing w:val="-2"/>
          <w:sz w:val="24"/>
        </w:rPr>
        <w:t>(P2A).</w:t>
      </w:r>
    </w:p>
    <w:p w14:paraId="160AA225" w14:textId="77777777" w:rsidR="009E1845" w:rsidRDefault="00CE408B">
      <w:pPr>
        <w:pStyle w:val="BodyText"/>
        <w:spacing w:before="240" w:line="360" w:lineRule="auto"/>
        <w:ind w:left="740" w:right="1015" w:firstLine="719"/>
        <w:jc w:val="both"/>
      </w:pPr>
      <w:r>
        <w:t>Drawing on this, one can surmise that unfair promotions has a racial undertone. Furthermore, and from Participant 4B’s statement, one could infer that the incidence of unfair promotion</w:t>
      </w:r>
      <w:r>
        <w:rPr>
          <w:spacing w:val="-3"/>
        </w:rPr>
        <w:t xml:space="preserve"> </w:t>
      </w:r>
      <w:r>
        <w:t>based</w:t>
      </w:r>
      <w:r>
        <w:rPr>
          <w:spacing w:val="-3"/>
        </w:rPr>
        <w:t xml:space="preserve"> </w:t>
      </w:r>
      <w:r>
        <w:t>on</w:t>
      </w:r>
      <w:r>
        <w:rPr>
          <w:spacing w:val="-3"/>
        </w:rPr>
        <w:t xml:space="preserve"> </w:t>
      </w:r>
      <w:r>
        <w:t>race</w:t>
      </w:r>
      <w:r>
        <w:rPr>
          <w:spacing w:val="-4"/>
        </w:rPr>
        <w:t xml:space="preserve"> </w:t>
      </w:r>
      <w:r>
        <w:t>is</w:t>
      </w:r>
      <w:r>
        <w:rPr>
          <w:spacing w:val="-3"/>
        </w:rPr>
        <w:t xml:space="preserve"> </w:t>
      </w:r>
      <w:r>
        <w:t>ongoing.</w:t>
      </w:r>
      <w:r>
        <w:rPr>
          <w:spacing w:val="-3"/>
        </w:rPr>
        <w:t xml:space="preserve"> </w:t>
      </w:r>
      <w:r>
        <w:t>While</w:t>
      </w:r>
      <w:r>
        <w:rPr>
          <w:spacing w:val="-3"/>
        </w:rPr>
        <w:t xml:space="preserve"> </w:t>
      </w:r>
      <w:r>
        <w:t>it</w:t>
      </w:r>
      <w:r>
        <w:rPr>
          <w:spacing w:val="-3"/>
        </w:rPr>
        <w:t xml:space="preserve"> </w:t>
      </w:r>
      <w:r>
        <w:t>affects</w:t>
      </w:r>
      <w:r>
        <w:rPr>
          <w:spacing w:val="-3"/>
        </w:rPr>
        <w:t xml:space="preserve"> </w:t>
      </w:r>
      <w:r>
        <w:t>other</w:t>
      </w:r>
      <w:r>
        <w:rPr>
          <w:spacing w:val="-3"/>
        </w:rPr>
        <w:t xml:space="preserve"> </w:t>
      </w:r>
      <w:r>
        <w:t>employees</w:t>
      </w:r>
      <w:r>
        <w:rPr>
          <w:spacing w:val="-3"/>
        </w:rPr>
        <w:t xml:space="preserve"> </w:t>
      </w:r>
      <w:r>
        <w:t>who</w:t>
      </w:r>
      <w:r>
        <w:rPr>
          <w:spacing w:val="-3"/>
        </w:rPr>
        <w:t xml:space="preserve"> </w:t>
      </w:r>
      <w:r>
        <w:t>perceived</w:t>
      </w:r>
      <w:r>
        <w:rPr>
          <w:spacing w:val="-3"/>
        </w:rPr>
        <w:t xml:space="preserve"> </w:t>
      </w:r>
      <w:r>
        <w:t>the</w:t>
      </w:r>
      <w:r>
        <w:rPr>
          <w:spacing w:val="-3"/>
        </w:rPr>
        <w:t xml:space="preserve"> </w:t>
      </w:r>
      <w:r>
        <w:t>injustice in promotion, they cannot complain owing to fear of losing their jobs.</w:t>
      </w:r>
    </w:p>
    <w:p w14:paraId="30FB31DF" w14:textId="77777777" w:rsidR="009E1845" w:rsidRDefault="00CE408B">
      <w:pPr>
        <w:spacing w:line="360" w:lineRule="auto"/>
        <w:ind w:left="740" w:right="1017" w:firstLine="719"/>
        <w:jc w:val="both"/>
        <w:rPr>
          <w:i/>
          <w:sz w:val="24"/>
        </w:rPr>
      </w:pPr>
      <w:r>
        <w:rPr>
          <w:i/>
          <w:sz w:val="24"/>
        </w:rPr>
        <w:t>It</w:t>
      </w:r>
      <w:r>
        <w:rPr>
          <w:i/>
          <w:spacing w:val="-3"/>
          <w:sz w:val="24"/>
        </w:rPr>
        <w:t xml:space="preserve"> </w:t>
      </w:r>
      <w:r>
        <w:rPr>
          <w:i/>
          <w:sz w:val="24"/>
        </w:rPr>
        <w:t>has</w:t>
      </w:r>
      <w:r>
        <w:rPr>
          <w:i/>
          <w:spacing w:val="-3"/>
          <w:sz w:val="24"/>
        </w:rPr>
        <w:t xml:space="preserve"> </w:t>
      </w:r>
      <w:r>
        <w:rPr>
          <w:i/>
          <w:sz w:val="24"/>
        </w:rPr>
        <w:t>happened</w:t>
      </w:r>
      <w:r>
        <w:rPr>
          <w:i/>
          <w:spacing w:val="-1"/>
          <w:sz w:val="24"/>
        </w:rPr>
        <w:t xml:space="preserve"> </w:t>
      </w:r>
      <w:r>
        <w:rPr>
          <w:i/>
          <w:sz w:val="24"/>
        </w:rPr>
        <w:t>many</w:t>
      </w:r>
      <w:r>
        <w:rPr>
          <w:i/>
          <w:spacing w:val="-4"/>
          <w:sz w:val="24"/>
        </w:rPr>
        <w:t xml:space="preserve"> </w:t>
      </w:r>
      <w:r>
        <w:rPr>
          <w:i/>
          <w:sz w:val="24"/>
        </w:rPr>
        <w:t>times,</w:t>
      </w:r>
      <w:r>
        <w:rPr>
          <w:i/>
          <w:spacing w:val="-3"/>
          <w:sz w:val="24"/>
        </w:rPr>
        <w:t xml:space="preserve"> </w:t>
      </w:r>
      <w:r>
        <w:rPr>
          <w:i/>
          <w:sz w:val="24"/>
        </w:rPr>
        <w:t>especially</w:t>
      </w:r>
      <w:r>
        <w:rPr>
          <w:i/>
          <w:spacing w:val="-3"/>
          <w:sz w:val="24"/>
        </w:rPr>
        <w:t xml:space="preserve"> </w:t>
      </w:r>
      <w:r>
        <w:rPr>
          <w:i/>
          <w:sz w:val="24"/>
        </w:rPr>
        <w:t>with</w:t>
      </w:r>
      <w:r>
        <w:rPr>
          <w:i/>
          <w:spacing w:val="-3"/>
          <w:sz w:val="24"/>
        </w:rPr>
        <w:t xml:space="preserve"> </w:t>
      </w:r>
      <w:r>
        <w:rPr>
          <w:i/>
          <w:sz w:val="24"/>
        </w:rPr>
        <w:t>other</w:t>
      </w:r>
      <w:r>
        <w:rPr>
          <w:i/>
          <w:spacing w:val="-3"/>
          <w:sz w:val="24"/>
        </w:rPr>
        <w:t xml:space="preserve"> </w:t>
      </w:r>
      <w:r>
        <w:rPr>
          <w:i/>
          <w:sz w:val="24"/>
        </w:rPr>
        <w:t>races.</w:t>
      </w:r>
      <w:r>
        <w:rPr>
          <w:i/>
          <w:spacing w:val="-3"/>
          <w:sz w:val="24"/>
        </w:rPr>
        <w:t xml:space="preserve"> </w:t>
      </w:r>
      <w:r>
        <w:rPr>
          <w:i/>
          <w:sz w:val="24"/>
        </w:rPr>
        <w:t>You</w:t>
      </w:r>
      <w:r>
        <w:rPr>
          <w:i/>
          <w:spacing w:val="-3"/>
          <w:sz w:val="24"/>
        </w:rPr>
        <w:t xml:space="preserve"> </w:t>
      </w:r>
      <w:r>
        <w:rPr>
          <w:i/>
          <w:sz w:val="24"/>
        </w:rPr>
        <w:t>teach</w:t>
      </w:r>
      <w:r>
        <w:rPr>
          <w:i/>
          <w:spacing w:val="-3"/>
          <w:sz w:val="24"/>
        </w:rPr>
        <w:t xml:space="preserve"> </w:t>
      </w:r>
      <w:r>
        <w:rPr>
          <w:i/>
          <w:sz w:val="24"/>
        </w:rPr>
        <w:t>them</w:t>
      </w:r>
      <w:r>
        <w:rPr>
          <w:i/>
          <w:spacing w:val="-2"/>
          <w:sz w:val="24"/>
        </w:rPr>
        <w:t xml:space="preserve"> </w:t>
      </w:r>
      <w:r>
        <w:rPr>
          <w:i/>
          <w:sz w:val="24"/>
        </w:rPr>
        <w:t>when</w:t>
      </w:r>
      <w:r>
        <w:rPr>
          <w:i/>
          <w:spacing w:val="-3"/>
          <w:sz w:val="24"/>
        </w:rPr>
        <w:t xml:space="preserve"> </w:t>
      </w:r>
      <w:r>
        <w:rPr>
          <w:i/>
          <w:sz w:val="24"/>
        </w:rPr>
        <w:t>they</w:t>
      </w:r>
      <w:r>
        <w:rPr>
          <w:i/>
          <w:spacing w:val="-3"/>
          <w:sz w:val="24"/>
        </w:rPr>
        <w:t xml:space="preserve"> </w:t>
      </w:r>
      <w:r>
        <w:rPr>
          <w:i/>
          <w:sz w:val="24"/>
        </w:rPr>
        <w:t>come, and they are promoted. You are left where you are, but I do not complain because if I do the job will be terminated. However, this affects us (P4B).</w:t>
      </w:r>
    </w:p>
    <w:p w14:paraId="2FB4F5FB" w14:textId="77777777" w:rsidR="009E1845" w:rsidRDefault="00CE408B">
      <w:pPr>
        <w:pStyle w:val="BodyText"/>
        <w:spacing w:before="241" w:line="360" w:lineRule="auto"/>
        <w:ind w:left="740" w:right="1013" w:firstLine="719"/>
        <w:jc w:val="both"/>
      </w:pPr>
      <w:r>
        <w:t>Despite the above evidence that there is unfair promotion which is largely based on race, Participant</w:t>
      </w:r>
      <w:r>
        <w:rPr>
          <w:spacing w:val="-13"/>
        </w:rPr>
        <w:t xml:space="preserve"> </w:t>
      </w:r>
      <w:r>
        <w:t>1</w:t>
      </w:r>
      <w:r>
        <w:rPr>
          <w:spacing w:val="-13"/>
        </w:rPr>
        <w:t xml:space="preserve"> </w:t>
      </w:r>
      <w:r>
        <w:t>shared</w:t>
      </w:r>
      <w:r>
        <w:rPr>
          <w:spacing w:val="-13"/>
        </w:rPr>
        <w:t xml:space="preserve"> </w:t>
      </w:r>
      <w:r>
        <w:t>her</w:t>
      </w:r>
      <w:r>
        <w:rPr>
          <w:spacing w:val="-14"/>
        </w:rPr>
        <w:t xml:space="preserve"> </w:t>
      </w:r>
      <w:r>
        <w:t>personal</w:t>
      </w:r>
      <w:r>
        <w:rPr>
          <w:spacing w:val="-13"/>
        </w:rPr>
        <w:t xml:space="preserve"> </w:t>
      </w:r>
      <w:r>
        <w:t>experience</w:t>
      </w:r>
      <w:r>
        <w:rPr>
          <w:spacing w:val="-14"/>
        </w:rPr>
        <w:t xml:space="preserve"> </w:t>
      </w:r>
      <w:r>
        <w:t>where</w:t>
      </w:r>
      <w:r>
        <w:rPr>
          <w:spacing w:val="-13"/>
        </w:rPr>
        <w:t xml:space="preserve"> </w:t>
      </w:r>
      <w:r>
        <w:t>she</w:t>
      </w:r>
      <w:r>
        <w:rPr>
          <w:spacing w:val="-12"/>
        </w:rPr>
        <w:t xml:space="preserve"> </w:t>
      </w:r>
      <w:r>
        <w:t>was</w:t>
      </w:r>
      <w:r>
        <w:rPr>
          <w:spacing w:val="-13"/>
        </w:rPr>
        <w:t xml:space="preserve"> </w:t>
      </w:r>
      <w:r>
        <w:t>promoted.</w:t>
      </w:r>
      <w:r>
        <w:rPr>
          <w:spacing w:val="-14"/>
        </w:rPr>
        <w:t xml:space="preserve"> </w:t>
      </w:r>
      <w:r>
        <w:t>According</w:t>
      </w:r>
      <w:r>
        <w:rPr>
          <w:spacing w:val="-13"/>
        </w:rPr>
        <w:t xml:space="preserve"> </w:t>
      </w:r>
      <w:r>
        <w:t>to</w:t>
      </w:r>
      <w:r>
        <w:rPr>
          <w:spacing w:val="-13"/>
        </w:rPr>
        <w:t xml:space="preserve"> </w:t>
      </w:r>
      <w:r>
        <w:t>her</w:t>
      </w:r>
      <w:r>
        <w:rPr>
          <w:spacing w:val="-14"/>
        </w:rPr>
        <w:t xml:space="preserve"> </w:t>
      </w:r>
      <w:r>
        <w:t>testimony, other workers believed that she might have done something to gain promotion.</w:t>
      </w:r>
    </w:p>
    <w:p w14:paraId="4C4D59FA" w14:textId="2BDA0A3D" w:rsidR="009E1845" w:rsidRDefault="00CE408B">
      <w:pPr>
        <w:spacing w:before="240" w:line="360" w:lineRule="auto"/>
        <w:ind w:left="740" w:right="1016" w:firstLine="719"/>
        <w:jc w:val="both"/>
        <w:rPr>
          <w:i/>
          <w:sz w:val="24"/>
        </w:rPr>
      </w:pPr>
      <w:r>
        <w:rPr>
          <w:i/>
          <w:sz w:val="24"/>
        </w:rPr>
        <w:t>I think with me; I was a prime example. I think everybody just looked at me saying, "Hey, she's a pretty c</w:t>
      </w:r>
      <w:r w:rsidR="002B785C">
        <w:rPr>
          <w:i/>
          <w:sz w:val="24"/>
        </w:rPr>
        <w:t>hick</w:t>
      </w:r>
      <w:r>
        <w:rPr>
          <w:i/>
          <w:sz w:val="24"/>
        </w:rPr>
        <w:t>. She'll do okay." And then the next thing I get promoted. They're like, "Ah, maybe she did something (P1A).</w:t>
      </w:r>
    </w:p>
    <w:p w14:paraId="4E81A3B6"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5E72596D" w14:textId="77777777" w:rsidR="009E1845" w:rsidRDefault="00CE408B">
      <w:pPr>
        <w:pStyle w:val="BodyText"/>
        <w:spacing w:before="79" w:line="360" w:lineRule="auto"/>
        <w:ind w:left="740" w:right="1020" w:firstLine="719"/>
        <w:jc w:val="both"/>
      </w:pPr>
      <w:r>
        <w:lastRenderedPageBreak/>
        <w:t>However,</w:t>
      </w:r>
      <w:r>
        <w:rPr>
          <w:spacing w:val="-14"/>
        </w:rPr>
        <w:t xml:space="preserve"> </w:t>
      </w:r>
      <w:r>
        <w:t>she</w:t>
      </w:r>
      <w:r>
        <w:rPr>
          <w:spacing w:val="-14"/>
        </w:rPr>
        <w:t xml:space="preserve"> </w:t>
      </w:r>
      <w:r>
        <w:t>acknowledged</w:t>
      </w:r>
      <w:r>
        <w:rPr>
          <w:spacing w:val="-13"/>
        </w:rPr>
        <w:t xml:space="preserve"> </w:t>
      </w:r>
      <w:r>
        <w:t>that</w:t>
      </w:r>
      <w:r>
        <w:rPr>
          <w:spacing w:val="-13"/>
        </w:rPr>
        <w:t xml:space="preserve"> </w:t>
      </w:r>
      <w:r>
        <w:t>her</w:t>
      </w:r>
      <w:r>
        <w:rPr>
          <w:spacing w:val="-14"/>
        </w:rPr>
        <w:t xml:space="preserve"> </w:t>
      </w:r>
      <w:r>
        <w:t>case</w:t>
      </w:r>
      <w:r>
        <w:rPr>
          <w:spacing w:val="-14"/>
        </w:rPr>
        <w:t xml:space="preserve"> </w:t>
      </w:r>
      <w:r>
        <w:t>was</w:t>
      </w:r>
      <w:r>
        <w:rPr>
          <w:spacing w:val="-13"/>
        </w:rPr>
        <w:t xml:space="preserve"> </w:t>
      </w:r>
      <w:r>
        <w:t>exceptional.</w:t>
      </w:r>
      <w:r>
        <w:rPr>
          <w:spacing w:val="-13"/>
        </w:rPr>
        <w:t xml:space="preserve"> </w:t>
      </w:r>
      <w:r>
        <w:t>The</w:t>
      </w:r>
      <w:r>
        <w:rPr>
          <w:spacing w:val="-14"/>
        </w:rPr>
        <w:t xml:space="preserve"> </w:t>
      </w:r>
      <w:r>
        <w:t>other</w:t>
      </w:r>
      <w:r>
        <w:rPr>
          <w:spacing w:val="-14"/>
        </w:rPr>
        <w:t xml:space="preserve"> </w:t>
      </w:r>
      <w:r>
        <w:t>promotion</w:t>
      </w:r>
      <w:r>
        <w:rPr>
          <w:spacing w:val="-13"/>
        </w:rPr>
        <w:t xml:space="preserve"> </w:t>
      </w:r>
      <w:r>
        <w:t>was</w:t>
      </w:r>
      <w:r>
        <w:rPr>
          <w:spacing w:val="-13"/>
        </w:rPr>
        <w:t xml:space="preserve"> </w:t>
      </w:r>
      <w:r>
        <w:t>given to a White worker, based only on her being White.</w:t>
      </w:r>
    </w:p>
    <w:p w14:paraId="63DDA268" w14:textId="77777777" w:rsidR="009E1845" w:rsidRDefault="00CE408B">
      <w:pPr>
        <w:spacing w:before="240" w:line="360" w:lineRule="auto"/>
        <w:ind w:left="740" w:right="1020" w:firstLine="719"/>
        <w:jc w:val="both"/>
        <w:rPr>
          <w:i/>
          <w:sz w:val="24"/>
        </w:rPr>
      </w:pPr>
      <w:r>
        <w:rPr>
          <w:i/>
          <w:sz w:val="24"/>
        </w:rPr>
        <w:t>I</w:t>
      </w:r>
      <w:r>
        <w:rPr>
          <w:i/>
          <w:spacing w:val="-10"/>
          <w:sz w:val="24"/>
        </w:rPr>
        <w:t xml:space="preserve"> </w:t>
      </w:r>
      <w:r>
        <w:rPr>
          <w:i/>
          <w:sz w:val="24"/>
        </w:rPr>
        <w:t>think</w:t>
      </w:r>
      <w:r>
        <w:rPr>
          <w:i/>
          <w:spacing w:val="-11"/>
          <w:sz w:val="24"/>
        </w:rPr>
        <w:t xml:space="preserve"> </w:t>
      </w:r>
      <w:r>
        <w:rPr>
          <w:i/>
          <w:sz w:val="24"/>
        </w:rPr>
        <w:t>I</w:t>
      </w:r>
      <w:r>
        <w:rPr>
          <w:i/>
          <w:spacing w:val="-8"/>
          <w:sz w:val="24"/>
        </w:rPr>
        <w:t xml:space="preserve"> </w:t>
      </w:r>
      <w:r>
        <w:rPr>
          <w:i/>
          <w:sz w:val="24"/>
        </w:rPr>
        <w:t>was</w:t>
      </w:r>
      <w:r>
        <w:rPr>
          <w:i/>
          <w:spacing w:val="-9"/>
          <w:sz w:val="24"/>
        </w:rPr>
        <w:t xml:space="preserve"> </w:t>
      </w:r>
      <w:r>
        <w:rPr>
          <w:i/>
          <w:sz w:val="24"/>
        </w:rPr>
        <w:t>that</w:t>
      </w:r>
      <w:r>
        <w:rPr>
          <w:i/>
          <w:spacing w:val="-9"/>
          <w:sz w:val="24"/>
        </w:rPr>
        <w:t xml:space="preserve"> </w:t>
      </w:r>
      <w:r>
        <w:rPr>
          <w:i/>
          <w:sz w:val="24"/>
        </w:rPr>
        <w:t>example,</w:t>
      </w:r>
      <w:r>
        <w:rPr>
          <w:i/>
          <w:spacing w:val="-10"/>
          <w:sz w:val="24"/>
        </w:rPr>
        <w:t xml:space="preserve"> </w:t>
      </w:r>
      <w:r>
        <w:rPr>
          <w:i/>
          <w:sz w:val="24"/>
        </w:rPr>
        <w:t>but</w:t>
      </w:r>
      <w:r>
        <w:rPr>
          <w:i/>
          <w:spacing w:val="-9"/>
          <w:sz w:val="24"/>
        </w:rPr>
        <w:t xml:space="preserve"> </w:t>
      </w:r>
      <w:r>
        <w:rPr>
          <w:i/>
          <w:sz w:val="24"/>
        </w:rPr>
        <w:t>nobody</w:t>
      </w:r>
      <w:r>
        <w:rPr>
          <w:i/>
          <w:spacing w:val="-8"/>
          <w:sz w:val="24"/>
        </w:rPr>
        <w:t xml:space="preserve"> </w:t>
      </w:r>
      <w:r>
        <w:rPr>
          <w:i/>
          <w:sz w:val="24"/>
        </w:rPr>
        <w:t>else</w:t>
      </w:r>
      <w:r>
        <w:rPr>
          <w:i/>
          <w:spacing w:val="-10"/>
          <w:sz w:val="24"/>
        </w:rPr>
        <w:t xml:space="preserve"> </w:t>
      </w:r>
      <w:r>
        <w:rPr>
          <w:i/>
          <w:sz w:val="24"/>
        </w:rPr>
        <w:t>after</w:t>
      </w:r>
      <w:r>
        <w:rPr>
          <w:i/>
          <w:spacing w:val="-7"/>
          <w:sz w:val="24"/>
        </w:rPr>
        <w:t xml:space="preserve"> </w:t>
      </w:r>
      <w:r>
        <w:rPr>
          <w:i/>
          <w:sz w:val="24"/>
        </w:rPr>
        <w:t>that.</w:t>
      </w:r>
      <w:r>
        <w:rPr>
          <w:i/>
          <w:spacing w:val="-10"/>
          <w:sz w:val="24"/>
        </w:rPr>
        <w:t xml:space="preserve"> </w:t>
      </w:r>
      <w:r>
        <w:rPr>
          <w:i/>
          <w:sz w:val="24"/>
        </w:rPr>
        <w:t>It</w:t>
      </w:r>
      <w:r>
        <w:rPr>
          <w:i/>
          <w:spacing w:val="-10"/>
          <w:sz w:val="24"/>
        </w:rPr>
        <w:t xml:space="preserve"> </w:t>
      </w:r>
      <w:r>
        <w:rPr>
          <w:i/>
          <w:sz w:val="24"/>
        </w:rPr>
        <w:t>was</w:t>
      </w:r>
      <w:r>
        <w:rPr>
          <w:i/>
          <w:spacing w:val="-9"/>
          <w:sz w:val="24"/>
        </w:rPr>
        <w:t xml:space="preserve"> </w:t>
      </w:r>
      <w:r>
        <w:rPr>
          <w:i/>
          <w:sz w:val="24"/>
        </w:rPr>
        <w:t>just</w:t>
      </w:r>
      <w:r>
        <w:rPr>
          <w:i/>
          <w:spacing w:val="-9"/>
          <w:sz w:val="24"/>
        </w:rPr>
        <w:t xml:space="preserve"> </w:t>
      </w:r>
      <w:r>
        <w:rPr>
          <w:i/>
          <w:sz w:val="24"/>
        </w:rPr>
        <w:t>the</w:t>
      </w:r>
      <w:r>
        <w:rPr>
          <w:i/>
          <w:spacing w:val="-10"/>
          <w:sz w:val="24"/>
        </w:rPr>
        <w:t xml:space="preserve"> </w:t>
      </w:r>
      <w:r>
        <w:rPr>
          <w:i/>
          <w:sz w:val="24"/>
        </w:rPr>
        <w:t>White</w:t>
      </w:r>
      <w:r>
        <w:rPr>
          <w:i/>
          <w:spacing w:val="-8"/>
          <w:sz w:val="24"/>
        </w:rPr>
        <w:t xml:space="preserve"> </w:t>
      </w:r>
      <w:r>
        <w:rPr>
          <w:i/>
          <w:sz w:val="24"/>
        </w:rPr>
        <w:t>chick,</w:t>
      </w:r>
      <w:r>
        <w:rPr>
          <w:i/>
          <w:spacing w:val="-10"/>
          <w:sz w:val="24"/>
        </w:rPr>
        <w:t xml:space="preserve"> </w:t>
      </w:r>
      <w:r>
        <w:rPr>
          <w:i/>
          <w:sz w:val="24"/>
        </w:rPr>
        <w:t>but</w:t>
      </w:r>
      <w:r>
        <w:rPr>
          <w:i/>
          <w:spacing w:val="-9"/>
          <w:sz w:val="24"/>
        </w:rPr>
        <w:t xml:space="preserve"> </w:t>
      </w:r>
      <w:r>
        <w:rPr>
          <w:i/>
          <w:sz w:val="24"/>
        </w:rPr>
        <w:t>it</w:t>
      </w:r>
      <w:r>
        <w:rPr>
          <w:i/>
          <w:spacing w:val="-9"/>
          <w:sz w:val="24"/>
        </w:rPr>
        <w:t xml:space="preserve"> </w:t>
      </w:r>
      <w:r>
        <w:rPr>
          <w:i/>
          <w:sz w:val="24"/>
        </w:rPr>
        <w:t>was because she was White (P1A).</w:t>
      </w:r>
    </w:p>
    <w:p w14:paraId="48AC5AA1" w14:textId="77777777" w:rsidR="009E1845" w:rsidRDefault="00CE408B">
      <w:pPr>
        <w:pStyle w:val="ListParagraph"/>
        <w:numPr>
          <w:ilvl w:val="1"/>
          <w:numId w:val="47"/>
        </w:numPr>
        <w:tabs>
          <w:tab w:val="left" w:pos="1459"/>
        </w:tabs>
        <w:spacing w:before="240"/>
        <w:ind w:left="1459" w:hanging="359"/>
        <w:rPr>
          <w:b/>
          <w:sz w:val="24"/>
        </w:rPr>
      </w:pPr>
      <w:r>
        <w:rPr>
          <w:b/>
          <w:sz w:val="24"/>
        </w:rPr>
        <w:t>Measures</w:t>
      </w:r>
      <w:r>
        <w:rPr>
          <w:b/>
          <w:spacing w:val="-3"/>
          <w:sz w:val="24"/>
        </w:rPr>
        <w:t xml:space="preserve"> </w:t>
      </w:r>
      <w:r>
        <w:rPr>
          <w:b/>
          <w:sz w:val="24"/>
        </w:rPr>
        <w:t>taken</w:t>
      </w:r>
      <w:r>
        <w:rPr>
          <w:b/>
          <w:spacing w:val="-1"/>
          <w:sz w:val="24"/>
        </w:rPr>
        <w:t xml:space="preserve"> </w:t>
      </w:r>
      <w:r>
        <w:rPr>
          <w:b/>
          <w:sz w:val="24"/>
        </w:rPr>
        <w:t>to guarantee</w:t>
      </w:r>
      <w:r>
        <w:rPr>
          <w:b/>
          <w:spacing w:val="-2"/>
          <w:sz w:val="24"/>
        </w:rPr>
        <w:t xml:space="preserve"> </w:t>
      </w:r>
      <w:r>
        <w:rPr>
          <w:b/>
          <w:sz w:val="24"/>
        </w:rPr>
        <w:t>the</w:t>
      </w:r>
      <w:r>
        <w:rPr>
          <w:b/>
          <w:spacing w:val="-1"/>
          <w:sz w:val="24"/>
        </w:rPr>
        <w:t xml:space="preserve"> </w:t>
      </w:r>
      <w:r>
        <w:rPr>
          <w:b/>
          <w:sz w:val="24"/>
        </w:rPr>
        <w:t>quality of</w:t>
      </w:r>
      <w:r>
        <w:rPr>
          <w:b/>
          <w:spacing w:val="-3"/>
          <w:sz w:val="24"/>
        </w:rPr>
        <w:t xml:space="preserve"> </w:t>
      </w:r>
      <w:r>
        <w:rPr>
          <w:b/>
          <w:sz w:val="24"/>
        </w:rPr>
        <w:t xml:space="preserve">this </w:t>
      </w:r>
      <w:r>
        <w:rPr>
          <w:b/>
          <w:spacing w:val="-2"/>
          <w:sz w:val="24"/>
        </w:rPr>
        <w:t>research</w:t>
      </w:r>
    </w:p>
    <w:p w14:paraId="171DAD14" w14:textId="77777777" w:rsidR="009E1845" w:rsidRDefault="009E1845">
      <w:pPr>
        <w:pStyle w:val="BodyText"/>
        <w:rPr>
          <w:b/>
        </w:rPr>
      </w:pPr>
    </w:p>
    <w:p w14:paraId="6885A2E4" w14:textId="77777777" w:rsidR="009E1845" w:rsidRDefault="00CE408B">
      <w:pPr>
        <w:pStyle w:val="BodyText"/>
        <w:spacing w:line="360" w:lineRule="auto"/>
        <w:ind w:left="740" w:right="1013" w:firstLine="719"/>
        <w:jc w:val="both"/>
      </w:pPr>
      <w:r>
        <w:t>Dependability in qualitative research accomplishes the role of assuring that the procedure followed</w:t>
      </w:r>
      <w:r>
        <w:rPr>
          <w:spacing w:val="-11"/>
        </w:rPr>
        <w:t xml:space="preserve"> </w:t>
      </w:r>
      <w:r>
        <w:t>in</w:t>
      </w:r>
      <w:r>
        <w:rPr>
          <w:spacing w:val="-11"/>
        </w:rPr>
        <w:t xml:space="preserve"> </w:t>
      </w:r>
      <w:r>
        <w:t>data</w:t>
      </w:r>
      <w:r>
        <w:rPr>
          <w:spacing w:val="-11"/>
        </w:rPr>
        <w:t xml:space="preserve"> </w:t>
      </w:r>
      <w:r>
        <w:t>collection,</w:t>
      </w:r>
      <w:r>
        <w:rPr>
          <w:spacing w:val="-11"/>
        </w:rPr>
        <w:t xml:space="preserve"> </w:t>
      </w:r>
      <w:r>
        <w:t>interpretation</w:t>
      </w:r>
      <w:r>
        <w:rPr>
          <w:spacing w:val="-11"/>
        </w:rPr>
        <w:t xml:space="preserve"> </w:t>
      </w:r>
      <w:r>
        <w:t>of</w:t>
      </w:r>
      <w:r>
        <w:rPr>
          <w:spacing w:val="-11"/>
        </w:rPr>
        <w:t xml:space="preserve"> </w:t>
      </w:r>
      <w:r>
        <w:t>the</w:t>
      </w:r>
      <w:r>
        <w:rPr>
          <w:spacing w:val="-11"/>
        </w:rPr>
        <w:t xml:space="preserve"> </w:t>
      </w:r>
      <w:r>
        <w:t>results,</w:t>
      </w:r>
      <w:r>
        <w:rPr>
          <w:spacing w:val="-11"/>
        </w:rPr>
        <w:t xml:space="preserve"> </w:t>
      </w:r>
      <w:r>
        <w:t>and</w:t>
      </w:r>
      <w:r>
        <w:rPr>
          <w:spacing w:val="-11"/>
        </w:rPr>
        <w:t xml:space="preserve"> </w:t>
      </w:r>
      <w:r>
        <w:t>reporting</w:t>
      </w:r>
      <w:r>
        <w:rPr>
          <w:spacing w:val="-11"/>
        </w:rPr>
        <w:t xml:space="preserve"> </w:t>
      </w:r>
      <w:r>
        <w:t>the</w:t>
      </w:r>
      <w:r>
        <w:rPr>
          <w:spacing w:val="-11"/>
        </w:rPr>
        <w:t xml:space="preserve"> </w:t>
      </w:r>
      <w:r>
        <w:t>outcome</w:t>
      </w:r>
      <w:r>
        <w:rPr>
          <w:spacing w:val="-11"/>
        </w:rPr>
        <w:t xml:space="preserve"> </w:t>
      </w:r>
      <w:r>
        <w:t>is</w:t>
      </w:r>
      <w:r>
        <w:rPr>
          <w:spacing w:val="-11"/>
        </w:rPr>
        <w:t xml:space="preserve"> </w:t>
      </w:r>
      <w:r>
        <w:t>stated</w:t>
      </w:r>
      <w:r>
        <w:rPr>
          <w:spacing w:val="-11"/>
        </w:rPr>
        <w:t xml:space="preserve"> </w:t>
      </w:r>
      <w:r>
        <w:t>clearly throughout the research study (Thomas and Magilvy 2011; Creswell and Creswell 2018)</w:t>
      </w:r>
      <w:r>
        <w:rPr>
          <w:color w:val="FF0000"/>
        </w:rPr>
        <w:t xml:space="preserve">. </w:t>
      </w:r>
      <w:r>
        <w:t>According</w:t>
      </w:r>
      <w:r>
        <w:rPr>
          <w:spacing w:val="-15"/>
        </w:rPr>
        <w:t xml:space="preserve"> </w:t>
      </w:r>
      <w:r>
        <w:t>to</w:t>
      </w:r>
      <w:r>
        <w:rPr>
          <w:spacing w:val="-14"/>
        </w:rPr>
        <w:t xml:space="preserve"> </w:t>
      </w:r>
      <w:r>
        <w:t>Thomas</w:t>
      </w:r>
      <w:r>
        <w:rPr>
          <w:spacing w:val="-14"/>
        </w:rPr>
        <w:t xml:space="preserve"> </w:t>
      </w:r>
      <w:r>
        <w:t>and</w:t>
      </w:r>
      <w:r>
        <w:rPr>
          <w:spacing w:val="-15"/>
        </w:rPr>
        <w:t xml:space="preserve"> </w:t>
      </w:r>
      <w:r>
        <w:t>Magilvy</w:t>
      </w:r>
      <w:r>
        <w:rPr>
          <w:spacing w:val="-15"/>
        </w:rPr>
        <w:t xml:space="preserve"> </w:t>
      </w:r>
      <w:r>
        <w:t>(2011),</w:t>
      </w:r>
      <w:r>
        <w:rPr>
          <w:spacing w:val="-13"/>
        </w:rPr>
        <w:t xml:space="preserve"> </w:t>
      </w:r>
      <w:r>
        <w:t>achieving</w:t>
      </w:r>
      <w:r>
        <w:rPr>
          <w:spacing w:val="-15"/>
        </w:rPr>
        <w:t xml:space="preserve"> </w:t>
      </w:r>
      <w:r>
        <w:t>credibility,</w:t>
      </w:r>
      <w:r>
        <w:rPr>
          <w:spacing w:val="-15"/>
        </w:rPr>
        <w:t xml:space="preserve"> </w:t>
      </w:r>
      <w:r>
        <w:t>transferability,</w:t>
      </w:r>
      <w:r>
        <w:rPr>
          <w:spacing w:val="-15"/>
        </w:rPr>
        <w:t xml:space="preserve"> </w:t>
      </w:r>
      <w:r>
        <w:t>and</w:t>
      </w:r>
      <w:r>
        <w:rPr>
          <w:spacing w:val="-15"/>
        </w:rPr>
        <w:t xml:space="preserve"> </w:t>
      </w:r>
      <w:r>
        <w:t xml:space="preserve">dependability serves to achieve confirmability in the study. The researcher was aware of personal bias by reflecting on his preoccupations (Thomas and Magilvy 2011). The researcher considered the following factors to ensure the quality of the data, as suggested by Shenton 2004, cited in (Smith </w:t>
      </w:r>
      <w:r>
        <w:rPr>
          <w:spacing w:val="-2"/>
        </w:rPr>
        <w:t>2018):</w:t>
      </w:r>
    </w:p>
    <w:p w14:paraId="69C701BB" w14:textId="77777777" w:rsidR="009E1845" w:rsidRDefault="00CE408B">
      <w:pPr>
        <w:pStyle w:val="ListParagraph"/>
        <w:numPr>
          <w:ilvl w:val="2"/>
          <w:numId w:val="47"/>
        </w:numPr>
        <w:tabs>
          <w:tab w:val="left" w:pos="1602"/>
        </w:tabs>
        <w:spacing w:before="1" w:line="360" w:lineRule="auto"/>
        <w:ind w:right="1015" w:firstLine="719"/>
        <w:jc w:val="both"/>
        <w:rPr>
          <w:sz w:val="24"/>
        </w:rPr>
      </w:pPr>
      <w:r>
        <w:rPr>
          <w:sz w:val="24"/>
        </w:rPr>
        <w:t>The</w:t>
      </w:r>
      <w:r>
        <w:rPr>
          <w:spacing w:val="-6"/>
          <w:sz w:val="24"/>
        </w:rPr>
        <w:t xml:space="preserve"> </w:t>
      </w:r>
      <w:r>
        <w:rPr>
          <w:sz w:val="24"/>
        </w:rPr>
        <w:t>researcher</w:t>
      </w:r>
      <w:r>
        <w:rPr>
          <w:spacing w:val="-4"/>
          <w:sz w:val="24"/>
        </w:rPr>
        <w:t xml:space="preserve"> </w:t>
      </w:r>
      <w:r>
        <w:rPr>
          <w:sz w:val="24"/>
        </w:rPr>
        <w:t>followed</w:t>
      </w:r>
      <w:r>
        <w:rPr>
          <w:spacing w:val="-4"/>
          <w:sz w:val="24"/>
        </w:rPr>
        <w:t xml:space="preserve"> </w:t>
      </w:r>
      <w:r>
        <w:rPr>
          <w:sz w:val="24"/>
        </w:rPr>
        <w:t>traditional</w:t>
      </w:r>
      <w:r>
        <w:rPr>
          <w:spacing w:val="-3"/>
          <w:sz w:val="24"/>
        </w:rPr>
        <w:t xml:space="preserve"> </w:t>
      </w:r>
      <w:r>
        <w:rPr>
          <w:sz w:val="24"/>
        </w:rPr>
        <w:t>research</w:t>
      </w:r>
      <w:r>
        <w:rPr>
          <w:spacing w:val="-4"/>
          <w:sz w:val="24"/>
        </w:rPr>
        <w:t xml:space="preserve"> </w:t>
      </w:r>
      <w:r>
        <w:rPr>
          <w:sz w:val="24"/>
        </w:rPr>
        <w:t>approaches</w:t>
      </w:r>
      <w:r>
        <w:rPr>
          <w:spacing w:val="-3"/>
          <w:sz w:val="24"/>
        </w:rPr>
        <w:t xml:space="preserve"> </w:t>
      </w:r>
      <w:r>
        <w:rPr>
          <w:sz w:val="24"/>
        </w:rPr>
        <w:t>in</w:t>
      </w:r>
      <w:r>
        <w:rPr>
          <w:spacing w:val="-4"/>
          <w:sz w:val="24"/>
        </w:rPr>
        <w:t xml:space="preserve"> </w:t>
      </w:r>
      <w:r>
        <w:rPr>
          <w:sz w:val="24"/>
        </w:rPr>
        <w:t>science,</w:t>
      </w:r>
      <w:r>
        <w:rPr>
          <w:spacing w:val="-4"/>
          <w:sz w:val="24"/>
        </w:rPr>
        <w:t xml:space="preserve"> </w:t>
      </w:r>
      <w:r>
        <w:rPr>
          <w:sz w:val="24"/>
        </w:rPr>
        <w:t>such</w:t>
      </w:r>
      <w:r>
        <w:rPr>
          <w:spacing w:val="-2"/>
          <w:sz w:val="24"/>
        </w:rPr>
        <w:t xml:space="preserve"> </w:t>
      </w:r>
      <w:r>
        <w:rPr>
          <w:sz w:val="24"/>
        </w:rPr>
        <w:t>as</w:t>
      </w:r>
      <w:r>
        <w:rPr>
          <w:spacing w:val="-4"/>
          <w:sz w:val="24"/>
        </w:rPr>
        <w:t xml:space="preserve"> </w:t>
      </w:r>
      <w:r>
        <w:rPr>
          <w:sz w:val="24"/>
        </w:rPr>
        <w:t>the</w:t>
      </w:r>
      <w:r>
        <w:rPr>
          <w:spacing w:val="-4"/>
          <w:sz w:val="24"/>
        </w:rPr>
        <w:t xml:space="preserve"> </w:t>
      </w:r>
      <w:r>
        <w:rPr>
          <w:sz w:val="24"/>
        </w:rPr>
        <w:t>sampling approach, data collection, data analysis and ethical considerations. These approaches have been successfully applied in several previous research studies.</w:t>
      </w:r>
    </w:p>
    <w:p w14:paraId="129A5B46" w14:textId="77777777" w:rsidR="009E1845" w:rsidRDefault="00CE408B">
      <w:pPr>
        <w:pStyle w:val="ListParagraph"/>
        <w:numPr>
          <w:ilvl w:val="2"/>
          <w:numId w:val="47"/>
        </w:numPr>
        <w:tabs>
          <w:tab w:val="left" w:pos="1621"/>
        </w:tabs>
        <w:spacing w:line="360" w:lineRule="auto"/>
        <w:ind w:right="1023" w:firstLine="719"/>
        <w:jc w:val="both"/>
        <w:rPr>
          <w:sz w:val="24"/>
        </w:rPr>
      </w:pPr>
      <w:r>
        <w:rPr>
          <w:sz w:val="24"/>
        </w:rPr>
        <w:t>The researcher used his experience and knowledge of human resource management to increase the data validation.</w:t>
      </w:r>
    </w:p>
    <w:p w14:paraId="46AC34F7" w14:textId="77777777" w:rsidR="009E1845" w:rsidRDefault="00CE408B">
      <w:pPr>
        <w:pStyle w:val="ListParagraph"/>
        <w:numPr>
          <w:ilvl w:val="2"/>
          <w:numId w:val="47"/>
        </w:numPr>
        <w:tabs>
          <w:tab w:val="left" w:pos="1636"/>
        </w:tabs>
        <w:spacing w:line="360" w:lineRule="auto"/>
        <w:ind w:right="1017" w:firstLine="719"/>
        <w:jc w:val="both"/>
        <w:rPr>
          <w:sz w:val="24"/>
        </w:rPr>
      </w:pPr>
      <w:r>
        <w:rPr>
          <w:sz w:val="24"/>
        </w:rPr>
        <w:t>The researcher was careful to use purposive sampling; he noted that certain external variables might not be evenly distributed amongst the participants.</w:t>
      </w:r>
    </w:p>
    <w:p w14:paraId="5778CBD5" w14:textId="77777777" w:rsidR="009E1845" w:rsidRDefault="00CE408B">
      <w:pPr>
        <w:pStyle w:val="ListParagraph"/>
        <w:numPr>
          <w:ilvl w:val="2"/>
          <w:numId w:val="47"/>
        </w:numPr>
        <w:tabs>
          <w:tab w:val="left" w:pos="1595"/>
        </w:tabs>
        <w:spacing w:line="360" w:lineRule="auto"/>
        <w:ind w:right="1017" w:firstLine="719"/>
        <w:jc w:val="both"/>
        <w:rPr>
          <w:sz w:val="24"/>
        </w:rPr>
      </w:pPr>
      <w:r>
        <w:rPr>
          <w:sz w:val="24"/>
        </w:rPr>
        <w:t>The</w:t>
      </w:r>
      <w:r>
        <w:rPr>
          <w:spacing w:val="-12"/>
          <w:sz w:val="24"/>
        </w:rPr>
        <w:t xml:space="preserve"> </w:t>
      </w:r>
      <w:r>
        <w:rPr>
          <w:sz w:val="24"/>
        </w:rPr>
        <w:t>researcher</w:t>
      </w:r>
      <w:r>
        <w:rPr>
          <w:spacing w:val="-11"/>
          <w:sz w:val="24"/>
        </w:rPr>
        <w:t xml:space="preserve"> </w:t>
      </w:r>
      <w:r>
        <w:rPr>
          <w:sz w:val="24"/>
        </w:rPr>
        <w:t>took</w:t>
      </w:r>
      <w:r>
        <w:rPr>
          <w:spacing w:val="-10"/>
          <w:sz w:val="24"/>
        </w:rPr>
        <w:t xml:space="preserve"> </w:t>
      </w:r>
      <w:r>
        <w:rPr>
          <w:sz w:val="24"/>
        </w:rPr>
        <w:t>responsibility</w:t>
      </w:r>
      <w:r>
        <w:rPr>
          <w:spacing w:val="-11"/>
          <w:sz w:val="24"/>
        </w:rPr>
        <w:t xml:space="preserve"> </w:t>
      </w:r>
      <w:r>
        <w:rPr>
          <w:sz w:val="24"/>
        </w:rPr>
        <w:t>for</w:t>
      </w:r>
      <w:r>
        <w:rPr>
          <w:spacing w:val="-12"/>
          <w:sz w:val="24"/>
        </w:rPr>
        <w:t xml:space="preserve"> </w:t>
      </w:r>
      <w:r>
        <w:rPr>
          <w:sz w:val="24"/>
        </w:rPr>
        <w:t>building</w:t>
      </w:r>
      <w:r>
        <w:rPr>
          <w:spacing w:val="-10"/>
          <w:sz w:val="24"/>
        </w:rPr>
        <w:t xml:space="preserve"> </w:t>
      </w:r>
      <w:r>
        <w:rPr>
          <w:sz w:val="24"/>
        </w:rPr>
        <w:t>a</w:t>
      </w:r>
      <w:r>
        <w:rPr>
          <w:spacing w:val="-14"/>
          <w:sz w:val="24"/>
        </w:rPr>
        <w:t xml:space="preserve"> </w:t>
      </w:r>
      <w:r>
        <w:rPr>
          <w:sz w:val="24"/>
        </w:rPr>
        <w:t>relationship</w:t>
      </w:r>
      <w:r>
        <w:rPr>
          <w:spacing w:val="-8"/>
          <w:sz w:val="24"/>
        </w:rPr>
        <w:t xml:space="preserve"> </w:t>
      </w:r>
      <w:r>
        <w:rPr>
          <w:sz w:val="24"/>
        </w:rPr>
        <w:t>of</w:t>
      </w:r>
      <w:r>
        <w:rPr>
          <w:spacing w:val="-11"/>
          <w:sz w:val="24"/>
        </w:rPr>
        <w:t xml:space="preserve"> </w:t>
      </w:r>
      <w:r>
        <w:rPr>
          <w:sz w:val="24"/>
        </w:rPr>
        <w:t>trust</w:t>
      </w:r>
      <w:r>
        <w:rPr>
          <w:spacing w:val="-10"/>
          <w:sz w:val="24"/>
        </w:rPr>
        <w:t xml:space="preserve"> </w:t>
      </w:r>
      <w:r>
        <w:rPr>
          <w:sz w:val="24"/>
        </w:rPr>
        <w:t>with</w:t>
      </w:r>
      <w:r>
        <w:rPr>
          <w:spacing w:val="-13"/>
          <w:sz w:val="24"/>
        </w:rPr>
        <w:t xml:space="preserve"> </w:t>
      </w:r>
      <w:r>
        <w:rPr>
          <w:sz w:val="24"/>
        </w:rPr>
        <w:t>the</w:t>
      </w:r>
      <w:r>
        <w:rPr>
          <w:spacing w:val="-11"/>
          <w:sz w:val="24"/>
        </w:rPr>
        <w:t xml:space="preserve"> </w:t>
      </w:r>
      <w:r>
        <w:rPr>
          <w:sz w:val="24"/>
        </w:rPr>
        <w:t xml:space="preserve">participants during his stay at the hotels from 2018 to 2021, thus ensuring that truthful responses were </w:t>
      </w:r>
      <w:r>
        <w:rPr>
          <w:spacing w:val="-2"/>
          <w:sz w:val="24"/>
        </w:rPr>
        <w:t>collected.</w:t>
      </w:r>
    </w:p>
    <w:p w14:paraId="50309DFE" w14:textId="77777777" w:rsidR="009E1845" w:rsidRDefault="00CE408B">
      <w:pPr>
        <w:pStyle w:val="ListParagraph"/>
        <w:numPr>
          <w:ilvl w:val="2"/>
          <w:numId w:val="47"/>
        </w:numPr>
        <w:tabs>
          <w:tab w:val="left" w:pos="1605"/>
        </w:tabs>
        <w:spacing w:before="1" w:line="360" w:lineRule="auto"/>
        <w:ind w:right="1022" w:firstLine="719"/>
        <w:jc w:val="both"/>
        <w:rPr>
          <w:sz w:val="24"/>
        </w:rPr>
      </w:pPr>
      <w:r>
        <w:rPr>
          <w:sz w:val="24"/>
        </w:rPr>
        <w:t>The</w:t>
      </w:r>
      <w:r>
        <w:rPr>
          <w:spacing w:val="-3"/>
          <w:sz w:val="24"/>
        </w:rPr>
        <w:t xml:space="preserve"> </w:t>
      </w:r>
      <w:r>
        <w:rPr>
          <w:sz w:val="24"/>
        </w:rPr>
        <w:t>researcher</w:t>
      </w:r>
      <w:r>
        <w:rPr>
          <w:spacing w:val="-3"/>
          <w:sz w:val="24"/>
        </w:rPr>
        <w:t xml:space="preserve"> </w:t>
      </w:r>
      <w:r>
        <w:rPr>
          <w:sz w:val="24"/>
        </w:rPr>
        <w:t>used</w:t>
      </w:r>
      <w:r>
        <w:rPr>
          <w:spacing w:val="-1"/>
          <w:sz w:val="24"/>
        </w:rPr>
        <w:t xml:space="preserve"> </w:t>
      </w:r>
      <w:r>
        <w:rPr>
          <w:sz w:val="24"/>
        </w:rPr>
        <w:t>probing</w:t>
      </w:r>
      <w:r>
        <w:rPr>
          <w:spacing w:val="-1"/>
          <w:sz w:val="24"/>
        </w:rPr>
        <w:t xml:space="preserve"> </w:t>
      </w:r>
      <w:r>
        <w:rPr>
          <w:sz w:val="24"/>
        </w:rPr>
        <w:t>questioning</w:t>
      </w:r>
      <w:r>
        <w:rPr>
          <w:spacing w:val="-4"/>
          <w:sz w:val="24"/>
        </w:rPr>
        <w:t xml:space="preserve"> </w:t>
      </w:r>
      <w:r>
        <w:rPr>
          <w:sz w:val="24"/>
        </w:rPr>
        <w:t>techniques</w:t>
      </w:r>
      <w:r>
        <w:rPr>
          <w:spacing w:val="-3"/>
          <w:sz w:val="24"/>
        </w:rPr>
        <w:t xml:space="preserve"> </w:t>
      </w:r>
      <w:r>
        <w:rPr>
          <w:sz w:val="24"/>
        </w:rPr>
        <w:t>to</w:t>
      </w:r>
      <w:r>
        <w:rPr>
          <w:spacing w:val="-2"/>
          <w:sz w:val="24"/>
        </w:rPr>
        <w:t xml:space="preserve"> </w:t>
      </w:r>
      <w:r>
        <w:rPr>
          <w:sz w:val="24"/>
        </w:rPr>
        <w:t>ensure</w:t>
      </w:r>
      <w:r>
        <w:rPr>
          <w:spacing w:val="-4"/>
          <w:sz w:val="24"/>
        </w:rPr>
        <w:t xml:space="preserve"> </w:t>
      </w:r>
      <w:r>
        <w:rPr>
          <w:sz w:val="24"/>
        </w:rPr>
        <w:t>that</w:t>
      </w:r>
      <w:r>
        <w:rPr>
          <w:spacing w:val="-2"/>
          <w:sz w:val="24"/>
        </w:rPr>
        <w:t xml:space="preserve"> </w:t>
      </w:r>
      <w:r>
        <w:rPr>
          <w:sz w:val="24"/>
        </w:rPr>
        <w:t>the</w:t>
      </w:r>
      <w:r>
        <w:rPr>
          <w:spacing w:val="-3"/>
          <w:sz w:val="24"/>
        </w:rPr>
        <w:t xml:space="preserve"> </w:t>
      </w:r>
      <w:r>
        <w:rPr>
          <w:sz w:val="24"/>
        </w:rPr>
        <w:t>data</w:t>
      </w:r>
      <w:r>
        <w:rPr>
          <w:spacing w:val="-3"/>
          <w:sz w:val="24"/>
        </w:rPr>
        <w:t xml:space="preserve"> </w:t>
      </w:r>
      <w:r>
        <w:rPr>
          <w:sz w:val="24"/>
        </w:rPr>
        <w:t>gathered</w:t>
      </w:r>
      <w:r>
        <w:rPr>
          <w:spacing w:val="-2"/>
          <w:sz w:val="24"/>
        </w:rPr>
        <w:t xml:space="preserve"> </w:t>
      </w:r>
      <w:r>
        <w:rPr>
          <w:sz w:val="24"/>
        </w:rPr>
        <w:t>was confirmed and consistent.</w:t>
      </w:r>
    </w:p>
    <w:p w14:paraId="7429FD86" w14:textId="77777777" w:rsidR="009E1845" w:rsidRDefault="00CE408B">
      <w:pPr>
        <w:pStyle w:val="ListParagraph"/>
        <w:numPr>
          <w:ilvl w:val="2"/>
          <w:numId w:val="47"/>
        </w:numPr>
        <w:tabs>
          <w:tab w:val="left" w:pos="1631"/>
        </w:tabs>
        <w:spacing w:before="1" w:line="360" w:lineRule="auto"/>
        <w:ind w:right="1013" w:firstLine="719"/>
        <w:jc w:val="both"/>
        <w:rPr>
          <w:sz w:val="24"/>
        </w:rPr>
      </w:pPr>
      <w:r>
        <w:rPr>
          <w:sz w:val="24"/>
        </w:rPr>
        <w:t>The researcher used peer assessment opportunities, involving two statisticians in data analysis. This resulted in comparison and in the amalgamating of the outcomes, thus producing the final results.</w:t>
      </w:r>
    </w:p>
    <w:p w14:paraId="09EFFF3C" w14:textId="77777777" w:rsidR="009E1845" w:rsidRDefault="00CE408B">
      <w:pPr>
        <w:pStyle w:val="ListParagraph"/>
        <w:numPr>
          <w:ilvl w:val="2"/>
          <w:numId w:val="47"/>
        </w:numPr>
        <w:tabs>
          <w:tab w:val="left" w:pos="1648"/>
        </w:tabs>
        <w:spacing w:line="360" w:lineRule="auto"/>
        <w:ind w:right="1016" w:firstLine="719"/>
        <w:jc w:val="both"/>
        <w:rPr>
          <w:sz w:val="24"/>
        </w:rPr>
      </w:pPr>
      <w:r>
        <w:rPr>
          <w:sz w:val="24"/>
        </w:rPr>
        <w:t>The researcher assessed and compared the findings with similar studies in order to determine congruence with previous studies.</w:t>
      </w:r>
    </w:p>
    <w:p w14:paraId="571F5685"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68470F38" w14:textId="77777777" w:rsidR="009E1845" w:rsidRDefault="00CE408B">
      <w:pPr>
        <w:pStyle w:val="ListParagraph"/>
        <w:numPr>
          <w:ilvl w:val="2"/>
          <w:numId w:val="47"/>
        </w:numPr>
        <w:tabs>
          <w:tab w:val="left" w:pos="1603"/>
        </w:tabs>
        <w:spacing w:before="79"/>
        <w:ind w:left="1603" w:hanging="143"/>
        <w:jc w:val="both"/>
        <w:rPr>
          <w:sz w:val="24"/>
        </w:rPr>
      </w:pPr>
      <w:r>
        <w:rPr>
          <w:sz w:val="24"/>
        </w:rPr>
        <w:lastRenderedPageBreak/>
        <w:t>The</w:t>
      </w:r>
      <w:r>
        <w:rPr>
          <w:spacing w:val="-5"/>
          <w:sz w:val="24"/>
        </w:rPr>
        <w:t xml:space="preserve"> </w:t>
      </w:r>
      <w:r>
        <w:rPr>
          <w:sz w:val="24"/>
        </w:rPr>
        <w:t>context of</w:t>
      </w:r>
      <w:r>
        <w:rPr>
          <w:spacing w:val="-2"/>
          <w:sz w:val="24"/>
        </w:rPr>
        <w:t xml:space="preserve"> </w:t>
      </w:r>
      <w:r>
        <w:rPr>
          <w:sz w:val="24"/>
        </w:rPr>
        <w:t>the study</w:t>
      </w:r>
      <w:r>
        <w:rPr>
          <w:spacing w:val="-1"/>
          <w:sz w:val="24"/>
        </w:rPr>
        <w:t xml:space="preserve"> </w:t>
      </w:r>
      <w:r>
        <w:rPr>
          <w:sz w:val="24"/>
        </w:rPr>
        <w:t>was</w:t>
      </w:r>
      <w:r>
        <w:rPr>
          <w:spacing w:val="-1"/>
          <w:sz w:val="24"/>
        </w:rPr>
        <w:t xml:space="preserve"> </w:t>
      </w:r>
      <w:r>
        <w:rPr>
          <w:sz w:val="24"/>
        </w:rPr>
        <w:t>researched</w:t>
      </w:r>
      <w:r>
        <w:rPr>
          <w:spacing w:val="-1"/>
          <w:sz w:val="24"/>
        </w:rPr>
        <w:t xml:space="preserve"> </w:t>
      </w:r>
      <w:r>
        <w:rPr>
          <w:sz w:val="24"/>
        </w:rPr>
        <w:t>comprehensively</w:t>
      </w:r>
      <w:r>
        <w:rPr>
          <w:spacing w:val="2"/>
          <w:sz w:val="24"/>
        </w:rPr>
        <w:t xml:space="preserve"> </w:t>
      </w:r>
      <w:r>
        <w:rPr>
          <w:sz w:val="24"/>
        </w:rPr>
        <w:t>for</w:t>
      </w:r>
      <w:r>
        <w:rPr>
          <w:spacing w:val="-2"/>
          <w:sz w:val="24"/>
        </w:rPr>
        <w:t xml:space="preserve"> credibility.</w:t>
      </w:r>
    </w:p>
    <w:p w14:paraId="091FCE8F" w14:textId="77777777" w:rsidR="009E1845" w:rsidRDefault="00CE408B">
      <w:pPr>
        <w:pStyle w:val="ListParagraph"/>
        <w:numPr>
          <w:ilvl w:val="2"/>
          <w:numId w:val="47"/>
        </w:numPr>
        <w:tabs>
          <w:tab w:val="left" w:pos="1670"/>
        </w:tabs>
        <w:spacing w:before="137" w:line="360" w:lineRule="auto"/>
        <w:ind w:right="1019" w:firstLine="719"/>
        <w:jc w:val="both"/>
        <w:rPr>
          <w:sz w:val="24"/>
        </w:rPr>
      </w:pPr>
      <w:r>
        <w:rPr>
          <w:sz w:val="24"/>
        </w:rPr>
        <w:t>An in-depth methodological discussion was utilised to ensure that the study was dependable and could be repeated (Smith 2018).</w:t>
      </w:r>
    </w:p>
    <w:p w14:paraId="2443F70D" w14:textId="77777777" w:rsidR="009E1845" w:rsidRDefault="00CE408B">
      <w:pPr>
        <w:pStyle w:val="BodyText"/>
        <w:spacing w:line="360" w:lineRule="auto"/>
        <w:ind w:left="740" w:right="1015" w:firstLine="719"/>
        <w:jc w:val="both"/>
      </w:pPr>
      <w:r>
        <w:t>According</w:t>
      </w:r>
      <w:r>
        <w:rPr>
          <w:spacing w:val="-2"/>
        </w:rPr>
        <w:t xml:space="preserve"> </w:t>
      </w:r>
      <w:r>
        <w:t>to Joseph and Murphy</w:t>
      </w:r>
      <w:r>
        <w:rPr>
          <w:spacing w:val="-1"/>
        </w:rPr>
        <w:t xml:space="preserve"> </w:t>
      </w:r>
      <w:r>
        <w:t>(2013) cited</w:t>
      </w:r>
      <w:r>
        <w:rPr>
          <w:spacing w:val="-1"/>
        </w:rPr>
        <w:t xml:space="preserve"> </w:t>
      </w:r>
      <w:r>
        <w:t>in Smith</w:t>
      </w:r>
      <w:r>
        <w:rPr>
          <w:spacing w:val="-1"/>
        </w:rPr>
        <w:t xml:space="preserve"> </w:t>
      </w:r>
      <w:r>
        <w:t>(2018)</w:t>
      </w:r>
      <w:r>
        <w:rPr>
          <w:spacing w:val="-1"/>
        </w:rPr>
        <w:t xml:space="preserve"> </w:t>
      </w:r>
      <w:r>
        <w:t>comprehensive</w:t>
      </w:r>
      <w:r>
        <w:rPr>
          <w:spacing w:val="-2"/>
        </w:rPr>
        <w:t xml:space="preserve"> </w:t>
      </w:r>
      <w:r>
        <w:t>theoretical foundations were recycled to conceptualise the theoretical concepts and transmit them to the transcribed data verbatim. The researcher developed a basic framework to depict the themes and sub-themes identified in the data and to signify the more profound understanding gained through the</w:t>
      </w:r>
      <w:r>
        <w:rPr>
          <w:spacing w:val="-5"/>
        </w:rPr>
        <w:t xml:space="preserve"> </w:t>
      </w:r>
      <w:r>
        <w:t>data</w:t>
      </w:r>
      <w:r>
        <w:rPr>
          <w:spacing w:val="-3"/>
        </w:rPr>
        <w:t xml:space="preserve"> </w:t>
      </w:r>
      <w:r>
        <w:t>analysis</w:t>
      </w:r>
      <w:r>
        <w:rPr>
          <w:spacing w:val="-4"/>
        </w:rPr>
        <w:t xml:space="preserve"> </w:t>
      </w:r>
      <w:r>
        <w:t>(Albien</w:t>
      </w:r>
      <w:r>
        <w:rPr>
          <w:spacing w:val="-2"/>
        </w:rPr>
        <w:t xml:space="preserve"> </w:t>
      </w:r>
      <w:r>
        <w:t>and</w:t>
      </w:r>
      <w:r>
        <w:rPr>
          <w:spacing w:val="-5"/>
        </w:rPr>
        <w:t xml:space="preserve"> </w:t>
      </w:r>
      <w:r>
        <w:t>Naidoo</w:t>
      </w:r>
      <w:r>
        <w:rPr>
          <w:spacing w:val="-4"/>
        </w:rPr>
        <w:t xml:space="preserve"> </w:t>
      </w:r>
      <w:r>
        <w:t>2016).</w:t>
      </w:r>
      <w:r>
        <w:rPr>
          <w:spacing w:val="-2"/>
        </w:rPr>
        <w:t xml:space="preserve"> </w:t>
      </w:r>
      <w:r>
        <w:t>Verbatim</w:t>
      </w:r>
      <w:r>
        <w:rPr>
          <w:spacing w:val="-4"/>
        </w:rPr>
        <w:t xml:space="preserve"> </w:t>
      </w:r>
      <w:r>
        <w:t>quotes</w:t>
      </w:r>
      <w:r>
        <w:rPr>
          <w:spacing w:val="-5"/>
        </w:rPr>
        <w:t xml:space="preserve"> </w:t>
      </w:r>
      <w:r>
        <w:t>from</w:t>
      </w:r>
      <w:r>
        <w:rPr>
          <w:spacing w:val="-4"/>
        </w:rPr>
        <w:t xml:space="preserve"> </w:t>
      </w:r>
      <w:r>
        <w:t>the</w:t>
      </w:r>
      <w:r>
        <w:rPr>
          <w:spacing w:val="-4"/>
        </w:rPr>
        <w:t xml:space="preserve"> </w:t>
      </w:r>
      <w:r>
        <w:t>transcribed</w:t>
      </w:r>
      <w:r>
        <w:rPr>
          <w:spacing w:val="-5"/>
        </w:rPr>
        <w:t xml:space="preserve"> </w:t>
      </w:r>
      <w:r>
        <w:t>data</w:t>
      </w:r>
      <w:r>
        <w:rPr>
          <w:spacing w:val="-2"/>
        </w:rPr>
        <w:t xml:space="preserve"> </w:t>
      </w:r>
      <w:r>
        <w:t>were</w:t>
      </w:r>
      <w:r>
        <w:rPr>
          <w:spacing w:val="-6"/>
        </w:rPr>
        <w:t xml:space="preserve"> </w:t>
      </w:r>
      <w:r>
        <w:t>used to portray the unique and subjective nature of the responses (Creswell and Creswell 2018). The researcher wished to explore workplace inequality and discrimination literature that significantly affects individual development and organisational performance.</w:t>
      </w:r>
    </w:p>
    <w:p w14:paraId="5E6982EA" w14:textId="77777777" w:rsidR="009E1845" w:rsidRDefault="009E1845">
      <w:pPr>
        <w:pStyle w:val="BodyText"/>
        <w:spacing w:before="140"/>
      </w:pPr>
    </w:p>
    <w:p w14:paraId="10D03901" w14:textId="77777777" w:rsidR="009E1845" w:rsidRDefault="00CE408B">
      <w:pPr>
        <w:pStyle w:val="ListParagraph"/>
        <w:numPr>
          <w:ilvl w:val="2"/>
          <w:numId w:val="74"/>
        </w:numPr>
        <w:tabs>
          <w:tab w:val="left" w:pos="1459"/>
          <w:tab w:val="left" w:pos="1520"/>
        </w:tabs>
        <w:spacing w:line="568" w:lineRule="auto"/>
        <w:ind w:left="1520" w:right="7050" w:hanging="780"/>
        <w:jc w:val="both"/>
        <w:rPr>
          <w:b/>
          <w:sz w:val="24"/>
        </w:rPr>
      </w:pPr>
      <w:r>
        <w:rPr>
          <w:b/>
          <w:sz w:val="24"/>
        </w:rPr>
        <w:t>Discussion</w:t>
      </w:r>
      <w:r>
        <w:rPr>
          <w:b/>
          <w:spacing w:val="-12"/>
          <w:sz w:val="24"/>
        </w:rPr>
        <w:t xml:space="preserve"> </w:t>
      </w:r>
      <w:r>
        <w:rPr>
          <w:b/>
          <w:sz w:val="24"/>
        </w:rPr>
        <w:t>of</w:t>
      </w:r>
      <w:r>
        <w:rPr>
          <w:b/>
          <w:spacing w:val="-12"/>
          <w:sz w:val="24"/>
        </w:rPr>
        <w:t xml:space="preserve"> </w:t>
      </w:r>
      <w:r>
        <w:rPr>
          <w:b/>
          <w:sz w:val="24"/>
        </w:rPr>
        <w:t>the</w:t>
      </w:r>
      <w:r>
        <w:rPr>
          <w:b/>
          <w:spacing w:val="-13"/>
          <w:sz w:val="24"/>
        </w:rPr>
        <w:t xml:space="preserve"> </w:t>
      </w:r>
      <w:r>
        <w:rPr>
          <w:b/>
          <w:sz w:val="24"/>
        </w:rPr>
        <w:t xml:space="preserve">findings </w:t>
      </w:r>
      <w:r>
        <w:rPr>
          <w:b/>
          <w:color w:val="0D0F1A"/>
          <w:spacing w:val="-2"/>
          <w:sz w:val="24"/>
        </w:rPr>
        <w:t>Introduction</w:t>
      </w:r>
    </w:p>
    <w:p w14:paraId="1F27A7B8" w14:textId="77777777" w:rsidR="009E1845" w:rsidRDefault="00CE408B">
      <w:pPr>
        <w:pStyle w:val="BodyText"/>
        <w:spacing w:line="360" w:lineRule="auto"/>
        <w:ind w:left="740" w:right="1016" w:firstLine="779"/>
        <w:jc w:val="both"/>
      </w:pPr>
      <w:r>
        <w:rPr>
          <w:color w:val="0D0F1A"/>
        </w:rPr>
        <w:t>The main objective of this research study was to examine the impact of workplace inequality and Discrimination on individual development and organizational performance. This section provides an interpretation of the findings obtained; it will illustrate why they are relevant to the research and relate the findings to other research carried out. The findings of this study are based on the interpretation and analysis of data obtained through observation at workplaces and semi-structured interviews of 15 participants employed in the hotel industry. In this discussion, I will also present my opinion and prospects on the potential research debates that can arise from the findings.</w:t>
      </w:r>
    </w:p>
    <w:p w14:paraId="4F59F4D7" w14:textId="77777777" w:rsidR="009E1845" w:rsidRDefault="00CE408B">
      <w:pPr>
        <w:spacing w:before="241"/>
        <w:ind w:left="740"/>
        <w:rPr>
          <w:b/>
          <w:sz w:val="24"/>
        </w:rPr>
      </w:pPr>
      <w:r>
        <w:rPr>
          <w:b/>
          <w:color w:val="0D0F1A"/>
          <w:sz w:val="24"/>
        </w:rPr>
        <w:t>Findings</w:t>
      </w:r>
      <w:r>
        <w:rPr>
          <w:b/>
          <w:color w:val="0D0F1A"/>
          <w:spacing w:val="-5"/>
          <w:sz w:val="24"/>
        </w:rPr>
        <w:t xml:space="preserve"> </w:t>
      </w:r>
      <w:r>
        <w:rPr>
          <w:b/>
          <w:color w:val="0D0F1A"/>
          <w:sz w:val="24"/>
        </w:rPr>
        <w:t>concerning</w:t>
      </w:r>
      <w:r>
        <w:rPr>
          <w:b/>
          <w:color w:val="0D0F1A"/>
          <w:spacing w:val="-2"/>
          <w:sz w:val="24"/>
        </w:rPr>
        <w:t xml:space="preserve"> </w:t>
      </w:r>
      <w:r>
        <w:rPr>
          <w:b/>
          <w:color w:val="0D0F1A"/>
          <w:sz w:val="24"/>
        </w:rPr>
        <w:t>the</w:t>
      </w:r>
      <w:r>
        <w:rPr>
          <w:b/>
          <w:color w:val="0D0F1A"/>
          <w:spacing w:val="-2"/>
          <w:sz w:val="24"/>
        </w:rPr>
        <w:t xml:space="preserve"> </w:t>
      </w:r>
      <w:r>
        <w:rPr>
          <w:b/>
          <w:color w:val="0D0F1A"/>
          <w:sz w:val="24"/>
        </w:rPr>
        <w:t>research</w:t>
      </w:r>
      <w:r>
        <w:rPr>
          <w:b/>
          <w:color w:val="0D0F1A"/>
          <w:spacing w:val="-2"/>
          <w:sz w:val="24"/>
        </w:rPr>
        <w:t xml:space="preserve"> questions</w:t>
      </w:r>
    </w:p>
    <w:p w14:paraId="4912C262" w14:textId="77777777" w:rsidR="009E1845" w:rsidRDefault="009E1845">
      <w:pPr>
        <w:pStyle w:val="BodyText"/>
        <w:spacing w:before="101"/>
        <w:rPr>
          <w:b/>
        </w:rPr>
      </w:pPr>
    </w:p>
    <w:p w14:paraId="6FB8011D" w14:textId="77777777" w:rsidR="009E1845" w:rsidRDefault="00CE408B">
      <w:pPr>
        <w:pStyle w:val="BodyText"/>
        <w:spacing w:line="360" w:lineRule="auto"/>
        <w:ind w:left="740" w:right="1020" w:firstLine="719"/>
        <w:jc w:val="both"/>
      </w:pPr>
      <w:r>
        <w:rPr>
          <w:color w:val="0D0F1A"/>
        </w:rPr>
        <w:t>The</w:t>
      </w:r>
      <w:r>
        <w:rPr>
          <w:color w:val="0D0F1A"/>
          <w:spacing w:val="-9"/>
        </w:rPr>
        <w:t xml:space="preserve"> </w:t>
      </w:r>
      <w:r>
        <w:rPr>
          <w:color w:val="0D0F1A"/>
        </w:rPr>
        <w:t>first</w:t>
      </w:r>
      <w:r>
        <w:rPr>
          <w:color w:val="0D0F1A"/>
          <w:spacing w:val="-8"/>
        </w:rPr>
        <w:t xml:space="preserve"> </w:t>
      </w:r>
      <w:r>
        <w:rPr>
          <w:color w:val="0D0F1A"/>
        </w:rPr>
        <w:t>theme</w:t>
      </w:r>
      <w:r>
        <w:rPr>
          <w:color w:val="0D0F1A"/>
          <w:spacing w:val="-9"/>
        </w:rPr>
        <w:t xml:space="preserve"> </w:t>
      </w:r>
      <w:r>
        <w:rPr>
          <w:color w:val="0D0F1A"/>
        </w:rPr>
        <w:t>that</w:t>
      </w:r>
      <w:r>
        <w:rPr>
          <w:color w:val="0D0F1A"/>
          <w:spacing w:val="-6"/>
        </w:rPr>
        <w:t xml:space="preserve"> </w:t>
      </w:r>
      <w:r>
        <w:rPr>
          <w:color w:val="0D0F1A"/>
        </w:rPr>
        <w:t>emerged</w:t>
      </w:r>
      <w:r>
        <w:rPr>
          <w:color w:val="0D0F1A"/>
          <w:spacing w:val="-8"/>
        </w:rPr>
        <w:t xml:space="preserve"> </w:t>
      </w:r>
      <w:r>
        <w:rPr>
          <w:color w:val="0D0F1A"/>
        </w:rPr>
        <w:t>was</w:t>
      </w:r>
      <w:r>
        <w:rPr>
          <w:color w:val="0D0F1A"/>
          <w:spacing w:val="-6"/>
        </w:rPr>
        <w:t xml:space="preserve"> </w:t>
      </w:r>
      <w:r>
        <w:rPr>
          <w:color w:val="0D0F1A"/>
        </w:rPr>
        <w:t>recruitment</w:t>
      </w:r>
      <w:r>
        <w:rPr>
          <w:color w:val="0D0F1A"/>
          <w:spacing w:val="-8"/>
        </w:rPr>
        <w:t xml:space="preserve"> </w:t>
      </w:r>
      <w:r>
        <w:rPr>
          <w:color w:val="0D0F1A"/>
        </w:rPr>
        <w:t>and</w:t>
      </w:r>
      <w:r>
        <w:rPr>
          <w:color w:val="0D0F1A"/>
          <w:spacing w:val="-6"/>
        </w:rPr>
        <w:t xml:space="preserve"> </w:t>
      </w:r>
      <w:r>
        <w:rPr>
          <w:color w:val="0D0F1A"/>
        </w:rPr>
        <w:t>work</w:t>
      </w:r>
      <w:r>
        <w:rPr>
          <w:color w:val="0D0F1A"/>
          <w:spacing w:val="-8"/>
        </w:rPr>
        <w:t xml:space="preserve"> </w:t>
      </w:r>
      <w:r>
        <w:rPr>
          <w:color w:val="0D0F1A"/>
        </w:rPr>
        <w:t>experience.</w:t>
      </w:r>
      <w:r>
        <w:rPr>
          <w:color w:val="0D0F1A"/>
          <w:spacing w:val="-6"/>
        </w:rPr>
        <w:t xml:space="preserve"> </w:t>
      </w:r>
      <w:r>
        <w:rPr>
          <w:color w:val="0D0F1A"/>
        </w:rPr>
        <w:t>It</w:t>
      </w:r>
      <w:r>
        <w:rPr>
          <w:color w:val="0D0F1A"/>
          <w:spacing w:val="-6"/>
        </w:rPr>
        <w:t xml:space="preserve"> </w:t>
      </w:r>
      <w:r>
        <w:rPr>
          <w:color w:val="0D0F1A"/>
        </w:rPr>
        <w:t>should</w:t>
      </w:r>
      <w:r>
        <w:rPr>
          <w:color w:val="0D0F1A"/>
          <w:spacing w:val="-8"/>
        </w:rPr>
        <w:t xml:space="preserve"> </w:t>
      </w:r>
      <w:r>
        <w:rPr>
          <w:color w:val="0D0F1A"/>
        </w:rPr>
        <w:t>be</w:t>
      </w:r>
      <w:r>
        <w:rPr>
          <w:color w:val="0D0F1A"/>
          <w:spacing w:val="-9"/>
        </w:rPr>
        <w:t xml:space="preserve"> </w:t>
      </w:r>
      <w:r>
        <w:rPr>
          <w:color w:val="0D0F1A"/>
        </w:rPr>
        <w:t>noted</w:t>
      </w:r>
      <w:r>
        <w:rPr>
          <w:color w:val="0D0F1A"/>
          <w:spacing w:val="-7"/>
        </w:rPr>
        <w:t xml:space="preserve"> </w:t>
      </w:r>
      <w:r>
        <w:rPr>
          <w:color w:val="0D0F1A"/>
        </w:rPr>
        <w:t>that most respondents handed in their CVs and were later called for potential job openings. Additionally,</w:t>
      </w:r>
      <w:r>
        <w:rPr>
          <w:color w:val="0D0F1A"/>
          <w:spacing w:val="-1"/>
        </w:rPr>
        <w:t xml:space="preserve"> </w:t>
      </w:r>
      <w:r>
        <w:rPr>
          <w:color w:val="0D0F1A"/>
        </w:rPr>
        <w:t>many</w:t>
      </w:r>
      <w:r>
        <w:rPr>
          <w:color w:val="0D0F1A"/>
          <w:spacing w:val="-1"/>
        </w:rPr>
        <w:t xml:space="preserve"> </w:t>
      </w:r>
      <w:r>
        <w:rPr>
          <w:color w:val="0D0F1A"/>
        </w:rPr>
        <w:t>respondents</w:t>
      </w:r>
      <w:r>
        <w:rPr>
          <w:color w:val="0D0F1A"/>
          <w:spacing w:val="-1"/>
        </w:rPr>
        <w:t xml:space="preserve"> </w:t>
      </w:r>
      <w:r>
        <w:rPr>
          <w:color w:val="0D0F1A"/>
        </w:rPr>
        <w:t>were</w:t>
      </w:r>
      <w:r>
        <w:rPr>
          <w:color w:val="0D0F1A"/>
          <w:spacing w:val="-2"/>
        </w:rPr>
        <w:t xml:space="preserve"> </w:t>
      </w:r>
      <w:r>
        <w:rPr>
          <w:color w:val="0D0F1A"/>
        </w:rPr>
        <w:t>referred</w:t>
      </w:r>
      <w:r>
        <w:rPr>
          <w:color w:val="0D0F1A"/>
          <w:spacing w:val="-1"/>
        </w:rPr>
        <w:t xml:space="preserve"> </w:t>
      </w:r>
      <w:r>
        <w:rPr>
          <w:color w:val="0D0F1A"/>
        </w:rPr>
        <w:t>via friends</w:t>
      </w:r>
      <w:r>
        <w:rPr>
          <w:color w:val="0D0F1A"/>
          <w:spacing w:val="-2"/>
        </w:rPr>
        <w:t xml:space="preserve"> </w:t>
      </w:r>
      <w:r>
        <w:rPr>
          <w:color w:val="0D0F1A"/>
        </w:rPr>
        <w:t>who already</w:t>
      </w:r>
      <w:r>
        <w:rPr>
          <w:color w:val="0D0F1A"/>
          <w:spacing w:val="-1"/>
        </w:rPr>
        <w:t xml:space="preserve"> </w:t>
      </w:r>
      <w:r>
        <w:rPr>
          <w:color w:val="0D0F1A"/>
        </w:rPr>
        <w:t>worked</w:t>
      </w:r>
      <w:r>
        <w:rPr>
          <w:color w:val="0D0F1A"/>
          <w:spacing w:val="-1"/>
        </w:rPr>
        <w:t xml:space="preserve"> </w:t>
      </w:r>
      <w:r>
        <w:rPr>
          <w:color w:val="0D0F1A"/>
        </w:rPr>
        <w:t>at</w:t>
      </w:r>
      <w:r>
        <w:rPr>
          <w:color w:val="0D0F1A"/>
          <w:spacing w:val="-1"/>
        </w:rPr>
        <w:t xml:space="preserve"> </w:t>
      </w:r>
      <w:r>
        <w:rPr>
          <w:color w:val="0D0F1A"/>
        </w:rPr>
        <w:t>the</w:t>
      </w:r>
      <w:r>
        <w:rPr>
          <w:color w:val="0D0F1A"/>
          <w:spacing w:val="-2"/>
        </w:rPr>
        <w:t xml:space="preserve"> </w:t>
      </w:r>
      <w:r>
        <w:rPr>
          <w:color w:val="0D0F1A"/>
        </w:rPr>
        <w:t>hotel.</w:t>
      </w:r>
      <w:r>
        <w:rPr>
          <w:color w:val="0D0F1A"/>
          <w:spacing w:val="-1"/>
        </w:rPr>
        <w:t xml:space="preserve"> </w:t>
      </w:r>
      <w:r>
        <w:rPr>
          <w:color w:val="0D0F1A"/>
        </w:rPr>
        <w:t>Many of the participants interviewed voiced the absence of opportunities to apply for a higher position. This might be attributed to the low level of education these employees have.</w:t>
      </w:r>
    </w:p>
    <w:p w14:paraId="010FBBBC" w14:textId="77777777" w:rsidR="009E1845" w:rsidRDefault="009E1845">
      <w:pPr>
        <w:spacing w:line="360" w:lineRule="auto"/>
        <w:jc w:val="both"/>
        <w:sectPr w:rsidR="009E1845">
          <w:pgSz w:w="12240" w:h="15840"/>
          <w:pgMar w:top="1360" w:right="420" w:bottom="1260" w:left="700" w:header="0" w:footer="1062" w:gutter="0"/>
          <w:cols w:space="720"/>
        </w:sectPr>
      </w:pPr>
    </w:p>
    <w:p w14:paraId="53A1DB0F" w14:textId="77777777" w:rsidR="009E1845" w:rsidRDefault="00CE408B">
      <w:pPr>
        <w:pStyle w:val="BodyText"/>
        <w:spacing w:before="79" w:line="360" w:lineRule="auto"/>
        <w:ind w:left="740" w:right="1017" w:firstLine="719"/>
        <w:jc w:val="both"/>
      </w:pPr>
      <w:r>
        <w:rPr>
          <w:color w:val="0D0F1A"/>
        </w:rPr>
        <w:lastRenderedPageBreak/>
        <w:t>Although</w:t>
      </w:r>
      <w:r>
        <w:rPr>
          <w:color w:val="0D0F1A"/>
          <w:spacing w:val="-11"/>
        </w:rPr>
        <w:t xml:space="preserve"> </w:t>
      </w:r>
      <w:r>
        <w:rPr>
          <w:color w:val="0D0F1A"/>
        </w:rPr>
        <w:t>Participants</w:t>
      </w:r>
      <w:r>
        <w:rPr>
          <w:color w:val="0D0F1A"/>
          <w:spacing w:val="-10"/>
        </w:rPr>
        <w:t xml:space="preserve"> </w:t>
      </w:r>
      <w:r>
        <w:rPr>
          <w:color w:val="0D0F1A"/>
        </w:rPr>
        <w:t>acknowledged</w:t>
      </w:r>
      <w:r>
        <w:rPr>
          <w:color w:val="0D0F1A"/>
          <w:spacing w:val="-11"/>
        </w:rPr>
        <w:t xml:space="preserve"> </w:t>
      </w:r>
      <w:r>
        <w:rPr>
          <w:color w:val="0D0F1A"/>
        </w:rPr>
        <w:t>that</w:t>
      </w:r>
      <w:r>
        <w:rPr>
          <w:color w:val="0D0F1A"/>
          <w:spacing w:val="-11"/>
        </w:rPr>
        <w:t xml:space="preserve"> </w:t>
      </w:r>
      <w:r>
        <w:rPr>
          <w:color w:val="0D0F1A"/>
        </w:rPr>
        <w:t>Blacks</w:t>
      </w:r>
      <w:r>
        <w:rPr>
          <w:color w:val="0D0F1A"/>
          <w:spacing w:val="-8"/>
        </w:rPr>
        <w:t xml:space="preserve"> </w:t>
      </w:r>
      <w:r>
        <w:rPr>
          <w:color w:val="0D0F1A"/>
        </w:rPr>
        <w:t>were</w:t>
      </w:r>
      <w:r>
        <w:rPr>
          <w:color w:val="0D0F1A"/>
          <w:spacing w:val="-10"/>
        </w:rPr>
        <w:t xml:space="preserve"> </w:t>
      </w:r>
      <w:r>
        <w:rPr>
          <w:color w:val="0D0F1A"/>
        </w:rPr>
        <w:t>qualified</w:t>
      </w:r>
      <w:r>
        <w:rPr>
          <w:color w:val="0D0F1A"/>
          <w:spacing w:val="-8"/>
        </w:rPr>
        <w:t xml:space="preserve"> </w:t>
      </w:r>
      <w:r>
        <w:rPr>
          <w:color w:val="0D0F1A"/>
        </w:rPr>
        <w:t>and</w:t>
      </w:r>
      <w:r>
        <w:rPr>
          <w:color w:val="0D0F1A"/>
          <w:spacing w:val="-11"/>
        </w:rPr>
        <w:t xml:space="preserve"> </w:t>
      </w:r>
      <w:r>
        <w:rPr>
          <w:color w:val="0D0F1A"/>
        </w:rPr>
        <w:t>had</w:t>
      </w:r>
      <w:r>
        <w:rPr>
          <w:color w:val="0D0F1A"/>
          <w:spacing w:val="-9"/>
        </w:rPr>
        <w:t xml:space="preserve"> </w:t>
      </w:r>
      <w:r>
        <w:rPr>
          <w:color w:val="0D0F1A"/>
        </w:rPr>
        <w:t>the</w:t>
      </w:r>
      <w:r>
        <w:rPr>
          <w:color w:val="0D0F1A"/>
          <w:spacing w:val="-12"/>
        </w:rPr>
        <w:t xml:space="preserve"> </w:t>
      </w:r>
      <w:r>
        <w:rPr>
          <w:color w:val="0D0F1A"/>
        </w:rPr>
        <w:t>potential</w:t>
      </w:r>
      <w:r>
        <w:rPr>
          <w:color w:val="0D0F1A"/>
          <w:spacing w:val="-11"/>
        </w:rPr>
        <w:t xml:space="preserve"> </w:t>
      </w:r>
      <w:r>
        <w:rPr>
          <w:color w:val="0D0F1A"/>
        </w:rPr>
        <w:t>to</w:t>
      </w:r>
      <w:r>
        <w:rPr>
          <w:color w:val="0D0F1A"/>
          <w:spacing w:val="-10"/>
        </w:rPr>
        <w:t xml:space="preserve"> </w:t>
      </w:r>
      <w:r>
        <w:rPr>
          <w:color w:val="0D0F1A"/>
        </w:rPr>
        <w:t>be promoted</w:t>
      </w:r>
      <w:r>
        <w:rPr>
          <w:color w:val="0D0F1A"/>
          <w:spacing w:val="-9"/>
        </w:rPr>
        <w:t xml:space="preserve"> </w:t>
      </w:r>
      <w:r>
        <w:rPr>
          <w:color w:val="0D0F1A"/>
        </w:rPr>
        <w:t>to</w:t>
      </w:r>
      <w:r>
        <w:rPr>
          <w:color w:val="0D0F1A"/>
          <w:spacing w:val="-8"/>
        </w:rPr>
        <w:t xml:space="preserve"> </w:t>
      </w:r>
      <w:r>
        <w:rPr>
          <w:color w:val="0D0F1A"/>
        </w:rPr>
        <w:t>certain</w:t>
      </w:r>
      <w:r>
        <w:rPr>
          <w:color w:val="0D0F1A"/>
          <w:spacing w:val="-8"/>
        </w:rPr>
        <w:t xml:space="preserve"> </w:t>
      </w:r>
      <w:r>
        <w:rPr>
          <w:color w:val="0D0F1A"/>
        </w:rPr>
        <w:t>levels,</w:t>
      </w:r>
      <w:r>
        <w:rPr>
          <w:color w:val="0D0F1A"/>
          <w:spacing w:val="-8"/>
        </w:rPr>
        <w:t xml:space="preserve"> </w:t>
      </w:r>
      <w:r>
        <w:rPr>
          <w:color w:val="0D0F1A"/>
        </w:rPr>
        <w:t>I</w:t>
      </w:r>
      <w:r>
        <w:rPr>
          <w:color w:val="0D0F1A"/>
          <w:spacing w:val="-11"/>
        </w:rPr>
        <w:t xml:space="preserve"> </w:t>
      </w:r>
      <w:r>
        <w:rPr>
          <w:color w:val="0D0F1A"/>
        </w:rPr>
        <w:t>observed</w:t>
      </w:r>
      <w:r>
        <w:rPr>
          <w:color w:val="0D0F1A"/>
          <w:spacing w:val="-8"/>
        </w:rPr>
        <w:t xml:space="preserve"> </w:t>
      </w:r>
      <w:r>
        <w:rPr>
          <w:color w:val="0D0F1A"/>
        </w:rPr>
        <w:t>that</w:t>
      </w:r>
      <w:r>
        <w:rPr>
          <w:color w:val="0D0F1A"/>
          <w:spacing w:val="-8"/>
        </w:rPr>
        <w:t xml:space="preserve"> </w:t>
      </w:r>
      <w:r>
        <w:rPr>
          <w:color w:val="0D0F1A"/>
        </w:rPr>
        <w:t>many</w:t>
      </w:r>
      <w:r>
        <w:rPr>
          <w:color w:val="0D0F1A"/>
          <w:spacing w:val="-9"/>
        </w:rPr>
        <w:t xml:space="preserve"> </w:t>
      </w:r>
      <w:r>
        <w:rPr>
          <w:color w:val="0D0F1A"/>
        </w:rPr>
        <w:t>limiting</w:t>
      </w:r>
      <w:r>
        <w:rPr>
          <w:color w:val="0D0F1A"/>
          <w:spacing w:val="-8"/>
        </w:rPr>
        <w:t xml:space="preserve"> </w:t>
      </w:r>
      <w:r>
        <w:rPr>
          <w:color w:val="0D0F1A"/>
        </w:rPr>
        <w:t>factors</w:t>
      </w:r>
      <w:r>
        <w:rPr>
          <w:color w:val="0D0F1A"/>
          <w:spacing w:val="-8"/>
        </w:rPr>
        <w:t xml:space="preserve"> </w:t>
      </w:r>
      <w:r>
        <w:rPr>
          <w:color w:val="0D0F1A"/>
        </w:rPr>
        <w:t>affect</w:t>
      </w:r>
      <w:r>
        <w:rPr>
          <w:color w:val="0D0F1A"/>
          <w:spacing w:val="-8"/>
        </w:rPr>
        <w:t xml:space="preserve"> </w:t>
      </w:r>
      <w:r>
        <w:rPr>
          <w:color w:val="0D0F1A"/>
        </w:rPr>
        <w:t>the</w:t>
      </w:r>
      <w:r>
        <w:rPr>
          <w:color w:val="0D0F1A"/>
          <w:spacing w:val="-6"/>
        </w:rPr>
        <w:t xml:space="preserve"> </w:t>
      </w:r>
      <w:r>
        <w:rPr>
          <w:color w:val="0D0F1A"/>
        </w:rPr>
        <w:t>human</w:t>
      </w:r>
      <w:r>
        <w:rPr>
          <w:color w:val="0D0F1A"/>
          <w:spacing w:val="-9"/>
        </w:rPr>
        <w:t xml:space="preserve"> </w:t>
      </w:r>
      <w:r>
        <w:rPr>
          <w:color w:val="0D0F1A"/>
        </w:rPr>
        <w:t>resources</w:t>
      </w:r>
      <w:r>
        <w:rPr>
          <w:color w:val="0D0F1A"/>
          <w:spacing w:val="-8"/>
        </w:rPr>
        <w:t xml:space="preserve"> </w:t>
      </w:r>
      <w:r>
        <w:rPr>
          <w:color w:val="0D0F1A"/>
        </w:rPr>
        <w:t>ethics in the tourism industry in South Africa. The first observation is the colonial legacy of apartheid, which includes land ownership. Most of the hotels are white, family-owned, and likely to be affected by nepotism bias that depends on a family trust bias that affects the human resources ethics</w:t>
      </w:r>
      <w:r>
        <w:rPr>
          <w:color w:val="0D0F1A"/>
          <w:spacing w:val="-8"/>
        </w:rPr>
        <w:t xml:space="preserve"> </w:t>
      </w:r>
      <w:r>
        <w:rPr>
          <w:color w:val="0D0F1A"/>
        </w:rPr>
        <w:t>of</w:t>
      </w:r>
      <w:r>
        <w:rPr>
          <w:color w:val="0D0F1A"/>
          <w:spacing w:val="-9"/>
        </w:rPr>
        <w:t xml:space="preserve"> </w:t>
      </w:r>
      <w:r>
        <w:rPr>
          <w:color w:val="0D0F1A"/>
        </w:rPr>
        <w:t>most</w:t>
      </w:r>
      <w:r>
        <w:rPr>
          <w:color w:val="0D0F1A"/>
          <w:spacing w:val="-7"/>
        </w:rPr>
        <w:t xml:space="preserve"> </w:t>
      </w:r>
      <w:r>
        <w:rPr>
          <w:color w:val="0D0F1A"/>
        </w:rPr>
        <w:t>tourist</w:t>
      </w:r>
      <w:r>
        <w:rPr>
          <w:color w:val="0D0F1A"/>
          <w:spacing w:val="-8"/>
        </w:rPr>
        <w:t xml:space="preserve"> </w:t>
      </w:r>
      <w:r>
        <w:rPr>
          <w:color w:val="0D0F1A"/>
        </w:rPr>
        <w:t>resources.</w:t>
      </w:r>
      <w:r>
        <w:rPr>
          <w:color w:val="0D0F1A"/>
          <w:spacing w:val="-6"/>
        </w:rPr>
        <w:t xml:space="preserve"> </w:t>
      </w:r>
      <w:r>
        <w:rPr>
          <w:color w:val="0D0F1A"/>
        </w:rPr>
        <w:t>In</w:t>
      </w:r>
      <w:r>
        <w:rPr>
          <w:color w:val="0D0F1A"/>
          <w:spacing w:val="-7"/>
        </w:rPr>
        <w:t xml:space="preserve"> </w:t>
      </w:r>
      <w:r>
        <w:rPr>
          <w:color w:val="0D0F1A"/>
        </w:rPr>
        <w:t>my</w:t>
      </w:r>
      <w:r>
        <w:rPr>
          <w:color w:val="0D0F1A"/>
          <w:spacing w:val="-8"/>
        </w:rPr>
        <w:t xml:space="preserve"> </w:t>
      </w:r>
      <w:r>
        <w:rPr>
          <w:color w:val="0D0F1A"/>
        </w:rPr>
        <w:t>view,</w:t>
      </w:r>
      <w:r>
        <w:rPr>
          <w:color w:val="0D0F1A"/>
          <w:spacing w:val="-8"/>
        </w:rPr>
        <w:t xml:space="preserve"> </w:t>
      </w:r>
      <w:r>
        <w:rPr>
          <w:color w:val="0D0F1A"/>
        </w:rPr>
        <w:t>this</w:t>
      </w:r>
      <w:r>
        <w:rPr>
          <w:color w:val="0D0F1A"/>
          <w:spacing w:val="-8"/>
        </w:rPr>
        <w:t xml:space="preserve"> </w:t>
      </w:r>
      <w:r>
        <w:rPr>
          <w:color w:val="0D0F1A"/>
        </w:rPr>
        <w:t>is</w:t>
      </w:r>
      <w:r>
        <w:rPr>
          <w:color w:val="0D0F1A"/>
          <w:spacing w:val="-10"/>
        </w:rPr>
        <w:t xml:space="preserve"> </w:t>
      </w:r>
      <w:r>
        <w:rPr>
          <w:color w:val="0D0F1A"/>
        </w:rPr>
        <w:t>the</w:t>
      </w:r>
      <w:r>
        <w:rPr>
          <w:color w:val="0D0F1A"/>
          <w:spacing w:val="-9"/>
        </w:rPr>
        <w:t xml:space="preserve"> </w:t>
      </w:r>
      <w:r>
        <w:rPr>
          <w:color w:val="0D0F1A"/>
        </w:rPr>
        <w:t>main</w:t>
      </w:r>
      <w:r>
        <w:rPr>
          <w:color w:val="0D0F1A"/>
          <w:spacing w:val="-8"/>
        </w:rPr>
        <w:t xml:space="preserve"> </w:t>
      </w:r>
      <w:r>
        <w:rPr>
          <w:color w:val="0D0F1A"/>
        </w:rPr>
        <w:t>reason</w:t>
      </w:r>
      <w:r>
        <w:rPr>
          <w:color w:val="0D0F1A"/>
          <w:spacing w:val="-8"/>
        </w:rPr>
        <w:t xml:space="preserve"> </w:t>
      </w:r>
      <w:r>
        <w:rPr>
          <w:color w:val="0D0F1A"/>
        </w:rPr>
        <w:t>why</w:t>
      </w:r>
      <w:r>
        <w:rPr>
          <w:color w:val="0D0F1A"/>
          <w:spacing w:val="-9"/>
        </w:rPr>
        <w:t xml:space="preserve"> </w:t>
      </w:r>
      <w:r>
        <w:rPr>
          <w:color w:val="0D0F1A"/>
        </w:rPr>
        <w:t>there</w:t>
      </w:r>
      <w:r>
        <w:rPr>
          <w:color w:val="0D0F1A"/>
          <w:spacing w:val="-9"/>
        </w:rPr>
        <w:t xml:space="preserve"> </w:t>
      </w:r>
      <w:r>
        <w:rPr>
          <w:color w:val="0D0F1A"/>
        </w:rPr>
        <w:t>is</w:t>
      </w:r>
      <w:r>
        <w:rPr>
          <w:color w:val="0D0F1A"/>
          <w:spacing w:val="-8"/>
        </w:rPr>
        <w:t xml:space="preserve"> </w:t>
      </w:r>
      <w:r>
        <w:rPr>
          <w:color w:val="0D0F1A"/>
        </w:rPr>
        <w:t>a</w:t>
      </w:r>
      <w:r>
        <w:rPr>
          <w:color w:val="0D0F1A"/>
          <w:spacing w:val="-9"/>
        </w:rPr>
        <w:t xml:space="preserve"> </w:t>
      </w:r>
      <w:r>
        <w:rPr>
          <w:color w:val="0D0F1A"/>
        </w:rPr>
        <w:t>lot</w:t>
      </w:r>
      <w:r>
        <w:rPr>
          <w:color w:val="0D0F1A"/>
          <w:spacing w:val="-10"/>
        </w:rPr>
        <w:t xml:space="preserve"> </w:t>
      </w:r>
      <w:r>
        <w:rPr>
          <w:color w:val="0D0F1A"/>
        </w:rPr>
        <w:t>of</w:t>
      </w:r>
      <w:r>
        <w:rPr>
          <w:color w:val="0D0F1A"/>
          <w:spacing w:val="-9"/>
        </w:rPr>
        <w:t xml:space="preserve"> </w:t>
      </w:r>
      <w:r>
        <w:rPr>
          <w:color w:val="0D0F1A"/>
        </w:rPr>
        <w:t>racial</w:t>
      </w:r>
      <w:r>
        <w:rPr>
          <w:color w:val="0D0F1A"/>
          <w:spacing w:val="-8"/>
        </w:rPr>
        <w:t xml:space="preserve"> </w:t>
      </w:r>
      <w:r>
        <w:rPr>
          <w:color w:val="0D0F1A"/>
        </w:rPr>
        <w:t>bias in</w:t>
      </w:r>
      <w:r>
        <w:rPr>
          <w:color w:val="0D0F1A"/>
          <w:spacing w:val="-5"/>
        </w:rPr>
        <w:t xml:space="preserve"> </w:t>
      </w:r>
      <w:r>
        <w:rPr>
          <w:color w:val="0D0F1A"/>
        </w:rPr>
        <w:t>the</w:t>
      </w:r>
      <w:r>
        <w:rPr>
          <w:color w:val="0D0F1A"/>
          <w:spacing w:val="-6"/>
        </w:rPr>
        <w:t xml:space="preserve"> </w:t>
      </w:r>
      <w:r>
        <w:rPr>
          <w:color w:val="0D0F1A"/>
        </w:rPr>
        <w:t>tourism</w:t>
      </w:r>
      <w:r>
        <w:rPr>
          <w:color w:val="0D0F1A"/>
          <w:spacing w:val="-5"/>
        </w:rPr>
        <w:t xml:space="preserve"> </w:t>
      </w:r>
      <w:r>
        <w:rPr>
          <w:color w:val="0D0F1A"/>
        </w:rPr>
        <w:t>industry</w:t>
      </w:r>
      <w:r>
        <w:rPr>
          <w:color w:val="0D0F1A"/>
          <w:spacing w:val="-6"/>
        </w:rPr>
        <w:t xml:space="preserve"> </w:t>
      </w:r>
      <w:r>
        <w:rPr>
          <w:color w:val="0D0F1A"/>
        </w:rPr>
        <w:t>in</w:t>
      </w:r>
      <w:r>
        <w:rPr>
          <w:color w:val="0D0F1A"/>
          <w:spacing w:val="-8"/>
        </w:rPr>
        <w:t xml:space="preserve"> </w:t>
      </w:r>
      <w:r>
        <w:rPr>
          <w:color w:val="0D0F1A"/>
        </w:rPr>
        <w:t>South</w:t>
      </w:r>
      <w:r>
        <w:rPr>
          <w:color w:val="0D0F1A"/>
          <w:spacing w:val="-5"/>
        </w:rPr>
        <w:t xml:space="preserve"> </w:t>
      </w:r>
      <w:r>
        <w:rPr>
          <w:color w:val="0D0F1A"/>
        </w:rPr>
        <w:t>Africa.</w:t>
      </w:r>
      <w:r>
        <w:rPr>
          <w:color w:val="0D0F1A"/>
          <w:spacing w:val="-6"/>
        </w:rPr>
        <w:t xml:space="preserve"> </w:t>
      </w:r>
      <w:r>
        <w:rPr>
          <w:color w:val="0D0F1A"/>
        </w:rPr>
        <w:t>For</w:t>
      </w:r>
      <w:r>
        <w:rPr>
          <w:color w:val="0D0F1A"/>
          <w:spacing w:val="-7"/>
        </w:rPr>
        <w:t xml:space="preserve"> </w:t>
      </w:r>
      <w:r>
        <w:rPr>
          <w:color w:val="0D0F1A"/>
        </w:rPr>
        <w:t>example,</w:t>
      </w:r>
      <w:r>
        <w:rPr>
          <w:color w:val="0D0F1A"/>
          <w:spacing w:val="-6"/>
        </w:rPr>
        <w:t xml:space="preserve"> </w:t>
      </w:r>
      <w:r>
        <w:rPr>
          <w:color w:val="0D0F1A"/>
        </w:rPr>
        <w:t>one</w:t>
      </w:r>
      <w:r>
        <w:rPr>
          <w:color w:val="0D0F1A"/>
          <w:spacing w:val="-7"/>
        </w:rPr>
        <w:t xml:space="preserve"> </w:t>
      </w:r>
      <w:r>
        <w:rPr>
          <w:color w:val="0D0F1A"/>
        </w:rPr>
        <w:t>of</w:t>
      </w:r>
      <w:r>
        <w:rPr>
          <w:color w:val="0D0F1A"/>
          <w:spacing w:val="-7"/>
        </w:rPr>
        <w:t xml:space="preserve"> </w:t>
      </w:r>
      <w:r>
        <w:rPr>
          <w:color w:val="0D0F1A"/>
        </w:rPr>
        <w:t>the</w:t>
      </w:r>
      <w:r>
        <w:rPr>
          <w:color w:val="0D0F1A"/>
          <w:spacing w:val="-6"/>
        </w:rPr>
        <w:t xml:space="preserve"> </w:t>
      </w:r>
      <w:r>
        <w:rPr>
          <w:color w:val="0D0F1A"/>
        </w:rPr>
        <w:t>participants</w:t>
      </w:r>
      <w:r>
        <w:rPr>
          <w:color w:val="0D0F1A"/>
          <w:spacing w:val="-3"/>
        </w:rPr>
        <w:t xml:space="preserve"> </w:t>
      </w:r>
      <w:r>
        <w:rPr>
          <w:color w:val="0D0F1A"/>
        </w:rPr>
        <w:t>highlighted</w:t>
      </w:r>
      <w:r>
        <w:rPr>
          <w:color w:val="0D0F1A"/>
          <w:spacing w:val="-6"/>
        </w:rPr>
        <w:t xml:space="preserve"> </w:t>
      </w:r>
      <w:r>
        <w:rPr>
          <w:color w:val="0D0F1A"/>
        </w:rPr>
        <w:t>that</w:t>
      </w:r>
      <w:r>
        <w:rPr>
          <w:color w:val="0D0F1A"/>
          <w:spacing w:val="-6"/>
        </w:rPr>
        <w:t xml:space="preserve"> </w:t>
      </w:r>
      <w:r>
        <w:rPr>
          <w:color w:val="0D0F1A"/>
        </w:rPr>
        <w:t>most of the managerial positions in their hotel are not advertised. In most cases, they only see a new manager</w:t>
      </w:r>
      <w:r>
        <w:rPr>
          <w:color w:val="0D0F1A"/>
          <w:spacing w:val="-2"/>
        </w:rPr>
        <w:t xml:space="preserve"> </w:t>
      </w:r>
      <w:r>
        <w:rPr>
          <w:color w:val="0D0F1A"/>
        </w:rPr>
        <w:t>or</w:t>
      </w:r>
      <w:r>
        <w:rPr>
          <w:color w:val="0D0F1A"/>
          <w:spacing w:val="-2"/>
        </w:rPr>
        <w:t xml:space="preserve"> </w:t>
      </w:r>
      <w:r>
        <w:rPr>
          <w:color w:val="0D0F1A"/>
        </w:rPr>
        <w:t>supervisor</w:t>
      </w:r>
      <w:r>
        <w:rPr>
          <w:color w:val="0D0F1A"/>
          <w:spacing w:val="-2"/>
        </w:rPr>
        <w:t xml:space="preserve"> </w:t>
      </w:r>
      <w:r>
        <w:rPr>
          <w:color w:val="0D0F1A"/>
        </w:rPr>
        <w:t>arriving.</w:t>
      </w:r>
      <w:r>
        <w:rPr>
          <w:color w:val="0D0F1A"/>
          <w:spacing w:val="-1"/>
        </w:rPr>
        <w:t xml:space="preserve"> </w:t>
      </w:r>
      <w:r>
        <w:rPr>
          <w:color w:val="0D0F1A"/>
        </w:rPr>
        <w:t>This</w:t>
      </w:r>
      <w:r>
        <w:rPr>
          <w:color w:val="0D0F1A"/>
          <w:spacing w:val="-1"/>
        </w:rPr>
        <w:t xml:space="preserve"> </w:t>
      </w:r>
      <w:r>
        <w:rPr>
          <w:color w:val="0D0F1A"/>
        </w:rPr>
        <w:t>discourages</w:t>
      </w:r>
      <w:r>
        <w:rPr>
          <w:color w:val="0D0F1A"/>
          <w:spacing w:val="-1"/>
        </w:rPr>
        <w:t xml:space="preserve"> </w:t>
      </w:r>
      <w:r>
        <w:rPr>
          <w:color w:val="0D0F1A"/>
        </w:rPr>
        <w:t>most</w:t>
      </w:r>
      <w:r>
        <w:rPr>
          <w:color w:val="0D0F1A"/>
          <w:spacing w:val="-1"/>
        </w:rPr>
        <w:t xml:space="preserve"> </w:t>
      </w:r>
      <w:r>
        <w:rPr>
          <w:color w:val="0D0F1A"/>
        </w:rPr>
        <w:t>biracial,</w:t>
      </w:r>
      <w:r>
        <w:rPr>
          <w:color w:val="0D0F1A"/>
          <w:spacing w:val="-1"/>
        </w:rPr>
        <w:t xml:space="preserve"> </w:t>
      </w:r>
      <w:r>
        <w:rPr>
          <w:color w:val="0D0F1A"/>
        </w:rPr>
        <w:t>and</w:t>
      </w:r>
      <w:r>
        <w:rPr>
          <w:color w:val="0D0F1A"/>
          <w:spacing w:val="-1"/>
        </w:rPr>
        <w:t xml:space="preserve"> </w:t>
      </w:r>
      <w:r>
        <w:rPr>
          <w:color w:val="0D0F1A"/>
        </w:rPr>
        <w:t>black</w:t>
      </w:r>
      <w:r>
        <w:rPr>
          <w:color w:val="0D0F1A"/>
          <w:spacing w:val="-1"/>
        </w:rPr>
        <w:t xml:space="preserve"> </w:t>
      </w:r>
      <w:r>
        <w:rPr>
          <w:color w:val="0D0F1A"/>
        </w:rPr>
        <w:t>employees</w:t>
      </w:r>
      <w:r>
        <w:rPr>
          <w:color w:val="0D0F1A"/>
          <w:spacing w:val="-1"/>
        </w:rPr>
        <w:t xml:space="preserve"> </w:t>
      </w:r>
      <w:r>
        <w:rPr>
          <w:color w:val="0D0F1A"/>
        </w:rPr>
        <w:t>in</w:t>
      </w:r>
      <w:r>
        <w:rPr>
          <w:color w:val="0D0F1A"/>
          <w:spacing w:val="-1"/>
        </w:rPr>
        <w:t xml:space="preserve"> </w:t>
      </w:r>
      <w:r>
        <w:rPr>
          <w:color w:val="0D0F1A"/>
        </w:rPr>
        <w:t>this</w:t>
      </w:r>
      <w:r>
        <w:rPr>
          <w:color w:val="0D0F1A"/>
          <w:spacing w:val="-1"/>
        </w:rPr>
        <w:t xml:space="preserve"> </w:t>
      </w:r>
      <w:r>
        <w:rPr>
          <w:color w:val="0D0F1A"/>
        </w:rPr>
        <w:t xml:space="preserve">hotel feel discouraged to further their studies and skills because they know that promotion is based on </w:t>
      </w:r>
      <w:r>
        <w:rPr>
          <w:color w:val="0D0F1A"/>
          <w:spacing w:val="-2"/>
        </w:rPr>
        <w:t>race.</w:t>
      </w:r>
    </w:p>
    <w:p w14:paraId="035DBE66" w14:textId="77777777" w:rsidR="009E1845" w:rsidRDefault="00CE408B">
      <w:pPr>
        <w:pStyle w:val="BodyText"/>
        <w:spacing w:before="240" w:line="360" w:lineRule="auto"/>
        <w:ind w:left="740" w:right="1016" w:firstLine="719"/>
        <w:jc w:val="both"/>
      </w:pPr>
      <w:r>
        <w:rPr>
          <w:color w:val="0D0F1A"/>
        </w:rPr>
        <w:t>This</w:t>
      </w:r>
      <w:r>
        <w:rPr>
          <w:color w:val="0D0F1A"/>
          <w:spacing w:val="-9"/>
        </w:rPr>
        <w:t xml:space="preserve"> </w:t>
      </w:r>
      <w:r>
        <w:rPr>
          <w:color w:val="0D0F1A"/>
        </w:rPr>
        <w:t>suggests</w:t>
      </w:r>
      <w:r>
        <w:rPr>
          <w:color w:val="0D0F1A"/>
          <w:spacing w:val="-9"/>
        </w:rPr>
        <w:t xml:space="preserve"> </w:t>
      </w:r>
      <w:r>
        <w:rPr>
          <w:color w:val="0D0F1A"/>
        </w:rPr>
        <w:t>that</w:t>
      </w:r>
      <w:r>
        <w:rPr>
          <w:color w:val="0D0F1A"/>
          <w:spacing w:val="-10"/>
        </w:rPr>
        <w:t xml:space="preserve"> </w:t>
      </w:r>
      <w:r>
        <w:rPr>
          <w:color w:val="0D0F1A"/>
        </w:rPr>
        <w:t>despite</w:t>
      </w:r>
      <w:r>
        <w:rPr>
          <w:color w:val="0D0F1A"/>
          <w:spacing w:val="-11"/>
        </w:rPr>
        <w:t xml:space="preserve"> </w:t>
      </w:r>
      <w:r>
        <w:rPr>
          <w:color w:val="0D0F1A"/>
        </w:rPr>
        <w:t>the</w:t>
      </w:r>
      <w:r>
        <w:rPr>
          <w:color w:val="0D0F1A"/>
          <w:spacing w:val="-10"/>
        </w:rPr>
        <w:t xml:space="preserve"> </w:t>
      </w:r>
      <w:r>
        <w:rPr>
          <w:color w:val="0D0F1A"/>
        </w:rPr>
        <w:t>promotion,</w:t>
      </w:r>
      <w:r>
        <w:rPr>
          <w:color w:val="0D0F1A"/>
          <w:spacing w:val="-10"/>
        </w:rPr>
        <w:t xml:space="preserve"> </w:t>
      </w:r>
      <w:r>
        <w:rPr>
          <w:color w:val="0D0F1A"/>
        </w:rPr>
        <w:t>Blacks</w:t>
      </w:r>
      <w:r>
        <w:rPr>
          <w:color w:val="0D0F1A"/>
          <w:spacing w:val="-9"/>
        </w:rPr>
        <w:t xml:space="preserve"> </w:t>
      </w:r>
      <w:r>
        <w:rPr>
          <w:color w:val="0D0F1A"/>
        </w:rPr>
        <w:t>in</w:t>
      </w:r>
      <w:r>
        <w:rPr>
          <w:color w:val="0D0F1A"/>
          <w:spacing w:val="-9"/>
        </w:rPr>
        <w:t xml:space="preserve"> </w:t>
      </w:r>
      <w:r>
        <w:rPr>
          <w:color w:val="0D0F1A"/>
        </w:rPr>
        <w:t>the</w:t>
      </w:r>
      <w:r>
        <w:rPr>
          <w:color w:val="0D0F1A"/>
          <w:spacing w:val="-10"/>
        </w:rPr>
        <w:t xml:space="preserve"> </w:t>
      </w:r>
      <w:r>
        <w:rPr>
          <w:color w:val="0D0F1A"/>
        </w:rPr>
        <w:t>Hotel</w:t>
      </w:r>
      <w:r>
        <w:rPr>
          <w:color w:val="0D0F1A"/>
          <w:spacing w:val="-9"/>
        </w:rPr>
        <w:t xml:space="preserve"> </w:t>
      </w:r>
      <w:r>
        <w:rPr>
          <w:color w:val="0D0F1A"/>
        </w:rPr>
        <w:t>industry</w:t>
      </w:r>
      <w:r>
        <w:rPr>
          <w:color w:val="0D0F1A"/>
          <w:spacing w:val="-10"/>
        </w:rPr>
        <w:t xml:space="preserve"> </w:t>
      </w:r>
      <w:r>
        <w:rPr>
          <w:color w:val="0D0F1A"/>
        </w:rPr>
        <w:t>in</w:t>
      </w:r>
      <w:r>
        <w:rPr>
          <w:color w:val="0D0F1A"/>
          <w:spacing w:val="-9"/>
        </w:rPr>
        <w:t xml:space="preserve"> </w:t>
      </w:r>
      <w:r>
        <w:rPr>
          <w:color w:val="0D0F1A"/>
        </w:rPr>
        <w:t>South</w:t>
      </w:r>
      <w:r>
        <w:rPr>
          <w:color w:val="0D0F1A"/>
          <w:spacing w:val="-9"/>
        </w:rPr>
        <w:t xml:space="preserve"> </w:t>
      </w:r>
      <w:r>
        <w:rPr>
          <w:color w:val="0D0F1A"/>
        </w:rPr>
        <w:t>Africa</w:t>
      </w:r>
      <w:r>
        <w:rPr>
          <w:color w:val="0D0F1A"/>
          <w:spacing w:val="-11"/>
        </w:rPr>
        <w:t xml:space="preserve"> </w:t>
      </w:r>
      <w:r>
        <w:rPr>
          <w:color w:val="0D0F1A"/>
        </w:rPr>
        <w:t>have limited</w:t>
      </w:r>
      <w:r>
        <w:rPr>
          <w:color w:val="0D0F1A"/>
          <w:spacing w:val="-11"/>
        </w:rPr>
        <w:t xml:space="preserve"> </w:t>
      </w:r>
      <w:r>
        <w:rPr>
          <w:color w:val="0D0F1A"/>
        </w:rPr>
        <w:t>authority</w:t>
      </w:r>
      <w:r>
        <w:rPr>
          <w:color w:val="0D0F1A"/>
          <w:spacing w:val="-11"/>
        </w:rPr>
        <w:t xml:space="preserve"> </w:t>
      </w:r>
      <w:r>
        <w:rPr>
          <w:color w:val="0D0F1A"/>
        </w:rPr>
        <w:t>in</w:t>
      </w:r>
      <w:r>
        <w:rPr>
          <w:color w:val="0D0F1A"/>
          <w:spacing w:val="-10"/>
        </w:rPr>
        <w:t xml:space="preserve"> </w:t>
      </w:r>
      <w:r>
        <w:rPr>
          <w:color w:val="0D0F1A"/>
        </w:rPr>
        <w:t>the</w:t>
      </w:r>
      <w:r>
        <w:rPr>
          <w:color w:val="0D0F1A"/>
          <w:spacing w:val="-11"/>
        </w:rPr>
        <w:t xml:space="preserve"> </w:t>
      </w:r>
      <w:r>
        <w:rPr>
          <w:color w:val="0D0F1A"/>
        </w:rPr>
        <w:t>industry's</w:t>
      </w:r>
      <w:r>
        <w:rPr>
          <w:color w:val="0D0F1A"/>
          <w:spacing w:val="-10"/>
        </w:rPr>
        <w:t xml:space="preserve"> </w:t>
      </w:r>
      <w:r>
        <w:rPr>
          <w:color w:val="0D0F1A"/>
        </w:rPr>
        <w:t>affairs</w:t>
      </w:r>
      <w:r>
        <w:rPr>
          <w:color w:val="0D0F1A"/>
          <w:spacing w:val="-8"/>
        </w:rPr>
        <w:t xml:space="preserve"> </w:t>
      </w:r>
      <w:r>
        <w:rPr>
          <w:color w:val="0D0F1A"/>
        </w:rPr>
        <w:t>and</w:t>
      </w:r>
      <w:r>
        <w:rPr>
          <w:color w:val="0D0F1A"/>
          <w:spacing w:val="-11"/>
        </w:rPr>
        <w:t xml:space="preserve"> </w:t>
      </w:r>
      <w:r>
        <w:rPr>
          <w:color w:val="0D0F1A"/>
        </w:rPr>
        <w:t>operational</w:t>
      </w:r>
      <w:r>
        <w:rPr>
          <w:color w:val="0D0F1A"/>
          <w:spacing w:val="-10"/>
        </w:rPr>
        <w:t xml:space="preserve"> </w:t>
      </w:r>
      <w:r>
        <w:rPr>
          <w:color w:val="0D0F1A"/>
        </w:rPr>
        <w:t>influence.</w:t>
      </w:r>
      <w:r>
        <w:rPr>
          <w:color w:val="0D0F1A"/>
          <w:spacing w:val="-9"/>
        </w:rPr>
        <w:t xml:space="preserve"> </w:t>
      </w:r>
      <w:r>
        <w:rPr>
          <w:color w:val="0D0F1A"/>
        </w:rPr>
        <w:t>Many</w:t>
      </w:r>
      <w:r>
        <w:rPr>
          <w:color w:val="0D0F1A"/>
          <w:spacing w:val="-11"/>
        </w:rPr>
        <w:t xml:space="preserve"> </w:t>
      </w:r>
      <w:r>
        <w:rPr>
          <w:color w:val="0D0F1A"/>
        </w:rPr>
        <w:t>participants</w:t>
      </w:r>
      <w:r>
        <w:rPr>
          <w:color w:val="0D0F1A"/>
          <w:spacing w:val="-10"/>
        </w:rPr>
        <w:t xml:space="preserve"> </w:t>
      </w:r>
      <w:r>
        <w:rPr>
          <w:color w:val="0D0F1A"/>
        </w:rPr>
        <w:t>believe</w:t>
      </w:r>
      <w:r>
        <w:rPr>
          <w:color w:val="0D0F1A"/>
          <w:spacing w:val="-9"/>
        </w:rPr>
        <w:t xml:space="preserve"> </w:t>
      </w:r>
      <w:r>
        <w:rPr>
          <w:color w:val="0D0F1A"/>
        </w:rPr>
        <w:t>jobs are more frequently given based on contacts than merits. This problem could be attributed to networking being used to fill the positions, so the hotels do not advertise. Family members or relatives fill the posts. Other workers viewed this as Discrimination, affecting the staff and business performance in non-cooperation. There is also limited room for growth in the hotel industry.</w:t>
      </w:r>
      <w:r>
        <w:rPr>
          <w:color w:val="0D0F1A"/>
          <w:spacing w:val="-11"/>
        </w:rPr>
        <w:t xml:space="preserve"> </w:t>
      </w:r>
      <w:r>
        <w:rPr>
          <w:color w:val="0D0F1A"/>
        </w:rPr>
        <w:t>Ebrahim</w:t>
      </w:r>
      <w:r>
        <w:rPr>
          <w:color w:val="0D0F1A"/>
          <w:spacing w:val="-10"/>
        </w:rPr>
        <w:t xml:space="preserve"> </w:t>
      </w:r>
      <w:r>
        <w:rPr>
          <w:color w:val="0D0F1A"/>
        </w:rPr>
        <w:t>(2015)</w:t>
      </w:r>
      <w:r>
        <w:rPr>
          <w:color w:val="0D0F1A"/>
          <w:spacing w:val="-11"/>
        </w:rPr>
        <w:t xml:space="preserve"> </w:t>
      </w:r>
      <w:r>
        <w:rPr>
          <w:color w:val="0D0F1A"/>
        </w:rPr>
        <w:t>observed</w:t>
      </w:r>
      <w:r>
        <w:rPr>
          <w:color w:val="0D0F1A"/>
          <w:spacing w:val="-11"/>
        </w:rPr>
        <w:t xml:space="preserve"> </w:t>
      </w:r>
      <w:r>
        <w:rPr>
          <w:color w:val="0D0F1A"/>
        </w:rPr>
        <w:t>in</w:t>
      </w:r>
      <w:r>
        <w:rPr>
          <w:color w:val="0D0F1A"/>
          <w:spacing w:val="-10"/>
        </w:rPr>
        <w:t xml:space="preserve"> </w:t>
      </w:r>
      <w:r>
        <w:rPr>
          <w:color w:val="0D0F1A"/>
        </w:rPr>
        <w:t>his</w:t>
      </w:r>
      <w:r>
        <w:rPr>
          <w:color w:val="0D0F1A"/>
          <w:spacing w:val="-10"/>
        </w:rPr>
        <w:t xml:space="preserve"> </w:t>
      </w:r>
      <w:r>
        <w:rPr>
          <w:color w:val="0D0F1A"/>
        </w:rPr>
        <w:t>studies</w:t>
      </w:r>
      <w:r>
        <w:rPr>
          <w:color w:val="0D0F1A"/>
          <w:spacing w:val="-10"/>
        </w:rPr>
        <w:t xml:space="preserve"> </w:t>
      </w:r>
      <w:r>
        <w:rPr>
          <w:color w:val="0D0F1A"/>
        </w:rPr>
        <w:t>that</w:t>
      </w:r>
      <w:r>
        <w:rPr>
          <w:color w:val="0D0F1A"/>
          <w:spacing w:val="-10"/>
        </w:rPr>
        <w:t xml:space="preserve"> </w:t>
      </w:r>
      <w:r>
        <w:rPr>
          <w:color w:val="0D0F1A"/>
        </w:rPr>
        <w:t>hotel</w:t>
      </w:r>
      <w:r>
        <w:rPr>
          <w:color w:val="0D0F1A"/>
          <w:spacing w:val="-11"/>
        </w:rPr>
        <w:t xml:space="preserve"> </w:t>
      </w:r>
      <w:r>
        <w:rPr>
          <w:color w:val="0D0F1A"/>
        </w:rPr>
        <w:t>employees</w:t>
      </w:r>
      <w:r>
        <w:rPr>
          <w:color w:val="0D0F1A"/>
          <w:spacing w:val="-10"/>
        </w:rPr>
        <w:t xml:space="preserve"> </w:t>
      </w:r>
      <w:r>
        <w:rPr>
          <w:color w:val="0D0F1A"/>
        </w:rPr>
        <w:t>were</w:t>
      </w:r>
      <w:r>
        <w:rPr>
          <w:color w:val="0D0F1A"/>
          <w:spacing w:val="-12"/>
        </w:rPr>
        <w:t xml:space="preserve"> </w:t>
      </w:r>
      <w:r>
        <w:rPr>
          <w:color w:val="0D0F1A"/>
        </w:rPr>
        <w:t>resigning</w:t>
      </w:r>
      <w:r>
        <w:rPr>
          <w:color w:val="0D0F1A"/>
          <w:spacing w:val="-11"/>
        </w:rPr>
        <w:t xml:space="preserve"> </w:t>
      </w:r>
      <w:r>
        <w:rPr>
          <w:color w:val="0D0F1A"/>
        </w:rPr>
        <w:t>due</w:t>
      </w:r>
      <w:r>
        <w:rPr>
          <w:color w:val="0D0F1A"/>
          <w:spacing w:val="-12"/>
        </w:rPr>
        <w:t xml:space="preserve"> </w:t>
      </w:r>
      <w:r>
        <w:rPr>
          <w:color w:val="0D0F1A"/>
        </w:rPr>
        <w:t>to</w:t>
      </w:r>
      <w:r>
        <w:rPr>
          <w:color w:val="0D0F1A"/>
          <w:spacing w:val="-10"/>
        </w:rPr>
        <w:t xml:space="preserve"> </w:t>
      </w:r>
      <w:r>
        <w:rPr>
          <w:color w:val="0D0F1A"/>
        </w:rPr>
        <w:t>a</w:t>
      </w:r>
      <w:r>
        <w:rPr>
          <w:color w:val="0D0F1A"/>
          <w:spacing w:val="-12"/>
        </w:rPr>
        <w:t xml:space="preserve"> </w:t>
      </w:r>
      <w:r>
        <w:rPr>
          <w:color w:val="0D0F1A"/>
        </w:rPr>
        <w:t>lack of</w:t>
      </w:r>
      <w:r>
        <w:rPr>
          <w:color w:val="0D0F1A"/>
          <w:spacing w:val="-9"/>
        </w:rPr>
        <w:t xml:space="preserve"> </w:t>
      </w:r>
      <w:r>
        <w:rPr>
          <w:color w:val="0D0F1A"/>
        </w:rPr>
        <w:t>personal</w:t>
      </w:r>
      <w:r>
        <w:rPr>
          <w:color w:val="0D0F1A"/>
          <w:spacing w:val="-8"/>
        </w:rPr>
        <w:t xml:space="preserve"> </w:t>
      </w:r>
      <w:r>
        <w:rPr>
          <w:color w:val="0D0F1A"/>
        </w:rPr>
        <w:t>development</w:t>
      </w:r>
      <w:r>
        <w:rPr>
          <w:color w:val="0D0F1A"/>
          <w:spacing w:val="-5"/>
        </w:rPr>
        <w:t xml:space="preserve"> </w:t>
      </w:r>
      <w:r>
        <w:rPr>
          <w:color w:val="0D0F1A"/>
        </w:rPr>
        <w:t>and</w:t>
      </w:r>
      <w:r>
        <w:rPr>
          <w:color w:val="0D0F1A"/>
          <w:spacing w:val="-8"/>
        </w:rPr>
        <w:t xml:space="preserve"> </w:t>
      </w:r>
      <w:r>
        <w:rPr>
          <w:color w:val="0D0F1A"/>
        </w:rPr>
        <w:t>opportunities</w:t>
      </w:r>
      <w:r>
        <w:rPr>
          <w:color w:val="0D0F1A"/>
          <w:spacing w:val="-8"/>
        </w:rPr>
        <w:t xml:space="preserve"> </w:t>
      </w:r>
      <w:r>
        <w:rPr>
          <w:color w:val="0D0F1A"/>
        </w:rPr>
        <w:t>to</w:t>
      </w:r>
      <w:r>
        <w:rPr>
          <w:color w:val="0D0F1A"/>
          <w:spacing w:val="-8"/>
        </w:rPr>
        <w:t xml:space="preserve"> </w:t>
      </w:r>
      <w:r>
        <w:rPr>
          <w:color w:val="0D0F1A"/>
        </w:rPr>
        <w:t>learn</w:t>
      </w:r>
      <w:r>
        <w:rPr>
          <w:color w:val="0D0F1A"/>
          <w:spacing w:val="-7"/>
        </w:rPr>
        <w:t xml:space="preserve"> </w:t>
      </w:r>
      <w:r>
        <w:rPr>
          <w:color w:val="0D0F1A"/>
        </w:rPr>
        <w:t>professionally.</w:t>
      </w:r>
      <w:r>
        <w:rPr>
          <w:color w:val="0D0F1A"/>
          <w:spacing w:val="-6"/>
        </w:rPr>
        <w:t xml:space="preserve"> </w:t>
      </w:r>
      <w:r>
        <w:rPr>
          <w:color w:val="0D0F1A"/>
        </w:rPr>
        <w:t>Therefore,</w:t>
      </w:r>
      <w:r>
        <w:rPr>
          <w:color w:val="0D0F1A"/>
          <w:spacing w:val="-8"/>
        </w:rPr>
        <w:t xml:space="preserve"> </w:t>
      </w:r>
      <w:r>
        <w:rPr>
          <w:color w:val="0D0F1A"/>
        </w:rPr>
        <w:t>in</w:t>
      </w:r>
      <w:r>
        <w:rPr>
          <w:color w:val="0D0F1A"/>
          <w:spacing w:val="-8"/>
        </w:rPr>
        <w:t xml:space="preserve"> </w:t>
      </w:r>
      <w:r>
        <w:rPr>
          <w:color w:val="0D0F1A"/>
        </w:rPr>
        <w:t>my</w:t>
      </w:r>
      <w:r>
        <w:rPr>
          <w:color w:val="0D0F1A"/>
          <w:spacing w:val="-8"/>
        </w:rPr>
        <w:t xml:space="preserve"> </w:t>
      </w:r>
      <w:r>
        <w:rPr>
          <w:color w:val="0D0F1A"/>
        </w:rPr>
        <w:t>opinion,</w:t>
      </w:r>
      <w:r>
        <w:rPr>
          <w:color w:val="0D0F1A"/>
          <w:spacing w:val="-8"/>
        </w:rPr>
        <w:t xml:space="preserve"> </w:t>
      </w:r>
      <w:r>
        <w:rPr>
          <w:color w:val="0D0F1A"/>
        </w:rPr>
        <w:t xml:space="preserve">until the racial bias in economic inequality is addressed, black people will have limited access to professional growth and ownership in the tourism industry, especially hotels. Future study can explore in-depth how land ownership and nature reserve ownership has affected who owns most tourist and hotel resorts in South Africa and how it has affected human resources ethics and </w:t>
      </w:r>
      <w:r>
        <w:rPr>
          <w:color w:val="0D0F1A"/>
          <w:spacing w:val="-2"/>
        </w:rPr>
        <w:t>legislation.</w:t>
      </w:r>
    </w:p>
    <w:p w14:paraId="3E5DF5DE" w14:textId="77777777" w:rsidR="009E1845" w:rsidRDefault="00CE408B">
      <w:pPr>
        <w:pStyle w:val="BodyText"/>
        <w:spacing w:before="243" w:line="360" w:lineRule="auto"/>
        <w:ind w:left="740" w:right="1017" w:firstLine="719"/>
        <w:jc w:val="both"/>
      </w:pPr>
      <w:r>
        <w:rPr>
          <w:color w:val="0D0F1A"/>
        </w:rPr>
        <w:t>The</w:t>
      </w:r>
      <w:r>
        <w:rPr>
          <w:color w:val="0D0F1A"/>
          <w:spacing w:val="80"/>
        </w:rPr>
        <w:t xml:space="preserve"> </w:t>
      </w:r>
      <w:r>
        <w:rPr>
          <w:color w:val="0D0F1A"/>
        </w:rPr>
        <w:t>next</w:t>
      </w:r>
      <w:r>
        <w:rPr>
          <w:color w:val="0D0F1A"/>
          <w:spacing w:val="80"/>
        </w:rPr>
        <w:t xml:space="preserve"> </w:t>
      </w:r>
      <w:r>
        <w:rPr>
          <w:color w:val="0D0F1A"/>
        </w:rPr>
        <w:t>theme</w:t>
      </w:r>
      <w:r>
        <w:rPr>
          <w:color w:val="0D0F1A"/>
          <w:spacing w:val="80"/>
        </w:rPr>
        <w:t xml:space="preserve"> </w:t>
      </w:r>
      <w:r>
        <w:rPr>
          <w:color w:val="0D0F1A"/>
        </w:rPr>
        <w:t>examined</w:t>
      </w:r>
      <w:r>
        <w:rPr>
          <w:color w:val="0D0F1A"/>
          <w:spacing w:val="80"/>
        </w:rPr>
        <w:t xml:space="preserve"> </w:t>
      </w:r>
      <w:r>
        <w:rPr>
          <w:color w:val="0D0F1A"/>
        </w:rPr>
        <w:t>respondents'</w:t>
      </w:r>
      <w:r>
        <w:rPr>
          <w:color w:val="0D0F1A"/>
          <w:spacing w:val="80"/>
        </w:rPr>
        <w:t xml:space="preserve"> </w:t>
      </w:r>
      <w:r>
        <w:rPr>
          <w:color w:val="0D0F1A"/>
        </w:rPr>
        <w:t>emotions</w:t>
      </w:r>
      <w:r>
        <w:rPr>
          <w:color w:val="0D0F1A"/>
          <w:spacing w:val="80"/>
        </w:rPr>
        <w:t xml:space="preserve"> </w:t>
      </w:r>
      <w:r>
        <w:rPr>
          <w:color w:val="0D0F1A"/>
        </w:rPr>
        <w:t>in</w:t>
      </w:r>
      <w:r>
        <w:rPr>
          <w:color w:val="0D0F1A"/>
          <w:spacing w:val="80"/>
        </w:rPr>
        <w:t xml:space="preserve"> </w:t>
      </w:r>
      <w:r>
        <w:rPr>
          <w:color w:val="0D0F1A"/>
        </w:rPr>
        <w:t>terms</w:t>
      </w:r>
      <w:r>
        <w:rPr>
          <w:color w:val="0D0F1A"/>
          <w:spacing w:val="80"/>
        </w:rPr>
        <w:t xml:space="preserve"> </w:t>
      </w:r>
      <w:r>
        <w:rPr>
          <w:color w:val="0D0F1A"/>
        </w:rPr>
        <w:t>of</w:t>
      </w:r>
      <w:r>
        <w:rPr>
          <w:color w:val="0D0F1A"/>
          <w:spacing w:val="80"/>
        </w:rPr>
        <w:t xml:space="preserve"> </w:t>
      </w:r>
      <w:r>
        <w:rPr>
          <w:color w:val="0D0F1A"/>
        </w:rPr>
        <w:t>their</w:t>
      </w:r>
      <w:r>
        <w:rPr>
          <w:color w:val="0D0F1A"/>
          <w:spacing w:val="80"/>
        </w:rPr>
        <w:t xml:space="preserve"> </w:t>
      </w:r>
      <w:r>
        <w:rPr>
          <w:color w:val="0D0F1A"/>
        </w:rPr>
        <w:t>work experience.</w:t>
      </w:r>
      <w:r>
        <w:rPr>
          <w:color w:val="0D0F1A"/>
          <w:spacing w:val="-2"/>
        </w:rPr>
        <w:t xml:space="preserve"> </w:t>
      </w:r>
      <w:r>
        <w:rPr>
          <w:color w:val="0D0F1A"/>
        </w:rPr>
        <w:t>According to Zheng</w:t>
      </w:r>
      <w:r>
        <w:rPr>
          <w:color w:val="0D0F1A"/>
          <w:spacing w:val="-1"/>
        </w:rPr>
        <w:t xml:space="preserve"> </w:t>
      </w:r>
      <w:r>
        <w:rPr>
          <w:i/>
          <w:color w:val="0D0F1A"/>
        </w:rPr>
        <w:t>et al.</w:t>
      </w:r>
      <w:r>
        <w:rPr>
          <w:i/>
          <w:color w:val="0D0F1A"/>
          <w:spacing w:val="-2"/>
        </w:rPr>
        <w:t xml:space="preserve"> </w:t>
      </w:r>
      <w:r>
        <w:rPr>
          <w:color w:val="0D0F1A"/>
        </w:rPr>
        <w:t>(2021), emotions in the workplace depend on freedom (essential versus immutable), relativeness (aggressive versus egoism), and skill (quality versus enjoyment-oriented).</w:t>
      </w:r>
      <w:r>
        <w:rPr>
          <w:color w:val="0D0F1A"/>
          <w:spacing w:val="-4"/>
        </w:rPr>
        <w:t xml:space="preserve"> </w:t>
      </w:r>
      <w:r>
        <w:rPr>
          <w:color w:val="0D0F1A"/>
        </w:rPr>
        <w:t>This</w:t>
      </w:r>
      <w:r>
        <w:rPr>
          <w:color w:val="0D0F1A"/>
          <w:spacing w:val="-5"/>
        </w:rPr>
        <w:t xml:space="preserve"> </w:t>
      </w:r>
      <w:r>
        <w:rPr>
          <w:color w:val="0D0F1A"/>
        </w:rPr>
        <w:t>theme</w:t>
      </w:r>
      <w:r>
        <w:rPr>
          <w:color w:val="0D0F1A"/>
          <w:spacing w:val="-7"/>
        </w:rPr>
        <w:t xml:space="preserve"> </w:t>
      </w:r>
      <w:r>
        <w:rPr>
          <w:color w:val="0D0F1A"/>
        </w:rPr>
        <w:t>explores</w:t>
      </w:r>
      <w:r>
        <w:rPr>
          <w:color w:val="0D0F1A"/>
          <w:spacing w:val="-6"/>
        </w:rPr>
        <w:t xml:space="preserve"> </w:t>
      </w:r>
      <w:r>
        <w:rPr>
          <w:color w:val="0D0F1A"/>
        </w:rPr>
        <w:t>the</w:t>
      </w:r>
      <w:r>
        <w:rPr>
          <w:color w:val="0D0F1A"/>
          <w:spacing w:val="-7"/>
        </w:rPr>
        <w:t xml:space="preserve"> </w:t>
      </w:r>
      <w:r>
        <w:rPr>
          <w:color w:val="0D0F1A"/>
        </w:rPr>
        <w:t>participants'</w:t>
      </w:r>
      <w:r>
        <w:rPr>
          <w:color w:val="0D0F1A"/>
          <w:spacing w:val="-5"/>
        </w:rPr>
        <w:t xml:space="preserve"> </w:t>
      </w:r>
      <w:r>
        <w:rPr>
          <w:color w:val="0D0F1A"/>
        </w:rPr>
        <w:t>emotions</w:t>
      </w:r>
      <w:r>
        <w:rPr>
          <w:color w:val="0D0F1A"/>
          <w:spacing w:val="-5"/>
        </w:rPr>
        <w:t xml:space="preserve"> </w:t>
      </w:r>
      <w:r>
        <w:rPr>
          <w:color w:val="0D0F1A"/>
        </w:rPr>
        <w:t>on</w:t>
      </w:r>
      <w:r>
        <w:rPr>
          <w:color w:val="0D0F1A"/>
          <w:spacing w:val="-6"/>
        </w:rPr>
        <w:t xml:space="preserve"> </w:t>
      </w:r>
      <w:r>
        <w:rPr>
          <w:color w:val="0D0F1A"/>
        </w:rPr>
        <w:t>their</w:t>
      </w:r>
      <w:r>
        <w:rPr>
          <w:color w:val="0D0F1A"/>
          <w:spacing w:val="-7"/>
        </w:rPr>
        <w:t xml:space="preserve"> </w:t>
      </w:r>
      <w:r>
        <w:rPr>
          <w:color w:val="0D0F1A"/>
        </w:rPr>
        <w:t>first</w:t>
      </w:r>
      <w:r>
        <w:rPr>
          <w:color w:val="0D0F1A"/>
          <w:spacing w:val="-5"/>
        </w:rPr>
        <w:t xml:space="preserve"> </w:t>
      </w:r>
      <w:r>
        <w:rPr>
          <w:color w:val="0D0F1A"/>
        </w:rPr>
        <w:t>day</w:t>
      </w:r>
      <w:r>
        <w:rPr>
          <w:color w:val="0D0F1A"/>
          <w:spacing w:val="-3"/>
        </w:rPr>
        <w:t xml:space="preserve"> </w:t>
      </w:r>
      <w:r>
        <w:rPr>
          <w:color w:val="0D0F1A"/>
        </w:rPr>
        <w:t>at</w:t>
      </w:r>
      <w:r>
        <w:rPr>
          <w:color w:val="0D0F1A"/>
          <w:spacing w:val="-5"/>
        </w:rPr>
        <w:t xml:space="preserve"> </w:t>
      </w:r>
      <w:r>
        <w:rPr>
          <w:color w:val="0D0F1A"/>
        </w:rPr>
        <w:t>work</w:t>
      </w:r>
      <w:r>
        <w:rPr>
          <w:color w:val="0D0F1A"/>
          <w:spacing w:val="-3"/>
        </w:rPr>
        <w:t xml:space="preserve"> </w:t>
      </w:r>
      <w:r>
        <w:rPr>
          <w:color w:val="0D0F1A"/>
        </w:rPr>
        <w:t>and the</w:t>
      </w:r>
      <w:r>
        <w:rPr>
          <w:color w:val="0D0F1A"/>
          <w:spacing w:val="-4"/>
        </w:rPr>
        <w:t xml:space="preserve"> </w:t>
      </w:r>
      <w:r>
        <w:rPr>
          <w:color w:val="0D0F1A"/>
        </w:rPr>
        <w:t>work</w:t>
      </w:r>
      <w:r>
        <w:rPr>
          <w:color w:val="0D0F1A"/>
          <w:spacing w:val="-4"/>
        </w:rPr>
        <w:t xml:space="preserve"> </w:t>
      </w:r>
      <w:r>
        <w:rPr>
          <w:color w:val="0D0F1A"/>
        </w:rPr>
        <w:t>environment.</w:t>
      </w:r>
      <w:r>
        <w:rPr>
          <w:color w:val="0D0F1A"/>
          <w:spacing w:val="-4"/>
        </w:rPr>
        <w:t xml:space="preserve"> </w:t>
      </w:r>
      <w:r>
        <w:rPr>
          <w:color w:val="0D0F1A"/>
        </w:rPr>
        <w:t>Respondents</w:t>
      </w:r>
      <w:r>
        <w:rPr>
          <w:color w:val="0D0F1A"/>
          <w:spacing w:val="-4"/>
        </w:rPr>
        <w:t xml:space="preserve"> </w:t>
      </w:r>
      <w:r>
        <w:rPr>
          <w:color w:val="0D0F1A"/>
        </w:rPr>
        <w:t>had</w:t>
      </w:r>
      <w:r>
        <w:rPr>
          <w:color w:val="0D0F1A"/>
          <w:spacing w:val="-4"/>
        </w:rPr>
        <w:t xml:space="preserve"> </w:t>
      </w:r>
      <w:r>
        <w:rPr>
          <w:color w:val="0D0F1A"/>
        </w:rPr>
        <w:t>high</w:t>
      </w:r>
      <w:r>
        <w:rPr>
          <w:color w:val="0D0F1A"/>
          <w:spacing w:val="-4"/>
        </w:rPr>
        <w:t xml:space="preserve"> </w:t>
      </w:r>
      <w:r>
        <w:rPr>
          <w:color w:val="0D0F1A"/>
        </w:rPr>
        <w:t>expectations,</w:t>
      </w:r>
      <w:r>
        <w:rPr>
          <w:color w:val="0D0F1A"/>
          <w:spacing w:val="-4"/>
        </w:rPr>
        <w:t xml:space="preserve"> </w:t>
      </w:r>
      <w:r>
        <w:rPr>
          <w:color w:val="0D0F1A"/>
        </w:rPr>
        <w:t>especially</w:t>
      </w:r>
      <w:r>
        <w:rPr>
          <w:color w:val="0D0F1A"/>
          <w:spacing w:val="-4"/>
        </w:rPr>
        <w:t xml:space="preserve"> </w:t>
      </w:r>
      <w:r>
        <w:rPr>
          <w:color w:val="0D0F1A"/>
        </w:rPr>
        <w:t>seeing</w:t>
      </w:r>
      <w:r>
        <w:rPr>
          <w:color w:val="0D0F1A"/>
          <w:spacing w:val="-4"/>
        </w:rPr>
        <w:t xml:space="preserve"> </w:t>
      </w:r>
      <w:r>
        <w:rPr>
          <w:color w:val="0D0F1A"/>
        </w:rPr>
        <w:t>that</w:t>
      </w:r>
      <w:r>
        <w:rPr>
          <w:color w:val="0D0F1A"/>
          <w:spacing w:val="-4"/>
        </w:rPr>
        <w:t xml:space="preserve"> </w:t>
      </w:r>
      <w:r>
        <w:rPr>
          <w:color w:val="0D0F1A"/>
        </w:rPr>
        <w:t>it</w:t>
      </w:r>
      <w:r>
        <w:rPr>
          <w:color w:val="0D0F1A"/>
          <w:spacing w:val="-4"/>
        </w:rPr>
        <w:t xml:space="preserve"> </w:t>
      </w:r>
      <w:r>
        <w:rPr>
          <w:color w:val="0D0F1A"/>
        </w:rPr>
        <w:t>was</w:t>
      </w:r>
      <w:r>
        <w:rPr>
          <w:color w:val="0D0F1A"/>
          <w:spacing w:val="-4"/>
        </w:rPr>
        <w:t xml:space="preserve"> </w:t>
      </w:r>
      <w:r>
        <w:rPr>
          <w:color w:val="0D0F1A"/>
        </w:rPr>
        <w:t>their</w:t>
      </w:r>
      <w:r>
        <w:rPr>
          <w:color w:val="0D0F1A"/>
          <w:spacing w:val="-4"/>
        </w:rPr>
        <w:t xml:space="preserve"> </w:t>
      </w:r>
      <w:r>
        <w:rPr>
          <w:color w:val="0D0F1A"/>
        </w:rPr>
        <w:t>first job.</w:t>
      </w:r>
      <w:r>
        <w:rPr>
          <w:color w:val="0D0F1A"/>
          <w:spacing w:val="76"/>
        </w:rPr>
        <w:t xml:space="preserve"> </w:t>
      </w:r>
      <w:r>
        <w:rPr>
          <w:color w:val="0D0F1A"/>
        </w:rPr>
        <w:t>However,</w:t>
      </w:r>
      <w:r>
        <w:rPr>
          <w:color w:val="0D0F1A"/>
          <w:spacing w:val="75"/>
        </w:rPr>
        <w:t xml:space="preserve"> </w:t>
      </w:r>
      <w:r>
        <w:rPr>
          <w:color w:val="0D0F1A"/>
        </w:rPr>
        <w:t>their</w:t>
      </w:r>
      <w:r>
        <w:rPr>
          <w:color w:val="0D0F1A"/>
          <w:spacing w:val="78"/>
        </w:rPr>
        <w:t xml:space="preserve"> </w:t>
      </w:r>
      <w:r>
        <w:rPr>
          <w:color w:val="0D0F1A"/>
        </w:rPr>
        <w:t>expectations</w:t>
      </w:r>
      <w:r>
        <w:rPr>
          <w:color w:val="0D0F1A"/>
          <w:spacing w:val="77"/>
        </w:rPr>
        <w:t xml:space="preserve"> </w:t>
      </w:r>
      <w:r>
        <w:rPr>
          <w:color w:val="0D0F1A"/>
        </w:rPr>
        <w:t>were</w:t>
      </w:r>
      <w:r>
        <w:rPr>
          <w:color w:val="0D0F1A"/>
          <w:spacing w:val="77"/>
        </w:rPr>
        <w:t xml:space="preserve"> </w:t>
      </w:r>
      <w:r>
        <w:rPr>
          <w:color w:val="0D0F1A"/>
        </w:rPr>
        <w:t>not</w:t>
      </w:r>
      <w:r>
        <w:rPr>
          <w:color w:val="0D0F1A"/>
          <w:spacing w:val="76"/>
        </w:rPr>
        <w:t xml:space="preserve"> </w:t>
      </w:r>
      <w:r>
        <w:rPr>
          <w:color w:val="0D0F1A"/>
        </w:rPr>
        <w:t>met.</w:t>
      </w:r>
      <w:r>
        <w:rPr>
          <w:color w:val="0D0F1A"/>
          <w:spacing w:val="77"/>
        </w:rPr>
        <w:t xml:space="preserve"> </w:t>
      </w:r>
      <w:r>
        <w:rPr>
          <w:color w:val="0D0F1A"/>
        </w:rPr>
        <w:t>Participants</w:t>
      </w:r>
      <w:r>
        <w:rPr>
          <w:color w:val="0D0F1A"/>
          <w:spacing w:val="76"/>
        </w:rPr>
        <w:t xml:space="preserve"> </w:t>
      </w:r>
      <w:r>
        <w:rPr>
          <w:color w:val="0D0F1A"/>
        </w:rPr>
        <w:t>noted</w:t>
      </w:r>
      <w:r>
        <w:rPr>
          <w:color w:val="0D0F1A"/>
          <w:spacing w:val="76"/>
        </w:rPr>
        <w:t xml:space="preserve"> </w:t>
      </w:r>
      <w:r>
        <w:rPr>
          <w:color w:val="0D0F1A"/>
        </w:rPr>
        <w:t>that</w:t>
      </w:r>
      <w:r>
        <w:rPr>
          <w:color w:val="0D0F1A"/>
          <w:spacing w:val="77"/>
        </w:rPr>
        <w:t xml:space="preserve"> </w:t>
      </w:r>
      <w:r>
        <w:rPr>
          <w:color w:val="0D0F1A"/>
        </w:rPr>
        <w:t>monotonous</w:t>
      </w:r>
      <w:r>
        <w:rPr>
          <w:color w:val="0D0F1A"/>
          <w:spacing w:val="76"/>
        </w:rPr>
        <w:t xml:space="preserve"> </w:t>
      </w:r>
      <w:r>
        <w:rPr>
          <w:color w:val="0D0F1A"/>
          <w:spacing w:val="-4"/>
        </w:rPr>
        <w:t>work</w:t>
      </w:r>
    </w:p>
    <w:p w14:paraId="35AE22EF" w14:textId="77777777" w:rsidR="009E1845" w:rsidRDefault="009E1845">
      <w:pPr>
        <w:spacing w:line="360" w:lineRule="auto"/>
        <w:jc w:val="both"/>
        <w:sectPr w:rsidR="009E1845">
          <w:pgSz w:w="12240" w:h="15840"/>
          <w:pgMar w:top="1360" w:right="420" w:bottom="1260" w:left="700" w:header="0" w:footer="1062" w:gutter="0"/>
          <w:cols w:space="720"/>
        </w:sectPr>
      </w:pPr>
    </w:p>
    <w:p w14:paraId="747F0A21" w14:textId="77777777" w:rsidR="009E1845" w:rsidRDefault="00CE408B">
      <w:pPr>
        <w:pStyle w:val="BodyText"/>
        <w:spacing w:before="79" w:line="360" w:lineRule="auto"/>
        <w:ind w:left="740" w:right="1018"/>
        <w:jc w:val="both"/>
      </w:pPr>
      <w:r>
        <w:rPr>
          <w:color w:val="0D0F1A"/>
        </w:rPr>
        <w:lastRenderedPageBreak/>
        <w:t>responsibilities make the hotel a boring place. Most participants believed that the work situation did not meet their expectations, and this was a negative connotation. Racism, frustration, undermining, lack of equal opportunities, lack of respect, and poor treatment from other race groups are regular occurrences in the hotel industry, which respondents did not expect. The rules are</w:t>
      </w:r>
      <w:r>
        <w:rPr>
          <w:color w:val="0D0F1A"/>
          <w:spacing w:val="-9"/>
        </w:rPr>
        <w:t xml:space="preserve"> </w:t>
      </w:r>
      <w:r>
        <w:rPr>
          <w:color w:val="0D0F1A"/>
        </w:rPr>
        <w:t>overly</w:t>
      </w:r>
      <w:r>
        <w:rPr>
          <w:color w:val="0D0F1A"/>
          <w:spacing w:val="-8"/>
        </w:rPr>
        <w:t xml:space="preserve"> </w:t>
      </w:r>
      <w:r>
        <w:rPr>
          <w:color w:val="0D0F1A"/>
        </w:rPr>
        <w:t>strict</w:t>
      </w:r>
      <w:r>
        <w:rPr>
          <w:color w:val="0D0F1A"/>
          <w:spacing w:val="-7"/>
        </w:rPr>
        <w:t xml:space="preserve"> </w:t>
      </w:r>
      <w:r>
        <w:rPr>
          <w:color w:val="0D0F1A"/>
        </w:rPr>
        <w:t>with</w:t>
      </w:r>
      <w:r>
        <w:rPr>
          <w:color w:val="0D0F1A"/>
          <w:spacing w:val="-7"/>
        </w:rPr>
        <w:t xml:space="preserve"> </w:t>
      </w:r>
      <w:r>
        <w:rPr>
          <w:color w:val="0D0F1A"/>
        </w:rPr>
        <w:t>no</w:t>
      </w:r>
      <w:r>
        <w:rPr>
          <w:color w:val="0D0F1A"/>
          <w:spacing w:val="-7"/>
        </w:rPr>
        <w:t xml:space="preserve"> </w:t>
      </w:r>
      <w:r>
        <w:rPr>
          <w:color w:val="0D0F1A"/>
        </w:rPr>
        <w:t>flexibility.</w:t>
      </w:r>
      <w:r>
        <w:rPr>
          <w:color w:val="0D0F1A"/>
          <w:spacing w:val="-7"/>
        </w:rPr>
        <w:t xml:space="preserve"> </w:t>
      </w:r>
      <w:r>
        <w:rPr>
          <w:color w:val="0D0F1A"/>
        </w:rPr>
        <w:t>Employees</w:t>
      </w:r>
      <w:r>
        <w:rPr>
          <w:color w:val="0D0F1A"/>
          <w:spacing w:val="-7"/>
        </w:rPr>
        <w:t xml:space="preserve"> </w:t>
      </w:r>
      <w:r>
        <w:rPr>
          <w:color w:val="0D0F1A"/>
        </w:rPr>
        <w:t>are</w:t>
      </w:r>
      <w:r>
        <w:rPr>
          <w:color w:val="0D0F1A"/>
          <w:spacing w:val="-7"/>
        </w:rPr>
        <w:t xml:space="preserve"> </w:t>
      </w:r>
      <w:r>
        <w:rPr>
          <w:color w:val="0D0F1A"/>
        </w:rPr>
        <w:t>required</w:t>
      </w:r>
      <w:r>
        <w:rPr>
          <w:color w:val="0D0F1A"/>
          <w:spacing w:val="-7"/>
        </w:rPr>
        <w:t xml:space="preserve"> </w:t>
      </w:r>
      <w:r>
        <w:rPr>
          <w:color w:val="0D0F1A"/>
        </w:rPr>
        <w:t>to</w:t>
      </w:r>
      <w:r>
        <w:rPr>
          <w:color w:val="0D0F1A"/>
          <w:spacing w:val="-7"/>
        </w:rPr>
        <w:t xml:space="preserve"> </w:t>
      </w:r>
      <w:r>
        <w:rPr>
          <w:color w:val="0D0F1A"/>
        </w:rPr>
        <w:t>be</w:t>
      </w:r>
      <w:r>
        <w:rPr>
          <w:color w:val="0D0F1A"/>
          <w:spacing w:val="-8"/>
        </w:rPr>
        <w:t xml:space="preserve"> </w:t>
      </w:r>
      <w:r>
        <w:rPr>
          <w:color w:val="0D0F1A"/>
        </w:rPr>
        <w:t>standing</w:t>
      </w:r>
      <w:r>
        <w:rPr>
          <w:color w:val="0D0F1A"/>
          <w:spacing w:val="-7"/>
        </w:rPr>
        <w:t xml:space="preserve"> </w:t>
      </w:r>
      <w:r>
        <w:rPr>
          <w:color w:val="0D0F1A"/>
        </w:rPr>
        <w:t>in</w:t>
      </w:r>
      <w:r>
        <w:rPr>
          <w:color w:val="0D0F1A"/>
          <w:spacing w:val="-5"/>
        </w:rPr>
        <w:t xml:space="preserve"> </w:t>
      </w:r>
      <w:r>
        <w:rPr>
          <w:color w:val="0D0F1A"/>
        </w:rPr>
        <w:t>their</w:t>
      </w:r>
      <w:r>
        <w:rPr>
          <w:color w:val="0D0F1A"/>
          <w:spacing w:val="-8"/>
        </w:rPr>
        <w:t xml:space="preserve"> </w:t>
      </w:r>
      <w:r>
        <w:rPr>
          <w:color w:val="0D0F1A"/>
        </w:rPr>
        <w:t>positions</w:t>
      </w:r>
      <w:r>
        <w:rPr>
          <w:color w:val="0D0F1A"/>
          <w:spacing w:val="-7"/>
        </w:rPr>
        <w:t xml:space="preserve"> </w:t>
      </w:r>
      <w:r>
        <w:rPr>
          <w:color w:val="0D0F1A"/>
        </w:rPr>
        <w:t>all</w:t>
      </w:r>
      <w:r>
        <w:rPr>
          <w:color w:val="0D0F1A"/>
          <w:spacing w:val="-7"/>
        </w:rPr>
        <w:t xml:space="preserve"> </w:t>
      </w:r>
      <w:r>
        <w:rPr>
          <w:color w:val="0D0F1A"/>
        </w:rPr>
        <w:t>the time. However, another emotional view shared by black South African employees in most hotels was</w:t>
      </w:r>
      <w:r>
        <w:rPr>
          <w:color w:val="0D0F1A"/>
          <w:spacing w:val="-1"/>
        </w:rPr>
        <w:t xml:space="preserve"> </w:t>
      </w:r>
      <w:r>
        <w:rPr>
          <w:color w:val="0D0F1A"/>
        </w:rPr>
        <w:t>that</w:t>
      </w:r>
      <w:r>
        <w:rPr>
          <w:color w:val="0D0F1A"/>
          <w:spacing w:val="-1"/>
        </w:rPr>
        <w:t xml:space="preserve"> </w:t>
      </w:r>
      <w:r>
        <w:rPr>
          <w:color w:val="0D0F1A"/>
        </w:rPr>
        <w:t>foreign</w:t>
      </w:r>
      <w:r>
        <w:rPr>
          <w:color w:val="0D0F1A"/>
          <w:spacing w:val="-1"/>
        </w:rPr>
        <w:t xml:space="preserve"> </w:t>
      </w:r>
      <w:r>
        <w:rPr>
          <w:color w:val="0D0F1A"/>
        </w:rPr>
        <w:t>employees</w:t>
      </w:r>
      <w:r>
        <w:rPr>
          <w:color w:val="0D0F1A"/>
          <w:spacing w:val="-1"/>
        </w:rPr>
        <w:t xml:space="preserve"> </w:t>
      </w:r>
      <w:r>
        <w:rPr>
          <w:color w:val="0D0F1A"/>
        </w:rPr>
        <w:t>are</w:t>
      </w:r>
      <w:r>
        <w:rPr>
          <w:color w:val="0D0F1A"/>
          <w:spacing w:val="-1"/>
        </w:rPr>
        <w:t xml:space="preserve"> </w:t>
      </w:r>
      <w:r>
        <w:rPr>
          <w:color w:val="0D0F1A"/>
        </w:rPr>
        <w:t>the</w:t>
      </w:r>
      <w:r>
        <w:rPr>
          <w:color w:val="0D0F1A"/>
          <w:spacing w:val="-2"/>
        </w:rPr>
        <w:t xml:space="preserve"> </w:t>
      </w:r>
      <w:r>
        <w:rPr>
          <w:color w:val="0D0F1A"/>
        </w:rPr>
        <w:t>ones</w:t>
      </w:r>
      <w:r>
        <w:rPr>
          <w:color w:val="0D0F1A"/>
          <w:spacing w:val="-1"/>
        </w:rPr>
        <w:t xml:space="preserve"> </w:t>
      </w:r>
      <w:r>
        <w:rPr>
          <w:color w:val="0D0F1A"/>
        </w:rPr>
        <w:t>most preferred</w:t>
      </w:r>
      <w:r>
        <w:rPr>
          <w:color w:val="0D0F1A"/>
          <w:spacing w:val="-1"/>
        </w:rPr>
        <w:t xml:space="preserve"> </w:t>
      </w:r>
      <w:r>
        <w:rPr>
          <w:color w:val="0D0F1A"/>
        </w:rPr>
        <w:t>in</w:t>
      </w:r>
      <w:r>
        <w:rPr>
          <w:color w:val="0D0F1A"/>
          <w:spacing w:val="-1"/>
        </w:rPr>
        <w:t xml:space="preserve"> </w:t>
      </w:r>
      <w:r>
        <w:rPr>
          <w:color w:val="0D0F1A"/>
        </w:rPr>
        <w:t>the</w:t>
      </w:r>
      <w:r>
        <w:rPr>
          <w:color w:val="0D0F1A"/>
          <w:spacing w:val="-2"/>
        </w:rPr>
        <w:t xml:space="preserve"> </w:t>
      </w:r>
      <w:r>
        <w:rPr>
          <w:color w:val="0D0F1A"/>
        </w:rPr>
        <w:t>workplace.</w:t>
      </w:r>
      <w:r>
        <w:rPr>
          <w:color w:val="0D0F1A"/>
          <w:spacing w:val="-1"/>
        </w:rPr>
        <w:t xml:space="preserve"> </w:t>
      </w:r>
      <w:r>
        <w:rPr>
          <w:color w:val="0D0F1A"/>
        </w:rPr>
        <w:t>This</w:t>
      </w:r>
      <w:r>
        <w:rPr>
          <w:color w:val="0D0F1A"/>
          <w:spacing w:val="-1"/>
        </w:rPr>
        <w:t xml:space="preserve"> </w:t>
      </w:r>
      <w:r>
        <w:rPr>
          <w:color w:val="0D0F1A"/>
        </w:rPr>
        <w:t>discouraged</w:t>
      </w:r>
      <w:r>
        <w:rPr>
          <w:color w:val="0D0F1A"/>
          <w:spacing w:val="-1"/>
        </w:rPr>
        <w:t xml:space="preserve"> </w:t>
      </w:r>
      <w:r>
        <w:rPr>
          <w:color w:val="0D0F1A"/>
        </w:rPr>
        <w:t>many from wanting to join or stay in the industry. As a Zimbabwean myself, through observation, 6 of the foreign employees I interviewed were predominantly Zimbabwean. This present a new challenge</w:t>
      </w:r>
      <w:r>
        <w:rPr>
          <w:color w:val="0D0F1A"/>
          <w:spacing w:val="-7"/>
        </w:rPr>
        <w:t xml:space="preserve"> </w:t>
      </w:r>
      <w:r>
        <w:rPr>
          <w:color w:val="0D0F1A"/>
        </w:rPr>
        <w:t>that</w:t>
      </w:r>
      <w:r>
        <w:rPr>
          <w:color w:val="0D0F1A"/>
          <w:spacing w:val="-6"/>
        </w:rPr>
        <w:t xml:space="preserve"> </w:t>
      </w:r>
      <w:r>
        <w:rPr>
          <w:color w:val="0D0F1A"/>
        </w:rPr>
        <w:t>can</w:t>
      </w:r>
      <w:r>
        <w:rPr>
          <w:color w:val="0D0F1A"/>
          <w:spacing w:val="-6"/>
        </w:rPr>
        <w:t xml:space="preserve"> </w:t>
      </w:r>
      <w:r>
        <w:rPr>
          <w:color w:val="0D0F1A"/>
        </w:rPr>
        <w:t>be</w:t>
      </w:r>
      <w:r>
        <w:rPr>
          <w:color w:val="0D0F1A"/>
          <w:spacing w:val="-7"/>
        </w:rPr>
        <w:t xml:space="preserve"> </w:t>
      </w:r>
      <w:r>
        <w:rPr>
          <w:color w:val="0D0F1A"/>
        </w:rPr>
        <w:t>researched</w:t>
      </w:r>
      <w:r>
        <w:rPr>
          <w:color w:val="0D0F1A"/>
          <w:spacing w:val="-6"/>
        </w:rPr>
        <w:t xml:space="preserve"> </w:t>
      </w:r>
      <w:r>
        <w:rPr>
          <w:color w:val="0D0F1A"/>
        </w:rPr>
        <w:t>on</w:t>
      </w:r>
      <w:r>
        <w:rPr>
          <w:color w:val="0D0F1A"/>
          <w:spacing w:val="-6"/>
        </w:rPr>
        <w:t xml:space="preserve"> </w:t>
      </w:r>
      <w:r>
        <w:rPr>
          <w:color w:val="0D0F1A"/>
        </w:rPr>
        <w:t>how</w:t>
      </w:r>
      <w:r>
        <w:rPr>
          <w:color w:val="0D0F1A"/>
          <w:spacing w:val="-6"/>
        </w:rPr>
        <w:t xml:space="preserve"> </w:t>
      </w:r>
      <w:r>
        <w:rPr>
          <w:color w:val="0D0F1A"/>
        </w:rPr>
        <w:t>native</w:t>
      </w:r>
      <w:r>
        <w:rPr>
          <w:color w:val="0D0F1A"/>
          <w:spacing w:val="-7"/>
        </w:rPr>
        <w:t xml:space="preserve"> </w:t>
      </w:r>
      <w:r>
        <w:rPr>
          <w:color w:val="0D0F1A"/>
        </w:rPr>
        <w:t>South</w:t>
      </w:r>
      <w:r>
        <w:rPr>
          <w:color w:val="0D0F1A"/>
          <w:spacing w:val="-2"/>
        </w:rPr>
        <w:t xml:space="preserve"> </w:t>
      </w:r>
      <w:r>
        <w:rPr>
          <w:color w:val="0D0F1A"/>
        </w:rPr>
        <w:t>Africans</w:t>
      </w:r>
      <w:r>
        <w:rPr>
          <w:color w:val="0D0F1A"/>
          <w:spacing w:val="-6"/>
        </w:rPr>
        <w:t xml:space="preserve"> </w:t>
      </w:r>
      <w:r>
        <w:rPr>
          <w:color w:val="0D0F1A"/>
        </w:rPr>
        <w:t>have</w:t>
      </w:r>
      <w:r>
        <w:rPr>
          <w:color w:val="0D0F1A"/>
          <w:spacing w:val="-7"/>
        </w:rPr>
        <w:t xml:space="preserve"> </w:t>
      </w:r>
      <w:r>
        <w:rPr>
          <w:color w:val="0D0F1A"/>
        </w:rPr>
        <w:t>been</w:t>
      </w:r>
      <w:r>
        <w:rPr>
          <w:color w:val="0D0F1A"/>
          <w:spacing w:val="-3"/>
        </w:rPr>
        <w:t xml:space="preserve"> </w:t>
      </w:r>
      <w:r>
        <w:rPr>
          <w:color w:val="0D0F1A"/>
        </w:rPr>
        <w:t>emotionally</w:t>
      </w:r>
      <w:r>
        <w:rPr>
          <w:color w:val="0D0F1A"/>
          <w:spacing w:val="-5"/>
        </w:rPr>
        <w:t xml:space="preserve"> </w:t>
      </w:r>
      <w:r>
        <w:rPr>
          <w:color w:val="0D0F1A"/>
        </w:rPr>
        <w:t>affected</w:t>
      </w:r>
      <w:r>
        <w:rPr>
          <w:color w:val="0D0F1A"/>
          <w:spacing w:val="-6"/>
        </w:rPr>
        <w:t xml:space="preserve"> </w:t>
      </w:r>
      <w:r>
        <w:rPr>
          <w:color w:val="0D0F1A"/>
        </w:rPr>
        <w:t>by the</w:t>
      </w:r>
      <w:r>
        <w:rPr>
          <w:color w:val="0D0F1A"/>
          <w:spacing w:val="-12"/>
        </w:rPr>
        <w:t xml:space="preserve"> </w:t>
      </w:r>
      <w:r>
        <w:rPr>
          <w:color w:val="0D0F1A"/>
        </w:rPr>
        <w:t>lack</w:t>
      </w:r>
      <w:r>
        <w:rPr>
          <w:color w:val="0D0F1A"/>
          <w:spacing w:val="-12"/>
        </w:rPr>
        <w:t xml:space="preserve"> </w:t>
      </w:r>
      <w:r>
        <w:rPr>
          <w:color w:val="0D0F1A"/>
        </w:rPr>
        <w:t>of</w:t>
      </w:r>
      <w:r>
        <w:rPr>
          <w:color w:val="0D0F1A"/>
          <w:spacing w:val="-12"/>
        </w:rPr>
        <w:t xml:space="preserve"> </w:t>
      </w:r>
      <w:r>
        <w:rPr>
          <w:color w:val="0D0F1A"/>
        </w:rPr>
        <w:t>employment</w:t>
      </w:r>
      <w:r>
        <w:rPr>
          <w:color w:val="0D0F1A"/>
          <w:spacing w:val="-12"/>
        </w:rPr>
        <w:t xml:space="preserve"> </w:t>
      </w:r>
      <w:r>
        <w:rPr>
          <w:color w:val="0D0F1A"/>
        </w:rPr>
        <w:t>and</w:t>
      </w:r>
      <w:r>
        <w:rPr>
          <w:color w:val="0D0F1A"/>
          <w:spacing w:val="-12"/>
        </w:rPr>
        <w:t xml:space="preserve"> </w:t>
      </w:r>
      <w:r>
        <w:rPr>
          <w:color w:val="0D0F1A"/>
        </w:rPr>
        <w:t>the</w:t>
      </w:r>
      <w:r>
        <w:rPr>
          <w:color w:val="0D0F1A"/>
          <w:spacing w:val="-12"/>
        </w:rPr>
        <w:t xml:space="preserve"> </w:t>
      </w:r>
      <w:r>
        <w:rPr>
          <w:color w:val="0D0F1A"/>
        </w:rPr>
        <w:t>discriminatory</w:t>
      </w:r>
      <w:r>
        <w:rPr>
          <w:color w:val="0D0F1A"/>
          <w:spacing w:val="-12"/>
        </w:rPr>
        <w:t xml:space="preserve"> </w:t>
      </w:r>
      <w:r>
        <w:rPr>
          <w:color w:val="0D0F1A"/>
        </w:rPr>
        <w:t>perceptions</w:t>
      </w:r>
      <w:r>
        <w:rPr>
          <w:color w:val="0D0F1A"/>
          <w:spacing w:val="-11"/>
        </w:rPr>
        <w:t xml:space="preserve"> </w:t>
      </w:r>
      <w:r>
        <w:rPr>
          <w:color w:val="0D0F1A"/>
        </w:rPr>
        <w:t>that</w:t>
      </w:r>
      <w:r>
        <w:rPr>
          <w:color w:val="0D0F1A"/>
          <w:spacing w:val="-12"/>
        </w:rPr>
        <w:t xml:space="preserve"> </w:t>
      </w:r>
      <w:r>
        <w:rPr>
          <w:color w:val="0D0F1A"/>
        </w:rPr>
        <w:t>South</w:t>
      </w:r>
      <w:r>
        <w:rPr>
          <w:color w:val="0D0F1A"/>
          <w:spacing w:val="-14"/>
        </w:rPr>
        <w:t xml:space="preserve"> </w:t>
      </w:r>
      <w:r>
        <w:rPr>
          <w:color w:val="0D0F1A"/>
        </w:rPr>
        <w:t>Africans</w:t>
      </w:r>
      <w:r>
        <w:rPr>
          <w:color w:val="0D0F1A"/>
          <w:spacing w:val="-11"/>
        </w:rPr>
        <w:t xml:space="preserve"> </w:t>
      </w:r>
      <w:r>
        <w:rPr>
          <w:color w:val="0D0F1A"/>
        </w:rPr>
        <w:t>do</w:t>
      </w:r>
      <w:r>
        <w:rPr>
          <w:color w:val="0D0F1A"/>
          <w:spacing w:val="-12"/>
        </w:rPr>
        <w:t xml:space="preserve"> </w:t>
      </w:r>
      <w:r>
        <w:rPr>
          <w:color w:val="0D0F1A"/>
        </w:rPr>
        <w:t>not</w:t>
      </w:r>
      <w:r>
        <w:rPr>
          <w:color w:val="0D0F1A"/>
          <w:spacing w:val="-11"/>
        </w:rPr>
        <w:t xml:space="preserve"> </w:t>
      </w:r>
      <w:r>
        <w:rPr>
          <w:color w:val="0D0F1A"/>
        </w:rPr>
        <w:t>work</w:t>
      </w:r>
      <w:r>
        <w:rPr>
          <w:color w:val="0D0F1A"/>
          <w:spacing w:val="-12"/>
        </w:rPr>
        <w:t xml:space="preserve"> </w:t>
      </w:r>
      <w:r>
        <w:rPr>
          <w:color w:val="0D0F1A"/>
        </w:rPr>
        <w:t>harder than foreign nationals. It will also be curious to examine the rise in modern slavery due to the exploitation of illegal immigrants.</w:t>
      </w:r>
    </w:p>
    <w:p w14:paraId="48B495FD" w14:textId="77777777" w:rsidR="009E1845" w:rsidRDefault="00CE408B">
      <w:pPr>
        <w:pStyle w:val="BodyText"/>
        <w:spacing w:before="240" w:line="360" w:lineRule="auto"/>
        <w:ind w:left="740" w:right="1016" w:firstLine="719"/>
        <w:jc w:val="both"/>
      </w:pPr>
      <w:r>
        <w:rPr>
          <w:color w:val="0D0F1A"/>
        </w:rPr>
        <w:t xml:space="preserve">According to Chaudhry </w:t>
      </w:r>
      <w:r>
        <w:rPr>
          <w:i/>
          <w:color w:val="0D0F1A"/>
        </w:rPr>
        <w:t>et al.</w:t>
      </w:r>
      <w:r>
        <w:rPr>
          <w:i/>
          <w:color w:val="0D0F1A"/>
          <w:spacing w:val="-3"/>
        </w:rPr>
        <w:t xml:space="preserve"> </w:t>
      </w:r>
      <w:r>
        <w:rPr>
          <w:color w:val="0D0F1A"/>
        </w:rPr>
        <w:t>(2017), the working environment in organisations impacts organisational performance. Given the mixed responses shared by the participants on their first experience in the hotel industry, the participants were asked to describe their work environment. While</w:t>
      </w:r>
      <w:r>
        <w:rPr>
          <w:color w:val="0D0F1A"/>
          <w:spacing w:val="-3"/>
        </w:rPr>
        <w:t xml:space="preserve"> </w:t>
      </w:r>
      <w:r>
        <w:rPr>
          <w:color w:val="0D0F1A"/>
        </w:rPr>
        <w:t>some</w:t>
      </w:r>
      <w:r>
        <w:rPr>
          <w:color w:val="0D0F1A"/>
          <w:spacing w:val="-3"/>
        </w:rPr>
        <w:t xml:space="preserve"> </w:t>
      </w:r>
      <w:r>
        <w:rPr>
          <w:color w:val="0D0F1A"/>
        </w:rPr>
        <w:t>expressed</w:t>
      </w:r>
      <w:r>
        <w:rPr>
          <w:color w:val="0D0F1A"/>
          <w:spacing w:val="-1"/>
        </w:rPr>
        <w:t xml:space="preserve"> </w:t>
      </w:r>
      <w:r>
        <w:rPr>
          <w:color w:val="0D0F1A"/>
        </w:rPr>
        <w:t>a</w:t>
      </w:r>
      <w:r>
        <w:rPr>
          <w:color w:val="0D0F1A"/>
          <w:spacing w:val="-2"/>
        </w:rPr>
        <w:t xml:space="preserve"> </w:t>
      </w:r>
      <w:r>
        <w:rPr>
          <w:color w:val="0D0F1A"/>
        </w:rPr>
        <w:t>positive</w:t>
      </w:r>
      <w:r>
        <w:rPr>
          <w:color w:val="0D0F1A"/>
          <w:spacing w:val="-3"/>
        </w:rPr>
        <w:t xml:space="preserve"> </w:t>
      </w:r>
      <w:r>
        <w:rPr>
          <w:color w:val="0D0F1A"/>
        </w:rPr>
        <w:t>view</w:t>
      </w:r>
      <w:r>
        <w:rPr>
          <w:color w:val="0D0F1A"/>
          <w:spacing w:val="-3"/>
        </w:rPr>
        <w:t xml:space="preserve"> </w:t>
      </w:r>
      <w:r>
        <w:rPr>
          <w:color w:val="0D0F1A"/>
        </w:rPr>
        <w:t>of</w:t>
      </w:r>
      <w:r>
        <w:rPr>
          <w:color w:val="0D0F1A"/>
          <w:spacing w:val="-2"/>
        </w:rPr>
        <w:t xml:space="preserve"> </w:t>
      </w:r>
      <w:r>
        <w:rPr>
          <w:color w:val="0D0F1A"/>
        </w:rPr>
        <w:t>the</w:t>
      </w:r>
      <w:r>
        <w:rPr>
          <w:color w:val="0D0F1A"/>
          <w:spacing w:val="-2"/>
        </w:rPr>
        <w:t xml:space="preserve"> </w:t>
      </w:r>
      <w:r>
        <w:rPr>
          <w:color w:val="0D0F1A"/>
        </w:rPr>
        <w:t>work</w:t>
      </w:r>
      <w:r>
        <w:rPr>
          <w:color w:val="0D0F1A"/>
          <w:spacing w:val="-1"/>
        </w:rPr>
        <w:t xml:space="preserve"> </w:t>
      </w:r>
      <w:r>
        <w:rPr>
          <w:color w:val="0D0F1A"/>
        </w:rPr>
        <w:t>environment,</w:t>
      </w:r>
      <w:r>
        <w:rPr>
          <w:color w:val="0D0F1A"/>
          <w:spacing w:val="-2"/>
        </w:rPr>
        <w:t xml:space="preserve"> </w:t>
      </w:r>
      <w:r>
        <w:rPr>
          <w:color w:val="0D0F1A"/>
        </w:rPr>
        <w:t>others</w:t>
      </w:r>
      <w:r>
        <w:rPr>
          <w:color w:val="0D0F1A"/>
          <w:spacing w:val="-1"/>
        </w:rPr>
        <w:t xml:space="preserve"> </w:t>
      </w:r>
      <w:r>
        <w:rPr>
          <w:color w:val="0D0F1A"/>
        </w:rPr>
        <w:t>held</w:t>
      </w:r>
      <w:r>
        <w:rPr>
          <w:color w:val="0D0F1A"/>
          <w:spacing w:val="-1"/>
        </w:rPr>
        <w:t xml:space="preserve"> </w:t>
      </w:r>
      <w:r>
        <w:rPr>
          <w:color w:val="0D0F1A"/>
        </w:rPr>
        <w:t>a</w:t>
      </w:r>
      <w:r>
        <w:rPr>
          <w:color w:val="0D0F1A"/>
          <w:spacing w:val="-3"/>
        </w:rPr>
        <w:t xml:space="preserve"> </w:t>
      </w:r>
      <w:r>
        <w:rPr>
          <w:color w:val="0D0F1A"/>
        </w:rPr>
        <w:t>negative</w:t>
      </w:r>
      <w:r>
        <w:rPr>
          <w:color w:val="0D0F1A"/>
          <w:spacing w:val="-3"/>
        </w:rPr>
        <w:t xml:space="preserve"> </w:t>
      </w:r>
      <w:r>
        <w:rPr>
          <w:color w:val="0D0F1A"/>
        </w:rPr>
        <w:t>view.</w:t>
      </w:r>
      <w:r>
        <w:rPr>
          <w:color w:val="0D0F1A"/>
          <w:spacing w:val="-1"/>
        </w:rPr>
        <w:t xml:space="preserve"> </w:t>
      </w:r>
      <w:r>
        <w:rPr>
          <w:color w:val="0D0F1A"/>
        </w:rPr>
        <w:t xml:space="preserve">The working conditions, according to many of the participants in the study, are appalling and toxic. This observation corresponds with recent studies (Mooney, Ryan and Harris 2017; Walmsley </w:t>
      </w:r>
      <w:r>
        <w:rPr>
          <w:i/>
          <w:color w:val="0D0F1A"/>
        </w:rPr>
        <w:t>et al.</w:t>
      </w:r>
      <w:r>
        <w:rPr>
          <w:i/>
          <w:color w:val="0D0F1A"/>
          <w:spacing w:val="-3"/>
        </w:rPr>
        <w:t xml:space="preserve"> </w:t>
      </w:r>
      <w:r>
        <w:rPr>
          <w:color w:val="0D0F1A"/>
        </w:rPr>
        <w:t>2019; Ruiz-Palomo, León-Gómez and García-Lopera</w:t>
      </w:r>
      <w:r>
        <w:rPr>
          <w:color w:val="0D0F1A"/>
          <w:spacing w:val="-2"/>
        </w:rPr>
        <w:t xml:space="preserve"> </w:t>
      </w:r>
      <w:r>
        <w:rPr>
          <w:color w:val="0D0F1A"/>
        </w:rPr>
        <w:t>2020; Falvey 2021),</w:t>
      </w:r>
      <w:r>
        <w:rPr>
          <w:color w:val="0D0F1A"/>
          <w:spacing w:val="-1"/>
        </w:rPr>
        <w:t xml:space="preserve"> </w:t>
      </w:r>
      <w:r>
        <w:rPr>
          <w:color w:val="0D0F1A"/>
        </w:rPr>
        <w:t>which indicate that working conditions in the hospitality industry are not always pleasant. Despite the race issues mentioned above, no observed legislative instruments are set in the hotel industry that monitors and uphold constitutional and legislative laws. Most participants were on contract employment, making</w:t>
      </w:r>
      <w:r>
        <w:rPr>
          <w:color w:val="0D0F1A"/>
          <w:spacing w:val="-11"/>
        </w:rPr>
        <w:t xml:space="preserve"> </w:t>
      </w:r>
      <w:r>
        <w:rPr>
          <w:color w:val="0D0F1A"/>
        </w:rPr>
        <w:t>it</w:t>
      </w:r>
      <w:r>
        <w:rPr>
          <w:color w:val="0D0F1A"/>
          <w:spacing w:val="-10"/>
        </w:rPr>
        <w:t xml:space="preserve"> </w:t>
      </w:r>
      <w:r>
        <w:rPr>
          <w:color w:val="0D0F1A"/>
        </w:rPr>
        <w:t>difficult</w:t>
      </w:r>
      <w:r>
        <w:rPr>
          <w:color w:val="0D0F1A"/>
          <w:spacing w:val="-10"/>
        </w:rPr>
        <w:t xml:space="preserve"> </w:t>
      </w:r>
      <w:r>
        <w:rPr>
          <w:color w:val="0D0F1A"/>
        </w:rPr>
        <w:t>for</w:t>
      </w:r>
      <w:r>
        <w:rPr>
          <w:color w:val="0D0F1A"/>
          <w:spacing w:val="-10"/>
        </w:rPr>
        <w:t xml:space="preserve"> </w:t>
      </w:r>
      <w:r>
        <w:rPr>
          <w:color w:val="0D0F1A"/>
        </w:rPr>
        <w:t>organizations</w:t>
      </w:r>
      <w:r>
        <w:rPr>
          <w:color w:val="0D0F1A"/>
          <w:spacing w:val="-10"/>
        </w:rPr>
        <w:t xml:space="preserve"> </w:t>
      </w:r>
      <w:r>
        <w:rPr>
          <w:color w:val="0D0F1A"/>
        </w:rPr>
        <w:t>like</w:t>
      </w:r>
      <w:r>
        <w:rPr>
          <w:color w:val="0D0F1A"/>
          <w:spacing w:val="-12"/>
        </w:rPr>
        <w:t xml:space="preserve"> </w:t>
      </w:r>
      <w:r>
        <w:rPr>
          <w:color w:val="0D0F1A"/>
        </w:rPr>
        <w:t>SACCAWU</w:t>
      </w:r>
      <w:r>
        <w:rPr>
          <w:color w:val="0D0F1A"/>
          <w:spacing w:val="-11"/>
        </w:rPr>
        <w:t xml:space="preserve"> </w:t>
      </w:r>
      <w:r>
        <w:rPr>
          <w:color w:val="0D0F1A"/>
        </w:rPr>
        <w:t>to</w:t>
      </w:r>
      <w:r>
        <w:rPr>
          <w:color w:val="0D0F1A"/>
          <w:spacing w:val="-10"/>
        </w:rPr>
        <w:t xml:space="preserve"> </w:t>
      </w:r>
      <w:r>
        <w:rPr>
          <w:color w:val="0D0F1A"/>
        </w:rPr>
        <w:t>monitor</w:t>
      </w:r>
      <w:r>
        <w:rPr>
          <w:color w:val="0D0F1A"/>
          <w:spacing w:val="-7"/>
        </w:rPr>
        <w:t xml:space="preserve"> </w:t>
      </w:r>
      <w:r>
        <w:rPr>
          <w:color w:val="0D0F1A"/>
        </w:rPr>
        <w:t>and</w:t>
      </w:r>
      <w:r>
        <w:rPr>
          <w:color w:val="0D0F1A"/>
          <w:spacing w:val="-9"/>
        </w:rPr>
        <w:t xml:space="preserve"> </w:t>
      </w:r>
      <w:r>
        <w:rPr>
          <w:color w:val="0D0F1A"/>
        </w:rPr>
        <w:t>evaluate</w:t>
      </w:r>
      <w:r>
        <w:rPr>
          <w:color w:val="0D0F1A"/>
          <w:spacing w:val="-11"/>
        </w:rPr>
        <w:t xml:space="preserve"> </w:t>
      </w:r>
      <w:r>
        <w:rPr>
          <w:color w:val="0D0F1A"/>
        </w:rPr>
        <w:t>adherence</w:t>
      </w:r>
      <w:r>
        <w:rPr>
          <w:color w:val="0D0F1A"/>
          <w:spacing w:val="-12"/>
        </w:rPr>
        <w:t xml:space="preserve"> </w:t>
      </w:r>
      <w:r>
        <w:rPr>
          <w:color w:val="0D0F1A"/>
        </w:rPr>
        <w:t>to</w:t>
      </w:r>
      <w:r>
        <w:rPr>
          <w:color w:val="0D0F1A"/>
          <w:spacing w:val="-8"/>
        </w:rPr>
        <w:t xml:space="preserve"> </w:t>
      </w:r>
      <w:r>
        <w:rPr>
          <w:color w:val="0D0F1A"/>
        </w:rPr>
        <w:t>human resources legislation. It was also interesting and shocking to observe that no hotel I interviewed had a supportive worker's union committee. From this observation, I</w:t>
      </w:r>
      <w:r>
        <w:rPr>
          <w:color w:val="0D0F1A"/>
          <w:spacing w:val="-2"/>
        </w:rPr>
        <w:t xml:space="preserve"> </w:t>
      </w:r>
      <w:r>
        <w:rPr>
          <w:color w:val="0D0F1A"/>
        </w:rPr>
        <w:t xml:space="preserve">also ascertain the emotional abuse that discourages any growth in professional skills and engagement in these tourist </w:t>
      </w:r>
      <w:r>
        <w:rPr>
          <w:color w:val="0D0F1A"/>
          <w:spacing w:val="-2"/>
        </w:rPr>
        <w:t>establishments.</w:t>
      </w:r>
    </w:p>
    <w:p w14:paraId="52EAEA71" w14:textId="77777777" w:rsidR="009E1845" w:rsidRDefault="00CE408B">
      <w:pPr>
        <w:pStyle w:val="BodyText"/>
        <w:spacing w:before="243" w:line="360" w:lineRule="auto"/>
        <w:ind w:left="740" w:right="1018"/>
        <w:jc w:val="both"/>
      </w:pPr>
      <w:r>
        <w:rPr>
          <w:color w:val="0D0F1A"/>
        </w:rPr>
        <w:t>Section 6 (1) of the South African Employment Equity Act (EEA 1998) prohibits unfair Discrimination</w:t>
      </w:r>
      <w:r>
        <w:rPr>
          <w:color w:val="0D0F1A"/>
          <w:spacing w:val="-4"/>
        </w:rPr>
        <w:t xml:space="preserve"> </w:t>
      </w:r>
      <w:r>
        <w:rPr>
          <w:color w:val="0D0F1A"/>
        </w:rPr>
        <w:t>at</w:t>
      </w:r>
      <w:r>
        <w:rPr>
          <w:color w:val="0D0F1A"/>
          <w:spacing w:val="-1"/>
        </w:rPr>
        <w:t xml:space="preserve"> </w:t>
      </w:r>
      <w:r>
        <w:rPr>
          <w:color w:val="0D0F1A"/>
        </w:rPr>
        <w:t>the</w:t>
      </w:r>
      <w:r>
        <w:rPr>
          <w:color w:val="0D0F1A"/>
          <w:spacing w:val="-3"/>
        </w:rPr>
        <w:t xml:space="preserve"> </w:t>
      </w:r>
      <w:r>
        <w:rPr>
          <w:color w:val="0D0F1A"/>
        </w:rPr>
        <w:t>workplace against</w:t>
      </w:r>
      <w:r>
        <w:rPr>
          <w:color w:val="0D0F1A"/>
          <w:spacing w:val="-1"/>
        </w:rPr>
        <w:t xml:space="preserve"> </w:t>
      </w:r>
      <w:r>
        <w:rPr>
          <w:color w:val="0D0F1A"/>
        </w:rPr>
        <w:t>an</w:t>
      </w:r>
      <w:r>
        <w:rPr>
          <w:color w:val="0D0F1A"/>
          <w:spacing w:val="-2"/>
        </w:rPr>
        <w:t xml:space="preserve"> </w:t>
      </w:r>
      <w:r>
        <w:rPr>
          <w:color w:val="0D0F1A"/>
        </w:rPr>
        <w:t>employee</w:t>
      </w:r>
      <w:r>
        <w:rPr>
          <w:color w:val="0D0F1A"/>
          <w:spacing w:val="-2"/>
        </w:rPr>
        <w:t xml:space="preserve"> </w:t>
      </w:r>
      <w:r>
        <w:rPr>
          <w:color w:val="0D0F1A"/>
        </w:rPr>
        <w:t>in</w:t>
      </w:r>
      <w:r>
        <w:rPr>
          <w:color w:val="0D0F1A"/>
          <w:spacing w:val="-2"/>
        </w:rPr>
        <w:t xml:space="preserve"> </w:t>
      </w:r>
      <w:r>
        <w:rPr>
          <w:color w:val="0D0F1A"/>
        </w:rPr>
        <w:t>any</w:t>
      </w:r>
      <w:r>
        <w:rPr>
          <w:color w:val="0D0F1A"/>
          <w:spacing w:val="-1"/>
        </w:rPr>
        <w:t xml:space="preserve"> </w:t>
      </w:r>
      <w:r>
        <w:rPr>
          <w:color w:val="0D0F1A"/>
        </w:rPr>
        <w:t>employment</w:t>
      </w:r>
      <w:r>
        <w:rPr>
          <w:color w:val="0D0F1A"/>
          <w:spacing w:val="-1"/>
        </w:rPr>
        <w:t xml:space="preserve"> </w:t>
      </w:r>
      <w:r>
        <w:rPr>
          <w:color w:val="0D0F1A"/>
        </w:rPr>
        <w:t>policy</w:t>
      </w:r>
      <w:r>
        <w:rPr>
          <w:color w:val="0D0F1A"/>
          <w:spacing w:val="-2"/>
        </w:rPr>
        <w:t xml:space="preserve"> </w:t>
      </w:r>
      <w:r>
        <w:rPr>
          <w:color w:val="0D0F1A"/>
        </w:rPr>
        <w:t>or</w:t>
      </w:r>
      <w:r>
        <w:rPr>
          <w:color w:val="0D0F1A"/>
          <w:spacing w:val="-1"/>
        </w:rPr>
        <w:t xml:space="preserve"> </w:t>
      </w:r>
      <w:r>
        <w:rPr>
          <w:color w:val="0D0F1A"/>
        </w:rPr>
        <w:t>practice</w:t>
      </w:r>
      <w:r>
        <w:rPr>
          <w:color w:val="0D0F1A"/>
          <w:spacing w:val="-2"/>
        </w:rPr>
        <w:t xml:space="preserve"> based</w:t>
      </w:r>
    </w:p>
    <w:p w14:paraId="1930E199" w14:textId="77777777" w:rsidR="009E1845" w:rsidRDefault="009E1845">
      <w:pPr>
        <w:spacing w:line="360" w:lineRule="auto"/>
        <w:jc w:val="both"/>
        <w:sectPr w:rsidR="009E1845">
          <w:pgSz w:w="12240" w:h="15840"/>
          <w:pgMar w:top="1360" w:right="420" w:bottom="1260" w:left="700" w:header="0" w:footer="1062" w:gutter="0"/>
          <w:cols w:space="720"/>
        </w:sectPr>
      </w:pPr>
    </w:p>
    <w:p w14:paraId="034B5751" w14:textId="77777777" w:rsidR="009E1845" w:rsidRDefault="00CE408B">
      <w:pPr>
        <w:pStyle w:val="BodyText"/>
        <w:spacing w:before="79" w:line="360" w:lineRule="auto"/>
        <w:ind w:left="740" w:right="1018"/>
        <w:jc w:val="both"/>
      </w:pPr>
      <w:r>
        <w:rPr>
          <w:color w:val="0D0F1A"/>
        </w:rPr>
        <w:lastRenderedPageBreak/>
        <w:t>on</w:t>
      </w:r>
      <w:r>
        <w:rPr>
          <w:color w:val="0D0F1A"/>
          <w:spacing w:val="-11"/>
        </w:rPr>
        <w:t xml:space="preserve"> </w:t>
      </w:r>
      <w:r>
        <w:rPr>
          <w:color w:val="0D0F1A"/>
        </w:rPr>
        <w:t>demographic</w:t>
      </w:r>
      <w:r>
        <w:rPr>
          <w:color w:val="0D0F1A"/>
          <w:spacing w:val="-9"/>
        </w:rPr>
        <w:t xml:space="preserve"> </w:t>
      </w:r>
      <w:r>
        <w:rPr>
          <w:color w:val="0D0F1A"/>
        </w:rPr>
        <w:t>factors</w:t>
      </w:r>
      <w:r>
        <w:rPr>
          <w:color w:val="0D0F1A"/>
          <w:spacing w:val="-11"/>
        </w:rPr>
        <w:t xml:space="preserve"> </w:t>
      </w:r>
      <w:r>
        <w:rPr>
          <w:color w:val="0D0F1A"/>
        </w:rPr>
        <w:t>such</w:t>
      </w:r>
      <w:r>
        <w:rPr>
          <w:color w:val="0D0F1A"/>
          <w:spacing w:val="-11"/>
        </w:rPr>
        <w:t xml:space="preserve"> </w:t>
      </w:r>
      <w:r>
        <w:rPr>
          <w:color w:val="0D0F1A"/>
        </w:rPr>
        <w:t>as</w:t>
      </w:r>
      <w:r>
        <w:rPr>
          <w:color w:val="0D0F1A"/>
          <w:spacing w:val="-8"/>
        </w:rPr>
        <w:t xml:space="preserve"> </w:t>
      </w:r>
      <w:r>
        <w:rPr>
          <w:color w:val="0D0F1A"/>
        </w:rPr>
        <w:t>race,</w:t>
      </w:r>
      <w:r>
        <w:rPr>
          <w:color w:val="0D0F1A"/>
          <w:spacing w:val="-8"/>
        </w:rPr>
        <w:t xml:space="preserve"> </w:t>
      </w:r>
      <w:r>
        <w:rPr>
          <w:color w:val="0D0F1A"/>
        </w:rPr>
        <w:t>ethnicity,</w:t>
      </w:r>
      <w:r>
        <w:rPr>
          <w:color w:val="0D0F1A"/>
          <w:spacing w:val="-11"/>
        </w:rPr>
        <w:t xml:space="preserve"> </w:t>
      </w:r>
      <w:r>
        <w:rPr>
          <w:color w:val="0D0F1A"/>
        </w:rPr>
        <w:t>gender,</w:t>
      </w:r>
      <w:r>
        <w:rPr>
          <w:color w:val="0D0F1A"/>
          <w:spacing w:val="-11"/>
        </w:rPr>
        <w:t xml:space="preserve"> </w:t>
      </w:r>
      <w:r>
        <w:rPr>
          <w:color w:val="0D0F1A"/>
        </w:rPr>
        <w:t>colour,</w:t>
      </w:r>
      <w:r>
        <w:rPr>
          <w:color w:val="0D0F1A"/>
          <w:spacing w:val="-11"/>
        </w:rPr>
        <w:t xml:space="preserve"> </w:t>
      </w:r>
      <w:r>
        <w:rPr>
          <w:color w:val="0D0F1A"/>
        </w:rPr>
        <w:t>nationality,</w:t>
      </w:r>
      <w:r>
        <w:rPr>
          <w:color w:val="0D0F1A"/>
          <w:spacing w:val="-8"/>
        </w:rPr>
        <w:t xml:space="preserve"> </w:t>
      </w:r>
      <w:r>
        <w:rPr>
          <w:color w:val="0D0F1A"/>
        </w:rPr>
        <w:t>etc.</w:t>
      </w:r>
      <w:r>
        <w:rPr>
          <w:color w:val="0D0F1A"/>
          <w:spacing w:val="-11"/>
        </w:rPr>
        <w:t xml:space="preserve"> </w:t>
      </w:r>
      <w:r>
        <w:rPr>
          <w:color w:val="0D0F1A"/>
        </w:rPr>
        <w:t>The</w:t>
      </w:r>
      <w:r>
        <w:rPr>
          <w:color w:val="0D0F1A"/>
          <w:spacing w:val="-10"/>
        </w:rPr>
        <w:t xml:space="preserve"> </w:t>
      </w:r>
      <w:r>
        <w:rPr>
          <w:color w:val="0D0F1A"/>
        </w:rPr>
        <w:t>Human</w:t>
      </w:r>
      <w:r>
        <w:rPr>
          <w:color w:val="0D0F1A"/>
          <w:spacing w:val="-11"/>
        </w:rPr>
        <w:t xml:space="preserve"> </w:t>
      </w:r>
      <w:r>
        <w:rPr>
          <w:color w:val="0D0F1A"/>
        </w:rPr>
        <w:t>Rights Framework prescribes the human rights entitlement and standards whereby countries are obliged to certain principles of equality and non-discrimination. All these legal statutes should have been monitored for implementation in this industry.</w:t>
      </w:r>
    </w:p>
    <w:p w14:paraId="7C6182C2" w14:textId="77777777" w:rsidR="009E1845" w:rsidRDefault="00CE408B">
      <w:pPr>
        <w:pStyle w:val="BodyText"/>
        <w:spacing w:before="240" w:line="360" w:lineRule="auto"/>
        <w:ind w:left="740" w:right="1016" w:firstLine="719"/>
        <w:jc w:val="both"/>
      </w:pPr>
      <w:r>
        <w:rPr>
          <w:color w:val="0D0F1A"/>
        </w:rPr>
        <w:t>The</w:t>
      </w:r>
      <w:r>
        <w:rPr>
          <w:color w:val="0D0F1A"/>
          <w:spacing w:val="-8"/>
        </w:rPr>
        <w:t xml:space="preserve"> </w:t>
      </w:r>
      <w:r>
        <w:rPr>
          <w:color w:val="0D0F1A"/>
        </w:rPr>
        <w:t>third</w:t>
      </w:r>
      <w:r>
        <w:rPr>
          <w:color w:val="0D0F1A"/>
          <w:spacing w:val="-8"/>
        </w:rPr>
        <w:t xml:space="preserve"> </w:t>
      </w:r>
      <w:r>
        <w:rPr>
          <w:color w:val="0D0F1A"/>
        </w:rPr>
        <w:t>theme</w:t>
      </w:r>
      <w:r>
        <w:rPr>
          <w:color w:val="0D0F1A"/>
          <w:spacing w:val="-8"/>
        </w:rPr>
        <w:t xml:space="preserve"> </w:t>
      </w:r>
      <w:r>
        <w:rPr>
          <w:color w:val="0D0F1A"/>
        </w:rPr>
        <w:t>that</w:t>
      </w:r>
      <w:r>
        <w:rPr>
          <w:color w:val="0D0F1A"/>
          <w:spacing w:val="-5"/>
        </w:rPr>
        <w:t xml:space="preserve"> </w:t>
      </w:r>
      <w:r>
        <w:rPr>
          <w:color w:val="0D0F1A"/>
        </w:rPr>
        <w:t>emerged</w:t>
      </w:r>
      <w:r>
        <w:rPr>
          <w:color w:val="0D0F1A"/>
          <w:spacing w:val="-7"/>
        </w:rPr>
        <w:t xml:space="preserve"> </w:t>
      </w:r>
      <w:r>
        <w:rPr>
          <w:color w:val="0D0F1A"/>
        </w:rPr>
        <w:t>was</w:t>
      </w:r>
      <w:r>
        <w:rPr>
          <w:color w:val="0D0F1A"/>
          <w:spacing w:val="-7"/>
        </w:rPr>
        <w:t xml:space="preserve"> </w:t>
      </w:r>
      <w:r>
        <w:rPr>
          <w:color w:val="0D0F1A"/>
        </w:rPr>
        <w:t>Discrimination</w:t>
      </w:r>
      <w:r>
        <w:rPr>
          <w:color w:val="0D0F1A"/>
          <w:spacing w:val="-5"/>
        </w:rPr>
        <w:t xml:space="preserve"> </w:t>
      </w:r>
      <w:r>
        <w:rPr>
          <w:color w:val="0D0F1A"/>
        </w:rPr>
        <w:t>in</w:t>
      </w:r>
      <w:r>
        <w:rPr>
          <w:color w:val="0D0F1A"/>
          <w:spacing w:val="-7"/>
        </w:rPr>
        <w:t xml:space="preserve"> </w:t>
      </w:r>
      <w:r>
        <w:rPr>
          <w:color w:val="0D0F1A"/>
        </w:rPr>
        <w:t>the</w:t>
      </w:r>
      <w:r>
        <w:rPr>
          <w:color w:val="0D0F1A"/>
          <w:spacing w:val="-8"/>
        </w:rPr>
        <w:t xml:space="preserve"> </w:t>
      </w:r>
      <w:r>
        <w:rPr>
          <w:color w:val="0D0F1A"/>
        </w:rPr>
        <w:t>workplace.</w:t>
      </w:r>
      <w:r>
        <w:rPr>
          <w:color w:val="0D0F1A"/>
          <w:spacing w:val="-5"/>
        </w:rPr>
        <w:t xml:space="preserve"> </w:t>
      </w:r>
      <w:r>
        <w:rPr>
          <w:color w:val="0D0F1A"/>
        </w:rPr>
        <w:t>This</w:t>
      </w:r>
      <w:r>
        <w:rPr>
          <w:color w:val="0D0F1A"/>
          <w:spacing w:val="-7"/>
        </w:rPr>
        <w:t xml:space="preserve"> </w:t>
      </w:r>
      <w:r>
        <w:rPr>
          <w:color w:val="0D0F1A"/>
        </w:rPr>
        <w:t>theme</w:t>
      </w:r>
      <w:r>
        <w:rPr>
          <w:color w:val="0D0F1A"/>
          <w:spacing w:val="-8"/>
        </w:rPr>
        <w:t xml:space="preserve"> </w:t>
      </w:r>
      <w:r>
        <w:rPr>
          <w:color w:val="0D0F1A"/>
        </w:rPr>
        <w:t>uncovered various types of Discrimination occurring in the workplace in the hotel industry in South Africa. It</w:t>
      </w:r>
      <w:r>
        <w:rPr>
          <w:color w:val="0D0F1A"/>
          <w:spacing w:val="-3"/>
        </w:rPr>
        <w:t xml:space="preserve"> </w:t>
      </w:r>
      <w:r>
        <w:rPr>
          <w:color w:val="0D0F1A"/>
        </w:rPr>
        <w:t>was</w:t>
      </w:r>
      <w:r>
        <w:rPr>
          <w:color w:val="0D0F1A"/>
          <w:spacing w:val="-4"/>
        </w:rPr>
        <w:t xml:space="preserve"> </w:t>
      </w:r>
      <w:r>
        <w:rPr>
          <w:color w:val="0D0F1A"/>
        </w:rPr>
        <w:t>a</w:t>
      </w:r>
      <w:r>
        <w:rPr>
          <w:color w:val="0D0F1A"/>
          <w:spacing w:val="-4"/>
        </w:rPr>
        <w:t xml:space="preserve"> </w:t>
      </w:r>
      <w:r>
        <w:rPr>
          <w:color w:val="0D0F1A"/>
        </w:rPr>
        <w:t>large</w:t>
      </w:r>
      <w:r>
        <w:rPr>
          <w:color w:val="0D0F1A"/>
          <w:spacing w:val="-4"/>
        </w:rPr>
        <w:t xml:space="preserve"> </w:t>
      </w:r>
      <w:r>
        <w:rPr>
          <w:color w:val="0D0F1A"/>
        </w:rPr>
        <w:t>theme,</w:t>
      </w:r>
      <w:r>
        <w:rPr>
          <w:color w:val="0D0F1A"/>
          <w:spacing w:val="-3"/>
        </w:rPr>
        <w:t xml:space="preserve"> </w:t>
      </w:r>
      <w:r>
        <w:rPr>
          <w:color w:val="0D0F1A"/>
        </w:rPr>
        <w:t>which</w:t>
      </w:r>
      <w:r>
        <w:rPr>
          <w:color w:val="0D0F1A"/>
          <w:spacing w:val="-4"/>
        </w:rPr>
        <w:t xml:space="preserve"> </w:t>
      </w:r>
      <w:r>
        <w:rPr>
          <w:color w:val="0D0F1A"/>
        </w:rPr>
        <w:t>is</w:t>
      </w:r>
      <w:r>
        <w:rPr>
          <w:color w:val="0D0F1A"/>
          <w:spacing w:val="-3"/>
        </w:rPr>
        <w:t xml:space="preserve"> </w:t>
      </w:r>
      <w:r>
        <w:rPr>
          <w:color w:val="0D0F1A"/>
        </w:rPr>
        <w:t>logical</w:t>
      </w:r>
      <w:r>
        <w:rPr>
          <w:color w:val="0D0F1A"/>
          <w:spacing w:val="-4"/>
        </w:rPr>
        <w:t xml:space="preserve"> </w:t>
      </w:r>
      <w:r>
        <w:rPr>
          <w:color w:val="0D0F1A"/>
        </w:rPr>
        <w:t>as</w:t>
      </w:r>
      <w:r>
        <w:rPr>
          <w:color w:val="0D0F1A"/>
          <w:spacing w:val="-6"/>
        </w:rPr>
        <w:t xml:space="preserve"> </w:t>
      </w:r>
      <w:r>
        <w:rPr>
          <w:color w:val="0D0F1A"/>
        </w:rPr>
        <w:t>the</w:t>
      </w:r>
      <w:r>
        <w:rPr>
          <w:color w:val="0D0F1A"/>
          <w:spacing w:val="-3"/>
        </w:rPr>
        <w:t xml:space="preserve"> </w:t>
      </w:r>
      <w:r>
        <w:rPr>
          <w:color w:val="0D0F1A"/>
        </w:rPr>
        <w:t>study</w:t>
      </w:r>
      <w:r>
        <w:rPr>
          <w:color w:val="0D0F1A"/>
          <w:spacing w:val="-6"/>
        </w:rPr>
        <w:t xml:space="preserve"> </w:t>
      </w:r>
      <w:r>
        <w:rPr>
          <w:color w:val="0D0F1A"/>
        </w:rPr>
        <w:t>revolved</w:t>
      </w:r>
      <w:r>
        <w:rPr>
          <w:color w:val="0D0F1A"/>
          <w:spacing w:val="-3"/>
        </w:rPr>
        <w:t xml:space="preserve"> </w:t>
      </w:r>
      <w:r>
        <w:rPr>
          <w:color w:val="0D0F1A"/>
        </w:rPr>
        <w:t>around</w:t>
      </w:r>
      <w:r>
        <w:rPr>
          <w:color w:val="0D0F1A"/>
          <w:spacing w:val="-4"/>
        </w:rPr>
        <w:t xml:space="preserve"> </w:t>
      </w:r>
      <w:r>
        <w:rPr>
          <w:color w:val="0D0F1A"/>
        </w:rPr>
        <w:t>Discrimination</w:t>
      </w:r>
      <w:r>
        <w:rPr>
          <w:color w:val="0D0F1A"/>
          <w:spacing w:val="-3"/>
        </w:rPr>
        <w:t xml:space="preserve"> </w:t>
      </w:r>
      <w:r>
        <w:rPr>
          <w:color w:val="0D0F1A"/>
        </w:rPr>
        <w:t>and</w:t>
      </w:r>
      <w:r>
        <w:rPr>
          <w:color w:val="0D0F1A"/>
          <w:spacing w:val="-4"/>
        </w:rPr>
        <w:t xml:space="preserve"> </w:t>
      </w:r>
      <w:r>
        <w:rPr>
          <w:color w:val="0D0F1A"/>
        </w:rPr>
        <w:t>inequality. As</w:t>
      </w:r>
      <w:r>
        <w:rPr>
          <w:color w:val="0D0F1A"/>
          <w:spacing w:val="-3"/>
        </w:rPr>
        <w:t xml:space="preserve"> </w:t>
      </w:r>
      <w:r>
        <w:rPr>
          <w:color w:val="0D0F1A"/>
        </w:rPr>
        <w:t>anticipated,</w:t>
      </w:r>
      <w:r>
        <w:rPr>
          <w:color w:val="0D0F1A"/>
          <w:spacing w:val="-3"/>
        </w:rPr>
        <w:t xml:space="preserve"> </w:t>
      </w:r>
      <w:r>
        <w:rPr>
          <w:color w:val="0D0F1A"/>
        </w:rPr>
        <w:t>the</w:t>
      </w:r>
      <w:r>
        <w:rPr>
          <w:color w:val="0D0F1A"/>
          <w:spacing w:val="-3"/>
        </w:rPr>
        <w:t xml:space="preserve"> </w:t>
      </w:r>
      <w:r>
        <w:rPr>
          <w:color w:val="0D0F1A"/>
        </w:rPr>
        <w:t>psychological</w:t>
      </w:r>
      <w:r>
        <w:rPr>
          <w:color w:val="0D0F1A"/>
          <w:spacing w:val="-3"/>
        </w:rPr>
        <w:t xml:space="preserve"> </w:t>
      </w:r>
      <w:r>
        <w:rPr>
          <w:color w:val="0D0F1A"/>
        </w:rPr>
        <w:t>impact</w:t>
      </w:r>
      <w:r>
        <w:rPr>
          <w:color w:val="0D0F1A"/>
          <w:spacing w:val="-3"/>
        </w:rPr>
        <w:t xml:space="preserve"> </w:t>
      </w:r>
      <w:r>
        <w:rPr>
          <w:color w:val="0D0F1A"/>
        </w:rPr>
        <w:t>of</w:t>
      </w:r>
      <w:r>
        <w:rPr>
          <w:color w:val="0D0F1A"/>
          <w:spacing w:val="-3"/>
        </w:rPr>
        <w:t xml:space="preserve"> </w:t>
      </w:r>
      <w:r>
        <w:rPr>
          <w:color w:val="0D0F1A"/>
        </w:rPr>
        <w:t>Discrimination</w:t>
      </w:r>
      <w:r>
        <w:rPr>
          <w:color w:val="0D0F1A"/>
          <w:spacing w:val="-3"/>
        </w:rPr>
        <w:t xml:space="preserve"> </w:t>
      </w:r>
      <w:r>
        <w:rPr>
          <w:color w:val="0D0F1A"/>
        </w:rPr>
        <w:t>in</w:t>
      </w:r>
      <w:r>
        <w:rPr>
          <w:color w:val="0D0F1A"/>
          <w:spacing w:val="-3"/>
        </w:rPr>
        <w:t xml:space="preserve"> </w:t>
      </w:r>
      <w:r>
        <w:rPr>
          <w:color w:val="0D0F1A"/>
        </w:rPr>
        <w:t>the</w:t>
      </w:r>
      <w:r>
        <w:rPr>
          <w:color w:val="0D0F1A"/>
          <w:spacing w:val="-4"/>
        </w:rPr>
        <w:t xml:space="preserve"> </w:t>
      </w:r>
      <w:r>
        <w:rPr>
          <w:color w:val="0D0F1A"/>
        </w:rPr>
        <w:t>workplace</w:t>
      </w:r>
      <w:r>
        <w:rPr>
          <w:color w:val="0D0F1A"/>
          <w:spacing w:val="-4"/>
        </w:rPr>
        <w:t xml:space="preserve"> </w:t>
      </w:r>
      <w:r>
        <w:rPr>
          <w:color w:val="0D0F1A"/>
        </w:rPr>
        <w:t>emerged</w:t>
      </w:r>
      <w:r>
        <w:rPr>
          <w:color w:val="0D0F1A"/>
          <w:spacing w:val="-3"/>
        </w:rPr>
        <w:t xml:space="preserve"> </w:t>
      </w:r>
      <w:r>
        <w:rPr>
          <w:color w:val="0D0F1A"/>
        </w:rPr>
        <w:t>as</w:t>
      </w:r>
      <w:r>
        <w:rPr>
          <w:color w:val="0D0F1A"/>
          <w:spacing w:val="-3"/>
        </w:rPr>
        <w:t xml:space="preserve"> </w:t>
      </w:r>
      <w:r>
        <w:rPr>
          <w:color w:val="0D0F1A"/>
        </w:rPr>
        <w:t>the</w:t>
      </w:r>
      <w:r>
        <w:rPr>
          <w:color w:val="0D0F1A"/>
          <w:spacing w:val="-2"/>
        </w:rPr>
        <w:t xml:space="preserve"> </w:t>
      </w:r>
      <w:r>
        <w:rPr>
          <w:color w:val="0D0F1A"/>
        </w:rPr>
        <w:t>main theme across all 15 interviews. All participants reported that inequality and Discrimination harm their development and psychological health; however, the findings showed that the impact was more</w:t>
      </w:r>
      <w:r>
        <w:rPr>
          <w:color w:val="0D0F1A"/>
          <w:spacing w:val="-7"/>
        </w:rPr>
        <w:t xml:space="preserve"> </w:t>
      </w:r>
      <w:r>
        <w:rPr>
          <w:color w:val="0D0F1A"/>
        </w:rPr>
        <w:t>significant</w:t>
      </w:r>
      <w:r>
        <w:rPr>
          <w:color w:val="0D0F1A"/>
          <w:spacing w:val="-5"/>
        </w:rPr>
        <w:t xml:space="preserve"> </w:t>
      </w:r>
      <w:r>
        <w:rPr>
          <w:color w:val="0D0F1A"/>
        </w:rPr>
        <w:t>for</w:t>
      </w:r>
      <w:r>
        <w:rPr>
          <w:color w:val="0D0F1A"/>
          <w:spacing w:val="-7"/>
        </w:rPr>
        <w:t xml:space="preserve"> </w:t>
      </w:r>
      <w:r>
        <w:rPr>
          <w:color w:val="0D0F1A"/>
        </w:rPr>
        <w:t>the</w:t>
      </w:r>
      <w:r>
        <w:rPr>
          <w:color w:val="0D0F1A"/>
          <w:spacing w:val="-6"/>
        </w:rPr>
        <w:t xml:space="preserve"> </w:t>
      </w:r>
      <w:r>
        <w:rPr>
          <w:color w:val="0D0F1A"/>
        </w:rPr>
        <w:t>foreign</w:t>
      </w:r>
      <w:r>
        <w:rPr>
          <w:color w:val="0D0F1A"/>
          <w:spacing w:val="-5"/>
        </w:rPr>
        <w:t xml:space="preserve"> </w:t>
      </w:r>
      <w:r>
        <w:rPr>
          <w:color w:val="0D0F1A"/>
        </w:rPr>
        <w:t>workers</w:t>
      </w:r>
      <w:r>
        <w:rPr>
          <w:color w:val="0D0F1A"/>
          <w:spacing w:val="-3"/>
        </w:rPr>
        <w:t xml:space="preserve"> </w:t>
      </w:r>
      <w:r>
        <w:rPr>
          <w:color w:val="0D0F1A"/>
        </w:rPr>
        <w:t>as</w:t>
      </w:r>
      <w:r>
        <w:rPr>
          <w:color w:val="0D0F1A"/>
          <w:spacing w:val="-6"/>
        </w:rPr>
        <w:t xml:space="preserve"> </w:t>
      </w:r>
      <w:r>
        <w:rPr>
          <w:color w:val="0D0F1A"/>
        </w:rPr>
        <w:t>they</w:t>
      </w:r>
      <w:r>
        <w:rPr>
          <w:color w:val="0D0F1A"/>
          <w:spacing w:val="-6"/>
        </w:rPr>
        <w:t xml:space="preserve"> </w:t>
      </w:r>
      <w:r>
        <w:rPr>
          <w:color w:val="0D0F1A"/>
        </w:rPr>
        <w:t>are</w:t>
      </w:r>
      <w:r>
        <w:rPr>
          <w:color w:val="0D0F1A"/>
          <w:spacing w:val="-7"/>
        </w:rPr>
        <w:t xml:space="preserve"> </w:t>
      </w:r>
      <w:r>
        <w:rPr>
          <w:color w:val="0D0F1A"/>
        </w:rPr>
        <w:t>forced</w:t>
      </w:r>
      <w:r>
        <w:rPr>
          <w:color w:val="0D0F1A"/>
          <w:spacing w:val="-6"/>
        </w:rPr>
        <w:t xml:space="preserve"> </w:t>
      </w:r>
      <w:r>
        <w:rPr>
          <w:color w:val="0D0F1A"/>
        </w:rPr>
        <w:t>to</w:t>
      </w:r>
      <w:r>
        <w:rPr>
          <w:color w:val="0D0F1A"/>
          <w:spacing w:val="-5"/>
        </w:rPr>
        <w:t xml:space="preserve"> </w:t>
      </w:r>
      <w:r>
        <w:rPr>
          <w:color w:val="0D0F1A"/>
        </w:rPr>
        <w:t>work</w:t>
      </w:r>
      <w:r>
        <w:rPr>
          <w:color w:val="0D0F1A"/>
          <w:spacing w:val="-6"/>
        </w:rPr>
        <w:t xml:space="preserve"> </w:t>
      </w:r>
      <w:r>
        <w:rPr>
          <w:color w:val="0D0F1A"/>
        </w:rPr>
        <w:t>hard</w:t>
      </w:r>
      <w:r>
        <w:rPr>
          <w:color w:val="0D0F1A"/>
          <w:spacing w:val="-7"/>
        </w:rPr>
        <w:t xml:space="preserve"> </w:t>
      </w:r>
      <w:r>
        <w:rPr>
          <w:color w:val="0D0F1A"/>
        </w:rPr>
        <w:t>and</w:t>
      </w:r>
      <w:r>
        <w:rPr>
          <w:color w:val="0D0F1A"/>
          <w:spacing w:val="-6"/>
        </w:rPr>
        <w:t xml:space="preserve"> </w:t>
      </w:r>
      <w:r>
        <w:rPr>
          <w:color w:val="0D0F1A"/>
        </w:rPr>
        <w:t>paid</w:t>
      </w:r>
      <w:r>
        <w:rPr>
          <w:color w:val="0D0F1A"/>
          <w:spacing w:val="-5"/>
        </w:rPr>
        <w:t xml:space="preserve"> </w:t>
      </w:r>
      <w:r>
        <w:rPr>
          <w:color w:val="0D0F1A"/>
        </w:rPr>
        <w:t>less,</w:t>
      </w:r>
      <w:r>
        <w:rPr>
          <w:color w:val="0D0F1A"/>
          <w:spacing w:val="-6"/>
        </w:rPr>
        <w:t xml:space="preserve"> </w:t>
      </w:r>
      <w:r>
        <w:rPr>
          <w:color w:val="0D0F1A"/>
        </w:rPr>
        <w:t>as</w:t>
      </w:r>
      <w:r>
        <w:rPr>
          <w:color w:val="0D0F1A"/>
          <w:spacing w:val="-6"/>
        </w:rPr>
        <w:t xml:space="preserve"> </w:t>
      </w:r>
      <w:r>
        <w:rPr>
          <w:color w:val="0D0F1A"/>
        </w:rPr>
        <w:t>reflected in the narrations. As the results of this study underline, the emotional effects of workplace inequality and Discrimination on the participants resulted in feelings of irrelevance, loss of identity, humiliation, hopelessness, and a sense of inability and consequently having no purpose. Promotion is limited to the Black people, and Whites and Indians join and are easily given high positions with more money. Participants believe that apartheid is still being practiced in the workplace in the hotel industry.</w:t>
      </w:r>
    </w:p>
    <w:p w14:paraId="43E23F7E" w14:textId="77777777" w:rsidR="009E1845" w:rsidRDefault="00CE408B">
      <w:pPr>
        <w:pStyle w:val="BodyText"/>
        <w:spacing w:before="241" w:line="360" w:lineRule="auto"/>
        <w:ind w:left="740" w:right="1014" w:firstLine="719"/>
        <w:jc w:val="both"/>
      </w:pPr>
      <w:r>
        <w:rPr>
          <w:color w:val="0D0F1A"/>
        </w:rPr>
        <w:t>For some participants, their health weakened because of high stress. However, according to the Decent work Principles, psychological well-being is one of the crucial components of a joyful</w:t>
      </w:r>
      <w:r>
        <w:rPr>
          <w:color w:val="0D0F1A"/>
          <w:spacing w:val="-1"/>
        </w:rPr>
        <w:t xml:space="preserve"> </w:t>
      </w:r>
      <w:r>
        <w:rPr>
          <w:color w:val="0D0F1A"/>
        </w:rPr>
        <w:t>life.</w:t>
      </w:r>
      <w:r>
        <w:rPr>
          <w:color w:val="0D0F1A"/>
          <w:spacing w:val="-1"/>
        </w:rPr>
        <w:t xml:space="preserve"> </w:t>
      </w:r>
      <w:r>
        <w:rPr>
          <w:color w:val="0D0F1A"/>
        </w:rPr>
        <w:t>We</w:t>
      </w:r>
      <w:r>
        <w:rPr>
          <w:color w:val="0D0F1A"/>
          <w:spacing w:val="-2"/>
        </w:rPr>
        <w:t xml:space="preserve"> </w:t>
      </w:r>
      <w:r>
        <w:rPr>
          <w:color w:val="0D0F1A"/>
        </w:rPr>
        <w:t>should</w:t>
      </w:r>
      <w:r>
        <w:rPr>
          <w:color w:val="0D0F1A"/>
          <w:spacing w:val="-1"/>
        </w:rPr>
        <w:t xml:space="preserve"> </w:t>
      </w:r>
      <w:r>
        <w:rPr>
          <w:color w:val="0D0F1A"/>
        </w:rPr>
        <w:t>not</w:t>
      </w:r>
      <w:r>
        <w:rPr>
          <w:color w:val="0D0F1A"/>
          <w:spacing w:val="-1"/>
        </w:rPr>
        <w:t xml:space="preserve"> </w:t>
      </w:r>
      <w:r>
        <w:rPr>
          <w:color w:val="0D0F1A"/>
        </w:rPr>
        <w:t>miscalculate</w:t>
      </w:r>
      <w:r>
        <w:rPr>
          <w:color w:val="0D0F1A"/>
          <w:spacing w:val="-2"/>
        </w:rPr>
        <w:t xml:space="preserve"> </w:t>
      </w:r>
      <w:r>
        <w:rPr>
          <w:color w:val="0D0F1A"/>
        </w:rPr>
        <w:t>the</w:t>
      </w:r>
      <w:r>
        <w:rPr>
          <w:color w:val="0D0F1A"/>
          <w:spacing w:val="-2"/>
        </w:rPr>
        <w:t xml:space="preserve"> </w:t>
      </w:r>
      <w:r>
        <w:rPr>
          <w:color w:val="0D0F1A"/>
        </w:rPr>
        <w:t>impact</w:t>
      </w:r>
      <w:r>
        <w:rPr>
          <w:color w:val="0D0F1A"/>
          <w:spacing w:val="-3"/>
        </w:rPr>
        <w:t xml:space="preserve"> </w:t>
      </w:r>
      <w:r>
        <w:rPr>
          <w:color w:val="0D0F1A"/>
        </w:rPr>
        <w:t>of</w:t>
      </w:r>
      <w:r>
        <w:rPr>
          <w:color w:val="0D0F1A"/>
          <w:spacing w:val="-2"/>
        </w:rPr>
        <w:t xml:space="preserve"> </w:t>
      </w:r>
      <w:r>
        <w:rPr>
          <w:color w:val="0D0F1A"/>
        </w:rPr>
        <w:t>workplace</w:t>
      </w:r>
      <w:r>
        <w:rPr>
          <w:color w:val="0D0F1A"/>
          <w:spacing w:val="-2"/>
        </w:rPr>
        <w:t xml:space="preserve"> </w:t>
      </w:r>
      <w:r>
        <w:rPr>
          <w:color w:val="0D0F1A"/>
        </w:rPr>
        <w:t>inequality</w:t>
      </w:r>
      <w:r>
        <w:rPr>
          <w:color w:val="0D0F1A"/>
          <w:spacing w:val="-1"/>
        </w:rPr>
        <w:t xml:space="preserve"> </w:t>
      </w:r>
      <w:r>
        <w:rPr>
          <w:color w:val="0D0F1A"/>
        </w:rPr>
        <w:t>and</w:t>
      </w:r>
      <w:r>
        <w:rPr>
          <w:color w:val="0D0F1A"/>
          <w:spacing w:val="-1"/>
        </w:rPr>
        <w:t xml:space="preserve"> </w:t>
      </w:r>
      <w:r>
        <w:rPr>
          <w:color w:val="0D0F1A"/>
        </w:rPr>
        <w:t>Discrimination</w:t>
      </w:r>
      <w:r>
        <w:rPr>
          <w:color w:val="0D0F1A"/>
          <w:spacing w:val="-1"/>
        </w:rPr>
        <w:t xml:space="preserve"> </w:t>
      </w:r>
      <w:r>
        <w:rPr>
          <w:color w:val="0D0F1A"/>
        </w:rPr>
        <w:t>on an individual's psychological health and the resultant adverse effects on them in the hotel environment. According to Hayes and Nutman (1981), individual fulfillment comes from being involved in the labor force, where one can enjoy the significance of being an employee. Each participant held different jobs in the past, but still, they all value their work, irrespective of the inhuman treatment they are subjected to. However, from my interviews, I have a strong opinion and recommendation that SACCAWU should start awareness of teaching and training tourism employees</w:t>
      </w:r>
      <w:r>
        <w:rPr>
          <w:color w:val="0D0F1A"/>
          <w:spacing w:val="-1"/>
        </w:rPr>
        <w:t xml:space="preserve"> </w:t>
      </w:r>
      <w:r>
        <w:rPr>
          <w:color w:val="0D0F1A"/>
        </w:rPr>
        <w:t>about</w:t>
      </w:r>
      <w:r>
        <w:rPr>
          <w:color w:val="0D0F1A"/>
          <w:spacing w:val="-1"/>
        </w:rPr>
        <w:t xml:space="preserve"> </w:t>
      </w:r>
      <w:r>
        <w:rPr>
          <w:color w:val="0D0F1A"/>
        </w:rPr>
        <w:t>their</w:t>
      </w:r>
      <w:r>
        <w:rPr>
          <w:color w:val="0D0F1A"/>
          <w:spacing w:val="-2"/>
        </w:rPr>
        <w:t xml:space="preserve"> </w:t>
      </w:r>
      <w:r>
        <w:rPr>
          <w:color w:val="0D0F1A"/>
        </w:rPr>
        <w:t>rights</w:t>
      </w:r>
      <w:r>
        <w:rPr>
          <w:color w:val="0D0F1A"/>
          <w:spacing w:val="-1"/>
        </w:rPr>
        <w:t xml:space="preserve"> </w:t>
      </w:r>
      <w:r>
        <w:rPr>
          <w:color w:val="0D0F1A"/>
        </w:rPr>
        <w:t>as</w:t>
      </w:r>
      <w:r>
        <w:rPr>
          <w:color w:val="0D0F1A"/>
          <w:spacing w:val="-1"/>
        </w:rPr>
        <w:t xml:space="preserve"> </w:t>
      </w:r>
      <w:r>
        <w:rPr>
          <w:color w:val="0D0F1A"/>
        </w:rPr>
        <w:t>workers</w:t>
      </w:r>
      <w:r>
        <w:rPr>
          <w:color w:val="0D0F1A"/>
          <w:spacing w:val="-2"/>
        </w:rPr>
        <w:t xml:space="preserve"> </w:t>
      </w:r>
      <w:r>
        <w:rPr>
          <w:color w:val="0D0F1A"/>
        </w:rPr>
        <w:t>to</w:t>
      </w:r>
      <w:r>
        <w:rPr>
          <w:color w:val="0D0F1A"/>
          <w:spacing w:val="-1"/>
        </w:rPr>
        <w:t xml:space="preserve"> </w:t>
      </w:r>
      <w:r>
        <w:rPr>
          <w:color w:val="0D0F1A"/>
        </w:rPr>
        <w:t>reduce</w:t>
      </w:r>
      <w:r>
        <w:rPr>
          <w:color w:val="0D0F1A"/>
          <w:spacing w:val="-2"/>
        </w:rPr>
        <w:t xml:space="preserve"> </w:t>
      </w:r>
      <w:r>
        <w:rPr>
          <w:color w:val="0D0F1A"/>
        </w:rPr>
        <w:t>the</w:t>
      </w:r>
      <w:r>
        <w:rPr>
          <w:color w:val="0D0F1A"/>
          <w:spacing w:val="-2"/>
        </w:rPr>
        <w:t xml:space="preserve"> </w:t>
      </w:r>
      <w:r>
        <w:rPr>
          <w:color w:val="0D0F1A"/>
        </w:rPr>
        <w:t>phycological</w:t>
      </w:r>
      <w:r>
        <w:rPr>
          <w:color w:val="0D0F1A"/>
          <w:spacing w:val="-1"/>
        </w:rPr>
        <w:t xml:space="preserve"> </w:t>
      </w:r>
      <w:r>
        <w:rPr>
          <w:color w:val="0D0F1A"/>
        </w:rPr>
        <w:t>burdens</w:t>
      </w:r>
      <w:r>
        <w:rPr>
          <w:color w:val="0D0F1A"/>
          <w:spacing w:val="-1"/>
        </w:rPr>
        <w:t xml:space="preserve"> </w:t>
      </w:r>
      <w:r>
        <w:rPr>
          <w:color w:val="0D0F1A"/>
        </w:rPr>
        <w:t>that</w:t>
      </w:r>
      <w:r>
        <w:rPr>
          <w:color w:val="0D0F1A"/>
          <w:spacing w:val="-1"/>
        </w:rPr>
        <w:t xml:space="preserve"> </w:t>
      </w:r>
      <w:r>
        <w:rPr>
          <w:color w:val="0D0F1A"/>
        </w:rPr>
        <w:t>they</w:t>
      </w:r>
      <w:r>
        <w:rPr>
          <w:color w:val="0D0F1A"/>
          <w:spacing w:val="-2"/>
        </w:rPr>
        <w:t xml:space="preserve"> </w:t>
      </w:r>
      <w:r>
        <w:rPr>
          <w:color w:val="0D0F1A"/>
        </w:rPr>
        <w:t>face</w:t>
      </w:r>
      <w:r>
        <w:rPr>
          <w:color w:val="0D0F1A"/>
          <w:spacing w:val="-2"/>
        </w:rPr>
        <w:t xml:space="preserve"> </w:t>
      </w:r>
      <w:r>
        <w:rPr>
          <w:color w:val="0D0F1A"/>
        </w:rPr>
        <w:t>in</w:t>
      </w:r>
      <w:r>
        <w:rPr>
          <w:color w:val="0D0F1A"/>
          <w:spacing w:val="-1"/>
        </w:rPr>
        <w:t xml:space="preserve"> </w:t>
      </w:r>
      <w:r>
        <w:rPr>
          <w:color w:val="0D0F1A"/>
        </w:rPr>
        <w:t>their day-to-day work.</w:t>
      </w:r>
    </w:p>
    <w:p w14:paraId="59AAAEA5" w14:textId="77777777" w:rsidR="009E1845" w:rsidRDefault="00CE408B">
      <w:pPr>
        <w:pStyle w:val="BodyText"/>
        <w:spacing w:before="2" w:line="360" w:lineRule="auto"/>
        <w:ind w:left="740" w:right="1020" w:firstLine="779"/>
        <w:jc w:val="both"/>
      </w:pPr>
      <w:r>
        <w:rPr>
          <w:color w:val="0D0F1A"/>
        </w:rPr>
        <w:t>It is clear from the findings and literature review that workplace inequality and Discrimination's</w:t>
      </w:r>
      <w:r>
        <w:rPr>
          <w:color w:val="0D0F1A"/>
          <w:spacing w:val="34"/>
        </w:rPr>
        <w:t xml:space="preserve"> </w:t>
      </w:r>
      <w:r>
        <w:rPr>
          <w:color w:val="0D0F1A"/>
        </w:rPr>
        <w:t>impact</w:t>
      </w:r>
      <w:r>
        <w:rPr>
          <w:color w:val="0D0F1A"/>
          <w:spacing w:val="35"/>
        </w:rPr>
        <w:t xml:space="preserve"> </w:t>
      </w:r>
      <w:r>
        <w:rPr>
          <w:color w:val="0D0F1A"/>
        </w:rPr>
        <w:t>on</w:t>
      </w:r>
      <w:r>
        <w:rPr>
          <w:color w:val="0D0F1A"/>
          <w:spacing w:val="34"/>
        </w:rPr>
        <w:t xml:space="preserve"> </w:t>
      </w:r>
      <w:r>
        <w:rPr>
          <w:color w:val="0D0F1A"/>
        </w:rPr>
        <w:t>an</w:t>
      </w:r>
      <w:r>
        <w:rPr>
          <w:color w:val="0D0F1A"/>
          <w:spacing w:val="34"/>
        </w:rPr>
        <w:t xml:space="preserve"> </w:t>
      </w:r>
      <w:r>
        <w:rPr>
          <w:color w:val="0D0F1A"/>
        </w:rPr>
        <w:t>individual's</w:t>
      </w:r>
      <w:r>
        <w:rPr>
          <w:color w:val="0D0F1A"/>
          <w:spacing w:val="35"/>
        </w:rPr>
        <w:t xml:space="preserve"> </w:t>
      </w:r>
      <w:r>
        <w:rPr>
          <w:color w:val="0D0F1A"/>
        </w:rPr>
        <w:t>sense</w:t>
      </w:r>
      <w:r>
        <w:rPr>
          <w:color w:val="0D0F1A"/>
          <w:spacing w:val="34"/>
        </w:rPr>
        <w:t xml:space="preserve"> </w:t>
      </w:r>
      <w:r>
        <w:rPr>
          <w:color w:val="0D0F1A"/>
        </w:rPr>
        <w:t>of</w:t>
      </w:r>
      <w:r>
        <w:rPr>
          <w:color w:val="0D0F1A"/>
          <w:spacing w:val="33"/>
        </w:rPr>
        <w:t xml:space="preserve"> </w:t>
      </w:r>
      <w:r>
        <w:rPr>
          <w:color w:val="0D0F1A"/>
        </w:rPr>
        <w:t>identity</w:t>
      </w:r>
      <w:r>
        <w:rPr>
          <w:color w:val="0D0F1A"/>
          <w:spacing w:val="34"/>
        </w:rPr>
        <w:t xml:space="preserve"> </w:t>
      </w:r>
      <w:r>
        <w:rPr>
          <w:color w:val="0D0F1A"/>
        </w:rPr>
        <w:t>can</w:t>
      </w:r>
      <w:r>
        <w:rPr>
          <w:color w:val="0D0F1A"/>
          <w:spacing w:val="34"/>
        </w:rPr>
        <w:t xml:space="preserve"> </w:t>
      </w:r>
      <w:r>
        <w:rPr>
          <w:color w:val="0D0F1A"/>
        </w:rPr>
        <w:t>be</w:t>
      </w:r>
      <w:r>
        <w:rPr>
          <w:color w:val="0D0F1A"/>
          <w:spacing w:val="33"/>
        </w:rPr>
        <w:t xml:space="preserve"> </w:t>
      </w:r>
      <w:r>
        <w:rPr>
          <w:color w:val="0D0F1A"/>
        </w:rPr>
        <w:t>quite</w:t>
      </w:r>
      <w:r>
        <w:rPr>
          <w:color w:val="0D0F1A"/>
          <w:spacing w:val="33"/>
        </w:rPr>
        <w:t xml:space="preserve"> </w:t>
      </w:r>
      <w:r>
        <w:rPr>
          <w:color w:val="0D0F1A"/>
        </w:rPr>
        <w:t>significant.</w:t>
      </w:r>
      <w:r>
        <w:rPr>
          <w:color w:val="0D0F1A"/>
          <w:spacing w:val="35"/>
        </w:rPr>
        <w:t xml:space="preserve"> </w:t>
      </w:r>
      <w:r>
        <w:rPr>
          <w:color w:val="0D0F1A"/>
        </w:rPr>
        <w:t>It</w:t>
      </w:r>
      <w:r>
        <w:rPr>
          <w:color w:val="0D0F1A"/>
          <w:spacing w:val="35"/>
        </w:rPr>
        <w:t xml:space="preserve"> </w:t>
      </w:r>
      <w:r>
        <w:rPr>
          <w:color w:val="0D0F1A"/>
          <w:spacing w:val="-2"/>
        </w:rPr>
        <w:t>would</w:t>
      </w:r>
    </w:p>
    <w:p w14:paraId="03FAE309" w14:textId="77777777" w:rsidR="009E1845" w:rsidRDefault="009E1845">
      <w:pPr>
        <w:spacing w:line="360" w:lineRule="auto"/>
        <w:jc w:val="both"/>
        <w:sectPr w:rsidR="009E1845">
          <w:pgSz w:w="12240" w:h="15840"/>
          <w:pgMar w:top="1360" w:right="420" w:bottom="1260" w:left="700" w:header="0" w:footer="1062" w:gutter="0"/>
          <w:cols w:space="720"/>
        </w:sectPr>
      </w:pPr>
    </w:p>
    <w:p w14:paraId="4AE483BF" w14:textId="77777777" w:rsidR="009E1845" w:rsidRDefault="00CE408B">
      <w:pPr>
        <w:pStyle w:val="BodyText"/>
        <w:spacing w:before="79" w:line="360" w:lineRule="auto"/>
        <w:ind w:left="740" w:right="1016"/>
        <w:jc w:val="both"/>
      </w:pPr>
      <w:r>
        <w:rPr>
          <w:color w:val="0D0F1A"/>
        </w:rPr>
        <w:lastRenderedPageBreak/>
        <w:t>appear</w:t>
      </w:r>
      <w:r>
        <w:rPr>
          <w:color w:val="0D0F1A"/>
          <w:spacing w:val="-6"/>
        </w:rPr>
        <w:t xml:space="preserve"> </w:t>
      </w:r>
      <w:r>
        <w:rPr>
          <w:color w:val="0D0F1A"/>
        </w:rPr>
        <w:t>from</w:t>
      </w:r>
      <w:r>
        <w:rPr>
          <w:color w:val="0D0F1A"/>
          <w:spacing w:val="-8"/>
        </w:rPr>
        <w:t xml:space="preserve"> </w:t>
      </w:r>
      <w:r>
        <w:rPr>
          <w:color w:val="0D0F1A"/>
        </w:rPr>
        <w:t>analysing</w:t>
      </w:r>
      <w:r>
        <w:rPr>
          <w:color w:val="0D0F1A"/>
          <w:spacing w:val="-7"/>
        </w:rPr>
        <w:t xml:space="preserve"> </w:t>
      </w:r>
      <w:r>
        <w:rPr>
          <w:color w:val="0D0F1A"/>
        </w:rPr>
        <w:t>the</w:t>
      </w:r>
      <w:r>
        <w:rPr>
          <w:color w:val="0D0F1A"/>
          <w:spacing w:val="-8"/>
        </w:rPr>
        <w:t xml:space="preserve"> </w:t>
      </w:r>
      <w:r>
        <w:rPr>
          <w:color w:val="0D0F1A"/>
        </w:rPr>
        <w:t>data</w:t>
      </w:r>
      <w:r>
        <w:rPr>
          <w:color w:val="0D0F1A"/>
          <w:spacing w:val="-6"/>
        </w:rPr>
        <w:t xml:space="preserve"> </w:t>
      </w:r>
      <w:r>
        <w:rPr>
          <w:color w:val="0D0F1A"/>
        </w:rPr>
        <w:t>collected</w:t>
      </w:r>
      <w:r>
        <w:rPr>
          <w:color w:val="0D0F1A"/>
          <w:spacing w:val="-5"/>
        </w:rPr>
        <w:t xml:space="preserve"> </w:t>
      </w:r>
      <w:r>
        <w:rPr>
          <w:color w:val="0D0F1A"/>
        </w:rPr>
        <w:t>and</w:t>
      </w:r>
      <w:r>
        <w:rPr>
          <w:color w:val="0D0F1A"/>
          <w:spacing w:val="-7"/>
        </w:rPr>
        <w:t xml:space="preserve"> </w:t>
      </w:r>
      <w:r>
        <w:rPr>
          <w:color w:val="0D0F1A"/>
        </w:rPr>
        <w:t>contrary</w:t>
      </w:r>
      <w:r>
        <w:rPr>
          <w:color w:val="0D0F1A"/>
          <w:spacing w:val="-8"/>
        </w:rPr>
        <w:t xml:space="preserve"> </w:t>
      </w:r>
      <w:r>
        <w:rPr>
          <w:color w:val="0D0F1A"/>
        </w:rPr>
        <w:t>to</w:t>
      </w:r>
      <w:r>
        <w:rPr>
          <w:color w:val="0D0F1A"/>
          <w:spacing w:val="-7"/>
        </w:rPr>
        <w:t xml:space="preserve"> </w:t>
      </w:r>
      <w:r>
        <w:rPr>
          <w:color w:val="0D0F1A"/>
        </w:rPr>
        <w:t>the</w:t>
      </w:r>
      <w:r>
        <w:rPr>
          <w:color w:val="0D0F1A"/>
          <w:spacing w:val="-8"/>
        </w:rPr>
        <w:t xml:space="preserve"> </w:t>
      </w:r>
      <w:r>
        <w:rPr>
          <w:color w:val="0D0F1A"/>
        </w:rPr>
        <w:t>literature</w:t>
      </w:r>
      <w:r>
        <w:rPr>
          <w:color w:val="0D0F1A"/>
          <w:spacing w:val="-7"/>
        </w:rPr>
        <w:t xml:space="preserve"> </w:t>
      </w:r>
      <w:r>
        <w:rPr>
          <w:color w:val="0D0F1A"/>
        </w:rPr>
        <w:t>review</w:t>
      </w:r>
      <w:r>
        <w:rPr>
          <w:color w:val="0D0F1A"/>
          <w:spacing w:val="-8"/>
        </w:rPr>
        <w:t xml:space="preserve"> </w:t>
      </w:r>
      <w:r>
        <w:rPr>
          <w:color w:val="0D0F1A"/>
        </w:rPr>
        <w:t>that</w:t>
      </w:r>
      <w:r>
        <w:rPr>
          <w:color w:val="0D0F1A"/>
          <w:spacing w:val="-7"/>
        </w:rPr>
        <w:t xml:space="preserve"> </w:t>
      </w:r>
      <w:r>
        <w:rPr>
          <w:color w:val="0D0F1A"/>
        </w:rPr>
        <w:t>the</w:t>
      </w:r>
      <w:r>
        <w:rPr>
          <w:color w:val="0D0F1A"/>
          <w:spacing w:val="-6"/>
        </w:rPr>
        <w:t xml:space="preserve"> </w:t>
      </w:r>
      <w:r>
        <w:rPr>
          <w:color w:val="0D0F1A"/>
        </w:rPr>
        <w:t>effect</w:t>
      </w:r>
      <w:r>
        <w:rPr>
          <w:color w:val="0D0F1A"/>
          <w:spacing w:val="-7"/>
        </w:rPr>
        <w:t xml:space="preserve"> </w:t>
      </w:r>
      <w:r>
        <w:rPr>
          <w:color w:val="0D0F1A"/>
        </w:rPr>
        <w:t>seems to be greater on those who are foreign workers in the hotels. This lowers morale and affects the performance of the company. It was surprising to analyse the data obtained through this study. Some</w:t>
      </w:r>
      <w:r>
        <w:rPr>
          <w:color w:val="0D0F1A"/>
          <w:spacing w:val="-15"/>
        </w:rPr>
        <w:t xml:space="preserve"> </w:t>
      </w:r>
      <w:r>
        <w:rPr>
          <w:color w:val="0D0F1A"/>
        </w:rPr>
        <w:t>participants</w:t>
      </w:r>
      <w:r>
        <w:rPr>
          <w:color w:val="0D0F1A"/>
          <w:spacing w:val="-15"/>
        </w:rPr>
        <w:t xml:space="preserve"> </w:t>
      </w:r>
      <w:r>
        <w:rPr>
          <w:color w:val="0D0F1A"/>
        </w:rPr>
        <w:t>acknowledged</w:t>
      </w:r>
      <w:r>
        <w:rPr>
          <w:color w:val="0D0F1A"/>
          <w:spacing w:val="-15"/>
        </w:rPr>
        <w:t xml:space="preserve"> </w:t>
      </w:r>
      <w:r>
        <w:rPr>
          <w:color w:val="0D0F1A"/>
        </w:rPr>
        <w:t>that</w:t>
      </w:r>
      <w:r>
        <w:rPr>
          <w:color w:val="0D0F1A"/>
          <w:spacing w:val="-15"/>
        </w:rPr>
        <w:t xml:space="preserve"> </w:t>
      </w:r>
      <w:r>
        <w:rPr>
          <w:color w:val="0D0F1A"/>
        </w:rPr>
        <w:t>they</w:t>
      </w:r>
      <w:r>
        <w:rPr>
          <w:color w:val="0D0F1A"/>
          <w:spacing w:val="-15"/>
        </w:rPr>
        <w:t xml:space="preserve"> </w:t>
      </w:r>
      <w:r>
        <w:rPr>
          <w:color w:val="0D0F1A"/>
        </w:rPr>
        <w:t>wanted</w:t>
      </w:r>
      <w:r>
        <w:rPr>
          <w:color w:val="0D0F1A"/>
          <w:spacing w:val="-15"/>
        </w:rPr>
        <w:t xml:space="preserve"> </w:t>
      </w:r>
      <w:r>
        <w:rPr>
          <w:color w:val="0D0F1A"/>
        </w:rPr>
        <w:t>to</w:t>
      </w:r>
      <w:r>
        <w:rPr>
          <w:color w:val="0D0F1A"/>
          <w:spacing w:val="-15"/>
        </w:rPr>
        <w:t xml:space="preserve"> </w:t>
      </w:r>
      <w:r>
        <w:rPr>
          <w:color w:val="0D0F1A"/>
        </w:rPr>
        <w:t>resign</w:t>
      </w:r>
      <w:r>
        <w:rPr>
          <w:color w:val="0D0F1A"/>
          <w:spacing w:val="-15"/>
        </w:rPr>
        <w:t xml:space="preserve"> </w:t>
      </w:r>
      <w:r>
        <w:rPr>
          <w:color w:val="0D0F1A"/>
        </w:rPr>
        <w:t>from</w:t>
      </w:r>
      <w:r>
        <w:rPr>
          <w:color w:val="0D0F1A"/>
          <w:spacing w:val="-15"/>
        </w:rPr>
        <w:t xml:space="preserve"> </w:t>
      </w:r>
      <w:r>
        <w:rPr>
          <w:color w:val="0D0F1A"/>
        </w:rPr>
        <w:t>their</w:t>
      </w:r>
      <w:r>
        <w:rPr>
          <w:color w:val="0D0F1A"/>
          <w:spacing w:val="-15"/>
        </w:rPr>
        <w:t xml:space="preserve"> </w:t>
      </w:r>
      <w:r>
        <w:rPr>
          <w:color w:val="0D0F1A"/>
        </w:rPr>
        <w:t>current</w:t>
      </w:r>
      <w:r>
        <w:rPr>
          <w:color w:val="0D0F1A"/>
          <w:spacing w:val="-15"/>
        </w:rPr>
        <w:t xml:space="preserve"> </w:t>
      </w:r>
      <w:r>
        <w:rPr>
          <w:color w:val="0D0F1A"/>
        </w:rPr>
        <w:t>jobs</w:t>
      </w:r>
      <w:r>
        <w:rPr>
          <w:color w:val="0D0F1A"/>
          <w:spacing w:val="-15"/>
        </w:rPr>
        <w:t xml:space="preserve"> </w:t>
      </w:r>
      <w:r>
        <w:rPr>
          <w:color w:val="0D0F1A"/>
        </w:rPr>
        <w:t>but</w:t>
      </w:r>
      <w:r>
        <w:rPr>
          <w:color w:val="0D0F1A"/>
          <w:spacing w:val="-15"/>
        </w:rPr>
        <w:t xml:space="preserve"> </w:t>
      </w:r>
      <w:r>
        <w:rPr>
          <w:color w:val="0D0F1A"/>
        </w:rPr>
        <w:t>were</w:t>
      </w:r>
      <w:r>
        <w:rPr>
          <w:color w:val="0D0F1A"/>
          <w:spacing w:val="-15"/>
        </w:rPr>
        <w:t xml:space="preserve"> </w:t>
      </w:r>
      <w:r>
        <w:rPr>
          <w:color w:val="0D0F1A"/>
        </w:rPr>
        <w:t>having difficulties getting one. This highlights the different degrees of personal impact experienced by some</w:t>
      </w:r>
      <w:r>
        <w:rPr>
          <w:color w:val="0D0F1A"/>
          <w:spacing w:val="-6"/>
        </w:rPr>
        <w:t xml:space="preserve"> </w:t>
      </w:r>
      <w:r>
        <w:rPr>
          <w:color w:val="0D0F1A"/>
        </w:rPr>
        <w:t>individuals</w:t>
      </w:r>
      <w:r>
        <w:rPr>
          <w:color w:val="0D0F1A"/>
          <w:spacing w:val="-6"/>
        </w:rPr>
        <w:t xml:space="preserve"> </w:t>
      </w:r>
      <w:r>
        <w:rPr>
          <w:color w:val="0D0F1A"/>
        </w:rPr>
        <w:t>because</w:t>
      </w:r>
      <w:r>
        <w:rPr>
          <w:color w:val="0D0F1A"/>
          <w:spacing w:val="-7"/>
        </w:rPr>
        <w:t xml:space="preserve"> </w:t>
      </w:r>
      <w:r>
        <w:rPr>
          <w:color w:val="0D0F1A"/>
        </w:rPr>
        <w:t>of</w:t>
      </w:r>
      <w:r>
        <w:rPr>
          <w:color w:val="0D0F1A"/>
          <w:spacing w:val="-7"/>
        </w:rPr>
        <w:t xml:space="preserve"> </w:t>
      </w:r>
      <w:r>
        <w:rPr>
          <w:color w:val="0D0F1A"/>
        </w:rPr>
        <w:t>losing</w:t>
      </w:r>
      <w:r>
        <w:rPr>
          <w:color w:val="0D0F1A"/>
          <w:spacing w:val="-8"/>
        </w:rPr>
        <w:t xml:space="preserve"> </w:t>
      </w:r>
      <w:r>
        <w:rPr>
          <w:color w:val="0D0F1A"/>
        </w:rPr>
        <w:t>their</w:t>
      </w:r>
      <w:r>
        <w:rPr>
          <w:color w:val="0D0F1A"/>
          <w:spacing w:val="-7"/>
        </w:rPr>
        <w:t xml:space="preserve"> </w:t>
      </w:r>
      <w:r>
        <w:rPr>
          <w:color w:val="0D0F1A"/>
        </w:rPr>
        <w:t>job.</w:t>
      </w:r>
      <w:r>
        <w:rPr>
          <w:color w:val="0D0F1A"/>
          <w:spacing w:val="-8"/>
        </w:rPr>
        <w:t xml:space="preserve"> </w:t>
      </w:r>
      <w:r>
        <w:rPr>
          <w:color w:val="0D0F1A"/>
        </w:rPr>
        <w:t>While</w:t>
      </w:r>
      <w:r>
        <w:rPr>
          <w:color w:val="0D0F1A"/>
          <w:spacing w:val="-7"/>
        </w:rPr>
        <w:t xml:space="preserve"> </w:t>
      </w:r>
      <w:r>
        <w:rPr>
          <w:color w:val="0D0F1A"/>
        </w:rPr>
        <w:t>all</w:t>
      </w:r>
      <w:r>
        <w:rPr>
          <w:color w:val="0D0F1A"/>
          <w:spacing w:val="-5"/>
        </w:rPr>
        <w:t xml:space="preserve"> </w:t>
      </w:r>
      <w:r>
        <w:rPr>
          <w:color w:val="0D0F1A"/>
        </w:rPr>
        <w:t>felt</w:t>
      </w:r>
      <w:r>
        <w:rPr>
          <w:color w:val="0D0F1A"/>
          <w:spacing w:val="-5"/>
        </w:rPr>
        <w:t xml:space="preserve"> </w:t>
      </w:r>
      <w:r>
        <w:rPr>
          <w:color w:val="0D0F1A"/>
        </w:rPr>
        <w:t>the</w:t>
      </w:r>
      <w:r>
        <w:rPr>
          <w:color w:val="0D0F1A"/>
          <w:spacing w:val="-6"/>
        </w:rPr>
        <w:t xml:space="preserve"> </w:t>
      </w:r>
      <w:r>
        <w:rPr>
          <w:color w:val="0D0F1A"/>
        </w:rPr>
        <w:t>effect,</w:t>
      </w:r>
      <w:r>
        <w:rPr>
          <w:color w:val="0D0F1A"/>
          <w:spacing w:val="-5"/>
        </w:rPr>
        <w:t xml:space="preserve"> </w:t>
      </w:r>
      <w:r>
        <w:rPr>
          <w:color w:val="0D0F1A"/>
        </w:rPr>
        <w:t>its</w:t>
      </w:r>
      <w:r>
        <w:rPr>
          <w:color w:val="0D0F1A"/>
          <w:spacing w:val="-6"/>
        </w:rPr>
        <w:t xml:space="preserve"> </w:t>
      </w:r>
      <w:r>
        <w:rPr>
          <w:color w:val="0D0F1A"/>
        </w:rPr>
        <w:t>consequences</w:t>
      </w:r>
      <w:r>
        <w:rPr>
          <w:color w:val="0D0F1A"/>
          <w:spacing w:val="-6"/>
        </w:rPr>
        <w:t xml:space="preserve"> </w:t>
      </w:r>
      <w:r>
        <w:rPr>
          <w:color w:val="0D0F1A"/>
        </w:rPr>
        <w:t>manifested differently</w:t>
      </w:r>
      <w:r>
        <w:rPr>
          <w:color w:val="0D0F1A"/>
          <w:spacing w:val="-13"/>
        </w:rPr>
        <w:t xml:space="preserve"> </w:t>
      </w:r>
      <w:r>
        <w:rPr>
          <w:color w:val="0D0F1A"/>
        </w:rPr>
        <w:t>among</w:t>
      </w:r>
      <w:r>
        <w:rPr>
          <w:color w:val="0D0F1A"/>
          <w:spacing w:val="-13"/>
        </w:rPr>
        <w:t xml:space="preserve"> </w:t>
      </w:r>
      <w:r>
        <w:rPr>
          <w:color w:val="0D0F1A"/>
        </w:rPr>
        <w:t>participants</w:t>
      </w:r>
      <w:r>
        <w:rPr>
          <w:color w:val="0D0F1A"/>
          <w:spacing w:val="-11"/>
        </w:rPr>
        <w:t xml:space="preserve"> </w:t>
      </w:r>
      <w:r>
        <w:rPr>
          <w:color w:val="0D0F1A"/>
        </w:rPr>
        <w:t>–</w:t>
      </w:r>
      <w:r>
        <w:rPr>
          <w:color w:val="0D0F1A"/>
          <w:spacing w:val="-13"/>
        </w:rPr>
        <w:t xml:space="preserve"> </w:t>
      </w:r>
      <w:r>
        <w:rPr>
          <w:color w:val="0D0F1A"/>
        </w:rPr>
        <w:t>for</w:t>
      </w:r>
      <w:r>
        <w:rPr>
          <w:color w:val="0D0F1A"/>
          <w:spacing w:val="-15"/>
        </w:rPr>
        <w:t xml:space="preserve"> </w:t>
      </w:r>
      <w:r>
        <w:rPr>
          <w:color w:val="0D0F1A"/>
        </w:rPr>
        <w:t>example,</w:t>
      </w:r>
      <w:r>
        <w:rPr>
          <w:color w:val="0D0F1A"/>
          <w:spacing w:val="-13"/>
        </w:rPr>
        <w:t xml:space="preserve"> </w:t>
      </w:r>
      <w:r>
        <w:rPr>
          <w:color w:val="0D0F1A"/>
        </w:rPr>
        <w:t>some</w:t>
      </w:r>
      <w:r>
        <w:rPr>
          <w:color w:val="0D0F1A"/>
          <w:spacing w:val="-14"/>
        </w:rPr>
        <w:t xml:space="preserve"> </w:t>
      </w:r>
      <w:r>
        <w:rPr>
          <w:color w:val="0D0F1A"/>
        </w:rPr>
        <w:t>participants</w:t>
      </w:r>
      <w:r>
        <w:rPr>
          <w:color w:val="0D0F1A"/>
          <w:spacing w:val="-13"/>
        </w:rPr>
        <w:t xml:space="preserve"> </w:t>
      </w:r>
      <w:r>
        <w:rPr>
          <w:color w:val="0D0F1A"/>
        </w:rPr>
        <w:t>questioned</w:t>
      </w:r>
      <w:r>
        <w:rPr>
          <w:color w:val="0D0F1A"/>
          <w:spacing w:val="-10"/>
        </w:rPr>
        <w:t xml:space="preserve"> </w:t>
      </w:r>
      <w:r>
        <w:rPr>
          <w:color w:val="0D0F1A"/>
        </w:rPr>
        <w:t>why</w:t>
      </w:r>
      <w:r>
        <w:rPr>
          <w:color w:val="0D0F1A"/>
          <w:spacing w:val="-14"/>
        </w:rPr>
        <w:t xml:space="preserve"> </w:t>
      </w:r>
      <w:r>
        <w:rPr>
          <w:color w:val="0D0F1A"/>
        </w:rPr>
        <w:t>they</w:t>
      </w:r>
      <w:r>
        <w:rPr>
          <w:color w:val="0D0F1A"/>
          <w:spacing w:val="-14"/>
        </w:rPr>
        <w:t xml:space="preserve"> </w:t>
      </w:r>
      <w:r>
        <w:rPr>
          <w:color w:val="0D0F1A"/>
        </w:rPr>
        <w:t>worked</w:t>
      </w:r>
      <w:r>
        <w:rPr>
          <w:color w:val="0D0F1A"/>
          <w:spacing w:val="-13"/>
        </w:rPr>
        <w:t xml:space="preserve"> </w:t>
      </w:r>
      <w:r>
        <w:rPr>
          <w:color w:val="0D0F1A"/>
        </w:rPr>
        <w:t xml:space="preserve">hard. As a result, they were not paid well, had no promotion, and had limited time to study to improve </w:t>
      </w:r>
      <w:r>
        <w:rPr>
          <w:color w:val="0D0F1A"/>
          <w:spacing w:val="-2"/>
        </w:rPr>
        <w:t>themselves.</w:t>
      </w:r>
    </w:p>
    <w:p w14:paraId="3B9F080F" w14:textId="77777777" w:rsidR="009E1845" w:rsidRDefault="00CE408B">
      <w:pPr>
        <w:pStyle w:val="BodyText"/>
        <w:spacing w:before="240" w:line="360" w:lineRule="auto"/>
        <w:ind w:left="740" w:right="1017" w:firstLine="719"/>
        <w:jc w:val="both"/>
      </w:pPr>
      <w:r>
        <w:rPr>
          <w:color w:val="0D0F1A"/>
        </w:rPr>
        <w:t>The interviews also highlighted the importance of maintaining good relations at the workplace, as this provides invaluable moral support and encouragement. However, it was noted that Black supervisors fear whites. A consistent theme throughout the interviews relates to Discrimination in the workplace. The findings show that because of Discrimination, the participants</w:t>
      </w:r>
      <w:r>
        <w:rPr>
          <w:color w:val="0D0F1A"/>
          <w:spacing w:val="-3"/>
        </w:rPr>
        <w:t xml:space="preserve"> </w:t>
      </w:r>
      <w:r>
        <w:rPr>
          <w:color w:val="0D0F1A"/>
        </w:rPr>
        <w:t>could</w:t>
      </w:r>
      <w:r>
        <w:rPr>
          <w:color w:val="0D0F1A"/>
          <w:spacing w:val="-3"/>
        </w:rPr>
        <w:t xml:space="preserve"> </w:t>
      </w:r>
      <w:r>
        <w:rPr>
          <w:color w:val="0D0F1A"/>
        </w:rPr>
        <w:t>not</w:t>
      </w:r>
      <w:r>
        <w:rPr>
          <w:color w:val="0D0F1A"/>
          <w:spacing w:val="-3"/>
        </w:rPr>
        <w:t xml:space="preserve"> </w:t>
      </w:r>
      <w:r>
        <w:rPr>
          <w:color w:val="0D0F1A"/>
        </w:rPr>
        <w:t>help</w:t>
      </w:r>
      <w:r>
        <w:rPr>
          <w:color w:val="0D0F1A"/>
          <w:spacing w:val="-3"/>
        </w:rPr>
        <w:t xml:space="preserve"> </w:t>
      </w:r>
      <w:r>
        <w:rPr>
          <w:color w:val="0D0F1A"/>
        </w:rPr>
        <w:t>better</w:t>
      </w:r>
      <w:r>
        <w:rPr>
          <w:color w:val="0D0F1A"/>
          <w:spacing w:val="-3"/>
        </w:rPr>
        <w:t xml:space="preserve"> </w:t>
      </w:r>
      <w:r>
        <w:rPr>
          <w:color w:val="0D0F1A"/>
        </w:rPr>
        <w:t>focus</w:t>
      </w:r>
      <w:r>
        <w:rPr>
          <w:color w:val="0D0F1A"/>
          <w:spacing w:val="-3"/>
        </w:rPr>
        <w:t xml:space="preserve"> </w:t>
      </w:r>
      <w:r>
        <w:rPr>
          <w:color w:val="0D0F1A"/>
        </w:rPr>
        <w:t>on</w:t>
      </w:r>
      <w:r>
        <w:rPr>
          <w:color w:val="0D0F1A"/>
          <w:spacing w:val="-3"/>
        </w:rPr>
        <w:t xml:space="preserve"> </w:t>
      </w:r>
      <w:r>
        <w:rPr>
          <w:color w:val="0D0F1A"/>
        </w:rPr>
        <w:t>creativity</w:t>
      </w:r>
      <w:r>
        <w:rPr>
          <w:color w:val="0D0F1A"/>
          <w:spacing w:val="-3"/>
        </w:rPr>
        <w:t xml:space="preserve"> </w:t>
      </w:r>
      <w:r>
        <w:rPr>
          <w:color w:val="0D0F1A"/>
        </w:rPr>
        <w:t>as</w:t>
      </w:r>
      <w:r>
        <w:rPr>
          <w:color w:val="0D0F1A"/>
          <w:spacing w:val="-3"/>
        </w:rPr>
        <w:t xml:space="preserve"> </w:t>
      </w:r>
      <w:r>
        <w:rPr>
          <w:color w:val="0D0F1A"/>
        </w:rPr>
        <w:t>they</w:t>
      </w:r>
      <w:r>
        <w:rPr>
          <w:color w:val="0D0F1A"/>
          <w:spacing w:val="-3"/>
        </w:rPr>
        <w:t xml:space="preserve"> </w:t>
      </w:r>
      <w:r>
        <w:rPr>
          <w:color w:val="0D0F1A"/>
        </w:rPr>
        <w:t>spent</w:t>
      </w:r>
      <w:r>
        <w:rPr>
          <w:color w:val="0D0F1A"/>
          <w:spacing w:val="-3"/>
        </w:rPr>
        <w:t xml:space="preserve"> </w:t>
      </w:r>
      <w:r>
        <w:rPr>
          <w:color w:val="0D0F1A"/>
        </w:rPr>
        <w:t>more</w:t>
      </w:r>
      <w:r>
        <w:rPr>
          <w:color w:val="0D0F1A"/>
          <w:spacing w:val="-5"/>
        </w:rPr>
        <w:t xml:space="preserve"> </w:t>
      </w:r>
      <w:r>
        <w:rPr>
          <w:color w:val="0D0F1A"/>
        </w:rPr>
        <w:t>time</w:t>
      </w:r>
      <w:r>
        <w:rPr>
          <w:color w:val="0D0F1A"/>
          <w:spacing w:val="-6"/>
        </w:rPr>
        <w:t xml:space="preserve"> </w:t>
      </w:r>
      <w:r>
        <w:rPr>
          <w:color w:val="0D0F1A"/>
        </w:rPr>
        <w:t>looking</w:t>
      </w:r>
      <w:r>
        <w:rPr>
          <w:color w:val="0D0F1A"/>
          <w:spacing w:val="-3"/>
        </w:rPr>
        <w:t xml:space="preserve"> </w:t>
      </w:r>
      <w:r>
        <w:rPr>
          <w:color w:val="0D0F1A"/>
        </w:rPr>
        <w:t>for</w:t>
      </w:r>
      <w:r>
        <w:rPr>
          <w:color w:val="0D0F1A"/>
          <w:spacing w:val="-3"/>
        </w:rPr>
        <w:t xml:space="preserve"> </w:t>
      </w:r>
      <w:r>
        <w:rPr>
          <w:color w:val="0D0F1A"/>
        </w:rPr>
        <w:t>survival. They expressed concern because of poor working conditions and the non-protection of Black employees from harassment and exploitation. It is worth noting that a poor</w:t>
      </w:r>
      <w:r>
        <w:rPr>
          <w:color w:val="0D0F1A"/>
          <w:spacing w:val="-2"/>
        </w:rPr>
        <w:t xml:space="preserve"> </w:t>
      </w:r>
      <w:r>
        <w:rPr>
          <w:color w:val="0D0F1A"/>
        </w:rPr>
        <w:t xml:space="preserve">working environment and its high stress encourage boredom, fatigue, and psychological, emotional, and physical </w:t>
      </w:r>
      <w:r>
        <w:rPr>
          <w:color w:val="0D0F1A"/>
          <w:spacing w:val="-2"/>
        </w:rPr>
        <w:t>distress.</w:t>
      </w:r>
    </w:p>
    <w:p w14:paraId="5F0500D6" w14:textId="77777777" w:rsidR="009E1845" w:rsidRDefault="00CE408B">
      <w:pPr>
        <w:pStyle w:val="BodyText"/>
        <w:spacing w:before="242" w:line="360" w:lineRule="auto"/>
        <w:ind w:left="740" w:right="1019" w:firstLine="719"/>
        <w:jc w:val="both"/>
      </w:pPr>
      <w:r>
        <w:rPr>
          <w:color w:val="0D0F1A"/>
        </w:rPr>
        <w:t>As highlighted by the findings, inequality and Discrimination allow one to take time out and reflect upon life to refocus one's priorities and goals. This study's participants found themselves emotional and highly stressed with the current hotel environment. The environment does not allow individuals the opportunity to further themselves academically, retrain for a new career,</w:t>
      </w:r>
      <w:r>
        <w:rPr>
          <w:color w:val="0D0F1A"/>
          <w:spacing w:val="-1"/>
        </w:rPr>
        <w:t xml:space="preserve"> </w:t>
      </w:r>
      <w:r>
        <w:rPr>
          <w:color w:val="0D0F1A"/>
        </w:rPr>
        <w:t>and as a</w:t>
      </w:r>
      <w:r>
        <w:rPr>
          <w:color w:val="0D0F1A"/>
          <w:spacing w:val="-1"/>
        </w:rPr>
        <w:t xml:space="preserve"> </w:t>
      </w:r>
      <w:r>
        <w:rPr>
          <w:color w:val="0D0F1A"/>
        </w:rPr>
        <w:t>result, gain additional and better</w:t>
      </w:r>
      <w:r>
        <w:rPr>
          <w:color w:val="0D0F1A"/>
          <w:spacing w:val="-1"/>
        </w:rPr>
        <w:t xml:space="preserve"> </w:t>
      </w:r>
      <w:r>
        <w:rPr>
          <w:color w:val="0D0F1A"/>
        </w:rPr>
        <w:t>job prospects and opportunities</w:t>
      </w:r>
      <w:r>
        <w:rPr>
          <w:color w:val="0D0F1A"/>
          <w:spacing w:val="-1"/>
        </w:rPr>
        <w:t xml:space="preserve"> </w:t>
      </w:r>
      <w:r>
        <w:rPr>
          <w:color w:val="0D0F1A"/>
        </w:rPr>
        <w:t>in the</w:t>
      </w:r>
      <w:r>
        <w:rPr>
          <w:color w:val="0D0F1A"/>
          <w:spacing w:val="-1"/>
        </w:rPr>
        <w:t xml:space="preserve"> </w:t>
      </w:r>
      <w:r>
        <w:rPr>
          <w:color w:val="0D0F1A"/>
        </w:rPr>
        <w:t>future. As a result, they miss the chance to gain confidence in themselves.</w:t>
      </w:r>
    </w:p>
    <w:p w14:paraId="5DFE0654" w14:textId="77777777" w:rsidR="009E1845" w:rsidRDefault="009E1845">
      <w:pPr>
        <w:pStyle w:val="BodyText"/>
      </w:pPr>
    </w:p>
    <w:p w14:paraId="7545B6A1" w14:textId="77777777" w:rsidR="009E1845" w:rsidRDefault="009E1845">
      <w:pPr>
        <w:pStyle w:val="BodyText"/>
      </w:pPr>
    </w:p>
    <w:p w14:paraId="0E7C30D5" w14:textId="77777777" w:rsidR="009E1845" w:rsidRDefault="009E1845">
      <w:pPr>
        <w:pStyle w:val="BodyText"/>
        <w:spacing w:before="145"/>
      </w:pPr>
    </w:p>
    <w:p w14:paraId="4D6A160C" w14:textId="77777777" w:rsidR="009E1845" w:rsidRDefault="00CE408B">
      <w:pPr>
        <w:ind w:left="1460"/>
        <w:rPr>
          <w:sz w:val="24"/>
        </w:rPr>
      </w:pPr>
      <w:r>
        <w:rPr>
          <w:color w:val="0D0F1A"/>
          <w:spacing w:val="-10"/>
          <w:sz w:val="24"/>
        </w:rPr>
        <w:t>.</w:t>
      </w:r>
    </w:p>
    <w:p w14:paraId="79DCACD0" w14:textId="77777777" w:rsidR="009E1845" w:rsidRDefault="009E1845">
      <w:pPr>
        <w:rPr>
          <w:sz w:val="24"/>
        </w:rPr>
        <w:sectPr w:rsidR="009E1845">
          <w:pgSz w:w="12240" w:h="15840"/>
          <w:pgMar w:top="1360" w:right="420" w:bottom="1260" w:left="700" w:header="0" w:footer="1062" w:gutter="0"/>
          <w:cols w:space="720"/>
        </w:sectPr>
      </w:pPr>
    </w:p>
    <w:p w14:paraId="21DE9B54" w14:textId="77777777" w:rsidR="009E1845" w:rsidRDefault="00CE408B">
      <w:pPr>
        <w:pStyle w:val="Heading1"/>
        <w:spacing w:before="273"/>
        <w:ind w:right="1627"/>
      </w:pPr>
      <w:bookmarkStart w:id="286" w:name="_bookmark159"/>
      <w:bookmarkEnd w:id="286"/>
      <w:r>
        <w:lastRenderedPageBreak/>
        <w:t>CHAPTER</w:t>
      </w:r>
      <w:r>
        <w:rPr>
          <w:spacing w:val="-9"/>
        </w:rPr>
        <w:t xml:space="preserve"> </w:t>
      </w:r>
      <w:r>
        <w:rPr>
          <w:spacing w:val="-10"/>
        </w:rPr>
        <w:t>6</w:t>
      </w:r>
    </w:p>
    <w:p w14:paraId="73F9B16A" w14:textId="77777777" w:rsidR="009E1845" w:rsidRDefault="009E1845">
      <w:pPr>
        <w:pStyle w:val="BodyText"/>
        <w:spacing w:before="242"/>
        <w:rPr>
          <w:b/>
          <w:sz w:val="28"/>
        </w:rPr>
      </w:pPr>
    </w:p>
    <w:p w14:paraId="4D182FC9" w14:textId="77777777" w:rsidR="009E1845" w:rsidRDefault="00CE408B">
      <w:pPr>
        <w:pStyle w:val="Heading1"/>
        <w:numPr>
          <w:ilvl w:val="0"/>
          <w:numId w:val="46"/>
        </w:numPr>
        <w:tabs>
          <w:tab w:val="left" w:pos="1995"/>
        </w:tabs>
      </w:pPr>
      <w:bookmarkStart w:id="287" w:name="_bookmark160"/>
      <w:bookmarkEnd w:id="287"/>
      <w:r>
        <w:t>SUMMARY,</w:t>
      </w:r>
      <w:r>
        <w:rPr>
          <w:spacing w:val="-10"/>
        </w:rPr>
        <w:t xml:space="preserve"> </w:t>
      </w:r>
      <w:r>
        <w:t>CONCLUSION</w:t>
      </w:r>
      <w:r>
        <w:rPr>
          <w:spacing w:val="-7"/>
        </w:rPr>
        <w:t xml:space="preserve"> </w:t>
      </w:r>
      <w:r>
        <w:t>AND</w:t>
      </w:r>
      <w:r>
        <w:rPr>
          <w:spacing w:val="-8"/>
        </w:rPr>
        <w:t xml:space="preserve"> </w:t>
      </w:r>
      <w:r>
        <w:rPr>
          <w:spacing w:val="-2"/>
        </w:rPr>
        <w:t>RECOMMENDATIONS</w:t>
      </w:r>
    </w:p>
    <w:p w14:paraId="33EE0AA9" w14:textId="77777777" w:rsidR="009E1845" w:rsidRDefault="009E1845">
      <w:pPr>
        <w:pStyle w:val="BodyText"/>
        <w:rPr>
          <w:b/>
          <w:sz w:val="28"/>
        </w:rPr>
      </w:pPr>
    </w:p>
    <w:p w14:paraId="4E1BCAAA" w14:textId="77777777" w:rsidR="009E1845" w:rsidRDefault="009E1845">
      <w:pPr>
        <w:pStyle w:val="BodyText"/>
        <w:spacing w:before="309"/>
        <w:rPr>
          <w:b/>
          <w:sz w:val="28"/>
        </w:rPr>
      </w:pPr>
    </w:p>
    <w:p w14:paraId="1B3AAA5C" w14:textId="77777777" w:rsidR="009E1845" w:rsidRDefault="00CE408B">
      <w:pPr>
        <w:pStyle w:val="Heading2"/>
        <w:numPr>
          <w:ilvl w:val="1"/>
          <w:numId w:val="46"/>
        </w:numPr>
        <w:tabs>
          <w:tab w:val="left" w:pos="1587"/>
        </w:tabs>
        <w:spacing w:before="1"/>
      </w:pPr>
      <w:bookmarkStart w:id="288" w:name="_bookmark161"/>
      <w:bookmarkEnd w:id="288"/>
      <w:r>
        <w:rPr>
          <w:color w:val="0D0F1A"/>
        </w:rPr>
        <w:t>Major</w:t>
      </w:r>
      <w:r>
        <w:rPr>
          <w:color w:val="0D0F1A"/>
          <w:spacing w:val="-5"/>
        </w:rPr>
        <w:t xml:space="preserve"> </w:t>
      </w:r>
      <w:r>
        <w:rPr>
          <w:color w:val="0D0F1A"/>
        </w:rPr>
        <w:t>findings:</w:t>
      </w:r>
      <w:r>
        <w:rPr>
          <w:color w:val="0D0F1A"/>
          <w:spacing w:val="-1"/>
        </w:rPr>
        <w:t xml:space="preserve"> </w:t>
      </w:r>
      <w:r>
        <w:rPr>
          <w:color w:val="0D0F1A"/>
        </w:rPr>
        <w:t>Summary</w:t>
      </w:r>
      <w:r>
        <w:rPr>
          <w:color w:val="0D0F1A"/>
          <w:spacing w:val="-1"/>
        </w:rPr>
        <w:t xml:space="preserve"> </w:t>
      </w:r>
      <w:r>
        <w:rPr>
          <w:color w:val="0D0F1A"/>
        </w:rPr>
        <w:t>of</w:t>
      </w:r>
      <w:r>
        <w:rPr>
          <w:color w:val="0D0F1A"/>
          <w:spacing w:val="-1"/>
        </w:rPr>
        <w:t xml:space="preserve"> </w:t>
      </w:r>
      <w:r>
        <w:rPr>
          <w:color w:val="0D0F1A"/>
        </w:rPr>
        <w:t>themes</w:t>
      </w:r>
      <w:r>
        <w:rPr>
          <w:color w:val="0D0F1A"/>
          <w:spacing w:val="-1"/>
        </w:rPr>
        <w:t xml:space="preserve"> </w:t>
      </w:r>
      <w:r>
        <w:rPr>
          <w:color w:val="0D0F1A"/>
        </w:rPr>
        <w:t xml:space="preserve">and </w:t>
      </w:r>
      <w:r>
        <w:rPr>
          <w:color w:val="0D0F1A"/>
          <w:spacing w:val="-2"/>
        </w:rPr>
        <w:t>subthemes</w:t>
      </w:r>
    </w:p>
    <w:p w14:paraId="34A653A7" w14:textId="77777777" w:rsidR="009E1845" w:rsidRDefault="009E1845">
      <w:pPr>
        <w:pStyle w:val="BodyText"/>
        <w:spacing w:before="142"/>
        <w:rPr>
          <w:b/>
        </w:rPr>
      </w:pPr>
    </w:p>
    <w:p w14:paraId="6BE40B67" w14:textId="77777777" w:rsidR="009E1845" w:rsidRDefault="00CE408B">
      <w:pPr>
        <w:pStyle w:val="BodyText"/>
        <w:spacing w:line="360" w:lineRule="auto"/>
        <w:ind w:left="740" w:right="1013" w:firstLine="719"/>
        <w:jc w:val="both"/>
      </w:pPr>
      <w:r>
        <w:t>Literature</w:t>
      </w:r>
      <w:r>
        <w:rPr>
          <w:spacing w:val="-12"/>
        </w:rPr>
        <w:t xml:space="preserve"> </w:t>
      </w:r>
      <w:r>
        <w:t>confirms</w:t>
      </w:r>
      <w:r>
        <w:rPr>
          <w:spacing w:val="-11"/>
        </w:rPr>
        <w:t xml:space="preserve"> </w:t>
      </w:r>
      <w:r>
        <w:t>that</w:t>
      </w:r>
      <w:r>
        <w:rPr>
          <w:spacing w:val="-13"/>
        </w:rPr>
        <w:t xml:space="preserve"> </w:t>
      </w:r>
      <w:r>
        <w:t>most</w:t>
      </w:r>
      <w:r>
        <w:rPr>
          <w:spacing w:val="-10"/>
        </w:rPr>
        <w:t xml:space="preserve"> </w:t>
      </w:r>
      <w:r>
        <w:t>of</w:t>
      </w:r>
      <w:r>
        <w:rPr>
          <w:spacing w:val="-11"/>
        </w:rPr>
        <w:t xml:space="preserve"> </w:t>
      </w:r>
      <w:r>
        <w:t>the</w:t>
      </w:r>
      <w:r>
        <w:rPr>
          <w:spacing w:val="-11"/>
        </w:rPr>
        <w:t xml:space="preserve"> </w:t>
      </w:r>
      <w:r>
        <w:t>hotels</w:t>
      </w:r>
      <w:r>
        <w:rPr>
          <w:spacing w:val="-10"/>
        </w:rPr>
        <w:t xml:space="preserve"> </w:t>
      </w:r>
      <w:r>
        <w:t>in</w:t>
      </w:r>
      <w:r>
        <w:rPr>
          <w:spacing w:val="-13"/>
        </w:rPr>
        <w:t xml:space="preserve"> </w:t>
      </w:r>
      <w:r>
        <w:t>South</w:t>
      </w:r>
      <w:r>
        <w:rPr>
          <w:spacing w:val="-11"/>
        </w:rPr>
        <w:t xml:space="preserve"> </w:t>
      </w:r>
      <w:r>
        <w:t>Africa</w:t>
      </w:r>
      <w:r>
        <w:rPr>
          <w:spacing w:val="-12"/>
        </w:rPr>
        <w:t xml:space="preserve"> </w:t>
      </w:r>
      <w:r>
        <w:t>are</w:t>
      </w:r>
      <w:r>
        <w:rPr>
          <w:spacing w:val="-12"/>
        </w:rPr>
        <w:t xml:space="preserve"> </w:t>
      </w:r>
      <w:r>
        <w:t>owned</w:t>
      </w:r>
      <w:r>
        <w:rPr>
          <w:spacing w:val="-11"/>
        </w:rPr>
        <w:t xml:space="preserve"> </w:t>
      </w:r>
      <w:r>
        <w:t>by</w:t>
      </w:r>
      <w:r>
        <w:rPr>
          <w:spacing w:val="-11"/>
        </w:rPr>
        <w:t xml:space="preserve"> </w:t>
      </w:r>
      <w:r>
        <w:t>Whites</w:t>
      </w:r>
      <w:r>
        <w:rPr>
          <w:spacing w:val="-10"/>
        </w:rPr>
        <w:t xml:space="preserve"> </w:t>
      </w:r>
      <w:r>
        <w:t>and</w:t>
      </w:r>
      <w:r>
        <w:rPr>
          <w:spacing w:val="-11"/>
        </w:rPr>
        <w:t xml:space="preserve"> </w:t>
      </w:r>
      <w:r>
        <w:t>Indian people. According to BBC (2021) report, Whites occupied 76% of top positions in the private sector. The major themes identified should not be considered as disconnected but as overlapping and</w:t>
      </w:r>
      <w:r>
        <w:rPr>
          <w:spacing w:val="-5"/>
        </w:rPr>
        <w:t xml:space="preserve"> </w:t>
      </w:r>
      <w:r>
        <w:t>correlated.</w:t>
      </w:r>
      <w:r>
        <w:rPr>
          <w:spacing w:val="-5"/>
        </w:rPr>
        <w:t xml:space="preserve"> </w:t>
      </w:r>
      <w:r>
        <w:t>They</w:t>
      </w:r>
      <w:r>
        <w:rPr>
          <w:spacing w:val="-5"/>
        </w:rPr>
        <w:t xml:space="preserve"> </w:t>
      </w:r>
      <w:r>
        <w:t>also</w:t>
      </w:r>
      <w:r>
        <w:rPr>
          <w:spacing w:val="-2"/>
        </w:rPr>
        <w:t xml:space="preserve"> </w:t>
      </w:r>
      <w:r>
        <w:t>embody</w:t>
      </w:r>
      <w:r>
        <w:rPr>
          <w:spacing w:val="-4"/>
        </w:rPr>
        <w:t xml:space="preserve"> </w:t>
      </w:r>
      <w:r>
        <w:t>a</w:t>
      </w:r>
      <w:r>
        <w:rPr>
          <w:spacing w:val="-6"/>
        </w:rPr>
        <w:t xml:space="preserve"> </w:t>
      </w:r>
      <w:r>
        <w:t>variety</w:t>
      </w:r>
      <w:r>
        <w:rPr>
          <w:spacing w:val="-4"/>
        </w:rPr>
        <w:t xml:space="preserve"> </w:t>
      </w:r>
      <w:r>
        <w:t>of</w:t>
      </w:r>
      <w:r>
        <w:rPr>
          <w:spacing w:val="-6"/>
        </w:rPr>
        <w:t xml:space="preserve"> </w:t>
      </w:r>
      <w:r>
        <w:t>sub-themes</w:t>
      </w:r>
      <w:r>
        <w:rPr>
          <w:spacing w:val="-5"/>
        </w:rPr>
        <w:t xml:space="preserve"> </w:t>
      </w:r>
      <w:r>
        <w:t>that</w:t>
      </w:r>
      <w:r>
        <w:rPr>
          <w:spacing w:val="-5"/>
        </w:rPr>
        <w:t xml:space="preserve"> </w:t>
      </w:r>
      <w:r>
        <w:t>represent</w:t>
      </w:r>
      <w:r>
        <w:rPr>
          <w:spacing w:val="-4"/>
        </w:rPr>
        <w:t xml:space="preserve"> </w:t>
      </w:r>
      <w:r>
        <w:t>topics</w:t>
      </w:r>
      <w:r>
        <w:rPr>
          <w:spacing w:val="-5"/>
        </w:rPr>
        <w:t xml:space="preserve"> </w:t>
      </w:r>
      <w:r>
        <w:t>for</w:t>
      </w:r>
      <w:r>
        <w:rPr>
          <w:spacing w:val="-6"/>
        </w:rPr>
        <w:t xml:space="preserve"> </w:t>
      </w:r>
      <w:r>
        <w:t>future</w:t>
      </w:r>
      <w:r>
        <w:rPr>
          <w:spacing w:val="-6"/>
        </w:rPr>
        <w:t xml:space="preserve"> </w:t>
      </w:r>
      <w:r>
        <w:t>research and policy interventions. The level of consistency of responses among the participating hotel employees suggests that the issues identified may be occurring in other hotels in the industry in South</w:t>
      </w:r>
      <w:r>
        <w:rPr>
          <w:spacing w:val="-8"/>
        </w:rPr>
        <w:t xml:space="preserve"> </w:t>
      </w:r>
      <w:r>
        <w:t>Africa.</w:t>
      </w:r>
      <w:r>
        <w:rPr>
          <w:spacing w:val="-8"/>
        </w:rPr>
        <w:t xml:space="preserve"> </w:t>
      </w:r>
      <w:r>
        <w:t>The</w:t>
      </w:r>
      <w:r>
        <w:rPr>
          <w:spacing w:val="-9"/>
        </w:rPr>
        <w:t xml:space="preserve"> </w:t>
      </w:r>
      <w:r>
        <w:t>analysis</w:t>
      </w:r>
      <w:r>
        <w:rPr>
          <w:spacing w:val="-8"/>
        </w:rPr>
        <w:t xml:space="preserve"> </w:t>
      </w:r>
      <w:r>
        <w:t>of</w:t>
      </w:r>
      <w:r>
        <w:rPr>
          <w:spacing w:val="-9"/>
        </w:rPr>
        <w:t xml:space="preserve"> </w:t>
      </w:r>
      <w:r>
        <w:t>the</w:t>
      </w:r>
      <w:r>
        <w:rPr>
          <w:spacing w:val="-9"/>
        </w:rPr>
        <w:t xml:space="preserve"> </w:t>
      </w:r>
      <w:r>
        <w:t>data</w:t>
      </w:r>
      <w:r>
        <w:rPr>
          <w:spacing w:val="-9"/>
        </w:rPr>
        <w:t xml:space="preserve"> </w:t>
      </w:r>
      <w:r>
        <w:t>gathered</w:t>
      </w:r>
      <w:r>
        <w:rPr>
          <w:spacing w:val="-8"/>
        </w:rPr>
        <w:t xml:space="preserve"> </w:t>
      </w:r>
      <w:r>
        <w:t>from</w:t>
      </w:r>
      <w:r>
        <w:rPr>
          <w:spacing w:val="-8"/>
        </w:rPr>
        <w:t xml:space="preserve"> </w:t>
      </w:r>
      <w:r>
        <w:t>the</w:t>
      </w:r>
      <w:r>
        <w:rPr>
          <w:spacing w:val="-9"/>
        </w:rPr>
        <w:t xml:space="preserve"> </w:t>
      </w:r>
      <w:r>
        <w:t>semi-structured</w:t>
      </w:r>
      <w:r>
        <w:rPr>
          <w:spacing w:val="-8"/>
        </w:rPr>
        <w:t xml:space="preserve"> </w:t>
      </w:r>
      <w:r>
        <w:t>interviews</w:t>
      </w:r>
      <w:r>
        <w:rPr>
          <w:spacing w:val="-9"/>
        </w:rPr>
        <w:t xml:space="preserve"> </w:t>
      </w:r>
      <w:r>
        <w:t>resulted</w:t>
      </w:r>
      <w:r>
        <w:rPr>
          <w:spacing w:val="-8"/>
        </w:rPr>
        <w:t xml:space="preserve"> </w:t>
      </w:r>
      <w:r>
        <w:t>in</w:t>
      </w:r>
      <w:r>
        <w:rPr>
          <w:spacing w:val="-6"/>
        </w:rPr>
        <w:t xml:space="preserve"> </w:t>
      </w:r>
      <w:r>
        <w:t>the identification of the themes and subthemes highlighted in Table 6.1. on appendix K, page 415.</w:t>
      </w:r>
    </w:p>
    <w:p w14:paraId="2696512D" w14:textId="77777777" w:rsidR="009E1845" w:rsidRDefault="009E1845">
      <w:pPr>
        <w:pStyle w:val="BodyText"/>
        <w:spacing w:before="3"/>
      </w:pPr>
    </w:p>
    <w:p w14:paraId="6FB4EE68" w14:textId="77777777" w:rsidR="009E1845" w:rsidRDefault="00CE408B">
      <w:pPr>
        <w:pStyle w:val="Heading2"/>
        <w:numPr>
          <w:ilvl w:val="2"/>
          <w:numId w:val="46"/>
        </w:numPr>
        <w:tabs>
          <w:tab w:val="left" w:pos="1460"/>
        </w:tabs>
      </w:pPr>
      <w:bookmarkStart w:id="289" w:name="_bookmark162"/>
      <w:bookmarkEnd w:id="289"/>
      <w:r>
        <w:t>Recruitment</w:t>
      </w:r>
      <w:r>
        <w:rPr>
          <w:spacing w:val="-3"/>
        </w:rPr>
        <w:t xml:space="preserve"> </w:t>
      </w:r>
      <w:r>
        <w:t>and</w:t>
      </w:r>
      <w:r>
        <w:rPr>
          <w:spacing w:val="-2"/>
        </w:rPr>
        <w:t xml:space="preserve"> </w:t>
      </w:r>
      <w:r>
        <w:t>workplace</w:t>
      </w:r>
      <w:r>
        <w:rPr>
          <w:spacing w:val="-3"/>
        </w:rPr>
        <w:t xml:space="preserve"> </w:t>
      </w:r>
      <w:r>
        <w:rPr>
          <w:spacing w:val="-2"/>
        </w:rPr>
        <w:t>experience</w:t>
      </w:r>
    </w:p>
    <w:p w14:paraId="0B2AFB6E" w14:textId="77777777" w:rsidR="009E1845" w:rsidRDefault="009E1845">
      <w:pPr>
        <w:pStyle w:val="BodyText"/>
        <w:spacing w:before="5"/>
        <w:rPr>
          <w:b/>
        </w:rPr>
      </w:pPr>
    </w:p>
    <w:p w14:paraId="0AFC50F4" w14:textId="77777777" w:rsidR="009E1845" w:rsidRDefault="00CE408B">
      <w:pPr>
        <w:pStyle w:val="BodyText"/>
        <w:spacing w:line="360" w:lineRule="auto"/>
        <w:ind w:left="740" w:right="1016" w:firstLine="719"/>
        <w:jc w:val="both"/>
      </w:pPr>
      <w:r>
        <w:rPr>
          <w:spacing w:val="-2"/>
        </w:rPr>
        <w:t>The</w:t>
      </w:r>
      <w:r>
        <w:rPr>
          <w:spacing w:val="-7"/>
        </w:rPr>
        <w:t xml:space="preserve"> </w:t>
      </w:r>
      <w:r>
        <w:rPr>
          <w:spacing w:val="-2"/>
        </w:rPr>
        <w:t>study</w:t>
      </w:r>
      <w:r>
        <w:rPr>
          <w:spacing w:val="-5"/>
        </w:rPr>
        <w:t xml:space="preserve"> </w:t>
      </w:r>
      <w:r>
        <w:rPr>
          <w:spacing w:val="-2"/>
        </w:rPr>
        <w:t>results</w:t>
      </w:r>
      <w:r>
        <w:rPr>
          <w:spacing w:val="-6"/>
        </w:rPr>
        <w:t xml:space="preserve"> </w:t>
      </w:r>
      <w:r>
        <w:rPr>
          <w:spacing w:val="-2"/>
        </w:rPr>
        <w:t>show</w:t>
      </w:r>
      <w:r>
        <w:rPr>
          <w:spacing w:val="-6"/>
        </w:rPr>
        <w:t xml:space="preserve"> </w:t>
      </w:r>
      <w:r>
        <w:rPr>
          <w:spacing w:val="-2"/>
        </w:rPr>
        <w:t>that</w:t>
      </w:r>
      <w:r>
        <w:rPr>
          <w:spacing w:val="-6"/>
        </w:rPr>
        <w:t xml:space="preserve"> </w:t>
      </w:r>
      <w:r>
        <w:rPr>
          <w:spacing w:val="-2"/>
        </w:rPr>
        <w:t>the</w:t>
      </w:r>
      <w:r>
        <w:rPr>
          <w:spacing w:val="-6"/>
        </w:rPr>
        <w:t xml:space="preserve"> </w:t>
      </w:r>
      <w:r>
        <w:rPr>
          <w:spacing w:val="-2"/>
        </w:rPr>
        <w:t>recruitment</w:t>
      </w:r>
      <w:r>
        <w:rPr>
          <w:spacing w:val="-5"/>
        </w:rPr>
        <w:t xml:space="preserve"> </w:t>
      </w:r>
      <w:r>
        <w:rPr>
          <w:spacing w:val="-2"/>
        </w:rPr>
        <w:t>process varies</w:t>
      </w:r>
      <w:r>
        <w:rPr>
          <w:spacing w:val="-6"/>
        </w:rPr>
        <w:t xml:space="preserve"> </w:t>
      </w:r>
      <w:r>
        <w:rPr>
          <w:spacing w:val="-2"/>
        </w:rPr>
        <w:t>rather</w:t>
      </w:r>
      <w:r>
        <w:rPr>
          <w:spacing w:val="-7"/>
        </w:rPr>
        <w:t xml:space="preserve"> </w:t>
      </w:r>
      <w:r>
        <w:rPr>
          <w:spacing w:val="-2"/>
        </w:rPr>
        <w:t>than</w:t>
      </w:r>
      <w:r>
        <w:rPr>
          <w:spacing w:val="-6"/>
        </w:rPr>
        <w:t xml:space="preserve"> </w:t>
      </w:r>
      <w:r>
        <w:rPr>
          <w:spacing w:val="-2"/>
        </w:rPr>
        <w:t>following</w:t>
      </w:r>
      <w:r>
        <w:rPr>
          <w:spacing w:val="-6"/>
        </w:rPr>
        <w:t xml:space="preserve"> </w:t>
      </w:r>
      <w:r>
        <w:rPr>
          <w:spacing w:val="-2"/>
        </w:rPr>
        <w:t>a</w:t>
      </w:r>
      <w:r>
        <w:rPr>
          <w:spacing w:val="-7"/>
        </w:rPr>
        <w:t xml:space="preserve"> </w:t>
      </w:r>
      <w:r>
        <w:rPr>
          <w:spacing w:val="-2"/>
        </w:rPr>
        <w:t xml:space="preserve">structured </w:t>
      </w:r>
      <w:r>
        <w:t>format in small and medium enterprise hotels, which implies that these hotels do not have a structured application process for employment. Participants stated that qualifications are not recognised</w:t>
      </w:r>
      <w:r>
        <w:rPr>
          <w:spacing w:val="-9"/>
        </w:rPr>
        <w:t xml:space="preserve"> </w:t>
      </w:r>
      <w:r>
        <w:t>in</w:t>
      </w:r>
      <w:r>
        <w:rPr>
          <w:spacing w:val="-10"/>
        </w:rPr>
        <w:t xml:space="preserve"> </w:t>
      </w:r>
      <w:r>
        <w:t>the</w:t>
      </w:r>
      <w:r>
        <w:rPr>
          <w:spacing w:val="-10"/>
        </w:rPr>
        <w:t xml:space="preserve"> </w:t>
      </w:r>
      <w:r>
        <w:t>industry.</w:t>
      </w:r>
      <w:r>
        <w:rPr>
          <w:spacing w:val="-10"/>
        </w:rPr>
        <w:t xml:space="preserve"> </w:t>
      </w:r>
      <w:r>
        <w:t>This</w:t>
      </w:r>
      <w:r>
        <w:rPr>
          <w:spacing w:val="-10"/>
        </w:rPr>
        <w:t xml:space="preserve"> </w:t>
      </w:r>
      <w:r>
        <w:t>fact</w:t>
      </w:r>
      <w:r>
        <w:rPr>
          <w:spacing w:val="-10"/>
        </w:rPr>
        <w:t xml:space="preserve"> </w:t>
      </w:r>
      <w:r>
        <w:t>might</w:t>
      </w:r>
      <w:r>
        <w:rPr>
          <w:spacing w:val="-10"/>
        </w:rPr>
        <w:t xml:space="preserve"> </w:t>
      </w:r>
      <w:r>
        <w:t>pertain</w:t>
      </w:r>
      <w:r>
        <w:rPr>
          <w:spacing w:val="-8"/>
        </w:rPr>
        <w:t xml:space="preserve"> </w:t>
      </w:r>
      <w:r>
        <w:t>to</w:t>
      </w:r>
      <w:r>
        <w:rPr>
          <w:spacing w:val="-10"/>
        </w:rPr>
        <w:t xml:space="preserve"> </w:t>
      </w:r>
      <w:r>
        <w:t>lower-level</w:t>
      </w:r>
      <w:r>
        <w:rPr>
          <w:spacing w:val="-10"/>
        </w:rPr>
        <w:t xml:space="preserve"> </w:t>
      </w:r>
      <w:r>
        <w:t>employees,</w:t>
      </w:r>
      <w:r>
        <w:rPr>
          <w:spacing w:val="-10"/>
        </w:rPr>
        <w:t xml:space="preserve"> </w:t>
      </w:r>
      <w:r>
        <w:t>evidenced</w:t>
      </w:r>
      <w:r>
        <w:rPr>
          <w:spacing w:val="-10"/>
        </w:rPr>
        <w:t xml:space="preserve"> </w:t>
      </w:r>
      <w:r>
        <w:t>by</w:t>
      </w:r>
      <w:r>
        <w:rPr>
          <w:spacing w:val="-10"/>
        </w:rPr>
        <w:t xml:space="preserve"> </w:t>
      </w:r>
      <w:r>
        <w:t>the</w:t>
      </w:r>
      <w:r>
        <w:rPr>
          <w:spacing w:val="-9"/>
        </w:rPr>
        <w:t xml:space="preserve"> </w:t>
      </w:r>
      <w:r>
        <w:t>rate at which employees are undertrained and the lack of certification. These factors may be used to exploit and underpay these</w:t>
      </w:r>
      <w:r>
        <w:rPr>
          <w:spacing w:val="-1"/>
        </w:rPr>
        <w:t xml:space="preserve"> </w:t>
      </w:r>
      <w:r>
        <w:t>employees. Participants reported bias</w:t>
      </w:r>
      <w:r>
        <w:rPr>
          <w:spacing w:val="-1"/>
        </w:rPr>
        <w:t xml:space="preserve"> </w:t>
      </w:r>
      <w:r>
        <w:t>in promotion regardless of</w:t>
      </w:r>
      <w:r>
        <w:rPr>
          <w:spacing w:val="-1"/>
        </w:rPr>
        <w:t xml:space="preserve"> </w:t>
      </w:r>
      <w:r>
        <w:t>their experience</w:t>
      </w:r>
      <w:r>
        <w:rPr>
          <w:spacing w:val="-13"/>
        </w:rPr>
        <w:t xml:space="preserve"> </w:t>
      </w:r>
      <w:r>
        <w:t>meeting</w:t>
      </w:r>
      <w:r>
        <w:rPr>
          <w:spacing w:val="-12"/>
        </w:rPr>
        <w:t xml:space="preserve"> </w:t>
      </w:r>
      <w:r>
        <w:t>a</w:t>
      </w:r>
      <w:r>
        <w:rPr>
          <w:spacing w:val="-13"/>
        </w:rPr>
        <w:t xml:space="preserve"> </w:t>
      </w:r>
      <w:r>
        <w:t>higher</w:t>
      </w:r>
      <w:r>
        <w:rPr>
          <w:spacing w:val="-13"/>
        </w:rPr>
        <w:t xml:space="preserve"> </w:t>
      </w:r>
      <w:r>
        <w:t>position’s</w:t>
      </w:r>
      <w:r>
        <w:rPr>
          <w:spacing w:val="-12"/>
        </w:rPr>
        <w:t xml:space="preserve"> </w:t>
      </w:r>
      <w:r>
        <w:t>requirements.</w:t>
      </w:r>
      <w:r>
        <w:rPr>
          <w:spacing w:val="-11"/>
        </w:rPr>
        <w:t xml:space="preserve"> </w:t>
      </w:r>
      <w:r>
        <w:t>They</w:t>
      </w:r>
      <w:r>
        <w:rPr>
          <w:spacing w:val="-12"/>
        </w:rPr>
        <w:t xml:space="preserve"> </w:t>
      </w:r>
      <w:r>
        <w:t>voiced</w:t>
      </w:r>
      <w:r>
        <w:rPr>
          <w:spacing w:val="-12"/>
        </w:rPr>
        <w:t xml:space="preserve"> </w:t>
      </w:r>
      <w:r>
        <w:t>that</w:t>
      </w:r>
      <w:r>
        <w:rPr>
          <w:spacing w:val="-12"/>
        </w:rPr>
        <w:t xml:space="preserve"> </w:t>
      </w:r>
      <w:r>
        <w:t>sometimes</w:t>
      </w:r>
      <w:r>
        <w:rPr>
          <w:spacing w:val="-12"/>
        </w:rPr>
        <w:t xml:space="preserve"> </w:t>
      </w:r>
      <w:r>
        <w:t>higher</w:t>
      </w:r>
      <w:r>
        <w:rPr>
          <w:spacing w:val="-13"/>
        </w:rPr>
        <w:t xml:space="preserve"> </w:t>
      </w:r>
      <w:r>
        <w:t>positions are not publicly advertised, and that selection is based on race. Whites and Indians are</w:t>
      </w:r>
      <w:r>
        <w:rPr>
          <w:spacing w:val="-1"/>
        </w:rPr>
        <w:t xml:space="preserve"> </w:t>
      </w:r>
      <w:r>
        <w:t>given first preference regarding promotions in the industry, and Blacks feel neglected. This is against the government policy. Participants feel that the Apartheid mentality still exists despite the government’s reconciliatory stance. Studies by Kimberlee (2019b) revealed that a reliable recruitment</w:t>
      </w:r>
      <w:r>
        <w:rPr>
          <w:spacing w:val="19"/>
        </w:rPr>
        <w:t xml:space="preserve"> </w:t>
      </w:r>
      <w:r>
        <w:t>and</w:t>
      </w:r>
      <w:r>
        <w:rPr>
          <w:spacing w:val="17"/>
        </w:rPr>
        <w:t xml:space="preserve"> </w:t>
      </w:r>
      <w:r>
        <w:t>selection</w:t>
      </w:r>
      <w:r>
        <w:rPr>
          <w:spacing w:val="18"/>
        </w:rPr>
        <w:t xml:space="preserve"> </w:t>
      </w:r>
      <w:r>
        <w:t>policy</w:t>
      </w:r>
      <w:r>
        <w:rPr>
          <w:spacing w:val="17"/>
        </w:rPr>
        <w:t xml:space="preserve"> </w:t>
      </w:r>
      <w:r>
        <w:t>in</w:t>
      </w:r>
      <w:r>
        <w:rPr>
          <w:spacing w:val="18"/>
        </w:rPr>
        <w:t xml:space="preserve"> </w:t>
      </w:r>
      <w:r>
        <w:t>an</w:t>
      </w:r>
      <w:r>
        <w:rPr>
          <w:spacing w:val="17"/>
        </w:rPr>
        <w:t xml:space="preserve"> </w:t>
      </w:r>
      <w:r>
        <w:t>organisation</w:t>
      </w:r>
      <w:r>
        <w:rPr>
          <w:spacing w:val="18"/>
        </w:rPr>
        <w:t xml:space="preserve"> </w:t>
      </w:r>
      <w:r>
        <w:t>helps</w:t>
      </w:r>
      <w:r>
        <w:rPr>
          <w:spacing w:val="18"/>
        </w:rPr>
        <w:t xml:space="preserve"> </w:t>
      </w:r>
      <w:r>
        <w:t>accomplish</w:t>
      </w:r>
      <w:r>
        <w:rPr>
          <w:spacing w:val="18"/>
        </w:rPr>
        <w:t xml:space="preserve"> </w:t>
      </w:r>
      <w:r>
        <w:t>the</w:t>
      </w:r>
      <w:r>
        <w:rPr>
          <w:spacing w:val="19"/>
        </w:rPr>
        <w:t xml:space="preserve"> </w:t>
      </w:r>
      <w:r>
        <w:t>necessities</w:t>
      </w:r>
      <w:r>
        <w:rPr>
          <w:spacing w:val="18"/>
        </w:rPr>
        <w:t xml:space="preserve"> </w:t>
      </w:r>
      <w:r>
        <w:t>of</w:t>
      </w:r>
      <w:r>
        <w:rPr>
          <w:spacing w:val="19"/>
        </w:rPr>
        <w:t xml:space="preserve"> </w:t>
      </w:r>
      <w:r>
        <w:t>a</w:t>
      </w:r>
      <w:r>
        <w:rPr>
          <w:spacing w:val="17"/>
        </w:rPr>
        <w:t xml:space="preserve"> </w:t>
      </w:r>
      <w:r>
        <w:t>job.</w:t>
      </w:r>
      <w:r>
        <w:rPr>
          <w:spacing w:val="20"/>
        </w:rPr>
        <w:t xml:space="preserve"> </w:t>
      </w:r>
      <w:r>
        <w:rPr>
          <w:spacing w:val="-5"/>
        </w:rPr>
        <w:t>It</w:t>
      </w:r>
    </w:p>
    <w:p w14:paraId="0CBA57A4" w14:textId="77777777" w:rsidR="009E1845" w:rsidRDefault="009E1845">
      <w:pPr>
        <w:spacing w:line="360" w:lineRule="auto"/>
        <w:jc w:val="both"/>
        <w:sectPr w:rsidR="009E1845">
          <w:pgSz w:w="12240" w:h="15840"/>
          <w:pgMar w:top="1820" w:right="420" w:bottom="1260" w:left="700" w:header="0" w:footer="1062" w:gutter="0"/>
          <w:cols w:space="720"/>
        </w:sectPr>
      </w:pPr>
    </w:p>
    <w:p w14:paraId="63C0EE7D" w14:textId="77777777" w:rsidR="009E1845" w:rsidRDefault="00CE408B">
      <w:pPr>
        <w:pStyle w:val="BodyText"/>
        <w:spacing w:before="79" w:line="360" w:lineRule="auto"/>
        <w:ind w:left="740" w:right="1014"/>
      </w:pPr>
      <w:r>
        <w:lastRenderedPageBreak/>
        <w:t>further</w:t>
      </w:r>
      <w:r>
        <w:rPr>
          <w:spacing w:val="38"/>
        </w:rPr>
        <w:t xml:space="preserve"> </w:t>
      </w:r>
      <w:r>
        <w:t>ensures</w:t>
      </w:r>
      <w:r>
        <w:rPr>
          <w:spacing w:val="39"/>
        </w:rPr>
        <w:t xml:space="preserve"> </w:t>
      </w:r>
      <w:r>
        <w:t>that</w:t>
      </w:r>
      <w:r>
        <w:rPr>
          <w:spacing w:val="37"/>
        </w:rPr>
        <w:t xml:space="preserve"> </w:t>
      </w:r>
      <w:r>
        <w:t>an</w:t>
      </w:r>
      <w:r>
        <w:rPr>
          <w:spacing w:val="40"/>
        </w:rPr>
        <w:t xml:space="preserve"> </w:t>
      </w:r>
      <w:r>
        <w:t>organisation</w:t>
      </w:r>
      <w:r>
        <w:rPr>
          <w:spacing w:val="38"/>
        </w:rPr>
        <w:t xml:space="preserve"> </w:t>
      </w:r>
      <w:r>
        <w:t>will</w:t>
      </w:r>
      <w:r>
        <w:rPr>
          <w:spacing w:val="38"/>
        </w:rPr>
        <w:t xml:space="preserve"> </w:t>
      </w:r>
      <w:r>
        <w:t>fulfil</w:t>
      </w:r>
      <w:r>
        <w:rPr>
          <w:spacing w:val="38"/>
        </w:rPr>
        <w:t xml:space="preserve"> </w:t>
      </w:r>
      <w:r>
        <w:t>its</w:t>
      </w:r>
      <w:r>
        <w:rPr>
          <w:spacing w:val="38"/>
        </w:rPr>
        <w:t xml:space="preserve"> </w:t>
      </w:r>
      <w:r>
        <w:t>obligations</w:t>
      </w:r>
      <w:r>
        <w:rPr>
          <w:spacing w:val="37"/>
        </w:rPr>
        <w:t xml:space="preserve"> </w:t>
      </w:r>
      <w:r>
        <w:t>to</w:t>
      </w:r>
      <w:r>
        <w:rPr>
          <w:spacing w:val="38"/>
        </w:rPr>
        <w:t xml:space="preserve"> </w:t>
      </w:r>
      <w:r>
        <w:t>provide</w:t>
      </w:r>
      <w:r>
        <w:rPr>
          <w:spacing w:val="38"/>
        </w:rPr>
        <w:t xml:space="preserve"> </w:t>
      </w:r>
      <w:r>
        <w:t>equal</w:t>
      </w:r>
      <w:r>
        <w:rPr>
          <w:spacing w:val="38"/>
        </w:rPr>
        <w:t xml:space="preserve"> </w:t>
      </w:r>
      <w:r>
        <w:t>opportunity</w:t>
      </w:r>
      <w:r>
        <w:rPr>
          <w:spacing w:val="37"/>
        </w:rPr>
        <w:t xml:space="preserve"> </w:t>
      </w:r>
      <w:r>
        <w:t xml:space="preserve">to </w:t>
      </w:r>
      <w:r>
        <w:rPr>
          <w:spacing w:val="-2"/>
        </w:rPr>
        <w:t>employees.</w:t>
      </w:r>
    </w:p>
    <w:p w14:paraId="7B8A2F49" w14:textId="77777777" w:rsidR="009E1845" w:rsidRDefault="009E1845">
      <w:pPr>
        <w:pStyle w:val="BodyText"/>
        <w:spacing w:before="5"/>
      </w:pPr>
    </w:p>
    <w:p w14:paraId="7F4509B6" w14:textId="77777777" w:rsidR="009E1845" w:rsidRDefault="00CE408B">
      <w:pPr>
        <w:pStyle w:val="Heading2"/>
        <w:numPr>
          <w:ilvl w:val="2"/>
          <w:numId w:val="46"/>
        </w:numPr>
        <w:tabs>
          <w:tab w:val="left" w:pos="1460"/>
        </w:tabs>
      </w:pPr>
      <w:bookmarkStart w:id="290" w:name="_bookmark163"/>
      <w:bookmarkEnd w:id="290"/>
      <w:r>
        <w:rPr>
          <w:color w:val="0D0F1A"/>
          <w:spacing w:val="-2"/>
        </w:rPr>
        <w:t>Emotions</w:t>
      </w:r>
    </w:p>
    <w:p w14:paraId="1692979C" w14:textId="77777777" w:rsidR="009E1845" w:rsidRDefault="009E1845">
      <w:pPr>
        <w:pStyle w:val="BodyText"/>
        <w:spacing w:before="142"/>
        <w:rPr>
          <w:b/>
        </w:rPr>
      </w:pPr>
    </w:p>
    <w:p w14:paraId="10CF0554" w14:textId="77777777" w:rsidR="009E1845" w:rsidRDefault="00CE408B">
      <w:pPr>
        <w:pStyle w:val="BodyText"/>
        <w:spacing w:line="360" w:lineRule="auto"/>
        <w:ind w:left="740" w:right="1012" w:firstLine="719"/>
        <w:jc w:val="both"/>
      </w:pPr>
      <w:r>
        <w:t>General findings from this study revealed that negative emotions are high amongst non- White hotel employees. Negative emotions affect performance. The hotels are primarily “White- owned/managed,”</w:t>
      </w:r>
      <w:r>
        <w:rPr>
          <w:spacing w:val="-4"/>
        </w:rPr>
        <w:t xml:space="preserve"> </w:t>
      </w:r>
      <w:r>
        <w:t>which</w:t>
      </w:r>
      <w:r>
        <w:rPr>
          <w:spacing w:val="-1"/>
        </w:rPr>
        <w:t xml:space="preserve"> </w:t>
      </w:r>
      <w:r>
        <w:t>brought</w:t>
      </w:r>
      <w:r>
        <w:rPr>
          <w:spacing w:val="-3"/>
        </w:rPr>
        <w:t xml:space="preserve"> </w:t>
      </w:r>
      <w:r>
        <w:t>about</w:t>
      </w:r>
      <w:r>
        <w:rPr>
          <w:spacing w:val="-3"/>
        </w:rPr>
        <w:t xml:space="preserve"> </w:t>
      </w:r>
      <w:r>
        <w:t>more</w:t>
      </w:r>
      <w:r>
        <w:rPr>
          <w:spacing w:val="-5"/>
        </w:rPr>
        <w:t xml:space="preserve"> </w:t>
      </w:r>
      <w:r>
        <w:t>White</w:t>
      </w:r>
      <w:r>
        <w:rPr>
          <w:spacing w:val="-4"/>
        </w:rPr>
        <w:t xml:space="preserve"> </w:t>
      </w:r>
      <w:r>
        <w:t>privileges</w:t>
      </w:r>
      <w:r>
        <w:rPr>
          <w:spacing w:val="-4"/>
        </w:rPr>
        <w:t xml:space="preserve"> </w:t>
      </w:r>
      <w:r>
        <w:t>than</w:t>
      </w:r>
      <w:r>
        <w:rPr>
          <w:spacing w:val="-2"/>
        </w:rPr>
        <w:t xml:space="preserve"> </w:t>
      </w:r>
      <w:r>
        <w:t>for</w:t>
      </w:r>
      <w:r>
        <w:rPr>
          <w:spacing w:val="-5"/>
        </w:rPr>
        <w:t xml:space="preserve"> </w:t>
      </w:r>
      <w:r>
        <w:t>non-Whites.</w:t>
      </w:r>
      <w:r>
        <w:rPr>
          <w:spacing w:val="-3"/>
        </w:rPr>
        <w:t xml:space="preserve"> </w:t>
      </w:r>
      <w:r>
        <w:t>This</w:t>
      </w:r>
      <w:r>
        <w:rPr>
          <w:spacing w:val="-3"/>
        </w:rPr>
        <w:t xml:space="preserve"> </w:t>
      </w:r>
      <w:r>
        <w:t>has</w:t>
      </w:r>
      <w:r>
        <w:rPr>
          <w:spacing w:val="-3"/>
        </w:rPr>
        <w:t xml:space="preserve"> </w:t>
      </w:r>
      <w:r>
        <w:t>also made</w:t>
      </w:r>
      <w:r>
        <w:rPr>
          <w:spacing w:val="-7"/>
        </w:rPr>
        <w:t xml:space="preserve"> </w:t>
      </w:r>
      <w:r>
        <w:t>it</w:t>
      </w:r>
      <w:r>
        <w:rPr>
          <w:spacing w:val="-5"/>
        </w:rPr>
        <w:t xml:space="preserve"> </w:t>
      </w:r>
      <w:r>
        <w:t>difficult</w:t>
      </w:r>
      <w:r>
        <w:rPr>
          <w:spacing w:val="-5"/>
        </w:rPr>
        <w:t xml:space="preserve"> </w:t>
      </w:r>
      <w:r>
        <w:t>for</w:t>
      </w:r>
      <w:r>
        <w:rPr>
          <w:spacing w:val="-7"/>
        </w:rPr>
        <w:t xml:space="preserve"> </w:t>
      </w:r>
      <w:r>
        <w:t>non-Whites</w:t>
      </w:r>
      <w:r>
        <w:rPr>
          <w:spacing w:val="-6"/>
        </w:rPr>
        <w:t xml:space="preserve"> </w:t>
      </w:r>
      <w:r>
        <w:t>to</w:t>
      </w:r>
      <w:r>
        <w:rPr>
          <w:spacing w:val="-5"/>
        </w:rPr>
        <w:t xml:space="preserve"> </w:t>
      </w:r>
      <w:r>
        <w:t>challenge</w:t>
      </w:r>
      <w:r>
        <w:rPr>
          <w:spacing w:val="-7"/>
        </w:rPr>
        <w:t xml:space="preserve"> </w:t>
      </w:r>
      <w:r>
        <w:t>management.</w:t>
      </w:r>
      <w:r>
        <w:rPr>
          <w:spacing w:val="-6"/>
        </w:rPr>
        <w:t xml:space="preserve"> </w:t>
      </w:r>
      <w:r>
        <w:t>This</w:t>
      </w:r>
      <w:r>
        <w:rPr>
          <w:spacing w:val="-5"/>
        </w:rPr>
        <w:t xml:space="preserve"> </w:t>
      </w:r>
      <w:r>
        <w:t>outcome</w:t>
      </w:r>
      <w:r>
        <w:rPr>
          <w:spacing w:val="-7"/>
        </w:rPr>
        <w:t xml:space="preserve"> </w:t>
      </w:r>
      <w:r>
        <w:t>is</w:t>
      </w:r>
      <w:r>
        <w:rPr>
          <w:spacing w:val="-5"/>
        </w:rPr>
        <w:t xml:space="preserve"> </w:t>
      </w:r>
      <w:r>
        <w:t>supported</w:t>
      </w:r>
      <w:r>
        <w:rPr>
          <w:spacing w:val="-6"/>
        </w:rPr>
        <w:t xml:space="preserve"> </w:t>
      </w:r>
      <w:r>
        <w:t>by</w:t>
      </w:r>
      <w:r>
        <w:rPr>
          <w:spacing w:val="-6"/>
        </w:rPr>
        <w:t xml:space="preserve"> </w:t>
      </w:r>
      <w:r>
        <w:t xml:space="preserve">Webster and Francis (2019), who stated that the hotel industry in South Africa is dominated by White investors who have enabled managerial and superior positions to be dominated by White </w:t>
      </w:r>
      <w:r>
        <w:rPr>
          <w:spacing w:val="-2"/>
        </w:rPr>
        <w:t>employees.</w:t>
      </w:r>
    </w:p>
    <w:p w14:paraId="710C3032" w14:textId="77777777" w:rsidR="009E1845" w:rsidRDefault="009E1845">
      <w:pPr>
        <w:pStyle w:val="BodyText"/>
        <w:spacing w:before="4"/>
      </w:pPr>
    </w:p>
    <w:p w14:paraId="7BA1CF58" w14:textId="77777777" w:rsidR="009E1845" w:rsidRDefault="00CE408B">
      <w:pPr>
        <w:pStyle w:val="Heading2"/>
        <w:numPr>
          <w:ilvl w:val="2"/>
          <w:numId w:val="46"/>
        </w:numPr>
        <w:tabs>
          <w:tab w:val="left" w:pos="1460"/>
        </w:tabs>
      </w:pPr>
      <w:bookmarkStart w:id="291" w:name="_bookmark164"/>
      <w:bookmarkEnd w:id="291"/>
      <w:r>
        <w:rPr>
          <w:color w:val="0D0F1A"/>
        </w:rPr>
        <w:t>Discrimination</w:t>
      </w:r>
      <w:r>
        <w:rPr>
          <w:color w:val="0D0F1A"/>
          <w:spacing w:val="-3"/>
        </w:rPr>
        <w:t xml:space="preserve"> </w:t>
      </w:r>
      <w:r>
        <w:rPr>
          <w:color w:val="0D0F1A"/>
        </w:rPr>
        <w:t>at</w:t>
      </w:r>
      <w:r>
        <w:rPr>
          <w:color w:val="0D0F1A"/>
          <w:spacing w:val="-1"/>
        </w:rPr>
        <w:t xml:space="preserve"> </w:t>
      </w:r>
      <w:r>
        <w:rPr>
          <w:color w:val="0D0F1A"/>
        </w:rPr>
        <w:t>the</w:t>
      </w:r>
      <w:r>
        <w:rPr>
          <w:color w:val="0D0F1A"/>
          <w:spacing w:val="-1"/>
        </w:rPr>
        <w:t xml:space="preserve"> </w:t>
      </w:r>
      <w:r>
        <w:rPr>
          <w:color w:val="0D0F1A"/>
          <w:spacing w:val="-2"/>
        </w:rPr>
        <w:t>workplace</w:t>
      </w:r>
    </w:p>
    <w:p w14:paraId="099C5371" w14:textId="77777777" w:rsidR="009E1845" w:rsidRDefault="009E1845">
      <w:pPr>
        <w:pStyle w:val="BodyText"/>
        <w:spacing w:before="142"/>
        <w:rPr>
          <w:b/>
        </w:rPr>
      </w:pPr>
    </w:p>
    <w:p w14:paraId="4D39BBE4" w14:textId="77777777" w:rsidR="009E1845" w:rsidRDefault="00CE408B">
      <w:pPr>
        <w:pStyle w:val="BodyText"/>
        <w:spacing w:line="360" w:lineRule="auto"/>
        <w:ind w:left="740" w:right="1018" w:firstLine="719"/>
        <w:jc w:val="both"/>
      </w:pPr>
      <w:r>
        <w:t>This</w:t>
      </w:r>
      <w:r>
        <w:rPr>
          <w:spacing w:val="-13"/>
        </w:rPr>
        <w:t xml:space="preserve"> </w:t>
      </w:r>
      <w:r>
        <w:t>primary</w:t>
      </w:r>
      <w:r>
        <w:rPr>
          <w:spacing w:val="-14"/>
        </w:rPr>
        <w:t xml:space="preserve"> </w:t>
      </w:r>
      <w:r>
        <w:t>theme</w:t>
      </w:r>
      <w:r>
        <w:rPr>
          <w:spacing w:val="-14"/>
        </w:rPr>
        <w:t xml:space="preserve"> </w:t>
      </w:r>
      <w:r>
        <w:t>concerns</w:t>
      </w:r>
      <w:r>
        <w:rPr>
          <w:spacing w:val="-14"/>
        </w:rPr>
        <w:t xml:space="preserve"> </w:t>
      </w:r>
      <w:r>
        <w:t>the</w:t>
      </w:r>
      <w:r>
        <w:rPr>
          <w:spacing w:val="-11"/>
        </w:rPr>
        <w:t xml:space="preserve"> </w:t>
      </w:r>
      <w:r>
        <w:t>various</w:t>
      </w:r>
      <w:r>
        <w:rPr>
          <w:spacing w:val="-11"/>
        </w:rPr>
        <w:t xml:space="preserve"> </w:t>
      </w:r>
      <w:r>
        <w:t>forms</w:t>
      </w:r>
      <w:r>
        <w:rPr>
          <w:spacing w:val="-12"/>
        </w:rPr>
        <w:t xml:space="preserve"> </w:t>
      </w:r>
      <w:r>
        <w:t>of</w:t>
      </w:r>
      <w:r>
        <w:rPr>
          <w:spacing w:val="-9"/>
        </w:rPr>
        <w:t xml:space="preserve"> </w:t>
      </w:r>
      <w:r>
        <w:t>discrimination</w:t>
      </w:r>
      <w:r>
        <w:rPr>
          <w:spacing w:val="-13"/>
        </w:rPr>
        <w:t xml:space="preserve"> </w:t>
      </w:r>
      <w:r>
        <w:t>practices</w:t>
      </w:r>
      <w:r>
        <w:rPr>
          <w:spacing w:val="-10"/>
        </w:rPr>
        <w:t xml:space="preserve"> </w:t>
      </w:r>
      <w:r>
        <w:t>occurring</w:t>
      </w:r>
      <w:r>
        <w:rPr>
          <w:spacing w:val="-10"/>
        </w:rPr>
        <w:t xml:space="preserve"> </w:t>
      </w:r>
      <w:r>
        <w:t>in</w:t>
      </w:r>
      <w:r>
        <w:rPr>
          <w:spacing w:val="-13"/>
        </w:rPr>
        <w:t xml:space="preserve"> </w:t>
      </w:r>
      <w:r>
        <w:t>the workplace.</w:t>
      </w:r>
      <w:r>
        <w:rPr>
          <w:spacing w:val="-9"/>
        </w:rPr>
        <w:t xml:space="preserve"> </w:t>
      </w:r>
      <w:r>
        <w:t>It</w:t>
      </w:r>
      <w:r>
        <w:rPr>
          <w:spacing w:val="-13"/>
        </w:rPr>
        <w:t xml:space="preserve"> </w:t>
      </w:r>
      <w:r>
        <w:t>was</w:t>
      </w:r>
      <w:r>
        <w:rPr>
          <w:spacing w:val="-10"/>
        </w:rPr>
        <w:t xml:space="preserve"> </w:t>
      </w:r>
      <w:r>
        <w:t>a</w:t>
      </w:r>
      <w:r>
        <w:rPr>
          <w:spacing w:val="-14"/>
        </w:rPr>
        <w:t xml:space="preserve"> </w:t>
      </w:r>
      <w:r>
        <w:t>significant</w:t>
      </w:r>
      <w:r>
        <w:rPr>
          <w:spacing w:val="-13"/>
        </w:rPr>
        <w:t xml:space="preserve"> </w:t>
      </w:r>
      <w:r>
        <w:t>theme,</w:t>
      </w:r>
      <w:r>
        <w:rPr>
          <w:spacing w:val="-13"/>
        </w:rPr>
        <w:t xml:space="preserve"> </w:t>
      </w:r>
      <w:r>
        <w:t>which</w:t>
      </w:r>
      <w:r>
        <w:rPr>
          <w:spacing w:val="-13"/>
        </w:rPr>
        <w:t xml:space="preserve"> </w:t>
      </w:r>
      <w:r>
        <w:t>is</w:t>
      </w:r>
      <w:r>
        <w:rPr>
          <w:spacing w:val="-12"/>
        </w:rPr>
        <w:t xml:space="preserve"> </w:t>
      </w:r>
      <w:r>
        <w:t>logical</w:t>
      </w:r>
      <w:r>
        <w:rPr>
          <w:spacing w:val="-13"/>
        </w:rPr>
        <w:t xml:space="preserve"> </w:t>
      </w:r>
      <w:r>
        <w:t>as</w:t>
      </w:r>
      <w:r>
        <w:rPr>
          <w:spacing w:val="-13"/>
        </w:rPr>
        <w:t xml:space="preserve"> </w:t>
      </w:r>
      <w:r>
        <w:t>the</w:t>
      </w:r>
      <w:r>
        <w:rPr>
          <w:spacing w:val="-14"/>
        </w:rPr>
        <w:t xml:space="preserve"> </w:t>
      </w:r>
      <w:r>
        <w:t>study</w:t>
      </w:r>
      <w:r>
        <w:rPr>
          <w:spacing w:val="-10"/>
        </w:rPr>
        <w:t xml:space="preserve"> </w:t>
      </w:r>
      <w:r>
        <w:t>revolved</w:t>
      </w:r>
      <w:r>
        <w:rPr>
          <w:spacing w:val="-11"/>
        </w:rPr>
        <w:t xml:space="preserve"> </w:t>
      </w:r>
      <w:r>
        <w:t>around</w:t>
      </w:r>
      <w:r>
        <w:rPr>
          <w:spacing w:val="-14"/>
        </w:rPr>
        <w:t xml:space="preserve"> </w:t>
      </w:r>
      <w:r>
        <w:t>discrimination and inequality. According to the results, 95% of the participants complained of racial discrimination and inequality. Racism was the highest-ranked factor that influenced discrimination. Much of the inequality and discrimination in South Africa today remains deeply entrenched in decades of colonialism and Apartheid. The White South African population owns most businesses, and most Whites still believe in racial discrimination in society and workplaces (Aviles 2019).</w:t>
      </w:r>
    </w:p>
    <w:p w14:paraId="3AE9E941" w14:textId="77777777" w:rsidR="009E1845" w:rsidRDefault="009E1845">
      <w:pPr>
        <w:pStyle w:val="BodyText"/>
        <w:spacing w:before="5"/>
      </w:pPr>
    </w:p>
    <w:p w14:paraId="3AA62AC5" w14:textId="77777777" w:rsidR="009E1845" w:rsidRDefault="00CE408B">
      <w:pPr>
        <w:pStyle w:val="BodyText"/>
        <w:spacing w:line="360" w:lineRule="auto"/>
        <w:ind w:left="740" w:right="1018" w:firstLine="719"/>
        <w:jc w:val="both"/>
      </w:pPr>
      <w:r>
        <w:t>The</w:t>
      </w:r>
      <w:r>
        <w:rPr>
          <w:spacing w:val="-9"/>
        </w:rPr>
        <w:t xml:space="preserve"> </w:t>
      </w:r>
      <w:r>
        <w:t>primary</w:t>
      </w:r>
      <w:r>
        <w:rPr>
          <w:spacing w:val="-9"/>
        </w:rPr>
        <w:t xml:space="preserve"> </w:t>
      </w:r>
      <w:r>
        <w:t>forms</w:t>
      </w:r>
      <w:r>
        <w:rPr>
          <w:spacing w:val="-8"/>
        </w:rPr>
        <w:t xml:space="preserve"> </w:t>
      </w:r>
      <w:r>
        <w:t>of</w:t>
      </w:r>
      <w:r>
        <w:rPr>
          <w:spacing w:val="-7"/>
        </w:rPr>
        <w:t xml:space="preserve"> </w:t>
      </w:r>
      <w:r>
        <w:t>workplace</w:t>
      </w:r>
      <w:r>
        <w:rPr>
          <w:spacing w:val="-7"/>
        </w:rPr>
        <w:t xml:space="preserve"> </w:t>
      </w:r>
      <w:r>
        <w:t>discrimination</w:t>
      </w:r>
      <w:r>
        <w:rPr>
          <w:spacing w:val="-8"/>
        </w:rPr>
        <w:t xml:space="preserve"> </w:t>
      </w:r>
      <w:r>
        <w:t>experienced</w:t>
      </w:r>
      <w:r>
        <w:rPr>
          <w:spacing w:val="-8"/>
        </w:rPr>
        <w:t xml:space="preserve"> </w:t>
      </w:r>
      <w:r>
        <w:t>by</w:t>
      </w:r>
      <w:r>
        <w:rPr>
          <w:spacing w:val="-6"/>
        </w:rPr>
        <w:t xml:space="preserve"> </w:t>
      </w:r>
      <w:r>
        <w:t>Black</w:t>
      </w:r>
      <w:r>
        <w:rPr>
          <w:spacing w:val="-6"/>
        </w:rPr>
        <w:t xml:space="preserve"> </w:t>
      </w:r>
      <w:r>
        <w:t>employees</w:t>
      </w:r>
      <w:r>
        <w:rPr>
          <w:spacing w:val="-8"/>
        </w:rPr>
        <w:t xml:space="preserve"> </w:t>
      </w:r>
      <w:r>
        <w:t>revealed in</w:t>
      </w:r>
      <w:r>
        <w:rPr>
          <w:spacing w:val="-8"/>
        </w:rPr>
        <w:t xml:space="preserve"> </w:t>
      </w:r>
      <w:r>
        <w:t>the</w:t>
      </w:r>
      <w:r>
        <w:rPr>
          <w:spacing w:val="-9"/>
        </w:rPr>
        <w:t xml:space="preserve"> </w:t>
      </w:r>
      <w:r>
        <w:t>study</w:t>
      </w:r>
      <w:r>
        <w:rPr>
          <w:spacing w:val="-8"/>
        </w:rPr>
        <w:t xml:space="preserve"> </w:t>
      </w:r>
      <w:r>
        <w:t>are</w:t>
      </w:r>
      <w:r>
        <w:rPr>
          <w:spacing w:val="-8"/>
        </w:rPr>
        <w:t xml:space="preserve"> </w:t>
      </w:r>
      <w:r>
        <w:t>unequal</w:t>
      </w:r>
      <w:r>
        <w:rPr>
          <w:spacing w:val="-8"/>
        </w:rPr>
        <w:t xml:space="preserve"> </w:t>
      </w:r>
      <w:r>
        <w:t>opportunities,</w:t>
      </w:r>
      <w:r>
        <w:rPr>
          <w:spacing w:val="-9"/>
        </w:rPr>
        <w:t xml:space="preserve"> </w:t>
      </w:r>
      <w:r>
        <w:t>lower</w:t>
      </w:r>
      <w:r>
        <w:rPr>
          <w:spacing w:val="-9"/>
        </w:rPr>
        <w:t xml:space="preserve"> </w:t>
      </w:r>
      <w:r>
        <w:t>salaries,</w:t>
      </w:r>
      <w:r>
        <w:rPr>
          <w:spacing w:val="-8"/>
        </w:rPr>
        <w:t xml:space="preserve"> </w:t>
      </w:r>
      <w:r>
        <w:t>poorer</w:t>
      </w:r>
      <w:r>
        <w:rPr>
          <w:spacing w:val="-9"/>
        </w:rPr>
        <w:t xml:space="preserve"> </w:t>
      </w:r>
      <w:r>
        <w:t>working</w:t>
      </w:r>
      <w:r>
        <w:rPr>
          <w:spacing w:val="-5"/>
        </w:rPr>
        <w:t xml:space="preserve"> </w:t>
      </w:r>
      <w:r>
        <w:t>conditions,</w:t>
      </w:r>
      <w:r>
        <w:rPr>
          <w:spacing w:val="-8"/>
        </w:rPr>
        <w:t xml:space="preserve"> </w:t>
      </w:r>
      <w:r>
        <w:t>lower-paid</w:t>
      </w:r>
      <w:r>
        <w:rPr>
          <w:spacing w:val="-8"/>
        </w:rPr>
        <w:t xml:space="preserve"> </w:t>
      </w:r>
      <w:r>
        <w:t>jobs, harassment, and exploitation. By contrast, foreigners are more widely represented in temporary positions. Furthermore, foreigners seem to be more vulnerable to abusive dismissal. They are forced to work longer</w:t>
      </w:r>
      <w:r>
        <w:rPr>
          <w:spacing w:val="-1"/>
        </w:rPr>
        <w:t xml:space="preserve"> </w:t>
      </w:r>
      <w:r>
        <w:t>shifts under</w:t>
      </w:r>
      <w:r>
        <w:rPr>
          <w:spacing w:val="-1"/>
        </w:rPr>
        <w:t xml:space="preserve"> </w:t>
      </w:r>
      <w:r>
        <w:t>the</w:t>
      </w:r>
      <w:r>
        <w:rPr>
          <w:spacing w:val="-1"/>
        </w:rPr>
        <w:t xml:space="preserve"> </w:t>
      </w:r>
      <w:r>
        <w:t>threat of</w:t>
      </w:r>
      <w:r>
        <w:rPr>
          <w:spacing w:val="-1"/>
        </w:rPr>
        <w:t xml:space="preserve"> </w:t>
      </w:r>
      <w:r>
        <w:t>dismissal in cases where</w:t>
      </w:r>
      <w:r>
        <w:rPr>
          <w:spacing w:val="-2"/>
        </w:rPr>
        <w:t xml:space="preserve"> </w:t>
      </w:r>
      <w:r>
        <w:t>they do not comply with the abusive exigencies of their employer. However, local employees face the challenges of being labelled lazy and unreliable. Legal protection against workplace inequality and racial discrimination</w:t>
      </w:r>
      <w:r>
        <w:rPr>
          <w:spacing w:val="-11"/>
        </w:rPr>
        <w:t xml:space="preserve"> </w:t>
      </w:r>
      <w:r>
        <w:t>at</w:t>
      </w:r>
      <w:r>
        <w:rPr>
          <w:spacing w:val="-8"/>
        </w:rPr>
        <w:t xml:space="preserve"> </w:t>
      </w:r>
      <w:r>
        <w:t>work</w:t>
      </w:r>
      <w:r>
        <w:rPr>
          <w:spacing w:val="-9"/>
        </w:rPr>
        <w:t xml:space="preserve"> </w:t>
      </w:r>
      <w:r>
        <w:t>is</w:t>
      </w:r>
      <w:r>
        <w:rPr>
          <w:spacing w:val="-9"/>
        </w:rPr>
        <w:t xml:space="preserve"> </w:t>
      </w:r>
      <w:r>
        <w:t>considered</w:t>
      </w:r>
      <w:r>
        <w:rPr>
          <w:spacing w:val="-9"/>
        </w:rPr>
        <w:t xml:space="preserve"> </w:t>
      </w:r>
      <w:r>
        <w:t>in</w:t>
      </w:r>
      <w:r>
        <w:rPr>
          <w:spacing w:val="-8"/>
        </w:rPr>
        <w:t xml:space="preserve"> </w:t>
      </w:r>
      <w:r>
        <w:t>South</w:t>
      </w:r>
      <w:r>
        <w:rPr>
          <w:spacing w:val="-8"/>
        </w:rPr>
        <w:t xml:space="preserve"> </w:t>
      </w:r>
      <w:r>
        <w:t>Africa.</w:t>
      </w:r>
      <w:r>
        <w:rPr>
          <w:spacing w:val="-10"/>
        </w:rPr>
        <w:t xml:space="preserve"> </w:t>
      </w:r>
      <w:r>
        <w:t>Yet,</w:t>
      </w:r>
      <w:r>
        <w:rPr>
          <w:spacing w:val="-8"/>
        </w:rPr>
        <w:t xml:space="preserve"> </w:t>
      </w:r>
      <w:r>
        <w:t>the</w:t>
      </w:r>
      <w:r>
        <w:rPr>
          <w:spacing w:val="-9"/>
        </w:rPr>
        <w:t xml:space="preserve"> </w:t>
      </w:r>
      <w:r>
        <w:t>realities</w:t>
      </w:r>
      <w:r>
        <w:rPr>
          <w:spacing w:val="-8"/>
        </w:rPr>
        <w:t xml:space="preserve"> </w:t>
      </w:r>
      <w:r>
        <w:t>of</w:t>
      </w:r>
      <w:r>
        <w:rPr>
          <w:spacing w:val="-10"/>
        </w:rPr>
        <w:t xml:space="preserve"> </w:t>
      </w:r>
      <w:r>
        <w:t>Black</w:t>
      </w:r>
      <w:r>
        <w:rPr>
          <w:spacing w:val="-9"/>
        </w:rPr>
        <w:t xml:space="preserve"> </w:t>
      </w:r>
      <w:r>
        <w:t>people</w:t>
      </w:r>
      <w:r>
        <w:rPr>
          <w:spacing w:val="-9"/>
        </w:rPr>
        <w:t xml:space="preserve"> </w:t>
      </w:r>
      <w:r>
        <w:t>and</w:t>
      </w:r>
      <w:r>
        <w:rPr>
          <w:spacing w:val="-9"/>
        </w:rPr>
        <w:t xml:space="preserve"> </w:t>
      </w:r>
      <w:r>
        <w:rPr>
          <w:spacing w:val="-2"/>
        </w:rPr>
        <w:t>foreign</w:t>
      </w:r>
    </w:p>
    <w:p w14:paraId="13C39E56" w14:textId="77777777" w:rsidR="009E1845" w:rsidRDefault="009E1845">
      <w:pPr>
        <w:spacing w:line="360" w:lineRule="auto"/>
        <w:jc w:val="both"/>
        <w:sectPr w:rsidR="009E1845">
          <w:pgSz w:w="12240" w:h="15840"/>
          <w:pgMar w:top="1360" w:right="420" w:bottom="1260" w:left="700" w:header="0" w:footer="1062" w:gutter="0"/>
          <w:cols w:space="720"/>
        </w:sectPr>
      </w:pPr>
    </w:p>
    <w:p w14:paraId="529E09C1" w14:textId="77777777" w:rsidR="009E1845" w:rsidRDefault="00CE408B">
      <w:pPr>
        <w:pStyle w:val="BodyText"/>
        <w:spacing w:before="79" w:line="360" w:lineRule="auto"/>
        <w:ind w:left="740" w:right="1014"/>
      </w:pPr>
      <w:r>
        <w:lastRenderedPageBreak/>
        <w:t>workers remain calamitous, as revealed by this study. Most of the participants perceive that skin colour can lead to discrimination concerning promotions.</w:t>
      </w:r>
    </w:p>
    <w:p w14:paraId="13E91A04" w14:textId="77777777" w:rsidR="009E1845" w:rsidRDefault="009E1845">
      <w:pPr>
        <w:pStyle w:val="BodyText"/>
        <w:spacing w:before="5"/>
      </w:pPr>
    </w:p>
    <w:p w14:paraId="7097CA51" w14:textId="77777777" w:rsidR="009E1845" w:rsidRDefault="00CE408B">
      <w:pPr>
        <w:pStyle w:val="Heading2"/>
        <w:numPr>
          <w:ilvl w:val="2"/>
          <w:numId w:val="46"/>
        </w:numPr>
        <w:tabs>
          <w:tab w:val="left" w:pos="1460"/>
        </w:tabs>
      </w:pPr>
      <w:bookmarkStart w:id="292" w:name="_bookmark165"/>
      <w:bookmarkEnd w:id="292"/>
      <w:r>
        <w:rPr>
          <w:color w:val="0D0F1A"/>
        </w:rPr>
        <w:t>Inequality</w:t>
      </w:r>
      <w:r>
        <w:rPr>
          <w:color w:val="0D0F1A"/>
          <w:spacing w:val="-1"/>
        </w:rPr>
        <w:t xml:space="preserve"> </w:t>
      </w:r>
      <w:r>
        <w:rPr>
          <w:color w:val="0D0F1A"/>
        </w:rPr>
        <w:t>at</w:t>
      </w:r>
      <w:r>
        <w:rPr>
          <w:color w:val="0D0F1A"/>
          <w:spacing w:val="-2"/>
        </w:rPr>
        <w:t xml:space="preserve"> </w:t>
      </w:r>
      <w:r>
        <w:rPr>
          <w:color w:val="0D0F1A"/>
        </w:rPr>
        <w:t xml:space="preserve">the </w:t>
      </w:r>
      <w:r>
        <w:rPr>
          <w:color w:val="0D0F1A"/>
          <w:spacing w:val="-2"/>
        </w:rPr>
        <w:t>workplace</w:t>
      </w:r>
    </w:p>
    <w:p w14:paraId="0A396E7B" w14:textId="77777777" w:rsidR="009E1845" w:rsidRDefault="009E1845">
      <w:pPr>
        <w:pStyle w:val="BodyText"/>
        <w:spacing w:before="142"/>
        <w:rPr>
          <w:b/>
        </w:rPr>
      </w:pPr>
    </w:p>
    <w:p w14:paraId="58500B45" w14:textId="77777777" w:rsidR="009E1845" w:rsidRDefault="00CE408B">
      <w:pPr>
        <w:pStyle w:val="BodyText"/>
        <w:spacing w:line="360" w:lineRule="auto"/>
        <w:ind w:left="740" w:right="1015" w:firstLine="719"/>
        <w:jc w:val="both"/>
      </w:pPr>
      <w:r>
        <w:t>Despite crucial legislation affirming that Black people are legally entitled to substantive equality, racism remains alive in South Africa (McKaiser 2015). Ample evidence of this theme was</w:t>
      </w:r>
      <w:r>
        <w:rPr>
          <w:spacing w:val="-8"/>
        </w:rPr>
        <w:t xml:space="preserve"> </w:t>
      </w:r>
      <w:r>
        <w:t>found</w:t>
      </w:r>
      <w:r>
        <w:rPr>
          <w:spacing w:val="-7"/>
        </w:rPr>
        <w:t xml:space="preserve"> </w:t>
      </w:r>
      <w:r>
        <w:t>regarding</w:t>
      </w:r>
      <w:r>
        <w:rPr>
          <w:spacing w:val="-9"/>
        </w:rPr>
        <w:t xml:space="preserve"> </w:t>
      </w:r>
      <w:r>
        <w:t>the</w:t>
      </w:r>
      <w:r>
        <w:rPr>
          <w:spacing w:val="-4"/>
        </w:rPr>
        <w:t xml:space="preserve"> </w:t>
      </w:r>
      <w:r>
        <w:t>hotel</w:t>
      </w:r>
      <w:r>
        <w:rPr>
          <w:spacing w:val="-8"/>
        </w:rPr>
        <w:t xml:space="preserve"> </w:t>
      </w:r>
      <w:r>
        <w:t>industry,</w:t>
      </w:r>
      <w:r>
        <w:rPr>
          <w:spacing w:val="-9"/>
        </w:rPr>
        <w:t xml:space="preserve"> </w:t>
      </w:r>
      <w:r>
        <w:t>including</w:t>
      </w:r>
      <w:r>
        <w:rPr>
          <w:spacing w:val="-5"/>
        </w:rPr>
        <w:t xml:space="preserve"> </w:t>
      </w:r>
      <w:r>
        <w:t>unequal</w:t>
      </w:r>
      <w:r>
        <w:rPr>
          <w:spacing w:val="-8"/>
        </w:rPr>
        <w:t xml:space="preserve"> </w:t>
      </w:r>
      <w:r>
        <w:t>pay,</w:t>
      </w:r>
      <w:r>
        <w:rPr>
          <w:spacing w:val="-6"/>
        </w:rPr>
        <w:t xml:space="preserve"> </w:t>
      </w:r>
      <w:r>
        <w:t>the</w:t>
      </w:r>
      <w:r>
        <w:rPr>
          <w:spacing w:val="-9"/>
        </w:rPr>
        <w:t xml:space="preserve"> </w:t>
      </w:r>
      <w:r>
        <w:t>disparity</w:t>
      </w:r>
      <w:r>
        <w:rPr>
          <w:spacing w:val="-8"/>
        </w:rPr>
        <w:t xml:space="preserve"> </w:t>
      </w:r>
      <w:r>
        <w:t>in</w:t>
      </w:r>
      <w:r>
        <w:rPr>
          <w:spacing w:val="-8"/>
        </w:rPr>
        <w:t xml:space="preserve"> </w:t>
      </w:r>
      <w:r>
        <w:t>promotions,</w:t>
      </w:r>
      <w:r>
        <w:rPr>
          <w:spacing w:val="-8"/>
        </w:rPr>
        <w:t xml:space="preserve"> </w:t>
      </w:r>
      <w:r>
        <w:t>sexual harassment, and racism. All these occurrences point to the need for urgent intervention by the government. Empirical evidence indicates that a high degree of workplace inequality hurts individual</w:t>
      </w:r>
      <w:r>
        <w:rPr>
          <w:spacing w:val="-6"/>
        </w:rPr>
        <w:t xml:space="preserve"> </w:t>
      </w:r>
      <w:r>
        <w:t>and</w:t>
      </w:r>
      <w:r>
        <w:rPr>
          <w:spacing w:val="-6"/>
        </w:rPr>
        <w:t xml:space="preserve"> </w:t>
      </w:r>
      <w:r>
        <w:t>organisational</w:t>
      </w:r>
      <w:r>
        <w:rPr>
          <w:spacing w:val="-6"/>
        </w:rPr>
        <w:t xml:space="preserve"> </w:t>
      </w:r>
      <w:r>
        <w:t>performance.</w:t>
      </w:r>
      <w:r>
        <w:rPr>
          <w:spacing w:val="-4"/>
        </w:rPr>
        <w:t xml:space="preserve"> </w:t>
      </w:r>
      <w:r>
        <w:t>The</w:t>
      </w:r>
      <w:r>
        <w:rPr>
          <w:spacing w:val="-7"/>
        </w:rPr>
        <w:t xml:space="preserve"> </w:t>
      </w:r>
      <w:r>
        <w:t>UN</w:t>
      </w:r>
      <w:r>
        <w:rPr>
          <w:spacing w:val="-6"/>
        </w:rPr>
        <w:t xml:space="preserve"> </w:t>
      </w:r>
      <w:r>
        <w:t>and</w:t>
      </w:r>
      <w:r>
        <w:rPr>
          <w:spacing w:val="-3"/>
        </w:rPr>
        <w:t xml:space="preserve"> </w:t>
      </w:r>
      <w:r>
        <w:t>ILO</w:t>
      </w:r>
      <w:r>
        <w:rPr>
          <w:spacing w:val="-4"/>
        </w:rPr>
        <w:t xml:space="preserve"> </w:t>
      </w:r>
      <w:r>
        <w:t>policymakers</w:t>
      </w:r>
      <w:r>
        <w:rPr>
          <w:spacing w:val="-2"/>
        </w:rPr>
        <w:t xml:space="preserve"> </w:t>
      </w:r>
      <w:r>
        <w:t>have</w:t>
      </w:r>
      <w:r>
        <w:rPr>
          <w:spacing w:val="-4"/>
        </w:rPr>
        <w:t xml:space="preserve"> </w:t>
      </w:r>
      <w:r>
        <w:t>for</w:t>
      </w:r>
      <w:r>
        <w:rPr>
          <w:spacing w:val="-7"/>
        </w:rPr>
        <w:t xml:space="preserve"> </w:t>
      </w:r>
      <w:r>
        <w:t>decades</w:t>
      </w:r>
      <w:r>
        <w:rPr>
          <w:spacing w:val="-6"/>
        </w:rPr>
        <w:t xml:space="preserve"> </w:t>
      </w:r>
      <w:r>
        <w:t>been helping</w:t>
      </w:r>
      <w:r>
        <w:rPr>
          <w:spacing w:val="-12"/>
        </w:rPr>
        <w:t xml:space="preserve"> </w:t>
      </w:r>
      <w:r>
        <w:t>governments</w:t>
      </w:r>
      <w:r>
        <w:rPr>
          <w:spacing w:val="-11"/>
        </w:rPr>
        <w:t xml:space="preserve"> </w:t>
      </w:r>
      <w:r>
        <w:t>address</w:t>
      </w:r>
      <w:r>
        <w:rPr>
          <w:spacing w:val="-11"/>
        </w:rPr>
        <w:t xml:space="preserve"> </w:t>
      </w:r>
      <w:r>
        <w:t>the</w:t>
      </w:r>
      <w:r>
        <w:rPr>
          <w:spacing w:val="-12"/>
        </w:rPr>
        <w:t xml:space="preserve"> </w:t>
      </w:r>
      <w:r>
        <w:t>problems</w:t>
      </w:r>
      <w:r>
        <w:rPr>
          <w:spacing w:val="-11"/>
        </w:rPr>
        <w:t xml:space="preserve"> </w:t>
      </w:r>
      <w:r>
        <w:t>of</w:t>
      </w:r>
      <w:r>
        <w:rPr>
          <w:spacing w:val="-12"/>
        </w:rPr>
        <w:t xml:space="preserve"> </w:t>
      </w:r>
      <w:r>
        <w:t>inequality</w:t>
      </w:r>
      <w:r>
        <w:rPr>
          <w:spacing w:val="-11"/>
        </w:rPr>
        <w:t xml:space="preserve"> </w:t>
      </w:r>
      <w:r>
        <w:t>and</w:t>
      </w:r>
      <w:r>
        <w:rPr>
          <w:spacing w:val="-12"/>
        </w:rPr>
        <w:t xml:space="preserve"> </w:t>
      </w:r>
      <w:r>
        <w:t>discrimination.</w:t>
      </w:r>
      <w:r>
        <w:rPr>
          <w:spacing w:val="-14"/>
        </w:rPr>
        <w:t xml:space="preserve"> </w:t>
      </w:r>
      <w:r>
        <w:t>The</w:t>
      </w:r>
      <w:r>
        <w:rPr>
          <w:spacing w:val="-13"/>
        </w:rPr>
        <w:t xml:space="preserve"> </w:t>
      </w:r>
      <w:r>
        <w:t>ILO</w:t>
      </w:r>
      <w:r>
        <w:rPr>
          <w:spacing w:val="-12"/>
        </w:rPr>
        <w:t xml:space="preserve"> </w:t>
      </w:r>
      <w:r>
        <w:t>monitors</w:t>
      </w:r>
      <w:r>
        <w:rPr>
          <w:spacing w:val="-12"/>
        </w:rPr>
        <w:t xml:space="preserve"> </w:t>
      </w:r>
      <w:r>
        <w:t>the development of labour laws in its member states, and this effort is reflected in the Decent Work Principles</w:t>
      </w:r>
      <w:r>
        <w:rPr>
          <w:spacing w:val="-14"/>
        </w:rPr>
        <w:t xml:space="preserve"> </w:t>
      </w:r>
      <w:r>
        <w:t>(Pereira,</w:t>
      </w:r>
      <w:r>
        <w:rPr>
          <w:spacing w:val="-14"/>
        </w:rPr>
        <w:t xml:space="preserve"> </w:t>
      </w:r>
      <w:r>
        <w:t>Dos</w:t>
      </w:r>
      <w:r>
        <w:rPr>
          <w:spacing w:val="-14"/>
        </w:rPr>
        <w:t xml:space="preserve"> </w:t>
      </w:r>
      <w:r>
        <w:t>Santos,</w:t>
      </w:r>
      <w:r>
        <w:rPr>
          <w:spacing w:val="-13"/>
        </w:rPr>
        <w:t xml:space="preserve"> </w:t>
      </w:r>
      <w:r>
        <w:t>and</w:t>
      </w:r>
      <w:r>
        <w:rPr>
          <w:spacing w:val="-14"/>
        </w:rPr>
        <w:t xml:space="preserve"> </w:t>
      </w:r>
      <w:r>
        <w:t>Pais</w:t>
      </w:r>
      <w:r>
        <w:rPr>
          <w:spacing w:val="-13"/>
        </w:rPr>
        <w:t xml:space="preserve"> </w:t>
      </w:r>
      <w:r>
        <w:t>2019).</w:t>
      </w:r>
      <w:r>
        <w:rPr>
          <w:spacing w:val="-14"/>
        </w:rPr>
        <w:t xml:space="preserve"> </w:t>
      </w:r>
      <w:r>
        <w:t>Following</w:t>
      </w:r>
      <w:r>
        <w:rPr>
          <w:spacing w:val="-14"/>
        </w:rPr>
        <w:t xml:space="preserve"> </w:t>
      </w:r>
      <w:r>
        <w:t>the</w:t>
      </w:r>
      <w:r>
        <w:rPr>
          <w:spacing w:val="-15"/>
        </w:rPr>
        <w:t xml:space="preserve"> </w:t>
      </w:r>
      <w:r>
        <w:t>ILO</w:t>
      </w:r>
      <w:r>
        <w:rPr>
          <w:spacing w:val="-15"/>
        </w:rPr>
        <w:t xml:space="preserve"> </w:t>
      </w:r>
      <w:r>
        <w:t>conventions,</w:t>
      </w:r>
      <w:r>
        <w:rPr>
          <w:spacing w:val="-14"/>
        </w:rPr>
        <w:t xml:space="preserve"> </w:t>
      </w:r>
      <w:r>
        <w:t>the</w:t>
      </w:r>
      <w:r>
        <w:rPr>
          <w:spacing w:val="-15"/>
        </w:rPr>
        <w:t xml:space="preserve"> </w:t>
      </w:r>
      <w:r>
        <w:t>South</w:t>
      </w:r>
      <w:r>
        <w:rPr>
          <w:spacing w:val="-15"/>
        </w:rPr>
        <w:t xml:space="preserve"> </w:t>
      </w:r>
      <w:r>
        <w:t>African government</w:t>
      </w:r>
      <w:r>
        <w:rPr>
          <w:spacing w:val="-1"/>
        </w:rPr>
        <w:t xml:space="preserve"> </w:t>
      </w:r>
      <w:r>
        <w:t>enacted</w:t>
      </w:r>
      <w:r>
        <w:rPr>
          <w:spacing w:val="-1"/>
        </w:rPr>
        <w:t xml:space="preserve"> </w:t>
      </w:r>
      <w:r>
        <w:t>labour</w:t>
      </w:r>
      <w:r>
        <w:rPr>
          <w:spacing w:val="-3"/>
        </w:rPr>
        <w:t xml:space="preserve"> </w:t>
      </w:r>
      <w:r>
        <w:t>laws</w:t>
      </w:r>
      <w:r>
        <w:rPr>
          <w:spacing w:val="-1"/>
        </w:rPr>
        <w:t xml:space="preserve"> </w:t>
      </w:r>
      <w:r>
        <w:t>that</w:t>
      </w:r>
      <w:r>
        <w:rPr>
          <w:spacing w:val="-1"/>
        </w:rPr>
        <w:t xml:space="preserve"> </w:t>
      </w:r>
      <w:r>
        <w:t>define</w:t>
      </w:r>
      <w:r>
        <w:rPr>
          <w:spacing w:val="-3"/>
        </w:rPr>
        <w:t xml:space="preserve"> </w:t>
      </w:r>
      <w:r>
        <w:t>the</w:t>
      </w:r>
      <w:r>
        <w:rPr>
          <w:spacing w:val="-2"/>
        </w:rPr>
        <w:t xml:space="preserve"> </w:t>
      </w:r>
      <w:r>
        <w:t>rights</w:t>
      </w:r>
      <w:r>
        <w:rPr>
          <w:spacing w:val="-1"/>
        </w:rPr>
        <w:t xml:space="preserve"> </w:t>
      </w:r>
      <w:r>
        <w:t>and</w:t>
      </w:r>
      <w:r>
        <w:rPr>
          <w:spacing w:val="-1"/>
        </w:rPr>
        <w:t xml:space="preserve"> </w:t>
      </w:r>
      <w:r>
        <w:t>responsibilities</w:t>
      </w:r>
      <w:r>
        <w:rPr>
          <w:spacing w:val="-3"/>
        </w:rPr>
        <w:t xml:space="preserve"> </w:t>
      </w:r>
      <w:r>
        <w:t>of</w:t>
      </w:r>
      <w:r>
        <w:rPr>
          <w:spacing w:val="-2"/>
        </w:rPr>
        <w:t xml:space="preserve"> </w:t>
      </w:r>
      <w:r>
        <w:t>workers,</w:t>
      </w:r>
      <w:r>
        <w:rPr>
          <w:spacing w:val="-2"/>
        </w:rPr>
        <w:t xml:space="preserve"> </w:t>
      </w:r>
      <w:r>
        <w:t>employers, and other representative groups.</w:t>
      </w:r>
    </w:p>
    <w:p w14:paraId="11CD44D0" w14:textId="77777777" w:rsidR="009E1845" w:rsidRDefault="009E1845">
      <w:pPr>
        <w:pStyle w:val="BodyText"/>
        <w:spacing w:before="4"/>
      </w:pPr>
    </w:p>
    <w:p w14:paraId="0AD5A4E0" w14:textId="77777777" w:rsidR="009E1845" w:rsidRDefault="00CE408B">
      <w:pPr>
        <w:pStyle w:val="BodyText"/>
        <w:spacing w:line="360" w:lineRule="auto"/>
        <w:ind w:left="740" w:right="1014" w:firstLine="719"/>
        <w:jc w:val="both"/>
      </w:pPr>
      <w:r>
        <w:t>According</w:t>
      </w:r>
      <w:r>
        <w:rPr>
          <w:spacing w:val="-12"/>
        </w:rPr>
        <w:t xml:space="preserve"> </w:t>
      </w:r>
      <w:r>
        <w:t>to</w:t>
      </w:r>
      <w:r>
        <w:rPr>
          <w:spacing w:val="-12"/>
        </w:rPr>
        <w:t xml:space="preserve"> </w:t>
      </w:r>
      <w:r>
        <w:t>Tomuschat</w:t>
      </w:r>
      <w:r>
        <w:rPr>
          <w:spacing w:val="-9"/>
        </w:rPr>
        <w:t xml:space="preserve"> </w:t>
      </w:r>
      <w:r>
        <w:t>(2008),</w:t>
      </w:r>
      <w:r>
        <w:rPr>
          <w:spacing w:val="-13"/>
        </w:rPr>
        <w:t xml:space="preserve"> </w:t>
      </w:r>
      <w:r>
        <w:t>Article</w:t>
      </w:r>
      <w:r>
        <w:rPr>
          <w:spacing w:val="-13"/>
        </w:rPr>
        <w:t xml:space="preserve"> </w:t>
      </w:r>
      <w:r>
        <w:t>2(2)</w:t>
      </w:r>
      <w:r>
        <w:rPr>
          <w:spacing w:val="-11"/>
        </w:rPr>
        <w:t xml:space="preserve"> </w:t>
      </w:r>
      <w:r>
        <w:t>of</w:t>
      </w:r>
      <w:r>
        <w:rPr>
          <w:spacing w:val="-13"/>
        </w:rPr>
        <w:t xml:space="preserve"> </w:t>
      </w:r>
      <w:r>
        <w:t>the</w:t>
      </w:r>
      <w:r>
        <w:rPr>
          <w:spacing w:val="-11"/>
        </w:rPr>
        <w:t xml:space="preserve"> </w:t>
      </w:r>
      <w:r>
        <w:t>ILO</w:t>
      </w:r>
      <w:r>
        <w:rPr>
          <w:spacing w:val="-10"/>
        </w:rPr>
        <w:t xml:space="preserve"> </w:t>
      </w:r>
      <w:r>
        <w:t>convention</w:t>
      </w:r>
      <w:r>
        <w:rPr>
          <w:spacing w:val="-12"/>
        </w:rPr>
        <w:t xml:space="preserve"> </w:t>
      </w:r>
      <w:r>
        <w:t>obligates</w:t>
      </w:r>
      <w:r>
        <w:rPr>
          <w:spacing w:val="-12"/>
        </w:rPr>
        <w:t xml:space="preserve"> </w:t>
      </w:r>
      <w:r>
        <w:t>states</w:t>
      </w:r>
      <w:r>
        <w:rPr>
          <w:spacing w:val="-12"/>
        </w:rPr>
        <w:t xml:space="preserve"> </w:t>
      </w:r>
      <w:r>
        <w:t>to</w:t>
      </w:r>
      <w:r>
        <w:rPr>
          <w:spacing w:val="-12"/>
        </w:rPr>
        <w:t xml:space="preserve"> </w:t>
      </w:r>
      <w:r>
        <w:t>take measures to safeguard people's rights, including enacting laws to foster protection against violations. ICCPR Article 4(1) criminalises discrimination based on race, colour, and sex. This forms the basis against the discrimination and inequalities that are manifested, entrenched, and perpetuated</w:t>
      </w:r>
      <w:r>
        <w:rPr>
          <w:spacing w:val="-15"/>
        </w:rPr>
        <w:t xml:space="preserve"> </w:t>
      </w:r>
      <w:r>
        <w:t>based</w:t>
      </w:r>
      <w:r>
        <w:rPr>
          <w:spacing w:val="-15"/>
        </w:rPr>
        <w:t xml:space="preserve"> </w:t>
      </w:r>
      <w:r>
        <w:t>on</w:t>
      </w:r>
      <w:r>
        <w:rPr>
          <w:spacing w:val="-15"/>
        </w:rPr>
        <w:t xml:space="preserve"> </w:t>
      </w:r>
      <w:r>
        <w:t>(e.g.,</w:t>
      </w:r>
      <w:r>
        <w:rPr>
          <w:spacing w:val="-15"/>
        </w:rPr>
        <w:t xml:space="preserve"> </w:t>
      </w:r>
      <w:r>
        <w:t>colour,</w:t>
      </w:r>
      <w:r>
        <w:rPr>
          <w:spacing w:val="-15"/>
        </w:rPr>
        <w:t xml:space="preserve"> </w:t>
      </w:r>
      <w:r>
        <w:t>race,</w:t>
      </w:r>
      <w:r>
        <w:rPr>
          <w:spacing w:val="-15"/>
        </w:rPr>
        <w:t xml:space="preserve"> </w:t>
      </w:r>
      <w:r>
        <w:t>nationality,</w:t>
      </w:r>
      <w:r>
        <w:rPr>
          <w:spacing w:val="-15"/>
        </w:rPr>
        <w:t xml:space="preserve"> </w:t>
      </w:r>
      <w:r>
        <w:t>inter</w:t>
      </w:r>
      <w:r>
        <w:rPr>
          <w:spacing w:val="-15"/>
        </w:rPr>
        <w:t xml:space="preserve"> </w:t>
      </w:r>
      <w:r>
        <w:t>alia).</w:t>
      </w:r>
      <w:r>
        <w:rPr>
          <w:spacing w:val="-15"/>
        </w:rPr>
        <w:t xml:space="preserve"> </w:t>
      </w:r>
      <w:r>
        <w:t>The</w:t>
      </w:r>
      <w:r>
        <w:rPr>
          <w:spacing w:val="-15"/>
        </w:rPr>
        <w:t xml:space="preserve"> </w:t>
      </w:r>
      <w:r>
        <w:t>mandate</w:t>
      </w:r>
      <w:r>
        <w:rPr>
          <w:spacing w:val="-15"/>
        </w:rPr>
        <w:t xml:space="preserve"> </w:t>
      </w:r>
      <w:r>
        <w:t>of</w:t>
      </w:r>
      <w:r>
        <w:rPr>
          <w:spacing w:val="-15"/>
        </w:rPr>
        <w:t xml:space="preserve"> </w:t>
      </w:r>
      <w:r>
        <w:t>the</w:t>
      </w:r>
      <w:r>
        <w:rPr>
          <w:spacing w:val="-15"/>
        </w:rPr>
        <w:t xml:space="preserve"> </w:t>
      </w:r>
      <w:r>
        <w:t>ILO</w:t>
      </w:r>
      <w:r>
        <w:rPr>
          <w:spacing w:val="-15"/>
        </w:rPr>
        <w:t xml:space="preserve"> </w:t>
      </w:r>
      <w:r>
        <w:t>is</w:t>
      </w:r>
      <w:r>
        <w:rPr>
          <w:spacing w:val="-15"/>
        </w:rPr>
        <w:t xml:space="preserve"> </w:t>
      </w:r>
      <w:r>
        <w:t>to</w:t>
      </w:r>
      <w:r>
        <w:rPr>
          <w:spacing w:val="-15"/>
        </w:rPr>
        <w:t xml:space="preserve"> </w:t>
      </w:r>
      <w:r>
        <w:t>protect the rights of workers, encouraging worthwhile employment opportunities, enhancing social protection, and strengthening dialogue on work-related issues (Koliev and Lebovic 2018). The social justice initiative was declared in 2008 due to increasing globalization (Tafirenyika 2016). Thematic issues in these declarations aim to eliminate discrimination in employment and occupations. The African Union Article 15; the European Social Charter of 1961-266/54/EC, 200/43/EC, and 2000/78/EC; the Arab Charter Article (2); and the American Convention Article 1 denounces inequality and discrimination in all forms.</w:t>
      </w:r>
    </w:p>
    <w:p w14:paraId="4122D986" w14:textId="77777777" w:rsidR="009E1845" w:rsidRDefault="009E1845">
      <w:pPr>
        <w:pStyle w:val="BodyText"/>
        <w:spacing w:before="4"/>
      </w:pPr>
    </w:p>
    <w:p w14:paraId="70FFD3B3" w14:textId="77777777" w:rsidR="009E1845" w:rsidRDefault="00CE408B">
      <w:pPr>
        <w:pStyle w:val="BodyText"/>
        <w:spacing w:line="360" w:lineRule="auto"/>
        <w:ind w:left="740" w:right="1024" w:firstLine="719"/>
        <w:jc w:val="both"/>
      </w:pPr>
      <w:r>
        <w:t>South Africa has progressive legislation relative to the general African context. Since attaining</w:t>
      </w:r>
      <w:r>
        <w:rPr>
          <w:spacing w:val="5"/>
        </w:rPr>
        <w:t xml:space="preserve"> </w:t>
      </w:r>
      <w:r>
        <w:t>majority</w:t>
      </w:r>
      <w:r>
        <w:rPr>
          <w:spacing w:val="7"/>
        </w:rPr>
        <w:t xml:space="preserve"> </w:t>
      </w:r>
      <w:r>
        <w:t>rule</w:t>
      </w:r>
      <w:r>
        <w:rPr>
          <w:spacing w:val="4"/>
        </w:rPr>
        <w:t xml:space="preserve"> </w:t>
      </w:r>
      <w:r>
        <w:t>in</w:t>
      </w:r>
      <w:r>
        <w:rPr>
          <w:spacing w:val="9"/>
        </w:rPr>
        <w:t xml:space="preserve"> </w:t>
      </w:r>
      <w:r>
        <w:t>1994,</w:t>
      </w:r>
      <w:r>
        <w:rPr>
          <w:spacing w:val="5"/>
        </w:rPr>
        <w:t xml:space="preserve"> </w:t>
      </w:r>
      <w:r>
        <w:t>the</w:t>
      </w:r>
      <w:r>
        <w:rPr>
          <w:spacing w:val="6"/>
        </w:rPr>
        <w:t xml:space="preserve"> </w:t>
      </w:r>
      <w:r>
        <w:t>problem</w:t>
      </w:r>
      <w:r>
        <w:rPr>
          <w:spacing w:val="6"/>
        </w:rPr>
        <w:t xml:space="preserve"> </w:t>
      </w:r>
      <w:r>
        <w:t>of</w:t>
      </w:r>
      <w:r>
        <w:rPr>
          <w:spacing w:val="8"/>
        </w:rPr>
        <w:t xml:space="preserve"> </w:t>
      </w:r>
      <w:r>
        <w:t>oppression</w:t>
      </w:r>
      <w:r>
        <w:rPr>
          <w:spacing w:val="5"/>
        </w:rPr>
        <w:t xml:space="preserve"> </w:t>
      </w:r>
      <w:r>
        <w:t>has</w:t>
      </w:r>
      <w:r>
        <w:rPr>
          <w:spacing w:val="9"/>
        </w:rPr>
        <w:t xml:space="preserve"> </w:t>
      </w:r>
      <w:r>
        <w:t>continued</w:t>
      </w:r>
      <w:r>
        <w:rPr>
          <w:spacing w:val="5"/>
        </w:rPr>
        <w:t xml:space="preserve"> </w:t>
      </w:r>
      <w:r>
        <w:t>to</w:t>
      </w:r>
      <w:r>
        <w:rPr>
          <w:spacing w:val="6"/>
        </w:rPr>
        <w:t xml:space="preserve"> </w:t>
      </w:r>
      <w:r>
        <w:t>affect</w:t>
      </w:r>
      <w:r>
        <w:rPr>
          <w:spacing w:val="8"/>
        </w:rPr>
        <w:t xml:space="preserve"> </w:t>
      </w:r>
      <w:r>
        <w:t>workers</w:t>
      </w:r>
      <w:r>
        <w:rPr>
          <w:spacing w:val="6"/>
        </w:rPr>
        <w:t xml:space="preserve"> </w:t>
      </w:r>
      <w:r>
        <w:t>in</w:t>
      </w:r>
      <w:r>
        <w:rPr>
          <w:spacing w:val="7"/>
        </w:rPr>
        <w:t xml:space="preserve"> </w:t>
      </w:r>
      <w:r>
        <w:rPr>
          <w:spacing w:val="-5"/>
        </w:rPr>
        <w:t>the</w:t>
      </w:r>
    </w:p>
    <w:p w14:paraId="21697B0E" w14:textId="77777777" w:rsidR="009E1845" w:rsidRDefault="009E1845">
      <w:pPr>
        <w:spacing w:line="360" w:lineRule="auto"/>
        <w:jc w:val="both"/>
        <w:sectPr w:rsidR="009E1845">
          <w:pgSz w:w="12240" w:h="15840"/>
          <w:pgMar w:top="1360" w:right="420" w:bottom="1260" w:left="700" w:header="0" w:footer="1062" w:gutter="0"/>
          <w:cols w:space="720"/>
        </w:sectPr>
      </w:pPr>
    </w:p>
    <w:p w14:paraId="66A299D5" w14:textId="77777777" w:rsidR="009E1845" w:rsidRDefault="00CE408B">
      <w:pPr>
        <w:pStyle w:val="BodyText"/>
        <w:spacing w:before="79" w:line="360" w:lineRule="auto"/>
        <w:ind w:left="740" w:right="1017"/>
        <w:jc w:val="both"/>
      </w:pPr>
      <w:r>
        <w:lastRenderedPageBreak/>
        <w:t>private</w:t>
      </w:r>
      <w:r>
        <w:rPr>
          <w:spacing w:val="-6"/>
        </w:rPr>
        <w:t xml:space="preserve"> </w:t>
      </w:r>
      <w:r>
        <w:t>industry.</w:t>
      </w:r>
      <w:r>
        <w:rPr>
          <w:spacing w:val="-6"/>
        </w:rPr>
        <w:t xml:space="preserve"> </w:t>
      </w:r>
      <w:r>
        <w:t>However,</w:t>
      </w:r>
      <w:r>
        <w:rPr>
          <w:spacing w:val="-7"/>
        </w:rPr>
        <w:t xml:space="preserve"> </w:t>
      </w:r>
      <w:r>
        <w:t>the</w:t>
      </w:r>
      <w:r>
        <w:rPr>
          <w:spacing w:val="-6"/>
        </w:rPr>
        <w:t xml:space="preserve"> </w:t>
      </w:r>
      <w:r>
        <w:t>South</w:t>
      </w:r>
      <w:r>
        <w:rPr>
          <w:spacing w:val="-5"/>
        </w:rPr>
        <w:t xml:space="preserve"> </w:t>
      </w:r>
      <w:r>
        <w:t>African</w:t>
      </w:r>
      <w:r>
        <w:rPr>
          <w:spacing w:val="-6"/>
        </w:rPr>
        <w:t xml:space="preserve"> </w:t>
      </w:r>
      <w:r>
        <w:t>Constitution</w:t>
      </w:r>
      <w:r>
        <w:rPr>
          <w:spacing w:val="-5"/>
        </w:rPr>
        <w:t xml:space="preserve"> </w:t>
      </w:r>
      <w:r>
        <w:t>of</w:t>
      </w:r>
      <w:r>
        <w:rPr>
          <w:spacing w:val="-7"/>
        </w:rPr>
        <w:t xml:space="preserve"> </w:t>
      </w:r>
      <w:r>
        <w:t>1996</w:t>
      </w:r>
      <w:r>
        <w:rPr>
          <w:spacing w:val="-6"/>
        </w:rPr>
        <w:t xml:space="preserve"> </w:t>
      </w:r>
      <w:r>
        <w:t>provides</w:t>
      </w:r>
      <w:r>
        <w:rPr>
          <w:spacing w:val="-6"/>
        </w:rPr>
        <w:t xml:space="preserve"> </w:t>
      </w:r>
      <w:r>
        <w:t>rights</w:t>
      </w:r>
      <w:r>
        <w:rPr>
          <w:spacing w:val="-5"/>
        </w:rPr>
        <w:t xml:space="preserve"> </w:t>
      </w:r>
      <w:r>
        <w:t>and</w:t>
      </w:r>
      <w:r>
        <w:rPr>
          <w:spacing w:val="-6"/>
        </w:rPr>
        <w:t xml:space="preserve"> </w:t>
      </w:r>
      <w:r>
        <w:t>freedom</w:t>
      </w:r>
      <w:r>
        <w:rPr>
          <w:spacing w:val="-5"/>
        </w:rPr>
        <w:t xml:space="preserve"> </w:t>
      </w:r>
      <w:r>
        <w:t>to all people in South Africa, even if they are foreign nationals. The country has a wide range of legislations to fight workplace inequality and discrimination. The laws involved are the National Economic Development and Labour Council Act of 1994; the Labour Relations Act (LRA) of 1995; the Basic Condition of Employment Act (BCEA) of 1997; the Employment Equity Act (EEA) of 1997; the Skills Development Act (SDA) of 1998; the Black Economic Empowerment Act</w:t>
      </w:r>
      <w:r>
        <w:rPr>
          <w:spacing w:val="-3"/>
        </w:rPr>
        <w:t xml:space="preserve"> </w:t>
      </w:r>
      <w:r>
        <w:t>(BEE)</w:t>
      </w:r>
      <w:r>
        <w:rPr>
          <w:spacing w:val="-2"/>
        </w:rPr>
        <w:t xml:space="preserve"> </w:t>
      </w:r>
      <w:r>
        <w:t>of</w:t>
      </w:r>
      <w:r>
        <w:rPr>
          <w:spacing w:val="-2"/>
        </w:rPr>
        <w:t xml:space="preserve"> </w:t>
      </w:r>
      <w:r>
        <w:t>2003;</w:t>
      </w:r>
      <w:r>
        <w:rPr>
          <w:spacing w:val="-1"/>
        </w:rPr>
        <w:t xml:space="preserve"> </w:t>
      </w:r>
      <w:r>
        <w:t>and</w:t>
      </w:r>
      <w:r>
        <w:rPr>
          <w:spacing w:val="-3"/>
        </w:rPr>
        <w:t xml:space="preserve"> </w:t>
      </w:r>
      <w:r>
        <w:t>the</w:t>
      </w:r>
      <w:r>
        <w:rPr>
          <w:spacing w:val="-2"/>
        </w:rPr>
        <w:t xml:space="preserve"> </w:t>
      </w:r>
      <w:r>
        <w:t>Broad-Based</w:t>
      </w:r>
      <w:r>
        <w:rPr>
          <w:spacing w:val="-1"/>
        </w:rPr>
        <w:t xml:space="preserve"> </w:t>
      </w:r>
      <w:r>
        <w:t>Black</w:t>
      </w:r>
      <w:r>
        <w:rPr>
          <w:spacing w:val="-1"/>
        </w:rPr>
        <w:t xml:space="preserve"> </w:t>
      </w:r>
      <w:r>
        <w:t>Economic</w:t>
      </w:r>
      <w:r>
        <w:rPr>
          <w:spacing w:val="-4"/>
        </w:rPr>
        <w:t xml:space="preserve"> </w:t>
      </w:r>
      <w:r>
        <w:t>Empowerment</w:t>
      </w:r>
      <w:r>
        <w:rPr>
          <w:spacing w:val="-1"/>
        </w:rPr>
        <w:t xml:space="preserve"> </w:t>
      </w:r>
      <w:r>
        <w:t>Act</w:t>
      </w:r>
      <w:r>
        <w:rPr>
          <w:spacing w:val="-3"/>
        </w:rPr>
        <w:t xml:space="preserve"> </w:t>
      </w:r>
      <w:r>
        <w:t>(BBBEE)</w:t>
      </w:r>
      <w:r>
        <w:rPr>
          <w:spacing w:val="-3"/>
        </w:rPr>
        <w:t xml:space="preserve"> </w:t>
      </w:r>
      <w:r>
        <w:t>of</w:t>
      </w:r>
      <w:r>
        <w:rPr>
          <w:spacing w:val="-2"/>
        </w:rPr>
        <w:t xml:space="preserve"> </w:t>
      </w:r>
      <w:r>
        <w:t>2007. These laws aim to reduce discrimination in the workplace, provide equal opportunities, improve workplace relations, and increase conducive workplace conditions and skills development opportunities (Kornegay, 2000).</w:t>
      </w:r>
    </w:p>
    <w:p w14:paraId="06F460BE" w14:textId="77777777" w:rsidR="009E1845" w:rsidRDefault="009E1845">
      <w:pPr>
        <w:pStyle w:val="BodyText"/>
        <w:spacing w:before="6"/>
      </w:pPr>
    </w:p>
    <w:p w14:paraId="682FFCC3" w14:textId="77777777" w:rsidR="009E1845" w:rsidRDefault="00CE408B">
      <w:pPr>
        <w:pStyle w:val="BodyText"/>
        <w:spacing w:line="360" w:lineRule="auto"/>
        <w:ind w:left="740" w:right="1014" w:firstLine="719"/>
        <w:jc w:val="both"/>
      </w:pPr>
      <w:r>
        <w:t>Yet,</w:t>
      </w:r>
      <w:r>
        <w:rPr>
          <w:spacing w:val="-9"/>
        </w:rPr>
        <w:t xml:space="preserve"> </w:t>
      </w:r>
      <w:r>
        <w:t>as</w:t>
      </w:r>
      <w:r>
        <w:rPr>
          <w:spacing w:val="-7"/>
        </w:rPr>
        <w:t xml:space="preserve"> </w:t>
      </w:r>
      <w:r>
        <w:t>evidenced</w:t>
      </w:r>
      <w:r>
        <w:rPr>
          <w:spacing w:val="-9"/>
        </w:rPr>
        <w:t xml:space="preserve"> </w:t>
      </w:r>
      <w:r>
        <w:t>in</w:t>
      </w:r>
      <w:r>
        <w:rPr>
          <w:spacing w:val="-9"/>
        </w:rPr>
        <w:t xml:space="preserve"> </w:t>
      </w:r>
      <w:r>
        <w:t>this</w:t>
      </w:r>
      <w:r>
        <w:rPr>
          <w:spacing w:val="-7"/>
        </w:rPr>
        <w:t xml:space="preserve"> </w:t>
      </w:r>
      <w:r>
        <w:t>research,</w:t>
      </w:r>
      <w:r>
        <w:rPr>
          <w:spacing w:val="-7"/>
        </w:rPr>
        <w:t xml:space="preserve"> </w:t>
      </w:r>
      <w:r>
        <w:t>actions</w:t>
      </w:r>
      <w:r>
        <w:rPr>
          <w:spacing w:val="-9"/>
        </w:rPr>
        <w:t xml:space="preserve"> </w:t>
      </w:r>
      <w:r>
        <w:t>against</w:t>
      </w:r>
      <w:r>
        <w:rPr>
          <w:spacing w:val="-6"/>
        </w:rPr>
        <w:t xml:space="preserve"> </w:t>
      </w:r>
      <w:r>
        <w:t>workplace</w:t>
      </w:r>
      <w:r>
        <w:rPr>
          <w:spacing w:val="-8"/>
        </w:rPr>
        <w:t xml:space="preserve"> </w:t>
      </w:r>
      <w:r>
        <w:t>inequality</w:t>
      </w:r>
      <w:r>
        <w:rPr>
          <w:spacing w:val="-9"/>
        </w:rPr>
        <w:t xml:space="preserve"> </w:t>
      </w:r>
      <w:r>
        <w:t>and</w:t>
      </w:r>
      <w:r>
        <w:rPr>
          <w:spacing w:val="-7"/>
        </w:rPr>
        <w:t xml:space="preserve"> </w:t>
      </w:r>
      <w:r>
        <w:t>discrimination offenders</w:t>
      </w:r>
      <w:r>
        <w:rPr>
          <w:spacing w:val="-15"/>
        </w:rPr>
        <w:t xml:space="preserve"> </w:t>
      </w:r>
      <w:r>
        <w:t>in</w:t>
      </w:r>
      <w:r>
        <w:rPr>
          <w:spacing w:val="-15"/>
        </w:rPr>
        <w:t xml:space="preserve"> </w:t>
      </w:r>
      <w:r>
        <w:t>the</w:t>
      </w:r>
      <w:r>
        <w:rPr>
          <w:spacing w:val="-15"/>
        </w:rPr>
        <w:t xml:space="preserve"> </w:t>
      </w:r>
      <w:r>
        <w:t>hospitality</w:t>
      </w:r>
      <w:r>
        <w:rPr>
          <w:spacing w:val="-15"/>
        </w:rPr>
        <w:t xml:space="preserve"> </w:t>
      </w:r>
      <w:r>
        <w:t>industry</w:t>
      </w:r>
      <w:r>
        <w:rPr>
          <w:spacing w:val="-15"/>
        </w:rPr>
        <w:t xml:space="preserve"> </w:t>
      </w:r>
      <w:r>
        <w:t>are</w:t>
      </w:r>
      <w:r>
        <w:rPr>
          <w:spacing w:val="-15"/>
        </w:rPr>
        <w:t xml:space="preserve"> </w:t>
      </w:r>
      <w:r>
        <w:t>infrequently</w:t>
      </w:r>
      <w:r>
        <w:rPr>
          <w:spacing w:val="-15"/>
        </w:rPr>
        <w:t xml:space="preserve"> </w:t>
      </w:r>
      <w:r>
        <w:t>brought</w:t>
      </w:r>
      <w:r>
        <w:rPr>
          <w:spacing w:val="-15"/>
        </w:rPr>
        <w:t xml:space="preserve"> </w:t>
      </w:r>
      <w:r>
        <w:t>to</w:t>
      </w:r>
      <w:r>
        <w:rPr>
          <w:spacing w:val="-15"/>
        </w:rPr>
        <w:t xml:space="preserve"> </w:t>
      </w:r>
      <w:r>
        <w:t>justice.</w:t>
      </w:r>
      <w:r>
        <w:rPr>
          <w:spacing w:val="-15"/>
        </w:rPr>
        <w:t xml:space="preserve"> </w:t>
      </w:r>
      <w:r>
        <w:t>The</w:t>
      </w:r>
      <w:r>
        <w:rPr>
          <w:spacing w:val="-15"/>
        </w:rPr>
        <w:t xml:space="preserve"> </w:t>
      </w:r>
      <w:r>
        <w:t>intended</w:t>
      </w:r>
      <w:r>
        <w:rPr>
          <w:spacing w:val="-15"/>
        </w:rPr>
        <w:t xml:space="preserve"> </w:t>
      </w:r>
      <w:r>
        <w:t>consequences of the legislations were to work towards behavioural change and equity in the workplace (Hills, 2015). This study also underscored the complexities of accessing redress for discrimination for various reasons, such as the lack of trust in the CCMA, a lack of understanding of the legal protections</w:t>
      </w:r>
      <w:r>
        <w:rPr>
          <w:spacing w:val="-1"/>
        </w:rPr>
        <w:t xml:space="preserve"> </w:t>
      </w:r>
      <w:r>
        <w:t>against inequality</w:t>
      </w:r>
      <w:r>
        <w:rPr>
          <w:spacing w:val="-1"/>
        </w:rPr>
        <w:t xml:space="preserve"> </w:t>
      </w:r>
      <w:r>
        <w:t>and</w:t>
      </w:r>
      <w:r>
        <w:rPr>
          <w:spacing w:val="-1"/>
        </w:rPr>
        <w:t xml:space="preserve"> </w:t>
      </w:r>
      <w:r>
        <w:t>discrimination,</w:t>
      </w:r>
      <w:r>
        <w:rPr>
          <w:spacing w:val="-3"/>
        </w:rPr>
        <w:t xml:space="preserve"> </w:t>
      </w:r>
      <w:r>
        <w:t>and</w:t>
      </w:r>
      <w:r>
        <w:rPr>
          <w:spacing w:val="-2"/>
        </w:rPr>
        <w:t xml:space="preserve"> </w:t>
      </w:r>
      <w:r>
        <w:t>a</w:t>
      </w:r>
      <w:r>
        <w:rPr>
          <w:spacing w:val="-2"/>
        </w:rPr>
        <w:t xml:space="preserve"> </w:t>
      </w:r>
      <w:r>
        <w:t>lack</w:t>
      </w:r>
      <w:r>
        <w:rPr>
          <w:spacing w:val="-1"/>
        </w:rPr>
        <w:t xml:space="preserve"> </w:t>
      </w:r>
      <w:r>
        <w:t>of</w:t>
      </w:r>
      <w:r>
        <w:rPr>
          <w:spacing w:val="-2"/>
        </w:rPr>
        <w:t xml:space="preserve"> </w:t>
      </w:r>
      <w:r>
        <w:t>support</w:t>
      </w:r>
      <w:r>
        <w:rPr>
          <w:spacing w:val="-1"/>
        </w:rPr>
        <w:t xml:space="preserve"> </w:t>
      </w:r>
      <w:r>
        <w:t>from</w:t>
      </w:r>
      <w:r>
        <w:rPr>
          <w:spacing w:val="-1"/>
        </w:rPr>
        <w:t xml:space="preserve"> </w:t>
      </w:r>
      <w:r>
        <w:t>the</w:t>
      </w:r>
      <w:r>
        <w:rPr>
          <w:spacing w:val="-2"/>
        </w:rPr>
        <w:t xml:space="preserve"> </w:t>
      </w:r>
      <w:r>
        <w:t>trade</w:t>
      </w:r>
      <w:r>
        <w:rPr>
          <w:spacing w:val="-2"/>
        </w:rPr>
        <w:t xml:space="preserve"> </w:t>
      </w:r>
      <w:r>
        <w:t>unions</w:t>
      </w:r>
      <w:r>
        <w:rPr>
          <w:spacing w:val="-1"/>
        </w:rPr>
        <w:t xml:space="preserve"> </w:t>
      </w:r>
      <w:r>
        <w:t>and the government. This research revealed the limitations of the legislative approach to prevent, combat, and redress racial discrimination in the workplace, particularly when employers are benefiting from the decreasing strength of trade unions. South Africa’s systematic strategy to tackle</w:t>
      </w:r>
      <w:r>
        <w:rPr>
          <w:spacing w:val="-6"/>
        </w:rPr>
        <w:t xml:space="preserve"> </w:t>
      </w:r>
      <w:r>
        <w:t>racial</w:t>
      </w:r>
      <w:r>
        <w:rPr>
          <w:spacing w:val="-6"/>
        </w:rPr>
        <w:t xml:space="preserve"> </w:t>
      </w:r>
      <w:r>
        <w:t>discrimination</w:t>
      </w:r>
      <w:r>
        <w:rPr>
          <w:spacing w:val="-5"/>
        </w:rPr>
        <w:t xml:space="preserve"> </w:t>
      </w:r>
      <w:r>
        <w:t>and</w:t>
      </w:r>
      <w:r>
        <w:rPr>
          <w:spacing w:val="-6"/>
        </w:rPr>
        <w:t xml:space="preserve"> </w:t>
      </w:r>
      <w:r>
        <w:t>related</w:t>
      </w:r>
      <w:r>
        <w:rPr>
          <w:spacing w:val="-6"/>
        </w:rPr>
        <w:t xml:space="preserve"> </w:t>
      </w:r>
      <w:r>
        <w:t>forms</w:t>
      </w:r>
      <w:r>
        <w:rPr>
          <w:spacing w:val="-5"/>
        </w:rPr>
        <w:t xml:space="preserve"> </w:t>
      </w:r>
      <w:r>
        <w:t>of</w:t>
      </w:r>
      <w:r>
        <w:rPr>
          <w:spacing w:val="-7"/>
        </w:rPr>
        <w:t xml:space="preserve"> </w:t>
      </w:r>
      <w:r>
        <w:t>discrimination</w:t>
      </w:r>
      <w:r>
        <w:rPr>
          <w:spacing w:val="-5"/>
        </w:rPr>
        <w:t xml:space="preserve"> </w:t>
      </w:r>
      <w:r>
        <w:t>in</w:t>
      </w:r>
      <w:r>
        <w:rPr>
          <w:spacing w:val="-5"/>
        </w:rPr>
        <w:t xml:space="preserve"> </w:t>
      </w:r>
      <w:r>
        <w:t>employment</w:t>
      </w:r>
      <w:r>
        <w:rPr>
          <w:spacing w:val="-6"/>
        </w:rPr>
        <w:t xml:space="preserve"> </w:t>
      </w:r>
      <w:r>
        <w:t>seem</w:t>
      </w:r>
      <w:r>
        <w:rPr>
          <w:spacing w:val="-5"/>
        </w:rPr>
        <w:t xml:space="preserve"> </w:t>
      </w:r>
      <w:r>
        <w:t>to</w:t>
      </w:r>
      <w:r>
        <w:rPr>
          <w:spacing w:val="-5"/>
        </w:rPr>
        <w:t xml:space="preserve"> </w:t>
      </w:r>
      <w:r>
        <w:t>be</w:t>
      </w:r>
      <w:r>
        <w:rPr>
          <w:spacing w:val="-7"/>
        </w:rPr>
        <w:t xml:space="preserve"> </w:t>
      </w:r>
      <w:r>
        <w:t>failing. The</w:t>
      </w:r>
      <w:r>
        <w:rPr>
          <w:spacing w:val="-9"/>
        </w:rPr>
        <w:t xml:space="preserve"> </w:t>
      </w:r>
      <w:r>
        <w:t>researcher</w:t>
      </w:r>
      <w:r>
        <w:rPr>
          <w:spacing w:val="-9"/>
        </w:rPr>
        <w:t xml:space="preserve"> </w:t>
      </w:r>
      <w:r>
        <w:t>argue</w:t>
      </w:r>
      <w:r>
        <w:rPr>
          <w:spacing w:val="-9"/>
        </w:rPr>
        <w:t xml:space="preserve"> </w:t>
      </w:r>
      <w:r>
        <w:t>that</w:t>
      </w:r>
      <w:r>
        <w:rPr>
          <w:spacing w:val="-6"/>
        </w:rPr>
        <w:t xml:space="preserve"> </w:t>
      </w:r>
      <w:r>
        <w:t>these</w:t>
      </w:r>
      <w:r>
        <w:rPr>
          <w:spacing w:val="-9"/>
        </w:rPr>
        <w:t xml:space="preserve"> </w:t>
      </w:r>
      <w:r>
        <w:t>legislations</w:t>
      </w:r>
      <w:r>
        <w:rPr>
          <w:spacing w:val="-8"/>
        </w:rPr>
        <w:t xml:space="preserve"> </w:t>
      </w:r>
      <w:r>
        <w:t>are</w:t>
      </w:r>
      <w:r>
        <w:rPr>
          <w:spacing w:val="-10"/>
        </w:rPr>
        <w:t xml:space="preserve"> </w:t>
      </w:r>
      <w:r>
        <w:t>not</w:t>
      </w:r>
      <w:r>
        <w:rPr>
          <w:spacing w:val="-8"/>
        </w:rPr>
        <w:t xml:space="preserve"> </w:t>
      </w:r>
      <w:r>
        <w:t>serving</w:t>
      </w:r>
      <w:r>
        <w:rPr>
          <w:spacing w:val="-9"/>
        </w:rPr>
        <w:t xml:space="preserve"> </w:t>
      </w:r>
      <w:r>
        <w:t>their</w:t>
      </w:r>
      <w:r>
        <w:rPr>
          <w:spacing w:val="-9"/>
        </w:rPr>
        <w:t xml:space="preserve"> </w:t>
      </w:r>
      <w:r>
        <w:t>objective</w:t>
      </w:r>
      <w:r>
        <w:rPr>
          <w:spacing w:val="-9"/>
        </w:rPr>
        <w:t xml:space="preserve"> </w:t>
      </w:r>
      <w:r>
        <w:t>of</w:t>
      </w:r>
      <w:r>
        <w:rPr>
          <w:spacing w:val="-7"/>
        </w:rPr>
        <w:t xml:space="preserve"> </w:t>
      </w:r>
      <w:r>
        <w:t>protecting</w:t>
      </w:r>
      <w:r>
        <w:rPr>
          <w:spacing w:val="-8"/>
        </w:rPr>
        <w:t xml:space="preserve"> </w:t>
      </w:r>
      <w:r>
        <w:t>previously disadvantaged people. Employers are benefitting economically from this inffectiveness. This has given employers an open license to discriminate, as they know that penalties are unlikely and reasonably inconsequential.</w:t>
      </w:r>
    </w:p>
    <w:p w14:paraId="1400B755" w14:textId="77777777" w:rsidR="009E1845" w:rsidRDefault="009E1845">
      <w:pPr>
        <w:pStyle w:val="BodyText"/>
        <w:spacing w:before="4"/>
      </w:pPr>
    </w:p>
    <w:p w14:paraId="7A860055" w14:textId="77777777" w:rsidR="009E1845" w:rsidRDefault="00CE408B">
      <w:pPr>
        <w:pStyle w:val="BodyText"/>
        <w:spacing w:line="360" w:lineRule="auto"/>
        <w:ind w:left="740" w:right="1016" w:firstLine="719"/>
        <w:jc w:val="both"/>
      </w:pPr>
      <w:r>
        <w:t>This research also uncovered factors influencing discriminatory decisions in the hotel industry. Although this was a small-scale exploratory study, confidence in the generalizability of the headline findings is enhanced by the high level of consistency in the results obtained from multiple methods, as well as the notable consensus amongst participants in both hotels.</w:t>
      </w:r>
    </w:p>
    <w:p w14:paraId="01C7AF86" w14:textId="77777777" w:rsidR="009E1845" w:rsidRDefault="009E1845">
      <w:pPr>
        <w:spacing w:line="360" w:lineRule="auto"/>
        <w:jc w:val="both"/>
        <w:sectPr w:rsidR="009E1845">
          <w:pgSz w:w="12240" w:h="15840"/>
          <w:pgMar w:top="1360" w:right="420" w:bottom="1260" w:left="700" w:header="0" w:footer="1062" w:gutter="0"/>
          <w:cols w:space="720"/>
        </w:sectPr>
      </w:pPr>
    </w:p>
    <w:p w14:paraId="64A557DB" w14:textId="77777777" w:rsidR="009E1845" w:rsidRDefault="00CE408B">
      <w:pPr>
        <w:pStyle w:val="Heading2"/>
        <w:numPr>
          <w:ilvl w:val="1"/>
          <w:numId w:val="46"/>
        </w:numPr>
        <w:tabs>
          <w:tab w:val="left" w:pos="1587"/>
        </w:tabs>
        <w:spacing w:before="79"/>
      </w:pPr>
      <w:bookmarkStart w:id="293" w:name="_bookmark166"/>
      <w:bookmarkEnd w:id="293"/>
      <w:r>
        <w:rPr>
          <w:color w:val="0D0F1A"/>
          <w:spacing w:val="-2"/>
        </w:rPr>
        <w:lastRenderedPageBreak/>
        <w:t>Conclusion</w:t>
      </w:r>
    </w:p>
    <w:p w14:paraId="362864E6" w14:textId="77777777" w:rsidR="009E1845" w:rsidRDefault="00CE408B">
      <w:pPr>
        <w:pStyle w:val="Heading2"/>
        <w:numPr>
          <w:ilvl w:val="2"/>
          <w:numId w:val="46"/>
        </w:numPr>
        <w:tabs>
          <w:tab w:val="left" w:pos="1460"/>
        </w:tabs>
        <w:spacing w:before="178"/>
      </w:pPr>
      <w:bookmarkStart w:id="294" w:name="_bookmark167"/>
      <w:bookmarkEnd w:id="294"/>
      <w:r>
        <w:rPr>
          <w:spacing w:val="-2"/>
        </w:rPr>
        <w:t>Summary</w:t>
      </w:r>
    </w:p>
    <w:p w14:paraId="46B38B18" w14:textId="77777777" w:rsidR="009E1845" w:rsidRDefault="009E1845">
      <w:pPr>
        <w:pStyle w:val="BodyText"/>
        <w:spacing w:before="144"/>
        <w:rPr>
          <w:b/>
        </w:rPr>
      </w:pPr>
    </w:p>
    <w:p w14:paraId="70EBF2C1" w14:textId="77777777" w:rsidR="009E1845" w:rsidRDefault="00CE408B">
      <w:pPr>
        <w:pStyle w:val="BodyText"/>
        <w:spacing w:line="360" w:lineRule="auto"/>
        <w:ind w:left="740" w:right="1015" w:firstLine="719"/>
        <w:jc w:val="both"/>
      </w:pPr>
      <w:r>
        <w:t>This conclusion relates the research findings to the objectives of the research study. Recruitment in the hotel industry is not formal as expected. This finding could provide several reasons,</w:t>
      </w:r>
      <w:r>
        <w:rPr>
          <w:spacing w:val="-15"/>
        </w:rPr>
        <w:t xml:space="preserve"> </w:t>
      </w:r>
      <w:r>
        <w:t>including</w:t>
      </w:r>
      <w:r>
        <w:rPr>
          <w:spacing w:val="-15"/>
        </w:rPr>
        <w:t xml:space="preserve"> </w:t>
      </w:r>
      <w:r>
        <w:t>the</w:t>
      </w:r>
      <w:r>
        <w:rPr>
          <w:spacing w:val="-15"/>
        </w:rPr>
        <w:t xml:space="preserve"> </w:t>
      </w:r>
      <w:r>
        <w:t>lack</w:t>
      </w:r>
      <w:r>
        <w:rPr>
          <w:spacing w:val="-15"/>
        </w:rPr>
        <w:t xml:space="preserve"> </w:t>
      </w:r>
      <w:r>
        <w:t>of</w:t>
      </w:r>
      <w:r>
        <w:rPr>
          <w:spacing w:val="-15"/>
        </w:rPr>
        <w:t xml:space="preserve"> </w:t>
      </w:r>
      <w:r>
        <w:t>well-structured</w:t>
      </w:r>
      <w:r>
        <w:rPr>
          <w:spacing w:val="-15"/>
        </w:rPr>
        <w:t xml:space="preserve"> </w:t>
      </w:r>
      <w:r>
        <w:t>human</w:t>
      </w:r>
      <w:r>
        <w:rPr>
          <w:spacing w:val="-15"/>
        </w:rPr>
        <w:t xml:space="preserve"> </w:t>
      </w:r>
      <w:r>
        <w:t>resources</w:t>
      </w:r>
      <w:r>
        <w:rPr>
          <w:spacing w:val="-15"/>
        </w:rPr>
        <w:t xml:space="preserve"> </w:t>
      </w:r>
      <w:r>
        <w:t>departments</w:t>
      </w:r>
      <w:r>
        <w:rPr>
          <w:spacing w:val="-15"/>
        </w:rPr>
        <w:t xml:space="preserve"> </w:t>
      </w:r>
      <w:r>
        <w:t>and</w:t>
      </w:r>
      <w:r>
        <w:rPr>
          <w:spacing w:val="-15"/>
        </w:rPr>
        <w:t xml:space="preserve"> </w:t>
      </w:r>
      <w:r>
        <w:t>the</w:t>
      </w:r>
      <w:r>
        <w:rPr>
          <w:spacing w:val="-15"/>
        </w:rPr>
        <w:t xml:space="preserve"> </w:t>
      </w:r>
      <w:r>
        <w:t>fact</w:t>
      </w:r>
      <w:r>
        <w:rPr>
          <w:spacing w:val="-15"/>
        </w:rPr>
        <w:t xml:space="preserve"> </w:t>
      </w:r>
      <w:r>
        <w:t>that</w:t>
      </w:r>
      <w:r>
        <w:rPr>
          <w:spacing w:val="-15"/>
        </w:rPr>
        <w:t xml:space="preserve"> </w:t>
      </w:r>
      <w:r>
        <w:t>family members run some small-scale and medium-sized hotels. Inequality and discrimination affect interpersonal</w:t>
      </w:r>
      <w:r>
        <w:rPr>
          <w:spacing w:val="-5"/>
        </w:rPr>
        <w:t xml:space="preserve"> </w:t>
      </w:r>
      <w:r>
        <w:t>relationships</w:t>
      </w:r>
      <w:r>
        <w:rPr>
          <w:spacing w:val="-5"/>
        </w:rPr>
        <w:t xml:space="preserve"> </w:t>
      </w:r>
      <w:r>
        <w:t>and</w:t>
      </w:r>
      <w:r>
        <w:rPr>
          <w:spacing w:val="-6"/>
        </w:rPr>
        <w:t xml:space="preserve"> </w:t>
      </w:r>
      <w:r>
        <w:t>decrease</w:t>
      </w:r>
      <w:r>
        <w:rPr>
          <w:spacing w:val="-7"/>
        </w:rPr>
        <w:t xml:space="preserve"> </w:t>
      </w:r>
      <w:r>
        <w:t>morale</w:t>
      </w:r>
      <w:r>
        <w:rPr>
          <w:spacing w:val="-5"/>
        </w:rPr>
        <w:t xml:space="preserve"> </w:t>
      </w:r>
      <w:r>
        <w:t>in</w:t>
      </w:r>
      <w:r>
        <w:rPr>
          <w:spacing w:val="-4"/>
        </w:rPr>
        <w:t xml:space="preserve"> </w:t>
      </w:r>
      <w:r>
        <w:t>organisations.</w:t>
      </w:r>
      <w:r>
        <w:rPr>
          <w:spacing w:val="-6"/>
        </w:rPr>
        <w:t xml:space="preserve"> </w:t>
      </w:r>
      <w:r>
        <w:t>Many</w:t>
      </w:r>
      <w:r>
        <w:rPr>
          <w:spacing w:val="-6"/>
        </w:rPr>
        <w:t xml:space="preserve"> </w:t>
      </w:r>
      <w:r>
        <w:t>factors</w:t>
      </w:r>
      <w:r>
        <w:rPr>
          <w:spacing w:val="-6"/>
        </w:rPr>
        <w:t xml:space="preserve"> </w:t>
      </w:r>
      <w:r>
        <w:t>are</w:t>
      </w:r>
      <w:r>
        <w:rPr>
          <w:spacing w:val="-5"/>
        </w:rPr>
        <w:t xml:space="preserve"> </w:t>
      </w:r>
      <w:r>
        <w:t>responsible</w:t>
      </w:r>
      <w:r>
        <w:rPr>
          <w:spacing w:val="-6"/>
        </w:rPr>
        <w:t xml:space="preserve"> </w:t>
      </w:r>
      <w:r>
        <w:t>for workplace discrimination in organisations. The negative stereotypes about people of a particular origin promote workplace inequality and discrimination. If employees are not trained well in the workplace, they also fail to understand discrimination and employment laws. Consequently, they become prone to exploitation. Additionally, the failure by supervisors and managers to attend to matters submitted by employees in the hotels provides incentive for workplace discrimination.</w:t>
      </w:r>
    </w:p>
    <w:p w14:paraId="26CCCA8E" w14:textId="77777777" w:rsidR="009E1845" w:rsidRDefault="009E1845">
      <w:pPr>
        <w:pStyle w:val="BodyText"/>
        <w:spacing w:before="3"/>
      </w:pPr>
    </w:p>
    <w:p w14:paraId="1983678E" w14:textId="77777777" w:rsidR="009E1845" w:rsidRDefault="00CE408B">
      <w:pPr>
        <w:pStyle w:val="BodyText"/>
        <w:spacing w:line="360" w:lineRule="auto"/>
        <w:ind w:left="740" w:right="1016" w:firstLine="719"/>
        <w:jc w:val="both"/>
      </w:pPr>
      <w:r>
        <w:t>Regardless of workplace inequality and discrimination, the results entail that individual development and organisational performance are hindered. Employees view learning as useless, thereby inhibiting their</w:t>
      </w:r>
      <w:r>
        <w:rPr>
          <w:spacing w:val="-1"/>
        </w:rPr>
        <w:t xml:space="preserve"> </w:t>
      </w:r>
      <w:r>
        <w:t>potential to improve</w:t>
      </w:r>
      <w:r>
        <w:rPr>
          <w:spacing w:val="-1"/>
        </w:rPr>
        <w:t xml:space="preserve"> </w:t>
      </w:r>
      <w:r>
        <w:t>their</w:t>
      </w:r>
      <w:r>
        <w:rPr>
          <w:spacing w:val="-2"/>
        </w:rPr>
        <w:t xml:space="preserve"> </w:t>
      </w:r>
      <w:r>
        <w:t>organisation’s performance. The</w:t>
      </w:r>
      <w:r>
        <w:rPr>
          <w:spacing w:val="-1"/>
        </w:rPr>
        <w:t xml:space="preserve"> </w:t>
      </w:r>
      <w:r>
        <w:t>South African hotel</w:t>
      </w:r>
      <w:r>
        <w:rPr>
          <w:spacing w:val="-3"/>
        </w:rPr>
        <w:t xml:space="preserve"> </w:t>
      </w:r>
      <w:r>
        <w:t>environment</w:t>
      </w:r>
      <w:r>
        <w:rPr>
          <w:spacing w:val="-3"/>
        </w:rPr>
        <w:t xml:space="preserve"> </w:t>
      </w:r>
      <w:r>
        <w:t>is</w:t>
      </w:r>
      <w:r>
        <w:rPr>
          <w:spacing w:val="-3"/>
        </w:rPr>
        <w:t xml:space="preserve"> </w:t>
      </w:r>
      <w:r>
        <w:t>viewed</w:t>
      </w:r>
      <w:r>
        <w:rPr>
          <w:spacing w:val="-3"/>
        </w:rPr>
        <w:t xml:space="preserve"> </w:t>
      </w:r>
      <w:r>
        <w:t>as</w:t>
      </w:r>
      <w:r>
        <w:rPr>
          <w:spacing w:val="-3"/>
        </w:rPr>
        <w:t xml:space="preserve"> </w:t>
      </w:r>
      <w:r>
        <w:t>hostile</w:t>
      </w:r>
      <w:r>
        <w:rPr>
          <w:spacing w:val="-4"/>
        </w:rPr>
        <w:t xml:space="preserve"> </w:t>
      </w:r>
      <w:r>
        <w:t>to</w:t>
      </w:r>
      <w:r>
        <w:rPr>
          <w:spacing w:val="-3"/>
        </w:rPr>
        <w:t xml:space="preserve"> </w:t>
      </w:r>
      <w:r>
        <w:t>its</w:t>
      </w:r>
      <w:r>
        <w:rPr>
          <w:spacing w:val="-5"/>
        </w:rPr>
        <w:t xml:space="preserve"> </w:t>
      </w:r>
      <w:r>
        <w:t>employees</w:t>
      </w:r>
      <w:r>
        <w:rPr>
          <w:spacing w:val="-3"/>
        </w:rPr>
        <w:t xml:space="preserve"> </w:t>
      </w:r>
      <w:r>
        <w:t>due</w:t>
      </w:r>
      <w:r>
        <w:rPr>
          <w:spacing w:val="-4"/>
        </w:rPr>
        <w:t xml:space="preserve"> </w:t>
      </w:r>
      <w:r>
        <w:t>to</w:t>
      </w:r>
      <w:r>
        <w:rPr>
          <w:spacing w:val="-3"/>
        </w:rPr>
        <w:t xml:space="preserve"> </w:t>
      </w:r>
      <w:r>
        <w:t>high</w:t>
      </w:r>
      <w:r>
        <w:rPr>
          <w:spacing w:val="-3"/>
        </w:rPr>
        <w:t xml:space="preserve"> </w:t>
      </w:r>
      <w:r>
        <w:t>levels</w:t>
      </w:r>
      <w:r>
        <w:rPr>
          <w:spacing w:val="-3"/>
        </w:rPr>
        <w:t xml:space="preserve"> </w:t>
      </w:r>
      <w:r>
        <w:t>of</w:t>
      </w:r>
      <w:r>
        <w:rPr>
          <w:spacing w:val="-3"/>
        </w:rPr>
        <w:t xml:space="preserve"> </w:t>
      </w:r>
      <w:r>
        <w:t>racism,</w:t>
      </w:r>
      <w:r>
        <w:rPr>
          <w:spacing w:val="-3"/>
        </w:rPr>
        <w:t xml:space="preserve"> </w:t>
      </w:r>
      <w:r>
        <w:t>which</w:t>
      </w:r>
      <w:r>
        <w:rPr>
          <w:spacing w:val="-3"/>
        </w:rPr>
        <w:t xml:space="preserve"> </w:t>
      </w:r>
      <w:r>
        <w:t>is</w:t>
      </w:r>
      <w:r>
        <w:rPr>
          <w:spacing w:val="-3"/>
        </w:rPr>
        <w:t xml:space="preserve"> </w:t>
      </w:r>
      <w:r>
        <w:t>still a significant problem and counterproductive. Workers from both hotels studied stated that discrimination reduces their levels of motivation. Motivated employees are creative and better problems solvers. However, organisations with high levels of discrimination have low motivated employees, who harbour high anxiety levels, and thus who afford less productivity.</w:t>
      </w:r>
    </w:p>
    <w:p w14:paraId="61286E61" w14:textId="77777777" w:rsidR="009E1845" w:rsidRDefault="009E1845">
      <w:pPr>
        <w:pStyle w:val="BodyText"/>
        <w:spacing w:before="3"/>
      </w:pPr>
    </w:p>
    <w:p w14:paraId="671F5721" w14:textId="77777777" w:rsidR="009E1845" w:rsidRDefault="00CE408B">
      <w:pPr>
        <w:pStyle w:val="Heading2"/>
        <w:numPr>
          <w:ilvl w:val="2"/>
          <w:numId w:val="46"/>
        </w:numPr>
        <w:tabs>
          <w:tab w:val="left" w:pos="1460"/>
        </w:tabs>
      </w:pPr>
      <w:bookmarkStart w:id="295" w:name="_bookmark168"/>
      <w:bookmarkEnd w:id="295"/>
      <w:r>
        <w:t xml:space="preserve">Study </w:t>
      </w:r>
      <w:r>
        <w:rPr>
          <w:spacing w:val="-2"/>
        </w:rPr>
        <w:t>objectives</w:t>
      </w:r>
    </w:p>
    <w:p w14:paraId="385E694D" w14:textId="77777777" w:rsidR="009E1845" w:rsidRDefault="009E1845">
      <w:pPr>
        <w:pStyle w:val="BodyText"/>
        <w:spacing w:before="144"/>
        <w:rPr>
          <w:b/>
        </w:rPr>
      </w:pPr>
    </w:p>
    <w:p w14:paraId="18FA806C" w14:textId="77777777" w:rsidR="009E1845" w:rsidRDefault="00CE408B">
      <w:pPr>
        <w:pStyle w:val="BodyText"/>
        <w:spacing w:line="360" w:lineRule="auto"/>
        <w:ind w:left="740" w:right="1014" w:firstLine="719"/>
        <w:jc w:val="both"/>
      </w:pPr>
      <w:r>
        <w:t>This</w:t>
      </w:r>
      <w:r>
        <w:rPr>
          <w:spacing w:val="-10"/>
        </w:rPr>
        <w:t xml:space="preserve"> </w:t>
      </w:r>
      <w:r>
        <w:t>study</w:t>
      </w:r>
      <w:r>
        <w:rPr>
          <w:spacing w:val="-10"/>
        </w:rPr>
        <w:t xml:space="preserve"> </w:t>
      </w:r>
      <w:r>
        <w:t>aimed</w:t>
      </w:r>
      <w:r>
        <w:rPr>
          <w:spacing w:val="-11"/>
        </w:rPr>
        <w:t xml:space="preserve"> </w:t>
      </w:r>
      <w:r>
        <w:t>to</w:t>
      </w:r>
      <w:r>
        <w:rPr>
          <w:spacing w:val="-13"/>
        </w:rPr>
        <w:t xml:space="preserve"> </w:t>
      </w:r>
      <w:r>
        <w:t>achieve</w:t>
      </w:r>
      <w:r>
        <w:rPr>
          <w:spacing w:val="-12"/>
        </w:rPr>
        <w:t xml:space="preserve"> </w:t>
      </w:r>
      <w:r>
        <w:t>five</w:t>
      </w:r>
      <w:r>
        <w:rPr>
          <w:spacing w:val="-12"/>
        </w:rPr>
        <w:t xml:space="preserve"> </w:t>
      </w:r>
      <w:r>
        <w:t>objectives.</w:t>
      </w:r>
      <w:r>
        <w:rPr>
          <w:spacing w:val="-10"/>
        </w:rPr>
        <w:t xml:space="preserve"> </w:t>
      </w:r>
      <w:r>
        <w:t>The</w:t>
      </w:r>
      <w:r>
        <w:rPr>
          <w:spacing w:val="-4"/>
        </w:rPr>
        <w:t xml:space="preserve"> </w:t>
      </w:r>
      <w:r>
        <w:rPr>
          <w:b/>
          <w:color w:val="0D0F1A"/>
        </w:rPr>
        <w:t>first</w:t>
      </w:r>
      <w:r>
        <w:rPr>
          <w:b/>
          <w:color w:val="0D0F1A"/>
          <w:spacing w:val="-11"/>
        </w:rPr>
        <w:t xml:space="preserve"> </w:t>
      </w:r>
      <w:r>
        <w:rPr>
          <w:b/>
          <w:color w:val="0D0F1A"/>
        </w:rPr>
        <w:t>objective</w:t>
      </w:r>
      <w:r>
        <w:rPr>
          <w:b/>
          <w:color w:val="0D0F1A"/>
          <w:spacing w:val="-2"/>
        </w:rPr>
        <w:t xml:space="preserve"> </w:t>
      </w:r>
      <w:r>
        <w:t>was</w:t>
      </w:r>
      <w:r>
        <w:rPr>
          <w:spacing w:val="-10"/>
        </w:rPr>
        <w:t xml:space="preserve"> </w:t>
      </w:r>
      <w:r>
        <w:t>to</w:t>
      </w:r>
      <w:r>
        <w:rPr>
          <w:spacing w:val="-10"/>
        </w:rPr>
        <w:t xml:space="preserve"> </w:t>
      </w:r>
      <w:r>
        <w:t>determine</w:t>
      </w:r>
      <w:r>
        <w:rPr>
          <w:spacing w:val="-12"/>
        </w:rPr>
        <w:t xml:space="preserve"> </w:t>
      </w:r>
      <w:r>
        <w:t>the</w:t>
      </w:r>
      <w:r>
        <w:rPr>
          <w:spacing w:val="-11"/>
        </w:rPr>
        <w:t xml:space="preserve"> </w:t>
      </w:r>
      <w:r>
        <w:t>types of discrimination and inequality that occur in the work environment of the South African hotel industry. The results revealed some hidden inequalities and malpractices in the hospitality industry. The participants noted the following inequalities: racial inequality, inequality in shifts, inequality in salaries, inequality in duties, inequality in promotions, and inequality in positions. The research found that discrimination occurs according to age, qualification, intellectual contribution, whether one is a foreigner, race, and gender.</w:t>
      </w:r>
    </w:p>
    <w:p w14:paraId="5D1D73B8" w14:textId="77777777" w:rsidR="009E1845" w:rsidRDefault="009E1845">
      <w:pPr>
        <w:spacing w:line="360" w:lineRule="auto"/>
        <w:jc w:val="both"/>
        <w:sectPr w:rsidR="009E1845">
          <w:pgSz w:w="12240" w:h="15840"/>
          <w:pgMar w:top="1360" w:right="420" w:bottom="1260" w:left="700" w:header="0" w:footer="1062" w:gutter="0"/>
          <w:cols w:space="720"/>
        </w:sectPr>
      </w:pPr>
    </w:p>
    <w:p w14:paraId="4DED346E" w14:textId="77777777" w:rsidR="009E1845" w:rsidRDefault="00CE408B">
      <w:pPr>
        <w:pStyle w:val="BodyText"/>
        <w:spacing w:before="79" w:line="360" w:lineRule="auto"/>
        <w:ind w:left="740" w:right="1015" w:firstLine="719"/>
        <w:jc w:val="both"/>
      </w:pPr>
      <w:r>
        <w:lastRenderedPageBreak/>
        <w:t>The</w:t>
      </w:r>
      <w:r>
        <w:rPr>
          <w:spacing w:val="-4"/>
        </w:rPr>
        <w:t xml:space="preserve"> </w:t>
      </w:r>
      <w:r>
        <w:rPr>
          <w:b/>
          <w:color w:val="0D0F1A"/>
        </w:rPr>
        <w:t>second objective</w:t>
      </w:r>
      <w:r>
        <w:rPr>
          <w:b/>
          <w:color w:val="0D0F1A"/>
          <w:spacing w:val="-2"/>
        </w:rPr>
        <w:t xml:space="preserve"> </w:t>
      </w:r>
      <w:r>
        <w:t>was to identify the challenges regarding individual development, business operations, and the performance of the South African hotel industry. Most participants saw no need to learn about or develop in the industry. The participants are frustrated because of the</w:t>
      </w:r>
      <w:r>
        <w:rPr>
          <w:spacing w:val="-13"/>
        </w:rPr>
        <w:t xml:space="preserve"> </w:t>
      </w:r>
      <w:r>
        <w:t>high</w:t>
      </w:r>
      <w:r>
        <w:rPr>
          <w:spacing w:val="-12"/>
        </w:rPr>
        <w:t xml:space="preserve"> </w:t>
      </w:r>
      <w:r>
        <w:t>rate</w:t>
      </w:r>
      <w:r>
        <w:rPr>
          <w:spacing w:val="-10"/>
        </w:rPr>
        <w:t xml:space="preserve"> </w:t>
      </w:r>
      <w:r>
        <w:t>of</w:t>
      </w:r>
      <w:r>
        <w:rPr>
          <w:spacing w:val="-10"/>
        </w:rPr>
        <w:t xml:space="preserve"> </w:t>
      </w:r>
      <w:r>
        <w:t>racism</w:t>
      </w:r>
      <w:r>
        <w:rPr>
          <w:spacing w:val="-11"/>
        </w:rPr>
        <w:t xml:space="preserve"> </w:t>
      </w:r>
      <w:r>
        <w:t>featured</w:t>
      </w:r>
      <w:r>
        <w:rPr>
          <w:spacing w:val="-12"/>
        </w:rPr>
        <w:t xml:space="preserve"> </w:t>
      </w:r>
      <w:r>
        <w:t>in</w:t>
      </w:r>
      <w:r>
        <w:rPr>
          <w:spacing w:val="-9"/>
        </w:rPr>
        <w:t xml:space="preserve"> </w:t>
      </w:r>
      <w:r>
        <w:t>all</w:t>
      </w:r>
      <w:r>
        <w:rPr>
          <w:spacing w:val="-11"/>
        </w:rPr>
        <w:t xml:space="preserve"> </w:t>
      </w:r>
      <w:r>
        <w:t>the</w:t>
      </w:r>
      <w:r>
        <w:rPr>
          <w:spacing w:val="-13"/>
        </w:rPr>
        <w:t xml:space="preserve"> </w:t>
      </w:r>
      <w:r>
        <w:t>major</w:t>
      </w:r>
      <w:r>
        <w:rPr>
          <w:spacing w:val="-13"/>
        </w:rPr>
        <w:t xml:space="preserve"> </w:t>
      </w:r>
      <w:r>
        <w:t>themes.</w:t>
      </w:r>
      <w:r>
        <w:rPr>
          <w:spacing w:val="-12"/>
        </w:rPr>
        <w:t xml:space="preserve"> </w:t>
      </w:r>
      <w:r>
        <w:t>Qualifications</w:t>
      </w:r>
      <w:r>
        <w:rPr>
          <w:spacing w:val="-9"/>
        </w:rPr>
        <w:t xml:space="preserve"> </w:t>
      </w:r>
      <w:r>
        <w:t>are</w:t>
      </w:r>
      <w:r>
        <w:rPr>
          <w:spacing w:val="-12"/>
        </w:rPr>
        <w:t xml:space="preserve"> </w:t>
      </w:r>
      <w:r>
        <w:t>not</w:t>
      </w:r>
      <w:r>
        <w:rPr>
          <w:spacing w:val="-12"/>
        </w:rPr>
        <w:t xml:space="preserve"> </w:t>
      </w:r>
      <w:r>
        <w:t>recognised,</w:t>
      </w:r>
      <w:r>
        <w:rPr>
          <w:spacing w:val="-10"/>
        </w:rPr>
        <w:t xml:space="preserve"> </w:t>
      </w:r>
      <w:r>
        <w:t>and</w:t>
      </w:r>
      <w:r>
        <w:rPr>
          <w:spacing w:val="-12"/>
        </w:rPr>
        <w:t xml:space="preserve"> </w:t>
      </w:r>
      <w:r>
        <w:t>they saw</w:t>
      </w:r>
      <w:r>
        <w:rPr>
          <w:spacing w:val="-15"/>
        </w:rPr>
        <w:t xml:space="preserve"> </w:t>
      </w:r>
      <w:r>
        <w:t>no</w:t>
      </w:r>
      <w:r>
        <w:rPr>
          <w:spacing w:val="-14"/>
        </w:rPr>
        <w:t xml:space="preserve"> </w:t>
      </w:r>
      <w:r>
        <w:t>career</w:t>
      </w:r>
      <w:r>
        <w:rPr>
          <w:spacing w:val="-15"/>
        </w:rPr>
        <w:t xml:space="preserve"> </w:t>
      </w:r>
      <w:r>
        <w:t>future</w:t>
      </w:r>
      <w:r>
        <w:rPr>
          <w:spacing w:val="-15"/>
        </w:rPr>
        <w:t xml:space="preserve"> </w:t>
      </w:r>
      <w:r>
        <w:t>in</w:t>
      </w:r>
      <w:r>
        <w:rPr>
          <w:spacing w:val="-14"/>
        </w:rPr>
        <w:t xml:space="preserve"> </w:t>
      </w:r>
      <w:r>
        <w:t>the</w:t>
      </w:r>
      <w:r>
        <w:rPr>
          <w:spacing w:val="-15"/>
        </w:rPr>
        <w:t xml:space="preserve"> </w:t>
      </w:r>
      <w:r>
        <w:t>industry.</w:t>
      </w:r>
      <w:r>
        <w:rPr>
          <w:spacing w:val="-15"/>
        </w:rPr>
        <w:t xml:space="preserve"> </w:t>
      </w:r>
      <w:r>
        <w:t>Regarding</w:t>
      </w:r>
      <w:r>
        <w:rPr>
          <w:spacing w:val="-15"/>
        </w:rPr>
        <w:t xml:space="preserve"> </w:t>
      </w:r>
      <w:r>
        <w:t>promotions,</w:t>
      </w:r>
      <w:r>
        <w:rPr>
          <w:spacing w:val="-14"/>
        </w:rPr>
        <w:t xml:space="preserve"> </w:t>
      </w:r>
      <w:r>
        <w:t>first</w:t>
      </w:r>
      <w:r>
        <w:rPr>
          <w:spacing w:val="-14"/>
        </w:rPr>
        <w:t xml:space="preserve"> </w:t>
      </w:r>
      <w:r>
        <w:t>preference</w:t>
      </w:r>
      <w:r>
        <w:rPr>
          <w:spacing w:val="-13"/>
        </w:rPr>
        <w:t xml:space="preserve"> </w:t>
      </w:r>
      <w:r>
        <w:t>is</w:t>
      </w:r>
      <w:r>
        <w:rPr>
          <w:spacing w:val="-14"/>
        </w:rPr>
        <w:t xml:space="preserve"> </w:t>
      </w:r>
      <w:r>
        <w:t>given</w:t>
      </w:r>
      <w:r>
        <w:rPr>
          <w:spacing w:val="-15"/>
        </w:rPr>
        <w:t xml:space="preserve"> </w:t>
      </w:r>
      <w:r>
        <w:t>to</w:t>
      </w:r>
      <w:r>
        <w:rPr>
          <w:spacing w:val="-14"/>
        </w:rPr>
        <w:t xml:space="preserve"> </w:t>
      </w:r>
      <w:r>
        <w:t>non-Blacks. The participants were very emotional because of bad working conditions and what they were experiencing. Participants mentioned that learning is irrelevant because White people will be promoted over Black people. The hotel industry is dominated by Whites (Webster and Francis 2019),</w:t>
      </w:r>
      <w:r>
        <w:rPr>
          <w:spacing w:val="-8"/>
        </w:rPr>
        <w:t xml:space="preserve"> </w:t>
      </w:r>
      <w:r>
        <w:t>which</w:t>
      </w:r>
      <w:r>
        <w:rPr>
          <w:spacing w:val="-8"/>
        </w:rPr>
        <w:t xml:space="preserve"> </w:t>
      </w:r>
      <w:r>
        <w:t>occurred</w:t>
      </w:r>
      <w:r>
        <w:rPr>
          <w:spacing w:val="-8"/>
        </w:rPr>
        <w:t xml:space="preserve"> </w:t>
      </w:r>
      <w:r>
        <w:t>during</w:t>
      </w:r>
      <w:r>
        <w:rPr>
          <w:spacing w:val="-9"/>
        </w:rPr>
        <w:t xml:space="preserve"> </w:t>
      </w:r>
      <w:r>
        <w:t>the</w:t>
      </w:r>
      <w:r>
        <w:rPr>
          <w:spacing w:val="-9"/>
        </w:rPr>
        <w:t xml:space="preserve"> </w:t>
      </w:r>
      <w:r>
        <w:t>Apartheid</w:t>
      </w:r>
      <w:r>
        <w:rPr>
          <w:spacing w:val="-8"/>
        </w:rPr>
        <w:t xml:space="preserve"> </w:t>
      </w:r>
      <w:r>
        <w:t>period.</w:t>
      </w:r>
      <w:r>
        <w:rPr>
          <w:spacing w:val="-6"/>
        </w:rPr>
        <w:t xml:space="preserve"> </w:t>
      </w:r>
      <w:r>
        <w:t>The</w:t>
      </w:r>
      <w:r>
        <w:rPr>
          <w:spacing w:val="-9"/>
        </w:rPr>
        <w:t xml:space="preserve"> </w:t>
      </w:r>
      <w:r>
        <w:t>lack</w:t>
      </w:r>
      <w:r>
        <w:rPr>
          <w:spacing w:val="-6"/>
        </w:rPr>
        <w:t xml:space="preserve"> </w:t>
      </w:r>
      <w:r>
        <w:t>of</w:t>
      </w:r>
      <w:r>
        <w:rPr>
          <w:spacing w:val="-9"/>
        </w:rPr>
        <w:t xml:space="preserve"> </w:t>
      </w:r>
      <w:r>
        <w:t>training</w:t>
      </w:r>
      <w:r>
        <w:rPr>
          <w:spacing w:val="-8"/>
        </w:rPr>
        <w:t xml:space="preserve"> </w:t>
      </w:r>
      <w:r>
        <w:t>and</w:t>
      </w:r>
      <w:r>
        <w:rPr>
          <w:spacing w:val="-6"/>
        </w:rPr>
        <w:t xml:space="preserve"> </w:t>
      </w:r>
      <w:r>
        <w:t>development</w:t>
      </w:r>
      <w:r>
        <w:rPr>
          <w:spacing w:val="-8"/>
        </w:rPr>
        <w:t xml:space="preserve"> </w:t>
      </w:r>
      <w:r>
        <w:t>reduces individuals’ creativity at work, which affects a hotel’s performance. The hotel loses significant revenue due to the lack of staff training and development. A good working environment that promotes</w:t>
      </w:r>
      <w:r>
        <w:rPr>
          <w:spacing w:val="-6"/>
        </w:rPr>
        <w:t xml:space="preserve"> </w:t>
      </w:r>
      <w:r>
        <w:t>learning</w:t>
      </w:r>
      <w:r>
        <w:rPr>
          <w:spacing w:val="-6"/>
        </w:rPr>
        <w:t xml:space="preserve"> </w:t>
      </w:r>
      <w:r>
        <w:t>and</w:t>
      </w:r>
      <w:r>
        <w:rPr>
          <w:spacing w:val="-6"/>
        </w:rPr>
        <w:t xml:space="preserve"> </w:t>
      </w:r>
      <w:r>
        <w:t>is</w:t>
      </w:r>
      <w:r>
        <w:rPr>
          <w:spacing w:val="-8"/>
        </w:rPr>
        <w:t xml:space="preserve"> </w:t>
      </w:r>
      <w:r>
        <w:t>free</w:t>
      </w:r>
      <w:r>
        <w:rPr>
          <w:spacing w:val="-7"/>
        </w:rPr>
        <w:t xml:space="preserve"> </w:t>
      </w:r>
      <w:r>
        <w:t>from</w:t>
      </w:r>
      <w:r>
        <w:rPr>
          <w:spacing w:val="-6"/>
        </w:rPr>
        <w:t xml:space="preserve"> </w:t>
      </w:r>
      <w:r>
        <w:t>racial</w:t>
      </w:r>
      <w:r>
        <w:rPr>
          <w:spacing w:val="-6"/>
        </w:rPr>
        <w:t xml:space="preserve"> </w:t>
      </w:r>
      <w:r>
        <w:t>discrimination</w:t>
      </w:r>
      <w:r>
        <w:rPr>
          <w:spacing w:val="-6"/>
        </w:rPr>
        <w:t xml:space="preserve"> </w:t>
      </w:r>
      <w:r>
        <w:t>enables</w:t>
      </w:r>
      <w:r>
        <w:rPr>
          <w:spacing w:val="-6"/>
        </w:rPr>
        <w:t xml:space="preserve"> </w:t>
      </w:r>
      <w:r>
        <w:t>all</w:t>
      </w:r>
      <w:r>
        <w:rPr>
          <w:spacing w:val="-6"/>
        </w:rPr>
        <w:t xml:space="preserve"> </w:t>
      </w:r>
      <w:r>
        <w:t>staff</w:t>
      </w:r>
      <w:r>
        <w:rPr>
          <w:spacing w:val="-7"/>
        </w:rPr>
        <w:t xml:space="preserve"> </w:t>
      </w:r>
      <w:r>
        <w:t>to</w:t>
      </w:r>
      <w:r>
        <w:rPr>
          <w:spacing w:val="-6"/>
        </w:rPr>
        <w:t xml:space="preserve"> </w:t>
      </w:r>
      <w:r>
        <w:t>cooperate</w:t>
      </w:r>
      <w:r>
        <w:rPr>
          <w:spacing w:val="-6"/>
        </w:rPr>
        <w:t xml:space="preserve"> </w:t>
      </w:r>
      <w:r>
        <w:t>and</w:t>
      </w:r>
      <w:r>
        <w:rPr>
          <w:spacing w:val="-6"/>
        </w:rPr>
        <w:t xml:space="preserve"> </w:t>
      </w:r>
      <w:r>
        <w:t>produce ideas for the business.</w:t>
      </w:r>
    </w:p>
    <w:p w14:paraId="200150F4" w14:textId="77777777" w:rsidR="009E1845" w:rsidRDefault="009E1845">
      <w:pPr>
        <w:pStyle w:val="BodyText"/>
        <w:spacing w:before="5"/>
      </w:pPr>
    </w:p>
    <w:p w14:paraId="6D8B772E" w14:textId="77777777" w:rsidR="009E1845" w:rsidRDefault="00CE408B">
      <w:pPr>
        <w:pStyle w:val="BodyText"/>
        <w:spacing w:line="360" w:lineRule="auto"/>
        <w:ind w:left="740" w:right="1015" w:firstLine="719"/>
        <w:jc w:val="both"/>
      </w:pPr>
      <w:r>
        <w:t>The</w:t>
      </w:r>
      <w:r>
        <w:rPr>
          <w:spacing w:val="-3"/>
        </w:rPr>
        <w:t xml:space="preserve"> </w:t>
      </w:r>
      <w:r>
        <w:rPr>
          <w:b/>
          <w:color w:val="0D0F1A"/>
        </w:rPr>
        <w:t>third objective</w:t>
      </w:r>
      <w:r>
        <w:rPr>
          <w:b/>
          <w:color w:val="0D0F1A"/>
          <w:spacing w:val="-2"/>
        </w:rPr>
        <w:t xml:space="preserve"> </w:t>
      </w:r>
      <w:r>
        <w:t>was to investigate the measures organisations utilise to resolve workplace</w:t>
      </w:r>
      <w:r>
        <w:rPr>
          <w:spacing w:val="-15"/>
        </w:rPr>
        <w:t xml:space="preserve"> </w:t>
      </w:r>
      <w:r>
        <w:t>inequality</w:t>
      </w:r>
      <w:r>
        <w:rPr>
          <w:spacing w:val="-15"/>
        </w:rPr>
        <w:t xml:space="preserve"> </w:t>
      </w:r>
      <w:r>
        <w:t>and</w:t>
      </w:r>
      <w:r>
        <w:rPr>
          <w:spacing w:val="-15"/>
        </w:rPr>
        <w:t xml:space="preserve"> </w:t>
      </w:r>
      <w:r>
        <w:t>discrimination</w:t>
      </w:r>
      <w:r>
        <w:rPr>
          <w:spacing w:val="-15"/>
        </w:rPr>
        <w:t xml:space="preserve"> </w:t>
      </w:r>
      <w:r>
        <w:t>cases.</w:t>
      </w:r>
      <w:r>
        <w:rPr>
          <w:spacing w:val="-15"/>
        </w:rPr>
        <w:t xml:space="preserve"> </w:t>
      </w:r>
      <w:r>
        <w:t>The</w:t>
      </w:r>
      <w:r>
        <w:rPr>
          <w:spacing w:val="-15"/>
        </w:rPr>
        <w:t xml:space="preserve"> </w:t>
      </w:r>
      <w:r>
        <w:t>results</w:t>
      </w:r>
      <w:r>
        <w:rPr>
          <w:spacing w:val="-15"/>
        </w:rPr>
        <w:t xml:space="preserve"> </w:t>
      </w:r>
      <w:r>
        <w:t>showed</w:t>
      </w:r>
      <w:r>
        <w:rPr>
          <w:spacing w:val="-15"/>
        </w:rPr>
        <w:t xml:space="preserve"> </w:t>
      </w:r>
      <w:r>
        <w:t>that</w:t>
      </w:r>
      <w:r>
        <w:rPr>
          <w:spacing w:val="-15"/>
        </w:rPr>
        <w:t xml:space="preserve"> </w:t>
      </w:r>
      <w:r>
        <w:t>cases</w:t>
      </w:r>
      <w:r>
        <w:rPr>
          <w:spacing w:val="-15"/>
        </w:rPr>
        <w:t xml:space="preserve"> </w:t>
      </w:r>
      <w:r>
        <w:t>are</w:t>
      </w:r>
      <w:r>
        <w:rPr>
          <w:spacing w:val="-15"/>
        </w:rPr>
        <w:t xml:space="preserve"> </w:t>
      </w:r>
      <w:r>
        <w:t>referred</w:t>
      </w:r>
      <w:r>
        <w:rPr>
          <w:spacing w:val="-15"/>
        </w:rPr>
        <w:t xml:space="preserve"> </w:t>
      </w:r>
      <w:r>
        <w:t>to</w:t>
      </w:r>
      <w:r>
        <w:rPr>
          <w:spacing w:val="-15"/>
        </w:rPr>
        <w:t xml:space="preserve"> </w:t>
      </w:r>
      <w:r>
        <w:t>human resources</w:t>
      </w:r>
      <w:r>
        <w:rPr>
          <w:spacing w:val="-15"/>
        </w:rPr>
        <w:t xml:space="preserve"> </w:t>
      </w:r>
      <w:r>
        <w:t>management</w:t>
      </w:r>
      <w:r>
        <w:rPr>
          <w:spacing w:val="-15"/>
        </w:rPr>
        <w:t xml:space="preserve"> </w:t>
      </w:r>
      <w:r>
        <w:t>or</w:t>
      </w:r>
      <w:r>
        <w:rPr>
          <w:spacing w:val="-15"/>
        </w:rPr>
        <w:t xml:space="preserve"> </w:t>
      </w:r>
      <w:r>
        <w:t>the</w:t>
      </w:r>
      <w:r>
        <w:rPr>
          <w:spacing w:val="-15"/>
        </w:rPr>
        <w:t xml:space="preserve"> </w:t>
      </w:r>
      <w:r>
        <w:t>CCMA</w:t>
      </w:r>
      <w:r>
        <w:rPr>
          <w:spacing w:val="-15"/>
        </w:rPr>
        <w:t xml:space="preserve"> </w:t>
      </w:r>
      <w:r>
        <w:t>for</w:t>
      </w:r>
      <w:r>
        <w:rPr>
          <w:spacing w:val="-15"/>
        </w:rPr>
        <w:t xml:space="preserve"> </w:t>
      </w:r>
      <w:r>
        <w:t>resolution.</w:t>
      </w:r>
      <w:r>
        <w:rPr>
          <w:spacing w:val="-15"/>
        </w:rPr>
        <w:t xml:space="preserve"> </w:t>
      </w:r>
      <w:r>
        <w:t>The</w:t>
      </w:r>
      <w:r>
        <w:rPr>
          <w:spacing w:val="-15"/>
        </w:rPr>
        <w:t xml:space="preserve"> </w:t>
      </w:r>
      <w:r>
        <w:t>results</w:t>
      </w:r>
      <w:r>
        <w:rPr>
          <w:spacing w:val="-15"/>
        </w:rPr>
        <w:t xml:space="preserve"> </w:t>
      </w:r>
      <w:r>
        <w:t>showed</w:t>
      </w:r>
      <w:r>
        <w:rPr>
          <w:spacing w:val="-15"/>
        </w:rPr>
        <w:t xml:space="preserve"> </w:t>
      </w:r>
      <w:r>
        <w:t>that</w:t>
      </w:r>
      <w:r>
        <w:rPr>
          <w:spacing w:val="-15"/>
        </w:rPr>
        <w:t xml:space="preserve"> </w:t>
      </w:r>
      <w:r>
        <w:t>most</w:t>
      </w:r>
      <w:r>
        <w:rPr>
          <w:spacing w:val="-15"/>
        </w:rPr>
        <w:t xml:space="preserve"> </w:t>
      </w:r>
      <w:r>
        <w:t>of</w:t>
      </w:r>
      <w:r>
        <w:rPr>
          <w:spacing w:val="-15"/>
        </w:rPr>
        <w:t xml:space="preserve"> </w:t>
      </w:r>
      <w:r>
        <w:t>the</w:t>
      </w:r>
      <w:r>
        <w:rPr>
          <w:spacing w:val="-15"/>
        </w:rPr>
        <w:t xml:space="preserve"> </w:t>
      </w:r>
      <w:r>
        <w:t>employees do not know where to report, and even when they know, often no one will listen to them or take care</w:t>
      </w:r>
      <w:r>
        <w:rPr>
          <w:spacing w:val="-8"/>
        </w:rPr>
        <w:t xml:space="preserve"> </w:t>
      </w:r>
      <w:r>
        <w:t>to</w:t>
      </w:r>
      <w:r>
        <w:rPr>
          <w:spacing w:val="-5"/>
        </w:rPr>
        <w:t xml:space="preserve"> </w:t>
      </w:r>
      <w:r>
        <w:t>find</w:t>
      </w:r>
      <w:r>
        <w:rPr>
          <w:spacing w:val="-6"/>
        </w:rPr>
        <w:t xml:space="preserve"> </w:t>
      </w:r>
      <w:r>
        <w:t>a</w:t>
      </w:r>
      <w:r>
        <w:rPr>
          <w:spacing w:val="-7"/>
        </w:rPr>
        <w:t xml:space="preserve"> </w:t>
      </w:r>
      <w:r>
        <w:t>solution.</w:t>
      </w:r>
      <w:r>
        <w:rPr>
          <w:spacing w:val="-5"/>
        </w:rPr>
        <w:t xml:space="preserve"> </w:t>
      </w:r>
      <w:r>
        <w:t>There</w:t>
      </w:r>
      <w:r>
        <w:rPr>
          <w:spacing w:val="-8"/>
        </w:rPr>
        <w:t xml:space="preserve"> </w:t>
      </w:r>
      <w:r>
        <w:t>is</w:t>
      </w:r>
      <w:r>
        <w:rPr>
          <w:spacing w:val="-5"/>
        </w:rPr>
        <w:t xml:space="preserve"> </w:t>
      </w:r>
      <w:r>
        <w:t>no</w:t>
      </w:r>
      <w:r>
        <w:rPr>
          <w:spacing w:val="-6"/>
        </w:rPr>
        <w:t xml:space="preserve"> </w:t>
      </w:r>
      <w:r>
        <w:t>training</w:t>
      </w:r>
      <w:r>
        <w:rPr>
          <w:spacing w:val="-6"/>
        </w:rPr>
        <w:t xml:space="preserve"> </w:t>
      </w:r>
      <w:r>
        <w:t>which</w:t>
      </w:r>
      <w:r>
        <w:rPr>
          <w:spacing w:val="-6"/>
        </w:rPr>
        <w:t xml:space="preserve"> </w:t>
      </w:r>
      <w:r>
        <w:t>teaches</w:t>
      </w:r>
      <w:r>
        <w:rPr>
          <w:spacing w:val="-6"/>
        </w:rPr>
        <w:t xml:space="preserve"> </w:t>
      </w:r>
      <w:r>
        <w:t>employees</w:t>
      </w:r>
      <w:r>
        <w:rPr>
          <w:spacing w:val="-6"/>
        </w:rPr>
        <w:t xml:space="preserve"> </w:t>
      </w:r>
      <w:r>
        <w:t>what</w:t>
      </w:r>
      <w:r>
        <w:rPr>
          <w:spacing w:val="-5"/>
        </w:rPr>
        <w:t xml:space="preserve"> </w:t>
      </w:r>
      <w:r>
        <w:t>to</w:t>
      </w:r>
      <w:r>
        <w:rPr>
          <w:spacing w:val="-5"/>
        </w:rPr>
        <w:t xml:space="preserve"> </w:t>
      </w:r>
      <w:r>
        <w:t>do</w:t>
      </w:r>
      <w:r>
        <w:rPr>
          <w:spacing w:val="-6"/>
        </w:rPr>
        <w:t xml:space="preserve"> </w:t>
      </w:r>
      <w:r>
        <w:t>when</w:t>
      </w:r>
      <w:r>
        <w:rPr>
          <w:spacing w:val="-6"/>
        </w:rPr>
        <w:t xml:space="preserve"> </w:t>
      </w:r>
      <w:r>
        <w:t>facing</w:t>
      </w:r>
      <w:r>
        <w:rPr>
          <w:spacing w:val="-5"/>
        </w:rPr>
        <w:t xml:space="preserve"> </w:t>
      </w:r>
      <w:r>
        <w:t>such problems.</w:t>
      </w:r>
      <w:r>
        <w:rPr>
          <w:spacing w:val="-10"/>
        </w:rPr>
        <w:t xml:space="preserve"> </w:t>
      </w:r>
      <w:r>
        <w:t>Employees</w:t>
      </w:r>
      <w:r>
        <w:rPr>
          <w:spacing w:val="-10"/>
        </w:rPr>
        <w:t xml:space="preserve"> </w:t>
      </w:r>
      <w:r>
        <w:t>believe</w:t>
      </w:r>
      <w:r>
        <w:rPr>
          <w:spacing w:val="-12"/>
        </w:rPr>
        <w:t xml:space="preserve"> </w:t>
      </w:r>
      <w:r>
        <w:t>that</w:t>
      </w:r>
      <w:r>
        <w:rPr>
          <w:spacing w:val="-11"/>
        </w:rPr>
        <w:t xml:space="preserve"> </w:t>
      </w:r>
      <w:r>
        <w:t>the</w:t>
      </w:r>
      <w:r>
        <w:rPr>
          <w:spacing w:val="-11"/>
        </w:rPr>
        <w:t xml:space="preserve"> </w:t>
      </w:r>
      <w:r>
        <w:t>trade</w:t>
      </w:r>
      <w:r>
        <w:rPr>
          <w:spacing w:val="-12"/>
        </w:rPr>
        <w:t xml:space="preserve"> </w:t>
      </w:r>
      <w:r>
        <w:t>union</w:t>
      </w:r>
      <w:r>
        <w:rPr>
          <w:spacing w:val="-8"/>
        </w:rPr>
        <w:t xml:space="preserve"> </w:t>
      </w:r>
      <w:r>
        <w:t>has</w:t>
      </w:r>
      <w:r>
        <w:rPr>
          <w:spacing w:val="-10"/>
        </w:rPr>
        <w:t xml:space="preserve"> </w:t>
      </w:r>
      <w:r>
        <w:t>failed</w:t>
      </w:r>
      <w:r>
        <w:rPr>
          <w:spacing w:val="-11"/>
        </w:rPr>
        <w:t xml:space="preserve"> </w:t>
      </w:r>
      <w:r>
        <w:t>them,</w:t>
      </w:r>
      <w:r>
        <w:rPr>
          <w:spacing w:val="-8"/>
        </w:rPr>
        <w:t xml:space="preserve"> </w:t>
      </w:r>
      <w:r>
        <w:t>as</w:t>
      </w:r>
      <w:r>
        <w:rPr>
          <w:spacing w:val="-10"/>
        </w:rPr>
        <w:t xml:space="preserve"> </w:t>
      </w:r>
      <w:r>
        <w:t>it</w:t>
      </w:r>
      <w:r>
        <w:rPr>
          <w:spacing w:val="-10"/>
        </w:rPr>
        <w:t xml:space="preserve"> </w:t>
      </w:r>
      <w:r>
        <w:t>cannot</w:t>
      </w:r>
      <w:r>
        <w:rPr>
          <w:spacing w:val="-10"/>
        </w:rPr>
        <w:t xml:space="preserve"> </w:t>
      </w:r>
      <w:r>
        <w:t>assist</w:t>
      </w:r>
      <w:r>
        <w:rPr>
          <w:spacing w:val="-10"/>
        </w:rPr>
        <w:t xml:space="preserve"> </w:t>
      </w:r>
      <w:r>
        <w:t>them.</w:t>
      </w:r>
      <w:r>
        <w:rPr>
          <w:spacing w:val="-9"/>
        </w:rPr>
        <w:t xml:space="preserve"> </w:t>
      </w:r>
      <w:r>
        <w:t>Despite the progressive legal instruments in South Africa, employees have seen no changes and are oppressed at work. The government they count on is not doing enough, and the trade unions are not</w:t>
      </w:r>
      <w:r>
        <w:rPr>
          <w:spacing w:val="-15"/>
        </w:rPr>
        <w:t xml:space="preserve"> </w:t>
      </w:r>
      <w:r>
        <w:t>fighting</w:t>
      </w:r>
      <w:r>
        <w:rPr>
          <w:spacing w:val="-15"/>
        </w:rPr>
        <w:t xml:space="preserve"> </w:t>
      </w:r>
      <w:r>
        <w:t>for</w:t>
      </w:r>
      <w:r>
        <w:rPr>
          <w:spacing w:val="-15"/>
        </w:rPr>
        <w:t xml:space="preserve"> </w:t>
      </w:r>
      <w:r>
        <w:t>the</w:t>
      </w:r>
      <w:r>
        <w:rPr>
          <w:spacing w:val="-15"/>
        </w:rPr>
        <w:t xml:space="preserve"> </w:t>
      </w:r>
      <w:r>
        <w:t>hotel</w:t>
      </w:r>
      <w:r>
        <w:rPr>
          <w:spacing w:val="-15"/>
        </w:rPr>
        <w:t xml:space="preserve"> </w:t>
      </w:r>
      <w:r>
        <w:t>workers’</w:t>
      </w:r>
      <w:r>
        <w:rPr>
          <w:spacing w:val="-15"/>
        </w:rPr>
        <w:t xml:space="preserve"> </w:t>
      </w:r>
      <w:r>
        <w:t>rights.</w:t>
      </w:r>
      <w:r>
        <w:rPr>
          <w:spacing w:val="-15"/>
        </w:rPr>
        <w:t xml:space="preserve"> </w:t>
      </w:r>
      <w:r>
        <w:t>Lack</w:t>
      </w:r>
      <w:r>
        <w:rPr>
          <w:spacing w:val="-15"/>
        </w:rPr>
        <w:t xml:space="preserve"> </w:t>
      </w:r>
      <w:r>
        <w:t>of</w:t>
      </w:r>
      <w:r>
        <w:rPr>
          <w:spacing w:val="-15"/>
        </w:rPr>
        <w:t xml:space="preserve"> </w:t>
      </w:r>
      <w:r>
        <w:t>support</w:t>
      </w:r>
      <w:r>
        <w:rPr>
          <w:spacing w:val="-15"/>
        </w:rPr>
        <w:t xml:space="preserve"> </w:t>
      </w:r>
      <w:r>
        <w:t>creates</w:t>
      </w:r>
      <w:r>
        <w:rPr>
          <w:spacing w:val="-15"/>
        </w:rPr>
        <w:t xml:space="preserve"> </w:t>
      </w:r>
      <w:r>
        <w:t>more</w:t>
      </w:r>
      <w:r>
        <w:rPr>
          <w:spacing w:val="-15"/>
        </w:rPr>
        <w:t xml:space="preserve"> </w:t>
      </w:r>
      <w:r>
        <w:t>frustration</w:t>
      </w:r>
      <w:r>
        <w:rPr>
          <w:spacing w:val="-15"/>
        </w:rPr>
        <w:t xml:space="preserve"> </w:t>
      </w:r>
      <w:r>
        <w:t>for</w:t>
      </w:r>
      <w:r>
        <w:rPr>
          <w:spacing w:val="-15"/>
        </w:rPr>
        <w:t xml:space="preserve"> </w:t>
      </w:r>
      <w:r>
        <w:t>hard-working women and youth, as the system does not recognise them. Simultaneously, according to many participants, corrupt officials from the government and trade unions are adding to employees’ challenges, as these officials are not doing their work correctly. Hotels employees, particularly those in small and medium enterprises, are being abused, and there is no help from the managers or the government.</w:t>
      </w:r>
    </w:p>
    <w:p w14:paraId="1A68180C" w14:textId="77777777" w:rsidR="009E1845" w:rsidRDefault="009E1845">
      <w:pPr>
        <w:pStyle w:val="BodyText"/>
        <w:spacing w:before="4"/>
      </w:pPr>
    </w:p>
    <w:p w14:paraId="266F5369" w14:textId="77777777" w:rsidR="009E1845" w:rsidRDefault="00CE408B">
      <w:pPr>
        <w:pStyle w:val="BodyText"/>
        <w:spacing w:line="360" w:lineRule="auto"/>
        <w:ind w:left="740" w:right="1015" w:firstLine="719"/>
        <w:jc w:val="both"/>
      </w:pPr>
      <w:r>
        <w:t>The</w:t>
      </w:r>
      <w:r>
        <w:rPr>
          <w:spacing w:val="-6"/>
        </w:rPr>
        <w:t xml:space="preserve"> </w:t>
      </w:r>
      <w:r>
        <w:rPr>
          <w:b/>
          <w:color w:val="0D0F1A"/>
        </w:rPr>
        <w:t>fourth</w:t>
      </w:r>
      <w:r>
        <w:rPr>
          <w:b/>
          <w:color w:val="0D0F1A"/>
          <w:spacing w:val="-4"/>
        </w:rPr>
        <w:t xml:space="preserve"> </w:t>
      </w:r>
      <w:r>
        <w:rPr>
          <w:b/>
          <w:color w:val="0D0F1A"/>
        </w:rPr>
        <w:t>objective</w:t>
      </w:r>
      <w:r>
        <w:rPr>
          <w:b/>
          <w:color w:val="0D0F1A"/>
          <w:spacing w:val="-4"/>
        </w:rPr>
        <w:t xml:space="preserve"> </w:t>
      </w:r>
      <w:r>
        <w:t>was</w:t>
      </w:r>
      <w:r>
        <w:rPr>
          <w:spacing w:val="-4"/>
        </w:rPr>
        <w:t xml:space="preserve"> </w:t>
      </w:r>
      <w:r>
        <w:t>to</w:t>
      </w:r>
      <w:r>
        <w:rPr>
          <w:spacing w:val="-4"/>
        </w:rPr>
        <w:t xml:space="preserve"> </w:t>
      </w:r>
      <w:r>
        <w:t>identify</w:t>
      </w:r>
      <w:r>
        <w:rPr>
          <w:spacing w:val="-4"/>
        </w:rPr>
        <w:t xml:space="preserve"> </w:t>
      </w:r>
      <w:r>
        <w:t>organisations’</w:t>
      </w:r>
      <w:r>
        <w:rPr>
          <w:spacing w:val="-4"/>
        </w:rPr>
        <w:t xml:space="preserve"> </w:t>
      </w:r>
      <w:r>
        <w:t>challenges</w:t>
      </w:r>
      <w:r>
        <w:rPr>
          <w:spacing w:val="-2"/>
        </w:rPr>
        <w:t xml:space="preserve"> </w:t>
      </w:r>
      <w:r>
        <w:t>when</w:t>
      </w:r>
      <w:r>
        <w:rPr>
          <w:spacing w:val="-2"/>
        </w:rPr>
        <w:t xml:space="preserve"> </w:t>
      </w:r>
      <w:r>
        <w:t>resolving</w:t>
      </w:r>
      <w:r>
        <w:rPr>
          <w:spacing w:val="-4"/>
        </w:rPr>
        <w:t xml:space="preserve"> </w:t>
      </w:r>
      <w:r>
        <w:t>workplace inequality and discrimination cases. According to Eisenberg (2016), the main objective of anti- discrimination</w:t>
      </w:r>
      <w:r>
        <w:rPr>
          <w:spacing w:val="37"/>
        </w:rPr>
        <w:t xml:space="preserve"> </w:t>
      </w:r>
      <w:r>
        <w:t>laws</w:t>
      </w:r>
      <w:r>
        <w:rPr>
          <w:spacing w:val="39"/>
        </w:rPr>
        <w:t xml:space="preserve"> </w:t>
      </w:r>
      <w:r>
        <w:t>is</w:t>
      </w:r>
      <w:r>
        <w:rPr>
          <w:spacing w:val="40"/>
        </w:rPr>
        <w:t xml:space="preserve"> </w:t>
      </w:r>
      <w:r>
        <w:t>to</w:t>
      </w:r>
      <w:r>
        <w:rPr>
          <w:spacing w:val="39"/>
        </w:rPr>
        <w:t xml:space="preserve"> </w:t>
      </w:r>
      <w:r>
        <w:t>achieve</w:t>
      </w:r>
      <w:r>
        <w:rPr>
          <w:spacing w:val="37"/>
        </w:rPr>
        <w:t xml:space="preserve"> </w:t>
      </w:r>
      <w:r>
        <w:t>equal</w:t>
      </w:r>
      <w:r>
        <w:rPr>
          <w:spacing w:val="40"/>
        </w:rPr>
        <w:t xml:space="preserve"> </w:t>
      </w:r>
      <w:r>
        <w:t>employment</w:t>
      </w:r>
      <w:r>
        <w:rPr>
          <w:spacing w:val="39"/>
        </w:rPr>
        <w:t xml:space="preserve"> </w:t>
      </w:r>
      <w:r>
        <w:t>opportunities</w:t>
      </w:r>
      <w:r>
        <w:rPr>
          <w:spacing w:val="39"/>
        </w:rPr>
        <w:t xml:space="preserve"> </w:t>
      </w:r>
      <w:r>
        <w:t>and</w:t>
      </w:r>
      <w:r>
        <w:rPr>
          <w:spacing w:val="37"/>
        </w:rPr>
        <w:t xml:space="preserve"> </w:t>
      </w:r>
      <w:r>
        <w:t>remove</w:t>
      </w:r>
      <w:r>
        <w:rPr>
          <w:spacing w:val="39"/>
        </w:rPr>
        <w:t xml:space="preserve"> </w:t>
      </w:r>
      <w:r>
        <w:rPr>
          <w:spacing w:val="-2"/>
        </w:rPr>
        <w:t>discriminatory</w:t>
      </w:r>
    </w:p>
    <w:p w14:paraId="17DFAED3" w14:textId="77777777" w:rsidR="009E1845" w:rsidRDefault="009E1845">
      <w:pPr>
        <w:spacing w:line="360" w:lineRule="auto"/>
        <w:jc w:val="both"/>
        <w:sectPr w:rsidR="009E1845">
          <w:pgSz w:w="12240" w:h="15840"/>
          <w:pgMar w:top="1360" w:right="420" w:bottom="1260" w:left="700" w:header="0" w:footer="1062" w:gutter="0"/>
          <w:cols w:space="720"/>
        </w:sectPr>
      </w:pPr>
    </w:p>
    <w:p w14:paraId="7B4299A8" w14:textId="77777777" w:rsidR="009E1845" w:rsidRDefault="00CE408B">
      <w:pPr>
        <w:pStyle w:val="BodyText"/>
        <w:spacing w:before="79" w:line="360" w:lineRule="auto"/>
        <w:ind w:left="740" w:right="1017"/>
        <w:jc w:val="both"/>
      </w:pPr>
      <w:r>
        <w:lastRenderedPageBreak/>
        <w:t>barriers in the workplace. However, inequality and discrimination are politically sensitive, and most</w:t>
      </w:r>
      <w:r>
        <w:rPr>
          <w:spacing w:val="-11"/>
        </w:rPr>
        <w:t xml:space="preserve"> </w:t>
      </w:r>
      <w:r>
        <w:t>managers</w:t>
      </w:r>
      <w:r>
        <w:rPr>
          <w:spacing w:val="-13"/>
        </w:rPr>
        <w:t xml:space="preserve"> </w:t>
      </w:r>
      <w:r>
        <w:t>try</w:t>
      </w:r>
      <w:r>
        <w:rPr>
          <w:spacing w:val="-12"/>
        </w:rPr>
        <w:t xml:space="preserve"> </w:t>
      </w:r>
      <w:r>
        <w:t>to</w:t>
      </w:r>
      <w:r>
        <w:rPr>
          <w:spacing w:val="-12"/>
        </w:rPr>
        <w:t xml:space="preserve"> </w:t>
      </w:r>
      <w:r>
        <w:t>avoid</w:t>
      </w:r>
      <w:r>
        <w:rPr>
          <w:spacing w:val="-12"/>
        </w:rPr>
        <w:t xml:space="preserve"> </w:t>
      </w:r>
      <w:r>
        <w:t>becoming</w:t>
      </w:r>
      <w:r>
        <w:rPr>
          <w:spacing w:val="-12"/>
        </w:rPr>
        <w:t xml:space="preserve"> </w:t>
      </w:r>
      <w:r>
        <w:t>involved</w:t>
      </w:r>
      <w:r>
        <w:rPr>
          <w:spacing w:val="-12"/>
        </w:rPr>
        <w:t xml:space="preserve"> </w:t>
      </w:r>
      <w:r>
        <w:t>or</w:t>
      </w:r>
      <w:r>
        <w:rPr>
          <w:spacing w:val="-13"/>
        </w:rPr>
        <w:t xml:space="preserve"> </w:t>
      </w:r>
      <w:r>
        <w:t>pretend</w:t>
      </w:r>
      <w:r>
        <w:rPr>
          <w:spacing w:val="-13"/>
        </w:rPr>
        <w:t xml:space="preserve"> </w:t>
      </w:r>
      <w:r>
        <w:t>to</w:t>
      </w:r>
      <w:r>
        <w:rPr>
          <w:spacing w:val="-12"/>
        </w:rPr>
        <w:t xml:space="preserve"> </w:t>
      </w:r>
      <w:r>
        <w:t>be</w:t>
      </w:r>
      <w:r>
        <w:rPr>
          <w:spacing w:val="-13"/>
        </w:rPr>
        <w:t xml:space="preserve"> </w:t>
      </w:r>
      <w:r>
        <w:t>working</w:t>
      </w:r>
      <w:r>
        <w:rPr>
          <w:spacing w:val="-12"/>
        </w:rPr>
        <w:t xml:space="preserve"> </w:t>
      </w:r>
      <w:r>
        <w:t>on</w:t>
      </w:r>
      <w:r>
        <w:rPr>
          <w:spacing w:val="-12"/>
        </w:rPr>
        <w:t xml:space="preserve"> </w:t>
      </w:r>
      <w:r>
        <w:t>these</w:t>
      </w:r>
      <w:r>
        <w:rPr>
          <w:spacing w:val="-13"/>
        </w:rPr>
        <w:t xml:space="preserve"> </w:t>
      </w:r>
      <w:r>
        <w:t>issues.</w:t>
      </w:r>
      <w:r>
        <w:rPr>
          <w:spacing w:val="-12"/>
        </w:rPr>
        <w:t xml:space="preserve"> </w:t>
      </w:r>
      <w:r>
        <w:t>The</w:t>
      </w:r>
      <w:r>
        <w:rPr>
          <w:spacing w:val="-13"/>
        </w:rPr>
        <w:t xml:space="preserve"> </w:t>
      </w:r>
      <w:r>
        <w:t>study results</w:t>
      </w:r>
      <w:r>
        <w:rPr>
          <w:spacing w:val="-15"/>
        </w:rPr>
        <w:t xml:space="preserve"> </w:t>
      </w:r>
      <w:r>
        <w:t>corresponding</w:t>
      </w:r>
      <w:r>
        <w:rPr>
          <w:spacing w:val="-15"/>
        </w:rPr>
        <w:t xml:space="preserve"> </w:t>
      </w:r>
      <w:r>
        <w:t>to</w:t>
      </w:r>
      <w:r>
        <w:rPr>
          <w:spacing w:val="-15"/>
        </w:rPr>
        <w:t xml:space="preserve"> </w:t>
      </w:r>
      <w:r>
        <w:t>the</w:t>
      </w:r>
      <w:r>
        <w:rPr>
          <w:spacing w:val="-15"/>
        </w:rPr>
        <w:t xml:space="preserve"> </w:t>
      </w:r>
      <w:r>
        <w:t>third</w:t>
      </w:r>
      <w:r>
        <w:rPr>
          <w:spacing w:val="-15"/>
        </w:rPr>
        <w:t xml:space="preserve"> </w:t>
      </w:r>
      <w:r>
        <w:t>theme</w:t>
      </w:r>
      <w:r>
        <w:rPr>
          <w:spacing w:val="-15"/>
        </w:rPr>
        <w:t xml:space="preserve"> </w:t>
      </w:r>
      <w:r>
        <w:t>showed</w:t>
      </w:r>
      <w:r>
        <w:rPr>
          <w:spacing w:val="-15"/>
        </w:rPr>
        <w:t xml:space="preserve"> </w:t>
      </w:r>
      <w:r>
        <w:t>that</w:t>
      </w:r>
      <w:r>
        <w:rPr>
          <w:spacing w:val="-15"/>
        </w:rPr>
        <w:t xml:space="preserve"> </w:t>
      </w:r>
      <w:r>
        <w:t>White</w:t>
      </w:r>
      <w:r>
        <w:rPr>
          <w:spacing w:val="-15"/>
        </w:rPr>
        <w:t xml:space="preserve"> </w:t>
      </w:r>
      <w:r>
        <w:t>and</w:t>
      </w:r>
      <w:r>
        <w:rPr>
          <w:spacing w:val="-15"/>
        </w:rPr>
        <w:t xml:space="preserve"> </w:t>
      </w:r>
      <w:r>
        <w:t>even</w:t>
      </w:r>
      <w:r>
        <w:rPr>
          <w:spacing w:val="-15"/>
        </w:rPr>
        <w:t xml:space="preserve"> </w:t>
      </w:r>
      <w:r>
        <w:t>Black</w:t>
      </w:r>
      <w:r>
        <w:rPr>
          <w:spacing w:val="-15"/>
        </w:rPr>
        <w:t xml:space="preserve"> </w:t>
      </w:r>
      <w:r>
        <w:t>managers</w:t>
      </w:r>
      <w:r>
        <w:rPr>
          <w:spacing w:val="-15"/>
        </w:rPr>
        <w:t xml:space="preserve"> </w:t>
      </w:r>
      <w:r>
        <w:t>avoid</w:t>
      </w:r>
      <w:r>
        <w:rPr>
          <w:spacing w:val="-15"/>
        </w:rPr>
        <w:t xml:space="preserve"> </w:t>
      </w:r>
      <w:r>
        <w:t>dealing with such cases. Employing untrained or inexperienced managers can result in inefficient, disgruntled employees (Kimberlee 2019a). Managers who do not know what their job encompasses can become counterproductive, creating a negative trickle-down effect on their employees (Kimberlee 2019b). Managers need to be trained to address discrimination cases. Considerable effort is required to investigate such allegations, and thus, a significant amount of productive time may be lost.</w:t>
      </w:r>
    </w:p>
    <w:p w14:paraId="450DCD66" w14:textId="77777777" w:rsidR="009E1845" w:rsidRDefault="009E1845">
      <w:pPr>
        <w:pStyle w:val="BodyText"/>
        <w:spacing w:before="5"/>
      </w:pPr>
    </w:p>
    <w:p w14:paraId="3D8D9633" w14:textId="77777777" w:rsidR="009E1845" w:rsidRDefault="00CE408B">
      <w:pPr>
        <w:pStyle w:val="BodyText"/>
        <w:spacing w:line="360" w:lineRule="auto"/>
        <w:ind w:left="740" w:right="1018" w:firstLine="719"/>
        <w:jc w:val="both"/>
      </w:pPr>
      <w:r>
        <w:t>The</w:t>
      </w:r>
      <w:r>
        <w:rPr>
          <w:spacing w:val="-6"/>
        </w:rPr>
        <w:t xml:space="preserve"> </w:t>
      </w:r>
      <w:r>
        <w:rPr>
          <w:b/>
          <w:color w:val="0D0F1A"/>
        </w:rPr>
        <w:t>fifth</w:t>
      </w:r>
      <w:r>
        <w:rPr>
          <w:b/>
          <w:color w:val="0D0F1A"/>
          <w:spacing w:val="-15"/>
        </w:rPr>
        <w:t xml:space="preserve"> </w:t>
      </w:r>
      <w:r>
        <w:rPr>
          <w:b/>
          <w:color w:val="0D0F1A"/>
        </w:rPr>
        <w:t>objective</w:t>
      </w:r>
      <w:r>
        <w:rPr>
          <w:b/>
          <w:color w:val="0D0F1A"/>
          <w:spacing w:val="-1"/>
        </w:rPr>
        <w:t xml:space="preserve"> </w:t>
      </w:r>
      <w:r>
        <w:t>was</w:t>
      </w:r>
      <w:r>
        <w:rPr>
          <w:spacing w:val="-15"/>
        </w:rPr>
        <w:t xml:space="preserve"> </w:t>
      </w:r>
      <w:r>
        <w:t>to</w:t>
      </w:r>
      <w:r>
        <w:rPr>
          <w:spacing w:val="-15"/>
        </w:rPr>
        <w:t xml:space="preserve"> </w:t>
      </w:r>
      <w:r>
        <w:t>identify</w:t>
      </w:r>
      <w:r>
        <w:rPr>
          <w:spacing w:val="-15"/>
        </w:rPr>
        <w:t xml:space="preserve"> </w:t>
      </w:r>
      <w:r>
        <w:t>new</w:t>
      </w:r>
      <w:r>
        <w:rPr>
          <w:spacing w:val="-14"/>
        </w:rPr>
        <w:t xml:space="preserve"> </w:t>
      </w:r>
      <w:r>
        <w:t>methods</w:t>
      </w:r>
      <w:r>
        <w:rPr>
          <w:spacing w:val="-15"/>
        </w:rPr>
        <w:t xml:space="preserve"> </w:t>
      </w:r>
      <w:r>
        <w:t>to</w:t>
      </w:r>
      <w:r>
        <w:rPr>
          <w:spacing w:val="-15"/>
        </w:rPr>
        <w:t xml:space="preserve"> </w:t>
      </w:r>
      <w:r>
        <w:t>detect</w:t>
      </w:r>
      <w:r>
        <w:rPr>
          <w:spacing w:val="-13"/>
        </w:rPr>
        <w:t xml:space="preserve"> </w:t>
      </w:r>
      <w:r>
        <w:t>and</w:t>
      </w:r>
      <w:r>
        <w:rPr>
          <w:spacing w:val="-15"/>
        </w:rPr>
        <w:t xml:space="preserve"> </w:t>
      </w:r>
      <w:r>
        <w:t>eliminate</w:t>
      </w:r>
      <w:r>
        <w:rPr>
          <w:spacing w:val="-15"/>
        </w:rPr>
        <w:t xml:space="preserve"> </w:t>
      </w:r>
      <w:r>
        <w:t>discrimination</w:t>
      </w:r>
      <w:r>
        <w:rPr>
          <w:spacing w:val="-15"/>
        </w:rPr>
        <w:t xml:space="preserve"> </w:t>
      </w:r>
      <w:r>
        <w:t>and inequality</w:t>
      </w:r>
      <w:r>
        <w:rPr>
          <w:spacing w:val="-14"/>
        </w:rPr>
        <w:t xml:space="preserve"> </w:t>
      </w:r>
      <w:r>
        <w:t>to</w:t>
      </w:r>
      <w:r>
        <w:rPr>
          <w:spacing w:val="-14"/>
        </w:rPr>
        <w:t xml:space="preserve"> </w:t>
      </w:r>
      <w:r>
        <w:t>increase</w:t>
      </w:r>
      <w:r>
        <w:rPr>
          <w:spacing w:val="-15"/>
        </w:rPr>
        <w:t xml:space="preserve"> </w:t>
      </w:r>
      <w:r>
        <w:t>employee</w:t>
      </w:r>
      <w:r>
        <w:rPr>
          <w:spacing w:val="-15"/>
        </w:rPr>
        <w:t xml:space="preserve"> </w:t>
      </w:r>
      <w:r>
        <w:t>productivity.</w:t>
      </w:r>
      <w:r>
        <w:rPr>
          <w:spacing w:val="-14"/>
        </w:rPr>
        <w:t xml:space="preserve"> </w:t>
      </w:r>
      <w:r>
        <w:t>The</w:t>
      </w:r>
      <w:r>
        <w:rPr>
          <w:spacing w:val="-15"/>
        </w:rPr>
        <w:t xml:space="preserve"> </w:t>
      </w:r>
      <w:r>
        <w:t>current</w:t>
      </w:r>
      <w:r>
        <w:rPr>
          <w:spacing w:val="-14"/>
        </w:rPr>
        <w:t xml:space="preserve"> </w:t>
      </w:r>
      <w:r>
        <w:t>practice</w:t>
      </w:r>
      <w:r>
        <w:rPr>
          <w:spacing w:val="-15"/>
        </w:rPr>
        <w:t xml:space="preserve"> </w:t>
      </w:r>
      <w:r>
        <w:t>seems</w:t>
      </w:r>
      <w:r>
        <w:rPr>
          <w:spacing w:val="-13"/>
        </w:rPr>
        <w:t xml:space="preserve"> </w:t>
      </w:r>
      <w:r>
        <w:t>ineffective,</w:t>
      </w:r>
      <w:r>
        <w:rPr>
          <w:spacing w:val="-14"/>
        </w:rPr>
        <w:t xml:space="preserve"> </w:t>
      </w:r>
      <w:r>
        <w:t>as</w:t>
      </w:r>
      <w:r>
        <w:rPr>
          <w:spacing w:val="-14"/>
        </w:rPr>
        <w:t xml:space="preserve"> </w:t>
      </w:r>
      <w:r>
        <w:t>employees are disgruntled. Direct government intervention is required to help employees and ensure that organisations</w:t>
      </w:r>
      <w:r>
        <w:rPr>
          <w:spacing w:val="-12"/>
        </w:rPr>
        <w:t xml:space="preserve"> </w:t>
      </w:r>
      <w:r>
        <w:t>failing</w:t>
      </w:r>
      <w:r>
        <w:rPr>
          <w:spacing w:val="-13"/>
        </w:rPr>
        <w:t xml:space="preserve"> </w:t>
      </w:r>
      <w:r>
        <w:t>to</w:t>
      </w:r>
      <w:r>
        <w:rPr>
          <w:spacing w:val="-13"/>
        </w:rPr>
        <w:t xml:space="preserve"> </w:t>
      </w:r>
      <w:r>
        <w:t>comply</w:t>
      </w:r>
      <w:r>
        <w:rPr>
          <w:spacing w:val="-13"/>
        </w:rPr>
        <w:t xml:space="preserve"> </w:t>
      </w:r>
      <w:r>
        <w:t>with</w:t>
      </w:r>
      <w:r>
        <w:rPr>
          <w:spacing w:val="-13"/>
        </w:rPr>
        <w:t xml:space="preserve"> </w:t>
      </w:r>
      <w:r>
        <w:t>the</w:t>
      </w:r>
      <w:r>
        <w:rPr>
          <w:spacing w:val="-14"/>
        </w:rPr>
        <w:t xml:space="preserve"> </w:t>
      </w:r>
      <w:r>
        <w:t>legislation</w:t>
      </w:r>
      <w:r>
        <w:rPr>
          <w:spacing w:val="-13"/>
        </w:rPr>
        <w:t xml:space="preserve"> </w:t>
      </w:r>
      <w:r>
        <w:t>pay</w:t>
      </w:r>
      <w:r>
        <w:rPr>
          <w:spacing w:val="-13"/>
        </w:rPr>
        <w:t xml:space="preserve"> </w:t>
      </w:r>
      <w:r>
        <w:t>a</w:t>
      </w:r>
      <w:r>
        <w:rPr>
          <w:spacing w:val="-14"/>
        </w:rPr>
        <w:t xml:space="preserve"> </w:t>
      </w:r>
      <w:r>
        <w:t>heavy</w:t>
      </w:r>
      <w:r>
        <w:rPr>
          <w:spacing w:val="-13"/>
        </w:rPr>
        <w:t xml:space="preserve"> </w:t>
      </w:r>
      <w:r>
        <w:t>fine.</w:t>
      </w:r>
      <w:r>
        <w:rPr>
          <w:spacing w:val="-13"/>
        </w:rPr>
        <w:t xml:space="preserve"> </w:t>
      </w:r>
      <w:r>
        <w:t>Research</w:t>
      </w:r>
      <w:r>
        <w:rPr>
          <w:spacing w:val="-13"/>
        </w:rPr>
        <w:t xml:space="preserve"> </w:t>
      </w:r>
      <w:r>
        <w:t>in</w:t>
      </w:r>
      <w:r>
        <w:rPr>
          <w:spacing w:val="-13"/>
        </w:rPr>
        <w:t xml:space="preserve"> </w:t>
      </w:r>
      <w:r>
        <w:t>the</w:t>
      </w:r>
      <w:r>
        <w:rPr>
          <w:spacing w:val="-14"/>
        </w:rPr>
        <w:t xml:space="preserve"> </w:t>
      </w:r>
      <w:r>
        <w:t>industry</w:t>
      </w:r>
      <w:r>
        <w:rPr>
          <w:spacing w:val="-13"/>
        </w:rPr>
        <w:t xml:space="preserve"> </w:t>
      </w:r>
      <w:r>
        <w:t>must be</w:t>
      </w:r>
      <w:r>
        <w:rPr>
          <w:spacing w:val="-9"/>
        </w:rPr>
        <w:t xml:space="preserve"> </w:t>
      </w:r>
      <w:r>
        <w:t>conducted</w:t>
      </w:r>
      <w:r>
        <w:rPr>
          <w:spacing w:val="-8"/>
        </w:rPr>
        <w:t xml:space="preserve"> </w:t>
      </w:r>
      <w:r>
        <w:t>regularly.</w:t>
      </w:r>
      <w:r>
        <w:rPr>
          <w:spacing w:val="-8"/>
        </w:rPr>
        <w:t xml:space="preserve"> </w:t>
      </w:r>
      <w:r>
        <w:t>The</w:t>
      </w:r>
      <w:r>
        <w:rPr>
          <w:spacing w:val="-9"/>
        </w:rPr>
        <w:t xml:space="preserve"> </w:t>
      </w:r>
      <w:r>
        <w:t>hotel</w:t>
      </w:r>
      <w:r>
        <w:rPr>
          <w:spacing w:val="-8"/>
        </w:rPr>
        <w:t xml:space="preserve"> </w:t>
      </w:r>
      <w:r>
        <w:t>industry</w:t>
      </w:r>
      <w:r>
        <w:rPr>
          <w:spacing w:val="-9"/>
        </w:rPr>
        <w:t xml:space="preserve"> </w:t>
      </w:r>
      <w:r>
        <w:t>must</w:t>
      </w:r>
      <w:r>
        <w:rPr>
          <w:spacing w:val="-7"/>
        </w:rPr>
        <w:t xml:space="preserve"> </w:t>
      </w:r>
      <w:r>
        <w:t>implement</w:t>
      </w:r>
      <w:r>
        <w:rPr>
          <w:spacing w:val="-8"/>
        </w:rPr>
        <w:t xml:space="preserve"> </w:t>
      </w:r>
      <w:r>
        <w:t>regular</w:t>
      </w:r>
      <w:r>
        <w:rPr>
          <w:spacing w:val="-9"/>
        </w:rPr>
        <w:t xml:space="preserve"> </w:t>
      </w:r>
      <w:r>
        <w:t>training</w:t>
      </w:r>
      <w:r>
        <w:rPr>
          <w:spacing w:val="-6"/>
        </w:rPr>
        <w:t xml:space="preserve"> </w:t>
      </w:r>
      <w:r>
        <w:t>on</w:t>
      </w:r>
      <w:r>
        <w:rPr>
          <w:spacing w:val="-8"/>
        </w:rPr>
        <w:t xml:space="preserve"> </w:t>
      </w:r>
      <w:r>
        <w:t>sexual</w:t>
      </w:r>
      <w:r>
        <w:rPr>
          <w:spacing w:val="-8"/>
        </w:rPr>
        <w:t xml:space="preserve"> </w:t>
      </w:r>
      <w:r>
        <w:t>harassment, inequality,</w:t>
      </w:r>
      <w:r>
        <w:rPr>
          <w:spacing w:val="-10"/>
        </w:rPr>
        <w:t xml:space="preserve"> </w:t>
      </w:r>
      <w:r>
        <w:t>and</w:t>
      </w:r>
      <w:r>
        <w:rPr>
          <w:spacing w:val="-11"/>
        </w:rPr>
        <w:t xml:space="preserve"> </w:t>
      </w:r>
      <w:r>
        <w:t>discrimination.</w:t>
      </w:r>
      <w:r>
        <w:rPr>
          <w:spacing w:val="-11"/>
        </w:rPr>
        <w:t xml:space="preserve"> </w:t>
      </w:r>
      <w:r>
        <w:t>This</w:t>
      </w:r>
      <w:r>
        <w:rPr>
          <w:spacing w:val="-10"/>
        </w:rPr>
        <w:t xml:space="preserve"> </w:t>
      </w:r>
      <w:r>
        <w:t>training</w:t>
      </w:r>
      <w:r>
        <w:rPr>
          <w:spacing w:val="-11"/>
        </w:rPr>
        <w:t xml:space="preserve"> </w:t>
      </w:r>
      <w:r>
        <w:t>must</w:t>
      </w:r>
      <w:r>
        <w:rPr>
          <w:spacing w:val="-8"/>
        </w:rPr>
        <w:t xml:space="preserve"> </w:t>
      </w:r>
      <w:r>
        <w:t>be</w:t>
      </w:r>
      <w:r>
        <w:rPr>
          <w:spacing w:val="-12"/>
        </w:rPr>
        <w:t xml:space="preserve"> </w:t>
      </w:r>
      <w:r>
        <w:t>mandatory</w:t>
      </w:r>
      <w:r>
        <w:rPr>
          <w:spacing w:val="-9"/>
        </w:rPr>
        <w:t xml:space="preserve"> </w:t>
      </w:r>
      <w:r>
        <w:t>and</w:t>
      </w:r>
      <w:r>
        <w:rPr>
          <w:spacing w:val="-11"/>
        </w:rPr>
        <w:t xml:space="preserve"> </w:t>
      </w:r>
      <w:r>
        <w:t>periodically</w:t>
      </w:r>
      <w:r>
        <w:rPr>
          <w:spacing w:val="-11"/>
        </w:rPr>
        <w:t xml:space="preserve"> </w:t>
      </w:r>
      <w:r>
        <w:t>monitored</w:t>
      </w:r>
      <w:r>
        <w:rPr>
          <w:spacing w:val="-11"/>
        </w:rPr>
        <w:t xml:space="preserve"> </w:t>
      </w:r>
      <w:r>
        <w:t>by</w:t>
      </w:r>
      <w:r>
        <w:rPr>
          <w:spacing w:val="-11"/>
        </w:rPr>
        <w:t xml:space="preserve"> </w:t>
      </w:r>
      <w:r>
        <w:t>the labour and trade unions. Training sessions must be conducted twice every year.</w:t>
      </w:r>
    </w:p>
    <w:p w14:paraId="7BC7FBB0" w14:textId="77777777" w:rsidR="009E1845" w:rsidRDefault="009E1845">
      <w:pPr>
        <w:pStyle w:val="BodyText"/>
        <w:spacing w:before="4"/>
      </w:pPr>
    </w:p>
    <w:p w14:paraId="420F94FC" w14:textId="77777777" w:rsidR="009E1845" w:rsidRDefault="00CE408B">
      <w:pPr>
        <w:pStyle w:val="Heading2"/>
        <w:numPr>
          <w:ilvl w:val="2"/>
          <w:numId w:val="46"/>
        </w:numPr>
        <w:tabs>
          <w:tab w:val="left" w:pos="1460"/>
        </w:tabs>
      </w:pPr>
      <w:bookmarkStart w:id="296" w:name="_bookmark169"/>
      <w:bookmarkEnd w:id="296"/>
      <w:r>
        <w:t>Conceptual</w:t>
      </w:r>
      <w:r>
        <w:rPr>
          <w:spacing w:val="-2"/>
        </w:rPr>
        <w:t xml:space="preserve"> framework</w:t>
      </w:r>
    </w:p>
    <w:p w14:paraId="6AD35FBC" w14:textId="77777777" w:rsidR="009E1845" w:rsidRDefault="009E1845">
      <w:pPr>
        <w:pStyle w:val="BodyText"/>
        <w:spacing w:before="144"/>
        <w:rPr>
          <w:b/>
        </w:rPr>
      </w:pPr>
    </w:p>
    <w:p w14:paraId="4A0CA77B" w14:textId="77777777" w:rsidR="009E1845" w:rsidRDefault="00CE408B">
      <w:pPr>
        <w:pStyle w:val="BodyText"/>
        <w:spacing w:line="360" w:lineRule="auto"/>
        <w:ind w:left="740" w:right="1017" w:firstLine="779"/>
        <w:jc w:val="both"/>
      </w:pPr>
      <w:r>
        <w:t>My</w:t>
      </w:r>
      <w:r>
        <w:rPr>
          <w:spacing w:val="-5"/>
        </w:rPr>
        <w:t xml:space="preserve"> </w:t>
      </w:r>
      <w:r>
        <w:t>guiding</w:t>
      </w:r>
      <w:r>
        <w:rPr>
          <w:spacing w:val="-5"/>
        </w:rPr>
        <w:t xml:space="preserve"> </w:t>
      </w:r>
      <w:r>
        <w:t>philosophical</w:t>
      </w:r>
      <w:r>
        <w:rPr>
          <w:spacing w:val="-5"/>
        </w:rPr>
        <w:t xml:space="preserve"> </w:t>
      </w:r>
      <w:r>
        <w:t>thinking</w:t>
      </w:r>
      <w:r>
        <w:rPr>
          <w:spacing w:val="-5"/>
        </w:rPr>
        <w:t xml:space="preserve"> </w:t>
      </w:r>
      <w:r>
        <w:t>stems</w:t>
      </w:r>
      <w:r>
        <w:rPr>
          <w:spacing w:val="-5"/>
        </w:rPr>
        <w:t xml:space="preserve"> </w:t>
      </w:r>
      <w:r>
        <w:t>from</w:t>
      </w:r>
      <w:r>
        <w:rPr>
          <w:spacing w:val="-5"/>
        </w:rPr>
        <w:t xml:space="preserve"> </w:t>
      </w:r>
      <w:r>
        <w:t>the</w:t>
      </w:r>
      <w:r>
        <w:rPr>
          <w:spacing w:val="-6"/>
        </w:rPr>
        <w:t xml:space="preserve"> </w:t>
      </w:r>
      <w:r>
        <w:t>equity</w:t>
      </w:r>
      <w:r>
        <w:rPr>
          <w:spacing w:val="-5"/>
        </w:rPr>
        <w:t xml:space="preserve"> </w:t>
      </w:r>
      <w:r>
        <w:t>theory.</w:t>
      </w:r>
      <w:r>
        <w:rPr>
          <w:spacing w:val="-5"/>
        </w:rPr>
        <w:t xml:space="preserve"> </w:t>
      </w:r>
      <w:r>
        <w:t>However,</w:t>
      </w:r>
      <w:r>
        <w:rPr>
          <w:spacing w:val="-5"/>
        </w:rPr>
        <w:t xml:space="preserve"> </w:t>
      </w:r>
      <w:r>
        <w:t>other</w:t>
      </w:r>
      <w:r>
        <w:rPr>
          <w:spacing w:val="-6"/>
        </w:rPr>
        <w:t xml:space="preserve"> </w:t>
      </w:r>
      <w:r>
        <w:t>theories were</w:t>
      </w:r>
      <w:r>
        <w:rPr>
          <w:spacing w:val="-3"/>
        </w:rPr>
        <w:t xml:space="preserve"> </w:t>
      </w:r>
      <w:r>
        <w:t>used</w:t>
      </w:r>
      <w:r>
        <w:rPr>
          <w:spacing w:val="-1"/>
        </w:rPr>
        <w:t xml:space="preserve"> </w:t>
      </w:r>
      <w:r>
        <w:t>to</w:t>
      </w:r>
      <w:r>
        <w:rPr>
          <w:spacing w:val="-1"/>
        </w:rPr>
        <w:t xml:space="preserve"> </w:t>
      </w:r>
      <w:r>
        <w:t>help</w:t>
      </w:r>
      <w:r>
        <w:rPr>
          <w:spacing w:val="-1"/>
        </w:rPr>
        <w:t xml:space="preserve"> </w:t>
      </w:r>
      <w:r>
        <w:t>with</w:t>
      </w:r>
      <w:r>
        <w:rPr>
          <w:spacing w:val="-1"/>
        </w:rPr>
        <w:t xml:space="preserve"> </w:t>
      </w:r>
      <w:r>
        <w:t>the</w:t>
      </w:r>
      <w:r>
        <w:rPr>
          <w:spacing w:val="-2"/>
        </w:rPr>
        <w:t xml:space="preserve"> </w:t>
      </w:r>
      <w:r>
        <w:t>data-collection</w:t>
      </w:r>
      <w:r>
        <w:rPr>
          <w:spacing w:val="-1"/>
        </w:rPr>
        <w:t xml:space="preserve"> </w:t>
      </w:r>
      <w:r>
        <w:t>process for</w:t>
      </w:r>
      <w:r>
        <w:rPr>
          <w:spacing w:val="-3"/>
        </w:rPr>
        <w:t xml:space="preserve"> </w:t>
      </w:r>
      <w:r>
        <w:t>this</w:t>
      </w:r>
      <w:r>
        <w:rPr>
          <w:spacing w:val="-1"/>
        </w:rPr>
        <w:t xml:space="preserve"> </w:t>
      </w:r>
      <w:r>
        <w:t>study. The</w:t>
      </w:r>
      <w:r>
        <w:rPr>
          <w:spacing w:val="-3"/>
        </w:rPr>
        <w:t xml:space="preserve"> </w:t>
      </w:r>
      <w:r>
        <w:t>table</w:t>
      </w:r>
      <w:r>
        <w:rPr>
          <w:spacing w:val="-2"/>
        </w:rPr>
        <w:t xml:space="preserve"> </w:t>
      </w:r>
      <w:r>
        <w:t>below</w:t>
      </w:r>
      <w:r>
        <w:rPr>
          <w:spacing w:val="-1"/>
        </w:rPr>
        <w:t xml:space="preserve"> </w:t>
      </w:r>
      <w:r>
        <w:t>summarises</w:t>
      </w:r>
      <w:r>
        <w:rPr>
          <w:spacing w:val="-1"/>
        </w:rPr>
        <w:t xml:space="preserve"> </w:t>
      </w:r>
      <w:r>
        <w:t>the implications of the findings.</w:t>
      </w:r>
    </w:p>
    <w:p w14:paraId="62820102" w14:textId="77777777" w:rsidR="009E1845" w:rsidRDefault="009E1845">
      <w:pPr>
        <w:spacing w:line="360" w:lineRule="auto"/>
        <w:jc w:val="both"/>
        <w:sectPr w:rsidR="009E1845">
          <w:pgSz w:w="12240" w:h="15840"/>
          <w:pgMar w:top="1360" w:right="420" w:bottom="1260" w:left="700" w:header="0" w:footer="1062" w:gutter="0"/>
          <w:cols w:space="720"/>
        </w:sectPr>
      </w:pPr>
    </w:p>
    <w:p w14:paraId="306D9613" w14:textId="77777777" w:rsidR="009E1845" w:rsidRDefault="00CE408B">
      <w:pPr>
        <w:spacing w:before="79"/>
        <w:ind w:left="1460"/>
        <w:rPr>
          <w:b/>
          <w:sz w:val="24"/>
        </w:rPr>
      </w:pPr>
      <w:r>
        <w:rPr>
          <w:b/>
          <w:sz w:val="24"/>
        </w:rPr>
        <w:lastRenderedPageBreak/>
        <w:t>Table:6.1</w:t>
      </w:r>
      <w:r>
        <w:rPr>
          <w:b/>
          <w:spacing w:val="-2"/>
          <w:sz w:val="24"/>
        </w:rPr>
        <w:t xml:space="preserve"> </w:t>
      </w:r>
      <w:r>
        <w:rPr>
          <w:b/>
          <w:sz w:val="24"/>
        </w:rPr>
        <w:t>Summary</w:t>
      </w:r>
      <w:r>
        <w:rPr>
          <w:b/>
          <w:spacing w:val="-1"/>
          <w:sz w:val="24"/>
        </w:rPr>
        <w:t xml:space="preserve"> </w:t>
      </w:r>
      <w:r>
        <w:rPr>
          <w:b/>
          <w:sz w:val="24"/>
        </w:rPr>
        <w:t>of</w:t>
      </w:r>
      <w:r>
        <w:rPr>
          <w:b/>
          <w:spacing w:val="-1"/>
          <w:sz w:val="24"/>
        </w:rPr>
        <w:t xml:space="preserve"> </w:t>
      </w:r>
      <w:r>
        <w:rPr>
          <w:b/>
          <w:sz w:val="24"/>
        </w:rPr>
        <w:t>the</w:t>
      </w:r>
      <w:r>
        <w:rPr>
          <w:b/>
          <w:spacing w:val="-2"/>
          <w:sz w:val="24"/>
        </w:rPr>
        <w:t xml:space="preserve"> </w:t>
      </w:r>
      <w:r>
        <w:rPr>
          <w:b/>
          <w:sz w:val="24"/>
        </w:rPr>
        <w:t>implications</w:t>
      </w:r>
      <w:r>
        <w:rPr>
          <w:b/>
          <w:spacing w:val="-1"/>
          <w:sz w:val="24"/>
        </w:rPr>
        <w:t xml:space="preserve"> </w:t>
      </w:r>
      <w:r>
        <w:rPr>
          <w:b/>
          <w:sz w:val="24"/>
        </w:rPr>
        <w:t>of</w:t>
      </w:r>
      <w:r>
        <w:rPr>
          <w:b/>
          <w:spacing w:val="-1"/>
          <w:sz w:val="24"/>
        </w:rPr>
        <w:t xml:space="preserve"> </w:t>
      </w:r>
      <w:r>
        <w:rPr>
          <w:b/>
          <w:sz w:val="24"/>
        </w:rPr>
        <w:t>the</w:t>
      </w:r>
      <w:r>
        <w:rPr>
          <w:b/>
          <w:spacing w:val="-2"/>
          <w:sz w:val="24"/>
        </w:rPr>
        <w:t xml:space="preserve"> findings</w:t>
      </w:r>
    </w:p>
    <w:p w14:paraId="77232367" w14:textId="77777777" w:rsidR="009E1845" w:rsidRDefault="009E1845">
      <w:pPr>
        <w:pStyle w:val="BodyText"/>
        <w:spacing w:before="52"/>
        <w:rPr>
          <w:b/>
          <w:sz w:val="20"/>
        </w:r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2"/>
        <w:gridCol w:w="2684"/>
        <w:gridCol w:w="2350"/>
        <w:gridCol w:w="2242"/>
      </w:tblGrid>
      <w:tr w:rsidR="009E1845" w14:paraId="08C517A3" w14:textId="77777777">
        <w:trPr>
          <w:trHeight w:val="251"/>
        </w:trPr>
        <w:tc>
          <w:tcPr>
            <w:tcW w:w="2172" w:type="dxa"/>
          </w:tcPr>
          <w:p w14:paraId="1A1211B8" w14:textId="77777777" w:rsidR="009E1845" w:rsidRDefault="00CE408B">
            <w:pPr>
              <w:pStyle w:val="TableParagraph"/>
              <w:spacing w:line="232" w:lineRule="exact"/>
              <w:ind w:left="827"/>
            </w:pPr>
            <w:r>
              <w:rPr>
                <w:spacing w:val="-2"/>
              </w:rPr>
              <w:t>Psychological</w:t>
            </w:r>
          </w:p>
        </w:tc>
        <w:tc>
          <w:tcPr>
            <w:tcW w:w="2684" w:type="dxa"/>
          </w:tcPr>
          <w:p w14:paraId="423E7784" w14:textId="77777777" w:rsidR="009E1845" w:rsidRDefault="00CE408B">
            <w:pPr>
              <w:pStyle w:val="TableParagraph"/>
              <w:spacing w:line="232" w:lineRule="exact"/>
              <w:ind w:left="828"/>
            </w:pPr>
            <w:r>
              <w:rPr>
                <w:spacing w:val="-2"/>
              </w:rPr>
              <w:t>Emotional</w:t>
            </w:r>
          </w:p>
        </w:tc>
        <w:tc>
          <w:tcPr>
            <w:tcW w:w="2350" w:type="dxa"/>
          </w:tcPr>
          <w:p w14:paraId="717BDB37" w14:textId="77777777" w:rsidR="009E1845" w:rsidRDefault="00CE408B">
            <w:pPr>
              <w:pStyle w:val="TableParagraph"/>
              <w:spacing w:line="232" w:lineRule="exact"/>
              <w:ind w:left="827"/>
            </w:pPr>
            <w:r>
              <w:t>Social</w:t>
            </w:r>
            <w:r>
              <w:rPr>
                <w:spacing w:val="-3"/>
              </w:rPr>
              <w:t xml:space="preserve"> </w:t>
            </w:r>
            <w:r>
              <w:rPr>
                <w:spacing w:val="-2"/>
              </w:rPr>
              <w:t>Impact</w:t>
            </w:r>
          </w:p>
        </w:tc>
        <w:tc>
          <w:tcPr>
            <w:tcW w:w="2242" w:type="dxa"/>
          </w:tcPr>
          <w:p w14:paraId="3795CC22" w14:textId="77777777" w:rsidR="009E1845" w:rsidRDefault="00CE408B">
            <w:pPr>
              <w:pStyle w:val="TableParagraph"/>
              <w:spacing w:line="232" w:lineRule="exact"/>
              <w:ind w:left="828"/>
            </w:pPr>
            <w:r>
              <w:t>Career</w:t>
            </w:r>
            <w:r>
              <w:rPr>
                <w:spacing w:val="-11"/>
              </w:rPr>
              <w:t xml:space="preserve"> </w:t>
            </w:r>
            <w:r>
              <w:rPr>
                <w:spacing w:val="-2"/>
              </w:rPr>
              <w:t>Growth</w:t>
            </w:r>
          </w:p>
        </w:tc>
      </w:tr>
      <w:tr w:rsidR="009E1845" w14:paraId="32E0D0C7" w14:textId="77777777">
        <w:trPr>
          <w:trHeight w:val="3451"/>
        </w:trPr>
        <w:tc>
          <w:tcPr>
            <w:tcW w:w="2172" w:type="dxa"/>
          </w:tcPr>
          <w:p w14:paraId="0C286F2E" w14:textId="77777777" w:rsidR="009E1845" w:rsidRDefault="00CE408B">
            <w:pPr>
              <w:pStyle w:val="TableParagraph"/>
              <w:spacing w:before="1" w:line="506" w:lineRule="auto"/>
              <w:ind w:left="107" w:right="222"/>
            </w:pPr>
            <w:r>
              <w:t>Defensive</w:t>
            </w:r>
            <w:r>
              <w:rPr>
                <w:spacing w:val="-14"/>
              </w:rPr>
              <w:t xml:space="preserve"> </w:t>
            </w:r>
            <w:r>
              <w:t xml:space="preserve">behaviour </w:t>
            </w:r>
            <w:r>
              <w:rPr>
                <w:spacing w:val="-2"/>
              </w:rPr>
              <w:t>Trauma</w:t>
            </w:r>
          </w:p>
          <w:p w14:paraId="063DFC93" w14:textId="77777777" w:rsidR="009E1845" w:rsidRDefault="00CE408B">
            <w:pPr>
              <w:pStyle w:val="TableParagraph"/>
              <w:spacing w:line="506" w:lineRule="auto"/>
              <w:ind w:left="107"/>
            </w:pPr>
            <w:r>
              <w:rPr>
                <w:spacing w:val="-2"/>
              </w:rPr>
              <w:t>Drinking</w:t>
            </w:r>
            <w:r>
              <w:rPr>
                <w:spacing w:val="-14"/>
              </w:rPr>
              <w:t xml:space="preserve"> </w:t>
            </w:r>
            <w:r>
              <w:rPr>
                <w:spacing w:val="-2"/>
              </w:rPr>
              <w:t>and</w:t>
            </w:r>
            <w:r>
              <w:rPr>
                <w:spacing w:val="-10"/>
              </w:rPr>
              <w:t xml:space="preserve"> </w:t>
            </w:r>
            <w:r>
              <w:rPr>
                <w:spacing w:val="-2"/>
              </w:rPr>
              <w:t>smoking Isolation</w:t>
            </w:r>
          </w:p>
          <w:p w14:paraId="130F441C" w14:textId="77777777" w:rsidR="009E1845" w:rsidRDefault="00CE408B">
            <w:pPr>
              <w:pStyle w:val="TableParagraph"/>
              <w:spacing w:line="504" w:lineRule="auto"/>
              <w:ind w:left="107" w:right="983"/>
            </w:pPr>
            <w:r>
              <w:t>Low</w:t>
            </w:r>
            <w:r>
              <w:rPr>
                <w:spacing w:val="-14"/>
              </w:rPr>
              <w:t xml:space="preserve"> </w:t>
            </w:r>
            <w:r>
              <w:t xml:space="preserve">esteem </w:t>
            </w:r>
            <w:r>
              <w:rPr>
                <w:spacing w:val="-2"/>
              </w:rPr>
              <w:t>Self-blame</w:t>
            </w:r>
          </w:p>
        </w:tc>
        <w:tc>
          <w:tcPr>
            <w:tcW w:w="2684" w:type="dxa"/>
          </w:tcPr>
          <w:p w14:paraId="4BB49C32" w14:textId="77777777" w:rsidR="009E1845" w:rsidRDefault="00CE408B">
            <w:pPr>
              <w:pStyle w:val="TableParagraph"/>
              <w:spacing w:before="1" w:line="506" w:lineRule="auto"/>
              <w:ind w:left="828"/>
            </w:pPr>
            <w:r>
              <w:t>Anger</w:t>
            </w:r>
            <w:r>
              <w:rPr>
                <w:spacing w:val="-14"/>
              </w:rPr>
              <w:t xml:space="preserve"> </w:t>
            </w:r>
            <w:r>
              <w:t>and</w:t>
            </w:r>
            <w:r>
              <w:rPr>
                <w:spacing w:val="-14"/>
              </w:rPr>
              <w:t xml:space="preserve"> </w:t>
            </w:r>
            <w:r>
              <w:t xml:space="preserve">Crying </w:t>
            </w:r>
            <w:r>
              <w:rPr>
                <w:spacing w:val="-2"/>
              </w:rPr>
              <w:t xml:space="preserve">Degradation Demotivation Demoralisation </w:t>
            </w:r>
            <w:r>
              <w:t xml:space="preserve">Inability to speak </w:t>
            </w:r>
            <w:r>
              <w:rPr>
                <w:spacing w:val="-4"/>
              </w:rPr>
              <w:t>Race</w:t>
            </w:r>
          </w:p>
          <w:p w14:paraId="6AD90294" w14:textId="77777777" w:rsidR="009E1845" w:rsidRDefault="00CE408B">
            <w:pPr>
              <w:pStyle w:val="TableParagraph"/>
              <w:spacing w:line="228" w:lineRule="exact"/>
              <w:ind w:left="828"/>
            </w:pPr>
            <w:r>
              <w:t>Neglect</w:t>
            </w:r>
            <w:r>
              <w:rPr>
                <w:spacing w:val="-9"/>
              </w:rPr>
              <w:t xml:space="preserve"> </w:t>
            </w:r>
            <w:r>
              <w:t>and</w:t>
            </w:r>
            <w:r>
              <w:rPr>
                <w:spacing w:val="-7"/>
              </w:rPr>
              <w:t xml:space="preserve"> </w:t>
            </w:r>
            <w:r>
              <w:rPr>
                <w:spacing w:val="-2"/>
              </w:rPr>
              <w:t>anxiety</w:t>
            </w:r>
          </w:p>
        </w:tc>
        <w:tc>
          <w:tcPr>
            <w:tcW w:w="2350" w:type="dxa"/>
          </w:tcPr>
          <w:p w14:paraId="2244CE7F" w14:textId="77777777" w:rsidR="009E1845" w:rsidRDefault="00CE408B">
            <w:pPr>
              <w:pStyle w:val="TableParagraph"/>
              <w:spacing w:before="1" w:line="506" w:lineRule="auto"/>
              <w:ind w:left="107" w:right="371"/>
            </w:pPr>
            <w:r>
              <w:t>Stress and abuse Gossip and Jokes Insults and Racism Customer abuse Lack</w:t>
            </w:r>
            <w:r>
              <w:rPr>
                <w:spacing w:val="-14"/>
              </w:rPr>
              <w:t xml:space="preserve"> </w:t>
            </w:r>
            <w:r>
              <w:t>of</w:t>
            </w:r>
            <w:r>
              <w:rPr>
                <w:spacing w:val="-14"/>
              </w:rPr>
              <w:t xml:space="preserve"> </w:t>
            </w:r>
            <w:r>
              <w:t>transparency Poor productivity</w:t>
            </w:r>
          </w:p>
          <w:p w14:paraId="44B292D0" w14:textId="77777777" w:rsidR="009E1845" w:rsidRDefault="00CE408B">
            <w:pPr>
              <w:pStyle w:val="TableParagraph"/>
              <w:spacing w:line="228" w:lineRule="exact"/>
              <w:ind w:left="107"/>
            </w:pPr>
            <w:r>
              <w:t xml:space="preserve">Poor </w:t>
            </w:r>
            <w:r>
              <w:rPr>
                <w:spacing w:val="-2"/>
              </w:rPr>
              <w:t>relationships</w:t>
            </w:r>
          </w:p>
        </w:tc>
        <w:tc>
          <w:tcPr>
            <w:tcW w:w="2242" w:type="dxa"/>
          </w:tcPr>
          <w:p w14:paraId="11B703A4" w14:textId="77777777" w:rsidR="009E1845" w:rsidRDefault="00CE408B">
            <w:pPr>
              <w:pStyle w:val="TableParagraph"/>
              <w:spacing w:line="244" w:lineRule="auto"/>
              <w:ind w:left="107"/>
            </w:pPr>
            <w:r>
              <w:t>No interest in learning and development.</w:t>
            </w:r>
          </w:p>
          <w:p w14:paraId="35136865" w14:textId="77777777" w:rsidR="009E1845" w:rsidRDefault="009E1845">
            <w:pPr>
              <w:pStyle w:val="TableParagraph"/>
              <w:spacing w:before="18"/>
              <w:rPr>
                <w:b/>
              </w:rPr>
            </w:pPr>
          </w:p>
          <w:p w14:paraId="4498BEE9" w14:textId="77777777" w:rsidR="009E1845" w:rsidRDefault="00CE408B">
            <w:pPr>
              <w:pStyle w:val="TableParagraph"/>
              <w:spacing w:before="1" w:line="504" w:lineRule="auto"/>
              <w:ind w:left="107" w:right="431"/>
            </w:pPr>
            <w:r>
              <w:t>Lack</w:t>
            </w:r>
            <w:r>
              <w:rPr>
                <w:spacing w:val="-14"/>
              </w:rPr>
              <w:t xml:space="preserve"> </w:t>
            </w:r>
            <w:r>
              <w:t>of</w:t>
            </w:r>
            <w:r>
              <w:rPr>
                <w:spacing w:val="-14"/>
              </w:rPr>
              <w:t xml:space="preserve"> </w:t>
            </w:r>
            <w:r>
              <w:t>training. No promotion</w:t>
            </w:r>
          </w:p>
        </w:tc>
      </w:tr>
    </w:tbl>
    <w:p w14:paraId="75B63DDA" w14:textId="77777777" w:rsidR="009E1845" w:rsidRDefault="009E1845">
      <w:pPr>
        <w:pStyle w:val="BodyText"/>
        <w:rPr>
          <w:b/>
        </w:rPr>
      </w:pPr>
    </w:p>
    <w:p w14:paraId="6B6FD30C" w14:textId="77777777" w:rsidR="009E1845" w:rsidRDefault="009E1845">
      <w:pPr>
        <w:pStyle w:val="BodyText"/>
        <w:rPr>
          <w:b/>
        </w:rPr>
      </w:pPr>
    </w:p>
    <w:p w14:paraId="3C006121" w14:textId="77777777" w:rsidR="009E1845" w:rsidRDefault="009E1845">
      <w:pPr>
        <w:pStyle w:val="BodyText"/>
        <w:spacing w:before="146"/>
        <w:rPr>
          <w:b/>
        </w:rPr>
      </w:pPr>
    </w:p>
    <w:p w14:paraId="759B0CDF" w14:textId="298737BE" w:rsidR="009E1845" w:rsidRDefault="00CE408B">
      <w:pPr>
        <w:pStyle w:val="BodyText"/>
        <w:spacing w:line="360" w:lineRule="auto"/>
        <w:ind w:left="740" w:right="1017" w:firstLine="719"/>
        <w:jc w:val="both"/>
      </w:pPr>
      <w:r>
        <w:t>The</w:t>
      </w:r>
      <w:r>
        <w:rPr>
          <w:spacing w:val="-12"/>
        </w:rPr>
        <w:t xml:space="preserve"> </w:t>
      </w:r>
      <w:r>
        <w:t>diagram</w:t>
      </w:r>
      <w:r>
        <w:rPr>
          <w:spacing w:val="-10"/>
        </w:rPr>
        <w:t xml:space="preserve"> </w:t>
      </w:r>
      <w:r>
        <w:t>on</w:t>
      </w:r>
      <w:r>
        <w:rPr>
          <w:spacing w:val="-11"/>
        </w:rPr>
        <w:t xml:space="preserve"> </w:t>
      </w:r>
      <w:r>
        <w:t>page</w:t>
      </w:r>
      <w:r>
        <w:rPr>
          <w:spacing w:val="-12"/>
        </w:rPr>
        <w:t xml:space="preserve"> </w:t>
      </w:r>
      <w:r>
        <w:t>340</w:t>
      </w:r>
      <w:r>
        <w:rPr>
          <w:spacing w:val="-8"/>
        </w:rPr>
        <w:t xml:space="preserve"> </w:t>
      </w:r>
      <w:r>
        <w:t>shows</w:t>
      </w:r>
      <w:r>
        <w:rPr>
          <w:spacing w:val="-11"/>
        </w:rPr>
        <w:t xml:space="preserve"> </w:t>
      </w:r>
      <w:r>
        <w:t>the</w:t>
      </w:r>
      <w:r>
        <w:rPr>
          <w:spacing w:val="-11"/>
        </w:rPr>
        <w:t xml:space="preserve"> </w:t>
      </w:r>
      <w:r>
        <w:t>challenges</w:t>
      </w:r>
      <w:r>
        <w:rPr>
          <w:spacing w:val="-10"/>
        </w:rPr>
        <w:t xml:space="preserve"> </w:t>
      </w:r>
      <w:r>
        <w:t>identified</w:t>
      </w:r>
      <w:r>
        <w:rPr>
          <w:spacing w:val="-11"/>
        </w:rPr>
        <w:t xml:space="preserve"> </w:t>
      </w:r>
      <w:r>
        <w:t>in</w:t>
      </w:r>
      <w:r>
        <w:rPr>
          <w:spacing w:val="-10"/>
        </w:rPr>
        <w:t xml:space="preserve"> </w:t>
      </w:r>
      <w:r>
        <w:t>the</w:t>
      </w:r>
      <w:r>
        <w:rPr>
          <w:spacing w:val="-11"/>
        </w:rPr>
        <w:t xml:space="preserve"> </w:t>
      </w:r>
      <w:r>
        <w:t>study.</w:t>
      </w:r>
      <w:r>
        <w:rPr>
          <w:spacing w:val="-11"/>
        </w:rPr>
        <w:t xml:space="preserve"> </w:t>
      </w:r>
      <w:r>
        <w:t>The</w:t>
      </w:r>
      <w:r>
        <w:rPr>
          <w:spacing w:val="-10"/>
        </w:rPr>
        <w:t xml:space="preserve"> </w:t>
      </w:r>
      <w:r>
        <w:t>figure</w:t>
      </w:r>
      <w:r>
        <w:rPr>
          <w:spacing w:val="-12"/>
        </w:rPr>
        <w:t xml:space="preserve"> </w:t>
      </w:r>
      <w:r>
        <w:t>6.1,</w:t>
      </w:r>
      <w:r>
        <w:rPr>
          <w:spacing w:val="-11"/>
        </w:rPr>
        <w:t xml:space="preserve"> </w:t>
      </w:r>
      <w:r>
        <w:t xml:space="preserve">page 340, is a conceptual </w:t>
      </w:r>
      <w:r w:rsidR="00C614BF">
        <w:t>framework</w:t>
      </w:r>
      <w:r>
        <w:t xml:space="preserve"> illustrates the implications and the process to follow to try to redress the identified challenges. The changes to be implemented starting with leadership will create</w:t>
      </w:r>
      <w:r>
        <w:rPr>
          <w:spacing w:val="-5"/>
        </w:rPr>
        <w:t xml:space="preserve"> </w:t>
      </w:r>
      <w:r>
        <w:t>a</w:t>
      </w:r>
      <w:r>
        <w:rPr>
          <w:spacing w:val="-5"/>
        </w:rPr>
        <w:t xml:space="preserve"> </w:t>
      </w:r>
      <w:r>
        <w:t>balance</w:t>
      </w:r>
      <w:r>
        <w:rPr>
          <w:spacing w:val="-5"/>
        </w:rPr>
        <w:t xml:space="preserve"> </w:t>
      </w:r>
      <w:r>
        <w:t>between</w:t>
      </w:r>
      <w:r>
        <w:rPr>
          <w:spacing w:val="-2"/>
        </w:rPr>
        <w:t xml:space="preserve"> </w:t>
      </w:r>
      <w:r>
        <w:t>employees</w:t>
      </w:r>
      <w:r>
        <w:rPr>
          <w:spacing w:val="-4"/>
        </w:rPr>
        <w:t xml:space="preserve"> </w:t>
      </w:r>
      <w:r>
        <w:t>and</w:t>
      </w:r>
      <w:r>
        <w:rPr>
          <w:spacing w:val="-4"/>
        </w:rPr>
        <w:t xml:space="preserve"> </w:t>
      </w:r>
      <w:r>
        <w:t>organisational</w:t>
      </w:r>
      <w:r>
        <w:rPr>
          <w:spacing w:val="-4"/>
        </w:rPr>
        <w:t xml:space="preserve"> </w:t>
      </w:r>
      <w:r>
        <w:t>processes</w:t>
      </w:r>
      <w:r>
        <w:rPr>
          <w:spacing w:val="-3"/>
        </w:rPr>
        <w:t xml:space="preserve"> </w:t>
      </w:r>
      <w:r>
        <w:t>and</w:t>
      </w:r>
      <w:r>
        <w:rPr>
          <w:spacing w:val="-4"/>
        </w:rPr>
        <w:t xml:space="preserve"> </w:t>
      </w:r>
      <w:r>
        <w:t>operations.</w:t>
      </w:r>
      <w:r>
        <w:rPr>
          <w:spacing w:val="-2"/>
        </w:rPr>
        <w:t xml:space="preserve"> </w:t>
      </w:r>
      <w:r>
        <w:t>I</w:t>
      </w:r>
      <w:r>
        <w:rPr>
          <w:spacing w:val="-7"/>
        </w:rPr>
        <w:t xml:space="preserve"> </w:t>
      </w:r>
      <w:r>
        <w:t>have</w:t>
      </w:r>
      <w:r>
        <w:rPr>
          <w:spacing w:val="-5"/>
        </w:rPr>
        <w:t xml:space="preserve"> </w:t>
      </w:r>
      <w:r>
        <w:t>sketched a</w:t>
      </w:r>
      <w:r>
        <w:rPr>
          <w:spacing w:val="-3"/>
        </w:rPr>
        <w:t xml:space="preserve"> </w:t>
      </w:r>
      <w:r>
        <w:t>framework</w:t>
      </w:r>
      <w:r>
        <w:rPr>
          <w:spacing w:val="-2"/>
        </w:rPr>
        <w:t xml:space="preserve"> </w:t>
      </w:r>
      <w:r>
        <w:t>to</w:t>
      </w:r>
      <w:r>
        <w:rPr>
          <w:spacing w:val="-2"/>
        </w:rPr>
        <w:t xml:space="preserve"> </w:t>
      </w:r>
      <w:r>
        <w:t>help</w:t>
      </w:r>
      <w:r>
        <w:rPr>
          <w:spacing w:val="-2"/>
        </w:rPr>
        <w:t xml:space="preserve"> </w:t>
      </w:r>
      <w:r>
        <w:t>managers</w:t>
      </w:r>
      <w:r>
        <w:rPr>
          <w:spacing w:val="-2"/>
        </w:rPr>
        <w:t xml:space="preserve"> </w:t>
      </w:r>
      <w:r>
        <w:t>in</w:t>
      </w:r>
      <w:r>
        <w:rPr>
          <w:spacing w:val="-2"/>
        </w:rPr>
        <w:t xml:space="preserve"> </w:t>
      </w:r>
      <w:r>
        <w:t>organisations.</w:t>
      </w:r>
      <w:r>
        <w:rPr>
          <w:spacing w:val="-2"/>
        </w:rPr>
        <w:t xml:space="preserve"> </w:t>
      </w:r>
      <w:r>
        <w:t>First,</w:t>
      </w:r>
      <w:r>
        <w:rPr>
          <w:spacing w:val="-2"/>
        </w:rPr>
        <w:t xml:space="preserve"> </w:t>
      </w:r>
      <w:r>
        <w:t>I</w:t>
      </w:r>
      <w:r>
        <w:rPr>
          <w:spacing w:val="-3"/>
        </w:rPr>
        <w:t xml:space="preserve"> </w:t>
      </w:r>
      <w:r>
        <w:t>argue</w:t>
      </w:r>
      <w:r>
        <w:rPr>
          <w:spacing w:val="-3"/>
        </w:rPr>
        <w:t xml:space="preserve"> </w:t>
      </w:r>
      <w:r>
        <w:t>that</w:t>
      </w:r>
      <w:r>
        <w:rPr>
          <w:spacing w:val="-2"/>
        </w:rPr>
        <w:t xml:space="preserve"> </w:t>
      </w:r>
      <w:r>
        <w:t>it</w:t>
      </w:r>
      <w:r>
        <w:rPr>
          <w:spacing w:val="-2"/>
        </w:rPr>
        <w:t xml:space="preserve"> </w:t>
      </w:r>
      <w:r>
        <w:t>is</w:t>
      </w:r>
      <w:r>
        <w:rPr>
          <w:spacing w:val="-2"/>
        </w:rPr>
        <w:t xml:space="preserve"> </w:t>
      </w:r>
      <w:r w:rsidR="00C614BF">
        <w:t>important</w:t>
      </w:r>
      <w:r>
        <w:rPr>
          <w:spacing w:val="-2"/>
        </w:rPr>
        <w:t xml:space="preserve"> </w:t>
      </w:r>
      <w:r>
        <w:t>for</w:t>
      </w:r>
      <w:r>
        <w:rPr>
          <w:spacing w:val="-3"/>
        </w:rPr>
        <w:t xml:space="preserve"> </w:t>
      </w:r>
      <w:r>
        <w:t>managers</w:t>
      </w:r>
      <w:r>
        <w:rPr>
          <w:spacing w:val="-2"/>
        </w:rPr>
        <w:t xml:space="preserve"> </w:t>
      </w:r>
      <w:r>
        <w:t>to extremely deal with workplace inequality and discrimination at work these are serious problems. Managers sometimes repudiate that they are doing anything indefinable; they assert that they are simply applying normal scientific principles. This is not correct practice.</w:t>
      </w:r>
    </w:p>
    <w:p w14:paraId="5849B7B4" w14:textId="77777777" w:rsidR="009E1845" w:rsidRDefault="009E1845">
      <w:pPr>
        <w:spacing w:line="360" w:lineRule="auto"/>
        <w:jc w:val="both"/>
        <w:sectPr w:rsidR="009E1845">
          <w:pgSz w:w="12240" w:h="15840"/>
          <w:pgMar w:top="1360" w:right="420" w:bottom="1260" w:left="700" w:header="0" w:footer="1062" w:gutter="0"/>
          <w:cols w:space="720"/>
        </w:sectPr>
      </w:pPr>
    </w:p>
    <w:p w14:paraId="1F19556D" w14:textId="77777777" w:rsidR="009E1845" w:rsidRDefault="009E1845">
      <w:pPr>
        <w:pStyle w:val="BodyText"/>
        <w:rPr>
          <w:sz w:val="19"/>
        </w:rPr>
      </w:pPr>
    </w:p>
    <w:p w14:paraId="29EEF2B1" w14:textId="77777777" w:rsidR="009E1845" w:rsidRDefault="009E1845">
      <w:pPr>
        <w:pStyle w:val="BodyText"/>
        <w:rPr>
          <w:sz w:val="19"/>
        </w:rPr>
      </w:pPr>
    </w:p>
    <w:p w14:paraId="4EE13DB3" w14:textId="77777777" w:rsidR="009E1845" w:rsidRDefault="009E1845">
      <w:pPr>
        <w:pStyle w:val="BodyText"/>
        <w:spacing w:before="136"/>
        <w:rPr>
          <w:sz w:val="19"/>
        </w:rPr>
      </w:pPr>
    </w:p>
    <w:p w14:paraId="3208EE38" w14:textId="77777777" w:rsidR="009E1845" w:rsidRDefault="00CE408B">
      <w:pPr>
        <w:ind w:right="297"/>
        <w:jc w:val="center"/>
        <w:rPr>
          <w:rFonts w:ascii="Calibri"/>
          <w:b/>
          <w:sz w:val="19"/>
        </w:rPr>
      </w:pPr>
      <w:r>
        <w:rPr>
          <w:noProof/>
        </w:rPr>
        <mc:AlternateContent>
          <mc:Choice Requires="wpg">
            <w:drawing>
              <wp:anchor distT="0" distB="0" distL="0" distR="0" simplePos="0" relativeHeight="482263040" behindDoc="1" locked="0" layoutInCell="1" allowOverlap="1" wp14:anchorId="7F19B035" wp14:editId="1789D300">
                <wp:simplePos x="0" y="0"/>
                <wp:positionH relativeFrom="page">
                  <wp:posOffset>908873</wp:posOffset>
                </wp:positionH>
                <wp:positionV relativeFrom="paragraph">
                  <wp:posOffset>76950</wp:posOffset>
                </wp:positionV>
                <wp:extent cx="5899150" cy="1640839"/>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9150" cy="1640839"/>
                          <a:chOff x="0" y="0"/>
                          <a:chExt cx="5899150" cy="1640839"/>
                        </a:xfrm>
                      </wpg:grpSpPr>
                      <wps:wsp>
                        <wps:cNvPr id="152" name="Graphic 152"/>
                        <wps:cNvSpPr/>
                        <wps:spPr>
                          <a:xfrm>
                            <a:off x="5716" y="5727"/>
                            <a:ext cx="5887720" cy="1355090"/>
                          </a:xfrm>
                          <a:custGeom>
                            <a:avLst/>
                            <a:gdLst/>
                            <a:ahLst/>
                            <a:cxnLst/>
                            <a:rect l="l" t="t" r="r" b="b"/>
                            <a:pathLst>
                              <a:path w="5887720" h="1355090">
                                <a:moveTo>
                                  <a:pt x="0" y="713388"/>
                                </a:moveTo>
                                <a:lnTo>
                                  <a:pt x="6570" y="640001"/>
                                </a:lnTo>
                                <a:lnTo>
                                  <a:pt x="25792" y="569099"/>
                                </a:lnTo>
                                <a:lnTo>
                                  <a:pt x="56933" y="501156"/>
                                </a:lnTo>
                                <a:lnTo>
                                  <a:pt x="76744" y="468442"/>
                                </a:lnTo>
                                <a:lnTo>
                                  <a:pt x="99260" y="436643"/>
                                </a:lnTo>
                                <a:lnTo>
                                  <a:pt x="124390" y="405821"/>
                                </a:lnTo>
                                <a:lnTo>
                                  <a:pt x="152041" y="376033"/>
                                </a:lnTo>
                                <a:lnTo>
                                  <a:pt x="182123" y="347339"/>
                                </a:lnTo>
                                <a:lnTo>
                                  <a:pt x="214543" y="319798"/>
                                </a:lnTo>
                                <a:lnTo>
                                  <a:pt x="249210" y="293469"/>
                                </a:lnTo>
                                <a:lnTo>
                                  <a:pt x="286033" y="268410"/>
                                </a:lnTo>
                                <a:lnTo>
                                  <a:pt x="324919" y="244682"/>
                                </a:lnTo>
                                <a:lnTo>
                                  <a:pt x="365778" y="222342"/>
                                </a:lnTo>
                                <a:lnTo>
                                  <a:pt x="408517" y="201450"/>
                                </a:lnTo>
                                <a:lnTo>
                                  <a:pt x="453046" y="182065"/>
                                </a:lnTo>
                                <a:lnTo>
                                  <a:pt x="499271" y="164246"/>
                                </a:lnTo>
                                <a:lnTo>
                                  <a:pt x="547103" y="148052"/>
                                </a:lnTo>
                                <a:lnTo>
                                  <a:pt x="596449" y="133543"/>
                                </a:lnTo>
                                <a:lnTo>
                                  <a:pt x="647217" y="120776"/>
                                </a:lnTo>
                                <a:lnTo>
                                  <a:pt x="699317" y="109811"/>
                                </a:lnTo>
                                <a:lnTo>
                                  <a:pt x="752656" y="100708"/>
                                </a:lnTo>
                                <a:lnTo>
                                  <a:pt x="807143" y="93525"/>
                                </a:lnTo>
                                <a:lnTo>
                                  <a:pt x="862686" y="88321"/>
                                </a:lnTo>
                                <a:lnTo>
                                  <a:pt x="919194" y="85155"/>
                                </a:lnTo>
                                <a:lnTo>
                                  <a:pt x="976575" y="84087"/>
                                </a:lnTo>
                                <a:lnTo>
                                  <a:pt x="1033951" y="85155"/>
                                </a:lnTo>
                                <a:lnTo>
                                  <a:pt x="1090455" y="88321"/>
                                </a:lnTo>
                                <a:lnTo>
                                  <a:pt x="1145995" y="93525"/>
                                </a:lnTo>
                                <a:lnTo>
                                  <a:pt x="1200479" y="100708"/>
                                </a:lnTo>
                                <a:lnTo>
                                  <a:pt x="1253816" y="109811"/>
                                </a:lnTo>
                                <a:lnTo>
                                  <a:pt x="1305913" y="120776"/>
                                </a:lnTo>
                                <a:lnTo>
                                  <a:pt x="1356681" y="133543"/>
                                </a:lnTo>
                                <a:lnTo>
                                  <a:pt x="1406026" y="148052"/>
                                </a:lnTo>
                                <a:lnTo>
                                  <a:pt x="1453857" y="164246"/>
                                </a:lnTo>
                                <a:lnTo>
                                  <a:pt x="1500083" y="182065"/>
                                </a:lnTo>
                                <a:lnTo>
                                  <a:pt x="1544612" y="201450"/>
                                </a:lnTo>
                                <a:lnTo>
                                  <a:pt x="1587352" y="222342"/>
                                </a:lnTo>
                                <a:lnTo>
                                  <a:pt x="1628211" y="244682"/>
                                </a:lnTo>
                                <a:lnTo>
                                  <a:pt x="1667099" y="268410"/>
                                </a:lnTo>
                                <a:lnTo>
                                  <a:pt x="1703923" y="293469"/>
                                </a:lnTo>
                                <a:lnTo>
                                  <a:pt x="1738592" y="319798"/>
                                </a:lnTo>
                                <a:lnTo>
                                  <a:pt x="1771013" y="347339"/>
                                </a:lnTo>
                                <a:lnTo>
                                  <a:pt x="1801097" y="376033"/>
                                </a:lnTo>
                                <a:lnTo>
                                  <a:pt x="1828750" y="405821"/>
                                </a:lnTo>
                                <a:lnTo>
                                  <a:pt x="1853881" y="436643"/>
                                </a:lnTo>
                                <a:lnTo>
                                  <a:pt x="1876399" y="468442"/>
                                </a:lnTo>
                                <a:lnTo>
                                  <a:pt x="1896212" y="501156"/>
                                </a:lnTo>
                                <a:lnTo>
                                  <a:pt x="1927355" y="569099"/>
                                </a:lnTo>
                                <a:lnTo>
                                  <a:pt x="1946579" y="640001"/>
                                </a:lnTo>
                                <a:lnTo>
                                  <a:pt x="1953150" y="713388"/>
                                </a:lnTo>
                                <a:lnTo>
                                  <a:pt x="1951492" y="750363"/>
                                </a:lnTo>
                                <a:lnTo>
                                  <a:pt x="1938503" y="822566"/>
                                </a:lnTo>
                                <a:lnTo>
                                  <a:pt x="1913228" y="892048"/>
                                </a:lnTo>
                                <a:lnTo>
                                  <a:pt x="1876399" y="958335"/>
                                </a:lnTo>
                                <a:lnTo>
                                  <a:pt x="1853881" y="990133"/>
                                </a:lnTo>
                                <a:lnTo>
                                  <a:pt x="1828750" y="1020955"/>
                                </a:lnTo>
                                <a:lnTo>
                                  <a:pt x="1801097" y="1050743"/>
                                </a:lnTo>
                                <a:lnTo>
                                  <a:pt x="1771013" y="1079437"/>
                                </a:lnTo>
                                <a:lnTo>
                                  <a:pt x="1738592" y="1106978"/>
                                </a:lnTo>
                                <a:lnTo>
                                  <a:pt x="1703923" y="1133307"/>
                                </a:lnTo>
                                <a:lnTo>
                                  <a:pt x="1667099" y="1158366"/>
                                </a:lnTo>
                                <a:lnTo>
                                  <a:pt x="1628211" y="1182095"/>
                                </a:lnTo>
                                <a:lnTo>
                                  <a:pt x="1587352" y="1204434"/>
                                </a:lnTo>
                                <a:lnTo>
                                  <a:pt x="1544612" y="1225326"/>
                                </a:lnTo>
                                <a:lnTo>
                                  <a:pt x="1500083" y="1244711"/>
                                </a:lnTo>
                                <a:lnTo>
                                  <a:pt x="1453857" y="1262530"/>
                                </a:lnTo>
                                <a:lnTo>
                                  <a:pt x="1406026" y="1278724"/>
                                </a:lnTo>
                                <a:lnTo>
                                  <a:pt x="1356681" y="1293234"/>
                                </a:lnTo>
                                <a:lnTo>
                                  <a:pt x="1305913" y="1306000"/>
                                </a:lnTo>
                                <a:lnTo>
                                  <a:pt x="1253816" y="1316965"/>
                                </a:lnTo>
                                <a:lnTo>
                                  <a:pt x="1200479" y="1326068"/>
                                </a:lnTo>
                                <a:lnTo>
                                  <a:pt x="1145995" y="1333251"/>
                                </a:lnTo>
                                <a:lnTo>
                                  <a:pt x="1090455" y="1338455"/>
                                </a:lnTo>
                                <a:lnTo>
                                  <a:pt x="1033951" y="1341621"/>
                                </a:lnTo>
                                <a:lnTo>
                                  <a:pt x="976575" y="1342689"/>
                                </a:lnTo>
                                <a:lnTo>
                                  <a:pt x="919194" y="1341621"/>
                                </a:lnTo>
                                <a:lnTo>
                                  <a:pt x="862686" y="1338455"/>
                                </a:lnTo>
                                <a:lnTo>
                                  <a:pt x="807143" y="1333251"/>
                                </a:lnTo>
                                <a:lnTo>
                                  <a:pt x="752656" y="1326068"/>
                                </a:lnTo>
                                <a:lnTo>
                                  <a:pt x="699317" y="1316965"/>
                                </a:lnTo>
                                <a:lnTo>
                                  <a:pt x="647217" y="1306000"/>
                                </a:lnTo>
                                <a:lnTo>
                                  <a:pt x="596449" y="1293234"/>
                                </a:lnTo>
                                <a:lnTo>
                                  <a:pt x="547103" y="1278724"/>
                                </a:lnTo>
                                <a:lnTo>
                                  <a:pt x="499271" y="1262530"/>
                                </a:lnTo>
                                <a:lnTo>
                                  <a:pt x="453046" y="1244711"/>
                                </a:lnTo>
                                <a:lnTo>
                                  <a:pt x="408517" y="1225326"/>
                                </a:lnTo>
                                <a:lnTo>
                                  <a:pt x="365778" y="1204434"/>
                                </a:lnTo>
                                <a:lnTo>
                                  <a:pt x="324919" y="1182095"/>
                                </a:lnTo>
                                <a:lnTo>
                                  <a:pt x="286033" y="1158366"/>
                                </a:lnTo>
                                <a:lnTo>
                                  <a:pt x="249210" y="1133307"/>
                                </a:lnTo>
                                <a:lnTo>
                                  <a:pt x="214543" y="1106978"/>
                                </a:lnTo>
                                <a:lnTo>
                                  <a:pt x="182123" y="1079437"/>
                                </a:lnTo>
                                <a:lnTo>
                                  <a:pt x="152041" y="1050743"/>
                                </a:lnTo>
                                <a:lnTo>
                                  <a:pt x="124390" y="1020955"/>
                                </a:lnTo>
                                <a:lnTo>
                                  <a:pt x="99260" y="990133"/>
                                </a:lnTo>
                                <a:lnTo>
                                  <a:pt x="76744" y="958335"/>
                                </a:lnTo>
                                <a:lnTo>
                                  <a:pt x="56933" y="925620"/>
                                </a:lnTo>
                                <a:lnTo>
                                  <a:pt x="25792" y="857677"/>
                                </a:lnTo>
                                <a:lnTo>
                                  <a:pt x="6570" y="786775"/>
                                </a:lnTo>
                                <a:lnTo>
                                  <a:pt x="0" y="713388"/>
                                </a:lnTo>
                                <a:close/>
                              </a:path>
                              <a:path w="5887720" h="1355090">
                                <a:moveTo>
                                  <a:pt x="4023095" y="677447"/>
                                </a:moveTo>
                                <a:lnTo>
                                  <a:pt x="4024678" y="637647"/>
                                </a:lnTo>
                                <a:lnTo>
                                  <a:pt x="4029367" y="598451"/>
                                </a:lnTo>
                                <a:lnTo>
                                  <a:pt x="4037075" y="559924"/>
                                </a:lnTo>
                                <a:lnTo>
                                  <a:pt x="4047715" y="522129"/>
                                </a:lnTo>
                                <a:lnTo>
                                  <a:pt x="4061199" y="485130"/>
                                </a:lnTo>
                                <a:lnTo>
                                  <a:pt x="4077440" y="448990"/>
                                </a:lnTo>
                                <a:lnTo>
                                  <a:pt x="4096351" y="413773"/>
                                </a:lnTo>
                                <a:lnTo>
                                  <a:pt x="4117843" y="379542"/>
                                </a:lnTo>
                                <a:lnTo>
                                  <a:pt x="4141831" y="346362"/>
                                </a:lnTo>
                                <a:lnTo>
                                  <a:pt x="4168226" y="314295"/>
                                </a:lnTo>
                                <a:lnTo>
                                  <a:pt x="4196941" y="283406"/>
                                </a:lnTo>
                                <a:lnTo>
                                  <a:pt x="4227888" y="253757"/>
                                </a:lnTo>
                                <a:lnTo>
                                  <a:pt x="4260980" y="225413"/>
                                </a:lnTo>
                                <a:lnTo>
                                  <a:pt x="4296130" y="198436"/>
                                </a:lnTo>
                                <a:lnTo>
                                  <a:pt x="4333251" y="172891"/>
                                </a:lnTo>
                                <a:lnTo>
                                  <a:pt x="4372254" y="148841"/>
                                </a:lnTo>
                                <a:lnTo>
                                  <a:pt x="4413053" y="126350"/>
                                </a:lnTo>
                                <a:lnTo>
                                  <a:pt x="4455560" y="105481"/>
                                </a:lnTo>
                                <a:lnTo>
                                  <a:pt x="4499687" y="86298"/>
                                </a:lnTo>
                                <a:lnTo>
                                  <a:pt x="4545348" y="68864"/>
                                </a:lnTo>
                                <a:lnTo>
                                  <a:pt x="4592455" y="53243"/>
                                </a:lnTo>
                                <a:lnTo>
                                  <a:pt x="4640920" y="39499"/>
                                </a:lnTo>
                                <a:lnTo>
                                  <a:pt x="4690656" y="27694"/>
                                </a:lnTo>
                                <a:lnTo>
                                  <a:pt x="4741576" y="17894"/>
                                </a:lnTo>
                                <a:lnTo>
                                  <a:pt x="4793592" y="10160"/>
                                </a:lnTo>
                                <a:lnTo>
                                  <a:pt x="4846618" y="4558"/>
                                </a:lnTo>
                                <a:lnTo>
                                  <a:pt x="4900564" y="1150"/>
                                </a:lnTo>
                                <a:lnTo>
                                  <a:pt x="4955345" y="0"/>
                                </a:lnTo>
                                <a:lnTo>
                                  <a:pt x="5010126" y="1150"/>
                                </a:lnTo>
                                <a:lnTo>
                                  <a:pt x="5064072" y="4558"/>
                                </a:lnTo>
                                <a:lnTo>
                                  <a:pt x="5117097" y="10160"/>
                                </a:lnTo>
                                <a:lnTo>
                                  <a:pt x="5169114" y="17894"/>
                                </a:lnTo>
                                <a:lnTo>
                                  <a:pt x="5220033" y="27694"/>
                                </a:lnTo>
                                <a:lnTo>
                                  <a:pt x="5269770" y="39499"/>
                                </a:lnTo>
                                <a:lnTo>
                                  <a:pt x="5318235" y="53243"/>
                                </a:lnTo>
                                <a:lnTo>
                                  <a:pt x="5365342" y="68864"/>
                                </a:lnTo>
                                <a:lnTo>
                                  <a:pt x="5411003" y="86298"/>
                                </a:lnTo>
                                <a:lnTo>
                                  <a:pt x="5455130" y="105481"/>
                                </a:lnTo>
                                <a:lnTo>
                                  <a:pt x="5497637" y="126350"/>
                                </a:lnTo>
                                <a:lnTo>
                                  <a:pt x="5538436" y="148841"/>
                                </a:lnTo>
                                <a:lnTo>
                                  <a:pt x="5577439" y="172891"/>
                                </a:lnTo>
                                <a:lnTo>
                                  <a:pt x="5614560" y="198436"/>
                                </a:lnTo>
                                <a:lnTo>
                                  <a:pt x="5649710" y="225413"/>
                                </a:lnTo>
                                <a:lnTo>
                                  <a:pt x="5682802" y="253757"/>
                                </a:lnTo>
                                <a:lnTo>
                                  <a:pt x="5713749" y="283406"/>
                                </a:lnTo>
                                <a:lnTo>
                                  <a:pt x="5742464" y="314295"/>
                                </a:lnTo>
                                <a:lnTo>
                                  <a:pt x="5768859" y="346362"/>
                                </a:lnTo>
                                <a:lnTo>
                                  <a:pt x="5792846" y="379542"/>
                                </a:lnTo>
                                <a:lnTo>
                                  <a:pt x="5814339" y="413773"/>
                                </a:lnTo>
                                <a:lnTo>
                                  <a:pt x="5833250" y="448990"/>
                                </a:lnTo>
                                <a:lnTo>
                                  <a:pt x="5849491" y="485130"/>
                                </a:lnTo>
                                <a:lnTo>
                                  <a:pt x="5862975" y="522129"/>
                                </a:lnTo>
                                <a:lnTo>
                                  <a:pt x="5873615" y="559924"/>
                                </a:lnTo>
                                <a:lnTo>
                                  <a:pt x="5881323" y="598451"/>
                                </a:lnTo>
                                <a:lnTo>
                                  <a:pt x="5886012" y="637647"/>
                                </a:lnTo>
                                <a:lnTo>
                                  <a:pt x="5887594" y="677447"/>
                                </a:lnTo>
                                <a:lnTo>
                                  <a:pt x="5886012" y="717259"/>
                                </a:lnTo>
                                <a:lnTo>
                                  <a:pt x="5881323" y="756465"/>
                                </a:lnTo>
                                <a:lnTo>
                                  <a:pt x="5873615" y="795000"/>
                                </a:lnTo>
                                <a:lnTo>
                                  <a:pt x="5862975" y="832802"/>
                                </a:lnTo>
                                <a:lnTo>
                                  <a:pt x="5849491" y="869806"/>
                                </a:lnTo>
                                <a:lnTo>
                                  <a:pt x="5833250" y="905950"/>
                                </a:lnTo>
                                <a:lnTo>
                                  <a:pt x="5814339" y="941170"/>
                                </a:lnTo>
                                <a:lnTo>
                                  <a:pt x="5792846" y="975402"/>
                                </a:lnTo>
                                <a:lnTo>
                                  <a:pt x="5768859" y="1008583"/>
                                </a:lnTo>
                                <a:lnTo>
                                  <a:pt x="5742464" y="1040650"/>
                                </a:lnTo>
                                <a:lnTo>
                                  <a:pt x="5713749" y="1071538"/>
                                </a:lnTo>
                                <a:lnTo>
                                  <a:pt x="5682802" y="1101185"/>
                                </a:lnTo>
                                <a:lnTo>
                                  <a:pt x="5649710" y="1129527"/>
                                </a:lnTo>
                                <a:lnTo>
                                  <a:pt x="5614560" y="1156501"/>
                                </a:lnTo>
                                <a:lnTo>
                                  <a:pt x="5577439" y="1182043"/>
                                </a:lnTo>
                                <a:lnTo>
                                  <a:pt x="5538436" y="1206089"/>
                                </a:lnTo>
                                <a:lnTo>
                                  <a:pt x="5497637" y="1228577"/>
                                </a:lnTo>
                                <a:lnTo>
                                  <a:pt x="5455130" y="1249442"/>
                                </a:lnTo>
                                <a:lnTo>
                                  <a:pt x="5411003" y="1268621"/>
                                </a:lnTo>
                                <a:lnTo>
                                  <a:pt x="5365342" y="1286051"/>
                                </a:lnTo>
                                <a:lnTo>
                                  <a:pt x="5318235" y="1301668"/>
                                </a:lnTo>
                                <a:lnTo>
                                  <a:pt x="5269770" y="1315408"/>
                                </a:lnTo>
                                <a:lnTo>
                                  <a:pt x="5220034" y="1327209"/>
                                </a:lnTo>
                                <a:lnTo>
                                  <a:pt x="5169114" y="1337007"/>
                                </a:lnTo>
                                <a:lnTo>
                                  <a:pt x="5117097" y="1344738"/>
                                </a:lnTo>
                                <a:lnTo>
                                  <a:pt x="5064072" y="1350339"/>
                                </a:lnTo>
                                <a:lnTo>
                                  <a:pt x="5010126" y="1353746"/>
                                </a:lnTo>
                                <a:lnTo>
                                  <a:pt x="4955345" y="1354895"/>
                                </a:lnTo>
                                <a:lnTo>
                                  <a:pt x="4900564" y="1353746"/>
                                </a:lnTo>
                                <a:lnTo>
                                  <a:pt x="4846618" y="1350339"/>
                                </a:lnTo>
                                <a:lnTo>
                                  <a:pt x="4793592" y="1344738"/>
                                </a:lnTo>
                                <a:lnTo>
                                  <a:pt x="4741576" y="1337007"/>
                                </a:lnTo>
                                <a:lnTo>
                                  <a:pt x="4690656" y="1327209"/>
                                </a:lnTo>
                                <a:lnTo>
                                  <a:pt x="4640920" y="1315408"/>
                                </a:lnTo>
                                <a:lnTo>
                                  <a:pt x="4592455" y="1301668"/>
                                </a:lnTo>
                                <a:lnTo>
                                  <a:pt x="4545348" y="1286051"/>
                                </a:lnTo>
                                <a:lnTo>
                                  <a:pt x="4499687" y="1268621"/>
                                </a:lnTo>
                                <a:lnTo>
                                  <a:pt x="4455560" y="1249442"/>
                                </a:lnTo>
                                <a:lnTo>
                                  <a:pt x="4413053" y="1228577"/>
                                </a:lnTo>
                                <a:lnTo>
                                  <a:pt x="4372254" y="1206089"/>
                                </a:lnTo>
                                <a:lnTo>
                                  <a:pt x="4333251" y="1182043"/>
                                </a:lnTo>
                                <a:lnTo>
                                  <a:pt x="4296130" y="1156501"/>
                                </a:lnTo>
                                <a:lnTo>
                                  <a:pt x="4260980" y="1129527"/>
                                </a:lnTo>
                                <a:lnTo>
                                  <a:pt x="4227888" y="1101185"/>
                                </a:lnTo>
                                <a:lnTo>
                                  <a:pt x="4196941" y="1071538"/>
                                </a:lnTo>
                                <a:lnTo>
                                  <a:pt x="4168226" y="1040650"/>
                                </a:lnTo>
                                <a:lnTo>
                                  <a:pt x="4141831" y="1008583"/>
                                </a:lnTo>
                                <a:lnTo>
                                  <a:pt x="4117843" y="975402"/>
                                </a:lnTo>
                                <a:lnTo>
                                  <a:pt x="4096351" y="941170"/>
                                </a:lnTo>
                                <a:lnTo>
                                  <a:pt x="4077440" y="905950"/>
                                </a:lnTo>
                                <a:lnTo>
                                  <a:pt x="4061199" y="869806"/>
                                </a:lnTo>
                                <a:lnTo>
                                  <a:pt x="4047715" y="832802"/>
                                </a:lnTo>
                                <a:lnTo>
                                  <a:pt x="4037075" y="795000"/>
                                </a:lnTo>
                                <a:lnTo>
                                  <a:pt x="4029367" y="756465"/>
                                </a:lnTo>
                                <a:lnTo>
                                  <a:pt x="4024678" y="717259"/>
                                </a:lnTo>
                                <a:lnTo>
                                  <a:pt x="4023095" y="677447"/>
                                </a:lnTo>
                                <a:close/>
                              </a:path>
                            </a:pathLst>
                          </a:custGeom>
                          <a:ln w="11514">
                            <a:solidFill>
                              <a:srgbClr val="6FAC46"/>
                            </a:solidFill>
                            <a:prstDash val="solid"/>
                          </a:ln>
                        </wps:spPr>
                        <wps:bodyPr wrap="square" lIns="0" tIns="0" rIns="0" bIns="0" rtlCol="0">
                          <a:prstTxWarp prst="textNoShape">
                            <a:avLst/>
                          </a:prstTxWarp>
                          <a:noAutofit/>
                        </wps:bodyPr>
                      </wps:wsp>
                      <wps:wsp>
                        <wps:cNvPr id="153" name="Graphic 153"/>
                        <wps:cNvSpPr/>
                        <wps:spPr>
                          <a:xfrm>
                            <a:off x="2005303" y="325803"/>
                            <a:ext cx="1978660" cy="780415"/>
                          </a:xfrm>
                          <a:custGeom>
                            <a:avLst/>
                            <a:gdLst/>
                            <a:ahLst/>
                            <a:cxnLst/>
                            <a:rect l="l" t="t" r="r" b="b"/>
                            <a:pathLst>
                              <a:path w="1978660" h="780415">
                                <a:moveTo>
                                  <a:pt x="0" y="389922"/>
                                </a:moveTo>
                                <a:lnTo>
                                  <a:pt x="404561" y="0"/>
                                </a:lnTo>
                                <a:lnTo>
                                  <a:pt x="404561" y="194961"/>
                                </a:lnTo>
                                <a:lnTo>
                                  <a:pt x="1573918" y="194961"/>
                                </a:lnTo>
                                <a:lnTo>
                                  <a:pt x="1573918" y="0"/>
                                </a:lnTo>
                                <a:lnTo>
                                  <a:pt x="1978479" y="389922"/>
                                </a:lnTo>
                                <a:lnTo>
                                  <a:pt x="1573918" y="779844"/>
                                </a:lnTo>
                                <a:lnTo>
                                  <a:pt x="1573918" y="584883"/>
                                </a:lnTo>
                                <a:lnTo>
                                  <a:pt x="404561" y="584883"/>
                                </a:lnTo>
                                <a:lnTo>
                                  <a:pt x="404561" y="779844"/>
                                </a:lnTo>
                                <a:lnTo>
                                  <a:pt x="0" y="389922"/>
                                </a:lnTo>
                                <a:close/>
                              </a:path>
                            </a:pathLst>
                          </a:custGeom>
                          <a:ln w="11359">
                            <a:solidFill>
                              <a:srgbClr val="4471C4"/>
                            </a:solidFill>
                            <a:prstDash val="solid"/>
                          </a:ln>
                        </wps:spPr>
                        <wps:bodyPr wrap="square" lIns="0" tIns="0" rIns="0" bIns="0" rtlCol="0">
                          <a:prstTxWarp prst="textNoShape">
                            <a:avLst/>
                          </a:prstTxWarp>
                          <a:noAutofit/>
                        </wps:bodyPr>
                      </wps:wsp>
                      <wps:wsp>
                        <wps:cNvPr id="154" name="Graphic 154"/>
                        <wps:cNvSpPr/>
                        <wps:spPr>
                          <a:xfrm>
                            <a:off x="2979064" y="942898"/>
                            <a:ext cx="246379" cy="692150"/>
                          </a:xfrm>
                          <a:custGeom>
                            <a:avLst/>
                            <a:gdLst/>
                            <a:ahLst/>
                            <a:cxnLst/>
                            <a:rect l="l" t="t" r="r" b="b"/>
                            <a:pathLst>
                              <a:path w="246379" h="692150">
                                <a:moveTo>
                                  <a:pt x="184690" y="0"/>
                                </a:moveTo>
                                <a:lnTo>
                                  <a:pt x="61563" y="0"/>
                                </a:lnTo>
                                <a:lnTo>
                                  <a:pt x="61563" y="573016"/>
                                </a:lnTo>
                                <a:lnTo>
                                  <a:pt x="0" y="573016"/>
                                </a:lnTo>
                                <a:lnTo>
                                  <a:pt x="123127" y="691688"/>
                                </a:lnTo>
                                <a:lnTo>
                                  <a:pt x="246254" y="573016"/>
                                </a:lnTo>
                                <a:lnTo>
                                  <a:pt x="184690" y="573016"/>
                                </a:lnTo>
                                <a:lnTo>
                                  <a:pt x="184690" y="0"/>
                                </a:lnTo>
                                <a:close/>
                              </a:path>
                            </a:pathLst>
                          </a:custGeom>
                          <a:solidFill>
                            <a:srgbClr val="4471C4"/>
                          </a:solidFill>
                        </wps:spPr>
                        <wps:bodyPr wrap="square" lIns="0" tIns="0" rIns="0" bIns="0" rtlCol="0">
                          <a:prstTxWarp prst="textNoShape">
                            <a:avLst/>
                          </a:prstTxWarp>
                          <a:noAutofit/>
                        </wps:bodyPr>
                      </wps:wsp>
                      <wps:wsp>
                        <wps:cNvPr id="155" name="Graphic 155"/>
                        <wps:cNvSpPr/>
                        <wps:spPr>
                          <a:xfrm>
                            <a:off x="2979064" y="942898"/>
                            <a:ext cx="246379" cy="692150"/>
                          </a:xfrm>
                          <a:custGeom>
                            <a:avLst/>
                            <a:gdLst/>
                            <a:ahLst/>
                            <a:cxnLst/>
                            <a:rect l="l" t="t" r="r" b="b"/>
                            <a:pathLst>
                              <a:path w="246379" h="692150">
                                <a:moveTo>
                                  <a:pt x="184690" y="0"/>
                                </a:moveTo>
                                <a:lnTo>
                                  <a:pt x="184690" y="573016"/>
                                </a:lnTo>
                                <a:lnTo>
                                  <a:pt x="246254" y="573016"/>
                                </a:lnTo>
                                <a:lnTo>
                                  <a:pt x="123127" y="691688"/>
                                </a:lnTo>
                                <a:lnTo>
                                  <a:pt x="0" y="573016"/>
                                </a:lnTo>
                                <a:lnTo>
                                  <a:pt x="61563" y="573016"/>
                                </a:lnTo>
                                <a:lnTo>
                                  <a:pt x="61563" y="0"/>
                                </a:lnTo>
                                <a:lnTo>
                                  <a:pt x="184690" y="0"/>
                                </a:lnTo>
                                <a:close/>
                              </a:path>
                            </a:pathLst>
                          </a:custGeom>
                          <a:ln w="11678">
                            <a:solidFill>
                              <a:srgbClr val="2E528F"/>
                            </a:solidFill>
                            <a:prstDash val="solid"/>
                          </a:ln>
                        </wps:spPr>
                        <wps:bodyPr wrap="square" lIns="0" tIns="0" rIns="0" bIns="0" rtlCol="0">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628FA86" id="Group 151" o:spid="_x0000_s1026" style="position:absolute;margin-left:71.55pt;margin-top:6.05pt;width:464.5pt;height:129.2pt;z-index:-21053440;mso-wrap-distance-left:0;mso-wrap-distance-right:0;mso-position-horizontal-relative:page" coordsize="58991,16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">
                <v:shape id="Graphic 152" o:spid="_x0000_s1027" style="position:absolute;left:57;top:57;width:58877;height:13551;visibility:visible;mso-wrap-style:square;v-text-anchor:top" coordsize="5887720,135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" path="m,713388l6570,640001,25792,569099,56933,501156,76744,468442,99260,436643r25130,-30822l152041,376033r30082,-28694l214543,319798r34667,-26329l286033,268410r38886,-23728l365778,222342r42739,-20892l453046,182065r46225,-17819l547103,148052r49346,-14509l647217,120776r52100,-10965l752656,100708r54487,-7183l862686,88321r56508,-3166l976575,84087r57376,1068l1090455,88321r55540,5204l1200479,100708r53337,9103l1305913,120776r50768,12767l1406026,148052r47831,16194l1500083,182065r44529,19385l1587352,222342r40859,22340l1667099,268410r36824,25059l1738592,319798r32421,27541l1801097,376033r27653,29788l1853881,436643r22518,31799l1896212,501156r31143,67943l1946579,640001r6571,73387l1951492,750363r-12989,72203l1913228,892048r-36829,66287l1853881,990133r-25131,30822l1801097,1050743r-30084,28694l1738592,1106978r-34669,26329l1667099,1158366r-38888,23729l1587352,1204434r-42740,20892l1500083,1244711r-46226,17819l1406026,1278724r-49345,14510l1305913,1306000r-52097,10965l1200479,1326068r-54484,7183l1090455,1338455r-56504,3166l976575,1342689r-57381,-1068l862686,1338455r-55543,-5204l752656,1326068r-53339,-9103l647217,1306000r-50768,-12766l547103,1278724r-47832,-16194l453046,1244711r-44529,-19385l365778,1204434r-40859,-22339l286033,1158366r-36823,-25059l214543,1106978r-32420,-27541l152041,1050743r-27651,-29788l99260,990133,76744,958335,56933,925620,25792,857677,6570,786775,,713388xem4023095,677447r1583,-39800l4029367,598451r7708,-38527l4047715,522129r13484,-36999l4077440,448990r18911,-35217l4117843,379542r23988,-33180l4168226,314295r28715,-30889l4227888,253757r33092,-28344l4296130,198436r37121,-25545l4372254,148841r40799,-22491l4455560,105481r44127,-19183l4545348,68864r47107,-15621l4640920,39499r49736,-11805l4741576,17894r52016,-7734l4846618,4558r53946,-3408l4955345,r54781,1150l5064072,4558r53025,5602l5169114,17894r50919,9800l5269770,39499r48465,13744l5365342,68864r45661,17434l5455130,105481r42507,20869l5538436,148841r39003,24050l5614560,198436r35150,26977l5682802,253757r30947,29649l5742464,314295r26395,32067l5792846,379542r21493,34231l5833250,448990r16241,36140l5862975,522129r10640,37795l5881323,598451r4689,39196l5887594,677447r-1582,39812l5881323,756465r-7708,38535l5862975,832802r-13484,37004l5833250,905950r-18911,35220l5792846,975402r-23987,33181l5742464,1040650r-28715,30888l5682802,1101185r-33092,28342l5614560,1156501r-37121,25542l5538436,1206089r-40799,22488l5455130,1249442r-44127,19179l5365342,1286051r-47107,15617l5269770,1315408r-49736,11801l5169114,1337007r-52017,7731l5064072,1350339r-53946,3407l4955345,1354895r-54781,-1149l4846618,1350339r-53026,-5601l4741576,1337007r-50920,-9798l4640920,1315408r-48465,-13740l4545348,1286051r-45661,-17430l4455560,1249442r-42507,-20865l4372254,1206089r-39003,-24046l4296130,1156501r-35150,-26974l4227888,1101185r-30947,-29647l4168226,1040650r-26395,-32067l4117843,975402r-21492,-34232l4077440,905950r-16241,-36144l4047715,832802r-10640,-37802l4029367,756465r-4689,-39206l4023095,677447xe" filled="f" strokecolor="#6fac46" strokeweight=".31983mm">
                  <v:path arrowok="t"/>
                </v:shape>
                <v:shape id="Graphic 153" o:spid="_x0000_s1028" style="position:absolute;left:20053;top:3258;width:19786;height:7804;visibility:visible;mso-wrap-style:square;v-text-anchor:top" coordsize="1978660,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" path="m,389922l404561,r,194961l1573918,194961,1573918,r404561,389922l1573918,779844r,-194961l404561,584883r,194961l,389922xe" filled="f" strokecolor="#4471c4" strokeweight=".31553mm">
                  <v:path arrowok="t"/>
                </v:shape>
                <v:shape id="Graphic 154" o:spid="_x0000_s1029" style="position:absolute;left:29790;top:9428;width:2464;height:6922;visibility:visible;mso-wrap-style:square;v-text-anchor:top" coordsize="246379,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" path="m184690,l61563,r,573016l,573016,123127,691688,246254,573016r-61564,l184690,xe" fillcolor="#4471c4" stroked="f">
                  <v:path arrowok="t"/>
                </v:shape>
                <v:shape id="Graphic 155" o:spid="_x0000_s1030" style="position:absolute;left:29790;top:9428;width:2464;height:6922;visibility:visible;mso-wrap-style:square;v-text-anchor:top" coordsize="246379,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" path="m184690,r,573016l246254,573016,123127,691688,,573016r61563,l61563,,184690,xe" filled="f" strokecolor="#2e528f" strokeweight=".32439mm">
                  <v:path arrowok="t"/>
                </v:shape>
                <w10:wrap anchorx="page"/>
              </v:group>
            </w:pict>
          </mc:Fallback>
        </mc:AlternateContent>
      </w:r>
      <w:r>
        <w:rPr>
          <w:rFonts w:ascii="Calibri"/>
          <w:b/>
          <w:w w:val="105"/>
          <w:sz w:val="19"/>
        </w:rPr>
        <w:t>Figure:</w:t>
      </w:r>
      <w:r>
        <w:rPr>
          <w:rFonts w:ascii="Calibri"/>
          <w:b/>
          <w:spacing w:val="5"/>
          <w:w w:val="105"/>
          <w:sz w:val="19"/>
        </w:rPr>
        <w:t xml:space="preserve"> </w:t>
      </w:r>
      <w:r>
        <w:rPr>
          <w:rFonts w:ascii="Calibri"/>
          <w:b/>
          <w:w w:val="105"/>
          <w:sz w:val="19"/>
        </w:rPr>
        <w:t>6.1:</w:t>
      </w:r>
      <w:r>
        <w:rPr>
          <w:rFonts w:ascii="Calibri"/>
          <w:b/>
          <w:spacing w:val="52"/>
          <w:w w:val="105"/>
          <w:sz w:val="19"/>
        </w:rPr>
        <w:t xml:space="preserve"> </w:t>
      </w:r>
      <w:r>
        <w:rPr>
          <w:rFonts w:ascii="Calibri"/>
          <w:b/>
          <w:w w:val="105"/>
          <w:sz w:val="19"/>
        </w:rPr>
        <w:t>Conceptual</w:t>
      </w:r>
      <w:r>
        <w:rPr>
          <w:rFonts w:ascii="Calibri"/>
          <w:b/>
          <w:spacing w:val="6"/>
          <w:w w:val="105"/>
          <w:sz w:val="19"/>
        </w:rPr>
        <w:t xml:space="preserve"> </w:t>
      </w:r>
      <w:r>
        <w:rPr>
          <w:rFonts w:ascii="Calibri"/>
          <w:b/>
          <w:spacing w:val="-2"/>
          <w:w w:val="105"/>
          <w:sz w:val="19"/>
        </w:rPr>
        <w:t>Framework</w:t>
      </w:r>
    </w:p>
    <w:p w14:paraId="1BA7AD4B" w14:textId="77777777" w:rsidR="009E1845" w:rsidRDefault="009E1845">
      <w:pPr>
        <w:pStyle w:val="BodyText"/>
        <w:spacing w:before="2"/>
        <w:rPr>
          <w:rFonts w:ascii="Calibri"/>
          <w:b/>
          <w:sz w:val="17"/>
        </w:rPr>
      </w:pPr>
    </w:p>
    <w:p w14:paraId="0AAFCCA6" w14:textId="77777777" w:rsidR="009E1845" w:rsidRDefault="009E1845">
      <w:pPr>
        <w:rPr>
          <w:rFonts w:ascii="Calibri"/>
          <w:sz w:val="17"/>
        </w:rPr>
        <w:sectPr w:rsidR="009E1845">
          <w:pgSz w:w="12240" w:h="15840"/>
          <w:pgMar w:top="1820" w:right="420" w:bottom="1260" w:left="700" w:header="0" w:footer="1062" w:gutter="0"/>
          <w:cols w:space="720"/>
        </w:sectPr>
      </w:pPr>
    </w:p>
    <w:p w14:paraId="154AAAD7" w14:textId="77777777" w:rsidR="009E1845" w:rsidRDefault="009E1845">
      <w:pPr>
        <w:pStyle w:val="BodyText"/>
        <w:spacing w:before="14"/>
        <w:rPr>
          <w:rFonts w:ascii="Calibri"/>
          <w:b/>
          <w:sz w:val="14"/>
        </w:rPr>
      </w:pPr>
    </w:p>
    <w:p w14:paraId="6C88A5DC" w14:textId="77777777" w:rsidR="009E1845" w:rsidRDefault="00CE408B">
      <w:pPr>
        <w:ind w:left="1464"/>
        <w:rPr>
          <w:rFonts w:ascii="Calibri"/>
          <w:b/>
          <w:sz w:val="14"/>
        </w:rPr>
      </w:pPr>
      <w:r>
        <w:rPr>
          <w:rFonts w:ascii="Calibri"/>
          <w:b/>
          <w:w w:val="105"/>
          <w:sz w:val="14"/>
        </w:rPr>
        <w:t>Workplace</w:t>
      </w:r>
      <w:r>
        <w:rPr>
          <w:rFonts w:ascii="Calibri"/>
          <w:b/>
          <w:spacing w:val="1"/>
          <w:w w:val="105"/>
          <w:sz w:val="14"/>
        </w:rPr>
        <w:t xml:space="preserve"> </w:t>
      </w:r>
      <w:r>
        <w:rPr>
          <w:rFonts w:ascii="Calibri"/>
          <w:b/>
          <w:spacing w:val="-2"/>
          <w:w w:val="105"/>
          <w:sz w:val="14"/>
        </w:rPr>
        <w:t>Discrimination:</w:t>
      </w:r>
    </w:p>
    <w:p w14:paraId="514FEC1F" w14:textId="77777777" w:rsidR="009E1845" w:rsidRDefault="00CE408B">
      <w:pPr>
        <w:pStyle w:val="ListParagraph"/>
        <w:numPr>
          <w:ilvl w:val="3"/>
          <w:numId w:val="46"/>
        </w:numPr>
        <w:tabs>
          <w:tab w:val="left" w:pos="1722"/>
          <w:tab w:val="left" w:pos="1906"/>
        </w:tabs>
        <w:spacing w:before="160" w:line="264" w:lineRule="auto"/>
        <w:ind w:hanging="517"/>
        <w:rPr>
          <w:rFonts w:ascii="Arial"/>
          <w:sz w:val="14"/>
        </w:rPr>
      </w:pPr>
      <w:r>
        <w:rPr>
          <w:rFonts w:ascii="Arial"/>
          <w:w w:val="105"/>
          <w:sz w:val="14"/>
        </w:rPr>
        <w:t>Discrimination</w:t>
      </w:r>
      <w:r>
        <w:rPr>
          <w:rFonts w:ascii="Arial"/>
          <w:spacing w:val="-11"/>
          <w:w w:val="105"/>
          <w:sz w:val="14"/>
        </w:rPr>
        <w:t xml:space="preserve"> </w:t>
      </w:r>
      <w:r>
        <w:rPr>
          <w:rFonts w:ascii="Arial"/>
          <w:w w:val="105"/>
          <w:sz w:val="14"/>
        </w:rPr>
        <w:t>against gender and race</w:t>
      </w:r>
    </w:p>
    <w:p w14:paraId="02223D34" w14:textId="77777777" w:rsidR="009E1845" w:rsidRDefault="00CE408B">
      <w:pPr>
        <w:pStyle w:val="ListParagraph"/>
        <w:numPr>
          <w:ilvl w:val="3"/>
          <w:numId w:val="46"/>
        </w:numPr>
        <w:tabs>
          <w:tab w:val="left" w:pos="1722"/>
        </w:tabs>
        <w:spacing w:before="1"/>
        <w:ind w:left="1722"/>
        <w:rPr>
          <w:rFonts w:ascii="Arial"/>
          <w:sz w:val="14"/>
        </w:rPr>
      </w:pPr>
      <w:r>
        <w:rPr>
          <w:rFonts w:ascii="Arial"/>
          <w:w w:val="105"/>
          <w:sz w:val="14"/>
        </w:rPr>
        <w:t>Discrimination</w:t>
      </w:r>
      <w:r>
        <w:rPr>
          <w:rFonts w:ascii="Arial"/>
          <w:spacing w:val="-2"/>
          <w:w w:val="105"/>
          <w:sz w:val="14"/>
        </w:rPr>
        <w:t xml:space="preserve"> against</w:t>
      </w:r>
    </w:p>
    <w:p w14:paraId="7692A27E" w14:textId="77777777" w:rsidR="009E1845" w:rsidRDefault="00CE408B">
      <w:pPr>
        <w:spacing w:before="16"/>
        <w:ind w:left="2116"/>
        <w:rPr>
          <w:rFonts w:ascii="Arial"/>
          <w:sz w:val="14"/>
        </w:rPr>
      </w:pPr>
      <w:r>
        <w:rPr>
          <w:rFonts w:ascii="Arial"/>
          <w:spacing w:val="-2"/>
          <w:w w:val="105"/>
          <w:sz w:val="14"/>
        </w:rPr>
        <w:t>foreigners</w:t>
      </w:r>
    </w:p>
    <w:p w14:paraId="7270BB3A" w14:textId="77777777" w:rsidR="009E1845" w:rsidRDefault="00CE408B">
      <w:pPr>
        <w:rPr>
          <w:rFonts w:ascii="Arial"/>
          <w:sz w:val="19"/>
        </w:rPr>
      </w:pPr>
      <w:r>
        <w:br w:type="column"/>
      </w:r>
    </w:p>
    <w:p w14:paraId="69CB8FC9" w14:textId="77777777" w:rsidR="009E1845" w:rsidRDefault="009E1845">
      <w:pPr>
        <w:pStyle w:val="BodyText"/>
        <w:spacing w:before="142"/>
        <w:rPr>
          <w:rFonts w:ascii="Arial"/>
          <w:sz w:val="19"/>
        </w:rPr>
      </w:pPr>
    </w:p>
    <w:p w14:paraId="41580BA1" w14:textId="77777777" w:rsidR="009E1845" w:rsidRDefault="00CE408B">
      <w:pPr>
        <w:spacing w:line="266" w:lineRule="auto"/>
        <w:ind w:left="1362" w:hanging="176"/>
        <w:rPr>
          <w:b/>
          <w:sz w:val="19"/>
        </w:rPr>
      </w:pPr>
      <w:r>
        <w:rPr>
          <w:b/>
          <w:w w:val="105"/>
          <w:sz w:val="19"/>
        </w:rPr>
        <w:t>Forms of social injustice at the hotel industry</w:t>
      </w:r>
    </w:p>
    <w:p w14:paraId="69C2F1C2" w14:textId="77777777" w:rsidR="009E1845" w:rsidRDefault="00CE408B">
      <w:pPr>
        <w:spacing w:before="74"/>
        <w:ind w:left="1327"/>
        <w:rPr>
          <w:rFonts w:ascii="Calibri"/>
          <w:b/>
          <w:sz w:val="14"/>
        </w:rPr>
      </w:pPr>
      <w:r>
        <w:br w:type="column"/>
      </w:r>
      <w:r>
        <w:rPr>
          <w:rFonts w:ascii="Calibri"/>
          <w:b/>
          <w:w w:val="105"/>
          <w:sz w:val="14"/>
        </w:rPr>
        <w:t>Workplace</w:t>
      </w:r>
      <w:r>
        <w:rPr>
          <w:rFonts w:ascii="Calibri"/>
          <w:b/>
          <w:spacing w:val="1"/>
          <w:w w:val="105"/>
          <w:sz w:val="14"/>
        </w:rPr>
        <w:t xml:space="preserve"> </w:t>
      </w:r>
      <w:r>
        <w:rPr>
          <w:rFonts w:ascii="Calibri"/>
          <w:b/>
          <w:spacing w:val="-2"/>
          <w:w w:val="105"/>
          <w:sz w:val="14"/>
        </w:rPr>
        <w:t>Inequality:</w:t>
      </w:r>
    </w:p>
    <w:p w14:paraId="76C18A3F" w14:textId="77777777" w:rsidR="009E1845" w:rsidRDefault="00CE408B">
      <w:pPr>
        <w:pStyle w:val="ListParagraph"/>
        <w:numPr>
          <w:ilvl w:val="0"/>
          <w:numId w:val="45"/>
        </w:numPr>
        <w:tabs>
          <w:tab w:val="left" w:pos="1704"/>
        </w:tabs>
        <w:spacing w:before="160"/>
        <w:ind w:hanging="332"/>
        <w:jc w:val="left"/>
        <w:rPr>
          <w:rFonts w:ascii="Arial"/>
          <w:sz w:val="14"/>
        </w:rPr>
      </w:pPr>
      <w:r>
        <w:rPr>
          <w:rFonts w:ascii="Arial"/>
          <w:w w:val="105"/>
          <w:sz w:val="14"/>
        </w:rPr>
        <w:t>Inequality</w:t>
      </w:r>
      <w:r>
        <w:rPr>
          <w:rFonts w:ascii="Arial"/>
          <w:spacing w:val="1"/>
          <w:w w:val="105"/>
          <w:sz w:val="14"/>
        </w:rPr>
        <w:t xml:space="preserve"> </w:t>
      </w:r>
      <w:r>
        <w:rPr>
          <w:rFonts w:ascii="Arial"/>
          <w:w w:val="105"/>
          <w:sz w:val="14"/>
        </w:rPr>
        <w:t>in</w:t>
      </w:r>
      <w:r>
        <w:rPr>
          <w:rFonts w:ascii="Arial"/>
          <w:spacing w:val="-3"/>
          <w:w w:val="105"/>
          <w:sz w:val="14"/>
        </w:rPr>
        <w:t xml:space="preserve"> </w:t>
      </w:r>
      <w:r>
        <w:rPr>
          <w:rFonts w:ascii="Arial"/>
          <w:spacing w:val="-4"/>
          <w:w w:val="105"/>
          <w:sz w:val="14"/>
        </w:rPr>
        <w:t>tips</w:t>
      </w:r>
    </w:p>
    <w:p w14:paraId="79E18CDE" w14:textId="77777777" w:rsidR="009E1845" w:rsidRDefault="00CE408B">
      <w:pPr>
        <w:spacing w:before="16"/>
        <w:ind w:right="1940"/>
        <w:jc w:val="right"/>
        <w:rPr>
          <w:rFonts w:ascii="Arial"/>
          <w:sz w:val="14"/>
        </w:rPr>
      </w:pPr>
      <w:r>
        <w:rPr>
          <w:rFonts w:ascii="Arial"/>
          <w:w w:val="105"/>
          <w:sz w:val="14"/>
        </w:rPr>
        <w:t xml:space="preserve">and </w:t>
      </w:r>
      <w:r>
        <w:rPr>
          <w:rFonts w:ascii="Arial"/>
          <w:spacing w:val="-2"/>
          <w:w w:val="105"/>
          <w:sz w:val="14"/>
        </w:rPr>
        <w:t>salaries</w:t>
      </w:r>
    </w:p>
    <w:p w14:paraId="5CE615C3" w14:textId="77777777" w:rsidR="009E1845" w:rsidRDefault="00CE408B">
      <w:pPr>
        <w:pStyle w:val="ListParagraph"/>
        <w:numPr>
          <w:ilvl w:val="0"/>
          <w:numId w:val="45"/>
        </w:numPr>
        <w:tabs>
          <w:tab w:val="left" w:pos="332"/>
        </w:tabs>
        <w:spacing w:before="17"/>
        <w:ind w:left="332" w:right="1944" w:hanging="332"/>
        <w:rPr>
          <w:rFonts w:ascii="Arial"/>
          <w:sz w:val="14"/>
        </w:rPr>
      </w:pPr>
      <w:r>
        <w:rPr>
          <w:rFonts w:ascii="Arial"/>
          <w:w w:val="105"/>
          <w:sz w:val="14"/>
        </w:rPr>
        <w:t xml:space="preserve">Inequality </w:t>
      </w:r>
      <w:r>
        <w:rPr>
          <w:rFonts w:ascii="Arial"/>
          <w:spacing w:val="-5"/>
          <w:w w:val="105"/>
          <w:sz w:val="14"/>
        </w:rPr>
        <w:t>in</w:t>
      </w:r>
    </w:p>
    <w:p w14:paraId="01DDB016" w14:textId="77777777" w:rsidR="009E1845" w:rsidRDefault="00CE408B">
      <w:pPr>
        <w:spacing w:before="16"/>
        <w:ind w:right="2009"/>
        <w:jc w:val="right"/>
        <w:rPr>
          <w:rFonts w:ascii="Arial"/>
          <w:sz w:val="14"/>
        </w:rPr>
      </w:pPr>
      <w:r>
        <w:rPr>
          <w:rFonts w:ascii="Arial"/>
          <w:spacing w:val="-2"/>
          <w:w w:val="105"/>
          <w:sz w:val="14"/>
        </w:rPr>
        <w:t>promotion</w:t>
      </w:r>
    </w:p>
    <w:p w14:paraId="30B8F217" w14:textId="77777777" w:rsidR="009E1845" w:rsidRDefault="00CE408B">
      <w:pPr>
        <w:pStyle w:val="ListParagraph"/>
        <w:numPr>
          <w:ilvl w:val="0"/>
          <w:numId w:val="45"/>
        </w:numPr>
        <w:tabs>
          <w:tab w:val="left" w:pos="1582"/>
          <w:tab w:val="left" w:pos="1627"/>
        </w:tabs>
        <w:spacing w:before="14" w:line="264" w:lineRule="auto"/>
        <w:ind w:left="1582" w:right="1688" w:hanging="289"/>
        <w:jc w:val="left"/>
        <w:rPr>
          <w:rFonts w:ascii="Arial"/>
          <w:sz w:val="14"/>
        </w:rPr>
      </w:pPr>
      <w:r>
        <w:rPr>
          <w:rFonts w:ascii="Arial"/>
          <w:w w:val="105"/>
          <w:sz w:val="14"/>
        </w:rPr>
        <w:t>Inequality</w:t>
      </w:r>
      <w:r>
        <w:rPr>
          <w:rFonts w:ascii="Arial"/>
          <w:spacing w:val="40"/>
          <w:w w:val="105"/>
          <w:sz w:val="14"/>
        </w:rPr>
        <w:t xml:space="preserve"> </w:t>
      </w:r>
      <w:r>
        <w:rPr>
          <w:rFonts w:ascii="Arial"/>
          <w:w w:val="105"/>
          <w:sz w:val="14"/>
        </w:rPr>
        <w:t>in shifts, duties,</w:t>
      </w:r>
      <w:r>
        <w:rPr>
          <w:rFonts w:ascii="Arial"/>
          <w:spacing w:val="-11"/>
          <w:w w:val="105"/>
          <w:sz w:val="14"/>
        </w:rPr>
        <w:t xml:space="preserve"> </w:t>
      </w:r>
      <w:r>
        <w:rPr>
          <w:rFonts w:ascii="Arial"/>
          <w:w w:val="105"/>
          <w:sz w:val="14"/>
        </w:rPr>
        <w:t>and</w:t>
      </w:r>
      <w:r>
        <w:rPr>
          <w:rFonts w:ascii="Arial"/>
          <w:spacing w:val="-10"/>
          <w:w w:val="105"/>
          <w:sz w:val="14"/>
        </w:rPr>
        <w:t xml:space="preserve"> </w:t>
      </w:r>
      <w:r>
        <w:rPr>
          <w:rFonts w:ascii="Arial"/>
          <w:w w:val="105"/>
          <w:sz w:val="14"/>
        </w:rPr>
        <w:t>sections</w:t>
      </w:r>
    </w:p>
    <w:p w14:paraId="422C3BBE" w14:textId="77777777" w:rsidR="009E1845" w:rsidRDefault="009E1845">
      <w:pPr>
        <w:spacing w:line="264" w:lineRule="auto"/>
        <w:rPr>
          <w:rFonts w:ascii="Arial"/>
          <w:sz w:val="14"/>
        </w:rPr>
        <w:sectPr w:rsidR="009E1845">
          <w:type w:val="continuous"/>
          <w:pgSz w:w="12240" w:h="15840"/>
          <w:pgMar w:top="1500" w:right="420" w:bottom="1260" w:left="700" w:header="0" w:footer="1062" w:gutter="0"/>
          <w:cols w:num="3" w:space="720" w:equalWidth="0">
            <w:col w:w="3168" w:space="40"/>
            <w:col w:w="3294" w:space="39"/>
            <w:col w:w="4579"/>
          </w:cols>
        </w:sectPr>
      </w:pPr>
    </w:p>
    <w:p w14:paraId="35FCBB45" w14:textId="77777777" w:rsidR="009E1845" w:rsidRDefault="009E1845">
      <w:pPr>
        <w:pStyle w:val="BodyText"/>
        <w:rPr>
          <w:rFonts w:ascii="Arial"/>
          <w:sz w:val="20"/>
        </w:rPr>
      </w:pPr>
    </w:p>
    <w:p w14:paraId="3BA91857" w14:textId="77777777" w:rsidR="009E1845" w:rsidRDefault="009E1845">
      <w:pPr>
        <w:pStyle w:val="BodyText"/>
        <w:rPr>
          <w:rFonts w:ascii="Arial"/>
          <w:sz w:val="20"/>
        </w:rPr>
      </w:pPr>
    </w:p>
    <w:p w14:paraId="61178603" w14:textId="77777777" w:rsidR="009E1845" w:rsidRDefault="009E1845">
      <w:pPr>
        <w:pStyle w:val="BodyText"/>
        <w:spacing w:before="141"/>
        <w:rPr>
          <w:rFonts w:ascii="Arial"/>
          <w:sz w:val="20"/>
        </w:rPr>
      </w:pPr>
    </w:p>
    <w:tbl>
      <w:tblPr>
        <w:tblW w:w="0" w:type="auto"/>
        <w:tblInd w:w="1766" w:type="dxa"/>
        <w:tblBorders>
          <w:top w:val="single" w:sz="8" w:space="0" w:color="2E528F"/>
          <w:left w:val="single" w:sz="8" w:space="0" w:color="2E528F"/>
          <w:bottom w:val="single" w:sz="8" w:space="0" w:color="2E528F"/>
          <w:right w:val="single" w:sz="8" w:space="0" w:color="2E528F"/>
          <w:insideH w:val="single" w:sz="8" w:space="0" w:color="2E528F"/>
          <w:insideV w:val="single" w:sz="8" w:space="0" w:color="2E528F"/>
        </w:tblBorders>
        <w:tblLayout w:type="fixed"/>
        <w:tblCellMar>
          <w:left w:w="0" w:type="dxa"/>
          <w:right w:w="0" w:type="dxa"/>
        </w:tblCellMar>
        <w:tblLook w:val="01E0" w:firstRow="1" w:lastRow="1" w:firstColumn="1" w:lastColumn="1" w:noHBand="0" w:noVBand="0"/>
      </w:tblPr>
      <w:tblGrid>
        <w:gridCol w:w="93"/>
        <w:gridCol w:w="3158"/>
        <w:gridCol w:w="1385"/>
        <w:gridCol w:w="2958"/>
        <w:gridCol w:w="184"/>
      </w:tblGrid>
      <w:tr w:rsidR="009E1845" w14:paraId="697107CB" w14:textId="77777777">
        <w:trPr>
          <w:trHeight w:val="1185"/>
        </w:trPr>
        <w:tc>
          <w:tcPr>
            <w:tcW w:w="93" w:type="dxa"/>
            <w:tcBorders>
              <w:bottom w:val="nil"/>
              <w:right w:val="single" w:sz="4" w:space="0" w:color="000000"/>
            </w:tcBorders>
            <w:shd w:val="clear" w:color="auto" w:fill="4471C4"/>
          </w:tcPr>
          <w:p w14:paraId="5E7D1B12" w14:textId="77777777" w:rsidR="009E1845" w:rsidRDefault="009E1845">
            <w:pPr>
              <w:pStyle w:val="TableParagraph"/>
              <w:rPr>
                <w:sz w:val="14"/>
              </w:rPr>
            </w:pPr>
          </w:p>
        </w:tc>
        <w:tc>
          <w:tcPr>
            <w:tcW w:w="3158" w:type="dxa"/>
            <w:tcBorders>
              <w:top w:val="single" w:sz="12" w:space="0" w:color="2E528F"/>
              <w:left w:val="single" w:sz="4" w:space="0" w:color="000000"/>
              <w:bottom w:val="single" w:sz="4" w:space="0" w:color="000000"/>
              <w:right w:val="single" w:sz="4" w:space="0" w:color="000000"/>
            </w:tcBorders>
            <w:shd w:val="clear" w:color="auto" w:fill="FFFFFF"/>
          </w:tcPr>
          <w:p w14:paraId="008476A8" w14:textId="77777777" w:rsidR="009E1845" w:rsidRDefault="00CE408B">
            <w:pPr>
              <w:pStyle w:val="TableParagraph"/>
              <w:spacing w:before="66"/>
              <w:ind w:left="1019"/>
              <w:rPr>
                <w:b/>
                <w:sz w:val="14"/>
              </w:rPr>
            </w:pPr>
            <w:r>
              <w:rPr>
                <w:b/>
                <w:w w:val="105"/>
                <w:sz w:val="14"/>
              </w:rPr>
              <w:t>Staff</w:t>
            </w:r>
            <w:r>
              <w:rPr>
                <w:b/>
                <w:spacing w:val="-1"/>
                <w:w w:val="105"/>
                <w:sz w:val="14"/>
              </w:rPr>
              <w:t xml:space="preserve"> </w:t>
            </w:r>
            <w:r>
              <w:rPr>
                <w:b/>
                <w:spacing w:val="-2"/>
                <w:w w:val="105"/>
                <w:sz w:val="14"/>
              </w:rPr>
              <w:t>Implications</w:t>
            </w:r>
          </w:p>
          <w:p w14:paraId="74C8BAD5" w14:textId="77777777" w:rsidR="009E1845" w:rsidRDefault="00CE408B">
            <w:pPr>
              <w:pStyle w:val="TableParagraph"/>
              <w:numPr>
                <w:ilvl w:val="0"/>
                <w:numId w:val="44"/>
              </w:numPr>
              <w:tabs>
                <w:tab w:val="left" w:pos="844"/>
              </w:tabs>
              <w:spacing w:before="159"/>
              <w:rPr>
                <w:sz w:val="14"/>
              </w:rPr>
            </w:pPr>
            <w:r>
              <w:rPr>
                <w:w w:val="105"/>
                <w:sz w:val="14"/>
              </w:rPr>
              <w:t>Psychological</w:t>
            </w:r>
            <w:r>
              <w:rPr>
                <w:spacing w:val="-3"/>
                <w:w w:val="105"/>
                <w:sz w:val="14"/>
              </w:rPr>
              <w:t xml:space="preserve"> </w:t>
            </w:r>
            <w:r>
              <w:rPr>
                <w:w w:val="105"/>
                <w:sz w:val="14"/>
              </w:rPr>
              <w:t>and</w:t>
            </w:r>
            <w:r>
              <w:rPr>
                <w:spacing w:val="-3"/>
                <w:w w:val="105"/>
                <w:sz w:val="14"/>
              </w:rPr>
              <w:t xml:space="preserve"> </w:t>
            </w:r>
            <w:r>
              <w:rPr>
                <w:w w:val="105"/>
                <w:sz w:val="14"/>
              </w:rPr>
              <w:t>emotional</w:t>
            </w:r>
            <w:r>
              <w:rPr>
                <w:spacing w:val="-3"/>
                <w:w w:val="105"/>
                <w:sz w:val="14"/>
              </w:rPr>
              <w:t xml:space="preserve"> </w:t>
            </w:r>
            <w:r>
              <w:rPr>
                <w:spacing w:val="-2"/>
                <w:w w:val="105"/>
                <w:sz w:val="14"/>
              </w:rPr>
              <w:t>impact</w:t>
            </w:r>
          </w:p>
          <w:p w14:paraId="53B4793C" w14:textId="77777777" w:rsidR="009E1845" w:rsidRDefault="00CE408B">
            <w:pPr>
              <w:pStyle w:val="TableParagraph"/>
              <w:numPr>
                <w:ilvl w:val="0"/>
                <w:numId w:val="44"/>
              </w:numPr>
              <w:tabs>
                <w:tab w:val="left" w:pos="808"/>
              </w:tabs>
              <w:spacing w:before="17"/>
              <w:ind w:left="808" w:hanging="332"/>
              <w:rPr>
                <w:sz w:val="14"/>
              </w:rPr>
            </w:pPr>
            <w:r>
              <w:rPr>
                <w:w w:val="105"/>
                <w:sz w:val="14"/>
              </w:rPr>
              <w:t>Social</w:t>
            </w:r>
            <w:r>
              <w:rPr>
                <w:spacing w:val="-1"/>
                <w:w w:val="105"/>
                <w:sz w:val="14"/>
              </w:rPr>
              <w:t xml:space="preserve"> </w:t>
            </w:r>
            <w:r>
              <w:rPr>
                <w:spacing w:val="-2"/>
                <w:w w:val="105"/>
                <w:sz w:val="14"/>
              </w:rPr>
              <w:t>impact</w:t>
            </w:r>
          </w:p>
          <w:p w14:paraId="4D9BE1EA" w14:textId="77777777" w:rsidR="009E1845" w:rsidRDefault="00CE408B">
            <w:pPr>
              <w:pStyle w:val="TableParagraph"/>
              <w:numPr>
                <w:ilvl w:val="0"/>
                <w:numId w:val="44"/>
              </w:numPr>
              <w:tabs>
                <w:tab w:val="left" w:pos="808"/>
              </w:tabs>
              <w:spacing w:before="3"/>
              <w:ind w:left="808" w:hanging="332"/>
              <w:rPr>
                <w:sz w:val="14"/>
              </w:rPr>
            </w:pPr>
            <w:r>
              <w:rPr>
                <w:w w:val="105"/>
                <w:sz w:val="14"/>
              </w:rPr>
              <w:t>Lack</w:t>
            </w:r>
            <w:r>
              <w:rPr>
                <w:spacing w:val="-1"/>
                <w:w w:val="105"/>
                <w:sz w:val="14"/>
              </w:rPr>
              <w:t xml:space="preserve"> </w:t>
            </w:r>
            <w:r>
              <w:rPr>
                <w:w w:val="105"/>
                <w:sz w:val="14"/>
              </w:rPr>
              <w:t>of</w:t>
            </w:r>
            <w:r>
              <w:rPr>
                <w:spacing w:val="-1"/>
                <w:w w:val="105"/>
                <w:sz w:val="14"/>
              </w:rPr>
              <w:t xml:space="preserve"> </w:t>
            </w:r>
            <w:r>
              <w:rPr>
                <w:w w:val="105"/>
                <w:sz w:val="14"/>
              </w:rPr>
              <w:t>Growth</w:t>
            </w:r>
            <w:r>
              <w:rPr>
                <w:spacing w:val="-1"/>
                <w:w w:val="105"/>
                <w:sz w:val="14"/>
              </w:rPr>
              <w:t xml:space="preserve"> </w:t>
            </w:r>
            <w:r>
              <w:rPr>
                <w:w w:val="105"/>
                <w:sz w:val="14"/>
              </w:rPr>
              <w:t xml:space="preserve">and </w:t>
            </w:r>
            <w:r>
              <w:rPr>
                <w:spacing w:val="-2"/>
                <w:w w:val="105"/>
                <w:sz w:val="14"/>
              </w:rPr>
              <w:t>development</w:t>
            </w:r>
          </w:p>
        </w:tc>
        <w:tc>
          <w:tcPr>
            <w:tcW w:w="1385" w:type="dxa"/>
            <w:tcBorders>
              <w:left w:val="single" w:sz="4" w:space="0" w:color="000000"/>
              <w:bottom w:val="nil"/>
              <w:right w:val="single" w:sz="4" w:space="0" w:color="000000"/>
            </w:tcBorders>
            <w:shd w:val="clear" w:color="auto" w:fill="4471C4"/>
          </w:tcPr>
          <w:p w14:paraId="7036B628" w14:textId="77777777" w:rsidR="009E1845" w:rsidRDefault="009E1845">
            <w:pPr>
              <w:pStyle w:val="TableParagraph"/>
              <w:rPr>
                <w:sz w:val="14"/>
              </w:rPr>
            </w:pPr>
          </w:p>
        </w:tc>
        <w:tc>
          <w:tcPr>
            <w:tcW w:w="2958" w:type="dxa"/>
            <w:tcBorders>
              <w:top w:val="single" w:sz="12" w:space="0" w:color="2E528F"/>
              <w:left w:val="single" w:sz="4" w:space="0" w:color="000000"/>
              <w:bottom w:val="single" w:sz="4" w:space="0" w:color="000000"/>
              <w:right w:val="single" w:sz="4" w:space="0" w:color="000000"/>
            </w:tcBorders>
            <w:shd w:val="clear" w:color="auto" w:fill="FFFFFF"/>
          </w:tcPr>
          <w:p w14:paraId="7DF708CD" w14:textId="77777777" w:rsidR="009E1845" w:rsidRDefault="00CE408B">
            <w:pPr>
              <w:pStyle w:val="TableParagraph"/>
              <w:spacing w:before="64"/>
              <w:ind w:left="231"/>
              <w:rPr>
                <w:b/>
                <w:sz w:val="14"/>
              </w:rPr>
            </w:pPr>
            <w:r>
              <w:rPr>
                <w:noProof/>
              </w:rPr>
              <mc:AlternateContent>
                <mc:Choice Requires="wpg">
                  <w:drawing>
                    <wp:anchor distT="0" distB="0" distL="0" distR="0" simplePos="0" relativeHeight="15744000" behindDoc="0" locked="0" layoutInCell="1" allowOverlap="1" wp14:anchorId="1D706737" wp14:editId="7C347601">
                      <wp:simplePos x="0" y="0"/>
                      <wp:positionH relativeFrom="column">
                        <wp:posOffset>-885141</wp:posOffset>
                      </wp:positionH>
                      <wp:positionV relativeFrom="paragraph">
                        <wp:posOffset>331924</wp:posOffset>
                      </wp:positionV>
                      <wp:extent cx="897890" cy="20129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7890" cy="201295"/>
                                <a:chOff x="0" y="0"/>
                                <a:chExt cx="897890" cy="201295"/>
                              </a:xfrm>
                            </wpg:grpSpPr>
                            <wps:wsp>
                              <wps:cNvPr id="157" name="Graphic 157"/>
                              <wps:cNvSpPr/>
                              <wps:spPr>
                                <a:xfrm>
                                  <a:off x="5661" y="5661"/>
                                  <a:ext cx="887094" cy="190500"/>
                                </a:xfrm>
                                <a:custGeom>
                                  <a:avLst/>
                                  <a:gdLst/>
                                  <a:ahLst/>
                                  <a:cxnLst/>
                                  <a:rect l="l" t="t" r="r" b="b"/>
                                  <a:pathLst>
                                    <a:path w="887094" h="190500">
                                      <a:moveTo>
                                        <a:pt x="788014" y="0"/>
                                      </a:moveTo>
                                      <a:lnTo>
                                        <a:pt x="788014" y="47468"/>
                                      </a:lnTo>
                                      <a:lnTo>
                                        <a:pt x="0" y="47468"/>
                                      </a:lnTo>
                                      <a:lnTo>
                                        <a:pt x="0" y="142406"/>
                                      </a:lnTo>
                                      <a:lnTo>
                                        <a:pt x="788014" y="142406"/>
                                      </a:lnTo>
                                      <a:lnTo>
                                        <a:pt x="788014" y="189875"/>
                                      </a:lnTo>
                                      <a:lnTo>
                                        <a:pt x="886516" y="94937"/>
                                      </a:lnTo>
                                      <a:lnTo>
                                        <a:pt x="788014" y="0"/>
                                      </a:lnTo>
                                      <a:close/>
                                    </a:path>
                                  </a:pathLst>
                                </a:custGeom>
                                <a:solidFill>
                                  <a:srgbClr val="000000"/>
                                </a:solidFill>
                              </wps:spPr>
                              <wps:bodyPr wrap="square" lIns="0" tIns="0" rIns="0" bIns="0" rtlCol="0">
                                <a:prstTxWarp prst="textNoShape">
                                  <a:avLst/>
                                </a:prstTxWarp>
                                <a:noAutofit/>
                              </wps:bodyPr>
                            </wps:wsp>
                            <wps:wsp>
                              <wps:cNvPr id="158" name="Graphic 158"/>
                              <wps:cNvSpPr/>
                              <wps:spPr>
                                <a:xfrm>
                                  <a:off x="5661" y="5661"/>
                                  <a:ext cx="887094" cy="190500"/>
                                </a:xfrm>
                                <a:custGeom>
                                  <a:avLst/>
                                  <a:gdLst/>
                                  <a:ahLst/>
                                  <a:cxnLst/>
                                  <a:rect l="l" t="t" r="r" b="b"/>
                                  <a:pathLst>
                                    <a:path w="887094" h="190500">
                                      <a:moveTo>
                                        <a:pt x="0" y="47468"/>
                                      </a:moveTo>
                                      <a:lnTo>
                                        <a:pt x="788014" y="47468"/>
                                      </a:lnTo>
                                      <a:lnTo>
                                        <a:pt x="788014" y="0"/>
                                      </a:lnTo>
                                      <a:lnTo>
                                        <a:pt x="886516" y="94937"/>
                                      </a:lnTo>
                                      <a:lnTo>
                                        <a:pt x="788014" y="189875"/>
                                      </a:lnTo>
                                      <a:lnTo>
                                        <a:pt x="788014" y="142406"/>
                                      </a:lnTo>
                                      <a:lnTo>
                                        <a:pt x="0" y="142406"/>
                                      </a:lnTo>
                                      <a:lnTo>
                                        <a:pt x="0" y="47468"/>
                                      </a:lnTo>
                                      <a:close/>
                                    </a:path>
                                  </a:pathLst>
                                </a:custGeom>
                                <a:ln w="11320">
                                  <a:solidFill>
                                    <a:srgbClr val="000000"/>
                                  </a:solidFill>
                                  <a:prstDash val="solid"/>
                                </a:ln>
                              </wps:spPr>
                              <wps:bodyPr wrap="square" lIns="0" tIns="0" rIns="0" bIns="0" rtlCol="0">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8DF845C" id="Group 156" o:spid="_x0000_s1026" style="position:absolute;margin-left:-69.7pt;margin-top:26.15pt;width:70.7pt;height:15.85pt;z-index:15744000;mso-wrap-distance-left:0;mso-wrap-distance-right:0" coordsize="8978,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">
                      <v:shape id="Graphic 157" o:spid="_x0000_s1027" style="position:absolute;left:56;top:56;width:8871;height:1905;visibility:visible;mso-wrap-style:square;v-text-anchor:top" coordsize="88709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" path="m788014,r,47468l,47468r,94938l788014,142406r,47469l886516,94937,788014,xe" fillcolor="black" stroked="f">
                        <v:path arrowok="t"/>
                      </v:shape>
                      <v:shape id="Graphic 158" o:spid="_x0000_s1028" style="position:absolute;left:56;top:56;width:8871;height:1905;visibility:visible;mso-wrap-style:square;v-text-anchor:top" coordsize="88709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" path="m,47468r788014,l788014,r98502,94937l788014,189875r,-47469l,142406,,47468xe" filled="f" strokeweight=".31444mm">
                        <v:path arrowok="t"/>
                      </v:shape>
                    </v:group>
                  </w:pict>
                </mc:Fallback>
              </mc:AlternateContent>
            </w:r>
            <w:r>
              <w:rPr>
                <w:noProof/>
              </w:rPr>
              <mc:AlternateContent>
                <mc:Choice Requires="wpg">
                  <w:drawing>
                    <wp:anchor distT="0" distB="0" distL="0" distR="0" simplePos="0" relativeHeight="15744512" behindDoc="0" locked="0" layoutInCell="1" allowOverlap="1" wp14:anchorId="039FFA14" wp14:editId="2B499288">
                      <wp:simplePos x="0" y="0"/>
                      <wp:positionH relativeFrom="column">
                        <wp:posOffset>-906249</wp:posOffset>
                      </wp:positionH>
                      <wp:positionV relativeFrom="paragraph">
                        <wp:posOffset>71523</wp:posOffset>
                      </wp:positionV>
                      <wp:extent cx="897890" cy="201295"/>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7890" cy="201295"/>
                                <a:chOff x="0" y="0"/>
                                <a:chExt cx="897890" cy="201295"/>
                              </a:xfrm>
                            </wpg:grpSpPr>
                            <wps:wsp>
                              <wps:cNvPr id="160" name="Graphic 160"/>
                              <wps:cNvSpPr/>
                              <wps:spPr>
                                <a:xfrm>
                                  <a:off x="5661" y="5661"/>
                                  <a:ext cx="887094" cy="190500"/>
                                </a:xfrm>
                                <a:custGeom>
                                  <a:avLst/>
                                  <a:gdLst/>
                                  <a:ahLst/>
                                  <a:cxnLst/>
                                  <a:rect l="l" t="t" r="r" b="b"/>
                                  <a:pathLst>
                                    <a:path w="887094" h="190500">
                                      <a:moveTo>
                                        <a:pt x="98501" y="0"/>
                                      </a:moveTo>
                                      <a:lnTo>
                                        <a:pt x="0" y="94937"/>
                                      </a:lnTo>
                                      <a:lnTo>
                                        <a:pt x="98501" y="189875"/>
                                      </a:lnTo>
                                      <a:lnTo>
                                        <a:pt x="98501" y="142406"/>
                                      </a:lnTo>
                                      <a:lnTo>
                                        <a:pt x="886516" y="142406"/>
                                      </a:lnTo>
                                      <a:lnTo>
                                        <a:pt x="886516" y="47468"/>
                                      </a:lnTo>
                                      <a:lnTo>
                                        <a:pt x="98501" y="47468"/>
                                      </a:lnTo>
                                      <a:lnTo>
                                        <a:pt x="98501" y="0"/>
                                      </a:lnTo>
                                      <a:close/>
                                    </a:path>
                                  </a:pathLst>
                                </a:custGeom>
                                <a:solidFill>
                                  <a:srgbClr val="000000"/>
                                </a:solidFill>
                              </wps:spPr>
                              <wps:bodyPr wrap="square" lIns="0" tIns="0" rIns="0" bIns="0" rtlCol="0">
                                <a:prstTxWarp prst="textNoShape">
                                  <a:avLst/>
                                </a:prstTxWarp>
                                <a:noAutofit/>
                              </wps:bodyPr>
                            </wps:wsp>
                            <wps:wsp>
                              <wps:cNvPr id="161" name="Graphic 161"/>
                              <wps:cNvSpPr/>
                              <wps:spPr>
                                <a:xfrm>
                                  <a:off x="5661" y="5661"/>
                                  <a:ext cx="887094" cy="190500"/>
                                </a:xfrm>
                                <a:custGeom>
                                  <a:avLst/>
                                  <a:gdLst/>
                                  <a:ahLst/>
                                  <a:cxnLst/>
                                  <a:rect l="l" t="t" r="r" b="b"/>
                                  <a:pathLst>
                                    <a:path w="887094" h="190500">
                                      <a:moveTo>
                                        <a:pt x="886516" y="142406"/>
                                      </a:moveTo>
                                      <a:lnTo>
                                        <a:pt x="98501" y="142406"/>
                                      </a:lnTo>
                                      <a:lnTo>
                                        <a:pt x="98501" y="189875"/>
                                      </a:lnTo>
                                      <a:lnTo>
                                        <a:pt x="0" y="94937"/>
                                      </a:lnTo>
                                      <a:lnTo>
                                        <a:pt x="98501" y="0"/>
                                      </a:lnTo>
                                      <a:lnTo>
                                        <a:pt x="98501" y="47468"/>
                                      </a:lnTo>
                                      <a:lnTo>
                                        <a:pt x="886516" y="47468"/>
                                      </a:lnTo>
                                      <a:lnTo>
                                        <a:pt x="886516" y="142406"/>
                                      </a:lnTo>
                                      <a:close/>
                                    </a:path>
                                  </a:pathLst>
                                </a:custGeom>
                                <a:ln w="11320">
                                  <a:solidFill>
                                    <a:srgbClr val="000000"/>
                                  </a:solidFill>
                                  <a:prstDash val="solid"/>
                                </a:ln>
                              </wps:spPr>
                              <wps:bodyPr wrap="square" lIns="0" tIns="0" rIns="0" bIns="0" rtlCol="0">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3063F4E" id="Group 159" o:spid="_x0000_s1026" style="position:absolute;margin-left:-71.35pt;margin-top:5.65pt;width:70.7pt;height:15.85pt;z-index:15744512;mso-wrap-distance-left:0;mso-wrap-distance-right:0" coordsize="8978,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">
                      <v:shape id="Graphic 160" o:spid="_x0000_s1027" style="position:absolute;left:56;top:56;width:8871;height:1905;visibility:visible;mso-wrap-style:square;v-text-anchor:top" coordsize="88709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" path="m98501,l,94937r98501,94938l98501,142406r788015,l886516,47468r-788015,l98501,xe" fillcolor="black" stroked="f">
                        <v:path arrowok="t"/>
                      </v:shape>
                      <v:shape id="Graphic 161" o:spid="_x0000_s1028" style="position:absolute;left:56;top:56;width:8871;height:1905;visibility:visible;mso-wrap-style:square;v-text-anchor:top" coordsize="88709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" path="m886516,142406r-788015,l98501,189875,,94937,98501,r,47468l886516,47468r,94938xe" filled="f" strokeweight=".31444mm">
                        <v:path arrowok="t"/>
                      </v:shape>
                    </v:group>
                  </w:pict>
                </mc:Fallback>
              </mc:AlternateContent>
            </w:r>
            <w:r>
              <w:rPr>
                <w:b/>
                <w:w w:val="105"/>
                <w:sz w:val="14"/>
              </w:rPr>
              <w:t>Organisation</w:t>
            </w:r>
            <w:r>
              <w:rPr>
                <w:b/>
                <w:spacing w:val="-3"/>
                <w:w w:val="105"/>
                <w:sz w:val="14"/>
              </w:rPr>
              <w:t xml:space="preserve"> </w:t>
            </w:r>
            <w:r>
              <w:rPr>
                <w:b/>
                <w:w w:val="105"/>
                <w:sz w:val="14"/>
              </w:rPr>
              <w:t xml:space="preserve">performance </w:t>
            </w:r>
            <w:r>
              <w:rPr>
                <w:b/>
                <w:spacing w:val="-2"/>
                <w:w w:val="105"/>
                <w:sz w:val="14"/>
              </w:rPr>
              <w:t>Implications</w:t>
            </w:r>
          </w:p>
          <w:p w14:paraId="09198C73" w14:textId="77777777" w:rsidR="009E1845" w:rsidRDefault="00CE408B">
            <w:pPr>
              <w:pStyle w:val="TableParagraph"/>
              <w:numPr>
                <w:ilvl w:val="0"/>
                <w:numId w:val="43"/>
              </w:numPr>
              <w:tabs>
                <w:tab w:val="left" w:pos="1259"/>
              </w:tabs>
              <w:spacing w:before="159"/>
              <w:ind w:hanging="332"/>
              <w:jc w:val="left"/>
              <w:rPr>
                <w:sz w:val="14"/>
              </w:rPr>
            </w:pPr>
            <w:r>
              <w:rPr>
                <w:w w:val="105"/>
                <w:sz w:val="14"/>
              </w:rPr>
              <w:t>Turnover</w:t>
            </w:r>
            <w:r>
              <w:rPr>
                <w:spacing w:val="-2"/>
                <w:w w:val="105"/>
                <w:sz w:val="14"/>
              </w:rPr>
              <w:t xml:space="preserve"> intention</w:t>
            </w:r>
          </w:p>
          <w:p w14:paraId="342DC183" w14:textId="77777777" w:rsidR="009E1845" w:rsidRDefault="00CE408B">
            <w:pPr>
              <w:pStyle w:val="TableParagraph"/>
              <w:numPr>
                <w:ilvl w:val="0"/>
                <w:numId w:val="43"/>
              </w:numPr>
              <w:tabs>
                <w:tab w:val="left" w:pos="1434"/>
              </w:tabs>
              <w:spacing w:before="17"/>
              <w:ind w:left="1434" w:hanging="332"/>
              <w:jc w:val="left"/>
              <w:rPr>
                <w:sz w:val="14"/>
              </w:rPr>
            </w:pPr>
            <w:r>
              <w:rPr>
                <w:spacing w:val="-2"/>
                <w:w w:val="105"/>
                <w:sz w:val="14"/>
              </w:rPr>
              <w:t>Absenteeism</w:t>
            </w:r>
          </w:p>
          <w:p w14:paraId="5A659F19" w14:textId="77777777" w:rsidR="009E1845" w:rsidRDefault="00CE408B">
            <w:pPr>
              <w:pStyle w:val="TableParagraph"/>
              <w:numPr>
                <w:ilvl w:val="0"/>
                <w:numId w:val="43"/>
              </w:numPr>
              <w:tabs>
                <w:tab w:val="left" w:pos="1461"/>
              </w:tabs>
              <w:spacing w:before="16"/>
              <w:ind w:left="1461" w:hanging="332"/>
              <w:jc w:val="left"/>
              <w:rPr>
                <w:sz w:val="14"/>
              </w:rPr>
            </w:pPr>
            <w:r>
              <w:rPr>
                <w:w w:val="105"/>
                <w:sz w:val="14"/>
              </w:rPr>
              <w:t xml:space="preserve">Work </w:t>
            </w:r>
            <w:r>
              <w:rPr>
                <w:spacing w:val="-2"/>
                <w:w w:val="105"/>
                <w:sz w:val="14"/>
              </w:rPr>
              <w:t>laxity</w:t>
            </w:r>
          </w:p>
          <w:p w14:paraId="07955A20" w14:textId="77777777" w:rsidR="009E1845" w:rsidRDefault="00CE408B">
            <w:pPr>
              <w:pStyle w:val="TableParagraph"/>
              <w:numPr>
                <w:ilvl w:val="0"/>
                <w:numId w:val="43"/>
              </w:numPr>
              <w:tabs>
                <w:tab w:val="left" w:pos="1301"/>
              </w:tabs>
              <w:spacing w:before="13"/>
              <w:ind w:left="1301" w:hanging="332"/>
              <w:jc w:val="left"/>
              <w:rPr>
                <w:rFonts w:ascii="Arial"/>
                <w:sz w:val="14"/>
              </w:rPr>
            </w:pPr>
            <w:r>
              <w:rPr>
                <w:w w:val="105"/>
                <w:sz w:val="14"/>
              </w:rPr>
              <w:t xml:space="preserve">Low </w:t>
            </w:r>
            <w:r>
              <w:rPr>
                <w:spacing w:val="-2"/>
                <w:w w:val="105"/>
                <w:sz w:val="14"/>
              </w:rPr>
              <w:t>productivity</w:t>
            </w:r>
          </w:p>
        </w:tc>
        <w:tc>
          <w:tcPr>
            <w:tcW w:w="184" w:type="dxa"/>
            <w:tcBorders>
              <w:left w:val="single" w:sz="4" w:space="0" w:color="000000"/>
              <w:bottom w:val="nil"/>
            </w:tcBorders>
            <w:shd w:val="clear" w:color="auto" w:fill="4471C4"/>
          </w:tcPr>
          <w:p w14:paraId="07AF4184" w14:textId="77777777" w:rsidR="009E1845" w:rsidRDefault="009E1845">
            <w:pPr>
              <w:pStyle w:val="TableParagraph"/>
              <w:rPr>
                <w:sz w:val="14"/>
              </w:rPr>
            </w:pPr>
          </w:p>
        </w:tc>
      </w:tr>
      <w:tr w:rsidR="009E1845" w14:paraId="5DAC1D83" w14:textId="77777777">
        <w:trPr>
          <w:trHeight w:val="167"/>
        </w:trPr>
        <w:tc>
          <w:tcPr>
            <w:tcW w:w="7778" w:type="dxa"/>
            <w:gridSpan w:val="5"/>
            <w:tcBorders>
              <w:top w:val="nil"/>
            </w:tcBorders>
            <w:shd w:val="clear" w:color="auto" w:fill="4471C4"/>
          </w:tcPr>
          <w:p w14:paraId="3044E258" w14:textId="77777777" w:rsidR="009E1845" w:rsidRDefault="009E1845">
            <w:pPr>
              <w:pStyle w:val="TableParagraph"/>
              <w:rPr>
                <w:sz w:val="10"/>
              </w:rPr>
            </w:pPr>
          </w:p>
        </w:tc>
      </w:tr>
    </w:tbl>
    <w:p w14:paraId="2EF518BC" w14:textId="77777777" w:rsidR="009E1845" w:rsidRDefault="00CE408B">
      <w:pPr>
        <w:pStyle w:val="BodyText"/>
        <w:ind w:left="1518"/>
        <w:rPr>
          <w:rFonts w:ascii="Arial"/>
          <w:sz w:val="20"/>
        </w:rPr>
      </w:pPr>
      <w:r>
        <w:rPr>
          <w:rFonts w:ascii="Arial"/>
          <w:noProof/>
          <w:sz w:val="20"/>
        </w:rPr>
        <mc:AlternateContent>
          <mc:Choice Requires="wpg">
            <w:drawing>
              <wp:inline distT="0" distB="0" distL="0" distR="0" wp14:anchorId="408726E6" wp14:editId="1BEC27F0">
                <wp:extent cx="5105400" cy="4822190"/>
                <wp:effectExtent l="0" t="0" r="0" b="698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5400" cy="4822190"/>
                          <a:chOff x="0" y="0"/>
                          <a:chExt cx="5105400" cy="4822190"/>
                        </a:xfrm>
                      </wpg:grpSpPr>
                      <wps:wsp>
                        <wps:cNvPr id="163" name="Graphic 163"/>
                        <wps:cNvSpPr/>
                        <wps:spPr>
                          <a:xfrm>
                            <a:off x="1194686" y="3480470"/>
                            <a:ext cx="3275965" cy="508634"/>
                          </a:xfrm>
                          <a:custGeom>
                            <a:avLst/>
                            <a:gdLst/>
                            <a:ahLst/>
                            <a:cxnLst/>
                            <a:rect l="l" t="t" r="r" b="b"/>
                            <a:pathLst>
                              <a:path w="3275965" h="508634">
                                <a:moveTo>
                                  <a:pt x="1899678" y="50859"/>
                                </a:moveTo>
                                <a:lnTo>
                                  <a:pt x="1903817" y="31087"/>
                                </a:lnTo>
                                <a:lnTo>
                                  <a:pt x="1915112" y="14918"/>
                                </a:lnTo>
                                <a:lnTo>
                                  <a:pt x="1931883" y="4005"/>
                                </a:lnTo>
                                <a:lnTo>
                                  <a:pt x="1952446" y="0"/>
                                </a:lnTo>
                                <a:lnTo>
                                  <a:pt x="3223120" y="0"/>
                                </a:lnTo>
                                <a:lnTo>
                                  <a:pt x="3260454" y="14918"/>
                                </a:lnTo>
                                <a:lnTo>
                                  <a:pt x="3275889" y="50859"/>
                                </a:lnTo>
                                <a:lnTo>
                                  <a:pt x="3275889" y="457746"/>
                                </a:lnTo>
                                <a:lnTo>
                                  <a:pt x="3271750" y="477546"/>
                                </a:lnTo>
                                <a:lnTo>
                                  <a:pt x="3260454" y="493712"/>
                                </a:lnTo>
                                <a:lnTo>
                                  <a:pt x="3243683" y="504610"/>
                                </a:lnTo>
                                <a:lnTo>
                                  <a:pt x="3223120" y="508605"/>
                                </a:lnTo>
                                <a:lnTo>
                                  <a:pt x="1952446" y="508605"/>
                                </a:lnTo>
                                <a:lnTo>
                                  <a:pt x="1915112" y="493712"/>
                                </a:lnTo>
                                <a:lnTo>
                                  <a:pt x="1899678" y="457746"/>
                                </a:lnTo>
                                <a:lnTo>
                                  <a:pt x="1899678" y="50859"/>
                                </a:lnTo>
                                <a:close/>
                              </a:path>
                              <a:path w="3275965" h="508634">
                                <a:moveTo>
                                  <a:pt x="0" y="87817"/>
                                </a:moveTo>
                                <a:lnTo>
                                  <a:pt x="3620" y="70530"/>
                                </a:lnTo>
                                <a:lnTo>
                                  <a:pt x="13485" y="56411"/>
                                </a:lnTo>
                                <a:lnTo>
                                  <a:pt x="28099" y="46891"/>
                                </a:lnTo>
                                <a:lnTo>
                                  <a:pt x="45967" y="43400"/>
                                </a:lnTo>
                                <a:lnTo>
                                  <a:pt x="912314" y="43400"/>
                                </a:lnTo>
                                <a:lnTo>
                                  <a:pt x="954661" y="70530"/>
                                </a:lnTo>
                                <a:lnTo>
                                  <a:pt x="958282" y="442556"/>
                                </a:lnTo>
                                <a:lnTo>
                                  <a:pt x="954661" y="459818"/>
                                </a:lnTo>
                                <a:lnTo>
                                  <a:pt x="944796" y="473915"/>
                                </a:lnTo>
                                <a:lnTo>
                                  <a:pt x="930182" y="483420"/>
                                </a:lnTo>
                                <a:lnTo>
                                  <a:pt x="912314" y="486905"/>
                                </a:lnTo>
                                <a:lnTo>
                                  <a:pt x="45967" y="486905"/>
                                </a:lnTo>
                                <a:lnTo>
                                  <a:pt x="3620" y="459818"/>
                                </a:lnTo>
                                <a:lnTo>
                                  <a:pt x="0" y="87817"/>
                                </a:lnTo>
                                <a:close/>
                              </a:path>
                            </a:pathLst>
                          </a:custGeom>
                          <a:ln w="11514">
                            <a:solidFill>
                              <a:srgbClr val="4471C4"/>
                            </a:solidFill>
                            <a:prstDash val="solid"/>
                          </a:ln>
                        </wps:spPr>
                        <wps:bodyPr wrap="square" lIns="0" tIns="0" rIns="0" bIns="0" rtlCol="0">
                          <a:prstTxWarp prst="textNoShape">
                            <a:avLst/>
                          </a:prstTxWarp>
                          <a:noAutofit/>
                        </wps:bodyPr>
                      </wps:wsp>
                      <wps:wsp>
                        <wps:cNvPr id="164" name="Graphic 164"/>
                        <wps:cNvSpPr/>
                        <wps:spPr>
                          <a:xfrm>
                            <a:off x="3320919" y="2030647"/>
                            <a:ext cx="1026160" cy="944244"/>
                          </a:xfrm>
                          <a:custGeom>
                            <a:avLst/>
                            <a:gdLst/>
                            <a:ahLst/>
                            <a:cxnLst/>
                            <a:rect l="l" t="t" r="r" b="b"/>
                            <a:pathLst>
                              <a:path w="1026160" h="944244">
                                <a:moveTo>
                                  <a:pt x="941565" y="0"/>
                                </a:moveTo>
                                <a:lnTo>
                                  <a:pt x="997052" y="25008"/>
                                </a:lnTo>
                                <a:lnTo>
                                  <a:pt x="1025826" y="91987"/>
                                </a:lnTo>
                                <a:lnTo>
                                  <a:pt x="1025826" y="849341"/>
                                </a:lnTo>
                                <a:lnTo>
                                  <a:pt x="1018106" y="886151"/>
                                </a:lnTo>
                                <a:lnTo>
                                  <a:pt x="997052" y="916221"/>
                                </a:lnTo>
                                <a:lnTo>
                                  <a:pt x="965818" y="936501"/>
                                </a:lnTo>
                                <a:lnTo>
                                  <a:pt x="927558" y="943940"/>
                                </a:lnTo>
                                <a:lnTo>
                                  <a:pt x="98267" y="943940"/>
                                </a:lnTo>
                                <a:lnTo>
                                  <a:pt x="60008" y="936501"/>
                                </a:lnTo>
                                <a:lnTo>
                                  <a:pt x="7719" y="886151"/>
                                </a:lnTo>
                                <a:lnTo>
                                  <a:pt x="0" y="91987"/>
                                </a:lnTo>
                                <a:lnTo>
                                  <a:pt x="7719" y="55112"/>
                                </a:lnTo>
                                <a:lnTo>
                                  <a:pt x="28773" y="25008"/>
                                </a:lnTo>
                                <a:lnTo>
                                  <a:pt x="60008" y="4716"/>
                                </a:lnTo>
                                <a:lnTo>
                                  <a:pt x="84260" y="0"/>
                                </a:lnTo>
                              </a:path>
                            </a:pathLst>
                          </a:custGeom>
                          <a:ln w="11496">
                            <a:solidFill>
                              <a:srgbClr val="4471C4"/>
                            </a:solidFill>
                            <a:prstDash val="solid"/>
                          </a:ln>
                        </wps:spPr>
                        <wps:bodyPr wrap="square" lIns="0" tIns="0" rIns="0" bIns="0" rtlCol="0">
                          <a:prstTxWarp prst="textNoShape">
                            <a:avLst/>
                          </a:prstTxWarp>
                          <a:noAutofit/>
                        </wps:bodyPr>
                      </wps:wsp>
                      <wps:wsp>
                        <wps:cNvPr id="165" name="Graphic 165"/>
                        <wps:cNvSpPr/>
                        <wps:spPr>
                          <a:xfrm>
                            <a:off x="1250973" y="2046911"/>
                            <a:ext cx="937260" cy="688975"/>
                          </a:xfrm>
                          <a:custGeom>
                            <a:avLst/>
                            <a:gdLst/>
                            <a:ahLst/>
                            <a:cxnLst/>
                            <a:rect l="l" t="t" r="r" b="b"/>
                            <a:pathLst>
                              <a:path w="937260" h="688975">
                                <a:moveTo>
                                  <a:pt x="0" y="68942"/>
                                </a:moveTo>
                                <a:lnTo>
                                  <a:pt x="5619" y="42102"/>
                                </a:lnTo>
                                <a:lnTo>
                                  <a:pt x="20946" y="20188"/>
                                </a:lnTo>
                                <a:lnTo>
                                  <a:pt x="43682" y="5416"/>
                                </a:lnTo>
                                <a:lnTo>
                                  <a:pt x="71531" y="0"/>
                                </a:lnTo>
                                <a:lnTo>
                                  <a:pt x="865643" y="0"/>
                                </a:lnTo>
                                <a:lnTo>
                                  <a:pt x="916228" y="20188"/>
                                </a:lnTo>
                                <a:lnTo>
                                  <a:pt x="937174" y="68942"/>
                                </a:lnTo>
                                <a:lnTo>
                                  <a:pt x="937174" y="620146"/>
                                </a:lnTo>
                                <a:lnTo>
                                  <a:pt x="931554" y="646921"/>
                                </a:lnTo>
                                <a:lnTo>
                                  <a:pt x="916228" y="668801"/>
                                </a:lnTo>
                                <a:lnTo>
                                  <a:pt x="893491" y="683561"/>
                                </a:lnTo>
                                <a:lnTo>
                                  <a:pt x="865643" y="688976"/>
                                </a:lnTo>
                                <a:lnTo>
                                  <a:pt x="71531" y="688976"/>
                                </a:lnTo>
                                <a:lnTo>
                                  <a:pt x="20946" y="668801"/>
                                </a:lnTo>
                                <a:lnTo>
                                  <a:pt x="0" y="620146"/>
                                </a:lnTo>
                                <a:lnTo>
                                  <a:pt x="0" y="68942"/>
                                </a:lnTo>
                                <a:close/>
                              </a:path>
                            </a:pathLst>
                          </a:custGeom>
                          <a:ln w="11450">
                            <a:solidFill>
                              <a:srgbClr val="4471C4"/>
                            </a:solidFill>
                            <a:prstDash val="solid"/>
                          </a:ln>
                        </wps:spPr>
                        <wps:bodyPr wrap="square" lIns="0" tIns="0" rIns="0" bIns="0" rtlCol="0">
                          <a:prstTxWarp prst="textNoShape">
                            <a:avLst/>
                          </a:prstTxWarp>
                          <a:noAutofit/>
                        </wps:bodyPr>
                      </wps:wsp>
                      <wps:wsp>
                        <wps:cNvPr id="166" name="Graphic 166"/>
                        <wps:cNvSpPr/>
                        <wps:spPr>
                          <a:xfrm>
                            <a:off x="1972850" y="2197455"/>
                            <a:ext cx="840105" cy="810260"/>
                          </a:xfrm>
                          <a:custGeom>
                            <a:avLst/>
                            <a:gdLst/>
                            <a:ahLst/>
                            <a:cxnLst/>
                            <a:rect l="l" t="t" r="r" b="b"/>
                            <a:pathLst>
                              <a:path w="840105" h="810260">
                                <a:moveTo>
                                  <a:pt x="840079" y="0"/>
                                </a:moveTo>
                                <a:lnTo>
                                  <a:pt x="790713" y="1374"/>
                                </a:lnTo>
                                <a:lnTo>
                                  <a:pt x="742099" y="5448"/>
                                </a:lnTo>
                                <a:lnTo>
                                  <a:pt x="694315" y="12144"/>
                                </a:lnTo>
                                <a:lnTo>
                                  <a:pt x="647441" y="21387"/>
                                </a:lnTo>
                                <a:lnTo>
                                  <a:pt x="601554" y="33101"/>
                                </a:lnTo>
                                <a:lnTo>
                                  <a:pt x="556735" y="47210"/>
                                </a:lnTo>
                                <a:lnTo>
                                  <a:pt x="513061" y="63637"/>
                                </a:lnTo>
                                <a:lnTo>
                                  <a:pt x="470611" y="82308"/>
                                </a:lnTo>
                                <a:lnTo>
                                  <a:pt x="429465" y="103145"/>
                                </a:lnTo>
                                <a:lnTo>
                                  <a:pt x="389700" y="126073"/>
                                </a:lnTo>
                                <a:lnTo>
                                  <a:pt x="351396" y="151016"/>
                                </a:lnTo>
                                <a:lnTo>
                                  <a:pt x="314631" y="177898"/>
                                </a:lnTo>
                                <a:lnTo>
                                  <a:pt x="279484" y="206643"/>
                                </a:lnTo>
                                <a:lnTo>
                                  <a:pt x="246034" y="237174"/>
                                </a:lnTo>
                                <a:lnTo>
                                  <a:pt x="214360" y="269417"/>
                                </a:lnTo>
                                <a:lnTo>
                                  <a:pt x="184540" y="303294"/>
                                </a:lnTo>
                                <a:lnTo>
                                  <a:pt x="156653" y="338730"/>
                                </a:lnTo>
                                <a:lnTo>
                                  <a:pt x="130777" y="375649"/>
                                </a:lnTo>
                                <a:lnTo>
                                  <a:pt x="106993" y="413975"/>
                                </a:lnTo>
                                <a:lnTo>
                                  <a:pt x="85377" y="453632"/>
                                </a:lnTo>
                                <a:lnTo>
                                  <a:pt x="66010" y="494544"/>
                                </a:lnTo>
                                <a:lnTo>
                                  <a:pt x="48970" y="536635"/>
                                </a:lnTo>
                                <a:lnTo>
                                  <a:pt x="34335" y="579829"/>
                                </a:lnTo>
                                <a:lnTo>
                                  <a:pt x="22184" y="624049"/>
                                </a:lnTo>
                                <a:lnTo>
                                  <a:pt x="12596" y="669221"/>
                                </a:lnTo>
                                <a:lnTo>
                                  <a:pt x="5651" y="715268"/>
                                </a:lnTo>
                                <a:lnTo>
                                  <a:pt x="1425" y="762113"/>
                                </a:lnTo>
                                <a:lnTo>
                                  <a:pt x="0" y="809682"/>
                                </a:lnTo>
                                <a:lnTo>
                                  <a:pt x="840079" y="809682"/>
                                </a:lnTo>
                                <a:lnTo>
                                  <a:pt x="840079" y="0"/>
                                </a:lnTo>
                                <a:close/>
                              </a:path>
                            </a:pathLst>
                          </a:custGeom>
                          <a:solidFill>
                            <a:srgbClr val="4471C4"/>
                          </a:solidFill>
                        </wps:spPr>
                        <wps:bodyPr wrap="square" lIns="0" tIns="0" rIns="0" bIns="0" rtlCol="0">
                          <a:prstTxWarp prst="textNoShape">
                            <a:avLst/>
                          </a:prstTxWarp>
                          <a:noAutofit/>
                        </wps:bodyPr>
                      </wps:wsp>
                      <wps:wsp>
                        <wps:cNvPr id="167" name="Graphic 167"/>
                        <wps:cNvSpPr/>
                        <wps:spPr>
                          <a:xfrm>
                            <a:off x="1972850" y="2197455"/>
                            <a:ext cx="840105" cy="810260"/>
                          </a:xfrm>
                          <a:custGeom>
                            <a:avLst/>
                            <a:gdLst/>
                            <a:ahLst/>
                            <a:cxnLst/>
                            <a:rect l="l" t="t" r="r" b="b"/>
                            <a:pathLst>
                              <a:path w="840105" h="810260">
                                <a:moveTo>
                                  <a:pt x="0" y="809682"/>
                                </a:moveTo>
                                <a:lnTo>
                                  <a:pt x="1425" y="762113"/>
                                </a:lnTo>
                                <a:lnTo>
                                  <a:pt x="5651" y="715268"/>
                                </a:lnTo>
                                <a:lnTo>
                                  <a:pt x="12596" y="669221"/>
                                </a:lnTo>
                                <a:lnTo>
                                  <a:pt x="22184" y="624049"/>
                                </a:lnTo>
                                <a:lnTo>
                                  <a:pt x="34335" y="579829"/>
                                </a:lnTo>
                                <a:lnTo>
                                  <a:pt x="48970" y="536635"/>
                                </a:lnTo>
                                <a:lnTo>
                                  <a:pt x="66010" y="494544"/>
                                </a:lnTo>
                                <a:lnTo>
                                  <a:pt x="85377" y="453632"/>
                                </a:lnTo>
                                <a:lnTo>
                                  <a:pt x="106993" y="413975"/>
                                </a:lnTo>
                                <a:lnTo>
                                  <a:pt x="130777" y="375649"/>
                                </a:lnTo>
                                <a:lnTo>
                                  <a:pt x="156653" y="338730"/>
                                </a:lnTo>
                                <a:lnTo>
                                  <a:pt x="184540" y="303294"/>
                                </a:lnTo>
                                <a:lnTo>
                                  <a:pt x="214360" y="269417"/>
                                </a:lnTo>
                                <a:lnTo>
                                  <a:pt x="246034" y="237174"/>
                                </a:lnTo>
                                <a:lnTo>
                                  <a:pt x="279484" y="206643"/>
                                </a:lnTo>
                                <a:lnTo>
                                  <a:pt x="314631" y="177898"/>
                                </a:lnTo>
                                <a:lnTo>
                                  <a:pt x="351396" y="151016"/>
                                </a:lnTo>
                                <a:lnTo>
                                  <a:pt x="389700" y="126073"/>
                                </a:lnTo>
                                <a:lnTo>
                                  <a:pt x="429465" y="103145"/>
                                </a:lnTo>
                                <a:lnTo>
                                  <a:pt x="470611" y="82308"/>
                                </a:lnTo>
                                <a:lnTo>
                                  <a:pt x="513061" y="63637"/>
                                </a:lnTo>
                                <a:lnTo>
                                  <a:pt x="556735" y="47210"/>
                                </a:lnTo>
                                <a:lnTo>
                                  <a:pt x="601554" y="33101"/>
                                </a:lnTo>
                                <a:lnTo>
                                  <a:pt x="647441" y="21387"/>
                                </a:lnTo>
                                <a:lnTo>
                                  <a:pt x="694315" y="12144"/>
                                </a:lnTo>
                                <a:lnTo>
                                  <a:pt x="742099" y="5448"/>
                                </a:lnTo>
                                <a:lnTo>
                                  <a:pt x="790713" y="1374"/>
                                </a:lnTo>
                                <a:lnTo>
                                  <a:pt x="840079" y="0"/>
                                </a:lnTo>
                                <a:lnTo>
                                  <a:pt x="840079" y="809682"/>
                                </a:lnTo>
                                <a:lnTo>
                                  <a:pt x="0" y="809682"/>
                                </a:lnTo>
                                <a:close/>
                              </a:path>
                            </a:pathLst>
                          </a:custGeom>
                          <a:ln w="11506">
                            <a:solidFill>
                              <a:srgbClr val="FFFFFF"/>
                            </a:solidFill>
                            <a:prstDash val="solid"/>
                          </a:ln>
                        </wps:spPr>
                        <wps:bodyPr wrap="square" lIns="0" tIns="0" rIns="0" bIns="0" rtlCol="0">
                          <a:prstTxWarp prst="textNoShape">
                            <a:avLst/>
                          </a:prstTxWarp>
                          <a:noAutofit/>
                        </wps:bodyPr>
                      </wps:wsp>
                      <wps:wsp>
                        <wps:cNvPr id="168" name="Graphic 168"/>
                        <wps:cNvSpPr/>
                        <wps:spPr>
                          <a:xfrm>
                            <a:off x="2852331" y="2190674"/>
                            <a:ext cx="840105" cy="810260"/>
                          </a:xfrm>
                          <a:custGeom>
                            <a:avLst/>
                            <a:gdLst/>
                            <a:ahLst/>
                            <a:cxnLst/>
                            <a:rect l="l" t="t" r="r" b="b"/>
                            <a:pathLst>
                              <a:path w="840105" h="810260">
                                <a:moveTo>
                                  <a:pt x="0" y="0"/>
                                </a:moveTo>
                                <a:lnTo>
                                  <a:pt x="0" y="809682"/>
                                </a:lnTo>
                                <a:lnTo>
                                  <a:pt x="840079" y="809682"/>
                                </a:lnTo>
                                <a:lnTo>
                                  <a:pt x="838653" y="762113"/>
                                </a:lnTo>
                                <a:lnTo>
                                  <a:pt x="834428" y="715268"/>
                                </a:lnTo>
                                <a:lnTo>
                                  <a:pt x="827482" y="669221"/>
                                </a:lnTo>
                                <a:lnTo>
                                  <a:pt x="817895" y="624049"/>
                                </a:lnTo>
                                <a:lnTo>
                                  <a:pt x="805744" y="579829"/>
                                </a:lnTo>
                                <a:lnTo>
                                  <a:pt x="791109" y="536635"/>
                                </a:lnTo>
                                <a:lnTo>
                                  <a:pt x="774069" y="494544"/>
                                </a:lnTo>
                                <a:lnTo>
                                  <a:pt x="754702" y="453632"/>
                                </a:lnTo>
                                <a:lnTo>
                                  <a:pt x="733086" y="413975"/>
                                </a:lnTo>
                                <a:lnTo>
                                  <a:pt x="709301" y="375649"/>
                                </a:lnTo>
                                <a:lnTo>
                                  <a:pt x="683426" y="338730"/>
                                </a:lnTo>
                                <a:lnTo>
                                  <a:pt x="655539" y="303294"/>
                                </a:lnTo>
                                <a:lnTo>
                                  <a:pt x="625719" y="269417"/>
                                </a:lnTo>
                                <a:lnTo>
                                  <a:pt x="594045" y="237174"/>
                                </a:lnTo>
                                <a:lnTo>
                                  <a:pt x="560595" y="206643"/>
                                </a:lnTo>
                                <a:lnTo>
                                  <a:pt x="525448" y="177898"/>
                                </a:lnTo>
                                <a:lnTo>
                                  <a:pt x="488683" y="151016"/>
                                </a:lnTo>
                                <a:lnTo>
                                  <a:pt x="450379" y="126073"/>
                                </a:lnTo>
                                <a:lnTo>
                                  <a:pt x="410614" y="103145"/>
                                </a:lnTo>
                                <a:lnTo>
                                  <a:pt x="369467" y="82308"/>
                                </a:lnTo>
                                <a:lnTo>
                                  <a:pt x="327018" y="63637"/>
                                </a:lnTo>
                                <a:lnTo>
                                  <a:pt x="283344" y="47210"/>
                                </a:lnTo>
                                <a:lnTo>
                                  <a:pt x="238524" y="33101"/>
                                </a:lnTo>
                                <a:lnTo>
                                  <a:pt x="192638" y="21387"/>
                                </a:lnTo>
                                <a:lnTo>
                                  <a:pt x="145764" y="12144"/>
                                </a:lnTo>
                                <a:lnTo>
                                  <a:pt x="97980" y="5448"/>
                                </a:lnTo>
                                <a:lnTo>
                                  <a:pt x="49366" y="1374"/>
                                </a:lnTo>
                                <a:lnTo>
                                  <a:pt x="0" y="0"/>
                                </a:lnTo>
                                <a:close/>
                              </a:path>
                            </a:pathLst>
                          </a:custGeom>
                          <a:solidFill>
                            <a:srgbClr val="4471C4"/>
                          </a:solidFill>
                        </wps:spPr>
                        <wps:bodyPr wrap="square" lIns="0" tIns="0" rIns="0" bIns="0" rtlCol="0">
                          <a:prstTxWarp prst="textNoShape">
                            <a:avLst/>
                          </a:prstTxWarp>
                          <a:noAutofit/>
                        </wps:bodyPr>
                      </wps:wsp>
                      <wps:wsp>
                        <wps:cNvPr id="169" name="Graphic 169"/>
                        <wps:cNvSpPr/>
                        <wps:spPr>
                          <a:xfrm>
                            <a:off x="2852331" y="2190674"/>
                            <a:ext cx="840105" cy="810260"/>
                          </a:xfrm>
                          <a:custGeom>
                            <a:avLst/>
                            <a:gdLst/>
                            <a:ahLst/>
                            <a:cxnLst/>
                            <a:rect l="l" t="t" r="r" b="b"/>
                            <a:pathLst>
                              <a:path w="840105" h="810260">
                                <a:moveTo>
                                  <a:pt x="0" y="0"/>
                                </a:moveTo>
                                <a:lnTo>
                                  <a:pt x="49366" y="1374"/>
                                </a:lnTo>
                                <a:lnTo>
                                  <a:pt x="97980" y="5448"/>
                                </a:lnTo>
                                <a:lnTo>
                                  <a:pt x="145764" y="12144"/>
                                </a:lnTo>
                                <a:lnTo>
                                  <a:pt x="192638" y="21387"/>
                                </a:lnTo>
                                <a:lnTo>
                                  <a:pt x="238524" y="33101"/>
                                </a:lnTo>
                                <a:lnTo>
                                  <a:pt x="283344" y="47210"/>
                                </a:lnTo>
                                <a:lnTo>
                                  <a:pt x="327018" y="63637"/>
                                </a:lnTo>
                                <a:lnTo>
                                  <a:pt x="369467" y="82308"/>
                                </a:lnTo>
                                <a:lnTo>
                                  <a:pt x="410614" y="103145"/>
                                </a:lnTo>
                                <a:lnTo>
                                  <a:pt x="450379" y="126073"/>
                                </a:lnTo>
                                <a:lnTo>
                                  <a:pt x="488683" y="151016"/>
                                </a:lnTo>
                                <a:lnTo>
                                  <a:pt x="525448" y="177898"/>
                                </a:lnTo>
                                <a:lnTo>
                                  <a:pt x="560595" y="206643"/>
                                </a:lnTo>
                                <a:lnTo>
                                  <a:pt x="594045" y="237174"/>
                                </a:lnTo>
                                <a:lnTo>
                                  <a:pt x="625719" y="269417"/>
                                </a:lnTo>
                                <a:lnTo>
                                  <a:pt x="655539" y="303294"/>
                                </a:lnTo>
                                <a:lnTo>
                                  <a:pt x="683426" y="338730"/>
                                </a:lnTo>
                                <a:lnTo>
                                  <a:pt x="709301" y="375649"/>
                                </a:lnTo>
                                <a:lnTo>
                                  <a:pt x="733086" y="413975"/>
                                </a:lnTo>
                                <a:lnTo>
                                  <a:pt x="754702" y="453632"/>
                                </a:lnTo>
                                <a:lnTo>
                                  <a:pt x="774069" y="494544"/>
                                </a:lnTo>
                                <a:lnTo>
                                  <a:pt x="791109" y="536635"/>
                                </a:lnTo>
                                <a:lnTo>
                                  <a:pt x="805744" y="579829"/>
                                </a:lnTo>
                                <a:lnTo>
                                  <a:pt x="817895" y="624049"/>
                                </a:lnTo>
                                <a:lnTo>
                                  <a:pt x="827482" y="669221"/>
                                </a:lnTo>
                                <a:lnTo>
                                  <a:pt x="834428" y="715268"/>
                                </a:lnTo>
                                <a:lnTo>
                                  <a:pt x="838653" y="762113"/>
                                </a:lnTo>
                                <a:lnTo>
                                  <a:pt x="840079" y="809682"/>
                                </a:lnTo>
                                <a:lnTo>
                                  <a:pt x="0" y="809682"/>
                                </a:lnTo>
                                <a:lnTo>
                                  <a:pt x="0" y="0"/>
                                </a:lnTo>
                                <a:close/>
                              </a:path>
                            </a:pathLst>
                          </a:custGeom>
                          <a:ln w="11506">
                            <a:solidFill>
                              <a:srgbClr val="FFFFFF"/>
                            </a:solidFill>
                            <a:prstDash val="solid"/>
                          </a:ln>
                        </wps:spPr>
                        <wps:bodyPr wrap="square" lIns="0" tIns="0" rIns="0" bIns="0" rtlCol="0">
                          <a:prstTxWarp prst="textNoShape">
                            <a:avLst/>
                          </a:prstTxWarp>
                          <a:noAutofit/>
                        </wps:bodyPr>
                      </wps:wsp>
                      <wps:wsp>
                        <wps:cNvPr id="170" name="Graphic 170"/>
                        <wps:cNvSpPr/>
                        <wps:spPr>
                          <a:xfrm>
                            <a:off x="2852331" y="3045113"/>
                            <a:ext cx="840105" cy="810260"/>
                          </a:xfrm>
                          <a:custGeom>
                            <a:avLst/>
                            <a:gdLst/>
                            <a:ahLst/>
                            <a:cxnLst/>
                            <a:rect l="l" t="t" r="r" b="b"/>
                            <a:pathLst>
                              <a:path w="840105" h="810260">
                                <a:moveTo>
                                  <a:pt x="840079" y="0"/>
                                </a:moveTo>
                                <a:lnTo>
                                  <a:pt x="0" y="0"/>
                                </a:lnTo>
                                <a:lnTo>
                                  <a:pt x="0" y="809693"/>
                                </a:lnTo>
                                <a:lnTo>
                                  <a:pt x="49366" y="808319"/>
                                </a:lnTo>
                                <a:lnTo>
                                  <a:pt x="97980" y="804246"/>
                                </a:lnTo>
                                <a:lnTo>
                                  <a:pt x="145764" y="797552"/>
                                </a:lnTo>
                                <a:lnTo>
                                  <a:pt x="192638" y="788311"/>
                                </a:lnTo>
                                <a:lnTo>
                                  <a:pt x="238524" y="776600"/>
                                </a:lnTo>
                                <a:lnTo>
                                  <a:pt x="283344" y="762494"/>
                                </a:lnTo>
                                <a:lnTo>
                                  <a:pt x="327018" y="746070"/>
                                </a:lnTo>
                                <a:lnTo>
                                  <a:pt x="369468" y="727403"/>
                                </a:lnTo>
                                <a:lnTo>
                                  <a:pt x="410614" y="706569"/>
                                </a:lnTo>
                                <a:lnTo>
                                  <a:pt x="450379" y="683644"/>
                                </a:lnTo>
                                <a:lnTo>
                                  <a:pt x="488683" y="658705"/>
                                </a:lnTo>
                                <a:lnTo>
                                  <a:pt x="525448" y="631826"/>
                                </a:lnTo>
                                <a:lnTo>
                                  <a:pt x="560595" y="603084"/>
                                </a:lnTo>
                                <a:lnTo>
                                  <a:pt x="594045" y="572555"/>
                                </a:lnTo>
                                <a:lnTo>
                                  <a:pt x="625719" y="540315"/>
                                </a:lnTo>
                                <a:lnTo>
                                  <a:pt x="655539" y="506440"/>
                                </a:lnTo>
                                <a:lnTo>
                                  <a:pt x="683426" y="471004"/>
                                </a:lnTo>
                                <a:lnTo>
                                  <a:pt x="709301" y="434086"/>
                                </a:lnTo>
                                <a:lnTo>
                                  <a:pt x="733086" y="395759"/>
                                </a:lnTo>
                                <a:lnTo>
                                  <a:pt x="754702" y="356101"/>
                                </a:lnTo>
                                <a:lnTo>
                                  <a:pt x="774069" y="315187"/>
                                </a:lnTo>
                                <a:lnTo>
                                  <a:pt x="791109" y="273093"/>
                                </a:lnTo>
                                <a:lnTo>
                                  <a:pt x="805744" y="229895"/>
                                </a:lnTo>
                                <a:lnTo>
                                  <a:pt x="817895" y="185668"/>
                                </a:lnTo>
                                <a:lnTo>
                                  <a:pt x="827482" y="140490"/>
                                </a:lnTo>
                                <a:lnTo>
                                  <a:pt x="834428" y="94435"/>
                                </a:lnTo>
                                <a:lnTo>
                                  <a:pt x="838653" y="47579"/>
                                </a:lnTo>
                                <a:lnTo>
                                  <a:pt x="840079" y="0"/>
                                </a:lnTo>
                                <a:close/>
                              </a:path>
                            </a:pathLst>
                          </a:custGeom>
                          <a:solidFill>
                            <a:srgbClr val="4471C4"/>
                          </a:solidFill>
                        </wps:spPr>
                        <wps:bodyPr wrap="square" lIns="0" tIns="0" rIns="0" bIns="0" rtlCol="0">
                          <a:prstTxWarp prst="textNoShape">
                            <a:avLst/>
                          </a:prstTxWarp>
                          <a:noAutofit/>
                        </wps:bodyPr>
                      </wps:wsp>
                      <wps:wsp>
                        <wps:cNvPr id="171" name="Graphic 171"/>
                        <wps:cNvSpPr/>
                        <wps:spPr>
                          <a:xfrm>
                            <a:off x="2852331" y="3045113"/>
                            <a:ext cx="840105" cy="810260"/>
                          </a:xfrm>
                          <a:custGeom>
                            <a:avLst/>
                            <a:gdLst/>
                            <a:ahLst/>
                            <a:cxnLst/>
                            <a:rect l="l" t="t" r="r" b="b"/>
                            <a:pathLst>
                              <a:path w="840105" h="810260">
                                <a:moveTo>
                                  <a:pt x="840079" y="0"/>
                                </a:moveTo>
                                <a:lnTo>
                                  <a:pt x="838653" y="47579"/>
                                </a:lnTo>
                                <a:lnTo>
                                  <a:pt x="834428" y="94435"/>
                                </a:lnTo>
                                <a:lnTo>
                                  <a:pt x="827482" y="140490"/>
                                </a:lnTo>
                                <a:lnTo>
                                  <a:pt x="817895" y="185668"/>
                                </a:lnTo>
                                <a:lnTo>
                                  <a:pt x="805744" y="229895"/>
                                </a:lnTo>
                                <a:lnTo>
                                  <a:pt x="791109" y="273093"/>
                                </a:lnTo>
                                <a:lnTo>
                                  <a:pt x="774069" y="315187"/>
                                </a:lnTo>
                                <a:lnTo>
                                  <a:pt x="754702" y="356101"/>
                                </a:lnTo>
                                <a:lnTo>
                                  <a:pt x="733086" y="395759"/>
                                </a:lnTo>
                                <a:lnTo>
                                  <a:pt x="709301" y="434086"/>
                                </a:lnTo>
                                <a:lnTo>
                                  <a:pt x="683426" y="471004"/>
                                </a:lnTo>
                                <a:lnTo>
                                  <a:pt x="655539" y="506440"/>
                                </a:lnTo>
                                <a:lnTo>
                                  <a:pt x="625719" y="540315"/>
                                </a:lnTo>
                                <a:lnTo>
                                  <a:pt x="594045" y="572555"/>
                                </a:lnTo>
                                <a:lnTo>
                                  <a:pt x="560595" y="603084"/>
                                </a:lnTo>
                                <a:lnTo>
                                  <a:pt x="525448" y="631826"/>
                                </a:lnTo>
                                <a:lnTo>
                                  <a:pt x="488683" y="658705"/>
                                </a:lnTo>
                                <a:lnTo>
                                  <a:pt x="450379" y="683644"/>
                                </a:lnTo>
                                <a:lnTo>
                                  <a:pt x="410614" y="706569"/>
                                </a:lnTo>
                                <a:lnTo>
                                  <a:pt x="369468" y="727403"/>
                                </a:lnTo>
                                <a:lnTo>
                                  <a:pt x="327018" y="746070"/>
                                </a:lnTo>
                                <a:lnTo>
                                  <a:pt x="283344" y="762494"/>
                                </a:lnTo>
                                <a:lnTo>
                                  <a:pt x="238524" y="776600"/>
                                </a:lnTo>
                                <a:lnTo>
                                  <a:pt x="192638" y="788311"/>
                                </a:lnTo>
                                <a:lnTo>
                                  <a:pt x="145764" y="797552"/>
                                </a:lnTo>
                                <a:lnTo>
                                  <a:pt x="97980" y="804246"/>
                                </a:lnTo>
                                <a:lnTo>
                                  <a:pt x="49366" y="808319"/>
                                </a:lnTo>
                                <a:lnTo>
                                  <a:pt x="0" y="809693"/>
                                </a:lnTo>
                                <a:lnTo>
                                  <a:pt x="0" y="0"/>
                                </a:lnTo>
                                <a:lnTo>
                                  <a:pt x="840079" y="0"/>
                                </a:lnTo>
                                <a:close/>
                              </a:path>
                            </a:pathLst>
                          </a:custGeom>
                          <a:ln w="11506">
                            <a:solidFill>
                              <a:srgbClr val="FFFFFF"/>
                            </a:solidFill>
                            <a:prstDash val="solid"/>
                          </a:ln>
                        </wps:spPr>
                        <wps:bodyPr wrap="square" lIns="0" tIns="0" rIns="0" bIns="0" rtlCol="0">
                          <a:prstTxWarp prst="textNoShape">
                            <a:avLst/>
                          </a:prstTxWarp>
                          <a:noAutofit/>
                        </wps:bodyPr>
                      </wps:wsp>
                      <wps:wsp>
                        <wps:cNvPr id="172" name="Graphic 172"/>
                        <wps:cNvSpPr/>
                        <wps:spPr>
                          <a:xfrm>
                            <a:off x="1972850" y="3045113"/>
                            <a:ext cx="840105" cy="810260"/>
                          </a:xfrm>
                          <a:custGeom>
                            <a:avLst/>
                            <a:gdLst/>
                            <a:ahLst/>
                            <a:cxnLst/>
                            <a:rect l="l" t="t" r="r" b="b"/>
                            <a:pathLst>
                              <a:path w="840105" h="810260">
                                <a:moveTo>
                                  <a:pt x="840079" y="0"/>
                                </a:moveTo>
                                <a:lnTo>
                                  <a:pt x="0" y="0"/>
                                </a:lnTo>
                                <a:lnTo>
                                  <a:pt x="1425" y="47579"/>
                                </a:lnTo>
                                <a:lnTo>
                                  <a:pt x="5651" y="94435"/>
                                </a:lnTo>
                                <a:lnTo>
                                  <a:pt x="12596" y="140490"/>
                                </a:lnTo>
                                <a:lnTo>
                                  <a:pt x="22184" y="185668"/>
                                </a:lnTo>
                                <a:lnTo>
                                  <a:pt x="34335" y="229895"/>
                                </a:lnTo>
                                <a:lnTo>
                                  <a:pt x="48970" y="273093"/>
                                </a:lnTo>
                                <a:lnTo>
                                  <a:pt x="66010" y="315187"/>
                                </a:lnTo>
                                <a:lnTo>
                                  <a:pt x="85377" y="356101"/>
                                </a:lnTo>
                                <a:lnTo>
                                  <a:pt x="106993" y="395759"/>
                                </a:lnTo>
                                <a:lnTo>
                                  <a:pt x="130777" y="434086"/>
                                </a:lnTo>
                                <a:lnTo>
                                  <a:pt x="156653" y="471004"/>
                                </a:lnTo>
                                <a:lnTo>
                                  <a:pt x="184540" y="506440"/>
                                </a:lnTo>
                                <a:lnTo>
                                  <a:pt x="214360" y="540315"/>
                                </a:lnTo>
                                <a:lnTo>
                                  <a:pt x="246034" y="572555"/>
                                </a:lnTo>
                                <a:lnTo>
                                  <a:pt x="279484" y="603084"/>
                                </a:lnTo>
                                <a:lnTo>
                                  <a:pt x="314631" y="631826"/>
                                </a:lnTo>
                                <a:lnTo>
                                  <a:pt x="351396" y="658705"/>
                                </a:lnTo>
                                <a:lnTo>
                                  <a:pt x="389700" y="683644"/>
                                </a:lnTo>
                                <a:lnTo>
                                  <a:pt x="429465" y="706569"/>
                                </a:lnTo>
                                <a:lnTo>
                                  <a:pt x="470611" y="727403"/>
                                </a:lnTo>
                                <a:lnTo>
                                  <a:pt x="513061" y="746070"/>
                                </a:lnTo>
                                <a:lnTo>
                                  <a:pt x="556735" y="762494"/>
                                </a:lnTo>
                                <a:lnTo>
                                  <a:pt x="601554" y="776600"/>
                                </a:lnTo>
                                <a:lnTo>
                                  <a:pt x="647441" y="788311"/>
                                </a:lnTo>
                                <a:lnTo>
                                  <a:pt x="694315" y="797552"/>
                                </a:lnTo>
                                <a:lnTo>
                                  <a:pt x="742099" y="804246"/>
                                </a:lnTo>
                                <a:lnTo>
                                  <a:pt x="790713" y="808319"/>
                                </a:lnTo>
                                <a:lnTo>
                                  <a:pt x="840079" y="809693"/>
                                </a:lnTo>
                                <a:lnTo>
                                  <a:pt x="840079" y="0"/>
                                </a:lnTo>
                                <a:close/>
                              </a:path>
                            </a:pathLst>
                          </a:custGeom>
                          <a:solidFill>
                            <a:srgbClr val="4471C4"/>
                          </a:solidFill>
                        </wps:spPr>
                        <wps:bodyPr wrap="square" lIns="0" tIns="0" rIns="0" bIns="0" rtlCol="0">
                          <a:prstTxWarp prst="textNoShape">
                            <a:avLst/>
                          </a:prstTxWarp>
                          <a:noAutofit/>
                        </wps:bodyPr>
                      </wps:wsp>
                      <wps:wsp>
                        <wps:cNvPr id="173" name="Graphic 173"/>
                        <wps:cNvSpPr/>
                        <wps:spPr>
                          <a:xfrm>
                            <a:off x="1972850" y="3045113"/>
                            <a:ext cx="840105" cy="810260"/>
                          </a:xfrm>
                          <a:custGeom>
                            <a:avLst/>
                            <a:gdLst/>
                            <a:ahLst/>
                            <a:cxnLst/>
                            <a:rect l="l" t="t" r="r" b="b"/>
                            <a:pathLst>
                              <a:path w="840105" h="810260">
                                <a:moveTo>
                                  <a:pt x="840079" y="809693"/>
                                </a:moveTo>
                                <a:lnTo>
                                  <a:pt x="790713" y="808319"/>
                                </a:lnTo>
                                <a:lnTo>
                                  <a:pt x="742099" y="804246"/>
                                </a:lnTo>
                                <a:lnTo>
                                  <a:pt x="694315" y="797552"/>
                                </a:lnTo>
                                <a:lnTo>
                                  <a:pt x="647441" y="788311"/>
                                </a:lnTo>
                                <a:lnTo>
                                  <a:pt x="601554" y="776600"/>
                                </a:lnTo>
                                <a:lnTo>
                                  <a:pt x="556735" y="762494"/>
                                </a:lnTo>
                                <a:lnTo>
                                  <a:pt x="513061" y="746070"/>
                                </a:lnTo>
                                <a:lnTo>
                                  <a:pt x="470611" y="727403"/>
                                </a:lnTo>
                                <a:lnTo>
                                  <a:pt x="429465" y="706569"/>
                                </a:lnTo>
                                <a:lnTo>
                                  <a:pt x="389700" y="683644"/>
                                </a:lnTo>
                                <a:lnTo>
                                  <a:pt x="351396" y="658705"/>
                                </a:lnTo>
                                <a:lnTo>
                                  <a:pt x="314631" y="631826"/>
                                </a:lnTo>
                                <a:lnTo>
                                  <a:pt x="279484" y="603084"/>
                                </a:lnTo>
                                <a:lnTo>
                                  <a:pt x="246034" y="572555"/>
                                </a:lnTo>
                                <a:lnTo>
                                  <a:pt x="214360" y="540315"/>
                                </a:lnTo>
                                <a:lnTo>
                                  <a:pt x="184540" y="506440"/>
                                </a:lnTo>
                                <a:lnTo>
                                  <a:pt x="156653" y="471004"/>
                                </a:lnTo>
                                <a:lnTo>
                                  <a:pt x="130777" y="434086"/>
                                </a:lnTo>
                                <a:lnTo>
                                  <a:pt x="106993" y="395759"/>
                                </a:lnTo>
                                <a:lnTo>
                                  <a:pt x="85377" y="356101"/>
                                </a:lnTo>
                                <a:lnTo>
                                  <a:pt x="66010" y="315187"/>
                                </a:lnTo>
                                <a:lnTo>
                                  <a:pt x="48970" y="273093"/>
                                </a:lnTo>
                                <a:lnTo>
                                  <a:pt x="34335" y="229895"/>
                                </a:lnTo>
                                <a:lnTo>
                                  <a:pt x="22184" y="185668"/>
                                </a:lnTo>
                                <a:lnTo>
                                  <a:pt x="12596" y="140490"/>
                                </a:lnTo>
                                <a:lnTo>
                                  <a:pt x="5651" y="94435"/>
                                </a:lnTo>
                                <a:lnTo>
                                  <a:pt x="1425" y="47579"/>
                                </a:lnTo>
                                <a:lnTo>
                                  <a:pt x="0" y="0"/>
                                </a:lnTo>
                                <a:lnTo>
                                  <a:pt x="840079" y="0"/>
                                </a:lnTo>
                                <a:lnTo>
                                  <a:pt x="840079" y="809693"/>
                                </a:lnTo>
                                <a:close/>
                              </a:path>
                            </a:pathLst>
                          </a:custGeom>
                          <a:ln w="11506">
                            <a:solidFill>
                              <a:srgbClr val="FFFFFF"/>
                            </a:solidFill>
                            <a:prstDash val="solid"/>
                          </a:ln>
                        </wps:spPr>
                        <wps:bodyPr wrap="square" lIns="0" tIns="0" rIns="0" bIns="0" rtlCol="0">
                          <a:prstTxWarp prst="textNoShape">
                            <a:avLst/>
                          </a:prstTxWarp>
                          <a:noAutofit/>
                        </wps:bodyPr>
                      </wps:wsp>
                      <wps:wsp>
                        <wps:cNvPr id="174" name="Graphic 174"/>
                        <wps:cNvSpPr/>
                        <wps:spPr>
                          <a:xfrm>
                            <a:off x="2703405" y="2873095"/>
                            <a:ext cx="266065" cy="106680"/>
                          </a:xfrm>
                          <a:custGeom>
                            <a:avLst/>
                            <a:gdLst/>
                            <a:ahLst/>
                            <a:cxnLst/>
                            <a:rect l="l" t="t" r="r" b="b"/>
                            <a:pathLst>
                              <a:path w="266065" h="106680">
                                <a:moveTo>
                                  <a:pt x="129225" y="0"/>
                                </a:moveTo>
                                <a:lnTo>
                                  <a:pt x="78955" y="8351"/>
                                </a:lnTo>
                                <a:lnTo>
                                  <a:pt x="37876" y="31123"/>
                                </a:lnTo>
                                <a:lnTo>
                                  <a:pt x="10165" y="64893"/>
                                </a:lnTo>
                                <a:lnTo>
                                  <a:pt x="0" y="106239"/>
                                </a:lnTo>
                                <a:lnTo>
                                  <a:pt x="31544" y="106239"/>
                                </a:lnTo>
                                <a:lnTo>
                                  <a:pt x="35221" y="85574"/>
                                </a:lnTo>
                                <a:lnTo>
                                  <a:pt x="45747" y="66795"/>
                                </a:lnTo>
                                <a:lnTo>
                                  <a:pt x="62364" y="50898"/>
                                </a:lnTo>
                                <a:lnTo>
                                  <a:pt x="84312" y="38879"/>
                                </a:lnTo>
                                <a:lnTo>
                                  <a:pt x="121643" y="30614"/>
                                </a:lnTo>
                                <a:lnTo>
                                  <a:pt x="158863" y="33962"/>
                                </a:lnTo>
                                <a:lnTo>
                                  <a:pt x="191730" y="47906"/>
                                </a:lnTo>
                                <a:lnTo>
                                  <a:pt x="216000" y="71429"/>
                                </a:lnTo>
                                <a:lnTo>
                                  <a:pt x="202515" y="71429"/>
                                </a:lnTo>
                                <a:lnTo>
                                  <a:pt x="242619" y="106239"/>
                                </a:lnTo>
                                <a:lnTo>
                                  <a:pt x="265485" y="71429"/>
                                </a:lnTo>
                                <a:lnTo>
                                  <a:pt x="251296" y="71429"/>
                                </a:lnTo>
                                <a:lnTo>
                                  <a:pt x="232338" y="42245"/>
                                </a:lnTo>
                                <a:lnTo>
                                  <a:pt x="204112" y="19693"/>
                                </a:lnTo>
                                <a:lnTo>
                                  <a:pt x="168961" y="5153"/>
                                </a:lnTo>
                                <a:lnTo>
                                  <a:pt x="129225" y="0"/>
                                </a:lnTo>
                                <a:close/>
                              </a:path>
                            </a:pathLst>
                          </a:custGeom>
                          <a:solidFill>
                            <a:srgbClr val="AFBBDE"/>
                          </a:solidFill>
                        </wps:spPr>
                        <wps:bodyPr wrap="square" lIns="0" tIns="0" rIns="0" bIns="0" rtlCol="0">
                          <a:prstTxWarp prst="textNoShape">
                            <a:avLst/>
                          </a:prstTxWarp>
                          <a:noAutofit/>
                        </wps:bodyPr>
                      </wps:wsp>
                      <wps:wsp>
                        <wps:cNvPr id="175" name="Graphic 175"/>
                        <wps:cNvSpPr/>
                        <wps:spPr>
                          <a:xfrm>
                            <a:off x="2703405" y="2873095"/>
                            <a:ext cx="266065" cy="106680"/>
                          </a:xfrm>
                          <a:custGeom>
                            <a:avLst/>
                            <a:gdLst/>
                            <a:ahLst/>
                            <a:cxnLst/>
                            <a:rect l="l" t="t" r="r" b="b"/>
                            <a:pathLst>
                              <a:path w="266065" h="106680">
                                <a:moveTo>
                                  <a:pt x="0" y="106239"/>
                                </a:moveTo>
                                <a:lnTo>
                                  <a:pt x="10165" y="64893"/>
                                </a:lnTo>
                                <a:lnTo>
                                  <a:pt x="37876" y="31123"/>
                                </a:lnTo>
                                <a:lnTo>
                                  <a:pt x="78955" y="8351"/>
                                </a:lnTo>
                                <a:lnTo>
                                  <a:pt x="129225" y="0"/>
                                </a:lnTo>
                                <a:lnTo>
                                  <a:pt x="168961" y="5153"/>
                                </a:lnTo>
                                <a:lnTo>
                                  <a:pt x="204112" y="19693"/>
                                </a:lnTo>
                                <a:lnTo>
                                  <a:pt x="232338" y="42245"/>
                                </a:lnTo>
                                <a:lnTo>
                                  <a:pt x="251296" y="71429"/>
                                </a:lnTo>
                                <a:lnTo>
                                  <a:pt x="265485" y="71429"/>
                                </a:lnTo>
                                <a:lnTo>
                                  <a:pt x="242619" y="106239"/>
                                </a:lnTo>
                                <a:lnTo>
                                  <a:pt x="202515" y="71429"/>
                                </a:lnTo>
                                <a:lnTo>
                                  <a:pt x="216000" y="71429"/>
                                </a:lnTo>
                                <a:lnTo>
                                  <a:pt x="191730" y="47906"/>
                                </a:lnTo>
                                <a:lnTo>
                                  <a:pt x="158863" y="33962"/>
                                </a:lnTo>
                                <a:lnTo>
                                  <a:pt x="121643" y="30614"/>
                                </a:lnTo>
                                <a:lnTo>
                                  <a:pt x="84312" y="38879"/>
                                </a:lnTo>
                                <a:lnTo>
                                  <a:pt x="62364" y="50898"/>
                                </a:lnTo>
                                <a:lnTo>
                                  <a:pt x="45747" y="66795"/>
                                </a:lnTo>
                                <a:lnTo>
                                  <a:pt x="35221" y="85574"/>
                                </a:lnTo>
                                <a:lnTo>
                                  <a:pt x="31544" y="106239"/>
                                </a:lnTo>
                                <a:lnTo>
                                  <a:pt x="0" y="106239"/>
                                </a:lnTo>
                                <a:close/>
                              </a:path>
                            </a:pathLst>
                          </a:custGeom>
                          <a:ln w="11360">
                            <a:solidFill>
                              <a:srgbClr val="FFFFFF"/>
                            </a:solidFill>
                            <a:prstDash val="solid"/>
                          </a:ln>
                        </wps:spPr>
                        <wps:bodyPr wrap="square" lIns="0" tIns="0" rIns="0" bIns="0" rtlCol="0">
                          <a:prstTxWarp prst="textNoShape">
                            <a:avLst/>
                          </a:prstTxWarp>
                          <a:noAutofit/>
                        </wps:bodyPr>
                      </wps:wsp>
                      <wps:wsp>
                        <wps:cNvPr id="176" name="Graphic 176"/>
                        <wps:cNvSpPr/>
                        <wps:spPr>
                          <a:xfrm>
                            <a:off x="2696370" y="3072916"/>
                            <a:ext cx="266065" cy="106680"/>
                          </a:xfrm>
                          <a:custGeom>
                            <a:avLst/>
                            <a:gdLst/>
                            <a:ahLst/>
                            <a:cxnLst/>
                            <a:rect l="l" t="t" r="r" b="b"/>
                            <a:pathLst>
                              <a:path w="266065" h="106680">
                                <a:moveTo>
                                  <a:pt x="265485" y="0"/>
                                </a:moveTo>
                                <a:lnTo>
                                  <a:pt x="233941" y="0"/>
                                </a:lnTo>
                                <a:lnTo>
                                  <a:pt x="230264" y="20665"/>
                                </a:lnTo>
                                <a:lnTo>
                                  <a:pt x="219738" y="39444"/>
                                </a:lnTo>
                                <a:lnTo>
                                  <a:pt x="203121" y="55341"/>
                                </a:lnTo>
                                <a:lnTo>
                                  <a:pt x="181172" y="67360"/>
                                </a:lnTo>
                                <a:lnTo>
                                  <a:pt x="143842" y="75674"/>
                                </a:lnTo>
                                <a:lnTo>
                                  <a:pt x="106622" y="72333"/>
                                </a:lnTo>
                                <a:lnTo>
                                  <a:pt x="73755" y="58396"/>
                                </a:lnTo>
                                <a:lnTo>
                                  <a:pt x="49485" y="34923"/>
                                </a:lnTo>
                                <a:lnTo>
                                  <a:pt x="62970" y="34923"/>
                                </a:lnTo>
                                <a:lnTo>
                                  <a:pt x="22749" y="0"/>
                                </a:lnTo>
                                <a:lnTo>
                                  <a:pt x="0" y="34923"/>
                                </a:lnTo>
                                <a:lnTo>
                                  <a:pt x="14188" y="34923"/>
                                </a:lnTo>
                                <a:lnTo>
                                  <a:pt x="33147" y="64089"/>
                                </a:lnTo>
                                <a:lnTo>
                                  <a:pt x="61373" y="86602"/>
                                </a:lnTo>
                                <a:lnTo>
                                  <a:pt x="96524" y="101104"/>
                                </a:lnTo>
                                <a:lnTo>
                                  <a:pt x="136260" y="106239"/>
                                </a:lnTo>
                                <a:lnTo>
                                  <a:pt x="186530" y="97888"/>
                                </a:lnTo>
                                <a:lnTo>
                                  <a:pt x="227609" y="75116"/>
                                </a:lnTo>
                                <a:lnTo>
                                  <a:pt x="255320" y="41346"/>
                                </a:lnTo>
                                <a:lnTo>
                                  <a:pt x="265485" y="0"/>
                                </a:lnTo>
                                <a:close/>
                              </a:path>
                            </a:pathLst>
                          </a:custGeom>
                          <a:solidFill>
                            <a:srgbClr val="AFBBDE"/>
                          </a:solidFill>
                        </wps:spPr>
                        <wps:bodyPr wrap="square" lIns="0" tIns="0" rIns="0" bIns="0" rtlCol="0">
                          <a:prstTxWarp prst="textNoShape">
                            <a:avLst/>
                          </a:prstTxWarp>
                          <a:noAutofit/>
                        </wps:bodyPr>
                      </wps:wsp>
                      <wps:wsp>
                        <wps:cNvPr id="177" name="Graphic 177"/>
                        <wps:cNvSpPr/>
                        <wps:spPr>
                          <a:xfrm>
                            <a:off x="2696370" y="3072916"/>
                            <a:ext cx="266065" cy="106680"/>
                          </a:xfrm>
                          <a:custGeom>
                            <a:avLst/>
                            <a:gdLst/>
                            <a:ahLst/>
                            <a:cxnLst/>
                            <a:rect l="l" t="t" r="r" b="b"/>
                            <a:pathLst>
                              <a:path w="266065" h="106680">
                                <a:moveTo>
                                  <a:pt x="265485" y="0"/>
                                </a:moveTo>
                                <a:lnTo>
                                  <a:pt x="255320" y="41346"/>
                                </a:lnTo>
                                <a:lnTo>
                                  <a:pt x="227609" y="75116"/>
                                </a:lnTo>
                                <a:lnTo>
                                  <a:pt x="186530" y="97888"/>
                                </a:lnTo>
                                <a:lnTo>
                                  <a:pt x="136260" y="106239"/>
                                </a:lnTo>
                                <a:lnTo>
                                  <a:pt x="96524" y="101104"/>
                                </a:lnTo>
                                <a:lnTo>
                                  <a:pt x="61373" y="86602"/>
                                </a:lnTo>
                                <a:lnTo>
                                  <a:pt x="33147" y="64089"/>
                                </a:lnTo>
                                <a:lnTo>
                                  <a:pt x="14188" y="34923"/>
                                </a:lnTo>
                                <a:lnTo>
                                  <a:pt x="0" y="34923"/>
                                </a:lnTo>
                                <a:lnTo>
                                  <a:pt x="22749" y="0"/>
                                </a:lnTo>
                                <a:lnTo>
                                  <a:pt x="62970" y="34923"/>
                                </a:lnTo>
                                <a:lnTo>
                                  <a:pt x="49485" y="34923"/>
                                </a:lnTo>
                                <a:lnTo>
                                  <a:pt x="73755" y="58396"/>
                                </a:lnTo>
                                <a:lnTo>
                                  <a:pt x="106622" y="72333"/>
                                </a:lnTo>
                                <a:lnTo>
                                  <a:pt x="143842" y="75674"/>
                                </a:lnTo>
                                <a:lnTo>
                                  <a:pt x="181172" y="67360"/>
                                </a:lnTo>
                                <a:lnTo>
                                  <a:pt x="203121" y="55341"/>
                                </a:lnTo>
                                <a:lnTo>
                                  <a:pt x="219738" y="39444"/>
                                </a:lnTo>
                                <a:lnTo>
                                  <a:pt x="230264" y="20665"/>
                                </a:lnTo>
                                <a:lnTo>
                                  <a:pt x="233941" y="0"/>
                                </a:lnTo>
                                <a:lnTo>
                                  <a:pt x="265485" y="0"/>
                                </a:lnTo>
                                <a:close/>
                              </a:path>
                            </a:pathLst>
                          </a:custGeom>
                          <a:ln w="1136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27" cstate="print"/>
                          <a:stretch>
                            <a:fillRect/>
                          </a:stretch>
                        </pic:blipFill>
                        <pic:spPr>
                          <a:xfrm>
                            <a:off x="1420546" y="4010962"/>
                            <a:ext cx="2765068" cy="811006"/>
                          </a:xfrm>
                          <a:prstGeom prst="rect">
                            <a:avLst/>
                          </a:prstGeom>
                        </pic:spPr>
                      </pic:pic>
                      <wps:wsp>
                        <wps:cNvPr id="179" name="Graphic 179"/>
                        <wps:cNvSpPr/>
                        <wps:spPr>
                          <a:xfrm>
                            <a:off x="1512002" y="4076554"/>
                            <a:ext cx="2582545" cy="676910"/>
                          </a:xfrm>
                          <a:custGeom>
                            <a:avLst/>
                            <a:gdLst/>
                            <a:ahLst/>
                            <a:cxnLst/>
                            <a:rect l="l" t="t" r="r" b="b"/>
                            <a:pathLst>
                              <a:path w="2582545" h="676910">
                                <a:moveTo>
                                  <a:pt x="2465125" y="0"/>
                                </a:moveTo>
                                <a:lnTo>
                                  <a:pt x="117029" y="0"/>
                                </a:lnTo>
                                <a:lnTo>
                                  <a:pt x="71485" y="8865"/>
                                </a:lnTo>
                                <a:lnTo>
                                  <a:pt x="34285" y="33041"/>
                                </a:lnTo>
                                <a:lnTo>
                                  <a:pt x="9199" y="68898"/>
                                </a:lnTo>
                                <a:lnTo>
                                  <a:pt x="0" y="112806"/>
                                </a:lnTo>
                                <a:lnTo>
                                  <a:pt x="0" y="563974"/>
                                </a:lnTo>
                                <a:lnTo>
                                  <a:pt x="9199" y="607881"/>
                                </a:lnTo>
                                <a:lnTo>
                                  <a:pt x="34285" y="643734"/>
                                </a:lnTo>
                                <a:lnTo>
                                  <a:pt x="71485" y="667908"/>
                                </a:lnTo>
                                <a:lnTo>
                                  <a:pt x="117029" y="676772"/>
                                </a:lnTo>
                                <a:lnTo>
                                  <a:pt x="2465125" y="676772"/>
                                </a:lnTo>
                                <a:lnTo>
                                  <a:pt x="2510669" y="667908"/>
                                </a:lnTo>
                                <a:lnTo>
                                  <a:pt x="2547869" y="643734"/>
                                </a:lnTo>
                                <a:lnTo>
                                  <a:pt x="2572955" y="607881"/>
                                </a:lnTo>
                                <a:lnTo>
                                  <a:pt x="2582154" y="563974"/>
                                </a:lnTo>
                                <a:lnTo>
                                  <a:pt x="2582154" y="112806"/>
                                </a:lnTo>
                                <a:lnTo>
                                  <a:pt x="2572955" y="68898"/>
                                </a:lnTo>
                                <a:lnTo>
                                  <a:pt x="2547869" y="33041"/>
                                </a:lnTo>
                                <a:lnTo>
                                  <a:pt x="2510669" y="8865"/>
                                </a:lnTo>
                                <a:lnTo>
                                  <a:pt x="2465125" y="0"/>
                                </a:lnTo>
                                <a:close/>
                              </a:path>
                            </a:pathLst>
                          </a:custGeom>
                          <a:solidFill>
                            <a:srgbClr val="FFFFFF"/>
                          </a:solidFill>
                        </wps:spPr>
                        <wps:bodyPr wrap="square" lIns="0" tIns="0" rIns="0" bIns="0" rtlCol="0">
                          <a:prstTxWarp prst="textNoShape">
                            <a:avLst/>
                          </a:prstTxWarp>
                          <a:noAutofit/>
                        </wps:bodyPr>
                      </wps:wsp>
                      <wps:wsp>
                        <wps:cNvPr id="180" name="Graphic 180"/>
                        <wps:cNvSpPr/>
                        <wps:spPr>
                          <a:xfrm>
                            <a:off x="1497344" y="4062426"/>
                            <a:ext cx="2611755" cy="705485"/>
                          </a:xfrm>
                          <a:custGeom>
                            <a:avLst/>
                            <a:gdLst/>
                            <a:ahLst/>
                            <a:cxnLst/>
                            <a:rect l="l" t="t" r="r" b="b"/>
                            <a:pathLst>
                              <a:path w="2611755" h="705485">
                                <a:moveTo>
                                  <a:pt x="29316" y="577435"/>
                                </a:moveTo>
                                <a:lnTo>
                                  <a:pt x="0" y="578882"/>
                                </a:lnTo>
                                <a:lnTo>
                                  <a:pt x="500" y="587573"/>
                                </a:lnTo>
                                <a:lnTo>
                                  <a:pt x="580" y="588963"/>
                                </a:lnTo>
                                <a:lnTo>
                                  <a:pt x="703" y="591111"/>
                                </a:lnTo>
                                <a:lnTo>
                                  <a:pt x="2697" y="603701"/>
                                </a:lnTo>
                                <a:lnTo>
                                  <a:pt x="5745" y="615252"/>
                                </a:lnTo>
                                <a:lnTo>
                                  <a:pt x="34123" y="608188"/>
                                </a:lnTo>
                                <a:lnTo>
                                  <a:pt x="31192" y="597349"/>
                                </a:lnTo>
                                <a:lnTo>
                                  <a:pt x="31321" y="597349"/>
                                </a:lnTo>
                                <a:lnTo>
                                  <a:pt x="29853" y="588011"/>
                                </a:lnTo>
                                <a:lnTo>
                                  <a:pt x="29785" y="587573"/>
                                </a:lnTo>
                                <a:lnTo>
                                  <a:pt x="29389" y="578882"/>
                                </a:lnTo>
                                <a:lnTo>
                                  <a:pt x="29316" y="577435"/>
                                </a:lnTo>
                                <a:close/>
                              </a:path>
                              <a:path w="2611755" h="705485">
                                <a:moveTo>
                                  <a:pt x="31321" y="597349"/>
                                </a:moveTo>
                                <a:lnTo>
                                  <a:pt x="31192" y="597349"/>
                                </a:lnTo>
                                <a:lnTo>
                                  <a:pt x="31501" y="598494"/>
                                </a:lnTo>
                                <a:lnTo>
                                  <a:pt x="31321" y="597349"/>
                                </a:lnTo>
                                <a:close/>
                              </a:path>
                              <a:path w="2611755" h="705485">
                                <a:moveTo>
                                  <a:pt x="29316" y="493393"/>
                                </a:moveTo>
                                <a:lnTo>
                                  <a:pt x="0" y="493393"/>
                                </a:lnTo>
                                <a:lnTo>
                                  <a:pt x="0" y="578158"/>
                                </a:lnTo>
                                <a:lnTo>
                                  <a:pt x="14658" y="578158"/>
                                </a:lnTo>
                                <a:lnTo>
                                  <a:pt x="29316" y="577435"/>
                                </a:lnTo>
                                <a:lnTo>
                                  <a:pt x="29316" y="493393"/>
                                </a:lnTo>
                                <a:close/>
                              </a:path>
                              <a:path w="2611755" h="705485">
                                <a:moveTo>
                                  <a:pt x="29316" y="380372"/>
                                </a:moveTo>
                                <a:lnTo>
                                  <a:pt x="0" y="380372"/>
                                </a:lnTo>
                                <a:lnTo>
                                  <a:pt x="0" y="465137"/>
                                </a:lnTo>
                                <a:lnTo>
                                  <a:pt x="29316" y="465137"/>
                                </a:lnTo>
                                <a:lnTo>
                                  <a:pt x="29316" y="380372"/>
                                </a:lnTo>
                                <a:close/>
                              </a:path>
                              <a:path w="2611755" h="705485">
                                <a:moveTo>
                                  <a:pt x="29316" y="267351"/>
                                </a:moveTo>
                                <a:lnTo>
                                  <a:pt x="0" y="267351"/>
                                </a:lnTo>
                                <a:lnTo>
                                  <a:pt x="0" y="352116"/>
                                </a:lnTo>
                                <a:lnTo>
                                  <a:pt x="29316" y="352116"/>
                                </a:lnTo>
                                <a:lnTo>
                                  <a:pt x="29316" y="267351"/>
                                </a:lnTo>
                                <a:close/>
                              </a:path>
                              <a:path w="2611755" h="705485">
                                <a:moveTo>
                                  <a:pt x="29316" y="154330"/>
                                </a:moveTo>
                                <a:lnTo>
                                  <a:pt x="0" y="154330"/>
                                </a:lnTo>
                                <a:lnTo>
                                  <a:pt x="0" y="239095"/>
                                </a:lnTo>
                                <a:lnTo>
                                  <a:pt x="29316" y="239095"/>
                                </a:lnTo>
                                <a:lnTo>
                                  <a:pt x="29316" y="154330"/>
                                </a:lnTo>
                                <a:close/>
                              </a:path>
                              <a:path w="2611755" h="705485">
                                <a:moveTo>
                                  <a:pt x="36117" y="39817"/>
                                </a:moveTo>
                                <a:lnTo>
                                  <a:pt x="10436" y="77509"/>
                                </a:lnTo>
                                <a:lnTo>
                                  <a:pt x="117" y="125351"/>
                                </a:lnTo>
                                <a:lnTo>
                                  <a:pt x="29316" y="126809"/>
                                </a:lnTo>
                                <a:lnTo>
                                  <a:pt x="29825" y="117541"/>
                                </a:lnTo>
                                <a:lnTo>
                                  <a:pt x="29902" y="116151"/>
                                </a:lnTo>
                                <a:lnTo>
                                  <a:pt x="30341" y="114004"/>
                                </a:lnTo>
                                <a:lnTo>
                                  <a:pt x="31321" y="107765"/>
                                </a:lnTo>
                                <a:lnTo>
                                  <a:pt x="31192" y="107765"/>
                                </a:lnTo>
                                <a:lnTo>
                                  <a:pt x="31502" y="106617"/>
                                </a:lnTo>
                                <a:lnTo>
                                  <a:pt x="31544" y="106352"/>
                                </a:lnTo>
                                <a:lnTo>
                                  <a:pt x="32911" y="101402"/>
                                </a:lnTo>
                                <a:lnTo>
                                  <a:pt x="33997" y="97382"/>
                                </a:lnTo>
                                <a:lnTo>
                                  <a:pt x="34123" y="96915"/>
                                </a:lnTo>
                                <a:lnTo>
                                  <a:pt x="37641" y="87930"/>
                                </a:lnTo>
                                <a:lnTo>
                                  <a:pt x="41980" y="79352"/>
                                </a:lnTo>
                                <a:lnTo>
                                  <a:pt x="43225" y="77509"/>
                                </a:lnTo>
                                <a:lnTo>
                                  <a:pt x="47140" y="71158"/>
                                </a:lnTo>
                                <a:lnTo>
                                  <a:pt x="50882" y="66490"/>
                                </a:lnTo>
                                <a:lnTo>
                                  <a:pt x="53120" y="63619"/>
                                </a:lnTo>
                                <a:lnTo>
                                  <a:pt x="57693" y="58895"/>
                                </a:lnTo>
                                <a:lnTo>
                                  <a:pt x="36117" y="39817"/>
                                </a:lnTo>
                                <a:close/>
                              </a:path>
                              <a:path w="2611755" h="705485">
                                <a:moveTo>
                                  <a:pt x="31502" y="106617"/>
                                </a:moveTo>
                                <a:lnTo>
                                  <a:pt x="31192" y="107765"/>
                                </a:lnTo>
                                <a:lnTo>
                                  <a:pt x="31321" y="107765"/>
                                </a:lnTo>
                                <a:lnTo>
                                  <a:pt x="31502" y="106617"/>
                                </a:lnTo>
                                <a:close/>
                              </a:path>
                              <a:path w="2611755" h="705485">
                                <a:moveTo>
                                  <a:pt x="153967" y="0"/>
                                </a:moveTo>
                                <a:lnTo>
                                  <a:pt x="131335" y="0"/>
                                </a:lnTo>
                                <a:lnTo>
                                  <a:pt x="118319" y="655"/>
                                </a:lnTo>
                                <a:lnTo>
                                  <a:pt x="80443" y="10013"/>
                                </a:lnTo>
                                <a:lnTo>
                                  <a:pt x="61915" y="19394"/>
                                </a:lnTo>
                                <a:lnTo>
                                  <a:pt x="77042" y="43626"/>
                                </a:lnTo>
                                <a:lnTo>
                                  <a:pt x="82456" y="40495"/>
                                </a:lnTo>
                                <a:lnTo>
                                  <a:pt x="82319" y="40495"/>
                                </a:lnTo>
                                <a:lnTo>
                                  <a:pt x="83019" y="40169"/>
                                </a:lnTo>
                                <a:lnTo>
                                  <a:pt x="83492" y="39896"/>
                                </a:lnTo>
                                <a:lnTo>
                                  <a:pt x="91379" y="36279"/>
                                </a:lnTo>
                                <a:lnTo>
                                  <a:pt x="91231" y="36279"/>
                                </a:lnTo>
                                <a:lnTo>
                                  <a:pt x="91846" y="36062"/>
                                </a:lnTo>
                                <a:lnTo>
                                  <a:pt x="92521" y="35748"/>
                                </a:lnTo>
                                <a:lnTo>
                                  <a:pt x="92736" y="35748"/>
                                </a:lnTo>
                                <a:lnTo>
                                  <a:pt x="100803" y="32900"/>
                                </a:lnTo>
                                <a:lnTo>
                                  <a:pt x="100495" y="32900"/>
                                </a:lnTo>
                                <a:lnTo>
                                  <a:pt x="101540" y="32640"/>
                                </a:lnTo>
                                <a:lnTo>
                                  <a:pt x="102019" y="32470"/>
                                </a:lnTo>
                                <a:lnTo>
                                  <a:pt x="102220" y="32470"/>
                                </a:lnTo>
                                <a:lnTo>
                                  <a:pt x="110572" y="30391"/>
                                </a:lnTo>
                                <a:lnTo>
                                  <a:pt x="110345" y="30391"/>
                                </a:lnTo>
                                <a:lnTo>
                                  <a:pt x="111752" y="30097"/>
                                </a:lnTo>
                                <a:lnTo>
                                  <a:pt x="112357" y="30097"/>
                                </a:lnTo>
                                <a:lnTo>
                                  <a:pt x="121025" y="28831"/>
                                </a:lnTo>
                                <a:lnTo>
                                  <a:pt x="120547" y="28831"/>
                                </a:lnTo>
                                <a:lnTo>
                                  <a:pt x="132278" y="28255"/>
                                </a:lnTo>
                                <a:lnTo>
                                  <a:pt x="153967" y="28255"/>
                                </a:lnTo>
                                <a:lnTo>
                                  <a:pt x="153967" y="0"/>
                                </a:lnTo>
                                <a:close/>
                              </a:path>
                              <a:path w="2611755" h="705485">
                                <a:moveTo>
                                  <a:pt x="83019" y="40169"/>
                                </a:moveTo>
                                <a:lnTo>
                                  <a:pt x="82319" y="40495"/>
                                </a:lnTo>
                                <a:lnTo>
                                  <a:pt x="82456" y="40495"/>
                                </a:lnTo>
                                <a:lnTo>
                                  <a:pt x="83019" y="40169"/>
                                </a:lnTo>
                                <a:close/>
                              </a:path>
                              <a:path w="2611755" h="705485">
                                <a:moveTo>
                                  <a:pt x="91846" y="36062"/>
                                </a:moveTo>
                                <a:lnTo>
                                  <a:pt x="91231" y="36279"/>
                                </a:lnTo>
                                <a:lnTo>
                                  <a:pt x="91379" y="36279"/>
                                </a:lnTo>
                                <a:lnTo>
                                  <a:pt x="91846" y="36062"/>
                                </a:lnTo>
                                <a:close/>
                              </a:path>
                              <a:path w="2611755" h="705485">
                                <a:moveTo>
                                  <a:pt x="92736" y="35748"/>
                                </a:moveTo>
                                <a:lnTo>
                                  <a:pt x="92521" y="35748"/>
                                </a:lnTo>
                                <a:lnTo>
                                  <a:pt x="91846" y="36062"/>
                                </a:lnTo>
                                <a:lnTo>
                                  <a:pt x="92736" y="35748"/>
                                </a:lnTo>
                                <a:close/>
                              </a:path>
                              <a:path w="2611755" h="705485">
                                <a:moveTo>
                                  <a:pt x="101540" y="32640"/>
                                </a:moveTo>
                                <a:lnTo>
                                  <a:pt x="100495" y="32900"/>
                                </a:lnTo>
                                <a:lnTo>
                                  <a:pt x="100803" y="32900"/>
                                </a:lnTo>
                                <a:lnTo>
                                  <a:pt x="101540" y="32640"/>
                                </a:lnTo>
                                <a:close/>
                              </a:path>
                              <a:path w="2611755" h="705485">
                                <a:moveTo>
                                  <a:pt x="102220" y="32470"/>
                                </a:moveTo>
                                <a:lnTo>
                                  <a:pt x="102019" y="32470"/>
                                </a:lnTo>
                                <a:lnTo>
                                  <a:pt x="101540" y="32640"/>
                                </a:lnTo>
                                <a:lnTo>
                                  <a:pt x="102220" y="32470"/>
                                </a:lnTo>
                                <a:close/>
                              </a:path>
                              <a:path w="2611755" h="705485">
                                <a:moveTo>
                                  <a:pt x="111752" y="30097"/>
                                </a:moveTo>
                                <a:lnTo>
                                  <a:pt x="110345" y="30391"/>
                                </a:lnTo>
                                <a:lnTo>
                                  <a:pt x="110572" y="30391"/>
                                </a:lnTo>
                                <a:lnTo>
                                  <a:pt x="111752" y="30097"/>
                                </a:lnTo>
                                <a:close/>
                              </a:path>
                              <a:path w="2611755" h="705485">
                                <a:moveTo>
                                  <a:pt x="112357" y="30097"/>
                                </a:moveTo>
                                <a:lnTo>
                                  <a:pt x="111752" y="30097"/>
                                </a:lnTo>
                                <a:lnTo>
                                  <a:pt x="110572" y="30391"/>
                                </a:lnTo>
                                <a:lnTo>
                                  <a:pt x="110345" y="30391"/>
                                </a:lnTo>
                                <a:lnTo>
                                  <a:pt x="112357" y="30097"/>
                                </a:lnTo>
                                <a:close/>
                              </a:path>
                              <a:path w="2611755" h="705485">
                                <a:moveTo>
                                  <a:pt x="271231" y="0"/>
                                </a:moveTo>
                                <a:lnTo>
                                  <a:pt x="183283" y="0"/>
                                </a:lnTo>
                                <a:lnTo>
                                  <a:pt x="183283" y="28255"/>
                                </a:lnTo>
                                <a:lnTo>
                                  <a:pt x="271231" y="28255"/>
                                </a:lnTo>
                                <a:lnTo>
                                  <a:pt x="271231" y="0"/>
                                </a:lnTo>
                                <a:close/>
                              </a:path>
                              <a:path w="2611755" h="705485">
                                <a:moveTo>
                                  <a:pt x="388495" y="0"/>
                                </a:moveTo>
                                <a:lnTo>
                                  <a:pt x="300547" y="0"/>
                                </a:lnTo>
                                <a:lnTo>
                                  <a:pt x="300547" y="28255"/>
                                </a:lnTo>
                                <a:lnTo>
                                  <a:pt x="388495" y="28255"/>
                                </a:lnTo>
                                <a:lnTo>
                                  <a:pt x="388495" y="0"/>
                                </a:lnTo>
                                <a:close/>
                              </a:path>
                              <a:path w="2611755" h="705485">
                                <a:moveTo>
                                  <a:pt x="505759" y="0"/>
                                </a:moveTo>
                                <a:lnTo>
                                  <a:pt x="417811" y="0"/>
                                </a:lnTo>
                                <a:lnTo>
                                  <a:pt x="417811" y="28255"/>
                                </a:lnTo>
                                <a:lnTo>
                                  <a:pt x="505759" y="28255"/>
                                </a:lnTo>
                                <a:lnTo>
                                  <a:pt x="505759" y="0"/>
                                </a:lnTo>
                                <a:close/>
                              </a:path>
                              <a:path w="2611755" h="705485">
                                <a:moveTo>
                                  <a:pt x="623024" y="0"/>
                                </a:moveTo>
                                <a:lnTo>
                                  <a:pt x="535075" y="0"/>
                                </a:lnTo>
                                <a:lnTo>
                                  <a:pt x="535075" y="28255"/>
                                </a:lnTo>
                                <a:lnTo>
                                  <a:pt x="623024" y="28255"/>
                                </a:lnTo>
                                <a:lnTo>
                                  <a:pt x="623024" y="0"/>
                                </a:lnTo>
                                <a:close/>
                              </a:path>
                              <a:path w="2611755" h="705485">
                                <a:moveTo>
                                  <a:pt x="740288" y="0"/>
                                </a:moveTo>
                                <a:lnTo>
                                  <a:pt x="652340" y="0"/>
                                </a:lnTo>
                                <a:lnTo>
                                  <a:pt x="652340" y="28255"/>
                                </a:lnTo>
                                <a:lnTo>
                                  <a:pt x="740288" y="28255"/>
                                </a:lnTo>
                                <a:lnTo>
                                  <a:pt x="740288" y="0"/>
                                </a:lnTo>
                                <a:close/>
                              </a:path>
                              <a:path w="2611755" h="705485">
                                <a:moveTo>
                                  <a:pt x="857552" y="0"/>
                                </a:moveTo>
                                <a:lnTo>
                                  <a:pt x="769604" y="0"/>
                                </a:lnTo>
                                <a:lnTo>
                                  <a:pt x="769604" y="28255"/>
                                </a:lnTo>
                                <a:lnTo>
                                  <a:pt x="857552" y="28255"/>
                                </a:lnTo>
                                <a:lnTo>
                                  <a:pt x="857552" y="0"/>
                                </a:lnTo>
                                <a:close/>
                              </a:path>
                              <a:path w="2611755" h="705485">
                                <a:moveTo>
                                  <a:pt x="974816" y="0"/>
                                </a:moveTo>
                                <a:lnTo>
                                  <a:pt x="886868" y="0"/>
                                </a:lnTo>
                                <a:lnTo>
                                  <a:pt x="886868" y="28255"/>
                                </a:lnTo>
                                <a:lnTo>
                                  <a:pt x="974816" y="28255"/>
                                </a:lnTo>
                                <a:lnTo>
                                  <a:pt x="974816" y="0"/>
                                </a:lnTo>
                                <a:close/>
                              </a:path>
                              <a:path w="2611755" h="705485">
                                <a:moveTo>
                                  <a:pt x="1092080" y="0"/>
                                </a:moveTo>
                                <a:lnTo>
                                  <a:pt x="1004132" y="0"/>
                                </a:lnTo>
                                <a:lnTo>
                                  <a:pt x="1004132" y="28255"/>
                                </a:lnTo>
                                <a:lnTo>
                                  <a:pt x="1092080" y="28255"/>
                                </a:lnTo>
                                <a:lnTo>
                                  <a:pt x="1092080" y="0"/>
                                </a:lnTo>
                                <a:close/>
                              </a:path>
                              <a:path w="2611755" h="705485">
                                <a:moveTo>
                                  <a:pt x="1209344" y="0"/>
                                </a:moveTo>
                                <a:lnTo>
                                  <a:pt x="1121396" y="0"/>
                                </a:lnTo>
                                <a:lnTo>
                                  <a:pt x="1121396" y="28255"/>
                                </a:lnTo>
                                <a:lnTo>
                                  <a:pt x="1209344" y="28255"/>
                                </a:lnTo>
                                <a:lnTo>
                                  <a:pt x="1209344" y="0"/>
                                </a:lnTo>
                                <a:close/>
                              </a:path>
                              <a:path w="2611755" h="705485">
                                <a:moveTo>
                                  <a:pt x="1326608" y="0"/>
                                </a:moveTo>
                                <a:lnTo>
                                  <a:pt x="1238660" y="0"/>
                                </a:lnTo>
                                <a:lnTo>
                                  <a:pt x="1238660" y="28255"/>
                                </a:lnTo>
                                <a:lnTo>
                                  <a:pt x="1326608" y="28255"/>
                                </a:lnTo>
                                <a:lnTo>
                                  <a:pt x="1326608" y="0"/>
                                </a:lnTo>
                                <a:close/>
                              </a:path>
                              <a:path w="2611755" h="705485">
                                <a:moveTo>
                                  <a:pt x="1443872" y="0"/>
                                </a:moveTo>
                                <a:lnTo>
                                  <a:pt x="1355924" y="0"/>
                                </a:lnTo>
                                <a:lnTo>
                                  <a:pt x="1355924" y="28255"/>
                                </a:lnTo>
                                <a:lnTo>
                                  <a:pt x="1443872" y="28255"/>
                                </a:lnTo>
                                <a:lnTo>
                                  <a:pt x="1443872" y="0"/>
                                </a:lnTo>
                                <a:close/>
                              </a:path>
                              <a:path w="2611755" h="705485">
                                <a:moveTo>
                                  <a:pt x="1561136" y="0"/>
                                </a:moveTo>
                                <a:lnTo>
                                  <a:pt x="1473188" y="0"/>
                                </a:lnTo>
                                <a:lnTo>
                                  <a:pt x="1473188" y="28255"/>
                                </a:lnTo>
                                <a:lnTo>
                                  <a:pt x="1561136" y="28255"/>
                                </a:lnTo>
                                <a:lnTo>
                                  <a:pt x="1561136" y="0"/>
                                </a:lnTo>
                                <a:close/>
                              </a:path>
                              <a:path w="2611755" h="705485">
                                <a:moveTo>
                                  <a:pt x="1678400" y="0"/>
                                </a:moveTo>
                                <a:lnTo>
                                  <a:pt x="1590452" y="0"/>
                                </a:lnTo>
                                <a:lnTo>
                                  <a:pt x="1590452" y="28255"/>
                                </a:lnTo>
                                <a:lnTo>
                                  <a:pt x="1678400" y="28255"/>
                                </a:lnTo>
                                <a:lnTo>
                                  <a:pt x="1678400" y="0"/>
                                </a:lnTo>
                                <a:close/>
                              </a:path>
                              <a:path w="2611755" h="705485">
                                <a:moveTo>
                                  <a:pt x="1795664" y="0"/>
                                </a:moveTo>
                                <a:lnTo>
                                  <a:pt x="1707716" y="0"/>
                                </a:lnTo>
                                <a:lnTo>
                                  <a:pt x="1707716" y="28255"/>
                                </a:lnTo>
                                <a:lnTo>
                                  <a:pt x="1795664" y="28255"/>
                                </a:lnTo>
                                <a:lnTo>
                                  <a:pt x="1795664" y="0"/>
                                </a:lnTo>
                                <a:close/>
                              </a:path>
                              <a:path w="2611755" h="705485">
                                <a:moveTo>
                                  <a:pt x="1912928" y="0"/>
                                </a:moveTo>
                                <a:lnTo>
                                  <a:pt x="1824980" y="0"/>
                                </a:lnTo>
                                <a:lnTo>
                                  <a:pt x="1824980" y="28255"/>
                                </a:lnTo>
                                <a:lnTo>
                                  <a:pt x="1912928" y="28255"/>
                                </a:lnTo>
                                <a:lnTo>
                                  <a:pt x="1912928" y="0"/>
                                </a:lnTo>
                                <a:close/>
                              </a:path>
                              <a:path w="2611755" h="705485">
                                <a:moveTo>
                                  <a:pt x="2030192" y="0"/>
                                </a:moveTo>
                                <a:lnTo>
                                  <a:pt x="1942244" y="0"/>
                                </a:lnTo>
                                <a:lnTo>
                                  <a:pt x="1942244" y="28255"/>
                                </a:lnTo>
                                <a:lnTo>
                                  <a:pt x="2030192" y="28255"/>
                                </a:lnTo>
                                <a:lnTo>
                                  <a:pt x="2030192" y="0"/>
                                </a:lnTo>
                                <a:close/>
                              </a:path>
                              <a:path w="2611755" h="705485">
                                <a:moveTo>
                                  <a:pt x="2147456" y="0"/>
                                </a:moveTo>
                                <a:lnTo>
                                  <a:pt x="2059508" y="0"/>
                                </a:lnTo>
                                <a:lnTo>
                                  <a:pt x="2059508" y="28255"/>
                                </a:lnTo>
                                <a:lnTo>
                                  <a:pt x="2147456" y="28255"/>
                                </a:lnTo>
                                <a:lnTo>
                                  <a:pt x="2147456" y="0"/>
                                </a:lnTo>
                                <a:close/>
                              </a:path>
                              <a:path w="2611755" h="705485">
                                <a:moveTo>
                                  <a:pt x="2264721" y="0"/>
                                </a:moveTo>
                                <a:lnTo>
                                  <a:pt x="2176772" y="0"/>
                                </a:lnTo>
                                <a:lnTo>
                                  <a:pt x="2176772" y="28255"/>
                                </a:lnTo>
                                <a:lnTo>
                                  <a:pt x="2264721" y="28255"/>
                                </a:lnTo>
                                <a:lnTo>
                                  <a:pt x="2264721" y="0"/>
                                </a:lnTo>
                                <a:close/>
                              </a:path>
                              <a:path w="2611755" h="705485">
                                <a:moveTo>
                                  <a:pt x="2381985" y="0"/>
                                </a:moveTo>
                                <a:lnTo>
                                  <a:pt x="2294037" y="0"/>
                                </a:lnTo>
                                <a:lnTo>
                                  <a:pt x="2294037" y="28255"/>
                                </a:lnTo>
                                <a:lnTo>
                                  <a:pt x="2381985" y="28255"/>
                                </a:lnTo>
                                <a:lnTo>
                                  <a:pt x="2381985" y="0"/>
                                </a:lnTo>
                                <a:close/>
                              </a:path>
                              <a:path w="2611755" h="705485">
                                <a:moveTo>
                                  <a:pt x="2480252" y="0"/>
                                </a:moveTo>
                                <a:lnTo>
                                  <a:pt x="2411301" y="0"/>
                                </a:lnTo>
                                <a:lnTo>
                                  <a:pt x="2411301" y="28255"/>
                                </a:lnTo>
                                <a:lnTo>
                                  <a:pt x="2479309" y="28255"/>
                                </a:lnTo>
                                <a:lnTo>
                                  <a:pt x="2491040" y="28831"/>
                                </a:lnTo>
                                <a:lnTo>
                                  <a:pt x="2490566" y="28831"/>
                                </a:lnTo>
                                <a:lnTo>
                                  <a:pt x="2497021" y="29769"/>
                                </a:lnTo>
                                <a:lnTo>
                                  <a:pt x="2501359" y="1830"/>
                                </a:lnTo>
                                <a:lnTo>
                                  <a:pt x="2493268" y="655"/>
                                </a:lnTo>
                                <a:lnTo>
                                  <a:pt x="2480252" y="0"/>
                                </a:lnTo>
                                <a:close/>
                              </a:path>
                              <a:path w="2611755" h="705485">
                                <a:moveTo>
                                  <a:pt x="2589403" y="56668"/>
                                </a:moveTo>
                                <a:lnTo>
                                  <a:pt x="2551783" y="56668"/>
                                </a:lnTo>
                                <a:lnTo>
                                  <a:pt x="2552705" y="57663"/>
                                </a:lnTo>
                                <a:lnTo>
                                  <a:pt x="2558350" y="63619"/>
                                </a:lnTo>
                                <a:lnTo>
                                  <a:pt x="2564330" y="71237"/>
                                </a:lnTo>
                                <a:lnTo>
                                  <a:pt x="2567742" y="76662"/>
                                </a:lnTo>
                                <a:lnTo>
                                  <a:pt x="2569490" y="79352"/>
                                </a:lnTo>
                                <a:lnTo>
                                  <a:pt x="2574298" y="88936"/>
                                </a:lnTo>
                                <a:lnTo>
                                  <a:pt x="2600799" y="76662"/>
                                </a:lnTo>
                                <a:lnTo>
                                  <a:pt x="2595640" y="66445"/>
                                </a:lnTo>
                                <a:lnTo>
                                  <a:pt x="2589403" y="56668"/>
                                </a:lnTo>
                                <a:close/>
                              </a:path>
                              <a:path w="2611755" h="705485">
                                <a:moveTo>
                                  <a:pt x="2580017" y="44643"/>
                                </a:moveTo>
                                <a:lnTo>
                                  <a:pt x="2536421" y="44643"/>
                                </a:lnTo>
                                <a:lnTo>
                                  <a:pt x="2544395" y="50373"/>
                                </a:lnTo>
                                <a:lnTo>
                                  <a:pt x="2544651" y="50597"/>
                                </a:lnTo>
                                <a:lnTo>
                                  <a:pt x="2545451" y="51175"/>
                                </a:lnTo>
                                <a:lnTo>
                                  <a:pt x="2545312" y="51175"/>
                                </a:lnTo>
                                <a:lnTo>
                                  <a:pt x="2552721" y="57663"/>
                                </a:lnTo>
                                <a:lnTo>
                                  <a:pt x="2551783" y="56668"/>
                                </a:lnTo>
                                <a:lnTo>
                                  <a:pt x="2589403" y="56668"/>
                                </a:lnTo>
                                <a:lnTo>
                                  <a:pt x="2588956" y="55967"/>
                                </a:lnTo>
                                <a:lnTo>
                                  <a:pt x="2585285" y="51175"/>
                                </a:lnTo>
                                <a:lnTo>
                                  <a:pt x="2545451" y="51175"/>
                                </a:lnTo>
                                <a:lnTo>
                                  <a:pt x="2544690" y="50597"/>
                                </a:lnTo>
                                <a:lnTo>
                                  <a:pt x="2584842" y="50597"/>
                                </a:lnTo>
                                <a:lnTo>
                                  <a:pt x="2581451" y="46169"/>
                                </a:lnTo>
                                <a:lnTo>
                                  <a:pt x="2580017" y="44643"/>
                                </a:lnTo>
                                <a:close/>
                              </a:path>
                              <a:path w="2611755" h="705485">
                                <a:moveTo>
                                  <a:pt x="2533607" y="11143"/>
                                </a:moveTo>
                                <a:lnTo>
                                  <a:pt x="2520825" y="36596"/>
                                </a:lnTo>
                                <a:lnTo>
                                  <a:pt x="2528096" y="39896"/>
                                </a:lnTo>
                                <a:lnTo>
                                  <a:pt x="2528574" y="40174"/>
                                </a:lnTo>
                                <a:lnTo>
                                  <a:pt x="2529268" y="40495"/>
                                </a:lnTo>
                                <a:lnTo>
                                  <a:pt x="2529125" y="40495"/>
                                </a:lnTo>
                                <a:lnTo>
                                  <a:pt x="2537107" y="45139"/>
                                </a:lnTo>
                                <a:lnTo>
                                  <a:pt x="2536421" y="44643"/>
                                </a:lnTo>
                                <a:lnTo>
                                  <a:pt x="2580017" y="44643"/>
                                </a:lnTo>
                                <a:lnTo>
                                  <a:pt x="2576119" y="40495"/>
                                </a:lnTo>
                                <a:lnTo>
                                  <a:pt x="2529268" y="40495"/>
                                </a:lnTo>
                                <a:lnTo>
                                  <a:pt x="2528641" y="40174"/>
                                </a:lnTo>
                                <a:lnTo>
                                  <a:pt x="2575818" y="40174"/>
                                </a:lnTo>
                                <a:lnTo>
                                  <a:pt x="2573008" y="37183"/>
                                </a:lnTo>
                                <a:lnTo>
                                  <a:pt x="2563627" y="29001"/>
                                </a:lnTo>
                                <a:lnTo>
                                  <a:pt x="2553425" y="21643"/>
                                </a:lnTo>
                                <a:lnTo>
                                  <a:pt x="2542519" y="15336"/>
                                </a:lnTo>
                                <a:lnTo>
                                  <a:pt x="2533607" y="11143"/>
                                </a:lnTo>
                                <a:close/>
                              </a:path>
                              <a:path w="2611755" h="705485">
                                <a:moveTo>
                                  <a:pt x="2609829" y="107833"/>
                                </a:moveTo>
                                <a:lnTo>
                                  <a:pt x="2580864" y="112071"/>
                                </a:lnTo>
                                <a:lnTo>
                                  <a:pt x="2581154" y="114004"/>
                                </a:lnTo>
                                <a:lnTo>
                                  <a:pt x="2581568" y="116151"/>
                                </a:lnTo>
                                <a:lnTo>
                                  <a:pt x="2582099" y="126583"/>
                                </a:lnTo>
                                <a:lnTo>
                                  <a:pt x="2582154" y="194644"/>
                                </a:lnTo>
                                <a:lnTo>
                                  <a:pt x="2611470" y="194644"/>
                                </a:lnTo>
                                <a:lnTo>
                                  <a:pt x="2611470" y="126583"/>
                                </a:lnTo>
                                <a:lnTo>
                                  <a:pt x="2610965" y="117541"/>
                                </a:lnTo>
                                <a:lnTo>
                                  <a:pt x="2610887" y="116151"/>
                                </a:lnTo>
                                <a:lnTo>
                                  <a:pt x="2610767" y="114004"/>
                                </a:lnTo>
                                <a:lnTo>
                                  <a:pt x="2609829" y="107833"/>
                                </a:lnTo>
                                <a:close/>
                              </a:path>
                              <a:path w="2611755" h="705485">
                                <a:moveTo>
                                  <a:pt x="2611470" y="222900"/>
                                </a:moveTo>
                                <a:lnTo>
                                  <a:pt x="2582154" y="222900"/>
                                </a:lnTo>
                                <a:lnTo>
                                  <a:pt x="2582154" y="307665"/>
                                </a:lnTo>
                                <a:lnTo>
                                  <a:pt x="2611470" y="307665"/>
                                </a:lnTo>
                                <a:lnTo>
                                  <a:pt x="2611470" y="222900"/>
                                </a:lnTo>
                                <a:close/>
                              </a:path>
                              <a:path w="2611755" h="705485">
                                <a:moveTo>
                                  <a:pt x="2611470" y="335921"/>
                                </a:moveTo>
                                <a:lnTo>
                                  <a:pt x="2582154" y="335921"/>
                                </a:lnTo>
                                <a:lnTo>
                                  <a:pt x="2582154" y="420686"/>
                                </a:lnTo>
                                <a:lnTo>
                                  <a:pt x="2611470" y="420686"/>
                                </a:lnTo>
                                <a:lnTo>
                                  <a:pt x="2611470" y="335921"/>
                                </a:lnTo>
                                <a:close/>
                              </a:path>
                              <a:path w="2611755" h="705485">
                                <a:moveTo>
                                  <a:pt x="2611470" y="448942"/>
                                </a:moveTo>
                                <a:lnTo>
                                  <a:pt x="2582154" y="448942"/>
                                </a:lnTo>
                                <a:lnTo>
                                  <a:pt x="2582154" y="533707"/>
                                </a:lnTo>
                                <a:lnTo>
                                  <a:pt x="2611470" y="533707"/>
                                </a:lnTo>
                                <a:lnTo>
                                  <a:pt x="2611470" y="448942"/>
                                </a:lnTo>
                                <a:close/>
                              </a:path>
                              <a:path w="2611755" h="705485">
                                <a:moveTo>
                                  <a:pt x="2609779" y="597349"/>
                                </a:moveTo>
                                <a:lnTo>
                                  <a:pt x="2580278" y="597349"/>
                                </a:lnTo>
                                <a:lnTo>
                                  <a:pt x="2577663" y="607028"/>
                                </a:lnTo>
                                <a:lnTo>
                                  <a:pt x="2574415" y="615930"/>
                                </a:lnTo>
                                <a:lnTo>
                                  <a:pt x="2573741" y="617275"/>
                                </a:lnTo>
                                <a:lnTo>
                                  <a:pt x="2570193" y="624554"/>
                                </a:lnTo>
                                <a:lnTo>
                                  <a:pt x="2568310" y="627549"/>
                                </a:lnTo>
                                <a:lnTo>
                                  <a:pt x="2565151" y="632714"/>
                                </a:lnTo>
                                <a:lnTo>
                                  <a:pt x="2564096" y="634047"/>
                                </a:lnTo>
                                <a:lnTo>
                                  <a:pt x="2587549" y="651068"/>
                                </a:lnTo>
                                <a:lnTo>
                                  <a:pt x="2605594" y="615930"/>
                                </a:lnTo>
                                <a:lnTo>
                                  <a:pt x="2608773" y="603701"/>
                                </a:lnTo>
                                <a:lnTo>
                                  <a:pt x="2609779" y="597349"/>
                                </a:lnTo>
                                <a:close/>
                              </a:path>
                              <a:path w="2611755" h="705485">
                                <a:moveTo>
                                  <a:pt x="2611470" y="561963"/>
                                </a:moveTo>
                                <a:lnTo>
                                  <a:pt x="2582154" y="561963"/>
                                </a:lnTo>
                                <a:lnTo>
                                  <a:pt x="2582099" y="578520"/>
                                </a:lnTo>
                                <a:lnTo>
                                  <a:pt x="2581685" y="587573"/>
                                </a:lnTo>
                                <a:lnTo>
                                  <a:pt x="2579968" y="598497"/>
                                </a:lnTo>
                                <a:lnTo>
                                  <a:pt x="2580278" y="597349"/>
                                </a:lnTo>
                                <a:lnTo>
                                  <a:pt x="2609779" y="597349"/>
                                </a:lnTo>
                                <a:lnTo>
                                  <a:pt x="2610767" y="591111"/>
                                </a:lnTo>
                                <a:lnTo>
                                  <a:pt x="2611470" y="578520"/>
                                </a:lnTo>
                                <a:lnTo>
                                  <a:pt x="2611470" y="561963"/>
                                </a:lnTo>
                                <a:close/>
                              </a:path>
                              <a:path w="2611755" h="705485">
                                <a:moveTo>
                                  <a:pt x="2500358" y="674770"/>
                                </a:moveTo>
                                <a:lnTo>
                                  <a:pt x="2489633" y="676336"/>
                                </a:lnTo>
                                <a:lnTo>
                                  <a:pt x="2488215" y="676336"/>
                                </a:lnTo>
                                <a:lnTo>
                                  <a:pt x="2479079" y="676790"/>
                                </a:lnTo>
                                <a:lnTo>
                                  <a:pt x="2475092" y="676790"/>
                                </a:lnTo>
                                <a:lnTo>
                                  <a:pt x="2475092" y="705027"/>
                                </a:lnTo>
                                <a:lnTo>
                                  <a:pt x="2480252" y="705027"/>
                                </a:lnTo>
                                <a:lnTo>
                                  <a:pt x="2518949" y="699327"/>
                                </a:lnTo>
                                <a:lnTo>
                                  <a:pt x="2553542" y="683356"/>
                                </a:lnTo>
                                <a:lnTo>
                                  <a:pt x="2564841" y="674929"/>
                                </a:lnTo>
                                <a:lnTo>
                                  <a:pt x="2499718" y="674929"/>
                                </a:lnTo>
                                <a:lnTo>
                                  <a:pt x="2500358" y="674770"/>
                                </a:lnTo>
                                <a:close/>
                              </a:path>
                              <a:path w="2611755" h="705485">
                                <a:moveTo>
                                  <a:pt x="2501242" y="674641"/>
                                </a:moveTo>
                                <a:lnTo>
                                  <a:pt x="2500358" y="674770"/>
                                </a:lnTo>
                                <a:lnTo>
                                  <a:pt x="2499718" y="674929"/>
                                </a:lnTo>
                                <a:lnTo>
                                  <a:pt x="2501242" y="674641"/>
                                </a:lnTo>
                                <a:close/>
                              </a:path>
                              <a:path w="2611755" h="705485">
                                <a:moveTo>
                                  <a:pt x="2565184" y="674641"/>
                                </a:moveTo>
                                <a:lnTo>
                                  <a:pt x="2501242" y="674641"/>
                                </a:lnTo>
                                <a:lnTo>
                                  <a:pt x="2499718" y="674929"/>
                                </a:lnTo>
                                <a:lnTo>
                                  <a:pt x="2564841" y="674929"/>
                                </a:lnTo>
                                <a:lnTo>
                                  <a:pt x="2565184" y="674641"/>
                                </a:lnTo>
                                <a:close/>
                              </a:path>
                              <a:path w="2611755" h="705485">
                                <a:moveTo>
                                  <a:pt x="2564255" y="672132"/>
                                </a:moveTo>
                                <a:lnTo>
                                  <a:pt x="2510975" y="672132"/>
                                </a:lnTo>
                                <a:lnTo>
                                  <a:pt x="2510411" y="672272"/>
                                </a:lnTo>
                                <a:lnTo>
                                  <a:pt x="2509685" y="672523"/>
                                </a:lnTo>
                                <a:lnTo>
                                  <a:pt x="2509401" y="672523"/>
                                </a:lnTo>
                                <a:lnTo>
                                  <a:pt x="2500358" y="674770"/>
                                </a:lnTo>
                                <a:lnTo>
                                  <a:pt x="2501242" y="674641"/>
                                </a:lnTo>
                                <a:lnTo>
                                  <a:pt x="2565184" y="674641"/>
                                </a:lnTo>
                                <a:lnTo>
                                  <a:pt x="2565972" y="673978"/>
                                </a:lnTo>
                                <a:lnTo>
                                  <a:pt x="2564619" y="672523"/>
                                </a:lnTo>
                                <a:lnTo>
                                  <a:pt x="2509685" y="672523"/>
                                </a:lnTo>
                                <a:lnTo>
                                  <a:pt x="2510512" y="672272"/>
                                </a:lnTo>
                                <a:lnTo>
                                  <a:pt x="2564386" y="672272"/>
                                </a:lnTo>
                                <a:lnTo>
                                  <a:pt x="2564255" y="672132"/>
                                </a:lnTo>
                                <a:close/>
                              </a:path>
                              <a:path w="2611755" h="705485">
                                <a:moveTo>
                                  <a:pt x="2561150" y="668793"/>
                                </a:moveTo>
                                <a:lnTo>
                                  <a:pt x="2520473" y="668793"/>
                                </a:lnTo>
                                <a:lnTo>
                                  <a:pt x="2519733" y="669049"/>
                                </a:lnTo>
                                <a:lnTo>
                                  <a:pt x="2519066" y="669360"/>
                                </a:lnTo>
                                <a:lnTo>
                                  <a:pt x="2518836" y="669360"/>
                                </a:lnTo>
                                <a:lnTo>
                                  <a:pt x="2510411" y="672272"/>
                                </a:lnTo>
                                <a:lnTo>
                                  <a:pt x="2510975" y="672132"/>
                                </a:lnTo>
                                <a:lnTo>
                                  <a:pt x="2564255" y="672132"/>
                                </a:lnTo>
                                <a:lnTo>
                                  <a:pt x="2561677" y="669360"/>
                                </a:lnTo>
                                <a:lnTo>
                                  <a:pt x="2519066" y="669360"/>
                                </a:lnTo>
                                <a:lnTo>
                                  <a:pt x="2519838" y="669049"/>
                                </a:lnTo>
                                <a:lnTo>
                                  <a:pt x="2561388" y="669049"/>
                                </a:lnTo>
                                <a:lnTo>
                                  <a:pt x="2561150" y="668793"/>
                                </a:lnTo>
                                <a:close/>
                              </a:path>
                              <a:path w="2611755" h="705485">
                                <a:moveTo>
                                  <a:pt x="2557262" y="664613"/>
                                </a:moveTo>
                                <a:lnTo>
                                  <a:pt x="2529268" y="664613"/>
                                </a:lnTo>
                                <a:lnTo>
                                  <a:pt x="2519733" y="669049"/>
                                </a:lnTo>
                                <a:lnTo>
                                  <a:pt x="2520473" y="668793"/>
                                </a:lnTo>
                                <a:lnTo>
                                  <a:pt x="2561150" y="668793"/>
                                </a:lnTo>
                                <a:lnTo>
                                  <a:pt x="2557262" y="664613"/>
                                </a:lnTo>
                                <a:close/>
                              </a:path>
                              <a:path w="2611755" h="705485">
                                <a:moveTo>
                                  <a:pt x="2546389" y="652923"/>
                                </a:moveTo>
                                <a:lnTo>
                                  <a:pt x="2545451" y="653854"/>
                                </a:lnTo>
                                <a:lnTo>
                                  <a:pt x="2537594" y="659591"/>
                                </a:lnTo>
                                <a:lnTo>
                                  <a:pt x="2537150" y="659853"/>
                                </a:lnTo>
                                <a:lnTo>
                                  <a:pt x="2536421" y="660380"/>
                                </a:lnTo>
                                <a:lnTo>
                                  <a:pt x="2536258" y="660380"/>
                                </a:lnTo>
                                <a:lnTo>
                                  <a:pt x="2528438" y="664999"/>
                                </a:lnTo>
                                <a:lnTo>
                                  <a:pt x="2529268" y="664613"/>
                                </a:lnTo>
                                <a:lnTo>
                                  <a:pt x="2557262" y="664613"/>
                                </a:lnTo>
                                <a:lnTo>
                                  <a:pt x="2553325" y="660380"/>
                                </a:lnTo>
                                <a:lnTo>
                                  <a:pt x="2536421" y="660380"/>
                                </a:lnTo>
                                <a:lnTo>
                                  <a:pt x="2537204" y="659853"/>
                                </a:lnTo>
                                <a:lnTo>
                                  <a:pt x="2552835" y="659853"/>
                                </a:lnTo>
                                <a:lnTo>
                                  <a:pt x="2546389" y="652923"/>
                                </a:lnTo>
                                <a:close/>
                              </a:path>
                              <a:path w="2611755" h="705485">
                                <a:moveTo>
                                  <a:pt x="2445776" y="676772"/>
                                </a:moveTo>
                                <a:lnTo>
                                  <a:pt x="2357828" y="676772"/>
                                </a:lnTo>
                                <a:lnTo>
                                  <a:pt x="2357828" y="705027"/>
                                </a:lnTo>
                                <a:lnTo>
                                  <a:pt x="2445776" y="705027"/>
                                </a:lnTo>
                                <a:lnTo>
                                  <a:pt x="2445776" y="676772"/>
                                </a:lnTo>
                                <a:close/>
                              </a:path>
                              <a:path w="2611755" h="705485">
                                <a:moveTo>
                                  <a:pt x="2328512" y="676772"/>
                                </a:moveTo>
                                <a:lnTo>
                                  <a:pt x="2240564" y="676772"/>
                                </a:lnTo>
                                <a:lnTo>
                                  <a:pt x="2240564" y="705027"/>
                                </a:lnTo>
                                <a:lnTo>
                                  <a:pt x="2328512" y="705027"/>
                                </a:lnTo>
                                <a:lnTo>
                                  <a:pt x="2328512" y="676772"/>
                                </a:lnTo>
                                <a:close/>
                              </a:path>
                              <a:path w="2611755" h="705485">
                                <a:moveTo>
                                  <a:pt x="2211248" y="676772"/>
                                </a:moveTo>
                                <a:lnTo>
                                  <a:pt x="2123300" y="676772"/>
                                </a:lnTo>
                                <a:lnTo>
                                  <a:pt x="2123300" y="705027"/>
                                </a:lnTo>
                                <a:lnTo>
                                  <a:pt x="2211248" y="705027"/>
                                </a:lnTo>
                                <a:lnTo>
                                  <a:pt x="2211248" y="676772"/>
                                </a:lnTo>
                                <a:close/>
                              </a:path>
                              <a:path w="2611755" h="705485">
                                <a:moveTo>
                                  <a:pt x="2093984" y="676772"/>
                                </a:moveTo>
                                <a:lnTo>
                                  <a:pt x="2006036" y="676772"/>
                                </a:lnTo>
                                <a:lnTo>
                                  <a:pt x="2006036" y="705027"/>
                                </a:lnTo>
                                <a:lnTo>
                                  <a:pt x="2093984" y="705027"/>
                                </a:lnTo>
                                <a:lnTo>
                                  <a:pt x="2093984" y="676772"/>
                                </a:lnTo>
                                <a:close/>
                              </a:path>
                              <a:path w="2611755" h="705485">
                                <a:moveTo>
                                  <a:pt x="1976720" y="676772"/>
                                </a:moveTo>
                                <a:lnTo>
                                  <a:pt x="1888772" y="676772"/>
                                </a:lnTo>
                                <a:lnTo>
                                  <a:pt x="1888772" y="705027"/>
                                </a:lnTo>
                                <a:lnTo>
                                  <a:pt x="1976720" y="705027"/>
                                </a:lnTo>
                                <a:lnTo>
                                  <a:pt x="1976720" y="676772"/>
                                </a:lnTo>
                                <a:close/>
                              </a:path>
                              <a:path w="2611755" h="705485">
                                <a:moveTo>
                                  <a:pt x="1859456" y="676772"/>
                                </a:moveTo>
                                <a:lnTo>
                                  <a:pt x="1771508" y="676772"/>
                                </a:lnTo>
                                <a:lnTo>
                                  <a:pt x="1771508" y="705027"/>
                                </a:lnTo>
                                <a:lnTo>
                                  <a:pt x="1859456" y="705027"/>
                                </a:lnTo>
                                <a:lnTo>
                                  <a:pt x="1859456" y="676772"/>
                                </a:lnTo>
                                <a:close/>
                              </a:path>
                              <a:path w="2611755" h="705485">
                                <a:moveTo>
                                  <a:pt x="1742192" y="676772"/>
                                </a:moveTo>
                                <a:lnTo>
                                  <a:pt x="1654244" y="676772"/>
                                </a:lnTo>
                                <a:lnTo>
                                  <a:pt x="1654244" y="705027"/>
                                </a:lnTo>
                                <a:lnTo>
                                  <a:pt x="1742192" y="705027"/>
                                </a:lnTo>
                                <a:lnTo>
                                  <a:pt x="1742192" y="676772"/>
                                </a:lnTo>
                                <a:close/>
                              </a:path>
                              <a:path w="2611755" h="705485">
                                <a:moveTo>
                                  <a:pt x="1624928" y="676772"/>
                                </a:moveTo>
                                <a:lnTo>
                                  <a:pt x="1536980" y="676772"/>
                                </a:lnTo>
                                <a:lnTo>
                                  <a:pt x="1536980" y="705027"/>
                                </a:lnTo>
                                <a:lnTo>
                                  <a:pt x="1624928" y="705027"/>
                                </a:lnTo>
                                <a:lnTo>
                                  <a:pt x="1624928" y="676772"/>
                                </a:lnTo>
                                <a:close/>
                              </a:path>
                              <a:path w="2611755" h="705485">
                                <a:moveTo>
                                  <a:pt x="1507664" y="676772"/>
                                </a:moveTo>
                                <a:lnTo>
                                  <a:pt x="1419716" y="676772"/>
                                </a:lnTo>
                                <a:lnTo>
                                  <a:pt x="1419716" y="705027"/>
                                </a:lnTo>
                                <a:lnTo>
                                  <a:pt x="1507664" y="705027"/>
                                </a:lnTo>
                                <a:lnTo>
                                  <a:pt x="1507664" y="676772"/>
                                </a:lnTo>
                                <a:close/>
                              </a:path>
                              <a:path w="2611755" h="705485">
                                <a:moveTo>
                                  <a:pt x="1390400" y="676772"/>
                                </a:moveTo>
                                <a:lnTo>
                                  <a:pt x="1302452" y="676772"/>
                                </a:lnTo>
                                <a:lnTo>
                                  <a:pt x="1302452" y="705027"/>
                                </a:lnTo>
                                <a:lnTo>
                                  <a:pt x="1390400" y="705027"/>
                                </a:lnTo>
                                <a:lnTo>
                                  <a:pt x="1390400" y="676772"/>
                                </a:lnTo>
                                <a:close/>
                              </a:path>
                              <a:path w="2611755" h="705485">
                                <a:moveTo>
                                  <a:pt x="1273136" y="676772"/>
                                </a:moveTo>
                                <a:lnTo>
                                  <a:pt x="1185187" y="676772"/>
                                </a:lnTo>
                                <a:lnTo>
                                  <a:pt x="1185187" y="705027"/>
                                </a:lnTo>
                                <a:lnTo>
                                  <a:pt x="1273136" y="705027"/>
                                </a:lnTo>
                                <a:lnTo>
                                  <a:pt x="1273136" y="676772"/>
                                </a:lnTo>
                                <a:close/>
                              </a:path>
                              <a:path w="2611755" h="705485">
                                <a:moveTo>
                                  <a:pt x="1155871" y="676772"/>
                                </a:moveTo>
                                <a:lnTo>
                                  <a:pt x="1067923" y="676772"/>
                                </a:lnTo>
                                <a:lnTo>
                                  <a:pt x="1067923" y="705027"/>
                                </a:lnTo>
                                <a:lnTo>
                                  <a:pt x="1155871" y="705027"/>
                                </a:lnTo>
                                <a:lnTo>
                                  <a:pt x="1155871" y="676772"/>
                                </a:lnTo>
                                <a:close/>
                              </a:path>
                              <a:path w="2611755" h="705485">
                                <a:moveTo>
                                  <a:pt x="1038607" y="676772"/>
                                </a:moveTo>
                                <a:lnTo>
                                  <a:pt x="950659" y="676772"/>
                                </a:lnTo>
                                <a:lnTo>
                                  <a:pt x="950659" y="705027"/>
                                </a:lnTo>
                                <a:lnTo>
                                  <a:pt x="1038607" y="705027"/>
                                </a:lnTo>
                                <a:lnTo>
                                  <a:pt x="1038607" y="676772"/>
                                </a:lnTo>
                                <a:close/>
                              </a:path>
                              <a:path w="2611755" h="705485">
                                <a:moveTo>
                                  <a:pt x="921343" y="676772"/>
                                </a:moveTo>
                                <a:lnTo>
                                  <a:pt x="833395" y="676772"/>
                                </a:lnTo>
                                <a:lnTo>
                                  <a:pt x="833395" y="705027"/>
                                </a:lnTo>
                                <a:lnTo>
                                  <a:pt x="921343" y="705027"/>
                                </a:lnTo>
                                <a:lnTo>
                                  <a:pt x="921343" y="676772"/>
                                </a:lnTo>
                                <a:close/>
                              </a:path>
                              <a:path w="2611755" h="705485">
                                <a:moveTo>
                                  <a:pt x="804079" y="676772"/>
                                </a:moveTo>
                                <a:lnTo>
                                  <a:pt x="716131" y="676772"/>
                                </a:lnTo>
                                <a:lnTo>
                                  <a:pt x="716131" y="705027"/>
                                </a:lnTo>
                                <a:lnTo>
                                  <a:pt x="804079" y="705027"/>
                                </a:lnTo>
                                <a:lnTo>
                                  <a:pt x="804079" y="676772"/>
                                </a:lnTo>
                                <a:close/>
                              </a:path>
                              <a:path w="2611755" h="705485">
                                <a:moveTo>
                                  <a:pt x="686815" y="676772"/>
                                </a:moveTo>
                                <a:lnTo>
                                  <a:pt x="598867" y="676772"/>
                                </a:lnTo>
                                <a:lnTo>
                                  <a:pt x="598867" y="705027"/>
                                </a:lnTo>
                                <a:lnTo>
                                  <a:pt x="686815" y="705027"/>
                                </a:lnTo>
                                <a:lnTo>
                                  <a:pt x="686815" y="676772"/>
                                </a:lnTo>
                                <a:close/>
                              </a:path>
                              <a:path w="2611755" h="705485">
                                <a:moveTo>
                                  <a:pt x="569551" y="676772"/>
                                </a:moveTo>
                                <a:lnTo>
                                  <a:pt x="481603" y="676772"/>
                                </a:lnTo>
                                <a:lnTo>
                                  <a:pt x="481603" y="705027"/>
                                </a:lnTo>
                                <a:lnTo>
                                  <a:pt x="569551" y="705027"/>
                                </a:lnTo>
                                <a:lnTo>
                                  <a:pt x="569551" y="676772"/>
                                </a:lnTo>
                                <a:close/>
                              </a:path>
                              <a:path w="2611755" h="705485">
                                <a:moveTo>
                                  <a:pt x="452287" y="676772"/>
                                </a:moveTo>
                                <a:lnTo>
                                  <a:pt x="364339" y="676772"/>
                                </a:lnTo>
                                <a:lnTo>
                                  <a:pt x="364339" y="705027"/>
                                </a:lnTo>
                                <a:lnTo>
                                  <a:pt x="452287" y="705027"/>
                                </a:lnTo>
                                <a:lnTo>
                                  <a:pt x="452287" y="676772"/>
                                </a:lnTo>
                                <a:close/>
                              </a:path>
                              <a:path w="2611755" h="705485">
                                <a:moveTo>
                                  <a:pt x="335023" y="676772"/>
                                </a:moveTo>
                                <a:lnTo>
                                  <a:pt x="247075" y="676772"/>
                                </a:lnTo>
                                <a:lnTo>
                                  <a:pt x="247075" y="705027"/>
                                </a:lnTo>
                                <a:lnTo>
                                  <a:pt x="335023" y="705027"/>
                                </a:lnTo>
                                <a:lnTo>
                                  <a:pt x="335023" y="676772"/>
                                </a:lnTo>
                                <a:close/>
                              </a:path>
                              <a:path w="2611755" h="705485">
                                <a:moveTo>
                                  <a:pt x="217759" y="676790"/>
                                </a:moveTo>
                                <a:lnTo>
                                  <a:pt x="130627" y="676790"/>
                                </a:lnTo>
                                <a:lnTo>
                                  <a:pt x="129101" y="705027"/>
                                </a:lnTo>
                                <a:lnTo>
                                  <a:pt x="217759" y="705027"/>
                                </a:lnTo>
                                <a:lnTo>
                                  <a:pt x="217759" y="676790"/>
                                </a:lnTo>
                                <a:close/>
                              </a:path>
                              <a:path w="2611755" h="705485">
                                <a:moveTo>
                                  <a:pt x="44794" y="630035"/>
                                </a:moveTo>
                                <a:lnTo>
                                  <a:pt x="19583" y="644581"/>
                                </a:lnTo>
                                <a:lnTo>
                                  <a:pt x="22397" y="649136"/>
                                </a:lnTo>
                                <a:lnTo>
                                  <a:pt x="30136" y="658887"/>
                                </a:lnTo>
                                <a:lnTo>
                                  <a:pt x="68951" y="689759"/>
                                </a:lnTo>
                                <a:lnTo>
                                  <a:pt x="97329" y="700499"/>
                                </a:lnTo>
                                <a:lnTo>
                                  <a:pt x="104599" y="673138"/>
                                </a:lnTo>
                                <a:lnTo>
                                  <a:pt x="102090" y="672523"/>
                                </a:lnTo>
                                <a:lnTo>
                                  <a:pt x="101902" y="672523"/>
                                </a:lnTo>
                                <a:lnTo>
                                  <a:pt x="101443" y="672364"/>
                                </a:lnTo>
                                <a:lnTo>
                                  <a:pt x="100495" y="672132"/>
                                </a:lnTo>
                                <a:lnTo>
                                  <a:pt x="100771" y="672132"/>
                                </a:lnTo>
                                <a:lnTo>
                                  <a:pt x="92752" y="669360"/>
                                </a:lnTo>
                                <a:lnTo>
                                  <a:pt x="92521" y="669360"/>
                                </a:lnTo>
                                <a:lnTo>
                                  <a:pt x="91854" y="669049"/>
                                </a:lnTo>
                                <a:lnTo>
                                  <a:pt x="91114" y="668793"/>
                                </a:lnTo>
                                <a:lnTo>
                                  <a:pt x="91304" y="668793"/>
                                </a:lnTo>
                                <a:lnTo>
                                  <a:pt x="82319" y="664613"/>
                                </a:lnTo>
                                <a:lnTo>
                                  <a:pt x="82482" y="664613"/>
                                </a:lnTo>
                                <a:lnTo>
                                  <a:pt x="73876" y="659591"/>
                                </a:lnTo>
                                <a:lnTo>
                                  <a:pt x="74012" y="659591"/>
                                </a:lnTo>
                                <a:lnTo>
                                  <a:pt x="66019" y="653814"/>
                                </a:lnTo>
                                <a:lnTo>
                                  <a:pt x="60696" y="649136"/>
                                </a:lnTo>
                                <a:lnTo>
                                  <a:pt x="58749" y="647452"/>
                                </a:lnTo>
                                <a:lnTo>
                                  <a:pt x="58878" y="647452"/>
                                </a:lnTo>
                                <a:lnTo>
                                  <a:pt x="52299" y="640388"/>
                                </a:lnTo>
                                <a:lnTo>
                                  <a:pt x="47297" y="633957"/>
                                </a:lnTo>
                                <a:lnTo>
                                  <a:pt x="47140" y="633957"/>
                                </a:lnTo>
                                <a:lnTo>
                                  <a:pt x="46642" y="633124"/>
                                </a:lnTo>
                                <a:lnTo>
                                  <a:pt x="46319" y="632714"/>
                                </a:lnTo>
                                <a:lnTo>
                                  <a:pt x="44794" y="630035"/>
                                </a:lnTo>
                                <a:close/>
                              </a:path>
                              <a:path w="2611755" h="705485">
                                <a:moveTo>
                                  <a:pt x="101443" y="672364"/>
                                </a:moveTo>
                                <a:lnTo>
                                  <a:pt x="101902" y="672523"/>
                                </a:lnTo>
                                <a:lnTo>
                                  <a:pt x="102090" y="672523"/>
                                </a:lnTo>
                                <a:lnTo>
                                  <a:pt x="101443" y="672364"/>
                                </a:lnTo>
                                <a:close/>
                              </a:path>
                              <a:path w="2611755" h="705485">
                                <a:moveTo>
                                  <a:pt x="100771" y="672132"/>
                                </a:moveTo>
                                <a:lnTo>
                                  <a:pt x="100495" y="672132"/>
                                </a:lnTo>
                                <a:lnTo>
                                  <a:pt x="101443" y="672364"/>
                                </a:lnTo>
                                <a:lnTo>
                                  <a:pt x="100771" y="672132"/>
                                </a:lnTo>
                                <a:close/>
                              </a:path>
                              <a:path w="2611755" h="705485">
                                <a:moveTo>
                                  <a:pt x="91854" y="669049"/>
                                </a:moveTo>
                                <a:lnTo>
                                  <a:pt x="92521" y="669360"/>
                                </a:lnTo>
                                <a:lnTo>
                                  <a:pt x="92752" y="669360"/>
                                </a:lnTo>
                                <a:lnTo>
                                  <a:pt x="91854" y="669049"/>
                                </a:lnTo>
                                <a:close/>
                              </a:path>
                              <a:path w="2611755" h="705485">
                                <a:moveTo>
                                  <a:pt x="91304" y="668793"/>
                                </a:moveTo>
                                <a:lnTo>
                                  <a:pt x="91114" y="668793"/>
                                </a:lnTo>
                                <a:lnTo>
                                  <a:pt x="91854" y="669049"/>
                                </a:lnTo>
                                <a:lnTo>
                                  <a:pt x="91304" y="668793"/>
                                </a:lnTo>
                                <a:close/>
                              </a:path>
                              <a:path w="2611755" h="705485">
                                <a:moveTo>
                                  <a:pt x="82482" y="664613"/>
                                </a:moveTo>
                                <a:lnTo>
                                  <a:pt x="82319" y="664613"/>
                                </a:lnTo>
                                <a:lnTo>
                                  <a:pt x="83122" y="664986"/>
                                </a:lnTo>
                                <a:lnTo>
                                  <a:pt x="82482" y="664613"/>
                                </a:lnTo>
                                <a:close/>
                              </a:path>
                              <a:path w="2611755" h="705485">
                                <a:moveTo>
                                  <a:pt x="74012" y="659591"/>
                                </a:moveTo>
                                <a:lnTo>
                                  <a:pt x="73876" y="659591"/>
                                </a:lnTo>
                                <a:lnTo>
                                  <a:pt x="74582" y="660003"/>
                                </a:lnTo>
                                <a:lnTo>
                                  <a:pt x="74012" y="659591"/>
                                </a:lnTo>
                                <a:close/>
                              </a:path>
                              <a:path w="2611755" h="705485">
                                <a:moveTo>
                                  <a:pt x="58878" y="647452"/>
                                </a:moveTo>
                                <a:lnTo>
                                  <a:pt x="58749" y="647452"/>
                                </a:lnTo>
                                <a:lnTo>
                                  <a:pt x="59412" y="648026"/>
                                </a:lnTo>
                                <a:lnTo>
                                  <a:pt x="58878" y="647452"/>
                                </a:lnTo>
                                <a:close/>
                              </a:path>
                              <a:path w="2611755" h="705485">
                                <a:moveTo>
                                  <a:pt x="46642" y="633124"/>
                                </a:moveTo>
                                <a:lnTo>
                                  <a:pt x="47140" y="633957"/>
                                </a:lnTo>
                                <a:lnTo>
                                  <a:pt x="47297" y="633957"/>
                                </a:lnTo>
                                <a:lnTo>
                                  <a:pt x="46642" y="633124"/>
                                </a:lnTo>
                                <a:close/>
                              </a:path>
                            </a:pathLst>
                          </a:custGeom>
                          <a:solidFill>
                            <a:srgbClr val="4471C4"/>
                          </a:solidFill>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28" cstate="print"/>
                          <a:stretch>
                            <a:fillRect/>
                          </a:stretch>
                        </pic:blipFill>
                        <pic:spPr>
                          <a:xfrm>
                            <a:off x="2692852" y="3879400"/>
                            <a:ext cx="250710" cy="154804"/>
                          </a:xfrm>
                          <a:prstGeom prst="rect">
                            <a:avLst/>
                          </a:prstGeom>
                        </pic:spPr>
                      </pic:pic>
                      <wps:wsp>
                        <wps:cNvPr id="182" name="Graphic 182"/>
                        <wps:cNvSpPr/>
                        <wps:spPr>
                          <a:xfrm>
                            <a:off x="2692852" y="3879400"/>
                            <a:ext cx="250825" cy="154940"/>
                          </a:xfrm>
                          <a:custGeom>
                            <a:avLst/>
                            <a:gdLst/>
                            <a:ahLst/>
                            <a:cxnLst/>
                            <a:rect l="l" t="t" r="r" b="b"/>
                            <a:pathLst>
                              <a:path w="250825" h="154940">
                                <a:moveTo>
                                  <a:pt x="0" y="73294"/>
                                </a:moveTo>
                                <a:lnTo>
                                  <a:pt x="62736" y="76029"/>
                                </a:lnTo>
                                <a:lnTo>
                                  <a:pt x="66254" y="0"/>
                                </a:lnTo>
                                <a:lnTo>
                                  <a:pt x="191609" y="5470"/>
                                </a:lnTo>
                                <a:lnTo>
                                  <a:pt x="187974" y="81499"/>
                                </a:lnTo>
                                <a:lnTo>
                                  <a:pt x="250710" y="84245"/>
                                </a:lnTo>
                                <a:lnTo>
                                  <a:pt x="121837" y="154804"/>
                                </a:lnTo>
                                <a:lnTo>
                                  <a:pt x="0" y="73294"/>
                                </a:lnTo>
                                <a:close/>
                              </a:path>
                            </a:pathLst>
                          </a:custGeom>
                          <a:ln w="11419">
                            <a:solidFill>
                              <a:srgbClr val="000000"/>
                            </a:solidFill>
                            <a:prstDash val="solid"/>
                          </a:ln>
                        </wps:spPr>
                        <wps:bodyPr wrap="square" lIns="0" tIns="0" rIns="0" bIns="0" rtlCol="0">
                          <a:prstTxWarp prst="textNoShape">
                            <a:avLst/>
                          </a:prstTxWarp>
                          <a:noAutofit/>
                        </wps:bodyPr>
                      </wps:wsp>
                      <wps:wsp>
                        <wps:cNvPr id="183" name="Graphic 183"/>
                        <wps:cNvSpPr/>
                        <wps:spPr>
                          <a:xfrm>
                            <a:off x="1642166" y="793734"/>
                            <a:ext cx="2261870" cy="640715"/>
                          </a:xfrm>
                          <a:custGeom>
                            <a:avLst/>
                            <a:gdLst/>
                            <a:ahLst/>
                            <a:cxnLst/>
                            <a:rect l="l" t="t" r="r" b="b"/>
                            <a:pathLst>
                              <a:path w="2261870" h="640715">
                                <a:moveTo>
                                  <a:pt x="0" y="320075"/>
                                </a:moveTo>
                                <a:lnTo>
                                  <a:pt x="149394" y="176086"/>
                                </a:lnTo>
                                <a:lnTo>
                                  <a:pt x="981265" y="176086"/>
                                </a:lnTo>
                                <a:lnTo>
                                  <a:pt x="981265" y="144101"/>
                                </a:lnTo>
                                <a:lnTo>
                                  <a:pt x="1130660" y="0"/>
                                </a:lnTo>
                                <a:lnTo>
                                  <a:pt x="1280054" y="144101"/>
                                </a:lnTo>
                                <a:lnTo>
                                  <a:pt x="1280054" y="176086"/>
                                </a:lnTo>
                                <a:lnTo>
                                  <a:pt x="2111926" y="176086"/>
                                </a:lnTo>
                                <a:lnTo>
                                  <a:pt x="2261320" y="320075"/>
                                </a:lnTo>
                                <a:lnTo>
                                  <a:pt x="2111926" y="464177"/>
                                </a:lnTo>
                                <a:lnTo>
                                  <a:pt x="1280054" y="464177"/>
                                </a:lnTo>
                                <a:lnTo>
                                  <a:pt x="1280054" y="496162"/>
                                </a:lnTo>
                                <a:lnTo>
                                  <a:pt x="1130660" y="640150"/>
                                </a:lnTo>
                                <a:lnTo>
                                  <a:pt x="981265" y="496162"/>
                                </a:lnTo>
                                <a:lnTo>
                                  <a:pt x="981265" y="464177"/>
                                </a:lnTo>
                                <a:lnTo>
                                  <a:pt x="149394" y="464177"/>
                                </a:lnTo>
                                <a:lnTo>
                                  <a:pt x="0" y="320075"/>
                                </a:lnTo>
                                <a:close/>
                              </a:path>
                            </a:pathLst>
                          </a:custGeom>
                          <a:ln w="11333">
                            <a:solidFill>
                              <a:srgbClr val="6FAC46"/>
                            </a:solidFill>
                            <a:prstDash val="solid"/>
                          </a:ln>
                        </wps:spPr>
                        <wps:bodyPr wrap="square" lIns="0" tIns="0" rIns="0" bIns="0" rtlCol="0">
                          <a:prstTxWarp prst="textNoShape">
                            <a:avLst/>
                          </a:prstTxWarp>
                          <a:noAutofit/>
                        </wps:bodyPr>
                      </wps:wsp>
                      <wps:wsp>
                        <wps:cNvPr id="184" name="Graphic 184"/>
                        <wps:cNvSpPr/>
                        <wps:spPr>
                          <a:xfrm>
                            <a:off x="2150154" y="293277"/>
                            <a:ext cx="1228725" cy="495300"/>
                          </a:xfrm>
                          <a:custGeom>
                            <a:avLst/>
                            <a:gdLst/>
                            <a:ahLst/>
                            <a:cxnLst/>
                            <a:rect l="l" t="t" r="r" b="b"/>
                            <a:pathLst>
                              <a:path w="1228725" h="495300">
                                <a:moveTo>
                                  <a:pt x="85602" y="0"/>
                                </a:moveTo>
                                <a:lnTo>
                                  <a:pt x="1228458" y="0"/>
                                </a:lnTo>
                                <a:lnTo>
                                  <a:pt x="1228458" y="412526"/>
                                </a:lnTo>
                                <a:lnTo>
                                  <a:pt x="1221728" y="444633"/>
                                </a:lnTo>
                                <a:lnTo>
                                  <a:pt x="1203378" y="470859"/>
                                </a:lnTo>
                                <a:lnTo>
                                  <a:pt x="1176167" y="488545"/>
                                </a:lnTo>
                                <a:lnTo>
                                  <a:pt x="1142855" y="495032"/>
                                </a:lnTo>
                                <a:lnTo>
                                  <a:pt x="0" y="495032"/>
                                </a:lnTo>
                                <a:lnTo>
                                  <a:pt x="0" y="82505"/>
                                </a:lnTo>
                                <a:lnTo>
                                  <a:pt x="6729" y="50398"/>
                                </a:lnTo>
                                <a:lnTo>
                                  <a:pt x="25079" y="24172"/>
                                </a:lnTo>
                                <a:lnTo>
                                  <a:pt x="52290" y="6486"/>
                                </a:lnTo>
                                <a:lnTo>
                                  <a:pt x="85602" y="0"/>
                                </a:lnTo>
                                <a:close/>
                              </a:path>
                            </a:pathLst>
                          </a:custGeom>
                          <a:ln w="11361">
                            <a:solidFill>
                              <a:srgbClr val="6FAC46"/>
                            </a:solidFill>
                            <a:prstDash val="solid"/>
                          </a:ln>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29" cstate="print"/>
                          <a:stretch>
                            <a:fillRect/>
                          </a:stretch>
                        </pic:blipFill>
                        <pic:spPr>
                          <a:xfrm>
                            <a:off x="2305244" y="423905"/>
                            <a:ext cx="933459" cy="137914"/>
                          </a:xfrm>
                          <a:prstGeom prst="rect">
                            <a:avLst/>
                          </a:prstGeom>
                        </pic:spPr>
                      </pic:pic>
                      <wps:wsp>
                        <wps:cNvPr id="186" name="Graphic 186"/>
                        <wps:cNvSpPr/>
                        <wps:spPr>
                          <a:xfrm>
                            <a:off x="2569490" y="5752"/>
                            <a:ext cx="280035" cy="257810"/>
                          </a:xfrm>
                          <a:custGeom>
                            <a:avLst/>
                            <a:gdLst/>
                            <a:ahLst/>
                            <a:cxnLst/>
                            <a:rect l="l" t="t" r="r" b="b"/>
                            <a:pathLst>
                              <a:path w="280035" h="257810">
                                <a:moveTo>
                                  <a:pt x="210019" y="0"/>
                                </a:moveTo>
                                <a:lnTo>
                                  <a:pt x="70006" y="0"/>
                                </a:lnTo>
                                <a:lnTo>
                                  <a:pt x="70006" y="128843"/>
                                </a:lnTo>
                                <a:lnTo>
                                  <a:pt x="0" y="128843"/>
                                </a:lnTo>
                                <a:lnTo>
                                  <a:pt x="140013" y="257687"/>
                                </a:lnTo>
                                <a:lnTo>
                                  <a:pt x="280026" y="128843"/>
                                </a:lnTo>
                                <a:lnTo>
                                  <a:pt x="210019" y="128843"/>
                                </a:lnTo>
                                <a:lnTo>
                                  <a:pt x="210019" y="0"/>
                                </a:lnTo>
                                <a:close/>
                              </a:path>
                            </a:pathLst>
                          </a:custGeom>
                          <a:solidFill>
                            <a:srgbClr val="4471C4"/>
                          </a:solidFill>
                        </wps:spPr>
                        <wps:bodyPr wrap="square" lIns="0" tIns="0" rIns="0" bIns="0" rtlCol="0">
                          <a:prstTxWarp prst="textNoShape">
                            <a:avLst/>
                          </a:prstTxWarp>
                          <a:noAutofit/>
                        </wps:bodyPr>
                      </wps:wsp>
                      <wps:wsp>
                        <wps:cNvPr id="187" name="Graphic 187"/>
                        <wps:cNvSpPr/>
                        <wps:spPr>
                          <a:xfrm>
                            <a:off x="2569490" y="5752"/>
                            <a:ext cx="280035" cy="257810"/>
                          </a:xfrm>
                          <a:custGeom>
                            <a:avLst/>
                            <a:gdLst/>
                            <a:ahLst/>
                            <a:cxnLst/>
                            <a:rect l="l" t="t" r="r" b="b"/>
                            <a:pathLst>
                              <a:path w="280035" h="257810">
                                <a:moveTo>
                                  <a:pt x="210019" y="0"/>
                                </a:moveTo>
                                <a:lnTo>
                                  <a:pt x="210019" y="128843"/>
                                </a:lnTo>
                                <a:lnTo>
                                  <a:pt x="280026" y="128843"/>
                                </a:lnTo>
                                <a:lnTo>
                                  <a:pt x="140013" y="257687"/>
                                </a:lnTo>
                                <a:lnTo>
                                  <a:pt x="0" y="128843"/>
                                </a:lnTo>
                                <a:lnTo>
                                  <a:pt x="70006" y="128843"/>
                                </a:lnTo>
                                <a:lnTo>
                                  <a:pt x="70006" y="0"/>
                                </a:lnTo>
                                <a:lnTo>
                                  <a:pt x="210019" y="0"/>
                                </a:lnTo>
                                <a:close/>
                              </a:path>
                            </a:pathLst>
                          </a:custGeom>
                          <a:ln w="11496">
                            <a:solidFill>
                              <a:srgbClr val="2E528F"/>
                            </a:solidFill>
                            <a:prstDash val="solid"/>
                          </a:ln>
                        </wps:spPr>
                        <wps:bodyPr wrap="square" lIns="0" tIns="0" rIns="0" bIns="0" rtlCol="0">
                          <a:prstTxWarp prst="textNoShape">
                            <a:avLst/>
                          </a:prstTxWarp>
                          <a:noAutofit/>
                        </wps:bodyPr>
                      </wps:wsp>
                      <wps:wsp>
                        <wps:cNvPr id="188" name="Graphic 188"/>
                        <wps:cNvSpPr/>
                        <wps:spPr>
                          <a:xfrm>
                            <a:off x="249068" y="774747"/>
                            <a:ext cx="1360805" cy="563245"/>
                          </a:xfrm>
                          <a:custGeom>
                            <a:avLst/>
                            <a:gdLst/>
                            <a:ahLst/>
                            <a:cxnLst/>
                            <a:rect l="l" t="t" r="r" b="b"/>
                            <a:pathLst>
                              <a:path w="1360805" h="563245">
                                <a:moveTo>
                                  <a:pt x="97329" y="0"/>
                                </a:moveTo>
                                <a:lnTo>
                                  <a:pt x="1360732" y="0"/>
                                </a:lnTo>
                                <a:lnTo>
                                  <a:pt x="1360732" y="469037"/>
                                </a:lnTo>
                                <a:lnTo>
                                  <a:pt x="1353077" y="505580"/>
                                </a:lnTo>
                                <a:lnTo>
                                  <a:pt x="1332207" y="535394"/>
                                </a:lnTo>
                                <a:lnTo>
                                  <a:pt x="1301268" y="555482"/>
                                </a:lnTo>
                                <a:lnTo>
                                  <a:pt x="1263403" y="562844"/>
                                </a:lnTo>
                                <a:lnTo>
                                  <a:pt x="0" y="562844"/>
                                </a:lnTo>
                                <a:lnTo>
                                  <a:pt x="0" y="93807"/>
                                </a:lnTo>
                                <a:lnTo>
                                  <a:pt x="7648" y="57312"/>
                                </a:lnTo>
                                <a:lnTo>
                                  <a:pt x="28506" y="27492"/>
                                </a:lnTo>
                                <a:lnTo>
                                  <a:pt x="59444" y="7378"/>
                                </a:lnTo>
                                <a:lnTo>
                                  <a:pt x="97329" y="0"/>
                                </a:lnTo>
                                <a:close/>
                              </a:path>
                            </a:pathLst>
                          </a:custGeom>
                          <a:ln w="11364">
                            <a:solidFill>
                              <a:srgbClr val="6FAC46"/>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30" cstate="print"/>
                          <a:stretch>
                            <a:fillRect/>
                          </a:stretch>
                        </pic:blipFill>
                        <pic:spPr>
                          <a:xfrm>
                            <a:off x="483630" y="936687"/>
                            <a:ext cx="909999" cy="141959"/>
                          </a:xfrm>
                          <a:prstGeom prst="rect">
                            <a:avLst/>
                          </a:prstGeom>
                        </pic:spPr>
                      </pic:pic>
                      <wps:wsp>
                        <wps:cNvPr id="190" name="Graphic 190"/>
                        <wps:cNvSpPr/>
                        <wps:spPr>
                          <a:xfrm>
                            <a:off x="3916150" y="896809"/>
                            <a:ext cx="1183640" cy="744855"/>
                          </a:xfrm>
                          <a:custGeom>
                            <a:avLst/>
                            <a:gdLst/>
                            <a:ahLst/>
                            <a:cxnLst/>
                            <a:rect l="l" t="t" r="r" b="b"/>
                            <a:pathLst>
                              <a:path w="1183640" h="744855">
                                <a:moveTo>
                                  <a:pt x="128755" y="0"/>
                                </a:moveTo>
                                <a:lnTo>
                                  <a:pt x="1183429" y="0"/>
                                </a:lnTo>
                                <a:lnTo>
                                  <a:pt x="1183429" y="620485"/>
                                </a:lnTo>
                                <a:lnTo>
                                  <a:pt x="1173304" y="668817"/>
                                </a:lnTo>
                                <a:lnTo>
                                  <a:pt x="1145699" y="708260"/>
                                </a:lnTo>
                                <a:lnTo>
                                  <a:pt x="1104770" y="734839"/>
                                </a:lnTo>
                                <a:lnTo>
                                  <a:pt x="1054673" y="744582"/>
                                </a:lnTo>
                                <a:lnTo>
                                  <a:pt x="0" y="744582"/>
                                </a:lnTo>
                                <a:lnTo>
                                  <a:pt x="0" y="124097"/>
                                </a:lnTo>
                                <a:lnTo>
                                  <a:pt x="10125" y="75812"/>
                                </a:lnTo>
                                <a:lnTo>
                                  <a:pt x="37729" y="36364"/>
                                </a:lnTo>
                                <a:lnTo>
                                  <a:pt x="78658" y="9758"/>
                                </a:lnTo>
                                <a:lnTo>
                                  <a:pt x="128755" y="0"/>
                                </a:lnTo>
                                <a:close/>
                              </a:path>
                            </a:pathLst>
                          </a:custGeom>
                          <a:ln w="11422">
                            <a:solidFill>
                              <a:srgbClr val="6FAC46"/>
                            </a:solidFill>
                            <a:prstDash val="solid"/>
                          </a:ln>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31" cstate="print"/>
                          <a:stretch>
                            <a:fillRect/>
                          </a:stretch>
                        </pic:blipFill>
                        <pic:spPr>
                          <a:xfrm>
                            <a:off x="4116604" y="1012223"/>
                            <a:ext cx="801646" cy="133993"/>
                          </a:xfrm>
                          <a:prstGeom prst="rect">
                            <a:avLst/>
                          </a:prstGeom>
                        </pic:spPr>
                      </pic:pic>
                      <pic:pic xmlns:pic="http://schemas.openxmlformats.org/drawingml/2006/picture">
                        <pic:nvPicPr>
                          <pic:cNvPr id="192" name="Image 192"/>
                          <pic:cNvPicPr/>
                        </pic:nvPicPr>
                        <pic:blipFill>
                          <a:blip r:embed="rId32" cstate="print"/>
                          <a:stretch>
                            <a:fillRect/>
                          </a:stretch>
                        </pic:blipFill>
                        <pic:spPr>
                          <a:xfrm>
                            <a:off x="4090405" y="1134493"/>
                            <a:ext cx="878354" cy="317362"/>
                          </a:xfrm>
                          <a:prstGeom prst="rect">
                            <a:avLst/>
                          </a:prstGeom>
                        </pic:spPr>
                      </pic:pic>
                      <pic:pic xmlns:pic="http://schemas.openxmlformats.org/drawingml/2006/picture">
                        <pic:nvPicPr>
                          <pic:cNvPr id="193" name="Image 193"/>
                          <pic:cNvPicPr/>
                        </pic:nvPicPr>
                        <pic:blipFill>
                          <a:blip r:embed="rId33" cstate="print"/>
                          <a:stretch>
                            <a:fillRect/>
                          </a:stretch>
                        </pic:blipFill>
                        <pic:spPr>
                          <a:xfrm>
                            <a:off x="4096034" y="1333862"/>
                            <a:ext cx="919162" cy="225137"/>
                          </a:xfrm>
                          <a:prstGeom prst="rect">
                            <a:avLst/>
                          </a:prstGeom>
                        </pic:spPr>
                      </pic:pic>
                      <wps:wsp>
                        <wps:cNvPr id="194" name="Graphic 194"/>
                        <wps:cNvSpPr/>
                        <wps:spPr>
                          <a:xfrm>
                            <a:off x="2659549" y="1437954"/>
                            <a:ext cx="280035" cy="775970"/>
                          </a:xfrm>
                          <a:custGeom>
                            <a:avLst/>
                            <a:gdLst/>
                            <a:ahLst/>
                            <a:cxnLst/>
                            <a:rect l="l" t="t" r="r" b="b"/>
                            <a:pathLst>
                              <a:path w="280035" h="775970">
                                <a:moveTo>
                                  <a:pt x="210019" y="0"/>
                                </a:moveTo>
                                <a:lnTo>
                                  <a:pt x="70006" y="0"/>
                                </a:lnTo>
                                <a:lnTo>
                                  <a:pt x="70006" y="640829"/>
                                </a:lnTo>
                                <a:lnTo>
                                  <a:pt x="0" y="640829"/>
                                </a:lnTo>
                                <a:lnTo>
                                  <a:pt x="140013" y="775776"/>
                                </a:lnTo>
                                <a:lnTo>
                                  <a:pt x="280026" y="640829"/>
                                </a:lnTo>
                                <a:lnTo>
                                  <a:pt x="210019" y="640829"/>
                                </a:lnTo>
                                <a:lnTo>
                                  <a:pt x="210019" y="0"/>
                                </a:lnTo>
                                <a:close/>
                              </a:path>
                            </a:pathLst>
                          </a:custGeom>
                          <a:solidFill>
                            <a:srgbClr val="4471C4"/>
                          </a:solidFill>
                        </wps:spPr>
                        <wps:bodyPr wrap="square" lIns="0" tIns="0" rIns="0" bIns="0" rtlCol="0">
                          <a:prstTxWarp prst="textNoShape">
                            <a:avLst/>
                          </a:prstTxWarp>
                          <a:noAutofit/>
                        </wps:bodyPr>
                      </wps:wsp>
                      <wps:wsp>
                        <wps:cNvPr id="195" name="Graphic 195"/>
                        <wps:cNvSpPr/>
                        <wps:spPr>
                          <a:xfrm>
                            <a:off x="2659549" y="1437954"/>
                            <a:ext cx="280035" cy="775970"/>
                          </a:xfrm>
                          <a:custGeom>
                            <a:avLst/>
                            <a:gdLst/>
                            <a:ahLst/>
                            <a:cxnLst/>
                            <a:rect l="l" t="t" r="r" b="b"/>
                            <a:pathLst>
                              <a:path w="280035" h="775970">
                                <a:moveTo>
                                  <a:pt x="210019" y="0"/>
                                </a:moveTo>
                                <a:lnTo>
                                  <a:pt x="210019" y="640829"/>
                                </a:lnTo>
                                <a:lnTo>
                                  <a:pt x="280026" y="640829"/>
                                </a:lnTo>
                                <a:lnTo>
                                  <a:pt x="140013" y="775776"/>
                                </a:lnTo>
                                <a:lnTo>
                                  <a:pt x="0" y="640829"/>
                                </a:lnTo>
                                <a:lnTo>
                                  <a:pt x="70006" y="640829"/>
                                </a:lnTo>
                                <a:lnTo>
                                  <a:pt x="70006" y="0"/>
                                </a:lnTo>
                                <a:lnTo>
                                  <a:pt x="210019" y="0"/>
                                </a:lnTo>
                                <a:close/>
                              </a:path>
                            </a:pathLst>
                          </a:custGeom>
                          <a:ln w="11677">
                            <a:solidFill>
                              <a:srgbClr val="2E528F"/>
                            </a:solidFill>
                            <a:prstDash val="solid"/>
                          </a:ln>
                        </wps:spPr>
                        <wps:bodyPr wrap="square" lIns="0" tIns="0" rIns="0" bIns="0" rtlCol="0">
                          <a:prstTxWarp prst="textNoShape">
                            <a:avLst/>
                          </a:prstTxWarp>
                          <a:noAutofit/>
                        </wps:bodyPr>
                      </wps:wsp>
                      <wps:wsp>
                        <wps:cNvPr id="196" name="Graphic 196"/>
                        <wps:cNvSpPr/>
                        <wps:spPr>
                          <a:xfrm>
                            <a:off x="754938" y="336680"/>
                            <a:ext cx="4029075" cy="2452370"/>
                          </a:xfrm>
                          <a:custGeom>
                            <a:avLst/>
                            <a:gdLst/>
                            <a:ahLst/>
                            <a:cxnLst/>
                            <a:rect l="l" t="t" r="r" b="b"/>
                            <a:pathLst>
                              <a:path w="4029075" h="2452370">
                                <a:moveTo>
                                  <a:pt x="35179" y="2043874"/>
                                </a:moveTo>
                                <a:lnTo>
                                  <a:pt x="0" y="2043874"/>
                                </a:lnTo>
                                <a:lnTo>
                                  <a:pt x="0" y="2077783"/>
                                </a:lnTo>
                                <a:lnTo>
                                  <a:pt x="35179" y="2077783"/>
                                </a:lnTo>
                                <a:lnTo>
                                  <a:pt x="35179" y="2043874"/>
                                </a:lnTo>
                                <a:close/>
                              </a:path>
                              <a:path w="4029075" h="2452370">
                                <a:moveTo>
                                  <a:pt x="35179" y="1976056"/>
                                </a:moveTo>
                                <a:lnTo>
                                  <a:pt x="0" y="1976056"/>
                                </a:lnTo>
                                <a:lnTo>
                                  <a:pt x="0" y="2009965"/>
                                </a:lnTo>
                                <a:lnTo>
                                  <a:pt x="35179" y="2009965"/>
                                </a:lnTo>
                                <a:lnTo>
                                  <a:pt x="35179" y="1976056"/>
                                </a:lnTo>
                                <a:close/>
                              </a:path>
                              <a:path w="4029075" h="2452370">
                                <a:moveTo>
                                  <a:pt x="35179" y="1908251"/>
                                </a:moveTo>
                                <a:lnTo>
                                  <a:pt x="0" y="1908251"/>
                                </a:lnTo>
                                <a:lnTo>
                                  <a:pt x="0" y="1942160"/>
                                </a:lnTo>
                                <a:lnTo>
                                  <a:pt x="35179" y="1942160"/>
                                </a:lnTo>
                                <a:lnTo>
                                  <a:pt x="35179" y="1908251"/>
                                </a:lnTo>
                                <a:close/>
                              </a:path>
                              <a:path w="4029075" h="2452370">
                                <a:moveTo>
                                  <a:pt x="35179" y="1840433"/>
                                </a:moveTo>
                                <a:lnTo>
                                  <a:pt x="0" y="1840433"/>
                                </a:lnTo>
                                <a:lnTo>
                                  <a:pt x="0" y="1874342"/>
                                </a:lnTo>
                                <a:lnTo>
                                  <a:pt x="35179" y="1874342"/>
                                </a:lnTo>
                                <a:lnTo>
                                  <a:pt x="35179" y="1840433"/>
                                </a:lnTo>
                                <a:close/>
                              </a:path>
                              <a:path w="4029075" h="2452370">
                                <a:moveTo>
                                  <a:pt x="35179" y="1772627"/>
                                </a:moveTo>
                                <a:lnTo>
                                  <a:pt x="0" y="1772627"/>
                                </a:lnTo>
                                <a:lnTo>
                                  <a:pt x="0" y="1806536"/>
                                </a:lnTo>
                                <a:lnTo>
                                  <a:pt x="35179" y="1806536"/>
                                </a:lnTo>
                                <a:lnTo>
                                  <a:pt x="35179" y="1772627"/>
                                </a:lnTo>
                                <a:close/>
                              </a:path>
                              <a:path w="4029075" h="2452370">
                                <a:moveTo>
                                  <a:pt x="35179" y="1704809"/>
                                </a:moveTo>
                                <a:lnTo>
                                  <a:pt x="0" y="1704809"/>
                                </a:lnTo>
                                <a:lnTo>
                                  <a:pt x="0" y="1738718"/>
                                </a:lnTo>
                                <a:lnTo>
                                  <a:pt x="35179" y="1738718"/>
                                </a:lnTo>
                                <a:lnTo>
                                  <a:pt x="35179" y="1704809"/>
                                </a:lnTo>
                                <a:close/>
                              </a:path>
                              <a:path w="4029075" h="2452370">
                                <a:moveTo>
                                  <a:pt x="35179" y="1637004"/>
                                </a:moveTo>
                                <a:lnTo>
                                  <a:pt x="0" y="1637004"/>
                                </a:lnTo>
                                <a:lnTo>
                                  <a:pt x="0" y="1670900"/>
                                </a:lnTo>
                                <a:lnTo>
                                  <a:pt x="35179" y="1670900"/>
                                </a:lnTo>
                                <a:lnTo>
                                  <a:pt x="35179" y="1637004"/>
                                </a:lnTo>
                                <a:close/>
                              </a:path>
                              <a:path w="4029075" h="2452370">
                                <a:moveTo>
                                  <a:pt x="35179" y="1569186"/>
                                </a:moveTo>
                                <a:lnTo>
                                  <a:pt x="0" y="1569186"/>
                                </a:lnTo>
                                <a:lnTo>
                                  <a:pt x="0" y="1603095"/>
                                </a:lnTo>
                                <a:lnTo>
                                  <a:pt x="35179" y="1603095"/>
                                </a:lnTo>
                                <a:lnTo>
                                  <a:pt x="35179" y="1569186"/>
                                </a:lnTo>
                                <a:close/>
                              </a:path>
                              <a:path w="4029075" h="2452370">
                                <a:moveTo>
                                  <a:pt x="35179" y="1501368"/>
                                </a:moveTo>
                                <a:lnTo>
                                  <a:pt x="0" y="1501368"/>
                                </a:lnTo>
                                <a:lnTo>
                                  <a:pt x="0" y="1535277"/>
                                </a:lnTo>
                                <a:lnTo>
                                  <a:pt x="35179" y="1535277"/>
                                </a:lnTo>
                                <a:lnTo>
                                  <a:pt x="35179" y="1501368"/>
                                </a:lnTo>
                                <a:close/>
                              </a:path>
                              <a:path w="4029075" h="2452370">
                                <a:moveTo>
                                  <a:pt x="35179" y="1433563"/>
                                </a:moveTo>
                                <a:lnTo>
                                  <a:pt x="0" y="1433563"/>
                                </a:lnTo>
                                <a:lnTo>
                                  <a:pt x="0" y="1467472"/>
                                </a:lnTo>
                                <a:lnTo>
                                  <a:pt x="35179" y="1467472"/>
                                </a:lnTo>
                                <a:lnTo>
                                  <a:pt x="35179" y="1433563"/>
                                </a:lnTo>
                                <a:close/>
                              </a:path>
                              <a:path w="4029075" h="2452370">
                                <a:moveTo>
                                  <a:pt x="35179" y="1365745"/>
                                </a:moveTo>
                                <a:lnTo>
                                  <a:pt x="0" y="1365745"/>
                                </a:lnTo>
                                <a:lnTo>
                                  <a:pt x="0" y="1399654"/>
                                </a:lnTo>
                                <a:lnTo>
                                  <a:pt x="35179" y="1399654"/>
                                </a:lnTo>
                                <a:lnTo>
                                  <a:pt x="35179" y="1365745"/>
                                </a:lnTo>
                                <a:close/>
                              </a:path>
                              <a:path w="4029075" h="2452370">
                                <a:moveTo>
                                  <a:pt x="35179" y="1297940"/>
                                </a:moveTo>
                                <a:lnTo>
                                  <a:pt x="0" y="1297940"/>
                                </a:lnTo>
                                <a:lnTo>
                                  <a:pt x="0" y="1331849"/>
                                </a:lnTo>
                                <a:lnTo>
                                  <a:pt x="35179" y="1331849"/>
                                </a:lnTo>
                                <a:lnTo>
                                  <a:pt x="35179" y="1297940"/>
                                </a:lnTo>
                                <a:close/>
                              </a:path>
                              <a:path w="4029075" h="2452370">
                                <a:moveTo>
                                  <a:pt x="35179" y="1230122"/>
                                </a:moveTo>
                                <a:lnTo>
                                  <a:pt x="0" y="1230122"/>
                                </a:lnTo>
                                <a:lnTo>
                                  <a:pt x="0" y="1264031"/>
                                </a:lnTo>
                                <a:lnTo>
                                  <a:pt x="35179" y="1264031"/>
                                </a:lnTo>
                                <a:lnTo>
                                  <a:pt x="35179" y="1230122"/>
                                </a:lnTo>
                                <a:close/>
                              </a:path>
                              <a:path w="4029075" h="2452370">
                                <a:moveTo>
                                  <a:pt x="35179" y="1162316"/>
                                </a:moveTo>
                                <a:lnTo>
                                  <a:pt x="0" y="1162316"/>
                                </a:lnTo>
                                <a:lnTo>
                                  <a:pt x="0" y="1196213"/>
                                </a:lnTo>
                                <a:lnTo>
                                  <a:pt x="35179" y="1196213"/>
                                </a:lnTo>
                                <a:lnTo>
                                  <a:pt x="35179" y="1162316"/>
                                </a:lnTo>
                                <a:close/>
                              </a:path>
                              <a:path w="4029075" h="2452370">
                                <a:moveTo>
                                  <a:pt x="35179" y="1094498"/>
                                </a:moveTo>
                                <a:lnTo>
                                  <a:pt x="0" y="1094498"/>
                                </a:lnTo>
                                <a:lnTo>
                                  <a:pt x="0" y="1128407"/>
                                </a:lnTo>
                                <a:lnTo>
                                  <a:pt x="35179" y="1128407"/>
                                </a:lnTo>
                                <a:lnTo>
                                  <a:pt x="35179" y="1094498"/>
                                </a:lnTo>
                                <a:close/>
                              </a:path>
                              <a:path w="4029075" h="2452370">
                                <a:moveTo>
                                  <a:pt x="35179" y="1042289"/>
                                </a:moveTo>
                                <a:lnTo>
                                  <a:pt x="33769" y="1043635"/>
                                </a:lnTo>
                                <a:lnTo>
                                  <a:pt x="33769" y="1025334"/>
                                </a:lnTo>
                                <a:lnTo>
                                  <a:pt x="0" y="1025334"/>
                                </a:lnTo>
                                <a:lnTo>
                                  <a:pt x="0" y="1060589"/>
                                </a:lnTo>
                                <a:lnTo>
                                  <a:pt x="35179" y="1060589"/>
                                </a:lnTo>
                                <a:lnTo>
                                  <a:pt x="35179" y="1059230"/>
                                </a:lnTo>
                                <a:lnTo>
                                  <a:pt x="35179" y="1042289"/>
                                </a:lnTo>
                                <a:close/>
                              </a:path>
                              <a:path w="4029075" h="2452370">
                                <a:moveTo>
                                  <a:pt x="78689" y="2069642"/>
                                </a:moveTo>
                                <a:lnTo>
                                  <a:pt x="43510" y="2069642"/>
                                </a:lnTo>
                                <a:lnTo>
                                  <a:pt x="43510" y="2103551"/>
                                </a:lnTo>
                                <a:lnTo>
                                  <a:pt x="78689" y="2103551"/>
                                </a:lnTo>
                                <a:lnTo>
                                  <a:pt x="78689" y="2069642"/>
                                </a:lnTo>
                                <a:close/>
                              </a:path>
                              <a:path w="4029075" h="2452370">
                                <a:moveTo>
                                  <a:pt x="104127" y="1025334"/>
                                </a:moveTo>
                                <a:lnTo>
                                  <a:pt x="68948" y="1025334"/>
                                </a:lnTo>
                                <a:lnTo>
                                  <a:pt x="68948" y="1059230"/>
                                </a:lnTo>
                                <a:lnTo>
                                  <a:pt x="104127" y="1059230"/>
                                </a:lnTo>
                                <a:lnTo>
                                  <a:pt x="104127" y="1025334"/>
                                </a:lnTo>
                                <a:close/>
                              </a:path>
                              <a:path w="4029075" h="2452370">
                                <a:moveTo>
                                  <a:pt x="149047" y="2069642"/>
                                </a:moveTo>
                                <a:lnTo>
                                  <a:pt x="113868" y="2069642"/>
                                </a:lnTo>
                                <a:lnTo>
                                  <a:pt x="113868" y="2103551"/>
                                </a:lnTo>
                                <a:lnTo>
                                  <a:pt x="149047" y="2103551"/>
                                </a:lnTo>
                                <a:lnTo>
                                  <a:pt x="149047" y="2069642"/>
                                </a:lnTo>
                                <a:close/>
                              </a:path>
                              <a:path w="4029075" h="2452370">
                                <a:moveTo>
                                  <a:pt x="170383" y="320751"/>
                                </a:moveTo>
                                <a:lnTo>
                                  <a:pt x="135204" y="320751"/>
                                </a:lnTo>
                                <a:lnTo>
                                  <a:pt x="135204" y="354660"/>
                                </a:lnTo>
                                <a:lnTo>
                                  <a:pt x="170383" y="354660"/>
                                </a:lnTo>
                                <a:lnTo>
                                  <a:pt x="170383" y="320751"/>
                                </a:lnTo>
                                <a:close/>
                              </a:path>
                              <a:path w="4029075" h="2452370">
                                <a:moveTo>
                                  <a:pt x="170624" y="252945"/>
                                </a:moveTo>
                                <a:lnTo>
                                  <a:pt x="135445" y="252945"/>
                                </a:lnTo>
                                <a:lnTo>
                                  <a:pt x="135318" y="286854"/>
                                </a:lnTo>
                                <a:lnTo>
                                  <a:pt x="170497" y="286854"/>
                                </a:lnTo>
                                <a:lnTo>
                                  <a:pt x="170624" y="252945"/>
                                </a:lnTo>
                                <a:close/>
                              </a:path>
                              <a:path w="4029075" h="2452370">
                                <a:moveTo>
                                  <a:pt x="170853" y="185127"/>
                                </a:moveTo>
                                <a:lnTo>
                                  <a:pt x="135674" y="185127"/>
                                </a:lnTo>
                                <a:lnTo>
                                  <a:pt x="135559" y="219036"/>
                                </a:lnTo>
                                <a:lnTo>
                                  <a:pt x="170738" y="219036"/>
                                </a:lnTo>
                                <a:lnTo>
                                  <a:pt x="170853" y="185127"/>
                                </a:lnTo>
                                <a:close/>
                              </a:path>
                              <a:path w="4029075" h="2452370">
                                <a:moveTo>
                                  <a:pt x="170967" y="126809"/>
                                </a:moveTo>
                                <a:lnTo>
                                  <a:pt x="163233" y="134277"/>
                                </a:lnTo>
                                <a:lnTo>
                                  <a:pt x="163233" y="109855"/>
                                </a:lnTo>
                                <a:lnTo>
                                  <a:pt x="135788" y="109855"/>
                                </a:lnTo>
                                <a:lnTo>
                                  <a:pt x="135674" y="151231"/>
                                </a:lnTo>
                                <a:lnTo>
                                  <a:pt x="170853" y="151231"/>
                                </a:lnTo>
                                <a:lnTo>
                                  <a:pt x="170891" y="143764"/>
                                </a:lnTo>
                                <a:lnTo>
                                  <a:pt x="170967" y="126809"/>
                                </a:lnTo>
                                <a:close/>
                              </a:path>
                              <a:path w="4029075" h="2452370">
                                <a:moveTo>
                                  <a:pt x="206032" y="379869"/>
                                </a:moveTo>
                                <a:lnTo>
                                  <a:pt x="100609" y="375793"/>
                                </a:lnTo>
                                <a:lnTo>
                                  <a:pt x="149161" y="479437"/>
                                </a:lnTo>
                                <a:lnTo>
                                  <a:pt x="197510" y="394779"/>
                                </a:lnTo>
                                <a:lnTo>
                                  <a:pt x="201066" y="388569"/>
                                </a:lnTo>
                                <a:lnTo>
                                  <a:pt x="206032" y="379869"/>
                                </a:lnTo>
                                <a:close/>
                              </a:path>
                              <a:path w="4029075" h="2452370">
                                <a:moveTo>
                                  <a:pt x="219405" y="2069642"/>
                                </a:moveTo>
                                <a:lnTo>
                                  <a:pt x="184226" y="2069642"/>
                                </a:lnTo>
                                <a:lnTo>
                                  <a:pt x="184226" y="2103551"/>
                                </a:lnTo>
                                <a:lnTo>
                                  <a:pt x="219405" y="2103551"/>
                                </a:lnTo>
                                <a:lnTo>
                                  <a:pt x="219405" y="2069642"/>
                                </a:lnTo>
                                <a:close/>
                              </a:path>
                              <a:path w="4029075" h="2452370">
                                <a:moveTo>
                                  <a:pt x="233591" y="109855"/>
                                </a:moveTo>
                                <a:lnTo>
                                  <a:pt x="198412" y="109855"/>
                                </a:lnTo>
                                <a:lnTo>
                                  <a:pt x="198412" y="143764"/>
                                </a:lnTo>
                                <a:lnTo>
                                  <a:pt x="233591" y="143764"/>
                                </a:lnTo>
                                <a:lnTo>
                                  <a:pt x="233591" y="109855"/>
                                </a:lnTo>
                                <a:close/>
                              </a:path>
                              <a:path w="4029075" h="2452370">
                                <a:moveTo>
                                  <a:pt x="289763" y="2069642"/>
                                </a:moveTo>
                                <a:lnTo>
                                  <a:pt x="254584" y="2069642"/>
                                </a:lnTo>
                                <a:lnTo>
                                  <a:pt x="254584" y="2103551"/>
                                </a:lnTo>
                                <a:lnTo>
                                  <a:pt x="289763" y="2103551"/>
                                </a:lnTo>
                                <a:lnTo>
                                  <a:pt x="289763" y="2069642"/>
                                </a:lnTo>
                                <a:close/>
                              </a:path>
                              <a:path w="4029075" h="2452370">
                                <a:moveTo>
                                  <a:pt x="303949" y="109855"/>
                                </a:moveTo>
                                <a:lnTo>
                                  <a:pt x="268770" y="109855"/>
                                </a:lnTo>
                                <a:lnTo>
                                  <a:pt x="268770" y="143764"/>
                                </a:lnTo>
                                <a:lnTo>
                                  <a:pt x="303949" y="143764"/>
                                </a:lnTo>
                                <a:lnTo>
                                  <a:pt x="303949" y="109855"/>
                                </a:lnTo>
                                <a:close/>
                              </a:path>
                              <a:path w="4029075" h="2452370">
                                <a:moveTo>
                                  <a:pt x="374307" y="109855"/>
                                </a:moveTo>
                                <a:lnTo>
                                  <a:pt x="339128" y="109855"/>
                                </a:lnTo>
                                <a:lnTo>
                                  <a:pt x="339128" y="143764"/>
                                </a:lnTo>
                                <a:lnTo>
                                  <a:pt x="374307" y="143764"/>
                                </a:lnTo>
                                <a:lnTo>
                                  <a:pt x="374307" y="109855"/>
                                </a:lnTo>
                                <a:close/>
                              </a:path>
                              <a:path w="4029075" h="2452370">
                                <a:moveTo>
                                  <a:pt x="441858" y="2086597"/>
                                </a:moveTo>
                                <a:lnTo>
                                  <a:pt x="406679" y="2069642"/>
                                </a:lnTo>
                                <a:lnTo>
                                  <a:pt x="336308" y="2035733"/>
                                </a:lnTo>
                                <a:lnTo>
                                  <a:pt x="336308" y="2069642"/>
                                </a:lnTo>
                                <a:lnTo>
                                  <a:pt x="324942" y="2069642"/>
                                </a:lnTo>
                                <a:lnTo>
                                  <a:pt x="324942" y="2103551"/>
                                </a:lnTo>
                                <a:lnTo>
                                  <a:pt x="336308" y="2103551"/>
                                </a:lnTo>
                                <a:lnTo>
                                  <a:pt x="336308" y="2137460"/>
                                </a:lnTo>
                                <a:lnTo>
                                  <a:pt x="406679" y="2103551"/>
                                </a:lnTo>
                                <a:lnTo>
                                  <a:pt x="441858" y="2086597"/>
                                </a:lnTo>
                                <a:close/>
                              </a:path>
                              <a:path w="4029075" h="2452370">
                                <a:moveTo>
                                  <a:pt x="444665" y="109855"/>
                                </a:moveTo>
                                <a:lnTo>
                                  <a:pt x="409486" y="109855"/>
                                </a:lnTo>
                                <a:lnTo>
                                  <a:pt x="409486" y="143764"/>
                                </a:lnTo>
                                <a:lnTo>
                                  <a:pt x="444665" y="143764"/>
                                </a:lnTo>
                                <a:lnTo>
                                  <a:pt x="444665" y="109855"/>
                                </a:lnTo>
                                <a:close/>
                              </a:path>
                              <a:path w="4029075" h="2452370">
                                <a:moveTo>
                                  <a:pt x="515023" y="109855"/>
                                </a:moveTo>
                                <a:lnTo>
                                  <a:pt x="479844" y="109855"/>
                                </a:lnTo>
                                <a:lnTo>
                                  <a:pt x="479844" y="143764"/>
                                </a:lnTo>
                                <a:lnTo>
                                  <a:pt x="515023" y="143764"/>
                                </a:lnTo>
                                <a:lnTo>
                                  <a:pt x="515023" y="109855"/>
                                </a:lnTo>
                                <a:close/>
                              </a:path>
                              <a:path w="4029075" h="2452370">
                                <a:moveTo>
                                  <a:pt x="585381" y="109855"/>
                                </a:moveTo>
                                <a:lnTo>
                                  <a:pt x="550202" y="109855"/>
                                </a:lnTo>
                                <a:lnTo>
                                  <a:pt x="550202" y="143764"/>
                                </a:lnTo>
                                <a:lnTo>
                                  <a:pt x="585381" y="143764"/>
                                </a:lnTo>
                                <a:lnTo>
                                  <a:pt x="585381" y="109855"/>
                                </a:lnTo>
                                <a:close/>
                              </a:path>
                              <a:path w="4029075" h="2452370">
                                <a:moveTo>
                                  <a:pt x="655739" y="109855"/>
                                </a:moveTo>
                                <a:lnTo>
                                  <a:pt x="620560" y="109855"/>
                                </a:lnTo>
                                <a:lnTo>
                                  <a:pt x="620560" y="143764"/>
                                </a:lnTo>
                                <a:lnTo>
                                  <a:pt x="655739" y="143764"/>
                                </a:lnTo>
                                <a:lnTo>
                                  <a:pt x="655739" y="109855"/>
                                </a:lnTo>
                                <a:close/>
                              </a:path>
                              <a:path w="4029075" h="2452370">
                                <a:moveTo>
                                  <a:pt x="726097" y="109855"/>
                                </a:moveTo>
                                <a:lnTo>
                                  <a:pt x="690918" y="109855"/>
                                </a:lnTo>
                                <a:lnTo>
                                  <a:pt x="690918" y="143764"/>
                                </a:lnTo>
                                <a:lnTo>
                                  <a:pt x="726097" y="143764"/>
                                </a:lnTo>
                                <a:lnTo>
                                  <a:pt x="726097" y="109855"/>
                                </a:lnTo>
                                <a:close/>
                              </a:path>
                              <a:path w="4029075" h="2452370">
                                <a:moveTo>
                                  <a:pt x="796455" y="109855"/>
                                </a:moveTo>
                                <a:lnTo>
                                  <a:pt x="761276" y="109855"/>
                                </a:lnTo>
                                <a:lnTo>
                                  <a:pt x="761276" y="143764"/>
                                </a:lnTo>
                                <a:lnTo>
                                  <a:pt x="796455" y="143764"/>
                                </a:lnTo>
                                <a:lnTo>
                                  <a:pt x="796455" y="109855"/>
                                </a:lnTo>
                                <a:close/>
                              </a:path>
                              <a:path w="4029075" h="2452370">
                                <a:moveTo>
                                  <a:pt x="866813" y="109855"/>
                                </a:moveTo>
                                <a:lnTo>
                                  <a:pt x="831634" y="109855"/>
                                </a:lnTo>
                                <a:lnTo>
                                  <a:pt x="831634" y="143764"/>
                                </a:lnTo>
                                <a:lnTo>
                                  <a:pt x="866813" y="143764"/>
                                </a:lnTo>
                                <a:lnTo>
                                  <a:pt x="866813" y="109855"/>
                                </a:lnTo>
                                <a:close/>
                              </a:path>
                              <a:path w="4029075" h="2452370">
                                <a:moveTo>
                                  <a:pt x="937171" y="109855"/>
                                </a:moveTo>
                                <a:lnTo>
                                  <a:pt x="901992" y="109855"/>
                                </a:lnTo>
                                <a:lnTo>
                                  <a:pt x="901992" y="143764"/>
                                </a:lnTo>
                                <a:lnTo>
                                  <a:pt x="937171" y="143764"/>
                                </a:lnTo>
                                <a:lnTo>
                                  <a:pt x="937171" y="109855"/>
                                </a:lnTo>
                                <a:close/>
                              </a:path>
                              <a:path w="4029075" h="2452370">
                                <a:moveTo>
                                  <a:pt x="1007529" y="109855"/>
                                </a:moveTo>
                                <a:lnTo>
                                  <a:pt x="972350" y="109855"/>
                                </a:lnTo>
                                <a:lnTo>
                                  <a:pt x="972350" y="143764"/>
                                </a:lnTo>
                                <a:lnTo>
                                  <a:pt x="1007529" y="143764"/>
                                </a:lnTo>
                                <a:lnTo>
                                  <a:pt x="1007529" y="109855"/>
                                </a:lnTo>
                                <a:close/>
                              </a:path>
                              <a:path w="4029075" h="2452370">
                                <a:moveTo>
                                  <a:pt x="1077887" y="109855"/>
                                </a:moveTo>
                                <a:lnTo>
                                  <a:pt x="1042708" y="109855"/>
                                </a:lnTo>
                                <a:lnTo>
                                  <a:pt x="1042708" y="143764"/>
                                </a:lnTo>
                                <a:lnTo>
                                  <a:pt x="1077887" y="143764"/>
                                </a:lnTo>
                                <a:lnTo>
                                  <a:pt x="1077887" y="109855"/>
                                </a:lnTo>
                                <a:close/>
                              </a:path>
                              <a:path w="4029075" h="2452370">
                                <a:moveTo>
                                  <a:pt x="1148245" y="109855"/>
                                </a:moveTo>
                                <a:lnTo>
                                  <a:pt x="1113066" y="109855"/>
                                </a:lnTo>
                                <a:lnTo>
                                  <a:pt x="1113066" y="143764"/>
                                </a:lnTo>
                                <a:lnTo>
                                  <a:pt x="1148245" y="143764"/>
                                </a:lnTo>
                                <a:lnTo>
                                  <a:pt x="1148245" y="109855"/>
                                </a:lnTo>
                                <a:close/>
                              </a:path>
                              <a:path w="4029075" h="2452370">
                                <a:moveTo>
                                  <a:pt x="1218615" y="109855"/>
                                </a:moveTo>
                                <a:lnTo>
                                  <a:pt x="1183424" y="109855"/>
                                </a:lnTo>
                                <a:lnTo>
                                  <a:pt x="1183424" y="143764"/>
                                </a:lnTo>
                                <a:lnTo>
                                  <a:pt x="1218615" y="143764"/>
                                </a:lnTo>
                                <a:lnTo>
                                  <a:pt x="1218615" y="109855"/>
                                </a:lnTo>
                                <a:close/>
                              </a:path>
                              <a:path w="4029075" h="2452370">
                                <a:moveTo>
                                  <a:pt x="1288973" y="109855"/>
                                </a:moveTo>
                                <a:lnTo>
                                  <a:pt x="1253794" y="109855"/>
                                </a:lnTo>
                                <a:lnTo>
                                  <a:pt x="1253794" y="143764"/>
                                </a:lnTo>
                                <a:lnTo>
                                  <a:pt x="1288973" y="143764"/>
                                </a:lnTo>
                                <a:lnTo>
                                  <a:pt x="1288973" y="109855"/>
                                </a:lnTo>
                                <a:close/>
                              </a:path>
                              <a:path w="4029075" h="2452370">
                                <a:moveTo>
                                  <a:pt x="1359331" y="109855"/>
                                </a:moveTo>
                                <a:lnTo>
                                  <a:pt x="1324152" y="109855"/>
                                </a:lnTo>
                                <a:lnTo>
                                  <a:pt x="1324152" y="143764"/>
                                </a:lnTo>
                                <a:lnTo>
                                  <a:pt x="1359331" y="143764"/>
                                </a:lnTo>
                                <a:lnTo>
                                  <a:pt x="1359331" y="109855"/>
                                </a:lnTo>
                                <a:close/>
                              </a:path>
                              <a:path w="4029075" h="2452370">
                                <a:moveTo>
                                  <a:pt x="2787599" y="0"/>
                                </a:moveTo>
                                <a:lnTo>
                                  <a:pt x="2682062" y="50863"/>
                                </a:lnTo>
                                <a:lnTo>
                                  <a:pt x="2787599" y="101727"/>
                                </a:lnTo>
                                <a:lnTo>
                                  <a:pt x="2787599" y="0"/>
                                </a:lnTo>
                                <a:close/>
                              </a:path>
                              <a:path w="4029075" h="2452370">
                                <a:moveTo>
                                  <a:pt x="2829814" y="33909"/>
                                </a:moveTo>
                                <a:lnTo>
                                  <a:pt x="2794635" y="33909"/>
                                </a:lnTo>
                                <a:lnTo>
                                  <a:pt x="2794635" y="67818"/>
                                </a:lnTo>
                                <a:lnTo>
                                  <a:pt x="2829814" y="67818"/>
                                </a:lnTo>
                                <a:lnTo>
                                  <a:pt x="2829814" y="33909"/>
                                </a:lnTo>
                                <a:close/>
                              </a:path>
                              <a:path w="4029075" h="2452370">
                                <a:moveTo>
                                  <a:pt x="2900172" y="33909"/>
                                </a:moveTo>
                                <a:lnTo>
                                  <a:pt x="2864993" y="33909"/>
                                </a:lnTo>
                                <a:lnTo>
                                  <a:pt x="2864993" y="67818"/>
                                </a:lnTo>
                                <a:lnTo>
                                  <a:pt x="2900172" y="67818"/>
                                </a:lnTo>
                                <a:lnTo>
                                  <a:pt x="2900172" y="33909"/>
                                </a:lnTo>
                                <a:close/>
                              </a:path>
                              <a:path w="4029075" h="2452370">
                                <a:moveTo>
                                  <a:pt x="2970530" y="33909"/>
                                </a:moveTo>
                                <a:lnTo>
                                  <a:pt x="2935351" y="33909"/>
                                </a:lnTo>
                                <a:lnTo>
                                  <a:pt x="2935351" y="67818"/>
                                </a:lnTo>
                                <a:lnTo>
                                  <a:pt x="2970530" y="67818"/>
                                </a:lnTo>
                                <a:lnTo>
                                  <a:pt x="2970530" y="33909"/>
                                </a:lnTo>
                                <a:close/>
                              </a:path>
                              <a:path w="4029075" h="2452370">
                                <a:moveTo>
                                  <a:pt x="3040888" y="33909"/>
                                </a:moveTo>
                                <a:lnTo>
                                  <a:pt x="3005709" y="33909"/>
                                </a:lnTo>
                                <a:lnTo>
                                  <a:pt x="3005709" y="67818"/>
                                </a:lnTo>
                                <a:lnTo>
                                  <a:pt x="3040888" y="67818"/>
                                </a:lnTo>
                                <a:lnTo>
                                  <a:pt x="3040888" y="33909"/>
                                </a:lnTo>
                                <a:close/>
                              </a:path>
                              <a:path w="4029075" h="2452370">
                                <a:moveTo>
                                  <a:pt x="3111246" y="33909"/>
                                </a:moveTo>
                                <a:lnTo>
                                  <a:pt x="3076067" y="33909"/>
                                </a:lnTo>
                                <a:lnTo>
                                  <a:pt x="3076067" y="67818"/>
                                </a:lnTo>
                                <a:lnTo>
                                  <a:pt x="3111246" y="67818"/>
                                </a:lnTo>
                                <a:lnTo>
                                  <a:pt x="3111246" y="33909"/>
                                </a:lnTo>
                                <a:close/>
                              </a:path>
                              <a:path w="4029075" h="2452370">
                                <a:moveTo>
                                  <a:pt x="3181604" y="33909"/>
                                </a:moveTo>
                                <a:lnTo>
                                  <a:pt x="3146425" y="33909"/>
                                </a:lnTo>
                                <a:lnTo>
                                  <a:pt x="3146425" y="67818"/>
                                </a:lnTo>
                                <a:lnTo>
                                  <a:pt x="3181604" y="67818"/>
                                </a:lnTo>
                                <a:lnTo>
                                  <a:pt x="3181604" y="33909"/>
                                </a:lnTo>
                                <a:close/>
                              </a:path>
                              <a:path w="4029075" h="2452370">
                                <a:moveTo>
                                  <a:pt x="3251974" y="33909"/>
                                </a:moveTo>
                                <a:lnTo>
                                  <a:pt x="3216795" y="33909"/>
                                </a:lnTo>
                                <a:lnTo>
                                  <a:pt x="3216795" y="67818"/>
                                </a:lnTo>
                                <a:lnTo>
                                  <a:pt x="3251974" y="67818"/>
                                </a:lnTo>
                                <a:lnTo>
                                  <a:pt x="3251974" y="33909"/>
                                </a:lnTo>
                                <a:close/>
                              </a:path>
                              <a:path w="4029075" h="2452370">
                                <a:moveTo>
                                  <a:pt x="3322332" y="33909"/>
                                </a:moveTo>
                                <a:lnTo>
                                  <a:pt x="3287153" y="33909"/>
                                </a:lnTo>
                                <a:lnTo>
                                  <a:pt x="3287153" y="67818"/>
                                </a:lnTo>
                                <a:lnTo>
                                  <a:pt x="3322332" y="67818"/>
                                </a:lnTo>
                                <a:lnTo>
                                  <a:pt x="3322332" y="33909"/>
                                </a:lnTo>
                                <a:close/>
                              </a:path>
                              <a:path w="4029075" h="2452370">
                                <a:moveTo>
                                  <a:pt x="3392690" y="33909"/>
                                </a:moveTo>
                                <a:lnTo>
                                  <a:pt x="3357511" y="33909"/>
                                </a:lnTo>
                                <a:lnTo>
                                  <a:pt x="3357511" y="67818"/>
                                </a:lnTo>
                                <a:lnTo>
                                  <a:pt x="3392690" y="67818"/>
                                </a:lnTo>
                                <a:lnTo>
                                  <a:pt x="3392690" y="33909"/>
                                </a:lnTo>
                                <a:close/>
                              </a:path>
                              <a:path w="4029075" h="2452370">
                                <a:moveTo>
                                  <a:pt x="3463048" y="33909"/>
                                </a:moveTo>
                                <a:lnTo>
                                  <a:pt x="3427869" y="33909"/>
                                </a:lnTo>
                                <a:lnTo>
                                  <a:pt x="3427869" y="67818"/>
                                </a:lnTo>
                                <a:lnTo>
                                  <a:pt x="3463048" y="67818"/>
                                </a:lnTo>
                                <a:lnTo>
                                  <a:pt x="3463048" y="33909"/>
                                </a:lnTo>
                                <a:close/>
                              </a:path>
                              <a:path w="4029075" h="2452370">
                                <a:moveTo>
                                  <a:pt x="3533406" y="33909"/>
                                </a:moveTo>
                                <a:lnTo>
                                  <a:pt x="3498227" y="33909"/>
                                </a:lnTo>
                                <a:lnTo>
                                  <a:pt x="3498227" y="67818"/>
                                </a:lnTo>
                                <a:lnTo>
                                  <a:pt x="3533406" y="67818"/>
                                </a:lnTo>
                                <a:lnTo>
                                  <a:pt x="3533406" y="33909"/>
                                </a:lnTo>
                                <a:close/>
                              </a:path>
                              <a:path w="4029075" h="2452370">
                                <a:moveTo>
                                  <a:pt x="3603764" y="33909"/>
                                </a:moveTo>
                                <a:lnTo>
                                  <a:pt x="3568585" y="33909"/>
                                </a:lnTo>
                                <a:lnTo>
                                  <a:pt x="3568585" y="67818"/>
                                </a:lnTo>
                                <a:lnTo>
                                  <a:pt x="3603764" y="67818"/>
                                </a:lnTo>
                                <a:lnTo>
                                  <a:pt x="3603764" y="33909"/>
                                </a:lnTo>
                                <a:close/>
                              </a:path>
                              <a:path w="4029075" h="2452370">
                                <a:moveTo>
                                  <a:pt x="3674122" y="33909"/>
                                </a:moveTo>
                                <a:lnTo>
                                  <a:pt x="3638943" y="33909"/>
                                </a:lnTo>
                                <a:lnTo>
                                  <a:pt x="3638943" y="67818"/>
                                </a:lnTo>
                                <a:lnTo>
                                  <a:pt x="3674122" y="67818"/>
                                </a:lnTo>
                                <a:lnTo>
                                  <a:pt x="3674122" y="33909"/>
                                </a:lnTo>
                                <a:close/>
                              </a:path>
                              <a:path w="4029075" h="2452370">
                                <a:moveTo>
                                  <a:pt x="3744480" y="33909"/>
                                </a:moveTo>
                                <a:lnTo>
                                  <a:pt x="3709301" y="33909"/>
                                </a:lnTo>
                                <a:lnTo>
                                  <a:pt x="3709301" y="67818"/>
                                </a:lnTo>
                                <a:lnTo>
                                  <a:pt x="3744480" y="67818"/>
                                </a:lnTo>
                                <a:lnTo>
                                  <a:pt x="3744480" y="33909"/>
                                </a:lnTo>
                                <a:close/>
                              </a:path>
                              <a:path w="4029075" h="2452370">
                                <a:moveTo>
                                  <a:pt x="3751516" y="2418194"/>
                                </a:moveTo>
                                <a:lnTo>
                                  <a:pt x="3716337" y="2418194"/>
                                </a:lnTo>
                                <a:lnTo>
                                  <a:pt x="3716337" y="2452103"/>
                                </a:lnTo>
                                <a:lnTo>
                                  <a:pt x="3751516" y="2452103"/>
                                </a:lnTo>
                                <a:lnTo>
                                  <a:pt x="3751516" y="2418194"/>
                                </a:lnTo>
                                <a:close/>
                              </a:path>
                              <a:path w="4029075" h="2452370">
                                <a:moveTo>
                                  <a:pt x="3814838" y="33909"/>
                                </a:moveTo>
                                <a:lnTo>
                                  <a:pt x="3779659" y="33909"/>
                                </a:lnTo>
                                <a:lnTo>
                                  <a:pt x="3779659" y="67818"/>
                                </a:lnTo>
                                <a:lnTo>
                                  <a:pt x="3814838" y="67818"/>
                                </a:lnTo>
                                <a:lnTo>
                                  <a:pt x="3814838" y="33909"/>
                                </a:lnTo>
                                <a:close/>
                              </a:path>
                              <a:path w="4029075" h="2452370">
                                <a:moveTo>
                                  <a:pt x="3821874" y="2418194"/>
                                </a:moveTo>
                                <a:lnTo>
                                  <a:pt x="3786695" y="2418194"/>
                                </a:lnTo>
                                <a:lnTo>
                                  <a:pt x="3786695" y="2452103"/>
                                </a:lnTo>
                                <a:lnTo>
                                  <a:pt x="3821874" y="2452103"/>
                                </a:lnTo>
                                <a:lnTo>
                                  <a:pt x="3821874" y="2418194"/>
                                </a:lnTo>
                                <a:close/>
                              </a:path>
                              <a:path w="4029075" h="2452370">
                                <a:moveTo>
                                  <a:pt x="3885196" y="33909"/>
                                </a:moveTo>
                                <a:lnTo>
                                  <a:pt x="3850017" y="33909"/>
                                </a:lnTo>
                                <a:lnTo>
                                  <a:pt x="3850017" y="67818"/>
                                </a:lnTo>
                                <a:lnTo>
                                  <a:pt x="3885196" y="67818"/>
                                </a:lnTo>
                                <a:lnTo>
                                  <a:pt x="3885196" y="33909"/>
                                </a:lnTo>
                                <a:close/>
                              </a:path>
                              <a:path w="4029075" h="2452370">
                                <a:moveTo>
                                  <a:pt x="3892232" y="2418194"/>
                                </a:moveTo>
                                <a:lnTo>
                                  <a:pt x="3857053" y="2418194"/>
                                </a:lnTo>
                                <a:lnTo>
                                  <a:pt x="3857053" y="2452103"/>
                                </a:lnTo>
                                <a:lnTo>
                                  <a:pt x="3892232" y="2452103"/>
                                </a:lnTo>
                                <a:lnTo>
                                  <a:pt x="3892232" y="2418194"/>
                                </a:lnTo>
                                <a:close/>
                              </a:path>
                              <a:path w="4029075" h="2452370">
                                <a:moveTo>
                                  <a:pt x="3955554" y="33909"/>
                                </a:moveTo>
                                <a:lnTo>
                                  <a:pt x="3920375" y="33909"/>
                                </a:lnTo>
                                <a:lnTo>
                                  <a:pt x="3920375" y="67818"/>
                                </a:lnTo>
                                <a:lnTo>
                                  <a:pt x="3955554" y="67818"/>
                                </a:lnTo>
                                <a:lnTo>
                                  <a:pt x="3955554" y="33909"/>
                                </a:lnTo>
                                <a:close/>
                              </a:path>
                              <a:path w="4029075" h="2452370">
                                <a:moveTo>
                                  <a:pt x="3962590" y="2418194"/>
                                </a:moveTo>
                                <a:lnTo>
                                  <a:pt x="3927411" y="2418194"/>
                                </a:lnTo>
                                <a:lnTo>
                                  <a:pt x="3927411" y="2452103"/>
                                </a:lnTo>
                                <a:lnTo>
                                  <a:pt x="3962590" y="2452103"/>
                                </a:lnTo>
                                <a:lnTo>
                                  <a:pt x="3962590" y="2418194"/>
                                </a:lnTo>
                                <a:close/>
                              </a:path>
                              <a:path w="4029075" h="2452370">
                                <a:moveTo>
                                  <a:pt x="3993311" y="2380005"/>
                                </a:moveTo>
                                <a:lnTo>
                                  <a:pt x="3958132" y="2380005"/>
                                </a:lnTo>
                                <a:lnTo>
                                  <a:pt x="3958132" y="2413901"/>
                                </a:lnTo>
                                <a:lnTo>
                                  <a:pt x="3993311" y="2413901"/>
                                </a:lnTo>
                                <a:lnTo>
                                  <a:pt x="3993311" y="2380005"/>
                                </a:lnTo>
                                <a:close/>
                              </a:path>
                              <a:path w="4029075" h="2452370">
                                <a:moveTo>
                                  <a:pt x="3993311" y="2312187"/>
                                </a:moveTo>
                                <a:lnTo>
                                  <a:pt x="3958132" y="2312187"/>
                                </a:lnTo>
                                <a:lnTo>
                                  <a:pt x="3958132" y="2346096"/>
                                </a:lnTo>
                                <a:lnTo>
                                  <a:pt x="3993311" y="2346096"/>
                                </a:lnTo>
                                <a:lnTo>
                                  <a:pt x="3993311" y="2312187"/>
                                </a:lnTo>
                                <a:close/>
                              </a:path>
                              <a:path w="4029075" h="2452370">
                                <a:moveTo>
                                  <a:pt x="3993426" y="2244369"/>
                                </a:moveTo>
                                <a:lnTo>
                                  <a:pt x="3958247" y="2244369"/>
                                </a:lnTo>
                                <a:lnTo>
                                  <a:pt x="3958132" y="2278278"/>
                                </a:lnTo>
                                <a:lnTo>
                                  <a:pt x="3993311" y="2278278"/>
                                </a:lnTo>
                                <a:lnTo>
                                  <a:pt x="3993426" y="2244369"/>
                                </a:lnTo>
                                <a:close/>
                              </a:path>
                              <a:path w="4029075" h="2452370">
                                <a:moveTo>
                                  <a:pt x="3993426" y="2176564"/>
                                </a:moveTo>
                                <a:lnTo>
                                  <a:pt x="3958247" y="2176564"/>
                                </a:lnTo>
                                <a:lnTo>
                                  <a:pt x="3958247" y="2210473"/>
                                </a:lnTo>
                                <a:lnTo>
                                  <a:pt x="3993426" y="2210473"/>
                                </a:lnTo>
                                <a:lnTo>
                                  <a:pt x="3993426" y="2176564"/>
                                </a:lnTo>
                                <a:close/>
                              </a:path>
                              <a:path w="4029075" h="2452370">
                                <a:moveTo>
                                  <a:pt x="3993426" y="2108746"/>
                                </a:moveTo>
                                <a:lnTo>
                                  <a:pt x="3958247" y="2108746"/>
                                </a:lnTo>
                                <a:lnTo>
                                  <a:pt x="3958247" y="2142655"/>
                                </a:lnTo>
                                <a:lnTo>
                                  <a:pt x="3993426" y="2142655"/>
                                </a:lnTo>
                                <a:lnTo>
                                  <a:pt x="3993426" y="2108746"/>
                                </a:lnTo>
                                <a:close/>
                              </a:path>
                              <a:path w="4029075" h="2452370">
                                <a:moveTo>
                                  <a:pt x="3993426" y="2040940"/>
                                </a:moveTo>
                                <a:lnTo>
                                  <a:pt x="3958247" y="2040940"/>
                                </a:lnTo>
                                <a:lnTo>
                                  <a:pt x="3958247" y="2074837"/>
                                </a:lnTo>
                                <a:lnTo>
                                  <a:pt x="3993426" y="2074837"/>
                                </a:lnTo>
                                <a:lnTo>
                                  <a:pt x="3993426" y="2040940"/>
                                </a:lnTo>
                                <a:close/>
                              </a:path>
                              <a:path w="4029075" h="2452370">
                                <a:moveTo>
                                  <a:pt x="3993426" y="1973122"/>
                                </a:moveTo>
                                <a:lnTo>
                                  <a:pt x="3958247" y="1973122"/>
                                </a:lnTo>
                                <a:lnTo>
                                  <a:pt x="3958247" y="2007031"/>
                                </a:lnTo>
                                <a:lnTo>
                                  <a:pt x="3993426" y="2007031"/>
                                </a:lnTo>
                                <a:lnTo>
                                  <a:pt x="3993426" y="1973122"/>
                                </a:lnTo>
                                <a:close/>
                              </a:path>
                              <a:path w="4029075" h="2452370">
                                <a:moveTo>
                                  <a:pt x="3993426" y="1905317"/>
                                </a:moveTo>
                                <a:lnTo>
                                  <a:pt x="3958247" y="1905317"/>
                                </a:lnTo>
                                <a:lnTo>
                                  <a:pt x="3958247" y="1939213"/>
                                </a:lnTo>
                                <a:lnTo>
                                  <a:pt x="3993426" y="1939213"/>
                                </a:lnTo>
                                <a:lnTo>
                                  <a:pt x="3993426" y="1905317"/>
                                </a:lnTo>
                                <a:close/>
                              </a:path>
                              <a:path w="4029075" h="2452370">
                                <a:moveTo>
                                  <a:pt x="3993426" y="1837499"/>
                                </a:moveTo>
                                <a:lnTo>
                                  <a:pt x="3958247" y="1837499"/>
                                </a:lnTo>
                                <a:lnTo>
                                  <a:pt x="3958247" y="1871408"/>
                                </a:lnTo>
                                <a:lnTo>
                                  <a:pt x="3993426" y="1871408"/>
                                </a:lnTo>
                                <a:lnTo>
                                  <a:pt x="3993426" y="1837499"/>
                                </a:lnTo>
                                <a:close/>
                              </a:path>
                              <a:path w="4029075" h="2452370">
                                <a:moveTo>
                                  <a:pt x="3993426" y="1769681"/>
                                </a:moveTo>
                                <a:lnTo>
                                  <a:pt x="3958247" y="1769681"/>
                                </a:lnTo>
                                <a:lnTo>
                                  <a:pt x="3958247" y="1803590"/>
                                </a:lnTo>
                                <a:lnTo>
                                  <a:pt x="3993426" y="1803590"/>
                                </a:lnTo>
                                <a:lnTo>
                                  <a:pt x="3993426" y="1769681"/>
                                </a:lnTo>
                                <a:close/>
                              </a:path>
                              <a:path w="4029075" h="2452370">
                                <a:moveTo>
                                  <a:pt x="3993426" y="1701876"/>
                                </a:moveTo>
                                <a:lnTo>
                                  <a:pt x="3958247" y="1701876"/>
                                </a:lnTo>
                                <a:lnTo>
                                  <a:pt x="3958247" y="1735785"/>
                                </a:lnTo>
                                <a:lnTo>
                                  <a:pt x="3993426" y="1735785"/>
                                </a:lnTo>
                                <a:lnTo>
                                  <a:pt x="3993426" y="1701876"/>
                                </a:lnTo>
                                <a:close/>
                              </a:path>
                              <a:path w="4029075" h="2452370">
                                <a:moveTo>
                                  <a:pt x="3993426" y="1634058"/>
                                </a:moveTo>
                                <a:lnTo>
                                  <a:pt x="3958247" y="1634058"/>
                                </a:lnTo>
                                <a:lnTo>
                                  <a:pt x="3958247" y="1667967"/>
                                </a:lnTo>
                                <a:lnTo>
                                  <a:pt x="3993426" y="1667967"/>
                                </a:lnTo>
                                <a:lnTo>
                                  <a:pt x="3993426" y="1634058"/>
                                </a:lnTo>
                                <a:close/>
                              </a:path>
                              <a:path w="4029075" h="2452370">
                                <a:moveTo>
                                  <a:pt x="3993426" y="1566252"/>
                                </a:moveTo>
                                <a:lnTo>
                                  <a:pt x="3958247" y="1566252"/>
                                </a:lnTo>
                                <a:lnTo>
                                  <a:pt x="3958247" y="1600149"/>
                                </a:lnTo>
                                <a:lnTo>
                                  <a:pt x="3993426" y="1600149"/>
                                </a:lnTo>
                                <a:lnTo>
                                  <a:pt x="3993426" y="1566252"/>
                                </a:lnTo>
                                <a:close/>
                              </a:path>
                              <a:path w="4029075" h="2452370">
                                <a:moveTo>
                                  <a:pt x="3993426" y="1498434"/>
                                </a:moveTo>
                                <a:lnTo>
                                  <a:pt x="3958247" y="1498434"/>
                                </a:lnTo>
                                <a:lnTo>
                                  <a:pt x="3958247" y="1532343"/>
                                </a:lnTo>
                                <a:lnTo>
                                  <a:pt x="3993426" y="1532343"/>
                                </a:lnTo>
                                <a:lnTo>
                                  <a:pt x="3993426" y="1498434"/>
                                </a:lnTo>
                                <a:close/>
                              </a:path>
                              <a:path w="4029075" h="2452370">
                                <a:moveTo>
                                  <a:pt x="3993540" y="1430616"/>
                                </a:moveTo>
                                <a:lnTo>
                                  <a:pt x="3958361" y="1430616"/>
                                </a:lnTo>
                                <a:lnTo>
                                  <a:pt x="3958247" y="1464525"/>
                                </a:lnTo>
                                <a:lnTo>
                                  <a:pt x="3993426" y="1464525"/>
                                </a:lnTo>
                                <a:lnTo>
                                  <a:pt x="3993540" y="1430616"/>
                                </a:lnTo>
                                <a:close/>
                              </a:path>
                              <a:path w="4029075" h="2452370">
                                <a:moveTo>
                                  <a:pt x="3996004" y="401789"/>
                                </a:moveTo>
                                <a:lnTo>
                                  <a:pt x="3960825" y="401789"/>
                                </a:lnTo>
                                <a:lnTo>
                                  <a:pt x="3960825" y="435698"/>
                                </a:lnTo>
                                <a:lnTo>
                                  <a:pt x="3996004" y="435698"/>
                                </a:lnTo>
                                <a:lnTo>
                                  <a:pt x="3996004" y="401789"/>
                                </a:lnTo>
                                <a:close/>
                              </a:path>
                              <a:path w="4029075" h="2452370">
                                <a:moveTo>
                                  <a:pt x="3996004" y="333984"/>
                                </a:moveTo>
                                <a:lnTo>
                                  <a:pt x="3960825" y="333984"/>
                                </a:lnTo>
                                <a:lnTo>
                                  <a:pt x="3960825" y="367880"/>
                                </a:lnTo>
                                <a:lnTo>
                                  <a:pt x="3996004" y="367880"/>
                                </a:lnTo>
                                <a:lnTo>
                                  <a:pt x="3996004" y="333984"/>
                                </a:lnTo>
                                <a:close/>
                              </a:path>
                              <a:path w="4029075" h="2452370">
                                <a:moveTo>
                                  <a:pt x="3996004" y="266166"/>
                                </a:moveTo>
                                <a:lnTo>
                                  <a:pt x="3960825" y="266166"/>
                                </a:lnTo>
                                <a:lnTo>
                                  <a:pt x="3960825" y="300075"/>
                                </a:lnTo>
                                <a:lnTo>
                                  <a:pt x="3996004" y="300075"/>
                                </a:lnTo>
                                <a:lnTo>
                                  <a:pt x="3996004" y="266166"/>
                                </a:lnTo>
                                <a:close/>
                              </a:path>
                              <a:path w="4029075" h="2452370">
                                <a:moveTo>
                                  <a:pt x="3996004" y="198361"/>
                                </a:moveTo>
                                <a:lnTo>
                                  <a:pt x="3960825" y="198361"/>
                                </a:lnTo>
                                <a:lnTo>
                                  <a:pt x="3960825" y="232257"/>
                                </a:lnTo>
                                <a:lnTo>
                                  <a:pt x="3996004" y="232257"/>
                                </a:lnTo>
                                <a:lnTo>
                                  <a:pt x="3996004" y="198361"/>
                                </a:lnTo>
                                <a:close/>
                              </a:path>
                              <a:path w="4029075" h="2452370">
                                <a:moveTo>
                                  <a:pt x="3996004" y="130543"/>
                                </a:moveTo>
                                <a:lnTo>
                                  <a:pt x="3960825" y="130543"/>
                                </a:lnTo>
                                <a:lnTo>
                                  <a:pt x="3960825" y="164452"/>
                                </a:lnTo>
                                <a:lnTo>
                                  <a:pt x="3996004" y="164452"/>
                                </a:lnTo>
                                <a:lnTo>
                                  <a:pt x="3996004" y="130543"/>
                                </a:lnTo>
                                <a:close/>
                              </a:path>
                              <a:path w="4029075" h="2452370">
                                <a:moveTo>
                                  <a:pt x="3996004" y="62725"/>
                                </a:moveTo>
                                <a:lnTo>
                                  <a:pt x="3960825" y="62725"/>
                                </a:lnTo>
                                <a:lnTo>
                                  <a:pt x="3960825" y="96634"/>
                                </a:lnTo>
                                <a:lnTo>
                                  <a:pt x="3996004" y="96634"/>
                                </a:lnTo>
                                <a:lnTo>
                                  <a:pt x="3996004" y="62725"/>
                                </a:lnTo>
                                <a:close/>
                              </a:path>
                              <a:path w="4029075" h="2452370">
                                <a:moveTo>
                                  <a:pt x="3997769" y="467906"/>
                                </a:moveTo>
                                <a:lnTo>
                                  <a:pt x="3978414" y="467906"/>
                                </a:lnTo>
                                <a:lnTo>
                                  <a:pt x="3980180" y="469607"/>
                                </a:lnTo>
                                <a:lnTo>
                                  <a:pt x="3960825" y="469607"/>
                                </a:lnTo>
                                <a:lnTo>
                                  <a:pt x="3960825" y="501815"/>
                                </a:lnTo>
                                <a:lnTo>
                                  <a:pt x="3997769" y="501815"/>
                                </a:lnTo>
                                <a:lnTo>
                                  <a:pt x="3997769" y="484860"/>
                                </a:lnTo>
                                <a:lnTo>
                                  <a:pt x="3997769" y="469607"/>
                                </a:lnTo>
                                <a:lnTo>
                                  <a:pt x="3997769" y="467906"/>
                                </a:lnTo>
                                <a:close/>
                              </a:path>
                              <a:path w="4029075" h="2452370">
                                <a:moveTo>
                                  <a:pt x="4028490" y="1425194"/>
                                </a:moveTo>
                                <a:lnTo>
                                  <a:pt x="3976662" y="1323022"/>
                                </a:lnTo>
                                <a:lnTo>
                                  <a:pt x="3922953" y="1424292"/>
                                </a:lnTo>
                                <a:lnTo>
                                  <a:pt x="4028490" y="1425194"/>
                                </a:lnTo>
                                <a:close/>
                              </a:path>
                            </a:pathLst>
                          </a:custGeom>
                          <a:solidFill>
                            <a:srgbClr val="000000"/>
                          </a:solidFill>
                        </wps:spPr>
                        <wps:bodyPr wrap="square" lIns="0" tIns="0" rIns="0" bIns="0" rtlCol="0">
                          <a:prstTxWarp prst="textNoShape">
                            <a:avLst/>
                          </a:prstTxWarp>
                          <a:noAutofit/>
                        </wps:bodyPr>
                      </wps:wsp>
                      <wps:wsp>
                        <wps:cNvPr id="197" name="Graphic 197"/>
                        <wps:cNvSpPr/>
                        <wps:spPr>
                          <a:xfrm>
                            <a:off x="557238" y="4246763"/>
                            <a:ext cx="903605" cy="256540"/>
                          </a:xfrm>
                          <a:custGeom>
                            <a:avLst/>
                            <a:gdLst/>
                            <a:ahLst/>
                            <a:cxnLst/>
                            <a:rect l="l" t="t" r="r" b="b"/>
                            <a:pathLst>
                              <a:path w="903605" h="256540">
                                <a:moveTo>
                                  <a:pt x="770424" y="0"/>
                                </a:moveTo>
                                <a:lnTo>
                                  <a:pt x="770424" y="64082"/>
                                </a:lnTo>
                                <a:lnTo>
                                  <a:pt x="0" y="64082"/>
                                </a:lnTo>
                                <a:lnTo>
                                  <a:pt x="0" y="192248"/>
                                </a:lnTo>
                                <a:lnTo>
                                  <a:pt x="770424" y="192248"/>
                                </a:lnTo>
                                <a:lnTo>
                                  <a:pt x="770424" y="256331"/>
                                </a:lnTo>
                                <a:lnTo>
                                  <a:pt x="903402" y="128165"/>
                                </a:lnTo>
                                <a:lnTo>
                                  <a:pt x="770424" y="0"/>
                                </a:lnTo>
                                <a:close/>
                              </a:path>
                            </a:pathLst>
                          </a:custGeom>
                          <a:solidFill>
                            <a:srgbClr val="4471C4"/>
                          </a:solidFill>
                        </wps:spPr>
                        <wps:bodyPr wrap="square" lIns="0" tIns="0" rIns="0" bIns="0" rtlCol="0">
                          <a:prstTxWarp prst="textNoShape">
                            <a:avLst/>
                          </a:prstTxWarp>
                          <a:noAutofit/>
                        </wps:bodyPr>
                      </wps:wsp>
                      <wps:wsp>
                        <wps:cNvPr id="198" name="Graphic 198"/>
                        <wps:cNvSpPr/>
                        <wps:spPr>
                          <a:xfrm>
                            <a:off x="557238" y="4246763"/>
                            <a:ext cx="903605" cy="256540"/>
                          </a:xfrm>
                          <a:custGeom>
                            <a:avLst/>
                            <a:gdLst/>
                            <a:ahLst/>
                            <a:cxnLst/>
                            <a:rect l="l" t="t" r="r" b="b"/>
                            <a:pathLst>
                              <a:path w="903605" h="256540">
                                <a:moveTo>
                                  <a:pt x="0" y="64082"/>
                                </a:moveTo>
                                <a:lnTo>
                                  <a:pt x="770424" y="64082"/>
                                </a:lnTo>
                                <a:lnTo>
                                  <a:pt x="770424" y="0"/>
                                </a:lnTo>
                                <a:lnTo>
                                  <a:pt x="903402" y="128165"/>
                                </a:lnTo>
                                <a:lnTo>
                                  <a:pt x="770424" y="256331"/>
                                </a:lnTo>
                                <a:lnTo>
                                  <a:pt x="770424" y="192248"/>
                                </a:lnTo>
                                <a:lnTo>
                                  <a:pt x="0" y="192248"/>
                                </a:lnTo>
                                <a:lnTo>
                                  <a:pt x="0" y="64082"/>
                                </a:lnTo>
                                <a:close/>
                              </a:path>
                            </a:pathLst>
                          </a:custGeom>
                          <a:ln w="11333">
                            <a:solidFill>
                              <a:srgbClr val="2E528F"/>
                            </a:solidFill>
                            <a:prstDash val="solid"/>
                          </a:ln>
                        </wps:spPr>
                        <wps:bodyPr wrap="square" lIns="0" tIns="0" rIns="0" bIns="0" rtlCol="0">
                          <a:prstTxWarp prst="textNoShape">
                            <a:avLst/>
                          </a:prstTxWarp>
                          <a:noAutofit/>
                        </wps:bodyPr>
                      </wps:wsp>
                      <wps:wsp>
                        <wps:cNvPr id="199" name="Textbox 199"/>
                        <wps:cNvSpPr txBox="1"/>
                        <wps:spPr>
                          <a:xfrm>
                            <a:off x="2412708" y="1021947"/>
                            <a:ext cx="734060" cy="138430"/>
                          </a:xfrm>
                          <a:prstGeom prst="rect">
                            <a:avLst/>
                          </a:prstGeom>
                        </wps:spPr>
                        <wps:txbx>
                          <w:txbxContent>
                            <w:p w14:paraId="6782E388" w14:textId="77777777" w:rsidR="00952D2E" w:rsidRDefault="00952D2E">
                              <w:pPr>
                                <w:spacing w:line="216" w:lineRule="exact"/>
                                <w:rPr>
                                  <w:b/>
                                  <w:sz w:val="19"/>
                                </w:rPr>
                              </w:pPr>
                              <w:r>
                                <w:rPr>
                                  <w:b/>
                                  <w:w w:val="105"/>
                                  <w:sz w:val="19"/>
                                </w:rPr>
                                <w:t>Social</w:t>
                              </w:r>
                              <w:r>
                                <w:rPr>
                                  <w:b/>
                                  <w:spacing w:val="8"/>
                                  <w:w w:val="105"/>
                                  <w:sz w:val="19"/>
                                </w:rPr>
                                <w:t xml:space="preserve"> </w:t>
                              </w:r>
                              <w:r>
                                <w:rPr>
                                  <w:b/>
                                  <w:spacing w:val="-2"/>
                                  <w:w w:val="105"/>
                                  <w:sz w:val="19"/>
                                </w:rPr>
                                <w:t>justice</w:t>
                              </w:r>
                            </w:p>
                          </w:txbxContent>
                        </wps:txbx>
                        <wps:bodyPr wrap="square" lIns="0" tIns="0" rIns="0" bIns="0" rtlCol="0">
                          <a:noAutofit/>
                        </wps:bodyPr>
                      </wps:wsp>
                      <wps:wsp>
                        <wps:cNvPr id="200" name="Textbox 200"/>
                        <wps:cNvSpPr txBox="1"/>
                        <wps:spPr>
                          <a:xfrm>
                            <a:off x="1370817" y="2092685"/>
                            <a:ext cx="429259" cy="542925"/>
                          </a:xfrm>
                          <a:prstGeom prst="rect">
                            <a:avLst/>
                          </a:prstGeom>
                        </wps:spPr>
                        <wps:txbx>
                          <w:txbxContent>
                            <w:p w14:paraId="2CD8036F" w14:textId="77777777" w:rsidR="00952D2E" w:rsidRDefault="00952D2E">
                              <w:pPr>
                                <w:numPr>
                                  <w:ilvl w:val="0"/>
                                  <w:numId w:val="42"/>
                                </w:numPr>
                                <w:tabs>
                                  <w:tab w:val="left" w:pos="170"/>
                                </w:tabs>
                                <w:spacing w:line="125" w:lineRule="exact"/>
                                <w:ind w:hanging="84"/>
                                <w:rPr>
                                  <w:rFonts w:ascii="Calibri"/>
                                  <w:sz w:val="12"/>
                                </w:rPr>
                              </w:pPr>
                              <w:r>
                                <w:rPr>
                                  <w:rFonts w:ascii="Calibri"/>
                                  <w:spacing w:val="-2"/>
                                  <w:w w:val="105"/>
                                  <w:sz w:val="12"/>
                                </w:rPr>
                                <w:t>Identify</w:t>
                              </w:r>
                            </w:p>
                            <w:p w14:paraId="76088C91" w14:textId="77777777" w:rsidR="00952D2E" w:rsidRDefault="00952D2E">
                              <w:pPr>
                                <w:numPr>
                                  <w:ilvl w:val="0"/>
                                  <w:numId w:val="41"/>
                                </w:numPr>
                                <w:tabs>
                                  <w:tab w:val="left" w:pos="83"/>
                                  <w:tab w:val="left" w:pos="97"/>
                                </w:tabs>
                                <w:spacing w:before="21" w:line="223" w:lineRule="auto"/>
                                <w:ind w:right="18" w:hanging="98"/>
                                <w:rPr>
                                  <w:rFonts w:ascii="Calibri"/>
                                  <w:sz w:val="12"/>
                                </w:rPr>
                              </w:pPr>
                              <w:r>
                                <w:rPr>
                                  <w:rFonts w:ascii="Calibri"/>
                                  <w:spacing w:val="-2"/>
                                  <w:w w:val="105"/>
                                  <w:sz w:val="12"/>
                                </w:rPr>
                                <w:t>Investigate</w:t>
                              </w:r>
                              <w:r>
                                <w:rPr>
                                  <w:rFonts w:ascii="Calibri"/>
                                  <w:spacing w:val="40"/>
                                  <w:w w:val="105"/>
                                  <w:sz w:val="12"/>
                                </w:rPr>
                                <w:t xml:space="preserve"> </w:t>
                              </w:r>
                              <w:r>
                                <w:rPr>
                                  <w:rFonts w:ascii="Calibri"/>
                                  <w:spacing w:val="-2"/>
                                  <w:w w:val="105"/>
                                  <w:sz w:val="12"/>
                                </w:rPr>
                                <w:t>(Surveys,</w:t>
                              </w:r>
                              <w:r>
                                <w:rPr>
                                  <w:rFonts w:ascii="Calibri"/>
                                  <w:spacing w:val="40"/>
                                  <w:w w:val="105"/>
                                  <w:sz w:val="12"/>
                                </w:rPr>
                                <w:t xml:space="preserve"> </w:t>
                              </w:r>
                              <w:r>
                                <w:rPr>
                                  <w:rFonts w:ascii="Calibri"/>
                                  <w:spacing w:val="-2"/>
                                  <w:w w:val="105"/>
                                  <w:sz w:val="12"/>
                                </w:rPr>
                                <w:t>Feedback,</w:t>
                              </w:r>
                              <w:r>
                                <w:rPr>
                                  <w:rFonts w:ascii="Calibri"/>
                                  <w:spacing w:val="40"/>
                                  <w:w w:val="105"/>
                                  <w:sz w:val="12"/>
                                </w:rPr>
                                <w:t xml:space="preserve"> </w:t>
                              </w:r>
                              <w:r>
                                <w:rPr>
                                  <w:rFonts w:ascii="Calibri"/>
                                  <w:spacing w:val="-2"/>
                                  <w:w w:val="105"/>
                                  <w:sz w:val="12"/>
                                </w:rPr>
                                <w:t>Platforms)</w:t>
                              </w:r>
                            </w:p>
                            <w:p w14:paraId="41058F50" w14:textId="77777777" w:rsidR="00952D2E" w:rsidRDefault="00952D2E">
                              <w:pPr>
                                <w:numPr>
                                  <w:ilvl w:val="1"/>
                                  <w:numId w:val="41"/>
                                </w:numPr>
                                <w:tabs>
                                  <w:tab w:val="left" w:pos="177"/>
                                </w:tabs>
                                <w:spacing w:before="18" w:line="145" w:lineRule="exact"/>
                                <w:ind w:hanging="84"/>
                                <w:rPr>
                                  <w:rFonts w:ascii="Calibri"/>
                                  <w:sz w:val="12"/>
                                </w:rPr>
                              </w:pPr>
                              <w:r>
                                <w:rPr>
                                  <w:rFonts w:ascii="Calibri"/>
                                  <w:spacing w:val="-2"/>
                                  <w:w w:val="105"/>
                                  <w:sz w:val="12"/>
                                </w:rPr>
                                <w:t>Correct</w:t>
                              </w:r>
                            </w:p>
                          </w:txbxContent>
                        </wps:txbx>
                        <wps:bodyPr wrap="square" lIns="0" tIns="0" rIns="0" bIns="0" rtlCol="0">
                          <a:noAutofit/>
                        </wps:bodyPr>
                      </wps:wsp>
                      <wps:wsp>
                        <wps:cNvPr id="201" name="Textbox 201"/>
                        <wps:cNvSpPr txBox="1"/>
                        <wps:spPr>
                          <a:xfrm>
                            <a:off x="3682795" y="2069012"/>
                            <a:ext cx="622300" cy="583565"/>
                          </a:xfrm>
                          <a:prstGeom prst="rect">
                            <a:avLst/>
                          </a:prstGeom>
                        </wps:spPr>
                        <wps:txbx>
                          <w:txbxContent>
                            <w:p w14:paraId="78B91951" w14:textId="77777777" w:rsidR="00952D2E" w:rsidRDefault="00952D2E">
                              <w:pPr>
                                <w:numPr>
                                  <w:ilvl w:val="0"/>
                                  <w:numId w:val="40"/>
                                </w:numPr>
                                <w:tabs>
                                  <w:tab w:val="left" w:pos="82"/>
                                  <w:tab w:val="left" w:pos="155"/>
                                </w:tabs>
                                <w:spacing w:before="7" w:line="220" w:lineRule="auto"/>
                                <w:ind w:right="18" w:hanging="156"/>
                                <w:jc w:val="both"/>
                                <w:rPr>
                                  <w:sz w:val="14"/>
                                </w:rPr>
                              </w:pPr>
                              <w:r>
                                <w:rPr>
                                  <w:w w:val="105"/>
                                  <w:sz w:val="14"/>
                                </w:rPr>
                                <w:t>Promotion</w:t>
                              </w:r>
                              <w:r>
                                <w:rPr>
                                  <w:spacing w:val="-10"/>
                                  <w:w w:val="105"/>
                                  <w:sz w:val="14"/>
                                </w:rPr>
                                <w:t xml:space="preserve"> </w:t>
                              </w:r>
                              <w:r>
                                <w:rPr>
                                  <w:w w:val="105"/>
                                  <w:sz w:val="14"/>
                                </w:rPr>
                                <w:t>and</w:t>
                              </w:r>
                              <w:r>
                                <w:rPr>
                                  <w:spacing w:val="40"/>
                                  <w:w w:val="105"/>
                                  <w:sz w:val="14"/>
                                </w:rPr>
                                <w:t xml:space="preserve"> </w:t>
                              </w:r>
                              <w:r>
                                <w:rPr>
                                  <w:spacing w:val="-2"/>
                                  <w:w w:val="105"/>
                                  <w:sz w:val="14"/>
                                </w:rPr>
                                <w:t>enforcement</w:t>
                              </w:r>
                            </w:p>
                            <w:p w14:paraId="700D254B" w14:textId="77777777" w:rsidR="00952D2E" w:rsidRDefault="00952D2E">
                              <w:pPr>
                                <w:spacing w:line="149" w:lineRule="exact"/>
                                <w:ind w:left="259"/>
                                <w:jc w:val="both"/>
                                <w:rPr>
                                  <w:sz w:val="14"/>
                                </w:rPr>
                              </w:pPr>
                              <w:r>
                                <w:rPr>
                                  <w:w w:val="105"/>
                                  <w:sz w:val="14"/>
                                </w:rPr>
                                <w:t>of</w:t>
                              </w:r>
                              <w:r>
                                <w:rPr>
                                  <w:spacing w:val="-2"/>
                                  <w:w w:val="105"/>
                                  <w:sz w:val="14"/>
                                </w:rPr>
                                <w:t xml:space="preserve"> equity</w:t>
                              </w:r>
                            </w:p>
                            <w:p w14:paraId="435CAB9A" w14:textId="77777777" w:rsidR="00952D2E" w:rsidRDefault="00952D2E">
                              <w:pPr>
                                <w:numPr>
                                  <w:ilvl w:val="1"/>
                                  <w:numId w:val="40"/>
                                </w:numPr>
                                <w:tabs>
                                  <w:tab w:val="left" w:pos="128"/>
                                  <w:tab w:val="left" w:pos="195"/>
                                </w:tabs>
                                <w:spacing w:before="20" w:line="220" w:lineRule="auto"/>
                                <w:ind w:right="60" w:hanging="16"/>
                                <w:jc w:val="both"/>
                                <w:rPr>
                                  <w:sz w:val="14"/>
                                </w:rPr>
                              </w:pPr>
                              <w:r>
                                <w:rPr>
                                  <w:w w:val="105"/>
                                  <w:sz w:val="14"/>
                                </w:rPr>
                                <w:t>Policies</w:t>
                              </w:r>
                              <w:r>
                                <w:rPr>
                                  <w:spacing w:val="-10"/>
                                  <w:w w:val="105"/>
                                  <w:sz w:val="14"/>
                                </w:rPr>
                                <w:t xml:space="preserve"> </w:t>
                              </w:r>
                              <w:r>
                                <w:rPr>
                                  <w:w w:val="105"/>
                                  <w:sz w:val="14"/>
                                </w:rPr>
                                <w:t>on</w:t>
                              </w:r>
                              <w:r>
                                <w:rPr>
                                  <w:spacing w:val="40"/>
                                  <w:w w:val="105"/>
                                  <w:sz w:val="14"/>
                                </w:rPr>
                                <w:t xml:space="preserve"> </w:t>
                              </w:r>
                              <w:r>
                                <w:rPr>
                                  <w:w w:val="105"/>
                                  <w:sz w:val="14"/>
                                </w:rPr>
                                <w:t>salaries</w:t>
                              </w:r>
                              <w:r>
                                <w:rPr>
                                  <w:spacing w:val="-10"/>
                                  <w:w w:val="105"/>
                                  <w:sz w:val="14"/>
                                </w:rPr>
                                <w:t xml:space="preserve"> </w:t>
                              </w:r>
                              <w:r>
                                <w:rPr>
                                  <w:w w:val="105"/>
                                  <w:sz w:val="14"/>
                                </w:rPr>
                                <w:t>and</w:t>
                              </w:r>
                              <w:r>
                                <w:rPr>
                                  <w:spacing w:val="40"/>
                                  <w:w w:val="105"/>
                                  <w:sz w:val="14"/>
                                </w:rPr>
                                <w:t xml:space="preserve"> </w:t>
                              </w:r>
                              <w:r>
                                <w:rPr>
                                  <w:spacing w:val="-2"/>
                                  <w:w w:val="105"/>
                                  <w:sz w:val="14"/>
                                </w:rPr>
                                <w:t>remuneration</w:t>
                              </w:r>
                            </w:p>
                          </w:txbxContent>
                        </wps:txbx>
                        <wps:bodyPr wrap="square" lIns="0" tIns="0" rIns="0" bIns="0" rtlCol="0">
                          <a:noAutofit/>
                        </wps:bodyPr>
                      </wps:wsp>
                      <wps:wsp>
                        <wps:cNvPr id="202" name="Textbox 202"/>
                        <wps:cNvSpPr txBox="1"/>
                        <wps:spPr>
                          <a:xfrm>
                            <a:off x="2381516" y="2677229"/>
                            <a:ext cx="883919" cy="85725"/>
                          </a:xfrm>
                          <a:prstGeom prst="rect">
                            <a:avLst/>
                          </a:prstGeom>
                        </wps:spPr>
                        <wps:txbx>
                          <w:txbxContent>
                            <w:p w14:paraId="2EC09432" w14:textId="77777777" w:rsidR="00952D2E" w:rsidRDefault="00952D2E">
                              <w:pPr>
                                <w:tabs>
                                  <w:tab w:val="left" w:pos="1047"/>
                                </w:tabs>
                                <w:spacing w:line="135" w:lineRule="exact"/>
                                <w:rPr>
                                  <w:rFonts w:ascii="Calibri"/>
                                  <w:sz w:val="12"/>
                                </w:rPr>
                              </w:pPr>
                              <w:r>
                                <w:rPr>
                                  <w:rFonts w:ascii="Calibri"/>
                                  <w:color w:val="FFFFFF"/>
                                  <w:spacing w:val="-2"/>
                                  <w:w w:val="105"/>
                                  <w:sz w:val="12"/>
                                </w:rPr>
                                <w:t>Fairness</w:t>
                              </w:r>
                              <w:r>
                                <w:rPr>
                                  <w:rFonts w:ascii="Calibri"/>
                                  <w:color w:val="FFFFFF"/>
                                  <w:sz w:val="12"/>
                                </w:rPr>
                                <w:tab/>
                              </w:r>
                              <w:r>
                                <w:rPr>
                                  <w:rFonts w:ascii="Calibri"/>
                                  <w:color w:val="FFFFFF"/>
                                  <w:spacing w:val="-2"/>
                                  <w:w w:val="105"/>
                                  <w:position w:val="1"/>
                                  <w:sz w:val="12"/>
                                </w:rPr>
                                <w:t>Equity</w:t>
                              </w:r>
                            </w:p>
                          </w:txbxContent>
                        </wps:txbx>
                        <wps:bodyPr wrap="square" lIns="0" tIns="0" rIns="0" bIns="0" rtlCol="0">
                          <a:noAutofit/>
                        </wps:bodyPr>
                      </wps:wsp>
                      <wps:wsp>
                        <wps:cNvPr id="203" name="Textbox 203"/>
                        <wps:cNvSpPr txBox="1"/>
                        <wps:spPr>
                          <a:xfrm>
                            <a:off x="2280199" y="3294324"/>
                            <a:ext cx="485775" cy="78740"/>
                          </a:xfrm>
                          <a:prstGeom prst="rect">
                            <a:avLst/>
                          </a:prstGeom>
                        </wps:spPr>
                        <wps:txbx>
                          <w:txbxContent>
                            <w:p w14:paraId="407B57C4" w14:textId="77777777" w:rsidR="00952D2E" w:rsidRDefault="00952D2E">
                              <w:pPr>
                                <w:spacing w:line="124" w:lineRule="exact"/>
                                <w:rPr>
                                  <w:rFonts w:ascii="Calibri"/>
                                  <w:sz w:val="12"/>
                                </w:rPr>
                              </w:pPr>
                              <w:r>
                                <w:rPr>
                                  <w:rFonts w:ascii="Calibri"/>
                                  <w:color w:val="FFFFFF"/>
                                  <w:spacing w:val="-2"/>
                                  <w:w w:val="105"/>
                                  <w:sz w:val="12"/>
                                </w:rPr>
                                <w:t>Accountability</w:t>
                              </w:r>
                            </w:p>
                          </w:txbxContent>
                        </wps:txbx>
                        <wps:bodyPr wrap="square" lIns="0" tIns="0" rIns="0" bIns="0" rtlCol="0">
                          <a:noAutofit/>
                        </wps:bodyPr>
                      </wps:wsp>
                      <wps:wsp>
                        <wps:cNvPr id="204" name="Textbox 204"/>
                        <wps:cNvSpPr txBox="1"/>
                        <wps:spPr>
                          <a:xfrm>
                            <a:off x="3024240" y="3294324"/>
                            <a:ext cx="264160" cy="78740"/>
                          </a:xfrm>
                          <a:prstGeom prst="rect">
                            <a:avLst/>
                          </a:prstGeom>
                        </wps:spPr>
                        <wps:txbx>
                          <w:txbxContent>
                            <w:p w14:paraId="56AE3E83" w14:textId="77777777" w:rsidR="00952D2E" w:rsidRDefault="00952D2E">
                              <w:pPr>
                                <w:spacing w:line="124" w:lineRule="exact"/>
                                <w:rPr>
                                  <w:rFonts w:ascii="Calibri"/>
                                  <w:sz w:val="12"/>
                                </w:rPr>
                              </w:pPr>
                              <w:r>
                                <w:rPr>
                                  <w:rFonts w:ascii="Calibri"/>
                                  <w:color w:val="FFFFFF"/>
                                  <w:spacing w:val="-2"/>
                                  <w:w w:val="105"/>
                                  <w:sz w:val="12"/>
                                </w:rPr>
                                <w:t>Growth</w:t>
                              </w:r>
                            </w:p>
                          </w:txbxContent>
                        </wps:txbx>
                        <wps:bodyPr wrap="square" lIns="0" tIns="0" rIns="0" bIns="0" rtlCol="0">
                          <a:noAutofit/>
                        </wps:bodyPr>
                      </wps:wsp>
                      <wps:wsp>
                        <wps:cNvPr id="205" name="Textbox 205"/>
                        <wps:cNvSpPr txBox="1"/>
                        <wps:spPr>
                          <a:xfrm>
                            <a:off x="1243351" y="3666417"/>
                            <a:ext cx="588010" cy="288290"/>
                          </a:xfrm>
                          <a:prstGeom prst="rect">
                            <a:avLst/>
                          </a:prstGeom>
                        </wps:spPr>
                        <wps:txbx>
                          <w:txbxContent>
                            <w:p w14:paraId="3EC6135B" w14:textId="77777777" w:rsidR="00952D2E" w:rsidRDefault="00952D2E">
                              <w:pPr>
                                <w:numPr>
                                  <w:ilvl w:val="0"/>
                                  <w:numId w:val="39"/>
                                </w:numPr>
                                <w:tabs>
                                  <w:tab w:val="left" w:pos="82"/>
                                  <w:tab w:val="left" w:pos="270"/>
                                </w:tabs>
                                <w:spacing w:before="7" w:line="220" w:lineRule="auto"/>
                                <w:ind w:right="18" w:hanging="271"/>
                                <w:rPr>
                                  <w:sz w:val="14"/>
                                </w:rPr>
                              </w:pPr>
                              <w:r>
                                <w:rPr>
                                  <w:spacing w:val="-2"/>
                                  <w:w w:val="105"/>
                                  <w:sz w:val="14"/>
                                </w:rPr>
                                <w:t>Psycho-social</w:t>
                              </w:r>
                              <w:r>
                                <w:rPr>
                                  <w:spacing w:val="40"/>
                                  <w:w w:val="105"/>
                                  <w:sz w:val="14"/>
                                </w:rPr>
                                <w:t xml:space="preserve"> </w:t>
                              </w:r>
                              <w:r>
                                <w:rPr>
                                  <w:spacing w:val="-2"/>
                                  <w:w w:val="105"/>
                                  <w:sz w:val="14"/>
                                </w:rPr>
                                <w:t>support</w:t>
                              </w:r>
                            </w:p>
                            <w:p w14:paraId="4FE156B6" w14:textId="77777777" w:rsidR="00952D2E" w:rsidRDefault="00952D2E">
                              <w:pPr>
                                <w:spacing w:line="149" w:lineRule="exact"/>
                                <w:ind w:left="168"/>
                                <w:rPr>
                                  <w:sz w:val="14"/>
                                </w:rPr>
                              </w:pPr>
                              <w:r>
                                <w:rPr>
                                  <w:spacing w:val="-2"/>
                                  <w:w w:val="105"/>
                                  <w:sz w:val="14"/>
                                </w:rPr>
                                <w:t>Employees</w:t>
                              </w:r>
                            </w:p>
                          </w:txbxContent>
                        </wps:txbx>
                        <wps:bodyPr wrap="square" lIns="0" tIns="0" rIns="0" bIns="0" rtlCol="0">
                          <a:noAutofit/>
                        </wps:bodyPr>
                      </wps:wsp>
                      <wps:wsp>
                        <wps:cNvPr id="206" name="Textbox 206"/>
                        <wps:cNvSpPr txBox="1"/>
                        <wps:spPr>
                          <a:xfrm>
                            <a:off x="3623694" y="3640106"/>
                            <a:ext cx="797560" cy="288290"/>
                          </a:xfrm>
                          <a:prstGeom prst="rect">
                            <a:avLst/>
                          </a:prstGeom>
                        </wps:spPr>
                        <wps:txbx>
                          <w:txbxContent>
                            <w:p w14:paraId="2ABDFDB4" w14:textId="77777777" w:rsidR="00952D2E" w:rsidRDefault="00952D2E">
                              <w:pPr>
                                <w:numPr>
                                  <w:ilvl w:val="0"/>
                                  <w:numId w:val="38"/>
                                </w:numPr>
                                <w:tabs>
                                  <w:tab w:val="left" w:pos="235"/>
                                </w:tabs>
                                <w:spacing w:before="7" w:line="220" w:lineRule="auto"/>
                                <w:ind w:right="18" w:firstLine="152"/>
                                <w:rPr>
                                  <w:sz w:val="14"/>
                                </w:rPr>
                              </w:pPr>
                              <w:r>
                                <w:rPr>
                                  <w:w w:val="105"/>
                                  <w:sz w:val="14"/>
                                </w:rPr>
                                <w:t>Training</w:t>
                              </w:r>
                              <w:r>
                                <w:rPr>
                                  <w:spacing w:val="-10"/>
                                  <w:w w:val="105"/>
                                  <w:sz w:val="14"/>
                                </w:rPr>
                                <w:t xml:space="preserve"> </w:t>
                              </w:r>
                              <w:r>
                                <w:rPr>
                                  <w:w w:val="105"/>
                                  <w:sz w:val="14"/>
                                </w:rPr>
                                <w:t>and</w:t>
                              </w:r>
                              <w:r>
                                <w:rPr>
                                  <w:spacing w:val="40"/>
                                  <w:w w:val="105"/>
                                  <w:sz w:val="14"/>
                                </w:rPr>
                                <w:t xml:space="preserve"> </w:t>
                              </w:r>
                              <w:r>
                                <w:rPr>
                                  <w:w w:val="105"/>
                                  <w:sz w:val="14"/>
                                </w:rPr>
                                <w:t>education</w:t>
                              </w:r>
                              <w:r>
                                <w:rPr>
                                  <w:spacing w:val="-10"/>
                                  <w:w w:val="105"/>
                                  <w:sz w:val="14"/>
                                </w:rPr>
                                <w:t xml:space="preserve"> </w:t>
                              </w:r>
                              <w:r>
                                <w:rPr>
                                  <w:w w:val="105"/>
                                  <w:sz w:val="14"/>
                                </w:rPr>
                                <w:t>for</w:t>
                              </w:r>
                              <w:r>
                                <w:rPr>
                                  <w:spacing w:val="-10"/>
                                  <w:w w:val="105"/>
                                  <w:sz w:val="14"/>
                                </w:rPr>
                                <w:t xml:space="preserve"> </w:t>
                              </w:r>
                              <w:r>
                                <w:rPr>
                                  <w:w w:val="105"/>
                                  <w:sz w:val="14"/>
                                </w:rPr>
                                <w:t>leaders</w:t>
                              </w:r>
                            </w:p>
                            <w:p w14:paraId="55BABB68" w14:textId="77777777" w:rsidR="00952D2E" w:rsidRDefault="00952D2E">
                              <w:pPr>
                                <w:spacing w:line="149" w:lineRule="exact"/>
                                <w:ind w:left="168"/>
                                <w:rPr>
                                  <w:sz w:val="14"/>
                                </w:rPr>
                              </w:pPr>
                              <w:r>
                                <w:rPr>
                                  <w:w w:val="105"/>
                                  <w:sz w:val="14"/>
                                </w:rPr>
                                <w:t>and</w:t>
                              </w:r>
                              <w:r>
                                <w:rPr>
                                  <w:spacing w:val="-1"/>
                                  <w:w w:val="105"/>
                                  <w:sz w:val="14"/>
                                </w:rPr>
                                <w:t xml:space="preserve"> </w:t>
                              </w:r>
                              <w:r>
                                <w:rPr>
                                  <w:spacing w:val="-2"/>
                                  <w:w w:val="105"/>
                                  <w:sz w:val="14"/>
                                </w:rPr>
                                <w:t>Employees</w:t>
                              </w:r>
                            </w:p>
                          </w:txbxContent>
                        </wps:txbx>
                        <wps:bodyPr wrap="square" lIns="0" tIns="0" rIns="0" bIns="0" rtlCol="0">
                          <a:noAutofit/>
                        </wps:bodyPr>
                      </wps:wsp>
                      <wps:wsp>
                        <wps:cNvPr id="207" name="Textbox 207"/>
                        <wps:cNvSpPr txBox="1"/>
                        <wps:spPr>
                          <a:xfrm>
                            <a:off x="2311157" y="4212721"/>
                            <a:ext cx="57150" cy="57150"/>
                          </a:xfrm>
                          <a:prstGeom prst="rect">
                            <a:avLst/>
                          </a:prstGeom>
                        </wps:spPr>
                        <wps:txbx>
                          <w:txbxContent>
                            <w:p w14:paraId="5C685966" w14:textId="77777777" w:rsidR="00952D2E" w:rsidRDefault="00952D2E">
                              <w:pPr>
                                <w:spacing w:line="90" w:lineRule="exact"/>
                                <w:rPr>
                                  <w:rFonts w:ascii="Calibri"/>
                                  <w:sz w:val="9"/>
                                </w:rPr>
                              </w:pPr>
                              <w:r>
                                <w:rPr>
                                  <w:rFonts w:ascii="Calibri"/>
                                  <w:spacing w:val="-5"/>
                                  <w:w w:val="105"/>
                                  <w:sz w:val="9"/>
                                </w:rPr>
                                <w:t>1.</w:t>
                              </w:r>
                            </w:p>
                          </w:txbxContent>
                        </wps:txbx>
                        <wps:bodyPr wrap="square" lIns="0" tIns="0" rIns="0" bIns="0" rtlCol="0">
                          <a:noAutofit/>
                        </wps:bodyPr>
                      </wps:wsp>
                      <wps:wsp>
                        <wps:cNvPr id="208" name="Textbox 208"/>
                        <wps:cNvSpPr txBox="1"/>
                        <wps:spPr>
                          <a:xfrm>
                            <a:off x="0" y="4327725"/>
                            <a:ext cx="508000" cy="100965"/>
                          </a:xfrm>
                          <a:prstGeom prst="rect">
                            <a:avLst/>
                          </a:prstGeom>
                        </wps:spPr>
                        <wps:txbx>
                          <w:txbxContent>
                            <w:p w14:paraId="2380368D" w14:textId="77777777" w:rsidR="00952D2E" w:rsidRDefault="00952D2E">
                              <w:pPr>
                                <w:spacing w:line="158" w:lineRule="exact"/>
                                <w:rPr>
                                  <w:b/>
                                  <w:sz w:val="14"/>
                                </w:rPr>
                              </w:pPr>
                              <w:r>
                                <w:rPr>
                                  <w:b/>
                                  <w:color w:val="0D0F1A"/>
                                  <w:spacing w:val="-2"/>
                                  <w:w w:val="105"/>
                                  <w:sz w:val="14"/>
                                </w:rPr>
                                <w:t>OUTCOME</w:t>
                              </w:r>
                            </w:p>
                          </w:txbxContent>
                        </wps:txbx>
                        <wps:bodyPr wrap="square" lIns="0" tIns="0" rIns="0" bIns="0" rtlCol="0">
                          <a:noAutofit/>
                        </wps:bodyPr>
                      </wps:wsp>
                      <wps:wsp>
                        <wps:cNvPr id="209" name="Textbox 209"/>
                        <wps:cNvSpPr txBox="1"/>
                        <wps:spPr>
                          <a:xfrm>
                            <a:off x="2311157" y="4317153"/>
                            <a:ext cx="57150" cy="57150"/>
                          </a:xfrm>
                          <a:prstGeom prst="rect">
                            <a:avLst/>
                          </a:prstGeom>
                        </wps:spPr>
                        <wps:txbx>
                          <w:txbxContent>
                            <w:p w14:paraId="4F5AB8B7" w14:textId="77777777" w:rsidR="00952D2E" w:rsidRDefault="00952D2E">
                              <w:pPr>
                                <w:spacing w:line="90" w:lineRule="exact"/>
                                <w:rPr>
                                  <w:rFonts w:ascii="Calibri"/>
                                  <w:sz w:val="9"/>
                                </w:rPr>
                              </w:pPr>
                              <w:r>
                                <w:rPr>
                                  <w:rFonts w:ascii="Calibri"/>
                                  <w:spacing w:val="-5"/>
                                  <w:w w:val="105"/>
                                  <w:sz w:val="9"/>
                                </w:rPr>
                                <w:t>2.</w:t>
                              </w:r>
                            </w:p>
                          </w:txbxContent>
                        </wps:txbx>
                        <wps:bodyPr wrap="square" lIns="0" tIns="0" rIns="0" bIns="0" rtlCol="0">
                          <a:noAutofit/>
                        </wps:bodyPr>
                      </wps:wsp>
                      <wps:wsp>
                        <wps:cNvPr id="210" name="Textbox 210"/>
                        <wps:cNvSpPr txBox="1"/>
                        <wps:spPr>
                          <a:xfrm>
                            <a:off x="2311157" y="4167757"/>
                            <a:ext cx="1464945" cy="523240"/>
                          </a:xfrm>
                          <a:prstGeom prst="rect">
                            <a:avLst/>
                          </a:prstGeom>
                        </wps:spPr>
                        <wps:txbx>
                          <w:txbxContent>
                            <w:p w14:paraId="019E9392" w14:textId="77777777" w:rsidR="00952D2E" w:rsidRDefault="00952D2E">
                              <w:pPr>
                                <w:spacing w:line="244" w:lineRule="auto"/>
                                <w:ind w:left="332" w:right="31"/>
                                <w:rPr>
                                  <w:rFonts w:ascii="Arial"/>
                                  <w:sz w:val="14"/>
                                </w:rPr>
                              </w:pPr>
                              <w:r>
                                <w:rPr>
                                  <w:rFonts w:ascii="Arial"/>
                                  <w:w w:val="105"/>
                                  <w:sz w:val="14"/>
                                </w:rPr>
                                <w:t>New</w:t>
                              </w:r>
                              <w:r>
                                <w:rPr>
                                  <w:rFonts w:ascii="Arial"/>
                                  <w:spacing w:val="-11"/>
                                  <w:w w:val="105"/>
                                  <w:sz w:val="14"/>
                                </w:rPr>
                                <w:t xml:space="preserve"> </w:t>
                              </w:r>
                              <w:r>
                                <w:rPr>
                                  <w:rFonts w:ascii="Arial"/>
                                  <w:w w:val="105"/>
                                  <w:sz w:val="14"/>
                                </w:rPr>
                                <w:t>Organisational</w:t>
                              </w:r>
                              <w:r>
                                <w:rPr>
                                  <w:rFonts w:ascii="Arial"/>
                                  <w:spacing w:val="-11"/>
                                  <w:w w:val="105"/>
                                  <w:sz w:val="14"/>
                                </w:rPr>
                                <w:t xml:space="preserve"> </w:t>
                              </w:r>
                              <w:r>
                                <w:rPr>
                                  <w:rFonts w:ascii="Arial"/>
                                  <w:w w:val="105"/>
                                  <w:sz w:val="14"/>
                                </w:rPr>
                                <w:t>Culture No discrimination</w:t>
                              </w:r>
                            </w:p>
                            <w:p w14:paraId="3B8FFC90" w14:textId="77777777" w:rsidR="00952D2E" w:rsidRDefault="00952D2E">
                              <w:pPr>
                                <w:tabs>
                                  <w:tab w:val="left" w:pos="332"/>
                                </w:tabs>
                                <w:rPr>
                                  <w:rFonts w:ascii="Arial"/>
                                  <w:sz w:val="14"/>
                                </w:rPr>
                              </w:pPr>
                              <w:r>
                                <w:rPr>
                                  <w:rFonts w:ascii="Calibri"/>
                                  <w:spacing w:val="-5"/>
                                  <w:w w:val="105"/>
                                  <w:sz w:val="9"/>
                                </w:rPr>
                                <w:t>3.</w:t>
                              </w:r>
                              <w:r>
                                <w:rPr>
                                  <w:rFonts w:ascii="Calibri"/>
                                  <w:sz w:val="9"/>
                                </w:rPr>
                                <w:tab/>
                              </w:r>
                              <w:r>
                                <w:rPr>
                                  <w:rFonts w:ascii="Arial"/>
                                  <w:w w:val="105"/>
                                  <w:position w:val="1"/>
                                  <w:sz w:val="14"/>
                                </w:rPr>
                                <w:t>Increased</w:t>
                              </w:r>
                              <w:r>
                                <w:rPr>
                                  <w:rFonts w:ascii="Arial"/>
                                  <w:spacing w:val="-2"/>
                                  <w:w w:val="105"/>
                                  <w:position w:val="1"/>
                                  <w:sz w:val="14"/>
                                </w:rPr>
                                <w:t xml:space="preserve"> </w:t>
                              </w:r>
                              <w:r>
                                <w:rPr>
                                  <w:rFonts w:ascii="Arial"/>
                                  <w:w w:val="105"/>
                                  <w:position w:val="1"/>
                                  <w:sz w:val="14"/>
                                </w:rPr>
                                <w:t>Equity</w:t>
                              </w:r>
                              <w:r>
                                <w:rPr>
                                  <w:rFonts w:ascii="Arial"/>
                                  <w:spacing w:val="1"/>
                                  <w:w w:val="105"/>
                                  <w:position w:val="1"/>
                                  <w:sz w:val="14"/>
                                </w:rPr>
                                <w:t xml:space="preserve"> </w:t>
                              </w:r>
                              <w:r>
                                <w:rPr>
                                  <w:rFonts w:ascii="Arial"/>
                                  <w:w w:val="105"/>
                                  <w:position w:val="1"/>
                                  <w:sz w:val="14"/>
                                </w:rPr>
                                <w:t>and</w:t>
                              </w:r>
                              <w:r>
                                <w:rPr>
                                  <w:rFonts w:ascii="Arial"/>
                                  <w:spacing w:val="-2"/>
                                  <w:w w:val="105"/>
                                  <w:position w:val="1"/>
                                  <w:sz w:val="14"/>
                                </w:rPr>
                                <w:t xml:space="preserve"> Equality</w:t>
                              </w:r>
                            </w:p>
                            <w:p w14:paraId="1DD906D1" w14:textId="77777777" w:rsidR="00952D2E" w:rsidRDefault="00952D2E">
                              <w:pPr>
                                <w:tabs>
                                  <w:tab w:val="left" w:pos="332"/>
                                </w:tabs>
                                <w:spacing w:line="165" w:lineRule="exact"/>
                                <w:rPr>
                                  <w:rFonts w:ascii="Arial"/>
                                  <w:sz w:val="14"/>
                                </w:rPr>
                              </w:pPr>
                              <w:r>
                                <w:rPr>
                                  <w:rFonts w:ascii="Calibri"/>
                                  <w:spacing w:val="-5"/>
                                  <w:w w:val="105"/>
                                  <w:sz w:val="9"/>
                                </w:rPr>
                                <w:t>4.</w:t>
                              </w:r>
                              <w:r>
                                <w:rPr>
                                  <w:rFonts w:ascii="Calibri"/>
                                  <w:sz w:val="9"/>
                                </w:rPr>
                                <w:tab/>
                              </w:r>
                              <w:r>
                                <w:rPr>
                                  <w:rFonts w:ascii="Arial"/>
                                  <w:w w:val="105"/>
                                  <w:position w:val="1"/>
                                  <w:sz w:val="14"/>
                                </w:rPr>
                                <w:t>Increased</w:t>
                              </w:r>
                              <w:r>
                                <w:rPr>
                                  <w:rFonts w:ascii="Arial"/>
                                  <w:spacing w:val="-1"/>
                                  <w:w w:val="105"/>
                                  <w:position w:val="1"/>
                                  <w:sz w:val="14"/>
                                </w:rPr>
                                <w:t xml:space="preserve"> </w:t>
                              </w:r>
                              <w:r>
                                <w:rPr>
                                  <w:rFonts w:ascii="Arial"/>
                                  <w:spacing w:val="-2"/>
                                  <w:w w:val="105"/>
                                  <w:position w:val="1"/>
                                  <w:sz w:val="14"/>
                                </w:rPr>
                                <w:t>productivity</w:t>
                              </w:r>
                            </w:p>
                            <w:p w14:paraId="29E75173" w14:textId="77777777" w:rsidR="00952D2E" w:rsidRDefault="00952D2E">
                              <w:pPr>
                                <w:tabs>
                                  <w:tab w:val="left" w:pos="332"/>
                                </w:tabs>
                                <w:spacing w:line="163" w:lineRule="exact"/>
                                <w:rPr>
                                  <w:rFonts w:ascii="Arial"/>
                                  <w:sz w:val="14"/>
                                </w:rPr>
                              </w:pPr>
                              <w:r>
                                <w:rPr>
                                  <w:rFonts w:ascii="Calibri"/>
                                  <w:spacing w:val="-5"/>
                                  <w:w w:val="105"/>
                                  <w:sz w:val="9"/>
                                </w:rPr>
                                <w:t>5.</w:t>
                              </w:r>
                              <w:r>
                                <w:rPr>
                                  <w:rFonts w:ascii="Calibri"/>
                                  <w:sz w:val="9"/>
                                </w:rPr>
                                <w:tab/>
                              </w:r>
                              <w:r>
                                <w:rPr>
                                  <w:rFonts w:ascii="Arial"/>
                                  <w:w w:val="105"/>
                                  <w:position w:val="1"/>
                                  <w:sz w:val="14"/>
                                </w:rPr>
                                <w:t>Organisational</w:t>
                              </w:r>
                              <w:r>
                                <w:rPr>
                                  <w:rFonts w:ascii="Arial"/>
                                  <w:spacing w:val="-1"/>
                                  <w:w w:val="105"/>
                                  <w:position w:val="1"/>
                                  <w:sz w:val="14"/>
                                </w:rPr>
                                <w:t xml:space="preserve"> </w:t>
                              </w:r>
                              <w:r>
                                <w:rPr>
                                  <w:rFonts w:ascii="Arial"/>
                                  <w:spacing w:val="-2"/>
                                  <w:w w:val="105"/>
                                  <w:position w:val="1"/>
                                  <w:sz w:val="14"/>
                                </w:rPr>
                                <w:t>performance</w:t>
                              </w:r>
                            </w:p>
                          </w:txbxContent>
                        </wps:txbx>
                        <wps:bodyPr wrap="square" lIns="0" tIns="0" rIns="0" bIns="0" rtlCol="0">
                          <a:noAutofit/>
                        </wps:bodyPr>
                      </wps:wsp>
                    </wpg:wgp>
                  </a:graphicData>
                </a:graphic>
              </wp:inline>
            </w:drawing>
          </mc:Choice>
          <mc:Fallback>
            <w:pict>
              <v:group w14:anchorId="408726E6" id="Group 162" o:spid="_x0000_s1139" style="width:402pt;height:379.7pt;mso-position-horizontal-relative:char;mso-position-vertical-relative:line" coordsize="51054,48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">
                <v:shape id="Graphic 163" o:spid="_x0000_s1140" style="position:absolute;left:11946;top:34804;width:32760;height:5087;visibility:visible;mso-wrap-style:square;v-text-anchor:top" coordsize="3275965,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" path="m1899678,50859r4139,-19772l1915112,14918,1931883,4005,1952446,,3223120,r37334,14918l3275889,50859r,406887l3271750,477546r-11296,16166l3243683,504610r-20563,3995l1952446,508605r-37334,-14893l1899678,457746r,-406887xem,87817l3620,70530,13485,56411,28099,46891,45967,43400r866347,l954661,70530r3621,372026l954661,459818r-9865,14097l930182,483420r-17868,3485l45967,486905,3620,459818,,87817xe" filled="f" strokecolor="#4471c4" strokeweight=".31983mm">
                  <v:path arrowok="t"/>
                </v:shape>
                <v:shape id="Graphic 164" o:spid="_x0000_s1141" style="position:absolute;left:33209;top:20306;width:10261;height:9442;visibility:visible;mso-wrap-style:square;v-text-anchor:top" coordsize="1026160,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" path="m941565,r55487,25008l1025826,91987r,757354l1018106,886151r-21054,30070l965818,936501r-38260,7439l98267,943940,60008,936501,7719,886151,,91987,7719,55112,28773,25008,60008,4716,84260,e" filled="f" strokecolor="#4471c4" strokeweight=".31933mm">
                  <v:path arrowok="t"/>
                </v:shape>
                <v:shape id="Graphic 165" o:spid="_x0000_s1142" style="position:absolute;left:12509;top:20469;width:9373;height:6889;visibility:visible;mso-wrap-style:square;v-text-anchor:top" coordsize="937260,6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" path="m,68942l5619,42102,20946,20188,43682,5416,71531,,865643,r50585,20188l937174,68942r,551204l931554,646921r-15326,21880l893491,683561r-27848,5415l71531,688976,20946,668801,,620146,,68942xe" filled="f" strokecolor="#4471c4" strokeweight=".31806mm">
                  <v:path arrowok="t"/>
                </v:shape>
                <v:shape id="Graphic 166" o:spid="_x0000_s1143" style="position:absolute;left:19728;top:21974;width:8401;height:8103;visibility:visible;mso-wrap-style:square;v-text-anchor:top" coordsize="840105,8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" path="m840079,l790713,1374,742099,5448r-47784,6696l647441,21387,601554,33101,556735,47210,513061,63637,470611,82308r-41146,20837l389700,126073r-38304,24943l314631,177898r-35147,28745l246034,237174r-31674,32243l184540,303294r-27887,35436l130777,375649r-23784,38326l85377,453632,66010,494544,48970,536635,34335,579829,22184,624049r-9588,45172l5651,715268,1425,762113,,809682r840079,l840079,xe" fillcolor="#4471c4" stroked="f">
                  <v:path arrowok="t"/>
                </v:shape>
                <v:shape id="Graphic 167" o:spid="_x0000_s1144" style="position:absolute;left:19728;top:21974;width:8401;height:8103;visibility:visible;mso-wrap-style:square;v-text-anchor:top" coordsize="840105,8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" path="m,809682l1425,762113,5651,715268r6945,-46047l22184,624049,34335,579829,48970,536635,66010,494544,85377,453632r21616,-39657l130777,375649r25876,-36919l184540,303294r29820,-33877l246034,237174r33450,-30531l314631,177898r36765,-26882l389700,126073r39765,-22928l470611,82308,513061,63637,556735,47210,601554,33101,647441,21387r46874,-9243l742099,5448,790713,1374,840079,r,809682l,809682xe" filled="f" strokecolor="white" strokeweight=".31961mm">
                  <v:path arrowok="t"/>
                </v:shape>
                <v:shape id="Graphic 168" o:spid="_x0000_s1145" style="position:absolute;left:28523;top:21906;width:8401;height:8103;visibility:visible;mso-wrap-style:square;v-text-anchor:top" coordsize="840105,8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" path="m,l,809682r840079,l838653,762113r-4225,-46845l827482,669221r-9587,-45172l805744,579829,791109,536635,774069,494544,754702,453632,733086,413975,709301,375649,683426,338730,655539,303294,625719,269417,594045,237174,560595,206643,525448,177898,488683,151016,450379,126073,410614,103145,369467,82308,327018,63637,283344,47210,238524,33101,192638,21387,145764,12144,97980,5448,49366,1374,,xe" fillcolor="#4471c4" stroked="f">
                  <v:path arrowok="t"/>
                </v:shape>
                <v:shape id="Graphic 169" o:spid="_x0000_s1146" style="position:absolute;left:28523;top:21906;width:8401;height:8103;visibility:visible;mso-wrap-style:square;v-text-anchor:top" coordsize="840105,8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" path="m,l49366,1374,97980,5448r47784,6696l192638,21387r45886,11714l283344,47210r43674,16427l369467,82308r41147,20837l450379,126073r38304,24943l525448,177898r35147,28745l594045,237174r31674,32243l655539,303294r27887,35436l709301,375649r23785,38326l754702,453632r19367,40912l791109,536635r14635,43194l817895,624049r9587,45172l834428,715268r4225,46845l840079,809682,,809682,,xe" filled="f" strokecolor="white" strokeweight=".31961mm">
                  <v:path arrowok="t"/>
                </v:shape>
                <v:shape id="Graphic 170" o:spid="_x0000_s1147" style="position:absolute;left:28523;top:30451;width:8401;height:8102;visibility:visible;mso-wrap-style:square;v-text-anchor:top" coordsize="840105,8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" path="m840079,l,,,809693r49366,-1374l97980,804246r47784,-6694l192638,788311r45886,-11711l283344,762494r43674,-16424l369468,727403r41146,-20834l450379,683644r38304,-24939l525448,631826r35147,-28742l594045,572555r31674,-32240l655539,506440r27887,-35436l709301,434086r23785,-38327l754702,356101r19367,-40914l791109,273093r14635,-43198l817895,185668r9587,-45178l834428,94435r4225,-46856l840079,xe" fillcolor="#4471c4" stroked="f">
                  <v:path arrowok="t"/>
                </v:shape>
                <v:shape id="Graphic 171" o:spid="_x0000_s1148" style="position:absolute;left:28523;top:30451;width:8401;height:8102;visibility:visible;mso-wrap-style:square;v-text-anchor:top" coordsize="840105,8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" path="m840079,r-1426,47579l834428,94435r-6946,46055l817895,185668r-12151,44227l791109,273093r-17040,42094l754702,356101r-21616,39658l709301,434086r-25875,36918l655539,506440r-29820,33875l594045,572555r-33450,30529l525448,631826r-36765,26879l450379,683644r-39765,22925l369468,727403r-42450,18667l283344,762494r-44820,14106l192638,788311r-46874,9241l97980,804246r-48614,4073l,809693,,,840079,xe" filled="f" strokecolor="white" strokeweight=".31961mm">
                  <v:path arrowok="t"/>
                </v:shape>
                <v:shape id="Graphic 172" o:spid="_x0000_s1149" style="position:absolute;left:19728;top:30451;width:8401;height:8102;visibility:visible;mso-wrap-style:square;v-text-anchor:top" coordsize="840105,8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" path="m840079,l,,1425,47579,5651,94435r6945,46055l22184,185668r12151,44227l48970,273093r17040,42094l85377,356101r21616,39658l130777,434086r25876,36918l184540,506440r29820,33875l246034,572555r33450,30529l314631,631826r36765,26879l389700,683644r39765,22925l470611,727403r42450,18667l556735,762494r44819,14106l647441,788311r46874,9241l742099,804246r48614,4073l840079,809693,840079,xe" fillcolor="#4471c4" stroked="f">
                  <v:path arrowok="t"/>
                </v:shape>
                <v:shape id="Graphic 173" o:spid="_x0000_s1150" style="position:absolute;left:19728;top:30451;width:8401;height:8102;visibility:visible;mso-wrap-style:square;v-text-anchor:top" coordsize="840105,8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" path="m840079,809693r-49366,-1374l742099,804246r-47784,-6694l647441,788311,601554,776600,556735,762494,513061,746070,470611,727403,429465,706569,389700,683644,351396,658705,314631,631826,279484,603084,246034,572555,214360,540315,184540,506440,156653,471004,130777,434086,106993,395759,85377,356101,66010,315187,48970,273093,34335,229895,22184,185668,12596,140490,5651,94435,1425,47579,,,840079,r,809693xe" filled="f" strokecolor="white" strokeweight=".31961mm">
                  <v:path arrowok="t"/>
                </v:shape>
                <v:shape id="Graphic 174" o:spid="_x0000_s1151" style="position:absolute;left:27034;top:28730;width:2660;height:1067;visibility:visible;mso-wrap-style:square;v-text-anchor:top" coordsize="26606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" path="m129225,l78955,8351,37876,31123,10165,64893,,106239r31544,l35221,85574,45747,66795,62364,50898,84312,38879r37331,-8265l158863,33962r32867,13944l216000,71429r-13485,l242619,106239,265485,71429r-14189,l232338,42245,204112,19693,168961,5153,129225,xe" fillcolor="#afbbde" stroked="f">
                  <v:path arrowok="t"/>
                </v:shape>
                <v:shape id="Graphic 175" o:spid="_x0000_s1152" style="position:absolute;left:27034;top:28730;width:2660;height:1067;visibility:visible;mso-wrap-style:square;v-text-anchor:top" coordsize="26606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" path="m,106239l10165,64893,37876,31123,78955,8351,129225,r39736,5153l204112,19693r28226,22552l251296,71429r14189,l242619,106239,202515,71429r13485,l191730,47906,158863,33962,121643,30614,84312,38879,62364,50898,45747,66795,35221,85574r-3677,20665l,106239xe" filled="f" strokecolor="white" strokeweight=".31556mm">
                  <v:path arrowok="t"/>
                </v:shape>
                <v:shape id="Graphic 176" o:spid="_x0000_s1153" style="position:absolute;left:26963;top:30729;width:2661;height:1066;visibility:visible;mso-wrap-style:square;v-text-anchor:top" coordsize="26606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" path="m265485,l233941,r-3677,20665l219738,39444,203121,55341,181172,67360r-37330,8314l106622,72333,73755,58396,49485,34923r13485,l22749,,,34923r14188,l33147,64089,61373,86602r35151,14502l136260,106239r50270,-8351l227609,75116,255320,41346,265485,xe" fillcolor="#afbbde" stroked="f">
                  <v:path arrowok="t"/>
                </v:shape>
                <v:shape id="Graphic 177" o:spid="_x0000_s1154" style="position:absolute;left:26963;top:30729;width:2661;height:1066;visibility:visible;mso-wrap-style:square;v-text-anchor:top" coordsize="26606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" path="m265485,l255320,41346,227609,75116,186530,97888r-50270,8351l96524,101104,61373,86602,33147,64089,14188,34923,,34923,22749,,62970,34923r-13485,l73755,58396r32867,13937l143842,75674r37330,-8314l203121,55341,219738,39444,230264,20665,233941,r31544,xe" filled="f" strokecolor="white" strokeweight=".31556mm">
                  <v:path arrowok="t"/>
                </v:shape>
                <v:shape id="Image 178" o:spid="_x0000_s1155" type="#_x0000_t75" style="position:absolute;left:14205;top:40109;width:27651;height: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">
                  <v:imagedata r:id="rId34" o:title=""/>
                </v:shape>
                <v:shape id="Graphic 179" o:spid="_x0000_s1156" style="position:absolute;left:15120;top:40765;width:25825;height:6769;visibility:visible;mso-wrap-style:square;v-text-anchor:top" coordsize="2582545,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" path="m2465125,l117029,,71485,8865,34285,33041,9199,68898,,112806,,563974r9199,43907l34285,643734r37200,24174l117029,676772r2348096,l2510669,667908r37200,-24174l2572955,607881r9199,-43907l2582154,112806r-9199,-43908l2547869,33041,2510669,8865,2465125,xe" stroked="f">
                  <v:path arrowok="t"/>
                </v:shape>
                <v:shape id="Graphic 180" o:spid="_x0000_s1157" style="position:absolute;left:14973;top:40624;width:26117;height:7055;visibility:visible;mso-wrap-style:square;v-text-anchor:top" coordsize="2611755,7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" path="m29316,577435l,578882r500,8691l580,588963r123,2148l2697,603701r3048,11551l34123,608188,31192,597349r129,l29853,588011r-68,-438l29389,578882r-73,-1447xem31321,597349r-129,l31501,598494r-180,-1145xem29316,493393l,493393r,84765l14658,578158r14658,-723l29316,493393xem29316,380372l,380372r,84765l29316,465137r,-84765xem29316,267351l,267351r,84765l29316,352116r,-84765xem29316,154330l,154330r,84765l29316,239095r,-84765xem36117,39817l10436,77509,117,125351r29199,1458l29825,117541r77,-1390l30341,114004r980,-6239l31192,107765r310,-1148l31544,106352r1367,-4950l33997,97382r126,-467l37641,87930r4339,-8578l43225,77509r3915,-6351l50882,66490r2238,-2871l57693,58895,36117,39817xem31502,106617r-310,1148l31321,107765r181,-1148xem153967,l131335,,118319,655,80443,10013,61915,19394,77042,43626r5414,-3131l82319,40495r700,-326l83492,39896r7887,-3617l91231,36279r615,-217l92521,35748r215,l100803,32900r-308,l101540,32640r479,-170l102220,32470r8352,-2079l110345,30391r1407,-294l112357,30097r8668,-1266l120547,28831r11731,-576l153967,28255,153967,xem83019,40169r-700,326l82456,40495r563,-326xem91846,36062r-615,217l91379,36279r467,-217xem92736,35748r-215,l91846,36062r890,-314xem101540,32640r-1045,260l100803,32900r737,-260xem102220,32470r-201,l101540,32640r680,-170xem111752,30097r-1407,294l110572,30391r1180,-294xem112357,30097r-605,l110572,30391r-227,l112357,30097xem271231,l183283,r,28255l271231,28255,271231,xem388495,l300547,r,28255l388495,28255,388495,xem505759,l417811,r,28255l505759,28255,505759,xem623024,l535075,r,28255l623024,28255,623024,xem740288,l652340,r,28255l740288,28255,740288,xem857552,l769604,r,28255l857552,28255,857552,xem974816,l886868,r,28255l974816,28255,974816,xem1092080,r-87948,l1004132,28255r87948,l1092080,xem1209344,r-87948,l1121396,28255r87948,l1209344,xem1326608,r-87948,l1238660,28255r87948,l1326608,xem1443872,r-87948,l1355924,28255r87948,l1443872,xem1561136,r-87948,l1473188,28255r87948,l1561136,xem1678400,r-87948,l1590452,28255r87948,l1678400,xem1795664,r-87948,l1707716,28255r87948,l1795664,xem1912928,r-87948,l1824980,28255r87948,l1912928,xem2030192,r-87948,l1942244,28255r87948,l2030192,xem2147456,r-87948,l2059508,28255r87948,l2147456,xem2264721,r-87949,l2176772,28255r87949,l2264721,xem2381985,r-87948,l2294037,28255r87948,l2381985,xem2480252,r-68951,l2411301,28255r68008,l2491040,28831r-474,l2497021,29769r4338,-27939l2493268,655,2480252,xem2589403,56668r-37620,l2552705,57663r5645,5956l2564330,71237r3412,5425l2569490,79352r4808,9584l2600799,76662r-5159,-10217l2589403,56668xem2580017,44643r-43596,l2544395,50373r256,224l2545451,51175r-139,l2552721,57663r-938,-995l2589403,56668r-447,-701l2585285,51175r-39834,l2544690,50597r40152,l2581451,46169r-1434,-1526xem2533607,11143r-12782,25453l2528096,39896r478,278l2529268,40495r-143,l2537107,45139r-686,-496l2580017,44643r-3898,-4148l2529268,40495r-627,-321l2575818,40174r-2810,-2991l2563627,29001r-10202,-7358l2542519,15336r-8912,-4193xem2609829,107833r-28965,4238l2581154,114004r414,2147l2582099,126583r55,68061l2611470,194644r,-68061l2610965,117541r-78,-1390l2610767,114004r-938,-6171xem2611470,222900r-29316,l2582154,307665r29316,l2611470,222900xem2611470,335921r-29316,l2582154,420686r29316,l2611470,335921xem2611470,448942r-29316,l2582154,533707r29316,l2611470,448942xem2609779,597349r-29501,l2577663,607028r-3248,8902l2573741,617275r-3548,7279l2568310,627549r-3159,5165l2564096,634047r23453,17021l2605594,615930r3179,-12229l2609779,597349xem2611470,561963r-29316,l2582099,578520r-414,9053l2579968,598497r310,-1148l2609779,597349r988,-6238l2611470,578520r,-16557xem2500358,674770r-10725,1566l2488215,676336r-9136,454l2475092,676790r,28237l2480252,705027r38697,-5700l2553542,683356r11299,-8427l2499718,674929r640,-159xem2501242,674641r-884,129l2499718,674929r1524,-288xem2565184,674641r-63942,l2499718,674929r65123,l2565184,674641xem2564255,672132r-53280,l2510411,672272r-726,251l2509401,672523r-9043,2247l2501242,674641r63942,l2565972,673978r-1353,-1455l2509685,672523r827,-251l2564386,672272r-131,-140xem2561150,668793r-40677,l2519733,669049r-667,311l2518836,669360r-8425,2912l2510975,672132r53280,l2561677,669360r-42611,l2519838,669049r41550,l2561150,668793xem2557262,664613r-27994,l2519733,669049r740,-256l2561150,668793r-3888,-4180xem2546389,652923r-938,931l2537594,659591r-444,262l2536421,660380r-163,l2528438,664999r830,-386l2557262,664613r-3937,-4233l2536421,660380r783,-527l2552835,659853r-6446,-6930xem2445776,676772r-87948,l2357828,705027r87948,l2445776,676772xem2328512,676772r-87948,l2240564,705027r87948,l2328512,676772xem2211248,676772r-87948,l2123300,705027r87948,l2211248,676772xem2093984,676772r-87948,l2006036,705027r87948,l2093984,676772xem1976720,676772r-87948,l1888772,705027r87948,l1976720,676772xem1859456,676772r-87948,l1771508,705027r87948,l1859456,676772xem1742192,676772r-87948,l1654244,705027r87948,l1742192,676772xem1624928,676772r-87948,l1536980,705027r87948,l1624928,676772xem1507664,676772r-87948,l1419716,705027r87948,l1507664,676772xem1390400,676772r-87948,l1302452,705027r87948,l1390400,676772xem1273136,676772r-87949,l1185187,705027r87949,l1273136,676772xem1155871,676772r-87948,l1067923,705027r87948,l1155871,676772xem1038607,676772r-87948,l950659,705027r87948,l1038607,676772xem921343,676772r-87948,l833395,705027r87948,l921343,676772xem804079,676772r-87948,l716131,705027r87948,l804079,676772xem686815,676772r-87948,l598867,705027r87948,l686815,676772xem569551,676772r-87948,l481603,705027r87948,l569551,676772xem452287,676772r-87948,l364339,705027r87948,l452287,676772xem335023,676772r-87948,l247075,705027r87948,l335023,676772xem217759,676790r-87132,l129101,705027r88658,l217759,676790xem44794,630035l19583,644581r2814,4555l30136,658887r38815,30872l97329,700499r7270,-27361l102090,672523r-188,l101443,672364r-948,-232l100771,672132r-8019,-2772l92521,669360r-667,-311l91114,668793r190,l82319,664613r163,l73876,659591r136,l66019,653814r-5323,-4678l58749,647452r129,l52299,640388r-5002,-6431l47140,633957r-498,-833l46319,632714r-1525,-2679xem101443,672364r459,159l102090,672523r-647,-159xem100771,672132r-276,l101443,672364r-672,-232xem91854,669049r667,311l92752,669360r-898,-311xem91304,668793r-190,l91854,669049r-550,-256xem82482,664613r-163,l83122,664986r-640,-373xem74012,659591r-136,l74582,660003r-570,-412xem58878,647452r-129,l59412,648026r-534,-574xem46642,633124r498,833l47297,633957r-655,-833xe" fillcolor="#4471c4" stroked="f">
                  <v:path arrowok="t"/>
                </v:shape>
                <v:shape id="Image 181" o:spid="_x0000_s1158" type="#_x0000_t75" style="position:absolute;left:26928;top:38794;width:2507;height: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">
                  <v:imagedata r:id="rId35" o:title=""/>
                </v:shape>
                <v:shape id="Graphic 182" o:spid="_x0000_s1159" style="position:absolute;left:26928;top:38794;width:2508;height:1549;visibility:visible;mso-wrap-style:square;v-text-anchor:top" coordsize="25082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" path="m,73294r62736,2735l66254,,191609,5470r-3635,76029l250710,84245,121837,154804,,73294xe" filled="f" strokeweight=".31719mm">
                  <v:path arrowok="t"/>
                </v:shape>
                <v:shape id="Graphic 183" o:spid="_x0000_s1160" style="position:absolute;left:16421;top:7937;width:22619;height:6407;visibility:visible;mso-wrap-style:square;v-text-anchor:top" coordsize="2261870,64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" path="m,320075l149394,176086r831871,l981265,144101,1130660,r149394,144101l1280054,176086r831872,l2261320,320075,2111926,464177r-831872,l1280054,496162,1130660,640150,981265,496162r,-31985l149394,464177,,320075xe" filled="f" strokecolor="#6fac46" strokeweight=".31481mm">
                  <v:path arrowok="t"/>
                </v:shape>
                <v:shape id="Graphic 184" o:spid="_x0000_s1161" style="position:absolute;left:21501;top:2932;width:12287;height:4953;visibility:visible;mso-wrap-style:square;v-text-anchor:top" coordsize="122872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" path="m85602,l1228458,r,412526l1221728,444633r-18350,26226l1176167,488545r-33312,6487l,495032,,82505,6729,50398,25079,24172,52290,6486,85602,xe" filled="f" strokecolor="#6fac46" strokeweight=".31558mm">
                  <v:path arrowok="t"/>
                </v:shape>
                <v:shape id="Image 185" o:spid="_x0000_s1162" type="#_x0000_t75" style="position:absolute;left:23052;top:4239;width:9335;height: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">
                  <v:imagedata r:id="rId36" o:title=""/>
                </v:shape>
                <v:shape id="Graphic 186" o:spid="_x0000_s1163" style="position:absolute;left:25694;top:57;width:2801;height:2578;visibility:visible;mso-wrap-style:square;v-text-anchor:top" coordsize="28003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" path="m210019,l70006,r,128843l,128843,140013,257687,280026,128843r-70007,l210019,xe" fillcolor="#4471c4" stroked="f">
                  <v:path arrowok="t"/>
                </v:shape>
                <v:shape id="Graphic 187" o:spid="_x0000_s1164" style="position:absolute;left:25694;top:57;width:2801;height:2578;visibility:visible;mso-wrap-style:square;v-text-anchor:top" coordsize="28003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" path="m210019,r,128843l280026,128843,140013,257687,,128843r70006,l70006,,210019,xe" filled="f" strokecolor="#2e528f" strokeweight=".31933mm">
                  <v:path arrowok="t"/>
                </v:shape>
                <v:shape id="Graphic 188" o:spid="_x0000_s1165" style="position:absolute;left:2490;top:7747;width:13608;height:5632;visibility:visible;mso-wrap-style:square;v-text-anchor:top" coordsize="136080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" path="m97329,l1360732,r,469037l1353077,505580r-20870,29814l1301268,555482r-37865,7362l,562844,,93807,7648,57312,28506,27492,59444,7378,97329,xe" filled="f" strokecolor="#6fac46" strokeweight=".31567mm">
                  <v:path arrowok="t"/>
                </v:shape>
                <v:shape id="Image 189" o:spid="_x0000_s1166" type="#_x0000_t75" style="position:absolute;left:4836;top:9366;width:9100;height:1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">
                  <v:imagedata r:id="rId37" o:title=""/>
                </v:shape>
                <v:shape id="Graphic 190" o:spid="_x0000_s1167" style="position:absolute;left:39161;top:8968;width:11836;height:7448;visibility:visible;mso-wrap-style:square;v-text-anchor:top" coordsize="118364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" path="m128755,l1183429,r,620485l1173304,668817r-27605,39443l1104770,734839r-50097,9743l,744582,,124097,10125,75812,37729,36364,78658,9758,128755,xe" filled="f" strokecolor="#6fac46" strokeweight=".31728mm">
                  <v:path arrowok="t"/>
                </v:shape>
                <v:shape id="Image 191" o:spid="_x0000_s1168" type="#_x0000_t75" style="position:absolute;left:41166;top:10122;width:8016;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">
                  <v:imagedata r:id="rId38" o:title=""/>
                </v:shape>
                <v:shape id="Image 192" o:spid="_x0000_s1169" type="#_x0000_t75" style="position:absolute;left:40904;top:11344;width:8783;height:3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">
                  <v:imagedata r:id="rId39" o:title=""/>
                </v:shape>
                <v:shape id="Image 193" o:spid="_x0000_s1170" type="#_x0000_t75" style="position:absolute;left:40960;top:13338;width:9191;height: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">
                  <v:imagedata r:id="rId40" o:title=""/>
                </v:shape>
                <v:shape id="Graphic 194" o:spid="_x0000_s1171" style="position:absolute;left:26595;top:14379;width:2800;height:7760;visibility:visible;mso-wrap-style:square;v-text-anchor:top" coordsize="280035,77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" path="m210019,l70006,r,640829l,640829,140013,775776,280026,640829r-70007,l210019,xe" fillcolor="#4471c4" stroked="f">
                  <v:path arrowok="t"/>
                </v:shape>
                <v:shape id="Graphic 195" o:spid="_x0000_s1172" style="position:absolute;left:26595;top:14379;width:2800;height:7760;visibility:visible;mso-wrap-style:square;v-text-anchor:top" coordsize="280035,77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" path="m210019,r,640829l280026,640829,140013,775776,,640829r70006,l70006,,210019,xe" filled="f" strokecolor="#2e528f" strokeweight=".32436mm">
                  <v:path arrowok="t"/>
                </v:shape>
                <v:shape id="Graphic 196" o:spid="_x0000_s1173" style="position:absolute;left:7549;top:3366;width:40291;height:24524;visibility:visible;mso-wrap-style:square;v-text-anchor:top" coordsize="4029075,245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" path="m35179,2043874r-35179,l,2077783r35179,l35179,2043874xem35179,1976056r-35179,l,2009965r35179,l35179,1976056xem35179,1908251r-35179,l,1942160r35179,l35179,1908251xem35179,1840433r-35179,l,1874342r35179,l35179,1840433xem35179,1772627r-35179,l,1806536r35179,l35179,1772627xem35179,1704809r-35179,l,1738718r35179,l35179,1704809xem35179,1637004r-35179,l,1670900r35179,l35179,1637004xem35179,1569186r-35179,l,1603095r35179,l35179,1569186xem35179,1501368r-35179,l,1535277r35179,l35179,1501368xem35179,1433563r-35179,l,1467472r35179,l35179,1433563xem35179,1365745r-35179,l,1399654r35179,l35179,1365745xem35179,1297940r-35179,l,1331849r35179,l35179,1297940xem35179,1230122r-35179,l,1264031r35179,l35179,1230122xem35179,1162316r-35179,l,1196213r35179,l35179,1162316xem35179,1094498r-35179,l,1128407r35179,l35179,1094498xem35179,1042289r-1410,1346l33769,1025334r-33769,l,1060589r35179,l35179,1059230r,-16941xem78689,2069642r-35179,l43510,2103551r35179,l78689,2069642xem104127,1025334r-35179,l68948,1059230r35179,l104127,1025334xem149047,2069642r-35179,l113868,2103551r35179,l149047,2069642xem170383,320751r-35179,l135204,354660r35179,l170383,320751xem170624,252945r-35179,l135318,286854r35179,l170624,252945xem170853,185127r-35179,l135559,219036r35179,l170853,185127xem170967,126809r-7734,7468l163233,109855r-27445,l135674,151231r35179,l170891,143764r76,-16955xem206032,379869l100609,375793r48552,103644l197510,394779r3556,-6210l206032,379869xem219405,2069642r-35179,l184226,2103551r35179,l219405,2069642xem233591,109855r-35179,l198412,143764r35179,l233591,109855xem289763,2069642r-35179,l254584,2103551r35179,l289763,2069642xem303949,109855r-35179,l268770,143764r35179,l303949,109855xem374307,109855r-35179,l339128,143764r35179,l374307,109855xem441858,2086597r-35179,-16955l336308,2035733r,33909l324942,2069642r,33909l336308,2103551r,33909l406679,2103551r35179,-16954xem444665,109855r-35179,l409486,143764r35179,l444665,109855xem515023,109855r-35179,l479844,143764r35179,l515023,109855xem585381,109855r-35179,l550202,143764r35179,l585381,109855xem655739,109855r-35179,l620560,143764r35179,l655739,109855xem726097,109855r-35179,l690918,143764r35179,l726097,109855xem796455,109855r-35179,l761276,143764r35179,l796455,109855xem866813,109855r-35179,l831634,143764r35179,l866813,109855xem937171,109855r-35179,l901992,143764r35179,l937171,109855xem1007529,109855r-35179,l972350,143764r35179,l1007529,109855xem1077887,109855r-35179,l1042708,143764r35179,l1077887,109855xem1148245,109855r-35179,l1113066,143764r35179,l1148245,109855xem1218615,109855r-35191,l1183424,143764r35191,l1218615,109855xem1288973,109855r-35179,l1253794,143764r35179,l1288973,109855xem1359331,109855r-35179,l1324152,143764r35179,l1359331,109855xem2787599,l2682062,50863r105537,50864l2787599,xem2829814,33909r-35179,l2794635,67818r35179,l2829814,33909xem2900172,33909r-35179,l2864993,67818r35179,l2900172,33909xem2970530,33909r-35179,l2935351,67818r35179,l2970530,33909xem3040888,33909r-35179,l3005709,67818r35179,l3040888,33909xem3111246,33909r-35179,l3076067,67818r35179,l3111246,33909xem3181604,33909r-35179,l3146425,67818r35179,l3181604,33909xem3251974,33909r-35179,l3216795,67818r35179,l3251974,33909xem3322332,33909r-35179,l3287153,67818r35179,l3322332,33909xem3392690,33909r-35179,l3357511,67818r35179,l3392690,33909xem3463048,33909r-35179,l3427869,67818r35179,l3463048,33909xem3533406,33909r-35179,l3498227,67818r35179,l3533406,33909xem3603764,33909r-35179,l3568585,67818r35179,l3603764,33909xem3674122,33909r-35179,l3638943,67818r35179,l3674122,33909xem3744480,33909r-35179,l3709301,67818r35179,l3744480,33909xem3751516,2418194r-35179,l3716337,2452103r35179,l3751516,2418194xem3814838,33909r-35179,l3779659,67818r35179,l3814838,33909xem3821874,2418194r-35179,l3786695,2452103r35179,l3821874,2418194xem3885196,33909r-35179,l3850017,67818r35179,l3885196,33909xem3892232,2418194r-35179,l3857053,2452103r35179,l3892232,2418194xem3955554,33909r-35179,l3920375,67818r35179,l3955554,33909xem3962590,2418194r-35179,l3927411,2452103r35179,l3962590,2418194xem3993311,2380005r-35179,l3958132,2413901r35179,l3993311,2380005xem3993311,2312187r-35179,l3958132,2346096r35179,l3993311,2312187xem3993426,2244369r-35179,l3958132,2278278r35179,l3993426,2244369xem3993426,2176564r-35179,l3958247,2210473r35179,l3993426,2176564xem3993426,2108746r-35179,l3958247,2142655r35179,l3993426,2108746xem3993426,2040940r-35179,l3958247,2074837r35179,l3993426,2040940xem3993426,1973122r-35179,l3958247,2007031r35179,l3993426,1973122xem3993426,1905317r-35179,l3958247,1939213r35179,l3993426,1905317xem3993426,1837499r-35179,l3958247,1871408r35179,l3993426,1837499xem3993426,1769681r-35179,l3958247,1803590r35179,l3993426,1769681xem3993426,1701876r-35179,l3958247,1735785r35179,l3993426,1701876xem3993426,1634058r-35179,l3958247,1667967r35179,l3993426,1634058xem3993426,1566252r-35179,l3958247,1600149r35179,l3993426,1566252xem3993426,1498434r-35179,l3958247,1532343r35179,l3993426,1498434xem3993540,1430616r-35179,l3958247,1464525r35179,l3993540,1430616xem3996004,401789r-35179,l3960825,435698r35179,l3996004,401789xem3996004,333984r-35179,l3960825,367880r35179,l3996004,333984xem3996004,266166r-35179,l3960825,300075r35179,l3996004,266166xem3996004,198361r-35179,l3960825,232257r35179,l3996004,198361xem3996004,130543r-35179,l3960825,164452r35179,l3996004,130543xem3996004,62725r-35179,l3960825,96634r35179,l3996004,62725xem3997769,467906r-19355,l3980180,469607r-19355,l3960825,501815r36944,l3997769,484860r,-15253l3997769,467906xem4028490,1425194r-51828,-102172l3922953,1424292r105537,902xe" fillcolor="black" stroked="f">
                  <v:path arrowok="t"/>
                </v:shape>
                <v:shape id="Graphic 197" o:spid="_x0000_s1174" style="position:absolute;left:5572;top:42467;width:9036;height:2566;visibility:visible;mso-wrap-style:square;v-text-anchor:top" coordsize="90360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" path="m770424,r,64082l,64082,,192248r770424,l770424,256331,903402,128165,770424,xe" fillcolor="#4471c4" stroked="f">
                  <v:path arrowok="t"/>
                </v:shape>
                <v:shape id="Graphic 198" o:spid="_x0000_s1175" style="position:absolute;left:5572;top:42467;width:9036;height:2566;visibility:visible;mso-wrap-style:square;v-text-anchor:top" coordsize="90360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" path="m,64082r770424,l770424,,903402,128165,770424,256331r,-64083l,192248,,64082xe" filled="f" strokecolor="#2e528f" strokeweight=".31481mm">
                  <v:path arrowok="t"/>
                </v:shape>
                <v:shape id="Textbox 199" o:spid="_x0000_s1176" type="#_x0000_t202" style="position:absolute;left:24127;top:10219;width:734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782E388" w14:textId="77777777" w:rsidR="00952D2E" w:rsidRDefault="00952D2E">
                        <w:pPr>
                          <w:spacing w:line="216" w:lineRule="exact"/>
                          <w:rPr>
                            <w:b/>
                            <w:sz w:val="19"/>
                          </w:rPr>
                        </w:pPr>
                        <w:r>
                          <w:rPr>
                            <w:b/>
                            <w:w w:val="105"/>
                            <w:sz w:val="19"/>
                          </w:rPr>
                          <w:t>Social</w:t>
                        </w:r>
                        <w:r>
                          <w:rPr>
                            <w:b/>
                            <w:spacing w:val="8"/>
                            <w:w w:val="105"/>
                            <w:sz w:val="19"/>
                          </w:rPr>
                          <w:t xml:space="preserve"> </w:t>
                        </w:r>
                        <w:r>
                          <w:rPr>
                            <w:b/>
                            <w:spacing w:val="-2"/>
                            <w:w w:val="105"/>
                            <w:sz w:val="19"/>
                          </w:rPr>
                          <w:t>justice</w:t>
                        </w:r>
                      </w:p>
                    </w:txbxContent>
                  </v:textbox>
                </v:shape>
                <v:shape id="Textbox 200" o:spid="_x0000_s1177" type="#_x0000_t202" style="position:absolute;left:13708;top:20926;width:4292;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CD8036F" w14:textId="77777777" w:rsidR="00952D2E" w:rsidRDefault="00952D2E">
                        <w:pPr>
                          <w:numPr>
                            <w:ilvl w:val="0"/>
                            <w:numId w:val="42"/>
                          </w:numPr>
                          <w:tabs>
                            <w:tab w:val="left" w:pos="170"/>
                          </w:tabs>
                          <w:spacing w:line="125" w:lineRule="exact"/>
                          <w:ind w:hanging="84"/>
                          <w:rPr>
                            <w:rFonts w:ascii="Calibri"/>
                            <w:sz w:val="12"/>
                          </w:rPr>
                        </w:pPr>
                        <w:r>
                          <w:rPr>
                            <w:rFonts w:ascii="Calibri"/>
                            <w:spacing w:val="-2"/>
                            <w:w w:val="105"/>
                            <w:sz w:val="12"/>
                          </w:rPr>
                          <w:t>Identify</w:t>
                        </w:r>
                      </w:p>
                      <w:p w14:paraId="76088C91" w14:textId="77777777" w:rsidR="00952D2E" w:rsidRDefault="00952D2E">
                        <w:pPr>
                          <w:numPr>
                            <w:ilvl w:val="0"/>
                            <w:numId w:val="41"/>
                          </w:numPr>
                          <w:tabs>
                            <w:tab w:val="left" w:pos="83"/>
                            <w:tab w:val="left" w:pos="97"/>
                          </w:tabs>
                          <w:spacing w:before="21" w:line="223" w:lineRule="auto"/>
                          <w:ind w:right="18" w:hanging="98"/>
                          <w:rPr>
                            <w:rFonts w:ascii="Calibri"/>
                            <w:sz w:val="12"/>
                          </w:rPr>
                        </w:pPr>
                        <w:r>
                          <w:rPr>
                            <w:rFonts w:ascii="Calibri"/>
                            <w:spacing w:val="-2"/>
                            <w:w w:val="105"/>
                            <w:sz w:val="12"/>
                          </w:rPr>
                          <w:t>Investigate</w:t>
                        </w:r>
                        <w:r>
                          <w:rPr>
                            <w:rFonts w:ascii="Calibri"/>
                            <w:spacing w:val="40"/>
                            <w:w w:val="105"/>
                            <w:sz w:val="12"/>
                          </w:rPr>
                          <w:t xml:space="preserve"> </w:t>
                        </w:r>
                        <w:r>
                          <w:rPr>
                            <w:rFonts w:ascii="Calibri"/>
                            <w:spacing w:val="-2"/>
                            <w:w w:val="105"/>
                            <w:sz w:val="12"/>
                          </w:rPr>
                          <w:t>(Surveys,</w:t>
                        </w:r>
                        <w:r>
                          <w:rPr>
                            <w:rFonts w:ascii="Calibri"/>
                            <w:spacing w:val="40"/>
                            <w:w w:val="105"/>
                            <w:sz w:val="12"/>
                          </w:rPr>
                          <w:t xml:space="preserve"> </w:t>
                        </w:r>
                        <w:r>
                          <w:rPr>
                            <w:rFonts w:ascii="Calibri"/>
                            <w:spacing w:val="-2"/>
                            <w:w w:val="105"/>
                            <w:sz w:val="12"/>
                          </w:rPr>
                          <w:t>Feedback,</w:t>
                        </w:r>
                        <w:r>
                          <w:rPr>
                            <w:rFonts w:ascii="Calibri"/>
                            <w:spacing w:val="40"/>
                            <w:w w:val="105"/>
                            <w:sz w:val="12"/>
                          </w:rPr>
                          <w:t xml:space="preserve"> </w:t>
                        </w:r>
                        <w:r>
                          <w:rPr>
                            <w:rFonts w:ascii="Calibri"/>
                            <w:spacing w:val="-2"/>
                            <w:w w:val="105"/>
                            <w:sz w:val="12"/>
                          </w:rPr>
                          <w:t>Platforms)</w:t>
                        </w:r>
                      </w:p>
                      <w:p w14:paraId="41058F50" w14:textId="77777777" w:rsidR="00952D2E" w:rsidRDefault="00952D2E">
                        <w:pPr>
                          <w:numPr>
                            <w:ilvl w:val="1"/>
                            <w:numId w:val="41"/>
                          </w:numPr>
                          <w:tabs>
                            <w:tab w:val="left" w:pos="177"/>
                          </w:tabs>
                          <w:spacing w:before="18" w:line="145" w:lineRule="exact"/>
                          <w:ind w:hanging="84"/>
                          <w:rPr>
                            <w:rFonts w:ascii="Calibri"/>
                            <w:sz w:val="12"/>
                          </w:rPr>
                        </w:pPr>
                        <w:r>
                          <w:rPr>
                            <w:rFonts w:ascii="Calibri"/>
                            <w:spacing w:val="-2"/>
                            <w:w w:val="105"/>
                            <w:sz w:val="12"/>
                          </w:rPr>
                          <w:t>Correct</w:t>
                        </w:r>
                      </w:p>
                    </w:txbxContent>
                  </v:textbox>
                </v:shape>
                <v:shape id="Textbox 201" o:spid="_x0000_s1178" type="#_x0000_t202" style="position:absolute;left:36827;top:20690;width:6223;height:5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78B91951" w14:textId="77777777" w:rsidR="00952D2E" w:rsidRDefault="00952D2E">
                        <w:pPr>
                          <w:numPr>
                            <w:ilvl w:val="0"/>
                            <w:numId w:val="40"/>
                          </w:numPr>
                          <w:tabs>
                            <w:tab w:val="left" w:pos="82"/>
                            <w:tab w:val="left" w:pos="155"/>
                          </w:tabs>
                          <w:spacing w:before="7" w:line="220" w:lineRule="auto"/>
                          <w:ind w:right="18" w:hanging="156"/>
                          <w:jc w:val="both"/>
                          <w:rPr>
                            <w:sz w:val="14"/>
                          </w:rPr>
                        </w:pPr>
                        <w:r>
                          <w:rPr>
                            <w:w w:val="105"/>
                            <w:sz w:val="14"/>
                          </w:rPr>
                          <w:t>Promotion</w:t>
                        </w:r>
                        <w:r>
                          <w:rPr>
                            <w:spacing w:val="-10"/>
                            <w:w w:val="105"/>
                            <w:sz w:val="14"/>
                          </w:rPr>
                          <w:t xml:space="preserve"> </w:t>
                        </w:r>
                        <w:r>
                          <w:rPr>
                            <w:w w:val="105"/>
                            <w:sz w:val="14"/>
                          </w:rPr>
                          <w:t>and</w:t>
                        </w:r>
                        <w:r>
                          <w:rPr>
                            <w:spacing w:val="40"/>
                            <w:w w:val="105"/>
                            <w:sz w:val="14"/>
                          </w:rPr>
                          <w:t xml:space="preserve"> </w:t>
                        </w:r>
                        <w:r>
                          <w:rPr>
                            <w:spacing w:val="-2"/>
                            <w:w w:val="105"/>
                            <w:sz w:val="14"/>
                          </w:rPr>
                          <w:t>enforcement</w:t>
                        </w:r>
                      </w:p>
                      <w:p w14:paraId="700D254B" w14:textId="77777777" w:rsidR="00952D2E" w:rsidRDefault="00952D2E">
                        <w:pPr>
                          <w:spacing w:line="149" w:lineRule="exact"/>
                          <w:ind w:left="259"/>
                          <w:jc w:val="both"/>
                          <w:rPr>
                            <w:sz w:val="14"/>
                          </w:rPr>
                        </w:pPr>
                        <w:r>
                          <w:rPr>
                            <w:w w:val="105"/>
                            <w:sz w:val="14"/>
                          </w:rPr>
                          <w:t>of</w:t>
                        </w:r>
                        <w:r>
                          <w:rPr>
                            <w:spacing w:val="-2"/>
                            <w:w w:val="105"/>
                            <w:sz w:val="14"/>
                          </w:rPr>
                          <w:t xml:space="preserve"> equity</w:t>
                        </w:r>
                      </w:p>
                      <w:p w14:paraId="435CAB9A" w14:textId="77777777" w:rsidR="00952D2E" w:rsidRDefault="00952D2E">
                        <w:pPr>
                          <w:numPr>
                            <w:ilvl w:val="1"/>
                            <w:numId w:val="40"/>
                          </w:numPr>
                          <w:tabs>
                            <w:tab w:val="left" w:pos="128"/>
                            <w:tab w:val="left" w:pos="195"/>
                          </w:tabs>
                          <w:spacing w:before="20" w:line="220" w:lineRule="auto"/>
                          <w:ind w:right="60" w:hanging="16"/>
                          <w:jc w:val="both"/>
                          <w:rPr>
                            <w:sz w:val="14"/>
                          </w:rPr>
                        </w:pPr>
                        <w:r>
                          <w:rPr>
                            <w:w w:val="105"/>
                            <w:sz w:val="14"/>
                          </w:rPr>
                          <w:t>Policies</w:t>
                        </w:r>
                        <w:r>
                          <w:rPr>
                            <w:spacing w:val="-10"/>
                            <w:w w:val="105"/>
                            <w:sz w:val="14"/>
                          </w:rPr>
                          <w:t xml:space="preserve"> </w:t>
                        </w:r>
                        <w:r>
                          <w:rPr>
                            <w:w w:val="105"/>
                            <w:sz w:val="14"/>
                          </w:rPr>
                          <w:t>on</w:t>
                        </w:r>
                        <w:r>
                          <w:rPr>
                            <w:spacing w:val="40"/>
                            <w:w w:val="105"/>
                            <w:sz w:val="14"/>
                          </w:rPr>
                          <w:t xml:space="preserve"> </w:t>
                        </w:r>
                        <w:r>
                          <w:rPr>
                            <w:w w:val="105"/>
                            <w:sz w:val="14"/>
                          </w:rPr>
                          <w:t>salaries</w:t>
                        </w:r>
                        <w:r>
                          <w:rPr>
                            <w:spacing w:val="-10"/>
                            <w:w w:val="105"/>
                            <w:sz w:val="14"/>
                          </w:rPr>
                          <w:t xml:space="preserve"> </w:t>
                        </w:r>
                        <w:r>
                          <w:rPr>
                            <w:w w:val="105"/>
                            <w:sz w:val="14"/>
                          </w:rPr>
                          <w:t>and</w:t>
                        </w:r>
                        <w:r>
                          <w:rPr>
                            <w:spacing w:val="40"/>
                            <w:w w:val="105"/>
                            <w:sz w:val="14"/>
                          </w:rPr>
                          <w:t xml:space="preserve"> </w:t>
                        </w:r>
                        <w:r>
                          <w:rPr>
                            <w:spacing w:val="-2"/>
                            <w:w w:val="105"/>
                            <w:sz w:val="14"/>
                          </w:rPr>
                          <w:t>remuneration</w:t>
                        </w:r>
                      </w:p>
                    </w:txbxContent>
                  </v:textbox>
                </v:shape>
                <v:shape id="Textbox 202" o:spid="_x0000_s1179" type="#_x0000_t202" style="position:absolute;left:23815;top:26772;width:8839;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2EC09432" w14:textId="77777777" w:rsidR="00952D2E" w:rsidRDefault="00952D2E">
                        <w:pPr>
                          <w:tabs>
                            <w:tab w:val="left" w:pos="1047"/>
                          </w:tabs>
                          <w:spacing w:line="135" w:lineRule="exact"/>
                          <w:rPr>
                            <w:rFonts w:ascii="Calibri"/>
                            <w:sz w:val="12"/>
                          </w:rPr>
                        </w:pPr>
                        <w:r>
                          <w:rPr>
                            <w:rFonts w:ascii="Calibri"/>
                            <w:color w:val="FFFFFF"/>
                            <w:spacing w:val="-2"/>
                            <w:w w:val="105"/>
                            <w:sz w:val="12"/>
                          </w:rPr>
                          <w:t>Fairness</w:t>
                        </w:r>
                        <w:r>
                          <w:rPr>
                            <w:rFonts w:ascii="Calibri"/>
                            <w:color w:val="FFFFFF"/>
                            <w:sz w:val="12"/>
                          </w:rPr>
                          <w:tab/>
                        </w:r>
                        <w:r>
                          <w:rPr>
                            <w:rFonts w:ascii="Calibri"/>
                            <w:color w:val="FFFFFF"/>
                            <w:spacing w:val="-2"/>
                            <w:w w:val="105"/>
                            <w:position w:val="1"/>
                            <w:sz w:val="12"/>
                          </w:rPr>
                          <w:t>Equity</w:t>
                        </w:r>
                      </w:p>
                    </w:txbxContent>
                  </v:textbox>
                </v:shape>
                <v:shape id="Textbox 203" o:spid="_x0000_s1180" type="#_x0000_t202" style="position:absolute;left:22801;top:32943;width:4858;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07B57C4" w14:textId="77777777" w:rsidR="00952D2E" w:rsidRDefault="00952D2E">
                        <w:pPr>
                          <w:spacing w:line="124" w:lineRule="exact"/>
                          <w:rPr>
                            <w:rFonts w:ascii="Calibri"/>
                            <w:sz w:val="12"/>
                          </w:rPr>
                        </w:pPr>
                        <w:r>
                          <w:rPr>
                            <w:rFonts w:ascii="Calibri"/>
                            <w:color w:val="FFFFFF"/>
                            <w:spacing w:val="-2"/>
                            <w:w w:val="105"/>
                            <w:sz w:val="12"/>
                          </w:rPr>
                          <w:t>Accountability</w:t>
                        </w:r>
                      </w:p>
                    </w:txbxContent>
                  </v:textbox>
                </v:shape>
                <v:shape id="Textbox 204" o:spid="_x0000_s1181" type="#_x0000_t202" style="position:absolute;left:30242;top:32943;width:264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56AE3E83" w14:textId="77777777" w:rsidR="00952D2E" w:rsidRDefault="00952D2E">
                        <w:pPr>
                          <w:spacing w:line="124" w:lineRule="exact"/>
                          <w:rPr>
                            <w:rFonts w:ascii="Calibri"/>
                            <w:sz w:val="12"/>
                          </w:rPr>
                        </w:pPr>
                        <w:r>
                          <w:rPr>
                            <w:rFonts w:ascii="Calibri"/>
                            <w:color w:val="FFFFFF"/>
                            <w:spacing w:val="-2"/>
                            <w:w w:val="105"/>
                            <w:sz w:val="12"/>
                          </w:rPr>
                          <w:t>Growth</w:t>
                        </w:r>
                      </w:p>
                    </w:txbxContent>
                  </v:textbox>
                </v:shape>
                <v:shape id="Textbox 205" o:spid="_x0000_s1182" type="#_x0000_t202" style="position:absolute;left:12433;top:36664;width:588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3EC6135B" w14:textId="77777777" w:rsidR="00952D2E" w:rsidRDefault="00952D2E">
                        <w:pPr>
                          <w:numPr>
                            <w:ilvl w:val="0"/>
                            <w:numId w:val="39"/>
                          </w:numPr>
                          <w:tabs>
                            <w:tab w:val="left" w:pos="82"/>
                            <w:tab w:val="left" w:pos="270"/>
                          </w:tabs>
                          <w:spacing w:before="7" w:line="220" w:lineRule="auto"/>
                          <w:ind w:right="18" w:hanging="271"/>
                          <w:rPr>
                            <w:sz w:val="14"/>
                          </w:rPr>
                        </w:pPr>
                        <w:r>
                          <w:rPr>
                            <w:spacing w:val="-2"/>
                            <w:w w:val="105"/>
                            <w:sz w:val="14"/>
                          </w:rPr>
                          <w:t>Psycho-social</w:t>
                        </w:r>
                        <w:r>
                          <w:rPr>
                            <w:spacing w:val="40"/>
                            <w:w w:val="105"/>
                            <w:sz w:val="14"/>
                          </w:rPr>
                          <w:t xml:space="preserve"> </w:t>
                        </w:r>
                        <w:r>
                          <w:rPr>
                            <w:spacing w:val="-2"/>
                            <w:w w:val="105"/>
                            <w:sz w:val="14"/>
                          </w:rPr>
                          <w:t>support</w:t>
                        </w:r>
                      </w:p>
                      <w:p w14:paraId="4FE156B6" w14:textId="77777777" w:rsidR="00952D2E" w:rsidRDefault="00952D2E">
                        <w:pPr>
                          <w:spacing w:line="149" w:lineRule="exact"/>
                          <w:ind w:left="168"/>
                          <w:rPr>
                            <w:sz w:val="14"/>
                          </w:rPr>
                        </w:pPr>
                        <w:r>
                          <w:rPr>
                            <w:spacing w:val="-2"/>
                            <w:w w:val="105"/>
                            <w:sz w:val="14"/>
                          </w:rPr>
                          <w:t>Employees</w:t>
                        </w:r>
                      </w:p>
                    </w:txbxContent>
                  </v:textbox>
                </v:shape>
                <v:shape id="Textbox 206" o:spid="_x0000_s1183" type="#_x0000_t202" style="position:absolute;left:36236;top:36401;width:7976;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2ABDFDB4" w14:textId="77777777" w:rsidR="00952D2E" w:rsidRDefault="00952D2E">
                        <w:pPr>
                          <w:numPr>
                            <w:ilvl w:val="0"/>
                            <w:numId w:val="38"/>
                          </w:numPr>
                          <w:tabs>
                            <w:tab w:val="left" w:pos="235"/>
                          </w:tabs>
                          <w:spacing w:before="7" w:line="220" w:lineRule="auto"/>
                          <w:ind w:right="18" w:firstLine="152"/>
                          <w:rPr>
                            <w:sz w:val="14"/>
                          </w:rPr>
                        </w:pPr>
                        <w:r>
                          <w:rPr>
                            <w:w w:val="105"/>
                            <w:sz w:val="14"/>
                          </w:rPr>
                          <w:t>Training</w:t>
                        </w:r>
                        <w:r>
                          <w:rPr>
                            <w:spacing w:val="-10"/>
                            <w:w w:val="105"/>
                            <w:sz w:val="14"/>
                          </w:rPr>
                          <w:t xml:space="preserve"> </w:t>
                        </w:r>
                        <w:r>
                          <w:rPr>
                            <w:w w:val="105"/>
                            <w:sz w:val="14"/>
                          </w:rPr>
                          <w:t>and</w:t>
                        </w:r>
                        <w:r>
                          <w:rPr>
                            <w:spacing w:val="40"/>
                            <w:w w:val="105"/>
                            <w:sz w:val="14"/>
                          </w:rPr>
                          <w:t xml:space="preserve"> </w:t>
                        </w:r>
                        <w:r>
                          <w:rPr>
                            <w:w w:val="105"/>
                            <w:sz w:val="14"/>
                          </w:rPr>
                          <w:t>education</w:t>
                        </w:r>
                        <w:r>
                          <w:rPr>
                            <w:spacing w:val="-10"/>
                            <w:w w:val="105"/>
                            <w:sz w:val="14"/>
                          </w:rPr>
                          <w:t xml:space="preserve"> </w:t>
                        </w:r>
                        <w:r>
                          <w:rPr>
                            <w:w w:val="105"/>
                            <w:sz w:val="14"/>
                          </w:rPr>
                          <w:t>for</w:t>
                        </w:r>
                        <w:r>
                          <w:rPr>
                            <w:spacing w:val="-10"/>
                            <w:w w:val="105"/>
                            <w:sz w:val="14"/>
                          </w:rPr>
                          <w:t xml:space="preserve"> </w:t>
                        </w:r>
                        <w:r>
                          <w:rPr>
                            <w:w w:val="105"/>
                            <w:sz w:val="14"/>
                          </w:rPr>
                          <w:t>leaders</w:t>
                        </w:r>
                      </w:p>
                      <w:p w14:paraId="55BABB68" w14:textId="77777777" w:rsidR="00952D2E" w:rsidRDefault="00952D2E">
                        <w:pPr>
                          <w:spacing w:line="149" w:lineRule="exact"/>
                          <w:ind w:left="168"/>
                          <w:rPr>
                            <w:sz w:val="14"/>
                          </w:rPr>
                        </w:pPr>
                        <w:r>
                          <w:rPr>
                            <w:w w:val="105"/>
                            <w:sz w:val="14"/>
                          </w:rPr>
                          <w:t>and</w:t>
                        </w:r>
                        <w:r>
                          <w:rPr>
                            <w:spacing w:val="-1"/>
                            <w:w w:val="105"/>
                            <w:sz w:val="14"/>
                          </w:rPr>
                          <w:t xml:space="preserve"> </w:t>
                        </w:r>
                        <w:r>
                          <w:rPr>
                            <w:spacing w:val="-2"/>
                            <w:w w:val="105"/>
                            <w:sz w:val="14"/>
                          </w:rPr>
                          <w:t>Employees</w:t>
                        </w:r>
                      </w:p>
                    </w:txbxContent>
                  </v:textbox>
                </v:shape>
                <v:shape id="Textbox 207" o:spid="_x0000_s1184" type="#_x0000_t202" style="position:absolute;left:23111;top:42127;width:572;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5C685966" w14:textId="77777777" w:rsidR="00952D2E" w:rsidRDefault="00952D2E">
                        <w:pPr>
                          <w:spacing w:line="90" w:lineRule="exact"/>
                          <w:rPr>
                            <w:rFonts w:ascii="Calibri"/>
                            <w:sz w:val="9"/>
                          </w:rPr>
                        </w:pPr>
                        <w:r>
                          <w:rPr>
                            <w:rFonts w:ascii="Calibri"/>
                            <w:spacing w:val="-5"/>
                            <w:w w:val="105"/>
                            <w:sz w:val="9"/>
                          </w:rPr>
                          <w:t>1.</w:t>
                        </w:r>
                      </w:p>
                    </w:txbxContent>
                  </v:textbox>
                </v:shape>
                <v:shape id="Textbox 208" o:spid="_x0000_s1185" type="#_x0000_t202" style="position:absolute;top:43277;width:5080;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2380368D" w14:textId="77777777" w:rsidR="00952D2E" w:rsidRDefault="00952D2E">
                        <w:pPr>
                          <w:spacing w:line="158" w:lineRule="exact"/>
                          <w:rPr>
                            <w:b/>
                            <w:sz w:val="14"/>
                          </w:rPr>
                        </w:pPr>
                        <w:r>
                          <w:rPr>
                            <w:b/>
                            <w:color w:val="0D0F1A"/>
                            <w:spacing w:val="-2"/>
                            <w:w w:val="105"/>
                            <w:sz w:val="14"/>
                          </w:rPr>
                          <w:t>OUTCOME</w:t>
                        </w:r>
                      </w:p>
                    </w:txbxContent>
                  </v:textbox>
                </v:shape>
                <v:shape id="Textbox 209" o:spid="_x0000_s1186" type="#_x0000_t202" style="position:absolute;left:23111;top:43171;width:57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4F5AB8B7" w14:textId="77777777" w:rsidR="00952D2E" w:rsidRDefault="00952D2E">
                        <w:pPr>
                          <w:spacing w:line="90" w:lineRule="exact"/>
                          <w:rPr>
                            <w:rFonts w:ascii="Calibri"/>
                            <w:sz w:val="9"/>
                          </w:rPr>
                        </w:pPr>
                        <w:r>
                          <w:rPr>
                            <w:rFonts w:ascii="Calibri"/>
                            <w:spacing w:val="-5"/>
                            <w:w w:val="105"/>
                            <w:sz w:val="9"/>
                          </w:rPr>
                          <w:t>2.</w:t>
                        </w:r>
                      </w:p>
                    </w:txbxContent>
                  </v:textbox>
                </v:shape>
                <v:shape id="Textbox 210" o:spid="_x0000_s1187" type="#_x0000_t202" style="position:absolute;left:23111;top:41677;width:14650;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019E9392" w14:textId="77777777" w:rsidR="00952D2E" w:rsidRDefault="00952D2E">
                        <w:pPr>
                          <w:spacing w:line="244" w:lineRule="auto"/>
                          <w:ind w:left="332" w:right="31"/>
                          <w:rPr>
                            <w:rFonts w:ascii="Arial"/>
                            <w:sz w:val="14"/>
                          </w:rPr>
                        </w:pPr>
                        <w:r>
                          <w:rPr>
                            <w:rFonts w:ascii="Arial"/>
                            <w:w w:val="105"/>
                            <w:sz w:val="14"/>
                          </w:rPr>
                          <w:t>New</w:t>
                        </w:r>
                        <w:r>
                          <w:rPr>
                            <w:rFonts w:ascii="Arial"/>
                            <w:spacing w:val="-11"/>
                            <w:w w:val="105"/>
                            <w:sz w:val="14"/>
                          </w:rPr>
                          <w:t xml:space="preserve"> </w:t>
                        </w:r>
                        <w:r>
                          <w:rPr>
                            <w:rFonts w:ascii="Arial"/>
                            <w:w w:val="105"/>
                            <w:sz w:val="14"/>
                          </w:rPr>
                          <w:t>Organisational</w:t>
                        </w:r>
                        <w:r>
                          <w:rPr>
                            <w:rFonts w:ascii="Arial"/>
                            <w:spacing w:val="-11"/>
                            <w:w w:val="105"/>
                            <w:sz w:val="14"/>
                          </w:rPr>
                          <w:t xml:space="preserve"> </w:t>
                        </w:r>
                        <w:r>
                          <w:rPr>
                            <w:rFonts w:ascii="Arial"/>
                            <w:w w:val="105"/>
                            <w:sz w:val="14"/>
                          </w:rPr>
                          <w:t>Culture No discrimination</w:t>
                        </w:r>
                      </w:p>
                      <w:p w14:paraId="3B8FFC90" w14:textId="77777777" w:rsidR="00952D2E" w:rsidRDefault="00952D2E">
                        <w:pPr>
                          <w:tabs>
                            <w:tab w:val="left" w:pos="332"/>
                          </w:tabs>
                          <w:rPr>
                            <w:rFonts w:ascii="Arial"/>
                            <w:sz w:val="14"/>
                          </w:rPr>
                        </w:pPr>
                        <w:r>
                          <w:rPr>
                            <w:rFonts w:ascii="Calibri"/>
                            <w:spacing w:val="-5"/>
                            <w:w w:val="105"/>
                            <w:sz w:val="9"/>
                          </w:rPr>
                          <w:t>3.</w:t>
                        </w:r>
                        <w:r>
                          <w:rPr>
                            <w:rFonts w:ascii="Calibri"/>
                            <w:sz w:val="9"/>
                          </w:rPr>
                          <w:tab/>
                        </w:r>
                        <w:r>
                          <w:rPr>
                            <w:rFonts w:ascii="Arial"/>
                            <w:w w:val="105"/>
                            <w:position w:val="1"/>
                            <w:sz w:val="14"/>
                          </w:rPr>
                          <w:t>Increased</w:t>
                        </w:r>
                        <w:r>
                          <w:rPr>
                            <w:rFonts w:ascii="Arial"/>
                            <w:spacing w:val="-2"/>
                            <w:w w:val="105"/>
                            <w:position w:val="1"/>
                            <w:sz w:val="14"/>
                          </w:rPr>
                          <w:t xml:space="preserve"> </w:t>
                        </w:r>
                        <w:r>
                          <w:rPr>
                            <w:rFonts w:ascii="Arial"/>
                            <w:w w:val="105"/>
                            <w:position w:val="1"/>
                            <w:sz w:val="14"/>
                          </w:rPr>
                          <w:t>Equity</w:t>
                        </w:r>
                        <w:r>
                          <w:rPr>
                            <w:rFonts w:ascii="Arial"/>
                            <w:spacing w:val="1"/>
                            <w:w w:val="105"/>
                            <w:position w:val="1"/>
                            <w:sz w:val="14"/>
                          </w:rPr>
                          <w:t xml:space="preserve"> </w:t>
                        </w:r>
                        <w:r>
                          <w:rPr>
                            <w:rFonts w:ascii="Arial"/>
                            <w:w w:val="105"/>
                            <w:position w:val="1"/>
                            <w:sz w:val="14"/>
                          </w:rPr>
                          <w:t>and</w:t>
                        </w:r>
                        <w:r>
                          <w:rPr>
                            <w:rFonts w:ascii="Arial"/>
                            <w:spacing w:val="-2"/>
                            <w:w w:val="105"/>
                            <w:position w:val="1"/>
                            <w:sz w:val="14"/>
                          </w:rPr>
                          <w:t xml:space="preserve"> Equality</w:t>
                        </w:r>
                      </w:p>
                      <w:p w14:paraId="1DD906D1" w14:textId="77777777" w:rsidR="00952D2E" w:rsidRDefault="00952D2E">
                        <w:pPr>
                          <w:tabs>
                            <w:tab w:val="left" w:pos="332"/>
                          </w:tabs>
                          <w:spacing w:line="165" w:lineRule="exact"/>
                          <w:rPr>
                            <w:rFonts w:ascii="Arial"/>
                            <w:sz w:val="14"/>
                          </w:rPr>
                        </w:pPr>
                        <w:r>
                          <w:rPr>
                            <w:rFonts w:ascii="Calibri"/>
                            <w:spacing w:val="-5"/>
                            <w:w w:val="105"/>
                            <w:sz w:val="9"/>
                          </w:rPr>
                          <w:t>4.</w:t>
                        </w:r>
                        <w:r>
                          <w:rPr>
                            <w:rFonts w:ascii="Calibri"/>
                            <w:sz w:val="9"/>
                          </w:rPr>
                          <w:tab/>
                        </w:r>
                        <w:r>
                          <w:rPr>
                            <w:rFonts w:ascii="Arial"/>
                            <w:w w:val="105"/>
                            <w:position w:val="1"/>
                            <w:sz w:val="14"/>
                          </w:rPr>
                          <w:t>Increased</w:t>
                        </w:r>
                        <w:r>
                          <w:rPr>
                            <w:rFonts w:ascii="Arial"/>
                            <w:spacing w:val="-1"/>
                            <w:w w:val="105"/>
                            <w:position w:val="1"/>
                            <w:sz w:val="14"/>
                          </w:rPr>
                          <w:t xml:space="preserve"> </w:t>
                        </w:r>
                        <w:r>
                          <w:rPr>
                            <w:rFonts w:ascii="Arial"/>
                            <w:spacing w:val="-2"/>
                            <w:w w:val="105"/>
                            <w:position w:val="1"/>
                            <w:sz w:val="14"/>
                          </w:rPr>
                          <w:t>productivity</w:t>
                        </w:r>
                      </w:p>
                      <w:p w14:paraId="29E75173" w14:textId="77777777" w:rsidR="00952D2E" w:rsidRDefault="00952D2E">
                        <w:pPr>
                          <w:tabs>
                            <w:tab w:val="left" w:pos="332"/>
                          </w:tabs>
                          <w:spacing w:line="163" w:lineRule="exact"/>
                          <w:rPr>
                            <w:rFonts w:ascii="Arial"/>
                            <w:sz w:val="14"/>
                          </w:rPr>
                        </w:pPr>
                        <w:r>
                          <w:rPr>
                            <w:rFonts w:ascii="Calibri"/>
                            <w:spacing w:val="-5"/>
                            <w:w w:val="105"/>
                            <w:sz w:val="9"/>
                          </w:rPr>
                          <w:t>5.</w:t>
                        </w:r>
                        <w:r>
                          <w:rPr>
                            <w:rFonts w:ascii="Calibri"/>
                            <w:sz w:val="9"/>
                          </w:rPr>
                          <w:tab/>
                        </w:r>
                        <w:r>
                          <w:rPr>
                            <w:rFonts w:ascii="Arial"/>
                            <w:w w:val="105"/>
                            <w:position w:val="1"/>
                            <w:sz w:val="14"/>
                          </w:rPr>
                          <w:t>Organisational</w:t>
                        </w:r>
                        <w:r>
                          <w:rPr>
                            <w:rFonts w:ascii="Arial"/>
                            <w:spacing w:val="-1"/>
                            <w:w w:val="105"/>
                            <w:position w:val="1"/>
                            <w:sz w:val="14"/>
                          </w:rPr>
                          <w:t xml:space="preserve"> </w:t>
                        </w:r>
                        <w:r>
                          <w:rPr>
                            <w:rFonts w:ascii="Arial"/>
                            <w:spacing w:val="-2"/>
                            <w:w w:val="105"/>
                            <w:position w:val="1"/>
                            <w:sz w:val="14"/>
                          </w:rPr>
                          <w:t>performance</w:t>
                        </w:r>
                      </w:p>
                    </w:txbxContent>
                  </v:textbox>
                </v:shape>
                <w10:anchorlock/>
              </v:group>
            </w:pict>
          </mc:Fallback>
        </mc:AlternateContent>
      </w:r>
    </w:p>
    <w:p w14:paraId="0BC2BE97" w14:textId="77777777" w:rsidR="009E1845" w:rsidRDefault="009E1845">
      <w:pPr>
        <w:rPr>
          <w:rFonts w:ascii="Arial"/>
          <w:sz w:val="20"/>
        </w:rPr>
        <w:sectPr w:rsidR="009E1845">
          <w:type w:val="continuous"/>
          <w:pgSz w:w="12240" w:h="15840"/>
          <w:pgMar w:top="1500" w:right="420" w:bottom="1260" w:left="700" w:header="0" w:footer="1062" w:gutter="0"/>
          <w:cols w:space="720"/>
        </w:sectPr>
      </w:pPr>
    </w:p>
    <w:p w14:paraId="4916559C" w14:textId="77777777" w:rsidR="009E1845" w:rsidRDefault="00CE408B">
      <w:pPr>
        <w:pStyle w:val="Heading2"/>
        <w:numPr>
          <w:ilvl w:val="2"/>
          <w:numId w:val="46"/>
        </w:numPr>
        <w:tabs>
          <w:tab w:val="left" w:pos="1460"/>
        </w:tabs>
        <w:spacing w:before="79"/>
      </w:pPr>
      <w:bookmarkStart w:id="297" w:name="_bookmark170"/>
      <w:bookmarkEnd w:id="297"/>
      <w:r>
        <w:rPr>
          <w:color w:val="0D0F1A"/>
          <w:spacing w:val="-2"/>
        </w:rPr>
        <w:lastRenderedPageBreak/>
        <w:t>Challenges</w:t>
      </w:r>
    </w:p>
    <w:p w14:paraId="78DF28B2" w14:textId="77777777" w:rsidR="009E1845" w:rsidRDefault="009E1845">
      <w:pPr>
        <w:pStyle w:val="BodyText"/>
        <w:rPr>
          <w:b/>
        </w:rPr>
      </w:pPr>
    </w:p>
    <w:p w14:paraId="24292B81" w14:textId="77777777" w:rsidR="009E1845" w:rsidRDefault="009E1845">
      <w:pPr>
        <w:pStyle w:val="BodyText"/>
        <w:spacing w:before="142"/>
        <w:rPr>
          <w:b/>
        </w:rPr>
      </w:pPr>
    </w:p>
    <w:p w14:paraId="5A76AAA2" w14:textId="77777777" w:rsidR="009E1845" w:rsidRDefault="00CE408B">
      <w:pPr>
        <w:pStyle w:val="BodyText"/>
        <w:spacing w:line="360" w:lineRule="auto"/>
        <w:ind w:left="740" w:right="1016" w:firstLine="719"/>
        <w:jc w:val="both"/>
      </w:pPr>
      <w:r>
        <w:t>This</w:t>
      </w:r>
      <w:r>
        <w:rPr>
          <w:spacing w:val="-9"/>
        </w:rPr>
        <w:t xml:space="preserve"> </w:t>
      </w:r>
      <w:r>
        <w:t>research</w:t>
      </w:r>
      <w:r>
        <w:rPr>
          <w:spacing w:val="-9"/>
        </w:rPr>
        <w:t xml:space="preserve"> </w:t>
      </w:r>
      <w:r>
        <w:t>identified</w:t>
      </w:r>
      <w:r>
        <w:rPr>
          <w:spacing w:val="-9"/>
        </w:rPr>
        <w:t xml:space="preserve"> </w:t>
      </w:r>
      <w:r>
        <w:t>the</w:t>
      </w:r>
      <w:r>
        <w:rPr>
          <w:spacing w:val="-8"/>
        </w:rPr>
        <w:t xml:space="preserve"> </w:t>
      </w:r>
      <w:r>
        <w:t>challenges</w:t>
      </w:r>
      <w:r>
        <w:rPr>
          <w:spacing w:val="-7"/>
        </w:rPr>
        <w:t xml:space="preserve"> </w:t>
      </w:r>
      <w:r>
        <w:t>and</w:t>
      </w:r>
      <w:r>
        <w:rPr>
          <w:spacing w:val="-9"/>
        </w:rPr>
        <w:t xml:space="preserve"> </w:t>
      </w:r>
      <w:r>
        <w:t>constraints</w:t>
      </w:r>
      <w:r>
        <w:rPr>
          <w:spacing w:val="-9"/>
        </w:rPr>
        <w:t xml:space="preserve"> </w:t>
      </w:r>
      <w:r>
        <w:t>caused</w:t>
      </w:r>
      <w:r>
        <w:rPr>
          <w:spacing w:val="-9"/>
        </w:rPr>
        <w:t xml:space="preserve"> </w:t>
      </w:r>
      <w:r>
        <w:t>by</w:t>
      </w:r>
      <w:r>
        <w:rPr>
          <w:spacing w:val="-9"/>
        </w:rPr>
        <w:t xml:space="preserve"> </w:t>
      </w:r>
      <w:r>
        <w:t>workplace</w:t>
      </w:r>
      <w:r>
        <w:rPr>
          <w:spacing w:val="-8"/>
        </w:rPr>
        <w:t xml:space="preserve"> </w:t>
      </w:r>
      <w:r>
        <w:t>inequality</w:t>
      </w:r>
      <w:r>
        <w:rPr>
          <w:spacing w:val="-9"/>
        </w:rPr>
        <w:t xml:space="preserve"> </w:t>
      </w:r>
      <w:r>
        <w:t>and discrimination in the hotel industry in South Africa. Employees are looking for social justice at work</w:t>
      </w:r>
      <w:r>
        <w:rPr>
          <w:spacing w:val="-12"/>
        </w:rPr>
        <w:t xml:space="preserve"> </w:t>
      </w:r>
      <w:r>
        <w:t>in</w:t>
      </w:r>
      <w:r>
        <w:rPr>
          <w:spacing w:val="-12"/>
        </w:rPr>
        <w:t xml:space="preserve"> </w:t>
      </w:r>
      <w:r>
        <w:t>return</w:t>
      </w:r>
      <w:r>
        <w:rPr>
          <w:spacing w:val="-10"/>
        </w:rPr>
        <w:t xml:space="preserve"> </w:t>
      </w:r>
      <w:r>
        <w:t>for</w:t>
      </w:r>
      <w:r>
        <w:rPr>
          <w:spacing w:val="-14"/>
        </w:rPr>
        <w:t xml:space="preserve"> </w:t>
      </w:r>
      <w:r>
        <w:t>their</w:t>
      </w:r>
      <w:r>
        <w:rPr>
          <w:spacing w:val="-12"/>
        </w:rPr>
        <w:t xml:space="preserve"> </w:t>
      </w:r>
      <w:r>
        <w:t>service,</w:t>
      </w:r>
      <w:r>
        <w:rPr>
          <w:spacing w:val="-12"/>
        </w:rPr>
        <w:t xml:space="preserve"> </w:t>
      </w:r>
      <w:r>
        <w:t>and</w:t>
      </w:r>
      <w:r>
        <w:rPr>
          <w:spacing w:val="-10"/>
        </w:rPr>
        <w:t xml:space="preserve"> </w:t>
      </w:r>
      <w:r>
        <w:t>since</w:t>
      </w:r>
      <w:r>
        <w:rPr>
          <w:spacing w:val="-13"/>
        </w:rPr>
        <w:t xml:space="preserve"> </w:t>
      </w:r>
      <w:r>
        <w:t>this</w:t>
      </w:r>
      <w:r>
        <w:rPr>
          <w:spacing w:val="-12"/>
        </w:rPr>
        <w:t xml:space="preserve"> </w:t>
      </w:r>
      <w:r>
        <w:t>is</w:t>
      </w:r>
      <w:r>
        <w:rPr>
          <w:spacing w:val="-11"/>
        </w:rPr>
        <w:t xml:space="preserve"> </w:t>
      </w:r>
      <w:r>
        <w:t>elusive,</w:t>
      </w:r>
      <w:r>
        <w:rPr>
          <w:spacing w:val="-12"/>
        </w:rPr>
        <w:t xml:space="preserve"> </w:t>
      </w:r>
      <w:r>
        <w:t>their</w:t>
      </w:r>
      <w:r>
        <w:rPr>
          <w:spacing w:val="-13"/>
        </w:rPr>
        <w:t xml:space="preserve"> </w:t>
      </w:r>
      <w:r>
        <w:t>motivation</w:t>
      </w:r>
      <w:r>
        <w:rPr>
          <w:spacing w:val="-12"/>
        </w:rPr>
        <w:t xml:space="preserve"> </w:t>
      </w:r>
      <w:r>
        <w:t>and</w:t>
      </w:r>
      <w:r>
        <w:rPr>
          <w:spacing w:val="-10"/>
        </w:rPr>
        <w:t xml:space="preserve"> </w:t>
      </w:r>
      <w:r>
        <w:t>morale</w:t>
      </w:r>
      <w:r>
        <w:rPr>
          <w:spacing w:val="-13"/>
        </w:rPr>
        <w:t xml:space="preserve"> </w:t>
      </w:r>
      <w:r>
        <w:t>are</w:t>
      </w:r>
      <w:r>
        <w:rPr>
          <w:spacing w:val="-14"/>
        </w:rPr>
        <w:t xml:space="preserve"> </w:t>
      </w:r>
      <w:r>
        <w:t>low.</w:t>
      </w:r>
      <w:r>
        <w:rPr>
          <w:spacing w:val="-12"/>
        </w:rPr>
        <w:t xml:space="preserve"> </w:t>
      </w:r>
      <w:r>
        <w:t>They are being segregated, and there is inequality in policy implementation (for example promotion, resource allocation, inter alia), and discriminatory tendencies that favour the White and Indian races over Black employees, thus undermining Employee Equity Act principles and other previously explained legislation.</w:t>
      </w:r>
    </w:p>
    <w:p w14:paraId="157D0097" w14:textId="77777777" w:rsidR="009E1845" w:rsidRDefault="009E1845">
      <w:pPr>
        <w:pStyle w:val="BodyText"/>
        <w:spacing w:before="4"/>
      </w:pPr>
    </w:p>
    <w:p w14:paraId="778C5E5E" w14:textId="77777777" w:rsidR="009E1845" w:rsidRDefault="00CE408B">
      <w:pPr>
        <w:pStyle w:val="Heading2"/>
        <w:numPr>
          <w:ilvl w:val="2"/>
          <w:numId w:val="46"/>
        </w:numPr>
        <w:tabs>
          <w:tab w:val="left" w:pos="1460"/>
        </w:tabs>
      </w:pPr>
      <w:bookmarkStart w:id="298" w:name="_bookmark171"/>
      <w:bookmarkEnd w:id="298"/>
      <w:r>
        <w:rPr>
          <w:color w:val="0D0F1A"/>
        </w:rPr>
        <w:t>Staff</w:t>
      </w:r>
      <w:r>
        <w:rPr>
          <w:color w:val="0D0F1A"/>
          <w:spacing w:val="-2"/>
        </w:rPr>
        <w:t xml:space="preserve"> implications</w:t>
      </w:r>
    </w:p>
    <w:p w14:paraId="5F0D4138" w14:textId="77777777" w:rsidR="009E1845" w:rsidRDefault="009E1845">
      <w:pPr>
        <w:pStyle w:val="BodyText"/>
        <w:spacing w:before="144"/>
        <w:rPr>
          <w:b/>
        </w:rPr>
      </w:pPr>
    </w:p>
    <w:p w14:paraId="1A8BF1F7" w14:textId="60BE9913" w:rsidR="009E1845" w:rsidRPr="002933B5" w:rsidRDefault="00CE408B">
      <w:pPr>
        <w:pStyle w:val="BodyText"/>
        <w:spacing w:line="360" w:lineRule="auto"/>
        <w:ind w:left="740" w:right="1017" w:firstLine="719"/>
        <w:jc w:val="both"/>
        <w:rPr>
          <w:color w:val="000000" w:themeColor="text1"/>
        </w:rPr>
      </w:pPr>
      <w:r>
        <w:t>This study revealed four implications of the workplace inequality and discrimination experienced by employees. These are psychological and emotional impacts, social impacts, and career growth and development. It was found that workers who are discriminated against suffer from</w:t>
      </w:r>
      <w:r>
        <w:rPr>
          <w:spacing w:val="-7"/>
        </w:rPr>
        <w:t xml:space="preserve"> </w:t>
      </w:r>
      <w:r>
        <w:t>low</w:t>
      </w:r>
      <w:r>
        <w:rPr>
          <w:spacing w:val="-7"/>
        </w:rPr>
        <w:t xml:space="preserve"> </w:t>
      </w:r>
      <w:r>
        <w:t>self-esteem,</w:t>
      </w:r>
      <w:r>
        <w:rPr>
          <w:spacing w:val="-7"/>
        </w:rPr>
        <w:t xml:space="preserve"> </w:t>
      </w:r>
      <w:r>
        <w:t>are</w:t>
      </w:r>
      <w:r>
        <w:rPr>
          <w:spacing w:val="-6"/>
        </w:rPr>
        <w:t xml:space="preserve"> </w:t>
      </w:r>
      <w:r>
        <w:t>defensive,</w:t>
      </w:r>
      <w:r>
        <w:rPr>
          <w:spacing w:val="-7"/>
        </w:rPr>
        <w:t xml:space="preserve"> </w:t>
      </w:r>
      <w:r>
        <w:t>are</w:t>
      </w:r>
      <w:r>
        <w:rPr>
          <w:spacing w:val="-9"/>
        </w:rPr>
        <w:t xml:space="preserve"> </w:t>
      </w:r>
      <w:r>
        <w:t>traumatised,</w:t>
      </w:r>
      <w:r>
        <w:rPr>
          <w:spacing w:val="-7"/>
        </w:rPr>
        <w:t xml:space="preserve"> </w:t>
      </w:r>
      <w:r>
        <w:t>inter</w:t>
      </w:r>
      <w:r>
        <w:rPr>
          <w:spacing w:val="-8"/>
        </w:rPr>
        <w:t xml:space="preserve"> </w:t>
      </w:r>
      <w:r>
        <w:t>alia.</w:t>
      </w:r>
      <w:r>
        <w:rPr>
          <w:spacing w:val="-6"/>
        </w:rPr>
        <w:t xml:space="preserve"> </w:t>
      </w:r>
      <w:r>
        <w:t>Emotional</w:t>
      </w:r>
      <w:r>
        <w:rPr>
          <w:spacing w:val="-7"/>
        </w:rPr>
        <w:t xml:space="preserve"> </w:t>
      </w:r>
      <w:r>
        <w:t>impact</w:t>
      </w:r>
      <w:r>
        <w:rPr>
          <w:spacing w:val="-7"/>
        </w:rPr>
        <w:t xml:space="preserve"> </w:t>
      </w:r>
      <w:r>
        <w:t>results</w:t>
      </w:r>
      <w:r>
        <w:rPr>
          <w:spacing w:val="-7"/>
        </w:rPr>
        <w:t xml:space="preserve"> </w:t>
      </w:r>
      <w:r>
        <w:t>in</w:t>
      </w:r>
      <w:r>
        <w:rPr>
          <w:spacing w:val="-5"/>
        </w:rPr>
        <w:t xml:space="preserve"> </w:t>
      </w:r>
      <w:r>
        <w:t>anger, lack of motivation, demoralisation, depression, sadness, etc. The social impact of inequality and discrimination</w:t>
      </w:r>
      <w:r>
        <w:rPr>
          <w:spacing w:val="-14"/>
        </w:rPr>
        <w:t xml:space="preserve"> </w:t>
      </w:r>
      <w:r>
        <w:t>results</w:t>
      </w:r>
      <w:r>
        <w:rPr>
          <w:spacing w:val="-14"/>
        </w:rPr>
        <w:t xml:space="preserve"> </w:t>
      </w:r>
      <w:r>
        <w:t>in</w:t>
      </w:r>
      <w:r>
        <w:rPr>
          <w:spacing w:val="-14"/>
        </w:rPr>
        <w:t xml:space="preserve"> </w:t>
      </w:r>
      <w:r>
        <w:t>stress</w:t>
      </w:r>
      <w:r>
        <w:rPr>
          <w:spacing w:val="-14"/>
        </w:rPr>
        <w:t xml:space="preserve"> </w:t>
      </w:r>
      <w:r>
        <w:t>and</w:t>
      </w:r>
      <w:r>
        <w:rPr>
          <w:spacing w:val="-14"/>
        </w:rPr>
        <w:t xml:space="preserve"> </w:t>
      </w:r>
      <w:r>
        <w:t>abuse,</w:t>
      </w:r>
      <w:r>
        <w:rPr>
          <w:spacing w:val="-14"/>
        </w:rPr>
        <w:t xml:space="preserve"> </w:t>
      </w:r>
      <w:r>
        <w:t>poor</w:t>
      </w:r>
      <w:r>
        <w:rPr>
          <w:spacing w:val="-12"/>
        </w:rPr>
        <w:t xml:space="preserve"> </w:t>
      </w:r>
      <w:r>
        <w:t>relationships,</w:t>
      </w:r>
      <w:r>
        <w:rPr>
          <w:spacing w:val="-14"/>
        </w:rPr>
        <w:t xml:space="preserve"> </w:t>
      </w:r>
      <w:r>
        <w:t>insults</w:t>
      </w:r>
      <w:r>
        <w:rPr>
          <w:spacing w:val="-13"/>
        </w:rPr>
        <w:t xml:space="preserve"> </w:t>
      </w:r>
      <w:r>
        <w:t>and</w:t>
      </w:r>
      <w:r>
        <w:rPr>
          <w:spacing w:val="-14"/>
        </w:rPr>
        <w:t xml:space="preserve"> </w:t>
      </w:r>
      <w:r>
        <w:t>racism,</w:t>
      </w:r>
      <w:r>
        <w:rPr>
          <w:spacing w:val="-14"/>
        </w:rPr>
        <w:t xml:space="preserve"> </w:t>
      </w:r>
      <w:r>
        <w:t>poor</w:t>
      </w:r>
      <w:r>
        <w:rPr>
          <w:spacing w:val="-15"/>
        </w:rPr>
        <w:t xml:space="preserve"> </w:t>
      </w:r>
      <w:r>
        <w:t>productivity, among others. The lack of transparency reduces employee participation. Sherbin and Rashid (2017)</w:t>
      </w:r>
      <w:r>
        <w:rPr>
          <w:spacing w:val="-6"/>
        </w:rPr>
        <w:t xml:space="preserve"> </w:t>
      </w:r>
      <w:r>
        <w:t>argue</w:t>
      </w:r>
      <w:r>
        <w:rPr>
          <w:spacing w:val="-6"/>
        </w:rPr>
        <w:t xml:space="preserve"> </w:t>
      </w:r>
      <w:r>
        <w:t>that</w:t>
      </w:r>
      <w:r>
        <w:rPr>
          <w:spacing w:val="-5"/>
        </w:rPr>
        <w:t xml:space="preserve"> </w:t>
      </w:r>
      <w:r>
        <w:t>diversity</w:t>
      </w:r>
      <w:r>
        <w:rPr>
          <w:spacing w:val="-5"/>
        </w:rPr>
        <w:t xml:space="preserve"> </w:t>
      </w:r>
      <w:r>
        <w:t>can</w:t>
      </w:r>
      <w:r>
        <w:rPr>
          <w:spacing w:val="-5"/>
        </w:rPr>
        <w:t xml:space="preserve"> </w:t>
      </w:r>
      <w:r>
        <w:t>only</w:t>
      </w:r>
      <w:r>
        <w:rPr>
          <w:spacing w:val="-4"/>
        </w:rPr>
        <w:t xml:space="preserve"> </w:t>
      </w:r>
      <w:r>
        <w:t>succeed</w:t>
      </w:r>
      <w:r>
        <w:rPr>
          <w:spacing w:val="-5"/>
        </w:rPr>
        <w:t xml:space="preserve"> </w:t>
      </w:r>
      <w:r>
        <w:t>if</w:t>
      </w:r>
      <w:r>
        <w:rPr>
          <w:spacing w:val="-5"/>
        </w:rPr>
        <w:t xml:space="preserve"> </w:t>
      </w:r>
      <w:r>
        <w:t>all</w:t>
      </w:r>
      <w:r>
        <w:rPr>
          <w:spacing w:val="-4"/>
        </w:rPr>
        <w:t xml:space="preserve"> </w:t>
      </w:r>
      <w:r>
        <w:t>races</w:t>
      </w:r>
      <w:r>
        <w:rPr>
          <w:spacing w:val="-5"/>
        </w:rPr>
        <w:t xml:space="preserve"> </w:t>
      </w:r>
      <w:r>
        <w:t>are</w:t>
      </w:r>
      <w:r>
        <w:rPr>
          <w:spacing w:val="-7"/>
        </w:rPr>
        <w:t xml:space="preserve"> </w:t>
      </w:r>
      <w:r>
        <w:t>included.</w:t>
      </w:r>
      <w:r>
        <w:rPr>
          <w:spacing w:val="-3"/>
        </w:rPr>
        <w:t xml:space="preserve"> </w:t>
      </w:r>
      <w:r>
        <w:t>The</w:t>
      </w:r>
      <w:r>
        <w:rPr>
          <w:spacing w:val="-6"/>
        </w:rPr>
        <w:t xml:space="preserve"> </w:t>
      </w:r>
      <w:r>
        <w:t>work</w:t>
      </w:r>
      <w:r>
        <w:rPr>
          <w:spacing w:val="-6"/>
        </w:rPr>
        <w:t xml:space="preserve"> </w:t>
      </w:r>
      <w:r>
        <w:t>environment</w:t>
      </w:r>
      <w:r>
        <w:rPr>
          <w:spacing w:val="-4"/>
        </w:rPr>
        <w:t xml:space="preserve"> </w:t>
      </w:r>
      <w:r>
        <w:t xml:space="preserve">must be one of inclusiveness. Finally, the participants mentioned that they found no relevance in learning or developing themselves. </w:t>
      </w:r>
      <w:r w:rsidRPr="002933B5">
        <w:rPr>
          <w:color w:val="000000" w:themeColor="text1"/>
        </w:rPr>
        <w:t xml:space="preserve">The table </w:t>
      </w:r>
      <w:r w:rsidR="003E4274" w:rsidRPr="002933B5">
        <w:rPr>
          <w:color w:val="000000" w:themeColor="text1"/>
        </w:rPr>
        <w:t>6.1 on page 350</w:t>
      </w:r>
      <w:r w:rsidRPr="002933B5">
        <w:rPr>
          <w:color w:val="000000" w:themeColor="text1"/>
        </w:rPr>
        <w:t xml:space="preserve"> summarises the implication as voiced by </w:t>
      </w:r>
      <w:r w:rsidRPr="002933B5">
        <w:rPr>
          <w:color w:val="000000" w:themeColor="text1"/>
          <w:spacing w:val="-2"/>
        </w:rPr>
        <w:t>participants.</w:t>
      </w:r>
    </w:p>
    <w:p w14:paraId="05CE446F" w14:textId="77777777" w:rsidR="009E1845" w:rsidRDefault="009E1845">
      <w:pPr>
        <w:pStyle w:val="BodyText"/>
        <w:spacing w:before="2"/>
      </w:pPr>
    </w:p>
    <w:p w14:paraId="55241689" w14:textId="77777777" w:rsidR="009E1845" w:rsidRDefault="00CE408B">
      <w:pPr>
        <w:pStyle w:val="Heading2"/>
        <w:numPr>
          <w:ilvl w:val="2"/>
          <w:numId w:val="46"/>
        </w:numPr>
        <w:tabs>
          <w:tab w:val="left" w:pos="1460"/>
        </w:tabs>
      </w:pPr>
      <w:bookmarkStart w:id="299" w:name="_bookmark172"/>
      <w:bookmarkEnd w:id="299"/>
      <w:r>
        <w:t>Organisation</w:t>
      </w:r>
      <w:r>
        <w:rPr>
          <w:spacing w:val="-3"/>
        </w:rPr>
        <w:t xml:space="preserve"> </w:t>
      </w:r>
      <w:r>
        <w:t>Performance</w:t>
      </w:r>
      <w:r>
        <w:rPr>
          <w:spacing w:val="-2"/>
        </w:rPr>
        <w:t xml:space="preserve"> Implications</w:t>
      </w:r>
    </w:p>
    <w:p w14:paraId="64817928" w14:textId="77777777" w:rsidR="009E1845" w:rsidRDefault="009E1845">
      <w:pPr>
        <w:pStyle w:val="BodyText"/>
        <w:rPr>
          <w:b/>
        </w:rPr>
      </w:pPr>
    </w:p>
    <w:p w14:paraId="5611E93E" w14:textId="77777777" w:rsidR="009E1845" w:rsidRDefault="009E1845">
      <w:pPr>
        <w:pStyle w:val="BodyText"/>
        <w:spacing w:before="1"/>
        <w:rPr>
          <w:b/>
        </w:rPr>
      </w:pPr>
    </w:p>
    <w:p w14:paraId="082DD714" w14:textId="77777777" w:rsidR="009E1845" w:rsidRDefault="00CE408B">
      <w:pPr>
        <w:pStyle w:val="BodyText"/>
        <w:spacing w:line="360" w:lineRule="auto"/>
        <w:ind w:left="740" w:right="1013" w:firstLine="719"/>
        <w:jc w:val="both"/>
      </w:pPr>
      <w:r>
        <w:t>From</w:t>
      </w:r>
      <w:r>
        <w:rPr>
          <w:spacing w:val="-11"/>
        </w:rPr>
        <w:t xml:space="preserve"> </w:t>
      </w:r>
      <w:r>
        <w:t>the</w:t>
      </w:r>
      <w:r>
        <w:rPr>
          <w:spacing w:val="-11"/>
        </w:rPr>
        <w:t xml:space="preserve"> </w:t>
      </w:r>
      <w:r>
        <w:t>results,</w:t>
      </w:r>
      <w:r>
        <w:rPr>
          <w:spacing w:val="-10"/>
        </w:rPr>
        <w:t xml:space="preserve"> </w:t>
      </w:r>
      <w:r>
        <w:t>one</w:t>
      </w:r>
      <w:r>
        <w:rPr>
          <w:spacing w:val="-12"/>
        </w:rPr>
        <w:t xml:space="preserve"> </w:t>
      </w:r>
      <w:r>
        <w:t>can</w:t>
      </w:r>
      <w:r>
        <w:rPr>
          <w:spacing w:val="-8"/>
        </w:rPr>
        <w:t xml:space="preserve"> </w:t>
      </w:r>
      <w:r>
        <w:t>conclude</w:t>
      </w:r>
      <w:r>
        <w:rPr>
          <w:spacing w:val="-11"/>
        </w:rPr>
        <w:t xml:space="preserve"> </w:t>
      </w:r>
      <w:r>
        <w:t>that</w:t>
      </w:r>
      <w:r>
        <w:rPr>
          <w:spacing w:val="-11"/>
        </w:rPr>
        <w:t xml:space="preserve"> </w:t>
      </w:r>
      <w:r>
        <w:t>demotivated,</w:t>
      </w:r>
      <w:r>
        <w:rPr>
          <w:spacing w:val="-11"/>
        </w:rPr>
        <w:t xml:space="preserve"> </w:t>
      </w:r>
      <w:r>
        <w:t>demoralised,</w:t>
      </w:r>
      <w:r>
        <w:rPr>
          <w:spacing w:val="-11"/>
        </w:rPr>
        <w:t xml:space="preserve"> </w:t>
      </w:r>
      <w:r>
        <w:t>depressed,</w:t>
      </w:r>
      <w:r>
        <w:rPr>
          <w:spacing w:val="-11"/>
        </w:rPr>
        <w:t xml:space="preserve"> </w:t>
      </w:r>
      <w:r>
        <w:t>and</w:t>
      </w:r>
      <w:r>
        <w:rPr>
          <w:spacing w:val="-11"/>
        </w:rPr>
        <w:t xml:space="preserve"> </w:t>
      </w:r>
      <w:r>
        <w:t>unhappy employees lead to resignations, lower productivity, less motivation, and morale. This affects company performance. Moreover, the results revealed that a high level of economic inequality could harm social relationships at work. This harm happens because individuals at both of the economic spectrum engage and apply themselves differently in different social situations. Inequality strains interpersonal relationships and thus affects an organisation’s performance.</w:t>
      </w:r>
    </w:p>
    <w:p w14:paraId="61A0CECA" w14:textId="77777777" w:rsidR="009E1845" w:rsidRDefault="009E1845">
      <w:pPr>
        <w:spacing w:line="360" w:lineRule="auto"/>
        <w:jc w:val="both"/>
        <w:sectPr w:rsidR="009E1845">
          <w:pgSz w:w="12240" w:h="15840"/>
          <w:pgMar w:top="1360" w:right="420" w:bottom="1260" w:left="700" w:header="0" w:footer="1062" w:gutter="0"/>
          <w:cols w:space="720"/>
        </w:sectPr>
      </w:pPr>
    </w:p>
    <w:p w14:paraId="712A01E2" w14:textId="77777777" w:rsidR="009E1845" w:rsidRDefault="00CE408B">
      <w:pPr>
        <w:pStyle w:val="BodyText"/>
        <w:spacing w:before="79" w:line="360" w:lineRule="auto"/>
        <w:ind w:left="740" w:right="1016" w:firstLine="719"/>
        <w:jc w:val="both"/>
      </w:pPr>
      <w:r>
        <w:lastRenderedPageBreak/>
        <w:t>The circle in blues indicates the four segments of equity, growth, accountability, and fairness, which the employees are fighting for</w:t>
      </w:r>
      <w:r>
        <w:rPr>
          <w:b/>
        </w:rPr>
        <w:t xml:space="preserve">. </w:t>
      </w:r>
      <w:r>
        <w:t>The Equity Theory (Adams 1964) is 'concerned with</w:t>
      </w:r>
      <w:r>
        <w:rPr>
          <w:spacing w:val="-7"/>
        </w:rPr>
        <w:t xml:space="preserve"> </w:t>
      </w:r>
      <w:r>
        <w:t>people's</w:t>
      </w:r>
      <w:r>
        <w:rPr>
          <w:spacing w:val="-8"/>
        </w:rPr>
        <w:t xml:space="preserve"> </w:t>
      </w:r>
      <w:r>
        <w:t>motivation</w:t>
      </w:r>
      <w:r>
        <w:rPr>
          <w:spacing w:val="-7"/>
        </w:rPr>
        <w:t xml:space="preserve"> </w:t>
      </w:r>
      <w:r>
        <w:t>to</w:t>
      </w:r>
      <w:r>
        <w:rPr>
          <w:spacing w:val="-7"/>
        </w:rPr>
        <w:t xml:space="preserve"> </w:t>
      </w:r>
      <w:r>
        <w:t>escape</w:t>
      </w:r>
      <w:r>
        <w:rPr>
          <w:spacing w:val="-6"/>
        </w:rPr>
        <w:t xml:space="preserve"> </w:t>
      </w:r>
      <w:r>
        <w:t>the</w:t>
      </w:r>
      <w:r>
        <w:rPr>
          <w:spacing w:val="-8"/>
        </w:rPr>
        <w:t xml:space="preserve"> </w:t>
      </w:r>
      <w:r>
        <w:t>negative</w:t>
      </w:r>
      <w:r>
        <w:rPr>
          <w:spacing w:val="-8"/>
        </w:rPr>
        <w:t xml:space="preserve"> </w:t>
      </w:r>
      <w:r>
        <w:t>feeling</w:t>
      </w:r>
      <w:r>
        <w:rPr>
          <w:spacing w:val="-7"/>
        </w:rPr>
        <w:t xml:space="preserve"> </w:t>
      </w:r>
      <w:r>
        <w:t>that</w:t>
      </w:r>
      <w:r>
        <w:rPr>
          <w:spacing w:val="-7"/>
        </w:rPr>
        <w:t xml:space="preserve"> </w:t>
      </w:r>
      <w:r>
        <w:t>results</w:t>
      </w:r>
      <w:r>
        <w:rPr>
          <w:spacing w:val="-7"/>
        </w:rPr>
        <w:t xml:space="preserve"> </w:t>
      </w:r>
      <w:r>
        <w:t>from</w:t>
      </w:r>
      <w:r>
        <w:rPr>
          <w:spacing w:val="-7"/>
        </w:rPr>
        <w:t xml:space="preserve"> </w:t>
      </w:r>
      <w:r>
        <w:t>being,</w:t>
      </w:r>
      <w:r>
        <w:rPr>
          <w:spacing w:val="-7"/>
        </w:rPr>
        <w:t xml:space="preserve"> </w:t>
      </w:r>
      <w:r>
        <w:t>or</w:t>
      </w:r>
      <w:r>
        <w:rPr>
          <w:spacing w:val="-8"/>
        </w:rPr>
        <w:t xml:space="preserve"> </w:t>
      </w:r>
      <w:r>
        <w:t>feeling</w:t>
      </w:r>
      <w:r>
        <w:rPr>
          <w:spacing w:val="-7"/>
        </w:rPr>
        <w:t xml:space="preserve"> </w:t>
      </w:r>
      <w:r>
        <w:t>that</w:t>
      </w:r>
      <w:r>
        <w:rPr>
          <w:spacing w:val="-7"/>
        </w:rPr>
        <w:t xml:space="preserve"> </w:t>
      </w:r>
      <w:r>
        <w:t>they are, mistreated’ (Furnham and Treglown 2018). An individual's satisfaction in the workplace is directly linked to the effort that they put in and what exactly they get out of said efforts.</w:t>
      </w:r>
    </w:p>
    <w:p w14:paraId="73972785" w14:textId="77777777" w:rsidR="009E1845" w:rsidRDefault="009E1845">
      <w:pPr>
        <w:pStyle w:val="BodyText"/>
        <w:spacing w:before="4"/>
      </w:pPr>
    </w:p>
    <w:p w14:paraId="08D4133A" w14:textId="77777777" w:rsidR="009E1845" w:rsidRDefault="00CE408B">
      <w:pPr>
        <w:pStyle w:val="Heading2"/>
        <w:numPr>
          <w:ilvl w:val="2"/>
          <w:numId w:val="46"/>
        </w:numPr>
        <w:tabs>
          <w:tab w:val="left" w:pos="1460"/>
        </w:tabs>
      </w:pPr>
      <w:bookmarkStart w:id="300" w:name="_bookmark173"/>
      <w:bookmarkEnd w:id="300"/>
      <w:r>
        <w:rPr>
          <w:spacing w:val="-2"/>
        </w:rPr>
        <w:t>Leadership</w:t>
      </w:r>
    </w:p>
    <w:p w14:paraId="4AF25FED" w14:textId="77777777" w:rsidR="009E1845" w:rsidRDefault="009E1845">
      <w:pPr>
        <w:pStyle w:val="BodyText"/>
        <w:spacing w:before="139"/>
        <w:rPr>
          <w:b/>
        </w:rPr>
      </w:pPr>
    </w:p>
    <w:p w14:paraId="4F56E85B" w14:textId="11BAA0A2" w:rsidR="009E1845" w:rsidRDefault="00CE408B">
      <w:pPr>
        <w:pStyle w:val="BodyText"/>
        <w:spacing w:line="360" w:lineRule="auto"/>
        <w:ind w:left="740" w:right="1016" w:firstLine="719"/>
        <w:jc w:val="both"/>
      </w:pPr>
      <w:r>
        <w:t xml:space="preserve">Leadership is crucial to any organisation. According to Laeeque and Babar (2016), leadership significantly influences business performance and organisational culture. The impacts of workplace inequality and discrimination on employees and their performance may imply </w:t>
      </w:r>
      <w:r w:rsidR="00C614BF">
        <w:t>that leadership</w:t>
      </w:r>
      <w:r>
        <w:rPr>
          <w:spacing w:val="-11"/>
        </w:rPr>
        <w:t xml:space="preserve"> </w:t>
      </w:r>
      <w:r>
        <w:t>should</w:t>
      </w:r>
      <w:r>
        <w:rPr>
          <w:spacing w:val="-10"/>
        </w:rPr>
        <w:t xml:space="preserve"> </w:t>
      </w:r>
      <w:r>
        <w:t>change.</w:t>
      </w:r>
      <w:r>
        <w:rPr>
          <w:spacing w:val="-11"/>
        </w:rPr>
        <w:t xml:space="preserve"> </w:t>
      </w:r>
      <w:r>
        <w:t>The</w:t>
      </w:r>
      <w:r>
        <w:rPr>
          <w:spacing w:val="-12"/>
        </w:rPr>
        <w:t xml:space="preserve"> </w:t>
      </w:r>
      <w:r>
        <w:t>participants</w:t>
      </w:r>
      <w:r>
        <w:rPr>
          <w:spacing w:val="-10"/>
        </w:rPr>
        <w:t xml:space="preserve"> </w:t>
      </w:r>
      <w:r>
        <w:t>repeatedly</w:t>
      </w:r>
      <w:r>
        <w:rPr>
          <w:spacing w:val="-11"/>
        </w:rPr>
        <w:t xml:space="preserve"> </w:t>
      </w:r>
      <w:r>
        <w:t>mentioned</w:t>
      </w:r>
      <w:r>
        <w:rPr>
          <w:spacing w:val="-11"/>
        </w:rPr>
        <w:t xml:space="preserve"> </w:t>
      </w:r>
      <w:r>
        <w:t>poor</w:t>
      </w:r>
      <w:r>
        <w:rPr>
          <w:spacing w:val="-7"/>
        </w:rPr>
        <w:t xml:space="preserve"> </w:t>
      </w:r>
      <w:r>
        <w:t>work</w:t>
      </w:r>
      <w:r>
        <w:rPr>
          <w:spacing w:val="-11"/>
        </w:rPr>
        <w:t xml:space="preserve"> </w:t>
      </w:r>
      <w:r>
        <w:t>culture</w:t>
      </w:r>
      <w:r>
        <w:rPr>
          <w:spacing w:val="-10"/>
        </w:rPr>
        <w:t xml:space="preserve"> </w:t>
      </w:r>
      <w:r>
        <w:t>and</w:t>
      </w:r>
      <w:r>
        <w:rPr>
          <w:spacing w:val="-11"/>
        </w:rPr>
        <w:t xml:space="preserve"> </w:t>
      </w:r>
      <w:r>
        <w:t>a</w:t>
      </w:r>
      <w:r>
        <w:rPr>
          <w:spacing w:val="-12"/>
        </w:rPr>
        <w:t xml:space="preserve"> </w:t>
      </w:r>
      <w:r>
        <w:t>poor working environment. A power dynamic exists due to the hotels being primarily run by Whites. Power is mainly held by White superiors, thereafter by Indian people. Employees want social justice because of the oppressive work environment. This can be achieved by involving them in identifying</w:t>
      </w:r>
      <w:r>
        <w:rPr>
          <w:spacing w:val="-6"/>
        </w:rPr>
        <w:t xml:space="preserve"> </w:t>
      </w:r>
      <w:r>
        <w:t>problems</w:t>
      </w:r>
      <w:r>
        <w:rPr>
          <w:spacing w:val="-5"/>
        </w:rPr>
        <w:t xml:space="preserve"> </w:t>
      </w:r>
      <w:r>
        <w:t>and</w:t>
      </w:r>
      <w:r>
        <w:rPr>
          <w:spacing w:val="-5"/>
        </w:rPr>
        <w:t xml:space="preserve"> </w:t>
      </w:r>
      <w:r>
        <w:t>collecting</w:t>
      </w:r>
      <w:r>
        <w:rPr>
          <w:spacing w:val="-6"/>
        </w:rPr>
        <w:t xml:space="preserve"> </w:t>
      </w:r>
      <w:r>
        <w:t>their</w:t>
      </w:r>
      <w:r>
        <w:rPr>
          <w:spacing w:val="-5"/>
        </w:rPr>
        <w:t xml:space="preserve"> </w:t>
      </w:r>
      <w:r>
        <w:t>opinions</w:t>
      </w:r>
      <w:r>
        <w:rPr>
          <w:spacing w:val="-6"/>
        </w:rPr>
        <w:t xml:space="preserve"> </w:t>
      </w:r>
      <w:r>
        <w:t>through</w:t>
      </w:r>
      <w:r>
        <w:rPr>
          <w:spacing w:val="-6"/>
        </w:rPr>
        <w:t xml:space="preserve"> </w:t>
      </w:r>
      <w:r>
        <w:t>surveys</w:t>
      </w:r>
      <w:r>
        <w:rPr>
          <w:spacing w:val="-1"/>
        </w:rPr>
        <w:t xml:space="preserve"> </w:t>
      </w:r>
      <w:r>
        <w:t>(fairness)</w:t>
      </w:r>
      <w:r>
        <w:rPr>
          <w:spacing w:val="-7"/>
        </w:rPr>
        <w:t xml:space="preserve"> </w:t>
      </w:r>
      <w:r>
        <w:t>to</w:t>
      </w:r>
      <w:r>
        <w:rPr>
          <w:spacing w:val="-5"/>
        </w:rPr>
        <w:t xml:space="preserve"> </w:t>
      </w:r>
      <w:r>
        <w:t>help</w:t>
      </w:r>
      <w:r>
        <w:rPr>
          <w:spacing w:val="-5"/>
        </w:rPr>
        <w:t xml:space="preserve"> </w:t>
      </w:r>
      <w:r>
        <w:t>management improve or develop new policies that bind all workers irrespective of race (equity</w:t>
      </w:r>
      <w:r>
        <w:rPr>
          <w:b/>
        </w:rPr>
        <w:t>)</w:t>
      </w:r>
      <w:r>
        <w:rPr>
          <w:b/>
          <w:spacing w:val="-2"/>
        </w:rPr>
        <w:t xml:space="preserve"> </w:t>
      </w:r>
      <w:r>
        <w:t>to improve operations and processes in the work environment.</w:t>
      </w:r>
    </w:p>
    <w:p w14:paraId="541CBC0E" w14:textId="77777777" w:rsidR="009E1845" w:rsidRDefault="00CE408B">
      <w:pPr>
        <w:pStyle w:val="BodyText"/>
        <w:spacing w:before="239" w:line="360" w:lineRule="auto"/>
        <w:ind w:left="740" w:right="1017" w:firstLine="719"/>
        <w:jc w:val="both"/>
      </w:pPr>
      <w:r>
        <w:t>Equity theory demands that a fair balance is attained between an employee's inputs (e.g., hard work, skill level, acceptance, enthusiasm, loyalty, and flexibility) and outputs (e.g., salary, benefits, and intangibles such as recognition; Falope 2017; Furnham and Treglown 2018). According to</w:t>
      </w:r>
      <w:r>
        <w:rPr>
          <w:spacing w:val="-1"/>
        </w:rPr>
        <w:t xml:space="preserve"> </w:t>
      </w:r>
      <w:r>
        <w:t>this</w:t>
      </w:r>
      <w:r>
        <w:rPr>
          <w:spacing w:val="-1"/>
        </w:rPr>
        <w:t xml:space="preserve"> </w:t>
      </w:r>
      <w:r>
        <w:t>theory, achieving a fair balance helps</w:t>
      </w:r>
      <w:r>
        <w:rPr>
          <w:spacing w:val="-1"/>
        </w:rPr>
        <w:t xml:space="preserve"> </w:t>
      </w:r>
      <w:r>
        <w:t>managers</w:t>
      </w:r>
      <w:r>
        <w:rPr>
          <w:spacing w:val="-2"/>
        </w:rPr>
        <w:t xml:space="preserve"> </w:t>
      </w:r>
      <w:r>
        <w:t>produce a</w:t>
      </w:r>
      <w:r>
        <w:rPr>
          <w:spacing w:val="-2"/>
        </w:rPr>
        <w:t xml:space="preserve"> </w:t>
      </w:r>
      <w:r>
        <w:t>solid</w:t>
      </w:r>
      <w:r>
        <w:rPr>
          <w:spacing w:val="-1"/>
        </w:rPr>
        <w:t xml:space="preserve"> </w:t>
      </w:r>
      <w:r>
        <w:t>and productive relationship with employees, resulting in satisfied, motivated, and inspired employees. Equity theory helps explain why employees’ motivation levels can fluctuate at work.</w:t>
      </w:r>
    </w:p>
    <w:p w14:paraId="6D674C7C" w14:textId="77777777" w:rsidR="009E1845" w:rsidRDefault="00CE408B">
      <w:pPr>
        <w:pStyle w:val="Heading2"/>
        <w:numPr>
          <w:ilvl w:val="2"/>
          <w:numId w:val="46"/>
        </w:numPr>
        <w:tabs>
          <w:tab w:val="left" w:pos="1460"/>
        </w:tabs>
        <w:spacing w:before="240"/>
      </w:pPr>
      <w:bookmarkStart w:id="301" w:name="_bookmark174"/>
      <w:bookmarkEnd w:id="301"/>
      <w:r>
        <w:t>Training</w:t>
      </w:r>
      <w:r>
        <w:rPr>
          <w:spacing w:val="-1"/>
        </w:rPr>
        <w:t xml:space="preserve"> </w:t>
      </w:r>
      <w:r>
        <w:t xml:space="preserve">and </w:t>
      </w:r>
      <w:r>
        <w:rPr>
          <w:spacing w:val="-2"/>
        </w:rPr>
        <w:t>Learning</w:t>
      </w:r>
    </w:p>
    <w:p w14:paraId="2EEE245D" w14:textId="77777777" w:rsidR="009E1845" w:rsidRDefault="009E1845">
      <w:pPr>
        <w:pStyle w:val="BodyText"/>
        <w:spacing w:before="140"/>
        <w:rPr>
          <w:b/>
        </w:rPr>
      </w:pPr>
    </w:p>
    <w:p w14:paraId="00F5CC3F" w14:textId="77777777" w:rsidR="009E1845" w:rsidRDefault="00CE408B">
      <w:pPr>
        <w:pStyle w:val="BodyText"/>
        <w:spacing w:line="360" w:lineRule="auto"/>
        <w:ind w:left="740" w:right="1016" w:firstLine="719"/>
        <w:jc w:val="both"/>
      </w:pPr>
      <w:r>
        <w:t>The findings of this study highlight the challenges of training staff and ensuring that their skills are utilised where they are most needed, given organisational resource constraints and operational</w:t>
      </w:r>
      <w:r>
        <w:rPr>
          <w:spacing w:val="-10"/>
        </w:rPr>
        <w:t xml:space="preserve"> </w:t>
      </w:r>
      <w:r>
        <w:t>demands.</w:t>
      </w:r>
      <w:r>
        <w:rPr>
          <w:spacing w:val="-10"/>
        </w:rPr>
        <w:t xml:space="preserve"> </w:t>
      </w:r>
      <w:r>
        <w:t>There</w:t>
      </w:r>
      <w:r>
        <w:rPr>
          <w:spacing w:val="-11"/>
        </w:rPr>
        <w:t xml:space="preserve"> </w:t>
      </w:r>
      <w:r>
        <w:t>is</w:t>
      </w:r>
      <w:r>
        <w:rPr>
          <w:spacing w:val="-10"/>
        </w:rPr>
        <w:t xml:space="preserve"> </w:t>
      </w:r>
      <w:r>
        <w:t>a</w:t>
      </w:r>
      <w:r>
        <w:rPr>
          <w:spacing w:val="-9"/>
        </w:rPr>
        <w:t xml:space="preserve"> </w:t>
      </w:r>
      <w:r>
        <w:t>need</w:t>
      </w:r>
      <w:r>
        <w:rPr>
          <w:spacing w:val="-11"/>
        </w:rPr>
        <w:t xml:space="preserve"> </w:t>
      </w:r>
      <w:r>
        <w:t>to</w:t>
      </w:r>
      <w:r>
        <w:rPr>
          <w:spacing w:val="-10"/>
        </w:rPr>
        <w:t xml:space="preserve"> </w:t>
      </w:r>
      <w:r>
        <w:t>train</w:t>
      </w:r>
      <w:r>
        <w:rPr>
          <w:spacing w:val="-10"/>
        </w:rPr>
        <w:t xml:space="preserve"> </w:t>
      </w:r>
      <w:r>
        <w:t>top</w:t>
      </w:r>
      <w:r>
        <w:rPr>
          <w:spacing w:val="-10"/>
        </w:rPr>
        <w:t xml:space="preserve"> </w:t>
      </w:r>
      <w:r>
        <w:t>leadership,</w:t>
      </w:r>
      <w:r>
        <w:rPr>
          <w:spacing w:val="-11"/>
        </w:rPr>
        <w:t xml:space="preserve"> </w:t>
      </w:r>
      <w:r>
        <w:t>managers,</w:t>
      </w:r>
      <w:r>
        <w:rPr>
          <w:spacing w:val="-11"/>
        </w:rPr>
        <w:t xml:space="preserve"> </w:t>
      </w:r>
      <w:r>
        <w:t>and</w:t>
      </w:r>
      <w:r>
        <w:rPr>
          <w:spacing w:val="-9"/>
        </w:rPr>
        <w:t xml:space="preserve"> </w:t>
      </w:r>
      <w:r>
        <w:t>employees</w:t>
      </w:r>
      <w:r>
        <w:rPr>
          <w:spacing w:val="-10"/>
        </w:rPr>
        <w:t xml:space="preserve"> </w:t>
      </w:r>
      <w:r>
        <w:t>in</w:t>
      </w:r>
      <w:r>
        <w:rPr>
          <w:spacing w:val="-10"/>
        </w:rPr>
        <w:t xml:space="preserve"> </w:t>
      </w:r>
      <w:r>
        <w:t>the</w:t>
      </w:r>
      <w:r>
        <w:rPr>
          <w:spacing w:val="-11"/>
        </w:rPr>
        <w:t xml:space="preserve"> </w:t>
      </w:r>
      <w:r>
        <w:t>hotel industry. Because of high staff turnover, employers may be reluctant to provide training to hotel employees</w:t>
      </w:r>
      <w:r>
        <w:rPr>
          <w:spacing w:val="-15"/>
        </w:rPr>
        <w:t xml:space="preserve"> </w:t>
      </w:r>
      <w:r>
        <w:t>to</w:t>
      </w:r>
      <w:r>
        <w:rPr>
          <w:spacing w:val="-15"/>
        </w:rPr>
        <w:t xml:space="preserve"> </w:t>
      </w:r>
      <w:r>
        <w:t>increase</w:t>
      </w:r>
      <w:r>
        <w:rPr>
          <w:spacing w:val="-16"/>
        </w:rPr>
        <w:t xml:space="preserve"> </w:t>
      </w:r>
      <w:r>
        <w:t>their</w:t>
      </w:r>
      <w:r>
        <w:rPr>
          <w:spacing w:val="-15"/>
        </w:rPr>
        <w:t xml:space="preserve"> </w:t>
      </w:r>
      <w:r>
        <w:t>skills,</w:t>
      </w:r>
      <w:r>
        <w:rPr>
          <w:spacing w:val="-15"/>
        </w:rPr>
        <w:t xml:space="preserve"> </w:t>
      </w:r>
      <w:r>
        <w:t>so</w:t>
      </w:r>
      <w:r>
        <w:rPr>
          <w:spacing w:val="-15"/>
        </w:rPr>
        <w:t xml:space="preserve"> </w:t>
      </w:r>
      <w:r>
        <w:t>they</w:t>
      </w:r>
      <w:r>
        <w:rPr>
          <w:spacing w:val="-15"/>
        </w:rPr>
        <w:t xml:space="preserve"> </w:t>
      </w:r>
      <w:r>
        <w:t>continue</w:t>
      </w:r>
      <w:r>
        <w:rPr>
          <w:spacing w:val="-16"/>
        </w:rPr>
        <w:t xml:space="preserve"> </w:t>
      </w:r>
      <w:r>
        <w:t>to</w:t>
      </w:r>
      <w:r>
        <w:rPr>
          <w:spacing w:val="-15"/>
        </w:rPr>
        <w:t xml:space="preserve"> </w:t>
      </w:r>
      <w:r>
        <w:t>exploit</w:t>
      </w:r>
      <w:r>
        <w:rPr>
          <w:spacing w:val="-15"/>
        </w:rPr>
        <w:t xml:space="preserve"> </w:t>
      </w:r>
      <w:r>
        <w:t>them</w:t>
      </w:r>
      <w:r>
        <w:rPr>
          <w:spacing w:val="-15"/>
        </w:rPr>
        <w:t xml:space="preserve"> </w:t>
      </w:r>
      <w:r>
        <w:t>without</w:t>
      </w:r>
      <w:r>
        <w:rPr>
          <w:spacing w:val="-14"/>
        </w:rPr>
        <w:t xml:space="preserve"> </w:t>
      </w:r>
      <w:r>
        <w:t>allowing</w:t>
      </w:r>
      <w:r>
        <w:rPr>
          <w:spacing w:val="-15"/>
        </w:rPr>
        <w:t xml:space="preserve"> </w:t>
      </w:r>
      <w:r>
        <w:t>them</w:t>
      </w:r>
      <w:r>
        <w:rPr>
          <w:spacing w:val="-15"/>
        </w:rPr>
        <w:t xml:space="preserve"> </w:t>
      </w:r>
      <w:r>
        <w:rPr>
          <w:spacing w:val="-2"/>
        </w:rPr>
        <w:t>mobility.</w:t>
      </w:r>
    </w:p>
    <w:p w14:paraId="70A932CC" w14:textId="77777777" w:rsidR="009E1845" w:rsidRDefault="009E1845">
      <w:pPr>
        <w:spacing w:line="360" w:lineRule="auto"/>
        <w:jc w:val="both"/>
        <w:sectPr w:rsidR="009E1845">
          <w:pgSz w:w="12240" w:h="15840"/>
          <w:pgMar w:top="1360" w:right="420" w:bottom="1260" w:left="700" w:header="0" w:footer="1062" w:gutter="0"/>
          <w:cols w:space="720"/>
        </w:sectPr>
      </w:pPr>
    </w:p>
    <w:p w14:paraId="260EB8DE" w14:textId="77777777" w:rsidR="009E1845" w:rsidRDefault="00CE408B">
      <w:pPr>
        <w:pStyle w:val="BodyText"/>
        <w:spacing w:before="79" w:line="360" w:lineRule="auto"/>
        <w:ind w:left="740" w:right="1016" w:firstLine="719"/>
        <w:jc w:val="both"/>
      </w:pPr>
      <w:r>
        <w:lastRenderedPageBreak/>
        <w:t>Human</w:t>
      </w:r>
      <w:r>
        <w:rPr>
          <w:spacing w:val="-1"/>
        </w:rPr>
        <w:t xml:space="preserve"> </w:t>
      </w:r>
      <w:r>
        <w:t>resource managers</w:t>
      </w:r>
      <w:r>
        <w:rPr>
          <w:spacing w:val="-2"/>
        </w:rPr>
        <w:t xml:space="preserve"> </w:t>
      </w:r>
      <w:r>
        <w:t>must see</w:t>
      </w:r>
      <w:r>
        <w:rPr>
          <w:spacing w:val="-2"/>
        </w:rPr>
        <w:t xml:space="preserve"> </w:t>
      </w:r>
      <w:r>
        <w:t>the</w:t>
      </w:r>
      <w:r>
        <w:rPr>
          <w:spacing w:val="-2"/>
        </w:rPr>
        <w:t xml:space="preserve"> </w:t>
      </w:r>
      <w:r>
        <w:t>problem with</w:t>
      </w:r>
      <w:r>
        <w:rPr>
          <w:spacing w:val="-1"/>
        </w:rPr>
        <w:t xml:space="preserve"> </w:t>
      </w:r>
      <w:r>
        <w:t>senior</w:t>
      </w:r>
      <w:r>
        <w:rPr>
          <w:spacing w:val="-2"/>
        </w:rPr>
        <w:t xml:space="preserve"> </w:t>
      </w:r>
      <w:r>
        <w:t>management positions</w:t>
      </w:r>
      <w:r>
        <w:rPr>
          <w:spacing w:val="-1"/>
        </w:rPr>
        <w:t xml:space="preserve"> </w:t>
      </w:r>
      <w:r>
        <w:t>being held</w:t>
      </w:r>
      <w:r>
        <w:rPr>
          <w:spacing w:val="-2"/>
        </w:rPr>
        <w:t xml:space="preserve"> </w:t>
      </w:r>
      <w:r>
        <w:t>by</w:t>
      </w:r>
      <w:r>
        <w:rPr>
          <w:spacing w:val="-2"/>
        </w:rPr>
        <w:t xml:space="preserve"> </w:t>
      </w:r>
      <w:r>
        <w:t>Whites</w:t>
      </w:r>
      <w:r>
        <w:rPr>
          <w:spacing w:val="-2"/>
        </w:rPr>
        <w:t xml:space="preserve"> </w:t>
      </w:r>
      <w:r>
        <w:t>only.</w:t>
      </w:r>
      <w:r>
        <w:rPr>
          <w:spacing w:val="-2"/>
        </w:rPr>
        <w:t xml:space="preserve"> </w:t>
      </w:r>
      <w:r>
        <w:t>Having</w:t>
      </w:r>
      <w:r>
        <w:rPr>
          <w:spacing w:val="-2"/>
        </w:rPr>
        <w:t xml:space="preserve"> </w:t>
      </w:r>
      <w:r>
        <w:t>more</w:t>
      </w:r>
      <w:r>
        <w:rPr>
          <w:spacing w:val="-4"/>
        </w:rPr>
        <w:t xml:space="preserve"> </w:t>
      </w:r>
      <w:r>
        <w:t>Whites</w:t>
      </w:r>
      <w:r>
        <w:rPr>
          <w:spacing w:val="-2"/>
        </w:rPr>
        <w:t xml:space="preserve"> </w:t>
      </w:r>
      <w:r>
        <w:t>in</w:t>
      </w:r>
      <w:r>
        <w:rPr>
          <w:spacing w:val="-2"/>
        </w:rPr>
        <w:t xml:space="preserve"> </w:t>
      </w:r>
      <w:r>
        <w:t>senior positions</w:t>
      </w:r>
      <w:r>
        <w:rPr>
          <w:spacing w:val="-2"/>
        </w:rPr>
        <w:t xml:space="preserve"> </w:t>
      </w:r>
      <w:r>
        <w:t>cannot</w:t>
      </w:r>
      <w:r>
        <w:rPr>
          <w:spacing w:val="-2"/>
        </w:rPr>
        <w:t xml:space="preserve"> </w:t>
      </w:r>
      <w:r>
        <w:t>be</w:t>
      </w:r>
      <w:r>
        <w:rPr>
          <w:spacing w:val="-2"/>
        </w:rPr>
        <w:t xml:space="preserve"> </w:t>
      </w:r>
      <w:r>
        <w:t>based</w:t>
      </w:r>
      <w:r>
        <w:rPr>
          <w:spacing w:val="-2"/>
        </w:rPr>
        <w:t xml:space="preserve"> </w:t>
      </w:r>
      <w:r>
        <w:t>on</w:t>
      </w:r>
      <w:r>
        <w:rPr>
          <w:spacing w:val="-2"/>
        </w:rPr>
        <w:t xml:space="preserve"> </w:t>
      </w:r>
      <w:r>
        <w:t>the</w:t>
      </w:r>
      <w:r>
        <w:rPr>
          <w:spacing w:val="-1"/>
        </w:rPr>
        <w:t xml:space="preserve"> </w:t>
      </w:r>
      <w:r>
        <w:t>argument</w:t>
      </w:r>
      <w:r>
        <w:rPr>
          <w:spacing w:val="-2"/>
        </w:rPr>
        <w:t xml:space="preserve"> </w:t>
      </w:r>
      <w:r>
        <w:t>of good</w:t>
      </w:r>
      <w:r>
        <w:rPr>
          <w:spacing w:val="-4"/>
        </w:rPr>
        <w:t xml:space="preserve"> </w:t>
      </w:r>
      <w:r>
        <w:t>performance</w:t>
      </w:r>
      <w:r>
        <w:rPr>
          <w:spacing w:val="-5"/>
        </w:rPr>
        <w:t xml:space="preserve"> </w:t>
      </w:r>
      <w:r>
        <w:t>and</w:t>
      </w:r>
      <w:r>
        <w:rPr>
          <w:spacing w:val="-4"/>
        </w:rPr>
        <w:t xml:space="preserve"> </w:t>
      </w:r>
      <w:r>
        <w:t>could</w:t>
      </w:r>
      <w:r>
        <w:rPr>
          <w:spacing w:val="-4"/>
        </w:rPr>
        <w:t xml:space="preserve"> </w:t>
      </w:r>
      <w:r>
        <w:t>be</w:t>
      </w:r>
      <w:r>
        <w:rPr>
          <w:spacing w:val="-4"/>
        </w:rPr>
        <w:t xml:space="preserve"> </w:t>
      </w:r>
      <w:r>
        <w:t>racially</w:t>
      </w:r>
      <w:r>
        <w:rPr>
          <w:spacing w:val="-4"/>
        </w:rPr>
        <w:t xml:space="preserve"> </w:t>
      </w:r>
      <w:r>
        <w:t>motivated.</w:t>
      </w:r>
      <w:r>
        <w:rPr>
          <w:spacing w:val="-4"/>
        </w:rPr>
        <w:t xml:space="preserve"> </w:t>
      </w:r>
      <w:r>
        <w:t>Therefore,</w:t>
      </w:r>
      <w:r>
        <w:rPr>
          <w:spacing w:val="-4"/>
        </w:rPr>
        <w:t xml:space="preserve"> </w:t>
      </w:r>
      <w:r>
        <w:t>training</w:t>
      </w:r>
      <w:r>
        <w:rPr>
          <w:spacing w:val="-4"/>
        </w:rPr>
        <w:t xml:space="preserve"> </w:t>
      </w:r>
      <w:r>
        <w:t>on</w:t>
      </w:r>
      <w:r>
        <w:rPr>
          <w:spacing w:val="-3"/>
        </w:rPr>
        <w:t xml:space="preserve"> </w:t>
      </w:r>
      <w:r>
        <w:t>‘unconscious</w:t>
      </w:r>
      <w:r>
        <w:rPr>
          <w:spacing w:val="-5"/>
        </w:rPr>
        <w:t xml:space="preserve"> </w:t>
      </w:r>
      <w:r>
        <w:t>biases’</w:t>
      </w:r>
      <w:r>
        <w:rPr>
          <w:spacing w:val="-4"/>
        </w:rPr>
        <w:t xml:space="preserve"> </w:t>
      </w:r>
      <w:r>
        <w:t>in human</w:t>
      </w:r>
      <w:r>
        <w:rPr>
          <w:spacing w:val="-3"/>
        </w:rPr>
        <w:t xml:space="preserve"> </w:t>
      </w:r>
      <w:r>
        <w:t>resource</w:t>
      </w:r>
      <w:r>
        <w:rPr>
          <w:spacing w:val="-4"/>
        </w:rPr>
        <w:t xml:space="preserve"> </w:t>
      </w:r>
      <w:r>
        <w:t>management</w:t>
      </w:r>
      <w:r>
        <w:rPr>
          <w:spacing w:val="-3"/>
        </w:rPr>
        <w:t xml:space="preserve"> </w:t>
      </w:r>
      <w:r>
        <w:t>processes</w:t>
      </w:r>
      <w:r>
        <w:rPr>
          <w:spacing w:val="-3"/>
        </w:rPr>
        <w:t xml:space="preserve"> </w:t>
      </w:r>
      <w:r>
        <w:t>is</w:t>
      </w:r>
      <w:r>
        <w:rPr>
          <w:spacing w:val="-3"/>
        </w:rPr>
        <w:t xml:space="preserve"> </w:t>
      </w:r>
      <w:r>
        <w:t>necessary.</w:t>
      </w:r>
      <w:r>
        <w:rPr>
          <w:spacing w:val="-3"/>
        </w:rPr>
        <w:t xml:space="preserve"> </w:t>
      </w:r>
      <w:r>
        <w:t>This</w:t>
      </w:r>
      <w:r>
        <w:rPr>
          <w:spacing w:val="-3"/>
        </w:rPr>
        <w:t xml:space="preserve"> </w:t>
      </w:r>
      <w:r>
        <w:t>research</w:t>
      </w:r>
      <w:r>
        <w:rPr>
          <w:spacing w:val="-3"/>
        </w:rPr>
        <w:t xml:space="preserve"> </w:t>
      </w:r>
      <w:r>
        <w:t>discovered</w:t>
      </w:r>
      <w:r>
        <w:rPr>
          <w:spacing w:val="-3"/>
        </w:rPr>
        <w:t xml:space="preserve"> </w:t>
      </w:r>
      <w:r>
        <w:t>that</w:t>
      </w:r>
      <w:r>
        <w:rPr>
          <w:spacing w:val="-3"/>
        </w:rPr>
        <w:t xml:space="preserve"> </w:t>
      </w:r>
      <w:r>
        <w:t>inequality</w:t>
      </w:r>
      <w:r>
        <w:rPr>
          <w:spacing w:val="-3"/>
        </w:rPr>
        <w:t xml:space="preserve"> </w:t>
      </w:r>
      <w:r>
        <w:t>and discrimination make employees lose interest in learning. The majority of participants (85%) mentioned</w:t>
      </w:r>
      <w:r>
        <w:rPr>
          <w:spacing w:val="-8"/>
        </w:rPr>
        <w:t xml:space="preserve"> </w:t>
      </w:r>
      <w:r>
        <w:t>that</w:t>
      </w:r>
      <w:r>
        <w:rPr>
          <w:spacing w:val="-7"/>
        </w:rPr>
        <w:t xml:space="preserve"> </w:t>
      </w:r>
      <w:r>
        <w:t>there</w:t>
      </w:r>
      <w:r>
        <w:rPr>
          <w:spacing w:val="-9"/>
        </w:rPr>
        <w:t xml:space="preserve"> </w:t>
      </w:r>
      <w:r>
        <w:t>is</w:t>
      </w:r>
      <w:r>
        <w:rPr>
          <w:spacing w:val="-4"/>
        </w:rPr>
        <w:t xml:space="preserve"> </w:t>
      </w:r>
      <w:r>
        <w:t>no</w:t>
      </w:r>
      <w:r>
        <w:rPr>
          <w:spacing w:val="-7"/>
        </w:rPr>
        <w:t xml:space="preserve"> </w:t>
      </w:r>
      <w:r>
        <w:t>opportunity</w:t>
      </w:r>
      <w:r>
        <w:rPr>
          <w:spacing w:val="-7"/>
        </w:rPr>
        <w:t xml:space="preserve"> </w:t>
      </w:r>
      <w:r>
        <w:t>for</w:t>
      </w:r>
      <w:r>
        <w:rPr>
          <w:spacing w:val="-7"/>
        </w:rPr>
        <w:t xml:space="preserve"> </w:t>
      </w:r>
      <w:r>
        <w:t>career</w:t>
      </w:r>
      <w:r>
        <w:rPr>
          <w:spacing w:val="-8"/>
        </w:rPr>
        <w:t xml:space="preserve"> </w:t>
      </w:r>
      <w:r>
        <w:t>development,</w:t>
      </w:r>
      <w:r>
        <w:rPr>
          <w:spacing w:val="-7"/>
        </w:rPr>
        <w:t xml:space="preserve"> </w:t>
      </w:r>
      <w:r>
        <w:t>and</w:t>
      </w:r>
      <w:r>
        <w:rPr>
          <w:spacing w:val="-5"/>
        </w:rPr>
        <w:t xml:space="preserve"> </w:t>
      </w:r>
      <w:r>
        <w:t>little</w:t>
      </w:r>
      <w:r>
        <w:rPr>
          <w:spacing w:val="-8"/>
        </w:rPr>
        <w:t xml:space="preserve"> </w:t>
      </w:r>
      <w:r>
        <w:t>training</w:t>
      </w:r>
      <w:r>
        <w:rPr>
          <w:spacing w:val="-7"/>
        </w:rPr>
        <w:t xml:space="preserve"> </w:t>
      </w:r>
      <w:r>
        <w:t>is</w:t>
      </w:r>
      <w:r>
        <w:rPr>
          <w:spacing w:val="-7"/>
        </w:rPr>
        <w:t xml:space="preserve"> </w:t>
      </w:r>
      <w:r>
        <w:t>provided.</w:t>
      </w:r>
      <w:r>
        <w:rPr>
          <w:spacing w:val="-5"/>
        </w:rPr>
        <w:t xml:space="preserve"> </w:t>
      </w:r>
      <w:r>
        <w:t>This is</w:t>
      </w:r>
      <w:r>
        <w:rPr>
          <w:spacing w:val="-4"/>
        </w:rPr>
        <w:t xml:space="preserve"> </w:t>
      </w:r>
      <w:r>
        <w:t>a</w:t>
      </w:r>
      <w:r>
        <w:rPr>
          <w:spacing w:val="-6"/>
        </w:rPr>
        <w:t xml:space="preserve"> </w:t>
      </w:r>
      <w:r>
        <w:t>source</w:t>
      </w:r>
      <w:r>
        <w:rPr>
          <w:spacing w:val="-6"/>
        </w:rPr>
        <w:t xml:space="preserve"> </w:t>
      </w:r>
      <w:r>
        <w:t>of</w:t>
      </w:r>
      <w:r>
        <w:rPr>
          <w:spacing w:val="-6"/>
        </w:rPr>
        <w:t xml:space="preserve"> </w:t>
      </w:r>
      <w:r>
        <w:t>concern</w:t>
      </w:r>
      <w:r>
        <w:rPr>
          <w:spacing w:val="-6"/>
        </w:rPr>
        <w:t xml:space="preserve"> </w:t>
      </w:r>
      <w:r>
        <w:t>because</w:t>
      </w:r>
      <w:r>
        <w:rPr>
          <w:spacing w:val="-6"/>
        </w:rPr>
        <w:t xml:space="preserve"> </w:t>
      </w:r>
      <w:r>
        <w:t>most</w:t>
      </w:r>
      <w:r>
        <w:rPr>
          <w:spacing w:val="-4"/>
        </w:rPr>
        <w:t xml:space="preserve"> </w:t>
      </w:r>
      <w:r>
        <w:t>of</w:t>
      </w:r>
      <w:r>
        <w:rPr>
          <w:spacing w:val="-6"/>
        </w:rPr>
        <w:t xml:space="preserve"> </w:t>
      </w:r>
      <w:r>
        <w:t>the</w:t>
      </w:r>
      <w:r>
        <w:rPr>
          <w:spacing w:val="-2"/>
        </w:rPr>
        <w:t xml:space="preserve"> </w:t>
      </w:r>
      <w:r>
        <w:t>employees</w:t>
      </w:r>
      <w:r>
        <w:rPr>
          <w:spacing w:val="-5"/>
        </w:rPr>
        <w:t xml:space="preserve"> </w:t>
      </w:r>
      <w:r>
        <w:t>in</w:t>
      </w:r>
      <w:r>
        <w:rPr>
          <w:spacing w:val="-4"/>
        </w:rPr>
        <w:t xml:space="preserve"> </w:t>
      </w:r>
      <w:r>
        <w:t>the</w:t>
      </w:r>
      <w:r>
        <w:rPr>
          <w:spacing w:val="-5"/>
        </w:rPr>
        <w:t xml:space="preserve"> </w:t>
      </w:r>
      <w:r>
        <w:t>hotel</w:t>
      </w:r>
      <w:r>
        <w:rPr>
          <w:spacing w:val="-5"/>
        </w:rPr>
        <w:t xml:space="preserve"> </w:t>
      </w:r>
      <w:r>
        <w:t>industry</w:t>
      </w:r>
      <w:r>
        <w:rPr>
          <w:spacing w:val="-5"/>
        </w:rPr>
        <w:t xml:space="preserve"> </w:t>
      </w:r>
      <w:r>
        <w:t>are</w:t>
      </w:r>
      <w:r>
        <w:rPr>
          <w:spacing w:val="-7"/>
        </w:rPr>
        <w:t xml:space="preserve"> </w:t>
      </w:r>
      <w:r>
        <w:t>women,</w:t>
      </w:r>
      <w:r>
        <w:rPr>
          <w:spacing w:val="-5"/>
        </w:rPr>
        <w:t xml:space="preserve"> </w:t>
      </w:r>
      <w:r>
        <w:t>foreigners, and school leavers, and in most cases, these individuals are treated poorly.</w:t>
      </w:r>
    </w:p>
    <w:p w14:paraId="1DD6EC4D" w14:textId="77777777" w:rsidR="009E1845" w:rsidRDefault="00CE408B">
      <w:pPr>
        <w:pStyle w:val="Heading2"/>
        <w:numPr>
          <w:ilvl w:val="2"/>
          <w:numId w:val="46"/>
        </w:numPr>
        <w:tabs>
          <w:tab w:val="left" w:pos="1460"/>
        </w:tabs>
        <w:spacing w:before="241"/>
      </w:pPr>
      <w:bookmarkStart w:id="302" w:name="_bookmark175"/>
      <w:bookmarkEnd w:id="302"/>
      <w:r>
        <w:rPr>
          <w:spacing w:val="-2"/>
        </w:rPr>
        <w:t>Accountability</w:t>
      </w:r>
    </w:p>
    <w:p w14:paraId="5933FCAB" w14:textId="77777777" w:rsidR="009E1845" w:rsidRDefault="00CE408B">
      <w:pPr>
        <w:pStyle w:val="BodyText"/>
        <w:spacing w:before="240" w:line="360" w:lineRule="auto"/>
        <w:ind w:left="740" w:right="1017" w:firstLine="719"/>
        <w:jc w:val="both"/>
      </w:pPr>
      <w:r>
        <w:t>Psychosocial</w:t>
      </w:r>
      <w:r>
        <w:rPr>
          <w:spacing w:val="-14"/>
        </w:rPr>
        <w:t xml:space="preserve"> </w:t>
      </w:r>
      <w:r>
        <w:t>support</w:t>
      </w:r>
      <w:r>
        <w:rPr>
          <w:spacing w:val="-14"/>
        </w:rPr>
        <w:t xml:space="preserve"> </w:t>
      </w:r>
      <w:r>
        <w:t>addresses</w:t>
      </w:r>
      <w:r>
        <w:rPr>
          <w:spacing w:val="-14"/>
        </w:rPr>
        <w:t xml:space="preserve"> </w:t>
      </w:r>
      <w:r>
        <w:t>individuals’</w:t>
      </w:r>
      <w:r>
        <w:rPr>
          <w:spacing w:val="-12"/>
        </w:rPr>
        <w:t xml:space="preserve"> </w:t>
      </w:r>
      <w:r>
        <w:t>emotional,</w:t>
      </w:r>
      <w:r>
        <w:rPr>
          <w:spacing w:val="-14"/>
        </w:rPr>
        <w:t xml:space="preserve"> </w:t>
      </w:r>
      <w:r>
        <w:t>social,</w:t>
      </w:r>
      <w:r>
        <w:rPr>
          <w:spacing w:val="-14"/>
        </w:rPr>
        <w:t xml:space="preserve"> </w:t>
      </w:r>
      <w:r>
        <w:t>and</w:t>
      </w:r>
      <w:r>
        <w:rPr>
          <w:spacing w:val="-12"/>
        </w:rPr>
        <w:t xml:space="preserve"> </w:t>
      </w:r>
      <w:r>
        <w:t>mental</w:t>
      </w:r>
      <w:r>
        <w:rPr>
          <w:spacing w:val="-14"/>
        </w:rPr>
        <w:t xml:space="preserve"> </w:t>
      </w:r>
      <w:r>
        <w:t>needs</w:t>
      </w:r>
      <w:r>
        <w:rPr>
          <w:spacing w:val="-11"/>
        </w:rPr>
        <w:t xml:space="preserve"> </w:t>
      </w:r>
      <w:r>
        <w:t>–</w:t>
      </w:r>
      <w:r>
        <w:rPr>
          <w:spacing w:val="-12"/>
        </w:rPr>
        <w:t xml:space="preserve"> </w:t>
      </w:r>
      <w:r>
        <w:t>all</w:t>
      </w:r>
      <w:r>
        <w:rPr>
          <w:spacing w:val="-13"/>
        </w:rPr>
        <w:t xml:space="preserve"> </w:t>
      </w:r>
      <w:r>
        <w:t>these are</w:t>
      </w:r>
      <w:r>
        <w:rPr>
          <w:spacing w:val="-7"/>
        </w:rPr>
        <w:t xml:space="preserve"> </w:t>
      </w:r>
      <w:r>
        <w:t>indispensable</w:t>
      </w:r>
      <w:r>
        <w:rPr>
          <w:spacing w:val="-5"/>
        </w:rPr>
        <w:t xml:space="preserve"> </w:t>
      </w:r>
      <w:r>
        <w:t>aspects</w:t>
      </w:r>
      <w:r>
        <w:rPr>
          <w:spacing w:val="-5"/>
        </w:rPr>
        <w:t xml:space="preserve"> </w:t>
      </w:r>
      <w:r>
        <w:t>of</w:t>
      </w:r>
      <w:r>
        <w:rPr>
          <w:spacing w:val="-5"/>
        </w:rPr>
        <w:t xml:space="preserve"> </w:t>
      </w:r>
      <w:r>
        <w:t>positive</w:t>
      </w:r>
      <w:r>
        <w:rPr>
          <w:spacing w:val="-6"/>
        </w:rPr>
        <w:t xml:space="preserve"> </w:t>
      </w:r>
      <w:r>
        <w:t>human</w:t>
      </w:r>
      <w:r>
        <w:rPr>
          <w:spacing w:val="-5"/>
        </w:rPr>
        <w:t xml:space="preserve"> </w:t>
      </w:r>
      <w:r>
        <w:t>development.</w:t>
      </w:r>
      <w:r>
        <w:rPr>
          <w:spacing w:val="-3"/>
        </w:rPr>
        <w:t xml:space="preserve"> </w:t>
      </w:r>
      <w:r>
        <w:t>Workers</w:t>
      </w:r>
      <w:r>
        <w:rPr>
          <w:spacing w:val="-5"/>
        </w:rPr>
        <w:t xml:space="preserve"> </w:t>
      </w:r>
      <w:r>
        <w:t>without</w:t>
      </w:r>
      <w:r>
        <w:rPr>
          <w:spacing w:val="-5"/>
        </w:rPr>
        <w:t xml:space="preserve"> </w:t>
      </w:r>
      <w:r>
        <w:t>psychosocial</w:t>
      </w:r>
      <w:r>
        <w:rPr>
          <w:spacing w:val="-5"/>
        </w:rPr>
        <w:t xml:space="preserve"> </w:t>
      </w:r>
      <w:r>
        <w:t>help</w:t>
      </w:r>
      <w:r>
        <w:rPr>
          <w:spacing w:val="-5"/>
        </w:rPr>
        <w:t xml:space="preserve"> </w:t>
      </w:r>
      <w:r>
        <w:t>are more likely to withdraw from work and take unnecessary sick leave to avoid being at work. The rate of absenteeism in an organisation will be higher without psychosocial support. Conflict and employees wanting to leave the organisation are more likely. The study’s results showed that several</w:t>
      </w:r>
      <w:r>
        <w:rPr>
          <w:spacing w:val="-6"/>
        </w:rPr>
        <w:t xml:space="preserve"> </w:t>
      </w:r>
      <w:r>
        <w:t>participants</w:t>
      </w:r>
      <w:r>
        <w:rPr>
          <w:spacing w:val="-7"/>
        </w:rPr>
        <w:t xml:space="preserve"> </w:t>
      </w:r>
      <w:r>
        <w:t>were</w:t>
      </w:r>
      <w:r>
        <w:rPr>
          <w:spacing w:val="-8"/>
        </w:rPr>
        <w:t xml:space="preserve"> </w:t>
      </w:r>
      <w:r>
        <w:t>looking</w:t>
      </w:r>
      <w:r>
        <w:rPr>
          <w:spacing w:val="-7"/>
        </w:rPr>
        <w:t xml:space="preserve"> </w:t>
      </w:r>
      <w:r>
        <w:t>for</w:t>
      </w:r>
      <w:r>
        <w:rPr>
          <w:spacing w:val="-8"/>
        </w:rPr>
        <w:t xml:space="preserve"> </w:t>
      </w:r>
      <w:r>
        <w:t>better</w:t>
      </w:r>
      <w:r>
        <w:rPr>
          <w:spacing w:val="-8"/>
        </w:rPr>
        <w:t xml:space="preserve"> </w:t>
      </w:r>
      <w:r>
        <w:t>employment</w:t>
      </w:r>
      <w:r>
        <w:rPr>
          <w:spacing w:val="-7"/>
        </w:rPr>
        <w:t xml:space="preserve"> </w:t>
      </w:r>
      <w:r>
        <w:t>because</w:t>
      </w:r>
      <w:r>
        <w:rPr>
          <w:spacing w:val="-8"/>
        </w:rPr>
        <w:t xml:space="preserve"> </w:t>
      </w:r>
      <w:r>
        <w:t>the</w:t>
      </w:r>
      <w:r>
        <w:rPr>
          <w:spacing w:val="-7"/>
        </w:rPr>
        <w:t xml:space="preserve"> </w:t>
      </w:r>
      <w:r>
        <w:t>current</w:t>
      </w:r>
      <w:r>
        <w:rPr>
          <w:spacing w:val="-4"/>
        </w:rPr>
        <w:t xml:space="preserve"> </w:t>
      </w:r>
      <w:r>
        <w:t>environment</w:t>
      </w:r>
      <w:r>
        <w:rPr>
          <w:spacing w:val="-7"/>
        </w:rPr>
        <w:t xml:space="preserve"> </w:t>
      </w:r>
      <w:r>
        <w:t>they</w:t>
      </w:r>
      <w:r>
        <w:rPr>
          <w:spacing w:val="-7"/>
        </w:rPr>
        <w:t xml:space="preserve"> </w:t>
      </w:r>
      <w:r>
        <w:t>are working</w:t>
      </w:r>
      <w:r>
        <w:rPr>
          <w:spacing w:val="-12"/>
        </w:rPr>
        <w:t xml:space="preserve"> </w:t>
      </w:r>
      <w:r>
        <w:t>in</w:t>
      </w:r>
      <w:r>
        <w:rPr>
          <w:spacing w:val="-12"/>
        </w:rPr>
        <w:t xml:space="preserve"> </w:t>
      </w:r>
      <w:r>
        <w:t>is</w:t>
      </w:r>
      <w:r>
        <w:rPr>
          <w:spacing w:val="-11"/>
        </w:rPr>
        <w:t xml:space="preserve"> </w:t>
      </w:r>
      <w:r>
        <w:t>toxic.</w:t>
      </w:r>
      <w:r>
        <w:rPr>
          <w:spacing w:val="-12"/>
        </w:rPr>
        <w:t xml:space="preserve"> </w:t>
      </w:r>
      <w:r>
        <w:t>The</w:t>
      </w:r>
      <w:r>
        <w:rPr>
          <w:spacing w:val="-11"/>
        </w:rPr>
        <w:t xml:space="preserve"> </w:t>
      </w:r>
      <w:r>
        <w:t>work</w:t>
      </w:r>
      <w:r>
        <w:rPr>
          <w:spacing w:val="-12"/>
        </w:rPr>
        <w:t xml:space="preserve"> </w:t>
      </w:r>
      <w:r>
        <w:t>environment</w:t>
      </w:r>
      <w:r>
        <w:rPr>
          <w:spacing w:val="-12"/>
        </w:rPr>
        <w:t xml:space="preserve"> </w:t>
      </w:r>
      <w:r>
        <w:t>is</w:t>
      </w:r>
      <w:r>
        <w:rPr>
          <w:spacing w:val="-11"/>
        </w:rPr>
        <w:t xml:space="preserve"> </w:t>
      </w:r>
      <w:r>
        <w:t>too</w:t>
      </w:r>
      <w:r>
        <w:rPr>
          <w:spacing w:val="-10"/>
        </w:rPr>
        <w:t xml:space="preserve"> </w:t>
      </w:r>
      <w:r>
        <w:t>stressful,</w:t>
      </w:r>
      <w:r>
        <w:rPr>
          <w:spacing w:val="-12"/>
        </w:rPr>
        <w:t xml:space="preserve"> </w:t>
      </w:r>
      <w:r>
        <w:t>and</w:t>
      </w:r>
      <w:r>
        <w:rPr>
          <w:spacing w:val="-11"/>
        </w:rPr>
        <w:t xml:space="preserve"> </w:t>
      </w:r>
      <w:r>
        <w:t>abuse</w:t>
      </w:r>
      <w:r>
        <w:rPr>
          <w:spacing w:val="-11"/>
        </w:rPr>
        <w:t xml:space="preserve"> </w:t>
      </w:r>
      <w:r>
        <w:t>is</w:t>
      </w:r>
      <w:r>
        <w:rPr>
          <w:spacing w:val="-11"/>
        </w:rPr>
        <w:t xml:space="preserve"> </w:t>
      </w:r>
      <w:r>
        <w:t>common.</w:t>
      </w:r>
      <w:r>
        <w:rPr>
          <w:spacing w:val="-12"/>
        </w:rPr>
        <w:t xml:space="preserve"> </w:t>
      </w:r>
      <w:r>
        <w:t>Work</w:t>
      </w:r>
      <w:r>
        <w:rPr>
          <w:spacing w:val="-13"/>
        </w:rPr>
        <w:t xml:space="preserve"> </w:t>
      </w:r>
      <w:r>
        <w:t>stress</w:t>
      </w:r>
      <w:r>
        <w:rPr>
          <w:spacing w:val="-6"/>
        </w:rPr>
        <w:t xml:space="preserve"> </w:t>
      </w:r>
      <w:r>
        <w:t>may result in workers developing physical symptoms (such as fatigue), emotional symptoms (such as anxiety or anger), or social issues (such as poor relationships at work). According to previous studies,</w:t>
      </w:r>
      <w:r>
        <w:rPr>
          <w:spacing w:val="-6"/>
        </w:rPr>
        <w:t xml:space="preserve"> </w:t>
      </w:r>
      <w:r>
        <w:t>all</w:t>
      </w:r>
      <w:r>
        <w:rPr>
          <w:spacing w:val="-5"/>
        </w:rPr>
        <w:t xml:space="preserve"> </w:t>
      </w:r>
      <w:r>
        <w:t>these</w:t>
      </w:r>
      <w:r>
        <w:rPr>
          <w:spacing w:val="-7"/>
        </w:rPr>
        <w:t xml:space="preserve"> </w:t>
      </w:r>
      <w:r>
        <w:t>factors</w:t>
      </w:r>
      <w:r>
        <w:rPr>
          <w:spacing w:val="-6"/>
        </w:rPr>
        <w:t xml:space="preserve"> </w:t>
      </w:r>
      <w:r>
        <w:t>lead</w:t>
      </w:r>
      <w:r>
        <w:rPr>
          <w:spacing w:val="-6"/>
        </w:rPr>
        <w:t xml:space="preserve"> </w:t>
      </w:r>
      <w:r>
        <w:t>to</w:t>
      </w:r>
      <w:r>
        <w:rPr>
          <w:spacing w:val="-5"/>
        </w:rPr>
        <w:t xml:space="preserve"> </w:t>
      </w:r>
      <w:r>
        <w:t>increased</w:t>
      </w:r>
      <w:r>
        <w:rPr>
          <w:spacing w:val="-6"/>
        </w:rPr>
        <w:t xml:space="preserve"> </w:t>
      </w:r>
      <w:r>
        <w:t>costs</w:t>
      </w:r>
      <w:r>
        <w:rPr>
          <w:spacing w:val="-5"/>
        </w:rPr>
        <w:t xml:space="preserve"> </w:t>
      </w:r>
      <w:r>
        <w:t>and</w:t>
      </w:r>
      <w:r>
        <w:rPr>
          <w:spacing w:val="-6"/>
        </w:rPr>
        <w:t xml:space="preserve"> </w:t>
      </w:r>
      <w:r>
        <w:t>adverse</w:t>
      </w:r>
      <w:r>
        <w:rPr>
          <w:spacing w:val="-7"/>
        </w:rPr>
        <w:t xml:space="preserve"> </w:t>
      </w:r>
      <w:r>
        <w:t>effects</w:t>
      </w:r>
      <w:r>
        <w:rPr>
          <w:spacing w:val="-5"/>
        </w:rPr>
        <w:t xml:space="preserve"> </w:t>
      </w:r>
      <w:r>
        <w:t>on</w:t>
      </w:r>
      <w:r>
        <w:rPr>
          <w:spacing w:val="-6"/>
        </w:rPr>
        <w:t xml:space="preserve"> </w:t>
      </w:r>
      <w:r>
        <w:t>productivity.</w:t>
      </w:r>
      <w:r>
        <w:rPr>
          <w:spacing w:val="-6"/>
        </w:rPr>
        <w:t xml:space="preserve"> </w:t>
      </w:r>
      <w:r>
        <w:t>If</w:t>
      </w:r>
      <w:r>
        <w:rPr>
          <w:spacing w:val="-7"/>
        </w:rPr>
        <w:t xml:space="preserve"> </w:t>
      </w:r>
      <w:r>
        <w:t>these</w:t>
      </w:r>
      <w:r>
        <w:rPr>
          <w:spacing w:val="-7"/>
        </w:rPr>
        <w:t xml:space="preserve"> </w:t>
      </w:r>
      <w:r>
        <w:t>issues are not resolved, they can be a source of danger and cause accidents and incidents at work.</w:t>
      </w:r>
    </w:p>
    <w:p w14:paraId="3A711CE4" w14:textId="77777777" w:rsidR="009E1845" w:rsidRDefault="00CE408B">
      <w:pPr>
        <w:pStyle w:val="Heading2"/>
        <w:numPr>
          <w:ilvl w:val="2"/>
          <w:numId w:val="46"/>
        </w:numPr>
        <w:tabs>
          <w:tab w:val="left" w:pos="1459"/>
        </w:tabs>
        <w:spacing w:before="240"/>
        <w:ind w:left="1459" w:hanging="719"/>
      </w:pPr>
      <w:bookmarkStart w:id="303" w:name="_bookmark176"/>
      <w:bookmarkEnd w:id="303"/>
      <w:r>
        <w:rPr>
          <w:spacing w:val="-2"/>
        </w:rPr>
        <w:t>Outcomes</w:t>
      </w:r>
    </w:p>
    <w:p w14:paraId="206E1878" w14:textId="77777777" w:rsidR="009E1845" w:rsidRDefault="00CE408B">
      <w:pPr>
        <w:pStyle w:val="BodyText"/>
        <w:spacing w:before="240" w:line="360" w:lineRule="auto"/>
        <w:ind w:left="740" w:right="1014" w:firstLine="719"/>
        <w:jc w:val="both"/>
      </w:pPr>
      <w:r>
        <w:t>The Hotel industry is under pressure to focus on reducing employee turnover rates and improve the working conditions. This arguably intensifies the need to ensure that employees are appropriately skilled to live a meaningful life. This study’s findings highlight the challenges of developing staff and ensure</w:t>
      </w:r>
      <w:r>
        <w:rPr>
          <w:spacing w:val="-1"/>
        </w:rPr>
        <w:t xml:space="preserve"> </w:t>
      </w:r>
      <w:r>
        <w:t>that skills are</w:t>
      </w:r>
      <w:r>
        <w:rPr>
          <w:spacing w:val="-1"/>
        </w:rPr>
        <w:t xml:space="preserve"> </w:t>
      </w:r>
      <w:r>
        <w:t>utilized where</w:t>
      </w:r>
      <w:r>
        <w:rPr>
          <w:spacing w:val="-1"/>
        </w:rPr>
        <w:t xml:space="preserve"> </w:t>
      </w:r>
      <w:r>
        <w:t>they are most needed within the context of organisationanl resources constraints and operational demands. The outcome of training is a new organisational culture that motivates all workers. Workplace inequality and discrimination will</w:t>
      </w:r>
      <w:r>
        <w:rPr>
          <w:spacing w:val="77"/>
        </w:rPr>
        <w:t xml:space="preserve"> </w:t>
      </w:r>
      <w:r>
        <w:t>be</w:t>
      </w:r>
      <w:r>
        <w:rPr>
          <w:spacing w:val="78"/>
        </w:rPr>
        <w:t xml:space="preserve"> </w:t>
      </w:r>
      <w:r>
        <w:t>eliminated.</w:t>
      </w:r>
      <w:r>
        <w:rPr>
          <w:spacing w:val="79"/>
        </w:rPr>
        <w:t xml:space="preserve"> </w:t>
      </w:r>
      <w:r>
        <w:t>This</w:t>
      </w:r>
      <w:r>
        <w:rPr>
          <w:spacing w:val="79"/>
        </w:rPr>
        <w:t xml:space="preserve"> </w:t>
      </w:r>
      <w:r>
        <w:t>will</w:t>
      </w:r>
      <w:r>
        <w:rPr>
          <w:spacing w:val="50"/>
          <w:w w:val="150"/>
        </w:rPr>
        <w:t xml:space="preserve"> </w:t>
      </w:r>
      <w:r>
        <w:t>make</w:t>
      </w:r>
      <w:r>
        <w:rPr>
          <w:spacing w:val="77"/>
        </w:rPr>
        <w:t xml:space="preserve"> </w:t>
      </w:r>
      <w:r>
        <w:t>people</w:t>
      </w:r>
      <w:r>
        <w:rPr>
          <w:spacing w:val="79"/>
        </w:rPr>
        <w:t xml:space="preserve"> </w:t>
      </w:r>
      <w:r>
        <w:t>motivated</w:t>
      </w:r>
      <w:r>
        <w:rPr>
          <w:spacing w:val="78"/>
        </w:rPr>
        <w:t xml:space="preserve"> </w:t>
      </w:r>
      <w:r>
        <w:t>and</w:t>
      </w:r>
      <w:r>
        <w:rPr>
          <w:spacing w:val="79"/>
        </w:rPr>
        <w:t xml:space="preserve"> </w:t>
      </w:r>
      <w:r>
        <w:t>thereby</w:t>
      </w:r>
      <w:r>
        <w:rPr>
          <w:spacing w:val="51"/>
          <w:w w:val="150"/>
        </w:rPr>
        <w:t xml:space="preserve"> </w:t>
      </w:r>
      <w:r>
        <w:t>improve</w:t>
      </w:r>
      <w:r>
        <w:rPr>
          <w:spacing w:val="78"/>
        </w:rPr>
        <w:t xml:space="preserve"> </w:t>
      </w:r>
      <w:r>
        <w:rPr>
          <w:spacing w:val="-2"/>
        </w:rPr>
        <w:t>organisations’</w:t>
      </w:r>
    </w:p>
    <w:p w14:paraId="3AAD6B91" w14:textId="77777777" w:rsidR="009E1845" w:rsidRDefault="009E1845">
      <w:pPr>
        <w:spacing w:line="360" w:lineRule="auto"/>
        <w:jc w:val="both"/>
        <w:sectPr w:rsidR="009E1845">
          <w:pgSz w:w="12240" w:h="15840"/>
          <w:pgMar w:top="1360" w:right="420" w:bottom="1260" w:left="700" w:header="0" w:footer="1062" w:gutter="0"/>
          <w:cols w:space="720"/>
        </w:sectPr>
      </w:pPr>
    </w:p>
    <w:p w14:paraId="2A046774" w14:textId="77777777" w:rsidR="009E1845" w:rsidRDefault="00CE408B">
      <w:pPr>
        <w:pStyle w:val="BodyText"/>
        <w:spacing w:before="79" w:line="360" w:lineRule="auto"/>
        <w:ind w:left="740" w:right="1014"/>
      </w:pPr>
      <w:r>
        <w:lastRenderedPageBreak/>
        <w:t>productivity. It was apparent that the</w:t>
      </w:r>
      <w:r>
        <w:rPr>
          <w:spacing w:val="23"/>
        </w:rPr>
        <w:t xml:space="preserve"> </w:t>
      </w:r>
      <w:r>
        <w:t>poor working conditions in the hotel industry represent a</w:t>
      </w:r>
      <w:r>
        <w:rPr>
          <w:spacing w:val="80"/>
        </w:rPr>
        <w:t xml:space="preserve"> </w:t>
      </w:r>
      <w:r>
        <w:t>significant source of tension for individuals and organisations.</w:t>
      </w:r>
    </w:p>
    <w:p w14:paraId="06019573" w14:textId="77777777" w:rsidR="009E1845" w:rsidRDefault="00CE408B">
      <w:pPr>
        <w:pStyle w:val="Heading2"/>
        <w:numPr>
          <w:ilvl w:val="2"/>
          <w:numId w:val="46"/>
        </w:numPr>
        <w:tabs>
          <w:tab w:val="left" w:pos="1459"/>
        </w:tabs>
        <w:spacing w:before="240"/>
        <w:ind w:left="1459" w:hanging="719"/>
      </w:pPr>
      <w:bookmarkStart w:id="304" w:name="_bookmark177"/>
      <w:bookmarkEnd w:id="304"/>
      <w:r>
        <w:rPr>
          <w:spacing w:val="-2"/>
        </w:rPr>
        <w:t>Interventions</w:t>
      </w:r>
    </w:p>
    <w:p w14:paraId="05CF1B1F" w14:textId="77777777" w:rsidR="009E1845" w:rsidRDefault="00CE408B">
      <w:pPr>
        <w:pStyle w:val="BodyText"/>
        <w:spacing w:before="240" w:line="360" w:lineRule="auto"/>
        <w:ind w:left="740" w:right="1013" w:firstLine="779"/>
        <w:jc w:val="both"/>
      </w:pPr>
      <w:r>
        <w:t>There is a need for direct government intervention, as the current practice of contacting the CCMA or management to resolve discriminatory practices seems unhelpful to the Hotel workers. Workers in the Hotel industry need social justice, and those who are still perpetuating workplace inequality and discrimination practices must be seriously punished. Additionally, the government must establish a policy stipulating that all workers, even foreigners, should have standard starting hourly wage. According to Labour Relations Act, there are workers in the Hospitality</w:t>
      </w:r>
      <w:r>
        <w:rPr>
          <w:spacing w:val="-3"/>
        </w:rPr>
        <w:t xml:space="preserve"> </w:t>
      </w:r>
      <w:r>
        <w:t>industry</w:t>
      </w:r>
      <w:r>
        <w:rPr>
          <w:spacing w:val="-3"/>
        </w:rPr>
        <w:t xml:space="preserve"> </w:t>
      </w:r>
      <w:r>
        <w:t>who</w:t>
      </w:r>
      <w:r>
        <w:rPr>
          <w:spacing w:val="-3"/>
        </w:rPr>
        <w:t xml:space="preserve"> </w:t>
      </w:r>
      <w:r>
        <w:t>are</w:t>
      </w:r>
      <w:r>
        <w:rPr>
          <w:spacing w:val="-5"/>
        </w:rPr>
        <w:t xml:space="preserve"> </w:t>
      </w:r>
      <w:r>
        <w:t>not</w:t>
      </w:r>
      <w:r>
        <w:rPr>
          <w:spacing w:val="-1"/>
        </w:rPr>
        <w:t xml:space="preserve"> </w:t>
      </w:r>
      <w:r>
        <w:t>considered</w:t>
      </w:r>
      <w:r>
        <w:rPr>
          <w:spacing w:val="-3"/>
        </w:rPr>
        <w:t xml:space="preserve"> </w:t>
      </w:r>
      <w:r>
        <w:t>employees,</w:t>
      </w:r>
      <w:r>
        <w:rPr>
          <w:spacing w:val="-3"/>
        </w:rPr>
        <w:t xml:space="preserve"> </w:t>
      </w:r>
      <w:r>
        <w:t>yet</w:t>
      </w:r>
      <w:r>
        <w:rPr>
          <w:spacing w:val="-3"/>
        </w:rPr>
        <w:t xml:space="preserve"> </w:t>
      </w:r>
      <w:r>
        <w:t>they</w:t>
      </w:r>
      <w:r>
        <w:rPr>
          <w:spacing w:val="-3"/>
        </w:rPr>
        <w:t xml:space="preserve"> </w:t>
      </w:r>
      <w:r>
        <w:t>contribute to</w:t>
      </w:r>
      <w:r>
        <w:rPr>
          <w:spacing w:val="-3"/>
        </w:rPr>
        <w:t xml:space="preserve"> </w:t>
      </w:r>
      <w:r>
        <w:t>GDP</w:t>
      </w:r>
      <w:r>
        <w:rPr>
          <w:spacing w:val="-3"/>
        </w:rPr>
        <w:t xml:space="preserve"> </w:t>
      </w:r>
      <w:r>
        <w:t>growth.</w:t>
      </w:r>
      <w:r>
        <w:rPr>
          <w:spacing w:val="-3"/>
        </w:rPr>
        <w:t xml:space="preserve"> </w:t>
      </w:r>
      <w:r>
        <w:t>Most workers</w:t>
      </w:r>
      <w:r>
        <w:rPr>
          <w:spacing w:val="-13"/>
        </w:rPr>
        <w:t xml:space="preserve"> </w:t>
      </w:r>
      <w:r>
        <w:t>working</w:t>
      </w:r>
      <w:r>
        <w:rPr>
          <w:spacing w:val="-14"/>
        </w:rPr>
        <w:t xml:space="preserve"> </w:t>
      </w:r>
      <w:r>
        <w:t>in</w:t>
      </w:r>
      <w:r>
        <w:rPr>
          <w:spacing w:val="-12"/>
        </w:rPr>
        <w:t xml:space="preserve"> </w:t>
      </w:r>
      <w:r>
        <w:t>the</w:t>
      </w:r>
      <w:r>
        <w:rPr>
          <w:spacing w:val="-13"/>
        </w:rPr>
        <w:t xml:space="preserve"> </w:t>
      </w:r>
      <w:r>
        <w:t>Hotel</w:t>
      </w:r>
      <w:r>
        <w:rPr>
          <w:spacing w:val="-14"/>
        </w:rPr>
        <w:t xml:space="preserve"> </w:t>
      </w:r>
      <w:r>
        <w:t>industry</w:t>
      </w:r>
      <w:r>
        <w:rPr>
          <w:spacing w:val="-15"/>
        </w:rPr>
        <w:t xml:space="preserve"> </w:t>
      </w:r>
      <w:r>
        <w:t>are</w:t>
      </w:r>
      <w:r>
        <w:rPr>
          <w:spacing w:val="-13"/>
        </w:rPr>
        <w:t xml:space="preserve"> </w:t>
      </w:r>
      <w:r>
        <w:t>women,</w:t>
      </w:r>
      <w:r>
        <w:rPr>
          <w:spacing w:val="-12"/>
        </w:rPr>
        <w:t xml:space="preserve"> </w:t>
      </w:r>
      <w:r>
        <w:t>and</w:t>
      </w:r>
      <w:r>
        <w:rPr>
          <w:spacing w:val="-14"/>
        </w:rPr>
        <w:t xml:space="preserve"> </w:t>
      </w:r>
      <w:r>
        <w:t>there</w:t>
      </w:r>
      <w:r>
        <w:rPr>
          <w:spacing w:val="-15"/>
        </w:rPr>
        <w:t xml:space="preserve"> </w:t>
      </w:r>
      <w:r>
        <w:t>is</w:t>
      </w:r>
      <w:r>
        <w:rPr>
          <w:spacing w:val="-11"/>
        </w:rPr>
        <w:t xml:space="preserve"> </w:t>
      </w:r>
      <w:r>
        <w:t>a</w:t>
      </w:r>
      <w:r>
        <w:rPr>
          <w:spacing w:val="-15"/>
        </w:rPr>
        <w:t xml:space="preserve"> </w:t>
      </w:r>
      <w:r>
        <w:t>need</w:t>
      </w:r>
      <w:r>
        <w:rPr>
          <w:spacing w:val="-12"/>
        </w:rPr>
        <w:t xml:space="preserve"> </w:t>
      </w:r>
      <w:r>
        <w:t>for</w:t>
      </w:r>
      <w:r>
        <w:rPr>
          <w:spacing w:val="-14"/>
        </w:rPr>
        <w:t xml:space="preserve"> </w:t>
      </w:r>
      <w:r>
        <w:t>the</w:t>
      </w:r>
      <w:r>
        <w:rPr>
          <w:spacing w:val="-13"/>
        </w:rPr>
        <w:t xml:space="preserve"> </w:t>
      </w:r>
      <w:r>
        <w:t>government</w:t>
      </w:r>
      <w:r>
        <w:rPr>
          <w:spacing w:val="-12"/>
        </w:rPr>
        <w:t xml:space="preserve"> </w:t>
      </w:r>
      <w:r>
        <w:t>and</w:t>
      </w:r>
      <w:r>
        <w:rPr>
          <w:spacing w:val="-12"/>
        </w:rPr>
        <w:t xml:space="preserve"> </w:t>
      </w:r>
      <w:r>
        <w:t>trade unions to protect them because they are voiceless. More research is required to identify problem areas and effectively improve working conditions and service delivery. Research should address structural and attitudinal barriers and how these might be overcome.</w:t>
      </w:r>
    </w:p>
    <w:p w14:paraId="75502C88" w14:textId="154F2FD6" w:rsidR="009E1845" w:rsidRDefault="00CE408B">
      <w:pPr>
        <w:pStyle w:val="BodyText"/>
        <w:spacing w:before="240" w:line="360" w:lineRule="auto"/>
        <w:ind w:left="740" w:right="1019" w:firstLine="719"/>
        <w:jc w:val="both"/>
      </w:pPr>
      <w:r>
        <w:t>Recruitment in the Hotel industry is fragmented and inconsistent. The lack of standardisation in recruitment practice guidelines makes it particularly challenging for staff to remain</w:t>
      </w:r>
      <w:r>
        <w:rPr>
          <w:spacing w:val="-1"/>
        </w:rPr>
        <w:t xml:space="preserve"> </w:t>
      </w:r>
      <w:r>
        <w:t>updated</w:t>
      </w:r>
      <w:r>
        <w:rPr>
          <w:spacing w:val="-2"/>
        </w:rPr>
        <w:t xml:space="preserve"> </w:t>
      </w:r>
      <w:r>
        <w:t>in</w:t>
      </w:r>
      <w:r>
        <w:rPr>
          <w:spacing w:val="-1"/>
        </w:rPr>
        <w:t xml:space="preserve"> </w:t>
      </w:r>
      <w:r>
        <w:t>the</w:t>
      </w:r>
      <w:r>
        <w:rPr>
          <w:spacing w:val="-2"/>
        </w:rPr>
        <w:t xml:space="preserve"> </w:t>
      </w:r>
      <w:r>
        <w:t>area.</w:t>
      </w:r>
      <w:r>
        <w:rPr>
          <w:spacing w:val="-1"/>
        </w:rPr>
        <w:t xml:space="preserve"> </w:t>
      </w:r>
      <w:r>
        <w:t>There</w:t>
      </w:r>
      <w:r>
        <w:rPr>
          <w:spacing w:val="-3"/>
        </w:rPr>
        <w:t xml:space="preserve"> </w:t>
      </w:r>
      <w:r>
        <w:t>was</w:t>
      </w:r>
      <w:r>
        <w:rPr>
          <w:spacing w:val="-1"/>
        </w:rPr>
        <w:t xml:space="preserve"> </w:t>
      </w:r>
      <w:r>
        <w:t>concern</w:t>
      </w:r>
      <w:r>
        <w:rPr>
          <w:spacing w:val="-2"/>
        </w:rPr>
        <w:t xml:space="preserve"> </w:t>
      </w:r>
      <w:r>
        <w:t>over</w:t>
      </w:r>
      <w:r>
        <w:rPr>
          <w:spacing w:val="-2"/>
        </w:rPr>
        <w:t xml:space="preserve"> </w:t>
      </w:r>
      <w:r>
        <w:t>the</w:t>
      </w:r>
      <w:r>
        <w:rPr>
          <w:spacing w:val="-2"/>
        </w:rPr>
        <w:t xml:space="preserve"> </w:t>
      </w:r>
      <w:r>
        <w:t>lack</w:t>
      </w:r>
      <w:r>
        <w:rPr>
          <w:spacing w:val="-1"/>
        </w:rPr>
        <w:t xml:space="preserve"> </w:t>
      </w:r>
      <w:r>
        <w:t>of</w:t>
      </w:r>
      <w:r>
        <w:rPr>
          <w:spacing w:val="-2"/>
        </w:rPr>
        <w:t xml:space="preserve"> </w:t>
      </w:r>
      <w:r>
        <w:t>support</w:t>
      </w:r>
      <w:r>
        <w:rPr>
          <w:spacing w:val="-1"/>
        </w:rPr>
        <w:t xml:space="preserve"> </w:t>
      </w:r>
      <w:r>
        <w:t>from</w:t>
      </w:r>
      <w:r>
        <w:rPr>
          <w:spacing w:val="-1"/>
        </w:rPr>
        <w:t xml:space="preserve"> </w:t>
      </w:r>
      <w:r>
        <w:t>management,</w:t>
      </w:r>
      <w:r>
        <w:rPr>
          <w:spacing w:val="-1"/>
        </w:rPr>
        <w:t xml:space="preserve"> </w:t>
      </w:r>
      <w:r>
        <w:t xml:space="preserve">which has resulted in employees being abused at work. A lack of developed HRM is another source of challenge in small and medium size hotels. There was </w:t>
      </w:r>
      <w:r w:rsidR="00C614BF">
        <w:t>concern</w:t>
      </w:r>
      <w:r>
        <w:t xml:space="preserve"> over the lack of support </w:t>
      </w:r>
      <w:r w:rsidR="00C614BF">
        <w:t>from</w:t>
      </w:r>
      <w:r>
        <w:t xml:space="preserve"> management, which results in the employees being abused at work.</w:t>
      </w:r>
    </w:p>
    <w:p w14:paraId="1FC9470F" w14:textId="77777777" w:rsidR="009E1845" w:rsidRDefault="009E1845">
      <w:pPr>
        <w:pStyle w:val="BodyText"/>
        <w:spacing w:before="181"/>
      </w:pPr>
    </w:p>
    <w:p w14:paraId="07B7C26D" w14:textId="77777777" w:rsidR="009E1845" w:rsidRDefault="00CE408B">
      <w:pPr>
        <w:pStyle w:val="Heading2"/>
        <w:numPr>
          <w:ilvl w:val="2"/>
          <w:numId w:val="46"/>
        </w:numPr>
        <w:tabs>
          <w:tab w:val="left" w:pos="1459"/>
        </w:tabs>
        <w:ind w:left="1459" w:hanging="719"/>
      </w:pPr>
      <w:bookmarkStart w:id="305" w:name="_bookmark178"/>
      <w:bookmarkEnd w:id="305"/>
      <w:r>
        <w:rPr>
          <w:spacing w:val="-2"/>
        </w:rPr>
        <w:t>Recommendations</w:t>
      </w:r>
    </w:p>
    <w:p w14:paraId="2FAA7703" w14:textId="77777777" w:rsidR="009E1845" w:rsidRDefault="009E1845">
      <w:pPr>
        <w:pStyle w:val="BodyText"/>
        <w:spacing w:before="100"/>
        <w:rPr>
          <w:b/>
        </w:rPr>
      </w:pPr>
    </w:p>
    <w:p w14:paraId="39A47665" w14:textId="77777777" w:rsidR="009E1845" w:rsidRDefault="00CE408B">
      <w:pPr>
        <w:pStyle w:val="BodyText"/>
        <w:spacing w:before="1"/>
        <w:ind w:left="1460"/>
      </w:pPr>
      <w:r>
        <w:t>The</w:t>
      </w:r>
      <w:r>
        <w:rPr>
          <w:spacing w:val="-3"/>
        </w:rPr>
        <w:t xml:space="preserve"> </w:t>
      </w:r>
      <w:r>
        <w:t>following are</w:t>
      </w:r>
      <w:r>
        <w:rPr>
          <w:spacing w:val="1"/>
        </w:rPr>
        <w:t xml:space="preserve"> </w:t>
      </w:r>
      <w:r>
        <w:t>recommendations for</w:t>
      </w:r>
      <w:r>
        <w:rPr>
          <w:spacing w:val="-3"/>
        </w:rPr>
        <w:t xml:space="preserve"> </w:t>
      </w:r>
      <w:r>
        <w:t>future</w:t>
      </w:r>
      <w:r>
        <w:rPr>
          <w:spacing w:val="-1"/>
        </w:rPr>
        <w:t xml:space="preserve"> </w:t>
      </w:r>
      <w:r>
        <w:t xml:space="preserve">planning and </w:t>
      </w:r>
      <w:r>
        <w:rPr>
          <w:spacing w:val="-2"/>
        </w:rPr>
        <w:t>implementation:</w:t>
      </w:r>
    </w:p>
    <w:p w14:paraId="755EE564" w14:textId="77777777" w:rsidR="009E1845" w:rsidRDefault="009E1845">
      <w:pPr>
        <w:pStyle w:val="BodyText"/>
        <w:spacing w:before="101"/>
      </w:pPr>
    </w:p>
    <w:p w14:paraId="54933253" w14:textId="77777777" w:rsidR="009E1845" w:rsidRDefault="00CE408B">
      <w:pPr>
        <w:pStyle w:val="ListParagraph"/>
        <w:numPr>
          <w:ilvl w:val="0"/>
          <w:numId w:val="37"/>
        </w:numPr>
        <w:tabs>
          <w:tab w:val="left" w:pos="1460"/>
        </w:tabs>
        <w:spacing w:line="360" w:lineRule="auto"/>
        <w:ind w:right="1014"/>
        <w:jc w:val="both"/>
        <w:rPr>
          <w:sz w:val="24"/>
        </w:rPr>
      </w:pPr>
      <w:r>
        <w:rPr>
          <w:color w:val="0D0F1A"/>
          <w:sz w:val="24"/>
        </w:rPr>
        <w:t xml:space="preserve">The government and trade unions must introduce mandatory training of employees in all hotels. </w:t>
      </w:r>
      <w:r>
        <w:rPr>
          <w:sz w:val="24"/>
        </w:rPr>
        <w:t>Furthermore, the training could also be expanded to sensitize employers of their obligations and responsibilities infighting against exploitation.</w:t>
      </w:r>
    </w:p>
    <w:p w14:paraId="2DFE83E1" w14:textId="77777777" w:rsidR="009E1845" w:rsidRDefault="00CE408B">
      <w:pPr>
        <w:pStyle w:val="ListParagraph"/>
        <w:numPr>
          <w:ilvl w:val="0"/>
          <w:numId w:val="37"/>
        </w:numPr>
        <w:tabs>
          <w:tab w:val="left" w:pos="1460"/>
        </w:tabs>
        <w:spacing w:before="1" w:line="360" w:lineRule="auto"/>
        <w:ind w:right="1018"/>
        <w:jc w:val="both"/>
        <w:rPr>
          <w:sz w:val="24"/>
        </w:rPr>
      </w:pPr>
      <w:r>
        <w:rPr>
          <w:sz w:val="24"/>
        </w:rPr>
        <w:t>There</w:t>
      </w:r>
      <w:r>
        <w:rPr>
          <w:spacing w:val="-15"/>
          <w:sz w:val="24"/>
        </w:rPr>
        <w:t xml:space="preserve"> </w:t>
      </w:r>
      <w:r>
        <w:rPr>
          <w:sz w:val="24"/>
        </w:rPr>
        <w:t>is</w:t>
      </w:r>
      <w:r>
        <w:rPr>
          <w:spacing w:val="-15"/>
          <w:sz w:val="24"/>
        </w:rPr>
        <w:t xml:space="preserve"> </w:t>
      </w:r>
      <w:r>
        <w:rPr>
          <w:sz w:val="24"/>
        </w:rPr>
        <w:t>need</w:t>
      </w:r>
      <w:r>
        <w:rPr>
          <w:spacing w:val="-15"/>
          <w:sz w:val="24"/>
        </w:rPr>
        <w:t xml:space="preserve"> </w:t>
      </w:r>
      <w:r>
        <w:rPr>
          <w:sz w:val="24"/>
        </w:rPr>
        <w:t>to</w:t>
      </w:r>
      <w:r>
        <w:rPr>
          <w:spacing w:val="-15"/>
          <w:sz w:val="24"/>
        </w:rPr>
        <w:t xml:space="preserve"> </w:t>
      </w:r>
      <w:r>
        <w:rPr>
          <w:sz w:val="24"/>
        </w:rPr>
        <w:t>generate</w:t>
      </w:r>
      <w:r>
        <w:rPr>
          <w:spacing w:val="-15"/>
          <w:sz w:val="24"/>
        </w:rPr>
        <w:t xml:space="preserve"> </w:t>
      </w:r>
      <w:r>
        <w:rPr>
          <w:sz w:val="24"/>
        </w:rPr>
        <w:t>open</w:t>
      </w:r>
      <w:r>
        <w:rPr>
          <w:spacing w:val="-15"/>
          <w:sz w:val="24"/>
        </w:rPr>
        <w:t xml:space="preserve"> </w:t>
      </w:r>
      <w:r>
        <w:rPr>
          <w:sz w:val="24"/>
        </w:rPr>
        <w:t>dialogue</w:t>
      </w:r>
      <w:r>
        <w:rPr>
          <w:spacing w:val="-15"/>
          <w:sz w:val="24"/>
        </w:rPr>
        <w:t xml:space="preserve"> </w:t>
      </w:r>
      <w:r>
        <w:rPr>
          <w:sz w:val="24"/>
        </w:rPr>
        <w:t>between</w:t>
      </w:r>
      <w:r>
        <w:rPr>
          <w:spacing w:val="-15"/>
          <w:sz w:val="24"/>
        </w:rPr>
        <w:t xml:space="preserve"> </w:t>
      </w:r>
      <w:r>
        <w:rPr>
          <w:sz w:val="24"/>
        </w:rPr>
        <w:t>employees</w:t>
      </w:r>
      <w:r>
        <w:rPr>
          <w:spacing w:val="-15"/>
          <w:sz w:val="24"/>
        </w:rPr>
        <w:t xml:space="preserve"> </w:t>
      </w:r>
      <w:r>
        <w:rPr>
          <w:sz w:val="24"/>
        </w:rPr>
        <w:t>and</w:t>
      </w:r>
      <w:r>
        <w:rPr>
          <w:spacing w:val="-15"/>
          <w:sz w:val="24"/>
        </w:rPr>
        <w:t xml:space="preserve"> </w:t>
      </w:r>
      <w:r>
        <w:rPr>
          <w:sz w:val="24"/>
        </w:rPr>
        <w:t>employers’</w:t>
      </w:r>
      <w:r>
        <w:rPr>
          <w:spacing w:val="-15"/>
          <w:sz w:val="24"/>
        </w:rPr>
        <w:t xml:space="preserve"> </w:t>
      </w:r>
      <w:r>
        <w:rPr>
          <w:sz w:val="24"/>
        </w:rPr>
        <w:t>matters</w:t>
      </w:r>
      <w:r>
        <w:rPr>
          <w:spacing w:val="-15"/>
          <w:sz w:val="24"/>
        </w:rPr>
        <w:t xml:space="preserve"> </w:t>
      </w:r>
      <w:r>
        <w:rPr>
          <w:sz w:val="24"/>
        </w:rPr>
        <w:t>related to inequalities and discrimination in the workplace.</w:t>
      </w:r>
    </w:p>
    <w:p w14:paraId="18160D88" w14:textId="77777777" w:rsidR="009E1845" w:rsidRDefault="009E1845">
      <w:pPr>
        <w:spacing w:line="360" w:lineRule="auto"/>
        <w:jc w:val="both"/>
        <w:rPr>
          <w:sz w:val="24"/>
        </w:rPr>
        <w:sectPr w:rsidR="009E1845">
          <w:pgSz w:w="12240" w:h="15840"/>
          <w:pgMar w:top="1360" w:right="420" w:bottom="1260" w:left="700" w:header="0" w:footer="1062" w:gutter="0"/>
          <w:cols w:space="720"/>
        </w:sectPr>
      </w:pPr>
    </w:p>
    <w:p w14:paraId="2111D620" w14:textId="77777777" w:rsidR="009E1845" w:rsidRDefault="00CE408B">
      <w:pPr>
        <w:pStyle w:val="ListParagraph"/>
        <w:numPr>
          <w:ilvl w:val="0"/>
          <w:numId w:val="37"/>
        </w:numPr>
        <w:tabs>
          <w:tab w:val="left" w:pos="1460"/>
        </w:tabs>
        <w:spacing w:before="79" w:line="360" w:lineRule="auto"/>
        <w:ind w:right="1019"/>
        <w:jc w:val="both"/>
        <w:rPr>
          <w:sz w:val="24"/>
        </w:rPr>
      </w:pPr>
      <w:r>
        <w:rPr>
          <w:sz w:val="24"/>
        </w:rPr>
        <w:lastRenderedPageBreak/>
        <w:t>The education of senior managers should be undertaken by a designated and independent source and ensure that there is minimal self-regulation and control of the subject. A regulatory mechanism might need to be explored and established in this regard.</w:t>
      </w:r>
    </w:p>
    <w:p w14:paraId="44505A8C" w14:textId="62D60F38" w:rsidR="009E1845" w:rsidRDefault="00CE408B">
      <w:pPr>
        <w:pStyle w:val="ListParagraph"/>
        <w:numPr>
          <w:ilvl w:val="0"/>
          <w:numId w:val="37"/>
        </w:numPr>
        <w:tabs>
          <w:tab w:val="left" w:pos="1460"/>
        </w:tabs>
        <w:spacing w:line="360" w:lineRule="auto"/>
        <w:ind w:right="1019"/>
        <w:jc w:val="both"/>
        <w:rPr>
          <w:sz w:val="24"/>
        </w:rPr>
      </w:pPr>
      <w:r>
        <w:rPr>
          <w:sz w:val="24"/>
        </w:rPr>
        <w:t xml:space="preserve">Working conditions and salaries to be improved and avoid exploitation rather than abuse which might have sexual gender abuse </w:t>
      </w:r>
      <w:r w:rsidR="00C614BF">
        <w:rPr>
          <w:sz w:val="24"/>
        </w:rPr>
        <w:t>connotations.</w:t>
      </w:r>
    </w:p>
    <w:p w14:paraId="59AE8D4A" w14:textId="77777777" w:rsidR="009E1845" w:rsidRDefault="00CE408B">
      <w:pPr>
        <w:pStyle w:val="ListParagraph"/>
        <w:numPr>
          <w:ilvl w:val="0"/>
          <w:numId w:val="37"/>
        </w:numPr>
        <w:tabs>
          <w:tab w:val="left" w:pos="1460"/>
        </w:tabs>
        <w:spacing w:line="360" w:lineRule="auto"/>
        <w:ind w:right="1019"/>
        <w:jc w:val="both"/>
        <w:rPr>
          <w:sz w:val="24"/>
        </w:rPr>
      </w:pPr>
      <w:r>
        <w:rPr>
          <w:sz w:val="24"/>
        </w:rPr>
        <w:t xml:space="preserve">Senior managers must be held accountable for failing to act against the perpetrators of </w:t>
      </w:r>
      <w:r>
        <w:rPr>
          <w:spacing w:val="-2"/>
          <w:sz w:val="24"/>
        </w:rPr>
        <w:t>discrimination.</w:t>
      </w:r>
    </w:p>
    <w:p w14:paraId="186F4752" w14:textId="77777777" w:rsidR="009E1845" w:rsidRDefault="00CE408B">
      <w:pPr>
        <w:pStyle w:val="ListParagraph"/>
        <w:numPr>
          <w:ilvl w:val="0"/>
          <w:numId w:val="37"/>
        </w:numPr>
        <w:tabs>
          <w:tab w:val="left" w:pos="1460"/>
        </w:tabs>
        <w:spacing w:line="360" w:lineRule="auto"/>
        <w:ind w:right="1023"/>
        <w:jc w:val="both"/>
        <w:rPr>
          <w:sz w:val="24"/>
        </w:rPr>
      </w:pPr>
      <w:r>
        <w:rPr>
          <w:sz w:val="24"/>
        </w:rPr>
        <w:t>The government must conduct regular surveys to check the progress in eliminating inequality</w:t>
      </w:r>
      <w:r>
        <w:rPr>
          <w:spacing w:val="-1"/>
          <w:sz w:val="24"/>
        </w:rPr>
        <w:t xml:space="preserve"> </w:t>
      </w:r>
      <w:r>
        <w:rPr>
          <w:sz w:val="24"/>
        </w:rPr>
        <w:t>and</w:t>
      </w:r>
      <w:r>
        <w:rPr>
          <w:spacing w:val="-1"/>
          <w:sz w:val="24"/>
        </w:rPr>
        <w:t xml:space="preserve"> </w:t>
      </w:r>
      <w:r>
        <w:rPr>
          <w:sz w:val="24"/>
        </w:rPr>
        <w:t>discrimination</w:t>
      </w:r>
      <w:r>
        <w:rPr>
          <w:spacing w:val="-1"/>
          <w:sz w:val="24"/>
        </w:rPr>
        <w:t xml:space="preserve"> </w:t>
      </w:r>
      <w:r>
        <w:rPr>
          <w:sz w:val="24"/>
        </w:rPr>
        <w:t>and must</w:t>
      </w:r>
      <w:r>
        <w:rPr>
          <w:spacing w:val="-1"/>
          <w:sz w:val="24"/>
        </w:rPr>
        <w:t xml:space="preserve"> </w:t>
      </w:r>
      <w:r>
        <w:rPr>
          <w:sz w:val="24"/>
        </w:rPr>
        <w:t>instead promote</w:t>
      </w:r>
      <w:r>
        <w:rPr>
          <w:spacing w:val="-1"/>
          <w:sz w:val="24"/>
        </w:rPr>
        <w:t xml:space="preserve"> </w:t>
      </w:r>
      <w:r>
        <w:rPr>
          <w:sz w:val="24"/>
        </w:rPr>
        <w:t>social</w:t>
      </w:r>
      <w:r>
        <w:rPr>
          <w:spacing w:val="-1"/>
          <w:sz w:val="24"/>
        </w:rPr>
        <w:t xml:space="preserve"> </w:t>
      </w:r>
      <w:r>
        <w:rPr>
          <w:sz w:val="24"/>
        </w:rPr>
        <w:t>equality</w:t>
      </w:r>
      <w:r>
        <w:rPr>
          <w:spacing w:val="-1"/>
          <w:sz w:val="24"/>
        </w:rPr>
        <w:t xml:space="preserve"> </w:t>
      </w:r>
      <w:r>
        <w:rPr>
          <w:sz w:val="24"/>
        </w:rPr>
        <w:t>among</w:t>
      </w:r>
      <w:r>
        <w:rPr>
          <w:spacing w:val="-1"/>
          <w:sz w:val="24"/>
        </w:rPr>
        <w:t xml:space="preserve"> </w:t>
      </w:r>
      <w:r>
        <w:rPr>
          <w:sz w:val="24"/>
        </w:rPr>
        <w:t>all</w:t>
      </w:r>
      <w:r>
        <w:rPr>
          <w:spacing w:val="-1"/>
          <w:sz w:val="24"/>
        </w:rPr>
        <w:t xml:space="preserve"> </w:t>
      </w:r>
      <w:r>
        <w:rPr>
          <w:sz w:val="24"/>
        </w:rPr>
        <w:t>classes.</w:t>
      </w:r>
    </w:p>
    <w:p w14:paraId="000FDCCD" w14:textId="77777777" w:rsidR="009E1845" w:rsidRDefault="00CE408B">
      <w:pPr>
        <w:pStyle w:val="ListParagraph"/>
        <w:numPr>
          <w:ilvl w:val="0"/>
          <w:numId w:val="37"/>
        </w:numPr>
        <w:tabs>
          <w:tab w:val="left" w:pos="1460"/>
        </w:tabs>
        <w:spacing w:line="360" w:lineRule="auto"/>
        <w:ind w:right="1023"/>
        <w:jc w:val="both"/>
        <w:rPr>
          <w:sz w:val="24"/>
        </w:rPr>
      </w:pPr>
      <w:r>
        <w:rPr>
          <w:sz w:val="24"/>
        </w:rPr>
        <w:t>Senior women in trade unions, NGOs, and government must take concrete action by mobilising</w:t>
      </w:r>
      <w:r>
        <w:rPr>
          <w:spacing w:val="-1"/>
          <w:sz w:val="24"/>
        </w:rPr>
        <w:t xml:space="preserve"> </w:t>
      </w:r>
      <w:r>
        <w:rPr>
          <w:sz w:val="24"/>
        </w:rPr>
        <w:t>employees</w:t>
      </w:r>
      <w:r>
        <w:rPr>
          <w:spacing w:val="-1"/>
          <w:sz w:val="24"/>
        </w:rPr>
        <w:t xml:space="preserve"> </w:t>
      </w:r>
      <w:r>
        <w:rPr>
          <w:sz w:val="24"/>
        </w:rPr>
        <w:t>in</w:t>
      </w:r>
      <w:r>
        <w:rPr>
          <w:spacing w:val="-3"/>
          <w:sz w:val="24"/>
        </w:rPr>
        <w:t xml:space="preserve"> </w:t>
      </w:r>
      <w:r>
        <w:rPr>
          <w:sz w:val="24"/>
        </w:rPr>
        <w:t>hotels</w:t>
      </w:r>
      <w:r>
        <w:rPr>
          <w:spacing w:val="-1"/>
          <w:sz w:val="24"/>
        </w:rPr>
        <w:t xml:space="preserve"> </w:t>
      </w:r>
      <w:r>
        <w:rPr>
          <w:sz w:val="24"/>
        </w:rPr>
        <w:t>and</w:t>
      </w:r>
      <w:r>
        <w:rPr>
          <w:spacing w:val="-1"/>
          <w:sz w:val="24"/>
        </w:rPr>
        <w:t xml:space="preserve"> </w:t>
      </w:r>
      <w:r>
        <w:rPr>
          <w:sz w:val="24"/>
        </w:rPr>
        <w:t>training</w:t>
      </w:r>
      <w:r>
        <w:rPr>
          <w:spacing w:val="-1"/>
          <w:sz w:val="24"/>
        </w:rPr>
        <w:t xml:space="preserve"> </w:t>
      </w:r>
      <w:r>
        <w:rPr>
          <w:sz w:val="24"/>
        </w:rPr>
        <w:t>them</w:t>
      </w:r>
      <w:r>
        <w:rPr>
          <w:spacing w:val="-1"/>
          <w:sz w:val="24"/>
        </w:rPr>
        <w:t xml:space="preserve"> </w:t>
      </w:r>
      <w:r>
        <w:rPr>
          <w:sz w:val="24"/>
        </w:rPr>
        <w:t>regularly</w:t>
      </w:r>
      <w:r>
        <w:rPr>
          <w:spacing w:val="-1"/>
          <w:sz w:val="24"/>
        </w:rPr>
        <w:t xml:space="preserve"> </w:t>
      </w:r>
      <w:r>
        <w:rPr>
          <w:sz w:val="24"/>
        </w:rPr>
        <w:t>regarding</w:t>
      </w:r>
      <w:r>
        <w:rPr>
          <w:spacing w:val="-1"/>
          <w:sz w:val="24"/>
        </w:rPr>
        <w:t xml:space="preserve"> </w:t>
      </w:r>
      <w:r>
        <w:rPr>
          <w:sz w:val="24"/>
        </w:rPr>
        <w:t>their rights</w:t>
      </w:r>
      <w:r>
        <w:rPr>
          <w:spacing w:val="-1"/>
          <w:sz w:val="24"/>
        </w:rPr>
        <w:t xml:space="preserve"> </w:t>
      </w:r>
      <w:r>
        <w:rPr>
          <w:sz w:val="24"/>
        </w:rPr>
        <w:t>at</w:t>
      </w:r>
      <w:r>
        <w:rPr>
          <w:spacing w:val="-1"/>
          <w:sz w:val="24"/>
        </w:rPr>
        <w:t xml:space="preserve"> </w:t>
      </w:r>
      <w:r>
        <w:rPr>
          <w:sz w:val="24"/>
        </w:rPr>
        <w:t>work.</w:t>
      </w:r>
    </w:p>
    <w:p w14:paraId="7B9646F0" w14:textId="77777777" w:rsidR="009E1845" w:rsidRDefault="00CE408B">
      <w:pPr>
        <w:pStyle w:val="Heading2"/>
        <w:numPr>
          <w:ilvl w:val="2"/>
          <w:numId w:val="46"/>
        </w:numPr>
        <w:tabs>
          <w:tab w:val="left" w:pos="1459"/>
        </w:tabs>
        <w:spacing w:before="41"/>
        <w:ind w:left="1459" w:hanging="719"/>
        <w:jc w:val="both"/>
      </w:pPr>
      <w:bookmarkStart w:id="306" w:name="_bookmark179"/>
      <w:bookmarkEnd w:id="306"/>
      <w:r>
        <w:t>Significance</w:t>
      </w:r>
      <w:r>
        <w:rPr>
          <w:spacing w:val="-3"/>
        </w:rPr>
        <w:t xml:space="preserve"> </w:t>
      </w:r>
      <w:r>
        <w:t>of</w:t>
      </w:r>
      <w:r>
        <w:rPr>
          <w:spacing w:val="-1"/>
        </w:rPr>
        <w:t xml:space="preserve"> </w:t>
      </w:r>
      <w:r>
        <w:t>the</w:t>
      </w:r>
      <w:r>
        <w:rPr>
          <w:spacing w:val="-2"/>
        </w:rPr>
        <w:t xml:space="preserve"> </w:t>
      </w:r>
      <w:r>
        <w:rPr>
          <w:spacing w:val="-4"/>
        </w:rPr>
        <w:t>study</w:t>
      </w:r>
    </w:p>
    <w:p w14:paraId="4F2C544F" w14:textId="77777777" w:rsidR="009E1845" w:rsidRDefault="00CE408B">
      <w:pPr>
        <w:pStyle w:val="BodyText"/>
        <w:spacing w:before="240" w:line="360" w:lineRule="auto"/>
        <w:ind w:left="740" w:right="1016" w:firstLine="719"/>
        <w:jc w:val="both"/>
      </w:pPr>
      <w:r>
        <w:t>This research offers insights into the impact of workplace inequality and discrimination concerning</w:t>
      </w:r>
      <w:r>
        <w:rPr>
          <w:spacing w:val="-15"/>
        </w:rPr>
        <w:t xml:space="preserve"> </w:t>
      </w:r>
      <w:r>
        <w:t>how</w:t>
      </w:r>
      <w:r>
        <w:rPr>
          <w:spacing w:val="-15"/>
        </w:rPr>
        <w:t xml:space="preserve"> </w:t>
      </w:r>
      <w:r>
        <w:t>they</w:t>
      </w:r>
      <w:r>
        <w:rPr>
          <w:spacing w:val="-15"/>
        </w:rPr>
        <w:t xml:space="preserve"> </w:t>
      </w:r>
      <w:r>
        <w:t>affect</w:t>
      </w:r>
      <w:r>
        <w:rPr>
          <w:spacing w:val="-15"/>
        </w:rPr>
        <w:t xml:space="preserve"> </w:t>
      </w:r>
      <w:r>
        <w:t>individuals’</w:t>
      </w:r>
      <w:r>
        <w:rPr>
          <w:spacing w:val="-15"/>
        </w:rPr>
        <w:t xml:space="preserve"> </w:t>
      </w:r>
      <w:r>
        <w:t>development</w:t>
      </w:r>
      <w:r>
        <w:rPr>
          <w:spacing w:val="-15"/>
        </w:rPr>
        <w:t xml:space="preserve"> </w:t>
      </w:r>
      <w:r>
        <w:t>at</w:t>
      </w:r>
      <w:r>
        <w:rPr>
          <w:spacing w:val="-15"/>
        </w:rPr>
        <w:t xml:space="preserve"> </w:t>
      </w:r>
      <w:r>
        <w:t>work.</w:t>
      </w:r>
      <w:r>
        <w:rPr>
          <w:spacing w:val="-15"/>
        </w:rPr>
        <w:t xml:space="preserve"> </w:t>
      </w:r>
      <w:r>
        <w:t>The</w:t>
      </w:r>
      <w:r>
        <w:rPr>
          <w:spacing w:val="-15"/>
        </w:rPr>
        <w:t xml:space="preserve"> </w:t>
      </w:r>
      <w:r>
        <w:t>paper</w:t>
      </w:r>
      <w:r>
        <w:rPr>
          <w:spacing w:val="-15"/>
        </w:rPr>
        <w:t xml:space="preserve"> </w:t>
      </w:r>
      <w:r>
        <w:t>identified</w:t>
      </w:r>
      <w:r>
        <w:rPr>
          <w:spacing w:val="-15"/>
        </w:rPr>
        <w:t xml:space="preserve"> </w:t>
      </w:r>
      <w:r>
        <w:t>and</w:t>
      </w:r>
      <w:r>
        <w:rPr>
          <w:spacing w:val="-15"/>
        </w:rPr>
        <w:t xml:space="preserve"> </w:t>
      </w:r>
      <w:r>
        <w:t>established the relevance of equity theory in understanding the relationship between inequality and discrimination as independent variables and individual development and organizational performance as the dependent variable. More so, the study established a link between the independent variables and dependent variables. The study provides new information about the South African hotel work environment, particularly the COVID-19 pandemic and its effects on hotel employees. Furthermore, the study provides valuable information that can be applied in training</w:t>
      </w:r>
      <w:r>
        <w:rPr>
          <w:spacing w:val="-2"/>
        </w:rPr>
        <w:t xml:space="preserve"> </w:t>
      </w:r>
      <w:r>
        <w:t>programmes</w:t>
      </w:r>
      <w:r>
        <w:rPr>
          <w:spacing w:val="-2"/>
        </w:rPr>
        <w:t xml:space="preserve"> </w:t>
      </w:r>
      <w:r>
        <w:t>for</w:t>
      </w:r>
      <w:r>
        <w:rPr>
          <w:spacing w:val="-1"/>
        </w:rPr>
        <w:t xml:space="preserve"> </w:t>
      </w:r>
      <w:r>
        <w:t>companies</w:t>
      </w:r>
      <w:r>
        <w:rPr>
          <w:spacing w:val="-2"/>
        </w:rPr>
        <w:t xml:space="preserve"> </w:t>
      </w:r>
      <w:r>
        <w:t>in</w:t>
      </w:r>
      <w:r>
        <w:rPr>
          <w:spacing w:val="-2"/>
        </w:rPr>
        <w:t xml:space="preserve"> </w:t>
      </w:r>
      <w:r>
        <w:t>most</w:t>
      </w:r>
      <w:r>
        <w:rPr>
          <w:spacing w:val="-1"/>
        </w:rPr>
        <w:t xml:space="preserve"> </w:t>
      </w:r>
      <w:r>
        <w:t>sectors</w:t>
      </w:r>
      <w:r>
        <w:rPr>
          <w:spacing w:val="-2"/>
        </w:rPr>
        <w:t xml:space="preserve"> </w:t>
      </w:r>
      <w:r>
        <w:t>of</w:t>
      </w:r>
      <w:r>
        <w:rPr>
          <w:spacing w:val="-3"/>
        </w:rPr>
        <w:t xml:space="preserve"> </w:t>
      </w:r>
      <w:r>
        <w:t>the</w:t>
      </w:r>
      <w:r>
        <w:rPr>
          <w:spacing w:val="-3"/>
        </w:rPr>
        <w:t xml:space="preserve"> </w:t>
      </w:r>
      <w:r>
        <w:t>South</w:t>
      </w:r>
      <w:r>
        <w:rPr>
          <w:spacing w:val="-2"/>
        </w:rPr>
        <w:t xml:space="preserve"> </w:t>
      </w:r>
      <w:r>
        <w:t>African</w:t>
      </w:r>
      <w:r>
        <w:rPr>
          <w:spacing w:val="-2"/>
        </w:rPr>
        <w:t xml:space="preserve"> </w:t>
      </w:r>
      <w:r>
        <w:t>economy</w:t>
      </w:r>
      <w:r>
        <w:rPr>
          <w:spacing w:val="-2"/>
        </w:rPr>
        <w:t xml:space="preserve"> </w:t>
      </w:r>
      <w:r>
        <w:t>and</w:t>
      </w:r>
      <w:r>
        <w:rPr>
          <w:spacing w:val="-2"/>
        </w:rPr>
        <w:t xml:space="preserve"> </w:t>
      </w:r>
      <w:r>
        <w:t>regionally and internationally. This research provides this information for a broad audience of management practitioners and investors.</w:t>
      </w:r>
    </w:p>
    <w:p w14:paraId="72AB2A32" w14:textId="77777777" w:rsidR="009E1845" w:rsidRDefault="00CE408B">
      <w:pPr>
        <w:pStyle w:val="BodyText"/>
        <w:spacing w:before="239" w:line="360" w:lineRule="auto"/>
        <w:ind w:left="740" w:right="1017" w:firstLine="719"/>
        <w:jc w:val="both"/>
      </w:pPr>
      <w:r>
        <w:t>Evidence has shown that organisations with a positive and healthy atmosphere perform well, are more productive, and are more likely to flourish in an increasingly competitive market (Stoermer, Hitotsuyanagi-Hansel and Froese 2019: 1). The research examines workplace inequality and discrimination in the 21st century, as previously studied characteristics may have changed.</w:t>
      </w:r>
      <w:r>
        <w:rPr>
          <w:spacing w:val="-15"/>
        </w:rPr>
        <w:t xml:space="preserve"> </w:t>
      </w:r>
      <w:r>
        <w:t>New</w:t>
      </w:r>
      <w:r>
        <w:rPr>
          <w:spacing w:val="-15"/>
        </w:rPr>
        <w:t xml:space="preserve"> </w:t>
      </w:r>
      <w:r>
        <w:t>strategies</w:t>
      </w:r>
      <w:r>
        <w:rPr>
          <w:spacing w:val="-15"/>
        </w:rPr>
        <w:t xml:space="preserve"> </w:t>
      </w:r>
      <w:r>
        <w:t>to</w:t>
      </w:r>
      <w:r>
        <w:rPr>
          <w:spacing w:val="-15"/>
        </w:rPr>
        <w:t xml:space="preserve"> </w:t>
      </w:r>
      <w:r>
        <w:t>fight</w:t>
      </w:r>
      <w:r>
        <w:rPr>
          <w:spacing w:val="-15"/>
        </w:rPr>
        <w:t xml:space="preserve"> </w:t>
      </w:r>
      <w:r>
        <w:t>the</w:t>
      </w:r>
      <w:r>
        <w:rPr>
          <w:spacing w:val="-15"/>
        </w:rPr>
        <w:t xml:space="preserve"> </w:t>
      </w:r>
      <w:r>
        <w:t>problem</w:t>
      </w:r>
      <w:r>
        <w:rPr>
          <w:spacing w:val="-15"/>
        </w:rPr>
        <w:t xml:space="preserve"> </w:t>
      </w:r>
      <w:r>
        <w:t>are</w:t>
      </w:r>
      <w:r>
        <w:rPr>
          <w:spacing w:val="-15"/>
        </w:rPr>
        <w:t xml:space="preserve"> </w:t>
      </w:r>
      <w:r>
        <w:t>emerging,</w:t>
      </w:r>
      <w:r>
        <w:rPr>
          <w:spacing w:val="-15"/>
        </w:rPr>
        <w:t xml:space="preserve"> </w:t>
      </w:r>
      <w:r>
        <w:t>and</w:t>
      </w:r>
      <w:r>
        <w:rPr>
          <w:spacing w:val="-15"/>
        </w:rPr>
        <w:t xml:space="preserve"> </w:t>
      </w:r>
      <w:r>
        <w:t>these</w:t>
      </w:r>
      <w:r>
        <w:rPr>
          <w:spacing w:val="-15"/>
        </w:rPr>
        <w:t xml:space="preserve"> </w:t>
      </w:r>
      <w:r>
        <w:t>strategies</w:t>
      </w:r>
      <w:r>
        <w:rPr>
          <w:spacing w:val="-15"/>
        </w:rPr>
        <w:t xml:space="preserve"> </w:t>
      </w:r>
      <w:r>
        <w:t>must</w:t>
      </w:r>
      <w:r>
        <w:rPr>
          <w:spacing w:val="-15"/>
        </w:rPr>
        <w:t xml:space="preserve"> </w:t>
      </w:r>
      <w:r>
        <w:t>be</w:t>
      </w:r>
      <w:r>
        <w:rPr>
          <w:spacing w:val="-15"/>
        </w:rPr>
        <w:t xml:space="preserve"> </w:t>
      </w:r>
      <w:r>
        <w:t>prioritised. This</w:t>
      </w:r>
      <w:r>
        <w:rPr>
          <w:spacing w:val="21"/>
        </w:rPr>
        <w:t xml:space="preserve"> </w:t>
      </w:r>
      <w:r>
        <w:t>study</w:t>
      </w:r>
      <w:r>
        <w:rPr>
          <w:spacing w:val="24"/>
        </w:rPr>
        <w:t xml:space="preserve"> </w:t>
      </w:r>
      <w:r>
        <w:t>has</w:t>
      </w:r>
      <w:r>
        <w:rPr>
          <w:spacing w:val="24"/>
        </w:rPr>
        <w:t xml:space="preserve"> </w:t>
      </w:r>
      <w:r>
        <w:t>implications</w:t>
      </w:r>
      <w:r>
        <w:rPr>
          <w:spacing w:val="24"/>
        </w:rPr>
        <w:t xml:space="preserve"> </w:t>
      </w:r>
      <w:r>
        <w:t>for</w:t>
      </w:r>
      <w:r>
        <w:rPr>
          <w:spacing w:val="21"/>
        </w:rPr>
        <w:t xml:space="preserve"> </w:t>
      </w:r>
      <w:r>
        <w:t>the</w:t>
      </w:r>
      <w:r>
        <w:rPr>
          <w:spacing w:val="25"/>
        </w:rPr>
        <w:t xml:space="preserve"> </w:t>
      </w:r>
      <w:r>
        <w:t>further</w:t>
      </w:r>
      <w:r>
        <w:rPr>
          <w:spacing w:val="23"/>
        </w:rPr>
        <w:t xml:space="preserve"> </w:t>
      </w:r>
      <w:r>
        <w:t>analysis</w:t>
      </w:r>
      <w:r>
        <w:rPr>
          <w:spacing w:val="24"/>
        </w:rPr>
        <w:t xml:space="preserve"> </w:t>
      </w:r>
      <w:r>
        <w:t>of</w:t>
      </w:r>
      <w:r>
        <w:rPr>
          <w:spacing w:val="22"/>
        </w:rPr>
        <w:t xml:space="preserve"> </w:t>
      </w:r>
      <w:r>
        <w:t>workplace</w:t>
      </w:r>
      <w:r>
        <w:rPr>
          <w:spacing w:val="22"/>
        </w:rPr>
        <w:t xml:space="preserve"> </w:t>
      </w:r>
      <w:r>
        <w:t>inequality</w:t>
      </w:r>
      <w:r>
        <w:rPr>
          <w:spacing w:val="23"/>
        </w:rPr>
        <w:t xml:space="preserve"> </w:t>
      </w:r>
      <w:r>
        <w:t>and</w:t>
      </w:r>
      <w:r>
        <w:rPr>
          <w:spacing w:val="23"/>
        </w:rPr>
        <w:t xml:space="preserve"> </w:t>
      </w:r>
      <w:r>
        <w:rPr>
          <w:spacing w:val="-2"/>
        </w:rPr>
        <w:t>discrimination</w:t>
      </w:r>
    </w:p>
    <w:p w14:paraId="2B7EB5A7" w14:textId="77777777" w:rsidR="009E1845" w:rsidRDefault="009E1845">
      <w:pPr>
        <w:spacing w:line="360" w:lineRule="auto"/>
        <w:jc w:val="both"/>
        <w:sectPr w:rsidR="009E1845">
          <w:pgSz w:w="12240" w:h="15840"/>
          <w:pgMar w:top="1360" w:right="420" w:bottom="1260" w:left="700" w:header="0" w:footer="1062" w:gutter="0"/>
          <w:cols w:space="720"/>
        </w:sectPr>
      </w:pPr>
    </w:p>
    <w:p w14:paraId="370B9A51" w14:textId="77777777" w:rsidR="009E1845" w:rsidRDefault="00CE408B">
      <w:pPr>
        <w:pStyle w:val="BodyText"/>
        <w:spacing w:before="79" w:line="360" w:lineRule="auto"/>
        <w:ind w:left="740" w:right="1014"/>
      </w:pPr>
      <w:r>
        <w:lastRenderedPageBreak/>
        <w:t>within organisations such as the hotel industry. Many foreign workers and women are employed and exploited in the industry.</w:t>
      </w:r>
    </w:p>
    <w:p w14:paraId="532BD650" w14:textId="77777777" w:rsidR="009E1845" w:rsidRDefault="00CE408B">
      <w:pPr>
        <w:pStyle w:val="BodyText"/>
        <w:spacing w:before="240" w:line="360" w:lineRule="auto"/>
        <w:ind w:left="740" w:right="1016" w:firstLine="719"/>
        <w:jc w:val="both"/>
      </w:pPr>
      <w:r>
        <w:t>A</w:t>
      </w:r>
      <w:r>
        <w:rPr>
          <w:spacing w:val="-4"/>
        </w:rPr>
        <w:t xml:space="preserve"> </w:t>
      </w:r>
      <w:r>
        <w:t>better</w:t>
      </w:r>
      <w:r>
        <w:rPr>
          <w:spacing w:val="-4"/>
        </w:rPr>
        <w:t xml:space="preserve"> </w:t>
      </w:r>
      <w:r>
        <w:t>understanding</w:t>
      </w:r>
      <w:r>
        <w:rPr>
          <w:spacing w:val="-4"/>
        </w:rPr>
        <w:t xml:space="preserve"> </w:t>
      </w:r>
      <w:r>
        <w:t>of</w:t>
      </w:r>
      <w:r>
        <w:rPr>
          <w:spacing w:val="-4"/>
        </w:rPr>
        <w:t xml:space="preserve"> </w:t>
      </w:r>
      <w:r>
        <w:t>the</w:t>
      </w:r>
      <w:r>
        <w:rPr>
          <w:spacing w:val="-6"/>
        </w:rPr>
        <w:t xml:space="preserve"> </w:t>
      </w:r>
      <w:r>
        <w:t>implications</w:t>
      </w:r>
      <w:r>
        <w:rPr>
          <w:spacing w:val="-4"/>
        </w:rPr>
        <w:t xml:space="preserve"> </w:t>
      </w:r>
      <w:r>
        <w:t>of</w:t>
      </w:r>
      <w:r>
        <w:rPr>
          <w:spacing w:val="-4"/>
        </w:rPr>
        <w:t xml:space="preserve"> </w:t>
      </w:r>
      <w:r>
        <w:t>these</w:t>
      </w:r>
      <w:r>
        <w:rPr>
          <w:spacing w:val="-5"/>
        </w:rPr>
        <w:t xml:space="preserve"> </w:t>
      </w:r>
      <w:r>
        <w:t>phenomena</w:t>
      </w:r>
      <w:r>
        <w:rPr>
          <w:spacing w:val="-3"/>
        </w:rPr>
        <w:t xml:space="preserve"> </w:t>
      </w:r>
      <w:r>
        <w:t>will</w:t>
      </w:r>
      <w:r>
        <w:rPr>
          <w:spacing w:val="-4"/>
        </w:rPr>
        <w:t xml:space="preserve"> </w:t>
      </w:r>
      <w:r>
        <w:t>encourage</w:t>
      </w:r>
      <w:r>
        <w:rPr>
          <w:spacing w:val="-5"/>
        </w:rPr>
        <w:t xml:space="preserve"> </w:t>
      </w:r>
      <w:r>
        <w:t>institutions of higher learning to conduct more research. A better understanding will also help the hotel industry</w:t>
      </w:r>
      <w:r>
        <w:rPr>
          <w:spacing w:val="-6"/>
        </w:rPr>
        <w:t xml:space="preserve"> </w:t>
      </w:r>
      <w:r>
        <w:t>review</w:t>
      </w:r>
      <w:r>
        <w:rPr>
          <w:spacing w:val="-6"/>
        </w:rPr>
        <w:t xml:space="preserve"> </w:t>
      </w:r>
      <w:r>
        <w:t>management</w:t>
      </w:r>
      <w:r>
        <w:rPr>
          <w:spacing w:val="-6"/>
        </w:rPr>
        <w:t xml:space="preserve"> </w:t>
      </w:r>
      <w:r>
        <w:t>styles,</w:t>
      </w:r>
      <w:r>
        <w:rPr>
          <w:spacing w:val="-6"/>
        </w:rPr>
        <w:t xml:space="preserve"> </w:t>
      </w:r>
      <w:r>
        <w:t>improve</w:t>
      </w:r>
      <w:r>
        <w:rPr>
          <w:spacing w:val="-7"/>
        </w:rPr>
        <w:t xml:space="preserve"> </w:t>
      </w:r>
      <w:r>
        <w:t>control</w:t>
      </w:r>
      <w:r>
        <w:rPr>
          <w:spacing w:val="-6"/>
        </w:rPr>
        <w:t xml:space="preserve"> </w:t>
      </w:r>
      <w:r>
        <w:t>systems,</w:t>
      </w:r>
      <w:r>
        <w:rPr>
          <w:spacing w:val="-5"/>
        </w:rPr>
        <w:t xml:space="preserve"> </w:t>
      </w:r>
      <w:r>
        <w:t>and</w:t>
      </w:r>
      <w:r>
        <w:rPr>
          <w:spacing w:val="-6"/>
        </w:rPr>
        <w:t xml:space="preserve"> </w:t>
      </w:r>
      <w:r>
        <w:t>improve</w:t>
      </w:r>
      <w:r>
        <w:rPr>
          <w:spacing w:val="-7"/>
        </w:rPr>
        <w:t xml:space="preserve"> </w:t>
      </w:r>
      <w:r>
        <w:t>workers’</w:t>
      </w:r>
      <w:r>
        <w:rPr>
          <w:spacing w:val="-6"/>
        </w:rPr>
        <w:t xml:space="preserve"> </w:t>
      </w:r>
      <w:r>
        <w:t>welfare.</w:t>
      </w:r>
      <w:r>
        <w:rPr>
          <w:spacing w:val="-6"/>
        </w:rPr>
        <w:t xml:space="preserve"> </w:t>
      </w:r>
      <w:r>
        <w:t>The research outcome will enlighten the government and trade unions, prompting them to seriously review</w:t>
      </w:r>
      <w:r>
        <w:rPr>
          <w:spacing w:val="-2"/>
        </w:rPr>
        <w:t xml:space="preserve"> </w:t>
      </w:r>
      <w:r>
        <w:t>employment</w:t>
      </w:r>
      <w:r>
        <w:rPr>
          <w:spacing w:val="-3"/>
        </w:rPr>
        <w:t xml:space="preserve"> </w:t>
      </w:r>
      <w:r>
        <w:t>situations</w:t>
      </w:r>
      <w:r>
        <w:rPr>
          <w:spacing w:val="-3"/>
        </w:rPr>
        <w:t xml:space="preserve"> </w:t>
      </w:r>
      <w:r>
        <w:t>in</w:t>
      </w:r>
      <w:r>
        <w:rPr>
          <w:spacing w:val="-3"/>
        </w:rPr>
        <w:t xml:space="preserve"> </w:t>
      </w:r>
      <w:r>
        <w:t>hotels</w:t>
      </w:r>
      <w:r>
        <w:rPr>
          <w:spacing w:val="-3"/>
        </w:rPr>
        <w:t xml:space="preserve"> </w:t>
      </w:r>
      <w:r>
        <w:t>and</w:t>
      </w:r>
      <w:r>
        <w:rPr>
          <w:spacing w:val="-3"/>
        </w:rPr>
        <w:t xml:space="preserve"> </w:t>
      </w:r>
      <w:r>
        <w:t>other</w:t>
      </w:r>
      <w:r>
        <w:rPr>
          <w:spacing w:val="-1"/>
        </w:rPr>
        <w:t xml:space="preserve"> </w:t>
      </w:r>
      <w:r>
        <w:t>organisations</w:t>
      </w:r>
      <w:r>
        <w:rPr>
          <w:spacing w:val="-3"/>
        </w:rPr>
        <w:t xml:space="preserve"> </w:t>
      </w:r>
      <w:r>
        <w:t>while</w:t>
      </w:r>
      <w:r>
        <w:rPr>
          <w:spacing w:val="-2"/>
        </w:rPr>
        <w:t xml:space="preserve"> </w:t>
      </w:r>
      <w:r>
        <w:t>concurrently</w:t>
      </w:r>
      <w:r>
        <w:rPr>
          <w:spacing w:val="-3"/>
        </w:rPr>
        <w:t xml:space="preserve"> </w:t>
      </w:r>
      <w:r>
        <w:t>improving</w:t>
      </w:r>
      <w:r>
        <w:rPr>
          <w:spacing w:val="-3"/>
        </w:rPr>
        <w:t xml:space="preserve"> </w:t>
      </w:r>
      <w:r>
        <w:t>the conditions of service for all workers.</w:t>
      </w:r>
    </w:p>
    <w:p w14:paraId="53C9A071" w14:textId="77777777" w:rsidR="009E1845" w:rsidRDefault="00CE408B">
      <w:pPr>
        <w:pStyle w:val="Heading2"/>
        <w:numPr>
          <w:ilvl w:val="2"/>
          <w:numId w:val="46"/>
        </w:numPr>
        <w:tabs>
          <w:tab w:val="left" w:pos="1459"/>
        </w:tabs>
        <w:spacing w:before="241"/>
        <w:ind w:left="1459" w:hanging="719"/>
      </w:pPr>
      <w:bookmarkStart w:id="307" w:name="_bookmark180"/>
      <w:bookmarkEnd w:id="307"/>
      <w:r>
        <w:t>Further</w:t>
      </w:r>
      <w:r>
        <w:rPr>
          <w:spacing w:val="-3"/>
        </w:rPr>
        <w:t xml:space="preserve"> </w:t>
      </w:r>
      <w:r>
        <w:rPr>
          <w:spacing w:val="-2"/>
        </w:rPr>
        <w:t>research</w:t>
      </w:r>
    </w:p>
    <w:p w14:paraId="791CDFAC" w14:textId="77777777" w:rsidR="009E1845" w:rsidRDefault="009E1845">
      <w:pPr>
        <w:pStyle w:val="BodyText"/>
        <w:rPr>
          <w:b/>
        </w:rPr>
      </w:pPr>
    </w:p>
    <w:p w14:paraId="63BDB468" w14:textId="77777777" w:rsidR="009E1845" w:rsidRDefault="009E1845">
      <w:pPr>
        <w:pStyle w:val="BodyText"/>
        <w:spacing w:before="101"/>
        <w:rPr>
          <w:b/>
        </w:rPr>
      </w:pPr>
    </w:p>
    <w:p w14:paraId="7FBEDB69" w14:textId="595B6915" w:rsidR="009E1845" w:rsidRDefault="00CE408B">
      <w:pPr>
        <w:pStyle w:val="BodyText"/>
        <w:spacing w:line="360" w:lineRule="auto"/>
        <w:ind w:left="740" w:right="1018" w:firstLine="719"/>
        <w:jc w:val="both"/>
      </w:pPr>
      <w:r>
        <w:t xml:space="preserve">More research and study can explore the effects of land ownership that starts from colonization and </w:t>
      </w:r>
      <w:r w:rsidR="00C614BF">
        <w:t>apartheid</w:t>
      </w:r>
      <w:r>
        <w:t xml:space="preserve"> and how it affected and still affects labour laws and human resources ethics</w:t>
      </w:r>
      <w:r>
        <w:rPr>
          <w:spacing w:val="-3"/>
        </w:rPr>
        <w:t xml:space="preserve"> </w:t>
      </w:r>
      <w:r>
        <w:t>in</w:t>
      </w:r>
      <w:r>
        <w:rPr>
          <w:spacing w:val="-3"/>
        </w:rPr>
        <w:t xml:space="preserve"> </w:t>
      </w:r>
      <w:r>
        <w:t>the</w:t>
      </w:r>
      <w:r>
        <w:rPr>
          <w:spacing w:val="-4"/>
        </w:rPr>
        <w:t xml:space="preserve"> </w:t>
      </w:r>
      <w:r>
        <w:t>Hotel</w:t>
      </w:r>
      <w:r>
        <w:rPr>
          <w:spacing w:val="-3"/>
        </w:rPr>
        <w:t xml:space="preserve"> </w:t>
      </w:r>
      <w:r>
        <w:t>Industry.</w:t>
      </w:r>
      <w:r>
        <w:rPr>
          <w:spacing w:val="-2"/>
        </w:rPr>
        <w:t xml:space="preserve"> </w:t>
      </w:r>
      <w:r>
        <w:t>It</w:t>
      </w:r>
      <w:r>
        <w:rPr>
          <w:spacing w:val="-3"/>
        </w:rPr>
        <w:t xml:space="preserve"> </w:t>
      </w:r>
      <w:r>
        <w:t>will</w:t>
      </w:r>
      <w:r>
        <w:rPr>
          <w:spacing w:val="-3"/>
        </w:rPr>
        <w:t xml:space="preserve"> </w:t>
      </w:r>
      <w:r>
        <w:t>be</w:t>
      </w:r>
      <w:r>
        <w:rPr>
          <w:spacing w:val="-3"/>
        </w:rPr>
        <w:t xml:space="preserve"> </w:t>
      </w:r>
      <w:r>
        <w:t>important</w:t>
      </w:r>
      <w:r>
        <w:rPr>
          <w:spacing w:val="-3"/>
        </w:rPr>
        <w:t xml:space="preserve"> </w:t>
      </w:r>
      <w:r>
        <w:t>to</w:t>
      </w:r>
      <w:r>
        <w:rPr>
          <w:spacing w:val="-5"/>
        </w:rPr>
        <w:t xml:space="preserve"> </w:t>
      </w:r>
      <w:r>
        <w:t>explore</w:t>
      </w:r>
      <w:r>
        <w:rPr>
          <w:spacing w:val="-5"/>
        </w:rPr>
        <w:t xml:space="preserve"> </w:t>
      </w:r>
      <w:r>
        <w:t>how</w:t>
      </w:r>
      <w:r>
        <w:rPr>
          <w:spacing w:val="-3"/>
        </w:rPr>
        <w:t xml:space="preserve"> </w:t>
      </w:r>
      <w:r>
        <w:t>white</w:t>
      </w:r>
      <w:r>
        <w:rPr>
          <w:spacing w:val="-4"/>
        </w:rPr>
        <w:t xml:space="preserve"> </w:t>
      </w:r>
      <w:r>
        <w:t>land</w:t>
      </w:r>
      <w:r>
        <w:rPr>
          <w:spacing w:val="-2"/>
        </w:rPr>
        <w:t xml:space="preserve"> </w:t>
      </w:r>
      <w:r>
        <w:t>ownership</w:t>
      </w:r>
      <w:r>
        <w:rPr>
          <w:spacing w:val="-3"/>
        </w:rPr>
        <w:t xml:space="preserve"> </w:t>
      </w:r>
      <w:r>
        <w:t>has</w:t>
      </w:r>
      <w:r>
        <w:rPr>
          <w:spacing w:val="-3"/>
        </w:rPr>
        <w:t xml:space="preserve"> </w:t>
      </w:r>
      <w:r>
        <w:t>led</w:t>
      </w:r>
      <w:r>
        <w:rPr>
          <w:spacing w:val="-3"/>
        </w:rPr>
        <w:t xml:space="preserve"> </w:t>
      </w:r>
      <w:r>
        <w:t>to</w:t>
      </w:r>
      <w:r>
        <w:rPr>
          <w:spacing w:val="-3"/>
        </w:rPr>
        <w:t xml:space="preserve"> </w:t>
      </w:r>
      <w:r>
        <w:t xml:space="preserve">a white dominated hotel </w:t>
      </w:r>
      <w:r w:rsidR="00C614BF">
        <w:t>industry</w:t>
      </w:r>
      <w:r>
        <w:t xml:space="preserve"> and the </w:t>
      </w:r>
      <w:r w:rsidR="00C614BF">
        <w:t>continues</w:t>
      </w:r>
      <w:r>
        <w:t xml:space="preserve"> exploitations that affect new and future entrepreneurs of the tourism industry.</w:t>
      </w:r>
    </w:p>
    <w:p w14:paraId="57F43EFC" w14:textId="2CD2D51A" w:rsidR="009E1845" w:rsidRDefault="00CE408B">
      <w:pPr>
        <w:pStyle w:val="BodyText"/>
        <w:spacing w:before="242" w:line="360" w:lineRule="auto"/>
        <w:ind w:left="740" w:right="1017" w:firstLine="719"/>
        <w:jc w:val="both"/>
      </w:pPr>
      <w:r>
        <w:t xml:space="preserve">It will also be interesting to use quantitative </w:t>
      </w:r>
      <w:r w:rsidR="00C614BF">
        <w:t>techniques</w:t>
      </w:r>
      <w:r>
        <w:t xml:space="preserve"> to explore the same objectives of the research topic to </w:t>
      </w:r>
      <w:r w:rsidR="00C614BF">
        <w:t>exhume</w:t>
      </w:r>
      <w:r>
        <w:t xml:space="preserve"> the observed themes and sub-themes as mediators to show the relationship </w:t>
      </w:r>
      <w:r w:rsidR="00C614BF">
        <w:t>between the</w:t>
      </w:r>
      <w:r>
        <w:t xml:space="preserve"> independent variables (inequality and discrimination) and the dependent variables (individual development and organizational performance).</w:t>
      </w:r>
    </w:p>
    <w:p w14:paraId="50211C7E" w14:textId="77777777" w:rsidR="009E1845" w:rsidRDefault="009E1845">
      <w:pPr>
        <w:pStyle w:val="BodyText"/>
        <w:spacing w:before="137"/>
      </w:pPr>
    </w:p>
    <w:p w14:paraId="214EEA89" w14:textId="39CF5220" w:rsidR="009E1845" w:rsidRDefault="00CE408B">
      <w:pPr>
        <w:pStyle w:val="BodyText"/>
        <w:spacing w:line="360" w:lineRule="auto"/>
        <w:ind w:left="740" w:right="1017" w:firstLine="719"/>
        <w:jc w:val="both"/>
      </w:pPr>
      <w:r>
        <w:t>With</w:t>
      </w:r>
      <w:r>
        <w:rPr>
          <w:spacing w:val="-3"/>
        </w:rPr>
        <w:t xml:space="preserve"> </w:t>
      </w:r>
      <w:r>
        <w:t>the</w:t>
      </w:r>
      <w:r>
        <w:rPr>
          <w:spacing w:val="-3"/>
        </w:rPr>
        <w:t xml:space="preserve"> </w:t>
      </w:r>
      <w:r>
        <w:t>rise</w:t>
      </w:r>
      <w:r>
        <w:rPr>
          <w:spacing w:val="-3"/>
        </w:rPr>
        <w:t xml:space="preserve"> </w:t>
      </w:r>
      <w:r>
        <w:t>in</w:t>
      </w:r>
      <w:r>
        <w:rPr>
          <w:spacing w:val="-3"/>
        </w:rPr>
        <w:t xml:space="preserve"> </w:t>
      </w:r>
      <w:r>
        <w:t>the</w:t>
      </w:r>
      <w:r>
        <w:rPr>
          <w:spacing w:val="-4"/>
        </w:rPr>
        <w:t xml:space="preserve"> </w:t>
      </w:r>
      <w:r>
        <w:t>call</w:t>
      </w:r>
      <w:r>
        <w:rPr>
          <w:spacing w:val="-3"/>
        </w:rPr>
        <w:t xml:space="preserve"> </w:t>
      </w:r>
      <w:r>
        <w:t>for</w:t>
      </w:r>
      <w:r>
        <w:rPr>
          <w:spacing w:val="-5"/>
        </w:rPr>
        <w:t xml:space="preserve"> </w:t>
      </w:r>
      <w:r>
        <w:t>the</w:t>
      </w:r>
      <w:r>
        <w:rPr>
          <w:spacing w:val="-3"/>
        </w:rPr>
        <w:t xml:space="preserve"> </w:t>
      </w:r>
      <w:r w:rsidR="00C614BF">
        <w:t>deportation</w:t>
      </w:r>
      <w:r>
        <w:rPr>
          <w:spacing w:val="-3"/>
        </w:rPr>
        <w:t xml:space="preserve"> </w:t>
      </w:r>
      <w:r>
        <w:t>of</w:t>
      </w:r>
      <w:r>
        <w:rPr>
          <w:spacing w:val="-3"/>
        </w:rPr>
        <w:t xml:space="preserve"> </w:t>
      </w:r>
      <w:r>
        <w:t>illegal immigrants</w:t>
      </w:r>
      <w:r>
        <w:rPr>
          <w:spacing w:val="-3"/>
        </w:rPr>
        <w:t xml:space="preserve"> </w:t>
      </w:r>
      <w:r>
        <w:t>in</w:t>
      </w:r>
      <w:r>
        <w:rPr>
          <w:spacing w:val="-3"/>
        </w:rPr>
        <w:t xml:space="preserve"> </w:t>
      </w:r>
      <w:r>
        <w:t>South</w:t>
      </w:r>
      <w:r>
        <w:rPr>
          <w:spacing w:val="-5"/>
        </w:rPr>
        <w:t xml:space="preserve"> </w:t>
      </w:r>
      <w:r>
        <w:t>Africa,</w:t>
      </w:r>
      <w:r>
        <w:rPr>
          <w:spacing w:val="-3"/>
        </w:rPr>
        <w:t xml:space="preserve"> </w:t>
      </w:r>
      <w:r>
        <w:t>a</w:t>
      </w:r>
      <w:r>
        <w:rPr>
          <w:spacing w:val="-4"/>
        </w:rPr>
        <w:t xml:space="preserve"> </w:t>
      </w:r>
      <w:r>
        <w:t xml:space="preserve">topic of interest can be the emotional struggles that black South </w:t>
      </w:r>
      <w:r w:rsidR="00C614BF">
        <w:t>Africans</w:t>
      </w:r>
      <w:r>
        <w:t xml:space="preserve"> and immigrants face in the reduction of employment opportunities and how that has affected the work relations and discrimination at the workplace.</w:t>
      </w:r>
    </w:p>
    <w:p w14:paraId="6B885EA9" w14:textId="77777777" w:rsidR="009E1845" w:rsidRDefault="009E1845">
      <w:pPr>
        <w:spacing w:line="360" w:lineRule="auto"/>
        <w:jc w:val="both"/>
        <w:sectPr w:rsidR="009E1845">
          <w:pgSz w:w="12240" w:h="15840"/>
          <w:pgMar w:top="1360" w:right="420" w:bottom="1260" w:left="700" w:header="0" w:footer="1062" w:gutter="0"/>
          <w:cols w:space="720"/>
        </w:sectPr>
      </w:pPr>
    </w:p>
    <w:p w14:paraId="69A471E1" w14:textId="77777777" w:rsidR="009E1845" w:rsidRDefault="00CE408B">
      <w:pPr>
        <w:pStyle w:val="Heading2"/>
        <w:spacing w:before="79"/>
        <w:ind w:left="0" w:right="274" w:firstLine="0"/>
        <w:jc w:val="center"/>
      </w:pPr>
      <w:bookmarkStart w:id="308" w:name="_bookmark181"/>
      <w:bookmarkEnd w:id="308"/>
      <w:r>
        <w:rPr>
          <w:spacing w:val="-2"/>
        </w:rPr>
        <w:lastRenderedPageBreak/>
        <w:t>REFERENCES</w:t>
      </w:r>
    </w:p>
    <w:p w14:paraId="64B1A193" w14:textId="77777777" w:rsidR="009E1845" w:rsidRDefault="009E1845">
      <w:pPr>
        <w:pStyle w:val="BodyText"/>
        <w:rPr>
          <w:b/>
        </w:rPr>
      </w:pPr>
    </w:p>
    <w:p w14:paraId="0D906045" w14:textId="77777777" w:rsidR="009E1845" w:rsidRDefault="009E1845">
      <w:pPr>
        <w:pStyle w:val="BodyText"/>
        <w:spacing w:before="137"/>
        <w:rPr>
          <w:b/>
        </w:rPr>
      </w:pPr>
    </w:p>
    <w:p w14:paraId="76C9DEB3" w14:textId="77777777" w:rsidR="009E1845" w:rsidRDefault="00CE408B">
      <w:pPr>
        <w:ind w:left="740"/>
        <w:jc w:val="both"/>
        <w:rPr>
          <w:sz w:val="24"/>
        </w:rPr>
      </w:pPr>
      <w:r>
        <w:rPr>
          <w:sz w:val="24"/>
        </w:rPr>
        <w:t>A</w:t>
      </w:r>
      <w:r>
        <w:rPr>
          <w:spacing w:val="-3"/>
          <w:sz w:val="24"/>
        </w:rPr>
        <w:t xml:space="preserve"> </w:t>
      </w:r>
      <w:r>
        <w:rPr>
          <w:sz w:val="24"/>
        </w:rPr>
        <w:t>Goldman,</w:t>
      </w:r>
      <w:r>
        <w:rPr>
          <w:spacing w:val="-1"/>
          <w:sz w:val="24"/>
        </w:rPr>
        <w:t xml:space="preserve"> </w:t>
      </w:r>
      <w:r>
        <w:rPr>
          <w:sz w:val="24"/>
        </w:rPr>
        <w:t>G. 2016.</w:t>
      </w:r>
      <w:r>
        <w:rPr>
          <w:spacing w:val="-2"/>
          <w:sz w:val="24"/>
        </w:rPr>
        <w:t xml:space="preserve"> </w:t>
      </w:r>
      <w:r>
        <w:rPr>
          <w:i/>
          <w:sz w:val="24"/>
        </w:rPr>
        <w:t>Critical management</w:t>
      </w:r>
      <w:r>
        <w:rPr>
          <w:i/>
          <w:spacing w:val="-1"/>
          <w:sz w:val="24"/>
        </w:rPr>
        <w:t xml:space="preserve"> </w:t>
      </w:r>
      <w:r>
        <w:rPr>
          <w:i/>
          <w:sz w:val="24"/>
        </w:rPr>
        <w:t>studies</w:t>
      </w:r>
      <w:r>
        <w:rPr>
          <w:i/>
          <w:spacing w:val="-1"/>
          <w:sz w:val="24"/>
        </w:rPr>
        <w:t xml:space="preserve"> </w:t>
      </w:r>
      <w:r>
        <w:rPr>
          <w:i/>
          <w:sz w:val="24"/>
        </w:rPr>
        <w:t>in the</w:t>
      </w:r>
      <w:r>
        <w:rPr>
          <w:i/>
          <w:spacing w:val="-2"/>
          <w:sz w:val="24"/>
        </w:rPr>
        <w:t xml:space="preserve"> </w:t>
      </w:r>
      <w:r>
        <w:rPr>
          <w:i/>
          <w:sz w:val="24"/>
        </w:rPr>
        <w:t>South African</w:t>
      </w:r>
      <w:r>
        <w:rPr>
          <w:i/>
          <w:spacing w:val="-1"/>
          <w:sz w:val="24"/>
        </w:rPr>
        <w:t xml:space="preserve"> </w:t>
      </w:r>
      <w:r>
        <w:rPr>
          <w:i/>
          <w:sz w:val="24"/>
        </w:rPr>
        <w:t>context</w:t>
      </w:r>
      <w:r>
        <w:rPr>
          <w:sz w:val="24"/>
        </w:rPr>
        <w:t xml:space="preserve">. </w:t>
      </w:r>
      <w:r>
        <w:rPr>
          <w:spacing w:val="-2"/>
          <w:sz w:val="24"/>
        </w:rPr>
        <w:t>AOSIS.</w:t>
      </w:r>
    </w:p>
    <w:p w14:paraId="39717C9A" w14:textId="77777777" w:rsidR="009E1845" w:rsidRDefault="009E1845">
      <w:pPr>
        <w:pStyle w:val="BodyText"/>
      </w:pPr>
    </w:p>
    <w:p w14:paraId="51C5F849" w14:textId="77777777" w:rsidR="009E1845" w:rsidRDefault="00CE408B">
      <w:pPr>
        <w:pStyle w:val="BodyText"/>
        <w:ind w:left="740" w:right="1015"/>
        <w:jc w:val="both"/>
      </w:pPr>
      <w:r>
        <w:t>Aasland,</w:t>
      </w:r>
      <w:r>
        <w:rPr>
          <w:spacing w:val="-10"/>
        </w:rPr>
        <w:t xml:space="preserve"> </w:t>
      </w:r>
      <w:r>
        <w:t>A.</w:t>
      </w:r>
      <w:r>
        <w:rPr>
          <w:spacing w:val="-10"/>
        </w:rPr>
        <w:t xml:space="preserve"> </w:t>
      </w:r>
      <w:r>
        <w:t>and</w:t>
      </w:r>
      <w:r>
        <w:rPr>
          <w:spacing w:val="-8"/>
        </w:rPr>
        <w:t xml:space="preserve"> </w:t>
      </w:r>
      <w:r>
        <w:t>Tyldum,</w:t>
      </w:r>
      <w:r>
        <w:rPr>
          <w:spacing w:val="-10"/>
        </w:rPr>
        <w:t xml:space="preserve"> </w:t>
      </w:r>
      <w:r>
        <w:t>G.</w:t>
      </w:r>
      <w:r>
        <w:rPr>
          <w:spacing w:val="-10"/>
        </w:rPr>
        <w:t xml:space="preserve"> </w:t>
      </w:r>
      <w:r>
        <w:t>2016.</w:t>
      </w:r>
      <w:r>
        <w:rPr>
          <w:spacing w:val="-10"/>
        </w:rPr>
        <w:t xml:space="preserve"> </w:t>
      </w:r>
      <w:r>
        <w:t>Opportunities</w:t>
      </w:r>
      <w:r>
        <w:rPr>
          <w:spacing w:val="-9"/>
        </w:rPr>
        <w:t xml:space="preserve"> </w:t>
      </w:r>
      <w:r>
        <w:t>and</w:t>
      </w:r>
      <w:r>
        <w:rPr>
          <w:spacing w:val="-10"/>
        </w:rPr>
        <w:t xml:space="preserve"> </w:t>
      </w:r>
      <w:r>
        <w:t>risks</w:t>
      </w:r>
      <w:r>
        <w:rPr>
          <w:spacing w:val="-9"/>
        </w:rPr>
        <w:t xml:space="preserve"> </w:t>
      </w:r>
      <w:r>
        <w:t>among</w:t>
      </w:r>
      <w:r>
        <w:rPr>
          <w:spacing w:val="-9"/>
        </w:rPr>
        <w:t xml:space="preserve"> </w:t>
      </w:r>
      <w:r>
        <w:t>the</w:t>
      </w:r>
      <w:r>
        <w:rPr>
          <w:spacing w:val="-10"/>
        </w:rPr>
        <w:t xml:space="preserve"> </w:t>
      </w:r>
      <w:r>
        <w:t>migrant</w:t>
      </w:r>
      <w:r>
        <w:rPr>
          <w:spacing w:val="-9"/>
        </w:rPr>
        <w:t xml:space="preserve"> </w:t>
      </w:r>
      <w:r>
        <w:t>workers</w:t>
      </w:r>
      <w:r>
        <w:rPr>
          <w:spacing w:val="-10"/>
        </w:rPr>
        <w:t xml:space="preserve"> </w:t>
      </w:r>
      <w:r>
        <w:t>in</w:t>
      </w:r>
      <w:r>
        <w:rPr>
          <w:spacing w:val="-9"/>
        </w:rPr>
        <w:t xml:space="preserve"> </w:t>
      </w:r>
      <w:r>
        <w:t>the</w:t>
      </w:r>
      <w:r>
        <w:rPr>
          <w:spacing w:val="-10"/>
        </w:rPr>
        <w:t xml:space="preserve"> </w:t>
      </w:r>
      <w:r>
        <w:t xml:space="preserve">hotel industry in Oslo. </w:t>
      </w:r>
      <w:r>
        <w:rPr>
          <w:i/>
        </w:rPr>
        <w:t xml:space="preserve">Nordic Journal of Migration Research </w:t>
      </w:r>
      <w:r>
        <w:t xml:space="preserve">6(2): 92-101. Available: </w:t>
      </w:r>
      <w:r>
        <w:rPr>
          <w:color w:val="4471C4"/>
        </w:rPr>
        <w:t xml:space="preserve">10.1515/njmr- 2016-0016 </w:t>
      </w:r>
      <w:r>
        <w:t>(Accessed 25 May 2019).</w:t>
      </w:r>
    </w:p>
    <w:p w14:paraId="32D2E847" w14:textId="77777777" w:rsidR="009E1845" w:rsidRDefault="009E1845">
      <w:pPr>
        <w:pStyle w:val="BodyText"/>
      </w:pPr>
    </w:p>
    <w:p w14:paraId="6025CAE0" w14:textId="77777777" w:rsidR="009E1845" w:rsidRDefault="00CE408B">
      <w:pPr>
        <w:pStyle w:val="BodyText"/>
        <w:tabs>
          <w:tab w:val="left" w:pos="3200"/>
          <w:tab w:val="left" w:pos="6328"/>
          <w:tab w:val="left" w:pos="8889"/>
        </w:tabs>
        <w:ind w:left="740" w:right="1015"/>
        <w:jc w:val="both"/>
      </w:pPr>
      <w:r>
        <w:t xml:space="preserve">Abiolu, R. T. I. 2017. Globalisation within the media landscape: a study of selected reality television franchises in South Africa and transnational broadcaster Multichoice. Master of </w:t>
      </w:r>
      <w:r>
        <w:rPr>
          <w:spacing w:val="-2"/>
        </w:rPr>
        <w:t>Sciences,</w:t>
      </w:r>
      <w:r>
        <w:tab/>
      </w:r>
      <w:r>
        <w:rPr>
          <w:spacing w:val="-2"/>
        </w:rPr>
        <w:t>KwaZulu-Natal.</w:t>
      </w:r>
      <w:r>
        <w:tab/>
      </w:r>
      <w:r>
        <w:rPr>
          <w:spacing w:val="-2"/>
        </w:rPr>
        <w:t>Available:</w:t>
      </w:r>
      <w:r>
        <w:tab/>
      </w:r>
      <w:hyperlink r:id="rId41">
        <w:r w:rsidR="009E1845">
          <w:rPr>
            <w:color w:val="0462C1"/>
            <w:spacing w:val="-2"/>
            <w:u w:val="single" w:color="0462C1"/>
          </w:rPr>
          <w:t>https://ukzn-</w:t>
        </w:r>
      </w:hyperlink>
      <w:r>
        <w:rPr>
          <w:color w:val="0462C1"/>
          <w:spacing w:val="-2"/>
        </w:rPr>
        <w:t xml:space="preserve"> </w:t>
      </w:r>
      <w:hyperlink r:id="rId42">
        <w:r w:rsidR="009E1845">
          <w:rPr>
            <w:color w:val="0462C1"/>
            <w:spacing w:val="-2"/>
            <w:u w:val="single" w:color="0462C1"/>
          </w:rPr>
          <w:t>dspace.ukzn.ac.za/bitstream/handle/10413/14351/Abiolu_Rhoda_Titilopemi_Inioluwa_2017.pdf</w:t>
        </w:r>
      </w:hyperlink>
    </w:p>
    <w:p w14:paraId="24E4E079" w14:textId="77777777" w:rsidR="009E1845" w:rsidRDefault="00952D2E">
      <w:pPr>
        <w:pStyle w:val="BodyText"/>
        <w:spacing w:before="1"/>
        <w:ind w:left="740"/>
        <w:jc w:val="both"/>
      </w:pPr>
      <w:hyperlink r:id="rId43">
        <w:r w:rsidR="009E1845">
          <w:rPr>
            <w:color w:val="0462C1"/>
            <w:u w:val="single" w:color="0462C1"/>
          </w:rPr>
          <w:t>?sequence=1&amp;isAllowed=y</w:t>
        </w:r>
        <w:r w:rsidR="009E1845">
          <w:t>.</w:t>
        </w:r>
      </w:hyperlink>
      <w:r w:rsidR="009E1845">
        <w:rPr>
          <w:spacing w:val="-2"/>
        </w:rPr>
        <w:t xml:space="preserve"> </w:t>
      </w:r>
      <w:r w:rsidR="009E1845">
        <w:t>(Accessed</w:t>
      </w:r>
      <w:r w:rsidR="009E1845">
        <w:rPr>
          <w:spacing w:val="-2"/>
        </w:rPr>
        <w:t xml:space="preserve"> </w:t>
      </w:r>
      <w:r w:rsidR="009E1845">
        <w:t>26</w:t>
      </w:r>
      <w:r w:rsidR="009E1845">
        <w:rPr>
          <w:spacing w:val="-1"/>
        </w:rPr>
        <w:t xml:space="preserve"> </w:t>
      </w:r>
      <w:r w:rsidR="009E1845">
        <w:t>April</w:t>
      </w:r>
      <w:r w:rsidR="009E1845">
        <w:rPr>
          <w:spacing w:val="-2"/>
        </w:rPr>
        <w:t xml:space="preserve"> 2020).</w:t>
      </w:r>
    </w:p>
    <w:p w14:paraId="7B84476A" w14:textId="77777777" w:rsidR="009E1845" w:rsidRDefault="009E1845">
      <w:pPr>
        <w:pStyle w:val="BodyText"/>
      </w:pPr>
    </w:p>
    <w:p w14:paraId="1CB495F6" w14:textId="77777777" w:rsidR="009E1845" w:rsidRDefault="00CE408B">
      <w:pPr>
        <w:ind w:left="740" w:right="1019"/>
        <w:jc w:val="both"/>
        <w:rPr>
          <w:sz w:val="24"/>
        </w:rPr>
      </w:pPr>
      <w:r>
        <w:rPr>
          <w:sz w:val="24"/>
        </w:rPr>
        <w:t>Abo-Murad,</w:t>
      </w:r>
      <w:r>
        <w:rPr>
          <w:spacing w:val="-15"/>
          <w:sz w:val="24"/>
        </w:rPr>
        <w:t xml:space="preserve"> </w:t>
      </w:r>
      <w:r>
        <w:rPr>
          <w:sz w:val="24"/>
        </w:rPr>
        <w:t>M.</w:t>
      </w:r>
      <w:r>
        <w:rPr>
          <w:spacing w:val="-15"/>
          <w:sz w:val="24"/>
        </w:rPr>
        <w:t xml:space="preserve"> </w:t>
      </w:r>
      <w:r>
        <w:rPr>
          <w:sz w:val="24"/>
        </w:rPr>
        <w:t>and</w:t>
      </w:r>
      <w:r>
        <w:rPr>
          <w:spacing w:val="-15"/>
          <w:sz w:val="24"/>
        </w:rPr>
        <w:t xml:space="preserve"> </w:t>
      </w:r>
      <w:r>
        <w:rPr>
          <w:sz w:val="24"/>
        </w:rPr>
        <w:t>Abdullah,</w:t>
      </w:r>
      <w:r>
        <w:rPr>
          <w:spacing w:val="-15"/>
          <w:sz w:val="24"/>
        </w:rPr>
        <w:t xml:space="preserve"> </w:t>
      </w:r>
      <w:r>
        <w:rPr>
          <w:sz w:val="24"/>
        </w:rPr>
        <w:t>A.-K.</w:t>
      </w:r>
      <w:r>
        <w:rPr>
          <w:spacing w:val="-15"/>
          <w:sz w:val="24"/>
        </w:rPr>
        <w:t xml:space="preserve"> </w:t>
      </w:r>
      <w:r>
        <w:rPr>
          <w:sz w:val="24"/>
        </w:rPr>
        <w:t>2019.</w:t>
      </w:r>
      <w:r>
        <w:rPr>
          <w:spacing w:val="-15"/>
          <w:sz w:val="24"/>
        </w:rPr>
        <w:t xml:space="preserve"> </w:t>
      </w:r>
      <w:r>
        <w:rPr>
          <w:sz w:val="24"/>
        </w:rPr>
        <w:t>Turnover</w:t>
      </w:r>
      <w:r>
        <w:rPr>
          <w:spacing w:val="-15"/>
          <w:sz w:val="24"/>
        </w:rPr>
        <w:t xml:space="preserve"> </w:t>
      </w:r>
      <w:r>
        <w:rPr>
          <w:sz w:val="24"/>
        </w:rPr>
        <w:t>culture</w:t>
      </w:r>
      <w:r>
        <w:rPr>
          <w:spacing w:val="-15"/>
          <w:sz w:val="24"/>
        </w:rPr>
        <w:t xml:space="preserve"> </w:t>
      </w:r>
      <w:r>
        <w:rPr>
          <w:sz w:val="24"/>
        </w:rPr>
        <w:t>and</w:t>
      </w:r>
      <w:r>
        <w:rPr>
          <w:spacing w:val="-15"/>
          <w:sz w:val="24"/>
        </w:rPr>
        <w:t xml:space="preserve"> </w:t>
      </w:r>
      <w:r>
        <w:rPr>
          <w:sz w:val="24"/>
        </w:rPr>
        <w:t>crisis</w:t>
      </w:r>
      <w:r>
        <w:rPr>
          <w:spacing w:val="-15"/>
          <w:sz w:val="24"/>
        </w:rPr>
        <w:t xml:space="preserve"> </w:t>
      </w:r>
      <w:r>
        <w:rPr>
          <w:sz w:val="24"/>
        </w:rPr>
        <w:t>management:</w:t>
      </w:r>
      <w:r>
        <w:rPr>
          <w:spacing w:val="-15"/>
          <w:sz w:val="24"/>
        </w:rPr>
        <w:t xml:space="preserve"> </w:t>
      </w:r>
      <w:r>
        <w:rPr>
          <w:sz w:val="24"/>
        </w:rPr>
        <w:t>Insights</w:t>
      </w:r>
      <w:r>
        <w:rPr>
          <w:spacing w:val="-15"/>
          <w:sz w:val="24"/>
        </w:rPr>
        <w:t xml:space="preserve"> </w:t>
      </w:r>
      <w:r>
        <w:rPr>
          <w:sz w:val="24"/>
        </w:rPr>
        <w:t xml:space="preserve">from Malaysian hotel industry. </w:t>
      </w:r>
      <w:r>
        <w:rPr>
          <w:i/>
          <w:sz w:val="24"/>
        </w:rPr>
        <w:t>Academy of Strategic Management Journal</w:t>
      </w:r>
      <w:r>
        <w:rPr>
          <w:sz w:val="24"/>
        </w:rPr>
        <w:t>, 18 (2): 1-14.</w:t>
      </w:r>
    </w:p>
    <w:p w14:paraId="56E9B9EF" w14:textId="77777777" w:rsidR="009E1845" w:rsidRDefault="009E1845">
      <w:pPr>
        <w:pStyle w:val="BodyText"/>
      </w:pPr>
    </w:p>
    <w:p w14:paraId="5F8EEF2C" w14:textId="77777777" w:rsidR="009E1845" w:rsidRDefault="00CE408B">
      <w:pPr>
        <w:pStyle w:val="BodyText"/>
        <w:ind w:left="740" w:right="1027"/>
        <w:jc w:val="both"/>
      </w:pPr>
      <w:r>
        <w:t xml:space="preserve">Abraham, M. 2017. Pay formalization revisited: Considering the effects of manager gender and discretion on closing the gender wage gap. </w:t>
      </w:r>
      <w:r>
        <w:rPr>
          <w:i/>
        </w:rPr>
        <w:t>Academy of Management Journal</w:t>
      </w:r>
      <w:r>
        <w:t>, 60 (1): 29-54.</w:t>
      </w:r>
    </w:p>
    <w:p w14:paraId="097A53AA" w14:textId="77777777" w:rsidR="009E1845" w:rsidRDefault="009E1845">
      <w:pPr>
        <w:pStyle w:val="BodyText"/>
      </w:pPr>
    </w:p>
    <w:p w14:paraId="34E84AB8" w14:textId="77777777" w:rsidR="009E1845" w:rsidRDefault="00CE408B">
      <w:pPr>
        <w:pStyle w:val="BodyText"/>
        <w:ind w:left="740" w:right="1013"/>
        <w:jc w:val="both"/>
      </w:pPr>
      <w:r>
        <w:t xml:space="preserve">Abubakar, A. M., Anasori, E. and Lasisi, T. T. 2019. Physical attractiveness and managerial favoritism in the hotel industry: The light and dark side of erotic capital. </w:t>
      </w:r>
      <w:r>
        <w:rPr>
          <w:i/>
        </w:rPr>
        <w:t>Journal of Hospitality and Tourism Management</w:t>
      </w:r>
      <w:r>
        <w:t>, 38: 16-26.</w:t>
      </w:r>
    </w:p>
    <w:p w14:paraId="4E8743E4" w14:textId="77777777" w:rsidR="009E1845" w:rsidRDefault="009E1845">
      <w:pPr>
        <w:pStyle w:val="BodyText"/>
      </w:pPr>
    </w:p>
    <w:p w14:paraId="364473DF" w14:textId="77777777" w:rsidR="009E1845" w:rsidRDefault="00CE408B">
      <w:pPr>
        <w:spacing w:before="1"/>
        <w:ind w:left="740"/>
        <w:rPr>
          <w:i/>
          <w:sz w:val="24"/>
        </w:rPr>
      </w:pPr>
      <w:r>
        <w:rPr>
          <w:sz w:val="24"/>
        </w:rPr>
        <w:t>AC.</w:t>
      </w:r>
      <w:r>
        <w:rPr>
          <w:spacing w:val="-3"/>
          <w:sz w:val="24"/>
        </w:rPr>
        <w:t xml:space="preserve"> </w:t>
      </w:r>
      <w:r>
        <w:rPr>
          <w:sz w:val="24"/>
        </w:rPr>
        <w:t>OAU.</w:t>
      </w:r>
      <w:r>
        <w:rPr>
          <w:spacing w:val="-1"/>
          <w:sz w:val="24"/>
        </w:rPr>
        <w:t xml:space="preserve"> </w:t>
      </w:r>
      <w:r>
        <w:rPr>
          <w:sz w:val="24"/>
        </w:rPr>
        <w:t>1981.</w:t>
      </w:r>
      <w:r>
        <w:rPr>
          <w:spacing w:val="-1"/>
          <w:sz w:val="24"/>
        </w:rPr>
        <w:t xml:space="preserve"> </w:t>
      </w:r>
      <w:r>
        <w:rPr>
          <w:i/>
          <w:sz w:val="24"/>
        </w:rPr>
        <w:t>African</w:t>
      </w:r>
      <w:r>
        <w:rPr>
          <w:i/>
          <w:spacing w:val="1"/>
          <w:sz w:val="24"/>
        </w:rPr>
        <w:t xml:space="preserve"> </w:t>
      </w:r>
      <w:r>
        <w:rPr>
          <w:i/>
          <w:sz w:val="24"/>
        </w:rPr>
        <w:t>Charter</w:t>
      </w:r>
      <w:r>
        <w:rPr>
          <w:i/>
          <w:spacing w:val="-1"/>
          <w:sz w:val="24"/>
        </w:rPr>
        <w:t xml:space="preserve"> </w:t>
      </w:r>
      <w:r>
        <w:rPr>
          <w:i/>
          <w:sz w:val="24"/>
        </w:rPr>
        <w:t>on Human</w:t>
      </w:r>
      <w:r>
        <w:rPr>
          <w:i/>
          <w:spacing w:val="-1"/>
          <w:sz w:val="24"/>
        </w:rPr>
        <w:t xml:space="preserve"> </w:t>
      </w:r>
      <w:r>
        <w:rPr>
          <w:i/>
          <w:sz w:val="24"/>
        </w:rPr>
        <w:t>and Peoples'</w:t>
      </w:r>
      <w:r>
        <w:rPr>
          <w:i/>
          <w:spacing w:val="-3"/>
          <w:sz w:val="24"/>
        </w:rPr>
        <w:t xml:space="preserve"> </w:t>
      </w:r>
      <w:r>
        <w:rPr>
          <w:i/>
          <w:sz w:val="24"/>
        </w:rPr>
        <w:t xml:space="preserve">Rights. </w:t>
      </w:r>
      <w:r>
        <w:rPr>
          <w:i/>
          <w:spacing w:val="-2"/>
          <w:sz w:val="24"/>
        </w:rPr>
        <w:t>Concluded</w:t>
      </w:r>
    </w:p>
    <w:p w14:paraId="7B1DF704" w14:textId="77777777" w:rsidR="009E1845" w:rsidRDefault="00CE408B">
      <w:pPr>
        <w:pStyle w:val="BodyText"/>
        <w:tabs>
          <w:tab w:val="left" w:pos="1532"/>
          <w:tab w:val="left" w:pos="2882"/>
          <w:tab w:val="left" w:pos="3724"/>
          <w:tab w:val="left" w:pos="4569"/>
          <w:tab w:val="left" w:pos="5624"/>
          <w:tab w:val="left" w:pos="7314"/>
          <w:tab w:val="left" w:pos="9102"/>
        </w:tabs>
        <w:ind w:left="740" w:right="1017"/>
      </w:pPr>
      <w:r>
        <w:rPr>
          <w:i/>
          <w:spacing w:val="-6"/>
        </w:rPr>
        <w:t>at</w:t>
      </w:r>
      <w:r>
        <w:rPr>
          <w:i/>
        </w:rPr>
        <w:tab/>
      </w:r>
      <w:r>
        <w:rPr>
          <w:i/>
          <w:spacing w:val="-2"/>
        </w:rPr>
        <w:t>Nairobi</w:t>
      </w:r>
      <w:r>
        <w:rPr>
          <w:i/>
        </w:rPr>
        <w:tab/>
      </w:r>
      <w:r>
        <w:rPr>
          <w:i/>
          <w:spacing w:val="-6"/>
        </w:rPr>
        <w:t>on</w:t>
      </w:r>
      <w:r>
        <w:rPr>
          <w:i/>
        </w:rPr>
        <w:tab/>
      </w:r>
      <w:r>
        <w:rPr>
          <w:i/>
          <w:spacing w:val="-6"/>
        </w:rPr>
        <w:t>27</w:t>
      </w:r>
      <w:r>
        <w:rPr>
          <w:i/>
        </w:rPr>
        <w:tab/>
      </w:r>
      <w:r>
        <w:rPr>
          <w:i/>
          <w:spacing w:val="-4"/>
        </w:rPr>
        <w:t>June</w:t>
      </w:r>
      <w:r>
        <w:rPr>
          <w:i/>
        </w:rPr>
        <w:tab/>
      </w:r>
      <w:r>
        <w:rPr>
          <w:i/>
          <w:spacing w:val="-4"/>
        </w:rPr>
        <w:t>1981</w:t>
      </w:r>
      <w:r>
        <w:rPr>
          <w:i/>
        </w:rPr>
        <w:tab/>
      </w:r>
      <w:r>
        <w:rPr>
          <w:spacing w:val="-4"/>
        </w:rPr>
        <w:t>OAU.</w:t>
      </w:r>
      <w:r>
        <w:tab/>
      </w:r>
      <w:r>
        <w:rPr>
          <w:spacing w:val="-2"/>
        </w:rPr>
        <w:t xml:space="preserve">Available: </w:t>
      </w:r>
      <w:hyperlink r:id="rId44">
        <w:r w:rsidR="009E1845">
          <w:rPr>
            <w:color w:val="0462C1"/>
            <w:spacing w:val="-2"/>
            <w:u w:val="single" w:color="0462C1"/>
          </w:rPr>
          <w:t>https://treaties.un.org/doc/Publication/UNTS/Volume%201520/volume-1520-I-26363-</w:t>
        </w:r>
      </w:hyperlink>
      <w:r>
        <w:rPr>
          <w:color w:val="0462C1"/>
          <w:spacing w:val="-2"/>
        </w:rPr>
        <w:t xml:space="preserve"> </w:t>
      </w:r>
      <w:hyperlink r:id="rId45">
        <w:r w:rsidR="009E1845">
          <w:rPr>
            <w:color w:val="0462C1"/>
            <w:u w:val="single" w:color="0462C1"/>
          </w:rPr>
          <w:t>English.pdf</w:t>
        </w:r>
      </w:hyperlink>
      <w:r>
        <w:t>. (Accessed 15 November 2019).</w:t>
      </w:r>
    </w:p>
    <w:p w14:paraId="479A5FD2" w14:textId="77777777" w:rsidR="009E1845" w:rsidRDefault="009E1845">
      <w:pPr>
        <w:pStyle w:val="BodyText"/>
      </w:pPr>
    </w:p>
    <w:p w14:paraId="085ACF70" w14:textId="77777777" w:rsidR="009E1845" w:rsidRDefault="00CE408B">
      <w:pPr>
        <w:ind w:left="740" w:right="1013"/>
        <w:jc w:val="both"/>
        <w:rPr>
          <w:sz w:val="24"/>
        </w:rPr>
      </w:pPr>
      <w:r>
        <w:rPr>
          <w:sz w:val="24"/>
        </w:rPr>
        <w:t>Acheampong,</w:t>
      </w:r>
      <w:r>
        <w:rPr>
          <w:spacing w:val="-15"/>
          <w:sz w:val="24"/>
        </w:rPr>
        <w:t xml:space="preserve"> </w:t>
      </w:r>
      <w:r>
        <w:rPr>
          <w:sz w:val="24"/>
        </w:rPr>
        <w:t>K.</w:t>
      </w:r>
      <w:r>
        <w:rPr>
          <w:spacing w:val="-15"/>
          <w:sz w:val="24"/>
        </w:rPr>
        <w:t xml:space="preserve"> </w:t>
      </w:r>
      <w:r>
        <w:rPr>
          <w:sz w:val="24"/>
        </w:rPr>
        <w:t>O.</w:t>
      </w:r>
      <w:r>
        <w:rPr>
          <w:spacing w:val="-15"/>
          <w:sz w:val="24"/>
        </w:rPr>
        <w:t xml:space="preserve"> </w:t>
      </w:r>
      <w:r>
        <w:rPr>
          <w:sz w:val="24"/>
        </w:rPr>
        <w:t>2016.</w:t>
      </w:r>
      <w:r>
        <w:rPr>
          <w:spacing w:val="-15"/>
          <w:sz w:val="24"/>
        </w:rPr>
        <w:t xml:space="preserve"> </w:t>
      </w:r>
      <w:r>
        <w:rPr>
          <w:sz w:val="24"/>
        </w:rPr>
        <w:t>Analysing</w:t>
      </w:r>
      <w:r>
        <w:rPr>
          <w:spacing w:val="-15"/>
          <w:sz w:val="24"/>
        </w:rPr>
        <w:t xml:space="preserve"> </w:t>
      </w:r>
      <w:r>
        <w:rPr>
          <w:sz w:val="24"/>
        </w:rPr>
        <w:t>inequalities</w:t>
      </w:r>
      <w:r>
        <w:rPr>
          <w:spacing w:val="-15"/>
          <w:sz w:val="24"/>
        </w:rPr>
        <w:t xml:space="preserve"> </w:t>
      </w:r>
      <w:r>
        <w:rPr>
          <w:sz w:val="24"/>
        </w:rPr>
        <w:t>in</w:t>
      </w:r>
      <w:r>
        <w:rPr>
          <w:spacing w:val="-15"/>
          <w:sz w:val="24"/>
        </w:rPr>
        <w:t xml:space="preserve"> </w:t>
      </w:r>
      <w:r>
        <w:rPr>
          <w:sz w:val="24"/>
        </w:rPr>
        <w:t>tourism</w:t>
      </w:r>
      <w:r>
        <w:rPr>
          <w:spacing w:val="-15"/>
          <w:sz w:val="24"/>
        </w:rPr>
        <w:t xml:space="preserve"> </w:t>
      </w:r>
      <w:r>
        <w:rPr>
          <w:sz w:val="24"/>
        </w:rPr>
        <w:t>activities</w:t>
      </w:r>
      <w:r>
        <w:rPr>
          <w:spacing w:val="-15"/>
          <w:sz w:val="24"/>
        </w:rPr>
        <w:t xml:space="preserve"> </w:t>
      </w:r>
      <w:r>
        <w:rPr>
          <w:sz w:val="24"/>
        </w:rPr>
        <w:t>between</w:t>
      </w:r>
      <w:r>
        <w:rPr>
          <w:spacing w:val="-15"/>
          <w:sz w:val="24"/>
        </w:rPr>
        <w:t xml:space="preserve"> </w:t>
      </w:r>
      <w:r>
        <w:rPr>
          <w:sz w:val="24"/>
        </w:rPr>
        <w:t>local</w:t>
      </w:r>
      <w:r>
        <w:rPr>
          <w:spacing w:val="-15"/>
          <w:sz w:val="24"/>
        </w:rPr>
        <w:t xml:space="preserve"> </w:t>
      </w:r>
      <w:r>
        <w:rPr>
          <w:sz w:val="24"/>
        </w:rPr>
        <w:t>municipalities in</w:t>
      </w:r>
      <w:r>
        <w:rPr>
          <w:spacing w:val="-15"/>
          <w:sz w:val="24"/>
        </w:rPr>
        <w:t xml:space="preserve"> </w:t>
      </w:r>
      <w:r>
        <w:rPr>
          <w:sz w:val="24"/>
        </w:rPr>
        <w:t>the</w:t>
      </w:r>
      <w:r>
        <w:rPr>
          <w:spacing w:val="-15"/>
          <w:sz w:val="24"/>
        </w:rPr>
        <w:t xml:space="preserve"> </w:t>
      </w:r>
      <w:r>
        <w:rPr>
          <w:sz w:val="24"/>
        </w:rPr>
        <w:t>Eastern</w:t>
      </w:r>
      <w:r>
        <w:rPr>
          <w:spacing w:val="-15"/>
          <w:sz w:val="24"/>
        </w:rPr>
        <w:t xml:space="preserve"> </w:t>
      </w:r>
      <w:r>
        <w:rPr>
          <w:sz w:val="24"/>
        </w:rPr>
        <w:t>Cape</w:t>
      </w:r>
      <w:r>
        <w:rPr>
          <w:spacing w:val="-15"/>
          <w:sz w:val="24"/>
        </w:rPr>
        <w:t xml:space="preserve"> </w:t>
      </w:r>
      <w:r>
        <w:rPr>
          <w:sz w:val="24"/>
        </w:rPr>
        <w:t>Province</w:t>
      </w:r>
      <w:r>
        <w:rPr>
          <w:spacing w:val="-15"/>
          <w:sz w:val="24"/>
        </w:rPr>
        <w:t xml:space="preserve"> </w:t>
      </w:r>
      <w:r>
        <w:rPr>
          <w:sz w:val="24"/>
        </w:rPr>
        <w:t>of</w:t>
      </w:r>
      <w:r>
        <w:rPr>
          <w:spacing w:val="-15"/>
          <w:sz w:val="24"/>
        </w:rPr>
        <w:t xml:space="preserve"> </w:t>
      </w:r>
      <w:r>
        <w:rPr>
          <w:sz w:val="24"/>
        </w:rPr>
        <w:t>South</w:t>
      </w:r>
      <w:r>
        <w:rPr>
          <w:spacing w:val="-15"/>
          <w:sz w:val="24"/>
        </w:rPr>
        <w:t xml:space="preserve"> </w:t>
      </w:r>
      <w:r>
        <w:rPr>
          <w:sz w:val="24"/>
        </w:rPr>
        <w:t>Africa.</w:t>
      </w:r>
      <w:r>
        <w:rPr>
          <w:spacing w:val="-15"/>
          <w:sz w:val="24"/>
        </w:rPr>
        <w:t xml:space="preserve"> </w:t>
      </w:r>
      <w:r>
        <w:rPr>
          <w:i/>
          <w:sz w:val="24"/>
        </w:rPr>
        <w:t>African</w:t>
      </w:r>
      <w:r>
        <w:rPr>
          <w:i/>
          <w:spacing w:val="-15"/>
          <w:sz w:val="24"/>
        </w:rPr>
        <w:t xml:space="preserve"> </w:t>
      </w:r>
      <w:r>
        <w:rPr>
          <w:i/>
          <w:sz w:val="24"/>
        </w:rPr>
        <w:t>Journal</w:t>
      </w:r>
      <w:r>
        <w:rPr>
          <w:i/>
          <w:spacing w:val="-15"/>
          <w:sz w:val="24"/>
        </w:rPr>
        <w:t xml:space="preserve"> </w:t>
      </w:r>
      <w:r>
        <w:rPr>
          <w:i/>
          <w:sz w:val="24"/>
        </w:rPr>
        <w:t>of</w:t>
      </w:r>
      <w:r>
        <w:rPr>
          <w:i/>
          <w:spacing w:val="-15"/>
          <w:sz w:val="24"/>
        </w:rPr>
        <w:t xml:space="preserve"> </w:t>
      </w:r>
      <w:r>
        <w:rPr>
          <w:i/>
          <w:sz w:val="24"/>
        </w:rPr>
        <w:t>Hospitality,</w:t>
      </w:r>
      <w:r>
        <w:rPr>
          <w:i/>
          <w:spacing w:val="-15"/>
          <w:sz w:val="24"/>
        </w:rPr>
        <w:t xml:space="preserve"> </w:t>
      </w:r>
      <w:r>
        <w:rPr>
          <w:i/>
          <w:sz w:val="24"/>
        </w:rPr>
        <w:t>Tourism</w:t>
      </w:r>
      <w:r>
        <w:rPr>
          <w:i/>
          <w:spacing w:val="-15"/>
          <w:sz w:val="24"/>
        </w:rPr>
        <w:t xml:space="preserve"> </w:t>
      </w:r>
      <w:r>
        <w:rPr>
          <w:i/>
          <w:sz w:val="24"/>
        </w:rPr>
        <w:t>and</w:t>
      </w:r>
      <w:r>
        <w:rPr>
          <w:i/>
          <w:spacing w:val="-15"/>
          <w:sz w:val="24"/>
        </w:rPr>
        <w:t xml:space="preserve"> </w:t>
      </w:r>
      <w:r>
        <w:rPr>
          <w:i/>
          <w:sz w:val="24"/>
        </w:rPr>
        <w:t>Leisure</w:t>
      </w:r>
      <w:r>
        <w:rPr>
          <w:sz w:val="24"/>
        </w:rPr>
        <w:t>, 5 (3): 1-21.</w:t>
      </w:r>
    </w:p>
    <w:p w14:paraId="1ED4AE7E" w14:textId="77777777" w:rsidR="009E1845" w:rsidRDefault="009E1845">
      <w:pPr>
        <w:pStyle w:val="BodyText"/>
      </w:pPr>
    </w:p>
    <w:p w14:paraId="6036D118" w14:textId="77777777" w:rsidR="009E1845" w:rsidRDefault="00CE408B">
      <w:pPr>
        <w:pStyle w:val="BodyText"/>
        <w:ind w:left="740"/>
        <w:jc w:val="both"/>
      </w:pPr>
      <w:r>
        <w:t>Acker,</w:t>
      </w:r>
      <w:r>
        <w:rPr>
          <w:spacing w:val="-10"/>
        </w:rPr>
        <w:t xml:space="preserve"> </w:t>
      </w:r>
      <w:r>
        <w:t>J.</w:t>
      </w:r>
      <w:r>
        <w:rPr>
          <w:spacing w:val="-7"/>
        </w:rPr>
        <w:t xml:space="preserve"> </w:t>
      </w:r>
      <w:r>
        <w:t>2006.</w:t>
      </w:r>
      <w:r>
        <w:rPr>
          <w:spacing w:val="-4"/>
        </w:rPr>
        <w:t xml:space="preserve"> </w:t>
      </w:r>
      <w:r>
        <w:t>Inequality</w:t>
      </w:r>
      <w:r>
        <w:rPr>
          <w:spacing w:val="-7"/>
        </w:rPr>
        <w:t xml:space="preserve"> </w:t>
      </w:r>
      <w:r>
        <w:t>regimes:</w:t>
      </w:r>
      <w:r>
        <w:rPr>
          <w:spacing w:val="-7"/>
        </w:rPr>
        <w:t xml:space="preserve"> </w:t>
      </w:r>
      <w:r>
        <w:t>Gender,</w:t>
      </w:r>
      <w:r>
        <w:rPr>
          <w:spacing w:val="-5"/>
        </w:rPr>
        <w:t xml:space="preserve"> </w:t>
      </w:r>
      <w:r>
        <w:t>class,</w:t>
      </w:r>
      <w:r>
        <w:rPr>
          <w:spacing w:val="-5"/>
        </w:rPr>
        <w:t xml:space="preserve"> </w:t>
      </w:r>
      <w:r>
        <w:t>and</w:t>
      </w:r>
      <w:r>
        <w:rPr>
          <w:spacing w:val="-7"/>
        </w:rPr>
        <w:t xml:space="preserve"> </w:t>
      </w:r>
      <w:r>
        <w:t>race</w:t>
      </w:r>
      <w:r>
        <w:rPr>
          <w:spacing w:val="-7"/>
        </w:rPr>
        <w:t xml:space="preserve"> </w:t>
      </w:r>
      <w:r>
        <w:t>in</w:t>
      </w:r>
      <w:r>
        <w:rPr>
          <w:spacing w:val="-7"/>
        </w:rPr>
        <w:t xml:space="preserve"> </w:t>
      </w:r>
      <w:r>
        <w:t>organizations.</w:t>
      </w:r>
      <w:r>
        <w:rPr>
          <w:spacing w:val="-4"/>
        </w:rPr>
        <w:t xml:space="preserve"> </w:t>
      </w:r>
      <w:r>
        <w:rPr>
          <w:i/>
        </w:rPr>
        <w:t>Gender</w:t>
      </w:r>
      <w:r>
        <w:rPr>
          <w:i/>
          <w:spacing w:val="-6"/>
        </w:rPr>
        <w:t xml:space="preserve"> </w:t>
      </w:r>
      <w:r>
        <w:rPr>
          <w:i/>
        </w:rPr>
        <w:t>&amp;</w:t>
      </w:r>
      <w:r>
        <w:rPr>
          <w:i/>
          <w:spacing w:val="-7"/>
        </w:rPr>
        <w:t xml:space="preserve"> </w:t>
      </w:r>
      <w:r>
        <w:rPr>
          <w:i/>
        </w:rPr>
        <w:t>society</w:t>
      </w:r>
      <w:r>
        <w:t>,</w:t>
      </w:r>
      <w:r>
        <w:rPr>
          <w:spacing w:val="-6"/>
        </w:rPr>
        <w:t xml:space="preserve"> </w:t>
      </w:r>
      <w:r>
        <w:rPr>
          <w:spacing w:val="-5"/>
        </w:rPr>
        <w:t>20</w:t>
      </w:r>
    </w:p>
    <w:p w14:paraId="32005DD6" w14:textId="77777777" w:rsidR="009E1845" w:rsidRDefault="00CE408B">
      <w:pPr>
        <w:pStyle w:val="BodyText"/>
        <w:ind w:left="740"/>
        <w:jc w:val="both"/>
      </w:pPr>
      <w:r>
        <w:t>(4):</w:t>
      </w:r>
      <w:r>
        <w:rPr>
          <w:spacing w:val="-3"/>
        </w:rPr>
        <w:t xml:space="preserve"> </w:t>
      </w:r>
      <w:r>
        <w:t>441-</w:t>
      </w:r>
      <w:r>
        <w:rPr>
          <w:spacing w:val="-4"/>
        </w:rPr>
        <w:t>464.</w:t>
      </w:r>
    </w:p>
    <w:p w14:paraId="531CA598" w14:textId="77777777" w:rsidR="009E1845" w:rsidRDefault="009E1845">
      <w:pPr>
        <w:pStyle w:val="BodyText"/>
      </w:pPr>
    </w:p>
    <w:p w14:paraId="0D09A3AB" w14:textId="77777777" w:rsidR="009E1845" w:rsidRDefault="00CE408B">
      <w:pPr>
        <w:spacing w:before="1"/>
        <w:ind w:left="740" w:right="1016"/>
        <w:jc w:val="both"/>
        <w:rPr>
          <w:sz w:val="24"/>
        </w:rPr>
      </w:pPr>
      <w:r>
        <w:rPr>
          <w:sz w:val="24"/>
        </w:rPr>
        <w:t xml:space="preserve">Adams, J. S. 1963. Towards an understanding of inequity. </w:t>
      </w:r>
      <w:r>
        <w:rPr>
          <w:i/>
          <w:sz w:val="24"/>
        </w:rPr>
        <w:t>The journal of abnormal and social psychology</w:t>
      </w:r>
      <w:r>
        <w:rPr>
          <w:sz w:val="24"/>
        </w:rPr>
        <w:t>, 67 (5): 422.</w:t>
      </w:r>
    </w:p>
    <w:p w14:paraId="45D89CBB" w14:textId="77777777" w:rsidR="009E1845" w:rsidRDefault="00CE408B">
      <w:pPr>
        <w:spacing w:before="276"/>
        <w:ind w:left="740" w:right="1017"/>
        <w:jc w:val="both"/>
        <w:rPr>
          <w:sz w:val="24"/>
        </w:rPr>
      </w:pPr>
      <w:r>
        <w:rPr>
          <w:sz w:val="24"/>
        </w:rPr>
        <w:t xml:space="preserve">Adams, W. C. 2015. Conducting semi-structured interviews. </w:t>
      </w:r>
      <w:r>
        <w:rPr>
          <w:i/>
          <w:sz w:val="24"/>
        </w:rPr>
        <w:t>Handbook of practical program evaluation</w:t>
      </w:r>
      <w:r>
        <w:rPr>
          <w:sz w:val="24"/>
        </w:rPr>
        <w:t>, 4: 492-505.</w:t>
      </w:r>
    </w:p>
    <w:p w14:paraId="220181F6" w14:textId="77777777" w:rsidR="009E1845" w:rsidRDefault="00CE408B">
      <w:pPr>
        <w:spacing w:before="276"/>
        <w:ind w:left="740" w:right="1012"/>
        <w:jc w:val="both"/>
        <w:rPr>
          <w:sz w:val="24"/>
        </w:rPr>
      </w:pPr>
      <w:r>
        <w:rPr>
          <w:sz w:val="24"/>
        </w:rPr>
        <w:t>Adebayo, I. N. 2015. Gender inequality in the hospitality industry: Issues and challenges. A case study</w:t>
      </w:r>
      <w:r>
        <w:rPr>
          <w:spacing w:val="-5"/>
          <w:sz w:val="24"/>
        </w:rPr>
        <w:t xml:space="preserve"> </w:t>
      </w:r>
      <w:r>
        <w:rPr>
          <w:sz w:val="24"/>
        </w:rPr>
        <w:t>of</w:t>
      </w:r>
      <w:r>
        <w:rPr>
          <w:spacing w:val="-7"/>
          <w:sz w:val="24"/>
        </w:rPr>
        <w:t xml:space="preserve"> </w:t>
      </w:r>
      <w:r>
        <w:rPr>
          <w:sz w:val="24"/>
        </w:rPr>
        <w:t>selected</w:t>
      </w:r>
      <w:r>
        <w:rPr>
          <w:spacing w:val="-6"/>
          <w:sz w:val="24"/>
        </w:rPr>
        <w:t xml:space="preserve"> </w:t>
      </w:r>
      <w:r>
        <w:rPr>
          <w:sz w:val="24"/>
        </w:rPr>
        <w:t>hotels</w:t>
      </w:r>
      <w:r>
        <w:rPr>
          <w:spacing w:val="-6"/>
          <w:sz w:val="24"/>
        </w:rPr>
        <w:t xml:space="preserve"> </w:t>
      </w:r>
      <w:r>
        <w:rPr>
          <w:sz w:val="24"/>
        </w:rPr>
        <w:t>in</w:t>
      </w:r>
      <w:r>
        <w:rPr>
          <w:spacing w:val="-5"/>
          <w:sz w:val="24"/>
        </w:rPr>
        <w:t xml:space="preserve"> </w:t>
      </w:r>
      <w:r>
        <w:rPr>
          <w:sz w:val="24"/>
        </w:rPr>
        <w:t>Ondo</w:t>
      </w:r>
      <w:r>
        <w:rPr>
          <w:spacing w:val="-6"/>
          <w:sz w:val="24"/>
        </w:rPr>
        <w:t xml:space="preserve"> </w:t>
      </w:r>
      <w:r>
        <w:rPr>
          <w:sz w:val="24"/>
        </w:rPr>
        <w:t>State,</w:t>
      </w:r>
      <w:r>
        <w:rPr>
          <w:spacing w:val="-6"/>
          <w:sz w:val="24"/>
        </w:rPr>
        <w:t xml:space="preserve"> </w:t>
      </w:r>
      <w:r>
        <w:rPr>
          <w:sz w:val="24"/>
        </w:rPr>
        <w:t>Nigeria.</w:t>
      </w:r>
      <w:r>
        <w:rPr>
          <w:spacing w:val="-4"/>
          <w:sz w:val="24"/>
        </w:rPr>
        <w:t xml:space="preserve"> </w:t>
      </w:r>
      <w:r>
        <w:rPr>
          <w:i/>
          <w:sz w:val="24"/>
        </w:rPr>
        <w:t>Journal</w:t>
      </w:r>
      <w:r>
        <w:rPr>
          <w:i/>
          <w:spacing w:val="-5"/>
          <w:sz w:val="24"/>
        </w:rPr>
        <w:t xml:space="preserve"> </w:t>
      </w:r>
      <w:r>
        <w:rPr>
          <w:i/>
          <w:sz w:val="24"/>
        </w:rPr>
        <w:t>of</w:t>
      </w:r>
      <w:r>
        <w:rPr>
          <w:i/>
          <w:spacing w:val="-5"/>
          <w:sz w:val="24"/>
        </w:rPr>
        <w:t xml:space="preserve"> </w:t>
      </w:r>
      <w:r>
        <w:rPr>
          <w:i/>
          <w:sz w:val="24"/>
        </w:rPr>
        <w:t>Tourism,</w:t>
      </w:r>
      <w:r>
        <w:rPr>
          <w:i/>
          <w:spacing w:val="-6"/>
          <w:sz w:val="24"/>
        </w:rPr>
        <w:t xml:space="preserve"> </w:t>
      </w:r>
      <w:r>
        <w:rPr>
          <w:i/>
          <w:sz w:val="24"/>
        </w:rPr>
        <w:t>Hospitality</w:t>
      </w:r>
      <w:r>
        <w:rPr>
          <w:i/>
          <w:spacing w:val="-6"/>
          <w:sz w:val="24"/>
        </w:rPr>
        <w:t xml:space="preserve"> </w:t>
      </w:r>
      <w:r>
        <w:rPr>
          <w:i/>
          <w:sz w:val="24"/>
        </w:rPr>
        <w:t>and</w:t>
      </w:r>
      <w:r>
        <w:rPr>
          <w:i/>
          <w:spacing w:val="-6"/>
          <w:sz w:val="24"/>
        </w:rPr>
        <w:t xml:space="preserve"> </w:t>
      </w:r>
      <w:r>
        <w:rPr>
          <w:i/>
          <w:sz w:val="24"/>
        </w:rPr>
        <w:t>Sports</w:t>
      </w:r>
      <w:r>
        <w:rPr>
          <w:sz w:val="24"/>
        </w:rPr>
        <w:t>,</w:t>
      </w:r>
      <w:r>
        <w:rPr>
          <w:spacing w:val="-6"/>
          <w:sz w:val="24"/>
        </w:rPr>
        <w:t xml:space="preserve"> </w:t>
      </w:r>
      <w:r>
        <w:rPr>
          <w:sz w:val="24"/>
        </w:rPr>
        <w:t>9:</w:t>
      </w:r>
      <w:r>
        <w:rPr>
          <w:spacing w:val="-5"/>
          <w:sz w:val="24"/>
        </w:rPr>
        <w:t xml:space="preserve"> </w:t>
      </w:r>
      <w:r>
        <w:rPr>
          <w:sz w:val="24"/>
        </w:rPr>
        <w:t xml:space="preserve">40- </w:t>
      </w:r>
      <w:r>
        <w:rPr>
          <w:spacing w:val="-4"/>
          <w:sz w:val="24"/>
        </w:rPr>
        <w:t>45.</w:t>
      </w:r>
    </w:p>
    <w:p w14:paraId="2EE36D8B" w14:textId="77777777" w:rsidR="009E1845" w:rsidRDefault="009E1845">
      <w:pPr>
        <w:jc w:val="both"/>
        <w:rPr>
          <w:sz w:val="24"/>
        </w:rPr>
        <w:sectPr w:rsidR="009E1845">
          <w:pgSz w:w="12240" w:h="15840"/>
          <w:pgMar w:top="1360" w:right="420" w:bottom="1260" w:left="700" w:header="0" w:footer="1062" w:gutter="0"/>
          <w:cols w:space="720"/>
        </w:sectPr>
      </w:pPr>
    </w:p>
    <w:p w14:paraId="65EE49A8" w14:textId="77777777" w:rsidR="009E1845" w:rsidRDefault="00CE408B">
      <w:pPr>
        <w:pStyle w:val="BodyText"/>
        <w:spacing w:before="75"/>
        <w:ind w:left="740" w:right="1016"/>
        <w:jc w:val="both"/>
      </w:pPr>
      <w:r>
        <w:lastRenderedPageBreak/>
        <w:t xml:space="preserve">Adu-Febiri, F. 2018. Globalization and Diversity in the Tourism Industry: A Human Factor Perspective. In: </w:t>
      </w:r>
      <w:r>
        <w:rPr>
          <w:i/>
        </w:rPr>
        <w:t>Globalization and the Human Factor</w:t>
      </w:r>
      <w:r>
        <w:t>.</w:t>
      </w:r>
      <w:r>
        <w:rPr>
          <w:spacing w:val="40"/>
        </w:rPr>
        <w:t xml:space="preserve"> </w:t>
      </w:r>
      <w:r>
        <w:t>Routledge, 83-95.</w:t>
      </w:r>
      <w:r>
        <w:rPr>
          <w:spacing w:val="40"/>
        </w:rPr>
        <w:t xml:space="preserve"> </w:t>
      </w:r>
      <w:r>
        <w:t>Available: 10.4324/9781351157162-6 (Accessed 12 December 2020).</w:t>
      </w:r>
    </w:p>
    <w:p w14:paraId="018C9BE9" w14:textId="77777777" w:rsidR="009E1845" w:rsidRDefault="009E1845">
      <w:pPr>
        <w:pStyle w:val="BodyText"/>
      </w:pPr>
    </w:p>
    <w:p w14:paraId="0A45E003" w14:textId="77777777" w:rsidR="009E1845" w:rsidRDefault="00CE408B">
      <w:pPr>
        <w:pStyle w:val="BodyText"/>
        <w:ind w:left="740" w:right="1068"/>
      </w:pPr>
      <w:r>
        <w:t>Afonso,</w:t>
      </w:r>
      <w:r>
        <w:rPr>
          <w:spacing w:val="-4"/>
        </w:rPr>
        <w:t xml:space="preserve"> </w:t>
      </w:r>
      <w:r>
        <w:t>H.,</w:t>
      </w:r>
      <w:r>
        <w:rPr>
          <w:spacing w:val="-4"/>
        </w:rPr>
        <w:t xml:space="preserve"> </w:t>
      </w:r>
      <w:r>
        <w:t>LaFleur,</w:t>
      </w:r>
      <w:r>
        <w:rPr>
          <w:spacing w:val="-4"/>
        </w:rPr>
        <w:t xml:space="preserve"> </w:t>
      </w:r>
      <w:r>
        <w:t>M.</w:t>
      </w:r>
      <w:r>
        <w:rPr>
          <w:spacing w:val="-2"/>
        </w:rPr>
        <w:t xml:space="preserve"> </w:t>
      </w:r>
      <w:r>
        <w:t>and</w:t>
      </w:r>
      <w:r>
        <w:rPr>
          <w:spacing w:val="-4"/>
        </w:rPr>
        <w:t xml:space="preserve"> </w:t>
      </w:r>
      <w:r>
        <w:t>Alarcón,</w:t>
      </w:r>
      <w:r>
        <w:rPr>
          <w:spacing w:val="-2"/>
        </w:rPr>
        <w:t xml:space="preserve"> </w:t>
      </w:r>
      <w:r>
        <w:t>D.</w:t>
      </w:r>
      <w:r>
        <w:rPr>
          <w:spacing w:val="-4"/>
        </w:rPr>
        <w:t xml:space="preserve"> </w:t>
      </w:r>
      <w:r>
        <w:t>2015.</w:t>
      </w:r>
      <w:r>
        <w:rPr>
          <w:spacing w:val="-4"/>
        </w:rPr>
        <w:t xml:space="preserve"> </w:t>
      </w:r>
      <w:r>
        <w:t>Concepts</w:t>
      </w:r>
      <w:r>
        <w:rPr>
          <w:spacing w:val="-4"/>
        </w:rPr>
        <w:t xml:space="preserve"> </w:t>
      </w:r>
      <w:r>
        <w:t>of</w:t>
      </w:r>
      <w:r>
        <w:rPr>
          <w:spacing w:val="-4"/>
        </w:rPr>
        <w:t xml:space="preserve"> </w:t>
      </w:r>
      <w:r>
        <w:t>inequality.</w:t>
      </w:r>
      <w:r>
        <w:rPr>
          <w:spacing w:val="-2"/>
        </w:rPr>
        <w:t xml:space="preserve"> </w:t>
      </w:r>
      <w:r>
        <w:rPr>
          <w:i/>
        </w:rPr>
        <w:t>Development</w:t>
      </w:r>
      <w:r>
        <w:rPr>
          <w:i/>
          <w:spacing w:val="-4"/>
        </w:rPr>
        <w:t xml:space="preserve"> </w:t>
      </w:r>
      <w:r>
        <w:rPr>
          <w:i/>
        </w:rPr>
        <w:t>Issues</w:t>
      </w:r>
      <w:r>
        <w:t>,</w:t>
      </w:r>
      <w:r>
        <w:rPr>
          <w:spacing w:val="40"/>
        </w:rPr>
        <w:t xml:space="preserve"> </w:t>
      </w:r>
      <w:r>
        <w:t xml:space="preserve">(1), New York, USA: Development Strategy and Policy Analysis Unit in Development Policy and Analysis Division, UN/DESA. Available: </w:t>
      </w:r>
      <w:r>
        <w:rPr>
          <w:color w:val="4471C4"/>
          <w:u w:val="single" w:color="4471C4"/>
        </w:rPr>
        <w:t>https:/</w:t>
      </w:r>
      <w:hyperlink r:id="rId46">
        <w:r w:rsidR="009E1845">
          <w:rPr>
            <w:color w:val="4471C4"/>
            <w:u w:val="single" w:color="4471C4"/>
          </w:rPr>
          <w:t xml:space="preserve">/www.un.org/development/desa/dpad/publication/no-1-concepts-of-inequality/ </w:t>
        </w:r>
        <w:r w:rsidR="009E1845">
          <w:rPr>
            <w:rFonts w:ascii="Segoe UI" w:hAnsi="Segoe UI"/>
            <w:sz w:val="22"/>
          </w:rPr>
          <w:t>(</w:t>
        </w:r>
        <w:r w:rsidR="009E1845">
          <w:t>Accessed</w:t>
        </w:r>
      </w:hyperlink>
      <w:r>
        <w:t xml:space="preserve"> 12 May 2020).</w:t>
      </w:r>
    </w:p>
    <w:p w14:paraId="35AF8691" w14:textId="77777777" w:rsidR="009E1845" w:rsidRDefault="009E1845">
      <w:pPr>
        <w:pStyle w:val="BodyText"/>
      </w:pPr>
    </w:p>
    <w:p w14:paraId="29CA45DA" w14:textId="77777777" w:rsidR="009E1845" w:rsidRDefault="00CE408B">
      <w:pPr>
        <w:pStyle w:val="BodyText"/>
        <w:tabs>
          <w:tab w:val="left" w:pos="2566"/>
        </w:tabs>
        <w:spacing w:before="1"/>
        <w:ind w:left="740" w:right="1017"/>
        <w:jc w:val="both"/>
      </w:pPr>
      <w:r>
        <w:t>Africanews.</w:t>
      </w:r>
      <w:r>
        <w:rPr>
          <w:spacing w:val="-2"/>
        </w:rPr>
        <w:t xml:space="preserve"> </w:t>
      </w:r>
      <w:r>
        <w:t>2021. South</w:t>
      </w:r>
      <w:r>
        <w:rPr>
          <w:spacing w:val="-2"/>
        </w:rPr>
        <w:t xml:space="preserve"> </w:t>
      </w:r>
      <w:r>
        <w:t>Africa</w:t>
      </w:r>
      <w:r>
        <w:rPr>
          <w:spacing w:val="-2"/>
        </w:rPr>
        <w:t xml:space="preserve"> </w:t>
      </w:r>
      <w:r>
        <w:t>unemployment</w:t>
      </w:r>
      <w:r>
        <w:rPr>
          <w:spacing w:val="-2"/>
        </w:rPr>
        <w:t xml:space="preserve"> </w:t>
      </w:r>
      <w:r>
        <w:t>rises</w:t>
      </w:r>
      <w:r>
        <w:rPr>
          <w:spacing w:val="-2"/>
        </w:rPr>
        <w:t xml:space="preserve"> </w:t>
      </w:r>
      <w:r>
        <w:t>as authorities</w:t>
      </w:r>
      <w:r>
        <w:rPr>
          <w:spacing w:val="-2"/>
        </w:rPr>
        <w:t xml:space="preserve"> </w:t>
      </w:r>
      <w:r>
        <w:t>rush</w:t>
      </w:r>
      <w:r>
        <w:rPr>
          <w:spacing w:val="-1"/>
        </w:rPr>
        <w:t xml:space="preserve"> </w:t>
      </w:r>
      <w:r>
        <w:t xml:space="preserve">vaccinations. </w:t>
      </w:r>
      <w:r>
        <w:rPr>
          <w:i/>
        </w:rPr>
        <w:t xml:space="preserve">Africanews </w:t>
      </w:r>
      <w:r>
        <w:rPr>
          <w:spacing w:val="-2"/>
        </w:rPr>
        <w:t>Available:</w:t>
      </w:r>
      <w:r>
        <w:tab/>
      </w:r>
      <w:hyperlink r:id="rId47">
        <w:r w:rsidR="009E1845">
          <w:rPr>
            <w:color w:val="0462C1"/>
            <w:spacing w:val="-2"/>
            <w:u w:val="single" w:color="0462C1"/>
          </w:rPr>
          <w:t>https://www.africanews.com/2021/02/24/south-africa-unemployment-rises-as-</w:t>
        </w:r>
      </w:hyperlink>
      <w:r>
        <w:rPr>
          <w:color w:val="0462C1"/>
          <w:spacing w:val="-2"/>
        </w:rPr>
        <w:t xml:space="preserve"> </w:t>
      </w:r>
      <w:hyperlink r:id="rId48">
        <w:r w:rsidR="009E1845">
          <w:rPr>
            <w:color w:val="0462C1"/>
            <w:u w:val="single" w:color="0462C1"/>
          </w:rPr>
          <w:t>authorities-rush-vaccinations//</w:t>
        </w:r>
      </w:hyperlink>
      <w:r>
        <w:rPr>
          <w:color w:val="0462C1"/>
        </w:rPr>
        <w:t xml:space="preserve"> </w:t>
      </w:r>
      <w:r>
        <w:t>(Accessed 25 February 2021).</w:t>
      </w:r>
    </w:p>
    <w:p w14:paraId="4FE67DD5" w14:textId="77777777" w:rsidR="009E1845" w:rsidRDefault="009E1845">
      <w:pPr>
        <w:pStyle w:val="BodyText"/>
      </w:pPr>
    </w:p>
    <w:p w14:paraId="587632B6" w14:textId="77777777" w:rsidR="009E1845" w:rsidRDefault="00CE408B">
      <w:pPr>
        <w:ind w:left="740" w:right="1017"/>
        <w:jc w:val="both"/>
        <w:rPr>
          <w:sz w:val="24"/>
        </w:rPr>
      </w:pPr>
      <w:r>
        <w:rPr>
          <w:sz w:val="24"/>
        </w:rPr>
        <w:t xml:space="preserve">Agarwal-Jans, S. 2019. </w:t>
      </w:r>
      <w:r>
        <w:rPr>
          <w:i/>
          <w:sz w:val="24"/>
        </w:rPr>
        <w:t>How is inequality perpetuated in the workplace?” 4 questions with an LGBTQI researcher</w:t>
      </w:r>
      <w:r>
        <w:rPr>
          <w:sz w:val="24"/>
        </w:rPr>
        <w:t xml:space="preserve">. Available: </w:t>
      </w:r>
      <w:hyperlink r:id="rId49">
        <w:r w:rsidR="009E1845">
          <w:rPr>
            <w:color w:val="0462C1"/>
            <w:sz w:val="24"/>
            <w:u w:val="single" w:color="0462C1"/>
          </w:rPr>
          <w:t>https://www.elsevier.com/connect/how-is-inequality-</w:t>
        </w:r>
      </w:hyperlink>
      <w:r>
        <w:rPr>
          <w:color w:val="0462C1"/>
          <w:sz w:val="24"/>
        </w:rPr>
        <w:t xml:space="preserve"> </w:t>
      </w:r>
      <w:hyperlink r:id="rId50">
        <w:r w:rsidR="009E1845">
          <w:rPr>
            <w:color w:val="0462C1"/>
            <w:sz w:val="24"/>
            <w:u w:val="single" w:color="0462C1"/>
          </w:rPr>
          <w:t>perpetuated-in-the-workplace-4-questions-with-an-lgbtqi-researcher</w:t>
        </w:r>
      </w:hyperlink>
      <w:r>
        <w:rPr>
          <w:color w:val="0462C1"/>
          <w:sz w:val="24"/>
        </w:rPr>
        <w:t xml:space="preserve"> </w:t>
      </w:r>
      <w:r>
        <w:rPr>
          <w:sz w:val="24"/>
        </w:rPr>
        <w:t>(Accessed 15 March 2020).</w:t>
      </w:r>
    </w:p>
    <w:p w14:paraId="49846441" w14:textId="77777777" w:rsidR="009E1845" w:rsidRDefault="009E1845">
      <w:pPr>
        <w:pStyle w:val="BodyText"/>
      </w:pPr>
    </w:p>
    <w:p w14:paraId="77070048" w14:textId="77777777" w:rsidR="009E1845" w:rsidRDefault="00CE408B">
      <w:pPr>
        <w:ind w:left="740" w:right="1018"/>
        <w:jc w:val="both"/>
        <w:rPr>
          <w:sz w:val="24"/>
        </w:rPr>
      </w:pPr>
      <w:r>
        <w:rPr>
          <w:sz w:val="24"/>
        </w:rPr>
        <w:t xml:space="preserve">Ahlin, E. M. 2019. </w:t>
      </w:r>
      <w:r>
        <w:rPr>
          <w:i/>
          <w:sz w:val="24"/>
        </w:rPr>
        <w:t>Semi-structured interviews with expert practitioners: Their validity and significant contribution to translational research</w:t>
      </w:r>
      <w:r>
        <w:rPr>
          <w:sz w:val="24"/>
        </w:rPr>
        <w:t>. SAGE Publications Ltd.</w:t>
      </w:r>
    </w:p>
    <w:p w14:paraId="62A2AEDC" w14:textId="77777777" w:rsidR="009E1845" w:rsidRDefault="009E1845">
      <w:pPr>
        <w:pStyle w:val="BodyText"/>
      </w:pPr>
    </w:p>
    <w:p w14:paraId="161B0C8F" w14:textId="77777777" w:rsidR="009E1845" w:rsidRDefault="00CE408B">
      <w:pPr>
        <w:pStyle w:val="BodyText"/>
        <w:ind w:left="740" w:right="1015"/>
        <w:jc w:val="both"/>
      </w:pPr>
      <w:r>
        <w:t>Ahmed,</w:t>
      </w:r>
      <w:r>
        <w:rPr>
          <w:spacing w:val="-8"/>
        </w:rPr>
        <w:t xml:space="preserve"> </w:t>
      </w:r>
      <w:r>
        <w:t>A.,</w:t>
      </w:r>
      <w:r>
        <w:rPr>
          <w:spacing w:val="-9"/>
        </w:rPr>
        <w:t xml:space="preserve"> </w:t>
      </w:r>
      <w:r>
        <w:t>Granberg,</w:t>
      </w:r>
      <w:r>
        <w:rPr>
          <w:spacing w:val="-9"/>
        </w:rPr>
        <w:t xml:space="preserve"> </w:t>
      </w:r>
      <w:r>
        <w:t>M.</w:t>
      </w:r>
      <w:r>
        <w:rPr>
          <w:spacing w:val="-8"/>
        </w:rPr>
        <w:t xml:space="preserve"> </w:t>
      </w:r>
      <w:r>
        <w:t>and</w:t>
      </w:r>
      <w:r>
        <w:rPr>
          <w:spacing w:val="-8"/>
        </w:rPr>
        <w:t xml:space="preserve"> </w:t>
      </w:r>
      <w:r>
        <w:t>Khanna,</w:t>
      </w:r>
      <w:r>
        <w:rPr>
          <w:spacing w:val="-8"/>
        </w:rPr>
        <w:t xml:space="preserve"> </w:t>
      </w:r>
      <w:r>
        <w:t>S.</w:t>
      </w:r>
      <w:r>
        <w:rPr>
          <w:spacing w:val="-8"/>
        </w:rPr>
        <w:t xml:space="preserve"> </w:t>
      </w:r>
      <w:r>
        <w:t>2021.</w:t>
      </w:r>
      <w:r>
        <w:rPr>
          <w:spacing w:val="-8"/>
        </w:rPr>
        <w:t xml:space="preserve"> </w:t>
      </w:r>
      <w:r>
        <w:t>Gender</w:t>
      </w:r>
      <w:r>
        <w:rPr>
          <w:spacing w:val="-9"/>
        </w:rPr>
        <w:t xml:space="preserve"> </w:t>
      </w:r>
      <w:r>
        <w:t>discrimination</w:t>
      </w:r>
      <w:r>
        <w:rPr>
          <w:spacing w:val="-8"/>
        </w:rPr>
        <w:t xml:space="preserve"> </w:t>
      </w:r>
      <w:r>
        <w:t>in</w:t>
      </w:r>
      <w:r>
        <w:rPr>
          <w:spacing w:val="-8"/>
        </w:rPr>
        <w:t xml:space="preserve"> </w:t>
      </w:r>
      <w:r>
        <w:t>hiring:</w:t>
      </w:r>
      <w:r>
        <w:rPr>
          <w:spacing w:val="-8"/>
        </w:rPr>
        <w:t xml:space="preserve"> </w:t>
      </w:r>
      <w:r>
        <w:t>An</w:t>
      </w:r>
      <w:r>
        <w:rPr>
          <w:spacing w:val="-9"/>
        </w:rPr>
        <w:t xml:space="preserve"> </w:t>
      </w:r>
      <w:r>
        <w:t xml:space="preserve">experimental reexamination of the Swedish case. </w:t>
      </w:r>
      <w:r>
        <w:rPr>
          <w:i/>
        </w:rPr>
        <w:t>PloS one</w:t>
      </w:r>
      <w:r>
        <w:t xml:space="preserve">, 16 (1), ISSN </w:t>
      </w:r>
      <w:r>
        <w:rPr>
          <w:sz w:val="22"/>
        </w:rPr>
        <w:t xml:space="preserve">1932-6203. Available: </w:t>
      </w:r>
      <w:r>
        <w:rPr>
          <w:color w:val="4471C4"/>
          <w:u w:val="single" w:color="4471C4"/>
        </w:rPr>
        <w:t>https//doi.org/10.1371/journal.pone.0245513</w:t>
      </w:r>
      <w:r>
        <w:t>. ( Accessed 31 June 2021).</w:t>
      </w:r>
    </w:p>
    <w:p w14:paraId="26BD8D3D" w14:textId="77777777" w:rsidR="009E1845" w:rsidRDefault="009E1845">
      <w:pPr>
        <w:pStyle w:val="BodyText"/>
        <w:spacing w:before="1"/>
      </w:pPr>
    </w:p>
    <w:p w14:paraId="50E014FB" w14:textId="77777777" w:rsidR="009E1845" w:rsidRDefault="00CE408B">
      <w:pPr>
        <w:pStyle w:val="BodyText"/>
        <w:ind w:left="740" w:right="1014"/>
      </w:pPr>
      <w:r>
        <w:t>AHRC.</w:t>
      </w:r>
      <w:r>
        <w:rPr>
          <w:spacing w:val="27"/>
        </w:rPr>
        <w:t xml:space="preserve"> </w:t>
      </w:r>
      <w:r>
        <w:t>Commission,</w:t>
      </w:r>
      <w:r>
        <w:rPr>
          <w:spacing w:val="28"/>
        </w:rPr>
        <w:t xml:space="preserve"> </w:t>
      </w:r>
      <w:r>
        <w:t>A.</w:t>
      </w:r>
      <w:r>
        <w:rPr>
          <w:spacing w:val="27"/>
        </w:rPr>
        <w:t xml:space="preserve"> </w:t>
      </w:r>
      <w:r>
        <w:t>H.</w:t>
      </w:r>
      <w:r>
        <w:rPr>
          <w:spacing w:val="27"/>
        </w:rPr>
        <w:t xml:space="preserve"> </w:t>
      </w:r>
      <w:r>
        <w:t>R.</w:t>
      </w:r>
      <w:r>
        <w:rPr>
          <w:spacing w:val="27"/>
        </w:rPr>
        <w:t xml:space="preserve"> </w:t>
      </w:r>
      <w:r>
        <w:t>2015.</w:t>
      </w:r>
      <w:r>
        <w:rPr>
          <w:spacing w:val="33"/>
        </w:rPr>
        <w:t xml:space="preserve"> </w:t>
      </w:r>
      <w:r>
        <w:rPr>
          <w:i/>
        </w:rPr>
        <w:t>Discrimination</w:t>
      </w:r>
      <w:r>
        <w:rPr>
          <w:i/>
          <w:spacing w:val="29"/>
        </w:rPr>
        <w:t xml:space="preserve"> </w:t>
      </w:r>
      <w:r>
        <w:rPr>
          <w:i/>
        </w:rPr>
        <w:t>–</w:t>
      </w:r>
      <w:r>
        <w:rPr>
          <w:i/>
          <w:spacing w:val="28"/>
        </w:rPr>
        <w:t xml:space="preserve"> </w:t>
      </w:r>
      <w:r>
        <w:rPr>
          <w:i/>
        </w:rPr>
        <w:t>the</w:t>
      </w:r>
      <w:r>
        <w:rPr>
          <w:i/>
          <w:spacing w:val="27"/>
        </w:rPr>
        <w:t xml:space="preserve"> </w:t>
      </w:r>
      <w:r>
        <w:rPr>
          <w:i/>
        </w:rPr>
        <w:t>workplace.</w:t>
      </w:r>
      <w:r>
        <w:rPr>
          <w:i/>
          <w:spacing w:val="29"/>
        </w:rPr>
        <w:t xml:space="preserve"> </w:t>
      </w:r>
      <w:r>
        <w:t>.</w:t>
      </w:r>
      <w:r>
        <w:rPr>
          <w:spacing w:val="32"/>
        </w:rPr>
        <w:t xml:space="preserve"> </w:t>
      </w:r>
      <w:r>
        <w:t>Australia:</w:t>
      </w:r>
      <w:r>
        <w:rPr>
          <w:spacing w:val="80"/>
        </w:rPr>
        <w:t xml:space="preserve"> </w:t>
      </w:r>
      <w:r>
        <w:t xml:space="preserve">Available: </w:t>
      </w:r>
      <w:hyperlink r:id="rId51">
        <w:r w:rsidR="009E1845">
          <w:rPr>
            <w:color w:val="0462C1"/>
            <w:u w:val="single" w:color="0462C1"/>
          </w:rPr>
          <w:t>https://www.humanrightscommission.vic.gov.au/</w:t>
        </w:r>
      </w:hyperlink>
      <w:r>
        <w:t>.</w:t>
      </w:r>
      <w:r>
        <w:rPr>
          <w:spacing w:val="40"/>
        </w:rPr>
        <w:t xml:space="preserve"> </w:t>
      </w:r>
      <w:r>
        <w:t>(Accessed 26 March 2019).</w:t>
      </w:r>
    </w:p>
    <w:p w14:paraId="3F91C763" w14:textId="77777777" w:rsidR="009E1845" w:rsidRDefault="009E1845">
      <w:pPr>
        <w:pStyle w:val="BodyText"/>
      </w:pPr>
    </w:p>
    <w:p w14:paraId="569AF183" w14:textId="77777777" w:rsidR="009E1845" w:rsidRDefault="00CE408B">
      <w:pPr>
        <w:pStyle w:val="BodyText"/>
        <w:tabs>
          <w:tab w:val="left" w:pos="2153"/>
          <w:tab w:val="left" w:pos="2727"/>
          <w:tab w:val="left" w:pos="3609"/>
          <w:tab w:val="left" w:pos="4401"/>
          <w:tab w:val="left" w:pos="5744"/>
          <w:tab w:val="left" w:pos="6988"/>
          <w:tab w:val="left" w:pos="8075"/>
          <w:tab w:val="left" w:pos="9102"/>
        </w:tabs>
        <w:ind w:left="740" w:right="1017"/>
      </w:pPr>
      <w:r>
        <w:rPr>
          <w:spacing w:val="-2"/>
        </w:rPr>
        <w:t>Ainsworth,</w:t>
      </w:r>
      <w:r>
        <w:tab/>
      </w:r>
      <w:r>
        <w:rPr>
          <w:spacing w:val="-6"/>
        </w:rPr>
        <w:t>Q.</w:t>
      </w:r>
      <w:r>
        <w:tab/>
      </w:r>
      <w:r>
        <w:rPr>
          <w:spacing w:val="-2"/>
        </w:rPr>
        <w:t>2021.</w:t>
      </w:r>
      <w:r>
        <w:tab/>
      </w:r>
      <w:r>
        <w:rPr>
          <w:spacing w:val="-4"/>
        </w:rPr>
        <w:t>Data</w:t>
      </w:r>
      <w:r>
        <w:tab/>
      </w:r>
      <w:r>
        <w:rPr>
          <w:spacing w:val="-2"/>
        </w:rPr>
        <w:t>Collection</w:t>
      </w:r>
      <w:r>
        <w:tab/>
      </w:r>
      <w:r>
        <w:rPr>
          <w:spacing w:val="-2"/>
        </w:rPr>
        <w:t>Methods.</w:t>
      </w:r>
      <w:r>
        <w:tab/>
      </w:r>
      <w:r>
        <w:rPr>
          <w:i/>
          <w:spacing w:val="-2"/>
        </w:rPr>
        <w:t>Jotform</w:t>
      </w:r>
      <w:r>
        <w:rPr>
          <w:i/>
        </w:rPr>
        <w:tab/>
      </w:r>
      <w:r>
        <w:rPr>
          <w:spacing w:val="-2"/>
        </w:rPr>
        <w:t>(Blog).</w:t>
      </w:r>
      <w:r>
        <w:tab/>
      </w:r>
      <w:r>
        <w:rPr>
          <w:spacing w:val="-2"/>
        </w:rPr>
        <w:t xml:space="preserve">Available: </w:t>
      </w:r>
      <w:hyperlink r:id="rId52">
        <w:r w:rsidR="009E1845">
          <w:rPr>
            <w:color w:val="0462C1"/>
            <w:u w:val="single" w:color="0462C1"/>
          </w:rPr>
          <w:t>https://www.jotform.com/data-collection-methods/</w:t>
        </w:r>
      </w:hyperlink>
      <w:r>
        <w:rPr>
          <w:color w:val="0462C1"/>
        </w:rPr>
        <w:t xml:space="preserve"> </w:t>
      </w:r>
      <w:r>
        <w:t>(Accessed 30 November 2021).</w:t>
      </w:r>
    </w:p>
    <w:p w14:paraId="1130128C" w14:textId="77777777" w:rsidR="009E1845" w:rsidRDefault="009E1845">
      <w:pPr>
        <w:pStyle w:val="BodyText"/>
      </w:pPr>
    </w:p>
    <w:p w14:paraId="7C44442C" w14:textId="77777777" w:rsidR="009E1845" w:rsidRDefault="00CE408B">
      <w:pPr>
        <w:ind w:left="740" w:right="1014"/>
        <w:jc w:val="both"/>
        <w:rPr>
          <w:sz w:val="24"/>
        </w:rPr>
      </w:pPr>
      <w:r>
        <w:rPr>
          <w:sz w:val="24"/>
        </w:rPr>
        <w:t xml:space="preserve">Akgunduz, Y. and Sanli, S. C. 2017. The effect of employee advocacy and perceived organizational support on job embeddedness and turnover intention in hotels. </w:t>
      </w:r>
      <w:r>
        <w:rPr>
          <w:i/>
          <w:sz w:val="24"/>
        </w:rPr>
        <w:t>Journal of Hospitality and Tourism Management</w:t>
      </w:r>
      <w:r>
        <w:rPr>
          <w:sz w:val="24"/>
        </w:rPr>
        <w:t>, 31: 118-125.</w:t>
      </w:r>
    </w:p>
    <w:p w14:paraId="61F8387B" w14:textId="77777777" w:rsidR="009E1845" w:rsidRDefault="009E1845">
      <w:pPr>
        <w:pStyle w:val="BodyText"/>
      </w:pPr>
    </w:p>
    <w:p w14:paraId="0A9BA120" w14:textId="77777777" w:rsidR="009E1845" w:rsidRDefault="00CE408B">
      <w:pPr>
        <w:pStyle w:val="BodyText"/>
        <w:ind w:left="740" w:right="1019"/>
        <w:jc w:val="both"/>
      </w:pPr>
      <w:r>
        <w:t>Al-Ababneh,</w:t>
      </w:r>
      <w:r>
        <w:rPr>
          <w:spacing w:val="-2"/>
        </w:rPr>
        <w:t xml:space="preserve"> </w:t>
      </w:r>
      <w:r>
        <w:t>M.</w:t>
      </w:r>
      <w:r>
        <w:rPr>
          <w:spacing w:val="-4"/>
        </w:rPr>
        <w:t xml:space="preserve"> </w:t>
      </w:r>
      <w:r>
        <w:t>M.</w:t>
      </w:r>
      <w:r>
        <w:rPr>
          <w:spacing w:val="-4"/>
        </w:rPr>
        <w:t xml:space="preserve"> </w:t>
      </w:r>
      <w:r>
        <w:t>2020.</w:t>
      </w:r>
      <w:r>
        <w:rPr>
          <w:spacing w:val="-4"/>
        </w:rPr>
        <w:t xml:space="preserve"> </w:t>
      </w:r>
      <w:r>
        <w:t>Linking</w:t>
      </w:r>
      <w:r>
        <w:rPr>
          <w:spacing w:val="-4"/>
        </w:rPr>
        <w:t xml:space="preserve"> </w:t>
      </w:r>
      <w:r>
        <w:t>ontology,</w:t>
      </w:r>
      <w:r>
        <w:rPr>
          <w:spacing w:val="-4"/>
        </w:rPr>
        <w:t xml:space="preserve"> </w:t>
      </w:r>
      <w:r>
        <w:t>epistemology</w:t>
      </w:r>
      <w:r>
        <w:rPr>
          <w:spacing w:val="-4"/>
        </w:rPr>
        <w:t xml:space="preserve"> </w:t>
      </w:r>
      <w:r>
        <w:t>and</w:t>
      </w:r>
      <w:r>
        <w:rPr>
          <w:spacing w:val="-4"/>
        </w:rPr>
        <w:t xml:space="preserve"> </w:t>
      </w:r>
      <w:r>
        <w:t>research</w:t>
      </w:r>
      <w:r>
        <w:rPr>
          <w:spacing w:val="-4"/>
        </w:rPr>
        <w:t xml:space="preserve"> </w:t>
      </w:r>
      <w:r>
        <w:t xml:space="preserve">methodology. </w:t>
      </w:r>
      <w:r>
        <w:rPr>
          <w:i/>
        </w:rPr>
        <w:t>Science</w:t>
      </w:r>
      <w:r>
        <w:rPr>
          <w:i/>
          <w:spacing w:val="-5"/>
        </w:rPr>
        <w:t xml:space="preserve"> </w:t>
      </w:r>
      <w:r>
        <w:rPr>
          <w:i/>
        </w:rPr>
        <w:t>&amp; Philosophy</w:t>
      </w:r>
      <w:r>
        <w:t>, 8 (1): 75-91.</w:t>
      </w:r>
    </w:p>
    <w:p w14:paraId="0F810552" w14:textId="77777777" w:rsidR="009E1845" w:rsidRDefault="009E1845">
      <w:pPr>
        <w:pStyle w:val="BodyText"/>
        <w:spacing w:before="1"/>
      </w:pPr>
    </w:p>
    <w:p w14:paraId="63B5D335" w14:textId="77777777" w:rsidR="009E1845" w:rsidRDefault="00CE408B">
      <w:pPr>
        <w:ind w:left="740" w:right="1013"/>
        <w:jc w:val="both"/>
        <w:rPr>
          <w:sz w:val="24"/>
        </w:rPr>
      </w:pPr>
      <w:r>
        <w:rPr>
          <w:sz w:val="24"/>
        </w:rPr>
        <w:t>Al-Emadi, A.</w:t>
      </w:r>
      <w:r>
        <w:rPr>
          <w:spacing w:val="-1"/>
          <w:sz w:val="24"/>
        </w:rPr>
        <w:t xml:space="preserve"> </w:t>
      </w:r>
      <w:r>
        <w:rPr>
          <w:sz w:val="24"/>
        </w:rPr>
        <w:t>A.</w:t>
      </w:r>
      <w:r>
        <w:rPr>
          <w:spacing w:val="-1"/>
          <w:sz w:val="24"/>
        </w:rPr>
        <w:t xml:space="preserve"> </w:t>
      </w:r>
      <w:r>
        <w:rPr>
          <w:sz w:val="24"/>
        </w:rPr>
        <w:t>Q.,</w:t>
      </w:r>
      <w:r>
        <w:rPr>
          <w:spacing w:val="-1"/>
          <w:sz w:val="24"/>
        </w:rPr>
        <w:t xml:space="preserve"> </w:t>
      </w:r>
      <w:r>
        <w:rPr>
          <w:sz w:val="24"/>
        </w:rPr>
        <w:t>Schwabenland,</w:t>
      </w:r>
      <w:r>
        <w:rPr>
          <w:spacing w:val="-1"/>
          <w:sz w:val="24"/>
        </w:rPr>
        <w:t xml:space="preserve"> </w:t>
      </w:r>
      <w:r>
        <w:rPr>
          <w:sz w:val="24"/>
        </w:rPr>
        <w:t>C. and Wei, Q.</w:t>
      </w:r>
      <w:r>
        <w:rPr>
          <w:spacing w:val="-1"/>
          <w:sz w:val="24"/>
        </w:rPr>
        <w:t xml:space="preserve"> </w:t>
      </w:r>
      <w:r>
        <w:rPr>
          <w:sz w:val="24"/>
        </w:rPr>
        <w:t>2015. The</w:t>
      </w:r>
      <w:r>
        <w:rPr>
          <w:spacing w:val="-2"/>
          <w:sz w:val="24"/>
        </w:rPr>
        <w:t xml:space="preserve"> </w:t>
      </w:r>
      <w:r>
        <w:rPr>
          <w:sz w:val="24"/>
        </w:rPr>
        <w:t>vital role</w:t>
      </w:r>
      <w:r>
        <w:rPr>
          <w:spacing w:val="-2"/>
          <w:sz w:val="24"/>
        </w:rPr>
        <w:t xml:space="preserve"> </w:t>
      </w:r>
      <w:r>
        <w:rPr>
          <w:sz w:val="24"/>
        </w:rPr>
        <w:t>of</w:t>
      </w:r>
      <w:r>
        <w:rPr>
          <w:spacing w:val="-1"/>
          <w:sz w:val="24"/>
        </w:rPr>
        <w:t xml:space="preserve"> </w:t>
      </w:r>
      <w:r>
        <w:rPr>
          <w:sz w:val="24"/>
        </w:rPr>
        <w:t>employee</w:t>
      </w:r>
      <w:r>
        <w:rPr>
          <w:spacing w:val="-1"/>
          <w:sz w:val="24"/>
        </w:rPr>
        <w:t xml:space="preserve"> </w:t>
      </w:r>
      <w:r>
        <w:rPr>
          <w:sz w:val="24"/>
        </w:rPr>
        <w:t>retention in human</w:t>
      </w:r>
      <w:r>
        <w:rPr>
          <w:spacing w:val="15"/>
          <w:sz w:val="24"/>
        </w:rPr>
        <w:t xml:space="preserve"> </w:t>
      </w:r>
      <w:r>
        <w:rPr>
          <w:sz w:val="24"/>
        </w:rPr>
        <w:t>resource</w:t>
      </w:r>
      <w:r>
        <w:rPr>
          <w:spacing w:val="18"/>
          <w:sz w:val="24"/>
        </w:rPr>
        <w:t xml:space="preserve"> </w:t>
      </w:r>
      <w:r>
        <w:rPr>
          <w:sz w:val="24"/>
        </w:rPr>
        <w:t>management:</w:t>
      </w:r>
      <w:r>
        <w:rPr>
          <w:spacing w:val="18"/>
          <w:sz w:val="24"/>
        </w:rPr>
        <w:t xml:space="preserve"> </w:t>
      </w:r>
      <w:r>
        <w:rPr>
          <w:sz w:val="24"/>
        </w:rPr>
        <w:t>A</w:t>
      </w:r>
      <w:r>
        <w:rPr>
          <w:spacing w:val="18"/>
          <w:sz w:val="24"/>
        </w:rPr>
        <w:t xml:space="preserve"> </w:t>
      </w:r>
      <w:r>
        <w:rPr>
          <w:sz w:val="24"/>
        </w:rPr>
        <w:t>literature</w:t>
      </w:r>
      <w:r>
        <w:rPr>
          <w:spacing w:val="16"/>
          <w:sz w:val="24"/>
        </w:rPr>
        <w:t xml:space="preserve"> </w:t>
      </w:r>
      <w:r>
        <w:rPr>
          <w:sz w:val="24"/>
        </w:rPr>
        <w:t>review.</w:t>
      </w:r>
      <w:r>
        <w:rPr>
          <w:spacing w:val="22"/>
          <w:sz w:val="24"/>
        </w:rPr>
        <w:t xml:space="preserve"> </w:t>
      </w:r>
      <w:r>
        <w:rPr>
          <w:i/>
          <w:sz w:val="24"/>
        </w:rPr>
        <w:t>IUP</w:t>
      </w:r>
      <w:r>
        <w:rPr>
          <w:i/>
          <w:spacing w:val="17"/>
          <w:sz w:val="24"/>
        </w:rPr>
        <w:t xml:space="preserve"> </w:t>
      </w:r>
      <w:r>
        <w:rPr>
          <w:i/>
          <w:sz w:val="24"/>
        </w:rPr>
        <w:t>Journal</w:t>
      </w:r>
      <w:r>
        <w:rPr>
          <w:i/>
          <w:spacing w:val="19"/>
          <w:sz w:val="24"/>
        </w:rPr>
        <w:t xml:space="preserve"> </w:t>
      </w:r>
      <w:r>
        <w:rPr>
          <w:i/>
          <w:sz w:val="24"/>
        </w:rPr>
        <w:t>of</w:t>
      </w:r>
      <w:r>
        <w:rPr>
          <w:i/>
          <w:spacing w:val="18"/>
          <w:sz w:val="24"/>
        </w:rPr>
        <w:t xml:space="preserve"> </w:t>
      </w:r>
      <w:r>
        <w:rPr>
          <w:i/>
          <w:sz w:val="24"/>
        </w:rPr>
        <w:t>Organizational</w:t>
      </w:r>
      <w:r>
        <w:rPr>
          <w:i/>
          <w:spacing w:val="19"/>
          <w:sz w:val="24"/>
        </w:rPr>
        <w:t xml:space="preserve"> </w:t>
      </w:r>
      <w:r>
        <w:rPr>
          <w:i/>
          <w:sz w:val="24"/>
        </w:rPr>
        <w:t>Behavior</w:t>
      </w:r>
      <w:r>
        <w:rPr>
          <w:sz w:val="24"/>
        </w:rPr>
        <w:t>,</w:t>
      </w:r>
      <w:r>
        <w:rPr>
          <w:spacing w:val="18"/>
          <w:sz w:val="24"/>
        </w:rPr>
        <w:t xml:space="preserve"> </w:t>
      </w:r>
      <w:r>
        <w:rPr>
          <w:spacing w:val="-5"/>
          <w:sz w:val="24"/>
        </w:rPr>
        <w:t>14</w:t>
      </w:r>
    </w:p>
    <w:p w14:paraId="51748FD7" w14:textId="77777777" w:rsidR="009E1845" w:rsidRDefault="00CE408B">
      <w:pPr>
        <w:pStyle w:val="BodyText"/>
        <w:ind w:left="740"/>
        <w:jc w:val="both"/>
      </w:pPr>
      <w:r>
        <w:t>(3):</w:t>
      </w:r>
      <w:r>
        <w:rPr>
          <w:spacing w:val="-2"/>
        </w:rPr>
        <w:t xml:space="preserve"> </w:t>
      </w:r>
      <w:r>
        <w:rPr>
          <w:spacing w:val="-5"/>
        </w:rPr>
        <w:t>7.</w:t>
      </w:r>
    </w:p>
    <w:p w14:paraId="7FBF010B" w14:textId="77777777" w:rsidR="009E1845" w:rsidRDefault="009E1845">
      <w:pPr>
        <w:pStyle w:val="BodyText"/>
        <w:spacing w:before="2"/>
      </w:pPr>
    </w:p>
    <w:p w14:paraId="5D98104F" w14:textId="77777777" w:rsidR="009E1845" w:rsidRDefault="00CE408B">
      <w:pPr>
        <w:pStyle w:val="BodyText"/>
        <w:spacing w:line="237" w:lineRule="auto"/>
        <w:ind w:left="740" w:right="1020"/>
        <w:jc w:val="both"/>
      </w:pPr>
      <w:r>
        <w:t>Al-Refaie,</w:t>
      </w:r>
      <w:r>
        <w:rPr>
          <w:spacing w:val="-10"/>
        </w:rPr>
        <w:t xml:space="preserve"> </w:t>
      </w:r>
      <w:r>
        <w:t>A.</w:t>
      </w:r>
      <w:r>
        <w:rPr>
          <w:spacing w:val="-10"/>
        </w:rPr>
        <w:t xml:space="preserve"> </w:t>
      </w:r>
      <w:r>
        <w:t>2015.</w:t>
      </w:r>
      <w:r>
        <w:rPr>
          <w:spacing w:val="-9"/>
        </w:rPr>
        <w:t xml:space="preserve"> </w:t>
      </w:r>
      <w:r>
        <w:t>Effects</w:t>
      </w:r>
      <w:r>
        <w:rPr>
          <w:spacing w:val="-9"/>
        </w:rPr>
        <w:t xml:space="preserve"> </w:t>
      </w:r>
      <w:r>
        <w:t>of</w:t>
      </w:r>
      <w:r>
        <w:rPr>
          <w:spacing w:val="-10"/>
        </w:rPr>
        <w:t xml:space="preserve"> </w:t>
      </w:r>
      <w:r>
        <w:t>human</w:t>
      </w:r>
      <w:r>
        <w:rPr>
          <w:spacing w:val="-10"/>
        </w:rPr>
        <w:t xml:space="preserve"> </w:t>
      </w:r>
      <w:r>
        <w:t>resource</w:t>
      </w:r>
      <w:r>
        <w:rPr>
          <w:spacing w:val="-10"/>
        </w:rPr>
        <w:t xml:space="preserve"> </w:t>
      </w:r>
      <w:r>
        <w:t>management</w:t>
      </w:r>
      <w:r>
        <w:rPr>
          <w:spacing w:val="-9"/>
        </w:rPr>
        <w:t xml:space="preserve"> </w:t>
      </w:r>
      <w:r>
        <w:t>on</w:t>
      </w:r>
      <w:r>
        <w:rPr>
          <w:spacing w:val="-9"/>
        </w:rPr>
        <w:t xml:space="preserve"> </w:t>
      </w:r>
      <w:r>
        <w:t>hotel</w:t>
      </w:r>
      <w:r>
        <w:rPr>
          <w:spacing w:val="-9"/>
        </w:rPr>
        <w:t xml:space="preserve"> </w:t>
      </w:r>
      <w:r>
        <w:t>performance</w:t>
      </w:r>
      <w:r>
        <w:rPr>
          <w:spacing w:val="-10"/>
        </w:rPr>
        <w:t xml:space="preserve"> </w:t>
      </w:r>
      <w:r>
        <w:t>using</w:t>
      </w:r>
      <w:r>
        <w:rPr>
          <w:spacing w:val="-9"/>
        </w:rPr>
        <w:t xml:space="preserve"> </w:t>
      </w:r>
      <w:r>
        <w:t xml:space="preserve">structural equation modeling. </w:t>
      </w:r>
      <w:r>
        <w:rPr>
          <w:i/>
        </w:rPr>
        <w:t>Computers in Human Behavior</w:t>
      </w:r>
      <w:r>
        <w:t>, 43: 293-303.</w:t>
      </w:r>
    </w:p>
    <w:p w14:paraId="2DB696B8" w14:textId="77777777" w:rsidR="009E1845" w:rsidRDefault="009E1845">
      <w:pPr>
        <w:spacing w:line="237" w:lineRule="auto"/>
        <w:jc w:val="both"/>
        <w:sectPr w:rsidR="009E1845">
          <w:pgSz w:w="12240" w:h="15840"/>
          <w:pgMar w:top="1640" w:right="420" w:bottom="1260" w:left="700" w:header="0" w:footer="1062" w:gutter="0"/>
          <w:cols w:space="720"/>
        </w:sectPr>
      </w:pPr>
    </w:p>
    <w:p w14:paraId="50C0D986" w14:textId="77777777" w:rsidR="009E1845" w:rsidRDefault="00CE408B">
      <w:pPr>
        <w:spacing w:before="79"/>
        <w:ind w:left="740" w:right="1015"/>
        <w:jc w:val="both"/>
        <w:rPr>
          <w:sz w:val="24"/>
        </w:rPr>
      </w:pPr>
      <w:r>
        <w:rPr>
          <w:sz w:val="24"/>
        </w:rPr>
        <w:lastRenderedPageBreak/>
        <w:t>Al</w:t>
      </w:r>
      <w:r>
        <w:rPr>
          <w:spacing w:val="-12"/>
          <w:sz w:val="24"/>
        </w:rPr>
        <w:t xml:space="preserve"> </w:t>
      </w:r>
      <w:r>
        <w:rPr>
          <w:sz w:val="24"/>
        </w:rPr>
        <w:t>Riyami,</w:t>
      </w:r>
      <w:r>
        <w:rPr>
          <w:spacing w:val="-11"/>
          <w:sz w:val="24"/>
        </w:rPr>
        <w:t xml:space="preserve"> </w:t>
      </w:r>
      <w:r>
        <w:rPr>
          <w:sz w:val="24"/>
        </w:rPr>
        <w:t>T.</w:t>
      </w:r>
      <w:r>
        <w:rPr>
          <w:spacing w:val="-12"/>
          <w:sz w:val="24"/>
        </w:rPr>
        <w:t xml:space="preserve"> </w:t>
      </w:r>
      <w:r>
        <w:rPr>
          <w:sz w:val="24"/>
        </w:rPr>
        <w:t>2015.</w:t>
      </w:r>
      <w:r>
        <w:rPr>
          <w:spacing w:val="-12"/>
          <w:sz w:val="24"/>
        </w:rPr>
        <w:t xml:space="preserve"> </w:t>
      </w:r>
      <w:r>
        <w:rPr>
          <w:sz w:val="24"/>
        </w:rPr>
        <w:t>Main</w:t>
      </w:r>
      <w:r>
        <w:rPr>
          <w:spacing w:val="-12"/>
          <w:sz w:val="24"/>
        </w:rPr>
        <w:t xml:space="preserve"> </w:t>
      </w:r>
      <w:r>
        <w:rPr>
          <w:sz w:val="24"/>
        </w:rPr>
        <w:t>approaches</w:t>
      </w:r>
      <w:r>
        <w:rPr>
          <w:spacing w:val="-11"/>
          <w:sz w:val="24"/>
        </w:rPr>
        <w:t xml:space="preserve"> </w:t>
      </w:r>
      <w:r>
        <w:rPr>
          <w:sz w:val="24"/>
        </w:rPr>
        <w:t>to</w:t>
      </w:r>
      <w:r>
        <w:rPr>
          <w:spacing w:val="-11"/>
          <w:sz w:val="24"/>
        </w:rPr>
        <w:t xml:space="preserve"> </w:t>
      </w:r>
      <w:r>
        <w:rPr>
          <w:sz w:val="24"/>
        </w:rPr>
        <w:t>educational</w:t>
      </w:r>
      <w:r>
        <w:rPr>
          <w:spacing w:val="-11"/>
          <w:sz w:val="24"/>
        </w:rPr>
        <w:t xml:space="preserve"> </w:t>
      </w:r>
      <w:r>
        <w:rPr>
          <w:sz w:val="24"/>
        </w:rPr>
        <w:t>research.</w:t>
      </w:r>
      <w:r>
        <w:rPr>
          <w:spacing w:val="-9"/>
          <w:sz w:val="24"/>
        </w:rPr>
        <w:t xml:space="preserve"> </w:t>
      </w:r>
      <w:r>
        <w:rPr>
          <w:i/>
          <w:sz w:val="24"/>
        </w:rPr>
        <w:t>International</w:t>
      </w:r>
      <w:r>
        <w:rPr>
          <w:i/>
          <w:spacing w:val="-11"/>
          <w:sz w:val="24"/>
        </w:rPr>
        <w:t xml:space="preserve"> </w:t>
      </w:r>
      <w:r>
        <w:rPr>
          <w:i/>
          <w:sz w:val="24"/>
        </w:rPr>
        <w:t>Journal</w:t>
      </w:r>
      <w:r>
        <w:rPr>
          <w:i/>
          <w:spacing w:val="-11"/>
          <w:sz w:val="24"/>
        </w:rPr>
        <w:t xml:space="preserve"> </w:t>
      </w:r>
      <w:r>
        <w:rPr>
          <w:i/>
          <w:sz w:val="24"/>
        </w:rPr>
        <w:t>of</w:t>
      </w:r>
      <w:r>
        <w:rPr>
          <w:i/>
          <w:spacing w:val="-11"/>
          <w:sz w:val="24"/>
        </w:rPr>
        <w:t xml:space="preserve"> </w:t>
      </w:r>
      <w:r>
        <w:rPr>
          <w:i/>
          <w:sz w:val="24"/>
        </w:rPr>
        <w:t>Innovation and Research in Educational Sciences</w:t>
      </w:r>
      <w:r>
        <w:rPr>
          <w:sz w:val="24"/>
        </w:rPr>
        <w:t>, 2 (5): 412-416.</w:t>
      </w:r>
    </w:p>
    <w:p w14:paraId="1165CADD" w14:textId="77777777" w:rsidR="009E1845" w:rsidRDefault="009E1845">
      <w:pPr>
        <w:pStyle w:val="BodyText"/>
      </w:pPr>
    </w:p>
    <w:p w14:paraId="09244A51" w14:textId="77777777" w:rsidR="009E1845" w:rsidRDefault="00CE408B">
      <w:pPr>
        <w:ind w:left="740" w:right="1017"/>
        <w:jc w:val="both"/>
        <w:rPr>
          <w:sz w:val="24"/>
        </w:rPr>
      </w:pPr>
      <w:r>
        <w:rPr>
          <w:sz w:val="24"/>
        </w:rPr>
        <w:t>Albertyn,</w:t>
      </w:r>
      <w:r>
        <w:rPr>
          <w:spacing w:val="-15"/>
          <w:sz w:val="24"/>
        </w:rPr>
        <w:t xml:space="preserve"> </w:t>
      </w:r>
      <w:r>
        <w:rPr>
          <w:sz w:val="24"/>
        </w:rPr>
        <w:t>C.</w:t>
      </w:r>
      <w:r>
        <w:rPr>
          <w:spacing w:val="-15"/>
          <w:sz w:val="24"/>
        </w:rPr>
        <w:t xml:space="preserve"> </w:t>
      </w:r>
      <w:r>
        <w:rPr>
          <w:sz w:val="24"/>
        </w:rPr>
        <w:t>2019.</w:t>
      </w:r>
      <w:r>
        <w:rPr>
          <w:spacing w:val="-15"/>
          <w:sz w:val="24"/>
        </w:rPr>
        <w:t xml:space="preserve"> </w:t>
      </w:r>
      <w:r>
        <w:rPr>
          <w:sz w:val="24"/>
        </w:rPr>
        <w:t>(In)</w:t>
      </w:r>
      <w:r>
        <w:rPr>
          <w:spacing w:val="-15"/>
          <w:sz w:val="24"/>
        </w:rPr>
        <w:t xml:space="preserve"> </w:t>
      </w:r>
      <w:r>
        <w:rPr>
          <w:sz w:val="24"/>
        </w:rPr>
        <w:t>equality</w:t>
      </w:r>
      <w:r>
        <w:rPr>
          <w:spacing w:val="-15"/>
          <w:sz w:val="24"/>
        </w:rPr>
        <w:t xml:space="preserve"> </w:t>
      </w:r>
      <w:r>
        <w:rPr>
          <w:sz w:val="24"/>
        </w:rPr>
        <w:t>and</w:t>
      </w:r>
      <w:r>
        <w:rPr>
          <w:spacing w:val="-15"/>
          <w:sz w:val="24"/>
        </w:rPr>
        <w:t xml:space="preserve"> </w:t>
      </w:r>
      <w:r>
        <w:rPr>
          <w:sz w:val="24"/>
        </w:rPr>
        <w:t>the</w:t>
      </w:r>
      <w:r>
        <w:rPr>
          <w:spacing w:val="-15"/>
          <w:sz w:val="24"/>
        </w:rPr>
        <w:t xml:space="preserve"> </w:t>
      </w:r>
      <w:r>
        <w:rPr>
          <w:sz w:val="24"/>
        </w:rPr>
        <w:t>South</w:t>
      </w:r>
      <w:r>
        <w:rPr>
          <w:spacing w:val="-15"/>
          <w:sz w:val="24"/>
        </w:rPr>
        <w:t xml:space="preserve"> </w:t>
      </w:r>
      <w:r>
        <w:rPr>
          <w:sz w:val="24"/>
        </w:rPr>
        <w:t>African</w:t>
      </w:r>
      <w:r>
        <w:rPr>
          <w:spacing w:val="-15"/>
          <w:sz w:val="24"/>
        </w:rPr>
        <w:t xml:space="preserve"> </w:t>
      </w:r>
      <w:r>
        <w:rPr>
          <w:sz w:val="24"/>
        </w:rPr>
        <w:t>Constitution.</w:t>
      </w:r>
      <w:r>
        <w:rPr>
          <w:spacing w:val="-11"/>
          <w:sz w:val="24"/>
        </w:rPr>
        <w:t xml:space="preserve"> </w:t>
      </w:r>
      <w:r>
        <w:rPr>
          <w:i/>
          <w:sz w:val="24"/>
        </w:rPr>
        <w:t>Development</w:t>
      </w:r>
      <w:r>
        <w:rPr>
          <w:i/>
          <w:spacing w:val="-15"/>
          <w:sz w:val="24"/>
        </w:rPr>
        <w:t xml:space="preserve"> </w:t>
      </w:r>
      <w:r>
        <w:rPr>
          <w:i/>
          <w:sz w:val="24"/>
        </w:rPr>
        <w:t>Southern</w:t>
      </w:r>
      <w:r>
        <w:rPr>
          <w:i/>
          <w:spacing w:val="-15"/>
          <w:sz w:val="24"/>
        </w:rPr>
        <w:t xml:space="preserve"> </w:t>
      </w:r>
      <w:r>
        <w:rPr>
          <w:i/>
          <w:sz w:val="24"/>
        </w:rPr>
        <w:t>Africa</w:t>
      </w:r>
      <w:r>
        <w:rPr>
          <w:sz w:val="24"/>
        </w:rPr>
        <w:t>, 36 (6): 751-766.</w:t>
      </w:r>
    </w:p>
    <w:p w14:paraId="5043CA95" w14:textId="77777777" w:rsidR="009E1845" w:rsidRDefault="009E1845">
      <w:pPr>
        <w:pStyle w:val="BodyText"/>
      </w:pPr>
    </w:p>
    <w:p w14:paraId="53BFA911" w14:textId="77777777" w:rsidR="009E1845" w:rsidRDefault="00CE408B">
      <w:pPr>
        <w:pStyle w:val="BodyText"/>
        <w:ind w:left="740" w:right="1016"/>
        <w:jc w:val="both"/>
      </w:pPr>
      <w:r>
        <w:t xml:space="preserve">Albien, A. and Naidoo, A. 2016. Social career influences of Xhosa adolescents elicited using the systems theory framework in a peri-urban South African township. </w:t>
      </w:r>
      <w:r>
        <w:rPr>
          <w:i/>
        </w:rPr>
        <w:t>South African Journal of Higher Education</w:t>
      </w:r>
      <w:r>
        <w:t>, 30 (3): 111-137.</w:t>
      </w:r>
    </w:p>
    <w:p w14:paraId="7AC5E370" w14:textId="77777777" w:rsidR="009E1845" w:rsidRDefault="009E1845">
      <w:pPr>
        <w:pStyle w:val="BodyText"/>
      </w:pPr>
    </w:p>
    <w:p w14:paraId="14B33FF8" w14:textId="77777777" w:rsidR="009E1845" w:rsidRDefault="00CE408B">
      <w:pPr>
        <w:pStyle w:val="BodyText"/>
        <w:ind w:left="740" w:right="1017"/>
        <w:jc w:val="both"/>
      </w:pPr>
      <w:r>
        <w:t>Alhejji, H., Garavan, T., Carbery, R., O'Brien, F. and McGuire, D. 2016. Diversity training programme</w:t>
      </w:r>
      <w:r>
        <w:rPr>
          <w:spacing w:val="-12"/>
        </w:rPr>
        <w:t xml:space="preserve"> </w:t>
      </w:r>
      <w:r>
        <w:t>outcomes:</w:t>
      </w:r>
      <w:r>
        <w:rPr>
          <w:spacing w:val="-10"/>
        </w:rPr>
        <w:t xml:space="preserve"> </w:t>
      </w:r>
      <w:r>
        <w:t>A</w:t>
      </w:r>
      <w:r>
        <w:rPr>
          <w:spacing w:val="-9"/>
        </w:rPr>
        <w:t xml:space="preserve"> </w:t>
      </w:r>
      <w:r>
        <w:t>systematic</w:t>
      </w:r>
      <w:r>
        <w:rPr>
          <w:spacing w:val="-12"/>
        </w:rPr>
        <w:t xml:space="preserve"> </w:t>
      </w:r>
      <w:r>
        <w:t>review.</w:t>
      </w:r>
      <w:r>
        <w:rPr>
          <w:spacing w:val="-10"/>
        </w:rPr>
        <w:t xml:space="preserve"> </w:t>
      </w:r>
      <w:r>
        <w:rPr>
          <w:i/>
        </w:rPr>
        <w:t>Human</w:t>
      </w:r>
      <w:r>
        <w:rPr>
          <w:i/>
          <w:spacing w:val="-11"/>
        </w:rPr>
        <w:t xml:space="preserve"> </w:t>
      </w:r>
      <w:r>
        <w:rPr>
          <w:i/>
        </w:rPr>
        <w:t>Resource</w:t>
      </w:r>
      <w:r>
        <w:rPr>
          <w:i/>
          <w:spacing w:val="-10"/>
        </w:rPr>
        <w:t xml:space="preserve"> </w:t>
      </w:r>
      <w:r>
        <w:rPr>
          <w:i/>
        </w:rPr>
        <w:t>Development</w:t>
      </w:r>
      <w:r>
        <w:rPr>
          <w:i/>
          <w:spacing w:val="-8"/>
        </w:rPr>
        <w:t xml:space="preserve"> </w:t>
      </w:r>
      <w:r>
        <w:rPr>
          <w:i/>
        </w:rPr>
        <w:t>Quarterly</w:t>
      </w:r>
      <w:r>
        <w:t>,</w:t>
      </w:r>
      <w:r>
        <w:rPr>
          <w:spacing w:val="-11"/>
        </w:rPr>
        <w:t xml:space="preserve"> </w:t>
      </w:r>
      <w:r>
        <w:t>27</w:t>
      </w:r>
      <w:r>
        <w:rPr>
          <w:spacing w:val="-11"/>
        </w:rPr>
        <w:t xml:space="preserve"> </w:t>
      </w:r>
      <w:r>
        <w:t>(1):</w:t>
      </w:r>
      <w:r>
        <w:rPr>
          <w:spacing w:val="-11"/>
        </w:rPr>
        <w:t xml:space="preserve"> </w:t>
      </w:r>
      <w:r>
        <w:t xml:space="preserve">95- </w:t>
      </w:r>
      <w:r>
        <w:rPr>
          <w:spacing w:val="-4"/>
        </w:rPr>
        <w:t>149.</w:t>
      </w:r>
    </w:p>
    <w:p w14:paraId="3BA9BF5F" w14:textId="77777777" w:rsidR="009E1845" w:rsidRDefault="009E1845">
      <w:pPr>
        <w:pStyle w:val="BodyText"/>
        <w:spacing w:before="1"/>
      </w:pPr>
    </w:p>
    <w:p w14:paraId="7A1F74C7" w14:textId="77777777" w:rsidR="009E1845" w:rsidRDefault="00CE408B">
      <w:pPr>
        <w:pStyle w:val="BodyText"/>
        <w:tabs>
          <w:tab w:val="left" w:pos="2237"/>
          <w:tab w:val="left" w:pos="3767"/>
          <w:tab w:val="left" w:pos="5288"/>
          <w:tab w:val="left" w:pos="7064"/>
          <w:tab w:val="left" w:pos="9102"/>
        </w:tabs>
        <w:ind w:left="740" w:right="1017"/>
        <w:rPr>
          <w:sz w:val="22"/>
        </w:rPr>
      </w:pPr>
      <w:r>
        <w:t xml:space="preserve">Allain, J., Crane, A., LeBaron, G. and Behbahani, L. 2013. Forced labour’s business models and </w:t>
      </w:r>
      <w:r>
        <w:rPr>
          <w:spacing w:val="-2"/>
        </w:rPr>
        <w:t>supply</w:t>
      </w:r>
      <w:r>
        <w:tab/>
      </w:r>
      <w:r>
        <w:rPr>
          <w:spacing w:val="-2"/>
        </w:rPr>
        <w:t>chains.</w:t>
      </w:r>
      <w:r>
        <w:tab/>
      </w:r>
      <w:r>
        <w:rPr>
          <w:i/>
          <w:spacing w:val="-2"/>
        </w:rPr>
        <w:t>Joseph</w:t>
      </w:r>
      <w:r>
        <w:rPr>
          <w:i/>
        </w:rPr>
        <w:tab/>
      </w:r>
      <w:r>
        <w:rPr>
          <w:i/>
          <w:spacing w:val="-2"/>
        </w:rPr>
        <w:t>Rowntree</w:t>
      </w:r>
      <w:r>
        <w:rPr>
          <w:i/>
        </w:rPr>
        <w:tab/>
      </w:r>
      <w:r>
        <w:rPr>
          <w:i/>
          <w:spacing w:val="-2"/>
        </w:rPr>
        <w:t>Foundation</w:t>
      </w:r>
      <w:r>
        <w:rPr>
          <w:spacing w:val="-2"/>
        </w:rPr>
        <w:t>.</w:t>
      </w:r>
      <w:r>
        <w:tab/>
      </w:r>
      <w:r>
        <w:rPr>
          <w:spacing w:val="-2"/>
        </w:rPr>
        <w:t xml:space="preserve">Available: </w:t>
      </w:r>
      <w:r>
        <w:rPr>
          <w:color w:val="4471C4"/>
          <w:spacing w:val="-2"/>
          <w:u w:val="single" w:color="4471C4"/>
        </w:rPr>
        <w:t>https://scholar.google.com/scholar?hl=en&amp;as_sdt=0%2C5&amp;q=Exploitation+by+Allain+et+al.+2</w:t>
      </w:r>
      <w:r>
        <w:rPr>
          <w:color w:val="4471C4"/>
          <w:spacing w:val="-2"/>
        </w:rPr>
        <w:t xml:space="preserve"> </w:t>
      </w:r>
      <w:r>
        <w:rPr>
          <w:color w:val="4471C4"/>
          <w:u w:val="single" w:color="4471C4"/>
        </w:rPr>
        <w:t>013&amp;btnG=</w:t>
      </w:r>
      <w:r>
        <w:rPr>
          <w:color w:val="4471C4"/>
        </w:rPr>
        <w:t xml:space="preserve"> </w:t>
      </w:r>
      <w:r>
        <w:rPr>
          <w:sz w:val="22"/>
        </w:rPr>
        <w:t>(Accessed 29 August 2022).</w:t>
      </w:r>
    </w:p>
    <w:p w14:paraId="23CFEB42" w14:textId="77777777" w:rsidR="009E1845" w:rsidRDefault="009E1845">
      <w:pPr>
        <w:pStyle w:val="BodyText"/>
      </w:pPr>
    </w:p>
    <w:p w14:paraId="7A810B47" w14:textId="77777777" w:rsidR="009E1845" w:rsidRDefault="00CE408B">
      <w:pPr>
        <w:pStyle w:val="BodyText"/>
        <w:ind w:left="740"/>
        <w:jc w:val="both"/>
      </w:pPr>
      <w:r>
        <w:t>Allport,</w:t>
      </w:r>
      <w:r>
        <w:rPr>
          <w:spacing w:val="-1"/>
        </w:rPr>
        <w:t xml:space="preserve"> </w:t>
      </w:r>
      <w:r>
        <w:t>G. 1954.</w:t>
      </w:r>
      <w:r>
        <w:rPr>
          <w:spacing w:val="-1"/>
        </w:rPr>
        <w:t xml:space="preserve"> </w:t>
      </w:r>
      <w:r>
        <w:t>The</w:t>
      </w:r>
      <w:r>
        <w:rPr>
          <w:spacing w:val="-2"/>
        </w:rPr>
        <w:t xml:space="preserve"> </w:t>
      </w:r>
      <w:r>
        <w:t>Nature</w:t>
      </w:r>
      <w:r>
        <w:rPr>
          <w:spacing w:val="-2"/>
        </w:rPr>
        <w:t xml:space="preserve"> </w:t>
      </w:r>
      <w:r>
        <w:t>of</w:t>
      </w:r>
      <w:r>
        <w:rPr>
          <w:spacing w:val="-1"/>
        </w:rPr>
        <w:t xml:space="preserve"> </w:t>
      </w:r>
      <w:r>
        <w:t>Prejudice</w:t>
      </w:r>
      <w:r>
        <w:rPr>
          <w:spacing w:val="-1"/>
        </w:rPr>
        <w:t xml:space="preserve"> </w:t>
      </w:r>
      <w:r>
        <w:t>Perseus</w:t>
      </w:r>
      <w:r>
        <w:rPr>
          <w:spacing w:val="1"/>
        </w:rPr>
        <w:t xml:space="preserve"> </w:t>
      </w:r>
      <w:r>
        <w:t>Books.</w:t>
      </w:r>
      <w:r>
        <w:rPr>
          <w:spacing w:val="2"/>
        </w:rPr>
        <w:t xml:space="preserve"> </w:t>
      </w:r>
      <w:r>
        <w:rPr>
          <w:i/>
        </w:rPr>
        <w:t>Cambridge,</w:t>
      </w:r>
      <w:r>
        <w:rPr>
          <w:i/>
          <w:spacing w:val="-1"/>
        </w:rPr>
        <w:t xml:space="preserve"> </w:t>
      </w:r>
      <w:r>
        <w:rPr>
          <w:i/>
          <w:spacing w:val="-5"/>
        </w:rPr>
        <w:t>MA</w:t>
      </w:r>
      <w:r>
        <w:rPr>
          <w:spacing w:val="-5"/>
        </w:rPr>
        <w:t>,</w:t>
      </w:r>
    </w:p>
    <w:p w14:paraId="439AADDC" w14:textId="77777777" w:rsidR="009E1845" w:rsidRDefault="009E1845">
      <w:pPr>
        <w:pStyle w:val="BodyText"/>
      </w:pPr>
    </w:p>
    <w:p w14:paraId="200CAF8F" w14:textId="77777777" w:rsidR="009E1845" w:rsidRDefault="00CE408B">
      <w:pPr>
        <w:ind w:left="740" w:right="1065"/>
        <w:jc w:val="both"/>
        <w:rPr>
          <w:sz w:val="24"/>
        </w:rPr>
      </w:pPr>
      <w:r>
        <w:rPr>
          <w:sz w:val="24"/>
        </w:rPr>
        <w:t>Alpaslan,</w:t>
      </w:r>
      <w:r>
        <w:rPr>
          <w:spacing w:val="-3"/>
          <w:sz w:val="24"/>
        </w:rPr>
        <w:t xml:space="preserve"> </w:t>
      </w:r>
      <w:r>
        <w:rPr>
          <w:sz w:val="24"/>
        </w:rPr>
        <w:t>A.</w:t>
      </w:r>
      <w:r>
        <w:rPr>
          <w:spacing w:val="-3"/>
          <w:sz w:val="24"/>
        </w:rPr>
        <w:t xml:space="preserve"> </w:t>
      </w:r>
      <w:r>
        <w:rPr>
          <w:sz w:val="24"/>
        </w:rPr>
        <w:t>H.</w:t>
      </w:r>
      <w:r>
        <w:rPr>
          <w:spacing w:val="-3"/>
          <w:sz w:val="24"/>
        </w:rPr>
        <w:t xml:space="preserve"> </w:t>
      </w:r>
      <w:r>
        <w:rPr>
          <w:sz w:val="24"/>
        </w:rPr>
        <w:t>2010.</w:t>
      </w:r>
      <w:r>
        <w:rPr>
          <w:spacing w:val="-4"/>
          <w:sz w:val="24"/>
        </w:rPr>
        <w:t xml:space="preserve"> </w:t>
      </w:r>
      <w:r>
        <w:rPr>
          <w:i/>
          <w:sz w:val="24"/>
        </w:rPr>
        <w:t>Social</w:t>
      </w:r>
      <w:r>
        <w:rPr>
          <w:i/>
          <w:spacing w:val="-3"/>
          <w:sz w:val="24"/>
        </w:rPr>
        <w:t xml:space="preserve"> </w:t>
      </w:r>
      <w:r>
        <w:rPr>
          <w:i/>
          <w:sz w:val="24"/>
        </w:rPr>
        <w:t>work</w:t>
      </w:r>
      <w:r>
        <w:rPr>
          <w:i/>
          <w:spacing w:val="-4"/>
          <w:sz w:val="24"/>
        </w:rPr>
        <w:t xml:space="preserve"> </w:t>
      </w:r>
      <w:r>
        <w:rPr>
          <w:i/>
          <w:sz w:val="24"/>
        </w:rPr>
        <w:t>research:</w:t>
      </w:r>
      <w:r>
        <w:rPr>
          <w:i/>
          <w:spacing w:val="-3"/>
          <w:sz w:val="24"/>
        </w:rPr>
        <w:t xml:space="preserve"> </w:t>
      </w:r>
      <w:r>
        <w:rPr>
          <w:i/>
          <w:sz w:val="24"/>
        </w:rPr>
        <w:t>A</w:t>
      </w:r>
      <w:r>
        <w:rPr>
          <w:i/>
          <w:spacing w:val="-4"/>
          <w:sz w:val="24"/>
        </w:rPr>
        <w:t xml:space="preserve"> </w:t>
      </w:r>
      <w:r>
        <w:rPr>
          <w:i/>
          <w:sz w:val="24"/>
        </w:rPr>
        <w:t>step</w:t>
      </w:r>
      <w:r>
        <w:rPr>
          <w:i/>
          <w:spacing w:val="-3"/>
          <w:sz w:val="24"/>
        </w:rPr>
        <w:t xml:space="preserve"> </w:t>
      </w:r>
      <w:r>
        <w:rPr>
          <w:i/>
          <w:sz w:val="24"/>
        </w:rPr>
        <w:t>by</w:t>
      </w:r>
      <w:r>
        <w:rPr>
          <w:i/>
          <w:spacing w:val="-4"/>
          <w:sz w:val="24"/>
        </w:rPr>
        <w:t xml:space="preserve"> </w:t>
      </w:r>
      <w:r>
        <w:rPr>
          <w:i/>
          <w:sz w:val="24"/>
        </w:rPr>
        <w:t>step</w:t>
      </w:r>
      <w:r>
        <w:rPr>
          <w:i/>
          <w:spacing w:val="-3"/>
          <w:sz w:val="24"/>
        </w:rPr>
        <w:t xml:space="preserve"> </w:t>
      </w:r>
      <w:r>
        <w:rPr>
          <w:i/>
          <w:sz w:val="24"/>
        </w:rPr>
        <w:t>guide</w:t>
      </w:r>
      <w:r>
        <w:rPr>
          <w:i/>
          <w:spacing w:val="-4"/>
          <w:sz w:val="24"/>
        </w:rPr>
        <w:t xml:space="preserve"> </w:t>
      </w:r>
      <w:r>
        <w:rPr>
          <w:i/>
          <w:sz w:val="24"/>
        </w:rPr>
        <w:t>on</w:t>
      </w:r>
      <w:r>
        <w:rPr>
          <w:i/>
          <w:spacing w:val="-3"/>
          <w:sz w:val="24"/>
        </w:rPr>
        <w:t xml:space="preserve"> </w:t>
      </w:r>
      <w:r>
        <w:rPr>
          <w:i/>
          <w:sz w:val="24"/>
        </w:rPr>
        <w:t>how</w:t>
      </w:r>
      <w:r>
        <w:rPr>
          <w:i/>
          <w:spacing w:val="-3"/>
          <w:sz w:val="24"/>
        </w:rPr>
        <w:t xml:space="preserve"> </w:t>
      </w:r>
      <w:r>
        <w:rPr>
          <w:i/>
          <w:sz w:val="24"/>
        </w:rPr>
        <w:t>to</w:t>
      </w:r>
      <w:r>
        <w:rPr>
          <w:i/>
          <w:spacing w:val="-3"/>
          <w:sz w:val="24"/>
        </w:rPr>
        <w:t xml:space="preserve"> </w:t>
      </w:r>
      <w:r>
        <w:rPr>
          <w:i/>
          <w:sz w:val="24"/>
        </w:rPr>
        <w:t>conduct</w:t>
      </w:r>
      <w:r>
        <w:rPr>
          <w:i/>
          <w:spacing w:val="-3"/>
          <w:sz w:val="24"/>
        </w:rPr>
        <w:t xml:space="preserve"> </w:t>
      </w:r>
      <w:r>
        <w:rPr>
          <w:i/>
          <w:sz w:val="24"/>
        </w:rPr>
        <w:t>your fourth- year research project and write the research report</w:t>
      </w:r>
      <w:r>
        <w:rPr>
          <w:sz w:val="24"/>
        </w:rPr>
        <w:t>. Pretoria, SA: University of South Africa.</w:t>
      </w:r>
    </w:p>
    <w:p w14:paraId="21B7C43D" w14:textId="77777777" w:rsidR="009E1845" w:rsidRDefault="009E1845">
      <w:pPr>
        <w:pStyle w:val="BodyText"/>
      </w:pPr>
    </w:p>
    <w:p w14:paraId="21F00FFC" w14:textId="77777777" w:rsidR="009E1845" w:rsidRDefault="00CE408B">
      <w:pPr>
        <w:ind w:left="740" w:right="1013"/>
        <w:jc w:val="both"/>
        <w:rPr>
          <w:sz w:val="24"/>
        </w:rPr>
      </w:pPr>
      <w:r>
        <w:rPr>
          <w:sz w:val="24"/>
        </w:rPr>
        <w:t xml:space="preserve">Altinay, L., Paraskevas, A. and Jang, S. S. 2015. </w:t>
      </w:r>
      <w:r>
        <w:rPr>
          <w:i/>
          <w:sz w:val="24"/>
        </w:rPr>
        <w:t>Planning research in hospitality and tourism</w:t>
      </w:r>
      <w:r>
        <w:rPr>
          <w:sz w:val="24"/>
        </w:rPr>
        <w:t xml:space="preserve">. </w:t>
      </w:r>
      <w:r>
        <w:rPr>
          <w:spacing w:val="-2"/>
          <w:sz w:val="24"/>
        </w:rPr>
        <w:t>Routledge.</w:t>
      </w:r>
    </w:p>
    <w:p w14:paraId="11A1F664" w14:textId="77777777" w:rsidR="009E1845" w:rsidRDefault="009E1845">
      <w:pPr>
        <w:pStyle w:val="BodyText"/>
        <w:spacing w:before="1"/>
      </w:pPr>
    </w:p>
    <w:p w14:paraId="0D760484" w14:textId="77777777" w:rsidR="009E1845" w:rsidRDefault="00CE408B">
      <w:pPr>
        <w:ind w:left="740" w:right="1017"/>
        <w:jc w:val="both"/>
        <w:rPr>
          <w:sz w:val="24"/>
        </w:rPr>
      </w:pPr>
      <w:r>
        <w:rPr>
          <w:sz w:val="24"/>
        </w:rPr>
        <w:t>Altintas,</w:t>
      </w:r>
      <w:r>
        <w:rPr>
          <w:spacing w:val="-2"/>
          <w:sz w:val="24"/>
        </w:rPr>
        <w:t xml:space="preserve"> </w:t>
      </w:r>
      <w:r>
        <w:rPr>
          <w:sz w:val="24"/>
        </w:rPr>
        <w:t>V.</w:t>
      </w:r>
      <w:r>
        <w:rPr>
          <w:spacing w:val="-2"/>
          <w:sz w:val="24"/>
        </w:rPr>
        <w:t xml:space="preserve"> </w:t>
      </w:r>
      <w:r>
        <w:rPr>
          <w:sz w:val="24"/>
        </w:rPr>
        <w:t>and</w:t>
      </w:r>
      <w:r>
        <w:rPr>
          <w:spacing w:val="-1"/>
          <w:sz w:val="24"/>
        </w:rPr>
        <w:t xml:space="preserve"> </w:t>
      </w:r>
      <w:r>
        <w:rPr>
          <w:sz w:val="24"/>
        </w:rPr>
        <w:t>Turanligil,</w:t>
      </w:r>
      <w:r>
        <w:rPr>
          <w:spacing w:val="-1"/>
          <w:sz w:val="24"/>
        </w:rPr>
        <w:t xml:space="preserve"> </w:t>
      </w:r>
      <w:r>
        <w:rPr>
          <w:sz w:val="24"/>
        </w:rPr>
        <w:t>F.</w:t>
      </w:r>
      <w:r>
        <w:rPr>
          <w:spacing w:val="-1"/>
          <w:sz w:val="24"/>
        </w:rPr>
        <w:t xml:space="preserve"> </w:t>
      </w:r>
      <w:r>
        <w:rPr>
          <w:sz w:val="24"/>
        </w:rPr>
        <w:t>2018.</w:t>
      </w:r>
      <w:r>
        <w:rPr>
          <w:spacing w:val="-1"/>
          <w:sz w:val="24"/>
        </w:rPr>
        <w:t xml:space="preserve"> </w:t>
      </w:r>
      <w:r>
        <w:rPr>
          <w:sz w:val="24"/>
        </w:rPr>
        <w:t>Hotel employees’</w:t>
      </w:r>
      <w:r>
        <w:rPr>
          <w:spacing w:val="-2"/>
          <w:sz w:val="24"/>
        </w:rPr>
        <w:t xml:space="preserve"> </w:t>
      </w:r>
      <w:r>
        <w:rPr>
          <w:sz w:val="24"/>
        </w:rPr>
        <w:t>perceptions</w:t>
      </w:r>
      <w:r>
        <w:rPr>
          <w:spacing w:val="-1"/>
          <w:sz w:val="24"/>
        </w:rPr>
        <w:t xml:space="preserve"> </w:t>
      </w:r>
      <w:r>
        <w:rPr>
          <w:sz w:val="24"/>
        </w:rPr>
        <w:t>of</w:t>
      </w:r>
      <w:r>
        <w:rPr>
          <w:spacing w:val="-2"/>
          <w:sz w:val="24"/>
        </w:rPr>
        <w:t xml:space="preserve"> </w:t>
      </w:r>
      <w:r>
        <w:rPr>
          <w:sz w:val="24"/>
        </w:rPr>
        <w:t>stress</w:t>
      </w:r>
      <w:r>
        <w:rPr>
          <w:spacing w:val="-1"/>
          <w:sz w:val="24"/>
        </w:rPr>
        <w:t xml:space="preserve"> </w:t>
      </w:r>
      <w:r>
        <w:rPr>
          <w:sz w:val="24"/>
        </w:rPr>
        <w:t xml:space="preserve">factors. </w:t>
      </w:r>
      <w:r>
        <w:rPr>
          <w:i/>
          <w:sz w:val="24"/>
        </w:rPr>
        <w:t>International Journal of Applied Engineering Research</w:t>
      </w:r>
      <w:r>
        <w:rPr>
          <w:sz w:val="24"/>
        </w:rPr>
        <w:t>, 13 (2): 1432-1441.</w:t>
      </w:r>
    </w:p>
    <w:p w14:paraId="0397F98C" w14:textId="77777777" w:rsidR="009E1845" w:rsidRDefault="009E1845">
      <w:pPr>
        <w:pStyle w:val="BodyText"/>
      </w:pPr>
    </w:p>
    <w:p w14:paraId="784D2F2C" w14:textId="77777777" w:rsidR="009E1845" w:rsidRDefault="00CE408B">
      <w:pPr>
        <w:pStyle w:val="BodyText"/>
        <w:ind w:left="740" w:right="1022"/>
        <w:jc w:val="both"/>
      </w:pPr>
      <w:r>
        <w:t xml:space="preserve">Anastasia, K., Julia, K., Elena, K. and Eldar, S. 2013. Discrimination and inequality in the labor market. </w:t>
      </w:r>
      <w:r>
        <w:rPr>
          <w:i/>
        </w:rPr>
        <w:t>Procedia Economics and Finance</w:t>
      </w:r>
      <w:r>
        <w:t>, 5 (2013): 386-392.</w:t>
      </w:r>
    </w:p>
    <w:p w14:paraId="4417977B" w14:textId="77777777" w:rsidR="009E1845" w:rsidRDefault="009E1845">
      <w:pPr>
        <w:pStyle w:val="BodyText"/>
      </w:pPr>
    </w:p>
    <w:p w14:paraId="581B241F" w14:textId="77777777" w:rsidR="009E1845" w:rsidRDefault="00CE408B">
      <w:pPr>
        <w:ind w:left="740" w:right="1024"/>
        <w:jc w:val="both"/>
        <w:rPr>
          <w:sz w:val="24"/>
        </w:rPr>
      </w:pPr>
      <w:r>
        <w:rPr>
          <w:sz w:val="24"/>
        </w:rPr>
        <w:t xml:space="preserve">Andrees, B. 2016. Defending Rights, Securing Justice: The International Labour Organization’s Work on Forced Labour. </w:t>
      </w:r>
      <w:r>
        <w:rPr>
          <w:i/>
          <w:sz w:val="24"/>
        </w:rPr>
        <w:t>Journal of International Criminal Justice</w:t>
      </w:r>
      <w:r>
        <w:rPr>
          <w:sz w:val="24"/>
        </w:rPr>
        <w:t>, 14 (2): 343-362.</w:t>
      </w:r>
    </w:p>
    <w:p w14:paraId="24459C52" w14:textId="77777777" w:rsidR="009E1845" w:rsidRDefault="009E1845">
      <w:pPr>
        <w:pStyle w:val="BodyText"/>
      </w:pPr>
    </w:p>
    <w:p w14:paraId="1D8AAE36" w14:textId="77777777" w:rsidR="009E1845" w:rsidRDefault="00CE408B">
      <w:pPr>
        <w:ind w:left="740" w:right="1015"/>
        <w:jc w:val="both"/>
        <w:rPr>
          <w:sz w:val="24"/>
        </w:rPr>
      </w:pPr>
      <w:r>
        <w:rPr>
          <w:sz w:val="24"/>
        </w:rPr>
        <w:t xml:space="preserve">Antwi, S. K. and Hamza, K. 2015. Qualitative and quantitative research paradigms in business research: A philosophical reflection. </w:t>
      </w:r>
      <w:r>
        <w:rPr>
          <w:i/>
          <w:sz w:val="24"/>
        </w:rPr>
        <w:t>European journal of business and management</w:t>
      </w:r>
      <w:r>
        <w:rPr>
          <w:sz w:val="24"/>
        </w:rPr>
        <w:t xml:space="preserve">, 7 (3): 217- </w:t>
      </w:r>
      <w:r>
        <w:rPr>
          <w:spacing w:val="-4"/>
          <w:sz w:val="24"/>
        </w:rPr>
        <w:t>225.</w:t>
      </w:r>
    </w:p>
    <w:p w14:paraId="6C4A1ED6" w14:textId="77777777" w:rsidR="009E1845" w:rsidRDefault="009E1845">
      <w:pPr>
        <w:pStyle w:val="BodyText"/>
        <w:spacing w:before="1"/>
      </w:pPr>
    </w:p>
    <w:p w14:paraId="728DF40C" w14:textId="77777777" w:rsidR="009E1845" w:rsidRDefault="00CE408B">
      <w:pPr>
        <w:pStyle w:val="BodyText"/>
        <w:ind w:left="740" w:right="1025"/>
        <w:jc w:val="both"/>
      </w:pPr>
      <w:r>
        <w:t xml:space="preserve">Ardington, C., Bärnighausen, T., Case, A. and Menendez, A. 2016. Social protection and labor market outcomes of youth in South Africa. </w:t>
      </w:r>
      <w:r>
        <w:rPr>
          <w:i/>
        </w:rPr>
        <w:t>Ilr Review</w:t>
      </w:r>
      <w:r>
        <w:t>, 69 (2): 455-470.</w:t>
      </w:r>
    </w:p>
    <w:p w14:paraId="4AD85763" w14:textId="77777777" w:rsidR="009E1845" w:rsidRDefault="009E1845">
      <w:pPr>
        <w:pStyle w:val="BodyText"/>
      </w:pPr>
    </w:p>
    <w:p w14:paraId="689D4183" w14:textId="77777777" w:rsidR="009E1845" w:rsidRDefault="00CE408B">
      <w:pPr>
        <w:pStyle w:val="BodyText"/>
        <w:ind w:left="740" w:right="1019"/>
        <w:jc w:val="both"/>
      </w:pPr>
      <w:r>
        <w:t>Ashikali,</w:t>
      </w:r>
      <w:r>
        <w:rPr>
          <w:spacing w:val="-9"/>
        </w:rPr>
        <w:t xml:space="preserve"> </w:t>
      </w:r>
      <w:r>
        <w:t>T.</w:t>
      </w:r>
      <w:r>
        <w:rPr>
          <w:spacing w:val="-10"/>
        </w:rPr>
        <w:t xml:space="preserve"> </w:t>
      </w:r>
      <w:r>
        <w:t>and</w:t>
      </w:r>
      <w:r>
        <w:rPr>
          <w:spacing w:val="-9"/>
        </w:rPr>
        <w:t xml:space="preserve"> </w:t>
      </w:r>
      <w:r>
        <w:t>Groeneveld,</w:t>
      </w:r>
      <w:r>
        <w:rPr>
          <w:spacing w:val="-9"/>
        </w:rPr>
        <w:t xml:space="preserve"> </w:t>
      </w:r>
      <w:r>
        <w:t>S.</w:t>
      </w:r>
      <w:r>
        <w:rPr>
          <w:spacing w:val="-9"/>
        </w:rPr>
        <w:t xml:space="preserve"> </w:t>
      </w:r>
      <w:r>
        <w:t>2015.</w:t>
      </w:r>
      <w:r>
        <w:rPr>
          <w:spacing w:val="-12"/>
        </w:rPr>
        <w:t xml:space="preserve"> </w:t>
      </w:r>
      <w:r>
        <w:t>Diversity</w:t>
      </w:r>
      <w:r>
        <w:rPr>
          <w:spacing w:val="-9"/>
        </w:rPr>
        <w:t xml:space="preserve"> </w:t>
      </w:r>
      <w:r>
        <w:t>management</w:t>
      </w:r>
      <w:r>
        <w:rPr>
          <w:spacing w:val="-9"/>
        </w:rPr>
        <w:t xml:space="preserve"> </w:t>
      </w:r>
      <w:r>
        <w:t>in</w:t>
      </w:r>
      <w:r>
        <w:rPr>
          <w:spacing w:val="-9"/>
        </w:rPr>
        <w:t xml:space="preserve"> </w:t>
      </w:r>
      <w:r>
        <w:t>public</w:t>
      </w:r>
      <w:r>
        <w:rPr>
          <w:spacing w:val="-10"/>
        </w:rPr>
        <w:t xml:space="preserve"> </w:t>
      </w:r>
      <w:r>
        <w:t>organizations</w:t>
      </w:r>
      <w:r>
        <w:rPr>
          <w:spacing w:val="-9"/>
        </w:rPr>
        <w:t xml:space="preserve"> </w:t>
      </w:r>
      <w:r>
        <w:t>and</w:t>
      </w:r>
      <w:r>
        <w:rPr>
          <w:spacing w:val="-9"/>
        </w:rPr>
        <w:t xml:space="preserve"> </w:t>
      </w:r>
      <w:r>
        <w:t>its</w:t>
      </w:r>
      <w:r>
        <w:rPr>
          <w:spacing w:val="-8"/>
        </w:rPr>
        <w:t xml:space="preserve"> </w:t>
      </w:r>
      <w:r>
        <w:t>effect on</w:t>
      </w:r>
      <w:r>
        <w:rPr>
          <w:spacing w:val="23"/>
        </w:rPr>
        <w:t xml:space="preserve">  </w:t>
      </w:r>
      <w:r>
        <w:t>employees’</w:t>
      </w:r>
      <w:r>
        <w:rPr>
          <w:spacing w:val="27"/>
        </w:rPr>
        <w:t xml:space="preserve">  </w:t>
      </w:r>
      <w:r>
        <w:t>affective</w:t>
      </w:r>
      <w:r>
        <w:rPr>
          <w:spacing w:val="25"/>
        </w:rPr>
        <w:t xml:space="preserve">  </w:t>
      </w:r>
      <w:r>
        <w:t>commitment:</w:t>
      </w:r>
      <w:r>
        <w:rPr>
          <w:spacing w:val="26"/>
        </w:rPr>
        <w:t xml:space="preserve">  </w:t>
      </w:r>
      <w:r>
        <w:t>The</w:t>
      </w:r>
      <w:r>
        <w:rPr>
          <w:spacing w:val="26"/>
        </w:rPr>
        <w:t xml:space="preserve">  </w:t>
      </w:r>
      <w:r>
        <w:t>role</w:t>
      </w:r>
      <w:r>
        <w:rPr>
          <w:spacing w:val="26"/>
        </w:rPr>
        <w:t xml:space="preserve">  </w:t>
      </w:r>
      <w:r>
        <w:t>of</w:t>
      </w:r>
      <w:r>
        <w:rPr>
          <w:spacing w:val="25"/>
        </w:rPr>
        <w:t xml:space="preserve">  </w:t>
      </w:r>
      <w:r>
        <w:t>transformational</w:t>
      </w:r>
      <w:r>
        <w:rPr>
          <w:spacing w:val="26"/>
        </w:rPr>
        <w:t xml:space="preserve">  </w:t>
      </w:r>
      <w:r>
        <w:t>leadership</w:t>
      </w:r>
      <w:r>
        <w:rPr>
          <w:spacing w:val="26"/>
        </w:rPr>
        <w:t xml:space="preserve">  </w:t>
      </w:r>
      <w:r>
        <w:t>and</w:t>
      </w:r>
      <w:r>
        <w:rPr>
          <w:spacing w:val="26"/>
        </w:rPr>
        <w:t xml:space="preserve">  </w:t>
      </w:r>
      <w:r>
        <w:rPr>
          <w:spacing w:val="-5"/>
        </w:rPr>
        <w:t>the</w:t>
      </w:r>
    </w:p>
    <w:p w14:paraId="73E7228B" w14:textId="77777777" w:rsidR="009E1845" w:rsidRDefault="009E1845">
      <w:pPr>
        <w:jc w:val="both"/>
        <w:sectPr w:rsidR="009E1845">
          <w:pgSz w:w="12240" w:h="15840"/>
          <w:pgMar w:top="1360" w:right="420" w:bottom="1260" w:left="700" w:header="0" w:footer="1062" w:gutter="0"/>
          <w:cols w:space="720"/>
        </w:sectPr>
      </w:pPr>
    </w:p>
    <w:p w14:paraId="0525142D" w14:textId="77777777" w:rsidR="009E1845" w:rsidRDefault="00CE408B">
      <w:pPr>
        <w:spacing w:before="79"/>
        <w:ind w:left="740" w:right="1014"/>
        <w:jc w:val="both"/>
        <w:rPr>
          <w:sz w:val="24"/>
        </w:rPr>
      </w:pPr>
      <w:r>
        <w:rPr>
          <w:sz w:val="24"/>
        </w:rPr>
        <w:lastRenderedPageBreak/>
        <w:t xml:space="preserve">inclusiveness of the organizational culture. </w:t>
      </w:r>
      <w:r>
        <w:rPr>
          <w:i/>
          <w:sz w:val="24"/>
        </w:rPr>
        <w:t>Review of Public Personnel Administration</w:t>
      </w:r>
      <w:r>
        <w:rPr>
          <w:sz w:val="24"/>
        </w:rPr>
        <w:t xml:space="preserve">, 35 (2): </w:t>
      </w:r>
      <w:r>
        <w:rPr>
          <w:spacing w:val="-2"/>
          <w:sz w:val="24"/>
        </w:rPr>
        <w:t>146-168.</w:t>
      </w:r>
    </w:p>
    <w:p w14:paraId="7A83C88D" w14:textId="77777777" w:rsidR="009E1845" w:rsidRDefault="009E1845">
      <w:pPr>
        <w:pStyle w:val="BodyText"/>
      </w:pPr>
    </w:p>
    <w:p w14:paraId="2CB1D0FF" w14:textId="77777777" w:rsidR="009E1845" w:rsidRDefault="00CE408B">
      <w:pPr>
        <w:pStyle w:val="BodyText"/>
        <w:ind w:left="740" w:right="1014"/>
        <w:jc w:val="both"/>
      </w:pPr>
      <w:r>
        <w:t xml:space="preserve">Ashikali, T., Groeneveld, S. and Kuipers, B. 2020. The role of inclusive leadership in supporting an inclusive climate in diverse public sector teams. </w:t>
      </w:r>
      <w:r>
        <w:rPr>
          <w:i/>
        </w:rPr>
        <w:t>Review of Public Personnel Administration</w:t>
      </w:r>
      <w:r>
        <w:t xml:space="preserve">: </w:t>
      </w:r>
      <w:r>
        <w:rPr>
          <w:spacing w:val="-2"/>
        </w:rPr>
        <w:t>0734371X19899722.</w:t>
      </w:r>
    </w:p>
    <w:p w14:paraId="3CAB7F35" w14:textId="77777777" w:rsidR="009E1845" w:rsidRDefault="009E1845">
      <w:pPr>
        <w:pStyle w:val="BodyText"/>
      </w:pPr>
    </w:p>
    <w:p w14:paraId="1A3BF36A" w14:textId="77777777" w:rsidR="009E1845" w:rsidRDefault="00CE408B">
      <w:pPr>
        <w:ind w:left="740" w:right="1020"/>
        <w:jc w:val="both"/>
        <w:rPr>
          <w:sz w:val="24"/>
        </w:rPr>
      </w:pPr>
      <w:r>
        <w:rPr>
          <w:sz w:val="24"/>
        </w:rPr>
        <w:t xml:space="preserve">Asimah, V. K. 2018. Factors that influence labour turnover intentions in the hospitality industry in Ghana. </w:t>
      </w:r>
      <w:r>
        <w:rPr>
          <w:i/>
          <w:sz w:val="24"/>
        </w:rPr>
        <w:t>African Journal of Hospitality, Tourism and Leisure</w:t>
      </w:r>
      <w:r>
        <w:rPr>
          <w:sz w:val="24"/>
        </w:rPr>
        <w:t>, 7 (1): 1-11.</w:t>
      </w:r>
    </w:p>
    <w:p w14:paraId="08F5F736" w14:textId="77777777" w:rsidR="009E1845" w:rsidRDefault="009E1845">
      <w:pPr>
        <w:pStyle w:val="BodyText"/>
      </w:pPr>
    </w:p>
    <w:p w14:paraId="5F1993F4" w14:textId="77777777" w:rsidR="009E1845" w:rsidRDefault="00CE408B">
      <w:pPr>
        <w:pStyle w:val="BodyText"/>
        <w:ind w:left="740" w:right="1018"/>
        <w:jc w:val="both"/>
      </w:pPr>
      <w:r>
        <w:t xml:space="preserve">Assaf, A. G., Josiassen, A., Woo, L., Agbola, F. W. and Tsionas, M. 2017. Destination characteristics that drive hotel performance: A state-of-the-art global analysis. </w:t>
      </w:r>
      <w:r>
        <w:rPr>
          <w:i/>
        </w:rPr>
        <w:t>Tourism Management</w:t>
      </w:r>
      <w:r>
        <w:t>, 60: 270-279.</w:t>
      </w:r>
    </w:p>
    <w:p w14:paraId="734DE076" w14:textId="77777777" w:rsidR="009E1845" w:rsidRDefault="009E1845">
      <w:pPr>
        <w:pStyle w:val="BodyText"/>
        <w:spacing w:before="1"/>
      </w:pPr>
    </w:p>
    <w:p w14:paraId="0DA9137E" w14:textId="77777777" w:rsidR="009E1845" w:rsidRDefault="00CE408B">
      <w:pPr>
        <w:tabs>
          <w:tab w:val="left" w:pos="2050"/>
          <w:tab w:val="left" w:pos="4255"/>
          <w:tab w:val="left" w:pos="6114"/>
          <w:tab w:val="left" w:pos="7533"/>
          <w:tab w:val="left" w:pos="9102"/>
        </w:tabs>
        <w:ind w:left="740" w:right="1015"/>
        <w:jc w:val="both"/>
        <w:rPr>
          <w:sz w:val="24"/>
        </w:rPr>
      </w:pPr>
      <w:r>
        <w:rPr>
          <w:sz w:val="24"/>
        </w:rPr>
        <w:t xml:space="preserve">Atugi, K. D. a. N., N.J. 2018. Staff Training in The Hospitality Industry In Kenya; The Only Competitive Edge In The Current Competitive Environment. </w:t>
      </w:r>
      <w:r>
        <w:rPr>
          <w:i/>
          <w:sz w:val="24"/>
        </w:rPr>
        <w:t xml:space="preserve">International Journal of Business </w:t>
      </w:r>
      <w:r>
        <w:rPr>
          <w:i/>
          <w:spacing w:val="-5"/>
          <w:sz w:val="24"/>
        </w:rPr>
        <w:t>and</w:t>
      </w:r>
      <w:r>
        <w:rPr>
          <w:i/>
          <w:sz w:val="24"/>
        </w:rPr>
        <w:tab/>
      </w:r>
      <w:r>
        <w:rPr>
          <w:i/>
          <w:spacing w:val="-2"/>
          <w:sz w:val="24"/>
        </w:rPr>
        <w:t>Management</w:t>
      </w:r>
      <w:r>
        <w:rPr>
          <w:i/>
          <w:sz w:val="24"/>
        </w:rPr>
        <w:tab/>
      </w:r>
      <w:r>
        <w:rPr>
          <w:i/>
          <w:spacing w:val="-2"/>
          <w:sz w:val="24"/>
        </w:rPr>
        <w:t>Invention</w:t>
      </w:r>
      <w:r>
        <w:rPr>
          <w:i/>
          <w:sz w:val="24"/>
        </w:rPr>
        <w:tab/>
      </w:r>
      <w:r>
        <w:rPr>
          <w:spacing w:val="-2"/>
          <w:sz w:val="24"/>
        </w:rPr>
        <w:t>7(9):</w:t>
      </w:r>
      <w:r>
        <w:rPr>
          <w:sz w:val="24"/>
        </w:rPr>
        <w:tab/>
      </w:r>
      <w:r>
        <w:rPr>
          <w:spacing w:val="-2"/>
          <w:sz w:val="24"/>
        </w:rPr>
        <w:t>26-</w:t>
      </w:r>
      <w:r>
        <w:rPr>
          <w:spacing w:val="-5"/>
          <w:sz w:val="24"/>
        </w:rPr>
        <w:t>29.</w:t>
      </w:r>
      <w:r>
        <w:rPr>
          <w:sz w:val="24"/>
        </w:rPr>
        <w:tab/>
      </w:r>
      <w:r>
        <w:rPr>
          <w:spacing w:val="-2"/>
          <w:sz w:val="24"/>
        </w:rPr>
        <w:t>Available:</w:t>
      </w:r>
    </w:p>
    <w:p w14:paraId="2A5D8FBB" w14:textId="77777777" w:rsidR="009E1845" w:rsidRDefault="00952D2E">
      <w:pPr>
        <w:pStyle w:val="BodyText"/>
        <w:ind w:left="740"/>
        <w:jc w:val="both"/>
      </w:pPr>
      <w:hyperlink r:id="rId53">
        <w:r w:rsidR="009E1845">
          <w:rPr>
            <w:color w:val="0462C1"/>
            <w:u w:val="single" w:color="0462C1"/>
          </w:rPr>
          <w:t>https://www.ijbmi.org/papers/Vol(7)9/Version-3/D0709032629.pdf</w:t>
        </w:r>
      </w:hyperlink>
      <w:r w:rsidR="009E1845">
        <w:rPr>
          <w:color w:val="0462C1"/>
          <w:spacing w:val="-5"/>
        </w:rPr>
        <w:t xml:space="preserve"> </w:t>
      </w:r>
      <w:r w:rsidR="009E1845">
        <w:t>(Accessed</w:t>
      </w:r>
      <w:r w:rsidR="009E1845">
        <w:rPr>
          <w:spacing w:val="-2"/>
        </w:rPr>
        <w:t xml:space="preserve"> </w:t>
      </w:r>
      <w:r w:rsidR="009E1845">
        <w:t>2</w:t>
      </w:r>
      <w:r w:rsidR="009E1845">
        <w:rPr>
          <w:spacing w:val="-2"/>
        </w:rPr>
        <w:t xml:space="preserve"> </w:t>
      </w:r>
      <w:r w:rsidR="009E1845">
        <w:t>February</w:t>
      </w:r>
      <w:r w:rsidR="009E1845">
        <w:rPr>
          <w:spacing w:val="-2"/>
        </w:rPr>
        <w:t xml:space="preserve"> 2021).</w:t>
      </w:r>
    </w:p>
    <w:p w14:paraId="625FD34C" w14:textId="77777777" w:rsidR="009E1845" w:rsidRDefault="009E1845">
      <w:pPr>
        <w:pStyle w:val="BodyText"/>
      </w:pPr>
    </w:p>
    <w:p w14:paraId="1139E6B3" w14:textId="77777777" w:rsidR="009E1845" w:rsidRDefault="00CE408B">
      <w:pPr>
        <w:pStyle w:val="BodyText"/>
        <w:ind w:left="740" w:right="1016"/>
        <w:jc w:val="both"/>
      </w:pPr>
      <w:r>
        <w:t xml:space="preserve">Avery, D. R. and Ruggs, E. N. 2020. Confronting the Uncomfortable Reality of Workplace Discrimination The US is finally addressing racism in law enforcement. While we're at it, let's tackle workplace discrimination as well. </w:t>
      </w:r>
      <w:r>
        <w:rPr>
          <w:i/>
        </w:rPr>
        <w:t xml:space="preserve">MIT SLOAN MANAGEMENT REVIEW </w:t>
      </w:r>
      <w:r>
        <w:t>vol. 62, no. 1, 16-18.</w:t>
      </w:r>
      <w:r>
        <w:rPr>
          <w:spacing w:val="56"/>
        </w:rPr>
        <w:t xml:space="preserve">  </w:t>
      </w:r>
      <w:r>
        <w:t>Available:</w:t>
      </w:r>
      <w:r>
        <w:rPr>
          <w:spacing w:val="61"/>
        </w:rPr>
        <w:t xml:space="preserve"> </w:t>
      </w:r>
      <w:hyperlink r:id="rId54">
        <w:r w:rsidR="009E1845">
          <w:rPr>
            <w:color w:val="0462C1"/>
            <w:u w:val="single" w:color="0462C1"/>
          </w:rPr>
          <w:t>https://sloanreview.mit.edu/article/confronting-the-uncomfortable-reality-</w:t>
        </w:r>
        <w:r w:rsidR="009E1845">
          <w:rPr>
            <w:color w:val="0462C1"/>
            <w:spacing w:val="-5"/>
            <w:u w:val="single" w:color="0462C1"/>
          </w:rPr>
          <w:t>of-</w:t>
        </w:r>
      </w:hyperlink>
    </w:p>
    <w:p w14:paraId="75541D91" w14:textId="77777777" w:rsidR="009E1845" w:rsidRDefault="00952D2E">
      <w:pPr>
        <w:pStyle w:val="BodyText"/>
        <w:ind w:left="740"/>
        <w:jc w:val="both"/>
      </w:pPr>
      <w:hyperlink r:id="rId55">
        <w:r w:rsidR="009E1845">
          <w:rPr>
            <w:color w:val="0462C1"/>
            <w:u w:val="single" w:color="0462C1"/>
          </w:rPr>
          <w:t>workplace-discrimination/</w:t>
        </w:r>
      </w:hyperlink>
      <w:r w:rsidR="009E1845">
        <w:rPr>
          <w:color w:val="0462C1"/>
          <w:spacing w:val="-2"/>
        </w:rPr>
        <w:t xml:space="preserve"> </w:t>
      </w:r>
      <w:r w:rsidR="009E1845">
        <w:t>(Accessed</w:t>
      </w:r>
      <w:r w:rsidR="009E1845">
        <w:rPr>
          <w:spacing w:val="-1"/>
        </w:rPr>
        <w:t xml:space="preserve"> </w:t>
      </w:r>
      <w:r w:rsidR="009E1845">
        <w:t>12</w:t>
      </w:r>
      <w:r w:rsidR="009E1845">
        <w:rPr>
          <w:spacing w:val="-2"/>
        </w:rPr>
        <w:t xml:space="preserve"> </w:t>
      </w:r>
      <w:r w:rsidR="009E1845">
        <w:t>October</w:t>
      </w:r>
      <w:r w:rsidR="009E1845">
        <w:rPr>
          <w:spacing w:val="-1"/>
        </w:rPr>
        <w:t xml:space="preserve"> </w:t>
      </w:r>
      <w:r w:rsidR="009E1845">
        <w:rPr>
          <w:spacing w:val="-2"/>
        </w:rPr>
        <w:t>2020).</w:t>
      </w:r>
    </w:p>
    <w:p w14:paraId="36FF3AE3" w14:textId="77777777" w:rsidR="009E1845" w:rsidRDefault="009E1845">
      <w:pPr>
        <w:pStyle w:val="BodyText"/>
        <w:spacing w:before="1"/>
      </w:pPr>
    </w:p>
    <w:p w14:paraId="7882F000" w14:textId="77777777" w:rsidR="009E1845" w:rsidRDefault="00CE408B">
      <w:pPr>
        <w:pStyle w:val="BodyText"/>
        <w:ind w:left="740" w:right="1019"/>
      </w:pPr>
      <w:r>
        <w:t>Avery, D. R., Volpone,</w:t>
      </w:r>
      <w:r>
        <w:rPr>
          <w:spacing w:val="22"/>
        </w:rPr>
        <w:t xml:space="preserve"> </w:t>
      </w:r>
      <w:r>
        <w:t>S. D. and Holmes IV, O. 2018.</w:t>
      </w:r>
      <w:r>
        <w:rPr>
          <w:spacing w:val="23"/>
        </w:rPr>
        <w:t xml:space="preserve"> </w:t>
      </w:r>
      <w:r>
        <w:t>Racial discrimination in organizations.</w:t>
      </w:r>
      <w:r>
        <w:rPr>
          <w:spacing w:val="40"/>
        </w:rPr>
        <w:t xml:space="preserve"> </w:t>
      </w:r>
      <w:r>
        <w:t>ISSN</w:t>
      </w:r>
      <w:r>
        <w:rPr>
          <w:spacing w:val="40"/>
        </w:rPr>
        <w:t xml:space="preserve"> </w:t>
      </w:r>
      <w:r>
        <w:t xml:space="preserve">0199363641. Available: </w:t>
      </w:r>
      <w:r>
        <w:rPr>
          <w:color w:val="4471C4"/>
          <w:spacing w:val="-2"/>
          <w:u w:val="single" w:color="4471C4"/>
        </w:rPr>
        <w:t>https:/</w:t>
      </w:r>
      <w:hyperlink r:id="rId56">
        <w:r w:rsidR="009E1845">
          <w:rPr>
            <w:color w:val="4471C4"/>
            <w:spacing w:val="-2"/>
            <w:u w:val="single" w:color="4471C4"/>
          </w:rPr>
          <w:t>/www.oxfordhandbooks.com/view/10.1093/oxfordhb/9780199363643.001.0001/oxfordhb-</w:t>
        </w:r>
      </w:hyperlink>
      <w:r>
        <w:rPr>
          <w:color w:val="4471C4"/>
          <w:spacing w:val="-2"/>
        </w:rPr>
        <w:t xml:space="preserve"> </w:t>
      </w:r>
      <w:r>
        <w:rPr>
          <w:color w:val="4471C4"/>
          <w:u w:val="single" w:color="4471C4"/>
        </w:rPr>
        <w:t>9780199363643-e-8.</w:t>
      </w:r>
      <w:r>
        <w:rPr>
          <w:color w:val="4471C4"/>
        </w:rPr>
        <w:t xml:space="preserve"> </w:t>
      </w:r>
      <w:r>
        <w:t>(Accessed 12 October 2020).</w:t>
      </w:r>
    </w:p>
    <w:p w14:paraId="523E3286" w14:textId="77777777" w:rsidR="009E1845" w:rsidRDefault="009E1845">
      <w:pPr>
        <w:pStyle w:val="BodyText"/>
      </w:pPr>
    </w:p>
    <w:p w14:paraId="372528B4" w14:textId="77777777" w:rsidR="009E1845" w:rsidRDefault="00CE408B">
      <w:pPr>
        <w:pStyle w:val="BodyText"/>
        <w:tabs>
          <w:tab w:val="left" w:pos="1925"/>
          <w:tab w:val="left" w:pos="2710"/>
          <w:tab w:val="left" w:pos="3749"/>
          <w:tab w:val="left" w:pos="4811"/>
          <w:tab w:val="left" w:pos="5919"/>
          <w:tab w:val="left" w:pos="7389"/>
          <w:tab w:val="left" w:pos="9103"/>
        </w:tabs>
        <w:ind w:left="740" w:right="1016"/>
        <w:rPr>
          <w:rFonts w:ascii="Segoe UI"/>
          <w:sz w:val="22"/>
        </w:rPr>
      </w:pPr>
      <w:r>
        <w:rPr>
          <w:spacing w:val="-2"/>
        </w:rPr>
        <w:t>Aviles,</w:t>
      </w:r>
      <w:r>
        <w:tab/>
      </w:r>
      <w:r>
        <w:rPr>
          <w:spacing w:val="-6"/>
        </w:rPr>
        <w:t>W.</w:t>
      </w:r>
      <w:r>
        <w:tab/>
      </w:r>
      <w:r>
        <w:rPr>
          <w:spacing w:val="-2"/>
        </w:rPr>
        <w:t>2019.</w:t>
      </w:r>
      <w:r>
        <w:tab/>
      </w:r>
      <w:r>
        <w:rPr>
          <w:spacing w:val="-2"/>
        </w:rPr>
        <w:t>South</w:t>
      </w:r>
      <w:r>
        <w:tab/>
      </w:r>
      <w:r>
        <w:rPr>
          <w:spacing w:val="-2"/>
        </w:rPr>
        <w:t>Africa</w:t>
      </w:r>
      <w:r>
        <w:tab/>
      </w:r>
      <w:r>
        <w:rPr>
          <w:spacing w:val="-2"/>
        </w:rPr>
        <w:t>Inequality</w:t>
      </w:r>
      <w:r>
        <w:tab/>
      </w:r>
      <w:r>
        <w:rPr>
          <w:spacing w:val="-2"/>
        </w:rPr>
        <w:t>Report.</w:t>
      </w:r>
      <w:r>
        <w:tab/>
      </w:r>
      <w:r>
        <w:rPr>
          <w:spacing w:val="-2"/>
        </w:rPr>
        <w:t xml:space="preserve">Available: </w:t>
      </w:r>
      <w:r>
        <w:rPr>
          <w:color w:val="4471C4"/>
          <w:spacing w:val="-2"/>
          <w:u w:val="single" w:color="4471C4"/>
        </w:rPr>
        <w:t>https://scholar.google.com/scholar?hl=en&amp;as_sdt=0%2C5&amp;q=Aviles+2019+South+Africa+Ineq</w:t>
      </w:r>
      <w:r>
        <w:rPr>
          <w:color w:val="4471C4"/>
          <w:spacing w:val="-2"/>
        </w:rPr>
        <w:t xml:space="preserve"> </w:t>
      </w:r>
      <w:r>
        <w:rPr>
          <w:color w:val="4471C4"/>
          <w:u w:val="single" w:color="4471C4"/>
        </w:rPr>
        <w:t>uality+Report&amp;btnG=</w:t>
      </w:r>
      <w:r>
        <w:t xml:space="preserve">. (Accessed </w:t>
      </w:r>
      <w:r>
        <w:rPr>
          <w:sz w:val="22"/>
        </w:rPr>
        <w:t>16 October 2020)</w:t>
      </w:r>
      <w:r>
        <w:rPr>
          <w:rFonts w:ascii="Segoe UI"/>
          <w:sz w:val="22"/>
        </w:rPr>
        <w:t>.</w:t>
      </w:r>
    </w:p>
    <w:p w14:paraId="27975C0E" w14:textId="77777777" w:rsidR="009E1845" w:rsidRDefault="00CE408B">
      <w:pPr>
        <w:pStyle w:val="BodyText"/>
        <w:spacing w:before="276"/>
        <w:ind w:left="740" w:right="1016"/>
        <w:jc w:val="both"/>
      </w:pPr>
      <w:r>
        <w:t xml:space="preserve">Awang, A., Ibrahim, I. I., Nor, M. N. M., Razali, M. F. M., Arof, Z. M. and Rahman, A. R. A. 2015. Academic Factors and Turnover Intention: Impact of Organization Factors. </w:t>
      </w:r>
      <w:r>
        <w:rPr>
          <w:i/>
        </w:rPr>
        <w:t>Higher Education Studies</w:t>
      </w:r>
      <w:r>
        <w:t>, 5 (3): 24-44.</w:t>
      </w:r>
    </w:p>
    <w:p w14:paraId="74B356AE" w14:textId="77777777" w:rsidR="009E1845" w:rsidRDefault="009E1845">
      <w:pPr>
        <w:pStyle w:val="BodyText"/>
        <w:spacing w:before="1"/>
      </w:pPr>
    </w:p>
    <w:p w14:paraId="1F1149FF" w14:textId="77777777" w:rsidR="009E1845" w:rsidRDefault="00CE408B">
      <w:pPr>
        <w:pStyle w:val="BodyText"/>
        <w:tabs>
          <w:tab w:val="left" w:pos="4535"/>
        </w:tabs>
        <w:ind w:left="740" w:right="1015"/>
        <w:jc w:val="both"/>
      </w:pPr>
      <w:r>
        <w:t xml:space="preserve">Bac, L.-A. 2018. National Minimum Wage to hit the tourism and hospitality industry hard </w:t>
      </w:r>
      <w:r>
        <w:rPr>
          <w:i/>
          <w:spacing w:val="-2"/>
        </w:rPr>
        <w:t>Business-Service-And-Advisory</w:t>
      </w:r>
      <w:r>
        <w:rPr>
          <w:i/>
        </w:rPr>
        <w:tab/>
      </w:r>
      <w:r>
        <w:t xml:space="preserve">Available: </w:t>
      </w:r>
      <w:hyperlink r:id="rId57">
        <w:r w:rsidR="009E1845">
          <w:rPr>
            <w:color w:val="0462C1"/>
            <w:u w:val="single" w:color="0462C1"/>
          </w:rPr>
          <w:t>https://www.bdo.co.za/en-za/insights/2018/</w:t>
        </w:r>
      </w:hyperlink>
      <w:r>
        <w:rPr>
          <w:color w:val="0462C1"/>
        </w:rPr>
        <w:t xml:space="preserve"> </w:t>
      </w:r>
      <w:r>
        <w:t>(Accessed 12 January 2021).</w:t>
      </w:r>
    </w:p>
    <w:p w14:paraId="75508DFB" w14:textId="77777777" w:rsidR="009E1845" w:rsidRDefault="009E1845">
      <w:pPr>
        <w:pStyle w:val="BodyText"/>
      </w:pPr>
    </w:p>
    <w:p w14:paraId="2E63C7ED" w14:textId="77777777" w:rsidR="009E1845" w:rsidRDefault="00CE408B">
      <w:pPr>
        <w:ind w:left="740" w:right="1021"/>
        <w:jc w:val="both"/>
        <w:rPr>
          <w:sz w:val="24"/>
        </w:rPr>
      </w:pPr>
      <w:r>
        <w:rPr>
          <w:sz w:val="24"/>
        </w:rPr>
        <w:t>Badran,</w:t>
      </w:r>
      <w:r>
        <w:rPr>
          <w:spacing w:val="-13"/>
          <w:sz w:val="24"/>
        </w:rPr>
        <w:t xml:space="preserve"> </w:t>
      </w:r>
      <w:r>
        <w:rPr>
          <w:sz w:val="24"/>
        </w:rPr>
        <w:t>N.</w:t>
      </w:r>
      <w:r>
        <w:rPr>
          <w:spacing w:val="-11"/>
          <w:sz w:val="24"/>
        </w:rPr>
        <w:t xml:space="preserve"> </w:t>
      </w:r>
      <w:r>
        <w:rPr>
          <w:sz w:val="24"/>
        </w:rPr>
        <w:t>and</w:t>
      </w:r>
      <w:r>
        <w:rPr>
          <w:spacing w:val="-11"/>
          <w:sz w:val="24"/>
        </w:rPr>
        <w:t xml:space="preserve"> </w:t>
      </w:r>
      <w:r>
        <w:rPr>
          <w:sz w:val="24"/>
        </w:rPr>
        <w:t>Khalifa,</w:t>
      </w:r>
      <w:r>
        <w:rPr>
          <w:spacing w:val="-9"/>
          <w:sz w:val="24"/>
        </w:rPr>
        <w:t xml:space="preserve"> </w:t>
      </w:r>
      <w:r>
        <w:rPr>
          <w:sz w:val="24"/>
        </w:rPr>
        <w:t>G.</w:t>
      </w:r>
      <w:r>
        <w:rPr>
          <w:spacing w:val="-14"/>
          <w:sz w:val="24"/>
        </w:rPr>
        <w:t xml:space="preserve"> </w:t>
      </w:r>
      <w:r>
        <w:rPr>
          <w:sz w:val="24"/>
        </w:rPr>
        <w:t>2016.</w:t>
      </w:r>
      <w:r>
        <w:rPr>
          <w:spacing w:val="-13"/>
          <w:sz w:val="24"/>
        </w:rPr>
        <w:t xml:space="preserve"> </w:t>
      </w:r>
      <w:r>
        <w:rPr>
          <w:sz w:val="24"/>
        </w:rPr>
        <w:t>Diversity</w:t>
      </w:r>
      <w:r>
        <w:rPr>
          <w:spacing w:val="-13"/>
          <w:sz w:val="24"/>
        </w:rPr>
        <w:t xml:space="preserve"> </w:t>
      </w:r>
      <w:r>
        <w:rPr>
          <w:sz w:val="24"/>
        </w:rPr>
        <w:t>Management:</w:t>
      </w:r>
      <w:r>
        <w:rPr>
          <w:spacing w:val="-10"/>
          <w:sz w:val="24"/>
        </w:rPr>
        <w:t xml:space="preserve"> </w:t>
      </w:r>
      <w:r>
        <w:rPr>
          <w:sz w:val="24"/>
        </w:rPr>
        <w:t>Is</w:t>
      </w:r>
      <w:r>
        <w:rPr>
          <w:spacing w:val="-13"/>
          <w:sz w:val="24"/>
        </w:rPr>
        <w:t xml:space="preserve"> </w:t>
      </w:r>
      <w:r>
        <w:rPr>
          <w:sz w:val="24"/>
        </w:rPr>
        <w:t>it</w:t>
      </w:r>
      <w:r>
        <w:rPr>
          <w:spacing w:val="-12"/>
          <w:sz w:val="24"/>
        </w:rPr>
        <w:t xml:space="preserve"> </w:t>
      </w:r>
      <w:r>
        <w:rPr>
          <w:sz w:val="24"/>
        </w:rPr>
        <w:t>an</w:t>
      </w:r>
      <w:r>
        <w:rPr>
          <w:spacing w:val="-9"/>
          <w:sz w:val="24"/>
        </w:rPr>
        <w:t xml:space="preserve"> </w:t>
      </w:r>
      <w:r>
        <w:rPr>
          <w:sz w:val="24"/>
        </w:rPr>
        <w:t>Important</w:t>
      </w:r>
      <w:r>
        <w:rPr>
          <w:spacing w:val="-13"/>
          <w:sz w:val="24"/>
        </w:rPr>
        <w:t xml:space="preserve"> </w:t>
      </w:r>
      <w:r>
        <w:rPr>
          <w:sz w:val="24"/>
        </w:rPr>
        <w:t>Issue</w:t>
      </w:r>
      <w:r>
        <w:rPr>
          <w:spacing w:val="-14"/>
          <w:sz w:val="24"/>
        </w:rPr>
        <w:t xml:space="preserve"> </w:t>
      </w:r>
      <w:r>
        <w:rPr>
          <w:sz w:val="24"/>
        </w:rPr>
        <w:t>in</w:t>
      </w:r>
      <w:r>
        <w:rPr>
          <w:spacing w:val="-13"/>
          <w:sz w:val="24"/>
        </w:rPr>
        <w:t xml:space="preserve"> </w:t>
      </w:r>
      <w:r>
        <w:rPr>
          <w:sz w:val="24"/>
        </w:rPr>
        <w:t>Hotel</w:t>
      </w:r>
      <w:r>
        <w:rPr>
          <w:spacing w:val="-10"/>
          <w:sz w:val="24"/>
        </w:rPr>
        <w:t xml:space="preserve"> </w:t>
      </w:r>
      <w:r>
        <w:rPr>
          <w:sz w:val="24"/>
        </w:rPr>
        <w:t xml:space="preserve">Industry in Egypt? </w:t>
      </w:r>
      <w:r>
        <w:rPr>
          <w:i/>
          <w:sz w:val="24"/>
        </w:rPr>
        <w:t>International Journal of Heritage, Tourism, and Hospitality</w:t>
      </w:r>
      <w:r>
        <w:rPr>
          <w:sz w:val="24"/>
        </w:rPr>
        <w:t>, 7 (2)</w:t>
      </w:r>
    </w:p>
    <w:p w14:paraId="44F99EBF" w14:textId="77777777" w:rsidR="009E1845" w:rsidRDefault="009E1845">
      <w:pPr>
        <w:jc w:val="both"/>
        <w:rPr>
          <w:sz w:val="24"/>
        </w:rPr>
        <w:sectPr w:rsidR="009E1845">
          <w:pgSz w:w="12240" w:h="15840"/>
          <w:pgMar w:top="1360" w:right="420" w:bottom="1260" w:left="700" w:header="0" w:footer="1062" w:gutter="0"/>
          <w:cols w:space="720"/>
        </w:sectPr>
      </w:pPr>
    </w:p>
    <w:p w14:paraId="374BE273" w14:textId="77777777" w:rsidR="009E1845" w:rsidRDefault="00CE408B">
      <w:pPr>
        <w:spacing w:before="79"/>
        <w:ind w:left="740" w:right="1023"/>
        <w:jc w:val="both"/>
        <w:rPr>
          <w:sz w:val="24"/>
        </w:rPr>
      </w:pPr>
      <w:r>
        <w:rPr>
          <w:sz w:val="24"/>
        </w:rPr>
        <w:lastRenderedPageBreak/>
        <w:t xml:space="preserve">Baert, S. 2018. Hiring discrimination: An overview of (almost) all correspondence experiments since 2005. </w:t>
      </w:r>
      <w:r>
        <w:rPr>
          <w:i/>
          <w:sz w:val="24"/>
        </w:rPr>
        <w:t>Audit studies: Behind the scenes with theory, method, and nuance</w:t>
      </w:r>
      <w:r>
        <w:rPr>
          <w:sz w:val="24"/>
        </w:rPr>
        <w:t>: 63-77.</w:t>
      </w:r>
    </w:p>
    <w:p w14:paraId="753B202E" w14:textId="77777777" w:rsidR="009E1845" w:rsidRDefault="009E1845">
      <w:pPr>
        <w:pStyle w:val="BodyText"/>
      </w:pPr>
    </w:p>
    <w:p w14:paraId="784E6CB5" w14:textId="77777777" w:rsidR="009E1845" w:rsidRDefault="00CE408B">
      <w:pPr>
        <w:pStyle w:val="BodyText"/>
        <w:ind w:left="740" w:right="1016"/>
        <w:jc w:val="both"/>
      </w:pPr>
      <w:r>
        <w:t>Bank,</w:t>
      </w:r>
      <w:r>
        <w:rPr>
          <w:spacing w:val="-3"/>
        </w:rPr>
        <w:t xml:space="preserve"> </w:t>
      </w:r>
      <w:r>
        <w:t>C.</w:t>
      </w:r>
      <w:r>
        <w:rPr>
          <w:spacing w:val="-3"/>
        </w:rPr>
        <w:t xml:space="preserve"> </w:t>
      </w:r>
      <w:r>
        <w:t>M.</w:t>
      </w:r>
      <w:r>
        <w:rPr>
          <w:spacing w:val="-3"/>
        </w:rPr>
        <w:t xml:space="preserve"> </w:t>
      </w:r>
      <w:r>
        <w:t>v.</w:t>
      </w:r>
      <w:r>
        <w:rPr>
          <w:spacing w:val="-3"/>
        </w:rPr>
        <w:t xml:space="preserve"> </w:t>
      </w:r>
      <w:r>
        <w:t>d.,</w:t>
      </w:r>
      <w:r>
        <w:rPr>
          <w:spacing w:val="-3"/>
        </w:rPr>
        <w:t xml:space="preserve"> </w:t>
      </w:r>
      <w:r>
        <w:t>Mphahlani,</w:t>
      </w:r>
      <w:r>
        <w:rPr>
          <w:spacing w:val="-3"/>
        </w:rPr>
        <w:t xml:space="preserve"> </w:t>
      </w:r>
      <w:r>
        <w:t>J.</w:t>
      </w:r>
      <w:r>
        <w:rPr>
          <w:spacing w:val="-3"/>
        </w:rPr>
        <w:t xml:space="preserve"> </w:t>
      </w:r>
      <w:r>
        <w:t>and</w:t>
      </w:r>
      <w:r>
        <w:rPr>
          <w:spacing w:val="-3"/>
        </w:rPr>
        <w:t xml:space="preserve"> </w:t>
      </w:r>
      <w:r>
        <w:t>Moloi,</w:t>
      </w:r>
      <w:r>
        <w:rPr>
          <w:spacing w:val="-3"/>
        </w:rPr>
        <w:t xml:space="preserve"> </w:t>
      </w:r>
      <w:r>
        <w:t>K.</w:t>
      </w:r>
      <w:r>
        <w:rPr>
          <w:spacing w:val="-3"/>
        </w:rPr>
        <w:t xml:space="preserve"> </w:t>
      </w:r>
      <w:r>
        <w:t>C.</w:t>
      </w:r>
      <w:r>
        <w:rPr>
          <w:spacing w:val="-3"/>
        </w:rPr>
        <w:t xml:space="preserve"> </w:t>
      </w:r>
      <w:r>
        <w:t>2015.</w:t>
      </w:r>
      <w:r>
        <w:rPr>
          <w:spacing w:val="-3"/>
        </w:rPr>
        <w:t xml:space="preserve"> </w:t>
      </w:r>
      <w:r>
        <w:t>Affirmative</w:t>
      </w:r>
      <w:r>
        <w:rPr>
          <w:spacing w:val="-3"/>
        </w:rPr>
        <w:t xml:space="preserve"> </w:t>
      </w:r>
      <w:r>
        <w:t>Action</w:t>
      </w:r>
      <w:r>
        <w:rPr>
          <w:spacing w:val="-3"/>
        </w:rPr>
        <w:t xml:space="preserve"> </w:t>
      </w:r>
      <w:r>
        <w:t>Application</w:t>
      </w:r>
      <w:r>
        <w:rPr>
          <w:spacing w:val="-3"/>
        </w:rPr>
        <w:t xml:space="preserve"> </w:t>
      </w:r>
      <w:r>
        <w:t>or</w:t>
      </w:r>
      <w:r>
        <w:rPr>
          <w:spacing w:val="-4"/>
        </w:rPr>
        <w:t xml:space="preserve"> </w:t>
      </w:r>
      <w:r>
        <w:t>Black and</w:t>
      </w:r>
      <w:r>
        <w:rPr>
          <w:spacing w:val="-3"/>
        </w:rPr>
        <w:t xml:space="preserve"> </w:t>
      </w:r>
      <w:r>
        <w:t>White</w:t>
      </w:r>
      <w:r>
        <w:rPr>
          <w:spacing w:val="-2"/>
        </w:rPr>
        <w:t xml:space="preserve"> </w:t>
      </w:r>
      <w:r>
        <w:t>in</w:t>
      </w:r>
      <w:r>
        <w:rPr>
          <w:spacing w:val="-3"/>
        </w:rPr>
        <w:t xml:space="preserve"> </w:t>
      </w:r>
      <w:r>
        <w:t>South</w:t>
      </w:r>
      <w:r>
        <w:rPr>
          <w:spacing w:val="-3"/>
        </w:rPr>
        <w:t xml:space="preserve"> </w:t>
      </w:r>
      <w:r>
        <w:t>Africa</w:t>
      </w:r>
      <w:r>
        <w:rPr>
          <w:spacing w:val="-4"/>
        </w:rPr>
        <w:t xml:space="preserve"> </w:t>
      </w:r>
      <w:r>
        <w:t>Higher</w:t>
      </w:r>
      <w:r>
        <w:rPr>
          <w:spacing w:val="-2"/>
        </w:rPr>
        <w:t xml:space="preserve"> </w:t>
      </w:r>
      <w:r>
        <w:t>Education</w:t>
      </w:r>
      <w:r>
        <w:rPr>
          <w:spacing w:val="-1"/>
        </w:rPr>
        <w:t xml:space="preserve"> </w:t>
      </w:r>
      <w:r>
        <w:t>Institutions:</w:t>
      </w:r>
      <w:r>
        <w:rPr>
          <w:spacing w:val="-3"/>
        </w:rPr>
        <w:t xml:space="preserve"> </w:t>
      </w:r>
      <w:r>
        <w:t>Is</w:t>
      </w:r>
      <w:r>
        <w:rPr>
          <w:spacing w:val="-3"/>
        </w:rPr>
        <w:t xml:space="preserve"> </w:t>
      </w:r>
      <w:r>
        <w:t>it</w:t>
      </w:r>
      <w:r>
        <w:rPr>
          <w:spacing w:val="-3"/>
        </w:rPr>
        <w:t xml:space="preserve"> </w:t>
      </w:r>
      <w:r>
        <w:t>the</w:t>
      </w:r>
      <w:r>
        <w:rPr>
          <w:spacing w:val="-2"/>
        </w:rPr>
        <w:t xml:space="preserve"> </w:t>
      </w:r>
      <w:r>
        <w:t>way</w:t>
      </w:r>
      <w:r>
        <w:rPr>
          <w:spacing w:val="-1"/>
        </w:rPr>
        <w:t xml:space="preserve"> </w:t>
      </w:r>
      <w:r>
        <w:t>forward</w:t>
      </w:r>
      <w:r>
        <w:rPr>
          <w:spacing w:val="-3"/>
        </w:rPr>
        <w:t xml:space="preserve"> </w:t>
      </w:r>
      <w:r>
        <w:t>or</w:t>
      </w:r>
      <w:r>
        <w:rPr>
          <w:spacing w:val="-3"/>
        </w:rPr>
        <w:t xml:space="preserve"> </w:t>
      </w:r>
      <w:r>
        <w:t xml:space="preserve">not? </w:t>
      </w:r>
      <w:r>
        <w:rPr>
          <w:i/>
        </w:rPr>
        <w:t>Journal</w:t>
      </w:r>
      <w:r>
        <w:rPr>
          <w:i/>
          <w:spacing w:val="-3"/>
        </w:rPr>
        <w:t xml:space="preserve"> </w:t>
      </w:r>
      <w:r>
        <w:rPr>
          <w:i/>
        </w:rPr>
        <w:t>of Education and Learning</w:t>
      </w:r>
      <w:r>
        <w:t>, 9 (6): 288-295.</w:t>
      </w:r>
    </w:p>
    <w:p w14:paraId="73AD6073" w14:textId="77777777" w:rsidR="009E1845" w:rsidRDefault="009E1845">
      <w:pPr>
        <w:pStyle w:val="BodyText"/>
      </w:pPr>
    </w:p>
    <w:p w14:paraId="5D5A0FFD" w14:textId="77777777" w:rsidR="009E1845" w:rsidRDefault="00CE408B">
      <w:pPr>
        <w:pStyle w:val="BodyText"/>
        <w:ind w:left="740" w:right="1025"/>
        <w:jc w:val="both"/>
      </w:pPr>
      <w:r>
        <w:t xml:space="preserve">Bapuji, H. 2015. Individuals, interactions and institutions: How economic inequality affects organizations. </w:t>
      </w:r>
      <w:r>
        <w:rPr>
          <w:i/>
        </w:rPr>
        <w:t>Human Relations</w:t>
      </w:r>
      <w:r>
        <w:t>, 68 (7): 1059-1083.</w:t>
      </w:r>
    </w:p>
    <w:p w14:paraId="6324529F" w14:textId="77777777" w:rsidR="009E1845" w:rsidRDefault="009E1845">
      <w:pPr>
        <w:pStyle w:val="BodyText"/>
      </w:pPr>
    </w:p>
    <w:p w14:paraId="03828551" w14:textId="77777777" w:rsidR="009E1845" w:rsidRDefault="00CE408B">
      <w:pPr>
        <w:pStyle w:val="BodyText"/>
        <w:ind w:left="740" w:right="1017"/>
        <w:jc w:val="both"/>
      </w:pPr>
      <w:r>
        <w:t xml:space="preserve">Bapuji, H., Ertug, G. and Shaw, J. D. 2020. Organizations and societal economic inequality: A review and way forward. </w:t>
      </w:r>
      <w:r>
        <w:rPr>
          <w:i/>
        </w:rPr>
        <w:t xml:space="preserve">Academy of Management Annals </w:t>
      </w:r>
      <w:r>
        <w:t xml:space="preserve">14(1): 60-91. Available: </w:t>
      </w:r>
      <w:hyperlink r:id="rId58">
        <w:r w:rsidR="009E1845">
          <w:rPr>
            <w:color w:val="0462C1"/>
            <w:u w:val="single" w:color="0462C1"/>
          </w:rPr>
          <w:t>https://ink.library.smu.edu.sg/lkcsb_research/6250</w:t>
        </w:r>
      </w:hyperlink>
      <w:r>
        <w:rPr>
          <w:color w:val="0462C1"/>
        </w:rPr>
        <w:t xml:space="preserve"> </w:t>
      </w:r>
      <w:r>
        <w:t>(Accessed 18 June 2021).</w:t>
      </w:r>
    </w:p>
    <w:p w14:paraId="414128F3" w14:textId="77777777" w:rsidR="009E1845" w:rsidRDefault="009E1845">
      <w:pPr>
        <w:pStyle w:val="BodyText"/>
        <w:spacing w:before="1"/>
      </w:pPr>
    </w:p>
    <w:p w14:paraId="7BCCD8C7" w14:textId="77777777" w:rsidR="009E1845" w:rsidRDefault="00CE408B">
      <w:pPr>
        <w:ind w:left="740" w:right="1017"/>
        <w:jc w:val="both"/>
        <w:rPr>
          <w:sz w:val="24"/>
        </w:rPr>
      </w:pPr>
      <w:r>
        <w:rPr>
          <w:sz w:val="24"/>
        </w:rPr>
        <w:t xml:space="preserve">Bapuji, H. and Mishra, S. 2015. Inequality and organizations. </w:t>
      </w:r>
      <w:r>
        <w:rPr>
          <w:i/>
          <w:sz w:val="24"/>
        </w:rPr>
        <w:t>The Routledge companion to philosophy in organization studies</w:t>
      </w:r>
      <w:r>
        <w:rPr>
          <w:sz w:val="24"/>
        </w:rPr>
        <w:t>: 439-448.</w:t>
      </w:r>
    </w:p>
    <w:p w14:paraId="7CA536B6" w14:textId="77777777" w:rsidR="009E1845" w:rsidRDefault="009E1845">
      <w:pPr>
        <w:pStyle w:val="BodyText"/>
      </w:pPr>
    </w:p>
    <w:p w14:paraId="6930DE06" w14:textId="77777777" w:rsidR="009E1845" w:rsidRDefault="00CE408B">
      <w:pPr>
        <w:pStyle w:val="BodyText"/>
        <w:ind w:left="740"/>
        <w:jc w:val="both"/>
      </w:pPr>
      <w:r>
        <w:t>Barak,</w:t>
      </w:r>
      <w:r>
        <w:rPr>
          <w:spacing w:val="18"/>
        </w:rPr>
        <w:t xml:space="preserve"> </w:t>
      </w:r>
      <w:r>
        <w:t>M.</w:t>
      </w:r>
      <w:r>
        <w:rPr>
          <w:spacing w:val="23"/>
        </w:rPr>
        <w:t xml:space="preserve"> </w:t>
      </w:r>
      <w:r>
        <w:t>E.</w:t>
      </w:r>
      <w:r>
        <w:rPr>
          <w:spacing w:val="20"/>
        </w:rPr>
        <w:t xml:space="preserve"> </w:t>
      </w:r>
      <w:r>
        <w:t>M.</w:t>
      </w:r>
      <w:r>
        <w:rPr>
          <w:spacing w:val="23"/>
        </w:rPr>
        <w:t xml:space="preserve"> </w:t>
      </w:r>
      <w:r>
        <w:t>2015.</w:t>
      </w:r>
      <w:r>
        <w:rPr>
          <w:spacing w:val="22"/>
        </w:rPr>
        <w:t xml:space="preserve"> </w:t>
      </w:r>
      <w:r>
        <w:t>Inclusiion</w:t>
      </w:r>
      <w:r>
        <w:rPr>
          <w:spacing w:val="21"/>
        </w:rPr>
        <w:t xml:space="preserve"> </w:t>
      </w:r>
      <w:r>
        <w:t>is</w:t>
      </w:r>
      <w:r>
        <w:rPr>
          <w:spacing w:val="21"/>
        </w:rPr>
        <w:t xml:space="preserve"> </w:t>
      </w:r>
      <w:r>
        <w:t>the</w:t>
      </w:r>
      <w:r>
        <w:rPr>
          <w:spacing w:val="20"/>
        </w:rPr>
        <w:t xml:space="preserve"> </w:t>
      </w:r>
      <w:r>
        <w:t>Key</w:t>
      </w:r>
      <w:r>
        <w:rPr>
          <w:spacing w:val="20"/>
        </w:rPr>
        <w:t xml:space="preserve"> </w:t>
      </w:r>
      <w:r>
        <w:t>to</w:t>
      </w:r>
      <w:r>
        <w:rPr>
          <w:spacing w:val="24"/>
        </w:rPr>
        <w:t xml:space="preserve"> </w:t>
      </w:r>
      <w:r>
        <w:t>Diversity</w:t>
      </w:r>
      <w:r>
        <w:rPr>
          <w:spacing w:val="20"/>
        </w:rPr>
        <w:t xml:space="preserve"> </w:t>
      </w:r>
      <w:r>
        <w:t>Management,</w:t>
      </w:r>
      <w:r>
        <w:rPr>
          <w:spacing w:val="23"/>
        </w:rPr>
        <w:t xml:space="preserve"> </w:t>
      </w:r>
      <w:r>
        <w:t>but</w:t>
      </w:r>
      <w:r>
        <w:rPr>
          <w:spacing w:val="20"/>
        </w:rPr>
        <w:t xml:space="preserve"> </w:t>
      </w:r>
      <w:r>
        <w:t>What</w:t>
      </w:r>
      <w:r>
        <w:rPr>
          <w:spacing w:val="21"/>
        </w:rPr>
        <w:t xml:space="preserve"> </w:t>
      </w:r>
      <w:r>
        <w:t>is</w:t>
      </w:r>
      <w:r>
        <w:rPr>
          <w:spacing w:val="26"/>
        </w:rPr>
        <w:t xml:space="preserve"> </w:t>
      </w:r>
      <w:r>
        <w:rPr>
          <w:spacing w:val="-2"/>
        </w:rPr>
        <w:t>Inclusion?</w:t>
      </w:r>
    </w:p>
    <w:p w14:paraId="12C27A67" w14:textId="77777777" w:rsidR="009E1845" w:rsidRDefault="00CE408B">
      <w:pPr>
        <w:ind w:left="740"/>
        <w:jc w:val="both"/>
        <w:rPr>
          <w:sz w:val="24"/>
        </w:rPr>
      </w:pPr>
      <w:r>
        <w:rPr>
          <w:i/>
          <w:sz w:val="24"/>
        </w:rPr>
        <w:t>Human</w:t>
      </w:r>
      <w:r>
        <w:rPr>
          <w:i/>
          <w:spacing w:val="-3"/>
          <w:sz w:val="24"/>
        </w:rPr>
        <w:t xml:space="preserve"> </w:t>
      </w:r>
      <w:r>
        <w:rPr>
          <w:i/>
          <w:sz w:val="24"/>
        </w:rPr>
        <w:t>Service</w:t>
      </w:r>
      <w:r>
        <w:rPr>
          <w:i/>
          <w:spacing w:val="-1"/>
          <w:sz w:val="24"/>
        </w:rPr>
        <w:t xml:space="preserve"> </w:t>
      </w:r>
      <w:r>
        <w:rPr>
          <w:i/>
          <w:sz w:val="24"/>
        </w:rPr>
        <w:t>Organizations</w:t>
      </w:r>
      <w:r>
        <w:rPr>
          <w:i/>
          <w:spacing w:val="-1"/>
          <w:sz w:val="24"/>
        </w:rPr>
        <w:t xml:space="preserve"> </w:t>
      </w:r>
      <w:r>
        <w:rPr>
          <w:i/>
          <w:sz w:val="24"/>
        </w:rPr>
        <w:t>Management, Leadership</w:t>
      </w:r>
      <w:r>
        <w:rPr>
          <w:i/>
          <w:spacing w:val="-1"/>
          <w:sz w:val="24"/>
        </w:rPr>
        <w:t xml:space="preserve"> </w:t>
      </w:r>
      <w:r>
        <w:rPr>
          <w:i/>
          <w:sz w:val="24"/>
        </w:rPr>
        <w:t>and Governance</w:t>
      </w:r>
      <w:r>
        <w:rPr>
          <w:sz w:val="24"/>
        </w:rPr>
        <w:t>,</w:t>
      </w:r>
      <w:r>
        <w:rPr>
          <w:spacing w:val="1"/>
          <w:sz w:val="24"/>
        </w:rPr>
        <w:t xml:space="preserve"> </w:t>
      </w:r>
      <w:r>
        <w:rPr>
          <w:sz w:val="24"/>
        </w:rPr>
        <w:t>39: 83-</w:t>
      </w:r>
      <w:r>
        <w:rPr>
          <w:spacing w:val="-5"/>
          <w:sz w:val="24"/>
        </w:rPr>
        <w:t>88.</w:t>
      </w:r>
    </w:p>
    <w:p w14:paraId="49DE7C50" w14:textId="77777777" w:rsidR="009E1845" w:rsidRDefault="009E1845">
      <w:pPr>
        <w:pStyle w:val="BodyText"/>
      </w:pPr>
    </w:p>
    <w:p w14:paraId="7753DA0F" w14:textId="77777777" w:rsidR="009E1845" w:rsidRDefault="00CE408B">
      <w:pPr>
        <w:ind w:left="740" w:right="1020"/>
        <w:jc w:val="both"/>
        <w:rPr>
          <w:sz w:val="24"/>
        </w:rPr>
      </w:pPr>
      <w:r>
        <w:rPr>
          <w:sz w:val="24"/>
        </w:rPr>
        <w:t xml:space="preserve">Barmeyer, C., Bausch, M. and Moncayo, D. 2019. Cross-cultural management research: Topics, paradigms, and methods—A journal-based longitudinal analysis between 2001 and 2018. </w:t>
      </w:r>
      <w:r>
        <w:rPr>
          <w:i/>
          <w:sz w:val="24"/>
        </w:rPr>
        <w:t>International Journal of Cross Cultural Management</w:t>
      </w:r>
      <w:r>
        <w:rPr>
          <w:sz w:val="24"/>
        </w:rPr>
        <w:t>, 19 (2): 218-244.</w:t>
      </w:r>
    </w:p>
    <w:p w14:paraId="66E158D9" w14:textId="77777777" w:rsidR="009E1845" w:rsidRDefault="009E1845">
      <w:pPr>
        <w:pStyle w:val="BodyText"/>
      </w:pPr>
    </w:p>
    <w:p w14:paraId="6E1A7025" w14:textId="77777777" w:rsidR="009E1845" w:rsidRDefault="00CE408B">
      <w:pPr>
        <w:tabs>
          <w:tab w:val="left" w:pos="1258"/>
          <w:tab w:val="left" w:pos="2479"/>
          <w:tab w:val="left" w:pos="3050"/>
          <w:tab w:val="left" w:pos="4020"/>
          <w:tab w:val="left" w:pos="5492"/>
          <w:tab w:val="left" w:pos="9105"/>
        </w:tabs>
        <w:ind w:left="740" w:right="1014"/>
        <w:rPr>
          <w:rFonts w:ascii="Segoe UI" w:hAnsi="Segoe UI"/>
        </w:rPr>
      </w:pPr>
      <w:r>
        <w:rPr>
          <w:sz w:val="24"/>
        </w:rPr>
        <w:t>Bastos, J. L., Celeste, R. K., Faerstein, E. and Barros, A. J. D. 2010. Racial discrimination and</w:t>
      </w:r>
      <w:r>
        <w:rPr>
          <w:spacing w:val="80"/>
          <w:sz w:val="24"/>
        </w:rPr>
        <w:t xml:space="preserve"> </w:t>
      </w:r>
      <w:r>
        <w:rPr>
          <w:sz w:val="24"/>
        </w:rPr>
        <w:t>health:</w:t>
      </w:r>
      <w:r>
        <w:rPr>
          <w:spacing w:val="-13"/>
          <w:sz w:val="24"/>
        </w:rPr>
        <w:t xml:space="preserve"> </w:t>
      </w:r>
      <w:r>
        <w:rPr>
          <w:sz w:val="24"/>
        </w:rPr>
        <w:t>A</w:t>
      </w:r>
      <w:r>
        <w:rPr>
          <w:spacing w:val="-13"/>
          <w:sz w:val="24"/>
        </w:rPr>
        <w:t xml:space="preserve"> </w:t>
      </w:r>
      <w:r>
        <w:rPr>
          <w:sz w:val="24"/>
        </w:rPr>
        <w:t>systematic</w:t>
      </w:r>
      <w:r>
        <w:rPr>
          <w:spacing w:val="-11"/>
          <w:sz w:val="24"/>
        </w:rPr>
        <w:t xml:space="preserve"> </w:t>
      </w:r>
      <w:r>
        <w:rPr>
          <w:sz w:val="24"/>
        </w:rPr>
        <w:t>review</w:t>
      </w:r>
      <w:r>
        <w:rPr>
          <w:spacing w:val="-13"/>
          <w:sz w:val="24"/>
        </w:rPr>
        <w:t xml:space="preserve"> </w:t>
      </w:r>
      <w:r>
        <w:rPr>
          <w:sz w:val="24"/>
        </w:rPr>
        <w:t>of</w:t>
      </w:r>
      <w:r>
        <w:rPr>
          <w:spacing w:val="-12"/>
          <w:sz w:val="24"/>
        </w:rPr>
        <w:t xml:space="preserve"> </w:t>
      </w:r>
      <w:r>
        <w:rPr>
          <w:sz w:val="24"/>
        </w:rPr>
        <w:t>scales</w:t>
      </w:r>
      <w:r>
        <w:rPr>
          <w:spacing w:val="-11"/>
          <w:sz w:val="24"/>
        </w:rPr>
        <w:t xml:space="preserve"> </w:t>
      </w:r>
      <w:r>
        <w:rPr>
          <w:sz w:val="24"/>
        </w:rPr>
        <w:t>with</w:t>
      </w:r>
      <w:r>
        <w:rPr>
          <w:spacing w:val="-13"/>
          <w:sz w:val="24"/>
        </w:rPr>
        <w:t xml:space="preserve"> </w:t>
      </w:r>
      <w:r>
        <w:rPr>
          <w:sz w:val="24"/>
        </w:rPr>
        <w:t>a</w:t>
      </w:r>
      <w:r>
        <w:rPr>
          <w:spacing w:val="-12"/>
          <w:sz w:val="24"/>
        </w:rPr>
        <w:t xml:space="preserve"> </w:t>
      </w:r>
      <w:r>
        <w:rPr>
          <w:sz w:val="24"/>
        </w:rPr>
        <w:t>focus</w:t>
      </w:r>
      <w:r>
        <w:rPr>
          <w:spacing w:val="-10"/>
          <w:sz w:val="24"/>
        </w:rPr>
        <w:t xml:space="preserve"> </w:t>
      </w:r>
      <w:r>
        <w:rPr>
          <w:sz w:val="24"/>
        </w:rPr>
        <w:t>on</w:t>
      </w:r>
      <w:r>
        <w:rPr>
          <w:spacing w:val="-13"/>
          <w:sz w:val="24"/>
        </w:rPr>
        <w:t xml:space="preserve"> </w:t>
      </w:r>
      <w:r>
        <w:rPr>
          <w:sz w:val="24"/>
        </w:rPr>
        <w:t>their</w:t>
      </w:r>
      <w:r>
        <w:rPr>
          <w:spacing w:val="-13"/>
          <w:sz w:val="24"/>
        </w:rPr>
        <w:t xml:space="preserve"> </w:t>
      </w:r>
      <w:r>
        <w:rPr>
          <w:sz w:val="24"/>
        </w:rPr>
        <w:t>psychometric</w:t>
      </w:r>
      <w:r>
        <w:rPr>
          <w:spacing w:val="-13"/>
          <w:sz w:val="24"/>
        </w:rPr>
        <w:t xml:space="preserve"> </w:t>
      </w:r>
      <w:r>
        <w:rPr>
          <w:sz w:val="24"/>
        </w:rPr>
        <w:t>properties.</w:t>
      </w:r>
      <w:r>
        <w:rPr>
          <w:spacing w:val="-8"/>
          <w:sz w:val="24"/>
        </w:rPr>
        <w:t xml:space="preserve"> </w:t>
      </w:r>
      <w:r>
        <w:rPr>
          <w:i/>
          <w:sz w:val="24"/>
        </w:rPr>
        <w:t>Social</w:t>
      </w:r>
      <w:r>
        <w:rPr>
          <w:i/>
          <w:spacing w:val="-12"/>
          <w:sz w:val="24"/>
        </w:rPr>
        <w:t xml:space="preserve"> </w:t>
      </w:r>
      <w:r>
        <w:rPr>
          <w:i/>
          <w:sz w:val="24"/>
        </w:rPr>
        <w:t xml:space="preserve">Science </w:t>
      </w:r>
      <w:r>
        <w:rPr>
          <w:i/>
          <w:spacing w:val="-10"/>
          <w:sz w:val="24"/>
        </w:rPr>
        <w:t>&amp;</w:t>
      </w:r>
      <w:r>
        <w:rPr>
          <w:i/>
          <w:sz w:val="24"/>
        </w:rPr>
        <w:tab/>
      </w:r>
      <w:r>
        <w:rPr>
          <w:i/>
          <w:spacing w:val="-2"/>
          <w:sz w:val="24"/>
        </w:rPr>
        <w:t>Medicine</w:t>
      </w:r>
      <w:r>
        <w:rPr>
          <w:i/>
          <w:sz w:val="24"/>
        </w:rPr>
        <w:tab/>
      </w:r>
      <w:r>
        <w:rPr>
          <w:i/>
          <w:spacing w:val="-6"/>
          <w:sz w:val="24"/>
        </w:rPr>
        <w:t>70</w:t>
      </w:r>
      <w:r>
        <w:rPr>
          <w:i/>
          <w:sz w:val="24"/>
        </w:rPr>
        <w:tab/>
      </w:r>
      <w:r>
        <w:rPr>
          <w:i/>
          <w:spacing w:val="-2"/>
          <w:sz w:val="24"/>
        </w:rPr>
        <w:t>(2010)</w:t>
      </w:r>
      <w:r>
        <w:rPr>
          <w:i/>
          <w:sz w:val="24"/>
        </w:rPr>
        <w:tab/>
      </w:r>
      <w:r>
        <w:rPr>
          <w:i/>
          <w:spacing w:val="-2"/>
          <w:sz w:val="24"/>
        </w:rPr>
        <w:t>1091–1099</w:t>
      </w:r>
      <w:r>
        <w:rPr>
          <w:spacing w:val="-2"/>
          <w:sz w:val="24"/>
        </w:rPr>
        <w:t>,</w:t>
      </w:r>
      <w:r>
        <w:rPr>
          <w:sz w:val="24"/>
        </w:rPr>
        <w:tab/>
      </w:r>
      <w:r>
        <w:rPr>
          <w:i/>
          <w:spacing w:val="-2"/>
          <w:sz w:val="24"/>
        </w:rPr>
        <w:t>10.1016/j.socscimed.2009.12.020</w:t>
      </w:r>
      <w:r>
        <w:rPr>
          <w:spacing w:val="-2"/>
          <w:sz w:val="24"/>
        </w:rPr>
        <w:t>.</w:t>
      </w:r>
      <w:r>
        <w:rPr>
          <w:sz w:val="24"/>
        </w:rPr>
        <w:tab/>
      </w:r>
      <w:r>
        <w:rPr>
          <w:spacing w:val="-2"/>
          <w:sz w:val="24"/>
        </w:rPr>
        <w:t xml:space="preserve">Available: </w:t>
      </w:r>
      <w:r>
        <w:rPr>
          <w:color w:val="4471C4"/>
          <w:spacing w:val="-2"/>
          <w:sz w:val="24"/>
          <w:u w:val="single" w:color="4471C4"/>
        </w:rPr>
        <w:t>https://cobe.paginas.ufsc.br/files/2014/10/2-Bastos-Celeste-Faerstein-Barros-Racial-</w:t>
      </w:r>
      <w:r>
        <w:rPr>
          <w:color w:val="4471C4"/>
          <w:spacing w:val="-2"/>
          <w:sz w:val="24"/>
        </w:rPr>
        <w:t xml:space="preserve"> </w:t>
      </w:r>
      <w:r>
        <w:rPr>
          <w:color w:val="4471C4"/>
          <w:sz w:val="24"/>
          <w:u w:val="single" w:color="4471C4"/>
        </w:rPr>
        <w:t>discrimination-scales-SSM.pdf</w:t>
      </w:r>
      <w:r>
        <w:rPr>
          <w:color w:val="4471C4"/>
          <w:sz w:val="24"/>
        </w:rPr>
        <w:t xml:space="preserve"> </w:t>
      </w:r>
      <w:r>
        <w:rPr>
          <w:sz w:val="24"/>
        </w:rPr>
        <w:t xml:space="preserve">(Accessed </w:t>
      </w:r>
      <w:r>
        <w:rPr>
          <w:rFonts w:ascii="Segoe UI" w:hAnsi="Segoe UI"/>
        </w:rPr>
        <w:t>18 march 2019).</w:t>
      </w:r>
    </w:p>
    <w:p w14:paraId="074D2A30" w14:textId="77777777" w:rsidR="009E1845" w:rsidRDefault="00CE408B">
      <w:pPr>
        <w:pStyle w:val="BodyText"/>
        <w:spacing w:before="277"/>
        <w:ind w:left="740"/>
        <w:jc w:val="both"/>
      </w:pPr>
      <w:r>
        <w:t>Baum,</w:t>
      </w:r>
      <w:r>
        <w:rPr>
          <w:spacing w:val="-8"/>
        </w:rPr>
        <w:t xml:space="preserve"> </w:t>
      </w:r>
      <w:r>
        <w:t>T.</w:t>
      </w:r>
      <w:r>
        <w:rPr>
          <w:spacing w:val="-7"/>
        </w:rPr>
        <w:t xml:space="preserve"> </w:t>
      </w:r>
      <w:r>
        <w:t>2007.</w:t>
      </w:r>
      <w:r>
        <w:rPr>
          <w:spacing w:val="-5"/>
        </w:rPr>
        <w:t xml:space="preserve"> </w:t>
      </w:r>
      <w:r>
        <w:t>Human</w:t>
      </w:r>
      <w:r>
        <w:rPr>
          <w:spacing w:val="-2"/>
        </w:rPr>
        <w:t xml:space="preserve"> </w:t>
      </w:r>
      <w:r>
        <w:t>Resources</w:t>
      </w:r>
      <w:r>
        <w:rPr>
          <w:spacing w:val="-6"/>
        </w:rPr>
        <w:t xml:space="preserve"> </w:t>
      </w:r>
      <w:r>
        <w:t>in</w:t>
      </w:r>
      <w:r>
        <w:rPr>
          <w:spacing w:val="-2"/>
        </w:rPr>
        <w:t xml:space="preserve"> </w:t>
      </w:r>
      <w:r>
        <w:t>Tourism:</w:t>
      </w:r>
      <w:r>
        <w:rPr>
          <w:spacing w:val="-6"/>
        </w:rPr>
        <w:t xml:space="preserve"> </w:t>
      </w:r>
      <w:r>
        <w:t>Still</w:t>
      </w:r>
      <w:r>
        <w:rPr>
          <w:spacing w:val="-5"/>
        </w:rPr>
        <w:t xml:space="preserve"> </w:t>
      </w:r>
      <w:r>
        <w:t>Waiting</w:t>
      </w:r>
      <w:r>
        <w:rPr>
          <w:spacing w:val="-6"/>
        </w:rPr>
        <w:t xml:space="preserve"> </w:t>
      </w:r>
      <w:r>
        <w:t>for</w:t>
      </w:r>
      <w:r>
        <w:rPr>
          <w:spacing w:val="-8"/>
        </w:rPr>
        <w:t xml:space="preserve"> </w:t>
      </w:r>
      <w:r>
        <w:t>Change.</w:t>
      </w:r>
      <w:r>
        <w:rPr>
          <w:spacing w:val="-1"/>
        </w:rPr>
        <w:t xml:space="preserve"> </w:t>
      </w:r>
      <w:r>
        <w:rPr>
          <w:i/>
        </w:rPr>
        <w:t>Tourism</w:t>
      </w:r>
      <w:r>
        <w:rPr>
          <w:i/>
          <w:spacing w:val="-7"/>
        </w:rPr>
        <w:t xml:space="preserve"> </w:t>
      </w:r>
      <w:r>
        <w:rPr>
          <w:i/>
        </w:rPr>
        <w:t>Managment</w:t>
      </w:r>
      <w:r>
        <w:t>,</w:t>
      </w:r>
      <w:r>
        <w:rPr>
          <w:spacing w:val="-5"/>
        </w:rPr>
        <w:t xml:space="preserve"> 50</w:t>
      </w:r>
    </w:p>
    <w:p w14:paraId="365838E6" w14:textId="77777777" w:rsidR="009E1845" w:rsidRDefault="00CE408B">
      <w:pPr>
        <w:pStyle w:val="BodyText"/>
        <w:ind w:left="740"/>
        <w:jc w:val="both"/>
      </w:pPr>
      <w:r>
        <w:t>(6):</w:t>
      </w:r>
      <w:r>
        <w:rPr>
          <w:spacing w:val="-4"/>
        </w:rPr>
        <w:t xml:space="preserve"> </w:t>
      </w:r>
      <w:r>
        <w:t>1383-</w:t>
      </w:r>
      <w:r>
        <w:rPr>
          <w:spacing w:val="-2"/>
        </w:rPr>
        <w:t>1399.</w:t>
      </w:r>
    </w:p>
    <w:p w14:paraId="718B91A4" w14:textId="77777777" w:rsidR="009E1845" w:rsidRDefault="009E1845">
      <w:pPr>
        <w:pStyle w:val="BodyText"/>
      </w:pPr>
    </w:p>
    <w:p w14:paraId="125F225D" w14:textId="77777777" w:rsidR="009E1845" w:rsidRDefault="00CE408B">
      <w:pPr>
        <w:pStyle w:val="BodyText"/>
        <w:ind w:left="740" w:right="1017"/>
        <w:jc w:val="both"/>
      </w:pPr>
      <w:r>
        <w:t>Baum,</w:t>
      </w:r>
      <w:r>
        <w:rPr>
          <w:spacing w:val="-10"/>
        </w:rPr>
        <w:t xml:space="preserve"> </w:t>
      </w:r>
      <w:r>
        <w:t>T.</w:t>
      </w:r>
      <w:r>
        <w:rPr>
          <w:spacing w:val="-11"/>
        </w:rPr>
        <w:t xml:space="preserve"> </w:t>
      </w:r>
      <w:r>
        <w:t>2013.</w:t>
      </w:r>
      <w:r>
        <w:rPr>
          <w:spacing w:val="-8"/>
        </w:rPr>
        <w:t xml:space="preserve"> </w:t>
      </w:r>
      <w:r>
        <w:t>International</w:t>
      </w:r>
      <w:r>
        <w:rPr>
          <w:spacing w:val="-10"/>
        </w:rPr>
        <w:t xml:space="preserve"> </w:t>
      </w:r>
      <w:r>
        <w:t>perspectives</w:t>
      </w:r>
      <w:r>
        <w:rPr>
          <w:spacing w:val="-10"/>
        </w:rPr>
        <w:t xml:space="preserve"> </w:t>
      </w:r>
      <w:r>
        <w:t>on</w:t>
      </w:r>
      <w:r>
        <w:rPr>
          <w:spacing w:val="-8"/>
        </w:rPr>
        <w:t xml:space="preserve"> </w:t>
      </w:r>
      <w:r>
        <w:t>women</w:t>
      </w:r>
      <w:r>
        <w:rPr>
          <w:spacing w:val="-11"/>
        </w:rPr>
        <w:t xml:space="preserve"> </w:t>
      </w:r>
      <w:r>
        <w:t>and</w:t>
      </w:r>
      <w:r>
        <w:rPr>
          <w:spacing w:val="-11"/>
        </w:rPr>
        <w:t xml:space="preserve"> </w:t>
      </w:r>
      <w:r>
        <w:t>work</w:t>
      </w:r>
      <w:r>
        <w:rPr>
          <w:spacing w:val="-11"/>
        </w:rPr>
        <w:t xml:space="preserve"> </w:t>
      </w:r>
      <w:r>
        <w:t>in</w:t>
      </w:r>
      <w:r>
        <w:rPr>
          <w:spacing w:val="-10"/>
        </w:rPr>
        <w:t xml:space="preserve"> </w:t>
      </w:r>
      <w:r>
        <w:t>hotels,</w:t>
      </w:r>
      <w:r>
        <w:rPr>
          <w:spacing w:val="-8"/>
        </w:rPr>
        <w:t xml:space="preserve"> </w:t>
      </w:r>
      <w:r>
        <w:t>catering</w:t>
      </w:r>
      <w:r>
        <w:rPr>
          <w:spacing w:val="-10"/>
        </w:rPr>
        <w:t xml:space="preserve"> </w:t>
      </w:r>
      <w:r>
        <w:t>and</w:t>
      </w:r>
      <w:r>
        <w:rPr>
          <w:spacing w:val="-9"/>
        </w:rPr>
        <w:t xml:space="preserve"> </w:t>
      </w:r>
      <w:r>
        <w:t>tourism.</w:t>
      </w:r>
      <w:r>
        <w:rPr>
          <w:spacing w:val="-11"/>
        </w:rPr>
        <w:t xml:space="preserve"> </w:t>
      </w:r>
      <w:r>
        <w:t xml:space="preserve">75. Publication ILO. Available: </w:t>
      </w:r>
      <w:r>
        <w:rPr>
          <w:color w:val="4471C4"/>
          <w:u w:val="single" w:color="4471C4"/>
        </w:rPr>
        <w:t>https:/</w:t>
      </w:r>
      <w:hyperlink r:id="rId59">
        <w:r w:rsidR="009E1845">
          <w:rPr>
            <w:color w:val="4471C4"/>
            <w:u w:val="single" w:color="4471C4"/>
          </w:rPr>
          <w:t>/www.ilo.org/wcmsp5/groups/public/---dgreports/---</w:t>
        </w:r>
      </w:hyperlink>
      <w:r>
        <w:rPr>
          <w:color w:val="4471C4"/>
        </w:rPr>
        <w:t xml:space="preserve"> </w:t>
      </w:r>
      <w:r>
        <w:rPr>
          <w:color w:val="4471C4"/>
          <w:u w:val="single" w:color="4471C4"/>
        </w:rPr>
        <w:t>gender/documents/publication/wcms_209867.pdf</w:t>
      </w:r>
      <w:r>
        <w:t>. (Accessed 26 July 2019).</w:t>
      </w:r>
    </w:p>
    <w:p w14:paraId="66B5FEE8" w14:textId="77777777" w:rsidR="009E1845" w:rsidRDefault="009E1845">
      <w:pPr>
        <w:pStyle w:val="BodyText"/>
      </w:pPr>
    </w:p>
    <w:p w14:paraId="6F01022A" w14:textId="77777777" w:rsidR="009E1845" w:rsidRDefault="00CE408B">
      <w:pPr>
        <w:ind w:left="740" w:right="1014"/>
        <w:rPr>
          <w:sz w:val="24"/>
        </w:rPr>
      </w:pPr>
      <w:r>
        <w:rPr>
          <w:sz w:val="24"/>
        </w:rPr>
        <w:t>Bayari,</w:t>
      </w:r>
      <w:r>
        <w:rPr>
          <w:spacing w:val="-1"/>
          <w:sz w:val="24"/>
        </w:rPr>
        <w:t xml:space="preserve"> </w:t>
      </w:r>
      <w:r>
        <w:rPr>
          <w:sz w:val="24"/>
        </w:rPr>
        <w:t>L. S. O. and Iwu, C. G.</w:t>
      </w:r>
      <w:r>
        <w:rPr>
          <w:spacing w:val="-1"/>
          <w:sz w:val="24"/>
        </w:rPr>
        <w:t xml:space="preserve"> </w:t>
      </w:r>
      <w:r>
        <w:rPr>
          <w:sz w:val="24"/>
        </w:rPr>
        <w:t>2018. Integration of</w:t>
      </w:r>
      <w:r>
        <w:rPr>
          <w:spacing w:val="-1"/>
          <w:sz w:val="24"/>
        </w:rPr>
        <w:t xml:space="preserve"> </w:t>
      </w:r>
      <w:r>
        <w:rPr>
          <w:sz w:val="24"/>
        </w:rPr>
        <w:t>skilled</w:t>
      </w:r>
      <w:r>
        <w:rPr>
          <w:spacing w:val="-1"/>
          <w:sz w:val="24"/>
        </w:rPr>
        <w:t xml:space="preserve"> </w:t>
      </w:r>
      <w:r>
        <w:rPr>
          <w:sz w:val="24"/>
        </w:rPr>
        <w:t>immigrants into the</w:t>
      </w:r>
      <w:r>
        <w:rPr>
          <w:spacing w:val="-1"/>
          <w:sz w:val="24"/>
        </w:rPr>
        <w:t xml:space="preserve"> </w:t>
      </w:r>
      <w:r>
        <w:rPr>
          <w:sz w:val="24"/>
        </w:rPr>
        <w:t xml:space="preserve">hospitality sector in South Africa: an opportunity blind spot? </w:t>
      </w:r>
      <w:r>
        <w:rPr>
          <w:i/>
          <w:sz w:val="24"/>
        </w:rPr>
        <w:t>African Journal of Hospitality, Tourism and Leisure</w:t>
      </w:r>
      <w:r>
        <w:rPr>
          <w:sz w:val="24"/>
        </w:rPr>
        <w:t>,</w:t>
      </w:r>
    </w:p>
    <w:p w14:paraId="14BCF714" w14:textId="77777777" w:rsidR="009E1845" w:rsidRDefault="009E1845">
      <w:pPr>
        <w:pStyle w:val="BodyText"/>
        <w:spacing w:before="1"/>
      </w:pPr>
    </w:p>
    <w:p w14:paraId="305F6A72" w14:textId="77777777" w:rsidR="009E1845" w:rsidRDefault="00CE408B">
      <w:pPr>
        <w:pStyle w:val="BodyText"/>
        <w:ind w:left="740" w:right="1019"/>
      </w:pPr>
      <w:r>
        <w:t xml:space="preserve">BBC. 2021. Race in South Africa: 'We haven't learnt we are human beings first. </w:t>
      </w:r>
      <w:r>
        <w:rPr>
          <w:i/>
        </w:rPr>
        <w:t xml:space="preserve">BBC </w:t>
      </w:r>
      <w:r>
        <w:t xml:space="preserve">Available: </w:t>
      </w:r>
      <w:hyperlink r:id="rId60">
        <w:r w:rsidR="009E1845">
          <w:rPr>
            <w:color w:val="0462C1"/>
            <w:u w:val="single" w:color="0462C1"/>
          </w:rPr>
          <w:t>https://www.bbc.com/news/world-africa-55333625</w:t>
        </w:r>
      </w:hyperlink>
      <w:r>
        <w:rPr>
          <w:color w:val="0462C1"/>
        </w:rPr>
        <w:t xml:space="preserve"> </w:t>
      </w:r>
      <w:r>
        <w:t>(Accessed 6 February 2021).</w:t>
      </w:r>
    </w:p>
    <w:p w14:paraId="57836962" w14:textId="77777777" w:rsidR="009E1845" w:rsidRDefault="009E1845">
      <w:pPr>
        <w:pStyle w:val="BodyText"/>
      </w:pPr>
    </w:p>
    <w:p w14:paraId="676EC9DD" w14:textId="77777777" w:rsidR="009E1845" w:rsidRDefault="00CE408B">
      <w:pPr>
        <w:ind w:left="740" w:right="1015"/>
        <w:jc w:val="both"/>
        <w:rPr>
          <w:sz w:val="24"/>
        </w:rPr>
      </w:pPr>
      <w:r>
        <w:rPr>
          <w:sz w:val="24"/>
        </w:rPr>
        <w:t>Beck, M. and Schenker-Wicki, A. 2014. Cooperating with external partners: the importance of diversity</w:t>
      </w:r>
      <w:r>
        <w:rPr>
          <w:spacing w:val="-12"/>
          <w:sz w:val="24"/>
        </w:rPr>
        <w:t xml:space="preserve"> </w:t>
      </w:r>
      <w:r>
        <w:rPr>
          <w:sz w:val="24"/>
        </w:rPr>
        <w:t>for</w:t>
      </w:r>
      <w:r>
        <w:rPr>
          <w:spacing w:val="-13"/>
          <w:sz w:val="24"/>
        </w:rPr>
        <w:t xml:space="preserve"> </w:t>
      </w:r>
      <w:r>
        <w:rPr>
          <w:sz w:val="24"/>
        </w:rPr>
        <w:t>innovation</w:t>
      </w:r>
      <w:r>
        <w:rPr>
          <w:spacing w:val="-11"/>
          <w:sz w:val="24"/>
        </w:rPr>
        <w:t xml:space="preserve"> </w:t>
      </w:r>
      <w:r>
        <w:rPr>
          <w:sz w:val="24"/>
        </w:rPr>
        <w:t>performance.</w:t>
      </w:r>
      <w:r>
        <w:rPr>
          <w:spacing w:val="-10"/>
          <w:sz w:val="24"/>
        </w:rPr>
        <w:t xml:space="preserve"> </w:t>
      </w:r>
      <w:r>
        <w:rPr>
          <w:i/>
          <w:sz w:val="24"/>
        </w:rPr>
        <w:t>European</w:t>
      </w:r>
      <w:r>
        <w:rPr>
          <w:i/>
          <w:spacing w:val="-9"/>
          <w:sz w:val="24"/>
        </w:rPr>
        <w:t xml:space="preserve"> </w:t>
      </w:r>
      <w:r>
        <w:rPr>
          <w:i/>
          <w:sz w:val="24"/>
        </w:rPr>
        <w:t>Journal</w:t>
      </w:r>
      <w:r>
        <w:rPr>
          <w:i/>
          <w:spacing w:val="-11"/>
          <w:sz w:val="24"/>
        </w:rPr>
        <w:t xml:space="preserve"> </w:t>
      </w:r>
      <w:r>
        <w:rPr>
          <w:i/>
          <w:sz w:val="24"/>
        </w:rPr>
        <w:t>of</w:t>
      </w:r>
      <w:r>
        <w:rPr>
          <w:i/>
          <w:spacing w:val="-11"/>
          <w:sz w:val="24"/>
        </w:rPr>
        <w:t xml:space="preserve"> </w:t>
      </w:r>
      <w:r>
        <w:rPr>
          <w:i/>
          <w:sz w:val="24"/>
        </w:rPr>
        <w:t>International</w:t>
      </w:r>
      <w:r>
        <w:rPr>
          <w:i/>
          <w:spacing w:val="-11"/>
          <w:sz w:val="24"/>
        </w:rPr>
        <w:t xml:space="preserve"> </w:t>
      </w:r>
      <w:r>
        <w:rPr>
          <w:i/>
          <w:sz w:val="24"/>
        </w:rPr>
        <w:t>Management</w:t>
      </w:r>
      <w:r>
        <w:rPr>
          <w:sz w:val="24"/>
        </w:rPr>
        <w:t>,</w:t>
      </w:r>
      <w:r>
        <w:rPr>
          <w:spacing w:val="-12"/>
          <w:sz w:val="24"/>
        </w:rPr>
        <w:t xml:space="preserve"> </w:t>
      </w:r>
      <w:r>
        <w:rPr>
          <w:sz w:val="24"/>
        </w:rPr>
        <w:t>8</w:t>
      </w:r>
      <w:r>
        <w:rPr>
          <w:spacing w:val="-12"/>
          <w:sz w:val="24"/>
        </w:rPr>
        <w:t xml:space="preserve"> </w:t>
      </w:r>
      <w:r>
        <w:rPr>
          <w:sz w:val="24"/>
        </w:rPr>
        <w:t>(5):</w:t>
      </w:r>
      <w:r>
        <w:rPr>
          <w:spacing w:val="-11"/>
          <w:sz w:val="24"/>
        </w:rPr>
        <w:t xml:space="preserve"> </w:t>
      </w:r>
      <w:r>
        <w:rPr>
          <w:sz w:val="24"/>
        </w:rPr>
        <w:t xml:space="preserve">548- </w:t>
      </w:r>
      <w:r>
        <w:rPr>
          <w:spacing w:val="-4"/>
          <w:sz w:val="24"/>
        </w:rPr>
        <w:t>569.</w:t>
      </w:r>
    </w:p>
    <w:p w14:paraId="20430764" w14:textId="77777777" w:rsidR="009E1845" w:rsidRDefault="009E1845">
      <w:pPr>
        <w:jc w:val="both"/>
        <w:rPr>
          <w:sz w:val="24"/>
        </w:rPr>
        <w:sectPr w:rsidR="009E1845">
          <w:pgSz w:w="12240" w:h="15840"/>
          <w:pgMar w:top="1360" w:right="420" w:bottom="1260" w:left="700" w:header="0" w:footer="1062" w:gutter="0"/>
          <w:cols w:space="720"/>
        </w:sectPr>
      </w:pPr>
    </w:p>
    <w:p w14:paraId="467F5494" w14:textId="77777777" w:rsidR="009E1845" w:rsidRDefault="00CE408B">
      <w:pPr>
        <w:pStyle w:val="BodyText"/>
        <w:spacing w:before="79"/>
        <w:ind w:left="740" w:right="1016"/>
        <w:jc w:val="both"/>
      </w:pPr>
      <w:r>
        <w:lastRenderedPageBreak/>
        <w:t>Bednarska,</w:t>
      </w:r>
      <w:r>
        <w:rPr>
          <w:spacing w:val="-11"/>
        </w:rPr>
        <w:t xml:space="preserve"> </w:t>
      </w:r>
      <w:r>
        <w:t>M.</w:t>
      </w:r>
      <w:r>
        <w:rPr>
          <w:spacing w:val="-8"/>
        </w:rPr>
        <w:t xml:space="preserve"> </w:t>
      </w:r>
      <w:r>
        <w:t>and</w:t>
      </w:r>
      <w:r>
        <w:rPr>
          <w:spacing w:val="-11"/>
        </w:rPr>
        <w:t xml:space="preserve"> </w:t>
      </w:r>
      <w:r>
        <w:t>Olszewski,</w:t>
      </w:r>
      <w:r>
        <w:rPr>
          <w:spacing w:val="-10"/>
        </w:rPr>
        <w:t xml:space="preserve"> </w:t>
      </w:r>
      <w:r>
        <w:t>M.</w:t>
      </w:r>
      <w:r>
        <w:rPr>
          <w:spacing w:val="-10"/>
        </w:rPr>
        <w:t xml:space="preserve"> </w:t>
      </w:r>
      <w:r>
        <w:t>2013.</w:t>
      </w:r>
      <w:r>
        <w:rPr>
          <w:spacing w:val="-11"/>
        </w:rPr>
        <w:t xml:space="preserve"> </w:t>
      </w:r>
      <w:r>
        <w:t>Organisational</w:t>
      </w:r>
      <w:r>
        <w:rPr>
          <w:spacing w:val="-11"/>
        </w:rPr>
        <w:t xml:space="preserve"> </w:t>
      </w:r>
      <w:r>
        <w:t>Determinants</w:t>
      </w:r>
      <w:r>
        <w:rPr>
          <w:spacing w:val="-10"/>
        </w:rPr>
        <w:t xml:space="preserve"> </w:t>
      </w:r>
      <w:r>
        <w:t>of</w:t>
      </w:r>
      <w:r>
        <w:rPr>
          <w:spacing w:val="-11"/>
        </w:rPr>
        <w:t xml:space="preserve"> </w:t>
      </w:r>
      <w:r>
        <w:t>Employer</w:t>
      </w:r>
      <w:r>
        <w:rPr>
          <w:spacing w:val="-9"/>
        </w:rPr>
        <w:t xml:space="preserve"> </w:t>
      </w:r>
      <w:r>
        <w:t>Image:</w:t>
      </w:r>
      <w:r>
        <w:rPr>
          <w:spacing w:val="-10"/>
        </w:rPr>
        <w:t xml:space="preserve"> </w:t>
      </w:r>
      <w:r>
        <w:t>A</w:t>
      </w:r>
      <w:r>
        <w:rPr>
          <w:spacing w:val="-11"/>
        </w:rPr>
        <w:t xml:space="preserve"> </w:t>
      </w:r>
      <w:r>
        <w:t xml:space="preserve">Case of the Tourism Industry in Poland </w:t>
      </w:r>
      <w:r>
        <w:rPr>
          <w:i/>
        </w:rPr>
        <w:t>Anuario Turismo y Sociedad</w:t>
      </w:r>
      <w:r>
        <w:t>,</w:t>
      </w:r>
      <w:r>
        <w:rPr>
          <w:spacing w:val="40"/>
        </w:rPr>
        <w:t xml:space="preserve"> </w:t>
      </w:r>
      <w:r>
        <w:t xml:space="preserve">(14). Available: </w:t>
      </w:r>
      <w:r>
        <w:rPr>
          <w:color w:val="4471C4"/>
          <w:u w:val="single" w:color="4471C4"/>
        </w:rPr>
        <w:t>https:/</w:t>
      </w:r>
      <w:hyperlink r:id="rId61">
        <w:r w:rsidR="009E1845">
          <w:rPr>
            <w:color w:val="4471C4"/>
            <w:u w:val="single" w:color="4471C4"/>
          </w:rPr>
          <w:t>/www.redalyc.org/pdf/5762/576261184002.pdf</w:t>
        </w:r>
      </w:hyperlink>
      <w:r>
        <w:rPr>
          <w:color w:val="4471C4"/>
        </w:rPr>
        <w:t xml:space="preserve"> </w:t>
      </w:r>
      <w:r>
        <w:t>(Accessed 15 May 2019).</w:t>
      </w:r>
    </w:p>
    <w:p w14:paraId="1DDC9606" w14:textId="77777777" w:rsidR="009E1845" w:rsidRDefault="009E1845">
      <w:pPr>
        <w:pStyle w:val="BodyText"/>
      </w:pPr>
    </w:p>
    <w:p w14:paraId="32741901" w14:textId="77777777" w:rsidR="009E1845" w:rsidRDefault="00CE408B">
      <w:pPr>
        <w:pStyle w:val="BodyText"/>
        <w:tabs>
          <w:tab w:val="left" w:pos="1764"/>
          <w:tab w:val="left" w:pos="3156"/>
          <w:tab w:val="left" w:pos="4428"/>
          <w:tab w:val="left" w:pos="5327"/>
          <w:tab w:val="left" w:pos="6335"/>
          <w:tab w:val="left" w:pos="7995"/>
          <w:tab w:val="left" w:pos="9101"/>
        </w:tabs>
        <w:ind w:left="740" w:right="1018"/>
      </w:pPr>
      <w:r>
        <w:t>Bell,</w:t>
      </w:r>
      <w:r>
        <w:rPr>
          <w:spacing w:val="-13"/>
        </w:rPr>
        <w:t xml:space="preserve"> </w:t>
      </w:r>
      <w:r>
        <w:t>B.</w:t>
      </w:r>
      <w:r>
        <w:rPr>
          <w:spacing w:val="-13"/>
        </w:rPr>
        <w:t xml:space="preserve"> </w:t>
      </w:r>
      <w:r>
        <w:t>2018.</w:t>
      </w:r>
      <w:r>
        <w:rPr>
          <w:spacing w:val="-13"/>
        </w:rPr>
        <w:t xml:space="preserve"> </w:t>
      </w:r>
      <w:r>
        <w:t>Exploring</w:t>
      </w:r>
      <w:r>
        <w:rPr>
          <w:spacing w:val="-13"/>
        </w:rPr>
        <w:t xml:space="preserve"> </w:t>
      </w:r>
      <w:r>
        <w:t>age-related</w:t>
      </w:r>
      <w:r>
        <w:rPr>
          <w:spacing w:val="-13"/>
        </w:rPr>
        <w:t xml:space="preserve"> </w:t>
      </w:r>
      <w:r>
        <w:t>stereotypes</w:t>
      </w:r>
      <w:r>
        <w:rPr>
          <w:spacing w:val="-13"/>
        </w:rPr>
        <w:t xml:space="preserve"> </w:t>
      </w:r>
      <w:r>
        <w:t>of</w:t>
      </w:r>
      <w:r>
        <w:rPr>
          <w:spacing w:val="-12"/>
        </w:rPr>
        <w:t xml:space="preserve"> </w:t>
      </w:r>
      <w:r>
        <w:t>emerging</w:t>
      </w:r>
      <w:r>
        <w:rPr>
          <w:spacing w:val="-10"/>
        </w:rPr>
        <w:t xml:space="preserve"> </w:t>
      </w:r>
      <w:r>
        <w:t>adults</w:t>
      </w:r>
      <w:r>
        <w:rPr>
          <w:spacing w:val="-13"/>
        </w:rPr>
        <w:t xml:space="preserve"> </w:t>
      </w:r>
      <w:r>
        <w:t>within</w:t>
      </w:r>
      <w:r>
        <w:rPr>
          <w:spacing w:val="-13"/>
        </w:rPr>
        <w:t xml:space="preserve"> </w:t>
      </w:r>
      <w:r>
        <w:t>the</w:t>
      </w:r>
      <w:r>
        <w:rPr>
          <w:spacing w:val="-14"/>
        </w:rPr>
        <w:t xml:space="preserve"> </w:t>
      </w:r>
      <w:r>
        <w:t>South</w:t>
      </w:r>
      <w:r>
        <w:rPr>
          <w:spacing w:val="-13"/>
        </w:rPr>
        <w:t xml:space="preserve"> </w:t>
      </w:r>
      <w:r>
        <w:t>African</w:t>
      </w:r>
      <w:r>
        <w:rPr>
          <w:spacing w:val="-13"/>
        </w:rPr>
        <w:t xml:space="preserve"> </w:t>
      </w:r>
      <w:r>
        <w:t xml:space="preserve">work </w:t>
      </w:r>
      <w:r>
        <w:rPr>
          <w:spacing w:val="-2"/>
        </w:rPr>
        <w:t>context.</w:t>
      </w:r>
      <w:r>
        <w:tab/>
      </w:r>
      <w:r>
        <w:rPr>
          <w:spacing w:val="-2"/>
        </w:rPr>
        <w:t>North-West</w:t>
      </w:r>
      <w:r>
        <w:tab/>
      </w:r>
      <w:r>
        <w:rPr>
          <w:spacing w:val="-2"/>
        </w:rPr>
        <w:t>University</w:t>
      </w:r>
      <w:r>
        <w:tab/>
      </w:r>
      <w:r>
        <w:rPr>
          <w:spacing w:val="-2"/>
        </w:rPr>
        <w:t>(South</w:t>
      </w:r>
      <w:r>
        <w:tab/>
      </w:r>
      <w:r>
        <w:rPr>
          <w:spacing w:val="-2"/>
        </w:rPr>
        <w:t>Africa),</w:t>
      </w:r>
      <w:r>
        <w:tab/>
      </w:r>
      <w:r>
        <w:rPr>
          <w:spacing w:val="-2"/>
        </w:rPr>
        <w:t>Potchefstroom</w:t>
      </w:r>
      <w:r>
        <w:tab/>
      </w:r>
      <w:r>
        <w:rPr>
          <w:spacing w:val="-2"/>
        </w:rPr>
        <w:t>Campus.</w:t>
      </w:r>
      <w:r>
        <w:tab/>
      </w:r>
      <w:r>
        <w:rPr>
          <w:spacing w:val="-2"/>
        </w:rPr>
        <w:t xml:space="preserve">Available: </w:t>
      </w:r>
      <w:hyperlink r:id="rId62">
        <w:r w:rsidR="009E1845">
          <w:rPr>
            <w:color w:val="0462C1"/>
            <w:spacing w:val="-2"/>
            <w:u w:val="single" w:color="0462C1"/>
          </w:rPr>
          <w:t>https://repository.nwu.ac.za/bitstream/handle/10394/30617/Bell%20_B_2018.pdf?sequence=1</w:t>
        </w:r>
      </w:hyperlink>
      <w:r>
        <w:rPr>
          <w:color w:val="0462C1"/>
          <w:spacing w:val="-2"/>
        </w:rPr>
        <w:t xml:space="preserve"> </w:t>
      </w:r>
      <w:r>
        <w:t>(Accessed 16 May 2020).</w:t>
      </w:r>
    </w:p>
    <w:p w14:paraId="2AF01760" w14:textId="77777777" w:rsidR="009E1845" w:rsidRDefault="009E1845">
      <w:pPr>
        <w:pStyle w:val="BodyText"/>
      </w:pPr>
    </w:p>
    <w:p w14:paraId="57BD99D0" w14:textId="77777777" w:rsidR="009E1845" w:rsidRDefault="00CE408B">
      <w:pPr>
        <w:pStyle w:val="BodyText"/>
        <w:ind w:left="740" w:right="1013"/>
        <w:jc w:val="both"/>
      </w:pPr>
      <w:r>
        <w:t xml:space="preserve">Belton, V. 2018. What is Equity Theory and why should I be applying it. </w:t>
      </w:r>
      <w:r>
        <w:rPr>
          <w:i/>
        </w:rPr>
        <w:t xml:space="preserve">Perkbox </w:t>
      </w:r>
      <w:r>
        <w:t>(Blog). Available:</w:t>
      </w:r>
      <w:r>
        <w:rPr>
          <w:spacing w:val="-15"/>
        </w:rPr>
        <w:t xml:space="preserve"> </w:t>
      </w:r>
      <w:hyperlink r:id="rId63">
        <w:r w:rsidR="009E1845">
          <w:rPr>
            <w:color w:val="0462C1"/>
            <w:u w:val="single" w:color="0462C1"/>
          </w:rPr>
          <w:t>https://www.perkbox.com/uk/resources/blog/what-is-equity-theory-and-why-should-i-</w:t>
        </w:r>
      </w:hyperlink>
      <w:r>
        <w:rPr>
          <w:color w:val="0462C1"/>
        </w:rPr>
        <w:t xml:space="preserve"> </w:t>
      </w:r>
      <w:hyperlink r:id="rId64">
        <w:r w:rsidR="009E1845">
          <w:rPr>
            <w:color w:val="0462C1"/>
            <w:u w:val="single" w:color="0462C1"/>
          </w:rPr>
          <w:t>be-applying-it#</w:t>
        </w:r>
      </w:hyperlink>
      <w:r>
        <w:rPr>
          <w:color w:val="0462C1"/>
        </w:rPr>
        <w:t xml:space="preserve"> </w:t>
      </w:r>
      <w:r>
        <w:t>(Accessed 18 April 2021).</w:t>
      </w:r>
    </w:p>
    <w:p w14:paraId="1FC29589" w14:textId="77777777" w:rsidR="009E1845" w:rsidRDefault="009E1845">
      <w:pPr>
        <w:pStyle w:val="BodyText"/>
        <w:spacing w:before="1"/>
      </w:pPr>
    </w:p>
    <w:p w14:paraId="06EF5B80" w14:textId="77777777" w:rsidR="009E1845" w:rsidRDefault="00CE408B">
      <w:pPr>
        <w:ind w:left="740" w:right="1026"/>
        <w:jc w:val="both"/>
        <w:rPr>
          <w:sz w:val="24"/>
        </w:rPr>
      </w:pPr>
      <w:r>
        <w:rPr>
          <w:sz w:val="24"/>
        </w:rPr>
        <w:t xml:space="preserve">Berge, M. and Ingerman, Å. 2017. Multiple theoretical lenses as an analytical strategy in researching group discussions. </w:t>
      </w:r>
      <w:r>
        <w:rPr>
          <w:i/>
          <w:sz w:val="24"/>
        </w:rPr>
        <w:t>Research in Science &amp; Technological Education</w:t>
      </w:r>
      <w:r>
        <w:rPr>
          <w:sz w:val="24"/>
        </w:rPr>
        <w:t>, 35 (1): 42-57.</w:t>
      </w:r>
    </w:p>
    <w:p w14:paraId="2795EFDB" w14:textId="77777777" w:rsidR="009E1845" w:rsidRDefault="009E1845">
      <w:pPr>
        <w:pStyle w:val="BodyText"/>
      </w:pPr>
    </w:p>
    <w:p w14:paraId="3E1F5A6F" w14:textId="77777777" w:rsidR="009E1845" w:rsidRDefault="00CE408B">
      <w:pPr>
        <w:ind w:left="740" w:right="1013"/>
        <w:jc w:val="both"/>
        <w:rPr>
          <w:sz w:val="24"/>
        </w:rPr>
      </w:pPr>
      <w:r>
        <w:rPr>
          <w:sz w:val="24"/>
        </w:rPr>
        <w:t>Bernard,</w:t>
      </w:r>
      <w:r>
        <w:rPr>
          <w:spacing w:val="-8"/>
          <w:sz w:val="24"/>
        </w:rPr>
        <w:t xml:space="preserve"> </w:t>
      </w:r>
      <w:r>
        <w:rPr>
          <w:sz w:val="24"/>
        </w:rPr>
        <w:t>H.</w:t>
      </w:r>
      <w:r>
        <w:rPr>
          <w:spacing w:val="-7"/>
          <w:sz w:val="24"/>
        </w:rPr>
        <w:t xml:space="preserve"> </w:t>
      </w:r>
      <w:r>
        <w:rPr>
          <w:sz w:val="24"/>
        </w:rPr>
        <w:t>R.</w:t>
      </w:r>
      <w:r>
        <w:rPr>
          <w:spacing w:val="-7"/>
          <w:sz w:val="24"/>
        </w:rPr>
        <w:t xml:space="preserve"> </w:t>
      </w:r>
      <w:r>
        <w:rPr>
          <w:sz w:val="24"/>
        </w:rPr>
        <w:t>2002.</w:t>
      </w:r>
      <w:r>
        <w:rPr>
          <w:spacing w:val="-6"/>
          <w:sz w:val="24"/>
        </w:rPr>
        <w:t xml:space="preserve"> </w:t>
      </w:r>
      <w:r>
        <w:rPr>
          <w:i/>
          <w:sz w:val="24"/>
        </w:rPr>
        <w:t>Research</w:t>
      </w:r>
      <w:r>
        <w:rPr>
          <w:i/>
          <w:spacing w:val="-7"/>
          <w:sz w:val="24"/>
        </w:rPr>
        <w:t xml:space="preserve"> </w:t>
      </w:r>
      <w:r>
        <w:rPr>
          <w:i/>
          <w:sz w:val="24"/>
        </w:rPr>
        <w:t>methods</w:t>
      </w:r>
      <w:r>
        <w:rPr>
          <w:i/>
          <w:spacing w:val="-6"/>
          <w:sz w:val="24"/>
        </w:rPr>
        <w:t xml:space="preserve"> </w:t>
      </w:r>
      <w:r>
        <w:rPr>
          <w:i/>
          <w:sz w:val="24"/>
        </w:rPr>
        <w:t>in</w:t>
      </w:r>
      <w:r>
        <w:rPr>
          <w:i/>
          <w:spacing w:val="-6"/>
          <w:sz w:val="24"/>
        </w:rPr>
        <w:t xml:space="preserve"> </w:t>
      </w:r>
      <w:r>
        <w:rPr>
          <w:i/>
          <w:sz w:val="24"/>
        </w:rPr>
        <w:t>anthropology-qualitative</w:t>
      </w:r>
      <w:r>
        <w:rPr>
          <w:i/>
          <w:spacing w:val="-8"/>
          <w:sz w:val="24"/>
        </w:rPr>
        <w:t xml:space="preserve"> </w:t>
      </w:r>
      <w:r>
        <w:rPr>
          <w:i/>
          <w:sz w:val="24"/>
        </w:rPr>
        <w:t>and</w:t>
      </w:r>
      <w:r>
        <w:rPr>
          <w:i/>
          <w:spacing w:val="-7"/>
          <w:sz w:val="24"/>
        </w:rPr>
        <w:t xml:space="preserve"> </w:t>
      </w:r>
      <w:r>
        <w:rPr>
          <w:i/>
          <w:sz w:val="24"/>
        </w:rPr>
        <w:t>quantitative</w:t>
      </w:r>
      <w:r>
        <w:rPr>
          <w:i/>
          <w:spacing w:val="-8"/>
          <w:sz w:val="24"/>
        </w:rPr>
        <w:t xml:space="preserve"> </w:t>
      </w:r>
      <w:r>
        <w:rPr>
          <w:i/>
          <w:sz w:val="24"/>
        </w:rPr>
        <w:t>approaches</w:t>
      </w:r>
      <w:r>
        <w:rPr>
          <w:sz w:val="24"/>
        </w:rPr>
        <w:t>. Altamira press.</w:t>
      </w:r>
    </w:p>
    <w:p w14:paraId="53DD1ECD" w14:textId="77777777" w:rsidR="009E1845" w:rsidRDefault="009E1845">
      <w:pPr>
        <w:pStyle w:val="BodyText"/>
      </w:pPr>
    </w:p>
    <w:p w14:paraId="64F38D71" w14:textId="77777777" w:rsidR="009E1845" w:rsidRDefault="00CE408B">
      <w:pPr>
        <w:ind w:left="740" w:right="1019"/>
        <w:jc w:val="both"/>
        <w:rPr>
          <w:sz w:val="24"/>
        </w:rPr>
      </w:pPr>
      <w:r>
        <w:rPr>
          <w:sz w:val="24"/>
        </w:rPr>
        <w:t xml:space="preserve">Bernard, J. and Goodyear, R. 2019. </w:t>
      </w:r>
      <w:r>
        <w:rPr>
          <w:i/>
          <w:sz w:val="24"/>
        </w:rPr>
        <w:t xml:space="preserve">Fundamentals of clinical supervision </w:t>
      </w:r>
      <w:r>
        <w:rPr>
          <w:sz w:val="24"/>
        </w:rPr>
        <w:t xml:space="preserve">6ed. NY: Pearson </w:t>
      </w:r>
      <w:r>
        <w:rPr>
          <w:spacing w:val="-2"/>
          <w:sz w:val="24"/>
        </w:rPr>
        <w:t>Education.</w:t>
      </w:r>
    </w:p>
    <w:p w14:paraId="6E860243" w14:textId="77777777" w:rsidR="009E1845" w:rsidRDefault="009E1845">
      <w:pPr>
        <w:pStyle w:val="BodyText"/>
      </w:pPr>
    </w:p>
    <w:p w14:paraId="2611B8DB" w14:textId="77777777" w:rsidR="009E1845" w:rsidRDefault="00CE408B">
      <w:pPr>
        <w:ind w:left="740" w:right="1015"/>
        <w:jc w:val="both"/>
        <w:rPr>
          <w:sz w:val="24"/>
        </w:rPr>
      </w:pPr>
      <w:r>
        <w:rPr>
          <w:sz w:val="24"/>
        </w:rPr>
        <w:t xml:space="preserve">Bernard, J. M. 1979. Supervisor training: A discrimination model. </w:t>
      </w:r>
      <w:r>
        <w:rPr>
          <w:i/>
          <w:sz w:val="24"/>
        </w:rPr>
        <w:t>Counselor education and supervision</w:t>
      </w:r>
      <w:r>
        <w:rPr>
          <w:sz w:val="24"/>
        </w:rPr>
        <w:t>, 19 (1): 60-68.</w:t>
      </w:r>
    </w:p>
    <w:p w14:paraId="10ED6E6C" w14:textId="77777777" w:rsidR="009E1845" w:rsidRDefault="009E1845">
      <w:pPr>
        <w:pStyle w:val="BodyText"/>
        <w:spacing w:before="1"/>
      </w:pPr>
    </w:p>
    <w:p w14:paraId="7FB1D5EF" w14:textId="77777777" w:rsidR="009E1845" w:rsidRDefault="00CE408B">
      <w:pPr>
        <w:ind w:left="740" w:right="1019"/>
        <w:jc w:val="both"/>
        <w:rPr>
          <w:sz w:val="24"/>
        </w:rPr>
      </w:pPr>
      <w:r>
        <w:rPr>
          <w:sz w:val="24"/>
        </w:rPr>
        <w:t>Berrey,</w:t>
      </w:r>
      <w:r>
        <w:rPr>
          <w:spacing w:val="-3"/>
          <w:sz w:val="24"/>
        </w:rPr>
        <w:t xml:space="preserve"> </w:t>
      </w:r>
      <w:r>
        <w:rPr>
          <w:sz w:val="24"/>
        </w:rPr>
        <w:t>E.,</w:t>
      </w:r>
      <w:r>
        <w:rPr>
          <w:spacing w:val="-2"/>
          <w:sz w:val="24"/>
        </w:rPr>
        <w:t xml:space="preserve"> </w:t>
      </w:r>
      <w:r>
        <w:rPr>
          <w:sz w:val="24"/>
        </w:rPr>
        <w:t>Nelson,</w:t>
      </w:r>
      <w:r>
        <w:rPr>
          <w:spacing w:val="-3"/>
          <w:sz w:val="24"/>
        </w:rPr>
        <w:t xml:space="preserve"> </w:t>
      </w:r>
      <w:r>
        <w:rPr>
          <w:sz w:val="24"/>
        </w:rPr>
        <w:t>R.</w:t>
      </w:r>
      <w:r>
        <w:rPr>
          <w:spacing w:val="-3"/>
          <w:sz w:val="24"/>
        </w:rPr>
        <w:t xml:space="preserve"> </w:t>
      </w:r>
      <w:r>
        <w:rPr>
          <w:sz w:val="24"/>
        </w:rPr>
        <w:t>L.</w:t>
      </w:r>
      <w:r>
        <w:rPr>
          <w:spacing w:val="-2"/>
          <w:sz w:val="24"/>
        </w:rPr>
        <w:t xml:space="preserve"> </w:t>
      </w:r>
      <w:r>
        <w:rPr>
          <w:sz w:val="24"/>
        </w:rPr>
        <w:t>and</w:t>
      </w:r>
      <w:r>
        <w:rPr>
          <w:spacing w:val="-3"/>
          <w:sz w:val="24"/>
        </w:rPr>
        <w:t xml:space="preserve"> </w:t>
      </w:r>
      <w:r>
        <w:rPr>
          <w:sz w:val="24"/>
        </w:rPr>
        <w:t>Nielsen,</w:t>
      </w:r>
      <w:r>
        <w:rPr>
          <w:spacing w:val="-3"/>
          <w:sz w:val="24"/>
        </w:rPr>
        <w:t xml:space="preserve"> </w:t>
      </w:r>
      <w:r>
        <w:rPr>
          <w:sz w:val="24"/>
        </w:rPr>
        <w:t>L.</w:t>
      </w:r>
      <w:r>
        <w:rPr>
          <w:spacing w:val="-2"/>
          <w:sz w:val="24"/>
        </w:rPr>
        <w:t xml:space="preserve"> </w:t>
      </w:r>
      <w:r>
        <w:rPr>
          <w:sz w:val="24"/>
        </w:rPr>
        <w:t>B.</w:t>
      </w:r>
      <w:r>
        <w:rPr>
          <w:spacing w:val="-3"/>
          <w:sz w:val="24"/>
        </w:rPr>
        <w:t xml:space="preserve"> </w:t>
      </w:r>
      <w:r>
        <w:rPr>
          <w:sz w:val="24"/>
        </w:rPr>
        <w:t xml:space="preserve">2017. </w:t>
      </w:r>
      <w:r>
        <w:rPr>
          <w:i/>
          <w:sz w:val="24"/>
        </w:rPr>
        <w:t>Rights</w:t>
      </w:r>
      <w:r>
        <w:rPr>
          <w:i/>
          <w:spacing w:val="-3"/>
          <w:sz w:val="24"/>
        </w:rPr>
        <w:t xml:space="preserve"> </w:t>
      </w:r>
      <w:r>
        <w:rPr>
          <w:i/>
          <w:sz w:val="24"/>
        </w:rPr>
        <w:t>on</w:t>
      </w:r>
      <w:r>
        <w:rPr>
          <w:i/>
          <w:spacing w:val="-3"/>
          <w:sz w:val="24"/>
        </w:rPr>
        <w:t xml:space="preserve"> </w:t>
      </w:r>
      <w:r>
        <w:rPr>
          <w:i/>
          <w:sz w:val="24"/>
        </w:rPr>
        <w:t>trial:</w:t>
      </w:r>
      <w:r>
        <w:rPr>
          <w:i/>
          <w:spacing w:val="-3"/>
          <w:sz w:val="24"/>
        </w:rPr>
        <w:t xml:space="preserve"> </w:t>
      </w:r>
      <w:r>
        <w:rPr>
          <w:i/>
          <w:sz w:val="24"/>
        </w:rPr>
        <w:t>How</w:t>
      </w:r>
      <w:r>
        <w:rPr>
          <w:i/>
          <w:spacing w:val="-3"/>
          <w:sz w:val="24"/>
        </w:rPr>
        <w:t xml:space="preserve"> </w:t>
      </w:r>
      <w:r>
        <w:rPr>
          <w:i/>
          <w:sz w:val="24"/>
        </w:rPr>
        <w:t>workplace</w:t>
      </w:r>
      <w:r>
        <w:rPr>
          <w:i/>
          <w:spacing w:val="-5"/>
          <w:sz w:val="24"/>
        </w:rPr>
        <w:t xml:space="preserve"> </w:t>
      </w:r>
      <w:r>
        <w:rPr>
          <w:i/>
          <w:sz w:val="24"/>
        </w:rPr>
        <w:t>discrimination law perpetuates inequality</w:t>
      </w:r>
      <w:r>
        <w:rPr>
          <w:sz w:val="24"/>
        </w:rPr>
        <w:t>. University of Chicago Press.</w:t>
      </w:r>
    </w:p>
    <w:p w14:paraId="64693492" w14:textId="77777777" w:rsidR="009E1845" w:rsidRDefault="009E1845">
      <w:pPr>
        <w:pStyle w:val="BodyText"/>
      </w:pPr>
    </w:p>
    <w:p w14:paraId="3312C3E5" w14:textId="77777777" w:rsidR="009E1845" w:rsidRDefault="00CE408B">
      <w:pPr>
        <w:ind w:left="740" w:right="1013"/>
        <w:jc w:val="both"/>
        <w:rPr>
          <w:sz w:val="24"/>
        </w:rPr>
      </w:pPr>
      <w:r>
        <w:rPr>
          <w:sz w:val="24"/>
        </w:rPr>
        <w:t xml:space="preserve">Bhasin, H. </w:t>
      </w:r>
      <w:r>
        <w:rPr>
          <w:i/>
          <w:sz w:val="24"/>
        </w:rPr>
        <w:t xml:space="preserve">Types of interviews in qualitative Research </w:t>
      </w:r>
      <w:r>
        <w:rPr>
          <w:sz w:val="24"/>
        </w:rPr>
        <w:t xml:space="preserve">(online). 2019. Available: </w:t>
      </w:r>
      <w:hyperlink r:id="rId65">
        <w:r w:rsidR="009E1845">
          <w:rPr>
            <w:color w:val="0462C1"/>
            <w:sz w:val="24"/>
            <w:u w:val="single" w:color="0462C1"/>
          </w:rPr>
          <w:t>https://www.marketing91.com/types-of-interviews-in-qualitative-research/</w:t>
        </w:r>
      </w:hyperlink>
      <w:r>
        <w:rPr>
          <w:color w:val="0462C1"/>
          <w:sz w:val="24"/>
        </w:rPr>
        <w:t xml:space="preserve"> </w:t>
      </w:r>
      <w:r>
        <w:rPr>
          <w:sz w:val="24"/>
        </w:rPr>
        <w:t xml:space="preserve">(Accessed 30 June </w:t>
      </w:r>
      <w:r>
        <w:rPr>
          <w:spacing w:val="-2"/>
          <w:sz w:val="24"/>
        </w:rPr>
        <w:t>2020).</w:t>
      </w:r>
    </w:p>
    <w:p w14:paraId="71F1EF85" w14:textId="77777777" w:rsidR="009E1845" w:rsidRDefault="009E1845">
      <w:pPr>
        <w:pStyle w:val="BodyText"/>
      </w:pPr>
    </w:p>
    <w:p w14:paraId="697EBE85" w14:textId="77777777" w:rsidR="009E1845" w:rsidRDefault="00CE408B">
      <w:pPr>
        <w:pStyle w:val="BodyText"/>
        <w:ind w:left="740" w:right="1017"/>
        <w:jc w:val="both"/>
        <w:rPr>
          <w:rFonts w:ascii="Segoe UI"/>
          <w:sz w:val="22"/>
        </w:rPr>
      </w:pPr>
      <w:r>
        <w:t>Bhorat, H. and Khan, S. 2018. Structural change and patterns of inequality in the South African labour market.</w:t>
      </w:r>
      <w:r>
        <w:rPr>
          <w:spacing w:val="40"/>
        </w:rPr>
        <w:t xml:space="preserve"> </w:t>
      </w:r>
      <w:r>
        <w:t xml:space="preserve">Available: </w:t>
      </w:r>
      <w:r>
        <w:rPr>
          <w:color w:val="4471C4"/>
          <w:u w:val="single" w:color="4471C4"/>
        </w:rPr>
        <w:t>https://media.africaportal.org/documents/DPRU_WP201801.pdf</w:t>
      </w:r>
      <w:r>
        <w:rPr>
          <w:color w:val="4471C4"/>
        </w:rPr>
        <w:t xml:space="preserve"> . </w:t>
      </w:r>
      <w:r>
        <w:t xml:space="preserve">(Accessed </w:t>
      </w:r>
      <w:r>
        <w:rPr>
          <w:rFonts w:ascii="Segoe UI"/>
          <w:sz w:val="22"/>
        </w:rPr>
        <w:t>15 April 2021).</w:t>
      </w:r>
    </w:p>
    <w:p w14:paraId="3E5FE23D" w14:textId="77777777" w:rsidR="009E1845" w:rsidRDefault="00CE408B">
      <w:pPr>
        <w:tabs>
          <w:tab w:val="left" w:pos="9100"/>
        </w:tabs>
        <w:spacing w:before="276"/>
        <w:ind w:left="740" w:right="1018"/>
        <w:jc w:val="both"/>
        <w:rPr>
          <w:sz w:val="24"/>
        </w:rPr>
      </w:pPr>
      <w:r>
        <w:rPr>
          <w:sz w:val="24"/>
        </w:rPr>
        <w:t>Bhorat,</w:t>
      </w:r>
      <w:r>
        <w:rPr>
          <w:spacing w:val="-13"/>
          <w:sz w:val="24"/>
        </w:rPr>
        <w:t xml:space="preserve"> </w:t>
      </w:r>
      <w:r>
        <w:rPr>
          <w:sz w:val="24"/>
        </w:rPr>
        <w:t>H.,</w:t>
      </w:r>
      <w:r>
        <w:rPr>
          <w:spacing w:val="-14"/>
          <w:sz w:val="24"/>
        </w:rPr>
        <w:t xml:space="preserve"> </w:t>
      </w:r>
      <w:r>
        <w:rPr>
          <w:sz w:val="24"/>
        </w:rPr>
        <w:t>Naidoo,</w:t>
      </w:r>
      <w:r>
        <w:rPr>
          <w:spacing w:val="-10"/>
          <w:sz w:val="24"/>
        </w:rPr>
        <w:t xml:space="preserve"> </w:t>
      </w:r>
      <w:r>
        <w:rPr>
          <w:sz w:val="24"/>
        </w:rPr>
        <w:t>K.,</w:t>
      </w:r>
      <w:r>
        <w:rPr>
          <w:spacing w:val="-14"/>
          <w:sz w:val="24"/>
        </w:rPr>
        <w:t xml:space="preserve"> </w:t>
      </w:r>
      <w:r>
        <w:rPr>
          <w:sz w:val="24"/>
        </w:rPr>
        <w:t>Oosthuizen,</w:t>
      </w:r>
      <w:r>
        <w:rPr>
          <w:spacing w:val="-13"/>
          <w:sz w:val="24"/>
        </w:rPr>
        <w:t xml:space="preserve"> </w:t>
      </w:r>
      <w:r>
        <w:rPr>
          <w:sz w:val="24"/>
        </w:rPr>
        <w:t>M.</w:t>
      </w:r>
      <w:r>
        <w:rPr>
          <w:spacing w:val="-13"/>
          <w:sz w:val="24"/>
        </w:rPr>
        <w:t xml:space="preserve"> </w:t>
      </w:r>
      <w:r>
        <w:rPr>
          <w:sz w:val="24"/>
        </w:rPr>
        <w:t>and</w:t>
      </w:r>
      <w:r>
        <w:rPr>
          <w:spacing w:val="-13"/>
          <w:sz w:val="24"/>
        </w:rPr>
        <w:t xml:space="preserve"> </w:t>
      </w:r>
      <w:r>
        <w:rPr>
          <w:sz w:val="24"/>
        </w:rPr>
        <w:t>Pillay,</w:t>
      </w:r>
      <w:r>
        <w:rPr>
          <w:spacing w:val="-11"/>
          <w:sz w:val="24"/>
        </w:rPr>
        <w:t xml:space="preserve"> </w:t>
      </w:r>
      <w:r>
        <w:rPr>
          <w:sz w:val="24"/>
        </w:rPr>
        <w:t>K.</w:t>
      </w:r>
      <w:r>
        <w:rPr>
          <w:spacing w:val="-14"/>
          <w:sz w:val="24"/>
        </w:rPr>
        <w:t xml:space="preserve"> </w:t>
      </w:r>
      <w:r>
        <w:rPr>
          <w:sz w:val="24"/>
        </w:rPr>
        <w:t>2015.</w:t>
      </w:r>
      <w:r>
        <w:rPr>
          <w:spacing w:val="-11"/>
          <w:sz w:val="24"/>
        </w:rPr>
        <w:t xml:space="preserve"> </w:t>
      </w:r>
      <w:r>
        <w:rPr>
          <w:i/>
          <w:sz w:val="24"/>
        </w:rPr>
        <w:t>Demographic,</w:t>
      </w:r>
      <w:r>
        <w:rPr>
          <w:i/>
          <w:spacing w:val="-13"/>
          <w:sz w:val="24"/>
        </w:rPr>
        <w:t xml:space="preserve"> </w:t>
      </w:r>
      <w:r>
        <w:rPr>
          <w:i/>
          <w:sz w:val="24"/>
        </w:rPr>
        <w:t>employment,</w:t>
      </w:r>
      <w:r>
        <w:rPr>
          <w:i/>
          <w:spacing w:val="-13"/>
          <w:sz w:val="24"/>
        </w:rPr>
        <w:t xml:space="preserve"> </w:t>
      </w:r>
      <w:r>
        <w:rPr>
          <w:i/>
          <w:sz w:val="24"/>
        </w:rPr>
        <w:t>and</w:t>
      </w:r>
      <w:r>
        <w:rPr>
          <w:i/>
          <w:spacing w:val="-13"/>
          <w:sz w:val="24"/>
        </w:rPr>
        <w:t xml:space="preserve"> </w:t>
      </w:r>
      <w:r>
        <w:rPr>
          <w:i/>
          <w:sz w:val="24"/>
        </w:rPr>
        <w:t>wage trends</w:t>
      </w:r>
      <w:r>
        <w:rPr>
          <w:i/>
          <w:spacing w:val="80"/>
          <w:w w:val="150"/>
          <w:sz w:val="24"/>
        </w:rPr>
        <w:t xml:space="preserve">  </w:t>
      </w:r>
      <w:r>
        <w:rPr>
          <w:i/>
          <w:sz w:val="24"/>
        </w:rPr>
        <w:t>in</w:t>
      </w:r>
      <w:r>
        <w:rPr>
          <w:i/>
          <w:spacing w:val="80"/>
          <w:w w:val="150"/>
          <w:sz w:val="24"/>
        </w:rPr>
        <w:t xml:space="preserve">  </w:t>
      </w:r>
      <w:r>
        <w:rPr>
          <w:i/>
          <w:sz w:val="24"/>
        </w:rPr>
        <w:t>South</w:t>
      </w:r>
      <w:r>
        <w:rPr>
          <w:i/>
          <w:spacing w:val="80"/>
          <w:w w:val="150"/>
          <w:sz w:val="24"/>
        </w:rPr>
        <w:t xml:space="preserve">  </w:t>
      </w:r>
      <w:r>
        <w:rPr>
          <w:i/>
          <w:sz w:val="24"/>
        </w:rPr>
        <w:t>Africa</w:t>
      </w:r>
      <w:r>
        <w:rPr>
          <w:sz w:val="24"/>
        </w:rPr>
        <w:t>.</w:t>
      </w:r>
      <w:r>
        <w:rPr>
          <w:spacing w:val="80"/>
          <w:w w:val="150"/>
          <w:sz w:val="24"/>
        </w:rPr>
        <w:t xml:space="preserve">  </w:t>
      </w:r>
      <w:r>
        <w:rPr>
          <w:sz w:val="24"/>
        </w:rPr>
        <w:t>WIDER</w:t>
      </w:r>
      <w:r>
        <w:rPr>
          <w:spacing w:val="80"/>
          <w:w w:val="150"/>
          <w:sz w:val="24"/>
        </w:rPr>
        <w:t xml:space="preserve">  </w:t>
      </w:r>
      <w:r>
        <w:rPr>
          <w:sz w:val="24"/>
        </w:rPr>
        <w:t>Working</w:t>
      </w:r>
      <w:r>
        <w:rPr>
          <w:spacing w:val="80"/>
          <w:w w:val="150"/>
          <w:sz w:val="24"/>
        </w:rPr>
        <w:t xml:space="preserve">  </w:t>
      </w:r>
      <w:r>
        <w:rPr>
          <w:sz w:val="24"/>
        </w:rPr>
        <w:t>Paper.</w:t>
      </w:r>
      <w:r>
        <w:rPr>
          <w:sz w:val="24"/>
        </w:rPr>
        <w:tab/>
      </w:r>
      <w:r>
        <w:rPr>
          <w:spacing w:val="-2"/>
          <w:sz w:val="24"/>
        </w:rPr>
        <w:t xml:space="preserve">Available: </w:t>
      </w:r>
      <w:hyperlink r:id="rId66">
        <w:r w:rsidR="009E1845">
          <w:rPr>
            <w:color w:val="0462C1"/>
            <w:sz w:val="24"/>
            <w:u w:val="single" w:color="0462C1"/>
          </w:rPr>
          <w:t>https://www.econstor.eu/bitstream/10419/129460/1/846230402.pdf</w:t>
        </w:r>
      </w:hyperlink>
      <w:r>
        <w:rPr>
          <w:color w:val="0462C1"/>
          <w:sz w:val="24"/>
        </w:rPr>
        <w:t xml:space="preserve"> </w:t>
      </w:r>
      <w:r>
        <w:rPr>
          <w:sz w:val="24"/>
        </w:rPr>
        <w:t>(Accessed 13 April 2020).</w:t>
      </w:r>
    </w:p>
    <w:p w14:paraId="7F77038A" w14:textId="77777777" w:rsidR="009E1845" w:rsidRDefault="009E1845">
      <w:pPr>
        <w:pStyle w:val="BodyText"/>
        <w:spacing w:before="1"/>
      </w:pPr>
    </w:p>
    <w:p w14:paraId="13CFCCFB" w14:textId="77777777" w:rsidR="009E1845" w:rsidRDefault="00CE408B">
      <w:pPr>
        <w:ind w:left="740" w:right="1015"/>
        <w:jc w:val="both"/>
        <w:rPr>
          <w:sz w:val="24"/>
        </w:rPr>
      </w:pPr>
      <w:r>
        <w:rPr>
          <w:sz w:val="24"/>
        </w:rPr>
        <w:t>Bhuyan, R., McIntyre, J. and Klieb, L. 2018. EXAMINING THE RELATIONSHIP BETWEEN ORGANIZATIONAL CULTURE AND TURNOVER INTENTION: A STUDY OF A FIVE- STAR HOTEL IN BANGKOK, THAILAND. In:</w:t>
      </w:r>
      <w:r>
        <w:rPr>
          <w:spacing w:val="40"/>
          <w:sz w:val="24"/>
        </w:rPr>
        <w:t xml:space="preserve"> </w:t>
      </w:r>
      <w:r>
        <w:rPr>
          <w:sz w:val="24"/>
        </w:rPr>
        <w:t xml:space="preserve">Proceedings of </w:t>
      </w:r>
      <w:r>
        <w:rPr>
          <w:i/>
          <w:sz w:val="24"/>
        </w:rPr>
        <w:t>8th ADVANCES IN HOSPITALITY</w:t>
      </w:r>
      <w:r>
        <w:rPr>
          <w:i/>
          <w:spacing w:val="-15"/>
          <w:sz w:val="24"/>
        </w:rPr>
        <w:t xml:space="preserve"> </w:t>
      </w:r>
      <w:r>
        <w:rPr>
          <w:i/>
          <w:sz w:val="24"/>
        </w:rPr>
        <w:t>AND</w:t>
      </w:r>
      <w:r>
        <w:rPr>
          <w:i/>
          <w:spacing w:val="-14"/>
          <w:sz w:val="24"/>
        </w:rPr>
        <w:t xml:space="preserve"> </w:t>
      </w:r>
      <w:r>
        <w:rPr>
          <w:i/>
          <w:sz w:val="24"/>
        </w:rPr>
        <w:t>TOURISM</w:t>
      </w:r>
      <w:r>
        <w:rPr>
          <w:i/>
          <w:spacing w:val="-13"/>
          <w:sz w:val="24"/>
        </w:rPr>
        <w:t xml:space="preserve"> </w:t>
      </w:r>
      <w:r>
        <w:rPr>
          <w:i/>
          <w:sz w:val="24"/>
        </w:rPr>
        <w:t>MARKETING</w:t>
      </w:r>
      <w:r>
        <w:rPr>
          <w:i/>
          <w:spacing w:val="-14"/>
          <w:sz w:val="24"/>
        </w:rPr>
        <w:t xml:space="preserve"> </w:t>
      </w:r>
      <w:r>
        <w:rPr>
          <w:i/>
          <w:sz w:val="24"/>
        </w:rPr>
        <w:t>AND</w:t>
      </w:r>
      <w:r>
        <w:rPr>
          <w:i/>
          <w:spacing w:val="-14"/>
          <w:sz w:val="24"/>
        </w:rPr>
        <w:t xml:space="preserve"> </w:t>
      </w:r>
      <w:r>
        <w:rPr>
          <w:i/>
          <w:sz w:val="24"/>
        </w:rPr>
        <w:t>MANAGEMENT</w:t>
      </w:r>
      <w:r>
        <w:rPr>
          <w:i/>
          <w:spacing w:val="-13"/>
          <w:sz w:val="24"/>
        </w:rPr>
        <w:t xml:space="preserve"> </w:t>
      </w:r>
      <w:r>
        <w:rPr>
          <w:i/>
          <w:sz w:val="24"/>
        </w:rPr>
        <w:t>(AHTMM)</w:t>
      </w:r>
      <w:r>
        <w:rPr>
          <w:i/>
          <w:spacing w:val="-13"/>
          <w:sz w:val="24"/>
        </w:rPr>
        <w:t xml:space="preserve"> </w:t>
      </w:r>
      <w:r>
        <w:rPr>
          <w:i/>
          <w:spacing w:val="-2"/>
          <w:sz w:val="24"/>
        </w:rPr>
        <w:t>CONFERENCE</w:t>
      </w:r>
      <w:r>
        <w:rPr>
          <w:spacing w:val="-2"/>
          <w:sz w:val="24"/>
        </w:rPr>
        <w:t>.</w:t>
      </w:r>
    </w:p>
    <w:p w14:paraId="25F778CD" w14:textId="77777777" w:rsidR="009E1845" w:rsidRDefault="00CE408B">
      <w:pPr>
        <w:pStyle w:val="BodyText"/>
        <w:tabs>
          <w:tab w:val="left" w:pos="9100"/>
        </w:tabs>
        <w:spacing w:line="274" w:lineRule="exact"/>
        <w:ind w:left="740"/>
      </w:pPr>
      <w:r>
        <w:rPr>
          <w:spacing w:val="-4"/>
        </w:rPr>
        <w:t>183.</w:t>
      </w:r>
      <w:r>
        <w:tab/>
      </w:r>
      <w:r>
        <w:rPr>
          <w:spacing w:val="-2"/>
        </w:rPr>
        <w:t>Available:</w:t>
      </w:r>
    </w:p>
    <w:p w14:paraId="21E20C1E" w14:textId="77777777" w:rsidR="009E1845" w:rsidRDefault="009E1845">
      <w:pPr>
        <w:spacing w:line="274" w:lineRule="exact"/>
        <w:sectPr w:rsidR="009E1845">
          <w:pgSz w:w="12240" w:h="15840"/>
          <w:pgMar w:top="1360" w:right="420" w:bottom="1260" w:left="700" w:header="0" w:footer="1062" w:gutter="0"/>
          <w:cols w:space="720"/>
        </w:sectPr>
      </w:pPr>
    </w:p>
    <w:p w14:paraId="77F7A4D9" w14:textId="77777777" w:rsidR="009E1845" w:rsidRDefault="00952D2E">
      <w:pPr>
        <w:pStyle w:val="BodyText"/>
        <w:spacing w:before="79"/>
        <w:ind w:left="740" w:right="1167"/>
      </w:pPr>
      <w:hyperlink r:id="rId67">
        <w:r w:rsidR="009E1845">
          <w:rPr>
            <w:color w:val="0462C1"/>
            <w:spacing w:val="-2"/>
            <w:u w:val="single" w:color="0462C1"/>
          </w:rPr>
          <w:t>https://www.researchgate.net/profile/Hamed_Rezapouraghdam/publication/329844965</w:t>
        </w:r>
      </w:hyperlink>
      <w:r w:rsidR="009E1845">
        <w:rPr>
          <w:color w:val="0462C1"/>
          <w:spacing w:val="-2"/>
          <w:u w:val="single" w:color="0462C1"/>
        </w:rPr>
        <w:t>.</w:t>
      </w:r>
      <w:r w:rsidR="009E1845">
        <w:rPr>
          <w:color w:val="0462C1"/>
          <w:spacing w:val="-2"/>
        </w:rPr>
        <w:t xml:space="preserve"> </w:t>
      </w:r>
      <w:r w:rsidR="009E1845">
        <w:t>(Accessed 25 March 2020).</w:t>
      </w:r>
    </w:p>
    <w:p w14:paraId="727C23BF" w14:textId="77777777" w:rsidR="009E1845" w:rsidRDefault="009E1845">
      <w:pPr>
        <w:pStyle w:val="BodyText"/>
      </w:pPr>
    </w:p>
    <w:p w14:paraId="1F744D9A" w14:textId="77777777" w:rsidR="009E1845" w:rsidRDefault="00CE408B">
      <w:pPr>
        <w:pStyle w:val="BodyText"/>
        <w:tabs>
          <w:tab w:val="left" w:pos="2873"/>
          <w:tab w:val="left" w:pos="4874"/>
          <w:tab w:val="left" w:pos="6064"/>
          <w:tab w:val="left" w:pos="7547"/>
          <w:tab w:val="left" w:pos="9097"/>
        </w:tabs>
        <w:ind w:left="740" w:right="1021"/>
      </w:pPr>
      <w:r>
        <w:t>Biney,</w:t>
      </w:r>
      <w:r>
        <w:rPr>
          <w:spacing w:val="-9"/>
        </w:rPr>
        <w:t xml:space="preserve"> </w:t>
      </w:r>
      <w:r>
        <w:t>E.</w:t>
      </w:r>
      <w:r>
        <w:rPr>
          <w:spacing w:val="-9"/>
        </w:rPr>
        <w:t xml:space="preserve"> </w:t>
      </w:r>
      <w:r>
        <w:t>2016.</w:t>
      </w:r>
      <w:r>
        <w:rPr>
          <w:spacing w:val="-8"/>
        </w:rPr>
        <w:t xml:space="preserve"> </w:t>
      </w:r>
      <w:r>
        <w:t>Inequality</w:t>
      </w:r>
      <w:r>
        <w:rPr>
          <w:spacing w:val="-8"/>
        </w:rPr>
        <w:t xml:space="preserve"> </w:t>
      </w:r>
      <w:r>
        <w:t>of</w:t>
      </w:r>
      <w:r>
        <w:rPr>
          <w:spacing w:val="-9"/>
        </w:rPr>
        <w:t xml:space="preserve"> </w:t>
      </w:r>
      <w:r>
        <w:t>opportunity:</w:t>
      </w:r>
      <w:r>
        <w:rPr>
          <w:spacing w:val="-8"/>
        </w:rPr>
        <w:t xml:space="preserve"> </w:t>
      </w:r>
      <w:r>
        <w:t>the</w:t>
      </w:r>
      <w:r>
        <w:rPr>
          <w:spacing w:val="-9"/>
        </w:rPr>
        <w:t xml:space="preserve"> </w:t>
      </w:r>
      <w:r>
        <w:t>plight</w:t>
      </w:r>
      <w:r>
        <w:rPr>
          <w:spacing w:val="-8"/>
        </w:rPr>
        <w:t xml:space="preserve"> </w:t>
      </w:r>
      <w:r>
        <w:t>of</w:t>
      </w:r>
      <w:r>
        <w:rPr>
          <w:spacing w:val="-9"/>
        </w:rPr>
        <w:t xml:space="preserve"> </w:t>
      </w:r>
      <w:r>
        <w:t>foreign</w:t>
      </w:r>
      <w:r>
        <w:rPr>
          <w:spacing w:val="-8"/>
        </w:rPr>
        <w:t xml:space="preserve"> </w:t>
      </w:r>
      <w:r>
        <w:t>workers</w:t>
      </w:r>
      <w:r>
        <w:rPr>
          <w:spacing w:val="-9"/>
        </w:rPr>
        <w:t xml:space="preserve"> </w:t>
      </w:r>
      <w:r>
        <w:t>in</w:t>
      </w:r>
      <w:r>
        <w:rPr>
          <w:spacing w:val="-8"/>
        </w:rPr>
        <w:t xml:space="preserve"> </w:t>
      </w:r>
      <w:r>
        <w:t>South</w:t>
      </w:r>
      <w:r>
        <w:rPr>
          <w:spacing w:val="-8"/>
        </w:rPr>
        <w:t xml:space="preserve"> </w:t>
      </w:r>
      <w:r>
        <w:t>Africa.</w:t>
      </w:r>
      <w:r>
        <w:rPr>
          <w:spacing w:val="-8"/>
        </w:rPr>
        <w:t xml:space="preserve"> </w:t>
      </w:r>
      <w:r>
        <w:t>Doctor</w:t>
      </w:r>
      <w:r>
        <w:rPr>
          <w:spacing w:val="-9"/>
        </w:rPr>
        <w:t xml:space="preserve"> </w:t>
      </w:r>
      <w:r>
        <w:t xml:space="preserve">of </w:t>
      </w:r>
      <w:r>
        <w:rPr>
          <w:spacing w:val="-2"/>
        </w:rPr>
        <w:t>Philosophy,</w:t>
      </w:r>
      <w:r>
        <w:tab/>
      </w:r>
      <w:r>
        <w:rPr>
          <w:spacing w:val="-2"/>
        </w:rPr>
        <w:t>University</w:t>
      </w:r>
      <w:r>
        <w:tab/>
      </w:r>
      <w:r>
        <w:rPr>
          <w:spacing w:val="-6"/>
        </w:rPr>
        <w:t>of</w:t>
      </w:r>
      <w:r>
        <w:tab/>
      </w:r>
      <w:r>
        <w:rPr>
          <w:spacing w:val="-4"/>
        </w:rPr>
        <w:t>Cape</w:t>
      </w:r>
      <w:r>
        <w:tab/>
      </w:r>
      <w:r>
        <w:rPr>
          <w:spacing w:val="-4"/>
        </w:rPr>
        <w:t>Town</w:t>
      </w:r>
      <w:r>
        <w:tab/>
      </w:r>
      <w:r>
        <w:rPr>
          <w:spacing w:val="-2"/>
        </w:rPr>
        <w:t xml:space="preserve">Available: </w:t>
      </w:r>
      <w:hyperlink r:id="rId68">
        <w:r w:rsidR="009E1845">
          <w:rPr>
            <w:color w:val="0462C1"/>
            <w:spacing w:val="-2"/>
            <w:u w:val="single" w:color="0462C1"/>
          </w:rPr>
          <w:t>https://open.uct.ac.za/bitstream/handle/11427/22905/thesis_law_2016_biney_elizabeth.pdf?sequ</w:t>
        </w:r>
      </w:hyperlink>
      <w:r>
        <w:rPr>
          <w:color w:val="0462C1"/>
          <w:spacing w:val="-2"/>
        </w:rPr>
        <w:t xml:space="preserve"> </w:t>
      </w:r>
      <w:hyperlink r:id="rId69">
        <w:r w:rsidR="009E1845">
          <w:rPr>
            <w:color w:val="0462C1"/>
            <w:u w:val="single" w:color="0462C1"/>
          </w:rPr>
          <w:t>ence=4&amp;isAllowed=y</w:t>
        </w:r>
      </w:hyperlink>
      <w:r>
        <w:rPr>
          <w:color w:val="0462C1"/>
        </w:rPr>
        <w:t xml:space="preserve"> </w:t>
      </w:r>
      <w:r>
        <w:t>(Accessed 26 January 2021).</w:t>
      </w:r>
    </w:p>
    <w:p w14:paraId="4BD1C01F" w14:textId="77777777" w:rsidR="009E1845" w:rsidRDefault="009E1845">
      <w:pPr>
        <w:pStyle w:val="BodyText"/>
      </w:pPr>
    </w:p>
    <w:p w14:paraId="48C4416C" w14:textId="77777777" w:rsidR="009E1845" w:rsidRDefault="00CE408B">
      <w:pPr>
        <w:ind w:left="740" w:right="1016"/>
        <w:jc w:val="both"/>
        <w:rPr>
          <w:sz w:val="24"/>
        </w:rPr>
      </w:pPr>
      <w:r>
        <w:rPr>
          <w:sz w:val="24"/>
        </w:rPr>
        <w:t xml:space="preserve">Birkbeck. 2010. </w:t>
      </w:r>
      <w:r>
        <w:rPr>
          <w:i/>
          <w:sz w:val="24"/>
        </w:rPr>
        <w:t>Msc. Module of Employment Relations 6000030</w:t>
      </w:r>
      <w:r>
        <w:rPr>
          <w:sz w:val="24"/>
        </w:rPr>
        <w:t>. Senate House, Lodnon: The University of London Press.</w:t>
      </w:r>
    </w:p>
    <w:p w14:paraId="2C0EB61C" w14:textId="77777777" w:rsidR="009E1845" w:rsidRDefault="009E1845">
      <w:pPr>
        <w:pStyle w:val="BodyText"/>
      </w:pPr>
    </w:p>
    <w:p w14:paraId="4B6D1CE6" w14:textId="77777777" w:rsidR="009E1845" w:rsidRDefault="00CE408B">
      <w:pPr>
        <w:ind w:left="740" w:right="1017"/>
        <w:jc w:val="both"/>
        <w:rPr>
          <w:sz w:val="24"/>
        </w:rPr>
      </w:pPr>
      <w:r>
        <w:rPr>
          <w:sz w:val="24"/>
        </w:rPr>
        <w:t xml:space="preserve">Blanche, M. T., Blanche, M. J. T., Durrheim, K. and Painter, D. 2006. </w:t>
      </w:r>
      <w:r>
        <w:rPr>
          <w:i/>
          <w:sz w:val="24"/>
        </w:rPr>
        <w:t>Research in practice: Applied methods for the social sciences</w:t>
      </w:r>
      <w:r>
        <w:rPr>
          <w:sz w:val="24"/>
        </w:rPr>
        <w:t>. Juta and Company Ltd.</w:t>
      </w:r>
    </w:p>
    <w:p w14:paraId="33FA7D65" w14:textId="77777777" w:rsidR="009E1845" w:rsidRDefault="009E1845">
      <w:pPr>
        <w:pStyle w:val="BodyText"/>
        <w:spacing w:before="1"/>
      </w:pPr>
    </w:p>
    <w:p w14:paraId="2BA95D5D" w14:textId="77777777" w:rsidR="009E1845" w:rsidRDefault="00CE408B">
      <w:pPr>
        <w:ind w:left="740" w:right="1014"/>
        <w:jc w:val="both"/>
        <w:rPr>
          <w:rFonts w:ascii="Segoe UI"/>
        </w:rPr>
      </w:pPr>
      <w:r>
        <w:rPr>
          <w:sz w:val="24"/>
        </w:rPr>
        <w:t xml:space="preserve">Boddy, C. R. 2016. Sample size for qualitative research. </w:t>
      </w:r>
      <w:r>
        <w:rPr>
          <w:i/>
          <w:sz w:val="24"/>
        </w:rPr>
        <w:t>Qualitative Market Research: An International Journal</w:t>
      </w:r>
      <w:r>
        <w:rPr>
          <w:sz w:val="24"/>
        </w:rPr>
        <w:t xml:space="preserve">, </w:t>
      </w:r>
      <w:r>
        <w:rPr>
          <w:rFonts w:ascii="Segoe UI"/>
        </w:rPr>
        <w:t>1</w:t>
      </w:r>
      <w:r>
        <w:rPr>
          <w:sz w:val="24"/>
        </w:rPr>
        <w:t xml:space="preserve">352-2752. Available: </w:t>
      </w:r>
      <w:r>
        <w:rPr>
          <w:color w:val="4471C4"/>
          <w:sz w:val="24"/>
          <w:u w:val="single" w:color="4471C4"/>
        </w:rPr>
        <w:t>10.1108/QMR-06-2016-0053</w:t>
      </w:r>
      <w:r>
        <w:rPr>
          <w:sz w:val="24"/>
        </w:rPr>
        <w:t xml:space="preserve">. (Accessed </w:t>
      </w:r>
      <w:r>
        <w:rPr>
          <w:rFonts w:ascii="Segoe UI"/>
        </w:rPr>
        <w:t xml:space="preserve">16 April </w:t>
      </w:r>
      <w:r>
        <w:rPr>
          <w:rFonts w:ascii="Segoe UI"/>
          <w:spacing w:val="-2"/>
        </w:rPr>
        <w:t>2019).</w:t>
      </w:r>
    </w:p>
    <w:p w14:paraId="1B6F922D" w14:textId="77777777" w:rsidR="009E1845" w:rsidRDefault="00CE408B">
      <w:pPr>
        <w:spacing w:before="277"/>
        <w:ind w:left="740" w:right="1017"/>
        <w:jc w:val="both"/>
        <w:rPr>
          <w:sz w:val="24"/>
        </w:rPr>
      </w:pPr>
      <w:r>
        <w:rPr>
          <w:sz w:val="24"/>
        </w:rPr>
        <w:t xml:space="preserve">Boella, M. J. 2017. </w:t>
      </w:r>
      <w:r>
        <w:rPr>
          <w:i/>
          <w:sz w:val="24"/>
        </w:rPr>
        <w:t>Human resource management in the hotel and catering industry</w:t>
      </w:r>
      <w:r>
        <w:rPr>
          <w:sz w:val="24"/>
        </w:rPr>
        <w:t xml:space="preserve">. Taylor &amp; </w:t>
      </w:r>
      <w:r>
        <w:rPr>
          <w:spacing w:val="-2"/>
          <w:sz w:val="24"/>
        </w:rPr>
        <w:t>Francis.</w:t>
      </w:r>
    </w:p>
    <w:p w14:paraId="22479693" w14:textId="77777777" w:rsidR="009E1845" w:rsidRDefault="00CE408B">
      <w:pPr>
        <w:pStyle w:val="BodyText"/>
        <w:spacing w:before="276"/>
        <w:ind w:left="740" w:right="1015"/>
        <w:jc w:val="both"/>
      </w:pPr>
      <w:r>
        <w:t>Bonnot,</w:t>
      </w:r>
      <w:r>
        <w:rPr>
          <w:spacing w:val="-6"/>
        </w:rPr>
        <w:t xml:space="preserve"> </w:t>
      </w:r>
      <w:r>
        <w:t>V.</w:t>
      </w:r>
      <w:r>
        <w:rPr>
          <w:spacing w:val="-7"/>
        </w:rPr>
        <w:t xml:space="preserve"> </w:t>
      </w:r>
      <w:r>
        <w:t>and</w:t>
      </w:r>
      <w:r>
        <w:rPr>
          <w:spacing w:val="-7"/>
        </w:rPr>
        <w:t xml:space="preserve"> </w:t>
      </w:r>
      <w:r>
        <w:t>Krauth‐Gruber,</w:t>
      </w:r>
      <w:r>
        <w:rPr>
          <w:spacing w:val="-8"/>
        </w:rPr>
        <w:t xml:space="preserve"> </w:t>
      </w:r>
      <w:r>
        <w:t>S.</w:t>
      </w:r>
      <w:r>
        <w:rPr>
          <w:spacing w:val="-7"/>
        </w:rPr>
        <w:t xml:space="preserve"> </w:t>
      </w:r>
      <w:r>
        <w:t>2016.</w:t>
      </w:r>
      <w:r>
        <w:rPr>
          <w:spacing w:val="-7"/>
        </w:rPr>
        <w:t xml:space="preserve"> </w:t>
      </w:r>
      <w:r>
        <w:t>System‐justifying</w:t>
      </w:r>
      <w:r>
        <w:rPr>
          <w:spacing w:val="-7"/>
        </w:rPr>
        <w:t xml:space="preserve"> </w:t>
      </w:r>
      <w:r>
        <w:t>behaviors:</w:t>
      </w:r>
      <w:r>
        <w:rPr>
          <w:spacing w:val="-6"/>
        </w:rPr>
        <w:t xml:space="preserve"> </w:t>
      </w:r>
      <w:r>
        <w:t>When</w:t>
      </w:r>
      <w:r>
        <w:rPr>
          <w:spacing w:val="-7"/>
        </w:rPr>
        <w:t xml:space="preserve"> </w:t>
      </w:r>
      <w:r>
        <w:t>feeling</w:t>
      </w:r>
      <w:r>
        <w:rPr>
          <w:spacing w:val="-7"/>
        </w:rPr>
        <w:t xml:space="preserve"> </w:t>
      </w:r>
      <w:r>
        <w:t>dependent</w:t>
      </w:r>
      <w:r>
        <w:rPr>
          <w:spacing w:val="-6"/>
        </w:rPr>
        <w:t xml:space="preserve"> </w:t>
      </w:r>
      <w:r>
        <w:t>on a</w:t>
      </w:r>
      <w:r>
        <w:rPr>
          <w:spacing w:val="-14"/>
        </w:rPr>
        <w:t xml:space="preserve"> </w:t>
      </w:r>
      <w:r>
        <w:t>system</w:t>
      </w:r>
      <w:r>
        <w:rPr>
          <w:spacing w:val="-12"/>
        </w:rPr>
        <w:t xml:space="preserve"> </w:t>
      </w:r>
      <w:r>
        <w:t>triggers</w:t>
      </w:r>
      <w:r>
        <w:rPr>
          <w:spacing w:val="-13"/>
        </w:rPr>
        <w:t xml:space="preserve"> </w:t>
      </w:r>
      <w:r>
        <w:t>gender</w:t>
      </w:r>
      <w:r>
        <w:rPr>
          <w:spacing w:val="-13"/>
        </w:rPr>
        <w:t xml:space="preserve"> </w:t>
      </w:r>
      <w:r>
        <w:t>stereotype‐consistent</w:t>
      </w:r>
      <w:r>
        <w:rPr>
          <w:spacing w:val="-12"/>
        </w:rPr>
        <w:t xml:space="preserve"> </w:t>
      </w:r>
      <w:r>
        <w:t>academic</w:t>
      </w:r>
      <w:r>
        <w:rPr>
          <w:spacing w:val="-14"/>
        </w:rPr>
        <w:t xml:space="preserve"> </w:t>
      </w:r>
      <w:r>
        <w:t>performance.</w:t>
      </w:r>
      <w:r>
        <w:rPr>
          <w:spacing w:val="-11"/>
        </w:rPr>
        <w:t xml:space="preserve"> </w:t>
      </w:r>
      <w:r>
        <w:rPr>
          <w:i/>
        </w:rPr>
        <w:t>European</w:t>
      </w:r>
      <w:r>
        <w:rPr>
          <w:i/>
          <w:spacing w:val="-13"/>
        </w:rPr>
        <w:t xml:space="preserve"> </w:t>
      </w:r>
      <w:r>
        <w:rPr>
          <w:i/>
        </w:rPr>
        <w:t>Journal</w:t>
      </w:r>
      <w:r>
        <w:rPr>
          <w:i/>
          <w:spacing w:val="-12"/>
        </w:rPr>
        <w:t xml:space="preserve"> </w:t>
      </w:r>
      <w:r>
        <w:rPr>
          <w:i/>
        </w:rPr>
        <w:t>of</w:t>
      </w:r>
      <w:r>
        <w:rPr>
          <w:i/>
          <w:spacing w:val="-12"/>
        </w:rPr>
        <w:t xml:space="preserve"> </w:t>
      </w:r>
      <w:r>
        <w:rPr>
          <w:i/>
        </w:rPr>
        <w:t>Social Psychology</w:t>
      </w:r>
      <w:r>
        <w:t>, 46 (6): 776-782.</w:t>
      </w:r>
    </w:p>
    <w:p w14:paraId="2F685128" w14:textId="77777777" w:rsidR="009E1845" w:rsidRDefault="009E1845">
      <w:pPr>
        <w:pStyle w:val="BodyText"/>
      </w:pPr>
    </w:p>
    <w:p w14:paraId="4FFE3782" w14:textId="77777777" w:rsidR="009E1845" w:rsidRDefault="00CE408B">
      <w:pPr>
        <w:ind w:left="740" w:right="1027"/>
        <w:jc w:val="both"/>
        <w:rPr>
          <w:sz w:val="24"/>
        </w:rPr>
      </w:pPr>
      <w:r>
        <w:rPr>
          <w:sz w:val="24"/>
        </w:rPr>
        <w:t xml:space="preserve">Booyens, I. and Rogerson, C. M. 2016. Responsible tourism in the Western Cape, South Africa: an innovation perspective. </w:t>
      </w:r>
      <w:r>
        <w:rPr>
          <w:i/>
          <w:sz w:val="24"/>
        </w:rPr>
        <w:t>Tourism: An International Interdisciplinary Journal</w:t>
      </w:r>
      <w:r>
        <w:rPr>
          <w:sz w:val="24"/>
        </w:rPr>
        <w:t>, 64 (4): 385-396.</w:t>
      </w:r>
    </w:p>
    <w:p w14:paraId="66A4571B" w14:textId="77777777" w:rsidR="009E1845" w:rsidRDefault="009E1845">
      <w:pPr>
        <w:pStyle w:val="BodyText"/>
      </w:pPr>
    </w:p>
    <w:p w14:paraId="49AEA1B1" w14:textId="77777777" w:rsidR="009E1845" w:rsidRDefault="00CE408B">
      <w:pPr>
        <w:pStyle w:val="BodyText"/>
        <w:spacing w:line="360" w:lineRule="auto"/>
        <w:ind w:left="740" w:right="1017"/>
        <w:jc w:val="both"/>
      </w:pPr>
      <w:r>
        <w:t xml:space="preserve">Booysen, L.A., Combs, G. and Lillevik, W. 2016. Brazilian, South African and US work environments: a comparative analysis of equal opportunity, diversity management, and inclusion practices. Research Handbook of International and Comparative Perspectives on Diversity Management, p.89.Available: </w:t>
      </w:r>
      <w:r>
        <w:rPr>
          <w:color w:val="4471C4"/>
          <w:u w:val="single" w:color="4471C4"/>
        </w:rPr>
        <w:t>https:/</w:t>
      </w:r>
      <w:hyperlink r:id="rId70">
        <w:r w:rsidR="009E1845">
          <w:rPr>
            <w:color w:val="4471C4"/>
            <w:u w:val="single" w:color="4471C4"/>
          </w:rPr>
          <w:t>/www.e-elgar.com/shop/research-handbook</w:t>
        </w:r>
        <w:r w:rsidR="009E1845">
          <w:t>.</w:t>
        </w:r>
      </w:hyperlink>
      <w:r>
        <w:t xml:space="preserve"> (Accessed on 2 June 2018).</w:t>
      </w:r>
    </w:p>
    <w:p w14:paraId="4B7DD8F2" w14:textId="77777777" w:rsidR="009E1845" w:rsidRDefault="00CE408B">
      <w:pPr>
        <w:spacing w:before="160"/>
        <w:ind w:left="740" w:right="1016"/>
        <w:jc w:val="both"/>
        <w:rPr>
          <w:sz w:val="24"/>
        </w:rPr>
      </w:pPr>
      <w:r>
        <w:rPr>
          <w:sz w:val="24"/>
        </w:rPr>
        <w:t xml:space="preserve">Borjas, G. J. 2015. Immigration and globalization: A review essay. </w:t>
      </w:r>
      <w:r>
        <w:rPr>
          <w:i/>
          <w:sz w:val="24"/>
        </w:rPr>
        <w:t>Journal of Economic Literature</w:t>
      </w:r>
      <w:r>
        <w:rPr>
          <w:sz w:val="24"/>
        </w:rPr>
        <w:t>, 53 (4): 961-974.</w:t>
      </w:r>
    </w:p>
    <w:p w14:paraId="35F886FE" w14:textId="77777777" w:rsidR="009E1845" w:rsidRDefault="009E1845">
      <w:pPr>
        <w:pStyle w:val="BodyText"/>
      </w:pPr>
    </w:p>
    <w:p w14:paraId="1A5F9844" w14:textId="77777777" w:rsidR="009E1845" w:rsidRDefault="00CE408B">
      <w:pPr>
        <w:pStyle w:val="BodyText"/>
        <w:spacing w:before="1"/>
        <w:ind w:left="740"/>
        <w:jc w:val="both"/>
      </w:pPr>
      <w:r>
        <w:t>Bowie,</w:t>
      </w:r>
      <w:r>
        <w:rPr>
          <w:spacing w:val="30"/>
        </w:rPr>
        <w:t xml:space="preserve"> </w:t>
      </w:r>
      <w:r>
        <w:t>D.</w:t>
      </w:r>
      <w:r>
        <w:rPr>
          <w:spacing w:val="31"/>
        </w:rPr>
        <w:t xml:space="preserve"> </w:t>
      </w:r>
      <w:r>
        <w:t>2016.</w:t>
      </w:r>
      <w:r>
        <w:rPr>
          <w:spacing w:val="33"/>
        </w:rPr>
        <w:t xml:space="preserve"> </w:t>
      </w:r>
      <w:r>
        <w:t>Pure</w:t>
      </w:r>
      <w:r>
        <w:rPr>
          <w:spacing w:val="30"/>
        </w:rPr>
        <w:t xml:space="preserve"> </w:t>
      </w:r>
      <w:r>
        <w:t>diffusion?</w:t>
      </w:r>
      <w:r>
        <w:rPr>
          <w:spacing w:val="31"/>
        </w:rPr>
        <w:t xml:space="preserve"> </w:t>
      </w:r>
      <w:r>
        <w:t>The</w:t>
      </w:r>
      <w:r>
        <w:rPr>
          <w:spacing w:val="32"/>
        </w:rPr>
        <w:t xml:space="preserve"> </w:t>
      </w:r>
      <w:r>
        <w:t>great</w:t>
      </w:r>
      <w:r>
        <w:rPr>
          <w:spacing w:val="32"/>
        </w:rPr>
        <w:t xml:space="preserve"> </w:t>
      </w:r>
      <w:r>
        <w:t>English</w:t>
      </w:r>
      <w:r>
        <w:rPr>
          <w:spacing w:val="32"/>
        </w:rPr>
        <w:t xml:space="preserve"> </w:t>
      </w:r>
      <w:r>
        <w:t>hotel</w:t>
      </w:r>
      <w:r>
        <w:rPr>
          <w:spacing w:val="33"/>
        </w:rPr>
        <w:t xml:space="preserve"> </w:t>
      </w:r>
      <w:r>
        <w:t>charges</w:t>
      </w:r>
      <w:r>
        <w:rPr>
          <w:spacing w:val="32"/>
        </w:rPr>
        <w:t xml:space="preserve"> </w:t>
      </w:r>
      <w:r>
        <w:t>debate</w:t>
      </w:r>
      <w:r>
        <w:rPr>
          <w:spacing w:val="34"/>
        </w:rPr>
        <w:t xml:space="preserve"> </w:t>
      </w:r>
      <w:r>
        <w:t>in</w:t>
      </w:r>
      <w:r>
        <w:rPr>
          <w:spacing w:val="33"/>
        </w:rPr>
        <w:t xml:space="preserve"> </w:t>
      </w:r>
      <w:r>
        <w:t>The</w:t>
      </w:r>
      <w:r>
        <w:rPr>
          <w:spacing w:val="31"/>
        </w:rPr>
        <w:t xml:space="preserve"> </w:t>
      </w:r>
      <w:r>
        <w:t>Times,</w:t>
      </w:r>
      <w:r>
        <w:rPr>
          <w:spacing w:val="33"/>
        </w:rPr>
        <w:t xml:space="preserve"> </w:t>
      </w:r>
      <w:r>
        <w:rPr>
          <w:spacing w:val="-2"/>
        </w:rPr>
        <w:t>1853.</w:t>
      </w:r>
    </w:p>
    <w:p w14:paraId="606121F2" w14:textId="77777777" w:rsidR="009E1845" w:rsidRDefault="00CE408B">
      <w:pPr>
        <w:ind w:left="740"/>
        <w:jc w:val="both"/>
        <w:rPr>
          <w:sz w:val="24"/>
        </w:rPr>
      </w:pPr>
      <w:r>
        <w:rPr>
          <w:i/>
          <w:sz w:val="24"/>
        </w:rPr>
        <w:t>Business</w:t>
      </w:r>
      <w:r>
        <w:rPr>
          <w:i/>
          <w:spacing w:val="-3"/>
          <w:sz w:val="24"/>
        </w:rPr>
        <w:t xml:space="preserve"> </w:t>
      </w:r>
      <w:r>
        <w:rPr>
          <w:i/>
          <w:sz w:val="24"/>
        </w:rPr>
        <w:t>History</w:t>
      </w:r>
      <w:r>
        <w:rPr>
          <w:sz w:val="24"/>
        </w:rPr>
        <w:t>,</w:t>
      </w:r>
      <w:r>
        <w:rPr>
          <w:spacing w:val="-1"/>
          <w:sz w:val="24"/>
        </w:rPr>
        <w:t xml:space="preserve"> </w:t>
      </w:r>
      <w:r>
        <w:rPr>
          <w:sz w:val="24"/>
        </w:rPr>
        <w:t>58</w:t>
      </w:r>
      <w:r>
        <w:rPr>
          <w:spacing w:val="-1"/>
          <w:sz w:val="24"/>
        </w:rPr>
        <w:t xml:space="preserve"> </w:t>
      </w:r>
      <w:r>
        <w:rPr>
          <w:sz w:val="24"/>
        </w:rPr>
        <w:t>(2): 159-</w:t>
      </w:r>
      <w:r>
        <w:rPr>
          <w:spacing w:val="-4"/>
          <w:sz w:val="24"/>
        </w:rPr>
        <w:t>178.</w:t>
      </w:r>
    </w:p>
    <w:p w14:paraId="0960386E" w14:textId="77777777" w:rsidR="009E1845" w:rsidRDefault="00CE408B">
      <w:pPr>
        <w:pStyle w:val="BodyText"/>
        <w:spacing w:before="276"/>
        <w:ind w:left="740" w:right="1016"/>
        <w:jc w:val="both"/>
      </w:pPr>
      <w:r>
        <w:t>Bowie,</w:t>
      </w:r>
      <w:r>
        <w:rPr>
          <w:spacing w:val="-4"/>
        </w:rPr>
        <w:t xml:space="preserve"> </w:t>
      </w:r>
      <w:r>
        <w:t>D.</w:t>
      </w:r>
      <w:r>
        <w:rPr>
          <w:spacing w:val="-4"/>
        </w:rPr>
        <w:t xml:space="preserve"> </w:t>
      </w:r>
      <w:r>
        <w:t>2018.</w:t>
      </w:r>
      <w:r>
        <w:rPr>
          <w:spacing w:val="-4"/>
        </w:rPr>
        <w:t xml:space="preserve"> </w:t>
      </w:r>
      <w:r>
        <w:t>Innovation</w:t>
      </w:r>
      <w:r>
        <w:rPr>
          <w:spacing w:val="-4"/>
        </w:rPr>
        <w:t xml:space="preserve"> </w:t>
      </w:r>
      <w:r>
        <w:t>and</w:t>
      </w:r>
      <w:r>
        <w:rPr>
          <w:spacing w:val="-4"/>
        </w:rPr>
        <w:t xml:space="preserve"> </w:t>
      </w:r>
      <w:r>
        <w:t>19th</w:t>
      </w:r>
      <w:r>
        <w:rPr>
          <w:spacing w:val="-4"/>
        </w:rPr>
        <w:t xml:space="preserve"> </w:t>
      </w:r>
      <w:r>
        <w:t>century</w:t>
      </w:r>
      <w:r>
        <w:rPr>
          <w:spacing w:val="-4"/>
        </w:rPr>
        <w:t xml:space="preserve"> </w:t>
      </w:r>
      <w:r>
        <w:t>hotel</w:t>
      </w:r>
      <w:r>
        <w:rPr>
          <w:spacing w:val="-4"/>
        </w:rPr>
        <w:t xml:space="preserve"> </w:t>
      </w:r>
      <w:r>
        <w:t>industry</w:t>
      </w:r>
      <w:r>
        <w:rPr>
          <w:spacing w:val="-4"/>
        </w:rPr>
        <w:t xml:space="preserve"> </w:t>
      </w:r>
      <w:r>
        <w:t>evolution.</w:t>
      </w:r>
      <w:r>
        <w:rPr>
          <w:spacing w:val="-1"/>
        </w:rPr>
        <w:t xml:space="preserve"> </w:t>
      </w:r>
      <w:r>
        <w:rPr>
          <w:i/>
        </w:rPr>
        <w:t>Tourism</w:t>
      </w:r>
      <w:r>
        <w:rPr>
          <w:i/>
          <w:spacing w:val="-4"/>
        </w:rPr>
        <w:t xml:space="preserve"> </w:t>
      </w:r>
      <w:r>
        <w:rPr>
          <w:i/>
        </w:rPr>
        <w:t>Management</w:t>
      </w:r>
      <w:r>
        <w:t>,</w:t>
      </w:r>
      <w:r>
        <w:rPr>
          <w:spacing w:val="-4"/>
        </w:rPr>
        <w:t xml:space="preserve"> </w:t>
      </w:r>
      <w:r>
        <w:t xml:space="preserve">64: </w:t>
      </w:r>
      <w:r>
        <w:rPr>
          <w:spacing w:val="-2"/>
        </w:rPr>
        <w:t>314-323.</w:t>
      </w:r>
    </w:p>
    <w:p w14:paraId="4B617C92" w14:textId="77777777" w:rsidR="009E1845" w:rsidRDefault="009E1845">
      <w:pPr>
        <w:jc w:val="both"/>
        <w:sectPr w:rsidR="009E1845">
          <w:pgSz w:w="12240" w:h="15840"/>
          <w:pgMar w:top="1360" w:right="420" w:bottom="1260" w:left="700" w:header="0" w:footer="1062" w:gutter="0"/>
          <w:cols w:space="720"/>
        </w:sectPr>
      </w:pPr>
    </w:p>
    <w:p w14:paraId="75F4D81C" w14:textId="77777777" w:rsidR="009E1845" w:rsidRDefault="00CE408B">
      <w:pPr>
        <w:pStyle w:val="BodyText"/>
        <w:spacing w:before="79"/>
        <w:ind w:left="740" w:right="1022"/>
        <w:jc w:val="both"/>
      </w:pPr>
      <w:r>
        <w:lastRenderedPageBreak/>
        <w:t xml:space="preserve">Boyle, M. J. and Wallis, J. 2016. Working towards a definition for workplace violence actions in the health sector. </w:t>
      </w:r>
      <w:r>
        <w:rPr>
          <w:i/>
        </w:rPr>
        <w:t>Safety in health</w:t>
      </w:r>
      <w:r>
        <w:t>, 2 (1): 1-6.</w:t>
      </w:r>
    </w:p>
    <w:p w14:paraId="4D1399AA" w14:textId="77777777" w:rsidR="009E1845" w:rsidRDefault="009E1845">
      <w:pPr>
        <w:pStyle w:val="BodyText"/>
      </w:pPr>
    </w:p>
    <w:p w14:paraId="03FAF364" w14:textId="77777777" w:rsidR="009E1845" w:rsidRDefault="00CE408B">
      <w:pPr>
        <w:ind w:left="740" w:right="1015"/>
        <w:jc w:val="both"/>
        <w:rPr>
          <w:sz w:val="24"/>
        </w:rPr>
      </w:pPr>
      <w:r>
        <w:rPr>
          <w:sz w:val="24"/>
        </w:rPr>
        <w:t>Boyne,</w:t>
      </w:r>
      <w:r>
        <w:rPr>
          <w:spacing w:val="-1"/>
          <w:sz w:val="24"/>
        </w:rPr>
        <w:t xml:space="preserve"> </w:t>
      </w:r>
      <w:r>
        <w:rPr>
          <w:sz w:val="24"/>
        </w:rPr>
        <w:t>G.</w:t>
      </w:r>
      <w:r>
        <w:rPr>
          <w:spacing w:val="-2"/>
          <w:sz w:val="24"/>
        </w:rPr>
        <w:t xml:space="preserve"> </w:t>
      </w:r>
      <w:r>
        <w:rPr>
          <w:sz w:val="24"/>
        </w:rPr>
        <w:t>A.,</w:t>
      </w:r>
      <w:r>
        <w:rPr>
          <w:spacing w:val="-2"/>
          <w:sz w:val="24"/>
        </w:rPr>
        <w:t xml:space="preserve"> </w:t>
      </w:r>
      <w:r>
        <w:rPr>
          <w:sz w:val="24"/>
        </w:rPr>
        <w:t>Meier,</w:t>
      </w:r>
      <w:r>
        <w:rPr>
          <w:spacing w:val="-1"/>
          <w:sz w:val="24"/>
        </w:rPr>
        <w:t xml:space="preserve"> </w:t>
      </w:r>
      <w:r>
        <w:rPr>
          <w:sz w:val="24"/>
        </w:rPr>
        <w:t>K.</w:t>
      </w:r>
      <w:r>
        <w:rPr>
          <w:spacing w:val="-3"/>
          <w:sz w:val="24"/>
        </w:rPr>
        <w:t xml:space="preserve"> </w:t>
      </w:r>
      <w:r>
        <w:rPr>
          <w:sz w:val="24"/>
        </w:rPr>
        <w:t>J.,</w:t>
      </w:r>
      <w:r>
        <w:rPr>
          <w:spacing w:val="-2"/>
          <w:sz w:val="24"/>
        </w:rPr>
        <w:t xml:space="preserve"> </w:t>
      </w:r>
      <w:r>
        <w:rPr>
          <w:sz w:val="24"/>
        </w:rPr>
        <w:t>Meier,</w:t>
      </w:r>
      <w:r>
        <w:rPr>
          <w:spacing w:val="-1"/>
          <w:sz w:val="24"/>
        </w:rPr>
        <w:t xml:space="preserve"> </w:t>
      </w:r>
      <w:r>
        <w:rPr>
          <w:sz w:val="24"/>
        </w:rPr>
        <w:t>K.</w:t>
      </w:r>
      <w:r>
        <w:rPr>
          <w:spacing w:val="-2"/>
          <w:sz w:val="24"/>
        </w:rPr>
        <w:t xml:space="preserve"> </w:t>
      </w:r>
      <w:r>
        <w:rPr>
          <w:sz w:val="24"/>
        </w:rPr>
        <w:t>J.,</w:t>
      </w:r>
      <w:r>
        <w:rPr>
          <w:spacing w:val="-1"/>
          <w:sz w:val="24"/>
        </w:rPr>
        <w:t xml:space="preserve"> </w:t>
      </w:r>
      <w:r>
        <w:rPr>
          <w:sz w:val="24"/>
        </w:rPr>
        <w:t>O'Toole</w:t>
      </w:r>
      <w:r>
        <w:rPr>
          <w:spacing w:val="-3"/>
          <w:sz w:val="24"/>
        </w:rPr>
        <w:t xml:space="preserve"> </w:t>
      </w:r>
      <w:r>
        <w:rPr>
          <w:sz w:val="24"/>
        </w:rPr>
        <w:t>Jr,</w:t>
      </w:r>
      <w:r>
        <w:rPr>
          <w:spacing w:val="-1"/>
          <w:sz w:val="24"/>
        </w:rPr>
        <w:t xml:space="preserve"> </w:t>
      </w:r>
      <w:r>
        <w:rPr>
          <w:sz w:val="24"/>
        </w:rPr>
        <w:t>L.</w:t>
      </w:r>
      <w:r>
        <w:rPr>
          <w:spacing w:val="-2"/>
          <w:sz w:val="24"/>
        </w:rPr>
        <w:t xml:space="preserve"> </w:t>
      </w:r>
      <w:r>
        <w:rPr>
          <w:sz w:val="24"/>
        </w:rPr>
        <w:t>J.</w:t>
      </w:r>
      <w:r>
        <w:rPr>
          <w:spacing w:val="-1"/>
          <w:sz w:val="24"/>
        </w:rPr>
        <w:t xml:space="preserve"> </w:t>
      </w:r>
      <w:r>
        <w:rPr>
          <w:sz w:val="24"/>
        </w:rPr>
        <w:t>and</w:t>
      </w:r>
      <w:r>
        <w:rPr>
          <w:spacing w:val="-1"/>
          <w:sz w:val="24"/>
        </w:rPr>
        <w:t xml:space="preserve"> </w:t>
      </w:r>
      <w:r>
        <w:rPr>
          <w:sz w:val="24"/>
        </w:rPr>
        <w:t>Walker,</w:t>
      </w:r>
      <w:r>
        <w:rPr>
          <w:spacing w:val="-1"/>
          <w:sz w:val="24"/>
        </w:rPr>
        <w:t xml:space="preserve"> </w:t>
      </w:r>
      <w:r>
        <w:rPr>
          <w:sz w:val="24"/>
        </w:rPr>
        <w:t>R.</w:t>
      </w:r>
      <w:r>
        <w:rPr>
          <w:spacing w:val="-3"/>
          <w:sz w:val="24"/>
        </w:rPr>
        <w:t xml:space="preserve"> </w:t>
      </w:r>
      <w:r>
        <w:rPr>
          <w:sz w:val="24"/>
        </w:rPr>
        <w:t>M.</w:t>
      </w:r>
      <w:r>
        <w:rPr>
          <w:spacing w:val="-1"/>
          <w:sz w:val="24"/>
        </w:rPr>
        <w:t xml:space="preserve"> </w:t>
      </w:r>
      <w:r>
        <w:rPr>
          <w:sz w:val="24"/>
        </w:rPr>
        <w:t xml:space="preserve">2006. </w:t>
      </w:r>
      <w:r>
        <w:rPr>
          <w:i/>
          <w:sz w:val="24"/>
        </w:rPr>
        <w:t>Public</w:t>
      </w:r>
      <w:r>
        <w:rPr>
          <w:i/>
          <w:spacing w:val="-2"/>
          <w:sz w:val="24"/>
        </w:rPr>
        <w:t xml:space="preserve"> </w:t>
      </w:r>
      <w:r>
        <w:rPr>
          <w:i/>
          <w:sz w:val="24"/>
        </w:rPr>
        <w:t>service performance: Perspectives on measurement and management</w:t>
      </w:r>
      <w:r>
        <w:rPr>
          <w:sz w:val="24"/>
        </w:rPr>
        <w:t>. Cambridge University Press.</w:t>
      </w:r>
    </w:p>
    <w:p w14:paraId="4D57F4A1" w14:textId="77777777" w:rsidR="009E1845" w:rsidRDefault="009E1845">
      <w:pPr>
        <w:pStyle w:val="BodyText"/>
      </w:pPr>
    </w:p>
    <w:p w14:paraId="4250B242" w14:textId="77777777" w:rsidR="009E1845" w:rsidRDefault="00CE408B">
      <w:pPr>
        <w:ind w:left="740" w:right="1025"/>
        <w:jc w:val="both"/>
        <w:rPr>
          <w:sz w:val="24"/>
        </w:rPr>
      </w:pPr>
      <w:r>
        <w:rPr>
          <w:sz w:val="24"/>
        </w:rPr>
        <w:t xml:space="preserve">Bradley-Geist, J. C. and Schmidtke, J. M. 2018. Immigrants in the workplace: Stereotyping and discrimination. </w:t>
      </w:r>
      <w:r>
        <w:rPr>
          <w:i/>
          <w:sz w:val="24"/>
        </w:rPr>
        <w:t>The Oxford handbook of workplace discrimination</w:t>
      </w:r>
      <w:r>
        <w:rPr>
          <w:sz w:val="24"/>
        </w:rPr>
        <w:t>: 159-176.</w:t>
      </w:r>
    </w:p>
    <w:p w14:paraId="2CD36BCA" w14:textId="77777777" w:rsidR="009E1845" w:rsidRDefault="009E1845">
      <w:pPr>
        <w:pStyle w:val="BodyText"/>
      </w:pPr>
    </w:p>
    <w:p w14:paraId="45DAE7BE" w14:textId="77777777" w:rsidR="009E1845" w:rsidRDefault="00CE408B">
      <w:pPr>
        <w:ind w:left="740" w:right="1019"/>
        <w:jc w:val="both"/>
        <w:rPr>
          <w:sz w:val="24"/>
        </w:rPr>
      </w:pPr>
      <w:r>
        <w:rPr>
          <w:sz w:val="24"/>
        </w:rPr>
        <w:t>Bradshaw,</w:t>
      </w:r>
      <w:r>
        <w:rPr>
          <w:spacing w:val="-4"/>
          <w:sz w:val="24"/>
        </w:rPr>
        <w:t xml:space="preserve"> </w:t>
      </w:r>
      <w:r>
        <w:rPr>
          <w:sz w:val="24"/>
        </w:rPr>
        <w:t>C.,</w:t>
      </w:r>
      <w:r>
        <w:rPr>
          <w:spacing w:val="-4"/>
          <w:sz w:val="24"/>
        </w:rPr>
        <w:t xml:space="preserve"> </w:t>
      </w:r>
      <w:r>
        <w:rPr>
          <w:sz w:val="24"/>
        </w:rPr>
        <w:t>Atkinson,</w:t>
      </w:r>
      <w:r>
        <w:rPr>
          <w:spacing w:val="-4"/>
          <w:sz w:val="24"/>
        </w:rPr>
        <w:t xml:space="preserve"> </w:t>
      </w:r>
      <w:r>
        <w:rPr>
          <w:sz w:val="24"/>
        </w:rPr>
        <w:t>S.</w:t>
      </w:r>
      <w:r>
        <w:rPr>
          <w:spacing w:val="-4"/>
          <w:sz w:val="24"/>
        </w:rPr>
        <w:t xml:space="preserve"> </w:t>
      </w:r>
      <w:r>
        <w:rPr>
          <w:sz w:val="24"/>
        </w:rPr>
        <w:t>and</w:t>
      </w:r>
      <w:r>
        <w:rPr>
          <w:spacing w:val="-4"/>
          <w:sz w:val="24"/>
        </w:rPr>
        <w:t xml:space="preserve"> </w:t>
      </w:r>
      <w:r>
        <w:rPr>
          <w:sz w:val="24"/>
        </w:rPr>
        <w:t>Doody,</w:t>
      </w:r>
      <w:r>
        <w:rPr>
          <w:spacing w:val="-4"/>
          <w:sz w:val="24"/>
        </w:rPr>
        <w:t xml:space="preserve"> </w:t>
      </w:r>
      <w:r>
        <w:rPr>
          <w:sz w:val="24"/>
        </w:rPr>
        <w:t>O.</w:t>
      </w:r>
      <w:r>
        <w:rPr>
          <w:spacing w:val="-4"/>
          <w:sz w:val="24"/>
        </w:rPr>
        <w:t xml:space="preserve"> </w:t>
      </w:r>
      <w:r>
        <w:rPr>
          <w:sz w:val="24"/>
        </w:rPr>
        <w:t>2017.</w:t>
      </w:r>
      <w:r>
        <w:rPr>
          <w:spacing w:val="-4"/>
          <w:sz w:val="24"/>
        </w:rPr>
        <w:t xml:space="preserve"> </w:t>
      </w:r>
      <w:r>
        <w:rPr>
          <w:sz w:val="24"/>
        </w:rPr>
        <w:t>Employing</w:t>
      </w:r>
      <w:r>
        <w:rPr>
          <w:spacing w:val="-4"/>
          <w:sz w:val="24"/>
        </w:rPr>
        <w:t xml:space="preserve"> </w:t>
      </w:r>
      <w:r>
        <w:rPr>
          <w:sz w:val="24"/>
        </w:rPr>
        <w:t>a</w:t>
      </w:r>
      <w:r>
        <w:rPr>
          <w:spacing w:val="-5"/>
          <w:sz w:val="24"/>
        </w:rPr>
        <w:t xml:space="preserve"> </w:t>
      </w:r>
      <w:r>
        <w:rPr>
          <w:sz w:val="24"/>
        </w:rPr>
        <w:t>qualitative</w:t>
      </w:r>
      <w:r>
        <w:rPr>
          <w:spacing w:val="-6"/>
          <w:sz w:val="24"/>
        </w:rPr>
        <w:t xml:space="preserve"> </w:t>
      </w:r>
      <w:r>
        <w:rPr>
          <w:sz w:val="24"/>
        </w:rPr>
        <w:t>description</w:t>
      </w:r>
      <w:r>
        <w:rPr>
          <w:spacing w:val="-4"/>
          <w:sz w:val="24"/>
        </w:rPr>
        <w:t xml:space="preserve"> </w:t>
      </w:r>
      <w:r>
        <w:rPr>
          <w:sz w:val="24"/>
        </w:rPr>
        <w:t>approach</w:t>
      </w:r>
      <w:r>
        <w:rPr>
          <w:spacing w:val="-4"/>
          <w:sz w:val="24"/>
        </w:rPr>
        <w:t xml:space="preserve"> </w:t>
      </w:r>
      <w:r>
        <w:rPr>
          <w:sz w:val="24"/>
        </w:rPr>
        <w:t xml:space="preserve">in health care research. </w:t>
      </w:r>
      <w:r>
        <w:rPr>
          <w:i/>
          <w:sz w:val="24"/>
        </w:rPr>
        <w:t>Global qualitative nursing research</w:t>
      </w:r>
      <w:r>
        <w:rPr>
          <w:sz w:val="24"/>
        </w:rPr>
        <w:t>, 4: 2333393617742282.</w:t>
      </w:r>
    </w:p>
    <w:p w14:paraId="79F9492C" w14:textId="77777777" w:rsidR="009E1845" w:rsidRDefault="009E1845">
      <w:pPr>
        <w:pStyle w:val="BodyText"/>
      </w:pPr>
    </w:p>
    <w:p w14:paraId="6B79256D" w14:textId="77777777" w:rsidR="009E1845" w:rsidRDefault="00CE408B">
      <w:pPr>
        <w:spacing w:before="1"/>
        <w:ind w:left="740"/>
        <w:jc w:val="both"/>
        <w:rPr>
          <w:sz w:val="24"/>
        </w:rPr>
      </w:pPr>
      <w:r>
        <w:rPr>
          <w:sz w:val="24"/>
        </w:rPr>
        <w:t>Bramson,</w:t>
      </w:r>
      <w:r>
        <w:rPr>
          <w:spacing w:val="-1"/>
          <w:sz w:val="24"/>
        </w:rPr>
        <w:t xml:space="preserve"> </w:t>
      </w:r>
      <w:r>
        <w:rPr>
          <w:sz w:val="24"/>
        </w:rPr>
        <w:t>R.</w:t>
      </w:r>
      <w:r>
        <w:rPr>
          <w:spacing w:val="-1"/>
          <w:sz w:val="24"/>
        </w:rPr>
        <w:t xml:space="preserve"> </w:t>
      </w:r>
      <w:r>
        <w:rPr>
          <w:sz w:val="24"/>
        </w:rPr>
        <w:t>2004.</w:t>
      </w:r>
      <w:r>
        <w:rPr>
          <w:spacing w:val="-1"/>
          <w:sz w:val="24"/>
        </w:rPr>
        <w:t xml:space="preserve"> </w:t>
      </w:r>
      <w:r>
        <w:rPr>
          <w:i/>
          <w:sz w:val="24"/>
        </w:rPr>
        <w:t>Managing difficult</w:t>
      </w:r>
      <w:r>
        <w:rPr>
          <w:i/>
          <w:spacing w:val="-1"/>
          <w:sz w:val="24"/>
        </w:rPr>
        <w:t xml:space="preserve"> </w:t>
      </w:r>
      <w:r>
        <w:rPr>
          <w:i/>
          <w:sz w:val="24"/>
        </w:rPr>
        <w:t>behavior</w:t>
      </w:r>
      <w:r>
        <w:rPr>
          <w:i/>
          <w:spacing w:val="-1"/>
          <w:sz w:val="24"/>
        </w:rPr>
        <w:t xml:space="preserve"> </w:t>
      </w:r>
      <w:r>
        <w:rPr>
          <w:i/>
          <w:sz w:val="24"/>
        </w:rPr>
        <w:t>of</w:t>
      </w:r>
      <w:r>
        <w:rPr>
          <w:i/>
          <w:spacing w:val="-2"/>
          <w:sz w:val="24"/>
        </w:rPr>
        <w:t xml:space="preserve"> </w:t>
      </w:r>
      <w:r>
        <w:rPr>
          <w:i/>
          <w:sz w:val="24"/>
        </w:rPr>
        <w:t>others</w:t>
      </w:r>
      <w:r>
        <w:rPr>
          <w:sz w:val="24"/>
        </w:rPr>
        <w:t>:</w:t>
      </w:r>
      <w:r>
        <w:rPr>
          <w:spacing w:val="-1"/>
          <w:sz w:val="24"/>
        </w:rPr>
        <w:t xml:space="preserve"> </w:t>
      </w:r>
      <w:r>
        <w:rPr>
          <w:sz w:val="24"/>
        </w:rPr>
        <w:t>Kentucky:</w:t>
      </w:r>
      <w:r>
        <w:rPr>
          <w:spacing w:val="-1"/>
          <w:sz w:val="24"/>
        </w:rPr>
        <w:t xml:space="preserve"> </w:t>
      </w:r>
      <w:r>
        <w:rPr>
          <w:sz w:val="24"/>
        </w:rPr>
        <w:t xml:space="preserve">Commonwealth </w:t>
      </w:r>
      <w:r>
        <w:rPr>
          <w:spacing w:val="-2"/>
          <w:sz w:val="24"/>
        </w:rPr>
        <w:t>Kentucky.</w:t>
      </w:r>
    </w:p>
    <w:p w14:paraId="219DBDF6" w14:textId="77777777" w:rsidR="009E1845" w:rsidRDefault="009E1845">
      <w:pPr>
        <w:pStyle w:val="BodyText"/>
      </w:pPr>
    </w:p>
    <w:p w14:paraId="3B8D477B" w14:textId="77777777" w:rsidR="009E1845" w:rsidRDefault="00CE408B">
      <w:pPr>
        <w:ind w:left="740" w:right="1016"/>
        <w:jc w:val="both"/>
        <w:rPr>
          <w:sz w:val="24"/>
        </w:rPr>
      </w:pPr>
      <w:r>
        <w:rPr>
          <w:sz w:val="24"/>
        </w:rPr>
        <w:t>Brandell,</w:t>
      </w:r>
      <w:r>
        <w:rPr>
          <w:spacing w:val="-11"/>
          <w:sz w:val="24"/>
        </w:rPr>
        <w:t xml:space="preserve"> </w:t>
      </w:r>
      <w:r>
        <w:rPr>
          <w:sz w:val="24"/>
        </w:rPr>
        <w:t>G.</w:t>
      </w:r>
      <w:r>
        <w:rPr>
          <w:spacing w:val="-11"/>
          <w:sz w:val="24"/>
        </w:rPr>
        <w:t xml:space="preserve"> </w:t>
      </w:r>
      <w:r>
        <w:rPr>
          <w:sz w:val="24"/>
        </w:rPr>
        <w:t>2008.</w:t>
      </w:r>
      <w:r>
        <w:rPr>
          <w:spacing w:val="-11"/>
          <w:sz w:val="24"/>
        </w:rPr>
        <w:t xml:space="preserve"> </w:t>
      </w:r>
      <w:r>
        <w:rPr>
          <w:i/>
          <w:sz w:val="24"/>
        </w:rPr>
        <w:t>Using</w:t>
      </w:r>
      <w:r>
        <w:rPr>
          <w:i/>
          <w:spacing w:val="-11"/>
          <w:sz w:val="24"/>
        </w:rPr>
        <w:t xml:space="preserve"> </w:t>
      </w:r>
      <w:r>
        <w:rPr>
          <w:i/>
          <w:sz w:val="24"/>
        </w:rPr>
        <w:t>multiple</w:t>
      </w:r>
      <w:r>
        <w:rPr>
          <w:i/>
          <w:spacing w:val="-11"/>
          <w:sz w:val="24"/>
        </w:rPr>
        <w:t xml:space="preserve"> </w:t>
      </w:r>
      <w:r>
        <w:rPr>
          <w:i/>
          <w:sz w:val="24"/>
        </w:rPr>
        <w:t>theoretical</w:t>
      </w:r>
      <w:r>
        <w:rPr>
          <w:i/>
          <w:spacing w:val="-11"/>
          <w:sz w:val="24"/>
        </w:rPr>
        <w:t xml:space="preserve"> </w:t>
      </w:r>
      <w:r>
        <w:rPr>
          <w:i/>
          <w:sz w:val="24"/>
        </w:rPr>
        <w:t>perspectives</w:t>
      </w:r>
      <w:r>
        <w:rPr>
          <w:i/>
          <w:spacing w:val="-11"/>
          <w:sz w:val="24"/>
        </w:rPr>
        <w:t xml:space="preserve"> </w:t>
      </w:r>
      <w:r>
        <w:rPr>
          <w:i/>
          <w:sz w:val="24"/>
        </w:rPr>
        <w:t>to</w:t>
      </w:r>
      <w:r>
        <w:rPr>
          <w:i/>
          <w:spacing w:val="-11"/>
          <w:sz w:val="24"/>
        </w:rPr>
        <w:t xml:space="preserve"> </w:t>
      </w:r>
      <w:r>
        <w:rPr>
          <w:i/>
          <w:sz w:val="24"/>
        </w:rPr>
        <w:t>connect,</w:t>
      </w:r>
      <w:r>
        <w:rPr>
          <w:i/>
          <w:spacing w:val="-11"/>
          <w:sz w:val="24"/>
        </w:rPr>
        <w:t xml:space="preserve"> </w:t>
      </w:r>
      <w:r>
        <w:rPr>
          <w:i/>
          <w:sz w:val="24"/>
        </w:rPr>
        <w:t>clarify</w:t>
      </w:r>
      <w:r>
        <w:rPr>
          <w:i/>
          <w:spacing w:val="-11"/>
          <w:sz w:val="24"/>
        </w:rPr>
        <w:t xml:space="preserve"> </w:t>
      </w:r>
      <w:r>
        <w:rPr>
          <w:i/>
          <w:sz w:val="24"/>
        </w:rPr>
        <w:t>and</w:t>
      </w:r>
      <w:r>
        <w:rPr>
          <w:i/>
          <w:spacing w:val="-11"/>
          <w:sz w:val="24"/>
        </w:rPr>
        <w:t xml:space="preserve"> </w:t>
      </w:r>
      <w:r>
        <w:rPr>
          <w:i/>
          <w:sz w:val="24"/>
        </w:rPr>
        <w:t>convey</w:t>
      </w:r>
      <w:r>
        <w:rPr>
          <w:i/>
          <w:spacing w:val="-12"/>
          <w:sz w:val="24"/>
        </w:rPr>
        <w:t xml:space="preserve"> </w:t>
      </w:r>
      <w:r>
        <w:rPr>
          <w:i/>
          <w:sz w:val="24"/>
        </w:rPr>
        <w:t>research results</w:t>
      </w:r>
      <w:r>
        <w:rPr>
          <w:sz w:val="24"/>
        </w:rPr>
        <w:t>:</w:t>
      </w:r>
      <w:r>
        <w:rPr>
          <w:spacing w:val="-14"/>
          <w:sz w:val="24"/>
        </w:rPr>
        <w:t xml:space="preserve"> </w:t>
      </w:r>
      <w:r>
        <w:rPr>
          <w:sz w:val="24"/>
        </w:rPr>
        <w:t>Retrieved</w:t>
      </w:r>
      <w:r>
        <w:rPr>
          <w:spacing w:val="-14"/>
          <w:sz w:val="24"/>
        </w:rPr>
        <w:t xml:space="preserve"> </w:t>
      </w:r>
      <w:r>
        <w:rPr>
          <w:sz w:val="24"/>
        </w:rPr>
        <w:t>from</w:t>
      </w:r>
      <w:r>
        <w:rPr>
          <w:spacing w:val="-14"/>
          <w:sz w:val="24"/>
        </w:rPr>
        <w:t xml:space="preserve"> </w:t>
      </w:r>
      <w:r>
        <w:rPr>
          <w:sz w:val="24"/>
        </w:rPr>
        <w:t>Lund</w:t>
      </w:r>
      <w:r>
        <w:rPr>
          <w:spacing w:val="-14"/>
          <w:sz w:val="24"/>
        </w:rPr>
        <w:t xml:space="preserve"> </w:t>
      </w:r>
      <w:r>
        <w:rPr>
          <w:sz w:val="24"/>
        </w:rPr>
        <w:t>University,</w:t>
      </w:r>
      <w:r>
        <w:rPr>
          <w:spacing w:val="-14"/>
          <w:sz w:val="24"/>
        </w:rPr>
        <w:t xml:space="preserve"> </w:t>
      </w:r>
      <w:r>
        <w:rPr>
          <w:sz w:val="24"/>
        </w:rPr>
        <w:t>Centre</w:t>
      </w:r>
      <w:r>
        <w:rPr>
          <w:spacing w:val="-15"/>
          <w:sz w:val="24"/>
        </w:rPr>
        <w:t xml:space="preserve"> </w:t>
      </w:r>
      <w:r>
        <w:rPr>
          <w:sz w:val="24"/>
        </w:rPr>
        <w:t>for</w:t>
      </w:r>
      <w:r>
        <w:rPr>
          <w:spacing w:val="-15"/>
          <w:sz w:val="24"/>
        </w:rPr>
        <w:t xml:space="preserve"> </w:t>
      </w:r>
      <w:r>
        <w:rPr>
          <w:sz w:val="24"/>
        </w:rPr>
        <w:t>Mathematical</w:t>
      </w:r>
      <w:r>
        <w:rPr>
          <w:spacing w:val="-14"/>
          <w:sz w:val="24"/>
        </w:rPr>
        <w:t xml:space="preserve"> </w:t>
      </w:r>
      <w:r>
        <w:rPr>
          <w:sz w:val="24"/>
        </w:rPr>
        <w:t>Sciences</w:t>
      </w:r>
      <w:r>
        <w:rPr>
          <w:spacing w:val="-11"/>
          <w:sz w:val="24"/>
        </w:rPr>
        <w:t xml:space="preserve"> </w:t>
      </w:r>
      <w:r>
        <w:rPr>
          <w:sz w:val="24"/>
        </w:rPr>
        <w:t>website</w:t>
      </w:r>
      <w:r>
        <w:rPr>
          <w:spacing w:val="-2"/>
          <w:sz w:val="24"/>
        </w:rPr>
        <w:t xml:space="preserve"> </w:t>
      </w:r>
      <w:r>
        <w:rPr>
          <w:sz w:val="24"/>
        </w:rPr>
        <w:t>….</w:t>
      </w:r>
      <w:r>
        <w:rPr>
          <w:spacing w:val="-14"/>
          <w:sz w:val="24"/>
        </w:rPr>
        <w:t xml:space="preserve"> </w:t>
      </w:r>
      <w:r>
        <w:rPr>
          <w:sz w:val="24"/>
        </w:rPr>
        <w:t xml:space="preserve">Available: </w:t>
      </w:r>
      <w:hyperlink r:id="rId71">
        <w:r w:rsidR="009E1845">
          <w:rPr>
            <w:color w:val="0462C1"/>
            <w:sz w:val="24"/>
            <w:u w:val="single" w:color="0462C1"/>
          </w:rPr>
          <w:t>http://unige.ch/math/EnsMath/Rome2008/ALL/Papers/BRAND.pdf</w:t>
        </w:r>
      </w:hyperlink>
      <w:r>
        <w:rPr>
          <w:color w:val="0462C1"/>
          <w:spacing w:val="-4"/>
          <w:sz w:val="24"/>
        </w:rPr>
        <w:t xml:space="preserve"> </w:t>
      </w:r>
      <w:r>
        <w:rPr>
          <w:sz w:val="24"/>
        </w:rPr>
        <w:t>(Accessed</w:t>
      </w:r>
      <w:r>
        <w:rPr>
          <w:spacing w:val="-4"/>
          <w:sz w:val="24"/>
        </w:rPr>
        <w:t xml:space="preserve"> </w:t>
      </w:r>
      <w:r>
        <w:rPr>
          <w:sz w:val="24"/>
        </w:rPr>
        <w:t>31</w:t>
      </w:r>
      <w:r>
        <w:rPr>
          <w:spacing w:val="-4"/>
          <w:sz w:val="24"/>
        </w:rPr>
        <w:t xml:space="preserve"> </w:t>
      </w:r>
      <w:r>
        <w:rPr>
          <w:sz w:val="24"/>
        </w:rPr>
        <w:t>January</w:t>
      </w:r>
      <w:r>
        <w:rPr>
          <w:spacing w:val="-3"/>
          <w:sz w:val="24"/>
        </w:rPr>
        <w:t xml:space="preserve"> </w:t>
      </w:r>
      <w:r>
        <w:rPr>
          <w:spacing w:val="-2"/>
          <w:sz w:val="24"/>
        </w:rPr>
        <w:t>2021).</w:t>
      </w:r>
    </w:p>
    <w:p w14:paraId="35FC0D9B" w14:textId="77777777" w:rsidR="009E1845" w:rsidRDefault="009E1845">
      <w:pPr>
        <w:pStyle w:val="BodyText"/>
      </w:pPr>
    </w:p>
    <w:p w14:paraId="21A2B792" w14:textId="77777777" w:rsidR="009E1845" w:rsidRDefault="00CE408B">
      <w:pPr>
        <w:pStyle w:val="BodyText"/>
        <w:ind w:left="740" w:right="1013"/>
        <w:jc w:val="both"/>
      </w:pPr>
      <w:r>
        <w:t>Brands,</w:t>
      </w:r>
      <w:r>
        <w:rPr>
          <w:spacing w:val="-4"/>
        </w:rPr>
        <w:t xml:space="preserve"> </w:t>
      </w:r>
      <w:r>
        <w:t>R.</w:t>
      </w:r>
      <w:r>
        <w:rPr>
          <w:spacing w:val="-4"/>
        </w:rPr>
        <w:t xml:space="preserve"> </w:t>
      </w:r>
      <w:r>
        <w:t>A.</w:t>
      </w:r>
      <w:r>
        <w:rPr>
          <w:spacing w:val="-4"/>
        </w:rPr>
        <w:t xml:space="preserve"> </w:t>
      </w:r>
      <w:r>
        <w:t>and</w:t>
      </w:r>
      <w:r>
        <w:rPr>
          <w:spacing w:val="-4"/>
        </w:rPr>
        <w:t xml:space="preserve"> </w:t>
      </w:r>
      <w:r>
        <w:t>Fernandez-Mateo,</w:t>
      </w:r>
      <w:r>
        <w:rPr>
          <w:spacing w:val="-2"/>
        </w:rPr>
        <w:t xml:space="preserve"> </w:t>
      </w:r>
      <w:r>
        <w:t>I.</w:t>
      </w:r>
      <w:r>
        <w:rPr>
          <w:spacing w:val="-4"/>
        </w:rPr>
        <w:t xml:space="preserve"> </w:t>
      </w:r>
      <w:r>
        <w:t>2017.</w:t>
      </w:r>
      <w:r>
        <w:rPr>
          <w:spacing w:val="-4"/>
        </w:rPr>
        <w:t xml:space="preserve"> </w:t>
      </w:r>
      <w:r>
        <w:t>Leaning</w:t>
      </w:r>
      <w:r>
        <w:rPr>
          <w:spacing w:val="-4"/>
        </w:rPr>
        <w:t xml:space="preserve"> </w:t>
      </w:r>
      <w:r>
        <w:t>out:</w:t>
      </w:r>
      <w:r>
        <w:rPr>
          <w:spacing w:val="-4"/>
        </w:rPr>
        <w:t xml:space="preserve"> </w:t>
      </w:r>
      <w:r>
        <w:t>How</w:t>
      </w:r>
      <w:r>
        <w:rPr>
          <w:spacing w:val="-4"/>
        </w:rPr>
        <w:t xml:space="preserve"> </w:t>
      </w:r>
      <w:r>
        <w:t>negative</w:t>
      </w:r>
      <w:r>
        <w:rPr>
          <w:spacing w:val="-5"/>
        </w:rPr>
        <w:t xml:space="preserve"> </w:t>
      </w:r>
      <w:r>
        <w:t>recruitment</w:t>
      </w:r>
      <w:r>
        <w:rPr>
          <w:spacing w:val="-4"/>
        </w:rPr>
        <w:t xml:space="preserve"> </w:t>
      </w:r>
      <w:r>
        <w:t>experiences shape</w:t>
      </w:r>
      <w:r>
        <w:rPr>
          <w:spacing w:val="19"/>
        </w:rPr>
        <w:t xml:space="preserve"> </w:t>
      </w:r>
      <w:r>
        <w:t>women’s</w:t>
      </w:r>
      <w:r>
        <w:rPr>
          <w:spacing w:val="22"/>
        </w:rPr>
        <w:t xml:space="preserve"> </w:t>
      </w:r>
      <w:r>
        <w:t>decisions</w:t>
      </w:r>
      <w:r>
        <w:rPr>
          <w:spacing w:val="22"/>
        </w:rPr>
        <w:t xml:space="preserve"> </w:t>
      </w:r>
      <w:r>
        <w:t>to</w:t>
      </w:r>
      <w:r>
        <w:rPr>
          <w:spacing w:val="24"/>
        </w:rPr>
        <w:t xml:space="preserve"> </w:t>
      </w:r>
      <w:r>
        <w:t>compete</w:t>
      </w:r>
      <w:r>
        <w:rPr>
          <w:spacing w:val="21"/>
        </w:rPr>
        <w:t xml:space="preserve"> </w:t>
      </w:r>
      <w:r>
        <w:t>for</w:t>
      </w:r>
      <w:r>
        <w:rPr>
          <w:spacing w:val="21"/>
        </w:rPr>
        <w:t xml:space="preserve"> </w:t>
      </w:r>
      <w:r>
        <w:t>executive</w:t>
      </w:r>
      <w:r>
        <w:rPr>
          <w:spacing w:val="21"/>
        </w:rPr>
        <w:t xml:space="preserve"> </w:t>
      </w:r>
      <w:r>
        <w:t>roles.</w:t>
      </w:r>
      <w:r>
        <w:rPr>
          <w:spacing w:val="27"/>
        </w:rPr>
        <w:t xml:space="preserve"> </w:t>
      </w:r>
      <w:r>
        <w:rPr>
          <w:i/>
        </w:rPr>
        <w:t>Administrative</w:t>
      </w:r>
      <w:r>
        <w:rPr>
          <w:i/>
          <w:spacing w:val="24"/>
        </w:rPr>
        <w:t xml:space="preserve"> </w:t>
      </w:r>
      <w:r>
        <w:rPr>
          <w:i/>
        </w:rPr>
        <w:t>Science</w:t>
      </w:r>
      <w:r>
        <w:rPr>
          <w:i/>
          <w:spacing w:val="26"/>
        </w:rPr>
        <w:t xml:space="preserve"> </w:t>
      </w:r>
      <w:r>
        <w:rPr>
          <w:i/>
        </w:rPr>
        <w:t>Quarterly</w:t>
      </w:r>
      <w:r>
        <w:t>,</w:t>
      </w:r>
      <w:r>
        <w:rPr>
          <w:spacing w:val="23"/>
        </w:rPr>
        <w:t xml:space="preserve"> </w:t>
      </w:r>
      <w:r>
        <w:rPr>
          <w:spacing w:val="-5"/>
        </w:rPr>
        <w:t>62</w:t>
      </w:r>
    </w:p>
    <w:p w14:paraId="7A6921B8" w14:textId="77777777" w:rsidR="009E1845" w:rsidRDefault="00CE408B">
      <w:pPr>
        <w:pStyle w:val="BodyText"/>
        <w:ind w:left="740"/>
        <w:jc w:val="both"/>
      </w:pPr>
      <w:r>
        <w:t>(3):</w:t>
      </w:r>
      <w:r>
        <w:rPr>
          <w:spacing w:val="-3"/>
        </w:rPr>
        <w:t xml:space="preserve"> </w:t>
      </w:r>
      <w:r>
        <w:t>405-</w:t>
      </w:r>
      <w:r>
        <w:rPr>
          <w:spacing w:val="-4"/>
        </w:rPr>
        <w:t>442.</w:t>
      </w:r>
    </w:p>
    <w:p w14:paraId="2E3F8D33" w14:textId="77777777" w:rsidR="009E1845" w:rsidRDefault="009E1845">
      <w:pPr>
        <w:pStyle w:val="BodyText"/>
      </w:pPr>
    </w:p>
    <w:p w14:paraId="5718B305" w14:textId="77777777" w:rsidR="009E1845" w:rsidRDefault="00CE408B">
      <w:pPr>
        <w:pStyle w:val="BodyText"/>
        <w:tabs>
          <w:tab w:val="left" w:pos="2861"/>
          <w:tab w:val="left" w:pos="3965"/>
          <w:tab w:val="left" w:pos="5294"/>
          <w:tab w:val="left" w:pos="7017"/>
          <w:tab w:val="left" w:pos="9100"/>
        </w:tabs>
        <w:ind w:left="740" w:right="1017"/>
        <w:jc w:val="both"/>
        <w:rPr>
          <w:rFonts w:ascii="Segoe UI"/>
          <w:sz w:val="22"/>
        </w:rPr>
      </w:pPr>
      <w:r>
        <w:t xml:space="preserve">Braun, V. and Clarke, V. 2006. Using thematic analysis in psychology. </w:t>
      </w:r>
      <w:r>
        <w:rPr>
          <w:i/>
        </w:rPr>
        <w:t xml:space="preserve">Qualitative research in </w:t>
      </w:r>
      <w:r>
        <w:rPr>
          <w:i/>
          <w:spacing w:val="-2"/>
        </w:rPr>
        <w:t>psychology</w:t>
      </w:r>
      <w:r>
        <w:rPr>
          <w:spacing w:val="-2"/>
        </w:rPr>
        <w:t>,</w:t>
      </w:r>
      <w:r>
        <w:tab/>
      </w:r>
      <w:r>
        <w:rPr>
          <w:spacing w:val="-10"/>
        </w:rPr>
        <w:t>3</w:t>
      </w:r>
      <w:r>
        <w:tab/>
      </w:r>
      <w:r>
        <w:rPr>
          <w:spacing w:val="-4"/>
        </w:rPr>
        <w:t>(2):</w:t>
      </w:r>
      <w:r>
        <w:tab/>
      </w:r>
      <w:r>
        <w:rPr>
          <w:spacing w:val="-2"/>
        </w:rPr>
        <w:t>77-101.</w:t>
      </w:r>
      <w:r>
        <w:tab/>
      </w:r>
      <w:r>
        <w:rPr>
          <w:spacing w:val="-2"/>
        </w:rPr>
        <w:t>1478-0887.</w:t>
      </w:r>
      <w:r>
        <w:tab/>
      </w:r>
      <w:r>
        <w:rPr>
          <w:spacing w:val="-2"/>
        </w:rPr>
        <w:t xml:space="preserve">Available: </w:t>
      </w:r>
      <w:r>
        <w:rPr>
          <w:color w:val="4471C4"/>
          <w:u w:val="single" w:color="4471C4"/>
        </w:rPr>
        <w:t>https:/</w:t>
      </w:r>
      <w:hyperlink r:id="rId72">
        <w:r w:rsidR="009E1845">
          <w:rPr>
            <w:color w:val="4471C4"/>
            <w:u w:val="single" w:color="4471C4"/>
          </w:rPr>
          <w:t>/www.tandfonline.com/doi/abs/10.1191/1478088706qp063oa</w:t>
        </w:r>
      </w:hyperlink>
      <w:r>
        <w:rPr>
          <w:color w:val="4471C4"/>
          <w:u w:val="single" w:color="4471C4"/>
        </w:rPr>
        <w:t xml:space="preserve"> </w:t>
      </w:r>
      <w:r>
        <w:rPr>
          <w:color w:val="4471C4"/>
        </w:rPr>
        <w:t xml:space="preserve"> </w:t>
      </w:r>
      <w:r>
        <w:t xml:space="preserve">(Accessed 20 February </w:t>
      </w:r>
      <w:r>
        <w:rPr>
          <w:spacing w:val="-2"/>
        </w:rPr>
        <w:t>2019</w:t>
      </w:r>
      <w:r>
        <w:rPr>
          <w:rFonts w:ascii="Segoe UI"/>
          <w:spacing w:val="-2"/>
          <w:sz w:val="22"/>
        </w:rPr>
        <w:t>).</w:t>
      </w:r>
    </w:p>
    <w:p w14:paraId="6998AA52" w14:textId="77777777" w:rsidR="009E1845" w:rsidRDefault="00CE408B">
      <w:pPr>
        <w:spacing w:before="277"/>
        <w:ind w:left="740"/>
        <w:jc w:val="both"/>
        <w:rPr>
          <w:sz w:val="24"/>
        </w:rPr>
      </w:pPr>
      <w:r>
        <w:rPr>
          <w:sz w:val="24"/>
        </w:rPr>
        <w:t>Braun,</w:t>
      </w:r>
      <w:r>
        <w:rPr>
          <w:spacing w:val="-1"/>
          <w:sz w:val="24"/>
        </w:rPr>
        <w:t xml:space="preserve"> </w:t>
      </w:r>
      <w:r>
        <w:rPr>
          <w:sz w:val="24"/>
        </w:rPr>
        <w:t>V.</w:t>
      </w:r>
      <w:r>
        <w:rPr>
          <w:spacing w:val="-1"/>
          <w:sz w:val="24"/>
        </w:rPr>
        <w:t xml:space="preserve"> </w:t>
      </w:r>
      <w:r>
        <w:rPr>
          <w:sz w:val="24"/>
        </w:rPr>
        <w:t>and</w:t>
      </w:r>
      <w:r>
        <w:rPr>
          <w:spacing w:val="-1"/>
          <w:sz w:val="24"/>
        </w:rPr>
        <w:t xml:space="preserve"> </w:t>
      </w:r>
      <w:r>
        <w:rPr>
          <w:sz w:val="24"/>
        </w:rPr>
        <w:t>Clarke,</w:t>
      </w:r>
      <w:r>
        <w:rPr>
          <w:spacing w:val="-1"/>
          <w:sz w:val="24"/>
        </w:rPr>
        <w:t xml:space="preserve"> </w:t>
      </w:r>
      <w:r>
        <w:rPr>
          <w:sz w:val="24"/>
        </w:rPr>
        <w:t>V. 2016. Thematic</w:t>
      </w:r>
      <w:r>
        <w:rPr>
          <w:spacing w:val="-1"/>
          <w:sz w:val="24"/>
        </w:rPr>
        <w:t xml:space="preserve"> </w:t>
      </w:r>
      <w:r>
        <w:rPr>
          <w:sz w:val="24"/>
        </w:rPr>
        <w:t>analysis.</w:t>
      </w:r>
      <w:r>
        <w:rPr>
          <w:spacing w:val="1"/>
          <w:sz w:val="24"/>
        </w:rPr>
        <w:t xml:space="preserve"> </w:t>
      </w:r>
      <w:r>
        <w:rPr>
          <w:i/>
          <w:sz w:val="24"/>
        </w:rPr>
        <w:t>The</w:t>
      </w:r>
      <w:r>
        <w:rPr>
          <w:i/>
          <w:spacing w:val="-2"/>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Positive</w:t>
      </w:r>
      <w:r>
        <w:rPr>
          <w:i/>
          <w:spacing w:val="-1"/>
          <w:sz w:val="24"/>
        </w:rPr>
        <w:t xml:space="preserve"> </w:t>
      </w:r>
      <w:r>
        <w:rPr>
          <w:i/>
          <w:spacing w:val="-2"/>
          <w:sz w:val="24"/>
        </w:rPr>
        <w:t>Psychology</w:t>
      </w:r>
      <w:r>
        <w:rPr>
          <w:spacing w:val="-2"/>
          <w:sz w:val="24"/>
        </w:rPr>
        <w:t>,</w:t>
      </w:r>
    </w:p>
    <w:p w14:paraId="20CAEE06" w14:textId="77777777" w:rsidR="009E1845" w:rsidRDefault="009E1845">
      <w:pPr>
        <w:pStyle w:val="BodyText"/>
      </w:pPr>
    </w:p>
    <w:p w14:paraId="241A14AD" w14:textId="77777777" w:rsidR="009E1845" w:rsidRDefault="00CE408B">
      <w:pPr>
        <w:tabs>
          <w:tab w:val="left" w:pos="1954"/>
          <w:tab w:val="left" w:pos="3412"/>
          <w:tab w:val="left" w:pos="4406"/>
          <w:tab w:val="left" w:pos="5754"/>
          <w:tab w:val="left" w:pos="6627"/>
          <w:tab w:val="left" w:pos="7606"/>
          <w:tab w:val="left" w:pos="9101"/>
        </w:tabs>
        <w:ind w:left="740" w:right="1016"/>
        <w:jc w:val="both"/>
        <w:rPr>
          <w:sz w:val="24"/>
        </w:rPr>
      </w:pPr>
      <w:r>
        <w:rPr>
          <w:sz w:val="24"/>
        </w:rPr>
        <w:t>Braun,</w:t>
      </w:r>
      <w:r>
        <w:rPr>
          <w:spacing w:val="-6"/>
          <w:sz w:val="24"/>
        </w:rPr>
        <w:t xml:space="preserve"> </w:t>
      </w:r>
      <w:r>
        <w:rPr>
          <w:sz w:val="24"/>
        </w:rPr>
        <w:t>V.</w:t>
      </w:r>
      <w:r>
        <w:rPr>
          <w:spacing w:val="-6"/>
          <w:sz w:val="24"/>
        </w:rPr>
        <w:t xml:space="preserve"> </w:t>
      </w:r>
      <w:r>
        <w:rPr>
          <w:sz w:val="24"/>
        </w:rPr>
        <w:t>and</w:t>
      </w:r>
      <w:r>
        <w:rPr>
          <w:spacing w:val="-6"/>
          <w:sz w:val="24"/>
        </w:rPr>
        <w:t xml:space="preserve"> </w:t>
      </w:r>
      <w:r>
        <w:rPr>
          <w:sz w:val="24"/>
        </w:rPr>
        <w:t>Clarke,</w:t>
      </w:r>
      <w:r>
        <w:rPr>
          <w:spacing w:val="-6"/>
          <w:sz w:val="24"/>
        </w:rPr>
        <w:t xml:space="preserve"> </w:t>
      </w:r>
      <w:r>
        <w:rPr>
          <w:sz w:val="24"/>
        </w:rPr>
        <w:t>V.</w:t>
      </w:r>
      <w:r>
        <w:rPr>
          <w:spacing w:val="-3"/>
          <w:sz w:val="24"/>
        </w:rPr>
        <w:t xml:space="preserve"> </w:t>
      </w:r>
      <w:r>
        <w:rPr>
          <w:sz w:val="24"/>
        </w:rPr>
        <w:t>2019.</w:t>
      </w:r>
      <w:r>
        <w:rPr>
          <w:spacing w:val="-6"/>
          <w:sz w:val="24"/>
        </w:rPr>
        <w:t xml:space="preserve"> </w:t>
      </w:r>
      <w:r>
        <w:rPr>
          <w:sz w:val="24"/>
        </w:rPr>
        <w:t>Reflecting</w:t>
      </w:r>
      <w:r>
        <w:rPr>
          <w:spacing w:val="-6"/>
          <w:sz w:val="24"/>
        </w:rPr>
        <w:t xml:space="preserve"> </w:t>
      </w:r>
      <w:r>
        <w:rPr>
          <w:sz w:val="24"/>
        </w:rPr>
        <w:t>on</w:t>
      </w:r>
      <w:r>
        <w:rPr>
          <w:spacing w:val="-6"/>
          <w:sz w:val="24"/>
        </w:rPr>
        <w:t xml:space="preserve"> </w:t>
      </w:r>
      <w:r>
        <w:rPr>
          <w:sz w:val="24"/>
        </w:rPr>
        <w:t>reflexive</w:t>
      </w:r>
      <w:r>
        <w:rPr>
          <w:spacing w:val="-6"/>
          <w:sz w:val="24"/>
        </w:rPr>
        <w:t xml:space="preserve"> </w:t>
      </w:r>
      <w:r>
        <w:rPr>
          <w:sz w:val="24"/>
        </w:rPr>
        <w:t>thematic</w:t>
      </w:r>
      <w:r>
        <w:rPr>
          <w:spacing w:val="-7"/>
          <w:sz w:val="24"/>
        </w:rPr>
        <w:t xml:space="preserve"> </w:t>
      </w:r>
      <w:r>
        <w:rPr>
          <w:sz w:val="24"/>
        </w:rPr>
        <w:t>analysis.</w:t>
      </w:r>
      <w:r>
        <w:rPr>
          <w:spacing w:val="-2"/>
          <w:sz w:val="24"/>
        </w:rPr>
        <w:t xml:space="preserve"> </w:t>
      </w:r>
      <w:r>
        <w:rPr>
          <w:i/>
          <w:sz w:val="24"/>
        </w:rPr>
        <w:t>Qualitative</w:t>
      </w:r>
      <w:r>
        <w:rPr>
          <w:i/>
          <w:spacing w:val="-7"/>
          <w:sz w:val="24"/>
        </w:rPr>
        <w:t xml:space="preserve"> </w:t>
      </w:r>
      <w:r>
        <w:rPr>
          <w:i/>
          <w:sz w:val="24"/>
        </w:rPr>
        <w:t>Research</w:t>
      </w:r>
      <w:r>
        <w:rPr>
          <w:i/>
          <w:spacing w:val="-6"/>
          <w:sz w:val="24"/>
        </w:rPr>
        <w:t xml:space="preserve"> </w:t>
      </w:r>
      <w:r>
        <w:rPr>
          <w:i/>
          <w:sz w:val="24"/>
        </w:rPr>
        <w:t xml:space="preserve">in </w:t>
      </w:r>
      <w:r>
        <w:rPr>
          <w:i/>
          <w:spacing w:val="-2"/>
          <w:sz w:val="24"/>
        </w:rPr>
        <w:t>Sport,</w:t>
      </w:r>
      <w:r>
        <w:rPr>
          <w:i/>
          <w:sz w:val="24"/>
        </w:rPr>
        <w:tab/>
      </w:r>
      <w:r>
        <w:rPr>
          <w:i/>
          <w:spacing w:val="-2"/>
          <w:sz w:val="24"/>
        </w:rPr>
        <w:t>Exercise</w:t>
      </w:r>
      <w:r>
        <w:rPr>
          <w:i/>
          <w:sz w:val="24"/>
        </w:rPr>
        <w:tab/>
      </w:r>
      <w:r>
        <w:rPr>
          <w:i/>
          <w:spacing w:val="-5"/>
          <w:sz w:val="24"/>
        </w:rPr>
        <w:t>and</w:t>
      </w:r>
      <w:r>
        <w:rPr>
          <w:i/>
          <w:sz w:val="24"/>
        </w:rPr>
        <w:tab/>
      </w:r>
      <w:r>
        <w:rPr>
          <w:i/>
          <w:spacing w:val="-2"/>
          <w:sz w:val="24"/>
        </w:rPr>
        <w:t>Health</w:t>
      </w:r>
      <w:r>
        <w:rPr>
          <w:spacing w:val="-2"/>
          <w:sz w:val="24"/>
        </w:rPr>
        <w:t>,</w:t>
      </w:r>
      <w:r>
        <w:rPr>
          <w:sz w:val="24"/>
        </w:rPr>
        <w:tab/>
      </w:r>
      <w:r>
        <w:rPr>
          <w:spacing w:val="-5"/>
          <w:sz w:val="24"/>
        </w:rPr>
        <w:t>11</w:t>
      </w:r>
      <w:r>
        <w:rPr>
          <w:sz w:val="24"/>
        </w:rPr>
        <w:tab/>
      </w:r>
      <w:r>
        <w:rPr>
          <w:spacing w:val="-4"/>
          <w:sz w:val="24"/>
        </w:rPr>
        <w:t>(4):</w:t>
      </w:r>
      <w:r>
        <w:rPr>
          <w:sz w:val="24"/>
        </w:rPr>
        <w:tab/>
        <w:t>589-</w:t>
      </w:r>
      <w:r>
        <w:rPr>
          <w:spacing w:val="-4"/>
          <w:sz w:val="24"/>
        </w:rPr>
        <w:t>597.</w:t>
      </w:r>
      <w:r>
        <w:rPr>
          <w:sz w:val="24"/>
        </w:rPr>
        <w:tab/>
      </w:r>
      <w:r>
        <w:rPr>
          <w:spacing w:val="-2"/>
          <w:sz w:val="24"/>
        </w:rPr>
        <w:t>Available:</w:t>
      </w:r>
    </w:p>
    <w:p w14:paraId="1798090B" w14:textId="77777777" w:rsidR="009E1845" w:rsidRDefault="00CE408B">
      <w:pPr>
        <w:pStyle w:val="BodyText"/>
        <w:ind w:left="740"/>
        <w:jc w:val="both"/>
      </w:pPr>
      <w:r>
        <w:rPr>
          <w:noProof/>
        </w:rPr>
        <mc:AlternateContent>
          <mc:Choice Requires="wps">
            <w:drawing>
              <wp:anchor distT="0" distB="0" distL="0" distR="0" simplePos="0" relativeHeight="15745024" behindDoc="0" locked="0" layoutInCell="1" allowOverlap="1" wp14:anchorId="4DC4E89F" wp14:editId="161CEBB7">
                <wp:simplePos x="0" y="0"/>
                <wp:positionH relativeFrom="page">
                  <wp:posOffset>3988942</wp:posOffset>
                </wp:positionH>
                <wp:positionV relativeFrom="paragraph">
                  <wp:posOffset>159297</wp:posOffset>
                </wp:positionV>
                <wp:extent cx="50800" cy="7620"/>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7620"/>
                        </a:xfrm>
                        <a:custGeom>
                          <a:avLst/>
                          <a:gdLst/>
                          <a:ahLst/>
                          <a:cxnLst/>
                          <a:rect l="l" t="t" r="r" b="b"/>
                          <a:pathLst>
                            <a:path w="50800" h="7620">
                              <a:moveTo>
                                <a:pt x="50291" y="0"/>
                              </a:moveTo>
                              <a:lnTo>
                                <a:pt x="0" y="0"/>
                              </a:lnTo>
                              <a:lnTo>
                                <a:pt x="0" y="7619"/>
                              </a:lnTo>
                              <a:lnTo>
                                <a:pt x="50291" y="7619"/>
                              </a:lnTo>
                              <a:lnTo>
                                <a:pt x="502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C17B5DA" id="Graphic 211" o:spid="_x0000_s1026" style="position:absolute;margin-left:314.1pt;margin-top:12.55pt;width:4pt;height:.6pt;z-index:15745024;visibility:visible;mso-wrap-style:square;mso-wrap-distance-left:0;mso-wrap-distance-top:0;mso-wrap-distance-right:0;mso-wrap-distance-bottom:0;mso-position-horizontal:absolute;mso-position-horizontal-relative:page;mso-position-vertical:absolute;mso-position-vertical-relative:text;v-text-anchor:top" coordsize="50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" path="m50291,l,,,7619r50291,l50291,xe" fillcolor="black" stroked="f">
                <v:path arrowok="t"/>
                <w10:wrap anchorx="page"/>
              </v:shape>
            </w:pict>
          </mc:Fallback>
        </mc:AlternateContent>
      </w:r>
      <w:r>
        <w:rPr>
          <w:color w:val="4471C4"/>
          <w:u w:val="single" w:color="4471C4"/>
        </w:rPr>
        <w:t>https://doi.org/10.1080/2159676X.2019.1628806</w:t>
      </w:r>
      <w:r>
        <w:rPr>
          <w:color w:val="4471C4"/>
          <w:spacing w:val="57"/>
          <w:u w:val="single" w:color="4471C4"/>
        </w:rPr>
        <w:t xml:space="preserve"> </w:t>
      </w:r>
      <w:r>
        <w:t>(Accessed</w:t>
      </w:r>
      <w:r>
        <w:rPr>
          <w:spacing w:val="-1"/>
        </w:rPr>
        <w:t xml:space="preserve"> </w:t>
      </w:r>
      <w:r>
        <w:t>12</w:t>
      </w:r>
      <w:r>
        <w:rPr>
          <w:spacing w:val="-1"/>
        </w:rPr>
        <w:t xml:space="preserve"> </w:t>
      </w:r>
      <w:r>
        <w:t xml:space="preserve">September </w:t>
      </w:r>
      <w:r>
        <w:rPr>
          <w:spacing w:val="-2"/>
        </w:rPr>
        <w:t>2020).</w:t>
      </w:r>
    </w:p>
    <w:p w14:paraId="3E9F9674" w14:textId="77777777" w:rsidR="009E1845" w:rsidRDefault="009E1845">
      <w:pPr>
        <w:pStyle w:val="BodyText"/>
      </w:pPr>
    </w:p>
    <w:p w14:paraId="0B5BC778" w14:textId="77777777" w:rsidR="009E1845" w:rsidRDefault="00CE408B">
      <w:pPr>
        <w:ind w:left="740" w:right="1020"/>
        <w:jc w:val="both"/>
        <w:rPr>
          <w:sz w:val="24"/>
        </w:rPr>
      </w:pPr>
      <w:r>
        <w:rPr>
          <w:sz w:val="24"/>
        </w:rPr>
        <w:t xml:space="preserve">Brink, L. and Nel, J. A. 2015. Exploring the meaning and origin of stereotypes amongst South African employees. </w:t>
      </w:r>
      <w:r>
        <w:rPr>
          <w:i/>
          <w:sz w:val="24"/>
        </w:rPr>
        <w:t>SA Journal of Industrial Psychology</w:t>
      </w:r>
      <w:r>
        <w:rPr>
          <w:sz w:val="24"/>
        </w:rPr>
        <w:t>, 41 (1): 01-13.</w:t>
      </w:r>
    </w:p>
    <w:p w14:paraId="5B000C93" w14:textId="77777777" w:rsidR="009E1845" w:rsidRDefault="009E1845">
      <w:pPr>
        <w:pStyle w:val="BodyText"/>
      </w:pPr>
    </w:p>
    <w:p w14:paraId="2BEF5645" w14:textId="77777777" w:rsidR="009E1845" w:rsidRDefault="00CE408B">
      <w:pPr>
        <w:ind w:left="740" w:right="1018"/>
        <w:jc w:val="both"/>
        <w:rPr>
          <w:sz w:val="24"/>
        </w:rPr>
      </w:pPr>
      <w:r>
        <w:rPr>
          <w:sz w:val="24"/>
        </w:rPr>
        <w:t xml:space="preserve">Brinkmann, S. 2017. </w:t>
      </w:r>
      <w:r>
        <w:rPr>
          <w:i/>
          <w:sz w:val="24"/>
        </w:rPr>
        <w:t>Philosophies of qualitative research</w:t>
      </w:r>
      <w:r>
        <w:rPr>
          <w:sz w:val="24"/>
        </w:rPr>
        <w:t xml:space="preserve">. United Kingdom: Oxford University </w:t>
      </w:r>
      <w:r>
        <w:rPr>
          <w:spacing w:val="-2"/>
          <w:sz w:val="24"/>
        </w:rPr>
        <w:t>Press.</w:t>
      </w:r>
    </w:p>
    <w:p w14:paraId="17CD5A01" w14:textId="77777777" w:rsidR="009E1845" w:rsidRDefault="009E1845">
      <w:pPr>
        <w:pStyle w:val="BodyText"/>
        <w:spacing w:before="1"/>
      </w:pPr>
    </w:p>
    <w:p w14:paraId="3C029009" w14:textId="77777777" w:rsidR="009E1845" w:rsidRDefault="00CE408B">
      <w:pPr>
        <w:pStyle w:val="BodyText"/>
        <w:ind w:left="740" w:right="1025"/>
        <w:jc w:val="both"/>
      </w:pPr>
      <w:r>
        <w:t xml:space="preserve">Briscoe, F. and Joshi, A. 2017. Bringing the boss’s politics in: Supervisor political ideology and the gender gap in earnings. </w:t>
      </w:r>
      <w:r>
        <w:rPr>
          <w:i/>
        </w:rPr>
        <w:t>Academy of Management Journal</w:t>
      </w:r>
      <w:r>
        <w:t>, 60 (4): 1415-1441.</w:t>
      </w:r>
    </w:p>
    <w:p w14:paraId="495C8189" w14:textId="77777777" w:rsidR="009E1845" w:rsidRDefault="009E1845">
      <w:pPr>
        <w:pStyle w:val="BodyText"/>
      </w:pPr>
    </w:p>
    <w:p w14:paraId="7CE23D8E" w14:textId="77777777" w:rsidR="009E1845" w:rsidRDefault="00CE408B">
      <w:pPr>
        <w:pStyle w:val="BodyText"/>
        <w:ind w:left="740"/>
        <w:jc w:val="both"/>
      </w:pPr>
      <w:r>
        <w:t>Brondolo,</w:t>
      </w:r>
      <w:r>
        <w:rPr>
          <w:spacing w:val="-1"/>
        </w:rPr>
        <w:t xml:space="preserve"> </w:t>
      </w:r>
      <w:r>
        <w:t>E.,</w:t>
      </w:r>
      <w:r>
        <w:rPr>
          <w:spacing w:val="-1"/>
        </w:rPr>
        <w:t xml:space="preserve"> </w:t>
      </w:r>
      <w:r>
        <w:t>Kelly, K.</w:t>
      </w:r>
      <w:r>
        <w:rPr>
          <w:spacing w:val="-1"/>
        </w:rPr>
        <w:t xml:space="preserve"> </w:t>
      </w:r>
      <w:r>
        <w:t>P., Coakley,</w:t>
      </w:r>
      <w:r>
        <w:rPr>
          <w:spacing w:val="-1"/>
        </w:rPr>
        <w:t xml:space="preserve"> </w:t>
      </w:r>
      <w:r>
        <w:t>V., Gordon,</w:t>
      </w:r>
      <w:r>
        <w:rPr>
          <w:spacing w:val="-1"/>
        </w:rPr>
        <w:t xml:space="preserve"> </w:t>
      </w:r>
      <w:r>
        <w:t>T., Thompson,</w:t>
      </w:r>
      <w:r>
        <w:rPr>
          <w:spacing w:val="-1"/>
        </w:rPr>
        <w:t xml:space="preserve"> </w:t>
      </w:r>
      <w:r>
        <w:t>S., Levy,</w:t>
      </w:r>
      <w:r>
        <w:rPr>
          <w:spacing w:val="-1"/>
        </w:rPr>
        <w:t xml:space="preserve"> </w:t>
      </w:r>
      <w:r>
        <w:t>E., Cassells,</w:t>
      </w:r>
      <w:r>
        <w:rPr>
          <w:spacing w:val="-1"/>
        </w:rPr>
        <w:t xml:space="preserve"> </w:t>
      </w:r>
      <w:r>
        <w:t xml:space="preserve">A., </w:t>
      </w:r>
      <w:r>
        <w:rPr>
          <w:spacing w:val="-2"/>
        </w:rPr>
        <w:t>Tobin,</w:t>
      </w:r>
    </w:p>
    <w:p w14:paraId="0E607A28" w14:textId="77777777" w:rsidR="009E1845" w:rsidRDefault="00CE408B">
      <w:pPr>
        <w:pStyle w:val="BodyText"/>
        <w:ind w:left="740" w:right="1016"/>
        <w:jc w:val="both"/>
      </w:pPr>
      <w:r>
        <w:t xml:space="preserve">J. N., Sweeney, M. and Contrada, R. J. 2005. The perceived ethnic discrimination questionnaire: development and preliminary validation of a community version 1. </w:t>
      </w:r>
      <w:r>
        <w:rPr>
          <w:i/>
        </w:rPr>
        <w:t>Journal of applied social psychology</w:t>
      </w:r>
      <w:r>
        <w:t>, 35 (2): 335-365.</w:t>
      </w:r>
    </w:p>
    <w:p w14:paraId="263B16E4" w14:textId="77777777" w:rsidR="009E1845" w:rsidRDefault="009E1845">
      <w:pPr>
        <w:jc w:val="both"/>
        <w:sectPr w:rsidR="009E1845">
          <w:pgSz w:w="12240" w:h="15840"/>
          <w:pgMar w:top="1360" w:right="420" w:bottom="1260" w:left="700" w:header="0" w:footer="1062" w:gutter="0"/>
          <w:cols w:space="720"/>
        </w:sectPr>
      </w:pPr>
    </w:p>
    <w:p w14:paraId="43E9F1CF" w14:textId="77777777" w:rsidR="009E1845" w:rsidRDefault="00CE408B">
      <w:pPr>
        <w:pStyle w:val="BodyText"/>
        <w:spacing w:before="75"/>
        <w:ind w:left="740" w:right="1016"/>
        <w:jc w:val="both"/>
      </w:pPr>
      <w:r>
        <w:lastRenderedPageBreak/>
        <w:t>Brown,</w:t>
      </w:r>
      <w:r>
        <w:rPr>
          <w:spacing w:val="-12"/>
        </w:rPr>
        <w:t xml:space="preserve"> </w:t>
      </w:r>
      <w:r>
        <w:t>E.</w:t>
      </w:r>
      <w:r>
        <w:rPr>
          <w:spacing w:val="-12"/>
        </w:rPr>
        <w:t xml:space="preserve"> </w:t>
      </w:r>
      <w:r>
        <w:t>A.,</w:t>
      </w:r>
      <w:r>
        <w:rPr>
          <w:spacing w:val="-13"/>
        </w:rPr>
        <w:t xml:space="preserve"> </w:t>
      </w:r>
      <w:r>
        <w:t>Thomas,</w:t>
      </w:r>
      <w:r>
        <w:rPr>
          <w:spacing w:val="-12"/>
        </w:rPr>
        <w:t xml:space="preserve"> </w:t>
      </w:r>
      <w:r>
        <w:t>N.</w:t>
      </w:r>
      <w:r>
        <w:rPr>
          <w:spacing w:val="-13"/>
        </w:rPr>
        <w:t xml:space="preserve"> </w:t>
      </w:r>
      <w:r>
        <w:t>J.</w:t>
      </w:r>
      <w:r>
        <w:rPr>
          <w:spacing w:val="-12"/>
        </w:rPr>
        <w:t xml:space="preserve"> </w:t>
      </w:r>
      <w:r>
        <w:t>and</w:t>
      </w:r>
      <w:r>
        <w:rPr>
          <w:spacing w:val="-12"/>
        </w:rPr>
        <w:t xml:space="preserve"> </w:t>
      </w:r>
      <w:r>
        <w:t>Bosselman,</w:t>
      </w:r>
      <w:r>
        <w:rPr>
          <w:spacing w:val="-13"/>
        </w:rPr>
        <w:t xml:space="preserve"> </w:t>
      </w:r>
      <w:r>
        <w:t>R.</w:t>
      </w:r>
      <w:r>
        <w:rPr>
          <w:spacing w:val="-12"/>
        </w:rPr>
        <w:t xml:space="preserve"> </w:t>
      </w:r>
      <w:r>
        <w:t>H.</w:t>
      </w:r>
      <w:r>
        <w:rPr>
          <w:spacing w:val="-15"/>
        </w:rPr>
        <w:t xml:space="preserve"> </w:t>
      </w:r>
      <w:r>
        <w:t>2015.</w:t>
      </w:r>
      <w:r>
        <w:rPr>
          <w:spacing w:val="-12"/>
        </w:rPr>
        <w:t xml:space="preserve"> </w:t>
      </w:r>
      <w:r>
        <w:t>Are</w:t>
      </w:r>
      <w:r>
        <w:rPr>
          <w:spacing w:val="-13"/>
        </w:rPr>
        <w:t xml:space="preserve"> </w:t>
      </w:r>
      <w:r>
        <w:t>they</w:t>
      </w:r>
      <w:r>
        <w:rPr>
          <w:spacing w:val="-13"/>
        </w:rPr>
        <w:t xml:space="preserve"> </w:t>
      </w:r>
      <w:r>
        <w:t>leaving</w:t>
      </w:r>
      <w:r>
        <w:rPr>
          <w:spacing w:val="-12"/>
        </w:rPr>
        <w:t xml:space="preserve"> </w:t>
      </w:r>
      <w:r>
        <w:t>or</w:t>
      </w:r>
      <w:r>
        <w:rPr>
          <w:spacing w:val="-11"/>
        </w:rPr>
        <w:t xml:space="preserve"> </w:t>
      </w:r>
      <w:r>
        <w:t>staying:</w:t>
      </w:r>
      <w:r>
        <w:rPr>
          <w:spacing w:val="-12"/>
        </w:rPr>
        <w:t xml:space="preserve"> </w:t>
      </w:r>
      <w:r>
        <w:t>A</w:t>
      </w:r>
      <w:r>
        <w:rPr>
          <w:spacing w:val="-13"/>
        </w:rPr>
        <w:t xml:space="preserve"> </w:t>
      </w:r>
      <w:r>
        <w:t xml:space="preserve">qualitative analysis of turnover issues for Generation Y hospitality employees with a hospitality education. </w:t>
      </w:r>
      <w:r>
        <w:rPr>
          <w:i/>
        </w:rPr>
        <w:t>International Journal of Hospitality Management</w:t>
      </w:r>
      <w:r>
        <w:t>, 46: 130-137.</w:t>
      </w:r>
    </w:p>
    <w:p w14:paraId="00EE68E5" w14:textId="77777777" w:rsidR="009E1845" w:rsidRDefault="009E1845">
      <w:pPr>
        <w:pStyle w:val="BodyText"/>
      </w:pPr>
    </w:p>
    <w:p w14:paraId="553AD2BC" w14:textId="77777777" w:rsidR="009E1845" w:rsidRDefault="00CE408B">
      <w:pPr>
        <w:pStyle w:val="BodyText"/>
        <w:ind w:left="740"/>
        <w:jc w:val="both"/>
      </w:pPr>
      <w:r>
        <w:t>Brown,</w:t>
      </w:r>
      <w:r>
        <w:rPr>
          <w:spacing w:val="50"/>
          <w:w w:val="150"/>
        </w:rPr>
        <w:t xml:space="preserve"> </w:t>
      </w:r>
      <w:r>
        <w:t>P.</w:t>
      </w:r>
      <w:r>
        <w:rPr>
          <w:spacing w:val="52"/>
          <w:w w:val="150"/>
        </w:rPr>
        <w:t xml:space="preserve"> </w:t>
      </w:r>
      <w:r>
        <w:t>2014.</w:t>
      </w:r>
      <w:r>
        <w:rPr>
          <w:spacing w:val="53"/>
          <w:w w:val="150"/>
        </w:rPr>
        <w:t xml:space="preserve"> </w:t>
      </w:r>
      <w:r>
        <w:t>The</w:t>
      </w:r>
      <w:r>
        <w:rPr>
          <w:spacing w:val="53"/>
          <w:w w:val="150"/>
        </w:rPr>
        <w:t xml:space="preserve"> </w:t>
      </w:r>
      <w:r>
        <w:t>civil</w:t>
      </w:r>
      <w:r>
        <w:rPr>
          <w:spacing w:val="54"/>
          <w:w w:val="150"/>
        </w:rPr>
        <w:t xml:space="preserve"> </w:t>
      </w:r>
      <w:r>
        <w:t>rights</w:t>
      </w:r>
      <w:r>
        <w:rPr>
          <w:spacing w:val="53"/>
          <w:w w:val="150"/>
        </w:rPr>
        <w:t xml:space="preserve"> </w:t>
      </w:r>
      <w:r>
        <w:t>act</w:t>
      </w:r>
      <w:r>
        <w:rPr>
          <w:spacing w:val="53"/>
          <w:w w:val="150"/>
        </w:rPr>
        <w:t xml:space="preserve"> </w:t>
      </w:r>
      <w:r>
        <w:t>of</w:t>
      </w:r>
      <w:r>
        <w:rPr>
          <w:spacing w:val="53"/>
          <w:w w:val="150"/>
        </w:rPr>
        <w:t xml:space="preserve"> </w:t>
      </w:r>
      <w:r>
        <w:t>1964.</w:t>
      </w:r>
      <w:r>
        <w:rPr>
          <w:spacing w:val="57"/>
          <w:w w:val="150"/>
        </w:rPr>
        <w:t xml:space="preserve"> </w:t>
      </w:r>
      <w:r>
        <w:rPr>
          <w:i/>
        </w:rPr>
        <w:t>Wash.</w:t>
      </w:r>
      <w:r>
        <w:rPr>
          <w:i/>
          <w:spacing w:val="54"/>
          <w:w w:val="150"/>
        </w:rPr>
        <w:t xml:space="preserve"> </w:t>
      </w:r>
      <w:r>
        <w:rPr>
          <w:i/>
        </w:rPr>
        <w:t>UL</w:t>
      </w:r>
      <w:r>
        <w:rPr>
          <w:i/>
          <w:spacing w:val="53"/>
          <w:w w:val="150"/>
        </w:rPr>
        <w:t xml:space="preserve"> </w:t>
      </w:r>
      <w:r>
        <w:rPr>
          <w:i/>
        </w:rPr>
        <w:t>Rev.</w:t>
      </w:r>
      <w:r>
        <w:t>,</w:t>
      </w:r>
      <w:r>
        <w:rPr>
          <w:spacing w:val="52"/>
          <w:w w:val="150"/>
        </w:rPr>
        <w:t xml:space="preserve"> </w:t>
      </w:r>
      <w:r>
        <w:t>92</w:t>
      </w:r>
      <w:r>
        <w:rPr>
          <w:spacing w:val="55"/>
          <w:w w:val="150"/>
        </w:rPr>
        <w:t xml:space="preserve"> </w:t>
      </w:r>
      <w:r>
        <w:t>(2):</w:t>
      </w:r>
      <w:r>
        <w:rPr>
          <w:spacing w:val="53"/>
          <w:w w:val="150"/>
        </w:rPr>
        <w:t xml:space="preserve"> </w:t>
      </w:r>
      <w:r>
        <w:t>527.</w:t>
      </w:r>
      <w:r>
        <w:rPr>
          <w:spacing w:val="55"/>
          <w:w w:val="150"/>
        </w:rPr>
        <w:t xml:space="preserve"> </w:t>
      </w:r>
      <w:r>
        <w:rPr>
          <w:spacing w:val="-2"/>
        </w:rPr>
        <w:t>Available:</w:t>
      </w:r>
    </w:p>
    <w:p w14:paraId="4CB36351" w14:textId="77777777" w:rsidR="009E1845" w:rsidRDefault="00CE408B">
      <w:pPr>
        <w:pStyle w:val="BodyText"/>
        <w:spacing w:before="1"/>
        <w:ind w:left="740"/>
        <w:jc w:val="both"/>
        <w:rPr>
          <w:rFonts w:ascii="Segoe UI"/>
          <w:sz w:val="22"/>
        </w:rPr>
      </w:pPr>
      <w:r>
        <w:rPr>
          <w:color w:val="4471C4"/>
          <w:u w:val="single" w:color="4471C4"/>
        </w:rPr>
        <w:t>https://openscholarship.wustl.edu/law_lawreview/vol92/iss2/9</w:t>
      </w:r>
      <w:r>
        <w:rPr>
          <w:color w:val="4471C4"/>
          <w:spacing w:val="25"/>
        </w:rPr>
        <w:t xml:space="preserve">  </w:t>
      </w:r>
      <w:r>
        <w:t>(Accessed</w:t>
      </w:r>
      <w:r>
        <w:rPr>
          <w:spacing w:val="-1"/>
        </w:rPr>
        <w:t xml:space="preserve"> </w:t>
      </w:r>
      <w:r>
        <w:rPr>
          <w:rFonts w:ascii="Segoe UI"/>
          <w:sz w:val="22"/>
        </w:rPr>
        <w:t>18</w:t>
      </w:r>
      <w:r>
        <w:rPr>
          <w:rFonts w:ascii="Segoe UI"/>
          <w:spacing w:val="-3"/>
          <w:sz w:val="22"/>
        </w:rPr>
        <w:t xml:space="preserve"> </w:t>
      </w:r>
      <w:r>
        <w:rPr>
          <w:rFonts w:ascii="Segoe UI"/>
          <w:sz w:val="22"/>
        </w:rPr>
        <w:t>January</w:t>
      </w:r>
      <w:r>
        <w:rPr>
          <w:rFonts w:ascii="Segoe UI"/>
          <w:spacing w:val="-1"/>
          <w:sz w:val="22"/>
        </w:rPr>
        <w:t xml:space="preserve"> </w:t>
      </w:r>
      <w:r>
        <w:rPr>
          <w:rFonts w:ascii="Segoe UI"/>
          <w:spacing w:val="-2"/>
          <w:sz w:val="22"/>
        </w:rPr>
        <w:t>2019).</w:t>
      </w:r>
    </w:p>
    <w:p w14:paraId="18F60ABF" w14:textId="77777777" w:rsidR="009E1845" w:rsidRDefault="00CE408B">
      <w:pPr>
        <w:pStyle w:val="BodyText"/>
        <w:tabs>
          <w:tab w:val="left" w:pos="1620"/>
          <w:tab w:val="left" w:pos="2114"/>
          <w:tab w:val="left" w:pos="2748"/>
          <w:tab w:val="left" w:pos="3947"/>
          <w:tab w:val="left" w:pos="4429"/>
          <w:tab w:val="left" w:pos="5257"/>
          <w:tab w:val="left" w:pos="6449"/>
          <w:tab w:val="left" w:pos="7577"/>
          <w:tab w:val="left" w:pos="8049"/>
          <w:tab w:val="left" w:pos="9101"/>
        </w:tabs>
        <w:spacing w:before="276"/>
        <w:ind w:left="740" w:right="1018"/>
      </w:pPr>
      <w:r>
        <w:rPr>
          <w:spacing w:val="-2"/>
        </w:rPr>
        <w:t>Brulé,</w:t>
      </w:r>
      <w:r>
        <w:tab/>
      </w:r>
      <w:r>
        <w:rPr>
          <w:spacing w:val="-6"/>
        </w:rPr>
        <w:t>E.</w:t>
      </w:r>
      <w:r>
        <w:tab/>
      </w:r>
      <w:r>
        <w:rPr>
          <w:spacing w:val="-4"/>
        </w:rPr>
        <w:t>and</w:t>
      </w:r>
      <w:r>
        <w:tab/>
      </w:r>
      <w:r>
        <w:rPr>
          <w:spacing w:val="-2"/>
        </w:rPr>
        <w:t>Finnigan,</w:t>
      </w:r>
      <w:r>
        <w:tab/>
      </w:r>
      <w:r>
        <w:rPr>
          <w:spacing w:val="-6"/>
        </w:rPr>
        <w:t>S.</w:t>
      </w:r>
      <w:r>
        <w:tab/>
      </w:r>
      <w:r>
        <w:rPr>
          <w:spacing w:val="-2"/>
        </w:rPr>
        <w:t>2020.</w:t>
      </w:r>
      <w:r>
        <w:tab/>
      </w:r>
      <w:r>
        <w:rPr>
          <w:spacing w:val="-2"/>
        </w:rPr>
        <w:t>Thematic</w:t>
      </w:r>
      <w:r>
        <w:tab/>
      </w:r>
      <w:r>
        <w:rPr>
          <w:spacing w:val="-2"/>
        </w:rPr>
        <w:t>Analysis</w:t>
      </w:r>
      <w:r>
        <w:tab/>
      </w:r>
      <w:r>
        <w:rPr>
          <w:spacing w:val="-6"/>
        </w:rPr>
        <w:t>in</w:t>
      </w:r>
      <w:r>
        <w:tab/>
      </w:r>
      <w:r>
        <w:rPr>
          <w:spacing w:val="-4"/>
        </w:rPr>
        <w:t>HCI.</w:t>
      </w:r>
      <w:r>
        <w:tab/>
      </w:r>
      <w:r>
        <w:rPr>
          <w:spacing w:val="-2"/>
        </w:rPr>
        <w:t xml:space="preserve">Available: </w:t>
      </w:r>
      <w:r>
        <w:rPr>
          <w:color w:val="4471C4"/>
          <w:u w:val="single" w:color="4471C4"/>
        </w:rPr>
        <w:t>https://sociodesign.hypotheses.org/555</w:t>
      </w:r>
      <w:r>
        <w:t>. (Accessed 16 July 2019).</w:t>
      </w:r>
    </w:p>
    <w:p w14:paraId="3206FF94" w14:textId="77777777" w:rsidR="009E1845" w:rsidRDefault="00CE408B">
      <w:pPr>
        <w:spacing w:before="276"/>
        <w:ind w:left="740" w:right="1014"/>
        <w:jc w:val="both"/>
        <w:rPr>
          <w:sz w:val="24"/>
        </w:rPr>
      </w:pPr>
      <w:r>
        <w:rPr>
          <w:sz w:val="24"/>
        </w:rPr>
        <w:t>Brunch, S. 2017. A Relational Lens for the Study of Inequality.</w:t>
      </w:r>
      <w:r>
        <w:rPr>
          <w:spacing w:val="40"/>
          <w:sz w:val="24"/>
        </w:rPr>
        <w:t xml:space="preserve"> </w:t>
      </w:r>
      <w:r>
        <w:rPr>
          <w:sz w:val="24"/>
        </w:rPr>
        <w:t xml:space="preserve">Items Insights from the Social Sciences”. Available: </w:t>
      </w:r>
      <w:r>
        <w:rPr>
          <w:rFonts w:ascii="Segoe UI" w:hAnsi="Segoe UI"/>
        </w:rPr>
        <w:t>h</w:t>
      </w:r>
      <w:r>
        <w:rPr>
          <w:rFonts w:ascii="Segoe UI" w:hAnsi="Segoe UI"/>
          <w:color w:val="4471C4"/>
          <w:u w:val="single" w:color="4471C4"/>
        </w:rPr>
        <w:t>ttps://items.ssrc.org/a-relational-lens-for-the-study-of-inequality/</w:t>
      </w:r>
      <w:r>
        <w:rPr>
          <w:rFonts w:ascii="Segoe UI" w:hAnsi="Segoe UI"/>
          <w:color w:val="4471C4"/>
        </w:rPr>
        <w:t xml:space="preserve"> </w:t>
      </w:r>
      <w:r>
        <w:rPr>
          <w:rFonts w:ascii="Segoe UI" w:hAnsi="Segoe UI"/>
        </w:rPr>
        <w:t>(</w:t>
      </w:r>
      <w:r>
        <w:rPr>
          <w:sz w:val="24"/>
        </w:rPr>
        <w:t>Accessed 18 December 2020).</w:t>
      </w:r>
    </w:p>
    <w:p w14:paraId="5187A176" w14:textId="77777777" w:rsidR="009E1845" w:rsidRDefault="009E1845">
      <w:pPr>
        <w:pStyle w:val="BodyText"/>
        <w:spacing w:before="1"/>
      </w:pPr>
    </w:p>
    <w:p w14:paraId="5B4A1DC2" w14:textId="77777777" w:rsidR="009E1845" w:rsidRDefault="00CE408B">
      <w:pPr>
        <w:spacing w:before="1"/>
        <w:ind w:left="740"/>
        <w:jc w:val="both"/>
        <w:rPr>
          <w:sz w:val="24"/>
        </w:rPr>
      </w:pPr>
      <w:r>
        <w:rPr>
          <w:sz w:val="24"/>
        </w:rPr>
        <w:t>Bundy,</w:t>
      </w:r>
      <w:r>
        <w:rPr>
          <w:spacing w:val="-1"/>
          <w:sz w:val="24"/>
        </w:rPr>
        <w:t xml:space="preserve"> </w:t>
      </w:r>
      <w:r>
        <w:rPr>
          <w:sz w:val="24"/>
        </w:rPr>
        <w:t>C.</w:t>
      </w:r>
      <w:r>
        <w:rPr>
          <w:spacing w:val="-1"/>
          <w:sz w:val="24"/>
        </w:rPr>
        <w:t xml:space="preserve"> </w:t>
      </w:r>
      <w:r>
        <w:rPr>
          <w:sz w:val="24"/>
        </w:rPr>
        <w:t xml:space="preserve">2016. </w:t>
      </w:r>
      <w:r>
        <w:rPr>
          <w:i/>
          <w:sz w:val="24"/>
        </w:rPr>
        <w:t>Poverty</w:t>
      </w:r>
      <w:r>
        <w:rPr>
          <w:i/>
          <w:spacing w:val="-1"/>
          <w:sz w:val="24"/>
        </w:rPr>
        <w:t xml:space="preserve"> </w:t>
      </w:r>
      <w:r>
        <w:rPr>
          <w:i/>
          <w:sz w:val="24"/>
        </w:rPr>
        <w:t>in</w:t>
      </w:r>
      <w:r>
        <w:rPr>
          <w:i/>
          <w:spacing w:val="-1"/>
          <w:sz w:val="24"/>
        </w:rPr>
        <w:t xml:space="preserve"> </w:t>
      </w:r>
      <w:r>
        <w:rPr>
          <w:i/>
          <w:sz w:val="24"/>
        </w:rPr>
        <w:t>South Africa:</w:t>
      </w:r>
      <w:r>
        <w:rPr>
          <w:i/>
          <w:spacing w:val="-1"/>
          <w:sz w:val="24"/>
        </w:rPr>
        <w:t xml:space="preserve"> </w:t>
      </w:r>
      <w:r>
        <w:rPr>
          <w:i/>
          <w:sz w:val="24"/>
        </w:rPr>
        <w:t>past</w:t>
      </w:r>
      <w:r>
        <w:rPr>
          <w:i/>
          <w:spacing w:val="-1"/>
          <w:sz w:val="24"/>
        </w:rPr>
        <w:t xml:space="preserve"> </w:t>
      </w:r>
      <w:r>
        <w:rPr>
          <w:i/>
          <w:sz w:val="24"/>
        </w:rPr>
        <w:t>and present</w:t>
      </w:r>
      <w:r>
        <w:rPr>
          <w:sz w:val="24"/>
        </w:rPr>
        <w:t>.</w:t>
      </w:r>
      <w:r>
        <w:rPr>
          <w:spacing w:val="-1"/>
          <w:sz w:val="24"/>
        </w:rPr>
        <w:t xml:space="preserve"> </w:t>
      </w:r>
      <w:r>
        <w:rPr>
          <w:sz w:val="24"/>
        </w:rPr>
        <w:t xml:space="preserve">Jacana. </w:t>
      </w:r>
      <w:r>
        <w:rPr>
          <w:rFonts w:ascii="Segoe UI"/>
          <w:spacing w:val="-2"/>
        </w:rPr>
        <w:t>1</w:t>
      </w:r>
      <w:r>
        <w:rPr>
          <w:spacing w:val="-2"/>
          <w:sz w:val="24"/>
        </w:rPr>
        <w:t>431424129</w:t>
      </w:r>
    </w:p>
    <w:p w14:paraId="456478EA" w14:textId="77777777" w:rsidR="009E1845" w:rsidRDefault="00CE408B">
      <w:pPr>
        <w:spacing w:before="275"/>
        <w:ind w:left="740" w:right="1015"/>
        <w:jc w:val="both"/>
        <w:rPr>
          <w:sz w:val="24"/>
        </w:rPr>
      </w:pPr>
      <w:r>
        <w:rPr>
          <w:sz w:val="24"/>
        </w:rPr>
        <w:t>Burger,</w:t>
      </w:r>
      <w:r>
        <w:rPr>
          <w:spacing w:val="-8"/>
          <w:sz w:val="24"/>
        </w:rPr>
        <w:t xml:space="preserve"> </w:t>
      </w:r>
      <w:r>
        <w:rPr>
          <w:sz w:val="24"/>
        </w:rPr>
        <w:t>R.,</w:t>
      </w:r>
      <w:r>
        <w:rPr>
          <w:spacing w:val="-7"/>
          <w:sz w:val="24"/>
        </w:rPr>
        <w:t xml:space="preserve"> </w:t>
      </w:r>
      <w:r>
        <w:rPr>
          <w:sz w:val="24"/>
        </w:rPr>
        <w:t>Jafta,</w:t>
      </w:r>
      <w:r>
        <w:rPr>
          <w:spacing w:val="-7"/>
          <w:sz w:val="24"/>
        </w:rPr>
        <w:t xml:space="preserve"> </w:t>
      </w:r>
      <w:r>
        <w:rPr>
          <w:sz w:val="24"/>
        </w:rPr>
        <w:t>R.</w:t>
      </w:r>
      <w:r>
        <w:rPr>
          <w:spacing w:val="-7"/>
          <w:sz w:val="24"/>
        </w:rPr>
        <w:t xml:space="preserve"> </w:t>
      </w:r>
      <w:r>
        <w:rPr>
          <w:sz w:val="24"/>
        </w:rPr>
        <w:t>and</w:t>
      </w:r>
      <w:r>
        <w:rPr>
          <w:spacing w:val="-6"/>
          <w:sz w:val="24"/>
        </w:rPr>
        <w:t xml:space="preserve"> </w:t>
      </w:r>
      <w:r>
        <w:rPr>
          <w:sz w:val="24"/>
        </w:rPr>
        <w:t>von</w:t>
      </w:r>
      <w:r>
        <w:rPr>
          <w:spacing w:val="-7"/>
          <w:sz w:val="24"/>
        </w:rPr>
        <w:t xml:space="preserve"> </w:t>
      </w:r>
      <w:r>
        <w:rPr>
          <w:sz w:val="24"/>
        </w:rPr>
        <w:t>Fintel,</w:t>
      </w:r>
      <w:r>
        <w:rPr>
          <w:spacing w:val="-7"/>
          <w:sz w:val="24"/>
        </w:rPr>
        <w:t xml:space="preserve"> </w:t>
      </w:r>
      <w:r>
        <w:rPr>
          <w:sz w:val="24"/>
        </w:rPr>
        <w:t>D.</w:t>
      </w:r>
      <w:r>
        <w:rPr>
          <w:spacing w:val="-8"/>
          <w:sz w:val="24"/>
        </w:rPr>
        <w:t xml:space="preserve"> </w:t>
      </w:r>
      <w:r>
        <w:rPr>
          <w:sz w:val="24"/>
        </w:rPr>
        <w:t>2016.</w:t>
      </w:r>
      <w:r>
        <w:rPr>
          <w:spacing w:val="-7"/>
          <w:sz w:val="24"/>
        </w:rPr>
        <w:t xml:space="preserve"> </w:t>
      </w:r>
      <w:r>
        <w:rPr>
          <w:i/>
          <w:sz w:val="24"/>
        </w:rPr>
        <w:t>Affirmative</w:t>
      </w:r>
      <w:r>
        <w:rPr>
          <w:i/>
          <w:spacing w:val="-8"/>
          <w:sz w:val="24"/>
        </w:rPr>
        <w:t xml:space="preserve"> </w:t>
      </w:r>
      <w:r>
        <w:rPr>
          <w:i/>
          <w:sz w:val="24"/>
        </w:rPr>
        <w:t>action</w:t>
      </w:r>
      <w:r>
        <w:rPr>
          <w:i/>
          <w:spacing w:val="-7"/>
          <w:sz w:val="24"/>
        </w:rPr>
        <w:t xml:space="preserve"> </w:t>
      </w:r>
      <w:r>
        <w:rPr>
          <w:i/>
          <w:sz w:val="24"/>
        </w:rPr>
        <w:t>policies</w:t>
      </w:r>
      <w:r>
        <w:rPr>
          <w:i/>
          <w:spacing w:val="-8"/>
          <w:sz w:val="24"/>
        </w:rPr>
        <w:t xml:space="preserve"> </w:t>
      </w:r>
      <w:r>
        <w:rPr>
          <w:i/>
          <w:sz w:val="24"/>
        </w:rPr>
        <w:t>and</w:t>
      </w:r>
      <w:r>
        <w:rPr>
          <w:i/>
          <w:spacing w:val="-7"/>
          <w:sz w:val="24"/>
        </w:rPr>
        <w:t xml:space="preserve"> </w:t>
      </w:r>
      <w:r>
        <w:rPr>
          <w:i/>
          <w:sz w:val="24"/>
        </w:rPr>
        <w:t>the</w:t>
      </w:r>
      <w:r>
        <w:rPr>
          <w:i/>
          <w:spacing w:val="-8"/>
          <w:sz w:val="24"/>
        </w:rPr>
        <w:t xml:space="preserve"> </w:t>
      </w:r>
      <w:r>
        <w:rPr>
          <w:i/>
          <w:sz w:val="24"/>
        </w:rPr>
        <w:t>evolution</w:t>
      </w:r>
      <w:r>
        <w:rPr>
          <w:i/>
          <w:spacing w:val="-7"/>
          <w:sz w:val="24"/>
        </w:rPr>
        <w:t xml:space="preserve"> </w:t>
      </w:r>
      <w:r>
        <w:rPr>
          <w:i/>
          <w:sz w:val="24"/>
        </w:rPr>
        <w:t>of</w:t>
      </w:r>
      <w:r>
        <w:rPr>
          <w:i/>
          <w:spacing w:val="-7"/>
          <w:sz w:val="24"/>
        </w:rPr>
        <w:t xml:space="preserve"> </w:t>
      </w:r>
      <w:r>
        <w:rPr>
          <w:i/>
          <w:sz w:val="24"/>
        </w:rPr>
        <w:t>post- apartheid South Africa's racial wage gap</w:t>
      </w:r>
      <w:r>
        <w:rPr>
          <w:sz w:val="24"/>
        </w:rPr>
        <w:t>. WIDER Working Paper.</w:t>
      </w:r>
      <w:r>
        <w:rPr>
          <w:spacing w:val="40"/>
          <w:sz w:val="24"/>
        </w:rPr>
        <w:t xml:space="preserve"> </w:t>
      </w:r>
      <w:r>
        <w:rPr>
          <w:sz w:val="24"/>
        </w:rPr>
        <w:t xml:space="preserve">Available: </w:t>
      </w:r>
      <w:hyperlink r:id="rId73">
        <w:r w:rsidR="009E1845">
          <w:rPr>
            <w:color w:val="0462C1"/>
            <w:sz w:val="24"/>
            <w:u w:val="single" w:color="0462C1"/>
          </w:rPr>
          <w:t>https://www.wider.unu.edu</w:t>
        </w:r>
      </w:hyperlink>
      <w:r>
        <w:rPr>
          <w:color w:val="0462C1"/>
          <w:sz w:val="24"/>
        </w:rPr>
        <w:t xml:space="preserve"> </w:t>
      </w:r>
      <w:r>
        <w:rPr>
          <w:sz w:val="24"/>
        </w:rPr>
        <w:t>(Accessed 12 May 2020).</w:t>
      </w:r>
    </w:p>
    <w:p w14:paraId="3A7F6FE4" w14:textId="77777777" w:rsidR="009E1845" w:rsidRDefault="009E1845">
      <w:pPr>
        <w:pStyle w:val="BodyText"/>
      </w:pPr>
    </w:p>
    <w:p w14:paraId="45F45139" w14:textId="77777777" w:rsidR="009E1845" w:rsidRDefault="00CE408B">
      <w:pPr>
        <w:ind w:left="740" w:right="1019"/>
        <w:jc w:val="both"/>
        <w:rPr>
          <w:sz w:val="24"/>
        </w:rPr>
      </w:pPr>
      <w:r>
        <w:rPr>
          <w:sz w:val="24"/>
        </w:rPr>
        <w:t xml:space="preserve">Burke, R. J. and Hughes, J. C. 2018. </w:t>
      </w:r>
      <w:r>
        <w:rPr>
          <w:i/>
          <w:sz w:val="24"/>
        </w:rPr>
        <w:t>Handbook of</w:t>
      </w:r>
      <w:r>
        <w:rPr>
          <w:i/>
          <w:spacing w:val="-1"/>
          <w:sz w:val="24"/>
        </w:rPr>
        <w:t xml:space="preserve"> </w:t>
      </w:r>
      <w:r>
        <w:rPr>
          <w:i/>
          <w:sz w:val="24"/>
        </w:rPr>
        <w:t>Human Resource Management in the Tourism and Hospitality Industries</w:t>
      </w:r>
      <w:r>
        <w:rPr>
          <w:sz w:val="24"/>
        </w:rPr>
        <w:t>. Edward Elgar Publishing.</w:t>
      </w:r>
    </w:p>
    <w:p w14:paraId="48DCD7EA" w14:textId="77777777" w:rsidR="009E1845" w:rsidRDefault="00CE408B">
      <w:pPr>
        <w:pStyle w:val="BodyText"/>
        <w:spacing w:before="274"/>
        <w:ind w:left="740" w:right="1015"/>
        <w:jc w:val="both"/>
      </w:pPr>
      <w:r>
        <w:t xml:space="preserve">Burke, R. J., Koyuncu, M., Wolpin, J., Esitti, B. and Koyuncu, K. 2016. Workplace learning cultures, learning potential and important work outcomes among managerial employees in five- star Turkish hotels. </w:t>
      </w:r>
      <w:r>
        <w:rPr>
          <w:i/>
        </w:rPr>
        <w:t>Turizam</w:t>
      </w:r>
      <w:r>
        <w:t>, 20 (2): 76-91.</w:t>
      </w:r>
    </w:p>
    <w:p w14:paraId="5B540E8A" w14:textId="77777777" w:rsidR="009E1845" w:rsidRDefault="009E1845">
      <w:pPr>
        <w:pStyle w:val="BodyText"/>
      </w:pPr>
    </w:p>
    <w:p w14:paraId="42BE9881" w14:textId="77777777" w:rsidR="009E1845" w:rsidRDefault="00CE408B">
      <w:pPr>
        <w:ind w:left="740" w:right="1026"/>
        <w:jc w:val="both"/>
        <w:rPr>
          <w:sz w:val="24"/>
        </w:rPr>
      </w:pPr>
      <w:r>
        <w:rPr>
          <w:sz w:val="24"/>
        </w:rPr>
        <w:t xml:space="preserve">Busetto, L., Wick, W. and Gumbinger, C. 2020. How to use and assess qualitative research methods. </w:t>
      </w:r>
      <w:r>
        <w:rPr>
          <w:i/>
          <w:sz w:val="24"/>
        </w:rPr>
        <w:t>Neurological Research and practice</w:t>
      </w:r>
      <w:r>
        <w:rPr>
          <w:sz w:val="24"/>
        </w:rPr>
        <w:t>, 2: 1-10.</w:t>
      </w:r>
    </w:p>
    <w:p w14:paraId="24ED5492" w14:textId="77777777" w:rsidR="009E1845" w:rsidRDefault="009E1845">
      <w:pPr>
        <w:pStyle w:val="BodyText"/>
      </w:pPr>
    </w:p>
    <w:p w14:paraId="3FD2385C" w14:textId="77777777" w:rsidR="009E1845" w:rsidRDefault="00CE408B">
      <w:pPr>
        <w:pStyle w:val="BodyText"/>
        <w:ind w:left="740" w:right="1023"/>
        <w:jc w:val="both"/>
        <w:rPr>
          <w:rFonts w:ascii="Segoe UI" w:hAnsi="Segoe UI"/>
          <w:sz w:val="22"/>
        </w:rPr>
      </w:pPr>
      <w:r>
        <w:t xml:space="preserve">Buttner, E. H., Lowe, K. B. and Billings‐Harris, L. 2010. Diversity climate impact on employee of color outcomes: does justice matter? </w:t>
      </w:r>
      <w:r>
        <w:rPr>
          <w:i/>
        </w:rPr>
        <w:t>Career Development International</w:t>
      </w:r>
      <w:r>
        <w:t>, 1362-0436</w:t>
      </w:r>
      <w:r>
        <w:rPr>
          <w:rFonts w:ascii="Segoe UI" w:hAnsi="Segoe UI"/>
          <w:sz w:val="22"/>
        </w:rPr>
        <w:t>.</w:t>
      </w:r>
    </w:p>
    <w:p w14:paraId="7EC8FAA8" w14:textId="77777777" w:rsidR="009E1845" w:rsidRDefault="00CE408B">
      <w:pPr>
        <w:pStyle w:val="BodyText"/>
        <w:spacing w:before="276"/>
        <w:ind w:left="740" w:right="1014"/>
        <w:jc w:val="both"/>
      </w:pPr>
      <w:r>
        <w:t xml:space="preserve">Cacciattolo, K. 2015. Organisational politics: The positive &amp; negative sides. </w:t>
      </w:r>
      <w:r>
        <w:rPr>
          <w:i/>
        </w:rPr>
        <w:t>European Scientific Journal</w:t>
      </w:r>
      <w:r>
        <w:t>,</w:t>
      </w:r>
      <w:r>
        <w:rPr>
          <w:spacing w:val="54"/>
          <w:w w:val="150"/>
        </w:rPr>
        <w:t xml:space="preserve">  </w:t>
      </w:r>
      <w:r>
        <w:t>11</w:t>
      </w:r>
      <w:r>
        <w:rPr>
          <w:spacing w:val="57"/>
          <w:w w:val="150"/>
        </w:rPr>
        <w:t xml:space="preserve">  </w:t>
      </w:r>
      <w:r>
        <w:t>(1),</w:t>
      </w:r>
      <w:r>
        <w:rPr>
          <w:spacing w:val="58"/>
          <w:w w:val="150"/>
        </w:rPr>
        <w:t xml:space="preserve">  </w:t>
      </w:r>
      <w:r>
        <w:t>1857-7881.</w:t>
      </w:r>
      <w:r>
        <w:rPr>
          <w:spacing w:val="57"/>
          <w:w w:val="150"/>
        </w:rPr>
        <w:t xml:space="preserve">  </w:t>
      </w:r>
      <w:r>
        <w:rPr>
          <w:spacing w:val="-2"/>
        </w:rPr>
        <w:t>Available:</w:t>
      </w:r>
      <w:r>
        <w:rPr>
          <w:color w:val="4471C4"/>
          <w:spacing w:val="-2"/>
          <w:u w:val="single" w:color="4471C4"/>
        </w:rPr>
        <w:t>https://d1wqtxts1xzle7.cloudfront.net/46934896/</w:t>
      </w:r>
    </w:p>
    <w:p w14:paraId="7F450C0B" w14:textId="77777777" w:rsidR="009E1845" w:rsidRDefault="00CE408B">
      <w:pPr>
        <w:spacing w:before="1"/>
        <w:ind w:left="740"/>
        <w:jc w:val="both"/>
        <w:rPr>
          <w:rFonts w:ascii="Segoe UI"/>
        </w:rPr>
      </w:pPr>
      <w:r>
        <w:rPr>
          <w:sz w:val="24"/>
        </w:rPr>
        <w:t>(Accessed</w:t>
      </w:r>
      <w:r>
        <w:rPr>
          <w:spacing w:val="-3"/>
          <w:sz w:val="24"/>
        </w:rPr>
        <w:t xml:space="preserve"> </w:t>
      </w:r>
      <w:r>
        <w:rPr>
          <w:rFonts w:ascii="Segoe UI"/>
        </w:rPr>
        <w:t>15</w:t>
      </w:r>
      <w:r>
        <w:rPr>
          <w:rFonts w:ascii="Segoe UI"/>
          <w:spacing w:val="-2"/>
        </w:rPr>
        <w:t xml:space="preserve"> </w:t>
      </w:r>
      <w:r>
        <w:rPr>
          <w:rFonts w:ascii="Segoe UI"/>
        </w:rPr>
        <w:t xml:space="preserve">May </w:t>
      </w:r>
      <w:r>
        <w:rPr>
          <w:rFonts w:ascii="Segoe UI"/>
          <w:spacing w:val="-2"/>
        </w:rPr>
        <w:t>2019).</w:t>
      </w:r>
    </w:p>
    <w:p w14:paraId="16EBFC82" w14:textId="77777777" w:rsidR="009E1845" w:rsidRDefault="00CE408B">
      <w:pPr>
        <w:pStyle w:val="BodyText"/>
        <w:spacing w:before="276"/>
        <w:ind w:left="740" w:right="1021"/>
        <w:jc w:val="both"/>
      </w:pPr>
      <w:r>
        <w:t>Cairney,</w:t>
      </w:r>
      <w:r>
        <w:rPr>
          <w:spacing w:val="-9"/>
        </w:rPr>
        <w:t xml:space="preserve"> </w:t>
      </w:r>
      <w:r>
        <w:t>P.</w:t>
      </w:r>
      <w:r>
        <w:rPr>
          <w:spacing w:val="-9"/>
        </w:rPr>
        <w:t xml:space="preserve"> </w:t>
      </w:r>
      <w:r>
        <w:t>2013.</w:t>
      </w:r>
      <w:r>
        <w:rPr>
          <w:spacing w:val="-9"/>
        </w:rPr>
        <w:t xml:space="preserve"> </w:t>
      </w:r>
      <w:r>
        <w:t>Standing</w:t>
      </w:r>
      <w:r>
        <w:rPr>
          <w:spacing w:val="-9"/>
        </w:rPr>
        <w:t xml:space="preserve"> </w:t>
      </w:r>
      <w:r>
        <w:t>on</w:t>
      </w:r>
      <w:r>
        <w:rPr>
          <w:spacing w:val="-9"/>
        </w:rPr>
        <w:t xml:space="preserve"> </w:t>
      </w:r>
      <w:r>
        <w:t>the</w:t>
      </w:r>
      <w:r>
        <w:rPr>
          <w:spacing w:val="-9"/>
        </w:rPr>
        <w:t xml:space="preserve"> </w:t>
      </w:r>
      <w:r>
        <w:t>shoulders</w:t>
      </w:r>
      <w:r>
        <w:rPr>
          <w:spacing w:val="-9"/>
        </w:rPr>
        <w:t xml:space="preserve"> </w:t>
      </w:r>
      <w:r>
        <w:t>of</w:t>
      </w:r>
      <w:r>
        <w:rPr>
          <w:spacing w:val="-9"/>
        </w:rPr>
        <w:t xml:space="preserve"> </w:t>
      </w:r>
      <w:r>
        <w:t>giants:</w:t>
      </w:r>
      <w:r>
        <w:rPr>
          <w:spacing w:val="-8"/>
        </w:rPr>
        <w:t xml:space="preserve"> </w:t>
      </w:r>
      <w:r>
        <w:t>how</w:t>
      </w:r>
      <w:r>
        <w:rPr>
          <w:spacing w:val="-9"/>
        </w:rPr>
        <w:t xml:space="preserve"> </w:t>
      </w:r>
      <w:r>
        <w:t>do</w:t>
      </w:r>
      <w:r>
        <w:rPr>
          <w:spacing w:val="-9"/>
        </w:rPr>
        <w:t xml:space="preserve"> </w:t>
      </w:r>
      <w:r>
        <w:t>we</w:t>
      </w:r>
      <w:r>
        <w:rPr>
          <w:spacing w:val="-10"/>
        </w:rPr>
        <w:t xml:space="preserve"> </w:t>
      </w:r>
      <w:r>
        <w:t>combine</w:t>
      </w:r>
      <w:r>
        <w:rPr>
          <w:spacing w:val="-7"/>
        </w:rPr>
        <w:t xml:space="preserve"> </w:t>
      </w:r>
      <w:r>
        <w:t>the</w:t>
      </w:r>
      <w:r>
        <w:rPr>
          <w:spacing w:val="-10"/>
        </w:rPr>
        <w:t xml:space="preserve"> </w:t>
      </w:r>
      <w:r>
        <w:t>insights</w:t>
      </w:r>
      <w:r>
        <w:rPr>
          <w:spacing w:val="-8"/>
        </w:rPr>
        <w:t xml:space="preserve"> </w:t>
      </w:r>
      <w:r>
        <w:t>of</w:t>
      </w:r>
      <w:r>
        <w:rPr>
          <w:spacing w:val="-9"/>
        </w:rPr>
        <w:t xml:space="preserve"> </w:t>
      </w:r>
      <w:r>
        <w:t xml:space="preserve">multiple theories in public policy studies? </w:t>
      </w:r>
      <w:r>
        <w:rPr>
          <w:i/>
        </w:rPr>
        <w:t>Policy Studies Journal</w:t>
      </w:r>
      <w:r>
        <w:t>, 41 (1): 1-21.</w:t>
      </w:r>
    </w:p>
    <w:p w14:paraId="7642BA1A" w14:textId="77777777" w:rsidR="009E1845" w:rsidRDefault="009E1845">
      <w:pPr>
        <w:pStyle w:val="BodyText"/>
      </w:pPr>
    </w:p>
    <w:p w14:paraId="78EA5E18" w14:textId="77777777" w:rsidR="009E1845" w:rsidRDefault="00CE408B">
      <w:pPr>
        <w:pStyle w:val="BodyText"/>
        <w:ind w:left="740" w:right="1015"/>
        <w:jc w:val="both"/>
      </w:pPr>
      <w:r>
        <w:t xml:space="preserve">Calciolari, S., Prenestini, A. and Lega, F. 2018. An organizational culture for all seasons? How cultural type dominance and strength influence different performance goals. </w:t>
      </w:r>
      <w:r>
        <w:rPr>
          <w:i/>
        </w:rPr>
        <w:t>Public Management Review</w:t>
      </w:r>
      <w:r>
        <w:t>, 20 (9): 1400-1422.</w:t>
      </w:r>
    </w:p>
    <w:p w14:paraId="5228B93A" w14:textId="77777777" w:rsidR="009E1845" w:rsidRDefault="009E1845">
      <w:pPr>
        <w:jc w:val="both"/>
        <w:sectPr w:rsidR="009E1845">
          <w:pgSz w:w="12240" w:h="15840"/>
          <w:pgMar w:top="1640" w:right="420" w:bottom="1260" w:left="700" w:header="0" w:footer="1062" w:gutter="0"/>
          <w:cols w:space="720"/>
        </w:sectPr>
      </w:pPr>
    </w:p>
    <w:p w14:paraId="7F56BF4E" w14:textId="77777777" w:rsidR="009E1845" w:rsidRDefault="00CE408B">
      <w:pPr>
        <w:pStyle w:val="BodyText"/>
        <w:spacing w:before="79"/>
        <w:ind w:left="740" w:right="1022"/>
        <w:jc w:val="both"/>
      </w:pPr>
      <w:r>
        <w:lastRenderedPageBreak/>
        <w:t>Castillo-Montoya,</w:t>
      </w:r>
      <w:r>
        <w:rPr>
          <w:spacing w:val="-15"/>
        </w:rPr>
        <w:t xml:space="preserve"> </w:t>
      </w:r>
      <w:r>
        <w:t>M.</w:t>
      </w:r>
      <w:r>
        <w:rPr>
          <w:spacing w:val="-15"/>
        </w:rPr>
        <w:t xml:space="preserve"> </w:t>
      </w:r>
      <w:r>
        <w:t>2016.</w:t>
      </w:r>
      <w:r>
        <w:rPr>
          <w:spacing w:val="-15"/>
        </w:rPr>
        <w:t xml:space="preserve"> </w:t>
      </w:r>
      <w:r>
        <w:t>Preparing</w:t>
      </w:r>
      <w:r>
        <w:rPr>
          <w:spacing w:val="-15"/>
        </w:rPr>
        <w:t xml:space="preserve"> </w:t>
      </w:r>
      <w:r>
        <w:t>for</w:t>
      </w:r>
      <w:r>
        <w:rPr>
          <w:spacing w:val="-15"/>
        </w:rPr>
        <w:t xml:space="preserve"> </w:t>
      </w:r>
      <w:r>
        <w:t>Interview</w:t>
      </w:r>
      <w:r>
        <w:rPr>
          <w:spacing w:val="-15"/>
        </w:rPr>
        <w:t xml:space="preserve"> </w:t>
      </w:r>
      <w:r>
        <w:t>Research:</w:t>
      </w:r>
      <w:r>
        <w:rPr>
          <w:spacing w:val="-15"/>
        </w:rPr>
        <w:t xml:space="preserve"> </w:t>
      </w:r>
      <w:r>
        <w:t>The</w:t>
      </w:r>
      <w:r>
        <w:rPr>
          <w:spacing w:val="-15"/>
        </w:rPr>
        <w:t xml:space="preserve"> </w:t>
      </w:r>
      <w:r>
        <w:t>Interview</w:t>
      </w:r>
      <w:r>
        <w:rPr>
          <w:spacing w:val="-15"/>
        </w:rPr>
        <w:t xml:space="preserve"> </w:t>
      </w:r>
      <w:r>
        <w:t>Protocol</w:t>
      </w:r>
      <w:r>
        <w:rPr>
          <w:spacing w:val="-15"/>
        </w:rPr>
        <w:t xml:space="preserve"> </w:t>
      </w:r>
      <w:r>
        <w:t xml:space="preserve">Refinement Framework. </w:t>
      </w:r>
      <w:r>
        <w:rPr>
          <w:i/>
        </w:rPr>
        <w:t>Qualitative Report</w:t>
      </w:r>
      <w:r>
        <w:t>, 21 (5)</w:t>
      </w:r>
    </w:p>
    <w:p w14:paraId="3DF6205A" w14:textId="77777777" w:rsidR="009E1845" w:rsidRDefault="009E1845">
      <w:pPr>
        <w:pStyle w:val="BodyText"/>
      </w:pPr>
    </w:p>
    <w:p w14:paraId="2643F0D7" w14:textId="77777777" w:rsidR="009E1845" w:rsidRDefault="00CE408B">
      <w:pPr>
        <w:pStyle w:val="BodyText"/>
        <w:ind w:left="740" w:right="1015"/>
        <w:jc w:val="both"/>
      </w:pPr>
      <w:r>
        <w:t xml:space="preserve">Castleassociates. 2019. The negative and damaging consequences of workplace discrimination. Available: </w:t>
      </w:r>
      <w:hyperlink r:id="rId74">
        <w:r w:rsidR="009E1845">
          <w:rPr>
            <w:color w:val="0462C1"/>
            <w:u w:val="single" w:color="0462C1"/>
          </w:rPr>
          <w:t>https://castleassociates.org.uk/blog/the-negative-and-damaging-consequences-of-</w:t>
        </w:r>
      </w:hyperlink>
      <w:r>
        <w:rPr>
          <w:color w:val="0462C1"/>
        </w:rPr>
        <w:t xml:space="preserve"> </w:t>
      </w:r>
      <w:hyperlink r:id="rId75">
        <w:r w:rsidR="009E1845">
          <w:rPr>
            <w:color w:val="0462C1"/>
            <w:u w:val="single" w:color="0462C1"/>
          </w:rPr>
          <w:t>workplace-discrimination</w:t>
        </w:r>
      </w:hyperlink>
      <w:r>
        <w:rPr>
          <w:color w:val="0462C1"/>
        </w:rPr>
        <w:t xml:space="preserve"> </w:t>
      </w:r>
      <w:r>
        <w:t>(Accessed 26 May 2021).</w:t>
      </w:r>
    </w:p>
    <w:p w14:paraId="177B4146" w14:textId="77777777" w:rsidR="009E1845" w:rsidRDefault="009E1845">
      <w:pPr>
        <w:pStyle w:val="BodyText"/>
      </w:pPr>
    </w:p>
    <w:p w14:paraId="6E83D3BF" w14:textId="77777777" w:rsidR="009E1845" w:rsidRDefault="00CE408B">
      <w:pPr>
        <w:pStyle w:val="BodyText"/>
        <w:ind w:left="740" w:right="1014"/>
        <w:rPr>
          <w:rFonts w:ascii="Segoe UI"/>
          <w:sz w:val="22"/>
        </w:rPr>
      </w:pPr>
      <w:r>
        <w:t>Caulfield,</w:t>
      </w:r>
      <w:r>
        <w:rPr>
          <w:spacing w:val="76"/>
        </w:rPr>
        <w:t xml:space="preserve"> </w:t>
      </w:r>
      <w:r>
        <w:t>J.</w:t>
      </w:r>
      <w:r>
        <w:rPr>
          <w:spacing w:val="76"/>
        </w:rPr>
        <w:t xml:space="preserve"> </w:t>
      </w:r>
      <w:r>
        <w:t>2019.</w:t>
      </w:r>
      <w:r>
        <w:rPr>
          <w:spacing w:val="75"/>
        </w:rPr>
        <w:t xml:space="preserve"> </w:t>
      </w:r>
      <w:r>
        <w:t>How</w:t>
      </w:r>
      <w:r>
        <w:rPr>
          <w:spacing w:val="75"/>
        </w:rPr>
        <w:t xml:space="preserve"> </w:t>
      </w:r>
      <w:r>
        <w:t>to</w:t>
      </w:r>
      <w:r>
        <w:rPr>
          <w:spacing w:val="76"/>
        </w:rPr>
        <w:t xml:space="preserve"> </w:t>
      </w:r>
      <w:r>
        <w:t>do</w:t>
      </w:r>
      <w:r>
        <w:rPr>
          <w:spacing w:val="75"/>
        </w:rPr>
        <w:t xml:space="preserve"> </w:t>
      </w:r>
      <w:r>
        <w:t>thematic</w:t>
      </w:r>
      <w:r>
        <w:rPr>
          <w:spacing w:val="75"/>
        </w:rPr>
        <w:t xml:space="preserve"> </w:t>
      </w:r>
      <w:r>
        <w:t>analysis.</w:t>
      </w:r>
      <w:r>
        <w:rPr>
          <w:spacing w:val="80"/>
        </w:rPr>
        <w:t xml:space="preserve"> </w:t>
      </w:r>
      <w:r>
        <w:rPr>
          <w:i/>
        </w:rPr>
        <w:t>Retrieved</w:t>
      </w:r>
      <w:r>
        <w:rPr>
          <w:i/>
          <w:spacing w:val="75"/>
        </w:rPr>
        <w:t xml:space="preserve"> </w:t>
      </w:r>
      <w:r>
        <w:rPr>
          <w:i/>
        </w:rPr>
        <w:t>on</w:t>
      </w:r>
      <w:r>
        <w:rPr>
          <w:i/>
          <w:spacing w:val="78"/>
        </w:rPr>
        <w:t xml:space="preserve"> </w:t>
      </w:r>
      <w:r>
        <w:rPr>
          <w:i/>
        </w:rPr>
        <w:t>July</w:t>
      </w:r>
      <w:r>
        <w:t>,</w:t>
      </w:r>
      <w:r>
        <w:rPr>
          <w:spacing w:val="75"/>
        </w:rPr>
        <w:t xml:space="preserve"> </w:t>
      </w:r>
      <w:r>
        <w:t>7:</w:t>
      </w:r>
      <w:r>
        <w:rPr>
          <w:spacing w:val="76"/>
        </w:rPr>
        <w:t xml:space="preserve"> </w:t>
      </w:r>
      <w:r>
        <w:t>2020.</w:t>
      </w:r>
      <w:r>
        <w:rPr>
          <w:spacing w:val="77"/>
        </w:rPr>
        <w:t xml:space="preserve"> </w:t>
      </w:r>
      <w:r>
        <w:t xml:space="preserve">Available: </w:t>
      </w:r>
      <w:r>
        <w:rPr>
          <w:color w:val="4471C4"/>
          <w:u w:val="single" w:color="4471C4"/>
        </w:rPr>
        <w:t>https:/</w:t>
      </w:r>
      <w:hyperlink r:id="rId76">
        <w:r w:rsidR="009E1845">
          <w:rPr>
            <w:color w:val="4471C4"/>
            <w:u w:val="single" w:color="4471C4"/>
          </w:rPr>
          <w:t>/www.scribbr.com/methodology</w:t>
        </w:r>
        <w:r w:rsidR="009E1845">
          <w:t>.</w:t>
        </w:r>
      </w:hyperlink>
      <w:r>
        <w:t xml:space="preserve"> (Accessed 21 January 2021</w:t>
      </w:r>
      <w:r>
        <w:rPr>
          <w:rFonts w:ascii="Segoe UI"/>
          <w:sz w:val="22"/>
        </w:rPr>
        <w:t>).</w:t>
      </w:r>
    </w:p>
    <w:p w14:paraId="525F44DD" w14:textId="77777777" w:rsidR="009E1845" w:rsidRDefault="00CE408B">
      <w:pPr>
        <w:tabs>
          <w:tab w:val="left" w:pos="7677"/>
        </w:tabs>
        <w:spacing w:before="277"/>
        <w:ind w:left="740" w:right="1017"/>
        <w:jc w:val="both"/>
        <w:rPr>
          <w:sz w:val="24"/>
        </w:rPr>
      </w:pPr>
      <w:r>
        <w:rPr>
          <w:sz w:val="24"/>
        </w:rPr>
        <w:t xml:space="preserve">Caven, V. and Nachmias, S. 2017. </w:t>
      </w:r>
      <w:r>
        <w:rPr>
          <w:i/>
          <w:sz w:val="24"/>
        </w:rPr>
        <w:t>Hidden inequalities in the workplace: A guide to the current challenges,</w:t>
      </w:r>
      <w:r>
        <w:rPr>
          <w:i/>
          <w:spacing w:val="80"/>
          <w:sz w:val="24"/>
        </w:rPr>
        <w:t xml:space="preserve">   </w:t>
      </w:r>
      <w:r>
        <w:rPr>
          <w:i/>
          <w:sz w:val="24"/>
        </w:rPr>
        <w:t>issues</w:t>
      </w:r>
      <w:r>
        <w:rPr>
          <w:i/>
          <w:spacing w:val="80"/>
          <w:sz w:val="24"/>
        </w:rPr>
        <w:t xml:space="preserve">   </w:t>
      </w:r>
      <w:r>
        <w:rPr>
          <w:i/>
          <w:sz w:val="24"/>
        </w:rPr>
        <w:t>and</w:t>
      </w:r>
      <w:r>
        <w:rPr>
          <w:i/>
          <w:spacing w:val="80"/>
          <w:sz w:val="24"/>
        </w:rPr>
        <w:t xml:space="preserve">   </w:t>
      </w:r>
      <w:r>
        <w:rPr>
          <w:i/>
          <w:sz w:val="24"/>
        </w:rPr>
        <w:t>business</w:t>
      </w:r>
      <w:r>
        <w:rPr>
          <w:i/>
          <w:spacing w:val="80"/>
          <w:sz w:val="24"/>
        </w:rPr>
        <w:t xml:space="preserve">   </w:t>
      </w:r>
      <w:r>
        <w:rPr>
          <w:i/>
          <w:sz w:val="24"/>
        </w:rPr>
        <w:t>solutions</w:t>
      </w:r>
      <w:r>
        <w:rPr>
          <w:i/>
          <w:sz w:val="24"/>
        </w:rPr>
        <w:tab/>
      </w:r>
      <w:r>
        <w:rPr>
          <w:sz w:val="24"/>
        </w:rPr>
        <w:t xml:space="preserve">Springer. Available: </w:t>
      </w:r>
      <w:hyperlink r:id="rId77">
        <w:r w:rsidR="009E1845">
          <w:rPr>
            <w:color w:val="0462C1"/>
            <w:sz w:val="24"/>
            <w:u w:val="single" w:color="0462C1"/>
          </w:rPr>
          <w:t>https://www.palgrave.com/gp/book/9783319596853</w:t>
        </w:r>
      </w:hyperlink>
      <w:r>
        <w:rPr>
          <w:color w:val="0462C1"/>
          <w:spacing w:val="40"/>
          <w:sz w:val="24"/>
        </w:rPr>
        <w:t xml:space="preserve"> </w:t>
      </w:r>
      <w:r>
        <w:rPr>
          <w:sz w:val="24"/>
        </w:rPr>
        <w:t>(Accessed 12 May 2020).</w:t>
      </w:r>
    </w:p>
    <w:p w14:paraId="2BE1C381" w14:textId="77777777" w:rsidR="009E1845" w:rsidRDefault="009E1845">
      <w:pPr>
        <w:pStyle w:val="BodyText"/>
      </w:pPr>
    </w:p>
    <w:p w14:paraId="0F15F0F3" w14:textId="77777777" w:rsidR="009E1845" w:rsidRDefault="00CE408B">
      <w:pPr>
        <w:tabs>
          <w:tab w:val="left" w:pos="3034"/>
        </w:tabs>
        <w:ind w:left="740" w:right="1019"/>
        <w:jc w:val="both"/>
        <w:rPr>
          <w:sz w:val="24"/>
        </w:rPr>
      </w:pPr>
      <w:r>
        <w:rPr>
          <w:sz w:val="24"/>
        </w:rPr>
        <w:t xml:space="preserve">CEDAW. UN. 1981. </w:t>
      </w:r>
      <w:r>
        <w:rPr>
          <w:i/>
          <w:sz w:val="24"/>
        </w:rPr>
        <w:t xml:space="preserve">International Convention on the Elimination of all Forms of Racial </w:t>
      </w:r>
      <w:r>
        <w:rPr>
          <w:i/>
          <w:spacing w:val="-2"/>
          <w:sz w:val="24"/>
        </w:rPr>
        <w:t>Discrimination</w:t>
      </w:r>
      <w:r>
        <w:rPr>
          <w:i/>
          <w:sz w:val="24"/>
        </w:rPr>
        <w:tab/>
      </w:r>
      <w:r>
        <w:rPr>
          <w:sz w:val="24"/>
        </w:rPr>
        <w:t xml:space="preserve">Available: </w:t>
      </w:r>
      <w:hyperlink r:id="rId78">
        <w:r w:rsidR="009E1845">
          <w:rPr>
            <w:color w:val="0462C1"/>
            <w:sz w:val="24"/>
            <w:u w:val="single" w:color="0462C1"/>
          </w:rPr>
          <w:t>https://ohchr.org/EN/ProfessionalInterest/Pages/CERD.aspx</w:t>
        </w:r>
      </w:hyperlink>
      <w:r>
        <w:rPr>
          <w:color w:val="0462C1"/>
          <w:sz w:val="24"/>
        </w:rPr>
        <w:t xml:space="preserve"> </w:t>
      </w:r>
      <w:r>
        <w:rPr>
          <w:sz w:val="24"/>
        </w:rPr>
        <w:t>(Accessed 26 March 2019).</w:t>
      </w:r>
    </w:p>
    <w:p w14:paraId="57C95FE2" w14:textId="77777777" w:rsidR="009E1845" w:rsidRDefault="009E1845">
      <w:pPr>
        <w:pStyle w:val="BodyText"/>
      </w:pPr>
    </w:p>
    <w:p w14:paraId="6370577D" w14:textId="77777777" w:rsidR="009E1845" w:rsidRDefault="00CE408B">
      <w:pPr>
        <w:ind w:left="740" w:right="1019"/>
        <w:jc w:val="both"/>
        <w:rPr>
          <w:sz w:val="24"/>
        </w:rPr>
      </w:pPr>
      <w:r>
        <w:rPr>
          <w:sz w:val="24"/>
        </w:rPr>
        <w:t xml:space="preserve">CERD. UN. 1969. </w:t>
      </w:r>
      <w:r>
        <w:rPr>
          <w:i/>
          <w:sz w:val="24"/>
        </w:rPr>
        <w:t xml:space="preserve">International Convention on the Elimination of all Forms of Racial Discrimination </w:t>
      </w:r>
      <w:r>
        <w:rPr>
          <w:sz w:val="24"/>
        </w:rPr>
        <w:t xml:space="preserve">Available: </w:t>
      </w:r>
      <w:hyperlink r:id="rId79">
        <w:r w:rsidR="009E1845">
          <w:rPr>
            <w:color w:val="0462C1"/>
            <w:sz w:val="24"/>
            <w:u w:val="single" w:color="0462C1"/>
          </w:rPr>
          <w:t>https://ohchr.org/EN/ProfessionalInterest/Pages/CERD.aspx</w:t>
        </w:r>
      </w:hyperlink>
      <w:r>
        <w:rPr>
          <w:color w:val="0462C1"/>
          <w:sz w:val="24"/>
        </w:rPr>
        <w:t xml:space="preserve"> </w:t>
      </w:r>
      <w:r>
        <w:rPr>
          <w:sz w:val="24"/>
        </w:rPr>
        <w:t>(Accessed 26 March 2019).</w:t>
      </w:r>
    </w:p>
    <w:p w14:paraId="67D92FF3" w14:textId="77777777" w:rsidR="009E1845" w:rsidRDefault="009E1845">
      <w:pPr>
        <w:pStyle w:val="BodyText"/>
      </w:pPr>
    </w:p>
    <w:p w14:paraId="12115971" w14:textId="77777777" w:rsidR="009E1845" w:rsidRDefault="00CE408B">
      <w:pPr>
        <w:pStyle w:val="BodyText"/>
        <w:ind w:left="740" w:right="1023"/>
        <w:jc w:val="both"/>
      </w:pPr>
      <w:r>
        <w:t>Chadwick,</w:t>
      </w:r>
      <w:r>
        <w:rPr>
          <w:spacing w:val="-1"/>
        </w:rPr>
        <w:t xml:space="preserve"> </w:t>
      </w:r>
      <w:r>
        <w:t>I.</w:t>
      </w:r>
      <w:r>
        <w:rPr>
          <w:spacing w:val="-1"/>
        </w:rPr>
        <w:t xml:space="preserve"> </w:t>
      </w:r>
      <w:r>
        <w:t>C.</w:t>
      </w:r>
      <w:r>
        <w:rPr>
          <w:spacing w:val="-3"/>
        </w:rPr>
        <w:t xml:space="preserve"> </w:t>
      </w:r>
      <w:r>
        <w:t>and</w:t>
      </w:r>
      <w:r>
        <w:rPr>
          <w:spacing w:val="-1"/>
        </w:rPr>
        <w:t xml:space="preserve"> </w:t>
      </w:r>
      <w:r>
        <w:t>Raver,</w:t>
      </w:r>
      <w:r>
        <w:rPr>
          <w:spacing w:val="-3"/>
        </w:rPr>
        <w:t xml:space="preserve"> </w:t>
      </w:r>
      <w:r>
        <w:t>J.</w:t>
      </w:r>
      <w:r>
        <w:rPr>
          <w:spacing w:val="-2"/>
        </w:rPr>
        <w:t xml:space="preserve"> </w:t>
      </w:r>
      <w:r>
        <w:t>L.</w:t>
      </w:r>
      <w:r>
        <w:rPr>
          <w:spacing w:val="-3"/>
        </w:rPr>
        <w:t xml:space="preserve"> </w:t>
      </w:r>
      <w:r>
        <w:t>2015.</w:t>
      </w:r>
      <w:r>
        <w:rPr>
          <w:spacing w:val="-3"/>
        </w:rPr>
        <w:t xml:space="preserve"> </w:t>
      </w:r>
      <w:r>
        <w:t>Motivating</w:t>
      </w:r>
      <w:r>
        <w:rPr>
          <w:spacing w:val="-3"/>
        </w:rPr>
        <w:t xml:space="preserve"> </w:t>
      </w:r>
      <w:r>
        <w:t>organizations</w:t>
      </w:r>
      <w:r>
        <w:rPr>
          <w:spacing w:val="-3"/>
        </w:rPr>
        <w:t xml:space="preserve"> </w:t>
      </w:r>
      <w:r>
        <w:t>to</w:t>
      </w:r>
      <w:r>
        <w:rPr>
          <w:spacing w:val="-3"/>
        </w:rPr>
        <w:t xml:space="preserve"> </w:t>
      </w:r>
      <w:r>
        <w:t>learn:</w:t>
      </w:r>
      <w:r>
        <w:rPr>
          <w:spacing w:val="-2"/>
        </w:rPr>
        <w:t xml:space="preserve"> </w:t>
      </w:r>
      <w:r>
        <w:t>Goal</w:t>
      </w:r>
      <w:r>
        <w:rPr>
          <w:spacing w:val="-3"/>
        </w:rPr>
        <w:t xml:space="preserve"> </w:t>
      </w:r>
      <w:r>
        <w:t>orientation</w:t>
      </w:r>
      <w:r>
        <w:rPr>
          <w:spacing w:val="-1"/>
        </w:rPr>
        <w:t xml:space="preserve"> </w:t>
      </w:r>
      <w:r>
        <w:t>and</w:t>
      </w:r>
      <w:r>
        <w:rPr>
          <w:spacing w:val="-3"/>
        </w:rPr>
        <w:t xml:space="preserve"> </w:t>
      </w:r>
      <w:r>
        <w:t xml:space="preserve">its influence on organizational learning. </w:t>
      </w:r>
      <w:r>
        <w:rPr>
          <w:i/>
        </w:rPr>
        <w:t>Journal of management</w:t>
      </w:r>
      <w:r>
        <w:t>, 41 (3): 957-986.</w:t>
      </w:r>
    </w:p>
    <w:p w14:paraId="3EA10790" w14:textId="77777777" w:rsidR="009E1845" w:rsidRDefault="009E1845">
      <w:pPr>
        <w:pStyle w:val="BodyText"/>
        <w:spacing w:before="1"/>
      </w:pPr>
    </w:p>
    <w:p w14:paraId="42ABEC0A" w14:textId="77777777" w:rsidR="009E1845" w:rsidRDefault="00CE408B">
      <w:pPr>
        <w:pStyle w:val="BodyText"/>
        <w:ind w:left="740" w:right="1015"/>
        <w:jc w:val="both"/>
      </w:pPr>
      <w:r>
        <w:t xml:space="preserve">Chan, C. K. and Anteby, M. 2016. Task segregation as a mechanism for within-job inequality: Women and men of the transportation security administration. </w:t>
      </w:r>
      <w:r>
        <w:rPr>
          <w:i/>
        </w:rPr>
        <w:t>Administrative Science Quarterly</w:t>
      </w:r>
      <w:r>
        <w:t>, 61 (2): 184-216.</w:t>
      </w:r>
    </w:p>
    <w:p w14:paraId="588B1578" w14:textId="77777777" w:rsidR="009E1845" w:rsidRDefault="009E1845">
      <w:pPr>
        <w:pStyle w:val="BodyText"/>
      </w:pPr>
    </w:p>
    <w:p w14:paraId="6AC394A0" w14:textId="77777777" w:rsidR="009E1845" w:rsidRDefault="00CE408B">
      <w:pPr>
        <w:pStyle w:val="BodyText"/>
        <w:ind w:left="740" w:right="1025"/>
        <w:jc w:val="both"/>
      </w:pPr>
      <w:r>
        <w:t xml:space="preserve">Chan, S. H. J. and Mai, X. 2015. The relation of career adaptability to satisfaction and turnover intentions. </w:t>
      </w:r>
      <w:r>
        <w:rPr>
          <w:i/>
        </w:rPr>
        <w:t>Journal of Vocational Behavior</w:t>
      </w:r>
      <w:r>
        <w:t>, 89: 130-139.</w:t>
      </w:r>
    </w:p>
    <w:p w14:paraId="6C29BDE0" w14:textId="77777777" w:rsidR="009E1845" w:rsidRDefault="009E1845">
      <w:pPr>
        <w:pStyle w:val="BodyText"/>
      </w:pPr>
    </w:p>
    <w:p w14:paraId="18662EF7" w14:textId="77777777" w:rsidR="009E1845" w:rsidRDefault="00CE408B">
      <w:pPr>
        <w:pStyle w:val="BodyText"/>
        <w:ind w:left="740" w:right="1018"/>
        <w:jc w:val="both"/>
      </w:pPr>
      <w:r>
        <w:t>Chang,</w:t>
      </w:r>
      <w:r>
        <w:rPr>
          <w:spacing w:val="-6"/>
        </w:rPr>
        <w:t xml:space="preserve"> </w:t>
      </w:r>
      <w:r>
        <w:t>W.-J.</w:t>
      </w:r>
      <w:r>
        <w:rPr>
          <w:spacing w:val="-6"/>
        </w:rPr>
        <w:t xml:space="preserve"> </w:t>
      </w:r>
      <w:r>
        <w:t>and</w:t>
      </w:r>
      <w:r>
        <w:rPr>
          <w:spacing w:val="-6"/>
        </w:rPr>
        <w:t xml:space="preserve"> </w:t>
      </w:r>
      <w:r>
        <w:t>Katrichis,</w:t>
      </w:r>
      <w:r>
        <w:rPr>
          <w:spacing w:val="-5"/>
        </w:rPr>
        <w:t xml:space="preserve"> </w:t>
      </w:r>
      <w:r>
        <w:t>J.</w:t>
      </w:r>
      <w:r>
        <w:rPr>
          <w:spacing w:val="-6"/>
        </w:rPr>
        <w:t xml:space="preserve"> </w:t>
      </w:r>
      <w:r>
        <w:t>M.</w:t>
      </w:r>
      <w:r>
        <w:rPr>
          <w:spacing w:val="-6"/>
        </w:rPr>
        <w:t xml:space="preserve"> </w:t>
      </w:r>
      <w:r>
        <w:t>2016.</w:t>
      </w:r>
      <w:r>
        <w:rPr>
          <w:spacing w:val="-6"/>
        </w:rPr>
        <w:t xml:space="preserve"> </w:t>
      </w:r>
      <w:r>
        <w:t>A</w:t>
      </w:r>
      <w:r>
        <w:rPr>
          <w:spacing w:val="-6"/>
        </w:rPr>
        <w:t xml:space="preserve"> </w:t>
      </w:r>
      <w:r>
        <w:t>literature</w:t>
      </w:r>
      <w:r>
        <w:rPr>
          <w:spacing w:val="-7"/>
        </w:rPr>
        <w:t xml:space="preserve"> </w:t>
      </w:r>
      <w:r>
        <w:t>review</w:t>
      </w:r>
      <w:r>
        <w:rPr>
          <w:spacing w:val="-7"/>
        </w:rPr>
        <w:t xml:space="preserve"> </w:t>
      </w:r>
      <w:r>
        <w:t>of</w:t>
      </w:r>
      <w:r>
        <w:rPr>
          <w:spacing w:val="-7"/>
        </w:rPr>
        <w:t xml:space="preserve"> </w:t>
      </w:r>
      <w:r>
        <w:t>tourism</w:t>
      </w:r>
      <w:r>
        <w:rPr>
          <w:spacing w:val="-5"/>
        </w:rPr>
        <w:t xml:space="preserve"> </w:t>
      </w:r>
      <w:r>
        <w:t>management</w:t>
      </w:r>
      <w:r>
        <w:rPr>
          <w:spacing w:val="-6"/>
        </w:rPr>
        <w:t xml:space="preserve"> </w:t>
      </w:r>
      <w:r>
        <w:t xml:space="preserve">(1990–2013): a content analysis perspective. </w:t>
      </w:r>
      <w:r>
        <w:rPr>
          <w:i/>
        </w:rPr>
        <w:t>Current Issues in Tourism</w:t>
      </w:r>
      <w:r>
        <w:t>, 19 (8): 791-823.</w:t>
      </w:r>
    </w:p>
    <w:p w14:paraId="2324857C" w14:textId="77777777" w:rsidR="009E1845" w:rsidRDefault="009E1845">
      <w:pPr>
        <w:pStyle w:val="BodyText"/>
      </w:pPr>
    </w:p>
    <w:p w14:paraId="4B21B206" w14:textId="77777777" w:rsidR="009E1845" w:rsidRDefault="00CE408B">
      <w:pPr>
        <w:ind w:left="740" w:right="1021"/>
        <w:jc w:val="both"/>
        <w:rPr>
          <w:sz w:val="24"/>
        </w:rPr>
      </w:pPr>
      <w:r>
        <w:rPr>
          <w:sz w:val="24"/>
        </w:rPr>
        <w:t>Chatman,</w:t>
      </w:r>
      <w:r>
        <w:rPr>
          <w:spacing w:val="-15"/>
          <w:sz w:val="24"/>
        </w:rPr>
        <w:t xml:space="preserve"> </w:t>
      </w:r>
      <w:r>
        <w:rPr>
          <w:sz w:val="24"/>
        </w:rPr>
        <w:t>J.</w:t>
      </w:r>
      <w:r>
        <w:rPr>
          <w:spacing w:val="-15"/>
          <w:sz w:val="24"/>
        </w:rPr>
        <w:t xml:space="preserve"> </w:t>
      </w:r>
      <w:r>
        <w:rPr>
          <w:sz w:val="24"/>
        </w:rPr>
        <w:t>A.</w:t>
      </w:r>
      <w:r>
        <w:rPr>
          <w:spacing w:val="-15"/>
          <w:sz w:val="24"/>
        </w:rPr>
        <w:t xml:space="preserve"> </w:t>
      </w:r>
      <w:r>
        <w:rPr>
          <w:sz w:val="24"/>
        </w:rPr>
        <w:t>and</w:t>
      </w:r>
      <w:r>
        <w:rPr>
          <w:spacing w:val="-15"/>
          <w:sz w:val="24"/>
        </w:rPr>
        <w:t xml:space="preserve"> </w:t>
      </w:r>
      <w:r>
        <w:rPr>
          <w:sz w:val="24"/>
        </w:rPr>
        <w:t>O’Reilly,</w:t>
      </w:r>
      <w:r>
        <w:rPr>
          <w:spacing w:val="-15"/>
          <w:sz w:val="24"/>
        </w:rPr>
        <w:t xml:space="preserve"> </w:t>
      </w:r>
      <w:r>
        <w:rPr>
          <w:sz w:val="24"/>
        </w:rPr>
        <w:t>C.</w:t>
      </w:r>
      <w:r>
        <w:rPr>
          <w:spacing w:val="-15"/>
          <w:sz w:val="24"/>
        </w:rPr>
        <w:t xml:space="preserve"> </w:t>
      </w:r>
      <w:r>
        <w:rPr>
          <w:sz w:val="24"/>
        </w:rPr>
        <w:t>A.</w:t>
      </w:r>
      <w:r>
        <w:rPr>
          <w:spacing w:val="-15"/>
          <w:sz w:val="24"/>
        </w:rPr>
        <w:t xml:space="preserve"> </w:t>
      </w:r>
      <w:r>
        <w:rPr>
          <w:sz w:val="24"/>
        </w:rPr>
        <w:t>2016.</w:t>
      </w:r>
      <w:r>
        <w:rPr>
          <w:spacing w:val="-15"/>
          <w:sz w:val="24"/>
        </w:rPr>
        <w:t xml:space="preserve"> </w:t>
      </w:r>
      <w:r>
        <w:rPr>
          <w:sz w:val="24"/>
        </w:rPr>
        <w:t>Paradigm</w:t>
      </w:r>
      <w:r>
        <w:rPr>
          <w:spacing w:val="-15"/>
          <w:sz w:val="24"/>
        </w:rPr>
        <w:t xml:space="preserve"> </w:t>
      </w:r>
      <w:r>
        <w:rPr>
          <w:sz w:val="24"/>
        </w:rPr>
        <w:t>lost:</w:t>
      </w:r>
      <w:r>
        <w:rPr>
          <w:spacing w:val="-15"/>
          <w:sz w:val="24"/>
        </w:rPr>
        <w:t xml:space="preserve"> </w:t>
      </w:r>
      <w:r>
        <w:rPr>
          <w:sz w:val="24"/>
        </w:rPr>
        <w:t>Reinvigorating</w:t>
      </w:r>
      <w:r>
        <w:rPr>
          <w:spacing w:val="-15"/>
          <w:sz w:val="24"/>
        </w:rPr>
        <w:t xml:space="preserve"> </w:t>
      </w:r>
      <w:r>
        <w:rPr>
          <w:sz w:val="24"/>
        </w:rPr>
        <w:t>the</w:t>
      </w:r>
      <w:r>
        <w:rPr>
          <w:spacing w:val="-15"/>
          <w:sz w:val="24"/>
        </w:rPr>
        <w:t xml:space="preserve"> </w:t>
      </w:r>
      <w:r>
        <w:rPr>
          <w:sz w:val="24"/>
        </w:rPr>
        <w:t>study</w:t>
      </w:r>
      <w:r>
        <w:rPr>
          <w:spacing w:val="-15"/>
          <w:sz w:val="24"/>
        </w:rPr>
        <w:t xml:space="preserve"> </w:t>
      </w:r>
      <w:r>
        <w:rPr>
          <w:sz w:val="24"/>
        </w:rPr>
        <w:t>of</w:t>
      </w:r>
      <w:r>
        <w:rPr>
          <w:spacing w:val="-15"/>
          <w:sz w:val="24"/>
        </w:rPr>
        <w:t xml:space="preserve"> </w:t>
      </w:r>
      <w:r>
        <w:rPr>
          <w:sz w:val="24"/>
        </w:rPr>
        <w:t xml:space="preserve">organizational culture. </w:t>
      </w:r>
      <w:r>
        <w:rPr>
          <w:i/>
          <w:sz w:val="24"/>
        </w:rPr>
        <w:t>Research in Organizational Behavior</w:t>
      </w:r>
      <w:r>
        <w:rPr>
          <w:sz w:val="24"/>
        </w:rPr>
        <w:t>, 36: 199-224.</w:t>
      </w:r>
    </w:p>
    <w:p w14:paraId="66B7710F" w14:textId="77777777" w:rsidR="009E1845" w:rsidRDefault="009E1845">
      <w:pPr>
        <w:pStyle w:val="BodyText"/>
        <w:spacing w:before="1"/>
      </w:pPr>
    </w:p>
    <w:p w14:paraId="26794755" w14:textId="77777777" w:rsidR="009E1845" w:rsidRDefault="00CE408B">
      <w:pPr>
        <w:pStyle w:val="BodyText"/>
        <w:ind w:left="740" w:right="1017"/>
        <w:jc w:val="both"/>
      </w:pPr>
      <w:r>
        <w:t>Chaudhry, N. I., Jariko, M. A., Mushtaque, T., Mahesar, H. A. and Ghani, Z. 2017. Impact of working</w:t>
      </w:r>
      <w:r>
        <w:rPr>
          <w:spacing w:val="-15"/>
        </w:rPr>
        <w:t xml:space="preserve"> </w:t>
      </w:r>
      <w:r>
        <w:t>environment</w:t>
      </w:r>
      <w:r>
        <w:rPr>
          <w:spacing w:val="-15"/>
        </w:rPr>
        <w:t xml:space="preserve"> </w:t>
      </w:r>
      <w:r>
        <w:t>and</w:t>
      </w:r>
      <w:r>
        <w:rPr>
          <w:spacing w:val="-15"/>
        </w:rPr>
        <w:t xml:space="preserve"> </w:t>
      </w:r>
      <w:r>
        <w:t>training</w:t>
      </w:r>
      <w:r>
        <w:rPr>
          <w:spacing w:val="-15"/>
        </w:rPr>
        <w:t xml:space="preserve"> </w:t>
      </w:r>
      <w:r>
        <w:t>&amp;</w:t>
      </w:r>
      <w:r>
        <w:rPr>
          <w:spacing w:val="-15"/>
        </w:rPr>
        <w:t xml:space="preserve"> </w:t>
      </w:r>
      <w:r>
        <w:t>development</w:t>
      </w:r>
      <w:r>
        <w:rPr>
          <w:spacing w:val="-15"/>
        </w:rPr>
        <w:t xml:space="preserve"> </w:t>
      </w:r>
      <w:r>
        <w:t>on</w:t>
      </w:r>
      <w:r>
        <w:rPr>
          <w:spacing w:val="-15"/>
        </w:rPr>
        <w:t xml:space="preserve"> </w:t>
      </w:r>
      <w:r>
        <w:t>organization</w:t>
      </w:r>
      <w:r>
        <w:rPr>
          <w:spacing w:val="-15"/>
        </w:rPr>
        <w:t xml:space="preserve"> </w:t>
      </w:r>
      <w:r>
        <w:t>performance</w:t>
      </w:r>
      <w:r>
        <w:rPr>
          <w:spacing w:val="-15"/>
        </w:rPr>
        <w:t xml:space="preserve"> </w:t>
      </w:r>
      <w:r>
        <w:t>through</w:t>
      </w:r>
      <w:r>
        <w:rPr>
          <w:spacing w:val="-15"/>
        </w:rPr>
        <w:t xml:space="preserve"> </w:t>
      </w:r>
      <w:r>
        <w:t xml:space="preserve">mediating </w:t>
      </w:r>
      <w:r>
        <w:rPr>
          <w:spacing w:val="-2"/>
        </w:rPr>
        <w:t>role</w:t>
      </w:r>
      <w:r>
        <w:rPr>
          <w:spacing w:val="-6"/>
        </w:rPr>
        <w:t xml:space="preserve"> </w:t>
      </w:r>
      <w:r>
        <w:rPr>
          <w:spacing w:val="-2"/>
        </w:rPr>
        <w:t>of</w:t>
      </w:r>
      <w:r>
        <w:rPr>
          <w:spacing w:val="-6"/>
        </w:rPr>
        <w:t xml:space="preserve"> </w:t>
      </w:r>
      <w:r>
        <w:rPr>
          <w:spacing w:val="-2"/>
        </w:rPr>
        <w:t>employee</w:t>
      </w:r>
      <w:r>
        <w:rPr>
          <w:spacing w:val="-6"/>
        </w:rPr>
        <w:t xml:space="preserve"> </w:t>
      </w:r>
      <w:r>
        <w:rPr>
          <w:spacing w:val="-2"/>
        </w:rPr>
        <w:t>engagement</w:t>
      </w:r>
      <w:r>
        <w:rPr>
          <w:spacing w:val="-5"/>
        </w:rPr>
        <w:t xml:space="preserve"> </w:t>
      </w:r>
      <w:r>
        <w:rPr>
          <w:spacing w:val="-2"/>
        </w:rPr>
        <w:t>and</w:t>
      </w:r>
      <w:r>
        <w:rPr>
          <w:spacing w:val="-5"/>
        </w:rPr>
        <w:t xml:space="preserve"> </w:t>
      </w:r>
      <w:r>
        <w:rPr>
          <w:spacing w:val="-2"/>
        </w:rPr>
        <w:t>job</w:t>
      </w:r>
      <w:r>
        <w:rPr>
          <w:spacing w:val="-4"/>
        </w:rPr>
        <w:t xml:space="preserve"> </w:t>
      </w:r>
      <w:r>
        <w:rPr>
          <w:spacing w:val="-2"/>
        </w:rPr>
        <w:t xml:space="preserve">satisfaction. </w:t>
      </w:r>
      <w:r>
        <w:rPr>
          <w:i/>
          <w:spacing w:val="-2"/>
        </w:rPr>
        <w:t>European</w:t>
      </w:r>
      <w:r>
        <w:rPr>
          <w:i/>
          <w:spacing w:val="-5"/>
        </w:rPr>
        <w:t xml:space="preserve"> </w:t>
      </w:r>
      <w:r>
        <w:rPr>
          <w:i/>
          <w:spacing w:val="-2"/>
        </w:rPr>
        <w:t>Journal</w:t>
      </w:r>
      <w:r>
        <w:rPr>
          <w:i/>
          <w:spacing w:val="-4"/>
        </w:rPr>
        <w:t xml:space="preserve"> </w:t>
      </w:r>
      <w:r>
        <w:rPr>
          <w:i/>
          <w:spacing w:val="-2"/>
        </w:rPr>
        <w:t>of</w:t>
      </w:r>
      <w:r>
        <w:rPr>
          <w:i/>
          <w:spacing w:val="-4"/>
        </w:rPr>
        <w:t xml:space="preserve"> </w:t>
      </w:r>
      <w:r>
        <w:rPr>
          <w:i/>
          <w:spacing w:val="-2"/>
        </w:rPr>
        <w:t>Training</w:t>
      </w:r>
      <w:r>
        <w:rPr>
          <w:i/>
          <w:spacing w:val="-5"/>
        </w:rPr>
        <w:t xml:space="preserve"> </w:t>
      </w:r>
      <w:r>
        <w:rPr>
          <w:i/>
          <w:spacing w:val="-2"/>
        </w:rPr>
        <w:t>and</w:t>
      </w:r>
      <w:r>
        <w:rPr>
          <w:i/>
          <w:spacing w:val="-5"/>
        </w:rPr>
        <w:t xml:space="preserve"> </w:t>
      </w:r>
      <w:r>
        <w:rPr>
          <w:i/>
          <w:spacing w:val="-2"/>
        </w:rPr>
        <w:t xml:space="preserve">Development </w:t>
      </w:r>
      <w:r>
        <w:rPr>
          <w:i/>
        </w:rPr>
        <w:t>Studies</w:t>
      </w:r>
      <w:r>
        <w:t>, 4 (2): 33-48.</w:t>
      </w:r>
    </w:p>
    <w:p w14:paraId="15B25D86" w14:textId="77777777" w:rsidR="009E1845" w:rsidRDefault="009E1845">
      <w:pPr>
        <w:pStyle w:val="BodyText"/>
        <w:spacing w:before="2"/>
      </w:pPr>
    </w:p>
    <w:p w14:paraId="76BAA8C1" w14:textId="77777777" w:rsidR="009E1845" w:rsidRDefault="00CE408B">
      <w:pPr>
        <w:pStyle w:val="BodyText"/>
        <w:spacing w:line="237" w:lineRule="auto"/>
        <w:ind w:left="740" w:right="1023"/>
        <w:jc w:val="both"/>
      </w:pPr>
      <w:r>
        <w:t xml:space="preserve">Chen, C., Chen, Y., Hsu, P.-H. and Podolski, E. J. 2016. Be nice to your innovators: Employee treatment and corporate innovation performance. </w:t>
      </w:r>
      <w:r>
        <w:rPr>
          <w:i/>
        </w:rPr>
        <w:t>Journal of corporate finance</w:t>
      </w:r>
      <w:r>
        <w:t>, 39: 78-98.</w:t>
      </w:r>
    </w:p>
    <w:p w14:paraId="71E8F476" w14:textId="77777777" w:rsidR="009E1845" w:rsidRDefault="009E1845">
      <w:pPr>
        <w:spacing w:line="237" w:lineRule="auto"/>
        <w:jc w:val="both"/>
        <w:sectPr w:rsidR="009E1845">
          <w:pgSz w:w="12240" w:h="15840"/>
          <w:pgMar w:top="1360" w:right="420" w:bottom="1260" w:left="700" w:header="0" w:footer="1062" w:gutter="0"/>
          <w:cols w:space="720"/>
        </w:sectPr>
      </w:pPr>
    </w:p>
    <w:p w14:paraId="10F758EB" w14:textId="77777777" w:rsidR="009E1845" w:rsidRDefault="00CE408B">
      <w:pPr>
        <w:pStyle w:val="BodyText"/>
        <w:spacing w:before="79"/>
        <w:ind w:left="740" w:right="1018"/>
        <w:jc w:val="both"/>
      </w:pPr>
      <w:r>
        <w:lastRenderedPageBreak/>
        <w:t xml:space="preserve">Chen, J., Leung, W. S. and Evans, K. P. 2016. Are employee-friendly workplaces conducive to innovation? </w:t>
      </w:r>
      <w:r>
        <w:rPr>
          <w:i/>
        </w:rPr>
        <w:t>Journal of Corporate Finance</w:t>
      </w:r>
      <w:r>
        <w:t>, 40: 61-79.</w:t>
      </w:r>
    </w:p>
    <w:p w14:paraId="7C1AE132" w14:textId="77777777" w:rsidR="009E1845" w:rsidRDefault="009E1845">
      <w:pPr>
        <w:pStyle w:val="BodyText"/>
      </w:pPr>
    </w:p>
    <w:p w14:paraId="2E3E335A" w14:textId="77777777" w:rsidR="009E1845" w:rsidRDefault="00CE408B">
      <w:pPr>
        <w:ind w:left="740" w:right="1016"/>
        <w:jc w:val="both"/>
        <w:rPr>
          <w:sz w:val="24"/>
        </w:rPr>
      </w:pPr>
      <w:r>
        <w:rPr>
          <w:sz w:val="24"/>
        </w:rPr>
        <w:t xml:space="preserve">Chen, T.-J. and Wu, C.-M. 2017. Improving the turnover intention of tourist hotel employees. </w:t>
      </w:r>
      <w:r>
        <w:rPr>
          <w:i/>
          <w:sz w:val="24"/>
        </w:rPr>
        <w:t>International Journal of Contemporary Hospitality Management</w:t>
      </w:r>
      <w:r>
        <w:rPr>
          <w:sz w:val="24"/>
        </w:rPr>
        <w:t xml:space="preserve">, </w:t>
      </w:r>
      <w:r>
        <w:rPr>
          <w:rFonts w:ascii="Segoe UI"/>
        </w:rPr>
        <w:t xml:space="preserve">0959-6119. </w:t>
      </w:r>
      <w:r>
        <w:rPr>
          <w:sz w:val="24"/>
        </w:rPr>
        <w:t>Available</w:t>
      </w:r>
      <w:r>
        <w:rPr>
          <w:rFonts w:ascii="Segoe UI"/>
        </w:rPr>
        <w:t xml:space="preserve">: </w:t>
      </w:r>
      <w:r>
        <w:rPr>
          <w:color w:val="4471C4"/>
          <w:sz w:val="24"/>
        </w:rPr>
        <w:t>h</w:t>
      </w:r>
      <w:r>
        <w:rPr>
          <w:color w:val="4471C4"/>
          <w:sz w:val="24"/>
          <w:u w:val="single" w:color="4471C4"/>
        </w:rPr>
        <w:t>ttps:/</w:t>
      </w:r>
      <w:hyperlink r:id="rId80">
        <w:r w:rsidR="009E1845">
          <w:rPr>
            <w:color w:val="4471C4"/>
            <w:sz w:val="24"/>
            <w:u w:val="single" w:color="4471C4"/>
          </w:rPr>
          <w:t>/www.emerald.com/insight/content/doi/10.1108/IJCHM-09-2015-0490/full/pdf</w:t>
        </w:r>
      </w:hyperlink>
      <w:r>
        <w:rPr>
          <w:color w:val="4471C4"/>
          <w:spacing w:val="-1"/>
          <w:sz w:val="24"/>
          <w:u w:val="single" w:color="4471C4"/>
        </w:rPr>
        <w:t xml:space="preserve"> </w:t>
      </w:r>
      <w:r>
        <w:rPr>
          <w:color w:val="4471C4"/>
          <w:spacing w:val="-2"/>
          <w:sz w:val="24"/>
        </w:rPr>
        <w:t xml:space="preserve"> </w:t>
      </w:r>
      <w:r>
        <w:rPr>
          <w:sz w:val="24"/>
        </w:rPr>
        <w:t>(Accessed 16 May 2019).</w:t>
      </w:r>
    </w:p>
    <w:p w14:paraId="2344C4A9" w14:textId="77777777" w:rsidR="009E1845" w:rsidRDefault="009E1845">
      <w:pPr>
        <w:pStyle w:val="BodyText"/>
      </w:pPr>
    </w:p>
    <w:p w14:paraId="20394D61" w14:textId="77777777" w:rsidR="009E1845" w:rsidRDefault="00CE408B">
      <w:pPr>
        <w:spacing w:before="1"/>
        <w:ind w:left="740" w:right="1017"/>
        <w:jc w:val="both"/>
        <w:rPr>
          <w:sz w:val="24"/>
        </w:rPr>
      </w:pPr>
      <w:r>
        <w:rPr>
          <w:sz w:val="24"/>
        </w:rPr>
        <w:t>Cheng, H., Flores, G., Singh, S. and Posthuma, R. 2018. Employment discrimination laws: a country</w:t>
      </w:r>
      <w:r>
        <w:rPr>
          <w:spacing w:val="-14"/>
          <w:sz w:val="24"/>
        </w:rPr>
        <w:t xml:space="preserve"> </w:t>
      </w:r>
      <w:r>
        <w:rPr>
          <w:sz w:val="24"/>
        </w:rPr>
        <w:t>level</w:t>
      </w:r>
      <w:r>
        <w:rPr>
          <w:spacing w:val="-11"/>
          <w:sz w:val="24"/>
        </w:rPr>
        <w:t xml:space="preserve"> </w:t>
      </w:r>
      <w:r>
        <w:rPr>
          <w:sz w:val="24"/>
        </w:rPr>
        <w:t>analysis</w:t>
      </w:r>
      <w:r>
        <w:rPr>
          <w:spacing w:val="-14"/>
          <w:sz w:val="24"/>
        </w:rPr>
        <w:t xml:space="preserve"> </w:t>
      </w:r>
      <w:r>
        <w:rPr>
          <w:sz w:val="24"/>
        </w:rPr>
        <w:t>of</w:t>
      </w:r>
      <w:r>
        <w:rPr>
          <w:spacing w:val="-10"/>
          <w:sz w:val="24"/>
        </w:rPr>
        <w:t xml:space="preserve"> </w:t>
      </w:r>
      <w:r>
        <w:rPr>
          <w:sz w:val="24"/>
        </w:rPr>
        <w:t>voice</w:t>
      </w:r>
      <w:r>
        <w:rPr>
          <w:spacing w:val="-15"/>
          <w:sz w:val="24"/>
        </w:rPr>
        <w:t xml:space="preserve"> </w:t>
      </w:r>
      <w:r>
        <w:rPr>
          <w:sz w:val="24"/>
        </w:rPr>
        <w:t>and</w:t>
      </w:r>
      <w:r>
        <w:rPr>
          <w:spacing w:val="-12"/>
          <w:sz w:val="24"/>
        </w:rPr>
        <w:t xml:space="preserve"> </w:t>
      </w:r>
      <w:r>
        <w:rPr>
          <w:sz w:val="24"/>
        </w:rPr>
        <w:t>accountability.</w:t>
      </w:r>
      <w:r>
        <w:rPr>
          <w:spacing w:val="-8"/>
          <w:sz w:val="24"/>
        </w:rPr>
        <w:t xml:space="preserve"> </w:t>
      </w:r>
      <w:r>
        <w:rPr>
          <w:i/>
          <w:sz w:val="24"/>
        </w:rPr>
        <w:t>International</w:t>
      </w:r>
      <w:r>
        <w:rPr>
          <w:i/>
          <w:spacing w:val="-13"/>
          <w:sz w:val="24"/>
        </w:rPr>
        <w:t xml:space="preserve"> </w:t>
      </w:r>
      <w:r>
        <w:rPr>
          <w:i/>
          <w:sz w:val="24"/>
        </w:rPr>
        <w:t>Journal</w:t>
      </w:r>
      <w:r>
        <w:rPr>
          <w:i/>
          <w:spacing w:val="-14"/>
          <w:sz w:val="24"/>
        </w:rPr>
        <w:t xml:space="preserve"> </w:t>
      </w:r>
      <w:r>
        <w:rPr>
          <w:i/>
          <w:sz w:val="24"/>
        </w:rPr>
        <w:t>of</w:t>
      </w:r>
      <w:r>
        <w:rPr>
          <w:i/>
          <w:spacing w:val="-11"/>
          <w:sz w:val="24"/>
        </w:rPr>
        <w:t xml:space="preserve"> </w:t>
      </w:r>
      <w:r>
        <w:rPr>
          <w:i/>
          <w:sz w:val="24"/>
        </w:rPr>
        <w:t>Law</w:t>
      </w:r>
      <w:r>
        <w:rPr>
          <w:i/>
          <w:spacing w:val="-14"/>
          <w:sz w:val="24"/>
        </w:rPr>
        <w:t xml:space="preserve"> </w:t>
      </w:r>
      <w:r>
        <w:rPr>
          <w:i/>
          <w:sz w:val="24"/>
        </w:rPr>
        <w:t>and</w:t>
      </w:r>
      <w:r>
        <w:rPr>
          <w:i/>
          <w:spacing w:val="-14"/>
          <w:sz w:val="24"/>
        </w:rPr>
        <w:t xml:space="preserve"> </w:t>
      </w:r>
      <w:r>
        <w:rPr>
          <w:i/>
          <w:sz w:val="24"/>
        </w:rPr>
        <w:t>Management</w:t>
      </w:r>
      <w:r>
        <w:rPr>
          <w:sz w:val="24"/>
        </w:rPr>
        <w:t>, 60 (6): 1286-1298.</w:t>
      </w:r>
    </w:p>
    <w:p w14:paraId="515A4EBD" w14:textId="77777777" w:rsidR="009E1845" w:rsidRDefault="009E1845">
      <w:pPr>
        <w:pStyle w:val="BodyText"/>
        <w:spacing w:before="240"/>
      </w:pPr>
    </w:p>
    <w:p w14:paraId="108B93F6" w14:textId="77777777" w:rsidR="009E1845" w:rsidRDefault="00CE408B">
      <w:pPr>
        <w:pStyle w:val="BodyText"/>
        <w:ind w:left="740" w:right="1017"/>
        <w:jc w:val="both"/>
      </w:pPr>
      <w:r>
        <w:t xml:space="preserve">Cheung, H. K., King, E., Lindsey, A., Membere, A., Markell, H. M. and Kilcullen, M. 2016. Understanding and reducing workplace discrimination. </w:t>
      </w:r>
      <w:r>
        <w:rPr>
          <w:i/>
        </w:rPr>
        <w:t>Research in personnel and human resources</w:t>
      </w:r>
      <w:r>
        <w:rPr>
          <w:i/>
          <w:spacing w:val="-12"/>
        </w:rPr>
        <w:t xml:space="preserve"> </w:t>
      </w:r>
      <w:r>
        <w:rPr>
          <w:i/>
        </w:rPr>
        <w:t>management</w:t>
      </w:r>
      <w:r>
        <w:t>,</w:t>
      </w:r>
      <w:r>
        <w:rPr>
          <w:spacing w:val="-12"/>
        </w:rPr>
        <w:t xml:space="preserve"> </w:t>
      </w:r>
      <w:r>
        <w:t>1786352648.</w:t>
      </w:r>
      <w:r>
        <w:rPr>
          <w:spacing w:val="-11"/>
        </w:rPr>
        <w:t xml:space="preserve"> </w:t>
      </w:r>
      <w:r w:rsidRPr="00F71E98">
        <w:rPr>
          <w:lang w:val="fr-FR"/>
        </w:rPr>
        <w:t>Available:</w:t>
      </w:r>
      <w:r w:rsidRPr="00F71E98">
        <w:rPr>
          <w:spacing w:val="38"/>
          <w:lang w:val="fr-FR"/>
        </w:rPr>
        <w:t xml:space="preserve"> </w:t>
      </w:r>
      <w:r w:rsidRPr="00F71E98">
        <w:rPr>
          <w:color w:val="4471C4"/>
          <w:u w:val="single" w:color="4471C4"/>
          <w:lang w:val="fr-FR"/>
        </w:rPr>
        <w:t>https:/</w:t>
      </w:r>
      <w:hyperlink r:id="rId81">
        <w:r w:rsidR="009E1845" w:rsidRPr="00F71E98">
          <w:rPr>
            <w:color w:val="4471C4"/>
            <w:u w:val="single" w:color="4471C4"/>
            <w:lang w:val="fr-FR"/>
          </w:rPr>
          <w:t>/www.researchgate.net/profile/Ho-Kwan-</w:t>
        </w:r>
      </w:hyperlink>
      <w:r w:rsidRPr="00F71E98">
        <w:rPr>
          <w:color w:val="4471C4"/>
          <w:lang w:val="fr-FR"/>
        </w:rPr>
        <w:t xml:space="preserve"> </w:t>
      </w:r>
      <w:r w:rsidRPr="00F71E98">
        <w:rPr>
          <w:color w:val="4471C4"/>
          <w:u w:val="single" w:color="4471C4"/>
          <w:lang w:val="fr-FR"/>
        </w:rPr>
        <w:t>Cheung-2/publication/305356387</w:t>
      </w:r>
      <w:r w:rsidRPr="00F71E98">
        <w:rPr>
          <w:lang w:val="fr-FR"/>
        </w:rPr>
        <w:t xml:space="preserve">. </w:t>
      </w:r>
      <w:r>
        <w:t>(Accessed 12 February 2019).</w:t>
      </w:r>
    </w:p>
    <w:p w14:paraId="55B7FC0A" w14:textId="77777777" w:rsidR="009E1845" w:rsidRDefault="009E1845">
      <w:pPr>
        <w:pStyle w:val="BodyText"/>
      </w:pPr>
    </w:p>
    <w:p w14:paraId="0E4CE3E7" w14:textId="77777777" w:rsidR="009E1845" w:rsidRDefault="00CE408B">
      <w:pPr>
        <w:pStyle w:val="BodyText"/>
        <w:ind w:left="740" w:right="1018"/>
        <w:jc w:val="both"/>
      </w:pPr>
      <w:r>
        <w:t xml:space="preserve">Cobb, J. A. and Lin, K.-H. 2017. Growing apart: The changing firm-size wage premium and its inequality consequences. </w:t>
      </w:r>
      <w:r>
        <w:rPr>
          <w:i/>
        </w:rPr>
        <w:t>Organization Science</w:t>
      </w:r>
      <w:r>
        <w:t>, 28 (3): 429-446.</w:t>
      </w:r>
    </w:p>
    <w:p w14:paraId="36CFC758" w14:textId="77777777" w:rsidR="009E1845" w:rsidRDefault="009E1845">
      <w:pPr>
        <w:pStyle w:val="BodyText"/>
      </w:pPr>
    </w:p>
    <w:p w14:paraId="5C1F5E2C" w14:textId="77777777" w:rsidR="009E1845" w:rsidRDefault="00CE408B">
      <w:pPr>
        <w:ind w:left="740" w:right="1014"/>
        <w:jc w:val="both"/>
        <w:rPr>
          <w:sz w:val="24"/>
        </w:rPr>
      </w:pPr>
      <w:r>
        <w:rPr>
          <w:sz w:val="24"/>
        </w:rPr>
        <w:t xml:space="preserve">Colella, A. and King, E. B. 2018. </w:t>
      </w:r>
      <w:r>
        <w:rPr>
          <w:i/>
          <w:sz w:val="24"/>
        </w:rPr>
        <w:t>The Oxford handbook of workplace discrimination</w:t>
      </w:r>
      <w:r>
        <w:rPr>
          <w:sz w:val="24"/>
        </w:rPr>
        <w:t>. First ed. United StaTes of America, Madison Avenue, New York, 10016. USA: Oxford University Press.</w:t>
      </w:r>
    </w:p>
    <w:p w14:paraId="3A6CAAB5" w14:textId="77777777" w:rsidR="009E1845" w:rsidRDefault="009E1845">
      <w:pPr>
        <w:pStyle w:val="BodyText"/>
      </w:pPr>
    </w:p>
    <w:p w14:paraId="75DDAABB" w14:textId="77777777" w:rsidR="009E1845" w:rsidRDefault="00CE408B">
      <w:pPr>
        <w:spacing w:before="1"/>
        <w:ind w:left="740" w:right="1013"/>
        <w:jc w:val="both"/>
        <w:rPr>
          <w:sz w:val="24"/>
        </w:rPr>
      </w:pPr>
      <w:r>
        <w:rPr>
          <w:sz w:val="24"/>
        </w:rPr>
        <w:t>Coleman, L.</w:t>
      </w:r>
      <w:r>
        <w:rPr>
          <w:spacing w:val="-1"/>
          <w:sz w:val="24"/>
        </w:rPr>
        <w:t xml:space="preserve"> </w:t>
      </w:r>
      <w:r>
        <w:rPr>
          <w:sz w:val="24"/>
        </w:rPr>
        <w:t>2018. Disrupting the</w:t>
      </w:r>
      <w:r>
        <w:rPr>
          <w:spacing w:val="-1"/>
          <w:sz w:val="24"/>
        </w:rPr>
        <w:t xml:space="preserve"> </w:t>
      </w:r>
      <w:r>
        <w:rPr>
          <w:sz w:val="24"/>
        </w:rPr>
        <w:t>discrimination</w:t>
      </w:r>
      <w:r>
        <w:rPr>
          <w:spacing w:val="-2"/>
          <w:sz w:val="24"/>
        </w:rPr>
        <w:t xml:space="preserve"> </w:t>
      </w:r>
      <w:r>
        <w:rPr>
          <w:sz w:val="24"/>
        </w:rPr>
        <w:t>narrative: An</w:t>
      </w:r>
      <w:r>
        <w:rPr>
          <w:spacing w:val="-1"/>
          <w:sz w:val="24"/>
        </w:rPr>
        <w:t xml:space="preserve"> </w:t>
      </w:r>
      <w:r>
        <w:rPr>
          <w:sz w:val="24"/>
        </w:rPr>
        <w:t>argument for</w:t>
      </w:r>
      <w:r>
        <w:rPr>
          <w:spacing w:val="-1"/>
          <w:sz w:val="24"/>
        </w:rPr>
        <w:t xml:space="preserve"> </w:t>
      </w:r>
      <w:r>
        <w:rPr>
          <w:sz w:val="24"/>
        </w:rPr>
        <w:t>wage</w:t>
      </w:r>
      <w:r>
        <w:rPr>
          <w:spacing w:val="-1"/>
          <w:sz w:val="24"/>
        </w:rPr>
        <w:t xml:space="preserve"> </w:t>
      </w:r>
      <w:r>
        <w:rPr>
          <w:sz w:val="24"/>
        </w:rPr>
        <w:t>and hour</w:t>
      </w:r>
      <w:r>
        <w:rPr>
          <w:spacing w:val="-1"/>
          <w:sz w:val="24"/>
        </w:rPr>
        <w:t xml:space="preserve"> </w:t>
      </w:r>
      <w:r>
        <w:rPr>
          <w:sz w:val="24"/>
        </w:rPr>
        <w:t>laws' inclusion</w:t>
      </w:r>
      <w:r>
        <w:rPr>
          <w:spacing w:val="8"/>
          <w:sz w:val="24"/>
        </w:rPr>
        <w:t xml:space="preserve"> </w:t>
      </w:r>
      <w:r>
        <w:rPr>
          <w:sz w:val="24"/>
        </w:rPr>
        <w:t>in</w:t>
      </w:r>
      <w:r>
        <w:rPr>
          <w:spacing w:val="8"/>
          <w:sz w:val="24"/>
        </w:rPr>
        <w:t xml:space="preserve"> </w:t>
      </w:r>
      <w:r>
        <w:rPr>
          <w:sz w:val="24"/>
        </w:rPr>
        <w:t>antisubordination</w:t>
      </w:r>
      <w:r>
        <w:rPr>
          <w:spacing w:val="9"/>
          <w:sz w:val="24"/>
        </w:rPr>
        <w:t xml:space="preserve"> </w:t>
      </w:r>
      <w:r>
        <w:rPr>
          <w:sz w:val="24"/>
        </w:rPr>
        <w:t>advocacy.</w:t>
      </w:r>
      <w:r>
        <w:rPr>
          <w:spacing w:val="11"/>
          <w:sz w:val="24"/>
        </w:rPr>
        <w:t xml:space="preserve"> </w:t>
      </w:r>
      <w:r>
        <w:rPr>
          <w:i/>
          <w:sz w:val="24"/>
        </w:rPr>
        <w:t>Stanford</w:t>
      </w:r>
      <w:r>
        <w:rPr>
          <w:i/>
          <w:spacing w:val="10"/>
          <w:sz w:val="24"/>
        </w:rPr>
        <w:t xml:space="preserve"> </w:t>
      </w:r>
      <w:r>
        <w:rPr>
          <w:i/>
          <w:sz w:val="24"/>
        </w:rPr>
        <w:t>Journal</w:t>
      </w:r>
      <w:r>
        <w:rPr>
          <w:i/>
          <w:spacing w:val="8"/>
          <w:sz w:val="24"/>
        </w:rPr>
        <w:t xml:space="preserve"> </w:t>
      </w:r>
      <w:r>
        <w:rPr>
          <w:i/>
          <w:sz w:val="24"/>
        </w:rPr>
        <w:t>of</w:t>
      </w:r>
      <w:r>
        <w:rPr>
          <w:i/>
          <w:spacing w:val="9"/>
          <w:sz w:val="24"/>
        </w:rPr>
        <w:t xml:space="preserve"> </w:t>
      </w:r>
      <w:r>
        <w:rPr>
          <w:i/>
          <w:sz w:val="24"/>
        </w:rPr>
        <w:t>Civil</w:t>
      </w:r>
      <w:r>
        <w:rPr>
          <w:i/>
          <w:spacing w:val="6"/>
          <w:sz w:val="24"/>
        </w:rPr>
        <w:t xml:space="preserve"> </w:t>
      </w:r>
      <w:r>
        <w:rPr>
          <w:i/>
          <w:sz w:val="24"/>
        </w:rPr>
        <w:t>Rights</w:t>
      </w:r>
      <w:r>
        <w:rPr>
          <w:i/>
          <w:spacing w:val="7"/>
          <w:sz w:val="24"/>
        </w:rPr>
        <w:t xml:space="preserve"> </w:t>
      </w:r>
      <w:r>
        <w:rPr>
          <w:i/>
          <w:sz w:val="24"/>
        </w:rPr>
        <w:t>and</w:t>
      </w:r>
      <w:r>
        <w:rPr>
          <w:i/>
          <w:spacing w:val="8"/>
          <w:sz w:val="24"/>
        </w:rPr>
        <w:t xml:space="preserve"> </w:t>
      </w:r>
      <w:r>
        <w:rPr>
          <w:i/>
          <w:sz w:val="24"/>
        </w:rPr>
        <w:t>Civil</w:t>
      </w:r>
      <w:r>
        <w:rPr>
          <w:i/>
          <w:spacing w:val="8"/>
          <w:sz w:val="24"/>
        </w:rPr>
        <w:t xml:space="preserve"> </w:t>
      </w:r>
      <w:r>
        <w:rPr>
          <w:i/>
          <w:sz w:val="24"/>
        </w:rPr>
        <w:t>Liberties</w:t>
      </w:r>
      <w:r>
        <w:rPr>
          <w:sz w:val="24"/>
        </w:rPr>
        <w:t>,</w:t>
      </w:r>
      <w:r>
        <w:rPr>
          <w:spacing w:val="9"/>
          <w:sz w:val="24"/>
        </w:rPr>
        <w:t xml:space="preserve"> </w:t>
      </w:r>
      <w:r>
        <w:rPr>
          <w:spacing w:val="-5"/>
          <w:sz w:val="24"/>
        </w:rPr>
        <w:t>14</w:t>
      </w:r>
    </w:p>
    <w:p w14:paraId="53EBC4FD" w14:textId="77777777" w:rsidR="009E1845" w:rsidRDefault="00CE408B">
      <w:pPr>
        <w:pStyle w:val="BodyText"/>
        <w:ind w:left="740"/>
        <w:jc w:val="both"/>
      </w:pPr>
      <w:r>
        <w:t>(1):</w:t>
      </w:r>
      <w:r>
        <w:rPr>
          <w:spacing w:val="-2"/>
        </w:rPr>
        <w:t xml:space="preserve"> </w:t>
      </w:r>
      <w:r>
        <w:rPr>
          <w:spacing w:val="-5"/>
        </w:rPr>
        <w:t>50.</w:t>
      </w:r>
    </w:p>
    <w:p w14:paraId="16F0FDE5" w14:textId="77777777" w:rsidR="009E1845" w:rsidRDefault="009E1845">
      <w:pPr>
        <w:pStyle w:val="BodyText"/>
      </w:pPr>
    </w:p>
    <w:p w14:paraId="364907D1" w14:textId="77777777" w:rsidR="009E1845" w:rsidRDefault="00CE408B">
      <w:pPr>
        <w:pStyle w:val="BodyText"/>
        <w:ind w:left="740"/>
        <w:jc w:val="both"/>
      </w:pPr>
      <w:r>
        <w:t>Collingridge,</w:t>
      </w:r>
      <w:r>
        <w:rPr>
          <w:spacing w:val="39"/>
        </w:rPr>
        <w:t xml:space="preserve"> </w:t>
      </w:r>
      <w:r>
        <w:t>D.</w:t>
      </w:r>
      <w:r>
        <w:rPr>
          <w:spacing w:val="41"/>
        </w:rPr>
        <w:t xml:space="preserve"> </w:t>
      </w:r>
      <w:r>
        <w:t>S.</w:t>
      </w:r>
      <w:r>
        <w:rPr>
          <w:spacing w:val="42"/>
        </w:rPr>
        <w:t xml:space="preserve"> </w:t>
      </w:r>
      <w:r>
        <w:t>and</w:t>
      </w:r>
      <w:r>
        <w:rPr>
          <w:spacing w:val="39"/>
        </w:rPr>
        <w:t xml:space="preserve"> </w:t>
      </w:r>
      <w:r>
        <w:t>Gantt,</w:t>
      </w:r>
      <w:r>
        <w:rPr>
          <w:spacing w:val="41"/>
        </w:rPr>
        <w:t xml:space="preserve"> </w:t>
      </w:r>
      <w:r>
        <w:t>E.</w:t>
      </w:r>
      <w:r>
        <w:rPr>
          <w:spacing w:val="42"/>
        </w:rPr>
        <w:t xml:space="preserve"> </w:t>
      </w:r>
      <w:r>
        <w:t>E.</w:t>
      </w:r>
      <w:r>
        <w:rPr>
          <w:spacing w:val="41"/>
        </w:rPr>
        <w:t xml:space="preserve"> </w:t>
      </w:r>
      <w:r>
        <w:t>2019.</w:t>
      </w:r>
      <w:r>
        <w:rPr>
          <w:spacing w:val="42"/>
        </w:rPr>
        <w:t xml:space="preserve"> </w:t>
      </w:r>
      <w:r>
        <w:t>Republished:</w:t>
      </w:r>
      <w:r>
        <w:rPr>
          <w:spacing w:val="42"/>
        </w:rPr>
        <w:t xml:space="preserve"> </w:t>
      </w:r>
      <w:r>
        <w:t>The</w:t>
      </w:r>
      <w:r>
        <w:rPr>
          <w:spacing w:val="40"/>
        </w:rPr>
        <w:t xml:space="preserve"> </w:t>
      </w:r>
      <w:r>
        <w:t>Quality</w:t>
      </w:r>
      <w:r>
        <w:rPr>
          <w:spacing w:val="43"/>
        </w:rPr>
        <w:t xml:space="preserve"> </w:t>
      </w:r>
      <w:r>
        <w:t>of</w:t>
      </w:r>
      <w:r>
        <w:rPr>
          <w:spacing w:val="41"/>
        </w:rPr>
        <w:t xml:space="preserve"> </w:t>
      </w:r>
      <w:r>
        <w:t>qualitative</w:t>
      </w:r>
      <w:r>
        <w:rPr>
          <w:spacing w:val="42"/>
        </w:rPr>
        <w:t xml:space="preserve"> </w:t>
      </w:r>
      <w:r>
        <w:rPr>
          <w:spacing w:val="-2"/>
        </w:rPr>
        <w:t>research.</w:t>
      </w:r>
    </w:p>
    <w:p w14:paraId="2ABDBDA9" w14:textId="77777777" w:rsidR="009E1845" w:rsidRDefault="00CE408B">
      <w:pPr>
        <w:ind w:left="740"/>
        <w:jc w:val="both"/>
        <w:rPr>
          <w:sz w:val="24"/>
        </w:rPr>
      </w:pPr>
      <w:r>
        <w:rPr>
          <w:i/>
          <w:sz w:val="24"/>
        </w:rPr>
        <w:t>American</w:t>
      </w:r>
      <w:r>
        <w:rPr>
          <w:i/>
          <w:spacing w:val="-1"/>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Medical</w:t>
      </w:r>
      <w:r>
        <w:rPr>
          <w:i/>
          <w:spacing w:val="-1"/>
          <w:sz w:val="24"/>
        </w:rPr>
        <w:t xml:space="preserve"> </w:t>
      </w:r>
      <w:r>
        <w:rPr>
          <w:i/>
          <w:sz w:val="24"/>
        </w:rPr>
        <w:t>Quality</w:t>
      </w:r>
      <w:r>
        <w:rPr>
          <w:sz w:val="24"/>
        </w:rPr>
        <w:t>,</w:t>
      </w:r>
      <w:r>
        <w:rPr>
          <w:spacing w:val="-1"/>
          <w:sz w:val="24"/>
        </w:rPr>
        <w:t xml:space="preserve"> </w:t>
      </w:r>
      <w:r>
        <w:rPr>
          <w:sz w:val="24"/>
        </w:rPr>
        <w:t>34</w:t>
      </w:r>
      <w:r>
        <w:rPr>
          <w:spacing w:val="-1"/>
          <w:sz w:val="24"/>
        </w:rPr>
        <w:t xml:space="preserve"> </w:t>
      </w:r>
      <w:r>
        <w:rPr>
          <w:sz w:val="24"/>
        </w:rPr>
        <w:t>(5):</w:t>
      </w:r>
      <w:r>
        <w:rPr>
          <w:spacing w:val="-1"/>
          <w:sz w:val="24"/>
        </w:rPr>
        <w:t xml:space="preserve"> </w:t>
      </w:r>
      <w:r>
        <w:rPr>
          <w:sz w:val="24"/>
        </w:rPr>
        <w:t>439-</w:t>
      </w:r>
      <w:r>
        <w:rPr>
          <w:spacing w:val="-4"/>
          <w:sz w:val="24"/>
        </w:rPr>
        <w:t>445.</w:t>
      </w:r>
    </w:p>
    <w:p w14:paraId="4C21C2FA" w14:textId="77777777" w:rsidR="009E1845" w:rsidRDefault="009E1845">
      <w:pPr>
        <w:pStyle w:val="BodyText"/>
      </w:pPr>
    </w:p>
    <w:p w14:paraId="4641CEB5" w14:textId="77777777" w:rsidR="009E1845" w:rsidRDefault="00CE408B">
      <w:pPr>
        <w:pStyle w:val="BodyText"/>
        <w:ind w:left="740" w:right="1019"/>
        <w:jc w:val="both"/>
      </w:pPr>
      <w:r>
        <w:t xml:space="preserve">Columinate, R. A. 2018. Sexual Harassment in the Workplace-Urban SA Stats revealed. Available: </w:t>
      </w:r>
      <w:hyperlink r:id="rId82">
        <w:r w:rsidR="009E1845">
          <w:rPr>
            <w:color w:val="0462C1"/>
            <w:u w:val="single" w:color="0462C1"/>
          </w:rPr>
          <w:t>https://www.bizcommunity.com/Article/196/607/181307.html</w:t>
        </w:r>
      </w:hyperlink>
      <w:r>
        <w:rPr>
          <w:color w:val="0462C1"/>
        </w:rPr>
        <w:t xml:space="preserve"> </w:t>
      </w:r>
      <w:r>
        <w:t xml:space="preserve">(Accessed 26 January </w:t>
      </w:r>
      <w:r>
        <w:rPr>
          <w:spacing w:val="-2"/>
        </w:rPr>
        <w:t>2021).</w:t>
      </w:r>
    </w:p>
    <w:p w14:paraId="65A3C015" w14:textId="77777777" w:rsidR="009E1845" w:rsidRDefault="009E1845">
      <w:pPr>
        <w:pStyle w:val="BodyText"/>
      </w:pPr>
    </w:p>
    <w:p w14:paraId="560CC6A9" w14:textId="77777777" w:rsidR="009E1845" w:rsidRDefault="00CE408B">
      <w:pPr>
        <w:ind w:left="740" w:right="1015"/>
        <w:jc w:val="both"/>
        <w:rPr>
          <w:sz w:val="24"/>
        </w:rPr>
      </w:pPr>
      <w:r>
        <w:rPr>
          <w:sz w:val="24"/>
        </w:rPr>
        <w:t xml:space="preserve">Connaway, L. S. and Radford, M. L. 2016. </w:t>
      </w:r>
      <w:r>
        <w:rPr>
          <w:i/>
          <w:sz w:val="24"/>
        </w:rPr>
        <w:t xml:space="preserve">Research methods in library and information science </w:t>
      </w:r>
      <w:r>
        <w:rPr>
          <w:sz w:val="24"/>
        </w:rPr>
        <w:t xml:space="preserve">ABC-CLIO. </w:t>
      </w:r>
      <w:r w:rsidRPr="00F71E98">
        <w:rPr>
          <w:sz w:val="24"/>
          <w:lang w:val="fr-FR"/>
        </w:rPr>
        <w:t xml:space="preserve">Available: </w:t>
      </w:r>
      <w:hyperlink r:id="rId83">
        <w:r w:rsidR="009E1845" w:rsidRPr="00F71E98">
          <w:rPr>
            <w:color w:val="0462C1"/>
            <w:sz w:val="24"/>
            <w:u w:val="single" w:color="0462C1"/>
            <w:lang w:val="fr-FR"/>
          </w:rPr>
          <w:t>https://www.amazon.com/Research-Methods-Library-Information-</w:t>
        </w:r>
      </w:hyperlink>
      <w:r w:rsidRPr="00F71E98">
        <w:rPr>
          <w:color w:val="0462C1"/>
          <w:sz w:val="24"/>
          <w:lang w:val="fr-FR"/>
        </w:rPr>
        <w:t xml:space="preserve"> </w:t>
      </w:r>
      <w:hyperlink r:id="rId84">
        <w:r w:rsidR="009E1845" w:rsidRPr="00F71E98">
          <w:rPr>
            <w:color w:val="0462C1"/>
            <w:sz w:val="24"/>
            <w:u w:val="single" w:color="0462C1"/>
            <w:lang w:val="fr-FR"/>
          </w:rPr>
          <w:t>Science/dp/1440834784</w:t>
        </w:r>
      </w:hyperlink>
      <w:r w:rsidRPr="00F71E98">
        <w:rPr>
          <w:color w:val="0462C1"/>
          <w:sz w:val="24"/>
          <w:lang w:val="fr-FR"/>
        </w:rPr>
        <w:t xml:space="preserve"> </w:t>
      </w:r>
      <w:r w:rsidRPr="00F71E98">
        <w:rPr>
          <w:sz w:val="24"/>
          <w:lang w:val="fr-FR"/>
        </w:rPr>
        <w:t>.</w:t>
      </w:r>
      <w:r w:rsidRPr="00F71E98">
        <w:rPr>
          <w:spacing w:val="40"/>
          <w:sz w:val="24"/>
          <w:lang w:val="fr-FR"/>
        </w:rPr>
        <w:t xml:space="preserve"> </w:t>
      </w:r>
      <w:r>
        <w:rPr>
          <w:sz w:val="24"/>
        </w:rPr>
        <w:t>(Accessed 28 July 2018).</w:t>
      </w:r>
    </w:p>
    <w:p w14:paraId="432E23DA" w14:textId="77777777" w:rsidR="009E1845" w:rsidRDefault="009E1845">
      <w:pPr>
        <w:pStyle w:val="BodyText"/>
        <w:spacing w:before="1"/>
      </w:pPr>
    </w:p>
    <w:p w14:paraId="5C222F98" w14:textId="77777777" w:rsidR="009E1845" w:rsidRDefault="00CE408B">
      <w:pPr>
        <w:pStyle w:val="BodyText"/>
        <w:ind w:left="740" w:right="1014"/>
      </w:pPr>
      <w:r>
        <w:t>Connelly,</w:t>
      </w:r>
      <w:r>
        <w:rPr>
          <w:spacing w:val="70"/>
        </w:rPr>
        <w:t xml:space="preserve"> </w:t>
      </w:r>
      <w:r>
        <w:t>L.</w:t>
      </w:r>
      <w:r>
        <w:rPr>
          <w:spacing w:val="70"/>
        </w:rPr>
        <w:t xml:space="preserve"> </w:t>
      </w:r>
      <w:r>
        <w:t>M.</w:t>
      </w:r>
      <w:r>
        <w:rPr>
          <w:spacing w:val="70"/>
        </w:rPr>
        <w:t xml:space="preserve"> </w:t>
      </w:r>
      <w:r>
        <w:t>and</w:t>
      </w:r>
      <w:r>
        <w:rPr>
          <w:spacing w:val="70"/>
        </w:rPr>
        <w:t xml:space="preserve"> </w:t>
      </w:r>
      <w:r>
        <w:t>Peltzer,</w:t>
      </w:r>
      <w:r>
        <w:rPr>
          <w:spacing w:val="70"/>
        </w:rPr>
        <w:t xml:space="preserve"> </w:t>
      </w:r>
      <w:r>
        <w:t>J.</w:t>
      </w:r>
      <w:r>
        <w:rPr>
          <w:spacing w:val="70"/>
        </w:rPr>
        <w:t xml:space="preserve"> </w:t>
      </w:r>
      <w:r>
        <w:t>N.</w:t>
      </w:r>
      <w:r>
        <w:rPr>
          <w:spacing w:val="70"/>
        </w:rPr>
        <w:t xml:space="preserve"> </w:t>
      </w:r>
      <w:r>
        <w:t>2016.</w:t>
      </w:r>
      <w:r>
        <w:rPr>
          <w:spacing w:val="70"/>
        </w:rPr>
        <w:t xml:space="preserve"> </w:t>
      </w:r>
      <w:r>
        <w:t>Underdeveloped</w:t>
      </w:r>
      <w:r>
        <w:rPr>
          <w:spacing w:val="70"/>
        </w:rPr>
        <w:t xml:space="preserve"> </w:t>
      </w:r>
      <w:r>
        <w:t>themes</w:t>
      </w:r>
      <w:r>
        <w:rPr>
          <w:spacing w:val="70"/>
        </w:rPr>
        <w:t xml:space="preserve"> </w:t>
      </w:r>
      <w:r>
        <w:t>in</w:t>
      </w:r>
      <w:r>
        <w:rPr>
          <w:spacing w:val="70"/>
        </w:rPr>
        <w:t xml:space="preserve"> </w:t>
      </w:r>
      <w:r>
        <w:t>qualitative</w:t>
      </w:r>
      <w:r>
        <w:rPr>
          <w:spacing w:val="70"/>
        </w:rPr>
        <w:t xml:space="preserve"> </w:t>
      </w:r>
      <w:r>
        <w:t xml:space="preserve">research: Relationship with interviews and analysis. </w:t>
      </w:r>
      <w:r>
        <w:rPr>
          <w:i/>
        </w:rPr>
        <w:t>Clinical nurse specialist</w:t>
      </w:r>
      <w:r>
        <w:t>, 30 (1): 52-57.</w:t>
      </w:r>
    </w:p>
    <w:p w14:paraId="2688CC69" w14:textId="77777777" w:rsidR="009E1845" w:rsidRDefault="009E1845">
      <w:pPr>
        <w:pStyle w:val="BodyText"/>
      </w:pPr>
    </w:p>
    <w:p w14:paraId="6916AB17" w14:textId="77777777" w:rsidR="009E1845" w:rsidRDefault="00CE408B">
      <w:pPr>
        <w:ind w:left="740" w:right="1016"/>
        <w:rPr>
          <w:sz w:val="24"/>
        </w:rPr>
      </w:pPr>
      <w:r>
        <w:rPr>
          <w:sz w:val="24"/>
        </w:rPr>
        <w:t>Constitution.</w:t>
      </w:r>
      <w:r>
        <w:rPr>
          <w:spacing w:val="-15"/>
          <w:sz w:val="24"/>
        </w:rPr>
        <w:t xml:space="preserve"> </w:t>
      </w:r>
      <w:r>
        <w:rPr>
          <w:sz w:val="24"/>
        </w:rPr>
        <w:t>1996.</w:t>
      </w:r>
      <w:r>
        <w:rPr>
          <w:spacing w:val="-15"/>
          <w:sz w:val="24"/>
        </w:rPr>
        <w:t xml:space="preserve"> </w:t>
      </w:r>
      <w:r>
        <w:rPr>
          <w:i/>
          <w:sz w:val="24"/>
        </w:rPr>
        <w:t>Constitution</w:t>
      </w:r>
      <w:r>
        <w:rPr>
          <w:i/>
          <w:spacing w:val="-15"/>
          <w:sz w:val="24"/>
        </w:rPr>
        <w:t xml:space="preserve"> </w:t>
      </w:r>
      <w:r>
        <w:rPr>
          <w:i/>
          <w:sz w:val="24"/>
        </w:rPr>
        <w:t>Act</w:t>
      </w:r>
      <w:r>
        <w:rPr>
          <w:i/>
          <w:spacing w:val="-15"/>
          <w:sz w:val="24"/>
        </w:rPr>
        <w:t xml:space="preserve"> </w:t>
      </w:r>
      <w:r>
        <w:rPr>
          <w:i/>
          <w:sz w:val="24"/>
        </w:rPr>
        <w:t>108</w:t>
      </w:r>
      <w:r>
        <w:rPr>
          <w:i/>
          <w:spacing w:val="-15"/>
          <w:sz w:val="24"/>
        </w:rPr>
        <w:t xml:space="preserve"> </w:t>
      </w:r>
      <w:r>
        <w:rPr>
          <w:i/>
          <w:sz w:val="24"/>
        </w:rPr>
        <w:t>of</w:t>
      </w:r>
      <w:r>
        <w:rPr>
          <w:i/>
          <w:spacing w:val="-15"/>
          <w:sz w:val="24"/>
        </w:rPr>
        <w:t xml:space="preserve"> </w:t>
      </w:r>
      <w:r>
        <w:rPr>
          <w:i/>
          <w:sz w:val="24"/>
        </w:rPr>
        <w:t>1996</w:t>
      </w:r>
      <w:r>
        <w:rPr>
          <w:i/>
          <w:spacing w:val="-15"/>
          <w:sz w:val="24"/>
        </w:rPr>
        <w:t xml:space="preserve"> </w:t>
      </w:r>
      <w:r>
        <w:rPr>
          <w:i/>
          <w:sz w:val="24"/>
        </w:rPr>
        <w:t>of</w:t>
      </w:r>
      <w:r>
        <w:rPr>
          <w:i/>
          <w:spacing w:val="-15"/>
          <w:sz w:val="24"/>
        </w:rPr>
        <w:t xml:space="preserve"> </w:t>
      </w:r>
      <w:r>
        <w:rPr>
          <w:i/>
          <w:sz w:val="24"/>
        </w:rPr>
        <w:t>South</w:t>
      </w:r>
      <w:r>
        <w:rPr>
          <w:i/>
          <w:spacing w:val="-15"/>
          <w:sz w:val="24"/>
        </w:rPr>
        <w:t xml:space="preserve"> </w:t>
      </w:r>
      <w:r>
        <w:rPr>
          <w:i/>
          <w:sz w:val="24"/>
        </w:rPr>
        <w:t>Africa</w:t>
      </w:r>
      <w:r>
        <w:rPr>
          <w:i/>
          <w:spacing w:val="-15"/>
          <w:sz w:val="24"/>
        </w:rPr>
        <w:t xml:space="preserve"> </w:t>
      </w:r>
      <w:r>
        <w:rPr>
          <w:sz w:val="24"/>
        </w:rPr>
        <w:t>Pretoria,</w:t>
      </w:r>
      <w:r>
        <w:rPr>
          <w:spacing w:val="-15"/>
          <w:sz w:val="24"/>
        </w:rPr>
        <w:t xml:space="preserve"> </w:t>
      </w:r>
      <w:r>
        <w:rPr>
          <w:sz w:val="24"/>
        </w:rPr>
        <w:t>South</w:t>
      </w:r>
      <w:r>
        <w:rPr>
          <w:spacing w:val="-15"/>
          <w:sz w:val="24"/>
        </w:rPr>
        <w:t xml:space="preserve"> </w:t>
      </w:r>
      <w:r>
        <w:rPr>
          <w:sz w:val="24"/>
        </w:rPr>
        <w:t>Africa:</w:t>
      </w:r>
      <w:r>
        <w:rPr>
          <w:spacing w:val="11"/>
          <w:sz w:val="24"/>
        </w:rPr>
        <w:t xml:space="preserve"> </w:t>
      </w:r>
      <w:r>
        <w:rPr>
          <w:sz w:val="24"/>
        </w:rPr>
        <w:t xml:space="preserve">Available: </w:t>
      </w:r>
      <w:hyperlink r:id="rId85">
        <w:r w:rsidR="009E1845">
          <w:rPr>
            <w:color w:val="0462C1"/>
            <w:sz w:val="24"/>
            <w:u w:val="single" w:color="0462C1"/>
          </w:rPr>
          <w:t>http://www.info.gov.za/documents/constitution/1996/a108-96.pdf</w:t>
        </w:r>
        <w:r w:rsidR="009E1845">
          <w:rPr>
            <w:sz w:val="24"/>
          </w:rPr>
          <w:t>.</w:t>
        </w:r>
      </w:hyperlink>
      <w:r>
        <w:rPr>
          <w:sz w:val="24"/>
        </w:rPr>
        <w:t xml:space="preserve"> (Accessed 15 March 2019).</w:t>
      </w:r>
    </w:p>
    <w:p w14:paraId="25AE6E1E" w14:textId="77777777" w:rsidR="009E1845" w:rsidRDefault="009E1845">
      <w:pPr>
        <w:rPr>
          <w:sz w:val="24"/>
        </w:rPr>
        <w:sectPr w:rsidR="009E1845">
          <w:pgSz w:w="12240" w:h="15840"/>
          <w:pgMar w:top="1360" w:right="420" w:bottom="1260" w:left="700" w:header="0" w:footer="1062" w:gutter="0"/>
          <w:cols w:space="720"/>
        </w:sectPr>
      </w:pPr>
    </w:p>
    <w:p w14:paraId="2FC349CB" w14:textId="77777777" w:rsidR="009E1845" w:rsidRDefault="00CE408B">
      <w:pPr>
        <w:pStyle w:val="BodyText"/>
        <w:spacing w:before="79"/>
        <w:ind w:left="740" w:right="1016"/>
        <w:jc w:val="both"/>
      </w:pPr>
      <w:r>
        <w:lastRenderedPageBreak/>
        <w:t>Costa,</w:t>
      </w:r>
      <w:r>
        <w:rPr>
          <w:spacing w:val="-5"/>
        </w:rPr>
        <w:t xml:space="preserve"> </w:t>
      </w:r>
      <w:r>
        <w:t>C.,</w:t>
      </w:r>
      <w:r>
        <w:rPr>
          <w:spacing w:val="-5"/>
        </w:rPr>
        <w:t xml:space="preserve"> </w:t>
      </w:r>
      <w:r>
        <w:t>Breda,</w:t>
      </w:r>
      <w:r>
        <w:rPr>
          <w:spacing w:val="-5"/>
        </w:rPr>
        <w:t xml:space="preserve"> </w:t>
      </w:r>
      <w:r>
        <w:t>Z.,</w:t>
      </w:r>
      <w:r>
        <w:rPr>
          <w:spacing w:val="-3"/>
        </w:rPr>
        <w:t xml:space="preserve"> </w:t>
      </w:r>
      <w:r>
        <w:t>Pinho,</w:t>
      </w:r>
      <w:r>
        <w:rPr>
          <w:spacing w:val="-3"/>
        </w:rPr>
        <w:t xml:space="preserve"> </w:t>
      </w:r>
      <w:r>
        <w:t>I.,</w:t>
      </w:r>
      <w:r>
        <w:rPr>
          <w:spacing w:val="-5"/>
        </w:rPr>
        <w:t xml:space="preserve"> </w:t>
      </w:r>
      <w:r>
        <w:t>Bakas,</w:t>
      </w:r>
      <w:r>
        <w:rPr>
          <w:spacing w:val="-3"/>
        </w:rPr>
        <w:t xml:space="preserve"> </w:t>
      </w:r>
      <w:r>
        <w:t>F.</w:t>
      </w:r>
      <w:r>
        <w:rPr>
          <w:spacing w:val="-3"/>
        </w:rPr>
        <w:t xml:space="preserve"> </w:t>
      </w:r>
      <w:r>
        <w:t>and</w:t>
      </w:r>
      <w:r>
        <w:rPr>
          <w:spacing w:val="-3"/>
        </w:rPr>
        <w:t xml:space="preserve"> </w:t>
      </w:r>
      <w:r>
        <w:t>Durão,</w:t>
      </w:r>
      <w:r>
        <w:rPr>
          <w:spacing w:val="-5"/>
        </w:rPr>
        <w:t xml:space="preserve"> </w:t>
      </w:r>
      <w:r>
        <w:t>M.</w:t>
      </w:r>
      <w:r>
        <w:rPr>
          <w:spacing w:val="-5"/>
        </w:rPr>
        <w:t xml:space="preserve"> </w:t>
      </w:r>
      <w:r>
        <w:t>2016.</w:t>
      </w:r>
      <w:r>
        <w:rPr>
          <w:spacing w:val="-5"/>
        </w:rPr>
        <w:t xml:space="preserve"> </w:t>
      </w:r>
      <w:r>
        <w:t>Performing</w:t>
      </w:r>
      <w:r>
        <w:rPr>
          <w:spacing w:val="-3"/>
        </w:rPr>
        <w:t xml:space="preserve"> </w:t>
      </w:r>
      <w:r>
        <w:t>a</w:t>
      </w:r>
      <w:r>
        <w:rPr>
          <w:spacing w:val="-6"/>
        </w:rPr>
        <w:t xml:space="preserve"> </w:t>
      </w:r>
      <w:r>
        <w:t>thematic</w:t>
      </w:r>
      <w:r>
        <w:rPr>
          <w:spacing w:val="-3"/>
        </w:rPr>
        <w:t xml:space="preserve"> </w:t>
      </w:r>
      <w:r>
        <w:t>analysis:</w:t>
      </w:r>
      <w:r>
        <w:rPr>
          <w:spacing w:val="-4"/>
        </w:rPr>
        <w:t xml:space="preserve"> </w:t>
      </w:r>
      <w:r>
        <w:t>An exploratory</w:t>
      </w:r>
      <w:r>
        <w:rPr>
          <w:spacing w:val="26"/>
        </w:rPr>
        <w:t xml:space="preserve"> </w:t>
      </w:r>
      <w:r>
        <w:t>study</w:t>
      </w:r>
      <w:r>
        <w:rPr>
          <w:spacing w:val="28"/>
        </w:rPr>
        <w:t xml:space="preserve"> </w:t>
      </w:r>
      <w:r>
        <w:t>about</w:t>
      </w:r>
      <w:r>
        <w:rPr>
          <w:spacing w:val="30"/>
        </w:rPr>
        <w:t xml:space="preserve"> </w:t>
      </w:r>
      <w:r>
        <w:t>managers’</w:t>
      </w:r>
      <w:r>
        <w:rPr>
          <w:spacing w:val="26"/>
        </w:rPr>
        <w:t xml:space="preserve"> </w:t>
      </w:r>
      <w:r>
        <w:t>perceptions</w:t>
      </w:r>
      <w:r>
        <w:rPr>
          <w:spacing w:val="27"/>
        </w:rPr>
        <w:t xml:space="preserve"> </w:t>
      </w:r>
      <w:r>
        <w:t>on</w:t>
      </w:r>
      <w:r>
        <w:rPr>
          <w:spacing w:val="27"/>
        </w:rPr>
        <w:t xml:space="preserve"> </w:t>
      </w:r>
      <w:r>
        <w:t>gender</w:t>
      </w:r>
      <w:r>
        <w:rPr>
          <w:spacing w:val="26"/>
        </w:rPr>
        <w:t xml:space="preserve"> </w:t>
      </w:r>
      <w:r>
        <w:t>equality.</w:t>
      </w:r>
      <w:r>
        <w:rPr>
          <w:spacing w:val="31"/>
        </w:rPr>
        <w:t xml:space="preserve"> </w:t>
      </w:r>
      <w:r>
        <w:rPr>
          <w:i/>
        </w:rPr>
        <w:t>The</w:t>
      </w:r>
      <w:r>
        <w:rPr>
          <w:i/>
          <w:spacing w:val="26"/>
        </w:rPr>
        <w:t xml:space="preserve"> </w:t>
      </w:r>
      <w:r>
        <w:rPr>
          <w:i/>
        </w:rPr>
        <w:t>Qualitative</w:t>
      </w:r>
      <w:r>
        <w:rPr>
          <w:i/>
          <w:spacing w:val="26"/>
        </w:rPr>
        <w:t xml:space="preserve"> </w:t>
      </w:r>
      <w:r>
        <w:rPr>
          <w:i/>
        </w:rPr>
        <w:t>Report</w:t>
      </w:r>
      <w:r>
        <w:t>,</w:t>
      </w:r>
      <w:r>
        <w:rPr>
          <w:spacing w:val="27"/>
        </w:rPr>
        <w:t xml:space="preserve"> </w:t>
      </w:r>
      <w:r>
        <w:rPr>
          <w:spacing w:val="-5"/>
        </w:rPr>
        <w:t>21</w:t>
      </w:r>
    </w:p>
    <w:p w14:paraId="71F2C2DD" w14:textId="77777777" w:rsidR="009E1845" w:rsidRDefault="00CE408B">
      <w:pPr>
        <w:pStyle w:val="BodyText"/>
        <w:ind w:left="740"/>
        <w:jc w:val="both"/>
      </w:pPr>
      <w:r>
        <w:t>(13):</w:t>
      </w:r>
      <w:r>
        <w:rPr>
          <w:spacing w:val="-3"/>
        </w:rPr>
        <w:t xml:space="preserve"> </w:t>
      </w:r>
      <w:r>
        <w:t>34-</w:t>
      </w:r>
      <w:r>
        <w:rPr>
          <w:spacing w:val="-5"/>
        </w:rPr>
        <w:t>47.</w:t>
      </w:r>
    </w:p>
    <w:p w14:paraId="092A9B7D" w14:textId="77777777" w:rsidR="009E1845" w:rsidRDefault="009E1845">
      <w:pPr>
        <w:pStyle w:val="BodyText"/>
      </w:pPr>
    </w:p>
    <w:p w14:paraId="429BBFFC" w14:textId="77777777" w:rsidR="009E1845" w:rsidRDefault="00CE408B">
      <w:pPr>
        <w:ind w:left="740" w:right="1023"/>
        <w:jc w:val="both"/>
        <w:rPr>
          <w:sz w:val="24"/>
        </w:rPr>
      </w:pPr>
      <w:r>
        <w:rPr>
          <w:sz w:val="24"/>
        </w:rPr>
        <w:t>Creswell,</w:t>
      </w:r>
      <w:r>
        <w:rPr>
          <w:spacing w:val="-1"/>
          <w:sz w:val="24"/>
        </w:rPr>
        <w:t xml:space="preserve"> </w:t>
      </w:r>
      <w:r>
        <w:rPr>
          <w:sz w:val="24"/>
        </w:rPr>
        <w:t>J.</w:t>
      </w:r>
      <w:r>
        <w:rPr>
          <w:spacing w:val="-1"/>
          <w:sz w:val="24"/>
        </w:rPr>
        <w:t xml:space="preserve"> </w:t>
      </w:r>
      <w:r>
        <w:rPr>
          <w:sz w:val="24"/>
        </w:rPr>
        <w:t>and</w:t>
      </w:r>
      <w:r>
        <w:rPr>
          <w:spacing w:val="-1"/>
          <w:sz w:val="24"/>
        </w:rPr>
        <w:t xml:space="preserve"> </w:t>
      </w:r>
      <w:r>
        <w:rPr>
          <w:sz w:val="24"/>
        </w:rPr>
        <w:t>Creswell,</w:t>
      </w:r>
      <w:r>
        <w:rPr>
          <w:spacing w:val="-1"/>
          <w:sz w:val="24"/>
        </w:rPr>
        <w:t xml:space="preserve"> </w:t>
      </w:r>
      <w:r>
        <w:rPr>
          <w:sz w:val="24"/>
        </w:rPr>
        <w:t>J.</w:t>
      </w:r>
      <w:r>
        <w:rPr>
          <w:spacing w:val="-1"/>
          <w:sz w:val="24"/>
        </w:rPr>
        <w:t xml:space="preserve"> </w:t>
      </w:r>
      <w:r>
        <w:rPr>
          <w:sz w:val="24"/>
        </w:rPr>
        <w:t xml:space="preserve">2018. </w:t>
      </w:r>
      <w:r>
        <w:rPr>
          <w:i/>
          <w:sz w:val="24"/>
        </w:rPr>
        <w:t>Research</w:t>
      </w:r>
      <w:r>
        <w:rPr>
          <w:i/>
          <w:spacing w:val="-1"/>
          <w:sz w:val="24"/>
        </w:rPr>
        <w:t xml:space="preserve"> </w:t>
      </w:r>
      <w:r>
        <w:rPr>
          <w:i/>
          <w:sz w:val="24"/>
        </w:rPr>
        <w:t>Design,</w:t>
      </w:r>
      <w:r>
        <w:rPr>
          <w:i/>
          <w:spacing w:val="-1"/>
          <w:sz w:val="24"/>
        </w:rPr>
        <w:t xml:space="preserve"> </w:t>
      </w:r>
      <w:r>
        <w:rPr>
          <w:i/>
          <w:sz w:val="24"/>
        </w:rPr>
        <w:t>Qaulitative,</w:t>
      </w:r>
      <w:r>
        <w:rPr>
          <w:i/>
          <w:spacing w:val="-1"/>
          <w:sz w:val="24"/>
        </w:rPr>
        <w:t xml:space="preserve"> </w:t>
      </w:r>
      <w:r>
        <w:rPr>
          <w:i/>
          <w:sz w:val="24"/>
        </w:rPr>
        <w:t>Quantitative</w:t>
      </w:r>
      <w:r>
        <w:rPr>
          <w:i/>
          <w:spacing w:val="-2"/>
          <w:sz w:val="24"/>
        </w:rPr>
        <w:t xml:space="preserve"> </w:t>
      </w:r>
      <w:r>
        <w:rPr>
          <w:i/>
          <w:sz w:val="24"/>
        </w:rPr>
        <w:t>&amp;</w:t>
      </w:r>
      <w:r>
        <w:rPr>
          <w:i/>
          <w:spacing w:val="-1"/>
          <w:sz w:val="24"/>
        </w:rPr>
        <w:t xml:space="preserve"> </w:t>
      </w:r>
      <w:r>
        <w:rPr>
          <w:i/>
          <w:sz w:val="24"/>
        </w:rPr>
        <w:t>Mixed Methods Approaches</w:t>
      </w:r>
      <w:r>
        <w:rPr>
          <w:sz w:val="24"/>
        </w:rPr>
        <w:t>. 5th ed. Califonia, United States: SAGE Publications.</w:t>
      </w:r>
    </w:p>
    <w:p w14:paraId="6C20FB83" w14:textId="77777777" w:rsidR="009E1845" w:rsidRDefault="009E1845">
      <w:pPr>
        <w:pStyle w:val="BodyText"/>
      </w:pPr>
    </w:p>
    <w:p w14:paraId="485DD00B" w14:textId="77777777" w:rsidR="009E1845" w:rsidRDefault="00CE408B">
      <w:pPr>
        <w:ind w:left="740" w:right="1017"/>
        <w:jc w:val="both"/>
        <w:rPr>
          <w:sz w:val="24"/>
        </w:rPr>
      </w:pPr>
      <w:r>
        <w:rPr>
          <w:sz w:val="24"/>
        </w:rPr>
        <w:t xml:space="preserve">Creswell, J. W. 1998. </w:t>
      </w:r>
      <w:r>
        <w:rPr>
          <w:i/>
          <w:sz w:val="24"/>
        </w:rPr>
        <w:t>Qualitative inquiry and research design</w:t>
      </w:r>
      <w:r>
        <w:rPr>
          <w:sz w:val="24"/>
        </w:rPr>
        <w:t>. United States of America: Sage Publications, Inc.</w:t>
      </w:r>
    </w:p>
    <w:p w14:paraId="52030EC9" w14:textId="77777777" w:rsidR="009E1845" w:rsidRDefault="009E1845">
      <w:pPr>
        <w:pStyle w:val="BodyText"/>
      </w:pPr>
    </w:p>
    <w:p w14:paraId="5A5B1839" w14:textId="77777777" w:rsidR="009E1845" w:rsidRDefault="00CE408B">
      <w:pPr>
        <w:ind w:left="740" w:right="1020"/>
        <w:jc w:val="both"/>
        <w:rPr>
          <w:sz w:val="24"/>
        </w:rPr>
      </w:pPr>
      <w:r>
        <w:rPr>
          <w:sz w:val="24"/>
        </w:rPr>
        <w:t xml:space="preserve">Creswell, J. W. and Poth, C. N. 2018. </w:t>
      </w:r>
      <w:r>
        <w:rPr>
          <w:i/>
          <w:sz w:val="24"/>
        </w:rPr>
        <w:t>Qualitative inquiry and research design: Choosing among five approaches</w:t>
      </w:r>
      <w:r>
        <w:rPr>
          <w:sz w:val="24"/>
        </w:rPr>
        <w:t>. Fourth ed. Los Angeles: Sage publications.</w:t>
      </w:r>
    </w:p>
    <w:p w14:paraId="73BD2F6D" w14:textId="77777777" w:rsidR="009E1845" w:rsidRDefault="009E1845">
      <w:pPr>
        <w:pStyle w:val="BodyText"/>
        <w:spacing w:before="1"/>
      </w:pPr>
    </w:p>
    <w:p w14:paraId="3BD157F1" w14:textId="77777777" w:rsidR="009E1845" w:rsidRDefault="00CE408B">
      <w:pPr>
        <w:pStyle w:val="BodyText"/>
        <w:ind w:left="740" w:right="1023"/>
        <w:jc w:val="both"/>
      </w:pPr>
      <w:r>
        <w:t>Cridland,</w:t>
      </w:r>
      <w:r>
        <w:rPr>
          <w:spacing w:val="-8"/>
        </w:rPr>
        <w:t xml:space="preserve"> </w:t>
      </w:r>
      <w:r>
        <w:t>E.</w:t>
      </w:r>
      <w:r>
        <w:rPr>
          <w:spacing w:val="-9"/>
        </w:rPr>
        <w:t xml:space="preserve"> </w:t>
      </w:r>
      <w:r>
        <w:t>K.,</w:t>
      </w:r>
      <w:r>
        <w:rPr>
          <w:spacing w:val="-9"/>
        </w:rPr>
        <w:t xml:space="preserve"> </w:t>
      </w:r>
      <w:r>
        <w:t>Jones,</w:t>
      </w:r>
      <w:r>
        <w:rPr>
          <w:spacing w:val="-8"/>
        </w:rPr>
        <w:t xml:space="preserve"> </w:t>
      </w:r>
      <w:r>
        <w:t>S.</w:t>
      </w:r>
      <w:r>
        <w:rPr>
          <w:spacing w:val="-8"/>
        </w:rPr>
        <w:t xml:space="preserve"> </w:t>
      </w:r>
      <w:r>
        <w:t>C.,</w:t>
      </w:r>
      <w:r>
        <w:rPr>
          <w:spacing w:val="-8"/>
        </w:rPr>
        <w:t xml:space="preserve"> </w:t>
      </w:r>
      <w:r>
        <w:t>Caputi,</w:t>
      </w:r>
      <w:r>
        <w:rPr>
          <w:spacing w:val="-8"/>
        </w:rPr>
        <w:t xml:space="preserve"> </w:t>
      </w:r>
      <w:r>
        <w:t>P.</w:t>
      </w:r>
      <w:r>
        <w:rPr>
          <w:spacing w:val="-8"/>
        </w:rPr>
        <w:t xml:space="preserve"> </w:t>
      </w:r>
      <w:r>
        <w:t>and</w:t>
      </w:r>
      <w:r>
        <w:rPr>
          <w:spacing w:val="-8"/>
        </w:rPr>
        <w:t xml:space="preserve"> </w:t>
      </w:r>
      <w:r>
        <w:t>Magee,</w:t>
      </w:r>
      <w:r>
        <w:rPr>
          <w:spacing w:val="-8"/>
        </w:rPr>
        <w:t xml:space="preserve"> </w:t>
      </w:r>
      <w:r>
        <w:t>C.</w:t>
      </w:r>
      <w:r>
        <w:rPr>
          <w:spacing w:val="-8"/>
        </w:rPr>
        <w:t xml:space="preserve"> </w:t>
      </w:r>
      <w:r>
        <w:t>A.</w:t>
      </w:r>
      <w:r>
        <w:rPr>
          <w:spacing w:val="-9"/>
        </w:rPr>
        <w:t xml:space="preserve"> </w:t>
      </w:r>
      <w:r>
        <w:t>2015.</w:t>
      </w:r>
      <w:r>
        <w:rPr>
          <w:spacing w:val="-8"/>
        </w:rPr>
        <w:t xml:space="preserve"> </w:t>
      </w:r>
      <w:r>
        <w:t>Qualitative</w:t>
      </w:r>
      <w:r>
        <w:rPr>
          <w:spacing w:val="-9"/>
        </w:rPr>
        <w:t xml:space="preserve"> </w:t>
      </w:r>
      <w:r>
        <w:t>research</w:t>
      </w:r>
      <w:r>
        <w:rPr>
          <w:spacing w:val="-8"/>
        </w:rPr>
        <w:t xml:space="preserve"> </w:t>
      </w:r>
      <w:r>
        <w:t>with</w:t>
      </w:r>
      <w:r>
        <w:rPr>
          <w:spacing w:val="-8"/>
        </w:rPr>
        <w:t xml:space="preserve"> </w:t>
      </w:r>
      <w:r>
        <w:t xml:space="preserve">families living with autism spectrum disorder: Recommendations for conducting semistructured interviews. </w:t>
      </w:r>
      <w:r>
        <w:rPr>
          <w:i/>
        </w:rPr>
        <w:t>Journal of Intellectual and Developmental Disability</w:t>
      </w:r>
      <w:r>
        <w:t>, 40 (1): 78-91.</w:t>
      </w:r>
    </w:p>
    <w:p w14:paraId="69278F64" w14:textId="77777777" w:rsidR="009E1845" w:rsidRDefault="009E1845">
      <w:pPr>
        <w:pStyle w:val="BodyText"/>
      </w:pPr>
    </w:p>
    <w:p w14:paraId="2DB4DD2D" w14:textId="77777777" w:rsidR="009E1845" w:rsidRDefault="00CE408B">
      <w:pPr>
        <w:pStyle w:val="BodyText"/>
        <w:ind w:left="740" w:right="1017"/>
        <w:jc w:val="both"/>
      </w:pPr>
      <w:r>
        <w:t xml:space="preserve">Crossman, A. 2020 The Major Theoretical Perspectives of Sociology-The overview of Four Key Perpsectives. </w:t>
      </w:r>
      <w:r>
        <w:rPr>
          <w:i/>
        </w:rPr>
        <w:t>Online Publication</w:t>
      </w:r>
      <w:r>
        <w:t>, Available:</w:t>
      </w:r>
      <w:r>
        <w:rPr>
          <w:spacing w:val="40"/>
        </w:rPr>
        <w:t xml:space="preserve"> </w:t>
      </w:r>
      <w:r>
        <w:t>https:/</w:t>
      </w:r>
      <w:hyperlink r:id="rId86">
        <w:r w:rsidR="009E1845">
          <w:t>/www.thoughtco.com/theoretical-</w:t>
        </w:r>
      </w:hyperlink>
      <w:r>
        <w:t xml:space="preserve"> perspectives-3026716 (28 August 2020).</w:t>
      </w:r>
    </w:p>
    <w:p w14:paraId="0E95C5C4" w14:textId="77777777" w:rsidR="009E1845" w:rsidRDefault="009E1845">
      <w:pPr>
        <w:pStyle w:val="BodyText"/>
      </w:pPr>
    </w:p>
    <w:p w14:paraId="22D0AF72" w14:textId="77777777" w:rsidR="009E1845" w:rsidRDefault="00CE408B">
      <w:pPr>
        <w:pStyle w:val="BodyText"/>
        <w:ind w:left="740" w:right="1023"/>
        <w:jc w:val="both"/>
      </w:pPr>
      <w:r>
        <w:t xml:space="preserve">Crunk, A. E. and Barden, S. M. 2017. The common factors discrimination model: An integrated approach to counselor supervision. </w:t>
      </w:r>
      <w:r>
        <w:rPr>
          <w:i/>
        </w:rPr>
        <w:t>Professional Counselor</w:t>
      </w:r>
      <w:r>
        <w:t>, 7 (1): 62-75.</w:t>
      </w:r>
    </w:p>
    <w:p w14:paraId="3AE76794" w14:textId="77777777" w:rsidR="009E1845" w:rsidRDefault="009E1845">
      <w:pPr>
        <w:pStyle w:val="BodyText"/>
      </w:pPr>
    </w:p>
    <w:p w14:paraId="5A7D7753" w14:textId="77777777" w:rsidR="009E1845" w:rsidRDefault="00CE408B">
      <w:pPr>
        <w:ind w:left="740" w:right="1019"/>
        <w:jc w:val="both"/>
        <w:rPr>
          <w:sz w:val="24"/>
        </w:rPr>
      </w:pPr>
      <w:r>
        <w:rPr>
          <w:sz w:val="24"/>
        </w:rPr>
        <w:t>Dabla-Norris,</w:t>
      </w:r>
      <w:r>
        <w:rPr>
          <w:spacing w:val="-11"/>
          <w:sz w:val="24"/>
        </w:rPr>
        <w:t xml:space="preserve"> </w:t>
      </w:r>
      <w:r>
        <w:rPr>
          <w:sz w:val="24"/>
        </w:rPr>
        <w:t>M.</w:t>
      </w:r>
      <w:r>
        <w:rPr>
          <w:spacing w:val="-12"/>
          <w:sz w:val="24"/>
        </w:rPr>
        <w:t xml:space="preserve"> </w:t>
      </w:r>
      <w:r>
        <w:rPr>
          <w:sz w:val="24"/>
        </w:rPr>
        <w:t>E.,</w:t>
      </w:r>
      <w:r>
        <w:rPr>
          <w:spacing w:val="-12"/>
          <w:sz w:val="24"/>
        </w:rPr>
        <w:t xml:space="preserve"> </w:t>
      </w:r>
      <w:r>
        <w:rPr>
          <w:sz w:val="24"/>
        </w:rPr>
        <w:t>Kochhar,</w:t>
      </w:r>
      <w:r>
        <w:rPr>
          <w:spacing w:val="-13"/>
          <w:sz w:val="24"/>
        </w:rPr>
        <w:t xml:space="preserve"> </w:t>
      </w:r>
      <w:r>
        <w:rPr>
          <w:sz w:val="24"/>
        </w:rPr>
        <w:t>M.</w:t>
      </w:r>
      <w:r>
        <w:rPr>
          <w:spacing w:val="-12"/>
          <w:sz w:val="24"/>
        </w:rPr>
        <w:t xml:space="preserve"> </w:t>
      </w:r>
      <w:r>
        <w:rPr>
          <w:sz w:val="24"/>
        </w:rPr>
        <w:t>K.,</w:t>
      </w:r>
      <w:r>
        <w:rPr>
          <w:spacing w:val="-13"/>
          <w:sz w:val="24"/>
        </w:rPr>
        <w:t xml:space="preserve"> </w:t>
      </w:r>
      <w:r>
        <w:rPr>
          <w:sz w:val="24"/>
        </w:rPr>
        <w:t>Suphaphiphat,</w:t>
      </w:r>
      <w:r>
        <w:rPr>
          <w:spacing w:val="-12"/>
          <w:sz w:val="24"/>
        </w:rPr>
        <w:t xml:space="preserve"> </w:t>
      </w:r>
      <w:r>
        <w:rPr>
          <w:sz w:val="24"/>
        </w:rPr>
        <w:t>M.</w:t>
      </w:r>
      <w:r>
        <w:rPr>
          <w:spacing w:val="-12"/>
          <w:sz w:val="24"/>
        </w:rPr>
        <w:t xml:space="preserve"> </w:t>
      </w:r>
      <w:r>
        <w:rPr>
          <w:sz w:val="24"/>
        </w:rPr>
        <w:t>N.,</w:t>
      </w:r>
      <w:r>
        <w:rPr>
          <w:spacing w:val="-13"/>
          <w:sz w:val="24"/>
        </w:rPr>
        <w:t xml:space="preserve"> </w:t>
      </w:r>
      <w:r>
        <w:rPr>
          <w:sz w:val="24"/>
        </w:rPr>
        <w:t>Ricka,</w:t>
      </w:r>
      <w:r>
        <w:rPr>
          <w:spacing w:val="-12"/>
          <w:sz w:val="24"/>
        </w:rPr>
        <w:t xml:space="preserve"> </w:t>
      </w:r>
      <w:r>
        <w:rPr>
          <w:sz w:val="24"/>
        </w:rPr>
        <w:t>M.</w:t>
      </w:r>
      <w:r>
        <w:rPr>
          <w:spacing w:val="-12"/>
          <w:sz w:val="24"/>
        </w:rPr>
        <w:t xml:space="preserve"> </w:t>
      </w:r>
      <w:r>
        <w:rPr>
          <w:sz w:val="24"/>
        </w:rPr>
        <w:t>F.</w:t>
      </w:r>
      <w:r>
        <w:rPr>
          <w:spacing w:val="-10"/>
          <w:sz w:val="24"/>
        </w:rPr>
        <w:t xml:space="preserve"> </w:t>
      </w:r>
      <w:r>
        <w:rPr>
          <w:sz w:val="24"/>
        </w:rPr>
        <w:t>and</w:t>
      </w:r>
      <w:r>
        <w:rPr>
          <w:spacing w:val="-12"/>
          <w:sz w:val="24"/>
        </w:rPr>
        <w:t xml:space="preserve"> </w:t>
      </w:r>
      <w:r>
        <w:rPr>
          <w:sz w:val="24"/>
        </w:rPr>
        <w:t>Tsounta,</w:t>
      </w:r>
      <w:r>
        <w:rPr>
          <w:spacing w:val="-13"/>
          <w:sz w:val="24"/>
        </w:rPr>
        <w:t xml:space="preserve"> </w:t>
      </w:r>
      <w:r>
        <w:rPr>
          <w:sz w:val="24"/>
        </w:rPr>
        <w:t>M.</w:t>
      </w:r>
      <w:r>
        <w:rPr>
          <w:spacing w:val="-12"/>
          <w:sz w:val="24"/>
        </w:rPr>
        <w:t xml:space="preserve"> </w:t>
      </w:r>
      <w:r>
        <w:rPr>
          <w:sz w:val="24"/>
        </w:rPr>
        <w:t>E.</w:t>
      </w:r>
      <w:r>
        <w:rPr>
          <w:spacing w:val="-12"/>
          <w:sz w:val="24"/>
        </w:rPr>
        <w:t xml:space="preserve"> </w:t>
      </w:r>
      <w:r>
        <w:rPr>
          <w:sz w:val="24"/>
        </w:rPr>
        <w:t xml:space="preserve">2015. </w:t>
      </w:r>
      <w:r>
        <w:rPr>
          <w:i/>
          <w:sz w:val="24"/>
        </w:rPr>
        <w:t>Causes and consequences of income inequality: A global perspective</w:t>
      </w:r>
      <w:r>
        <w:rPr>
          <w:sz w:val="24"/>
        </w:rPr>
        <w:t xml:space="preserve">. International Monetary </w:t>
      </w:r>
      <w:r>
        <w:rPr>
          <w:spacing w:val="-2"/>
          <w:sz w:val="24"/>
        </w:rPr>
        <w:t>Fund.</w:t>
      </w:r>
    </w:p>
    <w:p w14:paraId="1A578DD6" w14:textId="77777777" w:rsidR="009E1845" w:rsidRDefault="009E1845">
      <w:pPr>
        <w:pStyle w:val="BodyText"/>
        <w:spacing w:before="1"/>
      </w:pPr>
    </w:p>
    <w:p w14:paraId="2BE906B0" w14:textId="77777777" w:rsidR="009E1845" w:rsidRDefault="00CE408B">
      <w:pPr>
        <w:ind w:left="740" w:right="1024"/>
        <w:jc w:val="both"/>
        <w:rPr>
          <w:sz w:val="24"/>
        </w:rPr>
      </w:pPr>
      <w:r>
        <w:rPr>
          <w:sz w:val="24"/>
        </w:rPr>
        <w:t xml:space="preserve">Damayanthi, S. 2019. </w:t>
      </w:r>
      <w:r>
        <w:rPr>
          <w:i/>
          <w:sz w:val="24"/>
        </w:rPr>
        <w:t>Thematic analysis of interview data in the context of</w:t>
      </w:r>
      <w:r>
        <w:rPr>
          <w:i/>
          <w:spacing w:val="-2"/>
          <w:sz w:val="24"/>
        </w:rPr>
        <w:t xml:space="preserve"> </w:t>
      </w:r>
      <w:r>
        <w:rPr>
          <w:i/>
          <w:sz w:val="24"/>
        </w:rPr>
        <w:t>management controls research</w:t>
      </w:r>
      <w:r>
        <w:rPr>
          <w:sz w:val="24"/>
        </w:rPr>
        <w:t>. SAGE Publications, Limited.</w:t>
      </w:r>
    </w:p>
    <w:p w14:paraId="25B24D67" w14:textId="77777777" w:rsidR="009E1845" w:rsidRDefault="009E1845">
      <w:pPr>
        <w:pStyle w:val="BodyText"/>
      </w:pPr>
    </w:p>
    <w:p w14:paraId="44503C7D" w14:textId="77777777" w:rsidR="009E1845" w:rsidRDefault="00CE408B">
      <w:pPr>
        <w:ind w:left="740" w:right="1016"/>
        <w:jc w:val="both"/>
        <w:rPr>
          <w:sz w:val="24"/>
        </w:rPr>
      </w:pPr>
      <w:r>
        <w:rPr>
          <w:sz w:val="24"/>
        </w:rPr>
        <w:t>Dan-Jumbo, C. T. and Amah, E. 2018. Ethnic-Based Discrimination and Employee Work Attitudes</w:t>
      </w:r>
      <w:r>
        <w:rPr>
          <w:spacing w:val="-13"/>
          <w:sz w:val="24"/>
        </w:rPr>
        <w:t xml:space="preserve"> </w:t>
      </w:r>
      <w:r>
        <w:rPr>
          <w:sz w:val="24"/>
        </w:rPr>
        <w:t>in</w:t>
      </w:r>
      <w:r>
        <w:rPr>
          <w:spacing w:val="-13"/>
          <w:sz w:val="24"/>
        </w:rPr>
        <w:t xml:space="preserve"> </w:t>
      </w:r>
      <w:r>
        <w:rPr>
          <w:sz w:val="24"/>
        </w:rPr>
        <w:t>the</w:t>
      </w:r>
      <w:r>
        <w:rPr>
          <w:spacing w:val="-14"/>
          <w:sz w:val="24"/>
        </w:rPr>
        <w:t xml:space="preserve"> </w:t>
      </w:r>
      <w:r>
        <w:rPr>
          <w:sz w:val="24"/>
        </w:rPr>
        <w:t>Nigerian</w:t>
      </w:r>
      <w:r>
        <w:rPr>
          <w:spacing w:val="-11"/>
          <w:sz w:val="24"/>
        </w:rPr>
        <w:t xml:space="preserve"> </w:t>
      </w:r>
      <w:r>
        <w:rPr>
          <w:sz w:val="24"/>
        </w:rPr>
        <w:t>Public</w:t>
      </w:r>
      <w:r>
        <w:rPr>
          <w:spacing w:val="-14"/>
          <w:sz w:val="24"/>
        </w:rPr>
        <w:t xml:space="preserve"> </w:t>
      </w:r>
      <w:r>
        <w:rPr>
          <w:sz w:val="24"/>
        </w:rPr>
        <w:t>Service.</w:t>
      </w:r>
      <w:r>
        <w:rPr>
          <w:spacing w:val="-11"/>
          <w:sz w:val="24"/>
        </w:rPr>
        <w:t xml:space="preserve"> </w:t>
      </w:r>
      <w:r>
        <w:rPr>
          <w:i/>
          <w:sz w:val="24"/>
        </w:rPr>
        <w:t>European</w:t>
      </w:r>
      <w:r>
        <w:rPr>
          <w:i/>
          <w:spacing w:val="-11"/>
          <w:sz w:val="24"/>
        </w:rPr>
        <w:t xml:space="preserve"> </w:t>
      </w:r>
      <w:r>
        <w:rPr>
          <w:i/>
          <w:sz w:val="24"/>
        </w:rPr>
        <w:t>Journal</w:t>
      </w:r>
      <w:r>
        <w:rPr>
          <w:i/>
          <w:spacing w:val="-13"/>
          <w:sz w:val="24"/>
        </w:rPr>
        <w:t xml:space="preserve"> </w:t>
      </w:r>
      <w:r>
        <w:rPr>
          <w:i/>
          <w:sz w:val="24"/>
        </w:rPr>
        <w:t>of</w:t>
      </w:r>
      <w:r>
        <w:rPr>
          <w:i/>
          <w:spacing w:val="-13"/>
          <w:sz w:val="24"/>
        </w:rPr>
        <w:t xml:space="preserve"> </w:t>
      </w:r>
      <w:r>
        <w:rPr>
          <w:i/>
          <w:sz w:val="24"/>
        </w:rPr>
        <w:t>Business</w:t>
      </w:r>
      <w:r>
        <w:rPr>
          <w:i/>
          <w:spacing w:val="-11"/>
          <w:sz w:val="24"/>
        </w:rPr>
        <w:t xml:space="preserve"> </w:t>
      </w:r>
      <w:r>
        <w:rPr>
          <w:i/>
          <w:sz w:val="24"/>
        </w:rPr>
        <w:t>and</w:t>
      </w:r>
      <w:r>
        <w:rPr>
          <w:i/>
          <w:spacing w:val="-11"/>
          <w:sz w:val="24"/>
        </w:rPr>
        <w:t xml:space="preserve"> </w:t>
      </w:r>
      <w:r>
        <w:rPr>
          <w:i/>
          <w:sz w:val="24"/>
        </w:rPr>
        <w:t>Management</w:t>
      </w:r>
      <w:r>
        <w:rPr>
          <w:sz w:val="24"/>
        </w:rPr>
        <w:t>,</w:t>
      </w:r>
      <w:r>
        <w:rPr>
          <w:spacing w:val="-11"/>
          <w:sz w:val="24"/>
        </w:rPr>
        <w:t xml:space="preserve"> </w:t>
      </w:r>
      <w:r>
        <w:rPr>
          <w:sz w:val="24"/>
        </w:rPr>
        <w:t>10</w:t>
      </w:r>
      <w:r>
        <w:rPr>
          <w:spacing w:val="-13"/>
          <w:sz w:val="24"/>
        </w:rPr>
        <w:t xml:space="preserve"> </w:t>
      </w:r>
      <w:r>
        <w:rPr>
          <w:sz w:val="24"/>
        </w:rPr>
        <w:t xml:space="preserve">(14): </w:t>
      </w:r>
      <w:r>
        <w:rPr>
          <w:spacing w:val="-2"/>
          <w:sz w:val="24"/>
        </w:rPr>
        <w:t>15-25.</w:t>
      </w:r>
    </w:p>
    <w:p w14:paraId="552D599B" w14:textId="77777777" w:rsidR="009E1845" w:rsidRDefault="009E1845">
      <w:pPr>
        <w:pStyle w:val="BodyText"/>
      </w:pPr>
    </w:p>
    <w:p w14:paraId="47D3731D" w14:textId="77777777" w:rsidR="009E1845" w:rsidRDefault="00CE408B">
      <w:pPr>
        <w:pStyle w:val="BodyText"/>
        <w:ind w:left="740" w:right="1017"/>
        <w:jc w:val="both"/>
      </w:pPr>
      <w:r>
        <w:t>Davies , P. 2018. Sexual harassment in the workplace. Evidence provided to UK government public inquiry.</w:t>
      </w:r>
    </w:p>
    <w:p w14:paraId="15F3F747" w14:textId="77777777" w:rsidR="009E1845" w:rsidRDefault="009E1845">
      <w:pPr>
        <w:pStyle w:val="BodyText"/>
        <w:spacing w:before="1"/>
      </w:pPr>
    </w:p>
    <w:p w14:paraId="4B622D2B" w14:textId="77777777" w:rsidR="009E1845" w:rsidRDefault="00CE408B">
      <w:pPr>
        <w:pStyle w:val="BodyText"/>
        <w:ind w:left="740" w:right="1017"/>
        <w:jc w:val="both"/>
      </w:pPr>
      <w:r>
        <w:t xml:space="preserve">Davis, E. </w:t>
      </w:r>
      <w:r>
        <w:rPr>
          <w:i/>
        </w:rPr>
        <w:t xml:space="preserve">How diversity fuels innovation </w:t>
      </w:r>
      <w:r>
        <w:t xml:space="preserve">(online). </w:t>
      </w:r>
      <w:r w:rsidRPr="00F71E98">
        <w:rPr>
          <w:lang w:val="fr-FR"/>
        </w:rPr>
        <w:t xml:space="preserve">2018. Available: </w:t>
      </w:r>
      <w:hyperlink r:id="rId87">
        <w:r w:rsidR="009E1845" w:rsidRPr="00F71E98">
          <w:rPr>
            <w:color w:val="0462C1"/>
            <w:u w:val="single" w:color="0462C1"/>
            <w:lang w:val="fr-FR"/>
          </w:rPr>
          <w:t>https://digitally.cognizant.com/how-diversity-fuels-innovation-codex4168</w:t>
        </w:r>
        <w:r w:rsidR="009E1845" w:rsidRPr="00F71E98">
          <w:rPr>
            <w:lang w:val="fr-FR"/>
          </w:rPr>
          <w:t>.</w:t>
        </w:r>
      </w:hyperlink>
      <w:r w:rsidRPr="00F71E98">
        <w:rPr>
          <w:lang w:val="fr-FR"/>
        </w:rPr>
        <w:t xml:space="preserve"> </w:t>
      </w:r>
      <w:r>
        <w:t xml:space="preserve">(Accessed 6 June </w:t>
      </w:r>
      <w:r>
        <w:rPr>
          <w:spacing w:val="-2"/>
        </w:rPr>
        <w:t>2020).</w:t>
      </w:r>
    </w:p>
    <w:p w14:paraId="106BA450" w14:textId="77777777" w:rsidR="009E1845" w:rsidRDefault="009E1845">
      <w:pPr>
        <w:pStyle w:val="BodyText"/>
      </w:pPr>
    </w:p>
    <w:p w14:paraId="0C8B54CD" w14:textId="77777777" w:rsidR="009E1845" w:rsidRDefault="00CE408B">
      <w:pPr>
        <w:pStyle w:val="BodyText"/>
        <w:ind w:left="740" w:right="1019"/>
        <w:jc w:val="both"/>
      </w:pPr>
      <w:r>
        <w:t xml:space="preserve">De Beer, L. T., Rothmann Jr, S. and Pienaar, J. 2016. Job insecurity, career opportunities, discrimination and turnover intention in post-apartheid South Africa: examples of informative hypothesis testing. </w:t>
      </w:r>
      <w:r>
        <w:rPr>
          <w:i/>
        </w:rPr>
        <w:t>The International Journal of</w:t>
      </w:r>
      <w:r>
        <w:rPr>
          <w:i/>
          <w:spacing w:val="-1"/>
        </w:rPr>
        <w:t xml:space="preserve"> </w:t>
      </w:r>
      <w:r>
        <w:rPr>
          <w:i/>
        </w:rPr>
        <w:t>Human Resource Management</w:t>
      </w:r>
      <w:r>
        <w:t>, 27 (4): 427-439.</w:t>
      </w:r>
    </w:p>
    <w:p w14:paraId="5840F7BD" w14:textId="77777777" w:rsidR="009E1845" w:rsidRDefault="009E1845">
      <w:pPr>
        <w:jc w:val="both"/>
        <w:sectPr w:rsidR="009E1845">
          <w:pgSz w:w="12240" w:h="15840"/>
          <w:pgMar w:top="1360" w:right="420" w:bottom="1260" w:left="700" w:header="0" w:footer="1062" w:gutter="0"/>
          <w:cols w:space="720"/>
        </w:sectPr>
      </w:pPr>
    </w:p>
    <w:p w14:paraId="4F6D0180" w14:textId="77777777" w:rsidR="009E1845" w:rsidRDefault="00CE408B">
      <w:pPr>
        <w:pStyle w:val="BodyText"/>
        <w:spacing w:before="79"/>
        <w:ind w:left="740" w:right="1015"/>
      </w:pPr>
      <w:r>
        <w:lastRenderedPageBreak/>
        <w:t>Dean,</w:t>
      </w:r>
      <w:r>
        <w:rPr>
          <w:spacing w:val="-15"/>
        </w:rPr>
        <w:t xml:space="preserve"> </w:t>
      </w:r>
      <w:r>
        <w:t>G.</w:t>
      </w:r>
      <w:r>
        <w:rPr>
          <w:spacing w:val="-15"/>
        </w:rPr>
        <w:t xml:space="preserve"> </w:t>
      </w:r>
      <w:r>
        <w:t>2021.</w:t>
      </w:r>
      <w:r>
        <w:rPr>
          <w:spacing w:val="-15"/>
        </w:rPr>
        <w:t xml:space="preserve"> </w:t>
      </w:r>
      <w:r>
        <w:t>BUSINESS</w:t>
      </w:r>
      <w:r>
        <w:rPr>
          <w:spacing w:val="-15"/>
        </w:rPr>
        <w:t xml:space="preserve"> </w:t>
      </w:r>
      <w:r>
        <w:t>INSIDER.</w:t>
      </w:r>
      <w:r>
        <w:rPr>
          <w:spacing w:val="-15"/>
        </w:rPr>
        <w:t xml:space="preserve"> </w:t>
      </w:r>
      <w:r>
        <w:rPr>
          <w:i/>
        </w:rPr>
        <w:t xml:space="preserve">INSIDER </w:t>
      </w:r>
      <w:r>
        <w:t>Available:</w:t>
      </w:r>
      <w:r>
        <w:rPr>
          <w:spacing w:val="-15"/>
        </w:rPr>
        <w:t xml:space="preserve"> </w:t>
      </w:r>
      <w:hyperlink r:id="rId88">
        <w:r w:rsidR="009E1845">
          <w:rPr>
            <w:color w:val="0462C1"/>
            <w:u w:val="single" w:color="0462C1"/>
          </w:rPr>
          <w:t>https://news.yahoo.com/third-former-</w:t>
        </w:r>
      </w:hyperlink>
      <w:r>
        <w:rPr>
          <w:color w:val="0462C1"/>
        </w:rPr>
        <w:t xml:space="preserve"> </w:t>
      </w:r>
      <w:hyperlink r:id="rId89">
        <w:r w:rsidR="009E1845">
          <w:rPr>
            <w:color w:val="0462C1"/>
            <w:u w:val="single" w:color="0462C1"/>
          </w:rPr>
          <w:t>hospitality-workers-wont-121242171.html</w:t>
        </w:r>
      </w:hyperlink>
      <w:r>
        <w:rPr>
          <w:color w:val="0462C1"/>
        </w:rPr>
        <w:t xml:space="preserve"> </w:t>
      </w:r>
      <w:r>
        <w:t>(Accessed 10 July 2021).</w:t>
      </w:r>
    </w:p>
    <w:p w14:paraId="23DF5E4C" w14:textId="77777777" w:rsidR="009E1845" w:rsidRDefault="009E1845">
      <w:pPr>
        <w:pStyle w:val="BodyText"/>
      </w:pPr>
    </w:p>
    <w:p w14:paraId="4B31586F" w14:textId="77777777" w:rsidR="009E1845" w:rsidRDefault="00CE408B">
      <w:pPr>
        <w:ind w:left="740" w:right="1013"/>
        <w:jc w:val="both"/>
        <w:rPr>
          <w:sz w:val="24"/>
        </w:rPr>
      </w:pPr>
      <w:r>
        <w:rPr>
          <w:sz w:val="24"/>
        </w:rPr>
        <w:t>Deci,</w:t>
      </w:r>
      <w:r>
        <w:rPr>
          <w:spacing w:val="-15"/>
          <w:sz w:val="24"/>
        </w:rPr>
        <w:t xml:space="preserve"> </w:t>
      </w:r>
      <w:r>
        <w:rPr>
          <w:sz w:val="24"/>
        </w:rPr>
        <w:t>E.</w:t>
      </w:r>
      <w:r>
        <w:rPr>
          <w:spacing w:val="-15"/>
          <w:sz w:val="24"/>
        </w:rPr>
        <w:t xml:space="preserve"> </w:t>
      </w:r>
      <w:r>
        <w:rPr>
          <w:sz w:val="24"/>
        </w:rPr>
        <w:t>L.,</w:t>
      </w:r>
      <w:r>
        <w:rPr>
          <w:spacing w:val="-15"/>
          <w:sz w:val="24"/>
        </w:rPr>
        <w:t xml:space="preserve"> </w:t>
      </w:r>
      <w:r>
        <w:rPr>
          <w:sz w:val="24"/>
        </w:rPr>
        <w:t>Olafsen,</w:t>
      </w:r>
      <w:r>
        <w:rPr>
          <w:spacing w:val="-15"/>
          <w:sz w:val="24"/>
        </w:rPr>
        <w:t xml:space="preserve"> </w:t>
      </w:r>
      <w:r>
        <w:rPr>
          <w:sz w:val="24"/>
        </w:rPr>
        <w:t>A.</w:t>
      </w:r>
      <w:r>
        <w:rPr>
          <w:spacing w:val="-15"/>
          <w:sz w:val="24"/>
        </w:rPr>
        <w:t xml:space="preserve"> </w:t>
      </w:r>
      <w:r>
        <w:rPr>
          <w:sz w:val="24"/>
        </w:rPr>
        <w:t>H.</w:t>
      </w:r>
      <w:r>
        <w:rPr>
          <w:spacing w:val="-15"/>
          <w:sz w:val="24"/>
        </w:rPr>
        <w:t xml:space="preserve"> </w:t>
      </w:r>
      <w:r>
        <w:rPr>
          <w:sz w:val="24"/>
        </w:rPr>
        <w:t>and</w:t>
      </w:r>
      <w:r>
        <w:rPr>
          <w:spacing w:val="-15"/>
          <w:sz w:val="24"/>
        </w:rPr>
        <w:t xml:space="preserve"> </w:t>
      </w:r>
      <w:r>
        <w:rPr>
          <w:sz w:val="24"/>
        </w:rPr>
        <w:t>Ryan,</w:t>
      </w:r>
      <w:r>
        <w:rPr>
          <w:spacing w:val="-15"/>
          <w:sz w:val="24"/>
        </w:rPr>
        <w:t xml:space="preserve"> </w:t>
      </w:r>
      <w:r>
        <w:rPr>
          <w:sz w:val="24"/>
        </w:rPr>
        <w:t>R.</w:t>
      </w:r>
      <w:r>
        <w:rPr>
          <w:spacing w:val="-15"/>
          <w:sz w:val="24"/>
        </w:rPr>
        <w:t xml:space="preserve"> </w:t>
      </w:r>
      <w:r>
        <w:rPr>
          <w:sz w:val="24"/>
        </w:rPr>
        <w:t>M.</w:t>
      </w:r>
      <w:r>
        <w:rPr>
          <w:spacing w:val="-15"/>
          <w:sz w:val="24"/>
        </w:rPr>
        <w:t xml:space="preserve"> </w:t>
      </w:r>
      <w:r>
        <w:rPr>
          <w:sz w:val="24"/>
        </w:rPr>
        <w:t>2017.</w:t>
      </w:r>
      <w:r>
        <w:rPr>
          <w:spacing w:val="-15"/>
          <w:sz w:val="24"/>
        </w:rPr>
        <w:t xml:space="preserve"> </w:t>
      </w:r>
      <w:r>
        <w:rPr>
          <w:sz w:val="24"/>
        </w:rPr>
        <w:t>Self-determination</w:t>
      </w:r>
      <w:r>
        <w:rPr>
          <w:spacing w:val="-15"/>
          <w:sz w:val="24"/>
        </w:rPr>
        <w:t xml:space="preserve"> </w:t>
      </w:r>
      <w:r>
        <w:rPr>
          <w:sz w:val="24"/>
        </w:rPr>
        <w:t>theory</w:t>
      </w:r>
      <w:r>
        <w:rPr>
          <w:spacing w:val="-15"/>
          <w:sz w:val="24"/>
        </w:rPr>
        <w:t xml:space="preserve"> </w:t>
      </w:r>
      <w:r>
        <w:rPr>
          <w:sz w:val="24"/>
        </w:rPr>
        <w:t>in</w:t>
      </w:r>
      <w:r>
        <w:rPr>
          <w:spacing w:val="-15"/>
          <w:sz w:val="24"/>
        </w:rPr>
        <w:t xml:space="preserve"> </w:t>
      </w:r>
      <w:r>
        <w:rPr>
          <w:sz w:val="24"/>
        </w:rPr>
        <w:t>work</w:t>
      </w:r>
      <w:r>
        <w:rPr>
          <w:spacing w:val="-15"/>
          <w:sz w:val="24"/>
        </w:rPr>
        <w:t xml:space="preserve"> </w:t>
      </w:r>
      <w:r>
        <w:rPr>
          <w:sz w:val="24"/>
        </w:rPr>
        <w:t>organizations: The</w:t>
      </w:r>
      <w:r>
        <w:rPr>
          <w:spacing w:val="-15"/>
          <w:sz w:val="24"/>
        </w:rPr>
        <w:t xml:space="preserve"> </w:t>
      </w:r>
      <w:r>
        <w:rPr>
          <w:sz w:val="24"/>
        </w:rPr>
        <w:t>state</w:t>
      </w:r>
      <w:r>
        <w:rPr>
          <w:spacing w:val="-15"/>
          <w:sz w:val="24"/>
        </w:rPr>
        <w:t xml:space="preserve"> </w:t>
      </w:r>
      <w:r>
        <w:rPr>
          <w:sz w:val="24"/>
        </w:rPr>
        <w:t>of</w:t>
      </w:r>
      <w:r>
        <w:rPr>
          <w:spacing w:val="-15"/>
          <w:sz w:val="24"/>
        </w:rPr>
        <w:t xml:space="preserve"> </w:t>
      </w:r>
      <w:r>
        <w:rPr>
          <w:sz w:val="24"/>
        </w:rPr>
        <w:t>a</w:t>
      </w:r>
      <w:r>
        <w:rPr>
          <w:spacing w:val="-15"/>
          <w:sz w:val="24"/>
        </w:rPr>
        <w:t xml:space="preserve"> </w:t>
      </w:r>
      <w:r>
        <w:rPr>
          <w:sz w:val="24"/>
        </w:rPr>
        <w:t>science.</w:t>
      </w:r>
      <w:r>
        <w:rPr>
          <w:spacing w:val="-15"/>
          <w:sz w:val="24"/>
        </w:rPr>
        <w:t xml:space="preserve"> </w:t>
      </w:r>
      <w:r>
        <w:rPr>
          <w:i/>
          <w:sz w:val="24"/>
        </w:rPr>
        <w:t>Annual</w:t>
      </w:r>
      <w:r>
        <w:rPr>
          <w:i/>
          <w:spacing w:val="-15"/>
          <w:sz w:val="24"/>
        </w:rPr>
        <w:t xml:space="preserve"> </w:t>
      </w:r>
      <w:r>
        <w:rPr>
          <w:i/>
          <w:sz w:val="24"/>
        </w:rPr>
        <w:t>Review</w:t>
      </w:r>
      <w:r>
        <w:rPr>
          <w:i/>
          <w:spacing w:val="-15"/>
          <w:sz w:val="24"/>
        </w:rPr>
        <w:t xml:space="preserve"> </w:t>
      </w:r>
      <w:r>
        <w:rPr>
          <w:i/>
          <w:sz w:val="24"/>
        </w:rPr>
        <w:t>of</w:t>
      </w:r>
      <w:r>
        <w:rPr>
          <w:i/>
          <w:spacing w:val="-15"/>
          <w:sz w:val="24"/>
        </w:rPr>
        <w:t xml:space="preserve"> </w:t>
      </w:r>
      <w:r>
        <w:rPr>
          <w:i/>
          <w:sz w:val="24"/>
        </w:rPr>
        <w:t>Organizational</w:t>
      </w:r>
      <w:r>
        <w:rPr>
          <w:i/>
          <w:spacing w:val="-15"/>
          <w:sz w:val="24"/>
        </w:rPr>
        <w:t xml:space="preserve"> </w:t>
      </w:r>
      <w:r>
        <w:rPr>
          <w:i/>
          <w:sz w:val="24"/>
        </w:rPr>
        <w:t>Psychology</w:t>
      </w:r>
      <w:r>
        <w:rPr>
          <w:i/>
          <w:spacing w:val="-15"/>
          <w:sz w:val="24"/>
        </w:rPr>
        <w:t xml:space="preserve"> </w:t>
      </w:r>
      <w:r>
        <w:rPr>
          <w:i/>
          <w:sz w:val="24"/>
        </w:rPr>
        <w:t>and</w:t>
      </w:r>
      <w:r>
        <w:rPr>
          <w:i/>
          <w:spacing w:val="-15"/>
          <w:sz w:val="24"/>
        </w:rPr>
        <w:t xml:space="preserve"> </w:t>
      </w:r>
      <w:r>
        <w:rPr>
          <w:i/>
          <w:sz w:val="24"/>
        </w:rPr>
        <w:t>Organizational</w:t>
      </w:r>
      <w:r>
        <w:rPr>
          <w:i/>
          <w:spacing w:val="-15"/>
          <w:sz w:val="24"/>
        </w:rPr>
        <w:t xml:space="preserve"> </w:t>
      </w:r>
      <w:r>
        <w:rPr>
          <w:i/>
          <w:sz w:val="24"/>
        </w:rPr>
        <w:t>Behavior</w:t>
      </w:r>
      <w:r>
        <w:rPr>
          <w:sz w:val="24"/>
        </w:rPr>
        <w:t>, 4: 19-43.</w:t>
      </w:r>
    </w:p>
    <w:p w14:paraId="3F1A7776" w14:textId="77777777" w:rsidR="009E1845" w:rsidRDefault="009E1845">
      <w:pPr>
        <w:pStyle w:val="BodyText"/>
      </w:pPr>
    </w:p>
    <w:p w14:paraId="7565BB3D" w14:textId="77777777" w:rsidR="009E1845" w:rsidRDefault="00CE408B">
      <w:pPr>
        <w:tabs>
          <w:tab w:val="left" w:pos="3147"/>
        </w:tabs>
        <w:ind w:left="740" w:right="1013"/>
        <w:jc w:val="both"/>
        <w:rPr>
          <w:rFonts w:ascii="Segoe UI"/>
        </w:rPr>
      </w:pPr>
      <w:r>
        <w:rPr>
          <w:sz w:val="24"/>
        </w:rPr>
        <w:t xml:space="preserve">Deery, M. and Jago, L. 2015. Revisiting talent management, work-life balance and retention strategies. </w:t>
      </w:r>
      <w:r>
        <w:rPr>
          <w:i/>
          <w:sz w:val="24"/>
        </w:rPr>
        <w:t>International Journal of Contemporary Hospitality Management</w:t>
      </w:r>
      <w:r>
        <w:rPr>
          <w:sz w:val="24"/>
        </w:rPr>
        <w:t>,</w:t>
      </w:r>
      <w:r>
        <w:rPr>
          <w:spacing w:val="40"/>
          <w:sz w:val="24"/>
        </w:rPr>
        <w:t xml:space="preserve"> </w:t>
      </w:r>
      <w:r>
        <w:rPr>
          <w:rFonts w:ascii="Segoe UI"/>
        </w:rPr>
        <w:t xml:space="preserve">0959-6119. </w:t>
      </w:r>
      <w:r>
        <w:rPr>
          <w:spacing w:val="-2"/>
          <w:sz w:val="24"/>
        </w:rPr>
        <w:t>Available:</w:t>
      </w:r>
      <w:r>
        <w:rPr>
          <w:sz w:val="24"/>
        </w:rPr>
        <w:tab/>
      </w:r>
      <w:r>
        <w:rPr>
          <w:color w:val="4471C4"/>
          <w:spacing w:val="-2"/>
          <w:sz w:val="24"/>
          <w:u w:val="single" w:color="4471C4"/>
        </w:rPr>
        <w:t>https:/</w:t>
      </w:r>
      <w:hyperlink r:id="rId90">
        <w:r w:rsidR="009E1845">
          <w:rPr>
            <w:color w:val="4471C4"/>
            <w:spacing w:val="-2"/>
            <w:sz w:val="24"/>
            <w:u w:val="single" w:color="4471C4"/>
          </w:rPr>
          <w:t>/www.emerald.com/insight/content/doi/10.1108/IJCHM-12-2013-</w:t>
        </w:r>
      </w:hyperlink>
      <w:r>
        <w:rPr>
          <w:color w:val="4471C4"/>
          <w:spacing w:val="-2"/>
          <w:sz w:val="24"/>
        </w:rPr>
        <w:t xml:space="preserve"> </w:t>
      </w:r>
      <w:r>
        <w:rPr>
          <w:color w:val="4471C4"/>
          <w:sz w:val="24"/>
          <w:u w:val="single" w:color="4471C4"/>
        </w:rPr>
        <w:t xml:space="preserve">0538/full/html? </w:t>
      </w:r>
      <w:r>
        <w:rPr>
          <w:color w:val="4471C4"/>
          <w:sz w:val="24"/>
        </w:rPr>
        <w:t xml:space="preserve"> </w:t>
      </w:r>
      <w:r>
        <w:rPr>
          <w:sz w:val="24"/>
        </w:rPr>
        <w:t xml:space="preserve">(Accessed </w:t>
      </w:r>
      <w:r>
        <w:rPr>
          <w:rFonts w:ascii="Segoe UI"/>
        </w:rPr>
        <w:t>16 May 2020).</w:t>
      </w:r>
    </w:p>
    <w:p w14:paraId="5ACCF70A" w14:textId="77777777" w:rsidR="009E1845" w:rsidRDefault="00CE408B">
      <w:pPr>
        <w:pStyle w:val="BodyText"/>
        <w:spacing w:before="277"/>
        <w:ind w:left="740" w:right="1014"/>
      </w:pPr>
      <w:r>
        <w:t xml:space="preserve">Degand, D. 2015. A phenomenological multi-case study about social success skills, aspirations, and related media experiences. </w:t>
      </w:r>
      <w:r>
        <w:rPr>
          <w:i/>
        </w:rPr>
        <w:t>The Qualitative Report</w:t>
      </w:r>
      <w:r>
        <w:t>, 20 (6): 872-900.</w:t>
      </w:r>
    </w:p>
    <w:p w14:paraId="042E196C" w14:textId="77777777" w:rsidR="009E1845" w:rsidRDefault="009E1845">
      <w:pPr>
        <w:pStyle w:val="BodyText"/>
      </w:pPr>
    </w:p>
    <w:p w14:paraId="7791EF17" w14:textId="77777777" w:rsidR="009E1845" w:rsidRDefault="00CE408B">
      <w:pPr>
        <w:pStyle w:val="BodyText"/>
        <w:ind w:left="740" w:right="1021"/>
      </w:pPr>
      <w:r>
        <w:t>DeJonckheere,</w:t>
      </w:r>
      <w:r>
        <w:rPr>
          <w:spacing w:val="-14"/>
        </w:rPr>
        <w:t xml:space="preserve"> </w:t>
      </w:r>
      <w:r>
        <w:t>M.</w:t>
      </w:r>
      <w:r>
        <w:rPr>
          <w:spacing w:val="-11"/>
        </w:rPr>
        <w:t xml:space="preserve"> </w:t>
      </w:r>
      <w:r>
        <w:t>and</w:t>
      </w:r>
      <w:r>
        <w:rPr>
          <w:spacing w:val="-14"/>
        </w:rPr>
        <w:t xml:space="preserve"> </w:t>
      </w:r>
      <w:r>
        <w:t>Vaughn,</w:t>
      </w:r>
      <w:r>
        <w:rPr>
          <w:spacing w:val="-14"/>
        </w:rPr>
        <w:t xml:space="preserve"> </w:t>
      </w:r>
      <w:r>
        <w:t>L.</w:t>
      </w:r>
      <w:r>
        <w:rPr>
          <w:spacing w:val="-14"/>
        </w:rPr>
        <w:t xml:space="preserve"> </w:t>
      </w:r>
      <w:r>
        <w:t>M.</w:t>
      </w:r>
      <w:r>
        <w:rPr>
          <w:spacing w:val="-14"/>
        </w:rPr>
        <w:t xml:space="preserve"> </w:t>
      </w:r>
      <w:r>
        <w:t>2019.</w:t>
      </w:r>
      <w:r>
        <w:rPr>
          <w:spacing w:val="-14"/>
        </w:rPr>
        <w:t xml:space="preserve"> </w:t>
      </w:r>
      <w:r>
        <w:t>Semistructured</w:t>
      </w:r>
      <w:r>
        <w:rPr>
          <w:spacing w:val="-14"/>
        </w:rPr>
        <w:t xml:space="preserve"> </w:t>
      </w:r>
      <w:r>
        <w:t>interviewing</w:t>
      </w:r>
      <w:r>
        <w:rPr>
          <w:spacing w:val="-14"/>
        </w:rPr>
        <w:t xml:space="preserve"> </w:t>
      </w:r>
      <w:r>
        <w:t>in</w:t>
      </w:r>
      <w:r>
        <w:rPr>
          <w:spacing w:val="-14"/>
        </w:rPr>
        <w:t xml:space="preserve"> </w:t>
      </w:r>
      <w:r>
        <w:t>primary</w:t>
      </w:r>
      <w:r>
        <w:rPr>
          <w:spacing w:val="-15"/>
        </w:rPr>
        <w:t xml:space="preserve"> </w:t>
      </w:r>
      <w:r>
        <w:t>care</w:t>
      </w:r>
      <w:r>
        <w:rPr>
          <w:spacing w:val="-15"/>
        </w:rPr>
        <w:t xml:space="preserve"> </w:t>
      </w:r>
      <w:r>
        <w:t xml:space="preserve">research: a balance of relationship and rigour. </w:t>
      </w:r>
      <w:r>
        <w:rPr>
          <w:i/>
        </w:rPr>
        <w:t>Family Medicine and Community Health</w:t>
      </w:r>
      <w:r>
        <w:t>, 7 (2). doi:10.1136/fmch-2018-000057 (Accessed 15 January 2020).</w:t>
      </w:r>
    </w:p>
    <w:p w14:paraId="348E41AA" w14:textId="77777777" w:rsidR="009E1845" w:rsidRDefault="009E1845">
      <w:pPr>
        <w:pStyle w:val="BodyText"/>
      </w:pPr>
    </w:p>
    <w:p w14:paraId="5079D76C" w14:textId="77777777" w:rsidR="009E1845" w:rsidRDefault="00CE408B">
      <w:pPr>
        <w:spacing w:before="1"/>
        <w:ind w:left="740" w:right="1014"/>
        <w:rPr>
          <w:sz w:val="24"/>
        </w:rPr>
      </w:pPr>
      <w:r>
        <w:rPr>
          <w:sz w:val="24"/>
        </w:rPr>
        <w:t>del</w:t>
      </w:r>
      <w:r>
        <w:rPr>
          <w:spacing w:val="37"/>
          <w:sz w:val="24"/>
        </w:rPr>
        <w:t xml:space="preserve"> </w:t>
      </w:r>
      <w:r>
        <w:rPr>
          <w:sz w:val="24"/>
        </w:rPr>
        <w:t>Carmen</w:t>
      </w:r>
      <w:r>
        <w:rPr>
          <w:spacing w:val="36"/>
          <w:sz w:val="24"/>
        </w:rPr>
        <w:t xml:space="preserve"> </w:t>
      </w:r>
      <w:r>
        <w:rPr>
          <w:sz w:val="24"/>
        </w:rPr>
        <w:t>Triana,</w:t>
      </w:r>
      <w:r>
        <w:rPr>
          <w:spacing w:val="36"/>
          <w:sz w:val="24"/>
        </w:rPr>
        <w:t xml:space="preserve"> </w:t>
      </w:r>
      <w:r>
        <w:rPr>
          <w:sz w:val="24"/>
        </w:rPr>
        <w:t>M.,</w:t>
      </w:r>
      <w:r>
        <w:rPr>
          <w:spacing w:val="36"/>
          <w:sz w:val="24"/>
        </w:rPr>
        <w:t xml:space="preserve"> </w:t>
      </w:r>
      <w:r>
        <w:rPr>
          <w:sz w:val="24"/>
        </w:rPr>
        <w:t>Trzebiatowski,</w:t>
      </w:r>
      <w:r>
        <w:rPr>
          <w:spacing w:val="36"/>
          <w:sz w:val="24"/>
        </w:rPr>
        <w:t xml:space="preserve"> </w:t>
      </w:r>
      <w:r>
        <w:rPr>
          <w:sz w:val="24"/>
        </w:rPr>
        <w:t>T.</w:t>
      </w:r>
      <w:r>
        <w:rPr>
          <w:spacing w:val="36"/>
          <w:sz w:val="24"/>
        </w:rPr>
        <w:t xml:space="preserve"> </w:t>
      </w:r>
      <w:r>
        <w:rPr>
          <w:sz w:val="24"/>
        </w:rPr>
        <w:t>M.</w:t>
      </w:r>
      <w:r>
        <w:rPr>
          <w:spacing w:val="36"/>
          <w:sz w:val="24"/>
        </w:rPr>
        <w:t xml:space="preserve"> </w:t>
      </w:r>
      <w:r>
        <w:rPr>
          <w:sz w:val="24"/>
        </w:rPr>
        <w:t>and</w:t>
      </w:r>
      <w:r>
        <w:rPr>
          <w:spacing w:val="36"/>
          <w:sz w:val="24"/>
        </w:rPr>
        <w:t xml:space="preserve"> </w:t>
      </w:r>
      <w:r>
        <w:rPr>
          <w:sz w:val="24"/>
        </w:rPr>
        <w:t>Byun,</w:t>
      </w:r>
      <w:r>
        <w:rPr>
          <w:spacing w:val="35"/>
          <w:sz w:val="24"/>
        </w:rPr>
        <w:t xml:space="preserve"> </w:t>
      </w:r>
      <w:r>
        <w:rPr>
          <w:sz w:val="24"/>
        </w:rPr>
        <w:t>S.-Y.</w:t>
      </w:r>
      <w:r>
        <w:rPr>
          <w:spacing w:val="36"/>
          <w:sz w:val="24"/>
        </w:rPr>
        <w:t xml:space="preserve"> </w:t>
      </w:r>
      <w:r>
        <w:rPr>
          <w:sz w:val="24"/>
        </w:rPr>
        <w:t>2015.</w:t>
      </w:r>
      <w:r>
        <w:rPr>
          <w:spacing w:val="36"/>
          <w:sz w:val="24"/>
        </w:rPr>
        <w:t xml:space="preserve"> </w:t>
      </w:r>
      <w:r>
        <w:rPr>
          <w:sz w:val="24"/>
        </w:rPr>
        <w:t>Individual</w:t>
      </w:r>
      <w:r>
        <w:rPr>
          <w:spacing w:val="37"/>
          <w:sz w:val="24"/>
        </w:rPr>
        <w:t xml:space="preserve"> </w:t>
      </w:r>
      <w:r>
        <w:rPr>
          <w:sz w:val="24"/>
        </w:rPr>
        <w:t>outcomes</w:t>
      </w:r>
      <w:r>
        <w:rPr>
          <w:spacing w:val="36"/>
          <w:sz w:val="24"/>
        </w:rPr>
        <w:t xml:space="preserve"> </w:t>
      </w:r>
      <w:r>
        <w:rPr>
          <w:sz w:val="24"/>
        </w:rPr>
        <w:t xml:space="preserve">of discrimination in workplaces. </w:t>
      </w:r>
      <w:r>
        <w:rPr>
          <w:i/>
          <w:sz w:val="24"/>
        </w:rPr>
        <w:t>The Oxford handbook of workplace discrimination</w:t>
      </w:r>
      <w:r>
        <w:rPr>
          <w:sz w:val="24"/>
        </w:rPr>
        <w:t>: 1-18.</w:t>
      </w:r>
    </w:p>
    <w:p w14:paraId="6D4A1AB4" w14:textId="77777777" w:rsidR="009E1845" w:rsidRDefault="00CE408B">
      <w:pPr>
        <w:pStyle w:val="BodyText"/>
        <w:spacing w:before="276"/>
        <w:ind w:left="740" w:right="1014"/>
      </w:pPr>
      <w:r>
        <w:t>Dempsey,</w:t>
      </w:r>
      <w:r>
        <w:rPr>
          <w:spacing w:val="-6"/>
        </w:rPr>
        <w:t xml:space="preserve"> </w:t>
      </w:r>
      <w:r>
        <w:t>L.,</w:t>
      </w:r>
      <w:r>
        <w:rPr>
          <w:spacing w:val="-6"/>
        </w:rPr>
        <w:t xml:space="preserve"> </w:t>
      </w:r>
      <w:r>
        <w:t>Dowling,</w:t>
      </w:r>
      <w:r>
        <w:rPr>
          <w:spacing w:val="-5"/>
        </w:rPr>
        <w:t xml:space="preserve"> </w:t>
      </w:r>
      <w:r>
        <w:t>M.,</w:t>
      </w:r>
      <w:r>
        <w:rPr>
          <w:spacing w:val="-6"/>
        </w:rPr>
        <w:t xml:space="preserve"> </w:t>
      </w:r>
      <w:r>
        <w:t>Larkin,</w:t>
      </w:r>
      <w:r>
        <w:rPr>
          <w:spacing w:val="-6"/>
        </w:rPr>
        <w:t xml:space="preserve"> </w:t>
      </w:r>
      <w:r>
        <w:t>P.</w:t>
      </w:r>
      <w:r>
        <w:rPr>
          <w:spacing w:val="-6"/>
        </w:rPr>
        <w:t xml:space="preserve"> </w:t>
      </w:r>
      <w:r>
        <w:t>and</w:t>
      </w:r>
      <w:r>
        <w:rPr>
          <w:spacing w:val="-6"/>
        </w:rPr>
        <w:t xml:space="preserve"> </w:t>
      </w:r>
      <w:r>
        <w:t>Murphy,</w:t>
      </w:r>
      <w:r>
        <w:rPr>
          <w:spacing w:val="-6"/>
        </w:rPr>
        <w:t xml:space="preserve"> </w:t>
      </w:r>
      <w:r>
        <w:t>K.</w:t>
      </w:r>
      <w:r>
        <w:rPr>
          <w:spacing w:val="-6"/>
        </w:rPr>
        <w:t xml:space="preserve"> </w:t>
      </w:r>
      <w:r>
        <w:t>2016.</w:t>
      </w:r>
      <w:r>
        <w:rPr>
          <w:spacing w:val="-6"/>
        </w:rPr>
        <w:t xml:space="preserve"> </w:t>
      </w:r>
      <w:r>
        <w:t>Sensitive</w:t>
      </w:r>
      <w:r>
        <w:rPr>
          <w:spacing w:val="-6"/>
        </w:rPr>
        <w:t xml:space="preserve"> </w:t>
      </w:r>
      <w:r>
        <w:t>interviewing</w:t>
      </w:r>
      <w:r>
        <w:rPr>
          <w:spacing w:val="-2"/>
        </w:rPr>
        <w:t xml:space="preserve"> </w:t>
      </w:r>
      <w:r>
        <w:t>in</w:t>
      </w:r>
      <w:r>
        <w:rPr>
          <w:spacing w:val="-5"/>
        </w:rPr>
        <w:t xml:space="preserve"> </w:t>
      </w:r>
      <w:r>
        <w:t xml:space="preserve">qualitative research. </w:t>
      </w:r>
      <w:r>
        <w:rPr>
          <w:i/>
        </w:rPr>
        <w:t>Research in nursing &amp; health</w:t>
      </w:r>
      <w:r>
        <w:t>, 39 (6): 480-490.</w:t>
      </w:r>
    </w:p>
    <w:p w14:paraId="4EEF6EBD" w14:textId="77777777" w:rsidR="009E1845" w:rsidRDefault="009E1845">
      <w:pPr>
        <w:pStyle w:val="BodyText"/>
      </w:pPr>
    </w:p>
    <w:p w14:paraId="52783288" w14:textId="77777777" w:rsidR="009E1845" w:rsidRDefault="00CE408B">
      <w:pPr>
        <w:pStyle w:val="BodyText"/>
        <w:ind w:left="740" w:right="1014"/>
      </w:pPr>
      <w:r>
        <w:t xml:space="preserve">Derous, E., Ryan, A. M. and Serlie, A. W. 2015. Double jeopardy upon resume screening: When Achmed is less employable than Aisha. </w:t>
      </w:r>
      <w:r>
        <w:rPr>
          <w:i/>
        </w:rPr>
        <w:t>Personnel Psychology</w:t>
      </w:r>
      <w:r>
        <w:t>, 68 (3): 659-696.</w:t>
      </w:r>
    </w:p>
    <w:p w14:paraId="68377E7E" w14:textId="77777777" w:rsidR="009E1845" w:rsidRDefault="009E1845">
      <w:pPr>
        <w:pStyle w:val="BodyText"/>
      </w:pPr>
    </w:p>
    <w:p w14:paraId="33FCA7FA" w14:textId="77777777" w:rsidR="009E1845" w:rsidRDefault="00CE408B">
      <w:pPr>
        <w:pStyle w:val="BodyText"/>
        <w:ind w:left="740" w:right="1014"/>
      </w:pPr>
      <w:r>
        <w:t xml:space="preserve">Dhanani, L. Y., Beus, J. M. and Joseph, D. L. 2018. Workplace discrimination: A meta‐analytic extension, critique, and future research agenda. </w:t>
      </w:r>
      <w:r>
        <w:rPr>
          <w:i/>
        </w:rPr>
        <w:t>Personnel Psychology</w:t>
      </w:r>
      <w:r>
        <w:t>, 71 (2): 147-179.</w:t>
      </w:r>
    </w:p>
    <w:p w14:paraId="7EC4F37D" w14:textId="77777777" w:rsidR="009E1845" w:rsidRDefault="009E1845">
      <w:pPr>
        <w:pStyle w:val="BodyText"/>
      </w:pPr>
    </w:p>
    <w:p w14:paraId="64BE0229" w14:textId="77777777" w:rsidR="009E1845" w:rsidRDefault="00CE408B">
      <w:pPr>
        <w:pStyle w:val="BodyText"/>
        <w:ind w:left="740" w:right="1014"/>
      </w:pPr>
      <w:r>
        <w:t>Dhar,</w:t>
      </w:r>
      <w:r>
        <w:rPr>
          <w:spacing w:val="29"/>
        </w:rPr>
        <w:t xml:space="preserve"> </w:t>
      </w:r>
      <w:r>
        <w:t>K.</w:t>
      </w:r>
      <w:r>
        <w:rPr>
          <w:spacing w:val="27"/>
        </w:rPr>
        <w:t xml:space="preserve"> </w:t>
      </w:r>
      <w:r>
        <w:t>B.</w:t>
      </w:r>
      <w:r>
        <w:rPr>
          <w:spacing w:val="27"/>
        </w:rPr>
        <w:t xml:space="preserve"> </w:t>
      </w:r>
      <w:r>
        <w:t>2018.</w:t>
      </w:r>
      <w:r>
        <w:rPr>
          <w:spacing w:val="30"/>
        </w:rPr>
        <w:t xml:space="preserve"> </w:t>
      </w:r>
      <w:r>
        <w:t>How</w:t>
      </w:r>
      <w:r>
        <w:rPr>
          <w:spacing w:val="29"/>
        </w:rPr>
        <w:t xml:space="preserve"> </w:t>
      </w:r>
      <w:r>
        <w:t>do</w:t>
      </w:r>
      <w:r>
        <w:rPr>
          <w:spacing w:val="30"/>
        </w:rPr>
        <w:t xml:space="preserve"> </w:t>
      </w:r>
      <w:r>
        <w:t>I</w:t>
      </w:r>
      <w:r>
        <w:rPr>
          <w:spacing w:val="27"/>
        </w:rPr>
        <w:t xml:space="preserve"> </w:t>
      </w:r>
      <w:r>
        <w:t>combine</w:t>
      </w:r>
      <w:r>
        <w:rPr>
          <w:spacing w:val="27"/>
        </w:rPr>
        <w:t xml:space="preserve"> </w:t>
      </w:r>
      <w:r>
        <w:t>two</w:t>
      </w:r>
      <w:r>
        <w:rPr>
          <w:spacing w:val="30"/>
        </w:rPr>
        <w:t xml:space="preserve"> </w:t>
      </w:r>
      <w:r>
        <w:t>theories</w:t>
      </w:r>
      <w:r>
        <w:rPr>
          <w:spacing w:val="28"/>
        </w:rPr>
        <w:t xml:space="preserve"> </w:t>
      </w:r>
      <w:r>
        <w:t>for</w:t>
      </w:r>
      <w:r>
        <w:rPr>
          <w:spacing w:val="28"/>
        </w:rPr>
        <w:t xml:space="preserve"> </w:t>
      </w:r>
      <w:r>
        <w:t>a</w:t>
      </w:r>
      <w:r>
        <w:rPr>
          <w:spacing w:val="29"/>
        </w:rPr>
        <w:t xml:space="preserve"> </w:t>
      </w:r>
      <w:r>
        <w:t>theoretical</w:t>
      </w:r>
      <w:r>
        <w:rPr>
          <w:spacing w:val="28"/>
        </w:rPr>
        <w:t xml:space="preserve"> </w:t>
      </w:r>
      <w:r>
        <w:t>framework?</w:t>
      </w:r>
      <w:r>
        <w:rPr>
          <w:spacing w:val="28"/>
        </w:rPr>
        <w:t xml:space="preserve"> </w:t>
      </w:r>
      <w:r>
        <w:t>.</w:t>
      </w:r>
      <w:r>
        <w:rPr>
          <w:spacing w:val="80"/>
          <w:w w:val="150"/>
        </w:rPr>
        <w:t xml:space="preserve"> </w:t>
      </w:r>
      <w:r>
        <w:t xml:space="preserve">Available: </w:t>
      </w:r>
      <w:hyperlink r:id="rId91">
        <w:r w:rsidR="009E1845">
          <w:rPr>
            <w:color w:val="0462C1"/>
            <w:u w:val="single" w:color="0462C1"/>
          </w:rPr>
          <w:t>https://www.researchgate.net/post/</w:t>
        </w:r>
      </w:hyperlink>
      <w:r>
        <w:t>. (Accessed 25 June 2019).</w:t>
      </w:r>
    </w:p>
    <w:p w14:paraId="6865D38E" w14:textId="77777777" w:rsidR="009E1845" w:rsidRDefault="009E1845">
      <w:pPr>
        <w:pStyle w:val="BodyText"/>
      </w:pPr>
    </w:p>
    <w:p w14:paraId="2571E7AC" w14:textId="77777777" w:rsidR="009E1845" w:rsidRDefault="00CE408B">
      <w:pPr>
        <w:ind w:left="740" w:right="1019"/>
        <w:jc w:val="both"/>
        <w:rPr>
          <w:sz w:val="24"/>
        </w:rPr>
      </w:pPr>
      <w:r>
        <w:rPr>
          <w:sz w:val="24"/>
        </w:rPr>
        <w:t>Di</w:t>
      </w:r>
      <w:r>
        <w:rPr>
          <w:spacing w:val="-13"/>
          <w:sz w:val="24"/>
        </w:rPr>
        <w:t xml:space="preserve"> </w:t>
      </w:r>
      <w:r>
        <w:rPr>
          <w:sz w:val="24"/>
        </w:rPr>
        <w:t>Marco,</w:t>
      </w:r>
      <w:r>
        <w:rPr>
          <w:spacing w:val="-13"/>
          <w:sz w:val="24"/>
        </w:rPr>
        <w:t xml:space="preserve"> </w:t>
      </w:r>
      <w:r>
        <w:rPr>
          <w:sz w:val="24"/>
        </w:rPr>
        <w:t>D.,</w:t>
      </w:r>
      <w:r>
        <w:rPr>
          <w:spacing w:val="-14"/>
          <w:sz w:val="24"/>
        </w:rPr>
        <w:t xml:space="preserve"> </w:t>
      </w:r>
      <w:r>
        <w:rPr>
          <w:sz w:val="24"/>
        </w:rPr>
        <w:t>Hoel,</w:t>
      </w:r>
      <w:r>
        <w:rPr>
          <w:spacing w:val="-13"/>
          <w:sz w:val="24"/>
        </w:rPr>
        <w:t xml:space="preserve"> </w:t>
      </w:r>
      <w:r>
        <w:rPr>
          <w:sz w:val="24"/>
        </w:rPr>
        <w:t>H.,</w:t>
      </w:r>
      <w:r>
        <w:rPr>
          <w:spacing w:val="-11"/>
          <w:sz w:val="24"/>
        </w:rPr>
        <w:t xml:space="preserve"> </w:t>
      </w:r>
      <w:r>
        <w:rPr>
          <w:sz w:val="24"/>
        </w:rPr>
        <w:t>Arenas,</w:t>
      </w:r>
      <w:r>
        <w:rPr>
          <w:spacing w:val="-13"/>
          <w:sz w:val="24"/>
        </w:rPr>
        <w:t xml:space="preserve"> </w:t>
      </w:r>
      <w:r>
        <w:rPr>
          <w:sz w:val="24"/>
        </w:rPr>
        <w:t>A.</w:t>
      </w:r>
      <w:r>
        <w:rPr>
          <w:spacing w:val="-11"/>
          <w:sz w:val="24"/>
        </w:rPr>
        <w:t xml:space="preserve"> </w:t>
      </w:r>
      <w:r>
        <w:rPr>
          <w:sz w:val="24"/>
        </w:rPr>
        <w:t>and</w:t>
      </w:r>
      <w:r>
        <w:rPr>
          <w:spacing w:val="-13"/>
          <w:sz w:val="24"/>
        </w:rPr>
        <w:t xml:space="preserve"> </w:t>
      </w:r>
      <w:r>
        <w:rPr>
          <w:sz w:val="24"/>
        </w:rPr>
        <w:t>Munduate,</w:t>
      </w:r>
      <w:r>
        <w:rPr>
          <w:spacing w:val="-13"/>
          <w:sz w:val="24"/>
        </w:rPr>
        <w:t xml:space="preserve"> </w:t>
      </w:r>
      <w:r>
        <w:rPr>
          <w:sz w:val="24"/>
        </w:rPr>
        <w:t>L.</w:t>
      </w:r>
      <w:r>
        <w:rPr>
          <w:spacing w:val="-12"/>
          <w:sz w:val="24"/>
        </w:rPr>
        <w:t xml:space="preserve"> </w:t>
      </w:r>
      <w:r>
        <w:rPr>
          <w:sz w:val="24"/>
        </w:rPr>
        <w:t>2018.</w:t>
      </w:r>
      <w:r>
        <w:rPr>
          <w:spacing w:val="-13"/>
          <w:sz w:val="24"/>
        </w:rPr>
        <w:t xml:space="preserve"> </w:t>
      </w:r>
      <w:r>
        <w:rPr>
          <w:sz w:val="24"/>
        </w:rPr>
        <w:t>Workplace</w:t>
      </w:r>
      <w:r>
        <w:rPr>
          <w:spacing w:val="-14"/>
          <w:sz w:val="24"/>
        </w:rPr>
        <w:t xml:space="preserve"> </w:t>
      </w:r>
      <w:r>
        <w:rPr>
          <w:sz w:val="24"/>
        </w:rPr>
        <w:t>incivility</w:t>
      </w:r>
      <w:r>
        <w:rPr>
          <w:spacing w:val="-13"/>
          <w:sz w:val="24"/>
        </w:rPr>
        <w:t xml:space="preserve"> </w:t>
      </w:r>
      <w:r>
        <w:rPr>
          <w:sz w:val="24"/>
        </w:rPr>
        <w:t>as</w:t>
      </w:r>
      <w:r>
        <w:rPr>
          <w:spacing w:val="-13"/>
          <w:sz w:val="24"/>
        </w:rPr>
        <w:t xml:space="preserve"> </w:t>
      </w:r>
      <w:r>
        <w:rPr>
          <w:sz w:val="24"/>
        </w:rPr>
        <w:t>modern</w:t>
      </w:r>
      <w:r>
        <w:rPr>
          <w:spacing w:val="-13"/>
          <w:sz w:val="24"/>
        </w:rPr>
        <w:t xml:space="preserve"> </w:t>
      </w:r>
      <w:r>
        <w:rPr>
          <w:sz w:val="24"/>
        </w:rPr>
        <w:t xml:space="preserve">sexual prejudice. </w:t>
      </w:r>
      <w:r>
        <w:rPr>
          <w:i/>
          <w:sz w:val="24"/>
        </w:rPr>
        <w:t>Journal of Interpersonal Violence</w:t>
      </w:r>
      <w:r>
        <w:rPr>
          <w:sz w:val="24"/>
        </w:rPr>
        <w:t>, 33 (12): 1978-2004.</w:t>
      </w:r>
    </w:p>
    <w:p w14:paraId="1DD17958" w14:textId="77777777" w:rsidR="009E1845" w:rsidRDefault="00CE408B">
      <w:pPr>
        <w:pStyle w:val="BodyText"/>
        <w:spacing w:before="274"/>
        <w:ind w:left="740" w:right="1018"/>
        <w:jc w:val="both"/>
      </w:pPr>
      <w:r>
        <w:t xml:space="preserve">Di Marco, D., López-Cabrera, R., Arenas, A., Giorgi, G., Arcangeli, G. and Mucci, N. 2016. Approaching the discriminatory work environment as stressor: the protective role of job satisfaction on health. </w:t>
      </w:r>
      <w:r>
        <w:rPr>
          <w:i/>
        </w:rPr>
        <w:t>Frontiers in psychology</w:t>
      </w:r>
      <w:r>
        <w:t>, 7: 1313.</w:t>
      </w:r>
    </w:p>
    <w:p w14:paraId="0828DFDE" w14:textId="77777777" w:rsidR="009E1845" w:rsidRDefault="009E1845">
      <w:pPr>
        <w:pStyle w:val="BodyText"/>
      </w:pPr>
    </w:p>
    <w:p w14:paraId="2320F249" w14:textId="77777777" w:rsidR="009E1845" w:rsidRDefault="00CE408B">
      <w:pPr>
        <w:pStyle w:val="BodyText"/>
        <w:spacing w:before="1"/>
        <w:ind w:left="740" w:right="1024"/>
        <w:jc w:val="both"/>
      </w:pPr>
      <w:r>
        <w:t xml:space="preserve">Diaconu, M. and Dutu, A. 2014. Business model in the hospitality industry, from traditional to open innovation. </w:t>
      </w:r>
      <w:r>
        <w:rPr>
          <w:i/>
        </w:rPr>
        <w:t>Sci. Bull. Econ. Sci</w:t>
      </w:r>
      <w:r>
        <w:t>, 16: 3-10.</w:t>
      </w:r>
    </w:p>
    <w:p w14:paraId="41FB9B8F" w14:textId="77777777" w:rsidR="009E1845" w:rsidRDefault="00CE408B">
      <w:pPr>
        <w:pStyle w:val="BodyText"/>
        <w:spacing w:before="276"/>
        <w:ind w:left="740" w:right="1023"/>
        <w:jc w:val="both"/>
      </w:pPr>
      <w:r w:rsidRPr="00DC2849">
        <w:rPr>
          <w:lang w:val="es-ES"/>
        </w:rPr>
        <w:t xml:space="preserve">Diego-Mendoza, M. and Socorro, G. 2010. </w:t>
      </w:r>
      <w:r>
        <w:t>An integrative framework on the nature, antecedents and outcomes of perceived discrimination in the workplace.</w:t>
      </w:r>
    </w:p>
    <w:p w14:paraId="6C8B89E6" w14:textId="77777777" w:rsidR="009E1845" w:rsidRDefault="009E1845">
      <w:pPr>
        <w:jc w:val="both"/>
        <w:sectPr w:rsidR="009E1845">
          <w:pgSz w:w="12240" w:h="15840"/>
          <w:pgMar w:top="1360" w:right="420" w:bottom="1260" w:left="700" w:header="0" w:footer="1062" w:gutter="0"/>
          <w:cols w:space="720"/>
        </w:sectPr>
      </w:pPr>
    </w:p>
    <w:p w14:paraId="40362B4D" w14:textId="77777777" w:rsidR="009E1845" w:rsidRDefault="00CE408B">
      <w:pPr>
        <w:pStyle w:val="BodyText"/>
        <w:spacing w:before="75"/>
        <w:ind w:left="740" w:right="1025"/>
        <w:jc w:val="both"/>
      </w:pPr>
      <w:r>
        <w:lastRenderedPageBreak/>
        <w:t xml:space="preserve">Dobbin, F. and Kalev, A. 2018. Why doesn't diversity training work? The challenge for industry and academia. </w:t>
      </w:r>
      <w:r>
        <w:rPr>
          <w:i/>
        </w:rPr>
        <w:t>Anthropology Now</w:t>
      </w:r>
      <w:r>
        <w:t>, 10 (2): 48-55.</w:t>
      </w:r>
    </w:p>
    <w:p w14:paraId="7927EE6E" w14:textId="77777777" w:rsidR="009E1845" w:rsidRDefault="009E1845">
      <w:pPr>
        <w:pStyle w:val="BodyText"/>
      </w:pPr>
    </w:p>
    <w:p w14:paraId="0BF2DA6A" w14:textId="77777777" w:rsidR="009E1845" w:rsidRDefault="00CE408B">
      <w:pPr>
        <w:pStyle w:val="BodyText"/>
        <w:ind w:left="740" w:right="1020"/>
        <w:jc w:val="both"/>
      </w:pPr>
      <w:r>
        <w:t>Đorđević,</w:t>
      </w:r>
      <w:r>
        <w:rPr>
          <w:spacing w:val="-6"/>
        </w:rPr>
        <w:t xml:space="preserve"> </w:t>
      </w:r>
      <w:r>
        <w:t>D.</w:t>
      </w:r>
      <w:r>
        <w:rPr>
          <w:spacing w:val="-8"/>
        </w:rPr>
        <w:t xml:space="preserve"> </w:t>
      </w:r>
      <w:r>
        <w:t>Ž.</w:t>
      </w:r>
      <w:r>
        <w:rPr>
          <w:spacing w:val="-5"/>
        </w:rPr>
        <w:t xml:space="preserve"> </w:t>
      </w:r>
      <w:r>
        <w:t>and</w:t>
      </w:r>
      <w:r>
        <w:rPr>
          <w:spacing w:val="-5"/>
        </w:rPr>
        <w:t xml:space="preserve"> </w:t>
      </w:r>
      <w:r>
        <w:t>Janković,</w:t>
      </w:r>
      <w:r>
        <w:rPr>
          <w:spacing w:val="-8"/>
        </w:rPr>
        <w:t xml:space="preserve"> </w:t>
      </w:r>
      <w:r>
        <w:t>M.</w:t>
      </w:r>
      <w:r>
        <w:rPr>
          <w:spacing w:val="-7"/>
        </w:rPr>
        <w:t xml:space="preserve"> </w:t>
      </w:r>
      <w:r>
        <w:t>2015.</w:t>
      </w:r>
      <w:r>
        <w:rPr>
          <w:spacing w:val="-5"/>
        </w:rPr>
        <w:t xml:space="preserve"> </w:t>
      </w:r>
      <w:r>
        <w:t>Modern</w:t>
      </w:r>
      <w:r>
        <w:rPr>
          <w:spacing w:val="-6"/>
        </w:rPr>
        <w:t xml:space="preserve"> </w:t>
      </w:r>
      <w:r>
        <w:t>distribution</w:t>
      </w:r>
      <w:r>
        <w:rPr>
          <w:spacing w:val="-7"/>
        </w:rPr>
        <w:t xml:space="preserve"> </w:t>
      </w:r>
      <w:r>
        <w:t>and</w:t>
      </w:r>
      <w:r>
        <w:rPr>
          <w:spacing w:val="-7"/>
        </w:rPr>
        <w:t xml:space="preserve"> </w:t>
      </w:r>
      <w:r>
        <w:t>development</w:t>
      </w:r>
      <w:r>
        <w:rPr>
          <w:spacing w:val="-7"/>
        </w:rPr>
        <w:t xml:space="preserve"> </w:t>
      </w:r>
      <w:r>
        <w:t>of</w:t>
      </w:r>
      <w:r>
        <w:rPr>
          <w:spacing w:val="-8"/>
        </w:rPr>
        <w:t xml:space="preserve"> </w:t>
      </w:r>
      <w:r>
        <w:t>hotel</w:t>
      </w:r>
      <w:r>
        <w:rPr>
          <w:spacing w:val="-7"/>
        </w:rPr>
        <w:t xml:space="preserve"> </w:t>
      </w:r>
      <w:r>
        <w:t>industry</w:t>
      </w:r>
      <w:r>
        <w:rPr>
          <w:spacing w:val="-8"/>
        </w:rPr>
        <w:t xml:space="preserve"> </w:t>
      </w:r>
      <w:r>
        <w:t xml:space="preserve">in the world. </w:t>
      </w:r>
      <w:r>
        <w:rPr>
          <w:i/>
        </w:rPr>
        <w:t>Ekonomika</w:t>
      </w:r>
      <w:r>
        <w:t>, 61 (3): 99-110.</w:t>
      </w:r>
    </w:p>
    <w:p w14:paraId="7EB1D013" w14:textId="77777777" w:rsidR="009E1845" w:rsidRDefault="009E1845">
      <w:pPr>
        <w:pStyle w:val="BodyText"/>
      </w:pPr>
    </w:p>
    <w:p w14:paraId="06885241" w14:textId="77777777" w:rsidR="009E1845" w:rsidRDefault="00CE408B">
      <w:pPr>
        <w:pStyle w:val="BodyText"/>
        <w:ind w:left="740" w:right="1017"/>
        <w:jc w:val="both"/>
      </w:pPr>
      <w:r>
        <w:t>Dover,</w:t>
      </w:r>
      <w:r>
        <w:rPr>
          <w:spacing w:val="-9"/>
        </w:rPr>
        <w:t xml:space="preserve"> </w:t>
      </w:r>
      <w:r>
        <w:t>T.</w:t>
      </w:r>
      <w:r>
        <w:rPr>
          <w:spacing w:val="-9"/>
        </w:rPr>
        <w:t xml:space="preserve"> </w:t>
      </w:r>
      <w:r>
        <w:t>L.,</w:t>
      </w:r>
      <w:r>
        <w:rPr>
          <w:spacing w:val="-9"/>
        </w:rPr>
        <w:t xml:space="preserve"> </w:t>
      </w:r>
      <w:r>
        <w:t>Kaiser,</w:t>
      </w:r>
      <w:r>
        <w:rPr>
          <w:spacing w:val="-8"/>
        </w:rPr>
        <w:t xml:space="preserve"> </w:t>
      </w:r>
      <w:r>
        <w:t>C.</w:t>
      </w:r>
      <w:r>
        <w:rPr>
          <w:spacing w:val="-8"/>
        </w:rPr>
        <w:t xml:space="preserve"> </w:t>
      </w:r>
      <w:r>
        <w:t>R.</w:t>
      </w:r>
      <w:r>
        <w:rPr>
          <w:spacing w:val="-8"/>
        </w:rPr>
        <w:t xml:space="preserve"> </w:t>
      </w:r>
      <w:r>
        <w:t>and</w:t>
      </w:r>
      <w:r>
        <w:rPr>
          <w:spacing w:val="-8"/>
        </w:rPr>
        <w:t xml:space="preserve"> </w:t>
      </w:r>
      <w:r>
        <w:t>Major,</w:t>
      </w:r>
      <w:r>
        <w:rPr>
          <w:spacing w:val="-9"/>
        </w:rPr>
        <w:t xml:space="preserve"> </w:t>
      </w:r>
      <w:r>
        <w:t>B.</w:t>
      </w:r>
      <w:r>
        <w:rPr>
          <w:spacing w:val="-8"/>
        </w:rPr>
        <w:t xml:space="preserve"> </w:t>
      </w:r>
      <w:r>
        <w:t>2020.</w:t>
      </w:r>
      <w:r>
        <w:rPr>
          <w:spacing w:val="-13"/>
        </w:rPr>
        <w:t xml:space="preserve"> </w:t>
      </w:r>
      <w:r>
        <w:t>Mixed</w:t>
      </w:r>
      <w:r>
        <w:rPr>
          <w:spacing w:val="-9"/>
        </w:rPr>
        <w:t xml:space="preserve"> </w:t>
      </w:r>
      <w:r>
        <w:t>signals:</w:t>
      </w:r>
      <w:r>
        <w:rPr>
          <w:spacing w:val="-8"/>
        </w:rPr>
        <w:t xml:space="preserve"> </w:t>
      </w:r>
      <w:r>
        <w:t>The</w:t>
      </w:r>
      <w:r>
        <w:rPr>
          <w:spacing w:val="-9"/>
        </w:rPr>
        <w:t xml:space="preserve"> </w:t>
      </w:r>
      <w:r>
        <w:t>unintended</w:t>
      </w:r>
      <w:r>
        <w:rPr>
          <w:spacing w:val="-8"/>
        </w:rPr>
        <w:t xml:space="preserve"> </w:t>
      </w:r>
      <w:r>
        <w:t>effects</w:t>
      </w:r>
      <w:r>
        <w:rPr>
          <w:spacing w:val="-8"/>
        </w:rPr>
        <w:t xml:space="preserve"> </w:t>
      </w:r>
      <w:r>
        <w:t>of</w:t>
      </w:r>
      <w:r>
        <w:rPr>
          <w:spacing w:val="-9"/>
        </w:rPr>
        <w:t xml:space="preserve"> </w:t>
      </w:r>
      <w:r>
        <w:t xml:space="preserve">diversity initiatives. </w:t>
      </w:r>
      <w:r>
        <w:rPr>
          <w:i/>
        </w:rPr>
        <w:t>Social Issues and Policy Review</w:t>
      </w:r>
      <w:r>
        <w:t>, 14 (1): 152-181.</w:t>
      </w:r>
    </w:p>
    <w:p w14:paraId="36C84A13" w14:textId="77777777" w:rsidR="009E1845" w:rsidRDefault="009E1845">
      <w:pPr>
        <w:pStyle w:val="BodyText"/>
      </w:pPr>
    </w:p>
    <w:p w14:paraId="3CCE992A" w14:textId="77777777" w:rsidR="009E1845" w:rsidRDefault="00CE408B">
      <w:pPr>
        <w:ind w:left="740"/>
        <w:jc w:val="both"/>
        <w:rPr>
          <w:sz w:val="24"/>
        </w:rPr>
      </w:pPr>
      <w:r>
        <w:rPr>
          <w:sz w:val="24"/>
        </w:rPr>
        <w:t>Dovidio,</w:t>
      </w:r>
      <w:r>
        <w:rPr>
          <w:spacing w:val="-1"/>
          <w:sz w:val="24"/>
        </w:rPr>
        <w:t xml:space="preserve"> </w:t>
      </w:r>
      <w:r>
        <w:rPr>
          <w:sz w:val="24"/>
        </w:rPr>
        <w:t>J.</w:t>
      </w:r>
      <w:r>
        <w:rPr>
          <w:spacing w:val="-1"/>
          <w:sz w:val="24"/>
        </w:rPr>
        <w:t xml:space="preserve"> </w:t>
      </w:r>
      <w:r>
        <w:rPr>
          <w:sz w:val="24"/>
        </w:rPr>
        <w:t>F.</w:t>
      </w:r>
      <w:r>
        <w:rPr>
          <w:spacing w:val="-1"/>
          <w:sz w:val="24"/>
        </w:rPr>
        <w:t xml:space="preserve"> </w:t>
      </w:r>
      <w:r>
        <w:rPr>
          <w:sz w:val="24"/>
        </w:rPr>
        <w:t>and Gaertner,</w:t>
      </w:r>
      <w:r>
        <w:rPr>
          <w:spacing w:val="-1"/>
          <w:sz w:val="24"/>
        </w:rPr>
        <w:t xml:space="preserve"> </w:t>
      </w:r>
      <w:r>
        <w:rPr>
          <w:sz w:val="24"/>
        </w:rPr>
        <w:t>S.</w:t>
      </w:r>
      <w:r>
        <w:rPr>
          <w:spacing w:val="-1"/>
          <w:sz w:val="24"/>
        </w:rPr>
        <w:t xml:space="preserve"> </w:t>
      </w:r>
      <w:r>
        <w:rPr>
          <w:sz w:val="24"/>
        </w:rPr>
        <w:t xml:space="preserve">L. 1986. </w:t>
      </w:r>
      <w:r>
        <w:rPr>
          <w:i/>
          <w:sz w:val="24"/>
        </w:rPr>
        <w:t>Prejudice,</w:t>
      </w:r>
      <w:r>
        <w:rPr>
          <w:i/>
          <w:spacing w:val="1"/>
          <w:sz w:val="24"/>
        </w:rPr>
        <w:t xml:space="preserve"> </w:t>
      </w:r>
      <w:r>
        <w:rPr>
          <w:i/>
          <w:sz w:val="24"/>
        </w:rPr>
        <w:t>discrimination, and</w:t>
      </w:r>
      <w:r>
        <w:rPr>
          <w:i/>
          <w:spacing w:val="-1"/>
          <w:sz w:val="24"/>
        </w:rPr>
        <w:t xml:space="preserve"> </w:t>
      </w:r>
      <w:r>
        <w:rPr>
          <w:i/>
          <w:sz w:val="24"/>
        </w:rPr>
        <w:t>racism</w:t>
      </w:r>
      <w:r>
        <w:rPr>
          <w:sz w:val="24"/>
        </w:rPr>
        <w:t>.</w:t>
      </w:r>
      <w:r>
        <w:rPr>
          <w:spacing w:val="-1"/>
          <w:sz w:val="24"/>
        </w:rPr>
        <w:t xml:space="preserve"> </w:t>
      </w:r>
      <w:r>
        <w:rPr>
          <w:sz w:val="24"/>
        </w:rPr>
        <w:t>Academic</w:t>
      </w:r>
      <w:r>
        <w:rPr>
          <w:spacing w:val="-1"/>
          <w:sz w:val="24"/>
        </w:rPr>
        <w:t xml:space="preserve"> </w:t>
      </w:r>
      <w:r>
        <w:rPr>
          <w:spacing w:val="-2"/>
          <w:sz w:val="24"/>
        </w:rPr>
        <w:t>Press.</w:t>
      </w:r>
    </w:p>
    <w:p w14:paraId="5CD6A710" w14:textId="77777777" w:rsidR="009E1845" w:rsidRDefault="009E1845">
      <w:pPr>
        <w:pStyle w:val="BodyText"/>
      </w:pPr>
    </w:p>
    <w:p w14:paraId="31D4039B" w14:textId="77777777" w:rsidR="009E1845" w:rsidRDefault="00CE408B">
      <w:pPr>
        <w:pStyle w:val="BodyText"/>
        <w:ind w:left="740" w:right="1016"/>
        <w:jc w:val="both"/>
      </w:pPr>
      <w:r>
        <w:t xml:space="preserve">Downey, S. N., van der Werff, L., Thomas, K. M. and Plaut, V. C. 2015. The role of diversity practices and inclusion in promoting trust and employee engagement. </w:t>
      </w:r>
      <w:r>
        <w:rPr>
          <w:i/>
        </w:rPr>
        <w:t>Journal of Applied Social Psychology</w:t>
      </w:r>
      <w:r>
        <w:t>, 45 (1): 35-44.</w:t>
      </w:r>
    </w:p>
    <w:p w14:paraId="2D9B0F47" w14:textId="77777777" w:rsidR="009E1845" w:rsidRDefault="009E1845">
      <w:pPr>
        <w:pStyle w:val="BodyText"/>
        <w:spacing w:before="1"/>
      </w:pPr>
    </w:p>
    <w:p w14:paraId="30A5D296" w14:textId="77777777" w:rsidR="009E1845" w:rsidRDefault="00CE408B">
      <w:pPr>
        <w:pStyle w:val="BodyText"/>
        <w:ind w:left="740" w:right="1018"/>
        <w:jc w:val="both"/>
      </w:pPr>
      <w:r>
        <w:t>Duckitt,</w:t>
      </w:r>
      <w:r>
        <w:rPr>
          <w:spacing w:val="-4"/>
        </w:rPr>
        <w:t xml:space="preserve"> </w:t>
      </w:r>
      <w:r>
        <w:t>J.</w:t>
      </w:r>
      <w:r>
        <w:rPr>
          <w:spacing w:val="-4"/>
        </w:rPr>
        <w:t xml:space="preserve"> </w:t>
      </w:r>
      <w:r>
        <w:t>and</w:t>
      </w:r>
      <w:r>
        <w:rPr>
          <w:spacing w:val="-4"/>
        </w:rPr>
        <w:t xml:space="preserve"> </w:t>
      </w:r>
      <w:r>
        <w:t>Sibley,</w:t>
      </w:r>
      <w:r>
        <w:rPr>
          <w:spacing w:val="-4"/>
        </w:rPr>
        <w:t xml:space="preserve"> </w:t>
      </w:r>
      <w:r>
        <w:t>C.</w:t>
      </w:r>
      <w:r>
        <w:rPr>
          <w:spacing w:val="-7"/>
        </w:rPr>
        <w:t xml:space="preserve"> </w:t>
      </w:r>
      <w:r>
        <w:t>G.</w:t>
      </w:r>
      <w:r>
        <w:rPr>
          <w:spacing w:val="-4"/>
        </w:rPr>
        <w:t xml:space="preserve"> </w:t>
      </w:r>
      <w:r>
        <w:t>2010.</w:t>
      </w:r>
      <w:r>
        <w:rPr>
          <w:spacing w:val="-4"/>
        </w:rPr>
        <w:t xml:space="preserve"> </w:t>
      </w:r>
      <w:r>
        <w:t>Right–wing</w:t>
      </w:r>
      <w:r>
        <w:rPr>
          <w:spacing w:val="-4"/>
        </w:rPr>
        <w:t xml:space="preserve"> </w:t>
      </w:r>
      <w:r>
        <w:t>authoritarianism</w:t>
      </w:r>
      <w:r>
        <w:rPr>
          <w:spacing w:val="-4"/>
        </w:rPr>
        <w:t xml:space="preserve"> </w:t>
      </w:r>
      <w:r>
        <w:t>and</w:t>
      </w:r>
      <w:r>
        <w:rPr>
          <w:spacing w:val="-4"/>
        </w:rPr>
        <w:t xml:space="preserve"> </w:t>
      </w:r>
      <w:r>
        <w:t>social</w:t>
      </w:r>
      <w:r>
        <w:rPr>
          <w:spacing w:val="-4"/>
        </w:rPr>
        <w:t xml:space="preserve"> </w:t>
      </w:r>
      <w:r>
        <w:t>dominance</w:t>
      </w:r>
      <w:r>
        <w:rPr>
          <w:spacing w:val="-5"/>
        </w:rPr>
        <w:t xml:space="preserve"> </w:t>
      </w:r>
      <w:r>
        <w:t xml:space="preserve">orientation differentially moderate intergroup effects on prejudice. </w:t>
      </w:r>
      <w:r>
        <w:rPr>
          <w:i/>
        </w:rPr>
        <w:t>European Journal of Personality</w:t>
      </w:r>
      <w:r>
        <w:t xml:space="preserve">, 24 (7): </w:t>
      </w:r>
      <w:r>
        <w:rPr>
          <w:spacing w:val="-2"/>
        </w:rPr>
        <w:t>583-601.</w:t>
      </w:r>
    </w:p>
    <w:p w14:paraId="648C9C62" w14:textId="77777777" w:rsidR="009E1845" w:rsidRDefault="009E1845">
      <w:pPr>
        <w:pStyle w:val="BodyText"/>
      </w:pPr>
    </w:p>
    <w:p w14:paraId="015837EB" w14:textId="77777777" w:rsidR="009E1845" w:rsidRDefault="00CE408B">
      <w:pPr>
        <w:ind w:left="740" w:right="1017"/>
        <w:jc w:val="both"/>
        <w:rPr>
          <w:i/>
          <w:sz w:val="24"/>
        </w:rPr>
      </w:pPr>
      <w:r>
        <w:rPr>
          <w:sz w:val="24"/>
        </w:rPr>
        <w:t xml:space="preserve">Dudovskiy, J. 2018. </w:t>
      </w:r>
      <w:r>
        <w:rPr>
          <w:i/>
          <w:sz w:val="24"/>
        </w:rPr>
        <w:t>An Ultimate Guide to Writing A Dissertation in Business Studies A Step-By- Step Assistance.</w:t>
      </w:r>
    </w:p>
    <w:p w14:paraId="3065DD75" w14:textId="77777777" w:rsidR="009E1845" w:rsidRDefault="009E1845">
      <w:pPr>
        <w:pStyle w:val="BodyText"/>
        <w:rPr>
          <w:i/>
        </w:rPr>
      </w:pPr>
    </w:p>
    <w:p w14:paraId="4EED95FD" w14:textId="77777777" w:rsidR="009E1845" w:rsidRDefault="00CE408B">
      <w:pPr>
        <w:pStyle w:val="BodyText"/>
        <w:ind w:left="740" w:right="1014"/>
        <w:jc w:val="both"/>
      </w:pPr>
      <w:r>
        <w:t xml:space="preserve">Dupper.O.C., G. C., Landma. M.A., Christianson.M., Basson.A.C., and Strydom.E.M. 2015. </w:t>
      </w:r>
      <w:r>
        <w:rPr>
          <w:i/>
        </w:rPr>
        <w:t>Essential Employment Discrimination Law</w:t>
      </w:r>
      <w:r>
        <w:t>. Cape Town: Juta and Company Pvt Ltd. Dryer St. Claremont 7708. Cape Town.</w:t>
      </w:r>
    </w:p>
    <w:p w14:paraId="0B9FF101" w14:textId="77777777" w:rsidR="009E1845" w:rsidRDefault="009E1845">
      <w:pPr>
        <w:pStyle w:val="BodyText"/>
        <w:spacing w:before="1"/>
      </w:pPr>
    </w:p>
    <w:p w14:paraId="11ED6651" w14:textId="77777777" w:rsidR="009E1845" w:rsidRDefault="00CE408B">
      <w:pPr>
        <w:pStyle w:val="BodyText"/>
        <w:tabs>
          <w:tab w:val="left" w:pos="2050"/>
          <w:tab w:val="left" w:pos="3184"/>
          <w:tab w:val="left" w:pos="4758"/>
          <w:tab w:val="left" w:pos="6411"/>
          <w:tab w:val="left" w:pos="7251"/>
          <w:tab w:val="left" w:pos="9096"/>
        </w:tabs>
        <w:ind w:left="740" w:right="1023"/>
        <w:jc w:val="both"/>
      </w:pPr>
      <w:r>
        <w:t xml:space="preserve">Ebrahim, S. 2015. The causes of high staff turnover within selected hotels in Cape Town, South </w:t>
      </w:r>
      <w:r>
        <w:rPr>
          <w:spacing w:val="-2"/>
        </w:rPr>
        <w:t>Africa.</w:t>
      </w:r>
      <w:r>
        <w:tab/>
      </w:r>
      <w:r>
        <w:rPr>
          <w:spacing w:val="-4"/>
        </w:rPr>
        <w:t>Cape</w:t>
      </w:r>
      <w:r>
        <w:tab/>
      </w:r>
      <w:r>
        <w:rPr>
          <w:spacing w:val="-2"/>
        </w:rPr>
        <w:t>Peninsula</w:t>
      </w:r>
      <w:r>
        <w:tab/>
      </w:r>
      <w:r>
        <w:rPr>
          <w:spacing w:val="-2"/>
        </w:rPr>
        <w:t>University</w:t>
      </w:r>
      <w:r>
        <w:tab/>
      </w:r>
      <w:r>
        <w:rPr>
          <w:spacing w:val="-6"/>
        </w:rPr>
        <w:t>of</w:t>
      </w:r>
      <w:r>
        <w:tab/>
      </w:r>
      <w:r>
        <w:rPr>
          <w:spacing w:val="-2"/>
        </w:rPr>
        <w:t>Technology.</w:t>
      </w:r>
      <w:r>
        <w:tab/>
      </w:r>
      <w:r>
        <w:rPr>
          <w:spacing w:val="-2"/>
        </w:rPr>
        <w:t xml:space="preserve">Available: </w:t>
      </w:r>
      <w:hyperlink r:id="rId92">
        <w:r w:rsidR="009E1845">
          <w:rPr>
            <w:color w:val="0462C1"/>
            <w:spacing w:val="-2"/>
            <w:u w:val="single" w:color="0462C1"/>
          </w:rPr>
          <w:t>http://ir.cput.ac.za/bitstream/20.500.11838/1616/1/205056709_ebrahim_s_mtech_tourism_bus_2</w:t>
        </w:r>
      </w:hyperlink>
      <w:r>
        <w:rPr>
          <w:color w:val="0462C1"/>
          <w:spacing w:val="-2"/>
        </w:rPr>
        <w:t xml:space="preserve"> </w:t>
      </w:r>
      <w:hyperlink r:id="rId93">
        <w:r w:rsidR="009E1845">
          <w:rPr>
            <w:color w:val="0462C1"/>
            <w:u w:val="single" w:color="0462C1"/>
          </w:rPr>
          <w:t>015.pdf</w:t>
        </w:r>
      </w:hyperlink>
      <w:r>
        <w:rPr>
          <w:color w:val="0462C1"/>
        </w:rPr>
        <w:t xml:space="preserve"> </w:t>
      </w:r>
      <w:r>
        <w:t>(Accessed 16 May 2020).</w:t>
      </w:r>
    </w:p>
    <w:p w14:paraId="5B7AF8AE" w14:textId="77777777" w:rsidR="009E1845" w:rsidRDefault="009E1845">
      <w:pPr>
        <w:pStyle w:val="BodyText"/>
      </w:pPr>
    </w:p>
    <w:p w14:paraId="17A32173" w14:textId="77777777" w:rsidR="009E1845" w:rsidRDefault="00CE408B">
      <w:pPr>
        <w:pStyle w:val="BodyText"/>
        <w:ind w:left="740" w:right="1019"/>
        <w:jc w:val="both"/>
      </w:pPr>
      <w:r>
        <w:t xml:space="preserve">Ebrahim, S. 2018. Equal Pay in Terms of the Employment Equity Act: Is Geographical Location a Ground of Discrimination or a Ground Justifying Pay Differentiation?–Duma v. Minister of Correctional Services. </w:t>
      </w:r>
      <w:r>
        <w:rPr>
          <w:i/>
        </w:rPr>
        <w:t>Journal of Contemporary Roman-Dutch Law</w:t>
      </w:r>
      <w:r>
        <w:t>, 81: 134-141.</w:t>
      </w:r>
    </w:p>
    <w:p w14:paraId="68470461" w14:textId="77777777" w:rsidR="009E1845" w:rsidRDefault="009E1845">
      <w:pPr>
        <w:pStyle w:val="BodyText"/>
      </w:pPr>
    </w:p>
    <w:p w14:paraId="077FE1A5" w14:textId="77777777" w:rsidR="009E1845" w:rsidRDefault="00CE408B">
      <w:pPr>
        <w:ind w:left="740" w:right="1019"/>
        <w:jc w:val="both"/>
        <w:rPr>
          <w:sz w:val="24"/>
        </w:rPr>
      </w:pPr>
      <w:r>
        <w:rPr>
          <w:sz w:val="24"/>
        </w:rPr>
        <w:t xml:space="preserve">EEA. 1998. </w:t>
      </w:r>
      <w:r>
        <w:rPr>
          <w:i/>
          <w:sz w:val="24"/>
        </w:rPr>
        <w:t>Employment Equity Act, 55 of 1998</w:t>
      </w:r>
      <w:r>
        <w:rPr>
          <w:i/>
          <w:spacing w:val="40"/>
          <w:sz w:val="24"/>
        </w:rPr>
        <w:t xml:space="preserve"> </w:t>
      </w:r>
      <w:r>
        <w:rPr>
          <w:sz w:val="24"/>
        </w:rPr>
        <w:t>Pretoria, South Africa: Government of South Africa.</w:t>
      </w:r>
      <w:r>
        <w:rPr>
          <w:spacing w:val="40"/>
          <w:sz w:val="24"/>
        </w:rPr>
        <w:t xml:space="preserve"> </w:t>
      </w:r>
      <w:r>
        <w:rPr>
          <w:sz w:val="24"/>
        </w:rPr>
        <w:t xml:space="preserve">Available: </w:t>
      </w:r>
      <w:hyperlink r:id="rId94">
        <w:r w:rsidR="009E1845">
          <w:rPr>
            <w:color w:val="0462C1"/>
            <w:sz w:val="24"/>
            <w:u w:val="single" w:color="0462C1"/>
          </w:rPr>
          <w:t>www.labour.gva.za</w:t>
        </w:r>
      </w:hyperlink>
      <w:r>
        <w:rPr>
          <w:sz w:val="24"/>
        </w:rPr>
        <w:t>. (Accessed 15 April 2019).</w:t>
      </w:r>
    </w:p>
    <w:p w14:paraId="500039B4" w14:textId="77777777" w:rsidR="009E1845" w:rsidRDefault="009E1845">
      <w:pPr>
        <w:pStyle w:val="BodyText"/>
        <w:spacing w:before="1"/>
      </w:pPr>
    </w:p>
    <w:p w14:paraId="33B28229" w14:textId="77777777" w:rsidR="009E1845" w:rsidRDefault="00CE408B">
      <w:pPr>
        <w:pStyle w:val="BodyText"/>
        <w:ind w:left="740" w:right="1014"/>
      </w:pPr>
      <w:r>
        <w:t>Eisenberg,</w:t>
      </w:r>
      <w:r>
        <w:rPr>
          <w:spacing w:val="31"/>
        </w:rPr>
        <w:t xml:space="preserve"> </w:t>
      </w:r>
      <w:r>
        <w:t>D.</w:t>
      </w:r>
      <w:r>
        <w:rPr>
          <w:spacing w:val="31"/>
        </w:rPr>
        <w:t xml:space="preserve"> </w:t>
      </w:r>
      <w:r>
        <w:t>T.</w:t>
      </w:r>
      <w:r>
        <w:rPr>
          <w:spacing w:val="31"/>
        </w:rPr>
        <w:t xml:space="preserve"> </w:t>
      </w:r>
      <w:r>
        <w:t>2016.</w:t>
      </w:r>
      <w:r>
        <w:rPr>
          <w:spacing w:val="34"/>
        </w:rPr>
        <w:t xml:space="preserve"> </w:t>
      </w:r>
      <w:r>
        <w:t>The</w:t>
      </w:r>
      <w:r>
        <w:rPr>
          <w:spacing w:val="30"/>
        </w:rPr>
        <w:t xml:space="preserve"> </w:t>
      </w:r>
      <w:r>
        <w:t>Restorative</w:t>
      </w:r>
      <w:r>
        <w:rPr>
          <w:spacing w:val="30"/>
        </w:rPr>
        <w:t xml:space="preserve"> </w:t>
      </w:r>
      <w:r>
        <w:t>Workplace:</w:t>
      </w:r>
      <w:r>
        <w:rPr>
          <w:spacing w:val="32"/>
        </w:rPr>
        <w:t xml:space="preserve"> </w:t>
      </w:r>
      <w:r>
        <w:t>An</w:t>
      </w:r>
      <w:r>
        <w:rPr>
          <w:spacing w:val="31"/>
        </w:rPr>
        <w:t xml:space="preserve"> </w:t>
      </w:r>
      <w:r>
        <w:t>Organizational</w:t>
      </w:r>
      <w:r>
        <w:rPr>
          <w:spacing w:val="32"/>
        </w:rPr>
        <w:t xml:space="preserve"> </w:t>
      </w:r>
      <w:r>
        <w:t>Learning</w:t>
      </w:r>
      <w:r>
        <w:rPr>
          <w:spacing w:val="31"/>
        </w:rPr>
        <w:t xml:space="preserve"> </w:t>
      </w:r>
      <w:r>
        <w:t>Approach</w:t>
      </w:r>
      <w:r>
        <w:rPr>
          <w:spacing w:val="31"/>
        </w:rPr>
        <w:t xml:space="preserve"> </w:t>
      </w:r>
      <w:r>
        <w:t xml:space="preserve">to Discrimination. </w:t>
      </w:r>
      <w:r>
        <w:rPr>
          <w:i/>
        </w:rPr>
        <w:t>U. Rich. L. Rev.</w:t>
      </w:r>
      <w:r>
        <w:t>, 50: 487.</w:t>
      </w:r>
    </w:p>
    <w:p w14:paraId="62383B94" w14:textId="77777777" w:rsidR="009E1845" w:rsidRDefault="009E1845">
      <w:pPr>
        <w:pStyle w:val="BodyText"/>
      </w:pPr>
    </w:p>
    <w:p w14:paraId="2252910E" w14:textId="77777777" w:rsidR="009E1845" w:rsidRDefault="00CE408B">
      <w:pPr>
        <w:ind w:left="740" w:right="1014"/>
        <w:rPr>
          <w:sz w:val="24"/>
        </w:rPr>
      </w:pPr>
      <w:r>
        <w:rPr>
          <w:sz w:val="24"/>
        </w:rPr>
        <w:t>Elei,</w:t>
      </w:r>
      <w:r>
        <w:rPr>
          <w:spacing w:val="-5"/>
          <w:sz w:val="24"/>
        </w:rPr>
        <w:t xml:space="preserve"> </w:t>
      </w:r>
      <w:r>
        <w:rPr>
          <w:sz w:val="24"/>
        </w:rPr>
        <w:t>G.</w:t>
      </w:r>
      <w:r>
        <w:rPr>
          <w:spacing w:val="-6"/>
          <w:sz w:val="24"/>
        </w:rPr>
        <w:t xml:space="preserve"> </w:t>
      </w:r>
      <w:r>
        <w:rPr>
          <w:sz w:val="24"/>
        </w:rPr>
        <w:t>2016.</w:t>
      </w:r>
      <w:r>
        <w:rPr>
          <w:spacing w:val="-6"/>
          <w:sz w:val="24"/>
        </w:rPr>
        <w:t xml:space="preserve"> </w:t>
      </w:r>
      <w:r>
        <w:rPr>
          <w:sz w:val="24"/>
        </w:rPr>
        <w:t>Effects</w:t>
      </w:r>
      <w:r>
        <w:rPr>
          <w:spacing w:val="-5"/>
          <w:sz w:val="24"/>
        </w:rPr>
        <w:t xml:space="preserve"> </w:t>
      </w:r>
      <w:r>
        <w:rPr>
          <w:sz w:val="24"/>
        </w:rPr>
        <w:t>of</w:t>
      </w:r>
      <w:r>
        <w:rPr>
          <w:spacing w:val="-2"/>
          <w:sz w:val="24"/>
        </w:rPr>
        <w:t xml:space="preserve"> </w:t>
      </w:r>
      <w:r>
        <w:rPr>
          <w:sz w:val="24"/>
        </w:rPr>
        <w:t>Workplace</w:t>
      </w:r>
      <w:r>
        <w:rPr>
          <w:spacing w:val="-7"/>
          <w:sz w:val="24"/>
        </w:rPr>
        <w:t xml:space="preserve"> </w:t>
      </w:r>
      <w:r>
        <w:rPr>
          <w:sz w:val="24"/>
        </w:rPr>
        <w:t>Discrimination</w:t>
      </w:r>
      <w:r>
        <w:rPr>
          <w:spacing w:val="-6"/>
          <w:sz w:val="24"/>
        </w:rPr>
        <w:t xml:space="preserve"> </w:t>
      </w:r>
      <w:r>
        <w:rPr>
          <w:sz w:val="24"/>
        </w:rPr>
        <w:t>on</w:t>
      </w:r>
      <w:r>
        <w:rPr>
          <w:spacing w:val="-6"/>
          <w:sz w:val="24"/>
        </w:rPr>
        <w:t xml:space="preserve"> </w:t>
      </w:r>
      <w:r>
        <w:rPr>
          <w:sz w:val="24"/>
        </w:rPr>
        <w:t>Employee</w:t>
      </w:r>
      <w:r>
        <w:rPr>
          <w:spacing w:val="-7"/>
          <w:sz w:val="24"/>
        </w:rPr>
        <w:t xml:space="preserve"> </w:t>
      </w:r>
      <w:r>
        <w:rPr>
          <w:sz w:val="24"/>
        </w:rPr>
        <w:t>Performance.</w:t>
      </w:r>
      <w:r>
        <w:rPr>
          <w:spacing w:val="-1"/>
          <w:sz w:val="24"/>
        </w:rPr>
        <w:t xml:space="preserve"> </w:t>
      </w:r>
      <w:r>
        <w:rPr>
          <w:i/>
          <w:sz w:val="24"/>
        </w:rPr>
        <w:t>The</w:t>
      </w:r>
      <w:r>
        <w:rPr>
          <w:i/>
          <w:spacing w:val="-4"/>
          <w:sz w:val="24"/>
        </w:rPr>
        <w:t xml:space="preserve"> </w:t>
      </w:r>
      <w:r>
        <w:rPr>
          <w:i/>
          <w:sz w:val="24"/>
        </w:rPr>
        <w:t>International Journal of Management</w:t>
      </w:r>
      <w:r>
        <w:rPr>
          <w:sz w:val="24"/>
        </w:rPr>
        <w:t>, 2 (2): 165-171.</w:t>
      </w:r>
    </w:p>
    <w:p w14:paraId="54939C54" w14:textId="77777777" w:rsidR="009E1845" w:rsidRDefault="009E1845">
      <w:pPr>
        <w:rPr>
          <w:sz w:val="24"/>
        </w:rPr>
        <w:sectPr w:rsidR="009E1845">
          <w:pgSz w:w="12240" w:h="15840"/>
          <w:pgMar w:top="1640" w:right="420" w:bottom="1260" w:left="700" w:header="0" w:footer="1062" w:gutter="0"/>
          <w:cols w:space="720"/>
        </w:sectPr>
      </w:pPr>
    </w:p>
    <w:p w14:paraId="3DE11EFA" w14:textId="77777777" w:rsidR="009E1845" w:rsidRDefault="00CE408B">
      <w:pPr>
        <w:pStyle w:val="BodyText"/>
        <w:spacing w:before="79"/>
        <w:ind w:left="740" w:right="1014"/>
      </w:pPr>
      <w:r>
        <w:lastRenderedPageBreak/>
        <w:t xml:space="preserve">Elliott, V. 2018. Thinking about the coding process in qualitative data analysis. </w:t>
      </w:r>
      <w:r>
        <w:rPr>
          <w:i/>
        </w:rPr>
        <w:t>The Qualitative Report</w:t>
      </w:r>
      <w:r>
        <w:t>, 23 (11): 2850-2861.</w:t>
      </w:r>
    </w:p>
    <w:p w14:paraId="006E3C35" w14:textId="77777777" w:rsidR="009E1845" w:rsidRDefault="009E1845">
      <w:pPr>
        <w:pStyle w:val="BodyText"/>
      </w:pPr>
    </w:p>
    <w:p w14:paraId="20087980" w14:textId="77777777" w:rsidR="009E1845" w:rsidRDefault="00CE408B">
      <w:pPr>
        <w:pStyle w:val="BodyText"/>
        <w:tabs>
          <w:tab w:val="left" w:pos="2229"/>
          <w:tab w:val="left" w:pos="2751"/>
          <w:tab w:val="left" w:pos="3672"/>
          <w:tab w:val="left" w:pos="4951"/>
          <w:tab w:val="left" w:pos="5985"/>
          <w:tab w:val="left" w:pos="7264"/>
          <w:tab w:val="left" w:pos="9099"/>
        </w:tabs>
        <w:ind w:left="740" w:right="1016"/>
      </w:pPr>
      <w:r>
        <w:t>Eswaran,</w:t>
      </w:r>
      <w:r>
        <w:rPr>
          <w:spacing w:val="25"/>
        </w:rPr>
        <w:t xml:space="preserve"> </w:t>
      </w:r>
      <w:r>
        <w:t>V.</w:t>
      </w:r>
      <w:r>
        <w:rPr>
          <w:spacing w:val="22"/>
        </w:rPr>
        <w:t xml:space="preserve"> </w:t>
      </w:r>
      <w:r>
        <w:t>2019.</w:t>
      </w:r>
      <w:r>
        <w:rPr>
          <w:spacing w:val="23"/>
        </w:rPr>
        <w:t xml:space="preserve"> </w:t>
      </w:r>
      <w:r>
        <w:t>The</w:t>
      </w:r>
      <w:r>
        <w:rPr>
          <w:spacing w:val="24"/>
        </w:rPr>
        <w:t xml:space="preserve"> </w:t>
      </w:r>
      <w:r>
        <w:t>business</w:t>
      </w:r>
      <w:r>
        <w:rPr>
          <w:spacing w:val="23"/>
        </w:rPr>
        <w:t xml:space="preserve"> </w:t>
      </w:r>
      <w:r>
        <w:t>case</w:t>
      </w:r>
      <w:r>
        <w:rPr>
          <w:spacing w:val="24"/>
        </w:rPr>
        <w:t xml:space="preserve"> </w:t>
      </w:r>
      <w:r>
        <w:t>for</w:t>
      </w:r>
      <w:r>
        <w:rPr>
          <w:spacing w:val="21"/>
        </w:rPr>
        <w:t xml:space="preserve"> </w:t>
      </w:r>
      <w:r>
        <w:t>diversity</w:t>
      </w:r>
      <w:r>
        <w:rPr>
          <w:spacing w:val="23"/>
        </w:rPr>
        <w:t xml:space="preserve"> </w:t>
      </w:r>
      <w:r>
        <w:t>in</w:t>
      </w:r>
      <w:r>
        <w:rPr>
          <w:spacing w:val="23"/>
        </w:rPr>
        <w:t xml:space="preserve"> </w:t>
      </w:r>
      <w:r>
        <w:t>the</w:t>
      </w:r>
      <w:r>
        <w:rPr>
          <w:spacing w:val="22"/>
        </w:rPr>
        <w:t xml:space="preserve"> </w:t>
      </w:r>
      <w:r>
        <w:t>workplace</w:t>
      </w:r>
      <w:r>
        <w:rPr>
          <w:spacing w:val="22"/>
        </w:rPr>
        <w:t xml:space="preserve"> </w:t>
      </w:r>
      <w:r>
        <w:t>is</w:t>
      </w:r>
      <w:r>
        <w:rPr>
          <w:spacing w:val="23"/>
        </w:rPr>
        <w:t xml:space="preserve"> </w:t>
      </w:r>
      <w:r>
        <w:t>now</w:t>
      </w:r>
      <w:r>
        <w:rPr>
          <w:spacing w:val="22"/>
        </w:rPr>
        <w:t xml:space="preserve"> </w:t>
      </w:r>
      <w:r>
        <w:t>overwhelming.</w:t>
      </w:r>
      <w:r>
        <w:rPr>
          <w:spacing w:val="32"/>
        </w:rPr>
        <w:t xml:space="preserve"> </w:t>
      </w:r>
      <w:r>
        <w:t xml:space="preserve">In: </w:t>
      </w:r>
      <w:r>
        <w:rPr>
          <w:spacing w:val="-2"/>
        </w:rPr>
        <w:t>Proceedings</w:t>
      </w:r>
      <w:r>
        <w:tab/>
      </w:r>
      <w:r>
        <w:rPr>
          <w:spacing w:val="-6"/>
        </w:rPr>
        <w:t>of</w:t>
      </w:r>
      <w:r>
        <w:tab/>
      </w:r>
      <w:r>
        <w:rPr>
          <w:i/>
          <w:spacing w:val="-4"/>
        </w:rPr>
        <w:t>World</w:t>
      </w:r>
      <w:r>
        <w:rPr>
          <w:i/>
        </w:rPr>
        <w:tab/>
      </w:r>
      <w:r>
        <w:rPr>
          <w:i/>
          <w:spacing w:val="-2"/>
        </w:rPr>
        <w:t>Economic</w:t>
      </w:r>
      <w:r>
        <w:rPr>
          <w:i/>
        </w:rPr>
        <w:tab/>
      </w:r>
      <w:r>
        <w:rPr>
          <w:i/>
          <w:spacing w:val="-2"/>
        </w:rPr>
        <w:t>Forum.</w:t>
      </w:r>
      <w:r>
        <w:rPr>
          <w:i/>
        </w:rPr>
        <w:tab/>
      </w:r>
      <w:r>
        <w:rPr>
          <w:i/>
          <w:spacing w:val="-2"/>
        </w:rPr>
        <w:t>Published</w:t>
      </w:r>
      <w:r>
        <w:rPr>
          <w:i/>
        </w:rPr>
        <w:tab/>
      </w:r>
      <w:r>
        <w:rPr>
          <w:i/>
          <w:spacing w:val="-2"/>
        </w:rPr>
        <w:t>April</w:t>
      </w:r>
      <w:r>
        <w:rPr>
          <w:spacing w:val="-2"/>
        </w:rPr>
        <w:t>.</w:t>
      </w:r>
      <w:r>
        <w:tab/>
      </w:r>
      <w:r>
        <w:rPr>
          <w:spacing w:val="-2"/>
        </w:rPr>
        <w:t xml:space="preserve">Available: </w:t>
      </w:r>
      <w:hyperlink r:id="rId95">
        <w:r w:rsidR="009E1845">
          <w:rPr>
            <w:color w:val="0462C1"/>
            <w:spacing w:val="-2"/>
            <w:u w:val="single" w:color="0462C1"/>
          </w:rPr>
          <w:t>https://www.weforum.org/agenda/2019/04/business-case-for-diversity-in-the-workplace</w:t>
        </w:r>
        <w:r w:rsidR="009E1845">
          <w:rPr>
            <w:spacing w:val="-2"/>
          </w:rPr>
          <w:t>.</w:t>
        </w:r>
      </w:hyperlink>
      <w:r>
        <w:rPr>
          <w:spacing w:val="40"/>
        </w:rPr>
        <w:t xml:space="preserve"> </w:t>
      </w:r>
      <w:r>
        <w:t>(Accessed 16 March 2021).</w:t>
      </w:r>
    </w:p>
    <w:p w14:paraId="0029D87B" w14:textId="77777777" w:rsidR="009E1845" w:rsidRDefault="009E1845">
      <w:pPr>
        <w:pStyle w:val="BodyText"/>
      </w:pPr>
    </w:p>
    <w:p w14:paraId="60628F68" w14:textId="77777777" w:rsidR="009E1845" w:rsidRDefault="00CE408B">
      <w:pPr>
        <w:ind w:left="740" w:right="1014"/>
        <w:rPr>
          <w:sz w:val="24"/>
        </w:rPr>
      </w:pPr>
      <w:r>
        <w:rPr>
          <w:sz w:val="24"/>
        </w:rPr>
        <w:t>Etikan,</w:t>
      </w:r>
      <w:r>
        <w:rPr>
          <w:spacing w:val="37"/>
          <w:sz w:val="24"/>
        </w:rPr>
        <w:t xml:space="preserve"> </w:t>
      </w:r>
      <w:r>
        <w:rPr>
          <w:sz w:val="24"/>
        </w:rPr>
        <w:t>I.,</w:t>
      </w:r>
      <w:r>
        <w:rPr>
          <w:spacing w:val="35"/>
          <w:sz w:val="24"/>
        </w:rPr>
        <w:t xml:space="preserve"> </w:t>
      </w:r>
      <w:r>
        <w:rPr>
          <w:sz w:val="24"/>
        </w:rPr>
        <w:t>Musa,</w:t>
      </w:r>
      <w:r>
        <w:rPr>
          <w:spacing w:val="36"/>
          <w:sz w:val="24"/>
        </w:rPr>
        <w:t xml:space="preserve"> </w:t>
      </w:r>
      <w:r>
        <w:rPr>
          <w:sz w:val="24"/>
        </w:rPr>
        <w:t>S.</w:t>
      </w:r>
      <w:r>
        <w:rPr>
          <w:spacing w:val="35"/>
          <w:sz w:val="24"/>
        </w:rPr>
        <w:t xml:space="preserve"> </w:t>
      </w:r>
      <w:r>
        <w:rPr>
          <w:sz w:val="24"/>
        </w:rPr>
        <w:t>A.</w:t>
      </w:r>
      <w:r>
        <w:rPr>
          <w:spacing w:val="37"/>
          <w:sz w:val="24"/>
        </w:rPr>
        <w:t xml:space="preserve"> </w:t>
      </w:r>
      <w:r>
        <w:rPr>
          <w:sz w:val="24"/>
        </w:rPr>
        <w:t>and</w:t>
      </w:r>
      <w:r>
        <w:rPr>
          <w:spacing w:val="35"/>
          <w:sz w:val="24"/>
        </w:rPr>
        <w:t xml:space="preserve"> </w:t>
      </w:r>
      <w:r>
        <w:rPr>
          <w:sz w:val="24"/>
        </w:rPr>
        <w:t>Alkassim,</w:t>
      </w:r>
      <w:r>
        <w:rPr>
          <w:spacing w:val="35"/>
          <w:sz w:val="24"/>
        </w:rPr>
        <w:t xml:space="preserve"> </w:t>
      </w:r>
      <w:r>
        <w:rPr>
          <w:sz w:val="24"/>
        </w:rPr>
        <w:t>R.</w:t>
      </w:r>
      <w:r>
        <w:rPr>
          <w:spacing w:val="35"/>
          <w:sz w:val="24"/>
        </w:rPr>
        <w:t xml:space="preserve"> </w:t>
      </w:r>
      <w:r>
        <w:rPr>
          <w:sz w:val="24"/>
        </w:rPr>
        <w:t>S.</w:t>
      </w:r>
      <w:r>
        <w:rPr>
          <w:spacing w:val="35"/>
          <w:sz w:val="24"/>
        </w:rPr>
        <w:t xml:space="preserve"> </w:t>
      </w:r>
      <w:r>
        <w:rPr>
          <w:sz w:val="24"/>
        </w:rPr>
        <w:t>2016.</w:t>
      </w:r>
      <w:r>
        <w:rPr>
          <w:spacing w:val="35"/>
          <w:sz w:val="24"/>
        </w:rPr>
        <w:t xml:space="preserve"> </w:t>
      </w:r>
      <w:r>
        <w:rPr>
          <w:sz w:val="24"/>
        </w:rPr>
        <w:t>Comparison</w:t>
      </w:r>
      <w:r>
        <w:rPr>
          <w:spacing w:val="35"/>
          <w:sz w:val="24"/>
        </w:rPr>
        <w:t xml:space="preserve"> </w:t>
      </w:r>
      <w:r>
        <w:rPr>
          <w:sz w:val="24"/>
        </w:rPr>
        <w:t>of</w:t>
      </w:r>
      <w:r>
        <w:rPr>
          <w:spacing w:val="36"/>
          <w:sz w:val="24"/>
        </w:rPr>
        <w:t xml:space="preserve"> </w:t>
      </w:r>
      <w:r>
        <w:rPr>
          <w:sz w:val="24"/>
        </w:rPr>
        <w:t>convenience</w:t>
      </w:r>
      <w:r>
        <w:rPr>
          <w:spacing w:val="36"/>
          <w:sz w:val="24"/>
        </w:rPr>
        <w:t xml:space="preserve"> </w:t>
      </w:r>
      <w:r>
        <w:rPr>
          <w:sz w:val="24"/>
        </w:rPr>
        <w:t>sampling</w:t>
      </w:r>
      <w:r>
        <w:rPr>
          <w:spacing w:val="35"/>
          <w:sz w:val="24"/>
        </w:rPr>
        <w:t xml:space="preserve"> </w:t>
      </w:r>
      <w:r>
        <w:rPr>
          <w:sz w:val="24"/>
        </w:rPr>
        <w:t xml:space="preserve">and purposive sampling. </w:t>
      </w:r>
      <w:r>
        <w:rPr>
          <w:i/>
          <w:sz w:val="24"/>
        </w:rPr>
        <w:t>American journal of theoretical and applied statistics</w:t>
      </w:r>
      <w:r>
        <w:rPr>
          <w:sz w:val="24"/>
        </w:rPr>
        <w:t>, 5 (1): 1-4.</w:t>
      </w:r>
    </w:p>
    <w:p w14:paraId="40246B20" w14:textId="77777777" w:rsidR="009E1845" w:rsidRDefault="009E1845">
      <w:pPr>
        <w:pStyle w:val="BodyText"/>
      </w:pPr>
    </w:p>
    <w:p w14:paraId="502E8F1A" w14:textId="77777777" w:rsidR="009E1845" w:rsidRDefault="00CE408B">
      <w:pPr>
        <w:ind w:left="740" w:right="1014"/>
        <w:rPr>
          <w:sz w:val="24"/>
        </w:rPr>
      </w:pPr>
      <w:r>
        <w:rPr>
          <w:sz w:val="24"/>
        </w:rPr>
        <w:t>EU.</w:t>
      </w:r>
      <w:r>
        <w:rPr>
          <w:spacing w:val="-8"/>
          <w:sz w:val="24"/>
        </w:rPr>
        <w:t xml:space="preserve"> </w:t>
      </w:r>
      <w:r>
        <w:rPr>
          <w:sz w:val="24"/>
        </w:rPr>
        <w:t>1961.</w:t>
      </w:r>
      <w:r>
        <w:rPr>
          <w:spacing w:val="-8"/>
          <w:sz w:val="24"/>
        </w:rPr>
        <w:t xml:space="preserve"> </w:t>
      </w:r>
      <w:r>
        <w:rPr>
          <w:i/>
          <w:sz w:val="24"/>
        </w:rPr>
        <w:t>European</w:t>
      </w:r>
      <w:r>
        <w:rPr>
          <w:i/>
          <w:spacing w:val="-8"/>
          <w:sz w:val="24"/>
        </w:rPr>
        <w:t xml:space="preserve"> </w:t>
      </w:r>
      <w:r>
        <w:rPr>
          <w:i/>
          <w:sz w:val="24"/>
        </w:rPr>
        <w:t>Social</w:t>
      </w:r>
      <w:r>
        <w:rPr>
          <w:i/>
          <w:spacing w:val="-7"/>
          <w:sz w:val="24"/>
        </w:rPr>
        <w:t xml:space="preserve"> </w:t>
      </w:r>
      <w:r>
        <w:rPr>
          <w:i/>
          <w:sz w:val="24"/>
        </w:rPr>
        <w:t>Charter</w:t>
      </w:r>
      <w:r>
        <w:rPr>
          <w:i/>
          <w:spacing w:val="-8"/>
          <w:sz w:val="24"/>
        </w:rPr>
        <w:t xml:space="preserve"> </w:t>
      </w:r>
      <w:r>
        <w:rPr>
          <w:i/>
          <w:sz w:val="24"/>
        </w:rPr>
        <w:t>of</w:t>
      </w:r>
      <w:r>
        <w:rPr>
          <w:i/>
          <w:spacing w:val="-7"/>
          <w:sz w:val="24"/>
        </w:rPr>
        <w:t xml:space="preserve"> </w:t>
      </w:r>
      <w:r>
        <w:rPr>
          <w:i/>
          <w:sz w:val="24"/>
        </w:rPr>
        <w:t>1961</w:t>
      </w:r>
      <w:r>
        <w:rPr>
          <w:i/>
          <w:spacing w:val="-6"/>
          <w:sz w:val="24"/>
        </w:rPr>
        <w:t xml:space="preserve"> </w:t>
      </w:r>
      <w:r>
        <w:rPr>
          <w:sz w:val="24"/>
        </w:rPr>
        <w:t>Available:</w:t>
      </w:r>
      <w:r>
        <w:rPr>
          <w:spacing w:val="-7"/>
          <w:sz w:val="24"/>
        </w:rPr>
        <w:t xml:space="preserve"> </w:t>
      </w:r>
      <w:hyperlink r:id="rId96">
        <w:r w:rsidR="009E1845">
          <w:rPr>
            <w:color w:val="0462C1"/>
            <w:sz w:val="24"/>
            <w:u w:val="single" w:color="0462C1"/>
          </w:rPr>
          <w:t>https://rm.coe.int/168006b642</w:t>
        </w:r>
      </w:hyperlink>
      <w:r>
        <w:rPr>
          <w:sz w:val="24"/>
        </w:rPr>
        <w:t>.</w:t>
      </w:r>
      <w:r>
        <w:rPr>
          <w:spacing w:val="-8"/>
          <w:sz w:val="24"/>
        </w:rPr>
        <w:t xml:space="preserve"> </w:t>
      </w:r>
      <w:r>
        <w:rPr>
          <w:sz w:val="24"/>
        </w:rPr>
        <w:t>(Accessed 15 March 2020).</w:t>
      </w:r>
    </w:p>
    <w:p w14:paraId="2534C88A" w14:textId="77777777" w:rsidR="009E1845" w:rsidRDefault="009E1845">
      <w:pPr>
        <w:pStyle w:val="BodyText"/>
        <w:spacing w:before="1"/>
      </w:pPr>
    </w:p>
    <w:p w14:paraId="74FE25C7" w14:textId="77777777" w:rsidR="009E1845" w:rsidRDefault="00CE408B">
      <w:pPr>
        <w:ind w:left="740" w:right="1014"/>
        <w:rPr>
          <w:sz w:val="24"/>
        </w:rPr>
      </w:pPr>
      <w:r>
        <w:rPr>
          <w:sz w:val="24"/>
        </w:rPr>
        <w:t>Ezeuduji, I. O. and Mbane, T. L. 2017. Employee retention factors: The case of hotels in Cape</w:t>
      </w:r>
      <w:r>
        <w:rPr>
          <w:spacing w:val="80"/>
          <w:sz w:val="24"/>
        </w:rPr>
        <w:t xml:space="preserve"> </w:t>
      </w:r>
      <w:r>
        <w:rPr>
          <w:sz w:val="24"/>
        </w:rPr>
        <w:t xml:space="preserve">Town, South Africa. </w:t>
      </w:r>
      <w:r>
        <w:rPr>
          <w:i/>
          <w:sz w:val="24"/>
        </w:rPr>
        <w:t>Journal of Economics and Behavioral Studies</w:t>
      </w:r>
      <w:r>
        <w:rPr>
          <w:sz w:val="24"/>
        </w:rPr>
        <w:t>, 9 (1 (J)): 6-16.</w:t>
      </w:r>
    </w:p>
    <w:p w14:paraId="54FC46B7" w14:textId="77777777" w:rsidR="009E1845" w:rsidRDefault="009E1845">
      <w:pPr>
        <w:pStyle w:val="BodyText"/>
      </w:pPr>
    </w:p>
    <w:p w14:paraId="6D31CB65" w14:textId="77777777" w:rsidR="009E1845" w:rsidRDefault="00CE408B">
      <w:pPr>
        <w:ind w:left="740" w:right="1014"/>
        <w:rPr>
          <w:sz w:val="24"/>
        </w:rPr>
      </w:pPr>
      <w:r>
        <w:rPr>
          <w:sz w:val="24"/>
        </w:rPr>
        <w:t>Falope,</w:t>
      </w:r>
      <w:r>
        <w:rPr>
          <w:spacing w:val="-15"/>
          <w:sz w:val="24"/>
        </w:rPr>
        <w:t xml:space="preserve"> </w:t>
      </w:r>
      <w:r>
        <w:rPr>
          <w:sz w:val="24"/>
        </w:rPr>
        <w:t>S.</w:t>
      </w:r>
      <w:r>
        <w:rPr>
          <w:spacing w:val="-15"/>
          <w:sz w:val="24"/>
        </w:rPr>
        <w:t xml:space="preserve"> </w:t>
      </w:r>
      <w:r>
        <w:rPr>
          <w:sz w:val="24"/>
        </w:rPr>
        <w:t>2017.</w:t>
      </w:r>
      <w:r>
        <w:rPr>
          <w:spacing w:val="-15"/>
          <w:sz w:val="24"/>
        </w:rPr>
        <w:t xml:space="preserve"> </w:t>
      </w:r>
      <w:r>
        <w:rPr>
          <w:sz w:val="24"/>
        </w:rPr>
        <w:t>Wage</w:t>
      </w:r>
      <w:r>
        <w:rPr>
          <w:spacing w:val="-15"/>
          <w:sz w:val="24"/>
        </w:rPr>
        <w:t xml:space="preserve"> </w:t>
      </w:r>
      <w:r>
        <w:rPr>
          <w:sz w:val="24"/>
        </w:rPr>
        <w:t>Discrimination</w:t>
      </w:r>
      <w:r>
        <w:rPr>
          <w:spacing w:val="-15"/>
          <w:sz w:val="24"/>
        </w:rPr>
        <w:t xml:space="preserve"> </w:t>
      </w:r>
      <w:r>
        <w:rPr>
          <w:sz w:val="24"/>
        </w:rPr>
        <w:t>and</w:t>
      </w:r>
      <w:r>
        <w:rPr>
          <w:spacing w:val="-15"/>
          <w:sz w:val="24"/>
        </w:rPr>
        <w:t xml:space="preserve"> </w:t>
      </w:r>
      <w:r>
        <w:rPr>
          <w:sz w:val="24"/>
        </w:rPr>
        <w:t>Its</w:t>
      </w:r>
      <w:r>
        <w:rPr>
          <w:spacing w:val="-15"/>
          <w:sz w:val="24"/>
        </w:rPr>
        <w:t xml:space="preserve"> </w:t>
      </w:r>
      <w:r>
        <w:rPr>
          <w:sz w:val="24"/>
        </w:rPr>
        <w:t>Effect</w:t>
      </w:r>
      <w:r>
        <w:rPr>
          <w:spacing w:val="-15"/>
          <w:sz w:val="24"/>
        </w:rPr>
        <w:t xml:space="preserve"> </w:t>
      </w:r>
      <w:r>
        <w:rPr>
          <w:sz w:val="24"/>
        </w:rPr>
        <w:t>on</w:t>
      </w:r>
      <w:r>
        <w:rPr>
          <w:spacing w:val="-15"/>
          <w:sz w:val="24"/>
        </w:rPr>
        <w:t xml:space="preserve"> </w:t>
      </w:r>
      <w:r>
        <w:rPr>
          <w:sz w:val="24"/>
        </w:rPr>
        <w:t>Employee’s</w:t>
      </w:r>
      <w:r>
        <w:rPr>
          <w:spacing w:val="-15"/>
          <w:sz w:val="24"/>
        </w:rPr>
        <w:t xml:space="preserve"> </w:t>
      </w:r>
      <w:r>
        <w:rPr>
          <w:sz w:val="24"/>
        </w:rPr>
        <w:t>Job</w:t>
      </w:r>
      <w:r>
        <w:rPr>
          <w:spacing w:val="-15"/>
          <w:sz w:val="24"/>
        </w:rPr>
        <w:t xml:space="preserve"> </w:t>
      </w:r>
      <w:r>
        <w:rPr>
          <w:sz w:val="24"/>
        </w:rPr>
        <w:t>Outcomes:</w:t>
      </w:r>
      <w:r>
        <w:rPr>
          <w:spacing w:val="-15"/>
          <w:sz w:val="24"/>
        </w:rPr>
        <w:t xml:space="preserve"> </w:t>
      </w:r>
      <w:r>
        <w:rPr>
          <w:sz w:val="24"/>
        </w:rPr>
        <w:t>Evidence</w:t>
      </w:r>
      <w:r>
        <w:rPr>
          <w:spacing w:val="-15"/>
          <w:sz w:val="24"/>
        </w:rPr>
        <w:t xml:space="preserve"> </w:t>
      </w:r>
      <w:r>
        <w:rPr>
          <w:sz w:val="24"/>
        </w:rPr>
        <w:t xml:space="preserve">from North Cyprus. </w:t>
      </w:r>
      <w:r>
        <w:rPr>
          <w:i/>
          <w:sz w:val="24"/>
        </w:rPr>
        <w:t>Scholars Journal of Economics, Business and Management, 4 (9)</w:t>
      </w:r>
      <w:r>
        <w:rPr>
          <w:sz w:val="24"/>
        </w:rPr>
        <w:t>: 626-637.</w:t>
      </w:r>
    </w:p>
    <w:p w14:paraId="2A54D7A1" w14:textId="77777777" w:rsidR="009E1845" w:rsidRDefault="009E1845">
      <w:pPr>
        <w:pStyle w:val="BodyText"/>
      </w:pPr>
    </w:p>
    <w:p w14:paraId="13E111BC" w14:textId="77777777" w:rsidR="009E1845" w:rsidRDefault="00CE408B">
      <w:pPr>
        <w:pStyle w:val="BodyText"/>
        <w:tabs>
          <w:tab w:val="left" w:pos="1781"/>
          <w:tab w:val="left" w:pos="2552"/>
          <w:tab w:val="left" w:pos="3760"/>
          <w:tab w:val="left" w:pos="5075"/>
        </w:tabs>
        <w:ind w:left="740" w:right="1015"/>
      </w:pPr>
      <w:r>
        <w:t xml:space="preserve">Falvey, D. 2021. Hospitality staff: ‘Everywhere I have seen harassment... it’s all swept under the </w:t>
      </w:r>
      <w:r>
        <w:rPr>
          <w:spacing w:val="-2"/>
        </w:rPr>
        <w:t>carpet’.</w:t>
      </w:r>
      <w:r>
        <w:tab/>
      </w:r>
      <w:r>
        <w:rPr>
          <w:i/>
          <w:spacing w:val="-2"/>
        </w:rPr>
        <w:t>Irish</w:t>
      </w:r>
      <w:r>
        <w:rPr>
          <w:i/>
        </w:rPr>
        <w:tab/>
      </w:r>
      <w:r>
        <w:rPr>
          <w:i/>
          <w:spacing w:val="-4"/>
        </w:rPr>
        <w:t>Times</w:t>
      </w:r>
      <w:r>
        <w:rPr>
          <w:i/>
        </w:rPr>
        <w:tab/>
      </w:r>
      <w:r>
        <w:rPr>
          <w:spacing w:val="-2"/>
        </w:rPr>
        <w:t>Available:</w:t>
      </w:r>
      <w:r>
        <w:tab/>
      </w:r>
      <w:hyperlink r:id="rId97">
        <w:r w:rsidR="009E1845">
          <w:rPr>
            <w:color w:val="0462C1"/>
            <w:spacing w:val="-2"/>
            <w:u w:val="single" w:color="0462C1"/>
          </w:rPr>
          <w:t>https://www.irishtimes.com/life-and-style/food-and-</w:t>
        </w:r>
      </w:hyperlink>
      <w:r>
        <w:rPr>
          <w:color w:val="0462C1"/>
          <w:spacing w:val="-2"/>
        </w:rPr>
        <w:t xml:space="preserve"> </w:t>
      </w:r>
      <w:hyperlink r:id="rId98">
        <w:r w:rsidR="009E1845">
          <w:rPr>
            <w:color w:val="0462C1"/>
            <w:spacing w:val="-2"/>
            <w:u w:val="single" w:color="0462C1"/>
          </w:rPr>
          <w:t>drink/hospitality-staff-everywhere-i-have-seen-harassment-it-s-all-swept-under-the-carpet-</w:t>
        </w:r>
      </w:hyperlink>
      <w:r>
        <w:rPr>
          <w:color w:val="0462C1"/>
          <w:spacing w:val="-2"/>
        </w:rPr>
        <w:t xml:space="preserve"> </w:t>
      </w:r>
      <w:hyperlink r:id="rId99">
        <w:r w:rsidR="009E1845">
          <w:rPr>
            <w:color w:val="0462C1"/>
            <w:u w:val="single" w:color="0462C1"/>
          </w:rPr>
          <w:t>1.4634061</w:t>
        </w:r>
      </w:hyperlink>
      <w:r>
        <w:rPr>
          <w:color w:val="0462C1"/>
        </w:rPr>
        <w:t xml:space="preserve"> </w:t>
      </w:r>
      <w:r>
        <w:t>(Accessed 13 July 2021).</w:t>
      </w:r>
    </w:p>
    <w:p w14:paraId="3C720F65" w14:textId="77777777" w:rsidR="009E1845" w:rsidRDefault="009E1845">
      <w:pPr>
        <w:pStyle w:val="BodyText"/>
        <w:spacing w:before="1"/>
      </w:pPr>
    </w:p>
    <w:p w14:paraId="7EC57512" w14:textId="77777777" w:rsidR="009E1845" w:rsidRDefault="00CE408B">
      <w:pPr>
        <w:ind w:left="740" w:right="1019"/>
        <w:jc w:val="both"/>
        <w:rPr>
          <w:sz w:val="24"/>
        </w:rPr>
      </w:pPr>
      <w:r>
        <w:rPr>
          <w:sz w:val="24"/>
        </w:rPr>
        <w:t xml:space="preserve">Farrell, J. n.d. </w:t>
      </w:r>
      <w:r>
        <w:rPr>
          <w:i/>
          <w:sz w:val="24"/>
        </w:rPr>
        <w:t>Racism at work: how to stop discrimination in the workplace</w:t>
      </w:r>
      <w:r>
        <w:rPr>
          <w:sz w:val="24"/>
        </w:rPr>
        <w:t>.</w:t>
      </w:r>
      <w:r>
        <w:rPr>
          <w:spacing w:val="40"/>
          <w:sz w:val="24"/>
        </w:rPr>
        <w:t xml:space="preserve"> </w:t>
      </w:r>
      <w:r>
        <w:rPr>
          <w:sz w:val="24"/>
        </w:rPr>
        <w:t xml:space="preserve">Available: </w:t>
      </w:r>
      <w:hyperlink r:id="rId100">
        <w:r w:rsidR="009E1845">
          <w:rPr>
            <w:color w:val="0462C1"/>
            <w:sz w:val="24"/>
            <w:u w:val="single" w:color="0462C1"/>
          </w:rPr>
          <w:t>https://theewgroup.com/racism-work-stop-discrimination-workplace/</w:t>
        </w:r>
      </w:hyperlink>
      <w:r>
        <w:rPr>
          <w:color w:val="0462C1"/>
          <w:sz w:val="24"/>
        </w:rPr>
        <w:t xml:space="preserve"> </w:t>
      </w:r>
      <w:r>
        <w:rPr>
          <w:sz w:val="24"/>
        </w:rPr>
        <w:t xml:space="preserve">(Accessed 23 February </w:t>
      </w:r>
      <w:r>
        <w:rPr>
          <w:spacing w:val="-2"/>
          <w:sz w:val="24"/>
        </w:rPr>
        <w:t>2020).</w:t>
      </w:r>
    </w:p>
    <w:p w14:paraId="78293C81" w14:textId="77777777" w:rsidR="009E1845" w:rsidRDefault="009E1845">
      <w:pPr>
        <w:pStyle w:val="BodyText"/>
      </w:pPr>
    </w:p>
    <w:p w14:paraId="61032290" w14:textId="77777777" w:rsidR="009E1845" w:rsidRDefault="00CE408B">
      <w:pPr>
        <w:pStyle w:val="BodyText"/>
        <w:ind w:left="740" w:right="1019"/>
        <w:jc w:val="both"/>
      </w:pPr>
      <w:r>
        <w:t>Fekedulegn, D.,</w:t>
      </w:r>
      <w:r>
        <w:rPr>
          <w:spacing w:val="-1"/>
        </w:rPr>
        <w:t xml:space="preserve"> </w:t>
      </w:r>
      <w:r>
        <w:t>Alterman, T.,</w:t>
      </w:r>
      <w:r>
        <w:rPr>
          <w:spacing w:val="-1"/>
        </w:rPr>
        <w:t xml:space="preserve"> </w:t>
      </w:r>
      <w:r>
        <w:t>Charles, L.</w:t>
      </w:r>
      <w:r>
        <w:rPr>
          <w:spacing w:val="-1"/>
        </w:rPr>
        <w:t xml:space="preserve"> </w:t>
      </w:r>
      <w:r>
        <w:t>E.,</w:t>
      </w:r>
      <w:r>
        <w:rPr>
          <w:spacing w:val="-1"/>
        </w:rPr>
        <w:t xml:space="preserve"> </w:t>
      </w:r>
      <w:r>
        <w:t>Kershaw,</w:t>
      </w:r>
      <w:r>
        <w:rPr>
          <w:spacing w:val="-1"/>
        </w:rPr>
        <w:t xml:space="preserve"> </w:t>
      </w:r>
      <w:r>
        <w:t>K.</w:t>
      </w:r>
      <w:r>
        <w:rPr>
          <w:spacing w:val="-1"/>
        </w:rPr>
        <w:t xml:space="preserve"> </w:t>
      </w:r>
      <w:r>
        <w:t>N.,</w:t>
      </w:r>
      <w:r>
        <w:rPr>
          <w:spacing w:val="-1"/>
        </w:rPr>
        <w:t xml:space="preserve"> </w:t>
      </w:r>
      <w:r>
        <w:t>Safford,</w:t>
      </w:r>
      <w:r>
        <w:rPr>
          <w:spacing w:val="-1"/>
        </w:rPr>
        <w:t xml:space="preserve"> </w:t>
      </w:r>
      <w:r>
        <w:t>M. M., Howard,</w:t>
      </w:r>
      <w:r>
        <w:rPr>
          <w:spacing w:val="-1"/>
        </w:rPr>
        <w:t xml:space="preserve"> </w:t>
      </w:r>
      <w:r>
        <w:t>V.</w:t>
      </w:r>
      <w:r>
        <w:rPr>
          <w:spacing w:val="-1"/>
        </w:rPr>
        <w:t xml:space="preserve"> </w:t>
      </w:r>
      <w:r>
        <w:t xml:space="preserve">J. and MacDonald, L. A. 2019. Prevalence of workplace discrimination and mistreatment in a national sample of older US workers: The REGARDS cohort study. </w:t>
      </w:r>
      <w:r>
        <w:rPr>
          <w:i/>
        </w:rPr>
        <w:t>SSM-population health</w:t>
      </w:r>
      <w:r>
        <w:t>, 8: 100444.</w:t>
      </w:r>
    </w:p>
    <w:p w14:paraId="5051D856" w14:textId="77777777" w:rsidR="009E1845" w:rsidRDefault="009E1845">
      <w:pPr>
        <w:pStyle w:val="BodyText"/>
      </w:pPr>
    </w:p>
    <w:p w14:paraId="6EE535E7" w14:textId="77777777" w:rsidR="009E1845" w:rsidRDefault="00CE408B">
      <w:pPr>
        <w:pStyle w:val="BodyText"/>
        <w:ind w:left="740"/>
        <w:jc w:val="both"/>
      </w:pPr>
      <w:r>
        <w:t>Fernandes,</w:t>
      </w:r>
      <w:r>
        <w:rPr>
          <w:spacing w:val="30"/>
        </w:rPr>
        <w:t xml:space="preserve"> </w:t>
      </w:r>
      <w:r>
        <w:t>L.</w:t>
      </w:r>
      <w:r>
        <w:rPr>
          <w:spacing w:val="32"/>
        </w:rPr>
        <w:t xml:space="preserve"> </w:t>
      </w:r>
      <w:r>
        <w:t>and</w:t>
      </w:r>
      <w:r>
        <w:rPr>
          <w:spacing w:val="33"/>
        </w:rPr>
        <w:t xml:space="preserve"> </w:t>
      </w:r>
      <w:r>
        <w:t>Alsaeed,</w:t>
      </w:r>
      <w:r>
        <w:rPr>
          <w:spacing w:val="32"/>
        </w:rPr>
        <w:t xml:space="preserve"> </w:t>
      </w:r>
      <w:r>
        <w:t>N.</w:t>
      </w:r>
      <w:r>
        <w:rPr>
          <w:spacing w:val="31"/>
        </w:rPr>
        <w:t xml:space="preserve"> </w:t>
      </w:r>
      <w:r>
        <w:t>H.</w:t>
      </w:r>
      <w:r>
        <w:rPr>
          <w:spacing w:val="32"/>
        </w:rPr>
        <w:t xml:space="preserve"> </w:t>
      </w:r>
      <w:r>
        <w:t>Q.</w:t>
      </w:r>
      <w:r>
        <w:rPr>
          <w:spacing w:val="31"/>
        </w:rPr>
        <w:t xml:space="preserve"> </w:t>
      </w:r>
      <w:r>
        <w:t>2014.</w:t>
      </w:r>
      <w:r>
        <w:rPr>
          <w:spacing w:val="32"/>
        </w:rPr>
        <w:t xml:space="preserve"> </w:t>
      </w:r>
      <w:r>
        <w:t>African</w:t>
      </w:r>
      <w:r>
        <w:rPr>
          <w:spacing w:val="32"/>
        </w:rPr>
        <w:t xml:space="preserve"> </w:t>
      </w:r>
      <w:r>
        <w:t>Americans</w:t>
      </w:r>
      <w:r>
        <w:rPr>
          <w:spacing w:val="32"/>
        </w:rPr>
        <w:t xml:space="preserve"> </w:t>
      </w:r>
      <w:r>
        <w:t>and</w:t>
      </w:r>
      <w:r>
        <w:rPr>
          <w:spacing w:val="33"/>
        </w:rPr>
        <w:t xml:space="preserve"> </w:t>
      </w:r>
      <w:r>
        <w:t>workplace</w:t>
      </w:r>
      <w:r>
        <w:rPr>
          <w:spacing w:val="32"/>
        </w:rPr>
        <w:t xml:space="preserve"> </w:t>
      </w:r>
      <w:r>
        <w:rPr>
          <w:spacing w:val="-2"/>
        </w:rPr>
        <w:t>discrimination.</w:t>
      </w:r>
    </w:p>
    <w:p w14:paraId="6A51D6E0" w14:textId="77777777" w:rsidR="009E1845" w:rsidRDefault="00CE408B">
      <w:pPr>
        <w:ind w:left="740"/>
        <w:jc w:val="both"/>
        <w:rPr>
          <w:sz w:val="24"/>
        </w:rPr>
      </w:pPr>
      <w:r>
        <w:rPr>
          <w:i/>
          <w:sz w:val="24"/>
        </w:rPr>
        <w:t>European</w:t>
      </w:r>
      <w:r>
        <w:rPr>
          <w:i/>
          <w:spacing w:val="-3"/>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English Language</w:t>
      </w:r>
      <w:r>
        <w:rPr>
          <w:i/>
          <w:spacing w:val="-2"/>
          <w:sz w:val="24"/>
        </w:rPr>
        <w:t xml:space="preserve"> </w:t>
      </w:r>
      <w:r>
        <w:rPr>
          <w:i/>
          <w:sz w:val="24"/>
        </w:rPr>
        <w:t>and</w:t>
      </w:r>
      <w:r>
        <w:rPr>
          <w:i/>
          <w:spacing w:val="-1"/>
          <w:sz w:val="24"/>
        </w:rPr>
        <w:t xml:space="preserve"> </w:t>
      </w:r>
      <w:r>
        <w:rPr>
          <w:i/>
          <w:sz w:val="24"/>
        </w:rPr>
        <w:t>Literature Studies</w:t>
      </w:r>
      <w:r>
        <w:rPr>
          <w:sz w:val="24"/>
        </w:rPr>
        <w:t>,</w:t>
      </w:r>
      <w:r>
        <w:rPr>
          <w:spacing w:val="-1"/>
          <w:sz w:val="24"/>
        </w:rPr>
        <w:t xml:space="preserve"> </w:t>
      </w:r>
      <w:r>
        <w:rPr>
          <w:sz w:val="24"/>
        </w:rPr>
        <w:t>2</w:t>
      </w:r>
      <w:r>
        <w:rPr>
          <w:spacing w:val="-1"/>
          <w:sz w:val="24"/>
        </w:rPr>
        <w:t xml:space="preserve"> </w:t>
      </w:r>
      <w:r>
        <w:rPr>
          <w:sz w:val="24"/>
        </w:rPr>
        <w:t>(2): 56-</w:t>
      </w:r>
      <w:r>
        <w:rPr>
          <w:spacing w:val="-5"/>
          <w:sz w:val="24"/>
        </w:rPr>
        <w:t>76.</w:t>
      </w:r>
    </w:p>
    <w:p w14:paraId="60AD483C" w14:textId="77777777" w:rsidR="009E1845" w:rsidRDefault="009E1845">
      <w:pPr>
        <w:pStyle w:val="BodyText"/>
      </w:pPr>
    </w:p>
    <w:p w14:paraId="72B8FF1C" w14:textId="77777777" w:rsidR="009E1845" w:rsidRDefault="00CE408B">
      <w:pPr>
        <w:ind w:left="740" w:right="1020"/>
        <w:jc w:val="both"/>
        <w:rPr>
          <w:sz w:val="24"/>
        </w:rPr>
      </w:pPr>
      <w:r>
        <w:rPr>
          <w:sz w:val="24"/>
        </w:rPr>
        <w:t xml:space="preserve">Fernández Campbell, A. 2018. </w:t>
      </w:r>
      <w:r>
        <w:rPr>
          <w:i/>
          <w:sz w:val="24"/>
        </w:rPr>
        <w:t>Housekeepers and Nannies Have No Protection from Sexual Harassment under Federal Law</w:t>
      </w:r>
      <w:r>
        <w:rPr>
          <w:sz w:val="24"/>
        </w:rPr>
        <w:t>: Vox.</w:t>
      </w:r>
    </w:p>
    <w:p w14:paraId="3E1FC2CB" w14:textId="77777777" w:rsidR="009E1845" w:rsidRDefault="009E1845">
      <w:pPr>
        <w:pStyle w:val="BodyText"/>
        <w:spacing w:before="1"/>
      </w:pPr>
    </w:p>
    <w:p w14:paraId="6380B5B1" w14:textId="77777777" w:rsidR="009E1845" w:rsidRDefault="00CE408B">
      <w:pPr>
        <w:tabs>
          <w:tab w:val="left" w:pos="9101"/>
        </w:tabs>
        <w:ind w:left="740" w:right="1017"/>
        <w:rPr>
          <w:sz w:val="24"/>
        </w:rPr>
      </w:pPr>
      <w:r>
        <w:rPr>
          <w:sz w:val="24"/>
        </w:rPr>
        <w:t>Festus, L., Kasongo, A.,</w:t>
      </w:r>
      <w:r>
        <w:rPr>
          <w:spacing w:val="20"/>
          <w:sz w:val="24"/>
        </w:rPr>
        <w:t xml:space="preserve"> </w:t>
      </w:r>
      <w:r>
        <w:rPr>
          <w:sz w:val="24"/>
        </w:rPr>
        <w:t>Moses, M. and Yu, D.</w:t>
      </w:r>
      <w:r>
        <w:rPr>
          <w:spacing w:val="20"/>
          <w:sz w:val="24"/>
        </w:rPr>
        <w:t xml:space="preserve"> </w:t>
      </w:r>
      <w:r>
        <w:rPr>
          <w:sz w:val="24"/>
        </w:rPr>
        <w:t>2015.</w:t>
      </w:r>
      <w:r>
        <w:rPr>
          <w:spacing w:val="22"/>
          <w:sz w:val="24"/>
        </w:rPr>
        <w:t xml:space="preserve"> </w:t>
      </w:r>
      <w:r>
        <w:rPr>
          <w:i/>
          <w:sz w:val="24"/>
        </w:rPr>
        <w:t>The South African labour market, 1995-</w:t>
      </w:r>
      <w:r>
        <w:rPr>
          <w:i/>
          <w:spacing w:val="40"/>
          <w:sz w:val="24"/>
        </w:rPr>
        <w:t xml:space="preserve"> </w:t>
      </w:r>
      <w:r>
        <w:rPr>
          <w:i/>
          <w:spacing w:val="-2"/>
          <w:sz w:val="24"/>
        </w:rPr>
        <w:t>2013</w:t>
      </w:r>
      <w:r>
        <w:rPr>
          <w:spacing w:val="-2"/>
          <w:sz w:val="24"/>
        </w:rPr>
        <w:t>.</w:t>
      </w:r>
      <w:r>
        <w:rPr>
          <w:sz w:val="24"/>
        </w:rPr>
        <w:tab/>
      </w:r>
      <w:r>
        <w:rPr>
          <w:spacing w:val="-2"/>
          <w:sz w:val="24"/>
        </w:rPr>
        <w:t>Available:</w:t>
      </w:r>
    </w:p>
    <w:p w14:paraId="5BC7403C" w14:textId="77777777" w:rsidR="009E1845" w:rsidRDefault="00952D2E">
      <w:pPr>
        <w:pStyle w:val="BodyText"/>
        <w:ind w:left="740" w:right="1014"/>
      </w:pPr>
      <w:hyperlink r:id="rId101">
        <w:r w:rsidR="009E1845">
          <w:rPr>
            <w:color w:val="0462C1"/>
            <w:spacing w:val="-2"/>
            <w:u w:val="single" w:color="0462C1"/>
          </w:rPr>
          <w:t>https://www.econrsa.org/system/files/publications/working_papers/working_paper_493.pdf</w:t>
        </w:r>
      </w:hyperlink>
      <w:r w:rsidR="009E1845">
        <w:rPr>
          <w:color w:val="0462C1"/>
          <w:spacing w:val="-2"/>
        </w:rPr>
        <w:t xml:space="preserve"> </w:t>
      </w:r>
      <w:r w:rsidR="009E1845">
        <w:t>(Accessed 12 February 2019).</w:t>
      </w:r>
    </w:p>
    <w:p w14:paraId="05F81E15" w14:textId="77777777" w:rsidR="009E1845" w:rsidRDefault="009E1845">
      <w:pPr>
        <w:sectPr w:rsidR="009E1845">
          <w:pgSz w:w="12240" w:h="15840"/>
          <w:pgMar w:top="1360" w:right="420" w:bottom="1260" w:left="700" w:header="0" w:footer="1062" w:gutter="0"/>
          <w:cols w:space="720"/>
        </w:sectPr>
      </w:pPr>
    </w:p>
    <w:p w14:paraId="1AA6CEC4" w14:textId="77777777" w:rsidR="009E1845" w:rsidRDefault="00CE408B">
      <w:pPr>
        <w:spacing w:before="79"/>
        <w:ind w:left="740" w:right="1017"/>
        <w:jc w:val="both"/>
        <w:rPr>
          <w:sz w:val="24"/>
        </w:rPr>
      </w:pPr>
      <w:r>
        <w:rPr>
          <w:sz w:val="24"/>
        </w:rPr>
        <w:lastRenderedPageBreak/>
        <w:t>Fine,</w:t>
      </w:r>
      <w:r>
        <w:rPr>
          <w:spacing w:val="-6"/>
          <w:sz w:val="24"/>
        </w:rPr>
        <w:t xml:space="preserve"> </w:t>
      </w:r>
      <w:r>
        <w:rPr>
          <w:sz w:val="24"/>
        </w:rPr>
        <w:t>D.</w:t>
      </w:r>
      <w:r>
        <w:rPr>
          <w:spacing w:val="-6"/>
          <w:sz w:val="24"/>
        </w:rPr>
        <w:t xml:space="preserve"> </w:t>
      </w:r>
      <w:r>
        <w:rPr>
          <w:sz w:val="24"/>
        </w:rPr>
        <w:t>2019.</w:t>
      </w:r>
      <w:r>
        <w:rPr>
          <w:spacing w:val="-6"/>
          <w:sz w:val="24"/>
        </w:rPr>
        <w:t xml:space="preserve"> </w:t>
      </w:r>
      <w:r>
        <w:rPr>
          <w:i/>
          <w:sz w:val="24"/>
        </w:rPr>
        <w:t>Inequality:</w:t>
      </w:r>
      <w:r>
        <w:rPr>
          <w:i/>
          <w:spacing w:val="-7"/>
          <w:sz w:val="24"/>
        </w:rPr>
        <w:t xml:space="preserve"> </w:t>
      </w:r>
      <w:r>
        <w:rPr>
          <w:i/>
          <w:sz w:val="24"/>
        </w:rPr>
        <w:t>A</w:t>
      </w:r>
      <w:r>
        <w:rPr>
          <w:i/>
          <w:spacing w:val="-6"/>
          <w:sz w:val="24"/>
        </w:rPr>
        <w:t xml:space="preserve"> </w:t>
      </w:r>
      <w:r>
        <w:rPr>
          <w:i/>
          <w:sz w:val="24"/>
        </w:rPr>
        <w:t>persisting</w:t>
      </w:r>
      <w:r>
        <w:rPr>
          <w:i/>
          <w:spacing w:val="-6"/>
          <w:sz w:val="24"/>
        </w:rPr>
        <w:t xml:space="preserve"> </w:t>
      </w:r>
      <w:r>
        <w:rPr>
          <w:i/>
          <w:sz w:val="24"/>
        </w:rPr>
        <w:t>challenge</w:t>
      </w:r>
      <w:r>
        <w:rPr>
          <w:i/>
          <w:spacing w:val="-7"/>
          <w:sz w:val="24"/>
        </w:rPr>
        <w:t xml:space="preserve"> </w:t>
      </w:r>
      <w:r>
        <w:rPr>
          <w:i/>
          <w:sz w:val="24"/>
        </w:rPr>
        <w:t>and</w:t>
      </w:r>
      <w:r>
        <w:rPr>
          <w:i/>
          <w:spacing w:val="-6"/>
          <w:sz w:val="24"/>
        </w:rPr>
        <w:t xml:space="preserve"> </w:t>
      </w:r>
      <w:r>
        <w:rPr>
          <w:i/>
          <w:sz w:val="24"/>
        </w:rPr>
        <w:t>its</w:t>
      </w:r>
      <w:r>
        <w:rPr>
          <w:i/>
          <w:spacing w:val="-6"/>
          <w:sz w:val="24"/>
        </w:rPr>
        <w:t xml:space="preserve"> </w:t>
      </w:r>
      <w:r>
        <w:rPr>
          <w:i/>
          <w:sz w:val="24"/>
        </w:rPr>
        <w:t>implications</w:t>
      </w:r>
      <w:r>
        <w:rPr>
          <w:sz w:val="24"/>
        </w:rPr>
        <w:t>.</w:t>
      </w:r>
      <w:r>
        <w:rPr>
          <w:spacing w:val="-6"/>
          <w:sz w:val="24"/>
        </w:rPr>
        <w:t xml:space="preserve"> </w:t>
      </w:r>
      <w:r>
        <w:rPr>
          <w:sz w:val="24"/>
        </w:rPr>
        <w:t>McKinsey</w:t>
      </w:r>
      <w:r>
        <w:rPr>
          <w:spacing w:val="-6"/>
          <w:sz w:val="24"/>
        </w:rPr>
        <w:t xml:space="preserve"> </w:t>
      </w:r>
      <w:r>
        <w:rPr>
          <w:sz w:val="24"/>
        </w:rPr>
        <w:t>Global</w:t>
      </w:r>
      <w:r>
        <w:rPr>
          <w:spacing w:val="-4"/>
          <w:sz w:val="24"/>
        </w:rPr>
        <w:t xml:space="preserve"> </w:t>
      </w:r>
      <w:r>
        <w:rPr>
          <w:sz w:val="24"/>
        </w:rPr>
        <w:t xml:space="preserve">Institute. Available: </w:t>
      </w:r>
      <w:r>
        <w:rPr>
          <w:color w:val="0462C1"/>
          <w:sz w:val="24"/>
          <w:u w:val="single" w:color="0462C1"/>
        </w:rPr>
        <w:t>http://dln.jaipuria.ac.in:8080/jspui/bitstream/123456789/2275/1/MGI-Inequality-A-</w:t>
      </w:r>
      <w:r>
        <w:rPr>
          <w:color w:val="0462C1"/>
          <w:sz w:val="24"/>
        </w:rPr>
        <w:t xml:space="preserve"> </w:t>
      </w:r>
      <w:r>
        <w:rPr>
          <w:color w:val="0462C1"/>
          <w:sz w:val="24"/>
          <w:u w:val="single" w:color="0462C1"/>
        </w:rPr>
        <w:t>persisting-challenge-and-its-implications.pdf</w:t>
      </w:r>
      <w:r>
        <w:rPr>
          <w:color w:val="0462C1"/>
          <w:sz w:val="24"/>
        </w:rPr>
        <w:t xml:space="preserve"> </w:t>
      </w:r>
      <w:r>
        <w:rPr>
          <w:sz w:val="24"/>
        </w:rPr>
        <w:t>(Accessed 28 September 2020).</w:t>
      </w:r>
    </w:p>
    <w:p w14:paraId="0C570574" w14:textId="77777777" w:rsidR="009E1845" w:rsidRDefault="009E1845">
      <w:pPr>
        <w:pStyle w:val="BodyText"/>
      </w:pPr>
    </w:p>
    <w:p w14:paraId="0178FB3A" w14:textId="77777777" w:rsidR="009E1845" w:rsidRDefault="00CE408B">
      <w:pPr>
        <w:ind w:left="740" w:right="1014"/>
        <w:jc w:val="both"/>
        <w:rPr>
          <w:sz w:val="24"/>
        </w:rPr>
      </w:pPr>
      <w:r>
        <w:rPr>
          <w:sz w:val="24"/>
        </w:rPr>
        <w:t>Finkelstein,</w:t>
      </w:r>
      <w:r>
        <w:rPr>
          <w:spacing w:val="-3"/>
          <w:sz w:val="24"/>
        </w:rPr>
        <w:t xml:space="preserve"> </w:t>
      </w:r>
      <w:r>
        <w:rPr>
          <w:sz w:val="24"/>
        </w:rPr>
        <w:t>L.</w:t>
      </w:r>
      <w:r>
        <w:rPr>
          <w:spacing w:val="-3"/>
          <w:sz w:val="24"/>
        </w:rPr>
        <w:t xml:space="preserve"> </w:t>
      </w:r>
      <w:r>
        <w:rPr>
          <w:sz w:val="24"/>
        </w:rPr>
        <w:t>M.,</w:t>
      </w:r>
      <w:r>
        <w:rPr>
          <w:spacing w:val="-3"/>
          <w:sz w:val="24"/>
        </w:rPr>
        <w:t xml:space="preserve"> </w:t>
      </w:r>
      <w:r>
        <w:rPr>
          <w:sz w:val="24"/>
        </w:rPr>
        <w:t>Hanrahan,</w:t>
      </w:r>
      <w:r>
        <w:rPr>
          <w:spacing w:val="-3"/>
          <w:sz w:val="24"/>
        </w:rPr>
        <w:t xml:space="preserve"> </w:t>
      </w:r>
      <w:r>
        <w:rPr>
          <w:sz w:val="24"/>
        </w:rPr>
        <w:t>E.</w:t>
      </w:r>
      <w:r>
        <w:rPr>
          <w:spacing w:val="-3"/>
          <w:sz w:val="24"/>
        </w:rPr>
        <w:t xml:space="preserve"> </w:t>
      </w:r>
      <w:r>
        <w:rPr>
          <w:sz w:val="24"/>
        </w:rPr>
        <w:t>A.</w:t>
      </w:r>
      <w:r>
        <w:rPr>
          <w:spacing w:val="-3"/>
          <w:sz w:val="24"/>
        </w:rPr>
        <w:t xml:space="preserve"> </w:t>
      </w:r>
      <w:r>
        <w:rPr>
          <w:sz w:val="24"/>
        </w:rPr>
        <w:t>and</w:t>
      </w:r>
      <w:r>
        <w:rPr>
          <w:spacing w:val="-3"/>
          <w:sz w:val="24"/>
        </w:rPr>
        <w:t xml:space="preserve"> </w:t>
      </w:r>
      <w:r>
        <w:rPr>
          <w:sz w:val="24"/>
        </w:rPr>
        <w:t>Thomas,</w:t>
      </w:r>
      <w:r>
        <w:rPr>
          <w:spacing w:val="-1"/>
          <w:sz w:val="24"/>
        </w:rPr>
        <w:t xml:space="preserve"> </w:t>
      </w:r>
      <w:r>
        <w:rPr>
          <w:sz w:val="24"/>
        </w:rPr>
        <w:t>C.</w:t>
      </w:r>
      <w:r>
        <w:rPr>
          <w:spacing w:val="-3"/>
          <w:sz w:val="24"/>
        </w:rPr>
        <w:t xml:space="preserve"> </w:t>
      </w:r>
      <w:r>
        <w:rPr>
          <w:sz w:val="24"/>
        </w:rPr>
        <w:t>L.</w:t>
      </w:r>
      <w:r>
        <w:rPr>
          <w:spacing w:val="-3"/>
          <w:sz w:val="24"/>
        </w:rPr>
        <w:t xml:space="preserve"> </w:t>
      </w:r>
      <w:r>
        <w:rPr>
          <w:sz w:val="24"/>
        </w:rPr>
        <w:t>2018.</w:t>
      </w:r>
      <w:r>
        <w:rPr>
          <w:spacing w:val="-1"/>
          <w:sz w:val="24"/>
        </w:rPr>
        <w:t xml:space="preserve"> </w:t>
      </w:r>
      <w:r>
        <w:rPr>
          <w:i/>
          <w:sz w:val="24"/>
        </w:rPr>
        <w:t>An</w:t>
      </w:r>
      <w:r>
        <w:rPr>
          <w:i/>
          <w:spacing w:val="-3"/>
          <w:sz w:val="24"/>
        </w:rPr>
        <w:t xml:space="preserve"> </w:t>
      </w:r>
      <w:r>
        <w:rPr>
          <w:i/>
          <w:sz w:val="24"/>
        </w:rPr>
        <w:t>expanded</w:t>
      </w:r>
      <w:r>
        <w:rPr>
          <w:i/>
          <w:spacing w:val="-1"/>
          <w:sz w:val="24"/>
        </w:rPr>
        <w:t xml:space="preserve"> </w:t>
      </w:r>
      <w:r>
        <w:rPr>
          <w:i/>
          <w:sz w:val="24"/>
        </w:rPr>
        <w:t>view</w:t>
      </w:r>
      <w:r>
        <w:rPr>
          <w:i/>
          <w:spacing w:val="-3"/>
          <w:sz w:val="24"/>
        </w:rPr>
        <w:t xml:space="preserve"> </w:t>
      </w:r>
      <w:r>
        <w:rPr>
          <w:i/>
          <w:sz w:val="24"/>
        </w:rPr>
        <w:t>of</w:t>
      </w:r>
      <w:r>
        <w:rPr>
          <w:i/>
          <w:spacing w:val="-3"/>
          <w:sz w:val="24"/>
        </w:rPr>
        <w:t xml:space="preserve"> </w:t>
      </w:r>
      <w:r>
        <w:rPr>
          <w:i/>
          <w:sz w:val="24"/>
        </w:rPr>
        <w:t>age</w:t>
      </w:r>
      <w:r>
        <w:rPr>
          <w:i/>
          <w:spacing w:val="-4"/>
          <w:sz w:val="24"/>
        </w:rPr>
        <w:t xml:space="preserve"> </w:t>
      </w:r>
      <w:r>
        <w:rPr>
          <w:i/>
          <w:sz w:val="24"/>
        </w:rPr>
        <w:t>bias</w:t>
      </w:r>
      <w:r>
        <w:rPr>
          <w:i/>
          <w:spacing w:val="-3"/>
          <w:sz w:val="24"/>
        </w:rPr>
        <w:t xml:space="preserve"> </w:t>
      </w:r>
      <w:r>
        <w:rPr>
          <w:i/>
          <w:sz w:val="24"/>
        </w:rPr>
        <w:t>in</w:t>
      </w:r>
      <w:r>
        <w:rPr>
          <w:i/>
          <w:spacing w:val="-3"/>
          <w:sz w:val="24"/>
        </w:rPr>
        <w:t xml:space="preserve"> </w:t>
      </w:r>
      <w:r>
        <w:rPr>
          <w:i/>
          <w:sz w:val="24"/>
        </w:rPr>
        <w:t>the workplace</w:t>
      </w:r>
      <w:r>
        <w:rPr>
          <w:i/>
          <w:spacing w:val="40"/>
          <w:sz w:val="24"/>
        </w:rPr>
        <w:t xml:space="preserve"> </w:t>
      </w:r>
      <w:r>
        <w:rPr>
          <w:sz w:val="24"/>
        </w:rPr>
        <w:t>Routledge.</w:t>
      </w:r>
    </w:p>
    <w:p w14:paraId="194A8982" w14:textId="77777777" w:rsidR="009E1845" w:rsidRDefault="009E1845">
      <w:pPr>
        <w:pStyle w:val="BodyText"/>
      </w:pPr>
    </w:p>
    <w:p w14:paraId="5B8A04DC" w14:textId="77777777" w:rsidR="009E1845" w:rsidRDefault="00CE408B">
      <w:pPr>
        <w:pStyle w:val="BodyText"/>
        <w:ind w:left="740" w:right="1017"/>
        <w:jc w:val="both"/>
      </w:pPr>
      <w:r>
        <w:t>Finn,</w:t>
      </w:r>
      <w:r>
        <w:rPr>
          <w:spacing w:val="-8"/>
        </w:rPr>
        <w:t xml:space="preserve"> </w:t>
      </w:r>
      <w:r>
        <w:t>L.</w:t>
      </w:r>
      <w:r>
        <w:rPr>
          <w:spacing w:val="-9"/>
        </w:rPr>
        <w:t xml:space="preserve"> </w:t>
      </w:r>
      <w:r>
        <w:t>2017.</w:t>
      </w:r>
      <w:r>
        <w:rPr>
          <w:spacing w:val="-6"/>
        </w:rPr>
        <w:t xml:space="preserve"> </w:t>
      </w:r>
      <w:r>
        <w:t>Finn,</w:t>
      </w:r>
      <w:r>
        <w:rPr>
          <w:spacing w:val="-6"/>
        </w:rPr>
        <w:t xml:space="preserve"> </w:t>
      </w:r>
      <w:r>
        <w:t>S.</w:t>
      </w:r>
      <w:r>
        <w:rPr>
          <w:spacing w:val="-8"/>
        </w:rPr>
        <w:t xml:space="preserve"> </w:t>
      </w:r>
      <w:r>
        <w:t>Reasons</w:t>
      </w:r>
      <w:r>
        <w:rPr>
          <w:spacing w:val="-8"/>
        </w:rPr>
        <w:t xml:space="preserve"> </w:t>
      </w:r>
      <w:r>
        <w:t>Why</w:t>
      </w:r>
      <w:r>
        <w:rPr>
          <w:spacing w:val="-6"/>
        </w:rPr>
        <w:t xml:space="preserve"> </w:t>
      </w:r>
      <w:r>
        <w:t>Discrimination</w:t>
      </w:r>
      <w:r>
        <w:rPr>
          <w:spacing w:val="-8"/>
        </w:rPr>
        <w:t xml:space="preserve"> </w:t>
      </w:r>
      <w:r>
        <w:t>Continues</w:t>
      </w:r>
      <w:r>
        <w:rPr>
          <w:spacing w:val="-8"/>
        </w:rPr>
        <w:t xml:space="preserve"> </w:t>
      </w:r>
      <w:r>
        <w:t>to</w:t>
      </w:r>
      <w:r>
        <w:rPr>
          <w:spacing w:val="-8"/>
        </w:rPr>
        <w:t xml:space="preserve"> </w:t>
      </w:r>
      <w:r>
        <w:t>Exist</w:t>
      </w:r>
      <w:r>
        <w:rPr>
          <w:spacing w:val="-8"/>
        </w:rPr>
        <w:t xml:space="preserve"> </w:t>
      </w:r>
      <w:r>
        <w:t>in</w:t>
      </w:r>
      <w:r>
        <w:rPr>
          <w:spacing w:val="-8"/>
        </w:rPr>
        <w:t xml:space="preserve"> </w:t>
      </w:r>
      <w:r>
        <w:t>the</w:t>
      </w:r>
      <w:r>
        <w:rPr>
          <w:spacing w:val="-9"/>
        </w:rPr>
        <w:t xml:space="preserve"> </w:t>
      </w:r>
      <w:r>
        <w:t xml:space="preserve">Workplace. </w:t>
      </w:r>
      <w:r>
        <w:rPr>
          <w:i/>
        </w:rPr>
        <w:t>Career Trend</w:t>
      </w:r>
      <w:r>
        <w:rPr>
          <w:i/>
          <w:spacing w:val="-8"/>
        </w:rPr>
        <w:t xml:space="preserve"> </w:t>
      </w:r>
      <w:r>
        <w:t>(Blog).</w:t>
      </w:r>
      <w:r>
        <w:rPr>
          <w:spacing w:val="-8"/>
        </w:rPr>
        <w:t xml:space="preserve"> </w:t>
      </w:r>
      <w:r>
        <w:t>Available:</w:t>
      </w:r>
      <w:r>
        <w:rPr>
          <w:spacing w:val="-6"/>
        </w:rPr>
        <w:t xml:space="preserve"> </w:t>
      </w:r>
      <w:hyperlink r:id="rId102">
        <w:r w:rsidR="009E1845">
          <w:rPr>
            <w:color w:val="0462C1"/>
            <w:u w:val="single" w:color="0462C1"/>
          </w:rPr>
          <w:t>https://careertrend.com/list-6728937-laws-verbal-abuse-workplace.html</w:t>
        </w:r>
      </w:hyperlink>
      <w:r>
        <w:rPr>
          <w:color w:val="0462C1"/>
        </w:rPr>
        <w:t xml:space="preserve"> </w:t>
      </w:r>
      <w:r>
        <w:t>(Accessed 22 January 2021).</w:t>
      </w:r>
    </w:p>
    <w:p w14:paraId="58E95FF2" w14:textId="77777777" w:rsidR="009E1845" w:rsidRDefault="009E1845">
      <w:pPr>
        <w:pStyle w:val="BodyText"/>
      </w:pPr>
    </w:p>
    <w:p w14:paraId="0C12BE5A" w14:textId="77777777" w:rsidR="009E1845" w:rsidRDefault="00CE408B">
      <w:pPr>
        <w:pStyle w:val="BodyText"/>
        <w:ind w:left="740" w:right="1014"/>
        <w:jc w:val="both"/>
        <w:rPr>
          <w:rFonts w:ascii="Segoe UI"/>
          <w:sz w:val="22"/>
        </w:rPr>
      </w:pPr>
      <w:r>
        <w:t xml:space="preserve">Fiske, S. T. 2016. Prejudice, discrimination, and stereotyping. </w:t>
      </w:r>
      <w:r>
        <w:rPr>
          <w:i/>
        </w:rPr>
        <w:t>NOBA Project</w:t>
      </w:r>
      <w:r>
        <w:t xml:space="preserve">, Available: </w:t>
      </w:r>
      <w:r>
        <w:rPr>
          <w:color w:val="4471C4"/>
          <w:u w:val="single" w:color="4471C4"/>
        </w:rPr>
        <w:t>https://nobaproject.com/modules/prejudice-discrimination-and-stereotyping.</w:t>
      </w:r>
      <w:r>
        <w:rPr>
          <w:color w:val="4471C4"/>
          <w:spacing w:val="70"/>
          <w:u w:val="single" w:color="4471C4"/>
        </w:rPr>
        <w:t xml:space="preserve">    </w:t>
      </w:r>
      <w:r>
        <w:t>(Accessed</w:t>
      </w:r>
      <w:r>
        <w:rPr>
          <w:spacing w:val="73"/>
        </w:rPr>
        <w:t xml:space="preserve">  </w:t>
      </w:r>
      <w:r>
        <w:rPr>
          <w:rFonts w:ascii="Segoe UI"/>
          <w:spacing w:val="-5"/>
          <w:sz w:val="22"/>
        </w:rPr>
        <w:t>12</w:t>
      </w:r>
    </w:p>
    <w:p w14:paraId="461D4AB4" w14:textId="77777777" w:rsidR="009E1845" w:rsidRDefault="00CE408B">
      <w:pPr>
        <w:spacing w:before="2"/>
        <w:ind w:left="740"/>
        <w:jc w:val="both"/>
        <w:rPr>
          <w:rFonts w:ascii="Segoe UI"/>
        </w:rPr>
      </w:pPr>
      <w:r>
        <w:rPr>
          <w:rFonts w:ascii="Segoe UI"/>
        </w:rPr>
        <w:t>August</w:t>
      </w:r>
      <w:r>
        <w:rPr>
          <w:rFonts w:ascii="Segoe UI"/>
          <w:spacing w:val="-5"/>
        </w:rPr>
        <w:t xml:space="preserve"> </w:t>
      </w:r>
      <w:r>
        <w:rPr>
          <w:rFonts w:ascii="Segoe UI"/>
          <w:spacing w:val="-2"/>
        </w:rPr>
        <w:t>2020)</w:t>
      </w:r>
    </w:p>
    <w:p w14:paraId="6CC7A438" w14:textId="77777777" w:rsidR="009E1845" w:rsidRDefault="00CE408B">
      <w:pPr>
        <w:spacing w:before="275"/>
        <w:ind w:left="740" w:right="1016"/>
        <w:jc w:val="both"/>
        <w:rPr>
          <w:sz w:val="24"/>
        </w:rPr>
      </w:pPr>
      <w:r>
        <w:rPr>
          <w:sz w:val="24"/>
        </w:rPr>
        <w:t xml:space="preserve">Flick, U. 2018. </w:t>
      </w:r>
      <w:r>
        <w:rPr>
          <w:i/>
          <w:sz w:val="24"/>
        </w:rPr>
        <w:t>Designing qualitative research</w:t>
      </w:r>
      <w:r>
        <w:rPr>
          <w:sz w:val="24"/>
        </w:rPr>
        <w:t>. Sage Publications,2</w:t>
      </w:r>
      <w:r>
        <w:rPr>
          <w:sz w:val="24"/>
          <w:vertAlign w:val="superscript"/>
        </w:rPr>
        <w:t>nd</w:t>
      </w:r>
      <w:r>
        <w:rPr>
          <w:sz w:val="24"/>
        </w:rPr>
        <w:t>:200. 9781473911987. Available: https://books.google.com/books?id=8wDcoAEACAAJ.</w:t>
      </w:r>
    </w:p>
    <w:p w14:paraId="41F3E776" w14:textId="77777777" w:rsidR="009E1845" w:rsidRDefault="009E1845">
      <w:pPr>
        <w:pStyle w:val="BodyText"/>
      </w:pPr>
    </w:p>
    <w:p w14:paraId="45038218" w14:textId="77777777" w:rsidR="009E1845" w:rsidRDefault="00CE408B">
      <w:pPr>
        <w:spacing w:before="1"/>
        <w:ind w:left="740" w:right="1012"/>
        <w:jc w:val="both"/>
        <w:rPr>
          <w:sz w:val="24"/>
        </w:rPr>
      </w:pPr>
      <w:r>
        <w:rPr>
          <w:sz w:val="24"/>
        </w:rPr>
        <w:t xml:space="preserve">Foley, S., Ngo, H.-y., Loi, R. and Zheng, X. 2015. Gender, gender identification and perceived gender discrimination. </w:t>
      </w:r>
      <w:r>
        <w:rPr>
          <w:i/>
          <w:sz w:val="24"/>
        </w:rPr>
        <w:t>Equality, Diversity and Inclusion: An International Journal</w:t>
      </w:r>
      <w:r>
        <w:rPr>
          <w:sz w:val="24"/>
        </w:rPr>
        <w:t xml:space="preserve">, 34 (8): 650- </w:t>
      </w:r>
      <w:r>
        <w:rPr>
          <w:spacing w:val="-4"/>
          <w:sz w:val="24"/>
        </w:rPr>
        <w:t>655.</w:t>
      </w:r>
    </w:p>
    <w:p w14:paraId="32A29F99" w14:textId="77777777" w:rsidR="009E1845" w:rsidRDefault="00CE408B">
      <w:pPr>
        <w:pStyle w:val="BodyText"/>
        <w:spacing w:before="276"/>
        <w:ind w:left="740" w:right="1017"/>
        <w:jc w:val="both"/>
      </w:pPr>
      <w:r>
        <w:t xml:space="preserve">Forbes. 2020. The Most Insidious Form of Age Discrimination At Work. </w:t>
      </w:r>
      <w:r>
        <w:rPr>
          <w:i/>
        </w:rPr>
        <w:t>Forbes</w:t>
      </w:r>
      <w:r>
        <w:rPr>
          <w:i/>
          <w:spacing w:val="80"/>
        </w:rPr>
        <w:t xml:space="preserve"> </w:t>
      </w:r>
      <w:r>
        <w:t>16 June 2020. Available:</w:t>
      </w:r>
      <w:r>
        <w:rPr>
          <w:spacing w:val="-15"/>
        </w:rPr>
        <w:t xml:space="preserve"> </w:t>
      </w:r>
      <w:hyperlink r:id="rId103">
        <w:r w:rsidR="009E1845">
          <w:rPr>
            <w:color w:val="0462C1"/>
            <w:u w:val="single" w:color="0462C1"/>
          </w:rPr>
          <w:t>https://www.forbes.com/sites/nextavenue/2020/07/16/the-most-insidious-form-of-age-</w:t>
        </w:r>
      </w:hyperlink>
      <w:r>
        <w:rPr>
          <w:color w:val="0462C1"/>
        </w:rPr>
        <w:t xml:space="preserve"> </w:t>
      </w:r>
      <w:hyperlink r:id="rId104">
        <w:r w:rsidR="009E1845">
          <w:rPr>
            <w:color w:val="0462C1"/>
            <w:u w:val="single" w:color="0462C1"/>
          </w:rPr>
          <w:t>discrimination-at-work/?sh=524e6617371d</w:t>
        </w:r>
        <w:r w:rsidR="009E1845">
          <w:t>.</w:t>
        </w:r>
      </w:hyperlink>
      <w:r>
        <w:t xml:space="preserve"> (Accessed 13 Jnuary 2021).</w:t>
      </w:r>
    </w:p>
    <w:p w14:paraId="23D171FF" w14:textId="77777777" w:rsidR="009E1845" w:rsidRDefault="009E1845">
      <w:pPr>
        <w:pStyle w:val="BodyText"/>
      </w:pPr>
    </w:p>
    <w:p w14:paraId="350F0D11" w14:textId="77777777" w:rsidR="009E1845" w:rsidRDefault="00CE408B">
      <w:pPr>
        <w:spacing w:line="480" w:lineRule="auto"/>
        <w:ind w:left="740" w:right="1436"/>
        <w:rPr>
          <w:sz w:val="24"/>
        </w:rPr>
      </w:pPr>
      <w:r>
        <w:rPr>
          <w:sz w:val="24"/>
        </w:rPr>
        <w:t xml:space="preserve">Fox, W. and Bayat, M. S. 2008. </w:t>
      </w:r>
      <w:r>
        <w:rPr>
          <w:i/>
          <w:sz w:val="24"/>
        </w:rPr>
        <w:t>A guide to managing research</w:t>
      </w:r>
      <w:r>
        <w:rPr>
          <w:sz w:val="24"/>
        </w:rPr>
        <w:t>. Juta and company Ltd. Frank,</w:t>
      </w:r>
      <w:r>
        <w:rPr>
          <w:spacing w:val="-2"/>
          <w:sz w:val="24"/>
        </w:rPr>
        <w:t xml:space="preserve"> </w:t>
      </w:r>
      <w:r>
        <w:rPr>
          <w:sz w:val="24"/>
        </w:rPr>
        <w:t>K.</w:t>
      </w:r>
      <w:r>
        <w:rPr>
          <w:spacing w:val="-4"/>
          <w:sz w:val="24"/>
        </w:rPr>
        <w:t xml:space="preserve"> </w:t>
      </w:r>
      <w:r>
        <w:rPr>
          <w:sz w:val="24"/>
        </w:rPr>
        <w:t>2018.</w:t>
      </w:r>
      <w:r>
        <w:rPr>
          <w:spacing w:val="-5"/>
          <w:sz w:val="24"/>
        </w:rPr>
        <w:t xml:space="preserve"> </w:t>
      </w:r>
      <w:r>
        <w:rPr>
          <w:i/>
          <w:sz w:val="24"/>
        </w:rPr>
        <w:t>Hotels</w:t>
      </w:r>
      <w:r>
        <w:rPr>
          <w:i/>
          <w:spacing w:val="-4"/>
          <w:sz w:val="24"/>
        </w:rPr>
        <w:t xml:space="preserve"> </w:t>
      </w:r>
      <w:r>
        <w:rPr>
          <w:i/>
          <w:sz w:val="24"/>
        </w:rPr>
        <w:t>Africa</w:t>
      </w:r>
      <w:r>
        <w:rPr>
          <w:sz w:val="24"/>
        </w:rPr>
        <w:t>.</w:t>
      </w:r>
      <w:r>
        <w:rPr>
          <w:spacing w:val="40"/>
          <w:sz w:val="24"/>
        </w:rPr>
        <w:t xml:space="preserve"> </w:t>
      </w:r>
      <w:r>
        <w:rPr>
          <w:sz w:val="24"/>
        </w:rPr>
        <w:t>Available:</w:t>
      </w:r>
      <w:r>
        <w:rPr>
          <w:spacing w:val="-4"/>
          <w:sz w:val="24"/>
        </w:rPr>
        <w:t xml:space="preserve"> </w:t>
      </w:r>
      <w:hyperlink r:id="rId105">
        <w:r w:rsidR="009E1845">
          <w:rPr>
            <w:color w:val="0462C1"/>
            <w:sz w:val="24"/>
            <w:u w:val="single" w:color="0462C1"/>
          </w:rPr>
          <w:t>https://knightfrank.com</w:t>
        </w:r>
        <w:r w:rsidR="009E1845">
          <w:rPr>
            <w:sz w:val="24"/>
          </w:rPr>
          <w:t>.</w:t>
        </w:r>
      </w:hyperlink>
      <w:r>
        <w:rPr>
          <w:spacing w:val="-4"/>
          <w:sz w:val="24"/>
        </w:rPr>
        <w:t xml:space="preserve"> </w:t>
      </w:r>
      <w:r>
        <w:rPr>
          <w:sz w:val="24"/>
        </w:rPr>
        <w:t>(Accessed</w:t>
      </w:r>
      <w:r>
        <w:rPr>
          <w:spacing w:val="-4"/>
          <w:sz w:val="24"/>
        </w:rPr>
        <w:t xml:space="preserve"> </w:t>
      </w:r>
      <w:r>
        <w:rPr>
          <w:sz w:val="24"/>
        </w:rPr>
        <w:t>31</w:t>
      </w:r>
      <w:r>
        <w:rPr>
          <w:spacing w:val="-4"/>
          <w:sz w:val="24"/>
        </w:rPr>
        <w:t xml:space="preserve"> </w:t>
      </w:r>
      <w:r>
        <w:rPr>
          <w:sz w:val="24"/>
        </w:rPr>
        <w:t>May</w:t>
      </w:r>
      <w:r>
        <w:rPr>
          <w:spacing w:val="-4"/>
          <w:sz w:val="24"/>
        </w:rPr>
        <w:t xml:space="preserve"> </w:t>
      </w:r>
      <w:r>
        <w:rPr>
          <w:sz w:val="24"/>
        </w:rPr>
        <w:t>2019).</w:t>
      </w:r>
    </w:p>
    <w:p w14:paraId="1D751F51" w14:textId="77777777" w:rsidR="009E1845" w:rsidRDefault="00CE408B">
      <w:pPr>
        <w:ind w:left="740" w:right="1019"/>
        <w:jc w:val="both"/>
        <w:rPr>
          <w:sz w:val="24"/>
        </w:rPr>
      </w:pPr>
      <w:r>
        <w:rPr>
          <w:sz w:val="24"/>
        </w:rPr>
        <w:t>Furnham,</w:t>
      </w:r>
      <w:r>
        <w:rPr>
          <w:spacing w:val="-4"/>
          <w:sz w:val="24"/>
        </w:rPr>
        <w:t xml:space="preserve"> </w:t>
      </w:r>
      <w:r>
        <w:rPr>
          <w:sz w:val="24"/>
        </w:rPr>
        <w:t>A.</w:t>
      </w:r>
      <w:r>
        <w:rPr>
          <w:spacing w:val="-2"/>
          <w:sz w:val="24"/>
        </w:rPr>
        <w:t xml:space="preserve"> </w:t>
      </w:r>
      <w:r>
        <w:rPr>
          <w:sz w:val="24"/>
        </w:rPr>
        <w:t>and</w:t>
      </w:r>
      <w:r>
        <w:rPr>
          <w:spacing w:val="-4"/>
          <w:sz w:val="24"/>
        </w:rPr>
        <w:t xml:space="preserve"> </w:t>
      </w:r>
      <w:r>
        <w:rPr>
          <w:sz w:val="24"/>
        </w:rPr>
        <w:t>Treglown,</w:t>
      </w:r>
      <w:r>
        <w:rPr>
          <w:spacing w:val="-4"/>
          <w:sz w:val="24"/>
        </w:rPr>
        <w:t xml:space="preserve"> </w:t>
      </w:r>
      <w:r>
        <w:rPr>
          <w:sz w:val="24"/>
        </w:rPr>
        <w:t>L.</w:t>
      </w:r>
      <w:r>
        <w:rPr>
          <w:spacing w:val="-4"/>
          <w:sz w:val="24"/>
        </w:rPr>
        <w:t xml:space="preserve"> </w:t>
      </w:r>
      <w:r>
        <w:rPr>
          <w:sz w:val="24"/>
        </w:rPr>
        <w:t>2018.</w:t>
      </w:r>
      <w:r>
        <w:rPr>
          <w:spacing w:val="-4"/>
          <w:sz w:val="24"/>
        </w:rPr>
        <w:t xml:space="preserve"> </w:t>
      </w:r>
      <w:r>
        <w:rPr>
          <w:i/>
          <w:sz w:val="24"/>
        </w:rPr>
        <w:t>Disenchantment:</w:t>
      </w:r>
      <w:r>
        <w:rPr>
          <w:i/>
          <w:spacing w:val="-4"/>
          <w:sz w:val="24"/>
        </w:rPr>
        <w:t xml:space="preserve"> </w:t>
      </w:r>
      <w:r>
        <w:rPr>
          <w:i/>
          <w:sz w:val="24"/>
        </w:rPr>
        <w:t>Managing</w:t>
      </w:r>
      <w:r>
        <w:rPr>
          <w:i/>
          <w:spacing w:val="-4"/>
          <w:sz w:val="24"/>
        </w:rPr>
        <w:t xml:space="preserve"> </w:t>
      </w:r>
      <w:r>
        <w:rPr>
          <w:i/>
          <w:sz w:val="24"/>
        </w:rPr>
        <w:t>motivation</w:t>
      </w:r>
      <w:r>
        <w:rPr>
          <w:i/>
          <w:spacing w:val="-4"/>
          <w:sz w:val="24"/>
        </w:rPr>
        <w:t xml:space="preserve"> </w:t>
      </w:r>
      <w:r>
        <w:rPr>
          <w:i/>
          <w:sz w:val="24"/>
        </w:rPr>
        <w:t>and</w:t>
      </w:r>
      <w:r>
        <w:rPr>
          <w:i/>
          <w:spacing w:val="-4"/>
          <w:sz w:val="24"/>
        </w:rPr>
        <w:t xml:space="preserve"> </w:t>
      </w:r>
      <w:r>
        <w:rPr>
          <w:i/>
          <w:sz w:val="24"/>
        </w:rPr>
        <w:t>demotivation</w:t>
      </w:r>
      <w:r>
        <w:rPr>
          <w:i/>
          <w:spacing w:val="-4"/>
          <w:sz w:val="24"/>
        </w:rPr>
        <w:t xml:space="preserve"> </w:t>
      </w:r>
      <w:r>
        <w:rPr>
          <w:i/>
          <w:sz w:val="24"/>
        </w:rPr>
        <w:t>at work</w:t>
      </w:r>
      <w:r>
        <w:rPr>
          <w:sz w:val="24"/>
        </w:rPr>
        <w:t>. London,</w:t>
      </w:r>
      <w:r>
        <w:rPr>
          <w:spacing w:val="40"/>
          <w:sz w:val="24"/>
        </w:rPr>
        <w:t xml:space="preserve"> </w:t>
      </w:r>
      <w:r>
        <w:rPr>
          <w:sz w:val="24"/>
        </w:rPr>
        <w:t>WC 1B 3DP, UK: Bloomsbury Publishing.</w:t>
      </w:r>
    </w:p>
    <w:p w14:paraId="313F2D9C" w14:textId="77777777" w:rsidR="009E1845" w:rsidRDefault="009E1845">
      <w:pPr>
        <w:pStyle w:val="BodyText"/>
      </w:pPr>
    </w:p>
    <w:p w14:paraId="5FC58293" w14:textId="77777777" w:rsidR="009E1845" w:rsidRDefault="00CE408B">
      <w:pPr>
        <w:ind w:left="740" w:right="1015"/>
        <w:jc w:val="both"/>
        <w:rPr>
          <w:sz w:val="24"/>
        </w:rPr>
      </w:pPr>
      <w:r>
        <w:rPr>
          <w:sz w:val="24"/>
        </w:rPr>
        <w:t xml:space="preserve">Gannon, J. M., Roper, A. and Doherty, L. 2015. Strategic human resource management: Insights from the international hotel industry. </w:t>
      </w:r>
      <w:r>
        <w:rPr>
          <w:i/>
          <w:sz w:val="24"/>
        </w:rPr>
        <w:t>International Journal of Hospitality Management</w:t>
      </w:r>
      <w:r>
        <w:rPr>
          <w:sz w:val="24"/>
        </w:rPr>
        <w:t xml:space="preserve">, 47: 65- </w:t>
      </w:r>
      <w:r>
        <w:rPr>
          <w:spacing w:val="-4"/>
          <w:sz w:val="24"/>
        </w:rPr>
        <w:t>75.</w:t>
      </w:r>
    </w:p>
    <w:p w14:paraId="372F377D" w14:textId="77777777" w:rsidR="009E1845" w:rsidRDefault="00CE408B">
      <w:pPr>
        <w:pStyle w:val="BodyText"/>
        <w:spacing w:before="274"/>
        <w:ind w:left="740" w:right="1016"/>
        <w:jc w:val="both"/>
      </w:pPr>
      <w:r>
        <w:t>Geldenhuys, D. J. 2015. Social constructionism and relational practices as a paradigm for organisational</w:t>
      </w:r>
      <w:r>
        <w:rPr>
          <w:spacing w:val="6"/>
        </w:rPr>
        <w:t xml:space="preserve"> </w:t>
      </w:r>
      <w:r>
        <w:t>psychology</w:t>
      </w:r>
      <w:r>
        <w:rPr>
          <w:spacing w:val="6"/>
        </w:rPr>
        <w:t xml:space="preserve"> </w:t>
      </w:r>
      <w:r>
        <w:t>in</w:t>
      </w:r>
      <w:r>
        <w:rPr>
          <w:spacing w:val="6"/>
        </w:rPr>
        <w:t xml:space="preserve"> </w:t>
      </w:r>
      <w:r>
        <w:t>the</w:t>
      </w:r>
      <w:r>
        <w:rPr>
          <w:spacing w:val="5"/>
        </w:rPr>
        <w:t xml:space="preserve"> </w:t>
      </w:r>
      <w:r>
        <w:t>South</w:t>
      </w:r>
      <w:r>
        <w:rPr>
          <w:spacing w:val="6"/>
        </w:rPr>
        <w:t xml:space="preserve"> </w:t>
      </w:r>
      <w:r>
        <w:t>African</w:t>
      </w:r>
      <w:r>
        <w:rPr>
          <w:spacing w:val="5"/>
        </w:rPr>
        <w:t xml:space="preserve"> </w:t>
      </w:r>
      <w:r>
        <w:t>context.</w:t>
      </w:r>
      <w:r>
        <w:rPr>
          <w:spacing w:val="9"/>
        </w:rPr>
        <w:t xml:space="preserve"> </w:t>
      </w:r>
      <w:r>
        <w:rPr>
          <w:i/>
        </w:rPr>
        <w:t>SA</w:t>
      </w:r>
      <w:r>
        <w:rPr>
          <w:i/>
          <w:spacing w:val="5"/>
        </w:rPr>
        <w:t xml:space="preserve"> </w:t>
      </w:r>
      <w:r>
        <w:rPr>
          <w:i/>
        </w:rPr>
        <w:t>Journal</w:t>
      </w:r>
      <w:r>
        <w:rPr>
          <w:i/>
          <w:spacing w:val="6"/>
        </w:rPr>
        <w:t xml:space="preserve"> </w:t>
      </w:r>
      <w:r>
        <w:rPr>
          <w:i/>
        </w:rPr>
        <w:t>of</w:t>
      </w:r>
      <w:r>
        <w:rPr>
          <w:i/>
          <w:spacing w:val="6"/>
        </w:rPr>
        <w:t xml:space="preserve"> </w:t>
      </w:r>
      <w:r>
        <w:rPr>
          <w:i/>
        </w:rPr>
        <w:t>Industrial</w:t>
      </w:r>
      <w:r>
        <w:rPr>
          <w:i/>
          <w:spacing w:val="6"/>
        </w:rPr>
        <w:t xml:space="preserve"> </w:t>
      </w:r>
      <w:r>
        <w:rPr>
          <w:i/>
        </w:rPr>
        <w:t>Psychology</w:t>
      </w:r>
      <w:r>
        <w:t>,</w:t>
      </w:r>
      <w:r>
        <w:rPr>
          <w:spacing w:val="6"/>
        </w:rPr>
        <w:t xml:space="preserve"> </w:t>
      </w:r>
      <w:r>
        <w:rPr>
          <w:spacing w:val="-5"/>
        </w:rPr>
        <w:t>41</w:t>
      </w:r>
    </w:p>
    <w:p w14:paraId="29709A71" w14:textId="77777777" w:rsidR="009E1845" w:rsidRDefault="00CE408B">
      <w:pPr>
        <w:pStyle w:val="BodyText"/>
        <w:spacing w:before="1"/>
        <w:ind w:left="740"/>
        <w:jc w:val="both"/>
      </w:pPr>
      <w:r>
        <w:t>(1):</w:t>
      </w:r>
      <w:r>
        <w:rPr>
          <w:spacing w:val="-5"/>
        </w:rPr>
        <w:t xml:space="preserve"> </w:t>
      </w:r>
      <w:r>
        <w:t>1-</w:t>
      </w:r>
      <w:r>
        <w:rPr>
          <w:spacing w:val="-5"/>
        </w:rPr>
        <w:t>10.</w:t>
      </w:r>
    </w:p>
    <w:p w14:paraId="5FE1A755" w14:textId="77777777" w:rsidR="009E1845" w:rsidRDefault="00CE408B">
      <w:pPr>
        <w:pStyle w:val="BodyText"/>
        <w:spacing w:before="276"/>
        <w:ind w:left="740" w:right="1012"/>
        <w:jc w:val="both"/>
      </w:pPr>
      <w:r>
        <w:t>Gelfand,</w:t>
      </w:r>
      <w:r>
        <w:rPr>
          <w:spacing w:val="-12"/>
        </w:rPr>
        <w:t xml:space="preserve"> </w:t>
      </w:r>
      <w:r>
        <w:t>M.,</w:t>
      </w:r>
      <w:r>
        <w:rPr>
          <w:spacing w:val="-10"/>
        </w:rPr>
        <w:t xml:space="preserve"> </w:t>
      </w:r>
      <w:r>
        <w:t>Nishii,</w:t>
      </w:r>
      <w:r>
        <w:rPr>
          <w:spacing w:val="-12"/>
        </w:rPr>
        <w:t xml:space="preserve"> </w:t>
      </w:r>
      <w:r>
        <w:t>L.,</w:t>
      </w:r>
      <w:r>
        <w:rPr>
          <w:spacing w:val="-12"/>
        </w:rPr>
        <w:t xml:space="preserve"> </w:t>
      </w:r>
      <w:r>
        <w:t>Raver,</w:t>
      </w:r>
      <w:r>
        <w:rPr>
          <w:spacing w:val="-13"/>
        </w:rPr>
        <w:t xml:space="preserve"> </w:t>
      </w:r>
      <w:r>
        <w:t>J.,</w:t>
      </w:r>
      <w:r>
        <w:rPr>
          <w:spacing w:val="-10"/>
        </w:rPr>
        <w:t xml:space="preserve"> </w:t>
      </w:r>
      <w:r>
        <w:t>Schneider,</w:t>
      </w:r>
      <w:r>
        <w:rPr>
          <w:spacing w:val="-10"/>
        </w:rPr>
        <w:t xml:space="preserve"> </w:t>
      </w:r>
      <w:r>
        <w:t>B.,</w:t>
      </w:r>
      <w:r>
        <w:rPr>
          <w:spacing w:val="-12"/>
        </w:rPr>
        <w:t xml:space="preserve"> </w:t>
      </w:r>
      <w:r>
        <w:t>Dipboye,</w:t>
      </w:r>
      <w:r>
        <w:rPr>
          <w:spacing w:val="-12"/>
        </w:rPr>
        <w:t xml:space="preserve"> </w:t>
      </w:r>
      <w:r>
        <w:t>R.</w:t>
      </w:r>
      <w:r>
        <w:rPr>
          <w:spacing w:val="-12"/>
        </w:rPr>
        <w:t xml:space="preserve"> </w:t>
      </w:r>
      <w:r>
        <w:t>and</w:t>
      </w:r>
      <w:r>
        <w:rPr>
          <w:spacing w:val="-12"/>
        </w:rPr>
        <w:t xml:space="preserve"> </w:t>
      </w:r>
      <w:r>
        <w:t>Colella,</w:t>
      </w:r>
      <w:r>
        <w:rPr>
          <w:spacing w:val="-10"/>
        </w:rPr>
        <w:t xml:space="preserve"> </w:t>
      </w:r>
      <w:r>
        <w:t>A.</w:t>
      </w:r>
      <w:r>
        <w:rPr>
          <w:spacing w:val="-10"/>
        </w:rPr>
        <w:t xml:space="preserve"> </w:t>
      </w:r>
      <w:r>
        <w:t>2005.</w:t>
      </w:r>
      <w:r>
        <w:rPr>
          <w:spacing w:val="-12"/>
        </w:rPr>
        <w:t xml:space="preserve"> </w:t>
      </w:r>
      <w:r>
        <w:t xml:space="preserve">Discrimination at work: The psychological and organizational bases. </w:t>
      </w:r>
      <w:r>
        <w:rPr>
          <w:i/>
        </w:rPr>
        <w:t>The Organizational Frontiers Series</w:t>
      </w:r>
      <w:r>
        <w:t xml:space="preserve">: 89- </w:t>
      </w:r>
      <w:r>
        <w:rPr>
          <w:spacing w:val="-4"/>
        </w:rPr>
        <w:t>116.</w:t>
      </w:r>
    </w:p>
    <w:p w14:paraId="6EDD5040" w14:textId="77777777" w:rsidR="009E1845" w:rsidRDefault="009E1845">
      <w:pPr>
        <w:jc w:val="both"/>
        <w:sectPr w:rsidR="009E1845">
          <w:pgSz w:w="12240" w:h="15840"/>
          <w:pgMar w:top="1360" w:right="420" w:bottom="1260" w:left="700" w:header="0" w:footer="1062" w:gutter="0"/>
          <w:cols w:space="720"/>
        </w:sectPr>
      </w:pPr>
    </w:p>
    <w:p w14:paraId="3B5CA86D" w14:textId="77777777" w:rsidR="009E1845" w:rsidRDefault="00CE408B">
      <w:pPr>
        <w:tabs>
          <w:tab w:val="left" w:pos="9097"/>
        </w:tabs>
        <w:spacing w:before="79"/>
        <w:ind w:left="740" w:right="1020"/>
        <w:jc w:val="both"/>
        <w:rPr>
          <w:sz w:val="24"/>
        </w:rPr>
      </w:pPr>
      <w:r>
        <w:rPr>
          <w:sz w:val="24"/>
        </w:rPr>
        <w:lastRenderedPageBreak/>
        <w:t xml:space="preserve">Ghosheh, N. 2008. </w:t>
      </w:r>
      <w:r>
        <w:rPr>
          <w:i/>
          <w:sz w:val="24"/>
        </w:rPr>
        <w:t>(ILO) Age Discrimination and Older Workers: Theory and Legislation in Comparative</w:t>
      </w:r>
      <w:r>
        <w:rPr>
          <w:i/>
          <w:spacing w:val="80"/>
          <w:sz w:val="24"/>
        </w:rPr>
        <w:t xml:space="preserve">  </w:t>
      </w:r>
      <w:r>
        <w:rPr>
          <w:i/>
          <w:sz w:val="24"/>
        </w:rPr>
        <w:t>Context</w:t>
      </w:r>
      <w:r>
        <w:rPr>
          <w:sz w:val="24"/>
        </w:rPr>
        <w:t>.</w:t>
      </w:r>
      <w:r>
        <w:rPr>
          <w:spacing w:val="80"/>
          <w:sz w:val="24"/>
        </w:rPr>
        <w:t xml:space="preserve">  </w:t>
      </w:r>
      <w:r>
        <w:rPr>
          <w:sz w:val="24"/>
        </w:rPr>
        <w:t>International</w:t>
      </w:r>
      <w:r>
        <w:rPr>
          <w:spacing w:val="80"/>
          <w:sz w:val="24"/>
        </w:rPr>
        <w:t xml:space="preserve">  </w:t>
      </w:r>
      <w:r>
        <w:rPr>
          <w:sz w:val="24"/>
        </w:rPr>
        <w:t>Labour</w:t>
      </w:r>
      <w:r>
        <w:rPr>
          <w:spacing w:val="80"/>
          <w:sz w:val="24"/>
        </w:rPr>
        <w:t xml:space="preserve">  </w:t>
      </w:r>
      <w:r>
        <w:rPr>
          <w:sz w:val="24"/>
        </w:rPr>
        <w:t>Organization-Geneva:</w:t>
      </w:r>
      <w:r>
        <w:rPr>
          <w:sz w:val="24"/>
        </w:rPr>
        <w:tab/>
      </w:r>
      <w:r>
        <w:rPr>
          <w:spacing w:val="-2"/>
          <w:sz w:val="24"/>
        </w:rPr>
        <w:t xml:space="preserve">Available: </w:t>
      </w:r>
      <w:hyperlink r:id="rId106">
        <w:r w:rsidR="009E1845">
          <w:rPr>
            <w:color w:val="0462C1"/>
            <w:sz w:val="24"/>
            <w:u w:val="single" w:color="0462C1"/>
          </w:rPr>
          <w:t>https://ssrn.com/abstract=2932184</w:t>
        </w:r>
      </w:hyperlink>
      <w:r>
        <w:rPr>
          <w:sz w:val="24"/>
        </w:rPr>
        <w:t>. (Accessed 20 August 2019).</w:t>
      </w:r>
    </w:p>
    <w:p w14:paraId="6CB63D21" w14:textId="77777777" w:rsidR="009E1845" w:rsidRDefault="009E1845">
      <w:pPr>
        <w:pStyle w:val="BodyText"/>
      </w:pPr>
    </w:p>
    <w:p w14:paraId="26540B88" w14:textId="77777777" w:rsidR="009E1845" w:rsidRDefault="00CE408B">
      <w:pPr>
        <w:pStyle w:val="BodyText"/>
        <w:ind w:left="740" w:right="1012"/>
        <w:jc w:val="both"/>
      </w:pPr>
      <w:r>
        <w:t xml:space="preserve">Gill, M. J. 2019. The significance of suffering in organizations: Understanding variation in workers’ responses to multiple modes of control. </w:t>
      </w:r>
      <w:r>
        <w:rPr>
          <w:i/>
        </w:rPr>
        <w:t>Academy of Management Review</w:t>
      </w:r>
      <w:r>
        <w:t xml:space="preserve">, 44 (2): 377- </w:t>
      </w:r>
      <w:r>
        <w:rPr>
          <w:spacing w:val="-4"/>
        </w:rPr>
        <w:t>404.</w:t>
      </w:r>
    </w:p>
    <w:p w14:paraId="014B33A8" w14:textId="77777777" w:rsidR="009E1845" w:rsidRDefault="009E1845">
      <w:pPr>
        <w:pStyle w:val="BodyText"/>
      </w:pPr>
    </w:p>
    <w:p w14:paraId="3D095FF1" w14:textId="77777777" w:rsidR="009E1845" w:rsidRDefault="00CE408B">
      <w:pPr>
        <w:ind w:left="740" w:right="1021"/>
        <w:jc w:val="both"/>
        <w:rPr>
          <w:sz w:val="24"/>
        </w:rPr>
      </w:pPr>
      <w:r>
        <w:rPr>
          <w:sz w:val="24"/>
        </w:rPr>
        <w:t xml:space="preserve">Gillard, E., Chen, M.-H. and Lv, W. Q. 2018. Procedural corruption in the North American hotel industry. </w:t>
      </w:r>
      <w:r>
        <w:rPr>
          <w:i/>
          <w:sz w:val="24"/>
        </w:rPr>
        <w:t>International Journal of Hospitality Management</w:t>
      </w:r>
      <w:r>
        <w:rPr>
          <w:sz w:val="24"/>
        </w:rPr>
        <w:t>, 72: 154-167.</w:t>
      </w:r>
    </w:p>
    <w:p w14:paraId="2BB264F7" w14:textId="77777777" w:rsidR="009E1845" w:rsidRDefault="009E1845">
      <w:pPr>
        <w:pStyle w:val="BodyText"/>
      </w:pPr>
    </w:p>
    <w:p w14:paraId="75D81073" w14:textId="77777777" w:rsidR="009E1845" w:rsidRDefault="00CE408B">
      <w:pPr>
        <w:ind w:left="740" w:right="1021"/>
        <w:jc w:val="both"/>
        <w:rPr>
          <w:sz w:val="24"/>
        </w:rPr>
      </w:pPr>
      <w:r>
        <w:rPr>
          <w:sz w:val="24"/>
        </w:rPr>
        <w:t xml:space="preserve">Goh, E. and Lee, C. 2018. A workforce to be reckoned with: The emerging pivotal Generation Z hospitality workforce. </w:t>
      </w:r>
      <w:r>
        <w:rPr>
          <w:i/>
          <w:sz w:val="24"/>
        </w:rPr>
        <w:t>International Journal of Hospitality Management</w:t>
      </w:r>
      <w:r>
        <w:rPr>
          <w:sz w:val="24"/>
        </w:rPr>
        <w:t>, 73: 20-28.</w:t>
      </w:r>
    </w:p>
    <w:p w14:paraId="7CFBF8DF" w14:textId="77777777" w:rsidR="009E1845" w:rsidRDefault="009E1845">
      <w:pPr>
        <w:pStyle w:val="BodyText"/>
        <w:spacing w:before="1"/>
      </w:pPr>
    </w:p>
    <w:p w14:paraId="69876ED5" w14:textId="77777777" w:rsidR="009E1845" w:rsidRDefault="00CE408B">
      <w:pPr>
        <w:ind w:left="740" w:right="1016"/>
        <w:jc w:val="both"/>
        <w:rPr>
          <w:sz w:val="24"/>
        </w:rPr>
      </w:pPr>
      <w:r>
        <w:rPr>
          <w:sz w:val="24"/>
        </w:rPr>
        <w:t xml:space="preserve">Gossen, J. 2016. </w:t>
      </w:r>
      <w:r>
        <w:rPr>
          <w:i/>
          <w:sz w:val="24"/>
        </w:rPr>
        <w:t>Managing workplace diversity: Theory and practice within an interdisciplinary framework [Master of Arts thesis]. Athabasca University, CA</w:t>
      </w:r>
      <w:r>
        <w:rPr>
          <w:sz w:val="24"/>
        </w:rPr>
        <w:t xml:space="preserve">. Available: </w:t>
      </w:r>
      <w:hyperlink r:id="rId107">
        <w:r w:rsidR="009E1845">
          <w:rPr>
            <w:color w:val="0462C1"/>
            <w:sz w:val="24"/>
            <w:u w:val="single" w:color="0462C1"/>
          </w:rPr>
          <w:t>http://dtpr.lib.athabascau.ca/action/</w:t>
        </w:r>
      </w:hyperlink>
      <w:r>
        <w:rPr>
          <w:color w:val="0462C1"/>
          <w:sz w:val="24"/>
        </w:rPr>
        <w:t xml:space="preserve"> </w:t>
      </w:r>
      <w:r>
        <w:rPr>
          <w:sz w:val="24"/>
        </w:rPr>
        <w:t>(Accessed 26 October 2020).</w:t>
      </w:r>
    </w:p>
    <w:p w14:paraId="0BB3C9E8" w14:textId="77777777" w:rsidR="009E1845" w:rsidRDefault="009E1845">
      <w:pPr>
        <w:pStyle w:val="BodyText"/>
      </w:pPr>
    </w:p>
    <w:p w14:paraId="0B558BAC" w14:textId="77777777" w:rsidR="009E1845" w:rsidRDefault="00CE408B">
      <w:pPr>
        <w:ind w:left="740" w:right="1012"/>
        <w:jc w:val="both"/>
        <w:rPr>
          <w:sz w:val="24"/>
        </w:rPr>
      </w:pPr>
      <w:r>
        <w:rPr>
          <w:sz w:val="24"/>
        </w:rPr>
        <w:t>Green,</w:t>
      </w:r>
      <w:r>
        <w:rPr>
          <w:spacing w:val="-5"/>
          <w:sz w:val="24"/>
        </w:rPr>
        <w:t xml:space="preserve"> </w:t>
      </w:r>
      <w:r>
        <w:rPr>
          <w:sz w:val="24"/>
        </w:rPr>
        <w:t>T.</w:t>
      </w:r>
      <w:r>
        <w:rPr>
          <w:spacing w:val="-8"/>
          <w:sz w:val="24"/>
        </w:rPr>
        <w:t xml:space="preserve"> </w:t>
      </w:r>
      <w:r>
        <w:rPr>
          <w:sz w:val="24"/>
        </w:rPr>
        <w:t>2017.</w:t>
      </w:r>
      <w:r>
        <w:rPr>
          <w:spacing w:val="-5"/>
          <w:sz w:val="24"/>
        </w:rPr>
        <w:t xml:space="preserve"> </w:t>
      </w:r>
      <w:r>
        <w:rPr>
          <w:i/>
          <w:sz w:val="24"/>
        </w:rPr>
        <w:t>Discrimination</w:t>
      </w:r>
      <w:r>
        <w:rPr>
          <w:i/>
          <w:spacing w:val="-7"/>
          <w:sz w:val="24"/>
        </w:rPr>
        <w:t xml:space="preserve"> </w:t>
      </w:r>
      <w:r>
        <w:rPr>
          <w:i/>
          <w:sz w:val="24"/>
        </w:rPr>
        <w:t>laundering:</w:t>
      </w:r>
      <w:r>
        <w:rPr>
          <w:i/>
          <w:spacing w:val="-8"/>
          <w:sz w:val="24"/>
        </w:rPr>
        <w:t xml:space="preserve"> </w:t>
      </w:r>
      <w:r>
        <w:rPr>
          <w:i/>
          <w:sz w:val="24"/>
        </w:rPr>
        <w:t>The</w:t>
      </w:r>
      <w:r>
        <w:rPr>
          <w:i/>
          <w:spacing w:val="-8"/>
          <w:sz w:val="24"/>
        </w:rPr>
        <w:t xml:space="preserve"> </w:t>
      </w:r>
      <w:r>
        <w:rPr>
          <w:i/>
          <w:sz w:val="24"/>
        </w:rPr>
        <w:t>rise</w:t>
      </w:r>
      <w:r>
        <w:rPr>
          <w:i/>
          <w:spacing w:val="-8"/>
          <w:sz w:val="24"/>
        </w:rPr>
        <w:t xml:space="preserve"> </w:t>
      </w:r>
      <w:r>
        <w:rPr>
          <w:i/>
          <w:sz w:val="24"/>
        </w:rPr>
        <w:t>of</w:t>
      </w:r>
      <w:r>
        <w:rPr>
          <w:i/>
          <w:spacing w:val="-7"/>
          <w:sz w:val="24"/>
        </w:rPr>
        <w:t xml:space="preserve"> </w:t>
      </w:r>
      <w:r>
        <w:rPr>
          <w:i/>
          <w:sz w:val="24"/>
        </w:rPr>
        <w:t>organizational</w:t>
      </w:r>
      <w:r>
        <w:rPr>
          <w:i/>
          <w:spacing w:val="-7"/>
          <w:sz w:val="24"/>
        </w:rPr>
        <w:t xml:space="preserve"> </w:t>
      </w:r>
      <w:r>
        <w:rPr>
          <w:i/>
          <w:sz w:val="24"/>
        </w:rPr>
        <w:t>innocence</w:t>
      </w:r>
      <w:r>
        <w:rPr>
          <w:i/>
          <w:spacing w:val="-8"/>
          <w:sz w:val="24"/>
        </w:rPr>
        <w:t xml:space="preserve"> </w:t>
      </w:r>
      <w:r>
        <w:rPr>
          <w:i/>
          <w:sz w:val="24"/>
        </w:rPr>
        <w:t>and</w:t>
      </w:r>
      <w:r>
        <w:rPr>
          <w:i/>
          <w:spacing w:val="-7"/>
          <w:sz w:val="24"/>
        </w:rPr>
        <w:t xml:space="preserve"> </w:t>
      </w:r>
      <w:r>
        <w:rPr>
          <w:i/>
          <w:sz w:val="24"/>
        </w:rPr>
        <w:t>the</w:t>
      </w:r>
      <w:r>
        <w:rPr>
          <w:i/>
          <w:spacing w:val="-6"/>
          <w:sz w:val="24"/>
        </w:rPr>
        <w:t xml:space="preserve"> </w:t>
      </w:r>
      <w:r>
        <w:rPr>
          <w:i/>
          <w:sz w:val="24"/>
        </w:rPr>
        <w:t>crisis</w:t>
      </w:r>
      <w:r>
        <w:rPr>
          <w:i/>
          <w:spacing w:val="-7"/>
          <w:sz w:val="24"/>
        </w:rPr>
        <w:t xml:space="preserve"> </w:t>
      </w:r>
      <w:r>
        <w:rPr>
          <w:i/>
          <w:sz w:val="24"/>
        </w:rPr>
        <w:t xml:space="preserve">of equal opportunity law </w:t>
      </w:r>
      <w:r>
        <w:rPr>
          <w:sz w:val="24"/>
        </w:rPr>
        <w:t xml:space="preserve">University Pronting House, Cambridge CB2 8BS, United Kingdom: Cambridge University Press. Available: </w:t>
      </w:r>
      <w:hyperlink r:id="rId108">
        <w:r w:rsidR="009E1845">
          <w:rPr>
            <w:color w:val="0462C1"/>
            <w:sz w:val="24"/>
            <w:u w:val="single" w:color="0462C1"/>
          </w:rPr>
          <w:t>https://www.cambridge.org/core/books/discrimination-</w:t>
        </w:r>
      </w:hyperlink>
      <w:r>
        <w:rPr>
          <w:color w:val="0462C1"/>
          <w:sz w:val="24"/>
        </w:rPr>
        <w:t xml:space="preserve"> </w:t>
      </w:r>
      <w:hyperlink r:id="rId109">
        <w:r w:rsidR="009E1845">
          <w:rPr>
            <w:color w:val="0462C1"/>
            <w:sz w:val="24"/>
            <w:u w:val="single" w:color="0462C1"/>
          </w:rPr>
          <w:t>laundering/AF1936FB7B81B4D2C6E775D207C18FF9</w:t>
        </w:r>
      </w:hyperlink>
      <w:r>
        <w:rPr>
          <w:color w:val="0462C1"/>
          <w:sz w:val="24"/>
        </w:rPr>
        <w:t xml:space="preserve"> </w:t>
      </w:r>
      <w:r>
        <w:rPr>
          <w:sz w:val="24"/>
        </w:rPr>
        <w:t>(Accessed 26 July 2020).</w:t>
      </w:r>
    </w:p>
    <w:p w14:paraId="6BDBF669" w14:textId="77777777" w:rsidR="009E1845" w:rsidRDefault="009E1845">
      <w:pPr>
        <w:pStyle w:val="BodyText"/>
      </w:pPr>
    </w:p>
    <w:p w14:paraId="70890B6F" w14:textId="77777777" w:rsidR="009E1845" w:rsidRDefault="00CE408B">
      <w:pPr>
        <w:pStyle w:val="BodyText"/>
        <w:ind w:left="740" w:right="1014"/>
        <w:jc w:val="both"/>
        <w:rPr>
          <w:rFonts w:ascii="Segoe UI"/>
          <w:sz w:val="22"/>
        </w:rPr>
      </w:pPr>
      <w:r>
        <w:t xml:space="preserve">Green, T. K. 2003. Discrimination in workplace dynamics: Toward a structural account of disparate treatment theory. </w:t>
      </w:r>
      <w:r>
        <w:rPr>
          <w:i/>
        </w:rPr>
        <w:t>Harv. CR-CLL Rev.</w:t>
      </w:r>
      <w:r>
        <w:t xml:space="preserve">, 38: 91. Available: </w:t>
      </w:r>
      <w:r>
        <w:rPr>
          <w:color w:val="4471C4"/>
          <w:u w:val="single" w:color="4471C4"/>
        </w:rPr>
        <w:t>https:/</w:t>
      </w:r>
      <w:hyperlink r:id="rId110">
        <w:r w:rsidR="009E1845">
          <w:rPr>
            <w:color w:val="4471C4"/>
            <w:u w:val="single" w:color="4471C4"/>
          </w:rPr>
          <w:t>/www.semanticscholar.org/paper/Discrimination-in-Workplace</w:t>
        </w:r>
      </w:hyperlink>
      <w:r>
        <w:rPr>
          <w:color w:val="4471C4"/>
        </w:rPr>
        <w:t xml:space="preserve"> </w:t>
      </w:r>
      <w:r>
        <w:t>(Accessed 12 July 2020</w:t>
      </w:r>
      <w:r>
        <w:rPr>
          <w:rFonts w:ascii="Segoe UI"/>
          <w:sz w:val="22"/>
        </w:rPr>
        <w:t>).</w:t>
      </w:r>
    </w:p>
    <w:p w14:paraId="548893BD" w14:textId="77777777" w:rsidR="009E1845" w:rsidRDefault="00CE408B">
      <w:pPr>
        <w:pStyle w:val="BodyText"/>
        <w:spacing w:before="277"/>
        <w:ind w:left="740" w:right="1014"/>
        <w:rPr>
          <w:rFonts w:ascii="Segoe UI"/>
          <w:sz w:val="22"/>
        </w:rPr>
      </w:pPr>
      <w:r>
        <w:t>Green,</w:t>
      </w:r>
      <w:r>
        <w:rPr>
          <w:spacing w:val="75"/>
        </w:rPr>
        <w:t xml:space="preserve"> </w:t>
      </w:r>
      <w:r>
        <w:t>T.</w:t>
      </w:r>
      <w:r>
        <w:rPr>
          <w:spacing w:val="73"/>
        </w:rPr>
        <w:t xml:space="preserve"> </w:t>
      </w:r>
      <w:r>
        <w:t>K.</w:t>
      </w:r>
      <w:r>
        <w:rPr>
          <w:spacing w:val="75"/>
        </w:rPr>
        <w:t xml:space="preserve"> </w:t>
      </w:r>
      <w:r>
        <w:t>2005.</w:t>
      </w:r>
      <w:r>
        <w:rPr>
          <w:spacing w:val="73"/>
        </w:rPr>
        <w:t xml:space="preserve"> </w:t>
      </w:r>
      <w:r>
        <w:t>Work</w:t>
      </w:r>
      <w:r>
        <w:rPr>
          <w:spacing w:val="72"/>
        </w:rPr>
        <w:t xml:space="preserve"> </w:t>
      </w:r>
      <w:r>
        <w:t>culture</w:t>
      </w:r>
      <w:r>
        <w:rPr>
          <w:spacing w:val="74"/>
        </w:rPr>
        <w:t xml:space="preserve"> </w:t>
      </w:r>
      <w:r>
        <w:t>and</w:t>
      </w:r>
      <w:r>
        <w:rPr>
          <w:spacing w:val="73"/>
        </w:rPr>
        <w:t xml:space="preserve"> </w:t>
      </w:r>
      <w:r>
        <w:t>discrimination.</w:t>
      </w:r>
      <w:r>
        <w:rPr>
          <w:spacing w:val="79"/>
        </w:rPr>
        <w:t xml:space="preserve"> </w:t>
      </w:r>
      <w:r>
        <w:rPr>
          <w:i/>
        </w:rPr>
        <w:t>Calif.</w:t>
      </w:r>
      <w:r>
        <w:rPr>
          <w:i/>
          <w:spacing w:val="74"/>
        </w:rPr>
        <w:t xml:space="preserve"> </w:t>
      </w:r>
      <w:r>
        <w:rPr>
          <w:i/>
        </w:rPr>
        <w:t>L.</w:t>
      </w:r>
      <w:r>
        <w:rPr>
          <w:i/>
          <w:spacing w:val="73"/>
        </w:rPr>
        <w:t xml:space="preserve"> </w:t>
      </w:r>
      <w:r>
        <w:rPr>
          <w:i/>
        </w:rPr>
        <w:t>Rev.</w:t>
      </w:r>
      <w:r>
        <w:t>,</w:t>
      </w:r>
      <w:r>
        <w:rPr>
          <w:spacing w:val="73"/>
        </w:rPr>
        <w:t xml:space="preserve"> </w:t>
      </w:r>
      <w:r>
        <w:t>93:</w:t>
      </w:r>
      <w:r>
        <w:rPr>
          <w:spacing w:val="74"/>
        </w:rPr>
        <w:t xml:space="preserve"> </w:t>
      </w:r>
      <w:r>
        <w:t>623.</w:t>
      </w:r>
      <w:r>
        <w:rPr>
          <w:spacing w:val="74"/>
        </w:rPr>
        <w:t xml:space="preserve"> </w:t>
      </w:r>
      <w:r>
        <w:t xml:space="preserve">Available: </w:t>
      </w:r>
      <w:r>
        <w:rPr>
          <w:color w:val="4471C4"/>
          <w:u w:val="single" w:color="4471C4"/>
        </w:rPr>
        <w:t>https:/</w:t>
      </w:r>
      <w:hyperlink r:id="rId111">
        <w:r w:rsidR="009E1845">
          <w:rPr>
            <w:color w:val="4471C4"/>
            <w:u w:val="single" w:color="4471C4"/>
          </w:rPr>
          <w:t>/www.jstor.org/stable/pdf/3481474.pdf</w:t>
        </w:r>
        <w:r w:rsidR="009E1845">
          <w:t>.</w:t>
        </w:r>
      </w:hyperlink>
      <w:r>
        <w:t xml:space="preserve"> (Accessed </w:t>
      </w:r>
      <w:r>
        <w:rPr>
          <w:rFonts w:ascii="Segoe UI"/>
          <w:sz w:val="22"/>
        </w:rPr>
        <w:t>12 July 2020).</w:t>
      </w:r>
    </w:p>
    <w:p w14:paraId="1698A197" w14:textId="77777777" w:rsidR="009E1845" w:rsidRDefault="00CE408B">
      <w:pPr>
        <w:pStyle w:val="BodyText"/>
        <w:spacing w:before="276"/>
        <w:ind w:left="740" w:right="1014"/>
        <w:rPr>
          <w:rFonts w:ascii="Segoe UI"/>
          <w:sz w:val="22"/>
        </w:rPr>
      </w:pPr>
      <w:r>
        <w:t>Green,</w:t>
      </w:r>
      <w:r>
        <w:rPr>
          <w:spacing w:val="-5"/>
        </w:rPr>
        <w:t xml:space="preserve"> </w:t>
      </w:r>
      <w:r>
        <w:t>T.</w:t>
      </w:r>
      <w:r>
        <w:rPr>
          <w:spacing w:val="-6"/>
        </w:rPr>
        <w:t xml:space="preserve"> </w:t>
      </w:r>
      <w:r>
        <w:t>K.</w:t>
      </w:r>
      <w:r>
        <w:rPr>
          <w:spacing w:val="-6"/>
        </w:rPr>
        <w:t xml:space="preserve"> </w:t>
      </w:r>
      <w:r>
        <w:t>2009.</w:t>
      </w:r>
      <w:r>
        <w:rPr>
          <w:spacing w:val="-5"/>
        </w:rPr>
        <w:t xml:space="preserve"> </w:t>
      </w:r>
      <w:r>
        <w:t>Race</w:t>
      </w:r>
      <w:r>
        <w:rPr>
          <w:spacing w:val="-3"/>
        </w:rPr>
        <w:t xml:space="preserve"> </w:t>
      </w:r>
      <w:r>
        <w:t>and</w:t>
      </w:r>
      <w:r>
        <w:rPr>
          <w:spacing w:val="-6"/>
        </w:rPr>
        <w:t xml:space="preserve"> </w:t>
      </w:r>
      <w:r>
        <w:t>Sex</w:t>
      </w:r>
      <w:r>
        <w:rPr>
          <w:spacing w:val="-6"/>
        </w:rPr>
        <w:t xml:space="preserve"> </w:t>
      </w:r>
      <w:r>
        <w:t>in</w:t>
      </w:r>
      <w:r>
        <w:rPr>
          <w:spacing w:val="-6"/>
        </w:rPr>
        <w:t xml:space="preserve"> </w:t>
      </w:r>
      <w:r>
        <w:t>Organizing</w:t>
      </w:r>
      <w:r>
        <w:rPr>
          <w:spacing w:val="-6"/>
        </w:rPr>
        <w:t xml:space="preserve"> </w:t>
      </w:r>
      <w:r>
        <w:t>Work:</w:t>
      </w:r>
      <w:r>
        <w:rPr>
          <w:spacing w:val="-6"/>
        </w:rPr>
        <w:t xml:space="preserve"> </w:t>
      </w:r>
      <w:r>
        <w:t>Diversity,</w:t>
      </w:r>
      <w:r>
        <w:rPr>
          <w:spacing w:val="-6"/>
        </w:rPr>
        <w:t xml:space="preserve"> </w:t>
      </w:r>
      <w:r>
        <w:t>Discrimination,</w:t>
      </w:r>
      <w:r>
        <w:rPr>
          <w:spacing w:val="-6"/>
        </w:rPr>
        <w:t xml:space="preserve"> </w:t>
      </w:r>
      <w:r>
        <w:t>and</w:t>
      </w:r>
      <w:r>
        <w:rPr>
          <w:spacing w:val="-4"/>
        </w:rPr>
        <w:t xml:space="preserve"> </w:t>
      </w:r>
      <w:r>
        <w:t xml:space="preserve">Integration. </w:t>
      </w:r>
      <w:r>
        <w:rPr>
          <w:i/>
        </w:rPr>
        <w:t>Emory LJ</w:t>
      </w:r>
      <w:r>
        <w:t xml:space="preserve">, 59: 585. Available: </w:t>
      </w:r>
      <w:r>
        <w:rPr>
          <w:color w:val="4471C4"/>
          <w:spacing w:val="-2"/>
          <w:u w:val="single" w:color="4471C4"/>
        </w:rPr>
        <w:t>https://scholarlycommons.law.emory.edu/cgi/viewcontent.cgi?article=1352&amp;context=elj</w:t>
      </w:r>
      <w:r>
        <w:rPr>
          <w:spacing w:val="-2"/>
        </w:rPr>
        <w:t xml:space="preserve">. </w:t>
      </w:r>
      <w:r>
        <w:t>(Accessed 12 November 2018</w:t>
      </w:r>
      <w:r>
        <w:rPr>
          <w:rFonts w:ascii="Segoe UI"/>
          <w:sz w:val="22"/>
        </w:rPr>
        <w:t>).</w:t>
      </w:r>
    </w:p>
    <w:p w14:paraId="787BCEDB" w14:textId="77777777" w:rsidR="009E1845" w:rsidRDefault="00CE408B">
      <w:pPr>
        <w:pStyle w:val="BodyText"/>
        <w:spacing w:before="274"/>
        <w:ind w:left="740" w:right="1019"/>
        <w:jc w:val="both"/>
      </w:pPr>
      <w:r>
        <w:t>Greenberg,</w:t>
      </w:r>
      <w:r>
        <w:rPr>
          <w:spacing w:val="-9"/>
        </w:rPr>
        <w:t xml:space="preserve"> </w:t>
      </w:r>
      <w:r>
        <w:t>D.</w:t>
      </w:r>
      <w:r>
        <w:rPr>
          <w:spacing w:val="-6"/>
        </w:rPr>
        <w:t xml:space="preserve"> </w:t>
      </w:r>
      <w:r>
        <w:t>and</w:t>
      </w:r>
      <w:r>
        <w:rPr>
          <w:spacing w:val="-8"/>
        </w:rPr>
        <w:t xml:space="preserve"> </w:t>
      </w:r>
      <w:r>
        <w:t>Rogerson,</w:t>
      </w:r>
      <w:r>
        <w:rPr>
          <w:spacing w:val="-8"/>
        </w:rPr>
        <w:t xml:space="preserve"> </w:t>
      </w:r>
      <w:r>
        <w:t>J.</w:t>
      </w:r>
      <w:r>
        <w:rPr>
          <w:spacing w:val="-8"/>
        </w:rPr>
        <w:t xml:space="preserve"> </w:t>
      </w:r>
      <w:r>
        <w:t>M.</w:t>
      </w:r>
      <w:r>
        <w:rPr>
          <w:spacing w:val="-8"/>
        </w:rPr>
        <w:t xml:space="preserve"> </w:t>
      </w:r>
      <w:r>
        <w:t>2015.</w:t>
      </w:r>
      <w:r>
        <w:rPr>
          <w:spacing w:val="-8"/>
        </w:rPr>
        <w:t xml:space="preserve"> </w:t>
      </w:r>
      <w:r>
        <w:t>The</w:t>
      </w:r>
      <w:r>
        <w:rPr>
          <w:spacing w:val="-9"/>
        </w:rPr>
        <w:t xml:space="preserve"> </w:t>
      </w:r>
      <w:r>
        <w:t>serviced</w:t>
      </w:r>
      <w:r>
        <w:rPr>
          <w:spacing w:val="-8"/>
        </w:rPr>
        <w:t xml:space="preserve"> </w:t>
      </w:r>
      <w:r>
        <w:t>apartment</w:t>
      </w:r>
      <w:r>
        <w:rPr>
          <w:spacing w:val="-8"/>
        </w:rPr>
        <w:t xml:space="preserve"> </w:t>
      </w:r>
      <w:r>
        <w:t>industry</w:t>
      </w:r>
      <w:r>
        <w:rPr>
          <w:spacing w:val="-9"/>
        </w:rPr>
        <w:t xml:space="preserve"> </w:t>
      </w:r>
      <w:r>
        <w:t>of</w:t>
      </w:r>
      <w:r>
        <w:rPr>
          <w:spacing w:val="-9"/>
        </w:rPr>
        <w:t xml:space="preserve"> </w:t>
      </w:r>
      <w:r>
        <w:t>South</w:t>
      </w:r>
      <w:r>
        <w:rPr>
          <w:spacing w:val="-8"/>
        </w:rPr>
        <w:t xml:space="preserve"> </w:t>
      </w:r>
      <w:r>
        <w:t>Africa:</w:t>
      </w:r>
      <w:r>
        <w:rPr>
          <w:spacing w:val="-8"/>
        </w:rPr>
        <w:t xml:space="preserve"> </w:t>
      </w:r>
      <w:r>
        <w:t>A</w:t>
      </w:r>
      <w:r>
        <w:rPr>
          <w:spacing w:val="-9"/>
        </w:rPr>
        <w:t xml:space="preserve"> </w:t>
      </w:r>
      <w:r>
        <w:t>new phenomenon</w:t>
      </w:r>
      <w:r>
        <w:rPr>
          <w:spacing w:val="-2"/>
        </w:rPr>
        <w:t xml:space="preserve"> </w:t>
      </w:r>
      <w:r>
        <w:t>in</w:t>
      </w:r>
      <w:r>
        <w:rPr>
          <w:spacing w:val="-1"/>
        </w:rPr>
        <w:t xml:space="preserve"> </w:t>
      </w:r>
      <w:r>
        <w:t>urban</w:t>
      </w:r>
      <w:r>
        <w:rPr>
          <w:spacing w:val="-1"/>
        </w:rPr>
        <w:t xml:space="preserve"> </w:t>
      </w:r>
      <w:r>
        <w:t>tourism. In:</w:t>
      </w:r>
      <w:r>
        <w:rPr>
          <w:spacing w:val="40"/>
        </w:rPr>
        <w:t xml:space="preserve"> </w:t>
      </w:r>
      <w:r>
        <w:t>Proceedings</w:t>
      </w:r>
      <w:r>
        <w:rPr>
          <w:spacing w:val="-1"/>
        </w:rPr>
        <w:t xml:space="preserve"> </w:t>
      </w:r>
      <w:r>
        <w:t xml:space="preserve">of </w:t>
      </w:r>
      <w:r>
        <w:rPr>
          <w:i/>
        </w:rPr>
        <w:t>Urban</w:t>
      </w:r>
      <w:r>
        <w:rPr>
          <w:i/>
          <w:spacing w:val="-2"/>
        </w:rPr>
        <w:t xml:space="preserve"> </w:t>
      </w:r>
      <w:r>
        <w:rPr>
          <w:i/>
        </w:rPr>
        <w:t>Forum</w:t>
      </w:r>
      <w:r>
        <w:t>.</w:t>
      </w:r>
      <w:r>
        <w:rPr>
          <w:spacing w:val="80"/>
        </w:rPr>
        <w:t xml:space="preserve"> </w:t>
      </w:r>
      <w:r>
        <w:t>Springer,</w:t>
      </w:r>
      <w:r>
        <w:rPr>
          <w:spacing w:val="-2"/>
        </w:rPr>
        <w:t xml:space="preserve"> </w:t>
      </w:r>
      <w:r>
        <w:t>467-482.</w:t>
      </w:r>
      <w:r>
        <w:rPr>
          <w:spacing w:val="-1"/>
        </w:rPr>
        <w:t xml:space="preserve"> </w:t>
      </w:r>
      <w:r>
        <w:t xml:space="preserve">Available: </w:t>
      </w:r>
      <w:hyperlink r:id="rId112">
        <w:r w:rsidR="009E1845">
          <w:rPr>
            <w:color w:val="0462C1"/>
            <w:u w:val="single" w:color="0462C1"/>
          </w:rPr>
          <w:t>https://link.springer.com/article/10.1007/s12132-015-9266-4</w:t>
        </w:r>
      </w:hyperlink>
      <w:r>
        <w:rPr>
          <w:color w:val="0462C1"/>
        </w:rPr>
        <w:t xml:space="preserve"> </w:t>
      </w:r>
      <w:r>
        <w:t>(Accessed 26 May 2020).</w:t>
      </w:r>
    </w:p>
    <w:p w14:paraId="40BB9FD2" w14:textId="77777777" w:rsidR="009E1845" w:rsidRDefault="009E1845">
      <w:pPr>
        <w:pStyle w:val="BodyText"/>
        <w:spacing w:before="1"/>
      </w:pPr>
    </w:p>
    <w:p w14:paraId="78EF034B" w14:textId="77777777" w:rsidR="009E1845" w:rsidRDefault="00CE408B">
      <w:pPr>
        <w:ind w:left="740" w:right="1014"/>
        <w:rPr>
          <w:sz w:val="24"/>
        </w:rPr>
      </w:pPr>
      <w:r>
        <w:rPr>
          <w:sz w:val="24"/>
        </w:rPr>
        <w:t xml:space="preserve">Groenewald, T. 2004. A phenomenological research design illustrated. </w:t>
      </w:r>
      <w:r>
        <w:rPr>
          <w:i/>
          <w:sz w:val="24"/>
        </w:rPr>
        <w:t>International journal of qualitative methods</w:t>
      </w:r>
      <w:r>
        <w:rPr>
          <w:sz w:val="24"/>
        </w:rPr>
        <w:t>, 3 (1): 42-55.</w:t>
      </w:r>
    </w:p>
    <w:p w14:paraId="045E4372" w14:textId="77777777" w:rsidR="009E1845" w:rsidRDefault="009E1845">
      <w:pPr>
        <w:pStyle w:val="BodyText"/>
      </w:pPr>
    </w:p>
    <w:p w14:paraId="2F4E0ECF" w14:textId="77777777" w:rsidR="009E1845" w:rsidRDefault="00CE408B">
      <w:pPr>
        <w:ind w:left="740" w:right="1014"/>
        <w:rPr>
          <w:sz w:val="24"/>
        </w:rPr>
      </w:pPr>
      <w:r>
        <w:rPr>
          <w:sz w:val="24"/>
        </w:rPr>
        <w:t xml:space="preserve">Guerin, B. 2003. Combating prejudice and racism: New interventions from a functional analysis of racist language. </w:t>
      </w:r>
      <w:r>
        <w:rPr>
          <w:i/>
          <w:sz w:val="24"/>
        </w:rPr>
        <w:t>Journal of Community &amp; Applied Social Psychology</w:t>
      </w:r>
      <w:r>
        <w:rPr>
          <w:sz w:val="24"/>
        </w:rPr>
        <w:t>, 13 (1): 29-45.</w:t>
      </w:r>
    </w:p>
    <w:p w14:paraId="609ADCFC" w14:textId="77777777" w:rsidR="009E1845" w:rsidRDefault="009E1845">
      <w:pPr>
        <w:rPr>
          <w:sz w:val="24"/>
        </w:rPr>
        <w:sectPr w:rsidR="009E1845">
          <w:pgSz w:w="12240" w:h="15840"/>
          <w:pgMar w:top="1360" w:right="420" w:bottom="1260" w:left="700" w:header="0" w:footer="1062" w:gutter="0"/>
          <w:cols w:space="720"/>
        </w:sectPr>
      </w:pPr>
    </w:p>
    <w:p w14:paraId="301C9BD2" w14:textId="77777777" w:rsidR="009E1845" w:rsidRDefault="00CE408B">
      <w:pPr>
        <w:pStyle w:val="BodyText"/>
        <w:spacing w:before="79"/>
        <w:ind w:left="740" w:right="1017"/>
        <w:jc w:val="both"/>
      </w:pPr>
      <w:r>
        <w:lastRenderedPageBreak/>
        <w:t>Guetterman,</w:t>
      </w:r>
      <w:r>
        <w:rPr>
          <w:spacing w:val="-15"/>
        </w:rPr>
        <w:t xml:space="preserve"> </w:t>
      </w:r>
      <w:r>
        <w:t>T.</w:t>
      </w:r>
      <w:r>
        <w:rPr>
          <w:spacing w:val="-15"/>
        </w:rPr>
        <w:t xml:space="preserve"> </w:t>
      </w:r>
      <w:r>
        <w:t>C.,</w:t>
      </w:r>
      <w:r>
        <w:rPr>
          <w:spacing w:val="-14"/>
        </w:rPr>
        <w:t xml:space="preserve"> </w:t>
      </w:r>
      <w:r>
        <w:t>Fetters,</w:t>
      </w:r>
      <w:r>
        <w:rPr>
          <w:spacing w:val="-15"/>
        </w:rPr>
        <w:t xml:space="preserve"> </w:t>
      </w:r>
      <w:r>
        <w:t>M.</w:t>
      </w:r>
      <w:r>
        <w:rPr>
          <w:spacing w:val="-15"/>
        </w:rPr>
        <w:t xml:space="preserve"> </w:t>
      </w:r>
      <w:r>
        <w:t>D.</w:t>
      </w:r>
      <w:r>
        <w:rPr>
          <w:spacing w:val="-15"/>
        </w:rPr>
        <w:t xml:space="preserve"> </w:t>
      </w:r>
      <w:r>
        <w:t>and</w:t>
      </w:r>
      <w:r>
        <w:rPr>
          <w:spacing w:val="-15"/>
        </w:rPr>
        <w:t xml:space="preserve"> </w:t>
      </w:r>
      <w:r>
        <w:t>Creswell,</w:t>
      </w:r>
      <w:r>
        <w:rPr>
          <w:spacing w:val="-15"/>
        </w:rPr>
        <w:t xml:space="preserve"> </w:t>
      </w:r>
      <w:r>
        <w:t>J.</w:t>
      </w:r>
      <w:r>
        <w:rPr>
          <w:spacing w:val="-13"/>
        </w:rPr>
        <w:t xml:space="preserve"> </w:t>
      </w:r>
      <w:r>
        <w:t>W.</w:t>
      </w:r>
      <w:r>
        <w:rPr>
          <w:spacing w:val="-15"/>
        </w:rPr>
        <w:t xml:space="preserve"> </w:t>
      </w:r>
      <w:r>
        <w:t>2015.</w:t>
      </w:r>
      <w:r>
        <w:rPr>
          <w:spacing w:val="-13"/>
        </w:rPr>
        <w:t xml:space="preserve"> </w:t>
      </w:r>
      <w:r>
        <w:t>Integrating</w:t>
      </w:r>
      <w:r>
        <w:rPr>
          <w:spacing w:val="-15"/>
        </w:rPr>
        <w:t xml:space="preserve"> </w:t>
      </w:r>
      <w:r>
        <w:t>quantitative</w:t>
      </w:r>
      <w:r>
        <w:rPr>
          <w:spacing w:val="-15"/>
        </w:rPr>
        <w:t xml:space="preserve"> </w:t>
      </w:r>
      <w:r>
        <w:t>and</w:t>
      </w:r>
      <w:r>
        <w:rPr>
          <w:spacing w:val="-15"/>
        </w:rPr>
        <w:t xml:space="preserve"> </w:t>
      </w:r>
      <w:r>
        <w:t xml:space="preserve">qualitative results in health science mixed methods research through joint displays. </w:t>
      </w:r>
      <w:r>
        <w:rPr>
          <w:i/>
        </w:rPr>
        <w:t>The Annals of Family Medicine</w:t>
      </w:r>
      <w:r>
        <w:t>, 13 (6): 554-561.</w:t>
      </w:r>
    </w:p>
    <w:p w14:paraId="54928CD2" w14:textId="77777777" w:rsidR="009E1845" w:rsidRDefault="009E1845">
      <w:pPr>
        <w:pStyle w:val="BodyText"/>
      </w:pPr>
    </w:p>
    <w:p w14:paraId="153143B6" w14:textId="77777777" w:rsidR="009E1845" w:rsidRDefault="00CE408B">
      <w:pPr>
        <w:pStyle w:val="BodyText"/>
        <w:ind w:left="740" w:right="1021"/>
        <w:jc w:val="both"/>
      </w:pPr>
      <w:r>
        <w:t>Guillaume,</w:t>
      </w:r>
      <w:r>
        <w:rPr>
          <w:spacing w:val="-15"/>
        </w:rPr>
        <w:t xml:space="preserve"> </w:t>
      </w:r>
      <w:r>
        <w:t>Y.</w:t>
      </w:r>
      <w:r>
        <w:rPr>
          <w:spacing w:val="-15"/>
        </w:rPr>
        <w:t xml:space="preserve"> </w:t>
      </w:r>
      <w:r>
        <w:t>R.,</w:t>
      </w:r>
      <w:r>
        <w:rPr>
          <w:spacing w:val="-15"/>
        </w:rPr>
        <w:t xml:space="preserve"> </w:t>
      </w:r>
      <w:r>
        <w:t>Dawson,</w:t>
      </w:r>
      <w:r>
        <w:rPr>
          <w:spacing w:val="-15"/>
        </w:rPr>
        <w:t xml:space="preserve"> </w:t>
      </w:r>
      <w:r>
        <w:t>J.</w:t>
      </w:r>
      <w:r>
        <w:rPr>
          <w:spacing w:val="-15"/>
        </w:rPr>
        <w:t xml:space="preserve"> </w:t>
      </w:r>
      <w:r>
        <w:t>F.,</w:t>
      </w:r>
      <w:r>
        <w:rPr>
          <w:spacing w:val="-15"/>
        </w:rPr>
        <w:t xml:space="preserve"> </w:t>
      </w:r>
      <w:r>
        <w:t>Otaye‐Ebede,</w:t>
      </w:r>
      <w:r>
        <w:rPr>
          <w:spacing w:val="-15"/>
        </w:rPr>
        <w:t xml:space="preserve"> </w:t>
      </w:r>
      <w:r>
        <w:t>L.,</w:t>
      </w:r>
      <w:r>
        <w:rPr>
          <w:spacing w:val="-15"/>
        </w:rPr>
        <w:t xml:space="preserve"> </w:t>
      </w:r>
      <w:r>
        <w:t>Woods,</w:t>
      </w:r>
      <w:r>
        <w:rPr>
          <w:spacing w:val="-15"/>
        </w:rPr>
        <w:t xml:space="preserve"> </w:t>
      </w:r>
      <w:r>
        <w:t>S.</w:t>
      </w:r>
      <w:r>
        <w:rPr>
          <w:spacing w:val="-15"/>
        </w:rPr>
        <w:t xml:space="preserve"> </w:t>
      </w:r>
      <w:r>
        <w:t>A.</w:t>
      </w:r>
      <w:r>
        <w:rPr>
          <w:spacing w:val="-15"/>
        </w:rPr>
        <w:t xml:space="preserve"> </w:t>
      </w:r>
      <w:r>
        <w:t>and</w:t>
      </w:r>
      <w:r>
        <w:rPr>
          <w:spacing w:val="-15"/>
        </w:rPr>
        <w:t xml:space="preserve"> </w:t>
      </w:r>
      <w:r>
        <w:t>West,</w:t>
      </w:r>
      <w:r>
        <w:rPr>
          <w:spacing w:val="-15"/>
        </w:rPr>
        <w:t xml:space="preserve"> </w:t>
      </w:r>
      <w:r>
        <w:t>M.</w:t>
      </w:r>
      <w:r>
        <w:rPr>
          <w:spacing w:val="-15"/>
        </w:rPr>
        <w:t xml:space="preserve"> </w:t>
      </w:r>
      <w:r>
        <w:t>A.</w:t>
      </w:r>
      <w:r>
        <w:rPr>
          <w:spacing w:val="-15"/>
        </w:rPr>
        <w:t xml:space="preserve"> </w:t>
      </w:r>
      <w:r>
        <w:t>2017.</w:t>
      </w:r>
      <w:r>
        <w:rPr>
          <w:spacing w:val="-15"/>
        </w:rPr>
        <w:t xml:space="preserve"> </w:t>
      </w:r>
      <w:r>
        <w:t xml:space="preserve">Harnessing demographic differences in organizations: What moderates the effects of workplace diversity? </w:t>
      </w:r>
      <w:r>
        <w:rPr>
          <w:i/>
        </w:rPr>
        <w:t>Journal of Organizational Behavior</w:t>
      </w:r>
      <w:r>
        <w:t>, 38 (2): 276-303.</w:t>
      </w:r>
    </w:p>
    <w:p w14:paraId="1DFF546B" w14:textId="77777777" w:rsidR="009E1845" w:rsidRDefault="009E1845">
      <w:pPr>
        <w:pStyle w:val="BodyText"/>
      </w:pPr>
    </w:p>
    <w:p w14:paraId="6756424B" w14:textId="77777777" w:rsidR="009E1845" w:rsidRDefault="00CE408B">
      <w:pPr>
        <w:pStyle w:val="BodyText"/>
        <w:ind w:left="740" w:right="1023"/>
        <w:jc w:val="both"/>
      </w:pPr>
      <w:r>
        <w:t xml:space="preserve">Haack, P. and Sieweke, J. 2018. The legitimacy of inequality: Integrating the perspectives of system justification and social judgment. </w:t>
      </w:r>
      <w:r>
        <w:rPr>
          <w:i/>
        </w:rPr>
        <w:t>Journal of Management Studies</w:t>
      </w:r>
      <w:r>
        <w:t>, 55 (3): 486-516.</w:t>
      </w:r>
    </w:p>
    <w:p w14:paraId="733A24A3" w14:textId="77777777" w:rsidR="009E1845" w:rsidRDefault="009E1845">
      <w:pPr>
        <w:pStyle w:val="BodyText"/>
      </w:pPr>
    </w:p>
    <w:p w14:paraId="189C88EA" w14:textId="77777777" w:rsidR="009E1845" w:rsidRDefault="00CE408B">
      <w:pPr>
        <w:ind w:left="740" w:right="1019"/>
        <w:jc w:val="both"/>
        <w:rPr>
          <w:sz w:val="24"/>
        </w:rPr>
      </w:pPr>
      <w:r>
        <w:rPr>
          <w:sz w:val="24"/>
        </w:rPr>
        <w:t>Hackett,</w:t>
      </w:r>
      <w:r>
        <w:rPr>
          <w:spacing w:val="-15"/>
          <w:sz w:val="24"/>
        </w:rPr>
        <w:t xml:space="preserve"> </w:t>
      </w:r>
      <w:r>
        <w:rPr>
          <w:sz w:val="24"/>
        </w:rPr>
        <w:t>P.</w:t>
      </w:r>
      <w:r>
        <w:rPr>
          <w:spacing w:val="-15"/>
          <w:sz w:val="24"/>
        </w:rPr>
        <w:t xml:space="preserve"> </w:t>
      </w:r>
      <w:r>
        <w:rPr>
          <w:sz w:val="24"/>
        </w:rPr>
        <w:t>M.,</w:t>
      </w:r>
      <w:r>
        <w:rPr>
          <w:spacing w:val="-15"/>
          <w:sz w:val="24"/>
        </w:rPr>
        <w:t xml:space="preserve"> </w:t>
      </w:r>
      <w:r>
        <w:rPr>
          <w:sz w:val="24"/>
        </w:rPr>
        <w:t>Schwarzenbach,</w:t>
      </w:r>
      <w:r>
        <w:rPr>
          <w:spacing w:val="-15"/>
          <w:sz w:val="24"/>
        </w:rPr>
        <w:t xml:space="preserve"> </w:t>
      </w:r>
      <w:r>
        <w:rPr>
          <w:sz w:val="24"/>
        </w:rPr>
        <w:t>J.</w:t>
      </w:r>
      <w:r>
        <w:rPr>
          <w:spacing w:val="-13"/>
          <w:sz w:val="24"/>
        </w:rPr>
        <w:t xml:space="preserve"> </w:t>
      </w:r>
      <w:r>
        <w:rPr>
          <w:sz w:val="24"/>
        </w:rPr>
        <w:t>and</w:t>
      </w:r>
      <w:r>
        <w:rPr>
          <w:spacing w:val="-15"/>
          <w:sz w:val="24"/>
        </w:rPr>
        <w:t xml:space="preserve"> </w:t>
      </w:r>
      <w:r>
        <w:rPr>
          <w:sz w:val="24"/>
        </w:rPr>
        <w:t>Jürgens,</w:t>
      </w:r>
      <w:r>
        <w:rPr>
          <w:spacing w:val="-15"/>
          <w:sz w:val="24"/>
        </w:rPr>
        <w:t xml:space="preserve"> </w:t>
      </w:r>
      <w:r>
        <w:rPr>
          <w:sz w:val="24"/>
        </w:rPr>
        <w:t>U.</w:t>
      </w:r>
      <w:r>
        <w:rPr>
          <w:spacing w:val="-14"/>
          <w:sz w:val="24"/>
        </w:rPr>
        <w:t xml:space="preserve"> </w:t>
      </w:r>
      <w:r>
        <w:rPr>
          <w:sz w:val="24"/>
        </w:rPr>
        <w:t>M.</w:t>
      </w:r>
      <w:r>
        <w:rPr>
          <w:spacing w:val="-15"/>
          <w:sz w:val="24"/>
        </w:rPr>
        <w:t xml:space="preserve"> </w:t>
      </w:r>
      <w:r>
        <w:rPr>
          <w:sz w:val="24"/>
        </w:rPr>
        <w:t>2016.</w:t>
      </w:r>
      <w:r>
        <w:rPr>
          <w:spacing w:val="-13"/>
          <w:sz w:val="24"/>
        </w:rPr>
        <w:t xml:space="preserve"> </w:t>
      </w:r>
      <w:r>
        <w:rPr>
          <w:i/>
          <w:sz w:val="24"/>
        </w:rPr>
        <w:t>Consumer</w:t>
      </w:r>
      <w:r>
        <w:rPr>
          <w:i/>
          <w:spacing w:val="-15"/>
          <w:sz w:val="24"/>
        </w:rPr>
        <w:t xml:space="preserve"> </w:t>
      </w:r>
      <w:r>
        <w:rPr>
          <w:i/>
          <w:sz w:val="24"/>
        </w:rPr>
        <w:t>Psychology:</w:t>
      </w:r>
      <w:r>
        <w:rPr>
          <w:i/>
          <w:spacing w:val="-15"/>
          <w:sz w:val="24"/>
        </w:rPr>
        <w:t xml:space="preserve"> </w:t>
      </w:r>
      <w:r>
        <w:rPr>
          <w:i/>
          <w:sz w:val="24"/>
        </w:rPr>
        <w:t>A</w:t>
      </w:r>
      <w:r>
        <w:rPr>
          <w:i/>
          <w:spacing w:val="-15"/>
          <w:sz w:val="24"/>
        </w:rPr>
        <w:t xml:space="preserve"> </w:t>
      </w:r>
      <w:r>
        <w:rPr>
          <w:i/>
          <w:sz w:val="24"/>
        </w:rPr>
        <w:t>Study</w:t>
      </w:r>
      <w:r>
        <w:rPr>
          <w:i/>
          <w:spacing w:val="-14"/>
          <w:sz w:val="24"/>
        </w:rPr>
        <w:t xml:space="preserve"> </w:t>
      </w:r>
      <w:r>
        <w:rPr>
          <w:i/>
          <w:sz w:val="24"/>
        </w:rPr>
        <w:t>Guide to Qualitative Research Methods</w:t>
      </w:r>
      <w:r>
        <w:rPr>
          <w:sz w:val="24"/>
        </w:rPr>
        <w:t>. Verlag Barbara Budrich.</w:t>
      </w:r>
    </w:p>
    <w:p w14:paraId="483D2AAF" w14:textId="77777777" w:rsidR="009E1845" w:rsidRDefault="009E1845">
      <w:pPr>
        <w:pStyle w:val="BodyText"/>
        <w:spacing w:before="1"/>
      </w:pPr>
    </w:p>
    <w:p w14:paraId="6D9B65D2" w14:textId="77777777" w:rsidR="009E1845" w:rsidRDefault="00CE408B">
      <w:pPr>
        <w:pStyle w:val="BodyText"/>
        <w:ind w:left="740" w:right="1019"/>
        <w:jc w:val="both"/>
      </w:pPr>
      <w:r>
        <w:rPr>
          <w:spacing w:val="-2"/>
        </w:rPr>
        <w:t>Haldorai,</w:t>
      </w:r>
      <w:r>
        <w:rPr>
          <w:spacing w:val="-6"/>
        </w:rPr>
        <w:t xml:space="preserve"> </w:t>
      </w:r>
      <w:r>
        <w:rPr>
          <w:spacing w:val="-2"/>
        </w:rPr>
        <w:t>K.,</w:t>
      </w:r>
      <w:r>
        <w:rPr>
          <w:spacing w:val="-7"/>
        </w:rPr>
        <w:t xml:space="preserve"> </w:t>
      </w:r>
      <w:r>
        <w:rPr>
          <w:spacing w:val="-2"/>
        </w:rPr>
        <w:t>Kim,</w:t>
      </w:r>
      <w:r>
        <w:rPr>
          <w:spacing w:val="-6"/>
        </w:rPr>
        <w:t xml:space="preserve"> </w:t>
      </w:r>
      <w:r>
        <w:rPr>
          <w:spacing w:val="-2"/>
        </w:rPr>
        <w:t>W.</w:t>
      </w:r>
      <w:r>
        <w:rPr>
          <w:spacing w:val="-7"/>
        </w:rPr>
        <w:t xml:space="preserve"> </w:t>
      </w:r>
      <w:r>
        <w:rPr>
          <w:spacing w:val="-2"/>
        </w:rPr>
        <w:t>G.,</w:t>
      </w:r>
      <w:r>
        <w:rPr>
          <w:spacing w:val="-5"/>
        </w:rPr>
        <w:t xml:space="preserve"> </w:t>
      </w:r>
      <w:r>
        <w:rPr>
          <w:spacing w:val="-2"/>
        </w:rPr>
        <w:t>Pillai,</w:t>
      </w:r>
      <w:r>
        <w:rPr>
          <w:spacing w:val="-7"/>
        </w:rPr>
        <w:t xml:space="preserve"> </w:t>
      </w:r>
      <w:r>
        <w:rPr>
          <w:spacing w:val="-2"/>
        </w:rPr>
        <w:t>S.</w:t>
      </w:r>
      <w:r>
        <w:rPr>
          <w:spacing w:val="-7"/>
        </w:rPr>
        <w:t xml:space="preserve"> </w:t>
      </w:r>
      <w:r>
        <w:rPr>
          <w:spacing w:val="-2"/>
        </w:rPr>
        <w:t>G.,</w:t>
      </w:r>
      <w:r>
        <w:rPr>
          <w:spacing w:val="-7"/>
        </w:rPr>
        <w:t xml:space="preserve"> </w:t>
      </w:r>
      <w:r>
        <w:rPr>
          <w:spacing w:val="-2"/>
        </w:rPr>
        <w:t>Park,</w:t>
      </w:r>
      <w:r>
        <w:rPr>
          <w:spacing w:val="-9"/>
        </w:rPr>
        <w:t xml:space="preserve"> </w:t>
      </w:r>
      <w:r>
        <w:rPr>
          <w:spacing w:val="-2"/>
        </w:rPr>
        <w:t>T.</w:t>
      </w:r>
      <w:r>
        <w:rPr>
          <w:spacing w:val="-7"/>
        </w:rPr>
        <w:t xml:space="preserve"> </w:t>
      </w:r>
      <w:r>
        <w:rPr>
          <w:spacing w:val="-2"/>
        </w:rPr>
        <w:t>E.</w:t>
      </w:r>
      <w:r>
        <w:rPr>
          <w:spacing w:val="-7"/>
        </w:rPr>
        <w:t xml:space="preserve"> </w:t>
      </w:r>
      <w:r>
        <w:rPr>
          <w:spacing w:val="-2"/>
        </w:rPr>
        <w:t>and</w:t>
      </w:r>
      <w:r>
        <w:rPr>
          <w:spacing w:val="-7"/>
        </w:rPr>
        <w:t xml:space="preserve"> </w:t>
      </w:r>
      <w:r>
        <w:rPr>
          <w:spacing w:val="-2"/>
        </w:rPr>
        <w:t>Balasubramanian,</w:t>
      </w:r>
      <w:r>
        <w:rPr>
          <w:spacing w:val="-7"/>
        </w:rPr>
        <w:t xml:space="preserve"> </w:t>
      </w:r>
      <w:r>
        <w:rPr>
          <w:spacing w:val="-2"/>
        </w:rPr>
        <w:t>K.</w:t>
      </w:r>
      <w:r>
        <w:rPr>
          <w:spacing w:val="-7"/>
        </w:rPr>
        <w:t xml:space="preserve"> </w:t>
      </w:r>
      <w:r>
        <w:rPr>
          <w:spacing w:val="-2"/>
        </w:rPr>
        <w:t>2019.</w:t>
      </w:r>
      <w:r>
        <w:rPr>
          <w:spacing w:val="-7"/>
        </w:rPr>
        <w:t xml:space="preserve"> </w:t>
      </w:r>
      <w:r>
        <w:rPr>
          <w:spacing w:val="-2"/>
        </w:rPr>
        <w:t>Factors</w:t>
      </w:r>
      <w:r>
        <w:rPr>
          <w:spacing w:val="-4"/>
        </w:rPr>
        <w:t xml:space="preserve"> </w:t>
      </w:r>
      <w:r>
        <w:rPr>
          <w:spacing w:val="-2"/>
        </w:rPr>
        <w:t xml:space="preserve">affecting </w:t>
      </w:r>
      <w:r>
        <w:t xml:space="preserve">hotel employees’ attrition and turnover: Application of pull-push-mooring framework. </w:t>
      </w:r>
      <w:r>
        <w:rPr>
          <w:i/>
        </w:rPr>
        <w:t>International Journal of Hospitality Management</w:t>
      </w:r>
      <w:r>
        <w:t>, 83: 46-55.</w:t>
      </w:r>
    </w:p>
    <w:p w14:paraId="7D9E18DB" w14:textId="77777777" w:rsidR="009E1845" w:rsidRDefault="009E1845">
      <w:pPr>
        <w:pStyle w:val="BodyText"/>
      </w:pPr>
    </w:p>
    <w:p w14:paraId="352C753B" w14:textId="77777777" w:rsidR="009E1845" w:rsidRDefault="00CE408B">
      <w:pPr>
        <w:ind w:left="740" w:right="1023"/>
        <w:jc w:val="both"/>
        <w:rPr>
          <w:sz w:val="24"/>
        </w:rPr>
      </w:pPr>
      <w:r>
        <w:rPr>
          <w:sz w:val="24"/>
        </w:rPr>
        <w:t xml:space="preserve">Hameed, A. and Mohamed, N. S. 2016. HRM practices and organizational performance in hospitals. </w:t>
      </w:r>
      <w:r>
        <w:rPr>
          <w:i/>
          <w:sz w:val="24"/>
        </w:rPr>
        <w:t>ISOR Journal of Business Management</w:t>
      </w:r>
      <w:r>
        <w:rPr>
          <w:sz w:val="24"/>
        </w:rPr>
        <w:t>, 18 (11): 1.</w:t>
      </w:r>
    </w:p>
    <w:p w14:paraId="059A3307" w14:textId="77777777" w:rsidR="009E1845" w:rsidRDefault="009E1845">
      <w:pPr>
        <w:pStyle w:val="BodyText"/>
      </w:pPr>
    </w:p>
    <w:p w14:paraId="07A437D0" w14:textId="77777777" w:rsidR="009E1845" w:rsidRDefault="00CE408B">
      <w:pPr>
        <w:pStyle w:val="BodyText"/>
        <w:ind w:left="740" w:right="1015"/>
        <w:jc w:val="both"/>
      </w:pPr>
      <w:r>
        <w:t>Hammarberg,</w:t>
      </w:r>
      <w:r>
        <w:rPr>
          <w:spacing w:val="-4"/>
        </w:rPr>
        <w:t xml:space="preserve"> </w:t>
      </w:r>
      <w:r>
        <w:t>K.,</w:t>
      </w:r>
      <w:r>
        <w:rPr>
          <w:spacing w:val="-4"/>
        </w:rPr>
        <w:t xml:space="preserve"> </w:t>
      </w:r>
      <w:r>
        <w:t>Kirkman,</w:t>
      </w:r>
      <w:r>
        <w:rPr>
          <w:spacing w:val="-4"/>
        </w:rPr>
        <w:t xml:space="preserve"> </w:t>
      </w:r>
      <w:r>
        <w:t>M.</w:t>
      </w:r>
      <w:r>
        <w:rPr>
          <w:spacing w:val="-4"/>
        </w:rPr>
        <w:t xml:space="preserve"> </w:t>
      </w:r>
      <w:r>
        <w:t>and</w:t>
      </w:r>
      <w:r>
        <w:rPr>
          <w:spacing w:val="-3"/>
        </w:rPr>
        <w:t xml:space="preserve"> </w:t>
      </w:r>
      <w:r>
        <w:t>de</w:t>
      </w:r>
      <w:r>
        <w:rPr>
          <w:spacing w:val="-5"/>
        </w:rPr>
        <w:t xml:space="preserve"> </w:t>
      </w:r>
      <w:r>
        <w:t>Lacey,</w:t>
      </w:r>
      <w:r>
        <w:rPr>
          <w:spacing w:val="-4"/>
        </w:rPr>
        <w:t xml:space="preserve"> </w:t>
      </w:r>
      <w:r>
        <w:t>S.</w:t>
      </w:r>
      <w:r>
        <w:rPr>
          <w:spacing w:val="-4"/>
        </w:rPr>
        <w:t xml:space="preserve"> </w:t>
      </w:r>
      <w:r>
        <w:t>2016.</w:t>
      </w:r>
      <w:r>
        <w:rPr>
          <w:spacing w:val="-4"/>
        </w:rPr>
        <w:t xml:space="preserve"> </w:t>
      </w:r>
      <w:r>
        <w:t>Qualitative</w:t>
      </w:r>
      <w:r>
        <w:rPr>
          <w:spacing w:val="-4"/>
        </w:rPr>
        <w:t xml:space="preserve"> </w:t>
      </w:r>
      <w:r>
        <w:t>research</w:t>
      </w:r>
      <w:r>
        <w:rPr>
          <w:spacing w:val="-2"/>
        </w:rPr>
        <w:t xml:space="preserve"> </w:t>
      </w:r>
      <w:r>
        <w:t>methods:</w:t>
      </w:r>
      <w:r>
        <w:rPr>
          <w:spacing w:val="-4"/>
        </w:rPr>
        <w:t xml:space="preserve"> </w:t>
      </w:r>
      <w:r>
        <w:t>when</w:t>
      </w:r>
      <w:r>
        <w:rPr>
          <w:spacing w:val="-4"/>
        </w:rPr>
        <w:t xml:space="preserve"> </w:t>
      </w:r>
      <w:r>
        <w:t>to</w:t>
      </w:r>
      <w:r>
        <w:rPr>
          <w:spacing w:val="-4"/>
        </w:rPr>
        <w:t xml:space="preserve"> </w:t>
      </w:r>
      <w:r>
        <w:t xml:space="preserve">use them and how to judge them. </w:t>
      </w:r>
      <w:r>
        <w:rPr>
          <w:i/>
        </w:rPr>
        <w:t>Human reproduction</w:t>
      </w:r>
      <w:r>
        <w:t>, 31 (3): 498-501.</w:t>
      </w:r>
    </w:p>
    <w:p w14:paraId="41FDD6BE" w14:textId="77777777" w:rsidR="009E1845" w:rsidRDefault="009E1845">
      <w:pPr>
        <w:pStyle w:val="BodyText"/>
      </w:pPr>
    </w:p>
    <w:p w14:paraId="422408FF" w14:textId="77777777" w:rsidR="009E1845" w:rsidRDefault="00CE408B">
      <w:pPr>
        <w:pStyle w:val="BodyText"/>
        <w:ind w:left="740" w:right="1014"/>
        <w:jc w:val="both"/>
        <w:rPr>
          <w:rFonts w:ascii="Segoe UI"/>
          <w:sz w:val="22"/>
        </w:rPr>
      </w:pPr>
      <w:r>
        <w:t>Hardwick,</w:t>
      </w:r>
      <w:r>
        <w:rPr>
          <w:spacing w:val="-7"/>
        </w:rPr>
        <w:t xml:space="preserve"> </w:t>
      </w:r>
      <w:r>
        <w:t>J.,</w:t>
      </w:r>
      <w:r>
        <w:rPr>
          <w:spacing w:val="-8"/>
        </w:rPr>
        <w:t xml:space="preserve"> </w:t>
      </w:r>
      <w:r>
        <w:t>Anderson,</w:t>
      </w:r>
      <w:r>
        <w:rPr>
          <w:spacing w:val="-6"/>
        </w:rPr>
        <w:t xml:space="preserve"> </w:t>
      </w:r>
      <w:r>
        <w:t>A.</w:t>
      </w:r>
      <w:r>
        <w:rPr>
          <w:spacing w:val="-9"/>
        </w:rPr>
        <w:t xml:space="preserve"> </w:t>
      </w:r>
      <w:r>
        <w:t>R.</w:t>
      </w:r>
      <w:r>
        <w:rPr>
          <w:spacing w:val="-8"/>
        </w:rPr>
        <w:t xml:space="preserve"> </w:t>
      </w:r>
      <w:r>
        <w:t>and</w:t>
      </w:r>
      <w:r>
        <w:rPr>
          <w:spacing w:val="-8"/>
        </w:rPr>
        <w:t xml:space="preserve"> </w:t>
      </w:r>
      <w:r>
        <w:t>Cruickshank,</w:t>
      </w:r>
      <w:r>
        <w:rPr>
          <w:spacing w:val="-6"/>
        </w:rPr>
        <w:t xml:space="preserve"> </w:t>
      </w:r>
      <w:r>
        <w:t>D.</w:t>
      </w:r>
      <w:r>
        <w:rPr>
          <w:spacing w:val="-9"/>
        </w:rPr>
        <w:t xml:space="preserve"> </w:t>
      </w:r>
      <w:r>
        <w:t>2013.</w:t>
      </w:r>
      <w:r>
        <w:rPr>
          <w:spacing w:val="-8"/>
        </w:rPr>
        <w:t xml:space="preserve"> </w:t>
      </w:r>
      <w:r>
        <w:t>Trust</w:t>
      </w:r>
      <w:r>
        <w:rPr>
          <w:spacing w:val="-5"/>
        </w:rPr>
        <w:t xml:space="preserve"> </w:t>
      </w:r>
      <w:r>
        <w:t>formation</w:t>
      </w:r>
      <w:r>
        <w:rPr>
          <w:spacing w:val="-5"/>
        </w:rPr>
        <w:t xml:space="preserve"> </w:t>
      </w:r>
      <w:r>
        <w:t>processes</w:t>
      </w:r>
      <w:r>
        <w:rPr>
          <w:spacing w:val="-6"/>
        </w:rPr>
        <w:t xml:space="preserve"> </w:t>
      </w:r>
      <w:r>
        <w:t>in</w:t>
      </w:r>
      <w:r>
        <w:rPr>
          <w:spacing w:val="-8"/>
        </w:rPr>
        <w:t xml:space="preserve"> </w:t>
      </w:r>
      <w:r>
        <w:t xml:space="preserve">innovative collaborations: Networking as knowledge building practices. </w:t>
      </w:r>
      <w:r>
        <w:rPr>
          <w:i/>
        </w:rPr>
        <w:t>European Journal of Innovation Management</w:t>
      </w:r>
      <w:r>
        <w:t>,</w:t>
      </w:r>
      <w:r>
        <w:rPr>
          <w:spacing w:val="-2"/>
        </w:rPr>
        <w:t xml:space="preserve"> </w:t>
      </w:r>
      <w:r>
        <w:t>1460-1060.</w:t>
      </w:r>
      <w:r>
        <w:rPr>
          <w:spacing w:val="-2"/>
        </w:rPr>
        <w:t xml:space="preserve"> </w:t>
      </w:r>
      <w:r>
        <w:t>Available:</w:t>
      </w:r>
      <w:r>
        <w:rPr>
          <w:spacing w:val="-2"/>
        </w:rPr>
        <w:t xml:space="preserve"> </w:t>
      </w:r>
      <w:r>
        <w:rPr>
          <w:color w:val="4471C4"/>
        </w:rPr>
        <w:t>https://doi.org/10.1108/14601061311292832</w:t>
      </w:r>
      <w:r>
        <w:t>.</w:t>
      </w:r>
      <w:r>
        <w:rPr>
          <w:spacing w:val="57"/>
        </w:rPr>
        <w:t xml:space="preserve"> </w:t>
      </w:r>
      <w:r>
        <w:t>(Accessed</w:t>
      </w:r>
      <w:r>
        <w:rPr>
          <w:spacing w:val="-2"/>
        </w:rPr>
        <w:t xml:space="preserve"> </w:t>
      </w:r>
      <w:r>
        <w:rPr>
          <w:rFonts w:ascii="Segoe UI"/>
          <w:spacing w:val="-5"/>
          <w:sz w:val="22"/>
        </w:rPr>
        <w:t>12</w:t>
      </w:r>
    </w:p>
    <w:p w14:paraId="7B79ED88" w14:textId="77777777" w:rsidR="009E1845" w:rsidRDefault="00CE408B">
      <w:pPr>
        <w:pStyle w:val="BodyText"/>
        <w:spacing w:before="2"/>
        <w:ind w:left="740"/>
        <w:jc w:val="both"/>
        <w:rPr>
          <w:rFonts w:ascii="Segoe UI"/>
          <w:sz w:val="22"/>
        </w:rPr>
      </w:pPr>
      <w:r>
        <w:t>January</w:t>
      </w:r>
      <w:r>
        <w:rPr>
          <w:spacing w:val="-2"/>
        </w:rPr>
        <w:t xml:space="preserve"> 2021)</w:t>
      </w:r>
      <w:r>
        <w:rPr>
          <w:rFonts w:ascii="Segoe UI"/>
          <w:spacing w:val="-2"/>
          <w:sz w:val="22"/>
        </w:rPr>
        <w:t>.</w:t>
      </w:r>
    </w:p>
    <w:p w14:paraId="0F9A84E1" w14:textId="77777777" w:rsidR="009E1845" w:rsidRDefault="00CE408B">
      <w:pPr>
        <w:pStyle w:val="BodyText"/>
        <w:tabs>
          <w:tab w:val="left" w:pos="2774"/>
          <w:tab w:val="left" w:pos="4329"/>
          <w:tab w:val="left" w:pos="9103"/>
        </w:tabs>
        <w:spacing w:before="275"/>
        <w:ind w:left="740" w:right="1015"/>
        <w:jc w:val="both"/>
      </w:pPr>
      <w:r>
        <w:t>Harrison, H., Birks, M., Franklin, R. and Mills, J. 2017. Case study research: Foundations and methodological orientations. In:</w:t>
      </w:r>
      <w:r>
        <w:rPr>
          <w:spacing w:val="40"/>
        </w:rPr>
        <w:t xml:space="preserve"> </w:t>
      </w:r>
      <w:r>
        <w:t xml:space="preserve">Proceedings of </w:t>
      </w:r>
      <w:r>
        <w:rPr>
          <w:i/>
        </w:rPr>
        <w:t xml:space="preserve">Forum Qualitative Sozialforschung/Forum: </w:t>
      </w:r>
      <w:r>
        <w:rPr>
          <w:i/>
          <w:spacing w:val="-2"/>
        </w:rPr>
        <w:t>Qualitative</w:t>
      </w:r>
      <w:r>
        <w:rPr>
          <w:i/>
        </w:rPr>
        <w:tab/>
      </w:r>
      <w:r>
        <w:rPr>
          <w:i/>
          <w:spacing w:val="-2"/>
        </w:rPr>
        <w:t>Social</w:t>
      </w:r>
      <w:r>
        <w:rPr>
          <w:i/>
        </w:rPr>
        <w:tab/>
      </w:r>
      <w:r>
        <w:rPr>
          <w:i/>
          <w:spacing w:val="-2"/>
        </w:rPr>
        <w:t>Research</w:t>
      </w:r>
      <w:r>
        <w:rPr>
          <w:spacing w:val="-2"/>
        </w:rPr>
        <w:t>.</w:t>
      </w:r>
      <w:r>
        <w:tab/>
      </w:r>
      <w:r>
        <w:rPr>
          <w:spacing w:val="-2"/>
        </w:rPr>
        <w:t xml:space="preserve">Available: </w:t>
      </w:r>
      <w:hyperlink r:id="rId113">
        <w:r w:rsidR="009E1845">
          <w:rPr>
            <w:color w:val="0462C1"/>
            <w:spacing w:val="-2"/>
            <w:u w:val="single" w:color="0462C1"/>
          </w:rPr>
          <w:t>https://scholar.google.com/scholar?hl=en&amp;as_sdt=0%2C5&amp;q=Harrison%2C+Birks%2C+Frankli</w:t>
        </w:r>
      </w:hyperlink>
      <w:r>
        <w:rPr>
          <w:color w:val="0462C1"/>
          <w:spacing w:val="-2"/>
        </w:rPr>
        <w:t xml:space="preserve"> </w:t>
      </w:r>
      <w:hyperlink r:id="rId114">
        <w:r w:rsidR="009E1845">
          <w:rPr>
            <w:color w:val="0462C1"/>
            <w:u w:val="single" w:color="0462C1"/>
          </w:rPr>
          <w:t>n%2C+and+Milles%2C+2017&amp;btnG</w:t>
        </w:r>
      </w:hyperlink>
      <w:r>
        <w:t>= (Accessed 31 May 2021).</w:t>
      </w:r>
    </w:p>
    <w:p w14:paraId="35E852A1" w14:textId="77777777" w:rsidR="009E1845" w:rsidRDefault="009E1845">
      <w:pPr>
        <w:pStyle w:val="BodyText"/>
      </w:pPr>
    </w:p>
    <w:p w14:paraId="2CB6A861" w14:textId="77777777" w:rsidR="009E1845" w:rsidRDefault="00CE408B">
      <w:pPr>
        <w:ind w:left="740" w:right="1016"/>
        <w:jc w:val="both"/>
        <w:rPr>
          <w:sz w:val="24"/>
        </w:rPr>
      </w:pPr>
      <w:r>
        <w:rPr>
          <w:sz w:val="24"/>
        </w:rPr>
        <w:t xml:space="preserve">Harvey, P. and Butcher, D. 1998. Those who make a difference: developing businesses through developing individuals. </w:t>
      </w:r>
      <w:r>
        <w:rPr>
          <w:i/>
          <w:sz w:val="24"/>
        </w:rPr>
        <w:t>Industrial and commercial training</w:t>
      </w:r>
      <w:r>
        <w:rPr>
          <w:sz w:val="24"/>
        </w:rPr>
        <w:t xml:space="preserve">, </w:t>
      </w:r>
      <w:r>
        <w:rPr>
          <w:rFonts w:ascii="Segoe UI"/>
        </w:rPr>
        <w:t>0019-7858.</w:t>
      </w:r>
      <w:r>
        <w:rPr>
          <w:rFonts w:ascii="Segoe UI"/>
          <w:spacing w:val="40"/>
        </w:rPr>
        <w:t xml:space="preserve"> </w:t>
      </w:r>
      <w:r>
        <w:rPr>
          <w:rFonts w:ascii="Segoe UI"/>
        </w:rPr>
        <w:t xml:space="preserve">Emerald. </w:t>
      </w:r>
      <w:r>
        <w:rPr>
          <w:sz w:val="24"/>
        </w:rPr>
        <w:t xml:space="preserve">Available: </w:t>
      </w:r>
      <w:r>
        <w:rPr>
          <w:color w:val="4471C4"/>
          <w:sz w:val="24"/>
          <w:u w:val="single" w:color="4471C4"/>
        </w:rPr>
        <w:t>https://doi.org/10.1108/00197859810197690</w:t>
      </w:r>
      <w:r>
        <w:rPr>
          <w:color w:val="4471C4"/>
          <w:sz w:val="24"/>
        </w:rPr>
        <w:t xml:space="preserve"> </w:t>
      </w:r>
      <w:r>
        <w:rPr>
          <w:sz w:val="24"/>
        </w:rPr>
        <w:t>(Accessed 12 Janauary 2019).</w:t>
      </w:r>
    </w:p>
    <w:p w14:paraId="76666C6C" w14:textId="77777777" w:rsidR="009E1845" w:rsidRDefault="009E1845">
      <w:pPr>
        <w:pStyle w:val="BodyText"/>
        <w:spacing w:before="3"/>
      </w:pPr>
    </w:p>
    <w:p w14:paraId="525A6D9C" w14:textId="77777777" w:rsidR="009E1845" w:rsidRDefault="00CE408B">
      <w:pPr>
        <w:pStyle w:val="BodyText"/>
        <w:spacing w:before="1"/>
        <w:ind w:left="740" w:right="1015"/>
        <w:jc w:val="both"/>
      </w:pPr>
      <w:r>
        <w:t>Hayes and Nutman. 1981. Understanding the unemployed: The psychological effects of unemployment. Tavistock, London. Published online by Cambridge University. Available: https:/</w:t>
      </w:r>
      <w:hyperlink r:id="rId115">
        <w:r w:rsidR="009E1845">
          <w:t>/www.cambridge.org/core/journals/psychological-medicine/article</w:t>
        </w:r>
      </w:hyperlink>
      <w:r>
        <w:t xml:space="preserve"> (Accessed 25 January </w:t>
      </w:r>
      <w:r>
        <w:rPr>
          <w:spacing w:val="-2"/>
        </w:rPr>
        <w:t>2022).</w:t>
      </w:r>
    </w:p>
    <w:p w14:paraId="722BD59B" w14:textId="77777777" w:rsidR="009E1845" w:rsidRDefault="009E1845">
      <w:pPr>
        <w:pStyle w:val="BodyText"/>
        <w:spacing w:before="4"/>
      </w:pPr>
    </w:p>
    <w:p w14:paraId="16AE96A5" w14:textId="77777777" w:rsidR="009E1845" w:rsidRDefault="00CE408B">
      <w:pPr>
        <w:ind w:left="740" w:right="1016"/>
        <w:jc w:val="both"/>
        <w:rPr>
          <w:sz w:val="24"/>
        </w:rPr>
      </w:pPr>
      <w:r>
        <w:rPr>
          <w:sz w:val="24"/>
        </w:rPr>
        <w:t xml:space="preserve">Hebl, M., Cheng, S. K. and Ng, L. C. 2020. Modern Discrimination in Organizations. </w:t>
      </w:r>
      <w:r>
        <w:rPr>
          <w:i/>
          <w:sz w:val="24"/>
        </w:rPr>
        <w:t>Annual Review of Organizational Psychology and Organizational Behavior</w:t>
      </w:r>
      <w:r>
        <w:rPr>
          <w:sz w:val="24"/>
        </w:rPr>
        <w:t>, 7 (1): 257-282.</w:t>
      </w:r>
    </w:p>
    <w:p w14:paraId="42D5EAD1" w14:textId="77777777" w:rsidR="009E1845" w:rsidRDefault="009E1845">
      <w:pPr>
        <w:jc w:val="both"/>
        <w:rPr>
          <w:sz w:val="24"/>
        </w:rPr>
        <w:sectPr w:rsidR="009E1845">
          <w:pgSz w:w="12240" w:h="15840"/>
          <w:pgMar w:top="1360" w:right="420" w:bottom="1260" w:left="700" w:header="0" w:footer="1062" w:gutter="0"/>
          <w:cols w:space="720"/>
        </w:sectPr>
      </w:pPr>
    </w:p>
    <w:p w14:paraId="239E3A94" w14:textId="77777777" w:rsidR="009E1845" w:rsidRDefault="00CE408B">
      <w:pPr>
        <w:pStyle w:val="BodyText"/>
        <w:spacing w:before="75"/>
        <w:ind w:left="740" w:right="1021"/>
        <w:jc w:val="both"/>
      </w:pPr>
      <w:r>
        <w:lastRenderedPageBreak/>
        <w:t xml:space="preserve">Heimerl, P., Haid, M., Benedikt, L. and Scholl-Grissemann, U. 2020. Factors Influencing Job Satisfaction in Hospitality Industry. </w:t>
      </w:r>
      <w:r>
        <w:rPr>
          <w:i/>
        </w:rPr>
        <w:t>SAGE Open</w:t>
      </w:r>
      <w:r>
        <w:t>, 10 (4): 2158244020982998.</w:t>
      </w:r>
    </w:p>
    <w:p w14:paraId="083A13C4" w14:textId="77777777" w:rsidR="009E1845" w:rsidRDefault="009E1845">
      <w:pPr>
        <w:pStyle w:val="BodyText"/>
      </w:pPr>
    </w:p>
    <w:p w14:paraId="3714EB12" w14:textId="77777777" w:rsidR="009E1845" w:rsidRDefault="00CE408B">
      <w:pPr>
        <w:pStyle w:val="BodyText"/>
        <w:ind w:left="740" w:right="1018"/>
        <w:jc w:val="both"/>
      </w:pPr>
      <w:r>
        <w:t xml:space="preserve">Heininen, E. 2019. Assessing workplace equality: Survey validation and factors affecting perceived workplace discrimination. Master of Science, Åbo Akademi University. Available: </w:t>
      </w:r>
      <w:hyperlink r:id="rId116">
        <w:r w:rsidR="009E1845">
          <w:rPr>
            <w:color w:val="0462C1"/>
            <w:u w:val="single" w:color="0462C1"/>
          </w:rPr>
          <w:t>https://www.doria.fi/bitstream/handle/10024/168149/heininen_eerika.pdf?sequence=2</w:t>
        </w:r>
      </w:hyperlink>
      <w:r>
        <w:rPr>
          <w:color w:val="0462C1"/>
          <w:spacing w:val="-11"/>
        </w:rPr>
        <w:t xml:space="preserve"> </w:t>
      </w:r>
      <w:r>
        <w:t>(Accessed 12 December 2020).</w:t>
      </w:r>
    </w:p>
    <w:p w14:paraId="388AD31A" w14:textId="77777777" w:rsidR="009E1845" w:rsidRDefault="009E1845">
      <w:pPr>
        <w:pStyle w:val="BodyText"/>
      </w:pPr>
    </w:p>
    <w:p w14:paraId="40D163D0" w14:textId="77777777" w:rsidR="009E1845" w:rsidRDefault="00CE408B">
      <w:pPr>
        <w:pStyle w:val="BodyText"/>
        <w:ind w:left="740" w:right="1020"/>
        <w:jc w:val="both"/>
      </w:pPr>
      <w:r>
        <w:t xml:space="preserve">Henderson, D. X. and Baffour, T. D. 2015. Applying a socio-ecological framework to thematic analysis using a statewide assessment of disproportionate minority contact in the United States. </w:t>
      </w:r>
      <w:r>
        <w:rPr>
          <w:i/>
        </w:rPr>
        <w:t>The Qualitative Report</w:t>
      </w:r>
      <w:r>
        <w:t>, 20 (12): 1960.</w:t>
      </w:r>
    </w:p>
    <w:p w14:paraId="3BEEF476" w14:textId="77777777" w:rsidR="009E1845" w:rsidRDefault="009E1845">
      <w:pPr>
        <w:pStyle w:val="BodyText"/>
        <w:spacing w:before="1"/>
      </w:pPr>
    </w:p>
    <w:p w14:paraId="59251ACC" w14:textId="77777777" w:rsidR="009E1845" w:rsidRDefault="00CE408B">
      <w:pPr>
        <w:pStyle w:val="BodyText"/>
        <w:ind w:left="740" w:right="1017"/>
        <w:jc w:val="both"/>
      </w:pPr>
      <w:r>
        <w:t xml:space="preserve">Hennekam, S., Syed, J. and Tahssain, L. 2017. Contextualising diversity management in the Middle East and North Africa: A relational perspective. </w:t>
      </w:r>
      <w:r>
        <w:rPr>
          <w:i/>
        </w:rPr>
        <w:t>Human Resource Management Journal</w:t>
      </w:r>
      <w:r>
        <w:t>, 27: 459-476.</w:t>
      </w:r>
    </w:p>
    <w:p w14:paraId="7F81EC55" w14:textId="77777777" w:rsidR="009E1845" w:rsidRDefault="009E1845">
      <w:pPr>
        <w:pStyle w:val="BodyText"/>
      </w:pPr>
    </w:p>
    <w:p w14:paraId="36546C1F" w14:textId="77777777" w:rsidR="009E1845" w:rsidRDefault="00CE408B">
      <w:pPr>
        <w:pStyle w:val="BodyText"/>
        <w:ind w:left="740" w:right="1018"/>
        <w:jc w:val="both"/>
      </w:pPr>
      <w:r>
        <w:t>Hennekam, S.,</w:t>
      </w:r>
      <w:r>
        <w:rPr>
          <w:spacing w:val="-1"/>
        </w:rPr>
        <w:t xml:space="preserve"> </w:t>
      </w:r>
      <w:r>
        <w:t>Tahssain‐Gay,</w:t>
      </w:r>
      <w:r>
        <w:rPr>
          <w:spacing w:val="-1"/>
        </w:rPr>
        <w:t xml:space="preserve"> </w:t>
      </w:r>
      <w:r>
        <w:t>L. and</w:t>
      </w:r>
      <w:r>
        <w:rPr>
          <w:spacing w:val="-1"/>
        </w:rPr>
        <w:t xml:space="preserve"> </w:t>
      </w:r>
      <w:r>
        <w:t>Syed, J.</w:t>
      </w:r>
      <w:r>
        <w:rPr>
          <w:spacing w:val="-1"/>
        </w:rPr>
        <w:t xml:space="preserve"> </w:t>
      </w:r>
      <w:r>
        <w:t>2017.</w:t>
      </w:r>
      <w:r>
        <w:rPr>
          <w:spacing w:val="-1"/>
        </w:rPr>
        <w:t xml:space="preserve"> </w:t>
      </w:r>
      <w:r>
        <w:t>Contextualising</w:t>
      </w:r>
      <w:r>
        <w:rPr>
          <w:spacing w:val="-1"/>
        </w:rPr>
        <w:t xml:space="preserve"> </w:t>
      </w:r>
      <w:r>
        <w:t>diversity</w:t>
      </w:r>
      <w:r>
        <w:rPr>
          <w:spacing w:val="-1"/>
        </w:rPr>
        <w:t xml:space="preserve"> </w:t>
      </w:r>
      <w:r>
        <w:t>management</w:t>
      </w:r>
      <w:r>
        <w:rPr>
          <w:spacing w:val="-1"/>
        </w:rPr>
        <w:t xml:space="preserve"> </w:t>
      </w:r>
      <w:r>
        <w:t xml:space="preserve">in the Middle East and North Africa: a relational perspective. </w:t>
      </w:r>
      <w:r>
        <w:rPr>
          <w:i/>
        </w:rPr>
        <w:t>Human Resource Management Journal</w:t>
      </w:r>
      <w:r>
        <w:t>, 27 (3): 459-476.</w:t>
      </w:r>
    </w:p>
    <w:p w14:paraId="5FC4A2D3" w14:textId="77777777" w:rsidR="009E1845" w:rsidRDefault="009E1845">
      <w:pPr>
        <w:pStyle w:val="BodyText"/>
      </w:pPr>
    </w:p>
    <w:p w14:paraId="15A75006" w14:textId="77777777" w:rsidR="009E1845" w:rsidRDefault="00CE408B">
      <w:pPr>
        <w:pStyle w:val="BodyText"/>
        <w:ind w:left="740" w:right="1019"/>
        <w:jc w:val="both"/>
      </w:pPr>
      <w:r>
        <w:t>Henry,</w:t>
      </w:r>
      <w:r>
        <w:rPr>
          <w:spacing w:val="-7"/>
        </w:rPr>
        <w:t xml:space="preserve"> </w:t>
      </w:r>
      <w:r>
        <w:t>P.</w:t>
      </w:r>
      <w:r>
        <w:rPr>
          <w:spacing w:val="-6"/>
        </w:rPr>
        <w:t xml:space="preserve"> </w:t>
      </w:r>
      <w:r>
        <w:t>J.</w:t>
      </w:r>
      <w:r>
        <w:rPr>
          <w:spacing w:val="-6"/>
        </w:rPr>
        <w:t xml:space="preserve"> </w:t>
      </w:r>
      <w:r>
        <w:t>and</w:t>
      </w:r>
      <w:r>
        <w:rPr>
          <w:spacing w:val="-4"/>
        </w:rPr>
        <w:t xml:space="preserve"> </w:t>
      </w:r>
      <w:r>
        <w:t>Sears,</w:t>
      </w:r>
      <w:r>
        <w:rPr>
          <w:spacing w:val="-3"/>
        </w:rPr>
        <w:t xml:space="preserve"> </w:t>
      </w:r>
      <w:r>
        <w:t>D.</w:t>
      </w:r>
      <w:r>
        <w:rPr>
          <w:spacing w:val="-6"/>
        </w:rPr>
        <w:t xml:space="preserve"> </w:t>
      </w:r>
      <w:r>
        <w:t>O.</w:t>
      </w:r>
      <w:r>
        <w:rPr>
          <w:spacing w:val="-6"/>
        </w:rPr>
        <w:t xml:space="preserve"> </w:t>
      </w:r>
      <w:r>
        <w:t>2002.</w:t>
      </w:r>
      <w:r>
        <w:rPr>
          <w:spacing w:val="-6"/>
        </w:rPr>
        <w:t xml:space="preserve"> </w:t>
      </w:r>
      <w:r>
        <w:t>The</w:t>
      </w:r>
      <w:r>
        <w:rPr>
          <w:spacing w:val="-7"/>
        </w:rPr>
        <w:t xml:space="preserve"> </w:t>
      </w:r>
      <w:r>
        <w:t>symbolic</w:t>
      </w:r>
      <w:r>
        <w:rPr>
          <w:spacing w:val="-4"/>
        </w:rPr>
        <w:t xml:space="preserve"> </w:t>
      </w:r>
      <w:r>
        <w:t>racism</w:t>
      </w:r>
      <w:r>
        <w:rPr>
          <w:spacing w:val="-5"/>
        </w:rPr>
        <w:t xml:space="preserve"> </w:t>
      </w:r>
      <w:r>
        <w:t>2000</w:t>
      </w:r>
      <w:r>
        <w:rPr>
          <w:spacing w:val="-6"/>
        </w:rPr>
        <w:t xml:space="preserve"> </w:t>
      </w:r>
      <w:r>
        <w:t>scale.</w:t>
      </w:r>
      <w:r>
        <w:rPr>
          <w:spacing w:val="-3"/>
        </w:rPr>
        <w:t xml:space="preserve"> </w:t>
      </w:r>
      <w:r>
        <w:rPr>
          <w:i/>
        </w:rPr>
        <w:t>Political</w:t>
      </w:r>
      <w:r>
        <w:rPr>
          <w:i/>
          <w:spacing w:val="-6"/>
        </w:rPr>
        <w:t xml:space="preserve"> </w:t>
      </w:r>
      <w:r>
        <w:rPr>
          <w:i/>
        </w:rPr>
        <w:t>Psychology</w:t>
      </w:r>
      <w:r>
        <w:t>,</w:t>
      </w:r>
      <w:r>
        <w:rPr>
          <w:spacing w:val="-4"/>
        </w:rPr>
        <w:t xml:space="preserve"> </w:t>
      </w:r>
      <w:r>
        <w:t>23</w:t>
      </w:r>
      <w:r>
        <w:rPr>
          <w:spacing w:val="-6"/>
        </w:rPr>
        <w:t xml:space="preserve"> </w:t>
      </w:r>
      <w:r>
        <w:t xml:space="preserve">(2): </w:t>
      </w:r>
      <w:r>
        <w:rPr>
          <w:spacing w:val="-2"/>
        </w:rPr>
        <w:t>253-283.</w:t>
      </w:r>
    </w:p>
    <w:p w14:paraId="4EB5A1B6" w14:textId="77777777" w:rsidR="009E1845" w:rsidRDefault="009E1845">
      <w:pPr>
        <w:pStyle w:val="BodyText"/>
      </w:pPr>
    </w:p>
    <w:p w14:paraId="2909B16A" w14:textId="77777777" w:rsidR="009E1845" w:rsidRDefault="00CE408B">
      <w:pPr>
        <w:pStyle w:val="BodyText"/>
        <w:ind w:left="740" w:right="1018"/>
        <w:jc w:val="both"/>
        <w:rPr>
          <w:rFonts w:ascii="Segoe UI"/>
          <w:sz w:val="22"/>
        </w:rPr>
      </w:pPr>
      <w:r>
        <w:t>Hensens,</w:t>
      </w:r>
      <w:r>
        <w:rPr>
          <w:spacing w:val="-3"/>
        </w:rPr>
        <w:t xml:space="preserve"> </w:t>
      </w:r>
      <w:r>
        <w:t>W.</w:t>
      </w:r>
      <w:r>
        <w:rPr>
          <w:spacing w:val="-3"/>
        </w:rPr>
        <w:t xml:space="preserve"> </w:t>
      </w:r>
      <w:r>
        <w:t>2015.</w:t>
      </w:r>
      <w:r>
        <w:rPr>
          <w:spacing w:val="-3"/>
        </w:rPr>
        <w:t xml:space="preserve"> </w:t>
      </w:r>
      <w:r>
        <w:t>The</w:t>
      </w:r>
      <w:r>
        <w:rPr>
          <w:spacing w:val="-5"/>
        </w:rPr>
        <w:t xml:space="preserve"> </w:t>
      </w:r>
      <w:r>
        <w:t>future</w:t>
      </w:r>
      <w:r>
        <w:rPr>
          <w:spacing w:val="-5"/>
        </w:rPr>
        <w:t xml:space="preserve"> </w:t>
      </w:r>
      <w:r>
        <w:t>of</w:t>
      </w:r>
      <w:r>
        <w:rPr>
          <w:spacing w:val="-3"/>
        </w:rPr>
        <w:t xml:space="preserve"> </w:t>
      </w:r>
      <w:r>
        <w:t>hotel</w:t>
      </w:r>
      <w:r>
        <w:rPr>
          <w:spacing w:val="-3"/>
        </w:rPr>
        <w:t xml:space="preserve"> </w:t>
      </w:r>
      <w:r>
        <w:t>rating.</w:t>
      </w:r>
      <w:r>
        <w:rPr>
          <w:spacing w:val="-2"/>
        </w:rPr>
        <w:t xml:space="preserve"> </w:t>
      </w:r>
      <w:r>
        <w:rPr>
          <w:i/>
        </w:rPr>
        <w:t>Journal</w:t>
      </w:r>
      <w:r>
        <w:rPr>
          <w:i/>
          <w:spacing w:val="-3"/>
        </w:rPr>
        <w:t xml:space="preserve"> </w:t>
      </w:r>
      <w:r>
        <w:rPr>
          <w:i/>
        </w:rPr>
        <w:t>of</w:t>
      </w:r>
      <w:r>
        <w:rPr>
          <w:i/>
          <w:spacing w:val="-3"/>
        </w:rPr>
        <w:t xml:space="preserve"> </w:t>
      </w:r>
      <w:r>
        <w:rPr>
          <w:i/>
        </w:rPr>
        <w:t>Tourism</w:t>
      </w:r>
      <w:r>
        <w:rPr>
          <w:i/>
          <w:spacing w:val="-3"/>
        </w:rPr>
        <w:t xml:space="preserve"> </w:t>
      </w:r>
      <w:r>
        <w:rPr>
          <w:i/>
        </w:rPr>
        <w:t>Futures</w:t>
      </w:r>
      <w:r>
        <w:t>,</w:t>
      </w:r>
      <w:r>
        <w:rPr>
          <w:spacing w:val="-6"/>
        </w:rPr>
        <w:t xml:space="preserve"> </w:t>
      </w:r>
      <w:r>
        <w:t>Vol.1.</w:t>
      </w:r>
      <w:r>
        <w:rPr>
          <w:spacing w:val="-3"/>
        </w:rPr>
        <w:t xml:space="preserve"> </w:t>
      </w:r>
      <w:r>
        <w:t>(1).</w:t>
      </w:r>
      <w:r>
        <w:rPr>
          <w:spacing w:val="-3"/>
        </w:rPr>
        <w:t xml:space="preserve"> </w:t>
      </w:r>
      <w:r>
        <w:t xml:space="preserve">2055-5911, Emerald. Available: </w:t>
      </w:r>
      <w:r>
        <w:rPr>
          <w:color w:val="4471C4"/>
          <w:u w:val="single" w:color="4471C4"/>
        </w:rPr>
        <w:t>https://doi.org/10.1108/JTF-12-2014-0023</w:t>
      </w:r>
      <w:r>
        <w:rPr>
          <w:color w:val="4471C4"/>
        </w:rPr>
        <w:t xml:space="preserve"> </w:t>
      </w:r>
      <w:r>
        <w:t>(Accessed 13 May 2020)</w:t>
      </w:r>
      <w:r>
        <w:rPr>
          <w:rFonts w:ascii="Segoe UI"/>
          <w:sz w:val="22"/>
        </w:rPr>
        <w:t>.</w:t>
      </w:r>
    </w:p>
    <w:p w14:paraId="73E7F15E" w14:textId="77777777" w:rsidR="009E1845" w:rsidRDefault="00CE408B">
      <w:pPr>
        <w:spacing w:before="277"/>
        <w:ind w:left="740" w:right="1017"/>
        <w:jc w:val="both"/>
        <w:rPr>
          <w:sz w:val="24"/>
        </w:rPr>
      </w:pPr>
      <w:r>
        <w:rPr>
          <w:sz w:val="24"/>
        </w:rPr>
        <w:t>Herzog,</w:t>
      </w:r>
      <w:r>
        <w:rPr>
          <w:spacing w:val="-11"/>
          <w:sz w:val="24"/>
        </w:rPr>
        <w:t xml:space="preserve"> </w:t>
      </w:r>
      <w:r>
        <w:rPr>
          <w:sz w:val="24"/>
        </w:rPr>
        <w:t>C.,</w:t>
      </w:r>
      <w:r>
        <w:rPr>
          <w:spacing w:val="-13"/>
          <w:sz w:val="24"/>
        </w:rPr>
        <w:t xml:space="preserve"> </w:t>
      </w:r>
      <w:r>
        <w:rPr>
          <w:sz w:val="24"/>
        </w:rPr>
        <w:t>Handke,</w:t>
      </w:r>
      <w:r>
        <w:rPr>
          <w:spacing w:val="-13"/>
          <w:sz w:val="24"/>
        </w:rPr>
        <w:t xml:space="preserve"> </w:t>
      </w:r>
      <w:r>
        <w:rPr>
          <w:sz w:val="24"/>
        </w:rPr>
        <w:t>C.</w:t>
      </w:r>
      <w:r>
        <w:rPr>
          <w:spacing w:val="-11"/>
          <w:sz w:val="24"/>
        </w:rPr>
        <w:t xml:space="preserve"> </w:t>
      </w:r>
      <w:r>
        <w:rPr>
          <w:sz w:val="24"/>
        </w:rPr>
        <w:t>and</w:t>
      </w:r>
      <w:r>
        <w:rPr>
          <w:spacing w:val="-13"/>
          <w:sz w:val="24"/>
        </w:rPr>
        <w:t xml:space="preserve"> </w:t>
      </w:r>
      <w:r>
        <w:rPr>
          <w:sz w:val="24"/>
        </w:rPr>
        <w:t>Hitters,</w:t>
      </w:r>
      <w:r>
        <w:rPr>
          <w:spacing w:val="-14"/>
          <w:sz w:val="24"/>
        </w:rPr>
        <w:t xml:space="preserve"> </w:t>
      </w:r>
      <w:r>
        <w:rPr>
          <w:sz w:val="24"/>
        </w:rPr>
        <w:t>E.</w:t>
      </w:r>
      <w:r>
        <w:rPr>
          <w:spacing w:val="-11"/>
          <w:sz w:val="24"/>
        </w:rPr>
        <w:t xml:space="preserve"> </w:t>
      </w:r>
      <w:r>
        <w:rPr>
          <w:sz w:val="24"/>
        </w:rPr>
        <w:t>2019.</w:t>
      </w:r>
      <w:r>
        <w:rPr>
          <w:spacing w:val="-13"/>
          <w:sz w:val="24"/>
        </w:rPr>
        <w:t xml:space="preserve"> </w:t>
      </w:r>
      <w:r>
        <w:rPr>
          <w:sz w:val="24"/>
        </w:rPr>
        <w:t>Analyzing</w:t>
      </w:r>
      <w:r>
        <w:rPr>
          <w:spacing w:val="-13"/>
          <w:sz w:val="24"/>
        </w:rPr>
        <w:t xml:space="preserve"> </w:t>
      </w:r>
      <w:r>
        <w:rPr>
          <w:sz w:val="24"/>
        </w:rPr>
        <w:t>talk</w:t>
      </w:r>
      <w:r>
        <w:rPr>
          <w:spacing w:val="-13"/>
          <w:sz w:val="24"/>
        </w:rPr>
        <w:t xml:space="preserve"> </w:t>
      </w:r>
      <w:r>
        <w:rPr>
          <w:sz w:val="24"/>
        </w:rPr>
        <w:t>and</w:t>
      </w:r>
      <w:r>
        <w:rPr>
          <w:spacing w:val="-11"/>
          <w:sz w:val="24"/>
        </w:rPr>
        <w:t xml:space="preserve"> </w:t>
      </w:r>
      <w:r>
        <w:rPr>
          <w:sz w:val="24"/>
        </w:rPr>
        <w:t>text</w:t>
      </w:r>
      <w:r>
        <w:rPr>
          <w:spacing w:val="-11"/>
          <w:sz w:val="24"/>
        </w:rPr>
        <w:t xml:space="preserve"> </w:t>
      </w:r>
      <w:r>
        <w:rPr>
          <w:sz w:val="24"/>
        </w:rPr>
        <w:t>II:</w:t>
      </w:r>
      <w:r>
        <w:rPr>
          <w:spacing w:val="-13"/>
          <w:sz w:val="24"/>
        </w:rPr>
        <w:t xml:space="preserve"> </w:t>
      </w:r>
      <w:r>
        <w:rPr>
          <w:sz w:val="24"/>
        </w:rPr>
        <w:t>Thematic</w:t>
      </w:r>
      <w:r>
        <w:rPr>
          <w:spacing w:val="-14"/>
          <w:sz w:val="24"/>
        </w:rPr>
        <w:t xml:space="preserve"> </w:t>
      </w:r>
      <w:r>
        <w:rPr>
          <w:sz w:val="24"/>
        </w:rPr>
        <w:t>analysis.</w:t>
      </w:r>
      <w:r>
        <w:rPr>
          <w:spacing w:val="-10"/>
          <w:sz w:val="24"/>
        </w:rPr>
        <w:t xml:space="preserve"> </w:t>
      </w:r>
      <w:r>
        <w:rPr>
          <w:sz w:val="24"/>
        </w:rPr>
        <w:t>In:</w:t>
      </w:r>
      <w:r>
        <w:rPr>
          <w:spacing w:val="-5"/>
          <w:sz w:val="24"/>
        </w:rPr>
        <w:t xml:space="preserve"> </w:t>
      </w:r>
      <w:r>
        <w:rPr>
          <w:i/>
          <w:sz w:val="24"/>
        </w:rPr>
        <w:t>The Palgrave handbook of methods for media policy research</w:t>
      </w:r>
      <w:r>
        <w:rPr>
          <w:sz w:val="24"/>
        </w:rPr>
        <w:t>.</w:t>
      </w:r>
      <w:r>
        <w:rPr>
          <w:spacing w:val="40"/>
          <w:sz w:val="24"/>
        </w:rPr>
        <w:t xml:space="preserve"> </w:t>
      </w:r>
      <w:r>
        <w:rPr>
          <w:sz w:val="24"/>
        </w:rPr>
        <w:t>Springer, 385-401.</w:t>
      </w:r>
      <w:r>
        <w:rPr>
          <w:spacing w:val="40"/>
          <w:sz w:val="24"/>
        </w:rPr>
        <w:t xml:space="preserve"> </w:t>
      </w:r>
      <w:r>
        <w:rPr>
          <w:sz w:val="24"/>
        </w:rPr>
        <w:t xml:space="preserve">Available: </w:t>
      </w:r>
      <w:hyperlink r:id="rId117">
        <w:r w:rsidR="009E1845">
          <w:rPr>
            <w:color w:val="0462C1"/>
            <w:sz w:val="24"/>
            <w:u w:val="single" w:color="0462C1"/>
          </w:rPr>
          <w:t>https://www.researchgate.net/publication/321197933</w:t>
        </w:r>
      </w:hyperlink>
      <w:r>
        <w:rPr>
          <w:color w:val="0462C1"/>
          <w:sz w:val="24"/>
        </w:rPr>
        <w:t xml:space="preserve"> </w:t>
      </w:r>
      <w:r>
        <w:rPr>
          <w:sz w:val="24"/>
        </w:rPr>
        <w:t>(Accessed 18 November 2020).</w:t>
      </w:r>
    </w:p>
    <w:p w14:paraId="24239664" w14:textId="77777777" w:rsidR="009E1845" w:rsidRDefault="009E1845">
      <w:pPr>
        <w:pStyle w:val="BodyText"/>
      </w:pPr>
    </w:p>
    <w:p w14:paraId="044D3BE5" w14:textId="77777777" w:rsidR="009E1845" w:rsidRDefault="00CE408B">
      <w:pPr>
        <w:ind w:left="740" w:right="1014"/>
        <w:rPr>
          <w:sz w:val="24"/>
        </w:rPr>
      </w:pPr>
      <w:r>
        <w:rPr>
          <w:sz w:val="24"/>
        </w:rPr>
        <w:t xml:space="preserve">Heydebrand, W. 2001. Theories of structuralism. </w:t>
      </w:r>
      <w:r>
        <w:rPr>
          <w:i/>
          <w:sz w:val="24"/>
        </w:rPr>
        <w:t>International Encyclopedia of the Social and</w:t>
      </w:r>
      <w:r>
        <w:rPr>
          <w:i/>
          <w:spacing w:val="40"/>
          <w:sz w:val="24"/>
        </w:rPr>
        <w:t xml:space="preserve"> </w:t>
      </w:r>
      <w:r>
        <w:rPr>
          <w:i/>
          <w:sz w:val="24"/>
        </w:rPr>
        <w:t>Behavioral Sciences</w:t>
      </w:r>
      <w:r>
        <w:rPr>
          <w:sz w:val="24"/>
        </w:rPr>
        <w:t>: 15230-15233.</w:t>
      </w:r>
    </w:p>
    <w:p w14:paraId="21FF7132" w14:textId="77777777" w:rsidR="009E1845" w:rsidRDefault="009E1845">
      <w:pPr>
        <w:pStyle w:val="BodyText"/>
      </w:pPr>
    </w:p>
    <w:p w14:paraId="5FA65D0F" w14:textId="77777777" w:rsidR="009E1845" w:rsidRDefault="00CE408B">
      <w:pPr>
        <w:ind w:left="740" w:right="1014"/>
        <w:rPr>
          <w:sz w:val="24"/>
        </w:rPr>
      </w:pPr>
      <w:r>
        <w:rPr>
          <w:sz w:val="24"/>
        </w:rPr>
        <w:t>Hill,</w:t>
      </w:r>
      <w:r>
        <w:rPr>
          <w:spacing w:val="80"/>
          <w:sz w:val="24"/>
        </w:rPr>
        <w:t xml:space="preserve"> </w:t>
      </w:r>
      <w:r>
        <w:rPr>
          <w:sz w:val="24"/>
        </w:rPr>
        <w:t>C.</w:t>
      </w:r>
      <w:r>
        <w:rPr>
          <w:spacing w:val="80"/>
          <w:sz w:val="24"/>
        </w:rPr>
        <w:t xml:space="preserve"> </w:t>
      </w:r>
      <w:r>
        <w:rPr>
          <w:sz w:val="24"/>
        </w:rPr>
        <w:t>E.</w:t>
      </w:r>
      <w:r>
        <w:rPr>
          <w:spacing w:val="80"/>
          <w:sz w:val="24"/>
        </w:rPr>
        <w:t xml:space="preserve"> </w:t>
      </w:r>
      <w:r>
        <w:rPr>
          <w:sz w:val="24"/>
        </w:rPr>
        <w:t>and</w:t>
      </w:r>
      <w:r>
        <w:rPr>
          <w:spacing w:val="80"/>
          <w:sz w:val="24"/>
        </w:rPr>
        <w:t xml:space="preserve"> </w:t>
      </w:r>
      <w:r>
        <w:rPr>
          <w:sz w:val="24"/>
        </w:rPr>
        <w:t>Knox,</w:t>
      </w:r>
      <w:r>
        <w:rPr>
          <w:spacing w:val="80"/>
          <w:sz w:val="24"/>
        </w:rPr>
        <w:t xml:space="preserve"> </w:t>
      </w:r>
      <w:r>
        <w:rPr>
          <w:sz w:val="24"/>
        </w:rPr>
        <w:t>S.</w:t>
      </w:r>
      <w:r>
        <w:rPr>
          <w:spacing w:val="80"/>
          <w:sz w:val="24"/>
        </w:rPr>
        <w:t xml:space="preserve"> </w:t>
      </w:r>
      <w:r>
        <w:rPr>
          <w:sz w:val="24"/>
        </w:rPr>
        <w:t>2021.</w:t>
      </w:r>
      <w:r>
        <w:rPr>
          <w:spacing w:val="80"/>
          <w:sz w:val="24"/>
        </w:rPr>
        <w:t xml:space="preserve"> </w:t>
      </w:r>
      <w:r>
        <w:rPr>
          <w:i/>
          <w:sz w:val="24"/>
        </w:rPr>
        <w:t>Essentials</w:t>
      </w:r>
      <w:r>
        <w:rPr>
          <w:i/>
          <w:spacing w:val="80"/>
          <w:sz w:val="24"/>
        </w:rPr>
        <w:t xml:space="preserve"> </w:t>
      </w:r>
      <w:r>
        <w:rPr>
          <w:i/>
          <w:sz w:val="24"/>
        </w:rPr>
        <w:t>of</w:t>
      </w:r>
      <w:r>
        <w:rPr>
          <w:i/>
          <w:spacing w:val="80"/>
          <w:sz w:val="24"/>
        </w:rPr>
        <w:t xml:space="preserve"> </w:t>
      </w:r>
      <w:r>
        <w:rPr>
          <w:i/>
          <w:sz w:val="24"/>
        </w:rPr>
        <w:t>consensual</w:t>
      </w:r>
      <w:r>
        <w:rPr>
          <w:i/>
          <w:spacing w:val="80"/>
          <w:sz w:val="24"/>
        </w:rPr>
        <w:t xml:space="preserve"> </w:t>
      </w:r>
      <w:r>
        <w:rPr>
          <w:i/>
          <w:sz w:val="24"/>
        </w:rPr>
        <w:t>qualitative</w:t>
      </w:r>
      <w:r>
        <w:rPr>
          <w:i/>
          <w:spacing w:val="79"/>
          <w:sz w:val="24"/>
        </w:rPr>
        <w:t xml:space="preserve"> </w:t>
      </w:r>
      <w:r>
        <w:rPr>
          <w:i/>
          <w:sz w:val="24"/>
        </w:rPr>
        <w:t>research</w:t>
      </w:r>
      <w:r>
        <w:rPr>
          <w:sz w:val="24"/>
        </w:rPr>
        <w:t>.</w:t>
      </w:r>
      <w:r>
        <w:rPr>
          <w:spacing w:val="80"/>
          <w:sz w:val="24"/>
        </w:rPr>
        <w:t xml:space="preserve"> </w:t>
      </w:r>
      <w:r>
        <w:rPr>
          <w:sz w:val="24"/>
        </w:rPr>
        <w:t>American Psychological Association.</w:t>
      </w:r>
    </w:p>
    <w:p w14:paraId="0C4CF6BF" w14:textId="77777777" w:rsidR="009E1845" w:rsidRDefault="009E1845">
      <w:pPr>
        <w:pStyle w:val="BodyText"/>
      </w:pPr>
    </w:p>
    <w:p w14:paraId="7FA2BF3F" w14:textId="77777777" w:rsidR="009E1845" w:rsidRDefault="00CE408B">
      <w:pPr>
        <w:pStyle w:val="BodyText"/>
        <w:ind w:left="740" w:right="1014"/>
      </w:pPr>
      <w:r>
        <w:t>Hill, D. B. and Willoughby, B. L. 2005. The development and validation of the genderism and</w:t>
      </w:r>
      <w:r>
        <w:rPr>
          <w:spacing w:val="80"/>
        </w:rPr>
        <w:t xml:space="preserve"> </w:t>
      </w:r>
      <w:r>
        <w:t xml:space="preserve">transphobia scale. </w:t>
      </w:r>
      <w:r>
        <w:rPr>
          <w:i/>
        </w:rPr>
        <w:t>Sex roles</w:t>
      </w:r>
      <w:r>
        <w:t>, 53 (7): 531-544.</w:t>
      </w:r>
    </w:p>
    <w:p w14:paraId="218FC721" w14:textId="77777777" w:rsidR="009E1845" w:rsidRDefault="009E1845">
      <w:pPr>
        <w:pStyle w:val="BodyText"/>
        <w:spacing w:before="1"/>
      </w:pPr>
    </w:p>
    <w:p w14:paraId="23D6FE8D" w14:textId="77777777" w:rsidR="009E1845" w:rsidRDefault="00CE408B">
      <w:pPr>
        <w:pStyle w:val="BodyText"/>
        <w:ind w:left="740"/>
      </w:pPr>
      <w:r>
        <w:t>Hirsh,</w:t>
      </w:r>
      <w:r>
        <w:rPr>
          <w:spacing w:val="10"/>
        </w:rPr>
        <w:t xml:space="preserve"> </w:t>
      </w:r>
      <w:r>
        <w:t>C.</w:t>
      </w:r>
      <w:r>
        <w:rPr>
          <w:spacing w:val="14"/>
        </w:rPr>
        <w:t xml:space="preserve"> </w:t>
      </w:r>
      <w:r>
        <w:t>E.</w:t>
      </w:r>
      <w:r>
        <w:rPr>
          <w:spacing w:val="13"/>
        </w:rPr>
        <w:t xml:space="preserve"> </w:t>
      </w:r>
      <w:r>
        <w:t>and</w:t>
      </w:r>
      <w:r>
        <w:rPr>
          <w:spacing w:val="14"/>
        </w:rPr>
        <w:t xml:space="preserve"> </w:t>
      </w:r>
      <w:r>
        <w:t>Cha,</w:t>
      </w:r>
      <w:r>
        <w:rPr>
          <w:spacing w:val="14"/>
        </w:rPr>
        <w:t xml:space="preserve"> </w:t>
      </w:r>
      <w:r>
        <w:t>Y.</w:t>
      </w:r>
      <w:r>
        <w:rPr>
          <w:spacing w:val="15"/>
        </w:rPr>
        <w:t xml:space="preserve"> </w:t>
      </w:r>
      <w:r>
        <w:t>2015.</w:t>
      </w:r>
      <w:r>
        <w:rPr>
          <w:spacing w:val="13"/>
        </w:rPr>
        <w:t xml:space="preserve"> </w:t>
      </w:r>
      <w:r>
        <w:t>Employment</w:t>
      </w:r>
      <w:r>
        <w:rPr>
          <w:spacing w:val="14"/>
        </w:rPr>
        <w:t xml:space="preserve"> </w:t>
      </w:r>
      <w:r>
        <w:t>discrimination</w:t>
      </w:r>
      <w:r>
        <w:rPr>
          <w:spacing w:val="14"/>
        </w:rPr>
        <w:t xml:space="preserve"> </w:t>
      </w:r>
      <w:r>
        <w:t>lawsuits</w:t>
      </w:r>
      <w:r>
        <w:rPr>
          <w:spacing w:val="14"/>
        </w:rPr>
        <w:t xml:space="preserve"> </w:t>
      </w:r>
      <w:r>
        <w:t>and</w:t>
      </w:r>
      <w:r>
        <w:rPr>
          <w:spacing w:val="14"/>
        </w:rPr>
        <w:t xml:space="preserve"> </w:t>
      </w:r>
      <w:r>
        <w:t>corporate</w:t>
      </w:r>
      <w:r>
        <w:rPr>
          <w:spacing w:val="13"/>
        </w:rPr>
        <w:t xml:space="preserve"> </w:t>
      </w:r>
      <w:r>
        <w:t>stock</w:t>
      </w:r>
      <w:r>
        <w:rPr>
          <w:spacing w:val="13"/>
        </w:rPr>
        <w:t xml:space="preserve"> </w:t>
      </w:r>
      <w:r>
        <w:rPr>
          <w:spacing w:val="-2"/>
        </w:rPr>
        <w:t>prices.</w:t>
      </w:r>
    </w:p>
    <w:p w14:paraId="09F03E98" w14:textId="77777777" w:rsidR="009E1845" w:rsidRDefault="00CE408B">
      <w:pPr>
        <w:ind w:left="740"/>
        <w:rPr>
          <w:sz w:val="24"/>
        </w:rPr>
      </w:pPr>
      <w:r>
        <w:rPr>
          <w:i/>
          <w:sz w:val="24"/>
        </w:rPr>
        <w:t>Social</w:t>
      </w:r>
      <w:r>
        <w:rPr>
          <w:i/>
          <w:spacing w:val="-1"/>
          <w:sz w:val="24"/>
        </w:rPr>
        <w:t xml:space="preserve"> </w:t>
      </w:r>
      <w:r>
        <w:rPr>
          <w:i/>
          <w:sz w:val="24"/>
        </w:rPr>
        <w:t>Currents</w:t>
      </w:r>
      <w:r>
        <w:rPr>
          <w:sz w:val="24"/>
        </w:rPr>
        <w:t>,</w:t>
      </w:r>
      <w:r>
        <w:rPr>
          <w:spacing w:val="-1"/>
          <w:sz w:val="24"/>
        </w:rPr>
        <w:t xml:space="preserve"> </w:t>
      </w:r>
      <w:r>
        <w:rPr>
          <w:sz w:val="24"/>
        </w:rPr>
        <w:t>2</w:t>
      </w:r>
      <w:r>
        <w:rPr>
          <w:spacing w:val="-1"/>
          <w:sz w:val="24"/>
        </w:rPr>
        <w:t xml:space="preserve"> </w:t>
      </w:r>
      <w:r>
        <w:rPr>
          <w:sz w:val="24"/>
        </w:rPr>
        <w:t>(1): 40-</w:t>
      </w:r>
      <w:r>
        <w:rPr>
          <w:spacing w:val="-5"/>
          <w:sz w:val="24"/>
        </w:rPr>
        <w:t>57.</w:t>
      </w:r>
    </w:p>
    <w:p w14:paraId="609DF8C0" w14:textId="77777777" w:rsidR="009E1845" w:rsidRDefault="009E1845">
      <w:pPr>
        <w:pStyle w:val="BodyText"/>
        <w:spacing w:before="2"/>
      </w:pPr>
    </w:p>
    <w:p w14:paraId="275CCC0C" w14:textId="77777777" w:rsidR="009E1845" w:rsidRDefault="00CE408B">
      <w:pPr>
        <w:spacing w:line="237" w:lineRule="auto"/>
        <w:ind w:left="740" w:right="1014"/>
        <w:rPr>
          <w:sz w:val="24"/>
        </w:rPr>
      </w:pPr>
      <w:r>
        <w:rPr>
          <w:sz w:val="24"/>
        </w:rPr>
        <w:t xml:space="preserve">Hoel, H. and Einarsen, S. 2003. </w:t>
      </w:r>
      <w:r>
        <w:rPr>
          <w:i/>
          <w:sz w:val="24"/>
        </w:rPr>
        <w:t>Violence at work in hotels, catering and tourism</w:t>
      </w:r>
      <w:r>
        <w:rPr>
          <w:sz w:val="24"/>
        </w:rPr>
        <w:t>. International</w:t>
      </w:r>
      <w:r>
        <w:rPr>
          <w:spacing w:val="80"/>
          <w:sz w:val="24"/>
        </w:rPr>
        <w:t xml:space="preserve"> </w:t>
      </w:r>
      <w:r>
        <w:rPr>
          <w:sz w:val="24"/>
        </w:rPr>
        <w:t>Labous Office.</w:t>
      </w:r>
    </w:p>
    <w:p w14:paraId="2E0CAA39" w14:textId="77777777" w:rsidR="009E1845" w:rsidRDefault="009E1845">
      <w:pPr>
        <w:spacing w:line="237" w:lineRule="auto"/>
        <w:rPr>
          <w:sz w:val="24"/>
        </w:rPr>
        <w:sectPr w:rsidR="009E1845">
          <w:pgSz w:w="12240" w:h="15840"/>
          <w:pgMar w:top="1640" w:right="420" w:bottom="1260" w:left="700" w:header="0" w:footer="1062" w:gutter="0"/>
          <w:cols w:space="720"/>
        </w:sectPr>
      </w:pPr>
    </w:p>
    <w:p w14:paraId="36EB1996" w14:textId="77777777" w:rsidR="009E1845" w:rsidRDefault="00CE408B">
      <w:pPr>
        <w:tabs>
          <w:tab w:val="left" w:pos="3241"/>
          <w:tab w:val="left" w:pos="6275"/>
          <w:tab w:val="left" w:pos="9102"/>
        </w:tabs>
        <w:spacing w:before="79"/>
        <w:ind w:left="740" w:right="1017"/>
        <w:jc w:val="both"/>
        <w:rPr>
          <w:sz w:val="24"/>
        </w:rPr>
      </w:pPr>
      <w:r>
        <w:rPr>
          <w:sz w:val="24"/>
        </w:rPr>
        <w:lastRenderedPageBreak/>
        <w:t xml:space="preserve">Hoogendoorn, G. and Rogerson, C. M. 2015. </w:t>
      </w:r>
      <w:r>
        <w:rPr>
          <w:i/>
          <w:sz w:val="24"/>
        </w:rPr>
        <w:t xml:space="preserve">Tourism geography in the global South: new South </w:t>
      </w:r>
      <w:r>
        <w:rPr>
          <w:i/>
          <w:spacing w:val="-2"/>
          <w:sz w:val="24"/>
        </w:rPr>
        <w:t>African</w:t>
      </w:r>
      <w:r>
        <w:rPr>
          <w:i/>
          <w:sz w:val="24"/>
        </w:rPr>
        <w:tab/>
      </w:r>
      <w:r>
        <w:rPr>
          <w:i/>
          <w:spacing w:val="-2"/>
          <w:sz w:val="24"/>
        </w:rPr>
        <w:t>perspectives</w:t>
      </w:r>
      <w:r>
        <w:rPr>
          <w:spacing w:val="-2"/>
          <w:sz w:val="24"/>
        </w:rPr>
        <w:t>:</w:t>
      </w:r>
      <w:r>
        <w:rPr>
          <w:sz w:val="24"/>
        </w:rPr>
        <w:tab/>
      </w:r>
      <w:r>
        <w:rPr>
          <w:spacing w:val="-2"/>
          <w:sz w:val="24"/>
        </w:rPr>
        <w:t>Routledge.</w:t>
      </w:r>
      <w:r>
        <w:rPr>
          <w:sz w:val="24"/>
        </w:rPr>
        <w:tab/>
      </w:r>
      <w:r>
        <w:rPr>
          <w:spacing w:val="-2"/>
          <w:sz w:val="24"/>
        </w:rPr>
        <w:t xml:space="preserve">Available: </w:t>
      </w:r>
      <w:hyperlink r:id="rId118">
        <w:r w:rsidR="009E1845">
          <w:rPr>
            <w:color w:val="0462C1"/>
            <w:sz w:val="24"/>
            <w:u w:val="single" w:color="0462C1"/>
          </w:rPr>
          <w:t>https://journals.co.za/doi/pdf/10.1080/03736245.2015.1034574</w:t>
        </w:r>
      </w:hyperlink>
      <w:r>
        <w:rPr>
          <w:color w:val="0462C1"/>
          <w:sz w:val="24"/>
        </w:rPr>
        <w:t xml:space="preserve"> </w:t>
      </w:r>
      <w:r>
        <w:rPr>
          <w:sz w:val="24"/>
        </w:rPr>
        <w:t>(Accessed 11 Nomber 2018).</w:t>
      </w:r>
    </w:p>
    <w:p w14:paraId="744150E7" w14:textId="77777777" w:rsidR="009E1845" w:rsidRDefault="009E1845">
      <w:pPr>
        <w:pStyle w:val="BodyText"/>
      </w:pPr>
    </w:p>
    <w:p w14:paraId="08C99DB7" w14:textId="77777777" w:rsidR="009E1845" w:rsidRDefault="00CE408B">
      <w:pPr>
        <w:ind w:left="740" w:right="1015"/>
        <w:jc w:val="both"/>
        <w:rPr>
          <w:sz w:val="24"/>
        </w:rPr>
      </w:pPr>
      <w:r>
        <w:rPr>
          <w:sz w:val="24"/>
        </w:rPr>
        <w:t>Horwitz,</w:t>
      </w:r>
      <w:r>
        <w:rPr>
          <w:spacing w:val="-3"/>
          <w:sz w:val="24"/>
        </w:rPr>
        <w:t xml:space="preserve"> </w:t>
      </w:r>
      <w:r>
        <w:rPr>
          <w:sz w:val="24"/>
        </w:rPr>
        <w:t>F.</w:t>
      </w:r>
      <w:r>
        <w:rPr>
          <w:spacing w:val="-6"/>
          <w:sz w:val="24"/>
        </w:rPr>
        <w:t xml:space="preserve"> </w:t>
      </w:r>
      <w:r>
        <w:rPr>
          <w:sz w:val="24"/>
        </w:rPr>
        <w:t>M.,</w:t>
      </w:r>
      <w:r>
        <w:rPr>
          <w:spacing w:val="-6"/>
          <w:sz w:val="24"/>
        </w:rPr>
        <w:t xml:space="preserve"> </w:t>
      </w:r>
      <w:r>
        <w:rPr>
          <w:sz w:val="24"/>
        </w:rPr>
        <w:t>Browning,</w:t>
      </w:r>
      <w:r>
        <w:rPr>
          <w:spacing w:val="-6"/>
          <w:sz w:val="24"/>
        </w:rPr>
        <w:t xml:space="preserve"> </w:t>
      </w:r>
      <w:r>
        <w:rPr>
          <w:sz w:val="24"/>
        </w:rPr>
        <w:t>V.,</w:t>
      </w:r>
      <w:r>
        <w:rPr>
          <w:spacing w:val="-6"/>
          <w:sz w:val="24"/>
        </w:rPr>
        <w:t xml:space="preserve"> </w:t>
      </w:r>
      <w:r>
        <w:rPr>
          <w:sz w:val="24"/>
        </w:rPr>
        <w:t>Jain,</w:t>
      </w:r>
      <w:r>
        <w:rPr>
          <w:spacing w:val="-5"/>
          <w:sz w:val="24"/>
        </w:rPr>
        <w:t xml:space="preserve"> </w:t>
      </w:r>
      <w:r>
        <w:rPr>
          <w:sz w:val="24"/>
        </w:rPr>
        <w:t>H.</w:t>
      </w:r>
      <w:r>
        <w:rPr>
          <w:spacing w:val="-4"/>
          <w:sz w:val="24"/>
        </w:rPr>
        <w:t xml:space="preserve"> </w:t>
      </w:r>
      <w:r>
        <w:rPr>
          <w:sz w:val="24"/>
        </w:rPr>
        <w:t>and</w:t>
      </w:r>
      <w:r>
        <w:rPr>
          <w:spacing w:val="-4"/>
          <w:sz w:val="24"/>
        </w:rPr>
        <w:t xml:space="preserve"> </w:t>
      </w:r>
      <w:r>
        <w:rPr>
          <w:sz w:val="24"/>
        </w:rPr>
        <w:t>Steenkamp,</w:t>
      </w:r>
      <w:r>
        <w:rPr>
          <w:spacing w:val="-5"/>
          <w:sz w:val="24"/>
        </w:rPr>
        <w:t xml:space="preserve"> </w:t>
      </w:r>
      <w:r>
        <w:rPr>
          <w:sz w:val="24"/>
        </w:rPr>
        <w:t>A.</w:t>
      </w:r>
      <w:r>
        <w:rPr>
          <w:spacing w:val="-6"/>
          <w:sz w:val="24"/>
        </w:rPr>
        <w:t xml:space="preserve"> </w:t>
      </w:r>
      <w:r>
        <w:rPr>
          <w:sz w:val="24"/>
        </w:rPr>
        <w:t>J.</w:t>
      </w:r>
      <w:r>
        <w:rPr>
          <w:spacing w:val="-6"/>
          <w:sz w:val="24"/>
        </w:rPr>
        <w:t xml:space="preserve"> </w:t>
      </w:r>
      <w:r>
        <w:rPr>
          <w:sz w:val="24"/>
        </w:rPr>
        <w:t>2002.</w:t>
      </w:r>
      <w:r>
        <w:rPr>
          <w:spacing w:val="-4"/>
          <w:sz w:val="24"/>
        </w:rPr>
        <w:t xml:space="preserve"> </w:t>
      </w:r>
      <w:r>
        <w:rPr>
          <w:sz w:val="24"/>
        </w:rPr>
        <w:t>Human</w:t>
      </w:r>
      <w:r>
        <w:rPr>
          <w:spacing w:val="-3"/>
          <w:sz w:val="24"/>
        </w:rPr>
        <w:t xml:space="preserve"> </w:t>
      </w:r>
      <w:r>
        <w:rPr>
          <w:sz w:val="24"/>
        </w:rPr>
        <w:t>resource</w:t>
      </w:r>
      <w:r>
        <w:rPr>
          <w:spacing w:val="-6"/>
          <w:sz w:val="24"/>
        </w:rPr>
        <w:t xml:space="preserve"> </w:t>
      </w:r>
      <w:r>
        <w:rPr>
          <w:sz w:val="24"/>
        </w:rPr>
        <w:t>practices</w:t>
      </w:r>
      <w:r>
        <w:rPr>
          <w:spacing w:val="-3"/>
          <w:sz w:val="24"/>
        </w:rPr>
        <w:t xml:space="preserve"> </w:t>
      </w:r>
      <w:r>
        <w:rPr>
          <w:sz w:val="24"/>
        </w:rPr>
        <w:t>and discrimination</w:t>
      </w:r>
      <w:r>
        <w:rPr>
          <w:spacing w:val="-6"/>
          <w:sz w:val="24"/>
        </w:rPr>
        <w:t xml:space="preserve"> </w:t>
      </w:r>
      <w:r>
        <w:rPr>
          <w:sz w:val="24"/>
        </w:rPr>
        <w:t>in</w:t>
      </w:r>
      <w:r>
        <w:rPr>
          <w:spacing w:val="-9"/>
          <w:sz w:val="24"/>
        </w:rPr>
        <w:t xml:space="preserve"> </w:t>
      </w:r>
      <w:r>
        <w:rPr>
          <w:sz w:val="24"/>
        </w:rPr>
        <w:t>South</w:t>
      </w:r>
      <w:r>
        <w:rPr>
          <w:spacing w:val="-9"/>
          <w:sz w:val="24"/>
        </w:rPr>
        <w:t xml:space="preserve"> </w:t>
      </w:r>
      <w:r>
        <w:rPr>
          <w:sz w:val="24"/>
        </w:rPr>
        <w:t>Africa:</w:t>
      </w:r>
      <w:r>
        <w:rPr>
          <w:spacing w:val="-6"/>
          <w:sz w:val="24"/>
        </w:rPr>
        <w:t xml:space="preserve"> </w:t>
      </w:r>
      <w:r>
        <w:rPr>
          <w:sz w:val="24"/>
        </w:rPr>
        <w:t>overcoming</w:t>
      </w:r>
      <w:r>
        <w:rPr>
          <w:spacing w:val="-7"/>
          <w:sz w:val="24"/>
        </w:rPr>
        <w:t xml:space="preserve"> </w:t>
      </w:r>
      <w:r>
        <w:rPr>
          <w:sz w:val="24"/>
        </w:rPr>
        <w:t>the</w:t>
      </w:r>
      <w:r>
        <w:rPr>
          <w:spacing w:val="-7"/>
          <w:sz w:val="24"/>
        </w:rPr>
        <w:t xml:space="preserve"> </w:t>
      </w:r>
      <w:r>
        <w:rPr>
          <w:sz w:val="24"/>
        </w:rPr>
        <w:t>apartheid</w:t>
      </w:r>
      <w:r>
        <w:rPr>
          <w:spacing w:val="-6"/>
          <w:sz w:val="24"/>
        </w:rPr>
        <w:t xml:space="preserve"> </w:t>
      </w:r>
      <w:r>
        <w:rPr>
          <w:sz w:val="24"/>
        </w:rPr>
        <w:t>legacy.</w:t>
      </w:r>
      <w:r>
        <w:rPr>
          <w:spacing w:val="-5"/>
          <w:sz w:val="24"/>
        </w:rPr>
        <w:t xml:space="preserve"> </w:t>
      </w:r>
      <w:r>
        <w:rPr>
          <w:i/>
          <w:sz w:val="24"/>
        </w:rPr>
        <w:t>International</w:t>
      </w:r>
      <w:r>
        <w:rPr>
          <w:i/>
          <w:spacing w:val="-6"/>
          <w:sz w:val="24"/>
        </w:rPr>
        <w:t xml:space="preserve"> </w:t>
      </w:r>
      <w:r>
        <w:rPr>
          <w:i/>
          <w:sz w:val="24"/>
        </w:rPr>
        <w:t>Journal</w:t>
      </w:r>
      <w:r>
        <w:rPr>
          <w:i/>
          <w:spacing w:val="-6"/>
          <w:sz w:val="24"/>
        </w:rPr>
        <w:t xml:space="preserve"> </w:t>
      </w:r>
      <w:r>
        <w:rPr>
          <w:i/>
          <w:sz w:val="24"/>
        </w:rPr>
        <w:t>of</w:t>
      </w:r>
      <w:r>
        <w:rPr>
          <w:i/>
          <w:spacing w:val="-9"/>
          <w:sz w:val="24"/>
        </w:rPr>
        <w:t xml:space="preserve"> </w:t>
      </w:r>
      <w:r>
        <w:rPr>
          <w:i/>
          <w:sz w:val="24"/>
        </w:rPr>
        <w:t>Human Resource Management</w:t>
      </w:r>
      <w:r>
        <w:rPr>
          <w:sz w:val="24"/>
        </w:rPr>
        <w:t>, 13 (7): 1105-1118.</w:t>
      </w:r>
    </w:p>
    <w:p w14:paraId="39B42942" w14:textId="77777777" w:rsidR="009E1845" w:rsidRDefault="009E1845">
      <w:pPr>
        <w:pStyle w:val="BodyText"/>
      </w:pPr>
    </w:p>
    <w:p w14:paraId="4F9F9028" w14:textId="77777777" w:rsidR="009E1845" w:rsidRDefault="00CE408B">
      <w:pPr>
        <w:pStyle w:val="BodyText"/>
        <w:ind w:left="740"/>
        <w:jc w:val="both"/>
      </w:pPr>
      <w:r>
        <w:t>Hsiao,</w:t>
      </w:r>
      <w:r>
        <w:rPr>
          <w:spacing w:val="3"/>
        </w:rPr>
        <w:t xml:space="preserve"> </w:t>
      </w:r>
      <w:r>
        <w:t>A.,</w:t>
      </w:r>
      <w:r>
        <w:rPr>
          <w:spacing w:val="5"/>
        </w:rPr>
        <w:t xml:space="preserve"> </w:t>
      </w:r>
      <w:r>
        <w:t>Auld,</w:t>
      </w:r>
      <w:r>
        <w:rPr>
          <w:spacing w:val="5"/>
        </w:rPr>
        <w:t xml:space="preserve"> </w:t>
      </w:r>
      <w:r>
        <w:t>C.</w:t>
      </w:r>
      <w:r>
        <w:rPr>
          <w:spacing w:val="5"/>
        </w:rPr>
        <w:t xml:space="preserve"> </w:t>
      </w:r>
      <w:r>
        <w:t>and</w:t>
      </w:r>
      <w:r>
        <w:rPr>
          <w:spacing w:val="10"/>
        </w:rPr>
        <w:t xml:space="preserve"> </w:t>
      </w:r>
      <w:r>
        <w:t>Ma,</w:t>
      </w:r>
      <w:r>
        <w:rPr>
          <w:spacing w:val="5"/>
        </w:rPr>
        <w:t xml:space="preserve"> </w:t>
      </w:r>
      <w:r>
        <w:t>E.</w:t>
      </w:r>
      <w:r>
        <w:rPr>
          <w:spacing w:val="5"/>
        </w:rPr>
        <w:t xml:space="preserve"> </w:t>
      </w:r>
      <w:r>
        <w:t>2015.</w:t>
      </w:r>
      <w:r>
        <w:rPr>
          <w:spacing w:val="5"/>
        </w:rPr>
        <w:t xml:space="preserve"> </w:t>
      </w:r>
      <w:r>
        <w:t>Perceived</w:t>
      </w:r>
      <w:r>
        <w:rPr>
          <w:spacing w:val="8"/>
        </w:rPr>
        <w:t xml:space="preserve"> </w:t>
      </w:r>
      <w:r>
        <w:t>organizational</w:t>
      </w:r>
      <w:r>
        <w:rPr>
          <w:spacing w:val="6"/>
        </w:rPr>
        <w:t xml:space="preserve"> </w:t>
      </w:r>
      <w:r>
        <w:t>diversity</w:t>
      </w:r>
      <w:r>
        <w:rPr>
          <w:spacing w:val="6"/>
        </w:rPr>
        <w:t xml:space="preserve"> </w:t>
      </w:r>
      <w:r>
        <w:t>and</w:t>
      </w:r>
      <w:r>
        <w:rPr>
          <w:spacing w:val="5"/>
        </w:rPr>
        <w:t xml:space="preserve"> </w:t>
      </w:r>
      <w:r>
        <w:t>employee</w:t>
      </w:r>
      <w:r>
        <w:rPr>
          <w:spacing w:val="6"/>
        </w:rPr>
        <w:t xml:space="preserve"> </w:t>
      </w:r>
      <w:r>
        <w:rPr>
          <w:spacing w:val="-2"/>
        </w:rPr>
        <w:t>behavior.</w:t>
      </w:r>
    </w:p>
    <w:p w14:paraId="376A3DCD" w14:textId="77777777" w:rsidR="009E1845" w:rsidRDefault="00CE408B">
      <w:pPr>
        <w:ind w:left="740"/>
        <w:jc w:val="both"/>
        <w:rPr>
          <w:sz w:val="24"/>
        </w:rPr>
      </w:pPr>
      <w:r>
        <w:rPr>
          <w:i/>
          <w:sz w:val="24"/>
        </w:rPr>
        <w:t>International</w:t>
      </w:r>
      <w:r>
        <w:rPr>
          <w:i/>
          <w:spacing w:val="-3"/>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Hospitality</w:t>
      </w:r>
      <w:r>
        <w:rPr>
          <w:i/>
          <w:spacing w:val="-2"/>
          <w:sz w:val="24"/>
        </w:rPr>
        <w:t xml:space="preserve"> </w:t>
      </w:r>
      <w:r>
        <w:rPr>
          <w:i/>
          <w:sz w:val="24"/>
        </w:rPr>
        <w:t>Management</w:t>
      </w:r>
      <w:r>
        <w:rPr>
          <w:sz w:val="24"/>
        </w:rPr>
        <w:t>,</w:t>
      </w:r>
      <w:r>
        <w:rPr>
          <w:spacing w:val="1"/>
          <w:sz w:val="24"/>
        </w:rPr>
        <w:t xml:space="preserve"> </w:t>
      </w:r>
      <w:r>
        <w:rPr>
          <w:sz w:val="24"/>
        </w:rPr>
        <w:t>48</w:t>
      </w:r>
      <w:r>
        <w:rPr>
          <w:spacing w:val="-1"/>
          <w:sz w:val="24"/>
        </w:rPr>
        <w:t xml:space="preserve"> </w:t>
      </w:r>
      <w:r>
        <w:rPr>
          <w:sz w:val="24"/>
        </w:rPr>
        <w:t>(1):</w:t>
      </w:r>
      <w:r>
        <w:rPr>
          <w:spacing w:val="-1"/>
          <w:sz w:val="24"/>
        </w:rPr>
        <w:t xml:space="preserve"> </w:t>
      </w:r>
      <w:r>
        <w:rPr>
          <w:sz w:val="24"/>
        </w:rPr>
        <w:t>102-</w:t>
      </w:r>
      <w:r>
        <w:rPr>
          <w:spacing w:val="-4"/>
          <w:sz w:val="24"/>
        </w:rPr>
        <w:t>112.</w:t>
      </w:r>
    </w:p>
    <w:p w14:paraId="01D1B133" w14:textId="77777777" w:rsidR="009E1845" w:rsidRDefault="009E1845">
      <w:pPr>
        <w:pStyle w:val="BodyText"/>
      </w:pPr>
    </w:p>
    <w:p w14:paraId="6487AF31" w14:textId="77777777" w:rsidR="009E1845" w:rsidRDefault="00CE408B">
      <w:pPr>
        <w:pStyle w:val="BodyText"/>
        <w:ind w:left="740" w:right="1022"/>
        <w:jc w:val="both"/>
      </w:pPr>
      <w:r>
        <w:t xml:space="preserve">Hsieh, Y.-C. J., Sönmez, S., Apostolopoulos, Y. and Lemke, M. K. 2017. Perceived workplace mistreatment: Case of Latina hotel housekeepers. </w:t>
      </w:r>
      <w:r>
        <w:rPr>
          <w:i/>
        </w:rPr>
        <w:t>Work</w:t>
      </w:r>
      <w:r>
        <w:t>, 56 (1): 55-65.</w:t>
      </w:r>
    </w:p>
    <w:p w14:paraId="4458D773" w14:textId="77777777" w:rsidR="009E1845" w:rsidRDefault="009E1845">
      <w:pPr>
        <w:pStyle w:val="BodyText"/>
        <w:spacing w:before="1"/>
      </w:pPr>
    </w:p>
    <w:p w14:paraId="1F4E2FCB" w14:textId="77777777" w:rsidR="009E1845" w:rsidRDefault="00CE408B">
      <w:pPr>
        <w:ind w:left="740" w:right="1014"/>
        <w:jc w:val="both"/>
        <w:rPr>
          <w:rFonts w:ascii="Segoe UI" w:hAnsi="Segoe UI"/>
        </w:rPr>
      </w:pPr>
      <w:r>
        <w:rPr>
          <w:sz w:val="24"/>
        </w:rPr>
        <w:t xml:space="preserve">Hsu, F.-S., Liu, Y.-a. and Tsaur, S.-H. 2019. The impact of workplace bullying on hotel employees’ well-being. </w:t>
      </w:r>
      <w:r>
        <w:rPr>
          <w:i/>
          <w:sz w:val="24"/>
        </w:rPr>
        <w:t>International Journal of Contemporary Hospitality Management</w:t>
      </w:r>
      <w:r>
        <w:rPr>
          <w:sz w:val="24"/>
        </w:rPr>
        <w:t xml:space="preserve">, </w:t>
      </w:r>
      <w:r>
        <w:rPr>
          <w:rFonts w:ascii="Segoe UI" w:hAnsi="Segoe UI"/>
        </w:rPr>
        <w:t xml:space="preserve">0959- 6119. </w:t>
      </w:r>
      <w:r>
        <w:rPr>
          <w:sz w:val="24"/>
        </w:rPr>
        <w:t>Available:</w:t>
      </w:r>
      <w:r>
        <w:rPr>
          <w:spacing w:val="40"/>
          <w:sz w:val="24"/>
        </w:rPr>
        <w:t xml:space="preserve"> </w:t>
      </w:r>
      <w:r>
        <w:rPr>
          <w:color w:val="4471C4"/>
          <w:sz w:val="24"/>
          <w:u w:val="single" w:color="4471C4"/>
        </w:rPr>
        <w:t>https://doi.org/10.1108/IJCHM-04-2018-0330</w:t>
      </w:r>
      <w:r>
        <w:rPr>
          <w:color w:val="4471C4"/>
          <w:sz w:val="24"/>
        </w:rPr>
        <w:t xml:space="preserve"> </w:t>
      </w:r>
      <w:r>
        <w:rPr>
          <w:sz w:val="24"/>
        </w:rPr>
        <w:t xml:space="preserve">(Accessed </w:t>
      </w:r>
      <w:r>
        <w:rPr>
          <w:rFonts w:ascii="Segoe UI" w:hAnsi="Segoe UI"/>
        </w:rPr>
        <w:t>12 May 2021).</w:t>
      </w:r>
    </w:p>
    <w:p w14:paraId="158C507F" w14:textId="77777777" w:rsidR="009E1845" w:rsidRDefault="00CE408B">
      <w:pPr>
        <w:pStyle w:val="BodyText"/>
        <w:spacing w:before="277"/>
        <w:ind w:left="740" w:right="1013"/>
        <w:jc w:val="both"/>
      </w:pPr>
      <w:r>
        <w:t xml:space="preserve">Huang, W.-R. and Su, C.-H. 2016. The mediating role of job satisfaction in the relationship between job training satisfaction and turnover intentions. </w:t>
      </w:r>
      <w:r>
        <w:rPr>
          <w:i/>
        </w:rPr>
        <w:t>Industrial and Commercial Training</w:t>
      </w:r>
      <w:r>
        <w:t xml:space="preserve">, </w:t>
      </w:r>
      <w:r>
        <w:rPr>
          <w:rFonts w:ascii="Segoe UI"/>
          <w:sz w:val="22"/>
        </w:rPr>
        <w:t>0</w:t>
      </w:r>
      <w:r>
        <w:t>019-7858.</w:t>
      </w:r>
      <w:r>
        <w:rPr>
          <w:spacing w:val="31"/>
        </w:rPr>
        <w:t xml:space="preserve"> </w:t>
      </w:r>
      <w:r>
        <w:t>Emerald</w:t>
      </w:r>
      <w:r>
        <w:rPr>
          <w:spacing w:val="-12"/>
        </w:rPr>
        <w:t xml:space="preserve"> </w:t>
      </w:r>
      <w:r>
        <w:t>Insight.</w:t>
      </w:r>
      <w:r>
        <w:rPr>
          <w:spacing w:val="-15"/>
        </w:rPr>
        <w:t xml:space="preserve"> </w:t>
      </w:r>
      <w:r>
        <w:t>Available:</w:t>
      </w:r>
      <w:r>
        <w:rPr>
          <w:spacing w:val="-14"/>
        </w:rPr>
        <w:t xml:space="preserve"> </w:t>
      </w:r>
      <w:r>
        <w:rPr>
          <w:color w:val="4471C4"/>
          <w:u w:val="single" w:color="4471C4"/>
        </w:rPr>
        <w:t>https://doi.org/10.1108/ICT-04-2015-0029</w:t>
      </w:r>
      <w:r>
        <w:rPr>
          <w:color w:val="4471C4"/>
          <w:spacing w:val="32"/>
        </w:rPr>
        <w:t xml:space="preserve"> </w:t>
      </w:r>
      <w:r>
        <w:t>(Accessed</w:t>
      </w:r>
      <w:r>
        <w:rPr>
          <w:spacing w:val="-15"/>
        </w:rPr>
        <w:t xml:space="preserve"> </w:t>
      </w:r>
      <w:r>
        <w:t>15 June 2019).</w:t>
      </w:r>
    </w:p>
    <w:p w14:paraId="42F8D222" w14:textId="77777777" w:rsidR="009E1845" w:rsidRDefault="009E1845">
      <w:pPr>
        <w:pStyle w:val="BodyText"/>
      </w:pPr>
    </w:p>
    <w:p w14:paraId="5EA22C74" w14:textId="77777777" w:rsidR="009E1845" w:rsidRDefault="00CE408B">
      <w:pPr>
        <w:ind w:left="740" w:right="1018"/>
        <w:jc w:val="both"/>
        <w:rPr>
          <w:sz w:val="24"/>
        </w:rPr>
      </w:pPr>
      <w:r>
        <w:rPr>
          <w:sz w:val="24"/>
        </w:rPr>
        <w:t xml:space="preserve">Hudson Jr, S. W. 2014. Diversity in the Workforce. </w:t>
      </w:r>
      <w:r>
        <w:rPr>
          <w:i/>
          <w:sz w:val="24"/>
        </w:rPr>
        <w:t>Journal of Education and Human Development</w:t>
      </w:r>
      <w:r>
        <w:rPr>
          <w:sz w:val="24"/>
        </w:rPr>
        <w:t>, 3 (4): 73-82.</w:t>
      </w:r>
    </w:p>
    <w:p w14:paraId="0E9050A2" w14:textId="77777777" w:rsidR="009E1845" w:rsidRDefault="009E1845">
      <w:pPr>
        <w:pStyle w:val="BodyText"/>
      </w:pPr>
    </w:p>
    <w:p w14:paraId="51721F4E" w14:textId="77777777" w:rsidR="009E1845" w:rsidRDefault="00CE408B">
      <w:pPr>
        <w:pStyle w:val="BodyText"/>
        <w:ind w:left="740" w:right="1014"/>
        <w:jc w:val="both"/>
      </w:pPr>
      <w:r w:rsidRPr="00F71E98">
        <w:rPr>
          <w:lang w:val="es-ES"/>
        </w:rPr>
        <w:t xml:space="preserve">Huertas-Valdivia, I., Braojos, J. and Lloréns-Montes, F. J. 2019. </w:t>
      </w:r>
      <w:r>
        <w:t xml:space="preserve">Counteracting workplace ostracism in hospitality with psychological empowerment. </w:t>
      </w:r>
      <w:r>
        <w:rPr>
          <w:i/>
        </w:rPr>
        <w:t>International Journal of Hospitality Management</w:t>
      </w:r>
      <w:r>
        <w:t>,</w:t>
      </w:r>
      <w:r>
        <w:rPr>
          <w:rFonts w:ascii="Segoe UI" w:hAnsi="Segoe UI"/>
          <w:sz w:val="22"/>
        </w:rPr>
        <w:t xml:space="preserve">1873-4693. </w:t>
      </w:r>
      <w:r>
        <w:t xml:space="preserve">Available: </w:t>
      </w:r>
      <w:r>
        <w:rPr>
          <w:color w:val="4471C4"/>
          <w:u w:val="single" w:color="4471C4"/>
        </w:rPr>
        <w:t>https://psycnet.apa.org/doi/10.1016/j.ijhm.2018.05.013</w:t>
      </w:r>
      <w:r>
        <w:rPr>
          <w:color w:val="4471C4"/>
        </w:rPr>
        <w:t xml:space="preserve"> </w:t>
      </w:r>
      <w:r>
        <w:t>(Accessed 7</w:t>
      </w:r>
      <w:r>
        <w:rPr>
          <w:spacing w:val="40"/>
        </w:rPr>
        <w:t xml:space="preserve"> </w:t>
      </w:r>
      <w:r>
        <w:t>April 2021).</w:t>
      </w:r>
    </w:p>
    <w:p w14:paraId="2227E5FA" w14:textId="77777777" w:rsidR="009E1845" w:rsidRDefault="00CE408B">
      <w:pPr>
        <w:spacing w:before="274"/>
        <w:ind w:left="740" w:right="1016"/>
        <w:jc w:val="both"/>
        <w:rPr>
          <w:sz w:val="24"/>
        </w:rPr>
      </w:pPr>
      <w:r>
        <w:rPr>
          <w:sz w:val="24"/>
        </w:rPr>
        <w:t xml:space="preserve">ICCPR. UN. 1966. </w:t>
      </w:r>
      <w:r>
        <w:rPr>
          <w:i/>
          <w:sz w:val="24"/>
        </w:rPr>
        <w:t xml:space="preserve">International covenant on civil and political rights </w:t>
      </w:r>
      <w:r>
        <w:rPr>
          <w:sz w:val="24"/>
        </w:rPr>
        <w:t xml:space="preserve">Available: </w:t>
      </w:r>
      <w:hyperlink r:id="rId119">
        <w:r w:rsidR="009E1845">
          <w:rPr>
            <w:color w:val="0462C1"/>
            <w:sz w:val="24"/>
            <w:u w:val="single" w:color="0462C1"/>
          </w:rPr>
          <w:t>https://www.ohchr.org/EN/ProfessionalInterest/Pages/CCPR.aspx</w:t>
        </w:r>
      </w:hyperlink>
      <w:r>
        <w:rPr>
          <w:color w:val="0462C1"/>
          <w:sz w:val="24"/>
        </w:rPr>
        <w:t xml:space="preserve"> </w:t>
      </w:r>
      <w:r>
        <w:rPr>
          <w:sz w:val="24"/>
        </w:rPr>
        <w:t>(Accessed 26</w:t>
      </w:r>
      <w:r>
        <w:rPr>
          <w:spacing w:val="40"/>
          <w:sz w:val="24"/>
        </w:rPr>
        <w:t xml:space="preserve"> </w:t>
      </w:r>
      <w:r>
        <w:rPr>
          <w:sz w:val="24"/>
        </w:rPr>
        <w:t>March, 2019).</w:t>
      </w:r>
    </w:p>
    <w:p w14:paraId="6FAE7E36" w14:textId="77777777" w:rsidR="009E1845" w:rsidRDefault="009E1845">
      <w:pPr>
        <w:pStyle w:val="BodyText"/>
      </w:pPr>
    </w:p>
    <w:p w14:paraId="142CC805" w14:textId="77777777" w:rsidR="009E1845" w:rsidRDefault="00CE408B">
      <w:pPr>
        <w:ind w:left="740" w:right="1014"/>
        <w:rPr>
          <w:sz w:val="24"/>
        </w:rPr>
      </w:pPr>
      <w:r>
        <w:rPr>
          <w:sz w:val="24"/>
        </w:rPr>
        <w:t>ICESCR.</w:t>
      </w:r>
      <w:r>
        <w:rPr>
          <w:spacing w:val="-2"/>
          <w:sz w:val="24"/>
        </w:rPr>
        <w:t xml:space="preserve"> </w:t>
      </w:r>
      <w:r>
        <w:rPr>
          <w:sz w:val="24"/>
        </w:rPr>
        <w:t>UN.</w:t>
      </w:r>
      <w:r>
        <w:rPr>
          <w:spacing w:val="-2"/>
          <w:sz w:val="24"/>
        </w:rPr>
        <w:t xml:space="preserve"> </w:t>
      </w:r>
      <w:r>
        <w:rPr>
          <w:sz w:val="24"/>
        </w:rPr>
        <w:t>1966.</w:t>
      </w:r>
      <w:r>
        <w:rPr>
          <w:spacing w:val="-2"/>
          <w:sz w:val="24"/>
        </w:rPr>
        <w:t xml:space="preserve"> </w:t>
      </w:r>
      <w:r>
        <w:rPr>
          <w:i/>
          <w:sz w:val="24"/>
        </w:rPr>
        <w:t>International</w:t>
      </w:r>
      <w:r>
        <w:rPr>
          <w:i/>
          <w:spacing w:val="-2"/>
          <w:sz w:val="24"/>
        </w:rPr>
        <w:t xml:space="preserve"> </w:t>
      </w:r>
      <w:r>
        <w:rPr>
          <w:i/>
          <w:sz w:val="24"/>
        </w:rPr>
        <w:t>Covenant</w:t>
      </w:r>
      <w:r>
        <w:rPr>
          <w:i/>
          <w:spacing w:val="-2"/>
          <w:sz w:val="24"/>
        </w:rPr>
        <w:t xml:space="preserve"> </w:t>
      </w:r>
      <w:r>
        <w:rPr>
          <w:i/>
          <w:sz w:val="24"/>
        </w:rPr>
        <w:t>on</w:t>
      </w:r>
      <w:r>
        <w:rPr>
          <w:i/>
          <w:spacing w:val="-2"/>
          <w:sz w:val="24"/>
        </w:rPr>
        <w:t xml:space="preserve"> </w:t>
      </w:r>
      <w:r>
        <w:rPr>
          <w:i/>
          <w:sz w:val="24"/>
        </w:rPr>
        <w:t>Economic,</w:t>
      </w:r>
      <w:r>
        <w:rPr>
          <w:i/>
          <w:spacing w:val="-2"/>
          <w:sz w:val="24"/>
        </w:rPr>
        <w:t xml:space="preserve"> </w:t>
      </w:r>
      <w:r>
        <w:rPr>
          <w:i/>
          <w:sz w:val="24"/>
        </w:rPr>
        <w:t>Social</w:t>
      </w:r>
      <w:r>
        <w:rPr>
          <w:i/>
          <w:spacing w:val="-2"/>
          <w:sz w:val="24"/>
        </w:rPr>
        <w:t xml:space="preserve"> </w:t>
      </w:r>
      <w:r>
        <w:rPr>
          <w:i/>
          <w:sz w:val="24"/>
        </w:rPr>
        <w:t>and</w:t>
      </w:r>
      <w:r>
        <w:rPr>
          <w:i/>
          <w:spacing w:val="-2"/>
          <w:sz w:val="24"/>
        </w:rPr>
        <w:t xml:space="preserve"> </w:t>
      </w:r>
      <w:r>
        <w:rPr>
          <w:i/>
          <w:sz w:val="24"/>
        </w:rPr>
        <w:t>Cultural</w:t>
      </w:r>
      <w:r>
        <w:rPr>
          <w:i/>
          <w:spacing w:val="-2"/>
          <w:sz w:val="24"/>
        </w:rPr>
        <w:t xml:space="preserve"> </w:t>
      </w:r>
      <w:r>
        <w:rPr>
          <w:i/>
          <w:sz w:val="24"/>
        </w:rPr>
        <w:t xml:space="preserve">Rights </w:t>
      </w:r>
      <w:r>
        <w:rPr>
          <w:sz w:val="24"/>
        </w:rPr>
        <w:t xml:space="preserve">Available: </w:t>
      </w:r>
      <w:hyperlink r:id="rId120">
        <w:r w:rsidR="009E1845">
          <w:rPr>
            <w:color w:val="0462C1"/>
            <w:sz w:val="24"/>
            <w:u w:val="single" w:color="0462C1"/>
          </w:rPr>
          <w:t>https://www.ohchr.org/en/professionalinterest/pages/cescr.aspx</w:t>
        </w:r>
      </w:hyperlink>
      <w:r>
        <w:rPr>
          <w:color w:val="0462C1"/>
          <w:sz w:val="24"/>
        </w:rPr>
        <w:t xml:space="preserve"> </w:t>
      </w:r>
      <w:r>
        <w:rPr>
          <w:sz w:val="24"/>
        </w:rPr>
        <w:t>(Accessed 26 March, 2019).</w:t>
      </w:r>
    </w:p>
    <w:p w14:paraId="15021899" w14:textId="77777777" w:rsidR="009E1845" w:rsidRDefault="009E1845">
      <w:pPr>
        <w:pStyle w:val="BodyText"/>
      </w:pPr>
    </w:p>
    <w:p w14:paraId="0C766294" w14:textId="77777777" w:rsidR="009E1845" w:rsidRDefault="00CE408B">
      <w:pPr>
        <w:ind w:left="740" w:right="1017"/>
        <w:jc w:val="both"/>
        <w:rPr>
          <w:sz w:val="24"/>
        </w:rPr>
      </w:pPr>
      <w:r>
        <w:rPr>
          <w:sz w:val="24"/>
        </w:rPr>
        <w:t>Ijaz, A., Malik, R., Lodhi, R. N., Habiba, U. and Irfan, S. M. 2014. A qualitative study of the critical</w:t>
      </w:r>
      <w:r>
        <w:rPr>
          <w:spacing w:val="-2"/>
          <w:sz w:val="24"/>
        </w:rPr>
        <w:t xml:space="preserve"> </w:t>
      </w:r>
      <w:r>
        <w:rPr>
          <w:sz w:val="24"/>
        </w:rPr>
        <w:t>success</w:t>
      </w:r>
      <w:r>
        <w:rPr>
          <w:spacing w:val="-2"/>
          <w:sz w:val="24"/>
        </w:rPr>
        <w:t xml:space="preserve"> </w:t>
      </w:r>
      <w:r>
        <w:rPr>
          <w:sz w:val="24"/>
        </w:rPr>
        <w:t>factors</w:t>
      </w:r>
      <w:r>
        <w:rPr>
          <w:spacing w:val="-2"/>
          <w:sz w:val="24"/>
        </w:rPr>
        <w:t xml:space="preserve"> </w:t>
      </w:r>
      <w:r>
        <w:rPr>
          <w:sz w:val="24"/>
        </w:rPr>
        <w:t>of</w:t>
      </w:r>
      <w:r>
        <w:rPr>
          <w:spacing w:val="-1"/>
          <w:sz w:val="24"/>
        </w:rPr>
        <w:t xml:space="preserve"> </w:t>
      </w:r>
      <w:r>
        <w:rPr>
          <w:sz w:val="24"/>
        </w:rPr>
        <w:t>ERP</w:t>
      </w:r>
      <w:r>
        <w:rPr>
          <w:spacing w:val="-1"/>
          <w:sz w:val="24"/>
        </w:rPr>
        <w:t xml:space="preserve"> </w:t>
      </w:r>
      <w:r>
        <w:rPr>
          <w:sz w:val="24"/>
        </w:rPr>
        <w:t>system-A</w:t>
      </w:r>
      <w:r>
        <w:rPr>
          <w:spacing w:val="-3"/>
          <w:sz w:val="24"/>
        </w:rPr>
        <w:t xml:space="preserve"> </w:t>
      </w:r>
      <w:r>
        <w:rPr>
          <w:sz w:val="24"/>
        </w:rPr>
        <w:t>case</w:t>
      </w:r>
      <w:r>
        <w:rPr>
          <w:spacing w:val="-3"/>
          <w:sz w:val="24"/>
        </w:rPr>
        <w:t xml:space="preserve"> </w:t>
      </w:r>
      <w:r>
        <w:rPr>
          <w:sz w:val="24"/>
        </w:rPr>
        <w:t>study</w:t>
      </w:r>
      <w:r>
        <w:rPr>
          <w:spacing w:val="-2"/>
          <w:sz w:val="24"/>
        </w:rPr>
        <w:t xml:space="preserve"> </w:t>
      </w:r>
      <w:r>
        <w:rPr>
          <w:sz w:val="24"/>
        </w:rPr>
        <w:t>approach. In:</w:t>
      </w:r>
      <w:r>
        <w:rPr>
          <w:spacing w:val="40"/>
          <w:sz w:val="24"/>
        </w:rPr>
        <w:t xml:space="preserve"> </w:t>
      </w:r>
      <w:r>
        <w:rPr>
          <w:sz w:val="24"/>
        </w:rPr>
        <w:t>Proceedings</w:t>
      </w:r>
      <w:r>
        <w:rPr>
          <w:spacing w:val="-2"/>
          <w:sz w:val="24"/>
        </w:rPr>
        <w:t xml:space="preserve"> </w:t>
      </w:r>
      <w:r>
        <w:rPr>
          <w:sz w:val="24"/>
        </w:rPr>
        <w:t>of</w:t>
      </w:r>
      <w:r>
        <w:rPr>
          <w:spacing w:val="-1"/>
          <w:sz w:val="24"/>
        </w:rPr>
        <w:t xml:space="preserve"> </w:t>
      </w:r>
      <w:r>
        <w:rPr>
          <w:i/>
          <w:sz w:val="24"/>
        </w:rPr>
        <w:t>Proceedings</w:t>
      </w:r>
      <w:r>
        <w:rPr>
          <w:i/>
          <w:spacing w:val="-2"/>
          <w:sz w:val="24"/>
        </w:rPr>
        <w:t xml:space="preserve"> </w:t>
      </w:r>
      <w:r>
        <w:rPr>
          <w:i/>
          <w:sz w:val="24"/>
        </w:rPr>
        <w:t>of the 2014 International Conference on Industrial Engineering and Operations Management</w:t>
      </w:r>
      <w:r>
        <w:rPr>
          <w:sz w:val="24"/>
        </w:rPr>
        <w:t xml:space="preserve">. 2556-2566. Available: </w:t>
      </w:r>
      <w:hyperlink r:id="rId121">
        <w:r w:rsidR="009E1845">
          <w:rPr>
            <w:color w:val="0462C1"/>
            <w:sz w:val="24"/>
            <w:u w:val="single" w:color="0462C1"/>
          </w:rPr>
          <w:t>http://iieom.org/ieom2014/pdfs/547.pdf</w:t>
        </w:r>
      </w:hyperlink>
      <w:r>
        <w:rPr>
          <w:color w:val="0462C1"/>
          <w:sz w:val="24"/>
        </w:rPr>
        <w:t xml:space="preserve"> </w:t>
      </w:r>
      <w:r>
        <w:rPr>
          <w:sz w:val="24"/>
        </w:rPr>
        <w:t>(Accessed 11 February 2020).</w:t>
      </w:r>
    </w:p>
    <w:p w14:paraId="34B075B3" w14:textId="77777777" w:rsidR="009E1845" w:rsidRDefault="009E1845">
      <w:pPr>
        <w:pStyle w:val="BodyText"/>
        <w:spacing w:before="1"/>
      </w:pPr>
    </w:p>
    <w:p w14:paraId="70A014C3" w14:textId="77777777" w:rsidR="009E1845" w:rsidRDefault="00CE408B">
      <w:pPr>
        <w:pStyle w:val="BodyText"/>
        <w:ind w:left="740"/>
      </w:pPr>
      <w:r>
        <w:t>ILO.</w:t>
      </w:r>
      <w:r>
        <w:rPr>
          <w:spacing w:val="-2"/>
        </w:rPr>
        <w:t xml:space="preserve"> </w:t>
      </w:r>
      <w:r>
        <w:t>2003.</w:t>
      </w:r>
      <w:r>
        <w:rPr>
          <w:spacing w:val="1"/>
        </w:rPr>
        <w:t xml:space="preserve"> </w:t>
      </w:r>
      <w:r>
        <w:t>Workplace discrimination,</w:t>
      </w:r>
      <w:r>
        <w:rPr>
          <w:spacing w:val="1"/>
        </w:rPr>
        <w:t xml:space="preserve"> </w:t>
      </w:r>
      <w:r>
        <w:t>a</w:t>
      </w:r>
      <w:r>
        <w:rPr>
          <w:spacing w:val="1"/>
        </w:rPr>
        <w:t xml:space="preserve"> </w:t>
      </w:r>
      <w:r>
        <w:t>picture of hope and</w:t>
      </w:r>
      <w:r>
        <w:rPr>
          <w:spacing w:val="1"/>
        </w:rPr>
        <w:t xml:space="preserve"> </w:t>
      </w:r>
      <w:r>
        <w:t>concern.</w:t>
      </w:r>
      <w:r>
        <w:rPr>
          <w:spacing w:val="4"/>
        </w:rPr>
        <w:t xml:space="preserve"> </w:t>
      </w:r>
      <w:r>
        <w:rPr>
          <w:i/>
        </w:rPr>
        <w:t>The World</w:t>
      </w:r>
      <w:r>
        <w:rPr>
          <w:i/>
          <w:spacing w:val="1"/>
        </w:rPr>
        <w:t xml:space="preserve"> </w:t>
      </w:r>
      <w:r>
        <w:rPr>
          <w:i/>
        </w:rPr>
        <w:t>of</w:t>
      </w:r>
      <w:r>
        <w:rPr>
          <w:i/>
          <w:spacing w:val="1"/>
        </w:rPr>
        <w:t xml:space="preserve"> </w:t>
      </w:r>
      <w:r>
        <w:rPr>
          <w:i/>
        </w:rPr>
        <w:t>Work</w:t>
      </w:r>
      <w:r>
        <w:rPr>
          <w:i/>
          <w:spacing w:val="2"/>
        </w:rPr>
        <w:t xml:space="preserve"> </w:t>
      </w:r>
      <w:r>
        <w:t>vol.</w:t>
      </w:r>
      <w:r>
        <w:rPr>
          <w:spacing w:val="2"/>
        </w:rPr>
        <w:t xml:space="preserve"> </w:t>
      </w:r>
      <w:r>
        <w:rPr>
          <w:spacing w:val="-5"/>
        </w:rPr>
        <w:t>49,</w:t>
      </w:r>
    </w:p>
    <w:p w14:paraId="48497AA5" w14:textId="77777777" w:rsidR="009E1845" w:rsidRDefault="00CE408B">
      <w:pPr>
        <w:pStyle w:val="BodyText"/>
        <w:tabs>
          <w:tab w:val="left" w:pos="2811"/>
          <w:tab w:val="left" w:pos="4756"/>
        </w:tabs>
        <w:ind w:left="740"/>
      </w:pPr>
      <w:r>
        <w:rPr>
          <w:spacing w:val="-5"/>
        </w:rPr>
        <w:t>9.</w:t>
      </w:r>
      <w:r>
        <w:tab/>
      </w:r>
      <w:r>
        <w:rPr>
          <w:spacing w:val="-2"/>
        </w:rPr>
        <w:t>Available:</w:t>
      </w:r>
      <w:r>
        <w:tab/>
      </w:r>
      <w:hyperlink r:id="rId122">
        <w:r w:rsidR="009E1845">
          <w:rPr>
            <w:color w:val="0462C1"/>
            <w:spacing w:val="-2"/>
            <w:u w:val="single" w:color="0462C1"/>
          </w:rPr>
          <w:t>https://www.ilo.org/global/publications/world-of-work-</w:t>
        </w:r>
      </w:hyperlink>
    </w:p>
    <w:p w14:paraId="45F2E4E2" w14:textId="77777777" w:rsidR="009E1845" w:rsidRDefault="00952D2E">
      <w:pPr>
        <w:pStyle w:val="BodyText"/>
        <w:ind w:left="740"/>
      </w:pPr>
      <w:hyperlink r:id="rId123">
        <w:r w:rsidR="009E1845">
          <w:rPr>
            <w:color w:val="0462C1"/>
            <w:u w:val="single" w:color="0462C1"/>
          </w:rPr>
          <w:t>magazine/issues/DWCMS_080608/lang--en/index.htm</w:t>
        </w:r>
      </w:hyperlink>
      <w:r w:rsidR="009E1845">
        <w:rPr>
          <w:color w:val="0462C1"/>
          <w:spacing w:val="-1"/>
        </w:rPr>
        <w:t xml:space="preserve"> </w:t>
      </w:r>
      <w:r w:rsidR="009E1845">
        <w:t>(Accessed</w:t>
      </w:r>
      <w:r w:rsidR="009E1845">
        <w:rPr>
          <w:spacing w:val="-2"/>
        </w:rPr>
        <w:t xml:space="preserve"> </w:t>
      </w:r>
      <w:r w:rsidR="009E1845">
        <w:t>19</w:t>
      </w:r>
      <w:r w:rsidR="009E1845">
        <w:rPr>
          <w:spacing w:val="-3"/>
        </w:rPr>
        <w:t xml:space="preserve"> </w:t>
      </w:r>
      <w:r w:rsidR="009E1845">
        <w:t xml:space="preserve">May </w:t>
      </w:r>
      <w:r w:rsidR="009E1845">
        <w:rPr>
          <w:spacing w:val="-2"/>
        </w:rPr>
        <w:t>2019).</w:t>
      </w:r>
    </w:p>
    <w:p w14:paraId="12437CE2" w14:textId="77777777" w:rsidR="009E1845" w:rsidRDefault="009E1845">
      <w:pPr>
        <w:sectPr w:rsidR="009E1845">
          <w:pgSz w:w="12240" w:h="15840"/>
          <w:pgMar w:top="1360" w:right="420" w:bottom="1260" w:left="700" w:header="0" w:footer="1062" w:gutter="0"/>
          <w:cols w:space="720"/>
        </w:sectPr>
      </w:pPr>
    </w:p>
    <w:p w14:paraId="421AA838" w14:textId="77777777" w:rsidR="009E1845" w:rsidRDefault="00CE408B">
      <w:pPr>
        <w:tabs>
          <w:tab w:val="left" w:pos="3711"/>
          <w:tab w:val="left" w:pos="9102"/>
        </w:tabs>
        <w:spacing w:before="79"/>
        <w:ind w:left="740" w:right="1013"/>
        <w:rPr>
          <w:sz w:val="24"/>
        </w:rPr>
      </w:pPr>
      <w:r>
        <w:rPr>
          <w:sz w:val="24"/>
        </w:rPr>
        <w:lastRenderedPageBreak/>
        <w:t>ILO.</w:t>
      </w:r>
      <w:r>
        <w:rPr>
          <w:spacing w:val="-4"/>
          <w:sz w:val="24"/>
        </w:rPr>
        <w:t xml:space="preserve"> </w:t>
      </w:r>
      <w:r>
        <w:rPr>
          <w:sz w:val="24"/>
        </w:rPr>
        <w:t>2010.</w:t>
      </w:r>
      <w:r>
        <w:rPr>
          <w:spacing w:val="-4"/>
          <w:sz w:val="24"/>
        </w:rPr>
        <w:t xml:space="preserve"> </w:t>
      </w:r>
      <w:r>
        <w:rPr>
          <w:sz w:val="24"/>
        </w:rPr>
        <w:t>Developments</w:t>
      </w:r>
      <w:r>
        <w:rPr>
          <w:spacing w:val="-4"/>
          <w:sz w:val="24"/>
        </w:rPr>
        <w:t xml:space="preserve"> </w:t>
      </w:r>
      <w:r>
        <w:rPr>
          <w:sz w:val="24"/>
        </w:rPr>
        <w:t>and</w:t>
      </w:r>
      <w:r>
        <w:rPr>
          <w:spacing w:val="-4"/>
          <w:sz w:val="24"/>
        </w:rPr>
        <w:t xml:space="preserve"> </w:t>
      </w:r>
      <w:r>
        <w:rPr>
          <w:sz w:val="24"/>
        </w:rPr>
        <w:t>challenges</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hospitality</w:t>
      </w:r>
      <w:r>
        <w:rPr>
          <w:spacing w:val="-4"/>
          <w:sz w:val="24"/>
        </w:rPr>
        <w:t xml:space="preserve"> </w:t>
      </w:r>
      <w:r>
        <w:rPr>
          <w:sz w:val="24"/>
        </w:rPr>
        <w:t>and</w:t>
      </w:r>
      <w:r>
        <w:rPr>
          <w:spacing w:val="-4"/>
          <w:sz w:val="24"/>
        </w:rPr>
        <w:t xml:space="preserve"> </w:t>
      </w:r>
      <w:r>
        <w:rPr>
          <w:sz w:val="24"/>
        </w:rPr>
        <w:t>tourism</w:t>
      </w:r>
      <w:r>
        <w:rPr>
          <w:spacing w:val="-6"/>
          <w:sz w:val="24"/>
        </w:rPr>
        <w:t xml:space="preserve"> </w:t>
      </w:r>
      <w:r>
        <w:rPr>
          <w:sz w:val="24"/>
        </w:rPr>
        <w:t>sector.</w:t>
      </w:r>
      <w:r>
        <w:rPr>
          <w:spacing w:val="-4"/>
          <w:sz w:val="24"/>
        </w:rPr>
        <w:t xml:space="preserve"> </w:t>
      </w:r>
      <w:r>
        <w:rPr>
          <w:sz w:val="24"/>
        </w:rPr>
        <w:t>Paper</w:t>
      </w:r>
      <w:r>
        <w:rPr>
          <w:spacing w:val="-4"/>
          <w:sz w:val="24"/>
        </w:rPr>
        <w:t xml:space="preserve"> </w:t>
      </w:r>
      <w:r>
        <w:rPr>
          <w:sz w:val="24"/>
        </w:rPr>
        <w:t>presented</w:t>
      </w:r>
      <w:r>
        <w:rPr>
          <w:spacing w:val="-4"/>
          <w:sz w:val="24"/>
        </w:rPr>
        <w:t xml:space="preserve"> </w:t>
      </w:r>
      <w:r>
        <w:rPr>
          <w:sz w:val="24"/>
        </w:rPr>
        <w:t xml:space="preserve">at the </w:t>
      </w:r>
      <w:r>
        <w:rPr>
          <w:i/>
          <w:sz w:val="24"/>
        </w:rPr>
        <w:t xml:space="preserve">Issues paper for discussion at the Global Dialogue Forum for the Hotels, Catering, Tourism </w:t>
      </w:r>
      <w:r>
        <w:rPr>
          <w:i/>
          <w:spacing w:val="-2"/>
          <w:sz w:val="24"/>
        </w:rPr>
        <w:t>Sector</w:t>
      </w:r>
      <w:r>
        <w:rPr>
          <w:spacing w:val="-2"/>
          <w:sz w:val="24"/>
        </w:rPr>
        <w:t>.</w:t>
      </w:r>
      <w:r>
        <w:rPr>
          <w:sz w:val="24"/>
        </w:rPr>
        <w:tab/>
      </w:r>
      <w:r>
        <w:rPr>
          <w:spacing w:val="-2"/>
          <w:sz w:val="24"/>
        </w:rPr>
        <w:t>Geneva,</w:t>
      </w:r>
      <w:r>
        <w:rPr>
          <w:sz w:val="24"/>
        </w:rPr>
        <w:tab/>
      </w:r>
      <w:r>
        <w:rPr>
          <w:spacing w:val="-2"/>
          <w:sz w:val="24"/>
        </w:rPr>
        <w:t xml:space="preserve">Available: </w:t>
      </w:r>
      <w:hyperlink r:id="rId124">
        <w:r w:rsidR="009E1845">
          <w:rPr>
            <w:color w:val="0462C1"/>
            <w:spacing w:val="-2"/>
            <w:sz w:val="24"/>
            <w:u w:val="single" w:color="0462C1"/>
          </w:rPr>
          <w:t>https://www.ilo.org/wcmsp5/groups/public/@ed_norm/@relconf/documents/meetingdocument/</w:t>
        </w:r>
      </w:hyperlink>
      <w:r>
        <w:rPr>
          <w:color w:val="0462C1"/>
          <w:spacing w:val="-2"/>
          <w:sz w:val="24"/>
        </w:rPr>
        <w:t xml:space="preserve"> </w:t>
      </w:r>
      <w:hyperlink r:id="rId125">
        <w:r w:rsidR="009E1845">
          <w:rPr>
            <w:color w:val="0462C1"/>
            <w:sz w:val="24"/>
            <w:u w:val="single" w:color="0462C1"/>
          </w:rPr>
          <w:t>wcms_166938.pdf</w:t>
        </w:r>
        <w:r w:rsidR="009E1845">
          <w:rPr>
            <w:sz w:val="24"/>
          </w:rPr>
          <w:t>.</w:t>
        </w:r>
      </w:hyperlink>
      <w:r>
        <w:rPr>
          <w:sz w:val="24"/>
        </w:rPr>
        <w:t xml:space="preserve"> (Accessed 26 August 2019).</w:t>
      </w:r>
    </w:p>
    <w:p w14:paraId="13B43614" w14:textId="77777777" w:rsidR="009E1845" w:rsidRDefault="009E1845">
      <w:pPr>
        <w:pStyle w:val="BodyText"/>
      </w:pPr>
    </w:p>
    <w:p w14:paraId="038B468E" w14:textId="77777777" w:rsidR="009E1845" w:rsidRDefault="00CE408B">
      <w:pPr>
        <w:ind w:left="740" w:right="1014"/>
        <w:jc w:val="both"/>
        <w:rPr>
          <w:sz w:val="24"/>
        </w:rPr>
      </w:pPr>
      <w:r>
        <w:rPr>
          <w:sz w:val="24"/>
        </w:rPr>
        <w:t>ILO. 2012. Gender</w:t>
      </w:r>
      <w:r>
        <w:rPr>
          <w:spacing w:val="-1"/>
          <w:sz w:val="24"/>
        </w:rPr>
        <w:t xml:space="preserve"> </w:t>
      </w:r>
      <w:r>
        <w:rPr>
          <w:sz w:val="24"/>
        </w:rPr>
        <w:t>Equality and Decent work. Selected ILO</w:t>
      </w:r>
      <w:r>
        <w:rPr>
          <w:spacing w:val="-1"/>
          <w:sz w:val="24"/>
        </w:rPr>
        <w:t xml:space="preserve"> </w:t>
      </w:r>
      <w:r>
        <w:rPr>
          <w:sz w:val="24"/>
        </w:rPr>
        <w:t>Conventions and Recommendations that promote Gender Equality as of 2012.</w:t>
      </w:r>
      <w:r>
        <w:rPr>
          <w:spacing w:val="40"/>
          <w:sz w:val="24"/>
        </w:rPr>
        <w:t xml:space="preserve"> </w:t>
      </w:r>
      <w:r>
        <w:rPr>
          <w:sz w:val="24"/>
        </w:rPr>
        <w:t xml:space="preserve">3 rd. </w:t>
      </w:r>
      <w:r>
        <w:t xml:space="preserve">International Labour Office, CH-1211 Geneva 22, Switzerland. Available: </w:t>
      </w:r>
      <w:hyperlink r:id="rId126">
        <w:r w:rsidR="009E1845">
          <w:rPr>
            <w:sz w:val="24"/>
          </w:rPr>
          <w:t>pubdroit@ilo.org</w:t>
        </w:r>
        <w:r w:rsidR="009E1845">
          <w:rPr>
            <w:rFonts w:ascii="Segoe UI"/>
          </w:rPr>
          <w:t>.</w:t>
        </w:r>
      </w:hyperlink>
      <w:r>
        <w:rPr>
          <w:rFonts w:ascii="Segoe UI"/>
        </w:rPr>
        <w:t xml:space="preserve"> (</w:t>
      </w:r>
      <w:r>
        <w:rPr>
          <w:sz w:val="24"/>
        </w:rPr>
        <w:t>Accessed 15 May 2019).</w:t>
      </w:r>
    </w:p>
    <w:p w14:paraId="111E6C49" w14:textId="77777777" w:rsidR="009E1845" w:rsidRDefault="009E1845">
      <w:pPr>
        <w:pStyle w:val="BodyText"/>
      </w:pPr>
    </w:p>
    <w:p w14:paraId="572CF6EC" w14:textId="77777777" w:rsidR="009E1845" w:rsidRDefault="00CE408B">
      <w:pPr>
        <w:pStyle w:val="BodyText"/>
        <w:tabs>
          <w:tab w:val="left" w:pos="2981"/>
        </w:tabs>
        <w:spacing w:before="1"/>
        <w:ind w:left="740" w:right="1015"/>
        <w:jc w:val="both"/>
      </w:pPr>
      <w:r>
        <w:t xml:space="preserve">ILO. 2016a. International labor Standards. Paper presented at the </w:t>
      </w:r>
      <w:r>
        <w:rPr>
          <w:i/>
        </w:rPr>
        <w:t>International Labour Conference, 105th Session</w:t>
      </w:r>
      <w:r>
        <w:t xml:space="preserve">. Geneva, Printed by the International Labour Office, Geneva, </w:t>
      </w:r>
      <w:r>
        <w:rPr>
          <w:spacing w:val="-2"/>
        </w:rPr>
        <w:t>Switzerland,</w:t>
      </w:r>
      <w:r>
        <w:tab/>
        <w:t xml:space="preserve">Available: </w:t>
      </w:r>
      <w:hyperlink r:id="rId127">
        <w:r w:rsidR="009E1845">
          <w:rPr>
            <w:color w:val="0462C1"/>
            <w:u w:val="single" w:color="0462C1"/>
          </w:rPr>
          <w:t>https://www.ilo.org/wcmsp5/groups/public/---ed_norm/---</w:t>
        </w:r>
      </w:hyperlink>
      <w:r>
        <w:rPr>
          <w:color w:val="0462C1"/>
        </w:rPr>
        <w:t xml:space="preserve"> </w:t>
      </w:r>
      <w:hyperlink r:id="rId128">
        <w:r w:rsidR="009E1845">
          <w:rPr>
            <w:color w:val="0462C1"/>
            <w:u w:val="single" w:color="0462C1"/>
          </w:rPr>
          <w:t>relconf/documents/meetingdocument/wcms_448720.pdf</w:t>
        </w:r>
      </w:hyperlink>
      <w:r>
        <w:rPr>
          <w:color w:val="0462C1"/>
        </w:rPr>
        <w:t xml:space="preserve"> </w:t>
      </w:r>
      <w:r>
        <w:t>(Accessed 15 November 2020).</w:t>
      </w:r>
    </w:p>
    <w:p w14:paraId="7309A3BB" w14:textId="77777777" w:rsidR="009E1845" w:rsidRDefault="009E1845">
      <w:pPr>
        <w:pStyle w:val="BodyText"/>
      </w:pPr>
    </w:p>
    <w:p w14:paraId="53DB41A1" w14:textId="77777777" w:rsidR="009E1845" w:rsidRDefault="00CE408B">
      <w:pPr>
        <w:ind w:left="740" w:right="1017"/>
        <w:jc w:val="both"/>
        <w:rPr>
          <w:sz w:val="24"/>
        </w:rPr>
      </w:pPr>
      <w:r>
        <w:rPr>
          <w:sz w:val="24"/>
        </w:rPr>
        <w:t>ILO.</w:t>
      </w:r>
      <w:r>
        <w:rPr>
          <w:spacing w:val="-15"/>
          <w:sz w:val="24"/>
        </w:rPr>
        <w:t xml:space="preserve"> </w:t>
      </w:r>
      <w:r>
        <w:rPr>
          <w:sz w:val="24"/>
        </w:rPr>
        <w:t>2016b.</w:t>
      </w:r>
      <w:r>
        <w:rPr>
          <w:spacing w:val="-15"/>
          <w:sz w:val="24"/>
        </w:rPr>
        <w:t xml:space="preserve"> </w:t>
      </w:r>
      <w:r>
        <w:rPr>
          <w:i/>
          <w:sz w:val="24"/>
        </w:rPr>
        <w:t>Prejudice</w:t>
      </w:r>
      <w:r>
        <w:rPr>
          <w:i/>
          <w:spacing w:val="-15"/>
          <w:sz w:val="24"/>
        </w:rPr>
        <w:t xml:space="preserve"> </w:t>
      </w:r>
      <w:r>
        <w:rPr>
          <w:i/>
          <w:sz w:val="24"/>
        </w:rPr>
        <w:t>and</w:t>
      </w:r>
      <w:r>
        <w:rPr>
          <w:i/>
          <w:spacing w:val="-15"/>
          <w:sz w:val="24"/>
        </w:rPr>
        <w:t xml:space="preserve"> </w:t>
      </w:r>
      <w:r>
        <w:rPr>
          <w:i/>
          <w:sz w:val="24"/>
        </w:rPr>
        <w:t>Discrimination:</w:t>
      </w:r>
      <w:r>
        <w:rPr>
          <w:i/>
          <w:spacing w:val="-15"/>
          <w:sz w:val="24"/>
        </w:rPr>
        <w:t xml:space="preserve"> </w:t>
      </w:r>
      <w:r>
        <w:rPr>
          <w:i/>
          <w:sz w:val="24"/>
        </w:rPr>
        <w:t>Barriers</w:t>
      </w:r>
      <w:r>
        <w:rPr>
          <w:i/>
          <w:spacing w:val="-15"/>
          <w:sz w:val="24"/>
        </w:rPr>
        <w:t xml:space="preserve"> </w:t>
      </w:r>
      <w:r>
        <w:rPr>
          <w:i/>
          <w:sz w:val="24"/>
        </w:rPr>
        <w:t>to</w:t>
      </w:r>
      <w:r>
        <w:rPr>
          <w:i/>
          <w:spacing w:val="-15"/>
          <w:sz w:val="24"/>
        </w:rPr>
        <w:t xml:space="preserve"> </w:t>
      </w:r>
      <w:r>
        <w:rPr>
          <w:i/>
          <w:sz w:val="24"/>
        </w:rPr>
        <w:t>social</w:t>
      </w:r>
      <w:r>
        <w:rPr>
          <w:i/>
          <w:spacing w:val="-15"/>
          <w:sz w:val="24"/>
        </w:rPr>
        <w:t xml:space="preserve"> </w:t>
      </w:r>
      <w:r>
        <w:rPr>
          <w:i/>
          <w:sz w:val="24"/>
        </w:rPr>
        <w:t>incnlusion</w:t>
      </w:r>
      <w:r>
        <w:rPr>
          <w:sz w:val="24"/>
        </w:rPr>
        <w:t>.</w:t>
      </w:r>
      <w:r>
        <w:rPr>
          <w:spacing w:val="18"/>
          <w:sz w:val="24"/>
        </w:rPr>
        <w:t xml:space="preserve"> </w:t>
      </w:r>
      <w:r>
        <w:rPr>
          <w:sz w:val="24"/>
        </w:rPr>
        <w:t>Available:</w:t>
      </w:r>
      <w:r>
        <w:rPr>
          <w:spacing w:val="-15"/>
          <w:sz w:val="24"/>
        </w:rPr>
        <w:t xml:space="preserve"> </w:t>
      </w:r>
      <w:hyperlink r:id="rId129">
        <w:r w:rsidR="009E1845">
          <w:rPr>
            <w:color w:val="0462C1"/>
            <w:sz w:val="24"/>
            <w:u w:val="single" w:color="0462C1"/>
          </w:rPr>
          <w:t>www.un.org</w:t>
        </w:r>
      </w:hyperlink>
      <w:r>
        <w:rPr>
          <w:sz w:val="24"/>
        </w:rPr>
        <w:t>. (Accessed 18 June 2018).</w:t>
      </w:r>
    </w:p>
    <w:p w14:paraId="1D71B1B4" w14:textId="77777777" w:rsidR="009E1845" w:rsidRDefault="009E1845">
      <w:pPr>
        <w:pStyle w:val="BodyText"/>
      </w:pPr>
    </w:p>
    <w:p w14:paraId="2DBB15AB" w14:textId="77777777" w:rsidR="009E1845" w:rsidRDefault="00CE408B">
      <w:pPr>
        <w:pStyle w:val="BodyText"/>
        <w:tabs>
          <w:tab w:val="left" w:pos="3355"/>
        </w:tabs>
        <w:ind w:left="740" w:right="1015"/>
        <w:jc w:val="both"/>
      </w:pPr>
      <w:r>
        <w:t xml:space="preserve">ILO. 2003. Workplace discrimination, a picture of hope and concern. </w:t>
      </w:r>
      <w:r>
        <w:rPr>
          <w:i/>
        </w:rPr>
        <w:t xml:space="preserve">World of Work Magazine </w:t>
      </w:r>
      <w:r>
        <w:t>vol.</w:t>
      </w:r>
      <w:r>
        <w:rPr>
          <w:spacing w:val="80"/>
        </w:rPr>
        <w:t xml:space="preserve">  </w:t>
      </w:r>
      <w:r>
        <w:t>No.</w:t>
      </w:r>
      <w:r>
        <w:rPr>
          <w:spacing w:val="80"/>
        </w:rPr>
        <w:t xml:space="preserve">  </w:t>
      </w:r>
      <w:r>
        <w:t>47.</w:t>
      </w:r>
      <w:r>
        <w:tab/>
        <w:t xml:space="preserve">Available: </w:t>
      </w:r>
      <w:hyperlink r:id="rId130">
        <w:r w:rsidR="009E1845">
          <w:rPr>
            <w:color w:val="0462C1"/>
            <w:u w:val="single" w:color="0462C1"/>
          </w:rPr>
          <w:t>https://www.ilo.org/global/publications/world-of-work-</w:t>
        </w:r>
      </w:hyperlink>
      <w:r>
        <w:rPr>
          <w:color w:val="0462C1"/>
        </w:rPr>
        <w:t xml:space="preserve"> </w:t>
      </w:r>
      <w:hyperlink r:id="rId131">
        <w:r w:rsidR="009E1845">
          <w:rPr>
            <w:color w:val="0462C1"/>
            <w:u w:val="single" w:color="0462C1"/>
          </w:rPr>
          <w:t>magazine/issues/DWCMS_080608/lang--en/index.htm</w:t>
        </w:r>
      </w:hyperlink>
      <w:r>
        <w:t>. (Accessed 21 March 2019).</w:t>
      </w:r>
    </w:p>
    <w:p w14:paraId="7D3AFB56" w14:textId="77777777" w:rsidR="009E1845" w:rsidRDefault="009E1845">
      <w:pPr>
        <w:pStyle w:val="BodyText"/>
      </w:pPr>
    </w:p>
    <w:p w14:paraId="5AC9179D" w14:textId="77777777" w:rsidR="009E1845" w:rsidRDefault="00CE408B">
      <w:pPr>
        <w:spacing w:before="1"/>
        <w:ind w:left="740" w:right="1020"/>
        <w:jc w:val="both"/>
        <w:rPr>
          <w:sz w:val="24"/>
        </w:rPr>
      </w:pPr>
      <w:r>
        <w:rPr>
          <w:sz w:val="24"/>
        </w:rPr>
        <w:t>Iqbal, S. and Hashmi, M. S. 2015. Impact of perceived organizational support on employee retention</w:t>
      </w:r>
      <w:r>
        <w:rPr>
          <w:spacing w:val="-9"/>
          <w:sz w:val="24"/>
        </w:rPr>
        <w:t xml:space="preserve"> </w:t>
      </w:r>
      <w:r>
        <w:rPr>
          <w:sz w:val="24"/>
        </w:rPr>
        <w:t>with</w:t>
      </w:r>
      <w:r>
        <w:rPr>
          <w:spacing w:val="-9"/>
          <w:sz w:val="24"/>
        </w:rPr>
        <w:t xml:space="preserve"> </w:t>
      </w:r>
      <w:r>
        <w:rPr>
          <w:sz w:val="24"/>
        </w:rPr>
        <w:t>mediating</w:t>
      </w:r>
      <w:r>
        <w:rPr>
          <w:spacing w:val="-9"/>
          <w:sz w:val="24"/>
        </w:rPr>
        <w:t xml:space="preserve"> </w:t>
      </w:r>
      <w:r>
        <w:rPr>
          <w:sz w:val="24"/>
        </w:rPr>
        <w:t>role</w:t>
      </w:r>
      <w:r>
        <w:rPr>
          <w:spacing w:val="-10"/>
          <w:sz w:val="24"/>
        </w:rPr>
        <w:t xml:space="preserve"> </w:t>
      </w:r>
      <w:r>
        <w:rPr>
          <w:sz w:val="24"/>
        </w:rPr>
        <w:t>of</w:t>
      </w:r>
      <w:r>
        <w:rPr>
          <w:spacing w:val="-10"/>
          <w:sz w:val="24"/>
        </w:rPr>
        <w:t xml:space="preserve"> </w:t>
      </w:r>
      <w:r>
        <w:rPr>
          <w:sz w:val="24"/>
        </w:rPr>
        <w:t>psychological</w:t>
      </w:r>
      <w:r>
        <w:rPr>
          <w:spacing w:val="-9"/>
          <w:sz w:val="24"/>
        </w:rPr>
        <w:t xml:space="preserve"> </w:t>
      </w:r>
      <w:r>
        <w:rPr>
          <w:sz w:val="24"/>
        </w:rPr>
        <w:t>empowerment.</w:t>
      </w:r>
      <w:r>
        <w:rPr>
          <w:spacing w:val="-8"/>
          <w:sz w:val="24"/>
        </w:rPr>
        <w:t xml:space="preserve"> </w:t>
      </w:r>
      <w:r>
        <w:rPr>
          <w:i/>
          <w:sz w:val="24"/>
        </w:rPr>
        <w:t>Pakistan</w:t>
      </w:r>
      <w:r>
        <w:rPr>
          <w:i/>
          <w:spacing w:val="-9"/>
          <w:sz w:val="24"/>
        </w:rPr>
        <w:t xml:space="preserve"> </w:t>
      </w:r>
      <w:r>
        <w:rPr>
          <w:i/>
          <w:sz w:val="24"/>
        </w:rPr>
        <w:t>Journal</w:t>
      </w:r>
      <w:r>
        <w:rPr>
          <w:i/>
          <w:spacing w:val="-9"/>
          <w:sz w:val="24"/>
        </w:rPr>
        <w:t xml:space="preserve"> </w:t>
      </w:r>
      <w:r>
        <w:rPr>
          <w:i/>
          <w:sz w:val="24"/>
        </w:rPr>
        <w:t>of</w:t>
      </w:r>
      <w:r>
        <w:rPr>
          <w:i/>
          <w:spacing w:val="-9"/>
          <w:sz w:val="24"/>
        </w:rPr>
        <w:t xml:space="preserve"> </w:t>
      </w:r>
      <w:r>
        <w:rPr>
          <w:i/>
          <w:sz w:val="24"/>
        </w:rPr>
        <w:t>Commerce</w:t>
      </w:r>
      <w:r>
        <w:rPr>
          <w:i/>
          <w:spacing w:val="-10"/>
          <w:sz w:val="24"/>
        </w:rPr>
        <w:t xml:space="preserve"> </w:t>
      </w:r>
      <w:r>
        <w:rPr>
          <w:i/>
          <w:sz w:val="24"/>
        </w:rPr>
        <w:t>and Social Sciences (PJCSS)</w:t>
      </w:r>
      <w:r>
        <w:rPr>
          <w:sz w:val="24"/>
        </w:rPr>
        <w:t>, 9 (1): 18-34.</w:t>
      </w:r>
    </w:p>
    <w:p w14:paraId="6F9BC829" w14:textId="77777777" w:rsidR="009E1845" w:rsidRDefault="009E1845">
      <w:pPr>
        <w:pStyle w:val="BodyText"/>
      </w:pPr>
    </w:p>
    <w:p w14:paraId="465ABCD6" w14:textId="77777777" w:rsidR="009E1845" w:rsidRDefault="00CE408B">
      <w:pPr>
        <w:ind w:left="740" w:right="1018"/>
        <w:jc w:val="both"/>
        <w:rPr>
          <w:sz w:val="24"/>
        </w:rPr>
      </w:pPr>
      <w:r>
        <w:rPr>
          <w:sz w:val="24"/>
        </w:rPr>
        <w:t>Isaiah,</w:t>
      </w:r>
      <w:r>
        <w:rPr>
          <w:spacing w:val="-7"/>
          <w:sz w:val="24"/>
        </w:rPr>
        <w:t xml:space="preserve"> </w:t>
      </w:r>
      <w:r>
        <w:rPr>
          <w:sz w:val="24"/>
        </w:rPr>
        <w:t>O.,</w:t>
      </w:r>
      <w:r>
        <w:rPr>
          <w:spacing w:val="-7"/>
          <w:sz w:val="24"/>
        </w:rPr>
        <w:t xml:space="preserve"> </w:t>
      </w:r>
      <w:r>
        <w:rPr>
          <w:sz w:val="24"/>
        </w:rPr>
        <w:t>Ojiabo,</w:t>
      </w:r>
      <w:r>
        <w:rPr>
          <w:spacing w:val="-7"/>
          <w:sz w:val="24"/>
        </w:rPr>
        <w:t xml:space="preserve"> </w:t>
      </w:r>
      <w:r>
        <w:rPr>
          <w:sz w:val="24"/>
        </w:rPr>
        <w:t>U.</w:t>
      </w:r>
      <w:r>
        <w:rPr>
          <w:spacing w:val="-7"/>
          <w:sz w:val="24"/>
        </w:rPr>
        <w:t xml:space="preserve"> </w:t>
      </w:r>
      <w:r>
        <w:rPr>
          <w:sz w:val="24"/>
        </w:rPr>
        <w:t>and</w:t>
      </w:r>
      <w:r>
        <w:rPr>
          <w:spacing w:val="-5"/>
          <w:sz w:val="24"/>
        </w:rPr>
        <w:t xml:space="preserve"> </w:t>
      </w:r>
      <w:r>
        <w:rPr>
          <w:sz w:val="24"/>
        </w:rPr>
        <w:t>Alagah,</w:t>
      </w:r>
      <w:r>
        <w:rPr>
          <w:spacing w:val="-7"/>
          <w:sz w:val="24"/>
        </w:rPr>
        <w:t xml:space="preserve"> </w:t>
      </w:r>
      <w:r>
        <w:rPr>
          <w:sz w:val="24"/>
        </w:rPr>
        <w:t>A.</w:t>
      </w:r>
      <w:r>
        <w:rPr>
          <w:spacing w:val="-7"/>
          <w:sz w:val="24"/>
        </w:rPr>
        <w:t xml:space="preserve"> </w:t>
      </w:r>
      <w:r>
        <w:rPr>
          <w:sz w:val="24"/>
        </w:rPr>
        <w:t>2017.</w:t>
      </w:r>
      <w:r>
        <w:rPr>
          <w:spacing w:val="-7"/>
          <w:sz w:val="24"/>
        </w:rPr>
        <w:t xml:space="preserve"> </w:t>
      </w:r>
      <w:r>
        <w:rPr>
          <w:sz w:val="24"/>
        </w:rPr>
        <w:t>Workplace</w:t>
      </w:r>
      <w:r>
        <w:rPr>
          <w:spacing w:val="-8"/>
          <w:sz w:val="24"/>
        </w:rPr>
        <w:t xml:space="preserve"> </w:t>
      </w:r>
      <w:r>
        <w:rPr>
          <w:sz w:val="24"/>
        </w:rPr>
        <w:t>discrimination</w:t>
      </w:r>
      <w:r>
        <w:rPr>
          <w:spacing w:val="-6"/>
          <w:sz w:val="24"/>
        </w:rPr>
        <w:t xml:space="preserve"> </w:t>
      </w:r>
      <w:r>
        <w:rPr>
          <w:sz w:val="24"/>
        </w:rPr>
        <w:t>and</w:t>
      </w:r>
      <w:r>
        <w:rPr>
          <w:spacing w:val="-7"/>
          <w:sz w:val="24"/>
        </w:rPr>
        <w:t xml:space="preserve"> </w:t>
      </w:r>
      <w:r>
        <w:rPr>
          <w:sz w:val="24"/>
        </w:rPr>
        <w:t>employee</w:t>
      </w:r>
      <w:r>
        <w:rPr>
          <w:spacing w:val="-8"/>
          <w:sz w:val="24"/>
        </w:rPr>
        <w:t xml:space="preserve"> </w:t>
      </w:r>
      <w:r>
        <w:rPr>
          <w:sz w:val="24"/>
        </w:rPr>
        <w:t xml:space="preserve">performance in Nigerian food and beverage sector. </w:t>
      </w:r>
      <w:r>
        <w:rPr>
          <w:i/>
          <w:sz w:val="24"/>
        </w:rPr>
        <w:t>International Journal of Advanced Academic Research| Social &amp; Management Sciences| ISSN</w:t>
      </w:r>
      <w:r>
        <w:rPr>
          <w:sz w:val="24"/>
        </w:rPr>
        <w:t>: 2488-9849.</w:t>
      </w:r>
    </w:p>
    <w:p w14:paraId="220B45F8" w14:textId="77777777" w:rsidR="009E1845" w:rsidRDefault="009E1845">
      <w:pPr>
        <w:pStyle w:val="BodyText"/>
      </w:pPr>
    </w:p>
    <w:p w14:paraId="258807F9" w14:textId="77777777" w:rsidR="009E1845" w:rsidRDefault="00CE408B">
      <w:pPr>
        <w:ind w:left="740" w:right="1017"/>
        <w:jc w:val="both"/>
        <w:rPr>
          <w:sz w:val="24"/>
        </w:rPr>
      </w:pPr>
      <w:r>
        <w:rPr>
          <w:sz w:val="24"/>
        </w:rPr>
        <w:t>Jahan,</w:t>
      </w:r>
      <w:r>
        <w:rPr>
          <w:spacing w:val="-14"/>
          <w:sz w:val="24"/>
        </w:rPr>
        <w:t xml:space="preserve"> </w:t>
      </w:r>
      <w:r>
        <w:rPr>
          <w:sz w:val="24"/>
        </w:rPr>
        <w:t>S.</w:t>
      </w:r>
      <w:r>
        <w:rPr>
          <w:spacing w:val="-14"/>
          <w:sz w:val="24"/>
        </w:rPr>
        <w:t xml:space="preserve"> </w:t>
      </w:r>
      <w:r>
        <w:rPr>
          <w:sz w:val="24"/>
        </w:rPr>
        <w:t>2016.</w:t>
      </w:r>
      <w:r>
        <w:rPr>
          <w:spacing w:val="-14"/>
          <w:sz w:val="24"/>
        </w:rPr>
        <w:t xml:space="preserve"> </w:t>
      </w:r>
      <w:r>
        <w:rPr>
          <w:sz w:val="24"/>
        </w:rPr>
        <w:t>Human</w:t>
      </w:r>
      <w:r>
        <w:rPr>
          <w:spacing w:val="-14"/>
          <w:sz w:val="24"/>
        </w:rPr>
        <w:t xml:space="preserve"> </w:t>
      </w:r>
      <w:r>
        <w:rPr>
          <w:sz w:val="24"/>
        </w:rPr>
        <w:t>Development</w:t>
      </w:r>
      <w:r>
        <w:rPr>
          <w:spacing w:val="-14"/>
          <w:sz w:val="24"/>
        </w:rPr>
        <w:t xml:space="preserve"> </w:t>
      </w:r>
      <w:r>
        <w:rPr>
          <w:sz w:val="24"/>
        </w:rPr>
        <w:t>for</w:t>
      </w:r>
      <w:r>
        <w:rPr>
          <w:spacing w:val="-15"/>
          <w:sz w:val="24"/>
        </w:rPr>
        <w:t xml:space="preserve"> </w:t>
      </w:r>
      <w:r>
        <w:rPr>
          <w:sz w:val="24"/>
        </w:rPr>
        <w:t>Everyone:</w:t>
      </w:r>
      <w:r>
        <w:rPr>
          <w:spacing w:val="-14"/>
          <w:sz w:val="24"/>
        </w:rPr>
        <w:t xml:space="preserve"> </w:t>
      </w:r>
      <w:r>
        <w:rPr>
          <w:sz w:val="24"/>
        </w:rPr>
        <w:t>Human</w:t>
      </w:r>
      <w:r>
        <w:rPr>
          <w:spacing w:val="-14"/>
          <w:sz w:val="24"/>
        </w:rPr>
        <w:t xml:space="preserve"> </w:t>
      </w:r>
      <w:r>
        <w:rPr>
          <w:sz w:val="24"/>
        </w:rPr>
        <w:t>Development</w:t>
      </w:r>
      <w:r>
        <w:rPr>
          <w:spacing w:val="-14"/>
          <w:sz w:val="24"/>
        </w:rPr>
        <w:t xml:space="preserve"> </w:t>
      </w:r>
      <w:r>
        <w:rPr>
          <w:sz w:val="24"/>
        </w:rPr>
        <w:t>Report</w:t>
      </w:r>
      <w:r>
        <w:rPr>
          <w:spacing w:val="-14"/>
          <w:sz w:val="24"/>
        </w:rPr>
        <w:t xml:space="preserve"> </w:t>
      </w:r>
      <w:r>
        <w:rPr>
          <w:sz w:val="24"/>
        </w:rPr>
        <w:t>2016.</w:t>
      </w:r>
      <w:r>
        <w:rPr>
          <w:spacing w:val="-10"/>
          <w:sz w:val="24"/>
        </w:rPr>
        <w:t xml:space="preserve"> </w:t>
      </w:r>
      <w:r>
        <w:rPr>
          <w:i/>
          <w:sz w:val="24"/>
        </w:rPr>
        <w:t>New</w:t>
      </w:r>
      <w:r>
        <w:rPr>
          <w:i/>
          <w:spacing w:val="-14"/>
          <w:sz w:val="24"/>
        </w:rPr>
        <w:t xml:space="preserve"> </w:t>
      </w:r>
      <w:r>
        <w:rPr>
          <w:i/>
          <w:sz w:val="24"/>
        </w:rPr>
        <w:t xml:space="preserve">York: UNDP [United Nations Development Programme]. Available online also at: </w:t>
      </w:r>
      <w:hyperlink r:id="rId132">
        <w:r w:rsidR="009E1845">
          <w:rPr>
            <w:i/>
            <w:color w:val="0462C1"/>
            <w:sz w:val="24"/>
            <w:u w:val="single" w:color="0462C1"/>
          </w:rPr>
          <w:t>http://hdr</w:t>
        </w:r>
      </w:hyperlink>
      <w:r>
        <w:rPr>
          <w:i/>
          <w:sz w:val="24"/>
        </w:rPr>
        <w:t xml:space="preserve">. undp. org/sites/default/files/2016_human_development_report. pdf </w:t>
      </w:r>
      <w:r>
        <w:rPr>
          <w:sz w:val="24"/>
        </w:rPr>
        <w:t>[Accessed in Wamena, Papua, Indonesia: January 15, 2018].</w:t>
      </w:r>
    </w:p>
    <w:p w14:paraId="6EA69CDE" w14:textId="77777777" w:rsidR="009E1845" w:rsidRDefault="009E1845">
      <w:pPr>
        <w:pStyle w:val="BodyText"/>
      </w:pPr>
    </w:p>
    <w:p w14:paraId="08DCE072" w14:textId="77777777" w:rsidR="009E1845" w:rsidRDefault="00CE408B">
      <w:pPr>
        <w:ind w:left="740" w:right="1027"/>
        <w:jc w:val="both"/>
        <w:rPr>
          <w:sz w:val="24"/>
        </w:rPr>
      </w:pPr>
      <w:r>
        <w:rPr>
          <w:sz w:val="24"/>
        </w:rPr>
        <w:t xml:space="preserve">Jahja, A. S., Ramalu, S. S. and Razimi, M. S. A. 2021. Generic Qualitative Research In Management Studies. </w:t>
      </w:r>
      <w:r>
        <w:rPr>
          <w:i/>
          <w:sz w:val="24"/>
        </w:rPr>
        <w:t>JRAK (Jurnal Riset Akuntansi Dan Bisnis)</w:t>
      </w:r>
      <w:r>
        <w:rPr>
          <w:sz w:val="24"/>
        </w:rPr>
        <w:t>, 7 (1): 1-13.</w:t>
      </w:r>
    </w:p>
    <w:p w14:paraId="1C9B2931" w14:textId="77777777" w:rsidR="009E1845" w:rsidRDefault="009E1845">
      <w:pPr>
        <w:pStyle w:val="BodyText"/>
        <w:spacing w:before="1"/>
      </w:pPr>
    </w:p>
    <w:p w14:paraId="078803FD" w14:textId="77777777" w:rsidR="009E1845" w:rsidRDefault="00CE408B">
      <w:pPr>
        <w:pStyle w:val="BodyText"/>
        <w:ind w:left="740" w:right="1016"/>
        <w:jc w:val="both"/>
      </w:pPr>
      <w:r>
        <w:t>James,</w:t>
      </w:r>
      <w:r>
        <w:rPr>
          <w:spacing w:val="-8"/>
        </w:rPr>
        <w:t xml:space="preserve"> </w:t>
      </w:r>
      <w:r>
        <w:t>J.</w:t>
      </w:r>
      <w:r>
        <w:rPr>
          <w:spacing w:val="-7"/>
        </w:rPr>
        <w:t xml:space="preserve"> </w:t>
      </w:r>
      <w:r>
        <w:t>B.,</w:t>
      </w:r>
      <w:r>
        <w:rPr>
          <w:spacing w:val="-7"/>
        </w:rPr>
        <w:t xml:space="preserve"> </w:t>
      </w:r>
      <w:r>
        <w:t>McKechnie,</w:t>
      </w:r>
      <w:r>
        <w:rPr>
          <w:spacing w:val="-6"/>
        </w:rPr>
        <w:t xml:space="preserve"> </w:t>
      </w:r>
      <w:r>
        <w:t>S.,</w:t>
      </w:r>
      <w:r>
        <w:rPr>
          <w:spacing w:val="-7"/>
        </w:rPr>
        <w:t xml:space="preserve"> </w:t>
      </w:r>
      <w:r>
        <w:t>Swanberg,</w:t>
      </w:r>
      <w:r>
        <w:rPr>
          <w:spacing w:val="-8"/>
        </w:rPr>
        <w:t xml:space="preserve"> </w:t>
      </w:r>
      <w:r>
        <w:t>J.</w:t>
      </w:r>
      <w:r>
        <w:rPr>
          <w:spacing w:val="-7"/>
        </w:rPr>
        <w:t xml:space="preserve"> </w:t>
      </w:r>
      <w:r>
        <w:t>and</w:t>
      </w:r>
      <w:r>
        <w:rPr>
          <w:spacing w:val="-7"/>
        </w:rPr>
        <w:t xml:space="preserve"> </w:t>
      </w:r>
      <w:r>
        <w:t>Besen,</w:t>
      </w:r>
      <w:r>
        <w:rPr>
          <w:spacing w:val="-7"/>
        </w:rPr>
        <w:t xml:space="preserve"> </w:t>
      </w:r>
      <w:r>
        <w:t>E.</w:t>
      </w:r>
      <w:r>
        <w:rPr>
          <w:spacing w:val="-8"/>
        </w:rPr>
        <w:t xml:space="preserve"> </w:t>
      </w:r>
      <w:r>
        <w:t>2013.</w:t>
      </w:r>
      <w:r>
        <w:rPr>
          <w:spacing w:val="-7"/>
        </w:rPr>
        <w:t xml:space="preserve"> </w:t>
      </w:r>
      <w:r>
        <w:t>Exploring</w:t>
      </w:r>
      <w:r>
        <w:rPr>
          <w:spacing w:val="-7"/>
        </w:rPr>
        <w:t xml:space="preserve"> </w:t>
      </w:r>
      <w:r>
        <w:t>the</w:t>
      </w:r>
      <w:r>
        <w:rPr>
          <w:spacing w:val="-8"/>
        </w:rPr>
        <w:t xml:space="preserve"> </w:t>
      </w:r>
      <w:r>
        <w:t>workplace</w:t>
      </w:r>
      <w:r>
        <w:rPr>
          <w:spacing w:val="-8"/>
        </w:rPr>
        <w:t xml:space="preserve"> </w:t>
      </w:r>
      <w:r>
        <w:t>impact</w:t>
      </w:r>
      <w:r>
        <w:rPr>
          <w:spacing w:val="-7"/>
        </w:rPr>
        <w:t xml:space="preserve"> </w:t>
      </w:r>
      <w:r>
        <w:t xml:space="preserve">of intentional/unintentional age discrimination. </w:t>
      </w:r>
      <w:r>
        <w:rPr>
          <w:i/>
        </w:rPr>
        <w:t>Journal of Managerial Psychology</w:t>
      </w:r>
      <w:r>
        <w:t xml:space="preserve">, 0268-3946. </w:t>
      </w:r>
      <w:r>
        <w:rPr>
          <w:color w:val="4471C4"/>
          <w:u w:val="single" w:color="4471C4"/>
        </w:rPr>
        <w:t>https:/</w:t>
      </w:r>
      <w:hyperlink r:id="rId133">
        <w:r w:rsidR="009E1845">
          <w:rPr>
            <w:color w:val="4471C4"/>
            <w:u w:val="single" w:color="4471C4"/>
          </w:rPr>
          <w:t>/www.emerald.com/insight/content/doi/10.1108/JMP-06-2013-0179/full/html?</w:t>
        </w:r>
      </w:hyperlink>
      <w:r>
        <w:rPr>
          <w:color w:val="4471C4"/>
        </w:rPr>
        <w:t xml:space="preserve"> </w:t>
      </w:r>
      <w:r>
        <w:t>(Available: 31 January 2021).</w:t>
      </w:r>
    </w:p>
    <w:p w14:paraId="080DA375" w14:textId="77777777" w:rsidR="009E1845" w:rsidRDefault="009E1845">
      <w:pPr>
        <w:pStyle w:val="BodyText"/>
        <w:spacing w:before="2"/>
      </w:pPr>
    </w:p>
    <w:p w14:paraId="0E4468DE" w14:textId="77777777" w:rsidR="009E1845" w:rsidRDefault="00CE408B">
      <w:pPr>
        <w:spacing w:line="237" w:lineRule="auto"/>
        <w:ind w:left="740" w:right="1013"/>
        <w:jc w:val="both"/>
        <w:rPr>
          <w:sz w:val="24"/>
        </w:rPr>
      </w:pPr>
      <w:r>
        <w:rPr>
          <w:sz w:val="24"/>
        </w:rPr>
        <w:t xml:space="preserve">James, K. J. 2018. </w:t>
      </w:r>
      <w:r>
        <w:rPr>
          <w:i/>
          <w:sz w:val="24"/>
        </w:rPr>
        <w:t>Histories, meanings and representations of the modern hotel</w:t>
      </w:r>
      <w:r>
        <w:rPr>
          <w:i/>
          <w:spacing w:val="40"/>
          <w:sz w:val="24"/>
        </w:rPr>
        <w:t xml:space="preserve"> </w:t>
      </w:r>
      <w:r>
        <w:rPr>
          <w:sz w:val="24"/>
        </w:rPr>
        <w:t xml:space="preserve">Channel View Publications. Available: </w:t>
      </w:r>
      <w:hyperlink r:id="rId134">
        <w:r w:rsidR="009E1845">
          <w:rPr>
            <w:color w:val="0462C1"/>
            <w:sz w:val="24"/>
            <w:u w:val="single" w:color="0462C1"/>
          </w:rPr>
          <w:t>https://doi.org/10.21832/9781845416607</w:t>
        </w:r>
      </w:hyperlink>
      <w:r>
        <w:rPr>
          <w:color w:val="0462C1"/>
          <w:spacing w:val="40"/>
          <w:sz w:val="24"/>
        </w:rPr>
        <w:t xml:space="preserve"> </w:t>
      </w:r>
      <w:r>
        <w:rPr>
          <w:sz w:val="24"/>
        </w:rPr>
        <w:t>(Accessed 16 June 2020).</w:t>
      </w:r>
    </w:p>
    <w:p w14:paraId="7177CA50" w14:textId="77777777" w:rsidR="009E1845" w:rsidRDefault="009E1845">
      <w:pPr>
        <w:spacing w:line="237" w:lineRule="auto"/>
        <w:jc w:val="both"/>
        <w:rPr>
          <w:sz w:val="24"/>
        </w:rPr>
        <w:sectPr w:rsidR="009E1845">
          <w:pgSz w:w="12240" w:h="15840"/>
          <w:pgMar w:top="1360" w:right="420" w:bottom="1260" w:left="700" w:header="0" w:footer="1062" w:gutter="0"/>
          <w:cols w:space="720"/>
        </w:sectPr>
      </w:pPr>
    </w:p>
    <w:p w14:paraId="1B994BB6" w14:textId="77777777" w:rsidR="009E1845" w:rsidRDefault="00CE408B">
      <w:pPr>
        <w:pStyle w:val="BodyText"/>
        <w:spacing w:before="79"/>
        <w:ind w:left="740" w:right="1014"/>
      </w:pPr>
      <w:r>
        <w:lastRenderedPageBreak/>
        <w:t xml:space="preserve">James, K. J., Sandoval-Strausz, A. K., Maudlin, D., Peleggi, M., Humair, C. and Berger, M. W. 2017. The hotel in history: Evolving perspectives. </w:t>
      </w:r>
      <w:r>
        <w:rPr>
          <w:i/>
        </w:rPr>
        <w:t>Journal of Tourism History</w:t>
      </w:r>
      <w:r>
        <w:t>, 9 (1): 92-111.</w:t>
      </w:r>
    </w:p>
    <w:p w14:paraId="62FA4747" w14:textId="77777777" w:rsidR="009E1845" w:rsidRDefault="009E1845">
      <w:pPr>
        <w:pStyle w:val="BodyText"/>
      </w:pPr>
    </w:p>
    <w:p w14:paraId="368D578B" w14:textId="77777777" w:rsidR="009E1845" w:rsidRDefault="00CE408B">
      <w:pPr>
        <w:pStyle w:val="BodyText"/>
        <w:ind w:left="740" w:right="1014"/>
      </w:pPr>
      <w:r>
        <w:t>Jangra,</w:t>
      </w:r>
      <w:r>
        <w:rPr>
          <w:spacing w:val="40"/>
        </w:rPr>
        <w:t xml:space="preserve"> </w:t>
      </w:r>
      <w:r>
        <w:t>G.</w:t>
      </w:r>
      <w:r>
        <w:rPr>
          <w:spacing w:val="40"/>
        </w:rPr>
        <w:t xml:space="preserve"> </w:t>
      </w:r>
      <w:r>
        <w:t>2020.</w:t>
      </w:r>
      <w:r>
        <w:rPr>
          <w:spacing w:val="40"/>
        </w:rPr>
        <w:t xml:space="preserve"> </w:t>
      </w:r>
      <w:r>
        <w:t>Positivism</w:t>
      </w:r>
      <w:r>
        <w:rPr>
          <w:spacing w:val="40"/>
        </w:rPr>
        <w:t xml:space="preserve"> </w:t>
      </w:r>
      <w:r>
        <w:t>and</w:t>
      </w:r>
      <w:r>
        <w:rPr>
          <w:spacing w:val="40"/>
        </w:rPr>
        <w:t xml:space="preserve"> </w:t>
      </w:r>
      <w:r>
        <w:t>Post-Positivism</w:t>
      </w:r>
      <w:r>
        <w:rPr>
          <w:spacing w:val="40"/>
        </w:rPr>
        <w:t xml:space="preserve"> </w:t>
      </w:r>
      <w:r>
        <w:t>Approach</w:t>
      </w:r>
      <w:r>
        <w:rPr>
          <w:spacing w:val="40"/>
        </w:rPr>
        <w:t xml:space="preserve"> </w:t>
      </w:r>
      <w:r>
        <w:t>–</w:t>
      </w:r>
      <w:r>
        <w:rPr>
          <w:spacing w:val="40"/>
        </w:rPr>
        <w:t xml:space="preserve"> </w:t>
      </w:r>
      <w:r>
        <w:t>Research</w:t>
      </w:r>
      <w:r>
        <w:rPr>
          <w:spacing w:val="40"/>
        </w:rPr>
        <w:t xml:space="preserve"> </w:t>
      </w:r>
      <w:r>
        <w:t>Aptitude.</w:t>
      </w:r>
      <w:r>
        <w:rPr>
          <w:spacing w:val="40"/>
        </w:rPr>
        <w:t xml:space="preserve"> </w:t>
      </w:r>
      <w:r>
        <w:t>Research</w:t>
      </w:r>
      <w:r>
        <w:rPr>
          <w:spacing w:val="80"/>
        </w:rPr>
        <w:t xml:space="preserve"> </w:t>
      </w:r>
      <w:r>
        <w:t>Aptitude / Research Methodology.</w:t>
      </w:r>
    </w:p>
    <w:p w14:paraId="676446C9" w14:textId="77777777" w:rsidR="009E1845" w:rsidRDefault="009E1845">
      <w:pPr>
        <w:pStyle w:val="BodyText"/>
      </w:pPr>
    </w:p>
    <w:p w14:paraId="0CFC7E51" w14:textId="77777777" w:rsidR="009E1845" w:rsidRDefault="00CE408B">
      <w:pPr>
        <w:pStyle w:val="BodyText"/>
        <w:ind w:left="740"/>
      </w:pPr>
      <w:r>
        <w:t>Javadi,</w:t>
      </w:r>
      <w:r>
        <w:rPr>
          <w:spacing w:val="6"/>
        </w:rPr>
        <w:t xml:space="preserve"> </w:t>
      </w:r>
      <w:r>
        <w:t>M.</w:t>
      </w:r>
      <w:r>
        <w:rPr>
          <w:spacing w:val="8"/>
        </w:rPr>
        <w:t xml:space="preserve"> </w:t>
      </w:r>
      <w:r>
        <w:t>and</w:t>
      </w:r>
      <w:r>
        <w:rPr>
          <w:spacing w:val="8"/>
        </w:rPr>
        <w:t xml:space="preserve"> </w:t>
      </w:r>
      <w:r>
        <w:t>Zarea,</w:t>
      </w:r>
      <w:r>
        <w:rPr>
          <w:spacing w:val="8"/>
        </w:rPr>
        <w:t xml:space="preserve"> </w:t>
      </w:r>
      <w:r>
        <w:t>K.</w:t>
      </w:r>
      <w:r>
        <w:rPr>
          <w:spacing w:val="10"/>
        </w:rPr>
        <w:t xml:space="preserve"> </w:t>
      </w:r>
      <w:r>
        <w:t>2016.</w:t>
      </w:r>
      <w:r>
        <w:rPr>
          <w:spacing w:val="8"/>
        </w:rPr>
        <w:t xml:space="preserve"> </w:t>
      </w:r>
      <w:r>
        <w:t>Understanding</w:t>
      </w:r>
      <w:r>
        <w:rPr>
          <w:spacing w:val="8"/>
        </w:rPr>
        <w:t xml:space="preserve"> </w:t>
      </w:r>
      <w:r>
        <w:t>thematic</w:t>
      </w:r>
      <w:r>
        <w:rPr>
          <w:spacing w:val="7"/>
        </w:rPr>
        <w:t xml:space="preserve"> </w:t>
      </w:r>
      <w:r>
        <w:t>analysis</w:t>
      </w:r>
      <w:r>
        <w:rPr>
          <w:spacing w:val="8"/>
        </w:rPr>
        <w:t xml:space="preserve"> </w:t>
      </w:r>
      <w:r>
        <w:t>and</w:t>
      </w:r>
      <w:r>
        <w:rPr>
          <w:spacing w:val="8"/>
        </w:rPr>
        <w:t xml:space="preserve"> </w:t>
      </w:r>
      <w:r>
        <w:t>its</w:t>
      </w:r>
      <w:r>
        <w:rPr>
          <w:spacing w:val="8"/>
        </w:rPr>
        <w:t xml:space="preserve"> </w:t>
      </w:r>
      <w:r>
        <w:t>pitfall.</w:t>
      </w:r>
      <w:r>
        <w:rPr>
          <w:spacing w:val="14"/>
        </w:rPr>
        <w:t xml:space="preserve"> </w:t>
      </w:r>
      <w:r>
        <w:rPr>
          <w:i/>
        </w:rPr>
        <w:t>Demo</w:t>
      </w:r>
      <w:r>
        <w:t>,</w:t>
      </w:r>
      <w:r>
        <w:rPr>
          <w:spacing w:val="8"/>
        </w:rPr>
        <w:t xml:space="preserve"> </w:t>
      </w:r>
      <w:r>
        <w:t>1</w:t>
      </w:r>
      <w:r>
        <w:rPr>
          <w:spacing w:val="10"/>
        </w:rPr>
        <w:t xml:space="preserve"> </w:t>
      </w:r>
      <w:r>
        <w:t>(1):</w:t>
      </w:r>
      <w:r>
        <w:rPr>
          <w:spacing w:val="8"/>
        </w:rPr>
        <w:t xml:space="preserve"> </w:t>
      </w:r>
      <w:r>
        <w:rPr>
          <w:spacing w:val="-5"/>
        </w:rPr>
        <w:t>33-</w:t>
      </w:r>
    </w:p>
    <w:p w14:paraId="4D868F1D" w14:textId="77777777" w:rsidR="009E1845" w:rsidRDefault="00CE408B">
      <w:pPr>
        <w:pStyle w:val="BodyText"/>
        <w:tabs>
          <w:tab w:val="left" w:pos="9101"/>
        </w:tabs>
        <w:ind w:left="740"/>
      </w:pPr>
      <w:r>
        <w:rPr>
          <w:spacing w:val="-5"/>
        </w:rPr>
        <w:t>39.</w:t>
      </w:r>
      <w:r>
        <w:tab/>
      </w:r>
      <w:r>
        <w:rPr>
          <w:spacing w:val="-2"/>
        </w:rPr>
        <w:t>Available:</w:t>
      </w:r>
    </w:p>
    <w:p w14:paraId="3E2D3363" w14:textId="77777777" w:rsidR="009E1845" w:rsidRDefault="00CE408B">
      <w:pPr>
        <w:pStyle w:val="BodyText"/>
        <w:ind w:left="740" w:right="1014"/>
      </w:pPr>
      <w:r>
        <w:rPr>
          <w:color w:val="4471C4"/>
          <w:spacing w:val="-2"/>
          <w:u w:val="single" w:color="4471C4"/>
        </w:rPr>
        <w:t>https:/</w:t>
      </w:r>
      <w:hyperlink r:id="rId135">
        <w:r w:rsidR="009E1845">
          <w:rPr>
            <w:color w:val="4471C4"/>
            <w:spacing w:val="-2"/>
            <w:u w:val="single" w:color="4471C4"/>
          </w:rPr>
          <w:t>/www.researchgate.net/publication/307179806_Understanding_Thematic_Analysis_and_it</w:t>
        </w:r>
      </w:hyperlink>
      <w:r>
        <w:rPr>
          <w:color w:val="4471C4"/>
          <w:spacing w:val="-2"/>
        </w:rPr>
        <w:t xml:space="preserve"> </w:t>
      </w:r>
      <w:r>
        <w:rPr>
          <w:color w:val="4471C4"/>
          <w:u w:val="single" w:color="4471C4"/>
        </w:rPr>
        <w:t>s_Pitfall.</w:t>
      </w:r>
      <w:r>
        <w:rPr>
          <w:color w:val="4471C4"/>
        </w:rPr>
        <w:t xml:space="preserve"> </w:t>
      </w:r>
      <w:r>
        <w:t>(Accessed 31 October 2020).</w:t>
      </w:r>
    </w:p>
    <w:p w14:paraId="67192D5C" w14:textId="77777777" w:rsidR="009E1845" w:rsidRDefault="009E1845">
      <w:pPr>
        <w:pStyle w:val="BodyText"/>
      </w:pPr>
    </w:p>
    <w:p w14:paraId="4BEE1ECD" w14:textId="77777777" w:rsidR="009E1845" w:rsidRDefault="00CE408B">
      <w:pPr>
        <w:ind w:left="740" w:right="1013"/>
        <w:jc w:val="both"/>
        <w:rPr>
          <w:sz w:val="24"/>
        </w:rPr>
      </w:pPr>
      <w:r>
        <w:rPr>
          <w:sz w:val="24"/>
        </w:rPr>
        <w:t xml:space="preserve">Jenkins, A. 2018. Ageism and age discrimination in hospitality employment: issues, challenges and remedies. In: </w:t>
      </w:r>
      <w:r>
        <w:rPr>
          <w:i/>
          <w:sz w:val="24"/>
        </w:rPr>
        <w:t>Handbook of Human Resource Management in the Tourism and Hospitality Industries</w:t>
      </w:r>
      <w:r>
        <w:rPr>
          <w:sz w:val="24"/>
        </w:rPr>
        <w:t>.</w:t>
      </w:r>
      <w:r>
        <w:rPr>
          <w:spacing w:val="40"/>
          <w:sz w:val="24"/>
        </w:rPr>
        <w:t xml:space="preserve"> </w:t>
      </w:r>
      <w:r>
        <w:rPr>
          <w:sz w:val="24"/>
        </w:rPr>
        <w:t>Edward</w:t>
      </w:r>
      <w:r>
        <w:rPr>
          <w:spacing w:val="-3"/>
          <w:sz w:val="24"/>
        </w:rPr>
        <w:t xml:space="preserve"> </w:t>
      </w:r>
      <w:r>
        <w:rPr>
          <w:sz w:val="24"/>
        </w:rPr>
        <w:t>Elgar</w:t>
      </w:r>
      <w:r>
        <w:rPr>
          <w:spacing w:val="-4"/>
          <w:sz w:val="24"/>
        </w:rPr>
        <w:t xml:space="preserve"> </w:t>
      </w:r>
      <w:r>
        <w:rPr>
          <w:sz w:val="24"/>
        </w:rPr>
        <w:t>Publishing.</w:t>
      </w:r>
      <w:r>
        <w:rPr>
          <w:spacing w:val="40"/>
          <w:sz w:val="24"/>
        </w:rPr>
        <w:t xml:space="preserve"> </w:t>
      </w:r>
      <w:r>
        <w:rPr>
          <w:sz w:val="24"/>
        </w:rPr>
        <w:t xml:space="preserve">Available: </w:t>
      </w:r>
      <w:hyperlink r:id="rId136">
        <w:r w:rsidR="009E1845">
          <w:rPr>
            <w:color w:val="0462C1"/>
            <w:sz w:val="24"/>
            <w:u w:val="single" w:color="0462C1"/>
          </w:rPr>
          <w:t>https://doi.org/10.4337/9781786431370.00017</w:t>
        </w:r>
      </w:hyperlink>
      <w:r>
        <w:rPr>
          <w:sz w:val="24"/>
        </w:rPr>
        <w:t>. (Accessed 28 December 2020).</w:t>
      </w:r>
    </w:p>
    <w:p w14:paraId="09208C65" w14:textId="77777777" w:rsidR="009E1845" w:rsidRDefault="009E1845">
      <w:pPr>
        <w:pStyle w:val="BodyText"/>
        <w:spacing w:before="1"/>
      </w:pPr>
    </w:p>
    <w:p w14:paraId="40B6C413" w14:textId="77777777" w:rsidR="009E1845" w:rsidRDefault="00CE408B">
      <w:pPr>
        <w:ind w:left="740"/>
        <w:jc w:val="both"/>
        <w:rPr>
          <w:sz w:val="24"/>
        </w:rPr>
      </w:pPr>
      <w:r>
        <w:rPr>
          <w:sz w:val="24"/>
        </w:rPr>
        <w:t>Jenkins,</w:t>
      </w:r>
      <w:r>
        <w:rPr>
          <w:spacing w:val="-3"/>
          <w:sz w:val="24"/>
        </w:rPr>
        <w:t xml:space="preserve"> </w:t>
      </w:r>
      <w:r>
        <w:rPr>
          <w:sz w:val="24"/>
        </w:rPr>
        <w:t>W.</w:t>
      </w:r>
      <w:r>
        <w:rPr>
          <w:spacing w:val="-1"/>
          <w:sz w:val="24"/>
        </w:rPr>
        <w:t xml:space="preserve"> </w:t>
      </w:r>
      <w:r>
        <w:rPr>
          <w:sz w:val="24"/>
        </w:rPr>
        <w:t>and Williamson,</w:t>
      </w:r>
      <w:r>
        <w:rPr>
          <w:spacing w:val="-1"/>
          <w:sz w:val="24"/>
        </w:rPr>
        <w:t xml:space="preserve"> </w:t>
      </w:r>
      <w:r>
        <w:rPr>
          <w:sz w:val="24"/>
        </w:rPr>
        <w:t xml:space="preserve">D. 2015. </w:t>
      </w:r>
      <w:r>
        <w:rPr>
          <w:i/>
          <w:sz w:val="24"/>
        </w:rPr>
        <w:t>Strategic management</w:t>
      </w:r>
      <w:r>
        <w:rPr>
          <w:i/>
          <w:spacing w:val="-1"/>
          <w:sz w:val="24"/>
        </w:rPr>
        <w:t xml:space="preserve"> </w:t>
      </w:r>
      <w:r>
        <w:rPr>
          <w:i/>
          <w:sz w:val="24"/>
        </w:rPr>
        <w:t>and business</w:t>
      </w:r>
      <w:r>
        <w:rPr>
          <w:i/>
          <w:spacing w:val="1"/>
          <w:sz w:val="24"/>
        </w:rPr>
        <w:t xml:space="preserve"> </w:t>
      </w:r>
      <w:r>
        <w:rPr>
          <w:i/>
          <w:sz w:val="24"/>
        </w:rPr>
        <w:t>analysis</w:t>
      </w:r>
      <w:r>
        <w:rPr>
          <w:sz w:val="24"/>
        </w:rPr>
        <w:t xml:space="preserve">. </w:t>
      </w:r>
      <w:r>
        <w:rPr>
          <w:spacing w:val="-2"/>
          <w:sz w:val="24"/>
        </w:rPr>
        <w:t>Routledge.</w:t>
      </w:r>
    </w:p>
    <w:p w14:paraId="3E8CEE62" w14:textId="77777777" w:rsidR="009E1845" w:rsidRDefault="009E1845">
      <w:pPr>
        <w:pStyle w:val="BodyText"/>
      </w:pPr>
    </w:p>
    <w:p w14:paraId="3FA20B81" w14:textId="77777777" w:rsidR="009E1845" w:rsidRDefault="00CE408B">
      <w:pPr>
        <w:ind w:left="740" w:right="1017"/>
        <w:jc w:val="both"/>
        <w:rPr>
          <w:sz w:val="24"/>
        </w:rPr>
      </w:pPr>
      <w:r>
        <w:rPr>
          <w:sz w:val="24"/>
        </w:rPr>
        <w:t xml:space="preserve">Jinnah, Z., Cazarin, R. and Brief, M. P. 2015. </w:t>
      </w:r>
      <w:r>
        <w:rPr>
          <w:i/>
          <w:sz w:val="24"/>
        </w:rPr>
        <w:t>Making guests feel comfortable: Migrancy and labour in the hospitality sector in South Africa</w:t>
      </w:r>
      <w:r>
        <w:rPr>
          <w:sz w:val="24"/>
        </w:rPr>
        <w:t xml:space="preserve">: Johannesburg: Migrating for Work Research Consortium. Available: </w:t>
      </w:r>
      <w:hyperlink r:id="rId137">
        <w:r w:rsidR="009E1845">
          <w:rPr>
            <w:color w:val="0462C1"/>
            <w:sz w:val="24"/>
            <w:u w:val="single" w:color="0462C1"/>
          </w:rPr>
          <w:t>https://southafrica.fes.de/fileadmin/user_upload/documents/FES-</w:t>
        </w:r>
      </w:hyperlink>
      <w:r>
        <w:rPr>
          <w:color w:val="0462C1"/>
          <w:sz w:val="24"/>
        </w:rPr>
        <w:t xml:space="preserve"> </w:t>
      </w:r>
      <w:hyperlink r:id="rId138">
        <w:r w:rsidR="009E1845">
          <w:rPr>
            <w:color w:val="0462C1"/>
            <w:sz w:val="24"/>
            <w:u w:val="single" w:color="0462C1"/>
          </w:rPr>
          <w:t>policybrief-6-migrancy-and-labour-in-hospitality-sector-in-sa.pdf</w:t>
        </w:r>
      </w:hyperlink>
      <w:r>
        <w:rPr>
          <w:color w:val="0462C1"/>
          <w:sz w:val="24"/>
        </w:rPr>
        <w:t xml:space="preserve"> </w:t>
      </w:r>
      <w:r>
        <w:rPr>
          <w:sz w:val="24"/>
        </w:rPr>
        <w:t>(Accessed 16 April 2020).</w:t>
      </w:r>
    </w:p>
    <w:p w14:paraId="46A02EE7" w14:textId="77777777" w:rsidR="009E1845" w:rsidRDefault="009E1845">
      <w:pPr>
        <w:pStyle w:val="BodyText"/>
      </w:pPr>
    </w:p>
    <w:p w14:paraId="0A3421FF" w14:textId="77777777" w:rsidR="009E1845" w:rsidRDefault="00CE408B">
      <w:pPr>
        <w:ind w:left="740" w:right="1013"/>
        <w:jc w:val="both"/>
        <w:rPr>
          <w:sz w:val="24"/>
        </w:rPr>
      </w:pPr>
      <w:r>
        <w:rPr>
          <w:sz w:val="24"/>
        </w:rPr>
        <w:t>Jones, K. P., Arena, D. F., Nittrouer, C. L., Alonso, N. M. and Lindsey, A. P. 2017. Subtle discrimination</w:t>
      </w:r>
      <w:r>
        <w:rPr>
          <w:spacing w:val="13"/>
          <w:sz w:val="24"/>
        </w:rPr>
        <w:t xml:space="preserve"> </w:t>
      </w:r>
      <w:r>
        <w:rPr>
          <w:sz w:val="24"/>
        </w:rPr>
        <w:t>in</w:t>
      </w:r>
      <w:r>
        <w:rPr>
          <w:spacing w:val="13"/>
          <w:sz w:val="24"/>
        </w:rPr>
        <w:t xml:space="preserve"> </w:t>
      </w:r>
      <w:r>
        <w:rPr>
          <w:sz w:val="24"/>
        </w:rPr>
        <w:t>the</w:t>
      </w:r>
      <w:r>
        <w:rPr>
          <w:spacing w:val="12"/>
          <w:sz w:val="24"/>
        </w:rPr>
        <w:t xml:space="preserve"> </w:t>
      </w:r>
      <w:r>
        <w:rPr>
          <w:sz w:val="24"/>
        </w:rPr>
        <w:t>workplace:</w:t>
      </w:r>
      <w:r>
        <w:rPr>
          <w:spacing w:val="13"/>
          <w:sz w:val="24"/>
        </w:rPr>
        <w:t xml:space="preserve"> </w:t>
      </w:r>
      <w:r>
        <w:rPr>
          <w:sz w:val="24"/>
        </w:rPr>
        <w:t>A</w:t>
      </w:r>
      <w:r>
        <w:rPr>
          <w:spacing w:val="12"/>
          <w:sz w:val="24"/>
        </w:rPr>
        <w:t xml:space="preserve"> </w:t>
      </w:r>
      <w:r>
        <w:rPr>
          <w:sz w:val="24"/>
        </w:rPr>
        <w:t>vicious</w:t>
      </w:r>
      <w:r>
        <w:rPr>
          <w:spacing w:val="14"/>
          <w:sz w:val="24"/>
        </w:rPr>
        <w:t xml:space="preserve"> </w:t>
      </w:r>
      <w:r>
        <w:rPr>
          <w:sz w:val="24"/>
        </w:rPr>
        <w:t>cycle.</w:t>
      </w:r>
      <w:r>
        <w:rPr>
          <w:spacing w:val="18"/>
          <w:sz w:val="24"/>
        </w:rPr>
        <w:t xml:space="preserve"> </w:t>
      </w:r>
      <w:r>
        <w:rPr>
          <w:i/>
          <w:sz w:val="24"/>
        </w:rPr>
        <w:t>Industrial</w:t>
      </w:r>
      <w:r>
        <w:rPr>
          <w:i/>
          <w:spacing w:val="13"/>
          <w:sz w:val="24"/>
        </w:rPr>
        <w:t xml:space="preserve"> </w:t>
      </w:r>
      <w:r>
        <w:rPr>
          <w:i/>
          <w:sz w:val="24"/>
        </w:rPr>
        <w:t>and</w:t>
      </w:r>
      <w:r>
        <w:rPr>
          <w:i/>
          <w:spacing w:val="13"/>
          <w:sz w:val="24"/>
        </w:rPr>
        <w:t xml:space="preserve"> </w:t>
      </w:r>
      <w:r>
        <w:rPr>
          <w:i/>
          <w:sz w:val="24"/>
        </w:rPr>
        <w:t>Organizational</w:t>
      </w:r>
      <w:r>
        <w:rPr>
          <w:i/>
          <w:spacing w:val="13"/>
          <w:sz w:val="24"/>
        </w:rPr>
        <w:t xml:space="preserve"> </w:t>
      </w:r>
      <w:r>
        <w:rPr>
          <w:i/>
          <w:sz w:val="24"/>
        </w:rPr>
        <w:t>Psychology</w:t>
      </w:r>
      <w:r>
        <w:rPr>
          <w:sz w:val="24"/>
        </w:rPr>
        <w:t>,</w:t>
      </w:r>
      <w:r>
        <w:rPr>
          <w:spacing w:val="14"/>
          <w:sz w:val="24"/>
        </w:rPr>
        <w:t xml:space="preserve"> </w:t>
      </w:r>
      <w:r>
        <w:rPr>
          <w:spacing w:val="-5"/>
          <w:sz w:val="24"/>
        </w:rPr>
        <w:t>10</w:t>
      </w:r>
    </w:p>
    <w:p w14:paraId="0D08F175" w14:textId="77777777" w:rsidR="009E1845" w:rsidRDefault="00CE408B">
      <w:pPr>
        <w:pStyle w:val="BodyText"/>
        <w:spacing w:before="1"/>
        <w:ind w:left="740"/>
        <w:jc w:val="both"/>
      </w:pPr>
      <w:r>
        <w:t>(1):</w:t>
      </w:r>
      <w:r>
        <w:rPr>
          <w:spacing w:val="-3"/>
        </w:rPr>
        <w:t xml:space="preserve"> </w:t>
      </w:r>
      <w:r>
        <w:t>51-</w:t>
      </w:r>
      <w:r>
        <w:rPr>
          <w:spacing w:val="-5"/>
        </w:rPr>
        <w:t>76.</w:t>
      </w:r>
    </w:p>
    <w:p w14:paraId="2B23C35D" w14:textId="77777777" w:rsidR="009E1845" w:rsidRDefault="009E1845">
      <w:pPr>
        <w:pStyle w:val="BodyText"/>
      </w:pPr>
    </w:p>
    <w:p w14:paraId="160A808F" w14:textId="77777777" w:rsidR="009E1845" w:rsidRDefault="00CE408B">
      <w:pPr>
        <w:pStyle w:val="BodyText"/>
        <w:ind w:left="740" w:right="1013"/>
        <w:jc w:val="both"/>
      </w:pPr>
      <w:r>
        <w:t>Jones,</w:t>
      </w:r>
      <w:r>
        <w:rPr>
          <w:spacing w:val="-9"/>
        </w:rPr>
        <w:t xml:space="preserve"> </w:t>
      </w:r>
      <w:r>
        <w:t>K.</w:t>
      </w:r>
      <w:r>
        <w:rPr>
          <w:spacing w:val="-10"/>
        </w:rPr>
        <w:t xml:space="preserve"> </w:t>
      </w:r>
      <w:r>
        <w:t>P.,</w:t>
      </w:r>
      <w:r>
        <w:rPr>
          <w:spacing w:val="-10"/>
        </w:rPr>
        <w:t xml:space="preserve"> </w:t>
      </w:r>
      <w:r>
        <w:t>Peddie,</w:t>
      </w:r>
      <w:r>
        <w:rPr>
          <w:spacing w:val="-10"/>
        </w:rPr>
        <w:t xml:space="preserve"> </w:t>
      </w:r>
      <w:r>
        <w:t>C.</w:t>
      </w:r>
      <w:r>
        <w:rPr>
          <w:spacing w:val="-10"/>
        </w:rPr>
        <w:t xml:space="preserve"> </w:t>
      </w:r>
      <w:r>
        <w:t>I.,</w:t>
      </w:r>
      <w:r>
        <w:rPr>
          <w:spacing w:val="-10"/>
        </w:rPr>
        <w:t xml:space="preserve"> </w:t>
      </w:r>
      <w:r>
        <w:t>Gilrane,</w:t>
      </w:r>
      <w:r>
        <w:rPr>
          <w:spacing w:val="-10"/>
        </w:rPr>
        <w:t xml:space="preserve"> </w:t>
      </w:r>
      <w:r>
        <w:t>V.</w:t>
      </w:r>
      <w:r>
        <w:rPr>
          <w:spacing w:val="-10"/>
        </w:rPr>
        <w:t xml:space="preserve"> </w:t>
      </w:r>
      <w:r>
        <w:t>L.,</w:t>
      </w:r>
      <w:r>
        <w:rPr>
          <w:spacing w:val="-10"/>
        </w:rPr>
        <w:t xml:space="preserve"> </w:t>
      </w:r>
      <w:r>
        <w:t>King,</w:t>
      </w:r>
      <w:r>
        <w:rPr>
          <w:spacing w:val="-10"/>
        </w:rPr>
        <w:t xml:space="preserve"> </w:t>
      </w:r>
      <w:r>
        <w:t>E.</w:t>
      </w:r>
      <w:r>
        <w:rPr>
          <w:spacing w:val="-10"/>
        </w:rPr>
        <w:t xml:space="preserve"> </w:t>
      </w:r>
      <w:r>
        <w:t>B.</w:t>
      </w:r>
      <w:r>
        <w:rPr>
          <w:spacing w:val="-10"/>
        </w:rPr>
        <w:t xml:space="preserve"> </w:t>
      </w:r>
      <w:r>
        <w:t>and</w:t>
      </w:r>
      <w:r>
        <w:rPr>
          <w:spacing w:val="-10"/>
        </w:rPr>
        <w:t xml:space="preserve"> </w:t>
      </w:r>
      <w:r>
        <w:t>Gray,</w:t>
      </w:r>
      <w:r>
        <w:rPr>
          <w:spacing w:val="-10"/>
        </w:rPr>
        <w:t xml:space="preserve"> </w:t>
      </w:r>
      <w:r>
        <w:t>A.</w:t>
      </w:r>
      <w:r>
        <w:rPr>
          <w:spacing w:val="-10"/>
        </w:rPr>
        <w:t xml:space="preserve"> </w:t>
      </w:r>
      <w:r>
        <w:t>L.</w:t>
      </w:r>
      <w:r>
        <w:rPr>
          <w:spacing w:val="-10"/>
        </w:rPr>
        <w:t xml:space="preserve"> </w:t>
      </w:r>
      <w:r>
        <w:t>2016.</w:t>
      </w:r>
      <w:r>
        <w:rPr>
          <w:spacing w:val="-10"/>
        </w:rPr>
        <w:t xml:space="preserve"> </w:t>
      </w:r>
      <w:r>
        <w:t>Not</w:t>
      </w:r>
      <w:r>
        <w:rPr>
          <w:spacing w:val="-10"/>
        </w:rPr>
        <w:t xml:space="preserve"> </w:t>
      </w:r>
      <w:r>
        <w:t>so</w:t>
      </w:r>
      <w:r>
        <w:rPr>
          <w:spacing w:val="-9"/>
        </w:rPr>
        <w:t xml:space="preserve"> </w:t>
      </w:r>
      <w:r>
        <w:t>subtle:</w:t>
      </w:r>
      <w:r>
        <w:rPr>
          <w:spacing w:val="-10"/>
        </w:rPr>
        <w:t xml:space="preserve"> </w:t>
      </w:r>
      <w:r>
        <w:t>A</w:t>
      </w:r>
      <w:r>
        <w:rPr>
          <w:spacing w:val="-10"/>
        </w:rPr>
        <w:t xml:space="preserve"> </w:t>
      </w:r>
      <w:r>
        <w:t>meta- analytic</w:t>
      </w:r>
      <w:r>
        <w:rPr>
          <w:spacing w:val="-9"/>
        </w:rPr>
        <w:t xml:space="preserve"> </w:t>
      </w:r>
      <w:r>
        <w:t>investigation</w:t>
      </w:r>
      <w:r>
        <w:rPr>
          <w:spacing w:val="-8"/>
        </w:rPr>
        <w:t xml:space="preserve"> </w:t>
      </w:r>
      <w:r>
        <w:t>of</w:t>
      </w:r>
      <w:r>
        <w:rPr>
          <w:spacing w:val="-9"/>
        </w:rPr>
        <w:t xml:space="preserve"> </w:t>
      </w:r>
      <w:r>
        <w:t>the</w:t>
      </w:r>
      <w:r>
        <w:rPr>
          <w:spacing w:val="-9"/>
        </w:rPr>
        <w:t xml:space="preserve"> </w:t>
      </w:r>
      <w:r>
        <w:t>correlates</w:t>
      </w:r>
      <w:r>
        <w:rPr>
          <w:spacing w:val="-8"/>
        </w:rPr>
        <w:t xml:space="preserve"> </w:t>
      </w:r>
      <w:r>
        <w:t>of</w:t>
      </w:r>
      <w:r>
        <w:rPr>
          <w:spacing w:val="-9"/>
        </w:rPr>
        <w:t xml:space="preserve"> </w:t>
      </w:r>
      <w:r>
        <w:t>subtle</w:t>
      </w:r>
      <w:r>
        <w:rPr>
          <w:spacing w:val="-9"/>
        </w:rPr>
        <w:t xml:space="preserve"> </w:t>
      </w:r>
      <w:r>
        <w:t>and</w:t>
      </w:r>
      <w:r>
        <w:rPr>
          <w:spacing w:val="-8"/>
        </w:rPr>
        <w:t xml:space="preserve"> </w:t>
      </w:r>
      <w:r>
        <w:t>overt</w:t>
      </w:r>
      <w:r>
        <w:rPr>
          <w:spacing w:val="-9"/>
        </w:rPr>
        <w:t xml:space="preserve"> </w:t>
      </w:r>
      <w:r>
        <w:t>discrimination.</w:t>
      </w:r>
      <w:r>
        <w:rPr>
          <w:spacing w:val="-5"/>
        </w:rPr>
        <w:t xml:space="preserve"> </w:t>
      </w:r>
      <w:r>
        <w:rPr>
          <w:i/>
        </w:rPr>
        <w:t>Journal</w:t>
      </w:r>
      <w:r>
        <w:rPr>
          <w:i/>
          <w:spacing w:val="-8"/>
        </w:rPr>
        <w:t xml:space="preserve"> </w:t>
      </w:r>
      <w:r>
        <w:rPr>
          <w:i/>
        </w:rPr>
        <w:t>of</w:t>
      </w:r>
      <w:r>
        <w:rPr>
          <w:i/>
          <w:spacing w:val="-8"/>
        </w:rPr>
        <w:t xml:space="preserve"> </w:t>
      </w:r>
      <w:r>
        <w:rPr>
          <w:i/>
        </w:rPr>
        <w:t>management</w:t>
      </w:r>
      <w:r>
        <w:t>, 42 (6): 1588-1613.</w:t>
      </w:r>
    </w:p>
    <w:p w14:paraId="2BF2A326" w14:textId="77777777" w:rsidR="009E1845" w:rsidRDefault="009E1845">
      <w:pPr>
        <w:pStyle w:val="BodyText"/>
      </w:pPr>
    </w:p>
    <w:p w14:paraId="1669C14C" w14:textId="77777777" w:rsidR="009E1845" w:rsidRDefault="00CE408B">
      <w:pPr>
        <w:ind w:left="740" w:right="1022"/>
        <w:jc w:val="both"/>
        <w:rPr>
          <w:sz w:val="24"/>
        </w:rPr>
      </w:pPr>
      <w:r>
        <w:rPr>
          <w:sz w:val="24"/>
        </w:rPr>
        <w:t xml:space="preserve">Joo-Ee, G. 2016. Minimum wage and the hospitality industry in Malaysia: An analysis of employee perceptions. </w:t>
      </w:r>
      <w:r>
        <w:rPr>
          <w:i/>
          <w:sz w:val="24"/>
        </w:rPr>
        <w:t>Journal of Human Resources in Hospitality &amp; Tourism</w:t>
      </w:r>
      <w:r>
        <w:rPr>
          <w:sz w:val="24"/>
        </w:rPr>
        <w:t>, 15 (1): 29-44.</w:t>
      </w:r>
    </w:p>
    <w:p w14:paraId="722947F0" w14:textId="77777777" w:rsidR="009E1845" w:rsidRDefault="009E1845">
      <w:pPr>
        <w:pStyle w:val="BodyText"/>
      </w:pPr>
    </w:p>
    <w:p w14:paraId="34B9BF65" w14:textId="77777777" w:rsidR="009E1845" w:rsidRDefault="00CE408B">
      <w:pPr>
        <w:pStyle w:val="BodyText"/>
        <w:ind w:left="740" w:right="1017"/>
        <w:jc w:val="both"/>
      </w:pPr>
      <w:r>
        <w:t xml:space="preserve">Joo, B.-K. B., Park, S. and Lee, S. 2020. Personal growth initiative: the effects of person– organization fit, work empowerment and authentic leadership. </w:t>
      </w:r>
      <w:r>
        <w:rPr>
          <w:i/>
        </w:rPr>
        <w:t>International Journal of Manpower</w:t>
      </w:r>
      <w:r>
        <w:t>, 0143-7720. Available:</w:t>
      </w:r>
      <w:r>
        <w:rPr>
          <w:spacing w:val="40"/>
        </w:rPr>
        <w:t xml:space="preserve"> </w:t>
      </w:r>
      <w:r>
        <w:t>https:/</w:t>
      </w:r>
      <w:hyperlink r:id="rId139">
        <w:r w:rsidR="009E1845">
          <w:t>/www.emerald.com/insight/0143-7720.htm.</w:t>
        </w:r>
      </w:hyperlink>
      <w:r>
        <w:t xml:space="preserve"> (Accessed 31 January 2021).</w:t>
      </w:r>
    </w:p>
    <w:p w14:paraId="54F04D3F" w14:textId="77777777" w:rsidR="009E1845" w:rsidRDefault="009E1845">
      <w:pPr>
        <w:pStyle w:val="BodyText"/>
        <w:spacing w:before="1"/>
      </w:pPr>
    </w:p>
    <w:p w14:paraId="21D055A3" w14:textId="77777777" w:rsidR="009E1845" w:rsidRDefault="00CE408B">
      <w:pPr>
        <w:pStyle w:val="BodyText"/>
        <w:ind w:left="740" w:right="1018"/>
        <w:jc w:val="both"/>
      </w:pPr>
      <w:r>
        <w:t>Joo,</w:t>
      </w:r>
      <w:r>
        <w:rPr>
          <w:spacing w:val="-15"/>
        </w:rPr>
        <w:t xml:space="preserve"> </w:t>
      </w:r>
      <w:r>
        <w:t>M.</w:t>
      </w:r>
      <w:r>
        <w:rPr>
          <w:spacing w:val="-15"/>
        </w:rPr>
        <w:t xml:space="preserve"> </w:t>
      </w:r>
      <w:r>
        <w:t>K.,</w:t>
      </w:r>
      <w:r>
        <w:rPr>
          <w:spacing w:val="-15"/>
        </w:rPr>
        <w:t xml:space="preserve"> </w:t>
      </w:r>
      <w:r>
        <w:t>Kong,</w:t>
      </w:r>
      <w:r>
        <w:rPr>
          <w:spacing w:val="-15"/>
        </w:rPr>
        <w:t xml:space="preserve"> </w:t>
      </w:r>
      <w:r>
        <w:t>D.</w:t>
      </w:r>
      <w:r>
        <w:rPr>
          <w:spacing w:val="-14"/>
        </w:rPr>
        <w:t xml:space="preserve"> </w:t>
      </w:r>
      <w:r>
        <w:t>and</w:t>
      </w:r>
      <w:r>
        <w:rPr>
          <w:spacing w:val="-13"/>
        </w:rPr>
        <w:t xml:space="preserve"> </w:t>
      </w:r>
      <w:r>
        <w:t>Atwater,</w:t>
      </w:r>
      <w:r>
        <w:rPr>
          <w:spacing w:val="-15"/>
        </w:rPr>
        <w:t xml:space="preserve"> </w:t>
      </w:r>
      <w:r>
        <w:t>L.</w:t>
      </w:r>
      <w:r>
        <w:rPr>
          <w:spacing w:val="-15"/>
        </w:rPr>
        <w:t xml:space="preserve"> </w:t>
      </w:r>
      <w:r>
        <w:t>2018.</w:t>
      </w:r>
      <w:r>
        <w:rPr>
          <w:spacing w:val="-13"/>
        </w:rPr>
        <w:t xml:space="preserve"> </w:t>
      </w:r>
      <w:r>
        <w:t>Workforce</w:t>
      </w:r>
      <w:r>
        <w:rPr>
          <w:spacing w:val="-15"/>
        </w:rPr>
        <w:t xml:space="preserve"> </w:t>
      </w:r>
      <w:r>
        <w:t>gender</w:t>
      </w:r>
      <w:r>
        <w:rPr>
          <w:spacing w:val="-15"/>
        </w:rPr>
        <w:t xml:space="preserve"> </w:t>
      </w:r>
      <w:r>
        <w:t>diversity,</w:t>
      </w:r>
      <w:r>
        <w:rPr>
          <w:spacing w:val="-15"/>
        </w:rPr>
        <w:t xml:space="preserve"> </w:t>
      </w:r>
      <w:r>
        <w:t>human</w:t>
      </w:r>
      <w:r>
        <w:rPr>
          <w:spacing w:val="-15"/>
        </w:rPr>
        <w:t xml:space="preserve"> </w:t>
      </w:r>
      <w:r>
        <w:t>resource</w:t>
      </w:r>
      <w:r>
        <w:rPr>
          <w:spacing w:val="-15"/>
        </w:rPr>
        <w:t xml:space="preserve"> </w:t>
      </w:r>
      <w:r>
        <w:t>practices, and organizational outcomes. In:</w:t>
      </w:r>
      <w:r>
        <w:rPr>
          <w:spacing w:val="40"/>
        </w:rPr>
        <w:t xml:space="preserve"> </w:t>
      </w:r>
      <w:r>
        <w:t xml:space="preserve">Proceedings of </w:t>
      </w:r>
      <w:r>
        <w:rPr>
          <w:i/>
        </w:rPr>
        <w:t>Academy of Management Proceedings</w:t>
      </w:r>
      <w:r>
        <w:t>. Academy of Management Briarcliff Manor, NY 10510, 17603.</w:t>
      </w:r>
    </w:p>
    <w:p w14:paraId="50720955" w14:textId="77777777" w:rsidR="009E1845" w:rsidRDefault="009E1845">
      <w:pPr>
        <w:pStyle w:val="BodyText"/>
      </w:pPr>
    </w:p>
    <w:p w14:paraId="41DCE7C8" w14:textId="77777777" w:rsidR="009E1845" w:rsidRDefault="00CE408B">
      <w:pPr>
        <w:ind w:left="740" w:right="1016"/>
        <w:jc w:val="both"/>
        <w:rPr>
          <w:sz w:val="24"/>
        </w:rPr>
      </w:pPr>
      <w:r>
        <w:rPr>
          <w:sz w:val="24"/>
        </w:rPr>
        <w:t xml:space="preserve">Joubert, Y. T. 2017. Workplace diversity in South Africa: Its qualities and management. </w:t>
      </w:r>
      <w:r>
        <w:rPr>
          <w:i/>
          <w:sz w:val="24"/>
        </w:rPr>
        <w:t>Journal of Psychology in Africa</w:t>
      </w:r>
      <w:r>
        <w:rPr>
          <w:sz w:val="24"/>
        </w:rPr>
        <w:t>, 27 (4): 367-371.</w:t>
      </w:r>
    </w:p>
    <w:p w14:paraId="52B4BEB1" w14:textId="77777777" w:rsidR="009E1845" w:rsidRDefault="009E1845">
      <w:pPr>
        <w:jc w:val="both"/>
        <w:rPr>
          <w:sz w:val="24"/>
        </w:rPr>
        <w:sectPr w:rsidR="009E1845">
          <w:pgSz w:w="12240" w:h="15840"/>
          <w:pgMar w:top="1360" w:right="420" w:bottom="1260" w:left="700" w:header="0" w:footer="1062" w:gutter="0"/>
          <w:cols w:space="720"/>
        </w:sectPr>
      </w:pPr>
    </w:p>
    <w:p w14:paraId="7B0480BC" w14:textId="77777777" w:rsidR="009E1845" w:rsidRDefault="00CE408B">
      <w:pPr>
        <w:pStyle w:val="BodyText"/>
        <w:tabs>
          <w:tab w:val="left" w:pos="1959"/>
          <w:tab w:val="left" w:pos="4449"/>
          <w:tab w:val="left" w:pos="6153"/>
        </w:tabs>
        <w:spacing w:before="79"/>
        <w:ind w:left="740" w:right="1015"/>
        <w:jc w:val="both"/>
      </w:pPr>
      <w:r>
        <w:lastRenderedPageBreak/>
        <w:t>Kagan, S., Byrne, M. and Leighton, M. 2017. Organizational perspective from the International Labour</w:t>
      </w:r>
      <w:r>
        <w:rPr>
          <w:spacing w:val="-2"/>
        </w:rPr>
        <w:t xml:space="preserve"> </w:t>
      </w:r>
      <w:r>
        <w:t>Organization.</w:t>
      </w:r>
      <w:r>
        <w:rPr>
          <w:spacing w:val="-1"/>
        </w:rPr>
        <w:t xml:space="preserve"> </w:t>
      </w:r>
      <w:r>
        <w:t xml:space="preserve">In: </w:t>
      </w:r>
      <w:r>
        <w:rPr>
          <w:i/>
        </w:rPr>
        <w:t>Research</w:t>
      </w:r>
      <w:r>
        <w:rPr>
          <w:i/>
          <w:spacing w:val="-1"/>
        </w:rPr>
        <w:t xml:space="preserve"> </w:t>
      </w:r>
      <w:r>
        <w:rPr>
          <w:i/>
        </w:rPr>
        <w:t>handbook</w:t>
      </w:r>
      <w:r>
        <w:rPr>
          <w:i/>
          <w:spacing w:val="-2"/>
        </w:rPr>
        <w:t xml:space="preserve"> </w:t>
      </w:r>
      <w:r>
        <w:rPr>
          <w:i/>
        </w:rPr>
        <w:t>on</w:t>
      </w:r>
      <w:r>
        <w:rPr>
          <w:i/>
          <w:spacing w:val="-3"/>
        </w:rPr>
        <w:t xml:space="preserve"> </w:t>
      </w:r>
      <w:r>
        <w:rPr>
          <w:i/>
        </w:rPr>
        <w:t>climate</w:t>
      </w:r>
      <w:r>
        <w:rPr>
          <w:i/>
          <w:spacing w:val="-3"/>
        </w:rPr>
        <w:t xml:space="preserve"> </w:t>
      </w:r>
      <w:r>
        <w:rPr>
          <w:i/>
        </w:rPr>
        <w:t>change,</w:t>
      </w:r>
      <w:r>
        <w:rPr>
          <w:i/>
          <w:spacing w:val="-1"/>
        </w:rPr>
        <w:t xml:space="preserve"> </w:t>
      </w:r>
      <w:r>
        <w:rPr>
          <w:i/>
        </w:rPr>
        <w:t>migration</w:t>
      </w:r>
      <w:r>
        <w:rPr>
          <w:i/>
          <w:spacing w:val="-1"/>
        </w:rPr>
        <w:t xml:space="preserve"> </w:t>
      </w:r>
      <w:r>
        <w:rPr>
          <w:i/>
        </w:rPr>
        <w:t>and</w:t>
      </w:r>
      <w:r>
        <w:rPr>
          <w:i/>
          <w:spacing w:val="-3"/>
        </w:rPr>
        <w:t xml:space="preserve"> </w:t>
      </w:r>
      <w:r>
        <w:rPr>
          <w:i/>
        </w:rPr>
        <w:t>the</w:t>
      </w:r>
      <w:r>
        <w:rPr>
          <w:i/>
          <w:spacing w:val="-3"/>
        </w:rPr>
        <w:t xml:space="preserve"> </w:t>
      </w:r>
      <w:r>
        <w:rPr>
          <w:i/>
        </w:rPr>
        <w:t>law</w:t>
      </w:r>
      <w:r>
        <w:t>.</w:t>
      </w:r>
      <w:r>
        <w:rPr>
          <w:spacing w:val="40"/>
        </w:rPr>
        <w:t xml:space="preserve"> </w:t>
      </w:r>
      <w:r>
        <w:t xml:space="preserve">Edward </w:t>
      </w:r>
      <w:r>
        <w:rPr>
          <w:spacing w:val="-2"/>
        </w:rPr>
        <w:t>Elgar</w:t>
      </w:r>
      <w:r>
        <w:tab/>
      </w:r>
      <w:r>
        <w:rPr>
          <w:spacing w:val="-2"/>
        </w:rPr>
        <w:t>Publishing.</w:t>
      </w:r>
      <w:r>
        <w:tab/>
      </w:r>
      <w:r>
        <w:rPr>
          <w:spacing w:val="-2"/>
        </w:rPr>
        <w:t>Available:</w:t>
      </w:r>
      <w:r>
        <w:tab/>
      </w:r>
      <w:hyperlink r:id="rId140">
        <w:r w:rsidR="009E1845">
          <w:rPr>
            <w:color w:val="0462C1"/>
            <w:spacing w:val="-2"/>
            <w:u w:val="single" w:color="0462C1"/>
          </w:rPr>
          <w:t>https://www.ilo.org/global/topics/labour-</w:t>
        </w:r>
      </w:hyperlink>
      <w:r>
        <w:rPr>
          <w:color w:val="0462C1"/>
          <w:spacing w:val="-2"/>
        </w:rPr>
        <w:t xml:space="preserve"> </w:t>
      </w:r>
      <w:hyperlink r:id="rId141">
        <w:r w:rsidR="009E1845">
          <w:rPr>
            <w:color w:val="0462C1"/>
            <w:u w:val="single" w:color="0462C1"/>
          </w:rPr>
          <w:t>migration/publications/WCMS_586689/lang--en/index.htm</w:t>
        </w:r>
      </w:hyperlink>
      <w:r>
        <w:rPr>
          <w:color w:val="0462C1"/>
        </w:rPr>
        <w:t xml:space="preserve"> </w:t>
      </w:r>
      <w:r>
        <w:t>(Accessed 16 Jne 2020).</w:t>
      </w:r>
    </w:p>
    <w:p w14:paraId="76CBB6D6" w14:textId="77777777" w:rsidR="009E1845" w:rsidRDefault="009E1845">
      <w:pPr>
        <w:pStyle w:val="BodyText"/>
      </w:pPr>
    </w:p>
    <w:p w14:paraId="00322A67" w14:textId="77777777" w:rsidR="009E1845" w:rsidRDefault="00CE408B">
      <w:pPr>
        <w:pStyle w:val="BodyText"/>
        <w:ind w:left="740"/>
        <w:jc w:val="both"/>
      </w:pPr>
      <w:r>
        <w:t>Kahsay,</w:t>
      </w:r>
      <w:r>
        <w:rPr>
          <w:spacing w:val="11"/>
        </w:rPr>
        <w:t xml:space="preserve"> </w:t>
      </w:r>
      <w:r>
        <w:t>H.</w:t>
      </w:r>
      <w:r>
        <w:rPr>
          <w:spacing w:val="14"/>
        </w:rPr>
        <w:t xml:space="preserve"> </w:t>
      </w:r>
      <w:r>
        <w:t>and</w:t>
      </w:r>
      <w:r>
        <w:rPr>
          <w:spacing w:val="16"/>
        </w:rPr>
        <w:t xml:space="preserve"> </w:t>
      </w:r>
      <w:r>
        <w:t>Nigussie,</w:t>
      </w:r>
      <w:r>
        <w:rPr>
          <w:spacing w:val="13"/>
        </w:rPr>
        <w:t xml:space="preserve"> </w:t>
      </w:r>
      <w:r>
        <w:t>Y.</w:t>
      </w:r>
      <w:r>
        <w:rPr>
          <w:spacing w:val="13"/>
        </w:rPr>
        <w:t xml:space="preserve"> </w:t>
      </w:r>
      <w:r>
        <w:t>2018.</w:t>
      </w:r>
      <w:r>
        <w:rPr>
          <w:spacing w:val="13"/>
        </w:rPr>
        <w:t xml:space="preserve"> </w:t>
      </w:r>
      <w:r>
        <w:t>Determinant</w:t>
      </w:r>
      <w:r>
        <w:rPr>
          <w:spacing w:val="14"/>
        </w:rPr>
        <w:t xml:space="preserve"> </w:t>
      </w:r>
      <w:r>
        <w:t>of</w:t>
      </w:r>
      <w:r>
        <w:rPr>
          <w:spacing w:val="12"/>
        </w:rPr>
        <w:t xml:space="preserve"> </w:t>
      </w:r>
      <w:r>
        <w:t>employees’</w:t>
      </w:r>
      <w:r>
        <w:rPr>
          <w:spacing w:val="13"/>
        </w:rPr>
        <w:t xml:space="preserve"> </w:t>
      </w:r>
      <w:r>
        <w:t>motivation</w:t>
      </w:r>
      <w:r>
        <w:rPr>
          <w:spacing w:val="13"/>
        </w:rPr>
        <w:t xml:space="preserve"> </w:t>
      </w:r>
      <w:r>
        <w:t>in</w:t>
      </w:r>
      <w:r>
        <w:rPr>
          <w:spacing w:val="14"/>
        </w:rPr>
        <w:t xml:space="preserve"> </w:t>
      </w:r>
      <w:r>
        <w:t>the</w:t>
      </w:r>
      <w:r>
        <w:rPr>
          <w:spacing w:val="12"/>
        </w:rPr>
        <w:t xml:space="preserve"> </w:t>
      </w:r>
      <w:r>
        <w:t>hotel</w:t>
      </w:r>
      <w:r>
        <w:rPr>
          <w:spacing w:val="14"/>
        </w:rPr>
        <w:t xml:space="preserve"> </w:t>
      </w:r>
      <w:r>
        <w:rPr>
          <w:spacing w:val="-2"/>
        </w:rPr>
        <w:t>industry.</w:t>
      </w:r>
    </w:p>
    <w:p w14:paraId="1F91723C" w14:textId="77777777" w:rsidR="009E1845" w:rsidRDefault="00CE408B">
      <w:pPr>
        <w:ind w:left="740"/>
        <w:jc w:val="both"/>
        <w:rPr>
          <w:sz w:val="24"/>
        </w:rPr>
      </w:pPr>
      <w:r>
        <w:rPr>
          <w:i/>
          <w:sz w:val="24"/>
        </w:rPr>
        <w:t>Journal</w:t>
      </w:r>
      <w:r>
        <w:rPr>
          <w:i/>
          <w:spacing w:val="-1"/>
          <w:sz w:val="24"/>
        </w:rPr>
        <w:t xml:space="preserve"> </w:t>
      </w:r>
      <w:r>
        <w:rPr>
          <w:i/>
          <w:sz w:val="24"/>
        </w:rPr>
        <w:t>of</w:t>
      </w:r>
      <w:r>
        <w:rPr>
          <w:i/>
          <w:spacing w:val="-1"/>
          <w:sz w:val="24"/>
        </w:rPr>
        <w:t xml:space="preserve"> </w:t>
      </w:r>
      <w:r>
        <w:rPr>
          <w:i/>
          <w:sz w:val="24"/>
        </w:rPr>
        <w:t>Marketing</w:t>
      </w:r>
      <w:r>
        <w:rPr>
          <w:i/>
          <w:spacing w:val="-1"/>
          <w:sz w:val="24"/>
        </w:rPr>
        <w:t xml:space="preserve"> </w:t>
      </w:r>
      <w:r>
        <w:rPr>
          <w:i/>
          <w:sz w:val="24"/>
        </w:rPr>
        <w:t>and Consumer</w:t>
      </w:r>
      <w:r>
        <w:rPr>
          <w:i/>
          <w:spacing w:val="-1"/>
          <w:sz w:val="24"/>
        </w:rPr>
        <w:t xml:space="preserve"> </w:t>
      </w:r>
      <w:r>
        <w:rPr>
          <w:i/>
          <w:sz w:val="24"/>
        </w:rPr>
        <w:t>Research</w:t>
      </w:r>
      <w:r>
        <w:rPr>
          <w:sz w:val="24"/>
        </w:rPr>
        <w:t>,</w:t>
      </w:r>
      <w:r>
        <w:rPr>
          <w:spacing w:val="-1"/>
          <w:sz w:val="24"/>
        </w:rPr>
        <w:t xml:space="preserve"> </w:t>
      </w:r>
      <w:r>
        <w:rPr>
          <w:sz w:val="24"/>
        </w:rPr>
        <w:t>43: 55-</w:t>
      </w:r>
      <w:r>
        <w:rPr>
          <w:spacing w:val="-5"/>
          <w:sz w:val="24"/>
        </w:rPr>
        <w:t>62.</w:t>
      </w:r>
    </w:p>
    <w:p w14:paraId="29D81FD9" w14:textId="77777777" w:rsidR="009E1845" w:rsidRDefault="009E1845">
      <w:pPr>
        <w:pStyle w:val="BodyText"/>
      </w:pPr>
    </w:p>
    <w:p w14:paraId="634A8499" w14:textId="77777777" w:rsidR="009E1845" w:rsidRDefault="00CE408B">
      <w:pPr>
        <w:ind w:left="740" w:right="1018"/>
        <w:jc w:val="both"/>
        <w:rPr>
          <w:sz w:val="24"/>
        </w:rPr>
      </w:pPr>
      <w:r>
        <w:rPr>
          <w:sz w:val="24"/>
        </w:rPr>
        <w:t>Kalargyrou, V. and Costen, W. 2017. Diversity management research in hospitality and tourism: past,</w:t>
      </w:r>
      <w:r>
        <w:rPr>
          <w:spacing w:val="-2"/>
          <w:sz w:val="24"/>
        </w:rPr>
        <w:t xml:space="preserve"> </w:t>
      </w:r>
      <w:r>
        <w:rPr>
          <w:sz w:val="24"/>
        </w:rPr>
        <w:t>present</w:t>
      </w:r>
      <w:r>
        <w:rPr>
          <w:spacing w:val="-2"/>
          <w:sz w:val="24"/>
        </w:rPr>
        <w:t xml:space="preserve"> </w:t>
      </w:r>
      <w:r>
        <w:rPr>
          <w:sz w:val="24"/>
        </w:rPr>
        <w:t>and</w:t>
      </w:r>
      <w:r>
        <w:rPr>
          <w:spacing w:val="-2"/>
          <w:sz w:val="24"/>
        </w:rPr>
        <w:t xml:space="preserve"> </w:t>
      </w:r>
      <w:r>
        <w:rPr>
          <w:sz w:val="24"/>
        </w:rPr>
        <w:t>future.</w:t>
      </w:r>
      <w:r>
        <w:rPr>
          <w:spacing w:val="-1"/>
          <w:sz w:val="24"/>
        </w:rPr>
        <w:t xml:space="preserve"> </w:t>
      </w:r>
      <w:r>
        <w:rPr>
          <w:i/>
          <w:sz w:val="24"/>
        </w:rPr>
        <w:t>International</w:t>
      </w:r>
      <w:r>
        <w:rPr>
          <w:i/>
          <w:spacing w:val="-2"/>
          <w:sz w:val="24"/>
        </w:rPr>
        <w:t xml:space="preserve"> </w:t>
      </w:r>
      <w:r>
        <w:rPr>
          <w:i/>
          <w:sz w:val="24"/>
        </w:rPr>
        <w:t>Journal</w:t>
      </w:r>
      <w:r>
        <w:rPr>
          <w:i/>
          <w:spacing w:val="-2"/>
          <w:sz w:val="24"/>
        </w:rPr>
        <w:t xml:space="preserve"> </w:t>
      </w:r>
      <w:r>
        <w:rPr>
          <w:i/>
          <w:sz w:val="24"/>
        </w:rPr>
        <w:t>of</w:t>
      </w:r>
      <w:r>
        <w:rPr>
          <w:i/>
          <w:spacing w:val="-6"/>
          <w:sz w:val="24"/>
        </w:rPr>
        <w:t xml:space="preserve"> </w:t>
      </w:r>
      <w:r>
        <w:rPr>
          <w:i/>
          <w:sz w:val="24"/>
        </w:rPr>
        <w:t>Contemporary</w:t>
      </w:r>
      <w:r>
        <w:rPr>
          <w:i/>
          <w:spacing w:val="-3"/>
          <w:sz w:val="24"/>
        </w:rPr>
        <w:t xml:space="preserve"> </w:t>
      </w:r>
      <w:r>
        <w:rPr>
          <w:i/>
          <w:sz w:val="24"/>
        </w:rPr>
        <w:t>Hospitality</w:t>
      </w:r>
      <w:r>
        <w:rPr>
          <w:i/>
          <w:spacing w:val="-3"/>
          <w:sz w:val="24"/>
        </w:rPr>
        <w:t xml:space="preserve"> </w:t>
      </w:r>
      <w:r>
        <w:rPr>
          <w:i/>
          <w:sz w:val="24"/>
        </w:rPr>
        <w:t>Management</w:t>
      </w:r>
      <w:r>
        <w:rPr>
          <w:sz w:val="24"/>
        </w:rPr>
        <w:t>,</w:t>
      </w:r>
      <w:r>
        <w:rPr>
          <w:spacing w:val="-2"/>
          <w:sz w:val="24"/>
        </w:rPr>
        <w:t xml:space="preserve"> </w:t>
      </w:r>
      <w:r>
        <w:rPr>
          <w:sz w:val="24"/>
        </w:rPr>
        <w:t>29</w:t>
      </w:r>
      <w:r>
        <w:rPr>
          <w:spacing w:val="-2"/>
          <w:sz w:val="24"/>
        </w:rPr>
        <w:t xml:space="preserve"> </w:t>
      </w:r>
      <w:r>
        <w:rPr>
          <w:sz w:val="24"/>
        </w:rPr>
        <w:t xml:space="preserve">(1): </w:t>
      </w:r>
      <w:r>
        <w:rPr>
          <w:spacing w:val="-2"/>
          <w:sz w:val="24"/>
        </w:rPr>
        <w:t>68-114.</w:t>
      </w:r>
    </w:p>
    <w:p w14:paraId="3CCDC756" w14:textId="77777777" w:rsidR="009E1845" w:rsidRDefault="009E1845">
      <w:pPr>
        <w:pStyle w:val="BodyText"/>
      </w:pPr>
    </w:p>
    <w:p w14:paraId="3D64FB58" w14:textId="77777777" w:rsidR="009E1845" w:rsidRDefault="00CE408B">
      <w:pPr>
        <w:pStyle w:val="BodyText"/>
        <w:spacing w:before="1"/>
        <w:ind w:left="740" w:right="1019"/>
        <w:jc w:val="both"/>
      </w:pPr>
      <w:r>
        <w:t xml:space="preserve">Kallio, H., Pietilä, A. M., Johnson, M. and Kangasniemi, M. 2016. Systematic methodological review: developing a framework for a qualitative semi‐structured interview guide. </w:t>
      </w:r>
      <w:r>
        <w:rPr>
          <w:i/>
        </w:rPr>
        <w:t>Journal of advanced nursing</w:t>
      </w:r>
      <w:r>
        <w:t>, 72 (12): 2954-2965.</w:t>
      </w:r>
    </w:p>
    <w:p w14:paraId="660B3549" w14:textId="77777777" w:rsidR="009E1845" w:rsidRDefault="009E1845">
      <w:pPr>
        <w:pStyle w:val="BodyText"/>
      </w:pPr>
    </w:p>
    <w:p w14:paraId="570814F3" w14:textId="77777777" w:rsidR="009E1845" w:rsidRDefault="00CE408B">
      <w:pPr>
        <w:pStyle w:val="BodyText"/>
        <w:ind w:left="740"/>
        <w:jc w:val="both"/>
      </w:pPr>
      <w:r>
        <w:t>Kamal,</w:t>
      </w:r>
      <w:r>
        <w:rPr>
          <w:spacing w:val="35"/>
        </w:rPr>
        <w:t xml:space="preserve"> </w:t>
      </w:r>
      <w:r>
        <w:t>S.</w:t>
      </w:r>
      <w:r>
        <w:rPr>
          <w:spacing w:val="37"/>
        </w:rPr>
        <w:t xml:space="preserve"> </w:t>
      </w:r>
      <w:r>
        <w:t>2019.</w:t>
      </w:r>
      <w:r>
        <w:rPr>
          <w:spacing w:val="37"/>
        </w:rPr>
        <w:t xml:space="preserve"> </w:t>
      </w:r>
      <w:r>
        <w:t>Research</w:t>
      </w:r>
      <w:r>
        <w:rPr>
          <w:spacing w:val="37"/>
        </w:rPr>
        <w:t xml:space="preserve"> </w:t>
      </w:r>
      <w:r>
        <w:t>paradigm</w:t>
      </w:r>
      <w:r>
        <w:rPr>
          <w:spacing w:val="38"/>
        </w:rPr>
        <w:t xml:space="preserve"> </w:t>
      </w:r>
      <w:r>
        <w:t>and</w:t>
      </w:r>
      <w:r>
        <w:rPr>
          <w:spacing w:val="37"/>
        </w:rPr>
        <w:t xml:space="preserve"> </w:t>
      </w:r>
      <w:r>
        <w:t>the</w:t>
      </w:r>
      <w:r>
        <w:rPr>
          <w:spacing w:val="36"/>
        </w:rPr>
        <w:t xml:space="preserve"> </w:t>
      </w:r>
      <w:r>
        <w:t>philosophical</w:t>
      </w:r>
      <w:r>
        <w:rPr>
          <w:spacing w:val="37"/>
        </w:rPr>
        <w:t xml:space="preserve"> </w:t>
      </w:r>
      <w:r>
        <w:t>foundations</w:t>
      </w:r>
      <w:r>
        <w:rPr>
          <w:spacing w:val="38"/>
        </w:rPr>
        <w:t xml:space="preserve"> </w:t>
      </w:r>
      <w:r>
        <w:t>of</w:t>
      </w:r>
      <w:r>
        <w:rPr>
          <w:spacing w:val="36"/>
        </w:rPr>
        <w:t xml:space="preserve"> </w:t>
      </w:r>
      <w:r>
        <w:t>a</w:t>
      </w:r>
      <w:r>
        <w:rPr>
          <w:spacing w:val="36"/>
        </w:rPr>
        <w:t xml:space="preserve"> </w:t>
      </w:r>
      <w:r>
        <w:t>qualitative</w:t>
      </w:r>
      <w:r>
        <w:rPr>
          <w:spacing w:val="37"/>
        </w:rPr>
        <w:t xml:space="preserve"> </w:t>
      </w:r>
      <w:r>
        <w:rPr>
          <w:spacing w:val="-2"/>
        </w:rPr>
        <w:t>study.</w:t>
      </w:r>
    </w:p>
    <w:p w14:paraId="6C18898A" w14:textId="77777777" w:rsidR="009E1845" w:rsidRDefault="00CE408B">
      <w:pPr>
        <w:ind w:left="740"/>
        <w:jc w:val="both"/>
        <w:rPr>
          <w:sz w:val="24"/>
        </w:rPr>
      </w:pPr>
      <w:r>
        <w:rPr>
          <w:i/>
          <w:sz w:val="24"/>
        </w:rPr>
        <w:t>PEOPLE:</w:t>
      </w:r>
      <w:r>
        <w:rPr>
          <w:i/>
          <w:spacing w:val="-4"/>
          <w:sz w:val="24"/>
        </w:rPr>
        <w:t xml:space="preserve"> </w:t>
      </w:r>
      <w:r>
        <w:rPr>
          <w:i/>
          <w:sz w:val="24"/>
        </w:rPr>
        <w:t>International</w:t>
      </w:r>
      <w:r>
        <w:rPr>
          <w:i/>
          <w:spacing w:val="-1"/>
          <w:sz w:val="24"/>
        </w:rPr>
        <w:t xml:space="preserve"> </w:t>
      </w:r>
      <w:r>
        <w:rPr>
          <w:i/>
          <w:sz w:val="24"/>
        </w:rPr>
        <w:t>Journal of</w:t>
      </w:r>
      <w:r>
        <w:rPr>
          <w:i/>
          <w:spacing w:val="-1"/>
          <w:sz w:val="24"/>
        </w:rPr>
        <w:t xml:space="preserve"> </w:t>
      </w:r>
      <w:r>
        <w:rPr>
          <w:i/>
          <w:sz w:val="24"/>
        </w:rPr>
        <w:t>Social</w:t>
      </w:r>
      <w:r>
        <w:rPr>
          <w:i/>
          <w:spacing w:val="-1"/>
          <w:sz w:val="24"/>
        </w:rPr>
        <w:t xml:space="preserve"> </w:t>
      </w:r>
      <w:r>
        <w:rPr>
          <w:i/>
          <w:sz w:val="24"/>
        </w:rPr>
        <w:t>Sciences</w:t>
      </w:r>
      <w:r>
        <w:rPr>
          <w:sz w:val="24"/>
        </w:rPr>
        <w:t>, 4</w:t>
      </w:r>
      <w:r>
        <w:rPr>
          <w:spacing w:val="-1"/>
          <w:sz w:val="24"/>
        </w:rPr>
        <w:t xml:space="preserve"> </w:t>
      </w:r>
      <w:r>
        <w:rPr>
          <w:sz w:val="24"/>
        </w:rPr>
        <w:t>(3): 1386-</w:t>
      </w:r>
      <w:r>
        <w:rPr>
          <w:spacing w:val="-2"/>
          <w:sz w:val="24"/>
        </w:rPr>
        <w:t>1394.</w:t>
      </w:r>
    </w:p>
    <w:p w14:paraId="0461561E" w14:textId="77777777" w:rsidR="009E1845" w:rsidRDefault="009E1845">
      <w:pPr>
        <w:pStyle w:val="BodyText"/>
      </w:pPr>
    </w:p>
    <w:p w14:paraId="25316E6E" w14:textId="77777777" w:rsidR="009E1845" w:rsidRDefault="00CE408B">
      <w:pPr>
        <w:pStyle w:val="BodyText"/>
        <w:ind w:left="740" w:right="1023"/>
        <w:jc w:val="both"/>
      </w:pPr>
      <w:r>
        <w:t xml:space="preserve">Kang, H. J., Gatling, A. and Kim, J. 2015. The impact of supervisory support on organizational commitment, career satisfaction, and turnover intention for hospitality frontline employees. </w:t>
      </w:r>
      <w:r>
        <w:rPr>
          <w:i/>
        </w:rPr>
        <w:t>Journal of Human Resources in Hospitality &amp; Tourism</w:t>
      </w:r>
      <w:r>
        <w:t>, 14 (1): 68-89.</w:t>
      </w:r>
    </w:p>
    <w:p w14:paraId="746627E8" w14:textId="77777777" w:rsidR="009E1845" w:rsidRDefault="009E1845">
      <w:pPr>
        <w:pStyle w:val="BodyText"/>
      </w:pPr>
    </w:p>
    <w:p w14:paraId="0E15E718" w14:textId="77777777" w:rsidR="009E1845" w:rsidRDefault="00CE408B">
      <w:pPr>
        <w:pStyle w:val="BodyText"/>
        <w:ind w:left="740" w:right="1017"/>
        <w:jc w:val="both"/>
      </w:pPr>
      <w:r>
        <w:t xml:space="preserve">Kang, S. K., DeCelles, K. A., Tilcsik, A. and Jun, S. 2016. Whitened résumés: Race and self- presentation in the labor market. </w:t>
      </w:r>
      <w:r>
        <w:rPr>
          <w:i/>
        </w:rPr>
        <w:t>Administrative Science Quarterly</w:t>
      </w:r>
      <w:r>
        <w:t>, 61 (3): 469-502.</w:t>
      </w:r>
    </w:p>
    <w:p w14:paraId="794F4846" w14:textId="77777777" w:rsidR="009E1845" w:rsidRDefault="009E1845">
      <w:pPr>
        <w:pStyle w:val="BodyText"/>
        <w:spacing w:before="1"/>
      </w:pPr>
    </w:p>
    <w:p w14:paraId="7194AD59" w14:textId="77777777" w:rsidR="009E1845" w:rsidRDefault="00CE408B">
      <w:pPr>
        <w:pStyle w:val="BodyText"/>
        <w:ind w:left="740" w:right="1014"/>
      </w:pPr>
      <w:r>
        <w:t>Karhuviita,</w:t>
      </w:r>
      <w:r>
        <w:rPr>
          <w:spacing w:val="80"/>
        </w:rPr>
        <w:t xml:space="preserve"> </w:t>
      </w:r>
      <w:r>
        <w:t>V.</w:t>
      </w:r>
      <w:r>
        <w:rPr>
          <w:spacing w:val="80"/>
        </w:rPr>
        <w:t xml:space="preserve"> </w:t>
      </w:r>
      <w:r>
        <w:t>2015.</w:t>
      </w:r>
      <w:r>
        <w:rPr>
          <w:spacing w:val="80"/>
        </w:rPr>
        <w:t xml:space="preserve"> </w:t>
      </w:r>
      <w:r>
        <w:t>INFORMAL</w:t>
      </w:r>
      <w:r>
        <w:rPr>
          <w:spacing w:val="80"/>
        </w:rPr>
        <w:t xml:space="preserve"> </w:t>
      </w:r>
      <w:r>
        <w:t>LEARNING</w:t>
      </w:r>
      <w:r>
        <w:rPr>
          <w:spacing w:val="80"/>
        </w:rPr>
        <w:t xml:space="preserve"> </w:t>
      </w:r>
      <w:r>
        <w:t>AND</w:t>
      </w:r>
      <w:r>
        <w:rPr>
          <w:spacing w:val="80"/>
        </w:rPr>
        <w:t xml:space="preserve"> </w:t>
      </w:r>
      <w:r>
        <w:t>COMPETENCE</w:t>
      </w:r>
      <w:r>
        <w:rPr>
          <w:spacing w:val="80"/>
        </w:rPr>
        <w:t xml:space="preserve"> </w:t>
      </w:r>
      <w:r>
        <w:t xml:space="preserve">DEVELOPMENT </w:t>
      </w:r>
      <w:r>
        <w:rPr>
          <w:spacing w:val="-2"/>
        </w:rPr>
        <w:t>DURING</w:t>
      </w:r>
    </w:p>
    <w:p w14:paraId="6FCB1C5A" w14:textId="77777777" w:rsidR="009E1845" w:rsidRDefault="00CE408B">
      <w:pPr>
        <w:pStyle w:val="BodyText"/>
        <w:ind w:left="740"/>
      </w:pPr>
      <w:r>
        <w:t>A</w:t>
      </w:r>
      <w:r>
        <w:rPr>
          <w:spacing w:val="39"/>
        </w:rPr>
        <w:t xml:space="preserve"> </w:t>
      </w:r>
      <w:r>
        <w:t>MANAGEMENT</w:t>
      </w:r>
      <w:r>
        <w:rPr>
          <w:spacing w:val="42"/>
        </w:rPr>
        <w:t xml:space="preserve"> </w:t>
      </w:r>
      <w:r>
        <w:t>TRAINEE</w:t>
      </w:r>
      <w:r>
        <w:rPr>
          <w:spacing w:val="43"/>
        </w:rPr>
        <w:t xml:space="preserve"> </w:t>
      </w:r>
      <w:r>
        <w:t>PROGRAM.</w:t>
      </w:r>
      <w:r>
        <w:rPr>
          <w:spacing w:val="43"/>
        </w:rPr>
        <w:t xml:space="preserve"> </w:t>
      </w:r>
      <w:r>
        <w:t>Masters,</w:t>
      </w:r>
      <w:r>
        <w:rPr>
          <w:spacing w:val="43"/>
        </w:rPr>
        <w:t xml:space="preserve"> </w:t>
      </w:r>
      <w:r>
        <w:t>LAPPEENRANTA</w:t>
      </w:r>
      <w:r>
        <w:rPr>
          <w:spacing w:val="42"/>
        </w:rPr>
        <w:t xml:space="preserve"> </w:t>
      </w:r>
      <w:r>
        <w:t>UNIVERSITY</w:t>
      </w:r>
      <w:r>
        <w:rPr>
          <w:spacing w:val="42"/>
        </w:rPr>
        <w:t xml:space="preserve"> </w:t>
      </w:r>
      <w:r>
        <w:rPr>
          <w:spacing w:val="-5"/>
        </w:rPr>
        <w:t>OF</w:t>
      </w:r>
    </w:p>
    <w:p w14:paraId="5E0B8D9F" w14:textId="77777777" w:rsidR="009E1845" w:rsidRDefault="00CE408B">
      <w:pPr>
        <w:pStyle w:val="BodyText"/>
        <w:tabs>
          <w:tab w:val="left" w:pos="9100"/>
        </w:tabs>
        <w:ind w:left="740"/>
      </w:pPr>
      <w:r>
        <w:rPr>
          <w:spacing w:val="-2"/>
        </w:rPr>
        <w:t>TECHNOLOGY.</w:t>
      </w:r>
      <w:r>
        <w:tab/>
      </w:r>
      <w:r>
        <w:rPr>
          <w:spacing w:val="-2"/>
        </w:rPr>
        <w:t>Available:</w:t>
      </w:r>
    </w:p>
    <w:p w14:paraId="7C45005F" w14:textId="77777777" w:rsidR="009E1845" w:rsidRDefault="00952D2E">
      <w:pPr>
        <w:pStyle w:val="BodyText"/>
        <w:ind w:left="740" w:right="1118"/>
        <w:jc w:val="both"/>
      </w:pPr>
      <w:hyperlink r:id="rId142">
        <w:r w:rsidR="009E1845">
          <w:rPr>
            <w:color w:val="0462C1"/>
            <w:spacing w:val="-2"/>
            <w:u w:val="single" w:color="0462C1"/>
          </w:rPr>
          <w:t>https://lutpub.lut.fi/bitstream/handle/10024/105136/Master's%20Thesis_Karhuviita.pdf?sequenc</w:t>
        </w:r>
      </w:hyperlink>
      <w:r w:rsidR="009E1845">
        <w:rPr>
          <w:color w:val="0462C1"/>
          <w:spacing w:val="-2"/>
        </w:rPr>
        <w:t xml:space="preserve"> </w:t>
      </w:r>
      <w:hyperlink r:id="rId143">
        <w:r w:rsidR="009E1845">
          <w:rPr>
            <w:color w:val="0462C1"/>
            <w:u w:val="single" w:color="0462C1"/>
          </w:rPr>
          <w:t>e=2&amp;isAllowed=y</w:t>
        </w:r>
      </w:hyperlink>
      <w:r w:rsidR="009E1845">
        <w:rPr>
          <w:color w:val="0462C1"/>
        </w:rPr>
        <w:t xml:space="preserve"> </w:t>
      </w:r>
      <w:r w:rsidR="009E1845">
        <w:t>(Accessed 26 January 2020).</w:t>
      </w:r>
    </w:p>
    <w:p w14:paraId="7E2C4720" w14:textId="77777777" w:rsidR="009E1845" w:rsidRDefault="009E1845">
      <w:pPr>
        <w:pStyle w:val="BodyText"/>
      </w:pPr>
    </w:p>
    <w:p w14:paraId="03B19854" w14:textId="77777777" w:rsidR="009E1845" w:rsidRDefault="00CE408B">
      <w:pPr>
        <w:pStyle w:val="BodyText"/>
        <w:tabs>
          <w:tab w:val="left" w:pos="1839"/>
          <w:tab w:val="left" w:pos="2299"/>
          <w:tab w:val="left" w:pos="3149"/>
          <w:tab w:val="left" w:pos="3816"/>
          <w:tab w:val="left" w:pos="4509"/>
          <w:tab w:val="left" w:pos="5428"/>
          <w:tab w:val="left" w:pos="5925"/>
          <w:tab w:val="left" w:pos="6711"/>
          <w:tab w:val="left" w:pos="7205"/>
          <w:tab w:val="left" w:pos="8052"/>
          <w:tab w:val="left" w:pos="9103"/>
        </w:tabs>
        <w:ind w:left="740" w:right="1016"/>
      </w:pPr>
      <w:r>
        <w:rPr>
          <w:spacing w:val="-2"/>
        </w:rPr>
        <w:t>Kauflin,</w:t>
      </w:r>
      <w:r>
        <w:tab/>
      </w:r>
      <w:r>
        <w:rPr>
          <w:spacing w:val="-6"/>
        </w:rPr>
        <w:t>J.</w:t>
      </w:r>
      <w:r>
        <w:tab/>
      </w:r>
      <w:r>
        <w:rPr>
          <w:spacing w:val="-2"/>
        </w:rPr>
        <w:t>2018.</w:t>
      </w:r>
      <w:r>
        <w:tab/>
      </w:r>
      <w:r>
        <w:rPr>
          <w:i/>
          <w:spacing w:val="-4"/>
        </w:rPr>
        <w:t>The</w:t>
      </w:r>
      <w:r>
        <w:rPr>
          <w:i/>
        </w:rPr>
        <w:tab/>
      </w:r>
      <w:r>
        <w:rPr>
          <w:i/>
          <w:spacing w:val="-4"/>
        </w:rPr>
        <w:t>best</w:t>
      </w:r>
      <w:r>
        <w:rPr>
          <w:i/>
        </w:rPr>
        <w:tab/>
      </w:r>
      <w:r>
        <w:rPr>
          <w:i/>
          <w:spacing w:val="-2"/>
        </w:rPr>
        <w:t>places</w:t>
      </w:r>
      <w:r>
        <w:rPr>
          <w:i/>
        </w:rPr>
        <w:tab/>
      </w:r>
      <w:r>
        <w:rPr>
          <w:i/>
          <w:spacing w:val="-6"/>
        </w:rPr>
        <w:t>to</w:t>
      </w:r>
      <w:r>
        <w:rPr>
          <w:i/>
        </w:rPr>
        <w:tab/>
      </w:r>
      <w:r>
        <w:rPr>
          <w:i/>
          <w:spacing w:val="-4"/>
        </w:rPr>
        <w:t>work</w:t>
      </w:r>
      <w:r>
        <w:rPr>
          <w:i/>
        </w:rPr>
        <w:tab/>
      </w:r>
      <w:r>
        <w:rPr>
          <w:i/>
          <w:spacing w:val="-6"/>
        </w:rPr>
        <w:t>in</w:t>
      </w:r>
      <w:r>
        <w:rPr>
          <w:i/>
        </w:rPr>
        <w:tab/>
      </w:r>
      <w:r>
        <w:rPr>
          <w:i/>
          <w:spacing w:val="-2"/>
        </w:rPr>
        <w:t>2018.</w:t>
      </w:r>
      <w:r>
        <w:rPr>
          <w:i/>
        </w:rPr>
        <w:tab/>
      </w:r>
      <w:r w:rsidRPr="00757C05">
        <w:rPr>
          <w:i/>
          <w:spacing w:val="-2"/>
          <w:lang w:val="fr-FR"/>
        </w:rPr>
        <w:t>Forbes</w:t>
      </w:r>
      <w:r w:rsidRPr="00757C05">
        <w:rPr>
          <w:spacing w:val="-2"/>
          <w:lang w:val="fr-FR"/>
        </w:rPr>
        <w:t>.</w:t>
      </w:r>
      <w:r w:rsidRPr="00757C05">
        <w:rPr>
          <w:lang w:val="fr-FR"/>
        </w:rPr>
        <w:tab/>
      </w:r>
      <w:r w:rsidRPr="00757C05">
        <w:rPr>
          <w:spacing w:val="-2"/>
          <w:lang w:val="fr-FR"/>
        </w:rPr>
        <w:t xml:space="preserve">Available: </w:t>
      </w:r>
      <w:hyperlink r:id="rId144" w:anchor="3798f3fc742e">
        <w:r w:rsidR="009E1845" w:rsidRPr="00757C05">
          <w:rPr>
            <w:color w:val="0462C1"/>
            <w:spacing w:val="-2"/>
            <w:u w:val="single" w:color="0462C1"/>
            <w:lang w:val="fr-FR"/>
          </w:rPr>
          <w:t>https://www.forbes.com/sites/jeffkauflin/2017/12/06/the-best-places-to-work-in-</w:t>
        </w:r>
      </w:hyperlink>
      <w:r w:rsidRPr="00757C05">
        <w:rPr>
          <w:color w:val="0462C1"/>
          <w:spacing w:val="-2"/>
          <w:lang w:val="fr-FR"/>
        </w:rPr>
        <w:t xml:space="preserve"> </w:t>
      </w:r>
      <w:hyperlink r:id="rId145" w:anchor="3798f3fc742e">
        <w:r w:rsidR="009E1845" w:rsidRPr="00757C05">
          <w:rPr>
            <w:color w:val="0462C1"/>
            <w:u w:val="single" w:color="0462C1"/>
            <w:lang w:val="fr-FR"/>
          </w:rPr>
          <w:t>2018/#3798f3fc742e</w:t>
        </w:r>
        <w:r w:rsidR="009E1845" w:rsidRPr="00757C05">
          <w:rPr>
            <w:lang w:val="fr-FR"/>
          </w:rPr>
          <w:t>.</w:t>
        </w:r>
      </w:hyperlink>
      <w:r w:rsidRPr="00757C05">
        <w:rPr>
          <w:lang w:val="fr-FR"/>
        </w:rPr>
        <w:t xml:space="preserve"> </w:t>
      </w:r>
      <w:r>
        <w:t>(Accessed 12 November 2019).</w:t>
      </w:r>
    </w:p>
    <w:p w14:paraId="4F2D922D" w14:textId="77777777" w:rsidR="009E1845" w:rsidRDefault="009E1845">
      <w:pPr>
        <w:pStyle w:val="BodyText"/>
      </w:pPr>
    </w:p>
    <w:p w14:paraId="224DA303" w14:textId="77777777" w:rsidR="009E1845" w:rsidRDefault="00CE408B">
      <w:pPr>
        <w:pStyle w:val="BodyText"/>
        <w:ind w:left="740" w:right="1023"/>
        <w:jc w:val="both"/>
      </w:pPr>
      <w:r>
        <w:t xml:space="preserve">Kaushik, V. and Walsh, C. A. 2019. Pragmatism as a research paradigm and its implications for social work research. </w:t>
      </w:r>
      <w:r>
        <w:rPr>
          <w:i/>
        </w:rPr>
        <w:t>Social Sciences</w:t>
      </w:r>
      <w:r>
        <w:t>, 8 (9): 255.</w:t>
      </w:r>
    </w:p>
    <w:p w14:paraId="17737BB1" w14:textId="77777777" w:rsidR="009E1845" w:rsidRDefault="009E1845">
      <w:pPr>
        <w:pStyle w:val="BodyText"/>
        <w:spacing w:before="1"/>
      </w:pPr>
    </w:p>
    <w:p w14:paraId="445CE15C" w14:textId="77777777" w:rsidR="009E1845" w:rsidRDefault="00CE408B">
      <w:pPr>
        <w:pStyle w:val="BodyText"/>
        <w:ind w:left="740" w:right="1017"/>
        <w:jc w:val="both"/>
      </w:pPr>
      <w:r>
        <w:t xml:space="preserve">Khalid, H., Lodhi, R. N. and Mahmood, Z. 2019. Exploring inside the box: a cross-cultural examination of stimuli affecting fast food addiction. </w:t>
      </w:r>
      <w:r>
        <w:rPr>
          <w:i/>
        </w:rPr>
        <w:t>British Food Journal</w:t>
      </w:r>
      <w:r>
        <w:t>, 0007-070X. https:/</w:t>
      </w:r>
      <w:hyperlink r:id="rId146">
        <w:r w:rsidR="009E1845">
          <w:t>/www.emerald.com/insight/content/doi/10.1108/BFJ-03-2018-0199/full/html?</w:t>
        </w:r>
      </w:hyperlink>
      <w:r>
        <w:t xml:space="preserve"> (Accessed 12 June 2019).</w:t>
      </w:r>
    </w:p>
    <w:p w14:paraId="3A3E58C5" w14:textId="77777777" w:rsidR="009E1845" w:rsidRDefault="009E1845">
      <w:pPr>
        <w:jc w:val="both"/>
        <w:sectPr w:rsidR="009E1845">
          <w:pgSz w:w="12240" w:h="15840"/>
          <w:pgMar w:top="1360" w:right="420" w:bottom="1260" w:left="700" w:header="0" w:footer="1062" w:gutter="0"/>
          <w:cols w:space="720"/>
        </w:sectPr>
      </w:pPr>
    </w:p>
    <w:p w14:paraId="04E048F3" w14:textId="77777777" w:rsidR="009E1845" w:rsidRDefault="00CE408B">
      <w:pPr>
        <w:pStyle w:val="BodyText"/>
        <w:spacing w:before="79"/>
        <w:ind w:left="740" w:right="1017"/>
        <w:jc w:val="both"/>
      </w:pPr>
      <w:r>
        <w:lastRenderedPageBreak/>
        <w:t xml:space="preserve">Khan, A. K., Moss, S., Quratulain, S. and Hameed, I. 2018. When and how subordinate performance leads to abusive supervision: A social dominance perspective. </w:t>
      </w:r>
      <w:r>
        <w:rPr>
          <w:i/>
        </w:rPr>
        <w:t>Journal of Management</w:t>
      </w:r>
      <w:r>
        <w:t>, 44 (7): 2801-2826.</w:t>
      </w:r>
    </w:p>
    <w:p w14:paraId="2B5B3B6A" w14:textId="77777777" w:rsidR="009E1845" w:rsidRDefault="009E1845">
      <w:pPr>
        <w:pStyle w:val="BodyText"/>
      </w:pPr>
    </w:p>
    <w:p w14:paraId="660320A1" w14:textId="77777777" w:rsidR="009E1845" w:rsidRDefault="00CE408B">
      <w:pPr>
        <w:pStyle w:val="BodyText"/>
        <w:ind w:left="740" w:right="1022"/>
        <w:jc w:val="both"/>
      </w:pPr>
      <w:r>
        <w:t xml:space="preserve">Khumalo, B. 2018. Racism in the workplace: a view from the jurisprudence of courts in the past decade. </w:t>
      </w:r>
      <w:r>
        <w:rPr>
          <w:i/>
        </w:rPr>
        <w:t>SA Mercantile Law Journal</w:t>
      </w:r>
      <w:r>
        <w:t>, 30 (3): 377-394.</w:t>
      </w:r>
    </w:p>
    <w:p w14:paraId="2107B980" w14:textId="77777777" w:rsidR="009E1845" w:rsidRDefault="009E1845">
      <w:pPr>
        <w:pStyle w:val="BodyText"/>
      </w:pPr>
    </w:p>
    <w:p w14:paraId="40642463" w14:textId="77777777" w:rsidR="009E1845" w:rsidRDefault="00CE408B">
      <w:pPr>
        <w:ind w:left="740" w:right="1015"/>
        <w:jc w:val="both"/>
        <w:rPr>
          <w:sz w:val="24"/>
        </w:rPr>
      </w:pPr>
      <w:r>
        <w:rPr>
          <w:sz w:val="24"/>
        </w:rPr>
        <w:t>Kim, S. S., Im, J. and Hwang, J. 2015. The effects of mentoring on role stress, job attitude, and turnover</w:t>
      </w:r>
      <w:r>
        <w:rPr>
          <w:spacing w:val="-8"/>
          <w:sz w:val="24"/>
        </w:rPr>
        <w:t xml:space="preserve"> </w:t>
      </w:r>
      <w:r>
        <w:rPr>
          <w:sz w:val="24"/>
        </w:rPr>
        <w:t>intention</w:t>
      </w:r>
      <w:r>
        <w:rPr>
          <w:spacing w:val="-7"/>
          <w:sz w:val="24"/>
        </w:rPr>
        <w:t xml:space="preserve"> </w:t>
      </w:r>
      <w:r>
        <w:rPr>
          <w:sz w:val="24"/>
        </w:rPr>
        <w:t>in</w:t>
      </w:r>
      <w:r>
        <w:rPr>
          <w:spacing w:val="-6"/>
          <w:sz w:val="24"/>
        </w:rPr>
        <w:t xml:space="preserve"> </w:t>
      </w:r>
      <w:r>
        <w:rPr>
          <w:sz w:val="24"/>
        </w:rPr>
        <w:t>the</w:t>
      </w:r>
      <w:r>
        <w:rPr>
          <w:spacing w:val="-10"/>
          <w:sz w:val="24"/>
        </w:rPr>
        <w:t xml:space="preserve"> </w:t>
      </w:r>
      <w:r>
        <w:rPr>
          <w:sz w:val="24"/>
        </w:rPr>
        <w:t>hotel</w:t>
      </w:r>
      <w:r>
        <w:rPr>
          <w:spacing w:val="-7"/>
          <w:sz w:val="24"/>
        </w:rPr>
        <w:t xml:space="preserve"> </w:t>
      </w:r>
      <w:r>
        <w:rPr>
          <w:sz w:val="24"/>
        </w:rPr>
        <w:t>industry.</w:t>
      </w:r>
      <w:r>
        <w:rPr>
          <w:spacing w:val="-5"/>
          <w:sz w:val="24"/>
        </w:rPr>
        <w:t xml:space="preserve"> </w:t>
      </w:r>
      <w:r>
        <w:rPr>
          <w:i/>
          <w:sz w:val="24"/>
        </w:rPr>
        <w:t>International</w:t>
      </w:r>
      <w:r>
        <w:rPr>
          <w:i/>
          <w:spacing w:val="-6"/>
          <w:sz w:val="24"/>
        </w:rPr>
        <w:t xml:space="preserve"> </w:t>
      </w:r>
      <w:r>
        <w:rPr>
          <w:i/>
          <w:sz w:val="24"/>
        </w:rPr>
        <w:t>Journal</w:t>
      </w:r>
      <w:r>
        <w:rPr>
          <w:i/>
          <w:spacing w:val="-6"/>
          <w:sz w:val="24"/>
        </w:rPr>
        <w:t xml:space="preserve"> </w:t>
      </w:r>
      <w:r>
        <w:rPr>
          <w:i/>
          <w:sz w:val="24"/>
        </w:rPr>
        <w:t>of</w:t>
      </w:r>
      <w:r>
        <w:rPr>
          <w:i/>
          <w:spacing w:val="-6"/>
          <w:sz w:val="24"/>
        </w:rPr>
        <w:t xml:space="preserve"> </w:t>
      </w:r>
      <w:r>
        <w:rPr>
          <w:i/>
          <w:sz w:val="24"/>
        </w:rPr>
        <w:t>Hospitality</w:t>
      </w:r>
      <w:r>
        <w:rPr>
          <w:i/>
          <w:spacing w:val="-8"/>
          <w:sz w:val="24"/>
        </w:rPr>
        <w:t xml:space="preserve"> </w:t>
      </w:r>
      <w:r>
        <w:rPr>
          <w:i/>
          <w:sz w:val="24"/>
        </w:rPr>
        <w:t>Management</w:t>
      </w:r>
      <w:r>
        <w:rPr>
          <w:sz w:val="24"/>
        </w:rPr>
        <w:t>,</w:t>
      </w:r>
      <w:r>
        <w:rPr>
          <w:spacing w:val="-7"/>
          <w:sz w:val="24"/>
        </w:rPr>
        <w:t xml:space="preserve"> </w:t>
      </w:r>
      <w:r>
        <w:rPr>
          <w:sz w:val="24"/>
        </w:rPr>
        <w:t>48:</w:t>
      </w:r>
      <w:r>
        <w:rPr>
          <w:spacing w:val="-6"/>
          <w:sz w:val="24"/>
        </w:rPr>
        <w:t xml:space="preserve"> </w:t>
      </w:r>
      <w:r>
        <w:rPr>
          <w:sz w:val="24"/>
        </w:rPr>
        <w:t xml:space="preserve">68- </w:t>
      </w:r>
      <w:r>
        <w:rPr>
          <w:spacing w:val="-4"/>
          <w:sz w:val="24"/>
        </w:rPr>
        <w:t>82.</w:t>
      </w:r>
    </w:p>
    <w:p w14:paraId="5CD4CF57" w14:textId="77777777" w:rsidR="009E1845" w:rsidRDefault="009E1845">
      <w:pPr>
        <w:pStyle w:val="BodyText"/>
      </w:pPr>
    </w:p>
    <w:p w14:paraId="6B233397" w14:textId="77777777" w:rsidR="009E1845" w:rsidRDefault="00CE408B">
      <w:pPr>
        <w:pStyle w:val="BodyText"/>
        <w:ind w:left="740" w:right="1018"/>
        <w:jc w:val="both"/>
        <w:rPr>
          <w:rFonts w:ascii="Segoe UI"/>
          <w:sz w:val="22"/>
        </w:rPr>
      </w:pPr>
      <w:r>
        <w:t xml:space="preserve">Kim, T. and Chang, J. 2019. Organizational culture and performance: a macro-level longitudinal study. </w:t>
      </w:r>
      <w:r>
        <w:rPr>
          <w:i/>
        </w:rPr>
        <w:t>Leadership &amp; Organization Development Journal</w:t>
      </w:r>
      <w:r>
        <w:t>, 40 (1), 0143-7739. Available: https://doi.org/10.1108/LODJ-08-2018-0291. (Accessed 31 May 2021</w:t>
      </w:r>
      <w:r>
        <w:rPr>
          <w:rFonts w:ascii="Segoe UI"/>
          <w:sz w:val="22"/>
        </w:rPr>
        <w:t>).</w:t>
      </w:r>
    </w:p>
    <w:p w14:paraId="407F12C7" w14:textId="77777777" w:rsidR="009E1845" w:rsidRDefault="00CE408B">
      <w:pPr>
        <w:pStyle w:val="BodyText"/>
        <w:spacing w:before="277"/>
        <w:ind w:left="740" w:right="1020"/>
        <w:jc w:val="both"/>
      </w:pPr>
      <w:r>
        <w:t>Kimberlee, L. 2019a. Challenges of Diversity Management. Small Business. Business &amp; Workplace Regulations. Manage Workplace Diversity.</w:t>
      </w:r>
    </w:p>
    <w:p w14:paraId="66003DEC" w14:textId="77777777" w:rsidR="009E1845" w:rsidRDefault="009E1845">
      <w:pPr>
        <w:pStyle w:val="BodyText"/>
      </w:pPr>
    </w:p>
    <w:p w14:paraId="32547A93" w14:textId="77777777" w:rsidR="009E1845" w:rsidRDefault="00CE408B">
      <w:pPr>
        <w:ind w:left="740" w:right="1016"/>
        <w:rPr>
          <w:rFonts w:ascii="Segoe UI"/>
        </w:rPr>
      </w:pPr>
      <w:r>
        <w:rPr>
          <w:sz w:val="24"/>
        </w:rPr>
        <w:t xml:space="preserve">Kimberlee, L. </w:t>
      </w:r>
      <w:r>
        <w:rPr>
          <w:i/>
          <w:sz w:val="24"/>
        </w:rPr>
        <w:t>Importance of</w:t>
      </w:r>
      <w:r>
        <w:rPr>
          <w:i/>
          <w:spacing w:val="25"/>
          <w:sz w:val="24"/>
        </w:rPr>
        <w:t xml:space="preserve"> </w:t>
      </w:r>
      <w:r>
        <w:rPr>
          <w:i/>
          <w:sz w:val="24"/>
        </w:rPr>
        <w:t>Effective Recruitment</w:t>
      </w:r>
      <w:r>
        <w:rPr>
          <w:i/>
          <w:spacing w:val="80"/>
          <w:sz w:val="24"/>
        </w:rPr>
        <w:t xml:space="preserve"> </w:t>
      </w:r>
      <w:r>
        <w:rPr>
          <w:i/>
          <w:sz w:val="24"/>
        </w:rPr>
        <w:t>and</w:t>
      </w:r>
      <w:r>
        <w:rPr>
          <w:i/>
          <w:spacing w:val="80"/>
          <w:sz w:val="24"/>
        </w:rPr>
        <w:t xml:space="preserve"> </w:t>
      </w:r>
      <w:r>
        <w:rPr>
          <w:i/>
          <w:sz w:val="24"/>
        </w:rPr>
        <w:t>Selection</w:t>
      </w:r>
      <w:r>
        <w:rPr>
          <w:i/>
          <w:spacing w:val="29"/>
          <w:sz w:val="24"/>
        </w:rPr>
        <w:t xml:space="preserve"> </w:t>
      </w:r>
      <w:r>
        <w:rPr>
          <w:sz w:val="24"/>
        </w:rPr>
        <w:t>(online). 2019b. Available:</w:t>
      </w:r>
      <w:r>
        <w:rPr>
          <w:spacing w:val="40"/>
          <w:sz w:val="24"/>
        </w:rPr>
        <w:t xml:space="preserve"> </w:t>
      </w:r>
      <w:hyperlink r:id="rId147">
        <w:r w:rsidR="009E1845">
          <w:rPr>
            <w:color w:val="0462C1"/>
            <w:spacing w:val="-2"/>
            <w:sz w:val="24"/>
            <w:u w:val="single" w:color="0462C1"/>
          </w:rPr>
          <w:t>https://smallbusiness.chron.com/importance-effective-recruitment-selection-55782.html</w:t>
        </w:r>
      </w:hyperlink>
      <w:r>
        <w:rPr>
          <w:color w:val="0462C1"/>
          <w:spacing w:val="80"/>
          <w:w w:val="150"/>
          <w:sz w:val="24"/>
        </w:rPr>
        <w:t xml:space="preserve"> </w:t>
      </w:r>
      <w:r>
        <w:rPr>
          <w:sz w:val="24"/>
        </w:rPr>
        <w:t>(Accessed 26 February 2021)</w:t>
      </w:r>
      <w:r>
        <w:rPr>
          <w:rFonts w:ascii="Segoe UI"/>
        </w:rPr>
        <w:t>.</w:t>
      </w:r>
    </w:p>
    <w:p w14:paraId="6DEF2C32" w14:textId="77777777" w:rsidR="009E1845" w:rsidRDefault="00CE408B">
      <w:pPr>
        <w:pStyle w:val="BodyText"/>
        <w:spacing w:before="277"/>
        <w:ind w:left="740" w:right="1025"/>
      </w:pPr>
      <w:r>
        <w:t>Kimberly</w:t>
      </w:r>
      <w:r>
        <w:rPr>
          <w:spacing w:val="80"/>
          <w:w w:val="150"/>
        </w:rPr>
        <w:t xml:space="preserve"> </w:t>
      </w:r>
      <w:r>
        <w:t>Amedeo</w:t>
      </w:r>
      <w:r>
        <w:rPr>
          <w:spacing w:val="80"/>
          <w:w w:val="150"/>
        </w:rPr>
        <w:t xml:space="preserve"> </w:t>
      </w:r>
      <w:r>
        <w:t>and</w:t>
      </w:r>
      <w:r>
        <w:rPr>
          <w:spacing w:val="80"/>
          <w:w w:val="150"/>
        </w:rPr>
        <w:t xml:space="preserve"> </w:t>
      </w:r>
      <w:r>
        <w:t>Kelly,</w:t>
      </w:r>
      <w:r>
        <w:rPr>
          <w:spacing w:val="80"/>
          <w:w w:val="150"/>
        </w:rPr>
        <w:t xml:space="preserve"> </w:t>
      </w:r>
      <w:r>
        <w:t>R.</w:t>
      </w:r>
      <w:r>
        <w:rPr>
          <w:spacing w:val="80"/>
          <w:w w:val="150"/>
        </w:rPr>
        <w:t xml:space="preserve"> </w:t>
      </w:r>
      <w:r>
        <w:t>C.</w:t>
      </w:r>
      <w:r>
        <w:rPr>
          <w:spacing w:val="80"/>
          <w:w w:val="150"/>
        </w:rPr>
        <w:t xml:space="preserve"> </w:t>
      </w:r>
      <w:r>
        <w:t>2021.</w:t>
      </w:r>
      <w:r>
        <w:rPr>
          <w:spacing w:val="80"/>
          <w:w w:val="150"/>
        </w:rPr>
        <w:t xml:space="preserve"> </w:t>
      </w:r>
      <w:r>
        <w:t>What</w:t>
      </w:r>
      <w:r>
        <w:rPr>
          <w:spacing w:val="80"/>
          <w:w w:val="150"/>
        </w:rPr>
        <w:t xml:space="preserve"> </w:t>
      </w:r>
      <w:r>
        <w:t>is</w:t>
      </w:r>
      <w:r>
        <w:rPr>
          <w:spacing w:val="80"/>
          <w:w w:val="150"/>
        </w:rPr>
        <w:t xml:space="preserve"> </w:t>
      </w:r>
      <w:r>
        <w:t>Structural</w:t>
      </w:r>
      <w:r>
        <w:rPr>
          <w:spacing w:val="80"/>
          <w:w w:val="150"/>
        </w:rPr>
        <w:t xml:space="preserve"> </w:t>
      </w:r>
      <w:r>
        <w:t>Inequality?</w:t>
      </w:r>
      <w:r>
        <w:rPr>
          <w:spacing w:val="80"/>
          <w:w w:val="150"/>
        </w:rPr>
        <w:t xml:space="preserve"> </w:t>
      </w:r>
      <w:r>
        <w:t xml:space="preserve">Available: </w:t>
      </w:r>
      <w:hyperlink r:id="rId148">
        <w:r w:rsidR="009E1845">
          <w:rPr>
            <w:color w:val="0462C1"/>
            <w:spacing w:val="-2"/>
            <w:u w:val="single" w:color="0462C1"/>
          </w:rPr>
          <w:t>https://www.thebalance.com/structural-inequality-facts-types-causes-solution-4174727</w:t>
        </w:r>
      </w:hyperlink>
      <w:r>
        <w:rPr>
          <w:spacing w:val="-2"/>
        </w:rPr>
        <w:t>.</w:t>
      </w:r>
      <w:r>
        <w:rPr>
          <w:spacing w:val="80"/>
          <w:w w:val="150"/>
        </w:rPr>
        <w:t xml:space="preserve"> </w:t>
      </w:r>
      <w:r>
        <w:t>(Accessed 26 November 2020).</w:t>
      </w:r>
    </w:p>
    <w:p w14:paraId="0B7F6F5B" w14:textId="77777777" w:rsidR="009E1845" w:rsidRDefault="009E1845">
      <w:pPr>
        <w:pStyle w:val="BodyText"/>
      </w:pPr>
    </w:p>
    <w:p w14:paraId="32DFACD5" w14:textId="77777777" w:rsidR="009E1845" w:rsidRDefault="00CE408B">
      <w:pPr>
        <w:ind w:left="740" w:right="1014"/>
        <w:rPr>
          <w:sz w:val="24"/>
        </w:rPr>
      </w:pPr>
      <w:r>
        <w:rPr>
          <w:sz w:val="24"/>
        </w:rPr>
        <w:t xml:space="preserve">Kiruthiga, V. and Magesh, R. 2015. Rouse employee loyalty through job satisfaction. </w:t>
      </w:r>
      <w:r>
        <w:rPr>
          <w:i/>
          <w:sz w:val="24"/>
        </w:rPr>
        <w:t>Australian Journal of Basic and Applied Sciences</w:t>
      </w:r>
      <w:r>
        <w:rPr>
          <w:sz w:val="24"/>
        </w:rPr>
        <w:t>, 9 (10): 273-280.</w:t>
      </w:r>
    </w:p>
    <w:p w14:paraId="49F638C0" w14:textId="77777777" w:rsidR="009E1845" w:rsidRDefault="009E1845">
      <w:pPr>
        <w:pStyle w:val="BodyText"/>
      </w:pPr>
    </w:p>
    <w:p w14:paraId="05EC01A2" w14:textId="77777777" w:rsidR="009E1845" w:rsidRDefault="00CE408B">
      <w:pPr>
        <w:pStyle w:val="BodyText"/>
        <w:tabs>
          <w:tab w:val="left" w:pos="2264"/>
          <w:tab w:val="left" w:pos="3437"/>
          <w:tab w:val="left" w:pos="4709"/>
          <w:tab w:val="left" w:pos="5976"/>
          <w:tab w:val="left" w:pos="7814"/>
          <w:tab w:val="left" w:pos="9100"/>
        </w:tabs>
        <w:ind w:left="740" w:right="1015"/>
        <w:jc w:val="both"/>
      </w:pPr>
      <w:r>
        <w:t xml:space="preserve">Kite, M. E. and Whitley Jr, B. E. 2016. </w:t>
      </w:r>
      <w:r>
        <w:rPr>
          <w:i/>
        </w:rPr>
        <w:t xml:space="preserve">Psychology of prejudice and discrimination </w:t>
      </w:r>
      <w:r>
        <w:t xml:space="preserve">711 Third </w:t>
      </w:r>
      <w:r>
        <w:rPr>
          <w:spacing w:val="-2"/>
        </w:rPr>
        <w:t>Avenue,</w:t>
      </w:r>
      <w:r>
        <w:tab/>
      </w:r>
      <w:r>
        <w:rPr>
          <w:spacing w:val="-4"/>
        </w:rPr>
        <w:t>New</w:t>
      </w:r>
      <w:r>
        <w:tab/>
      </w:r>
      <w:r>
        <w:rPr>
          <w:spacing w:val="-4"/>
        </w:rPr>
        <w:t>York,</w:t>
      </w:r>
      <w:r>
        <w:tab/>
      </w:r>
      <w:r>
        <w:rPr>
          <w:spacing w:val="-4"/>
        </w:rPr>
        <w:t>USA:</w:t>
      </w:r>
      <w:r>
        <w:tab/>
      </w:r>
      <w:r>
        <w:rPr>
          <w:spacing w:val="-2"/>
        </w:rPr>
        <w:t>Psychology</w:t>
      </w:r>
      <w:r>
        <w:tab/>
      </w:r>
      <w:r>
        <w:rPr>
          <w:spacing w:val="-2"/>
        </w:rPr>
        <w:t>Press.</w:t>
      </w:r>
      <w:r>
        <w:tab/>
      </w:r>
      <w:r>
        <w:rPr>
          <w:spacing w:val="-2"/>
        </w:rPr>
        <w:t xml:space="preserve">Available: </w:t>
      </w:r>
      <w:r>
        <w:t>file:///C:/Users/user/Downloads/9781315623849_googlepreview.pdf</w:t>
      </w:r>
      <w:r>
        <w:rPr>
          <w:spacing w:val="-10"/>
        </w:rPr>
        <w:t xml:space="preserve"> </w:t>
      </w:r>
      <w:r>
        <w:t>(Accessed</w:t>
      </w:r>
      <w:r>
        <w:rPr>
          <w:spacing w:val="-10"/>
        </w:rPr>
        <w:t xml:space="preserve"> </w:t>
      </w:r>
      <w:r>
        <w:t>31</w:t>
      </w:r>
      <w:r>
        <w:rPr>
          <w:spacing w:val="-10"/>
        </w:rPr>
        <w:t xml:space="preserve"> </w:t>
      </w:r>
      <w:r>
        <w:t>August</w:t>
      </w:r>
      <w:r>
        <w:rPr>
          <w:spacing w:val="-8"/>
        </w:rPr>
        <w:t xml:space="preserve"> </w:t>
      </w:r>
      <w:r>
        <w:rPr>
          <w:spacing w:val="-2"/>
        </w:rPr>
        <w:t>2020).</w:t>
      </w:r>
    </w:p>
    <w:p w14:paraId="4A075C33" w14:textId="77777777" w:rsidR="009E1845" w:rsidRDefault="009E1845">
      <w:pPr>
        <w:pStyle w:val="BodyText"/>
      </w:pPr>
    </w:p>
    <w:p w14:paraId="1768DAC9" w14:textId="77777777" w:rsidR="009E1845" w:rsidRDefault="00CE408B">
      <w:pPr>
        <w:ind w:left="740" w:right="1014"/>
        <w:rPr>
          <w:sz w:val="24"/>
        </w:rPr>
      </w:pPr>
      <w:r>
        <w:rPr>
          <w:sz w:val="24"/>
        </w:rPr>
        <w:t>Kivunja,</w:t>
      </w:r>
      <w:r>
        <w:rPr>
          <w:spacing w:val="73"/>
          <w:sz w:val="24"/>
        </w:rPr>
        <w:t xml:space="preserve"> </w:t>
      </w:r>
      <w:r>
        <w:rPr>
          <w:sz w:val="24"/>
        </w:rPr>
        <w:t>C.</w:t>
      </w:r>
      <w:r>
        <w:rPr>
          <w:spacing w:val="73"/>
          <w:sz w:val="24"/>
        </w:rPr>
        <w:t xml:space="preserve"> </w:t>
      </w:r>
      <w:r>
        <w:rPr>
          <w:sz w:val="24"/>
        </w:rPr>
        <w:t>and</w:t>
      </w:r>
      <w:r>
        <w:rPr>
          <w:spacing w:val="75"/>
          <w:sz w:val="24"/>
        </w:rPr>
        <w:t xml:space="preserve"> </w:t>
      </w:r>
      <w:r>
        <w:rPr>
          <w:sz w:val="24"/>
        </w:rPr>
        <w:t>Kuyini,</w:t>
      </w:r>
      <w:r>
        <w:rPr>
          <w:spacing w:val="74"/>
          <w:sz w:val="24"/>
        </w:rPr>
        <w:t xml:space="preserve"> </w:t>
      </w:r>
      <w:r>
        <w:rPr>
          <w:sz w:val="24"/>
        </w:rPr>
        <w:t>A.</w:t>
      </w:r>
      <w:r>
        <w:rPr>
          <w:spacing w:val="73"/>
          <w:sz w:val="24"/>
        </w:rPr>
        <w:t xml:space="preserve"> </w:t>
      </w:r>
      <w:r>
        <w:rPr>
          <w:sz w:val="24"/>
        </w:rPr>
        <w:t>B.</w:t>
      </w:r>
      <w:r>
        <w:rPr>
          <w:spacing w:val="73"/>
          <w:sz w:val="24"/>
        </w:rPr>
        <w:t xml:space="preserve"> </w:t>
      </w:r>
      <w:r>
        <w:rPr>
          <w:sz w:val="24"/>
        </w:rPr>
        <w:t>2017.</w:t>
      </w:r>
      <w:r>
        <w:rPr>
          <w:spacing w:val="75"/>
          <w:sz w:val="24"/>
        </w:rPr>
        <w:t xml:space="preserve"> </w:t>
      </w:r>
      <w:r>
        <w:rPr>
          <w:sz w:val="24"/>
        </w:rPr>
        <w:t>Understanding</w:t>
      </w:r>
      <w:r>
        <w:rPr>
          <w:spacing w:val="74"/>
          <w:sz w:val="24"/>
        </w:rPr>
        <w:t xml:space="preserve"> </w:t>
      </w:r>
      <w:r>
        <w:rPr>
          <w:sz w:val="24"/>
        </w:rPr>
        <w:t>and</w:t>
      </w:r>
      <w:r>
        <w:rPr>
          <w:spacing w:val="75"/>
          <w:sz w:val="24"/>
        </w:rPr>
        <w:t xml:space="preserve"> </w:t>
      </w:r>
      <w:r>
        <w:rPr>
          <w:sz w:val="24"/>
        </w:rPr>
        <w:t>applying</w:t>
      </w:r>
      <w:r>
        <w:rPr>
          <w:spacing w:val="73"/>
          <w:sz w:val="24"/>
        </w:rPr>
        <w:t xml:space="preserve"> </w:t>
      </w:r>
      <w:r>
        <w:rPr>
          <w:sz w:val="24"/>
        </w:rPr>
        <w:t>research</w:t>
      </w:r>
      <w:r>
        <w:rPr>
          <w:spacing w:val="75"/>
          <w:sz w:val="24"/>
        </w:rPr>
        <w:t xml:space="preserve"> </w:t>
      </w:r>
      <w:r>
        <w:rPr>
          <w:sz w:val="24"/>
        </w:rPr>
        <w:t>paradigms</w:t>
      </w:r>
      <w:r>
        <w:rPr>
          <w:spacing w:val="73"/>
          <w:sz w:val="24"/>
        </w:rPr>
        <w:t xml:space="preserve"> </w:t>
      </w:r>
      <w:r>
        <w:rPr>
          <w:sz w:val="24"/>
        </w:rPr>
        <w:t xml:space="preserve">in educational contexts. </w:t>
      </w:r>
      <w:r>
        <w:rPr>
          <w:i/>
          <w:sz w:val="24"/>
        </w:rPr>
        <w:t>International Journal of higher education</w:t>
      </w:r>
      <w:r>
        <w:rPr>
          <w:sz w:val="24"/>
        </w:rPr>
        <w:t>, 6 (5): 26-41.</w:t>
      </w:r>
    </w:p>
    <w:p w14:paraId="2C9E04B9" w14:textId="77777777" w:rsidR="009E1845" w:rsidRDefault="009E1845">
      <w:pPr>
        <w:pStyle w:val="BodyText"/>
      </w:pPr>
    </w:p>
    <w:p w14:paraId="4527ED6C" w14:textId="77777777" w:rsidR="009E1845" w:rsidRDefault="00CE408B">
      <w:pPr>
        <w:ind w:left="740" w:right="1017"/>
        <w:jc w:val="both"/>
        <w:rPr>
          <w:sz w:val="24"/>
        </w:rPr>
      </w:pPr>
      <w:r>
        <w:rPr>
          <w:sz w:val="24"/>
        </w:rPr>
        <w:t>Kohiyama,</w:t>
      </w:r>
      <w:r>
        <w:rPr>
          <w:spacing w:val="-11"/>
          <w:sz w:val="24"/>
        </w:rPr>
        <w:t xml:space="preserve"> </w:t>
      </w:r>
      <w:r>
        <w:rPr>
          <w:sz w:val="24"/>
        </w:rPr>
        <w:t>T.</w:t>
      </w:r>
      <w:r>
        <w:rPr>
          <w:spacing w:val="-11"/>
          <w:sz w:val="24"/>
        </w:rPr>
        <w:t xml:space="preserve"> </w:t>
      </w:r>
      <w:r>
        <w:rPr>
          <w:sz w:val="24"/>
        </w:rPr>
        <w:t>2018.</w:t>
      </w:r>
      <w:r>
        <w:rPr>
          <w:spacing w:val="-11"/>
          <w:sz w:val="24"/>
        </w:rPr>
        <w:t xml:space="preserve"> </w:t>
      </w:r>
      <w:r>
        <w:rPr>
          <w:i/>
          <w:sz w:val="24"/>
        </w:rPr>
        <w:t>Role</w:t>
      </w:r>
      <w:r>
        <w:rPr>
          <w:i/>
          <w:spacing w:val="-9"/>
          <w:sz w:val="24"/>
        </w:rPr>
        <w:t xml:space="preserve"> </w:t>
      </w:r>
      <w:r>
        <w:rPr>
          <w:i/>
          <w:sz w:val="24"/>
        </w:rPr>
        <w:t>of</w:t>
      </w:r>
      <w:r>
        <w:rPr>
          <w:i/>
          <w:spacing w:val="-10"/>
          <w:sz w:val="24"/>
        </w:rPr>
        <w:t xml:space="preserve"> </w:t>
      </w:r>
      <w:r>
        <w:rPr>
          <w:i/>
          <w:sz w:val="24"/>
        </w:rPr>
        <w:t>International</w:t>
      </w:r>
      <w:r>
        <w:rPr>
          <w:i/>
          <w:spacing w:val="-10"/>
          <w:sz w:val="24"/>
        </w:rPr>
        <w:t xml:space="preserve"> </w:t>
      </w:r>
      <w:r>
        <w:rPr>
          <w:i/>
          <w:sz w:val="24"/>
        </w:rPr>
        <w:t>Organizations</w:t>
      </w:r>
      <w:r>
        <w:rPr>
          <w:i/>
          <w:spacing w:val="-10"/>
          <w:sz w:val="24"/>
        </w:rPr>
        <w:t xml:space="preserve"> </w:t>
      </w:r>
      <w:r>
        <w:rPr>
          <w:i/>
          <w:sz w:val="24"/>
        </w:rPr>
        <w:t>in</w:t>
      </w:r>
      <w:r>
        <w:rPr>
          <w:i/>
          <w:spacing w:val="-10"/>
          <w:sz w:val="24"/>
        </w:rPr>
        <w:t xml:space="preserve"> </w:t>
      </w:r>
      <w:r>
        <w:rPr>
          <w:i/>
          <w:sz w:val="24"/>
        </w:rPr>
        <w:t>Driving</w:t>
      </w:r>
      <w:r>
        <w:rPr>
          <w:i/>
          <w:spacing w:val="-10"/>
          <w:sz w:val="24"/>
        </w:rPr>
        <w:t xml:space="preserve"> </w:t>
      </w:r>
      <w:r>
        <w:rPr>
          <w:i/>
          <w:sz w:val="24"/>
        </w:rPr>
        <w:t>Rule-Making:</w:t>
      </w:r>
      <w:r>
        <w:rPr>
          <w:i/>
          <w:spacing w:val="-11"/>
          <w:sz w:val="24"/>
        </w:rPr>
        <w:t xml:space="preserve"> </w:t>
      </w:r>
      <w:r>
        <w:rPr>
          <w:i/>
          <w:sz w:val="24"/>
        </w:rPr>
        <w:t>The</w:t>
      </w:r>
      <w:r>
        <w:rPr>
          <w:i/>
          <w:spacing w:val="-12"/>
          <w:sz w:val="24"/>
        </w:rPr>
        <w:t xml:space="preserve"> </w:t>
      </w:r>
      <w:r>
        <w:rPr>
          <w:i/>
          <w:sz w:val="24"/>
        </w:rPr>
        <w:t>Example</w:t>
      </w:r>
      <w:r>
        <w:rPr>
          <w:i/>
          <w:spacing w:val="-9"/>
          <w:sz w:val="24"/>
        </w:rPr>
        <w:t xml:space="preserve"> </w:t>
      </w:r>
      <w:r>
        <w:rPr>
          <w:i/>
          <w:sz w:val="24"/>
        </w:rPr>
        <w:t xml:space="preserve">of the International Labour Organization </w:t>
      </w:r>
      <w:r>
        <w:rPr>
          <w:sz w:val="24"/>
        </w:rPr>
        <w:t xml:space="preserve">UK: Cambridge University Press. Available: </w:t>
      </w:r>
      <w:hyperlink r:id="rId149">
        <w:r w:rsidR="009E1845">
          <w:rPr>
            <w:color w:val="0462C1"/>
            <w:sz w:val="24"/>
            <w:u w:val="single" w:color="0462C1"/>
          </w:rPr>
          <w:t>https://doi.org/10.1017/amp.2019.50</w:t>
        </w:r>
      </w:hyperlink>
      <w:r>
        <w:rPr>
          <w:color w:val="0462C1"/>
          <w:spacing w:val="40"/>
          <w:sz w:val="24"/>
        </w:rPr>
        <w:t xml:space="preserve"> </w:t>
      </w:r>
      <w:r>
        <w:rPr>
          <w:sz w:val="24"/>
        </w:rPr>
        <w:t>(Accessed 13 June 2020).</w:t>
      </w:r>
    </w:p>
    <w:p w14:paraId="27CC1543" w14:textId="77777777" w:rsidR="009E1845" w:rsidRDefault="00CE408B">
      <w:pPr>
        <w:spacing w:before="275"/>
        <w:ind w:left="740" w:right="1014"/>
        <w:rPr>
          <w:sz w:val="24"/>
        </w:rPr>
      </w:pPr>
      <w:r>
        <w:rPr>
          <w:sz w:val="24"/>
        </w:rPr>
        <w:t xml:space="preserve">Kohn, M. L. and Schooler, C. 1983. </w:t>
      </w:r>
      <w:r>
        <w:rPr>
          <w:i/>
          <w:sz w:val="24"/>
        </w:rPr>
        <w:t>Work and personality: An inquiry into the impact of social stratification</w:t>
      </w:r>
      <w:r>
        <w:rPr>
          <w:sz w:val="24"/>
        </w:rPr>
        <w:t>. Greenwood.</w:t>
      </w:r>
    </w:p>
    <w:p w14:paraId="5B587AB0" w14:textId="77777777" w:rsidR="009E1845" w:rsidRDefault="00CE408B">
      <w:pPr>
        <w:spacing w:before="276"/>
        <w:ind w:left="740" w:right="1014"/>
        <w:rPr>
          <w:sz w:val="24"/>
        </w:rPr>
      </w:pPr>
      <w:r>
        <w:rPr>
          <w:sz w:val="24"/>
        </w:rPr>
        <w:t>Koivunen,</w:t>
      </w:r>
      <w:r>
        <w:rPr>
          <w:spacing w:val="-9"/>
          <w:sz w:val="24"/>
        </w:rPr>
        <w:t xml:space="preserve"> </w:t>
      </w:r>
      <w:r>
        <w:rPr>
          <w:sz w:val="24"/>
        </w:rPr>
        <w:t>T.,</w:t>
      </w:r>
      <w:r>
        <w:rPr>
          <w:spacing w:val="-10"/>
          <w:sz w:val="24"/>
        </w:rPr>
        <w:t xml:space="preserve"> </w:t>
      </w:r>
      <w:r>
        <w:rPr>
          <w:sz w:val="24"/>
        </w:rPr>
        <w:t>Ylöstalo,</w:t>
      </w:r>
      <w:r>
        <w:rPr>
          <w:spacing w:val="-9"/>
          <w:sz w:val="24"/>
        </w:rPr>
        <w:t xml:space="preserve"> </w:t>
      </w:r>
      <w:r>
        <w:rPr>
          <w:sz w:val="24"/>
        </w:rPr>
        <w:t>H.</w:t>
      </w:r>
      <w:r>
        <w:rPr>
          <w:spacing w:val="-10"/>
          <w:sz w:val="24"/>
        </w:rPr>
        <w:t xml:space="preserve"> </w:t>
      </w:r>
      <w:r>
        <w:rPr>
          <w:sz w:val="24"/>
        </w:rPr>
        <w:t>and</w:t>
      </w:r>
      <w:r>
        <w:rPr>
          <w:spacing w:val="-9"/>
          <w:sz w:val="24"/>
        </w:rPr>
        <w:t xml:space="preserve"> </w:t>
      </w:r>
      <w:r>
        <w:rPr>
          <w:sz w:val="24"/>
        </w:rPr>
        <w:t>Otonkorpi-Lehtoranta,</w:t>
      </w:r>
      <w:r>
        <w:rPr>
          <w:spacing w:val="-10"/>
          <w:sz w:val="24"/>
        </w:rPr>
        <w:t xml:space="preserve"> </w:t>
      </w:r>
      <w:r>
        <w:rPr>
          <w:sz w:val="24"/>
        </w:rPr>
        <w:t>K.</w:t>
      </w:r>
      <w:r>
        <w:rPr>
          <w:spacing w:val="-10"/>
          <w:sz w:val="24"/>
        </w:rPr>
        <w:t xml:space="preserve"> </w:t>
      </w:r>
      <w:r>
        <w:rPr>
          <w:sz w:val="24"/>
        </w:rPr>
        <w:t>2015.</w:t>
      </w:r>
      <w:r>
        <w:rPr>
          <w:spacing w:val="-9"/>
          <w:sz w:val="24"/>
        </w:rPr>
        <w:t xml:space="preserve"> </w:t>
      </w:r>
      <w:r>
        <w:rPr>
          <w:sz w:val="24"/>
        </w:rPr>
        <w:t>Informal</w:t>
      </w:r>
      <w:r>
        <w:rPr>
          <w:spacing w:val="-9"/>
          <w:sz w:val="24"/>
        </w:rPr>
        <w:t xml:space="preserve"> </w:t>
      </w:r>
      <w:r>
        <w:rPr>
          <w:sz w:val="24"/>
        </w:rPr>
        <w:t>practices</w:t>
      </w:r>
      <w:r>
        <w:rPr>
          <w:spacing w:val="-9"/>
          <w:sz w:val="24"/>
        </w:rPr>
        <w:t xml:space="preserve"> </w:t>
      </w:r>
      <w:r>
        <w:rPr>
          <w:sz w:val="24"/>
        </w:rPr>
        <w:t>of</w:t>
      </w:r>
      <w:r>
        <w:rPr>
          <w:spacing w:val="-10"/>
          <w:sz w:val="24"/>
        </w:rPr>
        <w:t xml:space="preserve"> </w:t>
      </w:r>
      <w:r>
        <w:rPr>
          <w:sz w:val="24"/>
        </w:rPr>
        <w:t>inequality</w:t>
      </w:r>
      <w:r>
        <w:rPr>
          <w:spacing w:val="-9"/>
          <w:sz w:val="24"/>
        </w:rPr>
        <w:t xml:space="preserve"> </w:t>
      </w:r>
      <w:r>
        <w:rPr>
          <w:sz w:val="24"/>
        </w:rPr>
        <w:t xml:space="preserve">in recruitment in Finland. </w:t>
      </w:r>
      <w:r>
        <w:rPr>
          <w:i/>
          <w:sz w:val="24"/>
        </w:rPr>
        <w:t>Nordic journal of working life studies</w:t>
      </w:r>
      <w:r>
        <w:rPr>
          <w:sz w:val="24"/>
        </w:rPr>
        <w:t>, 5 (3): 3-21.</w:t>
      </w:r>
    </w:p>
    <w:p w14:paraId="6C67997C" w14:textId="77777777" w:rsidR="009E1845" w:rsidRDefault="009E1845">
      <w:pPr>
        <w:rPr>
          <w:sz w:val="24"/>
        </w:rPr>
        <w:sectPr w:rsidR="009E1845">
          <w:pgSz w:w="12240" w:h="15840"/>
          <w:pgMar w:top="1360" w:right="420" w:bottom="1260" w:left="700" w:header="0" w:footer="1062" w:gutter="0"/>
          <w:cols w:space="720"/>
        </w:sectPr>
      </w:pPr>
    </w:p>
    <w:p w14:paraId="5D782B4C" w14:textId="77777777" w:rsidR="009E1845" w:rsidRDefault="00CE408B">
      <w:pPr>
        <w:spacing w:before="79"/>
        <w:ind w:left="740" w:right="1016"/>
        <w:jc w:val="both"/>
        <w:rPr>
          <w:rFonts w:ascii="Segoe UI"/>
        </w:rPr>
      </w:pPr>
      <w:r>
        <w:rPr>
          <w:sz w:val="24"/>
        </w:rPr>
        <w:lastRenderedPageBreak/>
        <w:t xml:space="preserve">Kokt, D. and Ramarumo, R. 2015. Impact of organisational culture on job stress and burnout in graded accommodation establishments in the Free State province, South Africa. </w:t>
      </w:r>
      <w:r>
        <w:rPr>
          <w:i/>
          <w:sz w:val="24"/>
        </w:rPr>
        <w:t>International Journal of Contemporary Hospitality Management</w:t>
      </w:r>
      <w:r>
        <w:rPr>
          <w:sz w:val="24"/>
        </w:rPr>
        <w:t xml:space="preserve">, </w:t>
      </w:r>
      <w:r>
        <w:rPr>
          <w:rFonts w:ascii="Segoe UI"/>
        </w:rPr>
        <w:t>0</w:t>
      </w:r>
      <w:r>
        <w:rPr>
          <w:sz w:val="24"/>
        </w:rPr>
        <w:t xml:space="preserve">959-6119. Available: https://doi.org/10.1108/IJCHM-03-2014-0100. (Accessed </w:t>
      </w:r>
      <w:r>
        <w:rPr>
          <w:rFonts w:ascii="Segoe UI"/>
        </w:rPr>
        <w:t>13 May 2021).</w:t>
      </w:r>
    </w:p>
    <w:p w14:paraId="6621E92F" w14:textId="77777777" w:rsidR="009E1845" w:rsidRDefault="00CE408B">
      <w:pPr>
        <w:pStyle w:val="BodyText"/>
        <w:spacing w:before="277"/>
        <w:ind w:left="740" w:right="1014"/>
      </w:pPr>
      <w:r>
        <w:t>Koliev,</w:t>
      </w:r>
      <w:r>
        <w:rPr>
          <w:spacing w:val="-6"/>
        </w:rPr>
        <w:t xml:space="preserve"> </w:t>
      </w:r>
      <w:r>
        <w:t>F.</w:t>
      </w:r>
      <w:r>
        <w:rPr>
          <w:spacing w:val="-6"/>
        </w:rPr>
        <w:t xml:space="preserve"> </w:t>
      </w:r>
      <w:r>
        <w:t>and</w:t>
      </w:r>
      <w:r>
        <w:rPr>
          <w:spacing w:val="-6"/>
        </w:rPr>
        <w:t xml:space="preserve"> </w:t>
      </w:r>
      <w:r>
        <w:t>Lebovic,</w:t>
      </w:r>
      <w:r>
        <w:rPr>
          <w:spacing w:val="-6"/>
        </w:rPr>
        <w:t xml:space="preserve"> </w:t>
      </w:r>
      <w:r>
        <w:t>J.</w:t>
      </w:r>
      <w:r>
        <w:rPr>
          <w:spacing w:val="-6"/>
        </w:rPr>
        <w:t xml:space="preserve"> </w:t>
      </w:r>
      <w:r>
        <w:t>H.</w:t>
      </w:r>
      <w:r>
        <w:rPr>
          <w:spacing w:val="-6"/>
        </w:rPr>
        <w:t xml:space="preserve"> </w:t>
      </w:r>
      <w:r>
        <w:t>2018.</w:t>
      </w:r>
      <w:r>
        <w:rPr>
          <w:spacing w:val="-6"/>
        </w:rPr>
        <w:t xml:space="preserve"> </w:t>
      </w:r>
      <w:r>
        <w:t>Selecting</w:t>
      </w:r>
      <w:r>
        <w:rPr>
          <w:spacing w:val="-6"/>
        </w:rPr>
        <w:t xml:space="preserve"> </w:t>
      </w:r>
      <w:r>
        <w:t>for</w:t>
      </w:r>
      <w:r>
        <w:rPr>
          <w:spacing w:val="-7"/>
        </w:rPr>
        <w:t xml:space="preserve"> </w:t>
      </w:r>
      <w:r>
        <w:t>shame:</w:t>
      </w:r>
      <w:r>
        <w:rPr>
          <w:spacing w:val="-6"/>
        </w:rPr>
        <w:t xml:space="preserve"> </w:t>
      </w:r>
      <w:r>
        <w:t>The</w:t>
      </w:r>
      <w:r>
        <w:rPr>
          <w:spacing w:val="-7"/>
        </w:rPr>
        <w:t xml:space="preserve"> </w:t>
      </w:r>
      <w:r>
        <w:t>monitoring</w:t>
      </w:r>
      <w:r>
        <w:rPr>
          <w:spacing w:val="-6"/>
        </w:rPr>
        <w:t xml:space="preserve"> </w:t>
      </w:r>
      <w:r>
        <w:t>of</w:t>
      </w:r>
      <w:r>
        <w:rPr>
          <w:spacing w:val="-9"/>
        </w:rPr>
        <w:t xml:space="preserve"> </w:t>
      </w:r>
      <w:r>
        <w:t>workers’</w:t>
      </w:r>
      <w:r>
        <w:rPr>
          <w:spacing w:val="-7"/>
        </w:rPr>
        <w:t xml:space="preserve"> </w:t>
      </w:r>
      <w:r>
        <w:t>rights</w:t>
      </w:r>
      <w:r>
        <w:rPr>
          <w:spacing w:val="-5"/>
        </w:rPr>
        <w:t xml:space="preserve"> </w:t>
      </w:r>
      <w:r>
        <w:t>by</w:t>
      </w:r>
      <w:r>
        <w:rPr>
          <w:spacing w:val="-6"/>
        </w:rPr>
        <w:t xml:space="preserve"> </w:t>
      </w:r>
      <w:r>
        <w:t>the International</w:t>
      </w:r>
      <w:r>
        <w:rPr>
          <w:spacing w:val="21"/>
        </w:rPr>
        <w:t xml:space="preserve"> </w:t>
      </w:r>
      <w:r>
        <w:t>Labour</w:t>
      </w:r>
      <w:r>
        <w:rPr>
          <w:spacing w:val="22"/>
        </w:rPr>
        <w:t xml:space="preserve"> </w:t>
      </w:r>
      <w:r>
        <w:t>Organization,</w:t>
      </w:r>
      <w:r>
        <w:rPr>
          <w:spacing w:val="22"/>
        </w:rPr>
        <w:t xml:space="preserve"> </w:t>
      </w:r>
      <w:r>
        <w:t>1989</w:t>
      </w:r>
      <w:r>
        <w:rPr>
          <w:spacing w:val="22"/>
        </w:rPr>
        <w:t xml:space="preserve"> </w:t>
      </w:r>
      <w:r>
        <w:t>to</w:t>
      </w:r>
      <w:r>
        <w:rPr>
          <w:spacing w:val="23"/>
        </w:rPr>
        <w:t xml:space="preserve"> </w:t>
      </w:r>
      <w:r>
        <w:t>2011.</w:t>
      </w:r>
      <w:r>
        <w:rPr>
          <w:spacing w:val="27"/>
        </w:rPr>
        <w:t xml:space="preserve"> </w:t>
      </w:r>
      <w:r>
        <w:rPr>
          <w:i/>
        </w:rPr>
        <w:t>International</w:t>
      </w:r>
      <w:r>
        <w:rPr>
          <w:i/>
          <w:spacing w:val="23"/>
        </w:rPr>
        <w:t xml:space="preserve"> </w:t>
      </w:r>
      <w:r>
        <w:rPr>
          <w:i/>
        </w:rPr>
        <w:t>Studies</w:t>
      </w:r>
      <w:r>
        <w:rPr>
          <w:i/>
          <w:spacing w:val="23"/>
        </w:rPr>
        <w:t xml:space="preserve"> </w:t>
      </w:r>
      <w:r>
        <w:rPr>
          <w:i/>
        </w:rPr>
        <w:t>Quarterly</w:t>
      </w:r>
      <w:r>
        <w:t>,</w:t>
      </w:r>
      <w:r>
        <w:rPr>
          <w:spacing w:val="22"/>
        </w:rPr>
        <w:t xml:space="preserve"> </w:t>
      </w:r>
      <w:r>
        <w:t>62</w:t>
      </w:r>
      <w:r>
        <w:rPr>
          <w:spacing w:val="22"/>
        </w:rPr>
        <w:t xml:space="preserve"> </w:t>
      </w:r>
      <w:r>
        <w:t>(2):</w:t>
      </w:r>
      <w:r>
        <w:rPr>
          <w:spacing w:val="24"/>
        </w:rPr>
        <w:t xml:space="preserve"> </w:t>
      </w:r>
      <w:r>
        <w:rPr>
          <w:spacing w:val="-4"/>
        </w:rPr>
        <w:t>437-</w:t>
      </w:r>
    </w:p>
    <w:p w14:paraId="3DFBA377" w14:textId="77777777" w:rsidR="009E1845" w:rsidRDefault="00CE408B">
      <w:pPr>
        <w:pStyle w:val="BodyText"/>
        <w:ind w:left="740"/>
      </w:pPr>
      <w:r>
        <w:rPr>
          <w:spacing w:val="-4"/>
        </w:rPr>
        <w:t>452.</w:t>
      </w:r>
    </w:p>
    <w:p w14:paraId="79BADB94" w14:textId="77777777" w:rsidR="009E1845" w:rsidRDefault="009E1845">
      <w:pPr>
        <w:pStyle w:val="BodyText"/>
      </w:pPr>
    </w:p>
    <w:p w14:paraId="1086A452" w14:textId="77777777" w:rsidR="009E1845" w:rsidRDefault="00CE408B">
      <w:pPr>
        <w:pStyle w:val="BodyText"/>
        <w:ind w:left="740" w:right="1014"/>
      </w:pPr>
      <w:r>
        <w:t>Koliev,</w:t>
      </w:r>
      <w:r>
        <w:rPr>
          <w:spacing w:val="-14"/>
        </w:rPr>
        <w:t xml:space="preserve"> </w:t>
      </w:r>
      <w:r>
        <w:t>F.,</w:t>
      </w:r>
      <w:r>
        <w:rPr>
          <w:spacing w:val="-11"/>
        </w:rPr>
        <w:t xml:space="preserve"> </w:t>
      </w:r>
      <w:r>
        <w:t>Sommerer,</w:t>
      </w:r>
      <w:r>
        <w:rPr>
          <w:spacing w:val="-12"/>
        </w:rPr>
        <w:t xml:space="preserve"> </w:t>
      </w:r>
      <w:r>
        <w:t>T.</w:t>
      </w:r>
      <w:r>
        <w:rPr>
          <w:spacing w:val="-11"/>
        </w:rPr>
        <w:t xml:space="preserve"> </w:t>
      </w:r>
      <w:r>
        <w:t>and</w:t>
      </w:r>
      <w:r>
        <w:rPr>
          <w:spacing w:val="-13"/>
        </w:rPr>
        <w:t xml:space="preserve"> </w:t>
      </w:r>
      <w:r>
        <w:t>Tallberg,</w:t>
      </w:r>
      <w:r>
        <w:rPr>
          <w:spacing w:val="-14"/>
        </w:rPr>
        <w:t xml:space="preserve"> </w:t>
      </w:r>
      <w:r>
        <w:t>J.</w:t>
      </w:r>
      <w:r>
        <w:rPr>
          <w:spacing w:val="-13"/>
        </w:rPr>
        <w:t xml:space="preserve"> </w:t>
      </w:r>
      <w:r>
        <w:t>2020.</w:t>
      </w:r>
      <w:r>
        <w:rPr>
          <w:spacing w:val="-11"/>
        </w:rPr>
        <w:t xml:space="preserve"> </w:t>
      </w:r>
      <w:r>
        <w:t>Compliance</w:t>
      </w:r>
      <w:r>
        <w:rPr>
          <w:spacing w:val="-14"/>
        </w:rPr>
        <w:t xml:space="preserve"> </w:t>
      </w:r>
      <w:r>
        <w:t>without</w:t>
      </w:r>
      <w:r>
        <w:rPr>
          <w:spacing w:val="-12"/>
        </w:rPr>
        <w:t xml:space="preserve"> </w:t>
      </w:r>
      <w:r>
        <w:t>coercion:</w:t>
      </w:r>
      <w:r>
        <w:rPr>
          <w:spacing w:val="-13"/>
        </w:rPr>
        <w:t xml:space="preserve"> </w:t>
      </w:r>
      <w:r>
        <w:t>Effects</w:t>
      </w:r>
      <w:r>
        <w:rPr>
          <w:spacing w:val="-12"/>
        </w:rPr>
        <w:t xml:space="preserve"> </w:t>
      </w:r>
      <w:r>
        <w:t>of</w:t>
      </w:r>
      <w:r>
        <w:rPr>
          <w:spacing w:val="-12"/>
        </w:rPr>
        <w:t xml:space="preserve"> </w:t>
      </w:r>
      <w:r>
        <w:t xml:space="preserve">reporting on international labor rights. </w:t>
      </w:r>
      <w:r>
        <w:rPr>
          <w:i/>
        </w:rPr>
        <w:t>Journal of Peace Research</w:t>
      </w:r>
      <w:r>
        <w:t>: 0022343320910254.</w:t>
      </w:r>
    </w:p>
    <w:p w14:paraId="185A9277" w14:textId="77777777" w:rsidR="009E1845" w:rsidRDefault="009E1845">
      <w:pPr>
        <w:pStyle w:val="BodyText"/>
      </w:pPr>
    </w:p>
    <w:p w14:paraId="65B1AD4E" w14:textId="77777777" w:rsidR="009E1845" w:rsidRDefault="00CE408B">
      <w:pPr>
        <w:ind w:left="740" w:right="1016"/>
        <w:jc w:val="both"/>
        <w:rPr>
          <w:sz w:val="24"/>
        </w:rPr>
      </w:pPr>
      <w:r>
        <w:rPr>
          <w:sz w:val="24"/>
        </w:rPr>
        <w:t xml:space="preserve">Kosny, A., Santos, I. and Reid, A. 2017. Employment in a “land of opportunity?” Immigrants’ experiences of racism and discrimination in the Australian workplace. </w:t>
      </w:r>
      <w:r>
        <w:rPr>
          <w:i/>
          <w:sz w:val="24"/>
        </w:rPr>
        <w:t>Journal of international migration and integration</w:t>
      </w:r>
      <w:r>
        <w:rPr>
          <w:sz w:val="24"/>
        </w:rPr>
        <w:t>, 18 (2): 483-497.</w:t>
      </w:r>
    </w:p>
    <w:p w14:paraId="6C526D83" w14:textId="77777777" w:rsidR="009E1845" w:rsidRDefault="009E1845">
      <w:pPr>
        <w:pStyle w:val="BodyText"/>
      </w:pPr>
    </w:p>
    <w:p w14:paraId="3140352C" w14:textId="77777777" w:rsidR="009E1845" w:rsidRDefault="00CE408B">
      <w:pPr>
        <w:pStyle w:val="BodyText"/>
        <w:spacing w:before="1"/>
        <w:ind w:left="740" w:right="1018"/>
        <w:jc w:val="both"/>
      </w:pPr>
      <w:r>
        <w:t xml:space="preserve">Krantz, J. 2018. Dilemmas of organizational change: A systems psychodynamic perspective. In: </w:t>
      </w:r>
      <w:r>
        <w:rPr>
          <w:i/>
        </w:rPr>
        <w:t>The systems psychodynamics of organizations</w:t>
      </w:r>
      <w:r>
        <w:t>.</w:t>
      </w:r>
      <w:r>
        <w:rPr>
          <w:spacing w:val="40"/>
        </w:rPr>
        <w:t xml:space="preserve"> </w:t>
      </w:r>
      <w:r>
        <w:t>Routledge, 133-156.</w:t>
      </w:r>
      <w:r>
        <w:rPr>
          <w:spacing w:val="40"/>
        </w:rPr>
        <w:t xml:space="preserve"> </w:t>
      </w:r>
      <w:r>
        <w:t xml:space="preserve">Available: </w:t>
      </w:r>
      <w:hyperlink r:id="rId150">
        <w:r w:rsidR="009E1845">
          <w:rPr>
            <w:color w:val="0462C1"/>
            <w:u w:val="single" w:color="0462C1"/>
          </w:rPr>
          <w:t>http://www.worklab.com/wp-content/uploads/2009/12/Dilemmas-of-Change.pdf</w:t>
        </w:r>
      </w:hyperlink>
      <w:r>
        <w:rPr>
          <w:color w:val="0462C1"/>
          <w:spacing w:val="30"/>
        </w:rPr>
        <w:t xml:space="preserve">  </w:t>
      </w:r>
      <w:r>
        <w:t>(Accessed</w:t>
      </w:r>
      <w:r>
        <w:rPr>
          <w:spacing w:val="33"/>
        </w:rPr>
        <w:t xml:space="preserve">  </w:t>
      </w:r>
      <w:r>
        <w:rPr>
          <w:spacing w:val="-5"/>
        </w:rPr>
        <w:t>11</w:t>
      </w:r>
    </w:p>
    <w:p w14:paraId="0744B91F" w14:textId="77777777" w:rsidR="009E1845" w:rsidRDefault="00CE408B">
      <w:pPr>
        <w:pStyle w:val="BodyText"/>
        <w:ind w:left="740"/>
        <w:jc w:val="both"/>
      </w:pPr>
      <w:r>
        <w:t>June</w:t>
      </w:r>
      <w:r>
        <w:rPr>
          <w:spacing w:val="-1"/>
        </w:rPr>
        <w:t xml:space="preserve"> </w:t>
      </w:r>
      <w:r>
        <w:rPr>
          <w:spacing w:val="-2"/>
        </w:rPr>
        <w:t>2020).</w:t>
      </w:r>
    </w:p>
    <w:p w14:paraId="727E8F75" w14:textId="77777777" w:rsidR="009E1845" w:rsidRDefault="00CE408B">
      <w:pPr>
        <w:pStyle w:val="BodyText"/>
        <w:spacing w:before="276"/>
        <w:ind w:left="740" w:right="1014"/>
      </w:pPr>
      <w:r>
        <w:t>Krstić,</w:t>
      </w:r>
      <w:r>
        <w:rPr>
          <w:spacing w:val="-1"/>
        </w:rPr>
        <w:t xml:space="preserve"> </w:t>
      </w:r>
      <w:r>
        <w:t>B.,</w:t>
      </w:r>
      <w:r>
        <w:rPr>
          <w:spacing w:val="-1"/>
        </w:rPr>
        <w:t xml:space="preserve"> </w:t>
      </w:r>
      <w:r>
        <w:t>Kahrović,</w:t>
      </w:r>
      <w:r>
        <w:rPr>
          <w:spacing w:val="-1"/>
        </w:rPr>
        <w:t xml:space="preserve"> </w:t>
      </w:r>
      <w:r>
        <w:t>E.</w:t>
      </w:r>
      <w:r>
        <w:rPr>
          <w:spacing w:val="-2"/>
        </w:rPr>
        <w:t xml:space="preserve"> </w:t>
      </w:r>
      <w:r>
        <w:t>and</w:t>
      </w:r>
      <w:r>
        <w:rPr>
          <w:spacing w:val="-1"/>
        </w:rPr>
        <w:t xml:space="preserve"> </w:t>
      </w:r>
      <w:r>
        <w:t>Stanišić,</w:t>
      </w:r>
      <w:r>
        <w:rPr>
          <w:spacing w:val="-1"/>
        </w:rPr>
        <w:t xml:space="preserve"> </w:t>
      </w:r>
      <w:r>
        <w:t>T.</w:t>
      </w:r>
      <w:r>
        <w:rPr>
          <w:spacing w:val="-2"/>
        </w:rPr>
        <w:t xml:space="preserve"> </w:t>
      </w:r>
      <w:r>
        <w:t>2015.</w:t>
      </w:r>
      <w:r>
        <w:rPr>
          <w:spacing w:val="-1"/>
        </w:rPr>
        <w:t xml:space="preserve"> </w:t>
      </w:r>
      <w:r>
        <w:t>Business</w:t>
      </w:r>
      <w:r>
        <w:rPr>
          <w:spacing w:val="-1"/>
        </w:rPr>
        <w:t xml:space="preserve"> </w:t>
      </w:r>
      <w:r>
        <w:t>process</w:t>
      </w:r>
      <w:r>
        <w:rPr>
          <w:spacing w:val="-1"/>
        </w:rPr>
        <w:t xml:space="preserve"> </w:t>
      </w:r>
      <w:r>
        <w:t>management</w:t>
      </w:r>
      <w:r>
        <w:rPr>
          <w:spacing w:val="-1"/>
        </w:rPr>
        <w:t xml:space="preserve"> </w:t>
      </w:r>
      <w:r>
        <w:t>in</w:t>
      </w:r>
      <w:r>
        <w:rPr>
          <w:spacing w:val="-1"/>
        </w:rPr>
        <w:t xml:space="preserve"> </w:t>
      </w:r>
      <w:r>
        <w:t>hotel</w:t>
      </w:r>
      <w:r>
        <w:rPr>
          <w:spacing w:val="-1"/>
        </w:rPr>
        <w:t xml:space="preserve"> </w:t>
      </w:r>
      <w:r>
        <w:t>industry:</w:t>
      </w:r>
      <w:r>
        <w:rPr>
          <w:spacing w:val="-3"/>
        </w:rPr>
        <w:t xml:space="preserve"> </w:t>
      </w:r>
      <w:r>
        <w:t xml:space="preserve">A proposed framework for operating processes. </w:t>
      </w:r>
      <w:r>
        <w:rPr>
          <w:i/>
        </w:rPr>
        <w:t>Ekonomika</w:t>
      </w:r>
      <w:r>
        <w:t>, 61 (4): 21-34.</w:t>
      </w:r>
    </w:p>
    <w:p w14:paraId="7C527A5B" w14:textId="77777777" w:rsidR="009E1845" w:rsidRDefault="00CE408B">
      <w:pPr>
        <w:spacing w:before="276"/>
        <w:ind w:left="740" w:right="1014"/>
        <w:rPr>
          <w:sz w:val="24"/>
        </w:rPr>
      </w:pPr>
      <w:r>
        <w:rPr>
          <w:sz w:val="24"/>
        </w:rPr>
        <w:t>La</w:t>
      </w:r>
      <w:r>
        <w:rPr>
          <w:spacing w:val="30"/>
          <w:sz w:val="24"/>
        </w:rPr>
        <w:t xml:space="preserve"> </w:t>
      </w:r>
      <w:r>
        <w:rPr>
          <w:sz w:val="24"/>
        </w:rPr>
        <w:t>Hovary,</w:t>
      </w:r>
      <w:r>
        <w:rPr>
          <w:spacing w:val="31"/>
          <w:sz w:val="24"/>
        </w:rPr>
        <w:t xml:space="preserve"> </w:t>
      </w:r>
      <w:r>
        <w:rPr>
          <w:sz w:val="24"/>
        </w:rPr>
        <w:t>C.</w:t>
      </w:r>
      <w:r>
        <w:rPr>
          <w:spacing w:val="31"/>
          <w:sz w:val="24"/>
        </w:rPr>
        <w:t xml:space="preserve"> </w:t>
      </w:r>
      <w:r>
        <w:rPr>
          <w:sz w:val="24"/>
        </w:rPr>
        <w:t>2015.</w:t>
      </w:r>
      <w:r>
        <w:rPr>
          <w:spacing w:val="34"/>
          <w:sz w:val="24"/>
        </w:rPr>
        <w:t xml:space="preserve"> </w:t>
      </w:r>
      <w:r>
        <w:rPr>
          <w:sz w:val="24"/>
        </w:rPr>
        <w:t>A</w:t>
      </w:r>
      <w:r>
        <w:rPr>
          <w:spacing w:val="33"/>
          <w:sz w:val="24"/>
        </w:rPr>
        <w:t xml:space="preserve"> </w:t>
      </w:r>
      <w:r>
        <w:rPr>
          <w:sz w:val="24"/>
        </w:rPr>
        <w:t>Challenging</w:t>
      </w:r>
      <w:r>
        <w:rPr>
          <w:spacing w:val="32"/>
          <w:sz w:val="24"/>
        </w:rPr>
        <w:t xml:space="preserve"> </w:t>
      </w:r>
      <w:r>
        <w:rPr>
          <w:sz w:val="24"/>
        </w:rPr>
        <w:t>Ménage</w:t>
      </w:r>
      <w:r>
        <w:rPr>
          <w:spacing w:val="30"/>
          <w:sz w:val="24"/>
        </w:rPr>
        <w:t xml:space="preserve"> </w:t>
      </w:r>
      <w:r>
        <w:rPr>
          <w:sz w:val="24"/>
        </w:rPr>
        <w:t>à</w:t>
      </w:r>
      <w:r>
        <w:rPr>
          <w:spacing w:val="33"/>
          <w:sz w:val="24"/>
        </w:rPr>
        <w:t xml:space="preserve"> </w:t>
      </w:r>
      <w:r>
        <w:rPr>
          <w:sz w:val="24"/>
        </w:rPr>
        <w:t>Trois?:</w:t>
      </w:r>
      <w:r>
        <w:rPr>
          <w:spacing w:val="32"/>
          <w:sz w:val="24"/>
        </w:rPr>
        <w:t xml:space="preserve"> </w:t>
      </w:r>
      <w:r>
        <w:rPr>
          <w:sz w:val="24"/>
        </w:rPr>
        <w:t>Tripartism</w:t>
      </w:r>
      <w:r>
        <w:rPr>
          <w:spacing w:val="32"/>
          <w:sz w:val="24"/>
        </w:rPr>
        <w:t xml:space="preserve"> </w:t>
      </w:r>
      <w:r>
        <w:rPr>
          <w:sz w:val="24"/>
        </w:rPr>
        <w:t>in</w:t>
      </w:r>
      <w:r>
        <w:rPr>
          <w:spacing w:val="32"/>
          <w:sz w:val="24"/>
        </w:rPr>
        <w:t xml:space="preserve"> </w:t>
      </w:r>
      <w:r>
        <w:rPr>
          <w:sz w:val="24"/>
        </w:rPr>
        <w:t>the</w:t>
      </w:r>
      <w:r>
        <w:rPr>
          <w:spacing w:val="33"/>
          <w:sz w:val="24"/>
        </w:rPr>
        <w:t xml:space="preserve"> </w:t>
      </w:r>
      <w:r>
        <w:rPr>
          <w:sz w:val="24"/>
        </w:rPr>
        <w:t>International</w:t>
      </w:r>
      <w:r>
        <w:rPr>
          <w:spacing w:val="32"/>
          <w:sz w:val="24"/>
        </w:rPr>
        <w:t xml:space="preserve"> </w:t>
      </w:r>
      <w:r>
        <w:rPr>
          <w:sz w:val="24"/>
        </w:rPr>
        <w:t xml:space="preserve">Labour Organization. </w:t>
      </w:r>
      <w:r>
        <w:rPr>
          <w:i/>
          <w:sz w:val="24"/>
        </w:rPr>
        <w:t>international organizations law review</w:t>
      </w:r>
      <w:r>
        <w:rPr>
          <w:sz w:val="24"/>
        </w:rPr>
        <w:t>, 12 (1): 204-236.</w:t>
      </w:r>
    </w:p>
    <w:p w14:paraId="032CE2D5" w14:textId="77777777" w:rsidR="009E1845" w:rsidRDefault="009E1845">
      <w:pPr>
        <w:pStyle w:val="BodyText"/>
      </w:pPr>
    </w:p>
    <w:p w14:paraId="6C06BCE6" w14:textId="77777777" w:rsidR="009E1845" w:rsidRDefault="00CE408B">
      <w:pPr>
        <w:ind w:left="740" w:right="1014"/>
        <w:rPr>
          <w:sz w:val="24"/>
        </w:rPr>
      </w:pPr>
      <w:r>
        <w:rPr>
          <w:sz w:val="24"/>
        </w:rPr>
        <w:t>Labra,</w:t>
      </w:r>
      <w:r>
        <w:rPr>
          <w:spacing w:val="-5"/>
          <w:sz w:val="24"/>
        </w:rPr>
        <w:t xml:space="preserve"> </w:t>
      </w:r>
      <w:r>
        <w:rPr>
          <w:sz w:val="24"/>
        </w:rPr>
        <w:t>O.,</w:t>
      </w:r>
      <w:r>
        <w:rPr>
          <w:spacing w:val="-8"/>
          <w:sz w:val="24"/>
        </w:rPr>
        <w:t xml:space="preserve"> </w:t>
      </w:r>
      <w:r>
        <w:rPr>
          <w:sz w:val="24"/>
        </w:rPr>
        <w:t>Castro,</w:t>
      </w:r>
      <w:r>
        <w:rPr>
          <w:spacing w:val="-5"/>
          <w:sz w:val="24"/>
        </w:rPr>
        <w:t xml:space="preserve"> </w:t>
      </w:r>
      <w:r>
        <w:rPr>
          <w:sz w:val="24"/>
        </w:rPr>
        <w:t>C.,</w:t>
      </w:r>
      <w:r>
        <w:rPr>
          <w:spacing w:val="-5"/>
          <w:sz w:val="24"/>
        </w:rPr>
        <w:t xml:space="preserve"> </w:t>
      </w:r>
      <w:r>
        <w:rPr>
          <w:sz w:val="24"/>
        </w:rPr>
        <w:t>Wright,</w:t>
      </w:r>
      <w:r>
        <w:rPr>
          <w:spacing w:val="-7"/>
          <w:sz w:val="24"/>
        </w:rPr>
        <w:t xml:space="preserve"> </w:t>
      </w:r>
      <w:r>
        <w:rPr>
          <w:sz w:val="24"/>
        </w:rPr>
        <w:t>R.</w:t>
      </w:r>
      <w:r>
        <w:rPr>
          <w:spacing w:val="-7"/>
          <w:sz w:val="24"/>
        </w:rPr>
        <w:t xml:space="preserve"> </w:t>
      </w:r>
      <w:r>
        <w:rPr>
          <w:sz w:val="24"/>
        </w:rPr>
        <w:t>and</w:t>
      </w:r>
      <w:r>
        <w:rPr>
          <w:spacing w:val="-7"/>
          <w:sz w:val="24"/>
        </w:rPr>
        <w:t xml:space="preserve"> </w:t>
      </w:r>
      <w:r>
        <w:rPr>
          <w:sz w:val="24"/>
        </w:rPr>
        <w:t>Chamblas,</w:t>
      </w:r>
      <w:r>
        <w:rPr>
          <w:spacing w:val="-3"/>
          <w:sz w:val="24"/>
        </w:rPr>
        <w:t xml:space="preserve"> </w:t>
      </w:r>
      <w:r>
        <w:rPr>
          <w:sz w:val="24"/>
        </w:rPr>
        <w:t>I.</w:t>
      </w:r>
      <w:r>
        <w:rPr>
          <w:spacing w:val="-5"/>
          <w:sz w:val="24"/>
        </w:rPr>
        <w:t xml:space="preserve"> </w:t>
      </w:r>
      <w:r>
        <w:rPr>
          <w:sz w:val="24"/>
        </w:rPr>
        <w:t>2020.</w:t>
      </w:r>
      <w:r>
        <w:rPr>
          <w:spacing w:val="-7"/>
          <w:sz w:val="24"/>
        </w:rPr>
        <w:t xml:space="preserve"> </w:t>
      </w:r>
      <w:r>
        <w:rPr>
          <w:sz w:val="24"/>
        </w:rPr>
        <w:t>Thematic</w:t>
      </w:r>
      <w:r>
        <w:rPr>
          <w:spacing w:val="-6"/>
          <w:sz w:val="24"/>
        </w:rPr>
        <w:t xml:space="preserve"> </w:t>
      </w:r>
      <w:r>
        <w:rPr>
          <w:sz w:val="24"/>
        </w:rPr>
        <w:t>analysis</w:t>
      </w:r>
      <w:r>
        <w:rPr>
          <w:spacing w:val="-7"/>
          <w:sz w:val="24"/>
        </w:rPr>
        <w:t xml:space="preserve"> </w:t>
      </w:r>
      <w:r>
        <w:rPr>
          <w:sz w:val="24"/>
        </w:rPr>
        <w:t>in</w:t>
      </w:r>
      <w:r>
        <w:rPr>
          <w:spacing w:val="-7"/>
          <w:sz w:val="24"/>
        </w:rPr>
        <w:t xml:space="preserve"> </w:t>
      </w:r>
      <w:r>
        <w:rPr>
          <w:sz w:val="24"/>
        </w:rPr>
        <w:t>social</w:t>
      </w:r>
      <w:r>
        <w:rPr>
          <w:spacing w:val="-7"/>
          <w:sz w:val="24"/>
        </w:rPr>
        <w:t xml:space="preserve"> </w:t>
      </w:r>
      <w:r>
        <w:rPr>
          <w:sz w:val="24"/>
        </w:rPr>
        <w:t>work:</w:t>
      </w:r>
      <w:r>
        <w:rPr>
          <w:spacing w:val="-8"/>
          <w:sz w:val="24"/>
        </w:rPr>
        <w:t xml:space="preserve"> </w:t>
      </w:r>
      <w:r>
        <w:rPr>
          <w:sz w:val="24"/>
        </w:rPr>
        <w:t>A</w:t>
      </w:r>
      <w:r>
        <w:rPr>
          <w:spacing w:val="-6"/>
          <w:sz w:val="24"/>
        </w:rPr>
        <w:t xml:space="preserve"> </w:t>
      </w:r>
      <w:r>
        <w:rPr>
          <w:sz w:val="24"/>
        </w:rPr>
        <w:t xml:space="preserve">case study. </w:t>
      </w:r>
      <w:r>
        <w:rPr>
          <w:i/>
          <w:sz w:val="24"/>
        </w:rPr>
        <w:t>Global Social Work-Cutting Edge Issues and Critical Reflections</w:t>
      </w:r>
      <w:r>
        <w:rPr>
          <w:sz w:val="24"/>
        </w:rPr>
        <w:t>: 1-20.</w:t>
      </w:r>
    </w:p>
    <w:p w14:paraId="5989B43F" w14:textId="77777777" w:rsidR="009E1845" w:rsidRDefault="009E1845">
      <w:pPr>
        <w:pStyle w:val="BodyText"/>
      </w:pPr>
    </w:p>
    <w:p w14:paraId="12D4CD00" w14:textId="77777777" w:rsidR="009E1845" w:rsidRDefault="00CE408B">
      <w:pPr>
        <w:ind w:left="740" w:right="1014"/>
        <w:rPr>
          <w:sz w:val="24"/>
        </w:rPr>
      </w:pPr>
      <w:r>
        <w:rPr>
          <w:sz w:val="24"/>
        </w:rPr>
        <w:t xml:space="preserve">Laci, A., Maxhelaku, A. and Rusi, I. 2017. Equality at Work and Discrimination in Employment and Occupation. </w:t>
      </w:r>
      <w:r>
        <w:rPr>
          <w:i/>
          <w:sz w:val="24"/>
        </w:rPr>
        <w:t>Journal of Educational and Social Research</w:t>
      </w:r>
      <w:r>
        <w:rPr>
          <w:sz w:val="24"/>
        </w:rPr>
        <w:t>, 7 (2): 67-67.</w:t>
      </w:r>
    </w:p>
    <w:p w14:paraId="08C93300" w14:textId="77777777" w:rsidR="009E1845" w:rsidRDefault="009E1845">
      <w:pPr>
        <w:pStyle w:val="BodyText"/>
      </w:pPr>
    </w:p>
    <w:p w14:paraId="29B62ABE" w14:textId="77777777" w:rsidR="009E1845" w:rsidRDefault="00CE408B">
      <w:pPr>
        <w:ind w:left="740" w:right="1017"/>
        <w:jc w:val="both"/>
        <w:rPr>
          <w:sz w:val="24"/>
        </w:rPr>
      </w:pPr>
      <w:r>
        <w:rPr>
          <w:sz w:val="24"/>
        </w:rPr>
        <w:t xml:space="preserve">Laeeque, S. H. and Babar, S. F. 2016. Examining the moderating role of leadership styles in the relationship between learning organization practices and firm performance. </w:t>
      </w:r>
      <w:r>
        <w:rPr>
          <w:i/>
          <w:sz w:val="24"/>
        </w:rPr>
        <w:t>Global Management Journal for Academic &amp; Corporate Studies</w:t>
      </w:r>
      <w:r>
        <w:rPr>
          <w:sz w:val="24"/>
        </w:rPr>
        <w:t>, 6 (1): 85.</w:t>
      </w:r>
    </w:p>
    <w:p w14:paraId="4C928726" w14:textId="77777777" w:rsidR="009E1845" w:rsidRDefault="00CE408B">
      <w:pPr>
        <w:spacing w:before="274"/>
        <w:ind w:left="740" w:right="1014"/>
        <w:rPr>
          <w:sz w:val="24"/>
        </w:rPr>
      </w:pPr>
      <w:r>
        <w:rPr>
          <w:sz w:val="24"/>
        </w:rPr>
        <w:t>Lakshminarayan, N. 2016. In how many ways may a health research go wrong?</w:t>
      </w:r>
      <w:r>
        <w:rPr>
          <w:spacing w:val="24"/>
          <w:sz w:val="24"/>
        </w:rPr>
        <w:t xml:space="preserve"> </w:t>
      </w:r>
      <w:r>
        <w:rPr>
          <w:i/>
          <w:sz w:val="24"/>
        </w:rPr>
        <w:t>Journal of the</w:t>
      </w:r>
      <w:r>
        <w:rPr>
          <w:i/>
          <w:spacing w:val="40"/>
          <w:sz w:val="24"/>
        </w:rPr>
        <w:t xml:space="preserve"> </w:t>
      </w:r>
      <w:r>
        <w:rPr>
          <w:i/>
          <w:sz w:val="24"/>
        </w:rPr>
        <w:t>International Clinical Dental Research Organization</w:t>
      </w:r>
      <w:r>
        <w:rPr>
          <w:sz w:val="24"/>
        </w:rPr>
        <w:t>, 8 (1): 8-13.</w:t>
      </w:r>
    </w:p>
    <w:p w14:paraId="2C57ABA0" w14:textId="77777777" w:rsidR="009E1845" w:rsidRDefault="009E1845">
      <w:pPr>
        <w:pStyle w:val="BodyText"/>
      </w:pPr>
    </w:p>
    <w:p w14:paraId="3A5FE567" w14:textId="77777777" w:rsidR="009E1845" w:rsidRDefault="00CE408B">
      <w:pPr>
        <w:pStyle w:val="BodyText"/>
        <w:spacing w:before="1"/>
        <w:ind w:left="740" w:right="1015"/>
        <w:jc w:val="both"/>
      </w:pPr>
      <w:r>
        <w:t xml:space="preserve">LaMarco, N. 2019. The Effects of Interpersonal Communication in an Organisationa. </w:t>
      </w:r>
      <w:r>
        <w:rPr>
          <w:i/>
        </w:rPr>
        <w:t xml:space="preserve">CHRON </w:t>
      </w:r>
      <w:r>
        <w:t xml:space="preserve">(Blog). Available: </w:t>
      </w:r>
      <w:hyperlink r:id="rId151">
        <w:r w:rsidR="009E1845">
          <w:rPr>
            <w:color w:val="0462C1"/>
            <w:u w:val="single" w:color="0462C1"/>
          </w:rPr>
          <w:t>https://smallbusiness.chron.com/effects-interpersonal-communication-</w:t>
        </w:r>
      </w:hyperlink>
      <w:r>
        <w:rPr>
          <w:color w:val="0462C1"/>
        </w:rPr>
        <w:t xml:space="preserve"> </w:t>
      </w:r>
      <w:hyperlink r:id="rId152">
        <w:r w:rsidR="009E1845">
          <w:rPr>
            <w:color w:val="0462C1"/>
            <w:u w:val="single" w:color="0462C1"/>
          </w:rPr>
          <w:t>organization-18338.html</w:t>
        </w:r>
      </w:hyperlink>
      <w:r>
        <w:rPr>
          <w:color w:val="0462C1"/>
        </w:rPr>
        <w:t xml:space="preserve"> </w:t>
      </w:r>
      <w:r>
        <w:t>(Accessed 30 January 2021).</w:t>
      </w:r>
    </w:p>
    <w:p w14:paraId="0BF076D0" w14:textId="77777777" w:rsidR="009E1845" w:rsidRDefault="00CE408B">
      <w:pPr>
        <w:spacing w:before="276"/>
        <w:ind w:left="740" w:right="1014"/>
        <w:rPr>
          <w:sz w:val="24"/>
        </w:rPr>
      </w:pPr>
      <w:r>
        <w:rPr>
          <w:sz w:val="24"/>
        </w:rPr>
        <w:t xml:space="preserve">Langvinienė, N. and Daunoravičiūtė, I. 2015. Factors influencing the success of business model in the hospitality service industry. </w:t>
      </w:r>
      <w:r>
        <w:rPr>
          <w:i/>
          <w:sz w:val="24"/>
        </w:rPr>
        <w:t>Procedia-Social and Behavioral Sciences</w:t>
      </w:r>
      <w:r>
        <w:rPr>
          <w:sz w:val="24"/>
        </w:rPr>
        <w:t>, 213: 902-910.</w:t>
      </w:r>
    </w:p>
    <w:p w14:paraId="230ACD99" w14:textId="77777777" w:rsidR="009E1845" w:rsidRDefault="009E1845">
      <w:pPr>
        <w:rPr>
          <w:sz w:val="24"/>
        </w:rPr>
        <w:sectPr w:rsidR="009E1845">
          <w:pgSz w:w="12240" w:h="15840"/>
          <w:pgMar w:top="1360" w:right="420" w:bottom="1260" w:left="700" w:header="0" w:footer="1062" w:gutter="0"/>
          <w:cols w:space="720"/>
        </w:sectPr>
      </w:pPr>
    </w:p>
    <w:p w14:paraId="707E3DB9" w14:textId="77777777" w:rsidR="009E1845" w:rsidRDefault="00CE408B">
      <w:pPr>
        <w:pStyle w:val="BodyText"/>
        <w:spacing w:before="75"/>
        <w:ind w:left="740" w:right="1019"/>
        <w:jc w:val="both"/>
      </w:pPr>
      <w:r>
        <w:lastRenderedPageBreak/>
        <w:t xml:space="preserve">Larkin, M., Shaw, R. and Flowers, P. 2019. Multiperspectival designs and processes in interpretative phenomenological analysis research. </w:t>
      </w:r>
      <w:r>
        <w:rPr>
          <w:i/>
        </w:rPr>
        <w:t>Qualitative Research in Psychology</w:t>
      </w:r>
      <w:r>
        <w:t xml:space="preserve">, 16 (2): </w:t>
      </w:r>
      <w:r>
        <w:rPr>
          <w:spacing w:val="-2"/>
        </w:rPr>
        <w:t>182-198.</w:t>
      </w:r>
    </w:p>
    <w:p w14:paraId="3612C590" w14:textId="77777777" w:rsidR="009E1845" w:rsidRDefault="009E1845">
      <w:pPr>
        <w:pStyle w:val="BodyText"/>
      </w:pPr>
    </w:p>
    <w:p w14:paraId="0931F9C3" w14:textId="77777777" w:rsidR="009E1845" w:rsidRDefault="00CE408B">
      <w:pPr>
        <w:ind w:left="740" w:right="1014"/>
        <w:jc w:val="both"/>
        <w:rPr>
          <w:sz w:val="24"/>
        </w:rPr>
      </w:pPr>
      <w:r>
        <w:rPr>
          <w:sz w:val="24"/>
        </w:rPr>
        <w:t>Lashley,</w:t>
      </w:r>
      <w:r>
        <w:rPr>
          <w:spacing w:val="-9"/>
          <w:sz w:val="24"/>
        </w:rPr>
        <w:t xml:space="preserve"> </w:t>
      </w:r>
      <w:r>
        <w:rPr>
          <w:sz w:val="24"/>
        </w:rPr>
        <w:t>C.</w:t>
      </w:r>
      <w:r>
        <w:rPr>
          <w:spacing w:val="-8"/>
          <w:sz w:val="24"/>
        </w:rPr>
        <w:t xml:space="preserve"> </w:t>
      </w:r>
      <w:r>
        <w:rPr>
          <w:sz w:val="24"/>
        </w:rPr>
        <w:t>2021.</w:t>
      </w:r>
      <w:r>
        <w:rPr>
          <w:spacing w:val="-8"/>
          <w:sz w:val="24"/>
        </w:rPr>
        <w:t xml:space="preserve"> </w:t>
      </w:r>
      <w:r>
        <w:rPr>
          <w:sz w:val="24"/>
        </w:rPr>
        <w:t>Slavery</w:t>
      </w:r>
      <w:r>
        <w:rPr>
          <w:spacing w:val="-8"/>
          <w:sz w:val="24"/>
        </w:rPr>
        <w:t xml:space="preserve"> </w:t>
      </w:r>
      <w:r>
        <w:rPr>
          <w:sz w:val="24"/>
        </w:rPr>
        <w:t>and</w:t>
      </w:r>
      <w:r>
        <w:rPr>
          <w:spacing w:val="-8"/>
          <w:sz w:val="24"/>
        </w:rPr>
        <w:t xml:space="preserve"> </w:t>
      </w:r>
      <w:r>
        <w:rPr>
          <w:sz w:val="24"/>
        </w:rPr>
        <w:t>Liberation</w:t>
      </w:r>
      <w:r>
        <w:rPr>
          <w:spacing w:val="-8"/>
          <w:sz w:val="24"/>
        </w:rPr>
        <w:t xml:space="preserve"> </w:t>
      </w:r>
      <w:r>
        <w:rPr>
          <w:sz w:val="24"/>
        </w:rPr>
        <w:t>in</w:t>
      </w:r>
      <w:r>
        <w:rPr>
          <w:spacing w:val="-8"/>
          <w:sz w:val="24"/>
        </w:rPr>
        <w:t xml:space="preserve"> </w:t>
      </w:r>
      <w:r>
        <w:rPr>
          <w:sz w:val="24"/>
        </w:rPr>
        <w:t>Hotels,</w:t>
      </w:r>
      <w:r>
        <w:rPr>
          <w:spacing w:val="-8"/>
          <w:sz w:val="24"/>
        </w:rPr>
        <w:t xml:space="preserve"> </w:t>
      </w:r>
      <w:r>
        <w:rPr>
          <w:sz w:val="24"/>
        </w:rPr>
        <w:t>Restaurants</w:t>
      </w:r>
      <w:r>
        <w:rPr>
          <w:spacing w:val="-8"/>
          <w:sz w:val="24"/>
        </w:rPr>
        <w:t xml:space="preserve"> </w:t>
      </w:r>
      <w:r>
        <w:rPr>
          <w:sz w:val="24"/>
        </w:rPr>
        <w:t>and</w:t>
      </w:r>
      <w:r>
        <w:rPr>
          <w:spacing w:val="-8"/>
          <w:sz w:val="24"/>
        </w:rPr>
        <w:t xml:space="preserve"> </w:t>
      </w:r>
      <w:r>
        <w:rPr>
          <w:sz w:val="24"/>
        </w:rPr>
        <w:t>Bars.</w:t>
      </w:r>
      <w:r>
        <w:rPr>
          <w:spacing w:val="-4"/>
          <w:sz w:val="24"/>
        </w:rPr>
        <w:t xml:space="preserve"> </w:t>
      </w:r>
      <w:r>
        <w:rPr>
          <w:i/>
          <w:sz w:val="24"/>
        </w:rPr>
        <w:t>Research</w:t>
      </w:r>
      <w:r>
        <w:rPr>
          <w:i/>
          <w:spacing w:val="-8"/>
          <w:sz w:val="24"/>
        </w:rPr>
        <w:t xml:space="preserve"> </w:t>
      </w:r>
      <w:r>
        <w:rPr>
          <w:i/>
          <w:sz w:val="24"/>
        </w:rPr>
        <w:t>in</w:t>
      </w:r>
      <w:r>
        <w:rPr>
          <w:i/>
          <w:spacing w:val="-8"/>
          <w:sz w:val="24"/>
        </w:rPr>
        <w:t xml:space="preserve"> </w:t>
      </w:r>
      <w:r>
        <w:rPr>
          <w:i/>
          <w:sz w:val="24"/>
        </w:rPr>
        <w:t>Hospitality Management</w:t>
      </w:r>
      <w:r>
        <w:rPr>
          <w:sz w:val="24"/>
        </w:rPr>
        <w:t>, 11 (2): 171-172.</w:t>
      </w:r>
    </w:p>
    <w:p w14:paraId="5D475626" w14:textId="77777777" w:rsidR="009E1845" w:rsidRDefault="009E1845">
      <w:pPr>
        <w:pStyle w:val="BodyText"/>
      </w:pPr>
    </w:p>
    <w:p w14:paraId="14C0E55F" w14:textId="77777777" w:rsidR="009E1845" w:rsidRDefault="00CE408B">
      <w:pPr>
        <w:pStyle w:val="BodyText"/>
        <w:ind w:left="740"/>
        <w:jc w:val="both"/>
      </w:pPr>
      <w:r>
        <w:t>Lave, J.</w:t>
      </w:r>
      <w:r>
        <w:rPr>
          <w:spacing w:val="3"/>
        </w:rPr>
        <w:t xml:space="preserve"> </w:t>
      </w:r>
      <w:r>
        <w:t>and</w:t>
      </w:r>
      <w:r>
        <w:rPr>
          <w:spacing w:val="1"/>
        </w:rPr>
        <w:t xml:space="preserve"> </w:t>
      </w:r>
      <w:r>
        <w:t>Wenger,</w:t>
      </w:r>
      <w:r>
        <w:rPr>
          <w:spacing w:val="-1"/>
        </w:rPr>
        <w:t xml:space="preserve"> </w:t>
      </w:r>
      <w:r>
        <w:t>E.</w:t>
      </w:r>
      <w:r>
        <w:rPr>
          <w:spacing w:val="5"/>
        </w:rPr>
        <w:t xml:space="preserve"> </w:t>
      </w:r>
      <w:r>
        <w:t>2001.</w:t>
      </w:r>
      <w:r>
        <w:rPr>
          <w:spacing w:val="1"/>
        </w:rPr>
        <w:t xml:space="preserve"> </w:t>
      </w:r>
      <w:r>
        <w:t>Legitimate</w:t>
      </w:r>
      <w:r>
        <w:rPr>
          <w:spacing w:val="-1"/>
        </w:rPr>
        <w:t xml:space="preserve"> </w:t>
      </w:r>
      <w:r>
        <w:t>peripheral</w:t>
      </w:r>
      <w:r>
        <w:rPr>
          <w:spacing w:val="1"/>
        </w:rPr>
        <w:t xml:space="preserve"> </w:t>
      </w:r>
      <w:r>
        <w:t>participation</w:t>
      </w:r>
      <w:r>
        <w:rPr>
          <w:spacing w:val="1"/>
        </w:rPr>
        <w:t xml:space="preserve"> </w:t>
      </w:r>
      <w:r>
        <w:t>in</w:t>
      </w:r>
      <w:r>
        <w:rPr>
          <w:spacing w:val="3"/>
        </w:rPr>
        <w:t xml:space="preserve"> </w:t>
      </w:r>
      <w:r>
        <w:t>communities of practice.</w:t>
      </w:r>
      <w:r>
        <w:rPr>
          <w:spacing w:val="3"/>
        </w:rPr>
        <w:t xml:space="preserve"> </w:t>
      </w:r>
      <w:r>
        <w:rPr>
          <w:spacing w:val="-5"/>
        </w:rPr>
        <w:t>In:</w:t>
      </w:r>
    </w:p>
    <w:p w14:paraId="472C20C3" w14:textId="77777777" w:rsidR="009E1845" w:rsidRDefault="00CE408B">
      <w:pPr>
        <w:ind w:left="740"/>
        <w:jc w:val="both"/>
        <w:rPr>
          <w:sz w:val="24"/>
        </w:rPr>
      </w:pPr>
      <w:r>
        <w:rPr>
          <w:i/>
          <w:sz w:val="24"/>
        </w:rPr>
        <w:t>Supporting</w:t>
      </w:r>
      <w:r>
        <w:rPr>
          <w:i/>
          <w:spacing w:val="-4"/>
          <w:sz w:val="24"/>
        </w:rPr>
        <w:t xml:space="preserve"> </w:t>
      </w:r>
      <w:r>
        <w:rPr>
          <w:i/>
          <w:sz w:val="24"/>
        </w:rPr>
        <w:t>lifelong</w:t>
      </w:r>
      <w:r>
        <w:rPr>
          <w:i/>
          <w:spacing w:val="-1"/>
          <w:sz w:val="24"/>
        </w:rPr>
        <w:t xml:space="preserve"> </w:t>
      </w:r>
      <w:r>
        <w:rPr>
          <w:i/>
          <w:sz w:val="24"/>
        </w:rPr>
        <w:t>learning</w:t>
      </w:r>
      <w:r>
        <w:rPr>
          <w:sz w:val="24"/>
        </w:rPr>
        <w:t>.</w:t>
      </w:r>
      <w:r>
        <w:rPr>
          <w:spacing w:val="58"/>
          <w:sz w:val="24"/>
        </w:rPr>
        <w:t xml:space="preserve"> </w:t>
      </w:r>
      <w:r>
        <w:rPr>
          <w:sz w:val="24"/>
        </w:rPr>
        <w:t>Routledge,</w:t>
      </w:r>
      <w:r>
        <w:rPr>
          <w:spacing w:val="-1"/>
          <w:sz w:val="24"/>
        </w:rPr>
        <w:t xml:space="preserve"> </w:t>
      </w:r>
      <w:r>
        <w:rPr>
          <w:sz w:val="24"/>
        </w:rPr>
        <w:t>121-</w:t>
      </w:r>
      <w:r>
        <w:rPr>
          <w:spacing w:val="-4"/>
          <w:sz w:val="24"/>
        </w:rPr>
        <w:t>136.</w:t>
      </w:r>
    </w:p>
    <w:p w14:paraId="02F1BBF9" w14:textId="77777777" w:rsidR="009E1845" w:rsidRDefault="009E1845">
      <w:pPr>
        <w:pStyle w:val="BodyText"/>
      </w:pPr>
    </w:p>
    <w:p w14:paraId="0EC4FEDA" w14:textId="77777777" w:rsidR="009E1845" w:rsidRDefault="00CE408B">
      <w:pPr>
        <w:ind w:left="740" w:right="1014"/>
        <w:jc w:val="both"/>
        <w:rPr>
          <w:sz w:val="24"/>
        </w:rPr>
      </w:pPr>
      <w:r>
        <w:rPr>
          <w:sz w:val="24"/>
        </w:rPr>
        <w:t>Lee, J.-S., Back, K.-J. and Chan, E. S. 2015. Quality of work life and job satisfaction among frontline</w:t>
      </w:r>
      <w:r>
        <w:rPr>
          <w:spacing w:val="-15"/>
          <w:sz w:val="24"/>
        </w:rPr>
        <w:t xml:space="preserve"> </w:t>
      </w:r>
      <w:r>
        <w:rPr>
          <w:sz w:val="24"/>
        </w:rPr>
        <w:t>hotel</w:t>
      </w:r>
      <w:r>
        <w:rPr>
          <w:spacing w:val="-15"/>
          <w:sz w:val="24"/>
        </w:rPr>
        <w:t xml:space="preserve"> </w:t>
      </w:r>
      <w:r>
        <w:rPr>
          <w:sz w:val="24"/>
        </w:rPr>
        <w:t>employees.</w:t>
      </w:r>
      <w:r>
        <w:rPr>
          <w:spacing w:val="-15"/>
          <w:sz w:val="24"/>
        </w:rPr>
        <w:t xml:space="preserve"> </w:t>
      </w:r>
      <w:r>
        <w:rPr>
          <w:i/>
          <w:sz w:val="24"/>
        </w:rPr>
        <w:t>International</w:t>
      </w:r>
      <w:r>
        <w:rPr>
          <w:i/>
          <w:spacing w:val="-15"/>
          <w:sz w:val="24"/>
        </w:rPr>
        <w:t xml:space="preserve"> </w:t>
      </w:r>
      <w:r>
        <w:rPr>
          <w:i/>
          <w:sz w:val="24"/>
        </w:rPr>
        <w:t>Journal</w:t>
      </w:r>
      <w:r>
        <w:rPr>
          <w:i/>
          <w:spacing w:val="-15"/>
          <w:sz w:val="24"/>
        </w:rPr>
        <w:t xml:space="preserve"> </w:t>
      </w:r>
      <w:r>
        <w:rPr>
          <w:i/>
          <w:sz w:val="24"/>
        </w:rPr>
        <w:t>of</w:t>
      </w:r>
      <w:r>
        <w:rPr>
          <w:i/>
          <w:spacing w:val="-15"/>
          <w:sz w:val="24"/>
        </w:rPr>
        <w:t xml:space="preserve"> </w:t>
      </w:r>
      <w:r>
        <w:rPr>
          <w:i/>
          <w:sz w:val="24"/>
        </w:rPr>
        <w:t>Contemporary</w:t>
      </w:r>
      <w:r>
        <w:rPr>
          <w:i/>
          <w:spacing w:val="-15"/>
          <w:sz w:val="24"/>
        </w:rPr>
        <w:t xml:space="preserve"> </w:t>
      </w:r>
      <w:r>
        <w:rPr>
          <w:i/>
          <w:sz w:val="24"/>
        </w:rPr>
        <w:t>Hospitality</w:t>
      </w:r>
      <w:r>
        <w:rPr>
          <w:i/>
          <w:spacing w:val="-15"/>
          <w:sz w:val="24"/>
        </w:rPr>
        <w:t xml:space="preserve"> </w:t>
      </w:r>
      <w:r>
        <w:rPr>
          <w:i/>
          <w:sz w:val="24"/>
        </w:rPr>
        <w:t>Management</w:t>
      </w:r>
      <w:r>
        <w:rPr>
          <w:sz w:val="24"/>
        </w:rPr>
        <w:t>,</w:t>
      </w:r>
      <w:r>
        <w:rPr>
          <w:spacing w:val="-15"/>
          <w:sz w:val="24"/>
        </w:rPr>
        <w:t xml:space="preserve"> </w:t>
      </w:r>
      <w:r>
        <w:rPr>
          <w:rFonts w:ascii="Segoe UI"/>
        </w:rPr>
        <w:t>0959- 6119.</w:t>
      </w:r>
      <w:r>
        <w:rPr>
          <w:rFonts w:ascii="Segoe UI"/>
          <w:spacing w:val="54"/>
          <w:w w:val="150"/>
        </w:rPr>
        <w:t xml:space="preserve">    </w:t>
      </w:r>
      <w:r>
        <w:rPr>
          <w:color w:val="4471C4"/>
          <w:sz w:val="24"/>
          <w:u w:val="single" w:color="4471C4"/>
        </w:rPr>
        <w:t>Available:</w:t>
      </w:r>
      <w:r>
        <w:rPr>
          <w:color w:val="4471C4"/>
          <w:spacing w:val="54"/>
          <w:w w:val="150"/>
          <w:sz w:val="24"/>
          <w:u w:val="single" w:color="4471C4"/>
        </w:rPr>
        <w:t xml:space="preserve">  </w:t>
      </w:r>
      <w:r>
        <w:rPr>
          <w:color w:val="4471C4"/>
          <w:sz w:val="24"/>
          <w:u w:val="single" w:color="4471C4"/>
        </w:rPr>
        <w:t>https:/</w:t>
      </w:r>
      <w:hyperlink r:id="rId153">
        <w:r w:rsidR="009E1845">
          <w:rPr>
            <w:color w:val="4471C4"/>
            <w:sz w:val="24"/>
            <w:u w:val="single" w:color="4471C4"/>
          </w:rPr>
          <w:t>/www.emerald.com/insight/content/doi/10.1108/IJCHM-11-</w:t>
        </w:r>
        <w:r w:rsidR="009E1845">
          <w:rPr>
            <w:color w:val="4471C4"/>
            <w:spacing w:val="-2"/>
            <w:sz w:val="24"/>
            <w:u w:val="single" w:color="4471C4"/>
          </w:rPr>
          <w:t>2013-</w:t>
        </w:r>
      </w:hyperlink>
    </w:p>
    <w:p w14:paraId="367197F0" w14:textId="77777777" w:rsidR="009E1845" w:rsidRDefault="00CE408B">
      <w:pPr>
        <w:spacing w:before="3"/>
        <w:ind w:left="740"/>
        <w:jc w:val="both"/>
        <w:rPr>
          <w:rFonts w:ascii="Segoe UI"/>
        </w:rPr>
      </w:pPr>
      <w:r>
        <w:rPr>
          <w:color w:val="4471C4"/>
          <w:sz w:val="24"/>
          <w:u w:val="single" w:color="4471C4"/>
        </w:rPr>
        <w:t>0530/full/pdf?</w:t>
      </w:r>
      <w:r>
        <w:rPr>
          <w:color w:val="4471C4"/>
          <w:spacing w:val="55"/>
          <w:sz w:val="24"/>
          <w:u w:val="single" w:color="4471C4"/>
        </w:rPr>
        <w:t xml:space="preserve"> </w:t>
      </w:r>
      <w:r>
        <w:rPr>
          <w:sz w:val="24"/>
        </w:rPr>
        <w:t>(Accessed</w:t>
      </w:r>
      <w:r>
        <w:rPr>
          <w:spacing w:val="-1"/>
          <w:sz w:val="24"/>
        </w:rPr>
        <w:t xml:space="preserve"> </w:t>
      </w:r>
      <w:r>
        <w:rPr>
          <w:rFonts w:ascii="Segoe UI"/>
        </w:rPr>
        <w:t>30</w:t>
      </w:r>
      <w:r>
        <w:rPr>
          <w:rFonts w:ascii="Segoe UI"/>
          <w:spacing w:val="-2"/>
        </w:rPr>
        <w:t xml:space="preserve"> </w:t>
      </w:r>
      <w:r>
        <w:rPr>
          <w:rFonts w:ascii="Segoe UI"/>
        </w:rPr>
        <w:t>November</w:t>
      </w:r>
      <w:r>
        <w:rPr>
          <w:rFonts w:ascii="Segoe UI"/>
          <w:spacing w:val="-5"/>
        </w:rPr>
        <w:t xml:space="preserve"> </w:t>
      </w:r>
      <w:r>
        <w:rPr>
          <w:rFonts w:ascii="Segoe UI"/>
          <w:spacing w:val="-2"/>
        </w:rPr>
        <w:t>2019).</w:t>
      </w:r>
    </w:p>
    <w:p w14:paraId="3EDE9925" w14:textId="77777777" w:rsidR="009E1845" w:rsidRDefault="00CE408B">
      <w:pPr>
        <w:spacing w:before="275"/>
        <w:ind w:left="740" w:right="1015"/>
        <w:jc w:val="both"/>
        <w:rPr>
          <w:sz w:val="24"/>
        </w:rPr>
      </w:pPr>
      <w:r>
        <w:rPr>
          <w:sz w:val="24"/>
        </w:rPr>
        <w:t>Lee, K.-J. 2016. Sense of calling and career satisfaction of hotel frontline employees: mediation through</w:t>
      </w:r>
      <w:r>
        <w:rPr>
          <w:spacing w:val="-8"/>
          <w:sz w:val="24"/>
        </w:rPr>
        <w:t xml:space="preserve"> </w:t>
      </w:r>
      <w:r>
        <w:rPr>
          <w:sz w:val="24"/>
        </w:rPr>
        <w:t>knowledge</w:t>
      </w:r>
      <w:r>
        <w:rPr>
          <w:spacing w:val="-9"/>
          <w:sz w:val="24"/>
        </w:rPr>
        <w:t xml:space="preserve"> </w:t>
      </w:r>
      <w:r>
        <w:rPr>
          <w:sz w:val="24"/>
        </w:rPr>
        <w:t>sharing</w:t>
      </w:r>
      <w:r>
        <w:rPr>
          <w:spacing w:val="-8"/>
          <w:sz w:val="24"/>
        </w:rPr>
        <w:t xml:space="preserve"> </w:t>
      </w:r>
      <w:r>
        <w:rPr>
          <w:sz w:val="24"/>
        </w:rPr>
        <w:t>with</w:t>
      </w:r>
      <w:r>
        <w:rPr>
          <w:spacing w:val="-7"/>
          <w:sz w:val="24"/>
        </w:rPr>
        <w:t xml:space="preserve"> </w:t>
      </w:r>
      <w:r>
        <w:rPr>
          <w:sz w:val="24"/>
        </w:rPr>
        <w:t>organizational</w:t>
      </w:r>
      <w:r>
        <w:rPr>
          <w:spacing w:val="-7"/>
          <w:sz w:val="24"/>
        </w:rPr>
        <w:t xml:space="preserve"> </w:t>
      </w:r>
      <w:r>
        <w:rPr>
          <w:sz w:val="24"/>
        </w:rPr>
        <w:t>members.</w:t>
      </w:r>
      <w:r>
        <w:rPr>
          <w:spacing w:val="-6"/>
          <w:sz w:val="24"/>
        </w:rPr>
        <w:t xml:space="preserve"> </w:t>
      </w:r>
      <w:r>
        <w:rPr>
          <w:i/>
          <w:sz w:val="24"/>
        </w:rPr>
        <w:t>International</w:t>
      </w:r>
      <w:r>
        <w:rPr>
          <w:i/>
          <w:spacing w:val="-7"/>
          <w:sz w:val="24"/>
        </w:rPr>
        <w:t xml:space="preserve"> </w:t>
      </w:r>
      <w:r>
        <w:rPr>
          <w:i/>
          <w:sz w:val="24"/>
        </w:rPr>
        <w:t>Journal</w:t>
      </w:r>
      <w:r>
        <w:rPr>
          <w:i/>
          <w:spacing w:val="-7"/>
          <w:sz w:val="24"/>
        </w:rPr>
        <w:t xml:space="preserve"> </w:t>
      </w:r>
      <w:r>
        <w:rPr>
          <w:i/>
          <w:sz w:val="24"/>
        </w:rPr>
        <w:t>of</w:t>
      </w:r>
      <w:r>
        <w:rPr>
          <w:i/>
          <w:spacing w:val="-7"/>
          <w:sz w:val="24"/>
        </w:rPr>
        <w:t xml:space="preserve"> </w:t>
      </w:r>
      <w:r>
        <w:rPr>
          <w:i/>
          <w:sz w:val="24"/>
        </w:rPr>
        <w:t>Contemporary Hospitality Management</w:t>
      </w:r>
      <w:r>
        <w:rPr>
          <w:sz w:val="24"/>
        </w:rPr>
        <w:t>, 28 (2): 346-365.</w:t>
      </w:r>
    </w:p>
    <w:p w14:paraId="7CA5FACD" w14:textId="77777777" w:rsidR="009E1845" w:rsidRDefault="009E1845">
      <w:pPr>
        <w:pStyle w:val="BodyText"/>
      </w:pPr>
    </w:p>
    <w:p w14:paraId="06938CED" w14:textId="77777777" w:rsidR="009E1845" w:rsidRDefault="00CE408B">
      <w:pPr>
        <w:ind w:left="740" w:right="1022"/>
        <w:jc w:val="both"/>
        <w:rPr>
          <w:sz w:val="24"/>
        </w:rPr>
      </w:pPr>
      <w:r>
        <w:rPr>
          <w:sz w:val="24"/>
        </w:rPr>
        <w:t xml:space="preserve">Leicester. 2016. </w:t>
      </w:r>
      <w:r>
        <w:rPr>
          <w:i/>
          <w:sz w:val="24"/>
        </w:rPr>
        <w:t>The Masters Programme: Employee Development and Workplace Learning. Centre for Labour Market Studies</w:t>
      </w:r>
      <w:r>
        <w:rPr>
          <w:sz w:val="24"/>
        </w:rPr>
        <w:t>. Leicester, United Kingdom: University of Leicester.</w:t>
      </w:r>
    </w:p>
    <w:p w14:paraId="65921CB6" w14:textId="77777777" w:rsidR="009E1845" w:rsidRDefault="009E1845">
      <w:pPr>
        <w:pStyle w:val="BodyText"/>
      </w:pPr>
    </w:p>
    <w:p w14:paraId="3164704C" w14:textId="77777777" w:rsidR="009E1845" w:rsidRDefault="00CE408B">
      <w:pPr>
        <w:pStyle w:val="BodyText"/>
        <w:ind w:left="740" w:right="1020"/>
        <w:jc w:val="both"/>
      </w:pPr>
      <w:r>
        <w:t>Leslie,</w:t>
      </w:r>
      <w:r>
        <w:rPr>
          <w:spacing w:val="-3"/>
        </w:rPr>
        <w:t xml:space="preserve"> </w:t>
      </w:r>
      <w:r>
        <w:t>M.</w:t>
      </w:r>
      <w:r>
        <w:rPr>
          <w:spacing w:val="-3"/>
        </w:rPr>
        <w:t xml:space="preserve"> </w:t>
      </w:r>
      <w:r>
        <w:t>J.</w:t>
      </w:r>
      <w:r>
        <w:rPr>
          <w:spacing w:val="-3"/>
        </w:rPr>
        <w:t xml:space="preserve"> </w:t>
      </w:r>
      <w:r>
        <w:t>2018.</w:t>
      </w:r>
      <w:r>
        <w:rPr>
          <w:spacing w:val="-3"/>
        </w:rPr>
        <w:t xml:space="preserve"> </w:t>
      </w:r>
      <w:r>
        <w:t>Patterns</w:t>
      </w:r>
      <w:r>
        <w:rPr>
          <w:spacing w:val="-3"/>
        </w:rPr>
        <w:t xml:space="preserve"> </w:t>
      </w:r>
      <w:r>
        <w:t>in</w:t>
      </w:r>
      <w:r>
        <w:rPr>
          <w:spacing w:val="-3"/>
        </w:rPr>
        <w:t xml:space="preserve"> </w:t>
      </w:r>
      <w:r>
        <w:t>Allegations</w:t>
      </w:r>
      <w:r>
        <w:rPr>
          <w:spacing w:val="-3"/>
        </w:rPr>
        <w:t xml:space="preserve"> </w:t>
      </w:r>
      <w:r>
        <w:t>of</w:t>
      </w:r>
      <w:r>
        <w:rPr>
          <w:spacing w:val="-2"/>
        </w:rPr>
        <w:t xml:space="preserve"> </w:t>
      </w:r>
      <w:r>
        <w:t>Workplace</w:t>
      </w:r>
      <w:r>
        <w:rPr>
          <w:spacing w:val="-4"/>
        </w:rPr>
        <w:t xml:space="preserve"> </w:t>
      </w:r>
      <w:r>
        <w:t>Discrimination</w:t>
      </w:r>
      <w:r>
        <w:rPr>
          <w:spacing w:val="-3"/>
        </w:rPr>
        <w:t xml:space="preserve"> </w:t>
      </w:r>
      <w:r>
        <w:t>Filed</w:t>
      </w:r>
      <w:r>
        <w:rPr>
          <w:spacing w:val="-3"/>
        </w:rPr>
        <w:t xml:space="preserve"> </w:t>
      </w:r>
      <w:r>
        <w:t>by</w:t>
      </w:r>
      <w:r>
        <w:rPr>
          <w:spacing w:val="-3"/>
        </w:rPr>
        <w:t xml:space="preserve"> </w:t>
      </w:r>
      <w:r>
        <w:t>Americans</w:t>
      </w:r>
      <w:r>
        <w:rPr>
          <w:spacing w:val="-1"/>
        </w:rPr>
        <w:t xml:space="preserve"> </w:t>
      </w:r>
      <w:r>
        <w:t>with Substance Use Disorders under Title I of the Americans with Disabilities Act. PhD, Kent State University College 31 May 2020).</w:t>
      </w:r>
    </w:p>
    <w:p w14:paraId="7534E8F3" w14:textId="77777777" w:rsidR="009E1845" w:rsidRDefault="009E1845">
      <w:pPr>
        <w:pStyle w:val="BodyText"/>
      </w:pPr>
    </w:p>
    <w:p w14:paraId="09D9AE36" w14:textId="77777777" w:rsidR="009E1845" w:rsidRDefault="00CE408B">
      <w:pPr>
        <w:ind w:left="740" w:right="1012"/>
        <w:jc w:val="both"/>
        <w:rPr>
          <w:rFonts w:ascii="Segoe UI"/>
        </w:rPr>
      </w:pPr>
      <w:r>
        <w:rPr>
          <w:sz w:val="24"/>
        </w:rPr>
        <w:t>Levy,</w:t>
      </w:r>
      <w:r>
        <w:rPr>
          <w:spacing w:val="-6"/>
          <w:sz w:val="24"/>
        </w:rPr>
        <w:t xml:space="preserve"> </w:t>
      </w:r>
      <w:r>
        <w:rPr>
          <w:sz w:val="24"/>
        </w:rPr>
        <w:t>B.,</w:t>
      </w:r>
      <w:r>
        <w:rPr>
          <w:spacing w:val="-6"/>
          <w:sz w:val="24"/>
        </w:rPr>
        <w:t xml:space="preserve"> </w:t>
      </w:r>
      <w:r>
        <w:rPr>
          <w:sz w:val="24"/>
        </w:rPr>
        <w:t>Hirsch,</w:t>
      </w:r>
      <w:r>
        <w:rPr>
          <w:spacing w:val="-6"/>
          <w:sz w:val="24"/>
        </w:rPr>
        <w:t xml:space="preserve"> </w:t>
      </w:r>
      <w:r>
        <w:rPr>
          <w:sz w:val="24"/>
        </w:rPr>
        <w:t>A.,</w:t>
      </w:r>
      <w:r>
        <w:rPr>
          <w:spacing w:val="-6"/>
          <w:sz w:val="24"/>
        </w:rPr>
        <w:t xml:space="preserve"> </w:t>
      </w:r>
      <w:r>
        <w:rPr>
          <w:sz w:val="24"/>
        </w:rPr>
        <w:t>Naidoo,</w:t>
      </w:r>
      <w:r>
        <w:rPr>
          <w:spacing w:val="-6"/>
          <w:sz w:val="24"/>
        </w:rPr>
        <w:t xml:space="preserve"> </w:t>
      </w:r>
      <w:r>
        <w:rPr>
          <w:sz w:val="24"/>
        </w:rPr>
        <w:t>V.</w:t>
      </w:r>
      <w:r>
        <w:rPr>
          <w:spacing w:val="-6"/>
          <w:sz w:val="24"/>
        </w:rPr>
        <w:t xml:space="preserve"> </w:t>
      </w:r>
      <w:r>
        <w:rPr>
          <w:sz w:val="24"/>
        </w:rPr>
        <w:t>and</w:t>
      </w:r>
      <w:r>
        <w:rPr>
          <w:spacing w:val="-6"/>
          <w:sz w:val="24"/>
        </w:rPr>
        <w:t xml:space="preserve"> </w:t>
      </w:r>
      <w:r>
        <w:rPr>
          <w:sz w:val="24"/>
        </w:rPr>
        <w:t>Nxele,</w:t>
      </w:r>
      <w:r>
        <w:rPr>
          <w:spacing w:val="-6"/>
          <w:sz w:val="24"/>
        </w:rPr>
        <w:t xml:space="preserve"> </w:t>
      </w:r>
      <w:r>
        <w:rPr>
          <w:sz w:val="24"/>
        </w:rPr>
        <w:t>M.</w:t>
      </w:r>
      <w:r>
        <w:rPr>
          <w:spacing w:val="-6"/>
          <w:sz w:val="24"/>
        </w:rPr>
        <w:t xml:space="preserve"> </w:t>
      </w:r>
      <w:r>
        <w:rPr>
          <w:sz w:val="24"/>
        </w:rPr>
        <w:t>2021.</w:t>
      </w:r>
      <w:r>
        <w:rPr>
          <w:spacing w:val="-6"/>
          <w:sz w:val="24"/>
        </w:rPr>
        <w:t xml:space="preserve"> </w:t>
      </w:r>
      <w:r>
        <w:rPr>
          <w:sz w:val="24"/>
        </w:rPr>
        <w:t>South</w:t>
      </w:r>
      <w:r>
        <w:rPr>
          <w:spacing w:val="-5"/>
          <w:sz w:val="24"/>
        </w:rPr>
        <w:t xml:space="preserve"> </w:t>
      </w:r>
      <w:r>
        <w:rPr>
          <w:sz w:val="24"/>
        </w:rPr>
        <w:t>Africa:</w:t>
      </w:r>
      <w:r>
        <w:rPr>
          <w:spacing w:val="-5"/>
          <w:sz w:val="24"/>
        </w:rPr>
        <w:t xml:space="preserve"> </w:t>
      </w:r>
      <w:r>
        <w:rPr>
          <w:sz w:val="24"/>
        </w:rPr>
        <w:t>When</w:t>
      </w:r>
      <w:r>
        <w:rPr>
          <w:spacing w:val="-3"/>
          <w:sz w:val="24"/>
        </w:rPr>
        <w:t xml:space="preserve"> </w:t>
      </w:r>
      <w:r>
        <w:rPr>
          <w:sz w:val="24"/>
        </w:rPr>
        <w:t>Strong</w:t>
      </w:r>
      <w:r>
        <w:rPr>
          <w:spacing w:val="-6"/>
          <w:sz w:val="24"/>
        </w:rPr>
        <w:t xml:space="preserve"> </w:t>
      </w:r>
      <w:r>
        <w:rPr>
          <w:sz w:val="24"/>
        </w:rPr>
        <w:t>Institutions</w:t>
      </w:r>
      <w:r>
        <w:rPr>
          <w:spacing w:val="-5"/>
          <w:sz w:val="24"/>
        </w:rPr>
        <w:t xml:space="preserve"> </w:t>
      </w:r>
      <w:r>
        <w:rPr>
          <w:sz w:val="24"/>
        </w:rPr>
        <w:t xml:space="preserve">and Massive Inequalities Collide. Available: </w:t>
      </w:r>
      <w:r>
        <w:rPr>
          <w:color w:val="4471C4"/>
        </w:rPr>
        <w:t>https://carnegieendowment.org/files/202103- Levy_etal_SouthAfrica.pdf</w:t>
      </w:r>
      <w:r>
        <w:rPr>
          <w:color w:val="4471C4"/>
          <w:sz w:val="24"/>
        </w:rPr>
        <w:t xml:space="preserve">. </w:t>
      </w:r>
      <w:r>
        <w:rPr>
          <w:sz w:val="24"/>
        </w:rPr>
        <w:t xml:space="preserve">(Accessed </w:t>
      </w:r>
      <w:r>
        <w:rPr>
          <w:rFonts w:ascii="Segoe UI"/>
        </w:rPr>
        <w:t>14 July 2021).</w:t>
      </w:r>
    </w:p>
    <w:p w14:paraId="7EFD11E0" w14:textId="77777777" w:rsidR="009E1845" w:rsidRDefault="00CE408B">
      <w:pPr>
        <w:pStyle w:val="BodyText"/>
        <w:spacing w:before="274"/>
        <w:ind w:left="740" w:right="1014"/>
        <w:jc w:val="both"/>
      </w:pPr>
      <w:r>
        <w:t>Lewis,</w:t>
      </w:r>
      <w:r>
        <w:rPr>
          <w:spacing w:val="-12"/>
        </w:rPr>
        <w:t xml:space="preserve"> </w:t>
      </w:r>
      <w:r>
        <w:t>C.</w:t>
      </w:r>
      <w:r>
        <w:rPr>
          <w:spacing w:val="-12"/>
        </w:rPr>
        <w:t xml:space="preserve"> </w:t>
      </w:r>
      <w:r>
        <w:t>P.</w:t>
      </w:r>
      <w:r>
        <w:rPr>
          <w:spacing w:val="-12"/>
        </w:rPr>
        <w:t xml:space="preserve"> </w:t>
      </w:r>
      <w:r>
        <w:t>2017.</w:t>
      </w:r>
      <w:r>
        <w:rPr>
          <w:spacing w:val="-12"/>
        </w:rPr>
        <w:t xml:space="preserve"> </w:t>
      </w:r>
      <w:r>
        <w:t>Gender,</w:t>
      </w:r>
      <w:r>
        <w:rPr>
          <w:spacing w:val="-13"/>
        </w:rPr>
        <w:t xml:space="preserve"> </w:t>
      </w:r>
      <w:r>
        <w:t>race</w:t>
      </w:r>
      <w:r>
        <w:rPr>
          <w:spacing w:val="-13"/>
        </w:rPr>
        <w:t xml:space="preserve"> </w:t>
      </w:r>
      <w:r>
        <w:t>and</w:t>
      </w:r>
      <w:r>
        <w:rPr>
          <w:spacing w:val="-12"/>
        </w:rPr>
        <w:t xml:space="preserve"> </w:t>
      </w:r>
      <w:r>
        <w:t>the</w:t>
      </w:r>
      <w:r>
        <w:rPr>
          <w:spacing w:val="-13"/>
        </w:rPr>
        <w:t xml:space="preserve"> </w:t>
      </w:r>
      <w:r>
        <w:t>social</w:t>
      </w:r>
      <w:r>
        <w:rPr>
          <w:spacing w:val="-12"/>
        </w:rPr>
        <w:t xml:space="preserve"> </w:t>
      </w:r>
      <w:r>
        <w:t>construction</w:t>
      </w:r>
      <w:r>
        <w:rPr>
          <w:spacing w:val="-12"/>
        </w:rPr>
        <w:t xml:space="preserve"> </w:t>
      </w:r>
      <w:r>
        <w:t>of</w:t>
      </w:r>
      <w:r>
        <w:rPr>
          <w:spacing w:val="-13"/>
        </w:rPr>
        <w:t xml:space="preserve"> </w:t>
      </w:r>
      <w:r>
        <w:t>leadership</w:t>
      </w:r>
      <w:r>
        <w:rPr>
          <w:spacing w:val="-12"/>
        </w:rPr>
        <w:t xml:space="preserve"> </w:t>
      </w:r>
      <w:r>
        <w:t>in</w:t>
      </w:r>
      <w:r>
        <w:rPr>
          <w:spacing w:val="-12"/>
        </w:rPr>
        <w:t xml:space="preserve"> </w:t>
      </w:r>
      <w:r>
        <w:t>organisations:</w:t>
      </w:r>
      <w:r>
        <w:rPr>
          <w:spacing w:val="-12"/>
        </w:rPr>
        <w:t xml:space="preserve"> </w:t>
      </w:r>
      <w:r>
        <w:t>A</w:t>
      </w:r>
      <w:r>
        <w:rPr>
          <w:spacing w:val="-13"/>
        </w:rPr>
        <w:t xml:space="preserve"> </w:t>
      </w:r>
      <w:r>
        <w:t xml:space="preserve">South African case study. Queen Mary University of London. Available: </w:t>
      </w:r>
      <w:r>
        <w:rPr>
          <w:color w:val="4471C4"/>
          <w:u w:val="single" w:color="4471C4"/>
        </w:rPr>
        <w:t>file:///C:/Users/user/Downloads/Lewis_C_PhD_final_160317%20(1).pdf</w:t>
      </w:r>
      <w:r>
        <w:rPr>
          <w:color w:val="4471C4"/>
        </w:rPr>
        <w:t xml:space="preserve"> </w:t>
      </w:r>
      <w:r>
        <w:t xml:space="preserve">(Accessed 12 June </w:t>
      </w:r>
      <w:r>
        <w:rPr>
          <w:spacing w:val="-2"/>
        </w:rPr>
        <w:t>2021).</w:t>
      </w:r>
    </w:p>
    <w:p w14:paraId="4DA3AA6C" w14:textId="77777777" w:rsidR="009E1845" w:rsidRDefault="009E1845">
      <w:pPr>
        <w:pStyle w:val="BodyText"/>
      </w:pPr>
    </w:p>
    <w:p w14:paraId="1ACDC861" w14:textId="77777777" w:rsidR="009E1845" w:rsidRDefault="00CE408B">
      <w:pPr>
        <w:pStyle w:val="BodyText"/>
        <w:ind w:left="740" w:right="1025"/>
        <w:jc w:val="both"/>
      </w:pPr>
      <w:r>
        <w:t xml:space="preserve">Lim, A. C., Trau, R. N. C. and Foo, M. D. 2018. Task interdependence and the discrimination of gay men and lesbians in the workplace. </w:t>
      </w:r>
      <w:r>
        <w:rPr>
          <w:i/>
        </w:rPr>
        <w:t>Human Resource Management</w:t>
      </w:r>
      <w:r>
        <w:t>, 57 (6): 1385-1397.</w:t>
      </w:r>
    </w:p>
    <w:p w14:paraId="638CEE3A" w14:textId="77777777" w:rsidR="009E1845" w:rsidRDefault="009E1845">
      <w:pPr>
        <w:pStyle w:val="BodyText"/>
        <w:spacing w:before="1"/>
      </w:pPr>
    </w:p>
    <w:p w14:paraId="309C21BB" w14:textId="77777777" w:rsidR="009E1845" w:rsidRDefault="00CE408B">
      <w:pPr>
        <w:ind w:left="740"/>
        <w:jc w:val="both"/>
        <w:rPr>
          <w:sz w:val="24"/>
        </w:rPr>
      </w:pPr>
      <w:r>
        <w:rPr>
          <w:sz w:val="24"/>
        </w:rPr>
        <w:t>Lincoln,</w:t>
      </w:r>
      <w:r>
        <w:rPr>
          <w:spacing w:val="-6"/>
          <w:sz w:val="24"/>
        </w:rPr>
        <w:t xml:space="preserve"> </w:t>
      </w:r>
      <w:r>
        <w:rPr>
          <w:sz w:val="24"/>
        </w:rPr>
        <w:t>Y.</w:t>
      </w:r>
      <w:r>
        <w:rPr>
          <w:spacing w:val="-7"/>
          <w:sz w:val="24"/>
        </w:rPr>
        <w:t xml:space="preserve"> </w:t>
      </w:r>
      <w:r>
        <w:rPr>
          <w:sz w:val="24"/>
        </w:rPr>
        <w:t>S.</w:t>
      </w:r>
      <w:r>
        <w:rPr>
          <w:spacing w:val="-6"/>
          <w:sz w:val="24"/>
        </w:rPr>
        <w:t xml:space="preserve"> </w:t>
      </w:r>
      <w:r>
        <w:rPr>
          <w:sz w:val="24"/>
        </w:rPr>
        <w:t>and</w:t>
      </w:r>
      <w:r>
        <w:rPr>
          <w:spacing w:val="-6"/>
          <w:sz w:val="24"/>
        </w:rPr>
        <w:t xml:space="preserve"> </w:t>
      </w:r>
      <w:r>
        <w:rPr>
          <w:sz w:val="24"/>
        </w:rPr>
        <w:t>Guba,</w:t>
      </w:r>
      <w:r>
        <w:rPr>
          <w:spacing w:val="-9"/>
          <w:sz w:val="24"/>
        </w:rPr>
        <w:t xml:space="preserve"> </w:t>
      </w:r>
      <w:r>
        <w:rPr>
          <w:sz w:val="24"/>
        </w:rPr>
        <w:t>E.</w:t>
      </w:r>
      <w:r>
        <w:rPr>
          <w:spacing w:val="-7"/>
          <w:sz w:val="24"/>
        </w:rPr>
        <w:t xml:space="preserve"> </w:t>
      </w:r>
      <w:r>
        <w:rPr>
          <w:sz w:val="24"/>
        </w:rPr>
        <w:t>G.</w:t>
      </w:r>
      <w:r>
        <w:rPr>
          <w:spacing w:val="-7"/>
          <w:sz w:val="24"/>
        </w:rPr>
        <w:t xml:space="preserve"> </w:t>
      </w:r>
      <w:r>
        <w:rPr>
          <w:sz w:val="24"/>
        </w:rPr>
        <w:t>1985.</w:t>
      </w:r>
      <w:r>
        <w:rPr>
          <w:spacing w:val="-5"/>
          <w:sz w:val="24"/>
        </w:rPr>
        <w:t xml:space="preserve"> </w:t>
      </w:r>
      <w:r>
        <w:rPr>
          <w:i/>
          <w:sz w:val="24"/>
        </w:rPr>
        <w:t>Naturalistic</w:t>
      </w:r>
      <w:r>
        <w:rPr>
          <w:i/>
          <w:spacing w:val="-7"/>
          <w:sz w:val="24"/>
        </w:rPr>
        <w:t xml:space="preserve"> </w:t>
      </w:r>
      <w:r>
        <w:rPr>
          <w:i/>
          <w:sz w:val="24"/>
        </w:rPr>
        <w:t>inquiry</w:t>
      </w:r>
      <w:r>
        <w:rPr>
          <w:sz w:val="24"/>
        </w:rPr>
        <w:t>.</w:t>
      </w:r>
      <w:r>
        <w:rPr>
          <w:spacing w:val="-6"/>
          <w:sz w:val="24"/>
        </w:rPr>
        <w:t xml:space="preserve"> </w:t>
      </w:r>
      <w:r>
        <w:rPr>
          <w:sz w:val="24"/>
        </w:rPr>
        <w:t>Beverly</w:t>
      </w:r>
      <w:r>
        <w:rPr>
          <w:spacing w:val="-6"/>
          <w:sz w:val="24"/>
        </w:rPr>
        <w:t xml:space="preserve"> </w:t>
      </w:r>
      <w:r>
        <w:rPr>
          <w:sz w:val="24"/>
        </w:rPr>
        <w:t>Hills,</w:t>
      </w:r>
      <w:r>
        <w:rPr>
          <w:spacing w:val="-6"/>
          <w:sz w:val="24"/>
        </w:rPr>
        <w:t xml:space="preserve"> </w:t>
      </w:r>
      <w:r>
        <w:rPr>
          <w:sz w:val="24"/>
        </w:rPr>
        <w:t>CA:</w:t>
      </w:r>
      <w:r>
        <w:rPr>
          <w:spacing w:val="-6"/>
          <w:sz w:val="24"/>
        </w:rPr>
        <w:t xml:space="preserve"> </w:t>
      </w:r>
      <w:r>
        <w:rPr>
          <w:sz w:val="24"/>
        </w:rPr>
        <w:t>SAGE</w:t>
      </w:r>
      <w:r>
        <w:rPr>
          <w:spacing w:val="-6"/>
          <w:sz w:val="24"/>
        </w:rPr>
        <w:t xml:space="preserve"> </w:t>
      </w:r>
      <w:r>
        <w:rPr>
          <w:spacing w:val="-2"/>
          <w:sz w:val="24"/>
        </w:rPr>
        <w:t>Publications.</w:t>
      </w:r>
    </w:p>
    <w:p w14:paraId="70C6C3AB" w14:textId="77777777" w:rsidR="009E1845" w:rsidRDefault="009E1845">
      <w:pPr>
        <w:pStyle w:val="BodyText"/>
      </w:pPr>
    </w:p>
    <w:p w14:paraId="144D74EE" w14:textId="77777777" w:rsidR="009E1845" w:rsidRDefault="00CE408B">
      <w:pPr>
        <w:pStyle w:val="BodyText"/>
        <w:ind w:left="740" w:right="1021"/>
        <w:jc w:val="both"/>
      </w:pPr>
      <w:r>
        <w:t>Lloyd,</w:t>
      </w:r>
      <w:r>
        <w:rPr>
          <w:spacing w:val="-15"/>
        </w:rPr>
        <w:t xml:space="preserve"> </w:t>
      </w:r>
      <w:r>
        <w:t>R.</w:t>
      </w:r>
      <w:r>
        <w:rPr>
          <w:spacing w:val="-15"/>
        </w:rPr>
        <w:t xml:space="preserve"> </w:t>
      </w:r>
      <w:r>
        <w:t>and</w:t>
      </w:r>
      <w:r>
        <w:rPr>
          <w:spacing w:val="-15"/>
        </w:rPr>
        <w:t xml:space="preserve"> </w:t>
      </w:r>
      <w:r>
        <w:t>Mertens,</w:t>
      </w:r>
      <w:r>
        <w:rPr>
          <w:spacing w:val="-13"/>
        </w:rPr>
        <w:t xml:space="preserve"> </w:t>
      </w:r>
      <w:r>
        <w:t>D.</w:t>
      </w:r>
      <w:r>
        <w:rPr>
          <w:spacing w:val="-15"/>
        </w:rPr>
        <w:t xml:space="preserve"> </w:t>
      </w:r>
      <w:r>
        <w:t>2018.</w:t>
      </w:r>
      <w:r>
        <w:rPr>
          <w:spacing w:val="-15"/>
        </w:rPr>
        <w:t xml:space="preserve"> </w:t>
      </w:r>
      <w:r>
        <w:t>Expecting</w:t>
      </w:r>
      <w:r>
        <w:rPr>
          <w:spacing w:val="-15"/>
        </w:rPr>
        <w:t xml:space="preserve"> </w:t>
      </w:r>
      <w:r>
        <w:t>more</w:t>
      </w:r>
      <w:r>
        <w:rPr>
          <w:spacing w:val="-15"/>
        </w:rPr>
        <w:t xml:space="preserve"> </w:t>
      </w:r>
      <w:r>
        <w:t>out</w:t>
      </w:r>
      <w:r>
        <w:rPr>
          <w:spacing w:val="-15"/>
        </w:rPr>
        <w:t xml:space="preserve"> </w:t>
      </w:r>
      <w:r>
        <w:t>of</w:t>
      </w:r>
      <w:r>
        <w:rPr>
          <w:spacing w:val="-15"/>
        </w:rPr>
        <w:t xml:space="preserve"> </w:t>
      </w:r>
      <w:r>
        <w:t>expectancy</w:t>
      </w:r>
      <w:r>
        <w:rPr>
          <w:spacing w:val="-15"/>
        </w:rPr>
        <w:t xml:space="preserve"> </w:t>
      </w:r>
      <w:r>
        <w:t>theory:</w:t>
      </w:r>
      <w:r>
        <w:rPr>
          <w:spacing w:val="-13"/>
        </w:rPr>
        <w:t xml:space="preserve"> </w:t>
      </w:r>
      <w:r>
        <w:t>History</w:t>
      </w:r>
      <w:r>
        <w:rPr>
          <w:spacing w:val="-15"/>
        </w:rPr>
        <w:t xml:space="preserve"> </w:t>
      </w:r>
      <w:r>
        <w:t>urges</w:t>
      </w:r>
      <w:r>
        <w:rPr>
          <w:spacing w:val="-13"/>
        </w:rPr>
        <w:t xml:space="preserve"> </w:t>
      </w:r>
      <w:r>
        <w:t xml:space="preserve">inclusion of the social context. </w:t>
      </w:r>
      <w:r>
        <w:rPr>
          <w:i/>
        </w:rPr>
        <w:t>International Management Review</w:t>
      </w:r>
      <w:r>
        <w:t>, 14 (1): 28-43.</w:t>
      </w:r>
    </w:p>
    <w:p w14:paraId="7A8B8109" w14:textId="77777777" w:rsidR="009E1845" w:rsidRDefault="009E1845">
      <w:pPr>
        <w:pStyle w:val="BodyText"/>
      </w:pPr>
    </w:p>
    <w:p w14:paraId="54E22769" w14:textId="77777777" w:rsidR="009E1845" w:rsidRDefault="00CE408B">
      <w:pPr>
        <w:pStyle w:val="BodyText"/>
        <w:ind w:left="740"/>
        <w:jc w:val="both"/>
      </w:pPr>
      <w:r>
        <w:t>López</w:t>
      </w:r>
      <w:r>
        <w:rPr>
          <w:spacing w:val="-2"/>
        </w:rPr>
        <w:t xml:space="preserve"> </w:t>
      </w:r>
      <w:r>
        <w:t>Bohle,</w:t>
      </w:r>
      <w:r>
        <w:rPr>
          <w:spacing w:val="-1"/>
        </w:rPr>
        <w:t xml:space="preserve"> </w:t>
      </w:r>
      <w:r>
        <w:t>S.</w:t>
      </w:r>
      <w:r>
        <w:rPr>
          <w:spacing w:val="-1"/>
        </w:rPr>
        <w:t xml:space="preserve"> </w:t>
      </w:r>
      <w:r>
        <w:t>A., Chambel,</w:t>
      </w:r>
      <w:r>
        <w:rPr>
          <w:spacing w:val="-1"/>
        </w:rPr>
        <w:t xml:space="preserve"> </w:t>
      </w:r>
      <w:r>
        <w:t>M.</w:t>
      </w:r>
      <w:r>
        <w:rPr>
          <w:spacing w:val="-1"/>
        </w:rPr>
        <w:t xml:space="preserve"> </w:t>
      </w:r>
      <w:r>
        <w:t>J. and</w:t>
      </w:r>
      <w:r>
        <w:rPr>
          <w:spacing w:val="-1"/>
        </w:rPr>
        <w:t xml:space="preserve"> </w:t>
      </w:r>
      <w:r>
        <w:t>Diaz-Valdes</w:t>
      </w:r>
      <w:r>
        <w:rPr>
          <w:spacing w:val="1"/>
        </w:rPr>
        <w:t xml:space="preserve"> </w:t>
      </w:r>
      <w:r>
        <w:t>Iriarte, A.</w:t>
      </w:r>
      <w:r>
        <w:rPr>
          <w:spacing w:val="-1"/>
        </w:rPr>
        <w:t xml:space="preserve"> </w:t>
      </w:r>
      <w:r>
        <w:t>2018.</w:t>
      </w:r>
      <w:r>
        <w:rPr>
          <w:spacing w:val="-1"/>
        </w:rPr>
        <w:t xml:space="preserve"> </w:t>
      </w:r>
      <w:r>
        <w:t>Naturalistic</w:t>
      </w:r>
      <w:r>
        <w:rPr>
          <w:spacing w:val="-1"/>
        </w:rPr>
        <w:t xml:space="preserve"> </w:t>
      </w:r>
      <w:r>
        <w:rPr>
          <w:spacing w:val="-2"/>
        </w:rPr>
        <w:t>inquiry</w:t>
      </w:r>
    </w:p>
    <w:p w14:paraId="030ECBC7" w14:textId="77777777" w:rsidR="009E1845" w:rsidRDefault="00CE408B">
      <w:pPr>
        <w:ind w:left="740"/>
        <w:jc w:val="both"/>
        <w:rPr>
          <w:sz w:val="24"/>
        </w:rPr>
      </w:pPr>
      <w:r>
        <w:rPr>
          <w:i/>
          <w:sz w:val="24"/>
        </w:rPr>
        <w:t>The</w:t>
      </w:r>
      <w:r>
        <w:rPr>
          <w:i/>
          <w:spacing w:val="-2"/>
          <w:sz w:val="24"/>
        </w:rPr>
        <w:t xml:space="preserve"> </w:t>
      </w:r>
      <w:r>
        <w:rPr>
          <w:i/>
          <w:sz w:val="24"/>
        </w:rPr>
        <w:t>International</w:t>
      </w:r>
      <w:r>
        <w:rPr>
          <w:i/>
          <w:spacing w:val="-1"/>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Human</w:t>
      </w:r>
      <w:r>
        <w:rPr>
          <w:i/>
          <w:spacing w:val="-1"/>
          <w:sz w:val="24"/>
        </w:rPr>
        <w:t xml:space="preserve"> </w:t>
      </w:r>
      <w:r>
        <w:rPr>
          <w:i/>
          <w:sz w:val="24"/>
        </w:rPr>
        <w:t>Resource</w:t>
      </w:r>
      <w:r>
        <w:rPr>
          <w:i/>
          <w:spacing w:val="-3"/>
          <w:sz w:val="24"/>
        </w:rPr>
        <w:t xml:space="preserve"> </w:t>
      </w:r>
      <w:r>
        <w:rPr>
          <w:i/>
          <w:sz w:val="24"/>
        </w:rPr>
        <w:t>Management</w:t>
      </w:r>
      <w:r>
        <w:rPr>
          <w:sz w:val="24"/>
        </w:rPr>
        <w:t>: 1-</w:t>
      </w:r>
      <w:r>
        <w:rPr>
          <w:spacing w:val="-5"/>
          <w:sz w:val="24"/>
        </w:rPr>
        <w:t>20.</w:t>
      </w:r>
    </w:p>
    <w:p w14:paraId="69AC4298" w14:textId="77777777" w:rsidR="009E1845" w:rsidRDefault="009E1845">
      <w:pPr>
        <w:jc w:val="both"/>
        <w:rPr>
          <w:sz w:val="24"/>
        </w:rPr>
        <w:sectPr w:rsidR="009E1845">
          <w:pgSz w:w="12240" w:h="15840"/>
          <w:pgMar w:top="1640" w:right="420" w:bottom="1260" w:left="700" w:header="0" w:footer="1062" w:gutter="0"/>
          <w:cols w:space="720"/>
        </w:sectPr>
      </w:pPr>
    </w:p>
    <w:p w14:paraId="1083AEFF" w14:textId="77777777" w:rsidR="009E1845" w:rsidRDefault="00CE408B">
      <w:pPr>
        <w:spacing w:before="75"/>
        <w:ind w:left="740" w:right="1017"/>
        <w:jc w:val="both"/>
        <w:rPr>
          <w:sz w:val="24"/>
        </w:rPr>
      </w:pPr>
      <w:r>
        <w:rPr>
          <w:sz w:val="24"/>
        </w:rPr>
        <w:lastRenderedPageBreak/>
        <w:t>Lu, L., Lu, A. C. C., Gursoy, D. and Neale, N. R. 2016. Work engagement, job satisfaction, and turnover</w:t>
      </w:r>
      <w:r>
        <w:rPr>
          <w:spacing w:val="-11"/>
          <w:sz w:val="24"/>
        </w:rPr>
        <w:t xml:space="preserve"> </w:t>
      </w:r>
      <w:r>
        <w:rPr>
          <w:sz w:val="24"/>
        </w:rPr>
        <w:t>intentions.</w:t>
      </w:r>
      <w:r>
        <w:rPr>
          <w:spacing w:val="-10"/>
          <w:sz w:val="24"/>
        </w:rPr>
        <w:t xml:space="preserve"> </w:t>
      </w:r>
      <w:r>
        <w:rPr>
          <w:i/>
          <w:sz w:val="24"/>
        </w:rPr>
        <w:t>International</w:t>
      </w:r>
      <w:r>
        <w:rPr>
          <w:i/>
          <w:spacing w:val="-10"/>
          <w:sz w:val="24"/>
        </w:rPr>
        <w:t xml:space="preserve"> </w:t>
      </w:r>
      <w:r>
        <w:rPr>
          <w:i/>
          <w:sz w:val="24"/>
        </w:rPr>
        <w:t>Journal</w:t>
      </w:r>
      <w:r>
        <w:rPr>
          <w:i/>
          <w:spacing w:val="-10"/>
          <w:sz w:val="24"/>
        </w:rPr>
        <w:t xml:space="preserve"> </w:t>
      </w:r>
      <w:r>
        <w:rPr>
          <w:i/>
          <w:sz w:val="24"/>
        </w:rPr>
        <w:t>of</w:t>
      </w:r>
      <w:r>
        <w:rPr>
          <w:i/>
          <w:spacing w:val="-10"/>
          <w:sz w:val="24"/>
        </w:rPr>
        <w:t xml:space="preserve"> </w:t>
      </w:r>
      <w:r>
        <w:rPr>
          <w:i/>
          <w:sz w:val="24"/>
        </w:rPr>
        <w:t>Contemporary</w:t>
      </w:r>
      <w:r>
        <w:rPr>
          <w:i/>
          <w:spacing w:val="-11"/>
          <w:sz w:val="24"/>
        </w:rPr>
        <w:t xml:space="preserve"> </w:t>
      </w:r>
      <w:r>
        <w:rPr>
          <w:i/>
          <w:sz w:val="24"/>
        </w:rPr>
        <w:t>Hospitality</w:t>
      </w:r>
      <w:r>
        <w:rPr>
          <w:i/>
          <w:spacing w:val="-12"/>
          <w:sz w:val="24"/>
        </w:rPr>
        <w:t xml:space="preserve"> </w:t>
      </w:r>
      <w:r>
        <w:rPr>
          <w:i/>
          <w:sz w:val="24"/>
        </w:rPr>
        <w:t>Management</w:t>
      </w:r>
      <w:r>
        <w:rPr>
          <w:sz w:val="24"/>
        </w:rPr>
        <w:t>,</w:t>
      </w:r>
      <w:r>
        <w:rPr>
          <w:spacing w:val="-11"/>
          <w:sz w:val="24"/>
        </w:rPr>
        <w:t xml:space="preserve"> </w:t>
      </w:r>
      <w:r>
        <w:rPr>
          <w:sz w:val="24"/>
        </w:rPr>
        <w:t>28</w:t>
      </w:r>
      <w:r>
        <w:rPr>
          <w:spacing w:val="-9"/>
          <w:sz w:val="24"/>
        </w:rPr>
        <w:t xml:space="preserve"> </w:t>
      </w:r>
      <w:r>
        <w:rPr>
          <w:sz w:val="24"/>
        </w:rPr>
        <w:t>(4):</w:t>
      </w:r>
      <w:r>
        <w:rPr>
          <w:spacing w:val="-10"/>
          <w:sz w:val="24"/>
        </w:rPr>
        <w:t xml:space="preserve"> </w:t>
      </w:r>
      <w:r>
        <w:rPr>
          <w:sz w:val="24"/>
        </w:rPr>
        <w:t xml:space="preserve">737- </w:t>
      </w:r>
      <w:r>
        <w:rPr>
          <w:spacing w:val="-4"/>
          <w:sz w:val="24"/>
        </w:rPr>
        <w:t>761.</w:t>
      </w:r>
    </w:p>
    <w:p w14:paraId="26DD14BA" w14:textId="77777777" w:rsidR="009E1845" w:rsidRDefault="009E1845">
      <w:pPr>
        <w:pStyle w:val="BodyText"/>
      </w:pPr>
    </w:p>
    <w:p w14:paraId="0A70DDDE" w14:textId="77777777" w:rsidR="009E1845" w:rsidRDefault="00CE408B">
      <w:pPr>
        <w:pStyle w:val="BodyText"/>
        <w:ind w:left="740" w:right="1022"/>
        <w:jc w:val="both"/>
      </w:pPr>
      <w:r>
        <w:t xml:space="preserve">Mabunda, E. V. 2017. A critical analysis of the employers' obligations in combatting and eliminating sexual harassment at the workplace or extension of the workplace in South Africa. Available: </w:t>
      </w:r>
      <w:hyperlink r:id="rId154">
        <w:r w:rsidR="009E1845">
          <w:rPr>
            <w:color w:val="0462C1"/>
            <w:u w:val="single" w:color="0462C1"/>
          </w:rPr>
          <w:t>http://hdl.handle.net/10413/15444</w:t>
        </w:r>
      </w:hyperlink>
      <w:r>
        <w:rPr>
          <w:color w:val="0462C1"/>
        </w:rPr>
        <w:t xml:space="preserve"> </w:t>
      </w:r>
      <w:r>
        <w:t>(Accessed 15 January 2019).</w:t>
      </w:r>
    </w:p>
    <w:p w14:paraId="26FC4D44" w14:textId="77777777" w:rsidR="009E1845" w:rsidRDefault="009E1845">
      <w:pPr>
        <w:pStyle w:val="BodyText"/>
      </w:pPr>
    </w:p>
    <w:p w14:paraId="382CE559" w14:textId="77777777" w:rsidR="009E1845" w:rsidRDefault="00CE408B">
      <w:pPr>
        <w:ind w:left="740" w:right="1014"/>
        <w:jc w:val="both"/>
        <w:rPr>
          <w:sz w:val="24"/>
        </w:rPr>
      </w:pPr>
      <w:r>
        <w:rPr>
          <w:sz w:val="24"/>
        </w:rPr>
        <w:t xml:space="preserve">Mackay, M. 2017. Professional development seen as employment capital. </w:t>
      </w:r>
      <w:r>
        <w:rPr>
          <w:i/>
          <w:sz w:val="24"/>
        </w:rPr>
        <w:t>Professional Development in Education</w:t>
      </w:r>
      <w:r>
        <w:rPr>
          <w:sz w:val="24"/>
        </w:rPr>
        <w:t>, 43 (1): 140-155.</w:t>
      </w:r>
    </w:p>
    <w:p w14:paraId="2D67514A" w14:textId="77777777" w:rsidR="009E1845" w:rsidRDefault="009E1845">
      <w:pPr>
        <w:pStyle w:val="BodyText"/>
      </w:pPr>
    </w:p>
    <w:p w14:paraId="6FA64212" w14:textId="77777777" w:rsidR="009E1845" w:rsidRDefault="00CE408B">
      <w:pPr>
        <w:ind w:left="740" w:right="1014"/>
        <w:jc w:val="both"/>
        <w:rPr>
          <w:sz w:val="24"/>
        </w:rPr>
      </w:pPr>
      <w:r>
        <w:rPr>
          <w:sz w:val="24"/>
        </w:rPr>
        <w:t xml:space="preserve">Magombo, A., Rogerson, C. M. and Rogerson, J. M. 2017. Accommodation services for competitive tourism in sub-Saharan Africa: Historical evidence from Malawi. </w:t>
      </w:r>
      <w:r>
        <w:rPr>
          <w:i/>
          <w:sz w:val="24"/>
        </w:rPr>
        <w:t>Bulletin of Geography. Socio-economic Series</w:t>
      </w:r>
      <w:r>
        <w:rPr>
          <w:sz w:val="24"/>
        </w:rPr>
        <w:t>, 38 (38): 73-92.</w:t>
      </w:r>
    </w:p>
    <w:p w14:paraId="5841A399" w14:textId="77777777" w:rsidR="009E1845" w:rsidRDefault="009E1845">
      <w:pPr>
        <w:pStyle w:val="BodyText"/>
        <w:spacing w:before="1"/>
      </w:pPr>
    </w:p>
    <w:p w14:paraId="692E168C" w14:textId="77777777" w:rsidR="009E1845" w:rsidRDefault="00CE408B">
      <w:pPr>
        <w:pStyle w:val="BodyText"/>
        <w:ind w:left="740" w:right="1015"/>
      </w:pPr>
      <w:r>
        <w:t>Maguire,</w:t>
      </w:r>
      <w:r>
        <w:rPr>
          <w:spacing w:val="-10"/>
        </w:rPr>
        <w:t xml:space="preserve"> </w:t>
      </w:r>
      <w:r>
        <w:t>M.</w:t>
      </w:r>
      <w:r>
        <w:rPr>
          <w:spacing w:val="-7"/>
        </w:rPr>
        <w:t xml:space="preserve"> </w:t>
      </w:r>
      <w:r>
        <w:t>and</w:t>
      </w:r>
      <w:r>
        <w:rPr>
          <w:spacing w:val="-10"/>
        </w:rPr>
        <w:t xml:space="preserve"> </w:t>
      </w:r>
      <w:r>
        <w:t>Delahunt,</w:t>
      </w:r>
      <w:r>
        <w:rPr>
          <w:spacing w:val="-9"/>
        </w:rPr>
        <w:t xml:space="preserve"> </w:t>
      </w:r>
      <w:r>
        <w:t>B.</w:t>
      </w:r>
      <w:r>
        <w:rPr>
          <w:spacing w:val="-10"/>
        </w:rPr>
        <w:t xml:space="preserve"> </w:t>
      </w:r>
      <w:r>
        <w:t>2017.</w:t>
      </w:r>
      <w:r>
        <w:rPr>
          <w:spacing w:val="-10"/>
        </w:rPr>
        <w:t xml:space="preserve"> </w:t>
      </w:r>
      <w:r>
        <w:t>Doing</w:t>
      </w:r>
      <w:r>
        <w:rPr>
          <w:spacing w:val="-10"/>
        </w:rPr>
        <w:t xml:space="preserve"> </w:t>
      </w:r>
      <w:r>
        <w:t>a</w:t>
      </w:r>
      <w:r>
        <w:rPr>
          <w:spacing w:val="-11"/>
        </w:rPr>
        <w:t xml:space="preserve"> </w:t>
      </w:r>
      <w:r>
        <w:t>thematic</w:t>
      </w:r>
      <w:r>
        <w:rPr>
          <w:spacing w:val="-10"/>
        </w:rPr>
        <w:t xml:space="preserve"> </w:t>
      </w:r>
      <w:r>
        <w:t>analysis:</w:t>
      </w:r>
      <w:r>
        <w:rPr>
          <w:spacing w:val="-9"/>
        </w:rPr>
        <w:t xml:space="preserve"> </w:t>
      </w:r>
      <w:r>
        <w:t>A</w:t>
      </w:r>
      <w:r>
        <w:rPr>
          <w:spacing w:val="-10"/>
        </w:rPr>
        <w:t xml:space="preserve"> </w:t>
      </w:r>
      <w:r>
        <w:t>practical,</w:t>
      </w:r>
      <w:r>
        <w:rPr>
          <w:spacing w:val="-9"/>
        </w:rPr>
        <w:t xml:space="preserve"> </w:t>
      </w:r>
      <w:r>
        <w:t>step-by-step</w:t>
      </w:r>
      <w:r>
        <w:rPr>
          <w:spacing w:val="-8"/>
        </w:rPr>
        <w:t xml:space="preserve"> </w:t>
      </w:r>
      <w:r>
        <w:t>guide</w:t>
      </w:r>
      <w:r>
        <w:rPr>
          <w:spacing w:val="-10"/>
        </w:rPr>
        <w:t xml:space="preserve"> </w:t>
      </w:r>
      <w:r>
        <w:t>for learning</w:t>
      </w:r>
      <w:r>
        <w:rPr>
          <w:spacing w:val="40"/>
        </w:rPr>
        <w:t xml:space="preserve"> </w:t>
      </w:r>
      <w:r>
        <w:t>and</w:t>
      </w:r>
      <w:r>
        <w:rPr>
          <w:spacing w:val="40"/>
        </w:rPr>
        <w:t xml:space="preserve"> </w:t>
      </w:r>
      <w:r>
        <w:t>teaching</w:t>
      </w:r>
      <w:r>
        <w:rPr>
          <w:spacing w:val="40"/>
        </w:rPr>
        <w:t xml:space="preserve"> </w:t>
      </w:r>
      <w:r>
        <w:t>scholars.</w:t>
      </w:r>
      <w:r>
        <w:rPr>
          <w:spacing w:val="40"/>
        </w:rPr>
        <w:t xml:space="preserve"> </w:t>
      </w:r>
      <w:r>
        <w:rPr>
          <w:i/>
        </w:rPr>
        <w:t>All</w:t>
      </w:r>
      <w:r>
        <w:rPr>
          <w:i/>
          <w:spacing w:val="40"/>
        </w:rPr>
        <w:t xml:space="preserve"> </w:t>
      </w:r>
      <w:r>
        <w:rPr>
          <w:i/>
        </w:rPr>
        <w:t>Ireland</w:t>
      </w:r>
      <w:r>
        <w:rPr>
          <w:i/>
          <w:spacing w:val="40"/>
        </w:rPr>
        <w:t xml:space="preserve"> </w:t>
      </w:r>
      <w:r>
        <w:rPr>
          <w:i/>
        </w:rPr>
        <w:t>Journal</w:t>
      </w:r>
      <w:r>
        <w:rPr>
          <w:i/>
          <w:spacing w:val="40"/>
        </w:rPr>
        <w:t xml:space="preserve"> </w:t>
      </w:r>
      <w:r>
        <w:rPr>
          <w:i/>
        </w:rPr>
        <w:t>of</w:t>
      </w:r>
      <w:r>
        <w:rPr>
          <w:i/>
          <w:spacing w:val="40"/>
        </w:rPr>
        <w:t xml:space="preserve"> </w:t>
      </w:r>
      <w:r>
        <w:rPr>
          <w:i/>
        </w:rPr>
        <w:t>Higher</w:t>
      </w:r>
      <w:r>
        <w:rPr>
          <w:i/>
          <w:spacing w:val="40"/>
        </w:rPr>
        <w:t xml:space="preserve"> </w:t>
      </w:r>
      <w:r>
        <w:rPr>
          <w:i/>
        </w:rPr>
        <w:t>Education</w:t>
      </w:r>
      <w:r>
        <w:t>,</w:t>
      </w:r>
      <w:r>
        <w:rPr>
          <w:spacing w:val="40"/>
        </w:rPr>
        <w:t xml:space="preserve"> </w:t>
      </w:r>
      <w:r>
        <w:t>9</w:t>
      </w:r>
      <w:r>
        <w:rPr>
          <w:spacing w:val="40"/>
        </w:rPr>
        <w:t xml:space="preserve"> </w:t>
      </w:r>
      <w:r>
        <w:t>(3).</w:t>
      </w:r>
      <w:r>
        <w:rPr>
          <w:spacing w:val="40"/>
        </w:rPr>
        <w:t xml:space="preserve"> </w:t>
      </w:r>
      <w:r>
        <w:t>Available:</w:t>
      </w:r>
      <w:r>
        <w:rPr>
          <w:spacing w:val="40"/>
        </w:rPr>
        <w:t xml:space="preserve"> </w:t>
      </w:r>
      <w:r>
        <w:rPr>
          <w:color w:val="4471C4"/>
          <w:spacing w:val="-2"/>
        </w:rPr>
        <w:t xml:space="preserve">https://apcz.umk.pl/czasopisma/index.php/BGSS/article/viewFile/bog-2017-0035/13206. </w:t>
      </w:r>
      <w:r>
        <w:t>(Accessed 28 April 2021).</w:t>
      </w:r>
    </w:p>
    <w:p w14:paraId="2823DD44" w14:textId="77777777" w:rsidR="009E1845" w:rsidRDefault="009E1845">
      <w:pPr>
        <w:pStyle w:val="BodyText"/>
      </w:pPr>
    </w:p>
    <w:p w14:paraId="02EC3C78" w14:textId="77777777" w:rsidR="009E1845" w:rsidRDefault="00CE408B">
      <w:pPr>
        <w:tabs>
          <w:tab w:val="left" w:pos="2780"/>
          <w:tab w:val="left" w:pos="4371"/>
          <w:tab w:val="left" w:pos="6542"/>
          <w:tab w:val="left" w:pos="9180"/>
        </w:tabs>
        <w:ind w:left="740" w:right="1015"/>
        <w:jc w:val="both"/>
        <w:rPr>
          <w:sz w:val="24"/>
        </w:rPr>
      </w:pPr>
      <w:r>
        <w:rPr>
          <w:sz w:val="24"/>
        </w:rPr>
        <w:t>Mahadevan,</w:t>
      </w:r>
      <w:r>
        <w:rPr>
          <w:spacing w:val="-15"/>
          <w:sz w:val="24"/>
        </w:rPr>
        <w:t xml:space="preserve"> </w:t>
      </w:r>
      <w:r>
        <w:rPr>
          <w:sz w:val="24"/>
        </w:rPr>
        <w:t>J.</w:t>
      </w:r>
      <w:r>
        <w:rPr>
          <w:spacing w:val="-15"/>
          <w:sz w:val="24"/>
        </w:rPr>
        <w:t xml:space="preserve"> </w:t>
      </w:r>
      <w:r>
        <w:rPr>
          <w:sz w:val="24"/>
        </w:rPr>
        <w:t>and</w:t>
      </w:r>
      <w:r>
        <w:rPr>
          <w:spacing w:val="-15"/>
          <w:sz w:val="24"/>
        </w:rPr>
        <w:t xml:space="preserve"> </w:t>
      </w:r>
      <w:r>
        <w:rPr>
          <w:sz w:val="24"/>
        </w:rPr>
        <w:t>Mayer,</w:t>
      </w:r>
      <w:r>
        <w:rPr>
          <w:spacing w:val="-15"/>
          <w:sz w:val="24"/>
        </w:rPr>
        <w:t xml:space="preserve"> </w:t>
      </w:r>
      <w:r>
        <w:rPr>
          <w:sz w:val="24"/>
        </w:rPr>
        <w:t>C.-H.</w:t>
      </w:r>
      <w:r>
        <w:rPr>
          <w:spacing w:val="-15"/>
          <w:sz w:val="24"/>
        </w:rPr>
        <w:t xml:space="preserve"> </w:t>
      </w:r>
      <w:r>
        <w:rPr>
          <w:sz w:val="24"/>
        </w:rPr>
        <w:t>2017.</w:t>
      </w:r>
      <w:r>
        <w:rPr>
          <w:spacing w:val="-15"/>
          <w:sz w:val="24"/>
        </w:rPr>
        <w:t xml:space="preserve"> </w:t>
      </w:r>
      <w:r>
        <w:rPr>
          <w:i/>
          <w:sz w:val="24"/>
        </w:rPr>
        <w:t>Muslim</w:t>
      </w:r>
      <w:r>
        <w:rPr>
          <w:i/>
          <w:spacing w:val="-15"/>
          <w:sz w:val="24"/>
        </w:rPr>
        <w:t xml:space="preserve"> </w:t>
      </w:r>
      <w:r>
        <w:rPr>
          <w:i/>
          <w:sz w:val="24"/>
        </w:rPr>
        <w:t>minorities,</w:t>
      </w:r>
      <w:r>
        <w:rPr>
          <w:i/>
          <w:spacing w:val="-15"/>
          <w:sz w:val="24"/>
        </w:rPr>
        <w:t xml:space="preserve"> </w:t>
      </w:r>
      <w:r>
        <w:rPr>
          <w:i/>
          <w:sz w:val="24"/>
        </w:rPr>
        <w:t>workplace</w:t>
      </w:r>
      <w:r>
        <w:rPr>
          <w:i/>
          <w:spacing w:val="-15"/>
          <w:sz w:val="24"/>
        </w:rPr>
        <w:t xml:space="preserve"> </w:t>
      </w:r>
      <w:r>
        <w:rPr>
          <w:i/>
          <w:sz w:val="24"/>
        </w:rPr>
        <w:t>diversity</w:t>
      </w:r>
      <w:r>
        <w:rPr>
          <w:i/>
          <w:spacing w:val="-15"/>
          <w:sz w:val="24"/>
        </w:rPr>
        <w:t xml:space="preserve"> </w:t>
      </w:r>
      <w:r>
        <w:rPr>
          <w:i/>
          <w:sz w:val="24"/>
        </w:rPr>
        <w:t>and</w:t>
      </w:r>
      <w:r>
        <w:rPr>
          <w:i/>
          <w:spacing w:val="-15"/>
          <w:sz w:val="24"/>
        </w:rPr>
        <w:t xml:space="preserve"> </w:t>
      </w:r>
      <w:r>
        <w:rPr>
          <w:i/>
          <w:sz w:val="24"/>
        </w:rPr>
        <w:t>reflexive</w:t>
      </w:r>
      <w:r>
        <w:rPr>
          <w:i/>
          <w:spacing w:val="-15"/>
          <w:sz w:val="24"/>
        </w:rPr>
        <w:t xml:space="preserve"> </w:t>
      </w:r>
      <w:r>
        <w:rPr>
          <w:i/>
          <w:sz w:val="24"/>
        </w:rPr>
        <w:t>HRM</w:t>
      </w:r>
      <w:r>
        <w:rPr>
          <w:sz w:val="24"/>
        </w:rPr>
        <w:t xml:space="preserve">. </w:t>
      </w:r>
      <w:r>
        <w:rPr>
          <w:spacing w:val="-2"/>
          <w:sz w:val="24"/>
        </w:rPr>
        <w:t>Taylor</w:t>
      </w:r>
      <w:r>
        <w:rPr>
          <w:sz w:val="24"/>
        </w:rPr>
        <w:tab/>
      </w:r>
      <w:r>
        <w:rPr>
          <w:spacing w:val="-10"/>
          <w:sz w:val="24"/>
        </w:rPr>
        <w:t>&amp;</w:t>
      </w:r>
      <w:r>
        <w:rPr>
          <w:sz w:val="24"/>
        </w:rPr>
        <w:tab/>
      </w:r>
      <w:r>
        <w:rPr>
          <w:spacing w:val="-2"/>
          <w:sz w:val="24"/>
        </w:rPr>
        <w:t>Francis.</w:t>
      </w:r>
      <w:r>
        <w:rPr>
          <w:sz w:val="24"/>
        </w:rPr>
        <w:tab/>
      </w:r>
      <w:r>
        <w:rPr>
          <w:rFonts w:ascii="Segoe UI"/>
          <w:spacing w:val="-2"/>
        </w:rPr>
        <w:t>1317112334.</w:t>
      </w:r>
      <w:r>
        <w:rPr>
          <w:rFonts w:ascii="Segoe UI"/>
        </w:rPr>
        <w:tab/>
      </w:r>
      <w:r>
        <w:rPr>
          <w:rFonts w:ascii="Segoe UI"/>
          <w:spacing w:val="-2"/>
        </w:rPr>
        <w:t xml:space="preserve">Available: </w:t>
      </w:r>
      <w:r>
        <w:rPr>
          <w:color w:val="4471C4"/>
          <w:spacing w:val="-2"/>
          <w:sz w:val="24"/>
          <w:u w:val="single" w:color="4471C4"/>
        </w:rPr>
        <w:t>https:/</w:t>
      </w:r>
      <w:hyperlink r:id="rId155">
        <w:r w:rsidR="009E1845">
          <w:rPr>
            <w:color w:val="4471C4"/>
            <w:spacing w:val="-2"/>
            <w:sz w:val="24"/>
            <w:u w:val="single" w:color="4471C4"/>
          </w:rPr>
          <w:t>/www.researchgate.net/publication/317011893_Muslim_Minorities_Workplace_Diversity</w:t>
        </w:r>
      </w:hyperlink>
    </w:p>
    <w:p w14:paraId="3BD87500" w14:textId="77777777" w:rsidR="009E1845" w:rsidRDefault="00CE408B">
      <w:pPr>
        <w:pStyle w:val="BodyText"/>
        <w:spacing w:before="2"/>
        <w:ind w:left="740"/>
        <w:jc w:val="both"/>
        <w:rPr>
          <w:rFonts w:ascii="Segoe UI"/>
          <w:sz w:val="22"/>
        </w:rPr>
      </w:pPr>
      <w:r>
        <w:rPr>
          <w:color w:val="4471C4"/>
          <w:u w:val="single" w:color="4471C4"/>
        </w:rPr>
        <w:t>_and_Reflexive_HRM.</w:t>
      </w:r>
      <w:r>
        <w:rPr>
          <w:color w:val="4471C4"/>
          <w:spacing w:val="-2"/>
        </w:rPr>
        <w:t xml:space="preserve"> </w:t>
      </w:r>
      <w:r>
        <w:t>(Accessed</w:t>
      </w:r>
      <w:r>
        <w:rPr>
          <w:spacing w:val="-2"/>
        </w:rPr>
        <w:t xml:space="preserve"> </w:t>
      </w:r>
      <w:r>
        <w:t>15</w:t>
      </w:r>
      <w:r>
        <w:rPr>
          <w:spacing w:val="-2"/>
        </w:rPr>
        <w:t xml:space="preserve"> </w:t>
      </w:r>
      <w:r>
        <w:t>February</w:t>
      </w:r>
      <w:r>
        <w:rPr>
          <w:spacing w:val="-2"/>
        </w:rPr>
        <w:t xml:space="preserve"> 2020)</w:t>
      </w:r>
      <w:r>
        <w:rPr>
          <w:rFonts w:ascii="Segoe UI"/>
          <w:spacing w:val="-2"/>
          <w:sz w:val="22"/>
        </w:rPr>
        <w:t>.</w:t>
      </w:r>
    </w:p>
    <w:p w14:paraId="7A0D5DAF" w14:textId="77777777" w:rsidR="009E1845" w:rsidRDefault="00CE408B">
      <w:pPr>
        <w:spacing w:before="275"/>
        <w:ind w:left="740" w:right="1014"/>
        <w:rPr>
          <w:sz w:val="24"/>
        </w:rPr>
      </w:pPr>
      <w:r>
        <w:rPr>
          <w:sz w:val="24"/>
        </w:rPr>
        <w:t>Mahal, P. K. 2018. Organizational factors affecting job outcomes: An empirical study of hotel</w:t>
      </w:r>
      <w:r>
        <w:rPr>
          <w:spacing w:val="80"/>
          <w:sz w:val="24"/>
        </w:rPr>
        <w:t xml:space="preserve"> </w:t>
      </w:r>
      <w:r>
        <w:rPr>
          <w:sz w:val="24"/>
        </w:rPr>
        <w:t xml:space="preserve">industry. </w:t>
      </w:r>
      <w:r>
        <w:rPr>
          <w:i/>
          <w:sz w:val="24"/>
        </w:rPr>
        <w:t>Journal of Applied Management-Jidnyasa</w:t>
      </w:r>
      <w:r>
        <w:rPr>
          <w:sz w:val="24"/>
        </w:rPr>
        <w:t>, 10 (1): 21.</w:t>
      </w:r>
    </w:p>
    <w:p w14:paraId="6DD00DDD" w14:textId="77777777" w:rsidR="009E1845" w:rsidRDefault="009E1845">
      <w:pPr>
        <w:pStyle w:val="BodyText"/>
      </w:pPr>
    </w:p>
    <w:p w14:paraId="61B0CAE6" w14:textId="77777777" w:rsidR="009E1845" w:rsidRDefault="00CE408B">
      <w:pPr>
        <w:pStyle w:val="BodyText"/>
        <w:ind w:left="740"/>
      </w:pPr>
      <w:r>
        <w:t>Maharaj,</w:t>
      </w:r>
      <w:r>
        <w:rPr>
          <w:spacing w:val="-14"/>
        </w:rPr>
        <w:t xml:space="preserve"> </w:t>
      </w:r>
      <w:r>
        <w:t>N.</w:t>
      </w:r>
      <w:r>
        <w:rPr>
          <w:spacing w:val="-13"/>
        </w:rPr>
        <w:t xml:space="preserve"> </w:t>
      </w:r>
      <w:r>
        <w:t>2016.</w:t>
      </w:r>
      <w:r>
        <w:rPr>
          <w:spacing w:val="-12"/>
        </w:rPr>
        <w:t xml:space="preserve"> </w:t>
      </w:r>
      <w:r>
        <w:t>Using</w:t>
      </w:r>
      <w:r>
        <w:rPr>
          <w:spacing w:val="-11"/>
        </w:rPr>
        <w:t xml:space="preserve"> </w:t>
      </w:r>
      <w:r>
        <w:t>field</w:t>
      </w:r>
      <w:r>
        <w:rPr>
          <w:spacing w:val="-12"/>
        </w:rPr>
        <w:t xml:space="preserve"> </w:t>
      </w:r>
      <w:r>
        <w:t>notes</w:t>
      </w:r>
      <w:r>
        <w:rPr>
          <w:spacing w:val="-12"/>
        </w:rPr>
        <w:t xml:space="preserve"> </w:t>
      </w:r>
      <w:r>
        <w:t>to</w:t>
      </w:r>
      <w:r>
        <w:rPr>
          <w:spacing w:val="-11"/>
        </w:rPr>
        <w:t xml:space="preserve"> </w:t>
      </w:r>
      <w:r>
        <w:t>facilitate</w:t>
      </w:r>
      <w:r>
        <w:rPr>
          <w:spacing w:val="-13"/>
        </w:rPr>
        <w:t xml:space="preserve"> </w:t>
      </w:r>
      <w:r>
        <w:t>critical</w:t>
      </w:r>
      <w:r>
        <w:rPr>
          <w:spacing w:val="-12"/>
        </w:rPr>
        <w:t xml:space="preserve"> </w:t>
      </w:r>
      <w:r>
        <w:t>reflection.</w:t>
      </w:r>
      <w:r>
        <w:rPr>
          <w:spacing w:val="-9"/>
        </w:rPr>
        <w:t xml:space="preserve"> </w:t>
      </w:r>
      <w:r>
        <w:rPr>
          <w:i/>
        </w:rPr>
        <w:t>Reflective</w:t>
      </w:r>
      <w:r>
        <w:rPr>
          <w:i/>
          <w:spacing w:val="-10"/>
        </w:rPr>
        <w:t xml:space="preserve"> </w:t>
      </w:r>
      <w:r>
        <w:rPr>
          <w:i/>
        </w:rPr>
        <w:t>Practice</w:t>
      </w:r>
      <w:r>
        <w:t>,</w:t>
      </w:r>
      <w:r>
        <w:rPr>
          <w:spacing w:val="-12"/>
        </w:rPr>
        <w:t xml:space="preserve"> </w:t>
      </w:r>
      <w:r>
        <w:t>17</w:t>
      </w:r>
      <w:r>
        <w:rPr>
          <w:spacing w:val="-12"/>
        </w:rPr>
        <w:t xml:space="preserve"> </w:t>
      </w:r>
      <w:r>
        <w:t>(2):</w:t>
      </w:r>
      <w:r>
        <w:rPr>
          <w:spacing w:val="-11"/>
        </w:rPr>
        <w:t xml:space="preserve"> </w:t>
      </w:r>
      <w:r>
        <w:rPr>
          <w:spacing w:val="-4"/>
        </w:rPr>
        <w:t>114-</w:t>
      </w:r>
    </w:p>
    <w:p w14:paraId="5664BDE2" w14:textId="77777777" w:rsidR="009E1845" w:rsidRDefault="00CE408B">
      <w:pPr>
        <w:pStyle w:val="BodyText"/>
        <w:ind w:left="740"/>
      </w:pPr>
      <w:r>
        <w:t>124.</w:t>
      </w:r>
      <w:r>
        <w:rPr>
          <w:spacing w:val="27"/>
        </w:rPr>
        <w:t xml:space="preserve">  </w:t>
      </w:r>
      <w:r>
        <w:t>1462-3943.</w:t>
      </w:r>
      <w:r>
        <w:rPr>
          <w:spacing w:val="28"/>
        </w:rPr>
        <w:t xml:space="preserve">  </w:t>
      </w:r>
      <w:r>
        <w:t>Available:</w:t>
      </w:r>
      <w:r>
        <w:rPr>
          <w:spacing w:val="117"/>
        </w:rPr>
        <w:t xml:space="preserve"> </w:t>
      </w:r>
      <w:r>
        <w:rPr>
          <w:color w:val="4471C4"/>
          <w:u w:val="single" w:color="4471C4"/>
        </w:rPr>
        <w:t>https://doi.org/10.1080/14623943.2015.1134472.</w:t>
      </w:r>
      <w:r>
        <w:rPr>
          <w:color w:val="4471C4"/>
          <w:spacing w:val="29"/>
        </w:rPr>
        <w:t xml:space="preserve">  </w:t>
      </w:r>
      <w:r>
        <w:t>(Accessed</w:t>
      </w:r>
      <w:r>
        <w:rPr>
          <w:spacing w:val="28"/>
        </w:rPr>
        <w:t xml:space="preserve">  </w:t>
      </w:r>
      <w:r>
        <w:rPr>
          <w:spacing w:val="-5"/>
        </w:rPr>
        <w:t>16</w:t>
      </w:r>
    </w:p>
    <w:p w14:paraId="71D56941" w14:textId="77777777" w:rsidR="009E1845" w:rsidRDefault="00CE408B">
      <w:pPr>
        <w:pStyle w:val="BodyText"/>
        <w:ind w:left="740"/>
      </w:pPr>
      <w:r>
        <w:t>December</w:t>
      </w:r>
      <w:r>
        <w:rPr>
          <w:spacing w:val="-3"/>
        </w:rPr>
        <w:t xml:space="preserve"> </w:t>
      </w:r>
      <w:r>
        <w:rPr>
          <w:spacing w:val="-2"/>
        </w:rPr>
        <w:t>2019).</w:t>
      </w:r>
    </w:p>
    <w:p w14:paraId="2333E0DF" w14:textId="77777777" w:rsidR="009E1845" w:rsidRDefault="009E1845">
      <w:pPr>
        <w:pStyle w:val="BodyText"/>
      </w:pPr>
    </w:p>
    <w:p w14:paraId="1846810A" w14:textId="77777777" w:rsidR="009E1845" w:rsidRDefault="00CE408B">
      <w:pPr>
        <w:ind w:left="740" w:right="1016"/>
        <w:jc w:val="both"/>
        <w:rPr>
          <w:sz w:val="24"/>
        </w:rPr>
      </w:pPr>
      <w:r>
        <w:rPr>
          <w:sz w:val="24"/>
        </w:rPr>
        <w:t>Majid, M. A. A., Othman, M., Mohamad, S. F., Lim, S. A. H. and Yusof, A. 2017. Piloting for interviews in qualitative</w:t>
      </w:r>
      <w:r>
        <w:rPr>
          <w:spacing w:val="-1"/>
          <w:sz w:val="24"/>
        </w:rPr>
        <w:t xml:space="preserve"> </w:t>
      </w:r>
      <w:r>
        <w:rPr>
          <w:sz w:val="24"/>
        </w:rPr>
        <w:t xml:space="preserve">research: Operationalization and lessons learnt. </w:t>
      </w:r>
      <w:r>
        <w:rPr>
          <w:i/>
          <w:sz w:val="24"/>
        </w:rPr>
        <w:t>International Journal of Academic Research in Business and Social Sciences</w:t>
      </w:r>
      <w:r>
        <w:rPr>
          <w:sz w:val="24"/>
        </w:rPr>
        <w:t>, 7 (4): 1073-1080.</w:t>
      </w:r>
    </w:p>
    <w:p w14:paraId="63D10EAF" w14:textId="77777777" w:rsidR="009E1845" w:rsidRDefault="00CE408B">
      <w:pPr>
        <w:pStyle w:val="BodyText"/>
        <w:spacing w:before="274"/>
        <w:ind w:left="740" w:right="1014"/>
        <w:jc w:val="both"/>
      </w:pPr>
      <w:r>
        <w:t>Makombe, G. 2017. An expose of the relationship between paradigm, method and design in research.</w:t>
      </w:r>
      <w:r>
        <w:rPr>
          <w:spacing w:val="70"/>
          <w:w w:val="150"/>
        </w:rPr>
        <w:t xml:space="preserve">  </w:t>
      </w:r>
      <w:r>
        <w:t>1052-0147.</w:t>
      </w:r>
      <w:r>
        <w:rPr>
          <w:spacing w:val="49"/>
        </w:rPr>
        <w:t xml:space="preserve"> </w:t>
      </w:r>
      <w:r>
        <w:t>Available:</w:t>
      </w:r>
      <w:r>
        <w:rPr>
          <w:spacing w:val="49"/>
        </w:rPr>
        <w:t xml:space="preserve"> </w:t>
      </w:r>
      <w:hyperlink r:id="rId156">
        <w:r w:rsidR="009E1845">
          <w:rPr>
            <w:color w:val="4471C4"/>
            <w:u w:val="single" w:color="4471C4"/>
          </w:rPr>
          <w:t>http://nsuworks.nova.edu/tqr/vol22/iss12/18.</w:t>
        </w:r>
      </w:hyperlink>
      <w:r>
        <w:rPr>
          <w:color w:val="4471C4"/>
          <w:spacing w:val="50"/>
        </w:rPr>
        <w:t xml:space="preserve"> </w:t>
      </w:r>
      <w:r>
        <w:t>(Accessed</w:t>
      </w:r>
      <w:r>
        <w:rPr>
          <w:spacing w:val="48"/>
        </w:rPr>
        <w:t xml:space="preserve">  </w:t>
      </w:r>
      <w:r>
        <w:rPr>
          <w:spacing w:val="-5"/>
        </w:rPr>
        <w:t>21</w:t>
      </w:r>
    </w:p>
    <w:p w14:paraId="662D364D" w14:textId="77777777" w:rsidR="009E1845" w:rsidRDefault="00CE408B">
      <w:pPr>
        <w:pStyle w:val="BodyText"/>
        <w:spacing w:before="1"/>
        <w:ind w:left="740"/>
        <w:jc w:val="both"/>
      </w:pPr>
      <w:r>
        <w:t>December</w:t>
      </w:r>
      <w:r>
        <w:rPr>
          <w:spacing w:val="-3"/>
        </w:rPr>
        <w:t xml:space="preserve"> </w:t>
      </w:r>
      <w:r>
        <w:rPr>
          <w:spacing w:val="-2"/>
        </w:rPr>
        <w:t>2020).</w:t>
      </w:r>
    </w:p>
    <w:p w14:paraId="6F8902EF" w14:textId="77777777" w:rsidR="009E1845" w:rsidRDefault="00CE408B">
      <w:pPr>
        <w:spacing w:before="276"/>
        <w:ind w:left="740" w:right="1017"/>
        <w:jc w:val="both"/>
        <w:rPr>
          <w:sz w:val="24"/>
        </w:rPr>
      </w:pPr>
      <w:r>
        <w:rPr>
          <w:sz w:val="24"/>
        </w:rPr>
        <w:t>Makumbirofa, S. and Saayman, A. 2018. Forecasting demand for qualified labour in the South African</w:t>
      </w:r>
      <w:r>
        <w:rPr>
          <w:spacing w:val="25"/>
          <w:sz w:val="24"/>
        </w:rPr>
        <w:t xml:space="preserve"> </w:t>
      </w:r>
      <w:r>
        <w:rPr>
          <w:sz w:val="24"/>
        </w:rPr>
        <w:t>hotel</w:t>
      </w:r>
      <w:r>
        <w:rPr>
          <w:spacing w:val="26"/>
          <w:sz w:val="24"/>
        </w:rPr>
        <w:t xml:space="preserve"> </w:t>
      </w:r>
      <w:r>
        <w:rPr>
          <w:sz w:val="24"/>
        </w:rPr>
        <w:t>industry.</w:t>
      </w:r>
      <w:r>
        <w:rPr>
          <w:spacing w:val="26"/>
          <w:sz w:val="24"/>
        </w:rPr>
        <w:t xml:space="preserve"> </w:t>
      </w:r>
      <w:r>
        <w:rPr>
          <w:i/>
          <w:sz w:val="24"/>
        </w:rPr>
        <w:t>Journal</w:t>
      </w:r>
      <w:r>
        <w:rPr>
          <w:i/>
          <w:spacing w:val="26"/>
          <w:sz w:val="24"/>
        </w:rPr>
        <w:t xml:space="preserve"> </w:t>
      </w:r>
      <w:r>
        <w:rPr>
          <w:i/>
          <w:sz w:val="24"/>
        </w:rPr>
        <w:t>of</w:t>
      </w:r>
      <w:r>
        <w:rPr>
          <w:i/>
          <w:spacing w:val="25"/>
          <w:sz w:val="24"/>
        </w:rPr>
        <w:t xml:space="preserve"> </w:t>
      </w:r>
      <w:r>
        <w:rPr>
          <w:i/>
          <w:sz w:val="24"/>
        </w:rPr>
        <w:t>Economic</w:t>
      </w:r>
      <w:r>
        <w:rPr>
          <w:i/>
          <w:spacing w:val="25"/>
          <w:sz w:val="24"/>
        </w:rPr>
        <w:t xml:space="preserve"> </w:t>
      </w:r>
      <w:r>
        <w:rPr>
          <w:i/>
          <w:sz w:val="24"/>
        </w:rPr>
        <w:t>and</w:t>
      </w:r>
      <w:r>
        <w:rPr>
          <w:i/>
          <w:spacing w:val="27"/>
          <w:sz w:val="24"/>
        </w:rPr>
        <w:t xml:space="preserve"> </w:t>
      </w:r>
      <w:r>
        <w:rPr>
          <w:i/>
          <w:sz w:val="24"/>
        </w:rPr>
        <w:t>Financial</w:t>
      </w:r>
      <w:r>
        <w:rPr>
          <w:i/>
          <w:spacing w:val="26"/>
          <w:sz w:val="24"/>
        </w:rPr>
        <w:t xml:space="preserve"> </w:t>
      </w:r>
      <w:r>
        <w:rPr>
          <w:i/>
          <w:sz w:val="24"/>
        </w:rPr>
        <w:t>Sciences</w:t>
      </w:r>
      <w:r>
        <w:rPr>
          <w:sz w:val="24"/>
        </w:rPr>
        <w:t>,</w:t>
      </w:r>
      <w:r>
        <w:rPr>
          <w:spacing w:val="25"/>
          <w:sz w:val="24"/>
        </w:rPr>
        <w:t xml:space="preserve"> </w:t>
      </w:r>
      <w:r>
        <w:rPr>
          <w:sz w:val="24"/>
        </w:rPr>
        <w:t>11</w:t>
      </w:r>
      <w:r>
        <w:rPr>
          <w:spacing w:val="28"/>
          <w:sz w:val="24"/>
        </w:rPr>
        <w:t xml:space="preserve"> </w:t>
      </w:r>
      <w:r>
        <w:rPr>
          <w:sz w:val="24"/>
        </w:rPr>
        <w:t>(1):</w:t>
      </w:r>
      <w:r>
        <w:rPr>
          <w:spacing w:val="25"/>
          <w:sz w:val="24"/>
        </w:rPr>
        <w:t xml:space="preserve"> </w:t>
      </w:r>
      <w:r>
        <w:rPr>
          <w:sz w:val="24"/>
        </w:rPr>
        <w:t>1-11.</w:t>
      </w:r>
      <w:r>
        <w:rPr>
          <w:spacing w:val="26"/>
          <w:sz w:val="24"/>
        </w:rPr>
        <w:t xml:space="preserve"> </w:t>
      </w:r>
      <w:r>
        <w:rPr>
          <w:sz w:val="24"/>
        </w:rPr>
        <w:t>1995-</w:t>
      </w:r>
      <w:r>
        <w:rPr>
          <w:spacing w:val="-2"/>
          <w:sz w:val="24"/>
        </w:rPr>
        <w:t>7076.</w:t>
      </w:r>
    </w:p>
    <w:p w14:paraId="7642784B" w14:textId="77777777" w:rsidR="009E1845" w:rsidRDefault="00CE408B">
      <w:pPr>
        <w:pStyle w:val="BodyText"/>
        <w:ind w:left="740"/>
        <w:jc w:val="both"/>
      </w:pPr>
      <w:r>
        <w:t>Available:</w:t>
      </w:r>
      <w:r>
        <w:rPr>
          <w:spacing w:val="-3"/>
        </w:rPr>
        <w:t xml:space="preserve"> </w:t>
      </w:r>
      <w:r>
        <w:rPr>
          <w:color w:val="4471C4"/>
          <w:u w:val="single" w:color="4471C4"/>
        </w:rPr>
        <w:t>https://journals.co.za/doi/pdf/10.4102/jef.v11i1.189?</w:t>
      </w:r>
      <w:r>
        <w:rPr>
          <w:color w:val="4471C4"/>
          <w:spacing w:val="-1"/>
        </w:rPr>
        <w:t xml:space="preserve"> </w:t>
      </w:r>
      <w:r>
        <w:t>(Accessed</w:t>
      </w:r>
      <w:r>
        <w:rPr>
          <w:spacing w:val="-2"/>
        </w:rPr>
        <w:t xml:space="preserve"> </w:t>
      </w:r>
      <w:r>
        <w:t>15</w:t>
      </w:r>
      <w:r>
        <w:rPr>
          <w:spacing w:val="-3"/>
        </w:rPr>
        <w:t xml:space="preserve"> </w:t>
      </w:r>
      <w:r>
        <w:t>February</w:t>
      </w:r>
      <w:r>
        <w:rPr>
          <w:spacing w:val="-2"/>
        </w:rPr>
        <w:t xml:space="preserve"> 2020).</w:t>
      </w:r>
    </w:p>
    <w:p w14:paraId="6F0DBD9E" w14:textId="77777777" w:rsidR="009E1845" w:rsidRDefault="009E1845">
      <w:pPr>
        <w:jc w:val="both"/>
        <w:sectPr w:rsidR="009E1845">
          <w:pgSz w:w="12240" w:h="15840"/>
          <w:pgMar w:top="1640" w:right="420" w:bottom="1260" w:left="700" w:header="0" w:footer="1062" w:gutter="0"/>
          <w:cols w:space="720"/>
        </w:sectPr>
      </w:pPr>
    </w:p>
    <w:p w14:paraId="7D3057A5" w14:textId="77777777" w:rsidR="009E1845" w:rsidRDefault="00CE408B">
      <w:pPr>
        <w:pStyle w:val="BodyText"/>
        <w:tabs>
          <w:tab w:val="left" w:pos="1716"/>
          <w:tab w:val="left" w:pos="3576"/>
          <w:tab w:val="left" w:pos="4909"/>
          <w:tab w:val="left" w:pos="7326"/>
          <w:tab w:val="left" w:pos="9177"/>
        </w:tabs>
        <w:spacing w:before="79"/>
        <w:ind w:left="740" w:right="1015"/>
        <w:jc w:val="both"/>
        <w:rPr>
          <w:rFonts w:ascii="Segoe UI"/>
          <w:sz w:val="22"/>
        </w:rPr>
      </w:pPr>
      <w:r>
        <w:lastRenderedPageBreak/>
        <w:t>Malik,</w:t>
      </w:r>
      <w:r>
        <w:rPr>
          <w:spacing w:val="-8"/>
        </w:rPr>
        <w:t xml:space="preserve"> </w:t>
      </w:r>
      <w:r>
        <w:t>R.,</w:t>
      </w:r>
      <w:r>
        <w:rPr>
          <w:spacing w:val="-8"/>
        </w:rPr>
        <w:t xml:space="preserve"> </w:t>
      </w:r>
      <w:r>
        <w:t>Madappa,</w:t>
      </w:r>
      <w:r>
        <w:rPr>
          <w:spacing w:val="-8"/>
        </w:rPr>
        <w:t xml:space="preserve"> </w:t>
      </w:r>
      <w:r>
        <w:t>T.</w:t>
      </w:r>
      <w:r>
        <w:rPr>
          <w:spacing w:val="-6"/>
        </w:rPr>
        <w:t xml:space="preserve"> </w:t>
      </w:r>
      <w:r>
        <w:t>and</w:t>
      </w:r>
      <w:r>
        <w:rPr>
          <w:spacing w:val="-8"/>
        </w:rPr>
        <w:t xml:space="preserve"> </w:t>
      </w:r>
      <w:r>
        <w:t>Chitranshi,</w:t>
      </w:r>
      <w:r>
        <w:rPr>
          <w:spacing w:val="-8"/>
        </w:rPr>
        <w:t xml:space="preserve"> </w:t>
      </w:r>
      <w:r>
        <w:t>J.</w:t>
      </w:r>
      <w:r>
        <w:rPr>
          <w:spacing w:val="-8"/>
        </w:rPr>
        <w:t xml:space="preserve"> </w:t>
      </w:r>
      <w:r>
        <w:t>2017.</w:t>
      </w:r>
      <w:r>
        <w:rPr>
          <w:spacing w:val="-8"/>
        </w:rPr>
        <w:t xml:space="preserve"> </w:t>
      </w:r>
      <w:r>
        <w:t>Diversity</w:t>
      </w:r>
      <w:r>
        <w:rPr>
          <w:spacing w:val="-8"/>
        </w:rPr>
        <w:t xml:space="preserve"> </w:t>
      </w:r>
      <w:r>
        <w:t>management</w:t>
      </w:r>
      <w:r>
        <w:rPr>
          <w:spacing w:val="-8"/>
        </w:rPr>
        <w:t xml:space="preserve"> </w:t>
      </w:r>
      <w:r>
        <w:t>in</w:t>
      </w:r>
      <w:r>
        <w:rPr>
          <w:spacing w:val="-8"/>
        </w:rPr>
        <w:t xml:space="preserve"> </w:t>
      </w:r>
      <w:r>
        <w:t>tourism</w:t>
      </w:r>
      <w:r>
        <w:rPr>
          <w:spacing w:val="-8"/>
        </w:rPr>
        <w:t xml:space="preserve"> </w:t>
      </w:r>
      <w:r>
        <w:t>and</w:t>
      </w:r>
      <w:r>
        <w:rPr>
          <w:spacing w:val="-8"/>
        </w:rPr>
        <w:t xml:space="preserve"> </w:t>
      </w:r>
      <w:r>
        <w:t xml:space="preserve">hospitality: </w:t>
      </w:r>
      <w:r>
        <w:rPr>
          <w:spacing w:val="-6"/>
        </w:rPr>
        <w:t>an</w:t>
      </w:r>
      <w:r>
        <w:tab/>
      </w:r>
      <w:r>
        <w:rPr>
          <w:spacing w:val="-2"/>
        </w:rPr>
        <w:t>exploratory</w:t>
      </w:r>
      <w:r>
        <w:tab/>
      </w:r>
      <w:r>
        <w:rPr>
          <w:spacing w:val="-2"/>
        </w:rPr>
        <w:t>study.</w:t>
      </w:r>
      <w:r>
        <w:tab/>
      </w:r>
      <w:r>
        <w:rPr>
          <w:i/>
          <w:spacing w:val="-2"/>
        </w:rPr>
        <w:t>foresight</w:t>
      </w:r>
      <w:r>
        <w:rPr>
          <w:spacing w:val="-2"/>
        </w:rPr>
        <w:t>,</w:t>
      </w:r>
      <w:r>
        <w:tab/>
      </w:r>
      <w:r>
        <w:rPr>
          <w:rFonts w:ascii="Segoe UI"/>
          <w:spacing w:val="-2"/>
          <w:sz w:val="22"/>
        </w:rPr>
        <w:t>1</w:t>
      </w:r>
      <w:r>
        <w:rPr>
          <w:spacing w:val="-2"/>
        </w:rPr>
        <w:t>463-6689.</w:t>
      </w:r>
      <w:r>
        <w:tab/>
      </w:r>
      <w:r w:rsidRPr="00757C05">
        <w:rPr>
          <w:rFonts w:ascii="Segoe UI"/>
          <w:spacing w:val="-2"/>
          <w:sz w:val="22"/>
          <w:lang w:val="fr-FR"/>
        </w:rPr>
        <w:t xml:space="preserve">Available: </w:t>
      </w:r>
      <w:r w:rsidRPr="00757C05">
        <w:rPr>
          <w:color w:val="4471C4"/>
          <w:u w:val="single" w:color="4471C4"/>
          <w:lang w:val="fr-FR"/>
        </w:rPr>
        <w:t>https:/</w:t>
      </w:r>
      <w:hyperlink r:id="rId157">
        <w:r w:rsidR="009E1845" w:rsidRPr="00757C05">
          <w:rPr>
            <w:color w:val="4471C4"/>
            <w:u w:val="single" w:color="4471C4"/>
            <w:lang w:val="fr-FR"/>
          </w:rPr>
          <w:t>/www.emerald.com/insight/content/doi/10.1108/FS-12-2016-0058/full/pdf?.</w:t>
        </w:r>
        <w:r w:rsidR="009E1845" w:rsidRPr="00757C05">
          <w:rPr>
            <w:color w:val="4471C4"/>
            <w:spacing w:val="48"/>
            <w:u w:val="single" w:color="4471C4"/>
            <w:lang w:val="fr-FR"/>
          </w:rPr>
          <w:t xml:space="preserve"> </w:t>
        </w:r>
        <w:r w:rsidR="009E1845">
          <w:rPr>
            <w:rFonts w:ascii="Segoe UI"/>
            <w:sz w:val="22"/>
          </w:rPr>
          <w:t>(Accessed</w:t>
        </w:r>
      </w:hyperlink>
      <w:r>
        <w:rPr>
          <w:rFonts w:ascii="Segoe UI"/>
          <w:spacing w:val="47"/>
          <w:sz w:val="22"/>
        </w:rPr>
        <w:t xml:space="preserve"> </w:t>
      </w:r>
      <w:r>
        <w:rPr>
          <w:rFonts w:ascii="Segoe UI"/>
          <w:spacing w:val="-5"/>
          <w:sz w:val="22"/>
        </w:rPr>
        <w:t>31</w:t>
      </w:r>
    </w:p>
    <w:p w14:paraId="429F61E2" w14:textId="77777777" w:rsidR="009E1845" w:rsidRDefault="00CE408B">
      <w:pPr>
        <w:spacing w:before="2"/>
        <w:ind w:left="740"/>
        <w:jc w:val="both"/>
        <w:rPr>
          <w:rFonts w:ascii="Segoe UI"/>
        </w:rPr>
      </w:pPr>
      <w:r>
        <w:rPr>
          <w:rFonts w:ascii="Segoe UI"/>
        </w:rPr>
        <w:t>March</w:t>
      </w:r>
      <w:r>
        <w:rPr>
          <w:rFonts w:ascii="Segoe UI"/>
          <w:spacing w:val="-5"/>
        </w:rPr>
        <w:t xml:space="preserve"> </w:t>
      </w:r>
      <w:r>
        <w:rPr>
          <w:rFonts w:ascii="Segoe UI"/>
          <w:spacing w:val="-2"/>
        </w:rPr>
        <w:t>2020).</w:t>
      </w:r>
    </w:p>
    <w:p w14:paraId="777AE833" w14:textId="77777777" w:rsidR="009E1845" w:rsidRDefault="00CE408B">
      <w:pPr>
        <w:pStyle w:val="BodyText"/>
        <w:tabs>
          <w:tab w:val="left" w:pos="3283"/>
          <w:tab w:val="left" w:pos="4762"/>
          <w:tab w:val="left" w:pos="7310"/>
          <w:tab w:val="left" w:pos="9101"/>
        </w:tabs>
        <w:spacing w:before="275"/>
        <w:ind w:left="740" w:right="1016"/>
      </w:pPr>
      <w:r>
        <w:t>Malloch,</w:t>
      </w:r>
      <w:r>
        <w:rPr>
          <w:spacing w:val="80"/>
        </w:rPr>
        <w:t xml:space="preserve"> </w:t>
      </w:r>
      <w:r>
        <w:t>M.</w:t>
      </w:r>
      <w:r>
        <w:rPr>
          <w:spacing w:val="80"/>
        </w:rPr>
        <w:t xml:space="preserve"> </w:t>
      </w:r>
      <w:r>
        <w:t>and</w:t>
      </w:r>
      <w:r>
        <w:rPr>
          <w:spacing w:val="80"/>
        </w:rPr>
        <w:t xml:space="preserve"> </w:t>
      </w:r>
      <w:r>
        <w:t>Rigby,</w:t>
      </w:r>
      <w:r>
        <w:rPr>
          <w:spacing w:val="80"/>
        </w:rPr>
        <w:t xml:space="preserve"> </w:t>
      </w:r>
      <w:r>
        <w:t>P.</w:t>
      </w:r>
      <w:r>
        <w:rPr>
          <w:spacing w:val="80"/>
        </w:rPr>
        <w:t xml:space="preserve"> </w:t>
      </w:r>
      <w:r>
        <w:t>2016.</w:t>
      </w:r>
      <w:r>
        <w:rPr>
          <w:spacing w:val="80"/>
        </w:rPr>
        <w:t xml:space="preserve"> </w:t>
      </w:r>
      <w:r>
        <w:t>Contexts</w:t>
      </w:r>
      <w:r>
        <w:rPr>
          <w:spacing w:val="80"/>
        </w:rPr>
        <w:t xml:space="preserve"> </w:t>
      </w:r>
      <w:r>
        <w:t>and</w:t>
      </w:r>
      <w:r>
        <w:rPr>
          <w:spacing w:val="80"/>
        </w:rPr>
        <w:t xml:space="preserve"> </w:t>
      </w:r>
      <w:r>
        <w:t>Complexities.</w:t>
      </w:r>
      <w:r>
        <w:rPr>
          <w:spacing w:val="80"/>
        </w:rPr>
        <w:t xml:space="preserve"> </w:t>
      </w:r>
      <w:r>
        <w:rPr>
          <w:i/>
        </w:rPr>
        <w:t>Human</w:t>
      </w:r>
      <w:r>
        <w:rPr>
          <w:i/>
          <w:spacing w:val="80"/>
        </w:rPr>
        <w:t xml:space="preserve"> </w:t>
      </w:r>
      <w:r>
        <w:rPr>
          <w:i/>
        </w:rPr>
        <w:t>Trafficking:</w:t>
      </w:r>
      <w:r>
        <w:rPr>
          <w:i/>
          <w:spacing w:val="80"/>
        </w:rPr>
        <w:t xml:space="preserve"> </w:t>
      </w:r>
      <w:r>
        <w:rPr>
          <w:i/>
        </w:rPr>
        <w:t xml:space="preserve">The </w:t>
      </w:r>
      <w:r>
        <w:rPr>
          <w:i/>
          <w:spacing w:val="-2"/>
        </w:rPr>
        <w:t>Complexities</w:t>
      </w:r>
      <w:r>
        <w:rPr>
          <w:i/>
        </w:rPr>
        <w:tab/>
      </w:r>
      <w:r>
        <w:rPr>
          <w:i/>
          <w:spacing w:val="-6"/>
        </w:rPr>
        <w:t>of</w:t>
      </w:r>
      <w:r>
        <w:rPr>
          <w:i/>
        </w:rPr>
        <w:tab/>
      </w:r>
      <w:r>
        <w:rPr>
          <w:i/>
          <w:spacing w:val="-2"/>
        </w:rPr>
        <w:t>Exploitation</w:t>
      </w:r>
      <w:r>
        <w:rPr>
          <w:spacing w:val="-2"/>
        </w:rPr>
        <w:t>:</w:t>
      </w:r>
      <w:r>
        <w:tab/>
      </w:r>
      <w:r>
        <w:rPr>
          <w:spacing w:val="-2"/>
        </w:rPr>
        <w:t>1-16.</w:t>
      </w:r>
      <w:r>
        <w:tab/>
      </w:r>
      <w:r w:rsidRPr="00757C05">
        <w:rPr>
          <w:spacing w:val="-2"/>
          <w:lang w:val="fr-FR"/>
        </w:rPr>
        <w:t xml:space="preserve">Available: </w:t>
      </w:r>
      <w:r w:rsidRPr="00757C05">
        <w:rPr>
          <w:color w:val="4471C4"/>
          <w:spacing w:val="-2"/>
          <w:u w:val="single" w:color="4471C4"/>
          <w:lang w:val="fr-FR"/>
        </w:rPr>
        <w:t>https://scholar.google.com/scholar?hl=en&amp;as_sdt=0%2C5&amp;q=Exploitation+by+Malloch+et+al+</w:t>
      </w:r>
      <w:r w:rsidRPr="00757C05">
        <w:rPr>
          <w:color w:val="4471C4"/>
          <w:spacing w:val="-2"/>
          <w:lang w:val="fr-FR"/>
        </w:rPr>
        <w:t xml:space="preserve"> </w:t>
      </w:r>
      <w:r w:rsidRPr="00757C05">
        <w:rPr>
          <w:color w:val="4471C4"/>
          <w:u w:val="single" w:color="4471C4"/>
          <w:lang w:val="fr-FR"/>
        </w:rPr>
        <w:t>2016&amp;btnG=.</w:t>
      </w:r>
      <w:r w:rsidRPr="00757C05">
        <w:rPr>
          <w:color w:val="4471C4"/>
          <w:lang w:val="fr-FR"/>
        </w:rPr>
        <w:t xml:space="preserve"> </w:t>
      </w:r>
      <w:r>
        <w:t>(Accessed 26 October 2022).</w:t>
      </w:r>
    </w:p>
    <w:p w14:paraId="412AE935" w14:textId="77777777" w:rsidR="009E1845" w:rsidRDefault="009E1845">
      <w:pPr>
        <w:pStyle w:val="BodyText"/>
      </w:pPr>
    </w:p>
    <w:p w14:paraId="264179B0" w14:textId="77777777" w:rsidR="009E1845" w:rsidRDefault="00CE408B">
      <w:pPr>
        <w:pStyle w:val="BodyText"/>
        <w:spacing w:line="360" w:lineRule="auto"/>
        <w:ind w:left="740" w:right="1013"/>
        <w:jc w:val="both"/>
      </w:pPr>
      <w:r>
        <w:t xml:space="preserve">Mambrol, N. 2016. Structuralism. Available: </w:t>
      </w:r>
      <w:hyperlink r:id="rId158">
        <w:r w:rsidR="009E1845">
          <w:rPr>
            <w:color w:val="4471C4"/>
            <w:u w:val="single" w:color="4471C4"/>
          </w:rPr>
          <w:t>https://literariness.org/2016/03/20/structuralism/</w:t>
        </w:r>
      </w:hyperlink>
      <w:r>
        <w:t>. (Accessed 12 February 2021).</w:t>
      </w:r>
    </w:p>
    <w:p w14:paraId="38E609D6" w14:textId="77777777" w:rsidR="009E1845" w:rsidRDefault="00CE408B">
      <w:pPr>
        <w:spacing w:before="159"/>
        <w:ind w:left="740" w:right="1018"/>
        <w:jc w:val="both"/>
        <w:rPr>
          <w:sz w:val="24"/>
        </w:rPr>
      </w:pPr>
      <w:r>
        <w:rPr>
          <w:sz w:val="24"/>
        </w:rPr>
        <w:t xml:space="preserve">Manchester, C. F., Leslie, L. M. and Dahm, P. C. 2018. </w:t>
      </w:r>
      <w:r>
        <w:rPr>
          <w:i/>
          <w:sz w:val="24"/>
        </w:rPr>
        <w:t xml:space="preserve">Family responsibilities and career outcomes: Discriminatory and nondiscriminatory explanations </w:t>
      </w:r>
      <w:r>
        <w:rPr>
          <w:sz w:val="24"/>
        </w:rPr>
        <w:t xml:space="preserve">Oxford: Available: </w:t>
      </w:r>
      <w:hyperlink r:id="rId159">
        <w:r w:rsidR="009E1845">
          <w:rPr>
            <w:color w:val="0462C1"/>
            <w:spacing w:val="-2"/>
            <w:sz w:val="24"/>
            <w:u w:val="single" w:color="0462C1"/>
          </w:rPr>
          <w:t>https://www.oxfordhandbooks.com/view/10.1093/oxfordhb/9780199363643.001.0001/oxfordhb-</w:t>
        </w:r>
      </w:hyperlink>
      <w:r>
        <w:rPr>
          <w:color w:val="0462C1"/>
          <w:spacing w:val="-2"/>
          <w:sz w:val="24"/>
        </w:rPr>
        <w:t xml:space="preserve"> </w:t>
      </w:r>
      <w:hyperlink r:id="rId160">
        <w:r w:rsidR="009E1845">
          <w:rPr>
            <w:color w:val="0462C1"/>
            <w:sz w:val="24"/>
            <w:u w:val="single" w:color="0462C1"/>
          </w:rPr>
          <w:t>9780199363643-e-36.</w:t>
        </w:r>
      </w:hyperlink>
      <w:r>
        <w:rPr>
          <w:color w:val="0462C1"/>
          <w:sz w:val="24"/>
        </w:rPr>
        <w:t xml:space="preserve"> </w:t>
      </w:r>
      <w:r>
        <w:rPr>
          <w:sz w:val="24"/>
        </w:rPr>
        <w:t>(Accessed 12 March 2021).</w:t>
      </w:r>
    </w:p>
    <w:p w14:paraId="6C1439B8" w14:textId="77777777" w:rsidR="009E1845" w:rsidRDefault="009E1845">
      <w:pPr>
        <w:pStyle w:val="BodyText"/>
      </w:pPr>
    </w:p>
    <w:p w14:paraId="5EF74605" w14:textId="77777777" w:rsidR="009E1845" w:rsidRDefault="00CE408B">
      <w:pPr>
        <w:ind w:left="740" w:right="1015"/>
        <w:jc w:val="both"/>
        <w:rPr>
          <w:rFonts w:ascii="Segoe UI"/>
        </w:rPr>
      </w:pPr>
      <w:r>
        <w:rPr>
          <w:sz w:val="24"/>
        </w:rPr>
        <w:t xml:space="preserve">Manek. </w:t>
      </w:r>
      <w:r>
        <w:rPr>
          <w:i/>
          <w:sz w:val="24"/>
        </w:rPr>
        <w:t xml:space="preserve">Hotel workers from around the world challenge sexual harassment </w:t>
      </w:r>
      <w:r>
        <w:rPr>
          <w:sz w:val="24"/>
        </w:rPr>
        <w:t xml:space="preserve">(online). 2018. Canadian Labour News Available: </w:t>
      </w:r>
      <w:hyperlink r:id="rId161">
        <w:r w:rsidR="009E1845">
          <w:rPr>
            <w:color w:val="0462C1"/>
            <w:sz w:val="24"/>
            <w:u w:val="single" w:color="0462C1"/>
          </w:rPr>
          <w:t>http://www.rankandfile.ca/hotel-workers-from-around-the-</w:t>
        </w:r>
      </w:hyperlink>
      <w:r>
        <w:rPr>
          <w:color w:val="0462C1"/>
          <w:sz w:val="24"/>
        </w:rPr>
        <w:t xml:space="preserve"> </w:t>
      </w:r>
      <w:hyperlink r:id="rId162">
        <w:r w:rsidR="009E1845">
          <w:rPr>
            <w:color w:val="0462C1"/>
            <w:sz w:val="24"/>
            <w:u w:val="single" w:color="0462C1"/>
          </w:rPr>
          <w:t>world-challenge-sexual-harassment</w:t>
        </w:r>
      </w:hyperlink>
      <w:r>
        <w:rPr>
          <w:color w:val="0462C1"/>
          <w:sz w:val="24"/>
        </w:rPr>
        <w:t xml:space="preserve"> </w:t>
      </w:r>
      <w:r>
        <w:rPr>
          <w:sz w:val="24"/>
        </w:rPr>
        <w:t xml:space="preserve">(Accessed </w:t>
      </w:r>
      <w:r>
        <w:rPr>
          <w:rFonts w:ascii="Segoe UI"/>
        </w:rPr>
        <w:t>12 November 2020).</w:t>
      </w:r>
    </w:p>
    <w:p w14:paraId="4F462986" w14:textId="77777777" w:rsidR="009E1845" w:rsidRDefault="00CE408B">
      <w:pPr>
        <w:spacing w:before="276"/>
        <w:ind w:left="740" w:right="1021"/>
        <w:jc w:val="both"/>
        <w:rPr>
          <w:sz w:val="24"/>
        </w:rPr>
      </w:pPr>
      <w:r w:rsidRPr="00757C05">
        <w:rPr>
          <w:sz w:val="24"/>
          <w:lang w:val="es-ES"/>
        </w:rPr>
        <w:t xml:space="preserve">Marafuga, A., Dona, T., Paradas, J., Cortes, A. E. and Perera, M. 2017. </w:t>
      </w:r>
      <w:r>
        <w:rPr>
          <w:sz w:val="24"/>
        </w:rPr>
        <w:t>Employee Perceptions in the Workplace: Discrimination, Work</w:t>
      </w:r>
      <w:r>
        <w:rPr>
          <w:spacing w:val="-1"/>
          <w:sz w:val="24"/>
        </w:rPr>
        <w:t xml:space="preserve"> </w:t>
      </w:r>
      <w:r>
        <w:rPr>
          <w:sz w:val="24"/>
        </w:rPr>
        <w:t>Motivation, Teamwork/Citizenship, and Locus of</w:t>
      </w:r>
      <w:r>
        <w:rPr>
          <w:spacing w:val="-1"/>
          <w:sz w:val="24"/>
        </w:rPr>
        <w:t xml:space="preserve"> </w:t>
      </w:r>
      <w:r>
        <w:rPr>
          <w:sz w:val="24"/>
        </w:rPr>
        <w:t xml:space="preserve">Control. </w:t>
      </w:r>
      <w:r>
        <w:rPr>
          <w:i/>
          <w:sz w:val="24"/>
        </w:rPr>
        <w:t>International Journal of Scientific and Research Publications</w:t>
      </w:r>
      <w:r>
        <w:rPr>
          <w:sz w:val="24"/>
        </w:rPr>
        <w:t>, 7 (12): 716.</w:t>
      </w:r>
    </w:p>
    <w:p w14:paraId="51B3CF3F" w14:textId="77777777" w:rsidR="009E1845" w:rsidRDefault="009E1845">
      <w:pPr>
        <w:pStyle w:val="BodyText"/>
        <w:spacing w:before="1"/>
      </w:pPr>
    </w:p>
    <w:p w14:paraId="7A228E5B" w14:textId="77777777" w:rsidR="009E1845" w:rsidRDefault="00CE408B">
      <w:pPr>
        <w:pStyle w:val="BodyText"/>
        <w:ind w:left="740" w:right="1018"/>
        <w:jc w:val="both"/>
      </w:pPr>
      <w:r>
        <w:t>Marchiondo,</w:t>
      </w:r>
      <w:r>
        <w:rPr>
          <w:spacing w:val="-3"/>
        </w:rPr>
        <w:t xml:space="preserve"> </w:t>
      </w:r>
      <w:r>
        <w:t>L.</w:t>
      </w:r>
      <w:r>
        <w:rPr>
          <w:spacing w:val="-1"/>
        </w:rPr>
        <w:t xml:space="preserve"> </w:t>
      </w:r>
      <w:r>
        <w:t>A.,</w:t>
      </w:r>
      <w:r>
        <w:rPr>
          <w:spacing w:val="-3"/>
        </w:rPr>
        <w:t xml:space="preserve"> </w:t>
      </w:r>
      <w:r>
        <w:t>Gonzales,</w:t>
      </w:r>
      <w:r>
        <w:rPr>
          <w:spacing w:val="-3"/>
        </w:rPr>
        <w:t xml:space="preserve"> </w:t>
      </w:r>
      <w:r>
        <w:t>E.</w:t>
      </w:r>
      <w:r>
        <w:rPr>
          <w:spacing w:val="-2"/>
        </w:rPr>
        <w:t xml:space="preserve"> </w:t>
      </w:r>
      <w:r>
        <w:t>and</w:t>
      </w:r>
      <w:r>
        <w:rPr>
          <w:spacing w:val="-3"/>
        </w:rPr>
        <w:t xml:space="preserve"> </w:t>
      </w:r>
      <w:r>
        <w:t>Ran,</w:t>
      </w:r>
      <w:r>
        <w:rPr>
          <w:spacing w:val="-3"/>
        </w:rPr>
        <w:t xml:space="preserve"> </w:t>
      </w:r>
      <w:r>
        <w:t>S.</w:t>
      </w:r>
      <w:r>
        <w:rPr>
          <w:spacing w:val="-3"/>
        </w:rPr>
        <w:t xml:space="preserve"> </w:t>
      </w:r>
      <w:r>
        <w:t>2016.</w:t>
      </w:r>
      <w:r>
        <w:rPr>
          <w:spacing w:val="-3"/>
        </w:rPr>
        <w:t xml:space="preserve"> </w:t>
      </w:r>
      <w:r>
        <w:t>Development</w:t>
      </w:r>
      <w:r>
        <w:rPr>
          <w:spacing w:val="-1"/>
        </w:rPr>
        <w:t xml:space="preserve"> </w:t>
      </w:r>
      <w:r>
        <w:t>and</w:t>
      </w:r>
      <w:r>
        <w:rPr>
          <w:spacing w:val="-3"/>
        </w:rPr>
        <w:t xml:space="preserve"> </w:t>
      </w:r>
      <w:r>
        <w:t>validation</w:t>
      </w:r>
      <w:r>
        <w:rPr>
          <w:spacing w:val="-3"/>
        </w:rPr>
        <w:t xml:space="preserve"> </w:t>
      </w:r>
      <w:r>
        <w:t>of</w:t>
      </w:r>
      <w:r>
        <w:rPr>
          <w:spacing w:val="-4"/>
        </w:rPr>
        <w:t xml:space="preserve"> </w:t>
      </w:r>
      <w:r>
        <w:t>the</w:t>
      </w:r>
      <w:r>
        <w:rPr>
          <w:spacing w:val="-3"/>
        </w:rPr>
        <w:t xml:space="preserve"> </w:t>
      </w:r>
      <w:r>
        <w:t xml:space="preserve">workplace age discrimination scale. </w:t>
      </w:r>
      <w:r>
        <w:rPr>
          <w:i/>
        </w:rPr>
        <w:t>Journal of Business and Psychology</w:t>
      </w:r>
      <w:r>
        <w:t>, 31 (4): 493-513.</w:t>
      </w:r>
    </w:p>
    <w:p w14:paraId="1ABC3D89" w14:textId="77777777" w:rsidR="009E1845" w:rsidRDefault="009E1845">
      <w:pPr>
        <w:pStyle w:val="BodyText"/>
      </w:pPr>
    </w:p>
    <w:p w14:paraId="429169A4" w14:textId="77777777" w:rsidR="009E1845" w:rsidRDefault="00CE408B">
      <w:pPr>
        <w:pStyle w:val="BodyText"/>
        <w:ind w:left="740" w:right="1014"/>
        <w:jc w:val="both"/>
      </w:pPr>
      <w:r>
        <w:t xml:space="preserve">Marchiondo, L. A., Ran, S. and Cortina, L. M. 2018. </w:t>
      </w:r>
      <w:r>
        <w:rPr>
          <w:i/>
        </w:rPr>
        <w:t>Modern discrimination</w:t>
      </w:r>
      <w:r>
        <w:rPr>
          <w:i/>
          <w:spacing w:val="40"/>
        </w:rPr>
        <w:t xml:space="preserve"> </w:t>
      </w:r>
      <w:r>
        <w:t xml:space="preserve">Available: </w:t>
      </w:r>
      <w:hyperlink r:id="rId163">
        <w:r w:rsidR="009E1845">
          <w:rPr>
            <w:color w:val="0462C1"/>
            <w:spacing w:val="-2"/>
            <w:u w:val="single" w:color="0462C1"/>
          </w:rPr>
          <w:t>https://www.oxfordhandbooks.com/view/10.1093/oxfordhb/9780199363643.001.0001/oxfordhb-</w:t>
        </w:r>
      </w:hyperlink>
      <w:r>
        <w:rPr>
          <w:color w:val="0462C1"/>
          <w:spacing w:val="-2"/>
        </w:rPr>
        <w:t xml:space="preserve"> </w:t>
      </w:r>
      <w:hyperlink r:id="rId164">
        <w:r w:rsidR="009E1845">
          <w:rPr>
            <w:color w:val="0462C1"/>
            <w:u w:val="single" w:color="0462C1"/>
          </w:rPr>
          <w:t>9780199363643-e-15?rskey=yLkIpi&amp;result=1</w:t>
        </w:r>
      </w:hyperlink>
      <w:r>
        <w:rPr>
          <w:color w:val="0462C1"/>
        </w:rPr>
        <w:t xml:space="preserve"> </w:t>
      </w:r>
      <w:r>
        <w:t>(Accessed 13 July 2019).</w:t>
      </w:r>
    </w:p>
    <w:p w14:paraId="5F8E8D3F" w14:textId="77777777" w:rsidR="009E1845" w:rsidRDefault="009E1845">
      <w:pPr>
        <w:pStyle w:val="BodyText"/>
      </w:pPr>
    </w:p>
    <w:p w14:paraId="7ACD8D77" w14:textId="77777777" w:rsidR="009E1845" w:rsidRDefault="00CE408B">
      <w:pPr>
        <w:ind w:left="740" w:right="1018"/>
        <w:jc w:val="both"/>
        <w:rPr>
          <w:sz w:val="24"/>
        </w:rPr>
      </w:pPr>
      <w:r>
        <w:rPr>
          <w:sz w:val="24"/>
        </w:rPr>
        <w:t xml:space="preserve">Maree, J. 2012. A (guided) meta-reflection theory of career counselling: A case study. </w:t>
      </w:r>
      <w:r>
        <w:rPr>
          <w:i/>
          <w:sz w:val="24"/>
        </w:rPr>
        <w:t>South African Journal of Higher Education</w:t>
      </w:r>
      <w:r>
        <w:rPr>
          <w:sz w:val="24"/>
        </w:rPr>
        <w:t>, 26 (1): 670-690.</w:t>
      </w:r>
    </w:p>
    <w:p w14:paraId="3AB8F76E" w14:textId="77777777" w:rsidR="009E1845" w:rsidRDefault="009E1845">
      <w:pPr>
        <w:pStyle w:val="BodyText"/>
      </w:pPr>
    </w:p>
    <w:p w14:paraId="64F911B2" w14:textId="77777777" w:rsidR="009E1845" w:rsidRDefault="00CE408B">
      <w:pPr>
        <w:ind w:left="740" w:right="1016"/>
        <w:jc w:val="both"/>
        <w:rPr>
          <w:sz w:val="24"/>
        </w:rPr>
      </w:pPr>
      <w:r>
        <w:rPr>
          <w:sz w:val="24"/>
        </w:rPr>
        <w:t>Marshall,</w:t>
      </w:r>
      <w:r>
        <w:rPr>
          <w:spacing w:val="-1"/>
          <w:sz w:val="24"/>
        </w:rPr>
        <w:t xml:space="preserve"> </w:t>
      </w:r>
      <w:r>
        <w:rPr>
          <w:sz w:val="24"/>
        </w:rPr>
        <w:t>C.</w:t>
      </w:r>
      <w:r>
        <w:rPr>
          <w:spacing w:val="-1"/>
          <w:sz w:val="24"/>
        </w:rPr>
        <w:t xml:space="preserve"> </w:t>
      </w:r>
      <w:r>
        <w:rPr>
          <w:sz w:val="24"/>
        </w:rPr>
        <w:t>and</w:t>
      </w:r>
      <w:r>
        <w:rPr>
          <w:spacing w:val="-1"/>
          <w:sz w:val="24"/>
        </w:rPr>
        <w:t xml:space="preserve"> </w:t>
      </w:r>
      <w:r>
        <w:rPr>
          <w:sz w:val="24"/>
        </w:rPr>
        <w:t>Rossman,</w:t>
      </w:r>
      <w:r>
        <w:rPr>
          <w:spacing w:val="-1"/>
          <w:sz w:val="24"/>
        </w:rPr>
        <w:t xml:space="preserve"> </w:t>
      </w:r>
      <w:r>
        <w:rPr>
          <w:sz w:val="24"/>
        </w:rPr>
        <w:t>G.</w:t>
      </w:r>
      <w:r>
        <w:rPr>
          <w:spacing w:val="-2"/>
          <w:sz w:val="24"/>
        </w:rPr>
        <w:t xml:space="preserve"> </w:t>
      </w:r>
      <w:r>
        <w:rPr>
          <w:sz w:val="24"/>
        </w:rPr>
        <w:t xml:space="preserve">2016. </w:t>
      </w:r>
      <w:r>
        <w:rPr>
          <w:i/>
          <w:sz w:val="24"/>
        </w:rPr>
        <w:t>Designing</w:t>
      </w:r>
      <w:r>
        <w:rPr>
          <w:i/>
          <w:spacing w:val="-1"/>
          <w:sz w:val="24"/>
        </w:rPr>
        <w:t xml:space="preserve"> </w:t>
      </w:r>
      <w:r>
        <w:rPr>
          <w:i/>
          <w:sz w:val="24"/>
        </w:rPr>
        <w:t>qualitative</w:t>
      </w:r>
      <w:r>
        <w:rPr>
          <w:i/>
          <w:spacing w:val="-3"/>
          <w:sz w:val="24"/>
        </w:rPr>
        <w:t xml:space="preserve"> </w:t>
      </w:r>
      <w:r>
        <w:rPr>
          <w:i/>
          <w:sz w:val="24"/>
        </w:rPr>
        <w:t>research.</w:t>
      </w:r>
      <w:r>
        <w:rPr>
          <w:i/>
          <w:spacing w:val="-1"/>
          <w:sz w:val="24"/>
        </w:rPr>
        <w:t xml:space="preserve"> </w:t>
      </w:r>
      <w:r>
        <w:rPr>
          <w:i/>
          <w:sz w:val="24"/>
        </w:rPr>
        <w:t>6th</w:t>
      </w:r>
      <w:r>
        <w:rPr>
          <w:i/>
          <w:spacing w:val="-1"/>
          <w:sz w:val="24"/>
        </w:rPr>
        <w:t xml:space="preserve"> </w:t>
      </w:r>
      <w:r>
        <w:rPr>
          <w:i/>
          <w:sz w:val="24"/>
        </w:rPr>
        <w:t>edn</w:t>
      </w:r>
      <w:r>
        <w:rPr>
          <w:i/>
          <w:spacing w:val="-1"/>
          <w:sz w:val="24"/>
        </w:rPr>
        <w:t xml:space="preserve"> </w:t>
      </w:r>
      <w:r>
        <w:rPr>
          <w:i/>
          <w:sz w:val="24"/>
        </w:rPr>
        <w:t>Newbury</w:t>
      </w:r>
      <w:r>
        <w:rPr>
          <w:i/>
          <w:spacing w:val="-2"/>
          <w:sz w:val="24"/>
        </w:rPr>
        <w:t xml:space="preserve"> </w:t>
      </w:r>
      <w:r>
        <w:rPr>
          <w:i/>
          <w:sz w:val="24"/>
        </w:rPr>
        <w:t>Park</w:t>
      </w:r>
      <w:r>
        <w:rPr>
          <w:sz w:val="24"/>
        </w:rPr>
        <w:t>.</w:t>
      </w:r>
      <w:r>
        <w:rPr>
          <w:spacing w:val="-1"/>
          <w:sz w:val="24"/>
        </w:rPr>
        <w:t xml:space="preserve"> </w:t>
      </w:r>
      <w:r>
        <w:rPr>
          <w:sz w:val="24"/>
        </w:rPr>
        <w:t>CA: Sage Publications.</w:t>
      </w:r>
    </w:p>
    <w:p w14:paraId="4228D898" w14:textId="77777777" w:rsidR="009E1845" w:rsidRDefault="009E1845">
      <w:pPr>
        <w:pStyle w:val="BodyText"/>
        <w:spacing w:before="1"/>
      </w:pPr>
    </w:p>
    <w:p w14:paraId="340A0D85" w14:textId="77777777" w:rsidR="009E1845" w:rsidRDefault="00CE408B">
      <w:pPr>
        <w:pStyle w:val="BodyText"/>
        <w:ind w:left="740" w:right="1018"/>
        <w:jc w:val="both"/>
      </w:pPr>
      <w:r>
        <w:t>Mathai, R. and Arumugam, T. 2016. Preference and Promoting of E-Learning as a Training Medium</w:t>
      </w:r>
      <w:r>
        <w:rPr>
          <w:spacing w:val="-2"/>
        </w:rPr>
        <w:t xml:space="preserve"> </w:t>
      </w:r>
      <w:r>
        <w:t>in</w:t>
      </w:r>
      <w:r>
        <w:rPr>
          <w:spacing w:val="-2"/>
        </w:rPr>
        <w:t xml:space="preserve"> </w:t>
      </w:r>
      <w:r>
        <w:t>the</w:t>
      </w:r>
      <w:r>
        <w:rPr>
          <w:spacing w:val="-3"/>
        </w:rPr>
        <w:t xml:space="preserve"> </w:t>
      </w:r>
      <w:r>
        <w:t>Hospitality Industry</w:t>
      </w:r>
      <w:r>
        <w:rPr>
          <w:spacing w:val="-2"/>
        </w:rPr>
        <w:t xml:space="preserve"> </w:t>
      </w:r>
      <w:r>
        <w:t>with</w:t>
      </w:r>
      <w:r>
        <w:rPr>
          <w:spacing w:val="-2"/>
        </w:rPr>
        <w:t xml:space="preserve"> </w:t>
      </w:r>
      <w:r>
        <w:t>Special</w:t>
      </w:r>
      <w:r>
        <w:rPr>
          <w:spacing w:val="-2"/>
        </w:rPr>
        <w:t xml:space="preserve"> </w:t>
      </w:r>
      <w:r>
        <w:t>Reference</w:t>
      </w:r>
      <w:r>
        <w:rPr>
          <w:spacing w:val="-3"/>
        </w:rPr>
        <w:t xml:space="preserve"> </w:t>
      </w:r>
      <w:r>
        <w:t>to</w:t>
      </w:r>
      <w:r>
        <w:rPr>
          <w:spacing w:val="-2"/>
        </w:rPr>
        <w:t xml:space="preserve"> </w:t>
      </w:r>
      <w:r>
        <w:t>Four</w:t>
      </w:r>
      <w:r>
        <w:rPr>
          <w:spacing w:val="-2"/>
        </w:rPr>
        <w:t xml:space="preserve"> </w:t>
      </w:r>
      <w:r>
        <w:t>and Five</w:t>
      </w:r>
      <w:r>
        <w:rPr>
          <w:spacing w:val="-3"/>
        </w:rPr>
        <w:t xml:space="preserve"> </w:t>
      </w:r>
      <w:r>
        <w:t>Star</w:t>
      </w:r>
      <w:r>
        <w:rPr>
          <w:spacing w:val="-4"/>
        </w:rPr>
        <w:t xml:space="preserve"> </w:t>
      </w:r>
      <w:r>
        <w:t>Hotels</w:t>
      </w:r>
      <w:r>
        <w:rPr>
          <w:spacing w:val="-2"/>
        </w:rPr>
        <w:t xml:space="preserve"> </w:t>
      </w:r>
      <w:r>
        <w:t>in</w:t>
      </w:r>
      <w:r>
        <w:rPr>
          <w:spacing w:val="-2"/>
        </w:rPr>
        <w:t xml:space="preserve"> </w:t>
      </w:r>
      <w:r>
        <w:t xml:space="preserve">Tamil Nadu–India. </w:t>
      </w:r>
      <w:r>
        <w:rPr>
          <w:i/>
        </w:rPr>
        <w:t>International Journal of Business Administration</w:t>
      </w:r>
      <w:r>
        <w:t>, 7 (3): 91-100.</w:t>
      </w:r>
    </w:p>
    <w:p w14:paraId="00B57A0B" w14:textId="77777777" w:rsidR="009E1845" w:rsidRDefault="009E1845">
      <w:pPr>
        <w:pStyle w:val="BodyText"/>
      </w:pPr>
    </w:p>
    <w:p w14:paraId="4D17997D" w14:textId="77777777" w:rsidR="009E1845" w:rsidRDefault="00CE408B">
      <w:pPr>
        <w:pStyle w:val="BodyText"/>
        <w:ind w:left="740" w:right="1026"/>
        <w:jc w:val="both"/>
      </w:pPr>
      <w:r>
        <w:t>Matsikidze, R. 2017. Strengthening legislations as a way to combat sexual harassment at workplace and in universities in Zimbabwe.</w:t>
      </w:r>
    </w:p>
    <w:p w14:paraId="1D6831AC" w14:textId="77777777" w:rsidR="009E1845" w:rsidRDefault="009E1845">
      <w:pPr>
        <w:jc w:val="both"/>
        <w:sectPr w:rsidR="009E1845">
          <w:pgSz w:w="12240" w:h="15840"/>
          <w:pgMar w:top="1360" w:right="420" w:bottom="1260" w:left="700" w:header="0" w:footer="1062" w:gutter="0"/>
          <w:cols w:space="720"/>
        </w:sectPr>
      </w:pPr>
    </w:p>
    <w:p w14:paraId="41464995" w14:textId="77777777" w:rsidR="009E1845" w:rsidRDefault="00CE408B">
      <w:pPr>
        <w:spacing w:before="79"/>
        <w:ind w:left="740" w:right="1014"/>
        <w:rPr>
          <w:sz w:val="24"/>
        </w:rPr>
      </w:pPr>
      <w:r>
        <w:rPr>
          <w:sz w:val="24"/>
        </w:rPr>
        <w:lastRenderedPageBreak/>
        <w:t>Mayer, C.-H., Oosthuizen, R. M. and Tonelli, L. 2019. Subjective experiences of employment</w:t>
      </w:r>
      <w:r>
        <w:rPr>
          <w:spacing w:val="80"/>
          <w:w w:val="150"/>
          <w:sz w:val="24"/>
        </w:rPr>
        <w:t xml:space="preserve"> </w:t>
      </w:r>
      <w:r>
        <w:rPr>
          <w:sz w:val="24"/>
        </w:rPr>
        <w:t>equity</w:t>
      </w:r>
      <w:r>
        <w:rPr>
          <w:spacing w:val="-4"/>
          <w:sz w:val="24"/>
        </w:rPr>
        <w:t xml:space="preserve"> </w:t>
      </w:r>
      <w:r>
        <w:rPr>
          <w:sz w:val="24"/>
        </w:rPr>
        <w:t>in</w:t>
      </w:r>
      <w:r>
        <w:rPr>
          <w:spacing w:val="-3"/>
          <w:sz w:val="24"/>
        </w:rPr>
        <w:t xml:space="preserve"> </w:t>
      </w:r>
      <w:r>
        <w:rPr>
          <w:sz w:val="24"/>
        </w:rPr>
        <w:t>South</w:t>
      </w:r>
      <w:r>
        <w:rPr>
          <w:spacing w:val="-6"/>
          <w:sz w:val="24"/>
        </w:rPr>
        <w:t xml:space="preserve"> </w:t>
      </w:r>
      <w:r>
        <w:rPr>
          <w:sz w:val="24"/>
        </w:rPr>
        <w:t>African</w:t>
      </w:r>
      <w:r>
        <w:rPr>
          <w:spacing w:val="-4"/>
          <w:sz w:val="24"/>
        </w:rPr>
        <w:t xml:space="preserve"> </w:t>
      </w:r>
      <w:r>
        <w:rPr>
          <w:sz w:val="24"/>
        </w:rPr>
        <w:t>organisations.</w:t>
      </w:r>
      <w:r>
        <w:rPr>
          <w:spacing w:val="-3"/>
          <w:sz w:val="24"/>
        </w:rPr>
        <w:t xml:space="preserve"> </w:t>
      </w:r>
      <w:r>
        <w:rPr>
          <w:i/>
          <w:sz w:val="24"/>
        </w:rPr>
        <w:t>SA</w:t>
      </w:r>
      <w:r>
        <w:rPr>
          <w:i/>
          <w:spacing w:val="-4"/>
          <w:sz w:val="24"/>
        </w:rPr>
        <w:t xml:space="preserve"> </w:t>
      </w:r>
      <w:r>
        <w:rPr>
          <w:i/>
          <w:sz w:val="24"/>
        </w:rPr>
        <w:t>Journal</w:t>
      </w:r>
      <w:r>
        <w:rPr>
          <w:i/>
          <w:spacing w:val="-3"/>
          <w:sz w:val="24"/>
        </w:rPr>
        <w:t xml:space="preserve"> </w:t>
      </w:r>
      <w:r>
        <w:rPr>
          <w:i/>
          <w:sz w:val="24"/>
        </w:rPr>
        <w:t>of</w:t>
      </w:r>
      <w:r>
        <w:rPr>
          <w:i/>
          <w:spacing w:val="-3"/>
          <w:sz w:val="24"/>
        </w:rPr>
        <w:t xml:space="preserve"> </w:t>
      </w:r>
      <w:r>
        <w:rPr>
          <w:i/>
          <w:sz w:val="24"/>
        </w:rPr>
        <w:t>Human</w:t>
      </w:r>
      <w:r>
        <w:rPr>
          <w:i/>
          <w:spacing w:val="-4"/>
          <w:sz w:val="24"/>
        </w:rPr>
        <w:t xml:space="preserve"> </w:t>
      </w:r>
      <w:r>
        <w:rPr>
          <w:i/>
          <w:sz w:val="24"/>
        </w:rPr>
        <w:t>Resource</w:t>
      </w:r>
      <w:r>
        <w:rPr>
          <w:i/>
          <w:spacing w:val="-5"/>
          <w:sz w:val="24"/>
        </w:rPr>
        <w:t xml:space="preserve"> </w:t>
      </w:r>
      <w:r>
        <w:rPr>
          <w:i/>
          <w:sz w:val="24"/>
        </w:rPr>
        <w:t>Management</w:t>
      </w:r>
      <w:r>
        <w:rPr>
          <w:sz w:val="24"/>
        </w:rPr>
        <w:t>,</w:t>
      </w:r>
      <w:r>
        <w:rPr>
          <w:spacing w:val="-4"/>
          <w:sz w:val="24"/>
        </w:rPr>
        <w:t xml:space="preserve"> </w:t>
      </w:r>
      <w:r>
        <w:rPr>
          <w:sz w:val="24"/>
        </w:rPr>
        <w:t>17</w:t>
      </w:r>
      <w:r>
        <w:rPr>
          <w:spacing w:val="-4"/>
          <w:sz w:val="24"/>
        </w:rPr>
        <w:t xml:space="preserve"> </w:t>
      </w:r>
      <w:r>
        <w:rPr>
          <w:sz w:val="24"/>
        </w:rPr>
        <w:t>(1):</w:t>
      </w:r>
      <w:r>
        <w:rPr>
          <w:spacing w:val="-2"/>
          <w:sz w:val="24"/>
        </w:rPr>
        <w:t xml:space="preserve"> </w:t>
      </w:r>
      <w:r>
        <w:rPr>
          <w:sz w:val="24"/>
        </w:rPr>
        <w:t>1-</w:t>
      </w:r>
      <w:r>
        <w:rPr>
          <w:spacing w:val="-5"/>
          <w:sz w:val="24"/>
        </w:rPr>
        <w:t>12.</w:t>
      </w:r>
    </w:p>
    <w:p w14:paraId="4081B883" w14:textId="77777777" w:rsidR="009E1845" w:rsidRDefault="009E1845">
      <w:pPr>
        <w:pStyle w:val="BodyText"/>
      </w:pPr>
    </w:p>
    <w:p w14:paraId="4B905C32" w14:textId="77777777" w:rsidR="009E1845" w:rsidRDefault="00CE408B">
      <w:pPr>
        <w:ind w:left="740" w:right="1016"/>
        <w:rPr>
          <w:sz w:val="24"/>
        </w:rPr>
      </w:pPr>
      <w:r>
        <w:rPr>
          <w:sz w:val="24"/>
        </w:rPr>
        <w:t xml:space="preserve">Maynard, J. 2020. </w:t>
      </w:r>
      <w:r>
        <w:rPr>
          <w:i/>
          <w:sz w:val="24"/>
        </w:rPr>
        <w:t>Potentially how many people in restaurant and hotel industry will be affected by</w:t>
      </w:r>
      <w:r>
        <w:rPr>
          <w:i/>
          <w:spacing w:val="-13"/>
          <w:sz w:val="24"/>
        </w:rPr>
        <w:t xml:space="preserve"> </w:t>
      </w:r>
      <w:r>
        <w:rPr>
          <w:i/>
          <w:sz w:val="24"/>
        </w:rPr>
        <w:t>Coronavirus?</w:t>
      </w:r>
      <w:r>
        <w:rPr>
          <w:i/>
          <w:spacing w:val="-12"/>
          <w:sz w:val="24"/>
        </w:rPr>
        <w:t xml:space="preserve"> </w:t>
      </w:r>
      <w:r>
        <w:rPr>
          <w:i/>
          <w:sz w:val="24"/>
        </w:rPr>
        <w:t>Employment</w:t>
      </w:r>
      <w:r>
        <w:rPr>
          <w:i/>
          <w:spacing w:val="-11"/>
          <w:sz w:val="24"/>
        </w:rPr>
        <w:t xml:space="preserve"> </w:t>
      </w:r>
      <w:r>
        <w:rPr>
          <w:i/>
          <w:sz w:val="24"/>
        </w:rPr>
        <w:t>in</w:t>
      </w:r>
      <w:r>
        <w:rPr>
          <w:i/>
          <w:spacing w:val="-11"/>
          <w:sz w:val="24"/>
        </w:rPr>
        <w:t xml:space="preserve"> </w:t>
      </w:r>
      <w:r>
        <w:rPr>
          <w:i/>
          <w:sz w:val="24"/>
        </w:rPr>
        <w:t>restaurant</w:t>
      </w:r>
      <w:r>
        <w:rPr>
          <w:i/>
          <w:spacing w:val="-11"/>
          <w:sz w:val="24"/>
        </w:rPr>
        <w:t xml:space="preserve"> </w:t>
      </w:r>
      <w:r>
        <w:rPr>
          <w:i/>
          <w:sz w:val="24"/>
        </w:rPr>
        <w:t>and</w:t>
      </w:r>
      <w:r>
        <w:rPr>
          <w:i/>
          <w:spacing w:val="-14"/>
          <w:sz w:val="24"/>
        </w:rPr>
        <w:t xml:space="preserve"> </w:t>
      </w:r>
      <w:r>
        <w:rPr>
          <w:i/>
          <w:sz w:val="24"/>
        </w:rPr>
        <w:t>hotels</w:t>
      </w:r>
      <w:r>
        <w:rPr>
          <w:i/>
          <w:spacing w:val="-11"/>
          <w:sz w:val="24"/>
        </w:rPr>
        <w:t xml:space="preserve"> </w:t>
      </w:r>
      <w:r>
        <w:rPr>
          <w:i/>
          <w:sz w:val="24"/>
        </w:rPr>
        <w:t>sector</w:t>
      </w:r>
      <w:r>
        <w:rPr>
          <w:i/>
          <w:spacing w:val="-11"/>
          <w:sz w:val="24"/>
        </w:rPr>
        <w:t xml:space="preserve"> </w:t>
      </w:r>
      <w:r>
        <w:rPr>
          <w:i/>
          <w:sz w:val="24"/>
        </w:rPr>
        <w:t>in</w:t>
      </w:r>
      <w:r>
        <w:rPr>
          <w:i/>
          <w:spacing w:val="-11"/>
          <w:sz w:val="24"/>
        </w:rPr>
        <w:t xml:space="preserve"> </w:t>
      </w:r>
      <w:r>
        <w:rPr>
          <w:i/>
          <w:sz w:val="24"/>
        </w:rPr>
        <w:t>South</w:t>
      </w:r>
      <w:r>
        <w:rPr>
          <w:i/>
          <w:spacing w:val="-14"/>
          <w:sz w:val="24"/>
        </w:rPr>
        <w:t xml:space="preserve"> </w:t>
      </w:r>
      <w:r>
        <w:rPr>
          <w:i/>
          <w:sz w:val="24"/>
        </w:rPr>
        <w:t>Africa.</w:t>
      </w:r>
      <w:r>
        <w:rPr>
          <w:i/>
          <w:spacing w:val="-10"/>
          <w:sz w:val="24"/>
        </w:rPr>
        <w:t xml:space="preserve"> </w:t>
      </w:r>
      <w:r>
        <w:rPr>
          <w:sz w:val="24"/>
        </w:rPr>
        <w:t>Pretoria:</w:t>
      </w:r>
      <w:r>
        <w:rPr>
          <w:spacing w:val="39"/>
          <w:sz w:val="24"/>
        </w:rPr>
        <w:t xml:space="preserve"> </w:t>
      </w:r>
      <w:r>
        <w:rPr>
          <w:sz w:val="24"/>
        </w:rPr>
        <w:t xml:space="preserve">Available: </w:t>
      </w:r>
      <w:hyperlink r:id="rId165" w:anchor="%3A~%3Atext%3DThe%20line%20chart%2Cby%20these%20employees">
        <w:r w:rsidR="009E1845">
          <w:rPr>
            <w:color w:val="0462C1"/>
            <w:spacing w:val="-2"/>
            <w:sz w:val="24"/>
            <w:u w:val="single" w:color="0462C1"/>
          </w:rPr>
          <w:t>https://www.southafricanmi.com/employment-restaurant-hotel-sector-south-africa-how-many-</w:t>
        </w:r>
      </w:hyperlink>
      <w:r>
        <w:rPr>
          <w:color w:val="0462C1"/>
          <w:spacing w:val="-2"/>
          <w:sz w:val="24"/>
        </w:rPr>
        <w:t xml:space="preserve"> </w:t>
      </w:r>
      <w:hyperlink r:id="rId166" w:anchor="%3A~%3Atext%3DThe%20line%20chart%2Cby%20these%20employees">
        <w:r w:rsidR="009E1845">
          <w:rPr>
            <w:color w:val="0462C1"/>
            <w:spacing w:val="-2"/>
            <w:sz w:val="24"/>
            <w:u w:val="single" w:color="0462C1"/>
          </w:rPr>
          <w:t>affected-by-coronavirus-</w:t>
        </w:r>
      </w:hyperlink>
      <w:r>
        <w:rPr>
          <w:color w:val="0462C1"/>
          <w:spacing w:val="-2"/>
          <w:sz w:val="24"/>
        </w:rPr>
        <w:t xml:space="preserve"> </w:t>
      </w:r>
      <w:hyperlink r:id="rId167" w:anchor="%3A~%3Atext%3DThe%20line%20chart%2Cby%20these%20employees">
        <w:r w:rsidR="009E1845">
          <w:rPr>
            <w:color w:val="0462C1"/>
            <w:sz w:val="24"/>
            <w:u w:val="single" w:color="0462C1"/>
          </w:rPr>
          <w:t>4apr2020.html#:~:text=The%20line%20chart,by%20these%20employees</w:t>
        </w:r>
      </w:hyperlink>
      <w:r>
        <w:rPr>
          <w:color w:val="0462C1"/>
          <w:spacing w:val="34"/>
          <w:sz w:val="24"/>
        </w:rPr>
        <w:t xml:space="preserve"> </w:t>
      </w:r>
      <w:r>
        <w:rPr>
          <w:sz w:val="24"/>
        </w:rPr>
        <w:t>(Accessed</w:t>
      </w:r>
      <w:r>
        <w:rPr>
          <w:spacing w:val="30"/>
          <w:sz w:val="24"/>
        </w:rPr>
        <w:t xml:space="preserve"> </w:t>
      </w:r>
      <w:r>
        <w:rPr>
          <w:sz w:val="24"/>
        </w:rPr>
        <w:t>15</w:t>
      </w:r>
      <w:r>
        <w:rPr>
          <w:spacing w:val="30"/>
          <w:sz w:val="24"/>
        </w:rPr>
        <w:t xml:space="preserve"> </w:t>
      </w:r>
      <w:r>
        <w:rPr>
          <w:sz w:val="24"/>
        </w:rPr>
        <w:t xml:space="preserve">January </w:t>
      </w:r>
      <w:r>
        <w:rPr>
          <w:spacing w:val="-2"/>
          <w:sz w:val="24"/>
        </w:rPr>
        <w:t>2021).</w:t>
      </w:r>
    </w:p>
    <w:p w14:paraId="7C2DC580" w14:textId="77777777" w:rsidR="009E1845" w:rsidRDefault="009E1845">
      <w:pPr>
        <w:pStyle w:val="BodyText"/>
      </w:pPr>
    </w:p>
    <w:p w14:paraId="02FEA974" w14:textId="77777777" w:rsidR="009E1845" w:rsidRDefault="00CE408B">
      <w:pPr>
        <w:ind w:left="740" w:right="1020"/>
        <w:jc w:val="both"/>
        <w:rPr>
          <w:sz w:val="24"/>
        </w:rPr>
      </w:pPr>
      <w:r>
        <w:rPr>
          <w:sz w:val="24"/>
        </w:rPr>
        <w:t xml:space="preserve">Mazibuko, J. V. and Govender, K. K. 2017. Exploring workplace diversity and organisational effectiveness: A South African exploratory case study. </w:t>
      </w:r>
      <w:r>
        <w:rPr>
          <w:i/>
          <w:sz w:val="24"/>
        </w:rPr>
        <w:t>SA Journal of Human Resource Management</w:t>
      </w:r>
      <w:r>
        <w:rPr>
          <w:sz w:val="24"/>
        </w:rPr>
        <w:t>, 15: 10.</w:t>
      </w:r>
    </w:p>
    <w:p w14:paraId="7EB7749E" w14:textId="77777777" w:rsidR="009E1845" w:rsidRDefault="009E1845">
      <w:pPr>
        <w:pStyle w:val="BodyText"/>
        <w:spacing w:before="1"/>
      </w:pPr>
    </w:p>
    <w:p w14:paraId="5F01DB6B" w14:textId="77777777" w:rsidR="009E1845" w:rsidRDefault="00CE408B">
      <w:pPr>
        <w:ind w:left="740" w:right="1016"/>
        <w:jc w:val="both"/>
        <w:rPr>
          <w:sz w:val="24"/>
        </w:rPr>
      </w:pPr>
      <w:r>
        <w:rPr>
          <w:sz w:val="24"/>
        </w:rPr>
        <w:t>Mbizo.</w:t>
      </w:r>
      <w:r>
        <w:rPr>
          <w:spacing w:val="-10"/>
          <w:sz w:val="24"/>
        </w:rPr>
        <w:t xml:space="preserve"> </w:t>
      </w:r>
      <w:r>
        <w:rPr>
          <w:i/>
          <w:sz w:val="24"/>
        </w:rPr>
        <w:t>Women</w:t>
      </w:r>
      <w:r>
        <w:rPr>
          <w:i/>
          <w:spacing w:val="-10"/>
          <w:sz w:val="24"/>
        </w:rPr>
        <w:t xml:space="preserve"> </w:t>
      </w:r>
      <w:r>
        <w:rPr>
          <w:i/>
          <w:sz w:val="24"/>
        </w:rPr>
        <w:t>Migrants:</w:t>
      </w:r>
      <w:r>
        <w:rPr>
          <w:i/>
          <w:spacing w:val="-10"/>
          <w:sz w:val="24"/>
        </w:rPr>
        <w:t xml:space="preserve"> </w:t>
      </w:r>
      <w:r>
        <w:rPr>
          <w:i/>
          <w:sz w:val="24"/>
        </w:rPr>
        <w:t>Forgotten</w:t>
      </w:r>
      <w:r>
        <w:rPr>
          <w:i/>
          <w:spacing w:val="-10"/>
          <w:sz w:val="24"/>
        </w:rPr>
        <w:t xml:space="preserve"> </w:t>
      </w:r>
      <w:r>
        <w:rPr>
          <w:i/>
          <w:sz w:val="24"/>
        </w:rPr>
        <w:t>victims</w:t>
      </w:r>
      <w:r>
        <w:rPr>
          <w:i/>
          <w:spacing w:val="-10"/>
          <w:sz w:val="24"/>
        </w:rPr>
        <w:t xml:space="preserve"> </w:t>
      </w:r>
      <w:r>
        <w:rPr>
          <w:i/>
          <w:sz w:val="24"/>
        </w:rPr>
        <w:t>of</w:t>
      </w:r>
      <w:r>
        <w:rPr>
          <w:i/>
          <w:spacing w:val="-11"/>
          <w:sz w:val="24"/>
        </w:rPr>
        <w:t xml:space="preserve"> </w:t>
      </w:r>
      <w:r>
        <w:rPr>
          <w:i/>
          <w:sz w:val="24"/>
        </w:rPr>
        <w:t>South</w:t>
      </w:r>
      <w:r>
        <w:rPr>
          <w:i/>
          <w:spacing w:val="-10"/>
          <w:sz w:val="24"/>
        </w:rPr>
        <w:t xml:space="preserve"> </w:t>
      </w:r>
      <w:r>
        <w:rPr>
          <w:i/>
          <w:sz w:val="24"/>
        </w:rPr>
        <w:t>African</w:t>
      </w:r>
      <w:r>
        <w:rPr>
          <w:i/>
          <w:spacing w:val="-10"/>
          <w:sz w:val="24"/>
        </w:rPr>
        <w:t xml:space="preserve"> </w:t>
      </w:r>
      <w:r>
        <w:rPr>
          <w:i/>
          <w:sz w:val="24"/>
        </w:rPr>
        <w:t>Xenophobia</w:t>
      </w:r>
      <w:r>
        <w:rPr>
          <w:i/>
          <w:spacing w:val="-8"/>
          <w:sz w:val="24"/>
        </w:rPr>
        <w:t xml:space="preserve"> </w:t>
      </w:r>
      <w:r>
        <w:rPr>
          <w:sz w:val="24"/>
        </w:rPr>
        <w:t>(online).</w:t>
      </w:r>
      <w:r>
        <w:rPr>
          <w:spacing w:val="-10"/>
          <w:sz w:val="24"/>
        </w:rPr>
        <w:t xml:space="preserve"> </w:t>
      </w:r>
      <w:r>
        <w:rPr>
          <w:sz w:val="24"/>
        </w:rPr>
        <w:t>2019.</w:t>
      </w:r>
      <w:r>
        <w:rPr>
          <w:spacing w:val="-10"/>
          <w:sz w:val="24"/>
        </w:rPr>
        <w:t xml:space="preserve"> </w:t>
      </w:r>
      <w:r>
        <w:rPr>
          <w:sz w:val="24"/>
        </w:rPr>
        <w:t>Institute for</w:t>
      </w:r>
      <w:r>
        <w:rPr>
          <w:spacing w:val="-15"/>
          <w:sz w:val="24"/>
        </w:rPr>
        <w:t xml:space="preserve"> </w:t>
      </w:r>
      <w:r>
        <w:rPr>
          <w:sz w:val="24"/>
        </w:rPr>
        <w:t>Security</w:t>
      </w:r>
      <w:r>
        <w:rPr>
          <w:spacing w:val="-15"/>
          <w:sz w:val="24"/>
        </w:rPr>
        <w:t xml:space="preserve"> </w:t>
      </w:r>
      <w:r>
        <w:rPr>
          <w:sz w:val="24"/>
        </w:rPr>
        <w:t>Studies.</w:t>
      </w:r>
      <w:r>
        <w:rPr>
          <w:spacing w:val="-15"/>
          <w:sz w:val="24"/>
        </w:rPr>
        <w:t xml:space="preserve"> </w:t>
      </w:r>
      <w:r>
        <w:rPr>
          <w:sz w:val="24"/>
        </w:rPr>
        <w:t>Available:</w:t>
      </w:r>
      <w:r>
        <w:rPr>
          <w:spacing w:val="-15"/>
          <w:sz w:val="24"/>
        </w:rPr>
        <w:t xml:space="preserve"> </w:t>
      </w:r>
      <w:hyperlink r:id="rId168">
        <w:r w:rsidR="009E1845">
          <w:rPr>
            <w:color w:val="0462C1"/>
            <w:sz w:val="24"/>
            <w:u w:val="single" w:color="0462C1"/>
          </w:rPr>
          <w:t>https://issafrica.org/iss-today/woman-migrants-forgotten-victims-</w:t>
        </w:r>
      </w:hyperlink>
      <w:r>
        <w:rPr>
          <w:color w:val="0462C1"/>
          <w:sz w:val="24"/>
        </w:rPr>
        <w:t xml:space="preserve"> </w:t>
      </w:r>
      <w:hyperlink r:id="rId169">
        <w:r w:rsidR="009E1845">
          <w:rPr>
            <w:color w:val="0462C1"/>
            <w:sz w:val="24"/>
            <w:u w:val="single" w:color="0462C1"/>
          </w:rPr>
          <w:t>of-south-africas-xenophobia</w:t>
        </w:r>
      </w:hyperlink>
      <w:r>
        <w:rPr>
          <w:color w:val="0462C1"/>
          <w:sz w:val="24"/>
        </w:rPr>
        <w:t xml:space="preserve"> </w:t>
      </w:r>
      <w:r>
        <w:rPr>
          <w:sz w:val="24"/>
        </w:rPr>
        <w:t>(Accessed 31 May 2019).</w:t>
      </w:r>
    </w:p>
    <w:p w14:paraId="654B78C0" w14:textId="77777777" w:rsidR="009E1845" w:rsidRDefault="009E1845">
      <w:pPr>
        <w:pStyle w:val="BodyText"/>
      </w:pPr>
    </w:p>
    <w:p w14:paraId="1B6458A3" w14:textId="77777777" w:rsidR="009E1845" w:rsidRDefault="00CE408B">
      <w:pPr>
        <w:pStyle w:val="BodyText"/>
        <w:ind w:left="740" w:right="1014"/>
      </w:pPr>
      <w:r>
        <w:t>McCauley,</w:t>
      </w:r>
      <w:r>
        <w:rPr>
          <w:spacing w:val="-11"/>
        </w:rPr>
        <w:t xml:space="preserve"> </w:t>
      </w:r>
      <w:r>
        <w:t>C.</w:t>
      </w:r>
      <w:r>
        <w:rPr>
          <w:spacing w:val="-11"/>
        </w:rPr>
        <w:t xml:space="preserve"> </w:t>
      </w:r>
      <w:r>
        <w:t>D.</w:t>
      </w:r>
      <w:r>
        <w:rPr>
          <w:spacing w:val="-9"/>
        </w:rPr>
        <w:t xml:space="preserve"> </w:t>
      </w:r>
      <w:r>
        <w:t>and</w:t>
      </w:r>
      <w:r>
        <w:rPr>
          <w:spacing w:val="-9"/>
        </w:rPr>
        <w:t xml:space="preserve"> </w:t>
      </w:r>
      <w:r>
        <w:t>Hezlett,</w:t>
      </w:r>
      <w:r>
        <w:rPr>
          <w:spacing w:val="-10"/>
        </w:rPr>
        <w:t xml:space="preserve"> </w:t>
      </w:r>
      <w:r>
        <w:t>S.</w:t>
      </w:r>
      <w:r>
        <w:rPr>
          <w:spacing w:val="-11"/>
        </w:rPr>
        <w:t xml:space="preserve"> </w:t>
      </w:r>
      <w:r>
        <w:t>A.</w:t>
      </w:r>
      <w:r>
        <w:rPr>
          <w:spacing w:val="-11"/>
        </w:rPr>
        <w:t xml:space="preserve"> </w:t>
      </w:r>
      <w:r>
        <w:t>2002.</w:t>
      </w:r>
      <w:r>
        <w:rPr>
          <w:spacing w:val="-6"/>
        </w:rPr>
        <w:t xml:space="preserve"> </w:t>
      </w:r>
      <w:r>
        <w:t>Individual</w:t>
      </w:r>
      <w:r>
        <w:rPr>
          <w:spacing w:val="-10"/>
        </w:rPr>
        <w:t xml:space="preserve"> </w:t>
      </w:r>
      <w:r>
        <w:t>development</w:t>
      </w:r>
      <w:r>
        <w:rPr>
          <w:spacing w:val="-8"/>
        </w:rPr>
        <w:t xml:space="preserve"> </w:t>
      </w:r>
      <w:r>
        <w:t>in</w:t>
      </w:r>
      <w:r>
        <w:rPr>
          <w:spacing w:val="-10"/>
        </w:rPr>
        <w:t xml:space="preserve"> </w:t>
      </w:r>
      <w:r>
        <w:t>the</w:t>
      </w:r>
      <w:r>
        <w:rPr>
          <w:spacing w:val="-9"/>
        </w:rPr>
        <w:t xml:space="preserve"> </w:t>
      </w:r>
      <w:r>
        <w:t>workplace.</w:t>
      </w:r>
      <w:r>
        <w:rPr>
          <w:spacing w:val="40"/>
        </w:rPr>
        <w:t xml:space="preserve"> </w:t>
      </w:r>
      <w:r w:rsidRPr="00757C05">
        <w:rPr>
          <w:lang w:val="fr-FR"/>
        </w:rPr>
        <w:t xml:space="preserve">0761964886. </w:t>
      </w:r>
      <w:r w:rsidRPr="00757C05">
        <w:rPr>
          <w:spacing w:val="-2"/>
          <w:lang w:val="fr-FR"/>
        </w:rPr>
        <w:t xml:space="preserve">Available: </w:t>
      </w:r>
      <w:r w:rsidRPr="00757C05">
        <w:rPr>
          <w:color w:val="4471C4"/>
          <w:spacing w:val="-2"/>
          <w:u w:val="single" w:color="4471C4"/>
          <w:lang w:val="fr-FR"/>
        </w:rPr>
        <w:t>https:/</w:t>
      </w:r>
      <w:hyperlink r:id="rId170">
        <w:r w:rsidR="009E1845" w:rsidRPr="00757C05">
          <w:rPr>
            <w:color w:val="4471C4"/>
            <w:spacing w:val="-2"/>
            <w:u w:val="single" w:color="4471C4"/>
            <w:lang w:val="fr-FR"/>
          </w:rPr>
          <w:t>/www.researchgate.net/publication/313099117Individual_development_in_the_workplace.</w:t>
        </w:r>
      </w:hyperlink>
      <w:r w:rsidRPr="00757C05">
        <w:rPr>
          <w:color w:val="4471C4"/>
          <w:spacing w:val="-2"/>
          <w:lang w:val="fr-FR"/>
        </w:rPr>
        <w:t xml:space="preserve"> </w:t>
      </w:r>
      <w:r>
        <w:t>(Accessed</w:t>
      </w:r>
      <w:r>
        <w:rPr>
          <w:spacing w:val="40"/>
        </w:rPr>
        <w:t xml:space="preserve"> </w:t>
      </w:r>
      <w:r>
        <w:t>31 March 2020).</w:t>
      </w:r>
    </w:p>
    <w:p w14:paraId="73A9147E" w14:textId="77777777" w:rsidR="009E1845" w:rsidRDefault="009E1845">
      <w:pPr>
        <w:pStyle w:val="BodyText"/>
      </w:pPr>
    </w:p>
    <w:p w14:paraId="38841737" w14:textId="77777777" w:rsidR="009E1845" w:rsidRDefault="00CE408B">
      <w:pPr>
        <w:pStyle w:val="BodyText"/>
        <w:ind w:left="740"/>
      </w:pPr>
      <w:r>
        <w:t>McGinley,</w:t>
      </w:r>
      <w:r>
        <w:rPr>
          <w:spacing w:val="68"/>
        </w:rPr>
        <w:t xml:space="preserve"> </w:t>
      </w:r>
      <w:r>
        <w:t>S.</w:t>
      </w:r>
      <w:r>
        <w:rPr>
          <w:spacing w:val="70"/>
        </w:rPr>
        <w:t xml:space="preserve"> </w:t>
      </w:r>
      <w:r>
        <w:t>P.</w:t>
      </w:r>
      <w:r>
        <w:rPr>
          <w:spacing w:val="70"/>
        </w:rPr>
        <w:t xml:space="preserve"> </w:t>
      </w:r>
      <w:r>
        <w:t>2018.</w:t>
      </w:r>
      <w:r>
        <w:rPr>
          <w:spacing w:val="68"/>
        </w:rPr>
        <w:t xml:space="preserve"> </w:t>
      </w:r>
      <w:r>
        <w:t>Shifting</w:t>
      </w:r>
      <w:r>
        <w:rPr>
          <w:spacing w:val="70"/>
        </w:rPr>
        <w:t xml:space="preserve"> </w:t>
      </w:r>
      <w:r>
        <w:t>patterns:</w:t>
      </w:r>
      <w:r>
        <w:rPr>
          <w:spacing w:val="71"/>
        </w:rPr>
        <w:t xml:space="preserve"> </w:t>
      </w:r>
      <w:r>
        <w:t>How</w:t>
      </w:r>
      <w:r>
        <w:rPr>
          <w:spacing w:val="69"/>
        </w:rPr>
        <w:t xml:space="preserve"> </w:t>
      </w:r>
      <w:r>
        <w:t>satisfaction</w:t>
      </w:r>
      <w:r>
        <w:rPr>
          <w:spacing w:val="70"/>
        </w:rPr>
        <w:t xml:space="preserve"> </w:t>
      </w:r>
      <w:r>
        <w:t>alters</w:t>
      </w:r>
      <w:r>
        <w:rPr>
          <w:spacing w:val="70"/>
        </w:rPr>
        <w:t xml:space="preserve"> </w:t>
      </w:r>
      <w:r>
        <w:t>career</w:t>
      </w:r>
      <w:r>
        <w:rPr>
          <w:spacing w:val="72"/>
        </w:rPr>
        <w:t xml:space="preserve"> </w:t>
      </w:r>
      <w:r>
        <w:t>change</w:t>
      </w:r>
      <w:r>
        <w:rPr>
          <w:spacing w:val="70"/>
        </w:rPr>
        <w:t xml:space="preserve"> </w:t>
      </w:r>
      <w:r>
        <w:rPr>
          <w:spacing w:val="-2"/>
        </w:rPr>
        <w:t>intentions.</w:t>
      </w:r>
    </w:p>
    <w:p w14:paraId="3E7B731F" w14:textId="77777777" w:rsidR="009E1845" w:rsidRDefault="00CE408B">
      <w:pPr>
        <w:ind w:left="740"/>
        <w:rPr>
          <w:sz w:val="24"/>
        </w:rPr>
      </w:pPr>
      <w:r>
        <w:rPr>
          <w:i/>
          <w:sz w:val="24"/>
        </w:rPr>
        <w:t>International</w:t>
      </w:r>
      <w:r>
        <w:rPr>
          <w:i/>
          <w:spacing w:val="-3"/>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Hospitality</w:t>
      </w:r>
      <w:r>
        <w:rPr>
          <w:i/>
          <w:spacing w:val="-2"/>
          <w:sz w:val="24"/>
        </w:rPr>
        <w:t xml:space="preserve"> </w:t>
      </w:r>
      <w:r>
        <w:rPr>
          <w:i/>
          <w:sz w:val="24"/>
        </w:rPr>
        <w:t>Management</w:t>
      </w:r>
      <w:r>
        <w:rPr>
          <w:sz w:val="24"/>
        </w:rPr>
        <w:t>,</w:t>
      </w:r>
      <w:r>
        <w:rPr>
          <w:spacing w:val="1"/>
          <w:sz w:val="24"/>
        </w:rPr>
        <w:t xml:space="preserve"> </w:t>
      </w:r>
      <w:r>
        <w:rPr>
          <w:sz w:val="24"/>
        </w:rPr>
        <w:t>74: 202-</w:t>
      </w:r>
      <w:r>
        <w:rPr>
          <w:spacing w:val="-4"/>
          <w:sz w:val="24"/>
        </w:rPr>
        <w:t>213.</w:t>
      </w:r>
    </w:p>
    <w:p w14:paraId="20FC3372" w14:textId="77777777" w:rsidR="009E1845" w:rsidRDefault="009E1845">
      <w:pPr>
        <w:pStyle w:val="BodyText"/>
        <w:spacing w:before="1"/>
      </w:pPr>
    </w:p>
    <w:p w14:paraId="064E6553" w14:textId="77777777" w:rsidR="009E1845" w:rsidRDefault="00CE408B">
      <w:pPr>
        <w:ind w:left="740" w:right="1014"/>
        <w:rPr>
          <w:sz w:val="24"/>
        </w:rPr>
      </w:pPr>
      <w:r>
        <w:rPr>
          <w:sz w:val="24"/>
        </w:rPr>
        <w:t xml:space="preserve">McGinley, S. P., Hanks, L. and Line, N. D. 2017. Constraints to attracting new hotel workers: A study on industrial recruitment. </w:t>
      </w:r>
      <w:r>
        <w:rPr>
          <w:i/>
          <w:sz w:val="24"/>
        </w:rPr>
        <w:t>International Journal of Hospitality Management</w:t>
      </w:r>
      <w:r>
        <w:rPr>
          <w:sz w:val="24"/>
        </w:rPr>
        <w:t>, 60: 114-122.</w:t>
      </w:r>
    </w:p>
    <w:p w14:paraId="0891CA84" w14:textId="77777777" w:rsidR="009E1845" w:rsidRDefault="009E1845">
      <w:pPr>
        <w:pStyle w:val="BodyText"/>
      </w:pPr>
    </w:p>
    <w:p w14:paraId="5C12E79E" w14:textId="77777777" w:rsidR="009E1845" w:rsidRDefault="00CE408B">
      <w:pPr>
        <w:pStyle w:val="BodyText"/>
        <w:ind w:left="740" w:right="1014"/>
      </w:pPr>
      <w:r>
        <w:t>McGrath,</w:t>
      </w:r>
      <w:r>
        <w:rPr>
          <w:spacing w:val="38"/>
        </w:rPr>
        <w:t xml:space="preserve"> </w:t>
      </w:r>
      <w:r>
        <w:t>C.,</w:t>
      </w:r>
      <w:r>
        <w:rPr>
          <w:spacing w:val="37"/>
        </w:rPr>
        <w:t xml:space="preserve"> </w:t>
      </w:r>
      <w:r>
        <w:t>Palmgren,</w:t>
      </w:r>
      <w:r>
        <w:rPr>
          <w:spacing w:val="39"/>
        </w:rPr>
        <w:t xml:space="preserve"> </w:t>
      </w:r>
      <w:r>
        <w:t>P.</w:t>
      </w:r>
      <w:r>
        <w:rPr>
          <w:spacing w:val="37"/>
        </w:rPr>
        <w:t xml:space="preserve"> </w:t>
      </w:r>
      <w:r>
        <w:t>J.</w:t>
      </w:r>
      <w:r>
        <w:rPr>
          <w:spacing w:val="37"/>
        </w:rPr>
        <w:t xml:space="preserve"> </w:t>
      </w:r>
      <w:r>
        <w:t>and</w:t>
      </w:r>
      <w:r>
        <w:rPr>
          <w:spacing w:val="37"/>
        </w:rPr>
        <w:t xml:space="preserve"> </w:t>
      </w:r>
      <w:r>
        <w:t>Liljedahl,</w:t>
      </w:r>
      <w:r>
        <w:rPr>
          <w:spacing w:val="38"/>
        </w:rPr>
        <w:t xml:space="preserve"> </w:t>
      </w:r>
      <w:r>
        <w:t>M.</w:t>
      </w:r>
      <w:r>
        <w:rPr>
          <w:spacing w:val="39"/>
        </w:rPr>
        <w:t xml:space="preserve"> </w:t>
      </w:r>
      <w:r>
        <w:t>2019.</w:t>
      </w:r>
      <w:r>
        <w:rPr>
          <w:spacing w:val="37"/>
        </w:rPr>
        <w:t xml:space="preserve"> </w:t>
      </w:r>
      <w:r>
        <w:t>Twelve</w:t>
      </w:r>
      <w:r>
        <w:rPr>
          <w:spacing w:val="37"/>
        </w:rPr>
        <w:t xml:space="preserve"> </w:t>
      </w:r>
      <w:r>
        <w:t>tips</w:t>
      </w:r>
      <w:r>
        <w:rPr>
          <w:spacing w:val="37"/>
        </w:rPr>
        <w:t xml:space="preserve"> </w:t>
      </w:r>
      <w:r>
        <w:t>for</w:t>
      </w:r>
      <w:r>
        <w:rPr>
          <w:spacing w:val="39"/>
        </w:rPr>
        <w:t xml:space="preserve"> </w:t>
      </w:r>
      <w:r>
        <w:t>conducting</w:t>
      </w:r>
      <w:r>
        <w:rPr>
          <w:spacing w:val="37"/>
        </w:rPr>
        <w:t xml:space="preserve"> </w:t>
      </w:r>
      <w:r>
        <w:t xml:space="preserve">qualitative research interviews. </w:t>
      </w:r>
      <w:r>
        <w:rPr>
          <w:i/>
        </w:rPr>
        <w:t>Medical teacher</w:t>
      </w:r>
      <w:r>
        <w:t>, 41 (9): 1002-1006.</w:t>
      </w:r>
    </w:p>
    <w:p w14:paraId="5C4C850B" w14:textId="77777777" w:rsidR="009E1845" w:rsidRDefault="009E1845">
      <w:pPr>
        <w:pStyle w:val="BodyText"/>
      </w:pPr>
    </w:p>
    <w:p w14:paraId="7E98DF5E" w14:textId="77777777" w:rsidR="009E1845" w:rsidRDefault="00CE408B">
      <w:pPr>
        <w:pStyle w:val="BodyText"/>
        <w:ind w:left="740" w:right="1016"/>
      </w:pPr>
      <w:r>
        <w:t>McGregor,</w:t>
      </w:r>
      <w:r>
        <w:rPr>
          <w:spacing w:val="40"/>
        </w:rPr>
        <w:t xml:space="preserve"> </w:t>
      </w:r>
      <w:r>
        <w:t>D.</w:t>
      </w:r>
      <w:r>
        <w:rPr>
          <w:spacing w:val="40"/>
        </w:rPr>
        <w:t xml:space="preserve"> </w:t>
      </w:r>
      <w:r>
        <w:t>1960.</w:t>
      </w:r>
      <w:r>
        <w:rPr>
          <w:spacing w:val="40"/>
        </w:rPr>
        <w:t xml:space="preserve"> </w:t>
      </w:r>
      <w:r>
        <w:t>Theory</w:t>
      </w:r>
      <w:r>
        <w:rPr>
          <w:spacing w:val="40"/>
        </w:rPr>
        <w:t xml:space="preserve"> </w:t>
      </w:r>
      <w:r>
        <w:t>X</w:t>
      </w:r>
      <w:r>
        <w:rPr>
          <w:spacing w:val="40"/>
        </w:rPr>
        <w:t xml:space="preserve"> </w:t>
      </w:r>
      <w:r>
        <w:t>and</w:t>
      </w:r>
      <w:r>
        <w:rPr>
          <w:spacing w:val="40"/>
        </w:rPr>
        <w:t xml:space="preserve"> </w:t>
      </w:r>
      <w:r>
        <w:t>theory</w:t>
      </w:r>
      <w:r>
        <w:rPr>
          <w:spacing w:val="40"/>
        </w:rPr>
        <w:t xml:space="preserve"> </w:t>
      </w:r>
      <w:r>
        <w:t>Y.</w:t>
      </w:r>
      <w:r>
        <w:rPr>
          <w:spacing w:val="40"/>
        </w:rPr>
        <w:t xml:space="preserve"> </w:t>
      </w:r>
      <w:r>
        <w:rPr>
          <w:i/>
        </w:rPr>
        <w:t>Organization</w:t>
      </w:r>
      <w:r>
        <w:rPr>
          <w:i/>
          <w:spacing w:val="40"/>
        </w:rPr>
        <w:t xml:space="preserve"> </w:t>
      </w:r>
      <w:r>
        <w:rPr>
          <w:i/>
        </w:rPr>
        <w:t>theory</w:t>
      </w:r>
      <w:r>
        <w:t>,</w:t>
      </w:r>
      <w:r>
        <w:rPr>
          <w:spacing w:val="40"/>
        </w:rPr>
        <w:t xml:space="preserve"> </w:t>
      </w:r>
      <w:r>
        <w:t>358</w:t>
      </w:r>
      <w:r>
        <w:rPr>
          <w:spacing w:val="40"/>
        </w:rPr>
        <w:t xml:space="preserve"> </w:t>
      </w:r>
      <w:r>
        <w:t>(1):</w:t>
      </w:r>
      <w:r>
        <w:rPr>
          <w:spacing w:val="40"/>
        </w:rPr>
        <w:t xml:space="preserve"> </w:t>
      </w:r>
      <w:r>
        <w:t>374.</w:t>
      </w:r>
      <w:r>
        <w:rPr>
          <w:spacing w:val="40"/>
        </w:rPr>
        <w:t xml:space="preserve"> </w:t>
      </w:r>
      <w:r>
        <w:t xml:space="preserve">Available: </w:t>
      </w:r>
      <w:r>
        <w:rPr>
          <w:color w:val="4471C4"/>
          <w:spacing w:val="-2"/>
          <w:u w:val="single" w:color="4471C4"/>
        </w:rPr>
        <w:t>https://switcheducation.com/wp-content/uploads/2017/06/SEB_LYO_McGregor_Thinker.pdf</w:t>
      </w:r>
      <w:r>
        <w:rPr>
          <w:spacing w:val="-2"/>
        </w:rPr>
        <w:t xml:space="preserve">. </w:t>
      </w:r>
      <w:r>
        <w:t>(Accessed 22 February 2019).</w:t>
      </w:r>
    </w:p>
    <w:p w14:paraId="49BE1A53" w14:textId="77777777" w:rsidR="009E1845" w:rsidRDefault="009E1845">
      <w:pPr>
        <w:pStyle w:val="BodyText"/>
      </w:pPr>
    </w:p>
    <w:p w14:paraId="1D04C1B0" w14:textId="77777777" w:rsidR="009E1845" w:rsidRDefault="00CE408B">
      <w:pPr>
        <w:pStyle w:val="BodyText"/>
        <w:ind w:left="740" w:right="1014"/>
      </w:pPr>
      <w:r>
        <w:t>McGregory, M., Dekker, A., Budeli-Nemakonde, M., -Germishuys-Burchel, G.W., Manamela,</w:t>
      </w:r>
      <w:r>
        <w:rPr>
          <w:spacing w:val="40"/>
        </w:rPr>
        <w:t xml:space="preserve"> </w:t>
      </w:r>
      <w:r>
        <w:t>ME.,</w:t>
      </w:r>
      <w:r>
        <w:rPr>
          <w:spacing w:val="-1"/>
        </w:rPr>
        <w:t xml:space="preserve"> </w:t>
      </w:r>
      <w:r>
        <w:t>Manamela,</w:t>
      </w:r>
      <w:r>
        <w:rPr>
          <w:spacing w:val="-1"/>
        </w:rPr>
        <w:t xml:space="preserve"> </w:t>
      </w:r>
      <w:r>
        <w:t>T.E</w:t>
      </w:r>
      <w:r>
        <w:rPr>
          <w:spacing w:val="1"/>
        </w:rPr>
        <w:t xml:space="preserve"> </w:t>
      </w:r>
      <w:r>
        <w:t>and</w:t>
      </w:r>
      <w:r>
        <w:rPr>
          <w:spacing w:val="1"/>
        </w:rPr>
        <w:t xml:space="preserve"> </w:t>
      </w:r>
      <w:r>
        <w:t>Tshoose2017.</w:t>
      </w:r>
      <w:r>
        <w:rPr>
          <w:spacing w:val="-1"/>
        </w:rPr>
        <w:t xml:space="preserve"> </w:t>
      </w:r>
      <w:r>
        <w:rPr>
          <w:i/>
        </w:rPr>
        <w:t>Labour Law</w:t>
      </w:r>
      <w:r>
        <w:rPr>
          <w:i/>
          <w:spacing w:val="-1"/>
        </w:rPr>
        <w:t xml:space="preserve"> </w:t>
      </w:r>
      <w:r>
        <w:rPr>
          <w:i/>
        </w:rPr>
        <w:t xml:space="preserve">Rules! </w:t>
      </w:r>
      <w:r>
        <w:t>Cape</w:t>
      </w:r>
      <w:r>
        <w:rPr>
          <w:spacing w:val="-2"/>
        </w:rPr>
        <w:t xml:space="preserve"> </w:t>
      </w:r>
      <w:r>
        <w:t>Town,</w:t>
      </w:r>
      <w:r>
        <w:rPr>
          <w:spacing w:val="-1"/>
        </w:rPr>
        <w:t xml:space="preserve"> </w:t>
      </w:r>
      <w:r>
        <w:t xml:space="preserve">South Africa. Siber </w:t>
      </w:r>
      <w:r>
        <w:rPr>
          <w:spacing w:val="-4"/>
        </w:rPr>
        <w:t>Ink.</w:t>
      </w:r>
    </w:p>
    <w:p w14:paraId="5A87471D" w14:textId="77777777" w:rsidR="009E1845" w:rsidRDefault="009E1845">
      <w:pPr>
        <w:pStyle w:val="BodyText"/>
        <w:spacing w:before="1"/>
      </w:pPr>
    </w:p>
    <w:p w14:paraId="12C01CFF" w14:textId="77777777" w:rsidR="009E1845" w:rsidRDefault="00CE408B">
      <w:pPr>
        <w:pStyle w:val="BodyText"/>
        <w:ind w:left="740" w:right="1017"/>
        <w:jc w:val="both"/>
      </w:pPr>
      <w:r>
        <w:t xml:space="preserve">McGregory, M., Dekker, A., Budeli-Nemakonde, M., -Germishuys-Burchel, G.W., Manamela, ME., Manamela, T.E and Tshoose. 2017. </w:t>
      </w:r>
      <w:r>
        <w:rPr>
          <w:i/>
        </w:rPr>
        <w:t>Labour Law Rules</w:t>
      </w:r>
      <w:r>
        <w:t>. 3rd ed. Cape Town, South Africa: Siber Ink CC.</w:t>
      </w:r>
    </w:p>
    <w:p w14:paraId="6F2526F8" w14:textId="77777777" w:rsidR="009E1845" w:rsidRDefault="009E1845">
      <w:pPr>
        <w:pStyle w:val="BodyText"/>
      </w:pPr>
    </w:p>
    <w:p w14:paraId="7F54EB1B" w14:textId="77777777" w:rsidR="009E1845" w:rsidRDefault="00CE408B">
      <w:pPr>
        <w:pStyle w:val="BodyText"/>
        <w:ind w:left="740" w:right="1014"/>
      </w:pPr>
      <w:r>
        <w:t>McIntosh, M. J. and Morse, J. M. 2015. Situating and constructing diversity in semi-structured</w:t>
      </w:r>
      <w:r>
        <w:rPr>
          <w:spacing w:val="40"/>
        </w:rPr>
        <w:t xml:space="preserve"> </w:t>
      </w:r>
      <w:r>
        <w:t>interviews.</w:t>
      </w:r>
      <w:r>
        <w:rPr>
          <w:spacing w:val="25"/>
        </w:rPr>
        <w:t xml:space="preserve"> </w:t>
      </w:r>
      <w:r>
        <w:rPr>
          <w:i/>
        </w:rPr>
        <w:t>Global</w:t>
      </w:r>
      <w:r>
        <w:rPr>
          <w:i/>
          <w:spacing w:val="28"/>
        </w:rPr>
        <w:t xml:space="preserve"> </w:t>
      </w:r>
      <w:r>
        <w:rPr>
          <w:i/>
        </w:rPr>
        <w:t>qualitative</w:t>
      </w:r>
      <w:r>
        <w:rPr>
          <w:i/>
          <w:spacing w:val="27"/>
        </w:rPr>
        <w:t xml:space="preserve"> </w:t>
      </w:r>
      <w:r>
        <w:rPr>
          <w:i/>
        </w:rPr>
        <w:t>nursing</w:t>
      </w:r>
      <w:r>
        <w:rPr>
          <w:i/>
          <w:spacing w:val="27"/>
        </w:rPr>
        <w:t xml:space="preserve"> </w:t>
      </w:r>
      <w:r>
        <w:rPr>
          <w:i/>
        </w:rPr>
        <w:t>research</w:t>
      </w:r>
      <w:r>
        <w:t>,</w:t>
      </w:r>
      <w:r>
        <w:rPr>
          <w:spacing w:val="27"/>
        </w:rPr>
        <w:t xml:space="preserve"> </w:t>
      </w:r>
      <w:r>
        <w:t>2:</w:t>
      </w:r>
      <w:r>
        <w:rPr>
          <w:spacing w:val="29"/>
        </w:rPr>
        <w:t xml:space="preserve"> </w:t>
      </w:r>
      <w:r>
        <w:t>2333393615597674.</w:t>
      </w:r>
      <w:r>
        <w:rPr>
          <w:spacing w:val="28"/>
        </w:rPr>
        <w:t xml:space="preserve"> </w:t>
      </w:r>
      <w:r>
        <w:t>2333-3936.</w:t>
      </w:r>
      <w:r>
        <w:rPr>
          <w:spacing w:val="28"/>
        </w:rPr>
        <w:t xml:space="preserve"> </w:t>
      </w:r>
      <w:r>
        <w:rPr>
          <w:spacing w:val="-2"/>
        </w:rPr>
        <w:t>Available:</w:t>
      </w:r>
    </w:p>
    <w:p w14:paraId="77CC641D" w14:textId="77777777" w:rsidR="009E1845" w:rsidRDefault="00CE408B">
      <w:pPr>
        <w:pStyle w:val="BodyText"/>
        <w:spacing w:line="291" w:lineRule="exact"/>
        <w:ind w:left="740"/>
        <w:rPr>
          <w:rFonts w:ascii="Segoe UI"/>
          <w:sz w:val="22"/>
        </w:rPr>
      </w:pPr>
      <w:r>
        <w:t>https://doi.org/10.1177/2333393615597674.</w:t>
      </w:r>
      <w:r>
        <w:rPr>
          <w:spacing w:val="-4"/>
        </w:rPr>
        <w:t xml:space="preserve"> </w:t>
      </w:r>
      <w:r>
        <w:t>Accessed</w:t>
      </w:r>
      <w:r>
        <w:rPr>
          <w:spacing w:val="-2"/>
        </w:rPr>
        <w:t xml:space="preserve"> </w:t>
      </w:r>
      <w:r>
        <w:t>12</w:t>
      </w:r>
      <w:r>
        <w:rPr>
          <w:spacing w:val="57"/>
        </w:rPr>
        <w:t xml:space="preserve"> </w:t>
      </w:r>
      <w:r>
        <w:t>January</w:t>
      </w:r>
      <w:r>
        <w:rPr>
          <w:spacing w:val="-1"/>
        </w:rPr>
        <w:t xml:space="preserve"> </w:t>
      </w:r>
      <w:r>
        <w:rPr>
          <w:spacing w:val="-2"/>
        </w:rPr>
        <w:t>2020)</w:t>
      </w:r>
      <w:r>
        <w:rPr>
          <w:rFonts w:ascii="Segoe UI"/>
          <w:spacing w:val="-2"/>
          <w:sz w:val="22"/>
        </w:rPr>
        <w:t>.</w:t>
      </w:r>
    </w:p>
    <w:p w14:paraId="7729AFBB" w14:textId="77777777" w:rsidR="009E1845" w:rsidRDefault="009E1845">
      <w:pPr>
        <w:spacing w:line="291" w:lineRule="exact"/>
        <w:rPr>
          <w:rFonts w:ascii="Segoe UI"/>
        </w:rPr>
        <w:sectPr w:rsidR="009E1845">
          <w:pgSz w:w="12240" w:h="15840"/>
          <w:pgMar w:top="1360" w:right="420" w:bottom="1260" w:left="700" w:header="0" w:footer="1062" w:gutter="0"/>
          <w:cols w:space="720"/>
        </w:sectPr>
      </w:pPr>
    </w:p>
    <w:p w14:paraId="15479B3D" w14:textId="77777777" w:rsidR="009E1845" w:rsidRDefault="00CE408B">
      <w:pPr>
        <w:tabs>
          <w:tab w:val="left" w:pos="2866"/>
          <w:tab w:val="left" w:pos="4861"/>
        </w:tabs>
        <w:spacing w:before="75"/>
        <w:ind w:left="740" w:right="1015"/>
        <w:jc w:val="both"/>
        <w:rPr>
          <w:sz w:val="24"/>
        </w:rPr>
      </w:pPr>
      <w:r>
        <w:rPr>
          <w:sz w:val="24"/>
        </w:rPr>
        <w:lastRenderedPageBreak/>
        <w:t>McKaiser,</w:t>
      </w:r>
      <w:r>
        <w:rPr>
          <w:spacing w:val="-8"/>
          <w:sz w:val="24"/>
        </w:rPr>
        <w:t xml:space="preserve"> </w:t>
      </w:r>
      <w:r>
        <w:rPr>
          <w:sz w:val="24"/>
        </w:rPr>
        <w:t>E.</w:t>
      </w:r>
      <w:r>
        <w:rPr>
          <w:spacing w:val="-9"/>
          <w:sz w:val="24"/>
        </w:rPr>
        <w:t xml:space="preserve"> </w:t>
      </w:r>
      <w:r>
        <w:rPr>
          <w:sz w:val="24"/>
        </w:rPr>
        <w:t>2015.</w:t>
      </w:r>
      <w:r>
        <w:rPr>
          <w:spacing w:val="-8"/>
          <w:sz w:val="24"/>
        </w:rPr>
        <w:t xml:space="preserve"> </w:t>
      </w:r>
      <w:r>
        <w:rPr>
          <w:i/>
          <w:sz w:val="24"/>
        </w:rPr>
        <w:t>Run</w:t>
      </w:r>
      <w:r>
        <w:rPr>
          <w:i/>
          <w:spacing w:val="-9"/>
          <w:sz w:val="24"/>
        </w:rPr>
        <w:t xml:space="preserve"> </w:t>
      </w:r>
      <w:r>
        <w:rPr>
          <w:i/>
          <w:sz w:val="24"/>
        </w:rPr>
        <w:t>racist</w:t>
      </w:r>
      <w:r>
        <w:rPr>
          <w:i/>
          <w:spacing w:val="-8"/>
          <w:sz w:val="24"/>
        </w:rPr>
        <w:t xml:space="preserve"> </w:t>
      </w:r>
      <w:r>
        <w:rPr>
          <w:i/>
          <w:sz w:val="24"/>
        </w:rPr>
        <w:t>run:</w:t>
      </w:r>
      <w:r>
        <w:rPr>
          <w:i/>
          <w:spacing w:val="-9"/>
          <w:sz w:val="24"/>
        </w:rPr>
        <w:t xml:space="preserve"> </w:t>
      </w:r>
      <w:r>
        <w:rPr>
          <w:i/>
          <w:sz w:val="24"/>
        </w:rPr>
        <w:t>Journeys</w:t>
      </w:r>
      <w:r>
        <w:rPr>
          <w:i/>
          <w:spacing w:val="-8"/>
          <w:sz w:val="24"/>
        </w:rPr>
        <w:t xml:space="preserve"> </w:t>
      </w:r>
      <w:r>
        <w:rPr>
          <w:i/>
          <w:sz w:val="24"/>
        </w:rPr>
        <w:t>into</w:t>
      </w:r>
      <w:r>
        <w:rPr>
          <w:i/>
          <w:spacing w:val="-8"/>
          <w:sz w:val="24"/>
        </w:rPr>
        <w:t xml:space="preserve"> </w:t>
      </w:r>
      <w:r>
        <w:rPr>
          <w:i/>
          <w:sz w:val="24"/>
        </w:rPr>
        <w:t>the</w:t>
      </w:r>
      <w:r>
        <w:rPr>
          <w:i/>
          <w:spacing w:val="-9"/>
          <w:sz w:val="24"/>
        </w:rPr>
        <w:t xml:space="preserve"> </w:t>
      </w:r>
      <w:r>
        <w:rPr>
          <w:i/>
          <w:sz w:val="24"/>
        </w:rPr>
        <w:t>heart</w:t>
      </w:r>
      <w:r>
        <w:rPr>
          <w:i/>
          <w:spacing w:val="-8"/>
          <w:sz w:val="24"/>
        </w:rPr>
        <w:t xml:space="preserve"> </w:t>
      </w:r>
      <w:r>
        <w:rPr>
          <w:i/>
          <w:sz w:val="24"/>
        </w:rPr>
        <w:t>of</w:t>
      </w:r>
      <w:r>
        <w:rPr>
          <w:i/>
          <w:spacing w:val="-8"/>
          <w:sz w:val="24"/>
        </w:rPr>
        <w:t xml:space="preserve"> </w:t>
      </w:r>
      <w:r>
        <w:rPr>
          <w:i/>
          <w:sz w:val="24"/>
        </w:rPr>
        <w:t>racism</w:t>
      </w:r>
      <w:r>
        <w:rPr>
          <w:i/>
          <w:spacing w:val="-7"/>
          <w:sz w:val="24"/>
        </w:rPr>
        <w:t xml:space="preserve"> </w:t>
      </w:r>
      <w:r>
        <w:rPr>
          <w:sz w:val="24"/>
        </w:rPr>
        <w:t>Johannesburg,</w:t>
      </w:r>
      <w:r>
        <w:rPr>
          <w:spacing w:val="-9"/>
          <w:sz w:val="24"/>
        </w:rPr>
        <w:t xml:space="preserve"> </w:t>
      </w:r>
      <w:r>
        <w:rPr>
          <w:sz w:val="24"/>
        </w:rPr>
        <w:t>South</w:t>
      </w:r>
      <w:r>
        <w:rPr>
          <w:spacing w:val="-8"/>
          <w:sz w:val="24"/>
        </w:rPr>
        <w:t xml:space="preserve"> </w:t>
      </w:r>
      <w:r>
        <w:rPr>
          <w:sz w:val="24"/>
        </w:rPr>
        <w:t xml:space="preserve">Africa: </w:t>
      </w:r>
      <w:r>
        <w:rPr>
          <w:spacing w:val="-2"/>
          <w:sz w:val="24"/>
        </w:rPr>
        <w:t>Bookstorm.</w:t>
      </w:r>
      <w:r>
        <w:rPr>
          <w:sz w:val="24"/>
        </w:rPr>
        <w:tab/>
      </w:r>
      <w:r>
        <w:rPr>
          <w:spacing w:val="-2"/>
          <w:sz w:val="24"/>
        </w:rPr>
        <w:t>Available:</w:t>
      </w:r>
      <w:r>
        <w:rPr>
          <w:sz w:val="24"/>
        </w:rPr>
        <w:tab/>
      </w:r>
      <w:hyperlink r:id="rId171">
        <w:r w:rsidR="009E1845">
          <w:rPr>
            <w:color w:val="0462C1"/>
            <w:spacing w:val="-2"/>
            <w:sz w:val="24"/>
            <w:u w:val="single" w:color="0462C1"/>
          </w:rPr>
          <w:t>https://www.amazon.com/Run-Racist-Journeys-Heart-</w:t>
        </w:r>
      </w:hyperlink>
      <w:r>
        <w:rPr>
          <w:color w:val="0462C1"/>
          <w:spacing w:val="-2"/>
          <w:sz w:val="24"/>
        </w:rPr>
        <w:t xml:space="preserve"> </w:t>
      </w:r>
      <w:hyperlink r:id="rId172">
        <w:r w:rsidR="009E1845">
          <w:rPr>
            <w:color w:val="0462C1"/>
            <w:sz w:val="24"/>
            <w:u w:val="single" w:color="0462C1"/>
          </w:rPr>
          <w:t>Racism/dp/1928257151</w:t>
        </w:r>
      </w:hyperlink>
      <w:r>
        <w:rPr>
          <w:color w:val="0462C1"/>
          <w:spacing w:val="40"/>
          <w:sz w:val="24"/>
        </w:rPr>
        <w:t xml:space="preserve"> </w:t>
      </w:r>
      <w:r>
        <w:rPr>
          <w:sz w:val="24"/>
        </w:rPr>
        <w:t>(Accessed 19 July 2019).</w:t>
      </w:r>
    </w:p>
    <w:p w14:paraId="771B21D6" w14:textId="77777777" w:rsidR="009E1845" w:rsidRDefault="009E1845">
      <w:pPr>
        <w:pStyle w:val="BodyText"/>
      </w:pPr>
    </w:p>
    <w:p w14:paraId="66EE1529" w14:textId="77777777" w:rsidR="009E1845" w:rsidRDefault="00CE408B">
      <w:pPr>
        <w:pStyle w:val="BodyText"/>
        <w:ind w:left="740" w:right="1026"/>
        <w:jc w:val="both"/>
      </w:pPr>
      <w:r>
        <w:t xml:space="preserve">McLaughlin, H., Uggen, C. and Blackstone, A. 2017. The economic and career effects of sexual harassment on working women. </w:t>
      </w:r>
      <w:r>
        <w:rPr>
          <w:i/>
        </w:rPr>
        <w:t>Gender &amp; Society</w:t>
      </w:r>
      <w:r>
        <w:t>, 31 (3): 333-358.</w:t>
      </w:r>
    </w:p>
    <w:p w14:paraId="56AEC100" w14:textId="77777777" w:rsidR="009E1845" w:rsidRDefault="009E1845">
      <w:pPr>
        <w:pStyle w:val="BodyText"/>
      </w:pPr>
    </w:p>
    <w:p w14:paraId="092F078D" w14:textId="77777777" w:rsidR="009E1845" w:rsidRDefault="00CE408B">
      <w:pPr>
        <w:pStyle w:val="BodyText"/>
        <w:ind w:left="740" w:right="1023"/>
        <w:jc w:val="both"/>
      </w:pPr>
      <w:r>
        <w:t xml:space="preserve">McNally, M. B., Rathi, D., Joseph, K., Evaniew, J. and Adkisson, A. 2018. Ongoing Policy, Regulatory, and Competitive Challenges Facing Canada's Small Internet Service Providers. </w:t>
      </w:r>
      <w:r>
        <w:rPr>
          <w:i/>
        </w:rPr>
        <w:t>Journal of Information Policy</w:t>
      </w:r>
      <w:r>
        <w:t>, 8: 167-198.</w:t>
      </w:r>
    </w:p>
    <w:p w14:paraId="6C416AEF" w14:textId="77777777" w:rsidR="009E1845" w:rsidRDefault="009E1845">
      <w:pPr>
        <w:pStyle w:val="BodyText"/>
      </w:pPr>
    </w:p>
    <w:p w14:paraId="24B0544D" w14:textId="77777777" w:rsidR="009E1845" w:rsidRDefault="00CE408B">
      <w:pPr>
        <w:tabs>
          <w:tab w:val="left" w:pos="2208"/>
          <w:tab w:val="left" w:pos="2865"/>
          <w:tab w:val="left" w:pos="3362"/>
          <w:tab w:val="left" w:pos="4483"/>
          <w:tab w:val="left" w:pos="5219"/>
          <w:tab w:val="left" w:pos="6973"/>
          <w:tab w:val="left" w:pos="8428"/>
          <w:tab w:val="left" w:pos="9105"/>
        </w:tabs>
        <w:ind w:left="740" w:right="1014"/>
        <w:rPr>
          <w:sz w:val="24"/>
        </w:rPr>
      </w:pPr>
      <w:r>
        <w:rPr>
          <w:sz w:val="24"/>
        </w:rPr>
        <w:t>Mehra,</w:t>
      </w:r>
      <w:r>
        <w:rPr>
          <w:spacing w:val="40"/>
          <w:sz w:val="24"/>
        </w:rPr>
        <w:t xml:space="preserve"> </w:t>
      </w:r>
      <w:r>
        <w:rPr>
          <w:sz w:val="24"/>
        </w:rPr>
        <w:t>S.</w:t>
      </w:r>
      <w:r>
        <w:rPr>
          <w:spacing w:val="40"/>
          <w:sz w:val="24"/>
        </w:rPr>
        <w:t xml:space="preserve"> </w:t>
      </w:r>
      <w:r>
        <w:rPr>
          <w:sz w:val="24"/>
        </w:rPr>
        <w:t>and</w:t>
      </w:r>
      <w:r>
        <w:rPr>
          <w:spacing w:val="40"/>
          <w:sz w:val="24"/>
        </w:rPr>
        <w:t xml:space="preserve"> </w:t>
      </w:r>
      <w:r>
        <w:rPr>
          <w:sz w:val="24"/>
        </w:rPr>
        <w:t>Sharma,</w:t>
      </w:r>
      <w:r>
        <w:rPr>
          <w:spacing w:val="40"/>
          <w:sz w:val="24"/>
        </w:rPr>
        <w:t xml:space="preserve"> </w:t>
      </w:r>
      <w:r>
        <w:rPr>
          <w:sz w:val="24"/>
        </w:rPr>
        <w:t>K.</w:t>
      </w:r>
      <w:r>
        <w:rPr>
          <w:spacing w:val="40"/>
          <w:sz w:val="24"/>
        </w:rPr>
        <w:t xml:space="preserve"> </w:t>
      </w:r>
      <w:r>
        <w:rPr>
          <w:sz w:val="24"/>
        </w:rPr>
        <w:t>2018.</w:t>
      </w:r>
      <w:r>
        <w:rPr>
          <w:spacing w:val="40"/>
          <w:sz w:val="24"/>
        </w:rPr>
        <w:t xml:space="preserve"> </w:t>
      </w:r>
      <w:r>
        <w:rPr>
          <w:sz w:val="24"/>
        </w:rPr>
        <w:t>Diversity</w:t>
      </w:r>
      <w:r>
        <w:rPr>
          <w:spacing w:val="40"/>
          <w:sz w:val="24"/>
        </w:rPr>
        <w:t xml:space="preserve"> </w:t>
      </w:r>
      <w:r>
        <w:rPr>
          <w:sz w:val="24"/>
        </w:rPr>
        <w:t>Management:</w:t>
      </w:r>
      <w:r>
        <w:rPr>
          <w:spacing w:val="40"/>
          <w:sz w:val="24"/>
        </w:rPr>
        <w:t xml:space="preserve"> </w:t>
      </w:r>
      <w:r>
        <w:rPr>
          <w:sz w:val="24"/>
        </w:rPr>
        <w:t>A</w:t>
      </w:r>
      <w:r>
        <w:rPr>
          <w:spacing w:val="40"/>
          <w:sz w:val="24"/>
        </w:rPr>
        <w:t xml:space="preserve"> </w:t>
      </w:r>
      <w:r>
        <w:rPr>
          <w:sz w:val="24"/>
        </w:rPr>
        <w:t>new</w:t>
      </w:r>
      <w:r>
        <w:rPr>
          <w:spacing w:val="40"/>
          <w:sz w:val="24"/>
        </w:rPr>
        <w:t xml:space="preserve"> </w:t>
      </w:r>
      <w:r>
        <w:rPr>
          <w:sz w:val="24"/>
        </w:rPr>
        <w:t>Perspective.</w:t>
      </w:r>
      <w:r>
        <w:rPr>
          <w:spacing w:val="40"/>
          <w:sz w:val="24"/>
        </w:rPr>
        <w:t xml:space="preserve"> </w:t>
      </w:r>
      <w:r>
        <w:rPr>
          <w:i/>
          <w:sz w:val="24"/>
        </w:rPr>
        <w:t>Management</w:t>
      </w:r>
      <w:r>
        <w:rPr>
          <w:i/>
          <w:spacing w:val="40"/>
          <w:sz w:val="24"/>
        </w:rPr>
        <w:t xml:space="preserve"> </w:t>
      </w:r>
      <w:r>
        <w:rPr>
          <w:i/>
          <w:spacing w:val="-2"/>
          <w:sz w:val="24"/>
        </w:rPr>
        <w:t>Techniques</w:t>
      </w:r>
      <w:r>
        <w:rPr>
          <w:i/>
          <w:sz w:val="24"/>
        </w:rPr>
        <w:tab/>
      </w:r>
      <w:r>
        <w:rPr>
          <w:i/>
          <w:spacing w:val="-4"/>
          <w:sz w:val="24"/>
        </w:rPr>
        <w:t>for</w:t>
      </w:r>
      <w:r>
        <w:rPr>
          <w:i/>
          <w:sz w:val="24"/>
        </w:rPr>
        <w:tab/>
      </w:r>
      <w:r>
        <w:rPr>
          <w:i/>
          <w:spacing w:val="-10"/>
          <w:sz w:val="24"/>
        </w:rPr>
        <w:t>a</w:t>
      </w:r>
      <w:r>
        <w:rPr>
          <w:i/>
          <w:sz w:val="24"/>
        </w:rPr>
        <w:tab/>
      </w:r>
      <w:r>
        <w:rPr>
          <w:i/>
          <w:spacing w:val="-2"/>
          <w:sz w:val="24"/>
        </w:rPr>
        <w:t>Diverse</w:t>
      </w:r>
      <w:r>
        <w:rPr>
          <w:i/>
          <w:sz w:val="24"/>
        </w:rPr>
        <w:tab/>
      </w:r>
      <w:r>
        <w:rPr>
          <w:i/>
          <w:spacing w:val="-4"/>
          <w:sz w:val="24"/>
        </w:rPr>
        <w:t>and</w:t>
      </w:r>
      <w:r>
        <w:rPr>
          <w:i/>
          <w:sz w:val="24"/>
        </w:rPr>
        <w:tab/>
      </w:r>
      <w:r>
        <w:rPr>
          <w:i/>
          <w:spacing w:val="-2"/>
          <w:sz w:val="24"/>
        </w:rPr>
        <w:t>Cross-Culture</w:t>
      </w:r>
      <w:r>
        <w:rPr>
          <w:i/>
          <w:sz w:val="24"/>
        </w:rPr>
        <w:tab/>
      </w:r>
      <w:r>
        <w:rPr>
          <w:i/>
          <w:spacing w:val="-2"/>
          <w:sz w:val="24"/>
        </w:rPr>
        <w:t>Workforce</w:t>
      </w:r>
      <w:r>
        <w:rPr>
          <w:spacing w:val="-2"/>
          <w:sz w:val="24"/>
        </w:rPr>
        <w:t>:</w:t>
      </w:r>
      <w:r>
        <w:rPr>
          <w:sz w:val="24"/>
        </w:rPr>
        <w:tab/>
      </w:r>
      <w:r>
        <w:rPr>
          <w:spacing w:val="-4"/>
          <w:sz w:val="24"/>
        </w:rPr>
        <w:t>19.</w:t>
      </w:r>
      <w:r>
        <w:rPr>
          <w:sz w:val="24"/>
        </w:rPr>
        <w:tab/>
      </w:r>
      <w:r>
        <w:rPr>
          <w:spacing w:val="-2"/>
          <w:sz w:val="24"/>
        </w:rPr>
        <w:t xml:space="preserve">Available: </w:t>
      </w:r>
      <w:r>
        <w:rPr>
          <w:color w:val="4471C4"/>
          <w:spacing w:val="-2"/>
          <w:sz w:val="24"/>
        </w:rPr>
        <w:t xml:space="preserve">https://scholar.google.com/scholar?hl=en&amp;as_sdt=0,5&amp;q=Management+Techniques+for+a+Div </w:t>
      </w:r>
      <w:r>
        <w:rPr>
          <w:color w:val="4471C4"/>
          <w:sz w:val="24"/>
        </w:rPr>
        <w:t xml:space="preserve">erse+and+Cross-Cultural+Workforce. </w:t>
      </w:r>
      <w:r>
        <w:rPr>
          <w:sz w:val="24"/>
        </w:rPr>
        <w:t>(Accessed 31 January 2020).</w:t>
      </w:r>
    </w:p>
    <w:p w14:paraId="1B9EE305" w14:textId="77777777" w:rsidR="009E1845" w:rsidRDefault="009E1845">
      <w:pPr>
        <w:pStyle w:val="BodyText"/>
        <w:spacing w:before="1"/>
      </w:pPr>
    </w:p>
    <w:p w14:paraId="3977F083" w14:textId="77777777" w:rsidR="009E1845" w:rsidRDefault="00CE408B">
      <w:pPr>
        <w:pStyle w:val="BodyText"/>
        <w:tabs>
          <w:tab w:val="left" w:pos="9103"/>
        </w:tabs>
        <w:ind w:left="740" w:right="1016"/>
      </w:pPr>
      <w:r>
        <w:t>Meiring,</w:t>
      </w:r>
      <w:r>
        <w:rPr>
          <w:spacing w:val="-15"/>
        </w:rPr>
        <w:t xml:space="preserve"> </w:t>
      </w:r>
      <w:r>
        <w:t>T.,</w:t>
      </w:r>
      <w:r>
        <w:rPr>
          <w:spacing w:val="-15"/>
        </w:rPr>
        <w:t xml:space="preserve"> </w:t>
      </w:r>
      <w:r>
        <w:t>Kannemeyer,</w:t>
      </w:r>
      <w:r>
        <w:rPr>
          <w:spacing w:val="-15"/>
        </w:rPr>
        <w:t xml:space="preserve"> </w:t>
      </w:r>
      <w:r>
        <w:t>C.</w:t>
      </w:r>
      <w:r>
        <w:rPr>
          <w:spacing w:val="-15"/>
        </w:rPr>
        <w:t xml:space="preserve"> </w:t>
      </w:r>
      <w:r>
        <w:t>and</w:t>
      </w:r>
      <w:r>
        <w:rPr>
          <w:spacing w:val="-15"/>
        </w:rPr>
        <w:t xml:space="preserve"> </w:t>
      </w:r>
      <w:r>
        <w:t>Potgieter,</w:t>
      </w:r>
      <w:r>
        <w:rPr>
          <w:spacing w:val="-15"/>
        </w:rPr>
        <w:t xml:space="preserve"> </w:t>
      </w:r>
      <w:r>
        <w:t>E.</w:t>
      </w:r>
      <w:r>
        <w:rPr>
          <w:spacing w:val="-15"/>
        </w:rPr>
        <w:t xml:space="preserve"> </w:t>
      </w:r>
      <w:r>
        <w:t>2018.</w:t>
      </w:r>
      <w:r>
        <w:rPr>
          <w:spacing w:val="-15"/>
        </w:rPr>
        <w:t xml:space="preserve"> </w:t>
      </w:r>
      <w:r>
        <w:t>The</w:t>
      </w:r>
      <w:r>
        <w:rPr>
          <w:spacing w:val="-16"/>
        </w:rPr>
        <w:t xml:space="preserve"> </w:t>
      </w:r>
      <w:r>
        <w:t>gap</w:t>
      </w:r>
      <w:r>
        <w:rPr>
          <w:spacing w:val="-15"/>
        </w:rPr>
        <w:t xml:space="preserve"> </w:t>
      </w:r>
      <w:r>
        <w:t>between</w:t>
      </w:r>
      <w:r>
        <w:rPr>
          <w:spacing w:val="-15"/>
        </w:rPr>
        <w:t xml:space="preserve"> </w:t>
      </w:r>
      <w:r>
        <w:t>rich</w:t>
      </w:r>
      <w:r>
        <w:rPr>
          <w:spacing w:val="-15"/>
        </w:rPr>
        <w:t xml:space="preserve"> </w:t>
      </w:r>
      <w:r>
        <w:t>and</w:t>
      </w:r>
      <w:r>
        <w:rPr>
          <w:spacing w:val="-15"/>
        </w:rPr>
        <w:t xml:space="preserve"> </w:t>
      </w:r>
      <w:r>
        <w:t>poor:</w:t>
      </w:r>
      <w:r>
        <w:rPr>
          <w:spacing w:val="-15"/>
        </w:rPr>
        <w:t xml:space="preserve"> </w:t>
      </w:r>
      <w:r>
        <w:t>South</w:t>
      </w:r>
      <w:r>
        <w:rPr>
          <w:spacing w:val="-15"/>
        </w:rPr>
        <w:t xml:space="preserve"> </w:t>
      </w:r>
      <w:r>
        <w:t>African society’s</w:t>
      </w:r>
      <w:r>
        <w:rPr>
          <w:spacing w:val="40"/>
        </w:rPr>
        <w:t xml:space="preserve"> </w:t>
      </w:r>
      <w:r>
        <w:t>biggest</w:t>
      </w:r>
      <w:r>
        <w:rPr>
          <w:spacing w:val="40"/>
        </w:rPr>
        <w:t xml:space="preserve"> </w:t>
      </w:r>
      <w:r>
        <w:t>divide</w:t>
      </w:r>
      <w:r>
        <w:rPr>
          <w:spacing w:val="40"/>
        </w:rPr>
        <w:t xml:space="preserve"> </w:t>
      </w:r>
      <w:r>
        <w:t>depends</w:t>
      </w:r>
      <w:r>
        <w:rPr>
          <w:spacing w:val="40"/>
        </w:rPr>
        <w:t xml:space="preserve"> </w:t>
      </w:r>
      <w:r>
        <w:t>on</w:t>
      </w:r>
      <w:r>
        <w:rPr>
          <w:spacing w:val="40"/>
        </w:rPr>
        <w:t xml:space="preserve"> </w:t>
      </w:r>
      <w:r>
        <w:t>where</w:t>
      </w:r>
      <w:r>
        <w:rPr>
          <w:spacing w:val="40"/>
        </w:rPr>
        <w:t xml:space="preserve"> </w:t>
      </w:r>
      <w:r>
        <w:t>you</w:t>
      </w:r>
      <w:r>
        <w:rPr>
          <w:spacing w:val="40"/>
        </w:rPr>
        <w:t xml:space="preserve"> </w:t>
      </w:r>
      <w:r>
        <w:t>think</w:t>
      </w:r>
      <w:r>
        <w:rPr>
          <w:spacing w:val="40"/>
        </w:rPr>
        <w:t xml:space="preserve"> </w:t>
      </w:r>
      <w:r>
        <w:t>you</w:t>
      </w:r>
      <w:r>
        <w:rPr>
          <w:spacing w:val="40"/>
        </w:rPr>
        <w:t xml:space="preserve"> </w:t>
      </w:r>
      <w:r>
        <w:t>fit</w:t>
      </w:r>
      <w:r>
        <w:rPr>
          <w:spacing w:val="40"/>
        </w:rPr>
        <w:t xml:space="preserve"> </w:t>
      </w:r>
      <w:r>
        <w:t>in.</w:t>
      </w:r>
      <w:r>
        <w:rPr>
          <w:spacing w:val="40"/>
        </w:rPr>
        <w:t xml:space="preserve"> </w:t>
      </w:r>
      <w:r>
        <w:t>1928281818.</w:t>
      </w:r>
      <w:r>
        <w:tab/>
      </w:r>
      <w:r w:rsidRPr="00757C05">
        <w:rPr>
          <w:spacing w:val="-2"/>
          <w:lang w:val="fr-FR"/>
        </w:rPr>
        <w:t xml:space="preserve">Available: </w:t>
      </w:r>
      <w:hyperlink r:id="rId173">
        <w:r w:rsidR="009E1845" w:rsidRPr="00757C05">
          <w:rPr>
            <w:color w:val="4471C4"/>
            <w:spacing w:val="-2"/>
            <w:u w:val="single" w:color="4471C4"/>
            <w:lang w:val="fr-FR"/>
          </w:rPr>
          <w:t>http://opensaldru.uct.ac.za/bitstream/handle/11090/901/2018_220_Saldruwp.pdf?sequence=1.</w:t>
        </w:r>
      </w:hyperlink>
      <w:r w:rsidRPr="00757C05">
        <w:rPr>
          <w:color w:val="4471C4"/>
          <w:spacing w:val="-2"/>
          <w:lang w:val="fr-FR"/>
        </w:rPr>
        <w:t xml:space="preserve"> </w:t>
      </w:r>
      <w:r>
        <w:t>(Accessed</w:t>
      </w:r>
      <w:r>
        <w:rPr>
          <w:spacing w:val="80"/>
        </w:rPr>
        <w:t xml:space="preserve"> </w:t>
      </w:r>
      <w:r>
        <w:t>13 March 2019).</w:t>
      </w:r>
    </w:p>
    <w:p w14:paraId="4952A62F" w14:textId="77777777" w:rsidR="009E1845" w:rsidRDefault="009E1845">
      <w:pPr>
        <w:pStyle w:val="BodyText"/>
      </w:pPr>
    </w:p>
    <w:p w14:paraId="02BE35B1" w14:textId="77777777" w:rsidR="009E1845" w:rsidRDefault="00CE408B">
      <w:pPr>
        <w:ind w:left="740" w:right="1014"/>
        <w:rPr>
          <w:sz w:val="24"/>
        </w:rPr>
      </w:pPr>
      <w:r>
        <w:rPr>
          <w:sz w:val="24"/>
        </w:rPr>
        <w:t>Merriam,</w:t>
      </w:r>
      <w:r>
        <w:rPr>
          <w:spacing w:val="40"/>
          <w:sz w:val="24"/>
        </w:rPr>
        <w:t xml:space="preserve"> </w:t>
      </w:r>
      <w:r>
        <w:rPr>
          <w:sz w:val="24"/>
        </w:rPr>
        <w:t>S.</w:t>
      </w:r>
      <w:r>
        <w:rPr>
          <w:spacing w:val="40"/>
          <w:sz w:val="24"/>
        </w:rPr>
        <w:t xml:space="preserve"> </w:t>
      </w:r>
      <w:r>
        <w:rPr>
          <w:sz w:val="24"/>
        </w:rPr>
        <w:t>and</w:t>
      </w:r>
      <w:r>
        <w:rPr>
          <w:spacing w:val="40"/>
          <w:sz w:val="24"/>
        </w:rPr>
        <w:t xml:space="preserve"> </w:t>
      </w:r>
      <w:r>
        <w:rPr>
          <w:sz w:val="24"/>
        </w:rPr>
        <w:t>Tisdell,</w:t>
      </w:r>
      <w:r>
        <w:rPr>
          <w:spacing w:val="40"/>
          <w:sz w:val="24"/>
        </w:rPr>
        <w:t xml:space="preserve"> </w:t>
      </w:r>
      <w:r>
        <w:rPr>
          <w:sz w:val="24"/>
        </w:rPr>
        <w:t>E.</w:t>
      </w:r>
      <w:r>
        <w:rPr>
          <w:spacing w:val="40"/>
          <w:sz w:val="24"/>
        </w:rPr>
        <w:t xml:space="preserve"> </w:t>
      </w:r>
      <w:r>
        <w:rPr>
          <w:sz w:val="24"/>
        </w:rPr>
        <w:t>2016.</w:t>
      </w:r>
      <w:r>
        <w:rPr>
          <w:spacing w:val="40"/>
          <w:sz w:val="24"/>
        </w:rPr>
        <w:t xml:space="preserve"> </w:t>
      </w:r>
      <w:r>
        <w:rPr>
          <w:sz w:val="24"/>
        </w:rPr>
        <w:t>Designing</w:t>
      </w:r>
      <w:r>
        <w:rPr>
          <w:spacing w:val="40"/>
          <w:sz w:val="24"/>
        </w:rPr>
        <w:t xml:space="preserve"> </w:t>
      </w:r>
      <w:r>
        <w:rPr>
          <w:sz w:val="24"/>
        </w:rPr>
        <w:t>your</w:t>
      </w:r>
      <w:r>
        <w:rPr>
          <w:spacing w:val="40"/>
          <w:sz w:val="24"/>
        </w:rPr>
        <w:t xml:space="preserve"> </w:t>
      </w:r>
      <w:r>
        <w:rPr>
          <w:sz w:val="24"/>
        </w:rPr>
        <w:t>study</w:t>
      </w:r>
      <w:r>
        <w:rPr>
          <w:spacing w:val="40"/>
          <w:sz w:val="24"/>
        </w:rPr>
        <w:t xml:space="preserve"> </w:t>
      </w:r>
      <w:r>
        <w:rPr>
          <w:sz w:val="24"/>
        </w:rPr>
        <w:t>and</w:t>
      </w:r>
      <w:r>
        <w:rPr>
          <w:spacing w:val="40"/>
          <w:sz w:val="24"/>
        </w:rPr>
        <w:t xml:space="preserve"> </w:t>
      </w:r>
      <w:r>
        <w:rPr>
          <w:sz w:val="24"/>
        </w:rPr>
        <w:t>selecting</w:t>
      </w:r>
      <w:r>
        <w:rPr>
          <w:spacing w:val="40"/>
          <w:sz w:val="24"/>
        </w:rPr>
        <w:t xml:space="preserve"> </w:t>
      </w:r>
      <w:r>
        <w:rPr>
          <w:sz w:val="24"/>
        </w:rPr>
        <w:t>a</w:t>
      </w:r>
      <w:r>
        <w:rPr>
          <w:spacing w:val="40"/>
          <w:sz w:val="24"/>
        </w:rPr>
        <w:t xml:space="preserve"> </w:t>
      </w:r>
      <w:r>
        <w:rPr>
          <w:sz w:val="24"/>
        </w:rPr>
        <w:t>sample.</w:t>
      </w:r>
      <w:r>
        <w:rPr>
          <w:spacing w:val="40"/>
          <w:sz w:val="24"/>
        </w:rPr>
        <w:t xml:space="preserve"> </w:t>
      </w:r>
      <w:r>
        <w:rPr>
          <w:i/>
          <w:sz w:val="24"/>
        </w:rPr>
        <w:t>Qualitative research: A guide to design and implementation</w:t>
      </w:r>
      <w:r>
        <w:rPr>
          <w:sz w:val="24"/>
        </w:rPr>
        <w:t>, 67 (1): 73-104.</w:t>
      </w:r>
    </w:p>
    <w:p w14:paraId="561E67E5" w14:textId="77777777" w:rsidR="009E1845" w:rsidRDefault="009E1845">
      <w:pPr>
        <w:pStyle w:val="BodyText"/>
        <w:spacing w:before="1"/>
      </w:pPr>
    </w:p>
    <w:p w14:paraId="6784968E" w14:textId="77777777" w:rsidR="009E1845" w:rsidRDefault="00CE408B">
      <w:pPr>
        <w:tabs>
          <w:tab w:val="left" w:pos="2953"/>
        </w:tabs>
        <w:ind w:left="740" w:right="1015"/>
        <w:jc w:val="both"/>
        <w:rPr>
          <w:sz w:val="24"/>
        </w:rPr>
      </w:pPr>
      <w:r>
        <w:rPr>
          <w:sz w:val="24"/>
        </w:rPr>
        <w:t>Merriam,</w:t>
      </w:r>
      <w:r>
        <w:rPr>
          <w:spacing w:val="-8"/>
          <w:sz w:val="24"/>
        </w:rPr>
        <w:t xml:space="preserve"> </w:t>
      </w:r>
      <w:r>
        <w:rPr>
          <w:sz w:val="24"/>
        </w:rPr>
        <w:t>S.</w:t>
      </w:r>
      <w:r>
        <w:rPr>
          <w:spacing w:val="-8"/>
          <w:sz w:val="24"/>
        </w:rPr>
        <w:t xml:space="preserve"> </w:t>
      </w:r>
      <w:r>
        <w:rPr>
          <w:sz w:val="24"/>
        </w:rPr>
        <w:t>B.</w:t>
      </w:r>
      <w:r>
        <w:rPr>
          <w:spacing w:val="-8"/>
          <w:sz w:val="24"/>
        </w:rPr>
        <w:t xml:space="preserve"> </w:t>
      </w:r>
      <w:r>
        <w:rPr>
          <w:sz w:val="24"/>
        </w:rPr>
        <w:t>and</w:t>
      </w:r>
      <w:r>
        <w:rPr>
          <w:spacing w:val="-8"/>
          <w:sz w:val="24"/>
        </w:rPr>
        <w:t xml:space="preserve"> </w:t>
      </w:r>
      <w:r>
        <w:rPr>
          <w:sz w:val="24"/>
        </w:rPr>
        <w:t>Grenier,</w:t>
      </w:r>
      <w:r>
        <w:rPr>
          <w:spacing w:val="-9"/>
          <w:sz w:val="24"/>
        </w:rPr>
        <w:t xml:space="preserve"> </w:t>
      </w:r>
      <w:r>
        <w:rPr>
          <w:sz w:val="24"/>
        </w:rPr>
        <w:t>R.</w:t>
      </w:r>
      <w:r>
        <w:rPr>
          <w:spacing w:val="-8"/>
          <w:sz w:val="24"/>
        </w:rPr>
        <w:t xml:space="preserve"> </w:t>
      </w:r>
      <w:r>
        <w:rPr>
          <w:sz w:val="24"/>
        </w:rPr>
        <w:t>S.</w:t>
      </w:r>
      <w:r>
        <w:rPr>
          <w:spacing w:val="-8"/>
          <w:sz w:val="24"/>
        </w:rPr>
        <w:t xml:space="preserve"> </w:t>
      </w:r>
      <w:r>
        <w:rPr>
          <w:sz w:val="24"/>
        </w:rPr>
        <w:t>2019.</w:t>
      </w:r>
      <w:r>
        <w:rPr>
          <w:spacing w:val="-6"/>
          <w:sz w:val="24"/>
        </w:rPr>
        <w:t xml:space="preserve"> </w:t>
      </w:r>
      <w:r>
        <w:rPr>
          <w:i/>
          <w:sz w:val="24"/>
        </w:rPr>
        <w:t>Qualitative</w:t>
      </w:r>
      <w:r>
        <w:rPr>
          <w:i/>
          <w:spacing w:val="-9"/>
          <w:sz w:val="24"/>
        </w:rPr>
        <w:t xml:space="preserve"> </w:t>
      </w:r>
      <w:r>
        <w:rPr>
          <w:i/>
          <w:sz w:val="24"/>
        </w:rPr>
        <w:t>research</w:t>
      </w:r>
      <w:r>
        <w:rPr>
          <w:i/>
          <w:spacing w:val="-8"/>
          <w:sz w:val="24"/>
        </w:rPr>
        <w:t xml:space="preserve"> </w:t>
      </w:r>
      <w:r>
        <w:rPr>
          <w:i/>
          <w:sz w:val="24"/>
        </w:rPr>
        <w:t>in</w:t>
      </w:r>
      <w:r>
        <w:rPr>
          <w:i/>
          <w:spacing w:val="-8"/>
          <w:sz w:val="24"/>
        </w:rPr>
        <w:t xml:space="preserve"> </w:t>
      </w:r>
      <w:r>
        <w:rPr>
          <w:i/>
          <w:sz w:val="24"/>
        </w:rPr>
        <w:t>practice:</w:t>
      </w:r>
      <w:r>
        <w:rPr>
          <w:i/>
          <w:spacing w:val="-9"/>
          <w:sz w:val="24"/>
        </w:rPr>
        <w:t xml:space="preserve"> </w:t>
      </w:r>
      <w:r>
        <w:rPr>
          <w:i/>
          <w:sz w:val="24"/>
        </w:rPr>
        <w:t>Examples</w:t>
      </w:r>
      <w:r>
        <w:rPr>
          <w:i/>
          <w:spacing w:val="-8"/>
          <w:sz w:val="24"/>
        </w:rPr>
        <w:t xml:space="preserve"> </w:t>
      </w:r>
      <w:r>
        <w:rPr>
          <w:i/>
          <w:sz w:val="24"/>
        </w:rPr>
        <w:t>for</w:t>
      </w:r>
      <w:r>
        <w:rPr>
          <w:i/>
          <w:spacing w:val="-8"/>
          <w:sz w:val="24"/>
        </w:rPr>
        <w:t xml:space="preserve"> </w:t>
      </w:r>
      <w:r>
        <w:rPr>
          <w:i/>
          <w:sz w:val="24"/>
        </w:rPr>
        <w:t>discussion and</w:t>
      </w:r>
      <w:r>
        <w:rPr>
          <w:i/>
          <w:spacing w:val="80"/>
          <w:sz w:val="24"/>
        </w:rPr>
        <w:t xml:space="preserve">  </w:t>
      </w:r>
      <w:r>
        <w:rPr>
          <w:i/>
          <w:sz w:val="24"/>
        </w:rPr>
        <w:t>analysis</w:t>
      </w:r>
      <w:r>
        <w:rPr>
          <w:i/>
          <w:sz w:val="24"/>
        </w:rPr>
        <w:tab/>
      </w:r>
      <w:r>
        <w:rPr>
          <w:sz w:val="24"/>
        </w:rPr>
        <w:t xml:space="preserve">John Wiley &amp; Sons. Available: </w:t>
      </w:r>
      <w:hyperlink r:id="rId174">
        <w:r w:rsidR="009E1845">
          <w:rPr>
            <w:color w:val="0462C1"/>
            <w:sz w:val="24"/>
            <w:u w:val="single" w:color="0462C1"/>
          </w:rPr>
          <w:t>https://www.wiley.com/en-</w:t>
        </w:r>
      </w:hyperlink>
      <w:r>
        <w:rPr>
          <w:color w:val="0462C1"/>
          <w:sz w:val="24"/>
        </w:rPr>
        <w:t xml:space="preserve"> </w:t>
      </w:r>
      <w:hyperlink r:id="rId175">
        <w:r w:rsidR="009E1845">
          <w:rPr>
            <w:color w:val="0462C1"/>
            <w:spacing w:val="-2"/>
            <w:sz w:val="24"/>
            <w:u w:val="single" w:color="0462C1"/>
          </w:rPr>
          <w:t>ne/Qualitative+Research+in+Practice%3A+Examples+for+Discussion+and+Analysis%2C+2nd+</w:t>
        </w:r>
      </w:hyperlink>
      <w:r>
        <w:rPr>
          <w:color w:val="0462C1"/>
          <w:spacing w:val="-2"/>
          <w:sz w:val="24"/>
        </w:rPr>
        <w:t xml:space="preserve"> </w:t>
      </w:r>
      <w:hyperlink r:id="rId176">
        <w:r w:rsidR="009E1845">
          <w:rPr>
            <w:color w:val="0462C1"/>
            <w:sz w:val="24"/>
            <w:u w:val="single" w:color="0462C1"/>
          </w:rPr>
          <w:t>Edition-p-9781119452638</w:t>
        </w:r>
      </w:hyperlink>
      <w:r>
        <w:rPr>
          <w:color w:val="0462C1"/>
          <w:sz w:val="24"/>
        </w:rPr>
        <w:t xml:space="preserve"> </w:t>
      </w:r>
      <w:r>
        <w:rPr>
          <w:sz w:val="24"/>
        </w:rPr>
        <w:t>(Accessed 31 January 2020).</w:t>
      </w:r>
    </w:p>
    <w:p w14:paraId="6490B8AD" w14:textId="77777777" w:rsidR="009E1845" w:rsidRDefault="009E1845">
      <w:pPr>
        <w:pStyle w:val="BodyText"/>
      </w:pPr>
    </w:p>
    <w:p w14:paraId="1F099EB0" w14:textId="77777777" w:rsidR="009E1845" w:rsidRDefault="00CE408B">
      <w:pPr>
        <w:ind w:left="740"/>
        <w:rPr>
          <w:i/>
          <w:sz w:val="24"/>
        </w:rPr>
      </w:pPr>
      <w:r>
        <w:rPr>
          <w:sz w:val="24"/>
        </w:rPr>
        <w:t>Merriam,</w:t>
      </w:r>
      <w:r>
        <w:rPr>
          <w:spacing w:val="-13"/>
          <w:sz w:val="24"/>
        </w:rPr>
        <w:t xml:space="preserve"> </w:t>
      </w:r>
      <w:r>
        <w:rPr>
          <w:sz w:val="24"/>
        </w:rPr>
        <w:t>S.</w:t>
      </w:r>
      <w:r>
        <w:rPr>
          <w:spacing w:val="-12"/>
          <w:sz w:val="24"/>
        </w:rPr>
        <w:t xml:space="preserve"> </w:t>
      </w:r>
      <w:r>
        <w:rPr>
          <w:sz w:val="24"/>
        </w:rPr>
        <w:t>B.</w:t>
      </w:r>
      <w:r>
        <w:rPr>
          <w:spacing w:val="-12"/>
          <w:sz w:val="24"/>
        </w:rPr>
        <w:t xml:space="preserve"> </w:t>
      </w:r>
      <w:r>
        <w:rPr>
          <w:sz w:val="24"/>
        </w:rPr>
        <w:t>and</w:t>
      </w:r>
      <w:r>
        <w:rPr>
          <w:spacing w:val="-11"/>
          <w:sz w:val="24"/>
        </w:rPr>
        <w:t xml:space="preserve"> </w:t>
      </w:r>
      <w:r>
        <w:rPr>
          <w:sz w:val="24"/>
        </w:rPr>
        <w:t>Tisdell,</w:t>
      </w:r>
      <w:r>
        <w:rPr>
          <w:spacing w:val="-12"/>
          <w:sz w:val="24"/>
        </w:rPr>
        <w:t xml:space="preserve"> </w:t>
      </w:r>
      <w:r>
        <w:rPr>
          <w:sz w:val="24"/>
        </w:rPr>
        <w:t>E.</w:t>
      </w:r>
      <w:r>
        <w:rPr>
          <w:spacing w:val="-13"/>
          <w:sz w:val="24"/>
        </w:rPr>
        <w:t xml:space="preserve"> </w:t>
      </w:r>
      <w:r>
        <w:rPr>
          <w:sz w:val="24"/>
        </w:rPr>
        <w:t>J.</w:t>
      </w:r>
      <w:r>
        <w:rPr>
          <w:spacing w:val="-13"/>
          <w:sz w:val="24"/>
        </w:rPr>
        <w:t xml:space="preserve"> </w:t>
      </w:r>
      <w:r>
        <w:rPr>
          <w:sz w:val="24"/>
        </w:rPr>
        <w:t>2015.</w:t>
      </w:r>
      <w:r>
        <w:rPr>
          <w:spacing w:val="-11"/>
          <w:sz w:val="24"/>
        </w:rPr>
        <w:t xml:space="preserve"> </w:t>
      </w:r>
      <w:r>
        <w:rPr>
          <w:i/>
          <w:sz w:val="24"/>
        </w:rPr>
        <w:t>Qualitative</w:t>
      </w:r>
      <w:r>
        <w:rPr>
          <w:i/>
          <w:spacing w:val="-13"/>
          <w:sz w:val="24"/>
        </w:rPr>
        <w:t xml:space="preserve"> </w:t>
      </w:r>
      <w:r>
        <w:rPr>
          <w:i/>
          <w:sz w:val="24"/>
        </w:rPr>
        <w:t>research:</w:t>
      </w:r>
      <w:r>
        <w:rPr>
          <w:i/>
          <w:spacing w:val="-12"/>
          <w:sz w:val="24"/>
        </w:rPr>
        <w:t xml:space="preserve"> </w:t>
      </w:r>
      <w:r>
        <w:rPr>
          <w:i/>
          <w:sz w:val="24"/>
        </w:rPr>
        <w:t>A</w:t>
      </w:r>
      <w:r>
        <w:rPr>
          <w:i/>
          <w:spacing w:val="-13"/>
          <w:sz w:val="24"/>
        </w:rPr>
        <w:t xml:space="preserve"> </w:t>
      </w:r>
      <w:r>
        <w:rPr>
          <w:i/>
          <w:sz w:val="24"/>
        </w:rPr>
        <w:t>guide</w:t>
      </w:r>
      <w:r>
        <w:rPr>
          <w:i/>
          <w:spacing w:val="-11"/>
          <w:sz w:val="24"/>
        </w:rPr>
        <w:t xml:space="preserve"> </w:t>
      </w:r>
      <w:r>
        <w:rPr>
          <w:i/>
          <w:sz w:val="24"/>
        </w:rPr>
        <w:t>to</w:t>
      </w:r>
      <w:r>
        <w:rPr>
          <w:i/>
          <w:spacing w:val="-13"/>
          <w:sz w:val="24"/>
        </w:rPr>
        <w:t xml:space="preserve"> </w:t>
      </w:r>
      <w:r>
        <w:rPr>
          <w:i/>
          <w:sz w:val="24"/>
        </w:rPr>
        <w:t>design</w:t>
      </w:r>
      <w:r>
        <w:rPr>
          <w:i/>
          <w:spacing w:val="-12"/>
          <w:sz w:val="24"/>
        </w:rPr>
        <w:t xml:space="preserve"> </w:t>
      </w:r>
      <w:r>
        <w:rPr>
          <w:i/>
          <w:sz w:val="24"/>
        </w:rPr>
        <w:t>and</w:t>
      </w:r>
      <w:r>
        <w:rPr>
          <w:i/>
          <w:spacing w:val="-12"/>
          <w:sz w:val="24"/>
        </w:rPr>
        <w:t xml:space="preserve"> </w:t>
      </w:r>
      <w:r>
        <w:rPr>
          <w:i/>
          <w:spacing w:val="-2"/>
          <w:sz w:val="24"/>
        </w:rPr>
        <w:t>implementation</w:t>
      </w:r>
    </w:p>
    <w:p w14:paraId="4F19979C" w14:textId="77777777" w:rsidR="009E1845" w:rsidRDefault="00CE408B">
      <w:pPr>
        <w:pStyle w:val="BodyText"/>
        <w:ind w:left="740"/>
      </w:pPr>
      <w:r>
        <w:t>John</w:t>
      </w:r>
      <w:r>
        <w:rPr>
          <w:spacing w:val="-1"/>
        </w:rPr>
        <w:t xml:space="preserve"> </w:t>
      </w:r>
      <w:r>
        <w:t>Wiley</w:t>
      </w:r>
      <w:r>
        <w:rPr>
          <w:spacing w:val="-1"/>
        </w:rPr>
        <w:t xml:space="preserve"> </w:t>
      </w:r>
      <w:r>
        <w:t xml:space="preserve">&amp; </w:t>
      </w:r>
      <w:r>
        <w:rPr>
          <w:spacing w:val="-2"/>
        </w:rPr>
        <w:t>Sons.</w:t>
      </w:r>
    </w:p>
    <w:p w14:paraId="23DA1510" w14:textId="77777777" w:rsidR="009E1845" w:rsidRDefault="009E1845">
      <w:pPr>
        <w:pStyle w:val="BodyText"/>
      </w:pPr>
    </w:p>
    <w:p w14:paraId="0066D50B" w14:textId="77777777" w:rsidR="009E1845" w:rsidRDefault="00CE408B">
      <w:pPr>
        <w:ind w:left="740" w:right="1014"/>
        <w:rPr>
          <w:sz w:val="24"/>
        </w:rPr>
      </w:pPr>
      <w:r>
        <w:rPr>
          <w:sz w:val="24"/>
        </w:rPr>
        <w:t>Mhlanga,</w:t>
      </w:r>
      <w:r>
        <w:rPr>
          <w:spacing w:val="40"/>
          <w:sz w:val="24"/>
        </w:rPr>
        <w:t xml:space="preserve"> </w:t>
      </w:r>
      <w:r>
        <w:rPr>
          <w:sz w:val="24"/>
        </w:rPr>
        <w:t>O.</w:t>
      </w:r>
      <w:r>
        <w:rPr>
          <w:spacing w:val="40"/>
          <w:sz w:val="24"/>
        </w:rPr>
        <w:t xml:space="preserve"> </w:t>
      </w:r>
      <w:r>
        <w:rPr>
          <w:sz w:val="24"/>
        </w:rPr>
        <w:t>2018.</w:t>
      </w:r>
      <w:r>
        <w:rPr>
          <w:spacing w:val="67"/>
          <w:sz w:val="24"/>
        </w:rPr>
        <w:t xml:space="preserve"> </w:t>
      </w:r>
      <w:r>
        <w:rPr>
          <w:sz w:val="24"/>
        </w:rPr>
        <w:t>Factors</w:t>
      </w:r>
      <w:r>
        <w:rPr>
          <w:spacing w:val="40"/>
          <w:sz w:val="24"/>
        </w:rPr>
        <w:t xml:space="preserve"> </w:t>
      </w:r>
      <w:r>
        <w:rPr>
          <w:sz w:val="24"/>
        </w:rPr>
        <w:t>influencing</w:t>
      </w:r>
      <w:r>
        <w:rPr>
          <w:spacing w:val="40"/>
          <w:sz w:val="24"/>
        </w:rPr>
        <w:t xml:space="preserve"> </w:t>
      </w:r>
      <w:r>
        <w:rPr>
          <w:sz w:val="24"/>
        </w:rPr>
        <w:t>employee</w:t>
      </w:r>
      <w:r>
        <w:rPr>
          <w:spacing w:val="40"/>
          <w:sz w:val="24"/>
        </w:rPr>
        <w:t xml:space="preserve"> </w:t>
      </w:r>
      <w:r>
        <w:rPr>
          <w:sz w:val="24"/>
        </w:rPr>
        <w:t>motivation</w:t>
      </w:r>
      <w:r>
        <w:rPr>
          <w:spacing w:val="40"/>
          <w:sz w:val="24"/>
        </w:rPr>
        <w:t xml:space="preserve"> </w:t>
      </w:r>
      <w:r>
        <w:rPr>
          <w:sz w:val="24"/>
        </w:rPr>
        <w:t>in</w:t>
      </w:r>
      <w:r>
        <w:rPr>
          <w:spacing w:val="40"/>
          <w:sz w:val="24"/>
        </w:rPr>
        <w:t xml:space="preserve"> </w:t>
      </w:r>
      <w:r>
        <w:rPr>
          <w:sz w:val="24"/>
        </w:rPr>
        <w:t>hotels.</w:t>
      </w:r>
      <w:r>
        <w:rPr>
          <w:spacing w:val="70"/>
          <w:sz w:val="24"/>
        </w:rPr>
        <w:t xml:space="preserve"> </w:t>
      </w:r>
      <w:r>
        <w:rPr>
          <w:i/>
          <w:sz w:val="24"/>
        </w:rPr>
        <w:t>African</w:t>
      </w:r>
      <w:r>
        <w:rPr>
          <w:i/>
          <w:spacing w:val="40"/>
          <w:sz w:val="24"/>
        </w:rPr>
        <w:t xml:space="preserve"> </w:t>
      </w:r>
      <w:r>
        <w:rPr>
          <w:i/>
          <w:sz w:val="24"/>
        </w:rPr>
        <w:t>Journal</w:t>
      </w:r>
      <w:r>
        <w:rPr>
          <w:i/>
          <w:spacing w:val="40"/>
          <w:sz w:val="24"/>
        </w:rPr>
        <w:t xml:space="preserve"> </w:t>
      </w:r>
      <w:r>
        <w:rPr>
          <w:i/>
          <w:sz w:val="24"/>
        </w:rPr>
        <w:t>of</w:t>
      </w:r>
      <w:r>
        <w:rPr>
          <w:i/>
          <w:spacing w:val="40"/>
          <w:sz w:val="24"/>
        </w:rPr>
        <w:t xml:space="preserve"> </w:t>
      </w:r>
      <w:r>
        <w:rPr>
          <w:i/>
          <w:sz w:val="24"/>
        </w:rPr>
        <w:t>Hospitality, Tourism and Leisure</w:t>
      </w:r>
      <w:r>
        <w:rPr>
          <w:sz w:val="24"/>
        </w:rPr>
        <w:t>, 7 (3): 1-8.</w:t>
      </w:r>
    </w:p>
    <w:p w14:paraId="0407AC64" w14:textId="77777777" w:rsidR="009E1845" w:rsidRDefault="009E1845">
      <w:pPr>
        <w:pStyle w:val="BodyText"/>
      </w:pPr>
    </w:p>
    <w:p w14:paraId="356D1DF2" w14:textId="77777777" w:rsidR="009E1845" w:rsidRDefault="00CE408B">
      <w:pPr>
        <w:pStyle w:val="BodyText"/>
        <w:ind w:left="740" w:right="1014"/>
      </w:pPr>
      <w:r>
        <w:t xml:space="preserve">Milkovich, G., Newman, J. and Gerhat, B. 2016. </w:t>
      </w:r>
      <w:r>
        <w:rPr>
          <w:i/>
        </w:rPr>
        <w:t>Compensation</w:t>
      </w:r>
      <w:r>
        <w:t>. 12th ed. McGraw-Hill Higher</w:t>
      </w:r>
      <w:r>
        <w:rPr>
          <w:spacing w:val="40"/>
        </w:rPr>
        <w:t xml:space="preserve"> </w:t>
      </w:r>
      <w:r>
        <w:rPr>
          <w:spacing w:val="-2"/>
        </w:rPr>
        <w:t>Education.</w:t>
      </w:r>
    </w:p>
    <w:p w14:paraId="362295CE" w14:textId="77777777" w:rsidR="009E1845" w:rsidRDefault="009E1845">
      <w:pPr>
        <w:pStyle w:val="BodyText"/>
        <w:spacing w:before="1"/>
      </w:pPr>
    </w:p>
    <w:p w14:paraId="67D9DF11" w14:textId="77777777" w:rsidR="009E1845" w:rsidRDefault="00CE408B">
      <w:pPr>
        <w:ind w:left="740" w:right="1014"/>
        <w:rPr>
          <w:sz w:val="24"/>
        </w:rPr>
      </w:pPr>
      <w:r>
        <w:rPr>
          <w:sz w:val="24"/>
        </w:rPr>
        <w:t>Miller,</w:t>
      </w:r>
      <w:r>
        <w:rPr>
          <w:spacing w:val="-8"/>
          <w:sz w:val="24"/>
        </w:rPr>
        <w:t xml:space="preserve"> </w:t>
      </w:r>
      <w:r>
        <w:rPr>
          <w:sz w:val="24"/>
        </w:rPr>
        <w:t>S.</w:t>
      </w:r>
      <w:r>
        <w:rPr>
          <w:spacing w:val="-8"/>
          <w:sz w:val="24"/>
        </w:rPr>
        <w:t xml:space="preserve"> </w:t>
      </w:r>
      <w:r>
        <w:rPr>
          <w:sz w:val="24"/>
        </w:rPr>
        <w:t>S.</w:t>
      </w:r>
      <w:r>
        <w:rPr>
          <w:spacing w:val="-8"/>
          <w:sz w:val="24"/>
        </w:rPr>
        <w:t xml:space="preserve"> </w:t>
      </w:r>
      <w:r>
        <w:rPr>
          <w:sz w:val="24"/>
        </w:rPr>
        <w:t>and</w:t>
      </w:r>
      <w:r>
        <w:rPr>
          <w:spacing w:val="-8"/>
          <w:sz w:val="24"/>
        </w:rPr>
        <w:t xml:space="preserve"> </w:t>
      </w:r>
      <w:r>
        <w:rPr>
          <w:sz w:val="24"/>
        </w:rPr>
        <w:t>Saucier,</w:t>
      </w:r>
      <w:r>
        <w:rPr>
          <w:spacing w:val="-6"/>
          <w:sz w:val="24"/>
        </w:rPr>
        <w:t xml:space="preserve"> </w:t>
      </w:r>
      <w:r>
        <w:rPr>
          <w:sz w:val="24"/>
        </w:rPr>
        <w:t>D.</w:t>
      </w:r>
      <w:r>
        <w:rPr>
          <w:spacing w:val="-9"/>
          <w:sz w:val="24"/>
        </w:rPr>
        <w:t xml:space="preserve"> </w:t>
      </w:r>
      <w:r>
        <w:rPr>
          <w:sz w:val="24"/>
        </w:rPr>
        <w:t>A.</w:t>
      </w:r>
      <w:r>
        <w:rPr>
          <w:spacing w:val="-9"/>
          <w:sz w:val="24"/>
        </w:rPr>
        <w:t xml:space="preserve"> </w:t>
      </w:r>
      <w:r>
        <w:rPr>
          <w:sz w:val="24"/>
        </w:rPr>
        <w:t>2018.</w:t>
      </w:r>
      <w:r>
        <w:rPr>
          <w:spacing w:val="-6"/>
          <w:sz w:val="24"/>
        </w:rPr>
        <w:t xml:space="preserve"> </w:t>
      </w:r>
      <w:r>
        <w:rPr>
          <w:sz w:val="24"/>
        </w:rPr>
        <w:t>Individual</w:t>
      </w:r>
      <w:r>
        <w:rPr>
          <w:spacing w:val="-8"/>
          <w:sz w:val="24"/>
        </w:rPr>
        <w:t xml:space="preserve"> </w:t>
      </w:r>
      <w:r>
        <w:rPr>
          <w:sz w:val="24"/>
        </w:rPr>
        <w:t>differences</w:t>
      </w:r>
      <w:r>
        <w:rPr>
          <w:spacing w:val="-6"/>
          <w:sz w:val="24"/>
        </w:rPr>
        <w:t xml:space="preserve"> </w:t>
      </w:r>
      <w:r>
        <w:rPr>
          <w:sz w:val="24"/>
        </w:rPr>
        <w:t>in</w:t>
      </w:r>
      <w:r>
        <w:rPr>
          <w:spacing w:val="-8"/>
          <w:sz w:val="24"/>
        </w:rPr>
        <w:t xml:space="preserve"> </w:t>
      </w:r>
      <w:r>
        <w:rPr>
          <w:sz w:val="24"/>
        </w:rPr>
        <w:t>the</w:t>
      </w:r>
      <w:r>
        <w:rPr>
          <w:spacing w:val="-9"/>
          <w:sz w:val="24"/>
        </w:rPr>
        <w:t xml:space="preserve"> </w:t>
      </w:r>
      <w:r>
        <w:rPr>
          <w:sz w:val="24"/>
        </w:rPr>
        <w:t>propensity</w:t>
      </w:r>
      <w:r>
        <w:rPr>
          <w:spacing w:val="-8"/>
          <w:sz w:val="24"/>
        </w:rPr>
        <w:t xml:space="preserve"> </w:t>
      </w:r>
      <w:r>
        <w:rPr>
          <w:sz w:val="24"/>
        </w:rPr>
        <w:t>to</w:t>
      </w:r>
      <w:r>
        <w:rPr>
          <w:spacing w:val="-8"/>
          <w:sz w:val="24"/>
        </w:rPr>
        <w:t xml:space="preserve"> </w:t>
      </w:r>
      <w:r>
        <w:rPr>
          <w:sz w:val="24"/>
        </w:rPr>
        <w:t>make</w:t>
      </w:r>
      <w:r>
        <w:rPr>
          <w:spacing w:val="-10"/>
          <w:sz w:val="24"/>
        </w:rPr>
        <w:t xml:space="preserve"> </w:t>
      </w:r>
      <w:r>
        <w:rPr>
          <w:sz w:val="24"/>
        </w:rPr>
        <w:t xml:space="preserve">attributions to prejudice. </w:t>
      </w:r>
      <w:r>
        <w:rPr>
          <w:i/>
          <w:sz w:val="24"/>
        </w:rPr>
        <w:t>Group Processes &amp; Intergroup Relations</w:t>
      </w:r>
      <w:r>
        <w:rPr>
          <w:sz w:val="24"/>
        </w:rPr>
        <w:t>, 21 (2): 280-301.</w:t>
      </w:r>
    </w:p>
    <w:p w14:paraId="2C4F8A36" w14:textId="77777777" w:rsidR="009E1845" w:rsidRDefault="009E1845">
      <w:pPr>
        <w:pStyle w:val="BodyText"/>
      </w:pPr>
    </w:p>
    <w:p w14:paraId="0275F6D6" w14:textId="77777777" w:rsidR="009E1845" w:rsidRDefault="00CE408B">
      <w:pPr>
        <w:pStyle w:val="BodyText"/>
        <w:ind w:left="740" w:right="1014"/>
      </w:pPr>
      <w:r>
        <w:t>Mitchell,</w:t>
      </w:r>
      <w:r>
        <w:rPr>
          <w:spacing w:val="-4"/>
        </w:rPr>
        <w:t xml:space="preserve"> </w:t>
      </w:r>
      <w:r>
        <w:t>T.</w:t>
      </w:r>
      <w:r>
        <w:rPr>
          <w:spacing w:val="-4"/>
        </w:rPr>
        <w:t xml:space="preserve"> </w:t>
      </w:r>
      <w:r>
        <w:t>R.</w:t>
      </w:r>
      <w:r>
        <w:rPr>
          <w:spacing w:val="-6"/>
        </w:rPr>
        <w:t xml:space="preserve"> </w:t>
      </w:r>
      <w:r>
        <w:t>and</w:t>
      </w:r>
      <w:r>
        <w:rPr>
          <w:spacing w:val="-4"/>
        </w:rPr>
        <w:t xml:space="preserve"> </w:t>
      </w:r>
      <w:r>
        <w:t>James,</w:t>
      </w:r>
      <w:r>
        <w:rPr>
          <w:spacing w:val="-4"/>
        </w:rPr>
        <w:t xml:space="preserve"> </w:t>
      </w:r>
      <w:r>
        <w:t>L.</w:t>
      </w:r>
      <w:r>
        <w:rPr>
          <w:spacing w:val="-4"/>
        </w:rPr>
        <w:t xml:space="preserve"> </w:t>
      </w:r>
      <w:r>
        <w:t>R.</w:t>
      </w:r>
      <w:r>
        <w:rPr>
          <w:spacing w:val="-7"/>
        </w:rPr>
        <w:t xml:space="preserve"> </w:t>
      </w:r>
      <w:r>
        <w:t>2001.</w:t>
      </w:r>
      <w:r>
        <w:rPr>
          <w:spacing w:val="-4"/>
        </w:rPr>
        <w:t xml:space="preserve"> </w:t>
      </w:r>
      <w:r>
        <w:t>Building</w:t>
      </w:r>
      <w:r>
        <w:rPr>
          <w:spacing w:val="-6"/>
        </w:rPr>
        <w:t xml:space="preserve"> </w:t>
      </w:r>
      <w:r>
        <w:t>better</w:t>
      </w:r>
      <w:r>
        <w:rPr>
          <w:spacing w:val="-4"/>
        </w:rPr>
        <w:t xml:space="preserve"> </w:t>
      </w:r>
      <w:r>
        <w:t>theory:</w:t>
      </w:r>
      <w:r>
        <w:rPr>
          <w:spacing w:val="-4"/>
        </w:rPr>
        <w:t xml:space="preserve"> </w:t>
      </w:r>
      <w:r>
        <w:t>Time</w:t>
      </w:r>
      <w:r>
        <w:rPr>
          <w:spacing w:val="-4"/>
        </w:rPr>
        <w:t xml:space="preserve"> </w:t>
      </w:r>
      <w:r>
        <w:t>and</w:t>
      </w:r>
      <w:r>
        <w:rPr>
          <w:spacing w:val="-4"/>
        </w:rPr>
        <w:t xml:space="preserve"> </w:t>
      </w:r>
      <w:r>
        <w:t>the</w:t>
      </w:r>
      <w:r>
        <w:rPr>
          <w:spacing w:val="-5"/>
        </w:rPr>
        <w:t xml:space="preserve"> </w:t>
      </w:r>
      <w:r>
        <w:t>specification</w:t>
      </w:r>
      <w:r>
        <w:rPr>
          <w:spacing w:val="-4"/>
        </w:rPr>
        <w:t xml:space="preserve"> </w:t>
      </w:r>
      <w:r>
        <w:t>of</w:t>
      </w:r>
      <w:r>
        <w:rPr>
          <w:spacing w:val="-5"/>
        </w:rPr>
        <w:t xml:space="preserve"> </w:t>
      </w:r>
      <w:r>
        <w:t xml:space="preserve">when things happen. </w:t>
      </w:r>
      <w:r>
        <w:rPr>
          <w:i/>
        </w:rPr>
        <w:t>Academy of Management Review</w:t>
      </w:r>
      <w:r>
        <w:t>, 26 (4): 530-547.</w:t>
      </w:r>
    </w:p>
    <w:p w14:paraId="028B3295" w14:textId="77777777" w:rsidR="009E1845" w:rsidRDefault="009E1845">
      <w:pPr>
        <w:sectPr w:rsidR="009E1845">
          <w:pgSz w:w="12240" w:h="15840"/>
          <w:pgMar w:top="1640" w:right="420" w:bottom="1260" w:left="700" w:header="0" w:footer="1062" w:gutter="0"/>
          <w:cols w:space="720"/>
        </w:sectPr>
      </w:pPr>
    </w:p>
    <w:p w14:paraId="31203282" w14:textId="77777777" w:rsidR="009E1845" w:rsidRDefault="00CE408B">
      <w:pPr>
        <w:pStyle w:val="BodyText"/>
        <w:spacing w:before="79"/>
        <w:ind w:left="740" w:right="1018"/>
        <w:jc w:val="both"/>
      </w:pPr>
      <w:r>
        <w:lastRenderedPageBreak/>
        <w:t>Mithani, M. A. and Mooney Murphy, A. 2017. It's not so black and white after all: Black first name bias persists regardless of race and rank. In:</w:t>
      </w:r>
      <w:r>
        <w:rPr>
          <w:spacing w:val="40"/>
        </w:rPr>
        <w:t xml:space="preserve"> </w:t>
      </w:r>
      <w:r>
        <w:t xml:space="preserve">Proceedings of </w:t>
      </w:r>
      <w:r>
        <w:rPr>
          <w:i/>
        </w:rPr>
        <w:t>Academy of Management Proceedings</w:t>
      </w:r>
      <w:r>
        <w:t>.</w:t>
      </w:r>
      <w:r>
        <w:rPr>
          <w:spacing w:val="80"/>
        </w:rPr>
        <w:t xml:space="preserve"> </w:t>
      </w:r>
      <w:r>
        <w:t xml:space="preserve">Academy of Management Briarcliff Manor, NY 10510, 16637. Available: </w:t>
      </w:r>
      <w:hyperlink r:id="rId177">
        <w:r w:rsidR="009E1845">
          <w:rPr>
            <w:color w:val="0462C1"/>
            <w:u w:val="single" w:color="0462C1"/>
          </w:rPr>
          <w:t>https://journals.aom.org/doi/10.5465/AMBPP.2017.16637abstract</w:t>
        </w:r>
      </w:hyperlink>
      <w:r>
        <w:rPr>
          <w:color w:val="0462C1"/>
        </w:rPr>
        <w:t xml:space="preserve"> </w:t>
      </w:r>
      <w:r>
        <w:t>(Accessed 31 January 2020).</w:t>
      </w:r>
    </w:p>
    <w:p w14:paraId="3B3E6E6D" w14:textId="77777777" w:rsidR="009E1845" w:rsidRDefault="009E1845">
      <w:pPr>
        <w:pStyle w:val="BodyText"/>
      </w:pPr>
    </w:p>
    <w:p w14:paraId="651F2F8D" w14:textId="77777777" w:rsidR="009E1845" w:rsidRDefault="00CE408B">
      <w:pPr>
        <w:ind w:left="740" w:right="1023"/>
        <w:jc w:val="both"/>
        <w:rPr>
          <w:sz w:val="24"/>
        </w:rPr>
      </w:pPr>
      <w:r>
        <w:rPr>
          <w:sz w:val="24"/>
        </w:rPr>
        <w:t xml:space="preserve">Mohamad, M. M., Sulaiman, N. L., Sern, L. C. and Salleh, K. M. 2015. Measuring the validity and reliability of research instruments. </w:t>
      </w:r>
      <w:r>
        <w:rPr>
          <w:i/>
          <w:sz w:val="24"/>
        </w:rPr>
        <w:t>Procedia-Social and Behavioral Sciences</w:t>
      </w:r>
      <w:r>
        <w:rPr>
          <w:sz w:val="24"/>
        </w:rPr>
        <w:t>, 204: 164-171.</w:t>
      </w:r>
    </w:p>
    <w:p w14:paraId="787019E6" w14:textId="77777777" w:rsidR="009E1845" w:rsidRDefault="009E1845">
      <w:pPr>
        <w:pStyle w:val="BodyText"/>
      </w:pPr>
    </w:p>
    <w:p w14:paraId="7F9E790C" w14:textId="77777777" w:rsidR="009E1845" w:rsidRDefault="00CE408B">
      <w:pPr>
        <w:ind w:left="740" w:right="1017"/>
        <w:jc w:val="both"/>
        <w:rPr>
          <w:sz w:val="24"/>
        </w:rPr>
      </w:pPr>
      <w:r>
        <w:rPr>
          <w:sz w:val="24"/>
        </w:rPr>
        <w:t>Mohamed,</w:t>
      </w:r>
      <w:r>
        <w:rPr>
          <w:spacing w:val="-4"/>
          <w:sz w:val="24"/>
        </w:rPr>
        <w:t xml:space="preserve"> </w:t>
      </w:r>
      <w:r>
        <w:rPr>
          <w:sz w:val="24"/>
        </w:rPr>
        <w:t>L.</w:t>
      </w:r>
      <w:r>
        <w:rPr>
          <w:spacing w:val="-4"/>
          <w:sz w:val="24"/>
        </w:rPr>
        <w:t xml:space="preserve"> </w:t>
      </w:r>
      <w:r>
        <w:rPr>
          <w:sz w:val="24"/>
        </w:rPr>
        <w:t>M.</w:t>
      </w:r>
      <w:r>
        <w:rPr>
          <w:spacing w:val="-4"/>
          <w:sz w:val="24"/>
        </w:rPr>
        <w:t xml:space="preserve"> </w:t>
      </w:r>
      <w:r>
        <w:rPr>
          <w:sz w:val="24"/>
        </w:rPr>
        <w:t>2016.</w:t>
      </w:r>
      <w:r>
        <w:rPr>
          <w:spacing w:val="-4"/>
          <w:sz w:val="24"/>
        </w:rPr>
        <w:t xml:space="preserve"> </w:t>
      </w:r>
      <w:r>
        <w:rPr>
          <w:sz w:val="24"/>
        </w:rPr>
        <w:t>Assessing</w:t>
      </w:r>
      <w:r>
        <w:rPr>
          <w:spacing w:val="-4"/>
          <w:sz w:val="24"/>
        </w:rPr>
        <w:t xml:space="preserve"> </w:t>
      </w:r>
      <w:r>
        <w:rPr>
          <w:sz w:val="24"/>
        </w:rPr>
        <w:t>the</w:t>
      </w:r>
      <w:r>
        <w:rPr>
          <w:spacing w:val="-4"/>
          <w:sz w:val="24"/>
        </w:rPr>
        <w:t xml:space="preserve"> </w:t>
      </w:r>
      <w:r>
        <w:rPr>
          <w:sz w:val="24"/>
        </w:rPr>
        <w:t>effects</w:t>
      </w:r>
      <w:r>
        <w:rPr>
          <w:spacing w:val="-4"/>
          <w:sz w:val="24"/>
        </w:rPr>
        <w:t xml:space="preserve"> </w:t>
      </w:r>
      <w:r>
        <w:rPr>
          <w:sz w:val="24"/>
        </w:rPr>
        <w:t>of</w:t>
      </w:r>
      <w:r>
        <w:rPr>
          <w:spacing w:val="-4"/>
          <w:sz w:val="24"/>
        </w:rPr>
        <w:t xml:space="preserve"> </w:t>
      </w:r>
      <w:r>
        <w:rPr>
          <w:sz w:val="24"/>
        </w:rPr>
        <w:t>transformational</w:t>
      </w:r>
      <w:r>
        <w:rPr>
          <w:spacing w:val="-4"/>
          <w:sz w:val="24"/>
        </w:rPr>
        <w:t xml:space="preserve"> </w:t>
      </w:r>
      <w:r>
        <w:rPr>
          <w:sz w:val="24"/>
        </w:rPr>
        <w:t>leadership:</w:t>
      </w:r>
      <w:r>
        <w:rPr>
          <w:spacing w:val="-4"/>
          <w:sz w:val="24"/>
        </w:rPr>
        <w:t xml:space="preserve"> </w:t>
      </w:r>
      <w:r>
        <w:rPr>
          <w:sz w:val="24"/>
        </w:rPr>
        <w:t>A</w:t>
      </w:r>
      <w:r>
        <w:rPr>
          <w:spacing w:val="-4"/>
          <w:sz w:val="24"/>
        </w:rPr>
        <w:t xml:space="preserve"> </w:t>
      </w:r>
      <w:r>
        <w:rPr>
          <w:sz w:val="24"/>
        </w:rPr>
        <w:t>study</w:t>
      </w:r>
      <w:r>
        <w:rPr>
          <w:spacing w:val="-4"/>
          <w:sz w:val="24"/>
        </w:rPr>
        <w:t xml:space="preserve"> </w:t>
      </w:r>
      <w:r>
        <w:rPr>
          <w:sz w:val="24"/>
        </w:rPr>
        <w:t>on</w:t>
      </w:r>
      <w:r>
        <w:rPr>
          <w:spacing w:val="-4"/>
          <w:sz w:val="24"/>
        </w:rPr>
        <w:t xml:space="preserve"> </w:t>
      </w:r>
      <w:r>
        <w:rPr>
          <w:sz w:val="24"/>
        </w:rPr>
        <w:t xml:space="preserve">Egyptian hotel employees. </w:t>
      </w:r>
      <w:r>
        <w:rPr>
          <w:i/>
          <w:sz w:val="24"/>
        </w:rPr>
        <w:t>Journal of Hospitality and Tourism Management</w:t>
      </w:r>
      <w:r>
        <w:rPr>
          <w:sz w:val="24"/>
        </w:rPr>
        <w:t>, 27: 49-59.</w:t>
      </w:r>
    </w:p>
    <w:p w14:paraId="7D96C228" w14:textId="77777777" w:rsidR="009E1845" w:rsidRDefault="009E1845">
      <w:pPr>
        <w:pStyle w:val="BodyText"/>
      </w:pPr>
    </w:p>
    <w:p w14:paraId="1BA38207" w14:textId="77777777" w:rsidR="009E1845" w:rsidRDefault="00CE408B">
      <w:pPr>
        <w:pStyle w:val="BodyText"/>
        <w:tabs>
          <w:tab w:val="left" w:pos="2215"/>
          <w:tab w:val="left" w:pos="3718"/>
          <w:tab w:val="left" w:pos="4620"/>
          <w:tab w:val="left" w:pos="6503"/>
          <w:tab w:val="left" w:pos="7525"/>
          <w:tab w:val="left" w:pos="9103"/>
        </w:tabs>
        <w:ind w:left="740" w:right="1016"/>
        <w:jc w:val="both"/>
      </w:pPr>
      <w:r>
        <w:t>Molina,</w:t>
      </w:r>
      <w:r>
        <w:rPr>
          <w:spacing w:val="-10"/>
        </w:rPr>
        <w:t xml:space="preserve"> </w:t>
      </w:r>
      <w:r>
        <w:t>L.</w:t>
      </w:r>
      <w:r>
        <w:rPr>
          <w:spacing w:val="-10"/>
        </w:rPr>
        <w:t xml:space="preserve"> </w:t>
      </w:r>
      <w:r>
        <w:t>E.,</w:t>
      </w:r>
      <w:r>
        <w:rPr>
          <w:spacing w:val="-10"/>
        </w:rPr>
        <w:t xml:space="preserve"> </w:t>
      </w:r>
      <w:r>
        <w:t>Tropp,</w:t>
      </w:r>
      <w:r>
        <w:rPr>
          <w:spacing w:val="-10"/>
        </w:rPr>
        <w:t xml:space="preserve"> </w:t>
      </w:r>
      <w:r>
        <w:t>L.</w:t>
      </w:r>
      <w:r>
        <w:rPr>
          <w:spacing w:val="-8"/>
        </w:rPr>
        <w:t xml:space="preserve"> </w:t>
      </w:r>
      <w:r>
        <w:t>R.</w:t>
      </w:r>
      <w:r>
        <w:rPr>
          <w:spacing w:val="-10"/>
        </w:rPr>
        <w:t xml:space="preserve"> </w:t>
      </w:r>
      <w:r>
        <w:t>and</w:t>
      </w:r>
      <w:r>
        <w:rPr>
          <w:spacing w:val="-10"/>
        </w:rPr>
        <w:t xml:space="preserve"> </w:t>
      </w:r>
      <w:r>
        <w:t>Goode,</w:t>
      </w:r>
      <w:r>
        <w:rPr>
          <w:spacing w:val="-10"/>
        </w:rPr>
        <w:t xml:space="preserve"> </w:t>
      </w:r>
      <w:r>
        <w:t>C.</w:t>
      </w:r>
      <w:r>
        <w:rPr>
          <w:spacing w:val="-10"/>
        </w:rPr>
        <w:t xml:space="preserve"> </w:t>
      </w:r>
      <w:r>
        <w:t>2016.</w:t>
      </w:r>
      <w:r>
        <w:rPr>
          <w:spacing w:val="-10"/>
        </w:rPr>
        <w:t xml:space="preserve"> </w:t>
      </w:r>
      <w:r>
        <w:t>Reflections</w:t>
      </w:r>
      <w:r>
        <w:rPr>
          <w:spacing w:val="-9"/>
        </w:rPr>
        <w:t xml:space="preserve"> </w:t>
      </w:r>
      <w:r>
        <w:t>on</w:t>
      </w:r>
      <w:r>
        <w:rPr>
          <w:spacing w:val="-10"/>
        </w:rPr>
        <w:t xml:space="preserve"> </w:t>
      </w:r>
      <w:r>
        <w:t>prejudice</w:t>
      </w:r>
      <w:r>
        <w:rPr>
          <w:spacing w:val="-11"/>
        </w:rPr>
        <w:t xml:space="preserve"> </w:t>
      </w:r>
      <w:r>
        <w:t>and</w:t>
      </w:r>
      <w:r>
        <w:rPr>
          <w:spacing w:val="-10"/>
        </w:rPr>
        <w:t xml:space="preserve"> </w:t>
      </w:r>
      <w:r>
        <w:t>intergroup</w:t>
      </w:r>
      <w:r>
        <w:rPr>
          <w:spacing w:val="-10"/>
        </w:rPr>
        <w:t xml:space="preserve"> </w:t>
      </w:r>
      <w:r>
        <w:t xml:space="preserve">relations. </w:t>
      </w:r>
      <w:r>
        <w:rPr>
          <w:i/>
          <w:spacing w:val="-2"/>
        </w:rPr>
        <w:t>Current</w:t>
      </w:r>
      <w:r>
        <w:rPr>
          <w:i/>
        </w:rPr>
        <w:tab/>
      </w:r>
      <w:r>
        <w:rPr>
          <w:i/>
          <w:spacing w:val="-2"/>
        </w:rPr>
        <w:t>Opinion</w:t>
      </w:r>
      <w:r>
        <w:rPr>
          <w:i/>
        </w:rPr>
        <w:tab/>
      </w:r>
      <w:r>
        <w:rPr>
          <w:i/>
          <w:spacing w:val="-6"/>
        </w:rPr>
        <w:t>in</w:t>
      </w:r>
      <w:r>
        <w:rPr>
          <w:i/>
        </w:rPr>
        <w:tab/>
      </w:r>
      <w:r>
        <w:rPr>
          <w:i/>
          <w:spacing w:val="-2"/>
        </w:rPr>
        <w:t>Psychology</w:t>
      </w:r>
      <w:r>
        <w:rPr>
          <w:spacing w:val="-2"/>
        </w:rPr>
        <w:t>,</w:t>
      </w:r>
      <w:r>
        <w:tab/>
      </w:r>
      <w:r>
        <w:rPr>
          <w:spacing w:val="-4"/>
        </w:rPr>
        <w:t>11:</w:t>
      </w:r>
      <w:r>
        <w:tab/>
      </w:r>
      <w:r>
        <w:rPr>
          <w:spacing w:val="-2"/>
        </w:rPr>
        <w:t>120-124.</w:t>
      </w:r>
      <w:r>
        <w:tab/>
      </w:r>
      <w:r>
        <w:rPr>
          <w:spacing w:val="-2"/>
        </w:rPr>
        <w:t xml:space="preserve">Available: </w:t>
      </w:r>
      <w:r>
        <w:rPr>
          <w:color w:val="4471C4"/>
        </w:rPr>
        <w:t>h</w:t>
      </w:r>
      <w:r>
        <w:rPr>
          <w:color w:val="4471C4"/>
          <w:u w:val="single" w:color="4471C4"/>
        </w:rPr>
        <w:t>ttps:/</w:t>
      </w:r>
      <w:hyperlink r:id="rId178">
        <w:r w:rsidR="009E1845">
          <w:rPr>
            <w:color w:val="4471C4"/>
            <w:u w:val="single" w:color="4471C4"/>
          </w:rPr>
          <w:t xml:space="preserve">/www.sciencedirect.com/science/article/pii/S2352250X16301038?. </w:t>
        </w:r>
        <w:r w:rsidR="009E1845">
          <w:t>(Accessed</w:t>
        </w:r>
      </w:hyperlink>
      <w:r>
        <w:t xml:space="preserve"> 31 January </w:t>
      </w:r>
      <w:r>
        <w:rPr>
          <w:spacing w:val="-2"/>
        </w:rPr>
        <w:t>2020).</w:t>
      </w:r>
    </w:p>
    <w:p w14:paraId="6AC00601" w14:textId="77777777" w:rsidR="009E1845" w:rsidRDefault="009E1845">
      <w:pPr>
        <w:pStyle w:val="BodyText"/>
        <w:spacing w:before="1"/>
      </w:pPr>
    </w:p>
    <w:p w14:paraId="63B34ECB" w14:textId="77777777" w:rsidR="009E1845" w:rsidRDefault="00CE408B">
      <w:pPr>
        <w:pStyle w:val="BodyText"/>
        <w:ind w:left="740" w:right="1024"/>
        <w:jc w:val="both"/>
      </w:pPr>
      <w:r>
        <w:t xml:space="preserve">Mooney, S., Ryan, I. and Harris, C. 2017. The intersections of gender with age and ethnicity in hotel careers: still the same old privileges? </w:t>
      </w:r>
      <w:r>
        <w:rPr>
          <w:i/>
        </w:rPr>
        <w:t>Gender, Work &amp; Organization</w:t>
      </w:r>
      <w:r>
        <w:t>, 24 (4): 360-375.</w:t>
      </w:r>
    </w:p>
    <w:p w14:paraId="70E2BA4E" w14:textId="77777777" w:rsidR="009E1845" w:rsidRDefault="009E1845">
      <w:pPr>
        <w:pStyle w:val="BodyText"/>
      </w:pPr>
    </w:p>
    <w:p w14:paraId="45122624" w14:textId="77777777" w:rsidR="009E1845" w:rsidRDefault="00CE408B">
      <w:pPr>
        <w:pStyle w:val="BodyText"/>
        <w:ind w:left="740"/>
      </w:pPr>
      <w:r>
        <w:t>Mor</w:t>
      </w:r>
      <w:r>
        <w:rPr>
          <w:spacing w:val="1"/>
        </w:rPr>
        <w:t xml:space="preserve"> </w:t>
      </w:r>
      <w:r>
        <w:t>Barak,</w:t>
      </w:r>
      <w:r>
        <w:rPr>
          <w:spacing w:val="3"/>
        </w:rPr>
        <w:t xml:space="preserve"> </w:t>
      </w:r>
      <w:r>
        <w:t>M.</w:t>
      </w:r>
      <w:r>
        <w:rPr>
          <w:spacing w:val="4"/>
        </w:rPr>
        <w:t xml:space="preserve"> </w:t>
      </w:r>
      <w:r>
        <w:t>E.,</w:t>
      </w:r>
      <w:r>
        <w:rPr>
          <w:spacing w:val="3"/>
        </w:rPr>
        <w:t xml:space="preserve"> </w:t>
      </w:r>
      <w:r>
        <w:t>Lizano,</w:t>
      </w:r>
      <w:r>
        <w:rPr>
          <w:spacing w:val="3"/>
        </w:rPr>
        <w:t xml:space="preserve"> </w:t>
      </w:r>
      <w:r>
        <w:t>E.</w:t>
      </w:r>
      <w:r>
        <w:rPr>
          <w:spacing w:val="4"/>
        </w:rPr>
        <w:t xml:space="preserve"> </w:t>
      </w:r>
      <w:r>
        <w:t>L.,</w:t>
      </w:r>
      <w:r>
        <w:rPr>
          <w:spacing w:val="3"/>
        </w:rPr>
        <w:t xml:space="preserve"> </w:t>
      </w:r>
      <w:r>
        <w:t>Kim,</w:t>
      </w:r>
      <w:r>
        <w:rPr>
          <w:spacing w:val="4"/>
        </w:rPr>
        <w:t xml:space="preserve"> </w:t>
      </w:r>
      <w:r>
        <w:t>A.,</w:t>
      </w:r>
      <w:r>
        <w:rPr>
          <w:spacing w:val="4"/>
        </w:rPr>
        <w:t xml:space="preserve"> </w:t>
      </w:r>
      <w:r>
        <w:t>Duan,</w:t>
      </w:r>
      <w:r>
        <w:rPr>
          <w:spacing w:val="1"/>
        </w:rPr>
        <w:t xml:space="preserve"> </w:t>
      </w:r>
      <w:r>
        <w:t>L.,</w:t>
      </w:r>
      <w:r>
        <w:rPr>
          <w:spacing w:val="3"/>
        </w:rPr>
        <w:t xml:space="preserve"> </w:t>
      </w:r>
      <w:r>
        <w:t>Rhee,</w:t>
      </w:r>
      <w:r>
        <w:rPr>
          <w:spacing w:val="4"/>
        </w:rPr>
        <w:t xml:space="preserve"> </w:t>
      </w:r>
      <w:r>
        <w:t>M.-K.,</w:t>
      </w:r>
      <w:r>
        <w:rPr>
          <w:spacing w:val="3"/>
        </w:rPr>
        <w:t xml:space="preserve"> </w:t>
      </w:r>
      <w:r>
        <w:t>Hsiao,</w:t>
      </w:r>
      <w:r>
        <w:rPr>
          <w:spacing w:val="3"/>
        </w:rPr>
        <w:t xml:space="preserve"> </w:t>
      </w:r>
      <w:r>
        <w:t>H.-Y.</w:t>
      </w:r>
      <w:r>
        <w:rPr>
          <w:spacing w:val="4"/>
        </w:rPr>
        <w:t xml:space="preserve"> </w:t>
      </w:r>
      <w:r>
        <w:t>and</w:t>
      </w:r>
      <w:r>
        <w:rPr>
          <w:spacing w:val="3"/>
        </w:rPr>
        <w:t xml:space="preserve"> </w:t>
      </w:r>
      <w:r>
        <w:t>Brimhall,</w:t>
      </w:r>
      <w:r>
        <w:rPr>
          <w:spacing w:val="4"/>
        </w:rPr>
        <w:t xml:space="preserve"> </w:t>
      </w:r>
      <w:r>
        <w:rPr>
          <w:spacing w:val="-7"/>
        </w:rPr>
        <w:t>K.</w:t>
      </w:r>
    </w:p>
    <w:p w14:paraId="644E0AD1" w14:textId="77777777" w:rsidR="009E1845" w:rsidRDefault="00CE408B">
      <w:pPr>
        <w:ind w:left="740" w:right="1014"/>
        <w:rPr>
          <w:sz w:val="24"/>
        </w:rPr>
      </w:pPr>
      <w:r>
        <w:rPr>
          <w:sz w:val="24"/>
        </w:rPr>
        <w:t>C.</w:t>
      </w:r>
      <w:r>
        <w:rPr>
          <w:spacing w:val="-1"/>
          <w:sz w:val="24"/>
        </w:rPr>
        <w:t xml:space="preserve"> </w:t>
      </w:r>
      <w:r>
        <w:rPr>
          <w:sz w:val="24"/>
        </w:rPr>
        <w:t>2016.</w:t>
      </w:r>
      <w:r>
        <w:rPr>
          <w:spacing w:val="-1"/>
          <w:sz w:val="24"/>
        </w:rPr>
        <w:t xml:space="preserve"> </w:t>
      </w:r>
      <w:r>
        <w:rPr>
          <w:sz w:val="24"/>
        </w:rPr>
        <w:t>The</w:t>
      </w:r>
      <w:r>
        <w:rPr>
          <w:spacing w:val="-3"/>
          <w:sz w:val="24"/>
        </w:rPr>
        <w:t xml:space="preserve"> </w:t>
      </w:r>
      <w:r>
        <w:rPr>
          <w:sz w:val="24"/>
        </w:rPr>
        <w:t>promise</w:t>
      </w:r>
      <w:r>
        <w:rPr>
          <w:spacing w:val="-2"/>
          <w:sz w:val="24"/>
        </w:rPr>
        <w:t xml:space="preserve"> </w:t>
      </w:r>
      <w:r>
        <w:rPr>
          <w:sz w:val="24"/>
        </w:rPr>
        <w:t>of</w:t>
      </w:r>
      <w:r>
        <w:rPr>
          <w:spacing w:val="-3"/>
          <w:sz w:val="24"/>
        </w:rPr>
        <w:t xml:space="preserve"> </w:t>
      </w:r>
      <w:r>
        <w:rPr>
          <w:sz w:val="24"/>
        </w:rPr>
        <w:t>diversity</w:t>
      </w:r>
      <w:r>
        <w:rPr>
          <w:spacing w:val="-1"/>
          <w:sz w:val="24"/>
        </w:rPr>
        <w:t xml:space="preserve"> </w:t>
      </w:r>
      <w:r>
        <w:rPr>
          <w:sz w:val="24"/>
        </w:rPr>
        <w:t>management</w:t>
      </w:r>
      <w:r>
        <w:rPr>
          <w:spacing w:val="-1"/>
          <w:sz w:val="24"/>
        </w:rPr>
        <w:t xml:space="preserve"> </w:t>
      </w:r>
      <w:r>
        <w:rPr>
          <w:sz w:val="24"/>
        </w:rPr>
        <w:t>for</w:t>
      </w:r>
      <w:r>
        <w:rPr>
          <w:spacing w:val="-2"/>
          <w:sz w:val="24"/>
        </w:rPr>
        <w:t xml:space="preserve"> </w:t>
      </w:r>
      <w:r>
        <w:rPr>
          <w:sz w:val="24"/>
        </w:rPr>
        <w:t>climate</w:t>
      </w:r>
      <w:r>
        <w:rPr>
          <w:spacing w:val="-2"/>
          <w:sz w:val="24"/>
        </w:rPr>
        <w:t xml:space="preserve"> </w:t>
      </w:r>
      <w:r>
        <w:rPr>
          <w:sz w:val="24"/>
        </w:rPr>
        <w:t>of</w:t>
      </w:r>
      <w:r>
        <w:rPr>
          <w:spacing w:val="-2"/>
          <w:sz w:val="24"/>
        </w:rPr>
        <w:t xml:space="preserve"> </w:t>
      </w:r>
      <w:r>
        <w:rPr>
          <w:sz w:val="24"/>
        </w:rPr>
        <w:t>inclusion:</w:t>
      </w:r>
      <w:r>
        <w:rPr>
          <w:spacing w:val="-1"/>
          <w:sz w:val="24"/>
        </w:rPr>
        <w:t xml:space="preserve"> </w:t>
      </w:r>
      <w:r>
        <w:rPr>
          <w:sz w:val="24"/>
        </w:rPr>
        <w:t>A</w:t>
      </w:r>
      <w:r>
        <w:rPr>
          <w:spacing w:val="-3"/>
          <w:sz w:val="24"/>
        </w:rPr>
        <w:t xml:space="preserve"> </w:t>
      </w:r>
      <w:r>
        <w:rPr>
          <w:sz w:val="24"/>
        </w:rPr>
        <w:t>state-of-the-art</w:t>
      </w:r>
      <w:r>
        <w:rPr>
          <w:spacing w:val="-2"/>
          <w:sz w:val="24"/>
        </w:rPr>
        <w:t xml:space="preserve"> </w:t>
      </w:r>
      <w:r>
        <w:rPr>
          <w:sz w:val="24"/>
        </w:rPr>
        <w:t>review and</w:t>
      </w:r>
      <w:r>
        <w:rPr>
          <w:spacing w:val="15"/>
          <w:sz w:val="24"/>
        </w:rPr>
        <w:t xml:space="preserve"> </w:t>
      </w:r>
      <w:r>
        <w:rPr>
          <w:sz w:val="24"/>
        </w:rPr>
        <w:t>meta-analysis.</w:t>
      </w:r>
      <w:r>
        <w:rPr>
          <w:spacing w:val="18"/>
          <w:sz w:val="24"/>
        </w:rPr>
        <w:t xml:space="preserve"> </w:t>
      </w:r>
      <w:r>
        <w:rPr>
          <w:i/>
          <w:sz w:val="24"/>
        </w:rPr>
        <w:t>Human</w:t>
      </w:r>
      <w:r>
        <w:rPr>
          <w:i/>
          <w:spacing w:val="18"/>
          <w:sz w:val="24"/>
        </w:rPr>
        <w:t xml:space="preserve"> </w:t>
      </w:r>
      <w:r>
        <w:rPr>
          <w:i/>
          <w:sz w:val="24"/>
        </w:rPr>
        <w:t>Service</w:t>
      </w:r>
      <w:r>
        <w:rPr>
          <w:i/>
          <w:spacing w:val="18"/>
          <w:sz w:val="24"/>
        </w:rPr>
        <w:t xml:space="preserve"> </w:t>
      </w:r>
      <w:r>
        <w:rPr>
          <w:i/>
          <w:sz w:val="24"/>
        </w:rPr>
        <w:t>Organizations:</w:t>
      </w:r>
      <w:r>
        <w:rPr>
          <w:i/>
          <w:spacing w:val="18"/>
          <w:sz w:val="24"/>
        </w:rPr>
        <w:t xml:space="preserve"> </w:t>
      </w:r>
      <w:r>
        <w:rPr>
          <w:i/>
          <w:sz w:val="24"/>
        </w:rPr>
        <w:t>Management,</w:t>
      </w:r>
      <w:r>
        <w:rPr>
          <w:i/>
          <w:spacing w:val="18"/>
          <w:sz w:val="24"/>
        </w:rPr>
        <w:t xml:space="preserve"> </w:t>
      </w:r>
      <w:r>
        <w:rPr>
          <w:i/>
          <w:sz w:val="24"/>
        </w:rPr>
        <w:t>Leadership</w:t>
      </w:r>
      <w:r>
        <w:rPr>
          <w:i/>
          <w:spacing w:val="19"/>
          <w:sz w:val="24"/>
        </w:rPr>
        <w:t xml:space="preserve"> </w:t>
      </w:r>
      <w:r>
        <w:rPr>
          <w:i/>
          <w:sz w:val="24"/>
        </w:rPr>
        <w:t>&amp;</w:t>
      </w:r>
      <w:r>
        <w:rPr>
          <w:i/>
          <w:spacing w:val="18"/>
          <w:sz w:val="24"/>
        </w:rPr>
        <w:t xml:space="preserve"> </w:t>
      </w:r>
      <w:r>
        <w:rPr>
          <w:i/>
          <w:sz w:val="24"/>
        </w:rPr>
        <w:t>Governance</w:t>
      </w:r>
      <w:r>
        <w:rPr>
          <w:sz w:val="24"/>
        </w:rPr>
        <w:t>,</w:t>
      </w:r>
      <w:r>
        <w:rPr>
          <w:spacing w:val="18"/>
          <w:sz w:val="24"/>
        </w:rPr>
        <w:t xml:space="preserve"> </w:t>
      </w:r>
      <w:r>
        <w:rPr>
          <w:spacing w:val="-5"/>
          <w:sz w:val="24"/>
        </w:rPr>
        <w:t>40</w:t>
      </w:r>
    </w:p>
    <w:p w14:paraId="2101E8AB" w14:textId="77777777" w:rsidR="009E1845" w:rsidRDefault="00CE408B">
      <w:pPr>
        <w:pStyle w:val="BodyText"/>
        <w:ind w:left="740"/>
      </w:pPr>
      <w:r>
        <w:t>(4):</w:t>
      </w:r>
      <w:r>
        <w:rPr>
          <w:spacing w:val="-3"/>
        </w:rPr>
        <w:t xml:space="preserve"> </w:t>
      </w:r>
      <w:r>
        <w:t>305-</w:t>
      </w:r>
      <w:r>
        <w:rPr>
          <w:spacing w:val="-4"/>
        </w:rPr>
        <w:t>333.</w:t>
      </w:r>
    </w:p>
    <w:p w14:paraId="61479B72" w14:textId="77777777" w:rsidR="009E1845" w:rsidRDefault="009E1845">
      <w:pPr>
        <w:pStyle w:val="BodyText"/>
      </w:pPr>
    </w:p>
    <w:p w14:paraId="13234E84" w14:textId="77777777" w:rsidR="009E1845" w:rsidRDefault="00CE408B">
      <w:pPr>
        <w:tabs>
          <w:tab w:val="left" w:pos="2098"/>
          <w:tab w:val="left" w:pos="3444"/>
          <w:tab w:val="left" w:pos="4672"/>
          <w:tab w:val="left" w:pos="5687"/>
          <w:tab w:val="left" w:pos="6476"/>
          <w:tab w:val="left" w:pos="7443"/>
          <w:tab w:val="left" w:pos="9098"/>
        </w:tabs>
        <w:ind w:left="740" w:right="1013"/>
        <w:rPr>
          <w:sz w:val="24"/>
        </w:rPr>
      </w:pPr>
      <w:r>
        <w:rPr>
          <w:sz w:val="24"/>
        </w:rPr>
        <w:t>Mordorintelligence.</w:t>
      </w:r>
      <w:r>
        <w:rPr>
          <w:spacing w:val="40"/>
          <w:sz w:val="24"/>
        </w:rPr>
        <w:t xml:space="preserve"> </w:t>
      </w:r>
      <w:r>
        <w:rPr>
          <w:sz w:val="24"/>
        </w:rPr>
        <w:t>2021.</w:t>
      </w:r>
      <w:r>
        <w:rPr>
          <w:spacing w:val="40"/>
          <w:sz w:val="24"/>
        </w:rPr>
        <w:t xml:space="preserve"> </w:t>
      </w:r>
      <w:r>
        <w:rPr>
          <w:i/>
          <w:sz w:val="24"/>
        </w:rPr>
        <w:t>Hospitaity</w:t>
      </w:r>
      <w:r>
        <w:rPr>
          <w:i/>
          <w:spacing w:val="40"/>
          <w:sz w:val="24"/>
        </w:rPr>
        <w:t xml:space="preserve"> </w:t>
      </w:r>
      <w:r>
        <w:rPr>
          <w:i/>
          <w:sz w:val="24"/>
        </w:rPr>
        <w:t>Industry</w:t>
      </w:r>
      <w:r>
        <w:rPr>
          <w:i/>
          <w:spacing w:val="40"/>
          <w:sz w:val="24"/>
        </w:rPr>
        <w:t xml:space="preserve"> </w:t>
      </w:r>
      <w:r>
        <w:rPr>
          <w:i/>
          <w:sz w:val="24"/>
        </w:rPr>
        <w:t>in</w:t>
      </w:r>
      <w:r>
        <w:rPr>
          <w:i/>
          <w:spacing w:val="40"/>
          <w:sz w:val="24"/>
        </w:rPr>
        <w:t xml:space="preserve"> </w:t>
      </w:r>
      <w:r>
        <w:rPr>
          <w:i/>
          <w:sz w:val="24"/>
        </w:rPr>
        <w:t>South</w:t>
      </w:r>
      <w:r>
        <w:rPr>
          <w:i/>
          <w:spacing w:val="40"/>
          <w:sz w:val="24"/>
        </w:rPr>
        <w:t xml:space="preserve"> </w:t>
      </w:r>
      <w:r>
        <w:rPr>
          <w:i/>
          <w:sz w:val="24"/>
        </w:rPr>
        <w:t>Africa</w:t>
      </w:r>
      <w:r>
        <w:rPr>
          <w:i/>
          <w:spacing w:val="40"/>
          <w:sz w:val="24"/>
        </w:rPr>
        <w:t xml:space="preserve"> </w:t>
      </w:r>
      <w:r>
        <w:rPr>
          <w:i/>
          <w:sz w:val="24"/>
        </w:rPr>
        <w:t>-</w:t>
      </w:r>
      <w:r>
        <w:rPr>
          <w:i/>
          <w:spacing w:val="40"/>
          <w:sz w:val="24"/>
        </w:rPr>
        <w:t xml:space="preserve"> </w:t>
      </w:r>
      <w:r>
        <w:rPr>
          <w:i/>
          <w:sz w:val="24"/>
        </w:rPr>
        <w:t>Growth,</w:t>
      </w:r>
      <w:r>
        <w:rPr>
          <w:i/>
          <w:spacing w:val="40"/>
          <w:sz w:val="24"/>
        </w:rPr>
        <w:t xml:space="preserve"> </w:t>
      </w:r>
      <w:r>
        <w:rPr>
          <w:i/>
          <w:sz w:val="24"/>
        </w:rPr>
        <w:t>Trends,</w:t>
      </w:r>
      <w:r>
        <w:rPr>
          <w:i/>
          <w:spacing w:val="40"/>
          <w:sz w:val="24"/>
        </w:rPr>
        <w:t xml:space="preserve"> </w:t>
      </w:r>
      <w:r>
        <w:rPr>
          <w:i/>
          <w:sz w:val="24"/>
        </w:rPr>
        <w:t>COVID-19 Impact, And Forecasts (2021 - 2026)</w:t>
      </w:r>
      <w:r>
        <w:rPr>
          <w:sz w:val="24"/>
        </w:rPr>
        <w:t xml:space="preserve">. HIG-7, 9th Phase Rd, Kukatpally Housing Board Colony, </w:t>
      </w:r>
      <w:r>
        <w:rPr>
          <w:spacing w:val="-2"/>
          <w:sz w:val="24"/>
        </w:rPr>
        <w:t>Kukatpally,</w:t>
      </w:r>
      <w:r>
        <w:rPr>
          <w:sz w:val="24"/>
        </w:rPr>
        <w:tab/>
      </w:r>
      <w:r>
        <w:rPr>
          <w:spacing w:val="-2"/>
          <w:sz w:val="24"/>
        </w:rPr>
        <w:t>Hyderabad,</w:t>
      </w:r>
      <w:r>
        <w:rPr>
          <w:sz w:val="24"/>
        </w:rPr>
        <w:tab/>
      </w:r>
      <w:r>
        <w:rPr>
          <w:spacing w:val="-2"/>
          <w:sz w:val="24"/>
        </w:rPr>
        <w:t>Telangana</w:t>
      </w:r>
      <w:r>
        <w:rPr>
          <w:sz w:val="24"/>
        </w:rPr>
        <w:tab/>
      </w:r>
      <w:r>
        <w:rPr>
          <w:spacing w:val="-2"/>
          <w:sz w:val="24"/>
        </w:rPr>
        <w:t>500072,</w:t>
      </w:r>
      <w:r>
        <w:rPr>
          <w:sz w:val="24"/>
        </w:rPr>
        <w:tab/>
      </w:r>
      <w:r>
        <w:rPr>
          <w:spacing w:val="-2"/>
          <w:sz w:val="24"/>
        </w:rPr>
        <w:t>India:</w:t>
      </w:r>
      <w:r>
        <w:rPr>
          <w:sz w:val="24"/>
        </w:rPr>
        <w:tab/>
      </w:r>
      <w:r>
        <w:rPr>
          <w:spacing w:val="-2"/>
          <w:sz w:val="24"/>
        </w:rPr>
        <w:t>Mordor</w:t>
      </w:r>
      <w:r>
        <w:rPr>
          <w:sz w:val="24"/>
        </w:rPr>
        <w:tab/>
      </w:r>
      <w:r>
        <w:rPr>
          <w:spacing w:val="-2"/>
          <w:sz w:val="24"/>
        </w:rPr>
        <w:t>Intelligence.</w:t>
      </w:r>
      <w:r>
        <w:rPr>
          <w:sz w:val="24"/>
        </w:rPr>
        <w:tab/>
      </w:r>
      <w:r>
        <w:rPr>
          <w:spacing w:val="-2"/>
          <w:sz w:val="24"/>
        </w:rPr>
        <w:t xml:space="preserve">Available: </w:t>
      </w:r>
      <w:hyperlink r:id="rId179">
        <w:r w:rsidR="009E1845">
          <w:rPr>
            <w:color w:val="0462C1"/>
            <w:spacing w:val="-2"/>
            <w:sz w:val="24"/>
            <w:u w:val="single" w:color="0462C1"/>
          </w:rPr>
          <w:t>https://www.mordorintelligence.com/industry-reports/hospitality-industry-in-south-africa</w:t>
        </w:r>
      </w:hyperlink>
      <w:r>
        <w:rPr>
          <w:color w:val="0462C1"/>
          <w:spacing w:val="-2"/>
          <w:sz w:val="24"/>
        </w:rPr>
        <w:t xml:space="preserve"> </w:t>
      </w:r>
      <w:r>
        <w:rPr>
          <w:sz w:val="24"/>
        </w:rPr>
        <w:t>(Accessed 30 June 2021).</w:t>
      </w:r>
    </w:p>
    <w:p w14:paraId="4C87D939" w14:textId="77777777" w:rsidR="009E1845" w:rsidRDefault="009E1845">
      <w:pPr>
        <w:pStyle w:val="BodyText"/>
        <w:spacing w:before="1"/>
      </w:pPr>
    </w:p>
    <w:p w14:paraId="12A52D30" w14:textId="77777777" w:rsidR="009E1845" w:rsidRDefault="00CE408B">
      <w:pPr>
        <w:tabs>
          <w:tab w:val="left" w:pos="2669"/>
          <w:tab w:val="left" w:pos="4022"/>
          <w:tab w:val="left" w:pos="7048"/>
          <w:tab w:val="left" w:pos="9179"/>
        </w:tabs>
        <w:ind w:left="740" w:right="1013"/>
        <w:jc w:val="both"/>
        <w:rPr>
          <w:rFonts w:ascii="Segoe UI"/>
        </w:rPr>
      </w:pPr>
      <w:r>
        <w:rPr>
          <w:sz w:val="24"/>
        </w:rPr>
        <w:t xml:space="preserve">Morse, J. 2020. The changing face of qualitative inquiry. </w:t>
      </w:r>
      <w:r>
        <w:rPr>
          <w:i/>
          <w:sz w:val="24"/>
        </w:rPr>
        <w:t xml:space="preserve">International Journal of Qualitative </w:t>
      </w:r>
      <w:r>
        <w:rPr>
          <w:i/>
          <w:spacing w:val="-2"/>
          <w:sz w:val="24"/>
        </w:rPr>
        <w:t>Methods</w:t>
      </w:r>
      <w:r>
        <w:rPr>
          <w:spacing w:val="-2"/>
          <w:sz w:val="24"/>
        </w:rPr>
        <w:t>,</w:t>
      </w:r>
      <w:r>
        <w:rPr>
          <w:sz w:val="24"/>
        </w:rPr>
        <w:tab/>
      </w:r>
      <w:r>
        <w:rPr>
          <w:spacing w:val="-5"/>
          <w:sz w:val="24"/>
        </w:rPr>
        <w:t>19:</w:t>
      </w:r>
      <w:r>
        <w:rPr>
          <w:sz w:val="24"/>
        </w:rPr>
        <w:tab/>
      </w:r>
      <w:r>
        <w:rPr>
          <w:spacing w:val="-2"/>
          <w:sz w:val="24"/>
        </w:rPr>
        <w:t>1609406920909938.</w:t>
      </w:r>
      <w:r>
        <w:rPr>
          <w:sz w:val="24"/>
        </w:rPr>
        <w:tab/>
      </w:r>
      <w:r>
        <w:rPr>
          <w:rFonts w:ascii="Segoe UI"/>
          <w:spacing w:val="-2"/>
        </w:rPr>
        <w:t>1609-4069.</w:t>
      </w:r>
      <w:r>
        <w:rPr>
          <w:rFonts w:ascii="Segoe UI"/>
        </w:rPr>
        <w:tab/>
      </w:r>
      <w:r>
        <w:rPr>
          <w:rFonts w:ascii="Segoe UI"/>
          <w:spacing w:val="-2"/>
        </w:rPr>
        <w:t>Available:</w:t>
      </w:r>
    </w:p>
    <w:p w14:paraId="65C336DE" w14:textId="77777777" w:rsidR="009E1845" w:rsidRDefault="00CE408B">
      <w:pPr>
        <w:pStyle w:val="BodyText"/>
        <w:ind w:left="740" w:right="1059"/>
        <w:jc w:val="both"/>
        <w:rPr>
          <w:rFonts w:ascii="Segoe UI"/>
          <w:sz w:val="22"/>
        </w:rPr>
      </w:pPr>
      <w:r>
        <w:rPr>
          <w:color w:val="4471C4"/>
          <w:spacing w:val="-2"/>
          <w:u w:val="single" w:color="4471C4"/>
        </w:rPr>
        <w:t>https://scholar.google.com/scholar?hl=en&amp;as_sdt=0%2C5&amp;q=Morse%2C+J.+%282019%29.+In</w:t>
      </w:r>
      <w:r>
        <w:rPr>
          <w:color w:val="4471C4"/>
          <w:spacing w:val="-2"/>
        </w:rPr>
        <w:t xml:space="preserve"> </w:t>
      </w:r>
      <w:r>
        <w:rPr>
          <w:color w:val="4471C4"/>
          <w:spacing w:val="-2"/>
          <w:u w:val="single" w:color="4471C4"/>
        </w:rPr>
        <w:t>vited+IIQM+Conference+keynote+address+%282019%29%3A+The+changing+face+of+qualita</w:t>
      </w:r>
      <w:r>
        <w:rPr>
          <w:color w:val="4471C4"/>
          <w:spacing w:val="-2"/>
        </w:rPr>
        <w:t xml:space="preserve"> </w:t>
      </w:r>
      <w:r>
        <w:rPr>
          <w:color w:val="4471C4"/>
          <w:u w:val="single" w:color="4471C4"/>
        </w:rPr>
        <w:t>tive+inquiry.+&amp;btnG=</w:t>
      </w:r>
      <w:r>
        <w:rPr>
          <w:color w:val="4471C4"/>
        </w:rPr>
        <w:t xml:space="preserve">. </w:t>
      </w:r>
      <w:r>
        <w:t xml:space="preserve">(Accessed </w:t>
      </w:r>
      <w:r>
        <w:rPr>
          <w:rFonts w:ascii="Segoe UI"/>
          <w:sz w:val="22"/>
        </w:rPr>
        <w:t>16 August 2021).</w:t>
      </w:r>
    </w:p>
    <w:p w14:paraId="0D1CD7D7" w14:textId="77777777" w:rsidR="009E1845" w:rsidRDefault="00CE408B">
      <w:pPr>
        <w:pStyle w:val="BodyText"/>
        <w:spacing w:before="279" w:line="237" w:lineRule="auto"/>
        <w:ind w:left="740" w:right="1014"/>
      </w:pPr>
      <w:r>
        <w:t>Moser,</w:t>
      </w:r>
      <w:r>
        <w:rPr>
          <w:spacing w:val="40"/>
        </w:rPr>
        <w:t xml:space="preserve"> </w:t>
      </w:r>
      <w:r>
        <w:t>A.</w:t>
      </w:r>
      <w:r>
        <w:rPr>
          <w:spacing w:val="40"/>
        </w:rPr>
        <w:t xml:space="preserve"> </w:t>
      </w:r>
      <w:r>
        <w:t>and</w:t>
      </w:r>
      <w:r>
        <w:rPr>
          <w:spacing w:val="40"/>
        </w:rPr>
        <w:t xml:space="preserve"> </w:t>
      </w:r>
      <w:r>
        <w:t>Korstjens,</w:t>
      </w:r>
      <w:r>
        <w:rPr>
          <w:spacing w:val="40"/>
        </w:rPr>
        <w:t xml:space="preserve"> </w:t>
      </w:r>
      <w:r>
        <w:t>I.</w:t>
      </w:r>
      <w:r>
        <w:rPr>
          <w:spacing w:val="40"/>
        </w:rPr>
        <w:t xml:space="preserve"> </w:t>
      </w:r>
      <w:r>
        <w:t>2018.</w:t>
      </w:r>
      <w:r>
        <w:rPr>
          <w:spacing w:val="40"/>
        </w:rPr>
        <w:t xml:space="preserve"> </w:t>
      </w:r>
      <w:r>
        <w:t>Series:</w:t>
      </w:r>
      <w:r>
        <w:rPr>
          <w:spacing w:val="40"/>
        </w:rPr>
        <w:t xml:space="preserve"> </w:t>
      </w:r>
      <w:r>
        <w:t>Practical</w:t>
      </w:r>
      <w:r>
        <w:rPr>
          <w:spacing w:val="40"/>
        </w:rPr>
        <w:t xml:space="preserve"> </w:t>
      </w:r>
      <w:r>
        <w:t>guidance</w:t>
      </w:r>
      <w:r>
        <w:rPr>
          <w:spacing w:val="40"/>
        </w:rPr>
        <w:t xml:space="preserve"> </w:t>
      </w:r>
      <w:r>
        <w:t>to</w:t>
      </w:r>
      <w:r>
        <w:rPr>
          <w:spacing w:val="40"/>
        </w:rPr>
        <w:t xml:space="preserve"> </w:t>
      </w:r>
      <w:r>
        <w:t>qualitative</w:t>
      </w:r>
      <w:r>
        <w:rPr>
          <w:spacing w:val="40"/>
        </w:rPr>
        <w:t xml:space="preserve"> </w:t>
      </w:r>
      <w:r>
        <w:t>research.</w:t>
      </w:r>
      <w:r>
        <w:rPr>
          <w:spacing w:val="40"/>
        </w:rPr>
        <w:t xml:space="preserve"> </w:t>
      </w:r>
      <w:r>
        <w:t>Part</w:t>
      </w:r>
      <w:r>
        <w:rPr>
          <w:spacing w:val="40"/>
        </w:rPr>
        <w:t xml:space="preserve"> </w:t>
      </w:r>
      <w:r>
        <w:t xml:space="preserve">3: Sampling, data collection and analysis. </w:t>
      </w:r>
      <w:r>
        <w:rPr>
          <w:i/>
        </w:rPr>
        <w:t>European journal of general practice</w:t>
      </w:r>
      <w:r>
        <w:t>, 24 (1): 9-18.</w:t>
      </w:r>
    </w:p>
    <w:p w14:paraId="269109E1" w14:textId="77777777" w:rsidR="009E1845" w:rsidRDefault="009E1845">
      <w:pPr>
        <w:pStyle w:val="BodyText"/>
        <w:spacing w:before="1"/>
      </w:pPr>
    </w:p>
    <w:p w14:paraId="2534CE1D" w14:textId="77777777" w:rsidR="009E1845" w:rsidRDefault="00CE408B">
      <w:pPr>
        <w:ind w:left="740" w:right="1014"/>
        <w:rPr>
          <w:sz w:val="24"/>
        </w:rPr>
      </w:pPr>
      <w:r>
        <w:rPr>
          <w:sz w:val="24"/>
        </w:rPr>
        <w:t xml:space="preserve">Moutsatsos, C. 2018. Economic globalization and its effects on labor. </w:t>
      </w:r>
      <w:r>
        <w:rPr>
          <w:i/>
          <w:sz w:val="24"/>
        </w:rPr>
        <w:t>Unhealthy work: Causes, consequences, cures</w:t>
      </w:r>
      <w:r>
        <w:rPr>
          <w:sz w:val="24"/>
        </w:rPr>
        <w:t>: 21-36.</w:t>
      </w:r>
    </w:p>
    <w:p w14:paraId="75D3EC0C" w14:textId="77777777" w:rsidR="009E1845" w:rsidRDefault="009E1845">
      <w:pPr>
        <w:pStyle w:val="BodyText"/>
      </w:pPr>
    </w:p>
    <w:p w14:paraId="5E138D6E" w14:textId="77777777" w:rsidR="009E1845" w:rsidRDefault="00CE408B">
      <w:pPr>
        <w:ind w:left="740" w:right="1015"/>
        <w:rPr>
          <w:rFonts w:ascii="Segoe UI" w:hAnsi="Segoe UI"/>
        </w:rPr>
      </w:pPr>
      <w:r>
        <w:rPr>
          <w:sz w:val="24"/>
        </w:rPr>
        <w:t>Mthant,</w:t>
      </w:r>
      <w:r>
        <w:rPr>
          <w:spacing w:val="-1"/>
          <w:sz w:val="24"/>
        </w:rPr>
        <w:t xml:space="preserve"> </w:t>
      </w:r>
      <w:r>
        <w:rPr>
          <w:sz w:val="24"/>
        </w:rPr>
        <w:t>T.</w:t>
      </w:r>
      <w:r>
        <w:rPr>
          <w:spacing w:val="-1"/>
          <w:sz w:val="24"/>
        </w:rPr>
        <w:t xml:space="preserve"> </w:t>
      </w:r>
      <w:r>
        <w:rPr>
          <w:i/>
          <w:sz w:val="24"/>
        </w:rPr>
        <w:t>Systemic</w:t>
      </w:r>
      <w:r>
        <w:rPr>
          <w:i/>
          <w:spacing w:val="-2"/>
          <w:sz w:val="24"/>
        </w:rPr>
        <w:t xml:space="preserve"> </w:t>
      </w:r>
      <w:r>
        <w:rPr>
          <w:i/>
          <w:sz w:val="24"/>
        </w:rPr>
        <w:t>racism</w:t>
      </w:r>
      <w:r>
        <w:rPr>
          <w:i/>
          <w:spacing w:val="-2"/>
          <w:sz w:val="24"/>
        </w:rPr>
        <w:t xml:space="preserve"> </w:t>
      </w:r>
      <w:r>
        <w:rPr>
          <w:i/>
          <w:sz w:val="24"/>
        </w:rPr>
        <w:t>behind</w:t>
      </w:r>
      <w:r>
        <w:rPr>
          <w:i/>
          <w:spacing w:val="-1"/>
          <w:sz w:val="24"/>
        </w:rPr>
        <w:t xml:space="preserve"> </w:t>
      </w:r>
      <w:r>
        <w:rPr>
          <w:i/>
          <w:sz w:val="24"/>
        </w:rPr>
        <w:t>South</w:t>
      </w:r>
      <w:r>
        <w:rPr>
          <w:i/>
          <w:spacing w:val="-1"/>
          <w:sz w:val="24"/>
        </w:rPr>
        <w:t xml:space="preserve"> </w:t>
      </w:r>
      <w:r>
        <w:rPr>
          <w:i/>
          <w:sz w:val="24"/>
        </w:rPr>
        <w:t>Africa’s</w:t>
      </w:r>
      <w:r>
        <w:rPr>
          <w:i/>
          <w:spacing w:val="-2"/>
          <w:sz w:val="24"/>
        </w:rPr>
        <w:t xml:space="preserve"> </w:t>
      </w:r>
      <w:r>
        <w:rPr>
          <w:i/>
          <w:sz w:val="24"/>
        </w:rPr>
        <w:t>failure</w:t>
      </w:r>
      <w:r>
        <w:rPr>
          <w:i/>
          <w:spacing w:val="-2"/>
          <w:sz w:val="24"/>
        </w:rPr>
        <w:t xml:space="preserve"> </w:t>
      </w:r>
      <w:r>
        <w:rPr>
          <w:i/>
          <w:sz w:val="24"/>
        </w:rPr>
        <w:t>to</w:t>
      </w:r>
      <w:r>
        <w:rPr>
          <w:i/>
          <w:spacing w:val="-1"/>
          <w:sz w:val="24"/>
        </w:rPr>
        <w:t xml:space="preserve"> </w:t>
      </w:r>
      <w:r>
        <w:rPr>
          <w:i/>
          <w:sz w:val="24"/>
        </w:rPr>
        <w:t>transform</w:t>
      </w:r>
      <w:r>
        <w:rPr>
          <w:i/>
          <w:spacing w:val="-2"/>
          <w:sz w:val="24"/>
        </w:rPr>
        <w:t xml:space="preserve"> </w:t>
      </w:r>
      <w:r>
        <w:rPr>
          <w:i/>
          <w:sz w:val="24"/>
        </w:rPr>
        <w:t>its</w:t>
      </w:r>
      <w:r>
        <w:rPr>
          <w:i/>
          <w:spacing w:val="-1"/>
          <w:sz w:val="24"/>
        </w:rPr>
        <w:t xml:space="preserve"> </w:t>
      </w:r>
      <w:r>
        <w:rPr>
          <w:i/>
          <w:sz w:val="24"/>
        </w:rPr>
        <w:t xml:space="preserve">economy. </w:t>
      </w:r>
      <w:r>
        <w:rPr>
          <w:sz w:val="24"/>
        </w:rPr>
        <w:t>University</w:t>
      </w:r>
      <w:r>
        <w:rPr>
          <w:spacing w:val="-1"/>
          <w:sz w:val="24"/>
        </w:rPr>
        <w:t xml:space="preserve"> </w:t>
      </w:r>
      <w:r>
        <w:rPr>
          <w:sz w:val="24"/>
        </w:rPr>
        <w:t>of Witwatersrand,</w:t>
      </w:r>
      <w:r>
        <w:rPr>
          <w:spacing w:val="80"/>
          <w:sz w:val="24"/>
        </w:rPr>
        <w:t xml:space="preserve"> </w:t>
      </w:r>
      <w:r>
        <w:rPr>
          <w:sz w:val="24"/>
        </w:rPr>
        <w:t>Johannesburg</w:t>
      </w:r>
      <w:r>
        <w:rPr>
          <w:spacing w:val="80"/>
          <w:sz w:val="24"/>
        </w:rPr>
        <w:t xml:space="preserve"> </w:t>
      </w:r>
      <w:r>
        <w:rPr>
          <w:sz w:val="24"/>
        </w:rPr>
        <w:t>(online).</w:t>
      </w:r>
      <w:r>
        <w:rPr>
          <w:spacing w:val="80"/>
          <w:sz w:val="24"/>
        </w:rPr>
        <w:t xml:space="preserve"> </w:t>
      </w:r>
      <w:r>
        <w:rPr>
          <w:sz w:val="24"/>
        </w:rPr>
        <w:t>2017.</w:t>
      </w:r>
      <w:r>
        <w:rPr>
          <w:spacing w:val="80"/>
          <w:sz w:val="24"/>
        </w:rPr>
        <w:t xml:space="preserve"> </w:t>
      </w:r>
      <w:r>
        <w:rPr>
          <w:sz w:val="24"/>
        </w:rPr>
        <w:t>Available:</w:t>
      </w:r>
      <w:r>
        <w:rPr>
          <w:spacing w:val="80"/>
          <w:sz w:val="24"/>
        </w:rPr>
        <w:t xml:space="preserve"> </w:t>
      </w:r>
      <w:hyperlink r:id="rId180">
        <w:r w:rsidR="009E1845">
          <w:rPr>
            <w:color w:val="0462C1"/>
            <w:sz w:val="24"/>
            <w:u w:val="single" w:color="0462C1"/>
          </w:rPr>
          <w:t>https://www.wits.ac.za/news/latest-</w:t>
        </w:r>
      </w:hyperlink>
      <w:r>
        <w:rPr>
          <w:color w:val="0462C1"/>
          <w:sz w:val="24"/>
        </w:rPr>
        <w:t xml:space="preserve"> </w:t>
      </w:r>
      <w:hyperlink r:id="rId181">
        <w:r w:rsidR="009E1845">
          <w:rPr>
            <w:color w:val="0462C1"/>
            <w:spacing w:val="-2"/>
            <w:sz w:val="24"/>
            <w:u w:val="single" w:color="0462C1"/>
          </w:rPr>
          <w:t>news/in-their-own-words/2017/2017-02/systemic-racism-behind-south-africas-failure-to-</w:t>
        </w:r>
      </w:hyperlink>
      <w:r>
        <w:rPr>
          <w:color w:val="0462C1"/>
          <w:spacing w:val="-2"/>
          <w:sz w:val="24"/>
        </w:rPr>
        <w:t xml:space="preserve"> </w:t>
      </w:r>
      <w:hyperlink r:id="rId182">
        <w:r w:rsidR="009E1845">
          <w:rPr>
            <w:color w:val="0462C1"/>
            <w:sz w:val="24"/>
            <w:u w:val="single" w:color="0462C1"/>
          </w:rPr>
          <w:t>transform-its-economy.html</w:t>
        </w:r>
      </w:hyperlink>
      <w:r>
        <w:rPr>
          <w:color w:val="0462C1"/>
          <w:sz w:val="24"/>
        </w:rPr>
        <w:t xml:space="preserve"> </w:t>
      </w:r>
      <w:r>
        <w:rPr>
          <w:sz w:val="24"/>
        </w:rPr>
        <w:t xml:space="preserve">(Accessed </w:t>
      </w:r>
      <w:r>
        <w:rPr>
          <w:rFonts w:ascii="Segoe UI" w:hAnsi="Segoe UI"/>
        </w:rPr>
        <w:t>26 February 2019).</w:t>
      </w:r>
    </w:p>
    <w:p w14:paraId="2F25A594" w14:textId="77777777" w:rsidR="009E1845" w:rsidRDefault="009E1845">
      <w:pPr>
        <w:rPr>
          <w:rFonts w:ascii="Segoe UI" w:hAnsi="Segoe UI"/>
        </w:rPr>
        <w:sectPr w:rsidR="009E1845">
          <w:pgSz w:w="12240" w:h="15840"/>
          <w:pgMar w:top="1360" w:right="420" w:bottom="1260" w:left="700" w:header="0" w:footer="1062" w:gutter="0"/>
          <w:cols w:space="720"/>
        </w:sectPr>
      </w:pPr>
    </w:p>
    <w:p w14:paraId="524DF8D4" w14:textId="77777777" w:rsidR="009E1845" w:rsidRDefault="00CE408B">
      <w:pPr>
        <w:pStyle w:val="BodyText"/>
        <w:spacing w:before="75"/>
        <w:ind w:left="740" w:right="1014"/>
      </w:pPr>
      <w:r>
        <w:lastRenderedPageBreak/>
        <w:t>Muhammad,</w:t>
      </w:r>
      <w:r>
        <w:rPr>
          <w:spacing w:val="24"/>
        </w:rPr>
        <w:t xml:space="preserve"> </w:t>
      </w:r>
      <w:r>
        <w:t>H.</w:t>
      </w:r>
      <w:r>
        <w:rPr>
          <w:spacing w:val="24"/>
        </w:rPr>
        <w:t xml:space="preserve"> </w:t>
      </w:r>
      <w:r>
        <w:t>Z.</w:t>
      </w:r>
      <w:r>
        <w:rPr>
          <w:spacing w:val="24"/>
        </w:rPr>
        <w:t xml:space="preserve"> </w:t>
      </w:r>
      <w:r>
        <w:t>2017.</w:t>
      </w:r>
      <w:r>
        <w:rPr>
          <w:spacing w:val="24"/>
        </w:rPr>
        <w:t xml:space="preserve"> </w:t>
      </w:r>
      <w:r>
        <w:t>Legal</w:t>
      </w:r>
      <w:r>
        <w:rPr>
          <w:spacing w:val="25"/>
        </w:rPr>
        <w:t xml:space="preserve"> </w:t>
      </w:r>
      <w:r>
        <w:t>framework</w:t>
      </w:r>
      <w:r>
        <w:rPr>
          <w:spacing w:val="24"/>
        </w:rPr>
        <w:t xml:space="preserve"> </w:t>
      </w:r>
      <w:r>
        <w:t>of Racial</w:t>
      </w:r>
      <w:r>
        <w:rPr>
          <w:spacing w:val="24"/>
        </w:rPr>
        <w:t xml:space="preserve"> </w:t>
      </w:r>
      <w:r>
        <w:t>Discrimination.</w:t>
      </w:r>
      <w:r>
        <w:rPr>
          <w:spacing w:val="29"/>
        </w:rPr>
        <w:t xml:space="preserve"> </w:t>
      </w:r>
      <w:r>
        <w:rPr>
          <w:i/>
        </w:rPr>
        <w:t>Arts</w:t>
      </w:r>
      <w:r>
        <w:rPr>
          <w:i/>
          <w:spacing w:val="25"/>
        </w:rPr>
        <w:t xml:space="preserve"> </w:t>
      </w:r>
      <w:r>
        <w:rPr>
          <w:i/>
        </w:rPr>
        <w:t>and</w:t>
      </w:r>
      <w:r>
        <w:rPr>
          <w:i/>
          <w:spacing w:val="24"/>
        </w:rPr>
        <w:t xml:space="preserve"> </w:t>
      </w:r>
      <w:r>
        <w:rPr>
          <w:i/>
        </w:rPr>
        <w:t>Social</w:t>
      </w:r>
      <w:r>
        <w:rPr>
          <w:i/>
          <w:spacing w:val="26"/>
        </w:rPr>
        <w:t xml:space="preserve"> </w:t>
      </w:r>
      <w:r>
        <w:rPr>
          <w:i/>
        </w:rPr>
        <w:t>Sciences Journal</w:t>
      </w:r>
      <w:r>
        <w:rPr>
          <w:i/>
          <w:spacing w:val="9"/>
        </w:rPr>
        <w:t xml:space="preserve"> </w:t>
      </w:r>
      <w:r>
        <w:t>8(4):</w:t>
      </w:r>
      <w:r>
        <w:rPr>
          <w:spacing w:val="12"/>
        </w:rPr>
        <w:t xml:space="preserve"> </w:t>
      </w:r>
      <w:r>
        <w:t>1-5.</w:t>
      </w:r>
      <w:r>
        <w:rPr>
          <w:spacing w:val="10"/>
        </w:rPr>
        <w:t xml:space="preserve"> </w:t>
      </w:r>
      <w:r>
        <w:t>Available:</w:t>
      </w:r>
      <w:r>
        <w:rPr>
          <w:spacing w:val="13"/>
        </w:rPr>
        <w:t xml:space="preserve"> </w:t>
      </w:r>
      <w:hyperlink r:id="rId183">
        <w:r w:rsidR="009E1845">
          <w:rPr>
            <w:color w:val="0462C1"/>
            <w:u w:val="single" w:color="0462C1"/>
          </w:rPr>
          <w:t>https://www.hilarispublisher.com/open-access/legal-framework-</w:t>
        </w:r>
        <w:r w:rsidR="009E1845">
          <w:rPr>
            <w:color w:val="0462C1"/>
            <w:spacing w:val="-5"/>
            <w:u w:val="single" w:color="0462C1"/>
          </w:rPr>
          <w:t>of-</w:t>
        </w:r>
      </w:hyperlink>
    </w:p>
    <w:p w14:paraId="144FC398" w14:textId="77777777" w:rsidR="009E1845" w:rsidRDefault="00952D2E">
      <w:pPr>
        <w:pStyle w:val="BodyText"/>
        <w:ind w:left="740"/>
      </w:pPr>
      <w:hyperlink r:id="rId184">
        <w:r w:rsidR="009E1845">
          <w:rPr>
            <w:color w:val="0462C1"/>
            <w:u w:val="single" w:color="0462C1"/>
          </w:rPr>
          <w:t>racial-discrimination-2151-6200-1000287.pdf</w:t>
        </w:r>
      </w:hyperlink>
      <w:r w:rsidR="009E1845">
        <w:rPr>
          <w:color w:val="0462C1"/>
          <w:spacing w:val="-3"/>
        </w:rPr>
        <w:t xml:space="preserve"> </w:t>
      </w:r>
      <w:r w:rsidR="009E1845">
        <w:t>(Accessed</w:t>
      </w:r>
      <w:r w:rsidR="009E1845">
        <w:rPr>
          <w:spacing w:val="-2"/>
        </w:rPr>
        <w:t xml:space="preserve"> </w:t>
      </w:r>
      <w:r w:rsidR="009E1845">
        <w:t>7</w:t>
      </w:r>
      <w:r w:rsidR="009E1845">
        <w:rPr>
          <w:spacing w:val="-2"/>
        </w:rPr>
        <w:t xml:space="preserve"> </w:t>
      </w:r>
      <w:r w:rsidR="009E1845">
        <w:t>June</w:t>
      </w:r>
      <w:r w:rsidR="009E1845">
        <w:rPr>
          <w:spacing w:val="-3"/>
        </w:rPr>
        <w:t xml:space="preserve"> </w:t>
      </w:r>
      <w:r w:rsidR="009E1845">
        <w:rPr>
          <w:spacing w:val="-2"/>
        </w:rPr>
        <w:t>2019).</w:t>
      </w:r>
    </w:p>
    <w:p w14:paraId="530F6B3F" w14:textId="77777777" w:rsidR="009E1845" w:rsidRDefault="009E1845">
      <w:pPr>
        <w:pStyle w:val="BodyText"/>
      </w:pPr>
    </w:p>
    <w:p w14:paraId="11921F3D" w14:textId="77777777" w:rsidR="009E1845" w:rsidRDefault="00CE408B">
      <w:pPr>
        <w:pStyle w:val="BodyText"/>
        <w:ind w:left="740" w:right="1015"/>
        <w:jc w:val="both"/>
      </w:pPr>
      <w:r>
        <w:t>Muhammad,</w:t>
      </w:r>
      <w:r>
        <w:rPr>
          <w:spacing w:val="-15"/>
        </w:rPr>
        <w:t xml:space="preserve"> </w:t>
      </w:r>
      <w:r>
        <w:t>S.</w:t>
      </w:r>
      <w:r>
        <w:rPr>
          <w:spacing w:val="-15"/>
        </w:rPr>
        <w:t xml:space="preserve"> </w:t>
      </w:r>
      <w:r>
        <w:t>K.</w:t>
      </w:r>
      <w:r>
        <w:rPr>
          <w:spacing w:val="-15"/>
        </w:rPr>
        <w:t xml:space="preserve"> </w:t>
      </w:r>
      <w:r>
        <w:t>2016.</w:t>
      </w:r>
      <w:r>
        <w:rPr>
          <w:spacing w:val="-15"/>
        </w:rPr>
        <w:t xml:space="preserve"> </w:t>
      </w:r>
      <w:r>
        <w:t>Methods</w:t>
      </w:r>
      <w:r>
        <w:rPr>
          <w:spacing w:val="-15"/>
        </w:rPr>
        <w:t xml:space="preserve"> </w:t>
      </w:r>
      <w:r>
        <w:t>of</w:t>
      </w:r>
      <w:r>
        <w:rPr>
          <w:spacing w:val="-15"/>
        </w:rPr>
        <w:t xml:space="preserve"> </w:t>
      </w:r>
      <w:r>
        <w:t>data</w:t>
      </w:r>
      <w:r>
        <w:rPr>
          <w:spacing w:val="-15"/>
        </w:rPr>
        <w:t xml:space="preserve"> </w:t>
      </w:r>
      <w:r>
        <w:t>collection.</w:t>
      </w:r>
      <w:r>
        <w:rPr>
          <w:spacing w:val="-15"/>
        </w:rPr>
        <w:t xml:space="preserve"> </w:t>
      </w:r>
      <w:r>
        <w:t>201-275.</w:t>
      </w:r>
      <w:r>
        <w:rPr>
          <w:spacing w:val="-15"/>
        </w:rPr>
        <w:t xml:space="preserve"> </w:t>
      </w:r>
      <w:r>
        <w:t>Book</w:t>
      </w:r>
      <w:r>
        <w:rPr>
          <w:spacing w:val="-15"/>
        </w:rPr>
        <w:t xml:space="preserve"> </w:t>
      </w:r>
      <w:r>
        <w:t>Zone</w:t>
      </w:r>
      <w:r>
        <w:rPr>
          <w:spacing w:val="-15"/>
        </w:rPr>
        <w:t xml:space="preserve"> </w:t>
      </w:r>
      <w:r>
        <w:t>Publication,</w:t>
      </w:r>
      <w:r>
        <w:rPr>
          <w:spacing w:val="-15"/>
        </w:rPr>
        <w:t xml:space="preserve"> </w:t>
      </w:r>
      <w:r>
        <w:t>Chittagong- 4203,</w:t>
      </w:r>
      <w:r>
        <w:rPr>
          <w:spacing w:val="-13"/>
        </w:rPr>
        <w:t xml:space="preserve"> </w:t>
      </w:r>
      <w:r>
        <w:t>Bangladesh.</w:t>
      </w:r>
      <w:r>
        <w:rPr>
          <w:spacing w:val="-9"/>
        </w:rPr>
        <w:t xml:space="preserve"> </w:t>
      </w:r>
      <w:r>
        <w:t>Available:</w:t>
      </w:r>
      <w:r>
        <w:rPr>
          <w:spacing w:val="-8"/>
        </w:rPr>
        <w:t xml:space="preserve"> </w:t>
      </w:r>
      <w:r>
        <w:rPr>
          <w:color w:val="4471C4"/>
          <w:u w:val="single" w:color="4471C4"/>
        </w:rPr>
        <w:t>https:/</w:t>
      </w:r>
      <w:hyperlink r:id="rId185">
        <w:r w:rsidR="009E1845">
          <w:rPr>
            <w:color w:val="4471C4"/>
            <w:u w:val="single" w:color="4471C4"/>
          </w:rPr>
          <w:t>/www.researchgate.net/publication/325846997</w:t>
        </w:r>
        <w:r w:rsidR="009E1845">
          <w:t>.</w:t>
        </w:r>
      </w:hyperlink>
      <w:r>
        <w:rPr>
          <w:spacing w:val="-10"/>
        </w:rPr>
        <w:t xml:space="preserve"> </w:t>
      </w:r>
      <w:r>
        <w:t>(Accessed</w:t>
      </w:r>
      <w:r>
        <w:rPr>
          <w:spacing w:val="-10"/>
        </w:rPr>
        <w:t xml:space="preserve"> </w:t>
      </w:r>
      <w:r>
        <w:rPr>
          <w:spacing w:val="-5"/>
        </w:rPr>
        <w:t>15</w:t>
      </w:r>
    </w:p>
    <w:p w14:paraId="2DC52859" w14:textId="77777777" w:rsidR="009E1845" w:rsidRDefault="00CE408B">
      <w:pPr>
        <w:pStyle w:val="BodyText"/>
        <w:ind w:left="740"/>
        <w:jc w:val="both"/>
      </w:pPr>
      <w:r>
        <w:t xml:space="preserve">August </w:t>
      </w:r>
      <w:r>
        <w:rPr>
          <w:spacing w:val="-2"/>
        </w:rPr>
        <w:t>2020).</w:t>
      </w:r>
    </w:p>
    <w:p w14:paraId="7FA9B937" w14:textId="77777777" w:rsidR="009E1845" w:rsidRDefault="009E1845">
      <w:pPr>
        <w:pStyle w:val="BodyText"/>
      </w:pPr>
    </w:p>
    <w:p w14:paraId="2D337FD9" w14:textId="77777777" w:rsidR="009E1845" w:rsidRDefault="00CE408B">
      <w:pPr>
        <w:ind w:left="740" w:right="1015"/>
        <w:jc w:val="both"/>
        <w:rPr>
          <w:sz w:val="24"/>
        </w:rPr>
      </w:pPr>
      <w:r>
        <w:rPr>
          <w:sz w:val="24"/>
        </w:rPr>
        <w:t>Muller, M., Geyer, W., Soule, T., Daniels, S. and Cheng, L.-T. 2013. Crowdfunding inside the enterprise:</w:t>
      </w:r>
      <w:r>
        <w:rPr>
          <w:spacing w:val="-7"/>
          <w:sz w:val="24"/>
        </w:rPr>
        <w:t xml:space="preserve"> </w:t>
      </w:r>
      <w:r>
        <w:rPr>
          <w:sz w:val="24"/>
        </w:rPr>
        <w:t>employee-initiatives</w:t>
      </w:r>
      <w:r>
        <w:rPr>
          <w:spacing w:val="-8"/>
          <w:sz w:val="24"/>
        </w:rPr>
        <w:t xml:space="preserve"> </w:t>
      </w:r>
      <w:r>
        <w:rPr>
          <w:sz w:val="24"/>
        </w:rPr>
        <w:t>for</w:t>
      </w:r>
      <w:r>
        <w:rPr>
          <w:spacing w:val="-9"/>
          <w:sz w:val="24"/>
        </w:rPr>
        <w:t xml:space="preserve"> </w:t>
      </w:r>
      <w:r>
        <w:rPr>
          <w:sz w:val="24"/>
        </w:rPr>
        <w:t>innovation</w:t>
      </w:r>
      <w:r>
        <w:rPr>
          <w:spacing w:val="-7"/>
          <w:sz w:val="24"/>
        </w:rPr>
        <w:t xml:space="preserve"> </w:t>
      </w:r>
      <w:r>
        <w:rPr>
          <w:sz w:val="24"/>
        </w:rPr>
        <w:t>and</w:t>
      </w:r>
      <w:r>
        <w:rPr>
          <w:spacing w:val="-8"/>
          <w:sz w:val="24"/>
        </w:rPr>
        <w:t xml:space="preserve"> </w:t>
      </w:r>
      <w:r>
        <w:rPr>
          <w:sz w:val="24"/>
        </w:rPr>
        <w:t>collaboration.</w:t>
      </w:r>
      <w:r>
        <w:rPr>
          <w:spacing w:val="-5"/>
          <w:sz w:val="24"/>
        </w:rPr>
        <w:t xml:space="preserve"> </w:t>
      </w:r>
      <w:r>
        <w:rPr>
          <w:sz w:val="24"/>
        </w:rPr>
        <w:t>In:</w:t>
      </w:r>
      <w:r>
        <w:rPr>
          <w:spacing w:val="40"/>
          <w:sz w:val="24"/>
        </w:rPr>
        <w:t xml:space="preserve"> </w:t>
      </w:r>
      <w:r>
        <w:rPr>
          <w:sz w:val="24"/>
        </w:rPr>
        <w:t>Proceedings</w:t>
      </w:r>
      <w:r>
        <w:rPr>
          <w:spacing w:val="-7"/>
          <w:sz w:val="24"/>
        </w:rPr>
        <w:t xml:space="preserve"> </w:t>
      </w:r>
      <w:r>
        <w:rPr>
          <w:sz w:val="24"/>
        </w:rPr>
        <w:t>of</w:t>
      </w:r>
      <w:r>
        <w:rPr>
          <w:spacing w:val="-7"/>
          <w:sz w:val="24"/>
        </w:rPr>
        <w:t xml:space="preserve"> </w:t>
      </w:r>
      <w:r>
        <w:rPr>
          <w:i/>
          <w:sz w:val="24"/>
        </w:rPr>
        <w:t>Proceedings of the SIGCHI conference on human factors in computing systems</w:t>
      </w:r>
      <w:r>
        <w:rPr>
          <w:sz w:val="24"/>
        </w:rPr>
        <w:t>.</w:t>
      </w:r>
      <w:r>
        <w:rPr>
          <w:spacing w:val="80"/>
          <w:w w:val="150"/>
          <w:sz w:val="24"/>
        </w:rPr>
        <w:t xml:space="preserve"> </w:t>
      </w:r>
      <w:r>
        <w:rPr>
          <w:sz w:val="24"/>
        </w:rPr>
        <w:t xml:space="preserve">503-512. Available: </w:t>
      </w:r>
      <w:hyperlink r:id="rId186">
        <w:r w:rsidR="009E1845">
          <w:rPr>
            <w:color w:val="0462C1"/>
            <w:sz w:val="24"/>
            <w:u w:val="single" w:color="0462C1"/>
          </w:rPr>
          <w:t>https://doi.org/10.1145/2470654.2470727</w:t>
        </w:r>
      </w:hyperlink>
      <w:r>
        <w:rPr>
          <w:sz w:val="24"/>
        </w:rPr>
        <w:t>. (Accessed 19 October 2019).</w:t>
      </w:r>
    </w:p>
    <w:p w14:paraId="2BBC6DE4" w14:textId="77777777" w:rsidR="009E1845" w:rsidRDefault="009E1845">
      <w:pPr>
        <w:pStyle w:val="BodyText"/>
        <w:spacing w:before="1"/>
      </w:pPr>
    </w:p>
    <w:p w14:paraId="76D0974C" w14:textId="77777777" w:rsidR="009E1845" w:rsidRDefault="00CE408B">
      <w:pPr>
        <w:pStyle w:val="BodyText"/>
        <w:tabs>
          <w:tab w:val="left" w:pos="3425"/>
          <w:tab w:val="left" w:pos="4918"/>
          <w:tab w:val="left" w:pos="6630"/>
          <w:tab w:val="left" w:pos="9103"/>
        </w:tabs>
        <w:ind w:left="740" w:right="1016"/>
      </w:pPr>
      <w:r>
        <w:t>Muryani,</w:t>
      </w:r>
      <w:r>
        <w:rPr>
          <w:spacing w:val="29"/>
        </w:rPr>
        <w:t xml:space="preserve"> </w:t>
      </w:r>
      <w:r>
        <w:t>S.,</w:t>
      </w:r>
      <w:r>
        <w:rPr>
          <w:spacing w:val="28"/>
        </w:rPr>
        <w:t xml:space="preserve"> </w:t>
      </w:r>
      <w:r>
        <w:t>Paramita,</w:t>
      </w:r>
      <w:r>
        <w:rPr>
          <w:spacing w:val="30"/>
        </w:rPr>
        <w:t xml:space="preserve"> </w:t>
      </w:r>
      <w:r>
        <w:t>P.</w:t>
      </w:r>
      <w:r>
        <w:rPr>
          <w:spacing w:val="28"/>
        </w:rPr>
        <w:t xml:space="preserve"> </w:t>
      </w:r>
      <w:r>
        <w:t>D.</w:t>
      </w:r>
      <w:r>
        <w:rPr>
          <w:spacing w:val="28"/>
        </w:rPr>
        <w:t xml:space="preserve"> </w:t>
      </w:r>
      <w:r>
        <w:t>and</w:t>
      </w:r>
      <w:r>
        <w:rPr>
          <w:spacing w:val="31"/>
        </w:rPr>
        <w:t xml:space="preserve"> </w:t>
      </w:r>
      <w:r>
        <w:t>Fathoni,</w:t>
      </w:r>
      <w:r>
        <w:rPr>
          <w:spacing w:val="28"/>
        </w:rPr>
        <w:t xml:space="preserve"> </w:t>
      </w:r>
      <w:r>
        <w:t>A.</w:t>
      </w:r>
      <w:r>
        <w:rPr>
          <w:spacing w:val="30"/>
        </w:rPr>
        <w:t xml:space="preserve"> </w:t>
      </w:r>
      <w:r>
        <w:t>2016.</w:t>
      </w:r>
      <w:r>
        <w:rPr>
          <w:spacing w:val="28"/>
        </w:rPr>
        <w:t xml:space="preserve"> </w:t>
      </w:r>
      <w:r>
        <w:t>Pengaruh</w:t>
      </w:r>
      <w:r>
        <w:rPr>
          <w:spacing w:val="30"/>
        </w:rPr>
        <w:t xml:space="preserve"> </w:t>
      </w:r>
      <w:r>
        <w:t>Pengalaman</w:t>
      </w:r>
      <w:r>
        <w:rPr>
          <w:spacing w:val="28"/>
        </w:rPr>
        <w:t xml:space="preserve"> </w:t>
      </w:r>
      <w:r>
        <w:t>Kerja,</w:t>
      </w:r>
      <w:r>
        <w:rPr>
          <w:spacing w:val="28"/>
        </w:rPr>
        <w:t xml:space="preserve"> </w:t>
      </w:r>
      <w:r>
        <w:t>Pengawasan Kerja</w:t>
      </w:r>
      <w:r>
        <w:rPr>
          <w:spacing w:val="-7"/>
        </w:rPr>
        <w:t xml:space="preserve"> </w:t>
      </w:r>
      <w:r>
        <w:t>Dan</w:t>
      </w:r>
      <w:r>
        <w:rPr>
          <w:spacing w:val="-6"/>
        </w:rPr>
        <w:t xml:space="preserve"> </w:t>
      </w:r>
      <w:r>
        <w:t>Spesialisasi</w:t>
      </w:r>
      <w:r>
        <w:rPr>
          <w:spacing w:val="-5"/>
        </w:rPr>
        <w:t xml:space="preserve"> </w:t>
      </w:r>
      <w:r>
        <w:t>Kerja</w:t>
      </w:r>
      <w:r>
        <w:rPr>
          <w:spacing w:val="-7"/>
        </w:rPr>
        <w:t xml:space="preserve"> </w:t>
      </w:r>
      <w:r>
        <w:t>Terhadap</w:t>
      </w:r>
      <w:r>
        <w:rPr>
          <w:spacing w:val="-5"/>
        </w:rPr>
        <w:t xml:space="preserve"> </w:t>
      </w:r>
      <w:r>
        <w:t>Pemahaman</w:t>
      </w:r>
      <w:r>
        <w:rPr>
          <w:spacing w:val="-6"/>
        </w:rPr>
        <w:t xml:space="preserve"> </w:t>
      </w:r>
      <w:r>
        <w:t>Beban</w:t>
      </w:r>
      <w:r>
        <w:rPr>
          <w:spacing w:val="-6"/>
        </w:rPr>
        <w:t xml:space="preserve"> </w:t>
      </w:r>
      <w:r>
        <w:t>Kerja</w:t>
      </w:r>
      <w:r>
        <w:rPr>
          <w:spacing w:val="-7"/>
        </w:rPr>
        <w:t xml:space="preserve"> </w:t>
      </w:r>
      <w:r>
        <w:t>Dengan</w:t>
      </w:r>
      <w:r>
        <w:rPr>
          <w:spacing w:val="-6"/>
        </w:rPr>
        <w:t xml:space="preserve"> </w:t>
      </w:r>
      <w:r>
        <w:t>Pemanfaatan</w:t>
      </w:r>
      <w:r>
        <w:rPr>
          <w:spacing w:val="-6"/>
        </w:rPr>
        <w:t xml:space="preserve"> </w:t>
      </w:r>
      <w:r>
        <w:t>Teknologi Informasi</w:t>
      </w:r>
      <w:r>
        <w:rPr>
          <w:spacing w:val="-1"/>
        </w:rPr>
        <w:t xml:space="preserve"> </w:t>
      </w:r>
      <w:r>
        <w:t>Sebagai</w:t>
      </w:r>
      <w:r>
        <w:rPr>
          <w:spacing w:val="-1"/>
        </w:rPr>
        <w:t xml:space="preserve"> </w:t>
      </w:r>
      <w:r>
        <w:t>Variabel</w:t>
      </w:r>
      <w:r>
        <w:rPr>
          <w:spacing w:val="-1"/>
        </w:rPr>
        <w:t xml:space="preserve"> </w:t>
      </w:r>
      <w:r>
        <w:t>Intervening</w:t>
      </w:r>
      <w:r>
        <w:rPr>
          <w:spacing w:val="-1"/>
        </w:rPr>
        <w:t xml:space="preserve"> </w:t>
      </w:r>
      <w:r>
        <w:t>(Studi</w:t>
      </w:r>
      <w:r>
        <w:rPr>
          <w:spacing w:val="-1"/>
        </w:rPr>
        <w:t xml:space="preserve"> </w:t>
      </w:r>
      <w:r>
        <w:t>Kasus</w:t>
      </w:r>
      <w:r>
        <w:rPr>
          <w:spacing w:val="-1"/>
        </w:rPr>
        <w:t xml:space="preserve"> </w:t>
      </w:r>
      <w:r>
        <w:t>Di</w:t>
      </w:r>
      <w:r>
        <w:rPr>
          <w:spacing w:val="-1"/>
        </w:rPr>
        <w:t xml:space="preserve"> </w:t>
      </w:r>
      <w:r>
        <w:t>Dinas</w:t>
      </w:r>
      <w:r>
        <w:rPr>
          <w:spacing w:val="-1"/>
        </w:rPr>
        <w:t xml:space="preserve"> </w:t>
      </w:r>
      <w:r>
        <w:t>Pasar</w:t>
      </w:r>
      <w:r>
        <w:rPr>
          <w:spacing w:val="-2"/>
        </w:rPr>
        <w:t xml:space="preserve"> </w:t>
      </w:r>
      <w:r>
        <w:t>Kota</w:t>
      </w:r>
      <w:r>
        <w:rPr>
          <w:spacing w:val="-2"/>
        </w:rPr>
        <w:t xml:space="preserve"> </w:t>
      </w:r>
      <w:r>
        <w:t>Semarang).</w:t>
      </w:r>
      <w:r>
        <w:rPr>
          <w:spacing w:val="-2"/>
        </w:rPr>
        <w:t xml:space="preserve"> </w:t>
      </w:r>
      <w:r>
        <w:rPr>
          <w:i/>
        </w:rPr>
        <w:t>Journal</w:t>
      </w:r>
      <w:r>
        <w:rPr>
          <w:i/>
          <w:spacing w:val="-1"/>
        </w:rPr>
        <w:t xml:space="preserve"> </w:t>
      </w:r>
      <w:r>
        <w:rPr>
          <w:i/>
        </w:rPr>
        <w:t xml:space="preserve">of </w:t>
      </w:r>
      <w:r>
        <w:rPr>
          <w:i/>
          <w:spacing w:val="-2"/>
        </w:rPr>
        <w:t>Management</w:t>
      </w:r>
      <w:r>
        <w:rPr>
          <w:spacing w:val="-2"/>
        </w:rPr>
        <w:t>,</w:t>
      </w:r>
      <w:r>
        <w:tab/>
      </w:r>
      <w:r>
        <w:rPr>
          <w:spacing w:val="-10"/>
        </w:rPr>
        <w:t>2</w:t>
      </w:r>
      <w:r>
        <w:tab/>
      </w:r>
      <w:r>
        <w:rPr>
          <w:spacing w:val="-4"/>
        </w:rPr>
        <w:t>(2).</w:t>
      </w:r>
      <w:r>
        <w:tab/>
      </w:r>
      <w:r>
        <w:rPr>
          <w:rFonts w:ascii="Segoe UI"/>
          <w:spacing w:val="-2"/>
          <w:sz w:val="22"/>
        </w:rPr>
        <w:t>2</w:t>
      </w:r>
      <w:r>
        <w:rPr>
          <w:spacing w:val="-2"/>
        </w:rPr>
        <w:t>502-7689.</w:t>
      </w:r>
      <w:r>
        <w:tab/>
      </w:r>
      <w:r>
        <w:rPr>
          <w:spacing w:val="-2"/>
        </w:rPr>
        <w:t xml:space="preserve">Available: </w:t>
      </w:r>
      <w:r>
        <w:rPr>
          <w:color w:val="4471C4"/>
          <w:spacing w:val="-2"/>
          <w:u w:val="single" w:color="4471C4"/>
        </w:rPr>
        <w:t>https://scholar.google.com/scholar?hl=en&amp;as_sdt=0%2C5&amp;q=Muryani%2C+Paramita+and+Fat</w:t>
      </w:r>
      <w:r>
        <w:rPr>
          <w:color w:val="4471C4"/>
          <w:spacing w:val="-2"/>
        </w:rPr>
        <w:t xml:space="preserve"> </w:t>
      </w:r>
      <w:r>
        <w:rPr>
          <w:color w:val="4471C4"/>
          <w:u w:val="single" w:color="4471C4"/>
        </w:rPr>
        <w:t>honi%2C+2016&amp;btnG=.</w:t>
      </w:r>
      <w:r>
        <w:rPr>
          <w:color w:val="4471C4"/>
        </w:rPr>
        <w:t xml:space="preserve"> </w:t>
      </w:r>
      <w:r>
        <w:t>(Accessed 29 October 2021).</w:t>
      </w:r>
    </w:p>
    <w:p w14:paraId="3B4925C9" w14:textId="77777777" w:rsidR="009E1845" w:rsidRDefault="009E1845">
      <w:pPr>
        <w:pStyle w:val="BodyText"/>
      </w:pPr>
    </w:p>
    <w:p w14:paraId="003B6E82" w14:textId="77777777" w:rsidR="009E1845" w:rsidRDefault="00CE408B">
      <w:pPr>
        <w:pStyle w:val="BodyText"/>
        <w:ind w:left="740" w:right="1014"/>
      </w:pPr>
      <w:r>
        <w:t>Musyoki, S. M. 2018. Antecedents and Outcomes of Organizational Silence and Organizational Learning:</w:t>
      </w:r>
      <w:r>
        <w:rPr>
          <w:spacing w:val="40"/>
        </w:rPr>
        <w:t xml:space="preserve"> </w:t>
      </w:r>
      <w:r>
        <w:t>A</w:t>
      </w:r>
      <w:r>
        <w:rPr>
          <w:spacing w:val="40"/>
        </w:rPr>
        <w:t xml:space="preserve"> </w:t>
      </w:r>
      <w:r>
        <w:t>Case</w:t>
      </w:r>
      <w:r>
        <w:rPr>
          <w:spacing w:val="40"/>
        </w:rPr>
        <w:t xml:space="preserve"> </w:t>
      </w:r>
      <w:r>
        <w:t>of</w:t>
      </w:r>
      <w:r>
        <w:rPr>
          <w:spacing w:val="40"/>
        </w:rPr>
        <w:t xml:space="preserve"> </w:t>
      </w:r>
      <w:r>
        <w:t>Selected</w:t>
      </w:r>
      <w:r>
        <w:rPr>
          <w:spacing w:val="40"/>
        </w:rPr>
        <w:t xml:space="preserve"> </w:t>
      </w:r>
      <w:r>
        <w:t>Kenyan</w:t>
      </w:r>
      <w:r>
        <w:rPr>
          <w:spacing w:val="40"/>
        </w:rPr>
        <w:t xml:space="preserve"> </w:t>
      </w:r>
      <w:r>
        <w:t>Hotels.</w:t>
      </w:r>
      <w:r>
        <w:rPr>
          <w:spacing w:val="40"/>
        </w:rPr>
        <w:t xml:space="preserve"> </w:t>
      </w:r>
      <w:r>
        <w:t>United</w:t>
      </w:r>
      <w:r>
        <w:rPr>
          <w:spacing w:val="40"/>
        </w:rPr>
        <w:t xml:space="preserve"> </w:t>
      </w:r>
      <w:r>
        <w:t>States</w:t>
      </w:r>
      <w:r>
        <w:rPr>
          <w:spacing w:val="40"/>
        </w:rPr>
        <w:t xml:space="preserve"> </w:t>
      </w:r>
      <w:r>
        <w:t>International</w:t>
      </w:r>
      <w:r>
        <w:rPr>
          <w:spacing w:val="40"/>
        </w:rPr>
        <w:t xml:space="preserve"> </w:t>
      </w:r>
      <w:r>
        <w:t xml:space="preserve">University-Africa. </w:t>
      </w:r>
      <w:r>
        <w:rPr>
          <w:spacing w:val="-2"/>
        </w:rPr>
        <w:t xml:space="preserve">Available: </w:t>
      </w:r>
      <w:hyperlink r:id="rId187">
        <w:r w:rsidR="009E1845">
          <w:rPr>
            <w:color w:val="0462C1"/>
            <w:spacing w:val="-2"/>
            <w:u w:val="single" w:color="0462C1"/>
          </w:rPr>
          <w:t>http://erepo.usiu.ac.ke/bitstream/handle/11732/4013/SEBASTIAN%20M.%20MUSYOKI%20E</w:t>
        </w:r>
      </w:hyperlink>
      <w:r>
        <w:rPr>
          <w:color w:val="0462C1"/>
          <w:spacing w:val="-2"/>
        </w:rPr>
        <w:t xml:space="preserve"> </w:t>
      </w:r>
      <w:hyperlink r:id="rId188">
        <w:r w:rsidR="009E1845">
          <w:rPr>
            <w:color w:val="0462C1"/>
            <w:u w:val="single" w:color="0462C1"/>
          </w:rPr>
          <w:t>MOD%202018.pdf?sequence=1&amp;isAllowed=y</w:t>
        </w:r>
      </w:hyperlink>
      <w:r>
        <w:rPr>
          <w:color w:val="0462C1"/>
        </w:rPr>
        <w:t xml:space="preserve"> </w:t>
      </w:r>
      <w:r>
        <w:t>(Accessed 30 January 2021).</w:t>
      </w:r>
    </w:p>
    <w:p w14:paraId="030B2694" w14:textId="77777777" w:rsidR="009E1845" w:rsidRDefault="009E1845">
      <w:pPr>
        <w:pStyle w:val="BodyText"/>
        <w:spacing w:before="1"/>
      </w:pPr>
    </w:p>
    <w:p w14:paraId="5DD3BBD4" w14:textId="77777777" w:rsidR="009E1845" w:rsidRPr="00757C05" w:rsidRDefault="00CE408B">
      <w:pPr>
        <w:pStyle w:val="BodyText"/>
        <w:ind w:left="740"/>
        <w:rPr>
          <w:lang w:val="es-ES"/>
        </w:rPr>
      </w:pPr>
      <w:r w:rsidRPr="00757C05">
        <w:rPr>
          <w:lang w:val="es-ES"/>
        </w:rPr>
        <w:t>Nascimento,</w:t>
      </w:r>
      <w:r w:rsidRPr="00757C05">
        <w:rPr>
          <w:spacing w:val="6"/>
          <w:lang w:val="es-ES"/>
        </w:rPr>
        <w:t xml:space="preserve"> </w:t>
      </w:r>
      <w:r w:rsidRPr="00757C05">
        <w:rPr>
          <w:lang w:val="es-ES"/>
        </w:rPr>
        <w:t>L.</w:t>
      </w:r>
      <w:r w:rsidRPr="00757C05">
        <w:rPr>
          <w:spacing w:val="5"/>
          <w:lang w:val="es-ES"/>
        </w:rPr>
        <w:t xml:space="preserve"> </w:t>
      </w:r>
      <w:r w:rsidRPr="00757C05">
        <w:rPr>
          <w:lang w:val="es-ES"/>
        </w:rPr>
        <w:t>d.</w:t>
      </w:r>
      <w:r w:rsidRPr="00757C05">
        <w:rPr>
          <w:spacing w:val="5"/>
          <w:lang w:val="es-ES"/>
        </w:rPr>
        <w:t xml:space="preserve"> </w:t>
      </w:r>
      <w:r w:rsidRPr="00757C05">
        <w:rPr>
          <w:lang w:val="es-ES"/>
        </w:rPr>
        <w:t>C.</w:t>
      </w:r>
      <w:r w:rsidRPr="00757C05">
        <w:rPr>
          <w:spacing w:val="5"/>
          <w:lang w:val="es-ES"/>
        </w:rPr>
        <w:t xml:space="preserve"> </w:t>
      </w:r>
      <w:r w:rsidRPr="00757C05">
        <w:rPr>
          <w:lang w:val="es-ES"/>
        </w:rPr>
        <w:t>N.,</w:t>
      </w:r>
      <w:r w:rsidRPr="00757C05">
        <w:rPr>
          <w:spacing w:val="6"/>
          <w:lang w:val="es-ES"/>
        </w:rPr>
        <w:t xml:space="preserve"> </w:t>
      </w:r>
      <w:r w:rsidRPr="00757C05">
        <w:rPr>
          <w:lang w:val="es-ES"/>
        </w:rPr>
        <w:t>Souza,</w:t>
      </w:r>
      <w:r w:rsidRPr="00757C05">
        <w:rPr>
          <w:spacing w:val="5"/>
          <w:lang w:val="es-ES"/>
        </w:rPr>
        <w:t xml:space="preserve"> </w:t>
      </w:r>
      <w:r w:rsidRPr="00757C05">
        <w:rPr>
          <w:lang w:val="es-ES"/>
        </w:rPr>
        <w:t>T.</w:t>
      </w:r>
      <w:r w:rsidRPr="00757C05">
        <w:rPr>
          <w:spacing w:val="5"/>
          <w:lang w:val="es-ES"/>
        </w:rPr>
        <w:t xml:space="preserve"> </w:t>
      </w:r>
      <w:r w:rsidRPr="00757C05">
        <w:rPr>
          <w:lang w:val="es-ES"/>
        </w:rPr>
        <w:t>V.</w:t>
      </w:r>
      <w:r w:rsidRPr="00757C05">
        <w:rPr>
          <w:spacing w:val="5"/>
          <w:lang w:val="es-ES"/>
        </w:rPr>
        <w:t xml:space="preserve"> </w:t>
      </w:r>
      <w:r w:rsidRPr="00757C05">
        <w:rPr>
          <w:lang w:val="es-ES"/>
        </w:rPr>
        <w:t>d.,</w:t>
      </w:r>
      <w:r w:rsidRPr="00757C05">
        <w:rPr>
          <w:spacing w:val="6"/>
          <w:lang w:val="es-ES"/>
        </w:rPr>
        <w:t xml:space="preserve"> </w:t>
      </w:r>
      <w:r w:rsidRPr="00757C05">
        <w:rPr>
          <w:lang w:val="es-ES"/>
        </w:rPr>
        <w:t>Oliveira,</w:t>
      </w:r>
      <w:r w:rsidRPr="00757C05">
        <w:rPr>
          <w:spacing w:val="8"/>
          <w:lang w:val="es-ES"/>
        </w:rPr>
        <w:t xml:space="preserve"> </w:t>
      </w:r>
      <w:r w:rsidRPr="00757C05">
        <w:rPr>
          <w:lang w:val="es-ES"/>
        </w:rPr>
        <w:t>I.</w:t>
      </w:r>
      <w:r w:rsidRPr="00757C05">
        <w:rPr>
          <w:spacing w:val="5"/>
          <w:lang w:val="es-ES"/>
        </w:rPr>
        <w:t xml:space="preserve"> </w:t>
      </w:r>
      <w:r w:rsidRPr="00757C05">
        <w:rPr>
          <w:lang w:val="es-ES"/>
        </w:rPr>
        <w:t>C.</w:t>
      </w:r>
      <w:r w:rsidRPr="00757C05">
        <w:rPr>
          <w:spacing w:val="5"/>
          <w:lang w:val="es-ES"/>
        </w:rPr>
        <w:t xml:space="preserve"> </w:t>
      </w:r>
      <w:r w:rsidRPr="00757C05">
        <w:rPr>
          <w:lang w:val="es-ES"/>
        </w:rPr>
        <w:t>d.</w:t>
      </w:r>
      <w:r w:rsidRPr="00757C05">
        <w:rPr>
          <w:spacing w:val="6"/>
          <w:lang w:val="es-ES"/>
        </w:rPr>
        <w:t xml:space="preserve"> </w:t>
      </w:r>
      <w:r w:rsidRPr="00757C05">
        <w:rPr>
          <w:lang w:val="es-ES"/>
        </w:rPr>
        <w:t>S.,</w:t>
      </w:r>
      <w:r w:rsidRPr="00757C05">
        <w:rPr>
          <w:spacing w:val="5"/>
          <w:lang w:val="es-ES"/>
        </w:rPr>
        <w:t xml:space="preserve"> </w:t>
      </w:r>
      <w:r w:rsidRPr="00757C05">
        <w:rPr>
          <w:lang w:val="es-ES"/>
        </w:rPr>
        <w:t>Moraes,</w:t>
      </w:r>
      <w:r w:rsidRPr="00757C05">
        <w:rPr>
          <w:spacing w:val="6"/>
          <w:lang w:val="es-ES"/>
        </w:rPr>
        <w:t xml:space="preserve"> </w:t>
      </w:r>
      <w:r w:rsidRPr="00757C05">
        <w:rPr>
          <w:lang w:val="es-ES"/>
        </w:rPr>
        <w:t>J.</w:t>
      </w:r>
      <w:r w:rsidRPr="00757C05">
        <w:rPr>
          <w:spacing w:val="6"/>
          <w:lang w:val="es-ES"/>
        </w:rPr>
        <w:t xml:space="preserve"> </w:t>
      </w:r>
      <w:r w:rsidRPr="00757C05">
        <w:rPr>
          <w:lang w:val="es-ES"/>
        </w:rPr>
        <w:t>R.</w:t>
      </w:r>
      <w:r w:rsidRPr="00757C05">
        <w:rPr>
          <w:spacing w:val="6"/>
          <w:lang w:val="es-ES"/>
        </w:rPr>
        <w:t xml:space="preserve"> </w:t>
      </w:r>
      <w:r w:rsidRPr="00757C05">
        <w:rPr>
          <w:lang w:val="es-ES"/>
        </w:rPr>
        <w:t>M.</w:t>
      </w:r>
      <w:r w:rsidRPr="00757C05">
        <w:rPr>
          <w:spacing w:val="6"/>
          <w:lang w:val="es-ES"/>
        </w:rPr>
        <w:t xml:space="preserve"> </w:t>
      </w:r>
      <w:r w:rsidRPr="00757C05">
        <w:rPr>
          <w:lang w:val="es-ES"/>
        </w:rPr>
        <w:t>M.</w:t>
      </w:r>
      <w:r w:rsidRPr="00757C05">
        <w:rPr>
          <w:spacing w:val="6"/>
          <w:lang w:val="es-ES"/>
        </w:rPr>
        <w:t xml:space="preserve"> </w:t>
      </w:r>
      <w:r w:rsidRPr="00757C05">
        <w:rPr>
          <w:lang w:val="es-ES"/>
        </w:rPr>
        <w:t>d.,</w:t>
      </w:r>
      <w:r w:rsidRPr="00757C05">
        <w:rPr>
          <w:spacing w:val="5"/>
          <w:lang w:val="es-ES"/>
        </w:rPr>
        <w:t xml:space="preserve"> </w:t>
      </w:r>
      <w:r w:rsidRPr="00757C05">
        <w:rPr>
          <w:lang w:val="es-ES"/>
        </w:rPr>
        <w:t>Aguiar,</w:t>
      </w:r>
      <w:r w:rsidRPr="00757C05">
        <w:rPr>
          <w:spacing w:val="6"/>
          <w:lang w:val="es-ES"/>
        </w:rPr>
        <w:t xml:space="preserve"> </w:t>
      </w:r>
      <w:r w:rsidRPr="00757C05">
        <w:rPr>
          <w:spacing w:val="-5"/>
          <w:lang w:val="es-ES"/>
        </w:rPr>
        <w:t>R.</w:t>
      </w:r>
    </w:p>
    <w:p w14:paraId="1ED9A7D8" w14:textId="77777777" w:rsidR="009E1845" w:rsidRDefault="00CE408B">
      <w:pPr>
        <w:pStyle w:val="BodyText"/>
        <w:ind w:left="740" w:right="1014"/>
      </w:pPr>
      <w:r>
        <w:t>C.</w:t>
      </w:r>
      <w:r>
        <w:rPr>
          <w:spacing w:val="-14"/>
        </w:rPr>
        <w:t xml:space="preserve"> </w:t>
      </w:r>
      <w:r>
        <w:t>B.</w:t>
      </w:r>
      <w:r>
        <w:rPr>
          <w:spacing w:val="-14"/>
        </w:rPr>
        <w:t xml:space="preserve"> </w:t>
      </w:r>
      <w:r>
        <w:t>d.</w:t>
      </w:r>
      <w:r>
        <w:rPr>
          <w:spacing w:val="-14"/>
        </w:rPr>
        <w:t xml:space="preserve"> </w:t>
      </w:r>
      <w:r>
        <w:t>and</w:t>
      </w:r>
      <w:r>
        <w:rPr>
          <w:spacing w:val="-14"/>
        </w:rPr>
        <w:t xml:space="preserve"> </w:t>
      </w:r>
      <w:r>
        <w:t>Silva,</w:t>
      </w:r>
      <w:r>
        <w:rPr>
          <w:spacing w:val="-14"/>
        </w:rPr>
        <w:t xml:space="preserve"> </w:t>
      </w:r>
      <w:r>
        <w:t>L.</w:t>
      </w:r>
      <w:r>
        <w:rPr>
          <w:spacing w:val="-15"/>
        </w:rPr>
        <w:t xml:space="preserve"> </w:t>
      </w:r>
      <w:r>
        <w:t>F.</w:t>
      </w:r>
      <w:r>
        <w:rPr>
          <w:spacing w:val="-12"/>
        </w:rPr>
        <w:t xml:space="preserve"> </w:t>
      </w:r>
      <w:r>
        <w:t>d.</w:t>
      </w:r>
      <w:r>
        <w:rPr>
          <w:spacing w:val="-12"/>
        </w:rPr>
        <w:t xml:space="preserve"> </w:t>
      </w:r>
      <w:r>
        <w:t>2018.</w:t>
      </w:r>
      <w:r>
        <w:rPr>
          <w:spacing w:val="-14"/>
        </w:rPr>
        <w:t xml:space="preserve"> </w:t>
      </w:r>
      <w:r>
        <w:t>Theoretical</w:t>
      </w:r>
      <w:r>
        <w:rPr>
          <w:spacing w:val="-14"/>
        </w:rPr>
        <w:t xml:space="preserve"> </w:t>
      </w:r>
      <w:r>
        <w:t>saturation</w:t>
      </w:r>
      <w:r>
        <w:rPr>
          <w:spacing w:val="-14"/>
        </w:rPr>
        <w:t xml:space="preserve"> </w:t>
      </w:r>
      <w:r>
        <w:t>in</w:t>
      </w:r>
      <w:r>
        <w:rPr>
          <w:spacing w:val="-14"/>
        </w:rPr>
        <w:t xml:space="preserve"> </w:t>
      </w:r>
      <w:r>
        <w:t>qualitative</w:t>
      </w:r>
      <w:r>
        <w:rPr>
          <w:spacing w:val="-15"/>
        </w:rPr>
        <w:t xml:space="preserve"> </w:t>
      </w:r>
      <w:r>
        <w:t>research:</w:t>
      </w:r>
      <w:r>
        <w:rPr>
          <w:spacing w:val="-14"/>
        </w:rPr>
        <w:t xml:space="preserve"> </w:t>
      </w:r>
      <w:r>
        <w:t>an</w:t>
      </w:r>
      <w:r>
        <w:rPr>
          <w:spacing w:val="-14"/>
        </w:rPr>
        <w:t xml:space="preserve"> </w:t>
      </w:r>
      <w:r>
        <w:t>experience</w:t>
      </w:r>
      <w:r>
        <w:rPr>
          <w:spacing w:val="-15"/>
        </w:rPr>
        <w:t xml:space="preserve"> </w:t>
      </w:r>
      <w:r>
        <w:t xml:space="preserve">report in interview with schoolchildren. </w:t>
      </w:r>
      <w:r>
        <w:rPr>
          <w:i/>
        </w:rPr>
        <w:t>Revista brasileira de enfermagem</w:t>
      </w:r>
      <w:r>
        <w:t>, 71: 228-233.</w:t>
      </w:r>
    </w:p>
    <w:p w14:paraId="1F08DC57" w14:textId="77777777" w:rsidR="009E1845" w:rsidRDefault="009E1845">
      <w:pPr>
        <w:pStyle w:val="BodyText"/>
      </w:pPr>
    </w:p>
    <w:p w14:paraId="31F9CB66" w14:textId="77777777" w:rsidR="009E1845" w:rsidRDefault="00CE408B">
      <w:pPr>
        <w:tabs>
          <w:tab w:val="left" w:pos="9684"/>
        </w:tabs>
        <w:ind w:left="740" w:right="1013"/>
        <w:rPr>
          <w:sz w:val="24"/>
        </w:rPr>
      </w:pPr>
      <w:r>
        <w:rPr>
          <w:sz w:val="24"/>
        </w:rPr>
        <w:t>Nelson,</w:t>
      </w:r>
      <w:r>
        <w:rPr>
          <w:spacing w:val="80"/>
          <w:sz w:val="24"/>
        </w:rPr>
        <w:t xml:space="preserve"> </w:t>
      </w:r>
      <w:r>
        <w:rPr>
          <w:sz w:val="24"/>
        </w:rPr>
        <w:t>T.</w:t>
      </w:r>
      <w:r>
        <w:rPr>
          <w:spacing w:val="80"/>
          <w:sz w:val="24"/>
        </w:rPr>
        <w:t xml:space="preserve"> </w:t>
      </w:r>
      <w:r>
        <w:rPr>
          <w:sz w:val="24"/>
        </w:rPr>
        <w:t>2015.</w:t>
      </w:r>
      <w:r>
        <w:rPr>
          <w:spacing w:val="80"/>
          <w:sz w:val="24"/>
        </w:rPr>
        <w:t xml:space="preserve"> </w:t>
      </w:r>
      <w:r>
        <w:rPr>
          <w:i/>
          <w:sz w:val="24"/>
        </w:rPr>
        <w:t>Handbook</w:t>
      </w:r>
      <w:r>
        <w:rPr>
          <w:i/>
          <w:spacing w:val="80"/>
          <w:sz w:val="24"/>
        </w:rPr>
        <w:t xml:space="preserve"> </w:t>
      </w:r>
      <w:r>
        <w:rPr>
          <w:i/>
          <w:sz w:val="24"/>
        </w:rPr>
        <w:t>of</w:t>
      </w:r>
      <w:r>
        <w:rPr>
          <w:i/>
          <w:spacing w:val="80"/>
          <w:sz w:val="24"/>
        </w:rPr>
        <w:t xml:space="preserve"> </w:t>
      </w:r>
      <w:r>
        <w:rPr>
          <w:i/>
          <w:sz w:val="24"/>
        </w:rPr>
        <w:t>Prejudice,</w:t>
      </w:r>
      <w:r>
        <w:rPr>
          <w:i/>
          <w:spacing w:val="80"/>
          <w:sz w:val="24"/>
        </w:rPr>
        <w:t xml:space="preserve"> </w:t>
      </w:r>
      <w:r>
        <w:rPr>
          <w:i/>
          <w:sz w:val="24"/>
        </w:rPr>
        <w:t>Stereotyping,</w:t>
      </w:r>
      <w:r>
        <w:rPr>
          <w:i/>
          <w:spacing w:val="80"/>
          <w:sz w:val="24"/>
        </w:rPr>
        <w:t xml:space="preserve"> </w:t>
      </w:r>
      <w:r>
        <w:rPr>
          <w:i/>
          <w:sz w:val="24"/>
        </w:rPr>
        <w:t>and</w:t>
      </w:r>
      <w:r>
        <w:rPr>
          <w:i/>
          <w:spacing w:val="80"/>
          <w:sz w:val="24"/>
        </w:rPr>
        <w:t xml:space="preserve"> </w:t>
      </w:r>
      <w:r>
        <w:rPr>
          <w:i/>
          <w:sz w:val="24"/>
        </w:rPr>
        <w:t>Discrimination.</w:t>
      </w:r>
      <w:r>
        <w:rPr>
          <w:i/>
          <w:color w:val="FF0000"/>
          <w:sz w:val="24"/>
        </w:rPr>
        <w:t>10ed.</w:t>
      </w:r>
      <w:r>
        <w:rPr>
          <w:i/>
          <w:color w:val="FF0000"/>
          <w:sz w:val="24"/>
        </w:rPr>
        <w:tab/>
      </w:r>
      <w:r>
        <w:rPr>
          <w:color w:val="FF0000"/>
          <w:spacing w:val="-4"/>
          <w:sz w:val="24"/>
        </w:rPr>
        <w:t>532</w:t>
      </w:r>
      <w:r>
        <w:rPr>
          <w:spacing w:val="-4"/>
          <w:sz w:val="24"/>
        </w:rPr>
        <w:t xml:space="preserve">. </w:t>
      </w:r>
      <w:r>
        <w:rPr>
          <w:sz w:val="24"/>
        </w:rPr>
        <w:t>9781446270486. Psychology Press.</w:t>
      </w:r>
    </w:p>
    <w:p w14:paraId="56FCE112" w14:textId="77777777" w:rsidR="009E1845" w:rsidRDefault="009E1845">
      <w:pPr>
        <w:pStyle w:val="BodyText"/>
      </w:pPr>
    </w:p>
    <w:p w14:paraId="3E534149" w14:textId="77777777" w:rsidR="009E1845" w:rsidRDefault="00CE408B">
      <w:pPr>
        <w:pStyle w:val="BodyText"/>
        <w:ind w:left="740" w:right="1014"/>
      </w:pPr>
      <w:r>
        <w:t xml:space="preserve">Nguyen, T. T. L. 2019. Selection of research paradigms in English language teaching: Personal reflections and future directions. </w:t>
      </w:r>
      <w:r>
        <w:rPr>
          <w:i/>
        </w:rPr>
        <w:t>KnE Social Sciences</w:t>
      </w:r>
      <w:r>
        <w:t>: 1–19.</w:t>
      </w:r>
    </w:p>
    <w:p w14:paraId="1AFC6DE1" w14:textId="77777777" w:rsidR="009E1845" w:rsidRDefault="009E1845">
      <w:pPr>
        <w:pStyle w:val="BodyText"/>
      </w:pPr>
    </w:p>
    <w:p w14:paraId="61101AD7" w14:textId="77777777" w:rsidR="009E1845" w:rsidRDefault="00CE408B">
      <w:pPr>
        <w:pStyle w:val="BodyText"/>
        <w:ind w:left="740" w:right="1014"/>
      </w:pPr>
      <w:r>
        <w:t>Nieves,</w:t>
      </w:r>
      <w:r>
        <w:rPr>
          <w:spacing w:val="-1"/>
        </w:rPr>
        <w:t xml:space="preserve"> </w:t>
      </w:r>
      <w:r>
        <w:t>J.</w:t>
      </w:r>
      <w:r>
        <w:rPr>
          <w:spacing w:val="-1"/>
        </w:rPr>
        <w:t xml:space="preserve"> </w:t>
      </w:r>
      <w:r>
        <w:t>and</w:t>
      </w:r>
      <w:r>
        <w:rPr>
          <w:spacing w:val="-1"/>
        </w:rPr>
        <w:t xml:space="preserve"> </w:t>
      </w:r>
      <w:r>
        <w:t>Quintana,</w:t>
      </w:r>
      <w:r>
        <w:rPr>
          <w:spacing w:val="-1"/>
        </w:rPr>
        <w:t xml:space="preserve"> </w:t>
      </w:r>
      <w:r>
        <w:t>A.</w:t>
      </w:r>
      <w:r>
        <w:rPr>
          <w:spacing w:val="-2"/>
        </w:rPr>
        <w:t xml:space="preserve"> </w:t>
      </w:r>
      <w:r>
        <w:t>2018.</w:t>
      </w:r>
      <w:r>
        <w:rPr>
          <w:spacing w:val="-1"/>
        </w:rPr>
        <w:t xml:space="preserve"> </w:t>
      </w:r>
      <w:r>
        <w:t>Human</w:t>
      </w:r>
      <w:r>
        <w:rPr>
          <w:spacing w:val="-1"/>
        </w:rPr>
        <w:t xml:space="preserve"> </w:t>
      </w:r>
      <w:r>
        <w:t>resource</w:t>
      </w:r>
      <w:r>
        <w:rPr>
          <w:spacing w:val="-2"/>
        </w:rPr>
        <w:t xml:space="preserve"> </w:t>
      </w:r>
      <w:r>
        <w:t>practices</w:t>
      </w:r>
      <w:r>
        <w:rPr>
          <w:spacing w:val="-1"/>
        </w:rPr>
        <w:t xml:space="preserve"> </w:t>
      </w:r>
      <w:r>
        <w:t>and</w:t>
      </w:r>
      <w:r>
        <w:rPr>
          <w:spacing w:val="-1"/>
        </w:rPr>
        <w:t xml:space="preserve"> </w:t>
      </w:r>
      <w:r>
        <w:t>innovation</w:t>
      </w:r>
      <w:r>
        <w:rPr>
          <w:spacing w:val="-1"/>
        </w:rPr>
        <w:t xml:space="preserve"> </w:t>
      </w:r>
      <w:r>
        <w:t>in</w:t>
      </w:r>
      <w:r>
        <w:rPr>
          <w:spacing w:val="-1"/>
        </w:rPr>
        <w:t xml:space="preserve"> </w:t>
      </w:r>
      <w:r>
        <w:t>the</w:t>
      </w:r>
      <w:r>
        <w:rPr>
          <w:spacing w:val="-2"/>
        </w:rPr>
        <w:t xml:space="preserve"> </w:t>
      </w:r>
      <w:r>
        <w:t>hotel</w:t>
      </w:r>
      <w:r>
        <w:rPr>
          <w:spacing w:val="-3"/>
        </w:rPr>
        <w:t xml:space="preserve"> </w:t>
      </w:r>
      <w:r>
        <w:t xml:space="preserve">industry: The mediating role of human capital. </w:t>
      </w:r>
      <w:r>
        <w:rPr>
          <w:i/>
        </w:rPr>
        <w:t>Tourism and Hospitality Research</w:t>
      </w:r>
      <w:r>
        <w:t>, 18 (1): 72-83.</w:t>
      </w:r>
    </w:p>
    <w:p w14:paraId="41E29C99" w14:textId="77777777" w:rsidR="009E1845" w:rsidRDefault="009E1845">
      <w:pPr>
        <w:pStyle w:val="BodyText"/>
        <w:spacing w:before="1"/>
      </w:pPr>
    </w:p>
    <w:p w14:paraId="2D9E620A" w14:textId="77777777" w:rsidR="009E1845" w:rsidRDefault="00CE408B">
      <w:pPr>
        <w:pStyle w:val="BodyText"/>
        <w:ind w:left="740" w:right="1014"/>
      </w:pPr>
      <w:r>
        <w:t>Nigussie,</w:t>
      </w:r>
      <w:r>
        <w:rPr>
          <w:spacing w:val="-13"/>
        </w:rPr>
        <w:t xml:space="preserve"> </w:t>
      </w:r>
      <w:r>
        <w:t>Y.</w:t>
      </w:r>
      <w:r>
        <w:rPr>
          <w:spacing w:val="-14"/>
        </w:rPr>
        <w:t xml:space="preserve"> </w:t>
      </w:r>
      <w:r>
        <w:t>2018.</w:t>
      </w:r>
      <w:r>
        <w:rPr>
          <w:spacing w:val="-13"/>
        </w:rPr>
        <w:t xml:space="preserve"> </w:t>
      </w:r>
      <w:r>
        <w:t>Determinant</w:t>
      </w:r>
      <w:r>
        <w:rPr>
          <w:spacing w:val="-13"/>
        </w:rPr>
        <w:t xml:space="preserve"> </w:t>
      </w:r>
      <w:r>
        <w:t>of</w:t>
      </w:r>
      <w:r>
        <w:rPr>
          <w:spacing w:val="-14"/>
        </w:rPr>
        <w:t xml:space="preserve"> </w:t>
      </w:r>
      <w:r>
        <w:t>Employees’</w:t>
      </w:r>
      <w:r>
        <w:rPr>
          <w:spacing w:val="-14"/>
        </w:rPr>
        <w:t xml:space="preserve"> </w:t>
      </w:r>
      <w:r>
        <w:t>Motivation</w:t>
      </w:r>
      <w:r>
        <w:rPr>
          <w:spacing w:val="-13"/>
        </w:rPr>
        <w:t xml:space="preserve"> </w:t>
      </w:r>
      <w:r>
        <w:t>in</w:t>
      </w:r>
      <w:r>
        <w:rPr>
          <w:spacing w:val="-15"/>
        </w:rPr>
        <w:t xml:space="preserve"> </w:t>
      </w:r>
      <w:r>
        <w:t>the</w:t>
      </w:r>
      <w:r>
        <w:rPr>
          <w:spacing w:val="-14"/>
        </w:rPr>
        <w:t xml:space="preserve"> </w:t>
      </w:r>
      <w:r>
        <w:t>Hotel</w:t>
      </w:r>
      <w:r>
        <w:rPr>
          <w:spacing w:val="-13"/>
        </w:rPr>
        <w:t xml:space="preserve"> </w:t>
      </w:r>
      <w:r>
        <w:t>Industry.</w:t>
      </w:r>
      <w:r>
        <w:rPr>
          <w:spacing w:val="-12"/>
        </w:rPr>
        <w:t xml:space="preserve"> </w:t>
      </w:r>
      <w:r>
        <w:rPr>
          <w:i/>
        </w:rPr>
        <w:t>Significance</w:t>
      </w:r>
      <w:r>
        <w:t>,</w:t>
      </w:r>
      <w:r>
        <w:rPr>
          <w:spacing w:val="-13"/>
        </w:rPr>
        <w:t xml:space="preserve"> </w:t>
      </w:r>
      <w:r>
        <w:t>157 (4.197452): 1.200638.</w:t>
      </w:r>
    </w:p>
    <w:p w14:paraId="3023E5E9" w14:textId="77777777" w:rsidR="009E1845" w:rsidRDefault="009E1845">
      <w:pPr>
        <w:pStyle w:val="BodyText"/>
        <w:spacing w:before="2"/>
      </w:pPr>
    </w:p>
    <w:p w14:paraId="6C37F209" w14:textId="77777777" w:rsidR="009E1845" w:rsidRDefault="00CE408B">
      <w:pPr>
        <w:spacing w:line="237" w:lineRule="auto"/>
        <w:ind w:left="740" w:right="1014"/>
        <w:rPr>
          <w:sz w:val="24"/>
        </w:rPr>
      </w:pPr>
      <w:r>
        <w:rPr>
          <w:sz w:val="24"/>
        </w:rPr>
        <w:t>Niranjan,</w:t>
      </w:r>
      <w:r>
        <w:rPr>
          <w:spacing w:val="40"/>
          <w:sz w:val="24"/>
        </w:rPr>
        <w:t xml:space="preserve"> </w:t>
      </w:r>
      <w:r>
        <w:rPr>
          <w:sz w:val="24"/>
        </w:rPr>
        <w:t>S.</w:t>
      </w:r>
      <w:r>
        <w:rPr>
          <w:spacing w:val="40"/>
          <w:sz w:val="24"/>
        </w:rPr>
        <w:t xml:space="preserve"> </w:t>
      </w:r>
      <w:r>
        <w:rPr>
          <w:sz w:val="24"/>
        </w:rPr>
        <w:t>K.</w:t>
      </w:r>
      <w:r>
        <w:rPr>
          <w:spacing w:val="40"/>
          <w:sz w:val="24"/>
        </w:rPr>
        <w:t xml:space="preserve"> </w:t>
      </w:r>
      <w:r>
        <w:rPr>
          <w:sz w:val="24"/>
        </w:rPr>
        <w:t>2016.</w:t>
      </w:r>
      <w:r>
        <w:rPr>
          <w:spacing w:val="40"/>
          <w:sz w:val="24"/>
        </w:rPr>
        <w:t xml:space="preserve"> </w:t>
      </w:r>
      <w:r>
        <w:rPr>
          <w:sz w:val="24"/>
        </w:rPr>
        <w:t>WTO</w:t>
      </w:r>
      <w:r>
        <w:rPr>
          <w:spacing w:val="40"/>
          <w:sz w:val="24"/>
        </w:rPr>
        <w:t xml:space="preserve"> </w:t>
      </w:r>
      <w:r>
        <w:rPr>
          <w:sz w:val="24"/>
        </w:rPr>
        <w:t>and</w:t>
      </w:r>
      <w:r>
        <w:rPr>
          <w:spacing w:val="40"/>
          <w:sz w:val="24"/>
        </w:rPr>
        <w:t xml:space="preserve"> </w:t>
      </w:r>
      <w:r>
        <w:rPr>
          <w:sz w:val="24"/>
        </w:rPr>
        <w:t>Labour</w:t>
      </w:r>
      <w:r>
        <w:rPr>
          <w:spacing w:val="40"/>
          <w:sz w:val="24"/>
        </w:rPr>
        <w:t xml:space="preserve"> </w:t>
      </w:r>
      <w:r>
        <w:rPr>
          <w:sz w:val="24"/>
        </w:rPr>
        <w:t>Issues:</w:t>
      </w:r>
      <w:r>
        <w:rPr>
          <w:spacing w:val="40"/>
          <w:sz w:val="24"/>
        </w:rPr>
        <w:t xml:space="preserve"> </w:t>
      </w:r>
      <w:r>
        <w:rPr>
          <w:sz w:val="24"/>
        </w:rPr>
        <w:t>a</w:t>
      </w:r>
      <w:r>
        <w:rPr>
          <w:spacing w:val="40"/>
          <w:sz w:val="24"/>
        </w:rPr>
        <w:t xml:space="preserve"> </w:t>
      </w:r>
      <w:r>
        <w:rPr>
          <w:sz w:val="24"/>
        </w:rPr>
        <w:t>challenge.</w:t>
      </w:r>
      <w:r>
        <w:rPr>
          <w:spacing w:val="40"/>
          <w:sz w:val="24"/>
        </w:rPr>
        <w:t xml:space="preserve"> </w:t>
      </w:r>
      <w:r>
        <w:rPr>
          <w:i/>
          <w:sz w:val="24"/>
        </w:rPr>
        <w:t>Humanities</w:t>
      </w:r>
      <w:r>
        <w:rPr>
          <w:i/>
          <w:spacing w:val="40"/>
          <w:sz w:val="24"/>
        </w:rPr>
        <w:t xml:space="preserve"> </w:t>
      </w:r>
      <w:r>
        <w:rPr>
          <w:i/>
          <w:sz w:val="24"/>
        </w:rPr>
        <w:t>&amp;</w:t>
      </w:r>
      <w:r>
        <w:rPr>
          <w:i/>
          <w:spacing w:val="40"/>
          <w:sz w:val="24"/>
        </w:rPr>
        <w:t xml:space="preserve"> </w:t>
      </w:r>
      <w:r>
        <w:rPr>
          <w:i/>
          <w:sz w:val="24"/>
        </w:rPr>
        <w:t>Social</w:t>
      </w:r>
      <w:r>
        <w:rPr>
          <w:i/>
          <w:spacing w:val="40"/>
          <w:sz w:val="24"/>
        </w:rPr>
        <w:t xml:space="preserve"> </w:t>
      </w:r>
      <w:r>
        <w:rPr>
          <w:i/>
          <w:sz w:val="24"/>
        </w:rPr>
        <w:t>Sciences Reviews</w:t>
      </w:r>
      <w:r>
        <w:rPr>
          <w:sz w:val="24"/>
        </w:rPr>
        <w:t>, 4 (1): 49-52.</w:t>
      </w:r>
    </w:p>
    <w:p w14:paraId="394D2DAB" w14:textId="77777777" w:rsidR="009E1845" w:rsidRDefault="009E1845">
      <w:pPr>
        <w:spacing w:line="237" w:lineRule="auto"/>
        <w:rPr>
          <w:sz w:val="24"/>
        </w:rPr>
        <w:sectPr w:rsidR="009E1845">
          <w:pgSz w:w="12240" w:h="15840"/>
          <w:pgMar w:top="1640" w:right="420" w:bottom="1260" w:left="700" w:header="0" w:footer="1062" w:gutter="0"/>
          <w:cols w:space="720"/>
        </w:sectPr>
      </w:pPr>
    </w:p>
    <w:p w14:paraId="60DDD043" w14:textId="77777777" w:rsidR="009E1845" w:rsidRDefault="00CE408B">
      <w:pPr>
        <w:spacing w:before="79"/>
        <w:ind w:left="740" w:right="1018"/>
        <w:jc w:val="both"/>
        <w:rPr>
          <w:sz w:val="24"/>
        </w:rPr>
      </w:pPr>
      <w:r>
        <w:rPr>
          <w:sz w:val="24"/>
        </w:rPr>
        <w:lastRenderedPageBreak/>
        <w:t>Noe,</w:t>
      </w:r>
      <w:r>
        <w:rPr>
          <w:spacing w:val="-8"/>
          <w:sz w:val="24"/>
        </w:rPr>
        <w:t xml:space="preserve"> </w:t>
      </w:r>
      <w:r>
        <w:rPr>
          <w:sz w:val="24"/>
        </w:rPr>
        <w:t>R.</w:t>
      </w:r>
      <w:r>
        <w:rPr>
          <w:spacing w:val="-8"/>
          <w:sz w:val="24"/>
        </w:rPr>
        <w:t xml:space="preserve"> </w:t>
      </w:r>
      <w:r>
        <w:rPr>
          <w:sz w:val="24"/>
        </w:rPr>
        <w:t>A.,</w:t>
      </w:r>
      <w:r>
        <w:rPr>
          <w:spacing w:val="-9"/>
          <w:sz w:val="24"/>
        </w:rPr>
        <w:t xml:space="preserve"> </w:t>
      </w:r>
      <w:r>
        <w:rPr>
          <w:sz w:val="24"/>
        </w:rPr>
        <w:t>Hollenbeck,</w:t>
      </w:r>
      <w:r>
        <w:rPr>
          <w:spacing w:val="-8"/>
          <w:sz w:val="24"/>
        </w:rPr>
        <w:t xml:space="preserve"> </w:t>
      </w:r>
      <w:r>
        <w:rPr>
          <w:sz w:val="24"/>
        </w:rPr>
        <w:t>J.</w:t>
      </w:r>
      <w:r>
        <w:rPr>
          <w:spacing w:val="-8"/>
          <w:sz w:val="24"/>
        </w:rPr>
        <w:t xml:space="preserve"> </w:t>
      </w:r>
      <w:r>
        <w:rPr>
          <w:sz w:val="24"/>
        </w:rPr>
        <w:t>R.,</w:t>
      </w:r>
      <w:r>
        <w:rPr>
          <w:spacing w:val="-8"/>
          <w:sz w:val="24"/>
        </w:rPr>
        <w:t xml:space="preserve"> </w:t>
      </w:r>
      <w:r>
        <w:rPr>
          <w:sz w:val="24"/>
        </w:rPr>
        <w:t>Gerhart,</w:t>
      </w:r>
      <w:r>
        <w:rPr>
          <w:spacing w:val="-9"/>
          <w:sz w:val="24"/>
        </w:rPr>
        <w:t xml:space="preserve"> </w:t>
      </w:r>
      <w:r>
        <w:rPr>
          <w:sz w:val="24"/>
        </w:rPr>
        <w:t>B.</w:t>
      </w:r>
      <w:r>
        <w:rPr>
          <w:spacing w:val="-8"/>
          <w:sz w:val="24"/>
        </w:rPr>
        <w:t xml:space="preserve"> </w:t>
      </w:r>
      <w:r>
        <w:rPr>
          <w:sz w:val="24"/>
        </w:rPr>
        <w:t>and</w:t>
      </w:r>
      <w:r>
        <w:rPr>
          <w:spacing w:val="-6"/>
          <w:sz w:val="24"/>
        </w:rPr>
        <w:t xml:space="preserve"> </w:t>
      </w:r>
      <w:r>
        <w:rPr>
          <w:sz w:val="24"/>
        </w:rPr>
        <w:t>Wright,</w:t>
      </w:r>
      <w:r>
        <w:rPr>
          <w:spacing w:val="-8"/>
          <w:sz w:val="24"/>
        </w:rPr>
        <w:t xml:space="preserve"> </w:t>
      </w:r>
      <w:r>
        <w:rPr>
          <w:sz w:val="24"/>
        </w:rPr>
        <w:t>P.</w:t>
      </w:r>
      <w:r>
        <w:rPr>
          <w:spacing w:val="-8"/>
          <w:sz w:val="24"/>
        </w:rPr>
        <w:t xml:space="preserve"> </w:t>
      </w:r>
      <w:r>
        <w:rPr>
          <w:sz w:val="24"/>
        </w:rPr>
        <w:t>M.</w:t>
      </w:r>
      <w:r>
        <w:rPr>
          <w:spacing w:val="-8"/>
          <w:sz w:val="24"/>
        </w:rPr>
        <w:t xml:space="preserve"> </w:t>
      </w:r>
      <w:r>
        <w:rPr>
          <w:sz w:val="24"/>
        </w:rPr>
        <w:t>2017.</w:t>
      </w:r>
      <w:r>
        <w:rPr>
          <w:spacing w:val="-6"/>
          <w:sz w:val="24"/>
        </w:rPr>
        <w:t xml:space="preserve"> </w:t>
      </w:r>
      <w:r>
        <w:rPr>
          <w:i/>
          <w:sz w:val="24"/>
        </w:rPr>
        <w:t>Human</w:t>
      </w:r>
      <w:r>
        <w:rPr>
          <w:i/>
          <w:spacing w:val="-8"/>
          <w:sz w:val="24"/>
        </w:rPr>
        <w:t xml:space="preserve"> </w:t>
      </w:r>
      <w:r>
        <w:rPr>
          <w:i/>
          <w:sz w:val="24"/>
        </w:rPr>
        <w:t>resource</w:t>
      </w:r>
      <w:r>
        <w:rPr>
          <w:i/>
          <w:spacing w:val="-10"/>
          <w:sz w:val="24"/>
        </w:rPr>
        <w:t xml:space="preserve"> </w:t>
      </w:r>
      <w:r>
        <w:rPr>
          <w:i/>
          <w:sz w:val="24"/>
        </w:rPr>
        <w:t>management: Gaining a competitive advantage</w:t>
      </w:r>
      <w:r>
        <w:rPr>
          <w:sz w:val="24"/>
        </w:rPr>
        <w:t>. McGraw-Hill Education New York, NY.</w:t>
      </w:r>
    </w:p>
    <w:p w14:paraId="388B7DB2" w14:textId="77777777" w:rsidR="009E1845" w:rsidRDefault="009E1845">
      <w:pPr>
        <w:pStyle w:val="BodyText"/>
      </w:pPr>
    </w:p>
    <w:p w14:paraId="5A61E9F5" w14:textId="77777777" w:rsidR="009E1845" w:rsidRDefault="00CE408B">
      <w:pPr>
        <w:ind w:left="740" w:right="1018"/>
        <w:jc w:val="both"/>
        <w:rPr>
          <w:sz w:val="24"/>
        </w:rPr>
      </w:pPr>
      <w:r>
        <w:rPr>
          <w:sz w:val="24"/>
        </w:rPr>
        <w:t xml:space="preserve">Nowell, L. S., Norris, J. M., White, D. E. and Moules, N. J. 2017. Thematic analysis: Striving to meet the trustworthiness criteria. </w:t>
      </w:r>
      <w:r>
        <w:rPr>
          <w:i/>
          <w:sz w:val="24"/>
        </w:rPr>
        <w:t>International journal of qualitative methods</w:t>
      </w:r>
      <w:r>
        <w:rPr>
          <w:sz w:val="24"/>
        </w:rPr>
        <w:t xml:space="preserve">, 16 (1): </w:t>
      </w:r>
      <w:r>
        <w:rPr>
          <w:spacing w:val="-2"/>
          <w:sz w:val="24"/>
        </w:rPr>
        <w:t>1609406917733847.</w:t>
      </w:r>
    </w:p>
    <w:p w14:paraId="7959431A" w14:textId="77777777" w:rsidR="009E1845" w:rsidRDefault="009E1845">
      <w:pPr>
        <w:pStyle w:val="BodyText"/>
      </w:pPr>
    </w:p>
    <w:p w14:paraId="70703A3F" w14:textId="77777777" w:rsidR="009E1845" w:rsidRDefault="00CE408B">
      <w:pPr>
        <w:ind w:left="740" w:right="1019"/>
        <w:jc w:val="both"/>
        <w:rPr>
          <w:sz w:val="24"/>
        </w:rPr>
      </w:pPr>
      <w:r>
        <w:rPr>
          <w:sz w:val="24"/>
        </w:rPr>
        <w:t xml:space="preserve">NRA. 2018. </w:t>
      </w:r>
      <w:r>
        <w:rPr>
          <w:i/>
          <w:sz w:val="24"/>
        </w:rPr>
        <w:t>Hospitality Industry Turnover Rate Ticked Higher in 2018</w:t>
      </w:r>
      <w:r>
        <w:rPr>
          <w:sz w:val="24"/>
        </w:rPr>
        <w:t>.</w:t>
      </w:r>
      <w:r>
        <w:rPr>
          <w:spacing w:val="40"/>
          <w:sz w:val="24"/>
        </w:rPr>
        <w:t xml:space="preserve"> </w:t>
      </w:r>
      <w:r>
        <w:rPr>
          <w:sz w:val="24"/>
        </w:rPr>
        <w:t xml:space="preserve">Available: </w:t>
      </w:r>
      <w:hyperlink r:id="rId189">
        <w:r w:rsidR="009E1845">
          <w:rPr>
            <w:color w:val="0462C1"/>
            <w:sz w:val="24"/>
            <w:u w:val="single" w:color="0462C1"/>
          </w:rPr>
          <w:t>https://restaurant.org/articles/news/hospitality-industry-turnover-rate-ticked-higher</w:t>
        </w:r>
      </w:hyperlink>
      <w:r>
        <w:rPr>
          <w:color w:val="0462C1"/>
          <w:spacing w:val="21"/>
          <w:sz w:val="24"/>
        </w:rPr>
        <w:t xml:space="preserve"> </w:t>
      </w:r>
      <w:r>
        <w:rPr>
          <w:sz w:val="24"/>
        </w:rPr>
        <w:t>(Accessed</w:t>
      </w:r>
      <w:r>
        <w:rPr>
          <w:spacing w:val="24"/>
          <w:sz w:val="24"/>
        </w:rPr>
        <w:t xml:space="preserve"> </w:t>
      </w:r>
      <w:r>
        <w:rPr>
          <w:spacing w:val="-5"/>
          <w:sz w:val="24"/>
        </w:rPr>
        <w:t>26</w:t>
      </w:r>
    </w:p>
    <w:p w14:paraId="1C778231" w14:textId="77777777" w:rsidR="009E1845" w:rsidRDefault="00CE408B">
      <w:pPr>
        <w:pStyle w:val="BodyText"/>
        <w:ind w:left="740"/>
        <w:jc w:val="both"/>
      </w:pPr>
      <w:r>
        <w:t>January</w:t>
      </w:r>
      <w:r>
        <w:rPr>
          <w:spacing w:val="-2"/>
        </w:rPr>
        <w:t xml:space="preserve"> 2019).</w:t>
      </w:r>
    </w:p>
    <w:p w14:paraId="2FCA5CA8" w14:textId="77777777" w:rsidR="009E1845" w:rsidRDefault="009E1845">
      <w:pPr>
        <w:pStyle w:val="BodyText"/>
      </w:pPr>
    </w:p>
    <w:p w14:paraId="01515E1F" w14:textId="77777777" w:rsidR="009E1845" w:rsidRDefault="00CE408B">
      <w:pPr>
        <w:ind w:left="740" w:right="1020"/>
        <w:jc w:val="both"/>
        <w:rPr>
          <w:sz w:val="24"/>
        </w:rPr>
      </w:pPr>
      <w:r>
        <w:rPr>
          <w:sz w:val="24"/>
        </w:rPr>
        <w:t>Nyanjom,</w:t>
      </w:r>
      <w:r>
        <w:rPr>
          <w:spacing w:val="-10"/>
          <w:sz w:val="24"/>
        </w:rPr>
        <w:t xml:space="preserve"> </w:t>
      </w:r>
      <w:r>
        <w:rPr>
          <w:sz w:val="24"/>
        </w:rPr>
        <w:t>J.</w:t>
      </w:r>
      <w:r>
        <w:rPr>
          <w:spacing w:val="-9"/>
          <w:sz w:val="24"/>
        </w:rPr>
        <w:t xml:space="preserve"> </w:t>
      </w:r>
      <w:r>
        <w:rPr>
          <w:sz w:val="24"/>
        </w:rPr>
        <w:t>and</w:t>
      </w:r>
      <w:r>
        <w:rPr>
          <w:spacing w:val="-10"/>
          <w:sz w:val="24"/>
        </w:rPr>
        <w:t xml:space="preserve"> </w:t>
      </w:r>
      <w:r>
        <w:rPr>
          <w:sz w:val="24"/>
        </w:rPr>
        <w:t>Wilkins,</w:t>
      </w:r>
      <w:r>
        <w:rPr>
          <w:spacing w:val="-9"/>
          <w:sz w:val="24"/>
        </w:rPr>
        <w:t xml:space="preserve"> </w:t>
      </w:r>
      <w:r>
        <w:rPr>
          <w:sz w:val="24"/>
        </w:rPr>
        <w:t>H.</w:t>
      </w:r>
      <w:r>
        <w:rPr>
          <w:spacing w:val="-10"/>
          <w:sz w:val="24"/>
        </w:rPr>
        <w:t xml:space="preserve"> </w:t>
      </w:r>
      <w:r>
        <w:rPr>
          <w:sz w:val="24"/>
        </w:rPr>
        <w:t>2016.</w:t>
      </w:r>
      <w:r>
        <w:rPr>
          <w:spacing w:val="-10"/>
          <w:sz w:val="24"/>
        </w:rPr>
        <w:t xml:space="preserve"> </w:t>
      </w:r>
      <w:r>
        <w:rPr>
          <w:sz w:val="24"/>
        </w:rPr>
        <w:t>The</w:t>
      </w:r>
      <w:r>
        <w:rPr>
          <w:spacing w:val="-11"/>
          <w:sz w:val="24"/>
        </w:rPr>
        <w:t xml:space="preserve"> </w:t>
      </w:r>
      <w:r>
        <w:rPr>
          <w:sz w:val="24"/>
        </w:rPr>
        <w:t>development</w:t>
      </w:r>
      <w:r>
        <w:rPr>
          <w:spacing w:val="-9"/>
          <w:sz w:val="24"/>
        </w:rPr>
        <w:t xml:space="preserve"> </w:t>
      </w:r>
      <w:r>
        <w:rPr>
          <w:sz w:val="24"/>
        </w:rPr>
        <w:t>of</w:t>
      </w:r>
      <w:r>
        <w:rPr>
          <w:spacing w:val="-10"/>
          <w:sz w:val="24"/>
        </w:rPr>
        <w:t xml:space="preserve"> </w:t>
      </w:r>
      <w:r>
        <w:rPr>
          <w:sz w:val="24"/>
        </w:rPr>
        <w:t>emotional</w:t>
      </w:r>
      <w:r>
        <w:rPr>
          <w:spacing w:val="-10"/>
          <w:sz w:val="24"/>
        </w:rPr>
        <w:t xml:space="preserve"> </w:t>
      </w:r>
      <w:r>
        <w:rPr>
          <w:sz w:val="24"/>
        </w:rPr>
        <w:t>labor</w:t>
      </w:r>
      <w:r>
        <w:rPr>
          <w:spacing w:val="-11"/>
          <w:sz w:val="24"/>
        </w:rPr>
        <w:t xml:space="preserve"> </w:t>
      </w:r>
      <w:r>
        <w:rPr>
          <w:sz w:val="24"/>
        </w:rPr>
        <w:t>skill</w:t>
      </w:r>
      <w:r>
        <w:rPr>
          <w:spacing w:val="-9"/>
          <w:sz w:val="24"/>
        </w:rPr>
        <w:t xml:space="preserve"> </w:t>
      </w:r>
      <w:r>
        <w:rPr>
          <w:sz w:val="24"/>
        </w:rPr>
        <w:t>in</w:t>
      </w:r>
      <w:r>
        <w:rPr>
          <w:spacing w:val="-9"/>
          <w:sz w:val="24"/>
        </w:rPr>
        <w:t xml:space="preserve"> </w:t>
      </w:r>
      <w:r>
        <w:rPr>
          <w:sz w:val="24"/>
        </w:rPr>
        <w:t>food</w:t>
      </w:r>
      <w:r>
        <w:rPr>
          <w:spacing w:val="-10"/>
          <w:sz w:val="24"/>
        </w:rPr>
        <w:t xml:space="preserve"> </w:t>
      </w:r>
      <w:r>
        <w:rPr>
          <w:sz w:val="24"/>
        </w:rPr>
        <w:t>and</w:t>
      </w:r>
      <w:r>
        <w:rPr>
          <w:spacing w:val="-10"/>
          <w:sz w:val="24"/>
        </w:rPr>
        <w:t xml:space="preserve"> </w:t>
      </w:r>
      <w:r>
        <w:rPr>
          <w:sz w:val="24"/>
        </w:rPr>
        <w:t xml:space="preserve">beverage practical training. </w:t>
      </w:r>
      <w:r>
        <w:rPr>
          <w:i/>
          <w:sz w:val="24"/>
        </w:rPr>
        <w:t>Journal of Hospitality &amp; Tourism Education</w:t>
      </w:r>
      <w:r>
        <w:rPr>
          <w:sz w:val="24"/>
        </w:rPr>
        <w:t>, 28 (4): 178-188.</w:t>
      </w:r>
    </w:p>
    <w:p w14:paraId="29946A82" w14:textId="77777777" w:rsidR="009E1845" w:rsidRDefault="009E1845">
      <w:pPr>
        <w:pStyle w:val="BodyText"/>
        <w:spacing w:before="1"/>
      </w:pPr>
    </w:p>
    <w:p w14:paraId="3DC6CD40" w14:textId="77777777" w:rsidR="009E1845" w:rsidRDefault="00CE408B">
      <w:pPr>
        <w:tabs>
          <w:tab w:val="left" w:pos="2460"/>
          <w:tab w:val="left" w:pos="4262"/>
          <w:tab w:val="left" w:pos="6436"/>
          <w:tab w:val="left" w:pos="9101"/>
        </w:tabs>
        <w:ind w:left="740" w:right="1016"/>
        <w:jc w:val="both"/>
        <w:rPr>
          <w:sz w:val="24"/>
        </w:rPr>
      </w:pPr>
      <w:r>
        <w:rPr>
          <w:sz w:val="24"/>
        </w:rPr>
        <w:t xml:space="preserve">O’Neil, T. and Piron, L.-H. 2003. Rights-based approaches to tackling discrimination and horizontal inequality. </w:t>
      </w:r>
      <w:r>
        <w:rPr>
          <w:i/>
          <w:sz w:val="24"/>
        </w:rPr>
        <w:t xml:space="preserve">Background paper for the Inequality in Middle Income Countries Study, </w:t>
      </w:r>
      <w:r>
        <w:rPr>
          <w:i/>
          <w:spacing w:val="-2"/>
          <w:sz w:val="24"/>
        </w:rPr>
        <w:t>London:</w:t>
      </w:r>
      <w:r>
        <w:rPr>
          <w:i/>
          <w:sz w:val="24"/>
        </w:rPr>
        <w:tab/>
      </w:r>
      <w:r>
        <w:rPr>
          <w:i/>
          <w:spacing w:val="-2"/>
          <w:sz w:val="24"/>
        </w:rPr>
        <w:t>Overseas</w:t>
      </w:r>
      <w:r>
        <w:rPr>
          <w:i/>
          <w:sz w:val="24"/>
        </w:rPr>
        <w:tab/>
      </w:r>
      <w:r>
        <w:rPr>
          <w:i/>
          <w:spacing w:val="-2"/>
          <w:sz w:val="24"/>
        </w:rPr>
        <w:t>Development</w:t>
      </w:r>
      <w:r>
        <w:rPr>
          <w:i/>
          <w:sz w:val="24"/>
        </w:rPr>
        <w:tab/>
      </w:r>
      <w:r>
        <w:rPr>
          <w:i/>
          <w:spacing w:val="-2"/>
          <w:sz w:val="24"/>
        </w:rPr>
        <w:t>Institute</w:t>
      </w:r>
      <w:r>
        <w:rPr>
          <w:spacing w:val="-2"/>
          <w:sz w:val="24"/>
        </w:rPr>
        <w:t>.</w:t>
      </w:r>
      <w:r>
        <w:rPr>
          <w:sz w:val="24"/>
        </w:rPr>
        <w:tab/>
      </w:r>
      <w:r>
        <w:rPr>
          <w:spacing w:val="-2"/>
          <w:sz w:val="24"/>
        </w:rPr>
        <w:t xml:space="preserve">Available: </w:t>
      </w:r>
      <w:r>
        <w:rPr>
          <w:color w:val="4471C4"/>
          <w:sz w:val="24"/>
          <w:u w:val="single" w:color="4471C4"/>
        </w:rPr>
        <w:t>https://cdn.odi.org/media/documents/4555.pdf.</w:t>
      </w:r>
      <w:r>
        <w:rPr>
          <w:color w:val="4471C4"/>
          <w:sz w:val="24"/>
        </w:rPr>
        <w:t xml:space="preserve"> </w:t>
      </w:r>
      <w:r>
        <w:rPr>
          <w:sz w:val="24"/>
        </w:rPr>
        <w:t>(Accessed 22</w:t>
      </w:r>
      <w:r>
        <w:rPr>
          <w:spacing w:val="40"/>
          <w:sz w:val="24"/>
        </w:rPr>
        <w:t xml:space="preserve"> </w:t>
      </w:r>
      <w:r>
        <w:rPr>
          <w:sz w:val="24"/>
        </w:rPr>
        <w:t>September 2019).</w:t>
      </w:r>
    </w:p>
    <w:p w14:paraId="0EBCF54B" w14:textId="77777777" w:rsidR="009E1845" w:rsidRDefault="009E1845">
      <w:pPr>
        <w:pStyle w:val="BodyText"/>
      </w:pPr>
    </w:p>
    <w:p w14:paraId="021B02BC" w14:textId="77777777" w:rsidR="009E1845" w:rsidRDefault="00CE408B">
      <w:pPr>
        <w:ind w:left="740" w:right="1015"/>
        <w:jc w:val="both"/>
        <w:rPr>
          <w:sz w:val="24"/>
        </w:rPr>
      </w:pPr>
      <w:r>
        <w:rPr>
          <w:sz w:val="24"/>
        </w:rPr>
        <w:t xml:space="preserve">Olori, W., Jumbo, D. and Comfort, T. 2017. Workplace Discrimination and Employee Commitment in Rivers State Civil Service, Nigeria. </w:t>
      </w:r>
      <w:r>
        <w:rPr>
          <w:i/>
          <w:sz w:val="24"/>
        </w:rPr>
        <w:t>European Journal of Business and Management</w:t>
      </w:r>
      <w:r>
        <w:rPr>
          <w:sz w:val="24"/>
        </w:rPr>
        <w:t>, 9 (8): 53.</w:t>
      </w:r>
    </w:p>
    <w:p w14:paraId="61449A85" w14:textId="77777777" w:rsidR="009E1845" w:rsidRDefault="009E1845">
      <w:pPr>
        <w:pStyle w:val="BodyText"/>
      </w:pPr>
    </w:p>
    <w:p w14:paraId="1FE8D150" w14:textId="77777777" w:rsidR="009E1845" w:rsidRDefault="00CE408B">
      <w:pPr>
        <w:ind w:left="740" w:right="1017"/>
        <w:jc w:val="both"/>
        <w:rPr>
          <w:sz w:val="24"/>
        </w:rPr>
      </w:pPr>
      <w:r>
        <w:rPr>
          <w:sz w:val="24"/>
        </w:rPr>
        <w:t xml:space="preserve">Olsen, D. S. and Tikkanen, T. 2018. The developing field of workplace learning and the contribution of PIAAC. </w:t>
      </w:r>
      <w:r>
        <w:rPr>
          <w:i/>
          <w:sz w:val="24"/>
        </w:rPr>
        <w:t>International Journal of lifelong education</w:t>
      </w:r>
      <w:r>
        <w:rPr>
          <w:sz w:val="24"/>
        </w:rPr>
        <w:t>, 37 (5): 546-559.</w:t>
      </w:r>
    </w:p>
    <w:p w14:paraId="41B2B13F" w14:textId="77777777" w:rsidR="009E1845" w:rsidRDefault="009E1845">
      <w:pPr>
        <w:pStyle w:val="BodyText"/>
        <w:spacing w:before="1"/>
      </w:pPr>
    </w:p>
    <w:p w14:paraId="7F4686CA" w14:textId="77777777" w:rsidR="009E1845" w:rsidRDefault="00CE408B">
      <w:pPr>
        <w:pStyle w:val="BodyText"/>
        <w:ind w:left="740"/>
      </w:pPr>
      <w:r>
        <w:t>Orthofer, A.</w:t>
      </w:r>
      <w:r>
        <w:rPr>
          <w:spacing w:val="3"/>
        </w:rPr>
        <w:t xml:space="preserve"> </w:t>
      </w:r>
      <w:r>
        <w:t>2016.</w:t>
      </w:r>
      <w:r>
        <w:rPr>
          <w:spacing w:val="3"/>
        </w:rPr>
        <w:t xml:space="preserve"> </w:t>
      </w:r>
      <w:r>
        <w:t>South</w:t>
      </w:r>
      <w:r>
        <w:rPr>
          <w:spacing w:val="4"/>
        </w:rPr>
        <w:t xml:space="preserve"> </w:t>
      </w:r>
      <w:r>
        <w:t>Africa</w:t>
      </w:r>
      <w:r>
        <w:rPr>
          <w:spacing w:val="2"/>
        </w:rPr>
        <w:t xml:space="preserve"> </w:t>
      </w:r>
      <w:r>
        <w:t>needs</w:t>
      </w:r>
      <w:r>
        <w:rPr>
          <w:spacing w:val="3"/>
        </w:rPr>
        <w:t xml:space="preserve"> </w:t>
      </w:r>
      <w:r>
        <w:t>to</w:t>
      </w:r>
      <w:r>
        <w:rPr>
          <w:spacing w:val="5"/>
        </w:rPr>
        <w:t xml:space="preserve"> </w:t>
      </w:r>
      <w:r>
        <w:t>fix</w:t>
      </w:r>
      <w:r>
        <w:rPr>
          <w:spacing w:val="3"/>
        </w:rPr>
        <w:t xml:space="preserve"> </w:t>
      </w:r>
      <w:r>
        <w:t>its</w:t>
      </w:r>
      <w:r>
        <w:rPr>
          <w:spacing w:val="3"/>
        </w:rPr>
        <w:t xml:space="preserve"> </w:t>
      </w:r>
      <w:r>
        <w:t>dangerously</w:t>
      </w:r>
      <w:r>
        <w:rPr>
          <w:spacing w:val="3"/>
        </w:rPr>
        <w:t xml:space="preserve"> </w:t>
      </w:r>
      <w:r>
        <w:t>wide</w:t>
      </w:r>
      <w:r>
        <w:rPr>
          <w:spacing w:val="2"/>
        </w:rPr>
        <w:t xml:space="preserve"> </w:t>
      </w:r>
      <w:r>
        <w:t>wealth</w:t>
      </w:r>
      <w:r>
        <w:rPr>
          <w:spacing w:val="3"/>
        </w:rPr>
        <w:t xml:space="preserve"> </w:t>
      </w:r>
      <w:r>
        <w:t>gap.</w:t>
      </w:r>
      <w:r>
        <w:rPr>
          <w:spacing w:val="9"/>
        </w:rPr>
        <w:t xml:space="preserve"> </w:t>
      </w:r>
      <w:r>
        <w:rPr>
          <w:i/>
        </w:rPr>
        <w:t>The</w:t>
      </w:r>
      <w:r>
        <w:rPr>
          <w:i/>
          <w:spacing w:val="3"/>
        </w:rPr>
        <w:t xml:space="preserve"> </w:t>
      </w:r>
      <w:r>
        <w:rPr>
          <w:i/>
          <w:spacing w:val="-2"/>
        </w:rPr>
        <w:t>Conversation</w:t>
      </w:r>
      <w:r>
        <w:rPr>
          <w:spacing w:val="-2"/>
        </w:rPr>
        <w:t>,</w:t>
      </w:r>
    </w:p>
    <w:p w14:paraId="4FADE978" w14:textId="77777777" w:rsidR="009E1845" w:rsidRDefault="00CE408B">
      <w:pPr>
        <w:pStyle w:val="BodyText"/>
        <w:ind w:left="740"/>
      </w:pPr>
      <w:r>
        <w:t>6.</w:t>
      </w:r>
      <w:r>
        <w:rPr>
          <w:spacing w:val="70"/>
          <w:w w:val="150"/>
        </w:rPr>
        <w:t xml:space="preserve"> </w:t>
      </w:r>
      <w:r>
        <w:t>Available:</w:t>
      </w:r>
      <w:r>
        <w:rPr>
          <w:spacing w:val="103"/>
        </w:rPr>
        <w:t xml:space="preserve"> </w:t>
      </w:r>
      <w:r>
        <w:rPr>
          <w:color w:val="4471C4"/>
          <w:u w:val="single" w:color="4471C4"/>
        </w:rPr>
        <w:t>https:/</w:t>
      </w:r>
      <w:hyperlink r:id="rId190">
        <w:r w:rsidR="009E1845">
          <w:rPr>
            <w:color w:val="4471C4"/>
            <w:u w:val="single" w:color="4471C4"/>
          </w:rPr>
          <w:t>/www.moneyweb.co.za/moneyweb-opinion/soapbox/south-africa-needs-</w:t>
        </w:r>
        <w:r w:rsidR="009E1845">
          <w:rPr>
            <w:color w:val="4471C4"/>
            <w:spacing w:val="-5"/>
            <w:u w:val="single" w:color="4471C4"/>
          </w:rPr>
          <w:t>to-</w:t>
        </w:r>
      </w:hyperlink>
    </w:p>
    <w:p w14:paraId="5DE2849F" w14:textId="77777777" w:rsidR="009E1845" w:rsidRDefault="00CE408B">
      <w:pPr>
        <w:spacing w:before="1"/>
        <w:ind w:left="740"/>
        <w:rPr>
          <w:rFonts w:ascii="Segoe UI"/>
        </w:rPr>
      </w:pPr>
      <w:r>
        <w:rPr>
          <w:color w:val="4471C4"/>
          <w:sz w:val="24"/>
          <w:u w:val="single" w:color="4471C4"/>
        </w:rPr>
        <w:t>fix-its-dangerously-wide-wealth-gap/.</w:t>
      </w:r>
      <w:r>
        <w:rPr>
          <w:color w:val="4471C4"/>
          <w:spacing w:val="-4"/>
          <w:sz w:val="24"/>
        </w:rPr>
        <w:t xml:space="preserve"> </w:t>
      </w:r>
      <w:r>
        <w:rPr>
          <w:sz w:val="24"/>
        </w:rPr>
        <w:t>(Accessed</w:t>
      </w:r>
      <w:r>
        <w:rPr>
          <w:spacing w:val="-3"/>
          <w:sz w:val="24"/>
        </w:rPr>
        <w:t xml:space="preserve"> </w:t>
      </w:r>
      <w:r>
        <w:rPr>
          <w:rFonts w:ascii="Segoe UI"/>
        </w:rPr>
        <w:t>16</w:t>
      </w:r>
      <w:r>
        <w:rPr>
          <w:rFonts w:ascii="Segoe UI"/>
          <w:spacing w:val="-3"/>
        </w:rPr>
        <w:t xml:space="preserve"> </w:t>
      </w:r>
      <w:r>
        <w:rPr>
          <w:rFonts w:ascii="Segoe UI"/>
        </w:rPr>
        <w:t>July</w:t>
      </w:r>
      <w:r>
        <w:rPr>
          <w:rFonts w:ascii="Segoe UI"/>
          <w:spacing w:val="-5"/>
        </w:rPr>
        <w:t xml:space="preserve"> </w:t>
      </w:r>
      <w:r>
        <w:rPr>
          <w:rFonts w:ascii="Segoe UI"/>
          <w:spacing w:val="-2"/>
        </w:rPr>
        <w:t>2020).</w:t>
      </w:r>
    </w:p>
    <w:p w14:paraId="5606B468" w14:textId="77777777" w:rsidR="009E1845" w:rsidRDefault="00CE408B">
      <w:pPr>
        <w:pStyle w:val="BodyText"/>
        <w:tabs>
          <w:tab w:val="left" w:pos="9099"/>
        </w:tabs>
        <w:spacing w:before="275"/>
        <w:ind w:left="740" w:right="1020"/>
        <w:jc w:val="both"/>
      </w:pPr>
      <w:r>
        <w:t>Oxford.</w:t>
      </w:r>
      <w:r>
        <w:rPr>
          <w:spacing w:val="80"/>
        </w:rPr>
        <w:t xml:space="preserve">  </w:t>
      </w:r>
      <w:r>
        <w:t>2015.</w:t>
      </w:r>
      <w:r>
        <w:rPr>
          <w:spacing w:val="80"/>
        </w:rPr>
        <w:t xml:space="preserve">  </w:t>
      </w:r>
      <w:r>
        <w:t>Oxyford,</w:t>
      </w:r>
      <w:r>
        <w:rPr>
          <w:spacing w:val="80"/>
        </w:rPr>
        <w:t xml:space="preserve">  </w:t>
      </w:r>
      <w:r>
        <w:t>U.K.:</w:t>
      </w:r>
      <w:r>
        <w:rPr>
          <w:spacing w:val="80"/>
        </w:rPr>
        <w:t xml:space="preserve">  </w:t>
      </w:r>
      <w:r>
        <w:t>:</w:t>
      </w:r>
      <w:r>
        <w:rPr>
          <w:spacing w:val="80"/>
        </w:rPr>
        <w:t xml:space="preserve">  </w:t>
      </w:r>
      <w:r>
        <w:t>Oxford</w:t>
      </w:r>
      <w:r>
        <w:rPr>
          <w:spacing w:val="80"/>
        </w:rPr>
        <w:t xml:space="preserve">  </w:t>
      </w:r>
      <w:r>
        <w:t>University</w:t>
      </w:r>
      <w:r>
        <w:rPr>
          <w:spacing w:val="80"/>
        </w:rPr>
        <w:t xml:space="preserve">  </w:t>
      </w:r>
      <w:r>
        <w:t>Press.</w:t>
      </w:r>
      <w:r>
        <w:tab/>
      </w:r>
      <w:r>
        <w:rPr>
          <w:spacing w:val="-2"/>
        </w:rPr>
        <w:t xml:space="preserve">Available: </w:t>
      </w:r>
      <w:r>
        <w:t>10.1093/acref/9780199571123.001.0001. (Accessed 26 September 2019).</w:t>
      </w:r>
    </w:p>
    <w:p w14:paraId="5A43E228" w14:textId="77777777" w:rsidR="009E1845" w:rsidRDefault="009E1845">
      <w:pPr>
        <w:pStyle w:val="BodyText"/>
      </w:pPr>
    </w:p>
    <w:p w14:paraId="7947F357" w14:textId="77777777" w:rsidR="009E1845" w:rsidRDefault="00CE408B">
      <w:pPr>
        <w:ind w:left="740" w:right="1023"/>
        <w:jc w:val="both"/>
        <w:rPr>
          <w:sz w:val="24"/>
        </w:rPr>
      </w:pPr>
      <w:r>
        <w:rPr>
          <w:sz w:val="24"/>
        </w:rPr>
        <w:t xml:space="preserve">Ozler, N. D. E. and Buyukarslan, B. A. 2011. The overall outlook of favoritism in organizations: A literature review. </w:t>
      </w:r>
      <w:r>
        <w:rPr>
          <w:i/>
          <w:sz w:val="24"/>
        </w:rPr>
        <w:t>International journal of business and management studies</w:t>
      </w:r>
      <w:r>
        <w:rPr>
          <w:sz w:val="24"/>
        </w:rPr>
        <w:t>, 3 (1): 275-285.</w:t>
      </w:r>
    </w:p>
    <w:p w14:paraId="584F5680" w14:textId="77777777" w:rsidR="009E1845" w:rsidRDefault="009E1845">
      <w:pPr>
        <w:pStyle w:val="BodyText"/>
      </w:pPr>
    </w:p>
    <w:p w14:paraId="76B65D1D" w14:textId="77777777" w:rsidR="009E1845" w:rsidRDefault="00CE408B">
      <w:pPr>
        <w:pStyle w:val="BodyText"/>
        <w:tabs>
          <w:tab w:val="left" w:pos="4582"/>
        </w:tabs>
        <w:ind w:left="740" w:right="1016"/>
        <w:jc w:val="both"/>
      </w:pPr>
      <w:r>
        <w:t>Palumbo, R. and Manna, R. 2019. A portrait of workplace discrimination in Italy: empirical evidence from a nationwide survey. In:</w:t>
      </w:r>
      <w:r>
        <w:rPr>
          <w:spacing w:val="40"/>
        </w:rPr>
        <w:t xml:space="preserve"> </w:t>
      </w:r>
      <w:r>
        <w:t xml:space="preserve">Proceedings of </w:t>
      </w:r>
      <w:r>
        <w:rPr>
          <w:i/>
        </w:rPr>
        <w:t>Evidence-based HRM: a Global Forum for</w:t>
      </w:r>
      <w:r>
        <w:rPr>
          <w:i/>
          <w:spacing w:val="40"/>
        </w:rPr>
        <w:t xml:space="preserve">  </w:t>
      </w:r>
      <w:r>
        <w:rPr>
          <w:i/>
        </w:rPr>
        <w:t>Empirical</w:t>
      </w:r>
      <w:r>
        <w:rPr>
          <w:i/>
          <w:spacing w:val="40"/>
        </w:rPr>
        <w:t xml:space="preserve">  </w:t>
      </w:r>
      <w:r>
        <w:rPr>
          <w:i/>
        </w:rPr>
        <w:t>Scholarship</w:t>
      </w:r>
      <w:r>
        <w:t>.</w:t>
      </w:r>
      <w:r>
        <w:tab/>
        <w:t xml:space="preserve">Emerald Publishing Limited, 92-112. Available: </w:t>
      </w:r>
      <w:hyperlink r:id="rId191">
        <w:r w:rsidR="009E1845">
          <w:rPr>
            <w:color w:val="0462C1"/>
            <w:u w:val="single" w:color="0462C1"/>
          </w:rPr>
          <w:t>https://doi.org/10.1108/EBHRM-03-2019-0029</w:t>
        </w:r>
      </w:hyperlink>
      <w:r>
        <w:rPr>
          <w:color w:val="0462C1"/>
        </w:rPr>
        <w:t xml:space="preserve"> </w:t>
      </w:r>
      <w:r>
        <w:t>(Accessed 30 March 2021).</w:t>
      </w:r>
    </w:p>
    <w:p w14:paraId="4D1F21F6" w14:textId="77777777" w:rsidR="009E1845" w:rsidRDefault="009E1845">
      <w:pPr>
        <w:pStyle w:val="BodyText"/>
        <w:spacing w:before="1"/>
      </w:pPr>
    </w:p>
    <w:p w14:paraId="3E66C118" w14:textId="77777777" w:rsidR="009E1845" w:rsidRDefault="00CE408B">
      <w:pPr>
        <w:pStyle w:val="BodyText"/>
        <w:ind w:left="740" w:right="1019"/>
        <w:jc w:val="both"/>
      </w:pPr>
      <w:r>
        <w:t>Paradies,</w:t>
      </w:r>
      <w:r>
        <w:rPr>
          <w:spacing w:val="-6"/>
        </w:rPr>
        <w:t xml:space="preserve"> </w:t>
      </w:r>
      <w:r>
        <w:t>Y.,</w:t>
      </w:r>
      <w:r>
        <w:rPr>
          <w:spacing w:val="-6"/>
        </w:rPr>
        <w:t xml:space="preserve"> </w:t>
      </w:r>
      <w:r>
        <w:t>Chandrakumar,</w:t>
      </w:r>
      <w:r>
        <w:rPr>
          <w:spacing w:val="-6"/>
        </w:rPr>
        <w:t xml:space="preserve"> </w:t>
      </w:r>
      <w:r>
        <w:t>L.,</w:t>
      </w:r>
      <w:r>
        <w:rPr>
          <w:spacing w:val="-6"/>
        </w:rPr>
        <w:t xml:space="preserve"> </w:t>
      </w:r>
      <w:r>
        <w:t>Klocker,</w:t>
      </w:r>
      <w:r>
        <w:rPr>
          <w:spacing w:val="-7"/>
        </w:rPr>
        <w:t xml:space="preserve"> </w:t>
      </w:r>
      <w:r>
        <w:t>N.,</w:t>
      </w:r>
      <w:r>
        <w:rPr>
          <w:spacing w:val="-3"/>
        </w:rPr>
        <w:t xml:space="preserve"> </w:t>
      </w:r>
      <w:r>
        <w:t>Frere,</w:t>
      </w:r>
      <w:r>
        <w:rPr>
          <w:spacing w:val="-6"/>
        </w:rPr>
        <w:t xml:space="preserve"> </w:t>
      </w:r>
      <w:r>
        <w:t>M.,</w:t>
      </w:r>
      <w:r>
        <w:rPr>
          <w:spacing w:val="-6"/>
        </w:rPr>
        <w:t xml:space="preserve"> </w:t>
      </w:r>
      <w:r>
        <w:t>Webster,</w:t>
      </w:r>
      <w:r>
        <w:rPr>
          <w:spacing w:val="-6"/>
        </w:rPr>
        <w:t xml:space="preserve"> </w:t>
      </w:r>
      <w:r>
        <w:t>K.,</w:t>
      </w:r>
      <w:r>
        <w:rPr>
          <w:spacing w:val="-6"/>
        </w:rPr>
        <w:t xml:space="preserve"> </w:t>
      </w:r>
      <w:r>
        <w:t>Berman,</w:t>
      </w:r>
      <w:r>
        <w:rPr>
          <w:spacing w:val="-6"/>
        </w:rPr>
        <w:t xml:space="preserve"> </w:t>
      </w:r>
      <w:r>
        <w:t>G.</w:t>
      </w:r>
      <w:r>
        <w:rPr>
          <w:spacing w:val="-6"/>
        </w:rPr>
        <w:t xml:space="preserve"> </w:t>
      </w:r>
      <w:r>
        <w:t>and</w:t>
      </w:r>
      <w:r>
        <w:rPr>
          <w:spacing w:val="-6"/>
        </w:rPr>
        <w:t xml:space="preserve"> </w:t>
      </w:r>
      <w:r>
        <w:t>McLean,</w:t>
      </w:r>
      <w:r>
        <w:rPr>
          <w:spacing w:val="-6"/>
        </w:rPr>
        <w:t xml:space="preserve"> </w:t>
      </w:r>
      <w:r>
        <w:t>P. 2009.</w:t>
      </w:r>
      <w:r>
        <w:rPr>
          <w:spacing w:val="-15"/>
        </w:rPr>
        <w:t xml:space="preserve"> </w:t>
      </w:r>
      <w:r>
        <w:t>Building</w:t>
      </w:r>
      <w:r>
        <w:rPr>
          <w:spacing w:val="-15"/>
        </w:rPr>
        <w:t xml:space="preserve"> </w:t>
      </w:r>
      <w:r>
        <w:t>on</w:t>
      </w:r>
      <w:r>
        <w:rPr>
          <w:spacing w:val="-15"/>
        </w:rPr>
        <w:t xml:space="preserve"> </w:t>
      </w:r>
      <w:r>
        <w:t>our</w:t>
      </w:r>
      <w:r>
        <w:rPr>
          <w:spacing w:val="-15"/>
        </w:rPr>
        <w:t xml:space="preserve"> </w:t>
      </w:r>
      <w:r>
        <w:t>strengths:</w:t>
      </w:r>
      <w:r>
        <w:rPr>
          <w:spacing w:val="-15"/>
        </w:rPr>
        <w:t xml:space="preserve"> </w:t>
      </w:r>
      <w:r>
        <w:t>a</w:t>
      </w:r>
      <w:r>
        <w:rPr>
          <w:spacing w:val="-15"/>
        </w:rPr>
        <w:t xml:space="preserve"> </w:t>
      </w:r>
      <w:r>
        <w:t>framework</w:t>
      </w:r>
      <w:r>
        <w:rPr>
          <w:spacing w:val="-15"/>
        </w:rPr>
        <w:t xml:space="preserve"> </w:t>
      </w:r>
      <w:r>
        <w:t>to</w:t>
      </w:r>
      <w:r>
        <w:rPr>
          <w:spacing w:val="-15"/>
        </w:rPr>
        <w:t xml:space="preserve"> </w:t>
      </w:r>
      <w:r>
        <w:t>reduce</w:t>
      </w:r>
      <w:r>
        <w:rPr>
          <w:spacing w:val="-15"/>
        </w:rPr>
        <w:t xml:space="preserve"> </w:t>
      </w:r>
      <w:r>
        <w:t>racial</w:t>
      </w:r>
      <w:r>
        <w:rPr>
          <w:spacing w:val="-15"/>
        </w:rPr>
        <w:t xml:space="preserve"> </w:t>
      </w:r>
      <w:r>
        <w:t>discrimination</w:t>
      </w:r>
      <w:r>
        <w:rPr>
          <w:spacing w:val="-15"/>
        </w:rPr>
        <w:t xml:space="preserve"> </w:t>
      </w:r>
      <w:r>
        <w:t>and</w:t>
      </w:r>
      <w:r>
        <w:rPr>
          <w:spacing w:val="-15"/>
        </w:rPr>
        <w:t xml:space="preserve"> </w:t>
      </w:r>
      <w:r>
        <w:t>promote</w:t>
      </w:r>
      <w:r>
        <w:rPr>
          <w:spacing w:val="-15"/>
        </w:rPr>
        <w:t xml:space="preserve"> </w:t>
      </w:r>
      <w:r>
        <w:t>diversity in Victoria.</w:t>
      </w:r>
    </w:p>
    <w:p w14:paraId="070A90AF" w14:textId="77777777" w:rsidR="009E1845" w:rsidRDefault="009E1845">
      <w:pPr>
        <w:jc w:val="both"/>
        <w:sectPr w:rsidR="009E1845">
          <w:pgSz w:w="12240" w:h="15840"/>
          <w:pgMar w:top="1360" w:right="420" w:bottom="1260" w:left="700" w:header="0" w:footer="1062" w:gutter="0"/>
          <w:cols w:space="720"/>
        </w:sectPr>
      </w:pPr>
    </w:p>
    <w:p w14:paraId="3B5D50AF" w14:textId="77777777" w:rsidR="009E1845" w:rsidRDefault="00CE408B">
      <w:pPr>
        <w:spacing w:before="79"/>
        <w:ind w:left="740" w:right="1014"/>
      </w:pPr>
      <w:r>
        <w:rPr>
          <w:sz w:val="24"/>
        </w:rPr>
        <w:lastRenderedPageBreak/>
        <w:t>Parker,</w:t>
      </w:r>
      <w:r>
        <w:rPr>
          <w:spacing w:val="74"/>
          <w:sz w:val="24"/>
        </w:rPr>
        <w:t xml:space="preserve"> </w:t>
      </w:r>
      <w:r>
        <w:rPr>
          <w:sz w:val="24"/>
        </w:rPr>
        <w:t>C.,</w:t>
      </w:r>
      <w:r>
        <w:rPr>
          <w:spacing w:val="74"/>
          <w:sz w:val="24"/>
        </w:rPr>
        <w:t xml:space="preserve"> </w:t>
      </w:r>
      <w:r>
        <w:rPr>
          <w:sz w:val="24"/>
        </w:rPr>
        <w:t>Scott,</w:t>
      </w:r>
      <w:r>
        <w:rPr>
          <w:spacing w:val="74"/>
          <w:sz w:val="24"/>
        </w:rPr>
        <w:t xml:space="preserve"> </w:t>
      </w:r>
      <w:r>
        <w:rPr>
          <w:sz w:val="24"/>
        </w:rPr>
        <w:t>S.</w:t>
      </w:r>
      <w:r>
        <w:rPr>
          <w:spacing w:val="74"/>
          <w:sz w:val="24"/>
        </w:rPr>
        <w:t xml:space="preserve"> </w:t>
      </w:r>
      <w:r>
        <w:rPr>
          <w:sz w:val="24"/>
        </w:rPr>
        <w:t>and</w:t>
      </w:r>
      <w:r>
        <w:rPr>
          <w:spacing w:val="74"/>
          <w:sz w:val="24"/>
        </w:rPr>
        <w:t xml:space="preserve"> </w:t>
      </w:r>
      <w:r>
        <w:rPr>
          <w:sz w:val="24"/>
        </w:rPr>
        <w:t>Geddes,</w:t>
      </w:r>
      <w:r>
        <w:rPr>
          <w:spacing w:val="75"/>
          <w:sz w:val="24"/>
        </w:rPr>
        <w:t xml:space="preserve"> </w:t>
      </w:r>
      <w:r>
        <w:rPr>
          <w:sz w:val="24"/>
        </w:rPr>
        <w:t>A.</w:t>
      </w:r>
      <w:r>
        <w:rPr>
          <w:spacing w:val="76"/>
          <w:sz w:val="24"/>
        </w:rPr>
        <w:t xml:space="preserve"> </w:t>
      </w:r>
      <w:r>
        <w:rPr>
          <w:sz w:val="24"/>
        </w:rPr>
        <w:t>2019.</w:t>
      </w:r>
      <w:r>
        <w:rPr>
          <w:spacing w:val="77"/>
          <w:sz w:val="24"/>
        </w:rPr>
        <w:t xml:space="preserve"> </w:t>
      </w:r>
      <w:r>
        <w:rPr>
          <w:sz w:val="24"/>
        </w:rPr>
        <w:t>Snowball</w:t>
      </w:r>
      <w:r>
        <w:rPr>
          <w:spacing w:val="75"/>
          <w:sz w:val="24"/>
        </w:rPr>
        <w:t xml:space="preserve"> </w:t>
      </w:r>
      <w:r>
        <w:rPr>
          <w:sz w:val="24"/>
        </w:rPr>
        <w:t>sampling.</w:t>
      </w:r>
      <w:r>
        <w:rPr>
          <w:spacing w:val="80"/>
          <w:sz w:val="24"/>
        </w:rPr>
        <w:t xml:space="preserve"> </w:t>
      </w:r>
      <w:r>
        <w:rPr>
          <w:i/>
          <w:sz w:val="24"/>
        </w:rPr>
        <w:t>SAGE</w:t>
      </w:r>
      <w:r>
        <w:rPr>
          <w:i/>
          <w:spacing w:val="74"/>
          <w:sz w:val="24"/>
        </w:rPr>
        <w:t xml:space="preserve"> </w:t>
      </w:r>
      <w:r>
        <w:rPr>
          <w:i/>
          <w:sz w:val="24"/>
        </w:rPr>
        <w:t>research</w:t>
      </w:r>
      <w:r>
        <w:rPr>
          <w:i/>
          <w:spacing w:val="77"/>
          <w:sz w:val="24"/>
        </w:rPr>
        <w:t xml:space="preserve"> </w:t>
      </w:r>
      <w:r>
        <w:rPr>
          <w:i/>
          <w:sz w:val="24"/>
        </w:rPr>
        <w:t>methods foundations</w:t>
      </w:r>
      <w:r>
        <w:rPr>
          <w:sz w:val="24"/>
        </w:rPr>
        <w:t>.</w:t>
      </w:r>
      <w:r>
        <w:rPr>
          <w:spacing w:val="40"/>
          <w:sz w:val="24"/>
        </w:rPr>
        <w:t xml:space="preserve"> </w:t>
      </w:r>
      <w:r>
        <w:rPr>
          <w:sz w:val="24"/>
        </w:rPr>
        <w:t>Available:</w:t>
      </w:r>
      <w:r>
        <w:rPr>
          <w:color w:val="4471C4"/>
          <w:sz w:val="24"/>
          <w:u w:val="single" w:color="4471C4"/>
        </w:rPr>
        <w:t xml:space="preserve"> </w:t>
      </w:r>
      <w:hyperlink r:id="rId192">
        <w:r w:rsidR="009E1845">
          <w:rPr>
            <w:color w:val="4471C4"/>
            <w:sz w:val="24"/>
            <w:u w:val="single" w:color="4471C4"/>
          </w:rPr>
          <w:t xml:space="preserve">http://eprints.glos.ac.uk/id/eprint/6781. </w:t>
        </w:r>
        <w:r w:rsidR="009E1845">
          <w:rPr>
            <w:sz w:val="24"/>
          </w:rPr>
          <w:t>(Accessed</w:t>
        </w:r>
      </w:hyperlink>
      <w:r>
        <w:rPr>
          <w:sz w:val="24"/>
        </w:rPr>
        <w:t xml:space="preserve"> </w:t>
      </w:r>
      <w:r>
        <w:t>15 October 2019).</w:t>
      </w:r>
    </w:p>
    <w:p w14:paraId="05ED0B84" w14:textId="77777777" w:rsidR="009E1845" w:rsidRDefault="009E1845">
      <w:pPr>
        <w:pStyle w:val="BodyText"/>
      </w:pPr>
    </w:p>
    <w:p w14:paraId="71DF746F" w14:textId="77777777" w:rsidR="009E1845" w:rsidRDefault="00CE408B">
      <w:pPr>
        <w:pStyle w:val="BodyText"/>
        <w:ind w:left="740" w:right="1012"/>
        <w:jc w:val="both"/>
        <w:rPr>
          <w:rFonts w:ascii="Segoe UI"/>
          <w:sz w:val="22"/>
        </w:rPr>
      </w:pPr>
      <w:r>
        <w:t xml:space="preserve">Partal Gajardo, C. I. 2016. Inequality and its impact on development. Available: </w:t>
      </w:r>
      <w:r>
        <w:rPr>
          <w:color w:val="4471C4"/>
          <w:u w:val="single" w:color="4471C4"/>
        </w:rPr>
        <w:t>https://dugi-</w:t>
      </w:r>
      <w:r>
        <w:rPr>
          <w:color w:val="4471C4"/>
        </w:rPr>
        <w:t xml:space="preserve"> </w:t>
      </w:r>
      <w:r>
        <w:rPr>
          <w:color w:val="4471C4"/>
          <w:u w:val="single" w:color="4471C4"/>
        </w:rPr>
        <w:t>doc.udg.edu/bitstream/handle/10256/13887/Partal_Gajardo.pdf.pdf?sequence=1.</w:t>
      </w:r>
      <w:r>
        <w:rPr>
          <w:color w:val="4471C4"/>
          <w:spacing w:val="66"/>
        </w:rPr>
        <w:t xml:space="preserve"> </w:t>
      </w:r>
      <w:r>
        <w:t>(Accessed</w:t>
      </w:r>
      <w:r>
        <w:rPr>
          <w:spacing w:val="64"/>
        </w:rPr>
        <w:t xml:space="preserve">  </w:t>
      </w:r>
      <w:r>
        <w:rPr>
          <w:rFonts w:ascii="Segoe UI"/>
          <w:spacing w:val="-5"/>
          <w:sz w:val="22"/>
        </w:rPr>
        <w:t>16</w:t>
      </w:r>
    </w:p>
    <w:p w14:paraId="2482A9FB" w14:textId="77777777" w:rsidR="009E1845" w:rsidRDefault="00CE408B">
      <w:pPr>
        <w:spacing w:before="2"/>
        <w:ind w:left="740"/>
        <w:jc w:val="both"/>
        <w:rPr>
          <w:rFonts w:ascii="Segoe UI"/>
        </w:rPr>
      </w:pPr>
      <w:r>
        <w:rPr>
          <w:rFonts w:ascii="Segoe UI"/>
        </w:rPr>
        <w:t>March</w:t>
      </w:r>
      <w:r>
        <w:rPr>
          <w:rFonts w:ascii="Segoe UI"/>
          <w:spacing w:val="-5"/>
        </w:rPr>
        <w:t xml:space="preserve"> </w:t>
      </w:r>
      <w:r>
        <w:rPr>
          <w:rFonts w:ascii="Segoe UI"/>
          <w:spacing w:val="-2"/>
        </w:rPr>
        <w:t>2021).</w:t>
      </w:r>
    </w:p>
    <w:p w14:paraId="43BFCC23" w14:textId="77777777" w:rsidR="009E1845" w:rsidRDefault="00CE408B">
      <w:pPr>
        <w:spacing w:before="275"/>
        <w:ind w:left="740"/>
        <w:jc w:val="both"/>
        <w:rPr>
          <w:i/>
          <w:sz w:val="24"/>
        </w:rPr>
      </w:pPr>
      <w:r>
        <w:rPr>
          <w:sz w:val="24"/>
        </w:rPr>
        <w:t>Patton,</w:t>
      </w:r>
      <w:r>
        <w:rPr>
          <w:spacing w:val="2"/>
          <w:sz w:val="24"/>
        </w:rPr>
        <w:t xml:space="preserve"> </w:t>
      </w:r>
      <w:r>
        <w:rPr>
          <w:sz w:val="24"/>
        </w:rPr>
        <w:t>M.</w:t>
      </w:r>
      <w:r>
        <w:rPr>
          <w:spacing w:val="6"/>
          <w:sz w:val="24"/>
        </w:rPr>
        <w:t xml:space="preserve"> </w:t>
      </w:r>
      <w:r>
        <w:rPr>
          <w:sz w:val="24"/>
        </w:rPr>
        <w:t>Q.</w:t>
      </w:r>
      <w:r>
        <w:rPr>
          <w:spacing w:val="5"/>
          <w:sz w:val="24"/>
        </w:rPr>
        <w:t xml:space="preserve"> </w:t>
      </w:r>
      <w:r>
        <w:rPr>
          <w:sz w:val="24"/>
        </w:rPr>
        <w:t>2014.</w:t>
      </w:r>
      <w:r>
        <w:rPr>
          <w:spacing w:val="7"/>
          <w:sz w:val="24"/>
        </w:rPr>
        <w:t xml:space="preserve"> </w:t>
      </w:r>
      <w:r>
        <w:rPr>
          <w:i/>
          <w:sz w:val="24"/>
        </w:rPr>
        <w:t>Qualitative</w:t>
      </w:r>
      <w:r>
        <w:rPr>
          <w:i/>
          <w:spacing w:val="4"/>
          <w:sz w:val="24"/>
        </w:rPr>
        <w:t xml:space="preserve"> </w:t>
      </w:r>
      <w:r>
        <w:rPr>
          <w:i/>
          <w:sz w:val="24"/>
        </w:rPr>
        <w:t>research</w:t>
      </w:r>
      <w:r>
        <w:rPr>
          <w:i/>
          <w:spacing w:val="5"/>
          <w:sz w:val="24"/>
        </w:rPr>
        <w:t xml:space="preserve"> </w:t>
      </w:r>
      <w:r>
        <w:rPr>
          <w:i/>
          <w:sz w:val="24"/>
        </w:rPr>
        <w:t>&amp;</w:t>
      </w:r>
      <w:r>
        <w:rPr>
          <w:i/>
          <w:spacing w:val="6"/>
          <w:sz w:val="24"/>
        </w:rPr>
        <w:t xml:space="preserve"> </w:t>
      </w:r>
      <w:r>
        <w:rPr>
          <w:i/>
          <w:sz w:val="24"/>
        </w:rPr>
        <w:t>evaluation</w:t>
      </w:r>
      <w:r>
        <w:rPr>
          <w:i/>
          <w:spacing w:val="6"/>
          <w:sz w:val="24"/>
        </w:rPr>
        <w:t xml:space="preserve"> </w:t>
      </w:r>
      <w:r>
        <w:rPr>
          <w:i/>
          <w:sz w:val="24"/>
        </w:rPr>
        <w:t>methods:</w:t>
      </w:r>
      <w:r>
        <w:rPr>
          <w:i/>
          <w:spacing w:val="5"/>
          <w:sz w:val="24"/>
        </w:rPr>
        <w:t xml:space="preserve"> </w:t>
      </w:r>
      <w:r>
        <w:rPr>
          <w:i/>
          <w:sz w:val="24"/>
        </w:rPr>
        <w:t>Integrating</w:t>
      </w:r>
      <w:r>
        <w:rPr>
          <w:i/>
          <w:spacing w:val="6"/>
          <w:sz w:val="24"/>
        </w:rPr>
        <w:t xml:space="preserve"> </w:t>
      </w:r>
      <w:r>
        <w:rPr>
          <w:i/>
          <w:sz w:val="24"/>
        </w:rPr>
        <w:t>theory</w:t>
      </w:r>
      <w:r>
        <w:rPr>
          <w:i/>
          <w:spacing w:val="4"/>
          <w:sz w:val="24"/>
        </w:rPr>
        <w:t xml:space="preserve"> </w:t>
      </w:r>
      <w:r>
        <w:rPr>
          <w:i/>
          <w:sz w:val="24"/>
        </w:rPr>
        <w:t>and</w:t>
      </w:r>
      <w:r>
        <w:rPr>
          <w:i/>
          <w:spacing w:val="5"/>
          <w:sz w:val="24"/>
        </w:rPr>
        <w:t xml:space="preserve"> </w:t>
      </w:r>
      <w:r>
        <w:rPr>
          <w:i/>
          <w:spacing w:val="-2"/>
          <w:sz w:val="24"/>
        </w:rPr>
        <w:t>practice</w:t>
      </w:r>
    </w:p>
    <w:p w14:paraId="30073F45" w14:textId="77777777" w:rsidR="009E1845" w:rsidRDefault="00CE408B">
      <w:pPr>
        <w:ind w:left="740" w:right="1015"/>
        <w:jc w:val="both"/>
        <w:rPr>
          <w:sz w:val="24"/>
        </w:rPr>
      </w:pPr>
      <w:r>
        <w:rPr>
          <w:i/>
          <w:sz w:val="24"/>
        </w:rPr>
        <w:t>:</w:t>
      </w:r>
      <w:r>
        <w:rPr>
          <w:i/>
          <w:spacing w:val="-15"/>
          <w:sz w:val="24"/>
        </w:rPr>
        <w:t xml:space="preserve"> </w:t>
      </w:r>
      <w:r>
        <w:rPr>
          <w:i/>
          <w:sz w:val="24"/>
        </w:rPr>
        <w:t>the</w:t>
      </w:r>
      <w:r>
        <w:rPr>
          <w:i/>
          <w:spacing w:val="-14"/>
          <w:sz w:val="24"/>
        </w:rPr>
        <w:t xml:space="preserve"> </w:t>
      </w:r>
      <w:r>
        <w:rPr>
          <w:i/>
          <w:sz w:val="24"/>
        </w:rPr>
        <w:t>definitive</w:t>
      </w:r>
      <w:r>
        <w:rPr>
          <w:i/>
          <w:spacing w:val="-15"/>
          <w:sz w:val="24"/>
        </w:rPr>
        <w:t xml:space="preserve"> </w:t>
      </w:r>
      <w:r>
        <w:rPr>
          <w:i/>
          <w:sz w:val="24"/>
        </w:rPr>
        <w:t>text</w:t>
      </w:r>
      <w:r>
        <w:rPr>
          <w:i/>
          <w:spacing w:val="-13"/>
          <w:sz w:val="24"/>
        </w:rPr>
        <w:t xml:space="preserve"> </w:t>
      </w:r>
      <w:r>
        <w:rPr>
          <w:i/>
          <w:sz w:val="24"/>
        </w:rPr>
        <w:t>of</w:t>
      </w:r>
      <w:r>
        <w:rPr>
          <w:i/>
          <w:spacing w:val="-13"/>
          <w:sz w:val="24"/>
        </w:rPr>
        <w:t xml:space="preserve"> </w:t>
      </w:r>
      <w:r>
        <w:rPr>
          <w:i/>
          <w:sz w:val="24"/>
        </w:rPr>
        <w:t>qualitative</w:t>
      </w:r>
      <w:r>
        <w:rPr>
          <w:i/>
          <w:spacing w:val="-15"/>
          <w:sz w:val="24"/>
        </w:rPr>
        <w:t xml:space="preserve"> </w:t>
      </w:r>
      <w:r>
        <w:rPr>
          <w:i/>
          <w:sz w:val="24"/>
        </w:rPr>
        <w:t>inquiry</w:t>
      </w:r>
      <w:r>
        <w:rPr>
          <w:i/>
          <w:spacing w:val="-15"/>
          <w:sz w:val="24"/>
        </w:rPr>
        <w:t xml:space="preserve"> </w:t>
      </w:r>
      <w:r>
        <w:rPr>
          <w:i/>
          <w:sz w:val="24"/>
        </w:rPr>
        <w:t>frameworks</w:t>
      </w:r>
      <w:r>
        <w:rPr>
          <w:i/>
          <w:spacing w:val="-13"/>
          <w:sz w:val="24"/>
        </w:rPr>
        <w:t xml:space="preserve"> </w:t>
      </w:r>
      <w:r>
        <w:rPr>
          <w:i/>
          <w:sz w:val="24"/>
        </w:rPr>
        <w:t>and</w:t>
      </w:r>
      <w:r>
        <w:rPr>
          <w:i/>
          <w:spacing w:val="-13"/>
          <w:sz w:val="24"/>
        </w:rPr>
        <w:t xml:space="preserve"> </w:t>
      </w:r>
      <w:r>
        <w:rPr>
          <w:i/>
          <w:sz w:val="24"/>
        </w:rPr>
        <w:t>options</w:t>
      </w:r>
      <w:r>
        <w:rPr>
          <w:i/>
          <w:spacing w:val="-12"/>
          <w:sz w:val="24"/>
        </w:rPr>
        <w:t xml:space="preserve"> </w:t>
      </w:r>
      <w:r>
        <w:rPr>
          <w:sz w:val="24"/>
        </w:rPr>
        <w:t>Thousand</w:t>
      </w:r>
      <w:r>
        <w:rPr>
          <w:spacing w:val="-15"/>
          <w:sz w:val="24"/>
        </w:rPr>
        <w:t xml:space="preserve"> </w:t>
      </w:r>
      <w:r>
        <w:rPr>
          <w:sz w:val="24"/>
        </w:rPr>
        <w:t>Oaks,</w:t>
      </w:r>
      <w:r>
        <w:rPr>
          <w:spacing w:val="-13"/>
          <w:sz w:val="24"/>
        </w:rPr>
        <w:t xml:space="preserve"> </w:t>
      </w:r>
      <w:r>
        <w:rPr>
          <w:sz w:val="24"/>
        </w:rPr>
        <w:t>Califonia,</w:t>
      </w:r>
      <w:r>
        <w:rPr>
          <w:spacing w:val="-13"/>
          <w:sz w:val="24"/>
        </w:rPr>
        <w:t xml:space="preserve"> </w:t>
      </w:r>
      <w:r>
        <w:rPr>
          <w:sz w:val="24"/>
        </w:rPr>
        <w:t>USA: SAGE Publications, Inc.</w:t>
      </w:r>
    </w:p>
    <w:p w14:paraId="21130AC4" w14:textId="77777777" w:rsidR="009E1845" w:rsidRDefault="009E1845">
      <w:pPr>
        <w:pStyle w:val="BodyText"/>
      </w:pPr>
    </w:p>
    <w:p w14:paraId="7290CCBA" w14:textId="77777777" w:rsidR="009E1845" w:rsidRDefault="00CE408B">
      <w:pPr>
        <w:ind w:left="740" w:right="1016"/>
        <w:jc w:val="both"/>
        <w:rPr>
          <w:sz w:val="24"/>
        </w:rPr>
      </w:pPr>
      <w:r>
        <w:rPr>
          <w:sz w:val="24"/>
        </w:rPr>
        <w:t>Paustian‐Underdahl, S. C., King, E. B., Rogelberg, S. G., Kulich, C. and Gentry, W. A. 2017. Perceptions</w:t>
      </w:r>
      <w:r>
        <w:rPr>
          <w:spacing w:val="-9"/>
          <w:sz w:val="24"/>
        </w:rPr>
        <w:t xml:space="preserve"> </w:t>
      </w:r>
      <w:r>
        <w:rPr>
          <w:sz w:val="24"/>
        </w:rPr>
        <w:t>of</w:t>
      </w:r>
      <w:r>
        <w:rPr>
          <w:spacing w:val="-10"/>
          <w:sz w:val="24"/>
        </w:rPr>
        <w:t xml:space="preserve"> </w:t>
      </w:r>
      <w:r>
        <w:rPr>
          <w:sz w:val="24"/>
        </w:rPr>
        <w:t>supervisor</w:t>
      </w:r>
      <w:r>
        <w:rPr>
          <w:spacing w:val="-9"/>
          <w:sz w:val="24"/>
        </w:rPr>
        <w:t xml:space="preserve"> </w:t>
      </w:r>
      <w:r>
        <w:rPr>
          <w:sz w:val="24"/>
        </w:rPr>
        <w:t>support:</w:t>
      </w:r>
      <w:r>
        <w:rPr>
          <w:spacing w:val="-9"/>
          <w:sz w:val="24"/>
        </w:rPr>
        <w:t xml:space="preserve"> </w:t>
      </w:r>
      <w:r>
        <w:rPr>
          <w:sz w:val="24"/>
        </w:rPr>
        <w:t>Resolving</w:t>
      </w:r>
      <w:r>
        <w:rPr>
          <w:spacing w:val="-12"/>
          <w:sz w:val="24"/>
        </w:rPr>
        <w:t xml:space="preserve"> </w:t>
      </w:r>
      <w:r>
        <w:rPr>
          <w:sz w:val="24"/>
        </w:rPr>
        <w:t>paradoxical</w:t>
      </w:r>
      <w:r>
        <w:rPr>
          <w:spacing w:val="-9"/>
          <w:sz w:val="24"/>
        </w:rPr>
        <w:t xml:space="preserve"> </w:t>
      </w:r>
      <w:r>
        <w:rPr>
          <w:sz w:val="24"/>
        </w:rPr>
        <w:t>patterns</w:t>
      </w:r>
      <w:r>
        <w:rPr>
          <w:spacing w:val="-10"/>
          <w:sz w:val="24"/>
        </w:rPr>
        <w:t xml:space="preserve"> </w:t>
      </w:r>
      <w:r>
        <w:rPr>
          <w:sz w:val="24"/>
        </w:rPr>
        <w:t>across</w:t>
      </w:r>
      <w:r>
        <w:rPr>
          <w:spacing w:val="-10"/>
          <w:sz w:val="24"/>
        </w:rPr>
        <w:t xml:space="preserve"> </w:t>
      </w:r>
      <w:r>
        <w:rPr>
          <w:sz w:val="24"/>
        </w:rPr>
        <w:t>gender</w:t>
      </w:r>
      <w:r>
        <w:rPr>
          <w:spacing w:val="-10"/>
          <w:sz w:val="24"/>
        </w:rPr>
        <w:t xml:space="preserve"> </w:t>
      </w:r>
      <w:r>
        <w:rPr>
          <w:sz w:val="24"/>
        </w:rPr>
        <w:t>and</w:t>
      </w:r>
      <w:r>
        <w:rPr>
          <w:spacing w:val="-9"/>
          <w:sz w:val="24"/>
        </w:rPr>
        <w:t xml:space="preserve"> </w:t>
      </w:r>
      <w:r>
        <w:rPr>
          <w:sz w:val="24"/>
        </w:rPr>
        <w:t>race.</w:t>
      </w:r>
      <w:r>
        <w:rPr>
          <w:spacing w:val="-6"/>
          <w:sz w:val="24"/>
        </w:rPr>
        <w:t xml:space="preserve"> </w:t>
      </w:r>
      <w:r>
        <w:rPr>
          <w:i/>
          <w:sz w:val="24"/>
        </w:rPr>
        <w:t>Journal of Occupational and Organizational Psychology</w:t>
      </w:r>
      <w:r>
        <w:rPr>
          <w:sz w:val="24"/>
        </w:rPr>
        <w:t>, 90 (3): 436-457.</w:t>
      </w:r>
    </w:p>
    <w:p w14:paraId="380AFF5F" w14:textId="77777777" w:rsidR="009E1845" w:rsidRDefault="009E1845">
      <w:pPr>
        <w:pStyle w:val="BodyText"/>
      </w:pPr>
    </w:p>
    <w:p w14:paraId="18F3A679" w14:textId="77777777" w:rsidR="009E1845" w:rsidRDefault="00CE408B">
      <w:pPr>
        <w:pStyle w:val="BodyText"/>
        <w:ind w:left="740" w:right="1015"/>
        <w:jc w:val="both"/>
      </w:pPr>
      <w:r>
        <w:t>Pedulla,</w:t>
      </w:r>
      <w:r>
        <w:rPr>
          <w:spacing w:val="-6"/>
        </w:rPr>
        <w:t xml:space="preserve"> </w:t>
      </w:r>
      <w:r>
        <w:t>D.</w:t>
      </w:r>
      <w:r>
        <w:rPr>
          <w:spacing w:val="-6"/>
        </w:rPr>
        <w:t xml:space="preserve"> </w:t>
      </w:r>
      <w:r>
        <w:t>S.</w:t>
      </w:r>
      <w:r>
        <w:rPr>
          <w:spacing w:val="-6"/>
        </w:rPr>
        <w:t xml:space="preserve"> </w:t>
      </w:r>
      <w:r>
        <w:t>2018.</w:t>
      </w:r>
      <w:r>
        <w:rPr>
          <w:spacing w:val="-6"/>
        </w:rPr>
        <w:t xml:space="preserve"> </w:t>
      </w:r>
      <w:r>
        <w:t>How</w:t>
      </w:r>
      <w:r>
        <w:rPr>
          <w:spacing w:val="-7"/>
        </w:rPr>
        <w:t xml:space="preserve"> </w:t>
      </w:r>
      <w:r>
        <w:t>Race</w:t>
      </w:r>
      <w:r>
        <w:rPr>
          <w:spacing w:val="-7"/>
        </w:rPr>
        <w:t xml:space="preserve"> </w:t>
      </w:r>
      <w:r>
        <w:t>and</w:t>
      </w:r>
      <w:r>
        <w:rPr>
          <w:spacing w:val="-6"/>
        </w:rPr>
        <w:t xml:space="preserve"> </w:t>
      </w:r>
      <w:r>
        <w:t>Unemployment</w:t>
      </w:r>
      <w:r>
        <w:rPr>
          <w:spacing w:val="-6"/>
        </w:rPr>
        <w:t xml:space="preserve"> </w:t>
      </w:r>
      <w:r>
        <w:t>Shape</w:t>
      </w:r>
      <w:r>
        <w:rPr>
          <w:spacing w:val="-7"/>
        </w:rPr>
        <w:t xml:space="preserve"> </w:t>
      </w:r>
      <w:r>
        <w:t>Labor</w:t>
      </w:r>
      <w:r>
        <w:rPr>
          <w:spacing w:val="-7"/>
        </w:rPr>
        <w:t xml:space="preserve"> </w:t>
      </w:r>
      <w:r>
        <w:t>Market</w:t>
      </w:r>
      <w:r>
        <w:rPr>
          <w:spacing w:val="-5"/>
        </w:rPr>
        <w:t xml:space="preserve"> </w:t>
      </w:r>
      <w:r>
        <w:t>Opportunities:</w:t>
      </w:r>
      <w:r>
        <w:rPr>
          <w:spacing w:val="-6"/>
        </w:rPr>
        <w:t xml:space="preserve"> </w:t>
      </w:r>
      <w:r>
        <w:t xml:space="preserve">Additive, Amplified, or Muted Effects? </w:t>
      </w:r>
      <w:r>
        <w:rPr>
          <w:i/>
        </w:rPr>
        <w:t>Social Forces</w:t>
      </w:r>
      <w:r>
        <w:t>, 96 (4): 1477-1506.</w:t>
      </w:r>
    </w:p>
    <w:p w14:paraId="564623F5" w14:textId="77777777" w:rsidR="009E1845" w:rsidRDefault="009E1845">
      <w:pPr>
        <w:pStyle w:val="BodyText"/>
      </w:pPr>
    </w:p>
    <w:p w14:paraId="5BDE4A17" w14:textId="77777777" w:rsidR="009E1845" w:rsidRDefault="00CE408B">
      <w:pPr>
        <w:pStyle w:val="BodyText"/>
        <w:spacing w:before="1"/>
        <w:ind w:left="740" w:right="1026"/>
        <w:jc w:val="both"/>
      </w:pPr>
      <w:r>
        <w:t>Peleggi, M. 2012. The social and material life</w:t>
      </w:r>
      <w:r>
        <w:rPr>
          <w:spacing w:val="-1"/>
        </w:rPr>
        <w:t xml:space="preserve"> </w:t>
      </w:r>
      <w:r>
        <w:t xml:space="preserve">of colonial hotels: Comfort zones as contact zones in British Colombo and Singapore, ca. 1870–1930. </w:t>
      </w:r>
      <w:r>
        <w:rPr>
          <w:i/>
        </w:rPr>
        <w:t>Journal of Social History</w:t>
      </w:r>
      <w:r>
        <w:t>, 46 (1): 124-153.</w:t>
      </w:r>
    </w:p>
    <w:p w14:paraId="79CD3742" w14:textId="77777777" w:rsidR="009E1845" w:rsidRDefault="00CE408B">
      <w:pPr>
        <w:pStyle w:val="BodyText"/>
        <w:spacing w:before="276"/>
        <w:ind w:left="740" w:right="1015"/>
        <w:jc w:val="both"/>
      </w:pPr>
      <w:r>
        <w:t xml:space="preserve">Percy, W. H., Kostere, K. and Kostere, S. 2015. Generic qualitative research in psychology. </w:t>
      </w:r>
      <w:r>
        <w:rPr>
          <w:i/>
        </w:rPr>
        <w:t>The qualitative report</w:t>
      </w:r>
      <w:r>
        <w:t>, 20 (2): 76-85.</w:t>
      </w:r>
    </w:p>
    <w:p w14:paraId="50CDD630" w14:textId="77777777" w:rsidR="009E1845" w:rsidRDefault="00CE408B">
      <w:pPr>
        <w:spacing w:before="276"/>
        <w:ind w:left="740" w:right="1023"/>
        <w:jc w:val="both"/>
        <w:rPr>
          <w:sz w:val="24"/>
        </w:rPr>
      </w:pPr>
      <w:r>
        <w:rPr>
          <w:sz w:val="24"/>
        </w:rPr>
        <w:t xml:space="preserve">Pereira, S., Dos Santos, N. and Pais, L. 2019. Empirical Research on Decent Work: A Literature Review. </w:t>
      </w:r>
      <w:r>
        <w:rPr>
          <w:i/>
          <w:sz w:val="24"/>
        </w:rPr>
        <w:t>Scandinavian Journal of Work and Organizational Psychology</w:t>
      </w:r>
      <w:r>
        <w:rPr>
          <w:sz w:val="24"/>
        </w:rPr>
        <w:t>, 4 (1): 4.</w:t>
      </w:r>
    </w:p>
    <w:p w14:paraId="039EC8FB" w14:textId="77777777" w:rsidR="009E1845" w:rsidRDefault="009E1845">
      <w:pPr>
        <w:pStyle w:val="BodyText"/>
      </w:pPr>
    </w:p>
    <w:p w14:paraId="7D90FAFB" w14:textId="77777777" w:rsidR="009E1845" w:rsidRDefault="00CE408B">
      <w:pPr>
        <w:pStyle w:val="BodyText"/>
        <w:ind w:left="740" w:right="1015"/>
        <w:jc w:val="both"/>
      </w:pPr>
      <w:r>
        <w:t>Perry,</w:t>
      </w:r>
      <w:r>
        <w:rPr>
          <w:spacing w:val="-1"/>
        </w:rPr>
        <w:t xml:space="preserve"> </w:t>
      </w:r>
      <w:r>
        <w:t>S.</w:t>
      </w:r>
      <w:r>
        <w:rPr>
          <w:spacing w:val="-1"/>
        </w:rPr>
        <w:t xml:space="preserve"> </w:t>
      </w:r>
      <w:r>
        <w:t>P.,</w:t>
      </w:r>
      <w:r>
        <w:rPr>
          <w:spacing w:val="-1"/>
        </w:rPr>
        <w:t xml:space="preserve"> </w:t>
      </w:r>
      <w:r>
        <w:t>Murphy,</w:t>
      </w:r>
      <w:r>
        <w:rPr>
          <w:spacing w:val="-2"/>
        </w:rPr>
        <w:t xml:space="preserve"> </w:t>
      </w:r>
      <w:r>
        <w:t>M.</w:t>
      </w:r>
      <w:r>
        <w:rPr>
          <w:spacing w:val="-1"/>
        </w:rPr>
        <w:t xml:space="preserve"> </w:t>
      </w:r>
      <w:r>
        <w:t>C.</w:t>
      </w:r>
      <w:r>
        <w:rPr>
          <w:spacing w:val="-1"/>
        </w:rPr>
        <w:t xml:space="preserve"> </w:t>
      </w:r>
      <w:r>
        <w:t>and</w:t>
      </w:r>
      <w:r>
        <w:rPr>
          <w:spacing w:val="-1"/>
        </w:rPr>
        <w:t xml:space="preserve"> </w:t>
      </w:r>
      <w:r>
        <w:t>Dovidio,</w:t>
      </w:r>
      <w:r>
        <w:rPr>
          <w:spacing w:val="-1"/>
        </w:rPr>
        <w:t xml:space="preserve"> </w:t>
      </w:r>
      <w:r>
        <w:t>J.</w:t>
      </w:r>
      <w:r>
        <w:rPr>
          <w:spacing w:val="-1"/>
        </w:rPr>
        <w:t xml:space="preserve"> </w:t>
      </w:r>
      <w:r>
        <w:t>F.</w:t>
      </w:r>
      <w:r>
        <w:rPr>
          <w:spacing w:val="-1"/>
        </w:rPr>
        <w:t xml:space="preserve"> </w:t>
      </w:r>
      <w:r>
        <w:t>2015.</w:t>
      </w:r>
      <w:r>
        <w:rPr>
          <w:spacing w:val="-1"/>
        </w:rPr>
        <w:t xml:space="preserve"> </w:t>
      </w:r>
      <w:r>
        <w:t>Modern</w:t>
      </w:r>
      <w:r>
        <w:rPr>
          <w:spacing w:val="-2"/>
        </w:rPr>
        <w:t xml:space="preserve"> </w:t>
      </w:r>
      <w:r>
        <w:t>prejudice:</w:t>
      </w:r>
      <w:r>
        <w:rPr>
          <w:spacing w:val="-1"/>
        </w:rPr>
        <w:t xml:space="preserve"> </w:t>
      </w:r>
      <w:r>
        <w:t>Subtle,</w:t>
      </w:r>
      <w:r>
        <w:rPr>
          <w:spacing w:val="-1"/>
        </w:rPr>
        <w:t xml:space="preserve"> </w:t>
      </w:r>
      <w:r>
        <w:t xml:space="preserve">but unconscious? The role of Bias Awareness in Whites' perceptions of personal and others' biases. </w:t>
      </w:r>
      <w:r>
        <w:rPr>
          <w:i/>
        </w:rPr>
        <w:t>Journal of Experimental Social Psychology</w:t>
      </w:r>
      <w:r>
        <w:t>, 61: 64-78.</w:t>
      </w:r>
    </w:p>
    <w:p w14:paraId="3DF9590F" w14:textId="77777777" w:rsidR="009E1845" w:rsidRDefault="009E1845">
      <w:pPr>
        <w:pStyle w:val="BodyText"/>
      </w:pPr>
    </w:p>
    <w:p w14:paraId="21DA6141" w14:textId="77777777" w:rsidR="009E1845" w:rsidRDefault="00CE408B">
      <w:pPr>
        <w:ind w:left="740" w:right="1017"/>
        <w:jc w:val="both"/>
        <w:rPr>
          <w:sz w:val="24"/>
        </w:rPr>
      </w:pPr>
      <w:r>
        <w:rPr>
          <w:color w:val="333333"/>
          <w:sz w:val="24"/>
        </w:rPr>
        <w:t>P</w:t>
      </w:r>
      <w:r>
        <w:rPr>
          <w:sz w:val="24"/>
        </w:rPr>
        <w:t xml:space="preserve">ichler, S., and Ruggs, E. N. (2018). LGBT workers. In A. J. Colella &amp; E. B. King (Eds.), </w:t>
      </w:r>
      <w:r>
        <w:rPr>
          <w:i/>
          <w:sz w:val="24"/>
        </w:rPr>
        <w:t xml:space="preserve">The Oxford handbook of workplace discrimination </w:t>
      </w:r>
      <w:r>
        <w:rPr>
          <w:sz w:val="24"/>
        </w:rPr>
        <w:t>(pp. 177–195). Oxford University Press.</w:t>
      </w:r>
    </w:p>
    <w:p w14:paraId="51D1B50E" w14:textId="77777777" w:rsidR="009E1845" w:rsidRDefault="009E1845">
      <w:pPr>
        <w:pStyle w:val="BodyText"/>
      </w:pPr>
    </w:p>
    <w:p w14:paraId="751BCDFF" w14:textId="77777777" w:rsidR="009E1845" w:rsidRDefault="00CE408B">
      <w:pPr>
        <w:pStyle w:val="BodyText"/>
        <w:ind w:left="740" w:right="1025"/>
        <w:jc w:val="both"/>
      </w:pPr>
      <w:r>
        <w:t>Pienaar,</w:t>
      </w:r>
      <w:r>
        <w:rPr>
          <w:spacing w:val="-1"/>
        </w:rPr>
        <w:t xml:space="preserve"> </w:t>
      </w:r>
      <w:r>
        <w:t>J. and Willemse, S. A. 2008.</w:t>
      </w:r>
      <w:r>
        <w:rPr>
          <w:spacing w:val="-2"/>
        </w:rPr>
        <w:t xml:space="preserve"> </w:t>
      </w:r>
      <w:r>
        <w:t>Burnout, engagement, coping and general health of</w:t>
      </w:r>
      <w:r>
        <w:rPr>
          <w:spacing w:val="-1"/>
        </w:rPr>
        <w:t xml:space="preserve"> </w:t>
      </w:r>
      <w:r>
        <w:t xml:space="preserve">service employees in the hospitality industry. </w:t>
      </w:r>
      <w:r>
        <w:rPr>
          <w:i/>
        </w:rPr>
        <w:t>Tourism Management</w:t>
      </w:r>
      <w:r>
        <w:t>, 29 (6): 1053-1063.</w:t>
      </w:r>
    </w:p>
    <w:p w14:paraId="46BAAFC4" w14:textId="77777777" w:rsidR="009E1845" w:rsidRDefault="00CE408B">
      <w:pPr>
        <w:tabs>
          <w:tab w:val="left" w:pos="2369"/>
          <w:tab w:val="left" w:pos="4147"/>
          <w:tab w:val="left" w:pos="6390"/>
          <w:tab w:val="left" w:pos="9096"/>
        </w:tabs>
        <w:spacing w:before="274"/>
        <w:ind w:left="740" w:right="1020"/>
        <w:rPr>
          <w:sz w:val="24"/>
        </w:rPr>
      </w:pPr>
      <w:r>
        <w:rPr>
          <w:sz w:val="24"/>
        </w:rPr>
        <w:t xml:space="preserve">Plagerson, S. and Mthembu, S. 2019. </w:t>
      </w:r>
      <w:r>
        <w:rPr>
          <w:i/>
          <w:sz w:val="24"/>
        </w:rPr>
        <w:t>Poverty, inequality and social exclusion in South Africa: a systematic assessment of key policies, strategies and flagship programmes</w:t>
      </w:r>
      <w:r>
        <w:rPr>
          <w:sz w:val="24"/>
        </w:rPr>
        <w:t xml:space="preserve">. Johannesburg, South </w:t>
      </w:r>
      <w:r>
        <w:rPr>
          <w:spacing w:val="-2"/>
          <w:sz w:val="24"/>
        </w:rPr>
        <w:t>Africa:</w:t>
      </w:r>
      <w:r>
        <w:rPr>
          <w:sz w:val="24"/>
        </w:rPr>
        <w:tab/>
      </w:r>
      <w:r>
        <w:rPr>
          <w:spacing w:val="-2"/>
          <w:sz w:val="24"/>
        </w:rPr>
        <w:t>National</w:t>
      </w:r>
      <w:r>
        <w:rPr>
          <w:sz w:val="24"/>
        </w:rPr>
        <w:tab/>
      </w:r>
      <w:r>
        <w:rPr>
          <w:spacing w:val="-2"/>
          <w:sz w:val="24"/>
        </w:rPr>
        <w:t>Development</w:t>
      </w:r>
      <w:r>
        <w:rPr>
          <w:sz w:val="24"/>
        </w:rPr>
        <w:tab/>
      </w:r>
      <w:r>
        <w:rPr>
          <w:spacing w:val="-2"/>
          <w:sz w:val="24"/>
        </w:rPr>
        <w:t>Agency.</w:t>
      </w:r>
      <w:r>
        <w:rPr>
          <w:sz w:val="24"/>
        </w:rPr>
        <w:tab/>
      </w:r>
      <w:r>
        <w:rPr>
          <w:spacing w:val="-2"/>
          <w:sz w:val="24"/>
        </w:rPr>
        <w:t xml:space="preserve">Available: </w:t>
      </w:r>
      <w:hyperlink r:id="rId193">
        <w:r w:rsidR="009E1845">
          <w:rPr>
            <w:color w:val="0462C1"/>
            <w:spacing w:val="-2"/>
            <w:sz w:val="24"/>
            <w:u w:val="single" w:color="0462C1"/>
          </w:rPr>
          <w:t>https://www.uj.ac.za/faculties/humanities/csda/Documents/NDA-Poverty-inequality-and-social-</w:t>
        </w:r>
      </w:hyperlink>
      <w:r>
        <w:rPr>
          <w:color w:val="0462C1"/>
          <w:spacing w:val="-2"/>
          <w:sz w:val="24"/>
        </w:rPr>
        <w:t xml:space="preserve"> </w:t>
      </w:r>
      <w:hyperlink r:id="rId194">
        <w:r w:rsidR="009E1845">
          <w:rPr>
            <w:color w:val="0462C1"/>
            <w:sz w:val="24"/>
            <w:u w:val="single" w:color="0462C1"/>
          </w:rPr>
          <w:t>exclusion.%2012.2.2020.pdf</w:t>
        </w:r>
      </w:hyperlink>
      <w:r>
        <w:rPr>
          <w:sz w:val="24"/>
        </w:rPr>
        <w:t>. (Accessed 30 June 2020).</w:t>
      </w:r>
    </w:p>
    <w:p w14:paraId="02F5BD0F" w14:textId="77777777" w:rsidR="009E1845" w:rsidRDefault="009E1845">
      <w:pPr>
        <w:pStyle w:val="BodyText"/>
      </w:pPr>
    </w:p>
    <w:p w14:paraId="2862AD89" w14:textId="77777777" w:rsidR="009E1845" w:rsidRDefault="00CE408B">
      <w:pPr>
        <w:pStyle w:val="BodyText"/>
        <w:spacing w:before="1"/>
        <w:ind w:left="740"/>
      </w:pPr>
      <w:r>
        <w:t>Plano</w:t>
      </w:r>
      <w:r>
        <w:rPr>
          <w:spacing w:val="-2"/>
        </w:rPr>
        <w:t xml:space="preserve"> </w:t>
      </w:r>
      <w:r>
        <w:t>Clark,</w:t>
      </w:r>
      <w:r>
        <w:rPr>
          <w:spacing w:val="1"/>
        </w:rPr>
        <w:t xml:space="preserve"> </w:t>
      </w:r>
      <w:r>
        <w:t>V. L. and</w:t>
      </w:r>
      <w:r>
        <w:rPr>
          <w:spacing w:val="1"/>
        </w:rPr>
        <w:t xml:space="preserve"> </w:t>
      </w:r>
      <w:r>
        <w:t>Creswell,</w:t>
      </w:r>
      <w:r>
        <w:rPr>
          <w:spacing w:val="1"/>
        </w:rPr>
        <w:t xml:space="preserve"> </w:t>
      </w:r>
      <w:r>
        <w:t>J.</w:t>
      </w:r>
      <w:r>
        <w:rPr>
          <w:spacing w:val="2"/>
        </w:rPr>
        <w:t xml:space="preserve"> </w:t>
      </w:r>
      <w:r>
        <w:t>W.</w:t>
      </w:r>
      <w:r>
        <w:rPr>
          <w:spacing w:val="1"/>
        </w:rPr>
        <w:t xml:space="preserve"> </w:t>
      </w:r>
      <w:r>
        <w:t>2011.</w:t>
      </w:r>
      <w:r>
        <w:rPr>
          <w:spacing w:val="1"/>
        </w:rPr>
        <w:t xml:space="preserve"> </w:t>
      </w:r>
      <w:r>
        <w:t>Designing</w:t>
      </w:r>
      <w:r>
        <w:rPr>
          <w:spacing w:val="1"/>
        </w:rPr>
        <w:t xml:space="preserve"> </w:t>
      </w:r>
      <w:r>
        <w:t>and</w:t>
      </w:r>
      <w:r>
        <w:rPr>
          <w:spacing w:val="1"/>
        </w:rPr>
        <w:t xml:space="preserve"> </w:t>
      </w:r>
      <w:r>
        <w:t>conducting</w:t>
      </w:r>
      <w:r>
        <w:rPr>
          <w:spacing w:val="1"/>
        </w:rPr>
        <w:t xml:space="preserve"> </w:t>
      </w:r>
      <w:r>
        <w:t>mixed</w:t>
      </w:r>
      <w:r>
        <w:rPr>
          <w:spacing w:val="1"/>
        </w:rPr>
        <w:t xml:space="preserve"> </w:t>
      </w:r>
      <w:r>
        <w:t>methods</w:t>
      </w:r>
      <w:r>
        <w:rPr>
          <w:spacing w:val="2"/>
        </w:rPr>
        <w:t xml:space="preserve"> </w:t>
      </w:r>
      <w:r>
        <w:rPr>
          <w:spacing w:val="-2"/>
        </w:rPr>
        <w:t>research.</w:t>
      </w:r>
    </w:p>
    <w:p w14:paraId="6CA82661" w14:textId="77777777" w:rsidR="009E1845" w:rsidRDefault="00CE408B">
      <w:pPr>
        <w:ind w:left="740"/>
        <w:rPr>
          <w:sz w:val="24"/>
        </w:rPr>
      </w:pPr>
      <w:r>
        <w:rPr>
          <w:i/>
          <w:sz w:val="24"/>
        </w:rPr>
        <w:t>Canada:</w:t>
      </w:r>
      <w:r>
        <w:rPr>
          <w:i/>
          <w:spacing w:val="-2"/>
          <w:sz w:val="24"/>
        </w:rPr>
        <w:t xml:space="preserve"> </w:t>
      </w:r>
      <w:r>
        <w:rPr>
          <w:sz w:val="24"/>
        </w:rPr>
        <w:t>Sage</w:t>
      </w:r>
      <w:r>
        <w:rPr>
          <w:spacing w:val="-1"/>
          <w:sz w:val="24"/>
        </w:rPr>
        <w:t xml:space="preserve"> </w:t>
      </w:r>
      <w:r>
        <w:rPr>
          <w:spacing w:val="-2"/>
          <w:sz w:val="24"/>
        </w:rPr>
        <w:t>publications.</w:t>
      </w:r>
    </w:p>
    <w:p w14:paraId="09D53E45" w14:textId="77777777" w:rsidR="009E1845" w:rsidRDefault="009E1845">
      <w:pPr>
        <w:rPr>
          <w:sz w:val="24"/>
        </w:rPr>
        <w:sectPr w:rsidR="009E1845">
          <w:pgSz w:w="12240" w:h="15840"/>
          <w:pgMar w:top="1360" w:right="420" w:bottom="1260" w:left="700" w:header="0" w:footer="1062" w:gutter="0"/>
          <w:cols w:space="720"/>
        </w:sectPr>
      </w:pPr>
    </w:p>
    <w:p w14:paraId="54C28740" w14:textId="77777777" w:rsidR="009E1845" w:rsidRDefault="00CE408B">
      <w:pPr>
        <w:spacing w:before="79"/>
        <w:ind w:left="740" w:right="1014"/>
        <w:rPr>
          <w:sz w:val="24"/>
        </w:rPr>
      </w:pPr>
      <w:r>
        <w:rPr>
          <w:sz w:val="24"/>
        </w:rPr>
        <w:lastRenderedPageBreak/>
        <w:t>Poulston,</w:t>
      </w:r>
      <w:r>
        <w:rPr>
          <w:spacing w:val="27"/>
          <w:sz w:val="24"/>
        </w:rPr>
        <w:t xml:space="preserve"> </w:t>
      </w:r>
      <w:r>
        <w:rPr>
          <w:sz w:val="24"/>
        </w:rPr>
        <w:t>J.</w:t>
      </w:r>
      <w:r>
        <w:rPr>
          <w:spacing w:val="28"/>
          <w:sz w:val="24"/>
        </w:rPr>
        <w:t xml:space="preserve"> </w:t>
      </w:r>
      <w:r>
        <w:rPr>
          <w:sz w:val="24"/>
        </w:rPr>
        <w:t>and</w:t>
      </w:r>
      <w:r>
        <w:rPr>
          <w:spacing w:val="27"/>
          <w:sz w:val="24"/>
        </w:rPr>
        <w:t xml:space="preserve"> </w:t>
      </w:r>
      <w:r>
        <w:rPr>
          <w:sz w:val="24"/>
        </w:rPr>
        <w:t>Jenkins,</w:t>
      </w:r>
      <w:r>
        <w:rPr>
          <w:spacing w:val="25"/>
          <w:sz w:val="24"/>
        </w:rPr>
        <w:t xml:space="preserve"> </w:t>
      </w:r>
      <w:r>
        <w:rPr>
          <w:sz w:val="24"/>
        </w:rPr>
        <w:t>A.</w:t>
      </w:r>
      <w:r>
        <w:rPr>
          <w:spacing w:val="27"/>
          <w:sz w:val="24"/>
        </w:rPr>
        <w:t xml:space="preserve"> </w:t>
      </w:r>
      <w:r>
        <w:rPr>
          <w:sz w:val="24"/>
        </w:rPr>
        <w:t>2016.</w:t>
      </w:r>
      <w:r>
        <w:rPr>
          <w:spacing w:val="27"/>
          <w:sz w:val="24"/>
        </w:rPr>
        <w:t xml:space="preserve"> </w:t>
      </w:r>
      <w:r>
        <w:rPr>
          <w:sz w:val="24"/>
        </w:rPr>
        <w:t>Barriers</w:t>
      </w:r>
      <w:r>
        <w:rPr>
          <w:spacing w:val="28"/>
          <w:sz w:val="24"/>
        </w:rPr>
        <w:t xml:space="preserve"> </w:t>
      </w:r>
      <w:r>
        <w:rPr>
          <w:sz w:val="24"/>
        </w:rPr>
        <w:t>to</w:t>
      </w:r>
      <w:r>
        <w:rPr>
          <w:spacing w:val="28"/>
          <w:sz w:val="24"/>
        </w:rPr>
        <w:t xml:space="preserve"> </w:t>
      </w:r>
      <w:r>
        <w:rPr>
          <w:sz w:val="24"/>
        </w:rPr>
        <w:t>the</w:t>
      </w:r>
      <w:r>
        <w:rPr>
          <w:spacing w:val="27"/>
          <w:sz w:val="24"/>
        </w:rPr>
        <w:t xml:space="preserve"> </w:t>
      </w:r>
      <w:r>
        <w:rPr>
          <w:sz w:val="24"/>
        </w:rPr>
        <w:t>employment</w:t>
      </w:r>
      <w:r>
        <w:rPr>
          <w:spacing w:val="27"/>
          <w:sz w:val="24"/>
        </w:rPr>
        <w:t xml:space="preserve"> </w:t>
      </w:r>
      <w:r>
        <w:rPr>
          <w:sz w:val="24"/>
        </w:rPr>
        <w:t>of</w:t>
      </w:r>
      <w:r>
        <w:rPr>
          <w:spacing w:val="27"/>
          <w:sz w:val="24"/>
        </w:rPr>
        <w:t xml:space="preserve"> </w:t>
      </w:r>
      <w:r>
        <w:rPr>
          <w:sz w:val="24"/>
        </w:rPr>
        <w:t>older</w:t>
      </w:r>
      <w:r>
        <w:rPr>
          <w:spacing w:val="29"/>
          <w:sz w:val="24"/>
        </w:rPr>
        <w:t xml:space="preserve"> </w:t>
      </w:r>
      <w:r>
        <w:rPr>
          <w:sz w:val="24"/>
        </w:rPr>
        <w:t>hotel</w:t>
      </w:r>
      <w:r>
        <w:rPr>
          <w:spacing w:val="27"/>
          <w:sz w:val="24"/>
        </w:rPr>
        <w:t xml:space="preserve"> </w:t>
      </w:r>
      <w:r>
        <w:rPr>
          <w:sz w:val="24"/>
        </w:rPr>
        <w:t>workers</w:t>
      </w:r>
      <w:r>
        <w:rPr>
          <w:spacing w:val="27"/>
          <w:sz w:val="24"/>
        </w:rPr>
        <w:t xml:space="preserve"> </w:t>
      </w:r>
      <w:r>
        <w:rPr>
          <w:sz w:val="24"/>
        </w:rPr>
        <w:t>in</w:t>
      </w:r>
      <w:r>
        <w:rPr>
          <w:spacing w:val="28"/>
          <w:sz w:val="24"/>
        </w:rPr>
        <w:t xml:space="preserve"> </w:t>
      </w:r>
      <w:r>
        <w:rPr>
          <w:sz w:val="24"/>
        </w:rPr>
        <w:t xml:space="preserve">New Zealand. </w:t>
      </w:r>
      <w:r>
        <w:rPr>
          <w:i/>
          <w:sz w:val="24"/>
        </w:rPr>
        <w:t>Journal of Human Resources in Hospitality &amp; Tourism</w:t>
      </w:r>
      <w:r>
        <w:rPr>
          <w:sz w:val="24"/>
        </w:rPr>
        <w:t>, 15 (1): 45-68.</w:t>
      </w:r>
    </w:p>
    <w:p w14:paraId="45CB8634" w14:textId="77777777" w:rsidR="009E1845" w:rsidRDefault="009E1845">
      <w:pPr>
        <w:pStyle w:val="BodyText"/>
      </w:pPr>
    </w:p>
    <w:p w14:paraId="2BE85E92" w14:textId="77777777" w:rsidR="009E1845" w:rsidRDefault="00CE408B">
      <w:pPr>
        <w:pStyle w:val="BodyText"/>
        <w:ind w:left="740" w:right="1014"/>
      </w:pPr>
      <w:r>
        <w:t>Powroznik,</w:t>
      </w:r>
      <w:r>
        <w:rPr>
          <w:spacing w:val="-15"/>
        </w:rPr>
        <w:t xml:space="preserve"> </w:t>
      </w:r>
      <w:r>
        <w:t>K.</w:t>
      </w:r>
      <w:r>
        <w:rPr>
          <w:spacing w:val="-15"/>
        </w:rPr>
        <w:t xml:space="preserve"> </w:t>
      </w:r>
      <w:r>
        <w:t>M.</w:t>
      </w:r>
      <w:r>
        <w:rPr>
          <w:spacing w:val="-15"/>
        </w:rPr>
        <w:t xml:space="preserve"> </w:t>
      </w:r>
      <w:r>
        <w:t>2017.</w:t>
      </w:r>
      <w:r>
        <w:rPr>
          <w:spacing w:val="-15"/>
        </w:rPr>
        <w:t xml:space="preserve"> </w:t>
      </w:r>
      <w:r>
        <w:t>Healthism</w:t>
      </w:r>
      <w:r>
        <w:rPr>
          <w:spacing w:val="-15"/>
        </w:rPr>
        <w:t xml:space="preserve"> </w:t>
      </w:r>
      <w:r>
        <w:t>and</w:t>
      </w:r>
      <w:r>
        <w:rPr>
          <w:spacing w:val="-15"/>
        </w:rPr>
        <w:t xml:space="preserve"> </w:t>
      </w:r>
      <w:r>
        <w:t>weight-based</w:t>
      </w:r>
      <w:r>
        <w:rPr>
          <w:spacing w:val="-15"/>
        </w:rPr>
        <w:t xml:space="preserve"> </w:t>
      </w:r>
      <w:r>
        <w:t>discrimination:</w:t>
      </w:r>
      <w:r>
        <w:rPr>
          <w:spacing w:val="-15"/>
        </w:rPr>
        <w:t xml:space="preserve"> </w:t>
      </w:r>
      <w:r>
        <w:t>the</w:t>
      </w:r>
      <w:r>
        <w:rPr>
          <w:spacing w:val="-15"/>
        </w:rPr>
        <w:t xml:space="preserve"> </w:t>
      </w:r>
      <w:r>
        <w:t>unintended</w:t>
      </w:r>
      <w:r>
        <w:rPr>
          <w:spacing w:val="-15"/>
        </w:rPr>
        <w:t xml:space="preserve"> </w:t>
      </w:r>
      <w:r>
        <w:t xml:space="preserve">consequences of health promotion in the workplace. </w:t>
      </w:r>
      <w:r>
        <w:rPr>
          <w:i/>
        </w:rPr>
        <w:t>Work and Occupations</w:t>
      </w:r>
      <w:r>
        <w:t>, 44 (2): 139-170.</w:t>
      </w:r>
    </w:p>
    <w:p w14:paraId="0C80CD2D" w14:textId="77777777" w:rsidR="009E1845" w:rsidRDefault="009E1845">
      <w:pPr>
        <w:pStyle w:val="BodyText"/>
      </w:pPr>
    </w:p>
    <w:p w14:paraId="444BEB6C" w14:textId="77777777" w:rsidR="009E1845" w:rsidRDefault="00CE408B">
      <w:pPr>
        <w:pStyle w:val="BodyText"/>
        <w:ind w:left="740" w:right="1014"/>
      </w:pPr>
      <w:r>
        <w:t>Proctor,</w:t>
      </w:r>
      <w:r>
        <w:rPr>
          <w:spacing w:val="-13"/>
        </w:rPr>
        <w:t xml:space="preserve"> </w:t>
      </w:r>
      <w:r>
        <w:t>C.,</w:t>
      </w:r>
      <w:r>
        <w:rPr>
          <w:spacing w:val="-13"/>
        </w:rPr>
        <w:t xml:space="preserve"> </w:t>
      </w:r>
      <w:r>
        <w:t>Tweed,</w:t>
      </w:r>
      <w:r>
        <w:rPr>
          <w:spacing w:val="-13"/>
        </w:rPr>
        <w:t xml:space="preserve"> </w:t>
      </w:r>
      <w:r>
        <w:t>R.</w:t>
      </w:r>
      <w:r>
        <w:rPr>
          <w:spacing w:val="-13"/>
        </w:rPr>
        <w:t xml:space="preserve"> </w:t>
      </w:r>
      <w:r>
        <w:t>and</w:t>
      </w:r>
      <w:r>
        <w:rPr>
          <w:spacing w:val="-13"/>
        </w:rPr>
        <w:t xml:space="preserve"> </w:t>
      </w:r>
      <w:r>
        <w:t>Morris,</w:t>
      </w:r>
      <w:r>
        <w:rPr>
          <w:spacing w:val="-11"/>
        </w:rPr>
        <w:t xml:space="preserve"> </w:t>
      </w:r>
      <w:r>
        <w:t>D.</w:t>
      </w:r>
      <w:r>
        <w:rPr>
          <w:spacing w:val="-14"/>
        </w:rPr>
        <w:t xml:space="preserve"> </w:t>
      </w:r>
      <w:r>
        <w:t>2015.</w:t>
      </w:r>
      <w:r>
        <w:rPr>
          <w:spacing w:val="-13"/>
        </w:rPr>
        <w:t xml:space="preserve"> </w:t>
      </w:r>
      <w:r>
        <w:t>The</w:t>
      </w:r>
      <w:r>
        <w:rPr>
          <w:spacing w:val="-14"/>
        </w:rPr>
        <w:t xml:space="preserve"> </w:t>
      </w:r>
      <w:r>
        <w:t>naturally</w:t>
      </w:r>
      <w:r>
        <w:rPr>
          <w:spacing w:val="-13"/>
        </w:rPr>
        <w:t xml:space="preserve"> </w:t>
      </w:r>
      <w:r>
        <w:t>emerging</w:t>
      </w:r>
      <w:r>
        <w:rPr>
          <w:spacing w:val="-13"/>
        </w:rPr>
        <w:t xml:space="preserve"> </w:t>
      </w:r>
      <w:r>
        <w:t>structure</w:t>
      </w:r>
      <w:r>
        <w:rPr>
          <w:spacing w:val="-14"/>
        </w:rPr>
        <w:t xml:space="preserve"> </w:t>
      </w:r>
      <w:r>
        <w:t>of</w:t>
      </w:r>
      <w:r>
        <w:rPr>
          <w:spacing w:val="-14"/>
        </w:rPr>
        <w:t xml:space="preserve"> </w:t>
      </w:r>
      <w:r>
        <w:t>well-being</w:t>
      </w:r>
      <w:r>
        <w:rPr>
          <w:spacing w:val="-13"/>
        </w:rPr>
        <w:t xml:space="preserve"> </w:t>
      </w:r>
      <w:r>
        <w:t xml:space="preserve">among young adults:“Big Two” or other framework? </w:t>
      </w:r>
      <w:r>
        <w:rPr>
          <w:i/>
        </w:rPr>
        <w:t>Journal of Happiness Studies</w:t>
      </w:r>
      <w:r>
        <w:t>, 16 (1): 257-275.</w:t>
      </w:r>
    </w:p>
    <w:p w14:paraId="2F93714A" w14:textId="77777777" w:rsidR="009E1845" w:rsidRDefault="009E1845">
      <w:pPr>
        <w:pStyle w:val="BodyText"/>
      </w:pPr>
    </w:p>
    <w:p w14:paraId="466E02AB" w14:textId="77777777" w:rsidR="009E1845" w:rsidRDefault="00CE408B">
      <w:pPr>
        <w:pStyle w:val="BodyText"/>
        <w:ind w:left="740" w:right="1014"/>
      </w:pPr>
      <w:r>
        <w:t>Qiu,</w:t>
      </w:r>
      <w:r>
        <w:rPr>
          <w:spacing w:val="28"/>
        </w:rPr>
        <w:t xml:space="preserve"> </w:t>
      </w:r>
      <w:r>
        <w:t>H.,</w:t>
      </w:r>
      <w:r>
        <w:rPr>
          <w:spacing w:val="28"/>
        </w:rPr>
        <w:t xml:space="preserve"> </w:t>
      </w:r>
      <w:r>
        <w:t>Haobin</w:t>
      </w:r>
      <w:r>
        <w:rPr>
          <w:spacing w:val="29"/>
        </w:rPr>
        <w:t xml:space="preserve"> </w:t>
      </w:r>
      <w:r>
        <w:t>Ye,</w:t>
      </w:r>
      <w:r>
        <w:rPr>
          <w:spacing w:val="28"/>
        </w:rPr>
        <w:t xml:space="preserve"> </w:t>
      </w:r>
      <w:r>
        <w:t>B.,</w:t>
      </w:r>
      <w:r>
        <w:rPr>
          <w:spacing w:val="31"/>
        </w:rPr>
        <w:t xml:space="preserve"> </w:t>
      </w:r>
      <w:r>
        <w:t>Hung,</w:t>
      </w:r>
      <w:r>
        <w:rPr>
          <w:spacing w:val="28"/>
        </w:rPr>
        <w:t xml:space="preserve"> </w:t>
      </w:r>
      <w:r>
        <w:t>K.</w:t>
      </w:r>
      <w:r>
        <w:rPr>
          <w:spacing w:val="28"/>
        </w:rPr>
        <w:t xml:space="preserve"> </w:t>
      </w:r>
      <w:r>
        <w:t>and</w:t>
      </w:r>
      <w:r>
        <w:rPr>
          <w:spacing w:val="31"/>
        </w:rPr>
        <w:t xml:space="preserve"> </w:t>
      </w:r>
      <w:r>
        <w:t>York,</w:t>
      </w:r>
      <w:r>
        <w:rPr>
          <w:spacing w:val="31"/>
        </w:rPr>
        <w:t xml:space="preserve"> </w:t>
      </w:r>
      <w:r>
        <w:t>Q.</w:t>
      </w:r>
      <w:r>
        <w:rPr>
          <w:spacing w:val="30"/>
        </w:rPr>
        <w:t xml:space="preserve"> </w:t>
      </w:r>
      <w:r>
        <w:t>Y.</w:t>
      </w:r>
      <w:r>
        <w:rPr>
          <w:spacing w:val="28"/>
        </w:rPr>
        <w:t xml:space="preserve"> </w:t>
      </w:r>
      <w:r>
        <w:t>2015.</w:t>
      </w:r>
      <w:r>
        <w:rPr>
          <w:spacing w:val="28"/>
        </w:rPr>
        <w:t xml:space="preserve"> </w:t>
      </w:r>
      <w:r>
        <w:t>Exploring</w:t>
      </w:r>
      <w:r>
        <w:rPr>
          <w:spacing w:val="28"/>
        </w:rPr>
        <w:t xml:space="preserve"> </w:t>
      </w:r>
      <w:r>
        <w:t>antecedents</w:t>
      </w:r>
      <w:r>
        <w:rPr>
          <w:spacing w:val="29"/>
        </w:rPr>
        <w:t xml:space="preserve"> </w:t>
      </w:r>
      <w:r>
        <w:t>of</w:t>
      </w:r>
      <w:r>
        <w:rPr>
          <w:spacing w:val="28"/>
        </w:rPr>
        <w:t xml:space="preserve"> </w:t>
      </w:r>
      <w:r>
        <w:t>employee turnover</w:t>
      </w:r>
      <w:r>
        <w:rPr>
          <w:spacing w:val="18"/>
        </w:rPr>
        <w:t xml:space="preserve"> </w:t>
      </w:r>
      <w:r>
        <w:t>intention–Evidence</w:t>
      </w:r>
      <w:r>
        <w:rPr>
          <w:spacing w:val="19"/>
        </w:rPr>
        <w:t xml:space="preserve"> </w:t>
      </w:r>
      <w:r>
        <w:t>of</w:t>
      </w:r>
      <w:r>
        <w:rPr>
          <w:spacing w:val="19"/>
        </w:rPr>
        <w:t xml:space="preserve"> </w:t>
      </w:r>
      <w:r>
        <w:t>China’s</w:t>
      </w:r>
      <w:r>
        <w:rPr>
          <w:spacing w:val="19"/>
        </w:rPr>
        <w:t xml:space="preserve"> </w:t>
      </w:r>
      <w:r>
        <w:t>hotel</w:t>
      </w:r>
      <w:r>
        <w:rPr>
          <w:spacing w:val="20"/>
        </w:rPr>
        <w:t xml:space="preserve"> </w:t>
      </w:r>
      <w:r>
        <w:t>industry.</w:t>
      </w:r>
      <w:r>
        <w:rPr>
          <w:spacing w:val="22"/>
        </w:rPr>
        <w:t xml:space="preserve"> </w:t>
      </w:r>
      <w:r>
        <w:rPr>
          <w:i/>
        </w:rPr>
        <w:t>Journal</w:t>
      </w:r>
      <w:r>
        <w:rPr>
          <w:i/>
          <w:spacing w:val="20"/>
        </w:rPr>
        <w:t xml:space="preserve"> </w:t>
      </w:r>
      <w:r>
        <w:rPr>
          <w:i/>
        </w:rPr>
        <w:t>of</w:t>
      </w:r>
      <w:r>
        <w:rPr>
          <w:i/>
          <w:spacing w:val="19"/>
        </w:rPr>
        <w:t xml:space="preserve"> </w:t>
      </w:r>
      <w:r>
        <w:rPr>
          <w:i/>
        </w:rPr>
        <w:t>China</w:t>
      </w:r>
      <w:r>
        <w:rPr>
          <w:i/>
          <w:spacing w:val="18"/>
        </w:rPr>
        <w:t xml:space="preserve"> </w:t>
      </w:r>
      <w:r>
        <w:rPr>
          <w:i/>
        </w:rPr>
        <w:t>Tourism</w:t>
      </w:r>
      <w:r>
        <w:rPr>
          <w:i/>
          <w:spacing w:val="20"/>
        </w:rPr>
        <w:t xml:space="preserve"> </w:t>
      </w:r>
      <w:r>
        <w:rPr>
          <w:i/>
        </w:rPr>
        <w:t>Research</w:t>
      </w:r>
      <w:r>
        <w:t>,</w:t>
      </w:r>
      <w:r>
        <w:rPr>
          <w:spacing w:val="20"/>
        </w:rPr>
        <w:t xml:space="preserve"> </w:t>
      </w:r>
      <w:r>
        <w:rPr>
          <w:spacing w:val="-5"/>
        </w:rPr>
        <w:t>11</w:t>
      </w:r>
    </w:p>
    <w:p w14:paraId="05692B59" w14:textId="77777777" w:rsidR="009E1845" w:rsidRDefault="00CE408B">
      <w:pPr>
        <w:pStyle w:val="BodyText"/>
        <w:ind w:left="740"/>
      </w:pPr>
      <w:r>
        <w:t>(1):</w:t>
      </w:r>
      <w:r>
        <w:rPr>
          <w:spacing w:val="-3"/>
        </w:rPr>
        <w:t xml:space="preserve"> </w:t>
      </w:r>
      <w:r>
        <w:t>53-</w:t>
      </w:r>
      <w:r>
        <w:rPr>
          <w:spacing w:val="-5"/>
        </w:rPr>
        <w:t>66.</w:t>
      </w:r>
    </w:p>
    <w:p w14:paraId="2EB0A4EA" w14:textId="77777777" w:rsidR="009E1845" w:rsidRDefault="009E1845">
      <w:pPr>
        <w:pStyle w:val="BodyText"/>
        <w:spacing w:before="1"/>
      </w:pPr>
    </w:p>
    <w:p w14:paraId="49B36599" w14:textId="77777777" w:rsidR="009E1845" w:rsidRDefault="00CE408B">
      <w:pPr>
        <w:ind w:left="740" w:right="1014"/>
        <w:rPr>
          <w:rFonts w:ascii="Segoe UI"/>
        </w:rPr>
      </w:pPr>
      <w:r>
        <w:rPr>
          <w:sz w:val="24"/>
        </w:rPr>
        <w:t xml:space="preserve">Quain, S. </w:t>
      </w:r>
      <w:r>
        <w:rPr>
          <w:i/>
          <w:sz w:val="24"/>
        </w:rPr>
        <w:t xml:space="preserve">Basic Types of Organizational Structure: Formal and Informal-types </w:t>
      </w:r>
      <w:r>
        <w:rPr>
          <w:sz w:val="24"/>
        </w:rPr>
        <w:t>(online). 2019.</w:t>
      </w:r>
      <w:r>
        <w:rPr>
          <w:spacing w:val="80"/>
          <w:sz w:val="24"/>
        </w:rPr>
        <w:t xml:space="preserve"> </w:t>
      </w:r>
      <w:r>
        <w:rPr>
          <w:sz w:val="24"/>
        </w:rPr>
        <w:t xml:space="preserve">Available: </w:t>
      </w:r>
      <w:r>
        <w:rPr>
          <w:color w:val="4471C4"/>
          <w:sz w:val="24"/>
          <w:u w:val="single" w:color="4471C4"/>
        </w:rPr>
        <w:t>https//smallbusiness.chrom.com/basic</w:t>
      </w:r>
      <w:r>
        <w:rPr>
          <w:color w:val="4471C4"/>
          <w:sz w:val="24"/>
        </w:rPr>
        <w:t xml:space="preserve"> </w:t>
      </w:r>
      <w:r>
        <w:rPr>
          <w:sz w:val="24"/>
        </w:rPr>
        <w:t xml:space="preserve">(Accessed </w:t>
      </w:r>
      <w:r>
        <w:rPr>
          <w:rFonts w:ascii="Segoe UI"/>
        </w:rPr>
        <w:t>15 March 2019).</w:t>
      </w:r>
    </w:p>
    <w:p w14:paraId="024D6817" w14:textId="77777777" w:rsidR="009E1845" w:rsidRDefault="00CE408B">
      <w:pPr>
        <w:spacing w:before="276"/>
        <w:ind w:left="740" w:right="1015"/>
        <w:jc w:val="both"/>
        <w:rPr>
          <w:sz w:val="24"/>
        </w:rPr>
      </w:pPr>
      <w:r>
        <w:rPr>
          <w:sz w:val="24"/>
        </w:rPr>
        <w:t>Rabie, S. and Naidoo, A. V. 2016. The Value of the</w:t>
      </w:r>
      <w:r>
        <w:rPr>
          <w:spacing w:val="40"/>
          <w:sz w:val="24"/>
        </w:rPr>
        <w:t xml:space="preserve"> </w:t>
      </w:r>
      <w:r>
        <w:rPr>
          <w:sz w:val="24"/>
        </w:rPr>
        <w:t xml:space="preserve">gap year in the facilities of. </w:t>
      </w:r>
      <w:r>
        <w:rPr>
          <w:i/>
          <w:sz w:val="24"/>
        </w:rPr>
        <w:t>South African Journal of Education</w:t>
      </w:r>
      <w:r>
        <w:rPr>
          <w:sz w:val="24"/>
        </w:rPr>
        <w:t>, 30 (3): 138–155.</w:t>
      </w:r>
    </w:p>
    <w:p w14:paraId="6E9EF519" w14:textId="77777777" w:rsidR="009E1845" w:rsidRDefault="009E1845">
      <w:pPr>
        <w:pStyle w:val="BodyText"/>
      </w:pPr>
    </w:p>
    <w:p w14:paraId="632DA982" w14:textId="77777777" w:rsidR="009E1845" w:rsidRDefault="00CE408B">
      <w:pPr>
        <w:ind w:left="740" w:right="1019"/>
        <w:jc w:val="both"/>
        <w:rPr>
          <w:sz w:val="24"/>
        </w:rPr>
      </w:pPr>
      <w:r>
        <w:rPr>
          <w:sz w:val="24"/>
        </w:rPr>
        <w:t xml:space="preserve">Rachele, J. S. 2017. </w:t>
      </w:r>
      <w:r>
        <w:rPr>
          <w:i/>
          <w:sz w:val="24"/>
        </w:rPr>
        <w:t>Dismantling diversity management: Introducing an ethical performance improvement campaign</w:t>
      </w:r>
      <w:r>
        <w:rPr>
          <w:sz w:val="24"/>
        </w:rPr>
        <w:t>. Routledge.</w:t>
      </w:r>
    </w:p>
    <w:p w14:paraId="69CCC082" w14:textId="77777777" w:rsidR="009E1845" w:rsidRDefault="009E1845">
      <w:pPr>
        <w:pStyle w:val="BodyText"/>
      </w:pPr>
    </w:p>
    <w:p w14:paraId="6F0224B9" w14:textId="77777777" w:rsidR="009E1845" w:rsidRDefault="00CE408B">
      <w:pPr>
        <w:ind w:left="740" w:right="1021"/>
        <w:jc w:val="both"/>
        <w:rPr>
          <w:sz w:val="24"/>
        </w:rPr>
      </w:pPr>
      <w:r>
        <w:rPr>
          <w:sz w:val="24"/>
        </w:rPr>
        <w:t xml:space="preserve">Rahman, A. A. 2019. Discrimination against women in workplace: a case study on hotel dress code. </w:t>
      </w:r>
      <w:r>
        <w:rPr>
          <w:i/>
          <w:sz w:val="24"/>
        </w:rPr>
        <w:t>Journal of Hospitality and Networks</w:t>
      </w:r>
      <w:r>
        <w:rPr>
          <w:sz w:val="24"/>
        </w:rPr>
        <w:t>, 1 (1): 18-22.</w:t>
      </w:r>
    </w:p>
    <w:p w14:paraId="4047C3D2" w14:textId="77777777" w:rsidR="009E1845" w:rsidRDefault="009E1845">
      <w:pPr>
        <w:pStyle w:val="BodyText"/>
        <w:spacing w:before="1"/>
      </w:pPr>
    </w:p>
    <w:p w14:paraId="1C301773" w14:textId="77777777" w:rsidR="009E1845" w:rsidRDefault="00CE408B">
      <w:pPr>
        <w:pStyle w:val="BodyText"/>
        <w:ind w:left="740" w:right="1017"/>
        <w:jc w:val="both"/>
      </w:pPr>
      <w:r>
        <w:t>Rai, A. and Agarwal, U. A. 2018. Workplace bullying and employee silence:A moderated mediation</w:t>
      </w:r>
      <w:r>
        <w:rPr>
          <w:spacing w:val="-11"/>
        </w:rPr>
        <w:t xml:space="preserve"> </w:t>
      </w:r>
      <w:r>
        <w:t>model</w:t>
      </w:r>
      <w:r>
        <w:rPr>
          <w:spacing w:val="-11"/>
        </w:rPr>
        <w:t xml:space="preserve"> </w:t>
      </w:r>
      <w:r>
        <w:t>of</w:t>
      </w:r>
      <w:r>
        <w:rPr>
          <w:spacing w:val="-11"/>
        </w:rPr>
        <w:t xml:space="preserve"> </w:t>
      </w:r>
      <w:r>
        <w:t>psychological</w:t>
      </w:r>
      <w:r>
        <w:rPr>
          <w:spacing w:val="-10"/>
        </w:rPr>
        <w:t xml:space="preserve"> </w:t>
      </w:r>
      <w:r>
        <w:t>contract</w:t>
      </w:r>
      <w:r>
        <w:rPr>
          <w:spacing w:val="-10"/>
        </w:rPr>
        <w:t xml:space="preserve"> </w:t>
      </w:r>
      <w:r>
        <w:t>violation</w:t>
      </w:r>
      <w:r>
        <w:rPr>
          <w:spacing w:val="-11"/>
        </w:rPr>
        <w:t xml:space="preserve"> </w:t>
      </w:r>
      <w:r>
        <w:t>and</w:t>
      </w:r>
      <w:r>
        <w:rPr>
          <w:spacing w:val="-11"/>
        </w:rPr>
        <w:t xml:space="preserve"> </w:t>
      </w:r>
      <w:r>
        <w:t>workplace</w:t>
      </w:r>
      <w:r>
        <w:rPr>
          <w:spacing w:val="-12"/>
        </w:rPr>
        <w:t xml:space="preserve"> </w:t>
      </w:r>
      <w:r>
        <w:t>friendship.</w:t>
      </w:r>
      <w:r>
        <w:rPr>
          <w:spacing w:val="-6"/>
        </w:rPr>
        <w:t xml:space="preserve"> </w:t>
      </w:r>
      <w:r>
        <w:rPr>
          <w:i/>
        </w:rPr>
        <w:t>Personnel</w:t>
      </w:r>
      <w:r>
        <w:rPr>
          <w:i/>
          <w:spacing w:val="-11"/>
        </w:rPr>
        <w:t xml:space="preserve"> </w:t>
      </w:r>
      <w:r>
        <w:rPr>
          <w:i/>
        </w:rPr>
        <w:t>Review</w:t>
      </w:r>
      <w:r>
        <w:t>, 47 (1): 226-256.</w:t>
      </w:r>
    </w:p>
    <w:p w14:paraId="7C00472D" w14:textId="77777777" w:rsidR="009E1845" w:rsidRDefault="009E1845">
      <w:pPr>
        <w:pStyle w:val="BodyText"/>
      </w:pPr>
    </w:p>
    <w:p w14:paraId="31B79697" w14:textId="77777777" w:rsidR="009E1845" w:rsidRDefault="00CE408B">
      <w:pPr>
        <w:pStyle w:val="BodyText"/>
        <w:ind w:left="740" w:right="1016"/>
        <w:jc w:val="both"/>
      </w:pPr>
      <w:r>
        <w:t xml:space="preserve">Ramrathan, S. N. 2005. Workplace discrimination against Durban University of Technology (DUT) trainees within the hotel and catering industry. Available: </w:t>
      </w:r>
      <w:hyperlink r:id="rId195">
        <w:r w:rsidR="009E1845">
          <w:rPr>
            <w:color w:val="0462C1"/>
            <w:u w:val="single" w:color="0462C1"/>
          </w:rPr>
          <w:t>https://openscholar.dut.ac.za/bitstream/10321/108/4/Ramrathan_2005.pdf</w:t>
        </w:r>
      </w:hyperlink>
      <w:r>
        <w:rPr>
          <w:color w:val="0462C1"/>
        </w:rPr>
        <w:t xml:space="preserve"> </w:t>
      </w:r>
      <w:r>
        <w:t xml:space="preserve">(Accessed 12 January </w:t>
      </w:r>
      <w:r>
        <w:rPr>
          <w:spacing w:val="-2"/>
        </w:rPr>
        <w:t>2019).</w:t>
      </w:r>
    </w:p>
    <w:p w14:paraId="6B18E177" w14:textId="77777777" w:rsidR="009E1845" w:rsidRDefault="009E1845">
      <w:pPr>
        <w:pStyle w:val="BodyText"/>
      </w:pPr>
    </w:p>
    <w:p w14:paraId="348E7E6E" w14:textId="77777777" w:rsidR="009E1845" w:rsidRDefault="00CE408B">
      <w:pPr>
        <w:pStyle w:val="BodyText"/>
        <w:ind w:left="740"/>
        <w:jc w:val="both"/>
      </w:pPr>
      <w:r>
        <w:t>Randel,</w:t>
      </w:r>
      <w:r>
        <w:rPr>
          <w:spacing w:val="-16"/>
        </w:rPr>
        <w:t xml:space="preserve"> </w:t>
      </w:r>
      <w:r>
        <w:t>A.</w:t>
      </w:r>
      <w:r>
        <w:rPr>
          <w:spacing w:val="-14"/>
        </w:rPr>
        <w:t xml:space="preserve"> </w:t>
      </w:r>
      <w:r>
        <w:t>E.,</w:t>
      </w:r>
      <w:r>
        <w:rPr>
          <w:spacing w:val="-14"/>
        </w:rPr>
        <w:t xml:space="preserve"> </w:t>
      </w:r>
      <w:r>
        <w:t>Galvin,</w:t>
      </w:r>
      <w:r>
        <w:rPr>
          <w:spacing w:val="-12"/>
        </w:rPr>
        <w:t xml:space="preserve"> </w:t>
      </w:r>
      <w:r>
        <w:t>B.</w:t>
      </w:r>
      <w:r>
        <w:rPr>
          <w:spacing w:val="-15"/>
        </w:rPr>
        <w:t xml:space="preserve"> </w:t>
      </w:r>
      <w:r>
        <w:t>M.,</w:t>
      </w:r>
      <w:r>
        <w:rPr>
          <w:spacing w:val="-13"/>
        </w:rPr>
        <w:t xml:space="preserve"> </w:t>
      </w:r>
      <w:r>
        <w:t>Shore,</w:t>
      </w:r>
      <w:r>
        <w:rPr>
          <w:spacing w:val="-13"/>
        </w:rPr>
        <w:t xml:space="preserve"> </w:t>
      </w:r>
      <w:r>
        <w:t>L.,</w:t>
      </w:r>
      <w:r>
        <w:rPr>
          <w:spacing w:val="-13"/>
        </w:rPr>
        <w:t xml:space="preserve"> </w:t>
      </w:r>
      <w:r>
        <w:t>Ehrhart,</w:t>
      </w:r>
      <w:r>
        <w:rPr>
          <w:spacing w:val="-14"/>
        </w:rPr>
        <w:t xml:space="preserve"> </w:t>
      </w:r>
      <w:r>
        <w:t>K.</w:t>
      </w:r>
      <w:r>
        <w:rPr>
          <w:spacing w:val="-14"/>
        </w:rPr>
        <w:t xml:space="preserve"> </w:t>
      </w:r>
      <w:r>
        <w:t>H.,</w:t>
      </w:r>
      <w:r>
        <w:rPr>
          <w:spacing w:val="-13"/>
        </w:rPr>
        <w:t xml:space="preserve"> </w:t>
      </w:r>
      <w:r>
        <w:t>Chung,</w:t>
      </w:r>
      <w:r>
        <w:rPr>
          <w:spacing w:val="-13"/>
        </w:rPr>
        <w:t xml:space="preserve"> </w:t>
      </w:r>
      <w:r>
        <w:t>B.</w:t>
      </w:r>
      <w:r>
        <w:rPr>
          <w:spacing w:val="-15"/>
        </w:rPr>
        <w:t xml:space="preserve"> </w:t>
      </w:r>
      <w:r>
        <w:t>G.,</w:t>
      </w:r>
      <w:r>
        <w:rPr>
          <w:spacing w:val="-14"/>
        </w:rPr>
        <w:t xml:space="preserve"> </w:t>
      </w:r>
      <w:r>
        <w:t>Dean,</w:t>
      </w:r>
      <w:r>
        <w:rPr>
          <w:spacing w:val="-12"/>
        </w:rPr>
        <w:t xml:space="preserve"> </w:t>
      </w:r>
      <w:r>
        <w:t>M.</w:t>
      </w:r>
      <w:r>
        <w:rPr>
          <w:spacing w:val="-13"/>
        </w:rPr>
        <w:t xml:space="preserve"> </w:t>
      </w:r>
      <w:r>
        <w:t>A.</w:t>
      </w:r>
      <w:r>
        <w:rPr>
          <w:spacing w:val="-14"/>
        </w:rPr>
        <w:t xml:space="preserve"> </w:t>
      </w:r>
      <w:r>
        <w:t>and</w:t>
      </w:r>
      <w:r>
        <w:rPr>
          <w:spacing w:val="-12"/>
        </w:rPr>
        <w:t xml:space="preserve"> </w:t>
      </w:r>
      <w:r>
        <w:rPr>
          <w:spacing w:val="-2"/>
        </w:rPr>
        <w:t>Kedharnath,</w:t>
      </w:r>
    </w:p>
    <w:p w14:paraId="59950086" w14:textId="77777777" w:rsidR="009E1845" w:rsidRDefault="00CE408B">
      <w:pPr>
        <w:pStyle w:val="BodyText"/>
        <w:ind w:left="740" w:right="1014"/>
      </w:pPr>
      <w:r>
        <w:rPr>
          <w:spacing w:val="-2"/>
        </w:rPr>
        <w:t>U.</w:t>
      </w:r>
      <w:r>
        <w:rPr>
          <w:spacing w:val="-4"/>
        </w:rPr>
        <w:t xml:space="preserve"> </w:t>
      </w:r>
      <w:r>
        <w:rPr>
          <w:spacing w:val="-2"/>
        </w:rPr>
        <w:t>2018.</w:t>
      </w:r>
      <w:r>
        <w:rPr>
          <w:spacing w:val="-4"/>
        </w:rPr>
        <w:t xml:space="preserve"> </w:t>
      </w:r>
      <w:r>
        <w:rPr>
          <w:spacing w:val="-2"/>
        </w:rPr>
        <w:t>Inclusive</w:t>
      </w:r>
      <w:r>
        <w:rPr>
          <w:spacing w:val="-5"/>
        </w:rPr>
        <w:t xml:space="preserve"> </w:t>
      </w:r>
      <w:r>
        <w:rPr>
          <w:spacing w:val="-2"/>
        </w:rPr>
        <w:t>leadership:</w:t>
      </w:r>
      <w:r>
        <w:rPr>
          <w:spacing w:val="-3"/>
        </w:rPr>
        <w:t xml:space="preserve"> </w:t>
      </w:r>
      <w:r>
        <w:rPr>
          <w:spacing w:val="-2"/>
        </w:rPr>
        <w:t>realizing</w:t>
      </w:r>
      <w:r>
        <w:rPr>
          <w:spacing w:val="-3"/>
        </w:rPr>
        <w:t xml:space="preserve"> </w:t>
      </w:r>
      <w:r>
        <w:rPr>
          <w:spacing w:val="-2"/>
        </w:rPr>
        <w:t>positive</w:t>
      </w:r>
      <w:r>
        <w:rPr>
          <w:spacing w:val="-5"/>
        </w:rPr>
        <w:t xml:space="preserve"> </w:t>
      </w:r>
      <w:r>
        <w:rPr>
          <w:spacing w:val="-2"/>
        </w:rPr>
        <w:t>outcomes</w:t>
      </w:r>
      <w:r>
        <w:rPr>
          <w:spacing w:val="-4"/>
        </w:rPr>
        <w:t xml:space="preserve"> </w:t>
      </w:r>
      <w:r>
        <w:rPr>
          <w:spacing w:val="-2"/>
        </w:rPr>
        <w:t>through</w:t>
      </w:r>
      <w:r>
        <w:rPr>
          <w:spacing w:val="-4"/>
        </w:rPr>
        <w:t xml:space="preserve"> </w:t>
      </w:r>
      <w:r>
        <w:rPr>
          <w:spacing w:val="-2"/>
        </w:rPr>
        <w:t>belongingness</w:t>
      </w:r>
      <w:r>
        <w:rPr>
          <w:spacing w:val="-3"/>
        </w:rPr>
        <w:t xml:space="preserve"> </w:t>
      </w:r>
      <w:r>
        <w:rPr>
          <w:spacing w:val="-2"/>
        </w:rPr>
        <w:t>and</w:t>
      </w:r>
      <w:r>
        <w:rPr>
          <w:spacing w:val="-4"/>
        </w:rPr>
        <w:t xml:space="preserve"> </w:t>
      </w:r>
      <w:r>
        <w:rPr>
          <w:spacing w:val="-2"/>
        </w:rPr>
        <w:t>being</w:t>
      </w:r>
      <w:r>
        <w:rPr>
          <w:spacing w:val="-3"/>
        </w:rPr>
        <w:t xml:space="preserve"> </w:t>
      </w:r>
      <w:r>
        <w:rPr>
          <w:spacing w:val="-2"/>
        </w:rPr>
        <w:t xml:space="preserve">valued </w:t>
      </w:r>
      <w:r>
        <w:t xml:space="preserve">for uniqueness. </w:t>
      </w:r>
      <w:r>
        <w:rPr>
          <w:i/>
        </w:rPr>
        <w:t>Human Resource Management Review</w:t>
      </w:r>
      <w:r>
        <w:t>, 28 (2): 190-203.</w:t>
      </w:r>
    </w:p>
    <w:p w14:paraId="44420838" w14:textId="77777777" w:rsidR="009E1845" w:rsidRDefault="009E1845">
      <w:pPr>
        <w:pStyle w:val="BodyText"/>
        <w:spacing w:before="1"/>
      </w:pPr>
    </w:p>
    <w:p w14:paraId="344229A1" w14:textId="77777777" w:rsidR="009E1845" w:rsidRDefault="00CE408B">
      <w:pPr>
        <w:pStyle w:val="BodyText"/>
        <w:ind w:left="740" w:right="1016"/>
        <w:jc w:val="both"/>
      </w:pPr>
      <w:r>
        <w:t>Rao, E. and Goel, A. 2017. Factors causing work related stress in the Hospitality Sector: A study of</w:t>
      </w:r>
      <w:r>
        <w:rPr>
          <w:spacing w:val="-11"/>
        </w:rPr>
        <w:t xml:space="preserve"> </w:t>
      </w:r>
      <w:r>
        <w:t>employees</w:t>
      </w:r>
      <w:r>
        <w:rPr>
          <w:spacing w:val="-10"/>
        </w:rPr>
        <w:t xml:space="preserve"> </w:t>
      </w:r>
      <w:r>
        <w:t>in</w:t>
      </w:r>
      <w:r>
        <w:rPr>
          <w:spacing w:val="-10"/>
        </w:rPr>
        <w:t xml:space="preserve"> </w:t>
      </w:r>
      <w:r>
        <w:t>three</w:t>
      </w:r>
      <w:r>
        <w:rPr>
          <w:spacing w:val="-12"/>
        </w:rPr>
        <w:t xml:space="preserve"> </w:t>
      </w:r>
      <w:r>
        <w:t>star</w:t>
      </w:r>
      <w:r>
        <w:rPr>
          <w:spacing w:val="-9"/>
        </w:rPr>
        <w:t xml:space="preserve"> </w:t>
      </w:r>
      <w:r>
        <w:t>hotels</w:t>
      </w:r>
      <w:r>
        <w:rPr>
          <w:spacing w:val="-10"/>
        </w:rPr>
        <w:t xml:space="preserve"> </w:t>
      </w:r>
      <w:r>
        <w:t>in</w:t>
      </w:r>
      <w:r>
        <w:rPr>
          <w:spacing w:val="-10"/>
        </w:rPr>
        <w:t xml:space="preserve"> </w:t>
      </w:r>
      <w:r>
        <w:t>Dehradun</w:t>
      </w:r>
      <w:r>
        <w:rPr>
          <w:spacing w:val="-9"/>
        </w:rPr>
        <w:t xml:space="preserve"> </w:t>
      </w:r>
      <w:r>
        <w:t>Region.</w:t>
      </w:r>
      <w:r>
        <w:rPr>
          <w:spacing w:val="-7"/>
        </w:rPr>
        <w:t xml:space="preserve"> </w:t>
      </w:r>
      <w:r>
        <w:rPr>
          <w:i/>
        </w:rPr>
        <w:t>IARS'International</w:t>
      </w:r>
      <w:r>
        <w:rPr>
          <w:i/>
          <w:spacing w:val="-10"/>
        </w:rPr>
        <w:t xml:space="preserve"> </w:t>
      </w:r>
      <w:r>
        <w:rPr>
          <w:i/>
        </w:rPr>
        <w:t>Research</w:t>
      </w:r>
      <w:r>
        <w:rPr>
          <w:i/>
          <w:spacing w:val="-8"/>
        </w:rPr>
        <w:t xml:space="preserve"> </w:t>
      </w:r>
      <w:r>
        <w:rPr>
          <w:i/>
        </w:rPr>
        <w:t>Journal</w:t>
      </w:r>
      <w:r>
        <w:t>,</w:t>
      </w:r>
      <w:r>
        <w:rPr>
          <w:spacing w:val="-11"/>
        </w:rPr>
        <w:t xml:space="preserve"> </w:t>
      </w:r>
      <w:r>
        <w:t>7</w:t>
      </w:r>
      <w:r>
        <w:rPr>
          <w:spacing w:val="-11"/>
        </w:rPr>
        <w:t xml:space="preserve"> </w:t>
      </w:r>
      <w:r>
        <w:t>(1). 1839-6518.</w:t>
      </w:r>
      <w:r>
        <w:rPr>
          <w:spacing w:val="70"/>
        </w:rPr>
        <w:t xml:space="preserve">  </w:t>
      </w:r>
      <w:r>
        <w:t>Available:</w:t>
      </w:r>
      <w:r>
        <w:rPr>
          <w:color w:val="4471C4"/>
        </w:rPr>
        <w:t>file:///C:/Users/user/Downloads/82800701201701.pdf.</w:t>
      </w:r>
      <w:r>
        <w:rPr>
          <w:color w:val="4471C4"/>
          <w:spacing w:val="72"/>
        </w:rPr>
        <w:t xml:space="preserve">  </w:t>
      </w:r>
      <w:r>
        <w:t>(Accessed</w:t>
      </w:r>
      <w:r>
        <w:rPr>
          <w:spacing w:val="71"/>
        </w:rPr>
        <w:t xml:space="preserve">  </w:t>
      </w:r>
      <w:r>
        <w:rPr>
          <w:spacing w:val="-5"/>
        </w:rPr>
        <w:t>16</w:t>
      </w:r>
    </w:p>
    <w:p w14:paraId="6943E4CB" w14:textId="77777777" w:rsidR="009E1845" w:rsidRDefault="00CE408B">
      <w:pPr>
        <w:pStyle w:val="BodyText"/>
        <w:ind w:left="740"/>
        <w:jc w:val="both"/>
      </w:pPr>
      <w:r>
        <w:t>March</w:t>
      </w:r>
      <w:r>
        <w:rPr>
          <w:spacing w:val="-3"/>
        </w:rPr>
        <w:t xml:space="preserve"> </w:t>
      </w:r>
      <w:r>
        <w:rPr>
          <w:spacing w:val="-2"/>
        </w:rPr>
        <w:t>2019).</w:t>
      </w:r>
    </w:p>
    <w:p w14:paraId="6CAD41BF" w14:textId="77777777" w:rsidR="009E1845" w:rsidRDefault="009E1845">
      <w:pPr>
        <w:pStyle w:val="BodyText"/>
      </w:pPr>
    </w:p>
    <w:p w14:paraId="4DC01BD8" w14:textId="77777777" w:rsidR="009E1845" w:rsidRDefault="00CE408B">
      <w:pPr>
        <w:ind w:left="740" w:right="1019"/>
        <w:jc w:val="both"/>
        <w:rPr>
          <w:sz w:val="24"/>
        </w:rPr>
      </w:pPr>
      <w:r>
        <w:rPr>
          <w:sz w:val="24"/>
        </w:rPr>
        <w:t xml:space="preserve">Rashid, Y., Rashid, A., Warraich, M. A., Sabir, S. S. and Waseem, A. 2019. Case study method: A step-by-step guide for business researchers. </w:t>
      </w:r>
      <w:r>
        <w:rPr>
          <w:i/>
          <w:sz w:val="24"/>
        </w:rPr>
        <w:t>International Journal of Qualitative Methods</w:t>
      </w:r>
      <w:r>
        <w:rPr>
          <w:sz w:val="24"/>
        </w:rPr>
        <w:t xml:space="preserve">, 18: </w:t>
      </w:r>
      <w:r>
        <w:rPr>
          <w:spacing w:val="-2"/>
          <w:sz w:val="24"/>
        </w:rPr>
        <w:t>1609406919862424.</w:t>
      </w:r>
    </w:p>
    <w:p w14:paraId="5DF91731" w14:textId="77777777" w:rsidR="009E1845" w:rsidRDefault="009E1845">
      <w:pPr>
        <w:jc w:val="both"/>
        <w:rPr>
          <w:sz w:val="24"/>
        </w:rPr>
        <w:sectPr w:rsidR="009E1845">
          <w:pgSz w:w="12240" w:h="15840"/>
          <w:pgMar w:top="1360" w:right="420" w:bottom="1260" w:left="700" w:header="0" w:footer="1062" w:gutter="0"/>
          <w:cols w:space="720"/>
        </w:sectPr>
      </w:pPr>
    </w:p>
    <w:p w14:paraId="37FB97F4" w14:textId="77777777" w:rsidR="009E1845" w:rsidRDefault="00CE408B">
      <w:pPr>
        <w:pStyle w:val="BodyText"/>
        <w:spacing w:before="75"/>
        <w:ind w:left="740" w:right="1014"/>
      </w:pPr>
      <w:r>
        <w:lastRenderedPageBreak/>
        <w:t>Ray, B. and Preston, V. 2015. Working with diversity: A geographical analysis of ethno-racial</w:t>
      </w:r>
      <w:r>
        <w:rPr>
          <w:spacing w:val="80"/>
        </w:rPr>
        <w:t xml:space="preserve"> </w:t>
      </w:r>
      <w:r>
        <w:t xml:space="preserve">discrimination in Toronto. </w:t>
      </w:r>
      <w:r>
        <w:rPr>
          <w:i/>
        </w:rPr>
        <w:t>Urban Studies</w:t>
      </w:r>
      <w:r>
        <w:t>, 52 (8): 1505-1522.</w:t>
      </w:r>
    </w:p>
    <w:p w14:paraId="4A014DB9" w14:textId="77777777" w:rsidR="009E1845" w:rsidRDefault="00CE408B">
      <w:pPr>
        <w:ind w:left="740" w:right="1014"/>
        <w:rPr>
          <w:sz w:val="24"/>
        </w:rPr>
      </w:pPr>
      <w:r>
        <w:rPr>
          <w:sz w:val="24"/>
        </w:rPr>
        <w:t>Revine.</w:t>
      </w:r>
      <w:r>
        <w:rPr>
          <w:spacing w:val="63"/>
          <w:sz w:val="24"/>
        </w:rPr>
        <w:t xml:space="preserve"> </w:t>
      </w:r>
      <w:r>
        <w:rPr>
          <w:sz w:val="24"/>
        </w:rPr>
        <w:t>n.d.</w:t>
      </w:r>
      <w:r>
        <w:rPr>
          <w:spacing w:val="64"/>
          <w:sz w:val="24"/>
        </w:rPr>
        <w:t xml:space="preserve"> </w:t>
      </w:r>
      <w:r>
        <w:rPr>
          <w:i/>
          <w:sz w:val="24"/>
        </w:rPr>
        <w:t>Hotel</w:t>
      </w:r>
      <w:r>
        <w:rPr>
          <w:i/>
          <w:spacing w:val="64"/>
          <w:sz w:val="24"/>
        </w:rPr>
        <w:t xml:space="preserve"> </w:t>
      </w:r>
      <w:r>
        <w:rPr>
          <w:i/>
          <w:sz w:val="24"/>
        </w:rPr>
        <w:t>Industry:</w:t>
      </w:r>
      <w:r>
        <w:rPr>
          <w:i/>
          <w:spacing w:val="63"/>
          <w:sz w:val="24"/>
        </w:rPr>
        <w:t xml:space="preserve"> </w:t>
      </w:r>
      <w:r>
        <w:rPr>
          <w:i/>
          <w:sz w:val="24"/>
        </w:rPr>
        <w:t>Everything</w:t>
      </w:r>
      <w:r>
        <w:rPr>
          <w:i/>
          <w:spacing w:val="63"/>
          <w:sz w:val="24"/>
        </w:rPr>
        <w:t xml:space="preserve"> </w:t>
      </w:r>
      <w:r>
        <w:rPr>
          <w:i/>
          <w:sz w:val="24"/>
        </w:rPr>
        <w:t>you</w:t>
      </w:r>
      <w:r>
        <w:rPr>
          <w:i/>
          <w:spacing w:val="63"/>
          <w:sz w:val="24"/>
        </w:rPr>
        <w:t xml:space="preserve"> </w:t>
      </w:r>
      <w:r>
        <w:rPr>
          <w:i/>
          <w:sz w:val="24"/>
        </w:rPr>
        <w:t>need</w:t>
      </w:r>
      <w:r>
        <w:rPr>
          <w:i/>
          <w:spacing w:val="63"/>
          <w:sz w:val="24"/>
        </w:rPr>
        <w:t xml:space="preserve"> </w:t>
      </w:r>
      <w:r>
        <w:rPr>
          <w:i/>
          <w:sz w:val="24"/>
        </w:rPr>
        <w:t>to</w:t>
      </w:r>
      <w:r>
        <w:rPr>
          <w:i/>
          <w:spacing w:val="64"/>
          <w:sz w:val="24"/>
        </w:rPr>
        <w:t xml:space="preserve"> </w:t>
      </w:r>
      <w:r>
        <w:rPr>
          <w:i/>
          <w:sz w:val="24"/>
        </w:rPr>
        <w:t>know</w:t>
      </w:r>
      <w:r>
        <w:rPr>
          <w:i/>
          <w:spacing w:val="64"/>
          <w:sz w:val="24"/>
        </w:rPr>
        <w:t xml:space="preserve"> </w:t>
      </w:r>
      <w:r>
        <w:rPr>
          <w:i/>
          <w:sz w:val="24"/>
        </w:rPr>
        <w:t>about</w:t>
      </w:r>
      <w:r>
        <w:rPr>
          <w:i/>
          <w:spacing w:val="64"/>
          <w:sz w:val="24"/>
        </w:rPr>
        <w:t xml:space="preserve"> </w:t>
      </w:r>
      <w:r>
        <w:rPr>
          <w:i/>
          <w:sz w:val="24"/>
        </w:rPr>
        <w:t>Hotel.</w:t>
      </w:r>
      <w:r>
        <w:rPr>
          <w:i/>
          <w:spacing w:val="67"/>
          <w:sz w:val="24"/>
        </w:rPr>
        <w:t xml:space="preserve"> </w:t>
      </w:r>
      <w:r>
        <w:rPr>
          <w:sz w:val="24"/>
        </w:rPr>
        <w:t>.</w:t>
      </w:r>
      <w:r>
        <w:rPr>
          <w:spacing w:val="63"/>
          <w:sz w:val="24"/>
        </w:rPr>
        <w:t xml:space="preserve"> </w:t>
      </w:r>
      <w:r>
        <w:rPr>
          <w:sz w:val="24"/>
        </w:rPr>
        <w:t>Online:</w:t>
      </w:r>
      <w:r>
        <w:rPr>
          <w:spacing w:val="40"/>
          <w:sz w:val="24"/>
        </w:rPr>
        <w:t xml:space="preserve"> </w:t>
      </w:r>
      <w:r>
        <w:rPr>
          <w:sz w:val="24"/>
        </w:rPr>
        <w:t xml:space="preserve">Revine. Available: </w:t>
      </w:r>
      <w:hyperlink r:id="rId196">
        <w:r w:rsidR="009E1845">
          <w:rPr>
            <w:color w:val="0462C1"/>
            <w:sz w:val="24"/>
            <w:u w:val="single" w:color="0462C1"/>
          </w:rPr>
          <w:t>https://www.revfine.com/hotel-industry/</w:t>
        </w:r>
      </w:hyperlink>
      <w:r>
        <w:rPr>
          <w:color w:val="0462C1"/>
          <w:sz w:val="24"/>
        </w:rPr>
        <w:t xml:space="preserve"> </w:t>
      </w:r>
      <w:r>
        <w:rPr>
          <w:sz w:val="24"/>
        </w:rPr>
        <w:t>(Accessed 26 May 2021).</w:t>
      </w:r>
    </w:p>
    <w:p w14:paraId="2F0F8322" w14:textId="77777777" w:rsidR="009E1845" w:rsidRDefault="009E1845">
      <w:pPr>
        <w:pStyle w:val="BodyText"/>
      </w:pPr>
    </w:p>
    <w:p w14:paraId="0126696D" w14:textId="77777777" w:rsidR="009E1845" w:rsidRDefault="00CE408B">
      <w:pPr>
        <w:pStyle w:val="BodyText"/>
        <w:ind w:left="740" w:right="1013"/>
        <w:jc w:val="both"/>
      </w:pPr>
      <w:r w:rsidRPr="00757C05">
        <w:rPr>
          <w:lang w:val="es-ES"/>
        </w:rPr>
        <w:t>Ricardo</w:t>
      </w:r>
      <w:r w:rsidRPr="00757C05">
        <w:rPr>
          <w:spacing w:val="-14"/>
          <w:lang w:val="es-ES"/>
        </w:rPr>
        <w:t xml:space="preserve"> </w:t>
      </w:r>
      <w:r w:rsidRPr="00757C05">
        <w:rPr>
          <w:lang w:val="es-ES"/>
        </w:rPr>
        <w:t>Prada,</w:t>
      </w:r>
      <w:r w:rsidRPr="00757C05">
        <w:rPr>
          <w:spacing w:val="-13"/>
          <w:lang w:val="es-ES"/>
        </w:rPr>
        <w:t xml:space="preserve"> </w:t>
      </w:r>
      <w:r w:rsidRPr="00757C05">
        <w:rPr>
          <w:lang w:val="es-ES"/>
        </w:rPr>
        <w:t>Rodrigo</w:t>
      </w:r>
      <w:r w:rsidRPr="00757C05">
        <w:rPr>
          <w:spacing w:val="-13"/>
          <w:lang w:val="es-ES"/>
        </w:rPr>
        <w:t xml:space="preserve"> </w:t>
      </w:r>
      <w:r w:rsidRPr="00757C05">
        <w:rPr>
          <w:lang w:val="es-ES"/>
        </w:rPr>
        <w:t>Zarate-Torres</w:t>
      </w:r>
      <w:r w:rsidRPr="00757C05">
        <w:rPr>
          <w:spacing w:val="-13"/>
          <w:lang w:val="es-ES"/>
        </w:rPr>
        <w:t xml:space="preserve"> </w:t>
      </w:r>
      <w:r w:rsidRPr="00757C05">
        <w:rPr>
          <w:lang w:val="es-ES"/>
        </w:rPr>
        <w:t>and</w:t>
      </w:r>
      <w:r w:rsidRPr="00757C05">
        <w:rPr>
          <w:spacing w:val="-11"/>
          <w:lang w:val="es-ES"/>
        </w:rPr>
        <w:t xml:space="preserve"> </w:t>
      </w:r>
      <w:r w:rsidRPr="00757C05">
        <w:rPr>
          <w:lang w:val="es-ES"/>
        </w:rPr>
        <w:t>Prada,</w:t>
      </w:r>
      <w:r w:rsidRPr="00757C05">
        <w:rPr>
          <w:spacing w:val="-9"/>
          <w:lang w:val="es-ES"/>
        </w:rPr>
        <w:t xml:space="preserve"> </w:t>
      </w:r>
      <w:r w:rsidRPr="00757C05">
        <w:rPr>
          <w:lang w:val="es-ES"/>
        </w:rPr>
        <w:t>M.</w:t>
      </w:r>
      <w:r w:rsidRPr="00757C05">
        <w:rPr>
          <w:spacing w:val="-13"/>
          <w:lang w:val="es-ES"/>
        </w:rPr>
        <w:t xml:space="preserve"> </w:t>
      </w:r>
      <w:r w:rsidRPr="00757C05">
        <w:rPr>
          <w:lang w:val="es-ES"/>
        </w:rPr>
        <w:t>2021.</w:t>
      </w:r>
      <w:r w:rsidRPr="00757C05">
        <w:rPr>
          <w:spacing w:val="-13"/>
          <w:lang w:val="es-ES"/>
        </w:rPr>
        <w:t xml:space="preserve"> </w:t>
      </w:r>
      <w:r>
        <w:t>Dimensions</w:t>
      </w:r>
      <w:r>
        <w:rPr>
          <w:spacing w:val="-13"/>
        </w:rPr>
        <w:t xml:space="preserve"> </w:t>
      </w:r>
      <w:r>
        <w:t>of</w:t>
      </w:r>
      <w:r>
        <w:rPr>
          <w:spacing w:val="-9"/>
        </w:rPr>
        <w:t xml:space="preserve"> </w:t>
      </w:r>
      <w:r>
        <w:t>Work</w:t>
      </w:r>
      <w:r>
        <w:rPr>
          <w:spacing w:val="-14"/>
        </w:rPr>
        <w:t xml:space="preserve"> </w:t>
      </w:r>
      <w:r>
        <w:t>Environment</w:t>
      </w:r>
      <w:r>
        <w:rPr>
          <w:spacing w:val="-10"/>
        </w:rPr>
        <w:t xml:space="preserve"> </w:t>
      </w:r>
      <w:r>
        <w:t xml:space="preserve">that Impact Job Satisfaction in Clinical Practices of Medical Students During the SARS-CoV-2 Pandemic </w:t>
      </w:r>
      <w:r>
        <w:rPr>
          <w:i/>
        </w:rPr>
        <w:t xml:space="preserve">The Open Journal of Psychology </w:t>
      </w:r>
      <w:r>
        <w:t xml:space="preserve">14: 319-328. Available: </w:t>
      </w:r>
      <w:hyperlink r:id="rId197">
        <w:r w:rsidR="009E1845">
          <w:rPr>
            <w:color w:val="0462C1"/>
            <w:u w:val="single" w:color="0462C1"/>
          </w:rPr>
          <w:t>https://openpsychologyjournal.com/VOLUME/14/PAGE/319/FULLTEXT/</w:t>
        </w:r>
      </w:hyperlink>
      <w:r>
        <w:rPr>
          <w:color w:val="0462C1"/>
          <w:spacing w:val="52"/>
          <w:w w:val="150"/>
        </w:rPr>
        <w:t xml:space="preserve">    </w:t>
      </w:r>
      <w:r>
        <w:t>(Accessed</w:t>
      </w:r>
      <w:r>
        <w:rPr>
          <w:spacing w:val="53"/>
          <w:w w:val="150"/>
        </w:rPr>
        <w:t xml:space="preserve">  </w:t>
      </w:r>
      <w:r>
        <w:rPr>
          <w:spacing w:val="-5"/>
        </w:rPr>
        <w:t>31</w:t>
      </w:r>
    </w:p>
    <w:p w14:paraId="39A7254F" w14:textId="77777777" w:rsidR="009E1845" w:rsidRDefault="00CE408B">
      <w:pPr>
        <w:pStyle w:val="BodyText"/>
        <w:ind w:left="740"/>
        <w:jc w:val="both"/>
      </w:pPr>
      <w:r>
        <w:t>October</w:t>
      </w:r>
      <w:r>
        <w:rPr>
          <w:spacing w:val="-4"/>
        </w:rPr>
        <w:t xml:space="preserve"> </w:t>
      </w:r>
      <w:r>
        <w:rPr>
          <w:spacing w:val="-2"/>
        </w:rPr>
        <w:t>2021).</w:t>
      </w:r>
    </w:p>
    <w:p w14:paraId="5C4F0FB4" w14:textId="77777777" w:rsidR="009E1845" w:rsidRDefault="009E1845">
      <w:pPr>
        <w:pStyle w:val="BodyText"/>
      </w:pPr>
    </w:p>
    <w:p w14:paraId="601A670C" w14:textId="77777777" w:rsidR="009E1845" w:rsidRDefault="00CE408B">
      <w:pPr>
        <w:ind w:left="740" w:right="1018"/>
        <w:jc w:val="both"/>
        <w:rPr>
          <w:sz w:val="24"/>
        </w:rPr>
      </w:pPr>
      <w:r>
        <w:rPr>
          <w:sz w:val="24"/>
        </w:rPr>
        <w:t>Rice, K. E. 2021. Rice, K. E. Prejudice and</w:t>
      </w:r>
      <w:r>
        <w:rPr>
          <w:spacing w:val="40"/>
          <w:sz w:val="24"/>
        </w:rPr>
        <w:t xml:space="preserve"> </w:t>
      </w:r>
      <w:r>
        <w:rPr>
          <w:sz w:val="24"/>
        </w:rPr>
        <w:t xml:space="preserve">Discrimination Theories #2. </w:t>
      </w:r>
      <w:r>
        <w:rPr>
          <w:i/>
          <w:sz w:val="24"/>
        </w:rPr>
        <w:t>Integrated SocioPsychology</w:t>
      </w:r>
      <w:r>
        <w:rPr>
          <w:i/>
          <w:spacing w:val="-1"/>
          <w:sz w:val="24"/>
        </w:rPr>
        <w:t xml:space="preserve"> </w:t>
      </w:r>
      <w:r>
        <w:rPr>
          <w:i/>
          <w:sz w:val="24"/>
        </w:rPr>
        <w:t>Blog</w:t>
      </w:r>
      <w:r>
        <w:rPr>
          <w:i/>
          <w:spacing w:val="-2"/>
          <w:sz w:val="24"/>
        </w:rPr>
        <w:t xml:space="preserve"> </w:t>
      </w:r>
      <w:r>
        <w:rPr>
          <w:i/>
          <w:sz w:val="24"/>
        </w:rPr>
        <w:t>and</w:t>
      </w:r>
      <w:r>
        <w:rPr>
          <w:i/>
          <w:spacing w:val="-2"/>
          <w:sz w:val="24"/>
        </w:rPr>
        <w:t xml:space="preserve"> </w:t>
      </w:r>
      <w:r>
        <w:rPr>
          <w:i/>
          <w:sz w:val="24"/>
        </w:rPr>
        <w:t xml:space="preserve">Pages </w:t>
      </w:r>
      <w:r>
        <w:rPr>
          <w:sz w:val="24"/>
        </w:rPr>
        <w:t>(Blog).</w:t>
      </w:r>
      <w:r>
        <w:rPr>
          <w:spacing w:val="-2"/>
          <w:sz w:val="24"/>
        </w:rPr>
        <w:t xml:space="preserve"> </w:t>
      </w:r>
      <w:r>
        <w:rPr>
          <w:sz w:val="24"/>
        </w:rPr>
        <w:t>Available:</w:t>
      </w:r>
      <w:r>
        <w:rPr>
          <w:spacing w:val="-1"/>
          <w:sz w:val="24"/>
        </w:rPr>
        <w:t xml:space="preserve"> </w:t>
      </w:r>
      <w:hyperlink r:id="rId198">
        <w:r w:rsidR="009E1845">
          <w:rPr>
            <w:color w:val="0462C1"/>
            <w:sz w:val="24"/>
            <w:u w:val="single" w:color="0462C1"/>
          </w:rPr>
          <w:t>https://www.integratedsociopsychology.net/</w:t>
        </w:r>
      </w:hyperlink>
      <w:r>
        <w:rPr>
          <w:color w:val="0462C1"/>
          <w:sz w:val="24"/>
        </w:rPr>
        <w:t xml:space="preserve"> </w:t>
      </w:r>
      <w:r>
        <w:rPr>
          <w:sz w:val="24"/>
        </w:rPr>
        <w:t>(Accessed 30 October 2021).</w:t>
      </w:r>
    </w:p>
    <w:p w14:paraId="6FF01E75" w14:textId="77777777" w:rsidR="009E1845" w:rsidRDefault="009E1845">
      <w:pPr>
        <w:pStyle w:val="BodyText"/>
        <w:spacing w:before="1"/>
      </w:pPr>
    </w:p>
    <w:p w14:paraId="69CD6C4E" w14:textId="77777777" w:rsidR="009E1845" w:rsidRDefault="00CE408B">
      <w:pPr>
        <w:ind w:left="740" w:right="1014"/>
        <w:jc w:val="both"/>
        <w:rPr>
          <w:sz w:val="24"/>
        </w:rPr>
      </w:pPr>
      <w:r>
        <w:rPr>
          <w:sz w:val="24"/>
        </w:rPr>
        <w:t>Robinson, R. N., Kralj, A., Solnet, D. J., Goh, E. and Callan, V. J. 2016. Attitudinal similarities and</w:t>
      </w:r>
      <w:r>
        <w:rPr>
          <w:spacing w:val="-7"/>
          <w:sz w:val="24"/>
        </w:rPr>
        <w:t xml:space="preserve"> </w:t>
      </w:r>
      <w:r>
        <w:rPr>
          <w:sz w:val="24"/>
        </w:rPr>
        <w:t>differences</w:t>
      </w:r>
      <w:r>
        <w:rPr>
          <w:spacing w:val="-7"/>
          <w:sz w:val="24"/>
        </w:rPr>
        <w:t xml:space="preserve"> </w:t>
      </w:r>
      <w:r>
        <w:rPr>
          <w:sz w:val="24"/>
        </w:rPr>
        <w:t>of</w:t>
      </w:r>
      <w:r>
        <w:rPr>
          <w:spacing w:val="-8"/>
          <w:sz w:val="24"/>
        </w:rPr>
        <w:t xml:space="preserve"> </w:t>
      </w:r>
      <w:r>
        <w:rPr>
          <w:sz w:val="24"/>
        </w:rPr>
        <w:t>hotel</w:t>
      </w:r>
      <w:r>
        <w:rPr>
          <w:spacing w:val="-7"/>
          <w:sz w:val="24"/>
        </w:rPr>
        <w:t xml:space="preserve"> </w:t>
      </w:r>
      <w:r>
        <w:rPr>
          <w:sz w:val="24"/>
        </w:rPr>
        <w:t>frontline</w:t>
      </w:r>
      <w:r>
        <w:rPr>
          <w:spacing w:val="-8"/>
          <w:sz w:val="24"/>
        </w:rPr>
        <w:t xml:space="preserve"> </w:t>
      </w:r>
      <w:r>
        <w:rPr>
          <w:sz w:val="24"/>
        </w:rPr>
        <w:t>occupations.</w:t>
      </w:r>
      <w:r>
        <w:rPr>
          <w:spacing w:val="-5"/>
          <w:sz w:val="24"/>
        </w:rPr>
        <w:t xml:space="preserve"> </w:t>
      </w:r>
      <w:r>
        <w:rPr>
          <w:i/>
          <w:sz w:val="24"/>
        </w:rPr>
        <w:t>International</w:t>
      </w:r>
      <w:r>
        <w:rPr>
          <w:i/>
          <w:spacing w:val="-6"/>
          <w:sz w:val="24"/>
        </w:rPr>
        <w:t xml:space="preserve"> </w:t>
      </w:r>
      <w:r>
        <w:rPr>
          <w:i/>
          <w:sz w:val="24"/>
        </w:rPr>
        <w:t>Journal</w:t>
      </w:r>
      <w:r>
        <w:rPr>
          <w:i/>
          <w:spacing w:val="-6"/>
          <w:sz w:val="24"/>
        </w:rPr>
        <w:t xml:space="preserve"> </w:t>
      </w:r>
      <w:r>
        <w:rPr>
          <w:i/>
          <w:sz w:val="24"/>
        </w:rPr>
        <w:t>of</w:t>
      </w:r>
      <w:r>
        <w:rPr>
          <w:i/>
          <w:spacing w:val="-9"/>
          <w:sz w:val="24"/>
        </w:rPr>
        <w:t xml:space="preserve"> </w:t>
      </w:r>
      <w:r>
        <w:rPr>
          <w:i/>
          <w:sz w:val="24"/>
        </w:rPr>
        <w:t>Contemporary</w:t>
      </w:r>
      <w:r>
        <w:rPr>
          <w:i/>
          <w:spacing w:val="-7"/>
          <w:sz w:val="24"/>
        </w:rPr>
        <w:t xml:space="preserve"> </w:t>
      </w:r>
      <w:r>
        <w:rPr>
          <w:i/>
          <w:sz w:val="24"/>
        </w:rPr>
        <w:t>Hospitality Management</w:t>
      </w:r>
      <w:r>
        <w:rPr>
          <w:sz w:val="24"/>
        </w:rPr>
        <w:t>, 28 (5): 1051-1072.</w:t>
      </w:r>
    </w:p>
    <w:p w14:paraId="08C0EBA5" w14:textId="77777777" w:rsidR="009E1845" w:rsidRDefault="009E1845">
      <w:pPr>
        <w:pStyle w:val="BodyText"/>
      </w:pPr>
    </w:p>
    <w:p w14:paraId="6C1CBD5B" w14:textId="77777777" w:rsidR="009E1845" w:rsidRDefault="00CE408B">
      <w:pPr>
        <w:ind w:left="740" w:right="1021"/>
        <w:jc w:val="both"/>
        <w:rPr>
          <w:sz w:val="24"/>
        </w:rPr>
      </w:pPr>
      <w:r>
        <w:rPr>
          <w:sz w:val="24"/>
        </w:rPr>
        <w:t>Rockett,</w:t>
      </w:r>
      <w:r>
        <w:rPr>
          <w:spacing w:val="-12"/>
          <w:sz w:val="24"/>
        </w:rPr>
        <w:t xml:space="preserve"> </w:t>
      </w:r>
      <w:r>
        <w:rPr>
          <w:sz w:val="24"/>
        </w:rPr>
        <w:t>P.,</w:t>
      </w:r>
      <w:r>
        <w:rPr>
          <w:spacing w:val="-12"/>
          <w:sz w:val="24"/>
        </w:rPr>
        <w:t xml:space="preserve"> </w:t>
      </w:r>
      <w:r>
        <w:rPr>
          <w:sz w:val="24"/>
        </w:rPr>
        <w:t>Fan,</w:t>
      </w:r>
      <w:r>
        <w:rPr>
          <w:spacing w:val="-12"/>
          <w:sz w:val="24"/>
        </w:rPr>
        <w:t xml:space="preserve"> </w:t>
      </w:r>
      <w:r>
        <w:rPr>
          <w:sz w:val="24"/>
        </w:rPr>
        <w:t>S.</w:t>
      </w:r>
      <w:r>
        <w:rPr>
          <w:spacing w:val="-12"/>
          <w:sz w:val="24"/>
        </w:rPr>
        <w:t xml:space="preserve"> </w:t>
      </w:r>
      <w:r>
        <w:rPr>
          <w:sz w:val="24"/>
        </w:rPr>
        <w:t>K.,</w:t>
      </w:r>
      <w:r>
        <w:rPr>
          <w:spacing w:val="-10"/>
          <w:sz w:val="24"/>
        </w:rPr>
        <w:t xml:space="preserve"> </w:t>
      </w:r>
      <w:r>
        <w:rPr>
          <w:sz w:val="24"/>
        </w:rPr>
        <w:t>Dwyer,</w:t>
      </w:r>
      <w:r>
        <w:rPr>
          <w:spacing w:val="-13"/>
          <w:sz w:val="24"/>
        </w:rPr>
        <w:t xml:space="preserve"> </w:t>
      </w:r>
      <w:r>
        <w:rPr>
          <w:sz w:val="24"/>
        </w:rPr>
        <w:t>R.</w:t>
      </w:r>
      <w:r>
        <w:rPr>
          <w:spacing w:val="-12"/>
          <w:sz w:val="24"/>
        </w:rPr>
        <w:t xml:space="preserve"> </w:t>
      </w:r>
      <w:r>
        <w:rPr>
          <w:sz w:val="24"/>
        </w:rPr>
        <w:t>J.</w:t>
      </w:r>
      <w:r>
        <w:rPr>
          <w:spacing w:val="-10"/>
          <w:sz w:val="24"/>
        </w:rPr>
        <w:t xml:space="preserve"> </w:t>
      </w:r>
      <w:r>
        <w:rPr>
          <w:sz w:val="24"/>
        </w:rPr>
        <w:t>and</w:t>
      </w:r>
      <w:r>
        <w:rPr>
          <w:spacing w:val="-10"/>
          <w:sz w:val="24"/>
        </w:rPr>
        <w:t xml:space="preserve"> </w:t>
      </w:r>
      <w:r>
        <w:rPr>
          <w:sz w:val="24"/>
        </w:rPr>
        <w:t>Foy,</w:t>
      </w:r>
      <w:r>
        <w:rPr>
          <w:spacing w:val="-10"/>
          <w:sz w:val="24"/>
        </w:rPr>
        <w:t xml:space="preserve"> </w:t>
      </w:r>
      <w:r>
        <w:rPr>
          <w:sz w:val="24"/>
        </w:rPr>
        <w:t>T.</w:t>
      </w:r>
      <w:r>
        <w:rPr>
          <w:spacing w:val="-12"/>
          <w:sz w:val="24"/>
        </w:rPr>
        <w:t xml:space="preserve"> </w:t>
      </w:r>
      <w:r>
        <w:rPr>
          <w:sz w:val="24"/>
        </w:rPr>
        <w:t>2017.</w:t>
      </w:r>
      <w:r>
        <w:rPr>
          <w:spacing w:val="-12"/>
          <w:sz w:val="24"/>
        </w:rPr>
        <w:t xml:space="preserve"> </w:t>
      </w:r>
      <w:r>
        <w:rPr>
          <w:sz w:val="24"/>
        </w:rPr>
        <w:t>A</w:t>
      </w:r>
      <w:r>
        <w:rPr>
          <w:spacing w:val="-13"/>
          <w:sz w:val="24"/>
        </w:rPr>
        <w:t xml:space="preserve"> </w:t>
      </w:r>
      <w:r>
        <w:rPr>
          <w:sz w:val="24"/>
        </w:rPr>
        <w:t>human</w:t>
      </w:r>
      <w:r>
        <w:rPr>
          <w:spacing w:val="-10"/>
          <w:sz w:val="24"/>
        </w:rPr>
        <w:t xml:space="preserve"> </w:t>
      </w:r>
      <w:r>
        <w:rPr>
          <w:sz w:val="24"/>
        </w:rPr>
        <w:t>resource</w:t>
      </w:r>
      <w:r>
        <w:rPr>
          <w:spacing w:val="-11"/>
          <w:sz w:val="24"/>
        </w:rPr>
        <w:t xml:space="preserve"> </w:t>
      </w:r>
      <w:r>
        <w:rPr>
          <w:sz w:val="24"/>
        </w:rPr>
        <w:t>management</w:t>
      </w:r>
      <w:r>
        <w:rPr>
          <w:spacing w:val="-12"/>
          <w:sz w:val="24"/>
        </w:rPr>
        <w:t xml:space="preserve"> </w:t>
      </w:r>
      <w:r>
        <w:rPr>
          <w:sz w:val="24"/>
        </w:rPr>
        <w:t xml:space="preserve">perspective of workplace bullying. </w:t>
      </w:r>
      <w:r>
        <w:rPr>
          <w:i/>
          <w:sz w:val="24"/>
        </w:rPr>
        <w:t>Journal of Aggression, Conflict and Peace Research</w:t>
      </w:r>
      <w:r>
        <w:rPr>
          <w:sz w:val="24"/>
        </w:rPr>
        <w:t>, 9 (2): 116-127.</w:t>
      </w:r>
    </w:p>
    <w:p w14:paraId="2599308A" w14:textId="77777777" w:rsidR="009E1845" w:rsidRDefault="009E1845">
      <w:pPr>
        <w:pStyle w:val="BodyText"/>
      </w:pPr>
    </w:p>
    <w:p w14:paraId="00E7E7F1" w14:textId="77777777" w:rsidR="009E1845" w:rsidRDefault="00CE408B">
      <w:pPr>
        <w:tabs>
          <w:tab w:val="left" w:pos="4223"/>
        </w:tabs>
        <w:ind w:left="740" w:right="1017"/>
        <w:jc w:val="both"/>
        <w:rPr>
          <w:sz w:val="24"/>
        </w:rPr>
      </w:pPr>
      <w:r>
        <w:rPr>
          <w:sz w:val="24"/>
        </w:rPr>
        <w:t xml:space="preserve">Rocks, P. 2018. </w:t>
      </w:r>
      <w:r>
        <w:rPr>
          <w:i/>
          <w:sz w:val="24"/>
        </w:rPr>
        <w:t>I'm Not Done: It is Time to Talk About Ageism in the Workplace</w:t>
      </w:r>
      <w:r>
        <w:rPr>
          <w:i/>
          <w:spacing w:val="40"/>
          <w:sz w:val="24"/>
        </w:rPr>
        <w:t xml:space="preserve"> </w:t>
      </w:r>
      <w:r>
        <w:rPr>
          <w:sz w:val="24"/>
        </w:rPr>
        <w:t xml:space="preserve">Lioncrest </w:t>
      </w:r>
      <w:r>
        <w:rPr>
          <w:spacing w:val="-2"/>
          <w:sz w:val="24"/>
        </w:rPr>
        <w:t>Available:</w:t>
      </w:r>
      <w:r>
        <w:rPr>
          <w:sz w:val="24"/>
        </w:rPr>
        <w:tab/>
      </w:r>
      <w:hyperlink r:id="rId199">
        <w:r w:rsidR="009E1845">
          <w:rPr>
            <w:color w:val="0462C1"/>
            <w:spacing w:val="-2"/>
            <w:sz w:val="24"/>
            <w:u w:val="single" w:color="0462C1"/>
          </w:rPr>
          <w:t>https://www.amazon.com/Im-Not-Done-Ageism-Workplace-</w:t>
        </w:r>
      </w:hyperlink>
      <w:r>
        <w:rPr>
          <w:color w:val="0462C1"/>
          <w:spacing w:val="-2"/>
          <w:sz w:val="24"/>
        </w:rPr>
        <w:t xml:space="preserve"> </w:t>
      </w:r>
      <w:hyperlink r:id="rId200">
        <w:r w:rsidR="009E1845">
          <w:rPr>
            <w:color w:val="0462C1"/>
            <w:sz w:val="24"/>
            <w:u w:val="single" w:color="0462C1"/>
          </w:rPr>
          <w:t>ebook/dp/B07MXWJ4NH/ref=tmm_kin_swatch_0?_encoding=UTF8&amp;qid=&amp;sr</w:t>
        </w:r>
      </w:hyperlink>
      <w:r>
        <w:rPr>
          <w:sz w:val="24"/>
        </w:rPr>
        <w:t>=</w:t>
      </w:r>
      <w:r>
        <w:rPr>
          <w:spacing w:val="53"/>
          <w:w w:val="150"/>
          <w:sz w:val="24"/>
        </w:rPr>
        <w:t xml:space="preserve"> </w:t>
      </w:r>
      <w:r>
        <w:rPr>
          <w:sz w:val="24"/>
        </w:rPr>
        <w:t>(Accessed</w:t>
      </w:r>
      <w:r>
        <w:rPr>
          <w:spacing w:val="54"/>
          <w:w w:val="150"/>
          <w:sz w:val="24"/>
        </w:rPr>
        <w:t xml:space="preserve"> </w:t>
      </w:r>
      <w:r>
        <w:rPr>
          <w:spacing w:val="-5"/>
          <w:sz w:val="24"/>
        </w:rPr>
        <w:t>19</w:t>
      </w:r>
    </w:p>
    <w:p w14:paraId="5BB9B8CE" w14:textId="77777777" w:rsidR="009E1845" w:rsidRDefault="00CE408B">
      <w:pPr>
        <w:pStyle w:val="BodyText"/>
        <w:spacing w:before="1"/>
        <w:ind w:left="740"/>
        <w:jc w:val="both"/>
      </w:pPr>
      <w:r>
        <w:t>February</w:t>
      </w:r>
      <w:r>
        <w:rPr>
          <w:spacing w:val="57"/>
        </w:rPr>
        <w:t xml:space="preserve"> </w:t>
      </w:r>
      <w:r>
        <w:rPr>
          <w:spacing w:val="-2"/>
        </w:rPr>
        <w:t>2021).</w:t>
      </w:r>
    </w:p>
    <w:p w14:paraId="7EF38FC6" w14:textId="77777777" w:rsidR="009E1845" w:rsidRDefault="009E1845">
      <w:pPr>
        <w:pStyle w:val="BodyText"/>
      </w:pPr>
    </w:p>
    <w:p w14:paraId="60DF9B89" w14:textId="77777777" w:rsidR="009E1845" w:rsidRDefault="00CE408B">
      <w:pPr>
        <w:ind w:left="740" w:right="1013"/>
        <w:jc w:val="both"/>
        <w:rPr>
          <w:sz w:val="24"/>
        </w:rPr>
      </w:pPr>
      <w:r>
        <w:rPr>
          <w:sz w:val="24"/>
        </w:rPr>
        <w:t>Rodríguez, R. S. R.</w:t>
      </w:r>
      <w:r>
        <w:rPr>
          <w:spacing w:val="-3"/>
          <w:sz w:val="24"/>
        </w:rPr>
        <w:t xml:space="preserve"> </w:t>
      </w:r>
      <w:r>
        <w:rPr>
          <w:sz w:val="24"/>
        </w:rPr>
        <w:t xml:space="preserve">2021. </w:t>
      </w:r>
      <w:r>
        <w:rPr>
          <w:i/>
          <w:sz w:val="24"/>
        </w:rPr>
        <w:t>What is the</w:t>
      </w:r>
      <w:r>
        <w:rPr>
          <w:i/>
          <w:spacing w:val="-1"/>
          <w:sz w:val="24"/>
        </w:rPr>
        <w:t xml:space="preserve"> </w:t>
      </w:r>
      <w:r>
        <w:rPr>
          <w:i/>
          <w:sz w:val="24"/>
        </w:rPr>
        <w:t>workplace</w:t>
      </w:r>
      <w:r>
        <w:rPr>
          <w:i/>
          <w:spacing w:val="-2"/>
          <w:sz w:val="24"/>
        </w:rPr>
        <w:t xml:space="preserve"> </w:t>
      </w:r>
      <w:r>
        <w:rPr>
          <w:i/>
          <w:sz w:val="24"/>
        </w:rPr>
        <w:t>environment and why</w:t>
      </w:r>
      <w:r>
        <w:rPr>
          <w:i/>
          <w:spacing w:val="-1"/>
          <w:sz w:val="24"/>
        </w:rPr>
        <w:t xml:space="preserve"> </w:t>
      </w:r>
      <w:r>
        <w:rPr>
          <w:i/>
          <w:sz w:val="24"/>
        </w:rPr>
        <w:t>is it</w:t>
      </w:r>
      <w:r>
        <w:rPr>
          <w:i/>
          <w:spacing w:val="-4"/>
          <w:sz w:val="24"/>
        </w:rPr>
        <w:t xml:space="preserve"> </w:t>
      </w:r>
      <w:r>
        <w:rPr>
          <w:i/>
          <w:sz w:val="24"/>
        </w:rPr>
        <w:t>important?</w:t>
      </w:r>
      <w:r>
        <w:rPr>
          <w:i/>
          <w:spacing w:val="40"/>
          <w:sz w:val="24"/>
        </w:rPr>
        <w:t xml:space="preserve"> </w:t>
      </w:r>
      <w:r>
        <w:rPr>
          <w:sz w:val="24"/>
        </w:rPr>
        <w:t xml:space="preserve">On-Line. Available: </w:t>
      </w:r>
      <w:hyperlink r:id="rId201">
        <w:r w:rsidR="009E1845">
          <w:rPr>
            <w:color w:val="0462C1"/>
            <w:sz w:val="24"/>
            <w:u w:val="single" w:color="0462C1"/>
          </w:rPr>
          <w:t>https://ifeelonline.com/en/workplace-environment/</w:t>
        </w:r>
      </w:hyperlink>
      <w:r>
        <w:rPr>
          <w:color w:val="0462C1"/>
          <w:sz w:val="24"/>
        </w:rPr>
        <w:t xml:space="preserve"> </w:t>
      </w:r>
      <w:r>
        <w:rPr>
          <w:sz w:val="24"/>
        </w:rPr>
        <w:t>(Accessed 30 November 2021).</w:t>
      </w:r>
    </w:p>
    <w:p w14:paraId="7D5EB34D" w14:textId="77777777" w:rsidR="009E1845" w:rsidRDefault="009E1845">
      <w:pPr>
        <w:pStyle w:val="BodyText"/>
      </w:pPr>
    </w:p>
    <w:p w14:paraId="35119DB0" w14:textId="77777777" w:rsidR="009E1845" w:rsidRDefault="00CE408B">
      <w:pPr>
        <w:ind w:left="740" w:right="1016"/>
        <w:jc w:val="both"/>
        <w:rPr>
          <w:sz w:val="24"/>
        </w:rPr>
      </w:pPr>
      <w:r>
        <w:rPr>
          <w:sz w:val="24"/>
        </w:rPr>
        <w:t xml:space="preserve">Rogerson, C. M. 2002. Tourism–A new economic driver for South Africa. In: </w:t>
      </w:r>
      <w:r>
        <w:rPr>
          <w:i/>
          <w:sz w:val="24"/>
        </w:rPr>
        <w:t>Geography and economy in South Africa and its neighbours</w:t>
      </w:r>
      <w:r>
        <w:rPr>
          <w:sz w:val="24"/>
        </w:rPr>
        <w:t>.</w:t>
      </w:r>
      <w:r>
        <w:rPr>
          <w:spacing w:val="40"/>
          <w:sz w:val="24"/>
        </w:rPr>
        <w:t xml:space="preserve"> </w:t>
      </w:r>
      <w:r>
        <w:rPr>
          <w:sz w:val="24"/>
        </w:rPr>
        <w:t>Routledge, 95-110.</w:t>
      </w:r>
      <w:r>
        <w:rPr>
          <w:spacing w:val="40"/>
          <w:sz w:val="24"/>
        </w:rPr>
        <w:t xml:space="preserve"> </w:t>
      </w:r>
      <w:r>
        <w:rPr>
          <w:sz w:val="24"/>
        </w:rPr>
        <w:t xml:space="preserve">Available: </w:t>
      </w:r>
      <w:hyperlink r:id="rId202">
        <w:r w:rsidR="009E1845">
          <w:rPr>
            <w:color w:val="0462C1"/>
            <w:sz w:val="24"/>
            <w:u w:val="single" w:color="0462C1"/>
          </w:rPr>
          <w:t>https://www.taylorfrancis.com/chapters/edit/10.4324/9781315254463-6/</w:t>
        </w:r>
      </w:hyperlink>
      <w:r>
        <w:rPr>
          <w:color w:val="0462C1"/>
          <w:sz w:val="24"/>
        </w:rPr>
        <w:t xml:space="preserve"> </w:t>
      </w:r>
      <w:r>
        <w:rPr>
          <w:sz w:val="24"/>
        </w:rPr>
        <w:t xml:space="preserve">(Accessed 31 August </w:t>
      </w:r>
      <w:r>
        <w:rPr>
          <w:spacing w:val="-2"/>
          <w:sz w:val="24"/>
        </w:rPr>
        <w:t>2018).</w:t>
      </w:r>
    </w:p>
    <w:p w14:paraId="7FDB4792" w14:textId="77777777" w:rsidR="009E1845" w:rsidRDefault="009E1845">
      <w:pPr>
        <w:pStyle w:val="BodyText"/>
      </w:pPr>
    </w:p>
    <w:p w14:paraId="1A5595B1" w14:textId="77777777" w:rsidR="009E1845" w:rsidRDefault="00CE408B">
      <w:pPr>
        <w:pStyle w:val="BodyText"/>
        <w:ind w:left="740" w:right="1016"/>
        <w:jc w:val="both"/>
      </w:pPr>
      <w:r>
        <w:t>Rogerson,</w:t>
      </w:r>
      <w:r>
        <w:rPr>
          <w:spacing w:val="-8"/>
        </w:rPr>
        <w:t xml:space="preserve"> </w:t>
      </w:r>
      <w:r>
        <w:t>J.</w:t>
      </w:r>
      <w:r>
        <w:rPr>
          <w:spacing w:val="-8"/>
        </w:rPr>
        <w:t xml:space="preserve"> </w:t>
      </w:r>
      <w:r>
        <w:t>M.</w:t>
      </w:r>
      <w:r>
        <w:rPr>
          <w:spacing w:val="-8"/>
        </w:rPr>
        <w:t xml:space="preserve"> </w:t>
      </w:r>
      <w:r>
        <w:t>2018.</w:t>
      </w:r>
      <w:r>
        <w:rPr>
          <w:spacing w:val="-6"/>
        </w:rPr>
        <w:t xml:space="preserve"> </w:t>
      </w:r>
      <w:r>
        <w:t>The</w:t>
      </w:r>
      <w:r>
        <w:rPr>
          <w:spacing w:val="-8"/>
        </w:rPr>
        <w:t xml:space="preserve"> </w:t>
      </w:r>
      <w:r>
        <w:t>early</w:t>
      </w:r>
      <w:r>
        <w:rPr>
          <w:spacing w:val="-8"/>
        </w:rPr>
        <w:t xml:space="preserve"> </w:t>
      </w:r>
      <w:r>
        <w:t>development</w:t>
      </w:r>
      <w:r>
        <w:rPr>
          <w:spacing w:val="-8"/>
        </w:rPr>
        <w:t xml:space="preserve"> </w:t>
      </w:r>
      <w:r>
        <w:t>of</w:t>
      </w:r>
      <w:r>
        <w:rPr>
          <w:spacing w:val="-7"/>
        </w:rPr>
        <w:t xml:space="preserve"> </w:t>
      </w:r>
      <w:r>
        <w:t>hotels</w:t>
      </w:r>
      <w:r>
        <w:rPr>
          <w:spacing w:val="-8"/>
        </w:rPr>
        <w:t xml:space="preserve"> </w:t>
      </w:r>
      <w:r>
        <w:t>in</w:t>
      </w:r>
      <w:r>
        <w:rPr>
          <w:spacing w:val="-8"/>
        </w:rPr>
        <w:t xml:space="preserve"> </w:t>
      </w:r>
      <w:r>
        <w:t>Johannesburg</w:t>
      </w:r>
      <w:r>
        <w:rPr>
          <w:spacing w:val="-7"/>
        </w:rPr>
        <w:t xml:space="preserve"> </w:t>
      </w:r>
      <w:r>
        <w:t>ca</w:t>
      </w:r>
      <w:r>
        <w:rPr>
          <w:spacing w:val="-5"/>
        </w:rPr>
        <w:t xml:space="preserve"> </w:t>
      </w:r>
      <w:r>
        <w:t>1928-1963.</w:t>
      </w:r>
      <w:r>
        <w:rPr>
          <w:spacing w:val="-8"/>
        </w:rPr>
        <w:t xml:space="preserve"> </w:t>
      </w:r>
      <w:r>
        <w:t xml:space="preserve">Available: </w:t>
      </w:r>
      <w:r>
        <w:rPr>
          <w:color w:val="4471C4"/>
          <w:u w:val="single" w:color="4471C4"/>
        </w:rPr>
        <w:t xml:space="preserve">https://core.ac.uk/download/pdf/161544219.pdf. </w:t>
      </w:r>
      <w:r>
        <w:t>(Accessed 16 Octoer 2020).</w:t>
      </w:r>
    </w:p>
    <w:p w14:paraId="605C5F45" w14:textId="77777777" w:rsidR="009E1845" w:rsidRDefault="009E1845">
      <w:pPr>
        <w:pStyle w:val="BodyText"/>
        <w:spacing w:before="1"/>
      </w:pPr>
    </w:p>
    <w:p w14:paraId="52BFCE34" w14:textId="77777777" w:rsidR="009E1845" w:rsidRDefault="00CE408B">
      <w:pPr>
        <w:ind w:left="740" w:right="1023"/>
        <w:jc w:val="both"/>
        <w:rPr>
          <w:sz w:val="24"/>
        </w:rPr>
      </w:pPr>
      <w:r>
        <w:rPr>
          <w:sz w:val="24"/>
        </w:rPr>
        <w:t xml:space="preserve">Roller, M. R. and Lavrakas, P. J. 2015. </w:t>
      </w:r>
      <w:r>
        <w:rPr>
          <w:i/>
          <w:sz w:val="24"/>
        </w:rPr>
        <w:t>Applied qualitative research design: A total quality framework approach</w:t>
      </w:r>
      <w:r>
        <w:rPr>
          <w:sz w:val="24"/>
        </w:rPr>
        <w:t>. 370 Seventh Avenue, Suite 1200, New York, USA: Guilford Publications.</w:t>
      </w:r>
    </w:p>
    <w:p w14:paraId="23568F90" w14:textId="77777777" w:rsidR="009E1845" w:rsidRDefault="009E1845">
      <w:pPr>
        <w:pStyle w:val="BodyText"/>
      </w:pPr>
    </w:p>
    <w:p w14:paraId="4ACE45A7" w14:textId="77777777" w:rsidR="009E1845" w:rsidRDefault="00CE408B">
      <w:pPr>
        <w:ind w:left="740" w:right="1014"/>
        <w:jc w:val="both"/>
        <w:rPr>
          <w:sz w:val="24"/>
        </w:rPr>
      </w:pPr>
      <w:r>
        <w:rPr>
          <w:sz w:val="24"/>
        </w:rPr>
        <w:t>Roman,</w:t>
      </w:r>
      <w:r>
        <w:rPr>
          <w:spacing w:val="-6"/>
          <w:sz w:val="24"/>
        </w:rPr>
        <w:t xml:space="preserve"> </w:t>
      </w:r>
      <w:r>
        <w:rPr>
          <w:sz w:val="24"/>
        </w:rPr>
        <w:t>L.</w:t>
      </w:r>
      <w:r>
        <w:rPr>
          <w:spacing w:val="-6"/>
          <w:sz w:val="24"/>
        </w:rPr>
        <w:t xml:space="preserve"> </w:t>
      </w:r>
      <w:r>
        <w:rPr>
          <w:sz w:val="24"/>
        </w:rPr>
        <w:t>J.</w:t>
      </w:r>
      <w:r>
        <w:rPr>
          <w:spacing w:val="-6"/>
          <w:sz w:val="24"/>
        </w:rPr>
        <w:t xml:space="preserve"> </w:t>
      </w:r>
      <w:r>
        <w:rPr>
          <w:sz w:val="24"/>
        </w:rPr>
        <w:t>and</w:t>
      </w:r>
      <w:r>
        <w:rPr>
          <w:spacing w:val="-6"/>
          <w:sz w:val="24"/>
        </w:rPr>
        <w:t xml:space="preserve"> </w:t>
      </w:r>
      <w:r>
        <w:rPr>
          <w:sz w:val="24"/>
        </w:rPr>
        <w:t>Mason,</w:t>
      </w:r>
      <w:r>
        <w:rPr>
          <w:spacing w:val="-6"/>
          <w:sz w:val="24"/>
        </w:rPr>
        <w:t xml:space="preserve"> </w:t>
      </w:r>
      <w:r>
        <w:rPr>
          <w:sz w:val="24"/>
        </w:rPr>
        <w:t>R.</w:t>
      </w:r>
      <w:r>
        <w:rPr>
          <w:spacing w:val="-6"/>
          <w:sz w:val="24"/>
        </w:rPr>
        <w:t xml:space="preserve"> </w:t>
      </w:r>
      <w:r>
        <w:rPr>
          <w:sz w:val="24"/>
        </w:rPr>
        <w:t>B.</w:t>
      </w:r>
      <w:r>
        <w:rPr>
          <w:spacing w:val="-6"/>
          <w:sz w:val="24"/>
        </w:rPr>
        <w:t xml:space="preserve"> </w:t>
      </w:r>
      <w:r>
        <w:rPr>
          <w:sz w:val="24"/>
        </w:rPr>
        <w:t>2015.</w:t>
      </w:r>
      <w:r>
        <w:rPr>
          <w:spacing w:val="-6"/>
          <w:sz w:val="24"/>
        </w:rPr>
        <w:t xml:space="preserve"> </w:t>
      </w:r>
      <w:r>
        <w:rPr>
          <w:sz w:val="24"/>
        </w:rPr>
        <w:t>Employment</w:t>
      </w:r>
      <w:r>
        <w:rPr>
          <w:spacing w:val="-7"/>
          <w:sz w:val="24"/>
        </w:rPr>
        <w:t xml:space="preserve"> </w:t>
      </w:r>
      <w:r>
        <w:rPr>
          <w:sz w:val="24"/>
        </w:rPr>
        <w:t>equity</w:t>
      </w:r>
      <w:r>
        <w:rPr>
          <w:spacing w:val="-6"/>
          <w:sz w:val="24"/>
        </w:rPr>
        <w:t xml:space="preserve"> </w:t>
      </w:r>
      <w:r>
        <w:rPr>
          <w:sz w:val="24"/>
        </w:rPr>
        <w:t>in</w:t>
      </w:r>
      <w:r>
        <w:rPr>
          <w:spacing w:val="-5"/>
          <w:sz w:val="24"/>
        </w:rPr>
        <w:t xml:space="preserve"> </w:t>
      </w:r>
      <w:r>
        <w:rPr>
          <w:sz w:val="24"/>
        </w:rPr>
        <w:t>the</w:t>
      </w:r>
      <w:r>
        <w:rPr>
          <w:spacing w:val="-6"/>
          <w:sz w:val="24"/>
        </w:rPr>
        <w:t xml:space="preserve"> </w:t>
      </w:r>
      <w:r>
        <w:rPr>
          <w:sz w:val="24"/>
        </w:rPr>
        <w:t>South</w:t>
      </w:r>
      <w:r>
        <w:rPr>
          <w:spacing w:val="-5"/>
          <w:sz w:val="24"/>
        </w:rPr>
        <w:t xml:space="preserve"> </w:t>
      </w:r>
      <w:r>
        <w:rPr>
          <w:sz w:val="24"/>
        </w:rPr>
        <w:t>African</w:t>
      </w:r>
      <w:r>
        <w:rPr>
          <w:spacing w:val="-6"/>
          <w:sz w:val="24"/>
        </w:rPr>
        <w:t xml:space="preserve"> </w:t>
      </w:r>
      <w:r>
        <w:rPr>
          <w:sz w:val="24"/>
        </w:rPr>
        <w:t>retail</w:t>
      </w:r>
      <w:r>
        <w:rPr>
          <w:spacing w:val="-5"/>
          <w:sz w:val="24"/>
        </w:rPr>
        <w:t xml:space="preserve"> </w:t>
      </w:r>
      <w:r>
        <w:rPr>
          <w:sz w:val="24"/>
        </w:rPr>
        <w:t>sector:</w:t>
      </w:r>
      <w:r>
        <w:rPr>
          <w:spacing w:val="-6"/>
          <w:sz w:val="24"/>
        </w:rPr>
        <w:t xml:space="preserve"> </w:t>
      </w:r>
      <w:r>
        <w:rPr>
          <w:sz w:val="24"/>
        </w:rPr>
        <w:t xml:space="preserve">Legal versus competence and business imperatives. </w:t>
      </w:r>
      <w:r>
        <w:rPr>
          <w:i/>
          <w:sz w:val="24"/>
        </w:rPr>
        <w:t>South African Journal of Labour Relations</w:t>
      </w:r>
      <w:r>
        <w:rPr>
          <w:sz w:val="24"/>
        </w:rPr>
        <w:t xml:space="preserve">, 39 (2): </w:t>
      </w:r>
      <w:r>
        <w:rPr>
          <w:spacing w:val="-2"/>
          <w:sz w:val="24"/>
        </w:rPr>
        <w:t>84-104.</w:t>
      </w:r>
    </w:p>
    <w:p w14:paraId="6652F64D" w14:textId="77777777" w:rsidR="009E1845" w:rsidRDefault="009E1845">
      <w:pPr>
        <w:jc w:val="both"/>
        <w:rPr>
          <w:sz w:val="24"/>
        </w:rPr>
        <w:sectPr w:rsidR="009E1845">
          <w:pgSz w:w="12240" w:h="15840"/>
          <w:pgMar w:top="1640" w:right="420" w:bottom="1260" w:left="700" w:header="0" w:footer="1062" w:gutter="0"/>
          <w:cols w:space="720"/>
        </w:sectPr>
      </w:pPr>
    </w:p>
    <w:p w14:paraId="17BFD1A0" w14:textId="77777777" w:rsidR="009E1845" w:rsidRDefault="00CE408B">
      <w:pPr>
        <w:pStyle w:val="BodyText"/>
        <w:tabs>
          <w:tab w:val="left" w:pos="4378"/>
        </w:tabs>
        <w:spacing w:before="79"/>
        <w:ind w:left="740" w:right="1017"/>
        <w:jc w:val="both"/>
      </w:pPr>
      <w:r>
        <w:lastRenderedPageBreak/>
        <w:t xml:space="preserve">Ronald, R. E. and Darioly, A. 2016. Measuring Nonverbal Sensitivity. In: </w:t>
      </w:r>
      <w:r>
        <w:rPr>
          <w:i/>
        </w:rPr>
        <w:t>A Habdbook of nonverbal</w:t>
      </w:r>
      <w:r>
        <w:rPr>
          <w:i/>
          <w:spacing w:val="80"/>
        </w:rPr>
        <w:t xml:space="preserve">  </w:t>
      </w:r>
      <w:r>
        <w:rPr>
          <w:i/>
        </w:rPr>
        <w:t>communication</w:t>
      </w:r>
      <w:r>
        <w:t>.</w:t>
      </w:r>
      <w:r>
        <w:tab/>
        <w:t xml:space="preserve">Available: </w:t>
      </w:r>
      <w:hyperlink r:id="rId203">
        <w:r w:rsidR="009E1845">
          <w:rPr>
            <w:color w:val="0462C1"/>
            <w:u w:val="single" w:color="0462C1"/>
          </w:rPr>
          <w:t>https://www.researchgate.net/profile/Ronald-</w:t>
        </w:r>
      </w:hyperlink>
      <w:r>
        <w:rPr>
          <w:color w:val="0462C1"/>
        </w:rPr>
        <w:t xml:space="preserve"> </w:t>
      </w:r>
      <w:hyperlink r:id="rId204">
        <w:r w:rsidR="009E1845">
          <w:rPr>
            <w:color w:val="0462C1"/>
            <w:u w:val="single" w:color="0462C1"/>
          </w:rPr>
          <w:t>Riggio/publication/282348199</w:t>
        </w:r>
      </w:hyperlink>
      <w:r>
        <w:rPr>
          <w:color w:val="0462C1"/>
        </w:rPr>
        <w:t xml:space="preserve"> </w:t>
      </w:r>
      <w:r>
        <w:t>(Accessed 30 October 2022).</w:t>
      </w:r>
    </w:p>
    <w:p w14:paraId="34D99EF3" w14:textId="77777777" w:rsidR="009E1845" w:rsidRDefault="009E1845">
      <w:pPr>
        <w:pStyle w:val="BodyText"/>
      </w:pPr>
    </w:p>
    <w:p w14:paraId="1BB3901E" w14:textId="77777777" w:rsidR="009E1845" w:rsidRDefault="00CE408B">
      <w:pPr>
        <w:pStyle w:val="BodyText"/>
        <w:ind w:left="740"/>
      </w:pPr>
      <w:r>
        <w:t>Roscigno,</w:t>
      </w:r>
      <w:r>
        <w:rPr>
          <w:spacing w:val="26"/>
        </w:rPr>
        <w:t xml:space="preserve"> </w:t>
      </w:r>
      <w:r>
        <w:t>V.</w:t>
      </w:r>
      <w:r>
        <w:rPr>
          <w:spacing w:val="27"/>
        </w:rPr>
        <w:t xml:space="preserve"> </w:t>
      </w:r>
      <w:r>
        <w:t>J.</w:t>
      </w:r>
      <w:r>
        <w:rPr>
          <w:spacing w:val="27"/>
        </w:rPr>
        <w:t xml:space="preserve"> </w:t>
      </w:r>
      <w:r>
        <w:t>2019.</w:t>
      </w:r>
      <w:r>
        <w:rPr>
          <w:spacing w:val="27"/>
        </w:rPr>
        <w:t xml:space="preserve"> </w:t>
      </w:r>
      <w:r>
        <w:t>Discrimination,</w:t>
      </w:r>
      <w:r>
        <w:rPr>
          <w:spacing w:val="27"/>
        </w:rPr>
        <w:t xml:space="preserve"> </w:t>
      </w:r>
      <w:r>
        <w:t>sexual</w:t>
      </w:r>
      <w:r>
        <w:rPr>
          <w:spacing w:val="28"/>
        </w:rPr>
        <w:t xml:space="preserve"> </w:t>
      </w:r>
      <w:r>
        <w:t>harassment,</w:t>
      </w:r>
      <w:r>
        <w:rPr>
          <w:spacing w:val="28"/>
        </w:rPr>
        <w:t xml:space="preserve"> </w:t>
      </w:r>
      <w:r>
        <w:t>and</w:t>
      </w:r>
      <w:r>
        <w:rPr>
          <w:spacing w:val="27"/>
        </w:rPr>
        <w:t xml:space="preserve"> </w:t>
      </w:r>
      <w:r>
        <w:t>the</w:t>
      </w:r>
      <w:r>
        <w:rPr>
          <w:spacing w:val="27"/>
        </w:rPr>
        <w:t xml:space="preserve"> </w:t>
      </w:r>
      <w:r>
        <w:t>impact</w:t>
      </w:r>
      <w:r>
        <w:rPr>
          <w:spacing w:val="29"/>
        </w:rPr>
        <w:t xml:space="preserve"> </w:t>
      </w:r>
      <w:r>
        <w:t>of</w:t>
      </w:r>
      <w:r>
        <w:rPr>
          <w:spacing w:val="26"/>
        </w:rPr>
        <w:t xml:space="preserve"> </w:t>
      </w:r>
      <w:r>
        <w:t>workplace</w:t>
      </w:r>
      <w:r>
        <w:rPr>
          <w:spacing w:val="27"/>
        </w:rPr>
        <w:t xml:space="preserve"> </w:t>
      </w:r>
      <w:r>
        <w:rPr>
          <w:spacing w:val="-2"/>
        </w:rPr>
        <w:t>power.</w:t>
      </w:r>
    </w:p>
    <w:p w14:paraId="52AC9F72" w14:textId="77777777" w:rsidR="009E1845" w:rsidRDefault="00CE408B">
      <w:pPr>
        <w:pStyle w:val="BodyText"/>
        <w:tabs>
          <w:tab w:val="left" w:pos="1680"/>
          <w:tab w:val="left" w:pos="2122"/>
          <w:tab w:val="left" w:pos="4355"/>
          <w:tab w:val="left" w:pos="5608"/>
        </w:tabs>
        <w:ind w:left="740"/>
      </w:pPr>
      <w:r>
        <w:rPr>
          <w:i/>
          <w:spacing w:val="-2"/>
        </w:rPr>
        <w:t>Socius</w:t>
      </w:r>
      <w:r>
        <w:rPr>
          <w:spacing w:val="-2"/>
        </w:rPr>
        <w:t>,</w:t>
      </w:r>
      <w:r>
        <w:tab/>
      </w:r>
      <w:r>
        <w:rPr>
          <w:spacing w:val="-5"/>
        </w:rPr>
        <w:t>5:</w:t>
      </w:r>
      <w:r>
        <w:tab/>
      </w:r>
      <w:r>
        <w:rPr>
          <w:spacing w:val="-2"/>
        </w:rPr>
        <w:t>2378023119853894.</w:t>
      </w:r>
      <w:r>
        <w:tab/>
      </w:r>
      <w:r>
        <w:rPr>
          <w:spacing w:val="-2"/>
        </w:rPr>
        <w:t>Available:</w:t>
      </w:r>
      <w:r>
        <w:tab/>
      </w:r>
      <w:r>
        <w:rPr>
          <w:color w:val="4471C4"/>
          <w:spacing w:val="-2"/>
          <w:u w:val="single" w:color="4471C4"/>
        </w:rPr>
        <w:t>https://journals.sagepub.com/doi/pdf/10.1177/</w:t>
      </w:r>
      <w:r>
        <w:rPr>
          <w:spacing w:val="-2"/>
        </w:rPr>
        <w:t>.</w:t>
      </w:r>
    </w:p>
    <w:p w14:paraId="436DBC5E" w14:textId="77777777" w:rsidR="009E1845" w:rsidRDefault="00CE408B">
      <w:pPr>
        <w:pStyle w:val="BodyText"/>
        <w:ind w:left="740"/>
      </w:pPr>
      <w:r>
        <w:t>(Accessed</w:t>
      </w:r>
      <w:r>
        <w:rPr>
          <w:spacing w:val="-4"/>
        </w:rPr>
        <w:t xml:space="preserve"> </w:t>
      </w:r>
      <w:r>
        <w:t>31</w:t>
      </w:r>
      <w:r>
        <w:rPr>
          <w:spacing w:val="-2"/>
        </w:rPr>
        <w:t xml:space="preserve"> </w:t>
      </w:r>
      <w:r>
        <w:t>March</w:t>
      </w:r>
      <w:r>
        <w:rPr>
          <w:spacing w:val="-1"/>
        </w:rPr>
        <w:t xml:space="preserve"> </w:t>
      </w:r>
      <w:r>
        <w:rPr>
          <w:spacing w:val="-2"/>
        </w:rPr>
        <w:t>2021).</w:t>
      </w:r>
    </w:p>
    <w:p w14:paraId="63E047D3" w14:textId="77777777" w:rsidR="009E1845" w:rsidRDefault="009E1845">
      <w:pPr>
        <w:pStyle w:val="BodyText"/>
      </w:pPr>
    </w:p>
    <w:p w14:paraId="2E305626" w14:textId="77777777" w:rsidR="009E1845" w:rsidRDefault="00CE408B">
      <w:pPr>
        <w:pStyle w:val="BodyText"/>
        <w:ind w:left="740" w:right="1017"/>
        <w:jc w:val="both"/>
      </w:pPr>
      <w:r>
        <w:t xml:space="preserve">Rospenda, K. M., Richman, J. A. and Shannon, C. A. 2009. Prevalence and mental health correlates of harassment and discrimination in the workplace: Results from a national study. </w:t>
      </w:r>
      <w:r>
        <w:rPr>
          <w:i/>
        </w:rPr>
        <w:t>Journal of interpersonal violence</w:t>
      </w:r>
      <w:r>
        <w:t>, 24 (5): 819-843.</w:t>
      </w:r>
    </w:p>
    <w:p w14:paraId="0F65CA3F" w14:textId="77777777" w:rsidR="009E1845" w:rsidRDefault="009E1845">
      <w:pPr>
        <w:pStyle w:val="BodyText"/>
      </w:pPr>
    </w:p>
    <w:p w14:paraId="4F0C8F94" w14:textId="77777777" w:rsidR="009E1845" w:rsidRDefault="00CE408B">
      <w:pPr>
        <w:pStyle w:val="BodyText"/>
        <w:spacing w:before="1"/>
        <w:ind w:left="740" w:right="1017"/>
        <w:jc w:val="both"/>
      </w:pPr>
      <w:r>
        <w:t xml:space="preserve">Rozi, A. and Sunarsi, D. 2020. The Influence of Motivation and Work Experience on Employee Performance at PT. Yamaha Saka Motor in South Tangerang. </w:t>
      </w:r>
      <w:r>
        <w:rPr>
          <w:i/>
        </w:rPr>
        <w:t>Jurnal Office</w:t>
      </w:r>
      <w:r>
        <w:t>, 5 (2): 65-74.</w:t>
      </w:r>
    </w:p>
    <w:p w14:paraId="2FECFF8D" w14:textId="77777777" w:rsidR="009E1845" w:rsidRDefault="009E1845">
      <w:pPr>
        <w:pStyle w:val="BodyText"/>
      </w:pPr>
    </w:p>
    <w:p w14:paraId="32149572" w14:textId="77777777" w:rsidR="009E1845" w:rsidRDefault="00CE408B">
      <w:pPr>
        <w:pStyle w:val="BodyText"/>
        <w:ind w:left="740" w:right="1017"/>
        <w:jc w:val="both"/>
      </w:pPr>
      <w:r>
        <w:t xml:space="preserve">RSA. Labour. 1994. </w:t>
      </w:r>
      <w:r>
        <w:rPr>
          <w:i/>
        </w:rPr>
        <w:t>Labour Relations Act Number 66</w:t>
      </w:r>
      <w:r>
        <w:t>. Pretoria, South Affica:</w:t>
      </w:r>
      <w:r>
        <w:rPr>
          <w:spacing w:val="40"/>
        </w:rPr>
        <w:t xml:space="preserve"> </w:t>
      </w:r>
      <w:r>
        <w:t xml:space="preserve">Available: </w:t>
      </w:r>
      <w:r>
        <w:rPr>
          <w:color w:val="4471C4"/>
          <w:u w:val="single" w:color="4471C4"/>
        </w:rPr>
        <w:t>https:/</w:t>
      </w:r>
      <w:hyperlink r:id="rId205">
        <w:r w:rsidR="009E1845">
          <w:rPr>
            <w:color w:val="4471C4"/>
            <w:u w:val="single" w:color="4471C4"/>
          </w:rPr>
          <w:t>/www.gov.za/documents/labour-relations-act.</w:t>
        </w:r>
      </w:hyperlink>
      <w:r>
        <w:rPr>
          <w:color w:val="4471C4"/>
        </w:rPr>
        <w:t xml:space="preserve"> </w:t>
      </w:r>
      <w:r>
        <w:t>(Accessed 26 August 2019).</w:t>
      </w:r>
    </w:p>
    <w:p w14:paraId="5AB60C5B" w14:textId="77777777" w:rsidR="009E1845" w:rsidRDefault="009E1845">
      <w:pPr>
        <w:pStyle w:val="BodyText"/>
      </w:pPr>
    </w:p>
    <w:p w14:paraId="1504E603" w14:textId="77777777" w:rsidR="009E1845" w:rsidRDefault="00CE408B">
      <w:pPr>
        <w:pStyle w:val="BodyText"/>
        <w:ind w:left="740" w:right="1018"/>
        <w:jc w:val="both"/>
      </w:pPr>
      <w:r>
        <w:t>RSA.</w:t>
      </w:r>
      <w:r>
        <w:rPr>
          <w:spacing w:val="-15"/>
        </w:rPr>
        <w:t xml:space="preserve"> </w:t>
      </w:r>
      <w:r>
        <w:t>Labour.</w:t>
      </w:r>
      <w:r>
        <w:rPr>
          <w:spacing w:val="-15"/>
        </w:rPr>
        <w:t xml:space="preserve"> </w:t>
      </w:r>
      <w:r>
        <w:t>1997.</w:t>
      </w:r>
      <w:r>
        <w:rPr>
          <w:spacing w:val="-15"/>
        </w:rPr>
        <w:t xml:space="preserve"> </w:t>
      </w:r>
      <w:r>
        <w:rPr>
          <w:i/>
        </w:rPr>
        <w:t>Basic</w:t>
      </w:r>
      <w:r>
        <w:rPr>
          <w:i/>
          <w:spacing w:val="-15"/>
        </w:rPr>
        <w:t xml:space="preserve"> </w:t>
      </w:r>
      <w:r>
        <w:rPr>
          <w:i/>
        </w:rPr>
        <w:t>Conditions</w:t>
      </w:r>
      <w:r>
        <w:rPr>
          <w:i/>
          <w:spacing w:val="-15"/>
        </w:rPr>
        <w:t xml:space="preserve"> </w:t>
      </w:r>
      <w:r>
        <w:rPr>
          <w:i/>
        </w:rPr>
        <w:t>of</w:t>
      </w:r>
      <w:r>
        <w:rPr>
          <w:i/>
          <w:spacing w:val="-15"/>
        </w:rPr>
        <w:t xml:space="preserve"> </w:t>
      </w:r>
      <w:r>
        <w:rPr>
          <w:i/>
        </w:rPr>
        <w:t>Employment</w:t>
      </w:r>
      <w:r>
        <w:rPr>
          <w:i/>
          <w:spacing w:val="-15"/>
        </w:rPr>
        <w:t xml:space="preserve"> </w:t>
      </w:r>
      <w:r>
        <w:rPr>
          <w:i/>
        </w:rPr>
        <w:t>Act</w:t>
      </w:r>
      <w:r>
        <w:rPr>
          <w:i/>
          <w:spacing w:val="-15"/>
        </w:rPr>
        <w:t xml:space="preserve"> </w:t>
      </w:r>
      <w:r>
        <w:rPr>
          <w:i/>
        </w:rPr>
        <w:t>75</w:t>
      </w:r>
      <w:r>
        <w:t>.</w:t>
      </w:r>
      <w:r>
        <w:rPr>
          <w:spacing w:val="-15"/>
        </w:rPr>
        <w:t xml:space="preserve"> </w:t>
      </w:r>
      <w:r>
        <w:t>Pretoria:</w:t>
      </w:r>
      <w:r>
        <w:rPr>
          <w:spacing w:val="-15"/>
        </w:rPr>
        <w:t xml:space="preserve"> </w:t>
      </w:r>
      <w:r>
        <w:t>South</w:t>
      </w:r>
      <w:r>
        <w:rPr>
          <w:spacing w:val="-15"/>
        </w:rPr>
        <w:t xml:space="preserve"> </w:t>
      </w:r>
      <w:r>
        <w:t>African</w:t>
      </w:r>
      <w:r>
        <w:rPr>
          <w:spacing w:val="-15"/>
        </w:rPr>
        <w:t xml:space="preserve"> </w:t>
      </w:r>
      <w:r>
        <w:t xml:space="preserve">Government. Available: </w:t>
      </w:r>
      <w:hyperlink r:id="rId206">
        <w:r w:rsidR="009E1845">
          <w:rPr>
            <w:color w:val="0462C1"/>
            <w:u w:val="single" w:color="0462C1"/>
          </w:rPr>
          <w:t>https://www.gov.za/sites/default/files/gcis_document/201409/a75-97.pdf</w:t>
        </w:r>
      </w:hyperlink>
      <w:r>
        <w:rPr>
          <w:color w:val="0462C1"/>
        </w:rPr>
        <w:t xml:space="preserve"> </w:t>
      </w:r>
      <w:r>
        <w:t>(Accessed 26 August 2019).</w:t>
      </w:r>
    </w:p>
    <w:p w14:paraId="77F8CA97" w14:textId="77777777" w:rsidR="009E1845" w:rsidRDefault="009E1845">
      <w:pPr>
        <w:pStyle w:val="BodyText"/>
      </w:pPr>
    </w:p>
    <w:p w14:paraId="1E810A54" w14:textId="77777777" w:rsidR="009E1845" w:rsidRDefault="00CE408B">
      <w:pPr>
        <w:pStyle w:val="BodyText"/>
        <w:ind w:left="740" w:right="1015"/>
        <w:jc w:val="both"/>
      </w:pPr>
      <w:r>
        <w:t xml:space="preserve">RSA. Labour. 1998. </w:t>
      </w:r>
      <w:r>
        <w:rPr>
          <w:i/>
        </w:rPr>
        <w:t>Skills Development Act 97 of 1998</w:t>
      </w:r>
      <w:r>
        <w:t xml:space="preserve">. Pretoria: RSA. Available: </w:t>
      </w:r>
      <w:hyperlink r:id="rId207">
        <w:r w:rsidR="009E1845">
          <w:rPr>
            <w:color w:val="0462C1"/>
            <w:u w:val="single" w:color="0462C1"/>
          </w:rPr>
          <w:t>https://www.gov.za/sites/default/files/gcis_document/201409/a97-98.pdf</w:t>
        </w:r>
      </w:hyperlink>
      <w:r>
        <w:rPr>
          <w:color w:val="0462C1"/>
        </w:rPr>
        <w:t xml:space="preserve"> </w:t>
      </w:r>
      <w:r>
        <w:t xml:space="preserve">(Accessed 12 August </w:t>
      </w:r>
      <w:r>
        <w:rPr>
          <w:spacing w:val="-2"/>
        </w:rPr>
        <w:t>2019).</w:t>
      </w:r>
    </w:p>
    <w:p w14:paraId="5775FB93" w14:textId="77777777" w:rsidR="009E1845" w:rsidRDefault="009E1845">
      <w:pPr>
        <w:pStyle w:val="BodyText"/>
        <w:spacing w:before="1"/>
      </w:pPr>
    </w:p>
    <w:p w14:paraId="6441260B" w14:textId="77777777" w:rsidR="009E1845" w:rsidRDefault="00CE408B">
      <w:pPr>
        <w:tabs>
          <w:tab w:val="left" w:pos="1486"/>
        </w:tabs>
        <w:ind w:left="740" w:right="1020"/>
        <w:rPr>
          <w:sz w:val="24"/>
        </w:rPr>
      </w:pPr>
      <w:r>
        <w:rPr>
          <w:sz w:val="24"/>
        </w:rPr>
        <w:t>RSA.</w:t>
      </w:r>
      <w:r>
        <w:rPr>
          <w:spacing w:val="80"/>
          <w:sz w:val="24"/>
        </w:rPr>
        <w:t xml:space="preserve"> </w:t>
      </w:r>
      <w:r>
        <w:rPr>
          <w:sz w:val="24"/>
        </w:rPr>
        <w:t>2000.</w:t>
      </w:r>
      <w:r>
        <w:rPr>
          <w:spacing w:val="20"/>
          <w:sz w:val="24"/>
        </w:rPr>
        <w:t xml:space="preserve"> </w:t>
      </w:r>
      <w:r>
        <w:rPr>
          <w:i/>
          <w:sz w:val="24"/>
        </w:rPr>
        <w:t>Promotion of Equality and Prevention of Unfair Discrimination Act, Act No. 4 of</w:t>
      </w:r>
      <w:r>
        <w:rPr>
          <w:i/>
          <w:spacing w:val="80"/>
          <w:sz w:val="24"/>
        </w:rPr>
        <w:t xml:space="preserve"> </w:t>
      </w:r>
      <w:r>
        <w:rPr>
          <w:i/>
          <w:spacing w:val="-2"/>
          <w:sz w:val="24"/>
        </w:rPr>
        <w:t>2000</w:t>
      </w:r>
      <w:r>
        <w:rPr>
          <w:spacing w:val="-2"/>
          <w:sz w:val="24"/>
        </w:rPr>
        <w:t>.</w:t>
      </w:r>
      <w:r>
        <w:rPr>
          <w:sz w:val="24"/>
        </w:rPr>
        <w:tab/>
        <w:t>Available:</w:t>
      </w:r>
      <w:r>
        <w:rPr>
          <w:spacing w:val="39"/>
          <w:sz w:val="24"/>
        </w:rPr>
        <w:t xml:space="preserve"> </w:t>
      </w:r>
      <w:hyperlink r:id="rId208">
        <w:r w:rsidR="009E1845">
          <w:rPr>
            <w:color w:val="0462C1"/>
            <w:sz w:val="24"/>
            <w:u w:val="single" w:color="0462C1"/>
          </w:rPr>
          <w:t>http://www.justice.gov.za/legislation/acts/2000-004.pdf</w:t>
        </w:r>
      </w:hyperlink>
      <w:r>
        <w:rPr>
          <w:color w:val="0462C1"/>
          <w:spacing w:val="39"/>
          <w:sz w:val="24"/>
        </w:rPr>
        <w:t xml:space="preserve"> </w:t>
      </w:r>
      <w:r>
        <w:rPr>
          <w:sz w:val="24"/>
        </w:rPr>
        <w:t>(Accessed</w:t>
      </w:r>
      <w:r>
        <w:rPr>
          <w:spacing w:val="39"/>
          <w:sz w:val="24"/>
        </w:rPr>
        <w:t xml:space="preserve"> </w:t>
      </w:r>
      <w:r>
        <w:rPr>
          <w:sz w:val="24"/>
        </w:rPr>
        <w:t>15</w:t>
      </w:r>
      <w:r>
        <w:rPr>
          <w:spacing w:val="43"/>
          <w:sz w:val="24"/>
        </w:rPr>
        <w:t xml:space="preserve"> </w:t>
      </w:r>
      <w:r>
        <w:rPr>
          <w:spacing w:val="-2"/>
          <w:sz w:val="24"/>
        </w:rPr>
        <w:t>March</w:t>
      </w:r>
    </w:p>
    <w:p w14:paraId="325D6690" w14:textId="77777777" w:rsidR="009E1845" w:rsidRDefault="00CE408B">
      <w:pPr>
        <w:pStyle w:val="BodyText"/>
        <w:ind w:left="740"/>
      </w:pPr>
      <w:r>
        <w:rPr>
          <w:spacing w:val="-2"/>
        </w:rPr>
        <w:t>2019).</w:t>
      </w:r>
    </w:p>
    <w:p w14:paraId="443471BD" w14:textId="77777777" w:rsidR="009E1845" w:rsidRDefault="009E1845">
      <w:pPr>
        <w:pStyle w:val="BodyText"/>
      </w:pPr>
    </w:p>
    <w:p w14:paraId="2AFC27D1" w14:textId="77777777" w:rsidR="009E1845" w:rsidRDefault="00CE408B">
      <w:pPr>
        <w:ind w:left="740" w:right="1016"/>
        <w:jc w:val="both"/>
        <w:rPr>
          <w:sz w:val="24"/>
        </w:rPr>
      </w:pPr>
      <w:r>
        <w:rPr>
          <w:sz w:val="24"/>
        </w:rPr>
        <w:t xml:space="preserve">Ruhode, E. 2016. E‐Government for Development: A Thematic Analysis of Zimbabwe's Information and Communication Technology Policy Documents. </w:t>
      </w:r>
      <w:r>
        <w:rPr>
          <w:i/>
          <w:sz w:val="24"/>
        </w:rPr>
        <w:t>The Electronic Journal of Information Systems in Developing Countries</w:t>
      </w:r>
      <w:r>
        <w:rPr>
          <w:sz w:val="24"/>
        </w:rPr>
        <w:t>, 73 (1): 1-15.</w:t>
      </w:r>
    </w:p>
    <w:p w14:paraId="269053B2" w14:textId="77777777" w:rsidR="009E1845" w:rsidRDefault="009E1845">
      <w:pPr>
        <w:pStyle w:val="BodyText"/>
      </w:pPr>
    </w:p>
    <w:p w14:paraId="09E7942E" w14:textId="77777777" w:rsidR="009E1845" w:rsidRDefault="00CE408B">
      <w:pPr>
        <w:pStyle w:val="BodyText"/>
        <w:ind w:left="740" w:right="1021"/>
        <w:jc w:val="both"/>
      </w:pPr>
      <w:r w:rsidRPr="00DC2849">
        <w:rPr>
          <w:lang w:val="es-ES"/>
        </w:rPr>
        <w:t xml:space="preserve">Ruiz-Palomo, D., León-Gómez, A. and García-Lopera, F. 2020. </w:t>
      </w:r>
      <w:r>
        <w:t xml:space="preserve">Disentangling organizational commitment in hospitality industry: The roles of empowerment, enrichment, satisfaction and gender. </w:t>
      </w:r>
      <w:r>
        <w:rPr>
          <w:i/>
        </w:rPr>
        <w:t>International Journal of Hospitality Management</w:t>
      </w:r>
      <w:r>
        <w:t>, 90: 102637.</w:t>
      </w:r>
    </w:p>
    <w:p w14:paraId="142C6B40" w14:textId="77777777" w:rsidR="009E1845" w:rsidRDefault="009E1845">
      <w:pPr>
        <w:pStyle w:val="BodyText"/>
        <w:spacing w:before="1"/>
      </w:pPr>
    </w:p>
    <w:p w14:paraId="071B351E" w14:textId="77777777" w:rsidR="009E1845" w:rsidRDefault="00CE408B">
      <w:pPr>
        <w:pStyle w:val="BodyText"/>
        <w:ind w:left="740" w:right="1014"/>
      </w:pPr>
      <w:r>
        <w:t>Rumens,</w:t>
      </w:r>
      <w:r>
        <w:rPr>
          <w:spacing w:val="-4"/>
        </w:rPr>
        <w:t xml:space="preserve"> </w:t>
      </w:r>
      <w:r>
        <w:t>N.</w:t>
      </w:r>
      <w:r>
        <w:rPr>
          <w:spacing w:val="-4"/>
        </w:rPr>
        <w:t xml:space="preserve"> </w:t>
      </w:r>
      <w:r>
        <w:t>2017.</w:t>
      </w:r>
      <w:r>
        <w:rPr>
          <w:spacing w:val="-4"/>
        </w:rPr>
        <w:t xml:space="preserve"> </w:t>
      </w:r>
      <w:r>
        <w:t>Postfeminism,</w:t>
      </w:r>
      <w:r>
        <w:rPr>
          <w:spacing w:val="-4"/>
        </w:rPr>
        <w:t xml:space="preserve"> </w:t>
      </w:r>
      <w:r>
        <w:t>men,</w:t>
      </w:r>
      <w:r>
        <w:rPr>
          <w:spacing w:val="-4"/>
        </w:rPr>
        <w:t xml:space="preserve"> </w:t>
      </w:r>
      <w:r>
        <w:t>masculinities</w:t>
      </w:r>
      <w:r>
        <w:rPr>
          <w:spacing w:val="-4"/>
        </w:rPr>
        <w:t xml:space="preserve"> </w:t>
      </w:r>
      <w:r>
        <w:t>and</w:t>
      </w:r>
      <w:r>
        <w:rPr>
          <w:spacing w:val="-4"/>
        </w:rPr>
        <w:t xml:space="preserve"> </w:t>
      </w:r>
      <w:r>
        <w:t>work:</w:t>
      </w:r>
      <w:r>
        <w:rPr>
          <w:spacing w:val="-4"/>
        </w:rPr>
        <w:t xml:space="preserve"> </w:t>
      </w:r>
      <w:r>
        <w:t>A</w:t>
      </w:r>
      <w:r>
        <w:rPr>
          <w:spacing w:val="-2"/>
        </w:rPr>
        <w:t xml:space="preserve"> </w:t>
      </w:r>
      <w:r>
        <w:t>research</w:t>
      </w:r>
      <w:r>
        <w:rPr>
          <w:spacing w:val="-2"/>
        </w:rPr>
        <w:t xml:space="preserve"> </w:t>
      </w:r>
      <w:r>
        <w:t>agenda</w:t>
      </w:r>
      <w:r>
        <w:rPr>
          <w:spacing w:val="-3"/>
        </w:rPr>
        <w:t xml:space="preserve"> </w:t>
      </w:r>
      <w:r>
        <w:t>for</w:t>
      </w:r>
      <w:r>
        <w:rPr>
          <w:spacing w:val="-6"/>
        </w:rPr>
        <w:t xml:space="preserve"> </w:t>
      </w:r>
      <w:r>
        <w:t>gender</w:t>
      </w:r>
      <w:r>
        <w:rPr>
          <w:spacing w:val="-4"/>
        </w:rPr>
        <w:t xml:space="preserve"> </w:t>
      </w:r>
      <w:r>
        <w:t xml:space="preserve">and organization studies scholars. </w:t>
      </w:r>
      <w:r>
        <w:rPr>
          <w:i/>
        </w:rPr>
        <w:t>Gender, Work &amp; Organization</w:t>
      </w:r>
      <w:r>
        <w:t>, 24 (3): 245-259.</w:t>
      </w:r>
    </w:p>
    <w:p w14:paraId="39D18296" w14:textId="77777777" w:rsidR="009E1845" w:rsidRDefault="009E1845">
      <w:pPr>
        <w:pStyle w:val="BodyText"/>
      </w:pPr>
    </w:p>
    <w:p w14:paraId="358B814B" w14:textId="77777777" w:rsidR="009E1845" w:rsidRDefault="00CE408B">
      <w:pPr>
        <w:ind w:left="740" w:right="1014"/>
        <w:rPr>
          <w:sz w:val="24"/>
        </w:rPr>
      </w:pPr>
      <w:r>
        <w:rPr>
          <w:sz w:val="24"/>
        </w:rPr>
        <w:t>Ryder,</w:t>
      </w:r>
      <w:r>
        <w:rPr>
          <w:spacing w:val="-15"/>
          <w:sz w:val="24"/>
        </w:rPr>
        <w:t xml:space="preserve"> </w:t>
      </w:r>
      <w:r>
        <w:rPr>
          <w:sz w:val="24"/>
        </w:rPr>
        <w:t>G.</w:t>
      </w:r>
      <w:r>
        <w:rPr>
          <w:spacing w:val="-15"/>
          <w:sz w:val="24"/>
        </w:rPr>
        <w:t xml:space="preserve"> </w:t>
      </w:r>
      <w:r>
        <w:rPr>
          <w:sz w:val="24"/>
        </w:rPr>
        <w:t>2015.</w:t>
      </w:r>
      <w:r>
        <w:rPr>
          <w:spacing w:val="-15"/>
          <w:sz w:val="24"/>
        </w:rPr>
        <w:t xml:space="preserve"> </w:t>
      </w:r>
      <w:r>
        <w:rPr>
          <w:sz w:val="24"/>
        </w:rPr>
        <w:t>The</w:t>
      </w:r>
      <w:r>
        <w:rPr>
          <w:spacing w:val="-15"/>
          <w:sz w:val="24"/>
        </w:rPr>
        <w:t xml:space="preserve"> </w:t>
      </w:r>
      <w:r>
        <w:rPr>
          <w:sz w:val="24"/>
        </w:rPr>
        <w:t>International</w:t>
      </w:r>
      <w:r>
        <w:rPr>
          <w:spacing w:val="-15"/>
          <w:sz w:val="24"/>
        </w:rPr>
        <w:t xml:space="preserve"> </w:t>
      </w:r>
      <w:r>
        <w:rPr>
          <w:sz w:val="24"/>
        </w:rPr>
        <w:t>Labour</w:t>
      </w:r>
      <w:r>
        <w:rPr>
          <w:spacing w:val="-15"/>
          <w:sz w:val="24"/>
        </w:rPr>
        <w:t xml:space="preserve"> </w:t>
      </w:r>
      <w:r>
        <w:rPr>
          <w:sz w:val="24"/>
        </w:rPr>
        <w:t>Organization:</w:t>
      </w:r>
      <w:r>
        <w:rPr>
          <w:spacing w:val="-15"/>
          <w:sz w:val="24"/>
        </w:rPr>
        <w:t xml:space="preserve"> </w:t>
      </w:r>
      <w:r>
        <w:rPr>
          <w:sz w:val="24"/>
        </w:rPr>
        <w:t>The</w:t>
      </w:r>
      <w:r>
        <w:rPr>
          <w:spacing w:val="-15"/>
          <w:sz w:val="24"/>
        </w:rPr>
        <w:t xml:space="preserve"> </w:t>
      </w:r>
      <w:r>
        <w:rPr>
          <w:sz w:val="24"/>
        </w:rPr>
        <w:t>next</w:t>
      </w:r>
      <w:r>
        <w:rPr>
          <w:spacing w:val="-15"/>
          <w:sz w:val="24"/>
        </w:rPr>
        <w:t xml:space="preserve"> </w:t>
      </w:r>
      <w:r>
        <w:rPr>
          <w:sz w:val="24"/>
        </w:rPr>
        <w:t>100</w:t>
      </w:r>
      <w:r>
        <w:rPr>
          <w:spacing w:val="-15"/>
          <w:sz w:val="24"/>
        </w:rPr>
        <w:t xml:space="preserve"> </w:t>
      </w:r>
      <w:r>
        <w:rPr>
          <w:sz w:val="24"/>
        </w:rPr>
        <w:t>years1.</w:t>
      </w:r>
      <w:r>
        <w:rPr>
          <w:spacing w:val="-15"/>
          <w:sz w:val="24"/>
        </w:rPr>
        <w:t xml:space="preserve"> </w:t>
      </w:r>
      <w:r>
        <w:rPr>
          <w:i/>
          <w:sz w:val="24"/>
        </w:rPr>
        <w:t>Journal</w:t>
      </w:r>
      <w:r>
        <w:rPr>
          <w:i/>
          <w:spacing w:val="-15"/>
          <w:sz w:val="24"/>
        </w:rPr>
        <w:t xml:space="preserve"> </w:t>
      </w:r>
      <w:r>
        <w:rPr>
          <w:i/>
          <w:sz w:val="24"/>
        </w:rPr>
        <w:t>of</w:t>
      </w:r>
      <w:r>
        <w:rPr>
          <w:i/>
          <w:spacing w:val="-15"/>
          <w:sz w:val="24"/>
        </w:rPr>
        <w:t xml:space="preserve"> </w:t>
      </w:r>
      <w:r>
        <w:rPr>
          <w:i/>
          <w:sz w:val="24"/>
        </w:rPr>
        <w:t>Industrial Relations</w:t>
      </w:r>
      <w:r>
        <w:rPr>
          <w:sz w:val="24"/>
        </w:rPr>
        <w:t>, 57 (5): 748-757.</w:t>
      </w:r>
    </w:p>
    <w:p w14:paraId="43EBFB0E" w14:textId="77777777" w:rsidR="009E1845" w:rsidRDefault="009E1845">
      <w:pPr>
        <w:pStyle w:val="BodyText"/>
      </w:pPr>
    </w:p>
    <w:p w14:paraId="4F0B15A3" w14:textId="77777777" w:rsidR="009E1845" w:rsidRDefault="00CE408B">
      <w:pPr>
        <w:tabs>
          <w:tab w:val="left" w:pos="3459"/>
          <w:tab w:val="left" w:pos="9105"/>
        </w:tabs>
        <w:ind w:left="740" w:right="1014"/>
        <w:rPr>
          <w:sz w:val="24"/>
        </w:rPr>
      </w:pPr>
      <w:r>
        <w:rPr>
          <w:sz w:val="24"/>
        </w:rPr>
        <w:t xml:space="preserve">SAHRBCG. Rights, H. 2015. </w:t>
      </w:r>
      <w:r>
        <w:rPr>
          <w:i/>
          <w:sz w:val="24"/>
        </w:rPr>
        <w:t xml:space="preserve">Human Rights and Business Country Guide. South Africa Human </w:t>
      </w:r>
      <w:r>
        <w:rPr>
          <w:i/>
          <w:spacing w:val="-2"/>
          <w:sz w:val="24"/>
        </w:rPr>
        <w:t>Right</w:t>
      </w:r>
      <w:r>
        <w:rPr>
          <w:i/>
          <w:sz w:val="24"/>
        </w:rPr>
        <w:tab/>
      </w:r>
      <w:r>
        <w:rPr>
          <w:i/>
          <w:spacing w:val="-2"/>
          <w:sz w:val="24"/>
        </w:rPr>
        <w:t>Commission</w:t>
      </w:r>
      <w:r>
        <w:rPr>
          <w:spacing w:val="-2"/>
          <w:sz w:val="24"/>
        </w:rPr>
        <w:t>.</w:t>
      </w:r>
      <w:r>
        <w:rPr>
          <w:sz w:val="24"/>
        </w:rPr>
        <w:tab/>
      </w:r>
      <w:r>
        <w:rPr>
          <w:spacing w:val="-2"/>
          <w:sz w:val="24"/>
        </w:rPr>
        <w:t>Available:</w:t>
      </w:r>
    </w:p>
    <w:p w14:paraId="7749E7FA" w14:textId="77777777" w:rsidR="009E1845" w:rsidRDefault="009E1845">
      <w:pPr>
        <w:rPr>
          <w:sz w:val="24"/>
        </w:rPr>
        <w:sectPr w:rsidR="009E1845">
          <w:pgSz w:w="12240" w:h="15840"/>
          <w:pgMar w:top="1360" w:right="420" w:bottom="1260" w:left="700" w:header="0" w:footer="1062" w:gutter="0"/>
          <w:cols w:space="720"/>
        </w:sectPr>
      </w:pPr>
    </w:p>
    <w:p w14:paraId="695552E3" w14:textId="77777777" w:rsidR="009E1845" w:rsidRDefault="00952D2E">
      <w:pPr>
        <w:pStyle w:val="BodyText"/>
        <w:spacing w:before="79"/>
        <w:ind w:left="740" w:right="1016"/>
        <w:jc w:val="both"/>
      </w:pPr>
      <w:hyperlink r:id="rId209">
        <w:r w:rsidR="009E1845">
          <w:rPr>
            <w:color w:val="0462C1"/>
            <w:u w:val="single" w:color="0462C1"/>
          </w:rPr>
          <w:t>https://www.gov.za/sites/default/files/gcis_document/201503/humanrightsguide.pdf</w:t>
        </w:r>
      </w:hyperlink>
      <w:r w:rsidR="009E1845">
        <w:t>. (Accessed 23 May 2019).</w:t>
      </w:r>
    </w:p>
    <w:p w14:paraId="0959AC0E" w14:textId="77777777" w:rsidR="009E1845" w:rsidRDefault="009E1845">
      <w:pPr>
        <w:pStyle w:val="BodyText"/>
      </w:pPr>
    </w:p>
    <w:p w14:paraId="502A438A" w14:textId="77777777" w:rsidR="009E1845" w:rsidRDefault="00CE408B">
      <w:pPr>
        <w:ind w:left="740" w:right="1016"/>
        <w:jc w:val="both"/>
        <w:rPr>
          <w:sz w:val="24"/>
        </w:rPr>
      </w:pPr>
      <w:r>
        <w:rPr>
          <w:sz w:val="24"/>
        </w:rPr>
        <w:t xml:space="preserve">SAHRC. 2016. </w:t>
      </w:r>
      <w:r>
        <w:rPr>
          <w:i/>
          <w:sz w:val="24"/>
        </w:rPr>
        <w:t>Report of the South African Human Rights Commission. National hearing on unfair discrimination in the workplace</w:t>
      </w:r>
      <w:r>
        <w:rPr>
          <w:sz w:val="24"/>
        </w:rPr>
        <w:t xml:space="preserve">: Pretoria: South African Human Rights Commission. Available: </w:t>
      </w:r>
      <w:hyperlink r:id="rId210">
        <w:r w:rsidR="009E1845">
          <w:rPr>
            <w:color w:val="0462C1"/>
            <w:sz w:val="24"/>
            <w:u w:val="single" w:color="0462C1"/>
          </w:rPr>
          <w:t>https://www.sahrc.org.za/home/21/files/SAHRC%20.pdf</w:t>
        </w:r>
      </w:hyperlink>
      <w:r>
        <w:rPr>
          <w:color w:val="0462C1"/>
          <w:sz w:val="24"/>
        </w:rPr>
        <w:t xml:space="preserve"> </w:t>
      </w:r>
      <w:r>
        <w:rPr>
          <w:sz w:val="24"/>
        </w:rPr>
        <w:t>(Accessed 15 March 2019).</w:t>
      </w:r>
    </w:p>
    <w:p w14:paraId="006DF6A7" w14:textId="77777777" w:rsidR="009E1845" w:rsidRDefault="009E1845">
      <w:pPr>
        <w:pStyle w:val="BodyText"/>
      </w:pPr>
    </w:p>
    <w:p w14:paraId="159C1F44" w14:textId="77777777" w:rsidR="009E1845" w:rsidRDefault="00CE408B">
      <w:pPr>
        <w:tabs>
          <w:tab w:val="left" w:pos="9103"/>
        </w:tabs>
        <w:ind w:left="740" w:right="1016"/>
        <w:rPr>
          <w:sz w:val="24"/>
        </w:rPr>
      </w:pPr>
      <w:r>
        <w:rPr>
          <w:sz w:val="24"/>
        </w:rPr>
        <w:t>SAHRC.</w:t>
      </w:r>
      <w:r>
        <w:rPr>
          <w:spacing w:val="27"/>
          <w:sz w:val="24"/>
        </w:rPr>
        <w:t xml:space="preserve"> </w:t>
      </w:r>
      <w:r>
        <w:rPr>
          <w:sz w:val="24"/>
        </w:rPr>
        <w:t>Rights,</w:t>
      </w:r>
      <w:r>
        <w:rPr>
          <w:spacing w:val="28"/>
          <w:sz w:val="24"/>
        </w:rPr>
        <w:t xml:space="preserve"> </w:t>
      </w:r>
      <w:r>
        <w:rPr>
          <w:sz w:val="24"/>
        </w:rPr>
        <w:t>H.</w:t>
      </w:r>
      <w:r>
        <w:rPr>
          <w:spacing w:val="27"/>
          <w:sz w:val="24"/>
        </w:rPr>
        <w:t xml:space="preserve"> </w:t>
      </w:r>
      <w:r>
        <w:rPr>
          <w:sz w:val="24"/>
        </w:rPr>
        <w:t>2017.</w:t>
      </w:r>
      <w:r>
        <w:rPr>
          <w:spacing w:val="30"/>
          <w:sz w:val="24"/>
        </w:rPr>
        <w:t xml:space="preserve"> </w:t>
      </w:r>
      <w:r>
        <w:rPr>
          <w:i/>
          <w:sz w:val="24"/>
        </w:rPr>
        <w:t>National</w:t>
      </w:r>
      <w:r>
        <w:rPr>
          <w:i/>
          <w:spacing w:val="28"/>
          <w:sz w:val="24"/>
        </w:rPr>
        <w:t xml:space="preserve"> </w:t>
      </w:r>
      <w:r>
        <w:rPr>
          <w:i/>
          <w:sz w:val="24"/>
        </w:rPr>
        <w:t>Hearing</w:t>
      </w:r>
      <w:r>
        <w:rPr>
          <w:i/>
          <w:spacing w:val="28"/>
          <w:sz w:val="24"/>
        </w:rPr>
        <w:t xml:space="preserve"> </w:t>
      </w:r>
      <w:r>
        <w:rPr>
          <w:i/>
          <w:sz w:val="24"/>
        </w:rPr>
        <w:t>on</w:t>
      </w:r>
      <w:r>
        <w:rPr>
          <w:i/>
          <w:spacing w:val="27"/>
          <w:sz w:val="24"/>
        </w:rPr>
        <w:t xml:space="preserve"> </w:t>
      </w:r>
      <w:r>
        <w:rPr>
          <w:i/>
          <w:sz w:val="24"/>
        </w:rPr>
        <w:t>Unfair</w:t>
      </w:r>
      <w:r>
        <w:rPr>
          <w:i/>
          <w:spacing w:val="28"/>
          <w:sz w:val="24"/>
        </w:rPr>
        <w:t xml:space="preserve"> </w:t>
      </w:r>
      <w:r>
        <w:rPr>
          <w:i/>
          <w:sz w:val="24"/>
        </w:rPr>
        <w:t>Discrimination</w:t>
      </w:r>
      <w:r>
        <w:rPr>
          <w:i/>
          <w:spacing w:val="27"/>
          <w:sz w:val="24"/>
        </w:rPr>
        <w:t xml:space="preserve"> </w:t>
      </w:r>
      <w:r>
        <w:rPr>
          <w:i/>
          <w:sz w:val="24"/>
        </w:rPr>
        <w:t>in</w:t>
      </w:r>
      <w:r>
        <w:rPr>
          <w:i/>
          <w:spacing w:val="27"/>
          <w:sz w:val="24"/>
        </w:rPr>
        <w:t xml:space="preserve"> </w:t>
      </w:r>
      <w:r>
        <w:rPr>
          <w:i/>
          <w:sz w:val="24"/>
        </w:rPr>
        <w:t>the</w:t>
      </w:r>
      <w:r>
        <w:rPr>
          <w:i/>
          <w:spacing w:val="31"/>
          <w:sz w:val="24"/>
        </w:rPr>
        <w:t xml:space="preserve"> </w:t>
      </w:r>
      <w:r>
        <w:rPr>
          <w:i/>
          <w:sz w:val="24"/>
        </w:rPr>
        <w:t>Workplace</w:t>
      </w:r>
      <w:r>
        <w:rPr>
          <w:i/>
          <w:spacing w:val="26"/>
          <w:sz w:val="24"/>
        </w:rPr>
        <w:t xml:space="preserve"> </w:t>
      </w:r>
      <w:r>
        <w:rPr>
          <w:i/>
          <w:sz w:val="24"/>
        </w:rPr>
        <w:t>on</w:t>
      </w:r>
      <w:r>
        <w:rPr>
          <w:i/>
          <w:spacing w:val="30"/>
          <w:sz w:val="24"/>
        </w:rPr>
        <w:t xml:space="preserve"> </w:t>
      </w:r>
      <w:r>
        <w:rPr>
          <w:i/>
          <w:sz w:val="24"/>
        </w:rPr>
        <w:t>8 March</w:t>
      </w:r>
      <w:r>
        <w:rPr>
          <w:i/>
          <w:spacing w:val="80"/>
          <w:sz w:val="24"/>
        </w:rPr>
        <w:t xml:space="preserve"> </w:t>
      </w:r>
      <w:r>
        <w:rPr>
          <w:i/>
          <w:sz w:val="24"/>
        </w:rPr>
        <w:t>2016</w:t>
      </w:r>
      <w:r>
        <w:rPr>
          <w:i/>
          <w:spacing w:val="80"/>
          <w:sz w:val="24"/>
        </w:rPr>
        <w:t xml:space="preserve"> </w:t>
      </w:r>
      <w:r>
        <w:rPr>
          <w:i/>
          <w:sz w:val="24"/>
        </w:rPr>
        <w:t>and</w:t>
      </w:r>
      <w:r>
        <w:rPr>
          <w:i/>
          <w:spacing w:val="80"/>
          <w:sz w:val="24"/>
        </w:rPr>
        <w:t xml:space="preserve"> </w:t>
      </w:r>
      <w:r>
        <w:rPr>
          <w:i/>
          <w:sz w:val="24"/>
        </w:rPr>
        <w:t>25</w:t>
      </w:r>
      <w:r>
        <w:rPr>
          <w:i/>
          <w:spacing w:val="80"/>
          <w:sz w:val="24"/>
        </w:rPr>
        <w:t xml:space="preserve"> </w:t>
      </w:r>
      <w:r>
        <w:rPr>
          <w:i/>
          <w:sz w:val="24"/>
        </w:rPr>
        <w:t>April</w:t>
      </w:r>
      <w:r>
        <w:rPr>
          <w:i/>
          <w:spacing w:val="80"/>
          <w:sz w:val="24"/>
        </w:rPr>
        <w:t xml:space="preserve"> </w:t>
      </w:r>
      <w:r>
        <w:rPr>
          <w:i/>
          <w:sz w:val="24"/>
        </w:rPr>
        <w:t>2016.</w:t>
      </w:r>
      <w:r>
        <w:rPr>
          <w:i/>
          <w:spacing w:val="80"/>
          <w:sz w:val="24"/>
        </w:rPr>
        <w:t xml:space="preserve"> </w:t>
      </w:r>
      <w:r>
        <w:rPr>
          <w:i/>
          <w:sz w:val="24"/>
        </w:rPr>
        <w:t>South</w:t>
      </w:r>
      <w:r>
        <w:rPr>
          <w:i/>
          <w:spacing w:val="80"/>
          <w:sz w:val="24"/>
        </w:rPr>
        <w:t xml:space="preserve"> </w:t>
      </w:r>
      <w:r>
        <w:rPr>
          <w:i/>
          <w:sz w:val="24"/>
        </w:rPr>
        <w:t>Africa</w:t>
      </w:r>
      <w:r>
        <w:rPr>
          <w:i/>
          <w:spacing w:val="80"/>
          <w:sz w:val="24"/>
        </w:rPr>
        <w:t xml:space="preserve"> </w:t>
      </w:r>
      <w:r>
        <w:rPr>
          <w:i/>
          <w:sz w:val="24"/>
        </w:rPr>
        <w:t>Human</w:t>
      </w:r>
      <w:r>
        <w:rPr>
          <w:i/>
          <w:spacing w:val="80"/>
          <w:sz w:val="24"/>
        </w:rPr>
        <w:t xml:space="preserve"> </w:t>
      </w:r>
      <w:r>
        <w:rPr>
          <w:i/>
          <w:sz w:val="24"/>
        </w:rPr>
        <w:t>Rights</w:t>
      </w:r>
      <w:r>
        <w:rPr>
          <w:i/>
          <w:spacing w:val="80"/>
          <w:sz w:val="24"/>
        </w:rPr>
        <w:t xml:space="preserve"> </w:t>
      </w:r>
      <w:r>
        <w:rPr>
          <w:i/>
          <w:sz w:val="24"/>
        </w:rPr>
        <w:t>Commission</w:t>
      </w:r>
      <w:r>
        <w:rPr>
          <w:sz w:val="24"/>
        </w:rPr>
        <w:t>.</w:t>
      </w:r>
      <w:r>
        <w:rPr>
          <w:sz w:val="24"/>
        </w:rPr>
        <w:tab/>
      </w:r>
      <w:r>
        <w:rPr>
          <w:spacing w:val="-2"/>
          <w:sz w:val="24"/>
        </w:rPr>
        <w:t xml:space="preserve">Available: </w:t>
      </w:r>
      <w:hyperlink r:id="rId211">
        <w:r w:rsidR="009E1845">
          <w:rPr>
            <w:color w:val="0462C1"/>
            <w:spacing w:val="-2"/>
            <w:sz w:val="24"/>
            <w:u w:val="single" w:color="0462C1"/>
          </w:rPr>
          <w:t>https://cfnhri.org/resources/report-on-national-hearing-on-unfair-discrimination-in-the-</w:t>
        </w:r>
      </w:hyperlink>
      <w:r>
        <w:rPr>
          <w:color w:val="0462C1"/>
          <w:spacing w:val="80"/>
          <w:sz w:val="24"/>
        </w:rPr>
        <w:t xml:space="preserve"> </w:t>
      </w:r>
      <w:hyperlink r:id="rId212">
        <w:r w:rsidR="009E1845">
          <w:rPr>
            <w:color w:val="0462C1"/>
            <w:sz w:val="24"/>
            <w:u w:val="single" w:color="0462C1"/>
          </w:rPr>
          <w:t>workplace-south-africa/</w:t>
        </w:r>
      </w:hyperlink>
      <w:r>
        <w:rPr>
          <w:color w:val="0462C1"/>
          <w:sz w:val="24"/>
        </w:rPr>
        <w:t xml:space="preserve"> </w:t>
      </w:r>
      <w:r>
        <w:rPr>
          <w:sz w:val="24"/>
        </w:rPr>
        <w:t>(Accessed 25 June 2019).</w:t>
      </w:r>
    </w:p>
    <w:p w14:paraId="216828D5" w14:textId="77777777" w:rsidR="009E1845" w:rsidRDefault="009E1845">
      <w:pPr>
        <w:pStyle w:val="BodyText"/>
      </w:pPr>
    </w:p>
    <w:p w14:paraId="33F32A0A" w14:textId="77777777" w:rsidR="009E1845" w:rsidRDefault="00CE408B">
      <w:pPr>
        <w:pStyle w:val="BodyText"/>
        <w:spacing w:before="1"/>
        <w:ind w:left="740" w:right="1021"/>
        <w:jc w:val="both"/>
      </w:pPr>
      <w:r>
        <w:t>Salman,</w:t>
      </w:r>
      <w:r>
        <w:rPr>
          <w:spacing w:val="-8"/>
        </w:rPr>
        <w:t xml:space="preserve"> </w:t>
      </w:r>
      <w:r>
        <w:t>M.,</w:t>
      </w:r>
      <w:r>
        <w:rPr>
          <w:spacing w:val="-8"/>
        </w:rPr>
        <w:t xml:space="preserve"> </w:t>
      </w:r>
      <w:r>
        <w:t>Abdullah,</w:t>
      </w:r>
      <w:r>
        <w:rPr>
          <w:spacing w:val="-6"/>
        </w:rPr>
        <w:t xml:space="preserve"> </w:t>
      </w:r>
      <w:r>
        <w:t>F.</w:t>
      </w:r>
      <w:r>
        <w:rPr>
          <w:spacing w:val="-6"/>
        </w:rPr>
        <w:t xml:space="preserve"> </w:t>
      </w:r>
      <w:r>
        <w:t>and</w:t>
      </w:r>
      <w:r>
        <w:rPr>
          <w:spacing w:val="-8"/>
        </w:rPr>
        <w:t xml:space="preserve"> </w:t>
      </w:r>
      <w:r>
        <w:t>Saleem,</w:t>
      </w:r>
      <w:r>
        <w:rPr>
          <w:spacing w:val="-8"/>
        </w:rPr>
        <w:t xml:space="preserve"> </w:t>
      </w:r>
      <w:r>
        <w:t>A.</w:t>
      </w:r>
      <w:r>
        <w:rPr>
          <w:spacing w:val="-7"/>
        </w:rPr>
        <w:t xml:space="preserve"> </w:t>
      </w:r>
      <w:r>
        <w:t>2016.</w:t>
      </w:r>
      <w:r>
        <w:rPr>
          <w:spacing w:val="-8"/>
        </w:rPr>
        <w:t xml:space="preserve"> </w:t>
      </w:r>
      <w:r>
        <w:t>Sexual</w:t>
      </w:r>
      <w:r>
        <w:rPr>
          <w:spacing w:val="-8"/>
        </w:rPr>
        <w:t xml:space="preserve"> </w:t>
      </w:r>
      <w:r>
        <w:t>harassment</w:t>
      </w:r>
      <w:r>
        <w:rPr>
          <w:spacing w:val="-8"/>
        </w:rPr>
        <w:t xml:space="preserve"> </w:t>
      </w:r>
      <w:r>
        <w:t>at</w:t>
      </w:r>
      <w:r>
        <w:rPr>
          <w:spacing w:val="-5"/>
        </w:rPr>
        <w:t xml:space="preserve"> </w:t>
      </w:r>
      <w:r>
        <w:t>workplace</w:t>
      </w:r>
      <w:r>
        <w:rPr>
          <w:spacing w:val="-7"/>
        </w:rPr>
        <w:t xml:space="preserve"> </w:t>
      </w:r>
      <w:r>
        <w:t>and</w:t>
      </w:r>
      <w:r>
        <w:rPr>
          <w:spacing w:val="-8"/>
        </w:rPr>
        <w:t xml:space="preserve"> </w:t>
      </w:r>
      <w:r>
        <w:t>its</w:t>
      </w:r>
      <w:r>
        <w:rPr>
          <w:spacing w:val="-8"/>
        </w:rPr>
        <w:t xml:space="preserve"> </w:t>
      </w:r>
      <w:r>
        <w:t>impact</w:t>
      </w:r>
      <w:r>
        <w:rPr>
          <w:spacing w:val="-6"/>
        </w:rPr>
        <w:t xml:space="preserve"> </w:t>
      </w:r>
      <w:r>
        <w:t xml:space="preserve">on employee turnover intentions. </w:t>
      </w:r>
      <w:r>
        <w:rPr>
          <w:i/>
        </w:rPr>
        <w:t>Business &amp; Economic Review</w:t>
      </w:r>
      <w:r>
        <w:t>, 8 (1): 87-102.</w:t>
      </w:r>
    </w:p>
    <w:p w14:paraId="12A09BBD" w14:textId="77777777" w:rsidR="009E1845" w:rsidRDefault="009E1845">
      <w:pPr>
        <w:pStyle w:val="BodyText"/>
      </w:pPr>
    </w:p>
    <w:p w14:paraId="3683522D" w14:textId="77777777" w:rsidR="009E1845" w:rsidRDefault="00CE408B">
      <w:pPr>
        <w:pStyle w:val="BodyText"/>
        <w:tabs>
          <w:tab w:val="left" w:pos="2515"/>
          <w:tab w:val="left" w:pos="3933"/>
          <w:tab w:val="left" w:pos="4951"/>
          <w:tab w:val="left" w:pos="7931"/>
          <w:tab w:val="left" w:pos="9100"/>
        </w:tabs>
        <w:ind w:left="740" w:right="1013"/>
        <w:jc w:val="both"/>
      </w:pPr>
      <w:r>
        <w:t xml:space="preserve">Salvioni, D. 2016. Hotel chains and the sharing economy in global tourism. </w:t>
      </w:r>
      <w:r>
        <w:rPr>
          <w:i/>
        </w:rPr>
        <w:t xml:space="preserve">SYMPHONYA </w:t>
      </w:r>
      <w:r>
        <w:rPr>
          <w:i/>
          <w:spacing w:val="-2"/>
        </w:rPr>
        <w:t>Emerging</w:t>
      </w:r>
      <w:r>
        <w:rPr>
          <w:i/>
        </w:rPr>
        <w:tab/>
      </w:r>
      <w:r>
        <w:rPr>
          <w:i/>
          <w:spacing w:val="-2"/>
        </w:rPr>
        <w:t>Issues</w:t>
      </w:r>
      <w:r>
        <w:rPr>
          <w:i/>
        </w:rPr>
        <w:tab/>
      </w:r>
      <w:r>
        <w:rPr>
          <w:i/>
          <w:spacing w:val="-6"/>
        </w:rPr>
        <w:t>in</w:t>
      </w:r>
      <w:r>
        <w:rPr>
          <w:i/>
        </w:rPr>
        <w:tab/>
      </w:r>
      <w:r>
        <w:rPr>
          <w:i/>
          <w:spacing w:val="-2"/>
        </w:rPr>
        <w:t>Management</w:t>
      </w:r>
      <w:r>
        <w:rPr>
          <w:spacing w:val="-2"/>
        </w:rPr>
        <w:t>,</w:t>
      </w:r>
      <w:r>
        <w:tab/>
      </w:r>
      <w:r>
        <w:rPr>
          <w:spacing w:val="-4"/>
        </w:rPr>
        <w:t>(1).</w:t>
      </w:r>
      <w:r>
        <w:tab/>
      </w:r>
      <w:r>
        <w:rPr>
          <w:spacing w:val="-2"/>
        </w:rPr>
        <w:t xml:space="preserve">Available: </w:t>
      </w:r>
      <w:r>
        <w:rPr>
          <w:color w:val="4471C4"/>
        </w:rPr>
        <w:t xml:space="preserve">https://symphonya.unicusano.it/article/viewFile/11972/11107. </w:t>
      </w:r>
      <w:r>
        <w:t>(Accessed</w:t>
      </w:r>
      <w:r>
        <w:rPr>
          <w:spacing w:val="40"/>
        </w:rPr>
        <w:t xml:space="preserve"> </w:t>
      </w:r>
      <w:r>
        <w:t>16 January 2020).</w:t>
      </w:r>
    </w:p>
    <w:p w14:paraId="66F4667E" w14:textId="77777777" w:rsidR="009E1845" w:rsidRDefault="009E1845">
      <w:pPr>
        <w:pStyle w:val="BodyText"/>
      </w:pPr>
    </w:p>
    <w:p w14:paraId="490CE5B6" w14:textId="77777777" w:rsidR="009E1845" w:rsidRDefault="00CE408B">
      <w:pPr>
        <w:ind w:left="740" w:right="1016"/>
        <w:jc w:val="both"/>
        <w:rPr>
          <w:sz w:val="24"/>
        </w:rPr>
      </w:pPr>
      <w:r>
        <w:rPr>
          <w:sz w:val="24"/>
        </w:rPr>
        <w:t xml:space="preserve">Sandelowski, M. 2010. What's in a name? Qualitative description revisited. </w:t>
      </w:r>
      <w:r>
        <w:rPr>
          <w:i/>
          <w:sz w:val="24"/>
        </w:rPr>
        <w:t>Research in nursing &amp; health</w:t>
      </w:r>
      <w:r>
        <w:rPr>
          <w:sz w:val="24"/>
        </w:rPr>
        <w:t>, 33 (1): 77-84.</w:t>
      </w:r>
    </w:p>
    <w:p w14:paraId="0ED54D37" w14:textId="77777777" w:rsidR="009E1845" w:rsidRDefault="009E1845">
      <w:pPr>
        <w:pStyle w:val="BodyText"/>
      </w:pPr>
    </w:p>
    <w:p w14:paraId="27FFDF25" w14:textId="77777777" w:rsidR="009E1845" w:rsidRDefault="00CE408B">
      <w:pPr>
        <w:pStyle w:val="BodyText"/>
        <w:ind w:left="740" w:right="1019"/>
        <w:jc w:val="both"/>
      </w:pPr>
      <w:r>
        <w:t xml:space="preserve">Sangster, A. 2017. </w:t>
      </w:r>
      <w:r>
        <w:rPr>
          <w:i/>
        </w:rPr>
        <w:t>The Global Hotel Report 2017</w:t>
      </w:r>
      <w:r>
        <w:t>. Cambridge, United Kingdon: Hotelanalyst News.</w:t>
      </w:r>
      <w:r>
        <w:rPr>
          <w:spacing w:val="40"/>
        </w:rPr>
        <w:t xml:space="preserve"> </w:t>
      </w:r>
      <w:r>
        <w:t xml:space="preserve">Available: </w:t>
      </w:r>
      <w:hyperlink r:id="rId213">
        <w:r w:rsidR="009E1845">
          <w:rPr>
            <w:color w:val="0462C1"/>
            <w:u w:val="single" w:color="0462C1"/>
          </w:rPr>
          <w:t>www.hotelanalyst.co.uk</w:t>
        </w:r>
      </w:hyperlink>
      <w:r>
        <w:rPr>
          <w:color w:val="0462C1"/>
        </w:rPr>
        <w:t xml:space="preserve"> </w:t>
      </w:r>
      <w:r>
        <w:t>(Accessed 22 February 2019).</w:t>
      </w:r>
    </w:p>
    <w:p w14:paraId="1E204FB5" w14:textId="77777777" w:rsidR="009E1845" w:rsidRDefault="009E1845">
      <w:pPr>
        <w:pStyle w:val="BodyText"/>
        <w:spacing w:before="1"/>
      </w:pPr>
    </w:p>
    <w:p w14:paraId="589E8E3F" w14:textId="77777777" w:rsidR="009E1845" w:rsidRDefault="00CE408B">
      <w:pPr>
        <w:pStyle w:val="BodyText"/>
        <w:ind w:left="740" w:right="1023"/>
        <w:jc w:val="both"/>
      </w:pPr>
      <w:r>
        <w:t xml:space="preserve">Saucedo, L. M. 2006. The employer preference for the subservient worker and the making of the brown collar workplace. </w:t>
      </w:r>
      <w:r>
        <w:rPr>
          <w:i/>
        </w:rPr>
        <w:t>Ohio St. LJ</w:t>
      </w:r>
      <w:r>
        <w:t>, 67: 961.</w:t>
      </w:r>
    </w:p>
    <w:p w14:paraId="55C3E944" w14:textId="77777777" w:rsidR="009E1845" w:rsidRDefault="009E1845">
      <w:pPr>
        <w:pStyle w:val="BodyText"/>
      </w:pPr>
    </w:p>
    <w:p w14:paraId="57D8C27F" w14:textId="77777777" w:rsidR="009E1845" w:rsidRDefault="00CE408B">
      <w:pPr>
        <w:pStyle w:val="BodyText"/>
        <w:ind w:left="740" w:right="1017"/>
        <w:jc w:val="both"/>
      </w:pPr>
      <w:r>
        <w:t xml:space="preserve">Saucedo, L. M. 2009. The Three Theories of Discrimination in the Brown Collar Workplace. </w:t>
      </w:r>
      <w:r>
        <w:rPr>
          <w:i/>
        </w:rPr>
        <w:t>U. Chi. Legal F.</w:t>
      </w:r>
      <w:r>
        <w:t>: 345.</w:t>
      </w:r>
    </w:p>
    <w:p w14:paraId="31AA7873" w14:textId="77777777" w:rsidR="009E1845" w:rsidRDefault="009E1845">
      <w:pPr>
        <w:pStyle w:val="BodyText"/>
      </w:pPr>
    </w:p>
    <w:p w14:paraId="73DBA658" w14:textId="77777777" w:rsidR="009E1845" w:rsidRDefault="00CE408B">
      <w:pPr>
        <w:ind w:left="740" w:right="1017"/>
        <w:jc w:val="both"/>
        <w:rPr>
          <w:sz w:val="24"/>
        </w:rPr>
      </w:pPr>
      <w:r>
        <w:rPr>
          <w:sz w:val="24"/>
        </w:rPr>
        <w:t xml:space="preserve">Saxena, A. 2014. Workforce diversity: A key to improve productivity. </w:t>
      </w:r>
      <w:r>
        <w:rPr>
          <w:i/>
          <w:sz w:val="24"/>
        </w:rPr>
        <w:t>Procedia Economics and Finance</w:t>
      </w:r>
      <w:r>
        <w:rPr>
          <w:sz w:val="24"/>
        </w:rPr>
        <w:t>, 11: 76-85.</w:t>
      </w:r>
    </w:p>
    <w:p w14:paraId="4C89849D" w14:textId="77777777" w:rsidR="009E1845" w:rsidRDefault="009E1845">
      <w:pPr>
        <w:pStyle w:val="BodyText"/>
      </w:pPr>
    </w:p>
    <w:p w14:paraId="52B1649C" w14:textId="77777777" w:rsidR="009E1845" w:rsidRDefault="00CE408B">
      <w:pPr>
        <w:pStyle w:val="BodyText"/>
        <w:ind w:left="740" w:right="1015"/>
        <w:jc w:val="both"/>
      </w:pPr>
      <w:r>
        <w:t>Scarborough, W. J., Lambouths, D.</w:t>
      </w:r>
      <w:r>
        <w:rPr>
          <w:spacing w:val="-1"/>
        </w:rPr>
        <w:t xml:space="preserve"> </w:t>
      </w:r>
      <w:r>
        <w:t>L. and Holbrook, A.</w:t>
      </w:r>
      <w:r>
        <w:rPr>
          <w:spacing w:val="-1"/>
        </w:rPr>
        <w:t xml:space="preserve"> </w:t>
      </w:r>
      <w:r>
        <w:t>L. 2019. Support of</w:t>
      </w:r>
      <w:r>
        <w:rPr>
          <w:spacing w:val="-1"/>
        </w:rPr>
        <w:t xml:space="preserve"> </w:t>
      </w:r>
      <w:r>
        <w:t>workplace diversity policies:</w:t>
      </w:r>
      <w:r>
        <w:rPr>
          <w:spacing w:val="-2"/>
        </w:rPr>
        <w:t xml:space="preserve"> </w:t>
      </w:r>
      <w:r>
        <w:t>The</w:t>
      </w:r>
      <w:r>
        <w:rPr>
          <w:spacing w:val="-1"/>
        </w:rPr>
        <w:t xml:space="preserve"> </w:t>
      </w:r>
      <w:r>
        <w:t>role</w:t>
      </w:r>
      <w:r>
        <w:rPr>
          <w:spacing w:val="-4"/>
        </w:rPr>
        <w:t xml:space="preserve"> </w:t>
      </w:r>
      <w:r>
        <w:t>of</w:t>
      </w:r>
      <w:r>
        <w:rPr>
          <w:spacing w:val="-2"/>
        </w:rPr>
        <w:t xml:space="preserve"> </w:t>
      </w:r>
      <w:r>
        <w:t>race,</w:t>
      </w:r>
      <w:r>
        <w:rPr>
          <w:spacing w:val="-2"/>
        </w:rPr>
        <w:t xml:space="preserve"> </w:t>
      </w:r>
      <w:r>
        <w:t>gender,</w:t>
      </w:r>
      <w:r>
        <w:rPr>
          <w:spacing w:val="-2"/>
        </w:rPr>
        <w:t xml:space="preserve"> </w:t>
      </w:r>
      <w:r>
        <w:t>and beliefs</w:t>
      </w:r>
      <w:r>
        <w:rPr>
          <w:spacing w:val="-2"/>
        </w:rPr>
        <w:t xml:space="preserve"> </w:t>
      </w:r>
      <w:r>
        <w:t>about</w:t>
      </w:r>
      <w:r>
        <w:rPr>
          <w:spacing w:val="-2"/>
        </w:rPr>
        <w:t xml:space="preserve"> </w:t>
      </w:r>
      <w:r>
        <w:t xml:space="preserve">inequality. </w:t>
      </w:r>
      <w:r>
        <w:rPr>
          <w:i/>
        </w:rPr>
        <w:t>Social</w:t>
      </w:r>
      <w:r>
        <w:rPr>
          <w:i/>
          <w:spacing w:val="-2"/>
        </w:rPr>
        <w:t xml:space="preserve"> </w:t>
      </w:r>
      <w:r>
        <w:rPr>
          <w:i/>
        </w:rPr>
        <w:t>Science</w:t>
      </w:r>
      <w:r>
        <w:rPr>
          <w:i/>
          <w:spacing w:val="-3"/>
        </w:rPr>
        <w:t xml:space="preserve"> </w:t>
      </w:r>
      <w:r>
        <w:rPr>
          <w:i/>
        </w:rPr>
        <w:t>Research</w:t>
      </w:r>
      <w:r>
        <w:t xml:space="preserve">, 79: 194- </w:t>
      </w:r>
      <w:r>
        <w:rPr>
          <w:spacing w:val="-4"/>
        </w:rPr>
        <w:t>210.</w:t>
      </w:r>
    </w:p>
    <w:p w14:paraId="7A6D8BE3" w14:textId="77777777" w:rsidR="009E1845" w:rsidRDefault="009E1845">
      <w:pPr>
        <w:pStyle w:val="BodyText"/>
        <w:spacing w:before="1"/>
      </w:pPr>
    </w:p>
    <w:p w14:paraId="579C6DC9" w14:textId="77777777" w:rsidR="009E1845" w:rsidRDefault="00CE408B">
      <w:pPr>
        <w:pStyle w:val="BodyText"/>
        <w:ind w:left="740"/>
        <w:jc w:val="both"/>
      </w:pPr>
      <w:r>
        <w:t>Schermerhorn,</w:t>
      </w:r>
      <w:r>
        <w:rPr>
          <w:spacing w:val="-1"/>
        </w:rPr>
        <w:t xml:space="preserve"> </w:t>
      </w:r>
      <w:r>
        <w:t>J.</w:t>
      </w:r>
      <w:r>
        <w:rPr>
          <w:spacing w:val="-1"/>
        </w:rPr>
        <w:t xml:space="preserve"> </w:t>
      </w:r>
      <w:r>
        <w:t>and</w:t>
      </w:r>
      <w:r>
        <w:rPr>
          <w:spacing w:val="-1"/>
        </w:rPr>
        <w:t xml:space="preserve"> </w:t>
      </w:r>
      <w:r>
        <w:t>Bachrach,</w:t>
      </w:r>
      <w:r>
        <w:rPr>
          <w:spacing w:val="1"/>
        </w:rPr>
        <w:t xml:space="preserve"> </w:t>
      </w:r>
      <w:r>
        <w:t>D.</w:t>
      </w:r>
      <w:r>
        <w:rPr>
          <w:spacing w:val="-1"/>
        </w:rPr>
        <w:t xml:space="preserve"> </w:t>
      </w:r>
      <w:r>
        <w:t xml:space="preserve">2015. </w:t>
      </w:r>
      <w:r>
        <w:rPr>
          <w:i/>
        </w:rPr>
        <w:t>Management</w:t>
      </w:r>
      <w:r>
        <w:t>.</w:t>
      </w:r>
      <w:r>
        <w:rPr>
          <w:spacing w:val="-1"/>
        </w:rPr>
        <w:t xml:space="preserve"> </w:t>
      </w:r>
      <w:r>
        <w:t>13</w:t>
      </w:r>
      <w:r>
        <w:rPr>
          <w:spacing w:val="-1"/>
        </w:rPr>
        <w:t xml:space="preserve"> </w:t>
      </w:r>
      <w:r>
        <w:t>ed.</w:t>
      </w:r>
      <w:r>
        <w:rPr>
          <w:spacing w:val="-1"/>
        </w:rPr>
        <w:t xml:space="preserve"> </w:t>
      </w:r>
      <w:r>
        <w:t>Hoboken,</w:t>
      </w:r>
      <w:r>
        <w:rPr>
          <w:spacing w:val="1"/>
        </w:rPr>
        <w:t xml:space="preserve"> </w:t>
      </w:r>
      <w:r>
        <w:t>NJ:</w:t>
      </w:r>
      <w:r>
        <w:rPr>
          <w:spacing w:val="-1"/>
        </w:rPr>
        <w:t xml:space="preserve"> </w:t>
      </w:r>
      <w:r>
        <w:rPr>
          <w:spacing w:val="-2"/>
        </w:rPr>
        <w:t>Wiley.</w:t>
      </w:r>
    </w:p>
    <w:p w14:paraId="272CAEA2" w14:textId="77777777" w:rsidR="009E1845" w:rsidRDefault="009E1845">
      <w:pPr>
        <w:pStyle w:val="BodyText"/>
      </w:pPr>
    </w:p>
    <w:p w14:paraId="783444EE" w14:textId="77777777" w:rsidR="009E1845" w:rsidRDefault="00CE408B">
      <w:pPr>
        <w:pStyle w:val="BodyText"/>
        <w:tabs>
          <w:tab w:val="left" w:pos="2350"/>
        </w:tabs>
        <w:ind w:left="740" w:right="1014"/>
        <w:jc w:val="both"/>
      </w:pPr>
      <w:r>
        <w:t xml:space="preserve">Schilder, J. 2021. A high staff turnover in the hospitality industry: causes, consequences and </w:t>
      </w:r>
      <w:r>
        <w:rPr>
          <w:spacing w:val="-2"/>
        </w:rPr>
        <w:t>solutions.</w:t>
      </w:r>
      <w:r>
        <w:tab/>
        <w:t xml:space="preserve">Available: </w:t>
      </w:r>
      <w:hyperlink r:id="rId214">
        <w:r w:rsidR="009E1845">
          <w:rPr>
            <w:color w:val="0462C1"/>
            <w:u w:val="single" w:color="0462C1"/>
          </w:rPr>
          <w:t>https://www.cashdesk-pos.com/staff-turnover-hospitality-industry/</w:t>
        </w:r>
      </w:hyperlink>
      <w:r>
        <w:rPr>
          <w:color w:val="0462C1"/>
        </w:rPr>
        <w:t xml:space="preserve"> </w:t>
      </w:r>
      <w:r>
        <w:t>(Accessed 31 January 2021).</w:t>
      </w:r>
    </w:p>
    <w:p w14:paraId="084554A0" w14:textId="77777777" w:rsidR="009E1845" w:rsidRDefault="009E1845">
      <w:pPr>
        <w:pStyle w:val="BodyText"/>
      </w:pPr>
    </w:p>
    <w:p w14:paraId="66CC42D5" w14:textId="77777777" w:rsidR="009E1845" w:rsidRDefault="00CE408B">
      <w:pPr>
        <w:pStyle w:val="BodyText"/>
        <w:ind w:left="740" w:right="1018"/>
        <w:jc w:val="both"/>
      </w:pPr>
      <w:r>
        <w:t>Schlechter,</w:t>
      </w:r>
      <w:r>
        <w:rPr>
          <w:spacing w:val="-11"/>
        </w:rPr>
        <w:t xml:space="preserve"> </w:t>
      </w:r>
      <w:r>
        <w:t>A.</w:t>
      </w:r>
      <w:r>
        <w:rPr>
          <w:spacing w:val="-11"/>
        </w:rPr>
        <w:t xml:space="preserve"> </w:t>
      </w:r>
      <w:r>
        <w:t>F.,</w:t>
      </w:r>
      <w:r>
        <w:rPr>
          <w:spacing w:val="-11"/>
        </w:rPr>
        <w:t xml:space="preserve"> </w:t>
      </w:r>
      <w:r>
        <w:t>Syce,</w:t>
      </w:r>
      <w:r>
        <w:rPr>
          <w:spacing w:val="-11"/>
        </w:rPr>
        <w:t xml:space="preserve"> </w:t>
      </w:r>
      <w:r>
        <w:t>C.</w:t>
      </w:r>
      <w:r>
        <w:rPr>
          <w:spacing w:val="-11"/>
        </w:rPr>
        <w:t xml:space="preserve"> </w:t>
      </w:r>
      <w:r>
        <w:t>and</w:t>
      </w:r>
      <w:r>
        <w:rPr>
          <w:spacing w:val="-11"/>
        </w:rPr>
        <w:t xml:space="preserve"> </w:t>
      </w:r>
      <w:r>
        <w:t>Bussin,</w:t>
      </w:r>
      <w:r>
        <w:rPr>
          <w:spacing w:val="-11"/>
        </w:rPr>
        <w:t xml:space="preserve"> </w:t>
      </w:r>
      <w:r>
        <w:t>M.</w:t>
      </w:r>
      <w:r>
        <w:rPr>
          <w:spacing w:val="-13"/>
        </w:rPr>
        <w:t xml:space="preserve"> </w:t>
      </w:r>
      <w:r>
        <w:t>2016.</w:t>
      </w:r>
      <w:r>
        <w:rPr>
          <w:spacing w:val="-11"/>
        </w:rPr>
        <w:t xml:space="preserve"> </w:t>
      </w:r>
      <w:r>
        <w:t>Predicting</w:t>
      </w:r>
      <w:r>
        <w:rPr>
          <w:spacing w:val="-10"/>
        </w:rPr>
        <w:t xml:space="preserve"> </w:t>
      </w:r>
      <w:r>
        <w:t>voluntary</w:t>
      </w:r>
      <w:r>
        <w:rPr>
          <w:spacing w:val="-11"/>
        </w:rPr>
        <w:t xml:space="preserve"> </w:t>
      </w:r>
      <w:r>
        <w:t>turnover</w:t>
      </w:r>
      <w:r>
        <w:rPr>
          <w:spacing w:val="-11"/>
        </w:rPr>
        <w:t xml:space="preserve"> </w:t>
      </w:r>
      <w:r>
        <w:t>in</w:t>
      </w:r>
      <w:r>
        <w:rPr>
          <w:spacing w:val="-10"/>
        </w:rPr>
        <w:t xml:space="preserve"> </w:t>
      </w:r>
      <w:r>
        <w:t>employees</w:t>
      </w:r>
      <w:r>
        <w:rPr>
          <w:spacing w:val="-10"/>
        </w:rPr>
        <w:t xml:space="preserve"> </w:t>
      </w:r>
      <w:r>
        <w:t xml:space="preserve">using demographic characteristics: A South African case study. </w:t>
      </w:r>
      <w:r>
        <w:rPr>
          <w:i/>
        </w:rPr>
        <w:t>Acta Commercii</w:t>
      </w:r>
      <w:r>
        <w:t>, 16 (1): 1-10.</w:t>
      </w:r>
    </w:p>
    <w:p w14:paraId="452CD4DF" w14:textId="77777777" w:rsidR="009E1845" w:rsidRDefault="009E1845">
      <w:pPr>
        <w:jc w:val="both"/>
        <w:sectPr w:rsidR="009E1845">
          <w:pgSz w:w="12240" w:h="15840"/>
          <w:pgMar w:top="1360" w:right="420" w:bottom="1260" w:left="700" w:header="0" w:footer="1062" w:gutter="0"/>
          <w:cols w:space="720"/>
        </w:sectPr>
      </w:pPr>
    </w:p>
    <w:p w14:paraId="63EF53A3" w14:textId="77777777" w:rsidR="009E1845" w:rsidRDefault="00CE408B">
      <w:pPr>
        <w:pStyle w:val="BodyText"/>
        <w:spacing w:before="75"/>
        <w:ind w:left="740" w:right="1014"/>
        <w:jc w:val="both"/>
      </w:pPr>
      <w:r>
        <w:lastRenderedPageBreak/>
        <w:t>Schmuck, R. A. 1997. Practical Action Research for Change. Arlington Heights, IL: Skylight Training and Publishing.</w:t>
      </w:r>
      <w:r>
        <w:rPr>
          <w:spacing w:val="40"/>
        </w:rPr>
        <w:t xml:space="preserve"> </w:t>
      </w:r>
      <w:r>
        <w:t xml:space="preserve">1. Available: </w:t>
      </w:r>
      <w:r>
        <w:rPr>
          <w:color w:val="4471C4"/>
        </w:rPr>
        <w:t>https://</w:t>
      </w:r>
      <w:hyperlink r:id="rId215">
        <w:r w:rsidR="009E1845">
          <w:rPr>
            <w:color w:val="4471C4"/>
          </w:rPr>
          <w:t>www.semanticscholar.org/paper</w:t>
        </w:r>
        <w:r w:rsidR="009E1845">
          <w:t>.</w:t>
        </w:r>
      </w:hyperlink>
      <w:r>
        <w:t xml:space="preserve"> (Accessed 12 January 2021).</w:t>
      </w:r>
    </w:p>
    <w:p w14:paraId="6F68923E" w14:textId="77777777" w:rsidR="009E1845" w:rsidRDefault="009E1845">
      <w:pPr>
        <w:pStyle w:val="BodyText"/>
      </w:pPr>
    </w:p>
    <w:p w14:paraId="19BF424C" w14:textId="77777777" w:rsidR="009E1845" w:rsidRDefault="00CE408B">
      <w:pPr>
        <w:pStyle w:val="BodyText"/>
        <w:ind w:left="740" w:right="1019"/>
        <w:jc w:val="both"/>
      </w:pPr>
      <w:r>
        <w:t>Schneider,</w:t>
      </w:r>
      <w:r>
        <w:rPr>
          <w:spacing w:val="-6"/>
        </w:rPr>
        <w:t xml:space="preserve"> </w:t>
      </w:r>
      <w:r>
        <w:t>B.,</w:t>
      </w:r>
      <w:r>
        <w:rPr>
          <w:spacing w:val="-6"/>
        </w:rPr>
        <w:t xml:space="preserve"> </w:t>
      </w:r>
      <w:r>
        <w:t>González-Romá,</w:t>
      </w:r>
      <w:r>
        <w:rPr>
          <w:spacing w:val="-6"/>
        </w:rPr>
        <w:t xml:space="preserve"> </w:t>
      </w:r>
      <w:r>
        <w:t>V.,</w:t>
      </w:r>
      <w:r>
        <w:rPr>
          <w:spacing w:val="-6"/>
        </w:rPr>
        <w:t xml:space="preserve"> </w:t>
      </w:r>
      <w:r>
        <w:t>Ostroff,</w:t>
      </w:r>
      <w:r>
        <w:rPr>
          <w:spacing w:val="-7"/>
        </w:rPr>
        <w:t xml:space="preserve"> </w:t>
      </w:r>
      <w:r>
        <w:t>C.</w:t>
      </w:r>
      <w:r>
        <w:rPr>
          <w:spacing w:val="-6"/>
        </w:rPr>
        <w:t xml:space="preserve"> </w:t>
      </w:r>
      <w:r>
        <w:t>and</w:t>
      </w:r>
      <w:r>
        <w:rPr>
          <w:spacing w:val="-6"/>
        </w:rPr>
        <w:t xml:space="preserve"> </w:t>
      </w:r>
      <w:r>
        <w:t>West,</w:t>
      </w:r>
      <w:r>
        <w:rPr>
          <w:spacing w:val="-5"/>
        </w:rPr>
        <w:t xml:space="preserve"> </w:t>
      </w:r>
      <w:r>
        <w:t>M.</w:t>
      </w:r>
      <w:r>
        <w:rPr>
          <w:spacing w:val="-6"/>
        </w:rPr>
        <w:t xml:space="preserve"> </w:t>
      </w:r>
      <w:r>
        <w:t>A.</w:t>
      </w:r>
      <w:r>
        <w:rPr>
          <w:spacing w:val="-6"/>
        </w:rPr>
        <w:t xml:space="preserve"> </w:t>
      </w:r>
      <w:r>
        <w:t>2017.</w:t>
      </w:r>
      <w:r>
        <w:rPr>
          <w:spacing w:val="-6"/>
        </w:rPr>
        <w:t xml:space="preserve"> </w:t>
      </w:r>
      <w:r>
        <w:t>Organizational</w:t>
      </w:r>
      <w:r>
        <w:rPr>
          <w:spacing w:val="-5"/>
        </w:rPr>
        <w:t xml:space="preserve"> </w:t>
      </w:r>
      <w:r>
        <w:t>climate</w:t>
      </w:r>
      <w:r>
        <w:rPr>
          <w:spacing w:val="-7"/>
        </w:rPr>
        <w:t xml:space="preserve"> </w:t>
      </w:r>
      <w:r>
        <w:t>and culture:</w:t>
      </w:r>
      <w:r>
        <w:rPr>
          <w:spacing w:val="-8"/>
        </w:rPr>
        <w:t xml:space="preserve"> </w:t>
      </w:r>
      <w:r>
        <w:t>Reflections</w:t>
      </w:r>
      <w:r>
        <w:rPr>
          <w:spacing w:val="-8"/>
        </w:rPr>
        <w:t xml:space="preserve"> </w:t>
      </w:r>
      <w:r>
        <w:t>on</w:t>
      </w:r>
      <w:r>
        <w:rPr>
          <w:spacing w:val="-8"/>
        </w:rPr>
        <w:t xml:space="preserve"> </w:t>
      </w:r>
      <w:r>
        <w:t>the</w:t>
      </w:r>
      <w:r>
        <w:rPr>
          <w:spacing w:val="-8"/>
        </w:rPr>
        <w:t xml:space="preserve"> </w:t>
      </w:r>
      <w:r>
        <w:t>history</w:t>
      </w:r>
      <w:r>
        <w:rPr>
          <w:spacing w:val="-8"/>
        </w:rPr>
        <w:t xml:space="preserve"> </w:t>
      </w:r>
      <w:r>
        <w:t>of</w:t>
      </w:r>
      <w:r>
        <w:rPr>
          <w:spacing w:val="-8"/>
        </w:rPr>
        <w:t xml:space="preserve"> </w:t>
      </w:r>
      <w:r>
        <w:t>the</w:t>
      </w:r>
      <w:r>
        <w:rPr>
          <w:spacing w:val="-7"/>
        </w:rPr>
        <w:t xml:space="preserve"> </w:t>
      </w:r>
      <w:r>
        <w:t>constructs</w:t>
      </w:r>
      <w:r>
        <w:rPr>
          <w:spacing w:val="-8"/>
        </w:rPr>
        <w:t xml:space="preserve"> </w:t>
      </w:r>
      <w:r>
        <w:t>in</w:t>
      </w:r>
      <w:r>
        <w:rPr>
          <w:spacing w:val="-8"/>
        </w:rPr>
        <w:t xml:space="preserve"> </w:t>
      </w:r>
      <w:r>
        <w:t>the</w:t>
      </w:r>
      <w:r>
        <w:rPr>
          <w:spacing w:val="-8"/>
        </w:rPr>
        <w:t xml:space="preserve"> </w:t>
      </w:r>
      <w:r>
        <w:t>Journal</w:t>
      </w:r>
      <w:r>
        <w:rPr>
          <w:spacing w:val="-8"/>
        </w:rPr>
        <w:t xml:space="preserve"> </w:t>
      </w:r>
      <w:r>
        <w:t>of</w:t>
      </w:r>
      <w:r>
        <w:rPr>
          <w:spacing w:val="-8"/>
        </w:rPr>
        <w:t xml:space="preserve"> </w:t>
      </w:r>
      <w:r>
        <w:t>Applied</w:t>
      </w:r>
      <w:r>
        <w:rPr>
          <w:spacing w:val="-8"/>
        </w:rPr>
        <w:t xml:space="preserve"> </w:t>
      </w:r>
      <w:r>
        <w:t>Psychology.</w:t>
      </w:r>
      <w:r>
        <w:rPr>
          <w:spacing w:val="-3"/>
        </w:rPr>
        <w:t xml:space="preserve"> </w:t>
      </w:r>
      <w:r>
        <w:rPr>
          <w:i/>
        </w:rPr>
        <w:t>Journal of applied psychology</w:t>
      </w:r>
      <w:r>
        <w:t>, 102 (3): 468.</w:t>
      </w:r>
    </w:p>
    <w:p w14:paraId="595F1521" w14:textId="77777777" w:rsidR="009E1845" w:rsidRDefault="009E1845">
      <w:pPr>
        <w:pStyle w:val="BodyText"/>
      </w:pPr>
    </w:p>
    <w:p w14:paraId="2FBA83AF" w14:textId="77777777" w:rsidR="009E1845" w:rsidRDefault="00CE408B">
      <w:pPr>
        <w:pStyle w:val="BodyText"/>
        <w:tabs>
          <w:tab w:val="left" w:pos="3356"/>
        </w:tabs>
        <w:ind w:left="740" w:right="1014"/>
        <w:jc w:val="both"/>
      </w:pPr>
      <w:r>
        <w:t xml:space="preserve">Schoemanlaw. 2021. </w:t>
      </w:r>
      <w:r>
        <w:rPr>
          <w:i/>
        </w:rPr>
        <w:t xml:space="preserve">South Africa: Bullying In The Workplace </w:t>
      </w:r>
      <w:r>
        <w:t xml:space="preserve">Online: Schoemanlaw Inc. </w:t>
      </w:r>
      <w:r>
        <w:rPr>
          <w:spacing w:val="-2"/>
        </w:rPr>
        <w:t>Available:</w:t>
      </w:r>
      <w:r>
        <w:tab/>
      </w:r>
      <w:hyperlink r:id="rId216">
        <w:r w:rsidR="009E1845">
          <w:rPr>
            <w:color w:val="0462C1"/>
            <w:spacing w:val="-2"/>
            <w:u w:val="single" w:color="0462C1"/>
          </w:rPr>
          <w:t>https://www.mondaq.com/southafrica/discrimination-disability-sexual</w:t>
        </w:r>
      </w:hyperlink>
      <w:r>
        <w:rPr>
          <w:color w:val="0462C1"/>
          <w:spacing w:val="-2"/>
        </w:rPr>
        <w:t xml:space="preserve"> </w:t>
      </w:r>
      <w:r>
        <w:t>harassment/1111180/bullying-in-the-workplace (Accessed 18 October 2021).</w:t>
      </w:r>
    </w:p>
    <w:p w14:paraId="215A8B3F" w14:textId="77777777" w:rsidR="009E1845" w:rsidRDefault="009E1845">
      <w:pPr>
        <w:pStyle w:val="BodyText"/>
        <w:spacing w:before="1"/>
      </w:pPr>
    </w:p>
    <w:p w14:paraId="299CABFB" w14:textId="77777777" w:rsidR="009E1845" w:rsidRDefault="00CE408B">
      <w:pPr>
        <w:ind w:left="740" w:right="1014"/>
        <w:jc w:val="both"/>
        <w:rPr>
          <w:sz w:val="24"/>
        </w:rPr>
      </w:pPr>
      <w:r>
        <w:rPr>
          <w:sz w:val="24"/>
        </w:rPr>
        <w:t xml:space="preserve">Schwab, J. and Syed, M. 2015a. </w:t>
      </w:r>
      <w:r>
        <w:rPr>
          <w:i/>
          <w:sz w:val="24"/>
        </w:rPr>
        <w:t>Qualitative inquiry and emerging adulthood: meta-theoretical and methodological issues. Emerging Adulthood 3 (6): 388–399</w:t>
      </w:r>
      <w:r>
        <w:rPr>
          <w:sz w:val="24"/>
        </w:rPr>
        <w:t xml:space="preserve">. Available: </w:t>
      </w:r>
      <w:hyperlink r:id="rId217">
        <w:r w:rsidR="009E1845">
          <w:rPr>
            <w:color w:val="0462C1"/>
            <w:spacing w:val="-2"/>
            <w:sz w:val="24"/>
            <w:u w:val="single" w:color="0462C1"/>
          </w:rPr>
          <w:t>https://scholar.google.com/scholar?hl=en&amp;as_sdt=0%2C5&amp;q=Schwab+and+Syed%2C+2015&amp;b</w:t>
        </w:r>
      </w:hyperlink>
      <w:r>
        <w:rPr>
          <w:color w:val="0462C1"/>
          <w:spacing w:val="-2"/>
          <w:sz w:val="24"/>
        </w:rPr>
        <w:t xml:space="preserve"> </w:t>
      </w:r>
      <w:hyperlink r:id="rId218">
        <w:r w:rsidR="009E1845">
          <w:rPr>
            <w:color w:val="0462C1"/>
            <w:sz w:val="24"/>
            <w:u w:val="single" w:color="0462C1"/>
          </w:rPr>
          <w:t>tnG</w:t>
        </w:r>
      </w:hyperlink>
      <w:r>
        <w:rPr>
          <w:sz w:val="24"/>
        </w:rPr>
        <w:t>= (Accessed 21 February 2021).</w:t>
      </w:r>
    </w:p>
    <w:p w14:paraId="7A7E8995" w14:textId="77777777" w:rsidR="009E1845" w:rsidRDefault="009E1845">
      <w:pPr>
        <w:pStyle w:val="BodyText"/>
      </w:pPr>
    </w:p>
    <w:p w14:paraId="63710B51" w14:textId="77777777" w:rsidR="009E1845" w:rsidRDefault="00CE408B">
      <w:pPr>
        <w:pStyle w:val="BodyText"/>
        <w:ind w:left="740" w:right="1019"/>
        <w:jc w:val="both"/>
      </w:pPr>
      <w:r>
        <w:t>Schwab,</w:t>
      </w:r>
      <w:r>
        <w:rPr>
          <w:spacing w:val="-4"/>
        </w:rPr>
        <w:t xml:space="preserve"> </w:t>
      </w:r>
      <w:r>
        <w:t>J.</w:t>
      </w:r>
      <w:r>
        <w:rPr>
          <w:spacing w:val="-4"/>
        </w:rPr>
        <w:t xml:space="preserve"> </w:t>
      </w:r>
      <w:r>
        <w:t>R.</w:t>
      </w:r>
      <w:r>
        <w:rPr>
          <w:spacing w:val="-4"/>
        </w:rPr>
        <w:t xml:space="preserve"> </w:t>
      </w:r>
      <w:r>
        <w:t>and</w:t>
      </w:r>
      <w:r>
        <w:rPr>
          <w:spacing w:val="-4"/>
        </w:rPr>
        <w:t xml:space="preserve"> </w:t>
      </w:r>
      <w:r>
        <w:t>Syed,</w:t>
      </w:r>
      <w:r>
        <w:rPr>
          <w:spacing w:val="-2"/>
        </w:rPr>
        <w:t xml:space="preserve"> </w:t>
      </w:r>
      <w:r>
        <w:t>M.</w:t>
      </w:r>
      <w:r>
        <w:rPr>
          <w:spacing w:val="-4"/>
        </w:rPr>
        <w:t xml:space="preserve"> </w:t>
      </w:r>
      <w:r>
        <w:t>2015b.</w:t>
      </w:r>
      <w:r>
        <w:rPr>
          <w:spacing w:val="-4"/>
        </w:rPr>
        <w:t xml:space="preserve"> </w:t>
      </w:r>
      <w:r>
        <w:t>Qualitative</w:t>
      </w:r>
      <w:r>
        <w:rPr>
          <w:spacing w:val="-4"/>
        </w:rPr>
        <w:t xml:space="preserve"> </w:t>
      </w:r>
      <w:r>
        <w:t>inquiry</w:t>
      </w:r>
      <w:r>
        <w:rPr>
          <w:spacing w:val="-4"/>
        </w:rPr>
        <w:t xml:space="preserve"> </w:t>
      </w:r>
      <w:r>
        <w:t>and</w:t>
      </w:r>
      <w:r>
        <w:rPr>
          <w:spacing w:val="-4"/>
        </w:rPr>
        <w:t xml:space="preserve"> </w:t>
      </w:r>
      <w:r>
        <w:t>emerging</w:t>
      </w:r>
      <w:r>
        <w:rPr>
          <w:spacing w:val="-4"/>
        </w:rPr>
        <w:t xml:space="preserve"> </w:t>
      </w:r>
      <w:r>
        <w:t>adulthood:</w:t>
      </w:r>
      <w:r>
        <w:rPr>
          <w:spacing w:val="-4"/>
        </w:rPr>
        <w:t xml:space="preserve"> </w:t>
      </w:r>
      <w:r>
        <w:t xml:space="preserve">Meta-theoretical and methodological issues. </w:t>
      </w:r>
      <w:r>
        <w:rPr>
          <w:i/>
        </w:rPr>
        <w:t>Emerging Adulthood</w:t>
      </w:r>
      <w:r>
        <w:t>, 3 (6): 388-399.</w:t>
      </w:r>
    </w:p>
    <w:p w14:paraId="02CC1BBD" w14:textId="77777777" w:rsidR="009E1845" w:rsidRDefault="009E1845">
      <w:pPr>
        <w:pStyle w:val="BodyText"/>
      </w:pPr>
    </w:p>
    <w:p w14:paraId="6B50D80E" w14:textId="77777777" w:rsidR="009E1845" w:rsidRDefault="00CE408B">
      <w:pPr>
        <w:ind w:left="740"/>
        <w:jc w:val="both"/>
        <w:rPr>
          <w:sz w:val="24"/>
        </w:rPr>
      </w:pPr>
      <w:r>
        <w:rPr>
          <w:sz w:val="24"/>
        </w:rPr>
        <w:t>Scott,</w:t>
      </w:r>
      <w:r>
        <w:rPr>
          <w:spacing w:val="-1"/>
          <w:sz w:val="24"/>
        </w:rPr>
        <w:t xml:space="preserve"> </w:t>
      </w:r>
      <w:r>
        <w:rPr>
          <w:sz w:val="24"/>
        </w:rPr>
        <w:t>S. 2017.</w:t>
      </w:r>
      <w:r>
        <w:rPr>
          <w:spacing w:val="-1"/>
          <w:sz w:val="24"/>
        </w:rPr>
        <w:t xml:space="preserve"> </w:t>
      </w:r>
      <w:r>
        <w:rPr>
          <w:i/>
          <w:sz w:val="24"/>
        </w:rPr>
        <w:t>Labour exploitation</w:t>
      </w:r>
      <w:r>
        <w:rPr>
          <w:i/>
          <w:spacing w:val="-1"/>
          <w:sz w:val="24"/>
        </w:rPr>
        <w:t xml:space="preserve"> </w:t>
      </w:r>
      <w:r>
        <w:rPr>
          <w:i/>
          <w:sz w:val="24"/>
        </w:rPr>
        <w:t>and work-based</w:t>
      </w:r>
      <w:r>
        <w:rPr>
          <w:i/>
          <w:spacing w:val="-1"/>
          <w:sz w:val="24"/>
        </w:rPr>
        <w:t xml:space="preserve"> </w:t>
      </w:r>
      <w:r>
        <w:rPr>
          <w:i/>
          <w:sz w:val="24"/>
        </w:rPr>
        <w:t>harm</w:t>
      </w:r>
      <w:r>
        <w:rPr>
          <w:sz w:val="24"/>
        </w:rPr>
        <w:t>. 1</w:t>
      </w:r>
      <w:r>
        <w:rPr>
          <w:spacing w:val="-1"/>
          <w:sz w:val="24"/>
        </w:rPr>
        <w:t xml:space="preserve"> </w:t>
      </w:r>
      <w:r>
        <w:rPr>
          <w:sz w:val="24"/>
        </w:rPr>
        <w:t xml:space="preserve">ed. Policy </w:t>
      </w:r>
      <w:r>
        <w:rPr>
          <w:spacing w:val="-2"/>
          <w:sz w:val="24"/>
        </w:rPr>
        <w:t>Press.</w:t>
      </w:r>
    </w:p>
    <w:p w14:paraId="177D8C59" w14:textId="77777777" w:rsidR="009E1845" w:rsidRDefault="009E1845">
      <w:pPr>
        <w:pStyle w:val="BodyText"/>
      </w:pPr>
    </w:p>
    <w:p w14:paraId="467DF518" w14:textId="77777777" w:rsidR="009E1845" w:rsidRDefault="00CE408B">
      <w:pPr>
        <w:ind w:left="740" w:right="1019"/>
        <w:jc w:val="both"/>
        <w:rPr>
          <w:sz w:val="24"/>
        </w:rPr>
      </w:pPr>
      <w:r>
        <w:rPr>
          <w:sz w:val="24"/>
        </w:rPr>
        <w:t>Sepler,</w:t>
      </w:r>
      <w:r>
        <w:rPr>
          <w:spacing w:val="-14"/>
          <w:sz w:val="24"/>
        </w:rPr>
        <w:t xml:space="preserve"> </w:t>
      </w:r>
      <w:r>
        <w:rPr>
          <w:sz w:val="24"/>
        </w:rPr>
        <w:t>F.</w:t>
      </w:r>
      <w:r>
        <w:rPr>
          <w:spacing w:val="-13"/>
          <w:sz w:val="24"/>
        </w:rPr>
        <w:t xml:space="preserve"> </w:t>
      </w:r>
      <w:r>
        <w:rPr>
          <w:sz w:val="24"/>
        </w:rPr>
        <w:t>2015.</w:t>
      </w:r>
      <w:r>
        <w:rPr>
          <w:spacing w:val="-14"/>
          <w:sz w:val="24"/>
        </w:rPr>
        <w:t xml:space="preserve"> </w:t>
      </w:r>
      <w:r>
        <w:rPr>
          <w:i/>
          <w:sz w:val="24"/>
        </w:rPr>
        <w:t>Industry</w:t>
      </w:r>
      <w:r>
        <w:rPr>
          <w:i/>
          <w:spacing w:val="-14"/>
          <w:sz w:val="24"/>
        </w:rPr>
        <w:t xml:space="preserve"> </w:t>
      </w:r>
      <w:r>
        <w:rPr>
          <w:i/>
          <w:sz w:val="24"/>
        </w:rPr>
        <w:t>specific</w:t>
      </w:r>
      <w:r>
        <w:rPr>
          <w:i/>
          <w:spacing w:val="-15"/>
          <w:sz w:val="24"/>
        </w:rPr>
        <w:t xml:space="preserve"> </w:t>
      </w:r>
      <w:r>
        <w:rPr>
          <w:i/>
          <w:sz w:val="24"/>
        </w:rPr>
        <w:t>harassment</w:t>
      </w:r>
      <w:r>
        <w:rPr>
          <w:i/>
          <w:spacing w:val="-14"/>
          <w:sz w:val="24"/>
        </w:rPr>
        <w:t xml:space="preserve"> </w:t>
      </w:r>
      <w:r>
        <w:rPr>
          <w:i/>
          <w:sz w:val="24"/>
        </w:rPr>
        <w:t>issues:</w:t>
      </w:r>
      <w:r>
        <w:rPr>
          <w:i/>
          <w:spacing w:val="-15"/>
          <w:sz w:val="24"/>
        </w:rPr>
        <w:t xml:space="preserve"> </w:t>
      </w:r>
      <w:r>
        <w:rPr>
          <w:i/>
          <w:sz w:val="24"/>
        </w:rPr>
        <w:t>Meeting</w:t>
      </w:r>
      <w:r>
        <w:rPr>
          <w:i/>
          <w:spacing w:val="-14"/>
          <w:sz w:val="24"/>
        </w:rPr>
        <w:t xml:space="preserve"> </w:t>
      </w:r>
      <w:r>
        <w:rPr>
          <w:i/>
          <w:sz w:val="24"/>
        </w:rPr>
        <w:t>of</w:t>
      </w:r>
      <w:r>
        <w:rPr>
          <w:i/>
          <w:spacing w:val="-14"/>
          <w:sz w:val="24"/>
        </w:rPr>
        <w:t xml:space="preserve"> </w:t>
      </w:r>
      <w:r>
        <w:rPr>
          <w:i/>
          <w:sz w:val="24"/>
        </w:rPr>
        <w:t>the</w:t>
      </w:r>
      <w:r>
        <w:rPr>
          <w:i/>
          <w:spacing w:val="-15"/>
          <w:sz w:val="24"/>
        </w:rPr>
        <w:t xml:space="preserve"> </w:t>
      </w:r>
      <w:r>
        <w:rPr>
          <w:i/>
          <w:sz w:val="24"/>
        </w:rPr>
        <w:t>Select</w:t>
      </w:r>
      <w:r>
        <w:rPr>
          <w:i/>
          <w:spacing w:val="-14"/>
          <w:sz w:val="24"/>
        </w:rPr>
        <w:t xml:space="preserve"> </w:t>
      </w:r>
      <w:r>
        <w:rPr>
          <w:i/>
          <w:sz w:val="24"/>
        </w:rPr>
        <w:t>Task</w:t>
      </w:r>
      <w:r>
        <w:rPr>
          <w:i/>
          <w:spacing w:val="-15"/>
          <w:sz w:val="24"/>
        </w:rPr>
        <w:t xml:space="preserve"> </w:t>
      </w:r>
      <w:r>
        <w:rPr>
          <w:i/>
          <w:sz w:val="24"/>
        </w:rPr>
        <w:t>Force</w:t>
      </w:r>
      <w:r>
        <w:rPr>
          <w:i/>
          <w:spacing w:val="-14"/>
          <w:sz w:val="24"/>
        </w:rPr>
        <w:t xml:space="preserve"> </w:t>
      </w:r>
      <w:r>
        <w:rPr>
          <w:i/>
          <w:sz w:val="24"/>
        </w:rPr>
        <w:t>on</w:t>
      </w:r>
      <w:r>
        <w:rPr>
          <w:i/>
          <w:spacing w:val="-14"/>
          <w:sz w:val="24"/>
        </w:rPr>
        <w:t xml:space="preserve"> </w:t>
      </w:r>
      <w:r>
        <w:rPr>
          <w:i/>
          <w:sz w:val="24"/>
        </w:rPr>
        <w:t>the</w:t>
      </w:r>
      <w:r>
        <w:rPr>
          <w:i/>
          <w:spacing w:val="-15"/>
          <w:sz w:val="24"/>
        </w:rPr>
        <w:t xml:space="preserve"> </w:t>
      </w:r>
      <w:r>
        <w:rPr>
          <w:i/>
          <w:sz w:val="24"/>
        </w:rPr>
        <w:t>Study of Harassment in the Workplace. Written testimony</w:t>
      </w:r>
      <w:r>
        <w:rPr>
          <w:sz w:val="24"/>
        </w:rPr>
        <w:t xml:space="preserve">. Available: </w:t>
      </w:r>
      <w:hyperlink r:id="rId219">
        <w:r w:rsidR="009E1845">
          <w:rPr>
            <w:color w:val="0462C1"/>
            <w:sz w:val="24"/>
            <w:u w:val="single" w:color="0462C1"/>
          </w:rPr>
          <w:t>https://www.eeoc.gov/eeoc/task_force/harassment/9-18-15/sepler.cfm</w:t>
        </w:r>
      </w:hyperlink>
      <w:r>
        <w:rPr>
          <w:color w:val="0462C1"/>
          <w:sz w:val="24"/>
        </w:rPr>
        <w:t xml:space="preserve"> </w:t>
      </w:r>
      <w:r>
        <w:rPr>
          <w:sz w:val="24"/>
        </w:rPr>
        <w:t>(Accessed 8 August</w:t>
      </w:r>
      <w:r>
        <w:rPr>
          <w:spacing w:val="40"/>
          <w:sz w:val="24"/>
        </w:rPr>
        <w:t xml:space="preserve"> </w:t>
      </w:r>
      <w:r>
        <w:rPr>
          <w:spacing w:val="-2"/>
          <w:sz w:val="24"/>
        </w:rPr>
        <w:t>2018).</w:t>
      </w:r>
    </w:p>
    <w:p w14:paraId="69306D7D" w14:textId="77777777" w:rsidR="009E1845" w:rsidRDefault="009E1845">
      <w:pPr>
        <w:pStyle w:val="BodyText"/>
        <w:spacing w:before="1"/>
      </w:pPr>
    </w:p>
    <w:p w14:paraId="01E5311A" w14:textId="77777777" w:rsidR="009E1845" w:rsidRDefault="00CE408B">
      <w:pPr>
        <w:pStyle w:val="BodyText"/>
        <w:ind w:left="740" w:right="1018"/>
        <w:jc w:val="both"/>
      </w:pPr>
      <w:r>
        <w:t>Shanker,</w:t>
      </w:r>
      <w:r>
        <w:rPr>
          <w:spacing w:val="-8"/>
        </w:rPr>
        <w:t xml:space="preserve"> </w:t>
      </w:r>
      <w:r>
        <w:t>R.,</w:t>
      </w:r>
      <w:r>
        <w:rPr>
          <w:spacing w:val="-7"/>
        </w:rPr>
        <w:t xml:space="preserve"> </w:t>
      </w:r>
      <w:r>
        <w:t>Bhanugopan,</w:t>
      </w:r>
      <w:r>
        <w:rPr>
          <w:spacing w:val="-7"/>
        </w:rPr>
        <w:t xml:space="preserve"> </w:t>
      </w:r>
      <w:r>
        <w:t>R.,</w:t>
      </w:r>
      <w:r>
        <w:rPr>
          <w:spacing w:val="-7"/>
        </w:rPr>
        <w:t xml:space="preserve"> </w:t>
      </w:r>
      <w:r>
        <w:t>Van</w:t>
      </w:r>
      <w:r>
        <w:rPr>
          <w:spacing w:val="-7"/>
        </w:rPr>
        <w:t xml:space="preserve"> </w:t>
      </w:r>
      <w:r>
        <w:t>der</w:t>
      </w:r>
      <w:r>
        <w:rPr>
          <w:spacing w:val="-8"/>
        </w:rPr>
        <w:t xml:space="preserve"> </w:t>
      </w:r>
      <w:r>
        <w:t>Heijden,</w:t>
      </w:r>
      <w:r>
        <w:rPr>
          <w:spacing w:val="-7"/>
        </w:rPr>
        <w:t xml:space="preserve"> </w:t>
      </w:r>
      <w:r>
        <w:t>B.</w:t>
      </w:r>
      <w:r>
        <w:rPr>
          <w:spacing w:val="-4"/>
        </w:rPr>
        <w:t xml:space="preserve"> </w:t>
      </w:r>
      <w:r>
        <w:t>I.</w:t>
      </w:r>
      <w:r>
        <w:rPr>
          <w:spacing w:val="-4"/>
        </w:rPr>
        <w:t xml:space="preserve"> </w:t>
      </w:r>
      <w:r>
        <w:t>and</w:t>
      </w:r>
      <w:r>
        <w:rPr>
          <w:spacing w:val="-7"/>
        </w:rPr>
        <w:t xml:space="preserve"> </w:t>
      </w:r>
      <w:r>
        <w:t>Farrell,</w:t>
      </w:r>
      <w:r>
        <w:rPr>
          <w:spacing w:val="-7"/>
        </w:rPr>
        <w:t xml:space="preserve"> </w:t>
      </w:r>
      <w:r>
        <w:t>M.</w:t>
      </w:r>
      <w:r>
        <w:rPr>
          <w:spacing w:val="-7"/>
        </w:rPr>
        <w:t xml:space="preserve"> </w:t>
      </w:r>
      <w:r>
        <w:t>2017.</w:t>
      </w:r>
      <w:r>
        <w:rPr>
          <w:spacing w:val="-4"/>
        </w:rPr>
        <w:t xml:space="preserve"> </w:t>
      </w:r>
      <w:r>
        <w:t>Organizational</w:t>
      </w:r>
      <w:r>
        <w:rPr>
          <w:spacing w:val="-4"/>
        </w:rPr>
        <w:t xml:space="preserve"> </w:t>
      </w:r>
      <w:r>
        <w:t>climate for</w:t>
      </w:r>
      <w:r>
        <w:rPr>
          <w:spacing w:val="-12"/>
        </w:rPr>
        <w:t xml:space="preserve"> </w:t>
      </w:r>
      <w:r>
        <w:t>innovation</w:t>
      </w:r>
      <w:r>
        <w:rPr>
          <w:spacing w:val="-11"/>
        </w:rPr>
        <w:t xml:space="preserve"> </w:t>
      </w:r>
      <w:r>
        <w:t>and</w:t>
      </w:r>
      <w:r>
        <w:rPr>
          <w:spacing w:val="-12"/>
        </w:rPr>
        <w:t xml:space="preserve"> </w:t>
      </w:r>
      <w:r>
        <w:t>organizational</w:t>
      </w:r>
      <w:r>
        <w:rPr>
          <w:spacing w:val="-11"/>
        </w:rPr>
        <w:t xml:space="preserve"> </w:t>
      </w:r>
      <w:r>
        <w:t>performance:</w:t>
      </w:r>
      <w:r>
        <w:rPr>
          <w:spacing w:val="-11"/>
        </w:rPr>
        <w:t xml:space="preserve"> </w:t>
      </w:r>
      <w:r>
        <w:t>The</w:t>
      </w:r>
      <w:r>
        <w:rPr>
          <w:spacing w:val="-13"/>
        </w:rPr>
        <w:t xml:space="preserve"> </w:t>
      </w:r>
      <w:r>
        <w:t>mediating</w:t>
      </w:r>
      <w:r>
        <w:rPr>
          <w:spacing w:val="-12"/>
        </w:rPr>
        <w:t xml:space="preserve"> </w:t>
      </w:r>
      <w:r>
        <w:t>effect</w:t>
      </w:r>
      <w:r>
        <w:rPr>
          <w:spacing w:val="-11"/>
        </w:rPr>
        <w:t xml:space="preserve"> </w:t>
      </w:r>
      <w:r>
        <w:t>of</w:t>
      </w:r>
      <w:r>
        <w:rPr>
          <w:spacing w:val="-12"/>
        </w:rPr>
        <w:t xml:space="preserve"> </w:t>
      </w:r>
      <w:r>
        <w:t>innovative</w:t>
      </w:r>
      <w:r>
        <w:rPr>
          <w:spacing w:val="-12"/>
        </w:rPr>
        <w:t xml:space="preserve"> </w:t>
      </w:r>
      <w:r>
        <w:t>work</w:t>
      </w:r>
      <w:r>
        <w:rPr>
          <w:spacing w:val="-12"/>
        </w:rPr>
        <w:t xml:space="preserve"> </w:t>
      </w:r>
      <w:r>
        <w:t xml:space="preserve">behavior. </w:t>
      </w:r>
      <w:r>
        <w:rPr>
          <w:i/>
        </w:rPr>
        <w:t>Journal of vocational behavior</w:t>
      </w:r>
      <w:r>
        <w:t>, 100: 67-77.</w:t>
      </w:r>
    </w:p>
    <w:p w14:paraId="50995A02" w14:textId="77777777" w:rsidR="009E1845" w:rsidRDefault="009E1845">
      <w:pPr>
        <w:pStyle w:val="BodyText"/>
      </w:pPr>
    </w:p>
    <w:p w14:paraId="261ED4F9" w14:textId="77777777" w:rsidR="009E1845" w:rsidRDefault="00CE408B">
      <w:pPr>
        <w:ind w:left="740" w:right="1015"/>
        <w:jc w:val="both"/>
        <w:rPr>
          <w:sz w:val="24"/>
        </w:rPr>
      </w:pPr>
      <w:r>
        <w:rPr>
          <w:sz w:val="24"/>
        </w:rPr>
        <w:t xml:space="preserve">Sharma, A. 2016. Managing diversity and equality in the workplace. </w:t>
      </w:r>
      <w:r>
        <w:rPr>
          <w:i/>
          <w:sz w:val="24"/>
        </w:rPr>
        <w:t>Cogent Business &amp; Management</w:t>
      </w:r>
      <w:r>
        <w:rPr>
          <w:sz w:val="24"/>
        </w:rPr>
        <w:t>, 3 (1): 1212682.</w:t>
      </w:r>
    </w:p>
    <w:p w14:paraId="07DD2190" w14:textId="77777777" w:rsidR="009E1845" w:rsidRDefault="009E1845">
      <w:pPr>
        <w:pStyle w:val="BodyText"/>
      </w:pPr>
    </w:p>
    <w:p w14:paraId="495D4144" w14:textId="77777777" w:rsidR="009E1845" w:rsidRDefault="00CE408B">
      <w:pPr>
        <w:ind w:left="740" w:right="1015"/>
        <w:jc w:val="both"/>
        <w:rPr>
          <w:sz w:val="24"/>
        </w:rPr>
      </w:pPr>
      <w:r>
        <w:rPr>
          <w:sz w:val="24"/>
        </w:rPr>
        <w:t>Sharma,</w:t>
      </w:r>
      <w:r>
        <w:rPr>
          <w:spacing w:val="-9"/>
          <w:sz w:val="24"/>
        </w:rPr>
        <w:t xml:space="preserve"> </w:t>
      </w:r>
      <w:r>
        <w:rPr>
          <w:sz w:val="24"/>
        </w:rPr>
        <w:t>G.</w:t>
      </w:r>
      <w:r>
        <w:rPr>
          <w:spacing w:val="-10"/>
          <w:sz w:val="24"/>
        </w:rPr>
        <w:t xml:space="preserve"> </w:t>
      </w:r>
      <w:r>
        <w:rPr>
          <w:sz w:val="24"/>
        </w:rPr>
        <w:t>2017.</w:t>
      </w:r>
      <w:r>
        <w:rPr>
          <w:spacing w:val="-9"/>
          <w:sz w:val="24"/>
        </w:rPr>
        <w:t xml:space="preserve"> </w:t>
      </w:r>
      <w:r>
        <w:rPr>
          <w:sz w:val="24"/>
        </w:rPr>
        <w:t>Pros</w:t>
      </w:r>
      <w:r>
        <w:rPr>
          <w:spacing w:val="-10"/>
          <w:sz w:val="24"/>
        </w:rPr>
        <w:t xml:space="preserve"> </w:t>
      </w:r>
      <w:r>
        <w:rPr>
          <w:sz w:val="24"/>
        </w:rPr>
        <w:t>and</w:t>
      </w:r>
      <w:r>
        <w:rPr>
          <w:spacing w:val="-9"/>
          <w:sz w:val="24"/>
        </w:rPr>
        <w:t xml:space="preserve"> </w:t>
      </w:r>
      <w:r>
        <w:rPr>
          <w:sz w:val="24"/>
        </w:rPr>
        <w:t>cons</w:t>
      </w:r>
      <w:r>
        <w:rPr>
          <w:spacing w:val="-9"/>
          <w:sz w:val="24"/>
        </w:rPr>
        <w:t xml:space="preserve"> </w:t>
      </w:r>
      <w:r>
        <w:rPr>
          <w:sz w:val="24"/>
        </w:rPr>
        <w:t>of</w:t>
      </w:r>
      <w:r>
        <w:rPr>
          <w:spacing w:val="-10"/>
          <w:sz w:val="24"/>
        </w:rPr>
        <w:t xml:space="preserve"> </w:t>
      </w:r>
      <w:r>
        <w:rPr>
          <w:sz w:val="24"/>
        </w:rPr>
        <w:t>different</w:t>
      </w:r>
      <w:r>
        <w:rPr>
          <w:spacing w:val="-9"/>
          <w:sz w:val="24"/>
        </w:rPr>
        <w:t xml:space="preserve"> </w:t>
      </w:r>
      <w:r>
        <w:rPr>
          <w:sz w:val="24"/>
        </w:rPr>
        <w:t>sampling</w:t>
      </w:r>
      <w:r>
        <w:rPr>
          <w:spacing w:val="-9"/>
          <w:sz w:val="24"/>
        </w:rPr>
        <w:t xml:space="preserve"> </w:t>
      </w:r>
      <w:r>
        <w:rPr>
          <w:sz w:val="24"/>
        </w:rPr>
        <w:t>techniques.</w:t>
      </w:r>
      <w:r>
        <w:rPr>
          <w:spacing w:val="-8"/>
          <w:sz w:val="24"/>
        </w:rPr>
        <w:t xml:space="preserve"> </w:t>
      </w:r>
      <w:r>
        <w:rPr>
          <w:i/>
          <w:sz w:val="24"/>
        </w:rPr>
        <w:t>International</w:t>
      </w:r>
      <w:r>
        <w:rPr>
          <w:i/>
          <w:spacing w:val="-9"/>
          <w:sz w:val="24"/>
        </w:rPr>
        <w:t xml:space="preserve"> </w:t>
      </w:r>
      <w:r>
        <w:rPr>
          <w:i/>
          <w:sz w:val="24"/>
        </w:rPr>
        <w:t>journal</w:t>
      </w:r>
      <w:r>
        <w:rPr>
          <w:i/>
          <w:spacing w:val="-9"/>
          <w:sz w:val="24"/>
        </w:rPr>
        <w:t xml:space="preserve"> </w:t>
      </w:r>
      <w:r>
        <w:rPr>
          <w:i/>
          <w:sz w:val="24"/>
        </w:rPr>
        <w:t>of</w:t>
      </w:r>
      <w:r>
        <w:rPr>
          <w:i/>
          <w:spacing w:val="-9"/>
          <w:sz w:val="24"/>
        </w:rPr>
        <w:t xml:space="preserve"> </w:t>
      </w:r>
      <w:r>
        <w:rPr>
          <w:i/>
          <w:sz w:val="24"/>
        </w:rPr>
        <w:t>applied research</w:t>
      </w:r>
      <w:r>
        <w:rPr>
          <w:sz w:val="24"/>
        </w:rPr>
        <w:t>, 3 (7): 749-752.</w:t>
      </w:r>
    </w:p>
    <w:p w14:paraId="199DB123" w14:textId="77777777" w:rsidR="009E1845" w:rsidRDefault="009E1845">
      <w:pPr>
        <w:pStyle w:val="BodyText"/>
        <w:spacing w:before="1"/>
      </w:pPr>
    </w:p>
    <w:p w14:paraId="51A1409D" w14:textId="77777777" w:rsidR="009E1845" w:rsidRDefault="00CE408B">
      <w:pPr>
        <w:ind w:left="740" w:right="1017"/>
        <w:jc w:val="both"/>
        <w:rPr>
          <w:sz w:val="24"/>
        </w:rPr>
      </w:pPr>
      <w:r>
        <w:rPr>
          <w:sz w:val="24"/>
        </w:rPr>
        <w:t>Shen,</w:t>
      </w:r>
      <w:r>
        <w:rPr>
          <w:spacing w:val="-4"/>
          <w:sz w:val="24"/>
        </w:rPr>
        <w:t xml:space="preserve"> </w:t>
      </w:r>
      <w:r>
        <w:rPr>
          <w:sz w:val="24"/>
        </w:rPr>
        <w:t>W.</w:t>
      </w:r>
      <w:r>
        <w:rPr>
          <w:spacing w:val="-4"/>
          <w:sz w:val="24"/>
        </w:rPr>
        <w:t xml:space="preserve"> </w:t>
      </w:r>
      <w:r>
        <w:rPr>
          <w:sz w:val="24"/>
        </w:rPr>
        <w:t>and</w:t>
      </w:r>
      <w:r>
        <w:rPr>
          <w:spacing w:val="-4"/>
          <w:sz w:val="24"/>
        </w:rPr>
        <w:t xml:space="preserve"> </w:t>
      </w:r>
      <w:r>
        <w:rPr>
          <w:sz w:val="24"/>
        </w:rPr>
        <w:t>Dhanani,</w:t>
      </w:r>
      <w:r>
        <w:rPr>
          <w:spacing w:val="-4"/>
          <w:sz w:val="24"/>
        </w:rPr>
        <w:t xml:space="preserve"> </w:t>
      </w:r>
      <w:r>
        <w:rPr>
          <w:sz w:val="24"/>
        </w:rPr>
        <w:t>L.</w:t>
      </w:r>
      <w:r>
        <w:rPr>
          <w:spacing w:val="-4"/>
          <w:sz w:val="24"/>
        </w:rPr>
        <w:t xml:space="preserve"> </w:t>
      </w:r>
      <w:r>
        <w:rPr>
          <w:sz w:val="24"/>
        </w:rPr>
        <w:t>2015.</w:t>
      </w:r>
      <w:r>
        <w:rPr>
          <w:spacing w:val="-4"/>
          <w:sz w:val="24"/>
        </w:rPr>
        <w:t xml:space="preserve"> </w:t>
      </w:r>
      <w:r>
        <w:rPr>
          <w:sz w:val="24"/>
        </w:rPr>
        <w:t>Measuring</w:t>
      </w:r>
      <w:r>
        <w:rPr>
          <w:spacing w:val="-4"/>
          <w:sz w:val="24"/>
        </w:rPr>
        <w:t xml:space="preserve"> </w:t>
      </w:r>
      <w:r>
        <w:rPr>
          <w:sz w:val="24"/>
        </w:rPr>
        <w:t>and</w:t>
      </w:r>
      <w:r>
        <w:rPr>
          <w:spacing w:val="-4"/>
          <w:sz w:val="24"/>
        </w:rPr>
        <w:t xml:space="preserve"> </w:t>
      </w:r>
      <w:r>
        <w:rPr>
          <w:sz w:val="24"/>
        </w:rPr>
        <w:t>defining</w:t>
      </w:r>
      <w:r>
        <w:rPr>
          <w:spacing w:val="-4"/>
          <w:sz w:val="24"/>
        </w:rPr>
        <w:t xml:space="preserve"> </w:t>
      </w:r>
      <w:r>
        <w:rPr>
          <w:sz w:val="24"/>
        </w:rPr>
        <w:t>discrimination.</w:t>
      </w:r>
      <w:r>
        <w:rPr>
          <w:spacing w:val="-1"/>
          <w:sz w:val="24"/>
        </w:rPr>
        <w:t xml:space="preserve"> </w:t>
      </w:r>
      <w:r>
        <w:rPr>
          <w:i/>
          <w:sz w:val="24"/>
        </w:rPr>
        <w:t>The</w:t>
      </w:r>
      <w:r>
        <w:rPr>
          <w:i/>
          <w:spacing w:val="-5"/>
          <w:sz w:val="24"/>
        </w:rPr>
        <w:t xml:space="preserve"> </w:t>
      </w:r>
      <w:r>
        <w:rPr>
          <w:i/>
          <w:sz w:val="24"/>
        </w:rPr>
        <w:t>Oxford</w:t>
      </w:r>
      <w:r>
        <w:rPr>
          <w:i/>
          <w:spacing w:val="-4"/>
          <w:sz w:val="24"/>
        </w:rPr>
        <w:t xml:space="preserve"> </w:t>
      </w:r>
      <w:r>
        <w:rPr>
          <w:i/>
          <w:sz w:val="24"/>
        </w:rPr>
        <w:t>handbook</w:t>
      </w:r>
      <w:r>
        <w:rPr>
          <w:i/>
          <w:spacing w:val="-5"/>
          <w:sz w:val="24"/>
        </w:rPr>
        <w:t xml:space="preserve"> </w:t>
      </w:r>
      <w:r>
        <w:rPr>
          <w:i/>
          <w:sz w:val="24"/>
        </w:rPr>
        <w:t>of workplace discrimination</w:t>
      </w:r>
      <w:r>
        <w:rPr>
          <w:sz w:val="24"/>
        </w:rPr>
        <w:t>: 297-314.</w:t>
      </w:r>
    </w:p>
    <w:p w14:paraId="3238AA04" w14:textId="77777777" w:rsidR="009E1845" w:rsidRDefault="009E1845">
      <w:pPr>
        <w:pStyle w:val="BodyText"/>
      </w:pPr>
    </w:p>
    <w:p w14:paraId="42DF3345" w14:textId="77777777" w:rsidR="009E1845" w:rsidRDefault="00CE408B">
      <w:pPr>
        <w:pStyle w:val="BodyText"/>
        <w:tabs>
          <w:tab w:val="left" w:pos="2302"/>
          <w:tab w:val="left" w:pos="3304"/>
          <w:tab w:val="left" w:pos="4254"/>
          <w:tab w:val="left" w:pos="6069"/>
        </w:tabs>
        <w:ind w:left="740" w:right="1015"/>
        <w:jc w:val="both"/>
      </w:pPr>
      <w:r>
        <w:t xml:space="preserve">Sherbin, L. and Rashid, R. 2017. Diversity doesn’t stick without inclusion. </w:t>
      </w:r>
      <w:r>
        <w:rPr>
          <w:i/>
        </w:rPr>
        <w:t xml:space="preserve">Harvard Business </w:t>
      </w:r>
      <w:r>
        <w:rPr>
          <w:i/>
          <w:spacing w:val="-2"/>
        </w:rPr>
        <w:t>Review</w:t>
      </w:r>
      <w:r>
        <w:rPr>
          <w:spacing w:val="-2"/>
        </w:rPr>
        <w:t>,</w:t>
      </w:r>
      <w:r>
        <w:tab/>
      </w:r>
      <w:r>
        <w:rPr>
          <w:spacing w:val="-6"/>
        </w:rPr>
        <w:t>1:</w:t>
      </w:r>
      <w:r>
        <w:tab/>
      </w:r>
      <w:r>
        <w:rPr>
          <w:spacing w:val="-6"/>
        </w:rPr>
        <w:t>-.</w:t>
      </w:r>
      <w:r>
        <w:tab/>
      </w:r>
      <w:r>
        <w:rPr>
          <w:spacing w:val="-2"/>
        </w:rPr>
        <w:t>Available:</w:t>
      </w:r>
      <w:r>
        <w:tab/>
      </w:r>
      <w:r>
        <w:rPr>
          <w:color w:val="4471C4"/>
          <w:spacing w:val="-2"/>
          <w:u w:val="single" w:color="4471C4"/>
        </w:rPr>
        <w:t>https://innovativeschoolssummit.com/wp-</w:t>
      </w:r>
      <w:r>
        <w:rPr>
          <w:color w:val="4471C4"/>
          <w:spacing w:val="-2"/>
        </w:rPr>
        <w:t xml:space="preserve"> </w:t>
      </w:r>
      <w:r>
        <w:rPr>
          <w:color w:val="4471C4"/>
          <w:u w:val="single" w:color="4471C4"/>
        </w:rPr>
        <w:t>content/uploads/2021/07/Gonzalez_PreConference_Combined.pdf</w:t>
      </w:r>
      <w:r>
        <w:t xml:space="preserve">. (Accessed Accessed 30 July </w:t>
      </w:r>
      <w:r>
        <w:rPr>
          <w:spacing w:val="-2"/>
        </w:rPr>
        <w:t>2019).</w:t>
      </w:r>
    </w:p>
    <w:p w14:paraId="07BEB36A" w14:textId="77777777" w:rsidR="009E1845" w:rsidRDefault="009E1845">
      <w:pPr>
        <w:jc w:val="both"/>
        <w:sectPr w:rsidR="009E1845">
          <w:pgSz w:w="12240" w:h="15840"/>
          <w:pgMar w:top="1640" w:right="420" w:bottom="1260" w:left="700" w:header="0" w:footer="1062" w:gutter="0"/>
          <w:cols w:space="720"/>
        </w:sectPr>
      </w:pPr>
    </w:p>
    <w:p w14:paraId="39F598B7" w14:textId="77777777" w:rsidR="009E1845" w:rsidRDefault="00CE408B">
      <w:pPr>
        <w:pStyle w:val="BodyText"/>
        <w:tabs>
          <w:tab w:val="left" w:pos="5055"/>
          <w:tab w:val="left" w:pos="9099"/>
        </w:tabs>
        <w:spacing w:before="79"/>
        <w:ind w:left="740" w:right="1018"/>
      </w:pPr>
      <w:r>
        <w:lastRenderedPageBreak/>
        <w:t>Shneikat, B., Abubakar, M. A. and Ilkan, M. 2016. Impact of favoritism/nepotism on emotional exhaustion and education sabotage: the moderating role of gender. In:</w:t>
      </w:r>
      <w:r>
        <w:rPr>
          <w:spacing w:val="40"/>
        </w:rPr>
        <w:t xml:space="preserve"> </w:t>
      </w:r>
      <w:r>
        <w:t>Proceedings of.</w:t>
      </w:r>
      <w:r>
        <w:rPr>
          <w:spacing w:val="80"/>
        </w:rPr>
        <w:t xml:space="preserve"> </w:t>
      </w:r>
      <w:r>
        <w:t xml:space="preserve">Harvard </w:t>
      </w:r>
      <w:r>
        <w:rPr>
          <w:spacing w:val="-2"/>
        </w:rPr>
        <w:t>Academic</w:t>
      </w:r>
      <w:r>
        <w:tab/>
      </w:r>
      <w:r>
        <w:rPr>
          <w:spacing w:val="-2"/>
        </w:rPr>
        <w:t>Forum,</w:t>
      </w:r>
      <w:r>
        <w:tab/>
      </w:r>
      <w:r>
        <w:rPr>
          <w:spacing w:val="-2"/>
        </w:rPr>
        <w:t xml:space="preserve">Available: </w:t>
      </w:r>
      <w:hyperlink r:id="rId220">
        <w:r w:rsidR="009E1845">
          <w:rPr>
            <w:color w:val="0462C1"/>
            <w:spacing w:val="-2"/>
            <w:u w:val="single" w:color="0462C1"/>
          </w:rPr>
          <w:t>https://scholar.google.com/scholar?hl=en&amp;as_sdt=0%2C5&amp;q=Shneikat%2C+Abubakar%2C+an</w:t>
        </w:r>
      </w:hyperlink>
      <w:r>
        <w:rPr>
          <w:color w:val="0462C1"/>
          <w:spacing w:val="-2"/>
        </w:rPr>
        <w:t xml:space="preserve"> </w:t>
      </w:r>
      <w:hyperlink r:id="rId221">
        <w:r w:rsidR="009E1845">
          <w:rPr>
            <w:color w:val="0462C1"/>
            <w:u w:val="single" w:color="0462C1"/>
          </w:rPr>
          <w:t>d+Ilkan+2016&amp;btnG</w:t>
        </w:r>
      </w:hyperlink>
      <w:r>
        <w:t>= (Accessed 26 September 2022).</w:t>
      </w:r>
    </w:p>
    <w:p w14:paraId="1DF06898" w14:textId="77777777" w:rsidR="009E1845" w:rsidRDefault="009E1845">
      <w:pPr>
        <w:pStyle w:val="BodyText"/>
      </w:pPr>
    </w:p>
    <w:p w14:paraId="2AE946F8" w14:textId="77777777" w:rsidR="009E1845" w:rsidRDefault="00CE408B">
      <w:pPr>
        <w:pStyle w:val="BodyText"/>
        <w:ind w:left="740"/>
      </w:pPr>
      <w:r>
        <w:t>Shore,</w:t>
      </w:r>
      <w:r>
        <w:rPr>
          <w:spacing w:val="1"/>
        </w:rPr>
        <w:t xml:space="preserve"> </w:t>
      </w:r>
      <w:r>
        <w:t>L. M.,</w:t>
      </w:r>
      <w:r>
        <w:rPr>
          <w:spacing w:val="1"/>
        </w:rPr>
        <w:t xml:space="preserve"> </w:t>
      </w:r>
      <w:r>
        <w:t>Cleveland,</w:t>
      </w:r>
      <w:r>
        <w:rPr>
          <w:spacing w:val="1"/>
        </w:rPr>
        <w:t xml:space="preserve"> </w:t>
      </w:r>
      <w:r>
        <w:t>J.</w:t>
      </w:r>
      <w:r>
        <w:rPr>
          <w:spacing w:val="1"/>
        </w:rPr>
        <w:t xml:space="preserve"> </w:t>
      </w:r>
      <w:r>
        <w:t>N. and</w:t>
      </w:r>
      <w:r>
        <w:rPr>
          <w:spacing w:val="1"/>
        </w:rPr>
        <w:t xml:space="preserve"> </w:t>
      </w:r>
      <w:r>
        <w:t>Sanchez,</w:t>
      </w:r>
      <w:r>
        <w:rPr>
          <w:spacing w:val="2"/>
        </w:rPr>
        <w:t xml:space="preserve"> </w:t>
      </w:r>
      <w:r>
        <w:t>D. 2018.</w:t>
      </w:r>
      <w:r>
        <w:rPr>
          <w:spacing w:val="1"/>
        </w:rPr>
        <w:t xml:space="preserve"> </w:t>
      </w:r>
      <w:r>
        <w:t>Inclusive workplaces:</w:t>
      </w:r>
      <w:r>
        <w:rPr>
          <w:spacing w:val="2"/>
        </w:rPr>
        <w:t xml:space="preserve"> </w:t>
      </w:r>
      <w:r>
        <w:t>A review and</w:t>
      </w:r>
      <w:r>
        <w:rPr>
          <w:spacing w:val="2"/>
        </w:rPr>
        <w:t xml:space="preserve"> </w:t>
      </w:r>
      <w:r>
        <w:rPr>
          <w:spacing w:val="-2"/>
        </w:rPr>
        <w:t>model.</w:t>
      </w:r>
    </w:p>
    <w:p w14:paraId="525450F7" w14:textId="77777777" w:rsidR="009E1845" w:rsidRDefault="00CE408B">
      <w:pPr>
        <w:ind w:left="740"/>
        <w:rPr>
          <w:sz w:val="24"/>
        </w:rPr>
      </w:pPr>
      <w:r>
        <w:rPr>
          <w:i/>
          <w:sz w:val="24"/>
        </w:rPr>
        <w:t>Human</w:t>
      </w:r>
      <w:r>
        <w:rPr>
          <w:i/>
          <w:spacing w:val="-1"/>
          <w:sz w:val="24"/>
        </w:rPr>
        <w:t xml:space="preserve"> </w:t>
      </w:r>
      <w:r>
        <w:rPr>
          <w:i/>
          <w:sz w:val="24"/>
        </w:rPr>
        <w:t>Resource</w:t>
      </w:r>
      <w:r>
        <w:rPr>
          <w:i/>
          <w:spacing w:val="-2"/>
          <w:sz w:val="24"/>
        </w:rPr>
        <w:t xml:space="preserve"> </w:t>
      </w:r>
      <w:r>
        <w:rPr>
          <w:i/>
          <w:sz w:val="24"/>
        </w:rPr>
        <w:t>Management Review</w:t>
      </w:r>
      <w:r>
        <w:rPr>
          <w:sz w:val="24"/>
        </w:rPr>
        <w:t>,</w:t>
      </w:r>
      <w:r>
        <w:rPr>
          <w:spacing w:val="-1"/>
          <w:sz w:val="24"/>
        </w:rPr>
        <w:t xml:space="preserve"> </w:t>
      </w:r>
      <w:r>
        <w:rPr>
          <w:sz w:val="24"/>
        </w:rPr>
        <w:t>28</w:t>
      </w:r>
      <w:r>
        <w:rPr>
          <w:spacing w:val="-1"/>
          <w:sz w:val="24"/>
        </w:rPr>
        <w:t xml:space="preserve"> </w:t>
      </w:r>
      <w:r>
        <w:rPr>
          <w:sz w:val="24"/>
        </w:rPr>
        <w:t>(2): 176-</w:t>
      </w:r>
      <w:r>
        <w:rPr>
          <w:spacing w:val="-4"/>
          <w:sz w:val="24"/>
        </w:rPr>
        <w:t>189.</w:t>
      </w:r>
    </w:p>
    <w:p w14:paraId="07B2E867" w14:textId="77777777" w:rsidR="009E1845" w:rsidRDefault="009E1845">
      <w:pPr>
        <w:pStyle w:val="BodyText"/>
      </w:pPr>
    </w:p>
    <w:p w14:paraId="758A74A2" w14:textId="77777777" w:rsidR="009E1845" w:rsidRDefault="00CE408B">
      <w:pPr>
        <w:pStyle w:val="BodyText"/>
        <w:ind w:left="740" w:right="1014"/>
      </w:pPr>
      <w:r>
        <w:t xml:space="preserve">Sibiya, C. 2016. Racial harassment and discrimination in the workplace. University of Pretoria. </w:t>
      </w:r>
      <w:r>
        <w:rPr>
          <w:spacing w:val="-2"/>
        </w:rPr>
        <w:t xml:space="preserve">Available: </w:t>
      </w:r>
      <w:hyperlink r:id="rId222">
        <w:r w:rsidR="009E1845">
          <w:rPr>
            <w:color w:val="0462C1"/>
            <w:spacing w:val="-2"/>
            <w:u w:val="single" w:color="0462C1"/>
          </w:rPr>
          <w:t>https://repository.up.ac.za/bitstream/handle/2263/60094/Sibiya_Racial_2017.pdf?sequence=1</w:t>
        </w:r>
      </w:hyperlink>
      <w:r>
        <w:rPr>
          <w:color w:val="0462C1"/>
          <w:spacing w:val="-2"/>
        </w:rPr>
        <w:t xml:space="preserve"> </w:t>
      </w:r>
      <w:r>
        <w:t>(Accessed 31 December 2018).</w:t>
      </w:r>
    </w:p>
    <w:p w14:paraId="5BA9540D" w14:textId="77777777" w:rsidR="009E1845" w:rsidRDefault="009E1845">
      <w:pPr>
        <w:pStyle w:val="BodyText"/>
        <w:spacing w:before="1"/>
      </w:pPr>
    </w:p>
    <w:p w14:paraId="0A0A5177" w14:textId="77777777" w:rsidR="009E1845" w:rsidRDefault="00CE408B">
      <w:pPr>
        <w:pStyle w:val="BodyText"/>
        <w:ind w:left="740" w:right="1014"/>
      </w:pPr>
      <w:r>
        <w:t>Sileyew,</w:t>
      </w:r>
      <w:r>
        <w:rPr>
          <w:spacing w:val="-4"/>
        </w:rPr>
        <w:t xml:space="preserve"> </w:t>
      </w:r>
      <w:r>
        <w:t>K.</w:t>
      </w:r>
      <w:r>
        <w:rPr>
          <w:spacing w:val="-4"/>
        </w:rPr>
        <w:t xml:space="preserve"> </w:t>
      </w:r>
      <w:r>
        <w:t>J.</w:t>
      </w:r>
      <w:r>
        <w:rPr>
          <w:spacing w:val="-4"/>
        </w:rPr>
        <w:t xml:space="preserve"> </w:t>
      </w:r>
      <w:r>
        <w:t>2019.</w:t>
      </w:r>
      <w:r>
        <w:rPr>
          <w:spacing w:val="-4"/>
        </w:rPr>
        <w:t xml:space="preserve"> </w:t>
      </w:r>
      <w:r>
        <w:t>Research</w:t>
      </w:r>
      <w:r>
        <w:rPr>
          <w:spacing w:val="-2"/>
        </w:rPr>
        <w:t xml:space="preserve"> </w:t>
      </w:r>
      <w:r>
        <w:t>design</w:t>
      </w:r>
      <w:r>
        <w:rPr>
          <w:spacing w:val="-4"/>
        </w:rPr>
        <w:t xml:space="preserve"> </w:t>
      </w:r>
      <w:r>
        <w:t>and</w:t>
      </w:r>
      <w:r>
        <w:rPr>
          <w:spacing w:val="-4"/>
        </w:rPr>
        <w:t xml:space="preserve"> </w:t>
      </w:r>
      <w:r>
        <w:t>methodology.</w:t>
      </w:r>
      <w:r>
        <w:rPr>
          <w:spacing w:val="-4"/>
        </w:rPr>
        <w:t xml:space="preserve"> </w:t>
      </w:r>
      <w:r>
        <w:t>In:</w:t>
      </w:r>
      <w:r>
        <w:rPr>
          <w:spacing w:val="-1"/>
        </w:rPr>
        <w:t xml:space="preserve"> </w:t>
      </w:r>
      <w:r>
        <w:rPr>
          <w:i/>
        </w:rPr>
        <w:t>Cyberspace</w:t>
      </w:r>
      <w:r>
        <w:t>.</w:t>
      </w:r>
      <w:r>
        <w:rPr>
          <w:spacing w:val="40"/>
        </w:rPr>
        <w:t xml:space="preserve"> </w:t>
      </w:r>
      <w:r>
        <w:t>IntechOpen.</w:t>
      </w:r>
      <w:r>
        <w:rPr>
          <w:spacing w:val="40"/>
        </w:rPr>
        <w:t xml:space="preserve"> </w:t>
      </w:r>
      <w:r>
        <w:t xml:space="preserve">Available: </w:t>
      </w:r>
      <w:hyperlink r:id="rId223">
        <w:r w:rsidR="009E1845">
          <w:rPr>
            <w:color w:val="0462C1"/>
            <w:u w:val="single" w:color="0462C1"/>
          </w:rPr>
          <w:t>https://www.intechopen.com/chapters/68505</w:t>
        </w:r>
      </w:hyperlink>
      <w:r>
        <w:rPr>
          <w:color w:val="0462C1"/>
        </w:rPr>
        <w:t xml:space="preserve"> </w:t>
      </w:r>
      <w:r>
        <w:t>(Accessed 11 November 2020).</w:t>
      </w:r>
    </w:p>
    <w:p w14:paraId="48E3F46F" w14:textId="77777777" w:rsidR="009E1845" w:rsidRDefault="009E1845">
      <w:pPr>
        <w:pStyle w:val="BodyText"/>
      </w:pPr>
    </w:p>
    <w:p w14:paraId="6C25149F" w14:textId="77777777" w:rsidR="009E1845" w:rsidRDefault="00CE408B">
      <w:pPr>
        <w:pStyle w:val="BodyText"/>
        <w:ind w:left="740" w:right="1017"/>
        <w:jc w:val="both"/>
      </w:pPr>
      <w:r>
        <w:t>Simons,</w:t>
      </w:r>
      <w:r>
        <w:rPr>
          <w:spacing w:val="-12"/>
        </w:rPr>
        <w:t xml:space="preserve"> </w:t>
      </w:r>
      <w:r>
        <w:t>T.,</w:t>
      </w:r>
      <w:r>
        <w:rPr>
          <w:spacing w:val="-12"/>
        </w:rPr>
        <w:t xml:space="preserve"> </w:t>
      </w:r>
      <w:r>
        <w:t>Parks,</w:t>
      </w:r>
      <w:r>
        <w:rPr>
          <w:spacing w:val="-13"/>
        </w:rPr>
        <w:t xml:space="preserve"> </w:t>
      </w:r>
      <w:r>
        <w:t>J.</w:t>
      </w:r>
      <w:r>
        <w:rPr>
          <w:spacing w:val="-12"/>
        </w:rPr>
        <w:t xml:space="preserve"> </w:t>
      </w:r>
      <w:r>
        <w:t>and</w:t>
      </w:r>
      <w:r>
        <w:rPr>
          <w:spacing w:val="-10"/>
        </w:rPr>
        <w:t xml:space="preserve"> </w:t>
      </w:r>
      <w:r>
        <w:t>Tomlinson,</w:t>
      </w:r>
      <w:r>
        <w:rPr>
          <w:spacing w:val="-12"/>
        </w:rPr>
        <w:t xml:space="preserve"> </w:t>
      </w:r>
      <w:r>
        <w:t>E.</w:t>
      </w:r>
      <w:r>
        <w:rPr>
          <w:spacing w:val="-12"/>
        </w:rPr>
        <w:t xml:space="preserve"> </w:t>
      </w:r>
      <w:r>
        <w:t>2018.</w:t>
      </w:r>
      <w:r>
        <w:rPr>
          <w:spacing w:val="-12"/>
        </w:rPr>
        <w:t xml:space="preserve"> </w:t>
      </w:r>
      <w:r>
        <w:t>The</w:t>
      </w:r>
      <w:r>
        <w:rPr>
          <w:spacing w:val="-11"/>
        </w:rPr>
        <w:t xml:space="preserve"> </w:t>
      </w:r>
      <w:r>
        <w:t>benefits</w:t>
      </w:r>
      <w:r>
        <w:rPr>
          <w:spacing w:val="-12"/>
        </w:rPr>
        <w:t xml:space="preserve"> </w:t>
      </w:r>
      <w:r>
        <w:t>of</w:t>
      </w:r>
      <w:r>
        <w:rPr>
          <w:spacing w:val="-13"/>
        </w:rPr>
        <w:t xml:space="preserve"> </w:t>
      </w:r>
      <w:r>
        <w:t>walking</w:t>
      </w:r>
      <w:r>
        <w:rPr>
          <w:spacing w:val="-12"/>
        </w:rPr>
        <w:t xml:space="preserve"> </w:t>
      </w:r>
      <w:r>
        <w:t>your</w:t>
      </w:r>
      <w:r>
        <w:rPr>
          <w:spacing w:val="-13"/>
        </w:rPr>
        <w:t xml:space="preserve"> </w:t>
      </w:r>
      <w:r>
        <w:t>talk:</w:t>
      </w:r>
      <w:r>
        <w:rPr>
          <w:spacing w:val="-11"/>
        </w:rPr>
        <w:t xml:space="preserve"> </w:t>
      </w:r>
      <w:r>
        <w:t>Aggregate</w:t>
      </w:r>
      <w:r>
        <w:rPr>
          <w:spacing w:val="-13"/>
        </w:rPr>
        <w:t xml:space="preserve"> </w:t>
      </w:r>
      <w:r>
        <w:t xml:space="preserve">effects of behavioral integrity on guest satisfaction, turnover, and hotel profitability. </w:t>
      </w:r>
      <w:r>
        <w:rPr>
          <w:i/>
        </w:rPr>
        <w:t>Cornell Hospitality Quarterly</w:t>
      </w:r>
      <w:r>
        <w:t>, 59 (3): 257-274.</w:t>
      </w:r>
    </w:p>
    <w:p w14:paraId="659510D8" w14:textId="77777777" w:rsidR="009E1845" w:rsidRDefault="009E1845">
      <w:pPr>
        <w:pStyle w:val="BodyText"/>
      </w:pPr>
    </w:p>
    <w:p w14:paraId="22B41CB1" w14:textId="77777777" w:rsidR="009E1845" w:rsidRDefault="00CE408B">
      <w:pPr>
        <w:pStyle w:val="BodyText"/>
        <w:ind w:left="740" w:right="1025"/>
        <w:jc w:val="both"/>
      </w:pPr>
      <w:r>
        <w:t>Simplilearn.</w:t>
      </w:r>
      <w:r>
        <w:rPr>
          <w:spacing w:val="-1"/>
        </w:rPr>
        <w:t xml:space="preserve"> </w:t>
      </w:r>
      <w:r>
        <w:t>2021. What is Data Collection: Methods, Types, Tools, and Techniques.</w:t>
      </w:r>
      <w:r>
        <w:rPr>
          <w:spacing w:val="40"/>
        </w:rPr>
        <w:t xml:space="preserve"> </w:t>
      </w:r>
      <w:r>
        <w:t xml:space="preserve">Available: </w:t>
      </w:r>
      <w:hyperlink r:id="rId224">
        <w:r w:rsidR="009E1845">
          <w:rPr>
            <w:color w:val="0462C1"/>
            <w:u w:val="single" w:color="0462C1"/>
          </w:rPr>
          <w:t>https://www.simplilearn.com/what-is-data-collection-article</w:t>
        </w:r>
      </w:hyperlink>
      <w:r>
        <w:rPr>
          <w:color w:val="0462C1"/>
        </w:rPr>
        <w:t xml:space="preserve"> </w:t>
      </w:r>
      <w:r>
        <w:t>(Accessed 30 September 2021).</w:t>
      </w:r>
    </w:p>
    <w:p w14:paraId="72BD6D31" w14:textId="77777777" w:rsidR="009E1845" w:rsidRDefault="009E1845">
      <w:pPr>
        <w:pStyle w:val="BodyText"/>
      </w:pPr>
    </w:p>
    <w:p w14:paraId="6812E829" w14:textId="77777777" w:rsidR="009E1845" w:rsidRDefault="00CE408B">
      <w:pPr>
        <w:pStyle w:val="BodyText"/>
        <w:ind w:left="740" w:right="1023"/>
        <w:jc w:val="both"/>
      </w:pPr>
      <w:r>
        <w:t>Singh, A., Khandelwal, A., Sharma, A., Chaturvedi, A., Nigam, A., Arora, A. and Bhojak, C. S. 2017. McKinsey 7’s Framework in Hotel Industry. Scribd Submissions.</w:t>
      </w:r>
    </w:p>
    <w:p w14:paraId="3861545F" w14:textId="77777777" w:rsidR="009E1845" w:rsidRDefault="009E1845">
      <w:pPr>
        <w:pStyle w:val="BodyText"/>
        <w:spacing w:before="1"/>
      </w:pPr>
    </w:p>
    <w:p w14:paraId="08EE946F" w14:textId="77777777" w:rsidR="009E1845" w:rsidRDefault="00CE408B">
      <w:pPr>
        <w:pStyle w:val="BodyText"/>
        <w:ind w:left="740" w:right="1013"/>
        <w:jc w:val="both"/>
      </w:pPr>
      <w:r>
        <w:t xml:space="preserve">Sitkin, S. B., Cardinal, L. B. and Bijlsma-Frankema, K. M. 2010. </w:t>
      </w:r>
      <w:r>
        <w:rPr>
          <w:i/>
        </w:rPr>
        <w:t>Organizational control</w:t>
      </w:r>
      <w:r>
        <w:t>. Cambridge University Press.</w:t>
      </w:r>
    </w:p>
    <w:p w14:paraId="43C12A96" w14:textId="77777777" w:rsidR="009E1845" w:rsidRDefault="009E1845">
      <w:pPr>
        <w:pStyle w:val="BodyText"/>
      </w:pPr>
    </w:p>
    <w:p w14:paraId="648B822C" w14:textId="77777777" w:rsidR="009E1845" w:rsidRDefault="00CE408B">
      <w:pPr>
        <w:ind w:left="740" w:right="1017"/>
        <w:jc w:val="both"/>
        <w:rPr>
          <w:sz w:val="24"/>
        </w:rPr>
      </w:pPr>
      <w:r>
        <w:rPr>
          <w:sz w:val="24"/>
        </w:rPr>
        <w:t xml:space="preserve">Sivakumar, K. 2018. Individual Development in the Light of the Bhagavad Gita. </w:t>
      </w:r>
      <w:r>
        <w:rPr>
          <w:i/>
          <w:sz w:val="24"/>
        </w:rPr>
        <w:t>IUP Journal of Soft Skills</w:t>
      </w:r>
      <w:r>
        <w:rPr>
          <w:sz w:val="24"/>
        </w:rPr>
        <w:t>, 12 (2): 42-47.</w:t>
      </w:r>
    </w:p>
    <w:p w14:paraId="570DCF57" w14:textId="77777777" w:rsidR="009E1845" w:rsidRDefault="009E1845">
      <w:pPr>
        <w:pStyle w:val="BodyText"/>
      </w:pPr>
    </w:p>
    <w:p w14:paraId="47D81206" w14:textId="77777777" w:rsidR="009E1845" w:rsidRDefault="00CE408B">
      <w:pPr>
        <w:ind w:left="740" w:right="1017"/>
        <w:jc w:val="both"/>
        <w:rPr>
          <w:sz w:val="24"/>
        </w:rPr>
      </w:pPr>
      <w:r>
        <w:rPr>
          <w:sz w:val="24"/>
        </w:rPr>
        <w:t>slam,</w:t>
      </w:r>
      <w:r>
        <w:rPr>
          <w:spacing w:val="-9"/>
          <w:sz w:val="24"/>
        </w:rPr>
        <w:t xml:space="preserve"> </w:t>
      </w:r>
      <w:r>
        <w:rPr>
          <w:sz w:val="24"/>
        </w:rPr>
        <w:t>Saiful,</w:t>
      </w:r>
      <w:r>
        <w:rPr>
          <w:spacing w:val="-9"/>
          <w:sz w:val="24"/>
        </w:rPr>
        <w:t xml:space="preserve"> </w:t>
      </w:r>
      <w:r>
        <w:rPr>
          <w:sz w:val="24"/>
        </w:rPr>
        <w:t>M.</w:t>
      </w:r>
      <w:r>
        <w:rPr>
          <w:spacing w:val="-9"/>
          <w:sz w:val="24"/>
        </w:rPr>
        <w:t xml:space="preserve"> </w:t>
      </w:r>
      <w:r>
        <w:rPr>
          <w:sz w:val="24"/>
        </w:rPr>
        <w:t>and</w:t>
      </w:r>
      <w:r>
        <w:rPr>
          <w:spacing w:val="-10"/>
          <w:sz w:val="24"/>
        </w:rPr>
        <w:t xml:space="preserve"> </w:t>
      </w:r>
      <w:r>
        <w:rPr>
          <w:sz w:val="24"/>
        </w:rPr>
        <w:t>Eva,</w:t>
      </w:r>
      <w:r>
        <w:rPr>
          <w:spacing w:val="-8"/>
          <w:sz w:val="24"/>
        </w:rPr>
        <w:t xml:space="preserve"> </w:t>
      </w:r>
      <w:r>
        <w:rPr>
          <w:sz w:val="24"/>
        </w:rPr>
        <w:t>S.</w:t>
      </w:r>
      <w:r>
        <w:rPr>
          <w:spacing w:val="-10"/>
          <w:sz w:val="24"/>
        </w:rPr>
        <w:t xml:space="preserve"> </w:t>
      </w:r>
      <w:r>
        <w:rPr>
          <w:sz w:val="24"/>
        </w:rPr>
        <w:t>2017.</w:t>
      </w:r>
      <w:r>
        <w:rPr>
          <w:spacing w:val="-10"/>
          <w:sz w:val="24"/>
        </w:rPr>
        <w:t xml:space="preserve"> </w:t>
      </w:r>
      <w:r>
        <w:rPr>
          <w:sz w:val="24"/>
        </w:rPr>
        <w:t>Application</w:t>
      </w:r>
      <w:r>
        <w:rPr>
          <w:spacing w:val="-10"/>
          <w:sz w:val="24"/>
        </w:rPr>
        <w:t xml:space="preserve"> </w:t>
      </w:r>
      <w:r>
        <w:rPr>
          <w:sz w:val="24"/>
        </w:rPr>
        <w:t>of</w:t>
      </w:r>
      <w:r>
        <w:rPr>
          <w:spacing w:val="-6"/>
          <w:sz w:val="24"/>
        </w:rPr>
        <w:t xml:space="preserve"> </w:t>
      </w:r>
      <w:r>
        <w:rPr>
          <w:sz w:val="24"/>
        </w:rPr>
        <w:t>Mcgregor’s</w:t>
      </w:r>
      <w:r>
        <w:rPr>
          <w:spacing w:val="-10"/>
          <w:sz w:val="24"/>
        </w:rPr>
        <w:t xml:space="preserve"> </w:t>
      </w:r>
      <w:r>
        <w:rPr>
          <w:sz w:val="24"/>
        </w:rPr>
        <w:t>Theory</w:t>
      </w:r>
      <w:r>
        <w:rPr>
          <w:spacing w:val="-10"/>
          <w:sz w:val="24"/>
        </w:rPr>
        <w:t xml:space="preserve"> </w:t>
      </w:r>
      <w:r>
        <w:rPr>
          <w:sz w:val="24"/>
        </w:rPr>
        <w:t>X</w:t>
      </w:r>
      <w:r>
        <w:rPr>
          <w:spacing w:val="-8"/>
          <w:sz w:val="24"/>
        </w:rPr>
        <w:t xml:space="preserve"> </w:t>
      </w:r>
      <w:r>
        <w:rPr>
          <w:sz w:val="24"/>
        </w:rPr>
        <w:t>and</w:t>
      </w:r>
      <w:r>
        <w:rPr>
          <w:spacing w:val="-10"/>
          <w:sz w:val="24"/>
        </w:rPr>
        <w:t xml:space="preserve"> </w:t>
      </w:r>
      <w:r>
        <w:rPr>
          <w:sz w:val="24"/>
        </w:rPr>
        <w:t>Theory</w:t>
      </w:r>
      <w:r>
        <w:rPr>
          <w:spacing w:val="-8"/>
          <w:sz w:val="24"/>
        </w:rPr>
        <w:t xml:space="preserve"> </w:t>
      </w:r>
      <w:r>
        <w:rPr>
          <w:sz w:val="24"/>
        </w:rPr>
        <w:t>Y:</w:t>
      </w:r>
      <w:r>
        <w:rPr>
          <w:spacing w:val="-10"/>
          <w:sz w:val="24"/>
        </w:rPr>
        <w:t xml:space="preserve"> </w:t>
      </w:r>
      <w:r>
        <w:rPr>
          <w:sz w:val="24"/>
        </w:rPr>
        <w:t xml:space="preserve">Perception of Management toward the Employees in the Banking Industry of Bangladesh. </w:t>
      </w:r>
      <w:r>
        <w:rPr>
          <w:i/>
          <w:sz w:val="24"/>
        </w:rPr>
        <w:t>The International Journal Of Business &amp; Management</w:t>
      </w:r>
      <w:r>
        <w:rPr>
          <w:sz w:val="24"/>
        </w:rPr>
        <w:t>, 5 (11): 135-143.</w:t>
      </w:r>
    </w:p>
    <w:p w14:paraId="47384CB7" w14:textId="77777777" w:rsidR="009E1845" w:rsidRDefault="009E1845">
      <w:pPr>
        <w:pStyle w:val="BodyText"/>
      </w:pPr>
    </w:p>
    <w:p w14:paraId="55E3EED5" w14:textId="77777777" w:rsidR="009E1845" w:rsidRDefault="00CE408B">
      <w:pPr>
        <w:pStyle w:val="BodyText"/>
        <w:ind w:left="740" w:right="1019"/>
        <w:jc w:val="both"/>
      </w:pPr>
      <w:r>
        <w:t>Smit,</w:t>
      </w:r>
      <w:r>
        <w:rPr>
          <w:spacing w:val="-5"/>
        </w:rPr>
        <w:t xml:space="preserve"> </w:t>
      </w:r>
      <w:r>
        <w:t>S.</w:t>
      </w:r>
      <w:r>
        <w:rPr>
          <w:spacing w:val="-3"/>
        </w:rPr>
        <w:t xml:space="preserve"> </w:t>
      </w:r>
      <w:r>
        <w:t>2012.</w:t>
      </w:r>
      <w:r>
        <w:rPr>
          <w:spacing w:val="-3"/>
        </w:rPr>
        <w:t xml:space="preserve"> </w:t>
      </w:r>
      <w:r>
        <w:t>Employment</w:t>
      </w:r>
      <w:r>
        <w:rPr>
          <w:spacing w:val="-3"/>
        </w:rPr>
        <w:t xml:space="preserve"> </w:t>
      </w:r>
      <w:r>
        <w:t>of</w:t>
      </w:r>
      <w:r>
        <w:rPr>
          <w:spacing w:val="-3"/>
        </w:rPr>
        <w:t xml:space="preserve"> </w:t>
      </w:r>
      <w:r>
        <w:t>people</w:t>
      </w:r>
      <w:r>
        <w:rPr>
          <w:spacing w:val="-3"/>
        </w:rPr>
        <w:t xml:space="preserve"> </w:t>
      </w:r>
      <w:r>
        <w:t>with</w:t>
      </w:r>
      <w:r>
        <w:rPr>
          <w:spacing w:val="-3"/>
        </w:rPr>
        <w:t xml:space="preserve"> </w:t>
      </w:r>
      <w:r>
        <w:t>disabilites</w:t>
      </w:r>
      <w:r>
        <w:rPr>
          <w:spacing w:val="-3"/>
        </w:rPr>
        <w:t xml:space="preserve"> </w:t>
      </w:r>
      <w:r>
        <w:t>in</w:t>
      </w:r>
      <w:r>
        <w:rPr>
          <w:spacing w:val="-3"/>
        </w:rPr>
        <w:t xml:space="preserve"> </w:t>
      </w:r>
      <w:r>
        <w:t>the</w:t>
      </w:r>
      <w:r>
        <w:rPr>
          <w:spacing w:val="-4"/>
        </w:rPr>
        <w:t xml:space="preserve"> </w:t>
      </w:r>
      <w:r>
        <w:t>hospitality</w:t>
      </w:r>
      <w:r>
        <w:rPr>
          <w:spacing w:val="-6"/>
        </w:rPr>
        <w:t xml:space="preserve"> </w:t>
      </w:r>
      <w:r>
        <w:t>sector,</w:t>
      </w:r>
      <w:r>
        <w:rPr>
          <w:spacing w:val="-3"/>
        </w:rPr>
        <w:t xml:space="preserve"> </w:t>
      </w:r>
      <w:r>
        <w:t>Cape</w:t>
      </w:r>
      <w:r>
        <w:rPr>
          <w:spacing w:val="-5"/>
        </w:rPr>
        <w:t xml:space="preserve"> </w:t>
      </w:r>
      <w:r>
        <w:t>Town,</w:t>
      </w:r>
      <w:r>
        <w:rPr>
          <w:spacing w:val="-3"/>
        </w:rPr>
        <w:t xml:space="preserve"> </w:t>
      </w:r>
      <w:r>
        <w:t>South Africa: a multiple case study. Stellenbosch: Stellenbosch University. Available: file:///C:/Users/user/Downloads/smit_employment_2012%20(1).pdf (Accessed 30 June 2019).</w:t>
      </w:r>
    </w:p>
    <w:p w14:paraId="244E3FDE" w14:textId="77777777" w:rsidR="009E1845" w:rsidRDefault="009E1845">
      <w:pPr>
        <w:pStyle w:val="BodyText"/>
        <w:spacing w:before="1"/>
      </w:pPr>
    </w:p>
    <w:p w14:paraId="68F4DCFF" w14:textId="77777777" w:rsidR="009E1845" w:rsidRDefault="00CE408B">
      <w:pPr>
        <w:pStyle w:val="BodyText"/>
        <w:ind w:left="740" w:right="1018"/>
      </w:pPr>
      <w:r>
        <w:t xml:space="preserve">Smith, A. and Simms, S. 2018. </w:t>
      </w:r>
      <w:r>
        <w:rPr>
          <w:i/>
        </w:rPr>
        <w:t xml:space="preserve">Impact on Organizations </w:t>
      </w:r>
      <w:r>
        <w:t xml:space="preserve">Oxford, UK: Oxford University Press. </w:t>
      </w:r>
      <w:r>
        <w:rPr>
          <w:spacing w:val="-2"/>
        </w:rPr>
        <w:t xml:space="preserve">Available: </w:t>
      </w:r>
      <w:hyperlink r:id="rId225">
        <w:r w:rsidR="009E1845">
          <w:rPr>
            <w:color w:val="0462C1"/>
            <w:spacing w:val="-2"/>
            <w:u w:val="single" w:color="0462C1"/>
          </w:rPr>
          <w:t>https://www.oxfordhandbooks.com/view/10.1093/oxfordhb/9780199363643.001.0001/oxfordhb-</w:t>
        </w:r>
      </w:hyperlink>
      <w:r>
        <w:rPr>
          <w:color w:val="0462C1"/>
          <w:spacing w:val="-2"/>
        </w:rPr>
        <w:t xml:space="preserve"> </w:t>
      </w:r>
      <w:hyperlink r:id="rId226">
        <w:r w:rsidR="009E1845">
          <w:rPr>
            <w:color w:val="0462C1"/>
            <w:u w:val="single" w:color="0462C1"/>
          </w:rPr>
          <w:t>9780199363643-e-25</w:t>
        </w:r>
      </w:hyperlink>
      <w:r>
        <w:rPr>
          <w:color w:val="0462C1"/>
        </w:rPr>
        <w:t xml:space="preserve"> </w:t>
      </w:r>
      <w:r>
        <w:t>(Accessed 26 April 2020).</w:t>
      </w:r>
    </w:p>
    <w:p w14:paraId="14CF0911" w14:textId="77777777" w:rsidR="009E1845" w:rsidRDefault="009E1845">
      <w:pPr>
        <w:sectPr w:rsidR="009E1845">
          <w:pgSz w:w="12240" w:h="15840"/>
          <w:pgMar w:top="1360" w:right="420" w:bottom="1260" w:left="700" w:header="0" w:footer="1062" w:gutter="0"/>
          <w:cols w:space="720"/>
        </w:sectPr>
      </w:pPr>
    </w:p>
    <w:p w14:paraId="659B9043" w14:textId="77777777" w:rsidR="009E1845" w:rsidRDefault="00CE408B">
      <w:pPr>
        <w:pStyle w:val="BodyText"/>
        <w:spacing w:before="79"/>
        <w:ind w:left="740" w:right="1018"/>
        <w:jc w:val="both"/>
      </w:pPr>
      <w:r>
        <w:lastRenderedPageBreak/>
        <w:t>Smith,</w:t>
      </w:r>
      <w:r>
        <w:rPr>
          <w:spacing w:val="-13"/>
        </w:rPr>
        <w:t xml:space="preserve"> </w:t>
      </w:r>
      <w:r>
        <w:t>A.</w:t>
      </w:r>
      <w:r>
        <w:rPr>
          <w:spacing w:val="-12"/>
        </w:rPr>
        <w:t xml:space="preserve"> </w:t>
      </w:r>
      <w:r>
        <w:t>F.</w:t>
      </w:r>
      <w:r>
        <w:rPr>
          <w:spacing w:val="-12"/>
        </w:rPr>
        <w:t xml:space="preserve"> </w:t>
      </w:r>
      <w:r>
        <w:t>2018.</w:t>
      </w:r>
      <w:r>
        <w:rPr>
          <w:spacing w:val="-12"/>
        </w:rPr>
        <w:t xml:space="preserve"> </w:t>
      </w:r>
      <w:r>
        <w:t>Perceived</w:t>
      </w:r>
      <w:r>
        <w:rPr>
          <w:spacing w:val="-12"/>
        </w:rPr>
        <w:t xml:space="preserve"> </w:t>
      </w:r>
      <w:r>
        <w:t>influence</w:t>
      </w:r>
      <w:r>
        <w:rPr>
          <w:spacing w:val="-13"/>
        </w:rPr>
        <w:t xml:space="preserve"> </w:t>
      </w:r>
      <w:r>
        <w:t>of</w:t>
      </w:r>
      <w:r>
        <w:rPr>
          <w:spacing w:val="-12"/>
        </w:rPr>
        <w:t xml:space="preserve"> </w:t>
      </w:r>
      <w:r>
        <w:t>inequality</w:t>
      </w:r>
      <w:r>
        <w:rPr>
          <w:spacing w:val="-11"/>
        </w:rPr>
        <w:t xml:space="preserve"> </w:t>
      </w:r>
      <w:r>
        <w:t>on</w:t>
      </w:r>
      <w:r>
        <w:rPr>
          <w:spacing w:val="-12"/>
        </w:rPr>
        <w:t xml:space="preserve"> </w:t>
      </w:r>
      <w:r>
        <w:t>the</w:t>
      </w:r>
      <w:r>
        <w:rPr>
          <w:spacing w:val="-12"/>
        </w:rPr>
        <w:t xml:space="preserve"> </w:t>
      </w:r>
      <w:r>
        <w:t>career</w:t>
      </w:r>
      <w:r>
        <w:rPr>
          <w:spacing w:val="-12"/>
        </w:rPr>
        <w:t xml:space="preserve"> </w:t>
      </w:r>
      <w:r>
        <w:t>development</w:t>
      </w:r>
      <w:r>
        <w:rPr>
          <w:spacing w:val="-11"/>
        </w:rPr>
        <w:t xml:space="preserve"> </w:t>
      </w:r>
      <w:r>
        <w:t>of</w:t>
      </w:r>
      <w:r>
        <w:rPr>
          <w:spacing w:val="-12"/>
        </w:rPr>
        <w:t xml:space="preserve"> </w:t>
      </w:r>
      <w:r>
        <w:t>emerging</w:t>
      </w:r>
      <w:r>
        <w:rPr>
          <w:spacing w:val="-11"/>
        </w:rPr>
        <w:t xml:space="preserve"> </w:t>
      </w:r>
      <w:r>
        <w:t xml:space="preserve">adults in South Africa. Master of commerce, UNISA. Available: </w:t>
      </w:r>
      <w:hyperlink r:id="rId227">
        <w:r w:rsidR="009E1845">
          <w:rPr>
            <w:color w:val="0462C1"/>
            <w:u w:val="single" w:color="0462C1"/>
          </w:rPr>
          <w:t>https://scholar.google.com/scholar?hl=en&amp;as_sdt=0%2C5&amp;q</w:t>
        </w:r>
      </w:hyperlink>
      <w:r>
        <w:rPr>
          <w:color w:val="0462C1"/>
        </w:rPr>
        <w:t xml:space="preserve"> </w:t>
      </w:r>
      <w:r>
        <w:t>(Accessed 31 March 2021).</w:t>
      </w:r>
    </w:p>
    <w:p w14:paraId="1BFA584C" w14:textId="77777777" w:rsidR="009E1845" w:rsidRDefault="009E1845">
      <w:pPr>
        <w:pStyle w:val="BodyText"/>
      </w:pPr>
    </w:p>
    <w:p w14:paraId="6E1A1C0C" w14:textId="77777777" w:rsidR="009E1845" w:rsidRDefault="00CE408B">
      <w:pPr>
        <w:pStyle w:val="BodyText"/>
        <w:ind w:left="740" w:right="1017"/>
        <w:jc w:val="both"/>
      </w:pPr>
      <w:r>
        <w:t>Smith,</w:t>
      </w:r>
      <w:r>
        <w:rPr>
          <w:spacing w:val="-7"/>
        </w:rPr>
        <w:t xml:space="preserve"> </w:t>
      </w:r>
      <w:r>
        <w:t>R.</w:t>
      </w:r>
      <w:r>
        <w:rPr>
          <w:spacing w:val="-7"/>
        </w:rPr>
        <w:t xml:space="preserve"> </w:t>
      </w:r>
      <w:r>
        <w:t>A.</w:t>
      </w:r>
      <w:r>
        <w:rPr>
          <w:spacing w:val="-8"/>
        </w:rPr>
        <w:t xml:space="preserve"> </w:t>
      </w:r>
      <w:r>
        <w:t>and</w:t>
      </w:r>
      <w:r>
        <w:rPr>
          <w:spacing w:val="-7"/>
        </w:rPr>
        <w:t xml:space="preserve"> </w:t>
      </w:r>
      <w:r>
        <w:t>Hunt,</w:t>
      </w:r>
      <w:r>
        <w:rPr>
          <w:spacing w:val="-5"/>
        </w:rPr>
        <w:t xml:space="preserve"> </w:t>
      </w:r>
      <w:r>
        <w:t>M.</w:t>
      </w:r>
      <w:r>
        <w:rPr>
          <w:spacing w:val="-7"/>
        </w:rPr>
        <w:t xml:space="preserve"> </w:t>
      </w:r>
      <w:r>
        <w:t>O.</w:t>
      </w:r>
      <w:r>
        <w:rPr>
          <w:spacing w:val="-8"/>
        </w:rPr>
        <w:t xml:space="preserve"> </w:t>
      </w:r>
      <w:r>
        <w:t>2020.</w:t>
      </w:r>
      <w:r>
        <w:rPr>
          <w:spacing w:val="-7"/>
        </w:rPr>
        <w:t xml:space="preserve"> </w:t>
      </w:r>
      <w:r>
        <w:t>White</w:t>
      </w:r>
      <w:r>
        <w:rPr>
          <w:spacing w:val="-6"/>
        </w:rPr>
        <w:t xml:space="preserve"> </w:t>
      </w:r>
      <w:r>
        <w:t>Supervisor</w:t>
      </w:r>
      <w:r>
        <w:rPr>
          <w:spacing w:val="-7"/>
        </w:rPr>
        <w:t xml:space="preserve"> </w:t>
      </w:r>
      <w:r>
        <w:t>and</w:t>
      </w:r>
      <w:r>
        <w:rPr>
          <w:spacing w:val="-7"/>
        </w:rPr>
        <w:t xml:space="preserve"> </w:t>
      </w:r>
      <w:r>
        <w:t>Subordinate</w:t>
      </w:r>
      <w:r>
        <w:rPr>
          <w:spacing w:val="-8"/>
        </w:rPr>
        <w:t xml:space="preserve"> </w:t>
      </w:r>
      <w:r>
        <w:t>Beliefs</w:t>
      </w:r>
      <w:r>
        <w:rPr>
          <w:spacing w:val="-8"/>
        </w:rPr>
        <w:t xml:space="preserve"> </w:t>
      </w:r>
      <w:r>
        <w:t>about</w:t>
      </w:r>
      <w:r>
        <w:rPr>
          <w:spacing w:val="-7"/>
        </w:rPr>
        <w:t xml:space="preserve"> </w:t>
      </w:r>
      <w:r>
        <w:t xml:space="preserve">Black/White Inequality: Implications for Understanding and Reducing Workplace Racial Disparities. </w:t>
      </w:r>
      <w:r>
        <w:rPr>
          <w:i/>
        </w:rPr>
        <w:t>Social Problems</w:t>
      </w:r>
      <w:r>
        <w:t>, 68 (3): 720-739.</w:t>
      </w:r>
    </w:p>
    <w:p w14:paraId="7AB2DA4A" w14:textId="77777777" w:rsidR="009E1845" w:rsidRDefault="009E1845">
      <w:pPr>
        <w:pStyle w:val="BodyText"/>
      </w:pPr>
    </w:p>
    <w:p w14:paraId="3A6D324F" w14:textId="77777777" w:rsidR="009E1845" w:rsidRDefault="00CE408B">
      <w:pPr>
        <w:ind w:left="740" w:right="1019"/>
        <w:jc w:val="both"/>
        <w:rPr>
          <w:sz w:val="24"/>
        </w:rPr>
      </w:pPr>
      <w:r>
        <w:rPr>
          <w:sz w:val="24"/>
        </w:rPr>
        <w:t xml:space="preserve">Sommerville, K. L. 2007. </w:t>
      </w:r>
      <w:r>
        <w:rPr>
          <w:i/>
          <w:sz w:val="24"/>
        </w:rPr>
        <w:t>Hospitality employee management and supervision: concepts and practical applications</w:t>
      </w:r>
      <w:r>
        <w:rPr>
          <w:sz w:val="24"/>
        </w:rPr>
        <w:t>. John Wiley &amp; Sons.</w:t>
      </w:r>
    </w:p>
    <w:p w14:paraId="0A2FCA0F" w14:textId="77777777" w:rsidR="009E1845" w:rsidRDefault="009E1845">
      <w:pPr>
        <w:pStyle w:val="BodyText"/>
      </w:pPr>
    </w:p>
    <w:p w14:paraId="66674E41" w14:textId="77777777" w:rsidR="009E1845" w:rsidRDefault="00CE408B">
      <w:pPr>
        <w:pStyle w:val="BodyText"/>
        <w:ind w:left="740" w:right="1015"/>
        <w:jc w:val="both"/>
      </w:pPr>
      <w:r>
        <w:t>Spacey,</w:t>
      </w:r>
      <w:r>
        <w:rPr>
          <w:spacing w:val="-4"/>
        </w:rPr>
        <w:t xml:space="preserve"> </w:t>
      </w:r>
      <w:r>
        <w:t>J.</w:t>
      </w:r>
      <w:r>
        <w:rPr>
          <w:spacing w:val="-4"/>
        </w:rPr>
        <w:t xml:space="preserve"> </w:t>
      </w:r>
      <w:r>
        <w:t>2017.</w:t>
      </w:r>
      <w:r>
        <w:rPr>
          <w:spacing w:val="-2"/>
        </w:rPr>
        <w:t xml:space="preserve"> </w:t>
      </w:r>
      <w:r>
        <w:t>Examples</w:t>
      </w:r>
      <w:r>
        <w:rPr>
          <w:spacing w:val="-4"/>
        </w:rPr>
        <w:t xml:space="preserve"> </w:t>
      </w:r>
      <w:r>
        <w:t>of</w:t>
      </w:r>
      <w:r>
        <w:rPr>
          <w:spacing w:val="-3"/>
        </w:rPr>
        <w:t xml:space="preserve"> </w:t>
      </w:r>
      <w:r>
        <w:t>an</w:t>
      </w:r>
      <w:r>
        <w:rPr>
          <w:spacing w:val="-4"/>
        </w:rPr>
        <w:t xml:space="preserve"> </w:t>
      </w:r>
      <w:r>
        <w:t>Operating</w:t>
      </w:r>
      <w:r>
        <w:rPr>
          <w:spacing w:val="-4"/>
        </w:rPr>
        <w:t xml:space="preserve"> </w:t>
      </w:r>
      <w:r>
        <w:t>Model.</w:t>
      </w:r>
      <w:r>
        <w:rPr>
          <w:spacing w:val="40"/>
        </w:rPr>
        <w:t xml:space="preserve"> </w:t>
      </w:r>
      <w:r>
        <w:t>Available:</w:t>
      </w:r>
      <w:r>
        <w:rPr>
          <w:spacing w:val="-4"/>
        </w:rPr>
        <w:t xml:space="preserve"> </w:t>
      </w:r>
      <w:r>
        <w:rPr>
          <w:color w:val="4471C4"/>
        </w:rPr>
        <w:t xml:space="preserve">Simplificable.com/new/operating- model. </w:t>
      </w:r>
      <w:r>
        <w:t>(Accessed 20 September 2020).</w:t>
      </w:r>
    </w:p>
    <w:p w14:paraId="24320548" w14:textId="77777777" w:rsidR="009E1845" w:rsidRDefault="009E1845">
      <w:pPr>
        <w:pStyle w:val="BodyText"/>
        <w:spacing w:before="1"/>
      </w:pPr>
    </w:p>
    <w:p w14:paraId="2E0163B0" w14:textId="77777777" w:rsidR="009E1845" w:rsidRDefault="00CE408B">
      <w:pPr>
        <w:pStyle w:val="BodyText"/>
        <w:ind w:left="740" w:right="1018"/>
        <w:jc w:val="both"/>
      </w:pPr>
      <w:r>
        <w:t xml:space="preserve">Srivastava, S. and Agarwal, S. 2020. Workplace bullying and intention to leave: a moderated mediation model of emotional exhaustion and supervisory support. </w:t>
      </w:r>
      <w:r>
        <w:rPr>
          <w:i/>
        </w:rPr>
        <w:t>Employee Relations: The International</w:t>
      </w:r>
      <w:r>
        <w:rPr>
          <w:i/>
          <w:spacing w:val="-5"/>
        </w:rPr>
        <w:t xml:space="preserve"> </w:t>
      </w:r>
      <w:r>
        <w:rPr>
          <w:i/>
        </w:rPr>
        <w:t>Journal</w:t>
      </w:r>
      <w:r>
        <w:t>,</w:t>
      </w:r>
      <w:r>
        <w:rPr>
          <w:spacing w:val="-4"/>
        </w:rPr>
        <w:t xml:space="preserve"> </w:t>
      </w:r>
      <w:r>
        <w:t>42</w:t>
      </w:r>
      <w:r>
        <w:rPr>
          <w:spacing w:val="-4"/>
        </w:rPr>
        <w:t xml:space="preserve"> </w:t>
      </w:r>
      <w:r>
        <w:t>(6).</w:t>
      </w:r>
      <w:r>
        <w:rPr>
          <w:spacing w:val="-4"/>
        </w:rPr>
        <w:t xml:space="preserve"> </w:t>
      </w:r>
      <w:r>
        <w:t>Available:</w:t>
      </w:r>
      <w:r>
        <w:rPr>
          <w:spacing w:val="-3"/>
        </w:rPr>
        <w:t xml:space="preserve"> </w:t>
      </w:r>
      <w:r>
        <w:rPr>
          <w:color w:val="4471C4"/>
          <w:u w:val="single" w:color="4471C4"/>
        </w:rPr>
        <w:t>https://doi.org/10.1108/ER-07-2019-0293.</w:t>
      </w:r>
      <w:r>
        <w:rPr>
          <w:color w:val="4471C4"/>
          <w:spacing w:val="-4"/>
        </w:rPr>
        <w:t xml:space="preserve"> </w:t>
      </w:r>
      <w:r>
        <w:t>(Accessed</w:t>
      </w:r>
      <w:r>
        <w:rPr>
          <w:spacing w:val="-3"/>
        </w:rPr>
        <w:t xml:space="preserve"> </w:t>
      </w:r>
      <w:r>
        <w:rPr>
          <w:spacing w:val="-5"/>
        </w:rPr>
        <w:t>21</w:t>
      </w:r>
    </w:p>
    <w:p w14:paraId="065A2A30" w14:textId="77777777" w:rsidR="009E1845" w:rsidRDefault="00CE408B">
      <w:pPr>
        <w:pStyle w:val="BodyText"/>
        <w:ind w:left="740"/>
        <w:jc w:val="both"/>
      </w:pPr>
      <w:r>
        <w:t>May</w:t>
      </w:r>
      <w:r>
        <w:rPr>
          <w:spacing w:val="-1"/>
        </w:rPr>
        <w:t xml:space="preserve"> </w:t>
      </w:r>
      <w:r>
        <w:rPr>
          <w:spacing w:val="-2"/>
        </w:rPr>
        <w:t>2021).</w:t>
      </w:r>
    </w:p>
    <w:p w14:paraId="4C111F58" w14:textId="77777777" w:rsidR="009E1845" w:rsidRDefault="009E1845">
      <w:pPr>
        <w:pStyle w:val="BodyText"/>
      </w:pPr>
    </w:p>
    <w:p w14:paraId="47EC5DBE" w14:textId="77777777" w:rsidR="009E1845" w:rsidRDefault="00CE408B">
      <w:pPr>
        <w:ind w:left="740" w:right="1017"/>
        <w:jc w:val="both"/>
        <w:rPr>
          <w:sz w:val="24"/>
        </w:rPr>
      </w:pPr>
      <w:r>
        <w:rPr>
          <w:sz w:val="24"/>
        </w:rPr>
        <w:t xml:space="preserve">Stagnaro, M. N., Dunham, Y. and Rand, D. G. 2018. Profit versus prejudice: harnessing self- interest to reduce in-group bias. </w:t>
      </w:r>
      <w:r>
        <w:rPr>
          <w:i/>
          <w:sz w:val="24"/>
        </w:rPr>
        <w:t>Social Psychological and Personality Science</w:t>
      </w:r>
      <w:r>
        <w:rPr>
          <w:sz w:val="24"/>
        </w:rPr>
        <w:t>, 9 (1): 50-58.</w:t>
      </w:r>
    </w:p>
    <w:p w14:paraId="51D515A5" w14:textId="77777777" w:rsidR="009E1845" w:rsidRDefault="009E1845">
      <w:pPr>
        <w:pStyle w:val="BodyText"/>
      </w:pPr>
    </w:p>
    <w:p w14:paraId="76AC29B0" w14:textId="77777777" w:rsidR="009E1845" w:rsidRDefault="00CE408B">
      <w:pPr>
        <w:pStyle w:val="BodyText"/>
        <w:ind w:left="740" w:right="1014"/>
        <w:jc w:val="both"/>
      </w:pPr>
      <w:r>
        <w:t xml:space="preserve">Stamarski, C. S. and Son Hing, L. S. 2015. Gender inequalities in the workplace: the effects of organizational structures, processes, practices, and decision makers’ sexism. </w:t>
      </w:r>
      <w:r>
        <w:rPr>
          <w:i/>
        </w:rPr>
        <w:t>Frontiers in psychology</w:t>
      </w:r>
      <w:r>
        <w:t>, 6: 1400.</w:t>
      </w:r>
    </w:p>
    <w:p w14:paraId="45C84178" w14:textId="77777777" w:rsidR="009E1845" w:rsidRDefault="009E1845">
      <w:pPr>
        <w:pStyle w:val="BodyText"/>
        <w:spacing w:before="1"/>
      </w:pPr>
    </w:p>
    <w:p w14:paraId="2E846E3D" w14:textId="77777777" w:rsidR="009E1845" w:rsidRDefault="00CE408B">
      <w:pPr>
        <w:ind w:left="740" w:right="1015"/>
        <w:jc w:val="both"/>
        <w:rPr>
          <w:sz w:val="24"/>
        </w:rPr>
      </w:pPr>
      <w:r>
        <w:rPr>
          <w:sz w:val="24"/>
        </w:rPr>
        <w:t>Steyn, R. and Jackson, L. 2015. Gender-based discrimination in South Africa: A quantitative analysis</w:t>
      </w:r>
      <w:r>
        <w:rPr>
          <w:spacing w:val="-15"/>
          <w:sz w:val="24"/>
        </w:rPr>
        <w:t xml:space="preserve"> </w:t>
      </w:r>
      <w:r>
        <w:rPr>
          <w:sz w:val="24"/>
        </w:rPr>
        <w:t>of</w:t>
      </w:r>
      <w:r>
        <w:rPr>
          <w:spacing w:val="-15"/>
          <w:sz w:val="24"/>
        </w:rPr>
        <w:t xml:space="preserve"> </w:t>
      </w:r>
      <w:r>
        <w:rPr>
          <w:sz w:val="24"/>
        </w:rPr>
        <w:t>fairness</w:t>
      </w:r>
      <w:r>
        <w:rPr>
          <w:spacing w:val="-15"/>
          <w:sz w:val="24"/>
        </w:rPr>
        <w:t xml:space="preserve"> </w:t>
      </w:r>
      <w:r>
        <w:rPr>
          <w:sz w:val="24"/>
        </w:rPr>
        <w:t>of</w:t>
      </w:r>
      <w:r>
        <w:rPr>
          <w:spacing w:val="-15"/>
          <w:sz w:val="24"/>
        </w:rPr>
        <w:t xml:space="preserve"> </w:t>
      </w:r>
      <w:r>
        <w:rPr>
          <w:sz w:val="24"/>
        </w:rPr>
        <w:t>remuneration.</w:t>
      </w:r>
      <w:r>
        <w:rPr>
          <w:spacing w:val="-15"/>
          <w:sz w:val="24"/>
        </w:rPr>
        <w:t xml:space="preserve"> </w:t>
      </w:r>
      <w:r>
        <w:rPr>
          <w:i/>
          <w:sz w:val="24"/>
        </w:rPr>
        <w:t>South</w:t>
      </w:r>
      <w:r>
        <w:rPr>
          <w:i/>
          <w:spacing w:val="-15"/>
          <w:sz w:val="24"/>
        </w:rPr>
        <w:t xml:space="preserve"> </w:t>
      </w:r>
      <w:r>
        <w:rPr>
          <w:i/>
          <w:sz w:val="24"/>
        </w:rPr>
        <w:t>African</w:t>
      </w:r>
      <w:r>
        <w:rPr>
          <w:i/>
          <w:spacing w:val="-15"/>
          <w:sz w:val="24"/>
        </w:rPr>
        <w:t xml:space="preserve"> </w:t>
      </w:r>
      <w:r>
        <w:rPr>
          <w:i/>
          <w:sz w:val="24"/>
        </w:rPr>
        <w:t>journal</w:t>
      </w:r>
      <w:r>
        <w:rPr>
          <w:i/>
          <w:spacing w:val="-15"/>
          <w:sz w:val="24"/>
        </w:rPr>
        <w:t xml:space="preserve"> </w:t>
      </w:r>
      <w:r>
        <w:rPr>
          <w:i/>
          <w:sz w:val="24"/>
        </w:rPr>
        <w:t>of</w:t>
      </w:r>
      <w:r>
        <w:rPr>
          <w:i/>
          <w:spacing w:val="-15"/>
          <w:sz w:val="24"/>
        </w:rPr>
        <w:t xml:space="preserve"> </w:t>
      </w:r>
      <w:r>
        <w:rPr>
          <w:i/>
          <w:sz w:val="24"/>
        </w:rPr>
        <w:t>economic</w:t>
      </w:r>
      <w:r>
        <w:rPr>
          <w:i/>
          <w:spacing w:val="-15"/>
          <w:sz w:val="24"/>
        </w:rPr>
        <w:t xml:space="preserve"> </w:t>
      </w:r>
      <w:r>
        <w:rPr>
          <w:i/>
          <w:sz w:val="24"/>
        </w:rPr>
        <w:t>and</w:t>
      </w:r>
      <w:r>
        <w:rPr>
          <w:i/>
          <w:spacing w:val="-15"/>
          <w:sz w:val="24"/>
        </w:rPr>
        <w:t xml:space="preserve"> </w:t>
      </w:r>
      <w:r>
        <w:rPr>
          <w:i/>
          <w:sz w:val="24"/>
        </w:rPr>
        <w:t>management</w:t>
      </w:r>
      <w:r>
        <w:rPr>
          <w:i/>
          <w:spacing w:val="-15"/>
          <w:sz w:val="24"/>
        </w:rPr>
        <w:t xml:space="preserve"> </w:t>
      </w:r>
      <w:r>
        <w:rPr>
          <w:i/>
          <w:sz w:val="24"/>
        </w:rPr>
        <w:t>sciences</w:t>
      </w:r>
      <w:r>
        <w:rPr>
          <w:sz w:val="24"/>
        </w:rPr>
        <w:t>, 18 (2): 190-205.</w:t>
      </w:r>
    </w:p>
    <w:p w14:paraId="2985E53D" w14:textId="77777777" w:rsidR="009E1845" w:rsidRDefault="009E1845">
      <w:pPr>
        <w:pStyle w:val="BodyText"/>
      </w:pPr>
    </w:p>
    <w:p w14:paraId="10B82F27" w14:textId="77777777" w:rsidR="009E1845" w:rsidRDefault="00CE408B">
      <w:pPr>
        <w:pStyle w:val="BodyText"/>
        <w:ind w:left="740" w:right="1017"/>
        <w:jc w:val="both"/>
      </w:pPr>
      <w:r>
        <w:t xml:space="preserve">Stoddard, E. 2021. First-quarter unemployment rate hits record high of 43.2%, youth jobless rate 74.7%. </w:t>
      </w:r>
      <w:r>
        <w:rPr>
          <w:i/>
        </w:rPr>
        <w:t>Business Maverich</w:t>
      </w:r>
      <w:r>
        <w:rPr>
          <w:i/>
          <w:spacing w:val="40"/>
        </w:rPr>
        <w:t xml:space="preserve"> </w:t>
      </w:r>
      <w:r>
        <w:t xml:space="preserve">Available: </w:t>
      </w:r>
      <w:hyperlink r:id="rId228">
        <w:r w:rsidR="009E1845">
          <w:rPr>
            <w:color w:val="0462C1"/>
            <w:u w:val="single" w:color="0462C1"/>
          </w:rPr>
          <w:t>https://www.dailymaverick.co.za/article/2021-06-01-first-</w:t>
        </w:r>
      </w:hyperlink>
      <w:r>
        <w:rPr>
          <w:color w:val="0462C1"/>
        </w:rPr>
        <w:t xml:space="preserve"> </w:t>
      </w:r>
      <w:hyperlink r:id="rId229">
        <w:r w:rsidR="009E1845">
          <w:rPr>
            <w:color w:val="0462C1"/>
            <w:u w:val="single" w:color="0462C1"/>
          </w:rPr>
          <w:t>quarter-unemployment-rate-hits-record-high-of-43-2-youth-jobless-rate-74-7/</w:t>
        </w:r>
      </w:hyperlink>
      <w:r>
        <w:rPr>
          <w:color w:val="0462C1"/>
        </w:rPr>
        <w:t xml:space="preserve"> </w:t>
      </w:r>
      <w:r>
        <w:t xml:space="preserve">(Accessed 21 June </w:t>
      </w:r>
      <w:r>
        <w:rPr>
          <w:spacing w:val="-2"/>
        </w:rPr>
        <w:t>2021).</w:t>
      </w:r>
    </w:p>
    <w:p w14:paraId="04F5A46B" w14:textId="77777777" w:rsidR="009E1845" w:rsidRDefault="009E1845">
      <w:pPr>
        <w:pStyle w:val="BodyText"/>
      </w:pPr>
    </w:p>
    <w:p w14:paraId="5EB147A7" w14:textId="77777777" w:rsidR="009E1845" w:rsidRDefault="00CE408B">
      <w:pPr>
        <w:ind w:left="740" w:right="1020"/>
        <w:jc w:val="both"/>
        <w:rPr>
          <w:sz w:val="24"/>
        </w:rPr>
      </w:pPr>
      <w:r>
        <w:rPr>
          <w:sz w:val="24"/>
        </w:rPr>
        <w:t xml:space="preserve">Stoermer, S., Hitotsuyanagi-Hansel, A. and Froese, F. J. 2019. Racial harassment and job satisfaction in South Africa: The moderating effects of career orientations and managerial rank. </w:t>
      </w:r>
      <w:r>
        <w:rPr>
          <w:i/>
          <w:sz w:val="24"/>
        </w:rPr>
        <w:t>The International Journal of Human Resource Management</w:t>
      </w:r>
      <w:r>
        <w:rPr>
          <w:sz w:val="24"/>
        </w:rPr>
        <w:t>, 30 (3): 385-404.</w:t>
      </w:r>
    </w:p>
    <w:p w14:paraId="5216C701" w14:textId="77777777" w:rsidR="009E1845" w:rsidRDefault="009E1845">
      <w:pPr>
        <w:pStyle w:val="BodyText"/>
        <w:spacing w:before="1"/>
      </w:pPr>
    </w:p>
    <w:p w14:paraId="4EDD5C6F" w14:textId="77777777" w:rsidR="009E1845" w:rsidRDefault="00CE408B">
      <w:pPr>
        <w:ind w:left="740" w:right="1019"/>
        <w:jc w:val="both"/>
        <w:rPr>
          <w:sz w:val="24"/>
        </w:rPr>
      </w:pPr>
      <w:r>
        <w:rPr>
          <w:sz w:val="24"/>
        </w:rPr>
        <w:t xml:space="preserve">Sucheran, R. 2015. Barriers to environmental management in hotels in KwaZulu-Natal, South Africa. </w:t>
      </w:r>
      <w:r>
        <w:rPr>
          <w:i/>
          <w:sz w:val="24"/>
        </w:rPr>
        <w:t>African Journal for Physical Health Education, Recreation and Dance</w:t>
      </w:r>
      <w:r>
        <w:rPr>
          <w:sz w:val="24"/>
        </w:rPr>
        <w:t>, 21 (Supplement 2): 168-179.</w:t>
      </w:r>
    </w:p>
    <w:p w14:paraId="1D2FFDD2" w14:textId="77777777" w:rsidR="009E1845" w:rsidRDefault="009E1845">
      <w:pPr>
        <w:pStyle w:val="BodyText"/>
      </w:pPr>
    </w:p>
    <w:p w14:paraId="55291F8E" w14:textId="77777777" w:rsidR="009E1845" w:rsidRDefault="00CE408B">
      <w:pPr>
        <w:ind w:left="740" w:right="1014"/>
        <w:jc w:val="both"/>
        <w:rPr>
          <w:sz w:val="24"/>
        </w:rPr>
      </w:pPr>
      <w:r>
        <w:rPr>
          <w:sz w:val="24"/>
        </w:rPr>
        <w:t>Sugerman, L. 2018. Metoo in traditionally Male-Dominated Occupations: Preventing And Adressing</w:t>
      </w:r>
      <w:r>
        <w:rPr>
          <w:spacing w:val="56"/>
          <w:sz w:val="24"/>
        </w:rPr>
        <w:t xml:space="preserve">   </w:t>
      </w:r>
      <w:r>
        <w:rPr>
          <w:sz w:val="24"/>
        </w:rPr>
        <w:t>Sexual</w:t>
      </w:r>
      <w:r>
        <w:rPr>
          <w:spacing w:val="57"/>
          <w:sz w:val="24"/>
        </w:rPr>
        <w:t xml:space="preserve">   </w:t>
      </w:r>
      <w:r>
        <w:rPr>
          <w:sz w:val="24"/>
        </w:rPr>
        <w:t>Harassment.</w:t>
      </w:r>
      <w:r>
        <w:rPr>
          <w:spacing w:val="57"/>
          <w:sz w:val="24"/>
        </w:rPr>
        <w:t xml:space="preserve">   </w:t>
      </w:r>
      <w:r>
        <w:rPr>
          <w:i/>
          <w:sz w:val="24"/>
        </w:rPr>
        <w:t>Chicago</w:t>
      </w:r>
      <w:r>
        <w:rPr>
          <w:i/>
          <w:spacing w:val="56"/>
          <w:sz w:val="24"/>
        </w:rPr>
        <w:t xml:space="preserve">   </w:t>
      </w:r>
      <w:r>
        <w:rPr>
          <w:i/>
          <w:sz w:val="24"/>
        </w:rPr>
        <w:t>Women</w:t>
      </w:r>
      <w:r>
        <w:rPr>
          <w:i/>
          <w:spacing w:val="56"/>
          <w:sz w:val="24"/>
        </w:rPr>
        <w:t xml:space="preserve">   </w:t>
      </w:r>
      <w:r>
        <w:rPr>
          <w:i/>
          <w:sz w:val="24"/>
        </w:rPr>
        <w:t>in</w:t>
      </w:r>
      <w:r>
        <w:rPr>
          <w:i/>
          <w:spacing w:val="56"/>
          <w:sz w:val="24"/>
        </w:rPr>
        <w:t xml:space="preserve">   </w:t>
      </w:r>
      <w:r>
        <w:rPr>
          <w:i/>
          <w:sz w:val="24"/>
        </w:rPr>
        <w:t>the</w:t>
      </w:r>
      <w:r>
        <w:rPr>
          <w:i/>
          <w:spacing w:val="57"/>
          <w:sz w:val="24"/>
        </w:rPr>
        <w:t xml:space="preserve">   </w:t>
      </w:r>
      <w:r>
        <w:rPr>
          <w:i/>
          <w:sz w:val="24"/>
        </w:rPr>
        <w:t>Trades.</w:t>
      </w:r>
      <w:r>
        <w:rPr>
          <w:i/>
          <w:spacing w:val="57"/>
          <w:sz w:val="24"/>
        </w:rPr>
        <w:t xml:space="preserve">   </w:t>
      </w:r>
      <w:r>
        <w:rPr>
          <w:spacing w:val="-2"/>
          <w:sz w:val="24"/>
        </w:rPr>
        <w:t>Available:</w:t>
      </w:r>
    </w:p>
    <w:p w14:paraId="25AC6241" w14:textId="77777777" w:rsidR="009E1845" w:rsidRDefault="009E1845">
      <w:pPr>
        <w:jc w:val="both"/>
        <w:rPr>
          <w:sz w:val="24"/>
        </w:rPr>
        <w:sectPr w:rsidR="009E1845">
          <w:pgSz w:w="12240" w:h="15840"/>
          <w:pgMar w:top="1360" w:right="420" w:bottom="1260" w:left="700" w:header="0" w:footer="1062" w:gutter="0"/>
          <w:cols w:space="720"/>
        </w:sectPr>
      </w:pPr>
    </w:p>
    <w:p w14:paraId="61421F05" w14:textId="77777777" w:rsidR="009E1845" w:rsidRDefault="00CE408B">
      <w:pPr>
        <w:pStyle w:val="BodyText"/>
        <w:spacing w:before="79"/>
        <w:ind w:left="740" w:right="2148"/>
      </w:pPr>
      <w:r>
        <w:rPr>
          <w:color w:val="4471C4"/>
          <w:spacing w:val="-2"/>
          <w:u w:val="single" w:color="4471C4"/>
        </w:rPr>
        <w:lastRenderedPageBreak/>
        <w:t>https://womensequitycenter.org/wp-content/uploads/2017/10/CWIT-MeToo-in-Male-</w:t>
      </w:r>
      <w:r>
        <w:rPr>
          <w:color w:val="4471C4"/>
          <w:spacing w:val="-2"/>
        </w:rPr>
        <w:t xml:space="preserve"> </w:t>
      </w:r>
      <w:r>
        <w:rPr>
          <w:color w:val="4471C4"/>
          <w:u w:val="single" w:color="4471C4"/>
        </w:rPr>
        <w:t>Dominated-Jobs-003.pdf.</w:t>
      </w:r>
      <w:r>
        <w:rPr>
          <w:color w:val="4471C4"/>
        </w:rPr>
        <w:t xml:space="preserve"> </w:t>
      </w:r>
      <w:r>
        <w:t>(Accessed 30 November 2020).</w:t>
      </w:r>
    </w:p>
    <w:p w14:paraId="40ACE0A0" w14:textId="77777777" w:rsidR="009E1845" w:rsidRDefault="009E1845">
      <w:pPr>
        <w:pStyle w:val="BodyText"/>
      </w:pPr>
    </w:p>
    <w:p w14:paraId="433243D9" w14:textId="77777777" w:rsidR="009E1845" w:rsidRDefault="00CE408B">
      <w:pPr>
        <w:ind w:left="740" w:right="1016"/>
        <w:jc w:val="both"/>
        <w:rPr>
          <w:sz w:val="24"/>
        </w:rPr>
      </w:pPr>
      <w:r>
        <w:rPr>
          <w:sz w:val="24"/>
        </w:rPr>
        <w:t xml:space="preserve">Suroso, E. and Azis, Y. 2015. Defining mainstreams of innovation: a literature review. In: Proceedings of </w:t>
      </w:r>
      <w:r>
        <w:rPr>
          <w:i/>
          <w:sz w:val="24"/>
        </w:rPr>
        <w:t>International Conference on Economics and Banking (iceb-15)</w:t>
      </w:r>
      <w:r>
        <w:rPr>
          <w:sz w:val="24"/>
        </w:rPr>
        <w:t>.</w:t>
      </w:r>
      <w:r>
        <w:rPr>
          <w:spacing w:val="80"/>
          <w:sz w:val="24"/>
        </w:rPr>
        <w:t xml:space="preserve"> </w:t>
      </w:r>
      <w:r>
        <w:rPr>
          <w:sz w:val="24"/>
        </w:rPr>
        <w:t>Atlantis Press, 387-398.</w:t>
      </w:r>
      <w:r>
        <w:rPr>
          <w:spacing w:val="54"/>
          <w:w w:val="150"/>
          <w:sz w:val="24"/>
        </w:rPr>
        <w:t xml:space="preserve"> </w:t>
      </w:r>
      <w:r>
        <w:rPr>
          <w:sz w:val="24"/>
        </w:rPr>
        <w:t>Available:</w:t>
      </w:r>
      <w:r>
        <w:rPr>
          <w:spacing w:val="59"/>
          <w:w w:val="150"/>
          <w:sz w:val="24"/>
        </w:rPr>
        <w:t xml:space="preserve"> </w:t>
      </w:r>
      <w:hyperlink r:id="rId230">
        <w:r w:rsidR="009E1845">
          <w:rPr>
            <w:color w:val="0462C1"/>
            <w:sz w:val="24"/>
            <w:u w:val="single" w:color="0462C1"/>
          </w:rPr>
          <w:t>https://www.atlantis-press.com/proceedings/iceb-15/25405</w:t>
        </w:r>
      </w:hyperlink>
      <w:r>
        <w:rPr>
          <w:color w:val="0462C1"/>
          <w:spacing w:val="59"/>
          <w:w w:val="150"/>
          <w:sz w:val="24"/>
        </w:rPr>
        <w:t xml:space="preserve"> </w:t>
      </w:r>
      <w:r>
        <w:rPr>
          <w:sz w:val="24"/>
        </w:rPr>
        <w:t>(Accessed</w:t>
      </w:r>
      <w:r>
        <w:rPr>
          <w:spacing w:val="59"/>
          <w:w w:val="150"/>
          <w:sz w:val="24"/>
        </w:rPr>
        <w:t xml:space="preserve"> </w:t>
      </w:r>
      <w:r>
        <w:rPr>
          <w:spacing w:val="-5"/>
          <w:sz w:val="24"/>
        </w:rPr>
        <w:t>31</w:t>
      </w:r>
    </w:p>
    <w:p w14:paraId="7A61C0FB" w14:textId="77777777" w:rsidR="009E1845" w:rsidRDefault="00CE408B">
      <w:pPr>
        <w:pStyle w:val="BodyText"/>
        <w:ind w:left="740"/>
        <w:jc w:val="both"/>
      </w:pPr>
      <w:r>
        <w:t>January</w:t>
      </w:r>
      <w:r>
        <w:rPr>
          <w:spacing w:val="-2"/>
        </w:rPr>
        <w:t xml:space="preserve"> 2019).</w:t>
      </w:r>
    </w:p>
    <w:p w14:paraId="133565A2" w14:textId="77777777" w:rsidR="009E1845" w:rsidRDefault="009E1845">
      <w:pPr>
        <w:pStyle w:val="BodyText"/>
      </w:pPr>
    </w:p>
    <w:p w14:paraId="0288A27D" w14:textId="77777777" w:rsidR="009E1845" w:rsidRDefault="00CE408B">
      <w:pPr>
        <w:ind w:left="740" w:right="1017"/>
        <w:jc w:val="both"/>
        <w:rPr>
          <w:sz w:val="24"/>
        </w:rPr>
      </w:pPr>
      <w:r>
        <w:rPr>
          <w:sz w:val="24"/>
        </w:rPr>
        <w:t xml:space="preserve">Survey, Q. L. F. Africa, S. S. 2019. </w:t>
      </w:r>
      <w:r>
        <w:rPr>
          <w:i/>
          <w:sz w:val="24"/>
        </w:rPr>
        <w:t>Quarterly Labour Force Survey-Statistics South Africa</w:t>
      </w:r>
      <w:r>
        <w:rPr>
          <w:sz w:val="24"/>
        </w:rPr>
        <w:t xml:space="preserve">. Pretoria: Stats South Africa. Available: </w:t>
      </w:r>
      <w:hyperlink r:id="rId231">
        <w:r w:rsidR="009E1845">
          <w:rPr>
            <w:color w:val="0462C1"/>
            <w:sz w:val="24"/>
            <w:u w:val="single" w:color="0462C1"/>
          </w:rPr>
          <w:t>http://www.statssa.gov.za/publications/pdf</w:t>
        </w:r>
      </w:hyperlink>
      <w:r>
        <w:rPr>
          <w:color w:val="0462C1"/>
          <w:sz w:val="24"/>
        </w:rPr>
        <w:t xml:space="preserve"> </w:t>
      </w:r>
      <w:r>
        <w:rPr>
          <w:sz w:val="24"/>
        </w:rPr>
        <w:t>(Accessed 24 April 2019).</w:t>
      </w:r>
    </w:p>
    <w:p w14:paraId="4ECE5673" w14:textId="77777777" w:rsidR="009E1845" w:rsidRDefault="009E1845">
      <w:pPr>
        <w:pStyle w:val="BodyText"/>
      </w:pPr>
    </w:p>
    <w:p w14:paraId="5CD746BB" w14:textId="77777777" w:rsidR="009E1845" w:rsidRDefault="00CE408B">
      <w:pPr>
        <w:pStyle w:val="BodyText"/>
        <w:tabs>
          <w:tab w:val="left" w:pos="1627"/>
          <w:tab w:val="left" w:pos="1978"/>
          <w:tab w:val="left" w:pos="2731"/>
          <w:tab w:val="left" w:pos="4134"/>
          <w:tab w:val="left" w:pos="5732"/>
          <w:tab w:val="left" w:pos="6132"/>
          <w:tab w:val="left" w:pos="6638"/>
          <w:tab w:val="left" w:pos="7914"/>
          <w:tab w:val="left" w:pos="9103"/>
        </w:tabs>
        <w:spacing w:before="1"/>
        <w:ind w:left="740" w:right="1016"/>
      </w:pPr>
      <w:r>
        <w:rPr>
          <w:spacing w:val="-2"/>
        </w:rPr>
        <w:t>Swafo,</w:t>
      </w:r>
      <w:r>
        <w:tab/>
      </w:r>
      <w:r>
        <w:rPr>
          <w:spacing w:val="-6"/>
        </w:rPr>
        <w:t>I.</w:t>
      </w:r>
      <w:r>
        <w:tab/>
      </w:r>
      <w:r>
        <w:rPr>
          <w:spacing w:val="-2"/>
        </w:rPr>
        <w:t>2018.</w:t>
      </w:r>
      <w:r>
        <w:tab/>
      </w:r>
      <w:r>
        <w:rPr>
          <w:spacing w:val="-2"/>
        </w:rPr>
        <w:t>Dismantling</w:t>
      </w:r>
      <w:r>
        <w:tab/>
      </w:r>
      <w:r>
        <w:rPr>
          <w:spacing w:val="-2"/>
        </w:rPr>
        <w:t>discrimination</w:t>
      </w:r>
      <w:r>
        <w:tab/>
      </w:r>
      <w:r>
        <w:rPr>
          <w:spacing w:val="-6"/>
        </w:rPr>
        <w:t>in</w:t>
      </w:r>
      <w:r>
        <w:tab/>
      </w:r>
      <w:r>
        <w:rPr>
          <w:spacing w:val="-4"/>
        </w:rPr>
        <w:t>the</w:t>
      </w:r>
      <w:r>
        <w:tab/>
      </w:r>
      <w:r>
        <w:rPr>
          <w:spacing w:val="-2"/>
        </w:rPr>
        <w:t>workplace.</w:t>
      </w:r>
      <w:r>
        <w:tab/>
      </w:r>
      <w:r>
        <w:rPr>
          <w:i/>
          <w:spacing w:val="-2"/>
        </w:rPr>
        <w:t>News24</w:t>
      </w:r>
      <w:r>
        <w:rPr>
          <w:i/>
        </w:rPr>
        <w:tab/>
      </w:r>
      <w:r>
        <w:rPr>
          <w:spacing w:val="-2"/>
        </w:rPr>
        <w:t xml:space="preserve">Available: </w:t>
      </w:r>
      <w:hyperlink r:id="rId232">
        <w:r w:rsidR="009E1845">
          <w:rPr>
            <w:color w:val="0462C1"/>
            <w:spacing w:val="-2"/>
            <w:u w:val="single" w:color="0462C1"/>
          </w:rPr>
          <w:t>https://www.news24.com/news24/MyNews24/dismantling-discrimination-in-the-workplace-</w:t>
        </w:r>
      </w:hyperlink>
      <w:r>
        <w:rPr>
          <w:color w:val="0462C1"/>
          <w:spacing w:val="-2"/>
        </w:rPr>
        <w:t xml:space="preserve"> </w:t>
      </w:r>
      <w:hyperlink r:id="rId233">
        <w:r w:rsidR="009E1845">
          <w:rPr>
            <w:color w:val="0462C1"/>
            <w:u w:val="single" w:color="0462C1"/>
          </w:rPr>
          <w:t>20180416</w:t>
        </w:r>
      </w:hyperlink>
      <w:r>
        <w:rPr>
          <w:color w:val="0462C1"/>
        </w:rPr>
        <w:t xml:space="preserve"> </w:t>
      </w:r>
      <w:r>
        <w:t>(Accessed 31 May 2019).</w:t>
      </w:r>
    </w:p>
    <w:p w14:paraId="49C15351" w14:textId="77777777" w:rsidR="009E1845" w:rsidRDefault="009E1845">
      <w:pPr>
        <w:pStyle w:val="BodyText"/>
      </w:pPr>
    </w:p>
    <w:p w14:paraId="18A62D09" w14:textId="77777777" w:rsidR="009E1845" w:rsidRDefault="00CE408B">
      <w:pPr>
        <w:ind w:left="740" w:right="1018"/>
        <w:jc w:val="both"/>
        <w:rPr>
          <w:sz w:val="24"/>
        </w:rPr>
      </w:pPr>
      <w:r>
        <w:rPr>
          <w:sz w:val="24"/>
        </w:rPr>
        <w:t xml:space="preserve">Syed, J. and Tariq, M. 2017. Global Diversity Management. </w:t>
      </w:r>
      <w:r>
        <w:rPr>
          <w:i/>
          <w:sz w:val="24"/>
        </w:rPr>
        <w:t>Oxford Research Encyclopedias of Business and Management</w:t>
      </w:r>
      <w:r>
        <w:rPr>
          <w:sz w:val="24"/>
        </w:rPr>
        <w:t xml:space="preserve">. Available: </w:t>
      </w:r>
      <w:hyperlink r:id="rId234">
        <w:r w:rsidR="009E1845">
          <w:rPr>
            <w:color w:val="0462C1"/>
            <w:sz w:val="24"/>
            <w:u w:val="single" w:color="0462C1"/>
          </w:rPr>
          <w:t>https://doi.org/10.1093/acrefore/9780190224851.013.62</w:t>
        </w:r>
      </w:hyperlink>
      <w:r>
        <w:rPr>
          <w:color w:val="0462C1"/>
          <w:sz w:val="24"/>
        </w:rPr>
        <w:t xml:space="preserve"> </w:t>
      </w:r>
      <w:r>
        <w:rPr>
          <w:sz w:val="24"/>
        </w:rPr>
        <w:t>(Accessed 15 February 2020).</w:t>
      </w:r>
    </w:p>
    <w:p w14:paraId="3A1A673F" w14:textId="77777777" w:rsidR="009E1845" w:rsidRDefault="009E1845">
      <w:pPr>
        <w:pStyle w:val="BodyText"/>
      </w:pPr>
    </w:p>
    <w:p w14:paraId="21F79F79" w14:textId="77777777" w:rsidR="009E1845" w:rsidRDefault="00CE408B">
      <w:pPr>
        <w:ind w:left="740" w:right="1016"/>
        <w:jc w:val="both"/>
        <w:rPr>
          <w:sz w:val="24"/>
        </w:rPr>
      </w:pPr>
      <w:r>
        <w:rPr>
          <w:sz w:val="24"/>
        </w:rPr>
        <w:t>Szalai,</w:t>
      </w:r>
      <w:r>
        <w:rPr>
          <w:spacing w:val="-15"/>
          <w:sz w:val="24"/>
        </w:rPr>
        <w:t xml:space="preserve"> </w:t>
      </w:r>
      <w:r>
        <w:rPr>
          <w:sz w:val="24"/>
        </w:rPr>
        <w:t>I.</w:t>
      </w:r>
      <w:r>
        <w:rPr>
          <w:spacing w:val="-15"/>
          <w:sz w:val="24"/>
        </w:rPr>
        <w:t xml:space="preserve"> </w:t>
      </w:r>
      <w:r>
        <w:rPr>
          <w:sz w:val="24"/>
        </w:rPr>
        <w:t>S.</w:t>
      </w:r>
      <w:r>
        <w:rPr>
          <w:spacing w:val="-15"/>
          <w:sz w:val="24"/>
        </w:rPr>
        <w:t xml:space="preserve"> </w:t>
      </w:r>
      <w:r>
        <w:rPr>
          <w:sz w:val="24"/>
        </w:rPr>
        <w:t>and</w:t>
      </w:r>
      <w:r>
        <w:rPr>
          <w:spacing w:val="-15"/>
          <w:sz w:val="24"/>
        </w:rPr>
        <w:t xml:space="preserve"> </w:t>
      </w:r>
      <w:r>
        <w:rPr>
          <w:sz w:val="24"/>
        </w:rPr>
        <w:t>Wessel,</w:t>
      </w:r>
      <w:r>
        <w:rPr>
          <w:spacing w:val="-15"/>
          <w:sz w:val="24"/>
        </w:rPr>
        <w:t xml:space="preserve"> </w:t>
      </w:r>
      <w:r>
        <w:rPr>
          <w:sz w:val="24"/>
        </w:rPr>
        <w:t>J.</w:t>
      </w:r>
      <w:r>
        <w:rPr>
          <w:spacing w:val="-15"/>
          <w:sz w:val="24"/>
        </w:rPr>
        <w:t xml:space="preserve"> </w:t>
      </w:r>
      <w:r>
        <w:rPr>
          <w:sz w:val="24"/>
        </w:rPr>
        <w:t>2018.</w:t>
      </w:r>
      <w:r>
        <w:rPr>
          <w:spacing w:val="-15"/>
          <w:sz w:val="24"/>
        </w:rPr>
        <w:t xml:space="preserve"> </w:t>
      </w:r>
      <w:r>
        <w:rPr>
          <w:sz w:val="24"/>
        </w:rPr>
        <w:t>The</w:t>
      </w:r>
      <w:r>
        <w:rPr>
          <w:spacing w:val="-15"/>
          <w:sz w:val="24"/>
        </w:rPr>
        <w:t xml:space="preserve"> </w:t>
      </w:r>
      <w:r>
        <w:rPr>
          <w:sz w:val="24"/>
        </w:rPr>
        <w:t>Widespread</w:t>
      </w:r>
      <w:r>
        <w:rPr>
          <w:spacing w:val="-15"/>
          <w:sz w:val="24"/>
        </w:rPr>
        <w:t xml:space="preserve"> </w:t>
      </w:r>
      <w:r>
        <w:rPr>
          <w:sz w:val="24"/>
        </w:rPr>
        <w:t>Use</w:t>
      </w:r>
      <w:r>
        <w:rPr>
          <w:spacing w:val="-15"/>
          <w:sz w:val="24"/>
        </w:rPr>
        <w:t xml:space="preserve"> </w:t>
      </w:r>
      <w:r>
        <w:rPr>
          <w:sz w:val="24"/>
        </w:rPr>
        <w:t>of</w:t>
      </w:r>
      <w:r>
        <w:rPr>
          <w:spacing w:val="-15"/>
          <w:sz w:val="24"/>
        </w:rPr>
        <w:t xml:space="preserve"> </w:t>
      </w:r>
      <w:r>
        <w:rPr>
          <w:sz w:val="24"/>
        </w:rPr>
        <w:t>Workplace</w:t>
      </w:r>
      <w:r>
        <w:rPr>
          <w:spacing w:val="-15"/>
          <w:sz w:val="24"/>
        </w:rPr>
        <w:t xml:space="preserve"> </w:t>
      </w:r>
      <w:r>
        <w:rPr>
          <w:sz w:val="24"/>
        </w:rPr>
        <w:t>Arbitration</w:t>
      </w:r>
      <w:r>
        <w:rPr>
          <w:spacing w:val="-15"/>
          <w:sz w:val="24"/>
        </w:rPr>
        <w:t xml:space="preserve"> </w:t>
      </w:r>
      <w:r>
        <w:rPr>
          <w:sz w:val="24"/>
        </w:rPr>
        <w:t>Among</w:t>
      </w:r>
      <w:r>
        <w:rPr>
          <w:spacing w:val="-15"/>
          <w:sz w:val="24"/>
        </w:rPr>
        <w:t xml:space="preserve"> </w:t>
      </w:r>
      <w:r>
        <w:rPr>
          <w:sz w:val="24"/>
        </w:rPr>
        <w:t xml:space="preserve">America’s Top 100 Companies. </w:t>
      </w:r>
      <w:r>
        <w:rPr>
          <w:i/>
          <w:sz w:val="24"/>
        </w:rPr>
        <w:t>The Employee Rights Advocacy Institute for Law &amp; Policy</w:t>
      </w:r>
      <w:r>
        <w:rPr>
          <w:sz w:val="24"/>
        </w:rPr>
        <w:t xml:space="preserve">. Available: </w:t>
      </w:r>
      <w:r>
        <w:rPr>
          <w:color w:val="4471C4"/>
          <w:spacing w:val="-2"/>
          <w:sz w:val="24"/>
          <w:u w:val="single" w:color="4471C4"/>
        </w:rPr>
        <w:t>https://civiljusticeinitiative.org/wp-content/uploads/2019/03/NELA-Institute-Report-</w:t>
      </w:r>
    </w:p>
    <w:p w14:paraId="33ADB8A7" w14:textId="77777777" w:rsidR="009E1845" w:rsidRDefault="00CE408B">
      <w:pPr>
        <w:spacing w:before="1"/>
        <w:ind w:left="740"/>
        <w:jc w:val="both"/>
        <w:rPr>
          <w:rFonts w:ascii="Segoe UI"/>
        </w:rPr>
      </w:pPr>
      <w:r>
        <w:rPr>
          <w:color w:val="4471C4"/>
          <w:sz w:val="24"/>
          <w:u w:val="single" w:color="4471C4"/>
        </w:rPr>
        <w:t>Widespread-Use-of-Workplace-Arbitration-March-2018.pdf.</w:t>
      </w:r>
      <w:r>
        <w:rPr>
          <w:color w:val="4471C4"/>
          <w:spacing w:val="-6"/>
          <w:sz w:val="24"/>
        </w:rPr>
        <w:t xml:space="preserve"> </w:t>
      </w:r>
      <w:r>
        <w:rPr>
          <w:sz w:val="24"/>
        </w:rPr>
        <w:t>(Accessed</w:t>
      </w:r>
      <w:r>
        <w:rPr>
          <w:spacing w:val="-4"/>
          <w:sz w:val="24"/>
        </w:rPr>
        <w:t xml:space="preserve"> </w:t>
      </w:r>
      <w:r>
        <w:rPr>
          <w:rFonts w:ascii="Segoe UI"/>
        </w:rPr>
        <w:t>12</w:t>
      </w:r>
      <w:r>
        <w:rPr>
          <w:rFonts w:ascii="Segoe UI"/>
          <w:spacing w:val="-3"/>
        </w:rPr>
        <w:t xml:space="preserve"> </w:t>
      </w:r>
      <w:r>
        <w:rPr>
          <w:rFonts w:ascii="Segoe UI"/>
        </w:rPr>
        <w:t>January</w:t>
      </w:r>
      <w:r>
        <w:rPr>
          <w:rFonts w:ascii="Segoe UI"/>
          <w:spacing w:val="-5"/>
        </w:rPr>
        <w:t xml:space="preserve"> </w:t>
      </w:r>
      <w:r>
        <w:rPr>
          <w:rFonts w:ascii="Segoe UI"/>
          <w:spacing w:val="-2"/>
        </w:rPr>
        <w:t>2020).</w:t>
      </w:r>
    </w:p>
    <w:p w14:paraId="2A91B463" w14:textId="77777777" w:rsidR="009E1845" w:rsidRDefault="00CE408B">
      <w:pPr>
        <w:pStyle w:val="BodyText"/>
        <w:tabs>
          <w:tab w:val="left" w:pos="5197"/>
          <w:tab w:val="left" w:pos="9101"/>
        </w:tabs>
        <w:spacing w:before="276"/>
        <w:ind w:left="740" w:right="1017"/>
        <w:jc w:val="both"/>
      </w:pPr>
      <w:r>
        <w:t xml:space="preserve">Tafirenyika, E. T. 2016. Decent work: the promotion of equal treatment and opportunity in the South African workforce with regards to gender. North-West University (South Africa), </w:t>
      </w:r>
      <w:r>
        <w:rPr>
          <w:spacing w:val="-2"/>
        </w:rPr>
        <w:t>Potchefstroom</w:t>
      </w:r>
      <w:r>
        <w:tab/>
      </w:r>
      <w:r>
        <w:rPr>
          <w:spacing w:val="-2"/>
        </w:rPr>
        <w:t>Campus.</w:t>
      </w:r>
      <w:r>
        <w:tab/>
      </w:r>
      <w:r>
        <w:rPr>
          <w:spacing w:val="-2"/>
        </w:rPr>
        <w:t xml:space="preserve">Available: </w:t>
      </w:r>
      <w:hyperlink r:id="rId235">
        <w:r w:rsidR="009E1845">
          <w:rPr>
            <w:color w:val="0462C1"/>
            <w:u w:val="single" w:color="0462C1"/>
          </w:rPr>
          <w:t>https://repository.nwu.ac.za/bitstream/handle/10394/25908/Tafirenyika</w:t>
        </w:r>
      </w:hyperlink>
      <w:r>
        <w:rPr>
          <w:color w:val="0462C1"/>
        </w:rPr>
        <w:t xml:space="preserve"> </w:t>
      </w:r>
      <w:r>
        <w:t xml:space="preserve">(Accessed 16 April </w:t>
      </w:r>
      <w:r>
        <w:rPr>
          <w:spacing w:val="-2"/>
        </w:rPr>
        <w:t>2019).</w:t>
      </w:r>
    </w:p>
    <w:p w14:paraId="32C20C03" w14:textId="77777777" w:rsidR="009E1845" w:rsidRDefault="009E1845">
      <w:pPr>
        <w:pStyle w:val="BodyText"/>
      </w:pPr>
    </w:p>
    <w:p w14:paraId="5953A4F5" w14:textId="77777777" w:rsidR="009E1845" w:rsidRDefault="00CE408B">
      <w:pPr>
        <w:pStyle w:val="BodyText"/>
        <w:ind w:left="740" w:right="1018"/>
        <w:jc w:val="both"/>
      </w:pPr>
      <w:r>
        <w:t>Tag-Eldeen,</w:t>
      </w:r>
      <w:r>
        <w:rPr>
          <w:spacing w:val="-4"/>
        </w:rPr>
        <w:t xml:space="preserve"> </w:t>
      </w:r>
      <w:r>
        <w:t>A.,</w:t>
      </w:r>
      <w:r>
        <w:rPr>
          <w:spacing w:val="-4"/>
        </w:rPr>
        <w:t xml:space="preserve"> </w:t>
      </w:r>
      <w:r>
        <w:t>Barakat,</w:t>
      </w:r>
      <w:r>
        <w:rPr>
          <w:spacing w:val="-2"/>
        </w:rPr>
        <w:t xml:space="preserve"> </w:t>
      </w:r>
      <w:r>
        <w:t>M.</w:t>
      </w:r>
      <w:r>
        <w:rPr>
          <w:spacing w:val="-4"/>
        </w:rPr>
        <w:t xml:space="preserve"> </w:t>
      </w:r>
      <w:r>
        <w:t>and</w:t>
      </w:r>
      <w:r>
        <w:rPr>
          <w:spacing w:val="-4"/>
        </w:rPr>
        <w:t xml:space="preserve"> </w:t>
      </w:r>
      <w:r>
        <w:t>Dar,</w:t>
      </w:r>
      <w:r>
        <w:rPr>
          <w:spacing w:val="-4"/>
        </w:rPr>
        <w:t xml:space="preserve"> </w:t>
      </w:r>
      <w:r>
        <w:t>H.</w:t>
      </w:r>
      <w:r>
        <w:rPr>
          <w:spacing w:val="-4"/>
        </w:rPr>
        <w:t xml:space="preserve"> </w:t>
      </w:r>
      <w:r>
        <w:t>2017.</w:t>
      </w:r>
      <w:r>
        <w:rPr>
          <w:spacing w:val="-4"/>
        </w:rPr>
        <w:t xml:space="preserve"> </w:t>
      </w:r>
      <w:r>
        <w:t>Investigating</w:t>
      </w:r>
      <w:r>
        <w:rPr>
          <w:spacing w:val="-4"/>
        </w:rPr>
        <w:t xml:space="preserve"> </w:t>
      </w:r>
      <w:r>
        <w:t>the</w:t>
      </w:r>
      <w:r>
        <w:rPr>
          <w:spacing w:val="-4"/>
        </w:rPr>
        <w:t xml:space="preserve"> </w:t>
      </w:r>
      <w:r>
        <w:t>impact</w:t>
      </w:r>
      <w:r>
        <w:rPr>
          <w:spacing w:val="-4"/>
        </w:rPr>
        <w:t xml:space="preserve"> </w:t>
      </w:r>
      <w:r>
        <w:t>of</w:t>
      </w:r>
      <w:r>
        <w:rPr>
          <w:spacing w:val="-7"/>
        </w:rPr>
        <w:t xml:space="preserve"> </w:t>
      </w:r>
      <w:r>
        <w:t>workplace</w:t>
      </w:r>
      <w:r>
        <w:rPr>
          <w:spacing w:val="-5"/>
        </w:rPr>
        <w:t xml:space="preserve"> </w:t>
      </w:r>
      <w:r>
        <w:t>bullying</w:t>
      </w:r>
      <w:r>
        <w:rPr>
          <w:spacing w:val="-4"/>
        </w:rPr>
        <w:t xml:space="preserve"> </w:t>
      </w:r>
      <w:r>
        <w:t xml:space="preserve">on employees’ morale, performance and turnover intentions in five-star Egyptian hotel operations. </w:t>
      </w:r>
      <w:r>
        <w:rPr>
          <w:i/>
        </w:rPr>
        <w:t>Tourism and Travelling</w:t>
      </w:r>
      <w:r>
        <w:t>, 1: 4-14.</w:t>
      </w:r>
    </w:p>
    <w:p w14:paraId="78EC2AFC" w14:textId="77777777" w:rsidR="009E1845" w:rsidRDefault="009E1845">
      <w:pPr>
        <w:pStyle w:val="BodyText"/>
      </w:pPr>
    </w:p>
    <w:p w14:paraId="1739F98A" w14:textId="77777777" w:rsidR="009E1845" w:rsidRDefault="00CE408B">
      <w:pPr>
        <w:pStyle w:val="BodyText"/>
        <w:ind w:left="740" w:right="1023"/>
        <w:jc w:val="both"/>
      </w:pPr>
      <w:r>
        <w:t>Tajfel,</w:t>
      </w:r>
      <w:r>
        <w:rPr>
          <w:spacing w:val="-3"/>
        </w:rPr>
        <w:t xml:space="preserve"> </w:t>
      </w:r>
      <w:r>
        <w:t>H.,</w:t>
      </w:r>
      <w:r>
        <w:rPr>
          <w:spacing w:val="-1"/>
        </w:rPr>
        <w:t xml:space="preserve"> </w:t>
      </w:r>
      <w:r>
        <w:t>Turner,</w:t>
      </w:r>
      <w:r>
        <w:rPr>
          <w:spacing w:val="-3"/>
        </w:rPr>
        <w:t xml:space="preserve"> </w:t>
      </w:r>
      <w:r>
        <w:t>J.</w:t>
      </w:r>
      <w:r>
        <w:rPr>
          <w:spacing w:val="-3"/>
        </w:rPr>
        <w:t xml:space="preserve"> </w:t>
      </w:r>
      <w:r>
        <w:t>C.,</w:t>
      </w:r>
      <w:r>
        <w:rPr>
          <w:spacing w:val="-1"/>
        </w:rPr>
        <w:t xml:space="preserve"> </w:t>
      </w:r>
      <w:r>
        <w:t>Austin,</w:t>
      </w:r>
      <w:r>
        <w:rPr>
          <w:spacing w:val="-3"/>
        </w:rPr>
        <w:t xml:space="preserve"> </w:t>
      </w:r>
      <w:r>
        <w:t>W.</w:t>
      </w:r>
      <w:r>
        <w:rPr>
          <w:spacing w:val="-3"/>
        </w:rPr>
        <w:t xml:space="preserve"> </w:t>
      </w:r>
      <w:r>
        <w:t>G.</w:t>
      </w:r>
      <w:r>
        <w:rPr>
          <w:spacing w:val="-3"/>
        </w:rPr>
        <w:t xml:space="preserve"> </w:t>
      </w:r>
      <w:r>
        <w:t>and</w:t>
      </w:r>
      <w:r>
        <w:rPr>
          <w:spacing w:val="-1"/>
        </w:rPr>
        <w:t xml:space="preserve"> </w:t>
      </w:r>
      <w:r>
        <w:t>Worchel,</w:t>
      </w:r>
      <w:r>
        <w:rPr>
          <w:spacing w:val="-3"/>
        </w:rPr>
        <w:t xml:space="preserve"> </w:t>
      </w:r>
      <w:r>
        <w:t>S.</w:t>
      </w:r>
      <w:r>
        <w:rPr>
          <w:spacing w:val="-3"/>
        </w:rPr>
        <w:t xml:space="preserve"> </w:t>
      </w:r>
      <w:r>
        <w:t>1979.</w:t>
      </w:r>
      <w:r>
        <w:rPr>
          <w:spacing w:val="-3"/>
        </w:rPr>
        <w:t xml:space="preserve"> </w:t>
      </w:r>
      <w:r>
        <w:t>An</w:t>
      </w:r>
      <w:r>
        <w:rPr>
          <w:spacing w:val="-3"/>
        </w:rPr>
        <w:t xml:space="preserve"> </w:t>
      </w:r>
      <w:r>
        <w:t>integrative</w:t>
      </w:r>
      <w:r>
        <w:rPr>
          <w:spacing w:val="-4"/>
        </w:rPr>
        <w:t xml:space="preserve"> </w:t>
      </w:r>
      <w:r>
        <w:t>theory</w:t>
      </w:r>
      <w:r>
        <w:rPr>
          <w:spacing w:val="-3"/>
        </w:rPr>
        <w:t xml:space="preserve"> </w:t>
      </w:r>
      <w:r>
        <w:t>of</w:t>
      </w:r>
      <w:r>
        <w:rPr>
          <w:spacing w:val="-3"/>
        </w:rPr>
        <w:t xml:space="preserve"> </w:t>
      </w:r>
      <w:r>
        <w:t xml:space="preserve">intergroup conflict. </w:t>
      </w:r>
      <w:r>
        <w:rPr>
          <w:i/>
        </w:rPr>
        <w:t>Organizational identity: A reader</w:t>
      </w:r>
      <w:r>
        <w:t>, 56 (65): 9780203505984-9780203505916.</w:t>
      </w:r>
    </w:p>
    <w:p w14:paraId="2626DD81" w14:textId="77777777" w:rsidR="009E1845" w:rsidRDefault="009E1845">
      <w:pPr>
        <w:pStyle w:val="BodyText"/>
        <w:spacing w:before="1"/>
      </w:pPr>
    </w:p>
    <w:p w14:paraId="3C0C6472" w14:textId="77777777" w:rsidR="009E1845" w:rsidRDefault="00CE408B">
      <w:pPr>
        <w:ind w:left="740" w:right="1018"/>
        <w:jc w:val="both"/>
        <w:rPr>
          <w:sz w:val="24"/>
        </w:rPr>
      </w:pPr>
      <w:r>
        <w:rPr>
          <w:sz w:val="24"/>
        </w:rPr>
        <w:t>Tam,</w:t>
      </w:r>
      <w:r>
        <w:rPr>
          <w:spacing w:val="-8"/>
          <w:sz w:val="24"/>
        </w:rPr>
        <w:t xml:space="preserve"> </w:t>
      </w:r>
      <w:r>
        <w:rPr>
          <w:sz w:val="24"/>
        </w:rPr>
        <w:t>S.</w:t>
      </w:r>
      <w:r>
        <w:rPr>
          <w:spacing w:val="-8"/>
          <w:sz w:val="24"/>
        </w:rPr>
        <w:t xml:space="preserve"> </w:t>
      </w:r>
      <w:r>
        <w:rPr>
          <w:sz w:val="24"/>
        </w:rPr>
        <w:t>and</w:t>
      </w:r>
      <w:r>
        <w:rPr>
          <w:spacing w:val="-8"/>
          <w:sz w:val="24"/>
        </w:rPr>
        <w:t xml:space="preserve"> </w:t>
      </w:r>
      <w:r>
        <w:rPr>
          <w:sz w:val="24"/>
        </w:rPr>
        <w:t>Gray,</w:t>
      </w:r>
      <w:r>
        <w:rPr>
          <w:spacing w:val="-8"/>
          <w:sz w:val="24"/>
        </w:rPr>
        <w:t xml:space="preserve"> </w:t>
      </w:r>
      <w:r>
        <w:rPr>
          <w:sz w:val="24"/>
        </w:rPr>
        <w:t>D.</w:t>
      </w:r>
      <w:r>
        <w:rPr>
          <w:spacing w:val="-9"/>
          <w:sz w:val="24"/>
        </w:rPr>
        <w:t xml:space="preserve"> </w:t>
      </w:r>
      <w:r>
        <w:rPr>
          <w:sz w:val="24"/>
        </w:rPr>
        <w:t>E.</w:t>
      </w:r>
      <w:r>
        <w:rPr>
          <w:spacing w:val="-6"/>
          <w:sz w:val="24"/>
        </w:rPr>
        <w:t xml:space="preserve"> </w:t>
      </w:r>
      <w:r>
        <w:rPr>
          <w:sz w:val="24"/>
        </w:rPr>
        <w:t>2016.</w:t>
      </w:r>
      <w:r>
        <w:rPr>
          <w:spacing w:val="-8"/>
          <w:sz w:val="24"/>
        </w:rPr>
        <w:t xml:space="preserve"> </w:t>
      </w:r>
      <w:r>
        <w:rPr>
          <w:sz w:val="24"/>
        </w:rPr>
        <w:t>Organisational</w:t>
      </w:r>
      <w:r>
        <w:rPr>
          <w:spacing w:val="-8"/>
          <w:sz w:val="24"/>
        </w:rPr>
        <w:t xml:space="preserve"> </w:t>
      </w:r>
      <w:r>
        <w:rPr>
          <w:sz w:val="24"/>
        </w:rPr>
        <w:t>learning</w:t>
      </w:r>
      <w:r>
        <w:rPr>
          <w:spacing w:val="-8"/>
          <w:sz w:val="24"/>
        </w:rPr>
        <w:t xml:space="preserve"> </w:t>
      </w:r>
      <w:r>
        <w:rPr>
          <w:sz w:val="24"/>
        </w:rPr>
        <w:t>and</w:t>
      </w:r>
      <w:r>
        <w:rPr>
          <w:spacing w:val="-8"/>
          <w:sz w:val="24"/>
        </w:rPr>
        <w:t xml:space="preserve"> </w:t>
      </w:r>
      <w:r>
        <w:rPr>
          <w:sz w:val="24"/>
        </w:rPr>
        <w:t>the</w:t>
      </w:r>
      <w:r>
        <w:rPr>
          <w:spacing w:val="-9"/>
          <w:sz w:val="24"/>
        </w:rPr>
        <w:t xml:space="preserve"> </w:t>
      </w:r>
      <w:r>
        <w:rPr>
          <w:sz w:val="24"/>
        </w:rPr>
        <w:t>organisational</w:t>
      </w:r>
      <w:r>
        <w:rPr>
          <w:spacing w:val="-8"/>
          <w:sz w:val="24"/>
        </w:rPr>
        <w:t xml:space="preserve"> </w:t>
      </w:r>
      <w:r>
        <w:rPr>
          <w:sz w:val="24"/>
        </w:rPr>
        <w:t>life</w:t>
      </w:r>
      <w:r>
        <w:rPr>
          <w:spacing w:val="-10"/>
          <w:sz w:val="24"/>
        </w:rPr>
        <w:t xml:space="preserve"> </w:t>
      </w:r>
      <w:r>
        <w:rPr>
          <w:sz w:val="24"/>
        </w:rPr>
        <w:t>cycle.</w:t>
      </w:r>
      <w:r>
        <w:rPr>
          <w:spacing w:val="-5"/>
          <w:sz w:val="24"/>
        </w:rPr>
        <w:t xml:space="preserve"> </w:t>
      </w:r>
      <w:r>
        <w:rPr>
          <w:i/>
          <w:sz w:val="24"/>
        </w:rPr>
        <w:t>European Journal of Training and Development</w:t>
      </w:r>
      <w:r>
        <w:rPr>
          <w:sz w:val="24"/>
        </w:rPr>
        <w:t>, 40 (1): 2-20.</w:t>
      </w:r>
    </w:p>
    <w:p w14:paraId="4276474D" w14:textId="77777777" w:rsidR="009E1845" w:rsidRDefault="009E1845">
      <w:pPr>
        <w:pStyle w:val="BodyText"/>
      </w:pPr>
    </w:p>
    <w:p w14:paraId="4E9A1F4D" w14:textId="77777777" w:rsidR="009E1845" w:rsidRDefault="00CE408B">
      <w:pPr>
        <w:ind w:left="740" w:right="1017"/>
        <w:jc w:val="both"/>
        <w:rPr>
          <w:sz w:val="24"/>
        </w:rPr>
      </w:pPr>
      <w:r>
        <w:rPr>
          <w:sz w:val="24"/>
        </w:rPr>
        <w:t xml:space="preserve">Tan, J. X. 2015. The effects of benevolent leadership in ameliorating turnover problem in hotel industry. </w:t>
      </w:r>
      <w:r>
        <w:rPr>
          <w:i/>
          <w:sz w:val="24"/>
        </w:rPr>
        <w:t>Review of Integrative Business and Economics Research</w:t>
      </w:r>
      <w:r>
        <w:rPr>
          <w:sz w:val="24"/>
        </w:rPr>
        <w:t>, 4 (4): 322.</w:t>
      </w:r>
    </w:p>
    <w:p w14:paraId="09AFAE02" w14:textId="77777777" w:rsidR="009E1845" w:rsidRDefault="009E1845">
      <w:pPr>
        <w:jc w:val="both"/>
        <w:rPr>
          <w:sz w:val="24"/>
        </w:rPr>
        <w:sectPr w:rsidR="009E1845">
          <w:pgSz w:w="12240" w:h="15840"/>
          <w:pgMar w:top="1360" w:right="420" w:bottom="1260" w:left="700" w:header="0" w:footer="1062" w:gutter="0"/>
          <w:cols w:space="720"/>
        </w:sectPr>
      </w:pPr>
    </w:p>
    <w:p w14:paraId="33B33ED2" w14:textId="77777777" w:rsidR="009E1845" w:rsidRDefault="00CE408B">
      <w:pPr>
        <w:pStyle w:val="BodyText"/>
        <w:spacing w:before="79"/>
        <w:ind w:left="740" w:right="1015"/>
        <w:jc w:val="both"/>
      </w:pPr>
      <w:r>
        <w:lastRenderedPageBreak/>
        <w:t>Tan, K.-L., Sim, P.-L., Goh, F.-Q., Leong, C.-M. and Ting, H. 2020. Overwork and overtime on turnover</w:t>
      </w:r>
      <w:r>
        <w:rPr>
          <w:spacing w:val="-9"/>
        </w:rPr>
        <w:t xml:space="preserve"> </w:t>
      </w:r>
      <w:r>
        <w:t>intention</w:t>
      </w:r>
      <w:r>
        <w:rPr>
          <w:spacing w:val="-8"/>
        </w:rPr>
        <w:t xml:space="preserve"> </w:t>
      </w:r>
      <w:r>
        <w:t>in</w:t>
      </w:r>
      <w:r>
        <w:rPr>
          <w:spacing w:val="-8"/>
        </w:rPr>
        <w:t xml:space="preserve"> </w:t>
      </w:r>
      <w:r>
        <w:t>non-luxury</w:t>
      </w:r>
      <w:r>
        <w:rPr>
          <w:spacing w:val="-9"/>
        </w:rPr>
        <w:t xml:space="preserve"> </w:t>
      </w:r>
      <w:r>
        <w:t>hotels:</w:t>
      </w:r>
      <w:r>
        <w:rPr>
          <w:spacing w:val="-8"/>
        </w:rPr>
        <w:t xml:space="preserve"> </w:t>
      </w:r>
      <w:r>
        <w:t>Do</w:t>
      </w:r>
      <w:r>
        <w:rPr>
          <w:spacing w:val="-9"/>
        </w:rPr>
        <w:t xml:space="preserve"> </w:t>
      </w:r>
      <w:r>
        <w:t>incentives</w:t>
      </w:r>
      <w:r>
        <w:rPr>
          <w:spacing w:val="-8"/>
        </w:rPr>
        <w:t xml:space="preserve"> </w:t>
      </w:r>
      <w:r>
        <w:t>matter?</w:t>
      </w:r>
      <w:r>
        <w:rPr>
          <w:spacing w:val="-7"/>
        </w:rPr>
        <w:t xml:space="preserve"> </w:t>
      </w:r>
      <w:r>
        <w:rPr>
          <w:i/>
        </w:rPr>
        <w:t>Journal</w:t>
      </w:r>
      <w:r>
        <w:rPr>
          <w:i/>
          <w:spacing w:val="-8"/>
        </w:rPr>
        <w:t xml:space="preserve"> </w:t>
      </w:r>
      <w:r>
        <w:rPr>
          <w:i/>
        </w:rPr>
        <w:t>of</w:t>
      </w:r>
      <w:r>
        <w:rPr>
          <w:i/>
          <w:spacing w:val="-8"/>
        </w:rPr>
        <w:t xml:space="preserve"> </w:t>
      </w:r>
      <w:r>
        <w:rPr>
          <w:i/>
        </w:rPr>
        <w:t>Hospitality</w:t>
      </w:r>
      <w:r>
        <w:rPr>
          <w:i/>
          <w:spacing w:val="-9"/>
        </w:rPr>
        <w:t xml:space="preserve"> </w:t>
      </w:r>
      <w:r>
        <w:rPr>
          <w:i/>
        </w:rPr>
        <w:t>and</w:t>
      </w:r>
      <w:r>
        <w:rPr>
          <w:i/>
          <w:spacing w:val="-11"/>
        </w:rPr>
        <w:t xml:space="preserve"> </w:t>
      </w:r>
      <w:r>
        <w:rPr>
          <w:i/>
        </w:rPr>
        <w:t>Tourism Insights</w:t>
      </w:r>
      <w:r>
        <w:t>, 3 (4): 397-414.</w:t>
      </w:r>
    </w:p>
    <w:p w14:paraId="7E7DCBB0" w14:textId="77777777" w:rsidR="009E1845" w:rsidRDefault="009E1845">
      <w:pPr>
        <w:pStyle w:val="BodyText"/>
      </w:pPr>
    </w:p>
    <w:p w14:paraId="3AFC1121" w14:textId="77777777" w:rsidR="009E1845" w:rsidRDefault="00CE408B">
      <w:pPr>
        <w:ind w:left="740" w:right="1017"/>
        <w:jc w:val="both"/>
        <w:rPr>
          <w:rFonts w:ascii="Segoe UI"/>
        </w:rPr>
      </w:pPr>
      <w:r>
        <w:rPr>
          <w:sz w:val="24"/>
        </w:rPr>
        <w:t xml:space="preserve">Tanner, R. 2018. Equity theory-why employee perceptions about fairness do matter. </w:t>
      </w:r>
      <w:r>
        <w:rPr>
          <w:i/>
          <w:sz w:val="24"/>
        </w:rPr>
        <w:t>American Management Association</w:t>
      </w:r>
      <w:r>
        <w:rPr>
          <w:sz w:val="24"/>
        </w:rPr>
        <w:t>. Available:</w:t>
      </w:r>
      <w:r>
        <w:rPr>
          <w:spacing w:val="40"/>
          <w:sz w:val="24"/>
        </w:rPr>
        <w:t xml:space="preserve"> </w:t>
      </w:r>
      <w:r>
        <w:rPr>
          <w:color w:val="4471C4"/>
          <w:sz w:val="24"/>
          <w:u w:val="single" w:color="4471C4"/>
        </w:rPr>
        <w:t>https://managementisajourney.com/equity-theory-why-</w:t>
      </w:r>
      <w:r>
        <w:rPr>
          <w:color w:val="4471C4"/>
          <w:sz w:val="24"/>
        </w:rPr>
        <w:t xml:space="preserve"> </w:t>
      </w:r>
      <w:r>
        <w:rPr>
          <w:color w:val="4471C4"/>
          <w:sz w:val="24"/>
          <w:u w:val="single" w:color="4471C4"/>
        </w:rPr>
        <w:t>employee-perceptions-about-fairness-do-matter</w:t>
      </w:r>
      <w:r>
        <w:rPr>
          <w:rFonts w:ascii="Segoe UI"/>
          <w:color w:val="4471C4"/>
        </w:rPr>
        <w:t>/</w:t>
      </w:r>
      <w:r>
        <w:rPr>
          <w:rFonts w:ascii="Segoe UI"/>
        </w:rPr>
        <w:t>. (Accessed 31 January 2021).</w:t>
      </w:r>
    </w:p>
    <w:p w14:paraId="7329F1EE" w14:textId="77777777" w:rsidR="009E1845" w:rsidRDefault="00CE408B">
      <w:pPr>
        <w:pStyle w:val="BodyText"/>
        <w:spacing w:before="277"/>
        <w:ind w:left="740" w:right="1023"/>
        <w:jc w:val="both"/>
      </w:pPr>
      <w:r>
        <w:t xml:space="preserve">Tarkang Mary, M. E. M. and Ozturen, A. 2019. Sustainable ethical leadership and employee outcomes in the hotel industry in Cameroon. </w:t>
      </w:r>
      <w:r>
        <w:rPr>
          <w:i/>
        </w:rPr>
        <w:t>Sustainability</w:t>
      </w:r>
      <w:r>
        <w:t>, 11 (8): 2245.</w:t>
      </w:r>
    </w:p>
    <w:p w14:paraId="2B333A96" w14:textId="77777777" w:rsidR="009E1845" w:rsidRDefault="00CE408B">
      <w:pPr>
        <w:pStyle w:val="BodyText"/>
        <w:spacing w:before="276"/>
        <w:ind w:left="740" w:right="1026"/>
        <w:jc w:val="both"/>
      </w:pPr>
      <w:r>
        <w:t xml:space="preserve">Taylor, T., Turgeon, B., Buck, A., Bloch, K. and Church, J. 2019. Spatial variation in US labor markets and workplace gender segregation: 1980–2005. </w:t>
      </w:r>
      <w:r>
        <w:rPr>
          <w:i/>
        </w:rPr>
        <w:t>Sociological Inquiry</w:t>
      </w:r>
      <w:r>
        <w:t>, 89 (4): 703-726.</w:t>
      </w:r>
    </w:p>
    <w:p w14:paraId="675B6189" w14:textId="77777777" w:rsidR="009E1845" w:rsidRDefault="009E1845">
      <w:pPr>
        <w:pStyle w:val="BodyText"/>
      </w:pPr>
    </w:p>
    <w:p w14:paraId="37B9A4D4" w14:textId="77777777" w:rsidR="009E1845" w:rsidRDefault="00CE408B">
      <w:pPr>
        <w:ind w:left="740" w:right="1018"/>
        <w:jc w:val="both"/>
        <w:rPr>
          <w:sz w:val="24"/>
        </w:rPr>
      </w:pPr>
      <w:r>
        <w:rPr>
          <w:sz w:val="24"/>
        </w:rPr>
        <w:t>Tazakori, N., Feizi, M., Eisalou, M. R. and Rasouli, E. 2019. Effects Of Human Resources Individual Development Model On Organizational Performance, Employee Performance And Efficiency: Case</w:t>
      </w:r>
      <w:r>
        <w:rPr>
          <w:spacing w:val="-1"/>
          <w:sz w:val="24"/>
        </w:rPr>
        <w:t xml:space="preserve"> </w:t>
      </w:r>
      <w:r>
        <w:rPr>
          <w:sz w:val="24"/>
        </w:rPr>
        <w:t>Of</w:t>
      </w:r>
      <w:r>
        <w:rPr>
          <w:spacing w:val="-1"/>
          <w:sz w:val="24"/>
        </w:rPr>
        <w:t xml:space="preserve"> </w:t>
      </w:r>
      <w:r>
        <w:rPr>
          <w:sz w:val="24"/>
        </w:rPr>
        <w:t xml:space="preserve">Tehran’s Social Security Organization. </w:t>
      </w:r>
      <w:r>
        <w:rPr>
          <w:i/>
          <w:sz w:val="24"/>
        </w:rPr>
        <w:t>International Transaction Journal of Engineering, Management, &amp; Applied Sciences &amp; Technologies</w:t>
      </w:r>
      <w:r>
        <w:rPr>
          <w:sz w:val="24"/>
        </w:rPr>
        <w:t>, 10 (15): 1-13.</w:t>
      </w:r>
    </w:p>
    <w:p w14:paraId="67F52D9C" w14:textId="77777777" w:rsidR="009E1845" w:rsidRDefault="009E1845">
      <w:pPr>
        <w:pStyle w:val="BodyText"/>
      </w:pPr>
    </w:p>
    <w:p w14:paraId="43E39649" w14:textId="77777777" w:rsidR="009E1845" w:rsidRDefault="00CE408B">
      <w:pPr>
        <w:ind w:left="740" w:right="1016"/>
        <w:jc w:val="both"/>
        <w:rPr>
          <w:sz w:val="24"/>
        </w:rPr>
      </w:pPr>
      <w:r>
        <w:rPr>
          <w:sz w:val="24"/>
        </w:rPr>
        <w:t xml:space="preserve">Team, I. T. 2020. </w:t>
      </w:r>
      <w:r>
        <w:rPr>
          <w:i/>
          <w:sz w:val="24"/>
        </w:rPr>
        <w:t>The Top Objectives of Human Resource Management</w:t>
      </w:r>
      <w:r>
        <w:rPr>
          <w:sz w:val="24"/>
        </w:rPr>
        <w:t xml:space="preserve">. Available: </w:t>
      </w:r>
      <w:hyperlink r:id="rId236">
        <w:r w:rsidR="009E1845">
          <w:rPr>
            <w:color w:val="0462C1"/>
            <w:sz w:val="24"/>
            <w:u w:val="single" w:color="0462C1"/>
          </w:rPr>
          <w:t>https://www.icytales.com/the-top-objectives-of-human-resource-management</w:t>
        </w:r>
      </w:hyperlink>
      <w:r>
        <w:rPr>
          <w:color w:val="0462C1"/>
          <w:spacing w:val="74"/>
          <w:w w:val="150"/>
          <w:sz w:val="24"/>
        </w:rPr>
        <w:t xml:space="preserve">  </w:t>
      </w:r>
      <w:r>
        <w:rPr>
          <w:sz w:val="24"/>
        </w:rPr>
        <w:t>(Accessed</w:t>
      </w:r>
      <w:r>
        <w:rPr>
          <w:spacing w:val="74"/>
          <w:w w:val="150"/>
          <w:sz w:val="24"/>
        </w:rPr>
        <w:t xml:space="preserve">  </w:t>
      </w:r>
      <w:r>
        <w:rPr>
          <w:spacing w:val="-5"/>
          <w:sz w:val="24"/>
        </w:rPr>
        <w:t>16</w:t>
      </w:r>
    </w:p>
    <w:p w14:paraId="0D09357B" w14:textId="77777777" w:rsidR="009E1845" w:rsidRDefault="00CE408B">
      <w:pPr>
        <w:pStyle w:val="BodyText"/>
        <w:ind w:left="740"/>
        <w:jc w:val="both"/>
      </w:pPr>
      <w:r>
        <w:t>February</w:t>
      </w:r>
      <w:r>
        <w:rPr>
          <w:spacing w:val="-3"/>
        </w:rPr>
        <w:t xml:space="preserve"> </w:t>
      </w:r>
      <w:r>
        <w:rPr>
          <w:spacing w:val="-2"/>
        </w:rPr>
        <w:t>2021).</w:t>
      </w:r>
    </w:p>
    <w:p w14:paraId="355563AF" w14:textId="77777777" w:rsidR="009E1845" w:rsidRDefault="009E1845">
      <w:pPr>
        <w:pStyle w:val="BodyText"/>
      </w:pPr>
    </w:p>
    <w:p w14:paraId="27DE0CAA" w14:textId="77777777" w:rsidR="009E1845" w:rsidRDefault="00CE408B">
      <w:pPr>
        <w:ind w:left="740" w:right="1017"/>
        <w:jc w:val="both"/>
        <w:rPr>
          <w:sz w:val="24"/>
        </w:rPr>
      </w:pPr>
      <w:r>
        <w:rPr>
          <w:sz w:val="24"/>
        </w:rPr>
        <w:t>Teherani,</w:t>
      </w:r>
      <w:r>
        <w:rPr>
          <w:spacing w:val="-2"/>
          <w:sz w:val="24"/>
        </w:rPr>
        <w:t xml:space="preserve"> </w:t>
      </w:r>
      <w:r>
        <w:rPr>
          <w:sz w:val="24"/>
        </w:rPr>
        <w:t>A.,</w:t>
      </w:r>
      <w:r>
        <w:rPr>
          <w:spacing w:val="-3"/>
          <w:sz w:val="24"/>
        </w:rPr>
        <w:t xml:space="preserve"> </w:t>
      </w:r>
      <w:r>
        <w:rPr>
          <w:sz w:val="24"/>
        </w:rPr>
        <w:t>Martimianakis,</w:t>
      </w:r>
      <w:r>
        <w:rPr>
          <w:spacing w:val="-2"/>
          <w:sz w:val="24"/>
        </w:rPr>
        <w:t xml:space="preserve"> </w:t>
      </w:r>
      <w:r>
        <w:rPr>
          <w:sz w:val="24"/>
        </w:rPr>
        <w:t>T.,</w:t>
      </w:r>
      <w:r>
        <w:rPr>
          <w:spacing w:val="-3"/>
          <w:sz w:val="24"/>
        </w:rPr>
        <w:t xml:space="preserve"> </w:t>
      </w:r>
      <w:r>
        <w:rPr>
          <w:sz w:val="24"/>
        </w:rPr>
        <w:t>Stenfors-Hayes,</w:t>
      </w:r>
      <w:r>
        <w:rPr>
          <w:spacing w:val="-2"/>
          <w:sz w:val="24"/>
        </w:rPr>
        <w:t xml:space="preserve"> </w:t>
      </w:r>
      <w:r>
        <w:rPr>
          <w:sz w:val="24"/>
        </w:rPr>
        <w:t>T.,</w:t>
      </w:r>
      <w:r>
        <w:rPr>
          <w:spacing w:val="-3"/>
          <w:sz w:val="24"/>
        </w:rPr>
        <w:t xml:space="preserve"> </w:t>
      </w:r>
      <w:r>
        <w:rPr>
          <w:sz w:val="24"/>
        </w:rPr>
        <w:t>Wadhwa,</w:t>
      </w:r>
      <w:r>
        <w:rPr>
          <w:spacing w:val="-2"/>
          <w:sz w:val="24"/>
        </w:rPr>
        <w:t xml:space="preserve"> </w:t>
      </w:r>
      <w:r>
        <w:rPr>
          <w:sz w:val="24"/>
        </w:rPr>
        <w:t>A.</w:t>
      </w:r>
      <w:r>
        <w:rPr>
          <w:spacing w:val="-3"/>
          <w:sz w:val="24"/>
        </w:rPr>
        <w:t xml:space="preserve"> </w:t>
      </w:r>
      <w:r>
        <w:rPr>
          <w:sz w:val="24"/>
        </w:rPr>
        <w:t>and</w:t>
      </w:r>
      <w:r>
        <w:rPr>
          <w:spacing w:val="-2"/>
          <w:sz w:val="24"/>
        </w:rPr>
        <w:t xml:space="preserve"> </w:t>
      </w:r>
      <w:r>
        <w:rPr>
          <w:sz w:val="24"/>
        </w:rPr>
        <w:t>Varpio,</w:t>
      </w:r>
      <w:r>
        <w:rPr>
          <w:spacing w:val="-2"/>
          <w:sz w:val="24"/>
        </w:rPr>
        <w:t xml:space="preserve"> </w:t>
      </w:r>
      <w:r>
        <w:rPr>
          <w:sz w:val="24"/>
        </w:rPr>
        <w:t>L.</w:t>
      </w:r>
      <w:r>
        <w:rPr>
          <w:spacing w:val="-3"/>
          <w:sz w:val="24"/>
        </w:rPr>
        <w:t xml:space="preserve"> </w:t>
      </w:r>
      <w:r>
        <w:rPr>
          <w:sz w:val="24"/>
        </w:rPr>
        <w:t>2015.</w:t>
      </w:r>
      <w:r>
        <w:rPr>
          <w:spacing w:val="-4"/>
          <w:sz w:val="24"/>
        </w:rPr>
        <w:t xml:space="preserve"> </w:t>
      </w:r>
      <w:r>
        <w:rPr>
          <w:sz w:val="24"/>
        </w:rPr>
        <w:t xml:space="preserve">Choosing a qualitative research approach. </w:t>
      </w:r>
      <w:r>
        <w:rPr>
          <w:i/>
          <w:sz w:val="24"/>
        </w:rPr>
        <w:t>Journal of graduate medical education</w:t>
      </w:r>
      <w:r>
        <w:rPr>
          <w:sz w:val="24"/>
        </w:rPr>
        <w:t>, 7 (4): 669-670.</w:t>
      </w:r>
    </w:p>
    <w:p w14:paraId="0C98924E" w14:textId="77777777" w:rsidR="009E1845" w:rsidRDefault="009E1845">
      <w:pPr>
        <w:pStyle w:val="BodyText"/>
        <w:spacing w:before="1"/>
      </w:pPr>
    </w:p>
    <w:p w14:paraId="543164D2" w14:textId="77777777" w:rsidR="009E1845" w:rsidRDefault="00CE408B">
      <w:pPr>
        <w:pStyle w:val="BodyText"/>
        <w:ind w:left="740" w:right="1014"/>
        <w:jc w:val="both"/>
      </w:pPr>
      <w:r w:rsidRPr="00757C05">
        <w:rPr>
          <w:lang w:val="es-ES"/>
        </w:rPr>
        <w:t>Tesi,</w:t>
      </w:r>
      <w:r w:rsidRPr="00757C05">
        <w:rPr>
          <w:spacing w:val="-12"/>
          <w:lang w:val="es-ES"/>
        </w:rPr>
        <w:t xml:space="preserve"> </w:t>
      </w:r>
      <w:r w:rsidRPr="00757C05">
        <w:rPr>
          <w:lang w:val="es-ES"/>
        </w:rPr>
        <w:t>A.,</w:t>
      </w:r>
      <w:r w:rsidRPr="00757C05">
        <w:rPr>
          <w:spacing w:val="-14"/>
          <w:lang w:val="es-ES"/>
        </w:rPr>
        <w:t xml:space="preserve"> </w:t>
      </w:r>
      <w:r w:rsidRPr="00757C05">
        <w:rPr>
          <w:lang w:val="es-ES"/>
        </w:rPr>
        <w:t>Aiello,</w:t>
      </w:r>
      <w:r w:rsidRPr="00757C05">
        <w:rPr>
          <w:spacing w:val="-13"/>
          <w:lang w:val="es-ES"/>
        </w:rPr>
        <w:t xml:space="preserve"> </w:t>
      </w:r>
      <w:r w:rsidRPr="00757C05">
        <w:rPr>
          <w:lang w:val="es-ES"/>
        </w:rPr>
        <w:t>A.,</w:t>
      </w:r>
      <w:r w:rsidRPr="00757C05">
        <w:rPr>
          <w:spacing w:val="-14"/>
          <w:lang w:val="es-ES"/>
        </w:rPr>
        <w:t xml:space="preserve"> </w:t>
      </w:r>
      <w:r w:rsidRPr="00757C05">
        <w:rPr>
          <w:lang w:val="es-ES"/>
        </w:rPr>
        <w:t>Pratto,</w:t>
      </w:r>
      <w:r w:rsidRPr="00757C05">
        <w:rPr>
          <w:spacing w:val="-13"/>
          <w:lang w:val="es-ES"/>
        </w:rPr>
        <w:t xml:space="preserve"> </w:t>
      </w:r>
      <w:r w:rsidRPr="00757C05">
        <w:rPr>
          <w:lang w:val="es-ES"/>
        </w:rPr>
        <w:t>F.</w:t>
      </w:r>
      <w:r w:rsidRPr="00757C05">
        <w:rPr>
          <w:spacing w:val="-13"/>
          <w:lang w:val="es-ES"/>
        </w:rPr>
        <w:t xml:space="preserve"> </w:t>
      </w:r>
      <w:r w:rsidRPr="00757C05">
        <w:rPr>
          <w:lang w:val="es-ES"/>
        </w:rPr>
        <w:t>and</w:t>
      </w:r>
      <w:r w:rsidRPr="00757C05">
        <w:rPr>
          <w:spacing w:val="-13"/>
          <w:lang w:val="es-ES"/>
        </w:rPr>
        <w:t xml:space="preserve"> </w:t>
      </w:r>
      <w:r w:rsidRPr="00757C05">
        <w:rPr>
          <w:lang w:val="es-ES"/>
        </w:rPr>
        <w:t>Pierro,</w:t>
      </w:r>
      <w:r w:rsidRPr="00757C05">
        <w:rPr>
          <w:spacing w:val="-14"/>
          <w:lang w:val="es-ES"/>
        </w:rPr>
        <w:t xml:space="preserve"> </w:t>
      </w:r>
      <w:r w:rsidRPr="00757C05">
        <w:rPr>
          <w:lang w:val="es-ES"/>
        </w:rPr>
        <w:t>A.</w:t>
      </w:r>
      <w:r w:rsidRPr="00757C05">
        <w:rPr>
          <w:spacing w:val="-14"/>
          <w:lang w:val="es-ES"/>
        </w:rPr>
        <w:t xml:space="preserve"> </w:t>
      </w:r>
      <w:r w:rsidRPr="00757C05">
        <w:rPr>
          <w:lang w:val="es-ES"/>
        </w:rPr>
        <w:t>2019.</w:t>
      </w:r>
      <w:r w:rsidRPr="00757C05">
        <w:rPr>
          <w:spacing w:val="-12"/>
          <w:lang w:val="es-ES"/>
        </w:rPr>
        <w:t xml:space="preserve"> </w:t>
      </w:r>
      <w:r>
        <w:t>The</w:t>
      </w:r>
      <w:r>
        <w:rPr>
          <w:spacing w:val="-14"/>
        </w:rPr>
        <w:t xml:space="preserve"> </w:t>
      </w:r>
      <w:r>
        <w:t>spiral</w:t>
      </w:r>
      <w:r>
        <w:rPr>
          <w:spacing w:val="-13"/>
        </w:rPr>
        <w:t xml:space="preserve"> </w:t>
      </w:r>
      <w:r>
        <w:t>of</w:t>
      </w:r>
      <w:r>
        <w:rPr>
          <w:spacing w:val="-14"/>
        </w:rPr>
        <w:t xml:space="preserve"> </w:t>
      </w:r>
      <w:r>
        <w:t>inequalities</w:t>
      </w:r>
      <w:r>
        <w:rPr>
          <w:spacing w:val="-13"/>
        </w:rPr>
        <w:t xml:space="preserve"> </w:t>
      </w:r>
      <w:r>
        <w:t>in</w:t>
      </w:r>
      <w:r>
        <w:rPr>
          <w:spacing w:val="-13"/>
        </w:rPr>
        <w:t xml:space="preserve"> </w:t>
      </w:r>
      <w:r>
        <w:t>work</w:t>
      </w:r>
      <w:r>
        <w:rPr>
          <w:spacing w:val="-13"/>
        </w:rPr>
        <w:t xml:space="preserve"> </w:t>
      </w:r>
      <w:r>
        <w:t xml:space="preserve">organizations: Framing social dominance theory and the interpersonal power interaction model. </w:t>
      </w:r>
      <w:r>
        <w:rPr>
          <w:i/>
        </w:rPr>
        <w:t>TPM: Testing, Psychometrics, Methodology in Applied Psychology</w:t>
      </w:r>
      <w:r>
        <w:t xml:space="preserve">, 26 (3). Available: </w:t>
      </w:r>
      <w:r>
        <w:rPr>
          <w:color w:val="4471C4"/>
        </w:rPr>
        <w:t>https:/</w:t>
      </w:r>
      <w:hyperlink r:id="rId237">
        <w:r w:rsidR="009E1845">
          <w:rPr>
            <w:color w:val="4471C4"/>
          </w:rPr>
          <w:t>/www.tpmap.org/wp-content/uploads/2019/09/26.3.3.pdf.</w:t>
        </w:r>
      </w:hyperlink>
      <w:r>
        <w:rPr>
          <w:color w:val="4471C4"/>
        </w:rPr>
        <w:t xml:space="preserve"> </w:t>
      </w:r>
      <w:r>
        <w:t>(Accessed 31 October 2020).</w:t>
      </w:r>
    </w:p>
    <w:p w14:paraId="05F5A5C2" w14:textId="77777777" w:rsidR="009E1845" w:rsidRDefault="009E1845">
      <w:pPr>
        <w:pStyle w:val="BodyText"/>
      </w:pPr>
    </w:p>
    <w:p w14:paraId="3BE4B24F" w14:textId="77777777" w:rsidR="009E1845" w:rsidRDefault="00CE408B">
      <w:pPr>
        <w:tabs>
          <w:tab w:val="left" w:pos="8404"/>
          <w:tab w:val="left" w:pos="9858"/>
        </w:tabs>
        <w:ind w:left="740" w:right="1019"/>
        <w:rPr>
          <w:sz w:val="24"/>
        </w:rPr>
      </w:pPr>
      <w:r>
        <w:rPr>
          <w:sz w:val="24"/>
        </w:rPr>
        <w:t>Thomas,</w:t>
      </w:r>
      <w:r>
        <w:rPr>
          <w:spacing w:val="-3"/>
          <w:sz w:val="24"/>
        </w:rPr>
        <w:t xml:space="preserve"> </w:t>
      </w:r>
      <w:r>
        <w:rPr>
          <w:sz w:val="24"/>
        </w:rPr>
        <w:t>E.</w:t>
      </w:r>
      <w:r>
        <w:rPr>
          <w:spacing w:val="-3"/>
          <w:sz w:val="24"/>
        </w:rPr>
        <w:t xml:space="preserve"> </w:t>
      </w:r>
      <w:r>
        <w:rPr>
          <w:sz w:val="24"/>
        </w:rPr>
        <w:t>and</w:t>
      </w:r>
      <w:r>
        <w:rPr>
          <w:spacing w:val="-1"/>
          <w:sz w:val="24"/>
        </w:rPr>
        <w:t xml:space="preserve"> </w:t>
      </w:r>
      <w:r>
        <w:rPr>
          <w:sz w:val="24"/>
        </w:rPr>
        <w:t>Magilvy,</w:t>
      </w:r>
      <w:r>
        <w:rPr>
          <w:spacing w:val="-3"/>
          <w:sz w:val="24"/>
        </w:rPr>
        <w:t xml:space="preserve"> </w:t>
      </w:r>
      <w:r>
        <w:rPr>
          <w:sz w:val="24"/>
        </w:rPr>
        <w:t>J.</w:t>
      </w:r>
      <w:r>
        <w:rPr>
          <w:spacing w:val="-3"/>
          <w:sz w:val="24"/>
        </w:rPr>
        <w:t xml:space="preserve"> </w:t>
      </w:r>
      <w:r>
        <w:rPr>
          <w:sz w:val="24"/>
        </w:rPr>
        <w:t>K.</w:t>
      </w:r>
      <w:r>
        <w:rPr>
          <w:spacing w:val="-3"/>
          <w:sz w:val="24"/>
        </w:rPr>
        <w:t xml:space="preserve"> </w:t>
      </w:r>
      <w:r>
        <w:rPr>
          <w:sz w:val="24"/>
        </w:rPr>
        <w:t>2011.</w:t>
      </w:r>
      <w:r>
        <w:rPr>
          <w:spacing w:val="-2"/>
          <w:sz w:val="24"/>
        </w:rPr>
        <w:t xml:space="preserve"> </w:t>
      </w:r>
      <w:r>
        <w:rPr>
          <w:sz w:val="24"/>
        </w:rPr>
        <w:t>Qualitative</w:t>
      </w:r>
      <w:r>
        <w:rPr>
          <w:spacing w:val="-3"/>
          <w:sz w:val="24"/>
        </w:rPr>
        <w:t xml:space="preserve"> </w:t>
      </w:r>
      <w:r>
        <w:rPr>
          <w:sz w:val="24"/>
        </w:rPr>
        <w:t>rigor</w:t>
      </w:r>
      <w:r>
        <w:rPr>
          <w:spacing w:val="-3"/>
          <w:sz w:val="24"/>
        </w:rPr>
        <w:t xml:space="preserve"> </w:t>
      </w:r>
      <w:r>
        <w:rPr>
          <w:sz w:val="24"/>
        </w:rPr>
        <w:t>or</w:t>
      </w:r>
      <w:r>
        <w:rPr>
          <w:spacing w:val="-3"/>
          <w:sz w:val="24"/>
        </w:rPr>
        <w:t xml:space="preserve"> </w:t>
      </w:r>
      <w:r>
        <w:rPr>
          <w:sz w:val="24"/>
        </w:rPr>
        <w:t>research</w:t>
      </w:r>
      <w:r>
        <w:rPr>
          <w:spacing w:val="-1"/>
          <w:sz w:val="24"/>
        </w:rPr>
        <w:t xml:space="preserve"> </w:t>
      </w:r>
      <w:r>
        <w:rPr>
          <w:sz w:val="24"/>
        </w:rPr>
        <w:t>validity</w:t>
      </w:r>
      <w:r>
        <w:rPr>
          <w:spacing w:val="-3"/>
          <w:sz w:val="24"/>
        </w:rPr>
        <w:t xml:space="preserve"> </w:t>
      </w:r>
      <w:r>
        <w:rPr>
          <w:sz w:val="24"/>
        </w:rPr>
        <w:t>in</w:t>
      </w:r>
      <w:r>
        <w:rPr>
          <w:spacing w:val="-3"/>
          <w:sz w:val="24"/>
        </w:rPr>
        <w:t xml:space="preserve"> </w:t>
      </w:r>
      <w:r>
        <w:rPr>
          <w:sz w:val="24"/>
        </w:rPr>
        <w:t>qualitative</w:t>
      </w:r>
      <w:r>
        <w:rPr>
          <w:spacing w:val="-4"/>
          <w:sz w:val="24"/>
        </w:rPr>
        <w:t xml:space="preserve"> </w:t>
      </w:r>
      <w:r>
        <w:rPr>
          <w:sz w:val="24"/>
        </w:rPr>
        <w:t xml:space="preserve">research. </w:t>
      </w:r>
      <w:r>
        <w:rPr>
          <w:i/>
          <w:sz w:val="24"/>
        </w:rPr>
        <w:t>Journal for specialists in pediatric nursing</w:t>
      </w:r>
      <w:r>
        <w:rPr>
          <w:sz w:val="24"/>
        </w:rPr>
        <w:t xml:space="preserve">, </w:t>
      </w:r>
      <w:r>
        <w:rPr>
          <w:rFonts w:ascii="Segoe UI"/>
        </w:rPr>
        <w:t xml:space="preserve">1744-6155. Available: </w:t>
      </w:r>
      <w:r>
        <w:rPr>
          <w:color w:val="4471C4"/>
          <w:spacing w:val="-2"/>
          <w:sz w:val="24"/>
          <w:u w:val="single" w:color="4471C4"/>
        </w:rPr>
        <w:t>https://onlinelibrary.wiley.com/doi/abs/10.1111/j.1744-6155.2011.00283.x</w:t>
      </w:r>
      <w:r>
        <w:rPr>
          <w:color w:val="4471C4"/>
          <w:sz w:val="24"/>
        </w:rPr>
        <w:tab/>
      </w:r>
      <w:r>
        <w:rPr>
          <w:spacing w:val="-2"/>
          <w:sz w:val="24"/>
        </w:rPr>
        <w:t>(Accessed</w:t>
      </w:r>
      <w:r>
        <w:rPr>
          <w:sz w:val="24"/>
        </w:rPr>
        <w:tab/>
      </w:r>
      <w:r>
        <w:rPr>
          <w:spacing w:val="-6"/>
          <w:sz w:val="24"/>
        </w:rPr>
        <w:t>15</w:t>
      </w:r>
    </w:p>
    <w:p w14:paraId="4F994854" w14:textId="77777777" w:rsidR="009E1845" w:rsidRDefault="00CE408B">
      <w:pPr>
        <w:pStyle w:val="BodyText"/>
        <w:ind w:left="740"/>
      </w:pPr>
      <w:r>
        <w:t>November</w:t>
      </w:r>
      <w:r>
        <w:rPr>
          <w:spacing w:val="-4"/>
        </w:rPr>
        <w:t xml:space="preserve"> </w:t>
      </w:r>
      <w:r>
        <w:rPr>
          <w:spacing w:val="-2"/>
        </w:rPr>
        <w:t>2021).</w:t>
      </w:r>
    </w:p>
    <w:p w14:paraId="4678B13B" w14:textId="77777777" w:rsidR="009E1845" w:rsidRDefault="009E1845">
      <w:pPr>
        <w:pStyle w:val="BodyText"/>
        <w:spacing w:before="2"/>
      </w:pPr>
    </w:p>
    <w:p w14:paraId="1F3401CC" w14:textId="77777777" w:rsidR="009E1845" w:rsidRDefault="00CE408B">
      <w:pPr>
        <w:pStyle w:val="BodyText"/>
        <w:spacing w:before="1" w:line="237" w:lineRule="auto"/>
        <w:ind w:left="740" w:right="1021"/>
      </w:pPr>
      <w:r>
        <w:t>Tilly,</w:t>
      </w:r>
      <w:r>
        <w:rPr>
          <w:spacing w:val="80"/>
        </w:rPr>
        <w:t xml:space="preserve"> </w:t>
      </w:r>
      <w:r>
        <w:t>C.</w:t>
      </w:r>
      <w:r>
        <w:rPr>
          <w:spacing w:val="80"/>
        </w:rPr>
        <w:t xml:space="preserve"> </w:t>
      </w:r>
      <w:r>
        <w:t>1998.</w:t>
      </w:r>
      <w:r>
        <w:rPr>
          <w:spacing w:val="80"/>
        </w:rPr>
        <w:t xml:space="preserve"> </w:t>
      </w:r>
      <w:r>
        <w:rPr>
          <w:i/>
        </w:rPr>
        <w:t>Durable</w:t>
      </w:r>
      <w:r>
        <w:rPr>
          <w:i/>
          <w:spacing w:val="80"/>
        </w:rPr>
        <w:t xml:space="preserve"> </w:t>
      </w:r>
      <w:r>
        <w:rPr>
          <w:i/>
        </w:rPr>
        <w:t>inequality</w:t>
      </w:r>
      <w:r>
        <w:rPr>
          <w:i/>
          <w:spacing w:val="80"/>
        </w:rPr>
        <w:t xml:space="preserve"> </w:t>
      </w:r>
      <w:r>
        <w:t>Califonia,</w:t>
      </w:r>
      <w:r>
        <w:rPr>
          <w:spacing w:val="80"/>
        </w:rPr>
        <w:t xml:space="preserve"> </w:t>
      </w:r>
      <w:r>
        <w:t>USA:</w:t>
      </w:r>
      <w:r>
        <w:rPr>
          <w:spacing w:val="80"/>
        </w:rPr>
        <w:t xml:space="preserve"> </w:t>
      </w:r>
      <w:r>
        <w:t>Univ</w:t>
      </w:r>
      <w:r>
        <w:rPr>
          <w:spacing w:val="80"/>
        </w:rPr>
        <w:t xml:space="preserve"> </w:t>
      </w:r>
      <w:r>
        <w:t>of</w:t>
      </w:r>
      <w:r>
        <w:rPr>
          <w:spacing w:val="80"/>
        </w:rPr>
        <w:t xml:space="preserve"> </w:t>
      </w:r>
      <w:r>
        <w:t>California</w:t>
      </w:r>
      <w:r>
        <w:rPr>
          <w:spacing w:val="80"/>
        </w:rPr>
        <w:t xml:space="preserve"> </w:t>
      </w:r>
      <w:r>
        <w:t>Press.</w:t>
      </w:r>
      <w:r>
        <w:rPr>
          <w:spacing w:val="80"/>
        </w:rPr>
        <w:t xml:space="preserve"> </w:t>
      </w:r>
      <w:r>
        <w:t xml:space="preserve">Available: </w:t>
      </w:r>
      <w:hyperlink r:id="rId238">
        <w:r w:rsidR="009E1845">
          <w:rPr>
            <w:color w:val="0462C1"/>
            <w:u w:val="single" w:color="0462C1"/>
          </w:rPr>
          <w:t>https://www.ucpress.edu/book/9780520221703/durable-inequality</w:t>
        </w:r>
      </w:hyperlink>
      <w:r>
        <w:rPr>
          <w:color w:val="0462C1"/>
        </w:rPr>
        <w:t xml:space="preserve"> </w:t>
      </w:r>
      <w:r>
        <w:t>(Accessed 31 July 2018).</w:t>
      </w:r>
    </w:p>
    <w:p w14:paraId="2935AF06" w14:textId="77777777" w:rsidR="009E1845" w:rsidRDefault="009E1845">
      <w:pPr>
        <w:pStyle w:val="BodyText"/>
        <w:spacing w:before="1"/>
      </w:pPr>
    </w:p>
    <w:p w14:paraId="0B8850B3" w14:textId="77777777" w:rsidR="009E1845" w:rsidRDefault="00CE408B">
      <w:pPr>
        <w:pStyle w:val="BodyText"/>
        <w:ind w:left="740" w:right="1012"/>
        <w:jc w:val="both"/>
      </w:pPr>
      <w:r>
        <w:t xml:space="preserve">Tolbert, P. S. and Castilla, E. J. 2017. Introduction to a Special Issue on Inequality in the Workplace (What Works). </w:t>
      </w:r>
      <w:r>
        <w:rPr>
          <w:i/>
        </w:rPr>
        <w:t>ILR Rev.: J. Work &amp; Pol'y</w:t>
      </w:r>
      <w:r>
        <w:t>, 70: 3.</w:t>
      </w:r>
    </w:p>
    <w:p w14:paraId="078C9C80" w14:textId="77777777" w:rsidR="009E1845" w:rsidRDefault="009E1845">
      <w:pPr>
        <w:pStyle w:val="BodyText"/>
      </w:pPr>
    </w:p>
    <w:p w14:paraId="385C9A31" w14:textId="77777777" w:rsidR="009E1845" w:rsidRDefault="00CE408B">
      <w:pPr>
        <w:pStyle w:val="BodyText"/>
        <w:ind w:left="740" w:right="1016"/>
        <w:jc w:val="both"/>
      </w:pPr>
      <w:r>
        <w:t>Tolla,</w:t>
      </w:r>
      <w:r>
        <w:rPr>
          <w:spacing w:val="-13"/>
        </w:rPr>
        <w:t xml:space="preserve"> </w:t>
      </w:r>
      <w:r>
        <w:t>T.</w:t>
      </w:r>
      <w:r>
        <w:rPr>
          <w:spacing w:val="-13"/>
        </w:rPr>
        <w:t xml:space="preserve"> </w:t>
      </w:r>
      <w:r>
        <w:t>2020.</w:t>
      </w:r>
      <w:r>
        <w:rPr>
          <w:spacing w:val="-15"/>
        </w:rPr>
        <w:t xml:space="preserve"> </w:t>
      </w:r>
      <w:r>
        <w:t>Let’s</w:t>
      </w:r>
      <w:r>
        <w:rPr>
          <w:spacing w:val="-13"/>
        </w:rPr>
        <w:t xml:space="preserve"> </w:t>
      </w:r>
      <w:r>
        <w:t>talk</w:t>
      </w:r>
      <w:r>
        <w:rPr>
          <w:spacing w:val="-15"/>
        </w:rPr>
        <w:t xml:space="preserve"> </w:t>
      </w:r>
      <w:r>
        <w:t>about</w:t>
      </w:r>
      <w:r>
        <w:rPr>
          <w:spacing w:val="-13"/>
        </w:rPr>
        <w:t xml:space="preserve"> </w:t>
      </w:r>
      <w:r>
        <w:t>workplace</w:t>
      </w:r>
      <w:r>
        <w:rPr>
          <w:spacing w:val="-14"/>
        </w:rPr>
        <w:t xml:space="preserve"> </w:t>
      </w:r>
      <w:r>
        <w:t>racism.</w:t>
      </w:r>
      <w:r>
        <w:rPr>
          <w:spacing w:val="-12"/>
        </w:rPr>
        <w:t xml:space="preserve"> </w:t>
      </w:r>
      <w:r>
        <w:rPr>
          <w:i/>
        </w:rPr>
        <w:t>Mail</w:t>
      </w:r>
      <w:r>
        <w:rPr>
          <w:i/>
          <w:spacing w:val="-12"/>
        </w:rPr>
        <w:t xml:space="preserve"> </w:t>
      </w:r>
      <w:r>
        <w:rPr>
          <w:i/>
        </w:rPr>
        <w:t>and</w:t>
      </w:r>
      <w:r>
        <w:rPr>
          <w:i/>
          <w:spacing w:val="-15"/>
        </w:rPr>
        <w:t xml:space="preserve"> </w:t>
      </w:r>
      <w:r>
        <w:rPr>
          <w:i/>
        </w:rPr>
        <w:t>Guardian</w:t>
      </w:r>
      <w:r>
        <w:t>,</w:t>
      </w:r>
      <w:r>
        <w:rPr>
          <w:spacing w:val="-13"/>
        </w:rPr>
        <w:t xml:space="preserve"> </w:t>
      </w:r>
      <w:r>
        <w:t>29</w:t>
      </w:r>
      <w:r>
        <w:rPr>
          <w:spacing w:val="-15"/>
        </w:rPr>
        <w:t xml:space="preserve"> </w:t>
      </w:r>
      <w:r>
        <w:t>January</w:t>
      </w:r>
      <w:r>
        <w:rPr>
          <w:spacing w:val="-14"/>
        </w:rPr>
        <w:t xml:space="preserve"> </w:t>
      </w:r>
      <w:r>
        <w:t>2020</w:t>
      </w:r>
      <w:r>
        <w:rPr>
          <w:spacing w:val="-15"/>
        </w:rPr>
        <w:t xml:space="preserve"> </w:t>
      </w:r>
      <w:r>
        <w:t xml:space="preserve">Available: </w:t>
      </w:r>
      <w:hyperlink r:id="rId239">
        <w:r w:rsidR="009E1845">
          <w:rPr>
            <w:color w:val="0462C1"/>
            <w:u w:val="single" w:color="0462C1"/>
          </w:rPr>
          <w:t>https://mg.co.za/opinion/2020-01-29-lets-talk-about-workplace-racism</w:t>
        </w:r>
      </w:hyperlink>
      <w:r>
        <w:rPr>
          <w:color w:val="0462C1"/>
        </w:rPr>
        <w:t xml:space="preserve"> </w:t>
      </w:r>
      <w:r>
        <w:t xml:space="preserve">(Accessed 29 January </w:t>
      </w:r>
      <w:r>
        <w:rPr>
          <w:spacing w:val="-2"/>
        </w:rPr>
        <w:t>2020).</w:t>
      </w:r>
    </w:p>
    <w:p w14:paraId="53940C69" w14:textId="77777777" w:rsidR="009E1845" w:rsidRDefault="009E1845">
      <w:pPr>
        <w:jc w:val="both"/>
        <w:sectPr w:rsidR="009E1845">
          <w:pgSz w:w="12240" w:h="15840"/>
          <w:pgMar w:top="1360" w:right="420" w:bottom="1260" w:left="700" w:header="0" w:footer="1062" w:gutter="0"/>
          <w:cols w:space="720"/>
        </w:sectPr>
      </w:pPr>
    </w:p>
    <w:p w14:paraId="71AD0457" w14:textId="77777777" w:rsidR="009E1845" w:rsidRDefault="00CE408B">
      <w:pPr>
        <w:pStyle w:val="BodyText"/>
        <w:tabs>
          <w:tab w:val="left" w:pos="4477"/>
        </w:tabs>
        <w:spacing w:before="79"/>
        <w:ind w:left="740" w:right="1014"/>
      </w:pPr>
      <w:r>
        <w:lastRenderedPageBreak/>
        <w:t>Tomaskovic-Devey, D. and Avent-Holt, D. 2016. Observing organizational inequality regimes. In:</w:t>
      </w:r>
      <w:r>
        <w:rPr>
          <w:spacing w:val="-10"/>
        </w:rPr>
        <w:t xml:space="preserve"> </w:t>
      </w:r>
      <w:r>
        <w:rPr>
          <w:i/>
        </w:rPr>
        <w:t>A</w:t>
      </w:r>
      <w:r>
        <w:rPr>
          <w:i/>
          <w:spacing w:val="-11"/>
        </w:rPr>
        <w:t xml:space="preserve"> </w:t>
      </w:r>
      <w:r>
        <w:rPr>
          <w:i/>
        </w:rPr>
        <w:t>Gedenkschrift</w:t>
      </w:r>
      <w:r>
        <w:rPr>
          <w:i/>
          <w:spacing w:val="-10"/>
        </w:rPr>
        <w:t xml:space="preserve"> </w:t>
      </w:r>
      <w:r>
        <w:rPr>
          <w:i/>
        </w:rPr>
        <w:t>to</w:t>
      </w:r>
      <w:r>
        <w:rPr>
          <w:i/>
          <w:spacing w:val="-10"/>
        </w:rPr>
        <w:t xml:space="preserve"> </w:t>
      </w:r>
      <w:r>
        <w:rPr>
          <w:i/>
        </w:rPr>
        <w:t>Randy</w:t>
      </w:r>
      <w:r>
        <w:rPr>
          <w:i/>
          <w:spacing w:val="-12"/>
        </w:rPr>
        <w:t xml:space="preserve"> </w:t>
      </w:r>
      <w:r>
        <w:rPr>
          <w:i/>
        </w:rPr>
        <w:t>Hodson:</w:t>
      </w:r>
      <w:r>
        <w:rPr>
          <w:i/>
          <w:spacing w:val="-12"/>
        </w:rPr>
        <w:t xml:space="preserve"> </w:t>
      </w:r>
      <w:r>
        <w:rPr>
          <w:i/>
        </w:rPr>
        <w:t>Working</w:t>
      </w:r>
      <w:r>
        <w:rPr>
          <w:i/>
          <w:spacing w:val="-10"/>
        </w:rPr>
        <w:t xml:space="preserve"> </w:t>
      </w:r>
      <w:r>
        <w:rPr>
          <w:i/>
        </w:rPr>
        <w:t>with</w:t>
      </w:r>
      <w:r>
        <w:rPr>
          <w:i/>
          <w:spacing w:val="-11"/>
        </w:rPr>
        <w:t xml:space="preserve"> </w:t>
      </w:r>
      <w:r>
        <w:rPr>
          <w:i/>
        </w:rPr>
        <w:t>Dignity</w:t>
      </w:r>
      <w:r>
        <w:t>.</w:t>
      </w:r>
      <w:r>
        <w:rPr>
          <w:spacing w:val="39"/>
        </w:rPr>
        <w:t xml:space="preserve"> </w:t>
      </w:r>
      <w:r>
        <w:t>Emerald</w:t>
      </w:r>
      <w:r>
        <w:rPr>
          <w:spacing w:val="-10"/>
        </w:rPr>
        <w:t xml:space="preserve"> </w:t>
      </w:r>
      <w:r>
        <w:t>Group</w:t>
      </w:r>
      <w:r>
        <w:rPr>
          <w:spacing w:val="-11"/>
        </w:rPr>
        <w:t xml:space="preserve"> </w:t>
      </w:r>
      <w:r>
        <w:t>Publishing</w:t>
      </w:r>
      <w:r>
        <w:rPr>
          <w:spacing w:val="-10"/>
        </w:rPr>
        <w:t xml:space="preserve"> </w:t>
      </w:r>
      <w:r>
        <w:t xml:space="preserve">Limited. </w:t>
      </w:r>
      <w:r>
        <w:rPr>
          <w:spacing w:val="-2"/>
        </w:rPr>
        <w:t>Available:</w:t>
      </w:r>
      <w:r>
        <w:tab/>
      </w:r>
      <w:hyperlink r:id="rId240">
        <w:r w:rsidR="009E1845">
          <w:rPr>
            <w:color w:val="0462C1"/>
            <w:spacing w:val="-2"/>
            <w:u w:val="single" w:color="0462C1"/>
          </w:rPr>
          <w:t>https://www.researchgate.net/profile/Donald-Tomaskovic-</w:t>
        </w:r>
      </w:hyperlink>
      <w:r>
        <w:rPr>
          <w:color w:val="0462C1"/>
          <w:spacing w:val="-2"/>
        </w:rPr>
        <w:t xml:space="preserve"> </w:t>
      </w:r>
      <w:hyperlink r:id="rId241">
        <w:r w:rsidR="009E1845">
          <w:rPr>
            <w:color w:val="0462C1"/>
            <w:spacing w:val="-2"/>
            <w:u w:val="single" w:color="0462C1"/>
          </w:rPr>
          <w:t>Devey/publication/295906201_Observing_Organizational_Inequality_Regimes/links/5a253b2f4</w:t>
        </w:r>
      </w:hyperlink>
      <w:r>
        <w:rPr>
          <w:color w:val="0462C1"/>
          <w:spacing w:val="-2"/>
        </w:rPr>
        <w:t xml:space="preserve"> </w:t>
      </w:r>
      <w:hyperlink r:id="rId242">
        <w:r w:rsidR="009E1845">
          <w:rPr>
            <w:color w:val="0462C1"/>
            <w:u w:val="single" w:color="0462C1"/>
          </w:rPr>
          <w:t>585155dd41ef254/Observing-Organizational-Inequality-Regimes.pdf</w:t>
        </w:r>
      </w:hyperlink>
      <w:r>
        <w:rPr>
          <w:color w:val="0462C1"/>
        </w:rPr>
        <w:t xml:space="preserve"> </w:t>
      </w:r>
      <w:r>
        <w:t>(Accessed 31 July 2018).</w:t>
      </w:r>
    </w:p>
    <w:p w14:paraId="158C6289" w14:textId="77777777" w:rsidR="009E1845" w:rsidRDefault="009E1845">
      <w:pPr>
        <w:pStyle w:val="BodyText"/>
      </w:pPr>
    </w:p>
    <w:p w14:paraId="45ACEF05" w14:textId="77777777" w:rsidR="009E1845" w:rsidRDefault="00CE408B">
      <w:pPr>
        <w:pStyle w:val="BodyText"/>
        <w:ind w:left="740" w:right="1021"/>
        <w:jc w:val="both"/>
      </w:pPr>
      <w:r>
        <w:t>Tomoda, S. 1983. Working conditions in the</w:t>
      </w:r>
      <w:r>
        <w:rPr>
          <w:spacing w:val="-1"/>
        </w:rPr>
        <w:t xml:space="preserve"> </w:t>
      </w:r>
      <w:r>
        <w:t>hotel, restaurant and catering sector: a case</w:t>
      </w:r>
      <w:r>
        <w:rPr>
          <w:spacing w:val="-1"/>
        </w:rPr>
        <w:t xml:space="preserve"> </w:t>
      </w:r>
      <w:r>
        <w:t xml:space="preserve">study of Japan. </w:t>
      </w:r>
      <w:r>
        <w:rPr>
          <w:i/>
        </w:rPr>
        <w:t>Int'l Lab. Rev.</w:t>
      </w:r>
      <w:r>
        <w:t>, 122: 239.</w:t>
      </w:r>
    </w:p>
    <w:p w14:paraId="165A7713" w14:textId="77777777" w:rsidR="009E1845" w:rsidRDefault="009E1845">
      <w:pPr>
        <w:pStyle w:val="BodyText"/>
      </w:pPr>
    </w:p>
    <w:p w14:paraId="2796C8BB" w14:textId="77777777" w:rsidR="009E1845" w:rsidRDefault="00CE408B">
      <w:pPr>
        <w:ind w:left="740" w:right="1014"/>
        <w:jc w:val="both"/>
        <w:rPr>
          <w:sz w:val="24"/>
        </w:rPr>
      </w:pPr>
      <w:r>
        <w:rPr>
          <w:sz w:val="24"/>
        </w:rPr>
        <w:t xml:space="preserve">Tomuschat, C. 2008. International covenant on civil and political rights. </w:t>
      </w:r>
      <w:r>
        <w:rPr>
          <w:i/>
          <w:sz w:val="24"/>
        </w:rPr>
        <w:t>United Nations Audiovisual Library of International Law, United Nations</w:t>
      </w:r>
      <w:r>
        <w:rPr>
          <w:sz w:val="24"/>
        </w:rPr>
        <w:t>: 1-4.</w:t>
      </w:r>
    </w:p>
    <w:p w14:paraId="5E9F6395" w14:textId="77777777" w:rsidR="009E1845" w:rsidRDefault="009E1845">
      <w:pPr>
        <w:pStyle w:val="BodyText"/>
      </w:pPr>
    </w:p>
    <w:p w14:paraId="23BC2711" w14:textId="77777777" w:rsidR="009E1845" w:rsidRDefault="00CE408B">
      <w:pPr>
        <w:pStyle w:val="BodyText"/>
        <w:spacing w:before="1"/>
        <w:ind w:left="740" w:right="1015"/>
        <w:jc w:val="both"/>
      </w:pPr>
      <w:r>
        <w:t xml:space="preserve">Topping, A. 2018. Sexual harassment Rampant in hospitality industry, survey finds. </w:t>
      </w:r>
      <w:r>
        <w:rPr>
          <w:i/>
        </w:rPr>
        <w:t>The Guardian</w:t>
      </w:r>
      <w:r>
        <w:t xml:space="preserve">, 24. Available: </w:t>
      </w:r>
      <w:r>
        <w:rPr>
          <w:color w:val="4471C4"/>
          <w:u w:val="single" w:color="4471C4"/>
        </w:rPr>
        <w:t>https:/</w:t>
      </w:r>
      <w:hyperlink r:id="rId243">
        <w:r w:rsidR="009E1845">
          <w:rPr>
            <w:color w:val="4471C4"/>
            <w:u w:val="single" w:color="4471C4"/>
          </w:rPr>
          <w:t>/www.theguardian.com/world/2018/jan/24/sexual-harassment-</w:t>
        </w:r>
      </w:hyperlink>
      <w:r>
        <w:rPr>
          <w:color w:val="4471C4"/>
        </w:rPr>
        <w:t xml:space="preserve"> </w:t>
      </w:r>
      <w:r>
        <w:rPr>
          <w:color w:val="4471C4"/>
          <w:u w:val="single" w:color="4471C4"/>
        </w:rPr>
        <w:t>rampant-hospitality-industry-unite-survey-finds.</w:t>
      </w:r>
      <w:r>
        <w:rPr>
          <w:color w:val="4471C4"/>
        </w:rPr>
        <w:t xml:space="preserve"> </w:t>
      </w:r>
      <w:r>
        <w:t>(Accessed 21 January 2019).</w:t>
      </w:r>
    </w:p>
    <w:p w14:paraId="04338C26" w14:textId="77777777" w:rsidR="009E1845" w:rsidRDefault="009E1845">
      <w:pPr>
        <w:pStyle w:val="BodyText"/>
      </w:pPr>
    </w:p>
    <w:p w14:paraId="48944088" w14:textId="77777777" w:rsidR="009E1845" w:rsidRDefault="00CE408B">
      <w:pPr>
        <w:ind w:left="740" w:right="1014"/>
        <w:jc w:val="both"/>
        <w:rPr>
          <w:rFonts w:ascii="Segoe UI"/>
        </w:rPr>
      </w:pPr>
      <w:r>
        <w:rPr>
          <w:sz w:val="24"/>
        </w:rPr>
        <w:t xml:space="preserve">Tounta, P. 2015. Why good human resource management is vital for small hotels. </w:t>
      </w:r>
      <w:r>
        <w:rPr>
          <w:i/>
          <w:sz w:val="24"/>
        </w:rPr>
        <w:t>ehotellier</w:t>
      </w:r>
      <w:r>
        <w:rPr>
          <w:sz w:val="24"/>
        </w:rPr>
        <w:t xml:space="preserve">, </w:t>
      </w:r>
      <w:r>
        <w:rPr>
          <w:rFonts w:ascii="Segoe UI"/>
        </w:rPr>
        <w:t xml:space="preserve">Resources and Insights. Available: </w:t>
      </w:r>
      <w:r>
        <w:rPr>
          <w:color w:val="4471C4"/>
          <w:sz w:val="24"/>
          <w:u w:val="single" w:color="4471C4"/>
        </w:rPr>
        <w:t xml:space="preserve"> https://insights.ehotelier.com/insights</w:t>
      </w:r>
      <w:r>
        <w:rPr>
          <w:color w:val="4471C4"/>
          <w:sz w:val="24"/>
        </w:rPr>
        <w:t xml:space="preserve"> </w:t>
      </w:r>
      <w:r>
        <w:rPr>
          <w:rFonts w:ascii="Segoe UI"/>
        </w:rPr>
        <w:t xml:space="preserve">(Accessed 31 August </w:t>
      </w:r>
      <w:r>
        <w:rPr>
          <w:rFonts w:ascii="Segoe UI"/>
          <w:spacing w:val="-2"/>
        </w:rPr>
        <w:t>2021).</w:t>
      </w:r>
    </w:p>
    <w:p w14:paraId="7A7C7A1E" w14:textId="77777777" w:rsidR="009E1845" w:rsidRDefault="00CE408B">
      <w:pPr>
        <w:pStyle w:val="BodyText"/>
        <w:spacing w:before="277"/>
        <w:ind w:left="740" w:right="1020"/>
        <w:jc w:val="both"/>
      </w:pPr>
      <w:r>
        <w:t xml:space="preserve">Travers, M. 2009. New methods, old problems: A sceptical view of innovation in qualitative research. </w:t>
      </w:r>
      <w:r>
        <w:rPr>
          <w:i/>
        </w:rPr>
        <w:t>Qualitative research</w:t>
      </w:r>
      <w:r>
        <w:t>, 9 (2): 161-179.</w:t>
      </w:r>
    </w:p>
    <w:p w14:paraId="1465D380" w14:textId="77777777" w:rsidR="009E1845" w:rsidRDefault="00CE408B">
      <w:pPr>
        <w:pStyle w:val="BodyText"/>
        <w:spacing w:before="276"/>
        <w:ind w:left="740" w:right="1022"/>
        <w:jc w:val="both"/>
      </w:pPr>
      <w:r>
        <w:t>Triana,</w:t>
      </w:r>
      <w:r>
        <w:rPr>
          <w:spacing w:val="-11"/>
        </w:rPr>
        <w:t xml:space="preserve"> </w:t>
      </w:r>
      <w:r>
        <w:t>M.</w:t>
      </w:r>
      <w:r>
        <w:rPr>
          <w:spacing w:val="-8"/>
        </w:rPr>
        <w:t xml:space="preserve"> </w:t>
      </w:r>
      <w:r>
        <w:t>d.</w:t>
      </w:r>
      <w:r>
        <w:rPr>
          <w:spacing w:val="-11"/>
        </w:rPr>
        <w:t xml:space="preserve"> </w:t>
      </w:r>
      <w:r>
        <w:t>C.,</w:t>
      </w:r>
      <w:r>
        <w:rPr>
          <w:spacing w:val="-9"/>
        </w:rPr>
        <w:t xml:space="preserve"> </w:t>
      </w:r>
      <w:r>
        <w:t>Jayasinghe,</w:t>
      </w:r>
      <w:r>
        <w:rPr>
          <w:spacing w:val="-11"/>
        </w:rPr>
        <w:t xml:space="preserve"> </w:t>
      </w:r>
      <w:r>
        <w:t>M.</w:t>
      </w:r>
      <w:r>
        <w:rPr>
          <w:spacing w:val="-8"/>
        </w:rPr>
        <w:t xml:space="preserve"> </w:t>
      </w:r>
      <w:r>
        <w:t>and</w:t>
      </w:r>
      <w:r>
        <w:rPr>
          <w:spacing w:val="-11"/>
        </w:rPr>
        <w:t xml:space="preserve"> </w:t>
      </w:r>
      <w:r>
        <w:t>Pieper,</w:t>
      </w:r>
      <w:r>
        <w:rPr>
          <w:spacing w:val="-11"/>
        </w:rPr>
        <w:t xml:space="preserve"> </w:t>
      </w:r>
      <w:r>
        <w:t>J.</w:t>
      </w:r>
      <w:r>
        <w:rPr>
          <w:spacing w:val="-8"/>
        </w:rPr>
        <w:t xml:space="preserve"> </w:t>
      </w:r>
      <w:r>
        <w:t>R.</w:t>
      </w:r>
      <w:r>
        <w:rPr>
          <w:spacing w:val="-8"/>
        </w:rPr>
        <w:t xml:space="preserve"> </w:t>
      </w:r>
      <w:r>
        <w:t>2015.</w:t>
      </w:r>
      <w:r>
        <w:rPr>
          <w:spacing w:val="-11"/>
        </w:rPr>
        <w:t xml:space="preserve"> </w:t>
      </w:r>
      <w:r>
        <w:t>Perceived</w:t>
      </w:r>
      <w:r>
        <w:rPr>
          <w:spacing w:val="-11"/>
        </w:rPr>
        <w:t xml:space="preserve"> </w:t>
      </w:r>
      <w:r>
        <w:t>workplace</w:t>
      </w:r>
      <w:r>
        <w:rPr>
          <w:spacing w:val="-9"/>
        </w:rPr>
        <w:t xml:space="preserve"> </w:t>
      </w:r>
      <w:r>
        <w:t>racial</w:t>
      </w:r>
      <w:r>
        <w:rPr>
          <w:spacing w:val="-10"/>
        </w:rPr>
        <w:t xml:space="preserve"> </w:t>
      </w:r>
      <w:r>
        <w:t xml:space="preserve">discrimination and its correlates: A meta‐analysis. </w:t>
      </w:r>
      <w:r>
        <w:rPr>
          <w:i/>
        </w:rPr>
        <w:t>Journal of Organizational Behavior</w:t>
      </w:r>
      <w:r>
        <w:t>, 36 (4): 491-513.</w:t>
      </w:r>
    </w:p>
    <w:p w14:paraId="216FA00E" w14:textId="77777777" w:rsidR="009E1845" w:rsidRDefault="009E1845">
      <w:pPr>
        <w:pStyle w:val="BodyText"/>
      </w:pPr>
    </w:p>
    <w:p w14:paraId="525C08A9" w14:textId="77777777" w:rsidR="009E1845" w:rsidRDefault="00CE408B">
      <w:pPr>
        <w:ind w:left="740" w:right="1020"/>
        <w:jc w:val="both"/>
        <w:rPr>
          <w:sz w:val="24"/>
        </w:rPr>
      </w:pPr>
      <w:r>
        <w:rPr>
          <w:sz w:val="24"/>
        </w:rPr>
        <w:t>Trommsdorff,</w:t>
      </w:r>
      <w:r>
        <w:rPr>
          <w:spacing w:val="-11"/>
          <w:sz w:val="24"/>
        </w:rPr>
        <w:t xml:space="preserve"> </w:t>
      </w:r>
      <w:r>
        <w:rPr>
          <w:sz w:val="24"/>
        </w:rPr>
        <w:t>G.</w:t>
      </w:r>
      <w:r>
        <w:rPr>
          <w:spacing w:val="-11"/>
          <w:sz w:val="24"/>
        </w:rPr>
        <w:t xml:space="preserve"> </w:t>
      </w:r>
      <w:r>
        <w:rPr>
          <w:sz w:val="24"/>
        </w:rPr>
        <w:t>2000.</w:t>
      </w:r>
      <w:r>
        <w:rPr>
          <w:spacing w:val="-11"/>
          <w:sz w:val="24"/>
        </w:rPr>
        <w:t xml:space="preserve"> </w:t>
      </w:r>
      <w:r>
        <w:rPr>
          <w:sz w:val="24"/>
        </w:rPr>
        <w:t>Effects</w:t>
      </w:r>
      <w:r>
        <w:rPr>
          <w:spacing w:val="-10"/>
          <w:sz w:val="24"/>
        </w:rPr>
        <w:t xml:space="preserve"> </w:t>
      </w:r>
      <w:r>
        <w:rPr>
          <w:sz w:val="24"/>
        </w:rPr>
        <w:t>of</w:t>
      </w:r>
      <w:r>
        <w:rPr>
          <w:spacing w:val="-11"/>
          <w:sz w:val="24"/>
        </w:rPr>
        <w:t xml:space="preserve"> </w:t>
      </w:r>
      <w:r>
        <w:rPr>
          <w:sz w:val="24"/>
        </w:rPr>
        <w:t>social</w:t>
      </w:r>
      <w:r>
        <w:rPr>
          <w:spacing w:val="-11"/>
          <w:sz w:val="24"/>
        </w:rPr>
        <w:t xml:space="preserve"> </w:t>
      </w:r>
      <w:r>
        <w:rPr>
          <w:sz w:val="24"/>
        </w:rPr>
        <w:t>change</w:t>
      </w:r>
      <w:r>
        <w:rPr>
          <w:spacing w:val="-11"/>
          <w:sz w:val="24"/>
        </w:rPr>
        <w:t xml:space="preserve"> </w:t>
      </w:r>
      <w:r>
        <w:rPr>
          <w:sz w:val="24"/>
        </w:rPr>
        <w:t>on</w:t>
      </w:r>
      <w:r>
        <w:rPr>
          <w:spacing w:val="-9"/>
          <w:sz w:val="24"/>
        </w:rPr>
        <w:t xml:space="preserve"> </w:t>
      </w:r>
      <w:r>
        <w:rPr>
          <w:sz w:val="24"/>
        </w:rPr>
        <w:t>individual</w:t>
      </w:r>
      <w:r>
        <w:rPr>
          <w:spacing w:val="-11"/>
          <w:sz w:val="24"/>
        </w:rPr>
        <w:t xml:space="preserve"> </w:t>
      </w:r>
      <w:r>
        <w:rPr>
          <w:sz w:val="24"/>
        </w:rPr>
        <w:t>development:</w:t>
      </w:r>
      <w:r>
        <w:rPr>
          <w:spacing w:val="-10"/>
          <w:sz w:val="24"/>
        </w:rPr>
        <w:t xml:space="preserve"> </w:t>
      </w:r>
      <w:r>
        <w:rPr>
          <w:sz w:val="24"/>
        </w:rPr>
        <w:t>The</w:t>
      </w:r>
      <w:r>
        <w:rPr>
          <w:spacing w:val="-11"/>
          <w:sz w:val="24"/>
        </w:rPr>
        <w:t xml:space="preserve"> </w:t>
      </w:r>
      <w:r>
        <w:rPr>
          <w:sz w:val="24"/>
        </w:rPr>
        <w:t>role</w:t>
      </w:r>
      <w:r>
        <w:rPr>
          <w:spacing w:val="-11"/>
          <w:sz w:val="24"/>
        </w:rPr>
        <w:t xml:space="preserve"> </w:t>
      </w:r>
      <w:r>
        <w:rPr>
          <w:sz w:val="24"/>
        </w:rPr>
        <w:t>of</w:t>
      </w:r>
      <w:r>
        <w:rPr>
          <w:spacing w:val="-9"/>
          <w:sz w:val="24"/>
        </w:rPr>
        <w:t xml:space="preserve"> </w:t>
      </w:r>
      <w:r>
        <w:rPr>
          <w:sz w:val="24"/>
        </w:rPr>
        <w:t>social</w:t>
      </w:r>
      <w:r>
        <w:rPr>
          <w:spacing w:val="-11"/>
          <w:sz w:val="24"/>
        </w:rPr>
        <w:t xml:space="preserve"> </w:t>
      </w:r>
      <w:r>
        <w:rPr>
          <w:sz w:val="24"/>
        </w:rPr>
        <w:t xml:space="preserve">and personal factors and the timing of events. </w:t>
      </w:r>
      <w:r>
        <w:rPr>
          <w:i/>
          <w:sz w:val="24"/>
        </w:rPr>
        <w:t>Negotiating adolescence in times of social change</w:t>
      </w:r>
      <w:r>
        <w:rPr>
          <w:sz w:val="24"/>
        </w:rPr>
        <w:t xml:space="preserve">: 58- </w:t>
      </w:r>
      <w:r>
        <w:rPr>
          <w:spacing w:val="-4"/>
          <w:sz w:val="24"/>
        </w:rPr>
        <w:t>68.</w:t>
      </w:r>
    </w:p>
    <w:p w14:paraId="2FC5117D" w14:textId="77777777" w:rsidR="009E1845" w:rsidRDefault="009E1845">
      <w:pPr>
        <w:pStyle w:val="BodyText"/>
      </w:pPr>
    </w:p>
    <w:p w14:paraId="363CB6F0" w14:textId="77777777" w:rsidR="009E1845" w:rsidRDefault="00CE408B">
      <w:pPr>
        <w:pStyle w:val="BodyText"/>
        <w:ind w:left="740" w:right="1017"/>
        <w:jc w:val="both"/>
      </w:pPr>
      <w:r>
        <w:t xml:space="preserve">Ukachukwu, A. 2018. Understanding the intersection of culture, religion and gender on diversity management: a qualitative study of Nigerian hotels. Phd, Wolverhampton. Available: </w:t>
      </w:r>
      <w:hyperlink r:id="rId244">
        <w:r w:rsidR="009E1845">
          <w:rPr>
            <w:color w:val="0462C1"/>
            <w:u w:val="single" w:color="0462C1"/>
          </w:rPr>
          <w:t>http://hdl.handle.net/2436/621947</w:t>
        </w:r>
      </w:hyperlink>
      <w:r>
        <w:rPr>
          <w:color w:val="0462C1"/>
        </w:rPr>
        <w:t xml:space="preserve"> </w:t>
      </w:r>
      <w:r>
        <w:t>(Accessed 31 August 2020).</w:t>
      </w:r>
    </w:p>
    <w:p w14:paraId="5242D673" w14:textId="77777777" w:rsidR="009E1845" w:rsidRDefault="009E1845">
      <w:pPr>
        <w:pStyle w:val="BodyText"/>
      </w:pPr>
    </w:p>
    <w:p w14:paraId="6929DBA2" w14:textId="77777777" w:rsidR="009E1845" w:rsidRDefault="00CE408B">
      <w:pPr>
        <w:ind w:left="740" w:right="1018"/>
        <w:rPr>
          <w:sz w:val="24"/>
        </w:rPr>
      </w:pPr>
      <w:r>
        <w:rPr>
          <w:sz w:val="24"/>
        </w:rPr>
        <w:t>UN.</w:t>
      </w:r>
      <w:r>
        <w:rPr>
          <w:spacing w:val="80"/>
          <w:sz w:val="24"/>
        </w:rPr>
        <w:t xml:space="preserve"> </w:t>
      </w:r>
      <w:r>
        <w:rPr>
          <w:sz w:val="24"/>
        </w:rPr>
        <w:t>2018a.</w:t>
      </w:r>
      <w:r>
        <w:rPr>
          <w:spacing w:val="80"/>
          <w:sz w:val="24"/>
        </w:rPr>
        <w:t xml:space="preserve"> </w:t>
      </w:r>
      <w:r>
        <w:rPr>
          <w:i/>
          <w:sz w:val="24"/>
        </w:rPr>
        <w:t>Prejudices</w:t>
      </w:r>
      <w:r>
        <w:rPr>
          <w:i/>
          <w:spacing w:val="80"/>
          <w:sz w:val="24"/>
        </w:rPr>
        <w:t xml:space="preserve"> </w:t>
      </w:r>
      <w:r>
        <w:rPr>
          <w:i/>
          <w:sz w:val="24"/>
        </w:rPr>
        <w:t>and</w:t>
      </w:r>
      <w:r>
        <w:rPr>
          <w:i/>
          <w:spacing w:val="80"/>
          <w:sz w:val="24"/>
        </w:rPr>
        <w:t xml:space="preserve"> </w:t>
      </w:r>
      <w:r>
        <w:rPr>
          <w:i/>
          <w:sz w:val="24"/>
        </w:rPr>
        <w:t>discrimination:</w:t>
      </w:r>
      <w:r>
        <w:rPr>
          <w:i/>
          <w:spacing w:val="80"/>
          <w:sz w:val="24"/>
        </w:rPr>
        <w:t xml:space="preserve"> </w:t>
      </w:r>
      <w:r>
        <w:rPr>
          <w:i/>
          <w:sz w:val="24"/>
        </w:rPr>
        <w:t>Barriers</w:t>
      </w:r>
      <w:r>
        <w:rPr>
          <w:i/>
          <w:spacing w:val="80"/>
          <w:sz w:val="24"/>
        </w:rPr>
        <w:t xml:space="preserve"> </w:t>
      </w:r>
      <w:r>
        <w:rPr>
          <w:i/>
          <w:sz w:val="24"/>
        </w:rPr>
        <w:t>to</w:t>
      </w:r>
      <w:r>
        <w:rPr>
          <w:i/>
          <w:spacing w:val="80"/>
          <w:sz w:val="24"/>
        </w:rPr>
        <w:t xml:space="preserve"> </w:t>
      </w:r>
      <w:r>
        <w:rPr>
          <w:i/>
          <w:sz w:val="24"/>
        </w:rPr>
        <w:t>Social</w:t>
      </w:r>
      <w:r>
        <w:rPr>
          <w:i/>
          <w:spacing w:val="80"/>
          <w:sz w:val="24"/>
        </w:rPr>
        <w:t xml:space="preserve"> </w:t>
      </w:r>
      <w:r>
        <w:rPr>
          <w:i/>
          <w:sz w:val="24"/>
        </w:rPr>
        <w:t>Inclusion</w:t>
      </w:r>
      <w:r>
        <w:rPr>
          <w:sz w:val="24"/>
        </w:rPr>
        <w:t>.</w:t>
      </w:r>
      <w:r>
        <w:rPr>
          <w:spacing w:val="80"/>
          <w:sz w:val="24"/>
        </w:rPr>
        <w:t xml:space="preserve"> </w:t>
      </w:r>
      <w:r>
        <w:rPr>
          <w:sz w:val="24"/>
        </w:rPr>
        <w:t>Department</w:t>
      </w:r>
      <w:r>
        <w:rPr>
          <w:spacing w:val="80"/>
          <w:sz w:val="24"/>
        </w:rPr>
        <w:t xml:space="preserve"> </w:t>
      </w:r>
      <w:r>
        <w:rPr>
          <w:sz w:val="24"/>
        </w:rPr>
        <w:t>of Economics</w:t>
      </w:r>
      <w:r>
        <w:rPr>
          <w:spacing w:val="80"/>
          <w:sz w:val="24"/>
        </w:rPr>
        <w:t xml:space="preserve"> </w:t>
      </w:r>
      <w:r>
        <w:rPr>
          <w:sz w:val="24"/>
        </w:rPr>
        <w:t>and</w:t>
      </w:r>
      <w:r>
        <w:rPr>
          <w:spacing w:val="80"/>
          <w:sz w:val="24"/>
        </w:rPr>
        <w:t xml:space="preserve"> </w:t>
      </w:r>
      <w:r>
        <w:rPr>
          <w:sz w:val="24"/>
        </w:rPr>
        <w:t>Social</w:t>
      </w:r>
      <w:r>
        <w:rPr>
          <w:spacing w:val="80"/>
          <w:sz w:val="24"/>
        </w:rPr>
        <w:t xml:space="preserve"> </w:t>
      </w:r>
      <w:r>
        <w:rPr>
          <w:sz w:val="24"/>
        </w:rPr>
        <w:t>Affiars</w:t>
      </w:r>
      <w:r>
        <w:rPr>
          <w:spacing w:val="80"/>
          <w:sz w:val="24"/>
        </w:rPr>
        <w:t xml:space="preserve"> </w:t>
      </w:r>
      <w:r>
        <w:rPr>
          <w:sz w:val="24"/>
        </w:rPr>
        <w:t>Division</w:t>
      </w:r>
      <w:r>
        <w:rPr>
          <w:spacing w:val="80"/>
          <w:sz w:val="24"/>
        </w:rPr>
        <w:t xml:space="preserve"> </w:t>
      </w:r>
      <w:r>
        <w:rPr>
          <w:sz w:val="24"/>
        </w:rPr>
        <w:t>for</w:t>
      </w:r>
      <w:r>
        <w:rPr>
          <w:spacing w:val="80"/>
          <w:sz w:val="24"/>
        </w:rPr>
        <w:t xml:space="preserve"> </w:t>
      </w:r>
      <w:r>
        <w:rPr>
          <w:sz w:val="24"/>
        </w:rPr>
        <w:t>Social</w:t>
      </w:r>
      <w:r>
        <w:rPr>
          <w:spacing w:val="80"/>
          <w:sz w:val="24"/>
        </w:rPr>
        <w:t xml:space="preserve"> </w:t>
      </w:r>
      <w:r>
        <w:rPr>
          <w:sz w:val="24"/>
        </w:rPr>
        <w:t>Policy</w:t>
      </w:r>
      <w:r>
        <w:rPr>
          <w:spacing w:val="80"/>
          <w:sz w:val="24"/>
        </w:rPr>
        <w:t xml:space="preserve"> </w:t>
      </w:r>
      <w:r>
        <w:rPr>
          <w:sz w:val="24"/>
        </w:rPr>
        <w:t>and</w:t>
      </w:r>
      <w:r>
        <w:rPr>
          <w:spacing w:val="80"/>
          <w:sz w:val="24"/>
        </w:rPr>
        <w:t xml:space="preserve"> </w:t>
      </w:r>
      <w:r>
        <w:rPr>
          <w:sz w:val="24"/>
        </w:rPr>
        <w:t>Development</w:t>
      </w:r>
      <w:r>
        <w:rPr>
          <w:spacing w:val="80"/>
          <w:sz w:val="24"/>
        </w:rPr>
        <w:t xml:space="preserve"> </w:t>
      </w:r>
      <w:r>
        <w:rPr>
          <w:sz w:val="24"/>
        </w:rPr>
        <w:t>Available:</w:t>
      </w:r>
      <w:r>
        <w:rPr>
          <w:spacing w:val="80"/>
          <w:sz w:val="24"/>
        </w:rPr>
        <w:t xml:space="preserve"> </w:t>
      </w:r>
      <w:hyperlink r:id="rId245">
        <w:r w:rsidR="009E1845">
          <w:rPr>
            <w:color w:val="0462C1"/>
            <w:spacing w:val="-2"/>
            <w:sz w:val="24"/>
            <w:u w:val="single" w:color="0462C1"/>
          </w:rPr>
          <w:t>https://www.un.org/development/desa/dspd/wp%20content/uploads/sites/22/2018/02/-Option-</w:t>
        </w:r>
      </w:hyperlink>
      <w:r>
        <w:rPr>
          <w:color w:val="0462C1"/>
          <w:spacing w:val="-2"/>
          <w:sz w:val="24"/>
        </w:rPr>
        <w:t xml:space="preserve"> </w:t>
      </w:r>
      <w:hyperlink r:id="rId246">
        <w:r w:rsidR="009E1845">
          <w:rPr>
            <w:color w:val="0462C1"/>
            <w:sz w:val="24"/>
            <w:u w:val="single" w:color="0462C1"/>
          </w:rPr>
          <w:t>4_6Feb.pdf</w:t>
        </w:r>
        <w:r w:rsidR="009E1845">
          <w:rPr>
            <w:sz w:val="24"/>
          </w:rPr>
          <w:t>.</w:t>
        </w:r>
      </w:hyperlink>
      <w:r>
        <w:rPr>
          <w:sz w:val="24"/>
        </w:rPr>
        <w:t xml:space="preserve"> (Accessed 27 April 2019).</w:t>
      </w:r>
    </w:p>
    <w:p w14:paraId="05DBB83C" w14:textId="77777777" w:rsidR="009E1845" w:rsidRDefault="00CE408B">
      <w:pPr>
        <w:spacing w:before="275"/>
        <w:ind w:left="740" w:right="1019"/>
        <w:jc w:val="both"/>
        <w:rPr>
          <w:sz w:val="24"/>
        </w:rPr>
      </w:pPr>
      <w:r>
        <w:rPr>
          <w:sz w:val="24"/>
        </w:rPr>
        <w:t>UN.</w:t>
      </w:r>
      <w:r>
        <w:rPr>
          <w:spacing w:val="-15"/>
          <w:sz w:val="24"/>
        </w:rPr>
        <w:t xml:space="preserve"> </w:t>
      </w:r>
      <w:r>
        <w:rPr>
          <w:sz w:val="24"/>
        </w:rPr>
        <w:t>2018b.</w:t>
      </w:r>
      <w:r>
        <w:rPr>
          <w:spacing w:val="-15"/>
          <w:sz w:val="24"/>
        </w:rPr>
        <w:t xml:space="preserve"> </w:t>
      </w:r>
      <w:r>
        <w:rPr>
          <w:i/>
          <w:sz w:val="24"/>
        </w:rPr>
        <w:t>Report</w:t>
      </w:r>
      <w:r>
        <w:rPr>
          <w:i/>
          <w:spacing w:val="-15"/>
          <w:sz w:val="24"/>
        </w:rPr>
        <w:t xml:space="preserve"> </w:t>
      </w:r>
      <w:r>
        <w:rPr>
          <w:i/>
          <w:sz w:val="24"/>
        </w:rPr>
        <w:t>details</w:t>
      </w:r>
      <w:r>
        <w:rPr>
          <w:i/>
          <w:spacing w:val="-15"/>
          <w:sz w:val="24"/>
        </w:rPr>
        <w:t xml:space="preserve"> </w:t>
      </w:r>
      <w:r>
        <w:rPr>
          <w:i/>
          <w:sz w:val="24"/>
        </w:rPr>
        <w:t>workplace</w:t>
      </w:r>
      <w:r>
        <w:rPr>
          <w:i/>
          <w:spacing w:val="-15"/>
          <w:sz w:val="24"/>
        </w:rPr>
        <w:t xml:space="preserve"> </w:t>
      </w:r>
      <w:r>
        <w:rPr>
          <w:i/>
          <w:sz w:val="24"/>
        </w:rPr>
        <w:t>discrimination</w:t>
      </w:r>
      <w:r>
        <w:rPr>
          <w:i/>
          <w:spacing w:val="-15"/>
          <w:sz w:val="24"/>
        </w:rPr>
        <w:t xml:space="preserve"> </w:t>
      </w:r>
      <w:r>
        <w:rPr>
          <w:i/>
          <w:sz w:val="24"/>
        </w:rPr>
        <w:t>faced</w:t>
      </w:r>
      <w:r>
        <w:rPr>
          <w:i/>
          <w:spacing w:val="-15"/>
          <w:sz w:val="24"/>
        </w:rPr>
        <w:t xml:space="preserve"> </w:t>
      </w:r>
      <w:r>
        <w:rPr>
          <w:i/>
          <w:sz w:val="24"/>
        </w:rPr>
        <w:t>by</w:t>
      </w:r>
      <w:r>
        <w:rPr>
          <w:i/>
          <w:spacing w:val="-15"/>
          <w:sz w:val="24"/>
        </w:rPr>
        <w:t xml:space="preserve"> </w:t>
      </w:r>
      <w:r>
        <w:rPr>
          <w:i/>
          <w:sz w:val="24"/>
        </w:rPr>
        <w:t>LGBTI</w:t>
      </w:r>
      <w:r>
        <w:rPr>
          <w:i/>
          <w:spacing w:val="-15"/>
          <w:sz w:val="24"/>
        </w:rPr>
        <w:t xml:space="preserve"> </w:t>
      </w:r>
      <w:r>
        <w:rPr>
          <w:i/>
          <w:sz w:val="24"/>
        </w:rPr>
        <w:t>poeple</w:t>
      </w:r>
      <w:r>
        <w:rPr>
          <w:i/>
          <w:spacing w:val="-15"/>
          <w:sz w:val="24"/>
        </w:rPr>
        <w:t xml:space="preserve"> </w:t>
      </w:r>
      <w:r>
        <w:rPr>
          <w:i/>
          <w:sz w:val="24"/>
        </w:rPr>
        <w:t>in</w:t>
      </w:r>
      <w:r>
        <w:rPr>
          <w:i/>
          <w:spacing w:val="-15"/>
          <w:sz w:val="24"/>
        </w:rPr>
        <w:t xml:space="preserve"> </w:t>
      </w:r>
      <w:r>
        <w:rPr>
          <w:i/>
          <w:sz w:val="24"/>
        </w:rPr>
        <w:t>China,</w:t>
      </w:r>
      <w:r>
        <w:rPr>
          <w:i/>
          <w:spacing w:val="-15"/>
          <w:sz w:val="24"/>
        </w:rPr>
        <w:t xml:space="preserve"> </w:t>
      </w:r>
      <w:r>
        <w:rPr>
          <w:i/>
          <w:sz w:val="24"/>
        </w:rPr>
        <w:t xml:space="preserve">Phillippines and Thailand. </w:t>
      </w:r>
      <w:r>
        <w:rPr>
          <w:sz w:val="24"/>
        </w:rPr>
        <w:t>.</w:t>
      </w:r>
      <w:r>
        <w:rPr>
          <w:spacing w:val="40"/>
          <w:sz w:val="24"/>
        </w:rPr>
        <w:t xml:space="preserve"> </w:t>
      </w:r>
      <w:r w:rsidRPr="00757C05">
        <w:rPr>
          <w:sz w:val="24"/>
          <w:lang w:val="fr-FR"/>
        </w:rPr>
        <w:t xml:space="preserve">Available: </w:t>
      </w:r>
      <w:hyperlink r:id="rId247">
        <w:r w:rsidR="009E1845" w:rsidRPr="00757C05">
          <w:rPr>
            <w:color w:val="0462C1"/>
            <w:sz w:val="24"/>
            <w:u w:val="single" w:color="0462C1"/>
            <w:lang w:val="fr-FR"/>
          </w:rPr>
          <w:t>http://www.cn.undp.org/content/china/en/home</w:t>
        </w:r>
      </w:hyperlink>
      <w:r w:rsidRPr="00757C05">
        <w:rPr>
          <w:sz w:val="24"/>
          <w:lang w:val="fr-FR"/>
        </w:rPr>
        <w:t xml:space="preserve">. </w:t>
      </w:r>
      <w:r>
        <w:rPr>
          <w:sz w:val="24"/>
        </w:rPr>
        <w:t xml:space="preserve">(Accessed 26 June </w:t>
      </w:r>
      <w:r>
        <w:rPr>
          <w:spacing w:val="-2"/>
          <w:sz w:val="24"/>
        </w:rPr>
        <w:t>2018).</w:t>
      </w:r>
    </w:p>
    <w:p w14:paraId="59379C3A" w14:textId="77777777" w:rsidR="009E1845" w:rsidRDefault="00CE408B">
      <w:pPr>
        <w:spacing w:before="276"/>
        <w:ind w:left="740" w:right="1024"/>
        <w:jc w:val="both"/>
        <w:rPr>
          <w:i/>
          <w:sz w:val="24"/>
        </w:rPr>
      </w:pPr>
      <w:r>
        <w:rPr>
          <w:sz w:val="24"/>
        </w:rPr>
        <w:t xml:space="preserve">UN. 2018b. </w:t>
      </w:r>
      <w:r>
        <w:rPr>
          <w:i/>
          <w:sz w:val="24"/>
        </w:rPr>
        <w:t>UN experts urge more action on inequalities that threaten peace and security, development, and human rights</w:t>
      </w:r>
    </w:p>
    <w:p w14:paraId="45715362" w14:textId="77777777" w:rsidR="009E1845" w:rsidRDefault="009E1845">
      <w:pPr>
        <w:jc w:val="both"/>
        <w:rPr>
          <w:sz w:val="24"/>
        </w:rPr>
        <w:sectPr w:rsidR="009E1845">
          <w:pgSz w:w="12240" w:h="15840"/>
          <w:pgMar w:top="1360" w:right="420" w:bottom="1260" w:left="700" w:header="0" w:footer="1062" w:gutter="0"/>
          <w:cols w:space="720"/>
        </w:sectPr>
      </w:pPr>
    </w:p>
    <w:p w14:paraId="2798A92D" w14:textId="77777777" w:rsidR="009E1845" w:rsidRDefault="00CE408B">
      <w:pPr>
        <w:pStyle w:val="BodyText"/>
        <w:tabs>
          <w:tab w:val="left" w:pos="1961"/>
          <w:tab w:val="left" w:pos="3033"/>
          <w:tab w:val="left" w:pos="4026"/>
          <w:tab w:val="left" w:pos="4948"/>
          <w:tab w:val="left" w:pos="5511"/>
          <w:tab w:val="left" w:pos="6171"/>
          <w:tab w:val="left" w:pos="6962"/>
          <w:tab w:val="left" w:pos="9095"/>
        </w:tabs>
        <w:spacing w:before="79"/>
        <w:ind w:left="740" w:right="1024" w:firstLine="60"/>
      </w:pPr>
      <w:r>
        <w:rPr>
          <w:spacing w:val="-2"/>
        </w:rPr>
        <w:lastRenderedPageBreak/>
        <w:t>Geneva:</w:t>
      </w:r>
      <w:r>
        <w:tab/>
      </w:r>
      <w:r>
        <w:rPr>
          <w:spacing w:val="-4"/>
        </w:rPr>
        <w:t>Human</w:t>
      </w:r>
      <w:r>
        <w:tab/>
      </w:r>
      <w:r>
        <w:rPr>
          <w:spacing w:val="-2"/>
        </w:rPr>
        <w:t>Rights</w:t>
      </w:r>
      <w:r>
        <w:tab/>
      </w:r>
      <w:r>
        <w:rPr>
          <w:spacing w:val="-2"/>
        </w:rPr>
        <w:t>office</w:t>
      </w:r>
      <w:r>
        <w:tab/>
      </w:r>
      <w:r>
        <w:rPr>
          <w:spacing w:val="-6"/>
        </w:rPr>
        <w:t>of</w:t>
      </w:r>
      <w:r>
        <w:tab/>
      </w:r>
      <w:r>
        <w:rPr>
          <w:spacing w:val="-4"/>
        </w:rPr>
        <w:t>the</w:t>
      </w:r>
      <w:r>
        <w:tab/>
      </w:r>
      <w:r>
        <w:rPr>
          <w:spacing w:val="-4"/>
        </w:rPr>
        <w:t>high</w:t>
      </w:r>
      <w:r>
        <w:tab/>
      </w:r>
      <w:r>
        <w:rPr>
          <w:spacing w:val="-2"/>
        </w:rPr>
        <w:t>commissioner.</w:t>
      </w:r>
      <w:r>
        <w:tab/>
      </w:r>
      <w:r>
        <w:rPr>
          <w:spacing w:val="-2"/>
        </w:rPr>
        <w:t xml:space="preserve">Available: </w:t>
      </w:r>
      <w:hyperlink r:id="rId248">
        <w:r w:rsidR="009E1845">
          <w:rPr>
            <w:color w:val="0462C1"/>
            <w:spacing w:val="-2"/>
            <w:u w:val="single" w:color="0462C1"/>
          </w:rPr>
          <w:t>https://www.ohchr.org/EN/NewsEvents/Pages/DisplayNews.aspx?NewsID=23969&amp;LangID=E</w:t>
        </w:r>
      </w:hyperlink>
      <w:r>
        <w:rPr>
          <w:color w:val="0462C1"/>
          <w:spacing w:val="-2"/>
        </w:rPr>
        <w:t xml:space="preserve"> </w:t>
      </w:r>
      <w:r>
        <w:t>(Accessed 15 October 2019).</w:t>
      </w:r>
    </w:p>
    <w:p w14:paraId="269EDD45" w14:textId="77777777" w:rsidR="009E1845" w:rsidRDefault="009E1845">
      <w:pPr>
        <w:pStyle w:val="BodyText"/>
      </w:pPr>
    </w:p>
    <w:p w14:paraId="379B6334" w14:textId="77777777" w:rsidR="009E1845" w:rsidRDefault="00CE408B">
      <w:pPr>
        <w:ind w:left="740" w:right="1016"/>
        <w:jc w:val="both"/>
        <w:rPr>
          <w:sz w:val="24"/>
        </w:rPr>
      </w:pPr>
      <w:r>
        <w:rPr>
          <w:sz w:val="24"/>
        </w:rPr>
        <w:t xml:space="preserve">UN. 2020. </w:t>
      </w:r>
      <w:r>
        <w:rPr>
          <w:i/>
          <w:sz w:val="24"/>
        </w:rPr>
        <w:t>Secretary-General shares results of UN Survey on Racism</w:t>
      </w:r>
      <w:r>
        <w:rPr>
          <w:sz w:val="24"/>
        </w:rPr>
        <w:t>.</w:t>
      </w:r>
      <w:r>
        <w:rPr>
          <w:spacing w:val="40"/>
          <w:sz w:val="24"/>
        </w:rPr>
        <w:t xml:space="preserve"> </w:t>
      </w:r>
      <w:r w:rsidRPr="00757C05">
        <w:rPr>
          <w:sz w:val="24"/>
          <w:lang w:val="fr-FR"/>
        </w:rPr>
        <w:t xml:space="preserve">Available: </w:t>
      </w:r>
      <w:hyperlink r:id="rId249">
        <w:r w:rsidR="009E1845" w:rsidRPr="00757C05">
          <w:rPr>
            <w:color w:val="0462C1"/>
            <w:sz w:val="24"/>
            <w:u w:val="single" w:color="0462C1"/>
            <w:lang w:val="fr-FR"/>
          </w:rPr>
          <w:t>https://iseek.un.org/article/sg-shares-results-united-nations-survey-racism</w:t>
        </w:r>
      </w:hyperlink>
      <w:r w:rsidRPr="00757C05">
        <w:rPr>
          <w:sz w:val="24"/>
          <w:lang w:val="fr-FR"/>
        </w:rPr>
        <w:t>.</w:t>
      </w:r>
      <w:r w:rsidRPr="00757C05">
        <w:rPr>
          <w:spacing w:val="-15"/>
          <w:sz w:val="24"/>
          <w:lang w:val="fr-FR"/>
        </w:rPr>
        <w:t xml:space="preserve"> </w:t>
      </w:r>
      <w:r>
        <w:rPr>
          <w:sz w:val="24"/>
        </w:rPr>
        <w:t>(Accessed</w:t>
      </w:r>
      <w:r>
        <w:rPr>
          <w:spacing w:val="-15"/>
          <w:sz w:val="24"/>
        </w:rPr>
        <w:t xml:space="preserve"> </w:t>
      </w:r>
      <w:r>
        <w:rPr>
          <w:sz w:val="24"/>
        </w:rPr>
        <w:t>12</w:t>
      </w:r>
      <w:r>
        <w:rPr>
          <w:spacing w:val="-15"/>
          <w:sz w:val="24"/>
        </w:rPr>
        <w:t xml:space="preserve"> </w:t>
      </w:r>
      <w:r>
        <w:rPr>
          <w:sz w:val="24"/>
        </w:rPr>
        <w:t xml:space="preserve">February </w:t>
      </w:r>
      <w:r>
        <w:rPr>
          <w:spacing w:val="-2"/>
          <w:sz w:val="24"/>
        </w:rPr>
        <w:t>2021).</w:t>
      </w:r>
    </w:p>
    <w:p w14:paraId="5F399223" w14:textId="77777777" w:rsidR="009E1845" w:rsidRDefault="009E1845">
      <w:pPr>
        <w:pStyle w:val="BodyText"/>
      </w:pPr>
    </w:p>
    <w:p w14:paraId="3EA83729" w14:textId="77777777" w:rsidR="009E1845" w:rsidRDefault="00CE408B">
      <w:pPr>
        <w:ind w:left="740" w:right="1013"/>
        <w:jc w:val="both"/>
        <w:rPr>
          <w:sz w:val="24"/>
        </w:rPr>
      </w:pPr>
      <w:r>
        <w:rPr>
          <w:sz w:val="24"/>
        </w:rPr>
        <w:t xml:space="preserve">UNWTO. 2015. </w:t>
      </w:r>
      <w:r>
        <w:rPr>
          <w:i/>
          <w:sz w:val="24"/>
        </w:rPr>
        <w:t>Hote Classifications System: Recurrence of criteria in 4 and 5 stars hotels</w:t>
      </w:r>
      <w:r>
        <w:rPr>
          <w:sz w:val="24"/>
        </w:rPr>
        <w:t>. Madrid,</w:t>
      </w:r>
      <w:r>
        <w:rPr>
          <w:spacing w:val="-15"/>
          <w:sz w:val="24"/>
        </w:rPr>
        <w:t xml:space="preserve"> </w:t>
      </w:r>
      <w:r>
        <w:rPr>
          <w:sz w:val="24"/>
        </w:rPr>
        <w:t>Spain:</w:t>
      </w:r>
      <w:r>
        <w:rPr>
          <w:spacing w:val="-15"/>
          <w:sz w:val="24"/>
        </w:rPr>
        <w:t xml:space="preserve"> </w:t>
      </w:r>
      <w:r>
        <w:rPr>
          <w:sz w:val="24"/>
        </w:rPr>
        <w:t>UNWTO.</w:t>
      </w:r>
      <w:r>
        <w:rPr>
          <w:spacing w:val="31"/>
          <w:sz w:val="24"/>
        </w:rPr>
        <w:t xml:space="preserve"> </w:t>
      </w:r>
      <w:r>
        <w:rPr>
          <w:sz w:val="24"/>
        </w:rPr>
        <w:t>Available:</w:t>
      </w:r>
      <w:r>
        <w:rPr>
          <w:spacing w:val="-14"/>
          <w:sz w:val="24"/>
        </w:rPr>
        <w:t xml:space="preserve"> </w:t>
      </w:r>
      <w:hyperlink r:id="rId250">
        <w:r w:rsidR="009E1845">
          <w:rPr>
            <w:color w:val="0462C1"/>
            <w:sz w:val="24"/>
            <w:u w:val="single" w:color="0462C1"/>
          </w:rPr>
          <w:t>https://www.e-unwto.org/doi/pdf/10.18111/9789284416646</w:t>
        </w:r>
      </w:hyperlink>
      <w:r>
        <w:rPr>
          <w:color w:val="0462C1"/>
          <w:sz w:val="24"/>
        </w:rPr>
        <w:t xml:space="preserve"> </w:t>
      </w:r>
      <w:r>
        <w:rPr>
          <w:sz w:val="24"/>
        </w:rPr>
        <w:t>(Accessed 13 January 2019).</w:t>
      </w:r>
    </w:p>
    <w:p w14:paraId="5658EFB1" w14:textId="77777777" w:rsidR="009E1845" w:rsidRDefault="009E1845">
      <w:pPr>
        <w:pStyle w:val="BodyText"/>
      </w:pPr>
    </w:p>
    <w:p w14:paraId="2CF0444D" w14:textId="77777777" w:rsidR="009E1845" w:rsidRDefault="00CE408B">
      <w:pPr>
        <w:pStyle w:val="BodyText"/>
        <w:spacing w:before="1"/>
        <w:ind w:left="740"/>
        <w:jc w:val="both"/>
      </w:pPr>
      <w:r>
        <w:t>UNWTO,</w:t>
      </w:r>
      <w:r>
        <w:rPr>
          <w:spacing w:val="-1"/>
        </w:rPr>
        <w:t xml:space="preserve"> </w:t>
      </w:r>
      <w:r>
        <w:t>2019.</w:t>
      </w:r>
      <w:r>
        <w:rPr>
          <w:spacing w:val="-1"/>
        </w:rPr>
        <w:t xml:space="preserve"> </w:t>
      </w:r>
      <w:r>
        <w:t>Global Report</w:t>
      </w:r>
      <w:r>
        <w:rPr>
          <w:spacing w:val="-1"/>
        </w:rPr>
        <w:t xml:space="preserve"> </w:t>
      </w:r>
      <w:r>
        <w:t>on</w:t>
      </w:r>
      <w:r>
        <w:rPr>
          <w:spacing w:val="-1"/>
        </w:rPr>
        <w:t xml:space="preserve"> </w:t>
      </w:r>
      <w:r>
        <w:t>women in</w:t>
      </w:r>
      <w:r>
        <w:rPr>
          <w:spacing w:val="-1"/>
        </w:rPr>
        <w:t xml:space="preserve"> </w:t>
      </w:r>
      <w:r>
        <w:t>Tourism.</w:t>
      </w:r>
      <w:r>
        <w:rPr>
          <w:spacing w:val="-1"/>
        </w:rPr>
        <w:t xml:space="preserve"> </w:t>
      </w:r>
      <w:r>
        <w:t xml:space="preserve">2ed </w:t>
      </w:r>
      <w:r>
        <w:rPr>
          <w:spacing w:val="-4"/>
        </w:rPr>
        <w:t>edn.</w:t>
      </w:r>
    </w:p>
    <w:p w14:paraId="18790023" w14:textId="77777777" w:rsidR="009E1845" w:rsidRDefault="009E1845">
      <w:pPr>
        <w:pStyle w:val="BodyText"/>
      </w:pPr>
    </w:p>
    <w:p w14:paraId="75070119" w14:textId="77777777" w:rsidR="009E1845" w:rsidRDefault="00CE408B">
      <w:pPr>
        <w:pStyle w:val="BodyText"/>
        <w:ind w:left="740"/>
        <w:jc w:val="both"/>
      </w:pPr>
      <w:r>
        <w:t>Urbancová,</w:t>
      </w:r>
      <w:r>
        <w:rPr>
          <w:spacing w:val="-11"/>
        </w:rPr>
        <w:t xml:space="preserve"> </w:t>
      </w:r>
      <w:r>
        <w:t>H.,</w:t>
      </w:r>
      <w:r>
        <w:rPr>
          <w:spacing w:val="-9"/>
        </w:rPr>
        <w:t xml:space="preserve"> </w:t>
      </w:r>
      <w:r>
        <w:t>Čermáková,</w:t>
      </w:r>
      <w:r>
        <w:rPr>
          <w:spacing w:val="-9"/>
        </w:rPr>
        <w:t xml:space="preserve"> </w:t>
      </w:r>
      <w:r>
        <w:t>H.</w:t>
      </w:r>
      <w:r>
        <w:rPr>
          <w:spacing w:val="-9"/>
        </w:rPr>
        <w:t xml:space="preserve"> </w:t>
      </w:r>
      <w:r>
        <w:t>and</w:t>
      </w:r>
      <w:r>
        <w:rPr>
          <w:spacing w:val="-9"/>
        </w:rPr>
        <w:t xml:space="preserve"> </w:t>
      </w:r>
      <w:r>
        <w:t>Vostrovská,</w:t>
      </w:r>
      <w:r>
        <w:rPr>
          <w:spacing w:val="-9"/>
        </w:rPr>
        <w:t xml:space="preserve"> </w:t>
      </w:r>
      <w:r>
        <w:t>H.</w:t>
      </w:r>
      <w:r>
        <w:rPr>
          <w:spacing w:val="-9"/>
        </w:rPr>
        <w:t xml:space="preserve"> </w:t>
      </w:r>
      <w:r>
        <w:t>2016.</w:t>
      </w:r>
      <w:r>
        <w:rPr>
          <w:spacing w:val="-9"/>
        </w:rPr>
        <w:t xml:space="preserve"> </w:t>
      </w:r>
      <w:r>
        <w:t>Diversity</w:t>
      </w:r>
      <w:r>
        <w:rPr>
          <w:spacing w:val="-8"/>
        </w:rPr>
        <w:t xml:space="preserve"> </w:t>
      </w:r>
      <w:r>
        <w:t>management</w:t>
      </w:r>
      <w:r>
        <w:rPr>
          <w:spacing w:val="-9"/>
        </w:rPr>
        <w:t xml:space="preserve"> </w:t>
      </w:r>
      <w:r>
        <w:t>in</w:t>
      </w:r>
      <w:r>
        <w:rPr>
          <w:spacing w:val="-8"/>
        </w:rPr>
        <w:t xml:space="preserve"> </w:t>
      </w:r>
      <w:r>
        <w:t>the</w:t>
      </w:r>
      <w:r>
        <w:rPr>
          <w:spacing w:val="-9"/>
        </w:rPr>
        <w:t xml:space="preserve"> </w:t>
      </w:r>
      <w:r>
        <w:rPr>
          <w:spacing w:val="-2"/>
        </w:rPr>
        <w:t>workplace.</w:t>
      </w:r>
    </w:p>
    <w:p w14:paraId="28C219BD" w14:textId="77777777" w:rsidR="009E1845" w:rsidRPr="00757C05" w:rsidRDefault="00CE408B">
      <w:pPr>
        <w:ind w:left="740"/>
        <w:jc w:val="both"/>
        <w:rPr>
          <w:sz w:val="24"/>
          <w:lang w:val="es-ES"/>
        </w:rPr>
      </w:pPr>
      <w:r w:rsidRPr="00757C05">
        <w:rPr>
          <w:i/>
          <w:sz w:val="24"/>
          <w:lang w:val="es-ES"/>
        </w:rPr>
        <w:t>Acta</w:t>
      </w:r>
      <w:r w:rsidRPr="00757C05">
        <w:rPr>
          <w:i/>
          <w:spacing w:val="-1"/>
          <w:sz w:val="24"/>
          <w:lang w:val="es-ES"/>
        </w:rPr>
        <w:t xml:space="preserve"> </w:t>
      </w:r>
      <w:r w:rsidRPr="00757C05">
        <w:rPr>
          <w:i/>
          <w:sz w:val="24"/>
          <w:lang w:val="es-ES"/>
        </w:rPr>
        <w:t>Universitatis</w:t>
      </w:r>
      <w:r w:rsidRPr="00757C05">
        <w:rPr>
          <w:i/>
          <w:spacing w:val="-1"/>
          <w:sz w:val="24"/>
          <w:lang w:val="es-ES"/>
        </w:rPr>
        <w:t xml:space="preserve"> </w:t>
      </w:r>
      <w:r w:rsidRPr="00757C05">
        <w:rPr>
          <w:i/>
          <w:sz w:val="24"/>
          <w:lang w:val="es-ES"/>
        </w:rPr>
        <w:t>Agriculturae</w:t>
      </w:r>
      <w:r w:rsidRPr="00757C05">
        <w:rPr>
          <w:i/>
          <w:spacing w:val="-2"/>
          <w:sz w:val="24"/>
          <w:lang w:val="es-ES"/>
        </w:rPr>
        <w:t xml:space="preserve"> </w:t>
      </w:r>
      <w:r w:rsidRPr="00757C05">
        <w:rPr>
          <w:i/>
          <w:sz w:val="24"/>
          <w:lang w:val="es-ES"/>
        </w:rPr>
        <w:t>et</w:t>
      </w:r>
      <w:r w:rsidRPr="00757C05">
        <w:rPr>
          <w:i/>
          <w:spacing w:val="-1"/>
          <w:sz w:val="24"/>
          <w:lang w:val="es-ES"/>
        </w:rPr>
        <w:t xml:space="preserve"> </w:t>
      </w:r>
      <w:r w:rsidRPr="00757C05">
        <w:rPr>
          <w:i/>
          <w:sz w:val="24"/>
          <w:lang w:val="es-ES"/>
        </w:rPr>
        <w:t>Silviculturae</w:t>
      </w:r>
      <w:r w:rsidRPr="00757C05">
        <w:rPr>
          <w:i/>
          <w:spacing w:val="-2"/>
          <w:sz w:val="24"/>
          <w:lang w:val="es-ES"/>
        </w:rPr>
        <w:t xml:space="preserve"> </w:t>
      </w:r>
      <w:r w:rsidRPr="00757C05">
        <w:rPr>
          <w:i/>
          <w:sz w:val="24"/>
          <w:lang w:val="es-ES"/>
        </w:rPr>
        <w:t>Mendelianae</w:t>
      </w:r>
      <w:r w:rsidRPr="00757C05">
        <w:rPr>
          <w:i/>
          <w:spacing w:val="-2"/>
          <w:sz w:val="24"/>
          <w:lang w:val="es-ES"/>
        </w:rPr>
        <w:t xml:space="preserve"> </w:t>
      </w:r>
      <w:r w:rsidRPr="00757C05">
        <w:rPr>
          <w:i/>
          <w:sz w:val="24"/>
          <w:lang w:val="es-ES"/>
        </w:rPr>
        <w:t>Brunensis</w:t>
      </w:r>
      <w:r w:rsidRPr="00757C05">
        <w:rPr>
          <w:sz w:val="24"/>
          <w:lang w:val="es-ES"/>
        </w:rPr>
        <w:t>,</w:t>
      </w:r>
      <w:r w:rsidRPr="00757C05">
        <w:rPr>
          <w:spacing w:val="-1"/>
          <w:sz w:val="24"/>
          <w:lang w:val="es-ES"/>
        </w:rPr>
        <w:t xml:space="preserve"> </w:t>
      </w:r>
      <w:r w:rsidRPr="00757C05">
        <w:rPr>
          <w:sz w:val="24"/>
          <w:lang w:val="es-ES"/>
        </w:rPr>
        <w:t>64</w:t>
      </w:r>
      <w:r w:rsidRPr="00757C05">
        <w:rPr>
          <w:spacing w:val="1"/>
          <w:sz w:val="24"/>
          <w:lang w:val="es-ES"/>
        </w:rPr>
        <w:t xml:space="preserve"> </w:t>
      </w:r>
      <w:r w:rsidRPr="00757C05">
        <w:rPr>
          <w:sz w:val="24"/>
          <w:lang w:val="es-ES"/>
        </w:rPr>
        <w:t>(3): 1083-</w:t>
      </w:r>
      <w:r w:rsidRPr="00757C05">
        <w:rPr>
          <w:spacing w:val="-2"/>
          <w:sz w:val="24"/>
          <w:lang w:val="es-ES"/>
        </w:rPr>
        <w:t>1092.</w:t>
      </w:r>
    </w:p>
    <w:p w14:paraId="396232AA" w14:textId="77777777" w:rsidR="009E1845" w:rsidRPr="00757C05" w:rsidRDefault="009E1845">
      <w:pPr>
        <w:pStyle w:val="BodyText"/>
        <w:rPr>
          <w:lang w:val="es-ES"/>
        </w:rPr>
      </w:pPr>
    </w:p>
    <w:p w14:paraId="073E76C8" w14:textId="77777777" w:rsidR="009E1845" w:rsidRDefault="00CE408B">
      <w:pPr>
        <w:pStyle w:val="BodyText"/>
        <w:ind w:left="740" w:right="1016"/>
        <w:jc w:val="both"/>
      </w:pPr>
      <w:r w:rsidRPr="00757C05">
        <w:rPr>
          <w:lang w:val="es-ES"/>
        </w:rPr>
        <w:t>Urzúa,</w:t>
      </w:r>
      <w:r w:rsidRPr="00757C05">
        <w:rPr>
          <w:spacing w:val="-3"/>
          <w:lang w:val="es-ES"/>
        </w:rPr>
        <w:t xml:space="preserve"> </w:t>
      </w:r>
      <w:r w:rsidRPr="00757C05">
        <w:rPr>
          <w:lang w:val="es-ES"/>
        </w:rPr>
        <w:t>A.,</w:t>
      </w:r>
      <w:r w:rsidRPr="00757C05">
        <w:rPr>
          <w:spacing w:val="-6"/>
          <w:lang w:val="es-ES"/>
        </w:rPr>
        <w:t xml:space="preserve"> </w:t>
      </w:r>
      <w:r w:rsidRPr="00757C05">
        <w:rPr>
          <w:lang w:val="es-ES"/>
        </w:rPr>
        <w:t>Ferrer,</w:t>
      </w:r>
      <w:r w:rsidRPr="00757C05">
        <w:rPr>
          <w:spacing w:val="-7"/>
          <w:lang w:val="es-ES"/>
        </w:rPr>
        <w:t xml:space="preserve"> </w:t>
      </w:r>
      <w:r w:rsidRPr="00757C05">
        <w:rPr>
          <w:lang w:val="es-ES"/>
        </w:rPr>
        <w:t>R.,</w:t>
      </w:r>
      <w:r w:rsidRPr="00757C05">
        <w:rPr>
          <w:spacing w:val="-6"/>
          <w:lang w:val="es-ES"/>
        </w:rPr>
        <w:t xml:space="preserve"> </w:t>
      </w:r>
      <w:r w:rsidRPr="00757C05">
        <w:rPr>
          <w:lang w:val="es-ES"/>
        </w:rPr>
        <w:t>Godoy,</w:t>
      </w:r>
      <w:r w:rsidRPr="00757C05">
        <w:rPr>
          <w:spacing w:val="-6"/>
          <w:lang w:val="es-ES"/>
        </w:rPr>
        <w:t xml:space="preserve"> </w:t>
      </w:r>
      <w:r w:rsidRPr="00757C05">
        <w:rPr>
          <w:lang w:val="es-ES"/>
        </w:rPr>
        <w:t>N.,</w:t>
      </w:r>
      <w:r w:rsidRPr="00757C05">
        <w:rPr>
          <w:spacing w:val="-6"/>
          <w:lang w:val="es-ES"/>
        </w:rPr>
        <w:t xml:space="preserve"> </w:t>
      </w:r>
      <w:r w:rsidRPr="00757C05">
        <w:rPr>
          <w:lang w:val="es-ES"/>
        </w:rPr>
        <w:t>Leppes,</w:t>
      </w:r>
      <w:r w:rsidRPr="00757C05">
        <w:rPr>
          <w:spacing w:val="-3"/>
          <w:lang w:val="es-ES"/>
        </w:rPr>
        <w:t xml:space="preserve"> </w:t>
      </w:r>
      <w:r w:rsidRPr="00757C05">
        <w:rPr>
          <w:lang w:val="es-ES"/>
        </w:rPr>
        <w:t>F.,</w:t>
      </w:r>
      <w:r w:rsidRPr="00757C05">
        <w:rPr>
          <w:spacing w:val="-6"/>
          <w:lang w:val="es-ES"/>
        </w:rPr>
        <w:t xml:space="preserve"> </w:t>
      </w:r>
      <w:r w:rsidRPr="00757C05">
        <w:rPr>
          <w:lang w:val="es-ES"/>
        </w:rPr>
        <w:t>Trujillo,</w:t>
      </w:r>
      <w:r w:rsidRPr="00757C05">
        <w:rPr>
          <w:spacing w:val="-6"/>
          <w:lang w:val="es-ES"/>
        </w:rPr>
        <w:t xml:space="preserve"> </w:t>
      </w:r>
      <w:r w:rsidRPr="00757C05">
        <w:rPr>
          <w:lang w:val="es-ES"/>
        </w:rPr>
        <w:t>C.,</w:t>
      </w:r>
      <w:r w:rsidRPr="00757C05">
        <w:rPr>
          <w:spacing w:val="-6"/>
          <w:lang w:val="es-ES"/>
        </w:rPr>
        <w:t xml:space="preserve"> </w:t>
      </w:r>
      <w:r w:rsidRPr="00757C05">
        <w:rPr>
          <w:lang w:val="es-ES"/>
        </w:rPr>
        <w:t>Osorio,</w:t>
      </w:r>
      <w:r w:rsidRPr="00757C05">
        <w:rPr>
          <w:spacing w:val="-5"/>
          <w:lang w:val="es-ES"/>
        </w:rPr>
        <w:t xml:space="preserve"> </w:t>
      </w:r>
      <w:r w:rsidRPr="00757C05">
        <w:rPr>
          <w:lang w:val="es-ES"/>
        </w:rPr>
        <w:t>C.</w:t>
      </w:r>
      <w:r w:rsidRPr="00757C05">
        <w:rPr>
          <w:spacing w:val="-3"/>
          <w:lang w:val="es-ES"/>
        </w:rPr>
        <w:t xml:space="preserve"> </w:t>
      </w:r>
      <w:r w:rsidRPr="00757C05">
        <w:rPr>
          <w:lang w:val="es-ES"/>
        </w:rPr>
        <w:t>and</w:t>
      </w:r>
      <w:r w:rsidRPr="00757C05">
        <w:rPr>
          <w:spacing w:val="-6"/>
          <w:lang w:val="es-ES"/>
        </w:rPr>
        <w:t xml:space="preserve"> </w:t>
      </w:r>
      <w:r w:rsidRPr="00757C05">
        <w:rPr>
          <w:lang w:val="es-ES"/>
        </w:rPr>
        <w:t>Caqueo-Urízar,</w:t>
      </w:r>
      <w:r w:rsidRPr="00757C05">
        <w:rPr>
          <w:spacing w:val="-7"/>
          <w:lang w:val="es-ES"/>
        </w:rPr>
        <w:t xml:space="preserve"> </w:t>
      </w:r>
      <w:r w:rsidRPr="00757C05">
        <w:rPr>
          <w:lang w:val="es-ES"/>
        </w:rPr>
        <w:t>A.</w:t>
      </w:r>
      <w:r w:rsidRPr="00757C05">
        <w:rPr>
          <w:spacing w:val="-4"/>
          <w:lang w:val="es-ES"/>
        </w:rPr>
        <w:t xml:space="preserve"> </w:t>
      </w:r>
      <w:r w:rsidRPr="00757C05">
        <w:rPr>
          <w:lang w:val="es-ES"/>
        </w:rPr>
        <w:t xml:space="preserve">2018. </w:t>
      </w:r>
      <w:r>
        <w:t xml:space="preserve">The mediating effect of self-esteem on the relationship between perceived discrimination and psychological well-being in immigrants. </w:t>
      </w:r>
      <w:r>
        <w:rPr>
          <w:i/>
        </w:rPr>
        <w:t xml:space="preserve">PLoS ONE </w:t>
      </w:r>
      <w:r>
        <w:t xml:space="preserve">39 (6 ). Available: </w:t>
      </w:r>
      <w:r>
        <w:rPr>
          <w:color w:val="4471C4"/>
          <w:u w:val="single" w:color="4471C4"/>
        </w:rPr>
        <w:t>https://doi.org/10.1371/journal.pone.0198413</w:t>
      </w:r>
      <w:r>
        <w:rPr>
          <w:color w:val="4471C4"/>
        </w:rPr>
        <w:t xml:space="preserve">. </w:t>
      </w:r>
      <w:r>
        <w:t>(Accessed 21 April 2021).</w:t>
      </w:r>
    </w:p>
    <w:p w14:paraId="025F9407" w14:textId="77777777" w:rsidR="009E1845" w:rsidRDefault="009E1845">
      <w:pPr>
        <w:pStyle w:val="BodyText"/>
      </w:pPr>
    </w:p>
    <w:p w14:paraId="27BE7AF4" w14:textId="77777777" w:rsidR="009E1845" w:rsidRDefault="00CE408B">
      <w:pPr>
        <w:pStyle w:val="BodyText"/>
        <w:ind w:left="740" w:right="1016"/>
        <w:jc w:val="both"/>
      </w:pPr>
      <w:r>
        <w:t xml:space="preserve">Valfort, M.-A. 2018. Do anti-discrimination policies work? </w:t>
      </w:r>
      <w:r>
        <w:rPr>
          <w:i/>
        </w:rPr>
        <w:t>IZA World of Labor</w:t>
      </w:r>
      <w:r>
        <w:t>,</w:t>
      </w:r>
      <w:r>
        <w:rPr>
          <w:spacing w:val="40"/>
        </w:rPr>
        <w:t xml:space="preserve"> </w:t>
      </w:r>
      <w:r>
        <w:t xml:space="preserve">Available: </w:t>
      </w:r>
      <w:r>
        <w:rPr>
          <w:color w:val="4471C4"/>
          <w:u w:val="single" w:color="4471C4"/>
        </w:rPr>
        <w:t>https://wol.iza.org/articles/do-anti-discrimination-policies-work/long.</w:t>
      </w:r>
      <w:r>
        <w:rPr>
          <w:color w:val="4471C4"/>
        </w:rPr>
        <w:t xml:space="preserve"> </w:t>
      </w:r>
      <w:r>
        <w:t xml:space="preserve">(Accessed 20 October </w:t>
      </w:r>
      <w:r>
        <w:rPr>
          <w:spacing w:val="-2"/>
        </w:rPr>
        <w:t>2020).</w:t>
      </w:r>
    </w:p>
    <w:p w14:paraId="517FB523" w14:textId="77777777" w:rsidR="009E1845" w:rsidRDefault="009E1845">
      <w:pPr>
        <w:pStyle w:val="BodyText"/>
        <w:spacing w:before="1"/>
      </w:pPr>
    </w:p>
    <w:p w14:paraId="2B54F009" w14:textId="77777777" w:rsidR="009E1845" w:rsidRDefault="00CE408B">
      <w:pPr>
        <w:pStyle w:val="BodyText"/>
        <w:ind w:left="740" w:right="1017"/>
        <w:jc w:val="both"/>
      </w:pPr>
      <w:r>
        <w:t>Van den Broeck, A. and Parker, S. K. 2017. Job and work design.</w:t>
      </w:r>
      <w:r>
        <w:rPr>
          <w:spacing w:val="40"/>
        </w:rPr>
        <w:t xml:space="preserve"> </w:t>
      </w:r>
      <w:r>
        <w:t xml:space="preserve">0190236558. Available: </w:t>
      </w:r>
      <w:hyperlink r:id="rId251">
        <w:r w:rsidR="009E1845">
          <w:rPr>
            <w:color w:val="4471C4"/>
            <w:u w:val="single" w:color="4471C4"/>
          </w:rPr>
          <w:t xml:space="preserve">http://dx.doi.org/10.4135/9781452231518.n5. </w:t>
        </w:r>
        <w:r w:rsidR="009E1845">
          <w:t>(Accessed</w:t>
        </w:r>
      </w:hyperlink>
      <w:r>
        <w:t xml:space="preserve"> 31 August 2019).</w:t>
      </w:r>
    </w:p>
    <w:p w14:paraId="74894775" w14:textId="77777777" w:rsidR="009E1845" w:rsidRDefault="009E1845">
      <w:pPr>
        <w:pStyle w:val="BodyText"/>
      </w:pPr>
    </w:p>
    <w:p w14:paraId="51874A90" w14:textId="77777777" w:rsidR="009E1845" w:rsidRDefault="00CE408B">
      <w:pPr>
        <w:pStyle w:val="BodyText"/>
        <w:ind w:left="740" w:right="1015"/>
        <w:jc w:val="both"/>
      </w:pPr>
      <w:r>
        <w:t>Van</w:t>
      </w:r>
      <w:r>
        <w:rPr>
          <w:spacing w:val="-15"/>
        </w:rPr>
        <w:t xml:space="preserve"> </w:t>
      </w:r>
      <w:r>
        <w:t>der</w:t>
      </w:r>
      <w:r>
        <w:rPr>
          <w:spacing w:val="-15"/>
        </w:rPr>
        <w:t xml:space="preserve"> </w:t>
      </w:r>
      <w:r>
        <w:t>Walt,</w:t>
      </w:r>
      <w:r>
        <w:rPr>
          <w:spacing w:val="-15"/>
        </w:rPr>
        <w:t xml:space="preserve"> </w:t>
      </w:r>
      <w:r>
        <w:t>F.,</w:t>
      </w:r>
      <w:r>
        <w:rPr>
          <w:spacing w:val="-15"/>
        </w:rPr>
        <w:t xml:space="preserve"> </w:t>
      </w:r>
      <w:r>
        <w:t>Mpholo,</w:t>
      </w:r>
      <w:r>
        <w:rPr>
          <w:spacing w:val="-15"/>
        </w:rPr>
        <w:t xml:space="preserve"> </w:t>
      </w:r>
      <w:r>
        <w:t>T.</w:t>
      </w:r>
      <w:r>
        <w:rPr>
          <w:spacing w:val="-15"/>
        </w:rPr>
        <w:t xml:space="preserve"> </w:t>
      </w:r>
      <w:r>
        <w:t>S.</w:t>
      </w:r>
      <w:r>
        <w:rPr>
          <w:spacing w:val="-15"/>
        </w:rPr>
        <w:t xml:space="preserve"> </w:t>
      </w:r>
      <w:r>
        <w:t>and</w:t>
      </w:r>
      <w:r>
        <w:rPr>
          <w:spacing w:val="-14"/>
        </w:rPr>
        <w:t xml:space="preserve"> </w:t>
      </w:r>
      <w:r>
        <w:t>Jonck,</w:t>
      </w:r>
      <w:r>
        <w:rPr>
          <w:spacing w:val="-15"/>
        </w:rPr>
        <w:t xml:space="preserve"> </w:t>
      </w:r>
      <w:r>
        <w:t>P.</w:t>
      </w:r>
      <w:r>
        <w:rPr>
          <w:spacing w:val="-14"/>
        </w:rPr>
        <w:t xml:space="preserve"> </w:t>
      </w:r>
      <w:r>
        <w:t>2016.</w:t>
      </w:r>
      <w:r>
        <w:rPr>
          <w:spacing w:val="-15"/>
        </w:rPr>
        <w:t xml:space="preserve"> </w:t>
      </w:r>
      <w:r>
        <w:t>Perceived</w:t>
      </w:r>
      <w:r>
        <w:rPr>
          <w:spacing w:val="-15"/>
        </w:rPr>
        <w:t xml:space="preserve"> </w:t>
      </w:r>
      <w:r>
        <w:t>religious</w:t>
      </w:r>
      <w:r>
        <w:rPr>
          <w:spacing w:val="-15"/>
        </w:rPr>
        <w:t xml:space="preserve"> </w:t>
      </w:r>
      <w:r>
        <w:t>discrimination</w:t>
      </w:r>
      <w:r>
        <w:rPr>
          <w:spacing w:val="-14"/>
        </w:rPr>
        <w:t xml:space="preserve"> </w:t>
      </w:r>
      <w:r>
        <w:t>as</w:t>
      </w:r>
      <w:r>
        <w:rPr>
          <w:spacing w:val="-15"/>
        </w:rPr>
        <w:t xml:space="preserve"> </w:t>
      </w:r>
      <w:r>
        <w:t>predictor of</w:t>
      </w:r>
      <w:r>
        <w:rPr>
          <w:spacing w:val="-3"/>
        </w:rPr>
        <w:t xml:space="preserve"> </w:t>
      </w:r>
      <w:r>
        <w:t>work</w:t>
      </w:r>
      <w:r>
        <w:rPr>
          <w:spacing w:val="-3"/>
        </w:rPr>
        <w:t xml:space="preserve"> </w:t>
      </w:r>
      <w:r>
        <w:t>engagement,</w:t>
      </w:r>
      <w:r>
        <w:rPr>
          <w:spacing w:val="-3"/>
        </w:rPr>
        <w:t xml:space="preserve"> </w:t>
      </w:r>
      <w:r>
        <w:t>with</w:t>
      </w:r>
      <w:r>
        <w:rPr>
          <w:spacing w:val="-3"/>
        </w:rPr>
        <w:t xml:space="preserve"> </w:t>
      </w:r>
      <w:r>
        <w:t>specific</w:t>
      </w:r>
      <w:r>
        <w:rPr>
          <w:spacing w:val="-4"/>
        </w:rPr>
        <w:t xml:space="preserve"> </w:t>
      </w:r>
      <w:r>
        <w:t>reference</w:t>
      </w:r>
      <w:r>
        <w:rPr>
          <w:spacing w:val="-4"/>
        </w:rPr>
        <w:t xml:space="preserve"> </w:t>
      </w:r>
      <w:r>
        <w:t>to</w:t>
      </w:r>
      <w:r>
        <w:rPr>
          <w:spacing w:val="-3"/>
        </w:rPr>
        <w:t xml:space="preserve"> </w:t>
      </w:r>
      <w:r>
        <w:t>the</w:t>
      </w:r>
      <w:r>
        <w:rPr>
          <w:spacing w:val="-4"/>
        </w:rPr>
        <w:t xml:space="preserve"> </w:t>
      </w:r>
      <w:r>
        <w:t>Rastafari</w:t>
      </w:r>
      <w:r>
        <w:rPr>
          <w:spacing w:val="-3"/>
        </w:rPr>
        <w:t xml:space="preserve"> </w:t>
      </w:r>
      <w:r>
        <w:t xml:space="preserve">religion. </w:t>
      </w:r>
      <w:r>
        <w:rPr>
          <w:i/>
        </w:rPr>
        <w:t>Verbum</w:t>
      </w:r>
      <w:r>
        <w:rPr>
          <w:i/>
          <w:spacing w:val="-3"/>
        </w:rPr>
        <w:t xml:space="preserve"> </w:t>
      </w:r>
      <w:r>
        <w:rPr>
          <w:i/>
        </w:rPr>
        <w:t>et</w:t>
      </w:r>
      <w:r>
        <w:rPr>
          <w:i/>
          <w:spacing w:val="-3"/>
        </w:rPr>
        <w:t xml:space="preserve"> </w:t>
      </w:r>
      <w:r>
        <w:rPr>
          <w:i/>
        </w:rPr>
        <w:t>Ecclesia</w:t>
      </w:r>
      <w:r>
        <w:t>,</w:t>
      </w:r>
      <w:r>
        <w:rPr>
          <w:spacing w:val="-3"/>
        </w:rPr>
        <w:t xml:space="preserve"> </w:t>
      </w:r>
      <w:r>
        <w:t>37</w:t>
      </w:r>
      <w:r>
        <w:rPr>
          <w:spacing w:val="-3"/>
        </w:rPr>
        <w:t xml:space="preserve"> </w:t>
      </w:r>
      <w:r>
        <w:t xml:space="preserve">(1): </w:t>
      </w:r>
      <w:r>
        <w:rPr>
          <w:spacing w:val="-4"/>
        </w:rPr>
        <w:t>1-9.</w:t>
      </w:r>
    </w:p>
    <w:p w14:paraId="4E446847" w14:textId="77777777" w:rsidR="009E1845" w:rsidRDefault="009E1845">
      <w:pPr>
        <w:pStyle w:val="BodyText"/>
      </w:pPr>
    </w:p>
    <w:p w14:paraId="31615033" w14:textId="77777777" w:rsidR="009E1845" w:rsidRDefault="00CE408B">
      <w:pPr>
        <w:pStyle w:val="BodyText"/>
        <w:ind w:left="740" w:right="1022"/>
        <w:jc w:val="both"/>
      </w:pPr>
      <w:r>
        <w:t xml:space="preserve">Verniers, C. and Vala, J. 2018. Justifying gender discrimination in the workplace: The mediating role of motherhood myths. </w:t>
      </w:r>
      <w:r>
        <w:rPr>
          <w:i/>
        </w:rPr>
        <w:t>PloS one</w:t>
      </w:r>
      <w:r>
        <w:t>, 13 (1): e0190657.</w:t>
      </w:r>
    </w:p>
    <w:p w14:paraId="7D4E7749" w14:textId="77777777" w:rsidR="009E1845" w:rsidRDefault="009E1845">
      <w:pPr>
        <w:pStyle w:val="BodyText"/>
      </w:pPr>
    </w:p>
    <w:p w14:paraId="464325A7" w14:textId="77777777" w:rsidR="009E1845" w:rsidRDefault="00CE408B">
      <w:pPr>
        <w:ind w:left="740" w:right="1020"/>
        <w:jc w:val="both"/>
        <w:rPr>
          <w:sz w:val="24"/>
        </w:rPr>
      </w:pPr>
      <w:r>
        <w:rPr>
          <w:sz w:val="24"/>
        </w:rPr>
        <w:t xml:space="preserve">Vettori, A. S. and Nicolaides, A. 2016. Sexual harassment at the workplace in the hospitality industry. </w:t>
      </w:r>
      <w:r>
        <w:rPr>
          <w:i/>
          <w:sz w:val="24"/>
        </w:rPr>
        <w:t>African Journal of Hospitality, Tourism and Leisure</w:t>
      </w:r>
      <w:r>
        <w:rPr>
          <w:sz w:val="24"/>
        </w:rPr>
        <w:t>, 5 (2): 1-15.</w:t>
      </w:r>
    </w:p>
    <w:p w14:paraId="19085482" w14:textId="77777777" w:rsidR="009E1845" w:rsidRDefault="009E1845">
      <w:pPr>
        <w:pStyle w:val="BodyText"/>
        <w:spacing w:before="1"/>
      </w:pPr>
    </w:p>
    <w:p w14:paraId="6F9EB4B9" w14:textId="77777777" w:rsidR="009E1845" w:rsidRDefault="00CE408B">
      <w:pPr>
        <w:ind w:left="740" w:right="1021"/>
        <w:jc w:val="both"/>
        <w:rPr>
          <w:sz w:val="24"/>
        </w:rPr>
      </w:pPr>
      <w:r>
        <w:rPr>
          <w:sz w:val="24"/>
        </w:rPr>
        <w:t xml:space="preserve">Vettori, S. 2015. The regulation of terms and conditions of employment for workers in the South African hospitality industry. </w:t>
      </w:r>
      <w:r>
        <w:rPr>
          <w:i/>
          <w:sz w:val="24"/>
        </w:rPr>
        <w:t>African Journal of Hospitality, Tourism and Leisure</w:t>
      </w:r>
      <w:r>
        <w:rPr>
          <w:sz w:val="24"/>
        </w:rPr>
        <w:t>, 4 (2).</w:t>
      </w:r>
    </w:p>
    <w:p w14:paraId="36881192" w14:textId="77777777" w:rsidR="009E1845" w:rsidRDefault="009E1845">
      <w:pPr>
        <w:pStyle w:val="BodyText"/>
      </w:pPr>
    </w:p>
    <w:p w14:paraId="1D16EB54" w14:textId="77777777" w:rsidR="009E1845" w:rsidRDefault="00CE408B">
      <w:pPr>
        <w:pStyle w:val="BodyText"/>
        <w:ind w:left="740"/>
        <w:jc w:val="both"/>
      </w:pPr>
      <w:r>
        <w:t>Vettori,</w:t>
      </w:r>
      <w:r>
        <w:rPr>
          <w:spacing w:val="15"/>
        </w:rPr>
        <w:t xml:space="preserve"> </w:t>
      </w:r>
      <w:r>
        <w:t>S.</w:t>
      </w:r>
      <w:r>
        <w:rPr>
          <w:spacing w:val="18"/>
        </w:rPr>
        <w:t xml:space="preserve"> </w:t>
      </w:r>
      <w:r>
        <w:t>2017.</w:t>
      </w:r>
      <w:r>
        <w:rPr>
          <w:spacing w:val="17"/>
        </w:rPr>
        <w:t xml:space="preserve"> </w:t>
      </w:r>
      <w:r>
        <w:t>The</w:t>
      </w:r>
      <w:r>
        <w:rPr>
          <w:spacing w:val="17"/>
        </w:rPr>
        <w:t xml:space="preserve"> </w:t>
      </w:r>
      <w:r>
        <w:t>exploitation</w:t>
      </w:r>
      <w:r>
        <w:rPr>
          <w:spacing w:val="19"/>
        </w:rPr>
        <w:t xml:space="preserve"> </w:t>
      </w:r>
      <w:r>
        <w:t>of</w:t>
      </w:r>
      <w:r>
        <w:rPr>
          <w:spacing w:val="17"/>
        </w:rPr>
        <w:t xml:space="preserve"> </w:t>
      </w:r>
      <w:r>
        <w:t>migrant</w:t>
      </w:r>
      <w:r>
        <w:rPr>
          <w:spacing w:val="19"/>
        </w:rPr>
        <w:t xml:space="preserve"> </w:t>
      </w:r>
      <w:r>
        <w:t>labour</w:t>
      </w:r>
      <w:r>
        <w:rPr>
          <w:spacing w:val="17"/>
        </w:rPr>
        <w:t xml:space="preserve"> </w:t>
      </w:r>
      <w:r>
        <w:t>in</w:t>
      </w:r>
      <w:r>
        <w:rPr>
          <w:spacing w:val="18"/>
        </w:rPr>
        <w:t xml:space="preserve"> </w:t>
      </w:r>
      <w:r>
        <w:t>the</w:t>
      </w:r>
      <w:r>
        <w:rPr>
          <w:spacing w:val="18"/>
        </w:rPr>
        <w:t xml:space="preserve"> </w:t>
      </w:r>
      <w:r>
        <w:t>hospitality</w:t>
      </w:r>
      <w:r>
        <w:rPr>
          <w:spacing w:val="18"/>
        </w:rPr>
        <w:t xml:space="preserve"> </w:t>
      </w:r>
      <w:r>
        <w:t>industry</w:t>
      </w:r>
      <w:r>
        <w:rPr>
          <w:spacing w:val="17"/>
        </w:rPr>
        <w:t xml:space="preserve"> </w:t>
      </w:r>
      <w:r>
        <w:t>in</w:t>
      </w:r>
      <w:r>
        <w:rPr>
          <w:spacing w:val="19"/>
        </w:rPr>
        <w:t xml:space="preserve"> </w:t>
      </w:r>
      <w:r>
        <w:t>South</w:t>
      </w:r>
      <w:r>
        <w:rPr>
          <w:spacing w:val="19"/>
        </w:rPr>
        <w:t xml:space="preserve"> </w:t>
      </w:r>
      <w:r>
        <w:rPr>
          <w:spacing w:val="-2"/>
        </w:rPr>
        <w:t>Africa.</w:t>
      </w:r>
    </w:p>
    <w:p w14:paraId="134EAE77" w14:textId="77777777" w:rsidR="009E1845" w:rsidRDefault="00CE408B">
      <w:pPr>
        <w:ind w:left="740"/>
        <w:jc w:val="both"/>
        <w:rPr>
          <w:sz w:val="24"/>
        </w:rPr>
      </w:pPr>
      <w:r>
        <w:rPr>
          <w:i/>
          <w:sz w:val="24"/>
        </w:rPr>
        <w:t>African</w:t>
      </w:r>
      <w:r>
        <w:rPr>
          <w:i/>
          <w:spacing w:val="-1"/>
          <w:sz w:val="24"/>
        </w:rPr>
        <w:t xml:space="preserve"> </w:t>
      </w:r>
      <w:r>
        <w:rPr>
          <w:i/>
          <w:sz w:val="24"/>
        </w:rPr>
        <w:t>Journal</w:t>
      </w:r>
      <w:r>
        <w:rPr>
          <w:i/>
          <w:spacing w:val="-1"/>
          <w:sz w:val="24"/>
        </w:rPr>
        <w:t xml:space="preserve"> </w:t>
      </w:r>
      <w:r>
        <w:rPr>
          <w:i/>
          <w:sz w:val="24"/>
        </w:rPr>
        <w:t>of Hospitality,</w:t>
      </w:r>
      <w:r>
        <w:rPr>
          <w:i/>
          <w:spacing w:val="-1"/>
          <w:sz w:val="24"/>
        </w:rPr>
        <w:t xml:space="preserve"> </w:t>
      </w:r>
      <w:r>
        <w:rPr>
          <w:i/>
          <w:sz w:val="24"/>
        </w:rPr>
        <w:t>Tourism</w:t>
      </w:r>
      <w:r>
        <w:rPr>
          <w:i/>
          <w:spacing w:val="-1"/>
          <w:sz w:val="24"/>
        </w:rPr>
        <w:t xml:space="preserve"> </w:t>
      </w:r>
      <w:r>
        <w:rPr>
          <w:i/>
          <w:sz w:val="24"/>
        </w:rPr>
        <w:t>and Leisure</w:t>
      </w:r>
      <w:r>
        <w:rPr>
          <w:sz w:val="24"/>
        </w:rPr>
        <w:t>,</w:t>
      </w:r>
      <w:r>
        <w:rPr>
          <w:spacing w:val="-1"/>
          <w:sz w:val="24"/>
        </w:rPr>
        <w:t xml:space="preserve"> </w:t>
      </w:r>
      <w:r>
        <w:rPr>
          <w:sz w:val="24"/>
        </w:rPr>
        <w:t>6</w:t>
      </w:r>
      <w:r>
        <w:rPr>
          <w:spacing w:val="-1"/>
          <w:sz w:val="24"/>
        </w:rPr>
        <w:t xml:space="preserve"> </w:t>
      </w:r>
      <w:r>
        <w:rPr>
          <w:sz w:val="24"/>
        </w:rPr>
        <w:t>(4): 1-</w:t>
      </w:r>
      <w:r>
        <w:rPr>
          <w:spacing w:val="-5"/>
          <w:sz w:val="24"/>
        </w:rPr>
        <w:t>12.</w:t>
      </w:r>
    </w:p>
    <w:p w14:paraId="4C87C081" w14:textId="77777777" w:rsidR="009E1845" w:rsidRDefault="009E1845">
      <w:pPr>
        <w:jc w:val="both"/>
        <w:rPr>
          <w:sz w:val="24"/>
        </w:rPr>
        <w:sectPr w:rsidR="009E1845">
          <w:pgSz w:w="12240" w:h="15840"/>
          <w:pgMar w:top="1360" w:right="420" w:bottom="1260" w:left="700" w:header="0" w:footer="1062" w:gutter="0"/>
          <w:cols w:space="720"/>
        </w:sectPr>
      </w:pPr>
    </w:p>
    <w:p w14:paraId="0EF0F453" w14:textId="77777777" w:rsidR="009E1845" w:rsidRDefault="00CE408B">
      <w:pPr>
        <w:pStyle w:val="BodyText"/>
        <w:spacing w:before="79"/>
        <w:ind w:left="740" w:right="1017"/>
        <w:jc w:val="both"/>
      </w:pPr>
      <w:r>
        <w:lastRenderedPageBreak/>
        <w:t>Vettori,</w:t>
      </w:r>
      <w:r>
        <w:rPr>
          <w:spacing w:val="-1"/>
        </w:rPr>
        <w:t xml:space="preserve"> </w:t>
      </w:r>
      <w:r>
        <w:t>S. 2018. Challenges facing the Department of</w:t>
      </w:r>
      <w:r>
        <w:rPr>
          <w:spacing w:val="-1"/>
        </w:rPr>
        <w:t xml:space="preserve"> </w:t>
      </w:r>
      <w:r>
        <w:t>Labour</w:t>
      </w:r>
      <w:r>
        <w:rPr>
          <w:spacing w:val="-1"/>
        </w:rPr>
        <w:t xml:space="preserve"> </w:t>
      </w:r>
      <w:r>
        <w:t>in implementing labour</w:t>
      </w:r>
      <w:r>
        <w:rPr>
          <w:spacing w:val="-2"/>
        </w:rPr>
        <w:t xml:space="preserve"> </w:t>
      </w:r>
      <w:r>
        <w:t>policy and labour legislation in the hospitality industry in South Africa.</w:t>
      </w:r>
    </w:p>
    <w:p w14:paraId="4CD9D75D" w14:textId="77777777" w:rsidR="009E1845" w:rsidRDefault="009E1845">
      <w:pPr>
        <w:pStyle w:val="BodyText"/>
      </w:pPr>
    </w:p>
    <w:p w14:paraId="5C27E200" w14:textId="77777777" w:rsidR="009E1845" w:rsidRDefault="00CE408B">
      <w:pPr>
        <w:pStyle w:val="BodyText"/>
        <w:ind w:left="740" w:right="1019"/>
        <w:jc w:val="both"/>
      </w:pPr>
      <w:r>
        <w:t>Villiers, R. R. d. and Fouché, J. P. 2015. Philosophical paradigms and other</w:t>
      </w:r>
      <w:r>
        <w:rPr>
          <w:spacing w:val="-1"/>
        </w:rPr>
        <w:t xml:space="preserve"> </w:t>
      </w:r>
      <w:r>
        <w:t xml:space="preserve">underpinnings of the qualitative and quantitative research methods: An accounting education perspective. </w:t>
      </w:r>
      <w:r>
        <w:rPr>
          <w:i/>
        </w:rPr>
        <w:t>Journal of social sciences</w:t>
      </w:r>
      <w:r>
        <w:t>, 43 (2): 125-142.</w:t>
      </w:r>
    </w:p>
    <w:p w14:paraId="01160454" w14:textId="77777777" w:rsidR="009E1845" w:rsidRDefault="009E1845">
      <w:pPr>
        <w:pStyle w:val="BodyText"/>
      </w:pPr>
    </w:p>
    <w:p w14:paraId="44B0B453" w14:textId="77777777" w:rsidR="009E1845" w:rsidRDefault="00CE408B">
      <w:pPr>
        <w:pStyle w:val="BodyText"/>
        <w:ind w:left="740" w:right="1016"/>
        <w:jc w:val="both"/>
      </w:pPr>
      <w:r>
        <w:t>Vogt,</w:t>
      </w:r>
      <w:r>
        <w:rPr>
          <w:spacing w:val="-15"/>
        </w:rPr>
        <w:t xml:space="preserve"> </w:t>
      </w:r>
      <w:r>
        <w:t>G.</w:t>
      </w:r>
      <w:r>
        <w:rPr>
          <w:spacing w:val="-15"/>
        </w:rPr>
        <w:t xml:space="preserve"> </w:t>
      </w:r>
      <w:r>
        <w:t>S.</w:t>
      </w:r>
      <w:r>
        <w:rPr>
          <w:spacing w:val="-15"/>
        </w:rPr>
        <w:t xml:space="preserve"> </w:t>
      </w:r>
      <w:r>
        <w:t>2001.</w:t>
      </w:r>
      <w:r>
        <w:rPr>
          <w:spacing w:val="-15"/>
        </w:rPr>
        <w:t xml:space="preserve"> </w:t>
      </w:r>
      <w:r>
        <w:t>Non-discrimination</w:t>
      </w:r>
      <w:r>
        <w:rPr>
          <w:spacing w:val="-15"/>
        </w:rPr>
        <w:t xml:space="preserve"> </w:t>
      </w:r>
      <w:r>
        <w:t>on</w:t>
      </w:r>
      <w:r>
        <w:rPr>
          <w:spacing w:val="-15"/>
        </w:rPr>
        <w:t xml:space="preserve"> </w:t>
      </w:r>
      <w:r>
        <w:t>the</w:t>
      </w:r>
      <w:r>
        <w:rPr>
          <w:spacing w:val="-15"/>
        </w:rPr>
        <w:t xml:space="preserve"> </w:t>
      </w:r>
      <w:r>
        <w:t>grounds</w:t>
      </w:r>
      <w:r>
        <w:rPr>
          <w:spacing w:val="-15"/>
        </w:rPr>
        <w:t xml:space="preserve"> </w:t>
      </w:r>
      <w:r>
        <w:t>of</w:t>
      </w:r>
      <w:r>
        <w:rPr>
          <w:spacing w:val="-15"/>
        </w:rPr>
        <w:t xml:space="preserve"> </w:t>
      </w:r>
      <w:r>
        <w:t>race</w:t>
      </w:r>
      <w:r>
        <w:rPr>
          <w:spacing w:val="-15"/>
        </w:rPr>
        <w:t xml:space="preserve"> </w:t>
      </w:r>
      <w:r>
        <w:t>in</w:t>
      </w:r>
      <w:r>
        <w:rPr>
          <w:spacing w:val="-15"/>
        </w:rPr>
        <w:t xml:space="preserve"> </w:t>
      </w:r>
      <w:r>
        <w:t>South</w:t>
      </w:r>
      <w:r>
        <w:rPr>
          <w:spacing w:val="-15"/>
        </w:rPr>
        <w:t xml:space="preserve"> </w:t>
      </w:r>
      <w:r>
        <w:t>Africa-with</w:t>
      </w:r>
      <w:r>
        <w:rPr>
          <w:spacing w:val="-15"/>
        </w:rPr>
        <w:t xml:space="preserve"> </w:t>
      </w:r>
      <w:r>
        <w:t>special</w:t>
      </w:r>
      <w:r>
        <w:rPr>
          <w:spacing w:val="-15"/>
        </w:rPr>
        <w:t xml:space="preserve"> </w:t>
      </w:r>
      <w:r>
        <w:t xml:space="preserve">reference to the promotion of equality and prevention of Unfair Discrimination Act. </w:t>
      </w:r>
      <w:r>
        <w:rPr>
          <w:i/>
        </w:rPr>
        <w:t>J. Afr. L.</w:t>
      </w:r>
      <w:r>
        <w:t>, 45: 196.</w:t>
      </w:r>
    </w:p>
    <w:p w14:paraId="4A02BBA1" w14:textId="77777777" w:rsidR="009E1845" w:rsidRDefault="009E1845">
      <w:pPr>
        <w:pStyle w:val="BodyText"/>
      </w:pPr>
    </w:p>
    <w:p w14:paraId="65E4EEDF" w14:textId="77777777" w:rsidR="009E1845" w:rsidRDefault="00CE408B">
      <w:pPr>
        <w:pStyle w:val="BodyText"/>
        <w:ind w:left="740" w:right="1016"/>
        <w:jc w:val="both"/>
      </w:pPr>
      <w:r>
        <w:t>Vough,</w:t>
      </w:r>
      <w:r>
        <w:rPr>
          <w:spacing w:val="-2"/>
        </w:rPr>
        <w:t xml:space="preserve"> </w:t>
      </w:r>
      <w:r>
        <w:t>H.</w:t>
      </w:r>
      <w:r>
        <w:rPr>
          <w:spacing w:val="-2"/>
        </w:rPr>
        <w:t xml:space="preserve"> </w:t>
      </w:r>
      <w:r>
        <w:t>C. and</w:t>
      </w:r>
      <w:r>
        <w:rPr>
          <w:spacing w:val="-2"/>
        </w:rPr>
        <w:t xml:space="preserve"> </w:t>
      </w:r>
      <w:r>
        <w:t>Caza, B.</w:t>
      </w:r>
      <w:r>
        <w:rPr>
          <w:spacing w:val="-2"/>
        </w:rPr>
        <w:t xml:space="preserve"> </w:t>
      </w:r>
      <w:r>
        <w:t>B.</w:t>
      </w:r>
      <w:r>
        <w:rPr>
          <w:spacing w:val="-2"/>
        </w:rPr>
        <w:t xml:space="preserve"> </w:t>
      </w:r>
      <w:r>
        <w:t>2017.</w:t>
      </w:r>
      <w:r>
        <w:rPr>
          <w:spacing w:val="-2"/>
        </w:rPr>
        <w:t xml:space="preserve"> </w:t>
      </w:r>
      <w:r>
        <w:t>Where</w:t>
      </w:r>
      <w:r>
        <w:rPr>
          <w:spacing w:val="-4"/>
        </w:rPr>
        <w:t xml:space="preserve"> </w:t>
      </w:r>
      <w:r>
        <w:t>do I</w:t>
      </w:r>
      <w:r>
        <w:rPr>
          <w:spacing w:val="-2"/>
        </w:rPr>
        <w:t xml:space="preserve"> </w:t>
      </w:r>
      <w:r>
        <w:t>go</w:t>
      </w:r>
      <w:r>
        <w:rPr>
          <w:spacing w:val="-2"/>
        </w:rPr>
        <w:t xml:space="preserve"> </w:t>
      </w:r>
      <w:r>
        <w:t>from</w:t>
      </w:r>
      <w:r>
        <w:rPr>
          <w:spacing w:val="-2"/>
        </w:rPr>
        <w:t xml:space="preserve"> </w:t>
      </w:r>
      <w:r>
        <w:t>here?</w:t>
      </w:r>
      <w:r>
        <w:rPr>
          <w:spacing w:val="-3"/>
        </w:rPr>
        <w:t xml:space="preserve"> </w:t>
      </w:r>
      <w:r>
        <w:t>Sensemaking</w:t>
      </w:r>
      <w:r>
        <w:rPr>
          <w:spacing w:val="-2"/>
        </w:rPr>
        <w:t xml:space="preserve"> </w:t>
      </w:r>
      <w:r>
        <w:t>and</w:t>
      </w:r>
      <w:r>
        <w:rPr>
          <w:spacing w:val="-2"/>
        </w:rPr>
        <w:t xml:space="preserve"> </w:t>
      </w:r>
      <w:r>
        <w:t>the</w:t>
      </w:r>
      <w:r>
        <w:rPr>
          <w:spacing w:val="-1"/>
        </w:rPr>
        <w:t xml:space="preserve"> </w:t>
      </w:r>
      <w:r>
        <w:t>construction of</w:t>
      </w:r>
      <w:r>
        <w:rPr>
          <w:spacing w:val="10"/>
        </w:rPr>
        <w:t xml:space="preserve"> </w:t>
      </w:r>
      <w:r>
        <w:t>growth-based</w:t>
      </w:r>
      <w:r>
        <w:rPr>
          <w:spacing w:val="11"/>
        </w:rPr>
        <w:t xml:space="preserve"> </w:t>
      </w:r>
      <w:r>
        <w:t>stories</w:t>
      </w:r>
      <w:r>
        <w:rPr>
          <w:spacing w:val="10"/>
        </w:rPr>
        <w:t xml:space="preserve"> </w:t>
      </w:r>
      <w:r>
        <w:t>in</w:t>
      </w:r>
      <w:r>
        <w:rPr>
          <w:spacing w:val="11"/>
        </w:rPr>
        <w:t xml:space="preserve"> </w:t>
      </w:r>
      <w:r>
        <w:t>the</w:t>
      </w:r>
      <w:r>
        <w:rPr>
          <w:spacing w:val="11"/>
        </w:rPr>
        <w:t xml:space="preserve"> </w:t>
      </w:r>
      <w:r>
        <w:t>wake</w:t>
      </w:r>
      <w:r>
        <w:rPr>
          <w:spacing w:val="9"/>
        </w:rPr>
        <w:t xml:space="preserve"> </w:t>
      </w:r>
      <w:r>
        <w:t>of</w:t>
      </w:r>
      <w:r>
        <w:rPr>
          <w:spacing w:val="11"/>
        </w:rPr>
        <w:t xml:space="preserve"> </w:t>
      </w:r>
      <w:r>
        <w:t>denied</w:t>
      </w:r>
      <w:r>
        <w:rPr>
          <w:spacing w:val="10"/>
        </w:rPr>
        <w:t xml:space="preserve"> </w:t>
      </w:r>
      <w:r>
        <w:t>promotions.</w:t>
      </w:r>
      <w:r>
        <w:rPr>
          <w:spacing w:val="17"/>
        </w:rPr>
        <w:t xml:space="preserve"> </w:t>
      </w:r>
      <w:r>
        <w:rPr>
          <w:i/>
        </w:rPr>
        <w:t>Academy</w:t>
      </w:r>
      <w:r>
        <w:rPr>
          <w:i/>
          <w:spacing w:val="10"/>
        </w:rPr>
        <w:t xml:space="preserve"> </w:t>
      </w:r>
      <w:r>
        <w:rPr>
          <w:i/>
        </w:rPr>
        <w:t>of</w:t>
      </w:r>
      <w:r>
        <w:rPr>
          <w:i/>
          <w:spacing w:val="11"/>
        </w:rPr>
        <w:t xml:space="preserve"> </w:t>
      </w:r>
      <w:r>
        <w:rPr>
          <w:i/>
        </w:rPr>
        <w:t>Management</w:t>
      </w:r>
      <w:r>
        <w:rPr>
          <w:i/>
          <w:spacing w:val="12"/>
        </w:rPr>
        <w:t xml:space="preserve"> </w:t>
      </w:r>
      <w:r>
        <w:rPr>
          <w:i/>
        </w:rPr>
        <w:t>Review</w:t>
      </w:r>
      <w:r>
        <w:t>,</w:t>
      </w:r>
      <w:r>
        <w:rPr>
          <w:spacing w:val="11"/>
        </w:rPr>
        <w:t xml:space="preserve"> </w:t>
      </w:r>
      <w:r>
        <w:rPr>
          <w:spacing w:val="-7"/>
        </w:rPr>
        <w:t>42</w:t>
      </w:r>
    </w:p>
    <w:p w14:paraId="1AACC39F" w14:textId="77777777" w:rsidR="009E1845" w:rsidRDefault="00CE408B">
      <w:pPr>
        <w:pStyle w:val="BodyText"/>
        <w:spacing w:before="1"/>
        <w:ind w:left="740"/>
        <w:jc w:val="both"/>
      </w:pPr>
      <w:r>
        <w:t>(1):</w:t>
      </w:r>
      <w:r>
        <w:rPr>
          <w:spacing w:val="-3"/>
        </w:rPr>
        <w:t xml:space="preserve"> </w:t>
      </w:r>
      <w:r>
        <w:t>103-</w:t>
      </w:r>
      <w:r>
        <w:rPr>
          <w:spacing w:val="-4"/>
        </w:rPr>
        <w:t>128.</w:t>
      </w:r>
    </w:p>
    <w:p w14:paraId="70D95FBC" w14:textId="77777777" w:rsidR="009E1845" w:rsidRDefault="009E1845">
      <w:pPr>
        <w:pStyle w:val="BodyText"/>
      </w:pPr>
    </w:p>
    <w:p w14:paraId="5E3A993E" w14:textId="77777777" w:rsidR="009E1845" w:rsidRDefault="00CE408B">
      <w:pPr>
        <w:ind w:left="740" w:right="1016"/>
        <w:jc w:val="both"/>
        <w:rPr>
          <w:sz w:val="24"/>
        </w:rPr>
      </w:pPr>
      <w:r>
        <w:rPr>
          <w:sz w:val="24"/>
        </w:rPr>
        <w:t xml:space="preserve">Waite, L., Craig, G., Lewis, H. and Skrivankova, K. 2015. </w:t>
      </w:r>
      <w:r>
        <w:rPr>
          <w:i/>
          <w:sz w:val="24"/>
        </w:rPr>
        <w:t>Vulnerability, exploitation and migrants: insecure work in a globalised economy</w:t>
      </w:r>
      <w:r>
        <w:rPr>
          <w:sz w:val="24"/>
        </w:rPr>
        <w:t>. Springer.</w:t>
      </w:r>
    </w:p>
    <w:p w14:paraId="0915D9BC" w14:textId="77777777" w:rsidR="009E1845" w:rsidRDefault="009E1845">
      <w:pPr>
        <w:pStyle w:val="BodyText"/>
      </w:pPr>
    </w:p>
    <w:p w14:paraId="264EBE97" w14:textId="77777777" w:rsidR="009E1845" w:rsidRDefault="00CE408B">
      <w:pPr>
        <w:pStyle w:val="BodyText"/>
        <w:ind w:left="740" w:right="1018"/>
        <w:jc w:val="both"/>
      </w:pPr>
      <w:r>
        <w:t xml:space="preserve">Walker, B. W. and Caprar, D. V. 2015. When Performance Gets Personal: Towards a Theory of Performance-Based Identity and Identification. </w:t>
      </w:r>
      <w:r>
        <w:rPr>
          <w:i/>
        </w:rPr>
        <w:t xml:space="preserve">Academy of Management Proceedings </w:t>
      </w:r>
      <w:r>
        <w:t xml:space="preserve">2015 (1): </w:t>
      </w:r>
      <w:r>
        <w:rPr>
          <w:spacing w:val="-2"/>
        </w:rPr>
        <w:t>13435.</w:t>
      </w:r>
    </w:p>
    <w:p w14:paraId="35F270A9" w14:textId="77777777" w:rsidR="009E1845" w:rsidRDefault="009E1845">
      <w:pPr>
        <w:pStyle w:val="BodyText"/>
      </w:pPr>
    </w:p>
    <w:p w14:paraId="30D8DA03" w14:textId="77777777" w:rsidR="009E1845" w:rsidRDefault="00CE408B">
      <w:pPr>
        <w:ind w:left="740" w:right="1017"/>
        <w:jc w:val="both"/>
        <w:rPr>
          <w:sz w:val="24"/>
        </w:rPr>
      </w:pPr>
      <w:r>
        <w:rPr>
          <w:sz w:val="24"/>
        </w:rPr>
        <w:t xml:space="preserve">Walmsley, A. 2015. </w:t>
      </w:r>
      <w:r>
        <w:rPr>
          <w:i/>
          <w:sz w:val="24"/>
        </w:rPr>
        <w:t>Youth Employment in Tourism. and Hospitality. A Critical Review</w:t>
      </w:r>
      <w:r>
        <w:rPr>
          <w:sz w:val="24"/>
        </w:rPr>
        <w:t xml:space="preserve">. Oxford: </w:t>
      </w:r>
      <w:r>
        <w:rPr>
          <w:spacing w:val="-2"/>
          <w:sz w:val="24"/>
        </w:rPr>
        <w:t>Goodfellows.</w:t>
      </w:r>
    </w:p>
    <w:p w14:paraId="0A307E09" w14:textId="77777777" w:rsidR="009E1845" w:rsidRDefault="009E1845">
      <w:pPr>
        <w:pStyle w:val="BodyText"/>
      </w:pPr>
    </w:p>
    <w:p w14:paraId="015FC3B0" w14:textId="77777777" w:rsidR="009E1845" w:rsidRDefault="00CE408B">
      <w:pPr>
        <w:pStyle w:val="BodyText"/>
        <w:ind w:left="740" w:right="1022"/>
        <w:jc w:val="both"/>
        <w:rPr>
          <w:rFonts w:ascii="Segoe UI"/>
          <w:sz w:val="22"/>
        </w:rPr>
      </w:pPr>
      <w:r>
        <w:t xml:space="preserve">Walmsley, A., Partington, S., Armstrong, R. and Goodwin, H. 2019. Reactions to the national living wage in hospitality. </w:t>
      </w:r>
      <w:r>
        <w:rPr>
          <w:i/>
        </w:rPr>
        <w:t>Employee Relations</w:t>
      </w:r>
      <w:r>
        <w:t>,</w:t>
      </w:r>
      <w:r>
        <w:rPr>
          <w:spacing w:val="40"/>
        </w:rPr>
        <w:t xml:space="preserve"> </w:t>
      </w:r>
      <w:r>
        <w:rPr>
          <w:rFonts w:ascii="Segoe UI"/>
          <w:sz w:val="22"/>
        </w:rPr>
        <w:t>0142-5455.</w:t>
      </w:r>
    </w:p>
    <w:p w14:paraId="51E2F50D" w14:textId="77777777" w:rsidR="009E1845" w:rsidRDefault="00CE408B">
      <w:pPr>
        <w:pStyle w:val="BodyText"/>
        <w:spacing w:before="277"/>
        <w:ind w:left="740" w:right="1016"/>
        <w:jc w:val="both"/>
      </w:pPr>
      <w:r>
        <w:t xml:space="preserve">Walsh, K., Chang, S. and Tse, E. C.-Y. 2015. Understanding students’ intentions to join the hospitality industry: The role of emotional intelligence, service orientation, and industry satisfaction. </w:t>
      </w:r>
      <w:r>
        <w:rPr>
          <w:i/>
        </w:rPr>
        <w:t>Cornell Hospitality Quarterly</w:t>
      </w:r>
      <w:r>
        <w:t>, 56 (4): 369-382.</w:t>
      </w:r>
    </w:p>
    <w:p w14:paraId="0ADFE3D2" w14:textId="77777777" w:rsidR="009E1845" w:rsidRDefault="009E1845">
      <w:pPr>
        <w:pStyle w:val="BodyText"/>
      </w:pPr>
    </w:p>
    <w:p w14:paraId="4A33A40A" w14:textId="77777777" w:rsidR="009E1845" w:rsidRDefault="00CE408B">
      <w:pPr>
        <w:pStyle w:val="BodyText"/>
        <w:ind w:left="740"/>
        <w:jc w:val="both"/>
      </w:pPr>
      <w:r>
        <w:t>Walsh,</w:t>
      </w:r>
      <w:r>
        <w:rPr>
          <w:spacing w:val="-15"/>
        </w:rPr>
        <w:t xml:space="preserve"> </w:t>
      </w:r>
      <w:r>
        <w:t>R.</w:t>
      </w:r>
      <w:r>
        <w:rPr>
          <w:spacing w:val="-12"/>
        </w:rPr>
        <w:t xml:space="preserve"> </w:t>
      </w:r>
      <w:r>
        <w:t>S.,</w:t>
      </w:r>
      <w:r>
        <w:rPr>
          <w:spacing w:val="-12"/>
        </w:rPr>
        <w:t xml:space="preserve"> </w:t>
      </w:r>
      <w:r>
        <w:t>McClean,</w:t>
      </w:r>
      <w:r>
        <w:rPr>
          <w:spacing w:val="-12"/>
        </w:rPr>
        <w:t xml:space="preserve"> </w:t>
      </w:r>
      <w:r>
        <w:t>B.,</w:t>
      </w:r>
      <w:r>
        <w:rPr>
          <w:spacing w:val="-13"/>
        </w:rPr>
        <w:t xml:space="preserve"> </w:t>
      </w:r>
      <w:r>
        <w:t>Doyle,</w:t>
      </w:r>
      <w:r>
        <w:rPr>
          <w:spacing w:val="-12"/>
        </w:rPr>
        <w:t xml:space="preserve"> </w:t>
      </w:r>
      <w:r>
        <w:t>N.,</w:t>
      </w:r>
      <w:r>
        <w:rPr>
          <w:spacing w:val="-13"/>
        </w:rPr>
        <w:t xml:space="preserve"> </w:t>
      </w:r>
      <w:r>
        <w:t>Ryan,</w:t>
      </w:r>
      <w:r>
        <w:rPr>
          <w:spacing w:val="-12"/>
        </w:rPr>
        <w:t xml:space="preserve"> </w:t>
      </w:r>
      <w:r>
        <w:t>S.,</w:t>
      </w:r>
      <w:r>
        <w:rPr>
          <w:spacing w:val="-12"/>
        </w:rPr>
        <w:t xml:space="preserve"> </w:t>
      </w:r>
      <w:r>
        <w:t>Scarborough-Lang,</w:t>
      </w:r>
      <w:r>
        <w:rPr>
          <w:spacing w:val="-13"/>
        </w:rPr>
        <w:t xml:space="preserve"> </w:t>
      </w:r>
      <w:r>
        <w:t>S.-J.,</w:t>
      </w:r>
      <w:r>
        <w:rPr>
          <w:spacing w:val="-12"/>
        </w:rPr>
        <w:t xml:space="preserve"> </w:t>
      </w:r>
      <w:r>
        <w:t>Rishton,</w:t>
      </w:r>
      <w:r>
        <w:rPr>
          <w:spacing w:val="-12"/>
        </w:rPr>
        <w:t xml:space="preserve"> </w:t>
      </w:r>
      <w:r>
        <w:t>A.</w:t>
      </w:r>
      <w:r>
        <w:rPr>
          <w:spacing w:val="-13"/>
        </w:rPr>
        <w:t xml:space="preserve"> </w:t>
      </w:r>
      <w:r>
        <w:t>and</w:t>
      </w:r>
      <w:r>
        <w:rPr>
          <w:spacing w:val="-12"/>
        </w:rPr>
        <w:t xml:space="preserve"> </w:t>
      </w:r>
      <w:r>
        <w:rPr>
          <w:spacing w:val="-2"/>
        </w:rPr>
        <w:t>Dagnall,</w:t>
      </w:r>
    </w:p>
    <w:p w14:paraId="3A28E8AD" w14:textId="77777777" w:rsidR="009E1845" w:rsidRDefault="00CE408B">
      <w:pPr>
        <w:pStyle w:val="BodyText"/>
        <w:ind w:left="740" w:right="1014"/>
        <w:jc w:val="both"/>
      </w:pPr>
      <w:r>
        <w:t>N. 2019. A Thematic Analysis Investigating the Impact of Positive Behavioral Support Training on</w:t>
      </w:r>
      <w:r>
        <w:rPr>
          <w:spacing w:val="-7"/>
        </w:rPr>
        <w:t xml:space="preserve"> </w:t>
      </w:r>
      <w:r>
        <w:t>the</w:t>
      </w:r>
      <w:r>
        <w:rPr>
          <w:spacing w:val="-7"/>
        </w:rPr>
        <w:t xml:space="preserve"> </w:t>
      </w:r>
      <w:r>
        <w:t>Lives</w:t>
      </w:r>
      <w:r>
        <w:rPr>
          <w:spacing w:val="-7"/>
        </w:rPr>
        <w:t xml:space="preserve"> </w:t>
      </w:r>
      <w:r>
        <w:t>of</w:t>
      </w:r>
      <w:r>
        <w:rPr>
          <w:spacing w:val="-8"/>
        </w:rPr>
        <w:t xml:space="preserve"> </w:t>
      </w:r>
      <w:r>
        <w:t>Service</w:t>
      </w:r>
      <w:r>
        <w:rPr>
          <w:spacing w:val="-8"/>
        </w:rPr>
        <w:t xml:space="preserve"> </w:t>
      </w:r>
      <w:r>
        <w:t>Providers:“It</w:t>
      </w:r>
      <w:r>
        <w:rPr>
          <w:spacing w:val="-6"/>
        </w:rPr>
        <w:t xml:space="preserve"> </w:t>
      </w:r>
      <w:r>
        <w:t>Makes</w:t>
      </w:r>
      <w:r>
        <w:rPr>
          <w:spacing w:val="-7"/>
        </w:rPr>
        <w:t xml:space="preserve"> </w:t>
      </w:r>
      <w:r>
        <w:t>You</w:t>
      </w:r>
      <w:r>
        <w:rPr>
          <w:spacing w:val="-4"/>
        </w:rPr>
        <w:t xml:space="preserve"> </w:t>
      </w:r>
      <w:r>
        <w:t>Think</w:t>
      </w:r>
      <w:r>
        <w:rPr>
          <w:spacing w:val="-6"/>
        </w:rPr>
        <w:t xml:space="preserve"> </w:t>
      </w:r>
      <w:r>
        <w:t>Differently”.</w:t>
      </w:r>
      <w:r>
        <w:rPr>
          <w:spacing w:val="-7"/>
        </w:rPr>
        <w:t xml:space="preserve"> </w:t>
      </w:r>
      <w:r>
        <w:rPr>
          <w:i/>
        </w:rPr>
        <w:t>Frontiers</w:t>
      </w:r>
      <w:r>
        <w:rPr>
          <w:i/>
          <w:spacing w:val="-6"/>
        </w:rPr>
        <w:t xml:space="preserve"> </w:t>
      </w:r>
      <w:r>
        <w:rPr>
          <w:i/>
        </w:rPr>
        <w:t>in</w:t>
      </w:r>
      <w:r>
        <w:rPr>
          <w:i/>
          <w:spacing w:val="-6"/>
        </w:rPr>
        <w:t xml:space="preserve"> </w:t>
      </w:r>
      <w:r>
        <w:rPr>
          <w:i/>
        </w:rPr>
        <w:t>psychology</w:t>
      </w:r>
      <w:r>
        <w:t>,</w:t>
      </w:r>
      <w:r>
        <w:rPr>
          <w:spacing w:val="-7"/>
        </w:rPr>
        <w:t xml:space="preserve"> </w:t>
      </w:r>
      <w:r>
        <w:t xml:space="preserve">10: </w:t>
      </w:r>
      <w:r>
        <w:rPr>
          <w:spacing w:val="-2"/>
        </w:rPr>
        <w:t>2408.</w:t>
      </w:r>
    </w:p>
    <w:p w14:paraId="4E7314E8" w14:textId="77777777" w:rsidR="009E1845" w:rsidRDefault="009E1845">
      <w:pPr>
        <w:pStyle w:val="BodyText"/>
      </w:pPr>
    </w:p>
    <w:p w14:paraId="2FF5DCE0" w14:textId="77777777" w:rsidR="009E1845" w:rsidRDefault="00CE408B">
      <w:pPr>
        <w:pStyle w:val="BodyText"/>
        <w:ind w:left="740" w:right="1017"/>
        <w:jc w:val="both"/>
      </w:pPr>
      <w:r>
        <w:t>Walton,</w:t>
      </w:r>
      <w:r>
        <w:rPr>
          <w:spacing w:val="-7"/>
        </w:rPr>
        <w:t xml:space="preserve"> </w:t>
      </w:r>
      <w:r>
        <w:t>J.</w:t>
      </w:r>
      <w:r>
        <w:rPr>
          <w:spacing w:val="-7"/>
        </w:rPr>
        <w:t xml:space="preserve"> </w:t>
      </w:r>
      <w:r>
        <w:t>K.</w:t>
      </w:r>
      <w:r>
        <w:rPr>
          <w:spacing w:val="-8"/>
        </w:rPr>
        <w:t xml:space="preserve"> </w:t>
      </w:r>
      <w:r>
        <w:t>2014.</w:t>
      </w:r>
      <w:r>
        <w:rPr>
          <w:spacing w:val="-5"/>
        </w:rPr>
        <w:t xml:space="preserve"> </w:t>
      </w:r>
      <w:r>
        <w:t>Tourism</w:t>
      </w:r>
      <w:r>
        <w:rPr>
          <w:spacing w:val="-7"/>
        </w:rPr>
        <w:t xml:space="preserve"> </w:t>
      </w:r>
      <w:r>
        <w:t>History:</w:t>
      </w:r>
      <w:r>
        <w:rPr>
          <w:spacing w:val="-8"/>
        </w:rPr>
        <w:t xml:space="preserve"> </w:t>
      </w:r>
      <w:r>
        <w:t>People</w:t>
      </w:r>
      <w:r>
        <w:rPr>
          <w:spacing w:val="-8"/>
        </w:rPr>
        <w:t xml:space="preserve"> </w:t>
      </w:r>
      <w:r>
        <w:t>in</w:t>
      </w:r>
      <w:r>
        <w:rPr>
          <w:spacing w:val="-7"/>
        </w:rPr>
        <w:t xml:space="preserve"> </w:t>
      </w:r>
      <w:r>
        <w:t>Motion</w:t>
      </w:r>
      <w:r>
        <w:rPr>
          <w:spacing w:val="-7"/>
        </w:rPr>
        <w:t xml:space="preserve"> </w:t>
      </w:r>
      <w:r>
        <w:t>and</w:t>
      </w:r>
      <w:r>
        <w:rPr>
          <w:spacing w:val="-7"/>
        </w:rPr>
        <w:t xml:space="preserve"> </w:t>
      </w:r>
      <w:r>
        <w:t>at</w:t>
      </w:r>
      <w:r>
        <w:rPr>
          <w:spacing w:val="-7"/>
        </w:rPr>
        <w:t xml:space="preserve"> </w:t>
      </w:r>
      <w:r>
        <w:t>Rest.</w:t>
      </w:r>
      <w:r>
        <w:rPr>
          <w:spacing w:val="-4"/>
        </w:rPr>
        <w:t xml:space="preserve"> </w:t>
      </w:r>
      <w:r>
        <w:rPr>
          <w:i/>
        </w:rPr>
        <w:t>Mobility</w:t>
      </w:r>
      <w:r>
        <w:rPr>
          <w:i/>
          <w:spacing w:val="-8"/>
        </w:rPr>
        <w:t xml:space="preserve"> </w:t>
      </w:r>
      <w:r>
        <w:rPr>
          <w:i/>
        </w:rPr>
        <w:t>in</w:t>
      </w:r>
      <w:r>
        <w:rPr>
          <w:i/>
          <w:spacing w:val="-7"/>
        </w:rPr>
        <w:t xml:space="preserve"> </w:t>
      </w:r>
      <w:r>
        <w:rPr>
          <w:i/>
        </w:rPr>
        <w:t>History</w:t>
      </w:r>
      <w:r>
        <w:t>,</w:t>
      </w:r>
      <w:r>
        <w:rPr>
          <w:spacing w:val="-7"/>
        </w:rPr>
        <w:t xml:space="preserve"> </w:t>
      </w:r>
      <w:r>
        <w:t>5</w:t>
      </w:r>
      <w:r>
        <w:rPr>
          <w:spacing w:val="-7"/>
        </w:rPr>
        <w:t xml:space="preserve"> </w:t>
      </w:r>
      <w:r>
        <w:t>(1):</w:t>
      </w:r>
      <w:r>
        <w:rPr>
          <w:spacing w:val="-8"/>
        </w:rPr>
        <w:t xml:space="preserve"> </w:t>
      </w:r>
      <w:r>
        <w:t xml:space="preserve">74- </w:t>
      </w:r>
      <w:r>
        <w:rPr>
          <w:spacing w:val="-4"/>
        </w:rPr>
        <w:t>85.</w:t>
      </w:r>
    </w:p>
    <w:p w14:paraId="062759FD" w14:textId="77777777" w:rsidR="009E1845" w:rsidRDefault="009E1845">
      <w:pPr>
        <w:pStyle w:val="BodyText"/>
        <w:spacing w:before="1"/>
      </w:pPr>
    </w:p>
    <w:p w14:paraId="2EB405DE" w14:textId="77777777" w:rsidR="009E1845" w:rsidRDefault="00CE408B">
      <w:pPr>
        <w:pStyle w:val="BodyText"/>
        <w:ind w:left="740" w:right="1022"/>
        <w:jc w:val="both"/>
      </w:pPr>
      <w:r>
        <w:t xml:space="preserve">Wang, P., Rode, J. C., Shi, K., Luo, Z. and Chen, W. 2013. A workgroup climate perspective on the relationships among transformational leadership, workgroup diversity, and employee creativity. </w:t>
      </w:r>
      <w:r>
        <w:rPr>
          <w:i/>
        </w:rPr>
        <w:t>Group &amp; Organization Management</w:t>
      </w:r>
      <w:r>
        <w:t>, 38 (3): 334-360.</w:t>
      </w:r>
    </w:p>
    <w:p w14:paraId="4B51F003" w14:textId="77777777" w:rsidR="009E1845" w:rsidRDefault="009E1845">
      <w:pPr>
        <w:pStyle w:val="BodyText"/>
      </w:pPr>
    </w:p>
    <w:p w14:paraId="21717F2E" w14:textId="77777777" w:rsidR="009E1845" w:rsidRDefault="00CE408B">
      <w:pPr>
        <w:ind w:left="740" w:right="1019"/>
        <w:jc w:val="both"/>
        <w:rPr>
          <w:sz w:val="24"/>
        </w:rPr>
      </w:pPr>
      <w:r>
        <w:rPr>
          <w:sz w:val="24"/>
        </w:rPr>
        <w:t xml:space="preserve">Wang, S., Wang, H. and Khalil, N. 2018. A thematic analysis of interdisciplinary journal of information, knowledge, and management (IJIKM). </w:t>
      </w:r>
      <w:r>
        <w:rPr>
          <w:i/>
          <w:sz w:val="24"/>
        </w:rPr>
        <w:t>Interdisciplinary Journal of Information, Knowledge, and Management</w:t>
      </w:r>
      <w:r>
        <w:rPr>
          <w:sz w:val="24"/>
        </w:rPr>
        <w:t>, 13: 201-231.</w:t>
      </w:r>
    </w:p>
    <w:p w14:paraId="1A28C441" w14:textId="77777777" w:rsidR="009E1845" w:rsidRDefault="009E1845">
      <w:pPr>
        <w:jc w:val="both"/>
        <w:rPr>
          <w:sz w:val="24"/>
        </w:rPr>
        <w:sectPr w:rsidR="009E1845">
          <w:pgSz w:w="12240" w:h="15840"/>
          <w:pgMar w:top="1360" w:right="420" w:bottom="1260" w:left="700" w:header="0" w:footer="1062" w:gutter="0"/>
          <w:cols w:space="720"/>
        </w:sectPr>
      </w:pPr>
    </w:p>
    <w:p w14:paraId="28FDC276" w14:textId="77777777" w:rsidR="009E1845" w:rsidRDefault="00CE408B">
      <w:pPr>
        <w:spacing w:before="75"/>
        <w:ind w:left="740" w:right="1015"/>
        <w:jc w:val="both"/>
        <w:rPr>
          <w:sz w:val="24"/>
        </w:rPr>
      </w:pPr>
      <w:r>
        <w:rPr>
          <w:sz w:val="24"/>
        </w:rPr>
        <w:lastRenderedPageBreak/>
        <w:t>Warden, S., Han, X. and Nzawou, A.</w:t>
      </w:r>
      <w:r>
        <w:rPr>
          <w:spacing w:val="-1"/>
          <w:sz w:val="24"/>
        </w:rPr>
        <w:t xml:space="preserve"> </w:t>
      </w:r>
      <w:r>
        <w:rPr>
          <w:sz w:val="24"/>
        </w:rPr>
        <w:t>2018. Causes and prevention of staff turnover</w:t>
      </w:r>
      <w:r>
        <w:rPr>
          <w:spacing w:val="-1"/>
          <w:sz w:val="24"/>
        </w:rPr>
        <w:t xml:space="preserve"> </w:t>
      </w:r>
      <w:r>
        <w:rPr>
          <w:sz w:val="24"/>
        </w:rPr>
        <w:t>within micro retail</w:t>
      </w:r>
      <w:r>
        <w:rPr>
          <w:spacing w:val="-8"/>
          <w:sz w:val="24"/>
        </w:rPr>
        <w:t xml:space="preserve"> </w:t>
      </w:r>
      <w:r>
        <w:rPr>
          <w:sz w:val="24"/>
        </w:rPr>
        <w:t>businesses</w:t>
      </w:r>
      <w:r>
        <w:rPr>
          <w:spacing w:val="-9"/>
          <w:sz w:val="24"/>
        </w:rPr>
        <w:t xml:space="preserve"> </w:t>
      </w:r>
      <w:r>
        <w:rPr>
          <w:sz w:val="24"/>
        </w:rPr>
        <w:t>in</w:t>
      </w:r>
      <w:r>
        <w:rPr>
          <w:spacing w:val="-8"/>
          <w:sz w:val="24"/>
        </w:rPr>
        <w:t xml:space="preserve"> </w:t>
      </w:r>
      <w:r>
        <w:rPr>
          <w:sz w:val="24"/>
        </w:rPr>
        <w:t>South</w:t>
      </w:r>
      <w:r>
        <w:rPr>
          <w:spacing w:val="-8"/>
          <w:sz w:val="24"/>
        </w:rPr>
        <w:t xml:space="preserve"> </w:t>
      </w:r>
      <w:r>
        <w:rPr>
          <w:sz w:val="24"/>
        </w:rPr>
        <w:t>Africa:</w:t>
      </w:r>
      <w:r>
        <w:rPr>
          <w:spacing w:val="-8"/>
          <w:sz w:val="24"/>
        </w:rPr>
        <w:t xml:space="preserve"> </w:t>
      </w:r>
      <w:r>
        <w:rPr>
          <w:sz w:val="24"/>
        </w:rPr>
        <w:t>Lessons</w:t>
      </w:r>
      <w:r>
        <w:rPr>
          <w:spacing w:val="-8"/>
          <w:sz w:val="24"/>
        </w:rPr>
        <w:t xml:space="preserve"> </w:t>
      </w:r>
      <w:r>
        <w:rPr>
          <w:sz w:val="24"/>
        </w:rPr>
        <w:t>for</w:t>
      </w:r>
      <w:r>
        <w:rPr>
          <w:spacing w:val="-10"/>
          <w:sz w:val="24"/>
        </w:rPr>
        <w:t xml:space="preserve"> </w:t>
      </w:r>
      <w:r>
        <w:rPr>
          <w:sz w:val="24"/>
        </w:rPr>
        <w:t>the</w:t>
      </w:r>
      <w:r>
        <w:rPr>
          <w:spacing w:val="-9"/>
          <w:sz w:val="24"/>
        </w:rPr>
        <w:t xml:space="preserve"> </w:t>
      </w:r>
      <w:r>
        <w:rPr>
          <w:sz w:val="24"/>
        </w:rPr>
        <w:t>tourism</w:t>
      </w:r>
      <w:r>
        <w:rPr>
          <w:spacing w:val="-8"/>
          <w:sz w:val="24"/>
        </w:rPr>
        <w:t xml:space="preserve"> </w:t>
      </w:r>
      <w:r>
        <w:rPr>
          <w:sz w:val="24"/>
        </w:rPr>
        <w:t>industry.</w:t>
      </w:r>
      <w:r>
        <w:rPr>
          <w:spacing w:val="-5"/>
          <w:sz w:val="24"/>
        </w:rPr>
        <w:t xml:space="preserve"> </w:t>
      </w:r>
      <w:r>
        <w:rPr>
          <w:i/>
          <w:sz w:val="24"/>
        </w:rPr>
        <w:t>African</w:t>
      </w:r>
      <w:r>
        <w:rPr>
          <w:i/>
          <w:spacing w:val="-8"/>
          <w:sz w:val="24"/>
        </w:rPr>
        <w:t xml:space="preserve"> </w:t>
      </w:r>
      <w:r>
        <w:rPr>
          <w:i/>
          <w:sz w:val="24"/>
        </w:rPr>
        <w:t>Journal</w:t>
      </w:r>
      <w:r>
        <w:rPr>
          <w:i/>
          <w:spacing w:val="-8"/>
          <w:sz w:val="24"/>
        </w:rPr>
        <w:t xml:space="preserve"> </w:t>
      </w:r>
      <w:r>
        <w:rPr>
          <w:i/>
          <w:sz w:val="24"/>
        </w:rPr>
        <w:t>of</w:t>
      </w:r>
      <w:r>
        <w:rPr>
          <w:i/>
          <w:spacing w:val="-8"/>
          <w:sz w:val="24"/>
        </w:rPr>
        <w:t xml:space="preserve"> </w:t>
      </w:r>
      <w:r>
        <w:rPr>
          <w:i/>
          <w:sz w:val="24"/>
        </w:rPr>
        <w:t>Hospitality, Tourism and Leisure</w:t>
      </w:r>
      <w:r>
        <w:rPr>
          <w:sz w:val="24"/>
        </w:rPr>
        <w:t>, 7 (2): 1-15.</w:t>
      </w:r>
    </w:p>
    <w:p w14:paraId="2A1A0255" w14:textId="77777777" w:rsidR="009E1845" w:rsidRDefault="009E1845">
      <w:pPr>
        <w:pStyle w:val="BodyText"/>
      </w:pPr>
    </w:p>
    <w:p w14:paraId="42D84C13" w14:textId="77777777" w:rsidR="009E1845" w:rsidRDefault="00CE408B">
      <w:pPr>
        <w:pStyle w:val="BodyText"/>
        <w:ind w:left="740" w:right="1015"/>
        <w:jc w:val="both"/>
      </w:pPr>
      <w:r>
        <w:t xml:space="preserve">Warren, K. and Rautenbach, E. 2020. Qualitative Data Analysis Methods 101:The “Big 6” Methods and Examples. </w:t>
      </w:r>
      <w:r>
        <w:rPr>
          <w:i/>
        </w:rPr>
        <w:t>GradCoach</w:t>
      </w:r>
      <w:r>
        <w:t xml:space="preserve">. Available: </w:t>
      </w:r>
      <w:hyperlink r:id="rId252">
        <w:r w:rsidR="009E1845">
          <w:rPr>
            <w:color w:val="0462C1"/>
            <w:u w:val="single" w:color="0462C1"/>
          </w:rPr>
          <w:t>https://gradcoach.com/qualitative-data-analysis-</w:t>
        </w:r>
      </w:hyperlink>
      <w:r>
        <w:rPr>
          <w:color w:val="0462C1"/>
        </w:rPr>
        <w:t xml:space="preserve"> </w:t>
      </w:r>
      <w:hyperlink r:id="rId253">
        <w:r w:rsidR="009E1845">
          <w:rPr>
            <w:color w:val="0462C1"/>
            <w:u w:val="single" w:color="0462C1"/>
          </w:rPr>
          <w:t>methods/</w:t>
        </w:r>
      </w:hyperlink>
      <w:r>
        <w:rPr>
          <w:color w:val="0462C1"/>
          <w:spacing w:val="40"/>
        </w:rPr>
        <w:t xml:space="preserve"> </w:t>
      </w:r>
      <w:r>
        <w:t>(Accessed 3 January 2021).</w:t>
      </w:r>
    </w:p>
    <w:p w14:paraId="7EEB3C88" w14:textId="77777777" w:rsidR="009E1845" w:rsidRDefault="009E1845">
      <w:pPr>
        <w:pStyle w:val="BodyText"/>
      </w:pPr>
    </w:p>
    <w:p w14:paraId="217E2020" w14:textId="77777777" w:rsidR="009E1845" w:rsidRDefault="00CE408B">
      <w:pPr>
        <w:pStyle w:val="BodyText"/>
        <w:ind w:left="740" w:right="1016"/>
        <w:jc w:val="both"/>
      </w:pPr>
      <w:r>
        <w:t>Watkins Jr, C. E. 2015. Extrapolating Gelso’s tripartite model of the psychotherapy relationship to</w:t>
      </w:r>
      <w:r>
        <w:rPr>
          <w:spacing w:val="-11"/>
        </w:rPr>
        <w:t xml:space="preserve"> </w:t>
      </w:r>
      <w:r>
        <w:t>the</w:t>
      </w:r>
      <w:r>
        <w:rPr>
          <w:spacing w:val="-12"/>
        </w:rPr>
        <w:t xml:space="preserve"> </w:t>
      </w:r>
      <w:r>
        <w:t>psychotherapy</w:t>
      </w:r>
      <w:r>
        <w:rPr>
          <w:spacing w:val="-12"/>
        </w:rPr>
        <w:t xml:space="preserve"> </w:t>
      </w:r>
      <w:r>
        <w:t>supervision</w:t>
      </w:r>
      <w:r>
        <w:rPr>
          <w:spacing w:val="-11"/>
        </w:rPr>
        <w:t xml:space="preserve"> </w:t>
      </w:r>
      <w:r>
        <w:t>relationship:</w:t>
      </w:r>
      <w:r>
        <w:rPr>
          <w:spacing w:val="-11"/>
        </w:rPr>
        <w:t xml:space="preserve"> </w:t>
      </w:r>
      <w:r>
        <w:t>A</w:t>
      </w:r>
      <w:r>
        <w:rPr>
          <w:spacing w:val="-12"/>
        </w:rPr>
        <w:t xml:space="preserve"> </w:t>
      </w:r>
      <w:r>
        <w:t>potential</w:t>
      </w:r>
      <w:r>
        <w:rPr>
          <w:spacing w:val="-12"/>
        </w:rPr>
        <w:t xml:space="preserve"> </w:t>
      </w:r>
      <w:r>
        <w:t>common</w:t>
      </w:r>
      <w:r>
        <w:rPr>
          <w:spacing w:val="-12"/>
        </w:rPr>
        <w:t xml:space="preserve"> </w:t>
      </w:r>
      <w:r>
        <w:t>factors</w:t>
      </w:r>
      <w:r>
        <w:rPr>
          <w:spacing w:val="-9"/>
        </w:rPr>
        <w:t xml:space="preserve"> </w:t>
      </w:r>
      <w:r>
        <w:t>perspective.</w:t>
      </w:r>
      <w:r>
        <w:rPr>
          <w:spacing w:val="-6"/>
        </w:rPr>
        <w:t xml:space="preserve"> </w:t>
      </w:r>
      <w:r>
        <w:rPr>
          <w:i/>
        </w:rPr>
        <w:t>Journal</w:t>
      </w:r>
      <w:r>
        <w:rPr>
          <w:i/>
          <w:spacing w:val="-11"/>
        </w:rPr>
        <w:t xml:space="preserve"> </w:t>
      </w:r>
      <w:r>
        <w:rPr>
          <w:i/>
        </w:rPr>
        <w:t>of Psychotherapy Integration</w:t>
      </w:r>
      <w:r>
        <w:t>, 25 (2): 143.</w:t>
      </w:r>
    </w:p>
    <w:p w14:paraId="7EA322B2" w14:textId="77777777" w:rsidR="009E1845" w:rsidRDefault="009E1845">
      <w:pPr>
        <w:pStyle w:val="BodyText"/>
        <w:spacing w:before="1"/>
      </w:pPr>
    </w:p>
    <w:p w14:paraId="5376F3E9" w14:textId="77777777" w:rsidR="009E1845" w:rsidRDefault="00CE408B">
      <w:pPr>
        <w:ind w:left="740" w:right="1019"/>
        <w:jc w:val="both"/>
        <w:rPr>
          <w:sz w:val="24"/>
        </w:rPr>
      </w:pPr>
      <w:r>
        <w:rPr>
          <w:sz w:val="24"/>
        </w:rPr>
        <w:t>Webster,</w:t>
      </w:r>
      <w:r>
        <w:rPr>
          <w:spacing w:val="-8"/>
          <w:sz w:val="24"/>
        </w:rPr>
        <w:t xml:space="preserve"> </w:t>
      </w:r>
      <w:r>
        <w:rPr>
          <w:sz w:val="24"/>
        </w:rPr>
        <w:t>E.</w:t>
      </w:r>
      <w:r>
        <w:rPr>
          <w:spacing w:val="-6"/>
          <w:sz w:val="24"/>
        </w:rPr>
        <w:t xml:space="preserve"> </w:t>
      </w:r>
      <w:r>
        <w:rPr>
          <w:sz w:val="24"/>
        </w:rPr>
        <w:t>and</w:t>
      </w:r>
      <w:r>
        <w:rPr>
          <w:spacing w:val="-6"/>
          <w:sz w:val="24"/>
        </w:rPr>
        <w:t xml:space="preserve"> </w:t>
      </w:r>
      <w:r>
        <w:rPr>
          <w:sz w:val="24"/>
        </w:rPr>
        <w:t>Francis,</w:t>
      </w:r>
      <w:r>
        <w:rPr>
          <w:spacing w:val="-5"/>
          <w:sz w:val="24"/>
        </w:rPr>
        <w:t xml:space="preserve"> </w:t>
      </w:r>
      <w:r>
        <w:rPr>
          <w:sz w:val="24"/>
        </w:rPr>
        <w:t>D.</w:t>
      </w:r>
      <w:r>
        <w:rPr>
          <w:spacing w:val="-9"/>
          <w:sz w:val="24"/>
        </w:rPr>
        <w:t xml:space="preserve"> </w:t>
      </w:r>
      <w:r>
        <w:rPr>
          <w:sz w:val="24"/>
        </w:rPr>
        <w:t>2019.</w:t>
      </w:r>
      <w:r>
        <w:rPr>
          <w:spacing w:val="-8"/>
          <w:sz w:val="24"/>
        </w:rPr>
        <w:t xml:space="preserve"> </w:t>
      </w:r>
      <w:r>
        <w:rPr>
          <w:sz w:val="24"/>
        </w:rPr>
        <w:t>The</w:t>
      </w:r>
      <w:r>
        <w:rPr>
          <w:spacing w:val="-9"/>
          <w:sz w:val="24"/>
        </w:rPr>
        <w:t xml:space="preserve"> </w:t>
      </w:r>
      <w:r>
        <w:rPr>
          <w:sz w:val="24"/>
        </w:rPr>
        <w:t>paradox</w:t>
      </w:r>
      <w:r>
        <w:rPr>
          <w:spacing w:val="-8"/>
          <w:sz w:val="24"/>
        </w:rPr>
        <w:t xml:space="preserve"> </w:t>
      </w:r>
      <w:r>
        <w:rPr>
          <w:sz w:val="24"/>
        </w:rPr>
        <w:t>of</w:t>
      </w:r>
      <w:r>
        <w:rPr>
          <w:spacing w:val="-7"/>
          <w:sz w:val="24"/>
        </w:rPr>
        <w:t xml:space="preserve"> </w:t>
      </w:r>
      <w:r>
        <w:rPr>
          <w:sz w:val="24"/>
        </w:rPr>
        <w:t>inequality</w:t>
      </w:r>
      <w:r>
        <w:rPr>
          <w:spacing w:val="-8"/>
          <w:sz w:val="24"/>
        </w:rPr>
        <w:t xml:space="preserve"> </w:t>
      </w:r>
      <w:r>
        <w:rPr>
          <w:sz w:val="24"/>
        </w:rPr>
        <w:t>in</w:t>
      </w:r>
      <w:r>
        <w:rPr>
          <w:spacing w:val="-8"/>
          <w:sz w:val="24"/>
        </w:rPr>
        <w:t xml:space="preserve"> </w:t>
      </w:r>
      <w:r>
        <w:rPr>
          <w:sz w:val="24"/>
        </w:rPr>
        <w:t>South</w:t>
      </w:r>
      <w:r>
        <w:rPr>
          <w:spacing w:val="-8"/>
          <w:sz w:val="24"/>
        </w:rPr>
        <w:t xml:space="preserve"> </w:t>
      </w:r>
      <w:r>
        <w:rPr>
          <w:sz w:val="24"/>
        </w:rPr>
        <w:t>Africa:</w:t>
      </w:r>
      <w:r>
        <w:rPr>
          <w:spacing w:val="-8"/>
          <w:sz w:val="24"/>
        </w:rPr>
        <w:t xml:space="preserve"> </w:t>
      </w:r>
      <w:r>
        <w:rPr>
          <w:sz w:val="24"/>
        </w:rPr>
        <w:t>a</w:t>
      </w:r>
      <w:r>
        <w:rPr>
          <w:spacing w:val="-9"/>
          <w:sz w:val="24"/>
        </w:rPr>
        <w:t xml:space="preserve"> </w:t>
      </w:r>
      <w:r>
        <w:rPr>
          <w:sz w:val="24"/>
        </w:rPr>
        <w:t>challenge</w:t>
      </w:r>
      <w:r>
        <w:rPr>
          <w:spacing w:val="-7"/>
          <w:sz w:val="24"/>
        </w:rPr>
        <w:t xml:space="preserve"> </w:t>
      </w:r>
      <w:r>
        <w:rPr>
          <w:sz w:val="24"/>
        </w:rPr>
        <w:t>from</w:t>
      </w:r>
      <w:r>
        <w:rPr>
          <w:spacing w:val="-8"/>
          <w:sz w:val="24"/>
        </w:rPr>
        <w:t xml:space="preserve"> </w:t>
      </w:r>
      <w:r>
        <w:rPr>
          <w:sz w:val="24"/>
        </w:rPr>
        <w:t xml:space="preserve">the workplace. </w:t>
      </w:r>
      <w:r>
        <w:rPr>
          <w:i/>
          <w:sz w:val="24"/>
        </w:rPr>
        <w:t>Transformation: Critical Perspectives on Southern Africa</w:t>
      </w:r>
      <w:r>
        <w:rPr>
          <w:sz w:val="24"/>
        </w:rPr>
        <w:t>, 101 (1): 11-35.</w:t>
      </w:r>
    </w:p>
    <w:p w14:paraId="15780531" w14:textId="77777777" w:rsidR="009E1845" w:rsidRDefault="009E1845">
      <w:pPr>
        <w:pStyle w:val="BodyText"/>
      </w:pPr>
    </w:p>
    <w:p w14:paraId="386BF095" w14:textId="77777777" w:rsidR="009E1845" w:rsidRDefault="00CE408B">
      <w:pPr>
        <w:pStyle w:val="BodyText"/>
        <w:ind w:left="740" w:right="1013"/>
        <w:jc w:val="both"/>
      </w:pPr>
      <w:r>
        <w:t>Webster,</w:t>
      </w:r>
      <w:r>
        <w:rPr>
          <w:spacing w:val="-15"/>
        </w:rPr>
        <w:t xml:space="preserve"> </w:t>
      </w:r>
      <w:r>
        <w:t>E.,</w:t>
      </w:r>
      <w:r>
        <w:rPr>
          <w:spacing w:val="-15"/>
        </w:rPr>
        <w:t xml:space="preserve"> </w:t>
      </w:r>
      <w:r>
        <w:t>Francis,</w:t>
      </w:r>
      <w:r>
        <w:rPr>
          <w:spacing w:val="-15"/>
        </w:rPr>
        <w:t xml:space="preserve"> </w:t>
      </w:r>
      <w:r>
        <w:t>D.</w:t>
      </w:r>
      <w:r>
        <w:rPr>
          <w:spacing w:val="-15"/>
        </w:rPr>
        <w:t xml:space="preserve"> </w:t>
      </w:r>
      <w:r>
        <w:t>and</w:t>
      </w:r>
      <w:r>
        <w:rPr>
          <w:spacing w:val="-15"/>
        </w:rPr>
        <w:t xml:space="preserve"> </w:t>
      </w:r>
      <w:r>
        <w:t>Valodia,</w:t>
      </w:r>
      <w:r>
        <w:rPr>
          <w:spacing w:val="-13"/>
        </w:rPr>
        <w:t xml:space="preserve"> </w:t>
      </w:r>
      <w:r>
        <w:t>I.</w:t>
      </w:r>
      <w:r>
        <w:rPr>
          <w:spacing w:val="-15"/>
        </w:rPr>
        <w:t xml:space="preserve"> </w:t>
      </w:r>
      <w:r>
        <w:t>2017.</w:t>
      </w:r>
      <w:r>
        <w:rPr>
          <w:spacing w:val="-15"/>
        </w:rPr>
        <w:t xml:space="preserve"> </w:t>
      </w:r>
      <w:r>
        <w:t>South</w:t>
      </w:r>
      <w:r>
        <w:rPr>
          <w:spacing w:val="-15"/>
        </w:rPr>
        <w:t xml:space="preserve"> </w:t>
      </w:r>
      <w:r>
        <w:t>Africa</w:t>
      </w:r>
      <w:r>
        <w:rPr>
          <w:spacing w:val="-15"/>
        </w:rPr>
        <w:t xml:space="preserve"> </w:t>
      </w:r>
      <w:r>
        <w:t>needs</w:t>
      </w:r>
      <w:r>
        <w:rPr>
          <w:spacing w:val="-15"/>
        </w:rPr>
        <w:t xml:space="preserve"> </w:t>
      </w:r>
      <w:r>
        <w:t>a</w:t>
      </w:r>
      <w:r>
        <w:rPr>
          <w:spacing w:val="-15"/>
        </w:rPr>
        <w:t xml:space="preserve"> </w:t>
      </w:r>
      <w:r>
        <w:t>fresh</w:t>
      </w:r>
      <w:r>
        <w:rPr>
          <w:spacing w:val="-15"/>
        </w:rPr>
        <w:t xml:space="preserve"> </w:t>
      </w:r>
      <w:r>
        <w:t>approach</w:t>
      </w:r>
      <w:r>
        <w:rPr>
          <w:spacing w:val="-15"/>
        </w:rPr>
        <w:t xml:space="preserve"> </w:t>
      </w:r>
      <w:r>
        <w:t>to</w:t>
      </w:r>
      <w:r>
        <w:rPr>
          <w:spacing w:val="-11"/>
        </w:rPr>
        <w:t xml:space="preserve"> </w:t>
      </w:r>
      <w:r>
        <w:t>its</w:t>
      </w:r>
      <w:r>
        <w:rPr>
          <w:spacing w:val="-15"/>
        </w:rPr>
        <w:t xml:space="preserve"> </w:t>
      </w:r>
      <w:r>
        <w:t xml:space="preserve">stubbornly high levels of inequality. </w:t>
      </w:r>
      <w:r>
        <w:rPr>
          <w:i/>
        </w:rPr>
        <w:t>The Conversation</w:t>
      </w:r>
      <w:r>
        <w:t xml:space="preserve">, Available: </w:t>
      </w:r>
      <w:r>
        <w:rPr>
          <w:color w:val="4471C4"/>
          <w:u w:val="single" w:color="4471C4"/>
        </w:rPr>
        <w:t>https://theconversation.com/south-africa-</w:t>
      </w:r>
      <w:r>
        <w:rPr>
          <w:color w:val="4471C4"/>
        </w:rPr>
        <w:t xml:space="preserve"> </w:t>
      </w:r>
      <w:r>
        <w:rPr>
          <w:color w:val="4471C4"/>
          <w:u w:val="single" w:color="4471C4"/>
        </w:rPr>
        <w:t>needs-a-fresh-approach-to-its-stubbornly-high-levels-of-inequality-87215.</w:t>
      </w:r>
      <w:r>
        <w:rPr>
          <w:color w:val="4471C4"/>
        </w:rPr>
        <w:t xml:space="preserve"> </w:t>
      </w:r>
      <w:r>
        <w:t xml:space="preserve">(Accessed 31 July </w:t>
      </w:r>
      <w:r>
        <w:rPr>
          <w:spacing w:val="-2"/>
        </w:rPr>
        <w:t>2019).</w:t>
      </w:r>
    </w:p>
    <w:p w14:paraId="1FF95E6B" w14:textId="77777777" w:rsidR="009E1845" w:rsidRDefault="009E1845">
      <w:pPr>
        <w:pStyle w:val="BodyText"/>
      </w:pPr>
    </w:p>
    <w:p w14:paraId="3CA803FD" w14:textId="77777777" w:rsidR="009E1845" w:rsidRDefault="00CE408B">
      <w:pPr>
        <w:ind w:left="740" w:right="1021"/>
        <w:jc w:val="both"/>
        <w:rPr>
          <w:sz w:val="24"/>
        </w:rPr>
      </w:pPr>
      <w:r>
        <w:rPr>
          <w:i/>
          <w:sz w:val="24"/>
        </w:rPr>
        <w:t>United Nations. The Encyclopedia of Postcolonial Studies</w:t>
      </w:r>
      <w:r>
        <w:rPr>
          <w:sz w:val="24"/>
        </w:rPr>
        <w:t>. 2016.</w:t>
      </w:r>
      <w:r>
        <w:rPr>
          <w:spacing w:val="40"/>
          <w:sz w:val="24"/>
        </w:rPr>
        <w:t xml:space="preserve"> </w:t>
      </w:r>
      <w:r>
        <w:rPr>
          <w:sz w:val="24"/>
        </w:rPr>
        <w:t xml:space="preserve">Wiley Online Library. 21 May </w:t>
      </w:r>
      <w:r>
        <w:rPr>
          <w:spacing w:val="-2"/>
          <w:sz w:val="24"/>
        </w:rPr>
        <w:t>2019).</w:t>
      </w:r>
    </w:p>
    <w:p w14:paraId="14ADE7F1" w14:textId="77777777" w:rsidR="009E1845" w:rsidRDefault="009E1845">
      <w:pPr>
        <w:pStyle w:val="BodyText"/>
      </w:pPr>
    </w:p>
    <w:p w14:paraId="6EA7B2A8" w14:textId="77777777" w:rsidR="009E1845" w:rsidRDefault="00CE408B">
      <w:pPr>
        <w:ind w:left="740" w:right="1015"/>
        <w:jc w:val="both"/>
        <w:rPr>
          <w:sz w:val="24"/>
        </w:rPr>
      </w:pPr>
      <w:r>
        <w:rPr>
          <w:sz w:val="24"/>
        </w:rPr>
        <w:t>Whetstone,</w:t>
      </w:r>
      <w:r>
        <w:rPr>
          <w:spacing w:val="-4"/>
          <w:sz w:val="24"/>
        </w:rPr>
        <w:t xml:space="preserve"> </w:t>
      </w:r>
      <w:r>
        <w:rPr>
          <w:sz w:val="24"/>
        </w:rPr>
        <w:t>J.</w:t>
      </w:r>
      <w:r>
        <w:rPr>
          <w:spacing w:val="-4"/>
          <w:sz w:val="24"/>
        </w:rPr>
        <w:t xml:space="preserve"> </w:t>
      </w:r>
      <w:r>
        <w:rPr>
          <w:sz w:val="24"/>
        </w:rPr>
        <w:t>T.</w:t>
      </w:r>
      <w:r>
        <w:rPr>
          <w:spacing w:val="-4"/>
          <w:sz w:val="24"/>
        </w:rPr>
        <w:t xml:space="preserve"> </w:t>
      </w:r>
      <w:r>
        <w:rPr>
          <w:sz w:val="24"/>
        </w:rPr>
        <w:t>2017.</w:t>
      </w:r>
      <w:r>
        <w:rPr>
          <w:spacing w:val="-4"/>
          <w:sz w:val="24"/>
        </w:rPr>
        <w:t xml:space="preserve"> </w:t>
      </w:r>
      <w:r>
        <w:rPr>
          <w:sz w:val="24"/>
        </w:rPr>
        <w:t>Developing</w:t>
      </w:r>
      <w:r>
        <w:rPr>
          <w:spacing w:val="-4"/>
          <w:sz w:val="24"/>
        </w:rPr>
        <w:t xml:space="preserve"> </w:t>
      </w:r>
      <w:r>
        <w:rPr>
          <w:sz w:val="24"/>
        </w:rPr>
        <w:t>a</w:t>
      </w:r>
      <w:r>
        <w:rPr>
          <w:spacing w:val="-5"/>
          <w:sz w:val="24"/>
        </w:rPr>
        <w:t xml:space="preserve"> </w:t>
      </w:r>
      <w:r>
        <w:rPr>
          <w:sz w:val="24"/>
        </w:rPr>
        <w:t>virtuous</w:t>
      </w:r>
      <w:r>
        <w:rPr>
          <w:spacing w:val="-4"/>
          <w:sz w:val="24"/>
        </w:rPr>
        <w:t xml:space="preserve"> </w:t>
      </w:r>
      <w:r>
        <w:rPr>
          <w:sz w:val="24"/>
        </w:rPr>
        <w:t>organizational</w:t>
      </w:r>
      <w:r>
        <w:rPr>
          <w:spacing w:val="-4"/>
          <w:sz w:val="24"/>
        </w:rPr>
        <w:t xml:space="preserve"> </w:t>
      </w:r>
      <w:r>
        <w:rPr>
          <w:sz w:val="24"/>
        </w:rPr>
        <w:t>culture.</w:t>
      </w:r>
      <w:r>
        <w:rPr>
          <w:spacing w:val="-2"/>
          <w:sz w:val="24"/>
        </w:rPr>
        <w:t xml:space="preserve"> </w:t>
      </w:r>
      <w:r>
        <w:rPr>
          <w:i/>
          <w:sz w:val="24"/>
        </w:rPr>
        <w:t>Handbook</w:t>
      </w:r>
      <w:r>
        <w:rPr>
          <w:i/>
          <w:spacing w:val="-5"/>
          <w:sz w:val="24"/>
        </w:rPr>
        <w:t xml:space="preserve"> </w:t>
      </w:r>
      <w:r>
        <w:rPr>
          <w:i/>
          <w:sz w:val="24"/>
        </w:rPr>
        <w:t>of</w:t>
      </w:r>
      <w:r>
        <w:rPr>
          <w:i/>
          <w:spacing w:val="-4"/>
          <w:sz w:val="24"/>
        </w:rPr>
        <w:t xml:space="preserve"> </w:t>
      </w:r>
      <w:r>
        <w:rPr>
          <w:i/>
          <w:sz w:val="24"/>
        </w:rPr>
        <w:t>virtue</w:t>
      </w:r>
      <w:r>
        <w:rPr>
          <w:i/>
          <w:spacing w:val="-5"/>
          <w:sz w:val="24"/>
        </w:rPr>
        <w:t xml:space="preserve"> </w:t>
      </w:r>
      <w:r>
        <w:rPr>
          <w:i/>
          <w:sz w:val="24"/>
        </w:rPr>
        <w:t>ethics</w:t>
      </w:r>
      <w:r>
        <w:rPr>
          <w:i/>
          <w:spacing w:val="-4"/>
          <w:sz w:val="24"/>
        </w:rPr>
        <w:t xml:space="preserve"> </w:t>
      </w:r>
      <w:r>
        <w:rPr>
          <w:i/>
          <w:sz w:val="24"/>
        </w:rPr>
        <w:t>in business and management</w:t>
      </w:r>
      <w:r>
        <w:rPr>
          <w:sz w:val="24"/>
        </w:rPr>
        <w:t>: 623-633.</w:t>
      </w:r>
    </w:p>
    <w:p w14:paraId="327DDA62" w14:textId="77777777" w:rsidR="009E1845" w:rsidRDefault="009E1845">
      <w:pPr>
        <w:pStyle w:val="BodyText"/>
        <w:spacing w:before="1"/>
      </w:pPr>
    </w:p>
    <w:p w14:paraId="212FA51D" w14:textId="77777777" w:rsidR="009E1845" w:rsidRDefault="00CE408B">
      <w:pPr>
        <w:pStyle w:val="BodyText"/>
        <w:ind w:left="740" w:right="1018"/>
        <w:jc w:val="both"/>
      </w:pPr>
      <w:r>
        <w:t>Whitaker,</w:t>
      </w:r>
      <w:r>
        <w:rPr>
          <w:spacing w:val="-2"/>
        </w:rPr>
        <w:t xml:space="preserve"> </w:t>
      </w:r>
      <w:r>
        <w:t>R.</w:t>
      </w:r>
      <w:r>
        <w:rPr>
          <w:spacing w:val="-1"/>
        </w:rPr>
        <w:t xml:space="preserve"> </w:t>
      </w:r>
      <w:r>
        <w:t>M.,</w:t>
      </w:r>
      <w:r>
        <w:rPr>
          <w:spacing w:val="-1"/>
        </w:rPr>
        <w:t xml:space="preserve"> </w:t>
      </w:r>
      <w:r>
        <w:t>Colombo,</w:t>
      </w:r>
      <w:r>
        <w:rPr>
          <w:spacing w:val="-1"/>
        </w:rPr>
        <w:t xml:space="preserve"> </w:t>
      </w:r>
      <w:r>
        <w:t>G.</w:t>
      </w:r>
      <w:r>
        <w:rPr>
          <w:spacing w:val="-2"/>
        </w:rPr>
        <w:t xml:space="preserve"> </w:t>
      </w:r>
      <w:r>
        <w:t>B.</w:t>
      </w:r>
      <w:r>
        <w:rPr>
          <w:spacing w:val="-1"/>
        </w:rPr>
        <w:t xml:space="preserve"> </w:t>
      </w:r>
      <w:r>
        <w:t>and</w:t>
      </w:r>
      <w:r>
        <w:rPr>
          <w:spacing w:val="-1"/>
        </w:rPr>
        <w:t xml:space="preserve"> </w:t>
      </w:r>
      <w:r>
        <w:t>Rand,</w:t>
      </w:r>
      <w:r>
        <w:rPr>
          <w:spacing w:val="-1"/>
        </w:rPr>
        <w:t xml:space="preserve"> </w:t>
      </w:r>
      <w:r>
        <w:t>D.</w:t>
      </w:r>
      <w:r>
        <w:rPr>
          <w:spacing w:val="-2"/>
        </w:rPr>
        <w:t xml:space="preserve"> </w:t>
      </w:r>
      <w:r>
        <w:t>G.</w:t>
      </w:r>
      <w:r>
        <w:rPr>
          <w:spacing w:val="-2"/>
        </w:rPr>
        <w:t xml:space="preserve"> </w:t>
      </w:r>
      <w:r>
        <w:t>2018.</w:t>
      </w:r>
      <w:r>
        <w:rPr>
          <w:spacing w:val="-1"/>
        </w:rPr>
        <w:t xml:space="preserve"> </w:t>
      </w:r>
      <w:r>
        <w:t>Indirect reciprocity</w:t>
      </w:r>
      <w:r>
        <w:rPr>
          <w:spacing w:val="-1"/>
        </w:rPr>
        <w:t xml:space="preserve"> </w:t>
      </w:r>
      <w:r>
        <w:t>and</w:t>
      </w:r>
      <w:r>
        <w:rPr>
          <w:spacing w:val="-1"/>
        </w:rPr>
        <w:t xml:space="preserve"> </w:t>
      </w:r>
      <w:r>
        <w:t>the</w:t>
      </w:r>
      <w:r>
        <w:rPr>
          <w:spacing w:val="-2"/>
        </w:rPr>
        <w:t xml:space="preserve"> </w:t>
      </w:r>
      <w:r>
        <w:t>evolution</w:t>
      </w:r>
      <w:r>
        <w:rPr>
          <w:spacing w:val="-1"/>
        </w:rPr>
        <w:t xml:space="preserve"> </w:t>
      </w:r>
      <w:r>
        <w:t xml:space="preserve">of prejudicial groups. </w:t>
      </w:r>
      <w:r>
        <w:rPr>
          <w:i/>
        </w:rPr>
        <w:t>Scientific reports</w:t>
      </w:r>
      <w:r>
        <w:t>, 8 (1): 1-14.</w:t>
      </w:r>
    </w:p>
    <w:p w14:paraId="3BDE1643" w14:textId="77777777" w:rsidR="009E1845" w:rsidRDefault="009E1845">
      <w:pPr>
        <w:pStyle w:val="BodyText"/>
      </w:pPr>
    </w:p>
    <w:p w14:paraId="5208E22E" w14:textId="77777777" w:rsidR="009E1845" w:rsidRDefault="00CE408B">
      <w:pPr>
        <w:ind w:left="740" w:right="1016"/>
        <w:jc w:val="both"/>
        <w:rPr>
          <w:sz w:val="24"/>
        </w:rPr>
      </w:pPr>
      <w:r>
        <w:rPr>
          <w:sz w:val="24"/>
        </w:rPr>
        <w:t xml:space="preserve">Wildschut, A. and Meyer, T. 2017. The boundaries of artisanal work and occupations in South Africa, and their relation to inequality. </w:t>
      </w:r>
      <w:r>
        <w:rPr>
          <w:i/>
          <w:sz w:val="24"/>
        </w:rPr>
        <w:t>Labour &amp; Industry: a journal of the social and economic relations of work</w:t>
      </w:r>
      <w:r>
        <w:rPr>
          <w:sz w:val="24"/>
        </w:rPr>
        <w:t>, 27 (2): 113-130.</w:t>
      </w:r>
    </w:p>
    <w:p w14:paraId="39D9D062" w14:textId="77777777" w:rsidR="009E1845" w:rsidRDefault="009E1845">
      <w:pPr>
        <w:pStyle w:val="BodyText"/>
      </w:pPr>
    </w:p>
    <w:p w14:paraId="741C18FD" w14:textId="77777777" w:rsidR="009E1845" w:rsidRDefault="00CE408B">
      <w:pPr>
        <w:pStyle w:val="BodyText"/>
        <w:ind w:left="740" w:right="1017"/>
        <w:jc w:val="both"/>
      </w:pPr>
      <w:r>
        <w:t xml:space="preserve">Wood, S. 2018. Potentially how many people in restaurant and hotel industry will be affected by Coronavirus? Available: </w:t>
      </w:r>
      <w:hyperlink r:id="rId254">
        <w:r w:rsidR="009E1845">
          <w:rPr>
            <w:color w:val="0462C1"/>
            <w:u w:val="single" w:color="0462C1"/>
          </w:rPr>
          <w:t>https://www.southafricanmi.com/employment-restaurant-hotel-sector-</w:t>
        </w:r>
      </w:hyperlink>
      <w:r>
        <w:rPr>
          <w:color w:val="0462C1"/>
        </w:rPr>
        <w:t xml:space="preserve"> </w:t>
      </w:r>
      <w:hyperlink r:id="rId255">
        <w:r w:rsidR="009E1845">
          <w:rPr>
            <w:color w:val="0462C1"/>
            <w:u w:val="single" w:color="0462C1"/>
          </w:rPr>
          <w:t>south-africa-how-many-affected-by-coronavirus-4apr2020.html</w:t>
        </w:r>
      </w:hyperlink>
      <w:r>
        <w:rPr>
          <w:color w:val="0462C1"/>
        </w:rPr>
        <w:t xml:space="preserve"> </w:t>
      </w:r>
      <w:r>
        <w:t>(Accessed 26 March 2021).</w:t>
      </w:r>
    </w:p>
    <w:p w14:paraId="74F7967F" w14:textId="77777777" w:rsidR="009E1845" w:rsidRDefault="009E1845">
      <w:pPr>
        <w:pStyle w:val="BodyText"/>
        <w:spacing w:before="1"/>
      </w:pPr>
    </w:p>
    <w:p w14:paraId="59557840" w14:textId="77777777" w:rsidR="009E1845" w:rsidRDefault="00CE408B">
      <w:pPr>
        <w:tabs>
          <w:tab w:val="left" w:pos="9096"/>
        </w:tabs>
        <w:ind w:left="740" w:right="1019"/>
        <w:rPr>
          <w:sz w:val="24"/>
        </w:rPr>
      </w:pPr>
      <w:r>
        <w:rPr>
          <w:sz w:val="24"/>
        </w:rPr>
        <w:t>WorldBank.</w:t>
      </w:r>
      <w:r>
        <w:rPr>
          <w:spacing w:val="-2"/>
          <w:sz w:val="24"/>
        </w:rPr>
        <w:t xml:space="preserve"> </w:t>
      </w:r>
      <w:r>
        <w:rPr>
          <w:sz w:val="24"/>
        </w:rPr>
        <w:t>2018.</w:t>
      </w:r>
      <w:r>
        <w:rPr>
          <w:spacing w:val="-1"/>
          <w:sz w:val="24"/>
        </w:rPr>
        <w:t xml:space="preserve"> </w:t>
      </w:r>
      <w:r>
        <w:rPr>
          <w:i/>
          <w:sz w:val="24"/>
        </w:rPr>
        <w:t>Overcoming</w:t>
      </w:r>
      <w:r>
        <w:rPr>
          <w:i/>
          <w:spacing w:val="-1"/>
          <w:sz w:val="24"/>
        </w:rPr>
        <w:t xml:space="preserve"> </w:t>
      </w:r>
      <w:r>
        <w:rPr>
          <w:i/>
          <w:sz w:val="24"/>
        </w:rPr>
        <w:t>poverty</w:t>
      </w:r>
      <w:r>
        <w:rPr>
          <w:i/>
          <w:spacing w:val="-2"/>
          <w:sz w:val="24"/>
        </w:rPr>
        <w:t xml:space="preserve"> </w:t>
      </w:r>
      <w:r>
        <w:rPr>
          <w:i/>
          <w:sz w:val="24"/>
        </w:rPr>
        <w:t>and</w:t>
      </w:r>
      <w:r>
        <w:rPr>
          <w:i/>
          <w:spacing w:val="-1"/>
          <w:sz w:val="24"/>
        </w:rPr>
        <w:t xml:space="preserve"> </w:t>
      </w:r>
      <w:r>
        <w:rPr>
          <w:i/>
          <w:sz w:val="24"/>
        </w:rPr>
        <w:t>inequality</w:t>
      </w:r>
      <w:r>
        <w:rPr>
          <w:i/>
          <w:spacing w:val="-2"/>
          <w:sz w:val="24"/>
        </w:rPr>
        <w:t xml:space="preserve"> </w:t>
      </w:r>
      <w:r>
        <w:rPr>
          <w:i/>
          <w:sz w:val="24"/>
        </w:rPr>
        <w:t>in</w:t>
      </w:r>
      <w:r>
        <w:rPr>
          <w:i/>
          <w:spacing w:val="-1"/>
          <w:sz w:val="24"/>
        </w:rPr>
        <w:t xml:space="preserve"> </w:t>
      </w:r>
      <w:r>
        <w:rPr>
          <w:i/>
          <w:sz w:val="24"/>
        </w:rPr>
        <w:t>South</w:t>
      </w:r>
      <w:r>
        <w:rPr>
          <w:i/>
          <w:spacing w:val="-1"/>
          <w:sz w:val="24"/>
        </w:rPr>
        <w:t xml:space="preserve"> </w:t>
      </w:r>
      <w:r>
        <w:rPr>
          <w:i/>
          <w:sz w:val="24"/>
        </w:rPr>
        <w:t>Africa:</w:t>
      </w:r>
      <w:r>
        <w:rPr>
          <w:i/>
          <w:spacing w:val="-2"/>
          <w:sz w:val="24"/>
        </w:rPr>
        <w:t xml:space="preserve"> </w:t>
      </w:r>
      <w:r>
        <w:rPr>
          <w:i/>
          <w:sz w:val="24"/>
        </w:rPr>
        <w:t>An</w:t>
      </w:r>
      <w:r>
        <w:rPr>
          <w:i/>
          <w:spacing w:val="-3"/>
          <w:sz w:val="24"/>
        </w:rPr>
        <w:t xml:space="preserve"> </w:t>
      </w:r>
      <w:r>
        <w:rPr>
          <w:i/>
          <w:sz w:val="24"/>
        </w:rPr>
        <w:t>assessment</w:t>
      </w:r>
      <w:r>
        <w:rPr>
          <w:i/>
          <w:spacing w:val="-1"/>
          <w:sz w:val="24"/>
        </w:rPr>
        <w:t xml:space="preserve"> </w:t>
      </w:r>
      <w:r>
        <w:rPr>
          <w:i/>
          <w:sz w:val="24"/>
        </w:rPr>
        <w:t>of</w:t>
      </w:r>
      <w:r>
        <w:rPr>
          <w:i/>
          <w:spacing w:val="-1"/>
          <w:sz w:val="24"/>
        </w:rPr>
        <w:t xml:space="preserve"> </w:t>
      </w:r>
      <w:r>
        <w:rPr>
          <w:i/>
          <w:sz w:val="24"/>
        </w:rPr>
        <w:t>drivers, constraints</w:t>
      </w:r>
      <w:r>
        <w:rPr>
          <w:i/>
          <w:spacing w:val="80"/>
          <w:sz w:val="24"/>
        </w:rPr>
        <w:t xml:space="preserve"> </w:t>
      </w:r>
      <w:r>
        <w:rPr>
          <w:i/>
          <w:sz w:val="24"/>
        </w:rPr>
        <w:t>and</w:t>
      </w:r>
      <w:r>
        <w:rPr>
          <w:i/>
          <w:spacing w:val="80"/>
          <w:sz w:val="24"/>
        </w:rPr>
        <w:t xml:space="preserve"> </w:t>
      </w:r>
      <w:r>
        <w:rPr>
          <w:i/>
          <w:sz w:val="24"/>
        </w:rPr>
        <w:t>opportunities</w:t>
      </w:r>
      <w:r>
        <w:rPr>
          <w:sz w:val="24"/>
        </w:rPr>
        <w:t>.</w:t>
      </w:r>
      <w:r>
        <w:rPr>
          <w:spacing w:val="80"/>
          <w:sz w:val="24"/>
        </w:rPr>
        <w:t xml:space="preserve"> </w:t>
      </w:r>
      <w:r>
        <w:rPr>
          <w:sz w:val="24"/>
        </w:rPr>
        <w:t>Washington,</w:t>
      </w:r>
      <w:r>
        <w:rPr>
          <w:spacing w:val="80"/>
          <w:sz w:val="24"/>
        </w:rPr>
        <w:t xml:space="preserve"> </w:t>
      </w:r>
      <w:r>
        <w:rPr>
          <w:sz w:val="24"/>
        </w:rPr>
        <w:t>DC:</w:t>
      </w:r>
      <w:r>
        <w:rPr>
          <w:spacing w:val="80"/>
          <w:sz w:val="24"/>
        </w:rPr>
        <w:t xml:space="preserve"> </w:t>
      </w:r>
      <w:r>
        <w:rPr>
          <w:sz w:val="24"/>
        </w:rPr>
        <w:t>World</w:t>
      </w:r>
      <w:r>
        <w:rPr>
          <w:spacing w:val="80"/>
          <w:sz w:val="24"/>
        </w:rPr>
        <w:t xml:space="preserve"> </w:t>
      </w:r>
      <w:r>
        <w:rPr>
          <w:sz w:val="24"/>
        </w:rPr>
        <w:t>Bank</w:t>
      </w:r>
      <w:r>
        <w:rPr>
          <w:spacing w:val="80"/>
          <w:sz w:val="24"/>
        </w:rPr>
        <w:t xml:space="preserve"> </w:t>
      </w:r>
      <w:r>
        <w:rPr>
          <w:sz w:val="24"/>
        </w:rPr>
        <w:t>Publications.</w:t>
      </w:r>
      <w:r>
        <w:rPr>
          <w:sz w:val="24"/>
        </w:rPr>
        <w:tab/>
      </w:r>
      <w:r>
        <w:rPr>
          <w:spacing w:val="-2"/>
          <w:sz w:val="24"/>
        </w:rPr>
        <w:t xml:space="preserve">Available: </w:t>
      </w:r>
      <w:hyperlink r:id="rId256">
        <w:r w:rsidR="009E1845">
          <w:rPr>
            <w:color w:val="0462C1"/>
            <w:spacing w:val="-2"/>
            <w:sz w:val="24"/>
            <w:u w:val="single" w:color="0462C1"/>
          </w:rPr>
          <w:t>https://documents1.worldbank.org/curated/en/530481521735906534/pdf/124521-REV-OUO-</w:t>
        </w:r>
      </w:hyperlink>
      <w:r>
        <w:rPr>
          <w:color w:val="0462C1"/>
          <w:spacing w:val="-2"/>
          <w:sz w:val="24"/>
        </w:rPr>
        <w:t xml:space="preserve"> </w:t>
      </w:r>
      <w:hyperlink r:id="rId257">
        <w:r w:rsidR="009E1845">
          <w:rPr>
            <w:color w:val="0462C1"/>
            <w:sz w:val="24"/>
            <w:u w:val="single" w:color="0462C1"/>
          </w:rPr>
          <w:t>South-Africa-Poverty-and-Inequality-Assessment-Report-2018-FINAL-WEB.pdf</w:t>
        </w:r>
      </w:hyperlink>
      <w:r>
        <w:rPr>
          <w:sz w:val="24"/>
        </w:rPr>
        <w:t>.</w:t>
      </w:r>
      <w:r>
        <w:rPr>
          <w:spacing w:val="34"/>
          <w:sz w:val="24"/>
        </w:rPr>
        <w:t xml:space="preserve"> </w:t>
      </w:r>
      <w:r>
        <w:rPr>
          <w:sz w:val="24"/>
        </w:rPr>
        <w:t>(Accessed</w:t>
      </w:r>
      <w:r>
        <w:rPr>
          <w:spacing w:val="34"/>
          <w:sz w:val="24"/>
        </w:rPr>
        <w:t xml:space="preserve"> </w:t>
      </w:r>
      <w:r>
        <w:rPr>
          <w:sz w:val="24"/>
        </w:rPr>
        <w:t>26</w:t>
      </w:r>
    </w:p>
    <w:p w14:paraId="3EF321AA" w14:textId="77777777" w:rsidR="009E1845" w:rsidRDefault="00CE408B">
      <w:pPr>
        <w:pStyle w:val="BodyText"/>
        <w:ind w:left="740"/>
      </w:pPr>
      <w:r>
        <w:t xml:space="preserve">July </w:t>
      </w:r>
      <w:r>
        <w:rPr>
          <w:spacing w:val="-2"/>
        </w:rPr>
        <w:t>2019).</w:t>
      </w:r>
    </w:p>
    <w:p w14:paraId="105F5E9D" w14:textId="77777777" w:rsidR="009E1845" w:rsidRDefault="009E1845">
      <w:pPr>
        <w:pStyle w:val="BodyText"/>
      </w:pPr>
    </w:p>
    <w:p w14:paraId="35BD5712" w14:textId="77777777" w:rsidR="009E1845" w:rsidRDefault="00CE408B">
      <w:pPr>
        <w:tabs>
          <w:tab w:val="left" w:pos="3826"/>
        </w:tabs>
        <w:ind w:left="740" w:right="1018"/>
        <w:rPr>
          <w:i/>
          <w:sz w:val="24"/>
        </w:rPr>
      </w:pPr>
      <w:r>
        <w:rPr>
          <w:sz w:val="24"/>
        </w:rPr>
        <w:t>Worren,</w:t>
      </w:r>
      <w:r>
        <w:rPr>
          <w:spacing w:val="27"/>
          <w:sz w:val="24"/>
        </w:rPr>
        <w:t xml:space="preserve"> </w:t>
      </w:r>
      <w:r>
        <w:rPr>
          <w:sz w:val="24"/>
        </w:rPr>
        <w:t>N.</w:t>
      </w:r>
      <w:r>
        <w:rPr>
          <w:spacing w:val="29"/>
          <w:sz w:val="24"/>
        </w:rPr>
        <w:t xml:space="preserve"> </w:t>
      </w:r>
      <w:r>
        <w:rPr>
          <w:sz w:val="24"/>
        </w:rPr>
        <w:t>and</w:t>
      </w:r>
      <w:r>
        <w:rPr>
          <w:spacing w:val="28"/>
          <w:sz w:val="24"/>
        </w:rPr>
        <w:t xml:space="preserve"> </w:t>
      </w:r>
      <w:r>
        <w:rPr>
          <w:sz w:val="24"/>
        </w:rPr>
        <w:t>Scholderer,</w:t>
      </w:r>
      <w:r>
        <w:rPr>
          <w:spacing w:val="27"/>
          <w:sz w:val="24"/>
        </w:rPr>
        <w:t xml:space="preserve"> </w:t>
      </w:r>
      <w:r>
        <w:rPr>
          <w:sz w:val="24"/>
        </w:rPr>
        <w:t>J.</w:t>
      </w:r>
      <w:r>
        <w:rPr>
          <w:spacing w:val="28"/>
          <w:sz w:val="24"/>
        </w:rPr>
        <w:t xml:space="preserve"> </w:t>
      </w:r>
      <w:r>
        <w:rPr>
          <w:sz w:val="24"/>
        </w:rPr>
        <w:t>2018.</w:t>
      </w:r>
      <w:r>
        <w:rPr>
          <w:spacing w:val="27"/>
          <w:sz w:val="24"/>
        </w:rPr>
        <w:t xml:space="preserve"> </w:t>
      </w:r>
      <w:r>
        <w:rPr>
          <w:sz w:val="24"/>
        </w:rPr>
        <w:t>The</w:t>
      </w:r>
      <w:r>
        <w:rPr>
          <w:spacing w:val="26"/>
          <w:sz w:val="24"/>
        </w:rPr>
        <w:t xml:space="preserve"> </w:t>
      </w:r>
      <w:r>
        <w:rPr>
          <w:sz w:val="24"/>
        </w:rPr>
        <w:t>“hidden</w:t>
      </w:r>
      <w:r>
        <w:rPr>
          <w:spacing w:val="27"/>
          <w:sz w:val="24"/>
        </w:rPr>
        <w:t xml:space="preserve"> </w:t>
      </w:r>
      <w:r>
        <w:rPr>
          <w:sz w:val="24"/>
        </w:rPr>
        <w:t>matrix”:</w:t>
      </w:r>
      <w:r>
        <w:rPr>
          <w:spacing w:val="28"/>
          <w:sz w:val="24"/>
        </w:rPr>
        <w:t xml:space="preserve"> </w:t>
      </w:r>
      <w:r>
        <w:rPr>
          <w:sz w:val="24"/>
        </w:rPr>
        <w:t>Reporting</w:t>
      </w:r>
      <w:r>
        <w:rPr>
          <w:spacing w:val="28"/>
          <w:sz w:val="24"/>
        </w:rPr>
        <w:t xml:space="preserve"> </w:t>
      </w:r>
      <w:r>
        <w:rPr>
          <w:sz w:val="24"/>
        </w:rPr>
        <w:t>relationships</w:t>
      </w:r>
      <w:r>
        <w:rPr>
          <w:spacing w:val="28"/>
          <w:sz w:val="24"/>
        </w:rPr>
        <w:t xml:space="preserve"> </w:t>
      </w:r>
      <w:r>
        <w:rPr>
          <w:sz w:val="24"/>
        </w:rPr>
        <w:t>outside</w:t>
      </w:r>
      <w:r>
        <w:rPr>
          <w:spacing w:val="27"/>
          <w:sz w:val="24"/>
        </w:rPr>
        <w:t xml:space="preserve"> </w:t>
      </w:r>
      <w:r>
        <w:rPr>
          <w:sz w:val="24"/>
        </w:rPr>
        <w:t>the formal</w:t>
      </w:r>
      <w:r>
        <w:rPr>
          <w:spacing w:val="48"/>
          <w:sz w:val="24"/>
        </w:rPr>
        <w:t xml:space="preserve"> </w:t>
      </w:r>
      <w:r>
        <w:rPr>
          <w:sz w:val="24"/>
        </w:rPr>
        <w:t>line</w:t>
      </w:r>
      <w:r>
        <w:rPr>
          <w:spacing w:val="50"/>
          <w:sz w:val="24"/>
        </w:rPr>
        <w:t xml:space="preserve"> </w:t>
      </w:r>
      <w:r>
        <w:rPr>
          <w:sz w:val="24"/>
        </w:rPr>
        <w:t>organization.</w:t>
      </w:r>
      <w:r>
        <w:rPr>
          <w:spacing w:val="53"/>
          <w:sz w:val="24"/>
        </w:rPr>
        <w:t xml:space="preserve"> </w:t>
      </w:r>
      <w:r>
        <w:rPr>
          <w:spacing w:val="-5"/>
          <w:sz w:val="24"/>
        </w:rPr>
        <w:t>In:</w:t>
      </w:r>
      <w:r>
        <w:rPr>
          <w:sz w:val="24"/>
        </w:rPr>
        <w:tab/>
        <w:t>Proceedings</w:t>
      </w:r>
      <w:r>
        <w:rPr>
          <w:spacing w:val="51"/>
          <w:sz w:val="24"/>
        </w:rPr>
        <w:t xml:space="preserve"> </w:t>
      </w:r>
      <w:r>
        <w:rPr>
          <w:sz w:val="24"/>
        </w:rPr>
        <w:t>of</w:t>
      </w:r>
      <w:r>
        <w:rPr>
          <w:spacing w:val="52"/>
          <w:sz w:val="24"/>
        </w:rPr>
        <w:t xml:space="preserve"> </w:t>
      </w:r>
      <w:r>
        <w:rPr>
          <w:i/>
          <w:sz w:val="24"/>
        </w:rPr>
        <w:t>Paper</w:t>
      </w:r>
      <w:r>
        <w:rPr>
          <w:i/>
          <w:spacing w:val="51"/>
          <w:sz w:val="24"/>
        </w:rPr>
        <w:t xml:space="preserve"> </w:t>
      </w:r>
      <w:r>
        <w:rPr>
          <w:i/>
          <w:sz w:val="24"/>
        </w:rPr>
        <w:t>presented</w:t>
      </w:r>
      <w:r>
        <w:rPr>
          <w:i/>
          <w:spacing w:val="50"/>
          <w:sz w:val="24"/>
        </w:rPr>
        <w:t xml:space="preserve"> </w:t>
      </w:r>
      <w:r>
        <w:rPr>
          <w:i/>
          <w:sz w:val="24"/>
        </w:rPr>
        <w:t>at</w:t>
      </w:r>
      <w:r>
        <w:rPr>
          <w:i/>
          <w:spacing w:val="52"/>
          <w:sz w:val="24"/>
        </w:rPr>
        <w:t xml:space="preserve"> </w:t>
      </w:r>
      <w:r>
        <w:rPr>
          <w:i/>
          <w:sz w:val="24"/>
        </w:rPr>
        <w:t>the</w:t>
      </w:r>
      <w:r>
        <w:rPr>
          <w:i/>
          <w:spacing w:val="51"/>
          <w:sz w:val="24"/>
        </w:rPr>
        <w:t xml:space="preserve"> </w:t>
      </w:r>
      <w:r>
        <w:rPr>
          <w:i/>
          <w:sz w:val="24"/>
        </w:rPr>
        <w:t>Strategic</w:t>
      </w:r>
      <w:r>
        <w:rPr>
          <w:i/>
          <w:spacing w:val="51"/>
          <w:sz w:val="24"/>
        </w:rPr>
        <w:t xml:space="preserve"> </w:t>
      </w:r>
      <w:r>
        <w:rPr>
          <w:i/>
          <w:spacing w:val="-2"/>
          <w:sz w:val="24"/>
        </w:rPr>
        <w:t>Management</w:t>
      </w:r>
    </w:p>
    <w:p w14:paraId="3BC2238F" w14:textId="77777777" w:rsidR="009E1845" w:rsidRDefault="009E1845">
      <w:pPr>
        <w:rPr>
          <w:sz w:val="24"/>
        </w:rPr>
        <w:sectPr w:rsidR="009E1845">
          <w:pgSz w:w="12240" w:h="15840"/>
          <w:pgMar w:top="1640" w:right="420" w:bottom="1260" w:left="700" w:header="0" w:footer="1062" w:gutter="0"/>
          <w:cols w:space="720"/>
        </w:sectPr>
      </w:pPr>
    </w:p>
    <w:p w14:paraId="21DAEC82" w14:textId="77777777" w:rsidR="009E1845" w:rsidRDefault="00CE408B">
      <w:pPr>
        <w:pStyle w:val="BodyText"/>
        <w:tabs>
          <w:tab w:val="left" w:pos="2150"/>
          <w:tab w:val="left" w:pos="2645"/>
          <w:tab w:val="left" w:pos="4384"/>
          <w:tab w:val="left" w:pos="5692"/>
        </w:tabs>
        <w:spacing w:before="79"/>
        <w:ind w:left="740" w:right="1015"/>
      </w:pPr>
      <w:r>
        <w:rPr>
          <w:i/>
          <w:spacing w:val="-2"/>
        </w:rPr>
        <w:lastRenderedPageBreak/>
        <w:t>Conference</w:t>
      </w:r>
      <w:r>
        <w:rPr>
          <w:i/>
        </w:rPr>
        <w:tab/>
      </w:r>
      <w:r>
        <w:rPr>
          <w:i/>
          <w:spacing w:val="-6"/>
        </w:rPr>
        <w:t>in</w:t>
      </w:r>
      <w:r>
        <w:rPr>
          <w:i/>
        </w:rPr>
        <w:tab/>
      </w:r>
      <w:r>
        <w:rPr>
          <w:i/>
          <w:spacing w:val="-4"/>
        </w:rPr>
        <w:t>Oslo</w:t>
      </w:r>
      <w:r>
        <w:rPr>
          <w:spacing w:val="-4"/>
        </w:rPr>
        <w:t>.</w:t>
      </w:r>
      <w:r>
        <w:tab/>
      </w:r>
      <w:r>
        <w:rPr>
          <w:spacing w:val="-2"/>
        </w:rPr>
        <w:t>Available:</w:t>
      </w:r>
      <w:r>
        <w:tab/>
      </w:r>
      <w:hyperlink r:id="rId258">
        <w:r w:rsidR="009E1845">
          <w:rPr>
            <w:color w:val="0462C1"/>
            <w:spacing w:val="-2"/>
            <w:u w:val="single" w:color="0462C1"/>
          </w:rPr>
          <w:t>https://www.researchgate.net/profile/Nicolay-</w:t>
        </w:r>
      </w:hyperlink>
      <w:r>
        <w:rPr>
          <w:color w:val="0462C1"/>
          <w:spacing w:val="-2"/>
        </w:rPr>
        <w:t xml:space="preserve"> </w:t>
      </w:r>
      <w:hyperlink r:id="rId259">
        <w:r w:rsidR="009E1845">
          <w:rPr>
            <w:color w:val="0462C1"/>
            <w:spacing w:val="-2"/>
            <w:u w:val="single" w:color="0462C1"/>
          </w:rPr>
          <w:t>Worren/publication/328450750_The_hidden_matrix_Reporting_relationships_outside_the_form</w:t>
        </w:r>
      </w:hyperlink>
      <w:r>
        <w:rPr>
          <w:color w:val="0462C1"/>
          <w:spacing w:val="-2"/>
        </w:rPr>
        <w:t xml:space="preserve"> </w:t>
      </w:r>
      <w:hyperlink r:id="rId260">
        <w:r w:rsidR="009E1845">
          <w:rPr>
            <w:color w:val="0462C1"/>
            <w:spacing w:val="-2"/>
            <w:u w:val="single" w:color="0462C1"/>
          </w:rPr>
          <w:t>al_line_organization/links/5bcefff1a6fdcc204a015a64/The-hidden-matrix-Reporting-</w:t>
        </w:r>
      </w:hyperlink>
      <w:r>
        <w:rPr>
          <w:color w:val="0462C1"/>
          <w:spacing w:val="40"/>
        </w:rPr>
        <w:t xml:space="preserve"> </w:t>
      </w:r>
      <w:hyperlink r:id="rId261">
        <w:r w:rsidR="009E1845">
          <w:rPr>
            <w:color w:val="0462C1"/>
            <w:u w:val="single" w:color="0462C1"/>
          </w:rPr>
          <w:t>relationships-outside-the-formal-line-organization.pdf</w:t>
        </w:r>
      </w:hyperlink>
      <w:r>
        <w:rPr>
          <w:color w:val="0462C1"/>
        </w:rPr>
        <w:t xml:space="preserve"> </w:t>
      </w:r>
      <w:r>
        <w:t>(Accessed 31 December 2020).</w:t>
      </w:r>
    </w:p>
    <w:p w14:paraId="66AFFC9C" w14:textId="77777777" w:rsidR="009E1845" w:rsidRDefault="009E1845">
      <w:pPr>
        <w:pStyle w:val="BodyText"/>
      </w:pPr>
    </w:p>
    <w:p w14:paraId="087ACE28" w14:textId="77777777" w:rsidR="009E1845" w:rsidRDefault="00CE408B">
      <w:pPr>
        <w:ind w:left="740" w:right="1014"/>
        <w:rPr>
          <w:rFonts w:ascii="Segoe UI"/>
        </w:rPr>
      </w:pPr>
      <w:r>
        <w:rPr>
          <w:sz w:val="24"/>
        </w:rPr>
        <w:t xml:space="preserve">Wrench, J. 2008. Diversity management and discrimination: Immigrants and ethnic minorities in the EU. </w:t>
      </w:r>
      <w:r>
        <w:rPr>
          <w:i/>
          <w:sz w:val="24"/>
        </w:rPr>
        <w:t>Human Resource Management International Digest</w:t>
      </w:r>
      <w:r>
        <w:rPr>
          <w:sz w:val="24"/>
        </w:rPr>
        <w:t xml:space="preserve">, </w:t>
      </w:r>
      <w:r>
        <w:rPr>
          <w:rFonts w:ascii="Segoe UI"/>
        </w:rPr>
        <w:t xml:space="preserve">0967-0734. </w:t>
      </w:r>
      <w:r>
        <w:rPr>
          <w:sz w:val="24"/>
        </w:rPr>
        <w:t xml:space="preserve">Available: </w:t>
      </w:r>
      <w:r>
        <w:rPr>
          <w:color w:val="4471C4"/>
          <w:spacing w:val="-2"/>
          <w:sz w:val="24"/>
          <w:u w:val="single" w:color="4471C4"/>
        </w:rPr>
        <w:t>https:/</w:t>
      </w:r>
      <w:hyperlink r:id="rId262">
        <w:r w:rsidR="009E1845">
          <w:rPr>
            <w:color w:val="4471C4"/>
            <w:spacing w:val="-2"/>
            <w:sz w:val="24"/>
            <w:u w:val="single" w:color="4471C4"/>
          </w:rPr>
          <w:t>/www.researchgate.net/publication/280178009_Diversity_Management_and_Discriminati</w:t>
        </w:r>
      </w:hyperlink>
      <w:r>
        <w:rPr>
          <w:color w:val="4471C4"/>
          <w:spacing w:val="-2"/>
          <w:sz w:val="24"/>
        </w:rPr>
        <w:t xml:space="preserve"> </w:t>
      </w:r>
      <w:r>
        <w:rPr>
          <w:color w:val="4471C4"/>
          <w:sz w:val="24"/>
          <w:u w:val="single" w:color="4471C4"/>
        </w:rPr>
        <w:t>on_Immigrants_and_Ethnic_Minorities_in_the_EU.</w:t>
      </w:r>
      <w:r>
        <w:rPr>
          <w:color w:val="4471C4"/>
          <w:spacing w:val="40"/>
          <w:sz w:val="24"/>
          <w:u w:val="single" w:color="4471C4"/>
        </w:rPr>
        <w:t xml:space="preserve"> </w:t>
      </w:r>
      <w:r>
        <w:rPr>
          <w:sz w:val="24"/>
        </w:rPr>
        <w:t xml:space="preserve">(Accessed </w:t>
      </w:r>
      <w:r>
        <w:rPr>
          <w:rFonts w:ascii="Segoe UI"/>
        </w:rPr>
        <w:t>31 July 2018).</w:t>
      </w:r>
    </w:p>
    <w:p w14:paraId="6A439411" w14:textId="77777777" w:rsidR="009E1845" w:rsidRDefault="00CE408B">
      <w:pPr>
        <w:spacing w:before="277"/>
        <w:ind w:left="740" w:right="1016"/>
        <w:jc w:val="both"/>
        <w:rPr>
          <w:sz w:val="24"/>
        </w:rPr>
      </w:pPr>
      <w:r>
        <w:rPr>
          <w:sz w:val="24"/>
        </w:rPr>
        <w:t xml:space="preserve">Xie, L. 2019. Leadership and organizational learning culture: a systematic literature review. </w:t>
      </w:r>
      <w:r>
        <w:rPr>
          <w:i/>
          <w:sz w:val="24"/>
        </w:rPr>
        <w:t>European journal of training and development</w:t>
      </w:r>
      <w:r>
        <w:rPr>
          <w:sz w:val="24"/>
        </w:rPr>
        <w:t xml:space="preserve">, </w:t>
      </w:r>
      <w:r>
        <w:rPr>
          <w:rFonts w:ascii="Segoe UI"/>
        </w:rPr>
        <w:t xml:space="preserve">2046-9012. </w:t>
      </w:r>
      <w:r>
        <w:rPr>
          <w:sz w:val="24"/>
        </w:rPr>
        <w:t xml:space="preserve">Available: </w:t>
      </w:r>
      <w:r>
        <w:rPr>
          <w:color w:val="4471C4"/>
          <w:sz w:val="24"/>
        </w:rPr>
        <w:t>https:/</w:t>
      </w:r>
      <w:hyperlink r:id="rId263">
        <w:r w:rsidR="009E1845">
          <w:rPr>
            <w:color w:val="4471C4"/>
            <w:sz w:val="24"/>
          </w:rPr>
          <w:t>/www.emerald.com/insight/content/doi/10.1108/EJTD-06-2018-0056/full/pdf?</w:t>
        </w:r>
      </w:hyperlink>
      <w:r>
        <w:rPr>
          <w:color w:val="4471C4"/>
          <w:sz w:val="24"/>
        </w:rPr>
        <w:t xml:space="preserve"> </w:t>
      </w:r>
      <w:r>
        <w:rPr>
          <w:sz w:val="24"/>
        </w:rPr>
        <w:t>(Accessed 31 October 2020).</w:t>
      </w:r>
    </w:p>
    <w:p w14:paraId="3D945194" w14:textId="77777777" w:rsidR="009E1845" w:rsidRDefault="009E1845">
      <w:pPr>
        <w:pStyle w:val="BodyText"/>
      </w:pPr>
    </w:p>
    <w:p w14:paraId="7E0A68D6" w14:textId="77777777" w:rsidR="009E1845" w:rsidRDefault="00CE408B">
      <w:pPr>
        <w:pStyle w:val="BodyText"/>
        <w:spacing w:before="1"/>
        <w:ind w:left="740" w:right="1019"/>
        <w:jc w:val="both"/>
      </w:pPr>
      <w:r>
        <w:t xml:space="preserve">Xu, S., Martinez, L. R. and Lv, Q. 2017. Communication is Key: The Interaction of Emotional Labor Strategies on Hotel Supervisors' Turnover Intentions in China. </w:t>
      </w:r>
      <w:r>
        <w:rPr>
          <w:i/>
        </w:rPr>
        <w:t>Tourism Analysis</w:t>
      </w:r>
      <w:r>
        <w:t xml:space="preserve">, 22 (2): </w:t>
      </w:r>
      <w:r>
        <w:rPr>
          <w:spacing w:val="-2"/>
        </w:rPr>
        <w:t>125-137.</w:t>
      </w:r>
    </w:p>
    <w:p w14:paraId="7064E448" w14:textId="77777777" w:rsidR="009E1845" w:rsidRDefault="009E1845">
      <w:pPr>
        <w:pStyle w:val="BodyText"/>
      </w:pPr>
    </w:p>
    <w:p w14:paraId="699698D0" w14:textId="77777777" w:rsidR="009E1845" w:rsidRDefault="00CE408B">
      <w:pPr>
        <w:pStyle w:val="BodyText"/>
        <w:ind w:left="740" w:right="1020"/>
        <w:jc w:val="both"/>
      </w:pPr>
      <w:r>
        <w:t xml:space="preserve">Yang, Y. and Peng, M. 2016. Earnings differentiation in Chinese hotel industry: Gender, human capital and job position effects. </w:t>
      </w:r>
      <w:r>
        <w:rPr>
          <w:i/>
        </w:rPr>
        <w:t>China Human Resources Development</w:t>
      </w:r>
      <w:r>
        <w:t>, 2: 35-42.</w:t>
      </w:r>
    </w:p>
    <w:p w14:paraId="51714ABD" w14:textId="77777777" w:rsidR="009E1845" w:rsidRDefault="009E1845">
      <w:pPr>
        <w:pStyle w:val="BodyText"/>
      </w:pPr>
    </w:p>
    <w:p w14:paraId="024D1313" w14:textId="77777777" w:rsidR="009E1845" w:rsidRDefault="00CE408B">
      <w:pPr>
        <w:pStyle w:val="BodyText"/>
        <w:ind w:left="740" w:right="1022"/>
        <w:jc w:val="both"/>
      </w:pPr>
      <w:r>
        <w:t xml:space="preserve">Yavorsky, J. E., Keister, L. A., Qian, Y. and Nau, M. 2019. Women in the one percent: Gender dynamics in top income positions. </w:t>
      </w:r>
      <w:r>
        <w:rPr>
          <w:i/>
        </w:rPr>
        <w:t>American Sociological Review</w:t>
      </w:r>
      <w:r>
        <w:t>, 84 (1): 54-81.</w:t>
      </w:r>
    </w:p>
    <w:p w14:paraId="61E16E48" w14:textId="77777777" w:rsidR="009E1845" w:rsidRDefault="009E1845">
      <w:pPr>
        <w:pStyle w:val="BodyText"/>
      </w:pPr>
    </w:p>
    <w:p w14:paraId="2050AAB5" w14:textId="77777777" w:rsidR="009E1845" w:rsidRDefault="00CE408B">
      <w:pPr>
        <w:ind w:left="740" w:right="1015"/>
        <w:jc w:val="both"/>
        <w:rPr>
          <w:sz w:val="24"/>
        </w:rPr>
      </w:pPr>
      <w:r>
        <w:rPr>
          <w:sz w:val="24"/>
        </w:rPr>
        <w:t xml:space="preserve">Yin, K. R. 2017. </w:t>
      </w:r>
      <w:r>
        <w:rPr>
          <w:i/>
          <w:sz w:val="24"/>
        </w:rPr>
        <w:t>Case Study Research and Applications, Design and Methods</w:t>
      </w:r>
      <w:r>
        <w:rPr>
          <w:sz w:val="24"/>
        </w:rPr>
        <w:t>. 6th ed. Califonia, Teller Road. Thousand Oaks, CA 91320.: SAGE Publications, Inc. 2455.</w:t>
      </w:r>
    </w:p>
    <w:p w14:paraId="51B1B779" w14:textId="77777777" w:rsidR="009E1845" w:rsidRDefault="009E1845">
      <w:pPr>
        <w:pStyle w:val="BodyText"/>
      </w:pPr>
    </w:p>
    <w:p w14:paraId="29D86F01" w14:textId="77777777" w:rsidR="009E1845" w:rsidRDefault="00CE408B">
      <w:pPr>
        <w:ind w:left="740" w:right="1017"/>
        <w:jc w:val="both"/>
        <w:rPr>
          <w:sz w:val="24"/>
        </w:rPr>
      </w:pPr>
      <w:r>
        <w:rPr>
          <w:sz w:val="24"/>
        </w:rPr>
        <w:t>Yin,</w:t>
      </w:r>
      <w:r>
        <w:rPr>
          <w:spacing w:val="-2"/>
          <w:sz w:val="24"/>
        </w:rPr>
        <w:t xml:space="preserve"> </w:t>
      </w:r>
      <w:r>
        <w:rPr>
          <w:sz w:val="24"/>
        </w:rPr>
        <w:t>R.</w:t>
      </w:r>
      <w:r>
        <w:rPr>
          <w:spacing w:val="-2"/>
          <w:sz w:val="24"/>
        </w:rPr>
        <w:t xml:space="preserve"> </w:t>
      </w:r>
      <w:r>
        <w:rPr>
          <w:sz w:val="24"/>
        </w:rPr>
        <w:t>K.</w:t>
      </w:r>
      <w:r>
        <w:rPr>
          <w:spacing w:val="-2"/>
          <w:sz w:val="24"/>
        </w:rPr>
        <w:t xml:space="preserve"> </w:t>
      </w:r>
      <w:r>
        <w:rPr>
          <w:sz w:val="24"/>
        </w:rPr>
        <w:t>2018.</w:t>
      </w:r>
      <w:r>
        <w:rPr>
          <w:spacing w:val="-3"/>
          <w:sz w:val="24"/>
        </w:rPr>
        <w:t xml:space="preserve"> </w:t>
      </w:r>
      <w:r>
        <w:rPr>
          <w:i/>
          <w:sz w:val="24"/>
        </w:rPr>
        <w:t>Case</w:t>
      </w:r>
      <w:r>
        <w:rPr>
          <w:i/>
          <w:spacing w:val="-3"/>
          <w:sz w:val="24"/>
        </w:rPr>
        <w:t xml:space="preserve"> </w:t>
      </w:r>
      <w:r>
        <w:rPr>
          <w:i/>
          <w:sz w:val="24"/>
        </w:rPr>
        <w:t>study</w:t>
      </w:r>
      <w:r>
        <w:rPr>
          <w:i/>
          <w:spacing w:val="-3"/>
          <w:sz w:val="24"/>
        </w:rPr>
        <w:t xml:space="preserve"> </w:t>
      </w:r>
      <w:r>
        <w:rPr>
          <w:i/>
          <w:sz w:val="24"/>
        </w:rPr>
        <w:t>research</w:t>
      </w:r>
      <w:r>
        <w:rPr>
          <w:i/>
          <w:spacing w:val="-2"/>
          <w:sz w:val="24"/>
        </w:rPr>
        <w:t xml:space="preserve"> </w:t>
      </w:r>
      <w:r>
        <w:rPr>
          <w:i/>
          <w:sz w:val="24"/>
        </w:rPr>
        <w:t>and</w:t>
      </w:r>
      <w:r>
        <w:rPr>
          <w:i/>
          <w:spacing w:val="-2"/>
          <w:sz w:val="24"/>
        </w:rPr>
        <w:t xml:space="preserve"> </w:t>
      </w:r>
      <w:r>
        <w:rPr>
          <w:i/>
          <w:sz w:val="24"/>
        </w:rPr>
        <w:t>applications:</w:t>
      </w:r>
      <w:r>
        <w:rPr>
          <w:i/>
          <w:spacing w:val="-2"/>
          <w:sz w:val="24"/>
        </w:rPr>
        <w:t xml:space="preserve"> </w:t>
      </w:r>
      <w:r>
        <w:rPr>
          <w:i/>
          <w:sz w:val="24"/>
        </w:rPr>
        <w:t>Design</w:t>
      </w:r>
      <w:r>
        <w:rPr>
          <w:i/>
          <w:spacing w:val="-2"/>
          <w:sz w:val="24"/>
        </w:rPr>
        <w:t xml:space="preserve"> </w:t>
      </w:r>
      <w:r>
        <w:rPr>
          <w:i/>
          <w:sz w:val="24"/>
        </w:rPr>
        <w:t>and</w:t>
      </w:r>
      <w:r>
        <w:rPr>
          <w:i/>
          <w:spacing w:val="-2"/>
          <w:sz w:val="24"/>
        </w:rPr>
        <w:t xml:space="preserve"> </w:t>
      </w:r>
      <w:r>
        <w:rPr>
          <w:i/>
          <w:sz w:val="24"/>
        </w:rPr>
        <w:t>methods</w:t>
      </w:r>
      <w:r>
        <w:rPr>
          <w:sz w:val="24"/>
        </w:rPr>
        <w:t>.</w:t>
      </w:r>
      <w:r>
        <w:rPr>
          <w:spacing w:val="-2"/>
          <w:sz w:val="24"/>
        </w:rPr>
        <w:t xml:space="preserve"> </w:t>
      </w:r>
      <w:r>
        <w:rPr>
          <w:sz w:val="24"/>
        </w:rPr>
        <w:t>6th</w:t>
      </w:r>
      <w:r>
        <w:rPr>
          <w:spacing w:val="-2"/>
          <w:sz w:val="24"/>
        </w:rPr>
        <w:t xml:space="preserve"> </w:t>
      </w:r>
      <w:r>
        <w:rPr>
          <w:sz w:val="24"/>
        </w:rPr>
        <w:t>Revised</w:t>
      </w:r>
      <w:r>
        <w:rPr>
          <w:spacing w:val="-2"/>
          <w:sz w:val="24"/>
        </w:rPr>
        <w:t xml:space="preserve"> </w:t>
      </w:r>
      <w:r>
        <w:rPr>
          <w:sz w:val="24"/>
        </w:rPr>
        <w:t>edition ed. Inc. 2455, Teller Road. Thousand Oaks, CA 91320., United States: SAGE Publications.</w:t>
      </w:r>
    </w:p>
    <w:p w14:paraId="6F274F3B" w14:textId="77777777" w:rsidR="009E1845" w:rsidRDefault="00CE408B">
      <w:pPr>
        <w:spacing w:before="274"/>
        <w:ind w:left="740" w:right="1014"/>
        <w:jc w:val="both"/>
        <w:rPr>
          <w:sz w:val="24"/>
        </w:rPr>
      </w:pPr>
      <w:r>
        <w:rPr>
          <w:sz w:val="24"/>
        </w:rPr>
        <w:t xml:space="preserve">Zacher, H. and Yang, J. 2016. Organizational climate for successful aging. </w:t>
      </w:r>
      <w:r>
        <w:rPr>
          <w:i/>
          <w:sz w:val="24"/>
        </w:rPr>
        <w:t>Frontiers in Psychology</w:t>
      </w:r>
      <w:r>
        <w:rPr>
          <w:sz w:val="24"/>
        </w:rPr>
        <w:t>, 7: 1007.</w:t>
      </w:r>
    </w:p>
    <w:p w14:paraId="52176A6A" w14:textId="77777777" w:rsidR="009E1845" w:rsidRDefault="009E1845">
      <w:pPr>
        <w:pStyle w:val="BodyText"/>
      </w:pPr>
    </w:p>
    <w:p w14:paraId="675A5892" w14:textId="77777777" w:rsidR="009E1845" w:rsidRDefault="00CE408B">
      <w:pPr>
        <w:pStyle w:val="BodyText"/>
        <w:ind w:left="740"/>
        <w:jc w:val="both"/>
      </w:pPr>
      <w:r>
        <w:t>Zhang,</w:t>
      </w:r>
      <w:r>
        <w:rPr>
          <w:spacing w:val="-9"/>
        </w:rPr>
        <w:t xml:space="preserve"> </w:t>
      </w:r>
      <w:r>
        <w:t>X.</w:t>
      </w:r>
      <w:r>
        <w:rPr>
          <w:spacing w:val="-8"/>
        </w:rPr>
        <w:t xml:space="preserve"> </w:t>
      </w:r>
      <w:r>
        <w:t>and</w:t>
      </w:r>
      <w:r>
        <w:rPr>
          <w:spacing w:val="-6"/>
        </w:rPr>
        <w:t xml:space="preserve"> </w:t>
      </w:r>
      <w:r>
        <w:t>Li,</w:t>
      </w:r>
      <w:r>
        <w:rPr>
          <w:spacing w:val="-7"/>
        </w:rPr>
        <w:t xml:space="preserve"> </w:t>
      </w:r>
      <w:r>
        <w:t>B.</w:t>
      </w:r>
      <w:r>
        <w:rPr>
          <w:spacing w:val="-7"/>
        </w:rPr>
        <w:t xml:space="preserve"> </w:t>
      </w:r>
      <w:r>
        <w:t>2016.</w:t>
      </w:r>
      <w:r>
        <w:rPr>
          <w:spacing w:val="-6"/>
        </w:rPr>
        <w:t xml:space="preserve"> </w:t>
      </w:r>
      <w:r>
        <w:t>Organizational</w:t>
      </w:r>
      <w:r>
        <w:rPr>
          <w:spacing w:val="-7"/>
        </w:rPr>
        <w:t xml:space="preserve"> </w:t>
      </w:r>
      <w:r>
        <w:t>culture</w:t>
      </w:r>
      <w:r>
        <w:rPr>
          <w:spacing w:val="-6"/>
        </w:rPr>
        <w:t xml:space="preserve"> </w:t>
      </w:r>
      <w:r>
        <w:t>and</w:t>
      </w:r>
      <w:r>
        <w:rPr>
          <w:spacing w:val="-7"/>
        </w:rPr>
        <w:t xml:space="preserve"> </w:t>
      </w:r>
      <w:r>
        <w:t>organizational</w:t>
      </w:r>
      <w:r>
        <w:rPr>
          <w:spacing w:val="-7"/>
        </w:rPr>
        <w:t xml:space="preserve"> </w:t>
      </w:r>
      <w:r>
        <w:t>performance:</w:t>
      </w:r>
      <w:r>
        <w:rPr>
          <w:spacing w:val="-6"/>
        </w:rPr>
        <w:t xml:space="preserve"> </w:t>
      </w:r>
      <w:r>
        <w:t>a</w:t>
      </w:r>
      <w:r>
        <w:rPr>
          <w:spacing w:val="-8"/>
        </w:rPr>
        <w:t xml:space="preserve"> </w:t>
      </w:r>
      <w:r>
        <w:t>brief</w:t>
      </w:r>
      <w:r>
        <w:rPr>
          <w:spacing w:val="-5"/>
        </w:rPr>
        <w:t xml:space="preserve"> </w:t>
      </w:r>
      <w:r>
        <w:rPr>
          <w:spacing w:val="-2"/>
        </w:rPr>
        <w:t>review.</w:t>
      </w:r>
    </w:p>
    <w:p w14:paraId="1004C0BE" w14:textId="77777777" w:rsidR="009E1845" w:rsidRDefault="00CE408B">
      <w:pPr>
        <w:spacing w:before="1"/>
        <w:ind w:left="740"/>
        <w:jc w:val="both"/>
        <w:rPr>
          <w:rFonts w:ascii="Segoe UI"/>
        </w:rPr>
      </w:pPr>
      <w:r>
        <w:rPr>
          <w:i/>
          <w:sz w:val="24"/>
        </w:rPr>
        <w:t>Journal</w:t>
      </w:r>
      <w:r>
        <w:rPr>
          <w:i/>
          <w:spacing w:val="-3"/>
          <w:sz w:val="24"/>
        </w:rPr>
        <w:t xml:space="preserve"> </w:t>
      </w:r>
      <w:r>
        <w:rPr>
          <w:i/>
          <w:sz w:val="24"/>
        </w:rPr>
        <w:t>of</w:t>
      </w:r>
      <w:r>
        <w:rPr>
          <w:i/>
          <w:spacing w:val="-1"/>
          <w:sz w:val="24"/>
        </w:rPr>
        <w:t xml:space="preserve"> </w:t>
      </w:r>
      <w:r>
        <w:rPr>
          <w:i/>
          <w:sz w:val="24"/>
        </w:rPr>
        <w:t>Advances</w:t>
      </w:r>
      <w:r>
        <w:rPr>
          <w:i/>
          <w:spacing w:val="-1"/>
          <w:sz w:val="24"/>
        </w:rPr>
        <w:t xml:space="preserve"> </w:t>
      </w:r>
      <w:r>
        <w:rPr>
          <w:i/>
          <w:sz w:val="24"/>
        </w:rPr>
        <w:t>in</w:t>
      </w:r>
      <w:r>
        <w:rPr>
          <w:i/>
          <w:spacing w:val="-1"/>
          <w:sz w:val="24"/>
        </w:rPr>
        <w:t xml:space="preserve"> </w:t>
      </w:r>
      <w:r>
        <w:rPr>
          <w:i/>
          <w:sz w:val="24"/>
        </w:rPr>
        <w:t>Social</w:t>
      </w:r>
      <w:r>
        <w:rPr>
          <w:i/>
          <w:spacing w:val="-1"/>
          <w:sz w:val="24"/>
        </w:rPr>
        <w:t xml:space="preserve"> </w:t>
      </w:r>
      <w:r>
        <w:rPr>
          <w:i/>
          <w:sz w:val="24"/>
        </w:rPr>
        <w:t>Science</w:t>
      </w:r>
      <w:r>
        <w:rPr>
          <w:i/>
          <w:spacing w:val="-2"/>
          <w:sz w:val="24"/>
        </w:rPr>
        <w:t xml:space="preserve"> </w:t>
      </w:r>
      <w:r>
        <w:rPr>
          <w:i/>
          <w:sz w:val="24"/>
        </w:rPr>
        <w:t>and</w:t>
      </w:r>
      <w:r>
        <w:rPr>
          <w:i/>
          <w:spacing w:val="1"/>
          <w:sz w:val="24"/>
        </w:rPr>
        <w:t xml:space="preserve"> </w:t>
      </w:r>
      <w:r>
        <w:rPr>
          <w:i/>
          <w:sz w:val="24"/>
        </w:rPr>
        <w:t>Humanities</w:t>
      </w:r>
      <w:r>
        <w:rPr>
          <w:sz w:val="24"/>
        </w:rPr>
        <w:t>,</w:t>
      </w:r>
      <w:r>
        <w:rPr>
          <w:spacing w:val="-1"/>
          <w:sz w:val="24"/>
        </w:rPr>
        <w:t xml:space="preserve"> </w:t>
      </w:r>
      <w:r>
        <w:rPr>
          <w:sz w:val="24"/>
        </w:rPr>
        <w:t>2</w:t>
      </w:r>
      <w:r>
        <w:rPr>
          <w:spacing w:val="-1"/>
          <w:sz w:val="24"/>
        </w:rPr>
        <w:t xml:space="preserve"> </w:t>
      </w:r>
      <w:r>
        <w:rPr>
          <w:sz w:val="24"/>
        </w:rPr>
        <w:t xml:space="preserve">(05). </w:t>
      </w:r>
      <w:r>
        <w:rPr>
          <w:rFonts w:ascii="Segoe UI"/>
        </w:rPr>
        <w:t>2395-</w:t>
      </w:r>
      <w:r>
        <w:rPr>
          <w:rFonts w:ascii="Segoe UI"/>
          <w:spacing w:val="-2"/>
        </w:rPr>
        <w:t>6542.</w:t>
      </w:r>
    </w:p>
    <w:p w14:paraId="2162FB7D" w14:textId="77777777" w:rsidR="009E1845" w:rsidRDefault="00CE408B">
      <w:pPr>
        <w:spacing w:before="275"/>
        <w:ind w:left="740" w:right="1018"/>
        <w:jc w:val="both"/>
        <w:rPr>
          <w:sz w:val="24"/>
        </w:rPr>
      </w:pPr>
      <w:r>
        <w:rPr>
          <w:sz w:val="24"/>
        </w:rPr>
        <w:t>Zhao, X. and Biernat, M. 2017. “Welcome to the</w:t>
      </w:r>
      <w:r>
        <w:rPr>
          <w:spacing w:val="-2"/>
          <w:sz w:val="24"/>
        </w:rPr>
        <w:t xml:space="preserve"> </w:t>
      </w:r>
      <w:r>
        <w:rPr>
          <w:sz w:val="24"/>
        </w:rPr>
        <w:t xml:space="preserve">US” but “change your name”? Adopting Anglo names and discrimination. </w:t>
      </w:r>
      <w:r>
        <w:rPr>
          <w:i/>
          <w:sz w:val="24"/>
        </w:rPr>
        <w:t>Journal of Experimental Social Psychology</w:t>
      </w:r>
      <w:r>
        <w:rPr>
          <w:sz w:val="24"/>
        </w:rPr>
        <w:t>, 70: 59-68.</w:t>
      </w:r>
    </w:p>
    <w:p w14:paraId="6D56A24E" w14:textId="77777777" w:rsidR="009E1845" w:rsidRDefault="009E1845">
      <w:pPr>
        <w:pStyle w:val="BodyText"/>
        <w:spacing w:before="1"/>
      </w:pPr>
    </w:p>
    <w:p w14:paraId="2F9D7782" w14:textId="77777777" w:rsidR="009E1845" w:rsidRDefault="00CE408B">
      <w:pPr>
        <w:pStyle w:val="BodyText"/>
        <w:ind w:left="740" w:right="1018"/>
        <w:jc w:val="both"/>
      </w:pPr>
      <w:r>
        <w:t>Zheng,</w:t>
      </w:r>
      <w:r>
        <w:rPr>
          <w:spacing w:val="-13"/>
        </w:rPr>
        <w:t xml:space="preserve"> </w:t>
      </w:r>
      <w:r>
        <w:t>X.,</w:t>
      </w:r>
      <w:r>
        <w:rPr>
          <w:spacing w:val="-14"/>
        </w:rPr>
        <w:t xml:space="preserve"> </w:t>
      </w:r>
      <w:r>
        <w:t>Ping,</w:t>
      </w:r>
      <w:r>
        <w:rPr>
          <w:spacing w:val="-13"/>
        </w:rPr>
        <w:t xml:space="preserve"> </w:t>
      </w:r>
      <w:r>
        <w:t>F.,</w:t>
      </w:r>
      <w:r>
        <w:rPr>
          <w:spacing w:val="-13"/>
        </w:rPr>
        <w:t xml:space="preserve"> </w:t>
      </w:r>
      <w:r>
        <w:t>Pu,</w:t>
      </w:r>
      <w:r>
        <w:rPr>
          <w:spacing w:val="-13"/>
        </w:rPr>
        <w:t xml:space="preserve"> </w:t>
      </w:r>
      <w:r>
        <w:t>Y.,</w:t>
      </w:r>
      <w:r>
        <w:rPr>
          <w:spacing w:val="-13"/>
        </w:rPr>
        <w:t xml:space="preserve"> </w:t>
      </w:r>
      <w:r>
        <w:t>Wang,</w:t>
      </w:r>
      <w:r>
        <w:rPr>
          <w:spacing w:val="-13"/>
        </w:rPr>
        <w:t xml:space="preserve"> </w:t>
      </w:r>
      <w:r>
        <w:t>Y.,</w:t>
      </w:r>
      <w:r>
        <w:rPr>
          <w:spacing w:val="-14"/>
        </w:rPr>
        <w:t xml:space="preserve"> </w:t>
      </w:r>
      <w:r>
        <w:t>Montenegro-Marin,</w:t>
      </w:r>
      <w:r>
        <w:rPr>
          <w:spacing w:val="-13"/>
        </w:rPr>
        <w:t xml:space="preserve"> </w:t>
      </w:r>
      <w:r>
        <w:t>C.</w:t>
      </w:r>
      <w:r>
        <w:rPr>
          <w:spacing w:val="-12"/>
        </w:rPr>
        <w:t xml:space="preserve"> </w:t>
      </w:r>
      <w:r>
        <w:t>E.</w:t>
      </w:r>
      <w:r>
        <w:rPr>
          <w:spacing w:val="-13"/>
        </w:rPr>
        <w:t xml:space="preserve"> </w:t>
      </w:r>
      <w:r>
        <w:t>and</w:t>
      </w:r>
      <w:r>
        <w:rPr>
          <w:spacing w:val="-13"/>
        </w:rPr>
        <w:t xml:space="preserve"> </w:t>
      </w:r>
      <w:r>
        <w:t>Khalaf,</w:t>
      </w:r>
      <w:r>
        <w:rPr>
          <w:spacing w:val="-13"/>
        </w:rPr>
        <w:t xml:space="preserve"> </w:t>
      </w:r>
      <w:r>
        <w:t>O.</w:t>
      </w:r>
      <w:r>
        <w:rPr>
          <w:spacing w:val="-14"/>
        </w:rPr>
        <w:t xml:space="preserve"> </w:t>
      </w:r>
      <w:r>
        <w:t>I.</w:t>
      </w:r>
      <w:r>
        <w:rPr>
          <w:spacing w:val="-13"/>
        </w:rPr>
        <w:t xml:space="preserve"> </w:t>
      </w:r>
      <w:r>
        <w:t>2021.</w:t>
      </w:r>
      <w:r>
        <w:rPr>
          <w:spacing w:val="-13"/>
        </w:rPr>
        <w:t xml:space="preserve"> </w:t>
      </w:r>
      <w:r>
        <w:t xml:space="preserve">Recognize and regulate the importance of work-place emotions based on organizational adaptive emotion control. </w:t>
      </w:r>
      <w:r>
        <w:rPr>
          <w:i/>
        </w:rPr>
        <w:t>Aggression and Violent Behavior</w:t>
      </w:r>
      <w:r>
        <w:t>: 101557.</w:t>
      </w:r>
    </w:p>
    <w:p w14:paraId="46FE82BA" w14:textId="77777777" w:rsidR="009E1845" w:rsidRDefault="009E1845">
      <w:pPr>
        <w:jc w:val="both"/>
        <w:sectPr w:rsidR="009E1845">
          <w:pgSz w:w="12240" w:h="15840"/>
          <w:pgMar w:top="1360" w:right="420" w:bottom="1260" w:left="700" w:header="0" w:footer="1062" w:gutter="0"/>
          <w:cols w:space="720"/>
        </w:sectPr>
      </w:pPr>
    </w:p>
    <w:p w14:paraId="2CEA04DE" w14:textId="77777777" w:rsidR="009E1845" w:rsidRDefault="00CE408B">
      <w:pPr>
        <w:spacing w:before="79"/>
        <w:ind w:left="740" w:right="1015"/>
        <w:jc w:val="both"/>
        <w:rPr>
          <w:sz w:val="24"/>
        </w:rPr>
      </w:pPr>
      <w:r>
        <w:rPr>
          <w:sz w:val="24"/>
        </w:rPr>
        <w:lastRenderedPageBreak/>
        <w:t>Žukauskas,</w:t>
      </w:r>
      <w:r>
        <w:rPr>
          <w:spacing w:val="-4"/>
          <w:sz w:val="24"/>
        </w:rPr>
        <w:t xml:space="preserve"> </w:t>
      </w:r>
      <w:r>
        <w:rPr>
          <w:sz w:val="24"/>
        </w:rPr>
        <w:t>P.,</w:t>
      </w:r>
      <w:r>
        <w:rPr>
          <w:spacing w:val="-4"/>
          <w:sz w:val="24"/>
        </w:rPr>
        <w:t xml:space="preserve"> </w:t>
      </w:r>
      <w:r>
        <w:rPr>
          <w:sz w:val="24"/>
        </w:rPr>
        <w:t>Vveinhardt,</w:t>
      </w:r>
      <w:r>
        <w:rPr>
          <w:spacing w:val="-4"/>
          <w:sz w:val="24"/>
        </w:rPr>
        <w:t xml:space="preserve"> </w:t>
      </w:r>
      <w:r>
        <w:rPr>
          <w:sz w:val="24"/>
        </w:rPr>
        <w:t>J.</w:t>
      </w:r>
      <w:r>
        <w:rPr>
          <w:spacing w:val="-4"/>
          <w:sz w:val="24"/>
        </w:rPr>
        <w:t xml:space="preserve"> </w:t>
      </w:r>
      <w:r>
        <w:rPr>
          <w:sz w:val="24"/>
        </w:rPr>
        <w:t>and</w:t>
      </w:r>
      <w:r>
        <w:rPr>
          <w:spacing w:val="-4"/>
          <w:sz w:val="24"/>
        </w:rPr>
        <w:t xml:space="preserve"> </w:t>
      </w:r>
      <w:r>
        <w:rPr>
          <w:sz w:val="24"/>
        </w:rPr>
        <w:t>Andriukaitienė,</w:t>
      </w:r>
      <w:r>
        <w:rPr>
          <w:spacing w:val="-4"/>
          <w:sz w:val="24"/>
        </w:rPr>
        <w:t xml:space="preserve"> </w:t>
      </w:r>
      <w:r>
        <w:rPr>
          <w:sz w:val="24"/>
        </w:rPr>
        <w:t>R.</w:t>
      </w:r>
      <w:r>
        <w:rPr>
          <w:spacing w:val="-4"/>
          <w:sz w:val="24"/>
        </w:rPr>
        <w:t xml:space="preserve"> </w:t>
      </w:r>
      <w:r>
        <w:rPr>
          <w:sz w:val="24"/>
        </w:rPr>
        <w:t>2018.</w:t>
      </w:r>
      <w:r>
        <w:rPr>
          <w:spacing w:val="-7"/>
          <w:sz w:val="24"/>
        </w:rPr>
        <w:t xml:space="preserve"> </w:t>
      </w:r>
      <w:r>
        <w:rPr>
          <w:sz w:val="24"/>
        </w:rPr>
        <w:t>Philosophy</w:t>
      </w:r>
      <w:r>
        <w:rPr>
          <w:spacing w:val="-7"/>
          <w:sz w:val="24"/>
        </w:rPr>
        <w:t xml:space="preserve"> </w:t>
      </w:r>
      <w:r>
        <w:rPr>
          <w:sz w:val="24"/>
        </w:rPr>
        <w:t>and</w:t>
      </w:r>
      <w:r>
        <w:rPr>
          <w:spacing w:val="-4"/>
          <w:sz w:val="24"/>
        </w:rPr>
        <w:t xml:space="preserve"> </w:t>
      </w:r>
      <w:r>
        <w:rPr>
          <w:sz w:val="24"/>
        </w:rPr>
        <w:t>paradigm</w:t>
      </w:r>
      <w:r>
        <w:rPr>
          <w:spacing w:val="-4"/>
          <w:sz w:val="24"/>
        </w:rPr>
        <w:t xml:space="preserve"> </w:t>
      </w:r>
      <w:r>
        <w:rPr>
          <w:sz w:val="24"/>
        </w:rPr>
        <w:t>of</w:t>
      </w:r>
      <w:r>
        <w:rPr>
          <w:spacing w:val="-4"/>
          <w:sz w:val="24"/>
        </w:rPr>
        <w:t xml:space="preserve"> </w:t>
      </w:r>
      <w:r>
        <w:rPr>
          <w:sz w:val="24"/>
        </w:rPr>
        <w:t xml:space="preserve">scientific research. </w:t>
      </w:r>
      <w:r>
        <w:rPr>
          <w:i/>
          <w:sz w:val="24"/>
        </w:rPr>
        <w:t>Management Culture and Corporate Social Responsibility</w:t>
      </w:r>
      <w:r>
        <w:rPr>
          <w:sz w:val="24"/>
        </w:rPr>
        <w:t xml:space="preserve">, 121. Available: </w:t>
      </w:r>
      <w:r>
        <w:rPr>
          <w:color w:val="4471C4"/>
          <w:sz w:val="24"/>
        </w:rPr>
        <w:t>https:/</w:t>
      </w:r>
      <w:hyperlink r:id="rId264">
        <w:r w:rsidR="009E1845">
          <w:rPr>
            <w:color w:val="4471C4"/>
            <w:sz w:val="24"/>
          </w:rPr>
          <w:t>/www.intechopen.com/chapters/58890.</w:t>
        </w:r>
      </w:hyperlink>
      <w:r>
        <w:rPr>
          <w:color w:val="4471C4"/>
          <w:sz w:val="24"/>
        </w:rPr>
        <w:t xml:space="preserve"> </w:t>
      </w:r>
      <w:r>
        <w:rPr>
          <w:sz w:val="24"/>
        </w:rPr>
        <w:t>( Accessed 22 May 2019).</w:t>
      </w:r>
    </w:p>
    <w:p w14:paraId="28C996AF" w14:textId="77777777" w:rsidR="009E1845" w:rsidRDefault="009E1845">
      <w:pPr>
        <w:jc w:val="both"/>
        <w:rPr>
          <w:sz w:val="24"/>
        </w:rPr>
        <w:sectPr w:rsidR="009E1845">
          <w:pgSz w:w="12240" w:h="15840"/>
          <w:pgMar w:top="1360" w:right="420" w:bottom="1260" w:left="700" w:header="0" w:footer="1062" w:gutter="0"/>
          <w:cols w:space="720"/>
        </w:sectPr>
      </w:pPr>
    </w:p>
    <w:p w14:paraId="58A68FD7" w14:textId="77777777" w:rsidR="009E1845" w:rsidRDefault="00CE408B">
      <w:pPr>
        <w:pStyle w:val="Heading2"/>
        <w:spacing w:before="79"/>
        <w:ind w:left="1781" w:right="1628" w:firstLine="0"/>
        <w:jc w:val="center"/>
      </w:pPr>
      <w:bookmarkStart w:id="309" w:name="_bookmark182"/>
      <w:bookmarkEnd w:id="309"/>
      <w:r>
        <w:lastRenderedPageBreak/>
        <w:t>Appendix 1:</w:t>
      </w:r>
      <w:r>
        <w:rPr>
          <w:spacing w:val="-1"/>
        </w:rPr>
        <w:t xml:space="preserve"> </w:t>
      </w:r>
      <w:r>
        <w:t>Interview</w:t>
      </w:r>
      <w:r>
        <w:rPr>
          <w:spacing w:val="-1"/>
        </w:rPr>
        <w:t xml:space="preserve"> </w:t>
      </w:r>
      <w:r>
        <w:t>Guide-</w:t>
      </w:r>
      <w:r>
        <w:rPr>
          <w:spacing w:val="-2"/>
        </w:rPr>
        <w:t>Questions</w:t>
      </w:r>
    </w:p>
    <w:p w14:paraId="08E903E6" w14:textId="77777777" w:rsidR="009E1845" w:rsidRDefault="009E1845">
      <w:pPr>
        <w:pStyle w:val="BodyText"/>
        <w:rPr>
          <w:b/>
        </w:rPr>
      </w:pPr>
    </w:p>
    <w:p w14:paraId="6E474B65" w14:textId="77777777" w:rsidR="009E1845" w:rsidRDefault="00CE408B">
      <w:pPr>
        <w:pStyle w:val="BodyText"/>
        <w:ind w:left="1520"/>
      </w:pPr>
      <w:r>
        <w:rPr>
          <w:spacing w:val="-2"/>
        </w:rPr>
        <w:t>Introduction</w:t>
      </w:r>
    </w:p>
    <w:p w14:paraId="40244E6A" w14:textId="77777777" w:rsidR="009E1845" w:rsidRDefault="009E1845">
      <w:pPr>
        <w:pStyle w:val="BodyText"/>
      </w:pPr>
    </w:p>
    <w:p w14:paraId="4BE10190" w14:textId="77777777" w:rsidR="009E1845" w:rsidRDefault="009E1845">
      <w:pPr>
        <w:pStyle w:val="BodyText"/>
      </w:pPr>
    </w:p>
    <w:p w14:paraId="1205CEFA" w14:textId="77777777" w:rsidR="009E1845" w:rsidRDefault="00CE408B">
      <w:pPr>
        <w:pStyle w:val="BodyText"/>
        <w:ind w:left="1460"/>
      </w:pPr>
      <w:r>
        <w:t>General</w:t>
      </w:r>
      <w:r>
        <w:rPr>
          <w:spacing w:val="-4"/>
        </w:rPr>
        <w:t xml:space="preserve"> </w:t>
      </w:r>
      <w:r>
        <w:t>demographic</w:t>
      </w:r>
      <w:r>
        <w:rPr>
          <w:spacing w:val="-2"/>
        </w:rPr>
        <w:t xml:space="preserve"> information</w:t>
      </w:r>
    </w:p>
    <w:p w14:paraId="03E20240" w14:textId="77777777" w:rsidR="009E1845" w:rsidRDefault="00CE408B">
      <w:pPr>
        <w:pStyle w:val="ListParagraph"/>
        <w:numPr>
          <w:ilvl w:val="0"/>
          <w:numId w:val="36"/>
        </w:numPr>
        <w:tabs>
          <w:tab w:val="left" w:pos="1820"/>
        </w:tabs>
        <w:spacing w:before="137"/>
        <w:rPr>
          <w:sz w:val="24"/>
        </w:rPr>
      </w:pPr>
      <w:r>
        <w:rPr>
          <w:sz w:val="24"/>
        </w:rPr>
        <w:t>Are</w:t>
      </w:r>
      <w:r>
        <w:rPr>
          <w:spacing w:val="-1"/>
          <w:sz w:val="24"/>
        </w:rPr>
        <w:t xml:space="preserve"> </w:t>
      </w:r>
      <w:r>
        <w:rPr>
          <w:sz w:val="24"/>
        </w:rPr>
        <w:t>you a</w:t>
      </w:r>
      <w:r>
        <w:rPr>
          <w:spacing w:val="-1"/>
          <w:sz w:val="24"/>
        </w:rPr>
        <w:t xml:space="preserve"> </w:t>
      </w:r>
      <w:r>
        <w:rPr>
          <w:sz w:val="24"/>
        </w:rPr>
        <w:t>male</w:t>
      </w:r>
      <w:r>
        <w:rPr>
          <w:spacing w:val="-1"/>
          <w:sz w:val="24"/>
        </w:rPr>
        <w:t xml:space="preserve"> </w:t>
      </w:r>
      <w:r>
        <w:rPr>
          <w:sz w:val="24"/>
        </w:rPr>
        <w:t xml:space="preserve">or a </w:t>
      </w:r>
      <w:r>
        <w:rPr>
          <w:spacing w:val="-2"/>
          <w:sz w:val="24"/>
        </w:rPr>
        <w:t>female?</w:t>
      </w:r>
    </w:p>
    <w:p w14:paraId="107CF1EC" w14:textId="77777777" w:rsidR="009E1845" w:rsidRDefault="00CE408B">
      <w:pPr>
        <w:pStyle w:val="ListParagraph"/>
        <w:numPr>
          <w:ilvl w:val="0"/>
          <w:numId w:val="36"/>
        </w:numPr>
        <w:tabs>
          <w:tab w:val="left" w:pos="1820"/>
        </w:tabs>
        <w:rPr>
          <w:sz w:val="24"/>
        </w:rPr>
      </w:pPr>
      <w:r>
        <w:rPr>
          <w:sz w:val="24"/>
        </w:rPr>
        <w:t>What</w:t>
      </w:r>
      <w:r>
        <w:rPr>
          <w:spacing w:val="-3"/>
          <w:sz w:val="24"/>
        </w:rPr>
        <w:t xml:space="preserve"> </w:t>
      </w:r>
      <w:r>
        <w:rPr>
          <w:sz w:val="24"/>
        </w:rPr>
        <w:t>is</w:t>
      </w:r>
      <w:r>
        <w:rPr>
          <w:spacing w:val="-1"/>
          <w:sz w:val="24"/>
        </w:rPr>
        <w:t xml:space="preserve"> </w:t>
      </w:r>
      <w:r>
        <w:rPr>
          <w:sz w:val="24"/>
        </w:rPr>
        <w:t xml:space="preserve">your </w:t>
      </w:r>
      <w:r>
        <w:rPr>
          <w:spacing w:val="-4"/>
          <w:sz w:val="24"/>
        </w:rPr>
        <w:t>race?</w:t>
      </w:r>
    </w:p>
    <w:p w14:paraId="2459A5B4" w14:textId="77777777" w:rsidR="009E1845" w:rsidRDefault="00CE408B">
      <w:pPr>
        <w:pStyle w:val="ListParagraph"/>
        <w:numPr>
          <w:ilvl w:val="0"/>
          <w:numId w:val="36"/>
        </w:numPr>
        <w:tabs>
          <w:tab w:val="left" w:pos="1820"/>
        </w:tabs>
        <w:rPr>
          <w:sz w:val="24"/>
        </w:rPr>
      </w:pPr>
      <w:r>
        <w:rPr>
          <w:sz w:val="24"/>
        </w:rPr>
        <w:t>What</w:t>
      </w:r>
      <w:r>
        <w:rPr>
          <w:spacing w:val="-1"/>
          <w:sz w:val="24"/>
        </w:rPr>
        <w:t xml:space="preserve"> </w:t>
      </w:r>
      <w:r>
        <w:rPr>
          <w:sz w:val="24"/>
        </w:rPr>
        <w:t>is</w:t>
      </w:r>
      <w:r>
        <w:rPr>
          <w:spacing w:val="-1"/>
          <w:sz w:val="24"/>
        </w:rPr>
        <w:t xml:space="preserve"> </w:t>
      </w:r>
      <w:r>
        <w:rPr>
          <w:sz w:val="24"/>
        </w:rPr>
        <w:t xml:space="preserve">your </w:t>
      </w:r>
      <w:r>
        <w:rPr>
          <w:spacing w:val="-2"/>
          <w:sz w:val="24"/>
        </w:rPr>
        <w:t>nationality?</w:t>
      </w:r>
    </w:p>
    <w:p w14:paraId="1E36C25C" w14:textId="77777777" w:rsidR="009E1845" w:rsidRDefault="00CE408B">
      <w:pPr>
        <w:pStyle w:val="ListParagraph"/>
        <w:numPr>
          <w:ilvl w:val="0"/>
          <w:numId w:val="36"/>
        </w:numPr>
        <w:tabs>
          <w:tab w:val="left" w:pos="1460"/>
          <w:tab w:val="left" w:pos="1820"/>
        </w:tabs>
        <w:spacing w:line="448" w:lineRule="auto"/>
        <w:ind w:left="1460" w:right="6645" w:hanging="360"/>
        <w:rPr>
          <w:sz w:val="24"/>
        </w:rPr>
      </w:pPr>
      <w:r>
        <w:rPr>
          <w:sz w:val="24"/>
        </w:rPr>
        <w:tab/>
        <w:t>What is your current age? Qualifications</w:t>
      </w:r>
      <w:r>
        <w:rPr>
          <w:spacing w:val="-15"/>
          <w:sz w:val="24"/>
        </w:rPr>
        <w:t xml:space="preserve"> </w:t>
      </w:r>
      <w:r>
        <w:rPr>
          <w:sz w:val="24"/>
        </w:rPr>
        <w:t>and</w:t>
      </w:r>
      <w:r>
        <w:rPr>
          <w:spacing w:val="-15"/>
          <w:sz w:val="24"/>
        </w:rPr>
        <w:t xml:space="preserve"> </w:t>
      </w:r>
      <w:r>
        <w:rPr>
          <w:sz w:val="24"/>
        </w:rPr>
        <w:t>Recruitment</w:t>
      </w:r>
    </w:p>
    <w:p w14:paraId="35CB0057" w14:textId="77777777" w:rsidR="009E1845" w:rsidRDefault="00CE408B">
      <w:pPr>
        <w:pStyle w:val="ListParagraph"/>
        <w:numPr>
          <w:ilvl w:val="1"/>
          <w:numId w:val="36"/>
        </w:numPr>
        <w:tabs>
          <w:tab w:val="left" w:pos="1640"/>
        </w:tabs>
        <w:spacing w:before="140" w:line="360" w:lineRule="auto"/>
        <w:ind w:right="1020" w:firstLine="0"/>
        <w:rPr>
          <w:sz w:val="24"/>
        </w:rPr>
      </w:pPr>
      <w:r>
        <w:rPr>
          <w:sz w:val="24"/>
        </w:rPr>
        <w:t>What</w:t>
      </w:r>
      <w:r>
        <w:rPr>
          <w:spacing w:val="70"/>
          <w:sz w:val="24"/>
        </w:rPr>
        <w:t xml:space="preserve"> </w:t>
      </w:r>
      <w:r>
        <w:rPr>
          <w:sz w:val="24"/>
        </w:rPr>
        <w:t>is</w:t>
      </w:r>
      <w:r>
        <w:rPr>
          <w:spacing w:val="70"/>
          <w:sz w:val="24"/>
        </w:rPr>
        <w:t xml:space="preserve"> </w:t>
      </w:r>
      <w:r>
        <w:rPr>
          <w:sz w:val="24"/>
        </w:rPr>
        <w:t>the</w:t>
      </w:r>
      <w:r>
        <w:rPr>
          <w:spacing w:val="70"/>
          <w:sz w:val="24"/>
        </w:rPr>
        <w:t xml:space="preserve"> </w:t>
      </w:r>
      <w:r>
        <w:rPr>
          <w:sz w:val="24"/>
        </w:rPr>
        <w:t>highest</w:t>
      </w:r>
      <w:r>
        <w:rPr>
          <w:spacing w:val="70"/>
          <w:sz w:val="24"/>
        </w:rPr>
        <w:t xml:space="preserve"> </w:t>
      </w:r>
      <w:r>
        <w:rPr>
          <w:sz w:val="24"/>
        </w:rPr>
        <w:t>level</w:t>
      </w:r>
      <w:r>
        <w:rPr>
          <w:spacing w:val="70"/>
          <w:sz w:val="24"/>
        </w:rPr>
        <w:t xml:space="preserve"> </w:t>
      </w:r>
      <w:r>
        <w:rPr>
          <w:sz w:val="24"/>
        </w:rPr>
        <w:t>of</w:t>
      </w:r>
      <w:r>
        <w:rPr>
          <w:spacing w:val="70"/>
          <w:sz w:val="24"/>
        </w:rPr>
        <w:t xml:space="preserve"> </w:t>
      </w:r>
      <w:r>
        <w:rPr>
          <w:sz w:val="24"/>
        </w:rPr>
        <w:t>education</w:t>
      </w:r>
      <w:r>
        <w:rPr>
          <w:spacing w:val="70"/>
          <w:sz w:val="24"/>
        </w:rPr>
        <w:t xml:space="preserve"> </w:t>
      </w:r>
      <w:r>
        <w:rPr>
          <w:sz w:val="24"/>
        </w:rPr>
        <w:t>that</w:t>
      </w:r>
      <w:r>
        <w:rPr>
          <w:spacing w:val="70"/>
          <w:sz w:val="24"/>
        </w:rPr>
        <w:t xml:space="preserve"> </w:t>
      </w:r>
      <w:r>
        <w:rPr>
          <w:sz w:val="24"/>
        </w:rPr>
        <w:t>you</w:t>
      </w:r>
      <w:r>
        <w:rPr>
          <w:spacing w:val="70"/>
          <w:sz w:val="24"/>
        </w:rPr>
        <w:t xml:space="preserve"> </w:t>
      </w:r>
      <w:r>
        <w:rPr>
          <w:sz w:val="24"/>
        </w:rPr>
        <w:t>attained?</w:t>
      </w:r>
      <w:r>
        <w:rPr>
          <w:spacing w:val="69"/>
          <w:sz w:val="24"/>
        </w:rPr>
        <w:t xml:space="preserve"> </w:t>
      </w:r>
      <w:r>
        <w:rPr>
          <w:sz w:val="24"/>
        </w:rPr>
        <w:t>Does</w:t>
      </w:r>
      <w:r>
        <w:rPr>
          <w:spacing w:val="70"/>
          <w:sz w:val="24"/>
        </w:rPr>
        <w:t xml:space="preserve"> </w:t>
      </w:r>
      <w:r>
        <w:rPr>
          <w:sz w:val="24"/>
        </w:rPr>
        <w:t>the</w:t>
      </w:r>
      <w:r>
        <w:rPr>
          <w:spacing w:val="71"/>
          <w:sz w:val="24"/>
        </w:rPr>
        <w:t xml:space="preserve"> </w:t>
      </w:r>
      <w:r>
        <w:rPr>
          <w:sz w:val="24"/>
        </w:rPr>
        <w:t>qualification recognised at work?</w:t>
      </w:r>
    </w:p>
    <w:p w14:paraId="47D8D6EE" w14:textId="77777777" w:rsidR="009E1845" w:rsidRDefault="00CE408B">
      <w:pPr>
        <w:pStyle w:val="ListParagraph"/>
        <w:numPr>
          <w:ilvl w:val="1"/>
          <w:numId w:val="36"/>
        </w:numPr>
        <w:tabs>
          <w:tab w:val="left" w:pos="1640"/>
        </w:tabs>
        <w:ind w:left="1640" w:hanging="180"/>
        <w:rPr>
          <w:sz w:val="24"/>
        </w:rPr>
      </w:pPr>
      <w:r>
        <w:rPr>
          <w:sz w:val="24"/>
        </w:rPr>
        <w:t>How</w:t>
      </w:r>
      <w:r>
        <w:rPr>
          <w:spacing w:val="-2"/>
          <w:sz w:val="24"/>
        </w:rPr>
        <w:t xml:space="preserve"> </w:t>
      </w:r>
      <w:r>
        <w:rPr>
          <w:sz w:val="24"/>
        </w:rPr>
        <w:t>were</w:t>
      </w:r>
      <w:r>
        <w:rPr>
          <w:spacing w:val="-1"/>
          <w:sz w:val="24"/>
        </w:rPr>
        <w:t xml:space="preserve"> </w:t>
      </w:r>
      <w:r>
        <w:rPr>
          <w:sz w:val="24"/>
        </w:rPr>
        <w:t xml:space="preserve">you recruited in this </w:t>
      </w:r>
      <w:r>
        <w:rPr>
          <w:spacing w:val="-2"/>
          <w:sz w:val="24"/>
        </w:rPr>
        <w:t>hotel?</w:t>
      </w:r>
    </w:p>
    <w:p w14:paraId="64BA53AE" w14:textId="77777777" w:rsidR="009E1845" w:rsidRDefault="00CE408B">
      <w:pPr>
        <w:pStyle w:val="ListParagraph"/>
        <w:numPr>
          <w:ilvl w:val="1"/>
          <w:numId w:val="36"/>
        </w:numPr>
        <w:tabs>
          <w:tab w:val="left" w:pos="1726"/>
        </w:tabs>
        <w:spacing w:before="137" w:line="360" w:lineRule="auto"/>
        <w:ind w:right="1025" w:firstLine="0"/>
        <w:rPr>
          <w:sz w:val="24"/>
        </w:rPr>
      </w:pPr>
      <w:r>
        <w:rPr>
          <w:sz w:val="24"/>
        </w:rPr>
        <w:t>Have</w:t>
      </w:r>
      <w:r>
        <w:rPr>
          <w:spacing w:val="22"/>
          <w:sz w:val="24"/>
        </w:rPr>
        <w:t xml:space="preserve"> </w:t>
      </w:r>
      <w:r>
        <w:rPr>
          <w:sz w:val="24"/>
        </w:rPr>
        <w:t>you</w:t>
      </w:r>
      <w:r>
        <w:rPr>
          <w:spacing w:val="23"/>
          <w:sz w:val="24"/>
        </w:rPr>
        <w:t xml:space="preserve"> </w:t>
      </w:r>
      <w:r>
        <w:rPr>
          <w:sz w:val="24"/>
        </w:rPr>
        <w:t>had</w:t>
      </w:r>
      <w:r>
        <w:rPr>
          <w:spacing w:val="23"/>
          <w:sz w:val="24"/>
        </w:rPr>
        <w:t xml:space="preserve"> </w:t>
      </w:r>
      <w:r>
        <w:rPr>
          <w:sz w:val="24"/>
        </w:rPr>
        <w:t>opportunities</w:t>
      </w:r>
      <w:r>
        <w:rPr>
          <w:spacing w:val="22"/>
          <w:sz w:val="24"/>
        </w:rPr>
        <w:t xml:space="preserve"> </w:t>
      </w:r>
      <w:r>
        <w:rPr>
          <w:sz w:val="24"/>
        </w:rPr>
        <w:t>to</w:t>
      </w:r>
      <w:r>
        <w:rPr>
          <w:spacing w:val="23"/>
          <w:sz w:val="24"/>
        </w:rPr>
        <w:t xml:space="preserve"> </w:t>
      </w:r>
      <w:r>
        <w:rPr>
          <w:sz w:val="24"/>
        </w:rPr>
        <w:t>apply</w:t>
      </w:r>
      <w:r>
        <w:rPr>
          <w:spacing w:val="23"/>
          <w:sz w:val="24"/>
        </w:rPr>
        <w:t xml:space="preserve"> </w:t>
      </w:r>
      <w:r>
        <w:rPr>
          <w:sz w:val="24"/>
        </w:rPr>
        <w:t>for a</w:t>
      </w:r>
      <w:r>
        <w:rPr>
          <w:spacing w:val="22"/>
          <w:sz w:val="24"/>
        </w:rPr>
        <w:t xml:space="preserve"> </w:t>
      </w:r>
      <w:r>
        <w:rPr>
          <w:sz w:val="24"/>
        </w:rPr>
        <w:t>higher position</w:t>
      </w:r>
      <w:r>
        <w:rPr>
          <w:spacing w:val="23"/>
          <w:sz w:val="24"/>
        </w:rPr>
        <w:t xml:space="preserve"> </w:t>
      </w:r>
      <w:r>
        <w:rPr>
          <w:sz w:val="24"/>
        </w:rPr>
        <w:t>offered</w:t>
      </w:r>
      <w:r>
        <w:rPr>
          <w:spacing w:val="23"/>
          <w:sz w:val="24"/>
        </w:rPr>
        <w:t xml:space="preserve"> </w:t>
      </w:r>
      <w:r>
        <w:rPr>
          <w:sz w:val="24"/>
        </w:rPr>
        <w:t>by</w:t>
      </w:r>
      <w:r>
        <w:rPr>
          <w:spacing w:val="25"/>
          <w:sz w:val="24"/>
        </w:rPr>
        <w:t xml:space="preserve"> </w:t>
      </w:r>
      <w:r>
        <w:rPr>
          <w:sz w:val="24"/>
        </w:rPr>
        <w:t>your</w:t>
      </w:r>
      <w:r>
        <w:rPr>
          <w:spacing w:val="22"/>
          <w:sz w:val="24"/>
        </w:rPr>
        <w:t xml:space="preserve"> </w:t>
      </w:r>
      <w:r>
        <w:rPr>
          <w:sz w:val="24"/>
        </w:rPr>
        <w:t>employer during the last 24 months?</w:t>
      </w:r>
    </w:p>
    <w:p w14:paraId="5B2937A4" w14:textId="77777777" w:rsidR="009E1845" w:rsidRDefault="00CE408B">
      <w:pPr>
        <w:pStyle w:val="BodyText"/>
        <w:ind w:left="1460"/>
      </w:pPr>
      <w:r>
        <w:t>Work</w:t>
      </w:r>
      <w:r>
        <w:rPr>
          <w:spacing w:val="-1"/>
        </w:rPr>
        <w:t xml:space="preserve"> </w:t>
      </w:r>
      <w:r>
        <w:rPr>
          <w:spacing w:val="-2"/>
        </w:rPr>
        <w:t>experience</w:t>
      </w:r>
    </w:p>
    <w:p w14:paraId="57486AF7" w14:textId="77777777" w:rsidR="009E1845" w:rsidRDefault="00CE408B">
      <w:pPr>
        <w:pStyle w:val="ListParagraph"/>
        <w:numPr>
          <w:ilvl w:val="1"/>
          <w:numId w:val="36"/>
        </w:numPr>
        <w:tabs>
          <w:tab w:val="left" w:pos="1700"/>
        </w:tabs>
        <w:spacing w:before="139"/>
        <w:ind w:left="1700" w:hanging="240"/>
        <w:rPr>
          <w:sz w:val="24"/>
        </w:rPr>
      </w:pPr>
      <w:r>
        <w:rPr>
          <w:sz w:val="24"/>
        </w:rPr>
        <w:t>How</w:t>
      </w:r>
      <w:r>
        <w:rPr>
          <w:spacing w:val="-2"/>
          <w:sz w:val="24"/>
        </w:rPr>
        <w:t xml:space="preserve"> </w:t>
      </w:r>
      <w:r>
        <w:rPr>
          <w:sz w:val="24"/>
        </w:rPr>
        <w:t>long have</w:t>
      </w:r>
      <w:r>
        <w:rPr>
          <w:spacing w:val="-1"/>
          <w:sz w:val="24"/>
        </w:rPr>
        <w:t xml:space="preserve"> </w:t>
      </w:r>
      <w:r>
        <w:rPr>
          <w:sz w:val="24"/>
        </w:rPr>
        <w:t>you</w:t>
      </w:r>
      <w:r>
        <w:rPr>
          <w:spacing w:val="-1"/>
          <w:sz w:val="24"/>
        </w:rPr>
        <w:t xml:space="preserve"> </w:t>
      </w:r>
      <w:r>
        <w:rPr>
          <w:sz w:val="24"/>
        </w:rPr>
        <w:t xml:space="preserve">worked in this </w:t>
      </w:r>
      <w:r>
        <w:rPr>
          <w:spacing w:val="-2"/>
          <w:sz w:val="24"/>
        </w:rPr>
        <w:t>hotel?</w:t>
      </w:r>
    </w:p>
    <w:p w14:paraId="103C5E26" w14:textId="77777777" w:rsidR="009E1845" w:rsidRDefault="00CE408B">
      <w:pPr>
        <w:pStyle w:val="ListParagraph"/>
        <w:numPr>
          <w:ilvl w:val="1"/>
          <w:numId w:val="36"/>
        </w:numPr>
        <w:tabs>
          <w:tab w:val="left" w:pos="1640"/>
        </w:tabs>
        <w:spacing w:before="137" w:line="362" w:lineRule="auto"/>
        <w:ind w:right="1410" w:firstLine="0"/>
        <w:rPr>
          <w:sz w:val="24"/>
        </w:rPr>
      </w:pPr>
      <w:r>
        <w:rPr>
          <w:sz w:val="24"/>
        </w:rPr>
        <w:t>What</w:t>
      </w:r>
      <w:r>
        <w:rPr>
          <w:spacing w:val="-3"/>
          <w:sz w:val="24"/>
        </w:rPr>
        <w:t xml:space="preserve"> </w:t>
      </w:r>
      <w:r>
        <w:rPr>
          <w:sz w:val="24"/>
        </w:rPr>
        <w:t>skills</w:t>
      </w:r>
      <w:r>
        <w:rPr>
          <w:spacing w:val="-3"/>
          <w:sz w:val="24"/>
        </w:rPr>
        <w:t xml:space="preserve"> </w:t>
      </w:r>
      <w:r>
        <w:rPr>
          <w:sz w:val="24"/>
        </w:rPr>
        <w:t>would</w:t>
      </w:r>
      <w:r>
        <w:rPr>
          <w:spacing w:val="-3"/>
          <w:sz w:val="24"/>
        </w:rPr>
        <w:t xml:space="preserve"> </w:t>
      </w:r>
      <w:r>
        <w:rPr>
          <w:sz w:val="24"/>
        </w:rPr>
        <w:t>have</w:t>
      </w:r>
      <w:r>
        <w:rPr>
          <w:spacing w:val="-2"/>
          <w:sz w:val="24"/>
        </w:rPr>
        <w:t xml:space="preserve"> </w:t>
      </w:r>
      <w:r>
        <w:rPr>
          <w:sz w:val="24"/>
        </w:rPr>
        <w:t>made</w:t>
      </w:r>
      <w:r>
        <w:rPr>
          <w:spacing w:val="-5"/>
          <w:sz w:val="24"/>
        </w:rPr>
        <w:t xml:space="preserve"> </w:t>
      </w:r>
      <w:r>
        <w:rPr>
          <w:sz w:val="24"/>
        </w:rPr>
        <w:t>you</w:t>
      </w:r>
      <w:r>
        <w:rPr>
          <w:spacing w:val="-3"/>
          <w:sz w:val="24"/>
        </w:rPr>
        <w:t xml:space="preserve"> </w:t>
      </w:r>
      <w:r>
        <w:rPr>
          <w:sz w:val="24"/>
        </w:rPr>
        <w:t>feel</w:t>
      </w:r>
      <w:r>
        <w:rPr>
          <w:spacing w:val="-3"/>
          <w:sz w:val="24"/>
        </w:rPr>
        <w:t xml:space="preserve"> </w:t>
      </w:r>
      <w:r>
        <w:rPr>
          <w:sz w:val="24"/>
        </w:rPr>
        <w:t>more</w:t>
      </w:r>
      <w:r>
        <w:rPr>
          <w:spacing w:val="-5"/>
          <w:sz w:val="24"/>
        </w:rPr>
        <w:t xml:space="preserve"> </w:t>
      </w:r>
      <w:r>
        <w:rPr>
          <w:sz w:val="24"/>
        </w:rPr>
        <w:t>confident</w:t>
      </w:r>
      <w:r>
        <w:rPr>
          <w:spacing w:val="-3"/>
          <w:sz w:val="24"/>
        </w:rPr>
        <w:t xml:space="preserve"> </w:t>
      </w:r>
      <w:r>
        <w:rPr>
          <w:sz w:val="24"/>
        </w:rPr>
        <w:t>and</w:t>
      </w:r>
      <w:r>
        <w:rPr>
          <w:spacing w:val="-3"/>
          <w:sz w:val="24"/>
        </w:rPr>
        <w:t xml:space="preserve"> </w:t>
      </w:r>
      <w:r>
        <w:rPr>
          <w:sz w:val="24"/>
        </w:rPr>
        <w:t>competent</w:t>
      </w:r>
      <w:r>
        <w:rPr>
          <w:spacing w:val="-3"/>
          <w:sz w:val="24"/>
        </w:rPr>
        <w:t xml:space="preserve"> </w:t>
      </w:r>
      <w:r>
        <w:rPr>
          <w:sz w:val="24"/>
        </w:rPr>
        <w:t>in</w:t>
      </w:r>
      <w:r>
        <w:rPr>
          <w:spacing w:val="-3"/>
          <w:sz w:val="24"/>
        </w:rPr>
        <w:t xml:space="preserve"> </w:t>
      </w:r>
      <w:r>
        <w:rPr>
          <w:sz w:val="24"/>
        </w:rPr>
        <w:t>your</w:t>
      </w:r>
      <w:r>
        <w:rPr>
          <w:spacing w:val="-3"/>
          <w:sz w:val="24"/>
        </w:rPr>
        <w:t xml:space="preserve"> </w:t>
      </w:r>
      <w:r>
        <w:rPr>
          <w:sz w:val="24"/>
        </w:rPr>
        <w:t xml:space="preserve">work? </w:t>
      </w:r>
      <w:r>
        <w:rPr>
          <w:spacing w:val="-2"/>
          <w:sz w:val="24"/>
        </w:rPr>
        <w:t>Emotions</w:t>
      </w:r>
    </w:p>
    <w:p w14:paraId="76F4982A" w14:textId="77777777" w:rsidR="009E1845" w:rsidRDefault="00CE408B">
      <w:pPr>
        <w:pStyle w:val="ListParagraph"/>
        <w:numPr>
          <w:ilvl w:val="1"/>
          <w:numId w:val="36"/>
        </w:numPr>
        <w:tabs>
          <w:tab w:val="left" w:pos="1640"/>
        </w:tabs>
        <w:spacing w:line="271" w:lineRule="exact"/>
        <w:ind w:left="1640" w:hanging="180"/>
        <w:rPr>
          <w:sz w:val="24"/>
        </w:rPr>
      </w:pPr>
      <w:r>
        <w:rPr>
          <w:sz w:val="24"/>
        </w:rPr>
        <w:t>Describe</w:t>
      </w:r>
      <w:r>
        <w:rPr>
          <w:spacing w:val="-3"/>
          <w:sz w:val="24"/>
        </w:rPr>
        <w:t xml:space="preserve"> </w:t>
      </w:r>
      <w:r>
        <w:rPr>
          <w:sz w:val="24"/>
        </w:rPr>
        <w:t>your</w:t>
      </w:r>
      <w:r>
        <w:rPr>
          <w:spacing w:val="-1"/>
          <w:sz w:val="24"/>
        </w:rPr>
        <w:t xml:space="preserve"> </w:t>
      </w:r>
      <w:r>
        <w:rPr>
          <w:sz w:val="24"/>
        </w:rPr>
        <w:t>first day when you</w:t>
      </w:r>
      <w:r>
        <w:rPr>
          <w:spacing w:val="-1"/>
          <w:sz w:val="24"/>
        </w:rPr>
        <w:t xml:space="preserve"> </w:t>
      </w:r>
      <w:r>
        <w:rPr>
          <w:sz w:val="24"/>
        </w:rPr>
        <w:t>started</w:t>
      </w:r>
      <w:r>
        <w:rPr>
          <w:spacing w:val="-1"/>
          <w:sz w:val="24"/>
        </w:rPr>
        <w:t xml:space="preserve"> </w:t>
      </w:r>
      <w:r>
        <w:rPr>
          <w:sz w:val="24"/>
        </w:rPr>
        <w:t>working in</w:t>
      </w:r>
      <w:r>
        <w:rPr>
          <w:spacing w:val="-1"/>
          <w:sz w:val="24"/>
        </w:rPr>
        <w:t xml:space="preserve"> </w:t>
      </w:r>
      <w:r>
        <w:rPr>
          <w:sz w:val="24"/>
        </w:rPr>
        <w:t xml:space="preserve">this </w:t>
      </w:r>
      <w:r>
        <w:rPr>
          <w:spacing w:val="-2"/>
          <w:sz w:val="24"/>
        </w:rPr>
        <w:t>hotel.</w:t>
      </w:r>
    </w:p>
    <w:p w14:paraId="207E8496" w14:textId="77777777" w:rsidR="009E1845" w:rsidRDefault="00CE408B">
      <w:pPr>
        <w:pStyle w:val="ListParagraph"/>
        <w:numPr>
          <w:ilvl w:val="0"/>
          <w:numId w:val="35"/>
        </w:numPr>
        <w:tabs>
          <w:tab w:val="left" w:pos="1820"/>
        </w:tabs>
        <w:spacing w:before="139"/>
        <w:rPr>
          <w:sz w:val="24"/>
        </w:rPr>
      </w:pPr>
      <w:r>
        <w:rPr>
          <w:sz w:val="24"/>
        </w:rPr>
        <w:t>Did</w:t>
      </w:r>
      <w:r>
        <w:rPr>
          <w:spacing w:val="-1"/>
          <w:sz w:val="24"/>
        </w:rPr>
        <w:t xml:space="preserve"> </w:t>
      </w:r>
      <w:r>
        <w:rPr>
          <w:sz w:val="24"/>
        </w:rPr>
        <w:t>your</w:t>
      </w:r>
      <w:r>
        <w:rPr>
          <w:spacing w:val="-2"/>
          <w:sz w:val="24"/>
        </w:rPr>
        <w:t xml:space="preserve"> </w:t>
      </w:r>
      <w:r>
        <w:rPr>
          <w:sz w:val="24"/>
        </w:rPr>
        <w:t>first day</w:t>
      </w:r>
      <w:r>
        <w:rPr>
          <w:spacing w:val="-1"/>
          <w:sz w:val="24"/>
        </w:rPr>
        <w:t xml:space="preserve"> </w:t>
      </w:r>
      <w:r>
        <w:rPr>
          <w:sz w:val="24"/>
        </w:rPr>
        <w:t>at the hotel</w:t>
      </w:r>
      <w:r>
        <w:rPr>
          <w:spacing w:val="-1"/>
          <w:sz w:val="24"/>
        </w:rPr>
        <w:t xml:space="preserve"> </w:t>
      </w:r>
      <w:r>
        <w:rPr>
          <w:sz w:val="24"/>
        </w:rPr>
        <w:t>meet what</w:t>
      </w:r>
      <w:r>
        <w:rPr>
          <w:spacing w:val="-1"/>
          <w:sz w:val="24"/>
        </w:rPr>
        <w:t xml:space="preserve"> </w:t>
      </w:r>
      <w:r>
        <w:rPr>
          <w:sz w:val="24"/>
        </w:rPr>
        <w:t xml:space="preserve">you </w:t>
      </w:r>
      <w:r>
        <w:rPr>
          <w:spacing w:val="-2"/>
          <w:sz w:val="24"/>
        </w:rPr>
        <w:t>expected?</w:t>
      </w:r>
    </w:p>
    <w:p w14:paraId="30B135C0" w14:textId="77777777" w:rsidR="009E1845" w:rsidRDefault="00CE408B">
      <w:pPr>
        <w:pStyle w:val="ListParagraph"/>
        <w:numPr>
          <w:ilvl w:val="0"/>
          <w:numId w:val="35"/>
        </w:numPr>
        <w:tabs>
          <w:tab w:val="left" w:pos="1820"/>
        </w:tabs>
        <w:rPr>
          <w:sz w:val="24"/>
        </w:rPr>
      </w:pPr>
      <w:r>
        <w:rPr>
          <w:sz w:val="24"/>
        </w:rPr>
        <w:t>What</w:t>
      </w:r>
      <w:r>
        <w:rPr>
          <w:spacing w:val="-1"/>
          <w:sz w:val="24"/>
        </w:rPr>
        <w:t xml:space="preserve"> </w:t>
      </w:r>
      <w:r>
        <w:rPr>
          <w:sz w:val="24"/>
        </w:rPr>
        <w:t>was</w:t>
      </w:r>
      <w:r>
        <w:rPr>
          <w:spacing w:val="-1"/>
          <w:sz w:val="24"/>
        </w:rPr>
        <w:t xml:space="preserve"> </w:t>
      </w:r>
      <w:r>
        <w:rPr>
          <w:sz w:val="24"/>
        </w:rPr>
        <w:t>your reaction</w:t>
      </w:r>
      <w:r>
        <w:rPr>
          <w:spacing w:val="-1"/>
          <w:sz w:val="24"/>
        </w:rPr>
        <w:t xml:space="preserve"> </w:t>
      </w:r>
      <w:r>
        <w:rPr>
          <w:sz w:val="24"/>
        </w:rPr>
        <w:t>to</w:t>
      </w:r>
      <w:r>
        <w:rPr>
          <w:spacing w:val="-1"/>
          <w:sz w:val="24"/>
        </w:rPr>
        <w:t xml:space="preserve"> </w:t>
      </w:r>
      <w:r>
        <w:rPr>
          <w:spacing w:val="-4"/>
          <w:sz w:val="24"/>
        </w:rPr>
        <w:t>that?</w:t>
      </w:r>
    </w:p>
    <w:p w14:paraId="1967D6A0" w14:textId="77777777" w:rsidR="009E1845" w:rsidRDefault="00CE408B">
      <w:pPr>
        <w:pStyle w:val="ListParagraph"/>
        <w:numPr>
          <w:ilvl w:val="1"/>
          <w:numId w:val="36"/>
        </w:numPr>
        <w:tabs>
          <w:tab w:val="left" w:pos="1700"/>
        </w:tabs>
        <w:spacing w:before="240"/>
        <w:ind w:left="1700" w:hanging="240"/>
        <w:rPr>
          <w:sz w:val="24"/>
        </w:rPr>
      </w:pPr>
      <w:r>
        <w:rPr>
          <w:sz w:val="24"/>
        </w:rPr>
        <w:t>Describe</w:t>
      </w:r>
      <w:r>
        <w:rPr>
          <w:spacing w:val="-3"/>
          <w:sz w:val="24"/>
        </w:rPr>
        <w:t xml:space="preserve"> </w:t>
      </w:r>
      <w:r>
        <w:rPr>
          <w:sz w:val="24"/>
        </w:rPr>
        <w:t>your</w:t>
      </w:r>
      <w:r>
        <w:rPr>
          <w:spacing w:val="-1"/>
          <w:sz w:val="24"/>
        </w:rPr>
        <w:t xml:space="preserve"> </w:t>
      </w:r>
      <w:r>
        <w:rPr>
          <w:sz w:val="24"/>
        </w:rPr>
        <w:t xml:space="preserve">work </w:t>
      </w:r>
      <w:r>
        <w:rPr>
          <w:spacing w:val="-2"/>
          <w:sz w:val="24"/>
        </w:rPr>
        <w:t>environment.</w:t>
      </w:r>
    </w:p>
    <w:p w14:paraId="3FA183BA" w14:textId="77777777" w:rsidR="009E1845" w:rsidRDefault="009E1845">
      <w:pPr>
        <w:pStyle w:val="BodyText"/>
        <w:spacing w:before="101"/>
      </w:pPr>
    </w:p>
    <w:p w14:paraId="32475AFA" w14:textId="77777777" w:rsidR="009E1845" w:rsidRDefault="00CE408B">
      <w:pPr>
        <w:pStyle w:val="BodyText"/>
        <w:ind w:left="1460"/>
      </w:pPr>
      <w:r>
        <w:t>Discrimination</w:t>
      </w:r>
      <w:r>
        <w:rPr>
          <w:spacing w:val="-2"/>
        </w:rPr>
        <w:t xml:space="preserve"> </w:t>
      </w:r>
      <w:r>
        <w:t>at</w:t>
      </w:r>
      <w:r>
        <w:rPr>
          <w:spacing w:val="-1"/>
        </w:rPr>
        <w:t xml:space="preserve"> </w:t>
      </w:r>
      <w:r>
        <w:rPr>
          <w:spacing w:val="-2"/>
        </w:rPr>
        <w:t>workplace</w:t>
      </w:r>
    </w:p>
    <w:p w14:paraId="7679EB94" w14:textId="77777777" w:rsidR="009E1845" w:rsidRDefault="00CE408B">
      <w:pPr>
        <w:pStyle w:val="ListParagraph"/>
        <w:numPr>
          <w:ilvl w:val="1"/>
          <w:numId w:val="34"/>
        </w:numPr>
        <w:tabs>
          <w:tab w:val="left" w:pos="1760"/>
        </w:tabs>
        <w:spacing w:before="139" w:line="360" w:lineRule="auto"/>
        <w:ind w:right="1024" w:firstLine="0"/>
        <w:rPr>
          <w:sz w:val="24"/>
        </w:rPr>
      </w:pPr>
      <w:r>
        <w:rPr>
          <w:sz w:val="24"/>
        </w:rPr>
        <w:t>Have you experienced discrimination or inappropriate treatment in your work during the last year?</w:t>
      </w:r>
    </w:p>
    <w:p w14:paraId="3E4F86E6" w14:textId="77777777" w:rsidR="009E1845" w:rsidRDefault="00CE408B">
      <w:pPr>
        <w:pStyle w:val="ListParagraph"/>
        <w:numPr>
          <w:ilvl w:val="0"/>
          <w:numId w:val="33"/>
        </w:numPr>
        <w:tabs>
          <w:tab w:val="left" w:pos="1820"/>
        </w:tabs>
        <w:spacing w:before="1"/>
        <w:rPr>
          <w:sz w:val="24"/>
        </w:rPr>
      </w:pPr>
      <w:r>
        <w:rPr>
          <w:sz w:val="24"/>
        </w:rPr>
        <w:t>What</w:t>
      </w:r>
      <w:r>
        <w:rPr>
          <w:spacing w:val="-1"/>
          <w:sz w:val="24"/>
        </w:rPr>
        <w:t xml:space="preserve"> </w:t>
      </w:r>
      <w:r>
        <w:rPr>
          <w:sz w:val="24"/>
        </w:rPr>
        <w:t>was the nature</w:t>
      </w:r>
      <w:r>
        <w:rPr>
          <w:spacing w:val="-3"/>
          <w:sz w:val="24"/>
        </w:rPr>
        <w:t xml:space="preserve"> </w:t>
      </w:r>
      <w:r>
        <w:rPr>
          <w:sz w:val="24"/>
        </w:rPr>
        <w:t xml:space="preserve">of this </w:t>
      </w:r>
      <w:r>
        <w:rPr>
          <w:spacing w:val="-2"/>
          <w:sz w:val="24"/>
        </w:rPr>
        <w:t>discrimination?</w:t>
      </w:r>
    </w:p>
    <w:p w14:paraId="0BF70265" w14:textId="77777777" w:rsidR="009E1845" w:rsidRDefault="00CE408B">
      <w:pPr>
        <w:pStyle w:val="ListParagraph"/>
        <w:numPr>
          <w:ilvl w:val="0"/>
          <w:numId w:val="33"/>
        </w:numPr>
        <w:tabs>
          <w:tab w:val="left" w:pos="1820"/>
        </w:tabs>
        <w:rPr>
          <w:sz w:val="24"/>
        </w:rPr>
      </w:pPr>
      <w:r>
        <w:rPr>
          <w:sz w:val="24"/>
        </w:rPr>
        <w:t>Did</w:t>
      </w:r>
      <w:r>
        <w:rPr>
          <w:spacing w:val="-1"/>
          <w:sz w:val="24"/>
        </w:rPr>
        <w:t xml:space="preserve"> </w:t>
      </w:r>
      <w:r>
        <w:rPr>
          <w:sz w:val="24"/>
        </w:rPr>
        <w:t>you</w:t>
      </w:r>
      <w:r>
        <w:rPr>
          <w:spacing w:val="-1"/>
          <w:sz w:val="24"/>
        </w:rPr>
        <w:t xml:space="preserve"> </w:t>
      </w:r>
      <w:r>
        <w:rPr>
          <w:sz w:val="24"/>
        </w:rPr>
        <w:t>talk</w:t>
      </w:r>
      <w:r>
        <w:rPr>
          <w:spacing w:val="-1"/>
          <w:sz w:val="24"/>
        </w:rPr>
        <w:t xml:space="preserve"> </w:t>
      </w:r>
      <w:r>
        <w:rPr>
          <w:sz w:val="24"/>
        </w:rPr>
        <w:t>to your</w:t>
      </w:r>
      <w:r>
        <w:rPr>
          <w:spacing w:val="-1"/>
          <w:sz w:val="24"/>
        </w:rPr>
        <w:t xml:space="preserve"> </w:t>
      </w:r>
      <w:r>
        <w:rPr>
          <w:sz w:val="24"/>
        </w:rPr>
        <w:t>colleagues</w:t>
      </w:r>
      <w:r>
        <w:rPr>
          <w:spacing w:val="-1"/>
          <w:sz w:val="24"/>
        </w:rPr>
        <w:t xml:space="preserve"> </w:t>
      </w:r>
      <w:r>
        <w:rPr>
          <w:sz w:val="24"/>
        </w:rPr>
        <w:t xml:space="preserve">about </w:t>
      </w:r>
      <w:r>
        <w:rPr>
          <w:spacing w:val="-5"/>
          <w:sz w:val="24"/>
        </w:rPr>
        <w:t>it?</w:t>
      </w:r>
    </w:p>
    <w:p w14:paraId="1E239231" w14:textId="77777777" w:rsidR="009E1845" w:rsidRDefault="00CE408B">
      <w:pPr>
        <w:pStyle w:val="ListParagraph"/>
        <w:numPr>
          <w:ilvl w:val="0"/>
          <w:numId w:val="33"/>
        </w:numPr>
        <w:tabs>
          <w:tab w:val="left" w:pos="1820"/>
        </w:tabs>
        <w:rPr>
          <w:sz w:val="24"/>
        </w:rPr>
      </w:pPr>
      <w:r>
        <w:rPr>
          <w:sz w:val="24"/>
        </w:rPr>
        <w:t>What</w:t>
      </w:r>
      <w:r>
        <w:rPr>
          <w:spacing w:val="-3"/>
          <w:sz w:val="24"/>
        </w:rPr>
        <w:t xml:space="preserve"> </w:t>
      </w:r>
      <w:r>
        <w:rPr>
          <w:sz w:val="24"/>
        </w:rPr>
        <w:t>do</w:t>
      </w:r>
      <w:r>
        <w:rPr>
          <w:spacing w:val="-1"/>
          <w:sz w:val="24"/>
        </w:rPr>
        <w:t xml:space="preserve"> </w:t>
      </w:r>
      <w:r>
        <w:rPr>
          <w:sz w:val="24"/>
        </w:rPr>
        <w:t>you</w:t>
      </w:r>
      <w:r>
        <w:rPr>
          <w:spacing w:val="-1"/>
          <w:sz w:val="24"/>
        </w:rPr>
        <w:t xml:space="preserve"> </w:t>
      </w:r>
      <w:r>
        <w:rPr>
          <w:sz w:val="24"/>
        </w:rPr>
        <w:t>think</w:t>
      </w:r>
      <w:r>
        <w:rPr>
          <w:spacing w:val="-1"/>
          <w:sz w:val="24"/>
        </w:rPr>
        <w:t xml:space="preserve"> </w:t>
      </w:r>
      <w:r>
        <w:rPr>
          <w:sz w:val="24"/>
        </w:rPr>
        <w:t>was</w:t>
      </w:r>
      <w:r>
        <w:rPr>
          <w:spacing w:val="-1"/>
          <w:sz w:val="24"/>
        </w:rPr>
        <w:t xml:space="preserve"> </w:t>
      </w:r>
      <w:r>
        <w:rPr>
          <w:sz w:val="24"/>
        </w:rPr>
        <w:t>the</w:t>
      </w:r>
      <w:r>
        <w:rPr>
          <w:spacing w:val="-1"/>
          <w:sz w:val="24"/>
        </w:rPr>
        <w:t xml:space="preserve"> </w:t>
      </w:r>
      <w:r>
        <w:rPr>
          <w:sz w:val="24"/>
        </w:rPr>
        <w:t>main</w:t>
      </w:r>
      <w:r>
        <w:rPr>
          <w:spacing w:val="-1"/>
          <w:sz w:val="24"/>
        </w:rPr>
        <w:t xml:space="preserve"> </w:t>
      </w:r>
      <w:r>
        <w:rPr>
          <w:sz w:val="24"/>
        </w:rPr>
        <w:t>reason</w:t>
      </w:r>
      <w:r>
        <w:rPr>
          <w:spacing w:val="1"/>
          <w:sz w:val="24"/>
        </w:rPr>
        <w:t xml:space="preserve"> </w:t>
      </w:r>
      <w:r>
        <w:rPr>
          <w:sz w:val="24"/>
        </w:rPr>
        <w:t>for</w:t>
      </w:r>
      <w:r>
        <w:rPr>
          <w:spacing w:val="-3"/>
          <w:sz w:val="24"/>
        </w:rPr>
        <w:t xml:space="preserve"> </w:t>
      </w:r>
      <w:r>
        <w:rPr>
          <w:sz w:val="24"/>
        </w:rPr>
        <w:t>this</w:t>
      </w:r>
      <w:r>
        <w:rPr>
          <w:spacing w:val="-1"/>
          <w:sz w:val="24"/>
        </w:rPr>
        <w:t xml:space="preserve"> </w:t>
      </w:r>
      <w:r>
        <w:rPr>
          <w:sz w:val="24"/>
        </w:rPr>
        <w:t xml:space="preserve">inappropriate </w:t>
      </w:r>
      <w:r>
        <w:rPr>
          <w:spacing w:val="-2"/>
          <w:sz w:val="24"/>
        </w:rPr>
        <w:t>treatment?</w:t>
      </w:r>
    </w:p>
    <w:p w14:paraId="55AC2FCD" w14:textId="77777777" w:rsidR="009E1845" w:rsidRDefault="00CE408B">
      <w:pPr>
        <w:pStyle w:val="ListParagraph"/>
        <w:numPr>
          <w:ilvl w:val="1"/>
          <w:numId w:val="34"/>
        </w:numPr>
        <w:tabs>
          <w:tab w:val="left" w:pos="1820"/>
        </w:tabs>
        <w:spacing w:line="360" w:lineRule="auto"/>
        <w:ind w:right="1019" w:firstLine="0"/>
        <w:rPr>
          <w:sz w:val="24"/>
        </w:rPr>
      </w:pPr>
      <w:r>
        <w:rPr>
          <w:sz w:val="24"/>
        </w:rPr>
        <w:t>In</w:t>
      </w:r>
      <w:r>
        <w:rPr>
          <w:spacing w:val="-4"/>
          <w:sz w:val="24"/>
        </w:rPr>
        <w:t xml:space="preserve"> </w:t>
      </w:r>
      <w:r>
        <w:rPr>
          <w:sz w:val="24"/>
        </w:rPr>
        <w:t>your</w:t>
      </w:r>
      <w:r>
        <w:rPr>
          <w:spacing w:val="-5"/>
          <w:sz w:val="24"/>
        </w:rPr>
        <w:t xml:space="preserve"> </w:t>
      </w:r>
      <w:r>
        <w:rPr>
          <w:sz w:val="24"/>
        </w:rPr>
        <w:t>opinion,</w:t>
      </w:r>
      <w:r>
        <w:rPr>
          <w:spacing w:val="-4"/>
          <w:sz w:val="24"/>
        </w:rPr>
        <w:t xml:space="preserve"> </w:t>
      </w:r>
      <w:r>
        <w:rPr>
          <w:sz w:val="24"/>
        </w:rPr>
        <w:t>how</w:t>
      </w:r>
      <w:r>
        <w:rPr>
          <w:spacing w:val="-4"/>
          <w:sz w:val="24"/>
        </w:rPr>
        <w:t xml:space="preserve"> </w:t>
      </w:r>
      <w:r>
        <w:rPr>
          <w:sz w:val="24"/>
        </w:rPr>
        <w:t>actively</w:t>
      </w:r>
      <w:r>
        <w:rPr>
          <w:spacing w:val="-4"/>
          <w:sz w:val="24"/>
        </w:rPr>
        <w:t xml:space="preserve"> </w:t>
      </w:r>
      <w:r>
        <w:rPr>
          <w:sz w:val="24"/>
        </w:rPr>
        <w:t>does</w:t>
      </w:r>
      <w:r>
        <w:rPr>
          <w:spacing w:val="-4"/>
          <w:sz w:val="24"/>
        </w:rPr>
        <w:t xml:space="preserve"> </w:t>
      </w:r>
      <w:r>
        <w:rPr>
          <w:sz w:val="24"/>
        </w:rPr>
        <w:t>your</w:t>
      </w:r>
      <w:r>
        <w:rPr>
          <w:spacing w:val="-5"/>
          <w:sz w:val="24"/>
        </w:rPr>
        <w:t xml:space="preserve"> </w:t>
      </w:r>
      <w:r>
        <w:rPr>
          <w:sz w:val="24"/>
        </w:rPr>
        <w:t>direct</w:t>
      </w:r>
      <w:r>
        <w:rPr>
          <w:spacing w:val="-4"/>
          <w:sz w:val="24"/>
        </w:rPr>
        <w:t xml:space="preserve"> </w:t>
      </w:r>
      <w:r>
        <w:rPr>
          <w:sz w:val="24"/>
        </w:rPr>
        <w:t>supervisor</w:t>
      </w:r>
      <w:r>
        <w:rPr>
          <w:spacing w:val="-4"/>
          <w:sz w:val="24"/>
        </w:rPr>
        <w:t xml:space="preserve"> </w:t>
      </w:r>
      <w:r>
        <w:rPr>
          <w:sz w:val="24"/>
        </w:rPr>
        <w:t>intervene</w:t>
      </w:r>
      <w:r>
        <w:rPr>
          <w:spacing w:val="-5"/>
          <w:sz w:val="24"/>
        </w:rPr>
        <w:t xml:space="preserve"> </w:t>
      </w:r>
      <w:r>
        <w:rPr>
          <w:sz w:val="24"/>
        </w:rPr>
        <w:t>in</w:t>
      </w:r>
      <w:r>
        <w:rPr>
          <w:spacing w:val="-4"/>
          <w:sz w:val="24"/>
        </w:rPr>
        <w:t xml:space="preserve"> </w:t>
      </w:r>
      <w:r>
        <w:rPr>
          <w:sz w:val="24"/>
        </w:rPr>
        <w:t>case</w:t>
      </w:r>
      <w:r>
        <w:rPr>
          <w:spacing w:val="-5"/>
          <w:sz w:val="24"/>
        </w:rPr>
        <w:t xml:space="preserve"> </w:t>
      </w:r>
      <w:r>
        <w:rPr>
          <w:sz w:val="24"/>
        </w:rPr>
        <w:t>of</w:t>
      </w:r>
      <w:r>
        <w:rPr>
          <w:spacing w:val="-4"/>
          <w:sz w:val="24"/>
        </w:rPr>
        <w:t xml:space="preserve"> </w:t>
      </w:r>
      <w:r>
        <w:rPr>
          <w:sz w:val="24"/>
        </w:rPr>
        <w:t>possible discrimination or inappropriate treatment?</w:t>
      </w:r>
    </w:p>
    <w:p w14:paraId="49B2A8AF" w14:textId="77777777" w:rsidR="009E1845" w:rsidRDefault="00CE408B">
      <w:pPr>
        <w:pStyle w:val="ListParagraph"/>
        <w:numPr>
          <w:ilvl w:val="1"/>
          <w:numId w:val="34"/>
        </w:numPr>
        <w:tabs>
          <w:tab w:val="left" w:pos="1760"/>
        </w:tabs>
        <w:ind w:left="1760" w:hanging="300"/>
        <w:rPr>
          <w:sz w:val="24"/>
        </w:rPr>
      </w:pPr>
      <w:r>
        <w:rPr>
          <w:sz w:val="24"/>
        </w:rPr>
        <w:t>In</w:t>
      </w:r>
      <w:r>
        <w:rPr>
          <w:spacing w:val="-1"/>
          <w:sz w:val="24"/>
        </w:rPr>
        <w:t xml:space="preserve"> </w:t>
      </w:r>
      <w:r>
        <w:rPr>
          <w:sz w:val="24"/>
        </w:rPr>
        <w:t>your</w:t>
      </w:r>
      <w:r>
        <w:rPr>
          <w:spacing w:val="-1"/>
          <w:sz w:val="24"/>
        </w:rPr>
        <w:t xml:space="preserve"> </w:t>
      </w:r>
      <w:r>
        <w:rPr>
          <w:sz w:val="24"/>
        </w:rPr>
        <w:t>opinion,</w:t>
      </w:r>
      <w:r>
        <w:rPr>
          <w:spacing w:val="-1"/>
          <w:sz w:val="24"/>
        </w:rPr>
        <w:t xml:space="preserve"> </w:t>
      </w:r>
      <w:r>
        <w:rPr>
          <w:sz w:val="24"/>
        </w:rPr>
        <w:t>how actively does</w:t>
      </w:r>
      <w:r>
        <w:rPr>
          <w:spacing w:val="-1"/>
          <w:sz w:val="24"/>
        </w:rPr>
        <w:t xml:space="preserve"> </w:t>
      </w:r>
      <w:r>
        <w:rPr>
          <w:sz w:val="24"/>
        </w:rPr>
        <w:t>the top</w:t>
      </w:r>
      <w:r>
        <w:rPr>
          <w:spacing w:val="-1"/>
          <w:sz w:val="24"/>
        </w:rPr>
        <w:t xml:space="preserve"> </w:t>
      </w:r>
      <w:r>
        <w:rPr>
          <w:sz w:val="24"/>
        </w:rPr>
        <w:t>management</w:t>
      </w:r>
      <w:r>
        <w:rPr>
          <w:spacing w:val="-1"/>
          <w:sz w:val="24"/>
        </w:rPr>
        <w:t xml:space="preserve"> </w:t>
      </w:r>
      <w:r>
        <w:rPr>
          <w:sz w:val="24"/>
        </w:rPr>
        <w:t>promote</w:t>
      </w:r>
      <w:r>
        <w:rPr>
          <w:spacing w:val="-1"/>
          <w:sz w:val="24"/>
        </w:rPr>
        <w:t xml:space="preserve"> </w:t>
      </w:r>
      <w:r>
        <w:rPr>
          <w:sz w:val="24"/>
        </w:rPr>
        <w:t>equality</w:t>
      </w:r>
      <w:r>
        <w:rPr>
          <w:spacing w:val="-1"/>
          <w:sz w:val="24"/>
        </w:rPr>
        <w:t xml:space="preserve"> </w:t>
      </w:r>
      <w:r>
        <w:rPr>
          <w:sz w:val="24"/>
        </w:rPr>
        <w:t>in</w:t>
      </w:r>
      <w:r>
        <w:rPr>
          <w:spacing w:val="-1"/>
          <w:sz w:val="24"/>
        </w:rPr>
        <w:t xml:space="preserve"> </w:t>
      </w:r>
      <w:r>
        <w:rPr>
          <w:sz w:val="24"/>
        </w:rPr>
        <w:t xml:space="preserve">the </w:t>
      </w:r>
      <w:r>
        <w:rPr>
          <w:spacing w:val="-2"/>
          <w:sz w:val="24"/>
        </w:rPr>
        <w:t>hotel?</w:t>
      </w:r>
    </w:p>
    <w:p w14:paraId="65FE19EA" w14:textId="77777777" w:rsidR="009E1845" w:rsidRDefault="009E1845">
      <w:pPr>
        <w:rPr>
          <w:sz w:val="24"/>
        </w:rPr>
        <w:sectPr w:rsidR="009E1845">
          <w:pgSz w:w="12240" w:h="15840"/>
          <w:pgMar w:top="1360" w:right="420" w:bottom="1260" w:left="700" w:header="0" w:footer="1062" w:gutter="0"/>
          <w:cols w:space="720"/>
        </w:sectPr>
      </w:pPr>
    </w:p>
    <w:p w14:paraId="603505C4" w14:textId="77777777" w:rsidR="009E1845" w:rsidRDefault="00CE408B">
      <w:pPr>
        <w:pStyle w:val="ListParagraph"/>
        <w:numPr>
          <w:ilvl w:val="1"/>
          <w:numId w:val="34"/>
        </w:numPr>
        <w:tabs>
          <w:tab w:val="left" w:pos="2180"/>
        </w:tabs>
        <w:spacing w:before="79"/>
        <w:ind w:left="2180" w:hanging="720"/>
        <w:rPr>
          <w:sz w:val="24"/>
        </w:rPr>
      </w:pPr>
      <w:r>
        <w:rPr>
          <w:sz w:val="24"/>
        </w:rPr>
        <w:lastRenderedPageBreak/>
        <w:t>Have</w:t>
      </w:r>
      <w:r>
        <w:rPr>
          <w:spacing w:val="-4"/>
          <w:sz w:val="24"/>
        </w:rPr>
        <w:t xml:space="preserve"> </w:t>
      </w:r>
      <w:r>
        <w:rPr>
          <w:sz w:val="24"/>
        </w:rPr>
        <w:t>you enjoyed coming</w:t>
      </w:r>
      <w:r>
        <w:rPr>
          <w:spacing w:val="-1"/>
          <w:sz w:val="24"/>
        </w:rPr>
        <w:t xml:space="preserve"> </w:t>
      </w:r>
      <w:r>
        <w:rPr>
          <w:sz w:val="24"/>
        </w:rPr>
        <w:t>to work in the</w:t>
      </w:r>
      <w:r>
        <w:rPr>
          <w:spacing w:val="-2"/>
          <w:sz w:val="24"/>
        </w:rPr>
        <w:t xml:space="preserve"> </w:t>
      </w:r>
      <w:r>
        <w:rPr>
          <w:sz w:val="24"/>
        </w:rPr>
        <w:t xml:space="preserve">last week or </w:t>
      </w:r>
      <w:r>
        <w:rPr>
          <w:spacing w:val="-2"/>
          <w:sz w:val="24"/>
        </w:rPr>
        <w:t>weeks?</w:t>
      </w:r>
    </w:p>
    <w:p w14:paraId="6D2B0F49" w14:textId="77777777" w:rsidR="009E1845" w:rsidRDefault="00CE408B">
      <w:pPr>
        <w:pStyle w:val="ListParagraph"/>
        <w:numPr>
          <w:ilvl w:val="1"/>
          <w:numId w:val="34"/>
        </w:numPr>
        <w:tabs>
          <w:tab w:val="left" w:pos="2180"/>
        </w:tabs>
        <w:spacing w:before="137" w:line="360" w:lineRule="auto"/>
        <w:ind w:left="2180" w:right="1021" w:hanging="720"/>
        <w:rPr>
          <w:sz w:val="24"/>
        </w:rPr>
      </w:pPr>
      <w:r>
        <w:rPr>
          <w:sz w:val="24"/>
        </w:rPr>
        <w:t>Do</w:t>
      </w:r>
      <w:r>
        <w:rPr>
          <w:spacing w:val="-3"/>
          <w:sz w:val="24"/>
        </w:rPr>
        <w:t xml:space="preserve"> </w:t>
      </w:r>
      <w:r>
        <w:rPr>
          <w:sz w:val="24"/>
        </w:rPr>
        <w:t>you</w:t>
      </w:r>
      <w:r>
        <w:rPr>
          <w:spacing w:val="-2"/>
          <w:sz w:val="24"/>
        </w:rPr>
        <w:t xml:space="preserve"> </w:t>
      </w:r>
      <w:r>
        <w:rPr>
          <w:sz w:val="24"/>
        </w:rPr>
        <w:t>feel</w:t>
      </w:r>
      <w:r>
        <w:rPr>
          <w:spacing w:val="-2"/>
          <w:sz w:val="24"/>
        </w:rPr>
        <w:t xml:space="preserve"> </w:t>
      </w:r>
      <w:r>
        <w:rPr>
          <w:sz w:val="24"/>
        </w:rPr>
        <w:t>that</w:t>
      </w:r>
      <w:r>
        <w:rPr>
          <w:spacing w:val="-2"/>
          <w:sz w:val="24"/>
        </w:rPr>
        <w:t xml:space="preserve"> </w:t>
      </w:r>
      <w:r>
        <w:rPr>
          <w:sz w:val="24"/>
        </w:rPr>
        <w:t>your</w:t>
      </w:r>
      <w:r>
        <w:rPr>
          <w:spacing w:val="-3"/>
          <w:sz w:val="24"/>
        </w:rPr>
        <w:t xml:space="preserve"> </w:t>
      </w:r>
      <w:r>
        <w:rPr>
          <w:sz w:val="24"/>
        </w:rPr>
        <w:t>employer</w:t>
      </w:r>
      <w:r>
        <w:rPr>
          <w:spacing w:val="-3"/>
          <w:sz w:val="24"/>
        </w:rPr>
        <w:t xml:space="preserve"> </w:t>
      </w:r>
      <w:r>
        <w:rPr>
          <w:sz w:val="24"/>
        </w:rPr>
        <w:t>has</w:t>
      </w:r>
      <w:r>
        <w:rPr>
          <w:spacing w:val="-2"/>
          <w:sz w:val="24"/>
        </w:rPr>
        <w:t xml:space="preserve"> </w:t>
      </w:r>
      <w:r>
        <w:rPr>
          <w:sz w:val="24"/>
        </w:rPr>
        <w:t>provided</w:t>
      </w:r>
      <w:r>
        <w:rPr>
          <w:spacing w:val="-2"/>
          <w:sz w:val="24"/>
        </w:rPr>
        <w:t xml:space="preserve"> </w:t>
      </w:r>
      <w:r>
        <w:rPr>
          <w:sz w:val="24"/>
        </w:rPr>
        <w:t>you</w:t>
      </w:r>
      <w:r>
        <w:rPr>
          <w:spacing w:val="-2"/>
          <w:sz w:val="24"/>
        </w:rPr>
        <w:t xml:space="preserve"> </w:t>
      </w:r>
      <w:r>
        <w:rPr>
          <w:sz w:val="24"/>
        </w:rPr>
        <w:t>enough</w:t>
      </w:r>
      <w:r>
        <w:rPr>
          <w:spacing w:val="-2"/>
          <w:sz w:val="24"/>
        </w:rPr>
        <w:t xml:space="preserve"> </w:t>
      </w:r>
      <w:r>
        <w:rPr>
          <w:sz w:val="24"/>
        </w:rPr>
        <w:t>work</w:t>
      </w:r>
      <w:r>
        <w:rPr>
          <w:spacing w:val="-2"/>
          <w:sz w:val="24"/>
        </w:rPr>
        <w:t xml:space="preserve"> </w:t>
      </w:r>
      <w:r>
        <w:rPr>
          <w:sz w:val="24"/>
        </w:rPr>
        <w:t>tasks</w:t>
      </w:r>
      <w:r>
        <w:rPr>
          <w:spacing w:val="-2"/>
          <w:sz w:val="24"/>
        </w:rPr>
        <w:t xml:space="preserve"> </w:t>
      </w:r>
      <w:r>
        <w:rPr>
          <w:sz w:val="24"/>
        </w:rPr>
        <w:t>which</w:t>
      </w:r>
      <w:r>
        <w:rPr>
          <w:spacing w:val="-2"/>
          <w:sz w:val="24"/>
        </w:rPr>
        <w:t xml:space="preserve"> </w:t>
      </w:r>
      <w:r>
        <w:rPr>
          <w:sz w:val="24"/>
        </w:rPr>
        <w:t>would help you to prove yourself to the employer and help to get promoted career wise?</w:t>
      </w:r>
    </w:p>
    <w:p w14:paraId="27F6509E" w14:textId="77777777" w:rsidR="009E1845" w:rsidRDefault="00CE408B">
      <w:pPr>
        <w:pStyle w:val="ListParagraph"/>
        <w:numPr>
          <w:ilvl w:val="1"/>
          <w:numId w:val="34"/>
        </w:numPr>
        <w:tabs>
          <w:tab w:val="left" w:pos="2180"/>
          <w:tab w:val="left" w:pos="2240"/>
        </w:tabs>
        <w:spacing w:line="360" w:lineRule="auto"/>
        <w:ind w:left="2180" w:right="1021" w:hanging="720"/>
        <w:rPr>
          <w:sz w:val="24"/>
        </w:rPr>
      </w:pPr>
      <w:r>
        <w:rPr>
          <w:sz w:val="24"/>
        </w:rPr>
        <w:t>How</w:t>
      </w:r>
      <w:r>
        <w:rPr>
          <w:spacing w:val="80"/>
          <w:w w:val="150"/>
          <w:sz w:val="24"/>
        </w:rPr>
        <w:t xml:space="preserve"> </w:t>
      </w:r>
      <w:r>
        <w:rPr>
          <w:sz w:val="24"/>
        </w:rPr>
        <w:t>well</w:t>
      </w:r>
      <w:r>
        <w:rPr>
          <w:spacing w:val="40"/>
          <w:sz w:val="24"/>
        </w:rPr>
        <w:t xml:space="preserve"> </w:t>
      </w:r>
      <w:r>
        <w:rPr>
          <w:sz w:val="24"/>
        </w:rPr>
        <w:t>do</w:t>
      </w:r>
      <w:r>
        <w:rPr>
          <w:spacing w:val="40"/>
          <w:sz w:val="24"/>
        </w:rPr>
        <w:t xml:space="preserve"> </w:t>
      </w:r>
      <w:r>
        <w:rPr>
          <w:sz w:val="24"/>
        </w:rPr>
        <w:t>you</w:t>
      </w:r>
      <w:r>
        <w:rPr>
          <w:spacing w:val="40"/>
          <w:sz w:val="24"/>
        </w:rPr>
        <w:t xml:space="preserve"> </w:t>
      </w:r>
      <w:r>
        <w:rPr>
          <w:sz w:val="24"/>
        </w:rPr>
        <w:t>know</w:t>
      </w:r>
      <w:r>
        <w:rPr>
          <w:spacing w:val="40"/>
          <w:sz w:val="24"/>
        </w:rPr>
        <w:t xml:space="preserve"> </w:t>
      </w:r>
      <w:r>
        <w:rPr>
          <w:sz w:val="24"/>
        </w:rPr>
        <w:t>what</w:t>
      </w:r>
      <w:r>
        <w:rPr>
          <w:spacing w:val="40"/>
          <w:sz w:val="24"/>
        </w:rPr>
        <w:t xml:space="preserve"> </w:t>
      </w:r>
      <w:r>
        <w:rPr>
          <w:sz w:val="24"/>
        </w:rPr>
        <w:t>to</w:t>
      </w:r>
      <w:r>
        <w:rPr>
          <w:spacing w:val="64"/>
          <w:sz w:val="24"/>
        </w:rPr>
        <w:t xml:space="preserve"> </w:t>
      </w:r>
      <w:r>
        <w:rPr>
          <w:sz w:val="24"/>
        </w:rPr>
        <w:t>do</w:t>
      </w:r>
      <w:r>
        <w:rPr>
          <w:spacing w:val="40"/>
          <w:sz w:val="24"/>
        </w:rPr>
        <w:t xml:space="preserve"> </w:t>
      </w:r>
      <w:r>
        <w:rPr>
          <w:sz w:val="24"/>
        </w:rPr>
        <w:t>in</w:t>
      </w:r>
      <w:r>
        <w:rPr>
          <w:spacing w:val="40"/>
          <w:sz w:val="24"/>
        </w:rPr>
        <w:t xml:space="preserve"> </w:t>
      </w:r>
      <w:r>
        <w:rPr>
          <w:sz w:val="24"/>
        </w:rPr>
        <w:t>case</w:t>
      </w:r>
      <w:r>
        <w:rPr>
          <w:spacing w:val="65"/>
          <w:sz w:val="24"/>
        </w:rPr>
        <w:t xml:space="preserve"> </w:t>
      </w:r>
      <w:r>
        <w:rPr>
          <w:sz w:val="24"/>
        </w:rPr>
        <w:t>you</w:t>
      </w:r>
      <w:r>
        <w:rPr>
          <w:spacing w:val="40"/>
          <w:sz w:val="24"/>
        </w:rPr>
        <w:t xml:space="preserve"> </w:t>
      </w:r>
      <w:r>
        <w:rPr>
          <w:sz w:val="24"/>
        </w:rPr>
        <w:t>experience</w:t>
      </w:r>
      <w:r>
        <w:rPr>
          <w:spacing w:val="40"/>
          <w:sz w:val="24"/>
        </w:rPr>
        <w:t xml:space="preserve"> </w:t>
      </w:r>
      <w:r>
        <w:rPr>
          <w:sz w:val="24"/>
        </w:rPr>
        <w:t>discrimination,</w:t>
      </w:r>
      <w:r>
        <w:rPr>
          <w:spacing w:val="40"/>
          <w:sz w:val="24"/>
        </w:rPr>
        <w:t xml:space="preserve"> </w:t>
      </w:r>
      <w:r>
        <w:rPr>
          <w:sz w:val="24"/>
        </w:rPr>
        <w:t>inappropriate treatment, or observe it in your workplace?</w:t>
      </w:r>
    </w:p>
    <w:p w14:paraId="2F7F82DC" w14:textId="77777777" w:rsidR="009E1845" w:rsidRDefault="00CE408B">
      <w:pPr>
        <w:pStyle w:val="ListParagraph"/>
        <w:numPr>
          <w:ilvl w:val="1"/>
          <w:numId w:val="34"/>
        </w:numPr>
        <w:tabs>
          <w:tab w:val="left" w:pos="2180"/>
        </w:tabs>
        <w:spacing w:line="360" w:lineRule="auto"/>
        <w:ind w:left="2180" w:right="1021" w:hanging="720"/>
        <w:rPr>
          <w:sz w:val="24"/>
        </w:rPr>
      </w:pPr>
      <w:r>
        <w:rPr>
          <w:sz w:val="24"/>
        </w:rPr>
        <w:t>How often has a co-worker with less experience and fewer qualifications gotten</w:t>
      </w:r>
      <w:r>
        <w:rPr>
          <w:spacing w:val="40"/>
          <w:sz w:val="24"/>
        </w:rPr>
        <w:t xml:space="preserve"> </w:t>
      </w:r>
      <w:r>
        <w:rPr>
          <w:sz w:val="24"/>
        </w:rPr>
        <w:t>promoted before you?</w:t>
      </w:r>
    </w:p>
    <w:p w14:paraId="49CBF402" w14:textId="77777777" w:rsidR="009E1845" w:rsidRDefault="00CE408B">
      <w:pPr>
        <w:pStyle w:val="ListParagraph"/>
        <w:numPr>
          <w:ilvl w:val="1"/>
          <w:numId w:val="34"/>
        </w:numPr>
        <w:tabs>
          <w:tab w:val="left" w:pos="2180"/>
        </w:tabs>
        <w:ind w:left="2180" w:hanging="720"/>
        <w:rPr>
          <w:sz w:val="24"/>
        </w:rPr>
      </w:pPr>
      <w:r>
        <w:rPr>
          <w:sz w:val="24"/>
        </w:rPr>
        <w:t>How</w:t>
      </w:r>
      <w:r>
        <w:rPr>
          <w:spacing w:val="-2"/>
          <w:sz w:val="24"/>
        </w:rPr>
        <w:t xml:space="preserve"> </w:t>
      </w:r>
      <w:r>
        <w:rPr>
          <w:sz w:val="24"/>
        </w:rPr>
        <w:t>does your supervisor</w:t>
      </w:r>
      <w:r>
        <w:rPr>
          <w:spacing w:val="-2"/>
          <w:sz w:val="24"/>
        </w:rPr>
        <w:t xml:space="preserve"> </w:t>
      </w:r>
      <w:r>
        <w:rPr>
          <w:sz w:val="24"/>
        </w:rPr>
        <w:t>or boss use</w:t>
      </w:r>
      <w:r>
        <w:rPr>
          <w:spacing w:val="-1"/>
          <w:sz w:val="24"/>
        </w:rPr>
        <w:t xml:space="preserve"> </w:t>
      </w:r>
      <w:r>
        <w:rPr>
          <w:sz w:val="24"/>
        </w:rPr>
        <w:t>racial or</w:t>
      </w:r>
      <w:r>
        <w:rPr>
          <w:spacing w:val="1"/>
          <w:sz w:val="24"/>
        </w:rPr>
        <w:t xml:space="preserve"> </w:t>
      </w:r>
      <w:r>
        <w:rPr>
          <w:sz w:val="24"/>
        </w:rPr>
        <w:t>ethnic</w:t>
      </w:r>
      <w:r>
        <w:rPr>
          <w:spacing w:val="-2"/>
          <w:sz w:val="24"/>
        </w:rPr>
        <w:t xml:space="preserve"> </w:t>
      </w:r>
      <w:r>
        <w:rPr>
          <w:sz w:val="24"/>
        </w:rPr>
        <w:t xml:space="preserve">insults or </w:t>
      </w:r>
      <w:r>
        <w:rPr>
          <w:spacing w:val="-2"/>
          <w:sz w:val="24"/>
        </w:rPr>
        <w:t>jokes?</w:t>
      </w:r>
    </w:p>
    <w:p w14:paraId="305CD282" w14:textId="77777777" w:rsidR="009E1845" w:rsidRDefault="00CE408B">
      <w:pPr>
        <w:pStyle w:val="ListParagraph"/>
        <w:numPr>
          <w:ilvl w:val="1"/>
          <w:numId w:val="34"/>
        </w:numPr>
        <w:tabs>
          <w:tab w:val="left" w:pos="2180"/>
        </w:tabs>
        <w:spacing w:before="139" w:line="360" w:lineRule="auto"/>
        <w:ind w:left="2180" w:right="1025" w:hanging="720"/>
        <w:rPr>
          <w:sz w:val="24"/>
        </w:rPr>
      </w:pPr>
      <w:r>
        <w:rPr>
          <w:sz w:val="24"/>
        </w:rPr>
        <w:t>In your opinion, do you feel that you must work twice as hard as others to get the same treatment or evaluation?</w:t>
      </w:r>
    </w:p>
    <w:p w14:paraId="7404A0A3" w14:textId="77777777" w:rsidR="009E1845" w:rsidRDefault="00CE408B">
      <w:pPr>
        <w:pStyle w:val="BodyText"/>
        <w:spacing w:before="1"/>
        <w:ind w:left="2180"/>
      </w:pPr>
      <w:r>
        <w:t>Inequality</w:t>
      </w:r>
      <w:r>
        <w:rPr>
          <w:spacing w:val="-4"/>
        </w:rPr>
        <w:t xml:space="preserve"> </w:t>
      </w:r>
      <w:r>
        <w:t>at</w:t>
      </w:r>
      <w:r>
        <w:rPr>
          <w:spacing w:val="-2"/>
        </w:rPr>
        <w:t xml:space="preserve"> </w:t>
      </w:r>
      <w:r>
        <w:rPr>
          <w:spacing w:val="-4"/>
        </w:rPr>
        <w:t>work</w:t>
      </w:r>
    </w:p>
    <w:p w14:paraId="70937E21" w14:textId="77777777" w:rsidR="009E1845" w:rsidRDefault="00CE408B">
      <w:pPr>
        <w:pStyle w:val="ListParagraph"/>
        <w:numPr>
          <w:ilvl w:val="0"/>
          <w:numId w:val="32"/>
        </w:numPr>
        <w:tabs>
          <w:tab w:val="left" w:pos="1820"/>
        </w:tabs>
        <w:spacing w:before="137" w:line="360" w:lineRule="auto"/>
        <w:ind w:right="1015"/>
        <w:jc w:val="both"/>
        <w:rPr>
          <w:sz w:val="24"/>
        </w:rPr>
      </w:pPr>
      <w:r>
        <w:rPr>
          <w:sz w:val="24"/>
        </w:rPr>
        <w:t>Do you feel that your current employer has ever treated you un-rightfully in dividing work-related tasks?</w:t>
      </w:r>
    </w:p>
    <w:p w14:paraId="655AAE00" w14:textId="77777777" w:rsidR="009E1845" w:rsidRDefault="00CE408B">
      <w:pPr>
        <w:pStyle w:val="ListParagraph"/>
        <w:numPr>
          <w:ilvl w:val="0"/>
          <w:numId w:val="32"/>
        </w:numPr>
        <w:tabs>
          <w:tab w:val="left" w:pos="1820"/>
        </w:tabs>
        <w:spacing w:line="360" w:lineRule="auto"/>
        <w:ind w:right="1017"/>
        <w:jc w:val="both"/>
        <w:rPr>
          <w:sz w:val="24"/>
        </w:rPr>
      </w:pPr>
      <w:r>
        <w:rPr>
          <w:sz w:val="24"/>
        </w:rPr>
        <w:t xml:space="preserve">Do you feel that your current employer has ever treated you un-rightfully in salary </w:t>
      </w:r>
      <w:r>
        <w:rPr>
          <w:spacing w:val="-2"/>
          <w:sz w:val="24"/>
        </w:rPr>
        <w:t>wise?</w:t>
      </w:r>
    </w:p>
    <w:p w14:paraId="62D21322" w14:textId="77777777" w:rsidR="009E1845" w:rsidRDefault="00CE408B">
      <w:pPr>
        <w:pStyle w:val="ListParagraph"/>
        <w:numPr>
          <w:ilvl w:val="0"/>
          <w:numId w:val="32"/>
        </w:numPr>
        <w:tabs>
          <w:tab w:val="left" w:pos="1820"/>
        </w:tabs>
        <w:spacing w:line="360" w:lineRule="auto"/>
        <w:ind w:right="1017"/>
        <w:jc w:val="both"/>
        <w:rPr>
          <w:sz w:val="24"/>
        </w:rPr>
      </w:pPr>
      <w:r>
        <w:rPr>
          <w:sz w:val="24"/>
        </w:rPr>
        <w:t>Do you feel that your current employer ever treated you un-rightfully in compiling work schedule?</w:t>
      </w:r>
    </w:p>
    <w:p w14:paraId="3034F717" w14:textId="77777777" w:rsidR="009E1845" w:rsidRDefault="00CE408B">
      <w:pPr>
        <w:pStyle w:val="ListParagraph"/>
        <w:numPr>
          <w:ilvl w:val="0"/>
          <w:numId w:val="32"/>
        </w:numPr>
        <w:tabs>
          <w:tab w:val="left" w:pos="1820"/>
        </w:tabs>
        <w:spacing w:before="1" w:line="360" w:lineRule="auto"/>
        <w:ind w:right="1016"/>
        <w:jc w:val="both"/>
        <w:rPr>
          <w:sz w:val="24"/>
        </w:rPr>
      </w:pPr>
      <w:r>
        <w:rPr>
          <w:sz w:val="24"/>
        </w:rPr>
        <w:t>In</w:t>
      </w:r>
      <w:r>
        <w:rPr>
          <w:spacing w:val="-6"/>
          <w:sz w:val="24"/>
        </w:rPr>
        <w:t xml:space="preserve"> </w:t>
      </w:r>
      <w:r>
        <w:rPr>
          <w:sz w:val="24"/>
        </w:rPr>
        <w:t>the</w:t>
      </w:r>
      <w:r>
        <w:rPr>
          <w:spacing w:val="-6"/>
          <w:sz w:val="24"/>
        </w:rPr>
        <w:t xml:space="preserve"> </w:t>
      </w:r>
      <w:r>
        <w:rPr>
          <w:sz w:val="24"/>
        </w:rPr>
        <w:t>last</w:t>
      </w:r>
      <w:r>
        <w:rPr>
          <w:spacing w:val="-6"/>
          <w:sz w:val="24"/>
        </w:rPr>
        <w:t xml:space="preserve"> </w:t>
      </w:r>
      <w:r>
        <w:rPr>
          <w:sz w:val="24"/>
        </w:rPr>
        <w:t>12</w:t>
      </w:r>
      <w:r>
        <w:rPr>
          <w:spacing w:val="-6"/>
          <w:sz w:val="24"/>
        </w:rPr>
        <w:t xml:space="preserve"> </w:t>
      </w:r>
      <w:r>
        <w:rPr>
          <w:sz w:val="24"/>
        </w:rPr>
        <w:t>months</w:t>
      </w:r>
      <w:r>
        <w:rPr>
          <w:spacing w:val="-6"/>
          <w:sz w:val="24"/>
        </w:rPr>
        <w:t xml:space="preserve"> </w:t>
      </w:r>
      <w:r>
        <w:rPr>
          <w:sz w:val="24"/>
        </w:rPr>
        <w:t>is</w:t>
      </w:r>
      <w:r>
        <w:rPr>
          <w:spacing w:val="-5"/>
          <w:sz w:val="24"/>
        </w:rPr>
        <w:t xml:space="preserve"> </w:t>
      </w:r>
      <w:r>
        <w:rPr>
          <w:sz w:val="24"/>
        </w:rPr>
        <w:t>someone</w:t>
      </w:r>
      <w:r>
        <w:rPr>
          <w:spacing w:val="-7"/>
          <w:sz w:val="24"/>
        </w:rPr>
        <w:t xml:space="preserve"> </w:t>
      </w:r>
      <w:r>
        <w:rPr>
          <w:sz w:val="24"/>
        </w:rPr>
        <w:t>in</w:t>
      </w:r>
      <w:r>
        <w:rPr>
          <w:spacing w:val="-5"/>
          <w:sz w:val="24"/>
        </w:rPr>
        <w:t xml:space="preserve"> </w:t>
      </w:r>
      <w:r>
        <w:rPr>
          <w:sz w:val="24"/>
        </w:rPr>
        <w:t>your</w:t>
      </w:r>
      <w:r>
        <w:rPr>
          <w:spacing w:val="-7"/>
          <w:sz w:val="24"/>
        </w:rPr>
        <w:t xml:space="preserve"> </w:t>
      </w:r>
      <w:r>
        <w:rPr>
          <w:sz w:val="24"/>
        </w:rPr>
        <w:t>workplace,</w:t>
      </w:r>
      <w:r>
        <w:rPr>
          <w:spacing w:val="-6"/>
          <w:sz w:val="24"/>
        </w:rPr>
        <w:t xml:space="preserve"> </w:t>
      </w:r>
      <w:r>
        <w:rPr>
          <w:sz w:val="24"/>
        </w:rPr>
        <w:t>colleague,</w:t>
      </w:r>
      <w:r>
        <w:rPr>
          <w:spacing w:val="-6"/>
          <w:sz w:val="24"/>
        </w:rPr>
        <w:t xml:space="preserve"> </w:t>
      </w:r>
      <w:r>
        <w:rPr>
          <w:sz w:val="24"/>
        </w:rPr>
        <w:t>manager,</w:t>
      </w:r>
      <w:r>
        <w:rPr>
          <w:spacing w:val="-7"/>
          <w:sz w:val="24"/>
        </w:rPr>
        <w:t xml:space="preserve"> </w:t>
      </w:r>
      <w:r>
        <w:rPr>
          <w:sz w:val="24"/>
        </w:rPr>
        <w:t>client</w:t>
      </w:r>
      <w:r>
        <w:rPr>
          <w:spacing w:val="-5"/>
          <w:sz w:val="24"/>
        </w:rPr>
        <w:t xml:space="preserve"> </w:t>
      </w:r>
      <w:r>
        <w:rPr>
          <w:sz w:val="24"/>
        </w:rPr>
        <w:t>or</w:t>
      </w:r>
      <w:r>
        <w:rPr>
          <w:spacing w:val="-7"/>
          <w:sz w:val="24"/>
        </w:rPr>
        <w:t xml:space="preserve"> </w:t>
      </w:r>
      <w:r>
        <w:rPr>
          <w:sz w:val="24"/>
        </w:rPr>
        <w:t>who you deal with when working, comment on your appearance or body? Here there are two answers, yes or no.</w:t>
      </w:r>
    </w:p>
    <w:p w14:paraId="7AF7EADE" w14:textId="77777777" w:rsidR="009E1845" w:rsidRDefault="00CE408B">
      <w:pPr>
        <w:pStyle w:val="ListParagraph"/>
        <w:numPr>
          <w:ilvl w:val="0"/>
          <w:numId w:val="31"/>
        </w:numPr>
        <w:tabs>
          <w:tab w:val="left" w:pos="1820"/>
        </w:tabs>
        <w:spacing w:before="1"/>
        <w:rPr>
          <w:sz w:val="24"/>
        </w:rPr>
      </w:pPr>
      <w:r>
        <w:rPr>
          <w:sz w:val="24"/>
        </w:rPr>
        <w:t>Commented</w:t>
      </w:r>
      <w:r>
        <w:rPr>
          <w:spacing w:val="-3"/>
          <w:sz w:val="24"/>
        </w:rPr>
        <w:t xml:space="preserve"> </w:t>
      </w:r>
      <w:r>
        <w:rPr>
          <w:sz w:val="24"/>
        </w:rPr>
        <w:t>on your</w:t>
      </w:r>
      <w:r>
        <w:rPr>
          <w:spacing w:val="-2"/>
          <w:sz w:val="24"/>
        </w:rPr>
        <w:t xml:space="preserve"> </w:t>
      </w:r>
      <w:r>
        <w:rPr>
          <w:sz w:val="24"/>
        </w:rPr>
        <w:t>appearance</w:t>
      </w:r>
      <w:r>
        <w:rPr>
          <w:spacing w:val="-1"/>
          <w:sz w:val="24"/>
        </w:rPr>
        <w:t xml:space="preserve"> </w:t>
      </w:r>
      <w:r>
        <w:rPr>
          <w:sz w:val="24"/>
        </w:rPr>
        <w:t xml:space="preserve">or </w:t>
      </w:r>
      <w:r>
        <w:rPr>
          <w:spacing w:val="-4"/>
          <w:sz w:val="24"/>
        </w:rPr>
        <w:t>body?</w:t>
      </w:r>
    </w:p>
    <w:p w14:paraId="13FA4BB9" w14:textId="77777777" w:rsidR="009E1845" w:rsidRDefault="00CE408B">
      <w:pPr>
        <w:pStyle w:val="ListParagraph"/>
        <w:numPr>
          <w:ilvl w:val="0"/>
          <w:numId w:val="31"/>
        </w:numPr>
        <w:tabs>
          <w:tab w:val="left" w:pos="1820"/>
        </w:tabs>
        <w:rPr>
          <w:sz w:val="24"/>
        </w:rPr>
      </w:pPr>
      <w:r>
        <w:rPr>
          <w:sz w:val="24"/>
        </w:rPr>
        <w:t>Told</w:t>
      </w:r>
      <w:r>
        <w:rPr>
          <w:spacing w:val="-2"/>
          <w:sz w:val="24"/>
        </w:rPr>
        <w:t xml:space="preserve"> </w:t>
      </w:r>
      <w:r>
        <w:rPr>
          <w:sz w:val="24"/>
        </w:rPr>
        <w:t>you, suggestive</w:t>
      </w:r>
      <w:r>
        <w:rPr>
          <w:spacing w:val="-1"/>
          <w:sz w:val="24"/>
        </w:rPr>
        <w:t xml:space="preserve"> </w:t>
      </w:r>
      <w:r>
        <w:rPr>
          <w:sz w:val="24"/>
        </w:rPr>
        <w:t>jokes of</w:t>
      </w:r>
      <w:r>
        <w:rPr>
          <w:spacing w:val="-1"/>
          <w:sz w:val="24"/>
        </w:rPr>
        <w:t xml:space="preserve"> </w:t>
      </w:r>
      <w:r>
        <w:rPr>
          <w:sz w:val="24"/>
        </w:rPr>
        <w:t>a</w:t>
      </w:r>
      <w:r>
        <w:rPr>
          <w:spacing w:val="-1"/>
          <w:sz w:val="24"/>
        </w:rPr>
        <w:t xml:space="preserve"> </w:t>
      </w:r>
      <w:r>
        <w:rPr>
          <w:sz w:val="24"/>
        </w:rPr>
        <w:t xml:space="preserve">sexual </w:t>
      </w:r>
      <w:r>
        <w:rPr>
          <w:spacing w:val="-2"/>
          <w:sz w:val="24"/>
        </w:rPr>
        <w:t>nature?</w:t>
      </w:r>
    </w:p>
    <w:p w14:paraId="0437C277" w14:textId="77777777" w:rsidR="009E1845" w:rsidRDefault="00CE408B">
      <w:pPr>
        <w:pStyle w:val="ListParagraph"/>
        <w:numPr>
          <w:ilvl w:val="0"/>
          <w:numId w:val="31"/>
        </w:numPr>
        <w:tabs>
          <w:tab w:val="left" w:pos="1820"/>
        </w:tabs>
        <w:rPr>
          <w:sz w:val="24"/>
        </w:rPr>
      </w:pPr>
      <w:r>
        <w:rPr>
          <w:sz w:val="24"/>
        </w:rPr>
        <w:t>Commented</w:t>
      </w:r>
      <w:r>
        <w:rPr>
          <w:spacing w:val="-1"/>
          <w:sz w:val="24"/>
        </w:rPr>
        <w:t xml:space="preserve"> </w:t>
      </w:r>
      <w:r>
        <w:rPr>
          <w:sz w:val="24"/>
        </w:rPr>
        <w:t>on</w:t>
      </w:r>
      <w:r>
        <w:rPr>
          <w:spacing w:val="-1"/>
          <w:sz w:val="24"/>
        </w:rPr>
        <w:t xml:space="preserve"> </w:t>
      </w:r>
      <w:r>
        <w:rPr>
          <w:sz w:val="24"/>
        </w:rPr>
        <w:t>your</w:t>
      </w:r>
      <w:r>
        <w:rPr>
          <w:spacing w:val="-2"/>
          <w:sz w:val="24"/>
        </w:rPr>
        <w:t xml:space="preserve"> </w:t>
      </w:r>
      <w:r>
        <w:rPr>
          <w:sz w:val="24"/>
        </w:rPr>
        <w:t>private</w:t>
      </w:r>
      <w:r>
        <w:rPr>
          <w:spacing w:val="-1"/>
          <w:sz w:val="24"/>
        </w:rPr>
        <w:t xml:space="preserve"> </w:t>
      </w:r>
      <w:r>
        <w:rPr>
          <w:sz w:val="24"/>
        </w:rPr>
        <w:t>life</w:t>
      </w:r>
      <w:r>
        <w:rPr>
          <w:spacing w:val="-3"/>
          <w:sz w:val="24"/>
        </w:rPr>
        <w:t xml:space="preserve"> </w:t>
      </w:r>
      <w:r>
        <w:rPr>
          <w:sz w:val="24"/>
        </w:rPr>
        <w:t>or your</w:t>
      </w:r>
      <w:r>
        <w:rPr>
          <w:spacing w:val="-1"/>
          <w:sz w:val="24"/>
        </w:rPr>
        <w:t xml:space="preserve"> </w:t>
      </w:r>
      <w:r>
        <w:rPr>
          <w:sz w:val="24"/>
        </w:rPr>
        <w:t xml:space="preserve">marital </w:t>
      </w:r>
      <w:r>
        <w:rPr>
          <w:spacing w:val="-2"/>
          <w:sz w:val="24"/>
        </w:rPr>
        <w:t>status?</w:t>
      </w:r>
    </w:p>
    <w:p w14:paraId="6A2C02EE" w14:textId="77777777" w:rsidR="009E1845" w:rsidRDefault="00CE408B">
      <w:pPr>
        <w:pStyle w:val="ListParagraph"/>
        <w:numPr>
          <w:ilvl w:val="0"/>
          <w:numId w:val="31"/>
        </w:numPr>
        <w:tabs>
          <w:tab w:val="left" w:pos="1820"/>
        </w:tabs>
        <w:rPr>
          <w:sz w:val="24"/>
        </w:rPr>
      </w:pPr>
      <w:r>
        <w:rPr>
          <w:sz w:val="24"/>
        </w:rPr>
        <w:t>Touched</w:t>
      </w:r>
      <w:r>
        <w:rPr>
          <w:spacing w:val="-3"/>
          <w:sz w:val="24"/>
        </w:rPr>
        <w:t xml:space="preserve"> </w:t>
      </w:r>
      <w:r>
        <w:rPr>
          <w:sz w:val="24"/>
        </w:rPr>
        <w:t>you on</w:t>
      </w:r>
      <w:r>
        <w:rPr>
          <w:spacing w:val="-1"/>
          <w:sz w:val="24"/>
        </w:rPr>
        <w:t xml:space="preserve"> </w:t>
      </w:r>
      <w:r>
        <w:rPr>
          <w:sz w:val="24"/>
        </w:rPr>
        <w:t>purpose in a</w:t>
      </w:r>
      <w:r>
        <w:rPr>
          <w:spacing w:val="-1"/>
          <w:sz w:val="24"/>
        </w:rPr>
        <w:t xml:space="preserve"> </w:t>
      </w:r>
      <w:r>
        <w:rPr>
          <w:sz w:val="24"/>
        </w:rPr>
        <w:t>situation where</w:t>
      </w:r>
      <w:r>
        <w:rPr>
          <w:spacing w:val="-2"/>
          <w:sz w:val="24"/>
        </w:rPr>
        <w:t xml:space="preserve"> </w:t>
      </w:r>
      <w:r>
        <w:rPr>
          <w:sz w:val="24"/>
        </w:rPr>
        <w:t>touching</w:t>
      </w:r>
      <w:r>
        <w:rPr>
          <w:spacing w:val="-1"/>
          <w:sz w:val="24"/>
        </w:rPr>
        <w:t xml:space="preserve"> </w:t>
      </w:r>
      <w:r>
        <w:rPr>
          <w:sz w:val="24"/>
        </w:rPr>
        <w:t xml:space="preserve">was </w:t>
      </w:r>
      <w:r>
        <w:rPr>
          <w:spacing w:val="-2"/>
          <w:sz w:val="24"/>
        </w:rPr>
        <w:t>unnecessary?</w:t>
      </w:r>
    </w:p>
    <w:p w14:paraId="35794B0A" w14:textId="77777777" w:rsidR="009E1845" w:rsidRDefault="00CE408B">
      <w:pPr>
        <w:pStyle w:val="ListParagraph"/>
        <w:numPr>
          <w:ilvl w:val="0"/>
          <w:numId w:val="31"/>
        </w:numPr>
        <w:tabs>
          <w:tab w:val="left" w:pos="1820"/>
        </w:tabs>
        <w:rPr>
          <w:sz w:val="24"/>
        </w:rPr>
      </w:pPr>
      <w:r>
        <w:rPr>
          <w:sz w:val="24"/>
        </w:rPr>
        <w:t>Refused</w:t>
      </w:r>
      <w:r>
        <w:rPr>
          <w:spacing w:val="-1"/>
          <w:sz w:val="24"/>
        </w:rPr>
        <w:t xml:space="preserve"> </w:t>
      </w:r>
      <w:r>
        <w:rPr>
          <w:sz w:val="24"/>
        </w:rPr>
        <w:t>to</w:t>
      </w:r>
      <w:r>
        <w:rPr>
          <w:spacing w:val="-1"/>
          <w:sz w:val="24"/>
        </w:rPr>
        <w:t xml:space="preserve"> </w:t>
      </w:r>
      <w:r>
        <w:rPr>
          <w:sz w:val="24"/>
        </w:rPr>
        <w:t>give</w:t>
      </w:r>
      <w:r>
        <w:rPr>
          <w:spacing w:val="-1"/>
          <w:sz w:val="24"/>
        </w:rPr>
        <w:t xml:space="preserve"> </w:t>
      </w:r>
      <w:r>
        <w:rPr>
          <w:sz w:val="24"/>
        </w:rPr>
        <w:t>you</w:t>
      </w:r>
      <w:r>
        <w:rPr>
          <w:spacing w:val="-1"/>
          <w:sz w:val="24"/>
        </w:rPr>
        <w:t xml:space="preserve"> </w:t>
      </w:r>
      <w:r>
        <w:rPr>
          <w:sz w:val="24"/>
        </w:rPr>
        <w:t>your responsibility or</w:t>
      </w:r>
      <w:r>
        <w:rPr>
          <w:spacing w:val="-1"/>
          <w:sz w:val="24"/>
        </w:rPr>
        <w:t xml:space="preserve"> </w:t>
      </w:r>
      <w:r>
        <w:rPr>
          <w:sz w:val="24"/>
        </w:rPr>
        <w:t>work-related tasks</w:t>
      </w:r>
      <w:r>
        <w:rPr>
          <w:spacing w:val="-1"/>
          <w:sz w:val="24"/>
        </w:rPr>
        <w:t xml:space="preserve"> </w:t>
      </w:r>
      <w:r>
        <w:rPr>
          <w:sz w:val="24"/>
        </w:rPr>
        <w:t>because</w:t>
      </w:r>
      <w:r>
        <w:rPr>
          <w:spacing w:val="-2"/>
          <w:sz w:val="24"/>
        </w:rPr>
        <w:t xml:space="preserve"> </w:t>
      </w:r>
      <w:r>
        <w:rPr>
          <w:sz w:val="24"/>
        </w:rPr>
        <w:t>you are</w:t>
      </w:r>
      <w:r>
        <w:rPr>
          <w:spacing w:val="-3"/>
          <w:sz w:val="24"/>
        </w:rPr>
        <w:t xml:space="preserve"> </w:t>
      </w:r>
      <w:r>
        <w:rPr>
          <w:sz w:val="24"/>
        </w:rPr>
        <w:t>a</w:t>
      </w:r>
      <w:r>
        <w:rPr>
          <w:spacing w:val="-1"/>
          <w:sz w:val="24"/>
        </w:rPr>
        <w:t xml:space="preserve"> </w:t>
      </w:r>
      <w:r>
        <w:rPr>
          <w:spacing w:val="-4"/>
          <w:sz w:val="24"/>
        </w:rPr>
        <w:t>man?</w:t>
      </w:r>
    </w:p>
    <w:p w14:paraId="09408BAA" w14:textId="77777777" w:rsidR="009E1845" w:rsidRDefault="00CE408B">
      <w:pPr>
        <w:pStyle w:val="ListParagraph"/>
        <w:numPr>
          <w:ilvl w:val="0"/>
          <w:numId w:val="31"/>
        </w:numPr>
        <w:tabs>
          <w:tab w:val="left" w:pos="1820"/>
        </w:tabs>
        <w:ind w:right="1023"/>
        <w:rPr>
          <w:sz w:val="24"/>
        </w:rPr>
      </w:pPr>
      <w:r>
        <w:rPr>
          <w:sz w:val="24"/>
        </w:rPr>
        <w:t>Touched</w:t>
      </w:r>
      <w:r>
        <w:rPr>
          <w:spacing w:val="32"/>
          <w:sz w:val="24"/>
        </w:rPr>
        <w:t xml:space="preserve"> </w:t>
      </w:r>
      <w:r>
        <w:rPr>
          <w:sz w:val="24"/>
        </w:rPr>
        <w:t>you</w:t>
      </w:r>
      <w:r>
        <w:rPr>
          <w:spacing w:val="32"/>
          <w:sz w:val="24"/>
        </w:rPr>
        <w:t xml:space="preserve"> </w:t>
      </w:r>
      <w:r>
        <w:rPr>
          <w:sz w:val="24"/>
        </w:rPr>
        <w:t>on</w:t>
      </w:r>
      <w:r>
        <w:rPr>
          <w:spacing w:val="32"/>
          <w:sz w:val="24"/>
        </w:rPr>
        <w:t xml:space="preserve"> </w:t>
      </w:r>
      <w:r>
        <w:rPr>
          <w:sz w:val="24"/>
        </w:rPr>
        <w:t>purpose</w:t>
      </w:r>
      <w:r>
        <w:rPr>
          <w:spacing w:val="31"/>
          <w:sz w:val="24"/>
        </w:rPr>
        <w:t xml:space="preserve"> </w:t>
      </w:r>
      <w:r>
        <w:rPr>
          <w:sz w:val="24"/>
        </w:rPr>
        <w:t>that</w:t>
      </w:r>
      <w:r>
        <w:rPr>
          <w:spacing w:val="32"/>
          <w:sz w:val="24"/>
        </w:rPr>
        <w:t xml:space="preserve"> </w:t>
      </w:r>
      <w:r>
        <w:rPr>
          <w:sz w:val="24"/>
        </w:rPr>
        <w:t>is</w:t>
      </w:r>
      <w:r>
        <w:rPr>
          <w:spacing w:val="33"/>
          <w:sz w:val="24"/>
        </w:rPr>
        <w:t xml:space="preserve"> </w:t>
      </w:r>
      <w:r>
        <w:rPr>
          <w:sz w:val="24"/>
        </w:rPr>
        <w:t>one</w:t>
      </w:r>
      <w:r>
        <w:rPr>
          <w:spacing w:val="31"/>
          <w:sz w:val="24"/>
        </w:rPr>
        <w:t xml:space="preserve"> </w:t>
      </w:r>
      <w:r>
        <w:rPr>
          <w:sz w:val="24"/>
        </w:rPr>
        <w:t>on</w:t>
      </w:r>
      <w:r>
        <w:rPr>
          <w:spacing w:val="32"/>
          <w:sz w:val="24"/>
        </w:rPr>
        <w:t xml:space="preserve"> </w:t>
      </w:r>
      <w:r>
        <w:rPr>
          <w:sz w:val="24"/>
        </w:rPr>
        <w:t>hand,</w:t>
      </w:r>
      <w:r>
        <w:rPr>
          <w:spacing w:val="32"/>
          <w:sz w:val="24"/>
        </w:rPr>
        <w:t xml:space="preserve"> </w:t>
      </w:r>
      <w:r>
        <w:rPr>
          <w:sz w:val="24"/>
        </w:rPr>
        <w:t>shoulder,</w:t>
      </w:r>
      <w:r>
        <w:rPr>
          <w:spacing w:val="32"/>
          <w:sz w:val="24"/>
        </w:rPr>
        <w:t xml:space="preserve"> </w:t>
      </w:r>
      <w:r>
        <w:rPr>
          <w:sz w:val="24"/>
        </w:rPr>
        <w:t>back,</w:t>
      </w:r>
      <w:r>
        <w:rPr>
          <w:spacing w:val="32"/>
          <w:sz w:val="24"/>
        </w:rPr>
        <w:t xml:space="preserve"> </w:t>
      </w:r>
      <w:r>
        <w:rPr>
          <w:sz w:val="24"/>
        </w:rPr>
        <w:t>in</w:t>
      </w:r>
      <w:r>
        <w:rPr>
          <w:spacing w:val="33"/>
          <w:sz w:val="24"/>
        </w:rPr>
        <w:t xml:space="preserve"> </w:t>
      </w:r>
      <w:r>
        <w:rPr>
          <w:sz w:val="24"/>
        </w:rPr>
        <w:t>a</w:t>
      </w:r>
      <w:r>
        <w:rPr>
          <w:spacing w:val="31"/>
          <w:sz w:val="24"/>
        </w:rPr>
        <w:t xml:space="preserve"> </w:t>
      </w:r>
      <w:r>
        <w:rPr>
          <w:sz w:val="24"/>
        </w:rPr>
        <w:t>situation</w:t>
      </w:r>
      <w:r>
        <w:rPr>
          <w:spacing w:val="32"/>
          <w:sz w:val="24"/>
        </w:rPr>
        <w:t xml:space="preserve"> </w:t>
      </w:r>
      <w:r>
        <w:rPr>
          <w:sz w:val="24"/>
        </w:rPr>
        <w:t>where touching was unnecessary?</w:t>
      </w:r>
    </w:p>
    <w:p w14:paraId="0C3AA1BF" w14:textId="77777777" w:rsidR="009E1845" w:rsidRDefault="00CE408B">
      <w:pPr>
        <w:pStyle w:val="ListParagraph"/>
        <w:numPr>
          <w:ilvl w:val="0"/>
          <w:numId w:val="31"/>
        </w:numPr>
        <w:tabs>
          <w:tab w:val="left" w:pos="1820"/>
        </w:tabs>
        <w:ind w:right="4567"/>
        <w:rPr>
          <w:sz w:val="24"/>
        </w:rPr>
      </w:pPr>
      <w:r>
        <w:rPr>
          <w:sz w:val="24"/>
        </w:rPr>
        <w:t>Send</w:t>
      </w:r>
      <w:r>
        <w:rPr>
          <w:spacing w:val="-5"/>
          <w:sz w:val="24"/>
        </w:rPr>
        <w:t xml:space="preserve"> </w:t>
      </w:r>
      <w:r>
        <w:rPr>
          <w:sz w:val="24"/>
        </w:rPr>
        <w:t>you</w:t>
      </w:r>
      <w:r>
        <w:rPr>
          <w:spacing w:val="-5"/>
          <w:sz w:val="24"/>
        </w:rPr>
        <w:t xml:space="preserve"> </w:t>
      </w:r>
      <w:r>
        <w:rPr>
          <w:sz w:val="24"/>
        </w:rPr>
        <w:t>mail</w:t>
      </w:r>
      <w:r>
        <w:rPr>
          <w:spacing w:val="-5"/>
          <w:sz w:val="24"/>
        </w:rPr>
        <w:t xml:space="preserve"> </w:t>
      </w:r>
      <w:r>
        <w:rPr>
          <w:sz w:val="24"/>
        </w:rPr>
        <w:t>or</w:t>
      </w:r>
      <w:r>
        <w:rPr>
          <w:spacing w:val="-5"/>
          <w:sz w:val="24"/>
        </w:rPr>
        <w:t xml:space="preserve"> </w:t>
      </w:r>
      <w:r>
        <w:rPr>
          <w:sz w:val="24"/>
        </w:rPr>
        <w:t>text</w:t>
      </w:r>
      <w:r>
        <w:rPr>
          <w:spacing w:val="-5"/>
          <w:sz w:val="24"/>
        </w:rPr>
        <w:t xml:space="preserve"> </w:t>
      </w:r>
      <w:r>
        <w:rPr>
          <w:sz w:val="24"/>
        </w:rPr>
        <w:t>messages</w:t>
      </w:r>
      <w:r>
        <w:rPr>
          <w:spacing w:val="-5"/>
          <w:sz w:val="24"/>
        </w:rPr>
        <w:t xml:space="preserve"> </w:t>
      </w:r>
      <w:r>
        <w:rPr>
          <w:sz w:val="24"/>
        </w:rPr>
        <w:t>of</w:t>
      </w:r>
      <w:r>
        <w:rPr>
          <w:spacing w:val="-5"/>
          <w:sz w:val="24"/>
        </w:rPr>
        <w:t xml:space="preserve"> </w:t>
      </w:r>
      <w:r>
        <w:rPr>
          <w:sz w:val="24"/>
        </w:rPr>
        <w:t>sexual</w:t>
      </w:r>
      <w:r>
        <w:rPr>
          <w:spacing w:val="-5"/>
          <w:sz w:val="24"/>
        </w:rPr>
        <w:t xml:space="preserve"> </w:t>
      </w:r>
      <w:r>
        <w:rPr>
          <w:sz w:val="24"/>
        </w:rPr>
        <w:t xml:space="preserve">nature? </w:t>
      </w:r>
      <w:r>
        <w:rPr>
          <w:spacing w:val="-2"/>
          <w:sz w:val="24"/>
        </w:rPr>
        <w:t>Implications</w:t>
      </w:r>
    </w:p>
    <w:p w14:paraId="405BDD93" w14:textId="77777777" w:rsidR="009E1845" w:rsidRDefault="00CE408B">
      <w:pPr>
        <w:pStyle w:val="ListParagraph"/>
        <w:numPr>
          <w:ilvl w:val="1"/>
          <w:numId w:val="30"/>
        </w:numPr>
        <w:tabs>
          <w:tab w:val="left" w:pos="2180"/>
        </w:tabs>
        <w:spacing w:before="138"/>
        <w:rPr>
          <w:sz w:val="24"/>
        </w:rPr>
      </w:pPr>
      <w:r>
        <w:rPr>
          <w:sz w:val="24"/>
        </w:rPr>
        <w:t>How</w:t>
      </w:r>
      <w:r>
        <w:rPr>
          <w:spacing w:val="-4"/>
          <w:sz w:val="24"/>
        </w:rPr>
        <w:t xml:space="preserve"> </w:t>
      </w:r>
      <w:r>
        <w:rPr>
          <w:sz w:val="24"/>
        </w:rPr>
        <w:t>did</w:t>
      </w:r>
      <w:r>
        <w:rPr>
          <w:spacing w:val="-1"/>
          <w:sz w:val="24"/>
        </w:rPr>
        <w:t xml:space="preserve"> </w:t>
      </w:r>
      <w:r>
        <w:rPr>
          <w:sz w:val="24"/>
        </w:rPr>
        <w:t>the</w:t>
      </w:r>
      <w:r>
        <w:rPr>
          <w:spacing w:val="-2"/>
          <w:sz w:val="24"/>
        </w:rPr>
        <w:t xml:space="preserve"> </w:t>
      </w:r>
      <w:r>
        <w:rPr>
          <w:sz w:val="24"/>
        </w:rPr>
        <w:t>experience</w:t>
      </w:r>
      <w:r>
        <w:rPr>
          <w:spacing w:val="1"/>
          <w:sz w:val="24"/>
        </w:rPr>
        <w:t xml:space="preserve"> </w:t>
      </w:r>
      <w:r>
        <w:rPr>
          <w:sz w:val="24"/>
        </w:rPr>
        <w:t>you</w:t>
      </w:r>
      <w:r>
        <w:rPr>
          <w:spacing w:val="-1"/>
          <w:sz w:val="24"/>
        </w:rPr>
        <w:t xml:space="preserve"> </w:t>
      </w:r>
      <w:r>
        <w:rPr>
          <w:sz w:val="24"/>
        </w:rPr>
        <w:t>encountered</w:t>
      </w:r>
      <w:r>
        <w:rPr>
          <w:spacing w:val="-1"/>
          <w:sz w:val="24"/>
        </w:rPr>
        <w:t xml:space="preserve"> </w:t>
      </w:r>
      <w:r>
        <w:rPr>
          <w:sz w:val="24"/>
        </w:rPr>
        <w:t>in the</w:t>
      </w:r>
      <w:r>
        <w:rPr>
          <w:spacing w:val="-2"/>
          <w:sz w:val="24"/>
        </w:rPr>
        <w:t xml:space="preserve"> </w:t>
      </w:r>
      <w:r>
        <w:rPr>
          <w:sz w:val="24"/>
        </w:rPr>
        <w:t>hotel</w:t>
      </w:r>
      <w:r>
        <w:rPr>
          <w:spacing w:val="-1"/>
          <w:sz w:val="24"/>
        </w:rPr>
        <w:t xml:space="preserve"> </w:t>
      </w:r>
      <w:r>
        <w:rPr>
          <w:sz w:val="24"/>
        </w:rPr>
        <w:t xml:space="preserve">affect </w:t>
      </w:r>
      <w:r>
        <w:rPr>
          <w:spacing w:val="-4"/>
          <w:sz w:val="24"/>
        </w:rPr>
        <w:t>you?</w:t>
      </w:r>
    </w:p>
    <w:p w14:paraId="1F502B4B" w14:textId="77777777" w:rsidR="009E1845" w:rsidRDefault="00CE408B">
      <w:pPr>
        <w:pStyle w:val="ListParagraph"/>
        <w:numPr>
          <w:ilvl w:val="1"/>
          <w:numId w:val="30"/>
        </w:numPr>
        <w:tabs>
          <w:tab w:val="left" w:pos="2180"/>
        </w:tabs>
        <w:spacing w:before="139"/>
        <w:rPr>
          <w:sz w:val="24"/>
        </w:rPr>
      </w:pPr>
      <w:r>
        <w:rPr>
          <w:sz w:val="24"/>
        </w:rPr>
        <w:t>Did</w:t>
      </w:r>
      <w:r>
        <w:rPr>
          <w:spacing w:val="-1"/>
          <w:sz w:val="24"/>
        </w:rPr>
        <w:t xml:space="preserve"> </w:t>
      </w:r>
      <w:r>
        <w:rPr>
          <w:sz w:val="24"/>
        </w:rPr>
        <w:t>this</w:t>
      </w:r>
      <w:r>
        <w:rPr>
          <w:spacing w:val="-1"/>
          <w:sz w:val="24"/>
        </w:rPr>
        <w:t xml:space="preserve"> </w:t>
      </w:r>
      <w:r>
        <w:rPr>
          <w:sz w:val="24"/>
        </w:rPr>
        <w:t>affect</w:t>
      </w:r>
      <w:r>
        <w:rPr>
          <w:spacing w:val="-1"/>
          <w:sz w:val="24"/>
        </w:rPr>
        <w:t xml:space="preserve"> </w:t>
      </w:r>
      <w:r>
        <w:rPr>
          <w:sz w:val="24"/>
        </w:rPr>
        <w:t>you</w:t>
      </w:r>
      <w:r>
        <w:rPr>
          <w:spacing w:val="-1"/>
          <w:sz w:val="24"/>
        </w:rPr>
        <w:t xml:space="preserve"> </w:t>
      </w:r>
      <w:r>
        <w:rPr>
          <w:sz w:val="24"/>
        </w:rPr>
        <w:t>psychologically</w:t>
      </w:r>
      <w:r>
        <w:rPr>
          <w:spacing w:val="-1"/>
          <w:sz w:val="24"/>
        </w:rPr>
        <w:t xml:space="preserve"> </w:t>
      </w:r>
      <w:r>
        <w:rPr>
          <w:sz w:val="24"/>
        </w:rPr>
        <w:t>or</w:t>
      </w:r>
      <w:r>
        <w:rPr>
          <w:spacing w:val="-1"/>
          <w:sz w:val="24"/>
        </w:rPr>
        <w:t xml:space="preserve"> </w:t>
      </w:r>
      <w:r>
        <w:rPr>
          <w:spacing w:val="-2"/>
          <w:sz w:val="24"/>
        </w:rPr>
        <w:t>emotionally?</w:t>
      </w:r>
    </w:p>
    <w:p w14:paraId="61999C62" w14:textId="77777777" w:rsidR="009E1845" w:rsidRDefault="00CE408B">
      <w:pPr>
        <w:pStyle w:val="ListParagraph"/>
        <w:numPr>
          <w:ilvl w:val="1"/>
          <w:numId w:val="30"/>
        </w:numPr>
        <w:tabs>
          <w:tab w:val="left" w:pos="2180"/>
        </w:tabs>
        <w:spacing w:before="137"/>
        <w:rPr>
          <w:sz w:val="24"/>
        </w:rPr>
      </w:pPr>
      <w:r>
        <w:rPr>
          <w:sz w:val="24"/>
        </w:rPr>
        <w:t>How</w:t>
      </w:r>
      <w:r>
        <w:rPr>
          <w:spacing w:val="-4"/>
          <w:sz w:val="24"/>
        </w:rPr>
        <w:t xml:space="preserve"> </w:t>
      </w:r>
      <w:r>
        <w:rPr>
          <w:sz w:val="24"/>
        </w:rPr>
        <w:t>has this impacted</w:t>
      </w:r>
      <w:r>
        <w:rPr>
          <w:spacing w:val="-1"/>
          <w:sz w:val="24"/>
        </w:rPr>
        <w:t xml:space="preserve"> </w:t>
      </w:r>
      <w:r>
        <w:rPr>
          <w:sz w:val="24"/>
        </w:rPr>
        <w:t>on your</w:t>
      </w:r>
      <w:r>
        <w:rPr>
          <w:spacing w:val="-1"/>
          <w:sz w:val="24"/>
        </w:rPr>
        <w:t xml:space="preserve"> </w:t>
      </w:r>
      <w:r>
        <w:rPr>
          <w:sz w:val="24"/>
        </w:rPr>
        <w:t>work</w:t>
      </w:r>
      <w:r>
        <w:rPr>
          <w:spacing w:val="-1"/>
          <w:sz w:val="24"/>
        </w:rPr>
        <w:t xml:space="preserve"> </w:t>
      </w:r>
      <w:r>
        <w:rPr>
          <w:sz w:val="24"/>
        </w:rPr>
        <w:t xml:space="preserve">development and </w:t>
      </w:r>
      <w:r>
        <w:rPr>
          <w:spacing w:val="-2"/>
          <w:sz w:val="24"/>
        </w:rPr>
        <w:t>learning?</w:t>
      </w:r>
    </w:p>
    <w:p w14:paraId="5D114805" w14:textId="77777777" w:rsidR="009E1845" w:rsidRDefault="00CE408B">
      <w:pPr>
        <w:pStyle w:val="ListParagraph"/>
        <w:numPr>
          <w:ilvl w:val="1"/>
          <w:numId w:val="30"/>
        </w:numPr>
        <w:tabs>
          <w:tab w:val="left" w:pos="2180"/>
        </w:tabs>
        <w:spacing w:before="139"/>
        <w:rPr>
          <w:sz w:val="24"/>
        </w:rPr>
      </w:pPr>
      <w:r>
        <w:rPr>
          <w:sz w:val="24"/>
        </w:rPr>
        <w:t>How</w:t>
      </w:r>
      <w:r>
        <w:rPr>
          <w:spacing w:val="-10"/>
          <w:sz w:val="24"/>
        </w:rPr>
        <w:t xml:space="preserve"> </w:t>
      </w:r>
      <w:r>
        <w:rPr>
          <w:sz w:val="24"/>
        </w:rPr>
        <w:t>did</w:t>
      </w:r>
      <w:r>
        <w:rPr>
          <w:spacing w:val="-8"/>
          <w:sz w:val="24"/>
        </w:rPr>
        <w:t xml:space="preserve"> </w:t>
      </w:r>
      <w:r>
        <w:rPr>
          <w:sz w:val="24"/>
        </w:rPr>
        <w:t>this</w:t>
      </w:r>
      <w:r>
        <w:rPr>
          <w:spacing w:val="-7"/>
          <w:sz w:val="24"/>
        </w:rPr>
        <w:t xml:space="preserve"> </w:t>
      </w:r>
      <w:r>
        <w:rPr>
          <w:sz w:val="24"/>
        </w:rPr>
        <w:t>affect</w:t>
      </w:r>
      <w:r>
        <w:rPr>
          <w:spacing w:val="-8"/>
          <w:sz w:val="24"/>
        </w:rPr>
        <w:t xml:space="preserve"> </w:t>
      </w:r>
      <w:r>
        <w:rPr>
          <w:sz w:val="24"/>
        </w:rPr>
        <w:t>your</w:t>
      </w:r>
      <w:r>
        <w:rPr>
          <w:spacing w:val="-8"/>
          <w:sz w:val="24"/>
        </w:rPr>
        <w:t xml:space="preserve"> </w:t>
      </w:r>
      <w:r>
        <w:rPr>
          <w:sz w:val="24"/>
        </w:rPr>
        <w:t>relationship</w:t>
      </w:r>
      <w:r>
        <w:rPr>
          <w:spacing w:val="-8"/>
          <w:sz w:val="24"/>
        </w:rPr>
        <w:t xml:space="preserve"> </w:t>
      </w:r>
      <w:r>
        <w:rPr>
          <w:sz w:val="24"/>
        </w:rPr>
        <w:t>with</w:t>
      </w:r>
      <w:r>
        <w:rPr>
          <w:spacing w:val="-8"/>
          <w:sz w:val="24"/>
        </w:rPr>
        <w:t xml:space="preserve"> </w:t>
      </w:r>
      <w:r>
        <w:rPr>
          <w:sz w:val="24"/>
        </w:rPr>
        <w:t>the</w:t>
      </w:r>
      <w:r>
        <w:rPr>
          <w:spacing w:val="-8"/>
          <w:sz w:val="24"/>
        </w:rPr>
        <w:t xml:space="preserve"> </w:t>
      </w:r>
      <w:r>
        <w:rPr>
          <w:sz w:val="24"/>
        </w:rPr>
        <w:t>people</w:t>
      </w:r>
      <w:r>
        <w:rPr>
          <w:spacing w:val="-9"/>
          <w:sz w:val="24"/>
        </w:rPr>
        <w:t xml:space="preserve"> </w:t>
      </w:r>
      <w:r>
        <w:rPr>
          <w:sz w:val="24"/>
        </w:rPr>
        <w:t>that</w:t>
      </w:r>
      <w:r>
        <w:rPr>
          <w:spacing w:val="-8"/>
          <w:sz w:val="24"/>
        </w:rPr>
        <w:t xml:space="preserve"> </w:t>
      </w:r>
      <w:r>
        <w:rPr>
          <w:sz w:val="24"/>
        </w:rPr>
        <w:t>discriminate</w:t>
      </w:r>
      <w:r>
        <w:rPr>
          <w:spacing w:val="-10"/>
          <w:sz w:val="24"/>
        </w:rPr>
        <w:t xml:space="preserve"> </w:t>
      </w:r>
      <w:r>
        <w:rPr>
          <w:sz w:val="24"/>
        </w:rPr>
        <w:t>against</w:t>
      </w:r>
      <w:r>
        <w:rPr>
          <w:spacing w:val="-7"/>
          <w:sz w:val="24"/>
        </w:rPr>
        <w:t xml:space="preserve"> </w:t>
      </w:r>
      <w:r>
        <w:rPr>
          <w:spacing w:val="-4"/>
          <w:sz w:val="24"/>
        </w:rPr>
        <w:t>you?</w:t>
      </w:r>
    </w:p>
    <w:p w14:paraId="7B04E1A6" w14:textId="77777777" w:rsidR="009E1845" w:rsidRDefault="00CE408B">
      <w:pPr>
        <w:pStyle w:val="ListParagraph"/>
        <w:numPr>
          <w:ilvl w:val="1"/>
          <w:numId w:val="30"/>
        </w:numPr>
        <w:tabs>
          <w:tab w:val="left" w:pos="2180"/>
        </w:tabs>
        <w:spacing w:before="137"/>
        <w:rPr>
          <w:sz w:val="24"/>
        </w:rPr>
      </w:pPr>
      <w:r>
        <w:rPr>
          <w:sz w:val="24"/>
        </w:rPr>
        <w:t>How</w:t>
      </w:r>
      <w:r>
        <w:rPr>
          <w:spacing w:val="-1"/>
          <w:sz w:val="24"/>
        </w:rPr>
        <w:t xml:space="preserve"> </w:t>
      </w:r>
      <w:r>
        <w:rPr>
          <w:sz w:val="24"/>
        </w:rPr>
        <w:t xml:space="preserve">do you want this problem to be </w:t>
      </w:r>
      <w:r>
        <w:rPr>
          <w:spacing w:val="-2"/>
          <w:sz w:val="24"/>
        </w:rPr>
        <w:t>addressed?</w:t>
      </w:r>
    </w:p>
    <w:p w14:paraId="0551847C" w14:textId="77777777" w:rsidR="009E1845" w:rsidRDefault="009E1845">
      <w:pPr>
        <w:rPr>
          <w:sz w:val="24"/>
        </w:rPr>
        <w:sectPr w:rsidR="009E1845">
          <w:pgSz w:w="12240" w:h="15840"/>
          <w:pgMar w:top="1360" w:right="420" w:bottom="1260" w:left="700" w:header="0" w:footer="1062" w:gutter="0"/>
          <w:cols w:space="720"/>
        </w:sectPr>
      </w:pPr>
    </w:p>
    <w:p w14:paraId="2354412C" w14:textId="77777777" w:rsidR="009E1845" w:rsidRDefault="00CE408B">
      <w:pPr>
        <w:spacing w:before="79"/>
        <w:ind w:right="888"/>
        <w:jc w:val="center"/>
        <w:rPr>
          <w:b/>
          <w:sz w:val="24"/>
        </w:rPr>
      </w:pPr>
      <w:r>
        <w:rPr>
          <w:b/>
          <w:sz w:val="24"/>
        </w:rPr>
        <w:lastRenderedPageBreak/>
        <w:t xml:space="preserve">Appendix 2. My </w:t>
      </w:r>
      <w:r>
        <w:rPr>
          <w:b/>
          <w:spacing w:val="-2"/>
          <w:sz w:val="24"/>
        </w:rPr>
        <w:t>Reflection</w:t>
      </w:r>
    </w:p>
    <w:p w14:paraId="7254EA55" w14:textId="77777777" w:rsidR="009E1845" w:rsidRDefault="00CE408B">
      <w:pPr>
        <w:spacing w:before="137"/>
        <w:ind w:left="151" w:right="8141"/>
        <w:jc w:val="center"/>
        <w:rPr>
          <w:b/>
          <w:sz w:val="24"/>
        </w:rPr>
      </w:pPr>
      <w:r>
        <w:rPr>
          <w:b/>
          <w:color w:val="0D0F1A"/>
          <w:sz w:val="24"/>
        </w:rPr>
        <w:t>My</w:t>
      </w:r>
      <w:r>
        <w:rPr>
          <w:b/>
          <w:color w:val="0D0F1A"/>
          <w:spacing w:val="-1"/>
          <w:sz w:val="24"/>
        </w:rPr>
        <w:t xml:space="preserve"> </w:t>
      </w:r>
      <w:r>
        <w:rPr>
          <w:b/>
          <w:color w:val="0D0F1A"/>
          <w:spacing w:val="-2"/>
          <w:sz w:val="24"/>
        </w:rPr>
        <w:t>background</w:t>
      </w:r>
    </w:p>
    <w:p w14:paraId="3EAEA54E" w14:textId="35A3F9AC" w:rsidR="009E1845" w:rsidRDefault="00CE408B">
      <w:pPr>
        <w:pStyle w:val="BodyText"/>
        <w:spacing w:before="139" w:line="360" w:lineRule="auto"/>
        <w:ind w:left="740" w:right="1019"/>
        <w:jc w:val="both"/>
      </w:pPr>
      <w:r>
        <w:rPr>
          <w:color w:val="0D0F1A"/>
        </w:rPr>
        <w:t>I</w:t>
      </w:r>
      <w:r>
        <w:rPr>
          <w:color w:val="0D0F1A"/>
          <w:spacing w:val="-1"/>
        </w:rPr>
        <w:t xml:space="preserve"> </w:t>
      </w:r>
      <w:r>
        <w:rPr>
          <w:color w:val="0D0F1A"/>
        </w:rPr>
        <w:t>was born in Kadoma a small town in Zimbabwe and later moved to a farm near Chegutu where my</w:t>
      </w:r>
      <w:r>
        <w:rPr>
          <w:color w:val="0D0F1A"/>
          <w:spacing w:val="-5"/>
        </w:rPr>
        <w:t xml:space="preserve"> </w:t>
      </w:r>
      <w:r>
        <w:rPr>
          <w:color w:val="0D0F1A"/>
        </w:rPr>
        <w:t>father</w:t>
      </w:r>
      <w:r>
        <w:rPr>
          <w:color w:val="0D0F1A"/>
          <w:spacing w:val="-5"/>
        </w:rPr>
        <w:t xml:space="preserve"> </w:t>
      </w:r>
      <w:r>
        <w:rPr>
          <w:color w:val="0D0F1A"/>
        </w:rPr>
        <w:t>eventually</w:t>
      </w:r>
      <w:r>
        <w:rPr>
          <w:color w:val="0D0F1A"/>
          <w:spacing w:val="-5"/>
        </w:rPr>
        <w:t xml:space="preserve"> </w:t>
      </w:r>
      <w:r>
        <w:rPr>
          <w:color w:val="0D0F1A"/>
        </w:rPr>
        <w:t>relocated</w:t>
      </w:r>
      <w:r>
        <w:rPr>
          <w:color w:val="0D0F1A"/>
          <w:spacing w:val="-3"/>
        </w:rPr>
        <w:t xml:space="preserve"> </w:t>
      </w:r>
      <w:r>
        <w:rPr>
          <w:color w:val="0D0F1A"/>
        </w:rPr>
        <w:t>after</w:t>
      </w:r>
      <w:r>
        <w:rPr>
          <w:color w:val="0D0F1A"/>
          <w:spacing w:val="-7"/>
        </w:rPr>
        <w:t xml:space="preserve"> </w:t>
      </w:r>
      <w:r>
        <w:rPr>
          <w:color w:val="0D0F1A"/>
        </w:rPr>
        <w:t>he</w:t>
      </w:r>
      <w:r>
        <w:rPr>
          <w:color w:val="0D0F1A"/>
          <w:spacing w:val="-5"/>
        </w:rPr>
        <w:t xml:space="preserve"> </w:t>
      </w:r>
      <w:r>
        <w:rPr>
          <w:color w:val="0D0F1A"/>
        </w:rPr>
        <w:t>retired</w:t>
      </w:r>
      <w:r>
        <w:rPr>
          <w:color w:val="0D0F1A"/>
          <w:spacing w:val="-6"/>
        </w:rPr>
        <w:t xml:space="preserve"> </w:t>
      </w:r>
      <w:r>
        <w:rPr>
          <w:color w:val="0D0F1A"/>
        </w:rPr>
        <w:t>as</w:t>
      </w:r>
      <w:r>
        <w:rPr>
          <w:color w:val="0D0F1A"/>
          <w:spacing w:val="-3"/>
        </w:rPr>
        <w:t xml:space="preserve"> </w:t>
      </w:r>
      <w:r>
        <w:rPr>
          <w:color w:val="0D0F1A"/>
        </w:rPr>
        <w:t>a</w:t>
      </w:r>
      <w:r>
        <w:rPr>
          <w:color w:val="0D0F1A"/>
          <w:spacing w:val="-4"/>
        </w:rPr>
        <w:t xml:space="preserve"> </w:t>
      </w:r>
      <w:r>
        <w:rPr>
          <w:color w:val="0D0F1A"/>
        </w:rPr>
        <w:t>civil</w:t>
      </w:r>
      <w:r>
        <w:rPr>
          <w:color w:val="0D0F1A"/>
          <w:spacing w:val="-5"/>
        </w:rPr>
        <w:t xml:space="preserve"> </w:t>
      </w:r>
      <w:r>
        <w:rPr>
          <w:color w:val="0D0F1A"/>
        </w:rPr>
        <w:t>servant.</w:t>
      </w:r>
      <w:r>
        <w:rPr>
          <w:color w:val="0D0F1A"/>
          <w:spacing w:val="-3"/>
        </w:rPr>
        <w:t xml:space="preserve"> </w:t>
      </w:r>
      <w:r>
        <w:rPr>
          <w:color w:val="0D0F1A"/>
        </w:rPr>
        <w:t>I</w:t>
      </w:r>
      <w:r>
        <w:rPr>
          <w:color w:val="0D0F1A"/>
          <w:spacing w:val="-6"/>
        </w:rPr>
        <w:t xml:space="preserve"> </w:t>
      </w:r>
      <w:r>
        <w:rPr>
          <w:color w:val="0D0F1A"/>
        </w:rPr>
        <w:t>began</w:t>
      </w:r>
      <w:r>
        <w:rPr>
          <w:color w:val="0D0F1A"/>
          <w:spacing w:val="-6"/>
        </w:rPr>
        <w:t xml:space="preserve"> </w:t>
      </w:r>
      <w:r>
        <w:rPr>
          <w:color w:val="0D0F1A"/>
        </w:rPr>
        <w:t>my elementary</w:t>
      </w:r>
      <w:r>
        <w:rPr>
          <w:color w:val="0D0F1A"/>
          <w:spacing w:val="-4"/>
        </w:rPr>
        <w:t xml:space="preserve"> </w:t>
      </w:r>
      <w:r>
        <w:rPr>
          <w:color w:val="0D0F1A"/>
        </w:rPr>
        <w:t>education at</w:t>
      </w:r>
      <w:r>
        <w:rPr>
          <w:color w:val="0D0F1A"/>
          <w:spacing w:val="-3"/>
        </w:rPr>
        <w:t xml:space="preserve"> </w:t>
      </w:r>
      <w:r>
        <w:rPr>
          <w:color w:val="0D0F1A"/>
        </w:rPr>
        <w:t>this</w:t>
      </w:r>
      <w:r>
        <w:rPr>
          <w:color w:val="0D0F1A"/>
          <w:spacing w:val="-3"/>
        </w:rPr>
        <w:t xml:space="preserve"> </w:t>
      </w:r>
      <w:r>
        <w:rPr>
          <w:color w:val="0D0F1A"/>
        </w:rPr>
        <w:t>farm</w:t>
      </w:r>
      <w:r>
        <w:rPr>
          <w:color w:val="0D0F1A"/>
          <w:spacing w:val="-3"/>
        </w:rPr>
        <w:t xml:space="preserve"> </w:t>
      </w:r>
      <w:r>
        <w:rPr>
          <w:color w:val="0D0F1A"/>
        </w:rPr>
        <w:t>where</w:t>
      </w:r>
      <w:r>
        <w:rPr>
          <w:color w:val="0D0F1A"/>
          <w:spacing w:val="-5"/>
        </w:rPr>
        <w:t xml:space="preserve"> </w:t>
      </w:r>
      <w:r>
        <w:rPr>
          <w:color w:val="0D0F1A"/>
        </w:rPr>
        <w:t>my</w:t>
      </w:r>
      <w:r>
        <w:rPr>
          <w:color w:val="0D0F1A"/>
          <w:spacing w:val="-3"/>
        </w:rPr>
        <w:t xml:space="preserve"> </w:t>
      </w:r>
      <w:r>
        <w:rPr>
          <w:color w:val="0D0F1A"/>
        </w:rPr>
        <w:t>childhood</w:t>
      </w:r>
      <w:r>
        <w:rPr>
          <w:color w:val="0D0F1A"/>
          <w:spacing w:val="-3"/>
        </w:rPr>
        <w:t xml:space="preserve"> </w:t>
      </w:r>
      <w:r>
        <w:rPr>
          <w:color w:val="0D0F1A"/>
        </w:rPr>
        <w:t>experience</w:t>
      </w:r>
      <w:r>
        <w:rPr>
          <w:color w:val="0D0F1A"/>
          <w:spacing w:val="-4"/>
        </w:rPr>
        <w:t xml:space="preserve"> </w:t>
      </w:r>
      <w:r>
        <w:rPr>
          <w:color w:val="0D0F1A"/>
        </w:rPr>
        <w:t>was</w:t>
      </w:r>
      <w:r>
        <w:rPr>
          <w:color w:val="0D0F1A"/>
          <w:spacing w:val="-3"/>
        </w:rPr>
        <w:t xml:space="preserve"> </w:t>
      </w:r>
      <w:r>
        <w:rPr>
          <w:color w:val="0D0F1A"/>
        </w:rPr>
        <w:t>punctuated</w:t>
      </w:r>
      <w:r>
        <w:rPr>
          <w:color w:val="0D0F1A"/>
          <w:spacing w:val="-3"/>
        </w:rPr>
        <w:t xml:space="preserve"> </w:t>
      </w:r>
      <w:r>
        <w:rPr>
          <w:color w:val="0D0F1A"/>
        </w:rPr>
        <w:t>by</w:t>
      </w:r>
      <w:r>
        <w:rPr>
          <w:color w:val="0D0F1A"/>
          <w:spacing w:val="-3"/>
        </w:rPr>
        <w:t xml:space="preserve"> </w:t>
      </w:r>
      <w:r>
        <w:rPr>
          <w:color w:val="0D0F1A"/>
        </w:rPr>
        <w:t>observing</w:t>
      </w:r>
      <w:r>
        <w:rPr>
          <w:color w:val="0D0F1A"/>
          <w:spacing w:val="-3"/>
        </w:rPr>
        <w:t xml:space="preserve"> </w:t>
      </w:r>
      <w:r>
        <w:rPr>
          <w:color w:val="0D0F1A"/>
        </w:rPr>
        <w:t>how</w:t>
      </w:r>
      <w:r>
        <w:rPr>
          <w:color w:val="0D0F1A"/>
          <w:spacing w:val="-4"/>
        </w:rPr>
        <w:t xml:space="preserve"> </w:t>
      </w:r>
      <w:r>
        <w:rPr>
          <w:color w:val="0D0F1A"/>
        </w:rPr>
        <w:t>black</w:t>
      </w:r>
      <w:r>
        <w:rPr>
          <w:color w:val="0D0F1A"/>
          <w:spacing w:val="-3"/>
        </w:rPr>
        <w:t xml:space="preserve"> </w:t>
      </w:r>
      <w:r>
        <w:rPr>
          <w:color w:val="0D0F1A"/>
        </w:rPr>
        <w:t>people</w:t>
      </w:r>
      <w:r>
        <w:rPr>
          <w:color w:val="0D0F1A"/>
          <w:spacing w:val="-4"/>
        </w:rPr>
        <w:t xml:space="preserve"> </w:t>
      </w:r>
      <w:r>
        <w:rPr>
          <w:color w:val="0D0F1A"/>
        </w:rPr>
        <w:t>were discriminated against. I</w:t>
      </w:r>
      <w:r>
        <w:rPr>
          <w:color w:val="0D0F1A"/>
          <w:spacing w:val="-1"/>
        </w:rPr>
        <w:t xml:space="preserve"> </w:t>
      </w:r>
      <w:r>
        <w:rPr>
          <w:color w:val="0D0F1A"/>
        </w:rPr>
        <w:t>subsequently moved</w:t>
      </w:r>
      <w:r>
        <w:rPr>
          <w:color w:val="0D0F1A"/>
          <w:spacing w:val="-1"/>
        </w:rPr>
        <w:t xml:space="preserve"> </w:t>
      </w:r>
      <w:r>
        <w:rPr>
          <w:color w:val="0D0F1A"/>
        </w:rPr>
        <w:t>to Chegutu where I</w:t>
      </w:r>
      <w:r>
        <w:rPr>
          <w:color w:val="0D0F1A"/>
          <w:spacing w:val="-1"/>
        </w:rPr>
        <w:t xml:space="preserve"> </w:t>
      </w:r>
      <w:r>
        <w:rPr>
          <w:color w:val="0D0F1A"/>
        </w:rPr>
        <w:t>completed my primary and high school. However, owing to the limited financial capacity of my family, I was forced to assume a temporary</w:t>
      </w:r>
      <w:r>
        <w:rPr>
          <w:color w:val="0D0F1A"/>
          <w:spacing w:val="-10"/>
        </w:rPr>
        <w:t xml:space="preserve"> </w:t>
      </w:r>
      <w:r>
        <w:rPr>
          <w:color w:val="0D0F1A"/>
        </w:rPr>
        <w:t>teaching</w:t>
      </w:r>
      <w:r>
        <w:rPr>
          <w:color w:val="0D0F1A"/>
          <w:spacing w:val="-7"/>
        </w:rPr>
        <w:t xml:space="preserve"> </w:t>
      </w:r>
      <w:r>
        <w:rPr>
          <w:color w:val="0D0F1A"/>
        </w:rPr>
        <w:t>post</w:t>
      </w:r>
      <w:r>
        <w:rPr>
          <w:color w:val="0D0F1A"/>
          <w:spacing w:val="-7"/>
        </w:rPr>
        <w:t xml:space="preserve"> </w:t>
      </w:r>
      <w:r>
        <w:rPr>
          <w:color w:val="0D0F1A"/>
        </w:rPr>
        <w:t>at</w:t>
      </w:r>
      <w:r>
        <w:rPr>
          <w:color w:val="0D0F1A"/>
          <w:spacing w:val="-9"/>
        </w:rPr>
        <w:t xml:space="preserve"> </w:t>
      </w:r>
      <w:r>
        <w:rPr>
          <w:color w:val="0D0F1A"/>
        </w:rPr>
        <w:t>a</w:t>
      </w:r>
      <w:r>
        <w:rPr>
          <w:color w:val="0D0F1A"/>
          <w:spacing w:val="-11"/>
        </w:rPr>
        <w:t xml:space="preserve"> </w:t>
      </w:r>
      <w:r>
        <w:rPr>
          <w:color w:val="0D0F1A"/>
        </w:rPr>
        <w:t>local</w:t>
      </w:r>
      <w:r>
        <w:rPr>
          <w:color w:val="0D0F1A"/>
          <w:spacing w:val="-9"/>
        </w:rPr>
        <w:t xml:space="preserve"> </w:t>
      </w:r>
      <w:r>
        <w:rPr>
          <w:color w:val="0D0F1A"/>
        </w:rPr>
        <w:t>school</w:t>
      </w:r>
      <w:r>
        <w:rPr>
          <w:color w:val="0D0F1A"/>
          <w:spacing w:val="-9"/>
        </w:rPr>
        <w:t xml:space="preserve"> </w:t>
      </w:r>
      <w:r>
        <w:rPr>
          <w:color w:val="0D0F1A"/>
        </w:rPr>
        <w:t>in</w:t>
      </w:r>
      <w:r>
        <w:rPr>
          <w:color w:val="0D0F1A"/>
          <w:spacing w:val="-9"/>
        </w:rPr>
        <w:t xml:space="preserve"> </w:t>
      </w:r>
      <w:r>
        <w:rPr>
          <w:color w:val="0D0F1A"/>
        </w:rPr>
        <w:t>1986.</w:t>
      </w:r>
      <w:r>
        <w:rPr>
          <w:color w:val="0D0F1A"/>
          <w:spacing w:val="-7"/>
        </w:rPr>
        <w:t xml:space="preserve"> </w:t>
      </w:r>
      <w:r>
        <w:rPr>
          <w:color w:val="0D0F1A"/>
        </w:rPr>
        <w:t>It</w:t>
      </w:r>
      <w:r>
        <w:rPr>
          <w:color w:val="0D0F1A"/>
          <w:spacing w:val="-7"/>
        </w:rPr>
        <w:t xml:space="preserve"> </w:t>
      </w:r>
      <w:r>
        <w:rPr>
          <w:color w:val="0D0F1A"/>
        </w:rPr>
        <w:t>was</w:t>
      </w:r>
      <w:r>
        <w:rPr>
          <w:color w:val="0D0F1A"/>
          <w:spacing w:val="-9"/>
        </w:rPr>
        <w:t xml:space="preserve"> </w:t>
      </w:r>
      <w:r>
        <w:rPr>
          <w:color w:val="0D0F1A"/>
        </w:rPr>
        <w:t>during</w:t>
      </w:r>
      <w:r>
        <w:rPr>
          <w:color w:val="0D0F1A"/>
          <w:spacing w:val="-10"/>
        </w:rPr>
        <w:t xml:space="preserve"> </w:t>
      </w:r>
      <w:r>
        <w:rPr>
          <w:color w:val="0D0F1A"/>
        </w:rPr>
        <w:t>this</w:t>
      </w:r>
      <w:r>
        <w:rPr>
          <w:color w:val="0D0F1A"/>
          <w:spacing w:val="-9"/>
        </w:rPr>
        <w:t xml:space="preserve"> </w:t>
      </w:r>
      <w:r>
        <w:rPr>
          <w:color w:val="0D0F1A"/>
        </w:rPr>
        <w:t>period</w:t>
      </w:r>
      <w:r>
        <w:rPr>
          <w:color w:val="0D0F1A"/>
          <w:spacing w:val="-10"/>
        </w:rPr>
        <w:t xml:space="preserve"> </w:t>
      </w:r>
      <w:r>
        <w:rPr>
          <w:color w:val="0D0F1A"/>
        </w:rPr>
        <w:t>that</w:t>
      </w:r>
      <w:r>
        <w:rPr>
          <w:color w:val="0D0F1A"/>
          <w:spacing w:val="-9"/>
        </w:rPr>
        <w:t xml:space="preserve"> </w:t>
      </w:r>
      <w:r>
        <w:rPr>
          <w:color w:val="0D0F1A"/>
        </w:rPr>
        <w:t>my</w:t>
      </w:r>
      <w:r>
        <w:rPr>
          <w:color w:val="0D0F1A"/>
          <w:spacing w:val="-9"/>
        </w:rPr>
        <w:t xml:space="preserve"> </w:t>
      </w:r>
      <w:r>
        <w:rPr>
          <w:color w:val="0D0F1A"/>
        </w:rPr>
        <w:t>passion</w:t>
      </w:r>
      <w:r>
        <w:rPr>
          <w:color w:val="0D0F1A"/>
          <w:spacing w:val="-10"/>
        </w:rPr>
        <w:t xml:space="preserve"> </w:t>
      </w:r>
      <w:r>
        <w:rPr>
          <w:color w:val="0D0F1A"/>
        </w:rPr>
        <w:t>to</w:t>
      </w:r>
      <w:r>
        <w:rPr>
          <w:color w:val="0D0F1A"/>
          <w:spacing w:val="-7"/>
        </w:rPr>
        <w:t xml:space="preserve"> </w:t>
      </w:r>
      <w:r>
        <w:rPr>
          <w:color w:val="0D0F1A"/>
        </w:rPr>
        <w:t>read was awakened. I realised that I had the potential to do more, and my desire for equality among people</w:t>
      </w:r>
      <w:r w:rsidR="00EF34D7">
        <w:rPr>
          <w:color w:val="0D0F1A"/>
        </w:rPr>
        <w:t xml:space="preserve"> both blacks and white</w:t>
      </w:r>
      <w:r>
        <w:rPr>
          <w:color w:val="0D0F1A"/>
        </w:rPr>
        <w:t xml:space="preserve"> based on a socialist orientation also motivated and inspired me to continue reading.</w:t>
      </w:r>
    </w:p>
    <w:p w14:paraId="4D0886DD" w14:textId="77777777" w:rsidR="009E1845" w:rsidRDefault="009E1845">
      <w:pPr>
        <w:pStyle w:val="BodyText"/>
        <w:spacing w:before="138"/>
      </w:pPr>
    </w:p>
    <w:p w14:paraId="5B2AAAD8" w14:textId="4C4864E3" w:rsidR="009E1845" w:rsidRDefault="00CE408B">
      <w:pPr>
        <w:pStyle w:val="BodyText"/>
        <w:spacing w:line="360" w:lineRule="auto"/>
        <w:ind w:left="740" w:right="1017"/>
        <w:jc w:val="both"/>
      </w:pPr>
      <w:r>
        <w:rPr>
          <w:color w:val="0D0F1A"/>
        </w:rPr>
        <w:t>After</w:t>
      </w:r>
      <w:r>
        <w:rPr>
          <w:color w:val="0D0F1A"/>
          <w:spacing w:val="-6"/>
        </w:rPr>
        <w:t xml:space="preserve"> </w:t>
      </w:r>
      <w:r>
        <w:rPr>
          <w:color w:val="0D0F1A"/>
        </w:rPr>
        <w:t>three</w:t>
      </w:r>
      <w:r>
        <w:rPr>
          <w:color w:val="0D0F1A"/>
          <w:spacing w:val="-6"/>
        </w:rPr>
        <w:t xml:space="preserve"> </w:t>
      </w:r>
      <w:r>
        <w:rPr>
          <w:color w:val="0D0F1A"/>
        </w:rPr>
        <w:t>years</w:t>
      </w:r>
      <w:r>
        <w:rPr>
          <w:color w:val="0D0F1A"/>
          <w:spacing w:val="-5"/>
        </w:rPr>
        <w:t xml:space="preserve"> </w:t>
      </w:r>
      <w:r>
        <w:rPr>
          <w:color w:val="0D0F1A"/>
        </w:rPr>
        <w:t>of</w:t>
      </w:r>
      <w:r>
        <w:rPr>
          <w:color w:val="0D0F1A"/>
          <w:spacing w:val="-6"/>
        </w:rPr>
        <w:t xml:space="preserve"> </w:t>
      </w:r>
      <w:r>
        <w:rPr>
          <w:color w:val="0D0F1A"/>
        </w:rPr>
        <w:t>teaching,</w:t>
      </w:r>
      <w:r>
        <w:rPr>
          <w:color w:val="0D0F1A"/>
          <w:spacing w:val="-4"/>
        </w:rPr>
        <w:t xml:space="preserve"> </w:t>
      </w:r>
      <w:r>
        <w:rPr>
          <w:color w:val="0D0F1A"/>
        </w:rPr>
        <w:t>I</w:t>
      </w:r>
      <w:r>
        <w:rPr>
          <w:color w:val="0D0F1A"/>
          <w:spacing w:val="-8"/>
        </w:rPr>
        <w:t xml:space="preserve"> </w:t>
      </w:r>
      <w:r>
        <w:rPr>
          <w:color w:val="0D0F1A"/>
        </w:rPr>
        <w:t>quit</w:t>
      </w:r>
      <w:r>
        <w:rPr>
          <w:color w:val="0D0F1A"/>
          <w:spacing w:val="-4"/>
        </w:rPr>
        <w:t xml:space="preserve"> </w:t>
      </w:r>
      <w:r>
        <w:rPr>
          <w:color w:val="0D0F1A"/>
        </w:rPr>
        <w:t>my</w:t>
      </w:r>
      <w:r>
        <w:rPr>
          <w:color w:val="0D0F1A"/>
          <w:spacing w:val="-4"/>
        </w:rPr>
        <w:t xml:space="preserve"> </w:t>
      </w:r>
      <w:r>
        <w:rPr>
          <w:color w:val="0D0F1A"/>
        </w:rPr>
        <w:t>first</w:t>
      </w:r>
      <w:r>
        <w:rPr>
          <w:color w:val="0D0F1A"/>
          <w:spacing w:val="-4"/>
        </w:rPr>
        <w:t xml:space="preserve"> </w:t>
      </w:r>
      <w:r>
        <w:rPr>
          <w:color w:val="0D0F1A"/>
        </w:rPr>
        <w:t>formal</w:t>
      </w:r>
      <w:r>
        <w:rPr>
          <w:color w:val="0D0F1A"/>
          <w:spacing w:val="-3"/>
        </w:rPr>
        <w:t xml:space="preserve"> </w:t>
      </w:r>
      <w:r>
        <w:rPr>
          <w:color w:val="0D0F1A"/>
        </w:rPr>
        <w:t>job</w:t>
      </w:r>
      <w:r>
        <w:rPr>
          <w:color w:val="0D0F1A"/>
          <w:spacing w:val="-4"/>
        </w:rPr>
        <w:t xml:space="preserve"> </w:t>
      </w:r>
      <w:r>
        <w:rPr>
          <w:color w:val="0D0F1A"/>
        </w:rPr>
        <w:t>and</w:t>
      </w:r>
      <w:r>
        <w:rPr>
          <w:color w:val="0D0F1A"/>
          <w:spacing w:val="-5"/>
        </w:rPr>
        <w:t xml:space="preserve"> </w:t>
      </w:r>
      <w:r>
        <w:rPr>
          <w:color w:val="0D0F1A"/>
        </w:rPr>
        <w:t>joined</w:t>
      </w:r>
      <w:r>
        <w:rPr>
          <w:color w:val="0D0F1A"/>
          <w:spacing w:val="-5"/>
        </w:rPr>
        <w:t xml:space="preserve"> </w:t>
      </w:r>
      <w:r>
        <w:rPr>
          <w:color w:val="0D0F1A"/>
        </w:rPr>
        <w:t>the</w:t>
      </w:r>
      <w:r>
        <w:rPr>
          <w:color w:val="0D0F1A"/>
          <w:spacing w:val="-5"/>
        </w:rPr>
        <w:t xml:space="preserve"> </w:t>
      </w:r>
      <w:r>
        <w:rPr>
          <w:color w:val="0D0F1A"/>
        </w:rPr>
        <w:t>transport</w:t>
      </w:r>
      <w:r>
        <w:rPr>
          <w:color w:val="0D0F1A"/>
          <w:spacing w:val="-5"/>
        </w:rPr>
        <w:t xml:space="preserve"> </w:t>
      </w:r>
      <w:r>
        <w:rPr>
          <w:color w:val="0D0F1A"/>
        </w:rPr>
        <w:t>industry</w:t>
      </w:r>
      <w:r>
        <w:rPr>
          <w:color w:val="0D0F1A"/>
          <w:spacing w:val="-5"/>
        </w:rPr>
        <w:t xml:space="preserve"> </w:t>
      </w:r>
      <w:r>
        <w:rPr>
          <w:color w:val="0D0F1A"/>
        </w:rPr>
        <w:t>as</w:t>
      </w:r>
      <w:r>
        <w:rPr>
          <w:color w:val="0D0F1A"/>
          <w:spacing w:val="-5"/>
        </w:rPr>
        <w:t xml:space="preserve"> </w:t>
      </w:r>
      <w:r>
        <w:rPr>
          <w:color w:val="0D0F1A"/>
        </w:rPr>
        <w:t>a</w:t>
      </w:r>
      <w:r>
        <w:rPr>
          <w:color w:val="0D0F1A"/>
          <w:spacing w:val="-6"/>
        </w:rPr>
        <w:t xml:space="preserve"> </w:t>
      </w:r>
      <w:r>
        <w:rPr>
          <w:color w:val="0D0F1A"/>
        </w:rPr>
        <w:t>clerk in the capital city Harare. I immediately commenced studying Human Resources Management (HRM). In 199</w:t>
      </w:r>
      <w:r w:rsidR="00EF34D7">
        <w:rPr>
          <w:color w:val="0D0F1A"/>
        </w:rPr>
        <w:t>1</w:t>
      </w:r>
      <w:r>
        <w:rPr>
          <w:color w:val="0D0F1A"/>
        </w:rPr>
        <w:t xml:space="preserve">, I enrolled for Diploma in Personnel Management with Institute of Personnel Management of Zimbabwe and completed it two years later after which I proceeded to do the Higher Diploma in Human Resources Management. In 1998 I joined </w:t>
      </w:r>
      <w:r w:rsidR="00EF34D7">
        <w:rPr>
          <w:color w:val="0D0F1A"/>
        </w:rPr>
        <w:t>(WHO)</w:t>
      </w:r>
      <w:r>
        <w:rPr>
          <w:color w:val="0D0F1A"/>
        </w:rPr>
        <w:t>a multilateral organisation and enrolled for a Bachelor of Commerce degree specializing in Human Resources Management at the University of South Africa (UNISA). Upon graduating in 2005</w:t>
      </w:r>
      <w:r w:rsidR="00EF34D7">
        <w:rPr>
          <w:color w:val="0D0F1A"/>
        </w:rPr>
        <w:t>,</w:t>
      </w:r>
      <w:r>
        <w:rPr>
          <w:color w:val="0D0F1A"/>
        </w:rPr>
        <w:t xml:space="preserve"> I enrolled in for Master of Science (MSc) in HRM with Birkbeck, University in London which I completed in 2007. My academic journey continued when I enrolled for a Master of Science in Human Resources Development in 2011 and later completing another MSc in Industrial Relations and Workplace Learning in 2014 with Leicester University.</w:t>
      </w:r>
      <w:r w:rsidR="00EF34D7">
        <w:rPr>
          <w:color w:val="0D0F1A"/>
        </w:rPr>
        <w:t xml:space="preserve"> In 2022, I completed PhD in Human Resource Management with Durban University of Technology.</w:t>
      </w:r>
    </w:p>
    <w:p w14:paraId="0EE90327" w14:textId="77777777" w:rsidR="009E1845" w:rsidRDefault="009E1845">
      <w:pPr>
        <w:pStyle w:val="BodyText"/>
        <w:spacing w:before="139"/>
      </w:pPr>
    </w:p>
    <w:p w14:paraId="1C2AAB1D" w14:textId="77777777" w:rsidR="009E1845" w:rsidRDefault="00CE408B">
      <w:pPr>
        <w:pStyle w:val="BodyText"/>
        <w:spacing w:line="360" w:lineRule="auto"/>
        <w:ind w:left="740" w:right="1015"/>
        <w:jc w:val="both"/>
      </w:pPr>
      <w:r>
        <w:rPr>
          <w:color w:val="0D0F1A"/>
        </w:rPr>
        <w:t>Working</w:t>
      </w:r>
      <w:r>
        <w:rPr>
          <w:color w:val="0D0F1A"/>
          <w:spacing w:val="-7"/>
        </w:rPr>
        <w:t xml:space="preserve"> </w:t>
      </w:r>
      <w:r>
        <w:rPr>
          <w:color w:val="0D0F1A"/>
        </w:rPr>
        <w:t>for</w:t>
      </w:r>
      <w:r>
        <w:rPr>
          <w:color w:val="0D0F1A"/>
          <w:spacing w:val="-8"/>
        </w:rPr>
        <w:t xml:space="preserve"> </w:t>
      </w:r>
      <w:r>
        <w:rPr>
          <w:color w:val="0D0F1A"/>
        </w:rPr>
        <w:t>an</w:t>
      </w:r>
      <w:r>
        <w:rPr>
          <w:color w:val="0D0F1A"/>
          <w:spacing w:val="-7"/>
        </w:rPr>
        <w:t xml:space="preserve"> </w:t>
      </w:r>
      <w:r>
        <w:rPr>
          <w:color w:val="0D0F1A"/>
        </w:rPr>
        <w:t>international</w:t>
      </w:r>
      <w:r>
        <w:rPr>
          <w:color w:val="0D0F1A"/>
          <w:spacing w:val="-6"/>
        </w:rPr>
        <w:t xml:space="preserve"> </w:t>
      </w:r>
      <w:r>
        <w:rPr>
          <w:color w:val="0D0F1A"/>
        </w:rPr>
        <w:t>organisation</w:t>
      </w:r>
      <w:r>
        <w:rPr>
          <w:color w:val="0D0F1A"/>
          <w:spacing w:val="-6"/>
        </w:rPr>
        <w:t xml:space="preserve"> </w:t>
      </w:r>
      <w:r>
        <w:rPr>
          <w:color w:val="0D0F1A"/>
        </w:rPr>
        <w:t>beyond</w:t>
      </w:r>
      <w:r>
        <w:rPr>
          <w:color w:val="0D0F1A"/>
          <w:spacing w:val="-7"/>
        </w:rPr>
        <w:t xml:space="preserve"> </w:t>
      </w:r>
      <w:r>
        <w:rPr>
          <w:color w:val="0D0F1A"/>
        </w:rPr>
        <w:t>national</w:t>
      </w:r>
      <w:r>
        <w:rPr>
          <w:color w:val="0D0F1A"/>
          <w:spacing w:val="-6"/>
        </w:rPr>
        <w:t xml:space="preserve"> </w:t>
      </w:r>
      <w:r>
        <w:rPr>
          <w:color w:val="0D0F1A"/>
        </w:rPr>
        <w:t>boundaries</w:t>
      </w:r>
      <w:r>
        <w:rPr>
          <w:color w:val="0D0F1A"/>
          <w:spacing w:val="-7"/>
        </w:rPr>
        <w:t xml:space="preserve"> </w:t>
      </w:r>
      <w:r>
        <w:rPr>
          <w:color w:val="0D0F1A"/>
        </w:rPr>
        <w:t>exposed</w:t>
      </w:r>
      <w:r>
        <w:rPr>
          <w:color w:val="0D0F1A"/>
          <w:spacing w:val="-7"/>
        </w:rPr>
        <w:t xml:space="preserve"> </w:t>
      </w:r>
      <w:r>
        <w:rPr>
          <w:color w:val="0D0F1A"/>
        </w:rPr>
        <w:t>me</w:t>
      </w:r>
      <w:r>
        <w:rPr>
          <w:color w:val="0D0F1A"/>
          <w:spacing w:val="-7"/>
        </w:rPr>
        <w:t xml:space="preserve"> </w:t>
      </w:r>
      <w:r>
        <w:rPr>
          <w:color w:val="0D0F1A"/>
        </w:rPr>
        <w:t>to</w:t>
      </w:r>
      <w:r>
        <w:rPr>
          <w:color w:val="0D0F1A"/>
          <w:spacing w:val="-6"/>
        </w:rPr>
        <w:t xml:space="preserve"> </w:t>
      </w:r>
      <w:r>
        <w:rPr>
          <w:color w:val="0D0F1A"/>
        </w:rPr>
        <w:t>difficult</w:t>
      </w:r>
      <w:r>
        <w:rPr>
          <w:color w:val="0D0F1A"/>
          <w:spacing w:val="-6"/>
        </w:rPr>
        <w:t xml:space="preserve"> </w:t>
      </w:r>
      <w:r>
        <w:rPr>
          <w:color w:val="0D0F1A"/>
        </w:rPr>
        <w:t>and complex experiences in terms of how people are treated at workplaces in different countries. In my many travels on the continent and elsewhere, I observed quite often how hotel employees are treated by their employers in an environment with inadequate protection of rights and privileges from the host governments. It is such observations that motivated me to conceive of researching and</w:t>
      </w:r>
      <w:r>
        <w:rPr>
          <w:color w:val="0D0F1A"/>
          <w:spacing w:val="-8"/>
        </w:rPr>
        <w:t xml:space="preserve"> </w:t>
      </w:r>
      <w:r>
        <w:rPr>
          <w:color w:val="0D0F1A"/>
        </w:rPr>
        <w:t>publishing</w:t>
      </w:r>
      <w:r>
        <w:rPr>
          <w:color w:val="0D0F1A"/>
          <w:spacing w:val="-8"/>
        </w:rPr>
        <w:t xml:space="preserve"> </w:t>
      </w:r>
      <w:r>
        <w:rPr>
          <w:color w:val="0D0F1A"/>
        </w:rPr>
        <w:t>this</w:t>
      </w:r>
      <w:r>
        <w:rPr>
          <w:color w:val="0D0F1A"/>
          <w:spacing w:val="-10"/>
        </w:rPr>
        <w:t xml:space="preserve"> </w:t>
      </w:r>
      <w:r>
        <w:rPr>
          <w:color w:val="0D0F1A"/>
        </w:rPr>
        <w:t>thesis</w:t>
      </w:r>
      <w:r>
        <w:rPr>
          <w:color w:val="0D0F1A"/>
          <w:spacing w:val="-8"/>
        </w:rPr>
        <w:t xml:space="preserve"> </w:t>
      </w:r>
      <w:r>
        <w:rPr>
          <w:color w:val="0D0F1A"/>
        </w:rPr>
        <w:t>focusing</w:t>
      </w:r>
      <w:r>
        <w:rPr>
          <w:color w:val="0D0F1A"/>
          <w:spacing w:val="-8"/>
        </w:rPr>
        <w:t xml:space="preserve"> </w:t>
      </w:r>
      <w:r>
        <w:rPr>
          <w:color w:val="0D0F1A"/>
        </w:rPr>
        <w:t>on</w:t>
      </w:r>
      <w:r>
        <w:rPr>
          <w:color w:val="0D0F1A"/>
          <w:spacing w:val="-8"/>
        </w:rPr>
        <w:t xml:space="preserve"> </w:t>
      </w:r>
      <w:r>
        <w:rPr>
          <w:color w:val="0D0F1A"/>
        </w:rPr>
        <w:t>South</w:t>
      </w:r>
      <w:r>
        <w:rPr>
          <w:color w:val="0D0F1A"/>
          <w:spacing w:val="-8"/>
        </w:rPr>
        <w:t xml:space="preserve"> </w:t>
      </w:r>
      <w:r>
        <w:rPr>
          <w:color w:val="0D0F1A"/>
        </w:rPr>
        <w:t>Africa,</w:t>
      </w:r>
      <w:r>
        <w:rPr>
          <w:color w:val="0D0F1A"/>
          <w:spacing w:val="-8"/>
        </w:rPr>
        <w:t xml:space="preserve"> </w:t>
      </w:r>
      <w:r>
        <w:rPr>
          <w:color w:val="0D0F1A"/>
        </w:rPr>
        <w:t>where</w:t>
      </w:r>
      <w:r>
        <w:rPr>
          <w:color w:val="0D0F1A"/>
          <w:spacing w:val="-9"/>
        </w:rPr>
        <w:t xml:space="preserve"> </w:t>
      </w:r>
      <w:r>
        <w:rPr>
          <w:color w:val="0D0F1A"/>
        </w:rPr>
        <w:t>blacks</w:t>
      </w:r>
      <w:r>
        <w:rPr>
          <w:color w:val="0D0F1A"/>
          <w:spacing w:val="-8"/>
        </w:rPr>
        <w:t xml:space="preserve"> </w:t>
      </w:r>
      <w:r>
        <w:rPr>
          <w:color w:val="0D0F1A"/>
        </w:rPr>
        <w:t>are</w:t>
      </w:r>
      <w:r>
        <w:rPr>
          <w:color w:val="0D0F1A"/>
          <w:spacing w:val="-9"/>
        </w:rPr>
        <w:t xml:space="preserve"> </w:t>
      </w:r>
      <w:r>
        <w:rPr>
          <w:color w:val="0D0F1A"/>
        </w:rPr>
        <w:t>still</w:t>
      </w:r>
      <w:r>
        <w:rPr>
          <w:color w:val="0D0F1A"/>
          <w:spacing w:val="-8"/>
        </w:rPr>
        <w:t xml:space="preserve"> </w:t>
      </w:r>
      <w:r>
        <w:rPr>
          <w:color w:val="0D0F1A"/>
        </w:rPr>
        <w:t>being</w:t>
      </w:r>
      <w:r>
        <w:rPr>
          <w:color w:val="0D0F1A"/>
          <w:spacing w:val="-8"/>
        </w:rPr>
        <w:t xml:space="preserve"> </w:t>
      </w:r>
      <w:r>
        <w:rPr>
          <w:color w:val="0D0F1A"/>
        </w:rPr>
        <w:t>treated</w:t>
      </w:r>
      <w:r>
        <w:rPr>
          <w:color w:val="0D0F1A"/>
          <w:spacing w:val="-9"/>
        </w:rPr>
        <w:t xml:space="preserve"> </w:t>
      </w:r>
      <w:r>
        <w:rPr>
          <w:color w:val="0D0F1A"/>
        </w:rPr>
        <w:t>as</w:t>
      </w:r>
      <w:r>
        <w:rPr>
          <w:color w:val="0D0F1A"/>
          <w:spacing w:val="-8"/>
        </w:rPr>
        <w:t xml:space="preserve"> </w:t>
      </w:r>
      <w:r>
        <w:rPr>
          <w:color w:val="0D0F1A"/>
        </w:rPr>
        <w:t>second- class long after the country attained democracy.</w:t>
      </w:r>
    </w:p>
    <w:p w14:paraId="2BF33700" w14:textId="77777777" w:rsidR="009E1845" w:rsidRDefault="009E1845">
      <w:pPr>
        <w:spacing w:line="360" w:lineRule="auto"/>
        <w:jc w:val="both"/>
        <w:sectPr w:rsidR="009E1845">
          <w:pgSz w:w="12240" w:h="15840"/>
          <w:pgMar w:top="1360" w:right="420" w:bottom="1260" w:left="700" w:header="0" w:footer="1062" w:gutter="0"/>
          <w:cols w:space="720"/>
        </w:sectPr>
      </w:pPr>
    </w:p>
    <w:p w14:paraId="2C91CF12" w14:textId="77777777" w:rsidR="009E1845" w:rsidRDefault="00CE408B">
      <w:pPr>
        <w:spacing w:before="79"/>
        <w:ind w:left="740"/>
        <w:jc w:val="both"/>
        <w:rPr>
          <w:b/>
          <w:sz w:val="24"/>
        </w:rPr>
      </w:pPr>
      <w:r>
        <w:rPr>
          <w:b/>
          <w:color w:val="0D0F1A"/>
          <w:sz w:val="24"/>
        </w:rPr>
        <w:lastRenderedPageBreak/>
        <w:t>Embarking</w:t>
      </w:r>
      <w:r>
        <w:rPr>
          <w:b/>
          <w:color w:val="0D0F1A"/>
          <w:spacing w:val="-2"/>
          <w:sz w:val="24"/>
        </w:rPr>
        <w:t xml:space="preserve"> </w:t>
      </w:r>
      <w:r>
        <w:rPr>
          <w:b/>
          <w:color w:val="0D0F1A"/>
          <w:sz w:val="24"/>
        </w:rPr>
        <w:t>on</w:t>
      </w:r>
      <w:r>
        <w:rPr>
          <w:b/>
          <w:color w:val="0D0F1A"/>
          <w:spacing w:val="-2"/>
          <w:sz w:val="24"/>
        </w:rPr>
        <w:t xml:space="preserve"> </w:t>
      </w:r>
      <w:r>
        <w:rPr>
          <w:b/>
          <w:color w:val="0D0F1A"/>
          <w:sz w:val="24"/>
        </w:rPr>
        <w:t>the</w:t>
      </w:r>
      <w:r>
        <w:rPr>
          <w:b/>
          <w:color w:val="0D0F1A"/>
          <w:spacing w:val="-2"/>
          <w:sz w:val="24"/>
        </w:rPr>
        <w:t xml:space="preserve"> </w:t>
      </w:r>
      <w:r>
        <w:rPr>
          <w:b/>
          <w:color w:val="0D0F1A"/>
          <w:sz w:val="24"/>
        </w:rPr>
        <w:t>research</w:t>
      </w:r>
      <w:r>
        <w:rPr>
          <w:b/>
          <w:color w:val="0D0F1A"/>
          <w:spacing w:val="-1"/>
          <w:sz w:val="24"/>
        </w:rPr>
        <w:t xml:space="preserve"> </w:t>
      </w:r>
      <w:r>
        <w:rPr>
          <w:b/>
          <w:color w:val="0D0F1A"/>
          <w:spacing w:val="-2"/>
          <w:sz w:val="24"/>
        </w:rPr>
        <w:t>journey</w:t>
      </w:r>
    </w:p>
    <w:p w14:paraId="70C1B7BC" w14:textId="77777777" w:rsidR="009E1845" w:rsidRDefault="009E1845">
      <w:pPr>
        <w:pStyle w:val="BodyText"/>
        <w:rPr>
          <w:b/>
        </w:rPr>
      </w:pPr>
    </w:p>
    <w:p w14:paraId="52B28B1A" w14:textId="77777777" w:rsidR="009E1845" w:rsidRDefault="009E1845">
      <w:pPr>
        <w:pStyle w:val="BodyText"/>
        <w:rPr>
          <w:b/>
        </w:rPr>
      </w:pPr>
    </w:p>
    <w:p w14:paraId="268F3C30" w14:textId="77777777" w:rsidR="009E1845" w:rsidRDefault="00CE408B">
      <w:pPr>
        <w:pStyle w:val="BodyText"/>
        <w:spacing w:line="360" w:lineRule="auto"/>
        <w:ind w:left="740" w:right="1016"/>
        <w:jc w:val="both"/>
      </w:pPr>
      <w:r>
        <w:rPr>
          <w:color w:val="0D0F1A"/>
        </w:rPr>
        <w:t>When I started this research, gaining access to hotels was not easy. I handed 101 requests to different</w:t>
      </w:r>
      <w:r>
        <w:rPr>
          <w:color w:val="0D0F1A"/>
          <w:spacing w:val="-10"/>
        </w:rPr>
        <w:t xml:space="preserve"> </w:t>
      </w:r>
      <w:r>
        <w:rPr>
          <w:color w:val="0D0F1A"/>
        </w:rPr>
        <w:t>hotels</w:t>
      </w:r>
      <w:r>
        <w:rPr>
          <w:color w:val="0D0F1A"/>
          <w:spacing w:val="-10"/>
        </w:rPr>
        <w:t xml:space="preserve"> </w:t>
      </w:r>
      <w:r>
        <w:rPr>
          <w:color w:val="0D0F1A"/>
        </w:rPr>
        <w:t>without</w:t>
      </w:r>
      <w:r>
        <w:rPr>
          <w:color w:val="0D0F1A"/>
          <w:spacing w:val="-10"/>
        </w:rPr>
        <w:t xml:space="preserve"> </w:t>
      </w:r>
      <w:r>
        <w:rPr>
          <w:color w:val="0D0F1A"/>
        </w:rPr>
        <w:t>acceptance.</w:t>
      </w:r>
      <w:r>
        <w:rPr>
          <w:color w:val="0D0F1A"/>
          <w:spacing w:val="-8"/>
        </w:rPr>
        <w:t xml:space="preserve"> </w:t>
      </w:r>
      <w:r>
        <w:rPr>
          <w:color w:val="0D0F1A"/>
        </w:rPr>
        <w:t>I</w:t>
      </w:r>
      <w:r>
        <w:rPr>
          <w:color w:val="0D0F1A"/>
          <w:spacing w:val="-14"/>
        </w:rPr>
        <w:t xml:space="preserve"> </w:t>
      </w:r>
      <w:r>
        <w:rPr>
          <w:color w:val="0D0F1A"/>
        </w:rPr>
        <w:t>discussed</w:t>
      </w:r>
      <w:r>
        <w:rPr>
          <w:color w:val="0D0F1A"/>
          <w:spacing w:val="-11"/>
        </w:rPr>
        <w:t xml:space="preserve"> </w:t>
      </w:r>
      <w:r>
        <w:rPr>
          <w:color w:val="0D0F1A"/>
        </w:rPr>
        <w:t>this</w:t>
      </w:r>
      <w:r>
        <w:rPr>
          <w:color w:val="0D0F1A"/>
          <w:spacing w:val="-10"/>
        </w:rPr>
        <w:t xml:space="preserve"> </w:t>
      </w:r>
      <w:r>
        <w:rPr>
          <w:color w:val="0D0F1A"/>
        </w:rPr>
        <w:t>challenge</w:t>
      </w:r>
      <w:r>
        <w:rPr>
          <w:color w:val="0D0F1A"/>
          <w:spacing w:val="-12"/>
        </w:rPr>
        <w:t xml:space="preserve"> </w:t>
      </w:r>
      <w:r>
        <w:rPr>
          <w:color w:val="0D0F1A"/>
        </w:rPr>
        <w:t>with</w:t>
      </w:r>
      <w:r>
        <w:rPr>
          <w:color w:val="0D0F1A"/>
          <w:spacing w:val="-10"/>
        </w:rPr>
        <w:t xml:space="preserve"> </w:t>
      </w:r>
      <w:r>
        <w:rPr>
          <w:color w:val="0D0F1A"/>
        </w:rPr>
        <w:t>my</w:t>
      </w:r>
      <w:r>
        <w:rPr>
          <w:color w:val="0D0F1A"/>
          <w:spacing w:val="-10"/>
        </w:rPr>
        <w:t xml:space="preserve"> </w:t>
      </w:r>
      <w:r>
        <w:rPr>
          <w:color w:val="0D0F1A"/>
        </w:rPr>
        <w:t>research</w:t>
      </w:r>
      <w:r>
        <w:rPr>
          <w:color w:val="0D0F1A"/>
          <w:spacing w:val="-11"/>
        </w:rPr>
        <w:t xml:space="preserve"> </w:t>
      </w:r>
      <w:r>
        <w:rPr>
          <w:color w:val="0D0F1A"/>
        </w:rPr>
        <w:t>supervisor,</w:t>
      </w:r>
      <w:r>
        <w:rPr>
          <w:color w:val="0D0F1A"/>
          <w:spacing w:val="-8"/>
        </w:rPr>
        <w:t xml:space="preserve"> </w:t>
      </w:r>
      <w:r>
        <w:rPr>
          <w:color w:val="0D0F1A"/>
        </w:rPr>
        <w:t>and</w:t>
      </w:r>
      <w:r>
        <w:rPr>
          <w:color w:val="0D0F1A"/>
          <w:spacing w:val="-11"/>
        </w:rPr>
        <w:t xml:space="preserve"> </w:t>
      </w:r>
      <w:r>
        <w:rPr>
          <w:color w:val="0D0F1A"/>
        </w:rPr>
        <w:t>he encouraged</w:t>
      </w:r>
      <w:r>
        <w:rPr>
          <w:color w:val="0D0F1A"/>
          <w:spacing w:val="-14"/>
        </w:rPr>
        <w:t xml:space="preserve"> </w:t>
      </w:r>
      <w:r>
        <w:rPr>
          <w:color w:val="0D0F1A"/>
        </w:rPr>
        <w:t>me</w:t>
      </w:r>
      <w:r>
        <w:rPr>
          <w:color w:val="0D0F1A"/>
          <w:spacing w:val="-15"/>
        </w:rPr>
        <w:t xml:space="preserve"> </w:t>
      </w:r>
      <w:r>
        <w:rPr>
          <w:color w:val="0D0F1A"/>
        </w:rPr>
        <w:t>to</w:t>
      </w:r>
      <w:r>
        <w:rPr>
          <w:color w:val="0D0F1A"/>
          <w:spacing w:val="-14"/>
        </w:rPr>
        <w:t xml:space="preserve"> </w:t>
      </w:r>
      <w:r>
        <w:rPr>
          <w:color w:val="0D0F1A"/>
        </w:rPr>
        <w:t>keep</w:t>
      </w:r>
      <w:r>
        <w:rPr>
          <w:color w:val="0D0F1A"/>
          <w:spacing w:val="-14"/>
        </w:rPr>
        <w:t xml:space="preserve"> </w:t>
      </w:r>
      <w:r>
        <w:rPr>
          <w:color w:val="0D0F1A"/>
        </w:rPr>
        <w:t>on</w:t>
      </w:r>
      <w:r>
        <w:rPr>
          <w:color w:val="0D0F1A"/>
          <w:spacing w:val="-14"/>
        </w:rPr>
        <w:t xml:space="preserve"> </w:t>
      </w:r>
      <w:r>
        <w:rPr>
          <w:color w:val="0D0F1A"/>
        </w:rPr>
        <w:t>searching.</w:t>
      </w:r>
      <w:r>
        <w:rPr>
          <w:color w:val="0D0F1A"/>
          <w:spacing w:val="-14"/>
        </w:rPr>
        <w:t xml:space="preserve"> </w:t>
      </w:r>
      <w:r>
        <w:rPr>
          <w:color w:val="0D0F1A"/>
        </w:rPr>
        <w:t>As</w:t>
      </w:r>
      <w:r>
        <w:rPr>
          <w:color w:val="0D0F1A"/>
          <w:spacing w:val="-12"/>
        </w:rPr>
        <w:t xml:space="preserve"> </w:t>
      </w:r>
      <w:r>
        <w:rPr>
          <w:color w:val="0D0F1A"/>
        </w:rPr>
        <w:t>a</w:t>
      </w:r>
      <w:r>
        <w:rPr>
          <w:color w:val="0D0F1A"/>
          <w:spacing w:val="-15"/>
        </w:rPr>
        <w:t xml:space="preserve"> </w:t>
      </w:r>
      <w:r>
        <w:rPr>
          <w:color w:val="0D0F1A"/>
        </w:rPr>
        <w:t>result,</w:t>
      </w:r>
      <w:r>
        <w:rPr>
          <w:color w:val="0D0F1A"/>
          <w:spacing w:val="-14"/>
        </w:rPr>
        <w:t xml:space="preserve"> </w:t>
      </w:r>
      <w:r>
        <w:rPr>
          <w:color w:val="0D0F1A"/>
        </w:rPr>
        <w:t>it</w:t>
      </w:r>
      <w:r>
        <w:rPr>
          <w:color w:val="0D0F1A"/>
          <w:spacing w:val="-14"/>
        </w:rPr>
        <w:t xml:space="preserve"> </w:t>
      </w:r>
      <w:r>
        <w:rPr>
          <w:color w:val="0D0F1A"/>
        </w:rPr>
        <w:t>took</w:t>
      </w:r>
      <w:r>
        <w:rPr>
          <w:color w:val="0D0F1A"/>
          <w:spacing w:val="-14"/>
        </w:rPr>
        <w:t xml:space="preserve"> </w:t>
      </w:r>
      <w:r>
        <w:rPr>
          <w:color w:val="0D0F1A"/>
        </w:rPr>
        <w:t>me</w:t>
      </w:r>
      <w:r>
        <w:rPr>
          <w:color w:val="0D0F1A"/>
          <w:spacing w:val="-15"/>
        </w:rPr>
        <w:t xml:space="preserve"> </w:t>
      </w:r>
      <w:r>
        <w:rPr>
          <w:color w:val="0D0F1A"/>
        </w:rPr>
        <w:t>one</w:t>
      </w:r>
      <w:r>
        <w:rPr>
          <w:color w:val="0D0F1A"/>
          <w:spacing w:val="-15"/>
        </w:rPr>
        <w:t xml:space="preserve"> </w:t>
      </w:r>
      <w:r>
        <w:rPr>
          <w:color w:val="0D0F1A"/>
        </w:rPr>
        <w:t>year</w:t>
      </w:r>
      <w:r>
        <w:rPr>
          <w:color w:val="0D0F1A"/>
          <w:spacing w:val="-15"/>
        </w:rPr>
        <w:t xml:space="preserve"> </w:t>
      </w:r>
      <w:r>
        <w:rPr>
          <w:color w:val="0D0F1A"/>
        </w:rPr>
        <w:t>to</w:t>
      </w:r>
      <w:r>
        <w:rPr>
          <w:color w:val="0D0F1A"/>
          <w:spacing w:val="-14"/>
        </w:rPr>
        <w:t xml:space="preserve"> </w:t>
      </w:r>
      <w:r>
        <w:rPr>
          <w:color w:val="0D0F1A"/>
        </w:rPr>
        <w:t>get</w:t>
      </w:r>
      <w:r>
        <w:rPr>
          <w:color w:val="0D0F1A"/>
          <w:spacing w:val="-14"/>
        </w:rPr>
        <w:t xml:space="preserve"> </w:t>
      </w:r>
      <w:r>
        <w:rPr>
          <w:color w:val="0D0F1A"/>
        </w:rPr>
        <w:t>two</w:t>
      </w:r>
      <w:r>
        <w:rPr>
          <w:color w:val="0D0F1A"/>
          <w:spacing w:val="-15"/>
        </w:rPr>
        <w:t xml:space="preserve"> </w:t>
      </w:r>
      <w:r>
        <w:rPr>
          <w:color w:val="0D0F1A"/>
        </w:rPr>
        <w:t>hotels</w:t>
      </w:r>
      <w:r>
        <w:rPr>
          <w:color w:val="0D0F1A"/>
          <w:spacing w:val="-14"/>
        </w:rPr>
        <w:t xml:space="preserve"> </w:t>
      </w:r>
      <w:r>
        <w:rPr>
          <w:color w:val="0D0F1A"/>
        </w:rPr>
        <w:t>that</w:t>
      </w:r>
      <w:r>
        <w:rPr>
          <w:color w:val="0D0F1A"/>
          <w:spacing w:val="-14"/>
        </w:rPr>
        <w:t xml:space="preserve"> </w:t>
      </w:r>
      <w:r>
        <w:rPr>
          <w:color w:val="0D0F1A"/>
        </w:rPr>
        <w:t>accepted my request. I later gathered that “workplace inequality and discrimination” was such a sensitive research</w:t>
      </w:r>
      <w:r>
        <w:rPr>
          <w:color w:val="0D0F1A"/>
          <w:spacing w:val="-2"/>
        </w:rPr>
        <w:t xml:space="preserve"> </w:t>
      </w:r>
      <w:r>
        <w:rPr>
          <w:color w:val="0D0F1A"/>
        </w:rPr>
        <w:t>topic</w:t>
      </w:r>
      <w:r>
        <w:rPr>
          <w:color w:val="0D0F1A"/>
          <w:spacing w:val="-1"/>
        </w:rPr>
        <w:t xml:space="preserve"> </w:t>
      </w:r>
      <w:r>
        <w:rPr>
          <w:color w:val="0D0F1A"/>
        </w:rPr>
        <w:t>in</w:t>
      </w:r>
      <w:r>
        <w:rPr>
          <w:color w:val="0D0F1A"/>
          <w:spacing w:val="-2"/>
        </w:rPr>
        <w:t xml:space="preserve"> </w:t>
      </w:r>
      <w:r>
        <w:rPr>
          <w:color w:val="0D0F1A"/>
        </w:rPr>
        <w:t>a</w:t>
      </w:r>
      <w:r>
        <w:rPr>
          <w:color w:val="0D0F1A"/>
          <w:spacing w:val="-1"/>
        </w:rPr>
        <w:t xml:space="preserve"> </w:t>
      </w:r>
      <w:r>
        <w:rPr>
          <w:color w:val="0D0F1A"/>
        </w:rPr>
        <w:t>sector</w:t>
      </w:r>
      <w:r>
        <w:rPr>
          <w:color w:val="0D0F1A"/>
          <w:spacing w:val="-1"/>
        </w:rPr>
        <w:t xml:space="preserve"> </w:t>
      </w:r>
      <w:r>
        <w:rPr>
          <w:color w:val="0D0F1A"/>
        </w:rPr>
        <w:t>infested</w:t>
      </w:r>
      <w:r>
        <w:rPr>
          <w:color w:val="0D0F1A"/>
          <w:spacing w:val="-2"/>
        </w:rPr>
        <w:t xml:space="preserve"> </w:t>
      </w:r>
      <w:r>
        <w:rPr>
          <w:color w:val="0D0F1A"/>
        </w:rPr>
        <w:t>by</w:t>
      </w:r>
      <w:r>
        <w:rPr>
          <w:color w:val="0D0F1A"/>
          <w:spacing w:val="-2"/>
        </w:rPr>
        <w:t xml:space="preserve"> </w:t>
      </w:r>
      <w:r>
        <w:rPr>
          <w:color w:val="0D0F1A"/>
        </w:rPr>
        <w:t>this</w:t>
      </w:r>
      <w:r>
        <w:rPr>
          <w:color w:val="0D0F1A"/>
          <w:spacing w:val="-2"/>
        </w:rPr>
        <w:t xml:space="preserve"> </w:t>
      </w:r>
      <w:r>
        <w:rPr>
          <w:color w:val="0D0F1A"/>
        </w:rPr>
        <w:t>problem. I</w:t>
      </w:r>
      <w:r>
        <w:rPr>
          <w:color w:val="0D0F1A"/>
          <w:spacing w:val="-2"/>
        </w:rPr>
        <w:t xml:space="preserve"> </w:t>
      </w:r>
      <w:r>
        <w:rPr>
          <w:color w:val="0D0F1A"/>
        </w:rPr>
        <w:t>appreciated</w:t>
      </w:r>
      <w:r>
        <w:rPr>
          <w:color w:val="0D0F1A"/>
          <w:spacing w:val="-2"/>
        </w:rPr>
        <w:t xml:space="preserve"> </w:t>
      </w:r>
      <w:r>
        <w:rPr>
          <w:color w:val="0D0F1A"/>
        </w:rPr>
        <w:t>that</w:t>
      </w:r>
      <w:r>
        <w:rPr>
          <w:color w:val="0D0F1A"/>
          <w:spacing w:val="-2"/>
        </w:rPr>
        <w:t xml:space="preserve"> </w:t>
      </w:r>
      <w:r>
        <w:rPr>
          <w:color w:val="0D0F1A"/>
        </w:rPr>
        <w:t>there</w:t>
      </w:r>
      <w:r>
        <w:rPr>
          <w:color w:val="0D0F1A"/>
          <w:spacing w:val="-2"/>
        </w:rPr>
        <w:t xml:space="preserve"> </w:t>
      </w:r>
      <w:r>
        <w:rPr>
          <w:color w:val="0D0F1A"/>
        </w:rPr>
        <w:t>would</w:t>
      </w:r>
      <w:r>
        <w:rPr>
          <w:color w:val="0D0F1A"/>
          <w:spacing w:val="-2"/>
        </w:rPr>
        <w:t xml:space="preserve"> </w:t>
      </w:r>
      <w:r>
        <w:rPr>
          <w:color w:val="0D0F1A"/>
        </w:rPr>
        <w:t>be</w:t>
      </w:r>
      <w:r>
        <w:rPr>
          <w:color w:val="0D0F1A"/>
          <w:spacing w:val="-2"/>
        </w:rPr>
        <w:t xml:space="preserve"> </w:t>
      </w:r>
      <w:r>
        <w:rPr>
          <w:color w:val="0D0F1A"/>
        </w:rPr>
        <w:t>at least</w:t>
      </w:r>
      <w:r>
        <w:rPr>
          <w:color w:val="0D0F1A"/>
          <w:spacing w:val="-2"/>
        </w:rPr>
        <w:t xml:space="preserve"> </w:t>
      </w:r>
      <w:r>
        <w:rPr>
          <w:color w:val="0D0F1A"/>
        </w:rPr>
        <w:t xml:space="preserve">some resistance to an approach for the kind of access required to conduct qualitative research, simply because very few organizations would be willing to be completely open as hotels did not want to be exposed. Despite being warned by my colleagues, I ignored that no one would accept such a topic because I was going to expose them. This was my first experience as a novice qualitative </w:t>
      </w:r>
      <w:r>
        <w:rPr>
          <w:color w:val="0D0F1A"/>
          <w:spacing w:val="-2"/>
        </w:rPr>
        <w:t>researcher.</w:t>
      </w:r>
    </w:p>
    <w:p w14:paraId="6004CBD0" w14:textId="77777777" w:rsidR="009E1845" w:rsidRDefault="009E1845">
      <w:pPr>
        <w:pStyle w:val="BodyText"/>
        <w:spacing w:before="138"/>
      </w:pPr>
    </w:p>
    <w:p w14:paraId="330BC441" w14:textId="77777777" w:rsidR="009E1845" w:rsidRDefault="00CE408B">
      <w:pPr>
        <w:pStyle w:val="BodyText"/>
        <w:spacing w:line="360" w:lineRule="auto"/>
        <w:ind w:left="740" w:right="1017"/>
        <w:jc w:val="both"/>
      </w:pPr>
      <w:r>
        <w:rPr>
          <w:color w:val="0D0F1A"/>
        </w:rPr>
        <w:t>I positioned myself to gain an insider’s perspective through supplementary information in a sensitive</w:t>
      </w:r>
      <w:r>
        <w:rPr>
          <w:color w:val="0D0F1A"/>
          <w:spacing w:val="-2"/>
        </w:rPr>
        <w:t xml:space="preserve"> </w:t>
      </w:r>
      <w:r>
        <w:rPr>
          <w:color w:val="0D0F1A"/>
        </w:rPr>
        <w:t>area. I</w:t>
      </w:r>
      <w:r>
        <w:rPr>
          <w:color w:val="0D0F1A"/>
          <w:spacing w:val="-4"/>
        </w:rPr>
        <w:t xml:space="preserve"> </w:t>
      </w:r>
      <w:r>
        <w:rPr>
          <w:color w:val="0D0F1A"/>
        </w:rPr>
        <w:t>collected the</w:t>
      </w:r>
      <w:r>
        <w:rPr>
          <w:color w:val="0D0F1A"/>
          <w:spacing w:val="-2"/>
        </w:rPr>
        <w:t xml:space="preserve"> </w:t>
      </w:r>
      <w:r>
        <w:rPr>
          <w:color w:val="0D0F1A"/>
        </w:rPr>
        <w:t>meanings</w:t>
      </w:r>
      <w:r>
        <w:rPr>
          <w:color w:val="0D0F1A"/>
          <w:spacing w:val="-1"/>
        </w:rPr>
        <w:t xml:space="preserve"> </w:t>
      </w:r>
      <w:r>
        <w:rPr>
          <w:color w:val="0D0F1A"/>
        </w:rPr>
        <w:t>of</w:t>
      </w:r>
      <w:r>
        <w:rPr>
          <w:color w:val="0D0F1A"/>
          <w:spacing w:val="-2"/>
        </w:rPr>
        <w:t xml:space="preserve"> </w:t>
      </w:r>
      <w:r>
        <w:rPr>
          <w:color w:val="0D0F1A"/>
        </w:rPr>
        <w:t>participants</w:t>
      </w:r>
      <w:r>
        <w:rPr>
          <w:color w:val="0D0F1A"/>
          <w:spacing w:val="-1"/>
        </w:rPr>
        <w:t xml:space="preserve"> </w:t>
      </w:r>
      <w:r>
        <w:rPr>
          <w:color w:val="0D0F1A"/>
        </w:rPr>
        <w:t>to</w:t>
      </w:r>
      <w:r>
        <w:rPr>
          <w:color w:val="0D0F1A"/>
          <w:spacing w:val="-1"/>
        </w:rPr>
        <w:t xml:space="preserve"> </w:t>
      </w:r>
      <w:r>
        <w:rPr>
          <w:color w:val="0D0F1A"/>
        </w:rPr>
        <w:t>focus</w:t>
      </w:r>
      <w:r>
        <w:rPr>
          <w:color w:val="0D0F1A"/>
          <w:spacing w:val="-1"/>
        </w:rPr>
        <w:t xml:space="preserve"> </w:t>
      </w:r>
      <w:r>
        <w:rPr>
          <w:color w:val="0D0F1A"/>
        </w:rPr>
        <w:t>on</w:t>
      </w:r>
      <w:r>
        <w:rPr>
          <w:color w:val="0D0F1A"/>
          <w:spacing w:val="-1"/>
        </w:rPr>
        <w:t xml:space="preserve"> </w:t>
      </w:r>
      <w:r>
        <w:rPr>
          <w:color w:val="0D0F1A"/>
        </w:rPr>
        <w:t>a</w:t>
      </w:r>
      <w:r>
        <w:rPr>
          <w:color w:val="0D0F1A"/>
          <w:spacing w:val="-2"/>
        </w:rPr>
        <w:t xml:space="preserve"> </w:t>
      </w:r>
      <w:r>
        <w:rPr>
          <w:color w:val="0D0F1A"/>
        </w:rPr>
        <w:t>phenomenon</w:t>
      </w:r>
      <w:r>
        <w:rPr>
          <w:color w:val="0D0F1A"/>
          <w:spacing w:val="-2"/>
        </w:rPr>
        <w:t xml:space="preserve"> </w:t>
      </w:r>
      <w:r>
        <w:rPr>
          <w:color w:val="0D0F1A"/>
        </w:rPr>
        <w:t>and</w:t>
      </w:r>
      <w:r>
        <w:rPr>
          <w:color w:val="0D0F1A"/>
          <w:spacing w:val="-1"/>
        </w:rPr>
        <w:t xml:space="preserve"> </w:t>
      </w:r>
      <w:r>
        <w:rPr>
          <w:color w:val="0D0F1A"/>
        </w:rPr>
        <w:t>at</w:t>
      </w:r>
      <w:r>
        <w:rPr>
          <w:color w:val="0D0F1A"/>
          <w:spacing w:val="-1"/>
        </w:rPr>
        <w:t xml:space="preserve"> </w:t>
      </w:r>
      <w:r>
        <w:rPr>
          <w:color w:val="0D0F1A"/>
        </w:rPr>
        <w:t>the</w:t>
      </w:r>
      <w:r>
        <w:rPr>
          <w:color w:val="0D0F1A"/>
          <w:spacing w:val="-2"/>
        </w:rPr>
        <w:t xml:space="preserve"> </w:t>
      </w:r>
      <w:r>
        <w:rPr>
          <w:color w:val="0D0F1A"/>
        </w:rPr>
        <w:t>same time,</w:t>
      </w:r>
      <w:r>
        <w:rPr>
          <w:color w:val="0D0F1A"/>
          <w:spacing w:val="-2"/>
        </w:rPr>
        <w:t xml:space="preserve"> </w:t>
      </w:r>
      <w:r>
        <w:rPr>
          <w:color w:val="0D0F1A"/>
        </w:rPr>
        <w:t>study</w:t>
      </w:r>
      <w:r>
        <w:rPr>
          <w:color w:val="0D0F1A"/>
          <w:spacing w:val="-2"/>
        </w:rPr>
        <w:t xml:space="preserve"> </w:t>
      </w:r>
      <w:r>
        <w:rPr>
          <w:color w:val="0D0F1A"/>
        </w:rPr>
        <w:t>the</w:t>
      </w:r>
      <w:r>
        <w:rPr>
          <w:color w:val="0D0F1A"/>
          <w:spacing w:val="-3"/>
        </w:rPr>
        <w:t xml:space="preserve"> </w:t>
      </w:r>
      <w:r>
        <w:rPr>
          <w:color w:val="0D0F1A"/>
        </w:rPr>
        <w:t>context or</w:t>
      </w:r>
      <w:r>
        <w:rPr>
          <w:color w:val="0D0F1A"/>
          <w:spacing w:val="-1"/>
        </w:rPr>
        <w:t xml:space="preserve"> </w:t>
      </w:r>
      <w:r>
        <w:rPr>
          <w:color w:val="0D0F1A"/>
        </w:rPr>
        <w:t>setting</w:t>
      </w:r>
      <w:r>
        <w:rPr>
          <w:color w:val="0D0F1A"/>
          <w:spacing w:val="-2"/>
        </w:rPr>
        <w:t xml:space="preserve"> </w:t>
      </w:r>
      <w:r>
        <w:rPr>
          <w:color w:val="0D0F1A"/>
        </w:rPr>
        <w:t>of</w:t>
      </w:r>
      <w:r>
        <w:rPr>
          <w:color w:val="0D0F1A"/>
          <w:spacing w:val="-2"/>
        </w:rPr>
        <w:t xml:space="preserve"> </w:t>
      </w:r>
      <w:r>
        <w:rPr>
          <w:color w:val="0D0F1A"/>
        </w:rPr>
        <w:t>participants (Creswell</w:t>
      </w:r>
      <w:r>
        <w:rPr>
          <w:color w:val="0D0F1A"/>
          <w:spacing w:val="-2"/>
        </w:rPr>
        <w:t xml:space="preserve"> </w:t>
      </w:r>
      <w:r>
        <w:rPr>
          <w:color w:val="0D0F1A"/>
        </w:rPr>
        <w:t>&amp;</w:t>
      </w:r>
      <w:r>
        <w:rPr>
          <w:color w:val="0D0F1A"/>
          <w:spacing w:val="-2"/>
        </w:rPr>
        <w:t xml:space="preserve"> </w:t>
      </w:r>
      <w:r>
        <w:rPr>
          <w:color w:val="0D0F1A"/>
        </w:rPr>
        <w:t>Creswell,</w:t>
      </w:r>
      <w:r>
        <w:rPr>
          <w:color w:val="0D0F1A"/>
          <w:spacing w:val="-2"/>
        </w:rPr>
        <w:t xml:space="preserve"> </w:t>
      </w:r>
      <w:r>
        <w:rPr>
          <w:color w:val="0D0F1A"/>
        </w:rPr>
        <w:t>2018:18)</w:t>
      </w:r>
      <w:r>
        <w:rPr>
          <w:color w:val="0D0F1A"/>
          <w:spacing w:val="-2"/>
        </w:rPr>
        <w:t xml:space="preserve"> </w:t>
      </w:r>
      <w:r>
        <w:rPr>
          <w:color w:val="0D0F1A"/>
        </w:rPr>
        <w:t>in</w:t>
      </w:r>
      <w:r>
        <w:rPr>
          <w:color w:val="0D0F1A"/>
          <w:spacing w:val="-2"/>
        </w:rPr>
        <w:t xml:space="preserve"> </w:t>
      </w:r>
      <w:r>
        <w:rPr>
          <w:color w:val="0D0F1A"/>
        </w:rPr>
        <w:t>the</w:t>
      </w:r>
      <w:r>
        <w:rPr>
          <w:color w:val="0D0F1A"/>
          <w:spacing w:val="-3"/>
        </w:rPr>
        <w:t xml:space="preserve"> </w:t>
      </w:r>
      <w:r>
        <w:rPr>
          <w:color w:val="0D0F1A"/>
        </w:rPr>
        <w:t>hotels.</w:t>
      </w:r>
      <w:r>
        <w:rPr>
          <w:color w:val="0D0F1A"/>
          <w:spacing w:val="-2"/>
        </w:rPr>
        <w:t xml:space="preserve"> </w:t>
      </w:r>
      <w:r>
        <w:rPr>
          <w:color w:val="0D0F1A"/>
        </w:rPr>
        <w:t>To ensure reflexivity I took notes during the research process in the field, reflecting upon my individual</w:t>
      </w:r>
      <w:r>
        <w:rPr>
          <w:color w:val="0D0F1A"/>
          <w:spacing w:val="-2"/>
        </w:rPr>
        <w:t xml:space="preserve"> </w:t>
      </w:r>
      <w:r>
        <w:rPr>
          <w:color w:val="0D0F1A"/>
        </w:rPr>
        <w:t>experiences</w:t>
      </w:r>
      <w:r>
        <w:rPr>
          <w:color w:val="0D0F1A"/>
          <w:spacing w:val="-2"/>
        </w:rPr>
        <w:t xml:space="preserve"> </w:t>
      </w:r>
      <w:r>
        <w:rPr>
          <w:color w:val="0D0F1A"/>
        </w:rPr>
        <w:t>encountered</w:t>
      </w:r>
      <w:r>
        <w:rPr>
          <w:color w:val="0D0F1A"/>
          <w:spacing w:val="-2"/>
        </w:rPr>
        <w:t xml:space="preserve"> </w:t>
      </w:r>
      <w:r>
        <w:rPr>
          <w:color w:val="0D0F1A"/>
        </w:rPr>
        <w:t>in</w:t>
      </w:r>
      <w:r>
        <w:rPr>
          <w:color w:val="0D0F1A"/>
          <w:spacing w:val="-2"/>
        </w:rPr>
        <w:t xml:space="preserve"> </w:t>
      </w:r>
      <w:r>
        <w:rPr>
          <w:color w:val="0D0F1A"/>
        </w:rPr>
        <w:t>the</w:t>
      </w:r>
      <w:r>
        <w:rPr>
          <w:color w:val="0D0F1A"/>
          <w:spacing w:val="-3"/>
        </w:rPr>
        <w:t xml:space="preserve"> </w:t>
      </w:r>
      <w:r>
        <w:rPr>
          <w:color w:val="0D0F1A"/>
        </w:rPr>
        <w:t>hotels</w:t>
      </w:r>
      <w:r>
        <w:rPr>
          <w:color w:val="0D0F1A"/>
          <w:spacing w:val="-2"/>
        </w:rPr>
        <w:t xml:space="preserve"> </w:t>
      </w:r>
      <w:r>
        <w:rPr>
          <w:color w:val="0D0F1A"/>
        </w:rPr>
        <w:t>and</w:t>
      </w:r>
      <w:r>
        <w:rPr>
          <w:color w:val="0D0F1A"/>
          <w:spacing w:val="-2"/>
        </w:rPr>
        <w:t xml:space="preserve"> </w:t>
      </w:r>
      <w:r>
        <w:rPr>
          <w:color w:val="0D0F1A"/>
        </w:rPr>
        <w:t>respondents.</w:t>
      </w:r>
      <w:r>
        <w:rPr>
          <w:color w:val="0D0F1A"/>
          <w:spacing w:val="-2"/>
        </w:rPr>
        <w:t xml:space="preserve"> </w:t>
      </w:r>
      <w:r>
        <w:rPr>
          <w:color w:val="0D0F1A"/>
        </w:rPr>
        <w:t xml:space="preserve">Raheim </w:t>
      </w:r>
      <w:r>
        <w:rPr>
          <w:i/>
          <w:color w:val="0D0F1A"/>
        </w:rPr>
        <w:t>et</w:t>
      </w:r>
      <w:r>
        <w:rPr>
          <w:i/>
          <w:color w:val="0D0F1A"/>
          <w:spacing w:val="-2"/>
        </w:rPr>
        <w:t xml:space="preserve"> </w:t>
      </w:r>
      <w:r>
        <w:rPr>
          <w:i/>
          <w:color w:val="0D0F1A"/>
        </w:rPr>
        <w:t>al</w:t>
      </w:r>
      <w:r>
        <w:rPr>
          <w:color w:val="0D0F1A"/>
        </w:rPr>
        <w:t>.</w:t>
      </w:r>
      <w:r>
        <w:rPr>
          <w:color w:val="0D0F1A"/>
          <w:spacing w:val="-2"/>
        </w:rPr>
        <w:t xml:space="preserve"> </w:t>
      </w:r>
      <w:r>
        <w:rPr>
          <w:color w:val="0D0F1A"/>
        </w:rPr>
        <w:t>(2016)</w:t>
      </w:r>
      <w:r>
        <w:rPr>
          <w:color w:val="0D0F1A"/>
          <w:spacing w:val="-3"/>
        </w:rPr>
        <w:t xml:space="preserve"> </w:t>
      </w:r>
      <w:r>
        <w:rPr>
          <w:color w:val="0D0F1A"/>
        </w:rPr>
        <w:t>explained reflexivity as a thoughtful, analytic self-awareness of researchers’ experiences, reasoning, and overall impact throughout the research process.</w:t>
      </w:r>
    </w:p>
    <w:p w14:paraId="6574B559" w14:textId="77777777" w:rsidR="009E1845" w:rsidRDefault="009E1845">
      <w:pPr>
        <w:pStyle w:val="BodyText"/>
        <w:spacing w:before="139"/>
      </w:pPr>
    </w:p>
    <w:p w14:paraId="495DF8F7" w14:textId="69555C76" w:rsidR="009E1845" w:rsidRDefault="00CE408B">
      <w:pPr>
        <w:pStyle w:val="BodyText"/>
        <w:spacing w:line="360" w:lineRule="auto"/>
        <w:ind w:left="740" w:right="1014"/>
        <w:jc w:val="both"/>
      </w:pPr>
      <w:r>
        <w:rPr>
          <w:color w:val="0D0F1A"/>
        </w:rPr>
        <w:t>My involvement in working with an international organisation in conflict zones in Africa shaped my</w:t>
      </w:r>
      <w:r>
        <w:rPr>
          <w:color w:val="0D0F1A"/>
          <w:spacing w:val="-7"/>
        </w:rPr>
        <w:t xml:space="preserve"> </w:t>
      </w:r>
      <w:r>
        <w:rPr>
          <w:color w:val="0D0F1A"/>
        </w:rPr>
        <w:t>individual</w:t>
      </w:r>
      <w:r>
        <w:rPr>
          <w:color w:val="0D0F1A"/>
          <w:spacing w:val="-7"/>
        </w:rPr>
        <w:t xml:space="preserve"> </w:t>
      </w:r>
      <w:r>
        <w:rPr>
          <w:color w:val="0D0F1A"/>
        </w:rPr>
        <w:t>experiences.</w:t>
      </w:r>
      <w:r>
        <w:rPr>
          <w:color w:val="0D0F1A"/>
          <w:spacing w:val="-8"/>
        </w:rPr>
        <w:t xml:space="preserve"> </w:t>
      </w:r>
      <w:r>
        <w:rPr>
          <w:color w:val="0D0F1A"/>
        </w:rPr>
        <w:t>Also,</w:t>
      </w:r>
      <w:r>
        <w:rPr>
          <w:color w:val="0D0F1A"/>
          <w:spacing w:val="-7"/>
        </w:rPr>
        <w:t xml:space="preserve"> </w:t>
      </w:r>
      <w:r>
        <w:rPr>
          <w:color w:val="0D0F1A"/>
        </w:rPr>
        <w:t>my</w:t>
      </w:r>
      <w:r>
        <w:rPr>
          <w:color w:val="0D0F1A"/>
          <w:spacing w:val="-7"/>
        </w:rPr>
        <w:t xml:space="preserve"> </w:t>
      </w:r>
      <w:r>
        <w:rPr>
          <w:color w:val="0D0F1A"/>
        </w:rPr>
        <w:t>experience</w:t>
      </w:r>
      <w:r>
        <w:rPr>
          <w:color w:val="0D0F1A"/>
          <w:spacing w:val="-7"/>
        </w:rPr>
        <w:t xml:space="preserve"> </w:t>
      </w:r>
      <w:r>
        <w:rPr>
          <w:color w:val="0D0F1A"/>
        </w:rPr>
        <w:t>in</w:t>
      </w:r>
      <w:r>
        <w:rPr>
          <w:color w:val="0D0F1A"/>
          <w:spacing w:val="-7"/>
        </w:rPr>
        <w:t xml:space="preserve"> </w:t>
      </w:r>
      <w:r>
        <w:rPr>
          <w:color w:val="0D0F1A"/>
        </w:rPr>
        <w:t>Zimbabwe</w:t>
      </w:r>
      <w:r>
        <w:rPr>
          <w:color w:val="0D0F1A"/>
          <w:spacing w:val="-7"/>
        </w:rPr>
        <w:t xml:space="preserve"> </w:t>
      </w:r>
      <w:r>
        <w:rPr>
          <w:color w:val="0D0F1A"/>
        </w:rPr>
        <w:t>and</w:t>
      </w:r>
      <w:r>
        <w:rPr>
          <w:color w:val="0D0F1A"/>
          <w:spacing w:val="-8"/>
        </w:rPr>
        <w:t xml:space="preserve"> </w:t>
      </w:r>
      <w:r>
        <w:rPr>
          <w:color w:val="0D0F1A"/>
        </w:rPr>
        <w:t>South</w:t>
      </w:r>
      <w:r>
        <w:rPr>
          <w:color w:val="0D0F1A"/>
          <w:spacing w:val="-5"/>
        </w:rPr>
        <w:t xml:space="preserve"> </w:t>
      </w:r>
      <w:r>
        <w:rPr>
          <w:color w:val="0D0F1A"/>
        </w:rPr>
        <w:t>Africa.</w:t>
      </w:r>
      <w:r>
        <w:rPr>
          <w:color w:val="0D0F1A"/>
          <w:spacing w:val="-7"/>
        </w:rPr>
        <w:t xml:space="preserve"> </w:t>
      </w:r>
      <w:r>
        <w:rPr>
          <w:color w:val="0D0F1A"/>
        </w:rPr>
        <w:t>This</w:t>
      </w:r>
      <w:r>
        <w:rPr>
          <w:color w:val="0D0F1A"/>
          <w:spacing w:val="-6"/>
        </w:rPr>
        <w:t xml:space="preserve"> </w:t>
      </w:r>
      <w:r>
        <w:rPr>
          <w:color w:val="0D0F1A"/>
        </w:rPr>
        <w:t>background might influence my perception of certain things. I made efforts to ensure the achievement of objectivity, right from the commencement of the study through data collection and interpretation of the results. My perception and understanding of data may, however, be influenced by my entrenched</w:t>
      </w:r>
      <w:r>
        <w:rPr>
          <w:color w:val="0D0F1A"/>
          <w:spacing w:val="-14"/>
        </w:rPr>
        <w:t xml:space="preserve"> </w:t>
      </w:r>
      <w:r>
        <w:rPr>
          <w:color w:val="0D0F1A"/>
        </w:rPr>
        <w:t>biases</w:t>
      </w:r>
      <w:r>
        <w:rPr>
          <w:color w:val="0D0F1A"/>
          <w:spacing w:val="-14"/>
        </w:rPr>
        <w:t xml:space="preserve"> </w:t>
      </w:r>
      <w:r>
        <w:rPr>
          <w:color w:val="0D0F1A"/>
        </w:rPr>
        <w:t>based</w:t>
      </w:r>
      <w:r>
        <w:rPr>
          <w:color w:val="0D0F1A"/>
          <w:spacing w:val="-14"/>
        </w:rPr>
        <w:t xml:space="preserve"> </w:t>
      </w:r>
      <w:r>
        <w:rPr>
          <w:color w:val="0D0F1A"/>
        </w:rPr>
        <w:t>on</w:t>
      </w:r>
      <w:r>
        <w:rPr>
          <w:color w:val="0D0F1A"/>
          <w:spacing w:val="-14"/>
        </w:rPr>
        <w:t xml:space="preserve"> </w:t>
      </w:r>
      <w:r>
        <w:rPr>
          <w:color w:val="0D0F1A"/>
        </w:rPr>
        <w:t>my</w:t>
      </w:r>
      <w:r>
        <w:rPr>
          <w:color w:val="0D0F1A"/>
          <w:spacing w:val="-14"/>
        </w:rPr>
        <w:t xml:space="preserve"> </w:t>
      </w:r>
      <w:r w:rsidR="006948B1">
        <w:rPr>
          <w:color w:val="0D0F1A"/>
          <w:spacing w:val="-14"/>
        </w:rPr>
        <w:t xml:space="preserve">racial </w:t>
      </w:r>
      <w:r>
        <w:rPr>
          <w:color w:val="0D0F1A"/>
        </w:rPr>
        <w:t>experience.</w:t>
      </w:r>
      <w:r>
        <w:rPr>
          <w:color w:val="0D0F1A"/>
          <w:spacing w:val="-14"/>
        </w:rPr>
        <w:t xml:space="preserve"> </w:t>
      </w:r>
      <w:r>
        <w:rPr>
          <w:color w:val="0D0F1A"/>
        </w:rPr>
        <w:t>However,</w:t>
      </w:r>
      <w:r>
        <w:rPr>
          <w:color w:val="0D0F1A"/>
          <w:spacing w:val="-14"/>
        </w:rPr>
        <w:t xml:space="preserve"> </w:t>
      </w:r>
      <w:r>
        <w:rPr>
          <w:color w:val="0D0F1A"/>
        </w:rPr>
        <w:t>two</w:t>
      </w:r>
      <w:r>
        <w:rPr>
          <w:color w:val="0D0F1A"/>
          <w:spacing w:val="-14"/>
        </w:rPr>
        <w:t xml:space="preserve"> </w:t>
      </w:r>
      <w:r>
        <w:rPr>
          <w:color w:val="0D0F1A"/>
        </w:rPr>
        <w:t>statisticians</w:t>
      </w:r>
      <w:r>
        <w:rPr>
          <w:color w:val="0D0F1A"/>
          <w:spacing w:val="-14"/>
        </w:rPr>
        <w:t xml:space="preserve"> </w:t>
      </w:r>
      <w:r>
        <w:rPr>
          <w:color w:val="0D0F1A"/>
        </w:rPr>
        <w:t>examined</w:t>
      </w:r>
      <w:r>
        <w:rPr>
          <w:color w:val="0D0F1A"/>
          <w:spacing w:val="-14"/>
        </w:rPr>
        <w:t xml:space="preserve"> </w:t>
      </w:r>
      <w:r>
        <w:rPr>
          <w:color w:val="0D0F1A"/>
        </w:rPr>
        <w:t>fifteen</w:t>
      </w:r>
      <w:r>
        <w:rPr>
          <w:color w:val="0D0F1A"/>
          <w:spacing w:val="-14"/>
        </w:rPr>
        <w:t xml:space="preserve"> </w:t>
      </w:r>
      <w:r>
        <w:rPr>
          <w:color w:val="0D0F1A"/>
        </w:rPr>
        <w:t>transcripts that I have coded, as an independent check on the assignment of codes to data. Conducting qualitative research is not an easy task but required patience and consistency. It requires more resources in terms of time and writing to communicate the findings.</w:t>
      </w:r>
    </w:p>
    <w:p w14:paraId="3524E935" w14:textId="77777777" w:rsidR="009E1845" w:rsidRDefault="009E1845">
      <w:pPr>
        <w:spacing w:line="360" w:lineRule="auto"/>
        <w:jc w:val="both"/>
        <w:sectPr w:rsidR="009E1845">
          <w:pgSz w:w="12240" w:h="15840"/>
          <w:pgMar w:top="1360" w:right="420" w:bottom="1260" w:left="700" w:header="0" w:footer="1062" w:gutter="0"/>
          <w:cols w:space="720"/>
        </w:sectPr>
      </w:pPr>
    </w:p>
    <w:p w14:paraId="6413690C" w14:textId="77777777" w:rsidR="009E1845" w:rsidRDefault="00CE408B">
      <w:pPr>
        <w:pStyle w:val="Heading2"/>
        <w:spacing w:before="272"/>
        <w:ind w:left="1781" w:right="1631" w:firstLine="0"/>
        <w:jc w:val="center"/>
      </w:pPr>
      <w:bookmarkStart w:id="310" w:name="_bookmark183"/>
      <w:bookmarkEnd w:id="310"/>
      <w:r>
        <w:lastRenderedPageBreak/>
        <w:t>Appendix</w:t>
      </w:r>
      <w:r>
        <w:rPr>
          <w:spacing w:val="-1"/>
        </w:rPr>
        <w:t xml:space="preserve"> </w:t>
      </w:r>
      <w:r>
        <w:t>3:</w:t>
      </w:r>
      <w:r>
        <w:rPr>
          <w:spacing w:val="-1"/>
        </w:rPr>
        <w:t xml:space="preserve"> </w:t>
      </w:r>
      <w:r>
        <w:t>Top</w:t>
      </w:r>
      <w:r>
        <w:rPr>
          <w:spacing w:val="-1"/>
        </w:rPr>
        <w:t xml:space="preserve"> </w:t>
      </w:r>
      <w:r>
        <w:t>Management</w:t>
      </w:r>
      <w:r>
        <w:rPr>
          <w:spacing w:val="-1"/>
        </w:rPr>
        <w:t xml:space="preserve"> </w:t>
      </w:r>
      <w:r>
        <w:t>Positions</w:t>
      </w:r>
      <w:r>
        <w:rPr>
          <w:spacing w:val="-1"/>
        </w:rPr>
        <w:t xml:space="preserve"> </w:t>
      </w:r>
      <w:r>
        <w:t>in</w:t>
      </w:r>
      <w:r>
        <w:rPr>
          <w:spacing w:val="-1"/>
        </w:rPr>
        <w:t xml:space="preserve"> </w:t>
      </w:r>
      <w:r>
        <w:t>South</w:t>
      </w:r>
      <w:r>
        <w:rPr>
          <w:spacing w:val="-1"/>
        </w:rPr>
        <w:t xml:space="preserve"> </w:t>
      </w:r>
      <w:r>
        <w:rPr>
          <w:spacing w:val="-2"/>
        </w:rPr>
        <w:t>Africa</w:t>
      </w:r>
    </w:p>
    <w:p w14:paraId="57B1E68C" w14:textId="77777777" w:rsidR="009E1845" w:rsidRDefault="00CE408B">
      <w:pPr>
        <w:pStyle w:val="BodyText"/>
        <w:spacing w:before="24"/>
        <w:rPr>
          <w:b/>
          <w:sz w:val="20"/>
        </w:rPr>
      </w:pPr>
      <w:r>
        <w:rPr>
          <w:noProof/>
        </w:rPr>
        <w:drawing>
          <wp:anchor distT="0" distB="0" distL="0" distR="0" simplePos="0" relativeHeight="487604736" behindDoc="1" locked="0" layoutInCell="1" allowOverlap="1" wp14:anchorId="6E8B77B0" wp14:editId="777B7B38">
            <wp:simplePos x="0" y="0"/>
            <wp:positionH relativeFrom="page">
              <wp:posOffset>914400</wp:posOffset>
            </wp:positionH>
            <wp:positionV relativeFrom="paragraph">
              <wp:posOffset>176544</wp:posOffset>
            </wp:positionV>
            <wp:extent cx="5611530" cy="3102482"/>
            <wp:effectExtent l="0" t="0" r="0" b="0"/>
            <wp:wrapTopAndBottom/>
            <wp:docPr id="212" name="Image 212" descr="Top management positions in South Africa. % in 2017.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descr="Top management positions in South Africa. % in 2017.  ."/>
                    <pic:cNvPicPr/>
                  </pic:nvPicPr>
                  <pic:blipFill>
                    <a:blip r:embed="rId265" cstate="print"/>
                    <a:stretch>
                      <a:fillRect/>
                    </a:stretch>
                  </pic:blipFill>
                  <pic:spPr>
                    <a:xfrm>
                      <a:off x="0" y="0"/>
                      <a:ext cx="5611530" cy="3102482"/>
                    </a:xfrm>
                    <a:prstGeom prst="rect">
                      <a:avLst/>
                    </a:prstGeom>
                  </pic:spPr>
                </pic:pic>
              </a:graphicData>
            </a:graphic>
          </wp:anchor>
        </w:drawing>
      </w:r>
    </w:p>
    <w:p w14:paraId="5EE665FE" w14:textId="77777777" w:rsidR="009E1845" w:rsidRDefault="00CE408B">
      <w:pPr>
        <w:pStyle w:val="BodyText"/>
        <w:spacing w:before="112"/>
        <w:ind w:left="1460"/>
      </w:pPr>
      <w:r>
        <w:t>Source:</w:t>
      </w:r>
      <w:r>
        <w:rPr>
          <w:spacing w:val="-2"/>
        </w:rPr>
        <w:t xml:space="preserve"> </w:t>
      </w:r>
      <w:r>
        <w:t>BBC</w:t>
      </w:r>
      <w:r>
        <w:rPr>
          <w:spacing w:val="-2"/>
        </w:rPr>
        <w:t xml:space="preserve"> </w:t>
      </w:r>
      <w:r>
        <w:t>News,</w:t>
      </w:r>
      <w:r>
        <w:rPr>
          <w:spacing w:val="-1"/>
        </w:rPr>
        <w:t xml:space="preserve"> </w:t>
      </w:r>
      <w:r>
        <w:rPr>
          <w:spacing w:val="-4"/>
        </w:rPr>
        <w:t>2021</w:t>
      </w:r>
    </w:p>
    <w:p w14:paraId="47E3B902" w14:textId="77777777" w:rsidR="009E1845" w:rsidRDefault="009E1845">
      <w:pPr>
        <w:sectPr w:rsidR="009E1845">
          <w:pgSz w:w="12240" w:h="15840"/>
          <w:pgMar w:top="1820" w:right="420" w:bottom="1260" w:left="700" w:header="0" w:footer="1062" w:gutter="0"/>
          <w:cols w:space="720"/>
        </w:sectPr>
      </w:pPr>
    </w:p>
    <w:p w14:paraId="063D659C" w14:textId="77777777" w:rsidR="009E1845" w:rsidRDefault="00CE408B">
      <w:pPr>
        <w:pStyle w:val="Heading2"/>
        <w:spacing w:before="79"/>
        <w:ind w:left="1781" w:right="1629" w:firstLine="0"/>
        <w:jc w:val="center"/>
      </w:pPr>
      <w:bookmarkStart w:id="311" w:name="_bookmark184"/>
      <w:bookmarkEnd w:id="311"/>
      <w:r>
        <w:lastRenderedPageBreak/>
        <w:t>Appendix 4:</w:t>
      </w:r>
      <w:r>
        <w:rPr>
          <w:spacing w:val="-1"/>
        </w:rPr>
        <w:t xml:space="preserve"> </w:t>
      </w:r>
      <w:r>
        <w:t>Mid-level</w:t>
      </w:r>
      <w:r>
        <w:rPr>
          <w:spacing w:val="-1"/>
        </w:rPr>
        <w:t xml:space="preserve"> </w:t>
      </w:r>
      <w:r>
        <w:t>positions in</w:t>
      </w:r>
      <w:r>
        <w:rPr>
          <w:spacing w:val="-1"/>
        </w:rPr>
        <w:t xml:space="preserve"> </w:t>
      </w:r>
      <w:r>
        <w:t xml:space="preserve">South </w:t>
      </w:r>
      <w:r>
        <w:rPr>
          <w:spacing w:val="-2"/>
        </w:rPr>
        <w:t>Africa</w:t>
      </w:r>
    </w:p>
    <w:p w14:paraId="7C6FCA04" w14:textId="77777777" w:rsidR="009E1845" w:rsidRDefault="009E1845">
      <w:pPr>
        <w:pStyle w:val="BodyText"/>
        <w:rPr>
          <w:b/>
          <w:sz w:val="20"/>
        </w:rPr>
      </w:pPr>
    </w:p>
    <w:p w14:paraId="67A5EC11" w14:textId="77777777" w:rsidR="009E1845" w:rsidRDefault="00CE408B">
      <w:pPr>
        <w:pStyle w:val="BodyText"/>
        <w:spacing w:before="207"/>
        <w:rPr>
          <w:b/>
          <w:sz w:val="20"/>
        </w:rPr>
      </w:pPr>
      <w:r>
        <w:rPr>
          <w:noProof/>
        </w:rPr>
        <w:drawing>
          <wp:anchor distT="0" distB="0" distL="0" distR="0" simplePos="0" relativeHeight="487605248" behindDoc="1" locked="0" layoutInCell="1" allowOverlap="1" wp14:anchorId="5732FCEB" wp14:editId="5A1D9AA9">
            <wp:simplePos x="0" y="0"/>
            <wp:positionH relativeFrom="page">
              <wp:posOffset>1371600</wp:posOffset>
            </wp:positionH>
            <wp:positionV relativeFrom="paragraph">
              <wp:posOffset>292762</wp:posOffset>
            </wp:positionV>
            <wp:extent cx="5454814" cy="2852928"/>
            <wp:effectExtent l="0" t="0" r="0" b="0"/>
            <wp:wrapTopAndBottom/>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266" cstate="print"/>
                    <a:stretch>
                      <a:fillRect/>
                    </a:stretch>
                  </pic:blipFill>
                  <pic:spPr>
                    <a:xfrm>
                      <a:off x="0" y="0"/>
                      <a:ext cx="5454814" cy="2852928"/>
                    </a:xfrm>
                    <a:prstGeom prst="rect">
                      <a:avLst/>
                    </a:prstGeom>
                  </pic:spPr>
                </pic:pic>
              </a:graphicData>
            </a:graphic>
          </wp:anchor>
        </w:drawing>
      </w:r>
    </w:p>
    <w:p w14:paraId="635E48AD" w14:textId="77777777" w:rsidR="009E1845" w:rsidRDefault="00CE408B">
      <w:pPr>
        <w:pStyle w:val="BodyText"/>
        <w:spacing w:before="174"/>
        <w:ind w:left="1460"/>
      </w:pPr>
      <w:r>
        <w:t>Source:</w:t>
      </w:r>
      <w:r>
        <w:rPr>
          <w:spacing w:val="-2"/>
        </w:rPr>
        <w:t xml:space="preserve"> </w:t>
      </w:r>
      <w:r>
        <w:t>BBC</w:t>
      </w:r>
      <w:r>
        <w:rPr>
          <w:spacing w:val="-2"/>
        </w:rPr>
        <w:t xml:space="preserve"> </w:t>
      </w:r>
      <w:r>
        <w:t>News,</w:t>
      </w:r>
      <w:r>
        <w:rPr>
          <w:spacing w:val="-1"/>
        </w:rPr>
        <w:t xml:space="preserve"> </w:t>
      </w:r>
      <w:r>
        <w:rPr>
          <w:spacing w:val="-4"/>
        </w:rPr>
        <w:t>2021</w:t>
      </w:r>
    </w:p>
    <w:p w14:paraId="33170265" w14:textId="77777777" w:rsidR="009E1845" w:rsidRDefault="009E1845">
      <w:pPr>
        <w:sectPr w:rsidR="009E1845">
          <w:pgSz w:w="12240" w:h="15840"/>
          <w:pgMar w:top="1360" w:right="420" w:bottom="1260" w:left="700" w:header="0" w:footer="1062" w:gutter="0"/>
          <w:cols w:space="720"/>
        </w:sectPr>
      </w:pPr>
    </w:p>
    <w:p w14:paraId="14C3A599" w14:textId="77777777" w:rsidR="009E1845" w:rsidRDefault="00CE408B">
      <w:pPr>
        <w:pStyle w:val="Heading2"/>
        <w:spacing w:before="79"/>
        <w:ind w:left="1781" w:right="1629" w:firstLine="0"/>
        <w:jc w:val="center"/>
      </w:pPr>
      <w:bookmarkStart w:id="312" w:name="_bookmark185"/>
      <w:bookmarkEnd w:id="312"/>
      <w:r>
        <w:lastRenderedPageBreak/>
        <w:t>Appendix</w:t>
      </w:r>
      <w:r>
        <w:rPr>
          <w:spacing w:val="-3"/>
        </w:rPr>
        <w:t xml:space="preserve"> </w:t>
      </w:r>
      <w:r>
        <w:t>5:</w:t>
      </w:r>
      <w:r>
        <w:rPr>
          <w:spacing w:val="-2"/>
        </w:rPr>
        <w:t xml:space="preserve"> </w:t>
      </w:r>
      <w:r>
        <w:t>Employment</w:t>
      </w:r>
      <w:r>
        <w:rPr>
          <w:spacing w:val="-2"/>
        </w:rPr>
        <w:t xml:space="preserve"> </w:t>
      </w:r>
      <w:r>
        <w:t>by</w:t>
      </w:r>
      <w:r>
        <w:rPr>
          <w:spacing w:val="-1"/>
        </w:rPr>
        <w:t xml:space="preserve"> </w:t>
      </w:r>
      <w:r>
        <w:rPr>
          <w:spacing w:val="-2"/>
        </w:rPr>
        <w:t>Industry</w:t>
      </w:r>
    </w:p>
    <w:p w14:paraId="30B4AE4F" w14:textId="77777777" w:rsidR="009E1845" w:rsidRDefault="009E1845">
      <w:pPr>
        <w:pStyle w:val="BodyText"/>
        <w:rPr>
          <w:b/>
          <w:sz w:val="20"/>
        </w:rPr>
      </w:pPr>
    </w:p>
    <w:p w14:paraId="1E8FCA5E" w14:textId="77777777" w:rsidR="009E1845" w:rsidRDefault="00CE408B">
      <w:pPr>
        <w:pStyle w:val="BodyText"/>
        <w:spacing w:before="12"/>
        <w:rPr>
          <w:b/>
          <w:sz w:val="20"/>
        </w:rPr>
      </w:pPr>
      <w:r>
        <w:rPr>
          <w:noProof/>
        </w:rPr>
        <w:drawing>
          <wp:anchor distT="0" distB="0" distL="0" distR="0" simplePos="0" relativeHeight="487605760" behindDoc="1" locked="0" layoutInCell="1" allowOverlap="1" wp14:anchorId="3CC336B0" wp14:editId="2815C9FE">
            <wp:simplePos x="0" y="0"/>
            <wp:positionH relativeFrom="page">
              <wp:posOffset>1517068</wp:posOffset>
            </wp:positionH>
            <wp:positionV relativeFrom="paragraph">
              <wp:posOffset>169158</wp:posOffset>
            </wp:positionV>
            <wp:extent cx="5760665" cy="5240274"/>
            <wp:effectExtent l="0" t="0" r="0" b="0"/>
            <wp:wrapTopAndBottom/>
            <wp:docPr id="214" name="Image 214"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descr="A screenshot of a computer  Description automatically generated"/>
                    <pic:cNvPicPr/>
                  </pic:nvPicPr>
                  <pic:blipFill>
                    <a:blip r:embed="rId267" cstate="print"/>
                    <a:stretch>
                      <a:fillRect/>
                    </a:stretch>
                  </pic:blipFill>
                  <pic:spPr>
                    <a:xfrm>
                      <a:off x="0" y="0"/>
                      <a:ext cx="5760665" cy="5240274"/>
                    </a:xfrm>
                    <a:prstGeom prst="rect">
                      <a:avLst/>
                    </a:prstGeom>
                  </pic:spPr>
                </pic:pic>
              </a:graphicData>
            </a:graphic>
          </wp:anchor>
        </w:drawing>
      </w:r>
    </w:p>
    <w:p w14:paraId="0D533E6F" w14:textId="77777777" w:rsidR="009E1845" w:rsidRDefault="009E1845">
      <w:pPr>
        <w:pStyle w:val="BodyText"/>
        <w:spacing w:before="132"/>
        <w:rPr>
          <w:b/>
        </w:rPr>
      </w:pPr>
    </w:p>
    <w:p w14:paraId="4D8EEA56" w14:textId="77777777" w:rsidR="009E1845" w:rsidRDefault="00CE408B">
      <w:pPr>
        <w:pStyle w:val="BodyText"/>
        <w:spacing w:before="1"/>
        <w:ind w:left="1460"/>
      </w:pPr>
      <w:r>
        <w:t>Source:</w:t>
      </w:r>
      <w:r>
        <w:rPr>
          <w:spacing w:val="57"/>
        </w:rPr>
        <w:t xml:space="preserve"> </w:t>
      </w:r>
      <w:r>
        <w:t>(Quarter</w:t>
      </w:r>
      <w:r>
        <w:rPr>
          <w:spacing w:val="-1"/>
        </w:rPr>
        <w:t xml:space="preserve"> </w:t>
      </w:r>
      <w:r>
        <w:t>1</w:t>
      </w:r>
      <w:r>
        <w:rPr>
          <w:spacing w:val="-1"/>
        </w:rPr>
        <w:t xml:space="preserve"> </w:t>
      </w:r>
      <w:r>
        <w:t>Quarterly</w:t>
      </w:r>
      <w:r>
        <w:rPr>
          <w:spacing w:val="-1"/>
        </w:rPr>
        <w:t xml:space="preserve"> </w:t>
      </w:r>
      <w:r>
        <w:t>Labour Force</w:t>
      </w:r>
      <w:r>
        <w:rPr>
          <w:spacing w:val="-2"/>
        </w:rPr>
        <w:t xml:space="preserve"> </w:t>
      </w:r>
      <w:r>
        <w:t>Survey,</w:t>
      </w:r>
      <w:r>
        <w:rPr>
          <w:spacing w:val="-1"/>
        </w:rPr>
        <w:t xml:space="preserve"> </w:t>
      </w:r>
      <w:r>
        <w:rPr>
          <w:spacing w:val="-2"/>
        </w:rPr>
        <w:t>2019)</w:t>
      </w:r>
    </w:p>
    <w:p w14:paraId="7EC0C00D" w14:textId="77777777" w:rsidR="009E1845" w:rsidRDefault="009E1845">
      <w:pPr>
        <w:sectPr w:rsidR="009E1845">
          <w:pgSz w:w="12240" w:h="15840"/>
          <w:pgMar w:top="1360" w:right="420" w:bottom="1260" w:left="700" w:header="0" w:footer="1062" w:gutter="0"/>
          <w:cols w:space="720"/>
        </w:sectPr>
      </w:pPr>
    </w:p>
    <w:p w14:paraId="4394B89F" w14:textId="77777777" w:rsidR="009E1845" w:rsidRDefault="00CE408B">
      <w:pPr>
        <w:pStyle w:val="Heading2"/>
        <w:spacing w:before="79"/>
        <w:ind w:left="1781" w:right="1634" w:firstLine="0"/>
        <w:jc w:val="center"/>
      </w:pPr>
      <w:bookmarkStart w:id="313" w:name="_bookmark186"/>
      <w:bookmarkEnd w:id="313"/>
      <w:r>
        <w:lastRenderedPageBreak/>
        <w:t>Appendix</w:t>
      </w:r>
      <w:r>
        <w:rPr>
          <w:spacing w:val="-1"/>
        </w:rPr>
        <w:t xml:space="preserve"> </w:t>
      </w:r>
      <w:r>
        <w:t>6:</w:t>
      </w:r>
      <w:r>
        <w:rPr>
          <w:spacing w:val="-1"/>
        </w:rPr>
        <w:t xml:space="preserve"> </w:t>
      </w:r>
      <w:r>
        <w:t>Labour</w:t>
      </w:r>
      <w:r>
        <w:rPr>
          <w:spacing w:val="-2"/>
        </w:rPr>
        <w:t xml:space="preserve"> </w:t>
      </w:r>
      <w:r>
        <w:t>Force</w:t>
      </w:r>
      <w:r>
        <w:rPr>
          <w:spacing w:val="-2"/>
        </w:rPr>
        <w:t xml:space="preserve"> </w:t>
      </w:r>
      <w:r>
        <w:t>Survey</w:t>
      </w:r>
      <w:r>
        <w:rPr>
          <w:spacing w:val="-1"/>
        </w:rPr>
        <w:t xml:space="preserve"> </w:t>
      </w:r>
      <w:r>
        <w:t>Charectaristics</w:t>
      </w:r>
      <w:r>
        <w:rPr>
          <w:spacing w:val="-1"/>
        </w:rPr>
        <w:t xml:space="preserve"> </w:t>
      </w:r>
      <w:r>
        <w:t>by</w:t>
      </w:r>
      <w:r>
        <w:rPr>
          <w:spacing w:val="-1"/>
        </w:rPr>
        <w:t xml:space="preserve"> </w:t>
      </w:r>
      <w:r>
        <w:rPr>
          <w:spacing w:val="-4"/>
        </w:rPr>
        <w:t>race</w:t>
      </w:r>
    </w:p>
    <w:p w14:paraId="3B7B7604" w14:textId="77777777" w:rsidR="009E1845" w:rsidRDefault="00CE408B">
      <w:pPr>
        <w:pStyle w:val="BodyText"/>
        <w:spacing w:before="23"/>
        <w:rPr>
          <w:b/>
          <w:sz w:val="20"/>
        </w:rPr>
      </w:pPr>
      <w:r>
        <w:rPr>
          <w:noProof/>
        </w:rPr>
        <w:drawing>
          <wp:anchor distT="0" distB="0" distL="0" distR="0" simplePos="0" relativeHeight="487606272" behindDoc="1" locked="0" layoutInCell="1" allowOverlap="1" wp14:anchorId="66F2D6C2" wp14:editId="0D25C73E">
            <wp:simplePos x="0" y="0"/>
            <wp:positionH relativeFrom="page">
              <wp:posOffset>1379804</wp:posOffset>
            </wp:positionH>
            <wp:positionV relativeFrom="paragraph">
              <wp:posOffset>175909</wp:posOffset>
            </wp:positionV>
            <wp:extent cx="5952736" cy="2655189"/>
            <wp:effectExtent l="0" t="0" r="0" b="0"/>
            <wp:wrapTopAndBottom/>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268" cstate="print"/>
                    <a:stretch>
                      <a:fillRect/>
                    </a:stretch>
                  </pic:blipFill>
                  <pic:spPr>
                    <a:xfrm>
                      <a:off x="0" y="0"/>
                      <a:ext cx="5952736" cy="2655189"/>
                    </a:xfrm>
                    <a:prstGeom prst="rect">
                      <a:avLst/>
                    </a:prstGeom>
                  </pic:spPr>
                </pic:pic>
              </a:graphicData>
            </a:graphic>
          </wp:anchor>
        </w:drawing>
      </w:r>
      <w:r>
        <w:rPr>
          <w:noProof/>
        </w:rPr>
        <w:drawing>
          <wp:anchor distT="0" distB="0" distL="0" distR="0" simplePos="0" relativeHeight="487606784" behindDoc="1" locked="0" layoutInCell="1" allowOverlap="1" wp14:anchorId="7D59452D" wp14:editId="64BFBD44">
            <wp:simplePos x="0" y="0"/>
            <wp:positionH relativeFrom="page">
              <wp:posOffset>1371600</wp:posOffset>
            </wp:positionH>
            <wp:positionV relativeFrom="paragraph">
              <wp:posOffset>2949589</wp:posOffset>
            </wp:positionV>
            <wp:extent cx="5931267" cy="3977354"/>
            <wp:effectExtent l="0" t="0" r="0" b="0"/>
            <wp:wrapTopAndBottom/>
            <wp:docPr id="216" name="Image 216"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descr="A screenshot of a computer  Description automatically generated"/>
                    <pic:cNvPicPr/>
                  </pic:nvPicPr>
                  <pic:blipFill>
                    <a:blip r:embed="rId269" cstate="print"/>
                    <a:stretch>
                      <a:fillRect/>
                    </a:stretch>
                  </pic:blipFill>
                  <pic:spPr>
                    <a:xfrm>
                      <a:off x="0" y="0"/>
                      <a:ext cx="5931267" cy="3977354"/>
                    </a:xfrm>
                    <a:prstGeom prst="rect">
                      <a:avLst/>
                    </a:prstGeom>
                  </pic:spPr>
                </pic:pic>
              </a:graphicData>
            </a:graphic>
          </wp:anchor>
        </w:drawing>
      </w:r>
    </w:p>
    <w:p w14:paraId="0A6B5185" w14:textId="77777777" w:rsidR="009E1845" w:rsidRDefault="009E1845">
      <w:pPr>
        <w:pStyle w:val="BodyText"/>
        <w:spacing w:before="1"/>
        <w:rPr>
          <w:b/>
          <w:sz w:val="14"/>
        </w:rPr>
      </w:pPr>
    </w:p>
    <w:p w14:paraId="52231B87" w14:textId="77777777" w:rsidR="009E1845" w:rsidRDefault="00CE408B">
      <w:pPr>
        <w:pStyle w:val="BodyText"/>
        <w:spacing w:before="145"/>
        <w:ind w:left="1460"/>
      </w:pPr>
      <w:r>
        <w:rPr>
          <w:b/>
        </w:rPr>
        <w:t>Source:</w:t>
      </w:r>
      <w:r>
        <w:rPr>
          <w:b/>
          <w:spacing w:val="-3"/>
        </w:rPr>
        <w:t xml:space="preserve"> </w:t>
      </w:r>
      <w:r>
        <w:t>(Survey</w:t>
      </w:r>
      <w:r>
        <w:rPr>
          <w:spacing w:val="-1"/>
        </w:rPr>
        <w:t xml:space="preserve"> </w:t>
      </w:r>
      <w:r>
        <w:t>2019)</w:t>
      </w:r>
      <w:r>
        <w:rPr>
          <w:spacing w:val="-2"/>
        </w:rPr>
        <w:t xml:space="preserve"> </w:t>
      </w:r>
      <w:r>
        <w:t>(Quarter</w:t>
      </w:r>
      <w:r>
        <w:rPr>
          <w:spacing w:val="-1"/>
        </w:rPr>
        <w:t xml:space="preserve"> </w:t>
      </w:r>
      <w:r>
        <w:t>1 Quarterly</w:t>
      </w:r>
      <w:r>
        <w:rPr>
          <w:spacing w:val="-2"/>
        </w:rPr>
        <w:t xml:space="preserve"> </w:t>
      </w:r>
      <w:r>
        <w:t>Labour</w:t>
      </w:r>
      <w:r>
        <w:rPr>
          <w:spacing w:val="-1"/>
        </w:rPr>
        <w:t xml:space="preserve"> </w:t>
      </w:r>
      <w:r>
        <w:t>Force</w:t>
      </w:r>
      <w:r>
        <w:rPr>
          <w:spacing w:val="-2"/>
        </w:rPr>
        <w:t xml:space="preserve"> Survey)</w:t>
      </w:r>
    </w:p>
    <w:p w14:paraId="27E3FD6F" w14:textId="77777777" w:rsidR="009E1845" w:rsidRDefault="009E1845">
      <w:pPr>
        <w:sectPr w:rsidR="009E1845">
          <w:pgSz w:w="12240" w:h="15840"/>
          <w:pgMar w:top="1360" w:right="420" w:bottom="1260" w:left="700" w:header="0" w:footer="1062" w:gutter="0"/>
          <w:cols w:space="720"/>
        </w:sectPr>
      </w:pPr>
    </w:p>
    <w:p w14:paraId="707E5AAC" w14:textId="77777777" w:rsidR="009E1845" w:rsidRDefault="00CE408B">
      <w:pPr>
        <w:pStyle w:val="Heading2"/>
        <w:spacing w:before="79"/>
        <w:ind w:left="1781" w:right="1629" w:firstLine="0"/>
        <w:jc w:val="center"/>
      </w:pPr>
      <w:bookmarkStart w:id="314" w:name="_bookmark187"/>
      <w:bookmarkEnd w:id="314"/>
      <w:r>
        <w:lastRenderedPageBreak/>
        <w:t>Appendix</w:t>
      </w:r>
      <w:r>
        <w:rPr>
          <w:spacing w:val="-1"/>
        </w:rPr>
        <w:t xml:space="preserve"> </w:t>
      </w:r>
      <w:r>
        <w:t>7:</w:t>
      </w:r>
      <w:r>
        <w:rPr>
          <w:spacing w:val="-2"/>
        </w:rPr>
        <w:t xml:space="preserve"> </w:t>
      </w:r>
      <w:r>
        <w:t>Labour</w:t>
      </w:r>
      <w:r>
        <w:rPr>
          <w:spacing w:val="-2"/>
        </w:rPr>
        <w:t xml:space="preserve"> </w:t>
      </w:r>
      <w:r>
        <w:t>Force</w:t>
      </w:r>
      <w:r>
        <w:rPr>
          <w:spacing w:val="-2"/>
        </w:rPr>
        <w:t xml:space="preserve"> </w:t>
      </w:r>
      <w:r>
        <w:t>Characteristics</w:t>
      </w:r>
      <w:r>
        <w:rPr>
          <w:spacing w:val="-1"/>
        </w:rPr>
        <w:t xml:space="preserve"> </w:t>
      </w:r>
      <w:r>
        <w:t>by</w:t>
      </w:r>
      <w:r>
        <w:rPr>
          <w:spacing w:val="-1"/>
        </w:rPr>
        <w:t xml:space="preserve"> </w:t>
      </w:r>
      <w:r>
        <w:rPr>
          <w:spacing w:val="-5"/>
        </w:rPr>
        <w:t>Sex</w:t>
      </w:r>
    </w:p>
    <w:p w14:paraId="3A696009" w14:textId="77777777" w:rsidR="009E1845" w:rsidRDefault="009E1845">
      <w:pPr>
        <w:pStyle w:val="BodyText"/>
        <w:rPr>
          <w:b/>
          <w:sz w:val="20"/>
        </w:rPr>
      </w:pPr>
    </w:p>
    <w:p w14:paraId="7796144E" w14:textId="77777777" w:rsidR="009E1845" w:rsidRDefault="00CE408B">
      <w:pPr>
        <w:pStyle w:val="BodyText"/>
        <w:spacing w:before="207"/>
        <w:rPr>
          <w:b/>
          <w:sz w:val="20"/>
        </w:rPr>
      </w:pPr>
      <w:r>
        <w:rPr>
          <w:noProof/>
        </w:rPr>
        <w:drawing>
          <wp:anchor distT="0" distB="0" distL="0" distR="0" simplePos="0" relativeHeight="487607296" behindDoc="1" locked="0" layoutInCell="1" allowOverlap="1" wp14:anchorId="2ACCC587" wp14:editId="0CC28E22">
            <wp:simplePos x="0" y="0"/>
            <wp:positionH relativeFrom="page">
              <wp:posOffset>1433134</wp:posOffset>
            </wp:positionH>
            <wp:positionV relativeFrom="paragraph">
              <wp:posOffset>292762</wp:posOffset>
            </wp:positionV>
            <wp:extent cx="5528965" cy="3589210"/>
            <wp:effectExtent l="0" t="0" r="0" b="0"/>
            <wp:wrapTopAndBottom/>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270" cstate="print"/>
                    <a:stretch>
                      <a:fillRect/>
                    </a:stretch>
                  </pic:blipFill>
                  <pic:spPr>
                    <a:xfrm>
                      <a:off x="0" y="0"/>
                      <a:ext cx="5528965" cy="3589210"/>
                    </a:xfrm>
                    <a:prstGeom prst="rect">
                      <a:avLst/>
                    </a:prstGeom>
                  </pic:spPr>
                </pic:pic>
              </a:graphicData>
            </a:graphic>
          </wp:anchor>
        </w:drawing>
      </w:r>
      <w:r>
        <w:rPr>
          <w:noProof/>
        </w:rPr>
        <w:drawing>
          <wp:anchor distT="0" distB="0" distL="0" distR="0" simplePos="0" relativeHeight="487607808" behindDoc="1" locked="0" layoutInCell="1" allowOverlap="1" wp14:anchorId="1ED369C6" wp14:editId="2F8D85FB">
            <wp:simplePos x="0" y="0"/>
            <wp:positionH relativeFrom="page">
              <wp:posOffset>1402407</wp:posOffset>
            </wp:positionH>
            <wp:positionV relativeFrom="paragraph">
              <wp:posOffset>3980842</wp:posOffset>
            </wp:positionV>
            <wp:extent cx="5521641" cy="1658778"/>
            <wp:effectExtent l="0" t="0" r="0" b="0"/>
            <wp:wrapTopAndBottom/>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271" cstate="print"/>
                    <a:stretch>
                      <a:fillRect/>
                    </a:stretch>
                  </pic:blipFill>
                  <pic:spPr>
                    <a:xfrm>
                      <a:off x="0" y="0"/>
                      <a:ext cx="5521641" cy="1658778"/>
                    </a:xfrm>
                    <a:prstGeom prst="rect">
                      <a:avLst/>
                    </a:prstGeom>
                  </pic:spPr>
                </pic:pic>
              </a:graphicData>
            </a:graphic>
          </wp:anchor>
        </w:drawing>
      </w:r>
    </w:p>
    <w:p w14:paraId="5395E8C6" w14:textId="77777777" w:rsidR="009E1845" w:rsidRDefault="009E1845">
      <w:pPr>
        <w:pStyle w:val="BodyText"/>
        <w:spacing w:before="5"/>
        <w:rPr>
          <w:b/>
          <w:sz w:val="11"/>
        </w:rPr>
      </w:pPr>
    </w:p>
    <w:p w14:paraId="390FD842" w14:textId="77777777" w:rsidR="009E1845" w:rsidRDefault="00CE408B">
      <w:pPr>
        <w:pStyle w:val="BodyText"/>
        <w:spacing w:before="231"/>
        <w:ind w:right="320"/>
        <w:jc w:val="center"/>
      </w:pPr>
      <w:r>
        <w:rPr>
          <w:b/>
        </w:rPr>
        <w:t>Source:</w:t>
      </w:r>
      <w:r>
        <w:rPr>
          <w:b/>
          <w:spacing w:val="-3"/>
        </w:rPr>
        <w:t xml:space="preserve"> </w:t>
      </w:r>
      <w:r>
        <w:t>(Survey</w:t>
      </w:r>
      <w:r>
        <w:rPr>
          <w:spacing w:val="-1"/>
        </w:rPr>
        <w:t xml:space="preserve"> </w:t>
      </w:r>
      <w:r>
        <w:t>2019)</w:t>
      </w:r>
      <w:r>
        <w:rPr>
          <w:spacing w:val="-2"/>
        </w:rPr>
        <w:t xml:space="preserve"> </w:t>
      </w:r>
      <w:r>
        <w:t>(Quarter</w:t>
      </w:r>
      <w:r>
        <w:rPr>
          <w:spacing w:val="-1"/>
        </w:rPr>
        <w:t xml:space="preserve"> </w:t>
      </w:r>
      <w:r>
        <w:t>1 Quarterly</w:t>
      </w:r>
      <w:r>
        <w:rPr>
          <w:spacing w:val="-2"/>
        </w:rPr>
        <w:t xml:space="preserve"> </w:t>
      </w:r>
      <w:r>
        <w:t>Labour</w:t>
      </w:r>
      <w:r>
        <w:rPr>
          <w:spacing w:val="-1"/>
        </w:rPr>
        <w:t xml:space="preserve"> </w:t>
      </w:r>
      <w:r>
        <w:t>Force</w:t>
      </w:r>
      <w:r>
        <w:rPr>
          <w:spacing w:val="-2"/>
        </w:rPr>
        <w:t xml:space="preserve"> Survey)</w:t>
      </w:r>
    </w:p>
    <w:p w14:paraId="2FE83E22" w14:textId="77777777" w:rsidR="009E1845" w:rsidRDefault="009E1845">
      <w:pPr>
        <w:jc w:val="center"/>
        <w:sectPr w:rsidR="009E1845">
          <w:pgSz w:w="12240" w:h="15840"/>
          <w:pgMar w:top="1360" w:right="420" w:bottom="1260" w:left="700" w:header="0" w:footer="1062" w:gutter="0"/>
          <w:cols w:space="720"/>
        </w:sectPr>
      </w:pPr>
    </w:p>
    <w:p w14:paraId="7BA4763D" w14:textId="77777777" w:rsidR="009E1845" w:rsidRDefault="00CE408B">
      <w:pPr>
        <w:pStyle w:val="Heading2"/>
        <w:spacing w:before="79"/>
        <w:ind w:left="1781" w:right="1629" w:firstLine="0"/>
        <w:jc w:val="center"/>
      </w:pPr>
      <w:bookmarkStart w:id="315" w:name="_bookmark188"/>
      <w:bookmarkEnd w:id="315"/>
      <w:r>
        <w:lastRenderedPageBreak/>
        <w:t>Appendix</w:t>
      </w:r>
      <w:r>
        <w:rPr>
          <w:spacing w:val="-1"/>
        </w:rPr>
        <w:t xml:space="preserve"> </w:t>
      </w:r>
      <w:r>
        <w:t>8:</w:t>
      </w:r>
      <w:r>
        <w:rPr>
          <w:spacing w:val="-1"/>
        </w:rPr>
        <w:t xml:space="preserve"> </w:t>
      </w:r>
      <w:r>
        <w:t>Theme</w:t>
      </w:r>
      <w:r>
        <w:rPr>
          <w:spacing w:val="-2"/>
        </w:rPr>
        <w:t xml:space="preserve"> </w:t>
      </w:r>
      <w:r>
        <w:t>1-</w:t>
      </w:r>
      <w:r>
        <w:rPr>
          <w:spacing w:val="-3"/>
        </w:rPr>
        <w:t xml:space="preserve"> </w:t>
      </w:r>
      <w:r>
        <w:t>Recruitment</w:t>
      </w:r>
      <w:r>
        <w:rPr>
          <w:spacing w:val="-1"/>
        </w:rPr>
        <w:t xml:space="preserve"> </w:t>
      </w:r>
      <w:r>
        <w:t>and</w:t>
      </w:r>
      <w:r>
        <w:rPr>
          <w:spacing w:val="-1"/>
        </w:rPr>
        <w:t xml:space="preserve"> </w:t>
      </w:r>
      <w:r>
        <w:t>work</w:t>
      </w:r>
      <w:r>
        <w:rPr>
          <w:spacing w:val="1"/>
        </w:rPr>
        <w:t xml:space="preserve"> </w:t>
      </w:r>
      <w:r>
        <w:rPr>
          <w:spacing w:val="-2"/>
        </w:rPr>
        <w:t>experience</w:t>
      </w:r>
    </w:p>
    <w:p w14:paraId="6F5904D5" w14:textId="77777777" w:rsidR="009E1845" w:rsidRDefault="009E1845">
      <w:pPr>
        <w:pStyle w:val="BodyText"/>
        <w:rPr>
          <w:b/>
        </w:rPr>
      </w:pPr>
    </w:p>
    <w:p w14:paraId="451B5730" w14:textId="77777777" w:rsidR="009E1845" w:rsidRDefault="009E1845">
      <w:pPr>
        <w:pStyle w:val="BodyText"/>
        <w:spacing w:before="5"/>
        <w:rPr>
          <w:b/>
        </w:rPr>
      </w:pPr>
    </w:p>
    <w:p w14:paraId="44ECB75C" w14:textId="77777777" w:rsidR="009E1845" w:rsidRPr="006948B1" w:rsidRDefault="00CE408B">
      <w:pPr>
        <w:pStyle w:val="BodyText"/>
        <w:ind w:left="1460"/>
        <w:rPr>
          <w:b/>
          <w:bCs/>
        </w:rPr>
      </w:pPr>
      <w:r w:rsidRPr="006948B1">
        <w:rPr>
          <w:b/>
          <w:bCs/>
        </w:rPr>
        <w:t>Hierarchy</w:t>
      </w:r>
      <w:r w:rsidRPr="006948B1">
        <w:rPr>
          <w:b/>
          <w:bCs/>
          <w:spacing w:val="-4"/>
        </w:rPr>
        <w:t xml:space="preserve"> </w:t>
      </w:r>
      <w:r w:rsidRPr="006948B1">
        <w:rPr>
          <w:b/>
          <w:bCs/>
          <w:spacing w:val="-2"/>
        </w:rPr>
        <w:t>chart:</w:t>
      </w:r>
    </w:p>
    <w:p w14:paraId="484325FA" w14:textId="77777777" w:rsidR="009E1845" w:rsidRDefault="009E1845">
      <w:pPr>
        <w:pStyle w:val="BodyText"/>
        <w:spacing w:before="2"/>
      </w:pPr>
    </w:p>
    <w:p w14:paraId="5314D4B1" w14:textId="77777777" w:rsidR="009E1845" w:rsidRDefault="00CE408B">
      <w:pPr>
        <w:pStyle w:val="BodyText"/>
        <w:spacing w:before="1" w:line="360" w:lineRule="auto"/>
        <w:ind w:left="740" w:right="1015" w:firstLine="719"/>
        <w:jc w:val="both"/>
      </w:pPr>
      <w:r>
        <w:t>The chart below reflects the size of the nodes. The larger the size, the more volume/concentration of responses in that area. This shows the relationship between objects and value, their interconnectedness and hierarchy.</w:t>
      </w:r>
    </w:p>
    <w:p w14:paraId="61306137" w14:textId="77777777" w:rsidR="009E1845" w:rsidRDefault="00CE408B">
      <w:pPr>
        <w:pStyle w:val="BodyText"/>
        <w:spacing w:before="27"/>
        <w:rPr>
          <w:sz w:val="20"/>
        </w:rPr>
      </w:pPr>
      <w:r>
        <w:rPr>
          <w:noProof/>
        </w:rPr>
        <w:drawing>
          <wp:anchor distT="0" distB="0" distL="0" distR="0" simplePos="0" relativeHeight="487608320" behindDoc="1" locked="0" layoutInCell="1" allowOverlap="1" wp14:anchorId="6359B8BC" wp14:editId="0410FA3D">
            <wp:simplePos x="0" y="0"/>
            <wp:positionH relativeFrom="page">
              <wp:posOffset>914400</wp:posOffset>
            </wp:positionH>
            <wp:positionV relativeFrom="paragraph">
              <wp:posOffset>178449</wp:posOffset>
            </wp:positionV>
            <wp:extent cx="6269728" cy="5607558"/>
            <wp:effectExtent l="0" t="0" r="0" b="0"/>
            <wp:wrapTopAndBottom/>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272" cstate="print"/>
                    <a:stretch>
                      <a:fillRect/>
                    </a:stretch>
                  </pic:blipFill>
                  <pic:spPr>
                    <a:xfrm>
                      <a:off x="0" y="0"/>
                      <a:ext cx="6269728" cy="5607558"/>
                    </a:xfrm>
                    <a:prstGeom prst="rect">
                      <a:avLst/>
                    </a:prstGeom>
                  </pic:spPr>
                </pic:pic>
              </a:graphicData>
            </a:graphic>
          </wp:anchor>
        </w:drawing>
      </w:r>
    </w:p>
    <w:p w14:paraId="180E6FCC" w14:textId="77777777" w:rsidR="009E1845" w:rsidRDefault="009E1845">
      <w:pPr>
        <w:rPr>
          <w:sz w:val="20"/>
        </w:rPr>
        <w:sectPr w:rsidR="009E1845">
          <w:pgSz w:w="12240" w:h="15840"/>
          <w:pgMar w:top="1360" w:right="420" w:bottom="1260" w:left="700" w:header="0" w:footer="1062" w:gutter="0"/>
          <w:cols w:space="720"/>
        </w:sectPr>
      </w:pPr>
    </w:p>
    <w:p w14:paraId="7CE39F66" w14:textId="77777777" w:rsidR="009E1845" w:rsidRPr="006948B1" w:rsidRDefault="00CE408B">
      <w:pPr>
        <w:pStyle w:val="BodyText"/>
        <w:spacing w:before="79"/>
        <w:ind w:left="1460"/>
        <w:rPr>
          <w:b/>
          <w:bCs/>
        </w:rPr>
      </w:pPr>
      <w:r w:rsidRPr="006948B1">
        <w:rPr>
          <w:b/>
          <w:bCs/>
        </w:rPr>
        <w:lastRenderedPageBreak/>
        <w:t>Tree</w:t>
      </w:r>
      <w:r w:rsidRPr="006948B1">
        <w:rPr>
          <w:b/>
          <w:bCs/>
          <w:spacing w:val="-4"/>
        </w:rPr>
        <w:t xml:space="preserve"> </w:t>
      </w:r>
      <w:r w:rsidRPr="006948B1">
        <w:rPr>
          <w:b/>
          <w:bCs/>
        </w:rPr>
        <w:t>Map</w:t>
      </w:r>
      <w:r>
        <w:t>:</w:t>
      </w:r>
      <w:r>
        <w:rPr>
          <w:spacing w:val="-1"/>
        </w:rPr>
        <w:t xml:space="preserve"> </w:t>
      </w:r>
      <w:r w:rsidRPr="006948B1">
        <w:rPr>
          <w:b/>
          <w:bCs/>
        </w:rPr>
        <w:t>Tree</w:t>
      </w:r>
      <w:r w:rsidRPr="006948B1">
        <w:rPr>
          <w:b/>
          <w:bCs/>
          <w:spacing w:val="-2"/>
        </w:rPr>
        <w:t xml:space="preserve"> </w:t>
      </w:r>
      <w:r w:rsidRPr="006948B1">
        <w:rPr>
          <w:b/>
          <w:bCs/>
        </w:rPr>
        <w:t>Map:</w:t>
      </w:r>
      <w:r w:rsidRPr="006948B1">
        <w:rPr>
          <w:b/>
          <w:bCs/>
          <w:spacing w:val="-1"/>
        </w:rPr>
        <w:t xml:space="preserve"> </w:t>
      </w:r>
      <w:r w:rsidRPr="006948B1">
        <w:rPr>
          <w:b/>
          <w:bCs/>
        </w:rPr>
        <w:t>Recruitment</w:t>
      </w:r>
      <w:r w:rsidRPr="006948B1">
        <w:rPr>
          <w:b/>
          <w:bCs/>
          <w:spacing w:val="-1"/>
        </w:rPr>
        <w:t xml:space="preserve"> </w:t>
      </w:r>
      <w:r w:rsidRPr="006948B1">
        <w:rPr>
          <w:b/>
          <w:bCs/>
        </w:rPr>
        <w:t>and</w:t>
      </w:r>
      <w:r w:rsidRPr="006948B1">
        <w:rPr>
          <w:b/>
          <w:bCs/>
          <w:spacing w:val="-1"/>
        </w:rPr>
        <w:t xml:space="preserve"> </w:t>
      </w:r>
      <w:r w:rsidRPr="006948B1">
        <w:rPr>
          <w:b/>
          <w:bCs/>
        </w:rPr>
        <w:t>workplace</w:t>
      </w:r>
      <w:r w:rsidRPr="006948B1">
        <w:rPr>
          <w:b/>
          <w:bCs/>
          <w:spacing w:val="1"/>
        </w:rPr>
        <w:t xml:space="preserve"> </w:t>
      </w:r>
      <w:r w:rsidRPr="006948B1">
        <w:rPr>
          <w:b/>
          <w:bCs/>
          <w:spacing w:val="-2"/>
        </w:rPr>
        <w:t>experience</w:t>
      </w:r>
    </w:p>
    <w:p w14:paraId="43671865" w14:textId="77777777" w:rsidR="009E1845" w:rsidRDefault="009E1845">
      <w:pPr>
        <w:pStyle w:val="BodyText"/>
      </w:pPr>
    </w:p>
    <w:p w14:paraId="651FBCC5" w14:textId="77777777" w:rsidR="009E1845" w:rsidRDefault="009E1845">
      <w:pPr>
        <w:pStyle w:val="BodyText"/>
      </w:pPr>
    </w:p>
    <w:p w14:paraId="0D99C8DB" w14:textId="77777777" w:rsidR="009E1845" w:rsidRDefault="00CE408B">
      <w:pPr>
        <w:pStyle w:val="BodyText"/>
        <w:spacing w:line="360" w:lineRule="auto"/>
        <w:ind w:left="740" w:right="1024" w:firstLine="719"/>
        <w:jc w:val="both"/>
      </w:pPr>
      <w:r>
        <w:t>The diagram below shows the data (frequently used words) in terms of the size of the blocks. Hence the larger blocks reflect those words mainly used. The entire map gives a holistic view of how data is placed in terms of the size of the reference.</w:t>
      </w:r>
    </w:p>
    <w:p w14:paraId="5FBB33A0" w14:textId="77777777" w:rsidR="009E1845" w:rsidRDefault="009E1845">
      <w:pPr>
        <w:pStyle w:val="BodyText"/>
        <w:rPr>
          <w:sz w:val="20"/>
        </w:rPr>
      </w:pPr>
    </w:p>
    <w:p w14:paraId="2BB87890" w14:textId="77777777" w:rsidR="009E1845" w:rsidRDefault="009E1845">
      <w:pPr>
        <w:pStyle w:val="BodyText"/>
        <w:rPr>
          <w:sz w:val="20"/>
        </w:rPr>
      </w:pPr>
    </w:p>
    <w:p w14:paraId="5EF5F451" w14:textId="77777777" w:rsidR="009E1845" w:rsidRDefault="009E1845">
      <w:pPr>
        <w:pStyle w:val="BodyText"/>
        <w:rPr>
          <w:sz w:val="20"/>
        </w:rPr>
      </w:pPr>
    </w:p>
    <w:p w14:paraId="1CAAB69F" w14:textId="77777777" w:rsidR="009E1845" w:rsidRDefault="009E1845">
      <w:pPr>
        <w:pStyle w:val="BodyText"/>
        <w:rPr>
          <w:sz w:val="20"/>
        </w:rPr>
      </w:pPr>
    </w:p>
    <w:p w14:paraId="5C2CBA84" w14:textId="77777777" w:rsidR="009E1845" w:rsidRDefault="00CE408B">
      <w:pPr>
        <w:pStyle w:val="BodyText"/>
        <w:spacing w:before="157"/>
        <w:rPr>
          <w:sz w:val="20"/>
        </w:rPr>
      </w:pPr>
      <w:r>
        <w:rPr>
          <w:noProof/>
        </w:rPr>
        <w:drawing>
          <wp:anchor distT="0" distB="0" distL="0" distR="0" simplePos="0" relativeHeight="487608832" behindDoc="1" locked="0" layoutInCell="1" allowOverlap="1" wp14:anchorId="1A5CA5E4" wp14:editId="6F54EA5A">
            <wp:simplePos x="0" y="0"/>
            <wp:positionH relativeFrom="page">
              <wp:posOffset>1175240</wp:posOffset>
            </wp:positionH>
            <wp:positionV relativeFrom="paragraph">
              <wp:posOffset>261072</wp:posOffset>
            </wp:positionV>
            <wp:extent cx="5844152" cy="4416552"/>
            <wp:effectExtent l="0" t="0" r="0" b="0"/>
            <wp:wrapTopAndBottom/>
            <wp:docPr id="220" name="Image 220" descr="C:\Users\user\AppData\Local\Temp\Rar$DIa11428.34650\Recruitment and work experienc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descr="C:\Users\user\AppData\Local\Temp\Rar$DIa11428.34650\Recruitment and work experience.jpg"/>
                    <pic:cNvPicPr/>
                  </pic:nvPicPr>
                  <pic:blipFill>
                    <a:blip r:embed="rId273" cstate="print"/>
                    <a:stretch>
                      <a:fillRect/>
                    </a:stretch>
                  </pic:blipFill>
                  <pic:spPr>
                    <a:xfrm>
                      <a:off x="0" y="0"/>
                      <a:ext cx="5844152" cy="4416552"/>
                    </a:xfrm>
                    <a:prstGeom prst="rect">
                      <a:avLst/>
                    </a:prstGeom>
                  </pic:spPr>
                </pic:pic>
              </a:graphicData>
            </a:graphic>
          </wp:anchor>
        </w:drawing>
      </w:r>
    </w:p>
    <w:p w14:paraId="3AFC421B" w14:textId="77777777" w:rsidR="009E1845" w:rsidRDefault="009E1845">
      <w:pPr>
        <w:rPr>
          <w:sz w:val="20"/>
        </w:rPr>
        <w:sectPr w:rsidR="009E1845">
          <w:pgSz w:w="12240" w:h="15840"/>
          <w:pgMar w:top="1360" w:right="420" w:bottom="1260" w:left="700" w:header="0" w:footer="1062" w:gutter="0"/>
          <w:cols w:space="720"/>
        </w:sectPr>
      </w:pPr>
    </w:p>
    <w:p w14:paraId="7A80CBB7" w14:textId="77777777" w:rsidR="009E1845" w:rsidRPr="006948B1" w:rsidRDefault="00CE408B">
      <w:pPr>
        <w:pStyle w:val="BodyText"/>
        <w:spacing w:before="79"/>
        <w:ind w:left="1100"/>
        <w:rPr>
          <w:b/>
          <w:bCs/>
        </w:rPr>
      </w:pPr>
      <w:r w:rsidRPr="006948B1">
        <w:rPr>
          <w:b/>
          <w:bCs/>
        </w:rPr>
        <w:lastRenderedPageBreak/>
        <w:t>Word</w:t>
      </w:r>
      <w:r w:rsidRPr="006948B1">
        <w:rPr>
          <w:b/>
          <w:bCs/>
          <w:spacing w:val="-2"/>
        </w:rPr>
        <w:t xml:space="preserve"> </w:t>
      </w:r>
      <w:r w:rsidRPr="006948B1">
        <w:rPr>
          <w:b/>
          <w:bCs/>
        </w:rPr>
        <w:t>cloud:</w:t>
      </w:r>
      <w:r w:rsidRPr="006948B1">
        <w:rPr>
          <w:b/>
          <w:bCs/>
          <w:spacing w:val="-11"/>
        </w:rPr>
        <w:t xml:space="preserve"> </w:t>
      </w:r>
      <w:r w:rsidRPr="006948B1">
        <w:rPr>
          <w:b/>
          <w:bCs/>
        </w:rPr>
        <w:t>Recruitment and</w:t>
      </w:r>
      <w:r w:rsidRPr="006948B1">
        <w:rPr>
          <w:b/>
          <w:bCs/>
          <w:spacing w:val="-2"/>
        </w:rPr>
        <w:t xml:space="preserve"> </w:t>
      </w:r>
      <w:r w:rsidRPr="006948B1">
        <w:rPr>
          <w:b/>
          <w:bCs/>
        </w:rPr>
        <w:t>workplace</w:t>
      </w:r>
      <w:r w:rsidRPr="006948B1">
        <w:rPr>
          <w:b/>
          <w:bCs/>
          <w:spacing w:val="-2"/>
        </w:rPr>
        <w:t xml:space="preserve"> experience</w:t>
      </w:r>
    </w:p>
    <w:p w14:paraId="3A141761" w14:textId="77777777" w:rsidR="009E1845" w:rsidRDefault="009E1845">
      <w:pPr>
        <w:pStyle w:val="BodyText"/>
        <w:rPr>
          <w:sz w:val="20"/>
        </w:rPr>
      </w:pPr>
    </w:p>
    <w:p w14:paraId="2FD1AD4B" w14:textId="77777777" w:rsidR="009E1845" w:rsidRDefault="00CE408B">
      <w:pPr>
        <w:pStyle w:val="BodyText"/>
        <w:spacing w:before="69"/>
        <w:rPr>
          <w:sz w:val="20"/>
        </w:rPr>
      </w:pPr>
      <w:r>
        <w:rPr>
          <w:noProof/>
        </w:rPr>
        <w:drawing>
          <wp:anchor distT="0" distB="0" distL="0" distR="0" simplePos="0" relativeHeight="487609344" behindDoc="1" locked="0" layoutInCell="1" allowOverlap="1" wp14:anchorId="27AF6653" wp14:editId="0EF539B9">
            <wp:simplePos x="0" y="0"/>
            <wp:positionH relativeFrom="page">
              <wp:posOffset>1143000</wp:posOffset>
            </wp:positionH>
            <wp:positionV relativeFrom="paragraph">
              <wp:posOffset>205132</wp:posOffset>
            </wp:positionV>
            <wp:extent cx="5820202" cy="6895147"/>
            <wp:effectExtent l="0" t="0" r="0" b="0"/>
            <wp:wrapTopAndBottom/>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274" cstate="print"/>
                    <a:stretch>
                      <a:fillRect/>
                    </a:stretch>
                  </pic:blipFill>
                  <pic:spPr>
                    <a:xfrm>
                      <a:off x="0" y="0"/>
                      <a:ext cx="5820202" cy="6895147"/>
                    </a:xfrm>
                    <a:prstGeom prst="rect">
                      <a:avLst/>
                    </a:prstGeom>
                  </pic:spPr>
                </pic:pic>
              </a:graphicData>
            </a:graphic>
          </wp:anchor>
        </w:drawing>
      </w:r>
    </w:p>
    <w:p w14:paraId="19F1F3E9" w14:textId="77777777" w:rsidR="009E1845" w:rsidRDefault="009E1845">
      <w:pPr>
        <w:rPr>
          <w:sz w:val="20"/>
        </w:rPr>
        <w:sectPr w:rsidR="009E1845">
          <w:pgSz w:w="12240" w:h="15840"/>
          <w:pgMar w:top="1360" w:right="420" w:bottom="1260" w:left="700" w:header="0" w:footer="1062" w:gutter="0"/>
          <w:cols w:space="720"/>
        </w:sectPr>
      </w:pPr>
    </w:p>
    <w:p w14:paraId="7226E711" w14:textId="77777777" w:rsidR="009E1845" w:rsidRPr="006948B1" w:rsidRDefault="00CE408B">
      <w:pPr>
        <w:pStyle w:val="BodyText"/>
        <w:spacing w:before="79"/>
        <w:ind w:left="1760"/>
        <w:rPr>
          <w:b/>
          <w:bCs/>
        </w:rPr>
      </w:pPr>
      <w:r w:rsidRPr="006948B1">
        <w:rPr>
          <w:b/>
          <w:bCs/>
        </w:rPr>
        <w:lastRenderedPageBreak/>
        <w:t>Cluster</w:t>
      </w:r>
      <w:r w:rsidRPr="006948B1">
        <w:rPr>
          <w:b/>
          <w:bCs/>
          <w:spacing w:val="-2"/>
        </w:rPr>
        <w:t xml:space="preserve"> </w:t>
      </w:r>
      <w:r w:rsidRPr="006948B1">
        <w:rPr>
          <w:b/>
          <w:bCs/>
        </w:rPr>
        <w:t>analysis</w:t>
      </w:r>
      <w:r>
        <w:t>:</w:t>
      </w:r>
      <w:r>
        <w:rPr>
          <w:spacing w:val="-2"/>
        </w:rPr>
        <w:t xml:space="preserve"> </w:t>
      </w:r>
      <w:r w:rsidRPr="006948B1">
        <w:rPr>
          <w:b/>
          <w:bCs/>
        </w:rPr>
        <w:t>Recruitment</w:t>
      </w:r>
      <w:r w:rsidRPr="006948B1">
        <w:rPr>
          <w:b/>
          <w:bCs/>
          <w:spacing w:val="-1"/>
        </w:rPr>
        <w:t xml:space="preserve"> </w:t>
      </w:r>
      <w:r w:rsidRPr="006948B1">
        <w:rPr>
          <w:b/>
          <w:bCs/>
        </w:rPr>
        <w:t>and</w:t>
      </w:r>
      <w:r w:rsidRPr="006948B1">
        <w:rPr>
          <w:b/>
          <w:bCs/>
          <w:spacing w:val="-2"/>
        </w:rPr>
        <w:t xml:space="preserve"> </w:t>
      </w:r>
      <w:r w:rsidRPr="006948B1">
        <w:rPr>
          <w:b/>
          <w:bCs/>
        </w:rPr>
        <w:t>workplace</w:t>
      </w:r>
      <w:r w:rsidRPr="006948B1">
        <w:rPr>
          <w:b/>
          <w:bCs/>
          <w:spacing w:val="-2"/>
        </w:rPr>
        <w:t xml:space="preserve"> experience</w:t>
      </w:r>
    </w:p>
    <w:p w14:paraId="597B6492" w14:textId="77777777" w:rsidR="009E1845" w:rsidRPr="006948B1" w:rsidRDefault="009E1845">
      <w:pPr>
        <w:pStyle w:val="BodyText"/>
        <w:rPr>
          <w:b/>
          <w:bCs/>
          <w:sz w:val="20"/>
        </w:rPr>
      </w:pPr>
    </w:p>
    <w:p w14:paraId="6DCE165E" w14:textId="77777777" w:rsidR="009E1845" w:rsidRDefault="009E1845">
      <w:pPr>
        <w:pStyle w:val="BodyText"/>
        <w:rPr>
          <w:sz w:val="20"/>
        </w:rPr>
      </w:pPr>
    </w:p>
    <w:p w14:paraId="163D127B" w14:textId="77777777" w:rsidR="009E1845" w:rsidRDefault="00CE408B">
      <w:pPr>
        <w:pStyle w:val="BodyText"/>
        <w:spacing w:before="122"/>
        <w:rPr>
          <w:sz w:val="20"/>
        </w:rPr>
      </w:pPr>
      <w:r>
        <w:rPr>
          <w:noProof/>
        </w:rPr>
        <w:drawing>
          <wp:anchor distT="0" distB="0" distL="0" distR="0" simplePos="0" relativeHeight="487609856" behindDoc="1" locked="0" layoutInCell="1" allowOverlap="1" wp14:anchorId="70B43131" wp14:editId="4BD00D7A">
            <wp:simplePos x="0" y="0"/>
            <wp:positionH relativeFrom="page">
              <wp:posOffset>1143000</wp:posOffset>
            </wp:positionH>
            <wp:positionV relativeFrom="paragraph">
              <wp:posOffset>239307</wp:posOffset>
            </wp:positionV>
            <wp:extent cx="6063749" cy="5775198"/>
            <wp:effectExtent l="0" t="0" r="0" b="0"/>
            <wp:wrapTopAndBottom/>
            <wp:docPr id="222" name="Image 222" descr="C:\Users\user\AppData\Local\Temp\Rar$DIa11428.22795\Recruitment and work experienc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descr="C:\Users\user\AppData\Local\Temp\Rar$DIa11428.22795\Recruitment and work experience.jpg"/>
                    <pic:cNvPicPr/>
                  </pic:nvPicPr>
                  <pic:blipFill>
                    <a:blip r:embed="rId275" cstate="print"/>
                    <a:stretch>
                      <a:fillRect/>
                    </a:stretch>
                  </pic:blipFill>
                  <pic:spPr>
                    <a:xfrm>
                      <a:off x="0" y="0"/>
                      <a:ext cx="6063749" cy="5775198"/>
                    </a:xfrm>
                    <a:prstGeom prst="rect">
                      <a:avLst/>
                    </a:prstGeom>
                  </pic:spPr>
                </pic:pic>
              </a:graphicData>
            </a:graphic>
          </wp:anchor>
        </w:drawing>
      </w:r>
    </w:p>
    <w:p w14:paraId="3FFAB5C0" w14:textId="77777777" w:rsidR="009E1845" w:rsidRDefault="009E1845">
      <w:pPr>
        <w:rPr>
          <w:sz w:val="20"/>
        </w:rPr>
        <w:sectPr w:rsidR="009E1845">
          <w:pgSz w:w="12240" w:h="15840"/>
          <w:pgMar w:top="1360" w:right="420" w:bottom="1260" w:left="700" w:header="0" w:footer="1062" w:gutter="0"/>
          <w:cols w:space="720"/>
        </w:sectPr>
      </w:pPr>
    </w:p>
    <w:p w14:paraId="101B6204" w14:textId="77777777" w:rsidR="009E1845" w:rsidRDefault="00CE408B">
      <w:pPr>
        <w:pStyle w:val="Heading2"/>
        <w:spacing w:before="79"/>
        <w:ind w:left="1781" w:right="1626" w:firstLine="0"/>
        <w:jc w:val="center"/>
      </w:pPr>
      <w:bookmarkStart w:id="316" w:name="_bookmark189"/>
      <w:bookmarkEnd w:id="316"/>
      <w:r>
        <w:lastRenderedPageBreak/>
        <w:t>Appendix 9:</w:t>
      </w:r>
      <w:r>
        <w:rPr>
          <w:spacing w:val="-1"/>
        </w:rPr>
        <w:t xml:space="preserve"> </w:t>
      </w:r>
      <w:r>
        <w:t>Theme</w:t>
      </w:r>
      <w:r>
        <w:rPr>
          <w:spacing w:val="-2"/>
        </w:rPr>
        <w:t xml:space="preserve"> </w:t>
      </w:r>
      <w:r>
        <w:t>2-</w:t>
      </w:r>
      <w:r>
        <w:rPr>
          <w:spacing w:val="-1"/>
        </w:rPr>
        <w:t xml:space="preserve"> </w:t>
      </w:r>
      <w:r>
        <w:rPr>
          <w:spacing w:val="-2"/>
        </w:rPr>
        <w:t>Emotions</w:t>
      </w:r>
    </w:p>
    <w:p w14:paraId="058BF013" w14:textId="77777777" w:rsidR="009E1845" w:rsidRDefault="009E1845">
      <w:pPr>
        <w:pStyle w:val="BodyText"/>
        <w:rPr>
          <w:b/>
        </w:rPr>
      </w:pPr>
    </w:p>
    <w:p w14:paraId="6485BA5A" w14:textId="77777777" w:rsidR="009E1845" w:rsidRDefault="009E1845">
      <w:pPr>
        <w:pStyle w:val="BodyText"/>
        <w:rPr>
          <w:b/>
        </w:rPr>
      </w:pPr>
    </w:p>
    <w:p w14:paraId="794B0A66" w14:textId="77777777" w:rsidR="009E1845" w:rsidRDefault="009E1845">
      <w:pPr>
        <w:pStyle w:val="BodyText"/>
        <w:rPr>
          <w:b/>
        </w:rPr>
      </w:pPr>
    </w:p>
    <w:p w14:paraId="4EDAE6FC" w14:textId="77777777" w:rsidR="009E1845" w:rsidRDefault="00CE408B">
      <w:pPr>
        <w:pStyle w:val="BodyText"/>
        <w:ind w:left="740"/>
      </w:pPr>
      <w:r w:rsidRPr="006948B1">
        <w:rPr>
          <w:b/>
          <w:bCs/>
        </w:rPr>
        <w:t>Hierarchy</w:t>
      </w:r>
      <w:r w:rsidRPr="006948B1">
        <w:rPr>
          <w:b/>
          <w:bCs/>
          <w:spacing w:val="-2"/>
        </w:rPr>
        <w:t xml:space="preserve"> </w:t>
      </w:r>
      <w:r w:rsidRPr="006948B1">
        <w:rPr>
          <w:b/>
          <w:bCs/>
        </w:rPr>
        <w:t>Chart</w:t>
      </w:r>
      <w:r>
        <w:t>:</w:t>
      </w:r>
      <w:r>
        <w:rPr>
          <w:spacing w:val="-2"/>
        </w:rPr>
        <w:t xml:space="preserve"> </w:t>
      </w:r>
      <w:r w:rsidRPr="006948B1">
        <w:rPr>
          <w:b/>
          <w:bCs/>
          <w:spacing w:val="-2"/>
        </w:rPr>
        <w:t>Emotions</w:t>
      </w:r>
    </w:p>
    <w:p w14:paraId="3EDC3C2C" w14:textId="77777777" w:rsidR="009E1845" w:rsidRDefault="009E1845">
      <w:pPr>
        <w:pStyle w:val="BodyText"/>
        <w:rPr>
          <w:sz w:val="20"/>
        </w:rPr>
      </w:pPr>
    </w:p>
    <w:p w14:paraId="21FD29AB" w14:textId="77777777" w:rsidR="009E1845" w:rsidRDefault="00CE408B">
      <w:pPr>
        <w:pStyle w:val="BodyText"/>
        <w:spacing w:before="69"/>
        <w:rPr>
          <w:sz w:val="20"/>
        </w:rPr>
      </w:pPr>
      <w:r>
        <w:rPr>
          <w:noProof/>
        </w:rPr>
        <w:drawing>
          <wp:anchor distT="0" distB="0" distL="0" distR="0" simplePos="0" relativeHeight="487610368" behindDoc="1" locked="0" layoutInCell="1" allowOverlap="1" wp14:anchorId="07A1D1B9" wp14:editId="65F755DC">
            <wp:simplePos x="0" y="0"/>
            <wp:positionH relativeFrom="page">
              <wp:posOffset>1143000</wp:posOffset>
            </wp:positionH>
            <wp:positionV relativeFrom="paragraph">
              <wp:posOffset>205191</wp:posOffset>
            </wp:positionV>
            <wp:extent cx="5704046" cy="5562028"/>
            <wp:effectExtent l="0" t="0" r="0" b="0"/>
            <wp:wrapTopAndBottom/>
            <wp:docPr id="223" name="Image 223" descr="C:\Users\user\AppData\Local\Temp\Rar$DIa11428.2817\Emotion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descr="C:\Users\user\AppData\Local\Temp\Rar$DIa11428.2817\Emotions.jpg"/>
                    <pic:cNvPicPr/>
                  </pic:nvPicPr>
                  <pic:blipFill>
                    <a:blip r:embed="rId276" cstate="print"/>
                    <a:stretch>
                      <a:fillRect/>
                    </a:stretch>
                  </pic:blipFill>
                  <pic:spPr>
                    <a:xfrm>
                      <a:off x="0" y="0"/>
                      <a:ext cx="5704046" cy="5562028"/>
                    </a:xfrm>
                    <a:prstGeom prst="rect">
                      <a:avLst/>
                    </a:prstGeom>
                  </pic:spPr>
                </pic:pic>
              </a:graphicData>
            </a:graphic>
          </wp:anchor>
        </w:drawing>
      </w:r>
    </w:p>
    <w:p w14:paraId="08345C1E" w14:textId="77777777" w:rsidR="009E1845" w:rsidRDefault="009E1845">
      <w:pPr>
        <w:rPr>
          <w:sz w:val="20"/>
        </w:rPr>
        <w:sectPr w:rsidR="009E1845">
          <w:pgSz w:w="12240" w:h="15840"/>
          <w:pgMar w:top="1360" w:right="420" w:bottom="1260" w:left="700" w:header="0" w:footer="1062" w:gutter="0"/>
          <w:cols w:space="720"/>
        </w:sectPr>
      </w:pPr>
    </w:p>
    <w:p w14:paraId="5BBE99F4" w14:textId="77777777" w:rsidR="009E1845" w:rsidRPr="006948B1" w:rsidRDefault="00CE408B">
      <w:pPr>
        <w:spacing w:before="79"/>
        <w:ind w:left="740"/>
        <w:rPr>
          <w:b/>
          <w:sz w:val="24"/>
        </w:rPr>
      </w:pPr>
      <w:r>
        <w:rPr>
          <w:b/>
          <w:sz w:val="24"/>
        </w:rPr>
        <w:lastRenderedPageBreak/>
        <w:t>Tree</w:t>
      </w:r>
      <w:r>
        <w:rPr>
          <w:b/>
          <w:spacing w:val="-2"/>
          <w:sz w:val="24"/>
        </w:rPr>
        <w:t xml:space="preserve"> </w:t>
      </w:r>
      <w:r>
        <w:rPr>
          <w:b/>
          <w:sz w:val="24"/>
        </w:rPr>
        <w:t>Map:</w:t>
      </w:r>
      <w:r>
        <w:rPr>
          <w:b/>
          <w:spacing w:val="-1"/>
          <w:sz w:val="24"/>
        </w:rPr>
        <w:t xml:space="preserve"> </w:t>
      </w:r>
      <w:r w:rsidRPr="006948B1">
        <w:rPr>
          <w:b/>
          <w:spacing w:val="-2"/>
          <w:sz w:val="24"/>
        </w:rPr>
        <w:t>Emotions</w:t>
      </w:r>
    </w:p>
    <w:p w14:paraId="3A25022E" w14:textId="77777777" w:rsidR="009E1845" w:rsidRDefault="009E1845">
      <w:pPr>
        <w:pStyle w:val="BodyText"/>
        <w:rPr>
          <w:b/>
          <w:sz w:val="20"/>
        </w:rPr>
      </w:pPr>
    </w:p>
    <w:p w14:paraId="38D15EB3" w14:textId="77777777" w:rsidR="009E1845" w:rsidRDefault="009E1845">
      <w:pPr>
        <w:pStyle w:val="BodyText"/>
        <w:rPr>
          <w:b/>
          <w:sz w:val="20"/>
        </w:rPr>
      </w:pPr>
    </w:p>
    <w:p w14:paraId="532AD783" w14:textId="77777777" w:rsidR="009E1845" w:rsidRDefault="009E1845">
      <w:pPr>
        <w:pStyle w:val="BodyText"/>
        <w:rPr>
          <w:b/>
          <w:sz w:val="20"/>
        </w:rPr>
      </w:pPr>
    </w:p>
    <w:p w14:paraId="2D9A984E" w14:textId="77777777" w:rsidR="009E1845" w:rsidRDefault="009E1845">
      <w:pPr>
        <w:pStyle w:val="BodyText"/>
        <w:rPr>
          <w:b/>
          <w:sz w:val="20"/>
        </w:rPr>
      </w:pPr>
    </w:p>
    <w:p w14:paraId="1ED1A867" w14:textId="77777777" w:rsidR="009E1845" w:rsidRDefault="009E1845">
      <w:pPr>
        <w:pStyle w:val="BodyText"/>
        <w:rPr>
          <w:b/>
          <w:sz w:val="20"/>
        </w:rPr>
      </w:pPr>
    </w:p>
    <w:p w14:paraId="6C363681" w14:textId="77777777" w:rsidR="009E1845" w:rsidRDefault="009E1845">
      <w:pPr>
        <w:pStyle w:val="BodyText"/>
        <w:rPr>
          <w:b/>
          <w:sz w:val="20"/>
        </w:rPr>
      </w:pPr>
    </w:p>
    <w:p w14:paraId="76D5F0D1" w14:textId="77777777" w:rsidR="009E1845" w:rsidRDefault="00CE408B">
      <w:pPr>
        <w:pStyle w:val="BodyText"/>
        <w:spacing w:before="79"/>
        <w:rPr>
          <w:b/>
          <w:sz w:val="20"/>
        </w:rPr>
      </w:pPr>
      <w:r>
        <w:rPr>
          <w:noProof/>
        </w:rPr>
        <mc:AlternateContent>
          <mc:Choice Requires="wpg">
            <w:drawing>
              <wp:anchor distT="0" distB="0" distL="0" distR="0" simplePos="0" relativeHeight="487610880" behindDoc="1" locked="0" layoutInCell="1" allowOverlap="1" wp14:anchorId="5CA5C6D7" wp14:editId="0245F71C">
                <wp:simplePos x="0" y="0"/>
                <wp:positionH relativeFrom="page">
                  <wp:posOffset>967740</wp:posOffset>
                </wp:positionH>
                <wp:positionV relativeFrom="paragraph">
                  <wp:posOffset>269240</wp:posOffset>
                </wp:positionV>
                <wp:extent cx="6278245" cy="5060950"/>
                <wp:effectExtent l="0" t="0" r="27305" b="25400"/>
                <wp:wrapTopAndBottom/>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8245" cy="5060950"/>
                          <a:chOff x="0" y="0"/>
                          <a:chExt cx="6352540" cy="5114925"/>
                        </a:xfrm>
                      </wpg:grpSpPr>
                      <pic:pic xmlns:pic="http://schemas.openxmlformats.org/drawingml/2006/picture">
                        <pic:nvPicPr>
                          <pic:cNvPr id="225" name="Image 225"/>
                          <pic:cNvPicPr/>
                        </pic:nvPicPr>
                        <pic:blipFill>
                          <a:blip r:embed="rId277" cstate="print"/>
                          <a:stretch>
                            <a:fillRect/>
                          </a:stretch>
                        </pic:blipFill>
                        <pic:spPr>
                          <a:xfrm>
                            <a:off x="1920239" y="3870959"/>
                            <a:ext cx="399288" cy="45720"/>
                          </a:xfrm>
                          <a:prstGeom prst="rect">
                            <a:avLst/>
                          </a:prstGeom>
                        </pic:spPr>
                      </pic:pic>
                      <pic:pic xmlns:pic="http://schemas.openxmlformats.org/drawingml/2006/picture">
                        <pic:nvPicPr>
                          <pic:cNvPr id="226" name="Image 226"/>
                          <pic:cNvPicPr/>
                        </pic:nvPicPr>
                        <pic:blipFill>
                          <a:blip r:embed="rId278" cstate="print"/>
                          <a:stretch>
                            <a:fillRect/>
                          </a:stretch>
                        </pic:blipFill>
                        <pic:spPr>
                          <a:xfrm>
                            <a:off x="3191255" y="3038855"/>
                            <a:ext cx="320039" cy="45720"/>
                          </a:xfrm>
                          <a:prstGeom prst="rect">
                            <a:avLst/>
                          </a:prstGeom>
                        </pic:spPr>
                      </pic:pic>
                      <pic:pic xmlns:pic="http://schemas.openxmlformats.org/drawingml/2006/picture">
                        <pic:nvPicPr>
                          <pic:cNvPr id="227" name="Image 227"/>
                          <pic:cNvPicPr/>
                        </pic:nvPicPr>
                        <pic:blipFill>
                          <a:blip r:embed="rId279" cstate="print"/>
                          <a:stretch>
                            <a:fillRect/>
                          </a:stretch>
                        </pic:blipFill>
                        <pic:spPr>
                          <a:xfrm>
                            <a:off x="4209288" y="2225039"/>
                            <a:ext cx="292608" cy="42672"/>
                          </a:xfrm>
                          <a:prstGeom prst="rect">
                            <a:avLst/>
                          </a:prstGeom>
                        </pic:spPr>
                      </pic:pic>
                      <pic:pic xmlns:pic="http://schemas.openxmlformats.org/drawingml/2006/picture">
                        <pic:nvPicPr>
                          <pic:cNvPr id="228" name="Image 228"/>
                          <pic:cNvPicPr/>
                        </pic:nvPicPr>
                        <pic:blipFill>
                          <a:blip r:embed="rId280" cstate="print"/>
                          <a:stretch>
                            <a:fillRect/>
                          </a:stretch>
                        </pic:blipFill>
                        <pic:spPr>
                          <a:xfrm>
                            <a:off x="6117335" y="2127504"/>
                            <a:ext cx="216407" cy="42672"/>
                          </a:xfrm>
                          <a:prstGeom prst="rect">
                            <a:avLst/>
                          </a:prstGeom>
                        </pic:spPr>
                      </pic:pic>
                      <pic:pic xmlns:pic="http://schemas.openxmlformats.org/drawingml/2006/picture">
                        <pic:nvPicPr>
                          <pic:cNvPr id="229" name="Image 229"/>
                          <pic:cNvPicPr/>
                        </pic:nvPicPr>
                        <pic:blipFill>
                          <a:blip r:embed="rId281" cstate="print"/>
                          <a:stretch>
                            <a:fillRect/>
                          </a:stretch>
                        </pic:blipFill>
                        <pic:spPr>
                          <a:xfrm>
                            <a:off x="4529328" y="6095"/>
                            <a:ext cx="1225296" cy="707135"/>
                          </a:xfrm>
                          <a:prstGeom prst="rect">
                            <a:avLst/>
                          </a:prstGeom>
                        </pic:spPr>
                      </pic:pic>
                      <wps:wsp>
                        <wps:cNvPr id="230" name="Graphic 230"/>
                        <wps:cNvSpPr/>
                        <wps:spPr>
                          <a:xfrm>
                            <a:off x="4572" y="0"/>
                            <a:ext cx="1270" cy="5114925"/>
                          </a:xfrm>
                          <a:custGeom>
                            <a:avLst/>
                            <a:gdLst/>
                            <a:ahLst/>
                            <a:cxnLst/>
                            <a:rect l="l" t="t" r="r" b="b"/>
                            <a:pathLst>
                              <a:path h="5114925">
                                <a:moveTo>
                                  <a:pt x="0" y="5114544"/>
                                </a:moveTo>
                                <a:lnTo>
                                  <a:pt x="0" y="0"/>
                                </a:lnTo>
                              </a:path>
                            </a:pathLst>
                          </a:custGeom>
                          <a:ln w="9144">
                            <a:solidFill>
                              <a:srgbClr val="0C0C0C"/>
                            </a:solidFill>
                            <a:prstDash val="solid"/>
                          </a:ln>
                        </wps:spPr>
                        <wps:bodyPr wrap="square" lIns="0" tIns="0" rIns="0" bIns="0" rtlCol="0">
                          <a:prstTxWarp prst="textNoShape">
                            <a:avLst/>
                          </a:prstTxWarp>
                          <a:noAutofit/>
                        </wps:bodyPr>
                      </wps:wsp>
                      <wps:wsp>
                        <wps:cNvPr id="231" name="Graphic 231"/>
                        <wps:cNvSpPr/>
                        <wps:spPr>
                          <a:xfrm>
                            <a:off x="6347459" y="0"/>
                            <a:ext cx="1270" cy="5114925"/>
                          </a:xfrm>
                          <a:custGeom>
                            <a:avLst/>
                            <a:gdLst/>
                            <a:ahLst/>
                            <a:cxnLst/>
                            <a:rect l="l" t="t" r="r" b="b"/>
                            <a:pathLst>
                              <a:path h="5114925">
                                <a:moveTo>
                                  <a:pt x="0" y="5114544"/>
                                </a:moveTo>
                                <a:lnTo>
                                  <a:pt x="0" y="0"/>
                                </a:lnTo>
                              </a:path>
                            </a:pathLst>
                          </a:custGeom>
                          <a:ln w="9144">
                            <a:solidFill>
                              <a:srgbClr val="0C0C0C"/>
                            </a:solidFill>
                            <a:prstDash val="solid"/>
                          </a:ln>
                        </wps:spPr>
                        <wps:bodyPr wrap="square" lIns="0" tIns="0" rIns="0" bIns="0" rtlCol="0">
                          <a:prstTxWarp prst="textNoShape">
                            <a:avLst/>
                          </a:prstTxWarp>
                          <a:noAutofit/>
                        </wps:bodyPr>
                      </wps:wsp>
                      <wps:wsp>
                        <wps:cNvPr id="232" name="Graphic 232"/>
                        <wps:cNvSpPr/>
                        <wps:spPr>
                          <a:xfrm>
                            <a:off x="0" y="4572"/>
                            <a:ext cx="6352540" cy="1270"/>
                          </a:xfrm>
                          <a:custGeom>
                            <a:avLst/>
                            <a:gdLst/>
                            <a:ahLst/>
                            <a:cxnLst/>
                            <a:rect l="l" t="t" r="r" b="b"/>
                            <a:pathLst>
                              <a:path w="6352540">
                                <a:moveTo>
                                  <a:pt x="0" y="0"/>
                                </a:moveTo>
                                <a:lnTo>
                                  <a:pt x="6352032" y="0"/>
                                </a:lnTo>
                              </a:path>
                            </a:pathLst>
                          </a:custGeom>
                          <a:ln w="9144">
                            <a:solidFill>
                              <a:srgbClr val="0C0C0C"/>
                            </a:solidFill>
                            <a:prstDash val="solid"/>
                          </a:ln>
                        </wps:spPr>
                        <wps:bodyPr wrap="square" lIns="0" tIns="0" rIns="0" bIns="0" rtlCol="0">
                          <a:prstTxWarp prst="textNoShape">
                            <a:avLst/>
                          </a:prstTxWarp>
                          <a:noAutofit/>
                        </wps:bodyPr>
                      </wps:wsp>
                      <wps:wsp>
                        <wps:cNvPr id="233" name="Graphic 233"/>
                        <wps:cNvSpPr/>
                        <wps:spPr>
                          <a:xfrm>
                            <a:off x="0" y="5109971"/>
                            <a:ext cx="6352540" cy="1270"/>
                          </a:xfrm>
                          <a:custGeom>
                            <a:avLst/>
                            <a:gdLst/>
                            <a:ahLst/>
                            <a:cxnLst/>
                            <a:rect l="l" t="t" r="r" b="b"/>
                            <a:pathLst>
                              <a:path w="6352540">
                                <a:moveTo>
                                  <a:pt x="0" y="0"/>
                                </a:moveTo>
                                <a:lnTo>
                                  <a:pt x="6352032" y="0"/>
                                </a:lnTo>
                              </a:path>
                            </a:pathLst>
                          </a:custGeom>
                          <a:ln w="9144">
                            <a:solidFill>
                              <a:srgbClr val="0C0C0C"/>
                            </a:solidFill>
                            <a:prstDash val="solid"/>
                          </a:ln>
                        </wps:spPr>
                        <wps:bodyPr wrap="square" lIns="0" tIns="0" rIns="0" bIns="0" rtlCol="0">
                          <a:prstTxWarp prst="textNoShape">
                            <a:avLst/>
                          </a:prstTxWarp>
                          <a:noAutofit/>
                        </wps:bodyPr>
                      </wps:wsp>
                      <wps:wsp>
                        <wps:cNvPr id="234" name="Graphic 234"/>
                        <wps:cNvSpPr/>
                        <wps:spPr>
                          <a:xfrm>
                            <a:off x="681227" y="0"/>
                            <a:ext cx="1270" cy="5114925"/>
                          </a:xfrm>
                          <a:custGeom>
                            <a:avLst/>
                            <a:gdLst/>
                            <a:ahLst/>
                            <a:cxnLst/>
                            <a:rect l="l" t="t" r="r" b="b"/>
                            <a:pathLst>
                              <a:path h="5114925">
                                <a:moveTo>
                                  <a:pt x="0" y="5114544"/>
                                </a:moveTo>
                                <a:lnTo>
                                  <a:pt x="0" y="0"/>
                                </a:lnTo>
                              </a:path>
                            </a:pathLst>
                          </a:custGeom>
                          <a:ln w="9144">
                            <a:solidFill>
                              <a:srgbClr val="0C0C0C"/>
                            </a:solidFill>
                            <a:prstDash val="solid"/>
                          </a:ln>
                        </wps:spPr>
                        <wps:bodyPr wrap="square" lIns="0" tIns="0" rIns="0" bIns="0" rtlCol="0">
                          <a:prstTxWarp prst="textNoShape">
                            <a:avLst/>
                          </a:prstTxWarp>
                          <a:noAutofit/>
                        </wps:bodyPr>
                      </wps:wsp>
                      <wps:wsp>
                        <wps:cNvPr id="235" name="Graphic 235"/>
                        <wps:cNvSpPr/>
                        <wps:spPr>
                          <a:xfrm>
                            <a:off x="1354836" y="0"/>
                            <a:ext cx="1270" cy="5114925"/>
                          </a:xfrm>
                          <a:custGeom>
                            <a:avLst/>
                            <a:gdLst/>
                            <a:ahLst/>
                            <a:cxnLst/>
                            <a:rect l="l" t="t" r="r" b="b"/>
                            <a:pathLst>
                              <a:path h="5114925">
                                <a:moveTo>
                                  <a:pt x="0" y="5114544"/>
                                </a:moveTo>
                                <a:lnTo>
                                  <a:pt x="0" y="0"/>
                                </a:lnTo>
                              </a:path>
                            </a:pathLst>
                          </a:custGeom>
                          <a:ln w="9144">
                            <a:solidFill>
                              <a:srgbClr val="0C0C0C"/>
                            </a:solidFill>
                            <a:prstDash val="solid"/>
                          </a:ln>
                        </wps:spPr>
                        <wps:bodyPr wrap="square" lIns="0" tIns="0" rIns="0" bIns="0" rtlCol="0">
                          <a:prstTxWarp prst="textNoShape">
                            <a:avLst/>
                          </a:prstTxWarp>
                          <a:noAutofit/>
                        </wps:bodyPr>
                      </wps:wsp>
                      <wps:wsp>
                        <wps:cNvPr id="236" name="Graphic 236"/>
                        <wps:cNvSpPr/>
                        <wps:spPr>
                          <a:xfrm>
                            <a:off x="1900427" y="0"/>
                            <a:ext cx="1270" cy="5114925"/>
                          </a:xfrm>
                          <a:custGeom>
                            <a:avLst/>
                            <a:gdLst/>
                            <a:ahLst/>
                            <a:cxnLst/>
                            <a:rect l="l" t="t" r="r" b="b"/>
                            <a:pathLst>
                              <a:path h="5114925">
                                <a:moveTo>
                                  <a:pt x="0" y="5114544"/>
                                </a:moveTo>
                                <a:lnTo>
                                  <a:pt x="0" y="0"/>
                                </a:lnTo>
                              </a:path>
                            </a:pathLst>
                          </a:custGeom>
                          <a:ln w="9144">
                            <a:solidFill>
                              <a:srgbClr val="0C0C0C"/>
                            </a:solidFill>
                            <a:prstDash val="solid"/>
                          </a:ln>
                        </wps:spPr>
                        <wps:bodyPr wrap="square" lIns="0" tIns="0" rIns="0" bIns="0" rtlCol="0">
                          <a:prstTxWarp prst="textNoShape">
                            <a:avLst/>
                          </a:prstTxWarp>
                          <a:noAutofit/>
                        </wps:bodyPr>
                      </wps:wsp>
                      <wps:wsp>
                        <wps:cNvPr id="237" name="Graphic 237"/>
                        <wps:cNvSpPr/>
                        <wps:spPr>
                          <a:xfrm>
                            <a:off x="2327148" y="0"/>
                            <a:ext cx="1270" cy="5114925"/>
                          </a:xfrm>
                          <a:custGeom>
                            <a:avLst/>
                            <a:gdLst/>
                            <a:ahLst/>
                            <a:cxnLst/>
                            <a:rect l="l" t="t" r="r" b="b"/>
                            <a:pathLst>
                              <a:path h="5114925">
                                <a:moveTo>
                                  <a:pt x="0" y="5114544"/>
                                </a:moveTo>
                                <a:lnTo>
                                  <a:pt x="0" y="0"/>
                                </a:lnTo>
                              </a:path>
                            </a:pathLst>
                          </a:custGeom>
                          <a:ln w="9144">
                            <a:solidFill>
                              <a:srgbClr val="0C0C0C"/>
                            </a:solidFill>
                            <a:prstDash val="solid"/>
                          </a:ln>
                        </wps:spPr>
                        <wps:bodyPr wrap="square" lIns="0" tIns="0" rIns="0" bIns="0" rtlCol="0">
                          <a:prstTxWarp prst="textNoShape">
                            <a:avLst/>
                          </a:prstTxWarp>
                          <a:noAutofit/>
                        </wps:bodyPr>
                      </wps:wsp>
                      <wps:wsp>
                        <wps:cNvPr id="238" name="Graphic 238"/>
                        <wps:cNvSpPr/>
                        <wps:spPr>
                          <a:xfrm>
                            <a:off x="2778251" y="0"/>
                            <a:ext cx="1270" cy="5114925"/>
                          </a:xfrm>
                          <a:custGeom>
                            <a:avLst/>
                            <a:gdLst/>
                            <a:ahLst/>
                            <a:cxnLst/>
                            <a:rect l="l" t="t" r="r" b="b"/>
                            <a:pathLst>
                              <a:path h="5114925">
                                <a:moveTo>
                                  <a:pt x="0" y="5114544"/>
                                </a:moveTo>
                                <a:lnTo>
                                  <a:pt x="0" y="0"/>
                                </a:lnTo>
                              </a:path>
                            </a:pathLst>
                          </a:custGeom>
                          <a:ln w="9144">
                            <a:solidFill>
                              <a:srgbClr val="0C0C0C"/>
                            </a:solidFill>
                            <a:prstDash val="solid"/>
                          </a:ln>
                        </wps:spPr>
                        <wps:bodyPr wrap="square" lIns="0" tIns="0" rIns="0" bIns="0" rtlCol="0">
                          <a:prstTxWarp prst="textNoShape">
                            <a:avLst/>
                          </a:prstTxWarp>
                          <a:noAutofit/>
                        </wps:bodyPr>
                      </wps:wsp>
                      <wps:wsp>
                        <wps:cNvPr id="239" name="Graphic 239"/>
                        <wps:cNvSpPr/>
                        <wps:spPr>
                          <a:xfrm>
                            <a:off x="3168395" y="0"/>
                            <a:ext cx="1270" cy="5114925"/>
                          </a:xfrm>
                          <a:custGeom>
                            <a:avLst/>
                            <a:gdLst/>
                            <a:ahLst/>
                            <a:cxnLst/>
                            <a:rect l="l" t="t" r="r" b="b"/>
                            <a:pathLst>
                              <a:path h="5114925">
                                <a:moveTo>
                                  <a:pt x="0" y="5114544"/>
                                </a:moveTo>
                                <a:lnTo>
                                  <a:pt x="0" y="0"/>
                                </a:lnTo>
                              </a:path>
                            </a:pathLst>
                          </a:custGeom>
                          <a:ln w="9144">
                            <a:solidFill>
                              <a:srgbClr val="0C0C0C"/>
                            </a:solidFill>
                            <a:prstDash val="solid"/>
                          </a:ln>
                        </wps:spPr>
                        <wps:bodyPr wrap="square" lIns="0" tIns="0" rIns="0" bIns="0" rtlCol="0">
                          <a:prstTxWarp prst="textNoShape">
                            <a:avLst/>
                          </a:prstTxWarp>
                          <a:noAutofit/>
                        </wps:bodyPr>
                      </wps:wsp>
                      <wps:wsp>
                        <wps:cNvPr id="240" name="Graphic 240"/>
                        <wps:cNvSpPr/>
                        <wps:spPr>
                          <a:xfrm>
                            <a:off x="3518915" y="0"/>
                            <a:ext cx="1270" cy="5114925"/>
                          </a:xfrm>
                          <a:custGeom>
                            <a:avLst/>
                            <a:gdLst/>
                            <a:ahLst/>
                            <a:cxnLst/>
                            <a:rect l="l" t="t" r="r" b="b"/>
                            <a:pathLst>
                              <a:path h="5114925">
                                <a:moveTo>
                                  <a:pt x="0" y="5114544"/>
                                </a:moveTo>
                                <a:lnTo>
                                  <a:pt x="0" y="0"/>
                                </a:lnTo>
                              </a:path>
                            </a:pathLst>
                          </a:custGeom>
                          <a:ln w="9144">
                            <a:solidFill>
                              <a:srgbClr val="0C0C0C"/>
                            </a:solidFill>
                            <a:prstDash val="solid"/>
                          </a:ln>
                        </wps:spPr>
                        <wps:bodyPr wrap="square" lIns="0" tIns="0" rIns="0" bIns="0" rtlCol="0">
                          <a:prstTxWarp prst="textNoShape">
                            <a:avLst/>
                          </a:prstTxWarp>
                          <a:noAutofit/>
                        </wps:bodyPr>
                      </wps:wsp>
                      <wps:wsp>
                        <wps:cNvPr id="241" name="Graphic 241"/>
                        <wps:cNvSpPr/>
                        <wps:spPr>
                          <a:xfrm>
                            <a:off x="3887723" y="0"/>
                            <a:ext cx="1270" cy="5114925"/>
                          </a:xfrm>
                          <a:custGeom>
                            <a:avLst/>
                            <a:gdLst/>
                            <a:ahLst/>
                            <a:cxnLst/>
                            <a:rect l="l" t="t" r="r" b="b"/>
                            <a:pathLst>
                              <a:path h="5114925">
                                <a:moveTo>
                                  <a:pt x="0" y="5114544"/>
                                </a:moveTo>
                                <a:lnTo>
                                  <a:pt x="0" y="0"/>
                                </a:lnTo>
                              </a:path>
                            </a:pathLst>
                          </a:custGeom>
                          <a:ln w="9144">
                            <a:solidFill>
                              <a:srgbClr val="0C0C0C"/>
                            </a:solidFill>
                            <a:prstDash val="solid"/>
                          </a:ln>
                        </wps:spPr>
                        <wps:bodyPr wrap="square" lIns="0" tIns="0" rIns="0" bIns="0" rtlCol="0">
                          <a:prstTxWarp prst="textNoShape">
                            <a:avLst/>
                          </a:prstTxWarp>
                          <a:noAutofit/>
                        </wps:bodyPr>
                      </wps:wsp>
                      <wps:wsp>
                        <wps:cNvPr id="242" name="Graphic 242"/>
                        <wps:cNvSpPr/>
                        <wps:spPr>
                          <a:xfrm>
                            <a:off x="4192523" y="0"/>
                            <a:ext cx="1270" cy="5114925"/>
                          </a:xfrm>
                          <a:custGeom>
                            <a:avLst/>
                            <a:gdLst/>
                            <a:ahLst/>
                            <a:cxnLst/>
                            <a:rect l="l" t="t" r="r" b="b"/>
                            <a:pathLst>
                              <a:path h="5114925">
                                <a:moveTo>
                                  <a:pt x="0" y="5114544"/>
                                </a:moveTo>
                                <a:lnTo>
                                  <a:pt x="0" y="0"/>
                                </a:lnTo>
                              </a:path>
                            </a:pathLst>
                          </a:custGeom>
                          <a:ln w="9144">
                            <a:solidFill>
                              <a:srgbClr val="0C0C0C"/>
                            </a:solidFill>
                            <a:prstDash val="solid"/>
                          </a:ln>
                        </wps:spPr>
                        <wps:bodyPr wrap="square" lIns="0" tIns="0" rIns="0" bIns="0" rtlCol="0">
                          <a:prstTxWarp prst="textNoShape">
                            <a:avLst/>
                          </a:prstTxWarp>
                          <a:noAutofit/>
                        </wps:bodyPr>
                      </wps:wsp>
                      <wps:wsp>
                        <wps:cNvPr id="243" name="Graphic 243"/>
                        <wps:cNvSpPr/>
                        <wps:spPr>
                          <a:xfrm>
                            <a:off x="4509515" y="0"/>
                            <a:ext cx="1270" cy="5114925"/>
                          </a:xfrm>
                          <a:custGeom>
                            <a:avLst/>
                            <a:gdLst/>
                            <a:ahLst/>
                            <a:cxnLst/>
                            <a:rect l="l" t="t" r="r" b="b"/>
                            <a:pathLst>
                              <a:path h="5114925">
                                <a:moveTo>
                                  <a:pt x="0" y="5114544"/>
                                </a:moveTo>
                                <a:lnTo>
                                  <a:pt x="0" y="0"/>
                                </a:lnTo>
                              </a:path>
                            </a:pathLst>
                          </a:custGeom>
                          <a:ln w="9144">
                            <a:solidFill>
                              <a:srgbClr val="0C0C0C"/>
                            </a:solidFill>
                            <a:prstDash val="solid"/>
                          </a:ln>
                        </wps:spPr>
                        <wps:bodyPr wrap="square" lIns="0" tIns="0" rIns="0" bIns="0" rtlCol="0">
                          <a:prstTxWarp prst="textNoShape">
                            <a:avLst/>
                          </a:prstTxWarp>
                          <a:noAutofit/>
                        </wps:bodyPr>
                      </wps:wsp>
                      <wps:wsp>
                        <wps:cNvPr id="244" name="Graphic 244"/>
                        <wps:cNvSpPr/>
                        <wps:spPr>
                          <a:xfrm>
                            <a:off x="1350263" y="2695955"/>
                            <a:ext cx="981710" cy="1270"/>
                          </a:xfrm>
                          <a:custGeom>
                            <a:avLst/>
                            <a:gdLst/>
                            <a:ahLst/>
                            <a:cxnLst/>
                            <a:rect l="l" t="t" r="r" b="b"/>
                            <a:pathLst>
                              <a:path w="981710">
                                <a:moveTo>
                                  <a:pt x="0" y="0"/>
                                </a:moveTo>
                                <a:lnTo>
                                  <a:pt x="981456" y="0"/>
                                </a:lnTo>
                              </a:path>
                            </a:pathLst>
                          </a:custGeom>
                          <a:ln w="9144">
                            <a:solidFill>
                              <a:srgbClr val="0C0C0C"/>
                            </a:solidFill>
                            <a:prstDash val="solid"/>
                          </a:ln>
                        </wps:spPr>
                        <wps:bodyPr wrap="square" lIns="0" tIns="0" rIns="0" bIns="0" rtlCol="0">
                          <a:prstTxWarp prst="textNoShape">
                            <a:avLst/>
                          </a:prstTxWarp>
                          <a:noAutofit/>
                        </wps:bodyPr>
                      </wps:wsp>
                      <wps:wsp>
                        <wps:cNvPr id="245" name="Graphic 245"/>
                        <wps:cNvSpPr/>
                        <wps:spPr>
                          <a:xfrm>
                            <a:off x="1350263" y="1376172"/>
                            <a:ext cx="981710" cy="1270"/>
                          </a:xfrm>
                          <a:custGeom>
                            <a:avLst/>
                            <a:gdLst/>
                            <a:ahLst/>
                            <a:cxnLst/>
                            <a:rect l="l" t="t" r="r" b="b"/>
                            <a:pathLst>
                              <a:path w="981710">
                                <a:moveTo>
                                  <a:pt x="0" y="0"/>
                                </a:moveTo>
                                <a:lnTo>
                                  <a:pt x="981456" y="0"/>
                                </a:lnTo>
                              </a:path>
                            </a:pathLst>
                          </a:custGeom>
                          <a:ln w="9144">
                            <a:solidFill>
                              <a:srgbClr val="0C0C0C"/>
                            </a:solidFill>
                            <a:prstDash val="solid"/>
                          </a:ln>
                        </wps:spPr>
                        <wps:bodyPr wrap="square" lIns="0" tIns="0" rIns="0" bIns="0" rtlCol="0">
                          <a:prstTxWarp prst="textNoShape">
                            <a:avLst/>
                          </a:prstTxWarp>
                          <a:noAutofit/>
                        </wps:bodyPr>
                      </wps:wsp>
                      <wps:wsp>
                        <wps:cNvPr id="246" name="Graphic 246"/>
                        <wps:cNvSpPr/>
                        <wps:spPr>
                          <a:xfrm>
                            <a:off x="2322576" y="4094988"/>
                            <a:ext cx="460375" cy="1270"/>
                          </a:xfrm>
                          <a:custGeom>
                            <a:avLst/>
                            <a:gdLst/>
                            <a:ahLst/>
                            <a:cxnLst/>
                            <a:rect l="l" t="t" r="r" b="b"/>
                            <a:pathLst>
                              <a:path w="460375">
                                <a:moveTo>
                                  <a:pt x="0" y="0"/>
                                </a:moveTo>
                                <a:lnTo>
                                  <a:pt x="460248" y="0"/>
                                </a:lnTo>
                              </a:path>
                            </a:pathLst>
                          </a:custGeom>
                          <a:ln w="9144">
                            <a:solidFill>
                              <a:srgbClr val="0C0C0C"/>
                            </a:solidFill>
                            <a:prstDash val="solid"/>
                          </a:ln>
                        </wps:spPr>
                        <wps:bodyPr wrap="square" lIns="0" tIns="0" rIns="0" bIns="0" rtlCol="0">
                          <a:prstTxWarp prst="textNoShape">
                            <a:avLst/>
                          </a:prstTxWarp>
                          <a:noAutofit/>
                        </wps:bodyPr>
                      </wps:wsp>
                      <wps:wsp>
                        <wps:cNvPr id="247" name="Graphic 247"/>
                        <wps:cNvSpPr/>
                        <wps:spPr>
                          <a:xfrm>
                            <a:off x="2322576" y="3092195"/>
                            <a:ext cx="460375" cy="1270"/>
                          </a:xfrm>
                          <a:custGeom>
                            <a:avLst/>
                            <a:gdLst/>
                            <a:ahLst/>
                            <a:cxnLst/>
                            <a:rect l="l" t="t" r="r" b="b"/>
                            <a:pathLst>
                              <a:path w="460375">
                                <a:moveTo>
                                  <a:pt x="0" y="0"/>
                                </a:moveTo>
                                <a:lnTo>
                                  <a:pt x="460248" y="0"/>
                                </a:lnTo>
                              </a:path>
                            </a:pathLst>
                          </a:custGeom>
                          <a:ln w="9144">
                            <a:solidFill>
                              <a:srgbClr val="0C0C0C"/>
                            </a:solidFill>
                            <a:prstDash val="solid"/>
                          </a:ln>
                        </wps:spPr>
                        <wps:bodyPr wrap="square" lIns="0" tIns="0" rIns="0" bIns="0" rtlCol="0">
                          <a:prstTxWarp prst="textNoShape">
                            <a:avLst/>
                          </a:prstTxWarp>
                          <a:noAutofit/>
                        </wps:bodyPr>
                      </wps:wsp>
                      <wps:wsp>
                        <wps:cNvPr id="248" name="Graphic 248"/>
                        <wps:cNvSpPr/>
                        <wps:spPr>
                          <a:xfrm>
                            <a:off x="2322576" y="2107692"/>
                            <a:ext cx="460375" cy="1270"/>
                          </a:xfrm>
                          <a:custGeom>
                            <a:avLst/>
                            <a:gdLst/>
                            <a:ahLst/>
                            <a:cxnLst/>
                            <a:rect l="l" t="t" r="r" b="b"/>
                            <a:pathLst>
                              <a:path w="460375">
                                <a:moveTo>
                                  <a:pt x="0" y="0"/>
                                </a:moveTo>
                                <a:lnTo>
                                  <a:pt x="460248" y="0"/>
                                </a:lnTo>
                              </a:path>
                            </a:pathLst>
                          </a:custGeom>
                          <a:ln w="9144">
                            <a:solidFill>
                              <a:srgbClr val="0C0C0C"/>
                            </a:solidFill>
                            <a:prstDash val="solid"/>
                          </a:ln>
                        </wps:spPr>
                        <wps:bodyPr wrap="square" lIns="0" tIns="0" rIns="0" bIns="0" rtlCol="0">
                          <a:prstTxWarp prst="textNoShape">
                            <a:avLst/>
                          </a:prstTxWarp>
                          <a:noAutofit/>
                        </wps:bodyPr>
                      </wps:wsp>
                      <wps:wsp>
                        <wps:cNvPr id="249" name="Graphic 249"/>
                        <wps:cNvSpPr/>
                        <wps:spPr>
                          <a:xfrm>
                            <a:off x="2322576" y="1086611"/>
                            <a:ext cx="850900" cy="1270"/>
                          </a:xfrm>
                          <a:custGeom>
                            <a:avLst/>
                            <a:gdLst/>
                            <a:ahLst/>
                            <a:cxnLst/>
                            <a:rect l="l" t="t" r="r" b="b"/>
                            <a:pathLst>
                              <a:path w="850900">
                                <a:moveTo>
                                  <a:pt x="0" y="0"/>
                                </a:moveTo>
                                <a:lnTo>
                                  <a:pt x="850391" y="0"/>
                                </a:lnTo>
                              </a:path>
                            </a:pathLst>
                          </a:custGeom>
                          <a:ln w="9144">
                            <a:solidFill>
                              <a:srgbClr val="0C0C0C"/>
                            </a:solidFill>
                            <a:prstDash val="solid"/>
                          </a:ln>
                        </wps:spPr>
                        <wps:bodyPr wrap="square" lIns="0" tIns="0" rIns="0" bIns="0" rtlCol="0">
                          <a:prstTxWarp prst="textNoShape">
                            <a:avLst/>
                          </a:prstTxWarp>
                          <a:noAutofit/>
                        </wps:bodyPr>
                      </wps:wsp>
                      <wps:wsp>
                        <wps:cNvPr id="250" name="Graphic 250"/>
                        <wps:cNvSpPr/>
                        <wps:spPr>
                          <a:xfrm>
                            <a:off x="3163823" y="2055876"/>
                            <a:ext cx="360045" cy="1270"/>
                          </a:xfrm>
                          <a:custGeom>
                            <a:avLst/>
                            <a:gdLst/>
                            <a:ahLst/>
                            <a:cxnLst/>
                            <a:rect l="l" t="t" r="r" b="b"/>
                            <a:pathLst>
                              <a:path w="360045">
                                <a:moveTo>
                                  <a:pt x="0" y="0"/>
                                </a:moveTo>
                                <a:lnTo>
                                  <a:pt x="359664" y="0"/>
                                </a:lnTo>
                              </a:path>
                            </a:pathLst>
                          </a:custGeom>
                          <a:ln w="9144">
                            <a:solidFill>
                              <a:srgbClr val="0C0C0C"/>
                            </a:solidFill>
                            <a:prstDash val="solid"/>
                          </a:ln>
                        </wps:spPr>
                        <wps:bodyPr wrap="square" lIns="0" tIns="0" rIns="0" bIns="0" rtlCol="0">
                          <a:prstTxWarp prst="textNoShape">
                            <a:avLst/>
                          </a:prstTxWarp>
                          <a:noAutofit/>
                        </wps:bodyPr>
                      </wps:wsp>
                      <wps:wsp>
                        <wps:cNvPr id="251" name="Graphic 251"/>
                        <wps:cNvSpPr/>
                        <wps:spPr>
                          <a:xfrm>
                            <a:off x="3514344" y="4320540"/>
                            <a:ext cx="378460" cy="1270"/>
                          </a:xfrm>
                          <a:custGeom>
                            <a:avLst/>
                            <a:gdLst/>
                            <a:ahLst/>
                            <a:cxnLst/>
                            <a:rect l="l" t="t" r="r" b="b"/>
                            <a:pathLst>
                              <a:path w="378460">
                                <a:moveTo>
                                  <a:pt x="0" y="0"/>
                                </a:moveTo>
                                <a:lnTo>
                                  <a:pt x="377952" y="0"/>
                                </a:lnTo>
                              </a:path>
                            </a:pathLst>
                          </a:custGeom>
                          <a:ln w="9144">
                            <a:solidFill>
                              <a:srgbClr val="0C0C0C"/>
                            </a:solidFill>
                            <a:prstDash val="solid"/>
                          </a:ln>
                        </wps:spPr>
                        <wps:bodyPr wrap="square" lIns="0" tIns="0" rIns="0" bIns="0" rtlCol="0">
                          <a:prstTxWarp prst="textNoShape">
                            <a:avLst/>
                          </a:prstTxWarp>
                          <a:noAutofit/>
                        </wps:bodyPr>
                      </wps:wsp>
                      <wps:wsp>
                        <wps:cNvPr id="252" name="Graphic 252"/>
                        <wps:cNvSpPr/>
                        <wps:spPr>
                          <a:xfrm>
                            <a:off x="3514344" y="3558540"/>
                            <a:ext cx="378460" cy="1270"/>
                          </a:xfrm>
                          <a:custGeom>
                            <a:avLst/>
                            <a:gdLst/>
                            <a:ahLst/>
                            <a:cxnLst/>
                            <a:rect l="l" t="t" r="r" b="b"/>
                            <a:pathLst>
                              <a:path w="378460">
                                <a:moveTo>
                                  <a:pt x="0" y="0"/>
                                </a:moveTo>
                                <a:lnTo>
                                  <a:pt x="377952" y="0"/>
                                </a:lnTo>
                              </a:path>
                            </a:pathLst>
                          </a:custGeom>
                          <a:ln w="9144">
                            <a:solidFill>
                              <a:srgbClr val="0C0C0C"/>
                            </a:solidFill>
                            <a:prstDash val="solid"/>
                          </a:ln>
                        </wps:spPr>
                        <wps:bodyPr wrap="square" lIns="0" tIns="0" rIns="0" bIns="0" rtlCol="0">
                          <a:prstTxWarp prst="textNoShape">
                            <a:avLst/>
                          </a:prstTxWarp>
                          <a:noAutofit/>
                        </wps:bodyPr>
                      </wps:wsp>
                      <wps:wsp>
                        <wps:cNvPr id="253" name="Graphic 253"/>
                        <wps:cNvSpPr/>
                        <wps:spPr>
                          <a:xfrm>
                            <a:off x="3514344" y="2647188"/>
                            <a:ext cx="378460" cy="1270"/>
                          </a:xfrm>
                          <a:custGeom>
                            <a:avLst/>
                            <a:gdLst/>
                            <a:ahLst/>
                            <a:cxnLst/>
                            <a:rect l="l" t="t" r="r" b="b"/>
                            <a:pathLst>
                              <a:path w="378460">
                                <a:moveTo>
                                  <a:pt x="0" y="0"/>
                                </a:moveTo>
                                <a:lnTo>
                                  <a:pt x="377952" y="0"/>
                                </a:lnTo>
                              </a:path>
                            </a:pathLst>
                          </a:custGeom>
                          <a:ln w="9144">
                            <a:solidFill>
                              <a:srgbClr val="0C0C0C"/>
                            </a:solidFill>
                            <a:prstDash val="solid"/>
                          </a:ln>
                        </wps:spPr>
                        <wps:bodyPr wrap="square" lIns="0" tIns="0" rIns="0" bIns="0" rtlCol="0">
                          <a:prstTxWarp prst="textNoShape">
                            <a:avLst/>
                          </a:prstTxWarp>
                          <a:noAutofit/>
                        </wps:bodyPr>
                      </wps:wsp>
                      <wps:wsp>
                        <wps:cNvPr id="254" name="Graphic 254"/>
                        <wps:cNvSpPr/>
                        <wps:spPr>
                          <a:xfrm>
                            <a:off x="3514344" y="1766316"/>
                            <a:ext cx="378460" cy="1270"/>
                          </a:xfrm>
                          <a:custGeom>
                            <a:avLst/>
                            <a:gdLst/>
                            <a:ahLst/>
                            <a:cxnLst/>
                            <a:rect l="l" t="t" r="r" b="b"/>
                            <a:pathLst>
                              <a:path w="378460">
                                <a:moveTo>
                                  <a:pt x="0" y="0"/>
                                </a:moveTo>
                                <a:lnTo>
                                  <a:pt x="377952" y="0"/>
                                </a:lnTo>
                              </a:path>
                            </a:pathLst>
                          </a:custGeom>
                          <a:ln w="9144">
                            <a:solidFill>
                              <a:srgbClr val="0C0C0C"/>
                            </a:solidFill>
                            <a:prstDash val="solid"/>
                          </a:ln>
                        </wps:spPr>
                        <wps:bodyPr wrap="square" lIns="0" tIns="0" rIns="0" bIns="0" rtlCol="0">
                          <a:prstTxWarp prst="textNoShape">
                            <a:avLst/>
                          </a:prstTxWarp>
                          <a:noAutofit/>
                        </wps:bodyPr>
                      </wps:wsp>
                      <wps:wsp>
                        <wps:cNvPr id="255" name="Graphic 255"/>
                        <wps:cNvSpPr/>
                        <wps:spPr>
                          <a:xfrm>
                            <a:off x="3514344" y="912875"/>
                            <a:ext cx="378460" cy="1270"/>
                          </a:xfrm>
                          <a:custGeom>
                            <a:avLst/>
                            <a:gdLst/>
                            <a:ahLst/>
                            <a:cxnLst/>
                            <a:rect l="l" t="t" r="r" b="b"/>
                            <a:pathLst>
                              <a:path w="378460">
                                <a:moveTo>
                                  <a:pt x="0" y="0"/>
                                </a:moveTo>
                                <a:lnTo>
                                  <a:pt x="377952" y="0"/>
                                </a:lnTo>
                              </a:path>
                            </a:pathLst>
                          </a:custGeom>
                          <a:ln w="9144">
                            <a:solidFill>
                              <a:srgbClr val="0C0C0C"/>
                            </a:solidFill>
                            <a:prstDash val="solid"/>
                          </a:ln>
                        </wps:spPr>
                        <wps:bodyPr wrap="square" lIns="0" tIns="0" rIns="0" bIns="0" rtlCol="0">
                          <a:prstTxWarp prst="textNoShape">
                            <a:avLst/>
                          </a:prstTxWarp>
                          <a:noAutofit/>
                        </wps:bodyPr>
                      </wps:wsp>
                      <wps:wsp>
                        <wps:cNvPr id="256" name="Graphic 256"/>
                        <wps:cNvSpPr/>
                        <wps:spPr>
                          <a:xfrm>
                            <a:off x="3883152" y="3430523"/>
                            <a:ext cx="314325" cy="1270"/>
                          </a:xfrm>
                          <a:custGeom>
                            <a:avLst/>
                            <a:gdLst/>
                            <a:ahLst/>
                            <a:cxnLst/>
                            <a:rect l="l" t="t" r="r" b="b"/>
                            <a:pathLst>
                              <a:path w="314325">
                                <a:moveTo>
                                  <a:pt x="0" y="0"/>
                                </a:moveTo>
                                <a:lnTo>
                                  <a:pt x="313944" y="0"/>
                                </a:lnTo>
                              </a:path>
                            </a:pathLst>
                          </a:custGeom>
                          <a:ln w="9144">
                            <a:solidFill>
                              <a:srgbClr val="0C0C0C"/>
                            </a:solidFill>
                            <a:prstDash val="solid"/>
                          </a:ln>
                        </wps:spPr>
                        <wps:bodyPr wrap="square" lIns="0" tIns="0" rIns="0" bIns="0" rtlCol="0">
                          <a:prstTxWarp prst="textNoShape">
                            <a:avLst/>
                          </a:prstTxWarp>
                          <a:noAutofit/>
                        </wps:bodyPr>
                      </wps:wsp>
                      <wps:wsp>
                        <wps:cNvPr id="257" name="Graphic 257"/>
                        <wps:cNvSpPr/>
                        <wps:spPr>
                          <a:xfrm>
                            <a:off x="4187952" y="2976372"/>
                            <a:ext cx="326390" cy="1270"/>
                          </a:xfrm>
                          <a:custGeom>
                            <a:avLst/>
                            <a:gdLst/>
                            <a:ahLst/>
                            <a:cxnLst/>
                            <a:rect l="l" t="t" r="r" b="b"/>
                            <a:pathLst>
                              <a:path w="326390">
                                <a:moveTo>
                                  <a:pt x="0" y="0"/>
                                </a:moveTo>
                                <a:lnTo>
                                  <a:pt x="326136" y="0"/>
                                </a:lnTo>
                              </a:path>
                            </a:pathLst>
                          </a:custGeom>
                          <a:ln w="9144">
                            <a:solidFill>
                              <a:srgbClr val="0C0C0C"/>
                            </a:solidFill>
                            <a:prstDash val="solid"/>
                          </a:ln>
                        </wps:spPr>
                        <wps:bodyPr wrap="square" lIns="0" tIns="0" rIns="0" bIns="0" rtlCol="0">
                          <a:prstTxWarp prst="textNoShape">
                            <a:avLst/>
                          </a:prstTxWarp>
                          <a:noAutofit/>
                        </wps:bodyPr>
                      </wps:wsp>
                      <wps:wsp>
                        <wps:cNvPr id="258" name="Graphic 258"/>
                        <wps:cNvSpPr/>
                        <wps:spPr>
                          <a:xfrm>
                            <a:off x="4187952" y="2284476"/>
                            <a:ext cx="326390" cy="1270"/>
                          </a:xfrm>
                          <a:custGeom>
                            <a:avLst/>
                            <a:gdLst/>
                            <a:ahLst/>
                            <a:cxnLst/>
                            <a:rect l="l" t="t" r="r" b="b"/>
                            <a:pathLst>
                              <a:path w="326390">
                                <a:moveTo>
                                  <a:pt x="0" y="0"/>
                                </a:moveTo>
                                <a:lnTo>
                                  <a:pt x="326136" y="0"/>
                                </a:lnTo>
                              </a:path>
                            </a:pathLst>
                          </a:custGeom>
                          <a:ln w="9144">
                            <a:solidFill>
                              <a:srgbClr val="0C0C0C"/>
                            </a:solidFill>
                            <a:prstDash val="solid"/>
                          </a:ln>
                        </wps:spPr>
                        <wps:bodyPr wrap="square" lIns="0" tIns="0" rIns="0" bIns="0" rtlCol="0">
                          <a:prstTxWarp prst="textNoShape">
                            <a:avLst/>
                          </a:prstTxWarp>
                          <a:noAutofit/>
                        </wps:bodyPr>
                      </wps:wsp>
                      <wps:wsp>
                        <wps:cNvPr id="259" name="Graphic 259"/>
                        <wps:cNvSpPr/>
                        <wps:spPr>
                          <a:xfrm>
                            <a:off x="4187952" y="1568196"/>
                            <a:ext cx="326390" cy="1270"/>
                          </a:xfrm>
                          <a:custGeom>
                            <a:avLst/>
                            <a:gdLst/>
                            <a:ahLst/>
                            <a:cxnLst/>
                            <a:rect l="l" t="t" r="r" b="b"/>
                            <a:pathLst>
                              <a:path w="326390">
                                <a:moveTo>
                                  <a:pt x="0" y="0"/>
                                </a:moveTo>
                                <a:lnTo>
                                  <a:pt x="326136" y="0"/>
                                </a:lnTo>
                              </a:path>
                            </a:pathLst>
                          </a:custGeom>
                          <a:ln w="9144">
                            <a:solidFill>
                              <a:srgbClr val="0C0C0C"/>
                            </a:solidFill>
                            <a:prstDash val="solid"/>
                          </a:ln>
                        </wps:spPr>
                        <wps:bodyPr wrap="square" lIns="0" tIns="0" rIns="0" bIns="0" rtlCol="0">
                          <a:prstTxWarp prst="textNoShape">
                            <a:avLst/>
                          </a:prstTxWarp>
                          <a:noAutofit/>
                        </wps:bodyPr>
                      </wps:wsp>
                      <wps:wsp>
                        <wps:cNvPr id="260" name="Graphic 260"/>
                        <wps:cNvSpPr/>
                        <wps:spPr>
                          <a:xfrm>
                            <a:off x="4504944" y="739140"/>
                            <a:ext cx="1847214" cy="1270"/>
                          </a:xfrm>
                          <a:custGeom>
                            <a:avLst/>
                            <a:gdLst/>
                            <a:ahLst/>
                            <a:cxnLst/>
                            <a:rect l="l" t="t" r="r" b="b"/>
                            <a:pathLst>
                              <a:path w="1847214">
                                <a:moveTo>
                                  <a:pt x="0" y="0"/>
                                </a:moveTo>
                                <a:lnTo>
                                  <a:pt x="1847088" y="0"/>
                                </a:lnTo>
                              </a:path>
                            </a:pathLst>
                          </a:custGeom>
                          <a:ln w="9144">
                            <a:solidFill>
                              <a:srgbClr val="0C0C0C"/>
                            </a:solidFill>
                            <a:prstDash val="solid"/>
                          </a:ln>
                        </wps:spPr>
                        <wps:bodyPr wrap="square" lIns="0" tIns="0" rIns="0" bIns="0" rtlCol="0">
                          <a:prstTxWarp prst="textNoShape">
                            <a:avLst/>
                          </a:prstTxWarp>
                          <a:noAutofit/>
                        </wps:bodyPr>
                      </wps:wsp>
                      <wps:wsp>
                        <wps:cNvPr id="261" name="Graphic 261"/>
                        <wps:cNvSpPr/>
                        <wps:spPr>
                          <a:xfrm>
                            <a:off x="4774691" y="734568"/>
                            <a:ext cx="1270" cy="4380230"/>
                          </a:xfrm>
                          <a:custGeom>
                            <a:avLst/>
                            <a:gdLst/>
                            <a:ahLst/>
                            <a:cxnLst/>
                            <a:rect l="l" t="t" r="r" b="b"/>
                            <a:pathLst>
                              <a:path h="4380230">
                                <a:moveTo>
                                  <a:pt x="0" y="4379976"/>
                                </a:moveTo>
                                <a:lnTo>
                                  <a:pt x="0" y="0"/>
                                </a:lnTo>
                              </a:path>
                            </a:pathLst>
                          </a:custGeom>
                          <a:ln w="9144">
                            <a:solidFill>
                              <a:srgbClr val="0C0C0C"/>
                            </a:solidFill>
                            <a:prstDash val="solid"/>
                          </a:ln>
                        </wps:spPr>
                        <wps:bodyPr wrap="square" lIns="0" tIns="0" rIns="0" bIns="0" rtlCol="0">
                          <a:prstTxWarp prst="textNoShape">
                            <a:avLst/>
                          </a:prstTxWarp>
                          <a:noAutofit/>
                        </wps:bodyPr>
                      </wps:wsp>
                      <wps:wsp>
                        <wps:cNvPr id="262" name="Graphic 262"/>
                        <wps:cNvSpPr/>
                        <wps:spPr>
                          <a:xfrm>
                            <a:off x="5042915" y="734568"/>
                            <a:ext cx="1270" cy="4380230"/>
                          </a:xfrm>
                          <a:custGeom>
                            <a:avLst/>
                            <a:gdLst/>
                            <a:ahLst/>
                            <a:cxnLst/>
                            <a:rect l="l" t="t" r="r" b="b"/>
                            <a:pathLst>
                              <a:path h="4380230">
                                <a:moveTo>
                                  <a:pt x="0" y="4379976"/>
                                </a:moveTo>
                                <a:lnTo>
                                  <a:pt x="0" y="0"/>
                                </a:lnTo>
                              </a:path>
                            </a:pathLst>
                          </a:custGeom>
                          <a:ln w="9144">
                            <a:solidFill>
                              <a:srgbClr val="0C0C0C"/>
                            </a:solidFill>
                            <a:prstDash val="solid"/>
                          </a:ln>
                        </wps:spPr>
                        <wps:bodyPr wrap="square" lIns="0" tIns="0" rIns="0" bIns="0" rtlCol="0">
                          <a:prstTxWarp prst="textNoShape">
                            <a:avLst/>
                          </a:prstTxWarp>
                          <a:noAutofit/>
                        </wps:bodyPr>
                      </wps:wsp>
                      <wps:wsp>
                        <wps:cNvPr id="263" name="Graphic 263"/>
                        <wps:cNvSpPr/>
                        <wps:spPr>
                          <a:xfrm>
                            <a:off x="5317235" y="734568"/>
                            <a:ext cx="1270" cy="4380230"/>
                          </a:xfrm>
                          <a:custGeom>
                            <a:avLst/>
                            <a:gdLst/>
                            <a:ahLst/>
                            <a:cxnLst/>
                            <a:rect l="l" t="t" r="r" b="b"/>
                            <a:pathLst>
                              <a:path h="4380230">
                                <a:moveTo>
                                  <a:pt x="0" y="4379976"/>
                                </a:moveTo>
                                <a:lnTo>
                                  <a:pt x="0" y="0"/>
                                </a:lnTo>
                              </a:path>
                            </a:pathLst>
                          </a:custGeom>
                          <a:ln w="9144">
                            <a:solidFill>
                              <a:srgbClr val="0C0C0C"/>
                            </a:solidFill>
                            <a:prstDash val="solid"/>
                          </a:ln>
                        </wps:spPr>
                        <wps:bodyPr wrap="square" lIns="0" tIns="0" rIns="0" bIns="0" rtlCol="0">
                          <a:prstTxWarp prst="textNoShape">
                            <a:avLst/>
                          </a:prstTxWarp>
                          <a:noAutofit/>
                        </wps:bodyPr>
                      </wps:wsp>
                      <wps:wsp>
                        <wps:cNvPr id="264" name="Graphic 264"/>
                        <wps:cNvSpPr/>
                        <wps:spPr>
                          <a:xfrm>
                            <a:off x="6100571" y="734568"/>
                            <a:ext cx="1270" cy="4380230"/>
                          </a:xfrm>
                          <a:custGeom>
                            <a:avLst/>
                            <a:gdLst/>
                            <a:ahLst/>
                            <a:cxnLst/>
                            <a:rect l="l" t="t" r="r" b="b"/>
                            <a:pathLst>
                              <a:path h="4380230">
                                <a:moveTo>
                                  <a:pt x="0" y="4379976"/>
                                </a:moveTo>
                                <a:lnTo>
                                  <a:pt x="0" y="0"/>
                                </a:lnTo>
                              </a:path>
                            </a:pathLst>
                          </a:custGeom>
                          <a:ln w="9144">
                            <a:solidFill>
                              <a:srgbClr val="0C0C0C"/>
                            </a:solidFill>
                            <a:prstDash val="solid"/>
                          </a:ln>
                        </wps:spPr>
                        <wps:bodyPr wrap="square" lIns="0" tIns="0" rIns="0" bIns="0" rtlCol="0">
                          <a:prstTxWarp prst="textNoShape">
                            <a:avLst/>
                          </a:prstTxWarp>
                          <a:noAutofit/>
                        </wps:bodyPr>
                      </wps:wsp>
                      <wps:wsp>
                        <wps:cNvPr id="265" name="Graphic 265"/>
                        <wps:cNvSpPr/>
                        <wps:spPr>
                          <a:xfrm>
                            <a:off x="4187952" y="4405884"/>
                            <a:ext cx="859790" cy="1270"/>
                          </a:xfrm>
                          <a:custGeom>
                            <a:avLst/>
                            <a:gdLst/>
                            <a:ahLst/>
                            <a:cxnLst/>
                            <a:rect l="l" t="t" r="r" b="b"/>
                            <a:pathLst>
                              <a:path w="859790">
                                <a:moveTo>
                                  <a:pt x="0" y="0"/>
                                </a:moveTo>
                                <a:lnTo>
                                  <a:pt x="859536" y="0"/>
                                </a:lnTo>
                              </a:path>
                            </a:pathLst>
                          </a:custGeom>
                          <a:ln w="9144">
                            <a:solidFill>
                              <a:srgbClr val="0C0C0C"/>
                            </a:solidFill>
                            <a:prstDash val="solid"/>
                          </a:ln>
                        </wps:spPr>
                        <wps:bodyPr wrap="square" lIns="0" tIns="0" rIns="0" bIns="0" rtlCol="0">
                          <a:prstTxWarp prst="textNoShape">
                            <a:avLst/>
                          </a:prstTxWarp>
                          <a:noAutofit/>
                        </wps:bodyPr>
                      </wps:wsp>
                      <wps:wsp>
                        <wps:cNvPr id="266" name="Graphic 266"/>
                        <wps:cNvSpPr/>
                        <wps:spPr>
                          <a:xfrm>
                            <a:off x="4187952" y="3686555"/>
                            <a:ext cx="859790" cy="1270"/>
                          </a:xfrm>
                          <a:custGeom>
                            <a:avLst/>
                            <a:gdLst/>
                            <a:ahLst/>
                            <a:cxnLst/>
                            <a:rect l="l" t="t" r="r" b="b"/>
                            <a:pathLst>
                              <a:path w="859790">
                                <a:moveTo>
                                  <a:pt x="0" y="0"/>
                                </a:moveTo>
                                <a:lnTo>
                                  <a:pt x="859536" y="0"/>
                                </a:lnTo>
                              </a:path>
                            </a:pathLst>
                          </a:custGeom>
                          <a:ln w="9144">
                            <a:solidFill>
                              <a:srgbClr val="0C0C0C"/>
                            </a:solidFill>
                            <a:prstDash val="solid"/>
                          </a:ln>
                        </wps:spPr>
                        <wps:bodyPr wrap="square" lIns="0" tIns="0" rIns="0" bIns="0" rtlCol="0">
                          <a:prstTxWarp prst="textNoShape">
                            <a:avLst/>
                          </a:prstTxWarp>
                          <a:noAutofit/>
                        </wps:bodyPr>
                      </wps:wsp>
                      <wps:wsp>
                        <wps:cNvPr id="267" name="Graphic 267"/>
                        <wps:cNvSpPr/>
                        <wps:spPr>
                          <a:xfrm>
                            <a:off x="4187952" y="2945892"/>
                            <a:ext cx="859790" cy="1270"/>
                          </a:xfrm>
                          <a:custGeom>
                            <a:avLst/>
                            <a:gdLst/>
                            <a:ahLst/>
                            <a:cxnLst/>
                            <a:rect l="l" t="t" r="r" b="b"/>
                            <a:pathLst>
                              <a:path w="859790">
                                <a:moveTo>
                                  <a:pt x="0" y="0"/>
                                </a:moveTo>
                                <a:lnTo>
                                  <a:pt x="859536" y="0"/>
                                </a:lnTo>
                              </a:path>
                            </a:pathLst>
                          </a:custGeom>
                          <a:ln w="9144">
                            <a:solidFill>
                              <a:srgbClr val="0C0C0C"/>
                            </a:solidFill>
                            <a:prstDash val="solid"/>
                          </a:ln>
                        </wps:spPr>
                        <wps:bodyPr wrap="square" lIns="0" tIns="0" rIns="0" bIns="0" rtlCol="0">
                          <a:prstTxWarp prst="textNoShape">
                            <a:avLst/>
                          </a:prstTxWarp>
                          <a:noAutofit/>
                        </wps:bodyPr>
                      </wps:wsp>
                      <wps:wsp>
                        <wps:cNvPr id="268" name="Graphic 268"/>
                        <wps:cNvSpPr/>
                        <wps:spPr>
                          <a:xfrm>
                            <a:off x="4504944" y="1461516"/>
                            <a:ext cx="274320" cy="1270"/>
                          </a:xfrm>
                          <a:custGeom>
                            <a:avLst/>
                            <a:gdLst/>
                            <a:ahLst/>
                            <a:cxnLst/>
                            <a:rect l="l" t="t" r="r" b="b"/>
                            <a:pathLst>
                              <a:path w="274320">
                                <a:moveTo>
                                  <a:pt x="0" y="0"/>
                                </a:moveTo>
                                <a:lnTo>
                                  <a:pt x="274320" y="0"/>
                                </a:lnTo>
                              </a:path>
                            </a:pathLst>
                          </a:custGeom>
                          <a:ln w="9144">
                            <a:solidFill>
                              <a:srgbClr val="0C0C0C"/>
                            </a:solidFill>
                            <a:prstDash val="solid"/>
                          </a:ln>
                        </wps:spPr>
                        <wps:bodyPr wrap="square" lIns="0" tIns="0" rIns="0" bIns="0" rtlCol="0">
                          <a:prstTxWarp prst="textNoShape">
                            <a:avLst/>
                          </a:prstTxWarp>
                          <a:noAutofit/>
                        </wps:bodyPr>
                      </wps:wsp>
                      <wps:wsp>
                        <wps:cNvPr id="269" name="Graphic 269"/>
                        <wps:cNvSpPr/>
                        <wps:spPr>
                          <a:xfrm>
                            <a:off x="4504944" y="2217420"/>
                            <a:ext cx="542925" cy="1270"/>
                          </a:xfrm>
                          <a:custGeom>
                            <a:avLst/>
                            <a:gdLst/>
                            <a:ahLst/>
                            <a:cxnLst/>
                            <a:rect l="l" t="t" r="r" b="b"/>
                            <a:pathLst>
                              <a:path w="542925">
                                <a:moveTo>
                                  <a:pt x="0" y="0"/>
                                </a:moveTo>
                                <a:lnTo>
                                  <a:pt x="542544" y="0"/>
                                </a:lnTo>
                              </a:path>
                            </a:pathLst>
                          </a:custGeom>
                          <a:ln w="9144">
                            <a:solidFill>
                              <a:srgbClr val="0C0C0C"/>
                            </a:solidFill>
                            <a:prstDash val="solid"/>
                          </a:ln>
                        </wps:spPr>
                        <wps:bodyPr wrap="square" lIns="0" tIns="0" rIns="0" bIns="0" rtlCol="0">
                          <a:prstTxWarp prst="textNoShape">
                            <a:avLst/>
                          </a:prstTxWarp>
                          <a:noAutofit/>
                        </wps:bodyPr>
                      </wps:wsp>
                      <wps:wsp>
                        <wps:cNvPr id="270" name="Graphic 270"/>
                        <wps:cNvSpPr/>
                        <wps:spPr>
                          <a:xfrm>
                            <a:off x="5038344" y="3921252"/>
                            <a:ext cx="283845" cy="1270"/>
                          </a:xfrm>
                          <a:custGeom>
                            <a:avLst/>
                            <a:gdLst/>
                            <a:ahLst/>
                            <a:cxnLst/>
                            <a:rect l="l" t="t" r="r" b="b"/>
                            <a:pathLst>
                              <a:path w="283845">
                                <a:moveTo>
                                  <a:pt x="0" y="0"/>
                                </a:moveTo>
                                <a:lnTo>
                                  <a:pt x="283464" y="0"/>
                                </a:lnTo>
                              </a:path>
                            </a:pathLst>
                          </a:custGeom>
                          <a:ln w="9144">
                            <a:solidFill>
                              <a:srgbClr val="0C0C0C"/>
                            </a:solidFill>
                            <a:prstDash val="solid"/>
                          </a:ln>
                        </wps:spPr>
                        <wps:bodyPr wrap="square" lIns="0" tIns="0" rIns="0" bIns="0" rtlCol="0">
                          <a:prstTxWarp prst="textNoShape">
                            <a:avLst/>
                          </a:prstTxWarp>
                          <a:noAutofit/>
                        </wps:bodyPr>
                      </wps:wsp>
                      <wps:wsp>
                        <wps:cNvPr id="271" name="Graphic 271"/>
                        <wps:cNvSpPr/>
                        <wps:spPr>
                          <a:xfrm>
                            <a:off x="5038344" y="2766060"/>
                            <a:ext cx="283845" cy="1270"/>
                          </a:xfrm>
                          <a:custGeom>
                            <a:avLst/>
                            <a:gdLst/>
                            <a:ahLst/>
                            <a:cxnLst/>
                            <a:rect l="l" t="t" r="r" b="b"/>
                            <a:pathLst>
                              <a:path w="283845">
                                <a:moveTo>
                                  <a:pt x="0" y="0"/>
                                </a:moveTo>
                                <a:lnTo>
                                  <a:pt x="283464" y="0"/>
                                </a:lnTo>
                              </a:path>
                            </a:pathLst>
                          </a:custGeom>
                          <a:ln w="9144">
                            <a:solidFill>
                              <a:srgbClr val="0C0C0C"/>
                            </a:solidFill>
                            <a:prstDash val="solid"/>
                          </a:ln>
                        </wps:spPr>
                        <wps:bodyPr wrap="square" lIns="0" tIns="0" rIns="0" bIns="0" rtlCol="0">
                          <a:prstTxWarp prst="textNoShape">
                            <a:avLst/>
                          </a:prstTxWarp>
                          <a:noAutofit/>
                        </wps:bodyPr>
                      </wps:wsp>
                      <wps:wsp>
                        <wps:cNvPr id="272" name="Graphic 272"/>
                        <wps:cNvSpPr/>
                        <wps:spPr>
                          <a:xfrm>
                            <a:off x="2356104" y="2065020"/>
                            <a:ext cx="424180" cy="1270"/>
                          </a:xfrm>
                          <a:custGeom>
                            <a:avLst/>
                            <a:gdLst/>
                            <a:ahLst/>
                            <a:cxnLst/>
                            <a:rect l="l" t="t" r="r" b="b"/>
                            <a:pathLst>
                              <a:path w="424180">
                                <a:moveTo>
                                  <a:pt x="0" y="0"/>
                                </a:moveTo>
                                <a:lnTo>
                                  <a:pt x="423672" y="0"/>
                                </a:lnTo>
                              </a:path>
                            </a:pathLst>
                          </a:custGeom>
                          <a:ln w="15240">
                            <a:solidFill>
                              <a:srgbClr val="000000"/>
                            </a:solidFill>
                            <a:prstDash val="solid"/>
                          </a:ln>
                        </wps:spPr>
                        <wps:bodyPr wrap="square" lIns="0" tIns="0" rIns="0" bIns="0" rtlCol="0">
                          <a:prstTxWarp prst="textNoShape">
                            <a:avLst/>
                          </a:prstTxWarp>
                          <a:noAutofit/>
                        </wps:bodyPr>
                      </wps:wsp>
                      <wps:wsp>
                        <wps:cNvPr id="273" name="Graphic 273"/>
                        <wps:cNvSpPr/>
                        <wps:spPr>
                          <a:xfrm>
                            <a:off x="2810255" y="4110228"/>
                            <a:ext cx="363220" cy="1270"/>
                          </a:xfrm>
                          <a:custGeom>
                            <a:avLst/>
                            <a:gdLst/>
                            <a:ahLst/>
                            <a:cxnLst/>
                            <a:rect l="l" t="t" r="r" b="b"/>
                            <a:pathLst>
                              <a:path w="363220">
                                <a:moveTo>
                                  <a:pt x="0" y="0"/>
                                </a:moveTo>
                                <a:lnTo>
                                  <a:pt x="362712" y="0"/>
                                </a:lnTo>
                              </a:path>
                            </a:pathLst>
                          </a:custGeom>
                          <a:ln w="27432">
                            <a:solidFill>
                              <a:srgbClr val="000000"/>
                            </a:solidFill>
                            <a:prstDash val="solid"/>
                          </a:ln>
                        </wps:spPr>
                        <wps:bodyPr wrap="square" lIns="0" tIns="0" rIns="0" bIns="0" rtlCol="0">
                          <a:prstTxWarp prst="textNoShape">
                            <a:avLst/>
                          </a:prstTxWarp>
                          <a:noAutofit/>
                        </wps:bodyPr>
                      </wps:wsp>
                      <wps:wsp>
                        <wps:cNvPr id="274" name="Graphic 274"/>
                        <wps:cNvSpPr/>
                        <wps:spPr>
                          <a:xfrm>
                            <a:off x="2810255" y="3113532"/>
                            <a:ext cx="363220" cy="1270"/>
                          </a:xfrm>
                          <a:custGeom>
                            <a:avLst/>
                            <a:gdLst/>
                            <a:ahLst/>
                            <a:cxnLst/>
                            <a:rect l="l" t="t" r="r" b="b"/>
                            <a:pathLst>
                              <a:path w="363220">
                                <a:moveTo>
                                  <a:pt x="0" y="0"/>
                                </a:moveTo>
                                <a:lnTo>
                                  <a:pt x="362712" y="0"/>
                                </a:lnTo>
                              </a:path>
                            </a:pathLst>
                          </a:custGeom>
                          <a:ln w="21336">
                            <a:solidFill>
                              <a:srgbClr val="000000"/>
                            </a:solidFill>
                            <a:prstDash val="solid"/>
                          </a:ln>
                        </wps:spPr>
                        <wps:bodyPr wrap="square" lIns="0" tIns="0" rIns="0" bIns="0" rtlCol="0">
                          <a:prstTxWarp prst="textNoShape">
                            <a:avLst/>
                          </a:prstTxWarp>
                          <a:noAutofit/>
                        </wps:bodyPr>
                      </wps:wsp>
                      <wps:wsp>
                        <wps:cNvPr id="275" name="Graphic 275"/>
                        <wps:cNvSpPr/>
                        <wps:spPr>
                          <a:xfrm>
                            <a:off x="2810255" y="2132076"/>
                            <a:ext cx="363220" cy="1270"/>
                          </a:xfrm>
                          <a:custGeom>
                            <a:avLst/>
                            <a:gdLst/>
                            <a:ahLst/>
                            <a:cxnLst/>
                            <a:rect l="l" t="t" r="r" b="b"/>
                            <a:pathLst>
                              <a:path w="363220">
                                <a:moveTo>
                                  <a:pt x="0" y="0"/>
                                </a:moveTo>
                                <a:lnTo>
                                  <a:pt x="362712" y="0"/>
                                </a:lnTo>
                              </a:path>
                            </a:pathLst>
                          </a:custGeom>
                          <a:ln w="21336">
                            <a:solidFill>
                              <a:srgbClr val="1C1C1C"/>
                            </a:solidFill>
                            <a:prstDash val="solid"/>
                          </a:ln>
                        </wps:spPr>
                        <wps:bodyPr wrap="square" lIns="0" tIns="0" rIns="0" bIns="0" rtlCol="0">
                          <a:prstTxWarp prst="textNoShape">
                            <a:avLst/>
                          </a:prstTxWarp>
                          <a:noAutofit/>
                        </wps:bodyPr>
                      </wps:wsp>
                      <wps:wsp>
                        <wps:cNvPr id="276" name="Graphic 276"/>
                        <wps:cNvSpPr/>
                        <wps:spPr>
                          <a:xfrm>
                            <a:off x="3203448" y="4085844"/>
                            <a:ext cx="320040" cy="1270"/>
                          </a:xfrm>
                          <a:custGeom>
                            <a:avLst/>
                            <a:gdLst/>
                            <a:ahLst/>
                            <a:cxnLst/>
                            <a:rect l="l" t="t" r="r" b="b"/>
                            <a:pathLst>
                              <a:path w="320040">
                                <a:moveTo>
                                  <a:pt x="0" y="0"/>
                                </a:moveTo>
                                <a:lnTo>
                                  <a:pt x="320040" y="0"/>
                                </a:lnTo>
                              </a:path>
                            </a:pathLst>
                          </a:custGeom>
                          <a:ln w="21336">
                            <a:solidFill>
                              <a:srgbClr val="0C0C0C"/>
                            </a:solidFill>
                            <a:prstDash val="solid"/>
                          </a:ln>
                        </wps:spPr>
                        <wps:bodyPr wrap="square" lIns="0" tIns="0" rIns="0" bIns="0" rtlCol="0">
                          <a:prstTxWarp prst="textNoShape">
                            <a:avLst/>
                          </a:prstTxWarp>
                          <a:noAutofit/>
                        </wps:bodyPr>
                      </wps:wsp>
                      <wps:wsp>
                        <wps:cNvPr id="277" name="Graphic 277"/>
                        <wps:cNvSpPr/>
                        <wps:spPr>
                          <a:xfrm>
                            <a:off x="3203448" y="1007363"/>
                            <a:ext cx="320040" cy="1270"/>
                          </a:xfrm>
                          <a:custGeom>
                            <a:avLst/>
                            <a:gdLst/>
                            <a:ahLst/>
                            <a:cxnLst/>
                            <a:rect l="l" t="t" r="r" b="b"/>
                            <a:pathLst>
                              <a:path w="320040">
                                <a:moveTo>
                                  <a:pt x="0" y="0"/>
                                </a:moveTo>
                                <a:lnTo>
                                  <a:pt x="320040" y="0"/>
                                </a:lnTo>
                              </a:path>
                            </a:pathLst>
                          </a:custGeom>
                          <a:ln w="21336">
                            <a:solidFill>
                              <a:srgbClr val="000000"/>
                            </a:solidFill>
                            <a:prstDash val="solid"/>
                          </a:ln>
                        </wps:spPr>
                        <wps:bodyPr wrap="square" lIns="0" tIns="0" rIns="0" bIns="0" rtlCol="0">
                          <a:prstTxWarp prst="textNoShape">
                            <a:avLst/>
                          </a:prstTxWarp>
                          <a:noAutofit/>
                        </wps:bodyPr>
                      </wps:wsp>
                      <wps:wsp>
                        <wps:cNvPr id="278" name="Graphic 278"/>
                        <wps:cNvSpPr/>
                        <wps:spPr>
                          <a:xfrm>
                            <a:off x="3547871" y="3518915"/>
                            <a:ext cx="344805" cy="1270"/>
                          </a:xfrm>
                          <a:custGeom>
                            <a:avLst/>
                            <a:gdLst/>
                            <a:ahLst/>
                            <a:cxnLst/>
                            <a:rect l="l" t="t" r="r" b="b"/>
                            <a:pathLst>
                              <a:path w="344805">
                                <a:moveTo>
                                  <a:pt x="0" y="0"/>
                                </a:moveTo>
                                <a:lnTo>
                                  <a:pt x="344424" y="0"/>
                                </a:lnTo>
                              </a:path>
                            </a:pathLst>
                          </a:custGeom>
                          <a:ln w="21336">
                            <a:solidFill>
                              <a:srgbClr val="000000"/>
                            </a:solidFill>
                            <a:prstDash val="solid"/>
                          </a:ln>
                        </wps:spPr>
                        <wps:bodyPr wrap="square" lIns="0" tIns="0" rIns="0" bIns="0" rtlCol="0">
                          <a:prstTxWarp prst="textNoShape">
                            <a:avLst/>
                          </a:prstTxWarp>
                          <a:noAutofit/>
                        </wps:bodyPr>
                      </wps:wsp>
                      <wps:wsp>
                        <wps:cNvPr id="279" name="Graphic 279"/>
                        <wps:cNvSpPr/>
                        <wps:spPr>
                          <a:xfrm>
                            <a:off x="3547871" y="873252"/>
                            <a:ext cx="344805" cy="1270"/>
                          </a:xfrm>
                          <a:custGeom>
                            <a:avLst/>
                            <a:gdLst/>
                            <a:ahLst/>
                            <a:cxnLst/>
                            <a:rect l="l" t="t" r="r" b="b"/>
                            <a:pathLst>
                              <a:path w="344805">
                                <a:moveTo>
                                  <a:pt x="0" y="0"/>
                                </a:moveTo>
                                <a:lnTo>
                                  <a:pt x="344424" y="0"/>
                                </a:lnTo>
                              </a:path>
                            </a:pathLst>
                          </a:custGeom>
                          <a:ln w="21336">
                            <a:solidFill>
                              <a:srgbClr val="030303"/>
                            </a:solidFill>
                            <a:prstDash val="solid"/>
                          </a:ln>
                        </wps:spPr>
                        <wps:bodyPr wrap="square" lIns="0" tIns="0" rIns="0" bIns="0" rtlCol="0">
                          <a:prstTxWarp prst="textNoShape">
                            <a:avLst/>
                          </a:prstTxWarp>
                          <a:noAutofit/>
                        </wps:bodyPr>
                      </wps:wsp>
                      <wps:wsp>
                        <wps:cNvPr id="280" name="Graphic 280"/>
                        <wps:cNvSpPr/>
                        <wps:spPr>
                          <a:xfrm>
                            <a:off x="3919728" y="4244340"/>
                            <a:ext cx="277495" cy="1270"/>
                          </a:xfrm>
                          <a:custGeom>
                            <a:avLst/>
                            <a:gdLst/>
                            <a:ahLst/>
                            <a:cxnLst/>
                            <a:rect l="l" t="t" r="r" b="b"/>
                            <a:pathLst>
                              <a:path w="277495">
                                <a:moveTo>
                                  <a:pt x="0" y="0"/>
                                </a:moveTo>
                                <a:lnTo>
                                  <a:pt x="277368" y="0"/>
                                </a:lnTo>
                              </a:path>
                            </a:pathLst>
                          </a:custGeom>
                          <a:ln w="21336">
                            <a:solidFill>
                              <a:srgbClr val="1C1C1C"/>
                            </a:solidFill>
                            <a:prstDash val="solid"/>
                          </a:ln>
                        </wps:spPr>
                        <wps:bodyPr wrap="square" lIns="0" tIns="0" rIns="0" bIns="0" rtlCol="0">
                          <a:prstTxWarp prst="textNoShape">
                            <a:avLst/>
                          </a:prstTxWarp>
                          <a:noAutofit/>
                        </wps:bodyPr>
                      </wps:wsp>
                      <wps:wsp>
                        <wps:cNvPr id="281" name="Graphic 281"/>
                        <wps:cNvSpPr/>
                        <wps:spPr>
                          <a:xfrm>
                            <a:off x="3919728" y="2555748"/>
                            <a:ext cx="277495" cy="1270"/>
                          </a:xfrm>
                          <a:custGeom>
                            <a:avLst/>
                            <a:gdLst/>
                            <a:ahLst/>
                            <a:cxnLst/>
                            <a:rect l="l" t="t" r="r" b="b"/>
                            <a:pathLst>
                              <a:path w="277495">
                                <a:moveTo>
                                  <a:pt x="0" y="0"/>
                                </a:moveTo>
                                <a:lnTo>
                                  <a:pt x="277368" y="0"/>
                                </a:lnTo>
                              </a:path>
                            </a:pathLst>
                          </a:custGeom>
                          <a:ln w="21336">
                            <a:solidFill>
                              <a:srgbClr val="0C0C0C"/>
                            </a:solidFill>
                            <a:prstDash val="solid"/>
                          </a:ln>
                        </wps:spPr>
                        <wps:bodyPr wrap="square" lIns="0" tIns="0" rIns="0" bIns="0" rtlCol="0">
                          <a:prstTxWarp prst="textNoShape">
                            <a:avLst/>
                          </a:prstTxWarp>
                          <a:noAutofit/>
                        </wps:bodyPr>
                      </wps:wsp>
                      <wps:wsp>
                        <wps:cNvPr id="282" name="Graphic 282"/>
                        <wps:cNvSpPr/>
                        <wps:spPr>
                          <a:xfrm>
                            <a:off x="3919728" y="1690116"/>
                            <a:ext cx="277495" cy="1270"/>
                          </a:xfrm>
                          <a:custGeom>
                            <a:avLst/>
                            <a:gdLst/>
                            <a:ahLst/>
                            <a:cxnLst/>
                            <a:rect l="l" t="t" r="r" b="b"/>
                            <a:pathLst>
                              <a:path w="277495">
                                <a:moveTo>
                                  <a:pt x="0" y="0"/>
                                </a:moveTo>
                                <a:lnTo>
                                  <a:pt x="277368" y="0"/>
                                </a:lnTo>
                              </a:path>
                            </a:pathLst>
                          </a:custGeom>
                          <a:ln w="21336">
                            <a:solidFill>
                              <a:srgbClr val="0C0C0C"/>
                            </a:solidFill>
                            <a:prstDash val="solid"/>
                          </a:ln>
                        </wps:spPr>
                        <wps:bodyPr wrap="square" lIns="0" tIns="0" rIns="0" bIns="0" rtlCol="0">
                          <a:prstTxWarp prst="textNoShape">
                            <a:avLst/>
                          </a:prstTxWarp>
                          <a:noAutofit/>
                        </wps:bodyPr>
                      </wps:wsp>
                      <wps:wsp>
                        <wps:cNvPr id="283" name="Graphic 283"/>
                        <wps:cNvSpPr/>
                        <wps:spPr>
                          <a:xfrm>
                            <a:off x="3919728" y="833627"/>
                            <a:ext cx="277495" cy="1270"/>
                          </a:xfrm>
                          <a:custGeom>
                            <a:avLst/>
                            <a:gdLst/>
                            <a:ahLst/>
                            <a:cxnLst/>
                            <a:rect l="l" t="t" r="r" b="b"/>
                            <a:pathLst>
                              <a:path w="277495">
                                <a:moveTo>
                                  <a:pt x="0" y="0"/>
                                </a:moveTo>
                                <a:lnTo>
                                  <a:pt x="277368" y="0"/>
                                </a:lnTo>
                              </a:path>
                            </a:pathLst>
                          </a:custGeom>
                          <a:ln w="21336">
                            <a:solidFill>
                              <a:srgbClr val="000000"/>
                            </a:solidFill>
                            <a:prstDash val="solid"/>
                          </a:ln>
                        </wps:spPr>
                        <wps:bodyPr wrap="square" lIns="0" tIns="0" rIns="0" bIns="0" rtlCol="0">
                          <a:prstTxWarp prst="textNoShape">
                            <a:avLst/>
                          </a:prstTxWarp>
                          <a:noAutofit/>
                        </wps:bodyPr>
                      </wps:wsp>
                      <wps:wsp>
                        <wps:cNvPr id="284" name="Graphic 284"/>
                        <wps:cNvSpPr/>
                        <wps:spPr>
                          <a:xfrm>
                            <a:off x="4221479" y="1522475"/>
                            <a:ext cx="292735" cy="1270"/>
                          </a:xfrm>
                          <a:custGeom>
                            <a:avLst/>
                            <a:gdLst/>
                            <a:ahLst/>
                            <a:cxnLst/>
                            <a:rect l="l" t="t" r="r" b="b"/>
                            <a:pathLst>
                              <a:path w="292735">
                                <a:moveTo>
                                  <a:pt x="0" y="0"/>
                                </a:moveTo>
                                <a:lnTo>
                                  <a:pt x="292608" y="0"/>
                                </a:lnTo>
                              </a:path>
                            </a:pathLst>
                          </a:custGeom>
                          <a:ln w="21336">
                            <a:solidFill>
                              <a:srgbClr val="000000"/>
                            </a:solidFill>
                            <a:prstDash val="solid"/>
                          </a:ln>
                        </wps:spPr>
                        <wps:bodyPr wrap="square" lIns="0" tIns="0" rIns="0" bIns="0" rtlCol="0">
                          <a:prstTxWarp prst="textNoShape">
                            <a:avLst/>
                          </a:prstTxWarp>
                          <a:noAutofit/>
                        </wps:bodyPr>
                      </wps:wsp>
                      <wps:wsp>
                        <wps:cNvPr id="285" name="Graphic 285"/>
                        <wps:cNvSpPr/>
                        <wps:spPr>
                          <a:xfrm>
                            <a:off x="4221479" y="812291"/>
                            <a:ext cx="292735" cy="1270"/>
                          </a:xfrm>
                          <a:custGeom>
                            <a:avLst/>
                            <a:gdLst/>
                            <a:ahLst/>
                            <a:cxnLst/>
                            <a:rect l="l" t="t" r="r" b="b"/>
                            <a:pathLst>
                              <a:path w="292735">
                                <a:moveTo>
                                  <a:pt x="0" y="0"/>
                                </a:moveTo>
                                <a:lnTo>
                                  <a:pt x="292608" y="0"/>
                                </a:lnTo>
                              </a:path>
                            </a:pathLst>
                          </a:custGeom>
                          <a:ln w="21336">
                            <a:solidFill>
                              <a:srgbClr val="181818"/>
                            </a:solidFill>
                            <a:prstDash val="solid"/>
                          </a:ln>
                        </wps:spPr>
                        <wps:bodyPr wrap="square" lIns="0" tIns="0" rIns="0" bIns="0" rtlCol="0">
                          <a:prstTxWarp prst="textNoShape">
                            <a:avLst/>
                          </a:prstTxWarp>
                          <a:noAutofit/>
                        </wps:bodyPr>
                      </wps:wsp>
                      <wps:wsp>
                        <wps:cNvPr id="286" name="Graphic 286"/>
                        <wps:cNvSpPr/>
                        <wps:spPr>
                          <a:xfrm>
                            <a:off x="4541520" y="4357115"/>
                            <a:ext cx="241300" cy="1270"/>
                          </a:xfrm>
                          <a:custGeom>
                            <a:avLst/>
                            <a:gdLst/>
                            <a:ahLst/>
                            <a:cxnLst/>
                            <a:rect l="l" t="t" r="r" b="b"/>
                            <a:pathLst>
                              <a:path w="241300">
                                <a:moveTo>
                                  <a:pt x="0" y="0"/>
                                </a:moveTo>
                                <a:lnTo>
                                  <a:pt x="240792" y="0"/>
                                </a:lnTo>
                              </a:path>
                            </a:pathLst>
                          </a:custGeom>
                          <a:ln w="21336">
                            <a:solidFill>
                              <a:srgbClr val="000000"/>
                            </a:solidFill>
                            <a:prstDash val="solid"/>
                          </a:ln>
                        </wps:spPr>
                        <wps:bodyPr wrap="square" lIns="0" tIns="0" rIns="0" bIns="0" rtlCol="0">
                          <a:prstTxWarp prst="textNoShape">
                            <a:avLst/>
                          </a:prstTxWarp>
                          <a:noAutofit/>
                        </wps:bodyPr>
                      </wps:wsp>
                      <wps:wsp>
                        <wps:cNvPr id="287" name="Graphic 287"/>
                        <wps:cNvSpPr/>
                        <wps:spPr>
                          <a:xfrm>
                            <a:off x="4541520" y="3631691"/>
                            <a:ext cx="241300" cy="1270"/>
                          </a:xfrm>
                          <a:custGeom>
                            <a:avLst/>
                            <a:gdLst/>
                            <a:ahLst/>
                            <a:cxnLst/>
                            <a:rect l="l" t="t" r="r" b="b"/>
                            <a:pathLst>
                              <a:path w="241300">
                                <a:moveTo>
                                  <a:pt x="0" y="0"/>
                                </a:moveTo>
                                <a:lnTo>
                                  <a:pt x="240792" y="0"/>
                                </a:lnTo>
                              </a:path>
                            </a:pathLst>
                          </a:custGeom>
                          <a:ln w="15240">
                            <a:solidFill>
                              <a:srgbClr val="000000"/>
                            </a:solidFill>
                            <a:prstDash val="solid"/>
                          </a:ln>
                        </wps:spPr>
                        <wps:bodyPr wrap="square" lIns="0" tIns="0" rIns="0" bIns="0" rtlCol="0">
                          <a:prstTxWarp prst="textNoShape">
                            <a:avLst/>
                          </a:prstTxWarp>
                          <a:noAutofit/>
                        </wps:bodyPr>
                      </wps:wsp>
                      <wps:wsp>
                        <wps:cNvPr id="288" name="Graphic 288"/>
                        <wps:cNvSpPr/>
                        <wps:spPr>
                          <a:xfrm>
                            <a:off x="4541520" y="2900172"/>
                            <a:ext cx="241300" cy="1270"/>
                          </a:xfrm>
                          <a:custGeom>
                            <a:avLst/>
                            <a:gdLst/>
                            <a:ahLst/>
                            <a:cxnLst/>
                            <a:rect l="l" t="t" r="r" b="b"/>
                            <a:pathLst>
                              <a:path w="241300">
                                <a:moveTo>
                                  <a:pt x="0" y="0"/>
                                </a:moveTo>
                                <a:lnTo>
                                  <a:pt x="240792" y="0"/>
                                </a:lnTo>
                              </a:path>
                            </a:pathLst>
                          </a:custGeom>
                          <a:ln w="21336">
                            <a:solidFill>
                              <a:srgbClr val="030303"/>
                            </a:solidFill>
                            <a:prstDash val="solid"/>
                          </a:ln>
                        </wps:spPr>
                        <wps:bodyPr wrap="square" lIns="0" tIns="0" rIns="0" bIns="0" rtlCol="0">
                          <a:prstTxWarp prst="textNoShape">
                            <a:avLst/>
                          </a:prstTxWarp>
                          <a:noAutofit/>
                        </wps:bodyPr>
                      </wps:wsp>
                      <wps:wsp>
                        <wps:cNvPr id="289" name="Graphic 289"/>
                        <wps:cNvSpPr/>
                        <wps:spPr>
                          <a:xfrm>
                            <a:off x="4541520" y="2162555"/>
                            <a:ext cx="241300" cy="1270"/>
                          </a:xfrm>
                          <a:custGeom>
                            <a:avLst/>
                            <a:gdLst/>
                            <a:ahLst/>
                            <a:cxnLst/>
                            <a:rect l="l" t="t" r="r" b="b"/>
                            <a:pathLst>
                              <a:path w="241300">
                                <a:moveTo>
                                  <a:pt x="0" y="0"/>
                                </a:moveTo>
                                <a:lnTo>
                                  <a:pt x="240792" y="0"/>
                                </a:lnTo>
                              </a:path>
                            </a:pathLst>
                          </a:custGeom>
                          <a:ln w="15240">
                            <a:solidFill>
                              <a:srgbClr val="000000"/>
                            </a:solidFill>
                            <a:prstDash val="solid"/>
                          </a:ln>
                        </wps:spPr>
                        <wps:bodyPr wrap="square" lIns="0" tIns="0" rIns="0" bIns="0" rtlCol="0">
                          <a:prstTxWarp prst="textNoShape">
                            <a:avLst/>
                          </a:prstTxWarp>
                          <a:noAutofit/>
                        </wps:bodyPr>
                      </wps:wsp>
                      <wps:wsp>
                        <wps:cNvPr id="290" name="Graphic 290"/>
                        <wps:cNvSpPr/>
                        <wps:spPr>
                          <a:xfrm>
                            <a:off x="4806696" y="4357115"/>
                            <a:ext cx="241300" cy="1270"/>
                          </a:xfrm>
                          <a:custGeom>
                            <a:avLst/>
                            <a:gdLst/>
                            <a:ahLst/>
                            <a:cxnLst/>
                            <a:rect l="l" t="t" r="r" b="b"/>
                            <a:pathLst>
                              <a:path w="241300">
                                <a:moveTo>
                                  <a:pt x="0" y="0"/>
                                </a:moveTo>
                                <a:lnTo>
                                  <a:pt x="240792" y="0"/>
                                </a:lnTo>
                              </a:path>
                            </a:pathLst>
                          </a:custGeom>
                          <a:ln w="21336">
                            <a:solidFill>
                              <a:srgbClr val="030303"/>
                            </a:solidFill>
                            <a:prstDash val="solid"/>
                          </a:ln>
                        </wps:spPr>
                        <wps:bodyPr wrap="square" lIns="0" tIns="0" rIns="0" bIns="0" rtlCol="0">
                          <a:prstTxWarp prst="textNoShape">
                            <a:avLst/>
                          </a:prstTxWarp>
                          <a:noAutofit/>
                        </wps:bodyPr>
                      </wps:wsp>
                      <wps:wsp>
                        <wps:cNvPr id="291" name="Graphic 291"/>
                        <wps:cNvSpPr/>
                        <wps:spPr>
                          <a:xfrm>
                            <a:off x="4806696" y="1470660"/>
                            <a:ext cx="234950" cy="1270"/>
                          </a:xfrm>
                          <a:custGeom>
                            <a:avLst/>
                            <a:gdLst/>
                            <a:ahLst/>
                            <a:cxnLst/>
                            <a:rect l="l" t="t" r="r" b="b"/>
                            <a:pathLst>
                              <a:path w="234950">
                                <a:moveTo>
                                  <a:pt x="0" y="0"/>
                                </a:moveTo>
                                <a:lnTo>
                                  <a:pt x="234696" y="0"/>
                                </a:lnTo>
                              </a:path>
                            </a:pathLst>
                          </a:custGeom>
                          <a:ln w="21336">
                            <a:solidFill>
                              <a:srgbClr val="000000"/>
                            </a:solidFill>
                            <a:prstDash val="solid"/>
                          </a:ln>
                        </wps:spPr>
                        <wps:bodyPr wrap="square" lIns="0" tIns="0" rIns="0" bIns="0" rtlCol="0">
                          <a:prstTxWarp prst="textNoShape">
                            <a:avLst/>
                          </a:prstTxWarp>
                          <a:noAutofit/>
                        </wps:bodyPr>
                      </wps:wsp>
                      <wps:wsp>
                        <wps:cNvPr id="292" name="Graphic 292"/>
                        <wps:cNvSpPr/>
                        <wps:spPr>
                          <a:xfrm>
                            <a:off x="5074920" y="4494276"/>
                            <a:ext cx="247015" cy="1270"/>
                          </a:xfrm>
                          <a:custGeom>
                            <a:avLst/>
                            <a:gdLst/>
                            <a:ahLst/>
                            <a:cxnLst/>
                            <a:rect l="l" t="t" r="r" b="b"/>
                            <a:pathLst>
                              <a:path w="247015">
                                <a:moveTo>
                                  <a:pt x="0" y="0"/>
                                </a:moveTo>
                                <a:lnTo>
                                  <a:pt x="246888" y="0"/>
                                </a:lnTo>
                              </a:path>
                            </a:pathLst>
                          </a:custGeom>
                          <a:ln w="21336">
                            <a:solidFill>
                              <a:srgbClr val="0F0F0F"/>
                            </a:solidFill>
                            <a:prstDash val="solid"/>
                          </a:ln>
                        </wps:spPr>
                        <wps:bodyPr wrap="square" lIns="0" tIns="0" rIns="0" bIns="0" rtlCol="0">
                          <a:prstTxWarp prst="textNoShape">
                            <a:avLst/>
                          </a:prstTxWarp>
                          <a:noAutofit/>
                        </wps:bodyPr>
                      </wps:wsp>
                      <wps:wsp>
                        <wps:cNvPr id="293" name="Graphic 293"/>
                        <wps:cNvSpPr/>
                        <wps:spPr>
                          <a:xfrm>
                            <a:off x="5074920" y="2132076"/>
                            <a:ext cx="247015" cy="1270"/>
                          </a:xfrm>
                          <a:custGeom>
                            <a:avLst/>
                            <a:gdLst/>
                            <a:ahLst/>
                            <a:cxnLst/>
                            <a:rect l="l" t="t" r="r" b="b"/>
                            <a:pathLst>
                              <a:path w="247015">
                                <a:moveTo>
                                  <a:pt x="0" y="0"/>
                                </a:moveTo>
                                <a:lnTo>
                                  <a:pt x="246888" y="0"/>
                                </a:lnTo>
                              </a:path>
                            </a:pathLst>
                          </a:custGeom>
                          <a:ln w="21336">
                            <a:solidFill>
                              <a:srgbClr val="1C1C1C"/>
                            </a:solidFill>
                            <a:prstDash val="solid"/>
                          </a:ln>
                        </wps:spPr>
                        <wps:bodyPr wrap="square" lIns="0" tIns="0" rIns="0" bIns="0" rtlCol="0">
                          <a:prstTxWarp prst="textNoShape">
                            <a:avLst/>
                          </a:prstTxWarp>
                          <a:noAutofit/>
                        </wps:bodyPr>
                      </wps:wsp>
                      <wps:wsp>
                        <wps:cNvPr id="294" name="Graphic 294"/>
                        <wps:cNvSpPr/>
                        <wps:spPr>
                          <a:xfrm>
                            <a:off x="5609844" y="2115311"/>
                            <a:ext cx="1270" cy="2959735"/>
                          </a:xfrm>
                          <a:custGeom>
                            <a:avLst/>
                            <a:gdLst/>
                            <a:ahLst/>
                            <a:cxnLst/>
                            <a:rect l="l" t="t" r="r" b="b"/>
                            <a:pathLst>
                              <a:path h="2959735">
                                <a:moveTo>
                                  <a:pt x="0" y="2959608"/>
                                </a:moveTo>
                                <a:lnTo>
                                  <a:pt x="0" y="0"/>
                                </a:lnTo>
                              </a:path>
                            </a:pathLst>
                          </a:custGeom>
                          <a:ln w="3048">
                            <a:solidFill>
                              <a:srgbClr val="080808"/>
                            </a:solidFill>
                            <a:prstDash val="solid"/>
                          </a:ln>
                        </wps:spPr>
                        <wps:bodyPr wrap="square" lIns="0" tIns="0" rIns="0" bIns="0" rtlCol="0">
                          <a:prstTxWarp prst="textNoShape">
                            <a:avLst/>
                          </a:prstTxWarp>
                          <a:noAutofit/>
                        </wps:bodyPr>
                      </wps:wsp>
                      <wps:wsp>
                        <wps:cNvPr id="295" name="Graphic 295"/>
                        <wps:cNvSpPr/>
                        <wps:spPr>
                          <a:xfrm>
                            <a:off x="5878067" y="1453896"/>
                            <a:ext cx="1270" cy="3621404"/>
                          </a:xfrm>
                          <a:custGeom>
                            <a:avLst/>
                            <a:gdLst/>
                            <a:ahLst/>
                            <a:cxnLst/>
                            <a:rect l="l" t="t" r="r" b="b"/>
                            <a:pathLst>
                              <a:path h="3621404">
                                <a:moveTo>
                                  <a:pt x="0" y="3621024"/>
                                </a:moveTo>
                                <a:lnTo>
                                  <a:pt x="0" y="0"/>
                                </a:lnTo>
                              </a:path>
                            </a:pathLst>
                          </a:custGeom>
                          <a:ln w="3048">
                            <a:solidFill>
                              <a:srgbClr val="080808"/>
                            </a:solidFill>
                            <a:prstDash val="solid"/>
                          </a:ln>
                        </wps:spPr>
                        <wps:bodyPr wrap="square" lIns="0" tIns="0" rIns="0" bIns="0" rtlCol="0">
                          <a:prstTxWarp prst="textNoShape">
                            <a:avLst/>
                          </a:prstTxWarp>
                          <a:noAutofit/>
                        </wps:bodyPr>
                      </wps:wsp>
                      <wps:wsp>
                        <wps:cNvPr id="296" name="Graphic 296"/>
                        <wps:cNvSpPr/>
                        <wps:spPr>
                          <a:xfrm>
                            <a:off x="5614415" y="4003547"/>
                            <a:ext cx="494030" cy="1270"/>
                          </a:xfrm>
                          <a:custGeom>
                            <a:avLst/>
                            <a:gdLst/>
                            <a:ahLst/>
                            <a:cxnLst/>
                            <a:rect l="l" t="t" r="r" b="b"/>
                            <a:pathLst>
                              <a:path w="494030">
                                <a:moveTo>
                                  <a:pt x="0" y="0"/>
                                </a:moveTo>
                                <a:lnTo>
                                  <a:pt x="493776" y="0"/>
                                </a:lnTo>
                              </a:path>
                            </a:pathLst>
                          </a:custGeom>
                          <a:ln w="3048">
                            <a:solidFill>
                              <a:srgbClr val="080808"/>
                            </a:solidFill>
                            <a:prstDash val="solid"/>
                          </a:ln>
                        </wps:spPr>
                        <wps:bodyPr wrap="square" lIns="0" tIns="0" rIns="0" bIns="0" rtlCol="0">
                          <a:prstTxWarp prst="textNoShape">
                            <a:avLst/>
                          </a:prstTxWarp>
                          <a:noAutofit/>
                        </wps:bodyPr>
                      </wps:wsp>
                      <wps:wsp>
                        <wps:cNvPr id="297" name="Graphic 297"/>
                        <wps:cNvSpPr/>
                        <wps:spPr>
                          <a:xfrm>
                            <a:off x="5614415" y="3430523"/>
                            <a:ext cx="487680" cy="1270"/>
                          </a:xfrm>
                          <a:custGeom>
                            <a:avLst/>
                            <a:gdLst/>
                            <a:ahLst/>
                            <a:cxnLst/>
                            <a:rect l="l" t="t" r="r" b="b"/>
                            <a:pathLst>
                              <a:path w="487680">
                                <a:moveTo>
                                  <a:pt x="0" y="0"/>
                                </a:moveTo>
                                <a:lnTo>
                                  <a:pt x="487680" y="0"/>
                                </a:lnTo>
                              </a:path>
                            </a:pathLst>
                          </a:custGeom>
                          <a:ln w="3048">
                            <a:solidFill>
                              <a:srgbClr val="080808"/>
                            </a:solidFill>
                            <a:prstDash val="solid"/>
                          </a:ln>
                        </wps:spPr>
                        <wps:bodyPr wrap="square" lIns="0" tIns="0" rIns="0" bIns="0" rtlCol="0">
                          <a:prstTxWarp prst="textNoShape">
                            <a:avLst/>
                          </a:prstTxWarp>
                          <a:noAutofit/>
                        </wps:bodyPr>
                      </wps:wsp>
                      <wps:wsp>
                        <wps:cNvPr id="298" name="Graphic 298"/>
                        <wps:cNvSpPr/>
                        <wps:spPr>
                          <a:xfrm>
                            <a:off x="5346191" y="2784348"/>
                            <a:ext cx="756285" cy="1270"/>
                          </a:xfrm>
                          <a:custGeom>
                            <a:avLst/>
                            <a:gdLst/>
                            <a:ahLst/>
                            <a:cxnLst/>
                            <a:rect l="l" t="t" r="r" b="b"/>
                            <a:pathLst>
                              <a:path w="756285">
                                <a:moveTo>
                                  <a:pt x="0" y="0"/>
                                </a:moveTo>
                                <a:lnTo>
                                  <a:pt x="755904" y="0"/>
                                </a:lnTo>
                              </a:path>
                            </a:pathLst>
                          </a:custGeom>
                          <a:ln w="3048">
                            <a:solidFill>
                              <a:srgbClr val="080808"/>
                            </a:solidFill>
                            <a:prstDash val="solid"/>
                          </a:ln>
                        </wps:spPr>
                        <wps:bodyPr wrap="square" lIns="0" tIns="0" rIns="0" bIns="0" rtlCol="0">
                          <a:prstTxWarp prst="textNoShape">
                            <a:avLst/>
                          </a:prstTxWarp>
                          <a:noAutofit/>
                        </wps:bodyPr>
                      </wps:wsp>
                      <wps:wsp>
                        <wps:cNvPr id="299" name="Graphic 299"/>
                        <wps:cNvSpPr/>
                        <wps:spPr>
                          <a:xfrm>
                            <a:off x="5358384" y="2138172"/>
                            <a:ext cx="744220" cy="1270"/>
                          </a:xfrm>
                          <a:custGeom>
                            <a:avLst/>
                            <a:gdLst/>
                            <a:ahLst/>
                            <a:cxnLst/>
                            <a:rect l="l" t="t" r="r" b="b"/>
                            <a:pathLst>
                              <a:path w="744220">
                                <a:moveTo>
                                  <a:pt x="0" y="0"/>
                                </a:moveTo>
                                <a:lnTo>
                                  <a:pt x="743712" y="0"/>
                                </a:lnTo>
                              </a:path>
                            </a:pathLst>
                          </a:custGeom>
                          <a:ln w="3048">
                            <a:solidFill>
                              <a:srgbClr val="080808"/>
                            </a:solidFill>
                            <a:prstDash val="solid"/>
                          </a:ln>
                        </wps:spPr>
                        <wps:bodyPr wrap="square" lIns="0" tIns="0" rIns="0" bIns="0" rtlCol="0">
                          <a:prstTxWarp prst="textNoShape">
                            <a:avLst/>
                          </a:prstTxWarp>
                          <a:noAutofit/>
                        </wps:bodyPr>
                      </wps:wsp>
                      <wps:wsp>
                        <wps:cNvPr id="300" name="Graphic 300"/>
                        <wps:cNvSpPr/>
                        <wps:spPr>
                          <a:xfrm>
                            <a:off x="5358384" y="1488947"/>
                            <a:ext cx="744220" cy="1270"/>
                          </a:xfrm>
                          <a:custGeom>
                            <a:avLst/>
                            <a:gdLst/>
                            <a:ahLst/>
                            <a:cxnLst/>
                            <a:rect l="l" t="t" r="r" b="b"/>
                            <a:pathLst>
                              <a:path w="744220">
                                <a:moveTo>
                                  <a:pt x="0" y="0"/>
                                </a:moveTo>
                                <a:lnTo>
                                  <a:pt x="743712" y="0"/>
                                </a:lnTo>
                              </a:path>
                            </a:pathLst>
                          </a:custGeom>
                          <a:ln w="3048">
                            <a:solidFill>
                              <a:srgbClr val="080808"/>
                            </a:solidFill>
                            <a:prstDash val="solid"/>
                          </a:ln>
                        </wps:spPr>
                        <wps:bodyPr wrap="square" lIns="0" tIns="0" rIns="0" bIns="0" rtlCol="0">
                          <a:prstTxWarp prst="textNoShape">
                            <a:avLst/>
                          </a:prstTxWarp>
                          <a:noAutofit/>
                        </wps:bodyPr>
                      </wps:wsp>
                      <wps:wsp>
                        <wps:cNvPr id="301" name="Graphic 301"/>
                        <wps:cNvSpPr/>
                        <wps:spPr>
                          <a:xfrm>
                            <a:off x="5358384" y="1461516"/>
                            <a:ext cx="744220" cy="1270"/>
                          </a:xfrm>
                          <a:custGeom>
                            <a:avLst/>
                            <a:gdLst/>
                            <a:ahLst/>
                            <a:cxnLst/>
                            <a:rect l="l" t="t" r="r" b="b"/>
                            <a:pathLst>
                              <a:path w="744220">
                                <a:moveTo>
                                  <a:pt x="0" y="0"/>
                                </a:moveTo>
                                <a:lnTo>
                                  <a:pt x="743712" y="0"/>
                                </a:lnTo>
                              </a:path>
                            </a:pathLst>
                          </a:custGeom>
                          <a:ln w="3048">
                            <a:solidFill>
                              <a:srgbClr val="080808"/>
                            </a:solidFill>
                            <a:prstDash val="solid"/>
                          </a:ln>
                        </wps:spPr>
                        <wps:bodyPr wrap="square" lIns="0" tIns="0" rIns="0" bIns="0" rtlCol="0">
                          <a:prstTxWarp prst="textNoShape">
                            <a:avLst/>
                          </a:prstTxWarp>
                          <a:noAutofit/>
                        </wps:bodyPr>
                      </wps:wsp>
                      <wps:wsp>
                        <wps:cNvPr id="302" name="Graphic 302"/>
                        <wps:cNvSpPr/>
                        <wps:spPr>
                          <a:xfrm>
                            <a:off x="5346191" y="4512564"/>
                            <a:ext cx="256540" cy="1270"/>
                          </a:xfrm>
                          <a:custGeom>
                            <a:avLst/>
                            <a:gdLst/>
                            <a:ahLst/>
                            <a:cxnLst/>
                            <a:rect l="l" t="t" r="r" b="b"/>
                            <a:pathLst>
                              <a:path w="256540">
                                <a:moveTo>
                                  <a:pt x="0" y="0"/>
                                </a:moveTo>
                                <a:lnTo>
                                  <a:pt x="256032" y="0"/>
                                </a:lnTo>
                              </a:path>
                            </a:pathLst>
                          </a:custGeom>
                          <a:ln w="21336">
                            <a:solidFill>
                              <a:srgbClr val="030303"/>
                            </a:solidFill>
                            <a:prstDash val="solid"/>
                          </a:ln>
                        </wps:spPr>
                        <wps:bodyPr wrap="square" lIns="0" tIns="0" rIns="0" bIns="0" rtlCol="0">
                          <a:prstTxWarp prst="textNoShape">
                            <a:avLst/>
                          </a:prstTxWarp>
                          <a:noAutofit/>
                        </wps:bodyPr>
                      </wps:wsp>
                      <wps:wsp>
                        <wps:cNvPr id="303" name="Graphic 303"/>
                        <wps:cNvSpPr/>
                        <wps:spPr>
                          <a:xfrm>
                            <a:off x="5626608" y="4610100"/>
                            <a:ext cx="247015" cy="1270"/>
                          </a:xfrm>
                          <a:custGeom>
                            <a:avLst/>
                            <a:gdLst/>
                            <a:ahLst/>
                            <a:cxnLst/>
                            <a:rect l="l" t="t" r="r" b="b"/>
                            <a:pathLst>
                              <a:path w="247015">
                                <a:moveTo>
                                  <a:pt x="0" y="0"/>
                                </a:moveTo>
                                <a:lnTo>
                                  <a:pt x="246888" y="0"/>
                                </a:lnTo>
                              </a:path>
                            </a:pathLst>
                          </a:custGeom>
                          <a:ln w="21336">
                            <a:solidFill>
                              <a:srgbClr val="0F0F0F"/>
                            </a:solidFill>
                            <a:prstDash val="solid"/>
                          </a:ln>
                        </wps:spPr>
                        <wps:bodyPr wrap="square" lIns="0" tIns="0" rIns="0" bIns="0" rtlCol="0">
                          <a:prstTxWarp prst="textNoShape">
                            <a:avLst/>
                          </a:prstTxWarp>
                          <a:noAutofit/>
                        </wps:bodyPr>
                      </wps:wsp>
                      <wps:wsp>
                        <wps:cNvPr id="304" name="Graphic 304"/>
                        <wps:cNvSpPr/>
                        <wps:spPr>
                          <a:xfrm>
                            <a:off x="5346191" y="3933444"/>
                            <a:ext cx="256540" cy="1270"/>
                          </a:xfrm>
                          <a:custGeom>
                            <a:avLst/>
                            <a:gdLst/>
                            <a:ahLst/>
                            <a:cxnLst/>
                            <a:rect l="l" t="t" r="r" b="b"/>
                            <a:pathLst>
                              <a:path w="256540">
                                <a:moveTo>
                                  <a:pt x="0" y="0"/>
                                </a:moveTo>
                                <a:lnTo>
                                  <a:pt x="256032" y="0"/>
                                </a:lnTo>
                              </a:path>
                            </a:pathLst>
                          </a:custGeom>
                          <a:ln w="21336">
                            <a:solidFill>
                              <a:srgbClr val="000000"/>
                            </a:solidFill>
                            <a:prstDash val="solid"/>
                          </a:ln>
                        </wps:spPr>
                        <wps:bodyPr wrap="square" lIns="0" tIns="0" rIns="0" bIns="0" rtlCol="0">
                          <a:prstTxWarp prst="textNoShape">
                            <a:avLst/>
                          </a:prstTxWarp>
                          <a:noAutofit/>
                        </wps:bodyPr>
                      </wps:wsp>
                      <wps:wsp>
                        <wps:cNvPr id="305" name="Graphic 305"/>
                        <wps:cNvSpPr/>
                        <wps:spPr>
                          <a:xfrm>
                            <a:off x="5626608" y="4030979"/>
                            <a:ext cx="247015" cy="1270"/>
                          </a:xfrm>
                          <a:custGeom>
                            <a:avLst/>
                            <a:gdLst/>
                            <a:ahLst/>
                            <a:cxnLst/>
                            <a:rect l="l" t="t" r="r" b="b"/>
                            <a:pathLst>
                              <a:path w="247015">
                                <a:moveTo>
                                  <a:pt x="0" y="0"/>
                                </a:moveTo>
                                <a:lnTo>
                                  <a:pt x="246888" y="0"/>
                                </a:lnTo>
                              </a:path>
                            </a:pathLst>
                          </a:custGeom>
                          <a:ln w="21336">
                            <a:solidFill>
                              <a:srgbClr val="080808"/>
                            </a:solidFill>
                            <a:prstDash val="solid"/>
                          </a:ln>
                        </wps:spPr>
                        <wps:bodyPr wrap="square" lIns="0" tIns="0" rIns="0" bIns="0" rtlCol="0">
                          <a:prstTxWarp prst="textNoShape">
                            <a:avLst/>
                          </a:prstTxWarp>
                          <a:noAutofit/>
                        </wps:bodyPr>
                      </wps:wsp>
                      <wps:wsp>
                        <wps:cNvPr id="306" name="Graphic 306"/>
                        <wps:cNvSpPr/>
                        <wps:spPr>
                          <a:xfrm>
                            <a:off x="5346191" y="3348228"/>
                            <a:ext cx="256540" cy="1270"/>
                          </a:xfrm>
                          <a:custGeom>
                            <a:avLst/>
                            <a:gdLst/>
                            <a:ahLst/>
                            <a:cxnLst/>
                            <a:rect l="l" t="t" r="r" b="b"/>
                            <a:pathLst>
                              <a:path w="256540">
                                <a:moveTo>
                                  <a:pt x="0" y="0"/>
                                </a:moveTo>
                                <a:lnTo>
                                  <a:pt x="256032" y="0"/>
                                </a:lnTo>
                              </a:path>
                            </a:pathLst>
                          </a:custGeom>
                          <a:ln w="2133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7" name="Image 307"/>
                          <pic:cNvPicPr/>
                        </pic:nvPicPr>
                        <pic:blipFill>
                          <a:blip r:embed="rId282" cstate="print"/>
                          <a:stretch>
                            <a:fillRect/>
                          </a:stretch>
                        </pic:blipFill>
                        <pic:spPr>
                          <a:xfrm>
                            <a:off x="5757671" y="0"/>
                            <a:ext cx="576071" cy="743712"/>
                          </a:xfrm>
                          <a:prstGeom prst="rect">
                            <a:avLst/>
                          </a:prstGeom>
                        </pic:spPr>
                      </pic:pic>
                      <pic:pic xmlns:pic="http://schemas.openxmlformats.org/drawingml/2006/picture">
                        <pic:nvPicPr>
                          <pic:cNvPr id="308" name="Image 308"/>
                          <pic:cNvPicPr/>
                        </pic:nvPicPr>
                        <pic:blipFill>
                          <a:blip r:embed="rId283" cstate="print"/>
                          <a:stretch>
                            <a:fillRect/>
                          </a:stretch>
                        </pic:blipFill>
                        <pic:spPr>
                          <a:xfrm>
                            <a:off x="5806440" y="60960"/>
                            <a:ext cx="521207" cy="176783"/>
                          </a:xfrm>
                          <a:prstGeom prst="rect">
                            <a:avLst/>
                          </a:prstGeom>
                        </pic:spPr>
                      </pic:pic>
                      <pic:pic xmlns:pic="http://schemas.openxmlformats.org/drawingml/2006/picture">
                        <pic:nvPicPr>
                          <pic:cNvPr id="309" name="Image 309"/>
                          <pic:cNvPicPr/>
                        </pic:nvPicPr>
                        <pic:blipFill>
                          <a:blip r:embed="rId284" cstate="print"/>
                          <a:stretch>
                            <a:fillRect/>
                          </a:stretch>
                        </pic:blipFill>
                        <pic:spPr>
                          <a:xfrm>
                            <a:off x="2365248" y="4148328"/>
                            <a:ext cx="1042415" cy="179832"/>
                          </a:xfrm>
                          <a:prstGeom prst="rect">
                            <a:avLst/>
                          </a:prstGeom>
                        </pic:spPr>
                      </pic:pic>
                      <pic:pic xmlns:pic="http://schemas.openxmlformats.org/drawingml/2006/picture">
                        <pic:nvPicPr>
                          <pic:cNvPr id="310" name="Image 310"/>
                          <pic:cNvPicPr/>
                        </pic:nvPicPr>
                        <pic:blipFill>
                          <a:blip r:embed="rId285" cstate="print"/>
                          <a:stretch>
                            <a:fillRect/>
                          </a:stretch>
                        </pic:blipFill>
                        <pic:spPr>
                          <a:xfrm>
                            <a:off x="2346960" y="783336"/>
                            <a:ext cx="3968496" cy="521208"/>
                          </a:xfrm>
                          <a:prstGeom prst="rect">
                            <a:avLst/>
                          </a:prstGeom>
                        </pic:spPr>
                      </pic:pic>
                      <pic:pic xmlns:pic="http://schemas.openxmlformats.org/drawingml/2006/picture">
                        <pic:nvPicPr>
                          <pic:cNvPr id="311" name="Image 311"/>
                          <pic:cNvPicPr/>
                        </pic:nvPicPr>
                        <pic:blipFill>
                          <a:blip r:embed="rId286" cstate="print"/>
                          <a:stretch>
                            <a:fillRect/>
                          </a:stretch>
                        </pic:blipFill>
                        <pic:spPr>
                          <a:xfrm>
                            <a:off x="4215384" y="2197607"/>
                            <a:ext cx="2093976" cy="286511"/>
                          </a:xfrm>
                          <a:prstGeom prst="rect">
                            <a:avLst/>
                          </a:prstGeom>
                        </pic:spPr>
                      </pic:pic>
                      <pic:pic xmlns:pic="http://schemas.openxmlformats.org/drawingml/2006/picture">
                        <pic:nvPicPr>
                          <pic:cNvPr id="312" name="Image 312"/>
                          <pic:cNvPicPr/>
                        </pic:nvPicPr>
                        <pic:blipFill>
                          <a:blip r:embed="rId287" cstate="print"/>
                          <a:stretch>
                            <a:fillRect/>
                          </a:stretch>
                        </pic:blipFill>
                        <pic:spPr>
                          <a:xfrm>
                            <a:off x="1371600" y="2627376"/>
                            <a:ext cx="4962144" cy="707136"/>
                          </a:xfrm>
                          <a:prstGeom prst="rect">
                            <a:avLst/>
                          </a:prstGeom>
                        </pic:spPr>
                      </pic:pic>
                      <pic:pic xmlns:pic="http://schemas.openxmlformats.org/drawingml/2006/picture">
                        <pic:nvPicPr>
                          <pic:cNvPr id="313" name="Image 313"/>
                          <pic:cNvPicPr/>
                        </pic:nvPicPr>
                        <pic:blipFill>
                          <a:blip r:embed="rId288" cstate="print"/>
                          <a:stretch>
                            <a:fillRect/>
                          </a:stretch>
                        </pic:blipFill>
                        <pic:spPr>
                          <a:xfrm>
                            <a:off x="3541776" y="4319015"/>
                            <a:ext cx="2791967" cy="509016"/>
                          </a:xfrm>
                          <a:prstGeom prst="rect">
                            <a:avLst/>
                          </a:prstGeom>
                        </pic:spPr>
                      </pic:pic>
                      <wps:wsp>
                        <wps:cNvPr id="314" name="Textbox 314"/>
                        <wps:cNvSpPr txBox="1"/>
                        <wps:spPr>
                          <a:xfrm>
                            <a:off x="3187571" y="11467"/>
                            <a:ext cx="502920" cy="234315"/>
                          </a:xfrm>
                          <a:prstGeom prst="rect">
                            <a:avLst/>
                          </a:prstGeom>
                        </wps:spPr>
                        <wps:txbx>
                          <w:txbxContent>
                            <w:p w14:paraId="0673D1E8" w14:textId="77777777" w:rsidR="00952D2E" w:rsidRDefault="00952D2E">
                              <w:pPr>
                                <w:spacing w:line="369" w:lineRule="exact"/>
                                <w:rPr>
                                  <w:rFonts w:ascii="Arial" w:hAnsi="Arial"/>
                                  <w:sz w:val="33"/>
                                </w:rPr>
                              </w:pPr>
                              <w:r>
                                <w:rPr>
                                  <w:rFonts w:ascii="Arial" w:hAnsi="Arial"/>
                                  <w:spacing w:val="-2"/>
                                  <w:w w:val="60"/>
                                  <w:sz w:val="33"/>
                                </w:rPr>
                                <w:t>t:ıîılo.hs/</w:t>
                              </w:r>
                            </w:p>
                          </w:txbxContent>
                        </wps:txbx>
                        <wps:bodyPr wrap="square" lIns="0" tIns="0" rIns="0" bIns="0" rtlCol="0">
                          <a:noAutofit/>
                        </wps:bodyPr>
                      </wps:wsp>
                      <wps:wsp>
                        <wps:cNvPr id="315" name="Textbox 315"/>
                        <wps:cNvSpPr txBox="1"/>
                        <wps:spPr>
                          <a:xfrm>
                            <a:off x="4551480" y="1503945"/>
                            <a:ext cx="135890" cy="213360"/>
                          </a:xfrm>
                          <a:prstGeom prst="rect">
                            <a:avLst/>
                          </a:prstGeom>
                        </wps:spPr>
                        <wps:txbx>
                          <w:txbxContent>
                            <w:p w14:paraId="061511C2" w14:textId="77777777" w:rsidR="00952D2E" w:rsidRDefault="00952D2E">
                              <w:pPr>
                                <w:spacing w:line="335" w:lineRule="exact"/>
                                <w:rPr>
                                  <w:rFonts w:ascii="Arial"/>
                                  <w:sz w:val="30"/>
                                </w:rPr>
                              </w:pPr>
                              <w:r>
                                <w:rPr>
                                  <w:rFonts w:ascii="Arial"/>
                                  <w:spacing w:val="-5"/>
                                  <w:w w:val="65"/>
                                  <w:sz w:val="30"/>
                                </w:rPr>
                                <w:t>atl</w:t>
                              </w:r>
                            </w:p>
                          </w:txbxContent>
                        </wps:txbx>
                        <wps:bodyPr wrap="square" lIns="0" tIns="0" rIns="0" bIns="0" rtlCol="0">
                          <a:noAutofit/>
                        </wps:bodyPr>
                      </wps:wsp>
                      <wps:wsp>
                        <wps:cNvPr id="316" name="Textbox 316"/>
                        <wps:cNvSpPr txBox="1"/>
                        <wps:spPr>
                          <a:xfrm>
                            <a:off x="6110451" y="1503945"/>
                            <a:ext cx="200025" cy="213360"/>
                          </a:xfrm>
                          <a:prstGeom prst="rect">
                            <a:avLst/>
                          </a:prstGeom>
                        </wps:spPr>
                        <wps:txbx>
                          <w:txbxContent>
                            <w:p w14:paraId="312EBB3E" w14:textId="77777777" w:rsidR="00952D2E" w:rsidRDefault="00952D2E">
                              <w:pPr>
                                <w:spacing w:line="335" w:lineRule="exact"/>
                                <w:rPr>
                                  <w:rFonts w:ascii="Arial" w:hAnsi="Arial"/>
                                  <w:sz w:val="30"/>
                                </w:rPr>
                              </w:pPr>
                              <w:r>
                                <w:rPr>
                                  <w:rFonts w:ascii="Arial" w:hAnsi="Arial"/>
                                  <w:spacing w:val="-4"/>
                                  <w:w w:val="55"/>
                                  <w:sz w:val="30"/>
                                </w:rPr>
                                <w:t>altıe</w:t>
                              </w:r>
                            </w:p>
                          </w:txbxContent>
                        </wps:txbx>
                        <wps:bodyPr wrap="square" lIns="0" tIns="0" rIns="0" bIns="0" rtlCol="0">
                          <a:noAutofit/>
                        </wps:bodyPr>
                      </wps:wsp>
                      <wps:wsp>
                        <wps:cNvPr id="317" name="Textbox 317"/>
                        <wps:cNvSpPr txBox="1"/>
                        <wps:spPr>
                          <a:xfrm>
                            <a:off x="6120434" y="3467186"/>
                            <a:ext cx="215265" cy="219075"/>
                          </a:xfrm>
                          <a:prstGeom prst="rect">
                            <a:avLst/>
                          </a:prstGeom>
                        </wps:spPr>
                        <wps:txbx>
                          <w:txbxContent>
                            <w:p w14:paraId="5D29B4DF" w14:textId="77777777" w:rsidR="00952D2E" w:rsidRDefault="00952D2E">
                              <w:pPr>
                                <w:spacing w:line="344" w:lineRule="exact"/>
                                <w:rPr>
                                  <w:rFonts w:ascii="Arial Narrow"/>
                                  <w:sz w:val="30"/>
                                </w:rPr>
                              </w:pPr>
                              <w:r>
                                <w:rPr>
                                  <w:rFonts w:ascii="Arial Narrow"/>
                                  <w:spacing w:val="-2"/>
                                  <w:w w:val="65"/>
                                  <w:sz w:val="30"/>
                                </w:rPr>
                                <w:t>ctmjl</w:t>
                              </w:r>
                            </w:p>
                          </w:txbxContent>
                        </wps:txbx>
                        <wps:bodyPr wrap="square" lIns="0" tIns="0" rIns="0" bIns="0" rtlCol="0">
                          <a:noAutofit/>
                        </wps:bodyPr>
                      </wps:wsp>
                      <wps:wsp>
                        <wps:cNvPr id="318" name="Textbox 318"/>
                        <wps:cNvSpPr txBox="1"/>
                        <wps:spPr>
                          <a:xfrm>
                            <a:off x="5893314" y="4024293"/>
                            <a:ext cx="412115" cy="205740"/>
                          </a:xfrm>
                          <a:prstGeom prst="rect">
                            <a:avLst/>
                          </a:prstGeom>
                        </wps:spPr>
                        <wps:txbx>
                          <w:txbxContent>
                            <w:p w14:paraId="167130F4" w14:textId="77777777" w:rsidR="00952D2E" w:rsidRDefault="00952D2E">
                              <w:pPr>
                                <w:spacing w:line="324" w:lineRule="exact"/>
                                <w:rPr>
                                  <w:rFonts w:ascii="Arial" w:hAnsi="Arial"/>
                                  <w:sz w:val="29"/>
                                </w:rPr>
                              </w:pPr>
                              <w:r>
                                <w:rPr>
                                  <w:rFonts w:ascii="Arial" w:hAnsi="Arial"/>
                                  <w:spacing w:val="-2"/>
                                  <w:w w:val="60"/>
                                  <w:sz w:val="29"/>
                                </w:rPr>
                                <w:t>îi›tirenj‹\</w:t>
                              </w:r>
                            </w:p>
                          </w:txbxContent>
                        </wps:txbx>
                        <wps:bodyPr wrap="square" lIns="0" tIns="0" rIns="0" bIns="0" rtlCol="0">
                          <a:noAutofit/>
                        </wps:bodyPr>
                      </wps:wsp>
                      <wps:wsp>
                        <wps:cNvPr id="319" name="Textbox 319"/>
                        <wps:cNvSpPr txBox="1"/>
                        <wps:spPr>
                          <a:xfrm>
                            <a:off x="5611367" y="4005071"/>
                            <a:ext cx="265430" cy="594360"/>
                          </a:xfrm>
                          <a:prstGeom prst="rect">
                            <a:avLst/>
                          </a:prstGeom>
                        </wps:spPr>
                        <wps:txbx>
                          <w:txbxContent>
                            <w:p w14:paraId="4DED1715" w14:textId="77777777" w:rsidR="00952D2E" w:rsidRDefault="00952D2E">
                              <w:pPr>
                                <w:spacing w:before="20"/>
                                <w:rPr>
                                  <w:rFonts w:ascii="Arial" w:hAnsi="Arial"/>
                                  <w:sz w:val="29"/>
                                </w:rPr>
                              </w:pPr>
                              <w:r>
                                <w:rPr>
                                  <w:rFonts w:ascii="Arial" w:hAnsi="Arial"/>
                                  <w:spacing w:val="-2"/>
                                  <w:w w:val="70"/>
                                  <w:sz w:val="29"/>
                                </w:rPr>
                                <w:t>yş{</w:t>
                              </w:r>
                              <w:r>
                                <w:rPr>
                                  <w:rFonts w:ascii="Arial" w:hAnsi="Arial"/>
                                  <w:spacing w:val="-2"/>
                                  <w:w w:val="70"/>
                                  <w:position w:val="-8"/>
                                  <w:sz w:val="17"/>
                                </w:rPr>
                                <w:t>e</w:t>
                              </w:r>
                              <w:r>
                                <w:rPr>
                                  <w:rFonts w:ascii="Arial" w:hAnsi="Arial"/>
                                  <w:spacing w:val="-2"/>
                                  <w:w w:val="70"/>
                                  <w:sz w:val="29"/>
                                </w:rPr>
                                <w:t>/</w:t>
                              </w:r>
                            </w:p>
                          </w:txbxContent>
                        </wps:txbx>
                        <wps:bodyPr wrap="square" lIns="0" tIns="0" rIns="0" bIns="0" rtlCol="0">
                          <a:noAutofit/>
                        </wps:bodyPr>
                      </wps:wsp>
                      <wps:wsp>
                        <wps:cNvPr id="320" name="Textbox 320"/>
                        <wps:cNvSpPr txBox="1"/>
                        <wps:spPr>
                          <a:xfrm>
                            <a:off x="1354836" y="3939540"/>
                            <a:ext cx="546100" cy="1170940"/>
                          </a:xfrm>
                          <a:prstGeom prst="rect">
                            <a:avLst/>
                          </a:prstGeom>
                          <a:ln w="9144">
                            <a:solidFill>
                              <a:srgbClr val="0C0C0C"/>
                            </a:solidFill>
                            <a:prstDash val="solid"/>
                          </a:ln>
                        </wps:spPr>
                        <wps:txbx>
                          <w:txbxContent>
                            <w:p w14:paraId="34C49E6B" w14:textId="77777777" w:rsidR="00952D2E" w:rsidRDefault="00952D2E">
                              <w:pPr>
                                <w:spacing w:line="305" w:lineRule="exact"/>
                                <w:ind w:left="-4"/>
                                <w:rPr>
                                  <w:rFonts w:ascii="Arial" w:hAnsi="Arial"/>
                                  <w:sz w:val="33"/>
                                </w:rPr>
                              </w:pPr>
                              <w:r>
                                <w:rPr>
                                  <w:rFonts w:ascii="Arial" w:hAnsi="Arial"/>
                                  <w:spacing w:val="-4"/>
                                  <w:w w:val="60"/>
                                  <w:sz w:val="33"/>
                                </w:rPr>
                                <w:t>,t¡ş</w:t>
                              </w:r>
                            </w:p>
                          </w:txbxContent>
                        </wps:txbx>
                        <wps:bodyPr wrap="square" lIns="0" tIns="0" rIns="0" bIns="0" rtlCol="0">
                          <a:noAutofit/>
                        </wps:bodyPr>
                      </wps:wsp>
                      <wps:wsp>
                        <wps:cNvPr id="321" name="Textbox 321"/>
                        <wps:cNvSpPr txBox="1"/>
                        <wps:spPr>
                          <a:xfrm>
                            <a:off x="5321808" y="3950208"/>
                            <a:ext cx="287020" cy="542925"/>
                          </a:xfrm>
                          <a:prstGeom prst="rect">
                            <a:avLst/>
                          </a:prstGeom>
                        </wps:spPr>
                        <wps:txbx>
                          <w:txbxContent>
                            <w:p w14:paraId="35835373" w14:textId="77777777" w:rsidR="00952D2E" w:rsidRDefault="00952D2E">
                              <w:pPr>
                                <w:spacing w:before="107"/>
                                <w:ind w:left="10"/>
                                <w:rPr>
                                  <w:rFonts w:ascii="Arial" w:hAnsi="Arial"/>
                                  <w:sz w:val="29"/>
                                </w:rPr>
                              </w:pPr>
                              <w:r>
                                <w:rPr>
                                  <w:rFonts w:ascii="Arial" w:hAnsi="Arial"/>
                                  <w:spacing w:val="-4"/>
                                  <w:w w:val="95"/>
                                  <w:sz w:val="29"/>
                                </w:rPr>
                                <w:t>"f*’</w:t>
                              </w:r>
                            </w:p>
                          </w:txbxContent>
                        </wps:txbx>
                        <wps:bodyPr wrap="square" lIns="0" tIns="0" rIns="0" bIns="0" rtlCol="0">
                          <a:noAutofit/>
                        </wps:bodyPr>
                      </wps:wsp>
                      <wps:wsp>
                        <wps:cNvPr id="322" name="Textbox 322"/>
                        <wps:cNvSpPr txBox="1"/>
                        <wps:spPr>
                          <a:xfrm>
                            <a:off x="5047488" y="3944111"/>
                            <a:ext cx="265430" cy="548640"/>
                          </a:xfrm>
                          <a:prstGeom prst="rect">
                            <a:avLst/>
                          </a:prstGeom>
                        </wps:spPr>
                        <wps:txbx>
                          <w:txbxContent>
                            <w:p w14:paraId="4DAAF813" w14:textId="77777777" w:rsidR="00952D2E" w:rsidRDefault="00952D2E">
                              <w:pPr>
                                <w:spacing w:before="116"/>
                                <w:ind w:left="19" w:right="-15"/>
                                <w:rPr>
                                  <w:rFonts w:ascii="Arial"/>
                                  <w:sz w:val="29"/>
                                </w:rPr>
                              </w:pPr>
                              <w:r>
                                <w:rPr>
                                  <w:rFonts w:ascii="Arial"/>
                                  <w:spacing w:val="-4"/>
                                  <w:w w:val="90"/>
                                  <w:sz w:val="29"/>
                                </w:rPr>
                                <w:t>*</w:t>
                              </w:r>
                              <w:r>
                                <w:rPr>
                                  <w:rFonts w:ascii="Arial"/>
                                  <w:spacing w:val="-4"/>
                                  <w:w w:val="90"/>
                                  <w:sz w:val="29"/>
                                  <w:vertAlign w:val="superscript"/>
                                </w:rPr>
                                <w:t>e</w:t>
                              </w:r>
                              <w:r>
                                <w:rPr>
                                  <w:rFonts w:ascii="Arial"/>
                                  <w:spacing w:val="-4"/>
                                  <w:w w:val="90"/>
                                  <w:sz w:val="29"/>
                                </w:rPr>
                                <w:t>**</w:t>
                              </w:r>
                            </w:p>
                          </w:txbxContent>
                        </wps:txbx>
                        <wps:bodyPr wrap="square" lIns="0" tIns="0" rIns="0" bIns="0" rtlCol="0">
                          <a:noAutofit/>
                        </wps:bodyPr>
                      </wps:wsp>
                      <wps:wsp>
                        <wps:cNvPr id="323" name="Textbox 323"/>
                        <wps:cNvSpPr txBox="1"/>
                        <wps:spPr>
                          <a:xfrm>
                            <a:off x="681227" y="3704844"/>
                            <a:ext cx="673735" cy="1405255"/>
                          </a:xfrm>
                          <a:prstGeom prst="rect">
                            <a:avLst/>
                          </a:prstGeom>
                          <a:ln w="9144">
                            <a:solidFill>
                              <a:srgbClr val="0C0C0C"/>
                            </a:solidFill>
                            <a:prstDash val="solid"/>
                          </a:ln>
                        </wps:spPr>
                        <wps:txbx>
                          <w:txbxContent>
                            <w:p w14:paraId="02BFD421" w14:textId="77777777" w:rsidR="00952D2E" w:rsidRDefault="00952D2E">
                              <w:pPr>
                                <w:spacing w:before="16"/>
                                <w:ind w:left="10"/>
                                <w:rPr>
                                  <w:rFonts w:ascii="Arial" w:hAnsi="Arial"/>
                                  <w:sz w:val="31"/>
                                </w:rPr>
                              </w:pPr>
                              <w:r>
                                <w:rPr>
                                  <w:rFonts w:ascii="Arial" w:hAnsi="Arial"/>
                                  <w:spacing w:val="-2"/>
                                  <w:w w:val="65"/>
                                  <w:sz w:val="31"/>
                                </w:rPr>
                                <w:t>›arliış</w:t>
                              </w:r>
                            </w:p>
                          </w:txbxContent>
                        </wps:txbx>
                        <wps:bodyPr wrap="square" lIns="0" tIns="0" rIns="0" bIns="0" rtlCol="0">
                          <a:noAutofit/>
                        </wps:bodyPr>
                      </wps:wsp>
                      <wps:wsp>
                        <wps:cNvPr id="324" name="Textbox 324"/>
                        <wps:cNvSpPr txBox="1"/>
                        <wps:spPr>
                          <a:xfrm>
                            <a:off x="4779264" y="3709415"/>
                            <a:ext cx="259079" cy="692150"/>
                          </a:xfrm>
                          <a:prstGeom prst="rect">
                            <a:avLst/>
                          </a:prstGeom>
                        </wps:spPr>
                        <wps:txbx>
                          <w:txbxContent>
                            <w:p w14:paraId="00BA27D8" w14:textId="77777777" w:rsidR="00952D2E" w:rsidRDefault="00952D2E">
                              <w:pPr>
                                <w:spacing w:line="267" w:lineRule="exact"/>
                                <w:ind w:left="21"/>
                                <w:rPr>
                                  <w:rFonts w:ascii="Arial Narrow"/>
                                  <w:sz w:val="29"/>
                                </w:rPr>
                              </w:pPr>
                              <w:r>
                                <w:rPr>
                                  <w:rFonts w:ascii="Arial Narrow"/>
                                  <w:spacing w:val="-2"/>
                                  <w:w w:val="55"/>
                                  <w:sz w:val="29"/>
                                </w:rPr>
                                <w:t>stretsf</w:t>
                              </w:r>
                            </w:p>
                          </w:txbxContent>
                        </wps:txbx>
                        <wps:bodyPr wrap="square" lIns="0" tIns="0" rIns="0" bIns="0" rtlCol="0">
                          <a:noAutofit/>
                        </wps:bodyPr>
                      </wps:wsp>
                      <wps:wsp>
                        <wps:cNvPr id="325" name="Textbox 325"/>
                        <wps:cNvSpPr txBox="1"/>
                        <wps:spPr>
                          <a:xfrm>
                            <a:off x="4514088" y="3709415"/>
                            <a:ext cx="256540" cy="692150"/>
                          </a:xfrm>
                          <a:prstGeom prst="rect">
                            <a:avLst/>
                          </a:prstGeom>
                        </wps:spPr>
                        <wps:txbx>
                          <w:txbxContent>
                            <w:p w14:paraId="43D64F6D" w14:textId="77777777" w:rsidR="00952D2E" w:rsidRDefault="00952D2E">
                              <w:pPr>
                                <w:spacing w:line="267" w:lineRule="exact"/>
                                <w:ind w:left="15"/>
                                <w:rPr>
                                  <w:rFonts w:ascii="Arial Narrow" w:hAnsi="Arial Narrow"/>
                                  <w:sz w:val="29"/>
                                </w:rPr>
                              </w:pPr>
                              <w:r>
                                <w:rPr>
                                  <w:rFonts w:ascii="Arial Narrow" w:hAnsi="Arial Narrow"/>
                                  <w:spacing w:val="-4"/>
                                  <w:w w:val="90"/>
                                  <w:sz w:val="29"/>
                                </w:rPr>
                                <w:t>eıej</w:t>
                              </w:r>
                            </w:p>
                          </w:txbxContent>
                        </wps:txbx>
                        <wps:bodyPr wrap="square" lIns="0" tIns="0" rIns="0" bIns="0" rtlCol="0">
                          <a:noAutofit/>
                        </wps:bodyPr>
                      </wps:wsp>
                      <wps:wsp>
                        <wps:cNvPr id="326" name="Textbox 326"/>
                        <wps:cNvSpPr txBox="1"/>
                        <wps:spPr>
                          <a:xfrm>
                            <a:off x="4197096" y="3709415"/>
                            <a:ext cx="307975" cy="692150"/>
                          </a:xfrm>
                          <a:prstGeom prst="rect">
                            <a:avLst/>
                          </a:prstGeom>
                        </wps:spPr>
                        <wps:txbx>
                          <w:txbxContent>
                            <w:p w14:paraId="35081BD1" w14:textId="77777777" w:rsidR="00952D2E" w:rsidRDefault="00952D2E">
                              <w:pPr>
                                <w:spacing w:line="325" w:lineRule="exact"/>
                                <w:ind w:left="49"/>
                                <w:rPr>
                                  <w:rFonts w:ascii="Arial Narrow"/>
                                  <w:sz w:val="29"/>
                                </w:rPr>
                              </w:pPr>
                              <w:r>
                                <w:rPr>
                                  <w:rFonts w:ascii="Arial Narrow"/>
                                  <w:spacing w:val="-5"/>
                                  <w:w w:val="65"/>
                                  <w:sz w:val="29"/>
                                </w:rPr>
                                <w:t>el</w:t>
                              </w:r>
                            </w:p>
                          </w:txbxContent>
                        </wps:txbx>
                        <wps:bodyPr wrap="square" lIns="0" tIns="0" rIns="0" bIns="0" rtlCol="0">
                          <a:noAutofit/>
                        </wps:bodyPr>
                      </wps:wsp>
                      <wps:wsp>
                        <wps:cNvPr id="327" name="Textbox 327"/>
                        <wps:cNvSpPr txBox="1"/>
                        <wps:spPr>
                          <a:xfrm>
                            <a:off x="3523488" y="3546347"/>
                            <a:ext cx="360045" cy="769620"/>
                          </a:xfrm>
                          <a:prstGeom prst="rect">
                            <a:avLst/>
                          </a:prstGeom>
                        </wps:spPr>
                        <wps:txbx>
                          <w:txbxContent>
                            <w:p w14:paraId="48D371B1" w14:textId="77777777" w:rsidR="00952D2E" w:rsidRDefault="00952D2E">
                              <w:pPr>
                                <w:spacing w:line="219" w:lineRule="exact"/>
                                <w:ind w:left="117"/>
                                <w:rPr>
                                  <w:rFonts w:ascii="Arial Narrow" w:hAnsi="Arial Narrow"/>
                                  <w:sz w:val="30"/>
                                </w:rPr>
                              </w:pPr>
                              <w:r>
                                <w:rPr>
                                  <w:rFonts w:ascii="Arial Narrow" w:hAnsi="Arial Narrow"/>
                                  <w:color w:val="161616"/>
                                  <w:spacing w:val="-10"/>
                                  <w:w w:val="85"/>
                                  <w:sz w:val="30"/>
                                </w:rPr>
                                <w:t>ş</w:t>
                              </w:r>
                            </w:p>
                            <w:p w14:paraId="72BD6857" w14:textId="77777777" w:rsidR="00952D2E" w:rsidRDefault="00952D2E">
                              <w:pPr>
                                <w:spacing w:before="30"/>
                                <w:ind w:left="181"/>
                                <w:rPr>
                                  <w:rFonts w:ascii="Arial Narrow" w:hAnsi="Arial Narrow"/>
                                  <w:sz w:val="29"/>
                                </w:rPr>
                              </w:pPr>
                              <w:r>
                                <w:rPr>
                                  <w:rFonts w:ascii="Arial Narrow" w:hAnsi="Arial Narrow"/>
                                  <w:spacing w:val="-5"/>
                                  <w:w w:val="75"/>
                                  <w:sz w:val="29"/>
                                </w:rPr>
                                <w:t>"’</w:t>
                              </w:r>
                            </w:p>
                          </w:txbxContent>
                        </wps:txbx>
                        <wps:bodyPr wrap="square" lIns="0" tIns="0" rIns="0" bIns="0" rtlCol="0">
                          <a:noAutofit/>
                        </wps:bodyPr>
                      </wps:wsp>
                      <wps:wsp>
                        <wps:cNvPr id="328" name="Textbox 328"/>
                        <wps:cNvSpPr txBox="1"/>
                        <wps:spPr>
                          <a:xfrm>
                            <a:off x="5879591" y="3432047"/>
                            <a:ext cx="216535" cy="570230"/>
                          </a:xfrm>
                          <a:prstGeom prst="rect">
                            <a:avLst/>
                          </a:prstGeom>
                        </wps:spPr>
                        <wps:txbx>
                          <w:txbxContent>
                            <w:p w14:paraId="56645949" w14:textId="77777777" w:rsidR="00952D2E" w:rsidRDefault="00952D2E">
                              <w:pPr>
                                <w:spacing w:before="55"/>
                                <w:ind w:left="14"/>
                                <w:rPr>
                                  <w:rFonts w:ascii="Arial Narrow"/>
                                  <w:sz w:val="30"/>
                                </w:rPr>
                              </w:pPr>
                              <w:r>
                                <w:rPr>
                                  <w:rFonts w:ascii="Arial Narrow"/>
                                  <w:w w:val="70"/>
                                  <w:sz w:val="30"/>
                                </w:rPr>
                                <w:t>tla</w:t>
                              </w:r>
                              <w:r>
                                <w:rPr>
                                  <w:rFonts w:ascii="Arial Narrow"/>
                                  <w:spacing w:val="-12"/>
                                  <w:sz w:val="30"/>
                                </w:rPr>
                                <w:t xml:space="preserve"> </w:t>
                              </w:r>
                              <w:r>
                                <w:rPr>
                                  <w:rFonts w:ascii="Arial Narrow"/>
                                  <w:spacing w:val="-12"/>
                                  <w:w w:val="60"/>
                                  <w:sz w:val="30"/>
                                </w:rPr>
                                <w:t>e</w:t>
                              </w:r>
                            </w:p>
                          </w:txbxContent>
                        </wps:txbx>
                        <wps:bodyPr wrap="square" lIns="0" tIns="0" rIns="0" bIns="0" rtlCol="0">
                          <a:noAutofit/>
                        </wps:bodyPr>
                      </wps:wsp>
                      <wps:wsp>
                        <wps:cNvPr id="329" name="Textbox 329"/>
                        <wps:cNvSpPr txBox="1"/>
                        <wps:spPr>
                          <a:xfrm>
                            <a:off x="5609844" y="3430523"/>
                            <a:ext cx="268605" cy="573405"/>
                          </a:xfrm>
                          <a:prstGeom prst="rect">
                            <a:avLst/>
                          </a:prstGeom>
                          <a:ln w="3048">
                            <a:solidFill>
                              <a:srgbClr val="080808"/>
                            </a:solidFill>
                            <a:prstDash val="solid"/>
                          </a:ln>
                        </wps:spPr>
                        <wps:txbx>
                          <w:txbxContent>
                            <w:p w14:paraId="4EBAE141" w14:textId="77777777" w:rsidR="00952D2E" w:rsidRDefault="00952D2E">
                              <w:pPr>
                                <w:spacing w:before="55"/>
                                <w:ind w:left="-11"/>
                                <w:rPr>
                                  <w:rFonts w:ascii="Arial Narrow" w:hAnsi="Arial Narrow"/>
                                  <w:sz w:val="30"/>
                                </w:rPr>
                              </w:pPr>
                              <w:r>
                                <w:rPr>
                                  <w:rFonts w:ascii="Arial Narrow" w:hAnsi="Arial Narrow"/>
                                  <w:spacing w:val="-2"/>
                                  <w:w w:val="80"/>
                                  <w:sz w:val="30"/>
                                </w:rPr>
                                <w:t>›arfıf</w:t>
                              </w:r>
                            </w:p>
                          </w:txbxContent>
                        </wps:txbx>
                        <wps:bodyPr wrap="square" lIns="0" tIns="0" rIns="0" bIns="0" rtlCol="0">
                          <a:noAutofit/>
                        </wps:bodyPr>
                      </wps:wsp>
                      <wps:wsp>
                        <wps:cNvPr id="330" name="Textbox 330"/>
                        <wps:cNvSpPr txBox="1"/>
                        <wps:spPr>
                          <a:xfrm>
                            <a:off x="3892296" y="3435096"/>
                            <a:ext cx="295910" cy="798830"/>
                          </a:xfrm>
                          <a:prstGeom prst="rect">
                            <a:avLst/>
                          </a:prstGeom>
                        </wps:spPr>
                        <wps:txbx>
                          <w:txbxContent>
                            <w:p w14:paraId="74C5959C" w14:textId="77777777" w:rsidR="00952D2E" w:rsidRDefault="00952D2E">
                              <w:pPr>
                                <w:spacing w:before="50"/>
                                <w:ind w:left="26"/>
                                <w:rPr>
                                  <w:rFonts w:ascii="Arial Narrow"/>
                                  <w:sz w:val="30"/>
                                </w:rPr>
                              </w:pPr>
                              <w:r>
                                <w:rPr>
                                  <w:rFonts w:ascii="Arial Narrow"/>
                                  <w:spacing w:val="-2"/>
                                  <w:w w:val="65"/>
                                  <w:sz w:val="30"/>
                                </w:rPr>
                                <w:t>*i*tale</w:t>
                              </w:r>
                            </w:p>
                          </w:txbxContent>
                        </wps:txbx>
                        <wps:bodyPr wrap="square" lIns="0" tIns="0" rIns="0" bIns="0" rtlCol="0">
                          <a:noAutofit/>
                        </wps:bodyPr>
                      </wps:wsp>
                      <wps:wsp>
                        <wps:cNvPr id="331" name="Textbox 331"/>
                        <wps:cNvSpPr txBox="1"/>
                        <wps:spPr>
                          <a:xfrm>
                            <a:off x="5321808" y="3351276"/>
                            <a:ext cx="287020" cy="577850"/>
                          </a:xfrm>
                          <a:prstGeom prst="rect">
                            <a:avLst/>
                          </a:prstGeom>
                        </wps:spPr>
                        <wps:txbx>
                          <w:txbxContent>
                            <w:p w14:paraId="17B9B543" w14:textId="77777777" w:rsidR="00952D2E" w:rsidRDefault="00952D2E">
                              <w:pPr>
                                <w:spacing w:before="182"/>
                                <w:ind w:left="17"/>
                                <w:rPr>
                                  <w:rFonts w:ascii="Arial Narrow" w:hAnsi="Arial Narrow"/>
                                  <w:sz w:val="30"/>
                                </w:rPr>
                              </w:pPr>
                              <w:r>
                                <w:rPr>
                                  <w:rFonts w:ascii="Arial Narrow" w:hAnsi="Arial Narrow"/>
                                  <w:spacing w:val="-5"/>
                                  <w:sz w:val="30"/>
                                </w:rPr>
                                <w:t>^’!</w:t>
                              </w:r>
                            </w:p>
                          </w:txbxContent>
                        </wps:txbx>
                        <wps:bodyPr wrap="square" lIns="0" tIns="0" rIns="0" bIns="0" rtlCol="0">
                          <a:noAutofit/>
                        </wps:bodyPr>
                      </wps:wsp>
                      <wps:wsp>
                        <wps:cNvPr id="332" name="Textbox 332"/>
                        <wps:cNvSpPr txBox="1"/>
                        <wps:spPr>
                          <a:xfrm>
                            <a:off x="5042915" y="3340608"/>
                            <a:ext cx="274320" cy="599440"/>
                          </a:xfrm>
                          <a:prstGeom prst="rect">
                            <a:avLst/>
                          </a:prstGeom>
                          <a:ln w="9144">
                            <a:solidFill>
                              <a:srgbClr val="0C0C0C"/>
                            </a:solidFill>
                            <a:prstDash val="solid"/>
                          </a:ln>
                        </wps:spPr>
                        <wps:txbx>
                          <w:txbxContent>
                            <w:p w14:paraId="19C47FE7" w14:textId="77777777" w:rsidR="00952D2E" w:rsidRDefault="00952D2E">
                              <w:pPr>
                                <w:spacing w:before="191"/>
                                <w:ind w:left="17"/>
                                <w:rPr>
                                  <w:rFonts w:ascii="Arial Narrow" w:hAnsi="Arial Narrow"/>
                                  <w:sz w:val="30"/>
                                </w:rPr>
                              </w:pPr>
                              <w:r>
                                <w:rPr>
                                  <w:rFonts w:ascii="Arial Narrow" w:hAnsi="Arial Narrow"/>
                                  <w:spacing w:val="-5"/>
                                  <w:w w:val="110"/>
                                  <w:sz w:val="30"/>
                                </w:rPr>
                                <w:t>"’</w:t>
                              </w:r>
                            </w:p>
                          </w:txbxContent>
                        </wps:txbx>
                        <wps:bodyPr wrap="square" lIns="0" tIns="0" rIns="0" bIns="0" rtlCol="0">
                          <a:noAutofit/>
                        </wps:bodyPr>
                      </wps:wsp>
                      <wps:wsp>
                        <wps:cNvPr id="333" name="Textbox 333"/>
                        <wps:cNvSpPr txBox="1"/>
                        <wps:spPr>
                          <a:xfrm>
                            <a:off x="4572" y="2732532"/>
                            <a:ext cx="676910" cy="2377440"/>
                          </a:xfrm>
                          <a:prstGeom prst="rect">
                            <a:avLst/>
                          </a:prstGeom>
                          <a:ln w="9144">
                            <a:solidFill>
                              <a:srgbClr val="0C0C0C"/>
                            </a:solidFill>
                            <a:prstDash val="solid"/>
                          </a:ln>
                        </wps:spPr>
                        <wps:txbx>
                          <w:txbxContent>
                            <w:p w14:paraId="0EF87CE5" w14:textId="77777777" w:rsidR="00952D2E" w:rsidRDefault="00952D2E">
                              <w:pPr>
                                <w:spacing w:before="21"/>
                                <w:ind w:left="6"/>
                                <w:rPr>
                                  <w:rFonts w:ascii="Arial" w:hAnsi="Arial"/>
                                  <w:sz w:val="30"/>
                                </w:rPr>
                              </w:pPr>
                              <w:r>
                                <w:rPr>
                                  <w:rFonts w:ascii="Arial" w:hAnsi="Arial"/>
                                  <w:spacing w:val="-2"/>
                                  <w:w w:val="65"/>
                                  <w:sz w:val="30"/>
                                </w:rPr>
                                <w:t>:eşle</w:t>
                              </w:r>
                            </w:p>
                          </w:txbxContent>
                        </wps:txbx>
                        <wps:bodyPr wrap="square" lIns="0" tIns="0" rIns="0" bIns="0" rtlCol="0">
                          <a:noAutofit/>
                        </wps:bodyPr>
                      </wps:wsp>
                      <wps:wsp>
                        <wps:cNvPr id="334" name="Textbox 334"/>
                        <wps:cNvSpPr txBox="1"/>
                        <wps:spPr>
                          <a:xfrm>
                            <a:off x="1905000" y="2676144"/>
                            <a:ext cx="417830" cy="2429510"/>
                          </a:xfrm>
                          <a:prstGeom prst="rect">
                            <a:avLst/>
                          </a:prstGeom>
                        </wps:spPr>
                        <wps:txbx>
                          <w:txbxContent>
                            <w:p w14:paraId="2D05727A" w14:textId="77777777" w:rsidR="00952D2E" w:rsidRDefault="00952D2E">
                              <w:pPr>
                                <w:rPr>
                                  <w:b/>
                                  <w:sz w:val="33"/>
                                </w:rPr>
                              </w:pPr>
                            </w:p>
                            <w:p w14:paraId="45058651" w14:textId="77777777" w:rsidR="00952D2E" w:rsidRDefault="00952D2E">
                              <w:pPr>
                                <w:rPr>
                                  <w:b/>
                                  <w:sz w:val="33"/>
                                </w:rPr>
                              </w:pPr>
                            </w:p>
                            <w:p w14:paraId="7FFE9CA6" w14:textId="77777777" w:rsidR="00952D2E" w:rsidRDefault="00952D2E">
                              <w:pPr>
                                <w:rPr>
                                  <w:b/>
                                  <w:sz w:val="33"/>
                                </w:rPr>
                              </w:pPr>
                            </w:p>
                            <w:p w14:paraId="65CC9A97" w14:textId="77777777" w:rsidR="00952D2E" w:rsidRDefault="00952D2E">
                              <w:pPr>
                                <w:rPr>
                                  <w:b/>
                                  <w:sz w:val="33"/>
                                </w:rPr>
                              </w:pPr>
                            </w:p>
                            <w:p w14:paraId="755390A8" w14:textId="77777777" w:rsidR="00952D2E" w:rsidRDefault="00952D2E">
                              <w:pPr>
                                <w:spacing w:before="25"/>
                                <w:rPr>
                                  <w:b/>
                                  <w:sz w:val="33"/>
                                </w:rPr>
                              </w:pPr>
                            </w:p>
                            <w:p w14:paraId="21E17C43" w14:textId="77777777" w:rsidR="00952D2E" w:rsidRDefault="00952D2E">
                              <w:pPr>
                                <w:ind w:left="22"/>
                                <w:rPr>
                                  <w:rFonts w:ascii="Arial" w:hAnsi="Arial"/>
                                  <w:sz w:val="33"/>
                                </w:rPr>
                              </w:pPr>
                              <w:r>
                                <w:rPr>
                                  <w:rFonts w:ascii="Arial" w:hAnsi="Arial"/>
                                  <w:spacing w:val="-2"/>
                                  <w:w w:val="60"/>
                                  <w:sz w:val="33"/>
                                </w:rPr>
                                <w:t>tıeısıe</w:t>
                              </w:r>
                            </w:p>
                          </w:txbxContent>
                        </wps:txbx>
                        <wps:bodyPr wrap="square" lIns="0" tIns="0" rIns="0" bIns="0" rtlCol="0">
                          <a:noAutofit/>
                        </wps:bodyPr>
                      </wps:wsp>
                      <wps:wsp>
                        <wps:cNvPr id="335" name="Textbox 335"/>
                        <wps:cNvSpPr txBox="1"/>
                        <wps:spPr>
                          <a:xfrm>
                            <a:off x="681227" y="2159507"/>
                            <a:ext cx="673735" cy="1545590"/>
                          </a:xfrm>
                          <a:prstGeom prst="rect">
                            <a:avLst/>
                          </a:prstGeom>
                          <a:ln w="9144">
                            <a:solidFill>
                              <a:srgbClr val="0C0C0C"/>
                            </a:solidFill>
                            <a:prstDash val="solid"/>
                          </a:ln>
                        </wps:spPr>
                        <wps:txbx>
                          <w:txbxContent>
                            <w:p w14:paraId="6B8B8C25" w14:textId="77777777" w:rsidR="00952D2E" w:rsidRDefault="00952D2E">
                              <w:pPr>
                                <w:spacing w:before="35"/>
                                <w:rPr>
                                  <w:rFonts w:ascii="Arial Narrow"/>
                                  <w:sz w:val="30"/>
                                </w:rPr>
                              </w:pPr>
                              <w:r>
                                <w:rPr>
                                  <w:rFonts w:ascii="Arial Narrow"/>
                                  <w:spacing w:val="-2"/>
                                  <w:w w:val="80"/>
                                  <w:sz w:val="30"/>
                                </w:rPr>
                                <w:t>Ittel</w:t>
                              </w:r>
                            </w:p>
                          </w:txbxContent>
                        </wps:txbx>
                        <wps:bodyPr wrap="square" lIns="0" tIns="0" rIns="0" bIns="0" rtlCol="0">
                          <a:noAutofit/>
                        </wps:bodyPr>
                      </wps:wsp>
                      <wps:wsp>
                        <wps:cNvPr id="336" name="Textbox 336"/>
                        <wps:cNvSpPr txBox="1"/>
                        <wps:spPr>
                          <a:xfrm>
                            <a:off x="3172967" y="2060448"/>
                            <a:ext cx="341630" cy="2028825"/>
                          </a:xfrm>
                          <a:prstGeom prst="rect">
                            <a:avLst/>
                          </a:prstGeom>
                        </wps:spPr>
                        <wps:txbx>
                          <w:txbxContent>
                            <w:p w14:paraId="18BC615E" w14:textId="77777777" w:rsidR="00952D2E" w:rsidRDefault="00952D2E">
                              <w:pPr>
                                <w:spacing w:before="49"/>
                                <w:ind w:left="-20"/>
                                <w:rPr>
                                  <w:rFonts w:ascii="Courier New" w:hAnsi="Courier New"/>
                                  <w:sz w:val="35"/>
                                </w:rPr>
                              </w:pPr>
                              <w:r>
                                <w:rPr>
                                  <w:rFonts w:ascii="Courier New" w:hAnsi="Courier New"/>
                                  <w:spacing w:val="-2"/>
                                  <w:w w:val="45"/>
                                  <w:sz w:val="35"/>
                                </w:rPr>
                                <w:t>'!':“</w:t>
                              </w:r>
                            </w:p>
                          </w:txbxContent>
                        </wps:txbx>
                        <wps:bodyPr wrap="square" lIns="0" tIns="0" rIns="0" bIns="0" rtlCol="0">
                          <a:noAutofit/>
                        </wps:bodyPr>
                      </wps:wsp>
                      <wps:wsp>
                        <wps:cNvPr id="337" name="Textbox 337"/>
                        <wps:cNvSpPr txBox="1"/>
                        <wps:spPr>
                          <a:xfrm>
                            <a:off x="2782823" y="2133600"/>
                            <a:ext cx="381000" cy="962025"/>
                          </a:xfrm>
                          <a:prstGeom prst="rect">
                            <a:avLst/>
                          </a:prstGeom>
                        </wps:spPr>
                        <wps:txbx>
                          <w:txbxContent>
                            <w:p w14:paraId="4FCA30CD" w14:textId="77777777" w:rsidR="00952D2E" w:rsidRDefault="00952D2E">
                              <w:pPr>
                                <w:spacing w:line="331" w:lineRule="exact"/>
                                <w:ind w:left="-15"/>
                                <w:rPr>
                                  <w:rFonts w:ascii="Courier New" w:hAnsi="Courier New"/>
                                  <w:sz w:val="35"/>
                                </w:rPr>
                              </w:pPr>
                              <w:r>
                                <w:rPr>
                                  <w:rFonts w:ascii="Courier New" w:hAnsi="Courier New"/>
                                  <w:spacing w:val="-5"/>
                                  <w:w w:val="60"/>
                                  <w:sz w:val="35"/>
                                </w:rPr>
                                <w:t>„y</w:t>
                              </w:r>
                            </w:p>
                          </w:txbxContent>
                        </wps:txbx>
                        <wps:bodyPr wrap="square" lIns="0" tIns="0" rIns="0" bIns="0" rtlCol="0">
                          <a:noAutofit/>
                        </wps:bodyPr>
                      </wps:wsp>
                      <wps:wsp>
                        <wps:cNvPr id="338" name="Textbox 338"/>
                        <wps:cNvSpPr txBox="1"/>
                        <wps:spPr>
                          <a:xfrm>
                            <a:off x="2331720" y="2127504"/>
                            <a:ext cx="441959" cy="974090"/>
                          </a:xfrm>
                          <a:prstGeom prst="rect">
                            <a:avLst/>
                          </a:prstGeom>
                        </wps:spPr>
                        <wps:txbx>
                          <w:txbxContent>
                            <w:p w14:paraId="2C69AD01" w14:textId="77777777" w:rsidR="00952D2E" w:rsidRDefault="00952D2E">
                              <w:pPr>
                                <w:spacing w:line="340" w:lineRule="exact"/>
                                <w:ind w:left="21"/>
                                <w:rPr>
                                  <w:rFonts w:ascii="Courier New" w:hAnsi="Courier New"/>
                                  <w:sz w:val="35"/>
                                </w:rPr>
                              </w:pPr>
                              <w:r>
                                <w:rPr>
                                  <w:rFonts w:ascii="Courier New" w:hAnsi="Courier New"/>
                                  <w:spacing w:val="-2"/>
                                  <w:w w:val="35"/>
                                  <w:sz w:val="35"/>
                                </w:rPr>
                                <w:t>ÂA|eIs</w:t>
                              </w:r>
                            </w:p>
                          </w:txbxContent>
                        </wps:txbx>
                        <wps:bodyPr wrap="square" lIns="0" tIns="0" rIns="0" bIns="0" rtlCol="0">
                          <a:noAutofit/>
                        </wps:bodyPr>
                      </wps:wsp>
                      <wps:wsp>
                        <wps:cNvPr id="339" name="Textbox 339"/>
                        <wps:cNvSpPr txBox="1"/>
                        <wps:spPr>
                          <a:xfrm>
                            <a:off x="3523488" y="1770888"/>
                            <a:ext cx="360045" cy="896619"/>
                          </a:xfrm>
                          <a:prstGeom prst="rect">
                            <a:avLst/>
                          </a:prstGeom>
                        </wps:spPr>
                        <wps:txbx>
                          <w:txbxContent>
                            <w:p w14:paraId="50D07078" w14:textId="77777777" w:rsidR="00952D2E" w:rsidRDefault="00952D2E">
                              <w:pPr>
                                <w:spacing w:line="267" w:lineRule="exact"/>
                                <w:ind w:left="8"/>
                                <w:rPr>
                                  <w:rFonts w:ascii="Arial" w:hAnsi="Arial"/>
                                  <w:sz w:val="31"/>
                                </w:rPr>
                              </w:pPr>
                              <w:r>
                                <w:rPr>
                                  <w:rFonts w:ascii="Arial" w:hAnsi="Arial"/>
                                  <w:spacing w:val="-5"/>
                                  <w:w w:val="90"/>
                                  <w:sz w:val="31"/>
                                </w:rPr>
                                <w:t>p„,</w:t>
                              </w:r>
                            </w:p>
                          </w:txbxContent>
                        </wps:txbx>
                        <wps:bodyPr wrap="square" lIns="0" tIns="0" rIns="0" bIns="0" rtlCol="0">
                          <a:noAutofit/>
                        </wps:bodyPr>
                      </wps:wsp>
                      <wps:wsp>
                        <wps:cNvPr id="340" name="Textbox 340"/>
                        <wps:cNvSpPr txBox="1"/>
                        <wps:spPr>
                          <a:xfrm>
                            <a:off x="3892296" y="1700783"/>
                            <a:ext cx="295910" cy="844550"/>
                          </a:xfrm>
                          <a:prstGeom prst="rect">
                            <a:avLst/>
                          </a:prstGeom>
                        </wps:spPr>
                        <wps:txbx>
                          <w:txbxContent>
                            <w:p w14:paraId="73181906" w14:textId="77777777" w:rsidR="00952D2E" w:rsidRDefault="00952D2E">
                              <w:pPr>
                                <w:spacing w:before="21"/>
                                <w:ind w:left="4"/>
                                <w:rPr>
                                  <w:rFonts w:ascii="Arial"/>
                                  <w:sz w:val="31"/>
                                </w:rPr>
                              </w:pPr>
                              <w:r>
                                <w:rPr>
                                  <w:rFonts w:ascii="Arial"/>
                                  <w:spacing w:val="-2"/>
                                  <w:w w:val="60"/>
                                  <w:sz w:val="31"/>
                                </w:rPr>
                                <w:t>lierJl/</w:t>
                              </w:r>
                            </w:p>
                          </w:txbxContent>
                        </wps:txbx>
                        <wps:bodyPr wrap="square" lIns="0" tIns="0" rIns="0" bIns="0" rtlCol="0">
                          <a:noAutofit/>
                        </wps:bodyPr>
                      </wps:wsp>
                      <wps:wsp>
                        <wps:cNvPr id="341" name="Textbox 341"/>
                        <wps:cNvSpPr txBox="1"/>
                        <wps:spPr>
                          <a:xfrm>
                            <a:off x="4197096" y="1572767"/>
                            <a:ext cx="307975" cy="707390"/>
                          </a:xfrm>
                          <a:prstGeom prst="rect">
                            <a:avLst/>
                          </a:prstGeom>
                        </wps:spPr>
                        <wps:txbx>
                          <w:txbxContent>
                            <w:p w14:paraId="4B9913C9" w14:textId="77777777" w:rsidR="00952D2E" w:rsidRDefault="00952D2E">
                              <w:pPr>
                                <w:spacing w:line="227" w:lineRule="exact"/>
                                <w:ind w:left="19" w:right="-87"/>
                                <w:rPr>
                                  <w:rFonts w:ascii="Arial" w:hAnsi="Arial"/>
                                  <w:sz w:val="30"/>
                                </w:rPr>
                              </w:pPr>
                              <w:r>
                                <w:rPr>
                                  <w:rFonts w:ascii="Arial" w:hAnsi="Arial"/>
                                  <w:spacing w:val="-2"/>
                                  <w:w w:val="60"/>
                                  <w:sz w:val="30"/>
                                </w:rPr>
                                <w:t>gşpg//l</w:t>
                              </w:r>
                            </w:p>
                          </w:txbxContent>
                        </wps:txbx>
                        <wps:bodyPr wrap="square" lIns="0" tIns="0" rIns="0" bIns="0" rtlCol="0">
                          <a:noAutofit/>
                        </wps:bodyPr>
                      </wps:wsp>
                      <wps:wsp>
                        <wps:cNvPr id="342" name="Textbox 342"/>
                        <wps:cNvSpPr txBox="1"/>
                        <wps:spPr>
                          <a:xfrm>
                            <a:off x="5879591" y="1498853"/>
                            <a:ext cx="216535" cy="656590"/>
                          </a:xfrm>
                          <a:prstGeom prst="rect">
                            <a:avLst/>
                          </a:prstGeom>
                        </wps:spPr>
                        <wps:txbx>
                          <w:txbxContent>
                            <w:p w14:paraId="638C26B7" w14:textId="77777777" w:rsidR="00952D2E" w:rsidRDefault="00952D2E">
                              <w:pPr>
                                <w:spacing w:line="343" w:lineRule="exact"/>
                                <w:ind w:left="-7"/>
                                <w:rPr>
                                  <w:rFonts w:ascii="Arial" w:hAnsi="Arial"/>
                                  <w:sz w:val="30"/>
                                </w:rPr>
                              </w:pPr>
                              <w:r>
                                <w:rPr>
                                  <w:rFonts w:ascii="Arial" w:hAnsi="Arial"/>
                                  <w:spacing w:val="-2"/>
                                  <w:w w:val="60"/>
                                  <w:sz w:val="30"/>
                                </w:rPr>
                                <w:t>alıiü</w:t>
                              </w:r>
                            </w:p>
                          </w:txbxContent>
                        </wps:txbx>
                        <wps:bodyPr wrap="square" lIns="0" tIns="0" rIns="0" bIns="0" rtlCol="0">
                          <a:noAutofit/>
                        </wps:bodyPr>
                      </wps:wsp>
                      <wps:wsp>
                        <wps:cNvPr id="343" name="Textbox 343"/>
                        <wps:cNvSpPr txBox="1"/>
                        <wps:spPr>
                          <a:xfrm>
                            <a:off x="5321808" y="1498853"/>
                            <a:ext cx="554990" cy="656590"/>
                          </a:xfrm>
                          <a:prstGeom prst="rect">
                            <a:avLst/>
                          </a:prstGeom>
                        </wps:spPr>
                        <wps:txbx>
                          <w:txbxContent>
                            <w:p w14:paraId="722A31EF" w14:textId="77777777" w:rsidR="00952D2E" w:rsidRDefault="00952D2E">
                              <w:pPr>
                                <w:spacing w:line="343" w:lineRule="exact"/>
                                <w:ind w:left="18"/>
                                <w:rPr>
                                  <w:rFonts w:ascii="Arial" w:hAnsi="Arial"/>
                                  <w:sz w:val="30"/>
                                </w:rPr>
                              </w:pPr>
                              <w:r>
                                <w:rPr>
                                  <w:rFonts w:ascii="Arial" w:hAnsi="Arial"/>
                                  <w:w w:val="60"/>
                                  <w:sz w:val="30"/>
                                </w:rPr>
                                <w:t>rrılers</w:t>
                              </w:r>
                              <w:r>
                                <w:rPr>
                                  <w:rFonts w:ascii="Arial" w:hAnsi="Arial"/>
                                  <w:spacing w:val="-12"/>
                                  <w:sz w:val="30"/>
                                </w:rPr>
                                <w:t xml:space="preserve"> </w:t>
                              </w:r>
                              <w:r>
                                <w:rPr>
                                  <w:rFonts w:ascii="Arial" w:hAnsi="Arial"/>
                                  <w:spacing w:val="-4"/>
                                  <w:w w:val="55"/>
                                  <w:sz w:val="30"/>
                                </w:rPr>
                                <w:t>maiî</w:t>
                              </w:r>
                            </w:p>
                          </w:txbxContent>
                        </wps:txbx>
                        <wps:bodyPr wrap="square" lIns="0" tIns="0" rIns="0" bIns="0" rtlCol="0">
                          <a:noAutofit/>
                        </wps:bodyPr>
                      </wps:wsp>
                      <wps:wsp>
                        <wps:cNvPr id="344" name="Textbox 344"/>
                        <wps:cNvSpPr txBox="1"/>
                        <wps:spPr>
                          <a:xfrm>
                            <a:off x="4779264" y="1482852"/>
                            <a:ext cx="259079" cy="730250"/>
                          </a:xfrm>
                          <a:prstGeom prst="rect">
                            <a:avLst/>
                          </a:prstGeom>
                        </wps:spPr>
                        <wps:txbx>
                          <w:txbxContent>
                            <w:p w14:paraId="141FF8A7" w14:textId="77777777" w:rsidR="00952D2E" w:rsidRDefault="00952D2E">
                              <w:pPr>
                                <w:spacing w:before="23"/>
                                <w:ind w:left="9"/>
                                <w:rPr>
                                  <w:rFonts w:ascii="Arial"/>
                                  <w:sz w:val="30"/>
                                </w:rPr>
                              </w:pPr>
                              <w:r>
                                <w:rPr>
                                  <w:rFonts w:ascii="Arial"/>
                                  <w:spacing w:val="-5"/>
                                  <w:w w:val="75"/>
                                  <w:sz w:val="30"/>
                                </w:rPr>
                                <w:t>pxl</w:t>
                              </w:r>
                            </w:p>
                          </w:txbxContent>
                        </wps:txbx>
                        <wps:bodyPr wrap="square" lIns="0" tIns="0" rIns="0" bIns="0" rtlCol="0">
                          <a:noAutofit/>
                        </wps:bodyPr>
                      </wps:wsp>
                      <wps:wsp>
                        <wps:cNvPr id="345" name="Textbox 345"/>
                        <wps:cNvSpPr txBox="1"/>
                        <wps:spPr>
                          <a:xfrm>
                            <a:off x="1905000" y="1380744"/>
                            <a:ext cx="417830" cy="1286510"/>
                          </a:xfrm>
                          <a:prstGeom prst="rect">
                            <a:avLst/>
                          </a:prstGeom>
                        </wps:spPr>
                        <wps:txbx>
                          <w:txbxContent>
                            <w:p w14:paraId="037765E1" w14:textId="77777777" w:rsidR="00952D2E" w:rsidRDefault="00952D2E">
                              <w:pPr>
                                <w:spacing w:before="184"/>
                                <w:ind w:left="19"/>
                                <w:rPr>
                                  <w:rFonts w:ascii="Arial" w:hAnsi="Arial"/>
                                  <w:sz w:val="30"/>
                                </w:rPr>
                              </w:pPr>
                              <w:r>
                                <w:rPr>
                                  <w:rFonts w:ascii="Arial" w:hAnsi="Arial"/>
                                  <w:spacing w:val="-4"/>
                                  <w:w w:val="75"/>
                                  <w:sz w:val="30"/>
                                </w:rPr>
                                <w:t>*‘*‘</w:t>
                              </w:r>
                            </w:p>
                          </w:txbxContent>
                        </wps:txbx>
                        <wps:bodyPr wrap="square" lIns="0" tIns="0" rIns="0" bIns="0" rtlCol="0">
                          <a:noAutofit/>
                        </wps:bodyPr>
                      </wps:wsp>
                      <wps:wsp>
                        <wps:cNvPr id="346" name="Textbox 346"/>
                        <wps:cNvSpPr txBox="1"/>
                        <wps:spPr>
                          <a:xfrm>
                            <a:off x="1359408" y="1380744"/>
                            <a:ext cx="536575" cy="1286510"/>
                          </a:xfrm>
                          <a:prstGeom prst="rect">
                            <a:avLst/>
                          </a:prstGeom>
                        </wps:spPr>
                        <wps:txbx>
                          <w:txbxContent>
                            <w:p w14:paraId="1A53C270" w14:textId="77777777" w:rsidR="00952D2E" w:rsidRDefault="00952D2E">
                              <w:pPr>
                                <w:spacing w:before="184"/>
                                <w:ind w:left="43"/>
                                <w:rPr>
                                  <w:rFonts w:ascii="Arial" w:hAnsi="Arial"/>
                                  <w:sz w:val="30"/>
                                </w:rPr>
                              </w:pPr>
                              <w:r>
                                <w:rPr>
                                  <w:rFonts w:ascii="Arial" w:hAnsi="Arial"/>
                                  <w:spacing w:val="-4"/>
                                  <w:sz w:val="30"/>
                                </w:rPr>
                                <w:t>*“*”</w:t>
                              </w:r>
                            </w:p>
                          </w:txbxContent>
                        </wps:txbx>
                        <wps:bodyPr wrap="square" lIns="0" tIns="0" rIns="0" bIns="0" rtlCol="0">
                          <a:noAutofit/>
                        </wps:bodyPr>
                      </wps:wsp>
                      <wps:wsp>
                        <wps:cNvPr id="347" name="Textbox 347"/>
                        <wps:cNvSpPr txBox="1"/>
                        <wps:spPr>
                          <a:xfrm>
                            <a:off x="5047488" y="743712"/>
                            <a:ext cx="265430" cy="1402080"/>
                          </a:xfrm>
                          <a:prstGeom prst="rect">
                            <a:avLst/>
                          </a:prstGeom>
                        </wps:spPr>
                        <wps:txbx>
                          <w:txbxContent>
                            <w:p w14:paraId="156AD837" w14:textId="77777777" w:rsidR="00952D2E" w:rsidRDefault="00952D2E">
                              <w:pPr>
                                <w:rPr>
                                  <w:b/>
                                  <w:sz w:val="30"/>
                                </w:rPr>
                              </w:pPr>
                            </w:p>
                            <w:p w14:paraId="3EF5858E" w14:textId="77777777" w:rsidR="00952D2E" w:rsidRDefault="00952D2E">
                              <w:pPr>
                                <w:rPr>
                                  <w:b/>
                                  <w:sz w:val="30"/>
                                </w:rPr>
                              </w:pPr>
                            </w:p>
                            <w:p w14:paraId="6C116EAD" w14:textId="77777777" w:rsidR="00952D2E" w:rsidRDefault="00952D2E">
                              <w:pPr>
                                <w:spacing w:before="152"/>
                                <w:rPr>
                                  <w:b/>
                                  <w:sz w:val="30"/>
                                </w:rPr>
                              </w:pPr>
                            </w:p>
                            <w:p w14:paraId="73CFD7BC" w14:textId="77777777" w:rsidR="00952D2E" w:rsidRDefault="00952D2E">
                              <w:pPr>
                                <w:ind w:left="18"/>
                                <w:rPr>
                                  <w:rFonts w:ascii="Arial" w:hAnsi="Arial"/>
                                  <w:sz w:val="30"/>
                                </w:rPr>
                              </w:pPr>
                              <w:r>
                                <w:rPr>
                                  <w:rFonts w:ascii="Arial" w:hAnsi="Arial"/>
                                  <w:spacing w:val="-2"/>
                                  <w:w w:val="65"/>
                                  <w:sz w:val="30"/>
                                </w:rPr>
                                <w:t>t‹feJ</w:t>
                              </w:r>
                            </w:p>
                          </w:txbxContent>
                        </wps:txbx>
                        <wps:bodyPr wrap="square" lIns="0" tIns="0" rIns="0" bIns="0" rtlCol="0">
                          <a:noAutofit/>
                        </wps:bodyPr>
                      </wps:wsp>
                      <wps:wsp>
                        <wps:cNvPr id="348" name="Textbox 348"/>
                        <wps:cNvSpPr txBox="1"/>
                        <wps:spPr>
                          <a:xfrm>
                            <a:off x="4197096" y="9144"/>
                            <a:ext cx="307975" cy="803275"/>
                          </a:xfrm>
                          <a:prstGeom prst="rect">
                            <a:avLst/>
                          </a:prstGeom>
                        </wps:spPr>
                        <wps:txbx>
                          <w:txbxContent>
                            <w:p w14:paraId="5AD8F5AA" w14:textId="77777777" w:rsidR="00952D2E" w:rsidRDefault="00952D2E">
                              <w:pPr>
                                <w:spacing w:line="372" w:lineRule="exact"/>
                                <w:ind w:left="50"/>
                                <w:rPr>
                                  <w:rFonts w:ascii="Arial" w:hAnsi="Arial"/>
                                  <w:sz w:val="33"/>
                                </w:rPr>
                              </w:pPr>
                              <w:r>
                                <w:rPr>
                                  <w:rFonts w:ascii="Arial" w:hAnsi="Arial"/>
                                  <w:spacing w:val="-5"/>
                                  <w:w w:val="60"/>
                                  <w:sz w:val="33"/>
                                </w:rPr>
                                <w:t>şs</w:t>
                              </w:r>
                            </w:p>
                          </w:txbxContent>
                        </wps:txbx>
                        <wps:bodyPr wrap="square" lIns="0" tIns="0" rIns="0" bIns="0" rtlCol="0">
                          <a:noAutofit/>
                        </wps:bodyPr>
                      </wps:wsp>
                      <wps:wsp>
                        <wps:cNvPr id="349" name="Textbox 349"/>
                        <wps:cNvSpPr txBox="1"/>
                        <wps:spPr>
                          <a:xfrm>
                            <a:off x="3892296" y="9144"/>
                            <a:ext cx="295910" cy="803275"/>
                          </a:xfrm>
                          <a:prstGeom prst="rect">
                            <a:avLst/>
                          </a:prstGeom>
                        </wps:spPr>
                        <wps:txbx>
                          <w:txbxContent>
                            <w:p w14:paraId="76EE487B" w14:textId="77777777" w:rsidR="00952D2E" w:rsidRDefault="00952D2E">
                              <w:pPr>
                                <w:spacing w:line="372" w:lineRule="exact"/>
                                <w:ind w:left="11" w:right="-72"/>
                                <w:rPr>
                                  <w:rFonts w:ascii="Arial" w:hAnsi="Arial"/>
                                  <w:sz w:val="33"/>
                                </w:rPr>
                              </w:pPr>
                              <w:r>
                                <w:rPr>
                                  <w:rFonts w:ascii="Arial" w:hAnsi="Arial"/>
                                  <w:spacing w:val="-2"/>
                                  <w:w w:val="45"/>
                                  <w:sz w:val="33"/>
                                </w:rPr>
                                <w:t>c›llea;›t</w:t>
                              </w:r>
                            </w:p>
                          </w:txbxContent>
                        </wps:txbx>
                        <wps:bodyPr wrap="square" lIns="0" tIns="0" rIns="0" bIns="0" rtlCol="0">
                          <a:noAutofit/>
                        </wps:bodyPr>
                      </wps:wsp>
                      <wps:wsp>
                        <wps:cNvPr id="350" name="Textbox 350"/>
                        <wps:cNvSpPr txBox="1"/>
                        <wps:spPr>
                          <a:xfrm>
                            <a:off x="2782823" y="9144"/>
                            <a:ext cx="381000" cy="1073150"/>
                          </a:xfrm>
                          <a:prstGeom prst="rect">
                            <a:avLst/>
                          </a:prstGeom>
                        </wps:spPr>
                        <wps:txbx>
                          <w:txbxContent>
                            <w:p w14:paraId="22BF4490" w14:textId="77777777" w:rsidR="00952D2E" w:rsidRDefault="00952D2E">
                              <w:pPr>
                                <w:spacing w:line="372" w:lineRule="exact"/>
                                <w:ind w:left="18"/>
                                <w:rPr>
                                  <w:rFonts w:ascii="Arial"/>
                                  <w:sz w:val="33"/>
                                </w:rPr>
                              </w:pPr>
                              <w:r>
                                <w:rPr>
                                  <w:rFonts w:ascii="Arial"/>
                                  <w:spacing w:val="-2"/>
                                  <w:w w:val="65"/>
                                  <w:sz w:val="33"/>
                                </w:rPr>
                                <w:t>tlatl</w:t>
                              </w:r>
                            </w:p>
                          </w:txbxContent>
                        </wps:txbx>
                        <wps:bodyPr wrap="square" lIns="0" tIns="0" rIns="0" bIns="0" rtlCol="0">
                          <a:noAutofit/>
                        </wps:bodyPr>
                      </wps:wsp>
                      <wps:wsp>
                        <wps:cNvPr id="351" name="Textbox 351"/>
                        <wps:cNvSpPr txBox="1"/>
                        <wps:spPr>
                          <a:xfrm>
                            <a:off x="2331720" y="9144"/>
                            <a:ext cx="441959" cy="1073150"/>
                          </a:xfrm>
                          <a:prstGeom prst="rect">
                            <a:avLst/>
                          </a:prstGeom>
                        </wps:spPr>
                        <wps:txbx>
                          <w:txbxContent>
                            <w:p w14:paraId="4A29BC48" w14:textId="77777777" w:rsidR="00952D2E" w:rsidRDefault="00952D2E">
                              <w:pPr>
                                <w:spacing w:line="372" w:lineRule="exact"/>
                                <w:ind w:left="35"/>
                                <w:rPr>
                                  <w:rFonts w:ascii="Arial" w:hAnsi="Arial"/>
                                  <w:sz w:val="33"/>
                                </w:rPr>
                              </w:pPr>
                              <w:r>
                                <w:rPr>
                                  <w:rFonts w:ascii="Arial" w:hAnsi="Arial"/>
                                  <w:spacing w:val="-4"/>
                                  <w:w w:val="65"/>
                                  <w:sz w:val="33"/>
                                </w:rPr>
                                <w:t>‹ııs</w:t>
                              </w:r>
                            </w:p>
                          </w:txbxContent>
                        </wps:txbx>
                        <wps:bodyPr wrap="square" lIns="0" tIns="0" rIns="0" bIns="0" rtlCol="0">
                          <a:noAutofit/>
                        </wps:bodyPr>
                      </wps:wsp>
                      <wps:wsp>
                        <wps:cNvPr id="352" name="Textbox 352"/>
                        <wps:cNvSpPr txBox="1"/>
                        <wps:spPr>
                          <a:xfrm>
                            <a:off x="1900427" y="4572"/>
                            <a:ext cx="426720" cy="1371600"/>
                          </a:xfrm>
                          <a:prstGeom prst="rect">
                            <a:avLst/>
                          </a:prstGeom>
                          <a:ln w="9144">
                            <a:solidFill>
                              <a:srgbClr val="0C0C0C"/>
                            </a:solidFill>
                            <a:prstDash val="solid"/>
                          </a:ln>
                        </wps:spPr>
                        <wps:txbx>
                          <w:txbxContent>
                            <w:p w14:paraId="4538280A" w14:textId="77777777" w:rsidR="00952D2E" w:rsidRDefault="00952D2E">
                              <w:pPr>
                                <w:spacing w:line="372" w:lineRule="exact"/>
                                <w:ind w:left="11" w:right="-58"/>
                                <w:rPr>
                                  <w:rFonts w:ascii="Arial" w:hAnsi="Arial"/>
                                  <w:sz w:val="33"/>
                                </w:rPr>
                              </w:pPr>
                              <w:r>
                                <w:rPr>
                                  <w:rFonts w:ascii="Arial" w:hAnsi="Arial"/>
                                  <w:spacing w:val="-2"/>
                                  <w:w w:val="55"/>
                                  <w:sz w:val="33"/>
                                </w:rPr>
                                <w:t>eı›iomeıl</w:t>
                              </w:r>
                            </w:p>
                          </w:txbxContent>
                        </wps:txbx>
                        <wps:bodyPr wrap="square" lIns="0" tIns="0" rIns="0" bIns="0" rtlCol="0">
                          <a:noAutofit/>
                        </wps:bodyPr>
                      </wps:wsp>
                      <wps:wsp>
                        <wps:cNvPr id="353" name="Textbox 353"/>
                        <wps:cNvSpPr txBox="1"/>
                        <wps:spPr>
                          <a:xfrm>
                            <a:off x="1354836" y="4572"/>
                            <a:ext cx="546100" cy="1371600"/>
                          </a:xfrm>
                          <a:prstGeom prst="rect">
                            <a:avLst/>
                          </a:prstGeom>
                          <a:ln w="9144">
                            <a:solidFill>
                              <a:srgbClr val="0C0C0C"/>
                            </a:solidFill>
                            <a:prstDash val="solid"/>
                          </a:ln>
                        </wps:spPr>
                        <wps:txbx>
                          <w:txbxContent>
                            <w:p w14:paraId="3710D1CB" w14:textId="77777777" w:rsidR="00952D2E" w:rsidRDefault="00952D2E">
                              <w:pPr>
                                <w:spacing w:line="372" w:lineRule="exact"/>
                                <w:ind w:left="2"/>
                                <w:rPr>
                                  <w:rFonts w:ascii="Arial" w:hAnsi="Arial"/>
                                  <w:sz w:val="33"/>
                                </w:rPr>
                              </w:pPr>
                              <w:r>
                                <w:rPr>
                                  <w:rFonts w:ascii="Arial" w:hAnsi="Arial"/>
                                  <w:spacing w:val="-2"/>
                                  <w:w w:val="55"/>
                                  <w:sz w:val="33"/>
                                </w:rPr>
                                <w:t>maıt;eıs</w:t>
                              </w:r>
                            </w:p>
                          </w:txbxContent>
                        </wps:txbx>
                        <wps:bodyPr wrap="square" lIns="0" tIns="0" rIns="0" bIns="0" rtlCol="0">
                          <a:noAutofit/>
                        </wps:bodyPr>
                      </wps:wsp>
                      <wps:wsp>
                        <wps:cNvPr id="354" name="Textbox 354"/>
                        <wps:cNvSpPr txBox="1"/>
                        <wps:spPr>
                          <a:xfrm>
                            <a:off x="681227" y="4572"/>
                            <a:ext cx="673735" cy="2155190"/>
                          </a:xfrm>
                          <a:prstGeom prst="rect">
                            <a:avLst/>
                          </a:prstGeom>
                          <a:ln w="9144">
                            <a:solidFill>
                              <a:srgbClr val="0C0C0C"/>
                            </a:solidFill>
                            <a:prstDash val="solid"/>
                          </a:ln>
                        </wps:spPr>
                        <wps:txbx>
                          <w:txbxContent>
                            <w:p w14:paraId="7B585923" w14:textId="77777777" w:rsidR="00952D2E" w:rsidRDefault="00952D2E">
                              <w:pPr>
                                <w:spacing w:line="372" w:lineRule="exact"/>
                                <w:ind w:left="18"/>
                                <w:rPr>
                                  <w:rFonts w:ascii="Arial" w:hAnsi="Arial"/>
                                  <w:sz w:val="33"/>
                                </w:rPr>
                              </w:pPr>
                              <w:r>
                                <w:rPr>
                                  <w:rFonts w:ascii="Arial" w:hAnsi="Arial"/>
                                  <w:spacing w:val="-4"/>
                                  <w:w w:val="45"/>
                                  <w:sz w:val="33"/>
                                </w:rPr>
                                <w:t>tıme</w:t>
                              </w:r>
                            </w:p>
                          </w:txbxContent>
                        </wps:txbx>
                        <wps:bodyPr wrap="square" lIns="0" tIns="0" rIns="0" bIns="0" rtlCol="0">
                          <a:noAutofit/>
                        </wps:bodyPr>
                      </wps:wsp>
                      <wps:wsp>
                        <wps:cNvPr id="355" name="Textbox 355"/>
                        <wps:cNvSpPr txBox="1"/>
                        <wps:spPr>
                          <a:xfrm>
                            <a:off x="18018" y="11467"/>
                            <a:ext cx="180975" cy="234315"/>
                          </a:xfrm>
                          <a:prstGeom prst="rect">
                            <a:avLst/>
                          </a:prstGeom>
                        </wps:spPr>
                        <wps:txbx>
                          <w:txbxContent>
                            <w:p w14:paraId="1BFB3405" w14:textId="77777777" w:rsidR="00952D2E" w:rsidRDefault="00952D2E">
                              <w:pPr>
                                <w:spacing w:line="369" w:lineRule="exact"/>
                                <w:rPr>
                                  <w:rFonts w:ascii="Arial" w:hAnsi="Arial"/>
                                  <w:sz w:val="33"/>
                                </w:rPr>
                              </w:pPr>
                              <w:r>
                                <w:rPr>
                                  <w:rFonts w:ascii="Arial" w:hAnsi="Arial"/>
                                  <w:spacing w:val="-5"/>
                                  <w:w w:val="75"/>
                                  <w:sz w:val="33"/>
                                </w:rPr>
                                <w:t>›:ıI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CA5C6D7" id="Group 224" o:spid="_x0000_s1188" style="position:absolute;margin-left:76.2pt;margin-top:21.2pt;width:494.35pt;height:398.5pt;z-index:-15705600;mso-wrap-distance-left:0;mso-wrap-distance-right:0;mso-position-horizontal-relative:page;mso-position-vertical-relative:text;mso-width-relative:margin;mso-height-relative:margin" coordsize="63525,511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">
                <v:shape id="Image 225" o:spid="_x0000_s1189" type="#_x0000_t75" style="position:absolute;left:19202;top:38709;width:3993;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">
                  <v:imagedata r:id="rId289" o:title=""/>
                </v:shape>
                <v:shape id="Image 226" o:spid="_x0000_s1190" type="#_x0000_t75" style="position:absolute;left:31912;top:30388;width:3200;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">
                  <v:imagedata r:id="rId290" o:title=""/>
                </v:shape>
                <v:shape id="Image 227" o:spid="_x0000_s1191" type="#_x0000_t75" style="position:absolute;left:42092;top:22250;width:2926;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">
                  <v:imagedata r:id="rId291" o:title=""/>
                </v:shape>
                <v:shape id="Image 228" o:spid="_x0000_s1192" type="#_x0000_t75" style="position:absolute;left:61173;top:21275;width:2164;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">
                  <v:imagedata r:id="rId292" o:title=""/>
                </v:shape>
                <v:shape id="Image 229" o:spid="_x0000_s1193" type="#_x0000_t75" style="position:absolute;left:45293;top:60;width:12253;height:7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">
                  <v:imagedata r:id="rId293" o:title=""/>
                </v:shape>
                <v:shape id="Graphic 230" o:spid="_x0000_s1194" style="position:absolute;left:45;width:13;height:51149;visibility:visible;mso-wrap-style:square;v-text-anchor:top" coordsize="1270,51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" path="m,5114544l,e" filled="f" strokecolor="#0c0c0c" strokeweight=".72pt">
                  <v:path arrowok="t"/>
                </v:shape>
                <v:shape id="Graphic 231" o:spid="_x0000_s1195" style="position:absolute;left:63474;width:13;height:51149;visibility:visible;mso-wrap-style:square;v-text-anchor:top" coordsize="1270,51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" path="m,5114544l,e" filled="f" strokecolor="#0c0c0c" strokeweight=".72pt">
                  <v:path arrowok="t"/>
                </v:shape>
                <v:shape id="Graphic 232" o:spid="_x0000_s1196" style="position:absolute;top:45;width:63525;height:13;visibility:visible;mso-wrap-style:square;v-text-anchor:top" coordsize="635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" path="m,l6352032,e" filled="f" strokecolor="#0c0c0c" strokeweight=".72pt">
                  <v:path arrowok="t"/>
                </v:shape>
                <v:shape id="Graphic 233" o:spid="_x0000_s1197" style="position:absolute;top:51099;width:63525;height:13;visibility:visible;mso-wrap-style:square;v-text-anchor:top" coordsize="635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" path="m,l6352032,e" filled="f" strokecolor="#0c0c0c" strokeweight=".72pt">
                  <v:path arrowok="t"/>
                </v:shape>
                <v:shape id="Graphic 234" o:spid="_x0000_s1198" style="position:absolute;left:6812;width:12;height:51149;visibility:visible;mso-wrap-style:square;v-text-anchor:top" coordsize="1270,51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" path="m,5114544l,e" filled="f" strokecolor="#0c0c0c" strokeweight=".72pt">
                  <v:path arrowok="t"/>
                </v:shape>
                <v:shape id="Graphic 235" o:spid="_x0000_s1199" style="position:absolute;left:13548;width:13;height:51149;visibility:visible;mso-wrap-style:square;v-text-anchor:top" coordsize="1270,51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" path="m,5114544l,e" filled="f" strokecolor="#0c0c0c" strokeweight=".72pt">
                  <v:path arrowok="t"/>
                </v:shape>
                <v:shape id="Graphic 236" o:spid="_x0000_s1200" style="position:absolute;left:19004;width:12;height:51149;visibility:visible;mso-wrap-style:square;v-text-anchor:top" coordsize="1270,51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" path="m,5114544l,e" filled="f" strokecolor="#0c0c0c" strokeweight=".72pt">
                  <v:path arrowok="t"/>
                </v:shape>
                <v:shape id="Graphic 237" o:spid="_x0000_s1201" style="position:absolute;left:23271;width:13;height:51149;visibility:visible;mso-wrap-style:square;v-text-anchor:top" coordsize="1270,51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" path="m,5114544l,e" filled="f" strokecolor="#0c0c0c" strokeweight=".72pt">
                  <v:path arrowok="t"/>
                </v:shape>
                <v:shape id="Graphic 238" o:spid="_x0000_s1202" style="position:absolute;left:27782;width:13;height:51149;visibility:visible;mso-wrap-style:square;v-text-anchor:top" coordsize="1270,51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" path="m,5114544l,e" filled="f" strokecolor="#0c0c0c" strokeweight=".72pt">
                  <v:path arrowok="t"/>
                </v:shape>
                <v:shape id="Graphic 239" o:spid="_x0000_s1203" style="position:absolute;left:31683;width:13;height:51149;visibility:visible;mso-wrap-style:square;v-text-anchor:top" coordsize="1270,51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" path="m,5114544l,e" filled="f" strokecolor="#0c0c0c" strokeweight=".72pt">
                  <v:path arrowok="t"/>
                </v:shape>
                <v:shape id="Graphic 240" o:spid="_x0000_s1204" style="position:absolute;left:35189;width:12;height:51149;visibility:visible;mso-wrap-style:square;v-text-anchor:top" coordsize="1270,51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" path="m,5114544l,e" filled="f" strokecolor="#0c0c0c" strokeweight=".72pt">
                  <v:path arrowok="t"/>
                </v:shape>
                <v:shape id="Graphic 241" o:spid="_x0000_s1205" style="position:absolute;left:38877;width:12;height:51149;visibility:visible;mso-wrap-style:square;v-text-anchor:top" coordsize="1270,51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" path="m,5114544l,e" filled="f" strokecolor="#0c0c0c" strokeweight=".72pt">
                  <v:path arrowok="t"/>
                </v:shape>
                <v:shape id="Graphic 242" o:spid="_x0000_s1206" style="position:absolute;left:41925;width:12;height:51149;visibility:visible;mso-wrap-style:square;v-text-anchor:top" coordsize="1270,51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" path="m,5114544l,e" filled="f" strokecolor="#0c0c0c" strokeweight=".72pt">
                  <v:path arrowok="t"/>
                </v:shape>
                <v:shape id="Graphic 243" o:spid="_x0000_s1207" style="position:absolute;left:45095;width:12;height:51149;visibility:visible;mso-wrap-style:square;v-text-anchor:top" coordsize="1270,51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" path="m,5114544l,e" filled="f" strokecolor="#0c0c0c" strokeweight=".72pt">
                  <v:path arrowok="t"/>
                </v:shape>
                <v:shape id="Graphic 244" o:spid="_x0000_s1208" style="position:absolute;left:13502;top:26959;width:9817;height:13;visibility:visible;mso-wrap-style:square;v-text-anchor:top" coordsize="981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" path="m,l981456,e" filled="f" strokecolor="#0c0c0c" strokeweight=".72pt">
                  <v:path arrowok="t"/>
                </v:shape>
                <v:shape id="Graphic 245" o:spid="_x0000_s1209" style="position:absolute;left:13502;top:13761;width:9817;height:13;visibility:visible;mso-wrap-style:square;v-text-anchor:top" coordsize="981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" path="m,l981456,e" filled="f" strokecolor="#0c0c0c" strokeweight=".72pt">
                  <v:path arrowok="t"/>
                </v:shape>
                <v:shape id="Graphic 246" o:spid="_x0000_s1210" style="position:absolute;left:23225;top:40949;width:4604;height:13;visibility:visible;mso-wrap-style:square;v-text-anchor:top" coordsize="460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" path="m,l460248,e" filled="f" strokecolor="#0c0c0c" strokeweight=".72pt">
                  <v:path arrowok="t"/>
                </v:shape>
                <v:shape id="Graphic 247" o:spid="_x0000_s1211" style="position:absolute;left:23225;top:30921;width:4604;height:13;visibility:visible;mso-wrap-style:square;v-text-anchor:top" coordsize="460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" path="m,l460248,e" filled="f" strokecolor="#0c0c0c" strokeweight=".72pt">
                  <v:path arrowok="t"/>
                </v:shape>
                <v:shape id="Graphic 248" o:spid="_x0000_s1212" style="position:absolute;left:23225;top:21076;width:4604;height:13;visibility:visible;mso-wrap-style:square;v-text-anchor:top" coordsize="460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" path="m,l460248,e" filled="f" strokecolor="#0c0c0c" strokeweight=".72pt">
                  <v:path arrowok="t"/>
                </v:shape>
                <v:shape id="Graphic 249" o:spid="_x0000_s1213" style="position:absolute;left:23225;top:10866;width:8509;height:12;visibility:visible;mso-wrap-style:square;v-text-anchor:top" coordsize="850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" path="m,l850391,e" filled="f" strokecolor="#0c0c0c" strokeweight=".72pt">
                  <v:path arrowok="t"/>
                </v:shape>
                <v:shape id="Graphic 250" o:spid="_x0000_s1214" style="position:absolute;left:31638;top:20558;width:3600;height:13;visibility:visible;mso-wrap-style:square;v-text-anchor:top" coordsize="360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" path="m,l359664,e" filled="f" strokecolor="#0c0c0c" strokeweight=".72pt">
                  <v:path arrowok="t"/>
                </v:shape>
                <v:shape id="Graphic 251" o:spid="_x0000_s1215" style="position:absolute;left:35143;top:43205;width:3785;height:13;visibility:visible;mso-wrap-style:square;v-text-anchor:top" coordsize="378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" path="m,l377952,e" filled="f" strokecolor="#0c0c0c" strokeweight=".72pt">
                  <v:path arrowok="t"/>
                </v:shape>
                <v:shape id="Graphic 252" o:spid="_x0000_s1216" style="position:absolute;left:35143;top:35585;width:3785;height:13;visibility:visible;mso-wrap-style:square;v-text-anchor:top" coordsize="378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" path="m,l377952,e" filled="f" strokecolor="#0c0c0c" strokeweight=".72pt">
                  <v:path arrowok="t"/>
                </v:shape>
                <v:shape id="Graphic 253" o:spid="_x0000_s1217" style="position:absolute;left:35143;top:26471;width:3785;height:13;visibility:visible;mso-wrap-style:square;v-text-anchor:top" coordsize="378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" path="m,l377952,e" filled="f" strokecolor="#0c0c0c" strokeweight=".72pt">
                  <v:path arrowok="t"/>
                </v:shape>
                <v:shape id="Graphic 254" o:spid="_x0000_s1218" style="position:absolute;left:35143;top:17663;width:3785;height:12;visibility:visible;mso-wrap-style:square;v-text-anchor:top" coordsize="378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" path="m,l377952,e" filled="f" strokecolor="#0c0c0c" strokeweight=".72pt">
                  <v:path arrowok="t"/>
                </v:shape>
                <v:shape id="Graphic 255" o:spid="_x0000_s1219" style="position:absolute;left:35143;top:9128;width:3785;height:13;visibility:visible;mso-wrap-style:square;v-text-anchor:top" coordsize="378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" path="m,l377952,e" filled="f" strokecolor="#0c0c0c" strokeweight=".72pt">
                  <v:path arrowok="t"/>
                </v:shape>
                <v:shape id="Graphic 256" o:spid="_x0000_s1220" style="position:absolute;left:38831;top:34305;width:3143;height:12;visibility:visible;mso-wrap-style:square;v-text-anchor:top" coordsize="31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" path="m,l313944,e" filled="f" strokecolor="#0c0c0c" strokeweight=".72pt">
                  <v:path arrowok="t"/>
                </v:shape>
                <v:shape id="Graphic 257" o:spid="_x0000_s1221" style="position:absolute;left:41879;top:29763;width:3264;height:13;visibility:visible;mso-wrap-style:square;v-text-anchor:top" coordsize="326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" path="m,l326136,e" filled="f" strokecolor="#0c0c0c" strokeweight=".72pt">
                  <v:path arrowok="t"/>
                </v:shape>
                <v:shape id="Graphic 258" o:spid="_x0000_s1222" style="position:absolute;left:41879;top:22844;width:3264;height:13;visibility:visible;mso-wrap-style:square;v-text-anchor:top" coordsize="326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" path="m,l326136,e" filled="f" strokecolor="#0c0c0c" strokeweight=".72pt">
                  <v:path arrowok="t"/>
                </v:shape>
                <v:shape id="Graphic 259" o:spid="_x0000_s1223" style="position:absolute;left:41879;top:15681;width:3264;height:13;visibility:visible;mso-wrap-style:square;v-text-anchor:top" coordsize="326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" path="m,l326136,e" filled="f" strokecolor="#0c0c0c" strokeweight=".72pt">
                  <v:path arrowok="t"/>
                </v:shape>
                <v:shape id="Graphic 260" o:spid="_x0000_s1224" style="position:absolute;left:45049;top:7391;width:18472;height:13;visibility:visible;mso-wrap-style:square;v-text-anchor:top" coordsize="18472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" path="m,l1847088,e" filled="f" strokecolor="#0c0c0c" strokeweight=".72pt">
                  <v:path arrowok="t"/>
                </v:shape>
                <v:shape id="Graphic 261" o:spid="_x0000_s1225" style="position:absolute;left:47746;top:7345;width:13;height:43802;visibility:visible;mso-wrap-style:square;v-text-anchor:top" coordsize="1270,43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" path="m,4379976l,e" filled="f" strokecolor="#0c0c0c" strokeweight=".72pt">
                  <v:path arrowok="t"/>
                </v:shape>
                <v:shape id="Graphic 262" o:spid="_x0000_s1226" style="position:absolute;left:50429;top:7345;width:12;height:43802;visibility:visible;mso-wrap-style:square;v-text-anchor:top" coordsize="1270,43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" path="m,4379976l,e" filled="f" strokecolor="#0c0c0c" strokeweight=".72pt">
                  <v:path arrowok="t"/>
                </v:shape>
                <v:shape id="Graphic 263" o:spid="_x0000_s1227" style="position:absolute;left:53172;top:7345;width:13;height:43802;visibility:visible;mso-wrap-style:square;v-text-anchor:top" coordsize="1270,43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" path="m,4379976l,e" filled="f" strokecolor="#0c0c0c" strokeweight=".72pt">
                  <v:path arrowok="t"/>
                </v:shape>
                <v:shape id="Graphic 264" o:spid="_x0000_s1228" style="position:absolute;left:61005;top:7345;width:13;height:43802;visibility:visible;mso-wrap-style:square;v-text-anchor:top" coordsize="1270,43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" path="m,4379976l,e" filled="f" strokecolor="#0c0c0c" strokeweight=".72pt">
                  <v:path arrowok="t"/>
                </v:shape>
                <v:shape id="Graphic 265" o:spid="_x0000_s1229" style="position:absolute;left:41879;top:44058;width:8598;height:13;visibility:visible;mso-wrap-style:square;v-text-anchor:top" coordsize="859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" path="m,l859536,e" filled="f" strokecolor="#0c0c0c" strokeweight=".72pt">
                  <v:path arrowok="t"/>
                </v:shape>
                <v:shape id="Graphic 266" o:spid="_x0000_s1230" style="position:absolute;left:41879;top:36865;width:8598;height:13;visibility:visible;mso-wrap-style:square;v-text-anchor:top" coordsize="859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" path="m,l859536,e" filled="f" strokecolor="#0c0c0c" strokeweight=".72pt">
                  <v:path arrowok="t"/>
                </v:shape>
                <v:shape id="Graphic 267" o:spid="_x0000_s1231" style="position:absolute;left:41879;top:29458;width:8598;height:13;visibility:visible;mso-wrap-style:square;v-text-anchor:top" coordsize="859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" path="m,l859536,e" filled="f" strokecolor="#0c0c0c" strokeweight=".72pt">
                  <v:path arrowok="t"/>
                </v:shape>
                <v:shape id="Graphic 268" o:spid="_x0000_s1232" style="position:absolute;left:45049;top:14615;width:2743;height:12;visibility:visible;mso-wrap-style:square;v-text-anchor:top" coordsize="274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" path="m,l274320,e" filled="f" strokecolor="#0c0c0c" strokeweight=".72pt">
                  <v:path arrowok="t"/>
                </v:shape>
                <v:shape id="Graphic 269" o:spid="_x0000_s1233" style="position:absolute;left:45049;top:22174;width:5429;height:12;visibility:visible;mso-wrap-style:square;v-text-anchor:top" coordsize="542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" path="m,l542544,e" filled="f" strokecolor="#0c0c0c" strokeweight=".72pt">
                  <v:path arrowok="t"/>
                </v:shape>
                <v:shape id="Graphic 270" o:spid="_x0000_s1234" style="position:absolute;left:50383;top:39212;width:2838;height:13;visibility:visible;mso-wrap-style:square;v-text-anchor:top" coordsize="283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" path="m,l283464,e" filled="f" strokecolor="#0c0c0c" strokeweight=".72pt">
                  <v:path arrowok="t"/>
                </v:shape>
                <v:shape id="Graphic 271" o:spid="_x0000_s1235" style="position:absolute;left:50383;top:27660;width:2838;height:13;visibility:visible;mso-wrap-style:square;v-text-anchor:top" coordsize="283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" path="m,l283464,e" filled="f" strokecolor="#0c0c0c" strokeweight=".72pt">
                  <v:path arrowok="t"/>
                </v:shape>
                <v:shape id="Graphic 272" o:spid="_x0000_s1236" style="position:absolute;left:23561;top:20650;width:4241;height:12;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" path="m,l423672,e" filled="f" strokeweight="1.2pt">
                  <v:path arrowok="t"/>
                </v:shape>
                <v:shape id="Graphic 273" o:spid="_x0000_s1237" style="position:absolute;left:28102;top:41102;width:3632;height:12;visibility:visible;mso-wrap-style:square;v-text-anchor:top" coordsize="363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" path="m,l362712,e" filled="f" strokeweight="2.16pt">
                  <v:path arrowok="t"/>
                </v:shape>
                <v:shape id="Graphic 274" o:spid="_x0000_s1238" style="position:absolute;left:28102;top:31135;width:3632;height:13;visibility:visible;mso-wrap-style:square;v-text-anchor:top" coordsize="363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" path="m,l362712,e" filled="f" strokeweight="1.68pt">
                  <v:path arrowok="t"/>
                </v:shape>
                <v:shape id="Graphic 275" o:spid="_x0000_s1239" style="position:absolute;left:28102;top:21320;width:3632;height:13;visibility:visible;mso-wrap-style:square;v-text-anchor:top" coordsize="363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" path="m,l362712,e" filled="f" strokecolor="#1c1c1c" strokeweight="1.68pt">
                  <v:path arrowok="t"/>
                </v:shape>
                <v:shape id="Graphic 276" o:spid="_x0000_s1240" style="position:absolute;left:32034;top:40858;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" path="m,l320040,e" filled="f" strokecolor="#0c0c0c" strokeweight="1.68pt">
                  <v:path arrowok="t"/>
                </v:shape>
                <v:shape id="Graphic 277" o:spid="_x0000_s1241" style="position:absolute;left:32034;top:10073;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" path="m,l320040,e" filled="f" strokeweight="1.68pt">
                  <v:path arrowok="t"/>
                </v:shape>
                <v:shape id="Graphic 278" o:spid="_x0000_s1242" style="position:absolute;left:35478;top:35189;width:3448;height:12;visibility:visible;mso-wrap-style:square;v-text-anchor:top" coordsize="344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" path="m,l344424,e" filled="f" strokeweight="1.68pt">
                  <v:path arrowok="t"/>
                </v:shape>
                <v:shape id="Graphic 279" o:spid="_x0000_s1243" style="position:absolute;left:35478;top:8732;width:3448;height:13;visibility:visible;mso-wrap-style:square;v-text-anchor:top" coordsize="344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" path="m,l344424,e" filled="f" strokecolor="#030303" strokeweight="1.68pt">
                  <v:path arrowok="t"/>
                </v:shape>
                <v:shape id="Graphic 280" o:spid="_x0000_s1244" style="position:absolute;left:39197;top:42443;width:2775;height:13;visibility:visible;mso-wrap-style:square;v-text-anchor:top" coordsize="277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" path="m,l277368,e" filled="f" strokecolor="#1c1c1c" strokeweight="1.68pt">
                  <v:path arrowok="t"/>
                </v:shape>
                <v:shape id="Graphic 281" o:spid="_x0000_s1245" style="position:absolute;left:39197;top:25557;width:2775;height:13;visibility:visible;mso-wrap-style:square;v-text-anchor:top" coordsize="277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" path="m,l277368,e" filled="f" strokecolor="#0c0c0c" strokeweight="1.68pt">
                  <v:path arrowok="t"/>
                </v:shape>
                <v:shape id="Graphic 282" o:spid="_x0000_s1246" style="position:absolute;left:39197;top:16901;width:2775;height:12;visibility:visible;mso-wrap-style:square;v-text-anchor:top" coordsize="277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" path="m,l277368,e" filled="f" strokecolor="#0c0c0c" strokeweight="1.68pt">
                  <v:path arrowok="t"/>
                </v:shape>
                <v:shape id="Graphic 283" o:spid="_x0000_s1247" style="position:absolute;left:39197;top:8336;width:2775;height:12;visibility:visible;mso-wrap-style:square;v-text-anchor:top" coordsize="277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" path="m,l277368,e" filled="f" strokeweight="1.68pt">
                  <v:path arrowok="t"/>
                </v:shape>
                <v:shape id="Graphic 284" o:spid="_x0000_s1248" style="position:absolute;left:42214;top:15224;width:2928;height:13;visibility:visible;mso-wrap-style:square;v-text-anchor:top" coordsize="292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" path="m,l292608,e" filled="f" strokeweight="1.68pt">
                  <v:path arrowok="t"/>
                </v:shape>
                <v:shape id="Graphic 285" o:spid="_x0000_s1249" style="position:absolute;left:42214;top:8122;width:2928;height:13;visibility:visible;mso-wrap-style:square;v-text-anchor:top" coordsize="292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" path="m,l292608,e" filled="f" strokecolor="#181818" strokeweight="1.68pt">
                  <v:path arrowok="t"/>
                </v:shape>
                <v:shape id="Graphic 286" o:spid="_x0000_s1250" style="position:absolute;left:45415;top:43571;width:2413;height:12;visibility:visible;mso-wrap-style:square;v-text-anchor:top" coordsize="241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" path="m,l240792,e" filled="f" strokeweight="1.68pt">
                  <v:path arrowok="t"/>
                </v:shape>
                <v:shape id="Graphic 287" o:spid="_x0000_s1251" style="position:absolute;left:45415;top:36316;width:2413;height:13;visibility:visible;mso-wrap-style:square;v-text-anchor:top" coordsize="241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" path="m,l240792,e" filled="f" strokeweight="1.2pt">
                  <v:path arrowok="t"/>
                </v:shape>
                <v:shape id="Graphic 288" o:spid="_x0000_s1252" style="position:absolute;left:45415;top:29001;width:2413;height:13;visibility:visible;mso-wrap-style:square;v-text-anchor:top" coordsize="241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" path="m,l240792,e" filled="f" strokecolor="#030303" strokeweight="1.68pt">
                  <v:path arrowok="t"/>
                </v:shape>
                <v:shape id="Graphic 289" o:spid="_x0000_s1253" style="position:absolute;left:45415;top:21625;width:2413;height:13;visibility:visible;mso-wrap-style:square;v-text-anchor:top" coordsize="241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" path="m,l240792,e" filled="f" strokeweight="1.2pt">
                  <v:path arrowok="t"/>
                </v:shape>
                <v:shape id="Graphic 290" o:spid="_x0000_s1254" style="position:absolute;left:48066;top:43571;width:2413;height:12;visibility:visible;mso-wrap-style:square;v-text-anchor:top" coordsize="241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" path="m,l240792,e" filled="f" strokecolor="#030303" strokeweight="1.68pt">
                  <v:path arrowok="t"/>
                </v:shape>
                <v:shape id="Graphic 291" o:spid="_x0000_s1255" style="position:absolute;left:48066;top:14706;width:2350;height:13;visibility:visible;mso-wrap-style:square;v-text-anchor:top" coordsize="234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" path="m,l234696,e" filled="f" strokeweight="1.68pt">
                  <v:path arrowok="t"/>
                </v:shape>
                <v:shape id="Graphic 292" o:spid="_x0000_s1256" style="position:absolute;left:50749;top:44942;width:2470;height:13;visibility:visible;mso-wrap-style:square;v-text-anchor:top" coordsize="247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" path="m,l246888,e" filled="f" strokecolor="#0f0f0f" strokeweight="1.68pt">
                  <v:path arrowok="t"/>
                </v:shape>
                <v:shape id="Graphic 293" o:spid="_x0000_s1257" style="position:absolute;left:50749;top:21320;width:2470;height:13;visibility:visible;mso-wrap-style:square;v-text-anchor:top" coordsize="247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" path="m,l246888,e" filled="f" strokecolor="#1c1c1c" strokeweight="1.68pt">
                  <v:path arrowok="t"/>
                </v:shape>
                <v:shape id="Graphic 294" o:spid="_x0000_s1258" style="position:absolute;left:56098;top:21153;width:13;height:29597;visibility:visible;mso-wrap-style:square;v-text-anchor:top" coordsize="1270,295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" path="m,2959608l,e" filled="f" strokecolor="#080808" strokeweight=".24pt">
                  <v:path arrowok="t"/>
                </v:shape>
                <v:shape id="Graphic 295" o:spid="_x0000_s1259" style="position:absolute;left:58780;top:14538;width:13;height:36215;visibility:visible;mso-wrap-style:square;v-text-anchor:top" coordsize="1270,362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" path="m,3621024l,e" filled="f" strokecolor="#080808" strokeweight=".24pt">
                  <v:path arrowok="t"/>
                </v:shape>
                <v:shape id="Graphic 296" o:spid="_x0000_s1260" style="position:absolute;left:56144;top:40035;width:4940;height:13;visibility:visible;mso-wrap-style:square;v-text-anchor:top" coordsize="494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" path="m,l493776,e" filled="f" strokecolor="#080808" strokeweight=".24pt">
                  <v:path arrowok="t"/>
                </v:shape>
                <v:shape id="Graphic 297" o:spid="_x0000_s1261" style="position:absolute;left:56144;top:34305;width:4876;height:12;visibility:visible;mso-wrap-style:square;v-text-anchor:top" coordsize="487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" path="m,l487680,e" filled="f" strokecolor="#080808" strokeweight=".24pt">
                  <v:path arrowok="t"/>
                </v:shape>
                <v:shape id="Graphic 298" o:spid="_x0000_s1262" style="position:absolute;left:53461;top:27843;width:7563;height:13;visibility:visible;mso-wrap-style:square;v-text-anchor:top" coordsize="756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" path="m,l755904,e" filled="f" strokecolor="#080808" strokeweight=".24pt">
                  <v:path arrowok="t"/>
                </v:shape>
                <v:shape id="Graphic 299" o:spid="_x0000_s1263" style="position:absolute;left:53583;top:21381;width:7443;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" path="m,l743712,e" filled="f" strokecolor="#080808" strokeweight=".24pt">
                  <v:path arrowok="t"/>
                </v:shape>
                <v:shape id="Graphic 300" o:spid="_x0000_s1264" style="position:absolute;left:53583;top:14889;width:7443;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" path="m,l743712,e" filled="f" strokecolor="#080808" strokeweight=".24pt">
                  <v:path arrowok="t"/>
                </v:shape>
                <v:shape id="Graphic 301" o:spid="_x0000_s1265" style="position:absolute;left:53583;top:14615;width:7443;height:12;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" path="m,l743712,e" filled="f" strokecolor="#080808" strokeweight=".24pt">
                  <v:path arrowok="t"/>
                </v:shape>
                <v:shape id="Graphic 302" o:spid="_x0000_s1266" style="position:absolute;left:53461;top:45125;width:2566;height:13;visibility:visible;mso-wrap-style:square;v-text-anchor:top" coordsize="256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" path="m,l256032,e" filled="f" strokecolor="#030303" strokeweight="1.68pt">
                  <v:path arrowok="t"/>
                </v:shape>
                <v:shape id="Graphic 303" o:spid="_x0000_s1267" style="position:absolute;left:56266;top:46101;width:2470;height:12;visibility:visible;mso-wrap-style:square;v-text-anchor:top" coordsize="247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" path="m,l246888,e" filled="f" strokecolor="#0f0f0f" strokeweight="1.68pt">
                  <v:path arrowok="t"/>
                </v:shape>
                <v:shape id="Graphic 304" o:spid="_x0000_s1268" style="position:absolute;left:53461;top:39334;width:2566;height:13;visibility:visible;mso-wrap-style:square;v-text-anchor:top" coordsize="256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" path="m,l256032,e" filled="f" strokeweight="1.68pt">
                  <v:path arrowok="t"/>
                </v:shape>
                <v:shape id="Graphic 305" o:spid="_x0000_s1269" style="position:absolute;left:56266;top:40309;width:2470;height:13;visibility:visible;mso-wrap-style:square;v-text-anchor:top" coordsize="247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" path="m,l246888,e" filled="f" strokecolor="#080808" strokeweight="1.68pt">
                  <v:path arrowok="t"/>
                </v:shape>
                <v:shape id="Graphic 306" o:spid="_x0000_s1270" style="position:absolute;left:53461;top:33482;width:2566;height:12;visibility:visible;mso-wrap-style:square;v-text-anchor:top" coordsize="256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" path="m,l256032,e" filled="f" strokeweight="1.68pt">
                  <v:path arrowok="t"/>
                </v:shape>
                <v:shape id="Image 307" o:spid="_x0000_s1271" type="#_x0000_t75" style="position:absolute;left:57576;width:5761;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">
                  <v:imagedata r:id="rId294" o:title=""/>
                </v:shape>
                <v:shape id="Image 308" o:spid="_x0000_s1272" type="#_x0000_t75" style="position:absolute;left:58064;top:609;width:5212;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">
                  <v:imagedata r:id="rId295" o:title=""/>
                </v:shape>
                <v:shape id="Image 309" o:spid="_x0000_s1273" type="#_x0000_t75" style="position:absolute;left:23652;top:41483;width:1042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">
                  <v:imagedata r:id="rId296" o:title=""/>
                </v:shape>
                <v:shape id="Image 310" o:spid="_x0000_s1274" type="#_x0000_t75" style="position:absolute;left:23469;top:7833;width:39685;height:5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">
                  <v:imagedata r:id="rId297" o:title=""/>
                </v:shape>
                <v:shape id="Image 311" o:spid="_x0000_s1275" type="#_x0000_t75" style="position:absolute;left:42153;top:21976;width:20940;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">
                  <v:imagedata r:id="rId298" o:title=""/>
                </v:shape>
                <v:shape id="Image 312" o:spid="_x0000_s1276" type="#_x0000_t75" style="position:absolute;left:13716;top:26273;width:49621;height:7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">
                  <v:imagedata r:id="rId299" o:title=""/>
                </v:shape>
                <v:shape id="Image 313" o:spid="_x0000_s1277" type="#_x0000_t75" style="position:absolute;left:35417;top:43190;width:27920;height: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">
                  <v:imagedata r:id="rId300" o:title=""/>
                </v:shape>
                <v:shape id="Textbox 314" o:spid="_x0000_s1278" type="#_x0000_t202" style="position:absolute;left:31875;top:114;width:5029;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0673D1E8" w14:textId="77777777" w:rsidR="00952D2E" w:rsidRDefault="00952D2E">
                        <w:pPr>
                          <w:spacing w:line="369" w:lineRule="exact"/>
                          <w:rPr>
                            <w:rFonts w:ascii="Arial" w:hAnsi="Arial"/>
                            <w:sz w:val="33"/>
                          </w:rPr>
                        </w:pPr>
                        <w:r>
                          <w:rPr>
                            <w:rFonts w:ascii="Arial" w:hAnsi="Arial"/>
                            <w:spacing w:val="-2"/>
                            <w:w w:val="60"/>
                            <w:sz w:val="33"/>
                          </w:rPr>
                          <w:t>t:ıîılo.hs/</w:t>
                        </w:r>
                      </w:p>
                    </w:txbxContent>
                  </v:textbox>
                </v:shape>
                <v:shape id="Textbox 315" o:spid="_x0000_s1279" type="#_x0000_t202" style="position:absolute;left:45514;top:15039;width:1359;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061511C2" w14:textId="77777777" w:rsidR="00952D2E" w:rsidRDefault="00952D2E">
                        <w:pPr>
                          <w:spacing w:line="335" w:lineRule="exact"/>
                          <w:rPr>
                            <w:rFonts w:ascii="Arial"/>
                            <w:sz w:val="30"/>
                          </w:rPr>
                        </w:pPr>
                        <w:r>
                          <w:rPr>
                            <w:rFonts w:ascii="Arial"/>
                            <w:spacing w:val="-5"/>
                            <w:w w:val="65"/>
                            <w:sz w:val="30"/>
                          </w:rPr>
                          <w:t>atl</w:t>
                        </w:r>
                      </w:p>
                    </w:txbxContent>
                  </v:textbox>
                </v:shape>
                <v:shape id="Textbox 316" o:spid="_x0000_s1280" type="#_x0000_t202" style="position:absolute;left:61104;top:15039;width:200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312EBB3E" w14:textId="77777777" w:rsidR="00952D2E" w:rsidRDefault="00952D2E">
                        <w:pPr>
                          <w:spacing w:line="335" w:lineRule="exact"/>
                          <w:rPr>
                            <w:rFonts w:ascii="Arial" w:hAnsi="Arial"/>
                            <w:sz w:val="30"/>
                          </w:rPr>
                        </w:pPr>
                        <w:r>
                          <w:rPr>
                            <w:rFonts w:ascii="Arial" w:hAnsi="Arial"/>
                            <w:spacing w:val="-4"/>
                            <w:w w:val="55"/>
                            <w:sz w:val="30"/>
                          </w:rPr>
                          <w:t>altıe</w:t>
                        </w:r>
                      </w:p>
                    </w:txbxContent>
                  </v:textbox>
                </v:shape>
                <v:shape id="Textbox 317" o:spid="_x0000_s1281" type="#_x0000_t202" style="position:absolute;left:61204;top:34671;width:215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5D29B4DF" w14:textId="77777777" w:rsidR="00952D2E" w:rsidRDefault="00952D2E">
                        <w:pPr>
                          <w:spacing w:line="344" w:lineRule="exact"/>
                          <w:rPr>
                            <w:rFonts w:ascii="Arial Narrow"/>
                            <w:sz w:val="30"/>
                          </w:rPr>
                        </w:pPr>
                        <w:r>
                          <w:rPr>
                            <w:rFonts w:ascii="Arial Narrow"/>
                            <w:spacing w:val="-2"/>
                            <w:w w:val="65"/>
                            <w:sz w:val="30"/>
                          </w:rPr>
                          <w:t>ctmjl</w:t>
                        </w:r>
                      </w:p>
                    </w:txbxContent>
                  </v:textbox>
                </v:shape>
                <v:shape id="Textbox 318" o:spid="_x0000_s1282" type="#_x0000_t202" style="position:absolute;left:58933;top:40242;width:4121;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167130F4" w14:textId="77777777" w:rsidR="00952D2E" w:rsidRDefault="00952D2E">
                        <w:pPr>
                          <w:spacing w:line="324" w:lineRule="exact"/>
                          <w:rPr>
                            <w:rFonts w:ascii="Arial" w:hAnsi="Arial"/>
                            <w:sz w:val="29"/>
                          </w:rPr>
                        </w:pPr>
                        <w:r>
                          <w:rPr>
                            <w:rFonts w:ascii="Arial" w:hAnsi="Arial"/>
                            <w:spacing w:val="-2"/>
                            <w:w w:val="60"/>
                            <w:sz w:val="29"/>
                          </w:rPr>
                          <w:t>îi›tirenj‹\</w:t>
                        </w:r>
                      </w:p>
                    </w:txbxContent>
                  </v:textbox>
                </v:shape>
                <v:shape id="Textbox 319" o:spid="_x0000_s1283" type="#_x0000_t202" style="position:absolute;left:56113;top:40050;width:2654;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4DED1715" w14:textId="77777777" w:rsidR="00952D2E" w:rsidRDefault="00952D2E">
                        <w:pPr>
                          <w:spacing w:before="20"/>
                          <w:rPr>
                            <w:rFonts w:ascii="Arial" w:hAnsi="Arial"/>
                            <w:sz w:val="29"/>
                          </w:rPr>
                        </w:pPr>
                        <w:r>
                          <w:rPr>
                            <w:rFonts w:ascii="Arial" w:hAnsi="Arial"/>
                            <w:spacing w:val="-2"/>
                            <w:w w:val="70"/>
                            <w:sz w:val="29"/>
                          </w:rPr>
                          <w:t>yş{</w:t>
                        </w:r>
                        <w:r>
                          <w:rPr>
                            <w:rFonts w:ascii="Arial" w:hAnsi="Arial"/>
                            <w:spacing w:val="-2"/>
                            <w:w w:val="70"/>
                            <w:position w:val="-8"/>
                            <w:sz w:val="17"/>
                          </w:rPr>
                          <w:t>e</w:t>
                        </w:r>
                        <w:r>
                          <w:rPr>
                            <w:rFonts w:ascii="Arial" w:hAnsi="Arial"/>
                            <w:spacing w:val="-2"/>
                            <w:w w:val="70"/>
                            <w:sz w:val="29"/>
                          </w:rPr>
                          <w:t>/</w:t>
                        </w:r>
                      </w:p>
                    </w:txbxContent>
                  </v:textbox>
                </v:shape>
                <v:shape id="Textbox 320" o:spid="_x0000_s1284" type="#_x0000_t202" style="position:absolute;left:13548;top:39395;width:5461;height:1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" filled="f" strokecolor="#0c0c0c" strokeweight=".72pt">
                  <v:textbox inset="0,0,0,0">
                    <w:txbxContent>
                      <w:p w14:paraId="34C49E6B" w14:textId="77777777" w:rsidR="00952D2E" w:rsidRDefault="00952D2E">
                        <w:pPr>
                          <w:spacing w:line="305" w:lineRule="exact"/>
                          <w:ind w:left="-4"/>
                          <w:rPr>
                            <w:rFonts w:ascii="Arial" w:hAnsi="Arial"/>
                            <w:sz w:val="33"/>
                          </w:rPr>
                        </w:pPr>
                        <w:r>
                          <w:rPr>
                            <w:rFonts w:ascii="Arial" w:hAnsi="Arial"/>
                            <w:spacing w:val="-4"/>
                            <w:w w:val="60"/>
                            <w:sz w:val="33"/>
                          </w:rPr>
                          <w:t>,t¡ş</w:t>
                        </w:r>
                      </w:p>
                    </w:txbxContent>
                  </v:textbox>
                </v:shape>
                <v:shape id="Textbox 321" o:spid="_x0000_s1285" type="#_x0000_t202" style="position:absolute;left:53218;top:39502;width:2870;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35835373" w14:textId="77777777" w:rsidR="00952D2E" w:rsidRDefault="00952D2E">
                        <w:pPr>
                          <w:spacing w:before="107"/>
                          <w:ind w:left="10"/>
                          <w:rPr>
                            <w:rFonts w:ascii="Arial" w:hAnsi="Arial"/>
                            <w:sz w:val="29"/>
                          </w:rPr>
                        </w:pPr>
                        <w:r>
                          <w:rPr>
                            <w:rFonts w:ascii="Arial" w:hAnsi="Arial"/>
                            <w:spacing w:val="-4"/>
                            <w:w w:val="95"/>
                            <w:sz w:val="29"/>
                          </w:rPr>
                          <w:t>"f*’</w:t>
                        </w:r>
                      </w:p>
                    </w:txbxContent>
                  </v:textbox>
                </v:shape>
                <v:shape id="Textbox 322" o:spid="_x0000_s1286" type="#_x0000_t202" style="position:absolute;left:50474;top:39441;width:2655;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4DAAF813" w14:textId="77777777" w:rsidR="00952D2E" w:rsidRDefault="00952D2E">
                        <w:pPr>
                          <w:spacing w:before="116"/>
                          <w:ind w:left="19" w:right="-15"/>
                          <w:rPr>
                            <w:rFonts w:ascii="Arial"/>
                            <w:sz w:val="29"/>
                          </w:rPr>
                        </w:pPr>
                        <w:r>
                          <w:rPr>
                            <w:rFonts w:ascii="Arial"/>
                            <w:spacing w:val="-4"/>
                            <w:w w:val="90"/>
                            <w:sz w:val="29"/>
                          </w:rPr>
                          <w:t>*</w:t>
                        </w:r>
                        <w:r>
                          <w:rPr>
                            <w:rFonts w:ascii="Arial"/>
                            <w:spacing w:val="-4"/>
                            <w:w w:val="90"/>
                            <w:sz w:val="29"/>
                            <w:vertAlign w:val="superscript"/>
                          </w:rPr>
                          <w:t>e</w:t>
                        </w:r>
                        <w:r>
                          <w:rPr>
                            <w:rFonts w:ascii="Arial"/>
                            <w:spacing w:val="-4"/>
                            <w:w w:val="90"/>
                            <w:sz w:val="29"/>
                          </w:rPr>
                          <w:t>**</w:t>
                        </w:r>
                      </w:p>
                    </w:txbxContent>
                  </v:textbox>
                </v:shape>
                <v:shape id="Textbox 323" o:spid="_x0000_s1287" type="#_x0000_t202" style="position:absolute;left:6812;top:37048;width:6737;height:1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" filled="f" strokecolor="#0c0c0c" strokeweight=".72pt">
                  <v:textbox inset="0,0,0,0">
                    <w:txbxContent>
                      <w:p w14:paraId="02BFD421" w14:textId="77777777" w:rsidR="00952D2E" w:rsidRDefault="00952D2E">
                        <w:pPr>
                          <w:spacing w:before="16"/>
                          <w:ind w:left="10"/>
                          <w:rPr>
                            <w:rFonts w:ascii="Arial" w:hAnsi="Arial"/>
                            <w:sz w:val="31"/>
                          </w:rPr>
                        </w:pPr>
                        <w:r>
                          <w:rPr>
                            <w:rFonts w:ascii="Arial" w:hAnsi="Arial"/>
                            <w:spacing w:val="-2"/>
                            <w:w w:val="65"/>
                            <w:sz w:val="31"/>
                          </w:rPr>
                          <w:t>›arliış</w:t>
                        </w:r>
                      </w:p>
                    </w:txbxContent>
                  </v:textbox>
                </v:shape>
                <v:shape id="Textbox 324" o:spid="_x0000_s1288" type="#_x0000_t202" style="position:absolute;left:47792;top:37094;width:2591;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00BA27D8" w14:textId="77777777" w:rsidR="00952D2E" w:rsidRDefault="00952D2E">
                        <w:pPr>
                          <w:spacing w:line="267" w:lineRule="exact"/>
                          <w:ind w:left="21"/>
                          <w:rPr>
                            <w:rFonts w:ascii="Arial Narrow"/>
                            <w:sz w:val="29"/>
                          </w:rPr>
                        </w:pPr>
                        <w:r>
                          <w:rPr>
                            <w:rFonts w:ascii="Arial Narrow"/>
                            <w:spacing w:val="-2"/>
                            <w:w w:val="55"/>
                            <w:sz w:val="29"/>
                          </w:rPr>
                          <w:t>stretsf</w:t>
                        </w:r>
                      </w:p>
                    </w:txbxContent>
                  </v:textbox>
                </v:shape>
                <v:shape id="Textbox 325" o:spid="_x0000_s1289" type="#_x0000_t202" style="position:absolute;left:45140;top:37094;width:2566;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43D64F6D" w14:textId="77777777" w:rsidR="00952D2E" w:rsidRDefault="00952D2E">
                        <w:pPr>
                          <w:spacing w:line="267" w:lineRule="exact"/>
                          <w:ind w:left="15"/>
                          <w:rPr>
                            <w:rFonts w:ascii="Arial Narrow" w:hAnsi="Arial Narrow"/>
                            <w:sz w:val="29"/>
                          </w:rPr>
                        </w:pPr>
                        <w:r>
                          <w:rPr>
                            <w:rFonts w:ascii="Arial Narrow" w:hAnsi="Arial Narrow"/>
                            <w:spacing w:val="-4"/>
                            <w:w w:val="90"/>
                            <w:sz w:val="29"/>
                          </w:rPr>
                          <w:t>eıej</w:t>
                        </w:r>
                      </w:p>
                    </w:txbxContent>
                  </v:textbox>
                </v:shape>
                <v:shape id="Textbox 326" o:spid="_x0000_s1290" type="#_x0000_t202" style="position:absolute;left:41970;top:37094;width:3080;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35081BD1" w14:textId="77777777" w:rsidR="00952D2E" w:rsidRDefault="00952D2E">
                        <w:pPr>
                          <w:spacing w:line="325" w:lineRule="exact"/>
                          <w:ind w:left="49"/>
                          <w:rPr>
                            <w:rFonts w:ascii="Arial Narrow"/>
                            <w:sz w:val="29"/>
                          </w:rPr>
                        </w:pPr>
                        <w:r>
                          <w:rPr>
                            <w:rFonts w:ascii="Arial Narrow"/>
                            <w:spacing w:val="-5"/>
                            <w:w w:val="65"/>
                            <w:sz w:val="29"/>
                          </w:rPr>
                          <w:t>el</w:t>
                        </w:r>
                      </w:p>
                    </w:txbxContent>
                  </v:textbox>
                </v:shape>
                <v:shape id="Textbox 327" o:spid="_x0000_s1291" type="#_x0000_t202" style="position:absolute;left:35234;top:35463;width:3601;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48D371B1" w14:textId="77777777" w:rsidR="00952D2E" w:rsidRDefault="00952D2E">
                        <w:pPr>
                          <w:spacing w:line="219" w:lineRule="exact"/>
                          <w:ind w:left="117"/>
                          <w:rPr>
                            <w:rFonts w:ascii="Arial Narrow" w:hAnsi="Arial Narrow"/>
                            <w:sz w:val="30"/>
                          </w:rPr>
                        </w:pPr>
                        <w:r>
                          <w:rPr>
                            <w:rFonts w:ascii="Arial Narrow" w:hAnsi="Arial Narrow"/>
                            <w:color w:val="161616"/>
                            <w:spacing w:val="-10"/>
                            <w:w w:val="85"/>
                            <w:sz w:val="30"/>
                          </w:rPr>
                          <w:t>ş</w:t>
                        </w:r>
                      </w:p>
                      <w:p w14:paraId="72BD6857" w14:textId="77777777" w:rsidR="00952D2E" w:rsidRDefault="00952D2E">
                        <w:pPr>
                          <w:spacing w:before="30"/>
                          <w:ind w:left="181"/>
                          <w:rPr>
                            <w:rFonts w:ascii="Arial Narrow" w:hAnsi="Arial Narrow"/>
                            <w:sz w:val="29"/>
                          </w:rPr>
                        </w:pPr>
                        <w:r>
                          <w:rPr>
                            <w:rFonts w:ascii="Arial Narrow" w:hAnsi="Arial Narrow"/>
                            <w:spacing w:val="-5"/>
                            <w:w w:val="75"/>
                            <w:sz w:val="29"/>
                          </w:rPr>
                          <w:t>"’</w:t>
                        </w:r>
                      </w:p>
                    </w:txbxContent>
                  </v:textbox>
                </v:shape>
                <v:shape id="Textbox 328" o:spid="_x0000_s1292" type="#_x0000_t202" style="position:absolute;left:58795;top:34320;width:2166;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56645949" w14:textId="77777777" w:rsidR="00952D2E" w:rsidRDefault="00952D2E">
                        <w:pPr>
                          <w:spacing w:before="55"/>
                          <w:ind w:left="14"/>
                          <w:rPr>
                            <w:rFonts w:ascii="Arial Narrow"/>
                            <w:sz w:val="30"/>
                          </w:rPr>
                        </w:pPr>
                        <w:r>
                          <w:rPr>
                            <w:rFonts w:ascii="Arial Narrow"/>
                            <w:w w:val="70"/>
                            <w:sz w:val="30"/>
                          </w:rPr>
                          <w:t>tla</w:t>
                        </w:r>
                        <w:r>
                          <w:rPr>
                            <w:rFonts w:ascii="Arial Narrow"/>
                            <w:spacing w:val="-12"/>
                            <w:sz w:val="30"/>
                          </w:rPr>
                          <w:t xml:space="preserve"> </w:t>
                        </w:r>
                        <w:r>
                          <w:rPr>
                            <w:rFonts w:ascii="Arial Narrow"/>
                            <w:spacing w:val="-12"/>
                            <w:w w:val="60"/>
                            <w:sz w:val="30"/>
                          </w:rPr>
                          <w:t>e</w:t>
                        </w:r>
                      </w:p>
                    </w:txbxContent>
                  </v:textbox>
                </v:shape>
                <v:shape id="Textbox 329" o:spid="_x0000_s1293" type="#_x0000_t202" style="position:absolute;left:56098;top:34305;width:2686;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" filled="f" strokecolor="#080808" strokeweight=".24pt">
                  <v:textbox inset="0,0,0,0">
                    <w:txbxContent>
                      <w:p w14:paraId="4EBAE141" w14:textId="77777777" w:rsidR="00952D2E" w:rsidRDefault="00952D2E">
                        <w:pPr>
                          <w:spacing w:before="55"/>
                          <w:ind w:left="-11"/>
                          <w:rPr>
                            <w:rFonts w:ascii="Arial Narrow" w:hAnsi="Arial Narrow"/>
                            <w:sz w:val="30"/>
                          </w:rPr>
                        </w:pPr>
                        <w:r>
                          <w:rPr>
                            <w:rFonts w:ascii="Arial Narrow" w:hAnsi="Arial Narrow"/>
                            <w:spacing w:val="-2"/>
                            <w:w w:val="80"/>
                            <w:sz w:val="30"/>
                          </w:rPr>
                          <w:t>›arfıf</w:t>
                        </w:r>
                      </w:p>
                    </w:txbxContent>
                  </v:textbox>
                </v:shape>
                <v:shape id="Textbox 330" o:spid="_x0000_s1294" type="#_x0000_t202" style="position:absolute;left:38922;top:34350;width:2960;height:7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74C5959C" w14:textId="77777777" w:rsidR="00952D2E" w:rsidRDefault="00952D2E">
                        <w:pPr>
                          <w:spacing w:before="50"/>
                          <w:ind w:left="26"/>
                          <w:rPr>
                            <w:rFonts w:ascii="Arial Narrow"/>
                            <w:sz w:val="30"/>
                          </w:rPr>
                        </w:pPr>
                        <w:r>
                          <w:rPr>
                            <w:rFonts w:ascii="Arial Narrow"/>
                            <w:spacing w:val="-2"/>
                            <w:w w:val="65"/>
                            <w:sz w:val="30"/>
                          </w:rPr>
                          <w:t>*i*tale</w:t>
                        </w:r>
                      </w:p>
                    </w:txbxContent>
                  </v:textbox>
                </v:shape>
                <v:shape id="Textbox 331" o:spid="_x0000_s1295" type="#_x0000_t202" style="position:absolute;left:53218;top:33512;width:2870;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17B9B543" w14:textId="77777777" w:rsidR="00952D2E" w:rsidRDefault="00952D2E">
                        <w:pPr>
                          <w:spacing w:before="182"/>
                          <w:ind w:left="17"/>
                          <w:rPr>
                            <w:rFonts w:ascii="Arial Narrow" w:hAnsi="Arial Narrow"/>
                            <w:sz w:val="30"/>
                          </w:rPr>
                        </w:pPr>
                        <w:r>
                          <w:rPr>
                            <w:rFonts w:ascii="Arial Narrow" w:hAnsi="Arial Narrow"/>
                            <w:spacing w:val="-5"/>
                            <w:sz w:val="30"/>
                          </w:rPr>
                          <w:t>^’!</w:t>
                        </w:r>
                      </w:p>
                    </w:txbxContent>
                  </v:textbox>
                </v:shape>
                <v:shape id="Textbox 332" o:spid="_x0000_s1296" type="#_x0000_t202" style="position:absolute;left:50429;top:33406;width:2743;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" filled="f" strokecolor="#0c0c0c" strokeweight=".72pt">
                  <v:textbox inset="0,0,0,0">
                    <w:txbxContent>
                      <w:p w14:paraId="19C47FE7" w14:textId="77777777" w:rsidR="00952D2E" w:rsidRDefault="00952D2E">
                        <w:pPr>
                          <w:spacing w:before="191"/>
                          <w:ind w:left="17"/>
                          <w:rPr>
                            <w:rFonts w:ascii="Arial Narrow" w:hAnsi="Arial Narrow"/>
                            <w:sz w:val="30"/>
                          </w:rPr>
                        </w:pPr>
                        <w:r>
                          <w:rPr>
                            <w:rFonts w:ascii="Arial Narrow" w:hAnsi="Arial Narrow"/>
                            <w:spacing w:val="-5"/>
                            <w:w w:val="110"/>
                            <w:sz w:val="30"/>
                          </w:rPr>
                          <w:t>"’</w:t>
                        </w:r>
                      </w:p>
                    </w:txbxContent>
                  </v:textbox>
                </v:shape>
                <v:shape id="Textbox 333" o:spid="_x0000_s1297" type="#_x0000_t202" style="position:absolute;left:45;top:27325;width:6769;height:2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" filled="f" strokecolor="#0c0c0c" strokeweight=".72pt">
                  <v:textbox inset="0,0,0,0">
                    <w:txbxContent>
                      <w:p w14:paraId="0EF87CE5" w14:textId="77777777" w:rsidR="00952D2E" w:rsidRDefault="00952D2E">
                        <w:pPr>
                          <w:spacing w:before="21"/>
                          <w:ind w:left="6"/>
                          <w:rPr>
                            <w:rFonts w:ascii="Arial" w:hAnsi="Arial"/>
                            <w:sz w:val="30"/>
                          </w:rPr>
                        </w:pPr>
                        <w:r>
                          <w:rPr>
                            <w:rFonts w:ascii="Arial" w:hAnsi="Arial"/>
                            <w:spacing w:val="-2"/>
                            <w:w w:val="65"/>
                            <w:sz w:val="30"/>
                          </w:rPr>
                          <w:t>:eşle</w:t>
                        </w:r>
                      </w:p>
                    </w:txbxContent>
                  </v:textbox>
                </v:shape>
                <v:shape id="Textbox 334" o:spid="_x0000_s1298" type="#_x0000_t202" style="position:absolute;left:19050;top:26761;width:4178;height:24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2D05727A" w14:textId="77777777" w:rsidR="00952D2E" w:rsidRDefault="00952D2E">
                        <w:pPr>
                          <w:rPr>
                            <w:b/>
                            <w:sz w:val="33"/>
                          </w:rPr>
                        </w:pPr>
                      </w:p>
                      <w:p w14:paraId="45058651" w14:textId="77777777" w:rsidR="00952D2E" w:rsidRDefault="00952D2E">
                        <w:pPr>
                          <w:rPr>
                            <w:b/>
                            <w:sz w:val="33"/>
                          </w:rPr>
                        </w:pPr>
                      </w:p>
                      <w:p w14:paraId="7FFE9CA6" w14:textId="77777777" w:rsidR="00952D2E" w:rsidRDefault="00952D2E">
                        <w:pPr>
                          <w:rPr>
                            <w:b/>
                            <w:sz w:val="33"/>
                          </w:rPr>
                        </w:pPr>
                      </w:p>
                      <w:p w14:paraId="65CC9A97" w14:textId="77777777" w:rsidR="00952D2E" w:rsidRDefault="00952D2E">
                        <w:pPr>
                          <w:rPr>
                            <w:b/>
                            <w:sz w:val="33"/>
                          </w:rPr>
                        </w:pPr>
                      </w:p>
                      <w:p w14:paraId="755390A8" w14:textId="77777777" w:rsidR="00952D2E" w:rsidRDefault="00952D2E">
                        <w:pPr>
                          <w:spacing w:before="25"/>
                          <w:rPr>
                            <w:b/>
                            <w:sz w:val="33"/>
                          </w:rPr>
                        </w:pPr>
                      </w:p>
                      <w:p w14:paraId="21E17C43" w14:textId="77777777" w:rsidR="00952D2E" w:rsidRDefault="00952D2E">
                        <w:pPr>
                          <w:ind w:left="22"/>
                          <w:rPr>
                            <w:rFonts w:ascii="Arial" w:hAnsi="Arial"/>
                            <w:sz w:val="33"/>
                          </w:rPr>
                        </w:pPr>
                        <w:r>
                          <w:rPr>
                            <w:rFonts w:ascii="Arial" w:hAnsi="Arial"/>
                            <w:spacing w:val="-2"/>
                            <w:w w:val="60"/>
                            <w:sz w:val="33"/>
                          </w:rPr>
                          <w:t>tıeısıe</w:t>
                        </w:r>
                      </w:p>
                    </w:txbxContent>
                  </v:textbox>
                </v:shape>
                <v:shape id="Textbox 335" o:spid="_x0000_s1299" type="#_x0000_t202" style="position:absolute;left:6812;top:21595;width:6737;height:1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" filled="f" strokecolor="#0c0c0c" strokeweight=".72pt">
                  <v:textbox inset="0,0,0,0">
                    <w:txbxContent>
                      <w:p w14:paraId="6B8B8C25" w14:textId="77777777" w:rsidR="00952D2E" w:rsidRDefault="00952D2E">
                        <w:pPr>
                          <w:spacing w:before="35"/>
                          <w:rPr>
                            <w:rFonts w:ascii="Arial Narrow"/>
                            <w:sz w:val="30"/>
                          </w:rPr>
                        </w:pPr>
                        <w:r>
                          <w:rPr>
                            <w:rFonts w:ascii="Arial Narrow"/>
                            <w:spacing w:val="-2"/>
                            <w:w w:val="80"/>
                            <w:sz w:val="30"/>
                          </w:rPr>
                          <w:t>Ittel</w:t>
                        </w:r>
                      </w:p>
                    </w:txbxContent>
                  </v:textbox>
                </v:shape>
                <v:shape id="Textbox 336" o:spid="_x0000_s1300" type="#_x0000_t202" style="position:absolute;left:31729;top:20604;width:3416;height:20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18BC615E" w14:textId="77777777" w:rsidR="00952D2E" w:rsidRDefault="00952D2E">
                        <w:pPr>
                          <w:spacing w:before="49"/>
                          <w:ind w:left="-20"/>
                          <w:rPr>
                            <w:rFonts w:ascii="Courier New" w:hAnsi="Courier New"/>
                            <w:sz w:val="35"/>
                          </w:rPr>
                        </w:pPr>
                        <w:r>
                          <w:rPr>
                            <w:rFonts w:ascii="Courier New" w:hAnsi="Courier New"/>
                            <w:spacing w:val="-2"/>
                            <w:w w:val="45"/>
                            <w:sz w:val="35"/>
                          </w:rPr>
                          <w:t>'!':“</w:t>
                        </w:r>
                      </w:p>
                    </w:txbxContent>
                  </v:textbox>
                </v:shape>
                <v:shape id="Textbox 337" o:spid="_x0000_s1301" type="#_x0000_t202" style="position:absolute;left:27828;top:21336;width:3810;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4FCA30CD" w14:textId="77777777" w:rsidR="00952D2E" w:rsidRDefault="00952D2E">
                        <w:pPr>
                          <w:spacing w:line="331" w:lineRule="exact"/>
                          <w:ind w:left="-15"/>
                          <w:rPr>
                            <w:rFonts w:ascii="Courier New" w:hAnsi="Courier New"/>
                            <w:sz w:val="35"/>
                          </w:rPr>
                        </w:pPr>
                        <w:r>
                          <w:rPr>
                            <w:rFonts w:ascii="Courier New" w:hAnsi="Courier New"/>
                            <w:spacing w:val="-5"/>
                            <w:w w:val="60"/>
                            <w:sz w:val="35"/>
                          </w:rPr>
                          <w:t>„y</w:t>
                        </w:r>
                      </w:p>
                    </w:txbxContent>
                  </v:textbox>
                </v:shape>
                <v:shape id="Textbox 338" o:spid="_x0000_s1302" type="#_x0000_t202" style="position:absolute;left:23317;top:21275;width:4419;height:9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2C69AD01" w14:textId="77777777" w:rsidR="00952D2E" w:rsidRDefault="00952D2E">
                        <w:pPr>
                          <w:spacing w:line="340" w:lineRule="exact"/>
                          <w:ind w:left="21"/>
                          <w:rPr>
                            <w:rFonts w:ascii="Courier New" w:hAnsi="Courier New"/>
                            <w:sz w:val="35"/>
                          </w:rPr>
                        </w:pPr>
                        <w:r>
                          <w:rPr>
                            <w:rFonts w:ascii="Courier New" w:hAnsi="Courier New"/>
                            <w:spacing w:val="-2"/>
                            <w:w w:val="35"/>
                            <w:sz w:val="35"/>
                          </w:rPr>
                          <w:t>ÂA|eIs</w:t>
                        </w:r>
                      </w:p>
                    </w:txbxContent>
                  </v:textbox>
                </v:shape>
                <v:shape id="Textbox 339" o:spid="_x0000_s1303" type="#_x0000_t202" style="position:absolute;left:35234;top:17708;width:3601;height:8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50D07078" w14:textId="77777777" w:rsidR="00952D2E" w:rsidRDefault="00952D2E">
                        <w:pPr>
                          <w:spacing w:line="267" w:lineRule="exact"/>
                          <w:ind w:left="8"/>
                          <w:rPr>
                            <w:rFonts w:ascii="Arial" w:hAnsi="Arial"/>
                            <w:sz w:val="31"/>
                          </w:rPr>
                        </w:pPr>
                        <w:r>
                          <w:rPr>
                            <w:rFonts w:ascii="Arial" w:hAnsi="Arial"/>
                            <w:spacing w:val="-5"/>
                            <w:w w:val="90"/>
                            <w:sz w:val="31"/>
                          </w:rPr>
                          <w:t>p„,</w:t>
                        </w:r>
                      </w:p>
                    </w:txbxContent>
                  </v:textbox>
                </v:shape>
                <v:shape id="Textbox 340" o:spid="_x0000_s1304" type="#_x0000_t202" style="position:absolute;left:38922;top:17007;width:2960;height:8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73181906" w14:textId="77777777" w:rsidR="00952D2E" w:rsidRDefault="00952D2E">
                        <w:pPr>
                          <w:spacing w:before="21"/>
                          <w:ind w:left="4"/>
                          <w:rPr>
                            <w:rFonts w:ascii="Arial"/>
                            <w:sz w:val="31"/>
                          </w:rPr>
                        </w:pPr>
                        <w:r>
                          <w:rPr>
                            <w:rFonts w:ascii="Arial"/>
                            <w:spacing w:val="-2"/>
                            <w:w w:val="60"/>
                            <w:sz w:val="31"/>
                          </w:rPr>
                          <w:t>lierJl/</w:t>
                        </w:r>
                      </w:p>
                    </w:txbxContent>
                  </v:textbox>
                </v:shape>
                <v:shape id="Textbox 341" o:spid="_x0000_s1305" type="#_x0000_t202" style="position:absolute;left:41970;top:15727;width:3080;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4B9913C9" w14:textId="77777777" w:rsidR="00952D2E" w:rsidRDefault="00952D2E">
                        <w:pPr>
                          <w:spacing w:line="227" w:lineRule="exact"/>
                          <w:ind w:left="19" w:right="-87"/>
                          <w:rPr>
                            <w:rFonts w:ascii="Arial" w:hAnsi="Arial"/>
                            <w:sz w:val="30"/>
                          </w:rPr>
                        </w:pPr>
                        <w:r>
                          <w:rPr>
                            <w:rFonts w:ascii="Arial" w:hAnsi="Arial"/>
                            <w:spacing w:val="-2"/>
                            <w:w w:val="60"/>
                            <w:sz w:val="30"/>
                          </w:rPr>
                          <w:t>gşpg//l</w:t>
                        </w:r>
                      </w:p>
                    </w:txbxContent>
                  </v:textbox>
                </v:shape>
                <v:shape id="Textbox 342" o:spid="_x0000_s1306" type="#_x0000_t202" style="position:absolute;left:58795;top:14988;width:2166;height:6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638C26B7" w14:textId="77777777" w:rsidR="00952D2E" w:rsidRDefault="00952D2E">
                        <w:pPr>
                          <w:spacing w:line="343" w:lineRule="exact"/>
                          <w:ind w:left="-7"/>
                          <w:rPr>
                            <w:rFonts w:ascii="Arial" w:hAnsi="Arial"/>
                            <w:sz w:val="30"/>
                          </w:rPr>
                        </w:pPr>
                        <w:r>
                          <w:rPr>
                            <w:rFonts w:ascii="Arial" w:hAnsi="Arial"/>
                            <w:spacing w:val="-2"/>
                            <w:w w:val="60"/>
                            <w:sz w:val="30"/>
                          </w:rPr>
                          <w:t>alıiü</w:t>
                        </w:r>
                      </w:p>
                    </w:txbxContent>
                  </v:textbox>
                </v:shape>
                <v:shape id="Textbox 343" o:spid="_x0000_s1307" type="#_x0000_t202" style="position:absolute;left:53218;top:14988;width:5549;height:6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722A31EF" w14:textId="77777777" w:rsidR="00952D2E" w:rsidRDefault="00952D2E">
                        <w:pPr>
                          <w:spacing w:line="343" w:lineRule="exact"/>
                          <w:ind w:left="18"/>
                          <w:rPr>
                            <w:rFonts w:ascii="Arial" w:hAnsi="Arial"/>
                            <w:sz w:val="30"/>
                          </w:rPr>
                        </w:pPr>
                        <w:r>
                          <w:rPr>
                            <w:rFonts w:ascii="Arial" w:hAnsi="Arial"/>
                            <w:w w:val="60"/>
                            <w:sz w:val="30"/>
                          </w:rPr>
                          <w:t>rrılers</w:t>
                        </w:r>
                        <w:r>
                          <w:rPr>
                            <w:rFonts w:ascii="Arial" w:hAnsi="Arial"/>
                            <w:spacing w:val="-12"/>
                            <w:sz w:val="30"/>
                          </w:rPr>
                          <w:t xml:space="preserve"> </w:t>
                        </w:r>
                        <w:r>
                          <w:rPr>
                            <w:rFonts w:ascii="Arial" w:hAnsi="Arial"/>
                            <w:spacing w:val="-4"/>
                            <w:w w:val="55"/>
                            <w:sz w:val="30"/>
                          </w:rPr>
                          <w:t>maiî</w:t>
                        </w:r>
                      </w:p>
                    </w:txbxContent>
                  </v:textbox>
                </v:shape>
                <v:shape id="Textbox 344" o:spid="_x0000_s1308" type="#_x0000_t202" style="position:absolute;left:47792;top:14828;width:2591;height:7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141FF8A7" w14:textId="77777777" w:rsidR="00952D2E" w:rsidRDefault="00952D2E">
                        <w:pPr>
                          <w:spacing w:before="23"/>
                          <w:ind w:left="9"/>
                          <w:rPr>
                            <w:rFonts w:ascii="Arial"/>
                            <w:sz w:val="30"/>
                          </w:rPr>
                        </w:pPr>
                        <w:r>
                          <w:rPr>
                            <w:rFonts w:ascii="Arial"/>
                            <w:spacing w:val="-5"/>
                            <w:w w:val="75"/>
                            <w:sz w:val="30"/>
                          </w:rPr>
                          <w:t>pxl</w:t>
                        </w:r>
                      </w:p>
                    </w:txbxContent>
                  </v:textbox>
                </v:shape>
                <v:shape id="Textbox 345" o:spid="_x0000_s1309" type="#_x0000_t202" style="position:absolute;left:19050;top:13807;width:4178;height:1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037765E1" w14:textId="77777777" w:rsidR="00952D2E" w:rsidRDefault="00952D2E">
                        <w:pPr>
                          <w:spacing w:before="184"/>
                          <w:ind w:left="19"/>
                          <w:rPr>
                            <w:rFonts w:ascii="Arial" w:hAnsi="Arial"/>
                            <w:sz w:val="30"/>
                          </w:rPr>
                        </w:pPr>
                        <w:r>
                          <w:rPr>
                            <w:rFonts w:ascii="Arial" w:hAnsi="Arial"/>
                            <w:spacing w:val="-4"/>
                            <w:w w:val="75"/>
                            <w:sz w:val="30"/>
                          </w:rPr>
                          <w:t>*‘*‘</w:t>
                        </w:r>
                      </w:p>
                    </w:txbxContent>
                  </v:textbox>
                </v:shape>
                <v:shape id="Textbox 346" o:spid="_x0000_s1310" type="#_x0000_t202" style="position:absolute;left:13594;top:13807;width:5365;height:1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1A53C270" w14:textId="77777777" w:rsidR="00952D2E" w:rsidRDefault="00952D2E">
                        <w:pPr>
                          <w:spacing w:before="184"/>
                          <w:ind w:left="43"/>
                          <w:rPr>
                            <w:rFonts w:ascii="Arial" w:hAnsi="Arial"/>
                            <w:sz w:val="30"/>
                          </w:rPr>
                        </w:pPr>
                        <w:r>
                          <w:rPr>
                            <w:rFonts w:ascii="Arial" w:hAnsi="Arial"/>
                            <w:spacing w:val="-4"/>
                            <w:sz w:val="30"/>
                          </w:rPr>
                          <w:t>*“*”</w:t>
                        </w:r>
                      </w:p>
                    </w:txbxContent>
                  </v:textbox>
                </v:shape>
                <v:shape id="Textbox 347" o:spid="_x0000_s1311" type="#_x0000_t202" style="position:absolute;left:50474;top:7437;width:2655;height:1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156AD837" w14:textId="77777777" w:rsidR="00952D2E" w:rsidRDefault="00952D2E">
                        <w:pPr>
                          <w:rPr>
                            <w:b/>
                            <w:sz w:val="30"/>
                          </w:rPr>
                        </w:pPr>
                      </w:p>
                      <w:p w14:paraId="3EF5858E" w14:textId="77777777" w:rsidR="00952D2E" w:rsidRDefault="00952D2E">
                        <w:pPr>
                          <w:rPr>
                            <w:b/>
                            <w:sz w:val="30"/>
                          </w:rPr>
                        </w:pPr>
                      </w:p>
                      <w:p w14:paraId="6C116EAD" w14:textId="77777777" w:rsidR="00952D2E" w:rsidRDefault="00952D2E">
                        <w:pPr>
                          <w:spacing w:before="152"/>
                          <w:rPr>
                            <w:b/>
                            <w:sz w:val="30"/>
                          </w:rPr>
                        </w:pPr>
                      </w:p>
                      <w:p w14:paraId="73CFD7BC" w14:textId="77777777" w:rsidR="00952D2E" w:rsidRDefault="00952D2E">
                        <w:pPr>
                          <w:ind w:left="18"/>
                          <w:rPr>
                            <w:rFonts w:ascii="Arial" w:hAnsi="Arial"/>
                            <w:sz w:val="30"/>
                          </w:rPr>
                        </w:pPr>
                        <w:r>
                          <w:rPr>
                            <w:rFonts w:ascii="Arial" w:hAnsi="Arial"/>
                            <w:spacing w:val="-2"/>
                            <w:w w:val="65"/>
                            <w:sz w:val="30"/>
                          </w:rPr>
                          <w:t>t‹feJ</w:t>
                        </w:r>
                      </w:p>
                    </w:txbxContent>
                  </v:textbox>
                </v:shape>
                <v:shape id="Textbox 348" o:spid="_x0000_s1312" type="#_x0000_t202" style="position:absolute;left:41970;top:91;width:3080;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5AD8F5AA" w14:textId="77777777" w:rsidR="00952D2E" w:rsidRDefault="00952D2E">
                        <w:pPr>
                          <w:spacing w:line="372" w:lineRule="exact"/>
                          <w:ind w:left="50"/>
                          <w:rPr>
                            <w:rFonts w:ascii="Arial" w:hAnsi="Arial"/>
                            <w:sz w:val="33"/>
                          </w:rPr>
                        </w:pPr>
                        <w:r>
                          <w:rPr>
                            <w:rFonts w:ascii="Arial" w:hAnsi="Arial"/>
                            <w:spacing w:val="-5"/>
                            <w:w w:val="60"/>
                            <w:sz w:val="33"/>
                          </w:rPr>
                          <w:t>şs</w:t>
                        </w:r>
                      </w:p>
                    </w:txbxContent>
                  </v:textbox>
                </v:shape>
                <v:shape id="Textbox 349" o:spid="_x0000_s1313" type="#_x0000_t202" style="position:absolute;left:38922;top:91;width:2960;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76EE487B" w14:textId="77777777" w:rsidR="00952D2E" w:rsidRDefault="00952D2E">
                        <w:pPr>
                          <w:spacing w:line="372" w:lineRule="exact"/>
                          <w:ind w:left="11" w:right="-72"/>
                          <w:rPr>
                            <w:rFonts w:ascii="Arial" w:hAnsi="Arial"/>
                            <w:sz w:val="33"/>
                          </w:rPr>
                        </w:pPr>
                        <w:r>
                          <w:rPr>
                            <w:rFonts w:ascii="Arial" w:hAnsi="Arial"/>
                            <w:spacing w:val="-2"/>
                            <w:w w:val="45"/>
                            <w:sz w:val="33"/>
                          </w:rPr>
                          <w:t>c›llea;›t</w:t>
                        </w:r>
                      </w:p>
                    </w:txbxContent>
                  </v:textbox>
                </v:shape>
                <v:shape id="Textbox 350" o:spid="_x0000_s1314" type="#_x0000_t202" style="position:absolute;left:27828;top:91;width:3810;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22BF4490" w14:textId="77777777" w:rsidR="00952D2E" w:rsidRDefault="00952D2E">
                        <w:pPr>
                          <w:spacing w:line="372" w:lineRule="exact"/>
                          <w:ind w:left="18"/>
                          <w:rPr>
                            <w:rFonts w:ascii="Arial"/>
                            <w:sz w:val="33"/>
                          </w:rPr>
                        </w:pPr>
                        <w:r>
                          <w:rPr>
                            <w:rFonts w:ascii="Arial"/>
                            <w:spacing w:val="-2"/>
                            <w:w w:val="65"/>
                            <w:sz w:val="33"/>
                          </w:rPr>
                          <w:t>tlatl</w:t>
                        </w:r>
                      </w:p>
                    </w:txbxContent>
                  </v:textbox>
                </v:shape>
                <v:shape id="Textbox 351" o:spid="_x0000_s1315" type="#_x0000_t202" style="position:absolute;left:23317;top:91;width:4419;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4A29BC48" w14:textId="77777777" w:rsidR="00952D2E" w:rsidRDefault="00952D2E">
                        <w:pPr>
                          <w:spacing w:line="372" w:lineRule="exact"/>
                          <w:ind w:left="35"/>
                          <w:rPr>
                            <w:rFonts w:ascii="Arial" w:hAnsi="Arial"/>
                            <w:sz w:val="33"/>
                          </w:rPr>
                        </w:pPr>
                        <w:r>
                          <w:rPr>
                            <w:rFonts w:ascii="Arial" w:hAnsi="Arial"/>
                            <w:spacing w:val="-4"/>
                            <w:w w:val="65"/>
                            <w:sz w:val="33"/>
                          </w:rPr>
                          <w:t>‹ııs</w:t>
                        </w:r>
                      </w:p>
                    </w:txbxContent>
                  </v:textbox>
                </v:shape>
                <v:shape id="Textbox 352" o:spid="_x0000_s1316" type="#_x0000_t202" style="position:absolute;left:19004;top:45;width:4267;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" filled="f" strokecolor="#0c0c0c" strokeweight=".72pt">
                  <v:textbox inset="0,0,0,0">
                    <w:txbxContent>
                      <w:p w14:paraId="4538280A" w14:textId="77777777" w:rsidR="00952D2E" w:rsidRDefault="00952D2E">
                        <w:pPr>
                          <w:spacing w:line="372" w:lineRule="exact"/>
                          <w:ind w:left="11" w:right="-58"/>
                          <w:rPr>
                            <w:rFonts w:ascii="Arial" w:hAnsi="Arial"/>
                            <w:sz w:val="33"/>
                          </w:rPr>
                        </w:pPr>
                        <w:r>
                          <w:rPr>
                            <w:rFonts w:ascii="Arial" w:hAnsi="Arial"/>
                            <w:spacing w:val="-2"/>
                            <w:w w:val="55"/>
                            <w:sz w:val="33"/>
                          </w:rPr>
                          <w:t>eı›iomeıl</w:t>
                        </w:r>
                      </w:p>
                    </w:txbxContent>
                  </v:textbox>
                </v:shape>
                <v:shape id="Textbox 353" o:spid="_x0000_s1317" type="#_x0000_t202" style="position:absolute;left:13548;top:45;width:5461;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" filled="f" strokecolor="#0c0c0c" strokeweight=".72pt">
                  <v:textbox inset="0,0,0,0">
                    <w:txbxContent>
                      <w:p w14:paraId="3710D1CB" w14:textId="77777777" w:rsidR="00952D2E" w:rsidRDefault="00952D2E">
                        <w:pPr>
                          <w:spacing w:line="372" w:lineRule="exact"/>
                          <w:ind w:left="2"/>
                          <w:rPr>
                            <w:rFonts w:ascii="Arial" w:hAnsi="Arial"/>
                            <w:sz w:val="33"/>
                          </w:rPr>
                        </w:pPr>
                        <w:r>
                          <w:rPr>
                            <w:rFonts w:ascii="Arial" w:hAnsi="Arial"/>
                            <w:spacing w:val="-2"/>
                            <w:w w:val="55"/>
                            <w:sz w:val="33"/>
                          </w:rPr>
                          <w:t>maıt;eıs</w:t>
                        </w:r>
                      </w:p>
                    </w:txbxContent>
                  </v:textbox>
                </v:shape>
                <v:shape id="Textbox 354" o:spid="_x0000_s1318" type="#_x0000_t202" style="position:absolute;left:6812;top:45;width:6737;height:2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" filled="f" strokecolor="#0c0c0c" strokeweight=".72pt">
                  <v:textbox inset="0,0,0,0">
                    <w:txbxContent>
                      <w:p w14:paraId="7B585923" w14:textId="77777777" w:rsidR="00952D2E" w:rsidRDefault="00952D2E">
                        <w:pPr>
                          <w:spacing w:line="372" w:lineRule="exact"/>
                          <w:ind w:left="18"/>
                          <w:rPr>
                            <w:rFonts w:ascii="Arial" w:hAnsi="Arial"/>
                            <w:sz w:val="33"/>
                          </w:rPr>
                        </w:pPr>
                        <w:r>
                          <w:rPr>
                            <w:rFonts w:ascii="Arial" w:hAnsi="Arial"/>
                            <w:spacing w:val="-4"/>
                            <w:w w:val="45"/>
                            <w:sz w:val="33"/>
                          </w:rPr>
                          <w:t>tıme</w:t>
                        </w:r>
                      </w:p>
                    </w:txbxContent>
                  </v:textbox>
                </v:shape>
                <v:shape id="Textbox 355" o:spid="_x0000_s1319" type="#_x0000_t202" style="position:absolute;left:180;top:114;width:1809;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1BFB3405" w14:textId="77777777" w:rsidR="00952D2E" w:rsidRDefault="00952D2E">
                        <w:pPr>
                          <w:spacing w:line="369" w:lineRule="exact"/>
                          <w:rPr>
                            <w:rFonts w:ascii="Arial" w:hAnsi="Arial"/>
                            <w:sz w:val="33"/>
                          </w:rPr>
                        </w:pPr>
                        <w:r>
                          <w:rPr>
                            <w:rFonts w:ascii="Arial" w:hAnsi="Arial"/>
                            <w:spacing w:val="-5"/>
                            <w:w w:val="75"/>
                            <w:sz w:val="33"/>
                          </w:rPr>
                          <w:t>›:ıI</w:t>
                        </w:r>
                      </w:p>
                    </w:txbxContent>
                  </v:textbox>
                </v:shape>
                <w10:wrap type="topAndBottom" anchorx="page"/>
              </v:group>
            </w:pict>
          </mc:Fallback>
        </mc:AlternateContent>
      </w:r>
    </w:p>
    <w:p w14:paraId="088468CE" w14:textId="77777777" w:rsidR="009E1845" w:rsidRDefault="009E1845">
      <w:pPr>
        <w:rPr>
          <w:sz w:val="20"/>
        </w:rPr>
        <w:sectPr w:rsidR="009E1845">
          <w:pgSz w:w="12240" w:h="15840"/>
          <w:pgMar w:top="1360" w:right="420" w:bottom="1260" w:left="700" w:header="0" w:footer="1062" w:gutter="0"/>
          <w:cols w:space="720"/>
        </w:sectPr>
      </w:pPr>
    </w:p>
    <w:p w14:paraId="5AB56972" w14:textId="77777777" w:rsidR="009E1845" w:rsidRDefault="00CE408B">
      <w:pPr>
        <w:spacing w:before="79"/>
        <w:ind w:left="1100"/>
        <w:rPr>
          <w:b/>
          <w:sz w:val="24"/>
        </w:rPr>
      </w:pPr>
      <w:r>
        <w:rPr>
          <w:b/>
          <w:sz w:val="24"/>
        </w:rPr>
        <w:lastRenderedPageBreak/>
        <w:t>World</w:t>
      </w:r>
      <w:r>
        <w:rPr>
          <w:b/>
          <w:spacing w:val="1"/>
          <w:sz w:val="24"/>
        </w:rPr>
        <w:t xml:space="preserve"> </w:t>
      </w:r>
      <w:r>
        <w:rPr>
          <w:b/>
          <w:sz w:val="24"/>
        </w:rPr>
        <w:t xml:space="preserve">Cloud: </w:t>
      </w:r>
      <w:r>
        <w:rPr>
          <w:b/>
          <w:spacing w:val="-2"/>
          <w:sz w:val="24"/>
        </w:rPr>
        <w:t>Emotions</w:t>
      </w:r>
    </w:p>
    <w:p w14:paraId="7C9B269B" w14:textId="77777777" w:rsidR="009E1845" w:rsidRDefault="009E1845">
      <w:pPr>
        <w:pStyle w:val="BodyText"/>
        <w:rPr>
          <w:b/>
        </w:rPr>
      </w:pPr>
    </w:p>
    <w:p w14:paraId="67251399" w14:textId="77777777" w:rsidR="009E1845" w:rsidRDefault="009E1845">
      <w:pPr>
        <w:pStyle w:val="BodyText"/>
        <w:rPr>
          <w:b/>
        </w:rPr>
      </w:pPr>
    </w:p>
    <w:p w14:paraId="146DC833" w14:textId="77777777" w:rsidR="009E1845" w:rsidRDefault="00CE408B">
      <w:pPr>
        <w:pStyle w:val="BodyText"/>
        <w:spacing w:line="360" w:lineRule="auto"/>
        <w:ind w:left="740" w:right="1019" w:firstLine="719"/>
        <w:jc w:val="both"/>
      </w:pPr>
      <w:r>
        <w:t>The Word Cloud demonstrates the most frequently used words. A larger font implies that the</w:t>
      </w:r>
      <w:r>
        <w:rPr>
          <w:spacing w:val="-9"/>
        </w:rPr>
        <w:t xml:space="preserve"> </w:t>
      </w:r>
      <w:r>
        <w:t>word</w:t>
      </w:r>
      <w:r>
        <w:rPr>
          <w:spacing w:val="-8"/>
        </w:rPr>
        <w:t xml:space="preserve"> </w:t>
      </w:r>
      <w:r>
        <w:t>was</w:t>
      </w:r>
      <w:r>
        <w:rPr>
          <w:spacing w:val="-8"/>
        </w:rPr>
        <w:t xml:space="preserve"> </w:t>
      </w:r>
      <w:r>
        <w:t>used</w:t>
      </w:r>
      <w:r>
        <w:rPr>
          <w:spacing w:val="-8"/>
        </w:rPr>
        <w:t xml:space="preserve"> </w:t>
      </w:r>
      <w:r>
        <w:t>more</w:t>
      </w:r>
      <w:r>
        <w:rPr>
          <w:spacing w:val="-7"/>
        </w:rPr>
        <w:t xml:space="preserve"> </w:t>
      </w:r>
      <w:r>
        <w:t>frequently.</w:t>
      </w:r>
      <w:r>
        <w:rPr>
          <w:spacing w:val="-8"/>
        </w:rPr>
        <w:t xml:space="preserve"> </w:t>
      </w:r>
      <w:r>
        <w:t>This</w:t>
      </w:r>
      <w:r>
        <w:rPr>
          <w:spacing w:val="-8"/>
        </w:rPr>
        <w:t xml:space="preserve"> </w:t>
      </w:r>
      <w:r>
        <w:t>word</w:t>
      </w:r>
      <w:r>
        <w:rPr>
          <w:spacing w:val="-6"/>
        </w:rPr>
        <w:t xml:space="preserve"> </w:t>
      </w:r>
      <w:r>
        <w:t>cloud</w:t>
      </w:r>
      <w:r>
        <w:rPr>
          <w:spacing w:val="-8"/>
        </w:rPr>
        <w:t xml:space="preserve"> </w:t>
      </w:r>
      <w:r>
        <w:t>was</w:t>
      </w:r>
      <w:r>
        <w:rPr>
          <w:spacing w:val="-8"/>
        </w:rPr>
        <w:t xml:space="preserve"> </w:t>
      </w:r>
      <w:r>
        <w:t>prepared</w:t>
      </w:r>
      <w:r>
        <w:rPr>
          <w:spacing w:val="-8"/>
        </w:rPr>
        <w:t xml:space="preserve"> </w:t>
      </w:r>
      <w:r>
        <w:t>using</w:t>
      </w:r>
      <w:r>
        <w:rPr>
          <w:spacing w:val="-8"/>
        </w:rPr>
        <w:t xml:space="preserve"> </w:t>
      </w:r>
      <w:r>
        <w:t>the</w:t>
      </w:r>
      <w:r>
        <w:rPr>
          <w:spacing w:val="-9"/>
        </w:rPr>
        <w:t xml:space="preserve"> </w:t>
      </w:r>
      <w:r>
        <w:t>interview</w:t>
      </w:r>
      <w:r>
        <w:rPr>
          <w:spacing w:val="-9"/>
        </w:rPr>
        <w:t xml:space="preserve"> </w:t>
      </w:r>
      <w:r>
        <w:t>transcripts. Words relevant to the study are presented, such as working, environment, time, shift, managers, people, hotel, job, etc. perfectly relating to the study. Looking closely, racism, pressure, learn, different, conditions, stressful, etc. are words similarly representing significance to the study.</w:t>
      </w:r>
    </w:p>
    <w:p w14:paraId="52A60A6B" w14:textId="77777777" w:rsidR="009E1845" w:rsidRDefault="009E1845">
      <w:pPr>
        <w:pStyle w:val="BodyText"/>
        <w:rPr>
          <w:sz w:val="20"/>
        </w:rPr>
      </w:pPr>
    </w:p>
    <w:p w14:paraId="46EA860F" w14:textId="77777777" w:rsidR="009E1845" w:rsidRDefault="009E1845">
      <w:pPr>
        <w:pStyle w:val="BodyText"/>
        <w:rPr>
          <w:sz w:val="20"/>
        </w:rPr>
      </w:pPr>
    </w:p>
    <w:p w14:paraId="2E25C976" w14:textId="77777777" w:rsidR="009E1845" w:rsidRDefault="00CE408B">
      <w:pPr>
        <w:pStyle w:val="BodyText"/>
        <w:spacing w:before="114"/>
        <w:rPr>
          <w:sz w:val="20"/>
        </w:rPr>
      </w:pPr>
      <w:r>
        <w:rPr>
          <w:noProof/>
        </w:rPr>
        <w:drawing>
          <wp:anchor distT="0" distB="0" distL="0" distR="0" simplePos="0" relativeHeight="487611392" behindDoc="1" locked="0" layoutInCell="1" allowOverlap="1" wp14:anchorId="091BB9AE" wp14:editId="07AF07C1">
            <wp:simplePos x="0" y="0"/>
            <wp:positionH relativeFrom="page">
              <wp:posOffset>1143000</wp:posOffset>
            </wp:positionH>
            <wp:positionV relativeFrom="paragraph">
              <wp:posOffset>234242</wp:posOffset>
            </wp:positionV>
            <wp:extent cx="5911130" cy="4890039"/>
            <wp:effectExtent l="0" t="0" r="0" b="0"/>
            <wp:wrapTopAndBottom/>
            <wp:docPr id="356" name="Image 356" descr="C:\Users\user\AppData\Local\Temp\Rar$DIa11428.25490\Emotion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descr="C:\Users\user\AppData\Local\Temp\Rar$DIa11428.25490\Emotions.jpg"/>
                    <pic:cNvPicPr/>
                  </pic:nvPicPr>
                  <pic:blipFill>
                    <a:blip r:embed="rId301" cstate="print"/>
                    <a:stretch>
                      <a:fillRect/>
                    </a:stretch>
                  </pic:blipFill>
                  <pic:spPr>
                    <a:xfrm>
                      <a:off x="0" y="0"/>
                      <a:ext cx="5911130" cy="4890039"/>
                    </a:xfrm>
                    <a:prstGeom prst="rect">
                      <a:avLst/>
                    </a:prstGeom>
                  </pic:spPr>
                </pic:pic>
              </a:graphicData>
            </a:graphic>
          </wp:anchor>
        </w:drawing>
      </w:r>
    </w:p>
    <w:p w14:paraId="7AAE8FCD" w14:textId="77777777" w:rsidR="009E1845" w:rsidRDefault="009E1845">
      <w:pPr>
        <w:rPr>
          <w:sz w:val="20"/>
        </w:rPr>
        <w:sectPr w:rsidR="009E1845">
          <w:pgSz w:w="12240" w:h="15840"/>
          <w:pgMar w:top="1360" w:right="420" w:bottom="1260" w:left="700" w:header="0" w:footer="1062" w:gutter="0"/>
          <w:cols w:space="720"/>
        </w:sectPr>
      </w:pPr>
    </w:p>
    <w:p w14:paraId="15CFA6CF" w14:textId="77777777" w:rsidR="009E1845" w:rsidRDefault="00CE408B">
      <w:pPr>
        <w:spacing w:before="79"/>
        <w:ind w:left="1100"/>
        <w:rPr>
          <w:b/>
          <w:sz w:val="24"/>
        </w:rPr>
      </w:pPr>
      <w:r>
        <w:rPr>
          <w:b/>
          <w:sz w:val="24"/>
        </w:rPr>
        <w:lastRenderedPageBreak/>
        <w:t xml:space="preserve">Cloud Analysis: </w:t>
      </w:r>
      <w:r>
        <w:rPr>
          <w:b/>
          <w:spacing w:val="-2"/>
          <w:sz w:val="24"/>
        </w:rPr>
        <w:t>Emotions</w:t>
      </w:r>
    </w:p>
    <w:p w14:paraId="5A3F0613" w14:textId="77777777" w:rsidR="009E1845" w:rsidRDefault="009E1845">
      <w:pPr>
        <w:pStyle w:val="BodyText"/>
        <w:rPr>
          <w:b/>
        </w:rPr>
      </w:pPr>
    </w:p>
    <w:p w14:paraId="3ED8ED8E" w14:textId="77777777" w:rsidR="009E1845" w:rsidRDefault="009E1845">
      <w:pPr>
        <w:pStyle w:val="BodyText"/>
        <w:rPr>
          <w:b/>
        </w:rPr>
      </w:pPr>
    </w:p>
    <w:p w14:paraId="231E3495" w14:textId="77777777" w:rsidR="009E1845" w:rsidRDefault="00CE408B">
      <w:pPr>
        <w:pStyle w:val="BodyText"/>
        <w:spacing w:line="360" w:lineRule="auto"/>
        <w:ind w:left="740" w:right="1018" w:firstLine="719"/>
        <w:jc w:val="both"/>
      </w:pPr>
      <w:r>
        <w:t>Bubble</w:t>
      </w:r>
      <w:r>
        <w:rPr>
          <w:spacing w:val="-2"/>
        </w:rPr>
        <w:t xml:space="preserve"> </w:t>
      </w:r>
      <w:r>
        <w:t>diagrams</w:t>
      </w:r>
      <w:r>
        <w:rPr>
          <w:spacing w:val="-1"/>
        </w:rPr>
        <w:t xml:space="preserve"> </w:t>
      </w:r>
      <w:r>
        <w:t>were</w:t>
      </w:r>
      <w:r>
        <w:rPr>
          <w:spacing w:val="-2"/>
        </w:rPr>
        <w:t xml:space="preserve"> </w:t>
      </w:r>
      <w:r>
        <w:t>used</w:t>
      </w:r>
      <w:r>
        <w:rPr>
          <w:spacing w:val="-1"/>
        </w:rPr>
        <w:t xml:space="preserve"> </w:t>
      </w:r>
      <w:r>
        <w:t>in</w:t>
      </w:r>
      <w:r>
        <w:rPr>
          <w:spacing w:val="-1"/>
        </w:rPr>
        <w:t xml:space="preserve"> </w:t>
      </w:r>
      <w:r>
        <w:t>this</w:t>
      </w:r>
      <w:r>
        <w:rPr>
          <w:spacing w:val="-1"/>
        </w:rPr>
        <w:t xml:space="preserve"> </w:t>
      </w:r>
      <w:r>
        <w:t>section.</w:t>
      </w:r>
      <w:r>
        <w:rPr>
          <w:spacing w:val="-1"/>
        </w:rPr>
        <w:t xml:space="preserve"> </w:t>
      </w:r>
      <w:r>
        <w:t>These</w:t>
      </w:r>
      <w:r>
        <w:rPr>
          <w:spacing w:val="-2"/>
        </w:rPr>
        <w:t xml:space="preserve"> </w:t>
      </w:r>
      <w:r>
        <w:t>diagrams</w:t>
      </w:r>
      <w:r>
        <w:rPr>
          <w:spacing w:val="-1"/>
        </w:rPr>
        <w:t xml:space="preserve"> </w:t>
      </w:r>
      <w:r>
        <w:t>illustrate</w:t>
      </w:r>
      <w:r>
        <w:rPr>
          <w:spacing w:val="-2"/>
        </w:rPr>
        <w:t xml:space="preserve"> </w:t>
      </w:r>
      <w:r>
        <w:t>the</w:t>
      </w:r>
      <w:r>
        <w:rPr>
          <w:spacing w:val="-2"/>
        </w:rPr>
        <w:t xml:space="preserve"> </w:t>
      </w:r>
      <w:r>
        <w:t>data</w:t>
      </w:r>
      <w:r>
        <w:rPr>
          <w:spacing w:val="-2"/>
        </w:rPr>
        <w:t xml:space="preserve"> </w:t>
      </w:r>
      <w:r>
        <w:t>(key</w:t>
      </w:r>
      <w:r>
        <w:rPr>
          <w:spacing w:val="-1"/>
        </w:rPr>
        <w:t xml:space="preserve"> </w:t>
      </w:r>
      <w:r>
        <w:t xml:space="preserve">words) in the form of ‘bubbles’. The larger the bubble, the higher the frequency of words/references. Furthermore, the closeness of the bubbles shows that there was a relationship between those </w:t>
      </w:r>
      <w:r>
        <w:rPr>
          <w:spacing w:val="-2"/>
        </w:rPr>
        <w:t>words.</w:t>
      </w:r>
    </w:p>
    <w:p w14:paraId="58D4035B" w14:textId="77777777" w:rsidR="009E1845" w:rsidRDefault="009E1845">
      <w:pPr>
        <w:pStyle w:val="BodyText"/>
        <w:rPr>
          <w:sz w:val="20"/>
        </w:rPr>
      </w:pPr>
    </w:p>
    <w:p w14:paraId="5891A1FC" w14:textId="77777777" w:rsidR="009E1845" w:rsidRDefault="009E1845">
      <w:pPr>
        <w:pStyle w:val="BodyText"/>
        <w:rPr>
          <w:sz w:val="20"/>
        </w:rPr>
      </w:pPr>
    </w:p>
    <w:p w14:paraId="660017E9" w14:textId="77777777" w:rsidR="009E1845" w:rsidRDefault="00CE408B">
      <w:pPr>
        <w:pStyle w:val="BodyText"/>
        <w:spacing w:before="123"/>
        <w:rPr>
          <w:sz w:val="20"/>
        </w:rPr>
      </w:pPr>
      <w:r>
        <w:rPr>
          <w:noProof/>
        </w:rPr>
        <w:drawing>
          <wp:anchor distT="0" distB="0" distL="0" distR="0" simplePos="0" relativeHeight="487611904" behindDoc="1" locked="0" layoutInCell="1" allowOverlap="1" wp14:anchorId="60C92BC9" wp14:editId="20A1B276">
            <wp:simplePos x="0" y="0"/>
            <wp:positionH relativeFrom="page">
              <wp:posOffset>1143000</wp:posOffset>
            </wp:positionH>
            <wp:positionV relativeFrom="paragraph">
              <wp:posOffset>239426</wp:posOffset>
            </wp:positionV>
            <wp:extent cx="5928324" cy="4748307"/>
            <wp:effectExtent l="0" t="0" r="0" b="0"/>
            <wp:wrapTopAndBottom/>
            <wp:docPr id="357" name="Image 357" descr="C:\Users\user\AppData\Local\Temp\Rar$DIa11428.7122\Emotion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descr="C:\Users\user\AppData\Local\Temp\Rar$DIa11428.7122\Emotions.jpg"/>
                    <pic:cNvPicPr/>
                  </pic:nvPicPr>
                  <pic:blipFill>
                    <a:blip r:embed="rId302" cstate="print"/>
                    <a:stretch>
                      <a:fillRect/>
                    </a:stretch>
                  </pic:blipFill>
                  <pic:spPr>
                    <a:xfrm>
                      <a:off x="0" y="0"/>
                      <a:ext cx="5928324" cy="4748307"/>
                    </a:xfrm>
                    <a:prstGeom prst="rect">
                      <a:avLst/>
                    </a:prstGeom>
                  </pic:spPr>
                </pic:pic>
              </a:graphicData>
            </a:graphic>
          </wp:anchor>
        </w:drawing>
      </w:r>
    </w:p>
    <w:p w14:paraId="2CA23DE8" w14:textId="77777777" w:rsidR="009E1845" w:rsidRDefault="009E1845">
      <w:pPr>
        <w:rPr>
          <w:sz w:val="20"/>
        </w:rPr>
        <w:sectPr w:rsidR="009E1845">
          <w:pgSz w:w="12240" w:h="15840"/>
          <w:pgMar w:top="1360" w:right="420" w:bottom="1260" w:left="700" w:header="0" w:footer="1062" w:gutter="0"/>
          <w:cols w:space="720"/>
        </w:sectPr>
      </w:pPr>
    </w:p>
    <w:p w14:paraId="672DB536" w14:textId="77777777" w:rsidR="009E1845" w:rsidRDefault="00CE408B">
      <w:pPr>
        <w:pStyle w:val="Heading2"/>
        <w:spacing w:before="79"/>
        <w:ind w:left="1781" w:right="1627" w:firstLine="0"/>
        <w:jc w:val="center"/>
      </w:pPr>
      <w:bookmarkStart w:id="317" w:name="_bookmark190"/>
      <w:bookmarkEnd w:id="317"/>
      <w:r>
        <w:lastRenderedPageBreak/>
        <w:t>Appendix 10:</w:t>
      </w:r>
      <w:r>
        <w:rPr>
          <w:spacing w:val="-1"/>
        </w:rPr>
        <w:t xml:space="preserve"> </w:t>
      </w:r>
      <w:r>
        <w:t>Theme</w:t>
      </w:r>
      <w:r>
        <w:rPr>
          <w:spacing w:val="-1"/>
        </w:rPr>
        <w:t xml:space="preserve"> </w:t>
      </w:r>
      <w:r>
        <w:t>3-</w:t>
      </w:r>
      <w:r>
        <w:rPr>
          <w:spacing w:val="-1"/>
        </w:rPr>
        <w:t xml:space="preserve"> </w:t>
      </w:r>
      <w:r>
        <w:t>Discrimination</w:t>
      </w:r>
      <w:r>
        <w:rPr>
          <w:spacing w:val="-1"/>
        </w:rPr>
        <w:t xml:space="preserve"> </w:t>
      </w:r>
      <w:r>
        <w:t xml:space="preserve">at </w:t>
      </w:r>
      <w:r>
        <w:rPr>
          <w:spacing w:val="-2"/>
        </w:rPr>
        <w:t>workplace</w:t>
      </w:r>
    </w:p>
    <w:p w14:paraId="5F8DC0D7" w14:textId="77777777" w:rsidR="009E1845" w:rsidRDefault="009E1845">
      <w:pPr>
        <w:pStyle w:val="BodyText"/>
        <w:rPr>
          <w:b/>
        </w:rPr>
      </w:pPr>
    </w:p>
    <w:p w14:paraId="5C2BEB58" w14:textId="77777777" w:rsidR="009E1845" w:rsidRDefault="009E1845">
      <w:pPr>
        <w:pStyle w:val="BodyText"/>
        <w:spacing w:before="137"/>
        <w:rPr>
          <w:b/>
        </w:rPr>
      </w:pPr>
    </w:p>
    <w:p w14:paraId="1BF076BF" w14:textId="77777777" w:rsidR="009E1845" w:rsidRDefault="00CE408B">
      <w:pPr>
        <w:ind w:left="740"/>
        <w:rPr>
          <w:b/>
          <w:sz w:val="24"/>
        </w:rPr>
      </w:pPr>
      <w:r>
        <w:rPr>
          <w:b/>
          <w:sz w:val="24"/>
        </w:rPr>
        <w:t>Hierarchy</w:t>
      </w:r>
      <w:r>
        <w:rPr>
          <w:b/>
          <w:spacing w:val="-5"/>
          <w:sz w:val="24"/>
        </w:rPr>
        <w:t xml:space="preserve"> </w:t>
      </w:r>
      <w:r>
        <w:rPr>
          <w:b/>
          <w:spacing w:val="-4"/>
          <w:sz w:val="24"/>
        </w:rPr>
        <w:t>chart</w:t>
      </w:r>
    </w:p>
    <w:p w14:paraId="730846D0" w14:textId="77777777" w:rsidR="009E1845" w:rsidRDefault="009E1845">
      <w:pPr>
        <w:pStyle w:val="BodyText"/>
        <w:rPr>
          <w:b/>
          <w:sz w:val="20"/>
        </w:rPr>
      </w:pPr>
    </w:p>
    <w:p w14:paraId="1F919A11" w14:textId="77777777" w:rsidR="009E1845" w:rsidRDefault="009E1845">
      <w:pPr>
        <w:pStyle w:val="BodyText"/>
        <w:rPr>
          <w:b/>
          <w:sz w:val="20"/>
        </w:rPr>
      </w:pPr>
    </w:p>
    <w:p w14:paraId="2FD0456F" w14:textId="77777777" w:rsidR="009E1845" w:rsidRDefault="00CE408B">
      <w:pPr>
        <w:pStyle w:val="BodyText"/>
        <w:spacing w:before="80"/>
        <w:rPr>
          <w:b/>
          <w:sz w:val="20"/>
        </w:rPr>
      </w:pPr>
      <w:r>
        <w:rPr>
          <w:noProof/>
        </w:rPr>
        <w:drawing>
          <wp:anchor distT="0" distB="0" distL="0" distR="0" simplePos="0" relativeHeight="487612416" behindDoc="1" locked="0" layoutInCell="1" allowOverlap="1" wp14:anchorId="764816AE" wp14:editId="469B0BCB">
            <wp:simplePos x="0" y="0"/>
            <wp:positionH relativeFrom="page">
              <wp:posOffset>1143000</wp:posOffset>
            </wp:positionH>
            <wp:positionV relativeFrom="paragraph">
              <wp:posOffset>212174</wp:posOffset>
            </wp:positionV>
            <wp:extent cx="5912038" cy="4319206"/>
            <wp:effectExtent l="0" t="0" r="0" b="0"/>
            <wp:wrapTopAndBottom/>
            <wp:docPr id="358" name="Image 358" descr="C:\Users\user\AppData\Local\Temp\Rar$DIa11428.3584\Discrimination at workplac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descr="C:\Users\user\AppData\Local\Temp\Rar$DIa11428.3584\Discrimination at workplace.jpg"/>
                    <pic:cNvPicPr/>
                  </pic:nvPicPr>
                  <pic:blipFill>
                    <a:blip r:embed="rId303" cstate="print"/>
                    <a:stretch>
                      <a:fillRect/>
                    </a:stretch>
                  </pic:blipFill>
                  <pic:spPr>
                    <a:xfrm>
                      <a:off x="0" y="0"/>
                      <a:ext cx="5912038" cy="4319206"/>
                    </a:xfrm>
                    <a:prstGeom prst="rect">
                      <a:avLst/>
                    </a:prstGeom>
                  </pic:spPr>
                </pic:pic>
              </a:graphicData>
            </a:graphic>
          </wp:anchor>
        </w:drawing>
      </w:r>
    </w:p>
    <w:p w14:paraId="64048332" w14:textId="77777777" w:rsidR="009E1845" w:rsidRDefault="009E1845">
      <w:pPr>
        <w:rPr>
          <w:sz w:val="20"/>
        </w:rPr>
        <w:sectPr w:rsidR="009E1845">
          <w:pgSz w:w="12240" w:h="15840"/>
          <w:pgMar w:top="1360" w:right="420" w:bottom="1260" w:left="700" w:header="0" w:footer="1062" w:gutter="0"/>
          <w:cols w:space="720"/>
        </w:sectPr>
      </w:pPr>
    </w:p>
    <w:p w14:paraId="1C2A0722" w14:textId="77777777" w:rsidR="009E1845" w:rsidRDefault="00CE408B">
      <w:pPr>
        <w:spacing w:before="79"/>
        <w:ind w:left="740"/>
        <w:rPr>
          <w:b/>
          <w:sz w:val="24"/>
        </w:rPr>
      </w:pPr>
      <w:r>
        <w:rPr>
          <w:b/>
          <w:sz w:val="24"/>
        </w:rPr>
        <w:lastRenderedPageBreak/>
        <w:t>Tree</w:t>
      </w:r>
      <w:r>
        <w:rPr>
          <w:b/>
          <w:spacing w:val="-3"/>
          <w:sz w:val="24"/>
        </w:rPr>
        <w:t xml:space="preserve"> </w:t>
      </w:r>
      <w:r>
        <w:rPr>
          <w:b/>
          <w:sz w:val="24"/>
        </w:rPr>
        <w:t>Map:</w:t>
      </w:r>
      <w:r>
        <w:rPr>
          <w:b/>
          <w:spacing w:val="-1"/>
          <w:sz w:val="24"/>
        </w:rPr>
        <w:t xml:space="preserve"> </w:t>
      </w:r>
      <w:r>
        <w:rPr>
          <w:b/>
          <w:sz w:val="24"/>
        </w:rPr>
        <w:t>Discrimination</w:t>
      </w:r>
      <w:r>
        <w:rPr>
          <w:b/>
          <w:spacing w:val="-1"/>
          <w:sz w:val="24"/>
        </w:rPr>
        <w:t xml:space="preserve"> </w:t>
      </w:r>
      <w:r>
        <w:rPr>
          <w:b/>
          <w:sz w:val="24"/>
        </w:rPr>
        <w:t>at</w:t>
      </w:r>
      <w:r>
        <w:rPr>
          <w:b/>
          <w:spacing w:val="-1"/>
          <w:sz w:val="24"/>
        </w:rPr>
        <w:t xml:space="preserve"> </w:t>
      </w:r>
      <w:r>
        <w:rPr>
          <w:b/>
          <w:spacing w:val="-2"/>
          <w:sz w:val="24"/>
        </w:rPr>
        <w:t>workplace</w:t>
      </w:r>
    </w:p>
    <w:p w14:paraId="13606165" w14:textId="77777777" w:rsidR="009E1845" w:rsidRDefault="009E1845">
      <w:pPr>
        <w:pStyle w:val="BodyText"/>
        <w:rPr>
          <w:b/>
        </w:rPr>
      </w:pPr>
    </w:p>
    <w:p w14:paraId="73852273" w14:textId="77777777" w:rsidR="009E1845" w:rsidRDefault="009E1845">
      <w:pPr>
        <w:pStyle w:val="BodyText"/>
        <w:rPr>
          <w:b/>
        </w:rPr>
      </w:pPr>
    </w:p>
    <w:p w14:paraId="55878FE9" w14:textId="77777777" w:rsidR="009E1845" w:rsidRDefault="009E1845">
      <w:pPr>
        <w:pStyle w:val="BodyText"/>
        <w:spacing w:before="5"/>
        <w:rPr>
          <w:b/>
        </w:rPr>
      </w:pPr>
    </w:p>
    <w:p w14:paraId="4CA8BA7B" w14:textId="77777777" w:rsidR="009E1845" w:rsidRDefault="00CE408B">
      <w:pPr>
        <w:pStyle w:val="BodyText"/>
        <w:spacing w:line="360" w:lineRule="auto"/>
        <w:ind w:left="740" w:right="1016" w:firstLine="719"/>
        <w:jc w:val="both"/>
      </w:pPr>
      <w:r>
        <w:t>The diagram below shows the data (frequently used words) in terms of the</w:t>
      </w:r>
      <w:r>
        <w:rPr>
          <w:spacing w:val="-1"/>
        </w:rPr>
        <w:t xml:space="preserve"> </w:t>
      </w:r>
      <w:r>
        <w:t>size of blocks. Hence, the larger blocks reflect those words mainly used. The entire</w:t>
      </w:r>
      <w:r>
        <w:rPr>
          <w:spacing w:val="-1"/>
        </w:rPr>
        <w:t xml:space="preserve"> </w:t>
      </w:r>
      <w:r>
        <w:t>map gives a holistic view of how data is placed in terms of the size of reference.</w:t>
      </w:r>
    </w:p>
    <w:p w14:paraId="0006DC8D" w14:textId="77777777" w:rsidR="009E1845" w:rsidRDefault="009E1845">
      <w:pPr>
        <w:pStyle w:val="BodyText"/>
        <w:rPr>
          <w:sz w:val="20"/>
        </w:rPr>
      </w:pPr>
    </w:p>
    <w:p w14:paraId="2247B4DD" w14:textId="77777777" w:rsidR="009E1845" w:rsidRDefault="009E1845">
      <w:pPr>
        <w:pStyle w:val="BodyText"/>
        <w:rPr>
          <w:sz w:val="20"/>
        </w:rPr>
      </w:pPr>
    </w:p>
    <w:p w14:paraId="33F23923" w14:textId="77777777" w:rsidR="009E1845" w:rsidRDefault="009E1845">
      <w:pPr>
        <w:pStyle w:val="BodyText"/>
        <w:rPr>
          <w:sz w:val="20"/>
        </w:rPr>
      </w:pPr>
    </w:p>
    <w:p w14:paraId="6E86B354" w14:textId="77777777" w:rsidR="009E1845" w:rsidRDefault="009E1845">
      <w:pPr>
        <w:pStyle w:val="BodyText"/>
        <w:rPr>
          <w:sz w:val="20"/>
        </w:rPr>
      </w:pPr>
    </w:p>
    <w:p w14:paraId="409A7F86" w14:textId="77777777" w:rsidR="009E1845" w:rsidRDefault="009E1845">
      <w:pPr>
        <w:pStyle w:val="BodyText"/>
        <w:rPr>
          <w:sz w:val="20"/>
        </w:rPr>
      </w:pPr>
    </w:p>
    <w:p w14:paraId="021B01A3" w14:textId="77777777" w:rsidR="009E1845" w:rsidRDefault="009E1845">
      <w:pPr>
        <w:pStyle w:val="BodyText"/>
        <w:rPr>
          <w:sz w:val="20"/>
        </w:rPr>
      </w:pPr>
    </w:p>
    <w:p w14:paraId="611A8867" w14:textId="77777777" w:rsidR="009E1845" w:rsidRDefault="009E1845">
      <w:pPr>
        <w:pStyle w:val="BodyText"/>
        <w:rPr>
          <w:sz w:val="20"/>
        </w:rPr>
      </w:pPr>
    </w:p>
    <w:p w14:paraId="51EFCE7B" w14:textId="77777777" w:rsidR="009E1845" w:rsidRDefault="00CE408B">
      <w:pPr>
        <w:pStyle w:val="BodyText"/>
        <w:spacing w:before="92"/>
        <w:rPr>
          <w:sz w:val="20"/>
        </w:rPr>
      </w:pPr>
      <w:r>
        <w:rPr>
          <w:noProof/>
        </w:rPr>
        <w:drawing>
          <wp:anchor distT="0" distB="0" distL="0" distR="0" simplePos="0" relativeHeight="487612928" behindDoc="1" locked="0" layoutInCell="1" allowOverlap="1" wp14:anchorId="45204AE1" wp14:editId="02E5754E">
            <wp:simplePos x="0" y="0"/>
            <wp:positionH relativeFrom="page">
              <wp:posOffset>947547</wp:posOffset>
            </wp:positionH>
            <wp:positionV relativeFrom="paragraph">
              <wp:posOffset>220149</wp:posOffset>
            </wp:positionV>
            <wp:extent cx="5828699" cy="3922776"/>
            <wp:effectExtent l="0" t="0" r="0" b="0"/>
            <wp:wrapTopAndBottom/>
            <wp:docPr id="359" name="Image 359" descr="C:\Users\user\AppData\Local\Temp\Rar$DIa11428.9079\Discrimination at workplac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descr="C:\Users\user\AppData\Local\Temp\Rar$DIa11428.9079\Discrimination at workplace.jpg"/>
                    <pic:cNvPicPr/>
                  </pic:nvPicPr>
                  <pic:blipFill>
                    <a:blip r:embed="rId304" cstate="print"/>
                    <a:stretch>
                      <a:fillRect/>
                    </a:stretch>
                  </pic:blipFill>
                  <pic:spPr>
                    <a:xfrm>
                      <a:off x="0" y="0"/>
                      <a:ext cx="5828699" cy="3922776"/>
                    </a:xfrm>
                    <a:prstGeom prst="rect">
                      <a:avLst/>
                    </a:prstGeom>
                  </pic:spPr>
                </pic:pic>
              </a:graphicData>
            </a:graphic>
          </wp:anchor>
        </w:drawing>
      </w:r>
    </w:p>
    <w:p w14:paraId="77D12736" w14:textId="77777777" w:rsidR="009E1845" w:rsidRDefault="009E1845">
      <w:pPr>
        <w:rPr>
          <w:sz w:val="20"/>
        </w:rPr>
        <w:sectPr w:rsidR="009E1845">
          <w:pgSz w:w="12240" w:h="15840"/>
          <w:pgMar w:top="1360" w:right="420" w:bottom="1260" w:left="700" w:header="0" w:footer="1062" w:gutter="0"/>
          <w:cols w:space="720"/>
        </w:sectPr>
      </w:pPr>
    </w:p>
    <w:p w14:paraId="2DDA3D5A" w14:textId="603273B7" w:rsidR="009E1845" w:rsidRDefault="00CE408B">
      <w:pPr>
        <w:spacing w:before="79"/>
        <w:ind w:left="740"/>
        <w:rPr>
          <w:b/>
          <w:sz w:val="24"/>
        </w:rPr>
      </w:pPr>
      <w:r>
        <w:rPr>
          <w:b/>
          <w:sz w:val="24"/>
        </w:rPr>
        <w:lastRenderedPageBreak/>
        <w:t>Word</w:t>
      </w:r>
      <w:r>
        <w:rPr>
          <w:b/>
          <w:spacing w:val="-1"/>
          <w:sz w:val="24"/>
        </w:rPr>
        <w:t xml:space="preserve"> </w:t>
      </w:r>
      <w:r>
        <w:rPr>
          <w:b/>
          <w:sz w:val="24"/>
        </w:rPr>
        <w:t>Cloud:</w:t>
      </w:r>
      <w:r>
        <w:rPr>
          <w:b/>
          <w:spacing w:val="-2"/>
          <w:sz w:val="24"/>
        </w:rPr>
        <w:t xml:space="preserve"> </w:t>
      </w:r>
      <w:r>
        <w:rPr>
          <w:b/>
          <w:sz w:val="24"/>
        </w:rPr>
        <w:t>Discrimination</w:t>
      </w:r>
      <w:r>
        <w:rPr>
          <w:b/>
          <w:spacing w:val="-1"/>
          <w:sz w:val="24"/>
        </w:rPr>
        <w:t xml:space="preserve"> </w:t>
      </w:r>
      <w:r>
        <w:rPr>
          <w:b/>
          <w:sz w:val="24"/>
        </w:rPr>
        <w:t>at</w:t>
      </w:r>
      <w:r>
        <w:rPr>
          <w:b/>
          <w:spacing w:val="-1"/>
          <w:sz w:val="24"/>
        </w:rPr>
        <w:t xml:space="preserve"> </w:t>
      </w:r>
      <w:r w:rsidR="009F2BA1">
        <w:rPr>
          <w:b/>
          <w:sz w:val="24"/>
        </w:rPr>
        <w:t>the</w:t>
      </w:r>
      <w:r>
        <w:rPr>
          <w:b/>
          <w:sz w:val="24"/>
        </w:rPr>
        <w:t xml:space="preserve"> </w:t>
      </w:r>
      <w:r>
        <w:rPr>
          <w:b/>
          <w:spacing w:val="-2"/>
          <w:sz w:val="24"/>
        </w:rPr>
        <w:t>workplace</w:t>
      </w:r>
    </w:p>
    <w:p w14:paraId="28706D8E" w14:textId="77777777" w:rsidR="009E1845" w:rsidRDefault="009E1845">
      <w:pPr>
        <w:pStyle w:val="BodyText"/>
        <w:rPr>
          <w:b/>
        </w:rPr>
      </w:pPr>
    </w:p>
    <w:p w14:paraId="7C279B7A" w14:textId="77777777" w:rsidR="009E1845" w:rsidRDefault="009E1845">
      <w:pPr>
        <w:pStyle w:val="BodyText"/>
        <w:rPr>
          <w:b/>
        </w:rPr>
      </w:pPr>
    </w:p>
    <w:p w14:paraId="16848EAF" w14:textId="77777777" w:rsidR="009E1845" w:rsidRDefault="009E1845">
      <w:pPr>
        <w:pStyle w:val="BodyText"/>
        <w:spacing w:before="5"/>
        <w:rPr>
          <w:b/>
        </w:rPr>
      </w:pPr>
    </w:p>
    <w:p w14:paraId="766290AF" w14:textId="77777777" w:rsidR="009E1845" w:rsidRDefault="00CE408B">
      <w:pPr>
        <w:pStyle w:val="BodyText"/>
        <w:spacing w:line="360" w:lineRule="auto"/>
        <w:ind w:left="740" w:right="1013" w:firstLine="719"/>
        <w:jc w:val="both"/>
      </w:pPr>
      <w:r>
        <w:t>As with the previous figures, below is a word cloud demonstrating the most frequently used words in the major theme “discrimination in the workplace”. One can observe the common pattern,</w:t>
      </w:r>
      <w:r>
        <w:rPr>
          <w:spacing w:val="-14"/>
        </w:rPr>
        <w:t xml:space="preserve"> </w:t>
      </w:r>
      <w:r>
        <w:t>as</w:t>
      </w:r>
      <w:r>
        <w:rPr>
          <w:spacing w:val="-13"/>
        </w:rPr>
        <w:t xml:space="preserve"> </w:t>
      </w:r>
      <w:r>
        <w:t>with</w:t>
      </w:r>
      <w:r>
        <w:rPr>
          <w:spacing w:val="-13"/>
        </w:rPr>
        <w:t xml:space="preserve"> </w:t>
      </w:r>
      <w:r>
        <w:t>the</w:t>
      </w:r>
      <w:r>
        <w:rPr>
          <w:spacing w:val="-14"/>
        </w:rPr>
        <w:t xml:space="preserve"> </w:t>
      </w:r>
      <w:r>
        <w:t>previous</w:t>
      </w:r>
      <w:r>
        <w:rPr>
          <w:spacing w:val="-13"/>
        </w:rPr>
        <w:t xml:space="preserve"> </w:t>
      </w:r>
      <w:r>
        <w:t>figures.</w:t>
      </w:r>
      <w:r>
        <w:rPr>
          <w:spacing w:val="-13"/>
        </w:rPr>
        <w:t xml:space="preserve"> </w:t>
      </w:r>
      <w:r>
        <w:t>‘working,</w:t>
      </w:r>
      <w:r>
        <w:rPr>
          <w:spacing w:val="-13"/>
        </w:rPr>
        <w:t xml:space="preserve"> </w:t>
      </w:r>
      <w:r>
        <w:t>people,</w:t>
      </w:r>
      <w:r>
        <w:rPr>
          <w:spacing w:val="-14"/>
        </w:rPr>
        <w:t xml:space="preserve"> </w:t>
      </w:r>
      <w:r>
        <w:t>managers,</w:t>
      </w:r>
      <w:r>
        <w:rPr>
          <w:spacing w:val="-14"/>
        </w:rPr>
        <w:t xml:space="preserve"> </w:t>
      </w:r>
      <w:r>
        <w:t>White,</w:t>
      </w:r>
      <w:r>
        <w:rPr>
          <w:spacing w:val="-13"/>
        </w:rPr>
        <w:t xml:space="preserve"> </w:t>
      </w:r>
      <w:r>
        <w:t>discrimination,</w:t>
      </w:r>
      <w:r>
        <w:rPr>
          <w:spacing w:val="-13"/>
        </w:rPr>
        <w:t xml:space="preserve"> </w:t>
      </w:r>
      <w:r>
        <w:t>stressing, position,</w:t>
      </w:r>
      <w:r>
        <w:rPr>
          <w:spacing w:val="-6"/>
        </w:rPr>
        <w:t xml:space="preserve"> </w:t>
      </w:r>
      <w:r>
        <w:t>Black,</w:t>
      </w:r>
      <w:r>
        <w:rPr>
          <w:spacing w:val="-6"/>
        </w:rPr>
        <w:t xml:space="preserve"> </w:t>
      </w:r>
      <w:r>
        <w:t>environment’</w:t>
      </w:r>
      <w:r>
        <w:rPr>
          <w:spacing w:val="-6"/>
        </w:rPr>
        <w:t xml:space="preserve"> </w:t>
      </w:r>
      <w:r>
        <w:t>have</w:t>
      </w:r>
      <w:r>
        <w:rPr>
          <w:spacing w:val="-7"/>
        </w:rPr>
        <w:t xml:space="preserve"> </w:t>
      </w:r>
      <w:r>
        <w:t>been</w:t>
      </w:r>
      <w:r>
        <w:rPr>
          <w:spacing w:val="-6"/>
        </w:rPr>
        <w:t xml:space="preserve"> </w:t>
      </w:r>
      <w:r>
        <w:t>given</w:t>
      </w:r>
      <w:r>
        <w:rPr>
          <w:spacing w:val="-6"/>
        </w:rPr>
        <w:t xml:space="preserve"> </w:t>
      </w:r>
      <w:r>
        <w:t>more</w:t>
      </w:r>
      <w:r>
        <w:rPr>
          <w:spacing w:val="-7"/>
        </w:rPr>
        <w:t xml:space="preserve"> </w:t>
      </w:r>
      <w:r>
        <w:t>importance.</w:t>
      </w:r>
      <w:r>
        <w:rPr>
          <w:spacing w:val="-4"/>
        </w:rPr>
        <w:t xml:space="preserve"> </w:t>
      </w:r>
      <w:r>
        <w:t>The</w:t>
      </w:r>
      <w:r>
        <w:rPr>
          <w:spacing w:val="-7"/>
        </w:rPr>
        <w:t xml:space="preserve"> </w:t>
      </w:r>
      <w:r>
        <w:t>larger</w:t>
      </w:r>
      <w:r>
        <w:rPr>
          <w:spacing w:val="-7"/>
        </w:rPr>
        <w:t xml:space="preserve"> </w:t>
      </w:r>
      <w:r>
        <w:t>the</w:t>
      </w:r>
      <w:r>
        <w:rPr>
          <w:spacing w:val="-6"/>
        </w:rPr>
        <w:t xml:space="preserve"> </w:t>
      </w:r>
      <w:r>
        <w:t>font,</w:t>
      </w:r>
      <w:r>
        <w:rPr>
          <w:spacing w:val="-6"/>
        </w:rPr>
        <w:t xml:space="preserve"> </w:t>
      </w:r>
      <w:r>
        <w:t>the</w:t>
      </w:r>
      <w:r>
        <w:rPr>
          <w:spacing w:val="-6"/>
        </w:rPr>
        <w:t xml:space="preserve"> </w:t>
      </w:r>
      <w:r>
        <w:t>more</w:t>
      </w:r>
      <w:r>
        <w:rPr>
          <w:spacing w:val="-7"/>
        </w:rPr>
        <w:t xml:space="preserve"> </w:t>
      </w:r>
      <w:r>
        <w:t>the word was used. The word cloud shows that “working” is the most talked about word.</w:t>
      </w:r>
    </w:p>
    <w:p w14:paraId="3E5583DC" w14:textId="77777777" w:rsidR="009E1845" w:rsidRDefault="009E1845">
      <w:pPr>
        <w:pStyle w:val="BodyText"/>
        <w:rPr>
          <w:sz w:val="20"/>
        </w:rPr>
      </w:pPr>
    </w:p>
    <w:p w14:paraId="71B0532E" w14:textId="77777777" w:rsidR="009E1845" w:rsidRDefault="009E1845">
      <w:pPr>
        <w:pStyle w:val="BodyText"/>
        <w:rPr>
          <w:sz w:val="20"/>
        </w:rPr>
      </w:pPr>
    </w:p>
    <w:p w14:paraId="1473F7C3" w14:textId="77777777" w:rsidR="009E1845" w:rsidRDefault="00CE408B">
      <w:pPr>
        <w:pStyle w:val="BodyText"/>
        <w:spacing w:before="122"/>
        <w:rPr>
          <w:sz w:val="20"/>
        </w:rPr>
      </w:pPr>
      <w:r>
        <w:rPr>
          <w:noProof/>
        </w:rPr>
        <w:drawing>
          <wp:anchor distT="0" distB="0" distL="0" distR="0" simplePos="0" relativeHeight="487613440" behindDoc="1" locked="0" layoutInCell="1" allowOverlap="1" wp14:anchorId="37D1E377" wp14:editId="0A101391">
            <wp:simplePos x="0" y="0"/>
            <wp:positionH relativeFrom="page">
              <wp:posOffset>1143000</wp:posOffset>
            </wp:positionH>
            <wp:positionV relativeFrom="paragraph">
              <wp:posOffset>238828</wp:posOffset>
            </wp:positionV>
            <wp:extent cx="5880686" cy="4367593"/>
            <wp:effectExtent l="0" t="0" r="0" b="0"/>
            <wp:wrapTopAndBottom/>
            <wp:docPr id="360" name="Image 360" descr="C:\Users\user\AppData\Local\Temp\Rar$DIa11428.16266\Discrimination at workplac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descr="C:\Users\user\AppData\Local\Temp\Rar$DIa11428.16266\Discrimination at workplace.jpg"/>
                    <pic:cNvPicPr/>
                  </pic:nvPicPr>
                  <pic:blipFill>
                    <a:blip r:embed="rId305" cstate="print"/>
                    <a:stretch>
                      <a:fillRect/>
                    </a:stretch>
                  </pic:blipFill>
                  <pic:spPr>
                    <a:xfrm>
                      <a:off x="0" y="0"/>
                      <a:ext cx="5880686" cy="4367593"/>
                    </a:xfrm>
                    <a:prstGeom prst="rect">
                      <a:avLst/>
                    </a:prstGeom>
                  </pic:spPr>
                </pic:pic>
              </a:graphicData>
            </a:graphic>
          </wp:anchor>
        </w:drawing>
      </w:r>
    </w:p>
    <w:p w14:paraId="3FF4A49E" w14:textId="77777777" w:rsidR="009E1845" w:rsidRDefault="009E1845">
      <w:pPr>
        <w:rPr>
          <w:sz w:val="20"/>
        </w:rPr>
        <w:sectPr w:rsidR="009E1845">
          <w:pgSz w:w="12240" w:h="15840"/>
          <w:pgMar w:top="1360" w:right="420" w:bottom="1260" w:left="700" w:header="0" w:footer="1062" w:gutter="0"/>
          <w:cols w:space="720"/>
        </w:sectPr>
      </w:pPr>
    </w:p>
    <w:p w14:paraId="275C24C1" w14:textId="77777777" w:rsidR="009E1845" w:rsidRDefault="00CE408B">
      <w:pPr>
        <w:spacing w:before="79"/>
        <w:ind w:left="1100"/>
        <w:rPr>
          <w:b/>
          <w:sz w:val="24"/>
        </w:rPr>
      </w:pPr>
      <w:r>
        <w:rPr>
          <w:b/>
          <w:sz w:val="24"/>
        </w:rPr>
        <w:lastRenderedPageBreak/>
        <w:t>Cluster</w:t>
      </w:r>
      <w:r>
        <w:rPr>
          <w:b/>
          <w:spacing w:val="-2"/>
          <w:sz w:val="24"/>
        </w:rPr>
        <w:t xml:space="preserve"> </w:t>
      </w:r>
      <w:r>
        <w:rPr>
          <w:b/>
          <w:sz w:val="24"/>
        </w:rPr>
        <w:t>Analysis:</w:t>
      </w:r>
      <w:r>
        <w:rPr>
          <w:b/>
          <w:spacing w:val="-1"/>
          <w:sz w:val="24"/>
        </w:rPr>
        <w:t xml:space="preserve"> </w:t>
      </w:r>
      <w:r>
        <w:rPr>
          <w:b/>
          <w:sz w:val="24"/>
        </w:rPr>
        <w:t>Discrimination</w:t>
      </w:r>
      <w:r>
        <w:rPr>
          <w:b/>
          <w:spacing w:val="-1"/>
          <w:sz w:val="24"/>
        </w:rPr>
        <w:t xml:space="preserve"> </w:t>
      </w:r>
      <w:r>
        <w:rPr>
          <w:b/>
          <w:sz w:val="24"/>
        </w:rPr>
        <w:t>at</w:t>
      </w:r>
      <w:r>
        <w:rPr>
          <w:b/>
          <w:spacing w:val="-1"/>
          <w:sz w:val="24"/>
        </w:rPr>
        <w:t xml:space="preserve"> </w:t>
      </w:r>
      <w:r>
        <w:rPr>
          <w:b/>
          <w:spacing w:val="-2"/>
          <w:sz w:val="24"/>
        </w:rPr>
        <w:t>workplace</w:t>
      </w:r>
    </w:p>
    <w:p w14:paraId="14FAD469" w14:textId="77777777" w:rsidR="009E1845" w:rsidRDefault="009E1845">
      <w:pPr>
        <w:pStyle w:val="BodyText"/>
        <w:rPr>
          <w:b/>
        </w:rPr>
      </w:pPr>
    </w:p>
    <w:p w14:paraId="75B380E1" w14:textId="77777777" w:rsidR="009E1845" w:rsidRDefault="009E1845">
      <w:pPr>
        <w:pStyle w:val="BodyText"/>
        <w:rPr>
          <w:b/>
        </w:rPr>
      </w:pPr>
    </w:p>
    <w:p w14:paraId="0264358C" w14:textId="77777777" w:rsidR="009E1845" w:rsidRDefault="009E1845">
      <w:pPr>
        <w:pStyle w:val="BodyText"/>
        <w:spacing w:before="5"/>
        <w:rPr>
          <w:b/>
        </w:rPr>
      </w:pPr>
    </w:p>
    <w:p w14:paraId="5966EE6F" w14:textId="77777777" w:rsidR="009E1845" w:rsidRDefault="00CE408B">
      <w:pPr>
        <w:pStyle w:val="BodyText"/>
        <w:spacing w:line="360" w:lineRule="auto"/>
        <w:ind w:left="740" w:right="1021" w:firstLine="719"/>
        <w:jc w:val="both"/>
      </w:pPr>
      <w:r>
        <w:t>Bubble</w:t>
      </w:r>
      <w:r>
        <w:rPr>
          <w:spacing w:val="-1"/>
        </w:rPr>
        <w:t xml:space="preserve"> </w:t>
      </w:r>
      <w:r>
        <w:t>diagrams were</w:t>
      </w:r>
      <w:r>
        <w:rPr>
          <w:spacing w:val="-2"/>
        </w:rPr>
        <w:t xml:space="preserve"> </w:t>
      </w:r>
      <w:r>
        <w:t>used. These</w:t>
      </w:r>
      <w:r>
        <w:rPr>
          <w:spacing w:val="-1"/>
        </w:rPr>
        <w:t xml:space="preserve"> </w:t>
      </w:r>
      <w:r>
        <w:t>diagrams illustrate</w:t>
      </w:r>
      <w:r>
        <w:rPr>
          <w:spacing w:val="-1"/>
        </w:rPr>
        <w:t xml:space="preserve"> </w:t>
      </w:r>
      <w:r>
        <w:t>the</w:t>
      </w:r>
      <w:r>
        <w:rPr>
          <w:spacing w:val="-1"/>
        </w:rPr>
        <w:t xml:space="preserve"> </w:t>
      </w:r>
      <w:r>
        <w:t>data</w:t>
      </w:r>
      <w:r>
        <w:rPr>
          <w:spacing w:val="-1"/>
        </w:rPr>
        <w:t xml:space="preserve"> </w:t>
      </w:r>
      <w:r>
        <w:t>(key words) in the</w:t>
      </w:r>
      <w:r>
        <w:rPr>
          <w:spacing w:val="-1"/>
        </w:rPr>
        <w:t xml:space="preserve"> </w:t>
      </w:r>
      <w:r>
        <w:t>form of ‘bubbles’. The larger the bubble, the higher the frequency of words/references. Furthermore, the closeness of the bubbles shows that there was a relationship between those words.</w:t>
      </w:r>
    </w:p>
    <w:p w14:paraId="5CD60978" w14:textId="77777777" w:rsidR="009E1845" w:rsidRDefault="009E1845">
      <w:pPr>
        <w:pStyle w:val="BodyText"/>
        <w:rPr>
          <w:sz w:val="20"/>
        </w:rPr>
      </w:pPr>
    </w:p>
    <w:p w14:paraId="1A3615B7" w14:textId="77777777" w:rsidR="009E1845" w:rsidRDefault="00CE408B">
      <w:pPr>
        <w:pStyle w:val="BodyText"/>
        <w:spacing w:before="210"/>
        <w:rPr>
          <w:sz w:val="20"/>
        </w:rPr>
      </w:pPr>
      <w:r>
        <w:rPr>
          <w:noProof/>
        </w:rPr>
        <w:drawing>
          <wp:anchor distT="0" distB="0" distL="0" distR="0" simplePos="0" relativeHeight="487613952" behindDoc="1" locked="0" layoutInCell="1" allowOverlap="1" wp14:anchorId="25CB6929" wp14:editId="078E0850">
            <wp:simplePos x="0" y="0"/>
            <wp:positionH relativeFrom="page">
              <wp:posOffset>1143000</wp:posOffset>
            </wp:positionH>
            <wp:positionV relativeFrom="paragraph">
              <wp:posOffset>294651</wp:posOffset>
            </wp:positionV>
            <wp:extent cx="5887994" cy="4850130"/>
            <wp:effectExtent l="0" t="0" r="0" b="0"/>
            <wp:wrapTopAndBottom/>
            <wp:docPr id="361" name="Image 361" descr="C:\Users\user\AppData\Local\Temp\Rar$DIa11428.34901\Discrimination at workplac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descr="C:\Users\user\AppData\Local\Temp\Rar$DIa11428.34901\Discrimination at workplace.jpg"/>
                    <pic:cNvPicPr/>
                  </pic:nvPicPr>
                  <pic:blipFill>
                    <a:blip r:embed="rId306" cstate="print"/>
                    <a:stretch>
                      <a:fillRect/>
                    </a:stretch>
                  </pic:blipFill>
                  <pic:spPr>
                    <a:xfrm>
                      <a:off x="0" y="0"/>
                      <a:ext cx="5887994" cy="4850130"/>
                    </a:xfrm>
                    <a:prstGeom prst="rect">
                      <a:avLst/>
                    </a:prstGeom>
                  </pic:spPr>
                </pic:pic>
              </a:graphicData>
            </a:graphic>
          </wp:anchor>
        </w:drawing>
      </w:r>
    </w:p>
    <w:p w14:paraId="27EBCE25" w14:textId="77777777" w:rsidR="009E1845" w:rsidRDefault="009E1845">
      <w:pPr>
        <w:rPr>
          <w:sz w:val="20"/>
        </w:rPr>
        <w:sectPr w:rsidR="009E1845">
          <w:pgSz w:w="12240" w:h="15840"/>
          <w:pgMar w:top="1360" w:right="420" w:bottom="1260" w:left="700" w:header="0" w:footer="1062" w:gutter="0"/>
          <w:cols w:space="720"/>
        </w:sectPr>
      </w:pPr>
    </w:p>
    <w:p w14:paraId="1C5031EB" w14:textId="77777777" w:rsidR="009E1845" w:rsidRDefault="00CE408B">
      <w:pPr>
        <w:pStyle w:val="Heading2"/>
        <w:spacing w:before="79"/>
        <w:ind w:left="1781" w:right="1629" w:firstLine="0"/>
        <w:jc w:val="center"/>
      </w:pPr>
      <w:bookmarkStart w:id="318" w:name="_bookmark191"/>
      <w:bookmarkEnd w:id="318"/>
      <w:r>
        <w:lastRenderedPageBreak/>
        <w:t>Appendix 11:</w:t>
      </w:r>
      <w:r>
        <w:rPr>
          <w:spacing w:val="-2"/>
        </w:rPr>
        <w:t xml:space="preserve"> </w:t>
      </w:r>
      <w:r>
        <w:t>Theme</w:t>
      </w:r>
      <w:r>
        <w:rPr>
          <w:spacing w:val="-1"/>
        </w:rPr>
        <w:t xml:space="preserve"> </w:t>
      </w:r>
      <w:r>
        <w:t>4</w:t>
      </w:r>
      <w:r>
        <w:rPr>
          <w:spacing w:val="-1"/>
        </w:rPr>
        <w:t xml:space="preserve"> </w:t>
      </w:r>
      <w:r>
        <w:t>-</w:t>
      </w:r>
      <w:r>
        <w:rPr>
          <w:spacing w:val="-1"/>
        </w:rPr>
        <w:t xml:space="preserve"> </w:t>
      </w:r>
      <w:r>
        <w:t>Inequality</w:t>
      </w:r>
      <w:r>
        <w:rPr>
          <w:spacing w:val="-1"/>
        </w:rPr>
        <w:t xml:space="preserve"> </w:t>
      </w:r>
      <w:r>
        <w:t>at</w:t>
      </w:r>
      <w:r>
        <w:rPr>
          <w:spacing w:val="-2"/>
        </w:rPr>
        <w:t xml:space="preserve"> </w:t>
      </w:r>
      <w:r>
        <w:rPr>
          <w:spacing w:val="-4"/>
        </w:rPr>
        <w:t>work</w:t>
      </w:r>
    </w:p>
    <w:p w14:paraId="4B97BAFE" w14:textId="77777777" w:rsidR="009E1845" w:rsidRDefault="009E1845">
      <w:pPr>
        <w:pStyle w:val="BodyText"/>
        <w:rPr>
          <w:b/>
        </w:rPr>
      </w:pPr>
    </w:p>
    <w:p w14:paraId="16ED8C13" w14:textId="77777777" w:rsidR="009E1845" w:rsidRDefault="009E1845">
      <w:pPr>
        <w:pStyle w:val="BodyText"/>
        <w:spacing w:before="137"/>
        <w:rPr>
          <w:b/>
        </w:rPr>
      </w:pPr>
    </w:p>
    <w:p w14:paraId="32237AA9" w14:textId="77777777" w:rsidR="009E1845" w:rsidRDefault="00CE408B">
      <w:pPr>
        <w:ind w:left="740"/>
        <w:rPr>
          <w:b/>
          <w:sz w:val="24"/>
        </w:rPr>
      </w:pPr>
      <w:r>
        <w:rPr>
          <w:b/>
          <w:sz w:val="24"/>
        </w:rPr>
        <w:t>Hierarchy</w:t>
      </w:r>
      <w:r>
        <w:rPr>
          <w:b/>
          <w:spacing w:val="-1"/>
          <w:sz w:val="24"/>
        </w:rPr>
        <w:t xml:space="preserve"> </w:t>
      </w:r>
      <w:r>
        <w:rPr>
          <w:b/>
          <w:sz w:val="24"/>
        </w:rPr>
        <w:t>Chart:</w:t>
      </w:r>
      <w:r>
        <w:rPr>
          <w:b/>
          <w:spacing w:val="-1"/>
          <w:sz w:val="24"/>
        </w:rPr>
        <w:t xml:space="preserve"> </w:t>
      </w:r>
      <w:r>
        <w:rPr>
          <w:b/>
          <w:sz w:val="24"/>
        </w:rPr>
        <w:t>Inequality</w:t>
      </w:r>
      <w:r>
        <w:rPr>
          <w:b/>
          <w:spacing w:val="-1"/>
          <w:sz w:val="24"/>
        </w:rPr>
        <w:t xml:space="preserve"> </w:t>
      </w:r>
      <w:r>
        <w:rPr>
          <w:b/>
          <w:sz w:val="24"/>
        </w:rPr>
        <w:t>at</w:t>
      </w:r>
      <w:r>
        <w:rPr>
          <w:b/>
          <w:spacing w:val="-2"/>
          <w:sz w:val="24"/>
        </w:rPr>
        <w:t xml:space="preserve"> </w:t>
      </w:r>
      <w:r>
        <w:rPr>
          <w:b/>
          <w:spacing w:val="-4"/>
          <w:sz w:val="24"/>
        </w:rPr>
        <w:t>work</w:t>
      </w:r>
    </w:p>
    <w:p w14:paraId="1625835C" w14:textId="77777777" w:rsidR="009E1845" w:rsidRDefault="009E1845">
      <w:pPr>
        <w:pStyle w:val="BodyText"/>
        <w:rPr>
          <w:b/>
        </w:rPr>
      </w:pPr>
    </w:p>
    <w:p w14:paraId="382D0B5B" w14:textId="77777777" w:rsidR="009E1845" w:rsidRDefault="009E1845">
      <w:pPr>
        <w:pStyle w:val="BodyText"/>
        <w:rPr>
          <w:b/>
        </w:rPr>
      </w:pPr>
    </w:p>
    <w:p w14:paraId="33197EF9" w14:textId="77777777" w:rsidR="009E1845" w:rsidRDefault="009E1845">
      <w:pPr>
        <w:pStyle w:val="BodyText"/>
        <w:spacing w:before="5"/>
        <w:rPr>
          <w:b/>
        </w:rPr>
      </w:pPr>
    </w:p>
    <w:p w14:paraId="7428D2EC" w14:textId="77777777" w:rsidR="009E1845" w:rsidRDefault="00CE408B">
      <w:pPr>
        <w:pStyle w:val="BodyText"/>
        <w:ind w:left="740" w:right="1014" w:firstLine="719"/>
      </w:pPr>
      <w:r>
        <w:t>The</w:t>
      </w:r>
      <w:r>
        <w:rPr>
          <w:spacing w:val="60"/>
        </w:rPr>
        <w:t xml:space="preserve"> </w:t>
      </w:r>
      <w:r>
        <w:t>chart</w:t>
      </w:r>
      <w:r>
        <w:rPr>
          <w:spacing w:val="61"/>
        </w:rPr>
        <w:t xml:space="preserve"> </w:t>
      </w:r>
      <w:r>
        <w:t>below</w:t>
      </w:r>
      <w:r>
        <w:rPr>
          <w:spacing w:val="62"/>
        </w:rPr>
        <w:t xml:space="preserve"> </w:t>
      </w:r>
      <w:r>
        <w:t>reflects</w:t>
      </w:r>
      <w:r>
        <w:rPr>
          <w:spacing w:val="62"/>
        </w:rPr>
        <w:t xml:space="preserve"> </w:t>
      </w:r>
      <w:r>
        <w:t>the</w:t>
      </w:r>
      <w:r>
        <w:rPr>
          <w:spacing w:val="61"/>
        </w:rPr>
        <w:t xml:space="preserve"> </w:t>
      </w:r>
      <w:r>
        <w:t>size</w:t>
      </w:r>
      <w:r>
        <w:rPr>
          <w:spacing w:val="60"/>
        </w:rPr>
        <w:t xml:space="preserve"> </w:t>
      </w:r>
      <w:r>
        <w:t>of</w:t>
      </w:r>
      <w:r>
        <w:rPr>
          <w:spacing w:val="60"/>
        </w:rPr>
        <w:t xml:space="preserve"> </w:t>
      </w:r>
      <w:r>
        <w:t>the</w:t>
      </w:r>
      <w:r>
        <w:rPr>
          <w:spacing w:val="61"/>
        </w:rPr>
        <w:t xml:space="preserve"> </w:t>
      </w:r>
      <w:r>
        <w:t>nodes.</w:t>
      </w:r>
      <w:r>
        <w:rPr>
          <w:spacing w:val="61"/>
        </w:rPr>
        <w:t xml:space="preserve"> </w:t>
      </w:r>
      <w:r>
        <w:t>The</w:t>
      </w:r>
      <w:r>
        <w:rPr>
          <w:spacing w:val="60"/>
        </w:rPr>
        <w:t xml:space="preserve"> </w:t>
      </w:r>
      <w:r>
        <w:t>larger</w:t>
      </w:r>
      <w:r>
        <w:rPr>
          <w:spacing w:val="60"/>
        </w:rPr>
        <w:t xml:space="preserve"> </w:t>
      </w:r>
      <w:r>
        <w:t>the</w:t>
      </w:r>
      <w:r>
        <w:rPr>
          <w:spacing w:val="61"/>
        </w:rPr>
        <w:t xml:space="preserve"> </w:t>
      </w:r>
      <w:r>
        <w:t>size,</w:t>
      </w:r>
      <w:r>
        <w:rPr>
          <w:spacing w:val="62"/>
        </w:rPr>
        <w:t xml:space="preserve"> </w:t>
      </w:r>
      <w:r>
        <w:t>the</w:t>
      </w:r>
      <w:r>
        <w:rPr>
          <w:spacing w:val="61"/>
        </w:rPr>
        <w:t xml:space="preserve"> </w:t>
      </w:r>
      <w:r>
        <w:t>higher</w:t>
      </w:r>
      <w:r>
        <w:rPr>
          <w:spacing w:val="60"/>
        </w:rPr>
        <w:t xml:space="preserve"> </w:t>
      </w:r>
      <w:r>
        <w:t>the volume/concentration of responses in that area.</w:t>
      </w:r>
    </w:p>
    <w:p w14:paraId="5D3097FA" w14:textId="77777777" w:rsidR="009E1845" w:rsidRDefault="009E1845">
      <w:pPr>
        <w:pStyle w:val="BodyText"/>
        <w:rPr>
          <w:sz w:val="20"/>
        </w:rPr>
      </w:pPr>
    </w:p>
    <w:p w14:paraId="2C432F8F" w14:textId="77777777" w:rsidR="009E1845" w:rsidRDefault="00CE408B">
      <w:pPr>
        <w:pStyle w:val="BodyText"/>
        <w:spacing w:before="211"/>
        <w:rPr>
          <w:sz w:val="20"/>
        </w:rPr>
      </w:pPr>
      <w:r>
        <w:rPr>
          <w:noProof/>
        </w:rPr>
        <w:drawing>
          <wp:anchor distT="0" distB="0" distL="0" distR="0" simplePos="0" relativeHeight="487614464" behindDoc="1" locked="0" layoutInCell="1" allowOverlap="1" wp14:anchorId="6EE1A44D" wp14:editId="61690380">
            <wp:simplePos x="0" y="0"/>
            <wp:positionH relativeFrom="page">
              <wp:posOffset>914400</wp:posOffset>
            </wp:positionH>
            <wp:positionV relativeFrom="paragraph">
              <wp:posOffset>295294</wp:posOffset>
            </wp:positionV>
            <wp:extent cx="5926815" cy="4751736"/>
            <wp:effectExtent l="0" t="0" r="0" b="0"/>
            <wp:wrapTopAndBottom/>
            <wp:docPr id="362" name="Image 362" descr="C:\Users\user\AppData\Local\Temp\Rar$DIa11428.4352\Inequality at wor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descr="C:\Users\user\AppData\Local\Temp\Rar$DIa11428.4352\Inequality at work.jpg"/>
                    <pic:cNvPicPr/>
                  </pic:nvPicPr>
                  <pic:blipFill>
                    <a:blip r:embed="rId307" cstate="print"/>
                    <a:stretch>
                      <a:fillRect/>
                    </a:stretch>
                  </pic:blipFill>
                  <pic:spPr>
                    <a:xfrm>
                      <a:off x="0" y="0"/>
                      <a:ext cx="5926815" cy="4751736"/>
                    </a:xfrm>
                    <a:prstGeom prst="rect">
                      <a:avLst/>
                    </a:prstGeom>
                  </pic:spPr>
                </pic:pic>
              </a:graphicData>
            </a:graphic>
          </wp:anchor>
        </w:drawing>
      </w:r>
    </w:p>
    <w:p w14:paraId="28843D58" w14:textId="77777777" w:rsidR="009E1845" w:rsidRDefault="009E1845">
      <w:pPr>
        <w:rPr>
          <w:sz w:val="20"/>
        </w:rPr>
        <w:sectPr w:rsidR="009E1845">
          <w:pgSz w:w="12240" w:h="15840"/>
          <w:pgMar w:top="1360" w:right="420" w:bottom="1260" w:left="700" w:header="0" w:footer="1062" w:gutter="0"/>
          <w:cols w:space="720"/>
        </w:sectPr>
      </w:pPr>
    </w:p>
    <w:p w14:paraId="74321BE0" w14:textId="77777777" w:rsidR="009E1845" w:rsidRDefault="00CE408B">
      <w:pPr>
        <w:spacing w:before="79"/>
        <w:ind w:left="740"/>
        <w:rPr>
          <w:b/>
          <w:sz w:val="24"/>
        </w:rPr>
      </w:pPr>
      <w:r>
        <w:rPr>
          <w:b/>
          <w:sz w:val="24"/>
        </w:rPr>
        <w:lastRenderedPageBreak/>
        <w:t>Tree</w:t>
      </w:r>
      <w:r>
        <w:rPr>
          <w:b/>
          <w:spacing w:val="-2"/>
          <w:sz w:val="24"/>
        </w:rPr>
        <w:t xml:space="preserve"> </w:t>
      </w:r>
      <w:r>
        <w:rPr>
          <w:b/>
          <w:sz w:val="24"/>
        </w:rPr>
        <w:t>Map: Inequality</w:t>
      </w:r>
      <w:r>
        <w:rPr>
          <w:b/>
          <w:spacing w:val="-1"/>
          <w:sz w:val="24"/>
        </w:rPr>
        <w:t xml:space="preserve"> </w:t>
      </w:r>
      <w:r>
        <w:rPr>
          <w:b/>
          <w:sz w:val="24"/>
        </w:rPr>
        <w:t>at</w:t>
      </w:r>
      <w:r>
        <w:rPr>
          <w:b/>
          <w:spacing w:val="-2"/>
          <w:sz w:val="24"/>
        </w:rPr>
        <w:t xml:space="preserve"> </w:t>
      </w:r>
      <w:r>
        <w:rPr>
          <w:b/>
          <w:spacing w:val="-4"/>
          <w:sz w:val="24"/>
        </w:rPr>
        <w:t>work</w:t>
      </w:r>
    </w:p>
    <w:p w14:paraId="41646872" w14:textId="77777777" w:rsidR="009E1845" w:rsidRDefault="009E1845">
      <w:pPr>
        <w:pStyle w:val="BodyText"/>
        <w:rPr>
          <w:b/>
        </w:rPr>
      </w:pPr>
    </w:p>
    <w:p w14:paraId="4407B1DC" w14:textId="77777777" w:rsidR="009E1845" w:rsidRDefault="009E1845">
      <w:pPr>
        <w:pStyle w:val="BodyText"/>
        <w:rPr>
          <w:b/>
        </w:rPr>
      </w:pPr>
    </w:p>
    <w:p w14:paraId="763F1398" w14:textId="77777777" w:rsidR="009E1845" w:rsidRDefault="009E1845">
      <w:pPr>
        <w:pStyle w:val="BodyText"/>
        <w:spacing w:before="147"/>
        <w:rPr>
          <w:b/>
        </w:rPr>
      </w:pPr>
    </w:p>
    <w:p w14:paraId="6CDFA3C7" w14:textId="77777777" w:rsidR="009E1845" w:rsidRDefault="00CE408B">
      <w:pPr>
        <w:pStyle w:val="BodyText"/>
        <w:spacing w:line="360" w:lineRule="auto"/>
        <w:ind w:left="740" w:right="1016" w:firstLine="719"/>
        <w:jc w:val="both"/>
      </w:pPr>
      <w:r>
        <w:t>The diagram below shows the data (frequently used words) in terms of the</w:t>
      </w:r>
      <w:r>
        <w:rPr>
          <w:spacing w:val="-1"/>
        </w:rPr>
        <w:t xml:space="preserve"> </w:t>
      </w:r>
      <w:r>
        <w:t>size of blocks. Hence the larger blocks reflect those words mainly used. The entire map gives a holistic view of how data is placed in terms of the size of the reference.</w:t>
      </w:r>
    </w:p>
    <w:p w14:paraId="5A9B0958" w14:textId="77777777" w:rsidR="009E1845" w:rsidRDefault="009E1845">
      <w:pPr>
        <w:pStyle w:val="BodyText"/>
        <w:rPr>
          <w:sz w:val="20"/>
        </w:rPr>
      </w:pPr>
    </w:p>
    <w:p w14:paraId="08C25F25" w14:textId="77777777" w:rsidR="009E1845" w:rsidRDefault="009E1845">
      <w:pPr>
        <w:pStyle w:val="BodyText"/>
        <w:rPr>
          <w:sz w:val="20"/>
        </w:rPr>
      </w:pPr>
    </w:p>
    <w:p w14:paraId="23C8D0AE" w14:textId="77777777" w:rsidR="009E1845" w:rsidRDefault="009E1845">
      <w:pPr>
        <w:pStyle w:val="BodyText"/>
        <w:rPr>
          <w:sz w:val="20"/>
        </w:rPr>
      </w:pPr>
    </w:p>
    <w:p w14:paraId="69FA6C90" w14:textId="77777777" w:rsidR="009E1845" w:rsidRDefault="00CE408B">
      <w:pPr>
        <w:pStyle w:val="BodyText"/>
        <w:spacing w:before="164"/>
        <w:rPr>
          <w:sz w:val="20"/>
        </w:rPr>
      </w:pPr>
      <w:r>
        <w:rPr>
          <w:noProof/>
        </w:rPr>
        <w:drawing>
          <wp:anchor distT="0" distB="0" distL="0" distR="0" simplePos="0" relativeHeight="487614976" behindDoc="1" locked="0" layoutInCell="1" allowOverlap="1" wp14:anchorId="14B82423" wp14:editId="774F15FF">
            <wp:simplePos x="0" y="0"/>
            <wp:positionH relativeFrom="page">
              <wp:posOffset>1176211</wp:posOffset>
            </wp:positionH>
            <wp:positionV relativeFrom="paragraph">
              <wp:posOffset>265949</wp:posOffset>
            </wp:positionV>
            <wp:extent cx="5807463" cy="4107179"/>
            <wp:effectExtent l="0" t="0" r="0" b="0"/>
            <wp:wrapTopAndBottom/>
            <wp:docPr id="363" name="Image 363" descr="C:\Users\user\AppData\Local\Temp\Rar$DIa11428.9632\Inequality at wor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descr="C:\Users\user\AppData\Local\Temp\Rar$DIa11428.9632\Inequality at work.jpg"/>
                    <pic:cNvPicPr/>
                  </pic:nvPicPr>
                  <pic:blipFill>
                    <a:blip r:embed="rId308" cstate="print"/>
                    <a:stretch>
                      <a:fillRect/>
                    </a:stretch>
                  </pic:blipFill>
                  <pic:spPr>
                    <a:xfrm>
                      <a:off x="0" y="0"/>
                      <a:ext cx="5807463" cy="4107179"/>
                    </a:xfrm>
                    <a:prstGeom prst="rect">
                      <a:avLst/>
                    </a:prstGeom>
                  </pic:spPr>
                </pic:pic>
              </a:graphicData>
            </a:graphic>
          </wp:anchor>
        </w:drawing>
      </w:r>
    </w:p>
    <w:p w14:paraId="4723C9D9" w14:textId="77777777" w:rsidR="009E1845" w:rsidRDefault="009E1845">
      <w:pPr>
        <w:rPr>
          <w:sz w:val="20"/>
        </w:rPr>
        <w:sectPr w:rsidR="009E1845">
          <w:pgSz w:w="12240" w:h="15840"/>
          <w:pgMar w:top="1360" w:right="420" w:bottom="1260" w:left="700" w:header="0" w:footer="1062" w:gutter="0"/>
          <w:cols w:space="720"/>
        </w:sectPr>
      </w:pPr>
    </w:p>
    <w:p w14:paraId="43035523" w14:textId="77777777" w:rsidR="009E1845" w:rsidRDefault="00CE408B">
      <w:pPr>
        <w:spacing w:before="79"/>
        <w:ind w:left="740"/>
        <w:rPr>
          <w:b/>
          <w:sz w:val="24"/>
        </w:rPr>
      </w:pPr>
      <w:r>
        <w:rPr>
          <w:b/>
          <w:sz w:val="24"/>
        </w:rPr>
        <w:lastRenderedPageBreak/>
        <w:t>Word</w:t>
      </w:r>
      <w:r>
        <w:rPr>
          <w:b/>
          <w:spacing w:val="-1"/>
          <w:sz w:val="24"/>
        </w:rPr>
        <w:t xml:space="preserve"> </w:t>
      </w:r>
      <w:r>
        <w:rPr>
          <w:b/>
          <w:sz w:val="24"/>
        </w:rPr>
        <w:t>Cloud: Inequality at</w:t>
      </w:r>
      <w:r>
        <w:rPr>
          <w:b/>
          <w:spacing w:val="-1"/>
          <w:sz w:val="24"/>
        </w:rPr>
        <w:t xml:space="preserve"> </w:t>
      </w:r>
      <w:r>
        <w:rPr>
          <w:b/>
          <w:spacing w:val="-4"/>
          <w:sz w:val="24"/>
        </w:rPr>
        <w:t>work</w:t>
      </w:r>
    </w:p>
    <w:p w14:paraId="71E5E83E" w14:textId="77777777" w:rsidR="009E1845" w:rsidRDefault="009E1845">
      <w:pPr>
        <w:pStyle w:val="BodyText"/>
        <w:rPr>
          <w:b/>
        </w:rPr>
      </w:pPr>
    </w:p>
    <w:p w14:paraId="1C0B8C22" w14:textId="77777777" w:rsidR="009E1845" w:rsidRDefault="009E1845">
      <w:pPr>
        <w:pStyle w:val="BodyText"/>
        <w:rPr>
          <w:b/>
        </w:rPr>
      </w:pPr>
    </w:p>
    <w:p w14:paraId="020BC6B4" w14:textId="77777777" w:rsidR="009E1845" w:rsidRDefault="009E1845">
      <w:pPr>
        <w:pStyle w:val="BodyText"/>
        <w:spacing w:before="5"/>
        <w:rPr>
          <w:b/>
        </w:rPr>
      </w:pPr>
    </w:p>
    <w:p w14:paraId="18D28C68" w14:textId="77777777" w:rsidR="009E1845" w:rsidRDefault="00CE408B">
      <w:pPr>
        <w:pStyle w:val="BodyText"/>
        <w:spacing w:line="360" w:lineRule="auto"/>
        <w:ind w:left="740" w:right="1016" w:firstLine="719"/>
        <w:jc w:val="both"/>
      </w:pPr>
      <w:r>
        <w:t>Below</w:t>
      </w:r>
      <w:r>
        <w:rPr>
          <w:spacing w:val="-14"/>
        </w:rPr>
        <w:t xml:space="preserve"> </w:t>
      </w:r>
      <w:r>
        <w:t>is</w:t>
      </w:r>
      <w:r>
        <w:rPr>
          <w:spacing w:val="-14"/>
        </w:rPr>
        <w:t xml:space="preserve"> </w:t>
      </w:r>
      <w:r>
        <w:t>a</w:t>
      </w:r>
      <w:r>
        <w:rPr>
          <w:spacing w:val="-13"/>
        </w:rPr>
        <w:t xml:space="preserve"> </w:t>
      </w:r>
      <w:r>
        <w:t>word</w:t>
      </w:r>
      <w:r>
        <w:rPr>
          <w:spacing w:val="-12"/>
        </w:rPr>
        <w:t xml:space="preserve"> </w:t>
      </w:r>
      <w:r>
        <w:t>cloud</w:t>
      </w:r>
      <w:r>
        <w:rPr>
          <w:spacing w:val="-13"/>
        </w:rPr>
        <w:t xml:space="preserve"> </w:t>
      </w:r>
      <w:r>
        <w:t>demonstrating</w:t>
      </w:r>
      <w:r>
        <w:rPr>
          <w:spacing w:val="-13"/>
        </w:rPr>
        <w:t xml:space="preserve"> </w:t>
      </w:r>
      <w:r>
        <w:t>the</w:t>
      </w:r>
      <w:r>
        <w:rPr>
          <w:spacing w:val="-15"/>
        </w:rPr>
        <w:t xml:space="preserve"> </w:t>
      </w:r>
      <w:r>
        <w:t>most</w:t>
      </w:r>
      <w:r>
        <w:rPr>
          <w:spacing w:val="-14"/>
        </w:rPr>
        <w:t xml:space="preserve"> </w:t>
      </w:r>
      <w:r>
        <w:t>frequently</w:t>
      </w:r>
      <w:r>
        <w:rPr>
          <w:spacing w:val="-14"/>
        </w:rPr>
        <w:t xml:space="preserve"> </w:t>
      </w:r>
      <w:r>
        <w:t>used</w:t>
      </w:r>
      <w:r>
        <w:rPr>
          <w:spacing w:val="-14"/>
        </w:rPr>
        <w:t xml:space="preserve"> </w:t>
      </w:r>
      <w:r>
        <w:t>words.</w:t>
      </w:r>
      <w:r>
        <w:rPr>
          <w:spacing w:val="-13"/>
        </w:rPr>
        <w:t xml:space="preserve"> </w:t>
      </w:r>
      <w:r>
        <w:t>A</w:t>
      </w:r>
      <w:r>
        <w:rPr>
          <w:spacing w:val="-13"/>
        </w:rPr>
        <w:t xml:space="preserve"> </w:t>
      </w:r>
      <w:r>
        <w:t>larger</w:t>
      </w:r>
      <w:r>
        <w:rPr>
          <w:spacing w:val="-15"/>
        </w:rPr>
        <w:t xml:space="preserve"> </w:t>
      </w:r>
      <w:r>
        <w:t>font</w:t>
      </w:r>
      <w:r>
        <w:rPr>
          <w:spacing w:val="-13"/>
        </w:rPr>
        <w:t xml:space="preserve"> </w:t>
      </w:r>
      <w:r>
        <w:t>implies that</w:t>
      </w:r>
      <w:r>
        <w:rPr>
          <w:spacing w:val="-15"/>
        </w:rPr>
        <w:t xml:space="preserve"> </w:t>
      </w:r>
      <w:r>
        <w:t>the</w:t>
      </w:r>
      <w:r>
        <w:rPr>
          <w:spacing w:val="-15"/>
        </w:rPr>
        <w:t xml:space="preserve"> </w:t>
      </w:r>
      <w:r>
        <w:t>word</w:t>
      </w:r>
      <w:r>
        <w:rPr>
          <w:spacing w:val="-15"/>
        </w:rPr>
        <w:t xml:space="preserve"> </w:t>
      </w:r>
      <w:r>
        <w:t>was</w:t>
      </w:r>
      <w:r>
        <w:rPr>
          <w:spacing w:val="-15"/>
        </w:rPr>
        <w:t xml:space="preserve"> </w:t>
      </w:r>
      <w:r>
        <w:t>used</w:t>
      </w:r>
      <w:r>
        <w:rPr>
          <w:spacing w:val="-15"/>
        </w:rPr>
        <w:t xml:space="preserve"> </w:t>
      </w:r>
      <w:r>
        <w:t>more</w:t>
      </w:r>
      <w:r>
        <w:rPr>
          <w:spacing w:val="-15"/>
        </w:rPr>
        <w:t xml:space="preserve"> </w:t>
      </w:r>
      <w:r>
        <w:t>often.</w:t>
      </w:r>
      <w:r>
        <w:rPr>
          <w:spacing w:val="-15"/>
        </w:rPr>
        <w:t xml:space="preserve"> </w:t>
      </w:r>
      <w:r>
        <w:t>A</w:t>
      </w:r>
      <w:r>
        <w:rPr>
          <w:spacing w:val="-15"/>
        </w:rPr>
        <w:t xml:space="preserve"> </w:t>
      </w:r>
      <w:r>
        <w:t>similar</w:t>
      </w:r>
      <w:r>
        <w:rPr>
          <w:spacing w:val="-15"/>
        </w:rPr>
        <w:t xml:space="preserve"> </w:t>
      </w:r>
      <w:r>
        <w:t>common</w:t>
      </w:r>
      <w:r>
        <w:rPr>
          <w:spacing w:val="-15"/>
        </w:rPr>
        <w:t xml:space="preserve"> </w:t>
      </w:r>
      <w:r>
        <w:t>pattern</w:t>
      </w:r>
      <w:r>
        <w:rPr>
          <w:spacing w:val="-15"/>
        </w:rPr>
        <w:t xml:space="preserve"> </w:t>
      </w:r>
      <w:r>
        <w:t>emerges</w:t>
      </w:r>
      <w:r>
        <w:rPr>
          <w:spacing w:val="-15"/>
        </w:rPr>
        <w:t xml:space="preserve"> </w:t>
      </w:r>
      <w:r>
        <w:t>for</w:t>
      </w:r>
      <w:r>
        <w:rPr>
          <w:spacing w:val="-15"/>
        </w:rPr>
        <w:t xml:space="preserve"> </w:t>
      </w:r>
      <w:r>
        <w:t>words</w:t>
      </w:r>
      <w:r>
        <w:rPr>
          <w:spacing w:val="-15"/>
        </w:rPr>
        <w:t xml:space="preserve"> </w:t>
      </w:r>
      <w:r>
        <w:t>like</w:t>
      </w:r>
      <w:r>
        <w:rPr>
          <w:spacing w:val="-15"/>
        </w:rPr>
        <w:t xml:space="preserve"> </w:t>
      </w:r>
      <w:r>
        <w:t>‘work,</w:t>
      </w:r>
      <w:r>
        <w:rPr>
          <w:spacing w:val="-15"/>
        </w:rPr>
        <w:t xml:space="preserve"> </w:t>
      </w:r>
      <w:r>
        <w:t>hours, shift, managers,</w:t>
      </w:r>
      <w:r>
        <w:rPr>
          <w:spacing w:val="-1"/>
        </w:rPr>
        <w:t xml:space="preserve"> </w:t>
      </w:r>
      <w:r>
        <w:t>money, time,</w:t>
      </w:r>
      <w:r>
        <w:rPr>
          <w:spacing w:val="-1"/>
        </w:rPr>
        <w:t xml:space="preserve"> </w:t>
      </w:r>
      <w:r>
        <w:t>salary’,</w:t>
      </w:r>
      <w:r>
        <w:rPr>
          <w:spacing w:val="-1"/>
        </w:rPr>
        <w:t xml:space="preserve"> </w:t>
      </w:r>
      <w:r>
        <w:t>etc. Looking closely, one</w:t>
      </w:r>
      <w:r>
        <w:rPr>
          <w:spacing w:val="-1"/>
        </w:rPr>
        <w:t xml:space="preserve"> </w:t>
      </w:r>
      <w:r>
        <w:t>also sees ‘fair, equal, joke, tasks, race,</w:t>
      </w:r>
      <w:r>
        <w:rPr>
          <w:spacing w:val="-1"/>
        </w:rPr>
        <w:t xml:space="preserve"> </w:t>
      </w:r>
      <w:r>
        <w:t>schedules,</w:t>
      </w:r>
      <w:r>
        <w:rPr>
          <w:spacing w:val="-3"/>
        </w:rPr>
        <w:t xml:space="preserve"> </w:t>
      </w:r>
      <w:r>
        <w:t>Black,</w:t>
      </w:r>
      <w:r>
        <w:rPr>
          <w:spacing w:val="-1"/>
        </w:rPr>
        <w:t xml:space="preserve"> </w:t>
      </w:r>
      <w:r>
        <w:t>Indians,</w:t>
      </w:r>
      <w:r>
        <w:rPr>
          <w:spacing w:val="-3"/>
        </w:rPr>
        <w:t xml:space="preserve"> </w:t>
      </w:r>
      <w:r>
        <w:t>duties’</w:t>
      </w:r>
      <w:r>
        <w:rPr>
          <w:spacing w:val="-3"/>
        </w:rPr>
        <w:t xml:space="preserve"> </w:t>
      </w:r>
      <w:r>
        <w:t>etc.</w:t>
      </w:r>
      <w:r>
        <w:rPr>
          <w:spacing w:val="40"/>
        </w:rPr>
        <w:t xml:space="preserve"> </w:t>
      </w:r>
      <w:r>
        <w:t>equally</w:t>
      </w:r>
      <w:r>
        <w:rPr>
          <w:spacing w:val="-3"/>
        </w:rPr>
        <w:t xml:space="preserve"> </w:t>
      </w:r>
      <w:r>
        <w:t>representing</w:t>
      </w:r>
      <w:r>
        <w:rPr>
          <w:spacing w:val="-3"/>
        </w:rPr>
        <w:t xml:space="preserve"> </w:t>
      </w:r>
      <w:r>
        <w:t>importance</w:t>
      </w:r>
      <w:r>
        <w:rPr>
          <w:spacing w:val="-4"/>
        </w:rPr>
        <w:t xml:space="preserve"> </w:t>
      </w:r>
      <w:r>
        <w:t>in</w:t>
      </w:r>
      <w:r>
        <w:rPr>
          <w:spacing w:val="-3"/>
        </w:rPr>
        <w:t xml:space="preserve"> </w:t>
      </w:r>
      <w:r>
        <w:t>the</w:t>
      </w:r>
      <w:r>
        <w:rPr>
          <w:spacing w:val="-4"/>
        </w:rPr>
        <w:t xml:space="preserve"> </w:t>
      </w:r>
      <w:r>
        <w:t>research.</w:t>
      </w:r>
      <w:r>
        <w:rPr>
          <w:spacing w:val="40"/>
        </w:rPr>
        <w:t xml:space="preserve"> </w:t>
      </w:r>
      <w:r>
        <w:t>The word cloud show “work” as the most talked about word.</w:t>
      </w:r>
    </w:p>
    <w:p w14:paraId="60614148" w14:textId="77777777" w:rsidR="009E1845" w:rsidRDefault="009E1845">
      <w:pPr>
        <w:pStyle w:val="BodyText"/>
        <w:rPr>
          <w:sz w:val="20"/>
        </w:rPr>
      </w:pPr>
    </w:p>
    <w:p w14:paraId="0E124D49" w14:textId="77777777" w:rsidR="009E1845" w:rsidRDefault="00CE408B">
      <w:pPr>
        <w:pStyle w:val="BodyText"/>
        <w:spacing w:before="210"/>
        <w:rPr>
          <w:sz w:val="20"/>
        </w:rPr>
      </w:pPr>
      <w:r>
        <w:rPr>
          <w:noProof/>
        </w:rPr>
        <w:drawing>
          <wp:anchor distT="0" distB="0" distL="0" distR="0" simplePos="0" relativeHeight="487615488" behindDoc="1" locked="0" layoutInCell="1" allowOverlap="1" wp14:anchorId="300BDC30" wp14:editId="520ADD5A">
            <wp:simplePos x="0" y="0"/>
            <wp:positionH relativeFrom="page">
              <wp:posOffset>1143000</wp:posOffset>
            </wp:positionH>
            <wp:positionV relativeFrom="paragraph">
              <wp:posOffset>294696</wp:posOffset>
            </wp:positionV>
            <wp:extent cx="5900660" cy="4575048"/>
            <wp:effectExtent l="0" t="0" r="0" b="0"/>
            <wp:wrapTopAndBottom/>
            <wp:docPr id="364" name="Image 364" descr="C:\Users\user\AppData\Local\Temp\Rar$DIa11428.16437\Inequality at wor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descr="C:\Users\user\AppData\Local\Temp\Rar$DIa11428.16437\Inequality at work.jpg"/>
                    <pic:cNvPicPr/>
                  </pic:nvPicPr>
                  <pic:blipFill>
                    <a:blip r:embed="rId309" cstate="print"/>
                    <a:stretch>
                      <a:fillRect/>
                    </a:stretch>
                  </pic:blipFill>
                  <pic:spPr>
                    <a:xfrm>
                      <a:off x="0" y="0"/>
                      <a:ext cx="5900660" cy="4575048"/>
                    </a:xfrm>
                    <a:prstGeom prst="rect">
                      <a:avLst/>
                    </a:prstGeom>
                  </pic:spPr>
                </pic:pic>
              </a:graphicData>
            </a:graphic>
          </wp:anchor>
        </w:drawing>
      </w:r>
    </w:p>
    <w:p w14:paraId="6F2BB319" w14:textId="77777777" w:rsidR="009E1845" w:rsidRDefault="009E1845">
      <w:pPr>
        <w:rPr>
          <w:sz w:val="20"/>
        </w:rPr>
        <w:sectPr w:rsidR="009E1845">
          <w:pgSz w:w="12240" w:h="15840"/>
          <w:pgMar w:top="1360" w:right="420" w:bottom="1260" w:left="700" w:header="0" w:footer="1062" w:gutter="0"/>
          <w:cols w:space="720"/>
        </w:sectPr>
      </w:pPr>
    </w:p>
    <w:p w14:paraId="7A82AE27" w14:textId="77777777" w:rsidR="009E1845" w:rsidRDefault="00CE408B">
      <w:pPr>
        <w:spacing w:before="79"/>
        <w:ind w:left="740"/>
        <w:rPr>
          <w:b/>
          <w:sz w:val="24"/>
        </w:rPr>
      </w:pPr>
      <w:r>
        <w:rPr>
          <w:b/>
          <w:sz w:val="24"/>
        </w:rPr>
        <w:lastRenderedPageBreak/>
        <w:t>Cloud</w:t>
      </w:r>
      <w:r>
        <w:rPr>
          <w:b/>
          <w:spacing w:val="-2"/>
          <w:sz w:val="24"/>
        </w:rPr>
        <w:t xml:space="preserve"> </w:t>
      </w:r>
      <w:r>
        <w:rPr>
          <w:b/>
          <w:sz w:val="24"/>
        </w:rPr>
        <w:t>Analysis:</w:t>
      </w:r>
      <w:r>
        <w:rPr>
          <w:b/>
          <w:spacing w:val="-2"/>
          <w:sz w:val="24"/>
        </w:rPr>
        <w:t xml:space="preserve"> </w:t>
      </w:r>
      <w:r>
        <w:rPr>
          <w:b/>
          <w:sz w:val="24"/>
        </w:rPr>
        <w:t>Inequality</w:t>
      </w:r>
      <w:r>
        <w:rPr>
          <w:b/>
          <w:spacing w:val="-2"/>
          <w:sz w:val="24"/>
        </w:rPr>
        <w:t xml:space="preserve"> </w:t>
      </w:r>
      <w:r>
        <w:rPr>
          <w:b/>
          <w:sz w:val="24"/>
        </w:rPr>
        <w:t>at</w:t>
      </w:r>
      <w:r>
        <w:rPr>
          <w:b/>
          <w:spacing w:val="-3"/>
          <w:sz w:val="24"/>
        </w:rPr>
        <w:t xml:space="preserve"> </w:t>
      </w:r>
      <w:r>
        <w:rPr>
          <w:b/>
          <w:spacing w:val="-4"/>
          <w:sz w:val="24"/>
        </w:rPr>
        <w:t>work</w:t>
      </w:r>
    </w:p>
    <w:p w14:paraId="026019EA" w14:textId="77777777" w:rsidR="009E1845" w:rsidRDefault="009E1845">
      <w:pPr>
        <w:pStyle w:val="BodyText"/>
        <w:rPr>
          <w:b/>
        </w:rPr>
      </w:pPr>
    </w:p>
    <w:p w14:paraId="3BCED058" w14:textId="77777777" w:rsidR="009E1845" w:rsidRDefault="009E1845">
      <w:pPr>
        <w:pStyle w:val="BodyText"/>
        <w:rPr>
          <w:b/>
        </w:rPr>
      </w:pPr>
    </w:p>
    <w:p w14:paraId="081B8B81" w14:textId="77777777" w:rsidR="009E1845" w:rsidRDefault="009E1845">
      <w:pPr>
        <w:pStyle w:val="BodyText"/>
        <w:spacing w:before="5"/>
        <w:rPr>
          <w:b/>
        </w:rPr>
      </w:pPr>
    </w:p>
    <w:p w14:paraId="23C37B94" w14:textId="77777777" w:rsidR="009E1845" w:rsidRDefault="00CE408B">
      <w:pPr>
        <w:pStyle w:val="BodyText"/>
        <w:spacing w:line="360" w:lineRule="auto"/>
        <w:ind w:left="740" w:right="1016" w:firstLine="719"/>
        <w:jc w:val="both"/>
      </w:pPr>
      <w:r>
        <w:t>Bubble</w:t>
      </w:r>
      <w:r>
        <w:rPr>
          <w:spacing w:val="-6"/>
        </w:rPr>
        <w:t xml:space="preserve"> </w:t>
      </w:r>
      <w:r>
        <w:t>diagrams</w:t>
      </w:r>
      <w:r>
        <w:rPr>
          <w:spacing w:val="-5"/>
        </w:rPr>
        <w:t xml:space="preserve"> </w:t>
      </w:r>
      <w:r>
        <w:t>were</w:t>
      </w:r>
      <w:r>
        <w:rPr>
          <w:spacing w:val="-7"/>
        </w:rPr>
        <w:t xml:space="preserve"> </w:t>
      </w:r>
      <w:r>
        <w:t>used</w:t>
      </w:r>
      <w:r>
        <w:rPr>
          <w:spacing w:val="-4"/>
        </w:rPr>
        <w:t xml:space="preserve"> </w:t>
      </w:r>
      <w:r>
        <w:t>to</w:t>
      </w:r>
      <w:r>
        <w:rPr>
          <w:spacing w:val="-6"/>
        </w:rPr>
        <w:t xml:space="preserve"> </w:t>
      </w:r>
      <w:r>
        <w:t>illustrate</w:t>
      </w:r>
      <w:r>
        <w:rPr>
          <w:spacing w:val="-6"/>
        </w:rPr>
        <w:t xml:space="preserve"> </w:t>
      </w:r>
      <w:r>
        <w:t>the</w:t>
      </w:r>
      <w:r>
        <w:rPr>
          <w:spacing w:val="-6"/>
        </w:rPr>
        <w:t xml:space="preserve"> </w:t>
      </w:r>
      <w:r>
        <w:t>data</w:t>
      </w:r>
      <w:r>
        <w:rPr>
          <w:spacing w:val="-6"/>
        </w:rPr>
        <w:t xml:space="preserve"> </w:t>
      </w:r>
      <w:r>
        <w:t>(key</w:t>
      </w:r>
      <w:r>
        <w:rPr>
          <w:spacing w:val="-6"/>
        </w:rPr>
        <w:t xml:space="preserve"> </w:t>
      </w:r>
      <w:r>
        <w:t>words)</w:t>
      </w:r>
      <w:r>
        <w:rPr>
          <w:spacing w:val="-6"/>
        </w:rPr>
        <w:t xml:space="preserve"> </w:t>
      </w:r>
      <w:r>
        <w:t>in</w:t>
      </w:r>
      <w:r>
        <w:rPr>
          <w:spacing w:val="-5"/>
        </w:rPr>
        <w:t xml:space="preserve"> </w:t>
      </w:r>
      <w:r>
        <w:t>the</w:t>
      </w:r>
      <w:r>
        <w:rPr>
          <w:spacing w:val="-6"/>
        </w:rPr>
        <w:t xml:space="preserve"> </w:t>
      </w:r>
      <w:r>
        <w:t>form</w:t>
      </w:r>
      <w:r>
        <w:rPr>
          <w:spacing w:val="-6"/>
        </w:rPr>
        <w:t xml:space="preserve"> </w:t>
      </w:r>
      <w:r>
        <w:t>of</w:t>
      </w:r>
      <w:r>
        <w:rPr>
          <w:spacing w:val="-3"/>
        </w:rPr>
        <w:t xml:space="preserve"> </w:t>
      </w:r>
      <w:r>
        <w:t>‘bubbles’.</w:t>
      </w:r>
      <w:r>
        <w:rPr>
          <w:spacing w:val="-6"/>
        </w:rPr>
        <w:t xml:space="preserve"> </w:t>
      </w:r>
      <w:r>
        <w:t>The larger</w:t>
      </w:r>
      <w:r>
        <w:rPr>
          <w:spacing w:val="-3"/>
        </w:rPr>
        <w:t xml:space="preserve"> </w:t>
      </w:r>
      <w:r>
        <w:t>the</w:t>
      </w:r>
      <w:r>
        <w:rPr>
          <w:spacing w:val="-3"/>
        </w:rPr>
        <w:t xml:space="preserve"> </w:t>
      </w:r>
      <w:r>
        <w:t>bubble,</w:t>
      </w:r>
      <w:r>
        <w:rPr>
          <w:spacing w:val="-3"/>
        </w:rPr>
        <w:t xml:space="preserve"> </w:t>
      </w:r>
      <w:r>
        <w:t>the</w:t>
      </w:r>
      <w:r>
        <w:rPr>
          <w:spacing w:val="-4"/>
        </w:rPr>
        <w:t xml:space="preserve"> </w:t>
      </w:r>
      <w:r>
        <w:t>higher</w:t>
      </w:r>
      <w:r>
        <w:rPr>
          <w:spacing w:val="-3"/>
        </w:rPr>
        <w:t xml:space="preserve"> </w:t>
      </w:r>
      <w:r>
        <w:t>the</w:t>
      </w:r>
      <w:r>
        <w:rPr>
          <w:spacing w:val="-4"/>
        </w:rPr>
        <w:t xml:space="preserve"> </w:t>
      </w:r>
      <w:r>
        <w:t>frequency</w:t>
      </w:r>
      <w:r>
        <w:rPr>
          <w:spacing w:val="-3"/>
        </w:rPr>
        <w:t xml:space="preserve"> </w:t>
      </w:r>
      <w:r>
        <w:t>of</w:t>
      </w:r>
      <w:r>
        <w:rPr>
          <w:spacing w:val="-2"/>
        </w:rPr>
        <w:t xml:space="preserve"> </w:t>
      </w:r>
      <w:r>
        <w:t>words/references.</w:t>
      </w:r>
      <w:r>
        <w:rPr>
          <w:spacing w:val="-3"/>
        </w:rPr>
        <w:t xml:space="preserve"> </w:t>
      </w:r>
      <w:r>
        <w:t>Furthermore,</w:t>
      </w:r>
      <w:r>
        <w:rPr>
          <w:spacing w:val="-3"/>
        </w:rPr>
        <w:t xml:space="preserve"> </w:t>
      </w:r>
      <w:r>
        <w:t>the</w:t>
      </w:r>
      <w:r>
        <w:rPr>
          <w:spacing w:val="-3"/>
        </w:rPr>
        <w:t xml:space="preserve"> </w:t>
      </w:r>
      <w:r>
        <w:t>closeness</w:t>
      </w:r>
      <w:r>
        <w:rPr>
          <w:spacing w:val="-3"/>
        </w:rPr>
        <w:t xml:space="preserve"> </w:t>
      </w:r>
      <w:r>
        <w:t>of</w:t>
      </w:r>
      <w:r>
        <w:rPr>
          <w:spacing w:val="-3"/>
        </w:rPr>
        <w:t xml:space="preserve"> </w:t>
      </w:r>
      <w:r>
        <w:t>the bubbles shows that there was a relationship between those words.</w:t>
      </w:r>
    </w:p>
    <w:p w14:paraId="1D689A95" w14:textId="77777777" w:rsidR="009E1845" w:rsidRDefault="009E1845">
      <w:pPr>
        <w:pStyle w:val="BodyText"/>
        <w:rPr>
          <w:sz w:val="20"/>
        </w:rPr>
      </w:pPr>
    </w:p>
    <w:p w14:paraId="50FF1A59" w14:textId="77777777" w:rsidR="009E1845" w:rsidRDefault="009E1845">
      <w:pPr>
        <w:pStyle w:val="BodyText"/>
        <w:rPr>
          <w:sz w:val="20"/>
        </w:rPr>
      </w:pPr>
    </w:p>
    <w:p w14:paraId="65A2A877" w14:textId="77777777" w:rsidR="009E1845" w:rsidRDefault="009E1845">
      <w:pPr>
        <w:pStyle w:val="BodyText"/>
        <w:rPr>
          <w:sz w:val="20"/>
        </w:rPr>
      </w:pPr>
    </w:p>
    <w:p w14:paraId="2C25B8CB" w14:textId="77777777" w:rsidR="009E1845" w:rsidRDefault="009E1845">
      <w:pPr>
        <w:pStyle w:val="BodyText"/>
        <w:rPr>
          <w:sz w:val="20"/>
        </w:rPr>
      </w:pPr>
    </w:p>
    <w:p w14:paraId="3E2F1C3D" w14:textId="77777777" w:rsidR="009E1845" w:rsidRDefault="00CE408B">
      <w:pPr>
        <w:pStyle w:val="BodyText"/>
        <w:spacing w:before="76"/>
        <w:rPr>
          <w:sz w:val="20"/>
        </w:rPr>
      </w:pPr>
      <w:r>
        <w:rPr>
          <w:noProof/>
        </w:rPr>
        <w:drawing>
          <wp:anchor distT="0" distB="0" distL="0" distR="0" simplePos="0" relativeHeight="487616000" behindDoc="1" locked="0" layoutInCell="1" allowOverlap="1" wp14:anchorId="05DA9D37" wp14:editId="2ECE0074">
            <wp:simplePos x="0" y="0"/>
            <wp:positionH relativeFrom="page">
              <wp:posOffset>1143000</wp:posOffset>
            </wp:positionH>
            <wp:positionV relativeFrom="paragraph">
              <wp:posOffset>209700</wp:posOffset>
            </wp:positionV>
            <wp:extent cx="5988477" cy="5676138"/>
            <wp:effectExtent l="0" t="0" r="0" b="0"/>
            <wp:wrapTopAndBottom/>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310" cstate="print"/>
                    <a:stretch>
                      <a:fillRect/>
                    </a:stretch>
                  </pic:blipFill>
                  <pic:spPr>
                    <a:xfrm>
                      <a:off x="0" y="0"/>
                      <a:ext cx="5988477" cy="5676138"/>
                    </a:xfrm>
                    <a:prstGeom prst="rect">
                      <a:avLst/>
                    </a:prstGeom>
                  </pic:spPr>
                </pic:pic>
              </a:graphicData>
            </a:graphic>
          </wp:anchor>
        </w:drawing>
      </w:r>
    </w:p>
    <w:p w14:paraId="305B177E" w14:textId="77777777" w:rsidR="009E1845" w:rsidRDefault="009E1845">
      <w:pPr>
        <w:rPr>
          <w:sz w:val="20"/>
        </w:rPr>
        <w:sectPr w:rsidR="009E1845">
          <w:pgSz w:w="12240" w:h="15840"/>
          <w:pgMar w:top="1360" w:right="420" w:bottom="1260" w:left="700" w:header="0" w:footer="1062" w:gutter="0"/>
          <w:cols w:space="720"/>
        </w:sectPr>
      </w:pPr>
    </w:p>
    <w:p w14:paraId="31A1139E" w14:textId="77777777" w:rsidR="009E1845" w:rsidRDefault="00CE408B">
      <w:pPr>
        <w:pStyle w:val="Heading2"/>
        <w:spacing w:before="79"/>
        <w:ind w:left="1781" w:right="1628" w:firstLine="0"/>
        <w:jc w:val="center"/>
      </w:pPr>
      <w:bookmarkStart w:id="319" w:name="_bookmark192"/>
      <w:bookmarkEnd w:id="319"/>
      <w:r>
        <w:lastRenderedPageBreak/>
        <w:t>Appendix</w:t>
      </w:r>
      <w:r>
        <w:rPr>
          <w:spacing w:val="-2"/>
        </w:rPr>
        <w:t xml:space="preserve"> </w:t>
      </w:r>
      <w:r>
        <w:t>12:</w:t>
      </w:r>
      <w:r>
        <w:rPr>
          <w:spacing w:val="-2"/>
        </w:rPr>
        <w:t xml:space="preserve"> </w:t>
      </w:r>
      <w:r>
        <w:t>Summary</w:t>
      </w:r>
      <w:r>
        <w:rPr>
          <w:spacing w:val="-4"/>
        </w:rPr>
        <w:t xml:space="preserve"> </w:t>
      </w:r>
      <w:r>
        <w:t>of</w:t>
      </w:r>
      <w:r>
        <w:rPr>
          <w:spacing w:val="-1"/>
        </w:rPr>
        <w:t xml:space="preserve"> </w:t>
      </w:r>
      <w:r>
        <w:t>the</w:t>
      </w:r>
      <w:r>
        <w:rPr>
          <w:spacing w:val="-1"/>
        </w:rPr>
        <w:t xml:space="preserve"> </w:t>
      </w:r>
      <w:r>
        <w:t>themes</w:t>
      </w:r>
      <w:r>
        <w:rPr>
          <w:spacing w:val="-1"/>
        </w:rPr>
        <w:t xml:space="preserve"> </w:t>
      </w:r>
      <w:r>
        <w:t>and</w:t>
      </w:r>
      <w:r>
        <w:rPr>
          <w:spacing w:val="-1"/>
        </w:rPr>
        <w:t xml:space="preserve"> </w:t>
      </w:r>
      <w:r>
        <w:t>sub-themes</w:t>
      </w:r>
      <w:r>
        <w:rPr>
          <w:spacing w:val="-1"/>
        </w:rPr>
        <w:t xml:space="preserve"> </w:t>
      </w:r>
      <w:r>
        <w:t xml:space="preserve">from the </w:t>
      </w:r>
      <w:r>
        <w:rPr>
          <w:spacing w:val="-2"/>
        </w:rPr>
        <w:t>interview</w:t>
      </w:r>
    </w:p>
    <w:p w14:paraId="0B7A5BE2" w14:textId="77777777" w:rsidR="009E1845" w:rsidRDefault="009E1845">
      <w:pPr>
        <w:pStyle w:val="BodyText"/>
        <w:rPr>
          <w:b/>
        </w:rPr>
      </w:pPr>
    </w:p>
    <w:p w14:paraId="7023AB84" w14:textId="77777777" w:rsidR="009E1845" w:rsidRDefault="009E1845">
      <w:pPr>
        <w:pStyle w:val="BodyText"/>
        <w:rPr>
          <w:b/>
        </w:rPr>
      </w:pPr>
    </w:p>
    <w:p w14:paraId="2377CC8F" w14:textId="77777777" w:rsidR="009E1845" w:rsidRDefault="009E1845">
      <w:pPr>
        <w:pStyle w:val="BodyText"/>
        <w:rPr>
          <w:b/>
        </w:rPr>
      </w:pPr>
    </w:p>
    <w:p w14:paraId="45EF491D" w14:textId="77777777" w:rsidR="009E1845" w:rsidRDefault="00CE408B">
      <w:pPr>
        <w:ind w:left="1460"/>
        <w:rPr>
          <w:b/>
          <w:sz w:val="24"/>
        </w:rPr>
      </w:pPr>
      <w:r>
        <w:rPr>
          <w:b/>
          <w:sz w:val="24"/>
        </w:rPr>
        <w:t xml:space="preserve">Table </w:t>
      </w:r>
      <w:r>
        <w:rPr>
          <w:b/>
          <w:spacing w:val="-5"/>
          <w:sz w:val="24"/>
        </w:rPr>
        <w:t>6.1</w:t>
      </w:r>
    </w:p>
    <w:p w14:paraId="07D4BC19" w14:textId="77777777" w:rsidR="009E1845" w:rsidRDefault="009E1845">
      <w:pPr>
        <w:pStyle w:val="BodyText"/>
        <w:rPr>
          <w:b/>
          <w:sz w:val="12"/>
        </w:r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
        <w:gridCol w:w="2986"/>
        <w:gridCol w:w="2035"/>
        <w:gridCol w:w="383"/>
        <w:gridCol w:w="537"/>
        <w:gridCol w:w="3689"/>
      </w:tblGrid>
      <w:tr w:rsidR="009E1845" w14:paraId="285EAFFD" w14:textId="77777777">
        <w:trPr>
          <w:trHeight w:val="345"/>
        </w:trPr>
        <w:tc>
          <w:tcPr>
            <w:tcW w:w="446" w:type="dxa"/>
          </w:tcPr>
          <w:p w14:paraId="0740C767" w14:textId="77777777" w:rsidR="009E1845" w:rsidRDefault="00CE408B">
            <w:pPr>
              <w:pStyle w:val="TableParagraph"/>
              <w:spacing w:before="2"/>
              <w:ind w:left="107"/>
              <w:rPr>
                <w:sz w:val="20"/>
              </w:rPr>
            </w:pPr>
            <w:r>
              <w:rPr>
                <w:spacing w:val="-10"/>
                <w:sz w:val="20"/>
              </w:rPr>
              <w:t>#</w:t>
            </w:r>
          </w:p>
        </w:tc>
        <w:tc>
          <w:tcPr>
            <w:tcW w:w="2986" w:type="dxa"/>
          </w:tcPr>
          <w:p w14:paraId="5B2E765C" w14:textId="77777777" w:rsidR="009E1845" w:rsidRDefault="00CE408B">
            <w:pPr>
              <w:pStyle w:val="TableParagraph"/>
              <w:spacing w:before="2"/>
              <w:ind w:left="825"/>
              <w:rPr>
                <w:sz w:val="20"/>
              </w:rPr>
            </w:pPr>
            <w:r>
              <w:rPr>
                <w:sz w:val="20"/>
              </w:rPr>
              <w:t>Major</w:t>
            </w:r>
            <w:r>
              <w:rPr>
                <w:spacing w:val="-5"/>
                <w:sz w:val="20"/>
              </w:rPr>
              <w:t xml:space="preserve"> </w:t>
            </w:r>
            <w:r>
              <w:rPr>
                <w:spacing w:val="-2"/>
                <w:sz w:val="20"/>
              </w:rPr>
              <w:t>themes</w:t>
            </w:r>
          </w:p>
        </w:tc>
        <w:tc>
          <w:tcPr>
            <w:tcW w:w="2955" w:type="dxa"/>
            <w:gridSpan w:val="3"/>
          </w:tcPr>
          <w:p w14:paraId="207F8D40" w14:textId="77777777" w:rsidR="009E1845" w:rsidRDefault="00CE408B">
            <w:pPr>
              <w:pStyle w:val="TableParagraph"/>
              <w:spacing w:before="2"/>
              <w:ind w:left="828"/>
              <w:rPr>
                <w:sz w:val="20"/>
              </w:rPr>
            </w:pPr>
            <w:r>
              <w:rPr>
                <w:sz w:val="20"/>
              </w:rPr>
              <w:t>Sub</w:t>
            </w:r>
            <w:r>
              <w:rPr>
                <w:spacing w:val="-3"/>
                <w:sz w:val="20"/>
              </w:rPr>
              <w:t xml:space="preserve"> </w:t>
            </w:r>
            <w:r>
              <w:rPr>
                <w:spacing w:val="-2"/>
                <w:sz w:val="20"/>
              </w:rPr>
              <w:t>themes</w:t>
            </w:r>
          </w:p>
        </w:tc>
        <w:tc>
          <w:tcPr>
            <w:tcW w:w="3689" w:type="dxa"/>
          </w:tcPr>
          <w:p w14:paraId="585AA452" w14:textId="77777777" w:rsidR="009E1845" w:rsidRDefault="00CE408B">
            <w:pPr>
              <w:pStyle w:val="TableParagraph"/>
              <w:spacing w:before="2"/>
              <w:ind w:left="825"/>
              <w:rPr>
                <w:sz w:val="20"/>
              </w:rPr>
            </w:pPr>
            <w:r>
              <w:rPr>
                <w:sz w:val="20"/>
              </w:rPr>
              <w:t>Further</w:t>
            </w:r>
            <w:r>
              <w:rPr>
                <w:spacing w:val="-5"/>
                <w:sz w:val="20"/>
              </w:rPr>
              <w:t xml:space="preserve"> </w:t>
            </w:r>
            <w:r>
              <w:rPr>
                <w:spacing w:val="-2"/>
                <w:sz w:val="20"/>
              </w:rPr>
              <w:t>themes</w:t>
            </w:r>
          </w:p>
        </w:tc>
      </w:tr>
      <w:tr w:rsidR="009E1845" w14:paraId="2395889A" w14:textId="77777777">
        <w:trPr>
          <w:trHeight w:val="345"/>
        </w:trPr>
        <w:tc>
          <w:tcPr>
            <w:tcW w:w="446" w:type="dxa"/>
          </w:tcPr>
          <w:p w14:paraId="53923A5A" w14:textId="77777777" w:rsidR="009E1845" w:rsidRDefault="009E1845">
            <w:pPr>
              <w:pStyle w:val="TableParagraph"/>
              <w:rPr>
                <w:sz w:val="20"/>
              </w:rPr>
            </w:pPr>
          </w:p>
        </w:tc>
        <w:tc>
          <w:tcPr>
            <w:tcW w:w="2986" w:type="dxa"/>
          </w:tcPr>
          <w:p w14:paraId="2BD56670" w14:textId="77777777" w:rsidR="009E1845" w:rsidRDefault="009E1845">
            <w:pPr>
              <w:pStyle w:val="TableParagraph"/>
              <w:rPr>
                <w:sz w:val="20"/>
              </w:rPr>
            </w:pPr>
          </w:p>
        </w:tc>
        <w:tc>
          <w:tcPr>
            <w:tcW w:w="2955" w:type="dxa"/>
            <w:gridSpan w:val="3"/>
          </w:tcPr>
          <w:p w14:paraId="34C7A510" w14:textId="77777777" w:rsidR="009E1845" w:rsidRDefault="009E1845">
            <w:pPr>
              <w:pStyle w:val="TableParagraph"/>
              <w:rPr>
                <w:sz w:val="20"/>
              </w:rPr>
            </w:pPr>
          </w:p>
        </w:tc>
        <w:tc>
          <w:tcPr>
            <w:tcW w:w="3689" w:type="dxa"/>
          </w:tcPr>
          <w:p w14:paraId="6A143080" w14:textId="77777777" w:rsidR="009E1845" w:rsidRDefault="009E1845">
            <w:pPr>
              <w:pStyle w:val="TableParagraph"/>
              <w:rPr>
                <w:sz w:val="20"/>
              </w:rPr>
            </w:pPr>
          </w:p>
        </w:tc>
      </w:tr>
      <w:tr w:rsidR="009E1845" w14:paraId="7292A544" w14:textId="77777777">
        <w:trPr>
          <w:trHeight w:val="978"/>
        </w:trPr>
        <w:tc>
          <w:tcPr>
            <w:tcW w:w="446" w:type="dxa"/>
          </w:tcPr>
          <w:p w14:paraId="3AA63737" w14:textId="77777777" w:rsidR="009E1845" w:rsidRDefault="00CE408B">
            <w:pPr>
              <w:pStyle w:val="TableParagraph"/>
              <w:ind w:left="107"/>
              <w:rPr>
                <w:sz w:val="20"/>
              </w:rPr>
            </w:pPr>
            <w:r>
              <w:rPr>
                <w:spacing w:val="-10"/>
                <w:sz w:val="20"/>
              </w:rPr>
              <w:t>1</w:t>
            </w:r>
          </w:p>
        </w:tc>
        <w:tc>
          <w:tcPr>
            <w:tcW w:w="2986" w:type="dxa"/>
          </w:tcPr>
          <w:p w14:paraId="15A10676" w14:textId="77777777" w:rsidR="009E1845" w:rsidRDefault="00CE408B">
            <w:pPr>
              <w:pStyle w:val="TableParagraph"/>
              <w:ind w:left="105"/>
              <w:rPr>
                <w:sz w:val="20"/>
              </w:rPr>
            </w:pPr>
            <w:r>
              <w:rPr>
                <w:sz w:val="20"/>
              </w:rPr>
              <w:t>Recruitment</w:t>
            </w:r>
            <w:r>
              <w:rPr>
                <w:spacing w:val="-7"/>
                <w:sz w:val="20"/>
              </w:rPr>
              <w:t xml:space="preserve"> </w:t>
            </w:r>
            <w:r>
              <w:rPr>
                <w:sz w:val="20"/>
              </w:rPr>
              <w:t>and</w:t>
            </w:r>
            <w:r>
              <w:rPr>
                <w:spacing w:val="-4"/>
                <w:sz w:val="20"/>
              </w:rPr>
              <w:t xml:space="preserve"> </w:t>
            </w:r>
            <w:r>
              <w:rPr>
                <w:spacing w:val="-2"/>
                <w:sz w:val="20"/>
              </w:rPr>
              <w:t>Experience</w:t>
            </w:r>
          </w:p>
        </w:tc>
        <w:tc>
          <w:tcPr>
            <w:tcW w:w="2955" w:type="dxa"/>
            <w:gridSpan w:val="3"/>
          </w:tcPr>
          <w:p w14:paraId="5D81894C" w14:textId="77777777" w:rsidR="009E1845" w:rsidRDefault="00CE408B">
            <w:pPr>
              <w:pStyle w:val="TableParagraph"/>
              <w:numPr>
                <w:ilvl w:val="0"/>
                <w:numId w:val="29"/>
              </w:numPr>
              <w:tabs>
                <w:tab w:val="left" w:pos="828"/>
              </w:tabs>
              <w:ind w:right="99"/>
              <w:rPr>
                <w:sz w:val="20"/>
              </w:rPr>
            </w:pPr>
            <w:r>
              <w:rPr>
                <w:sz w:val="20"/>
              </w:rPr>
              <w:t>Opportunities</w:t>
            </w:r>
            <w:r>
              <w:rPr>
                <w:spacing w:val="80"/>
                <w:sz w:val="20"/>
              </w:rPr>
              <w:t xml:space="preserve"> </w:t>
            </w:r>
            <w:r>
              <w:rPr>
                <w:sz w:val="20"/>
              </w:rPr>
              <w:t>to</w:t>
            </w:r>
            <w:r>
              <w:rPr>
                <w:spacing w:val="80"/>
                <w:sz w:val="20"/>
              </w:rPr>
              <w:t xml:space="preserve"> </w:t>
            </w:r>
            <w:r>
              <w:rPr>
                <w:sz w:val="20"/>
              </w:rPr>
              <w:t>apply for a higher position.</w:t>
            </w:r>
          </w:p>
        </w:tc>
        <w:tc>
          <w:tcPr>
            <w:tcW w:w="3689" w:type="dxa"/>
          </w:tcPr>
          <w:p w14:paraId="4D7D1DCC" w14:textId="77777777" w:rsidR="009E1845" w:rsidRDefault="00CE408B">
            <w:pPr>
              <w:pStyle w:val="TableParagraph"/>
              <w:numPr>
                <w:ilvl w:val="0"/>
                <w:numId w:val="28"/>
              </w:numPr>
              <w:tabs>
                <w:tab w:val="left" w:pos="825"/>
              </w:tabs>
              <w:spacing w:line="245" w:lineRule="exact"/>
              <w:rPr>
                <w:sz w:val="20"/>
              </w:rPr>
            </w:pPr>
            <w:r>
              <w:rPr>
                <w:sz w:val="20"/>
              </w:rPr>
              <w:t>Lack</w:t>
            </w:r>
            <w:r>
              <w:rPr>
                <w:spacing w:val="-3"/>
                <w:sz w:val="20"/>
              </w:rPr>
              <w:t xml:space="preserve"> </w:t>
            </w:r>
            <w:r>
              <w:rPr>
                <w:sz w:val="20"/>
              </w:rPr>
              <w:t>of</w:t>
            </w:r>
            <w:r>
              <w:rPr>
                <w:spacing w:val="-5"/>
                <w:sz w:val="20"/>
              </w:rPr>
              <w:t xml:space="preserve"> </w:t>
            </w:r>
            <w:r>
              <w:rPr>
                <w:sz w:val="20"/>
              </w:rPr>
              <w:t>opportunity</w:t>
            </w:r>
            <w:r>
              <w:rPr>
                <w:spacing w:val="-6"/>
                <w:sz w:val="20"/>
              </w:rPr>
              <w:t xml:space="preserve"> </w:t>
            </w:r>
            <w:r>
              <w:rPr>
                <w:sz w:val="20"/>
              </w:rPr>
              <w:t>to</w:t>
            </w:r>
            <w:r>
              <w:rPr>
                <w:spacing w:val="-2"/>
                <w:sz w:val="20"/>
              </w:rPr>
              <w:t xml:space="preserve"> </w:t>
            </w:r>
            <w:r>
              <w:rPr>
                <w:spacing w:val="-4"/>
                <w:sz w:val="20"/>
              </w:rPr>
              <w:t>apply</w:t>
            </w:r>
          </w:p>
          <w:p w14:paraId="53ECF83F" w14:textId="77777777" w:rsidR="009E1845" w:rsidRDefault="00CE408B">
            <w:pPr>
              <w:pStyle w:val="TableParagraph"/>
              <w:numPr>
                <w:ilvl w:val="0"/>
                <w:numId w:val="28"/>
              </w:numPr>
              <w:tabs>
                <w:tab w:val="left" w:pos="825"/>
              </w:tabs>
              <w:spacing w:line="245" w:lineRule="exact"/>
              <w:rPr>
                <w:sz w:val="20"/>
              </w:rPr>
            </w:pPr>
            <w:r>
              <w:rPr>
                <w:sz w:val="20"/>
              </w:rPr>
              <w:t>Did</w:t>
            </w:r>
            <w:r>
              <w:rPr>
                <w:spacing w:val="-3"/>
                <w:sz w:val="20"/>
              </w:rPr>
              <w:t xml:space="preserve"> </w:t>
            </w:r>
            <w:r>
              <w:rPr>
                <w:sz w:val="20"/>
              </w:rPr>
              <w:t>not</w:t>
            </w:r>
            <w:r>
              <w:rPr>
                <w:spacing w:val="-4"/>
                <w:sz w:val="20"/>
              </w:rPr>
              <w:t xml:space="preserve"> </w:t>
            </w:r>
            <w:r>
              <w:rPr>
                <w:sz w:val="20"/>
              </w:rPr>
              <w:t>obtain</w:t>
            </w:r>
            <w:r>
              <w:rPr>
                <w:spacing w:val="-2"/>
                <w:sz w:val="20"/>
              </w:rPr>
              <w:t xml:space="preserve"> position.</w:t>
            </w:r>
          </w:p>
          <w:p w14:paraId="44FC5A42" w14:textId="77777777" w:rsidR="009E1845" w:rsidRDefault="00CE408B">
            <w:pPr>
              <w:pStyle w:val="TableParagraph"/>
              <w:numPr>
                <w:ilvl w:val="0"/>
                <w:numId w:val="28"/>
              </w:numPr>
              <w:tabs>
                <w:tab w:val="left" w:pos="825"/>
              </w:tabs>
              <w:spacing w:line="245" w:lineRule="exact"/>
              <w:rPr>
                <w:sz w:val="20"/>
              </w:rPr>
            </w:pPr>
            <w:r>
              <w:rPr>
                <w:sz w:val="20"/>
              </w:rPr>
              <w:t>Happy</w:t>
            </w:r>
            <w:r>
              <w:rPr>
                <w:spacing w:val="-4"/>
                <w:sz w:val="20"/>
              </w:rPr>
              <w:t xml:space="preserve"> </w:t>
            </w:r>
            <w:r>
              <w:rPr>
                <w:sz w:val="20"/>
              </w:rPr>
              <w:t>with</w:t>
            </w:r>
            <w:r>
              <w:rPr>
                <w:spacing w:val="-3"/>
                <w:sz w:val="20"/>
              </w:rPr>
              <w:t xml:space="preserve"> </w:t>
            </w:r>
            <w:r>
              <w:rPr>
                <w:sz w:val="20"/>
              </w:rPr>
              <w:t>current</w:t>
            </w:r>
            <w:r>
              <w:rPr>
                <w:spacing w:val="-5"/>
                <w:sz w:val="20"/>
              </w:rPr>
              <w:t xml:space="preserve"> </w:t>
            </w:r>
            <w:r>
              <w:rPr>
                <w:spacing w:val="-2"/>
                <w:sz w:val="20"/>
              </w:rPr>
              <w:t>position.</w:t>
            </w:r>
          </w:p>
          <w:p w14:paraId="201F79DC" w14:textId="77777777" w:rsidR="009E1845" w:rsidRDefault="00CE408B">
            <w:pPr>
              <w:pStyle w:val="TableParagraph"/>
              <w:numPr>
                <w:ilvl w:val="0"/>
                <w:numId w:val="28"/>
              </w:numPr>
              <w:tabs>
                <w:tab w:val="left" w:pos="825"/>
              </w:tabs>
              <w:spacing w:line="224" w:lineRule="exact"/>
              <w:rPr>
                <w:sz w:val="20"/>
              </w:rPr>
            </w:pPr>
            <w:r>
              <w:rPr>
                <w:spacing w:val="-2"/>
                <w:sz w:val="20"/>
              </w:rPr>
              <w:t>Qualifications</w:t>
            </w:r>
          </w:p>
        </w:tc>
      </w:tr>
      <w:tr w:rsidR="009E1845" w14:paraId="65AD438F" w14:textId="77777777">
        <w:trPr>
          <w:trHeight w:val="487"/>
        </w:trPr>
        <w:tc>
          <w:tcPr>
            <w:tcW w:w="446" w:type="dxa"/>
          </w:tcPr>
          <w:p w14:paraId="7EDB1251" w14:textId="77777777" w:rsidR="009E1845" w:rsidRDefault="009E1845">
            <w:pPr>
              <w:pStyle w:val="TableParagraph"/>
              <w:rPr>
                <w:sz w:val="20"/>
              </w:rPr>
            </w:pPr>
          </w:p>
        </w:tc>
        <w:tc>
          <w:tcPr>
            <w:tcW w:w="2986" w:type="dxa"/>
          </w:tcPr>
          <w:p w14:paraId="355AADEE" w14:textId="77777777" w:rsidR="009E1845" w:rsidRDefault="009E1845">
            <w:pPr>
              <w:pStyle w:val="TableParagraph"/>
              <w:rPr>
                <w:sz w:val="20"/>
              </w:rPr>
            </w:pPr>
          </w:p>
        </w:tc>
        <w:tc>
          <w:tcPr>
            <w:tcW w:w="2955" w:type="dxa"/>
            <w:gridSpan w:val="3"/>
          </w:tcPr>
          <w:p w14:paraId="72CF4AB7" w14:textId="77777777" w:rsidR="009E1845" w:rsidRDefault="00CE408B">
            <w:pPr>
              <w:pStyle w:val="TableParagraph"/>
              <w:numPr>
                <w:ilvl w:val="0"/>
                <w:numId w:val="27"/>
              </w:numPr>
              <w:tabs>
                <w:tab w:val="left" w:pos="828"/>
              </w:tabs>
              <w:rPr>
                <w:sz w:val="20"/>
              </w:rPr>
            </w:pPr>
            <w:r>
              <w:rPr>
                <w:sz w:val="20"/>
              </w:rPr>
              <w:t>Recruitment</w:t>
            </w:r>
            <w:r>
              <w:rPr>
                <w:spacing w:val="-10"/>
                <w:sz w:val="20"/>
              </w:rPr>
              <w:t xml:space="preserve"> </w:t>
            </w:r>
            <w:r>
              <w:rPr>
                <w:spacing w:val="-2"/>
                <w:sz w:val="20"/>
              </w:rPr>
              <w:t>process.</w:t>
            </w:r>
          </w:p>
        </w:tc>
        <w:tc>
          <w:tcPr>
            <w:tcW w:w="3689" w:type="dxa"/>
          </w:tcPr>
          <w:p w14:paraId="157244B8" w14:textId="77777777" w:rsidR="009E1845" w:rsidRDefault="00CE408B">
            <w:pPr>
              <w:pStyle w:val="TableParagraph"/>
              <w:numPr>
                <w:ilvl w:val="0"/>
                <w:numId w:val="26"/>
              </w:numPr>
              <w:tabs>
                <w:tab w:val="left" w:pos="825"/>
              </w:tabs>
              <w:spacing w:line="244" w:lineRule="exact"/>
              <w:rPr>
                <w:sz w:val="20"/>
              </w:rPr>
            </w:pPr>
            <w:r>
              <w:rPr>
                <w:sz w:val="20"/>
              </w:rPr>
              <w:t>Recruitment</w:t>
            </w:r>
            <w:r>
              <w:rPr>
                <w:spacing w:val="-7"/>
                <w:sz w:val="20"/>
              </w:rPr>
              <w:t xml:space="preserve"> </w:t>
            </w:r>
            <w:r>
              <w:rPr>
                <w:sz w:val="20"/>
              </w:rPr>
              <w:t>into</w:t>
            </w:r>
            <w:r>
              <w:rPr>
                <w:spacing w:val="-4"/>
                <w:sz w:val="20"/>
              </w:rPr>
              <w:t xml:space="preserve"> </w:t>
            </w:r>
            <w:r>
              <w:rPr>
                <w:spacing w:val="-2"/>
                <w:sz w:val="20"/>
              </w:rPr>
              <w:t>hotels</w:t>
            </w:r>
          </w:p>
          <w:p w14:paraId="5BC31298" w14:textId="77777777" w:rsidR="009E1845" w:rsidRDefault="00CE408B">
            <w:pPr>
              <w:pStyle w:val="TableParagraph"/>
              <w:numPr>
                <w:ilvl w:val="0"/>
                <w:numId w:val="26"/>
              </w:numPr>
              <w:tabs>
                <w:tab w:val="left" w:pos="825"/>
              </w:tabs>
              <w:spacing w:line="223" w:lineRule="exact"/>
              <w:rPr>
                <w:sz w:val="20"/>
              </w:rPr>
            </w:pPr>
            <w:r>
              <w:rPr>
                <w:sz w:val="20"/>
              </w:rPr>
              <w:t>Recognition</w:t>
            </w:r>
            <w:r>
              <w:rPr>
                <w:spacing w:val="-4"/>
                <w:sz w:val="20"/>
              </w:rPr>
              <w:t xml:space="preserve"> </w:t>
            </w:r>
            <w:r>
              <w:rPr>
                <w:sz w:val="20"/>
              </w:rPr>
              <w:t>of</w:t>
            </w:r>
            <w:r>
              <w:rPr>
                <w:spacing w:val="-3"/>
                <w:sz w:val="20"/>
              </w:rPr>
              <w:t xml:space="preserve"> </w:t>
            </w:r>
            <w:r>
              <w:rPr>
                <w:spacing w:val="-2"/>
                <w:sz w:val="20"/>
              </w:rPr>
              <w:t>qualifications</w:t>
            </w:r>
          </w:p>
        </w:tc>
      </w:tr>
      <w:tr w:rsidR="009E1845" w14:paraId="70F4387D" w14:textId="77777777">
        <w:trPr>
          <w:trHeight w:val="964"/>
        </w:trPr>
        <w:tc>
          <w:tcPr>
            <w:tcW w:w="446" w:type="dxa"/>
          </w:tcPr>
          <w:p w14:paraId="4305A5D5" w14:textId="77777777" w:rsidR="009E1845" w:rsidRDefault="009E1845">
            <w:pPr>
              <w:pStyle w:val="TableParagraph"/>
              <w:rPr>
                <w:sz w:val="20"/>
              </w:rPr>
            </w:pPr>
          </w:p>
        </w:tc>
        <w:tc>
          <w:tcPr>
            <w:tcW w:w="2986" w:type="dxa"/>
          </w:tcPr>
          <w:p w14:paraId="4AB7B0E6" w14:textId="77777777" w:rsidR="009E1845" w:rsidRDefault="009E1845">
            <w:pPr>
              <w:pStyle w:val="TableParagraph"/>
              <w:rPr>
                <w:sz w:val="20"/>
              </w:rPr>
            </w:pPr>
          </w:p>
        </w:tc>
        <w:tc>
          <w:tcPr>
            <w:tcW w:w="2955" w:type="dxa"/>
            <w:gridSpan w:val="3"/>
          </w:tcPr>
          <w:p w14:paraId="040A3D34" w14:textId="77777777" w:rsidR="009E1845" w:rsidRDefault="00CE408B">
            <w:pPr>
              <w:pStyle w:val="TableParagraph"/>
              <w:numPr>
                <w:ilvl w:val="0"/>
                <w:numId w:val="25"/>
              </w:numPr>
              <w:tabs>
                <w:tab w:val="left" w:pos="828"/>
              </w:tabs>
              <w:rPr>
                <w:sz w:val="20"/>
              </w:rPr>
            </w:pPr>
            <w:r>
              <w:rPr>
                <w:sz w:val="20"/>
              </w:rPr>
              <w:t>Work</w:t>
            </w:r>
            <w:r>
              <w:rPr>
                <w:spacing w:val="-4"/>
                <w:sz w:val="20"/>
              </w:rPr>
              <w:t xml:space="preserve"> </w:t>
            </w:r>
            <w:r>
              <w:rPr>
                <w:spacing w:val="-2"/>
                <w:sz w:val="20"/>
              </w:rPr>
              <w:t>experiences.</w:t>
            </w:r>
          </w:p>
        </w:tc>
        <w:tc>
          <w:tcPr>
            <w:tcW w:w="3689" w:type="dxa"/>
          </w:tcPr>
          <w:p w14:paraId="17DA989C" w14:textId="77777777" w:rsidR="009E1845" w:rsidRDefault="00CE408B">
            <w:pPr>
              <w:pStyle w:val="TableParagraph"/>
              <w:numPr>
                <w:ilvl w:val="0"/>
                <w:numId w:val="24"/>
              </w:numPr>
              <w:tabs>
                <w:tab w:val="left" w:pos="825"/>
              </w:tabs>
              <w:spacing w:line="245" w:lineRule="exact"/>
              <w:rPr>
                <w:sz w:val="20"/>
              </w:rPr>
            </w:pPr>
            <w:r>
              <w:rPr>
                <w:sz w:val="20"/>
              </w:rPr>
              <w:t>Detail</w:t>
            </w:r>
            <w:r>
              <w:rPr>
                <w:spacing w:val="-4"/>
                <w:sz w:val="20"/>
              </w:rPr>
              <w:t xml:space="preserve"> </w:t>
            </w:r>
            <w:r>
              <w:rPr>
                <w:sz w:val="20"/>
              </w:rPr>
              <w:t>of</w:t>
            </w:r>
            <w:r>
              <w:rPr>
                <w:spacing w:val="-3"/>
                <w:sz w:val="20"/>
              </w:rPr>
              <w:t xml:space="preserve"> </w:t>
            </w:r>
            <w:r>
              <w:rPr>
                <w:spacing w:val="-2"/>
                <w:sz w:val="20"/>
              </w:rPr>
              <w:t>experience.</w:t>
            </w:r>
          </w:p>
          <w:p w14:paraId="381D4C4C" w14:textId="77777777" w:rsidR="009E1845" w:rsidRDefault="00CE408B">
            <w:pPr>
              <w:pStyle w:val="TableParagraph"/>
              <w:numPr>
                <w:ilvl w:val="0"/>
                <w:numId w:val="24"/>
              </w:numPr>
              <w:tabs>
                <w:tab w:val="left" w:pos="825"/>
              </w:tabs>
              <w:ind w:right="100"/>
              <w:rPr>
                <w:sz w:val="20"/>
              </w:rPr>
            </w:pPr>
            <w:r>
              <w:rPr>
                <w:sz w:val="20"/>
              </w:rPr>
              <w:t>Skill</w:t>
            </w:r>
            <w:r>
              <w:rPr>
                <w:spacing w:val="36"/>
                <w:sz w:val="20"/>
              </w:rPr>
              <w:t xml:space="preserve"> </w:t>
            </w:r>
            <w:r>
              <w:rPr>
                <w:sz w:val="20"/>
              </w:rPr>
              <w:t>to</w:t>
            </w:r>
            <w:r>
              <w:rPr>
                <w:spacing w:val="38"/>
                <w:sz w:val="20"/>
              </w:rPr>
              <w:t xml:space="preserve"> </w:t>
            </w:r>
            <w:r>
              <w:rPr>
                <w:sz w:val="20"/>
              </w:rPr>
              <w:t>promote</w:t>
            </w:r>
            <w:r>
              <w:rPr>
                <w:spacing w:val="36"/>
                <w:sz w:val="20"/>
              </w:rPr>
              <w:t xml:space="preserve"> </w:t>
            </w:r>
            <w:r>
              <w:rPr>
                <w:sz w:val="20"/>
              </w:rPr>
              <w:t>confidence</w:t>
            </w:r>
            <w:r>
              <w:rPr>
                <w:spacing w:val="36"/>
                <w:sz w:val="20"/>
              </w:rPr>
              <w:t xml:space="preserve"> </w:t>
            </w:r>
            <w:r>
              <w:rPr>
                <w:sz w:val="20"/>
              </w:rPr>
              <w:t xml:space="preserve">and </w:t>
            </w:r>
            <w:r>
              <w:rPr>
                <w:spacing w:val="-2"/>
                <w:sz w:val="20"/>
              </w:rPr>
              <w:t>competence.</w:t>
            </w:r>
          </w:p>
          <w:p w14:paraId="5704DF37" w14:textId="77777777" w:rsidR="009E1845" w:rsidRDefault="00CE408B">
            <w:pPr>
              <w:pStyle w:val="TableParagraph"/>
              <w:numPr>
                <w:ilvl w:val="0"/>
                <w:numId w:val="24"/>
              </w:numPr>
              <w:tabs>
                <w:tab w:val="left" w:pos="825"/>
              </w:tabs>
              <w:spacing w:line="224" w:lineRule="exact"/>
              <w:rPr>
                <w:sz w:val="20"/>
              </w:rPr>
            </w:pPr>
            <w:r>
              <w:rPr>
                <w:sz w:val="20"/>
              </w:rPr>
              <w:t>Length</w:t>
            </w:r>
            <w:r>
              <w:rPr>
                <w:spacing w:val="-3"/>
                <w:sz w:val="20"/>
              </w:rPr>
              <w:t xml:space="preserve"> </w:t>
            </w:r>
            <w:r>
              <w:rPr>
                <w:sz w:val="20"/>
              </w:rPr>
              <w:t>of</w:t>
            </w:r>
            <w:r>
              <w:rPr>
                <w:spacing w:val="-4"/>
                <w:sz w:val="20"/>
              </w:rPr>
              <w:t xml:space="preserve"> </w:t>
            </w:r>
            <w:r>
              <w:rPr>
                <w:sz w:val="20"/>
              </w:rPr>
              <w:t>time</w:t>
            </w:r>
            <w:r>
              <w:rPr>
                <w:spacing w:val="-4"/>
                <w:sz w:val="20"/>
              </w:rPr>
              <w:t xml:space="preserve"> </w:t>
            </w:r>
            <w:r>
              <w:rPr>
                <w:sz w:val="20"/>
              </w:rPr>
              <w:t>worked</w:t>
            </w:r>
            <w:r>
              <w:rPr>
                <w:spacing w:val="-2"/>
                <w:sz w:val="20"/>
              </w:rPr>
              <w:t xml:space="preserve"> </w:t>
            </w:r>
            <w:r>
              <w:rPr>
                <w:sz w:val="20"/>
              </w:rPr>
              <w:t>in</w:t>
            </w:r>
            <w:r>
              <w:rPr>
                <w:spacing w:val="-6"/>
                <w:sz w:val="20"/>
              </w:rPr>
              <w:t xml:space="preserve"> </w:t>
            </w:r>
            <w:r>
              <w:rPr>
                <w:spacing w:val="-2"/>
                <w:sz w:val="20"/>
              </w:rPr>
              <w:t>hotels</w:t>
            </w:r>
          </w:p>
        </w:tc>
      </w:tr>
      <w:tr w:rsidR="009E1845" w14:paraId="4494E084" w14:textId="77777777">
        <w:trPr>
          <w:trHeight w:val="345"/>
        </w:trPr>
        <w:tc>
          <w:tcPr>
            <w:tcW w:w="446" w:type="dxa"/>
          </w:tcPr>
          <w:p w14:paraId="642808BF" w14:textId="77777777" w:rsidR="009E1845" w:rsidRDefault="009E1845">
            <w:pPr>
              <w:pStyle w:val="TableParagraph"/>
              <w:rPr>
                <w:sz w:val="20"/>
              </w:rPr>
            </w:pPr>
          </w:p>
        </w:tc>
        <w:tc>
          <w:tcPr>
            <w:tcW w:w="2986" w:type="dxa"/>
          </w:tcPr>
          <w:p w14:paraId="6EE4729B" w14:textId="77777777" w:rsidR="009E1845" w:rsidRDefault="009E1845">
            <w:pPr>
              <w:pStyle w:val="TableParagraph"/>
              <w:rPr>
                <w:sz w:val="20"/>
              </w:rPr>
            </w:pPr>
          </w:p>
        </w:tc>
        <w:tc>
          <w:tcPr>
            <w:tcW w:w="2955" w:type="dxa"/>
            <w:gridSpan w:val="3"/>
          </w:tcPr>
          <w:p w14:paraId="4D0DA1BD" w14:textId="77777777" w:rsidR="009E1845" w:rsidRDefault="009E1845">
            <w:pPr>
              <w:pStyle w:val="TableParagraph"/>
              <w:rPr>
                <w:sz w:val="20"/>
              </w:rPr>
            </w:pPr>
          </w:p>
        </w:tc>
        <w:tc>
          <w:tcPr>
            <w:tcW w:w="3689" w:type="dxa"/>
          </w:tcPr>
          <w:p w14:paraId="1F02AC33" w14:textId="77777777" w:rsidR="009E1845" w:rsidRDefault="009E1845">
            <w:pPr>
              <w:pStyle w:val="TableParagraph"/>
              <w:rPr>
                <w:sz w:val="20"/>
              </w:rPr>
            </w:pPr>
          </w:p>
        </w:tc>
      </w:tr>
      <w:tr w:rsidR="009E1845" w14:paraId="05AAE624" w14:textId="77777777">
        <w:trPr>
          <w:trHeight w:val="717"/>
        </w:trPr>
        <w:tc>
          <w:tcPr>
            <w:tcW w:w="446" w:type="dxa"/>
          </w:tcPr>
          <w:p w14:paraId="1E760671" w14:textId="77777777" w:rsidR="009E1845" w:rsidRDefault="00CE408B">
            <w:pPr>
              <w:pStyle w:val="TableParagraph"/>
              <w:ind w:left="107"/>
              <w:rPr>
                <w:sz w:val="20"/>
              </w:rPr>
            </w:pPr>
            <w:r>
              <w:rPr>
                <w:spacing w:val="-10"/>
                <w:sz w:val="20"/>
              </w:rPr>
              <w:t>2</w:t>
            </w:r>
          </w:p>
        </w:tc>
        <w:tc>
          <w:tcPr>
            <w:tcW w:w="2986" w:type="dxa"/>
          </w:tcPr>
          <w:p w14:paraId="30E1D267" w14:textId="77777777" w:rsidR="009E1845" w:rsidRDefault="00CE408B">
            <w:pPr>
              <w:pStyle w:val="TableParagraph"/>
              <w:ind w:left="825"/>
              <w:rPr>
                <w:sz w:val="20"/>
              </w:rPr>
            </w:pPr>
            <w:r>
              <w:rPr>
                <w:spacing w:val="-2"/>
                <w:sz w:val="20"/>
              </w:rPr>
              <w:t>Emotions</w:t>
            </w:r>
          </w:p>
        </w:tc>
        <w:tc>
          <w:tcPr>
            <w:tcW w:w="2955" w:type="dxa"/>
            <w:gridSpan w:val="3"/>
          </w:tcPr>
          <w:p w14:paraId="6251797B" w14:textId="77777777" w:rsidR="009E1845" w:rsidRDefault="00CE408B">
            <w:pPr>
              <w:pStyle w:val="TableParagraph"/>
              <w:numPr>
                <w:ilvl w:val="0"/>
                <w:numId w:val="23"/>
              </w:numPr>
              <w:tabs>
                <w:tab w:val="left" w:pos="828"/>
              </w:tabs>
              <w:rPr>
                <w:sz w:val="20"/>
              </w:rPr>
            </w:pPr>
            <w:r>
              <w:rPr>
                <w:sz w:val="20"/>
              </w:rPr>
              <w:t>First</w:t>
            </w:r>
            <w:r>
              <w:rPr>
                <w:spacing w:val="-4"/>
                <w:sz w:val="20"/>
              </w:rPr>
              <w:t xml:space="preserve"> </w:t>
            </w:r>
            <w:r>
              <w:rPr>
                <w:sz w:val="20"/>
              </w:rPr>
              <w:t>day</w:t>
            </w:r>
            <w:r>
              <w:rPr>
                <w:spacing w:val="-2"/>
                <w:sz w:val="20"/>
              </w:rPr>
              <w:t xml:space="preserve"> expression.</w:t>
            </w:r>
          </w:p>
        </w:tc>
        <w:tc>
          <w:tcPr>
            <w:tcW w:w="3689" w:type="dxa"/>
          </w:tcPr>
          <w:p w14:paraId="6AAE4922" w14:textId="77777777" w:rsidR="009E1845" w:rsidRDefault="00CE408B">
            <w:pPr>
              <w:pStyle w:val="TableParagraph"/>
              <w:numPr>
                <w:ilvl w:val="0"/>
                <w:numId w:val="22"/>
              </w:numPr>
              <w:tabs>
                <w:tab w:val="left" w:pos="825"/>
              </w:tabs>
              <w:spacing w:line="245" w:lineRule="exact"/>
              <w:rPr>
                <w:sz w:val="20"/>
              </w:rPr>
            </w:pPr>
            <w:r>
              <w:rPr>
                <w:sz w:val="20"/>
              </w:rPr>
              <w:t>First</w:t>
            </w:r>
            <w:r>
              <w:rPr>
                <w:spacing w:val="-4"/>
                <w:sz w:val="20"/>
              </w:rPr>
              <w:t xml:space="preserve"> </w:t>
            </w:r>
            <w:r>
              <w:rPr>
                <w:sz w:val="20"/>
              </w:rPr>
              <w:t>day</w:t>
            </w:r>
            <w:r>
              <w:rPr>
                <w:spacing w:val="-1"/>
                <w:sz w:val="20"/>
              </w:rPr>
              <w:t xml:space="preserve"> </w:t>
            </w:r>
            <w:r>
              <w:rPr>
                <w:sz w:val="20"/>
              </w:rPr>
              <w:t>at</w:t>
            </w:r>
            <w:r>
              <w:rPr>
                <w:spacing w:val="-2"/>
                <w:sz w:val="20"/>
              </w:rPr>
              <w:t xml:space="preserve"> hotel.</w:t>
            </w:r>
          </w:p>
          <w:p w14:paraId="3B389B4E" w14:textId="77777777" w:rsidR="009E1845" w:rsidRDefault="00CE408B">
            <w:pPr>
              <w:pStyle w:val="TableParagraph"/>
              <w:numPr>
                <w:ilvl w:val="0"/>
                <w:numId w:val="22"/>
              </w:numPr>
              <w:tabs>
                <w:tab w:val="left" w:pos="825"/>
                <w:tab w:val="left" w:pos="1542"/>
                <w:tab w:val="left" w:pos="2185"/>
                <w:tab w:val="left" w:pos="3401"/>
              </w:tabs>
              <w:spacing w:line="228" w:lineRule="exact"/>
              <w:ind w:right="97"/>
              <w:rPr>
                <w:sz w:val="20"/>
              </w:rPr>
            </w:pPr>
            <w:r>
              <w:rPr>
                <w:spacing w:val="-2"/>
                <w:sz w:val="20"/>
              </w:rPr>
              <w:t>First</w:t>
            </w:r>
            <w:r>
              <w:rPr>
                <w:sz w:val="20"/>
              </w:rPr>
              <w:tab/>
            </w:r>
            <w:r>
              <w:rPr>
                <w:spacing w:val="-4"/>
                <w:sz w:val="20"/>
              </w:rPr>
              <w:t>day</w:t>
            </w:r>
            <w:r>
              <w:rPr>
                <w:sz w:val="20"/>
              </w:rPr>
              <w:tab/>
            </w:r>
            <w:r>
              <w:rPr>
                <w:spacing w:val="-2"/>
                <w:sz w:val="20"/>
              </w:rPr>
              <w:t>experience</w:t>
            </w:r>
            <w:r>
              <w:rPr>
                <w:sz w:val="20"/>
              </w:rPr>
              <w:tab/>
            </w:r>
            <w:r>
              <w:rPr>
                <w:spacing w:val="-6"/>
                <w:sz w:val="20"/>
              </w:rPr>
              <w:t xml:space="preserve">vs </w:t>
            </w:r>
            <w:r>
              <w:rPr>
                <w:spacing w:val="-2"/>
                <w:sz w:val="20"/>
              </w:rPr>
              <w:t>expectation.</w:t>
            </w:r>
          </w:p>
        </w:tc>
      </w:tr>
      <w:tr w:rsidR="009E1845" w14:paraId="4B2334A6" w14:textId="77777777">
        <w:trPr>
          <w:trHeight w:val="1223"/>
        </w:trPr>
        <w:tc>
          <w:tcPr>
            <w:tcW w:w="446" w:type="dxa"/>
          </w:tcPr>
          <w:p w14:paraId="084BAEA6" w14:textId="77777777" w:rsidR="009E1845" w:rsidRDefault="009E1845">
            <w:pPr>
              <w:pStyle w:val="TableParagraph"/>
              <w:rPr>
                <w:sz w:val="20"/>
              </w:rPr>
            </w:pPr>
          </w:p>
        </w:tc>
        <w:tc>
          <w:tcPr>
            <w:tcW w:w="2986" w:type="dxa"/>
          </w:tcPr>
          <w:p w14:paraId="5A77D94A" w14:textId="77777777" w:rsidR="009E1845" w:rsidRDefault="009E1845">
            <w:pPr>
              <w:pStyle w:val="TableParagraph"/>
              <w:rPr>
                <w:sz w:val="20"/>
              </w:rPr>
            </w:pPr>
          </w:p>
        </w:tc>
        <w:tc>
          <w:tcPr>
            <w:tcW w:w="2035" w:type="dxa"/>
            <w:tcBorders>
              <w:right w:val="nil"/>
            </w:tcBorders>
          </w:tcPr>
          <w:p w14:paraId="42D7D48F" w14:textId="77777777" w:rsidR="009E1845" w:rsidRDefault="00CE408B">
            <w:pPr>
              <w:pStyle w:val="TableParagraph"/>
              <w:numPr>
                <w:ilvl w:val="0"/>
                <w:numId w:val="21"/>
              </w:numPr>
              <w:tabs>
                <w:tab w:val="left" w:pos="828"/>
              </w:tabs>
              <w:ind w:right="190"/>
              <w:rPr>
                <w:sz w:val="20"/>
              </w:rPr>
            </w:pPr>
            <w:r>
              <w:rPr>
                <w:spacing w:val="-2"/>
                <w:sz w:val="20"/>
              </w:rPr>
              <w:t>Relationship supervisors colleagues.</w:t>
            </w:r>
          </w:p>
        </w:tc>
        <w:tc>
          <w:tcPr>
            <w:tcW w:w="383" w:type="dxa"/>
            <w:tcBorders>
              <w:left w:val="nil"/>
              <w:right w:val="nil"/>
            </w:tcBorders>
          </w:tcPr>
          <w:p w14:paraId="6D024245" w14:textId="77777777" w:rsidR="009E1845" w:rsidRDefault="009E1845">
            <w:pPr>
              <w:pStyle w:val="TableParagraph"/>
              <w:rPr>
                <w:sz w:val="20"/>
              </w:rPr>
            </w:pPr>
          </w:p>
        </w:tc>
        <w:tc>
          <w:tcPr>
            <w:tcW w:w="537" w:type="dxa"/>
            <w:tcBorders>
              <w:left w:val="nil"/>
            </w:tcBorders>
          </w:tcPr>
          <w:p w14:paraId="0AB5467C" w14:textId="77777777" w:rsidR="009E1845" w:rsidRDefault="00CE408B">
            <w:pPr>
              <w:pStyle w:val="TableParagraph"/>
              <w:ind w:left="144" w:right="94" w:hanging="70"/>
              <w:rPr>
                <w:sz w:val="20"/>
              </w:rPr>
            </w:pPr>
            <w:r>
              <w:rPr>
                <w:spacing w:val="-4"/>
                <w:sz w:val="20"/>
              </w:rPr>
              <w:t xml:space="preserve">with </w:t>
            </w:r>
            <w:r>
              <w:rPr>
                <w:spacing w:val="-5"/>
                <w:sz w:val="20"/>
              </w:rPr>
              <w:t>and</w:t>
            </w:r>
          </w:p>
        </w:tc>
        <w:tc>
          <w:tcPr>
            <w:tcW w:w="3689" w:type="dxa"/>
          </w:tcPr>
          <w:p w14:paraId="675DA86F" w14:textId="77777777" w:rsidR="009E1845" w:rsidRDefault="00CE408B">
            <w:pPr>
              <w:pStyle w:val="TableParagraph"/>
              <w:numPr>
                <w:ilvl w:val="0"/>
                <w:numId w:val="20"/>
              </w:numPr>
              <w:tabs>
                <w:tab w:val="left" w:pos="825"/>
              </w:tabs>
              <w:spacing w:line="245" w:lineRule="exact"/>
              <w:rPr>
                <w:sz w:val="20"/>
              </w:rPr>
            </w:pPr>
            <w:r>
              <w:rPr>
                <w:spacing w:val="-2"/>
                <w:sz w:val="20"/>
              </w:rPr>
              <w:t>Altercations</w:t>
            </w:r>
          </w:p>
          <w:p w14:paraId="0F139CAB" w14:textId="77777777" w:rsidR="009E1845" w:rsidRDefault="00CE408B">
            <w:pPr>
              <w:pStyle w:val="TableParagraph"/>
              <w:numPr>
                <w:ilvl w:val="0"/>
                <w:numId w:val="20"/>
              </w:numPr>
              <w:tabs>
                <w:tab w:val="left" w:pos="825"/>
              </w:tabs>
              <w:spacing w:line="245" w:lineRule="exact"/>
              <w:rPr>
                <w:sz w:val="20"/>
              </w:rPr>
            </w:pPr>
            <w:r>
              <w:rPr>
                <w:spacing w:val="-2"/>
                <w:sz w:val="20"/>
              </w:rPr>
              <w:t>Bitter-sweet.</w:t>
            </w:r>
          </w:p>
          <w:p w14:paraId="7E6E06A3" w14:textId="77777777" w:rsidR="009E1845" w:rsidRDefault="00CE408B">
            <w:pPr>
              <w:pStyle w:val="TableParagraph"/>
              <w:numPr>
                <w:ilvl w:val="0"/>
                <w:numId w:val="20"/>
              </w:numPr>
              <w:tabs>
                <w:tab w:val="left" w:pos="825"/>
              </w:tabs>
              <w:spacing w:line="245" w:lineRule="exact"/>
              <w:rPr>
                <w:sz w:val="20"/>
              </w:rPr>
            </w:pPr>
            <w:r>
              <w:rPr>
                <w:spacing w:val="-2"/>
                <w:sz w:val="20"/>
              </w:rPr>
              <w:t>Intimidated.</w:t>
            </w:r>
          </w:p>
          <w:p w14:paraId="5E019619" w14:textId="77777777" w:rsidR="009E1845" w:rsidRDefault="00CE408B">
            <w:pPr>
              <w:pStyle w:val="TableParagraph"/>
              <w:numPr>
                <w:ilvl w:val="0"/>
                <w:numId w:val="20"/>
              </w:numPr>
              <w:tabs>
                <w:tab w:val="left" w:pos="825"/>
              </w:tabs>
              <w:spacing w:line="245" w:lineRule="exact"/>
              <w:rPr>
                <w:sz w:val="20"/>
              </w:rPr>
            </w:pPr>
            <w:r>
              <w:rPr>
                <w:sz w:val="20"/>
              </w:rPr>
              <w:t>Managers</w:t>
            </w:r>
            <w:r>
              <w:rPr>
                <w:spacing w:val="-6"/>
                <w:sz w:val="20"/>
              </w:rPr>
              <w:t xml:space="preserve"> </w:t>
            </w:r>
            <w:r>
              <w:rPr>
                <w:sz w:val="20"/>
              </w:rPr>
              <w:t>treat</w:t>
            </w:r>
            <w:r>
              <w:rPr>
                <w:spacing w:val="-5"/>
                <w:sz w:val="20"/>
              </w:rPr>
              <w:t xml:space="preserve"> </w:t>
            </w:r>
            <w:r>
              <w:rPr>
                <w:sz w:val="20"/>
              </w:rPr>
              <w:t>people</w:t>
            </w:r>
            <w:r>
              <w:rPr>
                <w:spacing w:val="-4"/>
                <w:sz w:val="20"/>
              </w:rPr>
              <w:t xml:space="preserve"> </w:t>
            </w:r>
            <w:r>
              <w:rPr>
                <w:spacing w:val="-2"/>
                <w:sz w:val="20"/>
              </w:rPr>
              <w:t>differently</w:t>
            </w:r>
          </w:p>
          <w:p w14:paraId="7DE812B9" w14:textId="77777777" w:rsidR="009E1845" w:rsidRDefault="00CE408B">
            <w:pPr>
              <w:pStyle w:val="TableParagraph"/>
              <w:numPr>
                <w:ilvl w:val="0"/>
                <w:numId w:val="20"/>
              </w:numPr>
              <w:tabs>
                <w:tab w:val="left" w:pos="825"/>
              </w:tabs>
              <w:spacing w:line="224" w:lineRule="exact"/>
              <w:rPr>
                <w:sz w:val="20"/>
              </w:rPr>
            </w:pPr>
            <w:r>
              <w:rPr>
                <w:sz w:val="20"/>
              </w:rPr>
              <w:t>Not</w:t>
            </w:r>
            <w:r>
              <w:rPr>
                <w:spacing w:val="-5"/>
                <w:sz w:val="20"/>
              </w:rPr>
              <w:t xml:space="preserve"> </w:t>
            </w:r>
            <w:r>
              <w:rPr>
                <w:sz w:val="20"/>
              </w:rPr>
              <w:t>on</w:t>
            </w:r>
            <w:r>
              <w:rPr>
                <w:spacing w:val="-2"/>
                <w:sz w:val="20"/>
              </w:rPr>
              <w:t xml:space="preserve"> </w:t>
            </w:r>
            <w:r>
              <w:rPr>
                <w:sz w:val="20"/>
              </w:rPr>
              <w:t>talking</w:t>
            </w:r>
            <w:r>
              <w:rPr>
                <w:spacing w:val="-2"/>
                <w:sz w:val="20"/>
              </w:rPr>
              <w:t xml:space="preserve"> terms</w:t>
            </w:r>
          </w:p>
        </w:tc>
      </w:tr>
      <w:tr w:rsidR="009E1845" w14:paraId="52488AE8" w14:textId="77777777">
        <w:trPr>
          <w:trHeight w:val="1708"/>
        </w:trPr>
        <w:tc>
          <w:tcPr>
            <w:tcW w:w="446" w:type="dxa"/>
          </w:tcPr>
          <w:p w14:paraId="20A79E72" w14:textId="77777777" w:rsidR="009E1845" w:rsidRDefault="009E1845">
            <w:pPr>
              <w:pStyle w:val="TableParagraph"/>
              <w:rPr>
                <w:sz w:val="20"/>
              </w:rPr>
            </w:pPr>
          </w:p>
        </w:tc>
        <w:tc>
          <w:tcPr>
            <w:tcW w:w="2986" w:type="dxa"/>
          </w:tcPr>
          <w:p w14:paraId="59764298" w14:textId="77777777" w:rsidR="009E1845" w:rsidRDefault="009E1845">
            <w:pPr>
              <w:pStyle w:val="TableParagraph"/>
              <w:rPr>
                <w:sz w:val="20"/>
              </w:rPr>
            </w:pPr>
          </w:p>
        </w:tc>
        <w:tc>
          <w:tcPr>
            <w:tcW w:w="2955" w:type="dxa"/>
            <w:gridSpan w:val="3"/>
          </w:tcPr>
          <w:p w14:paraId="28E5B07D" w14:textId="77777777" w:rsidR="009E1845" w:rsidRDefault="00CE408B">
            <w:pPr>
              <w:pStyle w:val="TableParagraph"/>
              <w:numPr>
                <w:ilvl w:val="0"/>
                <w:numId w:val="19"/>
              </w:numPr>
              <w:tabs>
                <w:tab w:val="left" w:pos="828"/>
              </w:tabs>
              <w:rPr>
                <w:sz w:val="20"/>
              </w:rPr>
            </w:pPr>
            <w:r>
              <w:rPr>
                <w:sz w:val="20"/>
              </w:rPr>
              <w:t>Work</w:t>
            </w:r>
            <w:r>
              <w:rPr>
                <w:spacing w:val="-4"/>
                <w:sz w:val="20"/>
              </w:rPr>
              <w:t xml:space="preserve"> </w:t>
            </w:r>
            <w:r>
              <w:rPr>
                <w:spacing w:val="-2"/>
                <w:sz w:val="20"/>
              </w:rPr>
              <w:t>environment.</w:t>
            </w:r>
          </w:p>
        </w:tc>
        <w:tc>
          <w:tcPr>
            <w:tcW w:w="3689" w:type="dxa"/>
          </w:tcPr>
          <w:p w14:paraId="0EB07B23" w14:textId="77777777" w:rsidR="009E1845" w:rsidRDefault="00CE408B">
            <w:pPr>
              <w:pStyle w:val="TableParagraph"/>
              <w:numPr>
                <w:ilvl w:val="0"/>
                <w:numId w:val="18"/>
              </w:numPr>
              <w:tabs>
                <w:tab w:val="left" w:pos="825"/>
              </w:tabs>
              <w:spacing w:line="244" w:lineRule="exact"/>
              <w:rPr>
                <w:sz w:val="20"/>
              </w:rPr>
            </w:pPr>
            <w:r>
              <w:rPr>
                <w:sz w:val="20"/>
              </w:rPr>
              <w:t>Disrespect</w:t>
            </w:r>
            <w:r>
              <w:rPr>
                <w:spacing w:val="-7"/>
                <w:sz w:val="20"/>
              </w:rPr>
              <w:t xml:space="preserve"> </w:t>
            </w:r>
            <w:r>
              <w:rPr>
                <w:sz w:val="20"/>
              </w:rPr>
              <w:t>and</w:t>
            </w:r>
            <w:r>
              <w:rPr>
                <w:spacing w:val="-5"/>
                <w:sz w:val="20"/>
              </w:rPr>
              <w:t xml:space="preserve"> </w:t>
            </w:r>
            <w:r>
              <w:rPr>
                <w:spacing w:val="-2"/>
                <w:sz w:val="20"/>
              </w:rPr>
              <w:t>exploitation</w:t>
            </w:r>
          </w:p>
          <w:p w14:paraId="2370AB62" w14:textId="77777777" w:rsidR="009E1845" w:rsidRDefault="00CE408B">
            <w:pPr>
              <w:pStyle w:val="TableParagraph"/>
              <w:numPr>
                <w:ilvl w:val="0"/>
                <w:numId w:val="18"/>
              </w:numPr>
              <w:tabs>
                <w:tab w:val="left" w:pos="825"/>
              </w:tabs>
              <w:spacing w:line="244" w:lineRule="exact"/>
              <w:rPr>
                <w:sz w:val="20"/>
              </w:rPr>
            </w:pPr>
            <w:r>
              <w:rPr>
                <w:sz w:val="20"/>
              </w:rPr>
              <w:t>Happy</w:t>
            </w:r>
            <w:r>
              <w:rPr>
                <w:spacing w:val="-3"/>
                <w:sz w:val="20"/>
              </w:rPr>
              <w:t xml:space="preserve"> </w:t>
            </w:r>
            <w:r>
              <w:rPr>
                <w:sz w:val="20"/>
              </w:rPr>
              <w:t>and</w:t>
            </w:r>
            <w:r>
              <w:rPr>
                <w:spacing w:val="-3"/>
                <w:sz w:val="20"/>
              </w:rPr>
              <w:t xml:space="preserve"> </w:t>
            </w:r>
            <w:r>
              <w:rPr>
                <w:spacing w:val="-4"/>
                <w:sz w:val="20"/>
              </w:rPr>
              <w:t>good</w:t>
            </w:r>
          </w:p>
          <w:p w14:paraId="346B94E3" w14:textId="77777777" w:rsidR="009E1845" w:rsidRDefault="00CE408B">
            <w:pPr>
              <w:pStyle w:val="TableParagraph"/>
              <w:numPr>
                <w:ilvl w:val="0"/>
                <w:numId w:val="18"/>
              </w:numPr>
              <w:tabs>
                <w:tab w:val="left" w:pos="825"/>
              </w:tabs>
              <w:spacing w:line="245" w:lineRule="exact"/>
              <w:rPr>
                <w:sz w:val="20"/>
              </w:rPr>
            </w:pPr>
            <w:r>
              <w:rPr>
                <w:sz w:val="20"/>
              </w:rPr>
              <w:t>Management</w:t>
            </w:r>
            <w:r>
              <w:rPr>
                <w:spacing w:val="-8"/>
                <w:sz w:val="20"/>
              </w:rPr>
              <w:t xml:space="preserve"> </w:t>
            </w:r>
            <w:r>
              <w:rPr>
                <w:sz w:val="20"/>
              </w:rPr>
              <w:t>and</w:t>
            </w:r>
            <w:r>
              <w:rPr>
                <w:spacing w:val="-5"/>
                <w:sz w:val="20"/>
              </w:rPr>
              <w:t xml:space="preserve"> </w:t>
            </w:r>
            <w:r>
              <w:rPr>
                <w:sz w:val="20"/>
              </w:rPr>
              <w:t>co-</w:t>
            </w:r>
            <w:r>
              <w:rPr>
                <w:spacing w:val="-2"/>
                <w:sz w:val="20"/>
              </w:rPr>
              <w:t>workers</w:t>
            </w:r>
          </w:p>
          <w:p w14:paraId="1E3B8A7B" w14:textId="77777777" w:rsidR="009E1845" w:rsidRDefault="00CE408B">
            <w:pPr>
              <w:pStyle w:val="TableParagraph"/>
              <w:numPr>
                <w:ilvl w:val="0"/>
                <w:numId w:val="18"/>
              </w:numPr>
              <w:tabs>
                <w:tab w:val="left" w:pos="825"/>
              </w:tabs>
              <w:spacing w:line="245" w:lineRule="exact"/>
              <w:rPr>
                <w:sz w:val="20"/>
              </w:rPr>
            </w:pPr>
            <w:r>
              <w:rPr>
                <w:sz w:val="20"/>
              </w:rPr>
              <w:t>Monotony</w:t>
            </w:r>
            <w:r>
              <w:rPr>
                <w:spacing w:val="-5"/>
                <w:sz w:val="20"/>
              </w:rPr>
              <w:t xml:space="preserve"> </w:t>
            </w:r>
            <w:r>
              <w:rPr>
                <w:sz w:val="20"/>
              </w:rPr>
              <w:t>and</w:t>
            </w:r>
            <w:r>
              <w:rPr>
                <w:spacing w:val="-3"/>
                <w:sz w:val="20"/>
              </w:rPr>
              <w:t xml:space="preserve"> </w:t>
            </w:r>
            <w:r>
              <w:rPr>
                <w:spacing w:val="-2"/>
                <w:sz w:val="20"/>
              </w:rPr>
              <w:t>stagnant</w:t>
            </w:r>
          </w:p>
          <w:p w14:paraId="6D3C4522" w14:textId="77777777" w:rsidR="009E1845" w:rsidRDefault="00CE408B">
            <w:pPr>
              <w:pStyle w:val="TableParagraph"/>
              <w:numPr>
                <w:ilvl w:val="0"/>
                <w:numId w:val="18"/>
              </w:numPr>
              <w:tabs>
                <w:tab w:val="left" w:pos="825"/>
              </w:tabs>
              <w:spacing w:line="245" w:lineRule="exact"/>
              <w:rPr>
                <w:sz w:val="20"/>
              </w:rPr>
            </w:pPr>
            <w:r>
              <w:rPr>
                <w:sz w:val="20"/>
              </w:rPr>
              <w:t>Poor</w:t>
            </w:r>
            <w:r>
              <w:rPr>
                <w:spacing w:val="-3"/>
                <w:sz w:val="20"/>
              </w:rPr>
              <w:t xml:space="preserve"> </w:t>
            </w:r>
            <w:r>
              <w:rPr>
                <w:spacing w:val="-2"/>
                <w:sz w:val="20"/>
              </w:rPr>
              <w:t>culture.</w:t>
            </w:r>
          </w:p>
          <w:p w14:paraId="3C3508E3" w14:textId="77777777" w:rsidR="009E1845" w:rsidRDefault="00CE408B">
            <w:pPr>
              <w:pStyle w:val="TableParagraph"/>
              <w:numPr>
                <w:ilvl w:val="0"/>
                <w:numId w:val="18"/>
              </w:numPr>
              <w:tabs>
                <w:tab w:val="left" w:pos="825"/>
              </w:tabs>
              <w:spacing w:line="244" w:lineRule="exact"/>
              <w:rPr>
                <w:sz w:val="20"/>
              </w:rPr>
            </w:pPr>
            <w:r>
              <w:rPr>
                <w:spacing w:val="-2"/>
                <w:sz w:val="20"/>
              </w:rPr>
              <w:t>Pressurised</w:t>
            </w:r>
          </w:p>
          <w:p w14:paraId="59A2B6B8" w14:textId="77777777" w:rsidR="009E1845" w:rsidRDefault="00CE408B">
            <w:pPr>
              <w:pStyle w:val="TableParagraph"/>
              <w:numPr>
                <w:ilvl w:val="0"/>
                <w:numId w:val="18"/>
              </w:numPr>
              <w:tabs>
                <w:tab w:val="left" w:pos="825"/>
              </w:tabs>
              <w:spacing w:line="223" w:lineRule="exact"/>
              <w:rPr>
                <w:sz w:val="20"/>
              </w:rPr>
            </w:pPr>
            <w:r>
              <w:rPr>
                <w:spacing w:val="-4"/>
                <w:sz w:val="20"/>
              </w:rPr>
              <w:t>Race</w:t>
            </w:r>
          </w:p>
        </w:tc>
      </w:tr>
      <w:tr w:rsidR="009E1845" w14:paraId="5B81A5BC" w14:textId="77777777">
        <w:trPr>
          <w:trHeight w:val="345"/>
        </w:trPr>
        <w:tc>
          <w:tcPr>
            <w:tcW w:w="446" w:type="dxa"/>
          </w:tcPr>
          <w:p w14:paraId="4405CCDC" w14:textId="77777777" w:rsidR="009E1845" w:rsidRDefault="009E1845">
            <w:pPr>
              <w:pStyle w:val="TableParagraph"/>
              <w:rPr>
                <w:sz w:val="20"/>
              </w:rPr>
            </w:pPr>
          </w:p>
        </w:tc>
        <w:tc>
          <w:tcPr>
            <w:tcW w:w="2986" w:type="dxa"/>
          </w:tcPr>
          <w:p w14:paraId="2D90E0F3" w14:textId="77777777" w:rsidR="009E1845" w:rsidRDefault="009E1845">
            <w:pPr>
              <w:pStyle w:val="TableParagraph"/>
              <w:rPr>
                <w:sz w:val="20"/>
              </w:rPr>
            </w:pPr>
          </w:p>
        </w:tc>
        <w:tc>
          <w:tcPr>
            <w:tcW w:w="2955" w:type="dxa"/>
            <w:gridSpan w:val="3"/>
          </w:tcPr>
          <w:p w14:paraId="2A1299A1" w14:textId="77777777" w:rsidR="009E1845" w:rsidRDefault="009E1845">
            <w:pPr>
              <w:pStyle w:val="TableParagraph"/>
              <w:rPr>
                <w:sz w:val="20"/>
              </w:rPr>
            </w:pPr>
          </w:p>
        </w:tc>
        <w:tc>
          <w:tcPr>
            <w:tcW w:w="3689" w:type="dxa"/>
          </w:tcPr>
          <w:p w14:paraId="269C76AE" w14:textId="77777777" w:rsidR="009E1845" w:rsidRDefault="009E1845">
            <w:pPr>
              <w:pStyle w:val="TableParagraph"/>
              <w:rPr>
                <w:sz w:val="20"/>
              </w:rPr>
            </w:pPr>
          </w:p>
        </w:tc>
      </w:tr>
      <w:tr w:rsidR="009E1845" w14:paraId="13CF2D04" w14:textId="77777777">
        <w:trPr>
          <w:trHeight w:val="1221"/>
        </w:trPr>
        <w:tc>
          <w:tcPr>
            <w:tcW w:w="446" w:type="dxa"/>
          </w:tcPr>
          <w:p w14:paraId="17C003CD" w14:textId="77777777" w:rsidR="009E1845" w:rsidRDefault="00CE408B">
            <w:pPr>
              <w:pStyle w:val="TableParagraph"/>
              <w:ind w:left="107"/>
              <w:rPr>
                <w:sz w:val="20"/>
              </w:rPr>
            </w:pPr>
            <w:r>
              <w:rPr>
                <w:spacing w:val="-10"/>
                <w:sz w:val="20"/>
              </w:rPr>
              <w:t>3</w:t>
            </w:r>
          </w:p>
        </w:tc>
        <w:tc>
          <w:tcPr>
            <w:tcW w:w="2986" w:type="dxa"/>
          </w:tcPr>
          <w:p w14:paraId="3C5E9588" w14:textId="77777777" w:rsidR="009E1845" w:rsidRDefault="00CE408B">
            <w:pPr>
              <w:pStyle w:val="TableParagraph"/>
              <w:ind w:left="825"/>
              <w:rPr>
                <w:sz w:val="20"/>
              </w:rPr>
            </w:pPr>
            <w:r>
              <w:rPr>
                <w:sz w:val="20"/>
              </w:rPr>
              <w:t>Discrimination</w:t>
            </w:r>
            <w:r>
              <w:rPr>
                <w:spacing w:val="-6"/>
                <w:sz w:val="20"/>
              </w:rPr>
              <w:t xml:space="preserve"> </w:t>
            </w:r>
            <w:r>
              <w:rPr>
                <w:sz w:val="20"/>
              </w:rPr>
              <w:t>at</w:t>
            </w:r>
            <w:r>
              <w:rPr>
                <w:spacing w:val="-6"/>
                <w:sz w:val="20"/>
              </w:rPr>
              <w:t xml:space="preserve"> </w:t>
            </w:r>
            <w:r>
              <w:rPr>
                <w:spacing w:val="-4"/>
                <w:sz w:val="20"/>
              </w:rPr>
              <w:t>work</w:t>
            </w:r>
          </w:p>
        </w:tc>
        <w:tc>
          <w:tcPr>
            <w:tcW w:w="2955" w:type="dxa"/>
            <w:gridSpan w:val="3"/>
          </w:tcPr>
          <w:p w14:paraId="139B55E1" w14:textId="77777777" w:rsidR="009E1845" w:rsidRDefault="00CE408B">
            <w:pPr>
              <w:pStyle w:val="TableParagraph"/>
              <w:numPr>
                <w:ilvl w:val="0"/>
                <w:numId w:val="17"/>
              </w:numPr>
              <w:tabs>
                <w:tab w:val="left" w:pos="828"/>
                <w:tab w:val="left" w:pos="2554"/>
              </w:tabs>
              <w:ind w:right="99"/>
              <w:rPr>
                <w:sz w:val="20"/>
              </w:rPr>
            </w:pPr>
            <w:r>
              <w:rPr>
                <w:spacing w:val="-2"/>
                <w:sz w:val="20"/>
              </w:rPr>
              <w:t>Discrimination</w:t>
            </w:r>
            <w:r>
              <w:rPr>
                <w:sz w:val="20"/>
              </w:rPr>
              <w:tab/>
            </w:r>
            <w:r>
              <w:rPr>
                <w:spacing w:val="-4"/>
                <w:sz w:val="20"/>
              </w:rPr>
              <w:t xml:space="preserve">and </w:t>
            </w:r>
            <w:r>
              <w:rPr>
                <w:sz w:val="20"/>
              </w:rPr>
              <w:t>inappropriate treatment.</w:t>
            </w:r>
          </w:p>
        </w:tc>
        <w:tc>
          <w:tcPr>
            <w:tcW w:w="3689" w:type="dxa"/>
          </w:tcPr>
          <w:p w14:paraId="493A598D" w14:textId="77777777" w:rsidR="009E1845" w:rsidRDefault="00CE408B">
            <w:pPr>
              <w:pStyle w:val="TableParagraph"/>
              <w:numPr>
                <w:ilvl w:val="0"/>
                <w:numId w:val="16"/>
              </w:numPr>
              <w:tabs>
                <w:tab w:val="left" w:pos="825"/>
              </w:tabs>
              <w:spacing w:line="245" w:lineRule="exact"/>
              <w:rPr>
                <w:sz w:val="20"/>
              </w:rPr>
            </w:pPr>
            <w:r>
              <w:rPr>
                <w:spacing w:val="-2"/>
                <w:sz w:val="20"/>
              </w:rPr>
              <w:t>Gender</w:t>
            </w:r>
          </w:p>
          <w:p w14:paraId="5E8A54A1" w14:textId="77777777" w:rsidR="009E1845" w:rsidRDefault="00CE408B">
            <w:pPr>
              <w:pStyle w:val="TableParagraph"/>
              <w:numPr>
                <w:ilvl w:val="0"/>
                <w:numId w:val="16"/>
              </w:numPr>
              <w:tabs>
                <w:tab w:val="left" w:pos="825"/>
              </w:tabs>
              <w:spacing w:line="245" w:lineRule="exact"/>
              <w:rPr>
                <w:sz w:val="20"/>
              </w:rPr>
            </w:pPr>
            <w:r>
              <w:rPr>
                <w:spacing w:val="-2"/>
                <w:sz w:val="20"/>
              </w:rPr>
              <w:t>Positions</w:t>
            </w:r>
          </w:p>
          <w:p w14:paraId="7BDD9F98" w14:textId="77777777" w:rsidR="009E1845" w:rsidRDefault="00CE408B">
            <w:pPr>
              <w:pStyle w:val="TableParagraph"/>
              <w:numPr>
                <w:ilvl w:val="0"/>
                <w:numId w:val="16"/>
              </w:numPr>
              <w:tabs>
                <w:tab w:val="left" w:pos="825"/>
              </w:tabs>
              <w:spacing w:line="245" w:lineRule="exact"/>
              <w:rPr>
                <w:sz w:val="20"/>
              </w:rPr>
            </w:pPr>
            <w:r>
              <w:rPr>
                <w:sz w:val="20"/>
              </w:rPr>
              <w:t>Power</w:t>
            </w:r>
            <w:r>
              <w:rPr>
                <w:spacing w:val="-5"/>
                <w:sz w:val="20"/>
              </w:rPr>
              <w:t xml:space="preserve"> </w:t>
            </w:r>
            <w:r>
              <w:rPr>
                <w:spacing w:val="-2"/>
                <w:sz w:val="20"/>
              </w:rPr>
              <w:t>abuse</w:t>
            </w:r>
          </w:p>
          <w:p w14:paraId="004074C5" w14:textId="77777777" w:rsidR="009E1845" w:rsidRDefault="00CE408B">
            <w:pPr>
              <w:pStyle w:val="TableParagraph"/>
              <w:numPr>
                <w:ilvl w:val="0"/>
                <w:numId w:val="16"/>
              </w:numPr>
              <w:tabs>
                <w:tab w:val="left" w:pos="825"/>
              </w:tabs>
              <w:spacing w:line="244" w:lineRule="exact"/>
              <w:rPr>
                <w:sz w:val="20"/>
              </w:rPr>
            </w:pPr>
            <w:r>
              <w:rPr>
                <w:spacing w:val="-2"/>
                <w:sz w:val="20"/>
              </w:rPr>
              <w:t>Racism</w:t>
            </w:r>
          </w:p>
          <w:p w14:paraId="43CC686E" w14:textId="77777777" w:rsidR="009E1845" w:rsidRDefault="00CE408B">
            <w:pPr>
              <w:pStyle w:val="TableParagraph"/>
              <w:numPr>
                <w:ilvl w:val="0"/>
                <w:numId w:val="16"/>
              </w:numPr>
              <w:tabs>
                <w:tab w:val="left" w:pos="825"/>
              </w:tabs>
              <w:spacing w:line="223" w:lineRule="exact"/>
              <w:rPr>
                <w:sz w:val="20"/>
              </w:rPr>
            </w:pPr>
            <w:r>
              <w:rPr>
                <w:sz w:val="20"/>
              </w:rPr>
              <w:t>Respect</w:t>
            </w:r>
            <w:r>
              <w:rPr>
                <w:spacing w:val="-6"/>
                <w:sz w:val="20"/>
              </w:rPr>
              <w:t xml:space="preserve"> </w:t>
            </w:r>
            <w:r>
              <w:rPr>
                <w:sz w:val="20"/>
              </w:rPr>
              <w:t>and</w:t>
            </w:r>
            <w:r>
              <w:rPr>
                <w:spacing w:val="-4"/>
                <w:sz w:val="20"/>
              </w:rPr>
              <w:t xml:space="preserve"> </w:t>
            </w:r>
            <w:r>
              <w:rPr>
                <w:spacing w:val="-2"/>
                <w:sz w:val="20"/>
              </w:rPr>
              <w:t>dignity</w:t>
            </w:r>
          </w:p>
        </w:tc>
      </w:tr>
      <w:tr w:rsidR="009E1845" w14:paraId="0B54630F" w14:textId="77777777">
        <w:trPr>
          <w:trHeight w:val="1668"/>
        </w:trPr>
        <w:tc>
          <w:tcPr>
            <w:tcW w:w="446" w:type="dxa"/>
          </w:tcPr>
          <w:p w14:paraId="0DFEA748" w14:textId="77777777" w:rsidR="009E1845" w:rsidRDefault="009E1845">
            <w:pPr>
              <w:pStyle w:val="TableParagraph"/>
              <w:rPr>
                <w:sz w:val="20"/>
              </w:rPr>
            </w:pPr>
          </w:p>
        </w:tc>
        <w:tc>
          <w:tcPr>
            <w:tcW w:w="2986" w:type="dxa"/>
          </w:tcPr>
          <w:p w14:paraId="7D642ACD" w14:textId="77777777" w:rsidR="009E1845" w:rsidRDefault="009E1845">
            <w:pPr>
              <w:pStyle w:val="TableParagraph"/>
              <w:rPr>
                <w:sz w:val="20"/>
              </w:rPr>
            </w:pPr>
          </w:p>
        </w:tc>
        <w:tc>
          <w:tcPr>
            <w:tcW w:w="2035" w:type="dxa"/>
            <w:tcBorders>
              <w:right w:val="nil"/>
            </w:tcBorders>
          </w:tcPr>
          <w:p w14:paraId="06CAFCC7" w14:textId="77777777" w:rsidR="009E1845" w:rsidRDefault="00CE408B">
            <w:pPr>
              <w:pStyle w:val="TableParagraph"/>
              <w:numPr>
                <w:ilvl w:val="0"/>
                <w:numId w:val="15"/>
              </w:numPr>
              <w:tabs>
                <w:tab w:val="left" w:pos="828"/>
              </w:tabs>
              <w:rPr>
                <w:sz w:val="20"/>
              </w:rPr>
            </w:pPr>
            <w:r>
              <w:rPr>
                <w:spacing w:val="-2"/>
                <w:sz w:val="20"/>
              </w:rPr>
              <w:t>Employee</w:t>
            </w:r>
          </w:p>
          <w:p w14:paraId="34500CF9" w14:textId="77777777" w:rsidR="009E1845" w:rsidRDefault="00CE408B">
            <w:pPr>
              <w:pStyle w:val="TableParagraph"/>
              <w:spacing w:before="1"/>
              <w:ind w:left="828" w:right="-15"/>
              <w:rPr>
                <w:sz w:val="20"/>
              </w:rPr>
            </w:pPr>
            <w:r>
              <w:rPr>
                <w:spacing w:val="-2"/>
                <w:sz w:val="20"/>
              </w:rPr>
              <w:t>Supervisor discrimination.</w:t>
            </w:r>
          </w:p>
        </w:tc>
        <w:tc>
          <w:tcPr>
            <w:tcW w:w="383" w:type="dxa"/>
            <w:tcBorders>
              <w:left w:val="nil"/>
              <w:right w:val="nil"/>
            </w:tcBorders>
          </w:tcPr>
          <w:p w14:paraId="7E0E8C83" w14:textId="77777777" w:rsidR="009E1845" w:rsidRDefault="009E1845">
            <w:pPr>
              <w:pStyle w:val="TableParagraph"/>
              <w:spacing w:before="1"/>
              <w:rPr>
                <w:b/>
                <w:sz w:val="20"/>
              </w:rPr>
            </w:pPr>
          </w:p>
          <w:p w14:paraId="0F31788D" w14:textId="77777777" w:rsidR="009E1845" w:rsidRDefault="00CE408B">
            <w:pPr>
              <w:pStyle w:val="TableParagraph"/>
              <w:ind w:left="6"/>
              <w:rPr>
                <w:sz w:val="20"/>
              </w:rPr>
            </w:pPr>
            <w:r>
              <w:rPr>
                <w:spacing w:val="-4"/>
                <w:sz w:val="20"/>
              </w:rPr>
              <w:t>role</w:t>
            </w:r>
          </w:p>
        </w:tc>
        <w:tc>
          <w:tcPr>
            <w:tcW w:w="537" w:type="dxa"/>
            <w:tcBorders>
              <w:left w:val="nil"/>
            </w:tcBorders>
          </w:tcPr>
          <w:p w14:paraId="77EA6F8B" w14:textId="77777777" w:rsidR="009E1845" w:rsidRDefault="00CE408B">
            <w:pPr>
              <w:pStyle w:val="TableParagraph"/>
              <w:ind w:left="277" w:right="89" w:hanging="134"/>
              <w:rPr>
                <w:sz w:val="20"/>
              </w:rPr>
            </w:pPr>
            <w:r>
              <w:rPr>
                <w:spacing w:val="-4"/>
                <w:sz w:val="20"/>
              </w:rPr>
              <w:t xml:space="preserve">and </w:t>
            </w:r>
            <w:r>
              <w:rPr>
                <w:spacing w:val="-5"/>
                <w:sz w:val="20"/>
              </w:rPr>
              <w:t>in</w:t>
            </w:r>
          </w:p>
        </w:tc>
        <w:tc>
          <w:tcPr>
            <w:tcW w:w="3689" w:type="dxa"/>
          </w:tcPr>
          <w:p w14:paraId="77C61BC8" w14:textId="77777777" w:rsidR="009E1845" w:rsidRDefault="00CE408B">
            <w:pPr>
              <w:pStyle w:val="TableParagraph"/>
              <w:numPr>
                <w:ilvl w:val="0"/>
                <w:numId w:val="14"/>
              </w:numPr>
              <w:tabs>
                <w:tab w:val="left" w:pos="825"/>
              </w:tabs>
              <w:ind w:right="100"/>
              <w:rPr>
                <w:sz w:val="20"/>
              </w:rPr>
            </w:pPr>
            <w:r>
              <w:rPr>
                <w:sz w:val="20"/>
              </w:rPr>
              <w:t>Employee</w:t>
            </w:r>
            <w:r>
              <w:rPr>
                <w:spacing w:val="40"/>
                <w:sz w:val="20"/>
              </w:rPr>
              <w:t xml:space="preserve"> </w:t>
            </w:r>
            <w:r>
              <w:rPr>
                <w:sz w:val="20"/>
              </w:rPr>
              <w:t>positions</w:t>
            </w:r>
            <w:r>
              <w:rPr>
                <w:spacing w:val="40"/>
                <w:sz w:val="20"/>
              </w:rPr>
              <w:t xml:space="preserve"> </w:t>
            </w:r>
            <w:r>
              <w:rPr>
                <w:sz w:val="20"/>
              </w:rPr>
              <w:t>of</w:t>
            </w:r>
            <w:r>
              <w:rPr>
                <w:spacing w:val="40"/>
                <w:sz w:val="20"/>
              </w:rPr>
              <w:t xml:space="preserve"> </w:t>
            </w:r>
            <w:r>
              <w:rPr>
                <w:sz w:val="20"/>
              </w:rPr>
              <w:t>tasks</w:t>
            </w:r>
            <w:r>
              <w:rPr>
                <w:spacing w:val="40"/>
                <w:sz w:val="20"/>
              </w:rPr>
              <w:t xml:space="preserve"> </w:t>
            </w:r>
            <w:r>
              <w:rPr>
                <w:sz w:val="20"/>
              </w:rPr>
              <w:t>for career protection.</w:t>
            </w:r>
          </w:p>
          <w:p w14:paraId="0624C444" w14:textId="77777777" w:rsidR="009E1845" w:rsidRDefault="00CE408B">
            <w:pPr>
              <w:pStyle w:val="TableParagraph"/>
              <w:numPr>
                <w:ilvl w:val="0"/>
                <w:numId w:val="14"/>
              </w:numPr>
              <w:tabs>
                <w:tab w:val="left" w:pos="825"/>
              </w:tabs>
              <w:spacing w:before="1"/>
              <w:ind w:right="100"/>
              <w:rPr>
                <w:sz w:val="20"/>
              </w:rPr>
            </w:pPr>
            <w:r>
              <w:rPr>
                <w:sz w:val="20"/>
              </w:rPr>
              <w:t>Intervention</w:t>
            </w:r>
            <w:r>
              <w:rPr>
                <w:spacing w:val="40"/>
                <w:sz w:val="20"/>
              </w:rPr>
              <w:t xml:space="preserve"> </w:t>
            </w:r>
            <w:r>
              <w:rPr>
                <w:sz w:val="20"/>
              </w:rPr>
              <w:t>of</w:t>
            </w:r>
            <w:r>
              <w:rPr>
                <w:spacing w:val="40"/>
                <w:sz w:val="20"/>
              </w:rPr>
              <w:t xml:space="preserve"> </w:t>
            </w:r>
            <w:r>
              <w:rPr>
                <w:sz w:val="20"/>
              </w:rPr>
              <w:t>direct</w:t>
            </w:r>
            <w:r>
              <w:rPr>
                <w:spacing w:val="40"/>
                <w:sz w:val="20"/>
              </w:rPr>
              <w:t xml:space="preserve"> </w:t>
            </w:r>
            <w:r>
              <w:rPr>
                <w:sz w:val="20"/>
              </w:rPr>
              <w:t>supervisor for discrimination</w:t>
            </w:r>
          </w:p>
          <w:p w14:paraId="4B8A1AE0" w14:textId="77777777" w:rsidR="009E1845" w:rsidRDefault="00CE408B">
            <w:pPr>
              <w:pStyle w:val="TableParagraph"/>
              <w:numPr>
                <w:ilvl w:val="0"/>
                <w:numId w:val="14"/>
              </w:numPr>
              <w:tabs>
                <w:tab w:val="left" w:pos="825"/>
              </w:tabs>
              <w:ind w:right="100"/>
              <w:rPr>
                <w:sz w:val="20"/>
              </w:rPr>
            </w:pPr>
            <w:r>
              <w:rPr>
                <w:sz w:val="20"/>
              </w:rPr>
              <w:t>Management</w:t>
            </w:r>
            <w:r>
              <w:rPr>
                <w:spacing w:val="17"/>
                <w:sz w:val="20"/>
              </w:rPr>
              <w:t xml:space="preserve"> </w:t>
            </w:r>
            <w:r>
              <w:rPr>
                <w:sz w:val="20"/>
              </w:rPr>
              <w:t>promote</w:t>
            </w:r>
            <w:r>
              <w:rPr>
                <w:spacing w:val="17"/>
                <w:sz w:val="20"/>
              </w:rPr>
              <w:t xml:space="preserve"> </w:t>
            </w:r>
            <w:r>
              <w:rPr>
                <w:sz w:val="20"/>
              </w:rPr>
              <w:t>equality</w:t>
            </w:r>
            <w:r>
              <w:rPr>
                <w:spacing w:val="18"/>
                <w:sz w:val="20"/>
              </w:rPr>
              <w:t xml:space="preserve"> </w:t>
            </w:r>
            <w:r>
              <w:rPr>
                <w:sz w:val="20"/>
              </w:rPr>
              <w:t>in the hotel.</w:t>
            </w:r>
          </w:p>
          <w:p w14:paraId="0C35E9BB" w14:textId="77777777" w:rsidR="009E1845" w:rsidRDefault="00CE408B">
            <w:pPr>
              <w:pStyle w:val="TableParagraph"/>
              <w:numPr>
                <w:ilvl w:val="0"/>
                <w:numId w:val="14"/>
              </w:numPr>
              <w:tabs>
                <w:tab w:val="left" w:pos="825"/>
              </w:tabs>
              <w:spacing w:line="222" w:lineRule="exact"/>
              <w:rPr>
                <w:sz w:val="20"/>
              </w:rPr>
            </w:pPr>
            <w:r>
              <w:rPr>
                <w:sz w:val="20"/>
              </w:rPr>
              <w:t>Reporting</w:t>
            </w:r>
            <w:r>
              <w:rPr>
                <w:spacing w:val="-6"/>
                <w:sz w:val="20"/>
              </w:rPr>
              <w:t xml:space="preserve"> </w:t>
            </w:r>
            <w:r>
              <w:rPr>
                <w:spacing w:val="-2"/>
                <w:sz w:val="20"/>
              </w:rPr>
              <w:t>discrimination</w:t>
            </w:r>
          </w:p>
        </w:tc>
      </w:tr>
      <w:tr w:rsidR="009E1845" w14:paraId="34793A72" w14:textId="77777777">
        <w:trPr>
          <w:trHeight w:val="733"/>
        </w:trPr>
        <w:tc>
          <w:tcPr>
            <w:tcW w:w="446" w:type="dxa"/>
          </w:tcPr>
          <w:p w14:paraId="3F68EBCC" w14:textId="77777777" w:rsidR="009E1845" w:rsidRDefault="009E1845">
            <w:pPr>
              <w:pStyle w:val="TableParagraph"/>
              <w:rPr>
                <w:sz w:val="20"/>
              </w:rPr>
            </w:pPr>
          </w:p>
        </w:tc>
        <w:tc>
          <w:tcPr>
            <w:tcW w:w="2986" w:type="dxa"/>
          </w:tcPr>
          <w:p w14:paraId="372AD78A" w14:textId="77777777" w:rsidR="009E1845" w:rsidRDefault="009E1845">
            <w:pPr>
              <w:pStyle w:val="TableParagraph"/>
              <w:rPr>
                <w:sz w:val="20"/>
              </w:rPr>
            </w:pPr>
          </w:p>
        </w:tc>
        <w:tc>
          <w:tcPr>
            <w:tcW w:w="2035" w:type="dxa"/>
            <w:tcBorders>
              <w:right w:val="nil"/>
            </w:tcBorders>
          </w:tcPr>
          <w:p w14:paraId="019B883A" w14:textId="77777777" w:rsidR="009E1845" w:rsidRDefault="00CE408B">
            <w:pPr>
              <w:pStyle w:val="TableParagraph"/>
              <w:numPr>
                <w:ilvl w:val="0"/>
                <w:numId w:val="13"/>
              </w:numPr>
              <w:tabs>
                <w:tab w:val="left" w:pos="828"/>
              </w:tabs>
              <w:ind w:right="-15"/>
              <w:rPr>
                <w:sz w:val="20"/>
              </w:rPr>
            </w:pPr>
            <w:r>
              <w:rPr>
                <w:spacing w:val="-2"/>
                <w:sz w:val="20"/>
              </w:rPr>
              <w:t>Implications discrimination.</w:t>
            </w:r>
          </w:p>
        </w:tc>
        <w:tc>
          <w:tcPr>
            <w:tcW w:w="383" w:type="dxa"/>
            <w:tcBorders>
              <w:left w:val="nil"/>
              <w:right w:val="nil"/>
            </w:tcBorders>
          </w:tcPr>
          <w:p w14:paraId="46C5CA4C" w14:textId="77777777" w:rsidR="009E1845" w:rsidRDefault="009E1845">
            <w:pPr>
              <w:pStyle w:val="TableParagraph"/>
              <w:rPr>
                <w:sz w:val="20"/>
              </w:rPr>
            </w:pPr>
          </w:p>
        </w:tc>
        <w:tc>
          <w:tcPr>
            <w:tcW w:w="537" w:type="dxa"/>
            <w:tcBorders>
              <w:left w:val="nil"/>
            </w:tcBorders>
          </w:tcPr>
          <w:p w14:paraId="2CEEAC6A" w14:textId="77777777" w:rsidR="009E1845" w:rsidRDefault="00CE408B">
            <w:pPr>
              <w:pStyle w:val="TableParagraph"/>
              <w:ind w:left="266"/>
              <w:rPr>
                <w:sz w:val="20"/>
              </w:rPr>
            </w:pPr>
            <w:r>
              <w:rPr>
                <w:spacing w:val="-5"/>
                <w:sz w:val="20"/>
              </w:rPr>
              <w:t>of</w:t>
            </w:r>
          </w:p>
        </w:tc>
        <w:tc>
          <w:tcPr>
            <w:tcW w:w="3689" w:type="dxa"/>
          </w:tcPr>
          <w:p w14:paraId="5B59258A" w14:textId="77777777" w:rsidR="009E1845" w:rsidRDefault="00CE408B">
            <w:pPr>
              <w:pStyle w:val="TableParagraph"/>
              <w:numPr>
                <w:ilvl w:val="0"/>
                <w:numId w:val="12"/>
              </w:numPr>
              <w:tabs>
                <w:tab w:val="left" w:pos="825"/>
              </w:tabs>
              <w:spacing w:line="245" w:lineRule="exact"/>
              <w:rPr>
                <w:sz w:val="20"/>
              </w:rPr>
            </w:pPr>
            <w:r>
              <w:rPr>
                <w:spacing w:val="-2"/>
                <w:sz w:val="20"/>
              </w:rPr>
              <w:t>Avoidance</w:t>
            </w:r>
          </w:p>
          <w:p w14:paraId="06020078" w14:textId="77777777" w:rsidR="009E1845" w:rsidRDefault="00CE408B">
            <w:pPr>
              <w:pStyle w:val="TableParagraph"/>
              <w:numPr>
                <w:ilvl w:val="0"/>
                <w:numId w:val="12"/>
              </w:numPr>
              <w:tabs>
                <w:tab w:val="left" w:pos="825"/>
              </w:tabs>
              <w:spacing w:line="245" w:lineRule="exact"/>
              <w:rPr>
                <w:sz w:val="20"/>
              </w:rPr>
            </w:pPr>
            <w:r>
              <w:rPr>
                <w:spacing w:val="-2"/>
                <w:sz w:val="20"/>
              </w:rPr>
              <w:t>Emotional</w:t>
            </w:r>
          </w:p>
          <w:p w14:paraId="15D8AD33" w14:textId="77777777" w:rsidR="009E1845" w:rsidRDefault="00CE408B">
            <w:pPr>
              <w:pStyle w:val="TableParagraph"/>
              <w:numPr>
                <w:ilvl w:val="0"/>
                <w:numId w:val="12"/>
              </w:numPr>
              <w:tabs>
                <w:tab w:val="left" w:pos="825"/>
              </w:tabs>
              <w:spacing w:line="224" w:lineRule="exact"/>
              <w:rPr>
                <w:sz w:val="20"/>
              </w:rPr>
            </w:pPr>
            <w:r>
              <w:rPr>
                <w:spacing w:val="-2"/>
                <w:sz w:val="20"/>
              </w:rPr>
              <w:t>Environment</w:t>
            </w:r>
          </w:p>
        </w:tc>
      </w:tr>
    </w:tbl>
    <w:p w14:paraId="29C3F4BE" w14:textId="77777777" w:rsidR="009E1845" w:rsidRDefault="009E1845">
      <w:pPr>
        <w:spacing w:line="224" w:lineRule="exact"/>
        <w:rPr>
          <w:sz w:val="20"/>
        </w:rPr>
        <w:sectPr w:rsidR="009E1845">
          <w:pgSz w:w="12240" w:h="15840"/>
          <w:pgMar w:top="1360" w:right="420" w:bottom="1260" w:left="700" w:header="0" w:footer="1062" w:gutter="0"/>
          <w:cols w:space="720"/>
        </w:sect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
        <w:gridCol w:w="2986"/>
        <w:gridCol w:w="2955"/>
        <w:gridCol w:w="3690"/>
      </w:tblGrid>
      <w:tr w:rsidR="009E1845" w14:paraId="7D5D7E10" w14:textId="77777777">
        <w:trPr>
          <w:trHeight w:val="1207"/>
        </w:trPr>
        <w:tc>
          <w:tcPr>
            <w:tcW w:w="446" w:type="dxa"/>
          </w:tcPr>
          <w:p w14:paraId="5D90E1E2" w14:textId="77777777" w:rsidR="009E1845" w:rsidRDefault="009E1845">
            <w:pPr>
              <w:pStyle w:val="TableParagraph"/>
              <w:rPr>
                <w:sz w:val="18"/>
              </w:rPr>
            </w:pPr>
          </w:p>
        </w:tc>
        <w:tc>
          <w:tcPr>
            <w:tcW w:w="2986" w:type="dxa"/>
          </w:tcPr>
          <w:p w14:paraId="1A36722C" w14:textId="77777777" w:rsidR="009E1845" w:rsidRDefault="009E1845">
            <w:pPr>
              <w:pStyle w:val="TableParagraph"/>
              <w:rPr>
                <w:sz w:val="18"/>
              </w:rPr>
            </w:pPr>
          </w:p>
        </w:tc>
        <w:tc>
          <w:tcPr>
            <w:tcW w:w="2955" w:type="dxa"/>
          </w:tcPr>
          <w:p w14:paraId="35C6B802" w14:textId="77777777" w:rsidR="009E1845" w:rsidRDefault="009E1845">
            <w:pPr>
              <w:pStyle w:val="TableParagraph"/>
              <w:rPr>
                <w:sz w:val="18"/>
              </w:rPr>
            </w:pPr>
          </w:p>
        </w:tc>
        <w:tc>
          <w:tcPr>
            <w:tcW w:w="3690" w:type="dxa"/>
          </w:tcPr>
          <w:p w14:paraId="238DFD25" w14:textId="77777777" w:rsidR="009E1845" w:rsidRDefault="00CE408B">
            <w:pPr>
              <w:pStyle w:val="TableParagraph"/>
              <w:numPr>
                <w:ilvl w:val="0"/>
                <w:numId w:val="11"/>
              </w:numPr>
              <w:tabs>
                <w:tab w:val="left" w:pos="825"/>
              </w:tabs>
              <w:spacing w:line="245" w:lineRule="exact"/>
              <w:rPr>
                <w:sz w:val="20"/>
              </w:rPr>
            </w:pPr>
            <w:r>
              <w:rPr>
                <w:spacing w:val="-2"/>
                <w:sz w:val="20"/>
              </w:rPr>
              <w:t>Physical</w:t>
            </w:r>
          </w:p>
          <w:p w14:paraId="193534CF" w14:textId="77777777" w:rsidR="009E1845" w:rsidRDefault="00CE408B">
            <w:pPr>
              <w:pStyle w:val="TableParagraph"/>
              <w:numPr>
                <w:ilvl w:val="0"/>
                <w:numId w:val="11"/>
              </w:numPr>
              <w:tabs>
                <w:tab w:val="left" w:pos="825"/>
                <w:tab w:val="left" w:pos="1833"/>
                <w:tab w:val="left" w:pos="2444"/>
                <w:tab w:val="left" w:pos="3233"/>
              </w:tabs>
              <w:ind w:right="100"/>
              <w:rPr>
                <w:sz w:val="20"/>
              </w:rPr>
            </w:pPr>
            <w:r>
              <w:rPr>
                <w:spacing w:val="-2"/>
                <w:sz w:val="20"/>
              </w:rPr>
              <w:t>Relations</w:t>
            </w:r>
            <w:r>
              <w:rPr>
                <w:sz w:val="20"/>
              </w:rPr>
              <w:tab/>
            </w:r>
            <w:r>
              <w:rPr>
                <w:spacing w:val="-4"/>
                <w:sz w:val="20"/>
              </w:rPr>
              <w:t>with</w:t>
            </w:r>
            <w:r>
              <w:rPr>
                <w:sz w:val="20"/>
              </w:rPr>
              <w:tab/>
            </w:r>
            <w:r>
              <w:rPr>
                <w:spacing w:val="-2"/>
                <w:sz w:val="20"/>
              </w:rPr>
              <w:t>people</w:t>
            </w:r>
            <w:r>
              <w:rPr>
                <w:sz w:val="20"/>
              </w:rPr>
              <w:tab/>
            </w:r>
            <w:r>
              <w:rPr>
                <w:spacing w:val="-4"/>
                <w:sz w:val="20"/>
              </w:rPr>
              <w:t xml:space="preserve">who </w:t>
            </w:r>
            <w:r>
              <w:rPr>
                <w:spacing w:val="-2"/>
                <w:sz w:val="20"/>
              </w:rPr>
              <w:t>discriminated</w:t>
            </w:r>
          </w:p>
          <w:p w14:paraId="29379DCD" w14:textId="77777777" w:rsidR="009E1845" w:rsidRDefault="00CE408B">
            <w:pPr>
              <w:pStyle w:val="TableParagraph"/>
              <w:numPr>
                <w:ilvl w:val="0"/>
                <w:numId w:val="11"/>
              </w:numPr>
              <w:tabs>
                <w:tab w:val="left" w:pos="825"/>
              </w:tabs>
              <w:spacing w:line="243" w:lineRule="exact"/>
              <w:rPr>
                <w:sz w:val="20"/>
              </w:rPr>
            </w:pPr>
            <w:r>
              <w:rPr>
                <w:sz w:val="20"/>
              </w:rPr>
              <w:t>Work</w:t>
            </w:r>
            <w:r>
              <w:rPr>
                <w:spacing w:val="-5"/>
                <w:sz w:val="20"/>
              </w:rPr>
              <w:t xml:space="preserve"> </w:t>
            </w:r>
            <w:r>
              <w:rPr>
                <w:sz w:val="20"/>
              </w:rPr>
              <w:t>development</w:t>
            </w:r>
            <w:r>
              <w:rPr>
                <w:spacing w:val="-7"/>
                <w:sz w:val="20"/>
              </w:rPr>
              <w:t xml:space="preserve"> </w:t>
            </w:r>
            <w:r>
              <w:rPr>
                <w:sz w:val="20"/>
              </w:rPr>
              <w:t>and</w:t>
            </w:r>
            <w:r>
              <w:rPr>
                <w:spacing w:val="-4"/>
                <w:sz w:val="20"/>
              </w:rPr>
              <w:t xml:space="preserve"> </w:t>
            </w:r>
            <w:r>
              <w:rPr>
                <w:spacing w:val="-2"/>
                <w:sz w:val="20"/>
              </w:rPr>
              <w:t>learning.</w:t>
            </w:r>
          </w:p>
          <w:p w14:paraId="55AD8894" w14:textId="77777777" w:rsidR="009E1845" w:rsidRDefault="00CE408B">
            <w:pPr>
              <w:pStyle w:val="TableParagraph"/>
              <w:numPr>
                <w:ilvl w:val="0"/>
                <w:numId w:val="11"/>
              </w:numPr>
              <w:tabs>
                <w:tab w:val="left" w:pos="825"/>
              </w:tabs>
              <w:spacing w:line="224" w:lineRule="exact"/>
              <w:rPr>
                <w:sz w:val="20"/>
              </w:rPr>
            </w:pPr>
            <w:r>
              <w:rPr>
                <w:sz w:val="20"/>
              </w:rPr>
              <w:t>Work</w:t>
            </w:r>
            <w:r>
              <w:rPr>
                <w:spacing w:val="-4"/>
                <w:sz w:val="20"/>
              </w:rPr>
              <w:t xml:space="preserve"> </w:t>
            </w:r>
            <w:r>
              <w:rPr>
                <w:spacing w:val="-2"/>
                <w:sz w:val="20"/>
              </w:rPr>
              <w:t>implications</w:t>
            </w:r>
          </w:p>
        </w:tc>
      </w:tr>
      <w:tr w:rsidR="009E1845" w14:paraId="06F9BC0B" w14:textId="77777777">
        <w:trPr>
          <w:trHeight w:val="978"/>
        </w:trPr>
        <w:tc>
          <w:tcPr>
            <w:tcW w:w="446" w:type="dxa"/>
          </w:tcPr>
          <w:p w14:paraId="06BA2606" w14:textId="77777777" w:rsidR="009E1845" w:rsidRDefault="009E1845">
            <w:pPr>
              <w:pStyle w:val="TableParagraph"/>
              <w:rPr>
                <w:sz w:val="18"/>
              </w:rPr>
            </w:pPr>
          </w:p>
        </w:tc>
        <w:tc>
          <w:tcPr>
            <w:tcW w:w="2986" w:type="dxa"/>
          </w:tcPr>
          <w:p w14:paraId="2E51718C" w14:textId="77777777" w:rsidR="009E1845" w:rsidRDefault="009E1845">
            <w:pPr>
              <w:pStyle w:val="TableParagraph"/>
              <w:rPr>
                <w:sz w:val="18"/>
              </w:rPr>
            </w:pPr>
          </w:p>
        </w:tc>
        <w:tc>
          <w:tcPr>
            <w:tcW w:w="2955" w:type="dxa"/>
          </w:tcPr>
          <w:p w14:paraId="057DD8A3" w14:textId="77777777" w:rsidR="009E1845" w:rsidRDefault="00CE408B">
            <w:pPr>
              <w:pStyle w:val="TableParagraph"/>
              <w:numPr>
                <w:ilvl w:val="0"/>
                <w:numId w:val="10"/>
              </w:numPr>
              <w:tabs>
                <w:tab w:val="left" w:pos="828"/>
                <w:tab w:val="left" w:pos="2691"/>
              </w:tabs>
              <w:ind w:right="99"/>
              <w:rPr>
                <w:sz w:val="20"/>
              </w:rPr>
            </w:pPr>
            <w:r>
              <w:rPr>
                <w:spacing w:val="-2"/>
                <w:sz w:val="20"/>
              </w:rPr>
              <w:t>Recommendations</w:t>
            </w:r>
            <w:r>
              <w:rPr>
                <w:sz w:val="20"/>
              </w:rPr>
              <w:tab/>
            </w:r>
            <w:r>
              <w:rPr>
                <w:spacing w:val="-6"/>
                <w:sz w:val="20"/>
              </w:rPr>
              <w:t xml:space="preserve">to </w:t>
            </w:r>
            <w:r>
              <w:rPr>
                <w:sz w:val="20"/>
              </w:rPr>
              <w:t>mitigate discrimination.</w:t>
            </w:r>
          </w:p>
        </w:tc>
        <w:tc>
          <w:tcPr>
            <w:tcW w:w="3690" w:type="dxa"/>
          </w:tcPr>
          <w:p w14:paraId="47EC9159" w14:textId="77777777" w:rsidR="009E1845" w:rsidRDefault="00CE408B">
            <w:pPr>
              <w:pStyle w:val="TableParagraph"/>
              <w:numPr>
                <w:ilvl w:val="0"/>
                <w:numId w:val="9"/>
              </w:numPr>
              <w:tabs>
                <w:tab w:val="left" w:pos="825"/>
              </w:tabs>
              <w:spacing w:line="245" w:lineRule="exact"/>
              <w:rPr>
                <w:sz w:val="20"/>
              </w:rPr>
            </w:pPr>
            <w:r>
              <w:rPr>
                <w:sz w:val="20"/>
              </w:rPr>
              <w:t>Government</w:t>
            </w:r>
            <w:r>
              <w:rPr>
                <w:spacing w:val="-8"/>
                <w:sz w:val="20"/>
              </w:rPr>
              <w:t xml:space="preserve"> </w:t>
            </w:r>
            <w:r>
              <w:rPr>
                <w:spacing w:val="-2"/>
                <w:sz w:val="20"/>
              </w:rPr>
              <w:t>intervention</w:t>
            </w:r>
          </w:p>
          <w:p w14:paraId="5990DCA5" w14:textId="77777777" w:rsidR="009E1845" w:rsidRDefault="00CE408B">
            <w:pPr>
              <w:pStyle w:val="TableParagraph"/>
              <w:numPr>
                <w:ilvl w:val="0"/>
                <w:numId w:val="9"/>
              </w:numPr>
              <w:tabs>
                <w:tab w:val="left" w:pos="825"/>
              </w:tabs>
              <w:spacing w:line="245" w:lineRule="exact"/>
              <w:rPr>
                <w:sz w:val="20"/>
              </w:rPr>
            </w:pPr>
            <w:r>
              <w:rPr>
                <w:sz w:val="20"/>
              </w:rPr>
              <w:t>Feedback</w:t>
            </w:r>
            <w:r>
              <w:rPr>
                <w:spacing w:val="-5"/>
                <w:sz w:val="20"/>
              </w:rPr>
              <w:t xml:space="preserve"> </w:t>
            </w:r>
            <w:r>
              <w:rPr>
                <w:sz w:val="20"/>
              </w:rPr>
              <w:t>surveys</w:t>
            </w:r>
            <w:r>
              <w:rPr>
                <w:spacing w:val="-5"/>
                <w:sz w:val="20"/>
              </w:rPr>
              <w:t xml:space="preserve"> </w:t>
            </w:r>
            <w:r>
              <w:rPr>
                <w:sz w:val="20"/>
              </w:rPr>
              <w:t>from</w:t>
            </w:r>
            <w:r>
              <w:rPr>
                <w:spacing w:val="-7"/>
                <w:sz w:val="20"/>
              </w:rPr>
              <w:t xml:space="preserve"> </w:t>
            </w:r>
            <w:r>
              <w:rPr>
                <w:spacing w:val="-2"/>
                <w:sz w:val="20"/>
              </w:rPr>
              <w:t>staff</w:t>
            </w:r>
          </w:p>
          <w:p w14:paraId="256D9390" w14:textId="77777777" w:rsidR="009E1845" w:rsidRDefault="00CE408B">
            <w:pPr>
              <w:pStyle w:val="TableParagraph"/>
              <w:numPr>
                <w:ilvl w:val="0"/>
                <w:numId w:val="9"/>
              </w:numPr>
              <w:tabs>
                <w:tab w:val="left" w:pos="825"/>
              </w:tabs>
              <w:spacing w:line="245" w:lineRule="exact"/>
              <w:rPr>
                <w:sz w:val="20"/>
              </w:rPr>
            </w:pPr>
            <w:r>
              <w:rPr>
                <w:sz w:val="20"/>
              </w:rPr>
              <w:t>Media</w:t>
            </w:r>
            <w:r>
              <w:rPr>
                <w:spacing w:val="-3"/>
                <w:sz w:val="20"/>
              </w:rPr>
              <w:t xml:space="preserve"> </w:t>
            </w:r>
            <w:r>
              <w:rPr>
                <w:sz w:val="20"/>
              </w:rPr>
              <w:t>and</w:t>
            </w:r>
            <w:r>
              <w:rPr>
                <w:spacing w:val="-2"/>
                <w:sz w:val="20"/>
              </w:rPr>
              <w:t xml:space="preserve"> public</w:t>
            </w:r>
          </w:p>
          <w:p w14:paraId="77C2CB2F" w14:textId="77777777" w:rsidR="009E1845" w:rsidRDefault="00CE408B">
            <w:pPr>
              <w:pStyle w:val="TableParagraph"/>
              <w:numPr>
                <w:ilvl w:val="0"/>
                <w:numId w:val="9"/>
              </w:numPr>
              <w:tabs>
                <w:tab w:val="left" w:pos="825"/>
              </w:tabs>
              <w:spacing w:line="224" w:lineRule="exact"/>
              <w:rPr>
                <w:sz w:val="20"/>
              </w:rPr>
            </w:pPr>
            <w:r>
              <w:rPr>
                <w:sz w:val="20"/>
              </w:rPr>
              <w:t>Trade</w:t>
            </w:r>
            <w:r>
              <w:rPr>
                <w:spacing w:val="-4"/>
                <w:sz w:val="20"/>
              </w:rPr>
              <w:t xml:space="preserve"> </w:t>
            </w:r>
            <w:r>
              <w:rPr>
                <w:spacing w:val="-2"/>
                <w:sz w:val="20"/>
              </w:rPr>
              <w:t>Unions</w:t>
            </w:r>
          </w:p>
        </w:tc>
      </w:tr>
      <w:tr w:rsidR="009E1845" w14:paraId="11258BE2" w14:textId="77777777">
        <w:trPr>
          <w:trHeight w:val="345"/>
        </w:trPr>
        <w:tc>
          <w:tcPr>
            <w:tcW w:w="446" w:type="dxa"/>
          </w:tcPr>
          <w:p w14:paraId="35AFB01D" w14:textId="77777777" w:rsidR="009E1845" w:rsidRDefault="009E1845">
            <w:pPr>
              <w:pStyle w:val="TableParagraph"/>
              <w:rPr>
                <w:sz w:val="18"/>
              </w:rPr>
            </w:pPr>
          </w:p>
        </w:tc>
        <w:tc>
          <w:tcPr>
            <w:tcW w:w="2986" w:type="dxa"/>
          </w:tcPr>
          <w:p w14:paraId="30041244" w14:textId="77777777" w:rsidR="009E1845" w:rsidRDefault="009E1845">
            <w:pPr>
              <w:pStyle w:val="TableParagraph"/>
              <w:rPr>
                <w:sz w:val="18"/>
              </w:rPr>
            </w:pPr>
          </w:p>
        </w:tc>
        <w:tc>
          <w:tcPr>
            <w:tcW w:w="2955" w:type="dxa"/>
          </w:tcPr>
          <w:p w14:paraId="273D8A5B" w14:textId="77777777" w:rsidR="009E1845" w:rsidRDefault="009E1845">
            <w:pPr>
              <w:pStyle w:val="TableParagraph"/>
              <w:rPr>
                <w:sz w:val="18"/>
              </w:rPr>
            </w:pPr>
          </w:p>
        </w:tc>
        <w:tc>
          <w:tcPr>
            <w:tcW w:w="3690" w:type="dxa"/>
          </w:tcPr>
          <w:p w14:paraId="7EF17BC1" w14:textId="77777777" w:rsidR="009E1845" w:rsidRDefault="009E1845">
            <w:pPr>
              <w:pStyle w:val="TableParagraph"/>
              <w:rPr>
                <w:sz w:val="18"/>
              </w:rPr>
            </w:pPr>
          </w:p>
        </w:tc>
      </w:tr>
      <w:tr w:rsidR="009E1845" w14:paraId="1BF98294" w14:textId="77777777">
        <w:trPr>
          <w:trHeight w:val="2169"/>
        </w:trPr>
        <w:tc>
          <w:tcPr>
            <w:tcW w:w="446" w:type="dxa"/>
          </w:tcPr>
          <w:p w14:paraId="68741ED0" w14:textId="77777777" w:rsidR="009E1845" w:rsidRDefault="00CE408B">
            <w:pPr>
              <w:pStyle w:val="TableParagraph"/>
              <w:ind w:left="107"/>
              <w:rPr>
                <w:sz w:val="20"/>
              </w:rPr>
            </w:pPr>
            <w:r>
              <w:rPr>
                <w:spacing w:val="-10"/>
                <w:sz w:val="20"/>
              </w:rPr>
              <w:t>4</w:t>
            </w:r>
          </w:p>
        </w:tc>
        <w:tc>
          <w:tcPr>
            <w:tcW w:w="2986" w:type="dxa"/>
          </w:tcPr>
          <w:p w14:paraId="49CEF6DE" w14:textId="77777777" w:rsidR="009E1845" w:rsidRDefault="00CE408B">
            <w:pPr>
              <w:pStyle w:val="TableParagraph"/>
              <w:ind w:left="825"/>
              <w:rPr>
                <w:sz w:val="20"/>
              </w:rPr>
            </w:pPr>
            <w:r>
              <w:rPr>
                <w:sz w:val="20"/>
              </w:rPr>
              <w:t>Inequality</w:t>
            </w:r>
            <w:r>
              <w:rPr>
                <w:spacing w:val="-3"/>
                <w:sz w:val="20"/>
              </w:rPr>
              <w:t xml:space="preserve"> </w:t>
            </w:r>
            <w:r>
              <w:rPr>
                <w:sz w:val="20"/>
              </w:rPr>
              <w:t>at</w:t>
            </w:r>
            <w:r>
              <w:rPr>
                <w:spacing w:val="-3"/>
                <w:sz w:val="20"/>
              </w:rPr>
              <w:t xml:space="preserve"> </w:t>
            </w:r>
            <w:r>
              <w:rPr>
                <w:spacing w:val="-4"/>
                <w:sz w:val="20"/>
              </w:rPr>
              <w:t>work</w:t>
            </w:r>
          </w:p>
        </w:tc>
        <w:tc>
          <w:tcPr>
            <w:tcW w:w="2955" w:type="dxa"/>
          </w:tcPr>
          <w:p w14:paraId="23E16C4E" w14:textId="77777777" w:rsidR="009E1845" w:rsidRDefault="00CE408B">
            <w:pPr>
              <w:pStyle w:val="TableParagraph"/>
              <w:numPr>
                <w:ilvl w:val="0"/>
                <w:numId w:val="8"/>
              </w:numPr>
              <w:tabs>
                <w:tab w:val="left" w:pos="828"/>
              </w:tabs>
              <w:rPr>
                <w:sz w:val="20"/>
              </w:rPr>
            </w:pPr>
            <w:r>
              <w:rPr>
                <w:spacing w:val="-2"/>
                <w:sz w:val="20"/>
              </w:rPr>
              <w:t>Harassment.</w:t>
            </w:r>
          </w:p>
        </w:tc>
        <w:tc>
          <w:tcPr>
            <w:tcW w:w="3690" w:type="dxa"/>
          </w:tcPr>
          <w:p w14:paraId="1A04B505" w14:textId="77777777" w:rsidR="009E1845" w:rsidRDefault="00CE408B">
            <w:pPr>
              <w:pStyle w:val="TableParagraph"/>
              <w:numPr>
                <w:ilvl w:val="0"/>
                <w:numId w:val="7"/>
              </w:numPr>
              <w:tabs>
                <w:tab w:val="left" w:pos="825"/>
              </w:tabs>
              <w:spacing w:line="243" w:lineRule="exact"/>
              <w:rPr>
                <w:sz w:val="20"/>
              </w:rPr>
            </w:pPr>
            <w:r>
              <w:rPr>
                <w:sz w:val="20"/>
              </w:rPr>
              <w:t>Suggestive</w:t>
            </w:r>
            <w:r>
              <w:rPr>
                <w:spacing w:val="-5"/>
                <w:sz w:val="20"/>
              </w:rPr>
              <w:t xml:space="preserve"> </w:t>
            </w:r>
            <w:r>
              <w:rPr>
                <w:sz w:val="20"/>
              </w:rPr>
              <w:t>jokes</w:t>
            </w:r>
            <w:r>
              <w:rPr>
                <w:spacing w:val="-5"/>
                <w:sz w:val="20"/>
              </w:rPr>
              <w:t xml:space="preserve"> </w:t>
            </w:r>
            <w:r>
              <w:rPr>
                <w:sz w:val="20"/>
              </w:rPr>
              <w:t>of</w:t>
            </w:r>
            <w:r>
              <w:rPr>
                <w:spacing w:val="-1"/>
                <w:sz w:val="20"/>
              </w:rPr>
              <w:t xml:space="preserve"> </w:t>
            </w:r>
            <w:r>
              <w:rPr>
                <w:sz w:val="20"/>
              </w:rPr>
              <w:t>sexual</w:t>
            </w:r>
            <w:r>
              <w:rPr>
                <w:spacing w:val="-4"/>
                <w:sz w:val="20"/>
              </w:rPr>
              <w:t xml:space="preserve"> </w:t>
            </w:r>
            <w:r>
              <w:rPr>
                <w:spacing w:val="-2"/>
                <w:sz w:val="20"/>
              </w:rPr>
              <w:t>nature</w:t>
            </w:r>
          </w:p>
          <w:p w14:paraId="41A13BA3" w14:textId="77777777" w:rsidR="009E1845" w:rsidRDefault="00CE408B">
            <w:pPr>
              <w:pStyle w:val="TableParagraph"/>
              <w:numPr>
                <w:ilvl w:val="0"/>
                <w:numId w:val="7"/>
              </w:numPr>
              <w:tabs>
                <w:tab w:val="left" w:pos="825"/>
              </w:tabs>
              <w:ind w:right="100"/>
              <w:rPr>
                <w:sz w:val="20"/>
              </w:rPr>
            </w:pPr>
            <w:r>
              <w:rPr>
                <w:sz w:val="20"/>
              </w:rPr>
              <w:t>Superiors</w:t>
            </w:r>
            <w:r>
              <w:rPr>
                <w:spacing w:val="80"/>
                <w:sz w:val="20"/>
              </w:rPr>
              <w:t xml:space="preserve"> </w:t>
            </w:r>
            <w:r>
              <w:rPr>
                <w:sz w:val="20"/>
              </w:rPr>
              <w:t>use</w:t>
            </w:r>
            <w:r>
              <w:rPr>
                <w:spacing w:val="80"/>
                <w:sz w:val="20"/>
              </w:rPr>
              <w:t xml:space="preserve"> </w:t>
            </w:r>
            <w:r>
              <w:rPr>
                <w:sz w:val="20"/>
              </w:rPr>
              <w:t>racial</w:t>
            </w:r>
            <w:r>
              <w:rPr>
                <w:spacing w:val="80"/>
                <w:sz w:val="20"/>
              </w:rPr>
              <w:t xml:space="preserve"> </w:t>
            </w:r>
            <w:r>
              <w:rPr>
                <w:sz w:val="20"/>
              </w:rPr>
              <w:t>or</w:t>
            </w:r>
            <w:r>
              <w:rPr>
                <w:spacing w:val="80"/>
                <w:sz w:val="20"/>
              </w:rPr>
              <w:t xml:space="preserve"> </w:t>
            </w:r>
            <w:r>
              <w:rPr>
                <w:sz w:val="20"/>
              </w:rPr>
              <w:t xml:space="preserve">ethnic </w:t>
            </w:r>
            <w:r>
              <w:rPr>
                <w:spacing w:val="-2"/>
                <w:sz w:val="20"/>
              </w:rPr>
              <w:t>insults.</w:t>
            </w:r>
          </w:p>
          <w:p w14:paraId="6179A63E" w14:textId="77777777" w:rsidR="009E1845" w:rsidRDefault="00CE408B">
            <w:pPr>
              <w:pStyle w:val="TableParagraph"/>
              <w:numPr>
                <w:ilvl w:val="0"/>
                <w:numId w:val="7"/>
              </w:numPr>
              <w:tabs>
                <w:tab w:val="left" w:pos="825"/>
              </w:tabs>
              <w:rPr>
                <w:sz w:val="20"/>
              </w:rPr>
            </w:pPr>
            <w:r>
              <w:rPr>
                <w:sz w:val="20"/>
              </w:rPr>
              <w:t>Bodily</w:t>
            </w:r>
            <w:r>
              <w:rPr>
                <w:spacing w:val="-5"/>
                <w:sz w:val="20"/>
              </w:rPr>
              <w:t xml:space="preserve"> </w:t>
            </w:r>
            <w:r>
              <w:rPr>
                <w:spacing w:val="-2"/>
                <w:sz w:val="20"/>
              </w:rPr>
              <w:t>contact</w:t>
            </w:r>
          </w:p>
          <w:p w14:paraId="12EB840C" w14:textId="77777777" w:rsidR="009E1845" w:rsidRDefault="00CE408B">
            <w:pPr>
              <w:pStyle w:val="TableParagraph"/>
              <w:numPr>
                <w:ilvl w:val="0"/>
                <w:numId w:val="7"/>
              </w:numPr>
              <w:tabs>
                <w:tab w:val="left" w:pos="825"/>
              </w:tabs>
              <w:spacing w:line="245" w:lineRule="exact"/>
              <w:rPr>
                <w:sz w:val="20"/>
              </w:rPr>
            </w:pPr>
            <w:r>
              <w:rPr>
                <w:sz w:val="20"/>
              </w:rPr>
              <w:t>Commented</w:t>
            </w:r>
            <w:r>
              <w:rPr>
                <w:spacing w:val="-4"/>
                <w:sz w:val="20"/>
              </w:rPr>
              <w:t xml:space="preserve"> </w:t>
            </w:r>
            <w:r>
              <w:rPr>
                <w:sz w:val="20"/>
              </w:rPr>
              <w:t>on</w:t>
            </w:r>
            <w:r>
              <w:rPr>
                <w:spacing w:val="-6"/>
                <w:sz w:val="20"/>
              </w:rPr>
              <w:t xml:space="preserve"> </w:t>
            </w:r>
            <w:r>
              <w:rPr>
                <w:spacing w:val="-4"/>
                <w:sz w:val="20"/>
              </w:rPr>
              <w:t>body</w:t>
            </w:r>
          </w:p>
          <w:p w14:paraId="70358CEF" w14:textId="77777777" w:rsidR="009E1845" w:rsidRDefault="00CE408B">
            <w:pPr>
              <w:pStyle w:val="TableParagraph"/>
              <w:numPr>
                <w:ilvl w:val="0"/>
                <w:numId w:val="7"/>
              </w:numPr>
              <w:tabs>
                <w:tab w:val="left" w:pos="825"/>
              </w:tabs>
              <w:spacing w:before="2" w:line="237" w:lineRule="auto"/>
              <w:ind w:right="101"/>
              <w:rPr>
                <w:sz w:val="20"/>
              </w:rPr>
            </w:pPr>
            <w:r>
              <w:rPr>
                <w:sz w:val="20"/>
              </w:rPr>
              <w:t>Mail</w:t>
            </w:r>
            <w:r>
              <w:rPr>
                <w:spacing w:val="40"/>
                <w:sz w:val="20"/>
              </w:rPr>
              <w:t xml:space="preserve"> </w:t>
            </w:r>
            <w:r>
              <w:rPr>
                <w:sz w:val="20"/>
              </w:rPr>
              <w:t>or</w:t>
            </w:r>
            <w:r>
              <w:rPr>
                <w:spacing w:val="40"/>
                <w:sz w:val="20"/>
              </w:rPr>
              <w:t xml:space="preserve"> </w:t>
            </w:r>
            <w:r>
              <w:rPr>
                <w:sz w:val="20"/>
              </w:rPr>
              <w:t>text</w:t>
            </w:r>
            <w:r>
              <w:rPr>
                <w:spacing w:val="40"/>
                <w:sz w:val="20"/>
              </w:rPr>
              <w:t xml:space="preserve"> </w:t>
            </w:r>
            <w:r>
              <w:rPr>
                <w:sz w:val="20"/>
              </w:rPr>
              <w:t>message</w:t>
            </w:r>
            <w:r>
              <w:rPr>
                <w:spacing w:val="40"/>
                <w:sz w:val="20"/>
              </w:rPr>
              <w:t xml:space="preserve"> </w:t>
            </w:r>
            <w:r>
              <w:rPr>
                <w:sz w:val="20"/>
              </w:rPr>
              <w:t>of</w:t>
            </w:r>
            <w:r>
              <w:rPr>
                <w:spacing w:val="40"/>
                <w:sz w:val="20"/>
              </w:rPr>
              <w:t xml:space="preserve"> </w:t>
            </w:r>
            <w:r>
              <w:rPr>
                <w:sz w:val="20"/>
              </w:rPr>
              <w:t xml:space="preserve">sexual </w:t>
            </w:r>
            <w:r>
              <w:rPr>
                <w:spacing w:val="-2"/>
                <w:sz w:val="20"/>
              </w:rPr>
              <w:t>nature</w:t>
            </w:r>
          </w:p>
          <w:p w14:paraId="516C9F17" w14:textId="77777777" w:rsidR="009E1845" w:rsidRDefault="00CE408B">
            <w:pPr>
              <w:pStyle w:val="TableParagraph"/>
              <w:numPr>
                <w:ilvl w:val="0"/>
                <w:numId w:val="7"/>
              </w:numPr>
              <w:tabs>
                <w:tab w:val="left" w:pos="825"/>
              </w:tabs>
              <w:spacing w:before="1" w:line="245" w:lineRule="exact"/>
              <w:rPr>
                <w:sz w:val="20"/>
              </w:rPr>
            </w:pPr>
            <w:r>
              <w:rPr>
                <w:sz w:val="20"/>
              </w:rPr>
              <w:t>Private</w:t>
            </w:r>
            <w:r>
              <w:rPr>
                <w:spacing w:val="-4"/>
                <w:sz w:val="20"/>
              </w:rPr>
              <w:t xml:space="preserve"> </w:t>
            </w:r>
            <w:r>
              <w:rPr>
                <w:sz w:val="20"/>
              </w:rPr>
              <w:t>life</w:t>
            </w:r>
            <w:r>
              <w:rPr>
                <w:spacing w:val="-3"/>
                <w:sz w:val="20"/>
              </w:rPr>
              <w:t xml:space="preserve"> </w:t>
            </w:r>
            <w:r>
              <w:rPr>
                <w:sz w:val="20"/>
              </w:rPr>
              <w:t>or</w:t>
            </w:r>
            <w:r>
              <w:rPr>
                <w:spacing w:val="-3"/>
                <w:sz w:val="20"/>
              </w:rPr>
              <w:t xml:space="preserve"> </w:t>
            </w:r>
            <w:r>
              <w:rPr>
                <w:sz w:val="20"/>
              </w:rPr>
              <w:t>marital</w:t>
            </w:r>
            <w:r>
              <w:rPr>
                <w:spacing w:val="-4"/>
                <w:sz w:val="20"/>
              </w:rPr>
              <w:t xml:space="preserve"> </w:t>
            </w:r>
            <w:r>
              <w:rPr>
                <w:spacing w:val="-2"/>
                <w:sz w:val="20"/>
              </w:rPr>
              <w:t>status</w:t>
            </w:r>
          </w:p>
          <w:p w14:paraId="4F200F58" w14:textId="77777777" w:rsidR="009E1845" w:rsidRDefault="00CE408B">
            <w:pPr>
              <w:pStyle w:val="TableParagraph"/>
              <w:numPr>
                <w:ilvl w:val="0"/>
                <w:numId w:val="7"/>
              </w:numPr>
              <w:tabs>
                <w:tab w:val="left" w:pos="825"/>
              </w:tabs>
              <w:spacing w:line="224" w:lineRule="exact"/>
              <w:rPr>
                <w:sz w:val="20"/>
              </w:rPr>
            </w:pPr>
            <w:r>
              <w:rPr>
                <w:sz w:val="20"/>
              </w:rPr>
              <w:t>Refuse</w:t>
            </w:r>
            <w:r>
              <w:rPr>
                <w:spacing w:val="-4"/>
                <w:sz w:val="20"/>
              </w:rPr>
              <w:t xml:space="preserve"> </w:t>
            </w:r>
            <w:r>
              <w:rPr>
                <w:sz w:val="20"/>
              </w:rPr>
              <w:t>to</w:t>
            </w:r>
            <w:r>
              <w:rPr>
                <w:spacing w:val="-2"/>
                <w:sz w:val="20"/>
              </w:rPr>
              <w:t xml:space="preserve"> </w:t>
            </w:r>
            <w:r>
              <w:rPr>
                <w:sz w:val="20"/>
              </w:rPr>
              <w:t>give</w:t>
            </w:r>
            <w:r>
              <w:rPr>
                <w:spacing w:val="-3"/>
                <w:sz w:val="20"/>
              </w:rPr>
              <w:t xml:space="preserve"> </w:t>
            </w:r>
            <w:r>
              <w:rPr>
                <w:spacing w:val="-2"/>
                <w:sz w:val="20"/>
              </w:rPr>
              <w:t>responsibility</w:t>
            </w:r>
          </w:p>
        </w:tc>
      </w:tr>
      <w:tr w:rsidR="009E1845" w14:paraId="7CE2BB5B" w14:textId="77777777">
        <w:trPr>
          <w:trHeight w:val="2198"/>
        </w:trPr>
        <w:tc>
          <w:tcPr>
            <w:tcW w:w="446" w:type="dxa"/>
          </w:tcPr>
          <w:p w14:paraId="4E1338EA" w14:textId="77777777" w:rsidR="009E1845" w:rsidRDefault="009E1845">
            <w:pPr>
              <w:pStyle w:val="TableParagraph"/>
              <w:rPr>
                <w:sz w:val="18"/>
              </w:rPr>
            </w:pPr>
          </w:p>
        </w:tc>
        <w:tc>
          <w:tcPr>
            <w:tcW w:w="2986" w:type="dxa"/>
          </w:tcPr>
          <w:p w14:paraId="527B37FB" w14:textId="77777777" w:rsidR="009E1845" w:rsidRDefault="009E1845">
            <w:pPr>
              <w:pStyle w:val="TableParagraph"/>
              <w:rPr>
                <w:sz w:val="18"/>
              </w:rPr>
            </w:pPr>
          </w:p>
        </w:tc>
        <w:tc>
          <w:tcPr>
            <w:tcW w:w="2955" w:type="dxa"/>
          </w:tcPr>
          <w:p w14:paraId="5C1F8341" w14:textId="77777777" w:rsidR="009E1845" w:rsidRDefault="00CE408B">
            <w:pPr>
              <w:pStyle w:val="TableParagraph"/>
              <w:numPr>
                <w:ilvl w:val="0"/>
                <w:numId w:val="6"/>
              </w:numPr>
              <w:tabs>
                <w:tab w:val="left" w:pos="828"/>
              </w:tabs>
              <w:rPr>
                <w:sz w:val="20"/>
              </w:rPr>
            </w:pPr>
            <w:r>
              <w:rPr>
                <w:sz w:val="20"/>
              </w:rPr>
              <w:t>Inequality</w:t>
            </w:r>
            <w:r>
              <w:rPr>
                <w:spacing w:val="-4"/>
                <w:sz w:val="20"/>
              </w:rPr>
              <w:t xml:space="preserve"> </w:t>
            </w:r>
            <w:r>
              <w:rPr>
                <w:sz w:val="20"/>
              </w:rPr>
              <w:t>and</w:t>
            </w:r>
            <w:r>
              <w:rPr>
                <w:spacing w:val="-3"/>
                <w:sz w:val="20"/>
              </w:rPr>
              <w:t xml:space="preserve"> </w:t>
            </w:r>
            <w:r>
              <w:rPr>
                <w:spacing w:val="-2"/>
                <w:sz w:val="20"/>
              </w:rPr>
              <w:t>Salary</w:t>
            </w:r>
          </w:p>
        </w:tc>
        <w:tc>
          <w:tcPr>
            <w:tcW w:w="3690" w:type="dxa"/>
          </w:tcPr>
          <w:p w14:paraId="3FFB441B" w14:textId="77777777" w:rsidR="009E1845" w:rsidRDefault="00CE408B">
            <w:pPr>
              <w:pStyle w:val="TableParagraph"/>
              <w:numPr>
                <w:ilvl w:val="0"/>
                <w:numId w:val="5"/>
              </w:numPr>
              <w:tabs>
                <w:tab w:val="left" w:pos="825"/>
              </w:tabs>
              <w:spacing w:line="245" w:lineRule="exact"/>
              <w:rPr>
                <w:sz w:val="20"/>
              </w:rPr>
            </w:pPr>
            <w:r>
              <w:rPr>
                <w:spacing w:val="-2"/>
                <w:sz w:val="20"/>
              </w:rPr>
              <w:t>Deductions</w:t>
            </w:r>
          </w:p>
          <w:p w14:paraId="2570A470" w14:textId="77777777" w:rsidR="009E1845" w:rsidRDefault="00CE408B">
            <w:pPr>
              <w:pStyle w:val="TableParagraph"/>
              <w:numPr>
                <w:ilvl w:val="0"/>
                <w:numId w:val="5"/>
              </w:numPr>
              <w:tabs>
                <w:tab w:val="left" w:pos="825"/>
              </w:tabs>
              <w:spacing w:line="245" w:lineRule="exact"/>
              <w:rPr>
                <w:sz w:val="20"/>
              </w:rPr>
            </w:pPr>
            <w:r>
              <w:rPr>
                <w:sz w:val="20"/>
              </w:rPr>
              <w:t>Differ</w:t>
            </w:r>
            <w:r>
              <w:rPr>
                <w:spacing w:val="-4"/>
                <w:sz w:val="20"/>
              </w:rPr>
              <w:t xml:space="preserve"> </w:t>
            </w:r>
            <w:r>
              <w:rPr>
                <w:sz w:val="20"/>
              </w:rPr>
              <w:t>among</w:t>
            </w:r>
            <w:r>
              <w:rPr>
                <w:spacing w:val="-4"/>
                <w:sz w:val="20"/>
              </w:rPr>
              <w:t xml:space="preserve"> </w:t>
            </w:r>
            <w:r>
              <w:rPr>
                <w:sz w:val="20"/>
              </w:rPr>
              <w:t>race</w:t>
            </w:r>
            <w:r>
              <w:rPr>
                <w:spacing w:val="-6"/>
                <w:sz w:val="20"/>
              </w:rPr>
              <w:t xml:space="preserve"> </w:t>
            </w:r>
            <w:r>
              <w:rPr>
                <w:spacing w:val="-2"/>
                <w:sz w:val="20"/>
              </w:rPr>
              <w:t>groups.</w:t>
            </w:r>
          </w:p>
          <w:p w14:paraId="6D61345A" w14:textId="77777777" w:rsidR="009E1845" w:rsidRDefault="00CE408B">
            <w:pPr>
              <w:pStyle w:val="TableParagraph"/>
              <w:numPr>
                <w:ilvl w:val="0"/>
                <w:numId w:val="5"/>
              </w:numPr>
              <w:tabs>
                <w:tab w:val="left" w:pos="825"/>
              </w:tabs>
              <w:spacing w:line="244" w:lineRule="exact"/>
              <w:rPr>
                <w:sz w:val="20"/>
              </w:rPr>
            </w:pPr>
            <w:r>
              <w:rPr>
                <w:sz w:val="20"/>
              </w:rPr>
              <w:t>Extra</w:t>
            </w:r>
            <w:r>
              <w:rPr>
                <w:spacing w:val="-4"/>
                <w:sz w:val="20"/>
              </w:rPr>
              <w:t xml:space="preserve"> </w:t>
            </w:r>
            <w:r>
              <w:rPr>
                <w:spacing w:val="-2"/>
                <w:sz w:val="20"/>
              </w:rPr>
              <w:t>hours</w:t>
            </w:r>
          </w:p>
          <w:p w14:paraId="45224E77" w14:textId="77777777" w:rsidR="009E1845" w:rsidRDefault="00CE408B">
            <w:pPr>
              <w:pStyle w:val="TableParagraph"/>
              <w:numPr>
                <w:ilvl w:val="0"/>
                <w:numId w:val="5"/>
              </w:numPr>
              <w:tabs>
                <w:tab w:val="left" w:pos="825"/>
              </w:tabs>
              <w:spacing w:line="244" w:lineRule="exact"/>
              <w:rPr>
                <w:sz w:val="20"/>
              </w:rPr>
            </w:pPr>
            <w:r>
              <w:rPr>
                <w:spacing w:val="-2"/>
                <w:sz w:val="20"/>
              </w:rPr>
              <w:t>Inconsistent</w:t>
            </w:r>
          </w:p>
          <w:p w14:paraId="5029091D" w14:textId="77777777" w:rsidR="009E1845" w:rsidRDefault="00CE408B">
            <w:pPr>
              <w:pStyle w:val="TableParagraph"/>
              <w:numPr>
                <w:ilvl w:val="0"/>
                <w:numId w:val="5"/>
              </w:numPr>
              <w:tabs>
                <w:tab w:val="left" w:pos="825"/>
              </w:tabs>
              <w:spacing w:line="245" w:lineRule="exact"/>
              <w:rPr>
                <w:sz w:val="20"/>
              </w:rPr>
            </w:pPr>
            <w:r>
              <w:rPr>
                <w:sz w:val="20"/>
              </w:rPr>
              <w:t>Salary</w:t>
            </w:r>
            <w:r>
              <w:rPr>
                <w:spacing w:val="-5"/>
                <w:sz w:val="20"/>
              </w:rPr>
              <w:t xml:space="preserve"> </w:t>
            </w:r>
            <w:r>
              <w:rPr>
                <w:spacing w:val="-2"/>
                <w:sz w:val="20"/>
              </w:rPr>
              <w:t>slips</w:t>
            </w:r>
          </w:p>
          <w:p w14:paraId="514F8E3A" w14:textId="77777777" w:rsidR="009E1845" w:rsidRDefault="00CE408B">
            <w:pPr>
              <w:pStyle w:val="TableParagraph"/>
              <w:numPr>
                <w:ilvl w:val="0"/>
                <w:numId w:val="5"/>
              </w:numPr>
              <w:tabs>
                <w:tab w:val="left" w:pos="825"/>
              </w:tabs>
              <w:spacing w:line="245" w:lineRule="exact"/>
              <w:rPr>
                <w:sz w:val="20"/>
              </w:rPr>
            </w:pPr>
            <w:r>
              <w:rPr>
                <w:sz w:val="20"/>
              </w:rPr>
              <w:t>Satisfied</w:t>
            </w:r>
            <w:r>
              <w:rPr>
                <w:spacing w:val="-5"/>
                <w:sz w:val="20"/>
              </w:rPr>
              <w:t xml:space="preserve"> </w:t>
            </w:r>
            <w:r>
              <w:rPr>
                <w:sz w:val="20"/>
              </w:rPr>
              <w:t>with</w:t>
            </w:r>
            <w:r>
              <w:rPr>
                <w:spacing w:val="-5"/>
                <w:sz w:val="20"/>
              </w:rPr>
              <w:t xml:space="preserve"> </w:t>
            </w:r>
            <w:r>
              <w:rPr>
                <w:spacing w:val="-2"/>
                <w:sz w:val="20"/>
              </w:rPr>
              <w:t>salary</w:t>
            </w:r>
          </w:p>
          <w:p w14:paraId="74102819" w14:textId="77777777" w:rsidR="009E1845" w:rsidRDefault="00CE408B">
            <w:pPr>
              <w:pStyle w:val="TableParagraph"/>
              <w:numPr>
                <w:ilvl w:val="0"/>
                <w:numId w:val="5"/>
              </w:numPr>
              <w:tabs>
                <w:tab w:val="left" w:pos="825"/>
              </w:tabs>
              <w:spacing w:line="245" w:lineRule="exact"/>
              <w:rPr>
                <w:sz w:val="20"/>
              </w:rPr>
            </w:pPr>
            <w:r>
              <w:rPr>
                <w:sz w:val="20"/>
              </w:rPr>
              <w:t>Tips</w:t>
            </w:r>
            <w:r>
              <w:rPr>
                <w:spacing w:val="-4"/>
                <w:sz w:val="20"/>
              </w:rPr>
              <w:t xml:space="preserve"> </w:t>
            </w:r>
            <w:r>
              <w:rPr>
                <w:sz w:val="20"/>
              </w:rPr>
              <w:t>and</w:t>
            </w:r>
            <w:r>
              <w:rPr>
                <w:spacing w:val="-2"/>
                <w:sz w:val="20"/>
              </w:rPr>
              <w:t xml:space="preserve"> salary</w:t>
            </w:r>
          </w:p>
          <w:p w14:paraId="2ADF4FE7" w14:textId="77777777" w:rsidR="009E1845" w:rsidRDefault="00CE408B">
            <w:pPr>
              <w:pStyle w:val="TableParagraph"/>
              <w:numPr>
                <w:ilvl w:val="0"/>
                <w:numId w:val="5"/>
              </w:numPr>
              <w:tabs>
                <w:tab w:val="left" w:pos="825"/>
              </w:tabs>
              <w:spacing w:line="244" w:lineRule="exact"/>
              <w:rPr>
                <w:sz w:val="20"/>
              </w:rPr>
            </w:pPr>
            <w:r>
              <w:rPr>
                <w:spacing w:val="-2"/>
                <w:sz w:val="20"/>
              </w:rPr>
              <w:t>Underpaid</w:t>
            </w:r>
          </w:p>
          <w:p w14:paraId="54091E78" w14:textId="77777777" w:rsidR="009E1845" w:rsidRDefault="00CE408B">
            <w:pPr>
              <w:pStyle w:val="TableParagraph"/>
              <w:numPr>
                <w:ilvl w:val="0"/>
                <w:numId w:val="5"/>
              </w:numPr>
              <w:tabs>
                <w:tab w:val="left" w:pos="825"/>
              </w:tabs>
              <w:spacing w:line="223" w:lineRule="exact"/>
              <w:rPr>
                <w:sz w:val="20"/>
              </w:rPr>
            </w:pPr>
            <w:r>
              <w:rPr>
                <w:sz w:val="20"/>
              </w:rPr>
              <w:t>Years</w:t>
            </w:r>
            <w:r>
              <w:rPr>
                <w:spacing w:val="-5"/>
                <w:sz w:val="20"/>
              </w:rPr>
              <w:t xml:space="preserve"> </w:t>
            </w:r>
            <w:r>
              <w:rPr>
                <w:sz w:val="20"/>
              </w:rPr>
              <w:t>and</w:t>
            </w:r>
            <w:r>
              <w:rPr>
                <w:spacing w:val="-2"/>
                <w:sz w:val="20"/>
              </w:rPr>
              <w:t xml:space="preserve"> Increase</w:t>
            </w:r>
          </w:p>
        </w:tc>
      </w:tr>
      <w:tr w:rsidR="009E1845" w14:paraId="76789D4C" w14:textId="77777777">
        <w:trPr>
          <w:trHeight w:val="720"/>
        </w:trPr>
        <w:tc>
          <w:tcPr>
            <w:tcW w:w="446" w:type="dxa"/>
          </w:tcPr>
          <w:p w14:paraId="213A8321" w14:textId="77777777" w:rsidR="009E1845" w:rsidRDefault="009E1845">
            <w:pPr>
              <w:pStyle w:val="TableParagraph"/>
              <w:rPr>
                <w:sz w:val="18"/>
              </w:rPr>
            </w:pPr>
          </w:p>
        </w:tc>
        <w:tc>
          <w:tcPr>
            <w:tcW w:w="2986" w:type="dxa"/>
          </w:tcPr>
          <w:p w14:paraId="5CC54036" w14:textId="77777777" w:rsidR="009E1845" w:rsidRDefault="009E1845">
            <w:pPr>
              <w:pStyle w:val="TableParagraph"/>
              <w:rPr>
                <w:sz w:val="18"/>
              </w:rPr>
            </w:pPr>
          </w:p>
        </w:tc>
        <w:tc>
          <w:tcPr>
            <w:tcW w:w="2955" w:type="dxa"/>
          </w:tcPr>
          <w:p w14:paraId="163D2C70" w14:textId="77777777" w:rsidR="009E1845" w:rsidRDefault="00CE408B">
            <w:pPr>
              <w:pStyle w:val="TableParagraph"/>
              <w:numPr>
                <w:ilvl w:val="0"/>
                <w:numId w:val="4"/>
              </w:numPr>
              <w:tabs>
                <w:tab w:val="left" w:pos="828"/>
                <w:tab w:val="left" w:pos="1720"/>
                <w:tab w:val="left" w:pos="2555"/>
              </w:tabs>
              <w:ind w:right="98"/>
              <w:rPr>
                <w:sz w:val="20"/>
              </w:rPr>
            </w:pPr>
            <w:r>
              <w:rPr>
                <w:spacing w:val="-4"/>
                <w:sz w:val="20"/>
              </w:rPr>
              <w:t>Work</w:t>
            </w:r>
            <w:r>
              <w:rPr>
                <w:sz w:val="20"/>
              </w:rPr>
              <w:tab/>
            </w:r>
            <w:r>
              <w:rPr>
                <w:spacing w:val="-2"/>
                <w:sz w:val="20"/>
              </w:rPr>
              <w:t>tasks</w:t>
            </w:r>
            <w:r>
              <w:rPr>
                <w:sz w:val="20"/>
              </w:rPr>
              <w:tab/>
            </w:r>
            <w:r>
              <w:rPr>
                <w:spacing w:val="-4"/>
                <w:sz w:val="20"/>
              </w:rPr>
              <w:t xml:space="preserve">and </w:t>
            </w:r>
            <w:r>
              <w:rPr>
                <w:spacing w:val="-2"/>
                <w:sz w:val="20"/>
              </w:rPr>
              <w:t>schedules.</w:t>
            </w:r>
          </w:p>
        </w:tc>
        <w:tc>
          <w:tcPr>
            <w:tcW w:w="3690" w:type="dxa"/>
          </w:tcPr>
          <w:p w14:paraId="43DE8FD7" w14:textId="77777777" w:rsidR="009E1845" w:rsidRDefault="00CE408B">
            <w:pPr>
              <w:pStyle w:val="TableParagraph"/>
              <w:numPr>
                <w:ilvl w:val="0"/>
                <w:numId w:val="3"/>
              </w:numPr>
              <w:tabs>
                <w:tab w:val="left" w:pos="825"/>
              </w:tabs>
              <w:ind w:right="101"/>
              <w:rPr>
                <w:sz w:val="20"/>
              </w:rPr>
            </w:pPr>
            <w:r>
              <w:rPr>
                <w:sz w:val="20"/>
              </w:rPr>
              <w:t>Employee</w:t>
            </w:r>
            <w:r>
              <w:rPr>
                <w:spacing w:val="80"/>
                <w:sz w:val="20"/>
              </w:rPr>
              <w:t xml:space="preserve"> </w:t>
            </w:r>
            <w:r>
              <w:rPr>
                <w:sz w:val="20"/>
              </w:rPr>
              <w:t>and</w:t>
            </w:r>
            <w:r>
              <w:rPr>
                <w:spacing w:val="80"/>
                <w:sz w:val="20"/>
              </w:rPr>
              <w:t xml:space="preserve"> </w:t>
            </w:r>
            <w:r>
              <w:rPr>
                <w:sz w:val="20"/>
              </w:rPr>
              <w:t>compiling</w:t>
            </w:r>
            <w:r>
              <w:rPr>
                <w:spacing w:val="79"/>
                <w:sz w:val="20"/>
              </w:rPr>
              <w:t xml:space="preserve"> </w:t>
            </w:r>
            <w:r>
              <w:rPr>
                <w:sz w:val="20"/>
              </w:rPr>
              <w:t xml:space="preserve">work </w:t>
            </w:r>
            <w:r>
              <w:rPr>
                <w:spacing w:val="-2"/>
                <w:sz w:val="20"/>
              </w:rPr>
              <w:t>schedules</w:t>
            </w:r>
          </w:p>
          <w:p w14:paraId="4C410C10" w14:textId="77777777" w:rsidR="009E1845" w:rsidRDefault="00CE408B">
            <w:pPr>
              <w:pStyle w:val="TableParagraph"/>
              <w:numPr>
                <w:ilvl w:val="0"/>
                <w:numId w:val="3"/>
              </w:numPr>
              <w:tabs>
                <w:tab w:val="left" w:pos="825"/>
              </w:tabs>
              <w:spacing w:before="1" w:line="224" w:lineRule="exact"/>
              <w:rPr>
                <w:sz w:val="20"/>
              </w:rPr>
            </w:pPr>
            <w:r>
              <w:rPr>
                <w:sz w:val="20"/>
              </w:rPr>
              <w:t>Employee</w:t>
            </w:r>
            <w:r>
              <w:rPr>
                <w:spacing w:val="-6"/>
                <w:sz w:val="20"/>
              </w:rPr>
              <w:t xml:space="preserve"> </w:t>
            </w:r>
            <w:r>
              <w:rPr>
                <w:sz w:val="20"/>
              </w:rPr>
              <w:t>and</w:t>
            </w:r>
            <w:r>
              <w:rPr>
                <w:spacing w:val="-5"/>
                <w:sz w:val="20"/>
              </w:rPr>
              <w:t xml:space="preserve"> </w:t>
            </w:r>
            <w:r>
              <w:rPr>
                <w:sz w:val="20"/>
              </w:rPr>
              <w:t>work-related</w:t>
            </w:r>
            <w:r>
              <w:rPr>
                <w:spacing w:val="-7"/>
                <w:sz w:val="20"/>
              </w:rPr>
              <w:t xml:space="preserve"> </w:t>
            </w:r>
            <w:r>
              <w:rPr>
                <w:spacing w:val="-2"/>
                <w:sz w:val="20"/>
              </w:rPr>
              <w:t>tasks.</w:t>
            </w:r>
          </w:p>
        </w:tc>
      </w:tr>
    </w:tbl>
    <w:p w14:paraId="0C376480" w14:textId="77777777" w:rsidR="009E1845" w:rsidRDefault="009E1845">
      <w:pPr>
        <w:spacing w:line="224" w:lineRule="exact"/>
        <w:rPr>
          <w:sz w:val="20"/>
        </w:rPr>
        <w:sectPr w:rsidR="009E1845">
          <w:type w:val="continuous"/>
          <w:pgSz w:w="12240" w:h="15840"/>
          <w:pgMar w:top="1420" w:right="420" w:bottom="1260" w:left="700" w:header="0" w:footer="1062" w:gutter="0"/>
          <w:cols w:space="720"/>
        </w:sectPr>
      </w:pPr>
    </w:p>
    <w:p w14:paraId="44172797" w14:textId="77777777" w:rsidR="009E1845" w:rsidRDefault="00CE408B">
      <w:pPr>
        <w:spacing w:before="79"/>
        <w:ind w:right="276"/>
        <w:jc w:val="center"/>
        <w:rPr>
          <w:b/>
          <w:sz w:val="24"/>
        </w:rPr>
      </w:pPr>
      <w:r>
        <w:rPr>
          <w:b/>
          <w:sz w:val="24"/>
        </w:rPr>
        <w:lastRenderedPageBreak/>
        <w:t>Appendix</w:t>
      </w:r>
      <w:r>
        <w:rPr>
          <w:b/>
          <w:spacing w:val="-2"/>
          <w:sz w:val="24"/>
        </w:rPr>
        <w:t xml:space="preserve"> </w:t>
      </w:r>
      <w:r>
        <w:rPr>
          <w:b/>
          <w:sz w:val="24"/>
        </w:rPr>
        <w:t>13;</w:t>
      </w:r>
      <w:r>
        <w:rPr>
          <w:b/>
          <w:spacing w:val="-2"/>
          <w:sz w:val="24"/>
        </w:rPr>
        <w:t xml:space="preserve"> </w:t>
      </w:r>
      <w:r>
        <w:rPr>
          <w:b/>
          <w:sz w:val="24"/>
        </w:rPr>
        <w:t>Observation</w:t>
      </w:r>
      <w:r>
        <w:rPr>
          <w:b/>
          <w:spacing w:val="-2"/>
          <w:sz w:val="24"/>
        </w:rPr>
        <w:t xml:space="preserve"> Guideline</w:t>
      </w:r>
    </w:p>
    <w:p w14:paraId="4756A253" w14:textId="77777777" w:rsidR="009E1845" w:rsidRDefault="00CE408B">
      <w:pPr>
        <w:spacing w:before="183"/>
        <w:ind w:left="740"/>
        <w:rPr>
          <w:b/>
          <w:sz w:val="24"/>
        </w:rPr>
      </w:pPr>
      <w:r>
        <w:rPr>
          <w:b/>
          <w:spacing w:val="-2"/>
          <w:sz w:val="24"/>
        </w:rPr>
        <w:t>Date:</w:t>
      </w:r>
    </w:p>
    <w:p w14:paraId="619E1527" w14:textId="77777777" w:rsidR="009E1845" w:rsidRDefault="00CE408B">
      <w:pPr>
        <w:spacing w:before="182"/>
        <w:ind w:left="740"/>
        <w:rPr>
          <w:b/>
          <w:sz w:val="24"/>
        </w:rPr>
      </w:pPr>
      <w:r>
        <w:rPr>
          <w:b/>
          <w:sz w:val="24"/>
          <w:u w:val="single"/>
        </w:rPr>
        <w:t>Hotels</w:t>
      </w:r>
      <w:r>
        <w:rPr>
          <w:b/>
          <w:spacing w:val="-1"/>
          <w:sz w:val="24"/>
          <w:u w:val="single"/>
        </w:rPr>
        <w:t xml:space="preserve"> </w:t>
      </w:r>
      <w:r>
        <w:rPr>
          <w:b/>
          <w:sz w:val="24"/>
          <w:u w:val="single"/>
        </w:rPr>
        <w:t>A</w:t>
      </w:r>
      <w:r>
        <w:rPr>
          <w:b/>
          <w:spacing w:val="-1"/>
          <w:sz w:val="24"/>
          <w:u w:val="single"/>
        </w:rPr>
        <w:t xml:space="preserve"> </w:t>
      </w:r>
      <w:r>
        <w:rPr>
          <w:b/>
          <w:sz w:val="24"/>
          <w:u w:val="single"/>
        </w:rPr>
        <w:t xml:space="preserve">and </w:t>
      </w:r>
      <w:r>
        <w:rPr>
          <w:b/>
          <w:spacing w:val="-10"/>
          <w:sz w:val="24"/>
          <w:u w:val="single"/>
        </w:rPr>
        <w:t>B</w:t>
      </w:r>
    </w:p>
    <w:p w14:paraId="089E728E" w14:textId="77777777" w:rsidR="009E1845" w:rsidRDefault="00CE408B">
      <w:pPr>
        <w:spacing w:before="180"/>
        <w:ind w:left="740"/>
        <w:rPr>
          <w:b/>
          <w:sz w:val="24"/>
        </w:rPr>
      </w:pPr>
      <w:r>
        <w:rPr>
          <w:b/>
          <w:sz w:val="24"/>
          <w:u w:val="single"/>
        </w:rPr>
        <w:t>Objective:</w:t>
      </w:r>
      <w:r>
        <w:rPr>
          <w:b/>
          <w:spacing w:val="-2"/>
          <w:sz w:val="24"/>
        </w:rPr>
        <w:t xml:space="preserve"> </w:t>
      </w:r>
      <w:r>
        <w:rPr>
          <w:b/>
          <w:sz w:val="24"/>
        </w:rPr>
        <w:t>To</w:t>
      </w:r>
      <w:r>
        <w:rPr>
          <w:b/>
          <w:spacing w:val="-1"/>
          <w:sz w:val="24"/>
        </w:rPr>
        <w:t xml:space="preserve"> </w:t>
      </w:r>
      <w:r>
        <w:rPr>
          <w:b/>
          <w:sz w:val="24"/>
        </w:rPr>
        <w:t>evaluate</w:t>
      </w:r>
      <w:r>
        <w:rPr>
          <w:b/>
          <w:spacing w:val="-2"/>
          <w:sz w:val="24"/>
        </w:rPr>
        <w:t xml:space="preserve"> </w:t>
      </w:r>
      <w:r>
        <w:rPr>
          <w:b/>
          <w:sz w:val="24"/>
        </w:rPr>
        <w:t>behavior</w:t>
      </w:r>
      <w:r>
        <w:rPr>
          <w:b/>
          <w:spacing w:val="-1"/>
          <w:sz w:val="24"/>
        </w:rPr>
        <w:t xml:space="preserve"> </w:t>
      </w:r>
      <w:r>
        <w:rPr>
          <w:b/>
          <w:sz w:val="24"/>
        </w:rPr>
        <w:t>of</w:t>
      </w:r>
      <w:r>
        <w:rPr>
          <w:b/>
          <w:spacing w:val="-2"/>
          <w:sz w:val="24"/>
        </w:rPr>
        <w:t xml:space="preserve"> employees</w:t>
      </w:r>
    </w:p>
    <w:p w14:paraId="419D6EF4" w14:textId="77777777" w:rsidR="009E1845" w:rsidRDefault="009E1845">
      <w:pPr>
        <w:pStyle w:val="BodyText"/>
        <w:spacing w:before="11"/>
        <w:rPr>
          <w:b/>
          <w:sz w:val="15"/>
        </w:r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630"/>
        <w:gridCol w:w="3599"/>
        <w:gridCol w:w="4141"/>
      </w:tblGrid>
      <w:tr w:rsidR="009E1845" w14:paraId="47E4C478" w14:textId="77777777">
        <w:trPr>
          <w:trHeight w:val="275"/>
        </w:trPr>
        <w:tc>
          <w:tcPr>
            <w:tcW w:w="708" w:type="dxa"/>
          </w:tcPr>
          <w:p w14:paraId="4FB6576A" w14:textId="77777777" w:rsidR="009E1845" w:rsidRDefault="00CE408B">
            <w:pPr>
              <w:pStyle w:val="TableParagraph"/>
              <w:spacing w:line="256" w:lineRule="exact"/>
              <w:ind w:left="107"/>
              <w:rPr>
                <w:b/>
                <w:sz w:val="24"/>
              </w:rPr>
            </w:pPr>
            <w:r>
              <w:rPr>
                <w:b/>
                <w:spacing w:val="-10"/>
                <w:sz w:val="24"/>
              </w:rPr>
              <w:t>#</w:t>
            </w:r>
          </w:p>
        </w:tc>
        <w:tc>
          <w:tcPr>
            <w:tcW w:w="1630" w:type="dxa"/>
          </w:tcPr>
          <w:p w14:paraId="21445002" w14:textId="77777777" w:rsidR="009E1845" w:rsidRDefault="00CE408B">
            <w:pPr>
              <w:pStyle w:val="TableParagraph"/>
              <w:spacing w:line="256" w:lineRule="exact"/>
              <w:ind w:left="107"/>
              <w:rPr>
                <w:b/>
                <w:sz w:val="24"/>
              </w:rPr>
            </w:pPr>
            <w:r>
              <w:rPr>
                <w:b/>
                <w:spacing w:val="-4"/>
                <w:sz w:val="24"/>
              </w:rPr>
              <w:t>Item</w:t>
            </w:r>
          </w:p>
        </w:tc>
        <w:tc>
          <w:tcPr>
            <w:tcW w:w="3599" w:type="dxa"/>
          </w:tcPr>
          <w:p w14:paraId="54BE0FAD" w14:textId="77777777" w:rsidR="009E1845" w:rsidRDefault="00CE408B">
            <w:pPr>
              <w:pStyle w:val="TableParagraph"/>
              <w:spacing w:line="256" w:lineRule="exact"/>
              <w:ind w:left="107"/>
              <w:rPr>
                <w:b/>
                <w:sz w:val="24"/>
              </w:rPr>
            </w:pPr>
            <w:r>
              <w:rPr>
                <w:b/>
                <w:sz w:val="24"/>
              </w:rPr>
              <w:t>What</w:t>
            </w:r>
            <w:r>
              <w:rPr>
                <w:b/>
                <w:spacing w:val="-1"/>
                <w:sz w:val="24"/>
              </w:rPr>
              <w:t xml:space="preserve"> </w:t>
            </w:r>
            <w:r>
              <w:rPr>
                <w:b/>
                <w:sz w:val="24"/>
              </w:rPr>
              <w:t>to</w:t>
            </w:r>
            <w:r>
              <w:rPr>
                <w:b/>
                <w:spacing w:val="-1"/>
                <w:sz w:val="24"/>
              </w:rPr>
              <w:t xml:space="preserve"> </w:t>
            </w:r>
            <w:r>
              <w:rPr>
                <w:b/>
                <w:sz w:val="24"/>
              </w:rPr>
              <w:t>be</w:t>
            </w:r>
            <w:r>
              <w:rPr>
                <w:b/>
                <w:spacing w:val="-1"/>
                <w:sz w:val="24"/>
              </w:rPr>
              <w:t xml:space="preserve"> </w:t>
            </w:r>
            <w:r>
              <w:rPr>
                <w:b/>
                <w:spacing w:val="-2"/>
                <w:sz w:val="24"/>
              </w:rPr>
              <w:t>observed</w:t>
            </w:r>
          </w:p>
        </w:tc>
        <w:tc>
          <w:tcPr>
            <w:tcW w:w="4141" w:type="dxa"/>
          </w:tcPr>
          <w:p w14:paraId="1A6C4D78" w14:textId="77777777" w:rsidR="009E1845" w:rsidRDefault="00CE408B">
            <w:pPr>
              <w:pStyle w:val="TableParagraph"/>
              <w:spacing w:line="256" w:lineRule="exact"/>
              <w:ind w:left="106"/>
              <w:rPr>
                <w:b/>
                <w:sz w:val="24"/>
              </w:rPr>
            </w:pPr>
            <w:r>
              <w:rPr>
                <w:b/>
                <w:sz w:val="24"/>
              </w:rPr>
              <w:t xml:space="preserve">What I </w:t>
            </w:r>
            <w:r>
              <w:rPr>
                <w:b/>
                <w:spacing w:val="-2"/>
                <w:sz w:val="24"/>
              </w:rPr>
              <w:t>observed</w:t>
            </w:r>
          </w:p>
        </w:tc>
      </w:tr>
      <w:tr w:rsidR="009E1845" w14:paraId="5519D335" w14:textId="77777777">
        <w:trPr>
          <w:trHeight w:val="275"/>
        </w:trPr>
        <w:tc>
          <w:tcPr>
            <w:tcW w:w="708" w:type="dxa"/>
          </w:tcPr>
          <w:p w14:paraId="2E51FB33" w14:textId="77777777" w:rsidR="009E1845" w:rsidRDefault="009E1845">
            <w:pPr>
              <w:pStyle w:val="TableParagraph"/>
              <w:rPr>
                <w:sz w:val="20"/>
              </w:rPr>
            </w:pPr>
          </w:p>
        </w:tc>
        <w:tc>
          <w:tcPr>
            <w:tcW w:w="1630" w:type="dxa"/>
          </w:tcPr>
          <w:p w14:paraId="1A1E9192" w14:textId="77777777" w:rsidR="009E1845" w:rsidRDefault="009E1845">
            <w:pPr>
              <w:pStyle w:val="TableParagraph"/>
              <w:rPr>
                <w:sz w:val="20"/>
              </w:rPr>
            </w:pPr>
          </w:p>
        </w:tc>
        <w:tc>
          <w:tcPr>
            <w:tcW w:w="3599" w:type="dxa"/>
          </w:tcPr>
          <w:p w14:paraId="21C350CD" w14:textId="77777777" w:rsidR="009E1845" w:rsidRDefault="009E1845">
            <w:pPr>
              <w:pStyle w:val="TableParagraph"/>
              <w:rPr>
                <w:sz w:val="20"/>
              </w:rPr>
            </w:pPr>
          </w:p>
        </w:tc>
        <w:tc>
          <w:tcPr>
            <w:tcW w:w="4141" w:type="dxa"/>
          </w:tcPr>
          <w:p w14:paraId="5CFF9C3E" w14:textId="77777777" w:rsidR="009E1845" w:rsidRDefault="009E1845">
            <w:pPr>
              <w:pStyle w:val="TableParagraph"/>
              <w:rPr>
                <w:sz w:val="20"/>
              </w:rPr>
            </w:pPr>
          </w:p>
        </w:tc>
      </w:tr>
      <w:tr w:rsidR="009E1845" w:rsidRPr="00271A01" w14:paraId="16097733" w14:textId="77777777" w:rsidTr="00271A01">
        <w:trPr>
          <w:trHeight w:val="655"/>
        </w:trPr>
        <w:tc>
          <w:tcPr>
            <w:tcW w:w="708" w:type="dxa"/>
          </w:tcPr>
          <w:p w14:paraId="5AC88C8B" w14:textId="77777777" w:rsidR="009E1845" w:rsidRPr="00271A01" w:rsidRDefault="00CE408B">
            <w:pPr>
              <w:pStyle w:val="TableParagraph"/>
              <w:spacing w:before="1"/>
              <w:ind w:right="283"/>
              <w:jc w:val="right"/>
              <w:rPr>
                <w:sz w:val="20"/>
                <w:szCs w:val="20"/>
              </w:rPr>
            </w:pPr>
            <w:r w:rsidRPr="00271A01">
              <w:rPr>
                <w:spacing w:val="-10"/>
                <w:sz w:val="20"/>
                <w:szCs w:val="20"/>
              </w:rPr>
              <w:t>1</w:t>
            </w:r>
          </w:p>
        </w:tc>
        <w:tc>
          <w:tcPr>
            <w:tcW w:w="1630" w:type="dxa"/>
          </w:tcPr>
          <w:p w14:paraId="5AC486BD" w14:textId="77777777" w:rsidR="009E1845" w:rsidRPr="00271A01" w:rsidRDefault="00CE408B">
            <w:pPr>
              <w:pStyle w:val="TableParagraph"/>
              <w:spacing w:before="1"/>
              <w:ind w:left="107"/>
              <w:rPr>
                <w:b/>
                <w:sz w:val="20"/>
                <w:szCs w:val="20"/>
              </w:rPr>
            </w:pPr>
            <w:r w:rsidRPr="00271A01">
              <w:rPr>
                <w:b/>
                <w:spacing w:val="-2"/>
                <w:sz w:val="20"/>
                <w:szCs w:val="20"/>
              </w:rPr>
              <w:t>Non-verbal expression</w:t>
            </w:r>
          </w:p>
        </w:tc>
        <w:tc>
          <w:tcPr>
            <w:tcW w:w="3599" w:type="dxa"/>
          </w:tcPr>
          <w:p w14:paraId="4071DD1F" w14:textId="77777777" w:rsidR="009E1845" w:rsidRPr="00271A01" w:rsidRDefault="00CE408B">
            <w:pPr>
              <w:pStyle w:val="TableParagraph"/>
              <w:spacing w:before="1"/>
              <w:ind w:left="107"/>
              <w:rPr>
                <w:sz w:val="20"/>
                <w:szCs w:val="20"/>
              </w:rPr>
            </w:pPr>
            <w:r w:rsidRPr="00271A01">
              <w:rPr>
                <w:sz w:val="20"/>
                <w:szCs w:val="20"/>
              </w:rPr>
              <w:t>-Facial</w:t>
            </w:r>
            <w:r w:rsidRPr="00271A01">
              <w:rPr>
                <w:spacing w:val="-3"/>
                <w:sz w:val="20"/>
                <w:szCs w:val="20"/>
              </w:rPr>
              <w:t xml:space="preserve"> </w:t>
            </w:r>
            <w:r w:rsidRPr="00271A01">
              <w:rPr>
                <w:spacing w:val="-2"/>
                <w:sz w:val="20"/>
                <w:szCs w:val="20"/>
              </w:rPr>
              <w:t>expression</w:t>
            </w:r>
          </w:p>
        </w:tc>
        <w:tc>
          <w:tcPr>
            <w:tcW w:w="4141" w:type="dxa"/>
          </w:tcPr>
          <w:p w14:paraId="6B3CCDA5" w14:textId="77777777" w:rsidR="009E1845" w:rsidRPr="00271A01" w:rsidRDefault="00CE408B">
            <w:pPr>
              <w:pStyle w:val="TableParagraph"/>
              <w:spacing w:before="1"/>
              <w:ind w:left="106"/>
              <w:rPr>
                <w:sz w:val="20"/>
                <w:szCs w:val="20"/>
              </w:rPr>
            </w:pPr>
            <w:r w:rsidRPr="00271A01">
              <w:rPr>
                <w:sz w:val="20"/>
                <w:szCs w:val="20"/>
              </w:rPr>
              <w:t>Smiling,</w:t>
            </w:r>
            <w:r w:rsidRPr="00271A01">
              <w:rPr>
                <w:spacing w:val="-2"/>
                <w:sz w:val="20"/>
                <w:szCs w:val="20"/>
              </w:rPr>
              <w:t xml:space="preserve"> </w:t>
            </w:r>
            <w:r w:rsidRPr="00271A01">
              <w:rPr>
                <w:sz w:val="20"/>
                <w:szCs w:val="20"/>
              </w:rPr>
              <w:t>raising</w:t>
            </w:r>
            <w:r w:rsidRPr="00271A01">
              <w:rPr>
                <w:spacing w:val="-2"/>
                <w:sz w:val="20"/>
                <w:szCs w:val="20"/>
              </w:rPr>
              <w:t xml:space="preserve"> </w:t>
            </w:r>
            <w:r w:rsidRPr="00271A01">
              <w:rPr>
                <w:sz w:val="20"/>
                <w:szCs w:val="20"/>
              </w:rPr>
              <w:t>eyebrows,</w:t>
            </w:r>
            <w:r w:rsidRPr="00271A01">
              <w:rPr>
                <w:spacing w:val="-2"/>
                <w:sz w:val="20"/>
                <w:szCs w:val="20"/>
              </w:rPr>
              <w:t xml:space="preserve"> </w:t>
            </w:r>
            <w:r w:rsidRPr="00271A01">
              <w:rPr>
                <w:spacing w:val="-5"/>
                <w:sz w:val="20"/>
                <w:szCs w:val="20"/>
              </w:rPr>
              <w:t>and</w:t>
            </w:r>
          </w:p>
          <w:p w14:paraId="16AA158D" w14:textId="77777777" w:rsidR="009E1845" w:rsidRPr="00271A01" w:rsidRDefault="00CE408B">
            <w:pPr>
              <w:pStyle w:val="TableParagraph"/>
              <w:spacing w:line="274" w:lineRule="exact"/>
              <w:ind w:left="106"/>
              <w:rPr>
                <w:sz w:val="20"/>
                <w:szCs w:val="20"/>
              </w:rPr>
            </w:pPr>
            <w:r w:rsidRPr="00271A01">
              <w:rPr>
                <w:sz w:val="20"/>
                <w:szCs w:val="20"/>
              </w:rPr>
              <w:t>furrowing</w:t>
            </w:r>
            <w:r w:rsidRPr="00271A01">
              <w:rPr>
                <w:spacing w:val="-14"/>
                <w:sz w:val="20"/>
                <w:szCs w:val="20"/>
              </w:rPr>
              <w:t xml:space="preserve"> </w:t>
            </w:r>
            <w:r w:rsidRPr="00271A01">
              <w:rPr>
                <w:sz w:val="20"/>
                <w:szCs w:val="20"/>
              </w:rPr>
              <w:t>brow,</w:t>
            </w:r>
            <w:r w:rsidRPr="00271A01">
              <w:rPr>
                <w:spacing w:val="-13"/>
                <w:sz w:val="20"/>
                <w:szCs w:val="20"/>
              </w:rPr>
              <w:t xml:space="preserve"> </w:t>
            </w:r>
            <w:r w:rsidRPr="00271A01">
              <w:rPr>
                <w:sz w:val="20"/>
                <w:szCs w:val="20"/>
              </w:rPr>
              <w:t>frown,</w:t>
            </w:r>
            <w:r w:rsidRPr="00271A01">
              <w:rPr>
                <w:spacing w:val="-13"/>
                <w:sz w:val="20"/>
                <w:szCs w:val="20"/>
              </w:rPr>
              <w:t xml:space="preserve"> </w:t>
            </w:r>
            <w:r w:rsidRPr="00271A01">
              <w:rPr>
                <w:sz w:val="20"/>
                <w:szCs w:val="20"/>
              </w:rPr>
              <w:t xml:space="preserve">wrinkled </w:t>
            </w:r>
            <w:r w:rsidRPr="00271A01">
              <w:rPr>
                <w:spacing w:val="-2"/>
                <w:sz w:val="20"/>
                <w:szCs w:val="20"/>
              </w:rPr>
              <w:t>foreheads</w:t>
            </w:r>
          </w:p>
        </w:tc>
      </w:tr>
      <w:tr w:rsidR="009E1845" w:rsidRPr="00271A01" w14:paraId="513499D9" w14:textId="77777777">
        <w:trPr>
          <w:trHeight w:val="554"/>
        </w:trPr>
        <w:tc>
          <w:tcPr>
            <w:tcW w:w="708" w:type="dxa"/>
          </w:tcPr>
          <w:p w14:paraId="042EA31E" w14:textId="77777777" w:rsidR="009E1845" w:rsidRPr="00271A01" w:rsidRDefault="009E1845">
            <w:pPr>
              <w:pStyle w:val="TableParagraph"/>
              <w:rPr>
                <w:sz w:val="20"/>
                <w:szCs w:val="20"/>
              </w:rPr>
            </w:pPr>
          </w:p>
        </w:tc>
        <w:tc>
          <w:tcPr>
            <w:tcW w:w="1630" w:type="dxa"/>
          </w:tcPr>
          <w:p w14:paraId="0C34633C" w14:textId="77777777" w:rsidR="009E1845" w:rsidRPr="00271A01" w:rsidRDefault="009E1845">
            <w:pPr>
              <w:pStyle w:val="TableParagraph"/>
              <w:rPr>
                <w:sz w:val="20"/>
                <w:szCs w:val="20"/>
              </w:rPr>
            </w:pPr>
          </w:p>
        </w:tc>
        <w:tc>
          <w:tcPr>
            <w:tcW w:w="3599" w:type="dxa"/>
          </w:tcPr>
          <w:p w14:paraId="50CFA427" w14:textId="77777777" w:rsidR="009E1845" w:rsidRPr="00271A01" w:rsidRDefault="00CE408B">
            <w:pPr>
              <w:pStyle w:val="TableParagraph"/>
              <w:spacing w:before="1"/>
              <w:ind w:left="107"/>
              <w:rPr>
                <w:sz w:val="20"/>
                <w:szCs w:val="20"/>
              </w:rPr>
            </w:pPr>
            <w:r w:rsidRPr="00271A01">
              <w:rPr>
                <w:spacing w:val="-2"/>
                <w:sz w:val="20"/>
                <w:szCs w:val="20"/>
              </w:rPr>
              <w:t>-Gesture</w:t>
            </w:r>
          </w:p>
        </w:tc>
        <w:tc>
          <w:tcPr>
            <w:tcW w:w="4141" w:type="dxa"/>
          </w:tcPr>
          <w:p w14:paraId="48D93E37" w14:textId="77777777" w:rsidR="009E1845" w:rsidRPr="00271A01" w:rsidRDefault="00CE408B">
            <w:pPr>
              <w:pStyle w:val="TableParagraph"/>
              <w:spacing w:line="270" w:lineRule="atLeast"/>
              <w:ind w:left="106"/>
              <w:rPr>
                <w:sz w:val="20"/>
                <w:szCs w:val="20"/>
              </w:rPr>
            </w:pPr>
            <w:r w:rsidRPr="00271A01">
              <w:rPr>
                <w:sz w:val="20"/>
                <w:szCs w:val="20"/>
              </w:rPr>
              <w:t>Sometimes</w:t>
            </w:r>
            <w:r w:rsidRPr="00271A01">
              <w:rPr>
                <w:spacing w:val="-10"/>
                <w:sz w:val="20"/>
                <w:szCs w:val="20"/>
              </w:rPr>
              <w:t xml:space="preserve"> </w:t>
            </w:r>
            <w:r w:rsidRPr="00271A01">
              <w:rPr>
                <w:sz w:val="20"/>
                <w:szCs w:val="20"/>
              </w:rPr>
              <w:t>they</w:t>
            </w:r>
            <w:r w:rsidRPr="00271A01">
              <w:rPr>
                <w:spacing w:val="-10"/>
                <w:sz w:val="20"/>
                <w:szCs w:val="20"/>
              </w:rPr>
              <w:t xml:space="preserve"> </w:t>
            </w:r>
            <w:r w:rsidRPr="00271A01">
              <w:rPr>
                <w:sz w:val="20"/>
                <w:szCs w:val="20"/>
              </w:rPr>
              <w:t>use</w:t>
            </w:r>
            <w:r w:rsidRPr="00271A01">
              <w:rPr>
                <w:spacing w:val="-11"/>
                <w:sz w:val="20"/>
                <w:szCs w:val="20"/>
              </w:rPr>
              <w:t xml:space="preserve"> </w:t>
            </w:r>
            <w:r w:rsidRPr="00271A01">
              <w:rPr>
                <w:sz w:val="20"/>
                <w:szCs w:val="20"/>
              </w:rPr>
              <w:t>signs,</w:t>
            </w:r>
            <w:r w:rsidRPr="00271A01">
              <w:rPr>
                <w:spacing w:val="-10"/>
                <w:sz w:val="20"/>
                <w:szCs w:val="20"/>
              </w:rPr>
              <w:t xml:space="preserve"> </w:t>
            </w:r>
            <w:r w:rsidRPr="00271A01">
              <w:rPr>
                <w:sz w:val="20"/>
                <w:szCs w:val="20"/>
              </w:rPr>
              <w:t>waving, shrugging, thumbs up</w:t>
            </w:r>
          </w:p>
        </w:tc>
      </w:tr>
      <w:tr w:rsidR="009E1845" w:rsidRPr="00271A01" w14:paraId="488B4E3F" w14:textId="77777777">
        <w:trPr>
          <w:trHeight w:val="551"/>
        </w:trPr>
        <w:tc>
          <w:tcPr>
            <w:tcW w:w="708" w:type="dxa"/>
          </w:tcPr>
          <w:p w14:paraId="69FEF9D0" w14:textId="77777777" w:rsidR="009E1845" w:rsidRPr="00271A01" w:rsidRDefault="009E1845">
            <w:pPr>
              <w:pStyle w:val="TableParagraph"/>
              <w:rPr>
                <w:sz w:val="20"/>
                <w:szCs w:val="20"/>
              </w:rPr>
            </w:pPr>
          </w:p>
        </w:tc>
        <w:tc>
          <w:tcPr>
            <w:tcW w:w="1630" w:type="dxa"/>
          </w:tcPr>
          <w:p w14:paraId="75C2948C" w14:textId="77777777" w:rsidR="009E1845" w:rsidRPr="00271A01" w:rsidRDefault="009E1845">
            <w:pPr>
              <w:pStyle w:val="TableParagraph"/>
              <w:rPr>
                <w:sz w:val="20"/>
                <w:szCs w:val="20"/>
              </w:rPr>
            </w:pPr>
          </w:p>
        </w:tc>
        <w:tc>
          <w:tcPr>
            <w:tcW w:w="3599" w:type="dxa"/>
          </w:tcPr>
          <w:p w14:paraId="44C9C5F5" w14:textId="77777777" w:rsidR="009E1845" w:rsidRPr="00271A01" w:rsidRDefault="00CE408B">
            <w:pPr>
              <w:pStyle w:val="TableParagraph"/>
              <w:spacing w:line="275" w:lineRule="exact"/>
              <w:ind w:left="107"/>
              <w:rPr>
                <w:sz w:val="20"/>
                <w:szCs w:val="20"/>
              </w:rPr>
            </w:pPr>
            <w:r w:rsidRPr="00271A01">
              <w:rPr>
                <w:sz w:val="20"/>
                <w:szCs w:val="20"/>
              </w:rPr>
              <w:t>-Smiling</w:t>
            </w:r>
            <w:r w:rsidRPr="00271A01">
              <w:rPr>
                <w:spacing w:val="-1"/>
                <w:sz w:val="20"/>
                <w:szCs w:val="20"/>
              </w:rPr>
              <w:t xml:space="preserve"> </w:t>
            </w:r>
            <w:r w:rsidRPr="00271A01">
              <w:rPr>
                <w:sz w:val="20"/>
                <w:szCs w:val="20"/>
              </w:rPr>
              <w:t xml:space="preserve">to </w:t>
            </w:r>
            <w:r w:rsidRPr="00271A01">
              <w:rPr>
                <w:spacing w:val="-2"/>
                <w:sz w:val="20"/>
                <w:szCs w:val="20"/>
              </w:rPr>
              <w:t>clients</w:t>
            </w:r>
          </w:p>
        </w:tc>
        <w:tc>
          <w:tcPr>
            <w:tcW w:w="4141" w:type="dxa"/>
          </w:tcPr>
          <w:p w14:paraId="0BBC0EAA" w14:textId="77777777" w:rsidR="009E1845" w:rsidRPr="00271A01" w:rsidRDefault="00CE408B">
            <w:pPr>
              <w:pStyle w:val="TableParagraph"/>
              <w:spacing w:line="276" w:lineRule="exact"/>
              <w:ind w:left="106" w:right="213"/>
              <w:rPr>
                <w:sz w:val="20"/>
                <w:szCs w:val="20"/>
              </w:rPr>
            </w:pPr>
            <w:r w:rsidRPr="00271A01">
              <w:rPr>
                <w:sz w:val="20"/>
                <w:szCs w:val="20"/>
              </w:rPr>
              <w:t>Employees</w:t>
            </w:r>
            <w:r w:rsidRPr="00271A01">
              <w:rPr>
                <w:spacing w:val="-3"/>
                <w:sz w:val="20"/>
                <w:szCs w:val="20"/>
              </w:rPr>
              <w:t xml:space="preserve"> </w:t>
            </w:r>
            <w:r w:rsidRPr="00271A01">
              <w:rPr>
                <w:sz w:val="20"/>
                <w:szCs w:val="20"/>
              </w:rPr>
              <w:t>in</w:t>
            </w:r>
            <w:r w:rsidRPr="00271A01">
              <w:rPr>
                <w:spacing w:val="-3"/>
                <w:sz w:val="20"/>
                <w:szCs w:val="20"/>
              </w:rPr>
              <w:t xml:space="preserve"> </w:t>
            </w:r>
            <w:r w:rsidRPr="00271A01">
              <w:rPr>
                <w:sz w:val="20"/>
                <w:szCs w:val="20"/>
              </w:rPr>
              <w:t>the</w:t>
            </w:r>
            <w:r w:rsidRPr="00271A01">
              <w:rPr>
                <w:spacing w:val="-4"/>
                <w:sz w:val="20"/>
                <w:szCs w:val="20"/>
              </w:rPr>
              <w:t xml:space="preserve"> </w:t>
            </w:r>
            <w:r w:rsidRPr="00271A01">
              <w:rPr>
                <w:sz w:val="20"/>
                <w:szCs w:val="20"/>
              </w:rPr>
              <w:t>restaurant</w:t>
            </w:r>
            <w:r w:rsidRPr="00271A01">
              <w:rPr>
                <w:spacing w:val="-3"/>
                <w:sz w:val="20"/>
                <w:szCs w:val="20"/>
              </w:rPr>
              <w:t xml:space="preserve"> </w:t>
            </w:r>
            <w:r w:rsidRPr="00271A01">
              <w:rPr>
                <w:sz w:val="20"/>
                <w:szCs w:val="20"/>
              </w:rPr>
              <w:t>they</w:t>
            </w:r>
            <w:r w:rsidRPr="00271A01">
              <w:rPr>
                <w:spacing w:val="-3"/>
                <w:sz w:val="20"/>
                <w:szCs w:val="20"/>
              </w:rPr>
              <w:t xml:space="preserve"> </w:t>
            </w:r>
            <w:r w:rsidRPr="00271A01">
              <w:rPr>
                <w:sz w:val="20"/>
                <w:szCs w:val="20"/>
              </w:rPr>
              <w:t>smile. Welcoming</w:t>
            </w:r>
            <w:r w:rsidRPr="00271A01">
              <w:rPr>
                <w:spacing w:val="-1"/>
                <w:sz w:val="20"/>
                <w:szCs w:val="20"/>
              </w:rPr>
              <w:t xml:space="preserve"> </w:t>
            </w:r>
            <w:r w:rsidRPr="00271A01">
              <w:rPr>
                <w:sz w:val="20"/>
                <w:szCs w:val="20"/>
              </w:rPr>
              <w:t xml:space="preserve">clients, sometimes </w:t>
            </w:r>
            <w:r w:rsidRPr="00271A01">
              <w:rPr>
                <w:spacing w:val="-2"/>
                <w:sz w:val="20"/>
                <w:szCs w:val="20"/>
              </w:rPr>
              <w:t>gloomy.</w:t>
            </w:r>
          </w:p>
        </w:tc>
      </w:tr>
      <w:tr w:rsidR="009E1845" w:rsidRPr="00271A01" w14:paraId="4D29AECC" w14:textId="77777777">
        <w:trPr>
          <w:trHeight w:val="275"/>
        </w:trPr>
        <w:tc>
          <w:tcPr>
            <w:tcW w:w="708" w:type="dxa"/>
          </w:tcPr>
          <w:p w14:paraId="2345B376" w14:textId="77777777" w:rsidR="009E1845" w:rsidRPr="00271A01" w:rsidRDefault="00CE408B">
            <w:pPr>
              <w:pStyle w:val="TableParagraph"/>
              <w:spacing w:line="255" w:lineRule="exact"/>
              <w:ind w:right="283"/>
              <w:jc w:val="right"/>
              <w:rPr>
                <w:sz w:val="20"/>
                <w:szCs w:val="20"/>
              </w:rPr>
            </w:pPr>
            <w:r w:rsidRPr="00271A01">
              <w:rPr>
                <w:spacing w:val="-10"/>
                <w:sz w:val="20"/>
                <w:szCs w:val="20"/>
              </w:rPr>
              <w:t>2</w:t>
            </w:r>
          </w:p>
        </w:tc>
        <w:tc>
          <w:tcPr>
            <w:tcW w:w="1630" w:type="dxa"/>
          </w:tcPr>
          <w:p w14:paraId="440270E9" w14:textId="77777777" w:rsidR="009E1845" w:rsidRPr="00271A01" w:rsidRDefault="00CE408B">
            <w:pPr>
              <w:pStyle w:val="TableParagraph"/>
              <w:spacing w:line="255" w:lineRule="exact"/>
              <w:ind w:left="107"/>
              <w:rPr>
                <w:b/>
                <w:sz w:val="20"/>
                <w:szCs w:val="20"/>
              </w:rPr>
            </w:pPr>
            <w:r w:rsidRPr="00271A01">
              <w:rPr>
                <w:b/>
                <w:spacing w:val="-2"/>
                <w:sz w:val="20"/>
                <w:szCs w:val="20"/>
              </w:rPr>
              <w:t>Interactions</w:t>
            </w:r>
          </w:p>
        </w:tc>
        <w:tc>
          <w:tcPr>
            <w:tcW w:w="3599" w:type="dxa"/>
          </w:tcPr>
          <w:p w14:paraId="2CB27995" w14:textId="77777777" w:rsidR="009E1845" w:rsidRPr="00271A01" w:rsidRDefault="009E1845">
            <w:pPr>
              <w:pStyle w:val="TableParagraph"/>
              <w:rPr>
                <w:sz w:val="20"/>
                <w:szCs w:val="20"/>
              </w:rPr>
            </w:pPr>
          </w:p>
        </w:tc>
        <w:tc>
          <w:tcPr>
            <w:tcW w:w="4141" w:type="dxa"/>
          </w:tcPr>
          <w:p w14:paraId="55EF01EC" w14:textId="77777777" w:rsidR="009E1845" w:rsidRPr="00271A01" w:rsidRDefault="009E1845">
            <w:pPr>
              <w:pStyle w:val="TableParagraph"/>
              <w:rPr>
                <w:sz w:val="20"/>
                <w:szCs w:val="20"/>
              </w:rPr>
            </w:pPr>
          </w:p>
        </w:tc>
      </w:tr>
      <w:tr w:rsidR="009E1845" w:rsidRPr="00271A01" w14:paraId="20AFEE5A" w14:textId="77777777">
        <w:trPr>
          <w:trHeight w:val="1379"/>
        </w:trPr>
        <w:tc>
          <w:tcPr>
            <w:tcW w:w="708" w:type="dxa"/>
          </w:tcPr>
          <w:p w14:paraId="5323AFCF" w14:textId="77777777" w:rsidR="009E1845" w:rsidRPr="00271A01" w:rsidRDefault="009E1845">
            <w:pPr>
              <w:pStyle w:val="TableParagraph"/>
              <w:rPr>
                <w:sz w:val="20"/>
                <w:szCs w:val="20"/>
              </w:rPr>
            </w:pPr>
          </w:p>
        </w:tc>
        <w:tc>
          <w:tcPr>
            <w:tcW w:w="1630" w:type="dxa"/>
          </w:tcPr>
          <w:p w14:paraId="1B1C8107" w14:textId="77777777" w:rsidR="009E1845" w:rsidRPr="00271A01" w:rsidRDefault="009E1845">
            <w:pPr>
              <w:pStyle w:val="TableParagraph"/>
              <w:rPr>
                <w:sz w:val="20"/>
                <w:szCs w:val="20"/>
              </w:rPr>
            </w:pPr>
          </w:p>
        </w:tc>
        <w:tc>
          <w:tcPr>
            <w:tcW w:w="3599" w:type="dxa"/>
          </w:tcPr>
          <w:p w14:paraId="2F8EA171" w14:textId="77777777" w:rsidR="009E1845" w:rsidRPr="00271A01" w:rsidRDefault="00CE408B">
            <w:pPr>
              <w:pStyle w:val="TableParagraph"/>
              <w:spacing w:line="275" w:lineRule="exact"/>
              <w:ind w:left="107"/>
              <w:rPr>
                <w:sz w:val="20"/>
                <w:szCs w:val="20"/>
              </w:rPr>
            </w:pPr>
            <w:r w:rsidRPr="00271A01">
              <w:rPr>
                <w:spacing w:val="-2"/>
                <w:sz w:val="20"/>
                <w:szCs w:val="20"/>
              </w:rPr>
              <w:t>-Participation</w:t>
            </w:r>
          </w:p>
        </w:tc>
        <w:tc>
          <w:tcPr>
            <w:tcW w:w="4141" w:type="dxa"/>
          </w:tcPr>
          <w:p w14:paraId="0DD432DD" w14:textId="77777777" w:rsidR="009E1845" w:rsidRPr="00271A01" w:rsidRDefault="00CE408B">
            <w:pPr>
              <w:pStyle w:val="TableParagraph"/>
              <w:spacing w:line="276" w:lineRule="exact"/>
              <w:ind w:left="106" w:right="72"/>
              <w:rPr>
                <w:sz w:val="20"/>
                <w:szCs w:val="20"/>
              </w:rPr>
            </w:pPr>
            <w:r w:rsidRPr="00271A01">
              <w:rPr>
                <w:sz w:val="20"/>
                <w:szCs w:val="20"/>
              </w:rPr>
              <w:t>Interact most when supervisor is not there.</w:t>
            </w:r>
            <w:r w:rsidRPr="00271A01">
              <w:rPr>
                <w:spacing w:val="-8"/>
                <w:sz w:val="20"/>
                <w:szCs w:val="20"/>
              </w:rPr>
              <w:t xml:space="preserve"> </w:t>
            </w:r>
            <w:r w:rsidRPr="00271A01">
              <w:rPr>
                <w:sz w:val="20"/>
                <w:szCs w:val="20"/>
              </w:rPr>
              <w:t>When</w:t>
            </w:r>
            <w:r w:rsidRPr="00271A01">
              <w:rPr>
                <w:spacing w:val="-8"/>
                <w:sz w:val="20"/>
                <w:szCs w:val="20"/>
              </w:rPr>
              <w:t xml:space="preserve"> </w:t>
            </w:r>
            <w:r w:rsidRPr="00271A01">
              <w:rPr>
                <w:sz w:val="20"/>
                <w:szCs w:val="20"/>
              </w:rPr>
              <w:t>supervisor</w:t>
            </w:r>
            <w:r w:rsidRPr="00271A01">
              <w:rPr>
                <w:spacing w:val="-9"/>
                <w:sz w:val="20"/>
                <w:szCs w:val="20"/>
              </w:rPr>
              <w:t xml:space="preserve"> </w:t>
            </w:r>
            <w:r w:rsidRPr="00271A01">
              <w:rPr>
                <w:sz w:val="20"/>
                <w:szCs w:val="20"/>
              </w:rPr>
              <w:t>present,</w:t>
            </w:r>
            <w:r w:rsidRPr="00271A01">
              <w:rPr>
                <w:spacing w:val="-8"/>
                <w:sz w:val="20"/>
                <w:szCs w:val="20"/>
              </w:rPr>
              <w:t xml:space="preserve"> </w:t>
            </w:r>
            <w:r w:rsidRPr="00271A01">
              <w:rPr>
                <w:sz w:val="20"/>
                <w:szCs w:val="20"/>
              </w:rPr>
              <w:t>they</w:t>
            </w:r>
            <w:r w:rsidRPr="00271A01">
              <w:rPr>
                <w:spacing w:val="-8"/>
                <w:sz w:val="20"/>
                <w:szCs w:val="20"/>
              </w:rPr>
              <w:t xml:space="preserve"> </w:t>
            </w:r>
            <w:r w:rsidRPr="00271A01">
              <w:rPr>
                <w:sz w:val="20"/>
                <w:szCs w:val="20"/>
              </w:rPr>
              <w:t>are quiet and on positions. When restaurant is empty, they sometimes wait at the entrance to welcome clients.</w:t>
            </w:r>
          </w:p>
        </w:tc>
      </w:tr>
      <w:tr w:rsidR="009E1845" w:rsidRPr="00271A01" w14:paraId="5F375426" w14:textId="77777777" w:rsidTr="00271A01">
        <w:trPr>
          <w:trHeight w:val="970"/>
        </w:trPr>
        <w:tc>
          <w:tcPr>
            <w:tcW w:w="708" w:type="dxa"/>
          </w:tcPr>
          <w:p w14:paraId="1857B0AA" w14:textId="77777777" w:rsidR="009E1845" w:rsidRPr="00271A01" w:rsidRDefault="009E1845">
            <w:pPr>
              <w:pStyle w:val="TableParagraph"/>
              <w:rPr>
                <w:sz w:val="20"/>
                <w:szCs w:val="20"/>
              </w:rPr>
            </w:pPr>
          </w:p>
        </w:tc>
        <w:tc>
          <w:tcPr>
            <w:tcW w:w="1630" w:type="dxa"/>
          </w:tcPr>
          <w:p w14:paraId="7721258C" w14:textId="77777777" w:rsidR="009E1845" w:rsidRPr="00271A01" w:rsidRDefault="009E1845">
            <w:pPr>
              <w:pStyle w:val="TableParagraph"/>
              <w:rPr>
                <w:sz w:val="20"/>
                <w:szCs w:val="20"/>
              </w:rPr>
            </w:pPr>
          </w:p>
        </w:tc>
        <w:tc>
          <w:tcPr>
            <w:tcW w:w="3599" w:type="dxa"/>
          </w:tcPr>
          <w:p w14:paraId="4DAA6A1D" w14:textId="77777777" w:rsidR="009E1845" w:rsidRPr="00271A01" w:rsidRDefault="00CE408B">
            <w:pPr>
              <w:pStyle w:val="TableParagraph"/>
              <w:spacing w:line="275" w:lineRule="exact"/>
              <w:ind w:left="107"/>
              <w:rPr>
                <w:sz w:val="20"/>
                <w:szCs w:val="20"/>
              </w:rPr>
            </w:pPr>
            <w:r w:rsidRPr="00271A01">
              <w:rPr>
                <w:sz w:val="20"/>
                <w:szCs w:val="20"/>
              </w:rPr>
              <w:t>-Group</w:t>
            </w:r>
            <w:r w:rsidRPr="00271A01">
              <w:rPr>
                <w:spacing w:val="-3"/>
                <w:sz w:val="20"/>
                <w:szCs w:val="20"/>
              </w:rPr>
              <w:t xml:space="preserve"> </w:t>
            </w:r>
            <w:r w:rsidRPr="00271A01">
              <w:rPr>
                <w:spacing w:val="-2"/>
                <w:sz w:val="20"/>
                <w:szCs w:val="20"/>
              </w:rPr>
              <w:t>dynamic</w:t>
            </w:r>
          </w:p>
        </w:tc>
        <w:tc>
          <w:tcPr>
            <w:tcW w:w="4141" w:type="dxa"/>
          </w:tcPr>
          <w:p w14:paraId="1DB5B6ED" w14:textId="77777777" w:rsidR="009E1845" w:rsidRPr="00271A01" w:rsidRDefault="00CE408B">
            <w:pPr>
              <w:pStyle w:val="TableParagraph"/>
              <w:spacing w:line="276" w:lineRule="exact"/>
              <w:ind w:left="106" w:right="167"/>
              <w:rPr>
                <w:sz w:val="20"/>
                <w:szCs w:val="20"/>
              </w:rPr>
            </w:pPr>
            <w:r w:rsidRPr="00271A01">
              <w:rPr>
                <w:sz w:val="20"/>
                <w:szCs w:val="20"/>
              </w:rPr>
              <w:t>Whites’</w:t>
            </w:r>
            <w:r w:rsidRPr="00271A01">
              <w:rPr>
                <w:spacing w:val="-8"/>
                <w:sz w:val="20"/>
                <w:szCs w:val="20"/>
              </w:rPr>
              <w:t xml:space="preserve"> </w:t>
            </w:r>
            <w:r w:rsidRPr="00271A01">
              <w:rPr>
                <w:sz w:val="20"/>
                <w:szCs w:val="20"/>
              </w:rPr>
              <w:t>managers</w:t>
            </w:r>
            <w:r w:rsidRPr="00271A01">
              <w:rPr>
                <w:spacing w:val="-9"/>
                <w:sz w:val="20"/>
                <w:szCs w:val="20"/>
              </w:rPr>
              <w:t xml:space="preserve"> </w:t>
            </w:r>
            <w:r w:rsidRPr="00271A01">
              <w:rPr>
                <w:sz w:val="20"/>
                <w:szCs w:val="20"/>
              </w:rPr>
              <w:t>in</w:t>
            </w:r>
            <w:r w:rsidRPr="00271A01">
              <w:rPr>
                <w:spacing w:val="-8"/>
                <w:sz w:val="20"/>
                <w:szCs w:val="20"/>
              </w:rPr>
              <w:t xml:space="preserve"> </w:t>
            </w:r>
            <w:r w:rsidRPr="00271A01">
              <w:rPr>
                <w:sz w:val="20"/>
                <w:szCs w:val="20"/>
              </w:rPr>
              <w:t>restaurant,</w:t>
            </w:r>
            <w:r w:rsidRPr="00271A01">
              <w:rPr>
                <w:spacing w:val="-8"/>
                <w:sz w:val="20"/>
                <w:szCs w:val="20"/>
              </w:rPr>
              <w:t xml:space="preserve"> </w:t>
            </w:r>
            <w:r w:rsidRPr="00271A01">
              <w:rPr>
                <w:sz w:val="20"/>
                <w:szCs w:val="20"/>
              </w:rPr>
              <w:t>4</w:t>
            </w:r>
            <w:r w:rsidRPr="00271A01">
              <w:rPr>
                <w:spacing w:val="-8"/>
                <w:sz w:val="20"/>
                <w:szCs w:val="20"/>
              </w:rPr>
              <w:t xml:space="preserve"> </w:t>
            </w:r>
            <w:r w:rsidRPr="00271A01">
              <w:rPr>
                <w:sz w:val="20"/>
                <w:szCs w:val="20"/>
              </w:rPr>
              <w:t>times a week in Hotel B in the morning at 0730 to 0800. Hotel B sit together only Friday evening 1900.</w:t>
            </w:r>
          </w:p>
        </w:tc>
      </w:tr>
      <w:tr w:rsidR="009E1845" w:rsidRPr="00271A01" w14:paraId="43C40ABE" w14:textId="77777777" w:rsidTr="00271A01">
        <w:trPr>
          <w:trHeight w:val="988"/>
        </w:trPr>
        <w:tc>
          <w:tcPr>
            <w:tcW w:w="708" w:type="dxa"/>
          </w:tcPr>
          <w:p w14:paraId="68A41C87" w14:textId="77777777" w:rsidR="009E1845" w:rsidRPr="00271A01" w:rsidRDefault="009E1845">
            <w:pPr>
              <w:pStyle w:val="TableParagraph"/>
              <w:rPr>
                <w:sz w:val="20"/>
                <w:szCs w:val="20"/>
              </w:rPr>
            </w:pPr>
          </w:p>
        </w:tc>
        <w:tc>
          <w:tcPr>
            <w:tcW w:w="1630" w:type="dxa"/>
          </w:tcPr>
          <w:p w14:paraId="7AE7685E" w14:textId="77777777" w:rsidR="009E1845" w:rsidRPr="00271A01" w:rsidRDefault="009E1845">
            <w:pPr>
              <w:pStyle w:val="TableParagraph"/>
              <w:rPr>
                <w:sz w:val="20"/>
                <w:szCs w:val="20"/>
              </w:rPr>
            </w:pPr>
          </w:p>
        </w:tc>
        <w:tc>
          <w:tcPr>
            <w:tcW w:w="3599" w:type="dxa"/>
          </w:tcPr>
          <w:p w14:paraId="1A9BCB9F" w14:textId="77777777" w:rsidR="009E1845" w:rsidRPr="00271A01" w:rsidRDefault="00CE408B">
            <w:pPr>
              <w:pStyle w:val="TableParagraph"/>
              <w:spacing w:line="275" w:lineRule="exact"/>
              <w:ind w:left="107"/>
              <w:rPr>
                <w:sz w:val="20"/>
                <w:szCs w:val="20"/>
              </w:rPr>
            </w:pPr>
            <w:r w:rsidRPr="00271A01">
              <w:rPr>
                <w:sz w:val="20"/>
                <w:szCs w:val="20"/>
              </w:rPr>
              <w:t>-</w:t>
            </w:r>
            <w:r w:rsidRPr="00271A01">
              <w:rPr>
                <w:spacing w:val="-2"/>
                <w:sz w:val="20"/>
                <w:szCs w:val="20"/>
              </w:rPr>
              <w:t>Interest</w:t>
            </w:r>
          </w:p>
        </w:tc>
        <w:tc>
          <w:tcPr>
            <w:tcW w:w="4141" w:type="dxa"/>
          </w:tcPr>
          <w:p w14:paraId="65DF54C6" w14:textId="77777777" w:rsidR="009E1845" w:rsidRPr="00271A01" w:rsidRDefault="00CE408B">
            <w:pPr>
              <w:pStyle w:val="TableParagraph"/>
              <w:spacing w:line="276" w:lineRule="exact"/>
              <w:ind w:left="106" w:right="213"/>
              <w:rPr>
                <w:sz w:val="20"/>
                <w:szCs w:val="20"/>
              </w:rPr>
            </w:pPr>
            <w:r w:rsidRPr="00271A01">
              <w:rPr>
                <w:sz w:val="20"/>
                <w:szCs w:val="20"/>
              </w:rPr>
              <w:t>Blacks not showing interest, complaining</w:t>
            </w:r>
            <w:r w:rsidRPr="00271A01">
              <w:rPr>
                <w:spacing w:val="-10"/>
                <w:sz w:val="20"/>
                <w:szCs w:val="20"/>
              </w:rPr>
              <w:t xml:space="preserve"> </w:t>
            </w:r>
            <w:r w:rsidRPr="00271A01">
              <w:rPr>
                <w:sz w:val="20"/>
                <w:szCs w:val="20"/>
              </w:rPr>
              <w:t>of</w:t>
            </w:r>
            <w:r w:rsidRPr="00271A01">
              <w:rPr>
                <w:spacing w:val="-11"/>
                <w:sz w:val="20"/>
                <w:szCs w:val="20"/>
              </w:rPr>
              <w:t xml:space="preserve"> </w:t>
            </w:r>
            <w:r w:rsidRPr="00271A01">
              <w:rPr>
                <w:sz w:val="20"/>
                <w:szCs w:val="20"/>
              </w:rPr>
              <w:t>low</w:t>
            </w:r>
            <w:r w:rsidRPr="00271A01">
              <w:rPr>
                <w:spacing w:val="-10"/>
                <w:sz w:val="20"/>
                <w:szCs w:val="20"/>
              </w:rPr>
              <w:t xml:space="preserve"> </w:t>
            </w:r>
            <w:r w:rsidRPr="00271A01">
              <w:rPr>
                <w:sz w:val="20"/>
                <w:szCs w:val="20"/>
              </w:rPr>
              <w:t>wages,</w:t>
            </w:r>
            <w:r w:rsidRPr="00271A01">
              <w:rPr>
                <w:spacing w:val="-10"/>
                <w:sz w:val="20"/>
                <w:szCs w:val="20"/>
              </w:rPr>
              <w:t xml:space="preserve"> </w:t>
            </w:r>
            <w:r w:rsidRPr="00271A01">
              <w:rPr>
                <w:sz w:val="20"/>
                <w:szCs w:val="20"/>
              </w:rPr>
              <w:t>conditions not good, looking for jobs. No confidence when whites are around.</w:t>
            </w:r>
          </w:p>
        </w:tc>
      </w:tr>
      <w:tr w:rsidR="009E1845" w:rsidRPr="00271A01" w14:paraId="671D292B" w14:textId="77777777" w:rsidTr="00271A01">
        <w:trPr>
          <w:trHeight w:val="610"/>
        </w:trPr>
        <w:tc>
          <w:tcPr>
            <w:tcW w:w="708" w:type="dxa"/>
          </w:tcPr>
          <w:p w14:paraId="52DCFA8E" w14:textId="77777777" w:rsidR="009E1845" w:rsidRPr="00271A01" w:rsidRDefault="009E1845">
            <w:pPr>
              <w:pStyle w:val="TableParagraph"/>
              <w:rPr>
                <w:sz w:val="20"/>
                <w:szCs w:val="20"/>
              </w:rPr>
            </w:pPr>
          </w:p>
        </w:tc>
        <w:tc>
          <w:tcPr>
            <w:tcW w:w="1630" w:type="dxa"/>
          </w:tcPr>
          <w:p w14:paraId="02850A22" w14:textId="77777777" w:rsidR="009E1845" w:rsidRPr="00271A01" w:rsidRDefault="009E1845">
            <w:pPr>
              <w:pStyle w:val="TableParagraph"/>
              <w:rPr>
                <w:sz w:val="20"/>
                <w:szCs w:val="20"/>
              </w:rPr>
            </w:pPr>
          </w:p>
        </w:tc>
        <w:tc>
          <w:tcPr>
            <w:tcW w:w="3599" w:type="dxa"/>
          </w:tcPr>
          <w:p w14:paraId="44E26715" w14:textId="77777777" w:rsidR="009E1845" w:rsidRPr="00271A01" w:rsidRDefault="00CE408B">
            <w:pPr>
              <w:pStyle w:val="TableParagraph"/>
              <w:ind w:left="107"/>
              <w:rPr>
                <w:sz w:val="20"/>
                <w:szCs w:val="20"/>
              </w:rPr>
            </w:pPr>
            <w:r w:rsidRPr="00271A01">
              <w:rPr>
                <w:sz w:val="20"/>
                <w:szCs w:val="20"/>
              </w:rPr>
              <w:t>-Power</w:t>
            </w:r>
            <w:r w:rsidRPr="00271A01">
              <w:rPr>
                <w:spacing w:val="-10"/>
                <w:sz w:val="20"/>
                <w:szCs w:val="20"/>
              </w:rPr>
              <w:t xml:space="preserve"> </w:t>
            </w:r>
            <w:r w:rsidRPr="00271A01">
              <w:rPr>
                <w:sz w:val="20"/>
                <w:szCs w:val="20"/>
              </w:rPr>
              <w:t>structure</w:t>
            </w:r>
            <w:r w:rsidRPr="00271A01">
              <w:rPr>
                <w:spacing w:val="-11"/>
                <w:sz w:val="20"/>
                <w:szCs w:val="20"/>
              </w:rPr>
              <w:t xml:space="preserve"> </w:t>
            </w:r>
            <w:r w:rsidRPr="00271A01">
              <w:rPr>
                <w:sz w:val="20"/>
                <w:szCs w:val="20"/>
              </w:rPr>
              <w:t>(all</w:t>
            </w:r>
            <w:r w:rsidRPr="00271A01">
              <w:rPr>
                <w:spacing w:val="-10"/>
                <w:sz w:val="20"/>
                <w:szCs w:val="20"/>
              </w:rPr>
              <w:t xml:space="preserve"> </w:t>
            </w:r>
            <w:r w:rsidRPr="00271A01">
              <w:rPr>
                <w:sz w:val="20"/>
                <w:szCs w:val="20"/>
              </w:rPr>
              <w:t>top</w:t>
            </w:r>
            <w:r w:rsidRPr="00271A01">
              <w:rPr>
                <w:spacing w:val="-8"/>
                <w:sz w:val="20"/>
                <w:szCs w:val="20"/>
              </w:rPr>
              <w:t xml:space="preserve"> </w:t>
            </w:r>
            <w:r w:rsidRPr="00271A01">
              <w:rPr>
                <w:sz w:val="20"/>
                <w:szCs w:val="20"/>
              </w:rPr>
              <w:t>positions occupied by whites).</w:t>
            </w:r>
          </w:p>
        </w:tc>
        <w:tc>
          <w:tcPr>
            <w:tcW w:w="4141" w:type="dxa"/>
          </w:tcPr>
          <w:p w14:paraId="3C997B54" w14:textId="77777777" w:rsidR="009E1845" w:rsidRPr="00271A01" w:rsidRDefault="00CE408B">
            <w:pPr>
              <w:pStyle w:val="TableParagraph"/>
              <w:spacing w:line="276" w:lineRule="exact"/>
              <w:ind w:left="106" w:right="72"/>
              <w:rPr>
                <w:sz w:val="20"/>
                <w:szCs w:val="20"/>
              </w:rPr>
            </w:pPr>
            <w:r w:rsidRPr="00271A01">
              <w:rPr>
                <w:sz w:val="20"/>
                <w:szCs w:val="20"/>
              </w:rPr>
              <w:t>Management positions occupied by whites</w:t>
            </w:r>
            <w:r w:rsidRPr="00271A01">
              <w:rPr>
                <w:spacing w:val="-11"/>
                <w:sz w:val="20"/>
                <w:szCs w:val="20"/>
              </w:rPr>
              <w:t xml:space="preserve"> </w:t>
            </w:r>
            <w:r w:rsidRPr="00271A01">
              <w:rPr>
                <w:sz w:val="20"/>
                <w:szCs w:val="20"/>
              </w:rPr>
              <w:t>and</w:t>
            </w:r>
            <w:r w:rsidRPr="00271A01">
              <w:rPr>
                <w:spacing w:val="-9"/>
                <w:sz w:val="20"/>
                <w:szCs w:val="20"/>
              </w:rPr>
              <w:t xml:space="preserve"> </w:t>
            </w:r>
            <w:r w:rsidRPr="00271A01">
              <w:rPr>
                <w:sz w:val="20"/>
                <w:szCs w:val="20"/>
              </w:rPr>
              <w:t>Indians.</w:t>
            </w:r>
            <w:r w:rsidRPr="00271A01">
              <w:rPr>
                <w:spacing w:val="-11"/>
                <w:sz w:val="20"/>
                <w:szCs w:val="20"/>
              </w:rPr>
              <w:t xml:space="preserve"> </w:t>
            </w:r>
            <w:r w:rsidRPr="00271A01">
              <w:rPr>
                <w:sz w:val="20"/>
                <w:szCs w:val="20"/>
              </w:rPr>
              <w:t>Supervisors</w:t>
            </w:r>
            <w:r w:rsidRPr="00271A01">
              <w:rPr>
                <w:spacing w:val="-9"/>
                <w:sz w:val="20"/>
                <w:szCs w:val="20"/>
              </w:rPr>
              <w:t xml:space="preserve"> </w:t>
            </w:r>
            <w:r w:rsidRPr="00271A01">
              <w:rPr>
                <w:sz w:val="20"/>
                <w:szCs w:val="20"/>
              </w:rPr>
              <w:t>Indians and blacks.</w:t>
            </w:r>
          </w:p>
        </w:tc>
      </w:tr>
      <w:tr w:rsidR="009E1845" w:rsidRPr="00271A01" w14:paraId="2D870CFF" w14:textId="77777777">
        <w:trPr>
          <w:trHeight w:val="277"/>
        </w:trPr>
        <w:tc>
          <w:tcPr>
            <w:tcW w:w="708" w:type="dxa"/>
          </w:tcPr>
          <w:p w14:paraId="64C146C9" w14:textId="77777777" w:rsidR="009E1845" w:rsidRPr="00271A01" w:rsidRDefault="009E1845">
            <w:pPr>
              <w:pStyle w:val="TableParagraph"/>
              <w:rPr>
                <w:sz w:val="20"/>
                <w:szCs w:val="20"/>
              </w:rPr>
            </w:pPr>
          </w:p>
        </w:tc>
        <w:tc>
          <w:tcPr>
            <w:tcW w:w="1630" w:type="dxa"/>
          </w:tcPr>
          <w:p w14:paraId="65C589FF" w14:textId="77777777" w:rsidR="009E1845" w:rsidRPr="00271A01" w:rsidRDefault="009E1845">
            <w:pPr>
              <w:pStyle w:val="TableParagraph"/>
              <w:rPr>
                <w:sz w:val="20"/>
                <w:szCs w:val="20"/>
              </w:rPr>
            </w:pPr>
          </w:p>
        </w:tc>
        <w:tc>
          <w:tcPr>
            <w:tcW w:w="3599" w:type="dxa"/>
          </w:tcPr>
          <w:p w14:paraId="664BFAF0" w14:textId="77777777" w:rsidR="009E1845" w:rsidRPr="00271A01" w:rsidRDefault="009E1845">
            <w:pPr>
              <w:pStyle w:val="TableParagraph"/>
              <w:rPr>
                <w:sz w:val="20"/>
                <w:szCs w:val="20"/>
              </w:rPr>
            </w:pPr>
          </w:p>
        </w:tc>
        <w:tc>
          <w:tcPr>
            <w:tcW w:w="4141" w:type="dxa"/>
          </w:tcPr>
          <w:p w14:paraId="0BE6BA55" w14:textId="77777777" w:rsidR="009E1845" w:rsidRPr="00271A01" w:rsidRDefault="009E1845">
            <w:pPr>
              <w:pStyle w:val="TableParagraph"/>
              <w:rPr>
                <w:sz w:val="20"/>
                <w:szCs w:val="20"/>
              </w:rPr>
            </w:pPr>
          </w:p>
        </w:tc>
      </w:tr>
      <w:tr w:rsidR="009E1845" w:rsidRPr="00271A01" w14:paraId="2F429CD9" w14:textId="77777777" w:rsidTr="00271A01">
        <w:trPr>
          <w:trHeight w:val="1321"/>
        </w:trPr>
        <w:tc>
          <w:tcPr>
            <w:tcW w:w="708" w:type="dxa"/>
          </w:tcPr>
          <w:p w14:paraId="310A5C5E" w14:textId="77777777" w:rsidR="009E1845" w:rsidRPr="00271A01" w:rsidRDefault="00CE408B">
            <w:pPr>
              <w:pStyle w:val="TableParagraph"/>
              <w:spacing w:line="275" w:lineRule="exact"/>
              <w:ind w:right="283"/>
              <w:jc w:val="right"/>
              <w:rPr>
                <w:sz w:val="20"/>
                <w:szCs w:val="20"/>
              </w:rPr>
            </w:pPr>
            <w:r w:rsidRPr="00271A01">
              <w:rPr>
                <w:spacing w:val="-10"/>
                <w:sz w:val="20"/>
                <w:szCs w:val="20"/>
              </w:rPr>
              <w:t>3</w:t>
            </w:r>
          </w:p>
        </w:tc>
        <w:tc>
          <w:tcPr>
            <w:tcW w:w="1630" w:type="dxa"/>
          </w:tcPr>
          <w:p w14:paraId="758651CB" w14:textId="77777777" w:rsidR="009E1845" w:rsidRPr="00271A01" w:rsidRDefault="00CE408B">
            <w:pPr>
              <w:pStyle w:val="TableParagraph"/>
              <w:ind w:left="107"/>
              <w:rPr>
                <w:b/>
                <w:sz w:val="20"/>
                <w:szCs w:val="20"/>
              </w:rPr>
            </w:pPr>
            <w:r w:rsidRPr="00271A01">
              <w:rPr>
                <w:b/>
                <w:spacing w:val="-2"/>
                <w:sz w:val="20"/>
                <w:szCs w:val="20"/>
              </w:rPr>
              <w:t>Physical Surroundings</w:t>
            </w:r>
          </w:p>
        </w:tc>
        <w:tc>
          <w:tcPr>
            <w:tcW w:w="3599" w:type="dxa"/>
          </w:tcPr>
          <w:p w14:paraId="3CFCDC2C" w14:textId="77777777" w:rsidR="009E1845" w:rsidRPr="00271A01" w:rsidRDefault="00CE408B">
            <w:pPr>
              <w:pStyle w:val="TableParagraph"/>
              <w:ind w:left="107"/>
              <w:rPr>
                <w:sz w:val="20"/>
                <w:szCs w:val="20"/>
              </w:rPr>
            </w:pPr>
            <w:r w:rsidRPr="00271A01">
              <w:rPr>
                <w:sz w:val="20"/>
                <w:szCs w:val="20"/>
              </w:rPr>
              <w:t>Rooms-</w:t>
            </w:r>
            <w:r w:rsidRPr="00271A01">
              <w:rPr>
                <w:spacing w:val="-11"/>
                <w:sz w:val="20"/>
                <w:szCs w:val="20"/>
              </w:rPr>
              <w:t xml:space="preserve"> </w:t>
            </w:r>
            <w:r w:rsidRPr="00271A01">
              <w:rPr>
                <w:sz w:val="20"/>
                <w:szCs w:val="20"/>
              </w:rPr>
              <w:t>to</w:t>
            </w:r>
            <w:r w:rsidRPr="00271A01">
              <w:rPr>
                <w:spacing w:val="-10"/>
                <w:sz w:val="20"/>
                <w:szCs w:val="20"/>
              </w:rPr>
              <w:t xml:space="preserve"> </w:t>
            </w:r>
            <w:r w:rsidRPr="00271A01">
              <w:rPr>
                <w:sz w:val="20"/>
                <w:szCs w:val="20"/>
              </w:rPr>
              <w:t>check</w:t>
            </w:r>
            <w:r w:rsidRPr="00271A01">
              <w:rPr>
                <w:spacing w:val="-10"/>
                <w:sz w:val="20"/>
                <w:szCs w:val="20"/>
              </w:rPr>
              <w:t xml:space="preserve"> </w:t>
            </w:r>
            <w:r w:rsidRPr="00271A01">
              <w:rPr>
                <w:sz w:val="20"/>
                <w:szCs w:val="20"/>
              </w:rPr>
              <w:t>spaces,</w:t>
            </w:r>
            <w:r w:rsidRPr="00271A01">
              <w:rPr>
                <w:spacing w:val="-9"/>
                <w:sz w:val="20"/>
                <w:szCs w:val="20"/>
              </w:rPr>
              <w:t xml:space="preserve"> </w:t>
            </w:r>
            <w:r w:rsidRPr="00271A01">
              <w:rPr>
                <w:sz w:val="20"/>
                <w:szCs w:val="20"/>
              </w:rPr>
              <w:t xml:space="preserve">comfort, suitability, amenities and seating arrangements in restaurant, </w:t>
            </w:r>
            <w:r w:rsidRPr="00271A01">
              <w:rPr>
                <w:spacing w:val="-2"/>
                <w:sz w:val="20"/>
                <w:szCs w:val="20"/>
              </w:rPr>
              <w:t>reception.</w:t>
            </w:r>
          </w:p>
        </w:tc>
        <w:tc>
          <w:tcPr>
            <w:tcW w:w="4141" w:type="dxa"/>
          </w:tcPr>
          <w:p w14:paraId="06ACD3B6" w14:textId="161CDEE5" w:rsidR="009E1845" w:rsidRPr="00271A01" w:rsidRDefault="00CE408B" w:rsidP="00271A01">
            <w:pPr>
              <w:pStyle w:val="TableParagraph"/>
              <w:spacing w:before="267"/>
              <w:rPr>
                <w:b/>
                <w:sz w:val="20"/>
                <w:szCs w:val="20"/>
              </w:rPr>
            </w:pPr>
            <w:r w:rsidRPr="00271A01">
              <w:rPr>
                <w:b/>
                <w:sz w:val="20"/>
                <w:szCs w:val="20"/>
              </w:rPr>
              <w:t>Hotel</w:t>
            </w:r>
            <w:r w:rsidRPr="00271A01">
              <w:rPr>
                <w:b/>
                <w:spacing w:val="-7"/>
                <w:sz w:val="20"/>
                <w:szCs w:val="20"/>
              </w:rPr>
              <w:t xml:space="preserve"> </w:t>
            </w:r>
            <w:r w:rsidRPr="00271A01">
              <w:rPr>
                <w:b/>
                <w:sz w:val="20"/>
                <w:szCs w:val="20"/>
              </w:rPr>
              <w:t>A:</w:t>
            </w:r>
            <w:r w:rsidRPr="00271A01">
              <w:rPr>
                <w:b/>
                <w:spacing w:val="-8"/>
                <w:sz w:val="20"/>
                <w:szCs w:val="20"/>
              </w:rPr>
              <w:t xml:space="preserve"> </w:t>
            </w:r>
            <w:r w:rsidRPr="00271A01">
              <w:rPr>
                <w:sz w:val="20"/>
                <w:szCs w:val="20"/>
              </w:rPr>
              <w:t>Surrounded</w:t>
            </w:r>
            <w:r w:rsidRPr="00271A01">
              <w:rPr>
                <w:spacing w:val="-7"/>
                <w:sz w:val="20"/>
                <w:szCs w:val="20"/>
              </w:rPr>
              <w:t xml:space="preserve"> </w:t>
            </w:r>
            <w:r w:rsidRPr="00271A01">
              <w:rPr>
                <w:sz w:val="20"/>
                <w:szCs w:val="20"/>
              </w:rPr>
              <w:t>by</w:t>
            </w:r>
            <w:r w:rsidRPr="00271A01">
              <w:rPr>
                <w:spacing w:val="-4"/>
                <w:sz w:val="20"/>
                <w:szCs w:val="20"/>
              </w:rPr>
              <w:t xml:space="preserve"> </w:t>
            </w:r>
            <w:r w:rsidRPr="00271A01">
              <w:rPr>
                <w:sz w:val="20"/>
                <w:szCs w:val="20"/>
              </w:rPr>
              <w:t>Puntans</w:t>
            </w:r>
            <w:r w:rsidRPr="00271A01">
              <w:rPr>
                <w:spacing w:val="-7"/>
                <w:sz w:val="20"/>
                <w:szCs w:val="20"/>
              </w:rPr>
              <w:t xml:space="preserve"> </w:t>
            </w:r>
            <w:r w:rsidRPr="00271A01">
              <w:rPr>
                <w:sz w:val="20"/>
                <w:szCs w:val="20"/>
              </w:rPr>
              <w:t>Hill</w:t>
            </w:r>
            <w:r w:rsidRPr="00271A01">
              <w:rPr>
                <w:spacing w:val="-7"/>
                <w:sz w:val="20"/>
                <w:szCs w:val="20"/>
              </w:rPr>
              <w:t xml:space="preserve"> </w:t>
            </w:r>
            <w:r w:rsidRPr="00271A01">
              <w:rPr>
                <w:sz w:val="20"/>
                <w:szCs w:val="20"/>
              </w:rPr>
              <w:t xml:space="preserve">to the west, Essenwood to the south-west, Windermere to the south, and Stamford Hill to the east. </w:t>
            </w:r>
            <w:r w:rsidRPr="00271A01">
              <w:rPr>
                <w:b/>
                <w:sz w:val="20"/>
                <w:szCs w:val="20"/>
              </w:rPr>
              <w:t>Hotel B. Surrounded</w:t>
            </w:r>
            <w:r w:rsidR="00271A01">
              <w:rPr>
                <w:b/>
                <w:sz w:val="20"/>
                <w:szCs w:val="20"/>
              </w:rPr>
              <w:t xml:space="preserve"> </w:t>
            </w:r>
            <w:r w:rsidRPr="00271A01">
              <w:rPr>
                <w:bCs/>
                <w:spacing w:val="-5"/>
                <w:sz w:val="20"/>
                <w:szCs w:val="20"/>
              </w:rPr>
              <w:t>by</w:t>
            </w:r>
            <w:r w:rsidR="00271A01" w:rsidRPr="00271A01">
              <w:rPr>
                <w:bCs/>
                <w:spacing w:val="-5"/>
                <w:sz w:val="20"/>
                <w:szCs w:val="20"/>
              </w:rPr>
              <w:t xml:space="preserve"> trees, near the shops and residential area.</w:t>
            </w:r>
          </w:p>
        </w:tc>
      </w:tr>
      <w:tr w:rsidR="009E1845" w:rsidRPr="00271A01" w14:paraId="27513067" w14:textId="77777777" w:rsidTr="00271A01">
        <w:trPr>
          <w:trHeight w:val="349"/>
        </w:trPr>
        <w:tc>
          <w:tcPr>
            <w:tcW w:w="708" w:type="dxa"/>
          </w:tcPr>
          <w:p w14:paraId="2987FF5C" w14:textId="77777777" w:rsidR="009E1845" w:rsidRPr="00271A01" w:rsidRDefault="009E1845">
            <w:pPr>
              <w:pStyle w:val="TableParagraph"/>
              <w:rPr>
                <w:sz w:val="20"/>
                <w:szCs w:val="20"/>
              </w:rPr>
            </w:pPr>
          </w:p>
        </w:tc>
        <w:tc>
          <w:tcPr>
            <w:tcW w:w="1630" w:type="dxa"/>
          </w:tcPr>
          <w:p w14:paraId="615C2DAF" w14:textId="77777777" w:rsidR="009E1845" w:rsidRPr="00271A01" w:rsidRDefault="009E1845">
            <w:pPr>
              <w:pStyle w:val="TableParagraph"/>
              <w:rPr>
                <w:sz w:val="20"/>
                <w:szCs w:val="20"/>
              </w:rPr>
            </w:pPr>
          </w:p>
        </w:tc>
        <w:tc>
          <w:tcPr>
            <w:tcW w:w="3599" w:type="dxa"/>
          </w:tcPr>
          <w:p w14:paraId="2851746F" w14:textId="77777777" w:rsidR="009E1845" w:rsidRPr="00271A01" w:rsidRDefault="009E1845">
            <w:pPr>
              <w:pStyle w:val="TableParagraph"/>
              <w:rPr>
                <w:sz w:val="20"/>
                <w:szCs w:val="20"/>
              </w:rPr>
            </w:pPr>
          </w:p>
        </w:tc>
        <w:tc>
          <w:tcPr>
            <w:tcW w:w="4141" w:type="dxa"/>
          </w:tcPr>
          <w:p w14:paraId="57EC8257" w14:textId="77777777" w:rsidR="009E1845" w:rsidRPr="00271A01" w:rsidRDefault="009E1845">
            <w:pPr>
              <w:pStyle w:val="TableParagraph"/>
              <w:rPr>
                <w:sz w:val="20"/>
                <w:szCs w:val="20"/>
              </w:rPr>
            </w:pPr>
          </w:p>
        </w:tc>
      </w:tr>
      <w:tr w:rsidR="009E1845" w:rsidRPr="00271A01" w14:paraId="39000FDD" w14:textId="77777777">
        <w:trPr>
          <w:trHeight w:val="1389"/>
        </w:trPr>
        <w:tc>
          <w:tcPr>
            <w:tcW w:w="708" w:type="dxa"/>
          </w:tcPr>
          <w:p w14:paraId="70BAAF5D" w14:textId="77777777" w:rsidR="009E1845" w:rsidRPr="00271A01" w:rsidRDefault="00CE408B">
            <w:pPr>
              <w:pStyle w:val="TableParagraph"/>
              <w:spacing w:line="275" w:lineRule="exact"/>
              <w:ind w:right="283"/>
              <w:jc w:val="right"/>
              <w:rPr>
                <w:sz w:val="20"/>
                <w:szCs w:val="20"/>
              </w:rPr>
            </w:pPr>
            <w:r w:rsidRPr="00271A01">
              <w:rPr>
                <w:spacing w:val="-10"/>
                <w:sz w:val="20"/>
                <w:szCs w:val="20"/>
              </w:rPr>
              <w:t>4</w:t>
            </w:r>
          </w:p>
        </w:tc>
        <w:tc>
          <w:tcPr>
            <w:tcW w:w="1630" w:type="dxa"/>
          </w:tcPr>
          <w:p w14:paraId="44E67BB8" w14:textId="77777777" w:rsidR="009E1845" w:rsidRPr="00271A01" w:rsidRDefault="00CE408B">
            <w:pPr>
              <w:pStyle w:val="TableParagraph"/>
              <w:ind w:left="107"/>
              <w:rPr>
                <w:b/>
                <w:sz w:val="20"/>
                <w:szCs w:val="20"/>
              </w:rPr>
            </w:pPr>
            <w:r w:rsidRPr="00271A01">
              <w:rPr>
                <w:b/>
                <w:spacing w:val="-2"/>
                <w:sz w:val="20"/>
                <w:szCs w:val="20"/>
              </w:rPr>
              <w:t>Building environment</w:t>
            </w:r>
          </w:p>
        </w:tc>
        <w:tc>
          <w:tcPr>
            <w:tcW w:w="3599" w:type="dxa"/>
          </w:tcPr>
          <w:p w14:paraId="59252246" w14:textId="77777777" w:rsidR="009E1845" w:rsidRPr="00271A01" w:rsidRDefault="00CE408B">
            <w:pPr>
              <w:pStyle w:val="TableParagraph"/>
              <w:ind w:left="107"/>
              <w:rPr>
                <w:sz w:val="20"/>
                <w:szCs w:val="20"/>
              </w:rPr>
            </w:pPr>
            <w:r w:rsidRPr="00271A01">
              <w:rPr>
                <w:sz w:val="20"/>
                <w:szCs w:val="20"/>
              </w:rPr>
              <w:t>Where</w:t>
            </w:r>
            <w:r w:rsidRPr="00271A01">
              <w:rPr>
                <w:spacing w:val="-10"/>
                <w:sz w:val="20"/>
                <w:szCs w:val="20"/>
              </w:rPr>
              <w:t xml:space="preserve"> </w:t>
            </w:r>
            <w:r w:rsidRPr="00271A01">
              <w:rPr>
                <w:sz w:val="20"/>
                <w:szCs w:val="20"/>
              </w:rPr>
              <w:t>the</w:t>
            </w:r>
            <w:r w:rsidRPr="00271A01">
              <w:rPr>
                <w:spacing w:val="-9"/>
                <w:sz w:val="20"/>
                <w:szCs w:val="20"/>
              </w:rPr>
              <w:t xml:space="preserve"> </w:t>
            </w:r>
            <w:r w:rsidRPr="00271A01">
              <w:rPr>
                <w:sz w:val="20"/>
                <w:szCs w:val="20"/>
              </w:rPr>
              <w:t>site</w:t>
            </w:r>
            <w:r w:rsidRPr="00271A01">
              <w:rPr>
                <w:spacing w:val="-9"/>
                <w:sz w:val="20"/>
                <w:szCs w:val="20"/>
              </w:rPr>
              <w:t xml:space="preserve"> </w:t>
            </w:r>
            <w:r w:rsidRPr="00271A01">
              <w:rPr>
                <w:sz w:val="20"/>
                <w:szCs w:val="20"/>
              </w:rPr>
              <w:t>is,</w:t>
            </w:r>
            <w:r w:rsidRPr="00271A01">
              <w:rPr>
                <w:spacing w:val="-8"/>
                <w:sz w:val="20"/>
                <w:szCs w:val="20"/>
              </w:rPr>
              <w:t xml:space="preserve"> </w:t>
            </w:r>
            <w:r w:rsidRPr="00271A01">
              <w:rPr>
                <w:sz w:val="20"/>
                <w:szCs w:val="20"/>
              </w:rPr>
              <w:t>Roads,</w:t>
            </w:r>
            <w:r w:rsidRPr="00271A01">
              <w:rPr>
                <w:spacing w:val="-8"/>
                <w:sz w:val="20"/>
                <w:szCs w:val="20"/>
              </w:rPr>
              <w:t xml:space="preserve"> </w:t>
            </w:r>
            <w:r w:rsidRPr="00271A01">
              <w:rPr>
                <w:sz w:val="20"/>
                <w:szCs w:val="20"/>
              </w:rPr>
              <w:t>nearby shops, size of building</w:t>
            </w:r>
          </w:p>
        </w:tc>
        <w:tc>
          <w:tcPr>
            <w:tcW w:w="4141" w:type="dxa"/>
          </w:tcPr>
          <w:p w14:paraId="342CE2A8" w14:textId="29F29BD6" w:rsidR="009E1845" w:rsidRPr="00271A01" w:rsidRDefault="00CE408B" w:rsidP="00271A01">
            <w:pPr>
              <w:pStyle w:val="TableParagraph"/>
              <w:ind w:left="106" w:right="98"/>
              <w:jc w:val="both"/>
              <w:rPr>
                <w:sz w:val="20"/>
                <w:szCs w:val="20"/>
              </w:rPr>
            </w:pPr>
            <w:r w:rsidRPr="00271A01">
              <w:rPr>
                <w:b/>
                <w:sz w:val="20"/>
                <w:szCs w:val="20"/>
              </w:rPr>
              <w:t>Hotel A</w:t>
            </w:r>
            <w:r w:rsidRPr="00271A01">
              <w:rPr>
                <w:sz w:val="20"/>
                <w:szCs w:val="20"/>
              </w:rPr>
              <w:t xml:space="preserve">. </w:t>
            </w:r>
            <w:r w:rsidRPr="00271A01">
              <w:rPr>
                <w:rFonts w:ascii="Calibri"/>
                <w:sz w:val="20"/>
                <w:szCs w:val="20"/>
              </w:rPr>
              <w:t>in Morningside.</w:t>
            </w:r>
            <w:r w:rsidRPr="00271A01">
              <w:rPr>
                <w:rFonts w:ascii="Calibri"/>
                <w:spacing w:val="40"/>
                <w:sz w:val="20"/>
                <w:szCs w:val="20"/>
              </w:rPr>
              <w:t xml:space="preserve"> </w:t>
            </w:r>
            <w:r w:rsidRPr="00271A01">
              <w:rPr>
                <w:sz w:val="20"/>
                <w:szCs w:val="20"/>
              </w:rPr>
              <w:t>Tall building, urban spaces, walkways, along the main roads,</w:t>
            </w:r>
            <w:r w:rsidRPr="00271A01">
              <w:rPr>
                <w:spacing w:val="49"/>
                <w:sz w:val="20"/>
                <w:szCs w:val="20"/>
              </w:rPr>
              <w:t xml:space="preserve"> </w:t>
            </w:r>
            <w:r w:rsidRPr="00271A01">
              <w:rPr>
                <w:sz w:val="20"/>
                <w:szCs w:val="20"/>
              </w:rPr>
              <w:t>nearby</w:t>
            </w:r>
            <w:r w:rsidRPr="00271A01">
              <w:rPr>
                <w:spacing w:val="49"/>
                <w:sz w:val="20"/>
                <w:szCs w:val="20"/>
              </w:rPr>
              <w:t xml:space="preserve"> </w:t>
            </w:r>
            <w:r w:rsidRPr="00271A01">
              <w:rPr>
                <w:sz w:val="20"/>
                <w:szCs w:val="20"/>
              </w:rPr>
              <w:t>parks.</w:t>
            </w:r>
            <w:r w:rsidRPr="00271A01">
              <w:rPr>
                <w:spacing w:val="48"/>
                <w:sz w:val="20"/>
                <w:szCs w:val="20"/>
              </w:rPr>
              <w:t xml:space="preserve"> </w:t>
            </w:r>
            <w:r w:rsidRPr="00271A01">
              <w:rPr>
                <w:sz w:val="20"/>
                <w:szCs w:val="20"/>
              </w:rPr>
              <w:t>Many</w:t>
            </w:r>
            <w:r w:rsidRPr="00271A01">
              <w:rPr>
                <w:spacing w:val="50"/>
                <w:sz w:val="20"/>
                <w:szCs w:val="20"/>
              </w:rPr>
              <w:t xml:space="preserve"> </w:t>
            </w:r>
            <w:r w:rsidRPr="00271A01">
              <w:rPr>
                <w:sz w:val="20"/>
                <w:szCs w:val="20"/>
              </w:rPr>
              <w:t>night</w:t>
            </w:r>
            <w:r w:rsidRPr="00271A01">
              <w:rPr>
                <w:spacing w:val="50"/>
                <w:sz w:val="20"/>
                <w:szCs w:val="20"/>
              </w:rPr>
              <w:t xml:space="preserve"> </w:t>
            </w:r>
            <w:r w:rsidRPr="00271A01">
              <w:rPr>
                <w:spacing w:val="-2"/>
                <w:sz w:val="20"/>
                <w:szCs w:val="20"/>
              </w:rPr>
              <w:t>clubs</w:t>
            </w:r>
            <w:r w:rsidR="00271A01">
              <w:rPr>
                <w:sz w:val="20"/>
                <w:szCs w:val="20"/>
              </w:rPr>
              <w:t xml:space="preserve"> </w:t>
            </w:r>
            <w:r w:rsidRPr="00271A01">
              <w:rPr>
                <w:sz w:val="20"/>
                <w:szCs w:val="20"/>
              </w:rPr>
              <w:t>and restaurants nearby, Durban beach nearby,</w:t>
            </w:r>
            <w:r w:rsidRPr="00271A01">
              <w:rPr>
                <w:spacing w:val="10"/>
                <w:sz w:val="20"/>
                <w:szCs w:val="20"/>
              </w:rPr>
              <w:t xml:space="preserve"> </w:t>
            </w:r>
            <w:r w:rsidRPr="00271A01">
              <w:rPr>
                <w:sz w:val="20"/>
                <w:szCs w:val="20"/>
              </w:rPr>
              <w:t>situated</w:t>
            </w:r>
            <w:r w:rsidRPr="00271A01">
              <w:rPr>
                <w:spacing w:val="10"/>
                <w:sz w:val="20"/>
                <w:szCs w:val="20"/>
              </w:rPr>
              <w:t xml:space="preserve"> </w:t>
            </w:r>
            <w:r w:rsidRPr="00271A01">
              <w:rPr>
                <w:sz w:val="20"/>
                <w:szCs w:val="20"/>
              </w:rPr>
              <w:t>in</w:t>
            </w:r>
            <w:r w:rsidRPr="00271A01">
              <w:rPr>
                <w:spacing w:val="11"/>
                <w:sz w:val="20"/>
                <w:szCs w:val="20"/>
              </w:rPr>
              <w:t xml:space="preserve"> </w:t>
            </w:r>
            <w:r w:rsidRPr="00271A01">
              <w:rPr>
                <w:sz w:val="20"/>
                <w:szCs w:val="20"/>
              </w:rPr>
              <w:t>Durban,</w:t>
            </w:r>
            <w:r w:rsidRPr="00271A01">
              <w:rPr>
                <w:spacing w:val="10"/>
                <w:sz w:val="20"/>
                <w:szCs w:val="20"/>
              </w:rPr>
              <w:t xml:space="preserve"> </w:t>
            </w:r>
            <w:r w:rsidRPr="00271A01">
              <w:rPr>
                <w:sz w:val="20"/>
                <w:szCs w:val="20"/>
              </w:rPr>
              <w:t>2.7</w:t>
            </w:r>
            <w:r w:rsidRPr="00271A01">
              <w:rPr>
                <w:spacing w:val="10"/>
                <w:sz w:val="20"/>
                <w:szCs w:val="20"/>
              </w:rPr>
              <w:t xml:space="preserve"> </w:t>
            </w:r>
            <w:r w:rsidRPr="00271A01">
              <w:rPr>
                <w:sz w:val="20"/>
                <w:szCs w:val="20"/>
              </w:rPr>
              <w:t>km</w:t>
            </w:r>
            <w:r w:rsidRPr="00271A01">
              <w:rPr>
                <w:spacing w:val="11"/>
                <w:sz w:val="20"/>
                <w:szCs w:val="20"/>
              </w:rPr>
              <w:t xml:space="preserve"> </w:t>
            </w:r>
            <w:r w:rsidRPr="00271A01">
              <w:rPr>
                <w:spacing w:val="-4"/>
                <w:sz w:val="20"/>
                <w:szCs w:val="20"/>
              </w:rPr>
              <w:t>from</w:t>
            </w:r>
          </w:p>
        </w:tc>
      </w:tr>
    </w:tbl>
    <w:p w14:paraId="526D658B" w14:textId="77777777" w:rsidR="009E1845" w:rsidRPr="00271A01" w:rsidRDefault="009E1845">
      <w:pPr>
        <w:spacing w:line="270" w:lineRule="atLeast"/>
        <w:jc w:val="both"/>
        <w:rPr>
          <w:sz w:val="20"/>
          <w:szCs w:val="20"/>
        </w:rPr>
        <w:sectPr w:rsidR="009E1845" w:rsidRPr="00271A01">
          <w:pgSz w:w="12240" w:h="15840"/>
          <w:pgMar w:top="1360" w:right="420" w:bottom="1260" w:left="700" w:header="0" w:footer="1062" w:gutter="0"/>
          <w:cols w:space="720"/>
        </w:sect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630"/>
        <w:gridCol w:w="3599"/>
        <w:gridCol w:w="4141"/>
      </w:tblGrid>
      <w:tr w:rsidR="009E1845" w:rsidRPr="00271A01" w14:paraId="19D5B452" w14:textId="77777777" w:rsidTr="00271A01">
        <w:trPr>
          <w:trHeight w:val="1702"/>
        </w:trPr>
        <w:tc>
          <w:tcPr>
            <w:tcW w:w="708" w:type="dxa"/>
          </w:tcPr>
          <w:p w14:paraId="49DD55F8" w14:textId="77777777" w:rsidR="009E1845" w:rsidRPr="00271A01" w:rsidRDefault="009E1845">
            <w:pPr>
              <w:pStyle w:val="TableParagraph"/>
              <w:rPr>
                <w:sz w:val="20"/>
                <w:szCs w:val="20"/>
              </w:rPr>
            </w:pPr>
          </w:p>
        </w:tc>
        <w:tc>
          <w:tcPr>
            <w:tcW w:w="1630" w:type="dxa"/>
          </w:tcPr>
          <w:p w14:paraId="4B37E814" w14:textId="77777777" w:rsidR="009E1845" w:rsidRPr="00271A01" w:rsidRDefault="009E1845">
            <w:pPr>
              <w:pStyle w:val="TableParagraph"/>
              <w:rPr>
                <w:sz w:val="20"/>
                <w:szCs w:val="20"/>
              </w:rPr>
            </w:pPr>
          </w:p>
        </w:tc>
        <w:tc>
          <w:tcPr>
            <w:tcW w:w="3599" w:type="dxa"/>
          </w:tcPr>
          <w:p w14:paraId="3ACF3111" w14:textId="77777777" w:rsidR="009E1845" w:rsidRPr="00271A01" w:rsidRDefault="009E1845">
            <w:pPr>
              <w:pStyle w:val="TableParagraph"/>
              <w:rPr>
                <w:sz w:val="20"/>
                <w:szCs w:val="20"/>
              </w:rPr>
            </w:pPr>
          </w:p>
        </w:tc>
        <w:tc>
          <w:tcPr>
            <w:tcW w:w="4141" w:type="dxa"/>
          </w:tcPr>
          <w:p w14:paraId="399A1EEF" w14:textId="77777777" w:rsidR="009E1845" w:rsidRPr="00271A01" w:rsidRDefault="00CE408B">
            <w:pPr>
              <w:pStyle w:val="TableParagraph"/>
              <w:ind w:left="106" w:right="98"/>
              <w:jc w:val="both"/>
              <w:rPr>
                <w:sz w:val="20"/>
                <w:szCs w:val="20"/>
              </w:rPr>
            </w:pPr>
            <w:r w:rsidRPr="00271A01">
              <w:rPr>
                <w:sz w:val="20"/>
                <w:szCs w:val="20"/>
              </w:rPr>
              <w:t>Suncoast Beach, Near Moses Mabhida Stadium, the property is also 2.7 km away from Durban Botanic Gardens. Durban Club nearby.</w:t>
            </w:r>
          </w:p>
          <w:p w14:paraId="68A194C8" w14:textId="77777777" w:rsidR="009E1845" w:rsidRPr="00271A01" w:rsidRDefault="00CE408B">
            <w:pPr>
              <w:pStyle w:val="TableParagraph"/>
              <w:spacing w:line="270" w:lineRule="atLeast"/>
              <w:ind w:left="106" w:right="101"/>
              <w:jc w:val="both"/>
              <w:rPr>
                <w:sz w:val="20"/>
                <w:szCs w:val="20"/>
              </w:rPr>
            </w:pPr>
            <w:r w:rsidRPr="00271A01">
              <w:rPr>
                <w:b/>
                <w:sz w:val="20"/>
                <w:szCs w:val="20"/>
              </w:rPr>
              <w:t>Hotel</w:t>
            </w:r>
            <w:r w:rsidRPr="00271A01">
              <w:rPr>
                <w:b/>
                <w:spacing w:val="-15"/>
                <w:sz w:val="20"/>
                <w:szCs w:val="20"/>
              </w:rPr>
              <w:t xml:space="preserve"> </w:t>
            </w:r>
            <w:r w:rsidRPr="00271A01">
              <w:rPr>
                <w:b/>
                <w:sz w:val="20"/>
                <w:szCs w:val="20"/>
              </w:rPr>
              <w:t>B.</w:t>
            </w:r>
            <w:r w:rsidRPr="00271A01">
              <w:rPr>
                <w:b/>
                <w:spacing w:val="-15"/>
                <w:sz w:val="20"/>
                <w:szCs w:val="20"/>
              </w:rPr>
              <w:t xml:space="preserve"> </w:t>
            </w:r>
            <w:r w:rsidRPr="00271A01">
              <w:rPr>
                <w:sz w:val="20"/>
                <w:szCs w:val="20"/>
              </w:rPr>
              <w:t>in</w:t>
            </w:r>
            <w:r w:rsidRPr="00271A01">
              <w:rPr>
                <w:spacing w:val="-15"/>
                <w:sz w:val="20"/>
                <w:szCs w:val="20"/>
              </w:rPr>
              <w:t xml:space="preserve"> </w:t>
            </w:r>
            <w:r w:rsidRPr="00271A01">
              <w:rPr>
                <w:sz w:val="20"/>
                <w:szCs w:val="20"/>
              </w:rPr>
              <w:t>Berea.</w:t>
            </w:r>
            <w:r w:rsidRPr="00271A01">
              <w:rPr>
                <w:spacing w:val="-15"/>
                <w:sz w:val="20"/>
                <w:szCs w:val="20"/>
              </w:rPr>
              <w:t xml:space="preserve"> </w:t>
            </w:r>
            <w:r w:rsidRPr="00271A01">
              <w:rPr>
                <w:sz w:val="20"/>
                <w:szCs w:val="20"/>
              </w:rPr>
              <w:t>1.4</w:t>
            </w:r>
            <w:r w:rsidRPr="00271A01">
              <w:rPr>
                <w:spacing w:val="-15"/>
                <w:sz w:val="20"/>
                <w:szCs w:val="20"/>
              </w:rPr>
              <w:t xml:space="preserve"> </w:t>
            </w:r>
            <w:r w:rsidRPr="00271A01">
              <w:rPr>
                <w:sz w:val="20"/>
                <w:szCs w:val="20"/>
              </w:rPr>
              <w:t>miles</w:t>
            </w:r>
            <w:r w:rsidRPr="00271A01">
              <w:rPr>
                <w:spacing w:val="-15"/>
                <w:sz w:val="20"/>
                <w:szCs w:val="20"/>
              </w:rPr>
              <w:t xml:space="preserve"> </w:t>
            </w:r>
            <w:r w:rsidRPr="00271A01">
              <w:rPr>
                <w:sz w:val="20"/>
                <w:szCs w:val="20"/>
              </w:rPr>
              <w:t>from</w:t>
            </w:r>
            <w:r w:rsidRPr="00271A01">
              <w:rPr>
                <w:spacing w:val="-15"/>
                <w:sz w:val="20"/>
                <w:szCs w:val="20"/>
              </w:rPr>
              <w:t xml:space="preserve"> </w:t>
            </w:r>
            <w:r w:rsidRPr="00271A01">
              <w:rPr>
                <w:sz w:val="20"/>
                <w:szCs w:val="20"/>
              </w:rPr>
              <w:t>Durban city center, Royal Durban Golf Club, n</w:t>
            </w:r>
            <w:r w:rsidRPr="00271A01">
              <w:rPr>
                <w:rFonts w:ascii="Calibri"/>
                <w:sz w:val="20"/>
                <w:szCs w:val="20"/>
              </w:rPr>
              <w:t xml:space="preserve">ear </w:t>
            </w:r>
            <w:r w:rsidRPr="00271A01">
              <w:rPr>
                <w:sz w:val="20"/>
                <w:szCs w:val="20"/>
              </w:rPr>
              <w:t>Durban train station.</w:t>
            </w:r>
          </w:p>
        </w:tc>
      </w:tr>
      <w:tr w:rsidR="009E1845" w:rsidRPr="00271A01" w14:paraId="3AEB9158" w14:textId="77777777">
        <w:trPr>
          <w:trHeight w:val="275"/>
        </w:trPr>
        <w:tc>
          <w:tcPr>
            <w:tcW w:w="708" w:type="dxa"/>
          </w:tcPr>
          <w:p w14:paraId="36736456" w14:textId="77777777" w:rsidR="009E1845" w:rsidRPr="00271A01" w:rsidRDefault="009E1845">
            <w:pPr>
              <w:pStyle w:val="TableParagraph"/>
              <w:rPr>
                <w:sz w:val="20"/>
                <w:szCs w:val="20"/>
              </w:rPr>
            </w:pPr>
          </w:p>
        </w:tc>
        <w:tc>
          <w:tcPr>
            <w:tcW w:w="1630" w:type="dxa"/>
          </w:tcPr>
          <w:p w14:paraId="03DD1A14" w14:textId="77777777" w:rsidR="009E1845" w:rsidRPr="00271A01" w:rsidRDefault="009E1845">
            <w:pPr>
              <w:pStyle w:val="TableParagraph"/>
              <w:rPr>
                <w:sz w:val="20"/>
                <w:szCs w:val="20"/>
              </w:rPr>
            </w:pPr>
          </w:p>
        </w:tc>
        <w:tc>
          <w:tcPr>
            <w:tcW w:w="3599" w:type="dxa"/>
          </w:tcPr>
          <w:p w14:paraId="543E14C8" w14:textId="77777777" w:rsidR="009E1845" w:rsidRPr="00271A01" w:rsidRDefault="009E1845">
            <w:pPr>
              <w:pStyle w:val="TableParagraph"/>
              <w:rPr>
                <w:sz w:val="20"/>
                <w:szCs w:val="20"/>
              </w:rPr>
            </w:pPr>
          </w:p>
        </w:tc>
        <w:tc>
          <w:tcPr>
            <w:tcW w:w="4141" w:type="dxa"/>
          </w:tcPr>
          <w:p w14:paraId="6CB01A3D" w14:textId="77777777" w:rsidR="009E1845" w:rsidRPr="00271A01" w:rsidRDefault="009E1845">
            <w:pPr>
              <w:pStyle w:val="TableParagraph"/>
              <w:rPr>
                <w:sz w:val="20"/>
                <w:szCs w:val="20"/>
              </w:rPr>
            </w:pPr>
          </w:p>
        </w:tc>
      </w:tr>
      <w:tr w:rsidR="009E1845" w:rsidRPr="00271A01" w14:paraId="25E1C64E" w14:textId="77777777">
        <w:trPr>
          <w:trHeight w:val="827"/>
        </w:trPr>
        <w:tc>
          <w:tcPr>
            <w:tcW w:w="708" w:type="dxa"/>
          </w:tcPr>
          <w:p w14:paraId="7A33A81E" w14:textId="77777777" w:rsidR="009E1845" w:rsidRPr="00271A01" w:rsidRDefault="00CE408B">
            <w:pPr>
              <w:pStyle w:val="TableParagraph"/>
              <w:spacing w:line="275" w:lineRule="exact"/>
              <w:ind w:left="7"/>
              <w:jc w:val="center"/>
              <w:rPr>
                <w:sz w:val="20"/>
                <w:szCs w:val="20"/>
              </w:rPr>
            </w:pPr>
            <w:r w:rsidRPr="00271A01">
              <w:rPr>
                <w:spacing w:val="-10"/>
                <w:sz w:val="20"/>
                <w:szCs w:val="20"/>
              </w:rPr>
              <w:t>5</w:t>
            </w:r>
          </w:p>
        </w:tc>
        <w:tc>
          <w:tcPr>
            <w:tcW w:w="1630" w:type="dxa"/>
          </w:tcPr>
          <w:p w14:paraId="2AC58E38" w14:textId="77777777" w:rsidR="009E1845" w:rsidRPr="00271A01" w:rsidRDefault="00CE408B">
            <w:pPr>
              <w:pStyle w:val="TableParagraph"/>
              <w:spacing w:line="275" w:lineRule="exact"/>
              <w:ind w:left="107"/>
              <w:rPr>
                <w:b/>
                <w:sz w:val="20"/>
                <w:szCs w:val="20"/>
              </w:rPr>
            </w:pPr>
            <w:r w:rsidRPr="00271A01">
              <w:rPr>
                <w:b/>
                <w:spacing w:val="-2"/>
                <w:sz w:val="20"/>
                <w:szCs w:val="20"/>
              </w:rPr>
              <w:t>Products</w:t>
            </w:r>
          </w:p>
        </w:tc>
        <w:tc>
          <w:tcPr>
            <w:tcW w:w="3599" w:type="dxa"/>
          </w:tcPr>
          <w:p w14:paraId="77EDD5FA" w14:textId="77777777" w:rsidR="009E1845" w:rsidRPr="00271A01" w:rsidRDefault="00CE408B">
            <w:pPr>
              <w:pStyle w:val="TableParagraph"/>
              <w:spacing w:line="275" w:lineRule="exact"/>
              <w:ind w:left="107"/>
              <w:rPr>
                <w:sz w:val="20"/>
                <w:szCs w:val="20"/>
              </w:rPr>
            </w:pPr>
            <w:r w:rsidRPr="00271A01">
              <w:rPr>
                <w:sz w:val="20"/>
                <w:szCs w:val="20"/>
              </w:rPr>
              <w:t>Brochures,</w:t>
            </w:r>
            <w:r w:rsidRPr="00271A01">
              <w:rPr>
                <w:spacing w:val="-3"/>
                <w:sz w:val="20"/>
                <w:szCs w:val="20"/>
              </w:rPr>
              <w:t xml:space="preserve"> </w:t>
            </w:r>
            <w:r w:rsidRPr="00271A01">
              <w:rPr>
                <w:sz w:val="20"/>
                <w:szCs w:val="20"/>
              </w:rPr>
              <w:t>Newsletters,</w:t>
            </w:r>
            <w:r w:rsidRPr="00271A01">
              <w:rPr>
                <w:spacing w:val="-2"/>
                <w:sz w:val="20"/>
                <w:szCs w:val="20"/>
              </w:rPr>
              <w:t xml:space="preserve"> Manuals.</w:t>
            </w:r>
          </w:p>
        </w:tc>
        <w:tc>
          <w:tcPr>
            <w:tcW w:w="4141" w:type="dxa"/>
          </w:tcPr>
          <w:p w14:paraId="7A36DDA4" w14:textId="77777777" w:rsidR="009E1845" w:rsidRPr="00271A01" w:rsidRDefault="00CE408B">
            <w:pPr>
              <w:pStyle w:val="TableParagraph"/>
              <w:spacing w:line="276" w:lineRule="exact"/>
              <w:ind w:left="106" w:right="213"/>
              <w:rPr>
                <w:sz w:val="20"/>
                <w:szCs w:val="20"/>
              </w:rPr>
            </w:pPr>
            <w:r w:rsidRPr="00271A01">
              <w:rPr>
                <w:sz w:val="20"/>
                <w:szCs w:val="20"/>
              </w:rPr>
              <w:t>Newsletters</w:t>
            </w:r>
            <w:r w:rsidRPr="00271A01">
              <w:rPr>
                <w:spacing w:val="-11"/>
                <w:sz w:val="20"/>
                <w:szCs w:val="20"/>
              </w:rPr>
              <w:t xml:space="preserve"> </w:t>
            </w:r>
            <w:r w:rsidRPr="00271A01">
              <w:rPr>
                <w:sz w:val="20"/>
                <w:szCs w:val="20"/>
              </w:rPr>
              <w:t>in</w:t>
            </w:r>
            <w:r w:rsidRPr="00271A01">
              <w:rPr>
                <w:spacing w:val="-11"/>
                <w:sz w:val="20"/>
                <w:szCs w:val="20"/>
              </w:rPr>
              <w:t xml:space="preserve"> </w:t>
            </w:r>
            <w:r w:rsidRPr="00271A01">
              <w:rPr>
                <w:sz w:val="20"/>
                <w:szCs w:val="20"/>
              </w:rPr>
              <w:t>reception,</w:t>
            </w:r>
            <w:r w:rsidRPr="00271A01">
              <w:rPr>
                <w:spacing w:val="-9"/>
                <w:sz w:val="20"/>
                <w:szCs w:val="20"/>
              </w:rPr>
              <w:t xml:space="preserve"> </w:t>
            </w:r>
            <w:r w:rsidRPr="00271A01">
              <w:rPr>
                <w:sz w:val="20"/>
                <w:szCs w:val="20"/>
              </w:rPr>
              <w:t>Magazines</w:t>
            </w:r>
            <w:r w:rsidRPr="00271A01">
              <w:rPr>
                <w:spacing w:val="-11"/>
                <w:sz w:val="20"/>
                <w:szCs w:val="20"/>
              </w:rPr>
              <w:t xml:space="preserve"> </w:t>
            </w:r>
            <w:r w:rsidRPr="00271A01">
              <w:rPr>
                <w:sz w:val="20"/>
                <w:szCs w:val="20"/>
              </w:rPr>
              <w:t>on tourism. Pamphlets, forms at the reception desk</w:t>
            </w:r>
          </w:p>
        </w:tc>
      </w:tr>
      <w:tr w:rsidR="009E1845" w:rsidRPr="00271A01" w14:paraId="5452A999" w14:textId="77777777">
        <w:trPr>
          <w:trHeight w:val="277"/>
        </w:trPr>
        <w:tc>
          <w:tcPr>
            <w:tcW w:w="708" w:type="dxa"/>
          </w:tcPr>
          <w:p w14:paraId="61815D33" w14:textId="77777777" w:rsidR="009E1845" w:rsidRPr="00271A01" w:rsidRDefault="009E1845">
            <w:pPr>
              <w:pStyle w:val="TableParagraph"/>
              <w:rPr>
                <w:sz w:val="20"/>
                <w:szCs w:val="20"/>
              </w:rPr>
            </w:pPr>
          </w:p>
        </w:tc>
        <w:tc>
          <w:tcPr>
            <w:tcW w:w="1630" w:type="dxa"/>
          </w:tcPr>
          <w:p w14:paraId="3AE15694" w14:textId="77777777" w:rsidR="009E1845" w:rsidRPr="00271A01" w:rsidRDefault="009E1845">
            <w:pPr>
              <w:pStyle w:val="TableParagraph"/>
              <w:rPr>
                <w:sz w:val="20"/>
                <w:szCs w:val="20"/>
              </w:rPr>
            </w:pPr>
          </w:p>
        </w:tc>
        <w:tc>
          <w:tcPr>
            <w:tcW w:w="3599" w:type="dxa"/>
          </w:tcPr>
          <w:p w14:paraId="71C33890" w14:textId="77777777" w:rsidR="009E1845" w:rsidRPr="00271A01" w:rsidRDefault="009E1845">
            <w:pPr>
              <w:pStyle w:val="TableParagraph"/>
              <w:rPr>
                <w:sz w:val="20"/>
                <w:szCs w:val="20"/>
              </w:rPr>
            </w:pPr>
          </w:p>
        </w:tc>
        <w:tc>
          <w:tcPr>
            <w:tcW w:w="4141" w:type="dxa"/>
          </w:tcPr>
          <w:p w14:paraId="695DF37B" w14:textId="77777777" w:rsidR="009E1845" w:rsidRPr="00271A01" w:rsidRDefault="009E1845">
            <w:pPr>
              <w:pStyle w:val="TableParagraph"/>
              <w:rPr>
                <w:sz w:val="20"/>
                <w:szCs w:val="20"/>
              </w:rPr>
            </w:pPr>
          </w:p>
        </w:tc>
      </w:tr>
    </w:tbl>
    <w:p w14:paraId="02412C5A" w14:textId="77777777" w:rsidR="009E1845" w:rsidRPr="00271A01" w:rsidRDefault="009E1845">
      <w:pPr>
        <w:rPr>
          <w:sz w:val="20"/>
          <w:szCs w:val="20"/>
        </w:rPr>
        <w:sectPr w:rsidR="009E1845" w:rsidRPr="00271A01">
          <w:type w:val="continuous"/>
          <w:pgSz w:w="12240" w:h="15840"/>
          <w:pgMar w:top="1420" w:right="420" w:bottom="1260" w:left="700" w:header="0" w:footer="1062" w:gutter="0"/>
          <w:cols w:space="720"/>
        </w:sectPr>
      </w:pPr>
    </w:p>
    <w:p w14:paraId="2930D5DE" w14:textId="2D8AD237" w:rsidR="009E1845" w:rsidRPr="00271A01" w:rsidRDefault="009E1845">
      <w:pPr>
        <w:rPr>
          <w:rFonts w:ascii="Arial"/>
          <w:sz w:val="20"/>
          <w:szCs w:val="20"/>
        </w:rPr>
      </w:pPr>
      <w:bookmarkStart w:id="320" w:name="_bookmark193"/>
      <w:bookmarkEnd w:id="320"/>
    </w:p>
    <w:sectPr w:rsidR="009E1845" w:rsidRPr="00271A01">
      <w:type w:val="continuous"/>
      <w:pgSz w:w="12240" w:h="15840"/>
      <w:pgMar w:top="1500" w:right="420" w:bottom="1260" w:left="700" w:header="0" w:footer="1062" w:gutter="0"/>
      <w:cols w:num="2" w:space="720" w:equalWidth="0">
        <w:col w:w="6443" w:space="40"/>
        <w:col w:w="4637"/>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USER" w:date="2024-12-04T15:25:00Z" w:initials="U">
    <w:p w14:paraId="7B37B655" w14:textId="2A53B3CF" w:rsidR="00952D2E" w:rsidRPr="00C8790F" w:rsidRDefault="00952D2E" w:rsidP="00C8790F">
      <w:pPr>
        <w:jc w:val="both"/>
        <w:rPr>
          <w:bCs/>
          <w:sz w:val="24"/>
          <w:szCs w:val="24"/>
        </w:rPr>
      </w:pPr>
      <w:r>
        <w:rPr>
          <w:rStyle w:val="CommentReference"/>
        </w:rPr>
        <w:annotationRef/>
      </w:r>
      <w:r w:rsidRPr="00B82DA0">
        <w:rPr>
          <w:rStyle w:val="Strong"/>
          <w:b w:val="0"/>
          <w:sz w:val="24"/>
          <w:szCs w:val="24"/>
        </w:rPr>
        <w:t>Workplace Inequality and Discrimination: Impacts on Individual Development and Organizational Performance in Selected Hotels in Durban Metropolitan City, South Africa</w:t>
      </w:r>
    </w:p>
  </w:comment>
  <w:comment w:id="1" w:author="USER" w:date="2024-12-04T15:26:00Z" w:initials="U">
    <w:p w14:paraId="05D283E7" w14:textId="4580FA68" w:rsidR="00952D2E" w:rsidRDefault="00952D2E">
      <w:pPr>
        <w:pStyle w:val="CommentText"/>
      </w:pPr>
      <w:r>
        <w:rPr>
          <w:rStyle w:val="CommentReference"/>
        </w:rPr>
        <w:annotationRef/>
      </w:r>
      <w:r>
        <w:t>Research examined</w:t>
      </w:r>
    </w:p>
  </w:comment>
  <w:comment w:id="2" w:author="USER" w:date="2024-12-04T15:26:00Z" w:initials="U">
    <w:p w14:paraId="64465685" w14:textId="100A08A1" w:rsidR="00952D2E" w:rsidRDefault="00952D2E">
      <w:pPr>
        <w:pStyle w:val="CommentText"/>
      </w:pPr>
      <w:r>
        <w:rPr>
          <w:rStyle w:val="CommentReference"/>
        </w:rPr>
        <w:annotationRef/>
      </w:r>
      <w:r>
        <w:t>was</w:t>
      </w:r>
    </w:p>
  </w:comment>
  <w:comment w:id="3" w:author="USER" w:date="2024-12-04T15:27:00Z" w:initials="U">
    <w:p w14:paraId="42137F15" w14:textId="69F32841" w:rsidR="00952D2E" w:rsidRDefault="00952D2E">
      <w:pPr>
        <w:pStyle w:val="CommentText"/>
      </w:pPr>
      <w:r>
        <w:rPr>
          <w:rStyle w:val="CommentReference"/>
        </w:rPr>
        <w:annotationRef/>
      </w:r>
      <w:r>
        <w:t>the researchers’</w:t>
      </w:r>
    </w:p>
  </w:comment>
  <w:comment w:id="4" w:author="USER" w:date="2024-12-04T15:28:00Z" w:initials="U">
    <w:p w14:paraId="5FAE884E" w14:textId="58559903" w:rsidR="00952D2E" w:rsidRPr="00C87C4D" w:rsidRDefault="00952D2E" w:rsidP="00C87C4D">
      <w:pPr>
        <w:rPr>
          <w:sz w:val="24"/>
          <w:szCs w:val="24"/>
        </w:rPr>
      </w:pPr>
      <w:r>
        <w:rPr>
          <w:rStyle w:val="CommentReference"/>
        </w:rPr>
        <w:annotationRef/>
      </w:r>
      <w:r w:rsidRPr="00C87C4D">
        <w:rPr>
          <w:sz w:val="24"/>
          <w:szCs w:val="24"/>
        </w:rPr>
        <w:t>The study utilized qualitative methods for data analysis, including inductive and deductive methods, and thematic analysis using NVivo software. NVivo's search, query, and visualization tools effectively verified data networks, patterns, and interpretation of participants' answers, ensuring accurate results.</w:t>
      </w:r>
    </w:p>
  </w:comment>
  <w:comment w:id="7" w:author="USER" w:date="2024-12-04T15:31:00Z" w:initials="U">
    <w:p w14:paraId="77FD95BF" w14:textId="0D92D3CF" w:rsidR="00952D2E" w:rsidRDefault="00952D2E">
      <w:pPr>
        <w:pStyle w:val="CommentText"/>
      </w:pPr>
      <w:r>
        <w:rPr>
          <w:rStyle w:val="CommentReference"/>
        </w:rPr>
        <w:annotationRef/>
      </w:r>
      <w:r>
        <w:t>Use APA 7</w:t>
      </w:r>
      <w:r w:rsidRPr="00C87C4D">
        <w:rPr>
          <w:vertAlign w:val="superscript"/>
        </w:rPr>
        <w:t>th</w:t>
      </w:r>
      <w:r>
        <w:t xml:space="preserve"> style for intext citation</w:t>
      </w:r>
    </w:p>
  </w:comment>
  <w:comment w:id="8" w:author="USER" w:date="2024-12-04T15:34:00Z" w:initials="U">
    <w:p w14:paraId="1E65699A" w14:textId="3E07971B" w:rsidR="00952D2E" w:rsidRDefault="00952D2E">
      <w:pPr>
        <w:pStyle w:val="CommentText"/>
      </w:pPr>
      <w:r>
        <w:t>(</w:t>
      </w:r>
      <w:r>
        <w:rPr>
          <w:rStyle w:val="CommentReference"/>
        </w:rPr>
        <w:annotationRef/>
      </w:r>
      <w:r>
        <w:t>Webster &amp; Francis, 2019)</w:t>
      </w:r>
    </w:p>
  </w:comment>
  <w:comment w:id="9" w:author="USER" w:date="2024-12-04T15:35:00Z" w:initials="U">
    <w:p w14:paraId="4E9F93DC" w14:textId="5CF28EA6" w:rsidR="00952D2E" w:rsidRDefault="00952D2E">
      <w:pPr>
        <w:pStyle w:val="CommentText"/>
      </w:pPr>
      <w:r>
        <w:rPr>
          <w:rStyle w:val="CommentReference"/>
        </w:rPr>
        <w:annotationRef/>
      </w:r>
      <w:r>
        <w:t>Whats the source</w:t>
      </w:r>
    </w:p>
  </w:comment>
  <w:comment w:id="10" w:author="USER" w:date="2024-12-04T15:36:00Z" w:initials="U">
    <w:p w14:paraId="45CE354B" w14:textId="3A956E36" w:rsidR="00952D2E" w:rsidRDefault="00952D2E">
      <w:pPr>
        <w:pStyle w:val="CommentText"/>
      </w:pPr>
      <w:r>
        <w:rPr>
          <w:rStyle w:val="CommentReference"/>
        </w:rPr>
        <w:annotationRef/>
      </w:r>
      <w:r>
        <w:t>Follow APA 7</w:t>
      </w:r>
      <w:r w:rsidRPr="00BF0BC5">
        <w:rPr>
          <w:vertAlign w:val="superscript"/>
        </w:rPr>
        <w:t>th</w:t>
      </w:r>
      <w:r>
        <w:t xml:space="preserve"> edition style for end of a sentence citation. Kindly include more recent authors to this proof</w:t>
      </w:r>
    </w:p>
  </w:comment>
  <w:comment w:id="11" w:author="USER" w:date="2024-12-04T15:41:00Z" w:initials="U">
    <w:p w14:paraId="0365D186" w14:textId="69FBFE22" w:rsidR="00952D2E" w:rsidRPr="00BF0BC5" w:rsidRDefault="00952D2E" w:rsidP="00BF0BC5">
      <w:pPr>
        <w:rPr>
          <w:sz w:val="24"/>
          <w:szCs w:val="24"/>
        </w:rPr>
      </w:pPr>
      <w:r>
        <w:rPr>
          <w:rStyle w:val="CommentReference"/>
        </w:rPr>
        <w:annotationRef/>
      </w:r>
      <w:r w:rsidRPr="00BF0BC5">
        <w:rPr>
          <w:sz w:val="24"/>
          <w:szCs w:val="24"/>
        </w:rPr>
        <w:t>Hotels often employ multicultural employees, recognizing the importance of workforce diversity in addressing productivity challenges, skill shortages and global labour market competition.</w:t>
      </w:r>
    </w:p>
  </w:comment>
  <w:comment w:id="12" w:author="USER" w:date="2024-12-04T15:42:00Z" w:initials="U">
    <w:p w14:paraId="72DF94C3" w14:textId="04EE6A84" w:rsidR="00952D2E" w:rsidRDefault="00952D2E">
      <w:pPr>
        <w:pStyle w:val="CommentText"/>
      </w:pPr>
      <w:r>
        <w:rPr>
          <w:rStyle w:val="CommentReference"/>
        </w:rPr>
        <w:annotationRef/>
      </w:r>
      <w:r>
        <w:t>Follow to APA 7</w:t>
      </w:r>
      <w:r w:rsidRPr="00CE408B">
        <w:rPr>
          <w:vertAlign w:val="superscript"/>
        </w:rPr>
        <w:t>th</w:t>
      </w:r>
      <w:r>
        <w:t xml:space="preserve"> style format </w:t>
      </w:r>
    </w:p>
  </w:comment>
  <w:comment w:id="13" w:author="USER" w:date="2024-12-04T15:44:00Z" w:initials="U">
    <w:p w14:paraId="78373999" w14:textId="3A3C9A2A" w:rsidR="00952D2E" w:rsidRPr="00CE408B" w:rsidRDefault="00952D2E" w:rsidP="00CE408B">
      <w:pPr>
        <w:rPr>
          <w:sz w:val="24"/>
          <w:szCs w:val="24"/>
        </w:rPr>
      </w:pPr>
      <w:r>
        <w:rPr>
          <w:rStyle w:val="CommentReference"/>
        </w:rPr>
        <w:annotationRef/>
      </w:r>
      <w:r w:rsidRPr="00CE408B">
        <w:rPr>
          <w:sz w:val="24"/>
          <w:szCs w:val="24"/>
        </w:rPr>
        <w:t>Globalisation has led to economic success by creating opportunities and improving opportunities, but also increases inequality and discrimination. Deregulated labor policies allow companies to hire and fire workers without government approval, resulting in diverse organizations based on a</w:t>
      </w:r>
      <w:r>
        <w:rPr>
          <w:sz w:val="24"/>
          <w:szCs w:val="24"/>
        </w:rPr>
        <w:t>ge, gender, ethnicity, and race</w:t>
      </w:r>
    </w:p>
  </w:comment>
  <w:comment w:id="15" w:author="USER" w:date="2024-12-04T15:44:00Z" w:initials="U">
    <w:p w14:paraId="56687034" w14:textId="42DACEC3" w:rsidR="00952D2E" w:rsidRDefault="00952D2E">
      <w:pPr>
        <w:pStyle w:val="CommentText"/>
      </w:pPr>
      <w:r>
        <w:rPr>
          <w:rStyle w:val="CommentReference"/>
        </w:rPr>
        <w:annotationRef/>
      </w:r>
      <w:r>
        <w:t>Follow APA 7</w:t>
      </w:r>
      <w:r w:rsidRPr="00CE408B">
        <w:rPr>
          <w:vertAlign w:val="superscript"/>
        </w:rPr>
        <w:t>th</w:t>
      </w:r>
      <w:r>
        <w:t xml:space="preserve"> style </w:t>
      </w:r>
    </w:p>
  </w:comment>
  <w:comment w:id="16" w:author="USER" w:date="2024-12-04T15:46:00Z" w:initials="U">
    <w:p w14:paraId="4890E74D" w14:textId="71BBE202" w:rsidR="00952D2E" w:rsidRPr="00CE408B" w:rsidRDefault="00952D2E" w:rsidP="00CE408B">
      <w:pPr>
        <w:rPr>
          <w:sz w:val="24"/>
          <w:szCs w:val="24"/>
        </w:rPr>
      </w:pPr>
      <w:r>
        <w:rPr>
          <w:rStyle w:val="CommentReference"/>
        </w:rPr>
        <w:annotationRef/>
      </w:r>
      <w:r w:rsidRPr="00CE408B">
        <w:rPr>
          <w:sz w:val="24"/>
          <w:szCs w:val="24"/>
        </w:rPr>
        <w:t>Despite improved organizational policies and practices aimed at problem-solving and workplace inclusivity, methods for maintaining fairness in managi</w:t>
      </w:r>
      <w:r>
        <w:rPr>
          <w:sz w:val="24"/>
          <w:szCs w:val="24"/>
        </w:rPr>
        <w:t>ng people have not been studied</w:t>
      </w:r>
    </w:p>
  </w:comment>
  <w:comment w:id="17" w:author="USER" w:date="2024-12-04T15:45:00Z" w:initials="U">
    <w:p w14:paraId="2DF19F86" w14:textId="27BD0C58" w:rsidR="00952D2E" w:rsidRDefault="00952D2E">
      <w:pPr>
        <w:pStyle w:val="CommentText"/>
      </w:pPr>
      <w:r>
        <w:rPr>
          <w:rStyle w:val="CommentReference"/>
        </w:rPr>
        <w:annotationRef/>
      </w:r>
      <w:r>
        <w:t>Follow APA 7</w:t>
      </w:r>
      <w:r w:rsidRPr="00CE408B">
        <w:rPr>
          <w:vertAlign w:val="superscript"/>
        </w:rPr>
        <w:t>th</w:t>
      </w:r>
      <w:r>
        <w:t xml:space="preserve"> style</w:t>
      </w:r>
    </w:p>
  </w:comment>
  <w:comment w:id="18" w:author="USER" w:date="2024-12-04T15:45:00Z" w:initials="U">
    <w:p w14:paraId="6F91739E" w14:textId="2D8DA8A9" w:rsidR="00952D2E" w:rsidRDefault="00952D2E">
      <w:pPr>
        <w:pStyle w:val="CommentText"/>
      </w:pPr>
      <w:r>
        <w:rPr>
          <w:rStyle w:val="CommentReference"/>
        </w:rPr>
        <w:annotationRef/>
      </w:r>
      <w:r>
        <w:t>Follow APA 7</w:t>
      </w:r>
      <w:r w:rsidRPr="00CE408B">
        <w:rPr>
          <w:vertAlign w:val="superscript"/>
        </w:rPr>
        <w:t>th</w:t>
      </w:r>
      <w:r>
        <w:t xml:space="preserve"> style</w:t>
      </w:r>
    </w:p>
  </w:comment>
  <w:comment w:id="19" w:author="USER" w:date="2024-12-04T15:46:00Z" w:initials="U">
    <w:p w14:paraId="2B0F3A9C" w14:textId="7A11BBA8" w:rsidR="00952D2E" w:rsidRDefault="00952D2E">
      <w:pPr>
        <w:pStyle w:val="CommentText"/>
      </w:pPr>
      <w:r>
        <w:rPr>
          <w:rStyle w:val="CommentReference"/>
        </w:rPr>
        <w:annotationRef/>
      </w:r>
      <w:r>
        <w:t>Follow APA 7</w:t>
      </w:r>
      <w:r w:rsidRPr="004F0306">
        <w:rPr>
          <w:vertAlign w:val="superscript"/>
        </w:rPr>
        <w:t>th</w:t>
      </w:r>
      <w:r>
        <w:t xml:space="preserve"> style</w:t>
      </w:r>
    </w:p>
  </w:comment>
  <w:comment w:id="20" w:author="USER" w:date="2024-12-04T15:47:00Z" w:initials="U">
    <w:p w14:paraId="471E9FF1" w14:textId="6D479EC5" w:rsidR="00952D2E" w:rsidRDefault="00952D2E">
      <w:pPr>
        <w:pStyle w:val="CommentText"/>
      </w:pPr>
      <w:r>
        <w:rPr>
          <w:rStyle w:val="CommentReference"/>
        </w:rPr>
        <w:annotationRef/>
      </w:r>
      <w:r>
        <w:t>Follow APA 7</w:t>
      </w:r>
      <w:r w:rsidRPr="004F0306">
        <w:rPr>
          <w:vertAlign w:val="superscript"/>
        </w:rPr>
        <w:t>th</w:t>
      </w:r>
      <w:r>
        <w:t xml:space="preserve"> style</w:t>
      </w:r>
    </w:p>
  </w:comment>
  <w:comment w:id="21" w:author="USER" w:date="2024-12-04T15:47:00Z" w:initials="U">
    <w:p w14:paraId="676734FB" w14:textId="200F6C9E" w:rsidR="00952D2E" w:rsidRDefault="00952D2E">
      <w:pPr>
        <w:pStyle w:val="CommentText"/>
      </w:pPr>
      <w:r>
        <w:rPr>
          <w:rStyle w:val="CommentReference"/>
        </w:rPr>
        <w:annotationRef/>
      </w:r>
      <w:r>
        <w:t>Follow APA 7</w:t>
      </w:r>
      <w:r w:rsidRPr="004F0306">
        <w:rPr>
          <w:vertAlign w:val="superscript"/>
        </w:rPr>
        <w:t>th</w:t>
      </w:r>
      <w:r>
        <w:t xml:space="preserve"> style</w:t>
      </w:r>
    </w:p>
  </w:comment>
  <w:comment w:id="22" w:author="USER" w:date="2024-12-04T15:48:00Z" w:initials="U">
    <w:p w14:paraId="5DDD8B93" w14:textId="748ADE1B" w:rsidR="00952D2E" w:rsidRDefault="00952D2E">
      <w:pPr>
        <w:pStyle w:val="CommentText"/>
      </w:pPr>
      <w:r>
        <w:rPr>
          <w:rStyle w:val="CommentReference"/>
        </w:rPr>
        <w:annotationRef/>
      </w:r>
      <w:r>
        <w:t>identified</w:t>
      </w:r>
    </w:p>
  </w:comment>
  <w:comment w:id="23" w:author="USER" w:date="2024-12-04T15:49:00Z" w:initials="U">
    <w:p w14:paraId="21E98BE3" w14:textId="19833396" w:rsidR="00952D2E" w:rsidRDefault="00952D2E">
      <w:pPr>
        <w:pStyle w:val="CommentText"/>
      </w:pPr>
      <w:r>
        <w:rPr>
          <w:rStyle w:val="CommentReference"/>
        </w:rPr>
        <w:annotationRef/>
      </w:r>
      <w:r>
        <w:t>follow APA 7</w:t>
      </w:r>
      <w:r w:rsidRPr="004F0306">
        <w:rPr>
          <w:vertAlign w:val="superscript"/>
        </w:rPr>
        <w:t>th</w:t>
      </w:r>
      <w:r>
        <w:t xml:space="preserve"> style</w:t>
      </w:r>
    </w:p>
  </w:comment>
  <w:comment w:id="25" w:author="USER" w:date="2024-12-04T15:50:00Z" w:initials="U">
    <w:p w14:paraId="082BC4D3" w14:textId="18188627" w:rsidR="00952D2E" w:rsidRDefault="00952D2E">
      <w:pPr>
        <w:pStyle w:val="CommentText"/>
      </w:pPr>
      <w:r>
        <w:rPr>
          <w:rStyle w:val="CommentReference"/>
        </w:rPr>
        <w:annotationRef/>
      </w:r>
      <w:r>
        <w:t>follow APA 7</w:t>
      </w:r>
      <w:r w:rsidRPr="00EF5D42">
        <w:rPr>
          <w:vertAlign w:val="superscript"/>
        </w:rPr>
        <w:t>th</w:t>
      </w:r>
      <w:r>
        <w:t xml:space="preserve"> style</w:t>
      </w:r>
    </w:p>
  </w:comment>
  <w:comment w:id="26" w:author="USER" w:date="2024-12-04T15:52:00Z" w:initials="U">
    <w:p w14:paraId="63DEB6A8" w14:textId="12D3B765" w:rsidR="00952D2E" w:rsidRPr="00A80872" w:rsidRDefault="00952D2E" w:rsidP="00A80872">
      <w:pPr>
        <w:rPr>
          <w:sz w:val="24"/>
          <w:szCs w:val="24"/>
        </w:rPr>
      </w:pPr>
      <w:r>
        <w:rPr>
          <w:rStyle w:val="CommentReference"/>
        </w:rPr>
        <w:annotationRef/>
      </w:r>
      <w:r w:rsidRPr="00A80872">
        <w:rPr>
          <w:sz w:val="24"/>
          <w:szCs w:val="24"/>
        </w:rPr>
        <w:t>The global economy's transformation including South Africa and rising demand for skilled labour have led some governments to relax workplace policies but this laxity can hinder effective anti-discriminatory practices.</w:t>
      </w:r>
    </w:p>
  </w:comment>
  <w:comment w:id="27" w:author="USER" w:date="2024-12-04T15:52:00Z" w:initials="U">
    <w:p w14:paraId="549CD381" w14:textId="5CA35492" w:rsidR="00952D2E" w:rsidRDefault="00952D2E">
      <w:pPr>
        <w:pStyle w:val="CommentText"/>
      </w:pPr>
      <w:r>
        <w:rPr>
          <w:rStyle w:val="CommentReference"/>
        </w:rPr>
        <w:annotationRef/>
      </w:r>
      <w:r>
        <w:t>Follow APA 7</w:t>
      </w:r>
      <w:r w:rsidRPr="00A80872">
        <w:rPr>
          <w:vertAlign w:val="superscript"/>
        </w:rPr>
        <w:t>th</w:t>
      </w:r>
      <w:r>
        <w:t xml:space="preserve"> style</w:t>
      </w:r>
    </w:p>
  </w:comment>
  <w:comment w:id="28" w:author="USER" w:date="2024-12-04T15:52:00Z" w:initials="U">
    <w:p w14:paraId="7C8E6FE4" w14:textId="51D8A32D" w:rsidR="00952D2E" w:rsidRDefault="00952D2E">
      <w:pPr>
        <w:pStyle w:val="CommentText"/>
      </w:pPr>
      <w:r>
        <w:rPr>
          <w:rStyle w:val="CommentReference"/>
        </w:rPr>
        <w:annotationRef/>
      </w:r>
      <w:r>
        <w:t>Follow APA 7</w:t>
      </w:r>
      <w:r w:rsidRPr="00A80872">
        <w:rPr>
          <w:vertAlign w:val="superscript"/>
        </w:rPr>
        <w:t>th</w:t>
      </w:r>
      <w:r>
        <w:t xml:space="preserve"> style</w:t>
      </w:r>
    </w:p>
  </w:comment>
  <w:comment w:id="30" w:author="USER" w:date="2024-12-04T15:56:00Z" w:initials="U">
    <w:p w14:paraId="7DE28555" w14:textId="0A1420D3" w:rsidR="00952D2E" w:rsidRDefault="00952D2E">
      <w:pPr>
        <w:pStyle w:val="CommentText"/>
      </w:pPr>
      <w:r>
        <w:rPr>
          <w:rStyle w:val="CommentReference"/>
        </w:rPr>
        <w:annotationRef/>
      </w:r>
      <w:r>
        <w:t>Delete</w:t>
      </w:r>
    </w:p>
  </w:comment>
  <w:comment w:id="32" w:author="USER" w:date="2024-12-04T15:58:00Z" w:initials="U">
    <w:p w14:paraId="10D216FB" w14:textId="27056C74" w:rsidR="00952D2E" w:rsidRDefault="00952D2E">
      <w:pPr>
        <w:pStyle w:val="CommentText"/>
      </w:pPr>
      <w:r>
        <w:rPr>
          <w:rStyle w:val="CommentReference"/>
        </w:rPr>
        <w:annotationRef/>
      </w:r>
      <w:r>
        <w:t>Kindly rework this sections like an operational terms aligning it with the current study perspective</w:t>
      </w:r>
    </w:p>
  </w:comment>
  <w:comment w:id="33" w:author="USER" w:date="2024-12-04T16:00:00Z" w:initials="U">
    <w:p w14:paraId="0B520C1C" w14:textId="100895FD" w:rsidR="00952D2E" w:rsidRDefault="00952D2E">
      <w:pPr>
        <w:pStyle w:val="CommentText"/>
      </w:pPr>
      <w:r>
        <w:rPr>
          <w:rStyle w:val="CommentReference"/>
        </w:rPr>
        <w:annotationRef/>
      </w:r>
      <w:r>
        <w:t>delete</w:t>
      </w:r>
    </w:p>
  </w:comment>
  <w:comment w:id="38" w:author="USER" w:date="2024-12-04T16:04:00Z" w:initials="U">
    <w:p w14:paraId="700351D8" w14:textId="2EE4C4D7" w:rsidR="00952D2E" w:rsidRDefault="00952D2E">
      <w:pPr>
        <w:pStyle w:val="CommentText"/>
      </w:pPr>
      <w:r>
        <w:rPr>
          <w:rStyle w:val="CommentReference"/>
        </w:rPr>
        <w:annotationRef/>
      </w:r>
      <w:r>
        <w:t>before</w:t>
      </w:r>
    </w:p>
  </w:comment>
  <w:comment w:id="39" w:author="USER" w:date="2024-12-04T16:05:00Z" w:initials="U">
    <w:p w14:paraId="249ABA71" w14:textId="6C95AD8B" w:rsidR="00952D2E" w:rsidRPr="008E7C16" w:rsidRDefault="00952D2E" w:rsidP="008E7C16">
      <w:pPr>
        <w:rPr>
          <w:sz w:val="24"/>
          <w:szCs w:val="24"/>
        </w:rPr>
      </w:pPr>
      <w:r>
        <w:rPr>
          <w:rStyle w:val="CommentReference"/>
        </w:rPr>
        <w:annotationRef/>
      </w:r>
      <w:r w:rsidRPr="008E7C16">
        <w:rPr>
          <w:sz w:val="24"/>
          <w:szCs w:val="24"/>
        </w:rPr>
        <w:t>The study highlights the issue of workplace inequality and discrimination in the hotel industry, where many foreign workers and women are exploited by the industry.</w:t>
      </w:r>
    </w:p>
  </w:comment>
  <w:comment w:id="40" w:author="USER" w:date="2024-12-04T16:07:00Z" w:initials="U">
    <w:p w14:paraId="7018A8CD" w14:textId="694C4C50" w:rsidR="00952D2E" w:rsidRPr="008E7C16" w:rsidRDefault="00952D2E" w:rsidP="008E7C16">
      <w:pPr>
        <w:rPr>
          <w:sz w:val="24"/>
          <w:szCs w:val="24"/>
        </w:rPr>
      </w:pPr>
      <w:r>
        <w:rPr>
          <w:rStyle w:val="CommentReference"/>
        </w:rPr>
        <w:annotationRef/>
      </w:r>
      <w:r w:rsidRPr="008E7C16">
        <w:rPr>
          <w:sz w:val="24"/>
          <w:szCs w:val="24"/>
        </w:rPr>
        <w:t>Understanding these phenomena prompts higher learning institutions to conduct more research, benefiting the hotel industry by reviewing management styles, improving control systems and improving workers' welfare. This would also prompt the government and trade unions to review employment situations and improve service conditions for all workers.</w:t>
      </w:r>
    </w:p>
  </w:comment>
  <w:comment w:id="42" w:author="USER" w:date="2024-12-04T16:09:00Z" w:initials="U">
    <w:p w14:paraId="3389BC73" w14:textId="1E73689F" w:rsidR="00952D2E" w:rsidRPr="008E7C16" w:rsidRDefault="00952D2E" w:rsidP="008E7C16">
      <w:pPr>
        <w:rPr>
          <w:sz w:val="24"/>
          <w:szCs w:val="24"/>
        </w:rPr>
      </w:pPr>
      <w:r>
        <w:rPr>
          <w:rStyle w:val="CommentReference"/>
        </w:rPr>
        <w:annotationRef/>
      </w:r>
      <w:r w:rsidRPr="008E7C16">
        <w:rPr>
          <w:sz w:val="24"/>
          <w:szCs w:val="24"/>
        </w:rPr>
        <w:t xml:space="preserve">This research is supported by four theories. </w:t>
      </w:r>
    </w:p>
  </w:comment>
  <w:comment w:id="44" w:author="USER" w:date="2024-12-05T08:14:00Z" w:initials="U">
    <w:p w14:paraId="55CDE11A" w14:textId="4A79E3CF" w:rsidR="00952D2E" w:rsidRPr="008E1906" w:rsidRDefault="00952D2E" w:rsidP="008E1906">
      <w:pPr>
        <w:rPr>
          <w:sz w:val="24"/>
          <w:szCs w:val="24"/>
        </w:rPr>
      </w:pPr>
      <w:r>
        <w:rPr>
          <w:rStyle w:val="CommentReference"/>
        </w:rPr>
        <w:annotationRef/>
      </w:r>
      <w:r w:rsidRPr="008E1906">
        <w:rPr>
          <w:sz w:val="24"/>
          <w:szCs w:val="24"/>
        </w:rPr>
        <w:t>In South Africa, workplace inequality and discrimination are sometimes conside</w:t>
      </w:r>
      <w:r>
        <w:rPr>
          <w:sz w:val="24"/>
          <w:szCs w:val="24"/>
        </w:rPr>
        <w:t>red a matter of public interest</w:t>
      </w:r>
    </w:p>
  </w:comment>
  <w:comment w:id="45" w:author="USER" w:date="2024-12-05T08:26:00Z" w:initials="U">
    <w:p w14:paraId="07B94D5D" w14:textId="0E1E7AA7" w:rsidR="00952D2E" w:rsidRPr="00866807" w:rsidRDefault="00952D2E" w:rsidP="00866807">
      <w:pPr>
        <w:rPr>
          <w:sz w:val="24"/>
          <w:szCs w:val="24"/>
        </w:rPr>
      </w:pPr>
      <w:r>
        <w:rPr>
          <w:rStyle w:val="CommentReference"/>
        </w:rPr>
        <w:annotationRef/>
      </w:r>
      <w:r w:rsidRPr="00866807">
        <w:rPr>
          <w:sz w:val="24"/>
          <w:szCs w:val="24"/>
        </w:rPr>
        <w:t>Multiculturalism is crucial in organizations due to increased competition and diversity. Western countries like the EU have successfully implemented HR diversity while the US and South African countries lack workplace equality, posing a challenge to the global market position</w:t>
      </w:r>
    </w:p>
  </w:comment>
  <w:comment w:id="46" w:author="USER" w:date="2024-12-05T08:27:00Z" w:initials="U">
    <w:p w14:paraId="6EFC1101" w14:textId="629265D2" w:rsidR="00952D2E" w:rsidRPr="00866807" w:rsidRDefault="00952D2E" w:rsidP="00866807">
      <w:pPr>
        <w:rPr>
          <w:sz w:val="24"/>
          <w:szCs w:val="24"/>
        </w:rPr>
      </w:pPr>
      <w:r>
        <w:rPr>
          <w:rStyle w:val="CommentReference"/>
        </w:rPr>
        <w:annotationRef/>
      </w:r>
      <w:r w:rsidRPr="00866807">
        <w:rPr>
          <w:sz w:val="24"/>
          <w:szCs w:val="24"/>
        </w:rPr>
        <w:t>The principle of employment equality in management is to ensure equal access to organizational opportunities for all employees.</w:t>
      </w:r>
    </w:p>
  </w:comment>
  <w:comment w:id="49" w:author="USER" w:date="2024-12-05T08:30:00Z" w:initials="U">
    <w:p w14:paraId="7186E427" w14:textId="68230E1F" w:rsidR="00952D2E" w:rsidRDefault="00952D2E">
      <w:pPr>
        <w:pStyle w:val="CommentText"/>
      </w:pPr>
      <w:r>
        <w:rPr>
          <w:rStyle w:val="CommentReference"/>
        </w:rPr>
        <w:annotationRef/>
      </w:r>
      <w:r>
        <w:rPr>
          <w:rFonts w:ascii="Arial" w:hAnsi="Arial" w:cs="Arial"/>
          <w:shd w:val="clear" w:color="auto" w:fill="FFFFFF"/>
        </w:rPr>
        <w:t>Many researchers agree that studies must develop what other scholars have already accomplished.</w:t>
      </w:r>
    </w:p>
  </w:comment>
  <w:comment w:id="56" w:author="USER" w:date="2024-12-06T11:14:00Z" w:initials="U">
    <w:p w14:paraId="2B18FA0E" w14:textId="5A9A3A6A" w:rsidR="00952D2E" w:rsidRPr="00A179B8" w:rsidRDefault="00952D2E" w:rsidP="00A179B8">
      <w:pPr>
        <w:rPr>
          <w:sz w:val="24"/>
          <w:szCs w:val="24"/>
        </w:rPr>
      </w:pPr>
      <w:r>
        <w:rPr>
          <w:rStyle w:val="CommentReference"/>
        </w:rPr>
        <w:annotationRef/>
      </w:r>
      <w:r w:rsidRPr="00A179B8">
        <w:rPr>
          <w:sz w:val="24"/>
          <w:szCs w:val="24"/>
        </w:rPr>
        <w:t>The study's conceptual foundation and theoretical framework are based on this understanding, which guides the project's focus throughout the research process.</w:t>
      </w:r>
    </w:p>
  </w:comment>
  <w:comment w:id="58" w:author="USER" w:date="2024-12-06T11:17:00Z" w:initials="U">
    <w:p w14:paraId="21818D23" w14:textId="203665CE" w:rsidR="00952D2E" w:rsidRPr="00A179B8" w:rsidRDefault="00952D2E" w:rsidP="00A179B8">
      <w:pPr>
        <w:rPr>
          <w:sz w:val="24"/>
          <w:szCs w:val="24"/>
        </w:rPr>
      </w:pPr>
      <w:r>
        <w:rPr>
          <w:rStyle w:val="CommentReference"/>
        </w:rPr>
        <w:annotationRef/>
      </w:r>
      <w:r w:rsidRPr="00A179B8">
        <w:rPr>
          <w:sz w:val="24"/>
          <w:szCs w:val="24"/>
        </w:rPr>
        <w:t>Generic qualitative research aims to understand and comprehend a phenomenon, process or people's perspectives without focusing on philosophical foundations.</w:t>
      </w:r>
    </w:p>
  </w:comment>
  <w:comment w:id="59" w:author="USER" w:date="2024-12-06T11:18:00Z" w:initials="U">
    <w:p w14:paraId="005CDD05" w14:textId="7C098725" w:rsidR="00952D2E" w:rsidRPr="00A179B8" w:rsidRDefault="00952D2E" w:rsidP="00A179B8">
      <w:pPr>
        <w:rPr>
          <w:sz w:val="24"/>
          <w:szCs w:val="24"/>
        </w:rPr>
      </w:pPr>
      <w:r>
        <w:rPr>
          <w:rStyle w:val="CommentReference"/>
        </w:rPr>
        <w:annotationRef/>
      </w:r>
      <w:r w:rsidRPr="00A179B8">
        <w:rPr>
          <w:sz w:val="24"/>
          <w:szCs w:val="24"/>
        </w:rPr>
        <w:t>The interactionist perspective asserts that meaning is a social construct derived from everyday social interaction.</w:t>
      </w:r>
    </w:p>
  </w:comment>
  <w:comment w:id="60" w:author="USER" w:date="2024-12-05T08:37:00Z" w:initials="U">
    <w:p w14:paraId="18E41450" w14:textId="526A7D97" w:rsidR="00952D2E" w:rsidRDefault="00952D2E">
      <w:pPr>
        <w:pStyle w:val="CommentText"/>
      </w:pPr>
      <w:r>
        <w:rPr>
          <w:rStyle w:val="CommentReference"/>
        </w:rPr>
        <w:annotationRef/>
      </w:r>
      <w:r>
        <w:t>Add source</w:t>
      </w:r>
    </w:p>
  </w:comment>
  <w:comment w:id="61" w:author="USER" w:date="2024-12-05T08:35:00Z" w:initials="U">
    <w:p w14:paraId="514DBE81" w14:textId="575CCA32" w:rsidR="00952D2E" w:rsidRDefault="00952D2E">
      <w:pPr>
        <w:pStyle w:val="CommentText"/>
      </w:pPr>
      <w:r>
        <w:rPr>
          <w:rStyle w:val="CommentReference"/>
        </w:rPr>
        <w:annotationRef/>
      </w:r>
      <w:r>
        <w:t>Add most recent research to affix this statement</w:t>
      </w:r>
    </w:p>
  </w:comment>
  <w:comment w:id="63" w:author="USER" w:date="2024-12-06T11:25:00Z" w:initials="U">
    <w:p w14:paraId="4CF7058C" w14:textId="7853773B" w:rsidR="00952D2E" w:rsidRPr="00C713B2" w:rsidRDefault="00952D2E" w:rsidP="00C713B2">
      <w:pPr>
        <w:rPr>
          <w:sz w:val="24"/>
          <w:szCs w:val="24"/>
        </w:rPr>
      </w:pPr>
      <w:r>
        <w:rPr>
          <w:rStyle w:val="CommentReference"/>
        </w:rPr>
        <w:annotationRef/>
      </w:r>
      <w:r w:rsidRPr="00C713B2">
        <w:rPr>
          <w:sz w:val="24"/>
          <w:szCs w:val="24"/>
        </w:rPr>
        <w:t>This study is based on the equity theory, which is the foundational theory used to assess employee management and behavior in the workplace.</w:t>
      </w:r>
    </w:p>
  </w:comment>
  <w:comment w:id="64" w:author="USER" w:date="2024-12-06T12:01:00Z" w:initials="U">
    <w:p w14:paraId="781CC562" w14:textId="5FC2FA50" w:rsidR="00952D2E" w:rsidRPr="00A706E2" w:rsidRDefault="00952D2E" w:rsidP="00A706E2">
      <w:pPr>
        <w:rPr>
          <w:sz w:val="24"/>
          <w:szCs w:val="24"/>
        </w:rPr>
      </w:pPr>
      <w:r>
        <w:rPr>
          <w:rStyle w:val="CommentReference"/>
        </w:rPr>
        <w:annotationRef/>
      </w:r>
      <w:r w:rsidRPr="00A706E2">
        <w:rPr>
          <w:sz w:val="24"/>
          <w:szCs w:val="24"/>
        </w:rPr>
        <w:t>Theories vary in their methods and viewpoints for evaluating employee management and workplace behavior, but they provide a framework for assessing strategies, challenges, and organizational changes for sustainable human resource practices.</w:t>
      </w:r>
    </w:p>
  </w:comment>
  <w:comment w:id="65" w:author="USER" w:date="2024-12-06T12:06:00Z" w:initials="U">
    <w:p w14:paraId="1C6F8342" w14:textId="002473FF" w:rsidR="00952D2E" w:rsidRPr="00A706E2" w:rsidRDefault="00952D2E" w:rsidP="00A706E2">
      <w:pPr>
        <w:rPr>
          <w:sz w:val="24"/>
          <w:szCs w:val="24"/>
        </w:rPr>
      </w:pPr>
      <w:r>
        <w:rPr>
          <w:rStyle w:val="CommentReference"/>
        </w:rPr>
        <w:annotationRef/>
      </w:r>
      <w:r w:rsidRPr="00A706E2">
        <w:rPr>
          <w:sz w:val="24"/>
          <w:szCs w:val="24"/>
        </w:rPr>
        <w:t>Equity theory focuses on individuals' motivation to escape negative feelings caused by unfair treatment.</w:t>
      </w:r>
    </w:p>
  </w:comment>
  <w:comment w:id="66" w:author="USER" w:date="2024-12-06T12:07:00Z" w:initials="U">
    <w:p w14:paraId="567B4A43" w14:textId="523D7EC1" w:rsidR="00952D2E" w:rsidRPr="00A706E2" w:rsidRDefault="00952D2E" w:rsidP="00A706E2">
      <w:pPr>
        <w:rPr>
          <w:sz w:val="24"/>
          <w:szCs w:val="24"/>
        </w:rPr>
      </w:pPr>
      <w:r>
        <w:rPr>
          <w:rStyle w:val="CommentReference"/>
        </w:rPr>
        <w:annotationRef/>
      </w:r>
      <w:r w:rsidRPr="00A706E2">
        <w:rPr>
          <w:sz w:val="24"/>
          <w:szCs w:val="24"/>
        </w:rPr>
        <w:t xml:space="preserve">Furthermore, the equity theory model is utilized in organizational behaviour and management psychological research to understand how individuals respond to </w:t>
      </w:r>
      <w:r>
        <w:rPr>
          <w:sz w:val="24"/>
          <w:szCs w:val="24"/>
        </w:rPr>
        <w:t>compensation and other benefits</w:t>
      </w:r>
    </w:p>
  </w:comment>
  <w:comment w:id="67" w:author="USER" w:date="2024-12-06T12:17:00Z" w:initials="U">
    <w:p w14:paraId="56E12405" w14:textId="6BCABCCE" w:rsidR="00952D2E" w:rsidRDefault="00952D2E">
      <w:pPr>
        <w:pStyle w:val="CommentText"/>
      </w:pPr>
      <w:r>
        <w:rPr>
          <w:rStyle w:val="CommentReference"/>
        </w:rPr>
        <w:annotationRef/>
      </w:r>
      <w:r>
        <w:t>Add sources</w:t>
      </w:r>
    </w:p>
  </w:comment>
  <w:comment w:id="68" w:author="USER" w:date="2024-12-06T12:23:00Z" w:initials="U">
    <w:p w14:paraId="501897BA" w14:textId="1B2ABC68" w:rsidR="00952D2E" w:rsidRPr="00993329" w:rsidRDefault="00952D2E" w:rsidP="00993329">
      <w:pPr>
        <w:rPr>
          <w:sz w:val="24"/>
          <w:szCs w:val="24"/>
        </w:rPr>
      </w:pPr>
      <w:r>
        <w:rPr>
          <w:rStyle w:val="CommentReference"/>
        </w:rPr>
        <w:annotationRef/>
      </w:r>
      <w:r w:rsidRPr="00993329">
        <w:rPr>
          <w:sz w:val="24"/>
          <w:szCs w:val="24"/>
        </w:rPr>
        <w:t>Goffman's theory suggests that identity is a crucial aspect of social interaction, as individuals develop performance that aligns with their environment.</w:t>
      </w:r>
    </w:p>
  </w:comment>
  <w:comment w:id="69" w:author="USER" w:date="2024-12-06T12:29:00Z" w:initials="U">
    <w:p w14:paraId="3C6A5BE7" w14:textId="58FA0B88" w:rsidR="00952D2E" w:rsidRPr="00993329" w:rsidRDefault="00952D2E" w:rsidP="00993329">
      <w:pPr>
        <w:rPr>
          <w:sz w:val="24"/>
          <w:szCs w:val="24"/>
        </w:rPr>
      </w:pPr>
      <w:r>
        <w:rPr>
          <w:rStyle w:val="CommentReference"/>
        </w:rPr>
        <w:annotationRef/>
      </w:r>
      <w:r>
        <w:rPr>
          <w:sz w:val="24"/>
          <w:szCs w:val="24"/>
        </w:rPr>
        <w:t>t</w:t>
      </w:r>
      <w:r w:rsidRPr="00993329">
        <w:rPr>
          <w:sz w:val="24"/>
          <w:szCs w:val="24"/>
        </w:rPr>
        <w:t>he other group is expected to display identity as a behavioural indication of their equal worth with White identity serving as the standard.</w:t>
      </w:r>
    </w:p>
  </w:comment>
  <w:comment w:id="70" w:author="USER" w:date="2024-12-06T12:35:00Z" w:initials="U">
    <w:p w14:paraId="65FFF7B5" w14:textId="41D3D81D" w:rsidR="00952D2E" w:rsidRPr="008B302A" w:rsidRDefault="00952D2E" w:rsidP="008B302A">
      <w:pPr>
        <w:rPr>
          <w:sz w:val="24"/>
          <w:szCs w:val="24"/>
        </w:rPr>
      </w:pPr>
      <w:r>
        <w:rPr>
          <w:rStyle w:val="CommentReference"/>
        </w:rPr>
        <w:annotationRef/>
      </w:r>
      <w:r w:rsidRPr="008B302A">
        <w:rPr>
          <w:sz w:val="24"/>
          <w:szCs w:val="24"/>
        </w:rPr>
        <w:t xml:space="preserve">Employers who establish workplace structures that encourage marginalization based on race or gender also benefit from the development of accustomed </w:t>
      </w:r>
      <w:r>
        <w:rPr>
          <w:sz w:val="24"/>
          <w:szCs w:val="24"/>
        </w:rPr>
        <w:t>stories within these structures</w:t>
      </w:r>
    </w:p>
  </w:comment>
  <w:comment w:id="71" w:author="USER" w:date="2024-12-06T12:36:00Z" w:initials="U">
    <w:p w14:paraId="3B959BFF" w14:textId="551DD43B" w:rsidR="00952D2E" w:rsidRPr="0022308B" w:rsidRDefault="00952D2E" w:rsidP="0022308B">
      <w:pPr>
        <w:rPr>
          <w:sz w:val="24"/>
          <w:szCs w:val="24"/>
        </w:rPr>
      </w:pPr>
      <w:r>
        <w:rPr>
          <w:rStyle w:val="CommentReference"/>
        </w:rPr>
        <w:annotationRef/>
      </w:r>
      <w:r w:rsidRPr="0022308B">
        <w:rPr>
          <w:sz w:val="24"/>
          <w:szCs w:val="24"/>
        </w:rPr>
        <w:t>Thus, masculinities reinforce hierarchical structures in employers by providing workers with wisdom and worth, which is not reflected in low-wage pay scales</w:t>
      </w:r>
    </w:p>
  </w:comment>
  <w:comment w:id="73" w:author="USER" w:date="2024-12-06T12:56:00Z" w:initials="U">
    <w:p w14:paraId="386869AF" w14:textId="14689367" w:rsidR="00952D2E" w:rsidRPr="0074565B" w:rsidRDefault="00952D2E" w:rsidP="0074565B">
      <w:pPr>
        <w:rPr>
          <w:sz w:val="24"/>
          <w:szCs w:val="24"/>
        </w:rPr>
      </w:pPr>
      <w:r>
        <w:rPr>
          <w:rStyle w:val="CommentReference"/>
        </w:rPr>
        <w:annotationRef/>
      </w:r>
      <w:r w:rsidRPr="0074565B">
        <w:rPr>
          <w:sz w:val="24"/>
          <w:szCs w:val="24"/>
        </w:rPr>
        <w:t>Berge and Ingerman (2017) argue that single-handed theories often fail due to inherent shortcomings. They suggest that multiple theories can be used to examine phenomena from various perspectives, complementing each other and enhancing research strength by providing a comprehensive understanding.</w:t>
      </w:r>
    </w:p>
  </w:comment>
  <w:comment w:id="74" w:author="USER" w:date="2024-12-06T12:56:00Z" w:initials="U">
    <w:p w14:paraId="7724C507" w14:textId="4A5C6023" w:rsidR="00952D2E" w:rsidRPr="0074565B" w:rsidRDefault="00952D2E" w:rsidP="0074565B">
      <w:pPr>
        <w:rPr>
          <w:sz w:val="24"/>
          <w:szCs w:val="24"/>
        </w:rPr>
      </w:pPr>
      <w:r>
        <w:rPr>
          <w:rStyle w:val="CommentReference"/>
        </w:rPr>
        <w:annotationRef/>
      </w:r>
      <w:r w:rsidRPr="0074565B">
        <w:rPr>
          <w:sz w:val="24"/>
          <w:szCs w:val="24"/>
        </w:rPr>
        <w:t>Berge and Ingerman (2017) found that while most research employs one analytical frame, some projects have utilized multiple frames to enhance data comprehension in their studies.</w:t>
      </w:r>
    </w:p>
  </w:comment>
  <w:comment w:id="76" w:author="USER" w:date="2024-12-06T13:01:00Z" w:initials="U">
    <w:p w14:paraId="472852FA" w14:textId="5174B115" w:rsidR="00952D2E" w:rsidRPr="0074565B" w:rsidRDefault="00952D2E" w:rsidP="0074565B">
      <w:pPr>
        <w:rPr>
          <w:sz w:val="24"/>
          <w:szCs w:val="24"/>
        </w:rPr>
      </w:pPr>
      <w:r>
        <w:rPr>
          <w:rStyle w:val="CommentReference"/>
        </w:rPr>
        <w:annotationRef/>
      </w:r>
      <w:r w:rsidRPr="0074565B">
        <w:rPr>
          <w:sz w:val="24"/>
          <w:szCs w:val="24"/>
        </w:rPr>
        <w:t>The study employs four key theories to address the research problem. Equity theory will focus on motivation and fairness, while structuralist, masculinity, and performance identity theories will frame questions on inequality and discrimination in employment. These theories are essential as they are related to the fundamental concepts of the problem and the research questions. By using multiple theories, the researcher provides a holistic perspective on the issue.</w:t>
      </w:r>
    </w:p>
  </w:comment>
  <w:comment w:id="78" w:author="USER" w:date="2024-12-06T13:08:00Z" w:initials="U">
    <w:p w14:paraId="07D342BD" w14:textId="744D8FA7" w:rsidR="00952D2E" w:rsidRPr="0074565B" w:rsidRDefault="00952D2E" w:rsidP="0074565B">
      <w:pPr>
        <w:rPr>
          <w:sz w:val="24"/>
          <w:szCs w:val="24"/>
        </w:rPr>
      </w:pPr>
      <w:r>
        <w:rPr>
          <w:rStyle w:val="CommentReference"/>
        </w:rPr>
        <w:annotationRef/>
      </w:r>
      <w:r w:rsidRPr="0074565B">
        <w:rPr>
          <w:sz w:val="24"/>
          <w:szCs w:val="24"/>
        </w:rPr>
        <w:t>Workplace inequality and discrimination impact employees within an organization, affecting their development and overall performance, as illustrated in Figure 2.1.</w:t>
      </w:r>
    </w:p>
  </w:comment>
  <w:comment w:id="81" w:author="USER" w:date="2024-12-06T13:14:00Z" w:initials="U">
    <w:p w14:paraId="2BCF332A" w14:textId="2C7B42F1" w:rsidR="00952D2E" w:rsidRPr="008E5576" w:rsidRDefault="00952D2E" w:rsidP="008E5576">
      <w:pPr>
        <w:rPr>
          <w:sz w:val="24"/>
          <w:szCs w:val="24"/>
        </w:rPr>
      </w:pPr>
      <w:r>
        <w:rPr>
          <w:rStyle w:val="CommentReference"/>
        </w:rPr>
        <w:annotationRef/>
      </w:r>
      <w:r w:rsidRPr="008E5576">
        <w:rPr>
          <w:sz w:val="24"/>
          <w:szCs w:val="24"/>
        </w:rPr>
        <w:t xml:space="preserve">The McKinsey 7S Framework is a comprehensive business management framework that includes seven dimensions: skills, shared values, staff, systems, </w:t>
      </w:r>
      <w:r>
        <w:rPr>
          <w:sz w:val="24"/>
          <w:szCs w:val="24"/>
        </w:rPr>
        <w:t>style, structure</w:t>
      </w:r>
      <w:r w:rsidRPr="008E5576">
        <w:rPr>
          <w:sz w:val="24"/>
          <w:szCs w:val="24"/>
        </w:rPr>
        <w:t xml:space="preserve"> and strategy.</w:t>
      </w:r>
    </w:p>
  </w:comment>
  <w:comment w:id="82" w:author="USER" w:date="2024-12-06T13:15:00Z" w:initials="U">
    <w:p w14:paraId="1A6AD337" w14:textId="3DB6D1B2" w:rsidR="00952D2E" w:rsidRPr="00772545" w:rsidRDefault="00952D2E" w:rsidP="00772545">
      <w:pPr>
        <w:rPr>
          <w:sz w:val="24"/>
          <w:szCs w:val="24"/>
        </w:rPr>
      </w:pPr>
      <w:r>
        <w:rPr>
          <w:rStyle w:val="CommentReference"/>
        </w:rPr>
        <w:annotationRef/>
      </w:r>
      <w:r w:rsidRPr="00772545">
        <w:rPr>
          <w:sz w:val="24"/>
          <w:szCs w:val="24"/>
        </w:rPr>
        <w:t>Singh et al. (2017) analyzed 10 international hotels' marketing, service delivery, employee management, and internal structure control strategies, revealing that these entities employ a segmented strategy for expansion and growth.</w:t>
      </w:r>
    </w:p>
  </w:comment>
  <w:comment w:id="83" w:author="USER" w:date="2024-12-06T13:16:00Z" w:initials="U">
    <w:p w14:paraId="6716061E" w14:textId="4057F473" w:rsidR="00952D2E" w:rsidRDefault="00952D2E">
      <w:pPr>
        <w:pStyle w:val="CommentText"/>
      </w:pPr>
      <w:r>
        <w:rPr>
          <w:rStyle w:val="CommentReference"/>
        </w:rPr>
        <w:annotationRef/>
      </w:r>
      <w:r>
        <w:t>Add sources</w:t>
      </w:r>
    </w:p>
  </w:comment>
  <w:comment w:id="84" w:author="USER" w:date="2024-12-06T13:16:00Z" w:initials="U">
    <w:p w14:paraId="044C7C4B" w14:textId="7E0F3469" w:rsidR="00952D2E" w:rsidRDefault="00952D2E">
      <w:pPr>
        <w:pStyle w:val="CommentText"/>
      </w:pPr>
      <w:r>
        <w:rPr>
          <w:rStyle w:val="CommentReference"/>
        </w:rPr>
        <w:annotationRef/>
      </w:r>
      <w:r>
        <w:t>Add sources</w:t>
      </w:r>
    </w:p>
  </w:comment>
  <w:comment w:id="85" w:author="USER" w:date="2024-12-08T13:28:00Z" w:initials="U">
    <w:p w14:paraId="1073D42C" w14:textId="2DE591A6" w:rsidR="00952D2E" w:rsidRPr="00952D2E" w:rsidRDefault="00952D2E" w:rsidP="00952D2E">
      <w:pPr>
        <w:rPr>
          <w:sz w:val="24"/>
          <w:szCs w:val="24"/>
        </w:rPr>
      </w:pPr>
      <w:r>
        <w:rPr>
          <w:rStyle w:val="CommentReference"/>
        </w:rPr>
        <w:annotationRef/>
      </w:r>
      <w:r w:rsidRPr="00952D2E">
        <w:rPr>
          <w:sz w:val="24"/>
          <w:szCs w:val="24"/>
        </w:rPr>
        <w:t>The decision-making process in an industry is significantly influenced by the needs of customers in line with the dynamic nature of the industry</w:t>
      </w:r>
    </w:p>
  </w:comment>
  <w:comment w:id="86" w:author="USER" w:date="2024-12-08T13:29:00Z" w:initials="U">
    <w:p w14:paraId="638912F9" w14:textId="48BE0836" w:rsidR="00952D2E" w:rsidRPr="00952D2E" w:rsidRDefault="00952D2E" w:rsidP="00952D2E">
      <w:pPr>
        <w:rPr>
          <w:sz w:val="24"/>
          <w:szCs w:val="24"/>
        </w:rPr>
      </w:pPr>
      <w:r>
        <w:rPr>
          <w:rStyle w:val="CommentReference"/>
        </w:rPr>
        <w:annotationRef/>
      </w:r>
      <w:r w:rsidRPr="00952D2E">
        <w:rPr>
          <w:sz w:val="24"/>
          <w:szCs w:val="24"/>
        </w:rPr>
        <w:t>The researchers emphasized the need for strategic consideration in HRM strategies as businesses strive to achieve customer-business objectives</w:t>
      </w:r>
    </w:p>
  </w:comment>
  <w:comment w:id="87" w:author="USER" w:date="2024-12-08T13:30:00Z" w:initials="U">
    <w:p w14:paraId="2EBB0D8F" w14:textId="1914BD92" w:rsidR="00952D2E" w:rsidRPr="00952D2E" w:rsidRDefault="00952D2E" w:rsidP="00952D2E">
      <w:pPr>
        <w:rPr>
          <w:sz w:val="24"/>
          <w:szCs w:val="24"/>
        </w:rPr>
      </w:pPr>
      <w:r>
        <w:rPr>
          <w:rStyle w:val="CommentReference"/>
        </w:rPr>
        <w:annotationRef/>
      </w:r>
      <w:r w:rsidRPr="00952D2E">
        <w:rPr>
          <w:sz w:val="24"/>
          <w:szCs w:val="24"/>
        </w:rPr>
        <w:t>Establishing a competitive culture in this sector requires managerial skills that link ethical practices, values and experiences, which can be achieved through training, strategic change management, and employee motivation.</w:t>
      </w:r>
    </w:p>
  </w:comment>
  <w:comment w:id="88" w:author="USER" w:date="2024-12-08T13:31:00Z" w:initials="U">
    <w:p w14:paraId="65832446" w14:textId="76B6772F" w:rsidR="00952D2E" w:rsidRPr="00952D2E" w:rsidRDefault="00952D2E" w:rsidP="00952D2E">
      <w:pPr>
        <w:rPr>
          <w:sz w:val="24"/>
          <w:szCs w:val="24"/>
        </w:rPr>
      </w:pPr>
      <w:r>
        <w:rPr>
          <w:rStyle w:val="CommentReference"/>
        </w:rPr>
        <w:annotationRef/>
      </w:r>
      <w:r w:rsidRPr="00952D2E">
        <w:rPr>
          <w:sz w:val="24"/>
          <w:szCs w:val="24"/>
        </w:rPr>
        <w:t>Human resource managers are tasked with revitalizing workplaces to ensure diversity and equality, thereby implementing robust monitoring and evaluation frameworks to assess business strategies and address employee and customer concerns.</w:t>
      </w:r>
    </w:p>
  </w:comment>
  <w:comment w:id="91" w:author="USER" w:date="2024-12-08T13:34:00Z" w:initials="U">
    <w:p w14:paraId="50316984" w14:textId="4FE22349" w:rsidR="00952D2E" w:rsidRPr="00952D2E" w:rsidRDefault="00952D2E" w:rsidP="00952D2E">
      <w:pPr>
        <w:rPr>
          <w:sz w:val="24"/>
          <w:szCs w:val="24"/>
        </w:rPr>
      </w:pPr>
      <w:r>
        <w:rPr>
          <w:rStyle w:val="CommentReference"/>
        </w:rPr>
        <w:annotationRef/>
      </w:r>
      <w:r w:rsidRPr="00952D2E">
        <w:rPr>
          <w:sz w:val="24"/>
          <w:szCs w:val="24"/>
        </w:rPr>
        <w:t>Discriminatory workplaces can significantly decrease employees' commitment, loyalty and satisfaction with their organizations.</w:t>
      </w:r>
    </w:p>
  </w:comment>
  <w:comment w:id="92" w:author="USER" w:date="2024-12-08T13:37:00Z" w:initials="U">
    <w:p w14:paraId="2CF0B9CE" w14:textId="4C23D5E1" w:rsidR="00952D2E" w:rsidRPr="00952D2E" w:rsidRDefault="00952D2E" w:rsidP="00952D2E">
      <w:pPr>
        <w:rPr>
          <w:sz w:val="24"/>
          <w:szCs w:val="24"/>
        </w:rPr>
      </w:pPr>
      <w:r>
        <w:rPr>
          <w:rStyle w:val="CommentReference"/>
        </w:rPr>
        <w:annotationRef/>
      </w:r>
      <w:r w:rsidRPr="00952D2E">
        <w:rPr>
          <w:sz w:val="24"/>
          <w:szCs w:val="24"/>
        </w:rPr>
        <w:t>Wang et al. (2013) assert that work-group diversity enhances creativity and innovation by incorporating diverse ideas and perspectives from members with diverse backgrounds and viewpoints.</w:t>
      </w:r>
    </w:p>
  </w:comment>
  <w:comment w:id="93" w:author="USER" w:date="2024-12-08T13:38:00Z" w:initials="U">
    <w:p w14:paraId="178DE644" w14:textId="357410CF" w:rsidR="00952D2E" w:rsidRPr="00952D2E" w:rsidRDefault="00952D2E" w:rsidP="00952D2E">
      <w:pPr>
        <w:rPr>
          <w:sz w:val="24"/>
          <w:szCs w:val="24"/>
        </w:rPr>
      </w:pPr>
      <w:r>
        <w:rPr>
          <w:rStyle w:val="CommentReference"/>
        </w:rPr>
        <w:annotationRef/>
      </w:r>
      <w:r w:rsidRPr="00952D2E">
        <w:rPr>
          <w:sz w:val="24"/>
          <w:szCs w:val="24"/>
        </w:rPr>
        <w:t>Chen et al. (2016) emphasize the importance of human capital in innovation, highlighting the positive impact of 'employee-friendly' and inclusive work environments on this long-term process.</w:t>
      </w:r>
    </w:p>
  </w:comment>
  <w:comment w:id="99" w:author="USER" w:date="2024-12-08T13:47:00Z" w:initials="U">
    <w:p w14:paraId="56D58FF6" w14:textId="5AFD347A" w:rsidR="00D51547" w:rsidRPr="00D51547" w:rsidRDefault="00D51547" w:rsidP="00D51547">
      <w:pPr>
        <w:rPr>
          <w:sz w:val="24"/>
          <w:szCs w:val="24"/>
        </w:rPr>
      </w:pPr>
      <w:r>
        <w:rPr>
          <w:rStyle w:val="CommentReference"/>
        </w:rPr>
        <w:annotationRef/>
      </w:r>
      <w:r w:rsidRPr="00D51547">
        <w:rPr>
          <w:sz w:val="24"/>
          <w:szCs w:val="24"/>
        </w:rPr>
        <w:t>The author revealed that some policies enacted oppression, refusal to recognize Black trade unions and denial of fundamental labour rights to Black workers, often driven by race or gender.</w:t>
      </w:r>
    </w:p>
  </w:comment>
  <w:comment w:id="100" w:author="USER" w:date="2024-12-08T13:49:00Z" w:initials="U">
    <w:p w14:paraId="44F12E80" w14:textId="19D82510" w:rsidR="005521A1" w:rsidRPr="005521A1" w:rsidRDefault="005521A1" w:rsidP="005521A1">
      <w:pPr>
        <w:rPr>
          <w:sz w:val="24"/>
          <w:szCs w:val="24"/>
        </w:rPr>
      </w:pPr>
      <w:r>
        <w:rPr>
          <w:rStyle w:val="CommentReference"/>
        </w:rPr>
        <w:annotationRef/>
      </w:r>
      <w:r w:rsidRPr="005521A1">
        <w:rPr>
          <w:sz w:val="24"/>
          <w:szCs w:val="24"/>
        </w:rPr>
        <w:t>The labour laws provided favourable employment conditions exclusively to White individuals. Discrimination in South Africa's hotel industry led to power imbalances, favoured the White population and persists in some sectors.</w:t>
      </w:r>
    </w:p>
  </w:comment>
  <w:comment w:id="102" w:author="USER" w:date="2024-12-08T13:50:00Z" w:initials="U">
    <w:p w14:paraId="56AAE8DD" w14:textId="4686F245" w:rsidR="005521A1" w:rsidRPr="005521A1" w:rsidRDefault="005521A1" w:rsidP="005521A1">
      <w:pPr>
        <w:rPr>
          <w:sz w:val="24"/>
          <w:szCs w:val="24"/>
        </w:rPr>
      </w:pPr>
      <w:r>
        <w:rPr>
          <w:rStyle w:val="CommentReference"/>
        </w:rPr>
        <w:annotationRef/>
      </w:r>
      <w:r w:rsidRPr="005521A1">
        <w:rPr>
          <w:sz w:val="24"/>
          <w:szCs w:val="24"/>
        </w:rPr>
        <w:t>After the end of Apartheid, the South African government implemented policies that aimed to dismantle Apartheid's influence by embracing all races</w:t>
      </w:r>
    </w:p>
  </w:comment>
  <w:comment w:id="103" w:author="USER" w:date="2024-12-08T13:52:00Z" w:initials="U">
    <w:p w14:paraId="26EEE4D5" w14:textId="0165D283" w:rsidR="005521A1" w:rsidRPr="005521A1" w:rsidRDefault="005521A1" w:rsidP="005521A1">
      <w:pPr>
        <w:rPr>
          <w:sz w:val="24"/>
          <w:szCs w:val="24"/>
        </w:rPr>
      </w:pPr>
      <w:r>
        <w:rPr>
          <w:rStyle w:val="CommentReference"/>
        </w:rPr>
        <w:annotationRef/>
      </w:r>
      <w:r w:rsidRPr="005521A1">
        <w:rPr>
          <w:sz w:val="24"/>
          <w:szCs w:val="24"/>
        </w:rPr>
        <w:t>According to Aviles (2019) despite democratic governance, is grappling with the challenge of overcoming the inequality imposed by Apartheid despite decades of political transformation.</w:t>
      </w:r>
    </w:p>
  </w:comment>
  <w:comment w:id="104" w:author="USER" w:date="2024-12-08T13:53:00Z" w:initials="U">
    <w:p w14:paraId="48E15B98" w14:textId="1D8A4D17" w:rsidR="005521A1" w:rsidRPr="005521A1" w:rsidRDefault="005521A1" w:rsidP="005521A1">
      <w:pPr>
        <w:rPr>
          <w:sz w:val="24"/>
          <w:szCs w:val="24"/>
        </w:rPr>
      </w:pPr>
      <w:r>
        <w:rPr>
          <w:rStyle w:val="CommentReference"/>
        </w:rPr>
        <w:annotationRef/>
      </w:r>
      <w:r w:rsidRPr="005521A1">
        <w:rPr>
          <w:sz w:val="24"/>
          <w:szCs w:val="24"/>
        </w:rPr>
        <w:t>South Africa's current inequality and discrimination are deeply rooted in the legacy of colonialism and Apartheid.</w:t>
      </w:r>
    </w:p>
  </w:comment>
  <w:comment w:id="105" w:author="USER" w:date="2024-12-08T13:54:00Z" w:initials="U">
    <w:p w14:paraId="6C257566" w14:textId="01D42FCD" w:rsidR="005521A1" w:rsidRPr="005521A1" w:rsidRDefault="005521A1" w:rsidP="005521A1">
      <w:pPr>
        <w:rPr>
          <w:sz w:val="24"/>
          <w:szCs w:val="24"/>
        </w:rPr>
      </w:pPr>
      <w:r>
        <w:rPr>
          <w:rStyle w:val="CommentReference"/>
        </w:rPr>
        <w:annotationRef/>
      </w:r>
      <w:r w:rsidRPr="005521A1">
        <w:rPr>
          <w:sz w:val="24"/>
          <w:szCs w:val="24"/>
        </w:rPr>
        <w:t>The government has introduced crucial legislation to address the legacy of Apartheid and promote the rights of the disadvantaged population.</w:t>
      </w:r>
    </w:p>
  </w:comment>
  <w:comment w:id="106" w:author="USER" w:date="2024-12-08T13:55:00Z" w:initials="U">
    <w:p w14:paraId="06E13A60" w14:textId="515C7F78" w:rsidR="005521A1" w:rsidRPr="005521A1" w:rsidRDefault="005521A1" w:rsidP="005521A1">
      <w:pPr>
        <w:rPr>
          <w:sz w:val="24"/>
          <w:szCs w:val="24"/>
        </w:rPr>
      </w:pPr>
      <w:r>
        <w:rPr>
          <w:rStyle w:val="CommentReference"/>
        </w:rPr>
        <w:annotationRef/>
      </w:r>
      <w:r w:rsidRPr="005521A1">
        <w:rPr>
          <w:sz w:val="24"/>
          <w:szCs w:val="24"/>
        </w:rPr>
        <w:t>The African National Congress government has made significant strides in the BEE policy. The goal was to rectify past racial disparities by distributing asset wealth and promoting productive opportunities.</w:t>
      </w:r>
    </w:p>
  </w:comment>
  <w:comment w:id="107" w:author="USER" w:date="2024-12-08T13:57:00Z" w:initials="U">
    <w:p w14:paraId="06CAA70C" w14:textId="7E2B2016" w:rsidR="005521A1" w:rsidRPr="005521A1" w:rsidRDefault="005521A1" w:rsidP="005521A1">
      <w:pPr>
        <w:rPr>
          <w:sz w:val="24"/>
          <w:szCs w:val="24"/>
        </w:rPr>
      </w:pPr>
      <w:r>
        <w:rPr>
          <w:rStyle w:val="CommentReference"/>
        </w:rPr>
        <w:annotationRef/>
      </w:r>
      <w:r w:rsidRPr="005521A1">
        <w:rPr>
          <w:sz w:val="24"/>
          <w:szCs w:val="24"/>
        </w:rPr>
        <w:t>Despite government efforts to address discrimination and racial inequality, it persists in South Africa's institutions, social structures and daily life.</w:t>
      </w:r>
    </w:p>
  </w:comment>
  <w:comment w:id="108" w:author="USER" w:date="2024-12-08T13:58:00Z" w:initials="U">
    <w:p w14:paraId="7840D516" w14:textId="75B551D8" w:rsidR="005521A1" w:rsidRPr="005521A1" w:rsidRDefault="005521A1" w:rsidP="005521A1">
      <w:pPr>
        <w:rPr>
          <w:sz w:val="24"/>
          <w:szCs w:val="24"/>
        </w:rPr>
      </w:pPr>
      <w:r>
        <w:rPr>
          <w:rStyle w:val="CommentReference"/>
        </w:rPr>
        <w:annotationRef/>
      </w:r>
      <w:r w:rsidRPr="005521A1">
        <w:rPr>
          <w:sz w:val="24"/>
          <w:szCs w:val="24"/>
        </w:rPr>
        <w:t>Discrimination and inequality persist in government, society and institutions with individuals in city centres prospering under new laws and policies directing resources and improvements to industrialized areas.</w:t>
      </w:r>
    </w:p>
  </w:comment>
  <w:comment w:id="110" w:author="USER" w:date="2024-12-08T14:00:00Z" w:initials="U">
    <w:p w14:paraId="5E85997C" w14:textId="61A469A5" w:rsidR="005521A1" w:rsidRPr="005521A1" w:rsidRDefault="005521A1" w:rsidP="005521A1">
      <w:pPr>
        <w:rPr>
          <w:sz w:val="24"/>
          <w:szCs w:val="24"/>
        </w:rPr>
      </w:pPr>
      <w:r>
        <w:rPr>
          <w:rStyle w:val="CommentReference"/>
        </w:rPr>
        <w:annotationRef/>
      </w:r>
      <w:r w:rsidRPr="005521A1">
        <w:rPr>
          <w:sz w:val="24"/>
          <w:szCs w:val="24"/>
        </w:rPr>
        <w:t>The wealthiest 10% of Iceland's population earns seven times more than the lowest 40%, a ratio of approximately one.</w:t>
      </w:r>
    </w:p>
  </w:comment>
  <w:comment w:id="111" w:author="USER" w:date="2024-12-08T14:01:00Z" w:initials="U">
    <w:p w14:paraId="4764E2AE" w14:textId="39F49C49" w:rsidR="005521A1" w:rsidRPr="005521A1" w:rsidRDefault="005521A1" w:rsidP="005521A1">
      <w:pPr>
        <w:rPr>
          <w:sz w:val="24"/>
          <w:szCs w:val="24"/>
        </w:rPr>
      </w:pPr>
      <w:r>
        <w:rPr>
          <w:rStyle w:val="CommentReference"/>
        </w:rPr>
        <w:annotationRef/>
      </w:r>
      <w:r w:rsidRPr="005521A1">
        <w:rPr>
          <w:sz w:val="24"/>
          <w:szCs w:val="24"/>
        </w:rPr>
        <w:t>According to Plagerson and Mthembu (2019), a significant portion of the working population is employed in low-paid jobs, indicating a lack of highly skilled workers.</w:t>
      </w:r>
    </w:p>
  </w:comment>
  <w:comment w:id="112" w:author="USER" w:date="2024-12-08T14:03:00Z" w:initials="U">
    <w:p w14:paraId="04A73480" w14:textId="23F23DD3" w:rsidR="005521A1" w:rsidRPr="005521A1" w:rsidRDefault="005521A1" w:rsidP="005521A1">
      <w:pPr>
        <w:rPr>
          <w:sz w:val="24"/>
          <w:szCs w:val="24"/>
        </w:rPr>
      </w:pPr>
      <w:r>
        <w:rPr>
          <w:rStyle w:val="CommentReference"/>
        </w:rPr>
        <w:annotationRef/>
      </w:r>
      <w:r w:rsidRPr="005521A1">
        <w:rPr>
          <w:sz w:val="24"/>
          <w:szCs w:val="24"/>
        </w:rPr>
        <w:t>Wages for skilled workers have increased, but the stagnation of wages for semi-skilled workers has led to a rise in wage inequality. The stagnation may have been attributed to the influx of semi-skilled migrant workers from neighbouring countries.</w:t>
      </w:r>
    </w:p>
  </w:comment>
  <w:comment w:id="114" w:author="USER" w:date="2024-12-08T14:04:00Z" w:initials="U">
    <w:p w14:paraId="68C916F1" w14:textId="7168D335" w:rsidR="005521A1" w:rsidRPr="005521A1" w:rsidRDefault="005521A1" w:rsidP="005521A1">
      <w:pPr>
        <w:rPr>
          <w:sz w:val="24"/>
          <w:szCs w:val="24"/>
        </w:rPr>
      </w:pPr>
      <w:r>
        <w:rPr>
          <w:rStyle w:val="CommentReference"/>
        </w:rPr>
        <w:annotationRef/>
      </w:r>
      <w:r w:rsidRPr="005521A1">
        <w:rPr>
          <w:sz w:val="24"/>
          <w:szCs w:val="24"/>
        </w:rPr>
        <w:t>Bhorat et al. (2015) analyzed South Africa's employment, demographics, and wage trends, highlighting the significant correlation between the country's economic performance and its labor market and demographic trends, particularly the proliferation of the labour force from the 1990s to the early 2000s.</w:t>
      </w:r>
    </w:p>
  </w:comment>
  <w:comment w:id="115" w:author="USER" w:date="2024-12-08T14:05:00Z" w:initials="U">
    <w:p w14:paraId="35F32692" w14:textId="0BCE4254" w:rsidR="005521A1" w:rsidRPr="005521A1" w:rsidRDefault="005521A1" w:rsidP="005521A1">
      <w:pPr>
        <w:rPr>
          <w:sz w:val="24"/>
          <w:szCs w:val="24"/>
        </w:rPr>
      </w:pPr>
      <w:r>
        <w:rPr>
          <w:rStyle w:val="CommentReference"/>
        </w:rPr>
        <w:annotationRef/>
      </w:r>
      <w:r w:rsidRPr="005521A1">
        <w:rPr>
          <w:sz w:val="24"/>
          <w:szCs w:val="24"/>
        </w:rPr>
        <w:t>The labor force expansion exceeded employment growth, resulting in high unemployment rates, reaching 25% in 2015 and 32.5</w:t>
      </w:r>
      <w:r>
        <w:rPr>
          <w:sz w:val="24"/>
          <w:szCs w:val="24"/>
        </w:rPr>
        <w:t>% from October to December 2020</w:t>
      </w:r>
    </w:p>
  </w:comment>
  <w:comment w:id="116" w:author="USER" w:date="2024-12-08T14:08:00Z" w:initials="U">
    <w:p w14:paraId="28733B8C" w14:textId="38BE4531" w:rsidR="005521A1" w:rsidRPr="005521A1" w:rsidRDefault="005521A1" w:rsidP="005521A1">
      <w:pPr>
        <w:rPr>
          <w:sz w:val="24"/>
          <w:szCs w:val="24"/>
        </w:rPr>
      </w:pPr>
      <w:r>
        <w:rPr>
          <w:rStyle w:val="CommentReference"/>
        </w:rPr>
        <w:annotationRef/>
      </w:r>
      <w:r w:rsidRPr="005521A1">
        <w:rPr>
          <w:sz w:val="24"/>
          <w:szCs w:val="24"/>
        </w:rPr>
        <w:t>Festus et al. (2015) highlight that the South African labour market was crucial for economic development during Apartheid but was also used to divide society before the 1994 independence.</w:t>
      </w:r>
    </w:p>
  </w:comment>
  <w:comment w:id="117" w:author="USER" w:date="2024-12-08T14:09:00Z" w:initials="U">
    <w:p w14:paraId="13AF8E13" w14:textId="2AA50D10" w:rsidR="00592D02" w:rsidRPr="00592D02" w:rsidRDefault="00592D02" w:rsidP="00592D02">
      <w:pPr>
        <w:rPr>
          <w:sz w:val="24"/>
          <w:szCs w:val="24"/>
        </w:rPr>
      </w:pPr>
      <w:r>
        <w:rPr>
          <w:rStyle w:val="CommentReference"/>
        </w:rPr>
        <w:annotationRef/>
      </w:r>
      <w:r w:rsidRPr="00592D02">
        <w:rPr>
          <w:sz w:val="24"/>
          <w:szCs w:val="24"/>
        </w:rPr>
        <w:t>The government introduced the Basic Conditions of Employment Act of 1997, which sets minimum wages, working conditions, and rights for laborers in specific sectors (Festus et al. 2015).</w:t>
      </w:r>
    </w:p>
  </w:comment>
  <w:comment w:id="118" w:author="USER" w:date="2024-12-08T14:11:00Z" w:initials="U">
    <w:p w14:paraId="5C229B49" w14:textId="50112638" w:rsidR="00592D02" w:rsidRPr="00592D02" w:rsidRDefault="00592D02" w:rsidP="00592D02">
      <w:pPr>
        <w:rPr>
          <w:sz w:val="24"/>
          <w:szCs w:val="24"/>
        </w:rPr>
      </w:pPr>
      <w:r>
        <w:rPr>
          <w:rStyle w:val="CommentReference"/>
        </w:rPr>
        <w:annotationRef/>
      </w:r>
      <w:r w:rsidRPr="00592D02">
        <w:rPr>
          <w:sz w:val="24"/>
          <w:szCs w:val="24"/>
        </w:rPr>
        <w:t>Labour market income reform is crucial for reducing poverty and enhancing living standards in South Africa, as it remains the primary income source (Festus et al. 2015).</w:t>
      </w:r>
    </w:p>
  </w:comment>
  <w:comment w:id="119" w:author="USER" w:date="2024-12-08T14:13:00Z" w:initials="U">
    <w:p w14:paraId="7B430495" w14:textId="6D4E8847" w:rsidR="00592D02" w:rsidRPr="00592D02" w:rsidRDefault="00592D02" w:rsidP="00592D02">
      <w:pPr>
        <w:rPr>
          <w:sz w:val="24"/>
          <w:szCs w:val="24"/>
        </w:rPr>
      </w:pPr>
      <w:r>
        <w:rPr>
          <w:rStyle w:val="CommentReference"/>
        </w:rPr>
        <w:annotationRef/>
      </w:r>
      <w:r w:rsidRPr="00592D02">
        <w:rPr>
          <w:sz w:val="24"/>
          <w:szCs w:val="24"/>
        </w:rPr>
        <w:t>The policy aims to eliminate unfair discrimination and ensure equal representation of employees from diverse races, genders, and disability groups through affirmative action measures (Watkins Jr 2015).</w:t>
      </w:r>
    </w:p>
  </w:comment>
  <w:comment w:id="120" w:author="USER" w:date="2024-12-08T14:14:00Z" w:initials="U">
    <w:p w14:paraId="7CB4A063" w14:textId="0F6A117B" w:rsidR="00C53E33" w:rsidRPr="00C53E33" w:rsidRDefault="00C53E33" w:rsidP="00C53E33">
      <w:pPr>
        <w:rPr>
          <w:sz w:val="24"/>
          <w:szCs w:val="24"/>
        </w:rPr>
      </w:pPr>
      <w:r>
        <w:rPr>
          <w:rStyle w:val="CommentReference"/>
        </w:rPr>
        <w:annotationRef/>
      </w:r>
      <w:r w:rsidRPr="00C53E33">
        <w:rPr>
          <w:sz w:val="24"/>
          <w:szCs w:val="24"/>
        </w:rPr>
        <w:t>Apartheid discrimination against Africans, Indians and Coloureds significantly impacted White domination of the economy, affecting ownership and decision-making power.</w:t>
      </w:r>
    </w:p>
  </w:comment>
  <w:comment w:id="121" w:author="USER" w:date="2024-12-08T14:16:00Z" w:initials="U">
    <w:p w14:paraId="0937C7FD" w14:textId="51B1E539" w:rsidR="00C53E33" w:rsidRPr="00C53E33" w:rsidRDefault="00C53E33" w:rsidP="00C53E33">
      <w:pPr>
        <w:rPr>
          <w:sz w:val="24"/>
          <w:szCs w:val="24"/>
        </w:rPr>
      </w:pPr>
      <w:r>
        <w:rPr>
          <w:rStyle w:val="CommentReference"/>
        </w:rPr>
        <w:annotationRef/>
      </w:r>
      <w:r w:rsidRPr="00C53E33">
        <w:rPr>
          <w:sz w:val="24"/>
          <w:szCs w:val="24"/>
        </w:rPr>
        <w:t>The diagram on page 411 revealed that 42.2% of mid-level management positions are held by Blacks, 35.5% by Whites, 9.6% by Coloureds and 8.8% by Indians with Black, Indian and Coloured workers occupying over half of the positions.</w:t>
      </w:r>
    </w:p>
  </w:comment>
  <w:comment w:id="122" w:author="USER" w:date="2024-12-08T14:17:00Z" w:initials="U">
    <w:p w14:paraId="0ED4B325" w14:textId="559F6F69" w:rsidR="00C53E33" w:rsidRPr="00C53E33" w:rsidRDefault="00C53E33" w:rsidP="00C53E33">
      <w:pPr>
        <w:rPr>
          <w:sz w:val="24"/>
          <w:szCs w:val="24"/>
        </w:rPr>
      </w:pPr>
      <w:r>
        <w:rPr>
          <w:rStyle w:val="CommentReference"/>
        </w:rPr>
        <w:annotationRef/>
      </w:r>
      <w:r w:rsidRPr="00C53E33">
        <w:rPr>
          <w:sz w:val="24"/>
          <w:szCs w:val="24"/>
        </w:rPr>
        <w:t>Despite the economic success of BEE and new laws aimed at eliminating discrimination and inequality, evidence shows that racism and discrimination persist in the workplace with Webster et al. (2017) concluding that South Africa has not made significant progress in tackling inequality since apartheid.</w:t>
      </w:r>
    </w:p>
  </w:comment>
  <w:comment w:id="126" w:author="USER" w:date="2024-12-08T14:23:00Z" w:initials="U">
    <w:p w14:paraId="4C176A94" w14:textId="56349D50" w:rsidR="00C02A99" w:rsidRPr="00C02A99" w:rsidRDefault="00C02A99" w:rsidP="00C02A99">
      <w:pPr>
        <w:rPr>
          <w:sz w:val="24"/>
          <w:szCs w:val="24"/>
        </w:rPr>
      </w:pPr>
      <w:r>
        <w:rPr>
          <w:rStyle w:val="CommentReference"/>
        </w:rPr>
        <w:annotationRef/>
      </w:r>
      <w:r w:rsidRPr="00C02A99">
        <w:rPr>
          <w:sz w:val="24"/>
          <w:szCs w:val="24"/>
        </w:rPr>
        <w:t>One-star hotels are small, privately owned establishments with limited facilities, basic furnishings, and limited breakfast and lunch options. Two-star hotels, small- and medium-enterprise hotels, offer better facilities, comfortable rooms, appropriate furnishings, and acceptable bathrooms. They may offer food and drink, and receptionists are professional. Both types of hotels require guests to arrange for lunch and dinner (Hensens 2015).</w:t>
      </w:r>
    </w:p>
  </w:comment>
  <w:comment w:id="127" w:author="USER" w:date="2024-12-08T14:26:00Z" w:initials="U">
    <w:p w14:paraId="36424E62" w14:textId="7FFFDAEE" w:rsidR="00C02A99" w:rsidRPr="00C02A99" w:rsidRDefault="00C02A99" w:rsidP="00C02A99">
      <w:pPr>
        <w:rPr>
          <w:sz w:val="24"/>
          <w:szCs w:val="24"/>
        </w:rPr>
      </w:pPr>
      <w:r>
        <w:rPr>
          <w:rStyle w:val="CommentReference"/>
        </w:rPr>
        <w:annotationRef/>
      </w:r>
      <w:r w:rsidRPr="00C02A99">
        <w:rPr>
          <w:sz w:val="24"/>
          <w:szCs w:val="24"/>
        </w:rPr>
        <w:t>Three-star hotels have more staff and offer adequate quality and facilities compared to two-star hotels. They have spacious rooms with quality furniture and en-suite bathrooms, and room service is available upon request. Four-star hotels are more luxurious, with better-quality furniture and spacious rooms. They offer 24-hour room service, en-suite bathrooms with showers, and additional services like laundry and dry cleaning. These hotels provide better-than-average service, large, well-appointed rooms, and decorated lobbies. They are often located near major highways or business areas, suitable for shopping trips, and have moderately to high-priced attractions.</w:t>
      </w:r>
    </w:p>
  </w:comment>
  <w:comment w:id="128" w:author="USER" w:date="2024-12-08T14:27:00Z" w:initials="U">
    <w:p w14:paraId="0E53573C" w14:textId="4A111473" w:rsidR="00C02A99" w:rsidRPr="00C02A99" w:rsidRDefault="00C02A99" w:rsidP="00C02A99">
      <w:pPr>
        <w:rPr>
          <w:sz w:val="24"/>
          <w:szCs w:val="24"/>
        </w:rPr>
      </w:pPr>
      <w:r>
        <w:rPr>
          <w:rStyle w:val="CommentReference"/>
        </w:rPr>
        <w:annotationRef/>
      </w:r>
      <w:r w:rsidRPr="00C02A99">
        <w:rPr>
          <w:sz w:val="24"/>
          <w:szCs w:val="24"/>
        </w:rPr>
        <w:t>A five-star hotel is the highest in the industry, offering luxurious, spacious and elegant accommodations with high-quality furniture. Staff are professionally trained and efficient, responding quickly to customer complaints. The rooms feature a table, sofa, television, fridge, dressing table, safe and large bed.</w:t>
      </w:r>
    </w:p>
  </w:comment>
  <w:comment w:id="130" w:author="USER" w:date="2024-12-08T14:36:00Z" w:initials="U">
    <w:p w14:paraId="06C2FCCE" w14:textId="2C92BD44" w:rsidR="00CC5F9E" w:rsidRDefault="00CC5F9E">
      <w:pPr>
        <w:pStyle w:val="CommentText"/>
      </w:pPr>
      <w:r>
        <w:rPr>
          <w:rStyle w:val="CommentReference"/>
        </w:rPr>
        <w:annotationRef/>
      </w:r>
      <w:r>
        <w:t>Delete this section. Is outside your focus area</w:t>
      </w:r>
    </w:p>
  </w:comment>
  <w:comment w:id="135" w:author="USER" w:date="2024-12-08T14:54:00Z" w:initials="U">
    <w:p w14:paraId="1BFFB0D4" w14:textId="1C2090C9" w:rsidR="005A1195" w:rsidRPr="005A1195" w:rsidRDefault="005A1195" w:rsidP="005A1195">
      <w:pPr>
        <w:rPr>
          <w:sz w:val="24"/>
          <w:szCs w:val="24"/>
        </w:rPr>
      </w:pPr>
      <w:r>
        <w:rPr>
          <w:rStyle w:val="CommentReference"/>
        </w:rPr>
        <w:annotationRef/>
      </w:r>
      <w:r w:rsidRPr="005A1195">
        <w:rPr>
          <w:sz w:val="24"/>
          <w:szCs w:val="24"/>
        </w:rPr>
        <w:t>Booyens and Rogerson (2016) conducted a study on responsible tourism actions by hotel leaders in Cape Town, South Africa, revealing that in recent years, hotels have clarified their understanding of responsible tourism and how they can implement it to gain a competitive advantage. The authors suggest that structural and social innovations are widely used to effectively fulfill corporate social responsibility.</w:t>
      </w:r>
    </w:p>
  </w:comment>
  <w:comment w:id="136" w:author="USER" w:date="2024-12-08T14:52:00Z" w:initials="U">
    <w:p w14:paraId="7AC3F828" w14:textId="32E58FC3" w:rsidR="005A1195" w:rsidRPr="005A1195" w:rsidRDefault="005A1195" w:rsidP="005A1195">
      <w:pPr>
        <w:rPr>
          <w:sz w:val="24"/>
          <w:szCs w:val="24"/>
        </w:rPr>
      </w:pPr>
      <w:r>
        <w:rPr>
          <w:rStyle w:val="CommentReference"/>
        </w:rPr>
        <w:annotationRef/>
      </w:r>
      <w:r w:rsidRPr="005A1195">
        <w:rPr>
          <w:sz w:val="24"/>
          <w:szCs w:val="24"/>
        </w:rPr>
        <w:t>Peer-to-peer rentals and serviced apartments provide unique experiences for clients, allowing them to live in a host's home, fostering a more personal and cultural connection. Hotels have adapted to these innovations to maintain a competitive edge.</w:t>
      </w:r>
    </w:p>
  </w:comment>
  <w:comment w:id="137" w:author="USER" w:date="2024-12-08T14:56:00Z" w:initials="U">
    <w:p w14:paraId="1DD2D0BB" w14:textId="4B090808" w:rsidR="005A1195" w:rsidRPr="005A1195" w:rsidRDefault="005A1195" w:rsidP="005A1195">
      <w:pPr>
        <w:rPr>
          <w:sz w:val="24"/>
          <w:szCs w:val="24"/>
        </w:rPr>
      </w:pPr>
      <w:r>
        <w:rPr>
          <w:rStyle w:val="CommentReference"/>
        </w:rPr>
        <w:annotationRef/>
      </w:r>
      <w:r w:rsidRPr="005A1195">
        <w:rPr>
          <w:sz w:val="24"/>
          <w:szCs w:val="24"/>
        </w:rPr>
        <w:t>South Africa's serviced apartments are increasingly popular among consultants and business professionals working abroad. Some hotels have shifted towards modern design, offering amenities suitable for longer stays and providing a competitive advantage (Greenberg &amp; Rogerson, 2015).</w:t>
      </w:r>
    </w:p>
  </w:comment>
  <w:comment w:id="138" w:author="USER" w:date="2024-12-08T14:57:00Z" w:initials="U">
    <w:p w14:paraId="2EF15E71" w14:textId="355CEE4D" w:rsidR="005A1195" w:rsidRPr="005A1195" w:rsidRDefault="005A1195" w:rsidP="005A1195">
      <w:pPr>
        <w:rPr>
          <w:sz w:val="24"/>
          <w:szCs w:val="24"/>
        </w:rPr>
      </w:pPr>
      <w:r>
        <w:rPr>
          <w:rStyle w:val="CommentReference"/>
        </w:rPr>
        <w:annotationRef/>
      </w:r>
      <w:r w:rsidRPr="005A1195">
        <w:rPr>
          <w:sz w:val="24"/>
          <w:szCs w:val="24"/>
        </w:rPr>
        <w:t>The success of hotel sectors globally is often attributed to the regional appeal of specific features, landmarks, and activities (Assaf et al., 2017).</w:t>
      </w:r>
    </w:p>
  </w:comment>
  <w:comment w:id="139" w:author="USER" w:date="2024-12-08T14:58:00Z" w:initials="U">
    <w:p w14:paraId="57A7F0A6" w14:textId="58F21D93" w:rsidR="005A1195" w:rsidRPr="005A1195" w:rsidRDefault="005A1195" w:rsidP="005A1195">
      <w:pPr>
        <w:rPr>
          <w:sz w:val="24"/>
          <w:szCs w:val="24"/>
        </w:rPr>
      </w:pPr>
      <w:r>
        <w:rPr>
          <w:rStyle w:val="CommentReference"/>
        </w:rPr>
        <w:annotationRef/>
      </w:r>
      <w:r w:rsidRPr="005A1195">
        <w:rPr>
          <w:sz w:val="24"/>
          <w:szCs w:val="24"/>
        </w:rPr>
        <w:t>Global hotel performance is influenced by factors such as infrastructure quality, safety, supply and demand, training and labour skills and support and regulation (Assaf et al. 2017).</w:t>
      </w:r>
    </w:p>
  </w:comment>
  <w:comment w:id="140" w:author="USER" w:date="2024-12-08T14:59:00Z" w:initials="U">
    <w:p w14:paraId="14DB2D18" w14:textId="18735007" w:rsidR="005A1195" w:rsidRPr="005A1195" w:rsidRDefault="005A1195" w:rsidP="005A1195">
      <w:pPr>
        <w:rPr>
          <w:sz w:val="24"/>
          <w:szCs w:val="24"/>
        </w:rPr>
      </w:pPr>
      <w:r>
        <w:rPr>
          <w:rStyle w:val="CommentReference"/>
        </w:rPr>
        <w:annotationRef/>
      </w:r>
      <w:r w:rsidRPr="005A1195">
        <w:rPr>
          <w:sz w:val="24"/>
          <w:szCs w:val="24"/>
        </w:rPr>
        <w:t>Salvioni (2016) highlights the global hotel sector's success largely due to local factors but also highlights emerging trends and policy issues globally.</w:t>
      </w:r>
    </w:p>
  </w:comment>
  <w:comment w:id="142" w:author="USER" w:date="2024-12-08T15:03:00Z" w:initials="U">
    <w:p w14:paraId="14906E4C" w14:textId="5AF20A01" w:rsidR="005A1195" w:rsidRPr="005A1195" w:rsidRDefault="005A1195" w:rsidP="005A1195">
      <w:pPr>
        <w:rPr>
          <w:sz w:val="24"/>
          <w:szCs w:val="24"/>
        </w:rPr>
      </w:pPr>
      <w:r>
        <w:rPr>
          <w:rStyle w:val="CommentReference"/>
        </w:rPr>
        <w:annotationRef/>
      </w:r>
      <w:r w:rsidRPr="005A1195">
        <w:rPr>
          <w:sz w:val="24"/>
          <w:szCs w:val="24"/>
        </w:rPr>
        <w:t>Early studies in Japan, conducted by Tomoda (1983) as cited in Walmsley et al. (2019), revealed poor working conditions in the hotel, restaurant, and catering industry compared to other sectors. Baum (2007) researched working conditions in hotels, confirming the conclusion reached by Tomoda (1983) and other commentators.</w:t>
      </w:r>
    </w:p>
  </w:comment>
  <w:comment w:id="143" w:author="USER" w:date="2024-12-08T15:05:00Z" w:initials="U">
    <w:p w14:paraId="1DFF7ED4" w14:textId="08A39620" w:rsidR="00674091" w:rsidRPr="00674091" w:rsidRDefault="00674091" w:rsidP="00674091">
      <w:pPr>
        <w:rPr>
          <w:sz w:val="24"/>
          <w:szCs w:val="24"/>
        </w:rPr>
      </w:pPr>
      <w:r>
        <w:rPr>
          <w:rStyle w:val="CommentReference"/>
        </w:rPr>
        <w:annotationRef/>
      </w:r>
      <w:r w:rsidRPr="00674091">
        <w:rPr>
          <w:sz w:val="24"/>
          <w:szCs w:val="24"/>
        </w:rPr>
        <w:t>The ILO 2010 report highlights the unsocial and irregular working conditions in hotels, including split shifts, weekend, night, and holiday shifts, which intensify stress for workers with family responsibilities. This casual, temporary, seasonal, and part-time employment leads to insecurity, low pay, job instability, limited career opportunities, high sub-contracting and outsourcing, and high turnover rates, varying across countries.</w:t>
      </w:r>
    </w:p>
  </w:comment>
  <w:comment w:id="144" w:author="USER" w:date="2024-12-08T15:07:00Z" w:initials="U">
    <w:p w14:paraId="55D621E4" w14:textId="12DF1CDF" w:rsidR="00674091" w:rsidRDefault="00674091">
      <w:pPr>
        <w:pStyle w:val="CommentText"/>
      </w:pPr>
      <w:r>
        <w:rPr>
          <w:rStyle w:val="CommentReference"/>
        </w:rPr>
        <w:annotationRef/>
      </w:r>
    </w:p>
  </w:comment>
  <w:comment w:id="145" w:author="USER" w:date="2024-12-08T15:14:00Z" w:initials="U">
    <w:p w14:paraId="3CD705CB" w14:textId="5DA4D850" w:rsidR="00674091" w:rsidRPr="00674091" w:rsidRDefault="00674091" w:rsidP="00674091">
      <w:pPr>
        <w:rPr>
          <w:sz w:val="24"/>
          <w:szCs w:val="24"/>
        </w:rPr>
      </w:pPr>
      <w:r>
        <w:rPr>
          <w:rStyle w:val="CommentReference"/>
        </w:rPr>
        <w:annotationRef/>
      </w:r>
      <w:r w:rsidRPr="00674091">
        <w:rPr>
          <w:sz w:val="24"/>
          <w:szCs w:val="24"/>
        </w:rPr>
        <w:t>Deery and Jago's (2015) research indicates that workplace dissatisfaction is primarily driven by low wages, stress, overwork, and interpersonal tensions.</w:t>
      </w:r>
    </w:p>
  </w:comment>
  <w:comment w:id="146" w:author="USER" w:date="2024-12-08T15:15:00Z" w:initials="U">
    <w:p w14:paraId="59CAEA31" w14:textId="5676EDCE" w:rsidR="00674091" w:rsidRPr="000D4ECA" w:rsidRDefault="00674091" w:rsidP="000D4ECA">
      <w:pPr>
        <w:rPr>
          <w:sz w:val="24"/>
          <w:szCs w:val="24"/>
        </w:rPr>
      </w:pPr>
      <w:r>
        <w:rPr>
          <w:rStyle w:val="CommentReference"/>
        </w:rPr>
        <w:annotationRef/>
      </w:r>
      <w:r w:rsidR="000D4ECA" w:rsidRPr="000D4ECA">
        <w:rPr>
          <w:sz w:val="24"/>
          <w:szCs w:val="24"/>
        </w:rPr>
        <w:t>Tan et al. (2020) and Heimerl et al. (2020) both emphasize the importance of working atmosphere, working hours, and monetary compensation in a workplace.</w:t>
      </w:r>
    </w:p>
  </w:comment>
  <w:comment w:id="147" w:author="USER" w:date="2024-12-08T15:18:00Z" w:initials="U">
    <w:p w14:paraId="74280373" w14:textId="77557584" w:rsidR="000D4ECA" w:rsidRPr="000D4ECA" w:rsidRDefault="000D4ECA" w:rsidP="000D4ECA">
      <w:pPr>
        <w:rPr>
          <w:sz w:val="24"/>
          <w:szCs w:val="24"/>
        </w:rPr>
      </w:pPr>
      <w:r>
        <w:rPr>
          <w:rStyle w:val="CommentReference"/>
        </w:rPr>
        <w:annotationRef/>
      </w:r>
      <w:r w:rsidRPr="000D4ECA">
        <w:rPr>
          <w:sz w:val="24"/>
          <w:szCs w:val="24"/>
        </w:rPr>
        <w:t>Joshi (2014) cited in Davies (2018) both highlight that promotion criteria are still highly gendered.</w:t>
      </w:r>
    </w:p>
  </w:comment>
  <w:comment w:id="148" w:author="USER" w:date="2024-12-08T15:20:00Z" w:initials="U">
    <w:p w14:paraId="558E604B" w14:textId="299827AC" w:rsidR="000D4ECA" w:rsidRPr="000D4ECA" w:rsidRDefault="000D4ECA" w:rsidP="000D4ECA">
      <w:pPr>
        <w:rPr>
          <w:sz w:val="24"/>
          <w:szCs w:val="24"/>
        </w:rPr>
      </w:pPr>
      <w:r>
        <w:rPr>
          <w:rStyle w:val="CommentReference"/>
        </w:rPr>
        <w:annotationRef/>
      </w:r>
      <w:r w:rsidRPr="000D4ECA">
        <w:rPr>
          <w:sz w:val="24"/>
          <w:szCs w:val="24"/>
        </w:rPr>
        <w:t>Racial criteria may be used in certain instances, with individuals with identifiable Black names receiving significantly lower compensation (Kang et al. 2016).</w:t>
      </w:r>
    </w:p>
  </w:comment>
  <w:comment w:id="149" w:author="USER" w:date="2024-12-08T15:24:00Z" w:initials="U">
    <w:p w14:paraId="35F0BD8F" w14:textId="1771D026" w:rsidR="000D4ECA" w:rsidRPr="000D4ECA" w:rsidRDefault="000D4ECA" w:rsidP="000D4ECA">
      <w:pPr>
        <w:rPr>
          <w:sz w:val="24"/>
          <w:szCs w:val="24"/>
        </w:rPr>
      </w:pPr>
      <w:r>
        <w:rPr>
          <w:rStyle w:val="CommentReference"/>
        </w:rPr>
        <w:annotationRef/>
      </w:r>
      <w:r w:rsidRPr="000D4ECA">
        <w:rPr>
          <w:sz w:val="24"/>
          <w:szCs w:val="24"/>
        </w:rPr>
        <w:t>The hospitality sector demands meticulous attention to guests' needs, often leading to stress and dissatisfaction due to the high expectations and performance of employees.</w:t>
      </w:r>
    </w:p>
  </w:comment>
  <w:comment w:id="152" w:author="USER" w:date="2024-12-08T16:03:00Z" w:initials="U">
    <w:p w14:paraId="2F9A695D" w14:textId="3854BB0C" w:rsidR="00C87D32" w:rsidRPr="00C87D32" w:rsidRDefault="00C87D32" w:rsidP="00C87D32">
      <w:pPr>
        <w:rPr>
          <w:sz w:val="24"/>
          <w:szCs w:val="24"/>
        </w:rPr>
      </w:pPr>
      <w:r>
        <w:rPr>
          <w:rStyle w:val="CommentReference"/>
        </w:rPr>
        <w:annotationRef/>
      </w:r>
      <w:r w:rsidRPr="00C87D32">
        <w:rPr>
          <w:sz w:val="24"/>
          <w:szCs w:val="24"/>
        </w:rPr>
        <w:t>Haldorai et al. (2019) conducted a study on factors affecting employee turnover and attrition in Malaysian hotels. They analyzed survey data from 308 employees at five-star hotels in Kuala Lumpur, using the partial least squares structural equation modelling method to test hypotheses. The authors' research indicates that turnover intentions are positively linked to low career progression, emotional labour, workload, interpersonal tension, and work-life interface, a finding consistent with previous studies.</w:t>
      </w:r>
    </w:p>
  </w:comment>
  <w:comment w:id="153" w:author="USER" w:date="2024-12-08T16:08:00Z" w:initials="U">
    <w:p w14:paraId="6947D863" w14:textId="749B1044" w:rsidR="00C87D32" w:rsidRDefault="00C87D32">
      <w:pPr>
        <w:pStyle w:val="CommentText"/>
      </w:pPr>
      <w:r>
        <w:rPr>
          <w:rStyle w:val="CommentReference"/>
        </w:rPr>
        <w:annotationRef/>
      </w:r>
      <w:r>
        <w:t>This is not of your zone. Kindly delete this section</w:t>
      </w:r>
    </w:p>
  </w:comment>
  <w:comment w:id="154" w:author="USER" w:date="2024-12-08T16:09:00Z" w:initials="U">
    <w:p w14:paraId="08DB4754" w14:textId="1900A3F7" w:rsidR="00B23D78" w:rsidRDefault="00B23D78">
      <w:pPr>
        <w:pStyle w:val="CommentText"/>
      </w:pPr>
      <w:r>
        <w:rPr>
          <w:rStyle w:val="CommentReference"/>
        </w:rPr>
        <w:annotationRef/>
      </w:r>
      <w:r>
        <w:t>delete</w:t>
      </w:r>
    </w:p>
  </w:comment>
  <w:comment w:id="155" w:author="USER" w:date="2024-12-08T16:10:00Z" w:initials="U">
    <w:p w14:paraId="55AB4239" w14:textId="69CCEE72" w:rsidR="00817C12" w:rsidRDefault="00817C12">
      <w:pPr>
        <w:pStyle w:val="CommentText"/>
      </w:pPr>
      <w:r>
        <w:rPr>
          <w:rStyle w:val="CommentReference"/>
        </w:rPr>
        <w:annotationRef/>
      </w:r>
      <w:r>
        <w:t>delete</w:t>
      </w:r>
    </w:p>
  </w:comment>
  <w:comment w:id="156" w:author="USER" w:date="2024-12-08T16:11:00Z" w:initials="U">
    <w:p w14:paraId="0748F15A" w14:textId="54A5B751" w:rsidR="00817C12" w:rsidRDefault="00817C12">
      <w:pPr>
        <w:pStyle w:val="CommentText"/>
      </w:pPr>
      <w:r>
        <w:rPr>
          <w:rStyle w:val="CommentReference"/>
        </w:rPr>
        <w:annotationRef/>
      </w:r>
      <w:r>
        <w:t>source for another related article that is south Africa base</w:t>
      </w:r>
    </w:p>
  </w:comment>
  <w:comment w:id="157" w:author="USER" w:date="2024-12-08T16:13:00Z" w:initials="U">
    <w:p w14:paraId="577A3A7E" w14:textId="700821CF" w:rsidR="007D12CD" w:rsidRDefault="007D12CD">
      <w:pPr>
        <w:pStyle w:val="CommentText"/>
      </w:pPr>
      <w:r>
        <w:rPr>
          <w:rStyle w:val="CommentReference"/>
        </w:rPr>
        <w:annotationRef/>
      </w:r>
      <w:r>
        <w:t>delete</w:t>
      </w:r>
    </w:p>
  </w:comment>
  <w:comment w:id="170" w:author="USER" w:date="2024-12-08T16:36:00Z" w:initials="U">
    <w:p w14:paraId="2C0E3567" w14:textId="4D303091" w:rsidR="00365427" w:rsidRPr="00365427" w:rsidRDefault="00365427" w:rsidP="00365427">
      <w:pPr>
        <w:rPr>
          <w:sz w:val="24"/>
          <w:szCs w:val="24"/>
        </w:rPr>
      </w:pPr>
      <w:r>
        <w:rPr>
          <w:rStyle w:val="CommentReference"/>
        </w:rPr>
        <w:annotationRef/>
      </w:r>
      <w:r w:rsidRPr="00365427">
        <w:rPr>
          <w:sz w:val="24"/>
          <w:szCs w:val="24"/>
        </w:rPr>
        <w:t>Bapuji et al. (2020) argue that organizations perpetuate inequality through recruitment practices, promotion practices, role allocation, compensation practices, and structures that reinforce power differentials. These practices often align with economic disparities and formal laws, regulations, and societal norms. Additionally, organizations may indirectly influence inequality by advocating for beneficial regulations and policies, which can be harmful to society and benefit companies.</w:t>
      </w:r>
    </w:p>
  </w:comment>
  <w:comment w:id="172" w:author="USER" w:date="2024-12-08T16:37:00Z" w:initials="U">
    <w:p w14:paraId="7A26A12B" w14:textId="78D9AA05" w:rsidR="00365427" w:rsidRPr="00365427" w:rsidRDefault="00365427" w:rsidP="00365427">
      <w:pPr>
        <w:rPr>
          <w:sz w:val="24"/>
          <w:szCs w:val="24"/>
        </w:rPr>
      </w:pPr>
      <w:r>
        <w:rPr>
          <w:rStyle w:val="CommentReference"/>
        </w:rPr>
        <w:annotationRef/>
      </w:r>
      <w:r w:rsidRPr="00365427">
        <w:rPr>
          <w:sz w:val="24"/>
          <w:szCs w:val="24"/>
        </w:rPr>
        <w:t>Tam and Gray (2016) argue that organisational infrastructure, which includes business processes and policies based on employee responsibilities, is crucial for organisational systems. It determines how information is conveyed, workflow is completed, and the skills required at all levels. When properly implemented, procedures and policies can lead to employee efforts achieving organisational objectives and predictable performance, enabling smooth management without issues.</w:t>
      </w:r>
    </w:p>
  </w:comment>
  <w:comment w:id="177" w:author="USER" w:date="2024-12-08T16:43:00Z" w:initials="U">
    <w:p w14:paraId="7EDC552F" w14:textId="5A6C9FCD" w:rsidR="00365427" w:rsidRPr="00365427" w:rsidRDefault="00365427" w:rsidP="00365427">
      <w:pPr>
        <w:rPr>
          <w:sz w:val="24"/>
          <w:szCs w:val="24"/>
        </w:rPr>
      </w:pPr>
      <w:r>
        <w:rPr>
          <w:rStyle w:val="CommentReference"/>
        </w:rPr>
        <w:annotationRef/>
      </w:r>
      <w:r w:rsidRPr="00365427">
        <w:rPr>
          <w:sz w:val="24"/>
          <w:szCs w:val="24"/>
        </w:rPr>
        <w:t>Ahmed et al. (2021) conducted a gender analysis by analyzing employer responses to over 3,200 fictitious job applications across 15 occupations. Overall, favourable employer response rates were higher for women than men by almost 5%.</w:t>
      </w:r>
    </w:p>
  </w:comment>
  <w:comment w:id="178" w:author="USER" w:date="2024-12-08T16:44:00Z" w:initials="U">
    <w:p w14:paraId="7ED3E675" w14:textId="223D04A7" w:rsidR="00365427" w:rsidRDefault="00365427">
      <w:pPr>
        <w:pStyle w:val="CommentText"/>
      </w:pPr>
      <w:r>
        <w:rPr>
          <w:rStyle w:val="CommentReference"/>
        </w:rPr>
        <w:annotationRef/>
      </w:r>
    </w:p>
  </w:comment>
  <w:comment w:id="179" w:author="USER" w:date="2024-12-08T16:48:00Z" w:initials="U">
    <w:p w14:paraId="24AAAF37" w14:textId="276EC59F" w:rsidR="004C02F0" w:rsidRPr="004C02F0" w:rsidRDefault="004C02F0" w:rsidP="004C02F0">
      <w:pPr>
        <w:rPr>
          <w:sz w:val="24"/>
          <w:szCs w:val="24"/>
        </w:rPr>
      </w:pPr>
      <w:r>
        <w:rPr>
          <w:rStyle w:val="CommentReference"/>
        </w:rPr>
        <w:annotationRef/>
      </w:r>
      <w:r w:rsidRPr="004C02F0">
        <w:rPr>
          <w:sz w:val="24"/>
          <w:szCs w:val="24"/>
        </w:rPr>
        <w:t>The study by Bednarska and Olszewski (2013) in Poland found that most students in tourism and hospitality studies did not intend to stay in the industry, leading to the loss of tacit knowledge to other industries.</w:t>
      </w:r>
    </w:p>
  </w:comment>
  <w:comment w:id="180" w:author="USER" w:date="2024-12-08T16:49:00Z" w:initials="U">
    <w:p w14:paraId="49939295" w14:textId="685639A7" w:rsidR="004C02F0" w:rsidRPr="004C02F0" w:rsidRDefault="004C02F0" w:rsidP="004C02F0">
      <w:pPr>
        <w:rPr>
          <w:sz w:val="24"/>
          <w:szCs w:val="24"/>
        </w:rPr>
      </w:pPr>
      <w:r>
        <w:rPr>
          <w:rStyle w:val="CommentReference"/>
        </w:rPr>
        <w:annotationRef/>
      </w:r>
      <w:r w:rsidRPr="004C02F0">
        <w:rPr>
          <w:sz w:val="24"/>
          <w:szCs w:val="24"/>
        </w:rPr>
        <w:t>The next policy to consider is the training policy, which ensures all employees are adequately equipped with the necessary knowledge and skills for their job description and workload.</w:t>
      </w:r>
    </w:p>
  </w:comment>
  <w:comment w:id="189" w:author="USER" w:date="2024-12-08T16:58:00Z" w:initials="U">
    <w:p w14:paraId="19E93DBD" w14:textId="2B6CE4AB" w:rsidR="004C02F0" w:rsidRPr="004C02F0" w:rsidRDefault="004C02F0" w:rsidP="004C02F0">
      <w:pPr>
        <w:rPr>
          <w:sz w:val="24"/>
          <w:szCs w:val="24"/>
        </w:rPr>
      </w:pPr>
      <w:r>
        <w:rPr>
          <w:rStyle w:val="CommentReference"/>
        </w:rPr>
        <w:annotationRef/>
      </w:r>
      <w:r w:rsidRPr="004C02F0">
        <w:rPr>
          <w:sz w:val="24"/>
          <w:szCs w:val="24"/>
        </w:rPr>
        <w:t>Trommsdorff's (2000) study on individual development acknowledges that social change can significantly alter a person's environment, leading to changes in human interactions and relationships, transforming cultural and social institutions.</w:t>
      </w:r>
    </w:p>
  </w:comment>
  <w:comment w:id="194" w:author="USER" w:date="2024-12-08T17:00:00Z" w:initials="U">
    <w:p w14:paraId="55870CA5" w14:textId="74C389E4" w:rsidR="00005702" w:rsidRPr="00005702" w:rsidRDefault="00005702" w:rsidP="00005702">
      <w:pPr>
        <w:rPr>
          <w:sz w:val="24"/>
          <w:szCs w:val="24"/>
        </w:rPr>
      </w:pPr>
      <w:r>
        <w:rPr>
          <w:rStyle w:val="CommentReference"/>
        </w:rPr>
        <w:annotationRef/>
      </w:r>
      <w:r w:rsidRPr="00005702">
        <w:rPr>
          <w:sz w:val="24"/>
          <w:szCs w:val="24"/>
        </w:rPr>
        <w:t>The Equality Act in South Africa prohibits discrimination but individuals may occasionally discriminate if they have an acceptable reason, which requires court proof, known as objective justification in which case they must provide evidence.</w:t>
      </w:r>
    </w:p>
  </w:comment>
  <w:comment w:id="196" w:author="USER" w:date="2024-12-08T17:02:00Z" w:initials="U">
    <w:p w14:paraId="394365C4" w14:textId="1B3B3065" w:rsidR="0004136F" w:rsidRPr="0004136F" w:rsidRDefault="0004136F" w:rsidP="0004136F">
      <w:pPr>
        <w:rPr>
          <w:sz w:val="24"/>
          <w:szCs w:val="24"/>
        </w:rPr>
      </w:pPr>
      <w:r>
        <w:rPr>
          <w:rStyle w:val="CommentReference"/>
        </w:rPr>
        <w:annotationRef/>
      </w:r>
      <w:r w:rsidRPr="0004136F">
        <w:rPr>
          <w:sz w:val="24"/>
          <w:szCs w:val="24"/>
        </w:rPr>
        <w:t>This section discusses the achievements of governments in implementing policies prohibiting employment discrimination, highlighting the public's commitment to equality and the methods organizations are employing to comply with these directives to end Jim Crow-style exclusion.</w:t>
      </w:r>
    </w:p>
  </w:comment>
  <w:comment w:id="197" w:author="USER" w:date="2024-12-08T17:03:00Z" w:initials="U">
    <w:p w14:paraId="1667A13F" w14:textId="5531F5C2" w:rsidR="0004136F" w:rsidRPr="0004136F" w:rsidRDefault="0004136F" w:rsidP="0004136F">
      <w:pPr>
        <w:rPr>
          <w:sz w:val="24"/>
          <w:szCs w:val="24"/>
        </w:rPr>
      </w:pPr>
      <w:r>
        <w:rPr>
          <w:rStyle w:val="CommentReference"/>
        </w:rPr>
        <w:annotationRef/>
      </w:r>
      <w:r w:rsidRPr="0004136F">
        <w:rPr>
          <w:sz w:val="24"/>
          <w:szCs w:val="24"/>
        </w:rPr>
        <w:t>Cheng et al. (2018) highlight that employment discrimination laws often protect against gender, religion, race, disability, national origin, and age discrimination. The frequency of such laws depends on the number of individuals affected and the history of discrimination. Gender laws are the most frequently enacted, as women make up half of the global population.</w:t>
      </w:r>
    </w:p>
  </w:comment>
  <w:comment w:id="216" w:author="USER" w:date="2024-12-08T17:08:00Z" w:initials="U">
    <w:p w14:paraId="7DA07C94" w14:textId="545F6BEA" w:rsidR="0004136F" w:rsidRPr="0004136F" w:rsidRDefault="0004136F" w:rsidP="0004136F">
      <w:pPr>
        <w:rPr>
          <w:sz w:val="24"/>
          <w:szCs w:val="24"/>
        </w:rPr>
      </w:pPr>
      <w:r>
        <w:rPr>
          <w:rStyle w:val="CommentReference"/>
        </w:rPr>
        <w:annotationRef/>
      </w:r>
      <w:r w:rsidRPr="0004136F">
        <w:rPr>
          <w:sz w:val="24"/>
          <w:szCs w:val="24"/>
        </w:rPr>
        <w:t>This study employs a qualitative research method, with a detailed chapter outlining the procedures and methods used. The methodology chosen is best suited to the research question. The chapter also discusses assumptions, paradigm, research design, target population, sample size, sampling strategies, data-collection instruments, pre-testing, data analysis, validity and reliability, delimitations, and ethical considerations.</w:t>
      </w:r>
    </w:p>
  </w:comment>
  <w:comment w:id="220" w:author="USER" w:date="2024-12-08T17:10:00Z" w:initials="U">
    <w:p w14:paraId="145CFACC" w14:textId="1018AB99" w:rsidR="00CF0EC7" w:rsidRPr="00CF0EC7" w:rsidRDefault="00CF0EC7" w:rsidP="00CF0EC7">
      <w:pPr>
        <w:rPr>
          <w:sz w:val="24"/>
          <w:szCs w:val="24"/>
        </w:rPr>
      </w:pPr>
      <w:r>
        <w:rPr>
          <w:rStyle w:val="CommentReference"/>
        </w:rPr>
        <w:annotationRef/>
      </w:r>
      <w:r w:rsidRPr="00CF0EC7">
        <w:rPr>
          <w:sz w:val="24"/>
          <w:szCs w:val="24"/>
        </w:rPr>
        <w:t>This section outlines the origin, definition and various types of paradigms, guiding the selection of the paradigm for this study and its reasons for adoption.</w:t>
      </w:r>
    </w:p>
  </w:comment>
  <w:comment w:id="234" w:author="USER" w:date="2024-12-08T17:13:00Z" w:initials="U">
    <w:p w14:paraId="7F0B755B" w14:textId="5F2F161E" w:rsidR="00CF0EC7" w:rsidRPr="00CF0EC7" w:rsidRDefault="00CF0EC7" w:rsidP="00CF0EC7">
      <w:pPr>
        <w:rPr>
          <w:sz w:val="24"/>
          <w:szCs w:val="24"/>
        </w:rPr>
      </w:pPr>
      <w:r>
        <w:rPr>
          <w:rStyle w:val="CommentReference"/>
        </w:rPr>
        <w:annotationRef/>
      </w:r>
      <w:r w:rsidRPr="00CF0EC7">
        <w:rPr>
          <w:sz w:val="24"/>
          <w:szCs w:val="24"/>
        </w:rPr>
        <w:t>This study employs a descriptive case-study design, utilizing a generic qualitative approach, to address the subjective nature of the problem and the diverse experiences of participants. The findings are presented in a way that closely aligns with the initial research question</w:t>
      </w:r>
    </w:p>
  </w:comment>
  <w:comment w:id="236" w:author="USER" w:date="2024-12-08T17:14:00Z" w:initials="U">
    <w:p w14:paraId="4FC4BF84" w14:textId="66815F5F" w:rsidR="00CF0EC7" w:rsidRPr="00CF0EC7" w:rsidRDefault="00CF0EC7" w:rsidP="00CF0EC7">
      <w:pPr>
        <w:rPr>
          <w:sz w:val="24"/>
          <w:szCs w:val="24"/>
        </w:rPr>
      </w:pPr>
      <w:r>
        <w:rPr>
          <w:rStyle w:val="CommentReference"/>
        </w:rPr>
        <w:annotationRef/>
      </w:r>
      <w:r w:rsidRPr="00CF0EC7">
        <w:rPr>
          <w:sz w:val="24"/>
          <w:szCs w:val="24"/>
        </w:rPr>
        <w:t>Studying subjective experiences can lead to the development of new meanings that can inform or reorient our understanding of that experience</w:t>
      </w:r>
    </w:p>
  </w:comment>
  <w:comment w:id="237" w:author="USER" w:date="2024-12-08T17:15:00Z" w:initials="U">
    <w:p w14:paraId="44F1F08A" w14:textId="64D6350F" w:rsidR="00CF0EC7" w:rsidRPr="00CF0EC7" w:rsidRDefault="00CF0EC7" w:rsidP="00CF0EC7">
      <w:pPr>
        <w:rPr>
          <w:sz w:val="24"/>
          <w:szCs w:val="24"/>
        </w:rPr>
      </w:pPr>
      <w:r>
        <w:rPr>
          <w:rStyle w:val="CommentReference"/>
        </w:rPr>
        <w:annotationRef/>
      </w:r>
      <w:r w:rsidRPr="00CF0EC7">
        <w:rPr>
          <w:sz w:val="24"/>
          <w:szCs w:val="24"/>
        </w:rPr>
        <w:t>This approach aids in learning from diverse participant experiences and enables researchers to appreciate the individual experiences of a subject regarding a significant life incident, experience or situation</w:t>
      </w:r>
    </w:p>
  </w:comment>
  <w:comment w:id="238" w:author="USER" w:date="2024-12-08T17:16:00Z" w:initials="U">
    <w:p w14:paraId="63B76456" w14:textId="6F16E792" w:rsidR="00D664CE" w:rsidRPr="00D664CE" w:rsidRDefault="00D664CE" w:rsidP="00D664CE">
      <w:pPr>
        <w:rPr>
          <w:sz w:val="24"/>
          <w:szCs w:val="24"/>
        </w:rPr>
      </w:pPr>
      <w:r>
        <w:rPr>
          <w:rStyle w:val="CommentReference"/>
        </w:rPr>
        <w:annotationRef/>
      </w:r>
      <w:r w:rsidRPr="00D664CE">
        <w:rPr>
          <w:sz w:val="24"/>
          <w:szCs w:val="24"/>
        </w:rPr>
        <w:t>The study's quantitative approach may have overlooked significant information due to the rigid nature of the data instrument, leading to unexplored issues in the field that were not previously considered during the study design</w:t>
      </w:r>
      <w:r>
        <w:rPr>
          <w:sz w:val="24"/>
          <w:szCs w:val="24"/>
        </w:rPr>
        <w:t>.</w:t>
      </w:r>
      <w:bookmarkStart w:id="239" w:name="_GoBack"/>
      <w:bookmarkEnd w:id="239"/>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B37B655" w15:done="0"/>
  <w15:commentEx w15:paraId="05D283E7" w15:done="0"/>
  <w15:commentEx w15:paraId="64465685" w15:done="0"/>
  <w15:commentEx w15:paraId="42137F15" w15:done="0"/>
  <w15:commentEx w15:paraId="5FAE884E" w15:done="0"/>
  <w15:commentEx w15:paraId="77FD95BF" w15:done="0"/>
  <w15:commentEx w15:paraId="1E65699A" w15:done="0"/>
  <w15:commentEx w15:paraId="4E9F93DC" w15:done="0"/>
  <w15:commentEx w15:paraId="45CE354B" w15:done="0"/>
  <w15:commentEx w15:paraId="0365D186" w15:done="0"/>
  <w15:commentEx w15:paraId="72DF94C3" w15:done="0"/>
  <w15:commentEx w15:paraId="78373999" w15:done="0"/>
  <w15:commentEx w15:paraId="56687034" w15:done="0"/>
  <w15:commentEx w15:paraId="4890E74D" w15:done="0"/>
  <w15:commentEx w15:paraId="2DF19F86" w15:done="0"/>
  <w15:commentEx w15:paraId="6F91739E" w15:done="0"/>
  <w15:commentEx w15:paraId="2B0F3A9C" w15:done="0"/>
  <w15:commentEx w15:paraId="471E9FF1" w15:done="0"/>
  <w15:commentEx w15:paraId="676734FB" w15:done="0"/>
  <w15:commentEx w15:paraId="5DDD8B93" w15:done="0"/>
  <w15:commentEx w15:paraId="21E98BE3" w15:done="0"/>
  <w15:commentEx w15:paraId="082BC4D3" w15:done="0"/>
  <w15:commentEx w15:paraId="63DEB6A8" w15:done="0"/>
  <w15:commentEx w15:paraId="549CD381" w15:done="0"/>
  <w15:commentEx w15:paraId="7C8E6FE4" w15:done="0"/>
  <w15:commentEx w15:paraId="7DE28555" w15:done="0"/>
  <w15:commentEx w15:paraId="10D216FB" w15:done="0"/>
  <w15:commentEx w15:paraId="0B520C1C" w15:done="0"/>
  <w15:commentEx w15:paraId="700351D8" w15:done="0"/>
  <w15:commentEx w15:paraId="249ABA71" w15:done="0"/>
  <w15:commentEx w15:paraId="7018A8CD" w15:done="0"/>
  <w15:commentEx w15:paraId="3389BC73" w15:done="0"/>
  <w15:commentEx w15:paraId="55CDE11A" w15:done="0"/>
  <w15:commentEx w15:paraId="07B94D5D" w15:done="0"/>
  <w15:commentEx w15:paraId="6EFC1101" w15:done="0"/>
  <w15:commentEx w15:paraId="7186E427" w15:done="0"/>
  <w15:commentEx w15:paraId="2B18FA0E" w15:done="0"/>
  <w15:commentEx w15:paraId="21818D23" w15:done="0"/>
  <w15:commentEx w15:paraId="005CDD05" w15:done="0"/>
  <w15:commentEx w15:paraId="18E41450" w15:done="0"/>
  <w15:commentEx w15:paraId="514DBE81" w15:done="0"/>
  <w15:commentEx w15:paraId="4CF7058C" w15:done="0"/>
  <w15:commentEx w15:paraId="781CC562" w15:done="0"/>
  <w15:commentEx w15:paraId="1C6F8342" w15:done="0"/>
  <w15:commentEx w15:paraId="567B4A43" w15:done="0"/>
  <w15:commentEx w15:paraId="56E12405" w15:done="0"/>
  <w15:commentEx w15:paraId="501897BA" w15:done="0"/>
  <w15:commentEx w15:paraId="3C6A5BE7" w15:done="0"/>
  <w15:commentEx w15:paraId="65FFF7B5" w15:done="0"/>
  <w15:commentEx w15:paraId="3B959BFF" w15:done="0"/>
  <w15:commentEx w15:paraId="386869AF" w15:done="0"/>
  <w15:commentEx w15:paraId="7724C507" w15:done="0"/>
  <w15:commentEx w15:paraId="472852FA" w15:done="0"/>
  <w15:commentEx w15:paraId="07D342BD" w15:done="0"/>
  <w15:commentEx w15:paraId="2BCF332A" w15:done="0"/>
  <w15:commentEx w15:paraId="1A6AD337" w15:done="0"/>
  <w15:commentEx w15:paraId="6716061E" w15:done="0"/>
  <w15:commentEx w15:paraId="044C7C4B" w15:done="0"/>
  <w15:commentEx w15:paraId="1073D42C" w15:done="0"/>
  <w15:commentEx w15:paraId="638912F9" w15:done="0"/>
  <w15:commentEx w15:paraId="2EBB0D8F" w15:done="0"/>
  <w15:commentEx w15:paraId="65832446" w15:done="0"/>
  <w15:commentEx w15:paraId="50316984" w15:done="0"/>
  <w15:commentEx w15:paraId="2CF0B9CE" w15:done="0"/>
  <w15:commentEx w15:paraId="178DE644" w15:done="0"/>
  <w15:commentEx w15:paraId="56D58FF6" w15:done="0"/>
  <w15:commentEx w15:paraId="44F12E80" w15:done="0"/>
  <w15:commentEx w15:paraId="56AAE8DD" w15:done="0"/>
  <w15:commentEx w15:paraId="26EEE4D5" w15:done="0"/>
  <w15:commentEx w15:paraId="48E15B98" w15:done="0"/>
  <w15:commentEx w15:paraId="6C257566" w15:done="0"/>
  <w15:commentEx w15:paraId="06E13A60" w15:done="0"/>
  <w15:commentEx w15:paraId="06CAA70C" w15:done="0"/>
  <w15:commentEx w15:paraId="7840D516" w15:done="0"/>
  <w15:commentEx w15:paraId="5E85997C" w15:done="0"/>
  <w15:commentEx w15:paraId="4764E2AE" w15:done="0"/>
  <w15:commentEx w15:paraId="04A73480" w15:done="0"/>
  <w15:commentEx w15:paraId="68C916F1" w15:done="0"/>
  <w15:commentEx w15:paraId="35F32692" w15:done="0"/>
  <w15:commentEx w15:paraId="28733B8C" w15:done="0"/>
  <w15:commentEx w15:paraId="13AF8E13" w15:done="0"/>
  <w15:commentEx w15:paraId="5C229B49" w15:done="0"/>
  <w15:commentEx w15:paraId="7B430495" w15:done="0"/>
  <w15:commentEx w15:paraId="7CB4A063" w15:done="0"/>
  <w15:commentEx w15:paraId="0937C7FD" w15:done="0"/>
  <w15:commentEx w15:paraId="0ED4B325" w15:done="0"/>
  <w15:commentEx w15:paraId="4C176A94" w15:done="0"/>
  <w15:commentEx w15:paraId="36424E62" w15:done="0"/>
  <w15:commentEx w15:paraId="0E53573C" w15:done="0"/>
  <w15:commentEx w15:paraId="06C2FCCE" w15:done="0"/>
  <w15:commentEx w15:paraId="1BFFB0D4" w15:done="0"/>
  <w15:commentEx w15:paraId="7AC3F828" w15:done="0"/>
  <w15:commentEx w15:paraId="1DD2D0BB" w15:done="0"/>
  <w15:commentEx w15:paraId="2EF15E71" w15:done="0"/>
  <w15:commentEx w15:paraId="57A7F0A6" w15:done="0"/>
  <w15:commentEx w15:paraId="14DB2D18" w15:done="0"/>
  <w15:commentEx w15:paraId="14906E4C" w15:done="0"/>
  <w15:commentEx w15:paraId="1DFF7ED4" w15:done="0"/>
  <w15:commentEx w15:paraId="55D621E4" w15:done="0"/>
  <w15:commentEx w15:paraId="3CD705CB" w15:done="0"/>
  <w15:commentEx w15:paraId="59CAEA31" w15:done="0"/>
  <w15:commentEx w15:paraId="74280373" w15:done="0"/>
  <w15:commentEx w15:paraId="558E604B" w15:done="0"/>
  <w15:commentEx w15:paraId="35F0BD8F" w15:done="0"/>
  <w15:commentEx w15:paraId="2F9A695D" w15:done="0"/>
  <w15:commentEx w15:paraId="6947D863" w15:done="0"/>
  <w15:commentEx w15:paraId="08DB4754" w15:done="0"/>
  <w15:commentEx w15:paraId="55AB4239" w15:done="0"/>
  <w15:commentEx w15:paraId="0748F15A" w15:done="0"/>
  <w15:commentEx w15:paraId="577A3A7E" w15:done="0"/>
  <w15:commentEx w15:paraId="2C0E3567" w15:done="0"/>
  <w15:commentEx w15:paraId="7A26A12B" w15:done="0"/>
  <w15:commentEx w15:paraId="7EDC552F" w15:done="0"/>
  <w15:commentEx w15:paraId="7ED3E675" w15:done="0"/>
  <w15:commentEx w15:paraId="24AAAF37" w15:done="0"/>
  <w15:commentEx w15:paraId="49939295" w15:done="0"/>
  <w15:commentEx w15:paraId="19E93DBD" w15:done="0"/>
  <w15:commentEx w15:paraId="55870CA5" w15:done="0"/>
  <w15:commentEx w15:paraId="394365C4" w15:done="0"/>
  <w15:commentEx w15:paraId="1667A13F" w15:done="0"/>
  <w15:commentEx w15:paraId="7DA07C94" w15:done="0"/>
  <w15:commentEx w15:paraId="145CFACC" w15:done="0"/>
  <w15:commentEx w15:paraId="7F0B755B" w15:done="0"/>
  <w15:commentEx w15:paraId="4FC4BF84" w15:done="0"/>
  <w15:commentEx w15:paraId="44F1F08A" w15:done="0"/>
  <w15:commentEx w15:paraId="63B7645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193754" w14:textId="77777777" w:rsidR="00D95732" w:rsidRDefault="00D95732">
      <w:r>
        <w:separator/>
      </w:r>
    </w:p>
  </w:endnote>
  <w:endnote w:type="continuationSeparator" w:id="0">
    <w:p w14:paraId="6BC26B69" w14:textId="77777777" w:rsidR="00D95732" w:rsidRDefault="00D95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roxima-nova">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F4CBE" w14:textId="77777777" w:rsidR="00952D2E" w:rsidRDefault="00952D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449D1" w14:textId="77777777" w:rsidR="00952D2E" w:rsidRDefault="00952D2E">
    <w:pPr>
      <w:pStyle w:val="BodyText"/>
      <w:spacing w:line="14" w:lineRule="auto"/>
      <w:rPr>
        <w:sz w:val="20"/>
      </w:rPr>
    </w:pPr>
    <w:r>
      <w:rPr>
        <w:noProof/>
      </w:rPr>
      <mc:AlternateContent>
        <mc:Choice Requires="wps">
          <w:drawing>
            <wp:anchor distT="0" distB="0" distL="0" distR="0" simplePos="0" relativeHeight="482248192" behindDoc="1" locked="0" layoutInCell="1" allowOverlap="1" wp14:anchorId="59A97A38" wp14:editId="55C29C3F">
              <wp:simplePos x="0" y="0"/>
              <wp:positionH relativeFrom="page">
                <wp:posOffset>3941190</wp:posOffset>
              </wp:positionH>
              <wp:positionV relativeFrom="page">
                <wp:posOffset>9244491</wp:posOffset>
              </wp:positionV>
              <wp:extent cx="346710" cy="1962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 cy="196215"/>
                      </a:xfrm>
                      <a:prstGeom prst="rect">
                        <a:avLst/>
                      </a:prstGeom>
                    </wps:spPr>
                    <wps:txbx>
                      <w:txbxContent>
                        <w:p w14:paraId="630C1D5E" w14:textId="4E59BE1A" w:rsidR="00952D2E" w:rsidRDefault="00952D2E">
                          <w:pPr>
                            <w:pStyle w:val="BodyText"/>
                            <w:spacing w:before="12"/>
                            <w:ind w:left="20"/>
                            <w:rPr>
                              <w:rFonts w:ascii="Arial"/>
                            </w:rPr>
                          </w:pPr>
                          <w:r>
                            <w:rPr>
                              <w:rFonts w:ascii="Arial"/>
                              <w:spacing w:val="-2"/>
                            </w:rPr>
                            <w:t>-</w:t>
                          </w:r>
                          <w:r>
                            <w:rPr>
                              <w:rFonts w:ascii="Arial"/>
                              <w:spacing w:val="-2"/>
                            </w:rPr>
                            <w:fldChar w:fldCharType="begin"/>
                          </w:r>
                          <w:r>
                            <w:rPr>
                              <w:rFonts w:ascii="Arial"/>
                              <w:spacing w:val="-2"/>
                            </w:rPr>
                            <w:instrText xml:space="preserve"> PAGE  \* roman </w:instrText>
                          </w:r>
                          <w:r>
                            <w:rPr>
                              <w:rFonts w:ascii="Arial"/>
                              <w:spacing w:val="-2"/>
                            </w:rPr>
                            <w:fldChar w:fldCharType="separate"/>
                          </w:r>
                          <w:r w:rsidR="00CF0EC7">
                            <w:rPr>
                              <w:rFonts w:ascii="Arial"/>
                              <w:noProof/>
                              <w:spacing w:val="-2"/>
                            </w:rPr>
                            <w:t>xiii</w:t>
                          </w:r>
                          <w:r>
                            <w:rPr>
                              <w:rFonts w:ascii="Arial"/>
                              <w:spacing w:val="-2"/>
                            </w:rPr>
                            <w:fldChar w:fldCharType="end"/>
                          </w:r>
                          <w:r>
                            <w:rPr>
                              <w:rFonts w:ascii="Arial"/>
                              <w:spacing w:val="-2"/>
                            </w:rPr>
                            <w:t>-</w:t>
                          </w:r>
                        </w:p>
                      </w:txbxContent>
                    </wps:txbx>
                    <wps:bodyPr wrap="square" lIns="0" tIns="0" rIns="0" bIns="0" rtlCol="0">
                      <a:noAutofit/>
                    </wps:bodyPr>
                  </wps:wsp>
                </a:graphicData>
              </a:graphic>
            </wp:anchor>
          </w:drawing>
        </mc:Choice>
        <mc:Fallback>
          <w:pict>
            <v:shapetype w14:anchorId="59A97A38" id="_x0000_t202" coordsize="21600,21600" o:spt="202" path="m,l,21600r21600,l21600,xe">
              <v:stroke joinstyle="miter"/>
              <v:path gradientshapeok="t" o:connecttype="rect"/>
            </v:shapetype>
            <v:shape id="Textbox 1" o:spid="_x0000_s1320" type="#_x0000_t202" style="position:absolute;margin-left:310.35pt;margin-top:727.9pt;width:27.3pt;height:15.45pt;z-index:-2106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" filled="f" stroked="f">
              <v:path arrowok="t"/>
              <v:textbox inset="0,0,0,0">
                <w:txbxContent>
                  <w:p w14:paraId="630C1D5E" w14:textId="4E59BE1A" w:rsidR="00952D2E" w:rsidRDefault="00952D2E">
                    <w:pPr>
                      <w:pStyle w:val="BodyText"/>
                      <w:spacing w:before="12"/>
                      <w:ind w:left="20"/>
                      <w:rPr>
                        <w:rFonts w:ascii="Arial"/>
                      </w:rPr>
                    </w:pPr>
                    <w:r>
                      <w:rPr>
                        <w:rFonts w:ascii="Arial"/>
                        <w:spacing w:val="-2"/>
                      </w:rPr>
                      <w:t>-</w:t>
                    </w:r>
                    <w:r>
                      <w:rPr>
                        <w:rFonts w:ascii="Arial"/>
                        <w:spacing w:val="-2"/>
                      </w:rPr>
                      <w:fldChar w:fldCharType="begin"/>
                    </w:r>
                    <w:r>
                      <w:rPr>
                        <w:rFonts w:ascii="Arial"/>
                        <w:spacing w:val="-2"/>
                      </w:rPr>
                      <w:instrText xml:space="preserve"> PAGE  \* roman </w:instrText>
                    </w:r>
                    <w:r>
                      <w:rPr>
                        <w:rFonts w:ascii="Arial"/>
                        <w:spacing w:val="-2"/>
                      </w:rPr>
                      <w:fldChar w:fldCharType="separate"/>
                    </w:r>
                    <w:r w:rsidR="00CF0EC7">
                      <w:rPr>
                        <w:rFonts w:ascii="Arial"/>
                        <w:noProof/>
                        <w:spacing w:val="-2"/>
                      </w:rPr>
                      <w:t>xiii</w:t>
                    </w:r>
                    <w:r>
                      <w:rPr>
                        <w:rFonts w:ascii="Arial"/>
                        <w:spacing w:val="-2"/>
                      </w:rPr>
                      <w:fldChar w:fldCharType="end"/>
                    </w:r>
                    <w:r>
                      <w:rPr>
                        <w:rFonts w:ascii="Arial"/>
                        <w:spacing w:val="-2"/>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3ACA1" w14:textId="77777777" w:rsidR="00952D2E" w:rsidRDefault="00952D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FF12C" w14:textId="77777777" w:rsidR="00952D2E" w:rsidRDefault="00952D2E">
    <w:pPr>
      <w:pStyle w:val="BodyText"/>
      <w:spacing w:line="14" w:lineRule="auto"/>
      <w:rPr>
        <w:sz w:val="20"/>
      </w:rPr>
    </w:pPr>
    <w:r>
      <w:rPr>
        <w:noProof/>
      </w:rPr>
      <mc:AlternateContent>
        <mc:Choice Requires="wps">
          <w:drawing>
            <wp:anchor distT="0" distB="0" distL="0" distR="0" simplePos="0" relativeHeight="482248704" behindDoc="1" locked="0" layoutInCell="1" allowOverlap="1" wp14:anchorId="25F0F7ED" wp14:editId="28640D2D">
              <wp:simplePos x="0" y="0"/>
              <wp:positionH relativeFrom="page">
                <wp:posOffset>3924427</wp:posOffset>
              </wp:positionH>
              <wp:positionV relativeFrom="page">
                <wp:posOffset>9244491</wp:posOffset>
              </wp:positionV>
              <wp:extent cx="382905" cy="19621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905" cy="196215"/>
                      </a:xfrm>
                      <a:prstGeom prst="rect">
                        <a:avLst/>
                      </a:prstGeom>
                    </wps:spPr>
                    <wps:txbx>
                      <w:txbxContent>
                        <w:p w14:paraId="515ABA4A" w14:textId="18398AA6" w:rsidR="00952D2E" w:rsidRDefault="00952D2E">
                          <w:pPr>
                            <w:pStyle w:val="BodyText"/>
                            <w:spacing w:before="12"/>
                            <w:ind w:left="20"/>
                            <w:rPr>
                              <w:rFonts w:ascii="Arial"/>
                            </w:rPr>
                          </w:pPr>
                          <w:r>
                            <w:rPr>
                              <w:rFonts w:ascii="Arial"/>
                              <w:spacing w:val="-2"/>
                            </w:rPr>
                            <w:t>-</w:t>
                          </w:r>
                          <w:r>
                            <w:rPr>
                              <w:rFonts w:ascii="Arial"/>
                              <w:spacing w:val="-4"/>
                            </w:rPr>
                            <w:fldChar w:fldCharType="begin"/>
                          </w:r>
                          <w:r>
                            <w:rPr>
                              <w:rFonts w:ascii="Arial"/>
                              <w:spacing w:val="-4"/>
                            </w:rPr>
                            <w:instrText xml:space="preserve"> PAGE </w:instrText>
                          </w:r>
                          <w:r>
                            <w:rPr>
                              <w:rFonts w:ascii="Arial"/>
                              <w:spacing w:val="-4"/>
                            </w:rPr>
                            <w:fldChar w:fldCharType="separate"/>
                          </w:r>
                          <w:r w:rsidR="00D664CE">
                            <w:rPr>
                              <w:rFonts w:ascii="Arial"/>
                              <w:noProof/>
                              <w:spacing w:val="-4"/>
                            </w:rPr>
                            <w:t>167</w:t>
                          </w:r>
                          <w:r>
                            <w:rPr>
                              <w:rFonts w:ascii="Arial"/>
                              <w:spacing w:val="-4"/>
                            </w:rPr>
                            <w:fldChar w:fldCharType="end"/>
                          </w:r>
                          <w:r>
                            <w:rPr>
                              <w:rFonts w:ascii="Arial"/>
                              <w:spacing w:val="-4"/>
                            </w:rPr>
                            <w:t>-</w:t>
                          </w:r>
                        </w:p>
                      </w:txbxContent>
                    </wps:txbx>
                    <wps:bodyPr wrap="square" lIns="0" tIns="0" rIns="0" bIns="0" rtlCol="0">
                      <a:noAutofit/>
                    </wps:bodyPr>
                  </wps:wsp>
                </a:graphicData>
              </a:graphic>
            </wp:anchor>
          </w:drawing>
        </mc:Choice>
        <mc:Fallback>
          <w:pict>
            <v:shapetype w14:anchorId="25F0F7ED" id="_x0000_t202" coordsize="21600,21600" o:spt="202" path="m,l,21600r21600,l21600,xe">
              <v:stroke joinstyle="miter"/>
              <v:path gradientshapeok="t" o:connecttype="rect"/>
            </v:shapetype>
            <v:shape id="Textbox 10" o:spid="_x0000_s1321" type="#_x0000_t202" style="position:absolute;margin-left:309pt;margin-top:727.9pt;width:30.15pt;height:15.45pt;z-index:-2106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" filled="f" stroked="f">
              <v:path arrowok="t"/>
              <v:textbox inset="0,0,0,0">
                <w:txbxContent>
                  <w:p w14:paraId="515ABA4A" w14:textId="18398AA6" w:rsidR="00952D2E" w:rsidRDefault="00952D2E">
                    <w:pPr>
                      <w:pStyle w:val="BodyText"/>
                      <w:spacing w:before="12"/>
                      <w:ind w:left="20"/>
                      <w:rPr>
                        <w:rFonts w:ascii="Arial"/>
                      </w:rPr>
                    </w:pPr>
                    <w:r>
                      <w:rPr>
                        <w:rFonts w:ascii="Arial"/>
                        <w:spacing w:val="-2"/>
                      </w:rPr>
                      <w:t>-</w:t>
                    </w:r>
                    <w:r>
                      <w:rPr>
                        <w:rFonts w:ascii="Arial"/>
                        <w:spacing w:val="-4"/>
                      </w:rPr>
                      <w:fldChar w:fldCharType="begin"/>
                    </w:r>
                    <w:r>
                      <w:rPr>
                        <w:rFonts w:ascii="Arial"/>
                        <w:spacing w:val="-4"/>
                      </w:rPr>
                      <w:instrText xml:space="preserve"> PAGE </w:instrText>
                    </w:r>
                    <w:r>
                      <w:rPr>
                        <w:rFonts w:ascii="Arial"/>
                        <w:spacing w:val="-4"/>
                      </w:rPr>
                      <w:fldChar w:fldCharType="separate"/>
                    </w:r>
                    <w:r w:rsidR="00D664CE">
                      <w:rPr>
                        <w:rFonts w:ascii="Arial"/>
                        <w:noProof/>
                        <w:spacing w:val="-4"/>
                      </w:rPr>
                      <w:t>167</w:t>
                    </w:r>
                    <w:r>
                      <w:rPr>
                        <w:rFonts w:ascii="Arial"/>
                        <w:spacing w:val="-4"/>
                      </w:rPr>
                      <w:fldChar w:fldCharType="end"/>
                    </w:r>
                    <w:r>
                      <w:rPr>
                        <w:rFonts w:ascii="Arial"/>
                        <w:spacing w:val="-4"/>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B4C623" w14:textId="77777777" w:rsidR="00D95732" w:rsidRDefault="00D95732">
      <w:r>
        <w:separator/>
      </w:r>
    </w:p>
  </w:footnote>
  <w:footnote w:type="continuationSeparator" w:id="0">
    <w:p w14:paraId="3EFD8046" w14:textId="77777777" w:rsidR="00D95732" w:rsidRDefault="00D95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A397B" w14:textId="68272275" w:rsidR="00952D2E" w:rsidRDefault="00952D2E">
    <w:pPr>
      <w:pStyle w:val="Header"/>
    </w:pPr>
    <w:r>
      <w:rPr>
        <w:noProof/>
      </w:rPr>
      <w:pict w14:anchorId="23A410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087157" o:spid="_x0000_s2050" type="#_x0000_t136" style="position:absolute;margin-left:0;margin-top:0;width:705.5pt;height:78.35pt;rotation:315;z-index:-2106368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00FCD" w14:textId="3C87C4B3" w:rsidR="00952D2E" w:rsidRDefault="00952D2E">
    <w:pPr>
      <w:pStyle w:val="Header"/>
    </w:pPr>
    <w:r>
      <w:rPr>
        <w:noProof/>
      </w:rPr>
      <w:pict w14:anchorId="0151DC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087158" o:spid="_x0000_s2051" type="#_x0000_t136" style="position:absolute;margin-left:0;margin-top:0;width:705.5pt;height:78.35pt;rotation:315;z-index:-2106163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DCF99" w14:textId="2A6CB1DC" w:rsidR="00952D2E" w:rsidRDefault="00952D2E">
    <w:pPr>
      <w:pStyle w:val="Header"/>
    </w:pPr>
    <w:r>
      <w:rPr>
        <w:noProof/>
      </w:rPr>
      <w:pict w14:anchorId="100EFF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087156" o:spid="_x0000_s2049" type="#_x0000_t136" style="position:absolute;margin-left:0;margin-top:0;width:705.5pt;height:78.35pt;rotation:315;z-index:-210657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579A2" w14:textId="4151C8DA" w:rsidR="00952D2E" w:rsidRDefault="00952D2E">
    <w:pPr>
      <w:pStyle w:val="Header"/>
    </w:pPr>
    <w:r>
      <w:rPr>
        <w:noProof/>
      </w:rPr>
      <w:pict w14:anchorId="52E8A0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087160" o:spid="_x0000_s2053" type="#_x0000_t136" style="position:absolute;margin-left:0;margin-top:0;width:705.5pt;height:78.35pt;rotation:315;z-index:-2105753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CB07D" w14:textId="1C54BC9B" w:rsidR="00952D2E" w:rsidRDefault="00952D2E">
    <w:pPr>
      <w:pStyle w:val="Header"/>
    </w:pPr>
    <w:r>
      <w:rPr>
        <w:noProof/>
      </w:rPr>
      <w:pict w14:anchorId="369F6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087161" o:spid="_x0000_s2054" type="#_x0000_t136" style="position:absolute;margin-left:0;margin-top:0;width:705.5pt;height:78.35pt;rotation:315;z-index:-2105548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2C2E9" w14:textId="00BB6563" w:rsidR="00952D2E" w:rsidRDefault="00952D2E">
    <w:pPr>
      <w:pStyle w:val="Header"/>
    </w:pPr>
    <w:r>
      <w:rPr>
        <w:noProof/>
      </w:rPr>
      <w:pict w14:anchorId="5351B5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087159" o:spid="_x0000_s2052" type="#_x0000_t136" style="position:absolute;margin-left:0;margin-top:0;width:705.5pt;height:78.35pt;rotation:315;z-index:-2105958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6657E"/>
    <w:multiLevelType w:val="hybridMultilevel"/>
    <w:tmpl w:val="D0AE344A"/>
    <w:lvl w:ilvl="0" w:tplc="7D6AB59E">
      <w:numFmt w:val="bullet"/>
      <w:lvlText w:val=""/>
      <w:lvlJc w:val="left"/>
      <w:pPr>
        <w:ind w:left="825" w:hanging="360"/>
      </w:pPr>
      <w:rPr>
        <w:rFonts w:ascii="Symbol" w:eastAsia="Symbol" w:hAnsi="Symbol" w:cs="Symbol" w:hint="default"/>
        <w:b w:val="0"/>
        <w:bCs w:val="0"/>
        <w:i w:val="0"/>
        <w:iCs w:val="0"/>
        <w:spacing w:val="0"/>
        <w:w w:val="99"/>
        <w:sz w:val="20"/>
        <w:szCs w:val="20"/>
        <w:lang w:val="en-US" w:eastAsia="en-US" w:bidi="ar-SA"/>
      </w:rPr>
    </w:lvl>
    <w:lvl w:ilvl="1" w:tplc="2384DF9A">
      <w:numFmt w:val="bullet"/>
      <w:lvlText w:val="•"/>
      <w:lvlJc w:val="left"/>
      <w:pPr>
        <w:ind w:left="1105" w:hanging="360"/>
      </w:pPr>
      <w:rPr>
        <w:rFonts w:hint="default"/>
        <w:lang w:val="en-US" w:eastAsia="en-US" w:bidi="ar-SA"/>
      </w:rPr>
    </w:lvl>
    <w:lvl w:ilvl="2" w:tplc="D70A2FB8">
      <w:numFmt w:val="bullet"/>
      <w:lvlText w:val="•"/>
      <w:lvlJc w:val="left"/>
      <w:pPr>
        <w:ind w:left="1391" w:hanging="360"/>
      </w:pPr>
      <w:rPr>
        <w:rFonts w:hint="default"/>
        <w:lang w:val="en-US" w:eastAsia="en-US" w:bidi="ar-SA"/>
      </w:rPr>
    </w:lvl>
    <w:lvl w:ilvl="3" w:tplc="F684C4B6">
      <w:numFmt w:val="bullet"/>
      <w:lvlText w:val="•"/>
      <w:lvlJc w:val="left"/>
      <w:pPr>
        <w:ind w:left="1677" w:hanging="360"/>
      </w:pPr>
      <w:rPr>
        <w:rFonts w:hint="default"/>
        <w:lang w:val="en-US" w:eastAsia="en-US" w:bidi="ar-SA"/>
      </w:rPr>
    </w:lvl>
    <w:lvl w:ilvl="4" w:tplc="2EAE22A0">
      <w:numFmt w:val="bullet"/>
      <w:lvlText w:val="•"/>
      <w:lvlJc w:val="left"/>
      <w:pPr>
        <w:ind w:left="1963" w:hanging="360"/>
      </w:pPr>
      <w:rPr>
        <w:rFonts w:hint="default"/>
        <w:lang w:val="en-US" w:eastAsia="en-US" w:bidi="ar-SA"/>
      </w:rPr>
    </w:lvl>
    <w:lvl w:ilvl="5" w:tplc="E1147B50">
      <w:numFmt w:val="bullet"/>
      <w:lvlText w:val="•"/>
      <w:lvlJc w:val="left"/>
      <w:pPr>
        <w:ind w:left="2249" w:hanging="360"/>
      </w:pPr>
      <w:rPr>
        <w:rFonts w:hint="default"/>
        <w:lang w:val="en-US" w:eastAsia="en-US" w:bidi="ar-SA"/>
      </w:rPr>
    </w:lvl>
    <w:lvl w:ilvl="6" w:tplc="4CF82B3E">
      <w:numFmt w:val="bullet"/>
      <w:lvlText w:val="•"/>
      <w:lvlJc w:val="left"/>
      <w:pPr>
        <w:ind w:left="2535" w:hanging="360"/>
      </w:pPr>
      <w:rPr>
        <w:rFonts w:hint="default"/>
        <w:lang w:val="en-US" w:eastAsia="en-US" w:bidi="ar-SA"/>
      </w:rPr>
    </w:lvl>
    <w:lvl w:ilvl="7" w:tplc="6A3ABEC4">
      <w:numFmt w:val="bullet"/>
      <w:lvlText w:val="•"/>
      <w:lvlJc w:val="left"/>
      <w:pPr>
        <w:ind w:left="2821" w:hanging="360"/>
      </w:pPr>
      <w:rPr>
        <w:rFonts w:hint="default"/>
        <w:lang w:val="en-US" w:eastAsia="en-US" w:bidi="ar-SA"/>
      </w:rPr>
    </w:lvl>
    <w:lvl w:ilvl="8" w:tplc="07545BB0">
      <w:numFmt w:val="bullet"/>
      <w:lvlText w:val="•"/>
      <w:lvlJc w:val="left"/>
      <w:pPr>
        <w:ind w:left="3107" w:hanging="360"/>
      </w:pPr>
      <w:rPr>
        <w:rFonts w:hint="default"/>
        <w:lang w:val="en-US" w:eastAsia="en-US" w:bidi="ar-SA"/>
      </w:rPr>
    </w:lvl>
  </w:abstractNum>
  <w:abstractNum w:abstractNumId="1" w15:restartNumberingAfterBreak="0">
    <w:nsid w:val="046D0C22"/>
    <w:multiLevelType w:val="hybridMultilevel"/>
    <w:tmpl w:val="6228FD94"/>
    <w:lvl w:ilvl="0" w:tplc="D332DE74">
      <w:numFmt w:val="bullet"/>
      <w:lvlText w:val=""/>
      <w:lvlJc w:val="left"/>
      <w:pPr>
        <w:ind w:left="1460" w:hanging="360"/>
      </w:pPr>
      <w:rPr>
        <w:rFonts w:ascii="Symbol" w:eastAsia="Symbol" w:hAnsi="Symbol" w:cs="Symbol" w:hint="default"/>
        <w:b w:val="0"/>
        <w:bCs w:val="0"/>
        <w:i w:val="0"/>
        <w:iCs w:val="0"/>
        <w:spacing w:val="0"/>
        <w:w w:val="100"/>
        <w:sz w:val="24"/>
        <w:szCs w:val="24"/>
        <w:lang w:val="en-US" w:eastAsia="en-US" w:bidi="ar-SA"/>
      </w:rPr>
    </w:lvl>
    <w:lvl w:ilvl="1" w:tplc="BCB4D03C">
      <w:numFmt w:val="bullet"/>
      <w:lvlText w:val="•"/>
      <w:lvlJc w:val="left"/>
      <w:pPr>
        <w:ind w:left="2426" w:hanging="360"/>
      </w:pPr>
      <w:rPr>
        <w:rFonts w:hint="default"/>
        <w:lang w:val="en-US" w:eastAsia="en-US" w:bidi="ar-SA"/>
      </w:rPr>
    </w:lvl>
    <w:lvl w:ilvl="2" w:tplc="0896A7AA">
      <w:numFmt w:val="bullet"/>
      <w:lvlText w:val="•"/>
      <w:lvlJc w:val="left"/>
      <w:pPr>
        <w:ind w:left="3392" w:hanging="360"/>
      </w:pPr>
      <w:rPr>
        <w:rFonts w:hint="default"/>
        <w:lang w:val="en-US" w:eastAsia="en-US" w:bidi="ar-SA"/>
      </w:rPr>
    </w:lvl>
    <w:lvl w:ilvl="3" w:tplc="A394FD36">
      <w:numFmt w:val="bullet"/>
      <w:lvlText w:val="•"/>
      <w:lvlJc w:val="left"/>
      <w:pPr>
        <w:ind w:left="4358" w:hanging="360"/>
      </w:pPr>
      <w:rPr>
        <w:rFonts w:hint="default"/>
        <w:lang w:val="en-US" w:eastAsia="en-US" w:bidi="ar-SA"/>
      </w:rPr>
    </w:lvl>
    <w:lvl w:ilvl="4" w:tplc="93A0F2CE">
      <w:numFmt w:val="bullet"/>
      <w:lvlText w:val="•"/>
      <w:lvlJc w:val="left"/>
      <w:pPr>
        <w:ind w:left="5324" w:hanging="360"/>
      </w:pPr>
      <w:rPr>
        <w:rFonts w:hint="default"/>
        <w:lang w:val="en-US" w:eastAsia="en-US" w:bidi="ar-SA"/>
      </w:rPr>
    </w:lvl>
    <w:lvl w:ilvl="5" w:tplc="568C973A">
      <w:numFmt w:val="bullet"/>
      <w:lvlText w:val="•"/>
      <w:lvlJc w:val="left"/>
      <w:pPr>
        <w:ind w:left="6290" w:hanging="360"/>
      </w:pPr>
      <w:rPr>
        <w:rFonts w:hint="default"/>
        <w:lang w:val="en-US" w:eastAsia="en-US" w:bidi="ar-SA"/>
      </w:rPr>
    </w:lvl>
    <w:lvl w:ilvl="6" w:tplc="1082AD1C">
      <w:numFmt w:val="bullet"/>
      <w:lvlText w:val="•"/>
      <w:lvlJc w:val="left"/>
      <w:pPr>
        <w:ind w:left="7256" w:hanging="360"/>
      </w:pPr>
      <w:rPr>
        <w:rFonts w:hint="default"/>
        <w:lang w:val="en-US" w:eastAsia="en-US" w:bidi="ar-SA"/>
      </w:rPr>
    </w:lvl>
    <w:lvl w:ilvl="7" w:tplc="9D2AEF76">
      <w:numFmt w:val="bullet"/>
      <w:lvlText w:val="•"/>
      <w:lvlJc w:val="left"/>
      <w:pPr>
        <w:ind w:left="8222" w:hanging="360"/>
      </w:pPr>
      <w:rPr>
        <w:rFonts w:hint="default"/>
        <w:lang w:val="en-US" w:eastAsia="en-US" w:bidi="ar-SA"/>
      </w:rPr>
    </w:lvl>
    <w:lvl w:ilvl="8" w:tplc="090695C2">
      <w:numFmt w:val="bullet"/>
      <w:lvlText w:val="•"/>
      <w:lvlJc w:val="left"/>
      <w:pPr>
        <w:ind w:left="9188" w:hanging="360"/>
      </w:pPr>
      <w:rPr>
        <w:rFonts w:hint="default"/>
        <w:lang w:val="en-US" w:eastAsia="en-US" w:bidi="ar-SA"/>
      </w:rPr>
    </w:lvl>
  </w:abstractNum>
  <w:abstractNum w:abstractNumId="2" w15:restartNumberingAfterBreak="0">
    <w:nsid w:val="0491569F"/>
    <w:multiLevelType w:val="hybridMultilevel"/>
    <w:tmpl w:val="BD306F7A"/>
    <w:lvl w:ilvl="0" w:tplc="15EA2D4E">
      <w:numFmt w:val="bullet"/>
      <w:lvlText w:val=""/>
      <w:lvlJc w:val="left"/>
      <w:pPr>
        <w:ind w:left="828" w:hanging="360"/>
      </w:pPr>
      <w:rPr>
        <w:rFonts w:ascii="Wingdings" w:eastAsia="Wingdings" w:hAnsi="Wingdings" w:cs="Wingdings" w:hint="default"/>
        <w:b w:val="0"/>
        <w:bCs w:val="0"/>
        <w:i w:val="0"/>
        <w:iCs w:val="0"/>
        <w:spacing w:val="0"/>
        <w:w w:val="99"/>
        <w:sz w:val="20"/>
        <w:szCs w:val="20"/>
        <w:lang w:val="en-US" w:eastAsia="en-US" w:bidi="ar-SA"/>
      </w:rPr>
    </w:lvl>
    <w:lvl w:ilvl="1" w:tplc="66343374">
      <w:numFmt w:val="bullet"/>
      <w:lvlText w:val="•"/>
      <w:lvlJc w:val="left"/>
      <w:pPr>
        <w:ind w:left="1032" w:hanging="360"/>
      </w:pPr>
      <w:rPr>
        <w:rFonts w:hint="default"/>
        <w:lang w:val="en-US" w:eastAsia="en-US" w:bidi="ar-SA"/>
      </w:rPr>
    </w:lvl>
    <w:lvl w:ilvl="2" w:tplc="3E3A85C4">
      <w:numFmt w:val="bullet"/>
      <w:lvlText w:val="•"/>
      <w:lvlJc w:val="left"/>
      <w:pPr>
        <w:ind w:left="1245" w:hanging="360"/>
      </w:pPr>
      <w:rPr>
        <w:rFonts w:hint="default"/>
        <w:lang w:val="en-US" w:eastAsia="en-US" w:bidi="ar-SA"/>
      </w:rPr>
    </w:lvl>
    <w:lvl w:ilvl="3" w:tplc="5A4EE0F0">
      <w:numFmt w:val="bullet"/>
      <w:lvlText w:val="•"/>
      <w:lvlJc w:val="left"/>
      <w:pPr>
        <w:ind w:left="1457" w:hanging="360"/>
      </w:pPr>
      <w:rPr>
        <w:rFonts w:hint="default"/>
        <w:lang w:val="en-US" w:eastAsia="en-US" w:bidi="ar-SA"/>
      </w:rPr>
    </w:lvl>
    <w:lvl w:ilvl="4" w:tplc="D2988F9A">
      <w:numFmt w:val="bullet"/>
      <w:lvlText w:val="•"/>
      <w:lvlJc w:val="left"/>
      <w:pPr>
        <w:ind w:left="1670" w:hanging="360"/>
      </w:pPr>
      <w:rPr>
        <w:rFonts w:hint="default"/>
        <w:lang w:val="en-US" w:eastAsia="en-US" w:bidi="ar-SA"/>
      </w:rPr>
    </w:lvl>
    <w:lvl w:ilvl="5" w:tplc="8498321E">
      <w:numFmt w:val="bullet"/>
      <w:lvlText w:val="•"/>
      <w:lvlJc w:val="left"/>
      <w:pPr>
        <w:ind w:left="1882" w:hanging="360"/>
      </w:pPr>
      <w:rPr>
        <w:rFonts w:hint="default"/>
        <w:lang w:val="en-US" w:eastAsia="en-US" w:bidi="ar-SA"/>
      </w:rPr>
    </w:lvl>
    <w:lvl w:ilvl="6" w:tplc="215E59B8">
      <w:numFmt w:val="bullet"/>
      <w:lvlText w:val="•"/>
      <w:lvlJc w:val="left"/>
      <w:pPr>
        <w:ind w:left="2095" w:hanging="360"/>
      </w:pPr>
      <w:rPr>
        <w:rFonts w:hint="default"/>
        <w:lang w:val="en-US" w:eastAsia="en-US" w:bidi="ar-SA"/>
      </w:rPr>
    </w:lvl>
    <w:lvl w:ilvl="7" w:tplc="6D827E1A">
      <w:numFmt w:val="bullet"/>
      <w:lvlText w:val="•"/>
      <w:lvlJc w:val="left"/>
      <w:pPr>
        <w:ind w:left="2307" w:hanging="360"/>
      </w:pPr>
      <w:rPr>
        <w:rFonts w:hint="default"/>
        <w:lang w:val="en-US" w:eastAsia="en-US" w:bidi="ar-SA"/>
      </w:rPr>
    </w:lvl>
    <w:lvl w:ilvl="8" w:tplc="1DE8D68A">
      <w:numFmt w:val="bullet"/>
      <w:lvlText w:val="•"/>
      <w:lvlJc w:val="left"/>
      <w:pPr>
        <w:ind w:left="2520" w:hanging="360"/>
      </w:pPr>
      <w:rPr>
        <w:rFonts w:hint="default"/>
        <w:lang w:val="en-US" w:eastAsia="en-US" w:bidi="ar-SA"/>
      </w:rPr>
    </w:lvl>
  </w:abstractNum>
  <w:abstractNum w:abstractNumId="3" w15:restartNumberingAfterBreak="0">
    <w:nsid w:val="04F14333"/>
    <w:multiLevelType w:val="hybridMultilevel"/>
    <w:tmpl w:val="72CEB1CE"/>
    <w:lvl w:ilvl="0" w:tplc="C922CD1C">
      <w:numFmt w:val="bullet"/>
      <w:lvlText w:val=""/>
      <w:lvlJc w:val="left"/>
      <w:pPr>
        <w:ind w:left="825" w:hanging="360"/>
      </w:pPr>
      <w:rPr>
        <w:rFonts w:ascii="Symbol" w:eastAsia="Symbol" w:hAnsi="Symbol" w:cs="Symbol" w:hint="default"/>
        <w:b w:val="0"/>
        <w:bCs w:val="0"/>
        <w:i w:val="0"/>
        <w:iCs w:val="0"/>
        <w:spacing w:val="0"/>
        <w:w w:val="99"/>
        <w:sz w:val="20"/>
        <w:szCs w:val="20"/>
        <w:lang w:val="en-US" w:eastAsia="en-US" w:bidi="ar-SA"/>
      </w:rPr>
    </w:lvl>
    <w:lvl w:ilvl="1" w:tplc="340C10CA">
      <w:numFmt w:val="bullet"/>
      <w:lvlText w:val="•"/>
      <w:lvlJc w:val="left"/>
      <w:pPr>
        <w:ind w:left="1106" w:hanging="360"/>
      </w:pPr>
      <w:rPr>
        <w:rFonts w:hint="default"/>
        <w:lang w:val="en-US" w:eastAsia="en-US" w:bidi="ar-SA"/>
      </w:rPr>
    </w:lvl>
    <w:lvl w:ilvl="2" w:tplc="67803290">
      <w:numFmt w:val="bullet"/>
      <w:lvlText w:val="•"/>
      <w:lvlJc w:val="left"/>
      <w:pPr>
        <w:ind w:left="1392" w:hanging="360"/>
      </w:pPr>
      <w:rPr>
        <w:rFonts w:hint="default"/>
        <w:lang w:val="en-US" w:eastAsia="en-US" w:bidi="ar-SA"/>
      </w:rPr>
    </w:lvl>
    <w:lvl w:ilvl="3" w:tplc="0EB0C60C">
      <w:numFmt w:val="bullet"/>
      <w:lvlText w:val="•"/>
      <w:lvlJc w:val="left"/>
      <w:pPr>
        <w:ind w:left="1678" w:hanging="360"/>
      </w:pPr>
      <w:rPr>
        <w:rFonts w:hint="default"/>
        <w:lang w:val="en-US" w:eastAsia="en-US" w:bidi="ar-SA"/>
      </w:rPr>
    </w:lvl>
    <w:lvl w:ilvl="4" w:tplc="6D8ADA1C">
      <w:numFmt w:val="bullet"/>
      <w:lvlText w:val="•"/>
      <w:lvlJc w:val="left"/>
      <w:pPr>
        <w:ind w:left="1964" w:hanging="360"/>
      </w:pPr>
      <w:rPr>
        <w:rFonts w:hint="default"/>
        <w:lang w:val="en-US" w:eastAsia="en-US" w:bidi="ar-SA"/>
      </w:rPr>
    </w:lvl>
    <w:lvl w:ilvl="5" w:tplc="F75C4B3E">
      <w:numFmt w:val="bullet"/>
      <w:lvlText w:val="•"/>
      <w:lvlJc w:val="left"/>
      <w:pPr>
        <w:ind w:left="2250" w:hanging="360"/>
      </w:pPr>
      <w:rPr>
        <w:rFonts w:hint="default"/>
        <w:lang w:val="en-US" w:eastAsia="en-US" w:bidi="ar-SA"/>
      </w:rPr>
    </w:lvl>
    <w:lvl w:ilvl="6" w:tplc="F90E3608">
      <w:numFmt w:val="bullet"/>
      <w:lvlText w:val="•"/>
      <w:lvlJc w:val="left"/>
      <w:pPr>
        <w:ind w:left="2536" w:hanging="360"/>
      </w:pPr>
      <w:rPr>
        <w:rFonts w:hint="default"/>
        <w:lang w:val="en-US" w:eastAsia="en-US" w:bidi="ar-SA"/>
      </w:rPr>
    </w:lvl>
    <w:lvl w:ilvl="7" w:tplc="1AFA4BD6">
      <w:numFmt w:val="bullet"/>
      <w:lvlText w:val="•"/>
      <w:lvlJc w:val="left"/>
      <w:pPr>
        <w:ind w:left="2822" w:hanging="360"/>
      </w:pPr>
      <w:rPr>
        <w:rFonts w:hint="default"/>
        <w:lang w:val="en-US" w:eastAsia="en-US" w:bidi="ar-SA"/>
      </w:rPr>
    </w:lvl>
    <w:lvl w:ilvl="8" w:tplc="AA02A0DC">
      <w:numFmt w:val="bullet"/>
      <w:lvlText w:val="•"/>
      <w:lvlJc w:val="left"/>
      <w:pPr>
        <w:ind w:left="3108" w:hanging="360"/>
      </w:pPr>
      <w:rPr>
        <w:rFonts w:hint="default"/>
        <w:lang w:val="en-US" w:eastAsia="en-US" w:bidi="ar-SA"/>
      </w:rPr>
    </w:lvl>
  </w:abstractNum>
  <w:abstractNum w:abstractNumId="4" w15:restartNumberingAfterBreak="0">
    <w:nsid w:val="07EE5C28"/>
    <w:multiLevelType w:val="hybridMultilevel"/>
    <w:tmpl w:val="444A3B58"/>
    <w:lvl w:ilvl="0" w:tplc="00F89EBC">
      <w:start w:val="1"/>
      <w:numFmt w:val="lowerRoman"/>
      <w:lvlText w:val="(%1)"/>
      <w:lvlJc w:val="left"/>
      <w:pPr>
        <w:ind w:left="740" w:hanging="312"/>
      </w:pPr>
      <w:rPr>
        <w:rFonts w:ascii="Times New Roman" w:eastAsia="Times New Roman" w:hAnsi="Times New Roman" w:cs="Times New Roman" w:hint="default"/>
        <w:b w:val="0"/>
        <w:bCs w:val="0"/>
        <w:i w:val="0"/>
        <w:iCs w:val="0"/>
        <w:spacing w:val="-1"/>
        <w:w w:val="100"/>
        <w:sz w:val="24"/>
        <w:szCs w:val="24"/>
        <w:lang w:val="en-US" w:eastAsia="en-US" w:bidi="ar-SA"/>
      </w:rPr>
    </w:lvl>
    <w:lvl w:ilvl="1" w:tplc="2F10EF08">
      <w:numFmt w:val="bullet"/>
      <w:lvlText w:val="•"/>
      <w:lvlJc w:val="left"/>
      <w:pPr>
        <w:ind w:left="1778" w:hanging="312"/>
      </w:pPr>
      <w:rPr>
        <w:rFonts w:hint="default"/>
        <w:lang w:val="en-US" w:eastAsia="en-US" w:bidi="ar-SA"/>
      </w:rPr>
    </w:lvl>
    <w:lvl w:ilvl="2" w:tplc="950EC5CE">
      <w:numFmt w:val="bullet"/>
      <w:lvlText w:val="•"/>
      <w:lvlJc w:val="left"/>
      <w:pPr>
        <w:ind w:left="2816" w:hanging="312"/>
      </w:pPr>
      <w:rPr>
        <w:rFonts w:hint="default"/>
        <w:lang w:val="en-US" w:eastAsia="en-US" w:bidi="ar-SA"/>
      </w:rPr>
    </w:lvl>
    <w:lvl w:ilvl="3" w:tplc="FF7867B0">
      <w:numFmt w:val="bullet"/>
      <w:lvlText w:val="•"/>
      <w:lvlJc w:val="left"/>
      <w:pPr>
        <w:ind w:left="3854" w:hanging="312"/>
      </w:pPr>
      <w:rPr>
        <w:rFonts w:hint="default"/>
        <w:lang w:val="en-US" w:eastAsia="en-US" w:bidi="ar-SA"/>
      </w:rPr>
    </w:lvl>
    <w:lvl w:ilvl="4" w:tplc="294EE6B4">
      <w:numFmt w:val="bullet"/>
      <w:lvlText w:val="•"/>
      <w:lvlJc w:val="left"/>
      <w:pPr>
        <w:ind w:left="4892" w:hanging="312"/>
      </w:pPr>
      <w:rPr>
        <w:rFonts w:hint="default"/>
        <w:lang w:val="en-US" w:eastAsia="en-US" w:bidi="ar-SA"/>
      </w:rPr>
    </w:lvl>
    <w:lvl w:ilvl="5" w:tplc="07E07FCE">
      <w:numFmt w:val="bullet"/>
      <w:lvlText w:val="•"/>
      <w:lvlJc w:val="left"/>
      <w:pPr>
        <w:ind w:left="5930" w:hanging="312"/>
      </w:pPr>
      <w:rPr>
        <w:rFonts w:hint="default"/>
        <w:lang w:val="en-US" w:eastAsia="en-US" w:bidi="ar-SA"/>
      </w:rPr>
    </w:lvl>
    <w:lvl w:ilvl="6" w:tplc="7C5E995A">
      <w:numFmt w:val="bullet"/>
      <w:lvlText w:val="•"/>
      <w:lvlJc w:val="left"/>
      <w:pPr>
        <w:ind w:left="6968" w:hanging="312"/>
      </w:pPr>
      <w:rPr>
        <w:rFonts w:hint="default"/>
        <w:lang w:val="en-US" w:eastAsia="en-US" w:bidi="ar-SA"/>
      </w:rPr>
    </w:lvl>
    <w:lvl w:ilvl="7" w:tplc="83A85DA6">
      <w:numFmt w:val="bullet"/>
      <w:lvlText w:val="•"/>
      <w:lvlJc w:val="left"/>
      <w:pPr>
        <w:ind w:left="8006" w:hanging="312"/>
      </w:pPr>
      <w:rPr>
        <w:rFonts w:hint="default"/>
        <w:lang w:val="en-US" w:eastAsia="en-US" w:bidi="ar-SA"/>
      </w:rPr>
    </w:lvl>
    <w:lvl w:ilvl="8" w:tplc="39664FC8">
      <w:numFmt w:val="bullet"/>
      <w:lvlText w:val="•"/>
      <w:lvlJc w:val="left"/>
      <w:pPr>
        <w:ind w:left="9044" w:hanging="312"/>
      </w:pPr>
      <w:rPr>
        <w:rFonts w:hint="default"/>
        <w:lang w:val="en-US" w:eastAsia="en-US" w:bidi="ar-SA"/>
      </w:rPr>
    </w:lvl>
  </w:abstractNum>
  <w:abstractNum w:abstractNumId="5" w15:restartNumberingAfterBreak="0">
    <w:nsid w:val="081F42CC"/>
    <w:multiLevelType w:val="hybridMultilevel"/>
    <w:tmpl w:val="85F8F360"/>
    <w:lvl w:ilvl="0" w:tplc="3EACD526">
      <w:start w:val="1"/>
      <w:numFmt w:val="lowerLetter"/>
      <w:lvlText w:val="%1)"/>
      <w:lvlJc w:val="left"/>
      <w:pPr>
        <w:ind w:left="1460" w:hanging="360"/>
      </w:pPr>
      <w:rPr>
        <w:rFonts w:hint="default"/>
        <w:spacing w:val="0"/>
        <w:w w:val="100"/>
        <w:lang w:val="en-US" w:eastAsia="en-US" w:bidi="ar-SA"/>
      </w:rPr>
    </w:lvl>
    <w:lvl w:ilvl="1" w:tplc="9CAAC808">
      <w:numFmt w:val="bullet"/>
      <w:lvlText w:val="•"/>
      <w:lvlJc w:val="left"/>
      <w:pPr>
        <w:ind w:left="740" w:hanging="144"/>
      </w:pPr>
      <w:rPr>
        <w:rFonts w:ascii="Times New Roman" w:eastAsia="Times New Roman" w:hAnsi="Times New Roman" w:cs="Times New Roman" w:hint="default"/>
        <w:b w:val="0"/>
        <w:bCs w:val="0"/>
        <w:i w:val="0"/>
        <w:iCs w:val="0"/>
        <w:spacing w:val="0"/>
        <w:w w:val="100"/>
        <w:sz w:val="24"/>
        <w:szCs w:val="24"/>
        <w:lang w:val="en-US" w:eastAsia="en-US" w:bidi="ar-SA"/>
      </w:rPr>
    </w:lvl>
    <w:lvl w:ilvl="2" w:tplc="7D128F12">
      <w:numFmt w:val="bullet"/>
      <w:lvlText w:val="•"/>
      <w:lvlJc w:val="left"/>
      <w:pPr>
        <w:ind w:left="2533" w:hanging="144"/>
      </w:pPr>
      <w:rPr>
        <w:rFonts w:hint="default"/>
        <w:lang w:val="en-US" w:eastAsia="en-US" w:bidi="ar-SA"/>
      </w:rPr>
    </w:lvl>
    <w:lvl w:ilvl="3" w:tplc="0CA44CC2">
      <w:numFmt w:val="bullet"/>
      <w:lvlText w:val="•"/>
      <w:lvlJc w:val="left"/>
      <w:pPr>
        <w:ind w:left="3606" w:hanging="144"/>
      </w:pPr>
      <w:rPr>
        <w:rFonts w:hint="default"/>
        <w:lang w:val="en-US" w:eastAsia="en-US" w:bidi="ar-SA"/>
      </w:rPr>
    </w:lvl>
    <w:lvl w:ilvl="4" w:tplc="04800F8A">
      <w:numFmt w:val="bullet"/>
      <w:lvlText w:val="•"/>
      <w:lvlJc w:val="left"/>
      <w:pPr>
        <w:ind w:left="4680" w:hanging="144"/>
      </w:pPr>
      <w:rPr>
        <w:rFonts w:hint="default"/>
        <w:lang w:val="en-US" w:eastAsia="en-US" w:bidi="ar-SA"/>
      </w:rPr>
    </w:lvl>
    <w:lvl w:ilvl="5" w:tplc="974CBF52">
      <w:numFmt w:val="bullet"/>
      <w:lvlText w:val="•"/>
      <w:lvlJc w:val="left"/>
      <w:pPr>
        <w:ind w:left="5753" w:hanging="144"/>
      </w:pPr>
      <w:rPr>
        <w:rFonts w:hint="default"/>
        <w:lang w:val="en-US" w:eastAsia="en-US" w:bidi="ar-SA"/>
      </w:rPr>
    </w:lvl>
    <w:lvl w:ilvl="6" w:tplc="5504EE5C">
      <w:numFmt w:val="bullet"/>
      <w:lvlText w:val="•"/>
      <w:lvlJc w:val="left"/>
      <w:pPr>
        <w:ind w:left="6826" w:hanging="144"/>
      </w:pPr>
      <w:rPr>
        <w:rFonts w:hint="default"/>
        <w:lang w:val="en-US" w:eastAsia="en-US" w:bidi="ar-SA"/>
      </w:rPr>
    </w:lvl>
    <w:lvl w:ilvl="7" w:tplc="05F86240">
      <w:numFmt w:val="bullet"/>
      <w:lvlText w:val="•"/>
      <w:lvlJc w:val="left"/>
      <w:pPr>
        <w:ind w:left="7900" w:hanging="144"/>
      </w:pPr>
      <w:rPr>
        <w:rFonts w:hint="default"/>
        <w:lang w:val="en-US" w:eastAsia="en-US" w:bidi="ar-SA"/>
      </w:rPr>
    </w:lvl>
    <w:lvl w:ilvl="8" w:tplc="CD8CF9B0">
      <w:numFmt w:val="bullet"/>
      <w:lvlText w:val="•"/>
      <w:lvlJc w:val="left"/>
      <w:pPr>
        <w:ind w:left="8973" w:hanging="144"/>
      </w:pPr>
      <w:rPr>
        <w:rFonts w:hint="default"/>
        <w:lang w:val="en-US" w:eastAsia="en-US" w:bidi="ar-SA"/>
      </w:rPr>
    </w:lvl>
  </w:abstractNum>
  <w:abstractNum w:abstractNumId="6" w15:restartNumberingAfterBreak="0">
    <w:nsid w:val="0CCF068C"/>
    <w:multiLevelType w:val="hybridMultilevel"/>
    <w:tmpl w:val="ADB817D4"/>
    <w:lvl w:ilvl="0" w:tplc="6BCE33BC">
      <w:numFmt w:val="bullet"/>
      <w:lvlText w:val=""/>
      <w:lvlJc w:val="left"/>
      <w:pPr>
        <w:ind w:left="1460" w:hanging="360"/>
      </w:pPr>
      <w:rPr>
        <w:rFonts w:ascii="Symbol" w:eastAsia="Symbol" w:hAnsi="Symbol" w:cs="Symbol" w:hint="default"/>
        <w:b w:val="0"/>
        <w:bCs w:val="0"/>
        <w:i w:val="0"/>
        <w:iCs w:val="0"/>
        <w:spacing w:val="0"/>
        <w:w w:val="100"/>
        <w:sz w:val="24"/>
        <w:szCs w:val="24"/>
        <w:lang w:val="en-US" w:eastAsia="en-US" w:bidi="ar-SA"/>
      </w:rPr>
    </w:lvl>
    <w:lvl w:ilvl="1" w:tplc="1E4E14EE">
      <w:numFmt w:val="bullet"/>
      <w:lvlText w:val="•"/>
      <w:lvlJc w:val="left"/>
      <w:pPr>
        <w:ind w:left="2426" w:hanging="360"/>
      </w:pPr>
      <w:rPr>
        <w:rFonts w:hint="default"/>
        <w:lang w:val="en-US" w:eastAsia="en-US" w:bidi="ar-SA"/>
      </w:rPr>
    </w:lvl>
    <w:lvl w:ilvl="2" w:tplc="315CF7D0">
      <w:numFmt w:val="bullet"/>
      <w:lvlText w:val="•"/>
      <w:lvlJc w:val="left"/>
      <w:pPr>
        <w:ind w:left="3392" w:hanging="360"/>
      </w:pPr>
      <w:rPr>
        <w:rFonts w:hint="default"/>
        <w:lang w:val="en-US" w:eastAsia="en-US" w:bidi="ar-SA"/>
      </w:rPr>
    </w:lvl>
    <w:lvl w:ilvl="3" w:tplc="A9548E52">
      <w:numFmt w:val="bullet"/>
      <w:lvlText w:val="•"/>
      <w:lvlJc w:val="left"/>
      <w:pPr>
        <w:ind w:left="4358" w:hanging="360"/>
      </w:pPr>
      <w:rPr>
        <w:rFonts w:hint="default"/>
        <w:lang w:val="en-US" w:eastAsia="en-US" w:bidi="ar-SA"/>
      </w:rPr>
    </w:lvl>
    <w:lvl w:ilvl="4" w:tplc="6AD619BE">
      <w:numFmt w:val="bullet"/>
      <w:lvlText w:val="•"/>
      <w:lvlJc w:val="left"/>
      <w:pPr>
        <w:ind w:left="5324" w:hanging="360"/>
      </w:pPr>
      <w:rPr>
        <w:rFonts w:hint="default"/>
        <w:lang w:val="en-US" w:eastAsia="en-US" w:bidi="ar-SA"/>
      </w:rPr>
    </w:lvl>
    <w:lvl w:ilvl="5" w:tplc="F9501480">
      <w:numFmt w:val="bullet"/>
      <w:lvlText w:val="•"/>
      <w:lvlJc w:val="left"/>
      <w:pPr>
        <w:ind w:left="6290" w:hanging="360"/>
      </w:pPr>
      <w:rPr>
        <w:rFonts w:hint="default"/>
        <w:lang w:val="en-US" w:eastAsia="en-US" w:bidi="ar-SA"/>
      </w:rPr>
    </w:lvl>
    <w:lvl w:ilvl="6" w:tplc="F35EE41E">
      <w:numFmt w:val="bullet"/>
      <w:lvlText w:val="•"/>
      <w:lvlJc w:val="left"/>
      <w:pPr>
        <w:ind w:left="7256" w:hanging="360"/>
      </w:pPr>
      <w:rPr>
        <w:rFonts w:hint="default"/>
        <w:lang w:val="en-US" w:eastAsia="en-US" w:bidi="ar-SA"/>
      </w:rPr>
    </w:lvl>
    <w:lvl w:ilvl="7" w:tplc="D7209F66">
      <w:numFmt w:val="bullet"/>
      <w:lvlText w:val="•"/>
      <w:lvlJc w:val="left"/>
      <w:pPr>
        <w:ind w:left="8222" w:hanging="360"/>
      </w:pPr>
      <w:rPr>
        <w:rFonts w:hint="default"/>
        <w:lang w:val="en-US" w:eastAsia="en-US" w:bidi="ar-SA"/>
      </w:rPr>
    </w:lvl>
    <w:lvl w:ilvl="8" w:tplc="9FC618D4">
      <w:numFmt w:val="bullet"/>
      <w:lvlText w:val="•"/>
      <w:lvlJc w:val="left"/>
      <w:pPr>
        <w:ind w:left="9188" w:hanging="360"/>
      </w:pPr>
      <w:rPr>
        <w:rFonts w:hint="default"/>
        <w:lang w:val="en-US" w:eastAsia="en-US" w:bidi="ar-SA"/>
      </w:rPr>
    </w:lvl>
  </w:abstractNum>
  <w:abstractNum w:abstractNumId="7" w15:restartNumberingAfterBreak="0">
    <w:nsid w:val="0CD742F9"/>
    <w:multiLevelType w:val="hybridMultilevel"/>
    <w:tmpl w:val="3496A8D2"/>
    <w:lvl w:ilvl="0" w:tplc="226A8BFE">
      <w:numFmt w:val="bullet"/>
      <w:lvlText w:val="•"/>
      <w:lvlJc w:val="left"/>
      <w:pPr>
        <w:ind w:left="0" w:hanging="85"/>
      </w:pPr>
      <w:rPr>
        <w:rFonts w:ascii="Times New Roman" w:eastAsia="Times New Roman" w:hAnsi="Times New Roman" w:cs="Times New Roman" w:hint="default"/>
        <w:b w:val="0"/>
        <w:bCs w:val="0"/>
        <w:i w:val="0"/>
        <w:iCs w:val="0"/>
        <w:spacing w:val="0"/>
        <w:w w:val="106"/>
        <w:sz w:val="14"/>
        <w:szCs w:val="14"/>
        <w:lang w:val="en-US" w:eastAsia="en-US" w:bidi="ar-SA"/>
      </w:rPr>
    </w:lvl>
    <w:lvl w:ilvl="1" w:tplc="183291EE">
      <w:numFmt w:val="bullet"/>
      <w:lvlText w:val="•"/>
      <w:lvlJc w:val="left"/>
      <w:pPr>
        <w:ind w:left="125" w:hanging="85"/>
      </w:pPr>
      <w:rPr>
        <w:rFonts w:hint="default"/>
        <w:lang w:val="en-US" w:eastAsia="en-US" w:bidi="ar-SA"/>
      </w:rPr>
    </w:lvl>
    <w:lvl w:ilvl="2" w:tplc="BCAED11A">
      <w:numFmt w:val="bullet"/>
      <w:lvlText w:val="•"/>
      <w:lvlJc w:val="left"/>
      <w:pPr>
        <w:ind w:left="251" w:hanging="85"/>
      </w:pPr>
      <w:rPr>
        <w:rFonts w:hint="default"/>
        <w:lang w:val="en-US" w:eastAsia="en-US" w:bidi="ar-SA"/>
      </w:rPr>
    </w:lvl>
    <w:lvl w:ilvl="3" w:tplc="88489DBE">
      <w:numFmt w:val="bullet"/>
      <w:lvlText w:val="•"/>
      <w:lvlJc w:val="left"/>
      <w:pPr>
        <w:ind w:left="376" w:hanging="85"/>
      </w:pPr>
      <w:rPr>
        <w:rFonts w:hint="default"/>
        <w:lang w:val="en-US" w:eastAsia="en-US" w:bidi="ar-SA"/>
      </w:rPr>
    </w:lvl>
    <w:lvl w:ilvl="4" w:tplc="05B4234C">
      <w:numFmt w:val="bullet"/>
      <w:lvlText w:val="•"/>
      <w:lvlJc w:val="left"/>
      <w:pPr>
        <w:ind w:left="502" w:hanging="85"/>
      </w:pPr>
      <w:rPr>
        <w:rFonts w:hint="default"/>
        <w:lang w:val="en-US" w:eastAsia="en-US" w:bidi="ar-SA"/>
      </w:rPr>
    </w:lvl>
    <w:lvl w:ilvl="5" w:tplc="A2E6D0E6">
      <w:numFmt w:val="bullet"/>
      <w:lvlText w:val="•"/>
      <w:lvlJc w:val="left"/>
      <w:pPr>
        <w:ind w:left="627" w:hanging="85"/>
      </w:pPr>
      <w:rPr>
        <w:rFonts w:hint="default"/>
        <w:lang w:val="en-US" w:eastAsia="en-US" w:bidi="ar-SA"/>
      </w:rPr>
    </w:lvl>
    <w:lvl w:ilvl="6" w:tplc="C0C854F0">
      <w:numFmt w:val="bullet"/>
      <w:lvlText w:val="•"/>
      <w:lvlJc w:val="left"/>
      <w:pPr>
        <w:ind w:left="753" w:hanging="85"/>
      </w:pPr>
      <w:rPr>
        <w:rFonts w:hint="default"/>
        <w:lang w:val="en-US" w:eastAsia="en-US" w:bidi="ar-SA"/>
      </w:rPr>
    </w:lvl>
    <w:lvl w:ilvl="7" w:tplc="0E06742C">
      <w:numFmt w:val="bullet"/>
      <w:lvlText w:val="•"/>
      <w:lvlJc w:val="left"/>
      <w:pPr>
        <w:ind w:left="878" w:hanging="85"/>
      </w:pPr>
      <w:rPr>
        <w:rFonts w:hint="default"/>
        <w:lang w:val="en-US" w:eastAsia="en-US" w:bidi="ar-SA"/>
      </w:rPr>
    </w:lvl>
    <w:lvl w:ilvl="8" w:tplc="570E1DBE">
      <w:numFmt w:val="bullet"/>
      <w:lvlText w:val="•"/>
      <w:lvlJc w:val="left"/>
      <w:pPr>
        <w:ind w:left="1004" w:hanging="85"/>
      </w:pPr>
      <w:rPr>
        <w:rFonts w:hint="default"/>
        <w:lang w:val="en-US" w:eastAsia="en-US" w:bidi="ar-SA"/>
      </w:rPr>
    </w:lvl>
  </w:abstractNum>
  <w:abstractNum w:abstractNumId="8" w15:restartNumberingAfterBreak="0">
    <w:nsid w:val="0FD76467"/>
    <w:multiLevelType w:val="multilevel"/>
    <w:tmpl w:val="19B0B622"/>
    <w:lvl w:ilvl="0">
      <w:start w:val="5"/>
      <w:numFmt w:val="decimal"/>
      <w:lvlText w:val="%1"/>
      <w:lvlJc w:val="left"/>
      <w:pPr>
        <w:ind w:left="1220" w:hanging="480"/>
      </w:pPr>
      <w:rPr>
        <w:rFonts w:hint="default"/>
        <w:lang w:val="en-US" w:eastAsia="en-US" w:bidi="ar-SA"/>
      </w:rPr>
    </w:lvl>
    <w:lvl w:ilvl="1">
      <w:start w:val="4"/>
      <w:numFmt w:val="decimal"/>
      <w:lvlText w:val="%1.%2"/>
      <w:lvlJc w:val="left"/>
      <w:pPr>
        <w:ind w:left="1220" w:hanging="48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1460" w:hanging="360"/>
      </w:pPr>
      <w:rPr>
        <w:rFonts w:ascii="Wingdings" w:eastAsia="Wingdings" w:hAnsi="Wingdings" w:cs="Wingdings" w:hint="default"/>
        <w:b w:val="0"/>
        <w:bCs w:val="0"/>
        <w:i w:val="0"/>
        <w:iCs w:val="0"/>
        <w:spacing w:val="0"/>
        <w:w w:val="100"/>
        <w:sz w:val="24"/>
        <w:szCs w:val="24"/>
        <w:lang w:val="en-US" w:eastAsia="en-US" w:bidi="ar-SA"/>
      </w:rPr>
    </w:lvl>
    <w:lvl w:ilvl="3">
      <w:numFmt w:val="bullet"/>
      <w:lvlText w:val=""/>
      <w:lvlJc w:val="left"/>
      <w:pPr>
        <w:ind w:left="1820" w:hanging="360"/>
      </w:pPr>
      <w:rPr>
        <w:rFonts w:ascii="Wingdings" w:eastAsia="Wingdings" w:hAnsi="Wingdings" w:cs="Wingdings" w:hint="default"/>
        <w:b w:val="0"/>
        <w:bCs w:val="0"/>
        <w:i w:val="0"/>
        <w:iCs w:val="0"/>
        <w:spacing w:val="0"/>
        <w:w w:val="100"/>
        <w:sz w:val="24"/>
        <w:szCs w:val="24"/>
        <w:lang w:val="en-US" w:eastAsia="en-US" w:bidi="ar-SA"/>
      </w:rPr>
    </w:lvl>
    <w:lvl w:ilvl="4">
      <w:numFmt w:val="bullet"/>
      <w:lvlText w:val=""/>
      <w:lvlJc w:val="left"/>
      <w:pPr>
        <w:ind w:left="2158" w:hanging="339"/>
      </w:pPr>
      <w:rPr>
        <w:rFonts w:ascii="Symbol" w:eastAsia="Symbol" w:hAnsi="Symbol" w:cs="Symbol" w:hint="default"/>
        <w:b w:val="0"/>
        <w:bCs w:val="0"/>
        <w:i w:val="0"/>
        <w:iCs w:val="0"/>
        <w:spacing w:val="0"/>
        <w:w w:val="100"/>
        <w:sz w:val="24"/>
        <w:szCs w:val="24"/>
        <w:lang w:val="en-US" w:eastAsia="en-US" w:bidi="ar-SA"/>
      </w:rPr>
    </w:lvl>
    <w:lvl w:ilvl="5">
      <w:numFmt w:val="bullet"/>
      <w:lvlText w:val=""/>
      <w:lvlJc w:val="left"/>
      <w:pPr>
        <w:ind w:left="2540" w:hanging="360"/>
      </w:pPr>
      <w:rPr>
        <w:rFonts w:ascii="Symbol" w:eastAsia="Symbol" w:hAnsi="Symbol" w:cs="Symbol" w:hint="default"/>
        <w:b w:val="0"/>
        <w:bCs w:val="0"/>
        <w:i w:val="0"/>
        <w:iCs w:val="0"/>
        <w:spacing w:val="0"/>
        <w:w w:val="100"/>
        <w:sz w:val="24"/>
        <w:szCs w:val="24"/>
        <w:lang w:val="en-US" w:eastAsia="en-US" w:bidi="ar-SA"/>
      </w:rPr>
    </w:lvl>
    <w:lvl w:ilvl="6">
      <w:numFmt w:val="bullet"/>
      <w:lvlText w:val="•"/>
      <w:lvlJc w:val="left"/>
      <w:pPr>
        <w:ind w:left="5400" w:hanging="360"/>
      </w:pPr>
      <w:rPr>
        <w:rFonts w:hint="default"/>
        <w:lang w:val="en-US" w:eastAsia="en-US" w:bidi="ar-SA"/>
      </w:rPr>
    </w:lvl>
    <w:lvl w:ilvl="7">
      <w:numFmt w:val="bullet"/>
      <w:lvlText w:val="•"/>
      <w:lvlJc w:val="left"/>
      <w:pPr>
        <w:ind w:left="6830" w:hanging="360"/>
      </w:pPr>
      <w:rPr>
        <w:rFonts w:hint="default"/>
        <w:lang w:val="en-US" w:eastAsia="en-US" w:bidi="ar-SA"/>
      </w:rPr>
    </w:lvl>
    <w:lvl w:ilvl="8">
      <w:numFmt w:val="bullet"/>
      <w:lvlText w:val="•"/>
      <w:lvlJc w:val="left"/>
      <w:pPr>
        <w:ind w:left="8260" w:hanging="360"/>
      </w:pPr>
      <w:rPr>
        <w:rFonts w:hint="default"/>
        <w:lang w:val="en-US" w:eastAsia="en-US" w:bidi="ar-SA"/>
      </w:rPr>
    </w:lvl>
  </w:abstractNum>
  <w:abstractNum w:abstractNumId="9" w15:restartNumberingAfterBreak="0">
    <w:nsid w:val="113973BE"/>
    <w:multiLevelType w:val="hybridMultilevel"/>
    <w:tmpl w:val="2AAEC002"/>
    <w:lvl w:ilvl="0" w:tplc="97BCA610">
      <w:numFmt w:val="bullet"/>
      <w:lvlText w:val=""/>
      <w:lvlJc w:val="left"/>
      <w:pPr>
        <w:ind w:left="825" w:hanging="360"/>
      </w:pPr>
      <w:rPr>
        <w:rFonts w:ascii="Symbol" w:eastAsia="Symbol" w:hAnsi="Symbol" w:cs="Symbol" w:hint="default"/>
        <w:b w:val="0"/>
        <w:bCs w:val="0"/>
        <w:i w:val="0"/>
        <w:iCs w:val="0"/>
        <w:spacing w:val="0"/>
        <w:w w:val="99"/>
        <w:sz w:val="20"/>
        <w:szCs w:val="20"/>
        <w:lang w:val="en-US" w:eastAsia="en-US" w:bidi="ar-SA"/>
      </w:rPr>
    </w:lvl>
    <w:lvl w:ilvl="1" w:tplc="4B0EB5F2">
      <w:numFmt w:val="bullet"/>
      <w:lvlText w:val="•"/>
      <w:lvlJc w:val="left"/>
      <w:pPr>
        <w:ind w:left="1105" w:hanging="360"/>
      </w:pPr>
      <w:rPr>
        <w:rFonts w:hint="default"/>
        <w:lang w:val="en-US" w:eastAsia="en-US" w:bidi="ar-SA"/>
      </w:rPr>
    </w:lvl>
    <w:lvl w:ilvl="2" w:tplc="B3461F98">
      <w:numFmt w:val="bullet"/>
      <w:lvlText w:val="•"/>
      <w:lvlJc w:val="left"/>
      <w:pPr>
        <w:ind w:left="1391" w:hanging="360"/>
      </w:pPr>
      <w:rPr>
        <w:rFonts w:hint="default"/>
        <w:lang w:val="en-US" w:eastAsia="en-US" w:bidi="ar-SA"/>
      </w:rPr>
    </w:lvl>
    <w:lvl w:ilvl="3" w:tplc="77706B76">
      <w:numFmt w:val="bullet"/>
      <w:lvlText w:val="•"/>
      <w:lvlJc w:val="left"/>
      <w:pPr>
        <w:ind w:left="1677" w:hanging="360"/>
      </w:pPr>
      <w:rPr>
        <w:rFonts w:hint="default"/>
        <w:lang w:val="en-US" w:eastAsia="en-US" w:bidi="ar-SA"/>
      </w:rPr>
    </w:lvl>
    <w:lvl w:ilvl="4" w:tplc="0EA656F4">
      <w:numFmt w:val="bullet"/>
      <w:lvlText w:val="•"/>
      <w:lvlJc w:val="left"/>
      <w:pPr>
        <w:ind w:left="1963" w:hanging="360"/>
      </w:pPr>
      <w:rPr>
        <w:rFonts w:hint="default"/>
        <w:lang w:val="en-US" w:eastAsia="en-US" w:bidi="ar-SA"/>
      </w:rPr>
    </w:lvl>
    <w:lvl w:ilvl="5" w:tplc="50CE4230">
      <w:numFmt w:val="bullet"/>
      <w:lvlText w:val="•"/>
      <w:lvlJc w:val="left"/>
      <w:pPr>
        <w:ind w:left="2249" w:hanging="360"/>
      </w:pPr>
      <w:rPr>
        <w:rFonts w:hint="default"/>
        <w:lang w:val="en-US" w:eastAsia="en-US" w:bidi="ar-SA"/>
      </w:rPr>
    </w:lvl>
    <w:lvl w:ilvl="6" w:tplc="8AECE070">
      <w:numFmt w:val="bullet"/>
      <w:lvlText w:val="•"/>
      <w:lvlJc w:val="left"/>
      <w:pPr>
        <w:ind w:left="2535" w:hanging="360"/>
      </w:pPr>
      <w:rPr>
        <w:rFonts w:hint="default"/>
        <w:lang w:val="en-US" w:eastAsia="en-US" w:bidi="ar-SA"/>
      </w:rPr>
    </w:lvl>
    <w:lvl w:ilvl="7" w:tplc="DFD6C626">
      <w:numFmt w:val="bullet"/>
      <w:lvlText w:val="•"/>
      <w:lvlJc w:val="left"/>
      <w:pPr>
        <w:ind w:left="2821" w:hanging="360"/>
      </w:pPr>
      <w:rPr>
        <w:rFonts w:hint="default"/>
        <w:lang w:val="en-US" w:eastAsia="en-US" w:bidi="ar-SA"/>
      </w:rPr>
    </w:lvl>
    <w:lvl w:ilvl="8" w:tplc="33C2FEF8">
      <w:numFmt w:val="bullet"/>
      <w:lvlText w:val="•"/>
      <w:lvlJc w:val="left"/>
      <w:pPr>
        <w:ind w:left="3107" w:hanging="360"/>
      </w:pPr>
      <w:rPr>
        <w:rFonts w:hint="default"/>
        <w:lang w:val="en-US" w:eastAsia="en-US" w:bidi="ar-SA"/>
      </w:rPr>
    </w:lvl>
  </w:abstractNum>
  <w:abstractNum w:abstractNumId="10" w15:restartNumberingAfterBreak="0">
    <w:nsid w:val="11797452"/>
    <w:multiLevelType w:val="hybridMultilevel"/>
    <w:tmpl w:val="7F98646A"/>
    <w:lvl w:ilvl="0" w:tplc="970C2132">
      <w:numFmt w:val="bullet"/>
      <w:lvlText w:val=""/>
      <w:lvlJc w:val="left"/>
      <w:pPr>
        <w:ind w:left="828" w:hanging="360"/>
      </w:pPr>
      <w:rPr>
        <w:rFonts w:ascii="Wingdings" w:eastAsia="Wingdings" w:hAnsi="Wingdings" w:cs="Wingdings" w:hint="default"/>
        <w:b w:val="0"/>
        <w:bCs w:val="0"/>
        <w:i w:val="0"/>
        <w:iCs w:val="0"/>
        <w:spacing w:val="0"/>
        <w:w w:val="99"/>
        <w:sz w:val="20"/>
        <w:szCs w:val="20"/>
        <w:lang w:val="en-US" w:eastAsia="en-US" w:bidi="ar-SA"/>
      </w:rPr>
    </w:lvl>
    <w:lvl w:ilvl="1" w:tplc="063C676C">
      <w:numFmt w:val="bullet"/>
      <w:lvlText w:val="•"/>
      <w:lvlJc w:val="left"/>
      <w:pPr>
        <w:ind w:left="941" w:hanging="360"/>
      </w:pPr>
      <w:rPr>
        <w:rFonts w:hint="default"/>
        <w:lang w:val="en-US" w:eastAsia="en-US" w:bidi="ar-SA"/>
      </w:rPr>
    </w:lvl>
    <w:lvl w:ilvl="2" w:tplc="1856E1CA">
      <w:numFmt w:val="bullet"/>
      <w:lvlText w:val="•"/>
      <w:lvlJc w:val="left"/>
      <w:pPr>
        <w:ind w:left="1062" w:hanging="360"/>
      </w:pPr>
      <w:rPr>
        <w:rFonts w:hint="default"/>
        <w:lang w:val="en-US" w:eastAsia="en-US" w:bidi="ar-SA"/>
      </w:rPr>
    </w:lvl>
    <w:lvl w:ilvl="3" w:tplc="B9BCFFBC">
      <w:numFmt w:val="bullet"/>
      <w:lvlText w:val="•"/>
      <w:lvlJc w:val="left"/>
      <w:pPr>
        <w:ind w:left="1183" w:hanging="360"/>
      </w:pPr>
      <w:rPr>
        <w:rFonts w:hint="default"/>
        <w:lang w:val="en-US" w:eastAsia="en-US" w:bidi="ar-SA"/>
      </w:rPr>
    </w:lvl>
    <w:lvl w:ilvl="4" w:tplc="70C2479E">
      <w:numFmt w:val="bullet"/>
      <w:lvlText w:val="•"/>
      <w:lvlJc w:val="left"/>
      <w:pPr>
        <w:ind w:left="1304" w:hanging="360"/>
      </w:pPr>
      <w:rPr>
        <w:rFonts w:hint="default"/>
        <w:lang w:val="en-US" w:eastAsia="en-US" w:bidi="ar-SA"/>
      </w:rPr>
    </w:lvl>
    <w:lvl w:ilvl="5" w:tplc="C8061C0C">
      <w:numFmt w:val="bullet"/>
      <w:lvlText w:val="•"/>
      <w:lvlJc w:val="left"/>
      <w:pPr>
        <w:ind w:left="1425" w:hanging="360"/>
      </w:pPr>
      <w:rPr>
        <w:rFonts w:hint="default"/>
        <w:lang w:val="en-US" w:eastAsia="en-US" w:bidi="ar-SA"/>
      </w:rPr>
    </w:lvl>
    <w:lvl w:ilvl="6" w:tplc="4FF84EDA">
      <w:numFmt w:val="bullet"/>
      <w:lvlText w:val="•"/>
      <w:lvlJc w:val="left"/>
      <w:pPr>
        <w:ind w:left="1546" w:hanging="360"/>
      </w:pPr>
      <w:rPr>
        <w:rFonts w:hint="default"/>
        <w:lang w:val="en-US" w:eastAsia="en-US" w:bidi="ar-SA"/>
      </w:rPr>
    </w:lvl>
    <w:lvl w:ilvl="7" w:tplc="78A6F6B4">
      <w:numFmt w:val="bullet"/>
      <w:lvlText w:val="•"/>
      <w:lvlJc w:val="left"/>
      <w:pPr>
        <w:ind w:left="1667" w:hanging="360"/>
      </w:pPr>
      <w:rPr>
        <w:rFonts w:hint="default"/>
        <w:lang w:val="en-US" w:eastAsia="en-US" w:bidi="ar-SA"/>
      </w:rPr>
    </w:lvl>
    <w:lvl w:ilvl="8" w:tplc="E6864BCE">
      <w:numFmt w:val="bullet"/>
      <w:lvlText w:val="•"/>
      <w:lvlJc w:val="left"/>
      <w:pPr>
        <w:ind w:left="1788" w:hanging="360"/>
      </w:pPr>
      <w:rPr>
        <w:rFonts w:hint="default"/>
        <w:lang w:val="en-US" w:eastAsia="en-US" w:bidi="ar-SA"/>
      </w:rPr>
    </w:lvl>
  </w:abstractNum>
  <w:abstractNum w:abstractNumId="11" w15:restartNumberingAfterBreak="0">
    <w:nsid w:val="13211005"/>
    <w:multiLevelType w:val="hybridMultilevel"/>
    <w:tmpl w:val="942A9DE2"/>
    <w:lvl w:ilvl="0" w:tplc="6F207C64">
      <w:numFmt w:val="bullet"/>
      <w:lvlText w:val=""/>
      <w:lvlJc w:val="left"/>
      <w:pPr>
        <w:ind w:left="825" w:hanging="360"/>
      </w:pPr>
      <w:rPr>
        <w:rFonts w:ascii="Symbol" w:eastAsia="Symbol" w:hAnsi="Symbol" w:cs="Symbol" w:hint="default"/>
        <w:b w:val="0"/>
        <w:bCs w:val="0"/>
        <w:i w:val="0"/>
        <w:iCs w:val="0"/>
        <w:spacing w:val="0"/>
        <w:w w:val="99"/>
        <w:sz w:val="20"/>
        <w:szCs w:val="20"/>
        <w:lang w:val="en-US" w:eastAsia="en-US" w:bidi="ar-SA"/>
      </w:rPr>
    </w:lvl>
    <w:lvl w:ilvl="1" w:tplc="694A99E8">
      <w:numFmt w:val="bullet"/>
      <w:lvlText w:val="•"/>
      <w:lvlJc w:val="left"/>
      <w:pPr>
        <w:ind w:left="1106" w:hanging="360"/>
      </w:pPr>
      <w:rPr>
        <w:rFonts w:hint="default"/>
        <w:lang w:val="en-US" w:eastAsia="en-US" w:bidi="ar-SA"/>
      </w:rPr>
    </w:lvl>
    <w:lvl w:ilvl="2" w:tplc="F1887680">
      <w:numFmt w:val="bullet"/>
      <w:lvlText w:val="•"/>
      <w:lvlJc w:val="left"/>
      <w:pPr>
        <w:ind w:left="1392" w:hanging="360"/>
      </w:pPr>
      <w:rPr>
        <w:rFonts w:hint="default"/>
        <w:lang w:val="en-US" w:eastAsia="en-US" w:bidi="ar-SA"/>
      </w:rPr>
    </w:lvl>
    <w:lvl w:ilvl="3" w:tplc="9FBEE120">
      <w:numFmt w:val="bullet"/>
      <w:lvlText w:val="•"/>
      <w:lvlJc w:val="left"/>
      <w:pPr>
        <w:ind w:left="1678" w:hanging="360"/>
      </w:pPr>
      <w:rPr>
        <w:rFonts w:hint="default"/>
        <w:lang w:val="en-US" w:eastAsia="en-US" w:bidi="ar-SA"/>
      </w:rPr>
    </w:lvl>
    <w:lvl w:ilvl="4" w:tplc="359CF450">
      <w:numFmt w:val="bullet"/>
      <w:lvlText w:val="•"/>
      <w:lvlJc w:val="left"/>
      <w:pPr>
        <w:ind w:left="1964" w:hanging="360"/>
      </w:pPr>
      <w:rPr>
        <w:rFonts w:hint="default"/>
        <w:lang w:val="en-US" w:eastAsia="en-US" w:bidi="ar-SA"/>
      </w:rPr>
    </w:lvl>
    <w:lvl w:ilvl="5" w:tplc="23E8F0B6">
      <w:numFmt w:val="bullet"/>
      <w:lvlText w:val="•"/>
      <w:lvlJc w:val="left"/>
      <w:pPr>
        <w:ind w:left="2250" w:hanging="360"/>
      </w:pPr>
      <w:rPr>
        <w:rFonts w:hint="default"/>
        <w:lang w:val="en-US" w:eastAsia="en-US" w:bidi="ar-SA"/>
      </w:rPr>
    </w:lvl>
    <w:lvl w:ilvl="6" w:tplc="14B01AD8">
      <w:numFmt w:val="bullet"/>
      <w:lvlText w:val="•"/>
      <w:lvlJc w:val="left"/>
      <w:pPr>
        <w:ind w:left="2536" w:hanging="360"/>
      </w:pPr>
      <w:rPr>
        <w:rFonts w:hint="default"/>
        <w:lang w:val="en-US" w:eastAsia="en-US" w:bidi="ar-SA"/>
      </w:rPr>
    </w:lvl>
    <w:lvl w:ilvl="7" w:tplc="1B60B5BC">
      <w:numFmt w:val="bullet"/>
      <w:lvlText w:val="•"/>
      <w:lvlJc w:val="left"/>
      <w:pPr>
        <w:ind w:left="2822" w:hanging="360"/>
      </w:pPr>
      <w:rPr>
        <w:rFonts w:hint="default"/>
        <w:lang w:val="en-US" w:eastAsia="en-US" w:bidi="ar-SA"/>
      </w:rPr>
    </w:lvl>
    <w:lvl w:ilvl="8" w:tplc="7CA06472">
      <w:numFmt w:val="bullet"/>
      <w:lvlText w:val="•"/>
      <w:lvlJc w:val="left"/>
      <w:pPr>
        <w:ind w:left="3108" w:hanging="360"/>
      </w:pPr>
      <w:rPr>
        <w:rFonts w:hint="default"/>
        <w:lang w:val="en-US" w:eastAsia="en-US" w:bidi="ar-SA"/>
      </w:rPr>
    </w:lvl>
  </w:abstractNum>
  <w:abstractNum w:abstractNumId="12" w15:restartNumberingAfterBreak="0">
    <w:nsid w:val="153F597B"/>
    <w:multiLevelType w:val="hybridMultilevel"/>
    <w:tmpl w:val="234EC76C"/>
    <w:lvl w:ilvl="0" w:tplc="3252DED0">
      <w:start w:val="1"/>
      <w:numFmt w:val="decimal"/>
      <w:lvlText w:val="%1."/>
      <w:lvlJc w:val="left"/>
      <w:pPr>
        <w:ind w:left="1259" w:hanging="333"/>
        <w:jc w:val="right"/>
      </w:pPr>
      <w:rPr>
        <w:rFonts w:hint="default"/>
        <w:spacing w:val="0"/>
        <w:w w:val="106"/>
        <w:lang w:val="en-US" w:eastAsia="en-US" w:bidi="ar-SA"/>
      </w:rPr>
    </w:lvl>
    <w:lvl w:ilvl="1" w:tplc="75EC3A72">
      <w:numFmt w:val="bullet"/>
      <w:lvlText w:val="•"/>
      <w:lvlJc w:val="left"/>
      <w:pPr>
        <w:ind w:left="1428" w:hanging="333"/>
      </w:pPr>
      <w:rPr>
        <w:rFonts w:hint="default"/>
        <w:lang w:val="en-US" w:eastAsia="en-US" w:bidi="ar-SA"/>
      </w:rPr>
    </w:lvl>
    <w:lvl w:ilvl="2" w:tplc="90E671EA">
      <w:numFmt w:val="bullet"/>
      <w:lvlText w:val="•"/>
      <w:lvlJc w:val="left"/>
      <w:pPr>
        <w:ind w:left="1597" w:hanging="333"/>
      </w:pPr>
      <w:rPr>
        <w:rFonts w:hint="default"/>
        <w:lang w:val="en-US" w:eastAsia="en-US" w:bidi="ar-SA"/>
      </w:rPr>
    </w:lvl>
    <w:lvl w:ilvl="3" w:tplc="8DBE5D80">
      <w:numFmt w:val="bullet"/>
      <w:lvlText w:val="•"/>
      <w:lvlJc w:val="left"/>
      <w:pPr>
        <w:ind w:left="1766" w:hanging="333"/>
      </w:pPr>
      <w:rPr>
        <w:rFonts w:hint="default"/>
        <w:lang w:val="en-US" w:eastAsia="en-US" w:bidi="ar-SA"/>
      </w:rPr>
    </w:lvl>
    <w:lvl w:ilvl="4" w:tplc="61C4FF3C">
      <w:numFmt w:val="bullet"/>
      <w:lvlText w:val="•"/>
      <w:lvlJc w:val="left"/>
      <w:pPr>
        <w:ind w:left="1935" w:hanging="333"/>
      </w:pPr>
      <w:rPr>
        <w:rFonts w:hint="default"/>
        <w:lang w:val="en-US" w:eastAsia="en-US" w:bidi="ar-SA"/>
      </w:rPr>
    </w:lvl>
    <w:lvl w:ilvl="5" w:tplc="37482146">
      <w:numFmt w:val="bullet"/>
      <w:lvlText w:val="•"/>
      <w:lvlJc w:val="left"/>
      <w:pPr>
        <w:ind w:left="2104" w:hanging="333"/>
      </w:pPr>
      <w:rPr>
        <w:rFonts w:hint="default"/>
        <w:lang w:val="en-US" w:eastAsia="en-US" w:bidi="ar-SA"/>
      </w:rPr>
    </w:lvl>
    <w:lvl w:ilvl="6" w:tplc="FF6C602A">
      <w:numFmt w:val="bullet"/>
      <w:lvlText w:val="•"/>
      <w:lvlJc w:val="left"/>
      <w:pPr>
        <w:ind w:left="2272" w:hanging="333"/>
      </w:pPr>
      <w:rPr>
        <w:rFonts w:hint="default"/>
        <w:lang w:val="en-US" w:eastAsia="en-US" w:bidi="ar-SA"/>
      </w:rPr>
    </w:lvl>
    <w:lvl w:ilvl="7" w:tplc="BA726170">
      <w:numFmt w:val="bullet"/>
      <w:lvlText w:val="•"/>
      <w:lvlJc w:val="left"/>
      <w:pPr>
        <w:ind w:left="2441" w:hanging="333"/>
      </w:pPr>
      <w:rPr>
        <w:rFonts w:hint="default"/>
        <w:lang w:val="en-US" w:eastAsia="en-US" w:bidi="ar-SA"/>
      </w:rPr>
    </w:lvl>
    <w:lvl w:ilvl="8" w:tplc="A4EEBEA4">
      <w:numFmt w:val="bullet"/>
      <w:lvlText w:val="•"/>
      <w:lvlJc w:val="left"/>
      <w:pPr>
        <w:ind w:left="2610" w:hanging="333"/>
      </w:pPr>
      <w:rPr>
        <w:rFonts w:hint="default"/>
        <w:lang w:val="en-US" w:eastAsia="en-US" w:bidi="ar-SA"/>
      </w:rPr>
    </w:lvl>
  </w:abstractNum>
  <w:abstractNum w:abstractNumId="13" w15:restartNumberingAfterBreak="0">
    <w:nsid w:val="16F7303F"/>
    <w:multiLevelType w:val="hybridMultilevel"/>
    <w:tmpl w:val="523C6332"/>
    <w:lvl w:ilvl="0" w:tplc="F5D82008">
      <w:start w:val="1"/>
      <w:numFmt w:val="lowerRoman"/>
      <w:lvlText w:val="%1)"/>
      <w:lvlJc w:val="left"/>
      <w:pPr>
        <w:ind w:left="2146" w:hanging="687"/>
      </w:pPr>
      <w:rPr>
        <w:rFonts w:ascii="Times New Roman" w:eastAsia="Times New Roman" w:hAnsi="Times New Roman" w:cs="Times New Roman" w:hint="default"/>
        <w:b w:val="0"/>
        <w:bCs w:val="0"/>
        <w:i w:val="0"/>
        <w:iCs w:val="0"/>
        <w:spacing w:val="0"/>
        <w:w w:val="100"/>
        <w:sz w:val="24"/>
        <w:szCs w:val="24"/>
        <w:lang w:val="en-US" w:eastAsia="en-US" w:bidi="ar-SA"/>
      </w:rPr>
    </w:lvl>
    <w:lvl w:ilvl="1" w:tplc="2772C250">
      <w:numFmt w:val="bullet"/>
      <w:lvlText w:val="•"/>
      <w:lvlJc w:val="left"/>
      <w:pPr>
        <w:ind w:left="3038" w:hanging="687"/>
      </w:pPr>
      <w:rPr>
        <w:rFonts w:hint="default"/>
        <w:lang w:val="en-US" w:eastAsia="en-US" w:bidi="ar-SA"/>
      </w:rPr>
    </w:lvl>
    <w:lvl w:ilvl="2" w:tplc="1ADEF948">
      <w:numFmt w:val="bullet"/>
      <w:lvlText w:val="•"/>
      <w:lvlJc w:val="left"/>
      <w:pPr>
        <w:ind w:left="3936" w:hanging="687"/>
      </w:pPr>
      <w:rPr>
        <w:rFonts w:hint="default"/>
        <w:lang w:val="en-US" w:eastAsia="en-US" w:bidi="ar-SA"/>
      </w:rPr>
    </w:lvl>
    <w:lvl w:ilvl="3" w:tplc="F430890A">
      <w:numFmt w:val="bullet"/>
      <w:lvlText w:val="•"/>
      <w:lvlJc w:val="left"/>
      <w:pPr>
        <w:ind w:left="4834" w:hanging="687"/>
      </w:pPr>
      <w:rPr>
        <w:rFonts w:hint="default"/>
        <w:lang w:val="en-US" w:eastAsia="en-US" w:bidi="ar-SA"/>
      </w:rPr>
    </w:lvl>
    <w:lvl w:ilvl="4" w:tplc="CAD27D88">
      <w:numFmt w:val="bullet"/>
      <w:lvlText w:val="•"/>
      <w:lvlJc w:val="left"/>
      <w:pPr>
        <w:ind w:left="5732" w:hanging="687"/>
      </w:pPr>
      <w:rPr>
        <w:rFonts w:hint="default"/>
        <w:lang w:val="en-US" w:eastAsia="en-US" w:bidi="ar-SA"/>
      </w:rPr>
    </w:lvl>
    <w:lvl w:ilvl="5" w:tplc="7204888E">
      <w:numFmt w:val="bullet"/>
      <w:lvlText w:val="•"/>
      <w:lvlJc w:val="left"/>
      <w:pPr>
        <w:ind w:left="6630" w:hanging="687"/>
      </w:pPr>
      <w:rPr>
        <w:rFonts w:hint="default"/>
        <w:lang w:val="en-US" w:eastAsia="en-US" w:bidi="ar-SA"/>
      </w:rPr>
    </w:lvl>
    <w:lvl w:ilvl="6" w:tplc="3A0E7A24">
      <w:numFmt w:val="bullet"/>
      <w:lvlText w:val="•"/>
      <w:lvlJc w:val="left"/>
      <w:pPr>
        <w:ind w:left="7528" w:hanging="687"/>
      </w:pPr>
      <w:rPr>
        <w:rFonts w:hint="default"/>
        <w:lang w:val="en-US" w:eastAsia="en-US" w:bidi="ar-SA"/>
      </w:rPr>
    </w:lvl>
    <w:lvl w:ilvl="7" w:tplc="3C0CFF24">
      <w:numFmt w:val="bullet"/>
      <w:lvlText w:val="•"/>
      <w:lvlJc w:val="left"/>
      <w:pPr>
        <w:ind w:left="8426" w:hanging="687"/>
      </w:pPr>
      <w:rPr>
        <w:rFonts w:hint="default"/>
        <w:lang w:val="en-US" w:eastAsia="en-US" w:bidi="ar-SA"/>
      </w:rPr>
    </w:lvl>
    <w:lvl w:ilvl="8" w:tplc="A55C3C76">
      <w:numFmt w:val="bullet"/>
      <w:lvlText w:val="•"/>
      <w:lvlJc w:val="left"/>
      <w:pPr>
        <w:ind w:left="9324" w:hanging="687"/>
      </w:pPr>
      <w:rPr>
        <w:rFonts w:hint="default"/>
        <w:lang w:val="en-US" w:eastAsia="en-US" w:bidi="ar-SA"/>
      </w:rPr>
    </w:lvl>
  </w:abstractNum>
  <w:abstractNum w:abstractNumId="14" w15:restartNumberingAfterBreak="0">
    <w:nsid w:val="17E27CE9"/>
    <w:multiLevelType w:val="hybridMultilevel"/>
    <w:tmpl w:val="A5BCBE74"/>
    <w:lvl w:ilvl="0" w:tplc="F09C0F5A">
      <w:numFmt w:val="bullet"/>
      <w:lvlText w:val=""/>
      <w:lvlJc w:val="left"/>
      <w:pPr>
        <w:ind w:left="1460" w:hanging="471"/>
      </w:pPr>
      <w:rPr>
        <w:rFonts w:ascii="Symbol" w:eastAsia="Symbol" w:hAnsi="Symbol" w:cs="Symbol" w:hint="default"/>
        <w:b w:val="0"/>
        <w:bCs w:val="0"/>
        <w:i w:val="0"/>
        <w:iCs w:val="0"/>
        <w:spacing w:val="0"/>
        <w:w w:val="100"/>
        <w:sz w:val="24"/>
        <w:szCs w:val="24"/>
        <w:lang w:val="en-US" w:eastAsia="en-US" w:bidi="ar-SA"/>
      </w:rPr>
    </w:lvl>
    <w:lvl w:ilvl="1" w:tplc="6DA49C40">
      <w:numFmt w:val="bullet"/>
      <w:lvlText w:val=""/>
      <w:lvlJc w:val="left"/>
      <w:pPr>
        <w:ind w:left="1460" w:hanging="360"/>
      </w:pPr>
      <w:rPr>
        <w:rFonts w:ascii="Wingdings" w:eastAsia="Wingdings" w:hAnsi="Wingdings" w:cs="Wingdings" w:hint="default"/>
        <w:b w:val="0"/>
        <w:bCs w:val="0"/>
        <w:i w:val="0"/>
        <w:iCs w:val="0"/>
        <w:spacing w:val="0"/>
        <w:w w:val="100"/>
        <w:sz w:val="24"/>
        <w:szCs w:val="24"/>
        <w:lang w:val="en-US" w:eastAsia="en-US" w:bidi="ar-SA"/>
      </w:rPr>
    </w:lvl>
    <w:lvl w:ilvl="2" w:tplc="B7DCE06C">
      <w:numFmt w:val="bullet"/>
      <w:lvlText w:val=""/>
      <w:lvlJc w:val="left"/>
      <w:pPr>
        <w:ind w:left="1820" w:hanging="360"/>
      </w:pPr>
      <w:rPr>
        <w:rFonts w:ascii="Wingdings" w:eastAsia="Wingdings" w:hAnsi="Wingdings" w:cs="Wingdings" w:hint="default"/>
        <w:b w:val="0"/>
        <w:bCs w:val="0"/>
        <w:i w:val="0"/>
        <w:iCs w:val="0"/>
        <w:spacing w:val="0"/>
        <w:w w:val="100"/>
        <w:sz w:val="24"/>
        <w:szCs w:val="24"/>
        <w:lang w:val="en-US" w:eastAsia="en-US" w:bidi="ar-SA"/>
      </w:rPr>
    </w:lvl>
    <w:lvl w:ilvl="3" w:tplc="1FB6F2C4">
      <w:numFmt w:val="bullet"/>
      <w:lvlText w:val="•"/>
      <w:lvlJc w:val="left"/>
      <w:pPr>
        <w:ind w:left="3886" w:hanging="360"/>
      </w:pPr>
      <w:rPr>
        <w:rFonts w:hint="default"/>
        <w:lang w:val="en-US" w:eastAsia="en-US" w:bidi="ar-SA"/>
      </w:rPr>
    </w:lvl>
    <w:lvl w:ilvl="4" w:tplc="E9E82D20">
      <w:numFmt w:val="bullet"/>
      <w:lvlText w:val="•"/>
      <w:lvlJc w:val="left"/>
      <w:pPr>
        <w:ind w:left="4920" w:hanging="360"/>
      </w:pPr>
      <w:rPr>
        <w:rFonts w:hint="default"/>
        <w:lang w:val="en-US" w:eastAsia="en-US" w:bidi="ar-SA"/>
      </w:rPr>
    </w:lvl>
    <w:lvl w:ilvl="5" w:tplc="883AB73C">
      <w:numFmt w:val="bullet"/>
      <w:lvlText w:val="•"/>
      <w:lvlJc w:val="left"/>
      <w:pPr>
        <w:ind w:left="5953" w:hanging="360"/>
      </w:pPr>
      <w:rPr>
        <w:rFonts w:hint="default"/>
        <w:lang w:val="en-US" w:eastAsia="en-US" w:bidi="ar-SA"/>
      </w:rPr>
    </w:lvl>
    <w:lvl w:ilvl="6" w:tplc="01624C44">
      <w:numFmt w:val="bullet"/>
      <w:lvlText w:val="•"/>
      <w:lvlJc w:val="left"/>
      <w:pPr>
        <w:ind w:left="6986" w:hanging="360"/>
      </w:pPr>
      <w:rPr>
        <w:rFonts w:hint="default"/>
        <w:lang w:val="en-US" w:eastAsia="en-US" w:bidi="ar-SA"/>
      </w:rPr>
    </w:lvl>
    <w:lvl w:ilvl="7" w:tplc="565C631C">
      <w:numFmt w:val="bullet"/>
      <w:lvlText w:val="•"/>
      <w:lvlJc w:val="left"/>
      <w:pPr>
        <w:ind w:left="8020" w:hanging="360"/>
      </w:pPr>
      <w:rPr>
        <w:rFonts w:hint="default"/>
        <w:lang w:val="en-US" w:eastAsia="en-US" w:bidi="ar-SA"/>
      </w:rPr>
    </w:lvl>
    <w:lvl w:ilvl="8" w:tplc="9C0E41BA">
      <w:numFmt w:val="bullet"/>
      <w:lvlText w:val="•"/>
      <w:lvlJc w:val="left"/>
      <w:pPr>
        <w:ind w:left="9053" w:hanging="360"/>
      </w:pPr>
      <w:rPr>
        <w:rFonts w:hint="default"/>
        <w:lang w:val="en-US" w:eastAsia="en-US" w:bidi="ar-SA"/>
      </w:rPr>
    </w:lvl>
  </w:abstractNum>
  <w:abstractNum w:abstractNumId="15" w15:restartNumberingAfterBreak="0">
    <w:nsid w:val="1AA553D8"/>
    <w:multiLevelType w:val="hybridMultilevel"/>
    <w:tmpl w:val="BB6257F6"/>
    <w:lvl w:ilvl="0" w:tplc="00D2CFFC">
      <w:start w:val="1"/>
      <w:numFmt w:val="lowerRoman"/>
      <w:lvlText w:val="(%1)"/>
      <w:lvlJc w:val="left"/>
      <w:pPr>
        <w:ind w:left="182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9750728A">
      <w:numFmt w:val="bullet"/>
      <w:lvlText w:val="•"/>
      <w:lvlJc w:val="left"/>
      <w:pPr>
        <w:ind w:left="2750" w:hanging="720"/>
      </w:pPr>
      <w:rPr>
        <w:rFonts w:hint="default"/>
        <w:lang w:val="en-US" w:eastAsia="en-US" w:bidi="ar-SA"/>
      </w:rPr>
    </w:lvl>
    <w:lvl w:ilvl="2" w:tplc="B966133A">
      <w:numFmt w:val="bullet"/>
      <w:lvlText w:val="•"/>
      <w:lvlJc w:val="left"/>
      <w:pPr>
        <w:ind w:left="3680" w:hanging="720"/>
      </w:pPr>
      <w:rPr>
        <w:rFonts w:hint="default"/>
        <w:lang w:val="en-US" w:eastAsia="en-US" w:bidi="ar-SA"/>
      </w:rPr>
    </w:lvl>
    <w:lvl w:ilvl="3" w:tplc="07708E96">
      <w:numFmt w:val="bullet"/>
      <w:lvlText w:val="•"/>
      <w:lvlJc w:val="left"/>
      <w:pPr>
        <w:ind w:left="4610" w:hanging="720"/>
      </w:pPr>
      <w:rPr>
        <w:rFonts w:hint="default"/>
        <w:lang w:val="en-US" w:eastAsia="en-US" w:bidi="ar-SA"/>
      </w:rPr>
    </w:lvl>
    <w:lvl w:ilvl="4" w:tplc="B6882568">
      <w:numFmt w:val="bullet"/>
      <w:lvlText w:val="•"/>
      <w:lvlJc w:val="left"/>
      <w:pPr>
        <w:ind w:left="5540" w:hanging="720"/>
      </w:pPr>
      <w:rPr>
        <w:rFonts w:hint="default"/>
        <w:lang w:val="en-US" w:eastAsia="en-US" w:bidi="ar-SA"/>
      </w:rPr>
    </w:lvl>
    <w:lvl w:ilvl="5" w:tplc="52BA0B0E">
      <w:numFmt w:val="bullet"/>
      <w:lvlText w:val="•"/>
      <w:lvlJc w:val="left"/>
      <w:pPr>
        <w:ind w:left="6470" w:hanging="720"/>
      </w:pPr>
      <w:rPr>
        <w:rFonts w:hint="default"/>
        <w:lang w:val="en-US" w:eastAsia="en-US" w:bidi="ar-SA"/>
      </w:rPr>
    </w:lvl>
    <w:lvl w:ilvl="6" w:tplc="8806F62E">
      <w:numFmt w:val="bullet"/>
      <w:lvlText w:val="•"/>
      <w:lvlJc w:val="left"/>
      <w:pPr>
        <w:ind w:left="7400" w:hanging="720"/>
      </w:pPr>
      <w:rPr>
        <w:rFonts w:hint="default"/>
        <w:lang w:val="en-US" w:eastAsia="en-US" w:bidi="ar-SA"/>
      </w:rPr>
    </w:lvl>
    <w:lvl w:ilvl="7" w:tplc="D94264A4">
      <w:numFmt w:val="bullet"/>
      <w:lvlText w:val="•"/>
      <w:lvlJc w:val="left"/>
      <w:pPr>
        <w:ind w:left="8330" w:hanging="720"/>
      </w:pPr>
      <w:rPr>
        <w:rFonts w:hint="default"/>
        <w:lang w:val="en-US" w:eastAsia="en-US" w:bidi="ar-SA"/>
      </w:rPr>
    </w:lvl>
    <w:lvl w:ilvl="8" w:tplc="6EB6BFE8">
      <w:numFmt w:val="bullet"/>
      <w:lvlText w:val="•"/>
      <w:lvlJc w:val="left"/>
      <w:pPr>
        <w:ind w:left="9260" w:hanging="720"/>
      </w:pPr>
      <w:rPr>
        <w:rFonts w:hint="default"/>
        <w:lang w:val="en-US" w:eastAsia="en-US" w:bidi="ar-SA"/>
      </w:rPr>
    </w:lvl>
  </w:abstractNum>
  <w:abstractNum w:abstractNumId="16" w15:restartNumberingAfterBreak="0">
    <w:nsid w:val="1B651F17"/>
    <w:multiLevelType w:val="hybridMultilevel"/>
    <w:tmpl w:val="D36A3A50"/>
    <w:lvl w:ilvl="0" w:tplc="84E81A3A">
      <w:start w:val="1"/>
      <w:numFmt w:val="decimal"/>
      <w:lvlText w:val="%1."/>
      <w:lvlJc w:val="left"/>
      <w:pPr>
        <w:ind w:left="844" w:hanging="333"/>
      </w:pPr>
      <w:rPr>
        <w:rFonts w:ascii="Times New Roman" w:eastAsia="Times New Roman" w:hAnsi="Times New Roman" w:cs="Times New Roman" w:hint="default"/>
        <w:b w:val="0"/>
        <w:bCs w:val="0"/>
        <w:i w:val="0"/>
        <w:iCs w:val="0"/>
        <w:spacing w:val="0"/>
        <w:w w:val="106"/>
        <w:sz w:val="14"/>
        <w:szCs w:val="14"/>
        <w:lang w:val="en-US" w:eastAsia="en-US" w:bidi="ar-SA"/>
      </w:rPr>
    </w:lvl>
    <w:lvl w:ilvl="1" w:tplc="6AE073F6">
      <w:numFmt w:val="bullet"/>
      <w:lvlText w:val="•"/>
      <w:lvlJc w:val="left"/>
      <w:pPr>
        <w:ind w:left="1070" w:hanging="333"/>
      </w:pPr>
      <w:rPr>
        <w:rFonts w:hint="default"/>
        <w:lang w:val="en-US" w:eastAsia="en-US" w:bidi="ar-SA"/>
      </w:rPr>
    </w:lvl>
    <w:lvl w:ilvl="2" w:tplc="3E548E5E">
      <w:numFmt w:val="bullet"/>
      <w:lvlText w:val="•"/>
      <w:lvlJc w:val="left"/>
      <w:pPr>
        <w:ind w:left="1301" w:hanging="333"/>
      </w:pPr>
      <w:rPr>
        <w:rFonts w:hint="default"/>
        <w:lang w:val="en-US" w:eastAsia="en-US" w:bidi="ar-SA"/>
      </w:rPr>
    </w:lvl>
    <w:lvl w:ilvl="3" w:tplc="36605836">
      <w:numFmt w:val="bullet"/>
      <w:lvlText w:val="•"/>
      <w:lvlJc w:val="left"/>
      <w:pPr>
        <w:ind w:left="1532" w:hanging="333"/>
      </w:pPr>
      <w:rPr>
        <w:rFonts w:hint="default"/>
        <w:lang w:val="en-US" w:eastAsia="en-US" w:bidi="ar-SA"/>
      </w:rPr>
    </w:lvl>
    <w:lvl w:ilvl="4" w:tplc="7390E3AE">
      <w:numFmt w:val="bullet"/>
      <w:lvlText w:val="•"/>
      <w:lvlJc w:val="left"/>
      <w:pPr>
        <w:ind w:left="1763" w:hanging="333"/>
      </w:pPr>
      <w:rPr>
        <w:rFonts w:hint="default"/>
        <w:lang w:val="en-US" w:eastAsia="en-US" w:bidi="ar-SA"/>
      </w:rPr>
    </w:lvl>
    <w:lvl w:ilvl="5" w:tplc="3CB8CB4C">
      <w:numFmt w:val="bullet"/>
      <w:lvlText w:val="•"/>
      <w:lvlJc w:val="left"/>
      <w:pPr>
        <w:ind w:left="1994" w:hanging="333"/>
      </w:pPr>
      <w:rPr>
        <w:rFonts w:hint="default"/>
        <w:lang w:val="en-US" w:eastAsia="en-US" w:bidi="ar-SA"/>
      </w:rPr>
    </w:lvl>
    <w:lvl w:ilvl="6" w:tplc="C36A7306">
      <w:numFmt w:val="bullet"/>
      <w:lvlText w:val="•"/>
      <w:lvlJc w:val="left"/>
      <w:pPr>
        <w:ind w:left="2224" w:hanging="333"/>
      </w:pPr>
      <w:rPr>
        <w:rFonts w:hint="default"/>
        <w:lang w:val="en-US" w:eastAsia="en-US" w:bidi="ar-SA"/>
      </w:rPr>
    </w:lvl>
    <w:lvl w:ilvl="7" w:tplc="275ECCB4">
      <w:numFmt w:val="bullet"/>
      <w:lvlText w:val="•"/>
      <w:lvlJc w:val="left"/>
      <w:pPr>
        <w:ind w:left="2455" w:hanging="333"/>
      </w:pPr>
      <w:rPr>
        <w:rFonts w:hint="default"/>
        <w:lang w:val="en-US" w:eastAsia="en-US" w:bidi="ar-SA"/>
      </w:rPr>
    </w:lvl>
    <w:lvl w:ilvl="8" w:tplc="ACA25824">
      <w:numFmt w:val="bullet"/>
      <w:lvlText w:val="•"/>
      <w:lvlJc w:val="left"/>
      <w:pPr>
        <w:ind w:left="2686" w:hanging="333"/>
      </w:pPr>
      <w:rPr>
        <w:rFonts w:hint="default"/>
        <w:lang w:val="en-US" w:eastAsia="en-US" w:bidi="ar-SA"/>
      </w:rPr>
    </w:lvl>
  </w:abstractNum>
  <w:abstractNum w:abstractNumId="17" w15:restartNumberingAfterBreak="0">
    <w:nsid w:val="1DE76026"/>
    <w:multiLevelType w:val="hybridMultilevel"/>
    <w:tmpl w:val="DD20C6C0"/>
    <w:lvl w:ilvl="0" w:tplc="5B703E4C">
      <w:start w:val="1"/>
      <w:numFmt w:val="lowerRoman"/>
      <w:lvlText w:val="(%1)"/>
      <w:lvlJc w:val="left"/>
      <w:pPr>
        <w:ind w:left="146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480A20EA">
      <w:numFmt w:val="bullet"/>
      <w:lvlText w:val="•"/>
      <w:lvlJc w:val="left"/>
      <w:pPr>
        <w:ind w:left="2426" w:hanging="720"/>
      </w:pPr>
      <w:rPr>
        <w:rFonts w:hint="default"/>
        <w:lang w:val="en-US" w:eastAsia="en-US" w:bidi="ar-SA"/>
      </w:rPr>
    </w:lvl>
    <w:lvl w:ilvl="2" w:tplc="0E86887A">
      <w:numFmt w:val="bullet"/>
      <w:lvlText w:val="•"/>
      <w:lvlJc w:val="left"/>
      <w:pPr>
        <w:ind w:left="3392" w:hanging="720"/>
      </w:pPr>
      <w:rPr>
        <w:rFonts w:hint="default"/>
        <w:lang w:val="en-US" w:eastAsia="en-US" w:bidi="ar-SA"/>
      </w:rPr>
    </w:lvl>
    <w:lvl w:ilvl="3" w:tplc="2598AA80">
      <w:numFmt w:val="bullet"/>
      <w:lvlText w:val="•"/>
      <w:lvlJc w:val="left"/>
      <w:pPr>
        <w:ind w:left="4358" w:hanging="720"/>
      </w:pPr>
      <w:rPr>
        <w:rFonts w:hint="default"/>
        <w:lang w:val="en-US" w:eastAsia="en-US" w:bidi="ar-SA"/>
      </w:rPr>
    </w:lvl>
    <w:lvl w:ilvl="4" w:tplc="8F007974">
      <w:numFmt w:val="bullet"/>
      <w:lvlText w:val="•"/>
      <w:lvlJc w:val="left"/>
      <w:pPr>
        <w:ind w:left="5324" w:hanging="720"/>
      </w:pPr>
      <w:rPr>
        <w:rFonts w:hint="default"/>
        <w:lang w:val="en-US" w:eastAsia="en-US" w:bidi="ar-SA"/>
      </w:rPr>
    </w:lvl>
    <w:lvl w:ilvl="5" w:tplc="B9B87AA4">
      <w:numFmt w:val="bullet"/>
      <w:lvlText w:val="•"/>
      <w:lvlJc w:val="left"/>
      <w:pPr>
        <w:ind w:left="6290" w:hanging="720"/>
      </w:pPr>
      <w:rPr>
        <w:rFonts w:hint="default"/>
        <w:lang w:val="en-US" w:eastAsia="en-US" w:bidi="ar-SA"/>
      </w:rPr>
    </w:lvl>
    <w:lvl w:ilvl="6" w:tplc="52A4B19C">
      <w:numFmt w:val="bullet"/>
      <w:lvlText w:val="•"/>
      <w:lvlJc w:val="left"/>
      <w:pPr>
        <w:ind w:left="7256" w:hanging="720"/>
      </w:pPr>
      <w:rPr>
        <w:rFonts w:hint="default"/>
        <w:lang w:val="en-US" w:eastAsia="en-US" w:bidi="ar-SA"/>
      </w:rPr>
    </w:lvl>
    <w:lvl w:ilvl="7" w:tplc="48762E52">
      <w:numFmt w:val="bullet"/>
      <w:lvlText w:val="•"/>
      <w:lvlJc w:val="left"/>
      <w:pPr>
        <w:ind w:left="8222" w:hanging="720"/>
      </w:pPr>
      <w:rPr>
        <w:rFonts w:hint="default"/>
        <w:lang w:val="en-US" w:eastAsia="en-US" w:bidi="ar-SA"/>
      </w:rPr>
    </w:lvl>
    <w:lvl w:ilvl="8" w:tplc="6E44B886">
      <w:numFmt w:val="bullet"/>
      <w:lvlText w:val="•"/>
      <w:lvlJc w:val="left"/>
      <w:pPr>
        <w:ind w:left="9188" w:hanging="720"/>
      </w:pPr>
      <w:rPr>
        <w:rFonts w:hint="default"/>
        <w:lang w:val="en-US" w:eastAsia="en-US" w:bidi="ar-SA"/>
      </w:rPr>
    </w:lvl>
  </w:abstractNum>
  <w:abstractNum w:abstractNumId="18" w15:restartNumberingAfterBreak="0">
    <w:nsid w:val="1E491272"/>
    <w:multiLevelType w:val="multilevel"/>
    <w:tmpl w:val="B8622A28"/>
    <w:lvl w:ilvl="0">
      <w:start w:val="1"/>
      <w:numFmt w:val="decimal"/>
      <w:lvlText w:val="%1"/>
      <w:lvlJc w:val="left"/>
      <w:pPr>
        <w:ind w:left="2060" w:hanging="600"/>
      </w:pPr>
      <w:rPr>
        <w:rFonts w:hint="default"/>
        <w:lang w:val="en-US" w:eastAsia="en-US" w:bidi="ar-SA"/>
      </w:rPr>
    </w:lvl>
    <w:lvl w:ilvl="1">
      <w:start w:val="1"/>
      <w:numFmt w:val="decimal"/>
      <w:lvlText w:val="%1.%2"/>
      <w:lvlJc w:val="left"/>
      <w:pPr>
        <w:ind w:left="2060" w:hanging="60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2281" w:hanging="821"/>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4244" w:hanging="821"/>
      </w:pPr>
      <w:rPr>
        <w:rFonts w:hint="default"/>
        <w:lang w:val="en-US" w:eastAsia="en-US" w:bidi="ar-SA"/>
      </w:rPr>
    </w:lvl>
    <w:lvl w:ilvl="4">
      <w:numFmt w:val="bullet"/>
      <w:lvlText w:val="•"/>
      <w:lvlJc w:val="left"/>
      <w:pPr>
        <w:ind w:left="5226" w:hanging="821"/>
      </w:pPr>
      <w:rPr>
        <w:rFonts w:hint="default"/>
        <w:lang w:val="en-US" w:eastAsia="en-US" w:bidi="ar-SA"/>
      </w:rPr>
    </w:lvl>
    <w:lvl w:ilvl="5">
      <w:numFmt w:val="bullet"/>
      <w:lvlText w:val="•"/>
      <w:lvlJc w:val="left"/>
      <w:pPr>
        <w:ind w:left="6208" w:hanging="821"/>
      </w:pPr>
      <w:rPr>
        <w:rFonts w:hint="default"/>
        <w:lang w:val="en-US" w:eastAsia="en-US" w:bidi="ar-SA"/>
      </w:rPr>
    </w:lvl>
    <w:lvl w:ilvl="6">
      <w:numFmt w:val="bullet"/>
      <w:lvlText w:val="•"/>
      <w:lvlJc w:val="left"/>
      <w:pPr>
        <w:ind w:left="7191" w:hanging="821"/>
      </w:pPr>
      <w:rPr>
        <w:rFonts w:hint="default"/>
        <w:lang w:val="en-US" w:eastAsia="en-US" w:bidi="ar-SA"/>
      </w:rPr>
    </w:lvl>
    <w:lvl w:ilvl="7">
      <w:numFmt w:val="bullet"/>
      <w:lvlText w:val="•"/>
      <w:lvlJc w:val="left"/>
      <w:pPr>
        <w:ind w:left="8173" w:hanging="821"/>
      </w:pPr>
      <w:rPr>
        <w:rFonts w:hint="default"/>
        <w:lang w:val="en-US" w:eastAsia="en-US" w:bidi="ar-SA"/>
      </w:rPr>
    </w:lvl>
    <w:lvl w:ilvl="8">
      <w:numFmt w:val="bullet"/>
      <w:lvlText w:val="•"/>
      <w:lvlJc w:val="left"/>
      <w:pPr>
        <w:ind w:left="9155" w:hanging="821"/>
      </w:pPr>
      <w:rPr>
        <w:rFonts w:hint="default"/>
        <w:lang w:val="en-US" w:eastAsia="en-US" w:bidi="ar-SA"/>
      </w:rPr>
    </w:lvl>
  </w:abstractNum>
  <w:abstractNum w:abstractNumId="19" w15:restartNumberingAfterBreak="0">
    <w:nsid w:val="1FF40485"/>
    <w:multiLevelType w:val="hybridMultilevel"/>
    <w:tmpl w:val="326CB58E"/>
    <w:lvl w:ilvl="0" w:tplc="B07C19CC">
      <w:numFmt w:val="bullet"/>
      <w:lvlText w:val=""/>
      <w:lvlJc w:val="left"/>
      <w:pPr>
        <w:ind w:left="1460" w:hanging="471"/>
      </w:pPr>
      <w:rPr>
        <w:rFonts w:ascii="Symbol" w:eastAsia="Symbol" w:hAnsi="Symbol" w:cs="Symbol" w:hint="default"/>
        <w:b w:val="0"/>
        <w:bCs w:val="0"/>
        <w:i w:val="0"/>
        <w:iCs w:val="0"/>
        <w:spacing w:val="0"/>
        <w:w w:val="100"/>
        <w:sz w:val="24"/>
        <w:szCs w:val="24"/>
        <w:lang w:val="en-US" w:eastAsia="en-US" w:bidi="ar-SA"/>
      </w:rPr>
    </w:lvl>
    <w:lvl w:ilvl="1" w:tplc="2AC2D250">
      <w:numFmt w:val="bullet"/>
      <w:lvlText w:val="•"/>
      <w:lvlJc w:val="left"/>
      <w:pPr>
        <w:ind w:left="2426" w:hanging="471"/>
      </w:pPr>
      <w:rPr>
        <w:rFonts w:hint="default"/>
        <w:lang w:val="en-US" w:eastAsia="en-US" w:bidi="ar-SA"/>
      </w:rPr>
    </w:lvl>
    <w:lvl w:ilvl="2" w:tplc="C1CAF6D8">
      <w:numFmt w:val="bullet"/>
      <w:lvlText w:val="•"/>
      <w:lvlJc w:val="left"/>
      <w:pPr>
        <w:ind w:left="3392" w:hanging="471"/>
      </w:pPr>
      <w:rPr>
        <w:rFonts w:hint="default"/>
        <w:lang w:val="en-US" w:eastAsia="en-US" w:bidi="ar-SA"/>
      </w:rPr>
    </w:lvl>
    <w:lvl w:ilvl="3" w:tplc="505670D8">
      <w:numFmt w:val="bullet"/>
      <w:lvlText w:val="•"/>
      <w:lvlJc w:val="left"/>
      <w:pPr>
        <w:ind w:left="4358" w:hanging="471"/>
      </w:pPr>
      <w:rPr>
        <w:rFonts w:hint="default"/>
        <w:lang w:val="en-US" w:eastAsia="en-US" w:bidi="ar-SA"/>
      </w:rPr>
    </w:lvl>
    <w:lvl w:ilvl="4" w:tplc="A340380C">
      <w:numFmt w:val="bullet"/>
      <w:lvlText w:val="•"/>
      <w:lvlJc w:val="left"/>
      <w:pPr>
        <w:ind w:left="5324" w:hanging="471"/>
      </w:pPr>
      <w:rPr>
        <w:rFonts w:hint="default"/>
        <w:lang w:val="en-US" w:eastAsia="en-US" w:bidi="ar-SA"/>
      </w:rPr>
    </w:lvl>
    <w:lvl w:ilvl="5" w:tplc="6CB24850">
      <w:numFmt w:val="bullet"/>
      <w:lvlText w:val="•"/>
      <w:lvlJc w:val="left"/>
      <w:pPr>
        <w:ind w:left="6290" w:hanging="471"/>
      </w:pPr>
      <w:rPr>
        <w:rFonts w:hint="default"/>
        <w:lang w:val="en-US" w:eastAsia="en-US" w:bidi="ar-SA"/>
      </w:rPr>
    </w:lvl>
    <w:lvl w:ilvl="6" w:tplc="AE0697C4">
      <w:numFmt w:val="bullet"/>
      <w:lvlText w:val="•"/>
      <w:lvlJc w:val="left"/>
      <w:pPr>
        <w:ind w:left="7256" w:hanging="471"/>
      </w:pPr>
      <w:rPr>
        <w:rFonts w:hint="default"/>
        <w:lang w:val="en-US" w:eastAsia="en-US" w:bidi="ar-SA"/>
      </w:rPr>
    </w:lvl>
    <w:lvl w:ilvl="7" w:tplc="AB403BB6">
      <w:numFmt w:val="bullet"/>
      <w:lvlText w:val="•"/>
      <w:lvlJc w:val="left"/>
      <w:pPr>
        <w:ind w:left="8222" w:hanging="471"/>
      </w:pPr>
      <w:rPr>
        <w:rFonts w:hint="default"/>
        <w:lang w:val="en-US" w:eastAsia="en-US" w:bidi="ar-SA"/>
      </w:rPr>
    </w:lvl>
    <w:lvl w:ilvl="8" w:tplc="16CA9DB6">
      <w:numFmt w:val="bullet"/>
      <w:lvlText w:val="•"/>
      <w:lvlJc w:val="left"/>
      <w:pPr>
        <w:ind w:left="9188" w:hanging="471"/>
      </w:pPr>
      <w:rPr>
        <w:rFonts w:hint="default"/>
        <w:lang w:val="en-US" w:eastAsia="en-US" w:bidi="ar-SA"/>
      </w:rPr>
    </w:lvl>
  </w:abstractNum>
  <w:abstractNum w:abstractNumId="20" w15:restartNumberingAfterBreak="0">
    <w:nsid w:val="225F47FC"/>
    <w:multiLevelType w:val="hybridMultilevel"/>
    <w:tmpl w:val="8F181C22"/>
    <w:lvl w:ilvl="0" w:tplc="AA68D32C">
      <w:numFmt w:val="bullet"/>
      <w:lvlText w:val=""/>
      <w:lvlJc w:val="left"/>
      <w:pPr>
        <w:ind w:left="825" w:hanging="360"/>
      </w:pPr>
      <w:rPr>
        <w:rFonts w:ascii="Symbol" w:eastAsia="Symbol" w:hAnsi="Symbol" w:cs="Symbol" w:hint="default"/>
        <w:b w:val="0"/>
        <w:bCs w:val="0"/>
        <w:i w:val="0"/>
        <w:iCs w:val="0"/>
        <w:spacing w:val="0"/>
        <w:w w:val="99"/>
        <w:sz w:val="20"/>
        <w:szCs w:val="20"/>
        <w:lang w:val="en-US" w:eastAsia="en-US" w:bidi="ar-SA"/>
      </w:rPr>
    </w:lvl>
    <w:lvl w:ilvl="1" w:tplc="B9BCD7EA">
      <w:numFmt w:val="bullet"/>
      <w:lvlText w:val="•"/>
      <w:lvlJc w:val="left"/>
      <w:pPr>
        <w:ind w:left="1105" w:hanging="360"/>
      </w:pPr>
      <w:rPr>
        <w:rFonts w:hint="default"/>
        <w:lang w:val="en-US" w:eastAsia="en-US" w:bidi="ar-SA"/>
      </w:rPr>
    </w:lvl>
    <w:lvl w:ilvl="2" w:tplc="DC228522">
      <w:numFmt w:val="bullet"/>
      <w:lvlText w:val="•"/>
      <w:lvlJc w:val="left"/>
      <w:pPr>
        <w:ind w:left="1391" w:hanging="360"/>
      </w:pPr>
      <w:rPr>
        <w:rFonts w:hint="default"/>
        <w:lang w:val="en-US" w:eastAsia="en-US" w:bidi="ar-SA"/>
      </w:rPr>
    </w:lvl>
    <w:lvl w:ilvl="3" w:tplc="F4C61824">
      <w:numFmt w:val="bullet"/>
      <w:lvlText w:val="•"/>
      <w:lvlJc w:val="left"/>
      <w:pPr>
        <w:ind w:left="1677" w:hanging="360"/>
      </w:pPr>
      <w:rPr>
        <w:rFonts w:hint="default"/>
        <w:lang w:val="en-US" w:eastAsia="en-US" w:bidi="ar-SA"/>
      </w:rPr>
    </w:lvl>
    <w:lvl w:ilvl="4" w:tplc="64EAD690">
      <w:numFmt w:val="bullet"/>
      <w:lvlText w:val="•"/>
      <w:lvlJc w:val="left"/>
      <w:pPr>
        <w:ind w:left="1963" w:hanging="360"/>
      </w:pPr>
      <w:rPr>
        <w:rFonts w:hint="default"/>
        <w:lang w:val="en-US" w:eastAsia="en-US" w:bidi="ar-SA"/>
      </w:rPr>
    </w:lvl>
    <w:lvl w:ilvl="5" w:tplc="E9889AC4">
      <w:numFmt w:val="bullet"/>
      <w:lvlText w:val="•"/>
      <w:lvlJc w:val="left"/>
      <w:pPr>
        <w:ind w:left="2249" w:hanging="360"/>
      </w:pPr>
      <w:rPr>
        <w:rFonts w:hint="default"/>
        <w:lang w:val="en-US" w:eastAsia="en-US" w:bidi="ar-SA"/>
      </w:rPr>
    </w:lvl>
    <w:lvl w:ilvl="6" w:tplc="F250829C">
      <w:numFmt w:val="bullet"/>
      <w:lvlText w:val="•"/>
      <w:lvlJc w:val="left"/>
      <w:pPr>
        <w:ind w:left="2535" w:hanging="360"/>
      </w:pPr>
      <w:rPr>
        <w:rFonts w:hint="default"/>
        <w:lang w:val="en-US" w:eastAsia="en-US" w:bidi="ar-SA"/>
      </w:rPr>
    </w:lvl>
    <w:lvl w:ilvl="7" w:tplc="26EA61E4">
      <w:numFmt w:val="bullet"/>
      <w:lvlText w:val="•"/>
      <w:lvlJc w:val="left"/>
      <w:pPr>
        <w:ind w:left="2821" w:hanging="360"/>
      </w:pPr>
      <w:rPr>
        <w:rFonts w:hint="default"/>
        <w:lang w:val="en-US" w:eastAsia="en-US" w:bidi="ar-SA"/>
      </w:rPr>
    </w:lvl>
    <w:lvl w:ilvl="8" w:tplc="C8FAD65E">
      <w:numFmt w:val="bullet"/>
      <w:lvlText w:val="•"/>
      <w:lvlJc w:val="left"/>
      <w:pPr>
        <w:ind w:left="3107" w:hanging="360"/>
      </w:pPr>
      <w:rPr>
        <w:rFonts w:hint="default"/>
        <w:lang w:val="en-US" w:eastAsia="en-US" w:bidi="ar-SA"/>
      </w:rPr>
    </w:lvl>
  </w:abstractNum>
  <w:abstractNum w:abstractNumId="21" w15:restartNumberingAfterBreak="0">
    <w:nsid w:val="254212B9"/>
    <w:multiLevelType w:val="hybridMultilevel"/>
    <w:tmpl w:val="0C22B672"/>
    <w:lvl w:ilvl="0" w:tplc="DAA69830">
      <w:numFmt w:val="bullet"/>
      <w:lvlText w:val=""/>
      <w:lvlJc w:val="left"/>
      <w:pPr>
        <w:ind w:left="1460" w:hanging="360"/>
      </w:pPr>
      <w:rPr>
        <w:rFonts w:ascii="Symbol" w:eastAsia="Symbol" w:hAnsi="Symbol" w:cs="Symbol" w:hint="default"/>
        <w:b w:val="0"/>
        <w:bCs w:val="0"/>
        <w:i w:val="0"/>
        <w:iCs w:val="0"/>
        <w:spacing w:val="0"/>
        <w:w w:val="100"/>
        <w:sz w:val="24"/>
        <w:szCs w:val="24"/>
        <w:lang w:val="en-US" w:eastAsia="en-US" w:bidi="ar-SA"/>
      </w:rPr>
    </w:lvl>
    <w:lvl w:ilvl="1" w:tplc="FA0C617A">
      <w:numFmt w:val="bullet"/>
      <w:lvlText w:val="•"/>
      <w:lvlJc w:val="left"/>
      <w:pPr>
        <w:ind w:left="2426" w:hanging="360"/>
      </w:pPr>
      <w:rPr>
        <w:rFonts w:hint="default"/>
        <w:lang w:val="en-US" w:eastAsia="en-US" w:bidi="ar-SA"/>
      </w:rPr>
    </w:lvl>
    <w:lvl w:ilvl="2" w:tplc="F7A06B3C">
      <w:numFmt w:val="bullet"/>
      <w:lvlText w:val="•"/>
      <w:lvlJc w:val="left"/>
      <w:pPr>
        <w:ind w:left="3392" w:hanging="360"/>
      </w:pPr>
      <w:rPr>
        <w:rFonts w:hint="default"/>
        <w:lang w:val="en-US" w:eastAsia="en-US" w:bidi="ar-SA"/>
      </w:rPr>
    </w:lvl>
    <w:lvl w:ilvl="3" w:tplc="499EBAE8">
      <w:numFmt w:val="bullet"/>
      <w:lvlText w:val="•"/>
      <w:lvlJc w:val="left"/>
      <w:pPr>
        <w:ind w:left="4358" w:hanging="360"/>
      </w:pPr>
      <w:rPr>
        <w:rFonts w:hint="default"/>
        <w:lang w:val="en-US" w:eastAsia="en-US" w:bidi="ar-SA"/>
      </w:rPr>
    </w:lvl>
    <w:lvl w:ilvl="4" w:tplc="D07EED74">
      <w:numFmt w:val="bullet"/>
      <w:lvlText w:val="•"/>
      <w:lvlJc w:val="left"/>
      <w:pPr>
        <w:ind w:left="5324" w:hanging="360"/>
      </w:pPr>
      <w:rPr>
        <w:rFonts w:hint="default"/>
        <w:lang w:val="en-US" w:eastAsia="en-US" w:bidi="ar-SA"/>
      </w:rPr>
    </w:lvl>
    <w:lvl w:ilvl="5" w:tplc="29B8D928">
      <w:numFmt w:val="bullet"/>
      <w:lvlText w:val="•"/>
      <w:lvlJc w:val="left"/>
      <w:pPr>
        <w:ind w:left="6290" w:hanging="360"/>
      </w:pPr>
      <w:rPr>
        <w:rFonts w:hint="default"/>
        <w:lang w:val="en-US" w:eastAsia="en-US" w:bidi="ar-SA"/>
      </w:rPr>
    </w:lvl>
    <w:lvl w:ilvl="6" w:tplc="81DC7894">
      <w:numFmt w:val="bullet"/>
      <w:lvlText w:val="•"/>
      <w:lvlJc w:val="left"/>
      <w:pPr>
        <w:ind w:left="7256" w:hanging="360"/>
      </w:pPr>
      <w:rPr>
        <w:rFonts w:hint="default"/>
        <w:lang w:val="en-US" w:eastAsia="en-US" w:bidi="ar-SA"/>
      </w:rPr>
    </w:lvl>
    <w:lvl w:ilvl="7" w:tplc="69B83B60">
      <w:numFmt w:val="bullet"/>
      <w:lvlText w:val="•"/>
      <w:lvlJc w:val="left"/>
      <w:pPr>
        <w:ind w:left="8222" w:hanging="360"/>
      </w:pPr>
      <w:rPr>
        <w:rFonts w:hint="default"/>
        <w:lang w:val="en-US" w:eastAsia="en-US" w:bidi="ar-SA"/>
      </w:rPr>
    </w:lvl>
    <w:lvl w:ilvl="8" w:tplc="437EC9BC">
      <w:numFmt w:val="bullet"/>
      <w:lvlText w:val="•"/>
      <w:lvlJc w:val="left"/>
      <w:pPr>
        <w:ind w:left="9188" w:hanging="360"/>
      </w:pPr>
      <w:rPr>
        <w:rFonts w:hint="default"/>
        <w:lang w:val="en-US" w:eastAsia="en-US" w:bidi="ar-SA"/>
      </w:rPr>
    </w:lvl>
  </w:abstractNum>
  <w:abstractNum w:abstractNumId="22" w15:restartNumberingAfterBreak="0">
    <w:nsid w:val="28916F55"/>
    <w:multiLevelType w:val="hybridMultilevel"/>
    <w:tmpl w:val="B2EEFA6C"/>
    <w:lvl w:ilvl="0" w:tplc="CC264DE2">
      <w:numFmt w:val="bullet"/>
      <w:lvlText w:val=""/>
      <w:lvlJc w:val="left"/>
      <w:pPr>
        <w:ind w:left="828" w:hanging="360"/>
      </w:pPr>
      <w:rPr>
        <w:rFonts w:ascii="Wingdings" w:eastAsia="Wingdings" w:hAnsi="Wingdings" w:cs="Wingdings" w:hint="default"/>
        <w:b w:val="0"/>
        <w:bCs w:val="0"/>
        <w:i w:val="0"/>
        <w:iCs w:val="0"/>
        <w:spacing w:val="0"/>
        <w:w w:val="99"/>
        <w:sz w:val="20"/>
        <w:szCs w:val="20"/>
        <w:lang w:val="en-US" w:eastAsia="en-US" w:bidi="ar-SA"/>
      </w:rPr>
    </w:lvl>
    <w:lvl w:ilvl="1" w:tplc="25686C58">
      <w:numFmt w:val="bullet"/>
      <w:lvlText w:val="•"/>
      <w:lvlJc w:val="left"/>
      <w:pPr>
        <w:ind w:left="1032" w:hanging="360"/>
      </w:pPr>
      <w:rPr>
        <w:rFonts w:hint="default"/>
        <w:lang w:val="en-US" w:eastAsia="en-US" w:bidi="ar-SA"/>
      </w:rPr>
    </w:lvl>
    <w:lvl w:ilvl="2" w:tplc="F198E2B8">
      <w:numFmt w:val="bullet"/>
      <w:lvlText w:val="•"/>
      <w:lvlJc w:val="left"/>
      <w:pPr>
        <w:ind w:left="1245" w:hanging="360"/>
      </w:pPr>
      <w:rPr>
        <w:rFonts w:hint="default"/>
        <w:lang w:val="en-US" w:eastAsia="en-US" w:bidi="ar-SA"/>
      </w:rPr>
    </w:lvl>
    <w:lvl w:ilvl="3" w:tplc="36CA46BE">
      <w:numFmt w:val="bullet"/>
      <w:lvlText w:val="•"/>
      <w:lvlJc w:val="left"/>
      <w:pPr>
        <w:ind w:left="1457" w:hanging="360"/>
      </w:pPr>
      <w:rPr>
        <w:rFonts w:hint="default"/>
        <w:lang w:val="en-US" w:eastAsia="en-US" w:bidi="ar-SA"/>
      </w:rPr>
    </w:lvl>
    <w:lvl w:ilvl="4" w:tplc="7A326C2A">
      <w:numFmt w:val="bullet"/>
      <w:lvlText w:val="•"/>
      <w:lvlJc w:val="left"/>
      <w:pPr>
        <w:ind w:left="1670" w:hanging="360"/>
      </w:pPr>
      <w:rPr>
        <w:rFonts w:hint="default"/>
        <w:lang w:val="en-US" w:eastAsia="en-US" w:bidi="ar-SA"/>
      </w:rPr>
    </w:lvl>
    <w:lvl w:ilvl="5" w:tplc="F03E2866">
      <w:numFmt w:val="bullet"/>
      <w:lvlText w:val="•"/>
      <w:lvlJc w:val="left"/>
      <w:pPr>
        <w:ind w:left="1882" w:hanging="360"/>
      </w:pPr>
      <w:rPr>
        <w:rFonts w:hint="default"/>
        <w:lang w:val="en-US" w:eastAsia="en-US" w:bidi="ar-SA"/>
      </w:rPr>
    </w:lvl>
    <w:lvl w:ilvl="6" w:tplc="24C4DFFC">
      <w:numFmt w:val="bullet"/>
      <w:lvlText w:val="•"/>
      <w:lvlJc w:val="left"/>
      <w:pPr>
        <w:ind w:left="2095" w:hanging="360"/>
      </w:pPr>
      <w:rPr>
        <w:rFonts w:hint="default"/>
        <w:lang w:val="en-US" w:eastAsia="en-US" w:bidi="ar-SA"/>
      </w:rPr>
    </w:lvl>
    <w:lvl w:ilvl="7" w:tplc="6504D8AE">
      <w:numFmt w:val="bullet"/>
      <w:lvlText w:val="•"/>
      <w:lvlJc w:val="left"/>
      <w:pPr>
        <w:ind w:left="2307" w:hanging="360"/>
      </w:pPr>
      <w:rPr>
        <w:rFonts w:hint="default"/>
        <w:lang w:val="en-US" w:eastAsia="en-US" w:bidi="ar-SA"/>
      </w:rPr>
    </w:lvl>
    <w:lvl w:ilvl="8" w:tplc="25C0B012">
      <w:numFmt w:val="bullet"/>
      <w:lvlText w:val="•"/>
      <w:lvlJc w:val="left"/>
      <w:pPr>
        <w:ind w:left="2520" w:hanging="360"/>
      </w:pPr>
      <w:rPr>
        <w:rFonts w:hint="default"/>
        <w:lang w:val="en-US" w:eastAsia="en-US" w:bidi="ar-SA"/>
      </w:rPr>
    </w:lvl>
  </w:abstractNum>
  <w:abstractNum w:abstractNumId="23" w15:restartNumberingAfterBreak="0">
    <w:nsid w:val="28991D08"/>
    <w:multiLevelType w:val="hybridMultilevel"/>
    <w:tmpl w:val="C58E7042"/>
    <w:lvl w:ilvl="0" w:tplc="FE524AC4">
      <w:numFmt w:val="bullet"/>
      <w:lvlText w:val=""/>
      <w:lvlJc w:val="left"/>
      <w:pPr>
        <w:ind w:left="1820" w:hanging="360"/>
      </w:pPr>
      <w:rPr>
        <w:rFonts w:ascii="Wingdings" w:eastAsia="Wingdings" w:hAnsi="Wingdings" w:cs="Wingdings" w:hint="default"/>
        <w:b w:val="0"/>
        <w:bCs w:val="0"/>
        <w:i w:val="0"/>
        <w:iCs w:val="0"/>
        <w:spacing w:val="0"/>
        <w:w w:val="100"/>
        <w:sz w:val="24"/>
        <w:szCs w:val="24"/>
        <w:lang w:val="en-US" w:eastAsia="en-US" w:bidi="ar-SA"/>
      </w:rPr>
    </w:lvl>
    <w:lvl w:ilvl="1" w:tplc="B238BC12">
      <w:numFmt w:val="bullet"/>
      <w:lvlText w:val="•"/>
      <w:lvlJc w:val="left"/>
      <w:pPr>
        <w:ind w:left="2750" w:hanging="360"/>
      </w:pPr>
      <w:rPr>
        <w:rFonts w:hint="default"/>
        <w:lang w:val="en-US" w:eastAsia="en-US" w:bidi="ar-SA"/>
      </w:rPr>
    </w:lvl>
    <w:lvl w:ilvl="2" w:tplc="B65ED40E">
      <w:numFmt w:val="bullet"/>
      <w:lvlText w:val="•"/>
      <w:lvlJc w:val="left"/>
      <w:pPr>
        <w:ind w:left="3680" w:hanging="360"/>
      </w:pPr>
      <w:rPr>
        <w:rFonts w:hint="default"/>
        <w:lang w:val="en-US" w:eastAsia="en-US" w:bidi="ar-SA"/>
      </w:rPr>
    </w:lvl>
    <w:lvl w:ilvl="3" w:tplc="B94051EE">
      <w:numFmt w:val="bullet"/>
      <w:lvlText w:val="•"/>
      <w:lvlJc w:val="left"/>
      <w:pPr>
        <w:ind w:left="4610" w:hanging="360"/>
      </w:pPr>
      <w:rPr>
        <w:rFonts w:hint="default"/>
        <w:lang w:val="en-US" w:eastAsia="en-US" w:bidi="ar-SA"/>
      </w:rPr>
    </w:lvl>
    <w:lvl w:ilvl="4" w:tplc="6DC6A34C">
      <w:numFmt w:val="bullet"/>
      <w:lvlText w:val="•"/>
      <w:lvlJc w:val="left"/>
      <w:pPr>
        <w:ind w:left="5540" w:hanging="360"/>
      </w:pPr>
      <w:rPr>
        <w:rFonts w:hint="default"/>
        <w:lang w:val="en-US" w:eastAsia="en-US" w:bidi="ar-SA"/>
      </w:rPr>
    </w:lvl>
    <w:lvl w:ilvl="5" w:tplc="2B1C14A8">
      <w:numFmt w:val="bullet"/>
      <w:lvlText w:val="•"/>
      <w:lvlJc w:val="left"/>
      <w:pPr>
        <w:ind w:left="6470" w:hanging="360"/>
      </w:pPr>
      <w:rPr>
        <w:rFonts w:hint="default"/>
        <w:lang w:val="en-US" w:eastAsia="en-US" w:bidi="ar-SA"/>
      </w:rPr>
    </w:lvl>
    <w:lvl w:ilvl="6" w:tplc="BFACD6EE">
      <w:numFmt w:val="bullet"/>
      <w:lvlText w:val="•"/>
      <w:lvlJc w:val="left"/>
      <w:pPr>
        <w:ind w:left="7400" w:hanging="360"/>
      </w:pPr>
      <w:rPr>
        <w:rFonts w:hint="default"/>
        <w:lang w:val="en-US" w:eastAsia="en-US" w:bidi="ar-SA"/>
      </w:rPr>
    </w:lvl>
    <w:lvl w:ilvl="7" w:tplc="2AB4C092">
      <w:numFmt w:val="bullet"/>
      <w:lvlText w:val="•"/>
      <w:lvlJc w:val="left"/>
      <w:pPr>
        <w:ind w:left="8330" w:hanging="360"/>
      </w:pPr>
      <w:rPr>
        <w:rFonts w:hint="default"/>
        <w:lang w:val="en-US" w:eastAsia="en-US" w:bidi="ar-SA"/>
      </w:rPr>
    </w:lvl>
    <w:lvl w:ilvl="8" w:tplc="1E809602">
      <w:numFmt w:val="bullet"/>
      <w:lvlText w:val="•"/>
      <w:lvlJc w:val="left"/>
      <w:pPr>
        <w:ind w:left="9260" w:hanging="360"/>
      </w:pPr>
      <w:rPr>
        <w:rFonts w:hint="default"/>
        <w:lang w:val="en-US" w:eastAsia="en-US" w:bidi="ar-SA"/>
      </w:rPr>
    </w:lvl>
  </w:abstractNum>
  <w:abstractNum w:abstractNumId="24" w15:restartNumberingAfterBreak="0">
    <w:nsid w:val="28F46171"/>
    <w:multiLevelType w:val="multilevel"/>
    <w:tmpl w:val="FD6831DC"/>
    <w:lvl w:ilvl="0">
      <w:start w:val="6"/>
      <w:numFmt w:val="decimal"/>
      <w:lvlText w:val="%1"/>
      <w:lvlJc w:val="left"/>
      <w:pPr>
        <w:ind w:left="1995" w:hanging="432"/>
      </w:pPr>
      <w:rPr>
        <w:rFonts w:ascii="Times New Roman" w:eastAsia="Times New Roman" w:hAnsi="Times New Roman" w:cs="Times New Roman" w:hint="default"/>
        <w:b/>
        <w:bCs/>
        <w:i w:val="0"/>
        <w:iCs w:val="0"/>
        <w:spacing w:val="0"/>
        <w:w w:val="100"/>
        <w:sz w:val="28"/>
        <w:szCs w:val="28"/>
        <w:lang w:val="en-US" w:eastAsia="en-US" w:bidi="ar-SA"/>
      </w:rPr>
    </w:lvl>
    <w:lvl w:ilvl="1">
      <w:start w:val="1"/>
      <w:numFmt w:val="decimal"/>
      <w:lvlText w:val="%1.%2"/>
      <w:lvlJc w:val="left"/>
      <w:pPr>
        <w:ind w:left="1587" w:hanging="576"/>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60" w:hanging="72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4."/>
      <w:lvlJc w:val="left"/>
      <w:pPr>
        <w:ind w:left="1906" w:hanging="333"/>
      </w:pPr>
      <w:rPr>
        <w:rFonts w:ascii="Arial" w:eastAsia="Arial" w:hAnsi="Arial" w:cs="Arial" w:hint="default"/>
        <w:b w:val="0"/>
        <w:bCs w:val="0"/>
        <w:i w:val="0"/>
        <w:iCs w:val="0"/>
        <w:spacing w:val="-1"/>
        <w:w w:val="106"/>
        <w:sz w:val="14"/>
        <w:szCs w:val="14"/>
        <w:lang w:val="en-US" w:eastAsia="en-US" w:bidi="ar-SA"/>
      </w:rPr>
    </w:lvl>
    <w:lvl w:ilvl="4">
      <w:numFmt w:val="bullet"/>
      <w:lvlText w:val="•"/>
      <w:lvlJc w:val="left"/>
      <w:pPr>
        <w:ind w:left="2166" w:hanging="333"/>
      </w:pPr>
      <w:rPr>
        <w:rFonts w:hint="default"/>
        <w:lang w:val="en-US" w:eastAsia="en-US" w:bidi="ar-SA"/>
      </w:rPr>
    </w:lvl>
    <w:lvl w:ilvl="5">
      <w:numFmt w:val="bullet"/>
      <w:lvlText w:val="•"/>
      <w:lvlJc w:val="left"/>
      <w:pPr>
        <w:ind w:left="2333" w:hanging="333"/>
      </w:pPr>
      <w:rPr>
        <w:rFonts w:hint="default"/>
        <w:lang w:val="en-US" w:eastAsia="en-US" w:bidi="ar-SA"/>
      </w:rPr>
    </w:lvl>
    <w:lvl w:ilvl="6">
      <w:numFmt w:val="bullet"/>
      <w:lvlText w:val="•"/>
      <w:lvlJc w:val="left"/>
      <w:pPr>
        <w:ind w:left="2500" w:hanging="333"/>
      </w:pPr>
      <w:rPr>
        <w:rFonts w:hint="default"/>
        <w:lang w:val="en-US" w:eastAsia="en-US" w:bidi="ar-SA"/>
      </w:rPr>
    </w:lvl>
    <w:lvl w:ilvl="7">
      <w:numFmt w:val="bullet"/>
      <w:lvlText w:val="•"/>
      <w:lvlJc w:val="left"/>
      <w:pPr>
        <w:ind w:left="2667" w:hanging="333"/>
      </w:pPr>
      <w:rPr>
        <w:rFonts w:hint="default"/>
        <w:lang w:val="en-US" w:eastAsia="en-US" w:bidi="ar-SA"/>
      </w:rPr>
    </w:lvl>
    <w:lvl w:ilvl="8">
      <w:numFmt w:val="bullet"/>
      <w:lvlText w:val="•"/>
      <w:lvlJc w:val="left"/>
      <w:pPr>
        <w:ind w:left="2834" w:hanging="333"/>
      </w:pPr>
      <w:rPr>
        <w:rFonts w:hint="default"/>
        <w:lang w:val="en-US" w:eastAsia="en-US" w:bidi="ar-SA"/>
      </w:rPr>
    </w:lvl>
  </w:abstractNum>
  <w:abstractNum w:abstractNumId="25" w15:restartNumberingAfterBreak="0">
    <w:nsid w:val="294326D2"/>
    <w:multiLevelType w:val="hybridMultilevel"/>
    <w:tmpl w:val="08E22B5C"/>
    <w:lvl w:ilvl="0" w:tplc="B25284C6">
      <w:numFmt w:val="bullet"/>
      <w:lvlText w:val=""/>
      <w:lvlJc w:val="left"/>
      <w:pPr>
        <w:ind w:left="828" w:hanging="360"/>
      </w:pPr>
      <w:rPr>
        <w:rFonts w:ascii="Wingdings" w:eastAsia="Wingdings" w:hAnsi="Wingdings" w:cs="Wingdings" w:hint="default"/>
        <w:b w:val="0"/>
        <w:bCs w:val="0"/>
        <w:i w:val="0"/>
        <w:iCs w:val="0"/>
        <w:spacing w:val="0"/>
        <w:w w:val="99"/>
        <w:sz w:val="20"/>
        <w:szCs w:val="20"/>
        <w:lang w:val="en-US" w:eastAsia="en-US" w:bidi="ar-SA"/>
      </w:rPr>
    </w:lvl>
    <w:lvl w:ilvl="1" w:tplc="2DF6B9AA">
      <w:numFmt w:val="bullet"/>
      <w:lvlText w:val="•"/>
      <w:lvlJc w:val="left"/>
      <w:pPr>
        <w:ind w:left="1032" w:hanging="360"/>
      </w:pPr>
      <w:rPr>
        <w:rFonts w:hint="default"/>
        <w:lang w:val="en-US" w:eastAsia="en-US" w:bidi="ar-SA"/>
      </w:rPr>
    </w:lvl>
    <w:lvl w:ilvl="2" w:tplc="2228A596">
      <w:numFmt w:val="bullet"/>
      <w:lvlText w:val="•"/>
      <w:lvlJc w:val="left"/>
      <w:pPr>
        <w:ind w:left="1245" w:hanging="360"/>
      </w:pPr>
      <w:rPr>
        <w:rFonts w:hint="default"/>
        <w:lang w:val="en-US" w:eastAsia="en-US" w:bidi="ar-SA"/>
      </w:rPr>
    </w:lvl>
    <w:lvl w:ilvl="3" w:tplc="D64E30A8">
      <w:numFmt w:val="bullet"/>
      <w:lvlText w:val="•"/>
      <w:lvlJc w:val="left"/>
      <w:pPr>
        <w:ind w:left="1457" w:hanging="360"/>
      </w:pPr>
      <w:rPr>
        <w:rFonts w:hint="default"/>
        <w:lang w:val="en-US" w:eastAsia="en-US" w:bidi="ar-SA"/>
      </w:rPr>
    </w:lvl>
    <w:lvl w:ilvl="4" w:tplc="066480C2">
      <w:numFmt w:val="bullet"/>
      <w:lvlText w:val="•"/>
      <w:lvlJc w:val="left"/>
      <w:pPr>
        <w:ind w:left="1670" w:hanging="360"/>
      </w:pPr>
      <w:rPr>
        <w:rFonts w:hint="default"/>
        <w:lang w:val="en-US" w:eastAsia="en-US" w:bidi="ar-SA"/>
      </w:rPr>
    </w:lvl>
    <w:lvl w:ilvl="5" w:tplc="F8EE43DC">
      <w:numFmt w:val="bullet"/>
      <w:lvlText w:val="•"/>
      <w:lvlJc w:val="left"/>
      <w:pPr>
        <w:ind w:left="1882" w:hanging="360"/>
      </w:pPr>
      <w:rPr>
        <w:rFonts w:hint="default"/>
        <w:lang w:val="en-US" w:eastAsia="en-US" w:bidi="ar-SA"/>
      </w:rPr>
    </w:lvl>
    <w:lvl w:ilvl="6" w:tplc="B10A7446">
      <w:numFmt w:val="bullet"/>
      <w:lvlText w:val="•"/>
      <w:lvlJc w:val="left"/>
      <w:pPr>
        <w:ind w:left="2095" w:hanging="360"/>
      </w:pPr>
      <w:rPr>
        <w:rFonts w:hint="default"/>
        <w:lang w:val="en-US" w:eastAsia="en-US" w:bidi="ar-SA"/>
      </w:rPr>
    </w:lvl>
    <w:lvl w:ilvl="7" w:tplc="3B58034C">
      <w:numFmt w:val="bullet"/>
      <w:lvlText w:val="•"/>
      <w:lvlJc w:val="left"/>
      <w:pPr>
        <w:ind w:left="2307" w:hanging="360"/>
      </w:pPr>
      <w:rPr>
        <w:rFonts w:hint="default"/>
        <w:lang w:val="en-US" w:eastAsia="en-US" w:bidi="ar-SA"/>
      </w:rPr>
    </w:lvl>
    <w:lvl w:ilvl="8" w:tplc="D7961090">
      <w:numFmt w:val="bullet"/>
      <w:lvlText w:val="•"/>
      <w:lvlJc w:val="left"/>
      <w:pPr>
        <w:ind w:left="2520" w:hanging="360"/>
      </w:pPr>
      <w:rPr>
        <w:rFonts w:hint="default"/>
        <w:lang w:val="en-US" w:eastAsia="en-US" w:bidi="ar-SA"/>
      </w:rPr>
    </w:lvl>
  </w:abstractNum>
  <w:abstractNum w:abstractNumId="26" w15:restartNumberingAfterBreak="0">
    <w:nsid w:val="2A117703"/>
    <w:multiLevelType w:val="hybridMultilevel"/>
    <w:tmpl w:val="0936B166"/>
    <w:lvl w:ilvl="0" w:tplc="29DE87BA">
      <w:numFmt w:val="bullet"/>
      <w:lvlText w:val=""/>
      <w:lvlJc w:val="left"/>
      <w:pPr>
        <w:ind w:left="1460" w:hanging="360"/>
      </w:pPr>
      <w:rPr>
        <w:rFonts w:ascii="Wingdings" w:eastAsia="Wingdings" w:hAnsi="Wingdings" w:cs="Wingdings" w:hint="default"/>
        <w:b w:val="0"/>
        <w:bCs w:val="0"/>
        <w:i w:val="0"/>
        <w:iCs w:val="0"/>
        <w:spacing w:val="0"/>
        <w:w w:val="100"/>
        <w:sz w:val="24"/>
        <w:szCs w:val="24"/>
        <w:lang w:val="en-US" w:eastAsia="en-US" w:bidi="ar-SA"/>
      </w:rPr>
    </w:lvl>
    <w:lvl w:ilvl="1" w:tplc="6F488726">
      <w:numFmt w:val="bullet"/>
      <w:lvlText w:val=""/>
      <w:lvlJc w:val="left"/>
      <w:pPr>
        <w:ind w:left="1820" w:hanging="360"/>
      </w:pPr>
      <w:rPr>
        <w:rFonts w:ascii="Wingdings" w:eastAsia="Wingdings" w:hAnsi="Wingdings" w:cs="Wingdings" w:hint="default"/>
        <w:b w:val="0"/>
        <w:bCs w:val="0"/>
        <w:i w:val="0"/>
        <w:iCs w:val="0"/>
        <w:spacing w:val="0"/>
        <w:w w:val="100"/>
        <w:sz w:val="24"/>
        <w:szCs w:val="24"/>
        <w:lang w:val="en-US" w:eastAsia="en-US" w:bidi="ar-SA"/>
      </w:rPr>
    </w:lvl>
    <w:lvl w:ilvl="2" w:tplc="348C4118">
      <w:numFmt w:val="bullet"/>
      <w:lvlText w:val="•"/>
      <w:lvlJc w:val="left"/>
      <w:pPr>
        <w:ind w:left="2853" w:hanging="360"/>
      </w:pPr>
      <w:rPr>
        <w:rFonts w:hint="default"/>
        <w:lang w:val="en-US" w:eastAsia="en-US" w:bidi="ar-SA"/>
      </w:rPr>
    </w:lvl>
    <w:lvl w:ilvl="3" w:tplc="B358C1F0">
      <w:numFmt w:val="bullet"/>
      <w:lvlText w:val="•"/>
      <w:lvlJc w:val="left"/>
      <w:pPr>
        <w:ind w:left="3886" w:hanging="360"/>
      </w:pPr>
      <w:rPr>
        <w:rFonts w:hint="default"/>
        <w:lang w:val="en-US" w:eastAsia="en-US" w:bidi="ar-SA"/>
      </w:rPr>
    </w:lvl>
    <w:lvl w:ilvl="4" w:tplc="9E06E18E">
      <w:numFmt w:val="bullet"/>
      <w:lvlText w:val="•"/>
      <w:lvlJc w:val="left"/>
      <w:pPr>
        <w:ind w:left="4920" w:hanging="360"/>
      </w:pPr>
      <w:rPr>
        <w:rFonts w:hint="default"/>
        <w:lang w:val="en-US" w:eastAsia="en-US" w:bidi="ar-SA"/>
      </w:rPr>
    </w:lvl>
    <w:lvl w:ilvl="5" w:tplc="CAA840BE">
      <w:numFmt w:val="bullet"/>
      <w:lvlText w:val="•"/>
      <w:lvlJc w:val="left"/>
      <w:pPr>
        <w:ind w:left="5953" w:hanging="360"/>
      </w:pPr>
      <w:rPr>
        <w:rFonts w:hint="default"/>
        <w:lang w:val="en-US" w:eastAsia="en-US" w:bidi="ar-SA"/>
      </w:rPr>
    </w:lvl>
    <w:lvl w:ilvl="6" w:tplc="1A824502">
      <w:numFmt w:val="bullet"/>
      <w:lvlText w:val="•"/>
      <w:lvlJc w:val="left"/>
      <w:pPr>
        <w:ind w:left="6986" w:hanging="360"/>
      </w:pPr>
      <w:rPr>
        <w:rFonts w:hint="default"/>
        <w:lang w:val="en-US" w:eastAsia="en-US" w:bidi="ar-SA"/>
      </w:rPr>
    </w:lvl>
    <w:lvl w:ilvl="7" w:tplc="BC580D06">
      <w:numFmt w:val="bullet"/>
      <w:lvlText w:val="•"/>
      <w:lvlJc w:val="left"/>
      <w:pPr>
        <w:ind w:left="8020" w:hanging="360"/>
      </w:pPr>
      <w:rPr>
        <w:rFonts w:hint="default"/>
        <w:lang w:val="en-US" w:eastAsia="en-US" w:bidi="ar-SA"/>
      </w:rPr>
    </w:lvl>
    <w:lvl w:ilvl="8" w:tplc="F6445172">
      <w:numFmt w:val="bullet"/>
      <w:lvlText w:val="•"/>
      <w:lvlJc w:val="left"/>
      <w:pPr>
        <w:ind w:left="9053" w:hanging="360"/>
      </w:pPr>
      <w:rPr>
        <w:rFonts w:hint="default"/>
        <w:lang w:val="en-US" w:eastAsia="en-US" w:bidi="ar-SA"/>
      </w:rPr>
    </w:lvl>
  </w:abstractNum>
  <w:abstractNum w:abstractNumId="27" w15:restartNumberingAfterBreak="0">
    <w:nsid w:val="2B6B5DE7"/>
    <w:multiLevelType w:val="hybridMultilevel"/>
    <w:tmpl w:val="6F0ECFB4"/>
    <w:lvl w:ilvl="0" w:tplc="D30AADD8">
      <w:numFmt w:val="bullet"/>
      <w:lvlText w:val=""/>
      <w:lvlJc w:val="left"/>
      <w:pPr>
        <w:ind w:left="828" w:hanging="360"/>
      </w:pPr>
      <w:rPr>
        <w:rFonts w:ascii="Wingdings" w:eastAsia="Wingdings" w:hAnsi="Wingdings" w:cs="Wingdings" w:hint="default"/>
        <w:b w:val="0"/>
        <w:bCs w:val="0"/>
        <w:i w:val="0"/>
        <w:iCs w:val="0"/>
        <w:spacing w:val="0"/>
        <w:w w:val="99"/>
        <w:sz w:val="20"/>
        <w:szCs w:val="20"/>
        <w:lang w:val="en-US" w:eastAsia="en-US" w:bidi="ar-SA"/>
      </w:rPr>
    </w:lvl>
    <w:lvl w:ilvl="1" w:tplc="AEC090D6">
      <w:numFmt w:val="bullet"/>
      <w:lvlText w:val="•"/>
      <w:lvlJc w:val="left"/>
      <w:pPr>
        <w:ind w:left="1032" w:hanging="360"/>
      </w:pPr>
      <w:rPr>
        <w:rFonts w:hint="default"/>
        <w:lang w:val="en-US" w:eastAsia="en-US" w:bidi="ar-SA"/>
      </w:rPr>
    </w:lvl>
    <w:lvl w:ilvl="2" w:tplc="E4565622">
      <w:numFmt w:val="bullet"/>
      <w:lvlText w:val="•"/>
      <w:lvlJc w:val="left"/>
      <w:pPr>
        <w:ind w:left="1245" w:hanging="360"/>
      </w:pPr>
      <w:rPr>
        <w:rFonts w:hint="default"/>
        <w:lang w:val="en-US" w:eastAsia="en-US" w:bidi="ar-SA"/>
      </w:rPr>
    </w:lvl>
    <w:lvl w:ilvl="3" w:tplc="EF0E94D6">
      <w:numFmt w:val="bullet"/>
      <w:lvlText w:val="•"/>
      <w:lvlJc w:val="left"/>
      <w:pPr>
        <w:ind w:left="1457" w:hanging="360"/>
      </w:pPr>
      <w:rPr>
        <w:rFonts w:hint="default"/>
        <w:lang w:val="en-US" w:eastAsia="en-US" w:bidi="ar-SA"/>
      </w:rPr>
    </w:lvl>
    <w:lvl w:ilvl="4" w:tplc="6B7E4BAE">
      <w:numFmt w:val="bullet"/>
      <w:lvlText w:val="•"/>
      <w:lvlJc w:val="left"/>
      <w:pPr>
        <w:ind w:left="1670" w:hanging="360"/>
      </w:pPr>
      <w:rPr>
        <w:rFonts w:hint="default"/>
        <w:lang w:val="en-US" w:eastAsia="en-US" w:bidi="ar-SA"/>
      </w:rPr>
    </w:lvl>
    <w:lvl w:ilvl="5" w:tplc="C91601F4">
      <w:numFmt w:val="bullet"/>
      <w:lvlText w:val="•"/>
      <w:lvlJc w:val="left"/>
      <w:pPr>
        <w:ind w:left="1882" w:hanging="360"/>
      </w:pPr>
      <w:rPr>
        <w:rFonts w:hint="default"/>
        <w:lang w:val="en-US" w:eastAsia="en-US" w:bidi="ar-SA"/>
      </w:rPr>
    </w:lvl>
    <w:lvl w:ilvl="6" w:tplc="66A0897A">
      <w:numFmt w:val="bullet"/>
      <w:lvlText w:val="•"/>
      <w:lvlJc w:val="left"/>
      <w:pPr>
        <w:ind w:left="2095" w:hanging="360"/>
      </w:pPr>
      <w:rPr>
        <w:rFonts w:hint="default"/>
        <w:lang w:val="en-US" w:eastAsia="en-US" w:bidi="ar-SA"/>
      </w:rPr>
    </w:lvl>
    <w:lvl w:ilvl="7" w:tplc="7722EFAE">
      <w:numFmt w:val="bullet"/>
      <w:lvlText w:val="•"/>
      <w:lvlJc w:val="left"/>
      <w:pPr>
        <w:ind w:left="2307" w:hanging="360"/>
      </w:pPr>
      <w:rPr>
        <w:rFonts w:hint="default"/>
        <w:lang w:val="en-US" w:eastAsia="en-US" w:bidi="ar-SA"/>
      </w:rPr>
    </w:lvl>
    <w:lvl w:ilvl="8" w:tplc="6A02588C">
      <w:numFmt w:val="bullet"/>
      <w:lvlText w:val="•"/>
      <w:lvlJc w:val="left"/>
      <w:pPr>
        <w:ind w:left="2520" w:hanging="360"/>
      </w:pPr>
      <w:rPr>
        <w:rFonts w:hint="default"/>
        <w:lang w:val="en-US" w:eastAsia="en-US" w:bidi="ar-SA"/>
      </w:rPr>
    </w:lvl>
  </w:abstractNum>
  <w:abstractNum w:abstractNumId="28" w15:restartNumberingAfterBreak="0">
    <w:nsid w:val="2E842B97"/>
    <w:multiLevelType w:val="hybridMultilevel"/>
    <w:tmpl w:val="07BC25BA"/>
    <w:lvl w:ilvl="0" w:tplc="A7F29356">
      <w:numFmt w:val="bullet"/>
      <w:lvlText w:val=""/>
      <w:lvlJc w:val="left"/>
      <w:pPr>
        <w:ind w:left="828" w:hanging="360"/>
      </w:pPr>
      <w:rPr>
        <w:rFonts w:ascii="Wingdings" w:eastAsia="Wingdings" w:hAnsi="Wingdings" w:cs="Wingdings" w:hint="default"/>
        <w:b w:val="0"/>
        <w:bCs w:val="0"/>
        <w:i w:val="0"/>
        <w:iCs w:val="0"/>
        <w:spacing w:val="0"/>
        <w:w w:val="99"/>
        <w:sz w:val="20"/>
        <w:szCs w:val="20"/>
        <w:lang w:val="en-US" w:eastAsia="en-US" w:bidi="ar-SA"/>
      </w:rPr>
    </w:lvl>
    <w:lvl w:ilvl="1" w:tplc="B944FFB8">
      <w:numFmt w:val="bullet"/>
      <w:lvlText w:val="•"/>
      <w:lvlJc w:val="left"/>
      <w:pPr>
        <w:ind w:left="1032" w:hanging="360"/>
      </w:pPr>
      <w:rPr>
        <w:rFonts w:hint="default"/>
        <w:lang w:val="en-US" w:eastAsia="en-US" w:bidi="ar-SA"/>
      </w:rPr>
    </w:lvl>
    <w:lvl w:ilvl="2" w:tplc="C344A8C6">
      <w:numFmt w:val="bullet"/>
      <w:lvlText w:val="•"/>
      <w:lvlJc w:val="left"/>
      <w:pPr>
        <w:ind w:left="1245" w:hanging="360"/>
      </w:pPr>
      <w:rPr>
        <w:rFonts w:hint="default"/>
        <w:lang w:val="en-US" w:eastAsia="en-US" w:bidi="ar-SA"/>
      </w:rPr>
    </w:lvl>
    <w:lvl w:ilvl="3" w:tplc="2DBAA922">
      <w:numFmt w:val="bullet"/>
      <w:lvlText w:val="•"/>
      <w:lvlJc w:val="left"/>
      <w:pPr>
        <w:ind w:left="1457" w:hanging="360"/>
      </w:pPr>
      <w:rPr>
        <w:rFonts w:hint="default"/>
        <w:lang w:val="en-US" w:eastAsia="en-US" w:bidi="ar-SA"/>
      </w:rPr>
    </w:lvl>
    <w:lvl w:ilvl="4" w:tplc="0D76D4D2">
      <w:numFmt w:val="bullet"/>
      <w:lvlText w:val="•"/>
      <w:lvlJc w:val="left"/>
      <w:pPr>
        <w:ind w:left="1670" w:hanging="360"/>
      </w:pPr>
      <w:rPr>
        <w:rFonts w:hint="default"/>
        <w:lang w:val="en-US" w:eastAsia="en-US" w:bidi="ar-SA"/>
      </w:rPr>
    </w:lvl>
    <w:lvl w:ilvl="5" w:tplc="2A369F64">
      <w:numFmt w:val="bullet"/>
      <w:lvlText w:val="•"/>
      <w:lvlJc w:val="left"/>
      <w:pPr>
        <w:ind w:left="1882" w:hanging="360"/>
      </w:pPr>
      <w:rPr>
        <w:rFonts w:hint="default"/>
        <w:lang w:val="en-US" w:eastAsia="en-US" w:bidi="ar-SA"/>
      </w:rPr>
    </w:lvl>
    <w:lvl w:ilvl="6" w:tplc="326CE71A">
      <w:numFmt w:val="bullet"/>
      <w:lvlText w:val="•"/>
      <w:lvlJc w:val="left"/>
      <w:pPr>
        <w:ind w:left="2095" w:hanging="360"/>
      </w:pPr>
      <w:rPr>
        <w:rFonts w:hint="default"/>
        <w:lang w:val="en-US" w:eastAsia="en-US" w:bidi="ar-SA"/>
      </w:rPr>
    </w:lvl>
    <w:lvl w:ilvl="7" w:tplc="8682A496">
      <w:numFmt w:val="bullet"/>
      <w:lvlText w:val="•"/>
      <w:lvlJc w:val="left"/>
      <w:pPr>
        <w:ind w:left="2307" w:hanging="360"/>
      </w:pPr>
      <w:rPr>
        <w:rFonts w:hint="default"/>
        <w:lang w:val="en-US" w:eastAsia="en-US" w:bidi="ar-SA"/>
      </w:rPr>
    </w:lvl>
    <w:lvl w:ilvl="8" w:tplc="BF92E560">
      <w:numFmt w:val="bullet"/>
      <w:lvlText w:val="•"/>
      <w:lvlJc w:val="left"/>
      <w:pPr>
        <w:ind w:left="2520" w:hanging="360"/>
      </w:pPr>
      <w:rPr>
        <w:rFonts w:hint="default"/>
        <w:lang w:val="en-US" w:eastAsia="en-US" w:bidi="ar-SA"/>
      </w:rPr>
    </w:lvl>
  </w:abstractNum>
  <w:abstractNum w:abstractNumId="29" w15:restartNumberingAfterBreak="0">
    <w:nsid w:val="2F756616"/>
    <w:multiLevelType w:val="hybridMultilevel"/>
    <w:tmpl w:val="297E2530"/>
    <w:lvl w:ilvl="0" w:tplc="F7728F32">
      <w:numFmt w:val="bullet"/>
      <w:lvlText w:val=""/>
      <w:lvlJc w:val="left"/>
      <w:pPr>
        <w:ind w:left="1460" w:hanging="360"/>
      </w:pPr>
      <w:rPr>
        <w:rFonts w:ascii="Symbol" w:eastAsia="Symbol" w:hAnsi="Symbol" w:cs="Symbol" w:hint="default"/>
        <w:b w:val="0"/>
        <w:bCs w:val="0"/>
        <w:i w:val="0"/>
        <w:iCs w:val="0"/>
        <w:spacing w:val="0"/>
        <w:w w:val="100"/>
        <w:sz w:val="24"/>
        <w:szCs w:val="24"/>
        <w:lang w:val="en-US" w:eastAsia="en-US" w:bidi="ar-SA"/>
      </w:rPr>
    </w:lvl>
    <w:lvl w:ilvl="1" w:tplc="FD9E2362">
      <w:numFmt w:val="bullet"/>
      <w:lvlText w:val="•"/>
      <w:lvlJc w:val="left"/>
      <w:pPr>
        <w:ind w:left="2426" w:hanging="360"/>
      </w:pPr>
      <w:rPr>
        <w:rFonts w:hint="default"/>
        <w:lang w:val="en-US" w:eastAsia="en-US" w:bidi="ar-SA"/>
      </w:rPr>
    </w:lvl>
    <w:lvl w:ilvl="2" w:tplc="C1B0F528">
      <w:numFmt w:val="bullet"/>
      <w:lvlText w:val="•"/>
      <w:lvlJc w:val="left"/>
      <w:pPr>
        <w:ind w:left="3392" w:hanging="360"/>
      </w:pPr>
      <w:rPr>
        <w:rFonts w:hint="default"/>
        <w:lang w:val="en-US" w:eastAsia="en-US" w:bidi="ar-SA"/>
      </w:rPr>
    </w:lvl>
    <w:lvl w:ilvl="3" w:tplc="9692DEB0">
      <w:numFmt w:val="bullet"/>
      <w:lvlText w:val="•"/>
      <w:lvlJc w:val="left"/>
      <w:pPr>
        <w:ind w:left="4358" w:hanging="360"/>
      </w:pPr>
      <w:rPr>
        <w:rFonts w:hint="default"/>
        <w:lang w:val="en-US" w:eastAsia="en-US" w:bidi="ar-SA"/>
      </w:rPr>
    </w:lvl>
    <w:lvl w:ilvl="4" w:tplc="B39C1C98">
      <w:numFmt w:val="bullet"/>
      <w:lvlText w:val="•"/>
      <w:lvlJc w:val="left"/>
      <w:pPr>
        <w:ind w:left="5324" w:hanging="360"/>
      </w:pPr>
      <w:rPr>
        <w:rFonts w:hint="default"/>
        <w:lang w:val="en-US" w:eastAsia="en-US" w:bidi="ar-SA"/>
      </w:rPr>
    </w:lvl>
    <w:lvl w:ilvl="5" w:tplc="3E8ABB0C">
      <w:numFmt w:val="bullet"/>
      <w:lvlText w:val="•"/>
      <w:lvlJc w:val="left"/>
      <w:pPr>
        <w:ind w:left="6290" w:hanging="360"/>
      </w:pPr>
      <w:rPr>
        <w:rFonts w:hint="default"/>
        <w:lang w:val="en-US" w:eastAsia="en-US" w:bidi="ar-SA"/>
      </w:rPr>
    </w:lvl>
    <w:lvl w:ilvl="6" w:tplc="6D7A5ABC">
      <w:numFmt w:val="bullet"/>
      <w:lvlText w:val="•"/>
      <w:lvlJc w:val="left"/>
      <w:pPr>
        <w:ind w:left="7256" w:hanging="360"/>
      </w:pPr>
      <w:rPr>
        <w:rFonts w:hint="default"/>
        <w:lang w:val="en-US" w:eastAsia="en-US" w:bidi="ar-SA"/>
      </w:rPr>
    </w:lvl>
    <w:lvl w:ilvl="7" w:tplc="62F26DCA">
      <w:numFmt w:val="bullet"/>
      <w:lvlText w:val="•"/>
      <w:lvlJc w:val="left"/>
      <w:pPr>
        <w:ind w:left="8222" w:hanging="360"/>
      </w:pPr>
      <w:rPr>
        <w:rFonts w:hint="default"/>
        <w:lang w:val="en-US" w:eastAsia="en-US" w:bidi="ar-SA"/>
      </w:rPr>
    </w:lvl>
    <w:lvl w:ilvl="8" w:tplc="3F8E85A4">
      <w:numFmt w:val="bullet"/>
      <w:lvlText w:val="•"/>
      <w:lvlJc w:val="left"/>
      <w:pPr>
        <w:ind w:left="9188" w:hanging="360"/>
      </w:pPr>
      <w:rPr>
        <w:rFonts w:hint="default"/>
        <w:lang w:val="en-US" w:eastAsia="en-US" w:bidi="ar-SA"/>
      </w:rPr>
    </w:lvl>
  </w:abstractNum>
  <w:abstractNum w:abstractNumId="30" w15:restartNumberingAfterBreak="0">
    <w:nsid w:val="30892C1E"/>
    <w:multiLevelType w:val="multilevel"/>
    <w:tmpl w:val="7EC6044E"/>
    <w:lvl w:ilvl="0">
      <w:start w:val="14"/>
      <w:numFmt w:val="decimal"/>
      <w:lvlText w:val="%1"/>
      <w:lvlJc w:val="left"/>
      <w:pPr>
        <w:ind w:left="2180" w:hanging="720"/>
      </w:pPr>
      <w:rPr>
        <w:rFonts w:hint="default"/>
        <w:lang w:val="en-US" w:eastAsia="en-US" w:bidi="ar-SA"/>
      </w:rPr>
    </w:lvl>
    <w:lvl w:ilvl="1">
      <w:start w:val="1"/>
      <w:numFmt w:val="decimal"/>
      <w:lvlText w:val="%1.%2"/>
      <w:lvlJc w:val="left"/>
      <w:pPr>
        <w:ind w:left="218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968" w:hanging="720"/>
      </w:pPr>
      <w:rPr>
        <w:rFonts w:hint="default"/>
        <w:lang w:val="en-US" w:eastAsia="en-US" w:bidi="ar-SA"/>
      </w:rPr>
    </w:lvl>
    <w:lvl w:ilvl="3">
      <w:numFmt w:val="bullet"/>
      <w:lvlText w:val="•"/>
      <w:lvlJc w:val="left"/>
      <w:pPr>
        <w:ind w:left="4862" w:hanging="720"/>
      </w:pPr>
      <w:rPr>
        <w:rFonts w:hint="default"/>
        <w:lang w:val="en-US" w:eastAsia="en-US" w:bidi="ar-SA"/>
      </w:rPr>
    </w:lvl>
    <w:lvl w:ilvl="4">
      <w:numFmt w:val="bullet"/>
      <w:lvlText w:val="•"/>
      <w:lvlJc w:val="left"/>
      <w:pPr>
        <w:ind w:left="5756" w:hanging="720"/>
      </w:pPr>
      <w:rPr>
        <w:rFonts w:hint="default"/>
        <w:lang w:val="en-US" w:eastAsia="en-US" w:bidi="ar-SA"/>
      </w:rPr>
    </w:lvl>
    <w:lvl w:ilvl="5">
      <w:numFmt w:val="bullet"/>
      <w:lvlText w:val="•"/>
      <w:lvlJc w:val="left"/>
      <w:pPr>
        <w:ind w:left="6650" w:hanging="720"/>
      </w:pPr>
      <w:rPr>
        <w:rFonts w:hint="default"/>
        <w:lang w:val="en-US" w:eastAsia="en-US" w:bidi="ar-SA"/>
      </w:rPr>
    </w:lvl>
    <w:lvl w:ilvl="6">
      <w:numFmt w:val="bullet"/>
      <w:lvlText w:val="•"/>
      <w:lvlJc w:val="left"/>
      <w:pPr>
        <w:ind w:left="7544" w:hanging="720"/>
      </w:pPr>
      <w:rPr>
        <w:rFonts w:hint="default"/>
        <w:lang w:val="en-US" w:eastAsia="en-US" w:bidi="ar-SA"/>
      </w:rPr>
    </w:lvl>
    <w:lvl w:ilvl="7">
      <w:numFmt w:val="bullet"/>
      <w:lvlText w:val="•"/>
      <w:lvlJc w:val="left"/>
      <w:pPr>
        <w:ind w:left="8438" w:hanging="720"/>
      </w:pPr>
      <w:rPr>
        <w:rFonts w:hint="default"/>
        <w:lang w:val="en-US" w:eastAsia="en-US" w:bidi="ar-SA"/>
      </w:rPr>
    </w:lvl>
    <w:lvl w:ilvl="8">
      <w:numFmt w:val="bullet"/>
      <w:lvlText w:val="•"/>
      <w:lvlJc w:val="left"/>
      <w:pPr>
        <w:ind w:left="9332" w:hanging="720"/>
      </w:pPr>
      <w:rPr>
        <w:rFonts w:hint="default"/>
        <w:lang w:val="en-US" w:eastAsia="en-US" w:bidi="ar-SA"/>
      </w:rPr>
    </w:lvl>
  </w:abstractNum>
  <w:abstractNum w:abstractNumId="31" w15:restartNumberingAfterBreak="0">
    <w:nsid w:val="30FF7609"/>
    <w:multiLevelType w:val="hybridMultilevel"/>
    <w:tmpl w:val="05807864"/>
    <w:lvl w:ilvl="0" w:tplc="31B09D08">
      <w:numFmt w:val="bullet"/>
      <w:lvlText w:val="•"/>
      <w:lvlJc w:val="left"/>
      <w:pPr>
        <w:ind w:left="3044" w:hanging="521"/>
      </w:pPr>
      <w:rPr>
        <w:rFonts w:ascii="Cambria" w:eastAsia="Cambria" w:hAnsi="Cambria" w:cs="Cambria" w:hint="default"/>
        <w:b w:val="0"/>
        <w:bCs w:val="0"/>
        <w:i w:val="0"/>
        <w:iCs w:val="0"/>
        <w:spacing w:val="0"/>
        <w:w w:val="87"/>
        <w:sz w:val="16"/>
        <w:szCs w:val="16"/>
        <w:lang w:val="en-US" w:eastAsia="en-US" w:bidi="ar-SA"/>
      </w:rPr>
    </w:lvl>
    <w:lvl w:ilvl="1" w:tplc="E86041C8">
      <w:numFmt w:val="bullet"/>
      <w:lvlText w:val="•"/>
      <w:lvlJc w:val="left"/>
      <w:pPr>
        <w:ind w:left="3848" w:hanging="521"/>
      </w:pPr>
      <w:rPr>
        <w:rFonts w:hint="default"/>
        <w:lang w:val="en-US" w:eastAsia="en-US" w:bidi="ar-SA"/>
      </w:rPr>
    </w:lvl>
    <w:lvl w:ilvl="2" w:tplc="E8EAF0E2">
      <w:numFmt w:val="bullet"/>
      <w:lvlText w:val="•"/>
      <w:lvlJc w:val="left"/>
      <w:pPr>
        <w:ind w:left="4656" w:hanging="521"/>
      </w:pPr>
      <w:rPr>
        <w:rFonts w:hint="default"/>
        <w:lang w:val="en-US" w:eastAsia="en-US" w:bidi="ar-SA"/>
      </w:rPr>
    </w:lvl>
    <w:lvl w:ilvl="3" w:tplc="90D47F88">
      <w:numFmt w:val="bullet"/>
      <w:lvlText w:val="•"/>
      <w:lvlJc w:val="left"/>
      <w:pPr>
        <w:ind w:left="5464" w:hanging="521"/>
      </w:pPr>
      <w:rPr>
        <w:rFonts w:hint="default"/>
        <w:lang w:val="en-US" w:eastAsia="en-US" w:bidi="ar-SA"/>
      </w:rPr>
    </w:lvl>
    <w:lvl w:ilvl="4" w:tplc="23C22934">
      <w:numFmt w:val="bullet"/>
      <w:lvlText w:val="•"/>
      <w:lvlJc w:val="left"/>
      <w:pPr>
        <w:ind w:left="6272" w:hanging="521"/>
      </w:pPr>
      <w:rPr>
        <w:rFonts w:hint="default"/>
        <w:lang w:val="en-US" w:eastAsia="en-US" w:bidi="ar-SA"/>
      </w:rPr>
    </w:lvl>
    <w:lvl w:ilvl="5" w:tplc="1B1ED5AC">
      <w:numFmt w:val="bullet"/>
      <w:lvlText w:val="•"/>
      <w:lvlJc w:val="left"/>
      <w:pPr>
        <w:ind w:left="7080" w:hanging="521"/>
      </w:pPr>
      <w:rPr>
        <w:rFonts w:hint="default"/>
        <w:lang w:val="en-US" w:eastAsia="en-US" w:bidi="ar-SA"/>
      </w:rPr>
    </w:lvl>
    <w:lvl w:ilvl="6" w:tplc="C7A221E0">
      <w:numFmt w:val="bullet"/>
      <w:lvlText w:val="•"/>
      <w:lvlJc w:val="left"/>
      <w:pPr>
        <w:ind w:left="7888" w:hanging="521"/>
      </w:pPr>
      <w:rPr>
        <w:rFonts w:hint="default"/>
        <w:lang w:val="en-US" w:eastAsia="en-US" w:bidi="ar-SA"/>
      </w:rPr>
    </w:lvl>
    <w:lvl w:ilvl="7" w:tplc="156C3346">
      <w:numFmt w:val="bullet"/>
      <w:lvlText w:val="•"/>
      <w:lvlJc w:val="left"/>
      <w:pPr>
        <w:ind w:left="8696" w:hanging="521"/>
      </w:pPr>
      <w:rPr>
        <w:rFonts w:hint="default"/>
        <w:lang w:val="en-US" w:eastAsia="en-US" w:bidi="ar-SA"/>
      </w:rPr>
    </w:lvl>
    <w:lvl w:ilvl="8" w:tplc="95C66D4C">
      <w:numFmt w:val="bullet"/>
      <w:lvlText w:val="•"/>
      <w:lvlJc w:val="left"/>
      <w:pPr>
        <w:ind w:left="9504" w:hanging="521"/>
      </w:pPr>
      <w:rPr>
        <w:rFonts w:hint="default"/>
        <w:lang w:val="en-US" w:eastAsia="en-US" w:bidi="ar-SA"/>
      </w:rPr>
    </w:lvl>
  </w:abstractNum>
  <w:abstractNum w:abstractNumId="32" w15:restartNumberingAfterBreak="0">
    <w:nsid w:val="316477ED"/>
    <w:multiLevelType w:val="hybridMultilevel"/>
    <w:tmpl w:val="362CA0AE"/>
    <w:lvl w:ilvl="0" w:tplc="DB248288">
      <w:numFmt w:val="bullet"/>
      <w:lvlText w:val=""/>
      <w:lvlJc w:val="left"/>
      <w:pPr>
        <w:ind w:left="825" w:hanging="360"/>
      </w:pPr>
      <w:rPr>
        <w:rFonts w:ascii="Symbol" w:eastAsia="Symbol" w:hAnsi="Symbol" w:cs="Symbol" w:hint="default"/>
        <w:b w:val="0"/>
        <w:bCs w:val="0"/>
        <w:i w:val="0"/>
        <w:iCs w:val="0"/>
        <w:spacing w:val="0"/>
        <w:w w:val="99"/>
        <w:sz w:val="20"/>
        <w:szCs w:val="20"/>
        <w:lang w:val="en-US" w:eastAsia="en-US" w:bidi="ar-SA"/>
      </w:rPr>
    </w:lvl>
    <w:lvl w:ilvl="1" w:tplc="1E1C9028">
      <w:numFmt w:val="bullet"/>
      <w:lvlText w:val="•"/>
      <w:lvlJc w:val="left"/>
      <w:pPr>
        <w:ind w:left="1105" w:hanging="360"/>
      </w:pPr>
      <w:rPr>
        <w:rFonts w:hint="default"/>
        <w:lang w:val="en-US" w:eastAsia="en-US" w:bidi="ar-SA"/>
      </w:rPr>
    </w:lvl>
    <w:lvl w:ilvl="2" w:tplc="F77259DE">
      <w:numFmt w:val="bullet"/>
      <w:lvlText w:val="•"/>
      <w:lvlJc w:val="left"/>
      <w:pPr>
        <w:ind w:left="1391" w:hanging="360"/>
      </w:pPr>
      <w:rPr>
        <w:rFonts w:hint="default"/>
        <w:lang w:val="en-US" w:eastAsia="en-US" w:bidi="ar-SA"/>
      </w:rPr>
    </w:lvl>
    <w:lvl w:ilvl="3" w:tplc="1D48A420">
      <w:numFmt w:val="bullet"/>
      <w:lvlText w:val="•"/>
      <w:lvlJc w:val="left"/>
      <w:pPr>
        <w:ind w:left="1677" w:hanging="360"/>
      </w:pPr>
      <w:rPr>
        <w:rFonts w:hint="default"/>
        <w:lang w:val="en-US" w:eastAsia="en-US" w:bidi="ar-SA"/>
      </w:rPr>
    </w:lvl>
    <w:lvl w:ilvl="4" w:tplc="F426F884">
      <w:numFmt w:val="bullet"/>
      <w:lvlText w:val="•"/>
      <w:lvlJc w:val="left"/>
      <w:pPr>
        <w:ind w:left="1963" w:hanging="360"/>
      </w:pPr>
      <w:rPr>
        <w:rFonts w:hint="default"/>
        <w:lang w:val="en-US" w:eastAsia="en-US" w:bidi="ar-SA"/>
      </w:rPr>
    </w:lvl>
    <w:lvl w:ilvl="5" w:tplc="8C34535E">
      <w:numFmt w:val="bullet"/>
      <w:lvlText w:val="•"/>
      <w:lvlJc w:val="left"/>
      <w:pPr>
        <w:ind w:left="2249" w:hanging="360"/>
      </w:pPr>
      <w:rPr>
        <w:rFonts w:hint="default"/>
        <w:lang w:val="en-US" w:eastAsia="en-US" w:bidi="ar-SA"/>
      </w:rPr>
    </w:lvl>
    <w:lvl w:ilvl="6" w:tplc="D1123354">
      <w:numFmt w:val="bullet"/>
      <w:lvlText w:val="•"/>
      <w:lvlJc w:val="left"/>
      <w:pPr>
        <w:ind w:left="2535" w:hanging="360"/>
      </w:pPr>
      <w:rPr>
        <w:rFonts w:hint="default"/>
        <w:lang w:val="en-US" w:eastAsia="en-US" w:bidi="ar-SA"/>
      </w:rPr>
    </w:lvl>
    <w:lvl w:ilvl="7" w:tplc="85ACA20C">
      <w:numFmt w:val="bullet"/>
      <w:lvlText w:val="•"/>
      <w:lvlJc w:val="left"/>
      <w:pPr>
        <w:ind w:left="2821" w:hanging="360"/>
      </w:pPr>
      <w:rPr>
        <w:rFonts w:hint="default"/>
        <w:lang w:val="en-US" w:eastAsia="en-US" w:bidi="ar-SA"/>
      </w:rPr>
    </w:lvl>
    <w:lvl w:ilvl="8" w:tplc="0D3E4F1C">
      <w:numFmt w:val="bullet"/>
      <w:lvlText w:val="•"/>
      <w:lvlJc w:val="left"/>
      <w:pPr>
        <w:ind w:left="3107" w:hanging="360"/>
      </w:pPr>
      <w:rPr>
        <w:rFonts w:hint="default"/>
        <w:lang w:val="en-US" w:eastAsia="en-US" w:bidi="ar-SA"/>
      </w:rPr>
    </w:lvl>
  </w:abstractNum>
  <w:abstractNum w:abstractNumId="33" w15:restartNumberingAfterBreak="0">
    <w:nsid w:val="31C93030"/>
    <w:multiLevelType w:val="hybridMultilevel"/>
    <w:tmpl w:val="AE847D72"/>
    <w:lvl w:ilvl="0" w:tplc="11CC2644">
      <w:numFmt w:val="bullet"/>
      <w:lvlText w:val=""/>
      <w:lvlJc w:val="left"/>
      <w:pPr>
        <w:ind w:left="1460" w:hanging="471"/>
      </w:pPr>
      <w:rPr>
        <w:rFonts w:ascii="Symbol" w:eastAsia="Symbol" w:hAnsi="Symbol" w:cs="Symbol" w:hint="default"/>
        <w:b w:val="0"/>
        <w:bCs w:val="0"/>
        <w:i w:val="0"/>
        <w:iCs w:val="0"/>
        <w:spacing w:val="0"/>
        <w:w w:val="100"/>
        <w:sz w:val="24"/>
        <w:szCs w:val="24"/>
        <w:lang w:val="en-US" w:eastAsia="en-US" w:bidi="ar-SA"/>
      </w:rPr>
    </w:lvl>
    <w:lvl w:ilvl="1" w:tplc="51968288">
      <w:numFmt w:val="bullet"/>
      <w:lvlText w:val=""/>
      <w:lvlJc w:val="left"/>
      <w:pPr>
        <w:ind w:left="1460" w:hanging="360"/>
      </w:pPr>
      <w:rPr>
        <w:rFonts w:ascii="Symbol" w:eastAsia="Symbol" w:hAnsi="Symbol" w:cs="Symbol" w:hint="default"/>
        <w:b w:val="0"/>
        <w:bCs w:val="0"/>
        <w:i w:val="0"/>
        <w:iCs w:val="0"/>
        <w:spacing w:val="0"/>
        <w:w w:val="100"/>
        <w:sz w:val="24"/>
        <w:szCs w:val="24"/>
        <w:lang w:val="en-US" w:eastAsia="en-US" w:bidi="ar-SA"/>
      </w:rPr>
    </w:lvl>
    <w:lvl w:ilvl="2" w:tplc="0CFEF22A">
      <w:numFmt w:val="bullet"/>
      <w:lvlText w:val="•"/>
      <w:lvlJc w:val="left"/>
      <w:pPr>
        <w:ind w:left="3392" w:hanging="360"/>
      </w:pPr>
      <w:rPr>
        <w:rFonts w:hint="default"/>
        <w:lang w:val="en-US" w:eastAsia="en-US" w:bidi="ar-SA"/>
      </w:rPr>
    </w:lvl>
    <w:lvl w:ilvl="3" w:tplc="F87AF440">
      <w:numFmt w:val="bullet"/>
      <w:lvlText w:val="•"/>
      <w:lvlJc w:val="left"/>
      <w:pPr>
        <w:ind w:left="4358" w:hanging="360"/>
      </w:pPr>
      <w:rPr>
        <w:rFonts w:hint="default"/>
        <w:lang w:val="en-US" w:eastAsia="en-US" w:bidi="ar-SA"/>
      </w:rPr>
    </w:lvl>
    <w:lvl w:ilvl="4" w:tplc="D8D612CE">
      <w:numFmt w:val="bullet"/>
      <w:lvlText w:val="•"/>
      <w:lvlJc w:val="left"/>
      <w:pPr>
        <w:ind w:left="5324" w:hanging="360"/>
      </w:pPr>
      <w:rPr>
        <w:rFonts w:hint="default"/>
        <w:lang w:val="en-US" w:eastAsia="en-US" w:bidi="ar-SA"/>
      </w:rPr>
    </w:lvl>
    <w:lvl w:ilvl="5" w:tplc="D5A0E0E6">
      <w:numFmt w:val="bullet"/>
      <w:lvlText w:val="•"/>
      <w:lvlJc w:val="left"/>
      <w:pPr>
        <w:ind w:left="6290" w:hanging="360"/>
      </w:pPr>
      <w:rPr>
        <w:rFonts w:hint="default"/>
        <w:lang w:val="en-US" w:eastAsia="en-US" w:bidi="ar-SA"/>
      </w:rPr>
    </w:lvl>
    <w:lvl w:ilvl="6" w:tplc="757A3554">
      <w:numFmt w:val="bullet"/>
      <w:lvlText w:val="•"/>
      <w:lvlJc w:val="left"/>
      <w:pPr>
        <w:ind w:left="7256" w:hanging="360"/>
      </w:pPr>
      <w:rPr>
        <w:rFonts w:hint="default"/>
        <w:lang w:val="en-US" w:eastAsia="en-US" w:bidi="ar-SA"/>
      </w:rPr>
    </w:lvl>
    <w:lvl w:ilvl="7" w:tplc="3F62F8B2">
      <w:numFmt w:val="bullet"/>
      <w:lvlText w:val="•"/>
      <w:lvlJc w:val="left"/>
      <w:pPr>
        <w:ind w:left="8222" w:hanging="360"/>
      </w:pPr>
      <w:rPr>
        <w:rFonts w:hint="default"/>
        <w:lang w:val="en-US" w:eastAsia="en-US" w:bidi="ar-SA"/>
      </w:rPr>
    </w:lvl>
    <w:lvl w:ilvl="8" w:tplc="4CB2DD28">
      <w:numFmt w:val="bullet"/>
      <w:lvlText w:val="•"/>
      <w:lvlJc w:val="left"/>
      <w:pPr>
        <w:ind w:left="9188" w:hanging="360"/>
      </w:pPr>
      <w:rPr>
        <w:rFonts w:hint="default"/>
        <w:lang w:val="en-US" w:eastAsia="en-US" w:bidi="ar-SA"/>
      </w:rPr>
    </w:lvl>
  </w:abstractNum>
  <w:abstractNum w:abstractNumId="34" w15:restartNumberingAfterBreak="0">
    <w:nsid w:val="320D4A05"/>
    <w:multiLevelType w:val="hybridMultilevel"/>
    <w:tmpl w:val="B3FC8166"/>
    <w:lvl w:ilvl="0" w:tplc="9B186DEC">
      <w:numFmt w:val="bullet"/>
      <w:lvlText w:val=""/>
      <w:lvlJc w:val="left"/>
      <w:pPr>
        <w:ind w:left="828" w:hanging="360"/>
      </w:pPr>
      <w:rPr>
        <w:rFonts w:ascii="Wingdings" w:eastAsia="Wingdings" w:hAnsi="Wingdings" w:cs="Wingdings" w:hint="default"/>
        <w:b w:val="0"/>
        <w:bCs w:val="0"/>
        <w:i w:val="0"/>
        <w:iCs w:val="0"/>
        <w:spacing w:val="0"/>
        <w:w w:val="99"/>
        <w:sz w:val="20"/>
        <w:szCs w:val="20"/>
        <w:lang w:val="en-US" w:eastAsia="en-US" w:bidi="ar-SA"/>
      </w:rPr>
    </w:lvl>
    <w:lvl w:ilvl="1" w:tplc="7EBC7FE4">
      <w:numFmt w:val="bullet"/>
      <w:lvlText w:val="•"/>
      <w:lvlJc w:val="left"/>
      <w:pPr>
        <w:ind w:left="941" w:hanging="360"/>
      </w:pPr>
      <w:rPr>
        <w:rFonts w:hint="default"/>
        <w:lang w:val="en-US" w:eastAsia="en-US" w:bidi="ar-SA"/>
      </w:rPr>
    </w:lvl>
    <w:lvl w:ilvl="2" w:tplc="B69E3EF4">
      <w:numFmt w:val="bullet"/>
      <w:lvlText w:val="•"/>
      <w:lvlJc w:val="left"/>
      <w:pPr>
        <w:ind w:left="1062" w:hanging="360"/>
      </w:pPr>
      <w:rPr>
        <w:rFonts w:hint="default"/>
        <w:lang w:val="en-US" w:eastAsia="en-US" w:bidi="ar-SA"/>
      </w:rPr>
    </w:lvl>
    <w:lvl w:ilvl="3" w:tplc="676C1046">
      <w:numFmt w:val="bullet"/>
      <w:lvlText w:val="•"/>
      <w:lvlJc w:val="left"/>
      <w:pPr>
        <w:ind w:left="1183" w:hanging="360"/>
      </w:pPr>
      <w:rPr>
        <w:rFonts w:hint="default"/>
        <w:lang w:val="en-US" w:eastAsia="en-US" w:bidi="ar-SA"/>
      </w:rPr>
    </w:lvl>
    <w:lvl w:ilvl="4" w:tplc="D23274FC">
      <w:numFmt w:val="bullet"/>
      <w:lvlText w:val="•"/>
      <w:lvlJc w:val="left"/>
      <w:pPr>
        <w:ind w:left="1304" w:hanging="360"/>
      </w:pPr>
      <w:rPr>
        <w:rFonts w:hint="default"/>
        <w:lang w:val="en-US" w:eastAsia="en-US" w:bidi="ar-SA"/>
      </w:rPr>
    </w:lvl>
    <w:lvl w:ilvl="5" w:tplc="58BEF856">
      <w:numFmt w:val="bullet"/>
      <w:lvlText w:val="•"/>
      <w:lvlJc w:val="left"/>
      <w:pPr>
        <w:ind w:left="1425" w:hanging="360"/>
      </w:pPr>
      <w:rPr>
        <w:rFonts w:hint="default"/>
        <w:lang w:val="en-US" w:eastAsia="en-US" w:bidi="ar-SA"/>
      </w:rPr>
    </w:lvl>
    <w:lvl w:ilvl="6" w:tplc="7CB48414">
      <w:numFmt w:val="bullet"/>
      <w:lvlText w:val="•"/>
      <w:lvlJc w:val="left"/>
      <w:pPr>
        <w:ind w:left="1546" w:hanging="360"/>
      </w:pPr>
      <w:rPr>
        <w:rFonts w:hint="default"/>
        <w:lang w:val="en-US" w:eastAsia="en-US" w:bidi="ar-SA"/>
      </w:rPr>
    </w:lvl>
    <w:lvl w:ilvl="7" w:tplc="9514C6EE">
      <w:numFmt w:val="bullet"/>
      <w:lvlText w:val="•"/>
      <w:lvlJc w:val="left"/>
      <w:pPr>
        <w:ind w:left="1667" w:hanging="360"/>
      </w:pPr>
      <w:rPr>
        <w:rFonts w:hint="default"/>
        <w:lang w:val="en-US" w:eastAsia="en-US" w:bidi="ar-SA"/>
      </w:rPr>
    </w:lvl>
    <w:lvl w:ilvl="8" w:tplc="143ED080">
      <w:numFmt w:val="bullet"/>
      <w:lvlText w:val="•"/>
      <w:lvlJc w:val="left"/>
      <w:pPr>
        <w:ind w:left="1788" w:hanging="360"/>
      </w:pPr>
      <w:rPr>
        <w:rFonts w:hint="default"/>
        <w:lang w:val="en-US" w:eastAsia="en-US" w:bidi="ar-SA"/>
      </w:rPr>
    </w:lvl>
  </w:abstractNum>
  <w:abstractNum w:abstractNumId="35" w15:restartNumberingAfterBreak="0">
    <w:nsid w:val="352637B0"/>
    <w:multiLevelType w:val="hybridMultilevel"/>
    <w:tmpl w:val="2506C866"/>
    <w:lvl w:ilvl="0" w:tplc="8C0C0D64">
      <w:numFmt w:val="bullet"/>
      <w:lvlText w:val=""/>
      <w:lvlJc w:val="left"/>
      <w:pPr>
        <w:ind w:left="1242" w:hanging="360"/>
      </w:pPr>
      <w:rPr>
        <w:rFonts w:ascii="Wingdings" w:eastAsia="Wingdings" w:hAnsi="Wingdings" w:cs="Wingdings" w:hint="default"/>
        <w:b w:val="0"/>
        <w:bCs w:val="0"/>
        <w:i w:val="0"/>
        <w:iCs w:val="0"/>
        <w:spacing w:val="0"/>
        <w:w w:val="100"/>
        <w:sz w:val="24"/>
        <w:szCs w:val="24"/>
        <w:lang w:val="en-US" w:eastAsia="en-US" w:bidi="ar-SA"/>
      </w:rPr>
    </w:lvl>
    <w:lvl w:ilvl="1" w:tplc="EF8A0AF8">
      <w:numFmt w:val="bullet"/>
      <w:lvlText w:val=""/>
      <w:lvlJc w:val="left"/>
      <w:pPr>
        <w:ind w:left="1460" w:hanging="360"/>
      </w:pPr>
      <w:rPr>
        <w:rFonts w:ascii="Wingdings" w:eastAsia="Wingdings" w:hAnsi="Wingdings" w:cs="Wingdings" w:hint="default"/>
        <w:b w:val="0"/>
        <w:bCs w:val="0"/>
        <w:i w:val="0"/>
        <w:iCs w:val="0"/>
        <w:spacing w:val="0"/>
        <w:w w:val="100"/>
        <w:sz w:val="24"/>
        <w:szCs w:val="24"/>
        <w:lang w:val="en-US" w:eastAsia="en-US" w:bidi="ar-SA"/>
      </w:rPr>
    </w:lvl>
    <w:lvl w:ilvl="2" w:tplc="30A80ABE">
      <w:numFmt w:val="bullet"/>
      <w:lvlText w:val=""/>
      <w:lvlJc w:val="left"/>
      <w:pPr>
        <w:ind w:left="1820" w:hanging="360"/>
      </w:pPr>
      <w:rPr>
        <w:rFonts w:ascii="Wingdings" w:eastAsia="Wingdings" w:hAnsi="Wingdings" w:cs="Wingdings" w:hint="default"/>
        <w:b w:val="0"/>
        <w:bCs w:val="0"/>
        <w:i w:val="0"/>
        <w:iCs w:val="0"/>
        <w:spacing w:val="0"/>
        <w:w w:val="100"/>
        <w:sz w:val="24"/>
        <w:szCs w:val="24"/>
        <w:lang w:val="en-US" w:eastAsia="en-US" w:bidi="ar-SA"/>
      </w:rPr>
    </w:lvl>
    <w:lvl w:ilvl="3" w:tplc="6D56D648">
      <w:numFmt w:val="bullet"/>
      <w:lvlText w:val=""/>
      <w:lvlJc w:val="left"/>
      <w:pPr>
        <w:ind w:left="2518" w:hanging="360"/>
      </w:pPr>
      <w:rPr>
        <w:rFonts w:ascii="Symbol" w:eastAsia="Symbol" w:hAnsi="Symbol" w:cs="Symbol" w:hint="default"/>
        <w:b w:val="0"/>
        <w:bCs w:val="0"/>
        <w:i w:val="0"/>
        <w:iCs w:val="0"/>
        <w:spacing w:val="0"/>
        <w:w w:val="100"/>
        <w:sz w:val="24"/>
        <w:szCs w:val="24"/>
        <w:lang w:val="en-US" w:eastAsia="en-US" w:bidi="ar-SA"/>
      </w:rPr>
    </w:lvl>
    <w:lvl w:ilvl="4" w:tplc="30348B8A">
      <w:numFmt w:val="bullet"/>
      <w:lvlText w:val="•"/>
      <w:lvlJc w:val="left"/>
      <w:pPr>
        <w:ind w:left="3748" w:hanging="360"/>
      </w:pPr>
      <w:rPr>
        <w:rFonts w:hint="default"/>
        <w:lang w:val="en-US" w:eastAsia="en-US" w:bidi="ar-SA"/>
      </w:rPr>
    </w:lvl>
    <w:lvl w:ilvl="5" w:tplc="CCA8BD36">
      <w:numFmt w:val="bullet"/>
      <w:lvlText w:val="•"/>
      <w:lvlJc w:val="left"/>
      <w:pPr>
        <w:ind w:left="4977" w:hanging="360"/>
      </w:pPr>
      <w:rPr>
        <w:rFonts w:hint="default"/>
        <w:lang w:val="en-US" w:eastAsia="en-US" w:bidi="ar-SA"/>
      </w:rPr>
    </w:lvl>
    <w:lvl w:ilvl="6" w:tplc="3110A5A2">
      <w:numFmt w:val="bullet"/>
      <w:lvlText w:val="•"/>
      <w:lvlJc w:val="left"/>
      <w:pPr>
        <w:ind w:left="6205" w:hanging="360"/>
      </w:pPr>
      <w:rPr>
        <w:rFonts w:hint="default"/>
        <w:lang w:val="en-US" w:eastAsia="en-US" w:bidi="ar-SA"/>
      </w:rPr>
    </w:lvl>
    <w:lvl w:ilvl="7" w:tplc="D87E1878">
      <w:numFmt w:val="bullet"/>
      <w:lvlText w:val="•"/>
      <w:lvlJc w:val="left"/>
      <w:pPr>
        <w:ind w:left="7434" w:hanging="360"/>
      </w:pPr>
      <w:rPr>
        <w:rFonts w:hint="default"/>
        <w:lang w:val="en-US" w:eastAsia="en-US" w:bidi="ar-SA"/>
      </w:rPr>
    </w:lvl>
    <w:lvl w:ilvl="8" w:tplc="2488E414">
      <w:numFmt w:val="bullet"/>
      <w:lvlText w:val="•"/>
      <w:lvlJc w:val="left"/>
      <w:pPr>
        <w:ind w:left="8662" w:hanging="360"/>
      </w:pPr>
      <w:rPr>
        <w:rFonts w:hint="default"/>
        <w:lang w:val="en-US" w:eastAsia="en-US" w:bidi="ar-SA"/>
      </w:rPr>
    </w:lvl>
  </w:abstractNum>
  <w:abstractNum w:abstractNumId="36" w15:restartNumberingAfterBreak="0">
    <w:nsid w:val="36F92C01"/>
    <w:multiLevelType w:val="hybridMultilevel"/>
    <w:tmpl w:val="B6F6743E"/>
    <w:lvl w:ilvl="0" w:tplc="FAE82996">
      <w:numFmt w:val="bullet"/>
      <w:lvlText w:val=""/>
      <w:lvlJc w:val="left"/>
      <w:pPr>
        <w:ind w:left="1460" w:hanging="360"/>
      </w:pPr>
      <w:rPr>
        <w:rFonts w:ascii="Wingdings" w:eastAsia="Wingdings" w:hAnsi="Wingdings" w:cs="Wingdings" w:hint="default"/>
        <w:b w:val="0"/>
        <w:bCs w:val="0"/>
        <w:i w:val="0"/>
        <w:iCs w:val="0"/>
        <w:spacing w:val="0"/>
        <w:w w:val="100"/>
        <w:sz w:val="24"/>
        <w:szCs w:val="24"/>
        <w:lang w:val="en-US" w:eastAsia="en-US" w:bidi="ar-SA"/>
      </w:rPr>
    </w:lvl>
    <w:lvl w:ilvl="1" w:tplc="B246BB02">
      <w:numFmt w:val="bullet"/>
      <w:lvlText w:val=""/>
      <w:lvlJc w:val="left"/>
      <w:pPr>
        <w:ind w:left="1820" w:hanging="360"/>
      </w:pPr>
      <w:rPr>
        <w:rFonts w:ascii="Wingdings" w:eastAsia="Wingdings" w:hAnsi="Wingdings" w:cs="Wingdings" w:hint="default"/>
        <w:b w:val="0"/>
        <w:bCs w:val="0"/>
        <w:i w:val="0"/>
        <w:iCs w:val="0"/>
        <w:spacing w:val="0"/>
        <w:w w:val="100"/>
        <w:sz w:val="24"/>
        <w:szCs w:val="24"/>
        <w:lang w:val="en-US" w:eastAsia="en-US" w:bidi="ar-SA"/>
      </w:rPr>
    </w:lvl>
    <w:lvl w:ilvl="2" w:tplc="B56CA776">
      <w:numFmt w:val="bullet"/>
      <w:lvlText w:val="•"/>
      <w:lvlJc w:val="left"/>
      <w:pPr>
        <w:ind w:left="2853" w:hanging="360"/>
      </w:pPr>
      <w:rPr>
        <w:rFonts w:hint="default"/>
        <w:lang w:val="en-US" w:eastAsia="en-US" w:bidi="ar-SA"/>
      </w:rPr>
    </w:lvl>
    <w:lvl w:ilvl="3" w:tplc="0E4A8154">
      <w:numFmt w:val="bullet"/>
      <w:lvlText w:val="•"/>
      <w:lvlJc w:val="left"/>
      <w:pPr>
        <w:ind w:left="3886" w:hanging="360"/>
      </w:pPr>
      <w:rPr>
        <w:rFonts w:hint="default"/>
        <w:lang w:val="en-US" w:eastAsia="en-US" w:bidi="ar-SA"/>
      </w:rPr>
    </w:lvl>
    <w:lvl w:ilvl="4" w:tplc="0E448CC0">
      <w:numFmt w:val="bullet"/>
      <w:lvlText w:val="•"/>
      <w:lvlJc w:val="left"/>
      <w:pPr>
        <w:ind w:left="4920" w:hanging="360"/>
      </w:pPr>
      <w:rPr>
        <w:rFonts w:hint="default"/>
        <w:lang w:val="en-US" w:eastAsia="en-US" w:bidi="ar-SA"/>
      </w:rPr>
    </w:lvl>
    <w:lvl w:ilvl="5" w:tplc="251032DA">
      <w:numFmt w:val="bullet"/>
      <w:lvlText w:val="•"/>
      <w:lvlJc w:val="left"/>
      <w:pPr>
        <w:ind w:left="5953" w:hanging="360"/>
      </w:pPr>
      <w:rPr>
        <w:rFonts w:hint="default"/>
        <w:lang w:val="en-US" w:eastAsia="en-US" w:bidi="ar-SA"/>
      </w:rPr>
    </w:lvl>
    <w:lvl w:ilvl="6" w:tplc="1E4CC2FE">
      <w:numFmt w:val="bullet"/>
      <w:lvlText w:val="•"/>
      <w:lvlJc w:val="left"/>
      <w:pPr>
        <w:ind w:left="6986" w:hanging="360"/>
      </w:pPr>
      <w:rPr>
        <w:rFonts w:hint="default"/>
        <w:lang w:val="en-US" w:eastAsia="en-US" w:bidi="ar-SA"/>
      </w:rPr>
    </w:lvl>
    <w:lvl w:ilvl="7" w:tplc="44FC0C3E">
      <w:numFmt w:val="bullet"/>
      <w:lvlText w:val="•"/>
      <w:lvlJc w:val="left"/>
      <w:pPr>
        <w:ind w:left="8020" w:hanging="360"/>
      </w:pPr>
      <w:rPr>
        <w:rFonts w:hint="default"/>
        <w:lang w:val="en-US" w:eastAsia="en-US" w:bidi="ar-SA"/>
      </w:rPr>
    </w:lvl>
    <w:lvl w:ilvl="8" w:tplc="FE68684E">
      <w:numFmt w:val="bullet"/>
      <w:lvlText w:val="•"/>
      <w:lvlJc w:val="left"/>
      <w:pPr>
        <w:ind w:left="9053" w:hanging="360"/>
      </w:pPr>
      <w:rPr>
        <w:rFonts w:hint="default"/>
        <w:lang w:val="en-US" w:eastAsia="en-US" w:bidi="ar-SA"/>
      </w:rPr>
    </w:lvl>
  </w:abstractNum>
  <w:abstractNum w:abstractNumId="37" w15:restartNumberingAfterBreak="0">
    <w:nsid w:val="371278EF"/>
    <w:multiLevelType w:val="hybridMultilevel"/>
    <w:tmpl w:val="5754903E"/>
    <w:lvl w:ilvl="0" w:tplc="40B27C38">
      <w:numFmt w:val="bullet"/>
      <w:lvlText w:val=""/>
      <w:lvlJc w:val="left"/>
      <w:pPr>
        <w:ind w:left="825" w:hanging="360"/>
      </w:pPr>
      <w:rPr>
        <w:rFonts w:ascii="Symbol" w:eastAsia="Symbol" w:hAnsi="Symbol" w:cs="Symbol" w:hint="default"/>
        <w:b w:val="0"/>
        <w:bCs w:val="0"/>
        <w:i w:val="0"/>
        <w:iCs w:val="0"/>
        <w:spacing w:val="0"/>
        <w:w w:val="99"/>
        <w:sz w:val="20"/>
        <w:szCs w:val="20"/>
        <w:lang w:val="en-US" w:eastAsia="en-US" w:bidi="ar-SA"/>
      </w:rPr>
    </w:lvl>
    <w:lvl w:ilvl="1" w:tplc="F8BCCFF4">
      <w:numFmt w:val="bullet"/>
      <w:lvlText w:val="•"/>
      <w:lvlJc w:val="left"/>
      <w:pPr>
        <w:ind w:left="1105" w:hanging="360"/>
      </w:pPr>
      <w:rPr>
        <w:rFonts w:hint="default"/>
        <w:lang w:val="en-US" w:eastAsia="en-US" w:bidi="ar-SA"/>
      </w:rPr>
    </w:lvl>
    <w:lvl w:ilvl="2" w:tplc="657EF42E">
      <w:numFmt w:val="bullet"/>
      <w:lvlText w:val="•"/>
      <w:lvlJc w:val="left"/>
      <w:pPr>
        <w:ind w:left="1391" w:hanging="360"/>
      </w:pPr>
      <w:rPr>
        <w:rFonts w:hint="default"/>
        <w:lang w:val="en-US" w:eastAsia="en-US" w:bidi="ar-SA"/>
      </w:rPr>
    </w:lvl>
    <w:lvl w:ilvl="3" w:tplc="088E968C">
      <w:numFmt w:val="bullet"/>
      <w:lvlText w:val="•"/>
      <w:lvlJc w:val="left"/>
      <w:pPr>
        <w:ind w:left="1677" w:hanging="360"/>
      </w:pPr>
      <w:rPr>
        <w:rFonts w:hint="default"/>
        <w:lang w:val="en-US" w:eastAsia="en-US" w:bidi="ar-SA"/>
      </w:rPr>
    </w:lvl>
    <w:lvl w:ilvl="4" w:tplc="EFB8FE3C">
      <w:numFmt w:val="bullet"/>
      <w:lvlText w:val="•"/>
      <w:lvlJc w:val="left"/>
      <w:pPr>
        <w:ind w:left="1963" w:hanging="360"/>
      </w:pPr>
      <w:rPr>
        <w:rFonts w:hint="default"/>
        <w:lang w:val="en-US" w:eastAsia="en-US" w:bidi="ar-SA"/>
      </w:rPr>
    </w:lvl>
    <w:lvl w:ilvl="5" w:tplc="0046BAAE">
      <w:numFmt w:val="bullet"/>
      <w:lvlText w:val="•"/>
      <w:lvlJc w:val="left"/>
      <w:pPr>
        <w:ind w:left="2249" w:hanging="360"/>
      </w:pPr>
      <w:rPr>
        <w:rFonts w:hint="default"/>
        <w:lang w:val="en-US" w:eastAsia="en-US" w:bidi="ar-SA"/>
      </w:rPr>
    </w:lvl>
    <w:lvl w:ilvl="6" w:tplc="2E62D20A">
      <w:numFmt w:val="bullet"/>
      <w:lvlText w:val="•"/>
      <w:lvlJc w:val="left"/>
      <w:pPr>
        <w:ind w:left="2535" w:hanging="360"/>
      </w:pPr>
      <w:rPr>
        <w:rFonts w:hint="default"/>
        <w:lang w:val="en-US" w:eastAsia="en-US" w:bidi="ar-SA"/>
      </w:rPr>
    </w:lvl>
    <w:lvl w:ilvl="7" w:tplc="8ADA5E46">
      <w:numFmt w:val="bullet"/>
      <w:lvlText w:val="•"/>
      <w:lvlJc w:val="left"/>
      <w:pPr>
        <w:ind w:left="2821" w:hanging="360"/>
      </w:pPr>
      <w:rPr>
        <w:rFonts w:hint="default"/>
        <w:lang w:val="en-US" w:eastAsia="en-US" w:bidi="ar-SA"/>
      </w:rPr>
    </w:lvl>
    <w:lvl w:ilvl="8" w:tplc="F7A6422A">
      <w:numFmt w:val="bullet"/>
      <w:lvlText w:val="•"/>
      <w:lvlJc w:val="left"/>
      <w:pPr>
        <w:ind w:left="3107" w:hanging="360"/>
      </w:pPr>
      <w:rPr>
        <w:rFonts w:hint="default"/>
        <w:lang w:val="en-US" w:eastAsia="en-US" w:bidi="ar-SA"/>
      </w:rPr>
    </w:lvl>
  </w:abstractNum>
  <w:abstractNum w:abstractNumId="38" w15:restartNumberingAfterBreak="0">
    <w:nsid w:val="37282EFE"/>
    <w:multiLevelType w:val="hybridMultilevel"/>
    <w:tmpl w:val="0F5A4704"/>
    <w:lvl w:ilvl="0" w:tplc="CDD622D2">
      <w:numFmt w:val="bullet"/>
      <w:lvlText w:val=""/>
      <w:lvlJc w:val="left"/>
      <w:pPr>
        <w:ind w:left="825" w:hanging="360"/>
      </w:pPr>
      <w:rPr>
        <w:rFonts w:ascii="Symbol" w:eastAsia="Symbol" w:hAnsi="Symbol" w:cs="Symbol" w:hint="default"/>
        <w:b w:val="0"/>
        <w:bCs w:val="0"/>
        <w:i w:val="0"/>
        <w:iCs w:val="0"/>
        <w:spacing w:val="0"/>
        <w:w w:val="99"/>
        <w:sz w:val="20"/>
        <w:szCs w:val="20"/>
        <w:lang w:val="en-US" w:eastAsia="en-US" w:bidi="ar-SA"/>
      </w:rPr>
    </w:lvl>
    <w:lvl w:ilvl="1" w:tplc="2348F4AC">
      <w:numFmt w:val="bullet"/>
      <w:lvlText w:val="•"/>
      <w:lvlJc w:val="left"/>
      <w:pPr>
        <w:ind w:left="1106" w:hanging="360"/>
      </w:pPr>
      <w:rPr>
        <w:rFonts w:hint="default"/>
        <w:lang w:val="en-US" w:eastAsia="en-US" w:bidi="ar-SA"/>
      </w:rPr>
    </w:lvl>
    <w:lvl w:ilvl="2" w:tplc="1228D27C">
      <w:numFmt w:val="bullet"/>
      <w:lvlText w:val="•"/>
      <w:lvlJc w:val="left"/>
      <w:pPr>
        <w:ind w:left="1392" w:hanging="360"/>
      </w:pPr>
      <w:rPr>
        <w:rFonts w:hint="default"/>
        <w:lang w:val="en-US" w:eastAsia="en-US" w:bidi="ar-SA"/>
      </w:rPr>
    </w:lvl>
    <w:lvl w:ilvl="3" w:tplc="74D6A204">
      <w:numFmt w:val="bullet"/>
      <w:lvlText w:val="•"/>
      <w:lvlJc w:val="left"/>
      <w:pPr>
        <w:ind w:left="1678" w:hanging="360"/>
      </w:pPr>
      <w:rPr>
        <w:rFonts w:hint="default"/>
        <w:lang w:val="en-US" w:eastAsia="en-US" w:bidi="ar-SA"/>
      </w:rPr>
    </w:lvl>
    <w:lvl w:ilvl="4" w:tplc="F874261C">
      <w:numFmt w:val="bullet"/>
      <w:lvlText w:val="•"/>
      <w:lvlJc w:val="left"/>
      <w:pPr>
        <w:ind w:left="1964" w:hanging="360"/>
      </w:pPr>
      <w:rPr>
        <w:rFonts w:hint="default"/>
        <w:lang w:val="en-US" w:eastAsia="en-US" w:bidi="ar-SA"/>
      </w:rPr>
    </w:lvl>
    <w:lvl w:ilvl="5" w:tplc="5D5E6CE2">
      <w:numFmt w:val="bullet"/>
      <w:lvlText w:val="•"/>
      <w:lvlJc w:val="left"/>
      <w:pPr>
        <w:ind w:left="2250" w:hanging="360"/>
      </w:pPr>
      <w:rPr>
        <w:rFonts w:hint="default"/>
        <w:lang w:val="en-US" w:eastAsia="en-US" w:bidi="ar-SA"/>
      </w:rPr>
    </w:lvl>
    <w:lvl w:ilvl="6" w:tplc="8A92A740">
      <w:numFmt w:val="bullet"/>
      <w:lvlText w:val="•"/>
      <w:lvlJc w:val="left"/>
      <w:pPr>
        <w:ind w:left="2536" w:hanging="360"/>
      </w:pPr>
      <w:rPr>
        <w:rFonts w:hint="default"/>
        <w:lang w:val="en-US" w:eastAsia="en-US" w:bidi="ar-SA"/>
      </w:rPr>
    </w:lvl>
    <w:lvl w:ilvl="7" w:tplc="C3227BF4">
      <w:numFmt w:val="bullet"/>
      <w:lvlText w:val="•"/>
      <w:lvlJc w:val="left"/>
      <w:pPr>
        <w:ind w:left="2822" w:hanging="360"/>
      </w:pPr>
      <w:rPr>
        <w:rFonts w:hint="default"/>
        <w:lang w:val="en-US" w:eastAsia="en-US" w:bidi="ar-SA"/>
      </w:rPr>
    </w:lvl>
    <w:lvl w:ilvl="8" w:tplc="BDD63592">
      <w:numFmt w:val="bullet"/>
      <w:lvlText w:val="•"/>
      <w:lvlJc w:val="left"/>
      <w:pPr>
        <w:ind w:left="3108" w:hanging="360"/>
      </w:pPr>
      <w:rPr>
        <w:rFonts w:hint="default"/>
        <w:lang w:val="en-US" w:eastAsia="en-US" w:bidi="ar-SA"/>
      </w:rPr>
    </w:lvl>
  </w:abstractNum>
  <w:abstractNum w:abstractNumId="39" w15:restartNumberingAfterBreak="0">
    <w:nsid w:val="39EE2DB5"/>
    <w:multiLevelType w:val="hybridMultilevel"/>
    <w:tmpl w:val="6142BA86"/>
    <w:lvl w:ilvl="0" w:tplc="3D28A0CA">
      <w:numFmt w:val="bullet"/>
      <w:lvlText w:val=""/>
      <w:lvlJc w:val="left"/>
      <w:pPr>
        <w:ind w:left="1460" w:hanging="360"/>
      </w:pPr>
      <w:rPr>
        <w:rFonts w:ascii="Wingdings" w:eastAsia="Wingdings" w:hAnsi="Wingdings" w:cs="Wingdings" w:hint="default"/>
        <w:b w:val="0"/>
        <w:bCs w:val="0"/>
        <w:i w:val="0"/>
        <w:iCs w:val="0"/>
        <w:spacing w:val="0"/>
        <w:w w:val="100"/>
        <w:sz w:val="24"/>
        <w:szCs w:val="24"/>
        <w:lang w:val="en-US" w:eastAsia="en-US" w:bidi="ar-SA"/>
      </w:rPr>
    </w:lvl>
    <w:lvl w:ilvl="1" w:tplc="E630743C">
      <w:numFmt w:val="bullet"/>
      <w:lvlText w:val=""/>
      <w:lvlJc w:val="left"/>
      <w:pPr>
        <w:ind w:left="1820" w:hanging="360"/>
      </w:pPr>
      <w:rPr>
        <w:rFonts w:ascii="Wingdings" w:eastAsia="Wingdings" w:hAnsi="Wingdings" w:cs="Wingdings" w:hint="default"/>
        <w:b w:val="0"/>
        <w:bCs w:val="0"/>
        <w:i w:val="0"/>
        <w:iCs w:val="0"/>
        <w:spacing w:val="0"/>
        <w:w w:val="100"/>
        <w:sz w:val="24"/>
        <w:szCs w:val="24"/>
        <w:lang w:val="en-US" w:eastAsia="en-US" w:bidi="ar-SA"/>
      </w:rPr>
    </w:lvl>
    <w:lvl w:ilvl="2" w:tplc="BB483ECA">
      <w:numFmt w:val="bullet"/>
      <w:lvlText w:val="•"/>
      <w:lvlJc w:val="left"/>
      <w:pPr>
        <w:ind w:left="2853" w:hanging="360"/>
      </w:pPr>
      <w:rPr>
        <w:rFonts w:hint="default"/>
        <w:lang w:val="en-US" w:eastAsia="en-US" w:bidi="ar-SA"/>
      </w:rPr>
    </w:lvl>
    <w:lvl w:ilvl="3" w:tplc="23086148">
      <w:numFmt w:val="bullet"/>
      <w:lvlText w:val="•"/>
      <w:lvlJc w:val="left"/>
      <w:pPr>
        <w:ind w:left="3886" w:hanging="360"/>
      </w:pPr>
      <w:rPr>
        <w:rFonts w:hint="default"/>
        <w:lang w:val="en-US" w:eastAsia="en-US" w:bidi="ar-SA"/>
      </w:rPr>
    </w:lvl>
    <w:lvl w:ilvl="4" w:tplc="615C61B8">
      <w:numFmt w:val="bullet"/>
      <w:lvlText w:val="•"/>
      <w:lvlJc w:val="left"/>
      <w:pPr>
        <w:ind w:left="4920" w:hanging="360"/>
      </w:pPr>
      <w:rPr>
        <w:rFonts w:hint="default"/>
        <w:lang w:val="en-US" w:eastAsia="en-US" w:bidi="ar-SA"/>
      </w:rPr>
    </w:lvl>
    <w:lvl w:ilvl="5" w:tplc="289AF7FA">
      <w:numFmt w:val="bullet"/>
      <w:lvlText w:val="•"/>
      <w:lvlJc w:val="left"/>
      <w:pPr>
        <w:ind w:left="5953" w:hanging="360"/>
      </w:pPr>
      <w:rPr>
        <w:rFonts w:hint="default"/>
        <w:lang w:val="en-US" w:eastAsia="en-US" w:bidi="ar-SA"/>
      </w:rPr>
    </w:lvl>
    <w:lvl w:ilvl="6" w:tplc="DA8E0BE2">
      <w:numFmt w:val="bullet"/>
      <w:lvlText w:val="•"/>
      <w:lvlJc w:val="left"/>
      <w:pPr>
        <w:ind w:left="6986" w:hanging="360"/>
      </w:pPr>
      <w:rPr>
        <w:rFonts w:hint="default"/>
        <w:lang w:val="en-US" w:eastAsia="en-US" w:bidi="ar-SA"/>
      </w:rPr>
    </w:lvl>
    <w:lvl w:ilvl="7" w:tplc="60AC219A">
      <w:numFmt w:val="bullet"/>
      <w:lvlText w:val="•"/>
      <w:lvlJc w:val="left"/>
      <w:pPr>
        <w:ind w:left="8020" w:hanging="360"/>
      </w:pPr>
      <w:rPr>
        <w:rFonts w:hint="default"/>
        <w:lang w:val="en-US" w:eastAsia="en-US" w:bidi="ar-SA"/>
      </w:rPr>
    </w:lvl>
    <w:lvl w:ilvl="8" w:tplc="9AB800FC">
      <w:numFmt w:val="bullet"/>
      <w:lvlText w:val="•"/>
      <w:lvlJc w:val="left"/>
      <w:pPr>
        <w:ind w:left="9053" w:hanging="360"/>
      </w:pPr>
      <w:rPr>
        <w:rFonts w:hint="default"/>
        <w:lang w:val="en-US" w:eastAsia="en-US" w:bidi="ar-SA"/>
      </w:rPr>
    </w:lvl>
  </w:abstractNum>
  <w:abstractNum w:abstractNumId="40" w15:restartNumberingAfterBreak="0">
    <w:nsid w:val="3A1C0A21"/>
    <w:multiLevelType w:val="hybridMultilevel"/>
    <w:tmpl w:val="AF26D776"/>
    <w:lvl w:ilvl="0" w:tplc="600AE8FA">
      <w:numFmt w:val="bullet"/>
      <w:lvlText w:val=""/>
      <w:lvlJc w:val="left"/>
      <w:pPr>
        <w:ind w:left="828" w:hanging="360"/>
      </w:pPr>
      <w:rPr>
        <w:rFonts w:ascii="Wingdings" w:eastAsia="Wingdings" w:hAnsi="Wingdings" w:cs="Wingdings" w:hint="default"/>
        <w:b w:val="0"/>
        <w:bCs w:val="0"/>
        <w:i w:val="0"/>
        <w:iCs w:val="0"/>
        <w:spacing w:val="0"/>
        <w:w w:val="99"/>
        <w:sz w:val="20"/>
        <w:szCs w:val="20"/>
        <w:lang w:val="en-US" w:eastAsia="en-US" w:bidi="ar-SA"/>
      </w:rPr>
    </w:lvl>
    <w:lvl w:ilvl="1" w:tplc="58C2849C">
      <w:numFmt w:val="bullet"/>
      <w:lvlText w:val="•"/>
      <w:lvlJc w:val="left"/>
      <w:pPr>
        <w:ind w:left="1032" w:hanging="360"/>
      </w:pPr>
      <w:rPr>
        <w:rFonts w:hint="default"/>
        <w:lang w:val="en-US" w:eastAsia="en-US" w:bidi="ar-SA"/>
      </w:rPr>
    </w:lvl>
    <w:lvl w:ilvl="2" w:tplc="E7E49C8C">
      <w:numFmt w:val="bullet"/>
      <w:lvlText w:val="•"/>
      <w:lvlJc w:val="left"/>
      <w:pPr>
        <w:ind w:left="1245" w:hanging="360"/>
      </w:pPr>
      <w:rPr>
        <w:rFonts w:hint="default"/>
        <w:lang w:val="en-US" w:eastAsia="en-US" w:bidi="ar-SA"/>
      </w:rPr>
    </w:lvl>
    <w:lvl w:ilvl="3" w:tplc="1944C582">
      <w:numFmt w:val="bullet"/>
      <w:lvlText w:val="•"/>
      <w:lvlJc w:val="left"/>
      <w:pPr>
        <w:ind w:left="1457" w:hanging="360"/>
      </w:pPr>
      <w:rPr>
        <w:rFonts w:hint="default"/>
        <w:lang w:val="en-US" w:eastAsia="en-US" w:bidi="ar-SA"/>
      </w:rPr>
    </w:lvl>
    <w:lvl w:ilvl="4" w:tplc="C85855AA">
      <w:numFmt w:val="bullet"/>
      <w:lvlText w:val="•"/>
      <w:lvlJc w:val="left"/>
      <w:pPr>
        <w:ind w:left="1670" w:hanging="360"/>
      </w:pPr>
      <w:rPr>
        <w:rFonts w:hint="default"/>
        <w:lang w:val="en-US" w:eastAsia="en-US" w:bidi="ar-SA"/>
      </w:rPr>
    </w:lvl>
    <w:lvl w:ilvl="5" w:tplc="CC9635F0">
      <w:numFmt w:val="bullet"/>
      <w:lvlText w:val="•"/>
      <w:lvlJc w:val="left"/>
      <w:pPr>
        <w:ind w:left="1882" w:hanging="360"/>
      </w:pPr>
      <w:rPr>
        <w:rFonts w:hint="default"/>
        <w:lang w:val="en-US" w:eastAsia="en-US" w:bidi="ar-SA"/>
      </w:rPr>
    </w:lvl>
    <w:lvl w:ilvl="6" w:tplc="82265928">
      <w:numFmt w:val="bullet"/>
      <w:lvlText w:val="•"/>
      <w:lvlJc w:val="left"/>
      <w:pPr>
        <w:ind w:left="2095" w:hanging="360"/>
      </w:pPr>
      <w:rPr>
        <w:rFonts w:hint="default"/>
        <w:lang w:val="en-US" w:eastAsia="en-US" w:bidi="ar-SA"/>
      </w:rPr>
    </w:lvl>
    <w:lvl w:ilvl="7" w:tplc="CDE44A32">
      <w:numFmt w:val="bullet"/>
      <w:lvlText w:val="•"/>
      <w:lvlJc w:val="left"/>
      <w:pPr>
        <w:ind w:left="2307" w:hanging="360"/>
      </w:pPr>
      <w:rPr>
        <w:rFonts w:hint="default"/>
        <w:lang w:val="en-US" w:eastAsia="en-US" w:bidi="ar-SA"/>
      </w:rPr>
    </w:lvl>
    <w:lvl w:ilvl="8" w:tplc="D4E266F4">
      <w:numFmt w:val="bullet"/>
      <w:lvlText w:val="•"/>
      <w:lvlJc w:val="left"/>
      <w:pPr>
        <w:ind w:left="2520" w:hanging="360"/>
      </w:pPr>
      <w:rPr>
        <w:rFonts w:hint="default"/>
        <w:lang w:val="en-US" w:eastAsia="en-US" w:bidi="ar-SA"/>
      </w:rPr>
    </w:lvl>
  </w:abstractNum>
  <w:abstractNum w:abstractNumId="41" w15:restartNumberingAfterBreak="0">
    <w:nsid w:val="3A9C2D8F"/>
    <w:multiLevelType w:val="hybridMultilevel"/>
    <w:tmpl w:val="1C567FF0"/>
    <w:lvl w:ilvl="0" w:tplc="A3F47208">
      <w:numFmt w:val="bullet"/>
      <w:lvlText w:val="•"/>
      <w:lvlJc w:val="left"/>
      <w:pPr>
        <w:ind w:left="740" w:hanging="144"/>
      </w:pPr>
      <w:rPr>
        <w:rFonts w:ascii="Times New Roman" w:eastAsia="Times New Roman" w:hAnsi="Times New Roman" w:cs="Times New Roman" w:hint="default"/>
        <w:b w:val="0"/>
        <w:bCs w:val="0"/>
        <w:i w:val="0"/>
        <w:iCs w:val="0"/>
        <w:spacing w:val="0"/>
        <w:w w:val="100"/>
        <w:sz w:val="24"/>
        <w:szCs w:val="24"/>
        <w:lang w:val="en-US" w:eastAsia="en-US" w:bidi="ar-SA"/>
      </w:rPr>
    </w:lvl>
    <w:lvl w:ilvl="1" w:tplc="07CA2BB4">
      <w:numFmt w:val="bullet"/>
      <w:lvlText w:val="•"/>
      <w:lvlJc w:val="left"/>
      <w:pPr>
        <w:ind w:left="1778" w:hanging="144"/>
      </w:pPr>
      <w:rPr>
        <w:rFonts w:hint="default"/>
        <w:lang w:val="en-US" w:eastAsia="en-US" w:bidi="ar-SA"/>
      </w:rPr>
    </w:lvl>
    <w:lvl w:ilvl="2" w:tplc="210E681A">
      <w:numFmt w:val="bullet"/>
      <w:lvlText w:val="•"/>
      <w:lvlJc w:val="left"/>
      <w:pPr>
        <w:ind w:left="2816" w:hanging="144"/>
      </w:pPr>
      <w:rPr>
        <w:rFonts w:hint="default"/>
        <w:lang w:val="en-US" w:eastAsia="en-US" w:bidi="ar-SA"/>
      </w:rPr>
    </w:lvl>
    <w:lvl w:ilvl="3" w:tplc="0D1423DC">
      <w:numFmt w:val="bullet"/>
      <w:lvlText w:val="•"/>
      <w:lvlJc w:val="left"/>
      <w:pPr>
        <w:ind w:left="3854" w:hanging="144"/>
      </w:pPr>
      <w:rPr>
        <w:rFonts w:hint="default"/>
        <w:lang w:val="en-US" w:eastAsia="en-US" w:bidi="ar-SA"/>
      </w:rPr>
    </w:lvl>
    <w:lvl w:ilvl="4" w:tplc="1662FF82">
      <w:numFmt w:val="bullet"/>
      <w:lvlText w:val="•"/>
      <w:lvlJc w:val="left"/>
      <w:pPr>
        <w:ind w:left="4892" w:hanging="144"/>
      </w:pPr>
      <w:rPr>
        <w:rFonts w:hint="default"/>
        <w:lang w:val="en-US" w:eastAsia="en-US" w:bidi="ar-SA"/>
      </w:rPr>
    </w:lvl>
    <w:lvl w:ilvl="5" w:tplc="C93A6BF6">
      <w:numFmt w:val="bullet"/>
      <w:lvlText w:val="•"/>
      <w:lvlJc w:val="left"/>
      <w:pPr>
        <w:ind w:left="5930" w:hanging="144"/>
      </w:pPr>
      <w:rPr>
        <w:rFonts w:hint="default"/>
        <w:lang w:val="en-US" w:eastAsia="en-US" w:bidi="ar-SA"/>
      </w:rPr>
    </w:lvl>
    <w:lvl w:ilvl="6" w:tplc="2F84680E">
      <w:numFmt w:val="bullet"/>
      <w:lvlText w:val="•"/>
      <w:lvlJc w:val="left"/>
      <w:pPr>
        <w:ind w:left="6968" w:hanging="144"/>
      </w:pPr>
      <w:rPr>
        <w:rFonts w:hint="default"/>
        <w:lang w:val="en-US" w:eastAsia="en-US" w:bidi="ar-SA"/>
      </w:rPr>
    </w:lvl>
    <w:lvl w:ilvl="7" w:tplc="7F00C02C">
      <w:numFmt w:val="bullet"/>
      <w:lvlText w:val="•"/>
      <w:lvlJc w:val="left"/>
      <w:pPr>
        <w:ind w:left="8006" w:hanging="144"/>
      </w:pPr>
      <w:rPr>
        <w:rFonts w:hint="default"/>
        <w:lang w:val="en-US" w:eastAsia="en-US" w:bidi="ar-SA"/>
      </w:rPr>
    </w:lvl>
    <w:lvl w:ilvl="8" w:tplc="0C2AEE44">
      <w:numFmt w:val="bullet"/>
      <w:lvlText w:val="•"/>
      <w:lvlJc w:val="left"/>
      <w:pPr>
        <w:ind w:left="9044" w:hanging="144"/>
      </w:pPr>
      <w:rPr>
        <w:rFonts w:hint="default"/>
        <w:lang w:val="en-US" w:eastAsia="en-US" w:bidi="ar-SA"/>
      </w:rPr>
    </w:lvl>
  </w:abstractNum>
  <w:abstractNum w:abstractNumId="42" w15:restartNumberingAfterBreak="0">
    <w:nsid w:val="3C8756FD"/>
    <w:multiLevelType w:val="hybridMultilevel"/>
    <w:tmpl w:val="D90E90BE"/>
    <w:lvl w:ilvl="0" w:tplc="670CA2D4">
      <w:numFmt w:val="bullet"/>
      <w:lvlText w:val=""/>
      <w:lvlJc w:val="left"/>
      <w:pPr>
        <w:ind w:left="828" w:hanging="360"/>
      </w:pPr>
      <w:rPr>
        <w:rFonts w:ascii="Wingdings" w:eastAsia="Wingdings" w:hAnsi="Wingdings" w:cs="Wingdings" w:hint="default"/>
        <w:b w:val="0"/>
        <w:bCs w:val="0"/>
        <w:i w:val="0"/>
        <w:iCs w:val="0"/>
        <w:spacing w:val="0"/>
        <w:w w:val="99"/>
        <w:sz w:val="20"/>
        <w:szCs w:val="20"/>
        <w:lang w:val="en-US" w:eastAsia="en-US" w:bidi="ar-SA"/>
      </w:rPr>
    </w:lvl>
    <w:lvl w:ilvl="1" w:tplc="32E865E4">
      <w:numFmt w:val="bullet"/>
      <w:lvlText w:val="•"/>
      <w:lvlJc w:val="left"/>
      <w:pPr>
        <w:ind w:left="941" w:hanging="360"/>
      </w:pPr>
      <w:rPr>
        <w:rFonts w:hint="default"/>
        <w:lang w:val="en-US" w:eastAsia="en-US" w:bidi="ar-SA"/>
      </w:rPr>
    </w:lvl>
    <w:lvl w:ilvl="2" w:tplc="76D68584">
      <w:numFmt w:val="bullet"/>
      <w:lvlText w:val="•"/>
      <w:lvlJc w:val="left"/>
      <w:pPr>
        <w:ind w:left="1062" w:hanging="360"/>
      </w:pPr>
      <w:rPr>
        <w:rFonts w:hint="default"/>
        <w:lang w:val="en-US" w:eastAsia="en-US" w:bidi="ar-SA"/>
      </w:rPr>
    </w:lvl>
    <w:lvl w:ilvl="3" w:tplc="9C285100">
      <w:numFmt w:val="bullet"/>
      <w:lvlText w:val="•"/>
      <w:lvlJc w:val="left"/>
      <w:pPr>
        <w:ind w:left="1183" w:hanging="360"/>
      </w:pPr>
      <w:rPr>
        <w:rFonts w:hint="default"/>
        <w:lang w:val="en-US" w:eastAsia="en-US" w:bidi="ar-SA"/>
      </w:rPr>
    </w:lvl>
    <w:lvl w:ilvl="4" w:tplc="C87AA57C">
      <w:numFmt w:val="bullet"/>
      <w:lvlText w:val="•"/>
      <w:lvlJc w:val="left"/>
      <w:pPr>
        <w:ind w:left="1304" w:hanging="360"/>
      </w:pPr>
      <w:rPr>
        <w:rFonts w:hint="default"/>
        <w:lang w:val="en-US" w:eastAsia="en-US" w:bidi="ar-SA"/>
      </w:rPr>
    </w:lvl>
    <w:lvl w:ilvl="5" w:tplc="36584934">
      <w:numFmt w:val="bullet"/>
      <w:lvlText w:val="•"/>
      <w:lvlJc w:val="left"/>
      <w:pPr>
        <w:ind w:left="1425" w:hanging="360"/>
      </w:pPr>
      <w:rPr>
        <w:rFonts w:hint="default"/>
        <w:lang w:val="en-US" w:eastAsia="en-US" w:bidi="ar-SA"/>
      </w:rPr>
    </w:lvl>
    <w:lvl w:ilvl="6" w:tplc="AD7E2BB0">
      <w:numFmt w:val="bullet"/>
      <w:lvlText w:val="•"/>
      <w:lvlJc w:val="left"/>
      <w:pPr>
        <w:ind w:left="1546" w:hanging="360"/>
      </w:pPr>
      <w:rPr>
        <w:rFonts w:hint="default"/>
        <w:lang w:val="en-US" w:eastAsia="en-US" w:bidi="ar-SA"/>
      </w:rPr>
    </w:lvl>
    <w:lvl w:ilvl="7" w:tplc="8DD4A32C">
      <w:numFmt w:val="bullet"/>
      <w:lvlText w:val="•"/>
      <w:lvlJc w:val="left"/>
      <w:pPr>
        <w:ind w:left="1667" w:hanging="360"/>
      </w:pPr>
      <w:rPr>
        <w:rFonts w:hint="default"/>
        <w:lang w:val="en-US" w:eastAsia="en-US" w:bidi="ar-SA"/>
      </w:rPr>
    </w:lvl>
    <w:lvl w:ilvl="8" w:tplc="729E9A3E">
      <w:numFmt w:val="bullet"/>
      <w:lvlText w:val="•"/>
      <w:lvlJc w:val="left"/>
      <w:pPr>
        <w:ind w:left="1788" w:hanging="360"/>
      </w:pPr>
      <w:rPr>
        <w:rFonts w:hint="default"/>
        <w:lang w:val="en-US" w:eastAsia="en-US" w:bidi="ar-SA"/>
      </w:rPr>
    </w:lvl>
  </w:abstractNum>
  <w:abstractNum w:abstractNumId="43" w15:restartNumberingAfterBreak="0">
    <w:nsid w:val="3CC64A2C"/>
    <w:multiLevelType w:val="hybridMultilevel"/>
    <w:tmpl w:val="79A2DA4C"/>
    <w:lvl w:ilvl="0" w:tplc="16D664DE">
      <w:numFmt w:val="bullet"/>
      <w:lvlText w:val=""/>
      <w:lvlJc w:val="left"/>
      <w:pPr>
        <w:ind w:left="1460" w:hanging="360"/>
      </w:pPr>
      <w:rPr>
        <w:rFonts w:ascii="Symbol" w:eastAsia="Symbol" w:hAnsi="Symbol" w:cs="Symbol" w:hint="default"/>
        <w:b w:val="0"/>
        <w:bCs w:val="0"/>
        <w:i w:val="0"/>
        <w:iCs w:val="0"/>
        <w:spacing w:val="0"/>
        <w:w w:val="100"/>
        <w:sz w:val="24"/>
        <w:szCs w:val="24"/>
        <w:lang w:val="en-US" w:eastAsia="en-US" w:bidi="ar-SA"/>
      </w:rPr>
    </w:lvl>
    <w:lvl w:ilvl="1" w:tplc="07D864B2">
      <w:numFmt w:val="bullet"/>
      <w:lvlText w:val="•"/>
      <w:lvlJc w:val="left"/>
      <w:pPr>
        <w:ind w:left="2426" w:hanging="360"/>
      </w:pPr>
      <w:rPr>
        <w:rFonts w:hint="default"/>
        <w:lang w:val="en-US" w:eastAsia="en-US" w:bidi="ar-SA"/>
      </w:rPr>
    </w:lvl>
    <w:lvl w:ilvl="2" w:tplc="657CD89C">
      <w:numFmt w:val="bullet"/>
      <w:lvlText w:val="•"/>
      <w:lvlJc w:val="left"/>
      <w:pPr>
        <w:ind w:left="3392" w:hanging="360"/>
      </w:pPr>
      <w:rPr>
        <w:rFonts w:hint="default"/>
        <w:lang w:val="en-US" w:eastAsia="en-US" w:bidi="ar-SA"/>
      </w:rPr>
    </w:lvl>
    <w:lvl w:ilvl="3" w:tplc="581A5196">
      <w:numFmt w:val="bullet"/>
      <w:lvlText w:val="•"/>
      <w:lvlJc w:val="left"/>
      <w:pPr>
        <w:ind w:left="4358" w:hanging="360"/>
      </w:pPr>
      <w:rPr>
        <w:rFonts w:hint="default"/>
        <w:lang w:val="en-US" w:eastAsia="en-US" w:bidi="ar-SA"/>
      </w:rPr>
    </w:lvl>
    <w:lvl w:ilvl="4" w:tplc="4F84F31A">
      <w:numFmt w:val="bullet"/>
      <w:lvlText w:val="•"/>
      <w:lvlJc w:val="left"/>
      <w:pPr>
        <w:ind w:left="5324" w:hanging="360"/>
      </w:pPr>
      <w:rPr>
        <w:rFonts w:hint="default"/>
        <w:lang w:val="en-US" w:eastAsia="en-US" w:bidi="ar-SA"/>
      </w:rPr>
    </w:lvl>
    <w:lvl w:ilvl="5" w:tplc="BA26DFC2">
      <w:numFmt w:val="bullet"/>
      <w:lvlText w:val="•"/>
      <w:lvlJc w:val="left"/>
      <w:pPr>
        <w:ind w:left="6290" w:hanging="360"/>
      </w:pPr>
      <w:rPr>
        <w:rFonts w:hint="default"/>
        <w:lang w:val="en-US" w:eastAsia="en-US" w:bidi="ar-SA"/>
      </w:rPr>
    </w:lvl>
    <w:lvl w:ilvl="6" w:tplc="C72C6838">
      <w:numFmt w:val="bullet"/>
      <w:lvlText w:val="•"/>
      <w:lvlJc w:val="left"/>
      <w:pPr>
        <w:ind w:left="7256" w:hanging="360"/>
      </w:pPr>
      <w:rPr>
        <w:rFonts w:hint="default"/>
        <w:lang w:val="en-US" w:eastAsia="en-US" w:bidi="ar-SA"/>
      </w:rPr>
    </w:lvl>
    <w:lvl w:ilvl="7" w:tplc="BF721B00">
      <w:numFmt w:val="bullet"/>
      <w:lvlText w:val="•"/>
      <w:lvlJc w:val="left"/>
      <w:pPr>
        <w:ind w:left="8222" w:hanging="360"/>
      </w:pPr>
      <w:rPr>
        <w:rFonts w:hint="default"/>
        <w:lang w:val="en-US" w:eastAsia="en-US" w:bidi="ar-SA"/>
      </w:rPr>
    </w:lvl>
    <w:lvl w:ilvl="8" w:tplc="5596D532">
      <w:numFmt w:val="bullet"/>
      <w:lvlText w:val="•"/>
      <w:lvlJc w:val="left"/>
      <w:pPr>
        <w:ind w:left="9188" w:hanging="360"/>
      </w:pPr>
      <w:rPr>
        <w:rFonts w:hint="default"/>
        <w:lang w:val="en-US" w:eastAsia="en-US" w:bidi="ar-SA"/>
      </w:rPr>
    </w:lvl>
  </w:abstractNum>
  <w:abstractNum w:abstractNumId="44" w15:restartNumberingAfterBreak="0">
    <w:nsid w:val="3D3E329A"/>
    <w:multiLevelType w:val="hybridMultilevel"/>
    <w:tmpl w:val="FE324A56"/>
    <w:lvl w:ilvl="0" w:tplc="4E102D78">
      <w:start w:val="1"/>
      <w:numFmt w:val="decimal"/>
      <w:lvlText w:val="%1."/>
      <w:lvlJc w:val="left"/>
      <w:pPr>
        <w:ind w:left="1704" w:hanging="333"/>
        <w:jc w:val="right"/>
      </w:pPr>
      <w:rPr>
        <w:rFonts w:ascii="Arial" w:eastAsia="Arial" w:hAnsi="Arial" w:cs="Arial" w:hint="default"/>
        <w:b w:val="0"/>
        <w:bCs w:val="0"/>
        <w:i w:val="0"/>
        <w:iCs w:val="0"/>
        <w:spacing w:val="-1"/>
        <w:w w:val="106"/>
        <w:sz w:val="14"/>
        <w:szCs w:val="14"/>
        <w:lang w:val="en-US" w:eastAsia="en-US" w:bidi="ar-SA"/>
      </w:rPr>
    </w:lvl>
    <w:lvl w:ilvl="1" w:tplc="BF384D88">
      <w:numFmt w:val="bullet"/>
      <w:lvlText w:val="•"/>
      <w:lvlJc w:val="left"/>
      <w:pPr>
        <w:ind w:left="1987" w:hanging="333"/>
      </w:pPr>
      <w:rPr>
        <w:rFonts w:hint="default"/>
        <w:lang w:val="en-US" w:eastAsia="en-US" w:bidi="ar-SA"/>
      </w:rPr>
    </w:lvl>
    <w:lvl w:ilvl="2" w:tplc="D8FA9296">
      <w:numFmt w:val="bullet"/>
      <w:lvlText w:val="•"/>
      <w:lvlJc w:val="left"/>
      <w:pPr>
        <w:ind w:left="2275" w:hanging="333"/>
      </w:pPr>
      <w:rPr>
        <w:rFonts w:hint="default"/>
        <w:lang w:val="en-US" w:eastAsia="en-US" w:bidi="ar-SA"/>
      </w:rPr>
    </w:lvl>
    <w:lvl w:ilvl="3" w:tplc="32869AA6">
      <w:numFmt w:val="bullet"/>
      <w:lvlText w:val="•"/>
      <w:lvlJc w:val="left"/>
      <w:pPr>
        <w:ind w:left="2563" w:hanging="333"/>
      </w:pPr>
      <w:rPr>
        <w:rFonts w:hint="default"/>
        <w:lang w:val="en-US" w:eastAsia="en-US" w:bidi="ar-SA"/>
      </w:rPr>
    </w:lvl>
    <w:lvl w:ilvl="4" w:tplc="7C00A116">
      <w:numFmt w:val="bullet"/>
      <w:lvlText w:val="•"/>
      <w:lvlJc w:val="left"/>
      <w:pPr>
        <w:ind w:left="2851" w:hanging="333"/>
      </w:pPr>
      <w:rPr>
        <w:rFonts w:hint="default"/>
        <w:lang w:val="en-US" w:eastAsia="en-US" w:bidi="ar-SA"/>
      </w:rPr>
    </w:lvl>
    <w:lvl w:ilvl="5" w:tplc="441898A6">
      <w:numFmt w:val="bullet"/>
      <w:lvlText w:val="•"/>
      <w:lvlJc w:val="left"/>
      <w:pPr>
        <w:ind w:left="3139" w:hanging="333"/>
      </w:pPr>
      <w:rPr>
        <w:rFonts w:hint="default"/>
        <w:lang w:val="en-US" w:eastAsia="en-US" w:bidi="ar-SA"/>
      </w:rPr>
    </w:lvl>
    <w:lvl w:ilvl="6" w:tplc="A52E4D64">
      <w:numFmt w:val="bullet"/>
      <w:lvlText w:val="•"/>
      <w:lvlJc w:val="left"/>
      <w:pPr>
        <w:ind w:left="3427" w:hanging="333"/>
      </w:pPr>
      <w:rPr>
        <w:rFonts w:hint="default"/>
        <w:lang w:val="en-US" w:eastAsia="en-US" w:bidi="ar-SA"/>
      </w:rPr>
    </w:lvl>
    <w:lvl w:ilvl="7" w:tplc="8BE8B7BC">
      <w:numFmt w:val="bullet"/>
      <w:lvlText w:val="•"/>
      <w:lvlJc w:val="left"/>
      <w:pPr>
        <w:ind w:left="3715" w:hanging="333"/>
      </w:pPr>
      <w:rPr>
        <w:rFonts w:hint="default"/>
        <w:lang w:val="en-US" w:eastAsia="en-US" w:bidi="ar-SA"/>
      </w:rPr>
    </w:lvl>
    <w:lvl w:ilvl="8" w:tplc="48569A9A">
      <w:numFmt w:val="bullet"/>
      <w:lvlText w:val="•"/>
      <w:lvlJc w:val="left"/>
      <w:pPr>
        <w:ind w:left="4003" w:hanging="333"/>
      </w:pPr>
      <w:rPr>
        <w:rFonts w:hint="default"/>
        <w:lang w:val="en-US" w:eastAsia="en-US" w:bidi="ar-SA"/>
      </w:rPr>
    </w:lvl>
  </w:abstractNum>
  <w:abstractNum w:abstractNumId="45" w15:restartNumberingAfterBreak="0">
    <w:nsid w:val="3EBF5911"/>
    <w:multiLevelType w:val="hybridMultilevel"/>
    <w:tmpl w:val="32B00544"/>
    <w:lvl w:ilvl="0" w:tplc="405A492E">
      <w:start w:val="1"/>
      <w:numFmt w:val="decimal"/>
      <w:lvlText w:val="(%1)"/>
      <w:lvlJc w:val="left"/>
      <w:pPr>
        <w:ind w:left="1858"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1" w:tplc="DD9E9E32">
      <w:numFmt w:val="bullet"/>
      <w:lvlText w:val="•"/>
      <w:lvlJc w:val="left"/>
      <w:pPr>
        <w:ind w:left="2786" w:hanging="339"/>
      </w:pPr>
      <w:rPr>
        <w:rFonts w:hint="default"/>
        <w:lang w:val="en-US" w:eastAsia="en-US" w:bidi="ar-SA"/>
      </w:rPr>
    </w:lvl>
    <w:lvl w:ilvl="2" w:tplc="89FAC39E">
      <w:numFmt w:val="bullet"/>
      <w:lvlText w:val="•"/>
      <w:lvlJc w:val="left"/>
      <w:pPr>
        <w:ind w:left="3712" w:hanging="339"/>
      </w:pPr>
      <w:rPr>
        <w:rFonts w:hint="default"/>
        <w:lang w:val="en-US" w:eastAsia="en-US" w:bidi="ar-SA"/>
      </w:rPr>
    </w:lvl>
    <w:lvl w:ilvl="3" w:tplc="1BC6EFAC">
      <w:numFmt w:val="bullet"/>
      <w:lvlText w:val="•"/>
      <w:lvlJc w:val="left"/>
      <w:pPr>
        <w:ind w:left="4638" w:hanging="339"/>
      </w:pPr>
      <w:rPr>
        <w:rFonts w:hint="default"/>
        <w:lang w:val="en-US" w:eastAsia="en-US" w:bidi="ar-SA"/>
      </w:rPr>
    </w:lvl>
    <w:lvl w:ilvl="4" w:tplc="22E63466">
      <w:numFmt w:val="bullet"/>
      <w:lvlText w:val="•"/>
      <w:lvlJc w:val="left"/>
      <w:pPr>
        <w:ind w:left="5564" w:hanging="339"/>
      </w:pPr>
      <w:rPr>
        <w:rFonts w:hint="default"/>
        <w:lang w:val="en-US" w:eastAsia="en-US" w:bidi="ar-SA"/>
      </w:rPr>
    </w:lvl>
    <w:lvl w:ilvl="5" w:tplc="909C4BAA">
      <w:numFmt w:val="bullet"/>
      <w:lvlText w:val="•"/>
      <w:lvlJc w:val="left"/>
      <w:pPr>
        <w:ind w:left="6490" w:hanging="339"/>
      </w:pPr>
      <w:rPr>
        <w:rFonts w:hint="default"/>
        <w:lang w:val="en-US" w:eastAsia="en-US" w:bidi="ar-SA"/>
      </w:rPr>
    </w:lvl>
    <w:lvl w:ilvl="6" w:tplc="1F008E4C">
      <w:numFmt w:val="bullet"/>
      <w:lvlText w:val="•"/>
      <w:lvlJc w:val="left"/>
      <w:pPr>
        <w:ind w:left="7416" w:hanging="339"/>
      </w:pPr>
      <w:rPr>
        <w:rFonts w:hint="default"/>
        <w:lang w:val="en-US" w:eastAsia="en-US" w:bidi="ar-SA"/>
      </w:rPr>
    </w:lvl>
    <w:lvl w:ilvl="7" w:tplc="9D3EFE80">
      <w:numFmt w:val="bullet"/>
      <w:lvlText w:val="•"/>
      <w:lvlJc w:val="left"/>
      <w:pPr>
        <w:ind w:left="8342" w:hanging="339"/>
      </w:pPr>
      <w:rPr>
        <w:rFonts w:hint="default"/>
        <w:lang w:val="en-US" w:eastAsia="en-US" w:bidi="ar-SA"/>
      </w:rPr>
    </w:lvl>
    <w:lvl w:ilvl="8" w:tplc="03287084">
      <w:numFmt w:val="bullet"/>
      <w:lvlText w:val="•"/>
      <w:lvlJc w:val="left"/>
      <w:pPr>
        <w:ind w:left="9268" w:hanging="339"/>
      </w:pPr>
      <w:rPr>
        <w:rFonts w:hint="default"/>
        <w:lang w:val="en-US" w:eastAsia="en-US" w:bidi="ar-SA"/>
      </w:rPr>
    </w:lvl>
  </w:abstractNum>
  <w:abstractNum w:abstractNumId="46" w15:restartNumberingAfterBreak="0">
    <w:nsid w:val="3F4A28BE"/>
    <w:multiLevelType w:val="hybridMultilevel"/>
    <w:tmpl w:val="55C0FD6C"/>
    <w:lvl w:ilvl="0" w:tplc="D16CD7C6">
      <w:numFmt w:val="bullet"/>
      <w:lvlText w:val=""/>
      <w:lvlJc w:val="left"/>
      <w:pPr>
        <w:ind w:left="825" w:hanging="360"/>
      </w:pPr>
      <w:rPr>
        <w:rFonts w:ascii="Symbol" w:eastAsia="Symbol" w:hAnsi="Symbol" w:cs="Symbol" w:hint="default"/>
        <w:b w:val="0"/>
        <w:bCs w:val="0"/>
        <w:i w:val="0"/>
        <w:iCs w:val="0"/>
        <w:spacing w:val="0"/>
        <w:w w:val="99"/>
        <w:sz w:val="20"/>
        <w:szCs w:val="20"/>
        <w:lang w:val="en-US" w:eastAsia="en-US" w:bidi="ar-SA"/>
      </w:rPr>
    </w:lvl>
    <w:lvl w:ilvl="1" w:tplc="70EC6AA4">
      <w:numFmt w:val="bullet"/>
      <w:lvlText w:val="•"/>
      <w:lvlJc w:val="left"/>
      <w:pPr>
        <w:ind w:left="1105" w:hanging="360"/>
      </w:pPr>
      <w:rPr>
        <w:rFonts w:hint="default"/>
        <w:lang w:val="en-US" w:eastAsia="en-US" w:bidi="ar-SA"/>
      </w:rPr>
    </w:lvl>
    <w:lvl w:ilvl="2" w:tplc="6E46E81E">
      <w:numFmt w:val="bullet"/>
      <w:lvlText w:val="•"/>
      <w:lvlJc w:val="left"/>
      <w:pPr>
        <w:ind w:left="1391" w:hanging="360"/>
      </w:pPr>
      <w:rPr>
        <w:rFonts w:hint="default"/>
        <w:lang w:val="en-US" w:eastAsia="en-US" w:bidi="ar-SA"/>
      </w:rPr>
    </w:lvl>
    <w:lvl w:ilvl="3" w:tplc="53204D50">
      <w:numFmt w:val="bullet"/>
      <w:lvlText w:val="•"/>
      <w:lvlJc w:val="left"/>
      <w:pPr>
        <w:ind w:left="1677" w:hanging="360"/>
      </w:pPr>
      <w:rPr>
        <w:rFonts w:hint="default"/>
        <w:lang w:val="en-US" w:eastAsia="en-US" w:bidi="ar-SA"/>
      </w:rPr>
    </w:lvl>
    <w:lvl w:ilvl="4" w:tplc="68F4D47E">
      <w:numFmt w:val="bullet"/>
      <w:lvlText w:val="•"/>
      <w:lvlJc w:val="left"/>
      <w:pPr>
        <w:ind w:left="1963" w:hanging="360"/>
      </w:pPr>
      <w:rPr>
        <w:rFonts w:hint="default"/>
        <w:lang w:val="en-US" w:eastAsia="en-US" w:bidi="ar-SA"/>
      </w:rPr>
    </w:lvl>
    <w:lvl w:ilvl="5" w:tplc="77DE0AB0">
      <w:numFmt w:val="bullet"/>
      <w:lvlText w:val="•"/>
      <w:lvlJc w:val="left"/>
      <w:pPr>
        <w:ind w:left="2249" w:hanging="360"/>
      </w:pPr>
      <w:rPr>
        <w:rFonts w:hint="default"/>
        <w:lang w:val="en-US" w:eastAsia="en-US" w:bidi="ar-SA"/>
      </w:rPr>
    </w:lvl>
    <w:lvl w:ilvl="6" w:tplc="83640E38">
      <w:numFmt w:val="bullet"/>
      <w:lvlText w:val="•"/>
      <w:lvlJc w:val="left"/>
      <w:pPr>
        <w:ind w:left="2535" w:hanging="360"/>
      </w:pPr>
      <w:rPr>
        <w:rFonts w:hint="default"/>
        <w:lang w:val="en-US" w:eastAsia="en-US" w:bidi="ar-SA"/>
      </w:rPr>
    </w:lvl>
    <w:lvl w:ilvl="7" w:tplc="D4289270">
      <w:numFmt w:val="bullet"/>
      <w:lvlText w:val="•"/>
      <w:lvlJc w:val="left"/>
      <w:pPr>
        <w:ind w:left="2821" w:hanging="360"/>
      </w:pPr>
      <w:rPr>
        <w:rFonts w:hint="default"/>
        <w:lang w:val="en-US" w:eastAsia="en-US" w:bidi="ar-SA"/>
      </w:rPr>
    </w:lvl>
    <w:lvl w:ilvl="8" w:tplc="777C6A60">
      <w:numFmt w:val="bullet"/>
      <w:lvlText w:val="•"/>
      <w:lvlJc w:val="left"/>
      <w:pPr>
        <w:ind w:left="3107" w:hanging="360"/>
      </w:pPr>
      <w:rPr>
        <w:rFonts w:hint="default"/>
        <w:lang w:val="en-US" w:eastAsia="en-US" w:bidi="ar-SA"/>
      </w:rPr>
    </w:lvl>
  </w:abstractNum>
  <w:abstractNum w:abstractNumId="47" w15:restartNumberingAfterBreak="0">
    <w:nsid w:val="3F974987"/>
    <w:multiLevelType w:val="hybridMultilevel"/>
    <w:tmpl w:val="10BC6B3E"/>
    <w:lvl w:ilvl="0" w:tplc="B9A224BA">
      <w:numFmt w:val="bullet"/>
      <w:lvlText w:val=""/>
      <w:lvlJc w:val="left"/>
      <w:pPr>
        <w:ind w:left="2235" w:hanging="360"/>
      </w:pPr>
      <w:rPr>
        <w:rFonts w:ascii="Symbol" w:eastAsia="Symbol" w:hAnsi="Symbol" w:cs="Symbol" w:hint="default"/>
        <w:b w:val="0"/>
        <w:bCs w:val="0"/>
        <w:i w:val="0"/>
        <w:iCs w:val="0"/>
        <w:spacing w:val="0"/>
        <w:w w:val="100"/>
        <w:sz w:val="24"/>
        <w:szCs w:val="24"/>
        <w:lang w:val="en-US" w:eastAsia="en-US" w:bidi="ar-SA"/>
      </w:rPr>
    </w:lvl>
    <w:lvl w:ilvl="1" w:tplc="60701AE8">
      <w:numFmt w:val="bullet"/>
      <w:lvlText w:val="•"/>
      <w:lvlJc w:val="left"/>
      <w:pPr>
        <w:ind w:left="3128" w:hanging="360"/>
      </w:pPr>
      <w:rPr>
        <w:rFonts w:hint="default"/>
        <w:lang w:val="en-US" w:eastAsia="en-US" w:bidi="ar-SA"/>
      </w:rPr>
    </w:lvl>
    <w:lvl w:ilvl="2" w:tplc="9EE2AF5A">
      <w:numFmt w:val="bullet"/>
      <w:lvlText w:val="•"/>
      <w:lvlJc w:val="left"/>
      <w:pPr>
        <w:ind w:left="4016" w:hanging="360"/>
      </w:pPr>
      <w:rPr>
        <w:rFonts w:hint="default"/>
        <w:lang w:val="en-US" w:eastAsia="en-US" w:bidi="ar-SA"/>
      </w:rPr>
    </w:lvl>
    <w:lvl w:ilvl="3" w:tplc="8F52E6EE">
      <w:numFmt w:val="bullet"/>
      <w:lvlText w:val="•"/>
      <w:lvlJc w:val="left"/>
      <w:pPr>
        <w:ind w:left="4904" w:hanging="360"/>
      </w:pPr>
      <w:rPr>
        <w:rFonts w:hint="default"/>
        <w:lang w:val="en-US" w:eastAsia="en-US" w:bidi="ar-SA"/>
      </w:rPr>
    </w:lvl>
    <w:lvl w:ilvl="4" w:tplc="F788CB30">
      <w:numFmt w:val="bullet"/>
      <w:lvlText w:val="•"/>
      <w:lvlJc w:val="left"/>
      <w:pPr>
        <w:ind w:left="5792" w:hanging="360"/>
      </w:pPr>
      <w:rPr>
        <w:rFonts w:hint="default"/>
        <w:lang w:val="en-US" w:eastAsia="en-US" w:bidi="ar-SA"/>
      </w:rPr>
    </w:lvl>
    <w:lvl w:ilvl="5" w:tplc="A30EEEB2">
      <w:numFmt w:val="bullet"/>
      <w:lvlText w:val="•"/>
      <w:lvlJc w:val="left"/>
      <w:pPr>
        <w:ind w:left="6680" w:hanging="360"/>
      </w:pPr>
      <w:rPr>
        <w:rFonts w:hint="default"/>
        <w:lang w:val="en-US" w:eastAsia="en-US" w:bidi="ar-SA"/>
      </w:rPr>
    </w:lvl>
    <w:lvl w:ilvl="6" w:tplc="E692EAD4">
      <w:numFmt w:val="bullet"/>
      <w:lvlText w:val="•"/>
      <w:lvlJc w:val="left"/>
      <w:pPr>
        <w:ind w:left="7568" w:hanging="360"/>
      </w:pPr>
      <w:rPr>
        <w:rFonts w:hint="default"/>
        <w:lang w:val="en-US" w:eastAsia="en-US" w:bidi="ar-SA"/>
      </w:rPr>
    </w:lvl>
    <w:lvl w:ilvl="7" w:tplc="83B4364A">
      <w:numFmt w:val="bullet"/>
      <w:lvlText w:val="•"/>
      <w:lvlJc w:val="left"/>
      <w:pPr>
        <w:ind w:left="8456" w:hanging="360"/>
      </w:pPr>
      <w:rPr>
        <w:rFonts w:hint="default"/>
        <w:lang w:val="en-US" w:eastAsia="en-US" w:bidi="ar-SA"/>
      </w:rPr>
    </w:lvl>
    <w:lvl w:ilvl="8" w:tplc="1B141A76">
      <w:numFmt w:val="bullet"/>
      <w:lvlText w:val="•"/>
      <w:lvlJc w:val="left"/>
      <w:pPr>
        <w:ind w:left="9344" w:hanging="360"/>
      </w:pPr>
      <w:rPr>
        <w:rFonts w:hint="default"/>
        <w:lang w:val="en-US" w:eastAsia="en-US" w:bidi="ar-SA"/>
      </w:rPr>
    </w:lvl>
  </w:abstractNum>
  <w:abstractNum w:abstractNumId="48" w15:restartNumberingAfterBreak="0">
    <w:nsid w:val="41F632B0"/>
    <w:multiLevelType w:val="multilevel"/>
    <w:tmpl w:val="97F87C70"/>
    <w:lvl w:ilvl="0">
      <w:start w:val="1"/>
      <w:numFmt w:val="decimal"/>
      <w:lvlText w:val="%1"/>
      <w:lvlJc w:val="left"/>
      <w:pPr>
        <w:ind w:left="1587" w:hanging="576"/>
      </w:pPr>
      <w:rPr>
        <w:rFonts w:hint="default"/>
        <w:lang w:val="en-US" w:eastAsia="en-US" w:bidi="ar-SA"/>
      </w:rPr>
    </w:lvl>
    <w:lvl w:ilvl="1">
      <w:start w:val="1"/>
      <w:numFmt w:val="decimal"/>
      <w:lvlText w:val="%1.%2"/>
      <w:lvlJc w:val="left"/>
      <w:pPr>
        <w:ind w:left="1587" w:hanging="576"/>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46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700" w:hanging="360"/>
      </w:pPr>
      <w:rPr>
        <w:rFonts w:hint="default"/>
        <w:lang w:val="en-US" w:eastAsia="en-US" w:bidi="ar-SA"/>
      </w:rPr>
    </w:lvl>
    <w:lvl w:ilvl="4">
      <w:numFmt w:val="bullet"/>
      <w:lvlText w:val="•"/>
      <w:lvlJc w:val="left"/>
      <w:pPr>
        <w:ind w:left="4760" w:hanging="360"/>
      </w:pPr>
      <w:rPr>
        <w:rFonts w:hint="default"/>
        <w:lang w:val="en-US" w:eastAsia="en-US" w:bidi="ar-SA"/>
      </w:rPr>
    </w:lvl>
    <w:lvl w:ilvl="5">
      <w:numFmt w:val="bullet"/>
      <w:lvlText w:val="•"/>
      <w:lvlJc w:val="left"/>
      <w:pPr>
        <w:ind w:left="5820" w:hanging="360"/>
      </w:pPr>
      <w:rPr>
        <w:rFonts w:hint="default"/>
        <w:lang w:val="en-US" w:eastAsia="en-US" w:bidi="ar-SA"/>
      </w:rPr>
    </w:lvl>
    <w:lvl w:ilvl="6">
      <w:numFmt w:val="bullet"/>
      <w:lvlText w:val="•"/>
      <w:lvlJc w:val="left"/>
      <w:pPr>
        <w:ind w:left="6880" w:hanging="360"/>
      </w:pPr>
      <w:rPr>
        <w:rFonts w:hint="default"/>
        <w:lang w:val="en-US" w:eastAsia="en-US" w:bidi="ar-SA"/>
      </w:rPr>
    </w:lvl>
    <w:lvl w:ilvl="7">
      <w:numFmt w:val="bullet"/>
      <w:lvlText w:val="•"/>
      <w:lvlJc w:val="left"/>
      <w:pPr>
        <w:ind w:left="7940" w:hanging="360"/>
      </w:pPr>
      <w:rPr>
        <w:rFonts w:hint="default"/>
        <w:lang w:val="en-US" w:eastAsia="en-US" w:bidi="ar-SA"/>
      </w:rPr>
    </w:lvl>
    <w:lvl w:ilvl="8">
      <w:numFmt w:val="bullet"/>
      <w:lvlText w:val="•"/>
      <w:lvlJc w:val="left"/>
      <w:pPr>
        <w:ind w:left="9000" w:hanging="360"/>
      </w:pPr>
      <w:rPr>
        <w:rFonts w:hint="default"/>
        <w:lang w:val="en-US" w:eastAsia="en-US" w:bidi="ar-SA"/>
      </w:rPr>
    </w:lvl>
  </w:abstractNum>
  <w:abstractNum w:abstractNumId="49" w15:restartNumberingAfterBreak="0">
    <w:nsid w:val="42085ED6"/>
    <w:multiLevelType w:val="hybridMultilevel"/>
    <w:tmpl w:val="E7902680"/>
    <w:lvl w:ilvl="0" w:tplc="3F24BB76">
      <w:numFmt w:val="bullet"/>
      <w:lvlText w:val=""/>
      <w:lvlJc w:val="left"/>
      <w:pPr>
        <w:ind w:left="828" w:hanging="360"/>
      </w:pPr>
      <w:rPr>
        <w:rFonts w:ascii="Wingdings" w:eastAsia="Wingdings" w:hAnsi="Wingdings" w:cs="Wingdings" w:hint="default"/>
        <w:b w:val="0"/>
        <w:bCs w:val="0"/>
        <w:i w:val="0"/>
        <w:iCs w:val="0"/>
        <w:spacing w:val="0"/>
        <w:w w:val="99"/>
        <w:sz w:val="20"/>
        <w:szCs w:val="20"/>
        <w:lang w:val="en-US" w:eastAsia="en-US" w:bidi="ar-SA"/>
      </w:rPr>
    </w:lvl>
    <w:lvl w:ilvl="1" w:tplc="0E682BFC">
      <w:numFmt w:val="bullet"/>
      <w:lvlText w:val="•"/>
      <w:lvlJc w:val="left"/>
      <w:pPr>
        <w:ind w:left="1032" w:hanging="360"/>
      </w:pPr>
      <w:rPr>
        <w:rFonts w:hint="default"/>
        <w:lang w:val="en-US" w:eastAsia="en-US" w:bidi="ar-SA"/>
      </w:rPr>
    </w:lvl>
    <w:lvl w:ilvl="2" w:tplc="E56E2B8E">
      <w:numFmt w:val="bullet"/>
      <w:lvlText w:val="•"/>
      <w:lvlJc w:val="left"/>
      <w:pPr>
        <w:ind w:left="1245" w:hanging="360"/>
      </w:pPr>
      <w:rPr>
        <w:rFonts w:hint="default"/>
        <w:lang w:val="en-US" w:eastAsia="en-US" w:bidi="ar-SA"/>
      </w:rPr>
    </w:lvl>
    <w:lvl w:ilvl="3" w:tplc="74EAB740">
      <w:numFmt w:val="bullet"/>
      <w:lvlText w:val="•"/>
      <w:lvlJc w:val="left"/>
      <w:pPr>
        <w:ind w:left="1457" w:hanging="360"/>
      </w:pPr>
      <w:rPr>
        <w:rFonts w:hint="default"/>
        <w:lang w:val="en-US" w:eastAsia="en-US" w:bidi="ar-SA"/>
      </w:rPr>
    </w:lvl>
    <w:lvl w:ilvl="4" w:tplc="A71457C6">
      <w:numFmt w:val="bullet"/>
      <w:lvlText w:val="•"/>
      <w:lvlJc w:val="left"/>
      <w:pPr>
        <w:ind w:left="1670" w:hanging="360"/>
      </w:pPr>
      <w:rPr>
        <w:rFonts w:hint="default"/>
        <w:lang w:val="en-US" w:eastAsia="en-US" w:bidi="ar-SA"/>
      </w:rPr>
    </w:lvl>
    <w:lvl w:ilvl="5" w:tplc="C87A80CE">
      <w:numFmt w:val="bullet"/>
      <w:lvlText w:val="•"/>
      <w:lvlJc w:val="left"/>
      <w:pPr>
        <w:ind w:left="1882" w:hanging="360"/>
      </w:pPr>
      <w:rPr>
        <w:rFonts w:hint="default"/>
        <w:lang w:val="en-US" w:eastAsia="en-US" w:bidi="ar-SA"/>
      </w:rPr>
    </w:lvl>
    <w:lvl w:ilvl="6" w:tplc="EC9A8A72">
      <w:numFmt w:val="bullet"/>
      <w:lvlText w:val="•"/>
      <w:lvlJc w:val="left"/>
      <w:pPr>
        <w:ind w:left="2095" w:hanging="360"/>
      </w:pPr>
      <w:rPr>
        <w:rFonts w:hint="default"/>
        <w:lang w:val="en-US" w:eastAsia="en-US" w:bidi="ar-SA"/>
      </w:rPr>
    </w:lvl>
    <w:lvl w:ilvl="7" w:tplc="DFE4D4DE">
      <w:numFmt w:val="bullet"/>
      <w:lvlText w:val="•"/>
      <w:lvlJc w:val="left"/>
      <w:pPr>
        <w:ind w:left="2307" w:hanging="360"/>
      </w:pPr>
      <w:rPr>
        <w:rFonts w:hint="default"/>
        <w:lang w:val="en-US" w:eastAsia="en-US" w:bidi="ar-SA"/>
      </w:rPr>
    </w:lvl>
    <w:lvl w:ilvl="8" w:tplc="F1E0D3D8">
      <w:numFmt w:val="bullet"/>
      <w:lvlText w:val="•"/>
      <w:lvlJc w:val="left"/>
      <w:pPr>
        <w:ind w:left="2520" w:hanging="360"/>
      </w:pPr>
      <w:rPr>
        <w:rFonts w:hint="default"/>
        <w:lang w:val="en-US" w:eastAsia="en-US" w:bidi="ar-SA"/>
      </w:rPr>
    </w:lvl>
  </w:abstractNum>
  <w:abstractNum w:abstractNumId="50" w15:restartNumberingAfterBreak="0">
    <w:nsid w:val="42EF1AB9"/>
    <w:multiLevelType w:val="hybridMultilevel"/>
    <w:tmpl w:val="BAC2372A"/>
    <w:lvl w:ilvl="0" w:tplc="D1CC1896">
      <w:numFmt w:val="bullet"/>
      <w:lvlText w:val="•"/>
      <w:lvlJc w:val="left"/>
      <w:pPr>
        <w:ind w:left="270" w:hanging="85"/>
      </w:pPr>
      <w:rPr>
        <w:rFonts w:ascii="Times New Roman" w:eastAsia="Times New Roman" w:hAnsi="Times New Roman" w:cs="Times New Roman" w:hint="default"/>
        <w:b w:val="0"/>
        <w:bCs w:val="0"/>
        <w:i w:val="0"/>
        <w:iCs w:val="0"/>
        <w:spacing w:val="0"/>
        <w:w w:val="106"/>
        <w:sz w:val="14"/>
        <w:szCs w:val="14"/>
        <w:lang w:val="en-US" w:eastAsia="en-US" w:bidi="ar-SA"/>
      </w:rPr>
    </w:lvl>
    <w:lvl w:ilvl="1" w:tplc="86B448E6">
      <w:numFmt w:val="bullet"/>
      <w:lvlText w:val="•"/>
      <w:lvlJc w:val="left"/>
      <w:pPr>
        <w:ind w:left="344" w:hanging="85"/>
      </w:pPr>
      <w:rPr>
        <w:rFonts w:hint="default"/>
        <w:lang w:val="en-US" w:eastAsia="en-US" w:bidi="ar-SA"/>
      </w:rPr>
    </w:lvl>
    <w:lvl w:ilvl="2" w:tplc="F8FEE180">
      <w:numFmt w:val="bullet"/>
      <w:lvlText w:val="•"/>
      <w:lvlJc w:val="left"/>
      <w:pPr>
        <w:ind w:left="409" w:hanging="85"/>
      </w:pPr>
      <w:rPr>
        <w:rFonts w:hint="default"/>
        <w:lang w:val="en-US" w:eastAsia="en-US" w:bidi="ar-SA"/>
      </w:rPr>
    </w:lvl>
    <w:lvl w:ilvl="3" w:tplc="6D4420DC">
      <w:numFmt w:val="bullet"/>
      <w:lvlText w:val="•"/>
      <w:lvlJc w:val="left"/>
      <w:pPr>
        <w:ind w:left="473" w:hanging="85"/>
      </w:pPr>
      <w:rPr>
        <w:rFonts w:hint="default"/>
        <w:lang w:val="en-US" w:eastAsia="en-US" w:bidi="ar-SA"/>
      </w:rPr>
    </w:lvl>
    <w:lvl w:ilvl="4" w:tplc="22C8D700">
      <w:numFmt w:val="bullet"/>
      <w:lvlText w:val="•"/>
      <w:lvlJc w:val="left"/>
      <w:pPr>
        <w:ind w:left="538" w:hanging="85"/>
      </w:pPr>
      <w:rPr>
        <w:rFonts w:hint="default"/>
        <w:lang w:val="en-US" w:eastAsia="en-US" w:bidi="ar-SA"/>
      </w:rPr>
    </w:lvl>
    <w:lvl w:ilvl="5" w:tplc="A9AA8A08">
      <w:numFmt w:val="bullet"/>
      <w:lvlText w:val="•"/>
      <w:lvlJc w:val="left"/>
      <w:pPr>
        <w:ind w:left="602" w:hanging="85"/>
      </w:pPr>
      <w:rPr>
        <w:rFonts w:hint="default"/>
        <w:lang w:val="en-US" w:eastAsia="en-US" w:bidi="ar-SA"/>
      </w:rPr>
    </w:lvl>
    <w:lvl w:ilvl="6" w:tplc="FBB4B2DE">
      <w:numFmt w:val="bullet"/>
      <w:lvlText w:val="•"/>
      <w:lvlJc w:val="left"/>
      <w:pPr>
        <w:ind w:left="667" w:hanging="85"/>
      </w:pPr>
      <w:rPr>
        <w:rFonts w:hint="default"/>
        <w:lang w:val="en-US" w:eastAsia="en-US" w:bidi="ar-SA"/>
      </w:rPr>
    </w:lvl>
    <w:lvl w:ilvl="7" w:tplc="8CE0DEA6">
      <w:numFmt w:val="bullet"/>
      <w:lvlText w:val="•"/>
      <w:lvlJc w:val="left"/>
      <w:pPr>
        <w:ind w:left="731" w:hanging="85"/>
      </w:pPr>
      <w:rPr>
        <w:rFonts w:hint="default"/>
        <w:lang w:val="en-US" w:eastAsia="en-US" w:bidi="ar-SA"/>
      </w:rPr>
    </w:lvl>
    <w:lvl w:ilvl="8" w:tplc="0686A942">
      <w:numFmt w:val="bullet"/>
      <w:lvlText w:val="•"/>
      <w:lvlJc w:val="left"/>
      <w:pPr>
        <w:ind w:left="796" w:hanging="85"/>
      </w:pPr>
      <w:rPr>
        <w:rFonts w:hint="default"/>
        <w:lang w:val="en-US" w:eastAsia="en-US" w:bidi="ar-SA"/>
      </w:rPr>
    </w:lvl>
  </w:abstractNum>
  <w:abstractNum w:abstractNumId="51" w15:restartNumberingAfterBreak="0">
    <w:nsid w:val="44FE1A29"/>
    <w:multiLevelType w:val="hybridMultilevel"/>
    <w:tmpl w:val="A370A83C"/>
    <w:lvl w:ilvl="0" w:tplc="6F1889D2">
      <w:numFmt w:val="bullet"/>
      <w:lvlText w:val=""/>
      <w:lvlJc w:val="left"/>
      <w:pPr>
        <w:ind w:left="1460" w:hanging="360"/>
      </w:pPr>
      <w:rPr>
        <w:rFonts w:ascii="Symbol" w:eastAsia="Symbol" w:hAnsi="Symbol" w:cs="Symbol" w:hint="default"/>
        <w:b w:val="0"/>
        <w:bCs w:val="0"/>
        <w:i w:val="0"/>
        <w:iCs w:val="0"/>
        <w:spacing w:val="0"/>
        <w:w w:val="100"/>
        <w:sz w:val="24"/>
        <w:szCs w:val="24"/>
        <w:lang w:val="en-US" w:eastAsia="en-US" w:bidi="ar-SA"/>
      </w:rPr>
    </w:lvl>
    <w:lvl w:ilvl="1" w:tplc="E2B268E0">
      <w:numFmt w:val="bullet"/>
      <w:lvlText w:val="•"/>
      <w:lvlJc w:val="left"/>
      <w:pPr>
        <w:ind w:left="2426" w:hanging="360"/>
      </w:pPr>
      <w:rPr>
        <w:rFonts w:hint="default"/>
        <w:lang w:val="en-US" w:eastAsia="en-US" w:bidi="ar-SA"/>
      </w:rPr>
    </w:lvl>
    <w:lvl w:ilvl="2" w:tplc="F33E3E32">
      <w:numFmt w:val="bullet"/>
      <w:lvlText w:val="•"/>
      <w:lvlJc w:val="left"/>
      <w:pPr>
        <w:ind w:left="3392" w:hanging="360"/>
      </w:pPr>
      <w:rPr>
        <w:rFonts w:hint="default"/>
        <w:lang w:val="en-US" w:eastAsia="en-US" w:bidi="ar-SA"/>
      </w:rPr>
    </w:lvl>
    <w:lvl w:ilvl="3" w:tplc="85DA873A">
      <w:numFmt w:val="bullet"/>
      <w:lvlText w:val="•"/>
      <w:lvlJc w:val="left"/>
      <w:pPr>
        <w:ind w:left="4358" w:hanging="360"/>
      </w:pPr>
      <w:rPr>
        <w:rFonts w:hint="default"/>
        <w:lang w:val="en-US" w:eastAsia="en-US" w:bidi="ar-SA"/>
      </w:rPr>
    </w:lvl>
    <w:lvl w:ilvl="4" w:tplc="4E0C754E">
      <w:numFmt w:val="bullet"/>
      <w:lvlText w:val="•"/>
      <w:lvlJc w:val="left"/>
      <w:pPr>
        <w:ind w:left="5324" w:hanging="360"/>
      </w:pPr>
      <w:rPr>
        <w:rFonts w:hint="default"/>
        <w:lang w:val="en-US" w:eastAsia="en-US" w:bidi="ar-SA"/>
      </w:rPr>
    </w:lvl>
    <w:lvl w:ilvl="5" w:tplc="8E7CBFDE">
      <w:numFmt w:val="bullet"/>
      <w:lvlText w:val="•"/>
      <w:lvlJc w:val="left"/>
      <w:pPr>
        <w:ind w:left="6290" w:hanging="360"/>
      </w:pPr>
      <w:rPr>
        <w:rFonts w:hint="default"/>
        <w:lang w:val="en-US" w:eastAsia="en-US" w:bidi="ar-SA"/>
      </w:rPr>
    </w:lvl>
    <w:lvl w:ilvl="6" w:tplc="27345B6C">
      <w:numFmt w:val="bullet"/>
      <w:lvlText w:val="•"/>
      <w:lvlJc w:val="left"/>
      <w:pPr>
        <w:ind w:left="7256" w:hanging="360"/>
      </w:pPr>
      <w:rPr>
        <w:rFonts w:hint="default"/>
        <w:lang w:val="en-US" w:eastAsia="en-US" w:bidi="ar-SA"/>
      </w:rPr>
    </w:lvl>
    <w:lvl w:ilvl="7" w:tplc="99C45A80">
      <w:numFmt w:val="bullet"/>
      <w:lvlText w:val="•"/>
      <w:lvlJc w:val="left"/>
      <w:pPr>
        <w:ind w:left="8222" w:hanging="360"/>
      </w:pPr>
      <w:rPr>
        <w:rFonts w:hint="default"/>
        <w:lang w:val="en-US" w:eastAsia="en-US" w:bidi="ar-SA"/>
      </w:rPr>
    </w:lvl>
    <w:lvl w:ilvl="8" w:tplc="52D4FC2E">
      <w:numFmt w:val="bullet"/>
      <w:lvlText w:val="•"/>
      <w:lvlJc w:val="left"/>
      <w:pPr>
        <w:ind w:left="9188" w:hanging="360"/>
      </w:pPr>
      <w:rPr>
        <w:rFonts w:hint="default"/>
        <w:lang w:val="en-US" w:eastAsia="en-US" w:bidi="ar-SA"/>
      </w:rPr>
    </w:lvl>
  </w:abstractNum>
  <w:abstractNum w:abstractNumId="52" w15:restartNumberingAfterBreak="0">
    <w:nsid w:val="45297346"/>
    <w:multiLevelType w:val="hybridMultilevel"/>
    <w:tmpl w:val="1D5CC73A"/>
    <w:lvl w:ilvl="0" w:tplc="A5541870">
      <w:start w:val="1"/>
      <w:numFmt w:val="lowerRoman"/>
      <w:lvlText w:val="(%1)"/>
      <w:lvlJc w:val="left"/>
      <w:pPr>
        <w:ind w:left="182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0554E2B2">
      <w:numFmt w:val="bullet"/>
      <w:lvlText w:val="•"/>
      <w:lvlJc w:val="left"/>
      <w:pPr>
        <w:ind w:left="2750" w:hanging="720"/>
      </w:pPr>
      <w:rPr>
        <w:rFonts w:hint="default"/>
        <w:lang w:val="en-US" w:eastAsia="en-US" w:bidi="ar-SA"/>
      </w:rPr>
    </w:lvl>
    <w:lvl w:ilvl="2" w:tplc="49B40B4C">
      <w:numFmt w:val="bullet"/>
      <w:lvlText w:val="•"/>
      <w:lvlJc w:val="left"/>
      <w:pPr>
        <w:ind w:left="3680" w:hanging="720"/>
      </w:pPr>
      <w:rPr>
        <w:rFonts w:hint="default"/>
        <w:lang w:val="en-US" w:eastAsia="en-US" w:bidi="ar-SA"/>
      </w:rPr>
    </w:lvl>
    <w:lvl w:ilvl="3" w:tplc="ADAE8A6C">
      <w:numFmt w:val="bullet"/>
      <w:lvlText w:val="•"/>
      <w:lvlJc w:val="left"/>
      <w:pPr>
        <w:ind w:left="4610" w:hanging="720"/>
      </w:pPr>
      <w:rPr>
        <w:rFonts w:hint="default"/>
        <w:lang w:val="en-US" w:eastAsia="en-US" w:bidi="ar-SA"/>
      </w:rPr>
    </w:lvl>
    <w:lvl w:ilvl="4" w:tplc="D9C04F12">
      <w:numFmt w:val="bullet"/>
      <w:lvlText w:val="•"/>
      <w:lvlJc w:val="left"/>
      <w:pPr>
        <w:ind w:left="5540" w:hanging="720"/>
      </w:pPr>
      <w:rPr>
        <w:rFonts w:hint="default"/>
        <w:lang w:val="en-US" w:eastAsia="en-US" w:bidi="ar-SA"/>
      </w:rPr>
    </w:lvl>
    <w:lvl w:ilvl="5" w:tplc="B852A77C">
      <w:numFmt w:val="bullet"/>
      <w:lvlText w:val="•"/>
      <w:lvlJc w:val="left"/>
      <w:pPr>
        <w:ind w:left="6470" w:hanging="720"/>
      </w:pPr>
      <w:rPr>
        <w:rFonts w:hint="default"/>
        <w:lang w:val="en-US" w:eastAsia="en-US" w:bidi="ar-SA"/>
      </w:rPr>
    </w:lvl>
    <w:lvl w:ilvl="6" w:tplc="E4E23940">
      <w:numFmt w:val="bullet"/>
      <w:lvlText w:val="•"/>
      <w:lvlJc w:val="left"/>
      <w:pPr>
        <w:ind w:left="7400" w:hanging="720"/>
      </w:pPr>
      <w:rPr>
        <w:rFonts w:hint="default"/>
        <w:lang w:val="en-US" w:eastAsia="en-US" w:bidi="ar-SA"/>
      </w:rPr>
    </w:lvl>
    <w:lvl w:ilvl="7" w:tplc="D1845CC2">
      <w:numFmt w:val="bullet"/>
      <w:lvlText w:val="•"/>
      <w:lvlJc w:val="left"/>
      <w:pPr>
        <w:ind w:left="8330" w:hanging="720"/>
      </w:pPr>
      <w:rPr>
        <w:rFonts w:hint="default"/>
        <w:lang w:val="en-US" w:eastAsia="en-US" w:bidi="ar-SA"/>
      </w:rPr>
    </w:lvl>
    <w:lvl w:ilvl="8" w:tplc="DE58653E">
      <w:numFmt w:val="bullet"/>
      <w:lvlText w:val="•"/>
      <w:lvlJc w:val="left"/>
      <w:pPr>
        <w:ind w:left="9260" w:hanging="720"/>
      </w:pPr>
      <w:rPr>
        <w:rFonts w:hint="default"/>
        <w:lang w:val="en-US" w:eastAsia="en-US" w:bidi="ar-SA"/>
      </w:rPr>
    </w:lvl>
  </w:abstractNum>
  <w:abstractNum w:abstractNumId="53" w15:restartNumberingAfterBreak="0">
    <w:nsid w:val="47887496"/>
    <w:multiLevelType w:val="hybridMultilevel"/>
    <w:tmpl w:val="F0EC2270"/>
    <w:lvl w:ilvl="0" w:tplc="9C2CEEB0">
      <w:numFmt w:val="bullet"/>
      <w:lvlText w:val=""/>
      <w:lvlJc w:val="left"/>
      <w:pPr>
        <w:ind w:left="825" w:hanging="360"/>
      </w:pPr>
      <w:rPr>
        <w:rFonts w:ascii="Symbol" w:eastAsia="Symbol" w:hAnsi="Symbol" w:cs="Symbol" w:hint="default"/>
        <w:b w:val="0"/>
        <w:bCs w:val="0"/>
        <w:i w:val="0"/>
        <w:iCs w:val="0"/>
        <w:spacing w:val="0"/>
        <w:w w:val="99"/>
        <w:sz w:val="20"/>
        <w:szCs w:val="20"/>
        <w:lang w:val="en-US" w:eastAsia="en-US" w:bidi="ar-SA"/>
      </w:rPr>
    </w:lvl>
    <w:lvl w:ilvl="1" w:tplc="6E40ED6C">
      <w:numFmt w:val="bullet"/>
      <w:lvlText w:val="•"/>
      <w:lvlJc w:val="left"/>
      <w:pPr>
        <w:ind w:left="1105" w:hanging="360"/>
      </w:pPr>
      <w:rPr>
        <w:rFonts w:hint="default"/>
        <w:lang w:val="en-US" w:eastAsia="en-US" w:bidi="ar-SA"/>
      </w:rPr>
    </w:lvl>
    <w:lvl w:ilvl="2" w:tplc="C5A6E2C4">
      <w:numFmt w:val="bullet"/>
      <w:lvlText w:val="•"/>
      <w:lvlJc w:val="left"/>
      <w:pPr>
        <w:ind w:left="1391" w:hanging="360"/>
      </w:pPr>
      <w:rPr>
        <w:rFonts w:hint="default"/>
        <w:lang w:val="en-US" w:eastAsia="en-US" w:bidi="ar-SA"/>
      </w:rPr>
    </w:lvl>
    <w:lvl w:ilvl="3" w:tplc="108632D4">
      <w:numFmt w:val="bullet"/>
      <w:lvlText w:val="•"/>
      <w:lvlJc w:val="left"/>
      <w:pPr>
        <w:ind w:left="1677" w:hanging="360"/>
      </w:pPr>
      <w:rPr>
        <w:rFonts w:hint="default"/>
        <w:lang w:val="en-US" w:eastAsia="en-US" w:bidi="ar-SA"/>
      </w:rPr>
    </w:lvl>
    <w:lvl w:ilvl="4" w:tplc="44B42000">
      <w:numFmt w:val="bullet"/>
      <w:lvlText w:val="•"/>
      <w:lvlJc w:val="left"/>
      <w:pPr>
        <w:ind w:left="1963" w:hanging="360"/>
      </w:pPr>
      <w:rPr>
        <w:rFonts w:hint="default"/>
        <w:lang w:val="en-US" w:eastAsia="en-US" w:bidi="ar-SA"/>
      </w:rPr>
    </w:lvl>
    <w:lvl w:ilvl="5" w:tplc="E3B8C41A">
      <w:numFmt w:val="bullet"/>
      <w:lvlText w:val="•"/>
      <w:lvlJc w:val="left"/>
      <w:pPr>
        <w:ind w:left="2249" w:hanging="360"/>
      </w:pPr>
      <w:rPr>
        <w:rFonts w:hint="default"/>
        <w:lang w:val="en-US" w:eastAsia="en-US" w:bidi="ar-SA"/>
      </w:rPr>
    </w:lvl>
    <w:lvl w:ilvl="6" w:tplc="A4524EE8">
      <w:numFmt w:val="bullet"/>
      <w:lvlText w:val="•"/>
      <w:lvlJc w:val="left"/>
      <w:pPr>
        <w:ind w:left="2535" w:hanging="360"/>
      </w:pPr>
      <w:rPr>
        <w:rFonts w:hint="default"/>
        <w:lang w:val="en-US" w:eastAsia="en-US" w:bidi="ar-SA"/>
      </w:rPr>
    </w:lvl>
    <w:lvl w:ilvl="7" w:tplc="9DDEC320">
      <w:numFmt w:val="bullet"/>
      <w:lvlText w:val="•"/>
      <w:lvlJc w:val="left"/>
      <w:pPr>
        <w:ind w:left="2821" w:hanging="360"/>
      </w:pPr>
      <w:rPr>
        <w:rFonts w:hint="default"/>
        <w:lang w:val="en-US" w:eastAsia="en-US" w:bidi="ar-SA"/>
      </w:rPr>
    </w:lvl>
    <w:lvl w:ilvl="8" w:tplc="26A4BB0C">
      <w:numFmt w:val="bullet"/>
      <w:lvlText w:val="•"/>
      <w:lvlJc w:val="left"/>
      <w:pPr>
        <w:ind w:left="3107" w:hanging="360"/>
      </w:pPr>
      <w:rPr>
        <w:rFonts w:hint="default"/>
        <w:lang w:val="en-US" w:eastAsia="en-US" w:bidi="ar-SA"/>
      </w:rPr>
    </w:lvl>
  </w:abstractNum>
  <w:abstractNum w:abstractNumId="54" w15:restartNumberingAfterBreak="0">
    <w:nsid w:val="492B4DAE"/>
    <w:multiLevelType w:val="multilevel"/>
    <w:tmpl w:val="91AAB916"/>
    <w:lvl w:ilvl="0">
      <w:start w:val="5"/>
      <w:numFmt w:val="decimal"/>
      <w:lvlText w:val="%1"/>
      <w:lvlJc w:val="left"/>
      <w:pPr>
        <w:ind w:left="1460" w:hanging="720"/>
      </w:pPr>
      <w:rPr>
        <w:rFonts w:hint="default"/>
        <w:lang w:val="en-US" w:eastAsia="en-US" w:bidi="ar-SA"/>
      </w:rPr>
    </w:lvl>
    <w:lvl w:ilvl="1">
      <w:start w:val="4"/>
      <w:numFmt w:val="decimal"/>
      <w:lvlText w:val="%1.%2"/>
      <w:lvlJc w:val="left"/>
      <w:pPr>
        <w:ind w:left="1460" w:hanging="720"/>
      </w:pPr>
      <w:rPr>
        <w:rFonts w:hint="default"/>
        <w:lang w:val="en-US" w:eastAsia="en-US" w:bidi="ar-SA"/>
      </w:rPr>
    </w:lvl>
    <w:lvl w:ilvl="2">
      <w:start w:val="1"/>
      <w:numFmt w:val="decimal"/>
      <w:lvlText w:val="%1.%2.%3"/>
      <w:lvlJc w:val="left"/>
      <w:pPr>
        <w:ind w:left="1460" w:hanging="72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460"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5324" w:hanging="360"/>
      </w:pPr>
      <w:rPr>
        <w:rFonts w:hint="default"/>
        <w:lang w:val="en-US" w:eastAsia="en-US" w:bidi="ar-SA"/>
      </w:rPr>
    </w:lvl>
    <w:lvl w:ilvl="5">
      <w:numFmt w:val="bullet"/>
      <w:lvlText w:val="•"/>
      <w:lvlJc w:val="left"/>
      <w:pPr>
        <w:ind w:left="6290" w:hanging="360"/>
      </w:pPr>
      <w:rPr>
        <w:rFonts w:hint="default"/>
        <w:lang w:val="en-US" w:eastAsia="en-US" w:bidi="ar-SA"/>
      </w:rPr>
    </w:lvl>
    <w:lvl w:ilvl="6">
      <w:numFmt w:val="bullet"/>
      <w:lvlText w:val="•"/>
      <w:lvlJc w:val="left"/>
      <w:pPr>
        <w:ind w:left="7256" w:hanging="360"/>
      </w:pPr>
      <w:rPr>
        <w:rFonts w:hint="default"/>
        <w:lang w:val="en-US" w:eastAsia="en-US" w:bidi="ar-SA"/>
      </w:rPr>
    </w:lvl>
    <w:lvl w:ilvl="7">
      <w:numFmt w:val="bullet"/>
      <w:lvlText w:val="•"/>
      <w:lvlJc w:val="left"/>
      <w:pPr>
        <w:ind w:left="8222" w:hanging="360"/>
      </w:pPr>
      <w:rPr>
        <w:rFonts w:hint="default"/>
        <w:lang w:val="en-US" w:eastAsia="en-US" w:bidi="ar-SA"/>
      </w:rPr>
    </w:lvl>
    <w:lvl w:ilvl="8">
      <w:numFmt w:val="bullet"/>
      <w:lvlText w:val="•"/>
      <w:lvlJc w:val="left"/>
      <w:pPr>
        <w:ind w:left="9188" w:hanging="360"/>
      </w:pPr>
      <w:rPr>
        <w:rFonts w:hint="default"/>
        <w:lang w:val="en-US" w:eastAsia="en-US" w:bidi="ar-SA"/>
      </w:rPr>
    </w:lvl>
  </w:abstractNum>
  <w:abstractNum w:abstractNumId="55" w15:restartNumberingAfterBreak="0">
    <w:nsid w:val="4C5C1C26"/>
    <w:multiLevelType w:val="hybridMultilevel"/>
    <w:tmpl w:val="4B3A3CFA"/>
    <w:lvl w:ilvl="0" w:tplc="D0CA84C2">
      <w:start w:val="1"/>
      <w:numFmt w:val="lowerRoman"/>
      <w:lvlText w:val="(%1)"/>
      <w:lvlJc w:val="left"/>
      <w:pPr>
        <w:ind w:left="182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7EF64282">
      <w:start w:val="2"/>
      <w:numFmt w:val="decimal"/>
      <w:lvlText w:val="%2."/>
      <w:lvlJc w:val="left"/>
      <w:pPr>
        <w:ind w:left="1460"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2" w:tplc="CF34A136">
      <w:numFmt w:val="bullet"/>
      <w:lvlText w:val="•"/>
      <w:lvlJc w:val="left"/>
      <w:pPr>
        <w:ind w:left="2853" w:hanging="181"/>
      </w:pPr>
      <w:rPr>
        <w:rFonts w:hint="default"/>
        <w:lang w:val="en-US" w:eastAsia="en-US" w:bidi="ar-SA"/>
      </w:rPr>
    </w:lvl>
    <w:lvl w:ilvl="3" w:tplc="21D2DA7C">
      <w:numFmt w:val="bullet"/>
      <w:lvlText w:val="•"/>
      <w:lvlJc w:val="left"/>
      <w:pPr>
        <w:ind w:left="3886" w:hanging="181"/>
      </w:pPr>
      <w:rPr>
        <w:rFonts w:hint="default"/>
        <w:lang w:val="en-US" w:eastAsia="en-US" w:bidi="ar-SA"/>
      </w:rPr>
    </w:lvl>
    <w:lvl w:ilvl="4" w:tplc="449ED732">
      <w:numFmt w:val="bullet"/>
      <w:lvlText w:val="•"/>
      <w:lvlJc w:val="left"/>
      <w:pPr>
        <w:ind w:left="4920" w:hanging="181"/>
      </w:pPr>
      <w:rPr>
        <w:rFonts w:hint="default"/>
        <w:lang w:val="en-US" w:eastAsia="en-US" w:bidi="ar-SA"/>
      </w:rPr>
    </w:lvl>
    <w:lvl w:ilvl="5" w:tplc="1DE8ADE0">
      <w:numFmt w:val="bullet"/>
      <w:lvlText w:val="•"/>
      <w:lvlJc w:val="left"/>
      <w:pPr>
        <w:ind w:left="5953" w:hanging="181"/>
      </w:pPr>
      <w:rPr>
        <w:rFonts w:hint="default"/>
        <w:lang w:val="en-US" w:eastAsia="en-US" w:bidi="ar-SA"/>
      </w:rPr>
    </w:lvl>
    <w:lvl w:ilvl="6" w:tplc="F9B2C47C">
      <w:numFmt w:val="bullet"/>
      <w:lvlText w:val="•"/>
      <w:lvlJc w:val="left"/>
      <w:pPr>
        <w:ind w:left="6986" w:hanging="181"/>
      </w:pPr>
      <w:rPr>
        <w:rFonts w:hint="default"/>
        <w:lang w:val="en-US" w:eastAsia="en-US" w:bidi="ar-SA"/>
      </w:rPr>
    </w:lvl>
    <w:lvl w:ilvl="7" w:tplc="6C845CBC">
      <w:numFmt w:val="bullet"/>
      <w:lvlText w:val="•"/>
      <w:lvlJc w:val="left"/>
      <w:pPr>
        <w:ind w:left="8020" w:hanging="181"/>
      </w:pPr>
      <w:rPr>
        <w:rFonts w:hint="default"/>
        <w:lang w:val="en-US" w:eastAsia="en-US" w:bidi="ar-SA"/>
      </w:rPr>
    </w:lvl>
    <w:lvl w:ilvl="8" w:tplc="EB1AF908">
      <w:numFmt w:val="bullet"/>
      <w:lvlText w:val="•"/>
      <w:lvlJc w:val="left"/>
      <w:pPr>
        <w:ind w:left="9053" w:hanging="181"/>
      </w:pPr>
      <w:rPr>
        <w:rFonts w:hint="default"/>
        <w:lang w:val="en-US" w:eastAsia="en-US" w:bidi="ar-SA"/>
      </w:rPr>
    </w:lvl>
  </w:abstractNum>
  <w:abstractNum w:abstractNumId="56" w15:restartNumberingAfterBreak="0">
    <w:nsid w:val="4C6E5C92"/>
    <w:multiLevelType w:val="hybridMultilevel"/>
    <w:tmpl w:val="34AE7918"/>
    <w:lvl w:ilvl="0" w:tplc="037277C4">
      <w:numFmt w:val="bullet"/>
      <w:lvlText w:val=""/>
      <w:lvlJc w:val="left"/>
      <w:pPr>
        <w:ind w:left="825" w:hanging="360"/>
      </w:pPr>
      <w:rPr>
        <w:rFonts w:ascii="Symbol" w:eastAsia="Symbol" w:hAnsi="Symbol" w:cs="Symbol" w:hint="default"/>
        <w:b w:val="0"/>
        <w:bCs w:val="0"/>
        <w:i w:val="0"/>
        <w:iCs w:val="0"/>
        <w:spacing w:val="0"/>
        <w:w w:val="99"/>
        <w:sz w:val="20"/>
        <w:szCs w:val="20"/>
        <w:lang w:val="en-US" w:eastAsia="en-US" w:bidi="ar-SA"/>
      </w:rPr>
    </w:lvl>
    <w:lvl w:ilvl="1" w:tplc="F6F6C0F0">
      <w:numFmt w:val="bullet"/>
      <w:lvlText w:val="•"/>
      <w:lvlJc w:val="left"/>
      <w:pPr>
        <w:ind w:left="1105" w:hanging="360"/>
      </w:pPr>
      <w:rPr>
        <w:rFonts w:hint="default"/>
        <w:lang w:val="en-US" w:eastAsia="en-US" w:bidi="ar-SA"/>
      </w:rPr>
    </w:lvl>
    <w:lvl w:ilvl="2" w:tplc="522E2962">
      <w:numFmt w:val="bullet"/>
      <w:lvlText w:val="•"/>
      <w:lvlJc w:val="left"/>
      <w:pPr>
        <w:ind w:left="1391" w:hanging="360"/>
      </w:pPr>
      <w:rPr>
        <w:rFonts w:hint="default"/>
        <w:lang w:val="en-US" w:eastAsia="en-US" w:bidi="ar-SA"/>
      </w:rPr>
    </w:lvl>
    <w:lvl w:ilvl="3" w:tplc="1C8A505E">
      <w:numFmt w:val="bullet"/>
      <w:lvlText w:val="•"/>
      <w:lvlJc w:val="left"/>
      <w:pPr>
        <w:ind w:left="1677" w:hanging="360"/>
      </w:pPr>
      <w:rPr>
        <w:rFonts w:hint="default"/>
        <w:lang w:val="en-US" w:eastAsia="en-US" w:bidi="ar-SA"/>
      </w:rPr>
    </w:lvl>
    <w:lvl w:ilvl="4" w:tplc="8BC0B25E">
      <w:numFmt w:val="bullet"/>
      <w:lvlText w:val="•"/>
      <w:lvlJc w:val="left"/>
      <w:pPr>
        <w:ind w:left="1963" w:hanging="360"/>
      </w:pPr>
      <w:rPr>
        <w:rFonts w:hint="default"/>
        <w:lang w:val="en-US" w:eastAsia="en-US" w:bidi="ar-SA"/>
      </w:rPr>
    </w:lvl>
    <w:lvl w:ilvl="5" w:tplc="5AEEE320">
      <w:numFmt w:val="bullet"/>
      <w:lvlText w:val="•"/>
      <w:lvlJc w:val="left"/>
      <w:pPr>
        <w:ind w:left="2249" w:hanging="360"/>
      </w:pPr>
      <w:rPr>
        <w:rFonts w:hint="default"/>
        <w:lang w:val="en-US" w:eastAsia="en-US" w:bidi="ar-SA"/>
      </w:rPr>
    </w:lvl>
    <w:lvl w:ilvl="6" w:tplc="F7368980">
      <w:numFmt w:val="bullet"/>
      <w:lvlText w:val="•"/>
      <w:lvlJc w:val="left"/>
      <w:pPr>
        <w:ind w:left="2535" w:hanging="360"/>
      </w:pPr>
      <w:rPr>
        <w:rFonts w:hint="default"/>
        <w:lang w:val="en-US" w:eastAsia="en-US" w:bidi="ar-SA"/>
      </w:rPr>
    </w:lvl>
    <w:lvl w:ilvl="7" w:tplc="91502AD4">
      <w:numFmt w:val="bullet"/>
      <w:lvlText w:val="•"/>
      <w:lvlJc w:val="left"/>
      <w:pPr>
        <w:ind w:left="2821" w:hanging="360"/>
      </w:pPr>
      <w:rPr>
        <w:rFonts w:hint="default"/>
        <w:lang w:val="en-US" w:eastAsia="en-US" w:bidi="ar-SA"/>
      </w:rPr>
    </w:lvl>
    <w:lvl w:ilvl="8" w:tplc="7DF81170">
      <w:numFmt w:val="bullet"/>
      <w:lvlText w:val="•"/>
      <w:lvlJc w:val="left"/>
      <w:pPr>
        <w:ind w:left="3107" w:hanging="360"/>
      </w:pPr>
      <w:rPr>
        <w:rFonts w:hint="default"/>
        <w:lang w:val="en-US" w:eastAsia="en-US" w:bidi="ar-SA"/>
      </w:rPr>
    </w:lvl>
  </w:abstractNum>
  <w:abstractNum w:abstractNumId="57" w15:restartNumberingAfterBreak="0">
    <w:nsid w:val="4D1F65F7"/>
    <w:multiLevelType w:val="multilevel"/>
    <w:tmpl w:val="218444DA"/>
    <w:lvl w:ilvl="0">
      <w:start w:val="2"/>
      <w:numFmt w:val="decimal"/>
      <w:lvlText w:val="%1"/>
      <w:lvlJc w:val="left"/>
      <w:pPr>
        <w:ind w:left="1669" w:hanging="432"/>
        <w:jc w:val="right"/>
      </w:pPr>
      <w:rPr>
        <w:rFonts w:ascii="Times New Roman" w:eastAsia="Times New Roman" w:hAnsi="Times New Roman" w:cs="Times New Roman" w:hint="default"/>
        <w:b/>
        <w:bCs/>
        <w:i w:val="0"/>
        <w:iCs w:val="0"/>
        <w:spacing w:val="0"/>
        <w:w w:val="100"/>
        <w:sz w:val="28"/>
        <w:szCs w:val="28"/>
        <w:lang w:val="en-US" w:eastAsia="en-US" w:bidi="ar-SA"/>
      </w:rPr>
    </w:lvl>
    <w:lvl w:ilvl="1">
      <w:start w:val="1"/>
      <w:numFmt w:val="decimal"/>
      <w:lvlText w:val="%1.%2"/>
      <w:lvlJc w:val="left"/>
      <w:pPr>
        <w:ind w:left="1587" w:hanging="576"/>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60" w:hanging="72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2180" w:hanging="720"/>
      </w:pPr>
      <w:rPr>
        <w:rFonts w:hint="default"/>
        <w:spacing w:val="0"/>
        <w:w w:val="100"/>
        <w:lang w:val="en-US" w:eastAsia="en-US" w:bidi="ar-SA"/>
      </w:rPr>
    </w:lvl>
    <w:lvl w:ilvl="4">
      <w:start w:val="1"/>
      <w:numFmt w:val="lowerRoman"/>
      <w:lvlText w:val="%5."/>
      <w:lvlJc w:val="left"/>
      <w:pPr>
        <w:ind w:left="1647"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5">
      <w:numFmt w:val="bullet"/>
      <w:lvlText w:val="•"/>
      <w:lvlJc w:val="left"/>
      <w:pPr>
        <w:ind w:left="1660" w:hanging="720"/>
      </w:pPr>
      <w:rPr>
        <w:rFonts w:hint="default"/>
        <w:lang w:val="en-US" w:eastAsia="en-US" w:bidi="ar-SA"/>
      </w:rPr>
    </w:lvl>
    <w:lvl w:ilvl="6">
      <w:numFmt w:val="bullet"/>
      <w:lvlText w:val="•"/>
      <w:lvlJc w:val="left"/>
      <w:pPr>
        <w:ind w:left="1740" w:hanging="720"/>
      </w:pPr>
      <w:rPr>
        <w:rFonts w:hint="default"/>
        <w:lang w:val="en-US" w:eastAsia="en-US" w:bidi="ar-SA"/>
      </w:rPr>
    </w:lvl>
    <w:lvl w:ilvl="7">
      <w:numFmt w:val="bullet"/>
      <w:lvlText w:val="•"/>
      <w:lvlJc w:val="left"/>
      <w:pPr>
        <w:ind w:left="1820" w:hanging="720"/>
      </w:pPr>
      <w:rPr>
        <w:rFonts w:hint="default"/>
        <w:lang w:val="en-US" w:eastAsia="en-US" w:bidi="ar-SA"/>
      </w:rPr>
    </w:lvl>
    <w:lvl w:ilvl="8">
      <w:numFmt w:val="bullet"/>
      <w:lvlText w:val="•"/>
      <w:lvlJc w:val="left"/>
      <w:pPr>
        <w:ind w:left="1920" w:hanging="720"/>
      </w:pPr>
      <w:rPr>
        <w:rFonts w:hint="default"/>
        <w:lang w:val="en-US" w:eastAsia="en-US" w:bidi="ar-SA"/>
      </w:rPr>
    </w:lvl>
  </w:abstractNum>
  <w:abstractNum w:abstractNumId="58" w15:restartNumberingAfterBreak="0">
    <w:nsid w:val="4FA00506"/>
    <w:multiLevelType w:val="hybridMultilevel"/>
    <w:tmpl w:val="D260561E"/>
    <w:lvl w:ilvl="0" w:tplc="2A7A1854">
      <w:numFmt w:val="bullet"/>
      <w:lvlText w:val=""/>
      <w:lvlJc w:val="left"/>
      <w:pPr>
        <w:ind w:left="1460" w:hanging="360"/>
      </w:pPr>
      <w:rPr>
        <w:rFonts w:ascii="Symbol" w:eastAsia="Symbol" w:hAnsi="Symbol" w:cs="Symbol" w:hint="default"/>
        <w:b w:val="0"/>
        <w:bCs w:val="0"/>
        <w:i w:val="0"/>
        <w:iCs w:val="0"/>
        <w:spacing w:val="0"/>
        <w:w w:val="100"/>
        <w:sz w:val="24"/>
        <w:szCs w:val="24"/>
        <w:lang w:val="en-US" w:eastAsia="en-US" w:bidi="ar-SA"/>
      </w:rPr>
    </w:lvl>
    <w:lvl w:ilvl="1" w:tplc="A87C2BE2">
      <w:numFmt w:val="bullet"/>
      <w:lvlText w:val="•"/>
      <w:lvlJc w:val="left"/>
      <w:pPr>
        <w:ind w:left="2426" w:hanging="360"/>
      </w:pPr>
      <w:rPr>
        <w:rFonts w:hint="default"/>
        <w:lang w:val="en-US" w:eastAsia="en-US" w:bidi="ar-SA"/>
      </w:rPr>
    </w:lvl>
    <w:lvl w:ilvl="2" w:tplc="D5825DFE">
      <w:numFmt w:val="bullet"/>
      <w:lvlText w:val="•"/>
      <w:lvlJc w:val="left"/>
      <w:pPr>
        <w:ind w:left="3392" w:hanging="360"/>
      </w:pPr>
      <w:rPr>
        <w:rFonts w:hint="default"/>
        <w:lang w:val="en-US" w:eastAsia="en-US" w:bidi="ar-SA"/>
      </w:rPr>
    </w:lvl>
    <w:lvl w:ilvl="3" w:tplc="4454C630">
      <w:numFmt w:val="bullet"/>
      <w:lvlText w:val="•"/>
      <w:lvlJc w:val="left"/>
      <w:pPr>
        <w:ind w:left="4358" w:hanging="360"/>
      </w:pPr>
      <w:rPr>
        <w:rFonts w:hint="default"/>
        <w:lang w:val="en-US" w:eastAsia="en-US" w:bidi="ar-SA"/>
      </w:rPr>
    </w:lvl>
    <w:lvl w:ilvl="4" w:tplc="D250E23E">
      <w:numFmt w:val="bullet"/>
      <w:lvlText w:val="•"/>
      <w:lvlJc w:val="left"/>
      <w:pPr>
        <w:ind w:left="5324" w:hanging="360"/>
      </w:pPr>
      <w:rPr>
        <w:rFonts w:hint="default"/>
        <w:lang w:val="en-US" w:eastAsia="en-US" w:bidi="ar-SA"/>
      </w:rPr>
    </w:lvl>
    <w:lvl w:ilvl="5" w:tplc="14D200B4">
      <w:numFmt w:val="bullet"/>
      <w:lvlText w:val="•"/>
      <w:lvlJc w:val="left"/>
      <w:pPr>
        <w:ind w:left="6290" w:hanging="360"/>
      </w:pPr>
      <w:rPr>
        <w:rFonts w:hint="default"/>
        <w:lang w:val="en-US" w:eastAsia="en-US" w:bidi="ar-SA"/>
      </w:rPr>
    </w:lvl>
    <w:lvl w:ilvl="6" w:tplc="7278EEC0">
      <w:numFmt w:val="bullet"/>
      <w:lvlText w:val="•"/>
      <w:lvlJc w:val="left"/>
      <w:pPr>
        <w:ind w:left="7256" w:hanging="360"/>
      </w:pPr>
      <w:rPr>
        <w:rFonts w:hint="default"/>
        <w:lang w:val="en-US" w:eastAsia="en-US" w:bidi="ar-SA"/>
      </w:rPr>
    </w:lvl>
    <w:lvl w:ilvl="7" w:tplc="DE248846">
      <w:numFmt w:val="bullet"/>
      <w:lvlText w:val="•"/>
      <w:lvlJc w:val="left"/>
      <w:pPr>
        <w:ind w:left="8222" w:hanging="360"/>
      </w:pPr>
      <w:rPr>
        <w:rFonts w:hint="default"/>
        <w:lang w:val="en-US" w:eastAsia="en-US" w:bidi="ar-SA"/>
      </w:rPr>
    </w:lvl>
    <w:lvl w:ilvl="8" w:tplc="846E01D0">
      <w:numFmt w:val="bullet"/>
      <w:lvlText w:val="•"/>
      <w:lvlJc w:val="left"/>
      <w:pPr>
        <w:ind w:left="9188" w:hanging="360"/>
      </w:pPr>
      <w:rPr>
        <w:rFonts w:hint="default"/>
        <w:lang w:val="en-US" w:eastAsia="en-US" w:bidi="ar-SA"/>
      </w:rPr>
    </w:lvl>
  </w:abstractNum>
  <w:abstractNum w:abstractNumId="59" w15:restartNumberingAfterBreak="0">
    <w:nsid w:val="503F3435"/>
    <w:multiLevelType w:val="hybridMultilevel"/>
    <w:tmpl w:val="48764032"/>
    <w:lvl w:ilvl="0" w:tplc="153CE998">
      <w:numFmt w:val="bullet"/>
      <w:lvlText w:val=""/>
      <w:lvlJc w:val="left"/>
      <w:pPr>
        <w:ind w:left="1460" w:hanging="360"/>
      </w:pPr>
      <w:rPr>
        <w:rFonts w:ascii="Symbol" w:eastAsia="Symbol" w:hAnsi="Symbol" w:cs="Symbol" w:hint="default"/>
        <w:b w:val="0"/>
        <w:bCs w:val="0"/>
        <w:i w:val="0"/>
        <w:iCs w:val="0"/>
        <w:spacing w:val="0"/>
        <w:w w:val="100"/>
        <w:sz w:val="24"/>
        <w:szCs w:val="24"/>
        <w:lang w:val="en-US" w:eastAsia="en-US" w:bidi="ar-SA"/>
      </w:rPr>
    </w:lvl>
    <w:lvl w:ilvl="1" w:tplc="2E18C2B8">
      <w:numFmt w:val="bullet"/>
      <w:lvlText w:val="•"/>
      <w:lvlJc w:val="left"/>
      <w:pPr>
        <w:ind w:left="2426" w:hanging="360"/>
      </w:pPr>
      <w:rPr>
        <w:rFonts w:hint="default"/>
        <w:lang w:val="en-US" w:eastAsia="en-US" w:bidi="ar-SA"/>
      </w:rPr>
    </w:lvl>
    <w:lvl w:ilvl="2" w:tplc="BAE8CDD8">
      <w:numFmt w:val="bullet"/>
      <w:lvlText w:val="•"/>
      <w:lvlJc w:val="left"/>
      <w:pPr>
        <w:ind w:left="3392" w:hanging="360"/>
      </w:pPr>
      <w:rPr>
        <w:rFonts w:hint="default"/>
        <w:lang w:val="en-US" w:eastAsia="en-US" w:bidi="ar-SA"/>
      </w:rPr>
    </w:lvl>
    <w:lvl w:ilvl="3" w:tplc="62806534">
      <w:numFmt w:val="bullet"/>
      <w:lvlText w:val="•"/>
      <w:lvlJc w:val="left"/>
      <w:pPr>
        <w:ind w:left="4358" w:hanging="360"/>
      </w:pPr>
      <w:rPr>
        <w:rFonts w:hint="default"/>
        <w:lang w:val="en-US" w:eastAsia="en-US" w:bidi="ar-SA"/>
      </w:rPr>
    </w:lvl>
    <w:lvl w:ilvl="4" w:tplc="1C38D7D6">
      <w:numFmt w:val="bullet"/>
      <w:lvlText w:val="•"/>
      <w:lvlJc w:val="left"/>
      <w:pPr>
        <w:ind w:left="5324" w:hanging="360"/>
      </w:pPr>
      <w:rPr>
        <w:rFonts w:hint="default"/>
        <w:lang w:val="en-US" w:eastAsia="en-US" w:bidi="ar-SA"/>
      </w:rPr>
    </w:lvl>
    <w:lvl w:ilvl="5" w:tplc="AEA8ECE2">
      <w:numFmt w:val="bullet"/>
      <w:lvlText w:val="•"/>
      <w:lvlJc w:val="left"/>
      <w:pPr>
        <w:ind w:left="6290" w:hanging="360"/>
      </w:pPr>
      <w:rPr>
        <w:rFonts w:hint="default"/>
        <w:lang w:val="en-US" w:eastAsia="en-US" w:bidi="ar-SA"/>
      </w:rPr>
    </w:lvl>
    <w:lvl w:ilvl="6" w:tplc="46BE7F0C">
      <w:numFmt w:val="bullet"/>
      <w:lvlText w:val="•"/>
      <w:lvlJc w:val="left"/>
      <w:pPr>
        <w:ind w:left="7256" w:hanging="360"/>
      </w:pPr>
      <w:rPr>
        <w:rFonts w:hint="default"/>
        <w:lang w:val="en-US" w:eastAsia="en-US" w:bidi="ar-SA"/>
      </w:rPr>
    </w:lvl>
    <w:lvl w:ilvl="7" w:tplc="4C7C95EA">
      <w:numFmt w:val="bullet"/>
      <w:lvlText w:val="•"/>
      <w:lvlJc w:val="left"/>
      <w:pPr>
        <w:ind w:left="8222" w:hanging="360"/>
      </w:pPr>
      <w:rPr>
        <w:rFonts w:hint="default"/>
        <w:lang w:val="en-US" w:eastAsia="en-US" w:bidi="ar-SA"/>
      </w:rPr>
    </w:lvl>
    <w:lvl w:ilvl="8" w:tplc="CED6A3A0">
      <w:numFmt w:val="bullet"/>
      <w:lvlText w:val="•"/>
      <w:lvlJc w:val="left"/>
      <w:pPr>
        <w:ind w:left="9188" w:hanging="360"/>
      </w:pPr>
      <w:rPr>
        <w:rFonts w:hint="default"/>
        <w:lang w:val="en-US" w:eastAsia="en-US" w:bidi="ar-SA"/>
      </w:rPr>
    </w:lvl>
  </w:abstractNum>
  <w:abstractNum w:abstractNumId="60" w15:restartNumberingAfterBreak="0">
    <w:nsid w:val="509D67C8"/>
    <w:multiLevelType w:val="hybridMultilevel"/>
    <w:tmpl w:val="7B4818B8"/>
    <w:lvl w:ilvl="0" w:tplc="CC1CFDF4">
      <w:numFmt w:val="bullet"/>
      <w:lvlText w:val=""/>
      <w:lvlJc w:val="left"/>
      <w:pPr>
        <w:ind w:left="828" w:hanging="360"/>
      </w:pPr>
      <w:rPr>
        <w:rFonts w:ascii="Wingdings" w:eastAsia="Wingdings" w:hAnsi="Wingdings" w:cs="Wingdings" w:hint="default"/>
        <w:b w:val="0"/>
        <w:bCs w:val="0"/>
        <w:i w:val="0"/>
        <w:iCs w:val="0"/>
        <w:spacing w:val="0"/>
        <w:w w:val="99"/>
        <w:sz w:val="20"/>
        <w:szCs w:val="20"/>
        <w:lang w:val="en-US" w:eastAsia="en-US" w:bidi="ar-SA"/>
      </w:rPr>
    </w:lvl>
    <w:lvl w:ilvl="1" w:tplc="022E2202">
      <w:numFmt w:val="bullet"/>
      <w:lvlText w:val="•"/>
      <w:lvlJc w:val="left"/>
      <w:pPr>
        <w:ind w:left="1032" w:hanging="360"/>
      </w:pPr>
      <w:rPr>
        <w:rFonts w:hint="default"/>
        <w:lang w:val="en-US" w:eastAsia="en-US" w:bidi="ar-SA"/>
      </w:rPr>
    </w:lvl>
    <w:lvl w:ilvl="2" w:tplc="23B66992">
      <w:numFmt w:val="bullet"/>
      <w:lvlText w:val="•"/>
      <w:lvlJc w:val="left"/>
      <w:pPr>
        <w:ind w:left="1245" w:hanging="360"/>
      </w:pPr>
      <w:rPr>
        <w:rFonts w:hint="default"/>
        <w:lang w:val="en-US" w:eastAsia="en-US" w:bidi="ar-SA"/>
      </w:rPr>
    </w:lvl>
    <w:lvl w:ilvl="3" w:tplc="A40E2380">
      <w:numFmt w:val="bullet"/>
      <w:lvlText w:val="•"/>
      <w:lvlJc w:val="left"/>
      <w:pPr>
        <w:ind w:left="1457" w:hanging="360"/>
      </w:pPr>
      <w:rPr>
        <w:rFonts w:hint="default"/>
        <w:lang w:val="en-US" w:eastAsia="en-US" w:bidi="ar-SA"/>
      </w:rPr>
    </w:lvl>
    <w:lvl w:ilvl="4" w:tplc="3982BB6C">
      <w:numFmt w:val="bullet"/>
      <w:lvlText w:val="•"/>
      <w:lvlJc w:val="left"/>
      <w:pPr>
        <w:ind w:left="1670" w:hanging="360"/>
      </w:pPr>
      <w:rPr>
        <w:rFonts w:hint="default"/>
        <w:lang w:val="en-US" w:eastAsia="en-US" w:bidi="ar-SA"/>
      </w:rPr>
    </w:lvl>
    <w:lvl w:ilvl="5" w:tplc="9E407918">
      <w:numFmt w:val="bullet"/>
      <w:lvlText w:val="•"/>
      <w:lvlJc w:val="left"/>
      <w:pPr>
        <w:ind w:left="1882" w:hanging="360"/>
      </w:pPr>
      <w:rPr>
        <w:rFonts w:hint="default"/>
        <w:lang w:val="en-US" w:eastAsia="en-US" w:bidi="ar-SA"/>
      </w:rPr>
    </w:lvl>
    <w:lvl w:ilvl="6" w:tplc="EC446EF6">
      <w:numFmt w:val="bullet"/>
      <w:lvlText w:val="•"/>
      <w:lvlJc w:val="left"/>
      <w:pPr>
        <w:ind w:left="2095" w:hanging="360"/>
      </w:pPr>
      <w:rPr>
        <w:rFonts w:hint="default"/>
        <w:lang w:val="en-US" w:eastAsia="en-US" w:bidi="ar-SA"/>
      </w:rPr>
    </w:lvl>
    <w:lvl w:ilvl="7" w:tplc="6CF46C0E">
      <w:numFmt w:val="bullet"/>
      <w:lvlText w:val="•"/>
      <w:lvlJc w:val="left"/>
      <w:pPr>
        <w:ind w:left="2307" w:hanging="360"/>
      </w:pPr>
      <w:rPr>
        <w:rFonts w:hint="default"/>
        <w:lang w:val="en-US" w:eastAsia="en-US" w:bidi="ar-SA"/>
      </w:rPr>
    </w:lvl>
    <w:lvl w:ilvl="8" w:tplc="D1B6EE46">
      <w:numFmt w:val="bullet"/>
      <w:lvlText w:val="•"/>
      <w:lvlJc w:val="left"/>
      <w:pPr>
        <w:ind w:left="2520" w:hanging="360"/>
      </w:pPr>
      <w:rPr>
        <w:rFonts w:hint="default"/>
        <w:lang w:val="en-US" w:eastAsia="en-US" w:bidi="ar-SA"/>
      </w:rPr>
    </w:lvl>
  </w:abstractNum>
  <w:abstractNum w:abstractNumId="61" w15:restartNumberingAfterBreak="0">
    <w:nsid w:val="5179642A"/>
    <w:multiLevelType w:val="hybridMultilevel"/>
    <w:tmpl w:val="E196C10E"/>
    <w:lvl w:ilvl="0" w:tplc="E34A4A54">
      <w:numFmt w:val="bullet"/>
      <w:lvlText w:val=""/>
      <w:lvlJc w:val="left"/>
      <w:pPr>
        <w:ind w:left="1460" w:hanging="360"/>
      </w:pPr>
      <w:rPr>
        <w:rFonts w:ascii="Wingdings" w:eastAsia="Wingdings" w:hAnsi="Wingdings" w:cs="Wingdings" w:hint="default"/>
        <w:b w:val="0"/>
        <w:bCs w:val="0"/>
        <w:i w:val="0"/>
        <w:iCs w:val="0"/>
        <w:spacing w:val="0"/>
        <w:w w:val="100"/>
        <w:sz w:val="24"/>
        <w:szCs w:val="24"/>
        <w:lang w:val="en-US" w:eastAsia="en-US" w:bidi="ar-SA"/>
      </w:rPr>
    </w:lvl>
    <w:lvl w:ilvl="1" w:tplc="C506FB70">
      <w:numFmt w:val="bullet"/>
      <w:lvlText w:val=""/>
      <w:lvlJc w:val="left"/>
      <w:pPr>
        <w:ind w:left="1820" w:hanging="360"/>
      </w:pPr>
      <w:rPr>
        <w:rFonts w:ascii="Wingdings" w:eastAsia="Wingdings" w:hAnsi="Wingdings" w:cs="Wingdings" w:hint="default"/>
        <w:b w:val="0"/>
        <w:bCs w:val="0"/>
        <w:i w:val="0"/>
        <w:iCs w:val="0"/>
        <w:spacing w:val="0"/>
        <w:w w:val="100"/>
        <w:sz w:val="24"/>
        <w:szCs w:val="24"/>
        <w:lang w:val="en-US" w:eastAsia="en-US" w:bidi="ar-SA"/>
      </w:rPr>
    </w:lvl>
    <w:lvl w:ilvl="2" w:tplc="B0345FFE">
      <w:numFmt w:val="bullet"/>
      <w:lvlText w:val=""/>
      <w:lvlJc w:val="left"/>
      <w:pPr>
        <w:ind w:left="2158" w:hanging="339"/>
      </w:pPr>
      <w:rPr>
        <w:rFonts w:ascii="Symbol" w:eastAsia="Symbol" w:hAnsi="Symbol" w:cs="Symbol" w:hint="default"/>
        <w:b w:val="0"/>
        <w:bCs w:val="0"/>
        <w:i w:val="0"/>
        <w:iCs w:val="0"/>
        <w:spacing w:val="0"/>
        <w:w w:val="100"/>
        <w:sz w:val="24"/>
        <w:szCs w:val="24"/>
        <w:lang w:val="en-US" w:eastAsia="en-US" w:bidi="ar-SA"/>
      </w:rPr>
    </w:lvl>
    <w:lvl w:ilvl="3" w:tplc="08C4A34E">
      <w:numFmt w:val="bullet"/>
      <w:lvlText w:val="•"/>
      <w:lvlJc w:val="left"/>
      <w:pPr>
        <w:ind w:left="3280" w:hanging="339"/>
      </w:pPr>
      <w:rPr>
        <w:rFonts w:hint="default"/>
        <w:lang w:val="en-US" w:eastAsia="en-US" w:bidi="ar-SA"/>
      </w:rPr>
    </w:lvl>
    <w:lvl w:ilvl="4" w:tplc="6304046C">
      <w:numFmt w:val="bullet"/>
      <w:lvlText w:val="•"/>
      <w:lvlJc w:val="left"/>
      <w:pPr>
        <w:ind w:left="4400" w:hanging="339"/>
      </w:pPr>
      <w:rPr>
        <w:rFonts w:hint="default"/>
        <w:lang w:val="en-US" w:eastAsia="en-US" w:bidi="ar-SA"/>
      </w:rPr>
    </w:lvl>
    <w:lvl w:ilvl="5" w:tplc="E3720D94">
      <w:numFmt w:val="bullet"/>
      <w:lvlText w:val="•"/>
      <w:lvlJc w:val="left"/>
      <w:pPr>
        <w:ind w:left="5520" w:hanging="339"/>
      </w:pPr>
      <w:rPr>
        <w:rFonts w:hint="default"/>
        <w:lang w:val="en-US" w:eastAsia="en-US" w:bidi="ar-SA"/>
      </w:rPr>
    </w:lvl>
    <w:lvl w:ilvl="6" w:tplc="5EF0BB1C">
      <w:numFmt w:val="bullet"/>
      <w:lvlText w:val="•"/>
      <w:lvlJc w:val="left"/>
      <w:pPr>
        <w:ind w:left="6640" w:hanging="339"/>
      </w:pPr>
      <w:rPr>
        <w:rFonts w:hint="default"/>
        <w:lang w:val="en-US" w:eastAsia="en-US" w:bidi="ar-SA"/>
      </w:rPr>
    </w:lvl>
    <w:lvl w:ilvl="7" w:tplc="B9D817B8">
      <w:numFmt w:val="bullet"/>
      <w:lvlText w:val="•"/>
      <w:lvlJc w:val="left"/>
      <w:pPr>
        <w:ind w:left="7760" w:hanging="339"/>
      </w:pPr>
      <w:rPr>
        <w:rFonts w:hint="default"/>
        <w:lang w:val="en-US" w:eastAsia="en-US" w:bidi="ar-SA"/>
      </w:rPr>
    </w:lvl>
    <w:lvl w:ilvl="8" w:tplc="48264CAE">
      <w:numFmt w:val="bullet"/>
      <w:lvlText w:val="•"/>
      <w:lvlJc w:val="left"/>
      <w:pPr>
        <w:ind w:left="8880" w:hanging="339"/>
      </w:pPr>
      <w:rPr>
        <w:rFonts w:hint="default"/>
        <w:lang w:val="en-US" w:eastAsia="en-US" w:bidi="ar-SA"/>
      </w:rPr>
    </w:lvl>
  </w:abstractNum>
  <w:abstractNum w:abstractNumId="62" w15:restartNumberingAfterBreak="0">
    <w:nsid w:val="52D04A9C"/>
    <w:multiLevelType w:val="hybridMultilevel"/>
    <w:tmpl w:val="1D3A9198"/>
    <w:lvl w:ilvl="0" w:tplc="0E54F06E">
      <w:start w:val="10"/>
      <w:numFmt w:val="decimal"/>
      <w:lvlText w:val="%1."/>
      <w:lvlJc w:val="left"/>
      <w:pPr>
        <w:ind w:left="1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BBCA668">
      <w:numFmt w:val="bullet"/>
      <w:lvlText w:val="•"/>
      <w:lvlJc w:val="left"/>
      <w:pPr>
        <w:ind w:left="2750" w:hanging="360"/>
      </w:pPr>
      <w:rPr>
        <w:rFonts w:hint="default"/>
        <w:lang w:val="en-US" w:eastAsia="en-US" w:bidi="ar-SA"/>
      </w:rPr>
    </w:lvl>
    <w:lvl w:ilvl="2" w:tplc="7B48D8F4">
      <w:numFmt w:val="bullet"/>
      <w:lvlText w:val="•"/>
      <w:lvlJc w:val="left"/>
      <w:pPr>
        <w:ind w:left="3680" w:hanging="360"/>
      </w:pPr>
      <w:rPr>
        <w:rFonts w:hint="default"/>
        <w:lang w:val="en-US" w:eastAsia="en-US" w:bidi="ar-SA"/>
      </w:rPr>
    </w:lvl>
    <w:lvl w:ilvl="3" w:tplc="A3B622CC">
      <w:numFmt w:val="bullet"/>
      <w:lvlText w:val="•"/>
      <w:lvlJc w:val="left"/>
      <w:pPr>
        <w:ind w:left="4610" w:hanging="360"/>
      </w:pPr>
      <w:rPr>
        <w:rFonts w:hint="default"/>
        <w:lang w:val="en-US" w:eastAsia="en-US" w:bidi="ar-SA"/>
      </w:rPr>
    </w:lvl>
    <w:lvl w:ilvl="4" w:tplc="5902350A">
      <w:numFmt w:val="bullet"/>
      <w:lvlText w:val="•"/>
      <w:lvlJc w:val="left"/>
      <w:pPr>
        <w:ind w:left="5540" w:hanging="360"/>
      </w:pPr>
      <w:rPr>
        <w:rFonts w:hint="default"/>
        <w:lang w:val="en-US" w:eastAsia="en-US" w:bidi="ar-SA"/>
      </w:rPr>
    </w:lvl>
    <w:lvl w:ilvl="5" w:tplc="1DDA747A">
      <w:numFmt w:val="bullet"/>
      <w:lvlText w:val="•"/>
      <w:lvlJc w:val="left"/>
      <w:pPr>
        <w:ind w:left="6470" w:hanging="360"/>
      </w:pPr>
      <w:rPr>
        <w:rFonts w:hint="default"/>
        <w:lang w:val="en-US" w:eastAsia="en-US" w:bidi="ar-SA"/>
      </w:rPr>
    </w:lvl>
    <w:lvl w:ilvl="6" w:tplc="FE7ED64A">
      <w:numFmt w:val="bullet"/>
      <w:lvlText w:val="•"/>
      <w:lvlJc w:val="left"/>
      <w:pPr>
        <w:ind w:left="7400" w:hanging="360"/>
      </w:pPr>
      <w:rPr>
        <w:rFonts w:hint="default"/>
        <w:lang w:val="en-US" w:eastAsia="en-US" w:bidi="ar-SA"/>
      </w:rPr>
    </w:lvl>
    <w:lvl w:ilvl="7" w:tplc="8B6C1AA8">
      <w:numFmt w:val="bullet"/>
      <w:lvlText w:val="•"/>
      <w:lvlJc w:val="left"/>
      <w:pPr>
        <w:ind w:left="8330" w:hanging="360"/>
      </w:pPr>
      <w:rPr>
        <w:rFonts w:hint="default"/>
        <w:lang w:val="en-US" w:eastAsia="en-US" w:bidi="ar-SA"/>
      </w:rPr>
    </w:lvl>
    <w:lvl w:ilvl="8" w:tplc="EA788346">
      <w:numFmt w:val="bullet"/>
      <w:lvlText w:val="•"/>
      <w:lvlJc w:val="left"/>
      <w:pPr>
        <w:ind w:left="9260" w:hanging="360"/>
      </w:pPr>
      <w:rPr>
        <w:rFonts w:hint="default"/>
        <w:lang w:val="en-US" w:eastAsia="en-US" w:bidi="ar-SA"/>
      </w:rPr>
    </w:lvl>
  </w:abstractNum>
  <w:abstractNum w:abstractNumId="63" w15:restartNumberingAfterBreak="0">
    <w:nsid w:val="537317B5"/>
    <w:multiLevelType w:val="hybridMultilevel"/>
    <w:tmpl w:val="626E7EBE"/>
    <w:lvl w:ilvl="0" w:tplc="B19EA14C">
      <w:numFmt w:val="bullet"/>
      <w:lvlText w:val=""/>
      <w:lvlJc w:val="left"/>
      <w:pPr>
        <w:ind w:left="1460" w:hanging="360"/>
      </w:pPr>
      <w:rPr>
        <w:rFonts w:ascii="Wingdings" w:eastAsia="Wingdings" w:hAnsi="Wingdings" w:cs="Wingdings" w:hint="default"/>
        <w:b w:val="0"/>
        <w:bCs w:val="0"/>
        <w:i w:val="0"/>
        <w:iCs w:val="0"/>
        <w:spacing w:val="0"/>
        <w:w w:val="100"/>
        <w:sz w:val="24"/>
        <w:szCs w:val="24"/>
        <w:lang w:val="en-US" w:eastAsia="en-US" w:bidi="ar-SA"/>
      </w:rPr>
    </w:lvl>
    <w:lvl w:ilvl="1" w:tplc="68B0C578">
      <w:numFmt w:val="bullet"/>
      <w:lvlText w:val="•"/>
      <w:lvlJc w:val="left"/>
      <w:pPr>
        <w:ind w:left="2426" w:hanging="360"/>
      </w:pPr>
      <w:rPr>
        <w:rFonts w:hint="default"/>
        <w:lang w:val="en-US" w:eastAsia="en-US" w:bidi="ar-SA"/>
      </w:rPr>
    </w:lvl>
    <w:lvl w:ilvl="2" w:tplc="39027150">
      <w:numFmt w:val="bullet"/>
      <w:lvlText w:val="•"/>
      <w:lvlJc w:val="left"/>
      <w:pPr>
        <w:ind w:left="3392" w:hanging="360"/>
      </w:pPr>
      <w:rPr>
        <w:rFonts w:hint="default"/>
        <w:lang w:val="en-US" w:eastAsia="en-US" w:bidi="ar-SA"/>
      </w:rPr>
    </w:lvl>
    <w:lvl w:ilvl="3" w:tplc="7786ABAC">
      <w:numFmt w:val="bullet"/>
      <w:lvlText w:val="•"/>
      <w:lvlJc w:val="left"/>
      <w:pPr>
        <w:ind w:left="4358" w:hanging="360"/>
      </w:pPr>
      <w:rPr>
        <w:rFonts w:hint="default"/>
        <w:lang w:val="en-US" w:eastAsia="en-US" w:bidi="ar-SA"/>
      </w:rPr>
    </w:lvl>
    <w:lvl w:ilvl="4" w:tplc="66F89B70">
      <w:numFmt w:val="bullet"/>
      <w:lvlText w:val="•"/>
      <w:lvlJc w:val="left"/>
      <w:pPr>
        <w:ind w:left="5324" w:hanging="360"/>
      </w:pPr>
      <w:rPr>
        <w:rFonts w:hint="default"/>
        <w:lang w:val="en-US" w:eastAsia="en-US" w:bidi="ar-SA"/>
      </w:rPr>
    </w:lvl>
    <w:lvl w:ilvl="5" w:tplc="8E528300">
      <w:numFmt w:val="bullet"/>
      <w:lvlText w:val="•"/>
      <w:lvlJc w:val="left"/>
      <w:pPr>
        <w:ind w:left="6290" w:hanging="360"/>
      </w:pPr>
      <w:rPr>
        <w:rFonts w:hint="default"/>
        <w:lang w:val="en-US" w:eastAsia="en-US" w:bidi="ar-SA"/>
      </w:rPr>
    </w:lvl>
    <w:lvl w:ilvl="6" w:tplc="F836E3B6">
      <w:numFmt w:val="bullet"/>
      <w:lvlText w:val="•"/>
      <w:lvlJc w:val="left"/>
      <w:pPr>
        <w:ind w:left="7256" w:hanging="360"/>
      </w:pPr>
      <w:rPr>
        <w:rFonts w:hint="default"/>
        <w:lang w:val="en-US" w:eastAsia="en-US" w:bidi="ar-SA"/>
      </w:rPr>
    </w:lvl>
    <w:lvl w:ilvl="7" w:tplc="6ED673FE">
      <w:numFmt w:val="bullet"/>
      <w:lvlText w:val="•"/>
      <w:lvlJc w:val="left"/>
      <w:pPr>
        <w:ind w:left="8222" w:hanging="360"/>
      </w:pPr>
      <w:rPr>
        <w:rFonts w:hint="default"/>
        <w:lang w:val="en-US" w:eastAsia="en-US" w:bidi="ar-SA"/>
      </w:rPr>
    </w:lvl>
    <w:lvl w:ilvl="8" w:tplc="3184121E">
      <w:numFmt w:val="bullet"/>
      <w:lvlText w:val="•"/>
      <w:lvlJc w:val="left"/>
      <w:pPr>
        <w:ind w:left="9188" w:hanging="360"/>
      </w:pPr>
      <w:rPr>
        <w:rFonts w:hint="default"/>
        <w:lang w:val="en-US" w:eastAsia="en-US" w:bidi="ar-SA"/>
      </w:rPr>
    </w:lvl>
  </w:abstractNum>
  <w:abstractNum w:abstractNumId="64" w15:restartNumberingAfterBreak="0">
    <w:nsid w:val="53E115AC"/>
    <w:multiLevelType w:val="hybridMultilevel"/>
    <w:tmpl w:val="220C6A60"/>
    <w:lvl w:ilvl="0" w:tplc="6E122174">
      <w:numFmt w:val="bullet"/>
      <w:lvlText w:val=""/>
      <w:lvlJc w:val="left"/>
      <w:pPr>
        <w:ind w:left="825" w:hanging="360"/>
      </w:pPr>
      <w:rPr>
        <w:rFonts w:ascii="Symbol" w:eastAsia="Symbol" w:hAnsi="Symbol" w:cs="Symbol" w:hint="default"/>
        <w:b w:val="0"/>
        <w:bCs w:val="0"/>
        <w:i w:val="0"/>
        <w:iCs w:val="0"/>
        <w:spacing w:val="0"/>
        <w:w w:val="99"/>
        <w:sz w:val="20"/>
        <w:szCs w:val="20"/>
        <w:lang w:val="en-US" w:eastAsia="en-US" w:bidi="ar-SA"/>
      </w:rPr>
    </w:lvl>
    <w:lvl w:ilvl="1" w:tplc="C8EA6AE2">
      <w:numFmt w:val="bullet"/>
      <w:lvlText w:val="•"/>
      <w:lvlJc w:val="left"/>
      <w:pPr>
        <w:ind w:left="1106" w:hanging="360"/>
      </w:pPr>
      <w:rPr>
        <w:rFonts w:hint="default"/>
        <w:lang w:val="en-US" w:eastAsia="en-US" w:bidi="ar-SA"/>
      </w:rPr>
    </w:lvl>
    <w:lvl w:ilvl="2" w:tplc="EA3CA194">
      <w:numFmt w:val="bullet"/>
      <w:lvlText w:val="•"/>
      <w:lvlJc w:val="left"/>
      <w:pPr>
        <w:ind w:left="1392" w:hanging="360"/>
      </w:pPr>
      <w:rPr>
        <w:rFonts w:hint="default"/>
        <w:lang w:val="en-US" w:eastAsia="en-US" w:bidi="ar-SA"/>
      </w:rPr>
    </w:lvl>
    <w:lvl w:ilvl="3" w:tplc="37EE0C58">
      <w:numFmt w:val="bullet"/>
      <w:lvlText w:val="•"/>
      <w:lvlJc w:val="left"/>
      <w:pPr>
        <w:ind w:left="1678" w:hanging="360"/>
      </w:pPr>
      <w:rPr>
        <w:rFonts w:hint="default"/>
        <w:lang w:val="en-US" w:eastAsia="en-US" w:bidi="ar-SA"/>
      </w:rPr>
    </w:lvl>
    <w:lvl w:ilvl="4" w:tplc="EA3CB9CE">
      <w:numFmt w:val="bullet"/>
      <w:lvlText w:val="•"/>
      <w:lvlJc w:val="left"/>
      <w:pPr>
        <w:ind w:left="1964" w:hanging="360"/>
      </w:pPr>
      <w:rPr>
        <w:rFonts w:hint="default"/>
        <w:lang w:val="en-US" w:eastAsia="en-US" w:bidi="ar-SA"/>
      </w:rPr>
    </w:lvl>
    <w:lvl w:ilvl="5" w:tplc="C11E2688">
      <w:numFmt w:val="bullet"/>
      <w:lvlText w:val="•"/>
      <w:lvlJc w:val="left"/>
      <w:pPr>
        <w:ind w:left="2250" w:hanging="360"/>
      </w:pPr>
      <w:rPr>
        <w:rFonts w:hint="default"/>
        <w:lang w:val="en-US" w:eastAsia="en-US" w:bidi="ar-SA"/>
      </w:rPr>
    </w:lvl>
    <w:lvl w:ilvl="6" w:tplc="97947F78">
      <w:numFmt w:val="bullet"/>
      <w:lvlText w:val="•"/>
      <w:lvlJc w:val="left"/>
      <w:pPr>
        <w:ind w:left="2536" w:hanging="360"/>
      </w:pPr>
      <w:rPr>
        <w:rFonts w:hint="default"/>
        <w:lang w:val="en-US" w:eastAsia="en-US" w:bidi="ar-SA"/>
      </w:rPr>
    </w:lvl>
    <w:lvl w:ilvl="7" w:tplc="A1D61158">
      <w:numFmt w:val="bullet"/>
      <w:lvlText w:val="•"/>
      <w:lvlJc w:val="left"/>
      <w:pPr>
        <w:ind w:left="2822" w:hanging="360"/>
      </w:pPr>
      <w:rPr>
        <w:rFonts w:hint="default"/>
        <w:lang w:val="en-US" w:eastAsia="en-US" w:bidi="ar-SA"/>
      </w:rPr>
    </w:lvl>
    <w:lvl w:ilvl="8" w:tplc="D932E668">
      <w:numFmt w:val="bullet"/>
      <w:lvlText w:val="•"/>
      <w:lvlJc w:val="left"/>
      <w:pPr>
        <w:ind w:left="3108" w:hanging="360"/>
      </w:pPr>
      <w:rPr>
        <w:rFonts w:hint="default"/>
        <w:lang w:val="en-US" w:eastAsia="en-US" w:bidi="ar-SA"/>
      </w:rPr>
    </w:lvl>
  </w:abstractNum>
  <w:abstractNum w:abstractNumId="65" w15:restartNumberingAfterBreak="0">
    <w:nsid w:val="56820DD2"/>
    <w:multiLevelType w:val="hybridMultilevel"/>
    <w:tmpl w:val="DE2CE072"/>
    <w:lvl w:ilvl="0" w:tplc="FDBCE1A4">
      <w:numFmt w:val="bullet"/>
      <w:lvlText w:val="•"/>
      <w:lvlJc w:val="left"/>
      <w:pPr>
        <w:ind w:left="155" w:hanging="85"/>
      </w:pPr>
      <w:rPr>
        <w:rFonts w:ascii="Times New Roman" w:eastAsia="Times New Roman" w:hAnsi="Times New Roman" w:cs="Times New Roman" w:hint="default"/>
        <w:b w:val="0"/>
        <w:bCs w:val="0"/>
        <w:i w:val="0"/>
        <w:iCs w:val="0"/>
        <w:spacing w:val="0"/>
        <w:w w:val="106"/>
        <w:sz w:val="14"/>
        <w:szCs w:val="14"/>
        <w:lang w:val="en-US" w:eastAsia="en-US" w:bidi="ar-SA"/>
      </w:rPr>
    </w:lvl>
    <w:lvl w:ilvl="1" w:tplc="DBB8E4A6">
      <w:numFmt w:val="bullet"/>
      <w:lvlText w:val="•"/>
      <w:lvlJc w:val="left"/>
      <w:pPr>
        <w:ind w:left="128" w:hanging="85"/>
      </w:pPr>
      <w:rPr>
        <w:rFonts w:ascii="Times New Roman" w:eastAsia="Times New Roman" w:hAnsi="Times New Roman" w:cs="Times New Roman" w:hint="default"/>
        <w:b w:val="0"/>
        <w:bCs w:val="0"/>
        <w:i w:val="0"/>
        <w:iCs w:val="0"/>
        <w:spacing w:val="0"/>
        <w:w w:val="106"/>
        <w:sz w:val="14"/>
        <w:szCs w:val="14"/>
        <w:lang w:val="en-US" w:eastAsia="en-US" w:bidi="ar-SA"/>
      </w:rPr>
    </w:lvl>
    <w:lvl w:ilvl="2" w:tplc="49722108">
      <w:numFmt w:val="bullet"/>
      <w:lvlText w:val="•"/>
      <w:lvlJc w:val="left"/>
      <w:pPr>
        <w:ind w:left="251" w:hanging="85"/>
      </w:pPr>
      <w:rPr>
        <w:rFonts w:hint="default"/>
        <w:lang w:val="en-US" w:eastAsia="en-US" w:bidi="ar-SA"/>
      </w:rPr>
    </w:lvl>
    <w:lvl w:ilvl="3" w:tplc="7E782DC4">
      <w:numFmt w:val="bullet"/>
      <w:lvlText w:val="•"/>
      <w:lvlJc w:val="left"/>
      <w:pPr>
        <w:ind w:left="342" w:hanging="85"/>
      </w:pPr>
      <w:rPr>
        <w:rFonts w:hint="default"/>
        <w:lang w:val="en-US" w:eastAsia="en-US" w:bidi="ar-SA"/>
      </w:rPr>
    </w:lvl>
    <w:lvl w:ilvl="4" w:tplc="227C3E1E">
      <w:numFmt w:val="bullet"/>
      <w:lvlText w:val="•"/>
      <w:lvlJc w:val="left"/>
      <w:pPr>
        <w:ind w:left="433" w:hanging="85"/>
      </w:pPr>
      <w:rPr>
        <w:rFonts w:hint="default"/>
        <w:lang w:val="en-US" w:eastAsia="en-US" w:bidi="ar-SA"/>
      </w:rPr>
    </w:lvl>
    <w:lvl w:ilvl="5" w:tplc="4E70AC96">
      <w:numFmt w:val="bullet"/>
      <w:lvlText w:val="•"/>
      <w:lvlJc w:val="left"/>
      <w:pPr>
        <w:ind w:left="524" w:hanging="85"/>
      </w:pPr>
      <w:rPr>
        <w:rFonts w:hint="default"/>
        <w:lang w:val="en-US" w:eastAsia="en-US" w:bidi="ar-SA"/>
      </w:rPr>
    </w:lvl>
    <w:lvl w:ilvl="6" w:tplc="8B720392">
      <w:numFmt w:val="bullet"/>
      <w:lvlText w:val="•"/>
      <w:lvlJc w:val="left"/>
      <w:pPr>
        <w:ind w:left="615" w:hanging="85"/>
      </w:pPr>
      <w:rPr>
        <w:rFonts w:hint="default"/>
        <w:lang w:val="en-US" w:eastAsia="en-US" w:bidi="ar-SA"/>
      </w:rPr>
    </w:lvl>
    <w:lvl w:ilvl="7" w:tplc="5FA2641E">
      <w:numFmt w:val="bullet"/>
      <w:lvlText w:val="•"/>
      <w:lvlJc w:val="left"/>
      <w:pPr>
        <w:ind w:left="706" w:hanging="85"/>
      </w:pPr>
      <w:rPr>
        <w:rFonts w:hint="default"/>
        <w:lang w:val="en-US" w:eastAsia="en-US" w:bidi="ar-SA"/>
      </w:rPr>
    </w:lvl>
    <w:lvl w:ilvl="8" w:tplc="3386E5BC">
      <w:numFmt w:val="bullet"/>
      <w:lvlText w:val="•"/>
      <w:lvlJc w:val="left"/>
      <w:pPr>
        <w:ind w:left="797" w:hanging="85"/>
      </w:pPr>
      <w:rPr>
        <w:rFonts w:hint="default"/>
        <w:lang w:val="en-US" w:eastAsia="en-US" w:bidi="ar-SA"/>
      </w:rPr>
    </w:lvl>
  </w:abstractNum>
  <w:abstractNum w:abstractNumId="66" w15:restartNumberingAfterBreak="0">
    <w:nsid w:val="58D40703"/>
    <w:multiLevelType w:val="hybridMultilevel"/>
    <w:tmpl w:val="5C9401B4"/>
    <w:lvl w:ilvl="0" w:tplc="B8D67F0E">
      <w:numFmt w:val="bullet"/>
      <w:lvlText w:val=""/>
      <w:lvlJc w:val="left"/>
      <w:pPr>
        <w:ind w:left="828" w:hanging="360"/>
      </w:pPr>
      <w:rPr>
        <w:rFonts w:ascii="Wingdings" w:eastAsia="Wingdings" w:hAnsi="Wingdings" w:cs="Wingdings" w:hint="default"/>
        <w:b w:val="0"/>
        <w:bCs w:val="0"/>
        <w:i w:val="0"/>
        <w:iCs w:val="0"/>
        <w:spacing w:val="0"/>
        <w:w w:val="99"/>
        <w:sz w:val="20"/>
        <w:szCs w:val="20"/>
        <w:lang w:val="en-US" w:eastAsia="en-US" w:bidi="ar-SA"/>
      </w:rPr>
    </w:lvl>
    <w:lvl w:ilvl="1" w:tplc="C64E4C24">
      <w:numFmt w:val="bullet"/>
      <w:lvlText w:val="•"/>
      <w:lvlJc w:val="left"/>
      <w:pPr>
        <w:ind w:left="1032" w:hanging="360"/>
      </w:pPr>
      <w:rPr>
        <w:rFonts w:hint="default"/>
        <w:lang w:val="en-US" w:eastAsia="en-US" w:bidi="ar-SA"/>
      </w:rPr>
    </w:lvl>
    <w:lvl w:ilvl="2" w:tplc="8DC06220">
      <w:numFmt w:val="bullet"/>
      <w:lvlText w:val="•"/>
      <w:lvlJc w:val="left"/>
      <w:pPr>
        <w:ind w:left="1245" w:hanging="360"/>
      </w:pPr>
      <w:rPr>
        <w:rFonts w:hint="default"/>
        <w:lang w:val="en-US" w:eastAsia="en-US" w:bidi="ar-SA"/>
      </w:rPr>
    </w:lvl>
    <w:lvl w:ilvl="3" w:tplc="C902C738">
      <w:numFmt w:val="bullet"/>
      <w:lvlText w:val="•"/>
      <w:lvlJc w:val="left"/>
      <w:pPr>
        <w:ind w:left="1457" w:hanging="360"/>
      </w:pPr>
      <w:rPr>
        <w:rFonts w:hint="default"/>
        <w:lang w:val="en-US" w:eastAsia="en-US" w:bidi="ar-SA"/>
      </w:rPr>
    </w:lvl>
    <w:lvl w:ilvl="4" w:tplc="2432F64E">
      <w:numFmt w:val="bullet"/>
      <w:lvlText w:val="•"/>
      <w:lvlJc w:val="left"/>
      <w:pPr>
        <w:ind w:left="1670" w:hanging="360"/>
      </w:pPr>
      <w:rPr>
        <w:rFonts w:hint="default"/>
        <w:lang w:val="en-US" w:eastAsia="en-US" w:bidi="ar-SA"/>
      </w:rPr>
    </w:lvl>
    <w:lvl w:ilvl="5" w:tplc="C1B01CE4">
      <w:numFmt w:val="bullet"/>
      <w:lvlText w:val="•"/>
      <w:lvlJc w:val="left"/>
      <w:pPr>
        <w:ind w:left="1882" w:hanging="360"/>
      </w:pPr>
      <w:rPr>
        <w:rFonts w:hint="default"/>
        <w:lang w:val="en-US" w:eastAsia="en-US" w:bidi="ar-SA"/>
      </w:rPr>
    </w:lvl>
    <w:lvl w:ilvl="6" w:tplc="DF64BB78">
      <w:numFmt w:val="bullet"/>
      <w:lvlText w:val="•"/>
      <w:lvlJc w:val="left"/>
      <w:pPr>
        <w:ind w:left="2095" w:hanging="360"/>
      </w:pPr>
      <w:rPr>
        <w:rFonts w:hint="default"/>
        <w:lang w:val="en-US" w:eastAsia="en-US" w:bidi="ar-SA"/>
      </w:rPr>
    </w:lvl>
    <w:lvl w:ilvl="7" w:tplc="614AB0FC">
      <w:numFmt w:val="bullet"/>
      <w:lvlText w:val="•"/>
      <w:lvlJc w:val="left"/>
      <w:pPr>
        <w:ind w:left="2307" w:hanging="360"/>
      </w:pPr>
      <w:rPr>
        <w:rFonts w:hint="default"/>
        <w:lang w:val="en-US" w:eastAsia="en-US" w:bidi="ar-SA"/>
      </w:rPr>
    </w:lvl>
    <w:lvl w:ilvl="8" w:tplc="330016CA">
      <w:numFmt w:val="bullet"/>
      <w:lvlText w:val="•"/>
      <w:lvlJc w:val="left"/>
      <w:pPr>
        <w:ind w:left="2520" w:hanging="360"/>
      </w:pPr>
      <w:rPr>
        <w:rFonts w:hint="default"/>
        <w:lang w:val="en-US" w:eastAsia="en-US" w:bidi="ar-SA"/>
      </w:rPr>
    </w:lvl>
  </w:abstractNum>
  <w:abstractNum w:abstractNumId="67" w15:restartNumberingAfterBreak="0">
    <w:nsid w:val="59D054FA"/>
    <w:multiLevelType w:val="hybridMultilevel"/>
    <w:tmpl w:val="7FC89D04"/>
    <w:lvl w:ilvl="0" w:tplc="4CA49E56">
      <w:numFmt w:val="bullet"/>
      <w:lvlText w:val=""/>
      <w:lvlJc w:val="left"/>
      <w:pPr>
        <w:ind w:left="1460" w:hanging="360"/>
      </w:pPr>
      <w:rPr>
        <w:rFonts w:ascii="Wingdings" w:eastAsia="Wingdings" w:hAnsi="Wingdings" w:cs="Wingdings" w:hint="default"/>
        <w:b w:val="0"/>
        <w:bCs w:val="0"/>
        <w:i w:val="0"/>
        <w:iCs w:val="0"/>
        <w:spacing w:val="0"/>
        <w:w w:val="100"/>
        <w:sz w:val="24"/>
        <w:szCs w:val="24"/>
        <w:lang w:val="en-US" w:eastAsia="en-US" w:bidi="ar-SA"/>
      </w:rPr>
    </w:lvl>
    <w:lvl w:ilvl="1" w:tplc="B11E7AD4">
      <w:numFmt w:val="bullet"/>
      <w:lvlText w:val="•"/>
      <w:lvlJc w:val="left"/>
      <w:pPr>
        <w:ind w:left="2426" w:hanging="360"/>
      </w:pPr>
      <w:rPr>
        <w:rFonts w:hint="default"/>
        <w:lang w:val="en-US" w:eastAsia="en-US" w:bidi="ar-SA"/>
      </w:rPr>
    </w:lvl>
    <w:lvl w:ilvl="2" w:tplc="A972007A">
      <w:numFmt w:val="bullet"/>
      <w:lvlText w:val="•"/>
      <w:lvlJc w:val="left"/>
      <w:pPr>
        <w:ind w:left="3392" w:hanging="360"/>
      </w:pPr>
      <w:rPr>
        <w:rFonts w:hint="default"/>
        <w:lang w:val="en-US" w:eastAsia="en-US" w:bidi="ar-SA"/>
      </w:rPr>
    </w:lvl>
    <w:lvl w:ilvl="3" w:tplc="9B4C2DD8">
      <w:numFmt w:val="bullet"/>
      <w:lvlText w:val="•"/>
      <w:lvlJc w:val="left"/>
      <w:pPr>
        <w:ind w:left="4358" w:hanging="360"/>
      </w:pPr>
      <w:rPr>
        <w:rFonts w:hint="default"/>
        <w:lang w:val="en-US" w:eastAsia="en-US" w:bidi="ar-SA"/>
      </w:rPr>
    </w:lvl>
    <w:lvl w:ilvl="4" w:tplc="32EABFDC">
      <w:numFmt w:val="bullet"/>
      <w:lvlText w:val="•"/>
      <w:lvlJc w:val="left"/>
      <w:pPr>
        <w:ind w:left="5324" w:hanging="360"/>
      </w:pPr>
      <w:rPr>
        <w:rFonts w:hint="default"/>
        <w:lang w:val="en-US" w:eastAsia="en-US" w:bidi="ar-SA"/>
      </w:rPr>
    </w:lvl>
    <w:lvl w:ilvl="5" w:tplc="CD000D86">
      <w:numFmt w:val="bullet"/>
      <w:lvlText w:val="•"/>
      <w:lvlJc w:val="left"/>
      <w:pPr>
        <w:ind w:left="6290" w:hanging="360"/>
      </w:pPr>
      <w:rPr>
        <w:rFonts w:hint="default"/>
        <w:lang w:val="en-US" w:eastAsia="en-US" w:bidi="ar-SA"/>
      </w:rPr>
    </w:lvl>
    <w:lvl w:ilvl="6" w:tplc="3578B51A">
      <w:numFmt w:val="bullet"/>
      <w:lvlText w:val="•"/>
      <w:lvlJc w:val="left"/>
      <w:pPr>
        <w:ind w:left="7256" w:hanging="360"/>
      </w:pPr>
      <w:rPr>
        <w:rFonts w:hint="default"/>
        <w:lang w:val="en-US" w:eastAsia="en-US" w:bidi="ar-SA"/>
      </w:rPr>
    </w:lvl>
    <w:lvl w:ilvl="7" w:tplc="35D2472E">
      <w:numFmt w:val="bullet"/>
      <w:lvlText w:val="•"/>
      <w:lvlJc w:val="left"/>
      <w:pPr>
        <w:ind w:left="8222" w:hanging="360"/>
      </w:pPr>
      <w:rPr>
        <w:rFonts w:hint="default"/>
        <w:lang w:val="en-US" w:eastAsia="en-US" w:bidi="ar-SA"/>
      </w:rPr>
    </w:lvl>
    <w:lvl w:ilvl="8" w:tplc="244CD010">
      <w:numFmt w:val="bullet"/>
      <w:lvlText w:val="•"/>
      <w:lvlJc w:val="left"/>
      <w:pPr>
        <w:ind w:left="9188" w:hanging="360"/>
      </w:pPr>
      <w:rPr>
        <w:rFonts w:hint="default"/>
        <w:lang w:val="en-US" w:eastAsia="en-US" w:bidi="ar-SA"/>
      </w:rPr>
    </w:lvl>
  </w:abstractNum>
  <w:abstractNum w:abstractNumId="68" w15:restartNumberingAfterBreak="0">
    <w:nsid w:val="5A3320F4"/>
    <w:multiLevelType w:val="hybridMultilevel"/>
    <w:tmpl w:val="C220CABE"/>
    <w:lvl w:ilvl="0" w:tplc="9A702EB8">
      <w:numFmt w:val="bullet"/>
      <w:lvlText w:val=""/>
      <w:lvlJc w:val="left"/>
      <w:pPr>
        <w:ind w:left="1460" w:hanging="360"/>
      </w:pPr>
      <w:rPr>
        <w:rFonts w:ascii="Symbol" w:eastAsia="Symbol" w:hAnsi="Symbol" w:cs="Symbol" w:hint="default"/>
        <w:b w:val="0"/>
        <w:bCs w:val="0"/>
        <w:i w:val="0"/>
        <w:iCs w:val="0"/>
        <w:spacing w:val="0"/>
        <w:w w:val="100"/>
        <w:sz w:val="24"/>
        <w:szCs w:val="24"/>
        <w:lang w:val="en-US" w:eastAsia="en-US" w:bidi="ar-SA"/>
      </w:rPr>
    </w:lvl>
    <w:lvl w:ilvl="1" w:tplc="B88EAA38">
      <w:numFmt w:val="bullet"/>
      <w:lvlText w:val="•"/>
      <w:lvlJc w:val="left"/>
      <w:pPr>
        <w:ind w:left="2426" w:hanging="360"/>
      </w:pPr>
      <w:rPr>
        <w:rFonts w:hint="default"/>
        <w:lang w:val="en-US" w:eastAsia="en-US" w:bidi="ar-SA"/>
      </w:rPr>
    </w:lvl>
    <w:lvl w:ilvl="2" w:tplc="D6F03EC0">
      <w:numFmt w:val="bullet"/>
      <w:lvlText w:val="•"/>
      <w:lvlJc w:val="left"/>
      <w:pPr>
        <w:ind w:left="3392" w:hanging="360"/>
      </w:pPr>
      <w:rPr>
        <w:rFonts w:hint="default"/>
        <w:lang w:val="en-US" w:eastAsia="en-US" w:bidi="ar-SA"/>
      </w:rPr>
    </w:lvl>
    <w:lvl w:ilvl="3" w:tplc="CD026480">
      <w:numFmt w:val="bullet"/>
      <w:lvlText w:val="•"/>
      <w:lvlJc w:val="left"/>
      <w:pPr>
        <w:ind w:left="4358" w:hanging="360"/>
      </w:pPr>
      <w:rPr>
        <w:rFonts w:hint="default"/>
        <w:lang w:val="en-US" w:eastAsia="en-US" w:bidi="ar-SA"/>
      </w:rPr>
    </w:lvl>
    <w:lvl w:ilvl="4" w:tplc="0032DA02">
      <w:numFmt w:val="bullet"/>
      <w:lvlText w:val="•"/>
      <w:lvlJc w:val="left"/>
      <w:pPr>
        <w:ind w:left="5324" w:hanging="360"/>
      </w:pPr>
      <w:rPr>
        <w:rFonts w:hint="default"/>
        <w:lang w:val="en-US" w:eastAsia="en-US" w:bidi="ar-SA"/>
      </w:rPr>
    </w:lvl>
    <w:lvl w:ilvl="5" w:tplc="142ADD20">
      <w:numFmt w:val="bullet"/>
      <w:lvlText w:val="•"/>
      <w:lvlJc w:val="left"/>
      <w:pPr>
        <w:ind w:left="6290" w:hanging="360"/>
      </w:pPr>
      <w:rPr>
        <w:rFonts w:hint="default"/>
        <w:lang w:val="en-US" w:eastAsia="en-US" w:bidi="ar-SA"/>
      </w:rPr>
    </w:lvl>
    <w:lvl w:ilvl="6" w:tplc="9C1C7854">
      <w:numFmt w:val="bullet"/>
      <w:lvlText w:val="•"/>
      <w:lvlJc w:val="left"/>
      <w:pPr>
        <w:ind w:left="7256" w:hanging="360"/>
      </w:pPr>
      <w:rPr>
        <w:rFonts w:hint="default"/>
        <w:lang w:val="en-US" w:eastAsia="en-US" w:bidi="ar-SA"/>
      </w:rPr>
    </w:lvl>
    <w:lvl w:ilvl="7" w:tplc="C7EAE332">
      <w:numFmt w:val="bullet"/>
      <w:lvlText w:val="•"/>
      <w:lvlJc w:val="left"/>
      <w:pPr>
        <w:ind w:left="8222" w:hanging="360"/>
      </w:pPr>
      <w:rPr>
        <w:rFonts w:hint="default"/>
        <w:lang w:val="en-US" w:eastAsia="en-US" w:bidi="ar-SA"/>
      </w:rPr>
    </w:lvl>
    <w:lvl w:ilvl="8" w:tplc="9F5ACDB6">
      <w:numFmt w:val="bullet"/>
      <w:lvlText w:val="•"/>
      <w:lvlJc w:val="left"/>
      <w:pPr>
        <w:ind w:left="9188" w:hanging="360"/>
      </w:pPr>
      <w:rPr>
        <w:rFonts w:hint="default"/>
        <w:lang w:val="en-US" w:eastAsia="en-US" w:bidi="ar-SA"/>
      </w:rPr>
    </w:lvl>
  </w:abstractNum>
  <w:abstractNum w:abstractNumId="69" w15:restartNumberingAfterBreak="0">
    <w:nsid w:val="5A942F9F"/>
    <w:multiLevelType w:val="hybridMultilevel"/>
    <w:tmpl w:val="41CEFB88"/>
    <w:lvl w:ilvl="0" w:tplc="1DA0CE7C">
      <w:numFmt w:val="bullet"/>
      <w:lvlText w:val=""/>
      <w:lvlJc w:val="left"/>
      <w:pPr>
        <w:ind w:left="825" w:hanging="360"/>
      </w:pPr>
      <w:rPr>
        <w:rFonts w:ascii="Symbol" w:eastAsia="Symbol" w:hAnsi="Symbol" w:cs="Symbol" w:hint="default"/>
        <w:b w:val="0"/>
        <w:bCs w:val="0"/>
        <w:i w:val="0"/>
        <w:iCs w:val="0"/>
        <w:spacing w:val="0"/>
        <w:w w:val="99"/>
        <w:sz w:val="20"/>
        <w:szCs w:val="20"/>
        <w:lang w:val="en-US" w:eastAsia="en-US" w:bidi="ar-SA"/>
      </w:rPr>
    </w:lvl>
    <w:lvl w:ilvl="1" w:tplc="2286B96E">
      <w:numFmt w:val="bullet"/>
      <w:lvlText w:val="•"/>
      <w:lvlJc w:val="left"/>
      <w:pPr>
        <w:ind w:left="1106" w:hanging="360"/>
      </w:pPr>
      <w:rPr>
        <w:rFonts w:hint="default"/>
        <w:lang w:val="en-US" w:eastAsia="en-US" w:bidi="ar-SA"/>
      </w:rPr>
    </w:lvl>
    <w:lvl w:ilvl="2" w:tplc="4A18CA16">
      <w:numFmt w:val="bullet"/>
      <w:lvlText w:val="•"/>
      <w:lvlJc w:val="left"/>
      <w:pPr>
        <w:ind w:left="1392" w:hanging="360"/>
      </w:pPr>
      <w:rPr>
        <w:rFonts w:hint="default"/>
        <w:lang w:val="en-US" w:eastAsia="en-US" w:bidi="ar-SA"/>
      </w:rPr>
    </w:lvl>
    <w:lvl w:ilvl="3" w:tplc="66B83B18">
      <w:numFmt w:val="bullet"/>
      <w:lvlText w:val="•"/>
      <w:lvlJc w:val="left"/>
      <w:pPr>
        <w:ind w:left="1678" w:hanging="360"/>
      </w:pPr>
      <w:rPr>
        <w:rFonts w:hint="default"/>
        <w:lang w:val="en-US" w:eastAsia="en-US" w:bidi="ar-SA"/>
      </w:rPr>
    </w:lvl>
    <w:lvl w:ilvl="4" w:tplc="7E82BA5A">
      <w:numFmt w:val="bullet"/>
      <w:lvlText w:val="•"/>
      <w:lvlJc w:val="left"/>
      <w:pPr>
        <w:ind w:left="1964" w:hanging="360"/>
      </w:pPr>
      <w:rPr>
        <w:rFonts w:hint="default"/>
        <w:lang w:val="en-US" w:eastAsia="en-US" w:bidi="ar-SA"/>
      </w:rPr>
    </w:lvl>
    <w:lvl w:ilvl="5" w:tplc="7D7A35FA">
      <w:numFmt w:val="bullet"/>
      <w:lvlText w:val="•"/>
      <w:lvlJc w:val="left"/>
      <w:pPr>
        <w:ind w:left="2250" w:hanging="360"/>
      </w:pPr>
      <w:rPr>
        <w:rFonts w:hint="default"/>
        <w:lang w:val="en-US" w:eastAsia="en-US" w:bidi="ar-SA"/>
      </w:rPr>
    </w:lvl>
    <w:lvl w:ilvl="6" w:tplc="0AAA91CA">
      <w:numFmt w:val="bullet"/>
      <w:lvlText w:val="•"/>
      <w:lvlJc w:val="left"/>
      <w:pPr>
        <w:ind w:left="2536" w:hanging="360"/>
      </w:pPr>
      <w:rPr>
        <w:rFonts w:hint="default"/>
        <w:lang w:val="en-US" w:eastAsia="en-US" w:bidi="ar-SA"/>
      </w:rPr>
    </w:lvl>
    <w:lvl w:ilvl="7" w:tplc="57805E62">
      <w:numFmt w:val="bullet"/>
      <w:lvlText w:val="•"/>
      <w:lvlJc w:val="left"/>
      <w:pPr>
        <w:ind w:left="2822" w:hanging="360"/>
      </w:pPr>
      <w:rPr>
        <w:rFonts w:hint="default"/>
        <w:lang w:val="en-US" w:eastAsia="en-US" w:bidi="ar-SA"/>
      </w:rPr>
    </w:lvl>
    <w:lvl w:ilvl="8" w:tplc="371CB884">
      <w:numFmt w:val="bullet"/>
      <w:lvlText w:val="•"/>
      <w:lvlJc w:val="left"/>
      <w:pPr>
        <w:ind w:left="3108" w:hanging="360"/>
      </w:pPr>
      <w:rPr>
        <w:rFonts w:hint="default"/>
        <w:lang w:val="en-US" w:eastAsia="en-US" w:bidi="ar-SA"/>
      </w:rPr>
    </w:lvl>
  </w:abstractNum>
  <w:abstractNum w:abstractNumId="70" w15:restartNumberingAfterBreak="0">
    <w:nsid w:val="61A9596E"/>
    <w:multiLevelType w:val="hybridMultilevel"/>
    <w:tmpl w:val="2BF846BC"/>
    <w:lvl w:ilvl="0" w:tplc="180A8F44">
      <w:numFmt w:val="bullet"/>
      <w:lvlText w:val=""/>
      <w:lvlJc w:val="left"/>
      <w:pPr>
        <w:ind w:left="1460" w:hanging="360"/>
      </w:pPr>
      <w:rPr>
        <w:rFonts w:ascii="Wingdings" w:eastAsia="Wingdings" w:hAnsi="Wingdings" w:cs="Wingdings" w:hint="default"/>
        <w:b w:val="0"/>
        <w:bCs w:val="0"/>
        <w:i w:val="0"/>
        <w:iCs w:val="0"/>
        <w:spacing w:val="0"/>
        <w:w w:val="100"/>
        <w:sz w:val="24"/>
        <w:szCs w:val="24"/>
        <w:lang w:val="en-US" w:eastAsia="en-US" w:bidi="ar-SA"/>
      </w:rPr>
    </w:lvl>
    <w:lvl w:ilvl="1" w:tplc="A5181214">
      <w:numFmt w:val="bullet"/>
      <w:lvlText w:val=""/>
      <w:lvlJc w:val="left"/>
      <w:pPr>
        <w:ind w:left="1820" w:hanging="360"/>
      </w:pPr>
      <w:rPr>
        <w:rFonts w:ascii="Wingdings" w:eastAsia="Wingdings" w:hAnsi="Wingdings" w:cs="Wingdings" w:hint="default"/>
        <w:b w:val="0"/>
        <w:bCs w:val="0"/>
        <w:i w:val="0"/>
        <w:iCs w:val="0"/>
        <w:spacing w:val="0"/>
        <w:w w:val="100"/>
        <w:sz w:val="24"/>
        <w:szCs w:val="24"/>
        <w:lang w:val="en-US" w:eastAsia="en-US" w:bidi="ar-SA"/>
      </w:rPr>
    </w:lvl>
    <w:lvl w:ilvl="2" w:tplc="ED0C8B1E">
      <w:numFmt w:val="bullet"/>
      <w:lvlText w:val="•"/>
      <w:lvlJc w:val="left"/>
      <w:pPr>
        <w:ind w:left="2853" w:hanging="360"/>
      </w:pPr>
      <w:rPr>
        <w:rFonts w:hint="default"/>
        <w:lang w:val="en-US" w:eastAsia="en-US" w:bidi="ar-SA"/>
      </w:rPr>
    </w:lvl>
    <w:lvl w:ilvl="3" w:tplc="908CDF6C">
      <w:numFmt w:val="bullet"/>
      <w:lvlText w:val="•"/>
      <w:lvlJc w:val="left"/>
      <w:pPr>
        <w:ind w:left="3886" w:hanging="360"/>
      </w:pPr>
      <w:rPr>
        <w:rFonts w:hint="default"/>
        <w:lang w:val="en-US" w:eastAsia="en-US" w:bidi="ar-SA"/>
      </w:rPr>
    </w:lvl>
    <w:lvl w:ilvl="4" w:tplc="F60CD6A4">
      <w:numFmt w:val="bullet"/>
      <w:lvlText w:val="•"/>
      <w:lvlJc w:val="left"/>
      <w:pPr>
        <w:ind w:left="4920" w:hanging="360"/>
      </w:pPr>
      <w:rPr>
        <w:rFonts w:hint="default"/>
        <w:lang w:val="en-US" w:eastAsia="en-US" w:bidi="ar-SA"/>
      </w:rPr>
    </w:lvl>
    <w:lvl w:ilvl="5" w:tplc="F132CFD2">
      <w:numFmt w:val="bullet"/>
      <w:lvlText w:val="•"/>
      <w:lvlJc w:val="left"/>
      <w:pPr>
        <w:ind w:left="5953" w:hanging="360"/>
      </w:pPr>
      <w:rPr>
        <w:rFonts w:hint="default"/>
        <w:lang w:val="en-US" w:eastAsia="en-US" w:bidi="ar-SA"/>
      </w:rPr>
    </w:lvl>
    <w:lvl w:ilvl="6" w:tplc="49FE06B8">
      <w:numFmt w:val="bullet"/>
      <w:lvlText w:val="•"/>
      <w:lvlJc w:val="left"/>
      <w:pPr>
        <w:ind w:left="6986" w:hanging="360"/>
      </w:pPr>
      <w:rPr>
        <w:rFonts w:hint="default"/>
        <w:lang w:val="en-US" w:eastAsia="en-US" w:bidi="ar-SA"/>
      </w:rPr>
    </w:lvl>
    <w:lvl w:ilvl="7" w:tplc="047EB3F8">
      <w:numFmt w:val="bullet"/>
      <w:lvlText w:val="•"/>
      <w:lvlJc w:val="left"/>
      <w:pPr>
        <w:ind w:left="8020" w:hanging="360"/>
      </w:pPr>
      <w:rPr>
        <w:rFonts w:hint="default"/>
        <w:lang w:val="en-US" w:eastAsia="en-US" w:bidi="ar-SA"/>
      </w:rPr>
    </w:lvl>
    <w:lvl w:ilvl="8" w:tplc="A740C436">
      <w:numFmt w:val="bullet"/>
      <w:lvlText w:val="•"/>
      <w:lvlJc w:val="left"/>
      <w:pPr>
        <w:ind w:left="9053" w:hanging="360"/>
      </w:pPr>
      <w:rPr>
        <w:rFonts w:hint="default"/>
        <w:lang w:val="en-US" w:eastAsia="en-US" w:bidi="ar-SA"/>
      </w:rPr>
    </w:lvl>
  </w:abstractNum>
  <w:abstractNum w:abstractNumId="71" w15:restartNumberingAfterBreak="0">
    <w:nsid w:val="63E92099"/>
    <w:multiLevelType w:val="hybridMultilevel"/>
    <w:tmpl w:val="701C721A"/>
    <w:lvl w:ilvl="0" w:tplc="EE12C974">
      <w:numFmt w:val="bullet"/>
      <w:lvlText w:val=""/>
      <w:lvlJc w:val="left"/>
      <w:pPr>
        <w:ind w:left="1460" w:hanging="360"/>
      </w:pPr>
      <w:rPr>
        <w:rFonts w:ascii="Symbol" w:eastAsia="Symbol" w:hAnsi="Symbol" w:cs="Symbol" w:hint="default"/>
        <w:b w:val="0"/>
        <w:bCs w:val="0"/>
        <w:i w:val="0"/>
        <w:iCs w:val="0"/>
        <w:spacing w:val="0"/>
        <w:w w:val="100"/>
        <w:sz w:val="24"/>
        <w:szCs w:val="24"/>
        <w:lang w:val="en-US" w:eastAsia="en-US" w:bidi="ar-SA"/>
      </w:rPr>
    </w:lvl>
    <w:lvl w:ilvl="1" w:tplc="DFE04B6C">
      <w:numFmt w:val="bullet"/>
      <w:lvlText w:val="•"/>
      <w:lvlJc w:val="left"/>
      <w:pPr>
        <w:ind w:left="2426" w:hanging="360"/>
      </w:pPr>
      <w:rPr>
        <w:rFonts w:hint="default"/>
        <w:lang w:val="en-US" w:eastAsia="en-US" w:bidi="ar-SA"/>
      </w:rPr>
    </w:lvl>
    <w:lvl w:ilvl="2" w:tplc="0040D668">
      <w:numFmt w:val="bullet"/>
      <w:lvlText w:val="•"/>
      <w:lvlJc w:val="left"/>
      <w:pPr>
        <w:ind w:left="3392" w:hanging="360"/>
      </w:pPr>
      <w:rPr>
        <w:rFonts w:hint="default"/>
        <w:lang w:val="en-US" w:eastAsia="en-US" w:bidi="ar-SA"/>
      </w:rPr>
    </w:lvl>
    <w:lvl w:ilvl="3" w:tplc="DC4A8248">
      <w:numFmt w:val="bullet"/>
      <w:lvlText w:val="•"/>
      <w:lvlJc w:val="left"/>
      <w:pPr>
        <w:ind w:left="4358" w:hanging="360"/>
      </w:pPr>
      <w:rPr>
        <w:rFonts w:hint="default"/>
        <w:lang w:val="en-US" w:eastAsia="en-US" w:bidi="ar-SA"/>
      </w:rPr>
    </w:lvl>
    <w:lvl w:ilvl="4" w:tplc="84D09A8C">
      <w:numFmt w:val="bullet"/>
      <w:lvlText w:val="•"/>
      <w:lvlJc w:val="left"/>
      <w:pPr>
        <w:ind w:left="5324" w:hanging="360"/>
      </w:pPr>
      <w:rPr>
        <w:rFonts w:hint="default"/>
        <w:lang w:val="en-US" w:eastAsia="en-US" w:bidi="ar-SA"/>
      </w:rPr>
    </w:lvl>
    <w:lvl w:ilvl="5" w:tplc="540E0F3C">
      <w:numFmt w:val="bullet"/>
      <w:lvlText w:val="•"/>
      <w:lvlJc w:val="left"/>
      <w:pPr>
        <w:ind w:left="6290" w:hanging="360"/>
      </w:pPr>
      <w:rPr>
        <w:rFonts w:hint="default"/>
        <w:lang w:val="en-US" w:eastAsia="en-US" w:bidi="ar-SA"/>
      </w:rPr>
    </w:lvl>
    <w:lvl w:ilvl="6" w:tplc="D57EFA7E">
      <w:numFmt w:val="bullet"/>
      <w:lvlText w:val="•"/>
      <w:lvlJc w:val="left"/>
      <w:pPr>
        <w:ind w:left="7256" w:hanging="360"/>
      </w:pPr>
      <w:rPr>
        <w:rFonts w:hint="default"/>
        <w:lang w:val="en-US" w:eastAsia="en-US" w:bidi="ar-SA"/>
      </w:rPr>
    </w:lvl>
    <w:lvl w:ilvl="7" w:tplc="3F1A2B38">
      <w:numFmt w:val="bullet"/>
      <w:lvlText w:val="•"/>
      <w:lvlJc w:val="left"/>
      <w:pPr>
        <w:ind w:left="8222" w:hanging="360"/>
      </w:pPr>
      <w:rPr>
        <w:rFonts w:hint="default"/>
        <w:lang w:val="en-US" w:eastAsia="en-US" w:bidi="ar-SA"/>
      </w:rPr>
    </w:lvl>
    <w:lvl w:ilvl="8" w:tplc="7116BEA6">
      <w:numFmt w:val="bullet"/>
      <w:lvlText w:val="•"/>
      <w:lvlJc w:val="left"/>
      <w:pPr>
        <w:ind w:left="9188" w:hanging="360"/>
      </w:pPr>
      <w:rPr>
        <w:rFonts w:hint="default"/>
        <w:lang w:val="en-US" w:eastAsia="en-US" w:bidi="ar-SA"/>
      </w:rPr>
    </w:lvl>
  </w:abstractNum>
  <w:abstractNum w:abstractNumId="72" w15:restartNumberingAfterBreak="0">
    <w:nsid w:val="65B05968"/>
    <w:multiLevelType w:val="hybridMultilevel"/>
    <w:tmpl w:val="8556C890"/>
    <w:lvl w:ilvl="0" w:tplc="BC9C6470">
      <w:start w:val="1"/>
      <w:numFmt w:val="lowerRoman"/>
      <w:lvlText w:val="(%1)"/>
      <w:lvlJc w:val="left"/>
      <w:pPr>
        <w:ind w:left="1460" w:hanging="360"/>
      </w:pPr>
      <w:rPr>
        <w:rFonts w:ascii="Times New Roman" w:eastAsia="Times New Roman" w:hAnsi="Times New Roman" w:cs="Times New Roman" w:hint="default"/>
        <w:b/>
        <w:bCs/>
        <w:i w:val="0"/>
        <w:iCs w:val="0"/>
        <w:spacing w:val="0"/>
        <w:w w:val="100"/>
        <w:sz w:val="24"/>
        <w:szCs w:val="24"/>
        <w:lang w:val="en-US" w:eastAsia="en-US" w:bidi="ar-SA"/>
      </w:rPr>
    </w:lvl>
    <w:lvl w:ilvl="1" w:tplc="8FA89B1E">
      <w:numFmt w:val="bullet"/>
      <w:lvlText w:val="•"/>
      <w:lvlJc w:val="left"/>
      <w:pPr>
        <w:ind w:left="2426" w:hanging="360"/>
      </w:pPr>
      <w:rPr>
        <w:rFonts w:hint="default"/>
        <w:lang w:val="en-US" w:eastAsia="en-US" w:bidi="ar-SA"/>
      </w:rPr>
    </w:lvl>
    <w:lvl w:ilvl="2" w:tplc="73BA413C">
      <w:numFmt w:val="bullet"/>
      <w:lvlText w:val="•"/>
      <w:lvlJc w:val="left"/>
      <w:pPr>
        <w:ind w:left="3392" w:hanging="360"/>
      </w:pPr>
      <w:rPr>
        <w:rFonts w:hint="default"/>
        <w:lang w:val="en-US" w:eastAsia="en-US" w:bidi="ar-SA"/>
      </w:rPr>
    </w:lvl>
    <w:lvl w:ilvl="3" w:tplc="E55814F8">
      <w:numFmt w:val="bullet"/>
      <w:lvlText w:val="•"/>
      <w:lvlJc w:val="left"/>
      <w:pPr>
        <w:ind w:left="4358" w:hanging="360"/>
      </w:pPr>
      <w:rPr>
        <w:rFonts w:hint="default"/>
        <w:lang w:val="en-US" w:eastAsia="en-US" w:bidi="ar-SA"/>
      </w:rPr>
    </w:lvl>
    <w:lvl w:ilvl="4" w:tplc="EF0EA98E">
      <w:numFmt w:val="bullet"/>
      <w:lvlText w:val="•"/>
      <w:lvlJc w:val="left"/>
      <w:pPr>
        <w:ind w:left="5324" w:hanging="360"/>
      </w:pPr>
      <w:rPr>
        <w:rFonts w:hint="default"/>
        <w:lang w:val="en-US" w:eastAsia="en-US" w:bidi="ar-SA"/>
      </w:rPr>
    </w:lvl>
    <w:lvl w:ilvl="5" w:tplc="226837CE">
      <w:numFmt w:val="bullet"/>
      <w:lvlText w:val="•"/>
      <w:lvlJc w:val="left"/>
      <w:pPr>
        <w:ind w:left="6290" w:hanging="360"/>
      </w:pPr>
      <w:rPr>
        <w:rFonts w:hint="default"/>
        <w:lang w:val="en-US" w:eastAsia="en-US" w:bidi="ar-SA"/>
      </w:rPr>
    </w:lvl>
    <w:lvl w:ilvl="6" w:tplc="35AC608C">
      <w:numFmt w:val="bullet"/>
      <w:lvlText w:val="•"/>
      <w:lvlJc w:val="left"/>
      <w:pPr>
        <w:ind w:left="7256" w:hanging="360"/>
      </w:pPr>
      <w:rPr>
        <w:rFonts w:hint="default"/>
        <w:lang w:val="en-US" w:eastAsia="en-US" w:bidi="ar-SA"/>
      </w:rPr>
    </w:lvl>
    <w:lvl w:ilvl="7" w:tplc="38C67494">
      <w:numFmt w:val="bullet"/>
      <w:lvlText w:val="•"/>
      <w:lvlJc w:val="left"/>
      <w:pPr>
        <w:ind w:left="8222" w:hanging="360"/>
      </w:pPr>
      <w:rPr>
        <w:rFonts w:hint="default"/>
        <w:lang w:val="en-US" w:eastAsia="en-US" w:bidi="ar-SA"/>
      </w:rPr>
    </w:lvl>
    <w:lvl w:ilvl="8" w:tplc="B7B4219E">
      <w:numFmt w:val="bullet"/>
      <w:lvlText w:val="•"/>
      <w:lvlJc w:val="left"/>
      <w:pPr>
        <w:ind w:left="9188" w:hanging="360"/>
      </w:pPr>
      <w:rPr>
        <w:rFonts w:hint="default"/>
        <w:lang w:val="en-US" w:eastAsia="en-US" w:bidi="ar-SA"/>
      </w:rPr>
    </w:lvl>
  </w:abstractNum>
  <w:abstractNum w:abstractNumId="73" w15:restartNumberingAfterBreak="0">
    <w:nsid w:val="664C3198"/>
    <w:multiLevelType w:val="hybridMultilevel"/>
    <w:tmpl w:val="A58C804C"/>
    <w:lvl w:ilvl="0" w:tplc="69D20694">
      <w:numFmt w:val="bullet"/>
      <w:lvlText w:val=""/>
      <w:lvlJc w:val="left"/>
      <w:pPr>
        <w:ind w:left="2518" w:hanging="360"/>
      </w:pPr>
      <w:rPr>
        <w:rFonts w:ascii="Wingdings" w:eastAsia="Wingdings" w:hAnsi="Wingdings" w:cs="Wingdings" w:hint="default"/>
        <w:b w:val="0"/>
        <w:bCs w:val="0"/>
        <w:i w:val="0"/>
        <w:iCs w:val="0"/>
        <w:spacing w:val="0"/>
        <w:w w:val="100"/>
        <w:sz w:val="24"/>
        <w:szCs w:val="24"/>
        <w:lang w:val="en-US" w:eastAsia="en-US" w:bidi="ar-SA"/>
      </w:rPr>
    </w:lvl>
    <w:lvl w:ilvl="1" w:tplc="DD128DAE">
      <w:numFmt w:val="bullet"/>
      <w:lvlText w:val="•"/>
      <w:lvlJc w:val="left"/>
      <w:pPr>
        <w:ind w:left="3380" w:hanging="360"/>
      </w:pPr>
      <w:rPr>
        <w:rFonts w:hint="default"/>
        <w:lang w:val="en-US" w:eastAsia="en-US" w:bidi="ar-SA"/>
      </w:rPr>
    </w:lvl>
    <w:lvl w:ilvl="2" w:tplc="BACE0560">
      <w:numFmt w:val="bullet"/>
      <w:lvlText w:val="•"/>
      <w:lvlJc w:val="left"/>
      <w:pPr>
        <w:ind w:left="4240" w:hanging="360"/>
      </w:pPr>
      <w:rPr>
        <w:rFonts w:hint="default"/>
        <w:lang w:val="en-US" w:eastAsia="en-US" w:bidi="ar-SA"/>
      </w:rPr>
    </w:lvl>
    <w:lvl w:ilvl="3" w:tplc="A89851DE">
      <w:numFmt w:val="bullet"/>
      <w:lvlText w:val="•"/>
      <w:lvlJc w:val="left"/>
      <w:pPr>
        <w:ind w:left="5100" w:hanging="360"/>
      </w:pPr>
      <w:rPr>
        <w:rFonts w:hint="default"/>
        <w:lang w:val="en-US" w:eastAsia="en-US" w:bidi="ar-SA"/>
      </w:rPr>
    </w:lvl>
    <w:lvl w:ilvl="4" w:tplc="243C67BA">
      <w:numFmt w:val="bullet"/>
      <w:lvlText w:val="•"/>
      <w:lvlJc w:val="left"/>
      <w:pPr>
        <w:ind w:left="5960" w:hanging="360"/>
      </w:pPr>
      <w:rPr>
        <w:rFonts w:hint="default"/>
        <w:lang w:val="en-US" w:eastAsia="en-US" w:bidi="ar-SA"/>
      </w:rPr>
    </w:lvl>
    <w:lvl w:ilvl="5" w:tplc="E976141A">
      <w:numFmt w:val="bullet"/>
      <w:lvlText w:val="•"/>
      <w:lvlJc w:val="left"/>
      <w:pPr>
        <w:ind w:left="6820" w:hanging="360"/>
      </w:pPr>
      <w:rPr>
        <w:rFonts w:hint="default"/>
        <w:lang w:val="en-US" w:eastAsia="en-US" w:bidi="ar-SA"/>
      </w:rPr>
    </w:lvl>
    <w:lvl w:ilvl="6" w:tplc="8DFA4578">
      <w:numFmt w:val="bullet"/>
      <w:lvlText w:val="•"/>
      <w:lvlJc w:val="left"/>
      <w:pPr>
        <w:ind w:left="7680" w:hanging="360"/>
      </w:pPr>
      <w:rPr>
        <w:rFonts w:hint="default"/>
        <w:lang w:val="en-US" w:eastAsia="en-US" w:bidi="ar-SA"/>
      </w:rPr>
    </w:lvl>
    <w:lvl w:ilvl="7" w:tplc="5F54A972">
      <w:numFmt w:val="bullet"/>
      <w:lvlText w:val="•"/>
      <w:lvlJc w:val="left"/>
      <w:pPr>
        <w:ind w:left="8540" w:hanging="360"/>
      </w:pPr>
      <w:rPr>
        <w:rFonts w:hint="default"/>
        <w:lang w:val="en-US" w:eastAsia="en-US" w:bidi="ar-SA"/>
      </w:rPr>
    </w:lvl>
    <w:lvl w:ilvl="8" w:tplc="028CF656">
      <w:numFmt w:val="bullet"/>
      <w:lvlText w:val="•"/>
      <w:lvlJc w:val="left"/>
      <w:pPr>
        <w:ind w:left="9400" w:hanging="360"/>
      </w:pPr>
      <w:rPr>
        <w:rFonts w:hint="default"/>
        <w:lang w:val="en-US" w:eastAsia="en-US" w:bidi="ar-SA"/>
      </w:rPr>
    </w:lvl>
  </w:abstractNum>
  <w:abstractNum w:abstractNumId="74" w15:restartNumberingAfterBreak="0">
    <w:nsid w:val="6AC72A27"/>
    <w:multiLevelType w:val="multilevel"/>
    <w:tmpl w:val="9DFA137A"/>
    <w:lvl w:ilvl="0">
      <w:start w:val="9"/>
      <w:numFmt w:val="decimal"/>
      <w:lvlText w:val="%1"/>
      <w:lvlJc w:val="left"/>
      <w:pPr>
        <w:ind w:left="1460" w:hanging="301"/>
      </w:pPr>
      <w:rPr>
        <w:rFonts w:hint="default"/>
        <w:lang w:val="en-US" w:eastAsia="en-US" w:bidi="ar-SA"/>
      </w:rPr>
    </w:lvl>
    <w:lvl w:ilvl="1">
      <w:start w:val="1"/>
      <w:numFmt w:val="decimal"/>
      <w:lvlText w:val="%1.%2"/>
      <w:lvlJc w:val="left"/>
      <w:pPr>
        <w:ind w:left="1460" w:hanging="301"/>
      </w:pPr>
      <w:rPr>
        <w:rFonts w:ascii="Times New Roman" w:eastAsia="Times New Roman" w:hAnsi="Times New Roman" w:cs="Times New Roman" w:hint="default"/>
        <w:b w:val="0"/>
        <w:bCs w:val="0"/>
        <w:i w:val="0"/>
        <w:iCs w:val="0"/>
        <w:spacing w:val="0"/>
        <w:w w:val="100"/>
        <w:sz w:val="22"/>
        <w:szCs w:val="22"/>
        <w:lang w:val="en-US" w:eastAsia="en-US" w:bidi="ar-SA"/>
      </w:rPr>
    </w:lvl>
    <w:lvl w:ilvl="2">
      <w:numFmt w:val="bullet"/>
      <w:lvlText w:val="•"/>
      <w:lvlJc w:val="left"/>
      <w:pPr>
        <w:ind w:left="3392" w:hanging="301"/>
      </w:pPr>
      <w:rPr>
        <w:rFonts w:hint="default"/>
        <w:lang w:val="en-US" w:eastAsia="en-US" w:bidi="ar-SA"/>
      </w:rPr>
    </w:lvl>
    <w:lvl w:ilvl="3">
      <w:numFmt w:val="bullet"/>
      <w:lvlText w:val="•"/>
      <w:lvlJc w:val="left"/>
      <w:pPr>
        <w:ind w:left="4358" w:hanging="301"/>
      </w:pPr>
      <w:rPr>
        <w:rFonts w:hint="default"/>
        <w:lang w:val="en-US" w:eastAsia="en-US" w:bidi="ar-SA"/>
      </w:rPr>
    </w:lvl>
    <w:lvl w:ilvl="4">
      <w:numFmt w:val="bullet"/>
      <w:lvlText w:val="•"/>
      <w:lvlJc w:val="left"/>
      <w:pPr>
        <w:ind w:left="5324" w:hanging="301"/>
      </w:pPr>
      <w:rPr>
        <w:rFonts w:hint="default"/>
        <w:lang w:val="en-US" w:eastAsia="en-US" w:bidi="ar-SA"/>
      </w:rPr>
    </w:lvl>
    <w:lvl w:ilvl="5">
      <w:numFmt w:val="bullet"/>
      <w:lvlText w:val="•"/>
      <w:lvlJc w:val="left"/>
      <w:pPr>
        <w:ind w:left="6290" w:hanging="301"/>
      </w:pPr>
      <w:rPr>
        <w:rFonts w:hint="default"/>
        <w:lang w:val="en-US" w:eastAsia="en-US" w:bidi="ar-SA"/>
      </w:rPr>
    </w:lvl>
    <w:lvl w:ilvl="6">
      <w:numFmt w:val="bullet"/>
      <w:lvlText w:val="•"/>
      <w:lvlJc w:val="left"/>
      <w:pPr>
        <w:ind w:left="7256" w:hanging="301"/>
      </w:pPr>
      <w:rPr>
        <w:rFonts w:hint="default"/>
        <w:lang w:val="en-US" w:eastAsia="en-US" w:bidi="ar-SA"/>
      </w:rPr>
    </w:lvl>
    <w:lvl w:ilvl="7">
      <w:numFmt w:val="bullet"/>
      <w:lvlText w:val="•"/>
      <w:lvlJc w:val="left"/>
      <w:pPr>
        <w:ind w:left="8222" w:hanging="301"/>
      </w:pPr>
      <w:rPr>
        <w:rFonts w:hint="default"/>
        <w:lang w:val="en-US" w:eastAsia="en-US" w:bidi="ar-SA"/>
      </w:rPr>
    </w:lvl>
    <w:lvl w:ilvl="8">
      <w:numFmt w:val="bullet"/>
      <w:lvlText w:val="•"/>
      <w:lvlJc w:val="left"/>
      <w:pPr>
        <w:ind w:left="9188" w:hanging="301"/>
      </w:pPr>
      <w:rPr>
        <w:rFonts w:hint="default"/>
        <w:lang w:val="en-US" w:eastAsia="en-US" w:bidi="ar-SA"/>
      </w:rPr>
    </w:lvl>
  </w:abstractNum>
  <w:abstractNum w:abstractNumId="75" w15:restartNumberingAfterBreak="0">
    <w:nsid w:val="6B8C25A6"/>
    <w:multiLevelType w:val="hybridMultilevel"/>
    <w:tmpl w:val="2E745CE0"/>
    <w:lvl w:ilvl="0" w:tplc="6BDE7ABE">
      <w:numFmt w:val="bullet"/>
      <w:lvlText w:val="•"/>
      <w:lvlJc w:val="left"/>
      <w:pPr>
        <w:ind w:left="170" w:hanging="85"/>
      </w:pPr>
      <w:rPr>
        <w:rFonts w:ascii="Calibri" w:eastAsia="Calibri" w:hAnsi="Calibri" w:cs="Calibri" w:hint="default"/>
        <w:b w:val="0"/>
        <w:bCs w:val="0"/>
        <w:i w:val="0"/>
        <w:iCs w:val="0"/>
        <w:spacing w:val="0"/>
        <w:w w:val="107"/>
        <w:sz w:val="12"/>
        <w:szCs w:val="12"/>
        <w:lang w:val="en-US" w:eastAsia="en-US" w:bidi="ar-SA"/>
      </w:rPr>
    </w:lvl>
    <w:lvl w:ilvl="1" w:tplc="31F4A7C6">
      <w:numFmt w:val="bullet"/>
      <w:lvlText w:val="•"/>
      <w:lvlJc w:val="left"/>
      <w:pPr>
        <w:ind w:left="229" w:hanging="85"/>
      </w:pPr>
      <w:rPr>
        <w:rFonts w:hint="default"/>
        <w:lang w:val="en-US" w:eastAsia="en-US" w:bidi="ar-SA"/>
      </w:rPr>
    </w:lvl>
    <w:lvl w:ilvl="2" w:tplc="FB9C1632">
      <w:numFmt w:val="bullet"/>
      <w:lvlText w:val="•"/>
      <w:lvlJc w:val="left"/>
      <w:pPr>
        <w:ind w:left="279" w:hanging="85"/>
      </w:pPr>
      <w:rPr>
        <w:rFonts w:hint="default"/>
        <w:lang w:val="en-US" w:eastAsia="en-US" w:bidi="ar-SA"/>
      </w:rPr>
    </w:lvl>
    <w:lvl w:ilvl="3" w:tplc="DDAEFB18">
      <w:numFmt w:val="bullet"/>
      <w:lvlText w:val="•"/>
      <w:lvlJc w:val="left"/>
      <w:pPr>
        <w:ind w:left="328" w:hanging="85"/>
      </w:pPr>
      <w:rPr>
        <w:rFonts w:hint="default"/>
        <w:lang w:val="en-US" w:eastAsia="en-US" w:bidi="ar-SA"/>
      </w:rPr>
    </w:lvl>
    <w:lvl w:ilvl="4" w:tplc="8F8EB690">
      <w:numFmt w:val="bullet"/>
      <w:lvlText w:val="•"/>
      <w:lvlJc w:val="left"/>
      <w:pPr>
        <w:ind w:left="378" w:hanging="85"/>
      </w:pPr>
      <w:rPr>
        <w:rFonts w:hint="default"/>
        <w:lang w:val="en-US" w:eastAsia="en-US" w:bidi="ar-SA"/>
      </w:rPr>
    </w:lvl>
    <w:lvl w:ilvl="5" w:tplc="27AC6BAE">
      <w:numFmt w:val="bullet"/>
      <w:lvlText w:val="•"/>
      <w:lvlJc w:val="left"/>
      <w:pPr>
        <w:ind w:left="427" w:hanging="85"/>
      </w:pPr>
      <w:rPr>
        <w:rFonts w:hint="default"/>
        <w:lang w:val="en-US" w:eastAsia="en-US" w:bidi="ar-SA"/>
      </w:rPr>
    </w:lvl>
    <w:lvl w:ilvl="6" w:tplc="8DB8662A">
      <w:numFmt w:val="bullet"/>
      <w:lvlText w:val="•"/>
      <w:lvlJc w:val="left"/>
      <w:pPr>
        <w:ind w:left="477" w:hanging="85"/>
      </w:pPr>
      <w:rPr>
        <w:rFonts w:hint="default"/>
        <w:lang w:val="en-US" w:eastAsia="en-US" w:bidi="ar-SA"/>
      </w:rPr>
    </w:lvl>
    <w:lvl w:ilvl="7" w:tplc="F42AADB2">
      <w:numFmt w:val="bullet"/>
      <w:lvlText w:val="•"/>
      <w:lvlJc w:val="left"/>
      <w:pPr>
        <w:ind w:left="526" w:hanging="85"/>
      </w:pPr>
      <w:rPr>
        <w:rFonts w:hint="default"/>
        <w:lang w:val="en-US" w:eastAsia="en-US" w:bidi="ar-SA"/>
      </w:rPr>
    </w:lvl>
    <w:lvl w:ilvl="8" w:tplc="143EED2A">
      <w:numFmt w:val="bullet"/>
      <w:lvlText w:val="•"/>
      <w:lvlJc w:val="left"/>
      <w:pPr>
        <w:ind w:left="576" w:hanging="85"/>
      </w:pPr>
      <w:rPr>
        <w:rFonts w:hint="default"/>
        <w:lang w:val="en-US" w:eastAsia="en-US" w:bidi="ar-SA"/>
      </w:rPr>
    </w:lvl>
  </w:abstractNum>
  <w:abstractNum w:abstractNumId="76" w15:restartNumberingAfterBreak="0">
    <w:nsid w:val="6C332BA5"/>
    <w:multiLevelType w:val="hybridMultilevel"/>
    <w:tmpl w:val="49E67C24"/>
    <w:lvl w:ilvl="0" w:tplc="E5582718">
      <w:start w:val="1"/>
      <w:numFmt w:val="lowerRoman"/>
      <w:lvlText w:val="(%1)"/>
      <w:lvlJc w:val="left"/>
      <w:pPr>
        <w:ind w:left="182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505EAE2A">
      <w:numFmt w:val="bullet"/>
      <w:lvlText w:val="•"/>
      <w:lvlJc w:val="left"/>
      <w:pPr>
        <w:ind w:left="2750" w:hanging="720"/>
      </w:pPr>
      <w:rPr>
        <w:rFonts w:hint="default"/>
        <w:lang w:val="en-US" w:eastAsia="en-US" w:bidi="ar-SA"/>
      </w:rPr>
    </w:lvl>
    <w:lvl w:ilvl="2" w:tplc="12F6A664">
      <w:numFmt w:val="bullet"/>
      <w:lvlText w:val="•"/>
      <w:lvlJc w:val="left"/>
      <w:pPr>
        <w:ind w:left="3680" w:hanging="720"/>
      </w:pPr>
      <w:rPr>
        <w:rFonts w:hint="default"/>
        <w:lang w:val="en-US" w:eastAsia="en-US" w:bidi="ar-SA"/>
      </w:rPr>
    </w:lvl>
    <w:lvl w:ilvl="3" w:tplc="C2F01314">
      <w:numFmt w:val="bullet"/>
      <w:lvlText w:val="•"/>
      <w:lvlJc w:val="left"/>
      <w:pPr>
        <w:ind w:left="4610" w:hanging="720"/>
      </w:pPr>
      <w:rPr>
        <w:rFonts w:hint="default"/>
        <w:lang w:val="en-US" w:eastAsia="en-US" w:bidi="ar-SA"/>
      </w:rPr>
    </w:lvl>
    <w:lvl w:ilvl="4" w:tplc="329CF4F0">
      <w:numFmt w:val="bullet"/>
      <w:lvlText w:val="•"/>
      <w:lvlJc w:val="left"/>
      <w:pPr>
        <w:ind w:left="5540" w:hanging="720"/>
      </w:pPr>
      <w:rPr>
        <w:rFonts w:hint="default"/>
        <w:lang w:val="en-US" w:eastAsia="en-US" w:bidi="ar-SA"/>
      </w:rPr>
    </w:lvl>
    <w:lvl w:ilvl="5" w:tplc="59E4FE5A">
      <w:numFmt w:val="bullet"/>
      <w:lvlText w:val="•"/>
      <w:lvlJc w:val="left"/>
      <w:pPr>
        <w:ind w:left="6470" w:hanging="720"/>
      </w:pPr>
      <w:rPr>
        <w:rFonts w:hint="default"/>
        <w:lang w:val="en-US" w:eastAsia="en-US" w:bidi="ar-SA"/>
      </w:rPr>
    </w:lvl>
    <w:lvl w:ilvl="6" w:tplc="8ED6183A">
      <w:numFmt w:val="bullet"/>
      <w:lvlText w:val="•"/>
      <w:lvlJc w:val="left"/>
      <w:pPr>
        <w:ind w:left="7400" w:hanging="720"/>
      </w:pPr>
      <w:rPr>
        <w:rFonts w:hint="default"/>
        <w:lang w:val="en-US" w:eastAsia="en-US" w:bidi="ar-SA"/>
      </w:rPr>
    </w:lvl>
    <w:lvl w:ilvl="7" w:tplc="D3B8C1DA">
      <w:numFmt w:val="bullet"/>
      <w:lvlText w:val="•"/>
      <w:lvlJc w:val="left"/>
      <w:pPr>
        <w:ind w:left="8330" w:hanging="720"/>
      </w:pPr>
      <w:rPr>
        <w:rFonts w:hint="default"/>
        <w:lang w:val="en-US" w:eastAsia="en-US" w:bidi="ar-SA"/>
      </w:rPr>
    </w:lvl>
    <w:lvl w:ilvl="8" w:tplc="65EC7A4A">
      <w:numFmt w:val="bullet"/>
      <w:lvlText w:val="•"/>
      <w:lvlJc w:val="left"/>
      <w:pPr>
        <w:ind w:left="9260" w:hanging="720"/>
      </w:pPr>
      <w:rPr>
        <w:rFonts w:hint="default"/>
        <w:lang w:val="en-US" w:eastAsia="en-US" w:bidi="ar-SA"/>
      </w:rPr>
    </w:lvl>
  </w:abstractNum>
  <w:abstractNum w:abstractNumId="77" w15:restartNumberingAfterBreak="0">
    <w:nsid w:val="6C913DAA"/>
    <w:multiLevelType w:val="hybridMultilevel"/>
    <w:tmpl w:val="DF8A5054"/>
    <w:lvl w:ilvl="0" w:tplc="3DF07996">
      <w:numFmt w:val="bullet"/>
      <w:lvlText w:val=""/>
      <w:lvlJc w:val="left"/>
      <w:pPr>
        <w:ind w:left="828" w:hanging="360"/>
      </w:pPr>
      <w:rPr>
        <w:rFonts w:ascii="Wingdings" w:eastAsia="Wingdings" w:hAnsi="Wingdings" w:cs="Wingdings" w:hint="default"/>
        <w:b w:val="0"/>
        <w:bCs w:val="0"/>
        <w:i w:val="0"/>
        <w:iCs w:val="0"/>
        <w:spacing w:val="0"/>
        <w:w w:val="99"/>
        <w:sz w:val="20"/>
        <w:szCs w:val="20"/>
        <w:lang w:val="en-US" w:eastAsia="en-US" w:bidi="ar-SA"/>
      </w:rPr>
    </w:lvl>
    <w:lvl w:ilvl="1" w:tplc="F99A22DE">
      <w:numFmt w:val="bullet"/>
      <w:lvlText w:val="•"/>
      <w:lvlJc w:val="left"/>
      <w:pPr>
        <w:ind w:left="1032" w:hanging="360"/>
      </w:pPr>
      <w:rPr>
        <w:rFonts w:hint="default"/>
        <w:lang w:val="en-US" w:eastAsia="en-US" w:bidi="ar-SA"/>
      </w:rPr>
    </w:lvl>
    <w:lvl w:ilvl="2" w:tplc="FA50599A">
      <w:numFmt w:val="bullet"/>
      <w:lvlText w:val="•"/>
      <w:lvlJc w:val="left"/>
      <w:pPr>
        <w:ind w:left="1245" w:hanging="360"/>
      </w:pPr>
      <w:rPr>
        <w:rFonts w:hint="default"/>
        <w:lang w:val="en-US" w:eastAsia="en-US" w:bidi="ar-SA"/>
      </w:rPr>
    </w:lvl>
    <w:lvl w:ilvl="3" w:tplc="CF36D4EA">
      <w:numFmt w:val="bullet"/>
      <w:lvlText w:val="•"/>
      <w:lvlJc w:val="left"/>
      <w:pPr>
        <w:ind w:left="1457" w:hanging="360"/>
      </w:pPr>
      <w:rPr>
        <w:rFonts w:hint="default"/>
        <w:lang w:val="en-US" w:eastAsia="en-US" w:bidi="ar-SA"/>
      </w:rPr>
    </w:lvl>
    <w:lvl w:ilvl="4" w:tplc="949250CC">
      <w:numFmt w:val="bullet"/>
      <w:lvlText w:val="•"/>
      <w:lvlJc w:val="left"/>
      <w:pPr>
        <w:ind w:left="1670" w:hanging="360"/>
      </w:pPr>
      <w:rPr>
        <w:rFonts w:hint="default"/>
        <w:lang w:val="en-US" w:eastAsia="en-US" w:bidi="ar-SA"/>
      </w:rPr>
    </w:lvl>
    <w:lvl w:ilvl="5" w:tplc="32E6FACE">
      <w:numFmt w:val="bullet"/>
      <w:lvlText w:val="•"/>
      <w:lvlJc w:val="left"/>
      <w:pPr>
        <w:ind w:left="1882" w:hanging="360"/>
      </w:pPr>
      <w:rPr>
        <w:rFonts w:hint="default"/>
        <w:lang w:val="en-US" w:eastAsia="en-US" w:bidi="ar-SA"/>
      </w:rPr>
    </w:lvl>
    <w:lvl w:ilvl="6" w:tplc="7DF2367A">
      <w:numFmt w:val="bullet"/>
      <w:lvlText w:val="•"/>
      <w:lvlJc w:val="left"/>
      <w:pPr>
        <w:ind w:left="2095" w:hanging="360"/>
      </w:pPr>
      <w:rPr>
        <w:rFonts w:hint="default"/>
        <w:lang w:val="en-US" w:eastAsia="en-US" w:bidi="ar-SA"/>
      </w:rPr>
    </w:lvl>
    <w:lvl w:ilvl="7" w:tplc="2D7697D6">
      <w:numFmt w:val="bullet"/>
      <w:lvlText w:val="•"/>
      <w:lvlJc w:val="left"/>
      <w:pPr>
        <w:ind w:left="2307" w:hanging="360"/>
      </w:pPr>
      <w:rPr>
        <w:rFonts w:hint="default"/>
        <w:lang w:val="en-US" w:eastAsia="en-US" w:bidi="ar-SA"/>
      </w:rPr>
    </w:lvl>
    <w:lvl w:ilvl="8" w:tplc="9B50E440">
      <w:numFmt w:val="bullet"/>
      <w:lvlText w:val="•"/>
      <w:lvlJc w:val="left"/>
      <w:pPr>
        <w:ind w:left="2520" w:hanging="360"/>
      </w:pPr>
      <w:rPr>
        <w:rFonts w:hint="default"/>
        <w:lang w:val="en-US" w:eastAsia="en-US" w:bidi="ar-SA"/>
      </w:rPr>
    </w:lvl>
  </w:abstractNum>
  <w:abstractNum w:abstractNumId="78" w15:restartNumberingAfterBreak="0">
    <w:nsid w:val="732064F5"/>
    <w:multiLevelType w:val="hybridMultilevel"/>
    <w:tmpl w:val="9C48212A"/>
    <w:lvl w:ilvl="0" w:tplc="96D4E402">
      <w:numFmt w:val="bullet"/>
      <w:lvlText w:val=""/>
      <w:lvlJc w:val="left"/>
      <w:pPr>
        <w:ind w:left="1460" w:hanging="471"/>
      </w:pPr>
      <w:rPr>
        <w:rFonts w:ascii="Symbol" w:eastAsia="Symbol" w:hAnsi="Symbol" w:cs="Symbol" w:hint="default"/>
        <w:b w:val="0"/>
        <w:bCs w:val="0"/>
        <w:i w:val="0"/>
        <w:iCs w:val="0"/>
        <w:spacing w:val="0"/>
        <w:w w:val="100"/>
        <w:sz w:val="24"/>
        <w:szCs w:val="24"/>
        <w:lang w:val="en-US" w:eastAsia="en-US" w:bidi="ar-SA"/>
      </w:rPr>
    </w:lvl>
    <w:lvl w:ilvl="1" w:tplc="D4B4AD54">
      <w:numFmt w:val="bullet"/>
      <w:lvlText w:val=""/>
      <w:lvlJc w:val="left"/>
      <w:pPr>
        <w:ind w:left="1460" w:hanging="360"/>
      </w:pPr>
      <w:rPr>
        <w:rFonts w:ascii="Wingdings" w:eastAsia="Wingdings" w:hAnsi="Wingdings" w:cs="Wingdings" w:hint="default"/>
        <w:b w:val="0"/>
        <w:bCs w:val="0"/>
        <w:i w:val="0"/>
        <w:iCs w:val="0"/>
        <w:spacing w:val="0"/>
        <w:w w:val="100"/>
        <w:sz w:val="24"/>
        <w:szCs w:val="24"/>
        <w:lang w:val="en-US" w:eastAsia="en-US" w:bidi="ar-SA"/>
      </w:rPr>
    </w:lvl>
    <w:lvl w:ilvl="2" w:tplc="231C3D6A">
      <w:numFmt w:val="bullet"/>
      <w:lvlText w:val="•"/>
      <w:lvlJc w:val="left"/>
      <w:pPr>
        <w:ind w:left="740" w:hanging="144"/>
      </w:pPr>
      <w:rPr>
        <w:rFonts w:ascii="Times New Roman" w:eastAsia="Times New Roman" w:hAnsi="Times New Roman" w:cs="Times New Roman" w:hint="default"/>
        <w:b w:val="0"/>
        <w:bCs w:val="0"/>
        <w:i w:val="0"/>
        <w:iCs w:val="0"/>
        <w:spacing w:val="0"/>
        <w:w w:val="100"/>
        <w:sz w:val="24"/>
        <w:szCs w:val="24"/>
        <w:lang w:val="en-US" w:eastAsia="en-US" w:bidi="ar-SA"/>
      </w:rPr>
    </w:lvl>
    <w:lvl w:ilvl="3" w:tplc="6010DEB4">
      <w:numFmt w:val="bullet"/>
      <w:lvlText w:val="•"/>
      <w:lvlJc w:val="left"/>
      <w:pPr>
        <w:ind w:left="3606" w:hanging="144"/>
      </w:pPr>
      <w:rPr>
        <w:rFonts w:hint="default"/>
        <w:lang w:val="en-US" w:eastAsia="en-US" w:bidi="ar-SA"/>
      </w:rPr>
    </w:lvl>
    <w:lvl w:ilvl="4" w:tplc="3BF6D69E">
      <w:numFmt w:val="bullet"/>
      <w:lvlText w:val="•"/>
      <w:lvlJc w:val="left"/>
      <w:pPr>
        <w:ind w:left="4680" w:hanging="144"/>
      </w:pPr>
      <w:rPr>
        <w:rFonts w:hint="default"/>
        <w:lang w:val="en-US" w:eastAsia="en-US" w:bidi="ar-SA"/>
      </w:rPr>
    </w:lvl>
    <w:lvl w:ilvl="5" w:tplc="FCDAD5CC">
      <w:numFmt w:val="bullet"/>
      <w:lvlText w:val="•"/>
      <w:lvlJc w:val="left"/>
      <w:pPr>
        <w:ind w:left="5753" w:hanging="144"/>
      </w:pPr>
      <w:rPr>
        <w:rFonts w:hint="default"/>
        <w:lang w:val="en-US" w:eastAsia="en-US" w:bidi="ar-SA"/>
      </w:rPr>
    </w:lvl>
    <w:lvl w:ilvl="6" w:tplc="8ECE1770">
      <w:numFmt w:val="bullet"/>
      <w:lvlText w:val="•"/>
      <w:lvlJc w:val="left"/>
      <w:pPr>
        <w:ind w:left="6826" w:hanging="144"/>
      </w:pPr>
      <w:rPr>
        <w:rFonts w:hint="default"/>
        <w:lang w:val="en-US" w:eastAsia="en-US" w:bidi="ar-SA"/>
      </w:rPr>
    </w:lvl>
    <w:lvl w:ilvl="7" w:tplc="99668BBE">
      <w:numFmt w:val="bullet"/>
      <w:lvlText w:val="•"/>
      <w:lvlJc w:val="left"/>
      <w:pPr>
        <w:ind w:left="7900" w:hanging="144"/>
      </w:pPr>
      <w:rPr>
        <w:rFonts w:hint="default"/>
        <w:lang w:val="en-US" w:eastAsia="en-US" w:bidi="ar-SA"/>
      </w:rPr>
    </w:lvl>
    <w:lvl w:ilvl="8" w:tplc="A0B833B8">
      <w:numFmt w:val="bullet"/>
      <w:lvlText w:val="•"/>
      <w:lvlJc w:val="left"/>
      <w:pPr>
        <w:ind w:left="8973" w:hanging="144"/>
      </w:pPr>
      <w:rPr>
        <w:rFonts w:hint="default"/>
        <w:lang w:val="en-US" w:eastAsia="en-US" w:bidi="ar-SA"/>
      </w:rPr>
    </w:lvl>
  </w:abstractNum>
  <w:abstractNum w:abstractNumId="79" w15:restartNumberingAfterBreak="0">
    <w:nsid w:val="740E1963"/>
    <w:multiLevelType w:val="hybridMultilevel"/>
    <w:tmpl w:val="5904795E"/>
    <w:lvl w:ilvl="0" w:tplc="6762884E">
      <w:numFmt w:val="bullet"/>
      <w:lvlText w:val=""/>
      <w:lvlJc w:val="left"/>
      <w:pPr>
        <w:ind w:left="1460" w:hanging="360"/>
      </w:pPr>
      <w:rPr>
        <w:rFonts w:ascii="Wingdings" w:eastAsia="Wingdings" w:hAnsi="Wingdings" w:cs="Wingdings" w:hint="default"/>
        <w:b w:val="0"/>
        <w:bCs w:val="0"/>
        <w:i w:val="0"/>
        <w:iCs w:val="0"/>
        <w:spacing w:val="0"/>
        <w:w w:val="100"/>
        <w:sz w:val="24"/>
        <w:szCs w:val="24"/>
        <w:lang w:val="en-US" w:eastAsia="en-US" w:bidi="ar-SA"/>
      </w:rPr>
    </w:lvl>
    <w:lvl w:ilvl="1" w:tplc="B08A50B0">
      <w:numFmt w:val="bullet"/>
      <w:lvlText w:val="•"/>
      <w:lvlJc w:val="left"/>
      <w:pPr>
        <w:ind w:left="2426" w:hanging="360"/>
      </w:pPr>
      <w:rPr>
        <w:rFonts w:hint="default"/>
        <w:lang w:val="en-US" w:eastAsia="en-US" w:bidi="ar-SA"/>
      </w:rPr>
    </w:lvl>
    <w:lvl w:ilvl="2" w:tplc="DECE0FBE">
      <w:numFmt w:val="bullet"/>
      <w:lvlText w:val="•"/>
      <w:lvlJc w:val="left"/>
      <w:pPr>
        <w:ind w:left="3392" w:hanging="360"/>
      </w:pPr>
      <w:rPr>
        <w:rFonts w:hint="default"/>
        <w:lang w:val="en-US" w:eastAsia="en-US" w:bidi="ar-SA"/>
      </w:rPr>
    </w:lvl>
    <w:lvl w:ilvl="3" w:tplc="51EE72AE">
      <w:numFmt w:val="bullet"/>
      <w:lvlText w:val="•"/>
      <w:lvlJc w:val="left"/>
      <w:pPr>
        <w:ind w:left="4358" w:hanging="360"/>
      </w:pPr>
      <w:rPr>
        <w:rFonts w:hint="default"/>
        <w:lang w:val="en-US" w:eastAsia="en-US" w:bidi="ar-SA"/>
      </w:rPr>
    </w:lvl>
    <w:lvl w:ilvl="4" w:tplc="F94EF1C2">
      <w:numFmt w:val="bullet"/>
      <w:lvlText w:val="•"/>
      <w:lvlJc w:val="left"/>
      <w:pPr>
        <w:ind w:left="5324" w:hanging="360"/>
      </w:pPr>
      <w:rPr>
        <w:rFonts w:hint="default"/>
        <w:lang w:val="en-US" w:eastAsia="en-US" w:bidi="ar-SA"/>
      </w:rPr>
    </w:lvl>
    <w:lvl w:ilvl="5" w:tplc="387C40D6">
      <w:numFmt w:val="bullet"/>
      <w:lvlText w:val="•"/>
      <w:lvlJc w:val="left"/>
      <w:pPr>
        <w:ind w:left="6290" w:hanging="360"/>
      </w:pPr>
      <w:rPr>
        <w:rFonts w:hint="default"/>
        <w:lang w:val="en-US" w:eastAsia="en-US" w:bidi="ar-SA"/>
      </w:rPr>
    </w:lvl>
    <w:lvl w:ilvl="6" w:tplc="C8A267F0">
      <w:numFmt w:val="bullet"/>
      <w:lvlText w:val="•"/>
      <w:lvlJc w:val="left"/>
      <w:pPr>
        <w:ind w:left="7256" w:hanging="360"/>
      </w:pPr>
      <w:rPr>
        <w:rFonts w:hint="default"/>
        <w:lang w:val="en-US" w:eastAsia="en-US" w:bidi="ar-SA"/>
      </w:rPr>
    </w:lvl>
    <w:lvl w:ilvl="7" w:tplc="C29EBB9C">
      <w:numFmt w:val="bullet"/>
      <w:lvlText w:val="•"/>
      <w:lvlJc w:val="left"/>
      <w:pPr>
        <w:ind w:left="8222" w:hanging="360"/>
      </w:pPr>
      <w:rPr>
        <w:rFonts w:hint="default"/>
        <w:lang w:val="en-US" w:eastAsia="en-US" w:bidi="ar-SA"/>
      </w:rPr>
    </w:lvl>
    <w:lvl w:ilvl="8" w:tplc="CCF8FC6E">
      <w:numFmt w:val="bullet"/>
      <w:lvlText w:val="•"/>
      <w:lvlJc w:val="left"/>
      <w:pPr>
        <w:ind w:left="9188" w:hanging="360"/>
      </w:pPr>
      <w:rPr>
        <w:rFonts w:hint="default"/>
        <w:lang w:val="en-US" w:eastAsia="en-US" w:bidi="ar-SA"/>
      </w:rPr>
    </w:lvl>
  </w:abstractNum>
  <w:abstractNum w:abstractNumId="80" w15:restartNumberingAfterBreak="0">
    <w:nsid w:val="744D70A3"/>
    <w:multiLevelType w:val="hybridMultilevel"/>
    <w:tmpl w:val="DE76E6BE"/>
    <w:lvl w:ilvl="0" w:tplc="B5728A48">
      <w:numFmt w:val="bullet"/>
      <w:lvlText w:val=""/>
      <w:lvlJc w:val="left"/>
      <w:pPr>
        <w:ind w:left="1460" w:hanging="360"/>
      </w:pPr>
      <w:rPr>
        <w:rFonts w:ascii="Wingdings" w:eastAsia="Wingdings" w:hAnsi="Wingdings" w:cs="Wingdings" w:hint="default"/>
        <w:b w:val="0"/>
        <w:bCs w:val="0"/>
        <w:i w:val="0"/>
        <w:iCs w:val="0"/>
        <w:spacing w:val="0"/>
        <w:w w:val="100"/>
        <w:sz w:val="24"/>
        <w:szCs w:val="24"/>
        <w:lang w:val="en-US" w:eastAsia="en-US" w:bidi="ar-SA"/>
      </w:rPr>
    </w:lvl>
    <w:lvl w:ilvl="1" w:tplc="809ED03E">
      <w:numFmt w:val="bullet"/>
      <w:lvlText w:val=""/>
      <w:lvlJc w:val="left"/>
      <w:pPr>
        <w:ind w:left="1820" w:hanging="360"/>
      </w:pPr>
      <w:rPr>
        <w:rFonts w:ascii="Wingdings" w:eastAsia="Wingdings" w:hAnsi="Wingdings" w:cs="Wingdings" w:hint="default"/>
        <w:b w:val="0"/>
        <w:bCs w:val="0"/>
        <w:i w:val="0"/>
        <w:iCs w:val="0"/>
        <w:spacing w:val="0"/>
        <w:w w:val="100"/>
        <w:sz w:val="24"/>
        <w:szCs w:val="24"/>
        <w:lang w:val="en-US" w:eastAsia="en-US" w:bidi="ar-SA"/>
      </w:rPr>
    </w:lvl>
    <w:lvl w:ilvl="2" w:tplc="6E3A33BC">
      <w:numFmt w:val="bullet"/>
      <w:lvlText w:val=""/>
      <w:lvlJc w:val="left"/>
      <w:pPr>
        <w:ind w:left="2158" w:hanging="339"/>
      </w:pPr>
      <w:rPr>
        <w:rFonts w:ascii="Symbol" w:eastAsia="Symbol" w:hAnsi="Symbol" w:cs="Symbol" w:hint="default"/>
        <w:b w:val="0"/>
        <w:bCs w:val="0"/>
        <w:i w:val="0"/>
        <w:iCs w:val="0"/>
        <w:spacing w:val="0"/>
        <w:w w:val="100"/>
        <w:sz w:val="24"/>
        <w:szCs w:val="24"/>
        <w:lang w:val="en-US" w:eastAsia="en-US" w:bidi="ar-SA"/>
      </w:rPr>
    </w:lvl>
    <w:lvl w:ilvl="3" w:tplc="2DBA98AE">
      <w:numFmt w:val="bullet"/>
      <w:lvlText w:val="•"/>
      <w:lvlJc w:val="left"/>
      <w:pPr>
        <w:ind w:left="3280" w:hanging="339"/>
      </w:pPr>
      <w:rPr>
        <w:rFonts w:hint="default"/>
        <w:lang w:val="en-US" w:eastAsia="en-US" w:bidi="ar-SA"/>
      </w:rPr>
    </w:lvl>
    <w:lvl w:ilvl="4" w:tplc="E044175A">
      <w:numFmt w:val="bullet"/>
      <w:lvlText w:val="•"/>
      <w:lvlJc w:val="left"/>
      <w:pPr>
        <w:ind w:left="4400" w:hanging="339"/>
      </w:pPr>
      <w:rPr>
        <w:rFonts w:hint="default"/>
        <w:lang w:val="en-US" w:eastAsia="en-US" w:bidi="ar-SA"/>
      </w:rPr>
    </w:lvl>
    <w:lvl w:ilvl="5" w:tplc="550C3012">
      <w:numFmt w:val="bullet"/>
      <w:lvlText w:val="•"/>
      <w:lvlJc w:val="left"/>
      <w:pPr>
        <w:ind w:left="5520" w:hanging="339"/>
      </w:pPr>
      <w:rPr>
        <w:rFonts w:hint="default"/>
        <w:lang w:val="en-US" w:eastAsia="en-US" w:bidi="ar-SA"/>
      </w:rPr>
    </w:lvl>
    <w:lvl w:ilvl="6" w:tplc="7096B424">
      <w:numFmt w:val="bullet"/>
      <w:lvlText w:val="•"/>
      <w:lvlJc w:val="left"/>
      <w:pPr>
        <w:ind w:left="6640" w:hanging="339"/>
      </w:pPr>
      <w:rPr>
        <w:rFonts w:hint="default"/>
        <w:lang w:val="en-US" w:eastAsia="en-US" w:bidi="ar-SA"/>
      </w:rPr>
    </w:lvl>
    <w:lvl w:ilvl="7" w:tplc="3D2627EA">
      <w:numFmt w:val="bullet"/>
      <w:lvlText w:val="•"/>
      <w:lvlJc w:val="left"/>
      <w:pPr>
        <w:ind w:left="7760" w:hanging="339"/>
      </w:pPr>
      <w:rPr>
        <w:rFonts w:hint="default"/>
        <w:lang w:val="en-US" w:eastAsia="en-US" w:bidi="ar-SA"/>
      </w:rPr>
    </w:lvl>
    <w:lvl w:ilvl="8" w:tplc="987EB4FE">
      <w:numFmt w:val="bullet"/>
      <w:lvlText w:val="•"/>
      <w:lvlJc w:val="left"/>
      <w:pPr>
        <w:ind w:left="8880" w:hanging="339"/>
      </w:pPr>
      <w:rPr>
        <w:rFonts w:hint="default"/>
        <w:lang w:val="en-US" w:eastAsia="en-US" w:bidi="ar-SA"/>
      </w:rPr>
    </w:lvl>
  </w:abstractNum>
  <w:abstractNum w:abstractNumId="81" w15:restartNumberingAfterBreak="0">
    <w:nsid w:val="751617D0"/>
    <w:multiLevelType w:val="hybridMultilevel"/>
    <w:tmpl w:val="55C00330"/>
    <w:lvl w:ilvl="0" w:tplc="9E6AD00E">
      <w:start w:val="1"/>
      <w:numFmt w:val="lowerLetter"/>
      <w:lvlText w:val="%1)"/>
      <w:lvlJc w:val="left"/>
      <w:pPr>
        <w:ind w:left="1640" w:hanging="360"/>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1" w:tplc="4FF02CA0">
      <w:numFmt w:val="bullet"/>
      <w:lvlText w:val="•"/>
      <w:lvlJc w:val="left"/>
      <w:pPr>
        <w:ind w:left="2588" w:hanging="360"/>
      </w:pPr>
      <w:rPr>
        <w:rFonts w:hint="default"/>
        <w:lang w:val="en-US" w:eastAsia="en-US" w:bidi="ar-SA"/>
      </w:rPr>
    </w:lvl>
    <w:lvl w:ilvl="2" w:tplc="626674C0">
      <w:numFmt w:val="bullet"/>
      <w:lvlText w:val="•"/>
      <w:lvlJc w:val="left"/>
      <w:pPr>
        <w:ind w:left="3536" w:hanging="360"/>
      </w:pPr>
      <w:rPr>
        <w:rFonts w:hint="default"/>
        <w:lang w:val="en-US" w:eastAsia="en-US" w:bidi="ar-SA"/>
      </w:rPr>
    </w:lvl>
    <w:lvl w:ilvl="3" w:tplc="4FDC3E22">
      <w:numFmt w:val="bullet"/>
      <w:lvlText w:val="•"/>
      <w:lvlJc w:val="left"/>
      <w:pPr>
        <w:ind w:left="4484" w:hanging="360"/>
      </w:pPr>
      <w:rPr>
        <w:rFonts w:hint="default"/>
        <w:lang w:val="en-US" w:eastAsia="en-US" w:bidi="ar-SA"/>
      </w:rPr>
    </w:lvl>
    <w:lvl w:ilvl="4" w:tplc="2CD65424">
      <w:numFmt w:val="bullet"/>
      <w:lvlText w:val="•"/>
      <w:lvlJc w:val="left"/>
      <w:pPr>
        <w:ind w:left="5432" w:hanging="360"/>
      </w:pPr>
      <w:rPr>
        <w:rFonts w:hint="default"/>
        <w:lang w:val="en-US" w:eastAsia="en-US" w:bidi="ar-SA"/>
      </w:rPr>
    </w:lvl>
    <w:lvl w:ilvl="5" w:tplc="53D20F1C">
      <w:numFmt w:val="bullet"/>
      <w:lvlText w:val="•"/>
      <w:lvlJc w:val="left"/>
      <w:pPr>
        <w:ind w:left="6380" w:hanging="360"/>
      </w:pPr>
      <w:rPr>
        <w:rFonts w:hint="default"/>
        <w:lang w:val="en-US" w:eastAsia="en-US" w:bidi="ar-SA"/>
      </w:rPr>
    </w:lvl>
    <w:lvl w:ilvl="6" w:tplc="22D82FBC">
      <w:numFmt w:val="bullet"/>
      <w:lvlText w:val="•"/>
      <w:lvlJc w:val="left"/>
      <w:pPr>
        <w:ind w:left="7328" w:hanging="360"/>
      </w:pPr>
      <w:rPr>
        <w:rFonts w:hint="default"/>
        <w:lang w:val="en-US" w:eastAsia="en-US" w:bidi="ar-SA"/>
      </w:rPr>
    </w:lvl>
    <w:lvl w:ilvl="7" w:tplc="964C456C">
      <w:numFmt w:val="bullet"/>
      <w:lvlText w:val="•"/>
      <w:lvlJc w:val="left"/>
      <w:pPr>
        <w:ind w:left="8276" w:hanging="360"/>
      </w:pPr>
      <w:rPr>
        <w:rFonts w:hint="default"/>
        <w:lang w:val="en-US" w:eastAsia="en-US" w:bidi="ar-SA"/>
      </w:rPr>
    </w:lvl>
    <w:lvl w:ilvl="8" w:tplc="8CD43B7A">
      <w:numFmt w:val="bullet"/>
      <w:lvlText w:val="•"/>
      <w:lvlJc w:val="left"/>
      <w:pPr>
        <w:ind w:left="9224" w:hanging="360"/>
      </w:pPr>
      <w:rPr>
        <w:rFonts w:hint="default"/>
        <w:lang w:val="en-US" w:eastAsia="en-US" w:bidi="ar-SA"/>
      </w:rPr>
    </w:lvl>
  </w:abstractNum>
  <w:abstractNum w:abstractNumId="82" w15:restartNumberingAfterBreak="0">
    <w:nsid w:val="75E7780C"/>
    <w:multiLevelType w:val="multilevel"/>
    <w:tmpl w:val="5BFC5EF4"/>
    <w:lvl w:ilvl="0">
      <w:start w:val="2"/>
      <w:numFmt w:val="decimal"/>
      <w:lvlText w:val="%1"/>
      <w:lvlJc w:val="left"/>
      <w:pPr>
        <w:ind w:left="1839" w:hanging="380"/>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2060" w:hanging="60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2281" w:hanging="821"/>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385" w:hanging="821"/>
      </w:pPr>
      <w:rPr>
        <w:rFonts w:hint="default"/>
        <w:lang w:val="en-US" w:eastAsia="en-US" w:bidi="ar-SA"/>
      </w:rPr>
    </w:lvl>
    <w:lvl w:ilvl="4">
      <w:numFmt w:val="bullet"/>
      <w:lvlText w:val="•"/>
      <w:lvlJc w:val="left"/>
      <w:pPr>
        <w:ind w:left="4490" w:hanging="821"/>
      </w:pPr>
      <w:rPr>
        <w:rFonts w:hint="default"/>
        <w:lang w:val="en-US" w:eastAsia="en-US" w:bidi="ar-SA"/>
      </w:rPr>
    </w:lvl>
    <w:lvl w:ilvl="5">
      <w:numFmt w:val="bullet"/>
      <w:lvlText w:val="•"/>
      <w:lvlJc w:val="left"/>
      <w:pPr>
        <w:ind w:left="5595" w:hanging="821"/>
      </w:pPr>
      <w:rPr>
        <w:rFonts w:hint="default"/>
        <w:lang w:val="en-US" w:eastAsia="en-US" w:bidi="ar-SA"/>
      </w:rPr>
    </w:lvl>
    <w:lvl w:ilvl="6">
      <w:numFmt w:val="bullet"/>
      <w:lvlText w:val="•"/>
      <w:lvlJc w:val="left"/>
      <w:pPr>
        <w:ind w:left="6700" w:hanging="821"/>
      </w:pPr>
      <w:rPr>
        <w:rFonts w:hint="default"/>
        <w:lang w:val="en-US" w:eastAsia="en-US" w:bidi="ar-SA"/>
      </w:rPr>
    </w:lvl>
    <w:lvl w:ilvl="7">
      <w:numFmt w:val="bullet"/>
      <w:lvlText w:val="•"/>
      <w:lvlJc w:val="left"/>
      <w:pPr>
        <w:ind w:left="7805" w:hanging="821"/>
      </w:pPr>
      <w:rPr>
        <w:rFonts w:hint="default"/>
        <w:lang w:val="en-US" w:eastAsia="en-US" w:bidi="ar-SA"/>
      </w:rPr>
    </w:lvl>
    <w:lvl w:ilvl="8">
      <w:numFmt w:val="bullet"/>
      <w:lvlText w:val="•"/>
      <w:lvlJc w:val="left"/>
      <w:pPr>
        <w:ind w:left="8910" w:hanging="821"/>
      </w:pPr>
      <w:rPr>
        <w:rFonts w:hint="default"/>
        <w:lang w:val="en-US" w:eastAsia="en-US" w:bidi="ar-SA"/>
      </w:rPr>
    </w:lvl>
  </w:abstractNum>
  <w:abstractNum w:abstractNumId="83" w15:restartNumberingAfterBreak="0">
    <w:nsid w:val="75F04A99"/>
    <w:multiLevelType w:val="hybridMultilevel"/>
    <w:tmpl w:val="46B4CDD8"/>
    <w:lvl w:ilvl="0" w:tplc="8640BBA4">
      <w:numFmt w:val="bullet"/>
      <w:lvlText w:val=""/>
      <w:lvlJc w:val="left"/>
      <w:pPr>
        <w:ind w:left="825" w:hanging="360"/>
      </w:pPr>
      <w:rPr>
        <w:rFonts w:ascii="Symbol" w:eastAsia="Symbol" w:hAnsi="Symbol" w:cs="Symbol" w:hint="default"/>
        <w:b w:val="0"/>
        <w:bCs w:val="0"/>
        <w:i w:val="0"/>
        <w:iCs w:val="0"/>
        <w:spacing w:val="0"/>
        <w:w w:val="99"/>
        <w:sz w:val="20"/>
        <w:szCs w:val="20"/>
        <w:lang w:val="en-US" w:eastAsia="en-US" w:bidi="ar-SA"/>
      </w:rPr>
    </w:lvl>
    <w:lvl w:ilvl="1" w:tplc="02DC1656">
      <w:numFmt w:val="bullet"/>
      <w:lvlText w:val="•"/>
      <w:lvlJc w:val="left"/>
      <w:pPr>
        <w:ind w:left="1105" w:hanging="360"/>
      </w:pPr>
      <w:rPr>
        <w:rFonts w:hint="default"/>
        <w:lang w:val="en-US" w:eastAsia="en-US" w:bidi="ar-SA"/>
      </w:rPr>
    </w:lvl>
    <w:lvl w:ilvl="2" w:tplc="2A2C658C">
      <w:numFmt w:val="bullet"/>
      <w:lvlText w:val="•"/>
      <w:lvlJc w:val="left"/>
      <w:pPr>
        <w:ind w:left="1391" w:hanging="360"/>
      </w:pPr>
      <w:rPr>
        <w:rFonts w:hint="default"/>
        <w:lang w:val="en-US" w:eastAsia="en-US" w:bidi="ar-SA"/>
      </w:rPr>
    </w:lvl>
    <w:lvl w:ilvl="3" w:tplc="2224040C">
      <w:numFmt w:val="bullet"/>
      <w:lvlText w:val="•"/>
      <w:lvlJc w:val="left"/>
      <w:pPr>
        <w:ind w:left="1677" w:hanging="360"/>
      </w:pPr>
      <w:rPr>
        <w:rFonts w:hint="default"/>
        <w:lang w:val="en-US" w:eastAsia="en-US" w:bidi="ar-SA"/>
      </w:rPr>
    </w:lvl>
    <w:lvl w:ilvl="4" w:tplc="B302060C">
      <w:numFmt w:val="bullet"/>
      <w:lvlText w:val="•"/>
      <w:lvlJc w:val="left"/>
      <w:pPr>
        <w:ind w:left="1963" w:hanging="360"/>
      </w:pPr>
      <w:rPr>
        <w:rFonts w:hint="default"/>
        <w:lang w:val="en-US" w:eastAsia="en-US" w:bidi="ar-SA"/>
      </w:rPr>
    </w:lvl>
    <w:lvl w:ilvl="5" w:tplc="3D4CD7DC">
      <w:numFmt w:val="bullet"/>
      <w:lvlText w:val="•"/>
      <w:lvlJc w:val="left"/>
      <w:pPr>
        <w:ind w:left="2249" w:hanging="360"/>
      </w:pPr>
      <w:rPr>
        <w:rFonts w:hint="default"/>
        <w:lang w:val="en-US" w:eastAsia="en-US" w:bidi="ar-SA"/>
      </w:rPr>
    </w:lvl>
    <w:lvl w:ilvl="6" w:tplc="C1FA43B4">
      <w:numFmt w:val="bullet"/>
      <w:lvlText w:val="•"/>
      <w:lvlJc w:val="left"/>
      <w:pPr>
        <w:ind w:left="2535" w:hanging="360"/>
      </w:pPr>
      <w:rPr>
        <w:rFonts w:hint="default"/>
        <w:lang w:val="en-US" w:eastAsia="en-US" w:bidi="ar-SA"/>
      </w:rPr>
    </w:lvl>
    <w:lvl w:ilvl="7" w:tplc="B78ABADE">
      <w:numFmt w:val="bullet"/>
      <w:lvlText w:val="•"/>
      <w:lvlJc w:val="left"/>
      <w:pPr>
        <w:ind w:left="2821" w:hanging="360"/>
      </w:pPr>
      <w:rPr>
        <w:rFonts w:hint="default"/>
        <w:lang w:val="en-US" w:eastAsia="en-US" w:bidi="ar-SA"/>
      </w:rPr>
    </w:lvl>
    <w:lvl w:ilvl="8" w:tplc="501836F4">
      <w:numFmt w:val="bullet"/>
      <w:lvlText w:val="•"/>
      <w:lvlJc w:val="left"/>
      <w:pPr>
        <w:ind w:left="3107" w:hanging="360"/>
      </w:pPr>
      <w:rPr>
        <w:rFonts w:hint="default"/>
        <w:lang w:val="en-US" w:eastAsia="en-US" w:bidi="ar-SA"/>
      </w:rPr>
    </w:lvl>
  </w:abstractNum>
  <w:abstractNum w:abstractNumId="84" w15:restartNumberingAfterBreak="0">
    <w:nsid w:val="77FF33FF"/>
    <w:multiLevelType w:val="hybridMultilevel"/>
    <w:tmpl w:val="D952DCF2"/>
    <w:lvl w:ilvl="0" w:tplc="EF30961A">
      <w:numFmt w:val="bullet"/>
      <w:lvlText w:val=""/>
      <w:lvlJc w:val="left"/>
      <w:pPr>
        <w:ind w:left="1460" w:hanging="360"/>
      </w:pPr>
      <w:rPr>
        <w:rFonts w:ascii="Symbol" w:eastAsia="Symbol" w:hAnsi="Symbol" w:cs="Symbol" w:hint="default"/>
        <w:b w:val="0"/>
        <w:bCs w:val="0"/>
        <w:i w:val="0"/>
        <w:iCs w:val="0"/>
        <w:spacing w:val="0"/>
        <w:w w:val="100"/>
        <w:sz w:val="24"/>
        <w:szCs w:val="24"/>
        <w:lang w:val="en-US" w:eastAsia="en-US" w:bidi="ar-SA"/>
      </w:rPr>
    </w:lvl>
    <w:lvl w:ilvl="1" w:tplc="0EBCB6AC">
      <w:numFmt w:val="bullet"/>
      <w:lvlText w:val="•"/>
      <w:lvlJc w:val="left"/>
      <w:pPr>
        <w:ind w:left="2426" w:hanging="360"/>
      </w:pPr>
      <w:rPr>
        <w:rFonts w:hint="default"/>
        <w:lang w:val="en-US" w:eastAsia="en-US" w:bidi="ar-SA"/>
      </w:rPr>
    </w:lvl>
    <w:lvl w:ilvl="2" w:tplc="7CF2DBAA">
      <w:numFmt w:val="bullet"/>
      <w:lvlText w:val="•"/>
      <w:lvlJc w:val="left"/>
      <w:pPr>
        <w:ind w:left="3392" w:hanging="360"/>
      </w:pPr>
      <w:rPr>
        <w:rFonts w:hint="default"/>
        <w:lang w:val="en-US" w:eastAsia="en-US" w:bidi="ar-SA"/>
      </w:rPr>
    </w:lvl>
    <w:lvl w:ilvl="3" w:tplc="97785256">
      <w:numFmt w:val="bullet"/>
      <w:lvlText w:val="•"/>
      <w:lvlJc w:val="left"/>
      <w:pPr>
        <w:ind w:left="4358" w:hanging="360"/>
      </w:pPr>
      <w:rPr>
        <w:rFonts w:hint="default"/>
        <w:lang w:val="en-US" w:eastAsia="en-US" w:bidi="ar-SA"/>
      </w:rPr>
    </w:lvl>
    <w:lvl w:ilvl="4" w:tplc="47A86E1C">
      <w:numFmt w:val="bullet"/>
      <w:lvlText w:val="•"/>
      <w:lvlJc w:val="left"/>
      <w:pPr>
        <w:ind w:left="5324" w:hanging="360"/>
      </w:pPr>
      <w:rPr>
        <w:rFonts w:hint="default"/>
        <w:lang w:val="en-US" w:eastAsia="en-US" w:bidi="ar-SA"/>
      </w:rPr>
    </w:lvl>
    <w:lvl w:ilvl="5" w:tplc="AC6C4EFA">
      <w:numFmt w:val="bullet"/>
      <w:lvlText w:val="•"/>
      <w:lvlJc w:val="left"/>
      <w:pPr>
        <w:ind w:left="6290" w:hanging="360"/>
      </w:pPr>
      <w:rPr>
        <w:rFonts w:hint="default"/>
        <w:lang w:val="en-US" w:eastAsia="en-US" w:bidi="ar-SA"/>
      </w:rPr>
    </w:lvl>
    <w:lvl w:ilvl="6" w:tplc="20DC0D04">
      <w:numFmt w:val="bullet"/>
      <w:lvlText w:val="•"/>
      <w:lvlJc w:val="left"/>
      <w:pPr>
        <w:ind w:left="7256" w:hanging="360"/>
      </w:pPr>
      <w:rPr>
        <w:rFonts w:hint="default"/>
        <w:lang w:val="en-US" w:eastAsia="en-US" w:bidi="ar-SA"/>
      </w:rPr>
    </w:lvl>
    <w:lvl w:ilvl="7" w:tplc="A016D2AA">
      <w:numFmt w:val="bullet"/>
      <w:lvlText w:val="•"/>
      <w:lvlJc w:val="left"/>
      <w:pPr>
        <w:ind w:left="8222" w:hanging="360"/>
      </w:pPr>
      <w:rPr>
        <w:rFonts w:hint="default"/>
        <w:lang w:val="en-US" w:eastAsia="en-US" w:bidi="ar-SA"/>
      </w:rPr>
    </w:lvl>
    <w:lvl w:ilvl="8" w:tplc="7C1001BE">
      <w:numFmt w:val="bullet"/>
      <w:lvlText w:val="•"/>
      <w:lvlJc w:val="left"/>
      <w:pPr>
        <w:ind w:left="9188" w:hanging="360"/>
      </w:pPr>
      <w:rPr>
        <w:rFonts w:hint="default"/>
        <w:lang w:val="en-US" w:eastAsia="en-US" w:bidi="ar-SA"/>
      </w:rPr>
    </w:lvl>
  </w:abstractNum>
  <w:abstractNum w:abstractNumId="85" w15:restartNumberingAfterBreak="0">
    <w:nsid w:val="7824474C"/>
    <w:multiLevelType w:val="multilevel"/>
    <w:tmpl w:val="F37A5994"/>
    <w:lvl w:ilvl="0">
      <w:start w:val="1"/>
      <w:numFmt w:val="decimal"/>
      <w:lvlText w:val="%1"/>
      <w:lvlJc w:val="left"/>
      <w:pPr>
        <w:ind w:left="1460" w:hanging="720"/>
      </w:pPr>
      <w:rPr>
        <w:rFonts w:hint="default"/>
        <w:lang w:val="en-US" w:eastAsia="en-US" w:bidi="ar-SA"/>
      </w:rPr>
    </w:lvl>
    <w:lvl w:ilvl="1">
      <w:start w:val="5"/>
      <w:numFmt w:val="decimal"/>
      <w:lvlText w:val="%1.%2"/>
      <w:lvlJc w:val="left"/>
      <w:pPr>
        <w:ind w:left="1460" w:hanging="720"/>
      </w:pPr>
      <w:rPr>
        <w:rFonts w:hint="default"/>
        <w:lang w:val="en-US" w:eastAsia="en-US" w:bidi="ar-SA"/>
      </w:rPr>
    </w:lvl>
    <w:lvl w:ilvl="2">
      <w:start w:val="1"/>
      <w:numFmt w:val="decimal"/>
      <w:lvlText w:val="%1.%2.%3"/>
      <w:lvlJc w:val="left"/>
      <w:pPr>
        <w:ind w:left="1460" w:hanging="72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4358" w:hanging="720"/>
      </w:pPr>
      <w:rPr>
        <w:rFonts w:hint="default"/>
        <w:lang w:val="en-US" w:eastAsia="en-US" w:bidi="ar-SA"/>
      </w:rPr>
    </w:lvl>
    <w:lvl w:ilvl="4">
      <w:numFmt w:val="bullet"/>
      <w:lvlText w:val="•"/>
      <w:lvlJc w:val="left"/>
      <w:pPr>
        <w:ind w:left="5324" w:hanging="720"/>
      </w:pPr>
      <w:rPr>
        <w:rFonts w:hint="default"/>
        <w:lang w:val="en-US" w:eastAsia="en-US" w:bidi="ar-SA"/>
      </w:rPr>
    </w:lvl>
    <w:lvl w:ilvl="5">
      <w:numFmt w:val="bullet"/>
      <w:lvlText w:val="•"/>
      <w:lvlJc w:val="left"/>
      <w:pPr>
        <w:ind w:left="6290" w:hanging="720"/>
      </w:pPr>
      <w:rPr>
        <w:rFonts w:hint="default"/>
        <w:lang w:val="en-US" w:eastAsia="en-US" w:bidi="ar-SA"/>
      </w:rPr>
    </w:lvl>
    <w:lvl w:ilvl="6">
      <w:numFmt w:val="bullet"/>
      <w:lvlText w:val="•"/>
      <w:lvlJc w:val="left"/>
      <w:pPr>
        <w:ind w:left="7256" w:hanging="720"/>
      </w:pPr>
      <w:rPr>
        <w:rFonts w:hint="default"/>
        <w:lang w:val="en-US" w:eastAsia="en-US" w:bidi="ar-SA"/>
      </w:rPr>
    </w:lvl>
    <w:lvl w:ilvl="7">
      <w:numFmt w:val="bullet"/>
      <w:lvlText w:val="•"/>
      <w:lvlJc w:val="left"/>
      <w:pPr>
        <w:ind w:left="8222" w:hanging="720"/>
      </w:pPr>
      <w:rPr>
        <w:rFonts w:hint="default"/>
        <w:lang w:val="en-US" w:eastAsia="en-US" w:bidi="ar-SA"/>
      </w:rPr>
    </w:lvl>
    <w:lvl w:ilvl="8">
      <w:numFmt w:val="bullet"/>
      <w:lvlText w:val="•"/>
      <w:lvlJc w:val="left"/>
      <w:pPr>
        <w:ind w:left="9188" w:hanging="720"/>
      </w:pPr>
      <w:rPr>
        <w:rFonts w:hint="default"/>
        <w:lang w:val="en-US" w:eastAsia="en-US" w:bidi="ar-SA"/>
      </w:rPr>
    </w:lvl>
  </w:abstractNum>
  <w:abstractNum w:abstractNumId="86" w15:restartNumberingAfterBreak="0">
    <w:nsid w:val="784F2E8C"/>
    <w:multiLevelType w:val="hybridMultilevel"/>
    <w:tmpl w:val="B776C1D0"/>
    <w:lvl w:ilvl="0" w:tplc="C23AB5C2">
      <w:numFmt w:val="bullet"/>
      <w:lvlText w:val=""/>
      <w:lvlJc w:val="left"/>
      <w:pPr>
        <w:ind w:left="1460" w:hanging="360"/>
      </w:pPr>
      <w:rPr>
        <w:rFonts w:ascii="Symbol" w:eastAsia="Symbol" w:hAnsi="Symbol" w:cs="Symbol" w:hint="default"/>
        <w:b w:val="0"/>
        <w:bCs w:val="0"/>
        <w:i w:val="0"/>
        <w:iCs w:val="0"/>
        <w:spacing w:val="0"/>
        <w:w w:val="99"/>
        <w:sz w:val="20"/>
        <w:szCs w:val="20"/>
        <w:lang w:val="en-US" w:eastAsia="en-US" w:bidi="ar-SA"/>
      </w:rPr>
    </w:lvl>
    <w:lvl w:ilvl="1" w:tplc="4724B304">
      <w:numFmt w:val="bullet"/>
      <w:lvlText w:val="•"/>
      <w:lvlJc w:val="left"/>
      <w:pPr>
        <w:ind w:left="2426" w:hanging="360"/>
      </w:pPr>
      <w:rPr>
        <w:rFonts w:hint="default"/>
        <w:lang w:val="en-US" w:eastAsia="en-US" w:bidi="ar-SA"/>
      </w:rPr>
    </w:lvl>
    <w:lvl w:ilvl="2" w:tplc="399C9FD2">
      <w:numFmt w:val="bullet"/>
      <w:lvlText w:val="•"/>
      <w:lvlJc w:val="left"/>
      <w:pPr>
        <w:ind w:left="3392" w:hanging="360"/>
      </w:pPr>
      <w:rPr>
        <w:rFonts w:hint="default"/>
        <w:lang w:val="en-US" w:eastAsia="en-US" w:bidi="ar-SA"/>
      </w:rPr>
    </w:lvl>
    <w:lvl w:ilvl="3" w:tplc="B0DEE1D4">
      <w:numFmt w:val="bullet"/>
      <w:lvlText w:val="•"/>
      <w:lvlJc w:val="left"/>
      <w:pPr>
        <w:ind w:left="4358" w:hanging="360"/>
      </w:pPr>
      <w:rPr>
        <w:rFonts w:hint="default"/>
        <w:lang w:val="en-US" w:eastAsia="en-US" w:bidi="ar-SA"/>
      </w:rPr>
    </w:lvl>
    <w:lvl w:ilvl="4" w:tplc="02B2D1A8">
      <w:numFmt w:val="bullet"/>
      <w:lvlText w:val="•"/>
      <w:lvlJc w:val="left"/>
      <w:pPr>
        <w:ind w:left="5324" w:hanging="360"/>
      </w:pPr>
      <w:rPr>
        <w:rFonts w:hint="default"/>
        <w:lang w:val="en-US" w:eastAsia="en-US" w:bidi="ar-SA"/>
      </w:rPr>
    </w:lvl>
    <w:lvl w:ilvl="5" w:tplc="C8BA039E">
      <w:numFmt w:val="bullet"/>
      <w:lvlText w:val="•"/>
      <w:lvlJc w:val="left"/>
      <w:pPr>
        <w:ind w:left="6290" w:hanging="360"/>
      </w:pPr>
      <w:rPr>
        <w:rFonts w:hint="default"/>
        <w:lang w:val="en-US" w:eastAsia="en-US" w:bidi="ar-SA"/>
      </w:rPr>
    </w:lvl>
    <w:lvl w:ilvl="6" w:tplc="0D54D0A8">
      <w:numFmt w:val="bullet"/>
      <w:lvlText w:val="•"/>
      <w:lvlJc w:val="left"/>
      <w:pPr>
        <w:ind w:left="7256" w:hanging="360"/>
      </w:pPr>
      <w:rPr>
        <w:rFonts w:hint="default"/>
        <w:lang w:val="en-US" w:eastAsia="en-US" w:bidi="ar-SA"/>
      </w:rPr>
    </w:lvl>
    <w:lvl w:ilvl="7" w:tplc="41D887A4">
      <w:numFmt w:val="bullet"/>
      <w:lvlText w:val="•"/>
      <w:lvlJc w:val="left"/>
      <w:pPr>
        <w:ind w:left="8222" w:hanging="360"/>
      </w:pPr>
      <w:rPr>
        <w:rFonts w:hint="default"/>
        <w:lang w:val="en-US" w:eastAsia="en-US" w:bidi="ar-SA"/>
      </w:rPr>
    </w:lvl>
    <w:lvl w:ilvl="8" w:tplc="246A41FE">
      <w:numFmt w:val="bullet"/>
      <w:lvlText w:val="•"/>
      <w:lvlJc w:val="left"/>
      <w:pPr>
        <w:ind w:left="9188" w:hanging="360"/>
      </w:pPr>
      <w:rPr>
        <w:rFonts w:hint="default"/>
        <w:lang w:val="en-US" w:eastAsia="en-US" w:bidi="ar-SA"/>
      </w:rPr>
    </w:lvl>
  </w:abstractNum>
  <w:abstractNum w:abstractNumId="87" w15:restartNumberingAfterBreak="0">
    <w:nsid w:val="7BEF6326"/>
    <w:multiLevelType w:val="hybridMultilevel"/>
    <w:tmpl w:val="FE12A83E"/>
    <w:lvl w:ilvl="0" w:tplc="FF646AFE">
      <w:numFmt w:val="bullet"/>
      <w:lvlText w:val=""/>
      <w:lvlJc w:val="left"/>
      <w:pPr>
        <w:ind w:left="1460" w:hanging="360"/>
      </w:pPr>
      <w:rPr>
        <w:rFonts w:ascii="Wingdings" w:eastAsia="Wingdings" w:hAnsi="Wingdings" w:cs="Wingdings" w:hint="default"/>
        <w:b w:val="0"/>
        <w:bCs w:val="0"/>
        <w:i w:val="0"/>
        <w:iCs w:val="0"/>
        <w:spacing w:val="0"/>
        <w:w w:val="100"/>
        <w:sz w:val="24"/>
        <w:szCs w:val="24"/>
        <w:lang w:val="en-US" w:eastAsia="en-US" w:bidi="ar-SA"/>
      </w:rPr>
    </w:lvl>
    <w:lvl w:ilvl="1" w:tplc="FB941016">
      <w:numFmt w:val="bullet"/>
      <w:lvlText w:val="•"/>
      <w:lvlJc w:val="left"/>
      <w:pPr>
        <w:ind w:left="2426" w:hanging="360"/>
      </w:pPr>
      <w:rPr>
        <w:rFonts w:hint="default"/>
        <w:lang w:val="en-US" w:eastAsia="en-US" w:bidi="ar-SA"/>
      </w:rPr>
    </w:lvl>
    <w:lvl w:ilvl="2" w:tplc="5B80D552">
      <w:numFmt w:val="bullet"/>
      <w:lvlText w:val="•"/>
      <w:lvlJc w:val="left"/>
      <w:pPr>
        <w:ind w:left="3392" w:hanging="360"/>
      </w:pPr>
      <w:rPr>
        <w:rFonts w:hint="default"/>
        <w:lang w:val="en-US" w:eastAsia="en-US" w:bidi="ar-SA"/>
      </w:rPr>
    </w:lvl>
    <w:lvl w:ilvl="3" w:tplc="45DC9C62">
      <w:numFmt w:val="bullet"/>
      <w:lvlText w:val="•"/>
      <w:lvlJc w:val="left"/>
      <w:pPr>
        <w:ind w:left="4358" w:hanging="360"/>
      </w:pPr>
      <w:rPr>
        <w:rFonts w:hint="default"/>
        <w:lang w:val="en-US" w:eastAsia="en-US" w:bidi="ar-SA"/>
      </w:rPr>
    </w:lvl>
    <w:lvl w:ilvl="4" w:tplc="04B62A44">
      <w:numFmt w:val="bullet"/>
      <w:lvlText w:val="•"/>
      <w:lvlJc w:val="left"/>
      <w:pPr>
        <w:ind w:left="5324" w:hanging="360"/>
      </w:pPr>
      <w:rPr>
        <w:rFonts w:hint="default"/>
        <w:lang w:val="en-US" w:eastAsia="en-US" w:bidi="ar-SA"/>
      </w:rPr>
    </w:lvl>
    <w:lvl w:ilvl="5" w:tplc="C9CAC1BC">
      <w:numFmt w:val="bullet"/>
      <w:lvlText w:val="•"/>
      <w:lvlJc w:val="left"/>
      <w:pPr>
        <w:ind w:left="6290" w:hanging="360"/>
      </w:pPr>
      <w:rPr>
        <w:rFonts w:hint="default"/>
        <w:lang w:val="en-US" w:eastAsia="en-US" w:bidi="ar-SA"/>
      </w:rPr>
    </w:lvl>
    <w:lvl w:ilvl="6" w:tplc="E5A0C4FA">
      <w:numFmt w:val="bullet"/>
      <w:lvlText w:val="•"/>
      <w:lvlJc w:val="left"/>
      <w:pPr>
        <w:ind w:left="7256" w:hanging="360"/>
      </w:pPr>
      <w:rPr>
        <w:rFonts w:hint="default"/>
        <w:lang w:val="en-US" w:eastAsia="en-US" w:bidi="ar-SA"/>
      </w:rPr>
    </w:lvl>
    <w:lvl w:ilvl="7" w:tplc="21C28A58">
      <w:numFmt w:val="bullet"/>
      <w:lvlText w:val="•"/>
      <w:lvlJc w:val="left"/>
      <w:pPr>
        <w:ind w:left="8222" w:hanging="360"/>
      </w:pPr>
      <w:rPr>
        <w:rFonts w:hint="default"/>
        <w:lang w:val="en-US" w:eastAsia="en-US" w:bidi="ar-SA"/>
      </w:rPr>
    </w:lvl>
    <w:lvl w:ilvl="8" w:tplc="C3F65826">
      <w:numFmt w:val="bullet"/>
      <w:lvlText w:val="•"/>
      <w:lvlJc w:val="left"/>
      <w:pPr>
        <w:ind w:left="9188" w:hanging="360"/>
      </w:pPr>
      <w:rPr>
        <w:rFonts w:hint="default"/>
        <w:lang w:val="en-US" w:eastAsia="en-US" w:bidi="ar-SA"/>
      </w:rPr>
    </w:lvl>
  </w:abstractNum>
  <w:abstractNum w:abstractNumId="88" w15:restartNumberingAfterBreak="0">
    <w:nsid w:val="7C663982"/>
    <w:multiLevelType w:val="hybridMultilevel"/>
    <w:tmpl w:val="0374FAD4"/>
    <w:lvl w:ilvl="0" w:tplc="546C1E3A">
      <w:numFmt w:val="bullet"/>
      <w:lvlText w:val="•"/>
      <w:lvlJc w:val="left"/>
      <w:pPr>
        <w:ind w:left="2734" w:hanging="265"/>
      </w:pPr>
      <w:rPr>
        <w:rFonts w:ascii="Arial Narrow" w:eastAsia="Arial Narrow" w:hAnsi="Arial Narrow" w:cs="Arial Narrow" w:hint="default"/>
        <w:spacing w:val="0"/>
        <w:w w:val="123"/>
        <w:lang w:val="en-US" w:eastAsia="en-US" w:bidi="ar-SA"/>
      </w:rPr>
    </w:lvl>
    <w:lvl w:ilvl="1" w:tplc="E05847F6">
      <w:numFmt w:val="bullet"/>
      <w:lvlText w:val="•"/>
      <w:lvlJc w:val="left"/>
      <w:pPr>
        <w:ind w:left="3578" w:hanging="265"/>
      </w:pPr>
      <w:rPr>
        <w:rFonts w:hint="default"/>
        <w:lang w:val="en-US" w:eastAsia="en-US" w:bidi="ar-SA"/>
      </w:rPr>
    </w:lvl>
    <w:lvl w:ilvl="2" w:tplc="3C526706">
      <w:numFmt w:val="bullet"/>
      <w:lvlText w:val="•"/>
      <w:lvlJc w:val="left"/>
      <w:pPr>
        <w:ind w:left="4416" w:hanging="265"/>
      </w:pPr>
      <w:rPr>
        <w:rFonts w:hint="default"/>
        <w:lang w:val="en-US" w:eastAsia="en-US" w:bidi="ar-SA"/>
      </w:rPr>
    </w:lvl>
    <w:lvl w:ilvl="3" w:tplc="F06E413E">
      <w:numFmt w:val="bullet"/>
      <w:lvlText w:val="•"/>
      <w:lvlJc w:val="left"/>
      <w:pPr>
        <w:ind w:left="5254" w:hanging="265"/>
      </w:pPr>
      <w:rPr>
        <w:rFonts w:hint="default"/>
        <w:lang w:val="en-US" w:eastAsia="en-US" w:bidi="ar-SA"/>
      </w:rPr>
    </w:lvl>
    <w:lvl w:ilvl="4" w:tplc="5B0E88CE">
      <w:numFmt w:val="bullet"/>
      <w:lvlText w:val="•"/>
      <w:lvlJc w:val="left"/>
      <w:pPr>
        <w:ind w:left="6092" w:hanging="265"/>
      </w:pPr>
      <w:rPr>
        <w:rFonts w:hint="default"/>
        <w:lang w:val="en-US" w:eastAsia="en-US" w:bidi="ar-SA"/>
      </w:rPr>
    </w:lvl>
    <w:lvl w:ilvl="5" w:tplc="D5628F1A">
      <w:numFmt w:val="bullet"/>
      <w:lvlText w:val="•"/>
      <w:lvlJc w:val="left"/>
      <w:pPr>
        <w:ind w:left="6930" w:hanging="265"/>
      </w:pPr>
      <w:rPr>
        <w:rFonts w:hint="default"/>
        <w:lang w:val="en-US" w:eastAsia="en-US" w:bidi="ar-SA"/>
      </w:rPr>
    </w:lvl>
    <w:lvl w:ilvl="6" w:tplc="4768DCB2">
      <w:numFmt w:val="bullet"/>
      <w:lvlText w:val="•"/>
      <w:lvlJc w:val="left"/>
      <w:pPr>
        <w:ind w:left="7768" w:hanging="265"/>
      </w:pPr>
      <w:rPr>
        <w:rFonts w:hint="default"/>
        <w:lang w:val="en-US" w:eastAsia="en-US" w:bidi="ar-SA"/>
      </w:rPr>
    </w:lvl>
    <w:lvl w:ilvl="7" w:tplc="54E44304">
      <w:numFmt w:val="bullet"/>
      <w:lvlText w:val="•"/>
      <w:lvlJc w:val="left"/>
      <w:pPr>
        <w:ind w:left="8606" w:hanging="265"/>
      </w:pPr>
      <w:rPr>
        <w:rFonts w:hint="default"/>
        <w:lang w:val="en-US" w:eastAsia="en-US" w:bidi="ar-SA"/>
      </w:rPr>
    </w:lvl>
    <w:lvl w:ilvl="8" w:tplc="68749762">
      <w:numFmt w:val="bullet"/>
      <w:lvlText w:val="•"/>
      <w:lvlJc w:val="left"/>
      <w:pPr>
        <w:ind w:left="9444" w:hanging="265"/>
      </w:pPr>
      <w:rPr>
        <w:rFonts w:hint="default"/>
        <w:lang w:val="en-US" w:eastAsia="en-US" w:bidi="ar-SA"/>
      </w:rPr>
    </w:lvl>
  </w:abstractNum>
  <w:abstractNum w:abstractNumId="89" w15:restartNumberingAfterBreak="0">
    <w:nsid w:val="7EE20646"/>
    <w:multiLevelType w:val="hybridMultilevel"/>
    <w:tmpl w:val="9982A6F0"/>
    <w:lvl w:ilvl="0" w:tplc="EDAC62CE">
      <w:numFmt w:val="bullet"/>
      <w:lvlText w:val="•"/>
      <w:lvlJc w:val="left"/>
      <w:pPr>
        <w:ind w:left="97" w:hanging="85"/>
      </w:pPr>
      <w:rPr>
        <w:rFonts w:ascii="Calibri" w:eastAsia="Calibri" w:hAnsi="Calibri" w:cs="Calibri" w:hint="default"/>
        <w:b w:val="0"/>
        <w:bCs w:val="0"/>
        <w:i w:val="0"/>
        <w:iCs w:val="0"/>
        <w:spacing w:val="0"/>
        <w:w w:val="107"/>
        <w:sz w:val="12"/>
        <w:szCs w:val="12"/>
        <w:lang w:val="en-US" w:eastAsia="en-US" w:bidi="ar-SA"/>
      </w:rPr>
    </w:lvl>
    <w:lvl w:ilvl="1" w:tplc="14D6D552">
      <w:numFmt w:val="bullet"/>
      <w:lvlText w:val="•"/>
      <w:lvlJc w:val="left"/>
      <w:pPr>
        <w:ind w:left="177" w:hanging="85"/>
      </w:pPr>
      <w:rPr>
        <w:rFonts w:ascii="Calibri" w:eastAsia="Calibri" w:hAnsi="Calibri" w:cs="Calibri" w:hint="default"/>
        <w:b w:val="0"/>
        <w:bCs w:val="0"/>
        <w:i w:val="0"/>
        <w:iCs w:val="0"/>
        <w:spacing w:val="0"/>
        <w:w w:val="107"/>
        <w:sz w:val="12"/>
        <w:szCs w:val="12"/>
        <w:lang w:val="en-US" w:eastAsia="en-US" w:bidi="ar-SA"/>
      </w:rPr>
    </w:lvl>
    <w:lvl w:ilvl="2" w:tplc="44DABBE6">
      <w:numFmt w:val="bullet"/>
      <w:lvlText w:val="•"/>
      <w:lvlJc w:val="left"/>
      <w:pPr>
        <w:ind w:left="235" w:hanging="85"/>
      </w:pPr>
      <w:rPr>
        <w:rFonts w:hint="default"/>
        <w:lang w:val="en-US" w:eastAsia="en-US" w:bidi="ar-SA"/>
      </w:rPr>
    </w:lvl>
    <w:lvl w:ilvl="3" w:tplc="E07E036A">
      <w:numFmt w:val="bullet"/>
      <w:lvlText w:val="•"/>
      <w:lvlJc w:val="left"/>
      <w:pPr>
        <w:ind w:left="290" w:hanging="85"/>
      </w:pPr>
      <w:rPr>
        <w:rFonts w:hint="default"/>
        <w:lang w:val="en-US" w:eastAsia="en-US" w:bidi="ar-SA"/>
      </w:rPr>
    </w:lvl>
    <w:lvl w:ilvl="4" w:tplc="61F8F1D2">
      <w:numFmt w:val="bullet"/>
      <w:lvlText w:val="•"/>
      <w:lvlJc w:val="left"/>
      <w:pPr>
        <w:ind w:left="345" w:hanging="85"/>
      </w:pPr>
      <w:rPr>
        <w:rFonts w:hint="default"/>
        <w:lang w:val="en-US" w:eastAsia="en-US" w:bidi="ar-SA"/>
      </w:rPr>
    </w:lvl>
    <w:lvl w:ilvl="5" w:tplc="AA1C9246">
      <w:numFmt w:val="bullet"/>
      <w:lvlText w:val="•"/>
      <w:lvlJc w:val="left"/>
      <w:pPr>
        <w:ind w:left="400" w:hanging="85"/>
      </w:pPr>
      <w:rPr>
        <w:rFonts w:hint="default"/>
        <w:lang w:val="en-US" w:eastAsia="en-US" w:bidi="ar-SA"/>
      </w:rPr>
    </w:lvl>
    <w:lvl w:ilvl="6" w:tplc="2488EC6A">
      <w:numFmt w:val="bullet"/>
      <w:lvlText w:val="•"/>
      <w:lvlJc w:val="left"/>
      <w:pPr>
        <w:ind w:left="455" w:hanging="85"/>
      </w:pPr>
      <w:rPr>
        <w:rFonts w:hint="default"/>
        <w:lang w:val="en-US" w:eastAsia="en-US" w:bidi="ar-SA"/>
      </w:rPr>
    </w:lvl>
    <w:lvl w:ilvl="7" w:tplc="34ECA7F2">
      <w:numFmt w:val="bullet"/>
      <w:lvlText w:val="•"/>
      <w:lvlJc w:val="left"/>
      <w:pPr>
        <w:ind w:left="510" w:hanging="85"/>
      </w:pPr>
      <w:rPr>
        <w:rFonts w:hint="default"/>
        <w:lang w:val="en-US" w:eastAsia="en-US" w:bidi="ar-SA"/>
      </w:rPr>
    </w:lvl>
    <w:lvl w:ilvl="8" w:tplc="6518CBEE">
      <w:numFmt w:val="bullet"/>
      <w:lvlText w:val="•"/>
      <w:lvlJc w:val="left"/>
      <w:pPr>
        <w:ind w:left="565" w:hanging="85"/>
      </w:pPr>
      <w:rPr>
        <w:rFonts w:hint="default"/>
        <w:lang w:val="en-US" w:eastAsia="en-US" w:bidi="ar-SA"/>
      </w:rPr>
    </w:lvl>
  </w:abstractNum>
  <w:num w:numId="1">
    <w:abstractNumId w:val="31"/>
  </w:num>
  <w:num w:numId="2">
    <w:abstractNumId w:val="88"/>
  </w:num>
  <w:num w:numId="3">
    <w:abstractNumId w:val="38"/>
  </w:num>
  <w:num w:numId="4">
    <w:abstractNumId w:val="2"/>
  </w:num>
  <w:num w:numId="5">
    <w:abstractNumId w:val="11"/>
  </w:num>
  <w:num w:numId="6">
    <w:abstractNumId w:val="77"/>
  </w:num>
  <w:num w:numId="7">
    <w:abstractNumId w:val="69"/>
  </w:num>
  <w:num w:numId="8">
    <w:abstractNumId w:val="49"/>
  </w:num>
  <w:num w:numId="9">
    <w:abstractNumId w:val="64"/>
  </w:num>
  <w:num w:numId="10">
    <w:abstractNumId w:val="28"/>
  </w:num>
  <w:num w:numId="11">
    <w:abstractNumId w:val="3"/>
  </w:num>
  <w:num w:numId="12">
    <w:abstractNumId w:val="83"/>
  </w:num>
  <w:num w:numId="13">
    <w:abstractNumId w:val="34"/>
  </w:num>
  <w:num w:numId="14">
    <w:abstractNumId w:val="56"/>
  </w:num>
  <w:num w:numId="15">
    <w:abstractNumId w:val="42"/>
  </w:num>
  <w:num w:numId="16">
    <w:abstractNumId w:val="20"/>
  </w:num>
  <w:num w:numId="17">
    <w:abstractNumId w:val="66"/>
  </w:num>
  <w:num w:numId="18">
    <w:abstractNumId w:val="0"/>
  </w:num>
  <w:num w:numId="19">
    <w:abstractNumId w:val="60"/>
  </w:num>
  <w:num w:numId="20">
    <w:abstractNumId w:val="9"/>
  </w:num>
  <w:num w:numId="21">
    <w:abstractNumId w:val="10"/>
  </w:num>
  <w:num w:numId="22">
    <w:abstractNumId w:val="32"/>
  </w:num>
  <w:num w:numId="23">
    <w:abstractNumId w:val="27"/>
  </w:num>
  <w:num w:numId="24">
    <w:abstractNumId w:val="46"/>
  </w:num>
  <w:num w:numId="25">
    <w:abstractNumId w:val="40"/>
  </w:num>
  <w:num w:numId="26">
    <w:abstractNumId w:val="37"/>
  </w:num>
  <w:num w:numId="27">
    <w:abstractNumId w:val="25"/>
  </w:num>
  <w:num w:numId="28">
    <w:abstractNumId w:val="53"/>
  </w:num>
  <w:num w:numId="29">
    <w:abstractNumId w:val="22"/>
  </w:num>
  <w:num w:numId="30">
    <w:abstractNumId w:val="30"/>
  </w:num>
  <w:num w:numId="31">
    <w:abstractNumId w:val="52"/>
  </w:num>
  <w:num w:numId="32">
    <w:abstractNumId w:val="62"/>
  </w:num>
  <w:num w:numId="33">
    <w:abstractNumId w:val="15"/>
  </w:num>
  <w:num w:numId="34">
    <w:abstractNumId w:val="74"/>
  </w:num>
  <w:num w:numId="35">
    <w:abstractNumId w:val="76"/>
  </w:num>
  <w:num w:numId="36">
    <w:abstractNumId w:val="55"/>
  </w:num>
  <w:num w:numId="37">
    <w:abstractNumId w:val="86"/>
  </w:num>
  <w:num w:numId="38">
    <w:abstractNumId w:val="7"/>
  </w:num>
  <w:num w:numId="39">
    <w:abstractNumId w:val="50"/>
  </w:num>
  <w:num w:numId="40">
    <w:abstractNumId w:val="65"/>
  </w:num>
  <w:num w:numId="41">
    <w:abstractNumId w:val="89"/>
  </w:num>
  <w:num w:numId="42">
    <w:abstractNumId w:val="75"/>
  </w:num>
  <w:num w:numId="43">
    <w:abstractNumId w:val="12"/>
  </w:num>
  <w:num w:numId="44">
    <w:abstractNumId w:val="16"/>
  </w:num>
  <w:num w:numId="45">
    <w:abstractNumId w:val="44"/>
  </w:num>
  <w:num w:numId="46">
    <w:abstractNumId w:val="24"/>
  </w:num>
  <w:num w:numId="47">
    <w:abstractNumId w:val="78"/>
  </w:num>
  <w:num w:numId="48">
    <w:abstractNumId w:val="63"/>
  </w:num>
  <w:num w:numId="49">
    <w:abstractNumId w:val="51"/>
  </w:num>
  <w:num w:numId="50">
    <w:abstractNumId w:val="59"/>
  </w:num>
  <w:num w:numId="51">
    <w:abstractNumId w:val="67"/>
  </w:num>
  <w:num w:numId="52">
    <w:abstractNumId w:val="61"/>
  </w:num>
  <w:num w:numId="53">
    <w:abstractNumId w:val="33"/>
  </w:num>
  <w:num w:numId="54">
    <w:abstractNumId w:val="79"/>
  </w:num>
  <w:num w:numId="55">
    <w:abstractNumId w:val="29"/>
  </w:num>
  <w:num w:numId="56">
    <w:abstractNumId w:val="6"/>
  </w:num>
  <w:num w:numId="57">
    <w:abstractNumId w:val="21"/>
  </w:num>
  <w:num w:numId="58">
    <w:abstractNumId w:val="73"/>
  </w:num>
  <w:num w:numId="59">
    <w:abstractNumId w:val="8"/>
  </w:num>
  <w:num w:numId="60">
    <w:abstractNumId w:val="58"/>
  </w:num>
  <w:num w:numId="61">
    <w:abstractNumId w:val="36"/>
  </w:num>
  <w:num w:numId="62">
    <w:abstractNumId w:val="1"/>
  </w:num>
  <w:num w:numId="63">
    <w:abstractNumId w:val="19"/>
  </w:num>
  <w:num w:numId="64">
    <w:abstractNumId w:val="43"/>
  </w:num>
  <w:num w:numId="65">
    <w:abstractNumId w:val="26"/>
  </w:num>
  <w:num w:numId="66">
    <w:abstractNumId w:val="23"/>
  </w:num>
  <w:num w:numId="67">
    <w:abstractNumId w:val="14"/>
  </w:num>
  <w:num w:numId="68">
    <w:abstractNumId w:val="87"/>
  </w:num>
  <w:num w:numId="69">
    <w:abstractNumId w:val="70"/>
  </w:num>
  <w:num w:numId="70">
    <w:abstractNumId w:val="84"/>
  </w:num>
  <w:num w:numId="71">
    <w:abstractNumId w:val="39"/>
  </w:num>
  <w:num w:numId="72">
    <w:abstractNumId w:val="80"/>
  </w:num>
  <w:num w:numId="73">
    <w:abstractNumId w:val="71"/>
  </w:num>
  <w:num w:numId="74">
    <w:abstractNumId w:val="54"/>
  </w:num>
  <w:num w:numId="75">
    <w:abstractNumId w:val="35"/>
  </w:num>
  <w:num w:numId="76">
    <w:abstractNumId w:val="68"/>
  </w:num>
  <w:num w:numId="77">
    <w:abstractNumId w:val="47"/>
  </w:num>
  <w:num w:numId="78">
    <w:abstractNumId w:val="17"/>
  </w:num>
  <w:num w:numId="79">
    <w:abstractNumId w:val="13"/>
  </w:num>
  <w:num w:numId="80">
    <w:abstractNumId w:val="81"/>
  </w:num>
  <w:num w:numId="81">
    <w:abstractNumId w:val="41"/>
  </w:num>
  <w:num w:numId="82">
    <w:abstractNumId w:val="5"/>
  </w:num>
  <w:num w:numId="83">
    <w:abstractNumId w:val="45"/>
  </w:num>
  <w:num w:numId="84">
    <w:abstractNumId w:val="4"/>
  </w:num>
  <w:num w:numId="85">
    <w:abstractNumId w:val="57"/>
  </w:num>
  <w:num w:numId="86">
    <w:abstractNumId w:val="85"/>
  </w:num>
  <w:num w:numId="87">
    <w:abstractNumId w:val="72"/>
  </w:num>
  <w:num w:numId="88">
    <w:abstractNumId w:val="48"/>
  </w:num>
  <w:num w:numId="89">
    <w:abstractNumId w:val="82"/>
  </w:num>
  <w:num w:numId="90">
    <w:abstractNumId w:val="18"/>
  </w:num>
  <w:numIdMacAtCleanup w:val="9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845"/>
    <w:rsid w:val="00002250"/>
    <w:rsid w:val="00005702"/>
    <w:rsid w:val="00040EBF"/>
    <w:rsid w:val="0004136F"/>
    <w:rsid w:val="00052A05"/>
    <w:rsid w:val="00056F86"/>
    <w:rsid w:val="00087D1D"/>
    <w:rsid w:val="000C035F"/>
    <w:rsid w:val="000D4ECA"/>
    <w:rsid w:val="000E68F1"/>
    <w:rsid w:val="00100DC3"/>
    <w:rsid w:val="00132280"/>
    <w:rsid w:val="00143D50"/>
    <w:rsid w:val="0016156B"/>
    <w:rsid w:val="00162665"/>
    <w:rsid w:val="00170A2A"/>
    <w:rsid w:val="001848C5"/>
    <w:rsid w:val="00185EBF"/>
    <w:rsid w:val="001931EC"/>
    <w:rsid w:val="001B1732"/>
    <w:rsid w:val="001B4BA6"/>
    <w:rsid w:val="001B7876"/>
    <w:rsid w:val="001D30CC"/>
    <w:rsid w:val="001F010A"/>
    <w:rsid w:val="002064AE"/>
    <w:rsid w:val="0022308B"/>
    <w:rsid w:val="0026047A"/>
    <w:rsid w:val="00271A01"/>
    <w:rsid w:val="00274EFA"/>
    <w:rsid w:val="00276F30"/>
    <w:rsid w:val="00283E97"/>
    <w:rsid w:val="002933B5"/>
    <w:rsid w:val="002B785C"/>
    <w:rsid w:val="00321479"/>
    <w:rsid w:val="00323C46"/>
    <w:rsid w:val="0036426F"/>
    <w:rsid w:val="00365427"/>
    <w:rsid w:val="0037187E"/>
    <w:rsid w:val="00382FD1"/>
    <w:rsid w:val="00383098"/>
    <w:rsid w:val="003B5AF9"/>
    <w:rsid w:val="003E4274"/>
    <w:rsid w:val="00407E1A"/>
    <w:rsid w:val="004302BC"/>
    <w:rsid w:val="00431C3F"/>
    <w:rsid w:val="00435533"/>
    <w:rsid w:val="00447459"/>
    <w:rsid w:val="00453212"/>
    <w:rsid w:val="00464BD8"/>
    <w:rsid w:val="00471215"/>
    <w:rsid w:val="00494942"/>
    <w:rsid w:val="004B6E67"/>
    <w:rsid w:val="004C02F0"/>
    <w:rsid w:val="004F0306"/>
    <w:rsid w:val="00502906"/>
    <w:rsid w:val="00511F0D"/>
    <w:rsid w:val="00521EFD"/>
    <w:rsid w:val="005249EA"/>
    <w:rsid w:val="00526398"/>
    <w:rsid w:val="00540B19"/>
    <w:rsid w:val="005521A1"/>
    <w:rsid w:val="005643CA"/>
    <w:rsid w:val="00591A19"/>
    <w:rsid w:val="00592D02"/>
    <w:rsid w:val="005A1195"/>
    <w:rsid w:val="005A5B97"/>
    <w:rsid w:val="005A7746"/>
    <w:rsid w:val="005B1536"/>
    <w:rsid w:val="005F2B88"/>
    <w:rsid w:val="00623226"/>
    <w:rsid w:val="00646657"/>
    <w:rsid w:val="0065375F"/>
    <w:rsid w:val="00663EAE"/>
    <w:rsid w:val="00664369"/>
    <w:rsid w:val="006707FB"/>
    <w:rsid w:val="00674091"/>
    <w:rsid w:val="006948B1"/>
    <w:rsid w:val="006A5744"/>
    <w:rsid w:val="006E7DA1"/>
    <w:rsid w:val="006F5951"/>
    <w:rsid w:val="00706427"/>
    <w:rsid w:val="0074543F"/>
    <w:rsid w:val="00745570"/>
    <w:rsid w:val="0074565B"/>
    <w:rsid w:val="0075165A"/>
    <w:rsid w:val="00753332"/>
    <w:rsid w:val="00757C05"/>
    <w:rsid w:val="007656B1"/>
    <w:rsid w:val="00772545"/>
    <w:rsid w:val="0077291F"/>
    <w:rsid w:val="007821B9"/>
    <w:rsid w:val="007D12CD"/>
    <w:rsid w:val="007E4F1E"/>
    <w:rsid w:val="00817C12"/>
    <w:rsid w:val="00853E44"/>
    <w:rsid w:val="00861BB4"/>
    <w:rsid w:val="00866807"/>
    <w:rsid w:val="00867117"/>
    <w:rsid w:val="0087616C"/>
    <w:rsid w:val="0089690A"/>
    <w:rsid w:val="008B302A"/>
    <w:rsid w:val="008D263C"/>
    <w:rsid w:val="008E1906"/>
    <w:rsid w:val="008E5576"/>
    <w:rsid w:val="008E7C16"/>
    <w:rsid w:val="0093771C"/>
    <w:rsid w:val="00952D2E"/>
    <w:rsid w:val="009546FA"/>
    <w:rsid w:val="00963885"/>
    <w:rsid w:val="00993329"/>
    <w:rsid w:val="00993D4F"/>
    <w:rsid w:val="00997124"/>
    <w:rsid w:val="009E1845"/>
    <w:rsid w:val="009F2BA1"/>
    <w:rsid w:val="00A007D1"/>
    <w:rsid w:val="00A179B8"/>
    <w:rsid w:val="00A339CF"/>
    <w:rsid w:val="00A706E2"/>
    <w:rsid w:val="00A80872"/>
    <w:rsid w:val="00AA1676"/>
    <w:rsid w:val="00AB1A80"/>
    <w:rsid w:val="00AE55D1"/>
    <w:rsid w:val="00AF027A"/>
    <w:rsid w:val="00B11F28"/>
    <w:rsid w:val="00B23D78"/>
    <w:rsid w:val="00B337A8"/>
    <w:rsid w:val="00B53CE0"/>
    <w:rsid w:val="00B617FC"/>
    <w:rsid w:val="00B77BEA"/>
    <w:rsid w:val="00B81783"/>
    <w:rsid w:val="00BC7C13"/>
    <w:rsid w:val="00BF0BC5"/>
    <w:rsid w:val="00C02A99"/>
    <w:rsid w:val="00C53E33"/>
    <w:rsid w:val="00C614BF"/>
    <w:rsid w:val="00C713B2"/>
    <w:rsid w:val="00C72B69"/>
    <w:rsid w:val="00C84711"/>
    <w:rsid w:val="00C8790F"/>
    <w:rsid w:val="00C87C4D"/>
    <w:rsid w:val="00C87D32"/>
    <w:rsid w:val="00C9768F"/>
    <w:rsid w:val="00CB5D8A"/>
    <w:rsid w:val="00CB697E"/>
    <w:rsid w:val="00CC5F9E"/>
    <w:rsid w:val="00CE408B"/>
    <w:rsid w:val="00CF0EC7"/>
    <w:rsid w:val="00D46EA3"/>
    <w:rsid w:val="00D51547"/>
    <w:rsid w:val="00D664CE"/>
    <w:rsid w:val="00D95732"/>
    <w:rsid w:val="00DA33C6"/>
    <w:rsid w:val="00DC2849"/>
    <w:rsid w:val="00DC42B6"/>
    <w:rsid w:val="00DD68A6"/>
    <w:rsid w:val="00DF650E"/>
    <w:rsid w:val="00E0377A"/>
    <w:rsid w:val="00E078A5"/>
    <w:rsid w:val="00E14552"/>
    <w:rsid w:val="00E32C78"/>
    <w:rsid w:val="00E3397D"/>
    <w:rsid w:val="00E40DCB"/>
    <w:rsid w:val="00E46E15"/>
    <w:rsid w:val="00E90DCF"/>
    <w:rsid w:val="00E9119A"/>
    <w:rsid w:val="00EA393F"/>
    <w:rsid w:val="00EF34D7"/>
    <w:rsid w:val="00EF5D42"/>
    <w:rsid w:val="00F271EC"/>
    <w:rsid w:val="00F40DC4"/>
    <w:rsid w:val="00F7165B"/>
    <w:rsid w:val="00F71E98"/>
    <w:rsid w:val="00FF48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6348AC7"/>
  <w15:docId w15:val="{A3DE1668-CAB7-4DBE-B9EF-7BFDA1E0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781"/>
      <w:jc w:val="center"/>
      <w:outlineLvl w:val="0"/>
    </w:pPr>
    <w:rPr>
      <w:b/>
      <w:bCs/>
      <w:sz w:val="28"/>
      <w:szCs w:val="28"/>
    </w:rPr>
  </w:style>
  <w:style w:type="paragraph" w:styleId="Heading2">
    <w:name w:val="heading 2"/>
    <w:basedOn w:val="Normal"/>
    <w:uiPriority w:val="9"/>
    <w:unhideWhenUsed/>
    <w:qFormat/>
    <w:pPr>
      <w:ind w:left="1819" w:hanging="359"/>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ind w:left="2281" w:hanging="821"/>
    </w:pPr>
    <w:rPr>
      <w:b/>
      <w:bCs/>
      <w:sz w:val="24"/>
      <w:szCs w:val="24"/>
    </w:rPr>
  </w:style>
  <w:style w:type="paragraph" w:styleId="TOC2">
    <w:name w:val="toc 2"/>
    <w:basedOn w:val="Normal"/>
    <w:uiPriority w:val="1"/>
    <w:qFormat/>
    <w:pPr>
      <w:spacing w:before="238"/>
      <w:ind w:left="2281" w:hanging="821"/>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819" w:hanging="359"/>
    </w:pPr>
  </w:style>
  <w:style w:type="paragraph" w:customStyle="1" w:styleId="TableParagraph">
    <w:name w:val="Table Paragraph"/>
    <w:basedOn w:val="Normal"/>
    <w:uiPriority w:val="1"/>
    <w:qFormat/>
  </w:style>
  <w:style w:type="character" w:styleId="Emphasis">
    <w:name w:val="Emphasis"/>
    <w:basedOn w:val="DefaultParagraphFont"/>
    <w:uiPriority w:val="20"/>
    <w:qFormat/>
    <w:rsid w:val="00706427"/>
    <w:rPr>
      <w:i/>
      <w:iCs/>
    </w:rPr>
  </w:style>
  <w:style w:type="paragraph" w:styleId="Header">
    <w:name w:val="header"/>
    <w:basedOn w:val="Normal"/>
    <w:link w:val="HeaderChar"/>
    <w:uiPriority w:val="99"/>
    <w:unhideWhenUsed/>
    <w:rsid w:val="00132280"/>
    <w:pPr>
      <w:tabs>
        <w:tab w:val="center" w:pos="4680"/>
        <w:tab w:val="right" w:pos="9360"/>
      </w:tabs>
    </w:pPr>
  </w:style>
  <w:style w:type="character" w:customStyle="1" w:styleId="HeaderChar">
    <w:name w:val="Header Char"/>
    <w:basedOn w:val="DefaultParagraphFont"/>
    <w:link w:val="Header"/>
    <w:uiPriority w:val="99"/>
    <w:rsid w:val="00132280"/>
    <w:rPr>
      <w:rFonts w:ascii="Times New Roman" w:eastAsia="Times New Roman" w:hAnsi="Times New Roman" w:cs="Times New Roman"/>
    </w:rPr>
  </w:style>
  <w:style w:type="paragraph" w:styleId="Footer">
    <w:name w:val="footer"/>
    <w:basedOn w:val="Normal"/>
    <w:link w:val="FooterChar"/>
    <w:uiPriority w:val="99"/>
    <w:unhideWhenUsed/>
    <w:rsid w:val="00132280"/>
    <w:pPr>
      <w:tabs>
        <w:tab w:val="center" w:pos="4680"/>
        <w:tab w:val="right" w:pos="9360"/>
      </w:tabs>
    </w:pPr>
  </w:style>
  <w:style w:type="character" w:customStyle="1" w:styleId="FooterChar">
    <w:name w:val="Footer Char"/>
    <w:basedOn w:val="DefaultParagraphFont"/>
    <w:link w:val="Footer"/>
    <w:uiPriority w:val="99"/>
    <w:rsid w:val="00132280"/>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8790F"/>
    <w:rPr>
      <w:sz w:val="16"/>
      <w:szCs w:val="16"/>
    </w:rPr>
  </w:style>
  <w:style w:type="paragraph" w:styleId="CommentText">
    <w:name w:val="annotation text"/>
    <w:basedOn w:val="Normal"/>
    <w:link w:val="CommentTextChar"/>
    <w:uiPriority w:val="99"/>
    <w:semiHidden/>
    <w:unhideWhenUsed/>
    <w:rsid w:val="00C8790F"/>
    <w:rPr>
      <w:sz w:val="20"/>
      <w:szCs w:val="20"/>
    </w:rPr>
  </w:style>
  <w:style w:type="character" w:customStyle="1" w:styleId="CommentTextChar">
    <w:name w:val="Comment Text Char"/>
    <w:basedOn w:val="DefaultParagraphFont"/>
    <w:link w:val="CommentText"/>
    <w:uiPriority w:val="99"/>
    <w:semiHidden/>
    <w:rsid w:val="00C8790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8790F"/>
    <w:rPr>
      <w:b/>
      <w:bCs/>
    </w:rPr>
  </w:style>
  <w:style w:type="character" w:customStyle="1" w:styleId="CommentSubjectChar">
    <w:name w:val="Comment Subject Char"/>
    <w:basedOn w:val="CommentTextChar"/>
    <w:link w:val="CommentSubject"/>
    <w:uiPriority w:val="99"/>
    <w:semiHidden/>
    <w:rsid w:val="00C8790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879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90F"/>
    <w:rPr>
      <w:rFonts w:ascii="Segoe UI" w:eastAsia="Times New Roman" w:hAnsi="Segoe UI" w:cs="Segoe UI"/>
      <w:sz w:val="18"/>
      <w:szCs w:val="18"/>
    </w:rPr>
  </w:style>
  <w:style w:type="character" w:styleId="Strong">
    <w:name w:val="Strong"/>
    <w:basedOn w:val="DefaultParagraphFont"/>
    <w:uiPriority w:val="22"/>
    <w:qFormat/>
    <w:rsid w:val="00C879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00729">
      <w:bodyDiv w:val="1"/>
      <w:marLeft w:val="0"/>
      <w:marRight w:val="0"/>
      <w:marTop w:val="0"/>
      <w:marBottom w:val="0"/>
      <w:divBdr>
        <w:top w:val="none" w:sz="0" w:space="0" w:color="auto"/>
        <w:left w:val="none" w:sz="0" w:space="0" w:color="auto"/>
        <w:bottom w:val="none" w:sz="0" w:space="0" w:color="auto"/>
        <w:right w:val="none" w:sz="0" w:space="0" w:color="auto"/>
      </w:divBdr>
    </w:div>
    <w:div w:id="37439545">
      <w:bodyDiv w:val="1"/>
      <w:marLeft w:val="0"/>
      <w:marRight w:val="0"/>
      <w:marTop w:val="0"/>
      <w:marBottom w:val="0"/>
      <w:divBdr>
        <w:top w:val="none" w:sz="0" w:space="0" w:color="auto"/>
        <w:left w:val="none" w:sz="0" w:space="0" w:color="auto"/>
        <w:bottom w:val="none" w:sz="0" w:space="0" w:color="auto"/>
        <w:right w:val="none" w:sz="0" w:space="0" w:color="auto"/>
      </w:divBdr>
    </w:div>
    <w:div w:id="40639336">
      <w:bodyDiv w:val="1"/>
      <w:marLeft w:val="0"/>
      <w:marRight w:val="0"/>
      <w:marTop w:val="0"/>
      <w:marBottom w:val="0"/>
      <w:divBdr>
        <w:top w:val="none" w:sz="0" w:space="0" w:color="auto"/>
        <w:left w:val="none" w:sz="0" w:space="0" w:color="auto"/>
        <w:bottom w:val="none" w:sz="0" w:space="0" w:color="auto"/>
        <w:right w:val="none" w:sz="0" w:space="0" w:color="auto"/>
      </w:divBdr>
    </w:div>
    <w:div w:id="59064447">
      <w:bodyDiv w:val="1"/>
      <w:marLeft w:val="0"/>
      <w:marRight w:val="0"/>
      <w:marTop w:val="0"/>
      <w:marBottom w:val="0"/>
      <w:divBdr>
        <w:top w:val="none" w:sz="0" w:space="0" w:color="auto"/>
        <w:left w:val="none" w:sz="0" w:space="0" w:color="auto"/>
        <w:bottom w:val="none" w:sz="0" w:space="0" w:color="auto"/>
        <w:right w:val="none" w:sz="0" w:space="0" w:color="auto"/>
      </w:divBdr>
    </w:div>
    <w:div w:id="62604335">
      <w:bodyDiv w:val="1"/>
      <w:marLeft w:val="0"/>
      <w:marRight w:val="0"/>
      <w:marTop w:val="0"/>
      <w:marBottom w:val="0"/>
      <w:divBdr>
        <w:top w:val="none" w:sz="0" w:space="0" w:color="auto"/>
        <w:left w:val="none" w:sz="0" w:space="0" w:color="auto"/>
        <w:bottom w:val="none" w:sz="0" w:space="0" w:color="auto"/>
        <w:right w:val="none" w:sz="0" w:space="0" w:color="auto"/>
      </w:divBdr>
    </w:div>
    <w:div w:id="68237568">
      <w:bodyDiv w:val="1"/>
      <w:marLeft w:val="0"/>
      <w:marRight w:val="0"/>
      <w:marTop w:val="0"/>
      <w:marBottom w:val="0"/>
      <w:divBdr>
        <w:top w:val="none" w:sz="0" w:space="0" w:color="auto"/>
        <w:left w:val="none" w:sz="0" w:space="0" w:color="auto"/>
        <w:bottom w:val="none" w:sz="0" w:space="0" w:color="auto"/>
        <w:right w:val="none" w:sz="0" w:space="0" w:color="auto"/>
      </w:divBdr>
    </w:div>
    <w:div w:id="111049416">
      <w:bodyDiv w:val="1"/>
      <w:marLeft w:val="0"/>
      <w:marRight w:val="0"/>
      <w:marTop w:val="0"/>
      <w:marBottom w:val="0"/>
      <w:divBdr>
        <w:top w:val="none" w:sz="0" w:space="0" w:color="auto"/>
        <w:left w:val="none" w:sz="0" w:space="0" w:color="auto"/>
        <w:bottom w:val="none" w:sz="0" w:space="0" w:color="auto"/>
        <w:right w:val="none" w:sz="0" w:space="0" w:color="auto"/>
      </w:divBdr>
    </w:div>
    <w:div w:id="142740676">
      <w:bodyDiv w:val="1"/>
      <w:marLeft w:val="0"/>
      <w:marRight w:val="0"/>
      <w:marTop w:val="0"/>
      <w:marBottom w:val="0"/>
      <w:divBdr>
        <w:top w:val="none" w:sz="0" w:space="0" w:color="auto"/>
        <w:left w:val="none" w:sz="0" w:space="0" w:color="auto"/>
        <w:bottom w:val="none" w:sz="0" w:space="0" w:color="auto"/>
        <w:right w:val="none" w:sz="0" w:space="0" w:color="auto"/>
      </w:divBdr>
    </w:div>
    <w:div w:id="149097807">
      <w:bodyDiv w:val="1"/>
      <w:marLeft w:val="0"/>
      <w:marRight w:val="0"/>
      <w:marTop w:val="0"/>
      <w:marBottom w:val="0"/>
      <w:divBdr>
        <w:top w:val="none" w:sz="0" w:space="0" w:color="auto"/>
        <w:left w:val="none" w:sz="0" w:space="0" w:color="auto"/>
        <w:bottom w:val="none" w:sz="0" w:space="0" w:color="auto"/>
        <w:right w:val="none" w:sz="0" w:space="0" w:color="auto"/>
      </w:divBdr>
    </w:div>
    <w:div w:id="160389911">
      <w:bodyDiv w:val="1"/>
      <w:marLeft w:val="0"/>
      <w:marRight w:val="0"/>
      <w:marTop w:val="0"/>
      <w:marBottom w:val="0"/>
      <w:divBdr>
        <w:top w:val="none" w:sz="0" w:space="0" w:color="auto"/>
        <w:left w:val="none" w:sz="0" w:space="0" w:color="auto"/>
        <w:bottom w:val="none" w:sz="0" w:space="0" w:color="auto"/>
        <w:right w:val="none" w:sz="0" w:space="0" w:color="auto"/>
      </w:divBdr>
    </w:div>
    <w:div w:id="267279387">
      <w:bodyDiv w:val="1"/>
      <w:marLeft w:val="0"/>
      <w:marRight w:val="0"/>
      <w:marTop w:val="0"/>
      <w:marBottom w:val="0"/>
      <w:divBdr>
        <w:top w:val="none" w:sz="0" w:space="0" w:color="auto"/>
        <w:left w:val="none" w:sz="0" w:space="0" w:color="auto"/>
        <w:bottom w:val="none" w:sz="0" w:space="0" w:color="auto"/>
        <w:right w:val="none" w:sz="0" w:space="0" w:color="auto"/>
      </w:divBdr>
    </w:div>
    <w:div w:id="274942878">
      <w:bodyDiv w:val="1"/>
      <w:marLeft w:val="0"/>
      <w:marRight w:val="0"/>
      <w:marTop w:val="0"/>
      <w:marBottom w:val="0"/>
      <w:divBdr>
        <w:top w:val="none" w:sz="0" w:space="0" w:color="auto"/>
        <w:left w:val="none" w:sz="0" w:space="0" w:color="auto"/>
        <w:bottom w:val="none" w:sz="0" w:space="0" w:color="auto"/>
        <w:right w:val="none" w:sz="0" w:space="0" w:color="auto"/>
      </w:divBdr>
    </w:div>
    <w:div w:id="296227373">
      <w:bodyDiv w:val="1"/>
      <w:marLeft w:val="0"/>
      <w:marRight w:val="0"/>
      <w:marTop w:val="0"/>
      <w:marBottom w:val="0"/>
      <w:divBdr>
        <w:top w:val="none" w:sz="0" w:space="0" w:color="auto"/>
        <w:left w:val="none" w:sz="0" w:space="0" w:color="auto"/>
        <w:bottom w:val="none" w:sz="0" w:space="0" w:color="auto"/>
        <w:right w:val="none" w:sz="0" w:space="0" w:color="auto"/>
      </w:divBdr>
    </w:div>
    <w:div w:id="351997376">
      <w:bodyDiv w:val="1"/>
      <w:marLeft w:val="0"/>
      <w:marRight w:val="0"/>
      <w:marTop w:val="0"/>
      <w:marBottom w:val="0"/>
      <w:divBdr>
        <w:top w:val="none" w:sz="0" w:space="0" w:color="auto"/>
        <w:left w:val="none" w:sz="0" w:space="0" w:color="auto"/>
        <w:bottom w:val="none" w:sz="0" w:space="0" w:color="auto"/>
        <w:right w:val="none" w:sz="0" w:space="0" w:color="auto"/>
      </w:divBdr>
    </w:div>
    <w:div w:id="375544091">
      <w:bodyDiv w:val="1"/>
      <w:marLeft w:val="0"/>
      <w:marRight w:val="0"/>
      <w:marTop w:val="0"/>
      <w:marBottom w:val="0"/>
      <w:divBdr>
        <w:top w:val="none" w:sz="0" w:space="0" w:color="auto"/>
        <w:left w:val="none" w:sz="0" w:space="0" w:color="auto"/>
        <w:bottom w:val="none" w:sz="0" w:space="0" w:color="auto"/>
        <w:right w:val="none" w:sz="0" w:space="0" w:color="auto"/>
      </w:divBdr>
    </w:div>
    <w:div w:id="408161677">
      <w:bodyDiv w:val="1"/>
      <w:marLeft w:val="0"/>
      <w:marRight w:val="0"/>
      <w:marTop w:val="0"/>
      <w:marBottom w:val="0"/>
      <w:divBdr>
        <w:top w:val="none" w:sz="0" w:space="0" w:color="auto"/>
        <w:left w:val="none" w:sz="0" w:space="0" w:color="auto"/>
        <w:bottom w:val="none" w:sz="0" w:space="0" w:color="auto"/>
        <w:right w:val="none" w:sz="0" w:space="0" w:color="auto"/>
      </w:divBdr>
    </w:div>
    <w:div w:id="439495487">
      <w:bodyDiv w:val="1"/>
      <w:marLeft w:val="0"/>
      <w:marRight w:val="0"/>
      <w:marTop w:val="0"/>
      <w:marBottom w:val="0"/>
      <w:divBdr>
        <w:top w:val="none" w:sz="0" w:space="0" w:color="auto"/>
        <w:left w:val="none" w:sz="0" w:space="0" w:color="auto"/>
        <w:bottom w:val="none" w:sz="0" w:space="0" w:color="auto"/>
        <w:right w:val="none" w:sz="0" w:space="0" w:color="auto"/>
      </w:divBdr>
    </w:div>
    <w:div w:id="459689803">
      <w:bodyDiv w:val="1"/>
      <w:marLeft w:val="0"/>
      <w:marRight w:val="0"/>
      <w:marTop w:val="0"/>
      <w:marBottom w:val="0"/>
      <w:divBdr>
        <w:top w:val="none" w:sz="0" w:space="0" w:color="auto"/>
        <w:left w:val="none" w:sz="0" w:space="0" w:color="auto"/>
        <w:bottom w:val="none" w:sz="0" w:space="0" w:color="auto"/>
        <w:right w:val="none" w:sz="0" w:space="0" w:color="auto"/>
      </w:divBdr>
    </w:div>
    <w:div w:id="479614606">
      <w:bodyDiv w:val="1"/>
      <w:marLeft w:val="0"/>
      <w:marRight w:val="0"/>
      <w:marTop w:val="0"/>
      <w:marBottom w:val="0"/>
      <w:divBdr>
        <w:top w:val="none" w:sz="0" w:space="0" w:color="auto"/>
        <w:left w:val="none" w:sz="0" w:space="0" w:color="auto"/>
        <w:bottom w:val="none" w:sz="0" w:space="0" w:color="auto"/>
        <w:right w:val="none" w:sz="0" w:space="0" w:color="auto"/>
      </w:divBdr>
    </w:div>
    <w:div w:id="498497154">
      <w:bodyDiv w:val="1"/>
      <w:marLeft w:val="0"/>
      <w:marRight w:val="0"/>
      <w:marTop w:val="0"/>
      <w:marBottom w:val="0"/>
      <w:divBdr>
        <w:top w:val="none" w:sz="0" w:space="0" w:color="auto"/>
        <w:left w:val="none" w:sz="0" w:space="0" w:color="auto"/>
        <w:bottom w:val="none" w:sz="0" w:space="0" w:color="auto"/>
        <w:right w:val="none" w:sz="0" w:space="0" w:color="auto"/>
      </w:divBdr>
    </w:div>
    <w:div w:id="560756049">
      <w:bodyDiv w:val="1"/>
      <w:marLeft w:val="0"/>
      <w:marRight w:val="0"/>
      <w:marTop w:val="0"/>
      <w:marBottom w:val="0"/>
      <w:divBdr>
        <w:top w:val="none" w:sz="0" w:space="0" w:color="auto"/>
        <w:left w:val="none" w:sz="0" w:space="0" w:color="auto"/>
        <w:bottom w:val="none" w:sz="0" w:space="0" w:color="auto"/>
        <w:right w:val="none" w:sz="0" w:space="0" w:color="auto"/>
      </w:divBdr>
    </w:div>
    <w:div w:id="562527614">
      <w:bodyDiv w:val="1"/>
      <w:marLeft w:val="0"/>
      <w:marRight w:val="0"/>
      <w:marTop w:val="0"/>
      <w:marBottom w:val="0"/>
      <w:divBdr>
        <w:top w:val="none" w:sz="0" w:space="0" w:color="auto"/>
        <w:left w:val="none" w:sz="0" w:space="0" w:color="auto"/>
        <w:bottom w:val="none" w:sz="0" w:space="0" w:color="auto"/>
        <w:right w:val="none" w:sz="0" w:space="0" w:color="auto"/>
      </w:divBdr>
    </w:div>
    <w:div w:id="601493035">
      <w:bodyDiv w:val="1"/>
      <w:marLeft w:val="0"/>
      <w:marRight w:val="0"/>
      <w:marTop w:val="0"/>
      <w:marBottom w:val="0"/>
      <w:divBdr>
        <w:top w:val="none" w:sz="0" w:space="0" w:color="auto"/>
        <w:left w:val="none" w:sz="0" w:space="0" w:color="auto"/>
        <w:bottom w:val="none" w:sz="0" w:space="0" w:color="auto"/>
        <w:right w:val="none" w:sz="0" w:space="0" w:color="auto"/>
      </w:divBdr>
    </w:div>
    <w:div w:id="618685862">
      <w:bodyDiv w:val="1"/>
      <w:marLeft w:val="0"/>
      <w:marRight w:val="0"/>
      <w:marTop w:val="0"/>
      <w:marBottom w:val="0"/>
      <w:divBdr>
        <w:top w:val="none" w:sz="0" w:space="0" w:color="auto"/>
        <w:left w:val="none" w:sz="0" w:space="0" w:color="auto"/>
        <w:bottom w:val="none" w:sz="0" w:space="0" w:color="auto"/>
        <w:right w:val="none" w:sz="0" w:space="0" w:color="auto"/>
      </w:divBdr>
    </w:div>
    <w:div w:id="648174514">
      <w:bodyDiv w:val="1"/>
      <w:marLeft w:val="0"/>
      <w:marRight w:val="0"/>
      <w:marTop w:val="0"/>
      <w:marBottom w:val="0"/>
      <w:divBdr>
        <w:top w:val="none" w:sz="0" w:space="0" w:color="auto"/>
        <w:left w:val="none" w:sz="0" w:space="0" w:color="auto"/>
        <w:bottom w:val="none" w:sz="0" w:space="0" w:color="auto"/>
        <w:right w:val="none" w:sz="0" w:space="0" w:color="auto"/>
      </w:divBdr>
    </w:div>
    <w:div w:id="659962873">
      <w:bodyDiv w:val="1"/>
      <w:marLeft w:val="0"/>
      <w:marRight w:val="0"/>
      <w:marTop w:val="0"/>
      <w:marBottom w:val="0"/>
      <w:divBdr>
        <w:top w:val="none" w:sz="0" w:space="0" w:color="auto"/>
        <w:left w:val="none" w:sz="0" w:space="0" w:color="auto"/>
        <w:bottom w:val="none" w:sz="0" w:space="0" w:color="auto"/>
        <w:right w:val="none" w:sz="0" w:space="0" w:color="auto"/>
      </w:divBdr>
    </w:div>
    <w:div w:id="683439322">
      <w:bodyDiv w:val="1"/>
      <w:marLeft w:val="0"/>
      <w:marRight w:val="0"/>
      <w:marTop w:val="0"/>
      <w:marBottom w:val="0"/>
      <w:divBdr>
        <w:top w:val="none" w:sz="0" w:space="0" w:color="auto"/>
        <w:left w:val="none" w:sz="0" w:space="0" w:color="auto"/>
        <w:bottom w:val="none" w:sz="0" w:space="0" w:color="auto"/>
        <w:right w:val="none" w:sz="0" w:space="0" w:color="auto"/>
      </w:divBdr>
    </w:div>
    <w:div w:id="691079691">
      <w:bodyDiv w:val="1"/>
      <w:marLeft w:val="0"/>
      <w:marRight w:val="0"/>
      <w:marTop w:val="0"/>
      <w:marBottom w:val="0"/>
      <w:divBdr>
        <w:top w:val="none" w:sz="0" w:space="0" w:color="auto"/>
        <w:left w:val="none" w:sz="0" w:space="0" w:color="auto"/>
        <w:bottom w:val="none" w:sz="0" w:space="0" w:color="auto"/>
        <w:right w:val="none" w:sz="0" w:space="0" w:color="auto"/>
      </w:divBdr>
    </w:div>
    <w:div w:id="705912721">
      <w:bodyDiv w:val="1"/>
      <w:marLeft w:val="0"/>
      <w:marRight w:val="0"/>
      <w:marTop w:val="0"/>
      <w:marBottom w:val="0"/>
      <w:divBdr>
        <w:top w:val="none" w:sz="0" w:space="0" w:color="auto"/>
        <w:left w:val="none" w:sz="0" w:space="0" w:color="auto"/>
        <w:bottom w:val="none" w:sz="0" w:space="0" w:color="auto"/>
        <w:right w:val="none" w:sz="0" w:space="0" w:color="auto"/>
      </w:divBdr>
    </w:div>
    <w:div w:id="747385833">
      <w:bodyDiv w:val="1"/>
      <w:marLeft w:val="0"/>
      <w:marRight w:val="0"/>
      <w:marTop w:val="0"/>
      <w:marBottom w:val="0"/>
      <w:divBdr>
        <w:top w:val="none" w:sz="0" w:space="0" w:color="auto"/>
        <w:left w:val="none" w:sz="0" w:space="0" w:color="auto"/>
        <w:bottom w:val="none" w:sz="0" w:space="0" w:color="auto"/>
        <w:right w:val="none" w:sz="0" w:space="0" w:color="auto"/>
      </w:divBdr>
    </w:div>
    <w:div w:id="771709586">
      <w:bodyDiv w:val="1"/>
      <w:marLeft w:val="0"/>
      <w:marRight w:val="0"/>
      <w:marTop w:val="0"/>
      <w:marBottom w:val="0"/>
      <w:divBdr>
        <w:top w:val="none" w:sz="0" w:space="0" w:color="auto"/>
        <w:left w:val="none" w:sz="0" w:space="0" w:color="auto"/>
        <w:bottom w:val="none" w:sz="0" w:space="0" w:color="auto"/>
        <w:right w:val="none" w:sz="0" w:space="0" w:color="auto"/>
      </w:divBdr>
    </w:div>
    <w:div w:id="784079666">
      <w:bodyDiv w:val="1"/>
      <w:marLeft w:val="0"/>
      <w:marRight w:val="0"/>
      <w:marTop w:val="0"/>
      <w:marBottom w:val="0"/>
      <w:divBdr>
        <w:top w:val="none" w:sz="0" w:space="0" w:color="auto"/>
        <w:left w:val="none" w:sz="0" w:space="0" w:color="auto"/>
        <w:bottom w:val="none" w:sz="0" w:space="0" w:color="auto"/>
        <w:right w:val="none" w:sz="0" w:space="0" w:color="auto"/>
      </w:divBdr>
    </w:div>
    <w:div w:id="797526442">
      <w:bodyDiv w:val="1"/>
      <w:marLeft w:val="0"/>
      <w:marRight w:val="0"/>
      <w:marTop w:val="0"/>
      <w:marBottom w:val="0"/>
      <w:divBdr>
        <w:top w:val="none" w:sz="0" w:space="0" w:color="auto"/>
        <w:left w:val="none" w:sz="0" w:space="0" w:color="auto"/>
        <w:bottom w:val="none" w:sz="0" w:space="0" w:color="auto"/>
        <w:right w:val="none" w:sz="0" w:space="0" w:color="auto"/>
      </w:divBdr>
    </w:div>
    <w:div w:id="820971432">
      <w:bodyDiv w:val="1"/>
      <w:marLeft w:val="0"/>
      <w:marRight w:val="0"/>
      <w:marTop w:val="0"/>
      <w:marBottom w:val="0"/>
      <w:divBdr>
        <w:top w:val="none" w:sz="0" w:space="0" w:color="auto"/>
        <w:left w:val="none" w:sz="0" w:space="0" w:color="auto"/>
        <w:bottom w:val="none" w:sz="0" w:space="0" w:color="auto"/>
        <w:right w:val="none" w:sz="0" w:space="0" w:color="auto"/>
      </w:divBdr>
    </w:div>
    <w:div w:id="821040374">
      <w:bodyDiv w:val="1"/>
      <w:marLeft w:val="0"/>
      <w:marRight w:val="0"/>
      <w:marTop w:val="0"/>
      <w:marBottom w:val="0"/>
      <w:divBdr>
        <w:top w:val="none" w:sz="0" w:space="0" w:color="auto"/>
        <w:left w:val="none" w:sz="0" w:space="0" w:color="auto"/>
        <w:bottom w:val="none" w:sz="0" w:space="0" w:color="auto"/>
        <w:right w:val="none" w:sz="0" w:space="0" w:color="auto"/>
      </w:divBdr>
    </w:div>
    <w:div w:id="904949668">
      <w:bodyDiv w:val="1"/>
      <w:marLeft w:val="0"/>
      <w:marRight w:val="0"/>
      <w:marTop w:val="0"/>
      <w:marBottom w:val="0"/>
      <w:divBdr>
        <w:top w:val="none" w:sz="0" w:space="0" w:color="auto"/>
        <w:left w:val="none" w:sz="0" w:space="0" w:color="auto"/>
        <w:bottom w:val="none" w:sz="0" w:space="0" w:color="auto"/>
        <w:right w:val="none" w:sz="0" w:space="0" w:color="auto"/>
      </w:divBdr>
    </w:div>
    <w:div w:id="1015305699">
      <w:bodyDiv w:val="1"/>
      <w:marLeft w:val="0"/>
      <w:marRight w:val="0"/>
      <w:marTop w:val="0"/>
      <w:marBottom w:val="0"/>
      <w:divBdr>
        <w:top w:val="none" w:sz="0" w:space="0" w:color="auto"/>
        <w:left w:val="none" w:sz="0" w:space="0" w:color="auto"/>
        <w:bottom w:val="none" w:sz="0" w:space="0" w:color="auto"/>
        <w:right w:val="none" w:sz="0" w:space="0" w:color="auto"/>
      </w:divBdr>
    </w:div>
    <w:div w:id="1026634054">
      <w:bodyDiv w:val="1"/>
      <w:marLeft w:val="0"/>
      <w:marRight w:val="0"/>
      <w:marTop w:val="0"/>
      <w:marBottom w:val="0"/>
      <w:divBdr>
        <w:top w:val="none" w:sz="0" w:space="0" w:color="auto"/>
        <w:left w:val="none" w:sz="0" w:space="0" w:color="auto"/>
        <w:bottom w:val="none" w:sz="0" w:space="0" w:color="auto"/>
        <w:right w:val="none" w:sz="0" w:space="0" w:color="auto"/>
      </w:divBdr>
    </w:div>
    <w:div w:id="1030689936">
      <w:bodyDiv w:val="1"/>
      <w:marLeft w:val="0"/>
      <w:marRight w:val="0"/>
      <w:marTop w:val="0"/>
      <w:marBottom w:val="0"/>
      <w:divBdr>
        <w:top w:val="none" w:sz="0" w:space="0" w:color="auto"/>
        <w:left w:val="none" w:sz="0" w:space="0" w:color="auto"/>
        <w:bottom w:val="none" w:sz="0" w:space="0" w:color="auto"/>
        <w:right w:val="none" w:sz="0" w:space="0" w:color="auto"/>
      </w:divBdr>
    </w:div>
    <w:div w:id="1034961789">
      <w:bodyDiv w:val="1"/>
      <w:marLeft w:val="0"/>
      <w:marRight w:val="0"/>
      <w:marTop w:val="0"/>
      <w:marBottom w:val="0"/>
      <w:divBdr>
        <w:top w:val="none" w:sz="0" w:space="0" w:color="auto"/>
        <w:left w:val="none" w:sz="0" w:space="0" w:color="auto"/>
        <w:bottom w:val="none" w:sz="0" w:space="0" w:color="auto"/>
        <w:right w:val="none" w:sz="0" w:space="0" w:color="auto"/>
      </w:divBdr>
    </w:div>
    <w:div w:id="1128620527">
      <w:bodyDiv w:val="1"/>
      <w:marLeft w:val="0"/>
      <w:marRight w:val="0"/>
      <w:marTop w:val="0"/>
      <w:marBottom w:val="0"/>
      <w:divBdr>
        <w:top w:val="none" w:sz="0" w:space="0" w:color="auto"/>
        <w:left w:val="none" w:sz="0" w:space="0" w:color="auto"/>
        <w:bottom w:val="none" w:sz="0" w:space="0" w:color="auto"/>
        <w:right w:val="none" w:sz="0" w:space="0" w:color="auto"/>
      </w:divBdr>
    </w:div>
    <w:div w:id="1140686325">
      <w:bodyDiv w:val="1"/>
      <w:marLeft w:val="0"/>
      <w:marRight w:val="0"/>
      <w:marTop w:val="0"/>
      <w:marBottom w:val="0"/>
      <w:divBdr>
        <w:top w:val="none" w:sz="0" w:space="0" w:color="auto"/>
        <w:left w:val="none" w:sz="0" w:space="0" w:color="auto"/>
        <w:bottom w:val="none" w:sz="0" w:space="0" w:color="auto"/>
        <w:right w:val="none" w:sz="0" w:space="0" w:color="auto"/>
      </w:divBdr>
    </w:div>
    <w:div w:id="1162047579">
      <w:bodyDiv w:val="1"/>
      <w:marLeft w:val="0"/>
      <w:marRight w:val="0"/>
      <w:marTop w:val="0"/>
      <w:marBottom w:val="0"/>
      <w:divBdr>
        <w:top w:val="none" w:sz="0" w:space="0" w:color="auto"/>
        <w:left w:val="none" w:sz="0" w:space="0" w:color="auto"/>
        <w:bottom w:val="none" w:sz="0" w:space="0" w:color="auto"/>
        <w:right w:val="none" w:sz="0" w:space="0" w:color="auto"/>
      </w:divBdr>
    </w:div>
    <w:div w:id="1184057983">
      <w:bodyDiv w:val="1"/>
      <w:marLeft w:val="0"/>
      <w:marRight w:val="0"/>
      <w:marTop w:val="0"/>
      <w:marBottom w:val="0"/>
      <w:divBdr>
        <w:top w:val="none" w:sz="0" w:space="0" w:color="auto"/>
        <w:left w:val="none" w:sz="0" w:space="0" w:color="auto"/>
        <w:bottom w:val="none" w:sz="0" w:space="0" w:color="auto"/>
        <w:right w:val="none" w:sz="0" w:space="0" w:color="auto"/>
      </w:divBdr>
    </w:div>
    <w:div w:id="1186018590">
      <w:bodyDiv w:val="1"/>
      <w:marLeft w:val="0"/>
      <w:marRight w:val="0"/>
      <w:marTop w:val="0"/>
      <w:marBottom w:val="0"/>
      <w:divBdr>
        <w:top w:val="none" w:sz="0" w:space="0" w:color="auto"/>
        <w:left w:val="none" w:sz="0" w:space="0" w:color="auto"/>
        <w:bottom w:val="none" w:sz="0" w:space="0" w:color="auto"/>
        <w:right w:val="none" w:sz="0" w:space="0" w:color="auto"/>
      </w:divBdr>
    </w:div>
    <w:div w:id="1195994928">
      <w:bodyDiv w:val="1"/>
      <w:marLeft w:val="0"/>
      <w:marRight w:val="0"/>
      <w:marTop w:val="0"/>
      <w:marBottom w:val="0"/>
      <w:divBdr>
        <w:top w:val="none" w:sz="0" w:space="0" w:color="auto"/>
        <w:left w:val="none" w:sz="0" w:space="0" w:color="auto"/>
        <w:bottom w:val="none" w:sz="0" w:space="0" w:color="auto"/>
        <w:right w:val="none" w:sz="0" w:space="0" w:color="auto"/>
      </w:divBdr>
    </w:div>
    <w:div w:id="1212964304">
      <w:bodyDiv w:val="1"/>
      <w:marLeft w:val="0"/>
      <w:marRight w:val="0"/>
      <w:marTop w:val="0"/>
      <w:marBottom w:val="0"/>
      <w:divBdr>
        <w:top w:val="none" w:sz="0" w:space="0" w:color="auto"/>
        <w:left w:val="none" w:sz="0" w:space="0" w:color="auto"/>
        <w:bottom w:val="none" w:sz="0" w:space="0" w:color="auto"/>
        <w:right w:val="none" w:sz="0" w:space="0" w:color="auto"/>
      </w:divBdr>
    </w:div>
    <w:div w:id="1232156211">
      <w:bodyDiv w:val="1"/>
      <w:marLeft w:val="0"/>
      <w:marRight w:val="0"/>
      <w:marTop w:val="0"/>
      <w:marBottom w:val="0"/>
      <w:divBdr>
        <w:top w:val="none" w:sz="0" w:space="0" w:color="auto"/>
        <w:left w:val="none" w:sz="0" w:space="0" w:color="auto"/>
        <w:bottom w:val="none" w:sz="0" w:space="0" w:color="auto"/>
        <w:right w:val="none" w:sz="0" w:space="0" w:color="auto"/>
      </w:divBdr>
    </w:div>
    <w:div w:id="1326669766">
      <w:bodyDiv w:val="1"/>
      <w:marLeft w:val="0"/>
      <w:marRight w:val="0"/>
      <w:marTop w:val="0"/>
      <w:marBottom w:val="0"/>
      <w:divBdr>
        <w:top w:val="none" w:sz="0" w:space="0" w:color="auto"/>
        <w:left w:val="none" w:sz="0" w:space="0" w:color="auto"/>
        <w:bottom w:val="none" w:sz="0" w:space="0" w:color="auto"/>
        <w:right w:val="none" w:sz="0" w:space="0" w:color="auto"/>
      </w:divBdr>
    </w:div>
    <w:div w:id="1334603280">
      <w:bodyDiv w:val="1"/>
      <w:marLeft w:val="0"/>
      <w:marRight w:val="0"/>
      <w:marTop w:val="0"/>
      <w:marBottom w:val="0"/>
      <w:divBdr>
        <w:top w:val="none" w:sz="0" w:space="0" w:color="auto"/>
        <w:left w:val="none" w:sz="0" w:space="0" w:color="auto"/>
        <w:bottom w:val="none" w:sz="0" w:space="0" w:color="auto"/>
        <w:right w:val="none" w:sz="0" w:space="0" w:color="auto"/>
      </w:divBdr>
    </w:div>
    <w:div w:id="1341159579">
      <w:bodyDiv w:val="1"/>
      <w:marLeft w:val="0"/>
      <w:marRight w:val="0"/>
      <w:marTop w:val="0"/>
      <w:marBottom w:val="0"/>
      <w:divBdr>
        <w:top w:val="none" w:sz="0" w:space="0" w:color="auto"/>
        <w:left w:val="none" w:sz="0" w:space="0" w:color="auto"/>
        <w:bottom w:val="none" w:sz="0" w:space="0" w:color="auto"/>
        <w:right w:val="none" w:sz="0" w:space="0" w:color="auto"/>
      </w:divBdr>
    </w:div>
    <w:div w:id="1359938391">
      <w:bodyDiv w:val="1"/>
      <w:marLeft w:val="0"/>
      <w:marRight w:val="0"/>
      <w:marTop w:val="0"/>
      <w:marBottom w:val="0"/>
      <w:divBdr>
        <w:top w:val="none" w:sz="0" w:space="0" w:color="auto"/>
        <w:left w:val="none" w:sz="0" w:space="0" w:color="auto"/>
        <w:bottom w:val="none" w:sz="0" w:space="0" w:color="auto"/>
        <w:right w:val="none" w:sz="0" w:space="0" w:color="auto"/>
      </w:divBdr>
    </w:div>
    <w:div w:id="1363359654">
      <w:bodyDiv w:val="1"/>
      <w:marLeft w:val="0"/>
      <w:marRight w:val="0"/>
      <w:marTop w:val="0"/>
      <w:marBottom w:val="0"/>
      <w:divBdr>
        <w:top w:val="none" w:sz="0" w:space="0" w:color="auto"/>
        <w:left w:val="none" w:sz="0" w:space="0" w:color="auto"/>
        <w:bottom w:val="none" w:sz="0" w:space="0" w:color="auto"/>
        <w:right w:val="none" w:sz="0" w:space="0" w:color="auto"/>
      </w:divBdr>
    </w:div>
    <w:div w:id="1365011741">
      <w:bodyDiv w:val="1"/>
      <w:marLeft w:val="0"/>
      <w:marRight w:val="0"/>
      <w:marTop w:val="0"/>
      <w:marBottom w:val="0"/>
      <w:divBdr>
        <w:top w:val="none" w:sz="0" w:space="0" w:color="auto"/>
        <w:left w:val="none" w:sz="0" w:space="0" w:color="auto"/>
        <w:bottom w:val="none" w:sz="0" w:space="0" w:color="auto"/>
        <w:right w:val="none" w:sz="0" w:space="0" w:color="auto"/>
      </w:divBdr>
    </w:div>
    <w:div w:id="1393458388">
      <w:bodyDiv w:val="1"/>
      <w:marLeft w:val="0"/>
      <w:marRight w:val="0"/>
      <w:marTop w:val="0"/>
      <w:marBottom w:val="0"/>
      <w:divBdr>
        <w:top w:val="none" w:sz="0" w:space="0" w:color="auto"/>
        <w:left w:val="none" w:sz="0" w:space="0" w:color="auto"/>
        <w:bottom w:val="none" w:sz="0" w:space="0" w:color="auto"/>
        <w:right w:val="none" w:sz="0" w:space="0" w:color="auto"/>
      </w:divBdr>
    </w:div>
    <w:div w:id="1399133180">
      <w:bodyDiv w:val="1"/>
      <w:marLeft w:val="0"/>
      <w:marRight w:val="0"/>
      <w:marTop w:val="0"/>
      <w:marBottom w:val="0"/>
      <w:divBdr>
        <w:top w:val="none" w:sz="0" w:space="0" w:color="auto"/>
        <w:left w:val="none" w:sz="0" w:space="0" w:color="auto"/>
        <w:bottom w:val="none" w:sz="0" w:space="0" w:color="auto"/>
        <w:right w:val="none" w:sz="0" w:space="0" w:color="auto"/>
      </w:divBdr>
    </w:div>
    <w:div w:id="1416321552">
      <w:bodyDiv w:val="1"/>
      <w:marLeft w:val="0"/>
      <w:marRight w:val="0"/>
      <w:marTop w:val="0"/>
      <w:marBottom w:val="0"/>
      <w:divBdr>
        <w:top w:val="none" w:sz="0" w:space="0" w:color="auto"/>
        <w:left w:val="none" w:sz="0" w:space="0" w:color="auto"/>
        <w:bottom w:val="none" w:sz="0" w:space="0" w:color="auto"/>
        <w:right w:val="none" w:sz="0" w:space="0" w:color="auto"/>
      </w:divBdr>
    </w:div>
    <w:div w:id="1439641841">
      <w:bodyDiv w:val="1"/>
      <w:marLeft w:val="0"/>
      <w:marRight w:val="0"/>
      <w:marTop w:val="0"/>
      <w:marBottom w:val="0"/>
      <w:divBdr>
        <w:top w:val="none" w:sz="0" w:space="0" w:color="auto"/>
        <w:left w:val="none" w:sz="0" w:space="0" w:color="auto"/>
        <w:bottom w:val="none" w:sz="0" w:space="0" w:color="auto"/>
        <w:right w:val="none" w:sz="0" w:space="0" w:color="auto"/>
      </w:divBdr>
    </w:div>
    <w:div w:id="1441486757">
      <w:bodyDiv w:val="1"/>
      <w:marLeft w:val="0"/>
      <w:marRight w:val="0"/>
      <w:marTop w:val="0"/>
      <w:marBottom w:val="0"/>
      <w:divBdr>
        <w:top w:val="none" w:sz="0" w:space="0" w:color="auto"/>
        <w:left w:val="none" w:sz="0" w:space="0" w:color="auto"/>
        <w:bottom w:val="none" w:sz="0" w:space="0" w:color="auto"/>
        <w:right w:val="none" w:sz="0" w:space="0" w:color="auto"/>
      </w:divBdr>
    </w:div>
    <w:div w:id="1447314886">
      <w:bodyDiv w:val="1"/>
      <w:marLeft w:val="0"/>
      <w:marRight w:val="0"/>
      <w:marTop w:val="0"/>
      <w:marBottom w:val="0"/>
      <w:divBdr>
        <w:top w:val="none" w:sz="0" w:space="0" w:color="auto"/>
        <w:left w:val="none" w:sz="0" w:space="0" w:color="auto"/>
        <w:bottom w:val="none" w:sz="0" w:space="0" w:color="auto"/>
        <w:right w:val="none" w:sz="0" w:space="0" w:color="auto"/>
      </w:divBdr>
    </w:div>
    <w:div w:id="1448543252">
      <w:bodyDiv w:val="1"/>
      <w:marLeft w:val="0"/>
      <w:marRight w:val="0"/>
      <w:marTop w:val="0"/>
      <w:marBottom w:val="0"/>
      <w:divBdr>
        <w:top w:val="none" w:sz="0" w:space="0" w:color="auto"/>
        <w:left w:val="none" w:sz="0" w:space="0" w:color="auto"/>
        <w:bottom w:val="none" w:sz="0" w:space="0" w:color="auto"/>
        <w:right w:val="none" w:sz="0" w:space="0" w:color="auto"/>
      </w:divBdr>
    </w:div>
    <w:div w:id="1469125840">
      <w:bodyDiv w:val="1"/>
      <w:marLeft w:val="0"/>
      <w:marRight w:val="0"/>
      <w:marTop w:val="0"/>
      <w:marBottom w:val="0"/>
      <w:divBdr>
        <w:top w:val="none" w:sz="0" w:space="0" w:color="auto"/>
        <w:left w:val="none" w:sz="0" w:space="0" w:color="auto"/>
        <w:bottom w:val="none" w:sz="0" w:space="0" w:color="auto"/>
        <w:right w:val="none" w:sz="0" w:space="0" w:color="auto"/>
      </w:divBdr>
    </w:div>
    <w:div w:id="1471362911">
      <w:bodyDiv w:val="1"/>
      <w:marLeft w:val="0"/>
      <w:marRight w:val="0"/>
      <w:marTop w:val="0"/>
      <w:marBottom w:val="0"/>
      <w:divBdr>
        <w:top w:val="none" w:sz="0" w:space="0" w:color="auto"/>
        <w:left w:val="none" w:sz="0" w:space="0" w:color="auto"/>
        <w:bottom w:val="none" w:sz="0" w:space="0" w:color="auto"/>
        <w:right w:val="none" w:sz="0" w:space="0" w:color="auto"/>
      </w:divBdr>
    </w:div>
    <w:div w:id="1477725371">
      <w:bodyDiv w:val="1"/>
      <w:marLeft w:val="0"/>
      <w:marRight w:val="0"/>
      <w:marTop w:val="0"/>
      <w:marBottom w:val="0"/>
      <w:divBdr>
        <w:top w:val="none" w:sz="0" w:space="0" w:color="auto"/>
        <w:left w:val="none" w:sz="0" w:space="0" w:color="auto"/>
        <w:bottom w:val="none" w:sz="0" w:space="0" w:color="auto"/>
        <w:right w:val="none" w:sz="0" w:space="0" w:color="auto"/>
      </w:divBdr>
    </w:div>
    <w:div w:id="1491753834">
      <w:bodyDiv w:val="1"/>
      <w:marLeft w:val="0"/>
      <w:marRight w:val="0"/>
      <w:marTop w:val="0"/>
      <w:marBottom w:val="0"/>
      <w:divBdr>
        <w:top w:val="none" w:sz="0" w:space="0" w:color="auto"/>
        <w:left w:val="none" w:sz="0" w:space="0" w:color="auto"/>
        <w:bottom w:val="none" w:sz="0" w:space="0" w:color="auto"/>
        <w:right w:val="none" w:sz="0" w:space="0" w:color="auto"/>
      </w:divBdr>
    </w:div>
    <w:div w:id="1492677594">
      <w:bodyDiv w:val="1"/>
      <w:marLeft w:val="0"/>
      <w:marRight w:val="0"/>
      <w:marTop w:val="0"/>
      <w:marBottom w:val="0"/>
      <w:divBdr>
        <w:top w:val="none" w:sz="0" w:space="0" w:color="auto"/>
        <w:left w:val="none" w:sz="0" w:space="0" w:color="auto"/>
        <w:bottom w:val="none" w:sz="0" w:space="0" w:color="auto"/>
        <w:right w:val="none" w:sz="0" w:space="0" w:color="auto"/>
      </w:divBdr>
    </w:div>
    <w:div w:id="1499346692">
      <w:bodyDiv w:val="1"/>
      <w:marLeft w:val="0"/>
      <w:marRight w:val="0"/>
      <w:marTop w:val="0"/>
      <w:marBottom w:val="0"/>
      <w:divBdr>
        <w:top w:val="none" w:sz="0" w:space="0" w:color="auto"/>
        <w:left w:val="none" w:sz="0" w:space="0" w:color="auto"/>
        <w:bottom w:val="none" w:sz="0" w:space="0" w:color="auto"/>
        <w:right w:val="none" w:sz="0" w:space="0" w:color="auto"/>
      </w:divBdr>
    </w:div>
    <w:div w:id="1501963048">
      <w:bodyDiv w:val="1"/>
      <w:marLeft w:val="0"/>
      <w:marRight w:val="0"/>
      <w:marTop w:val="0"/>
      <w:marBottom w:val="0"/>
      <w:divBdr>
        <w:top w:val="none" w:sz="0" w:space="0" w:color="auto"/>
        <w:left w:val="none" w:sz="0" w:space="0" w:color="auto"/>
        <w:bottom w:val="none" w:sz="0" w:space="0" w:color="auto"/>
        <w:right w:val="none" w:sz="0" w:space="0" w:color="auto"/>
      </w:divBdr>
    </w:div>
    <w:div w:id="1521697574">
      <w:bodyDiv w:val="1"/>
      <w:marLeft w:val="0"/>
      <w:marRight w:val="0"/>
      <w:marTop w:val="0"/>
      <w:marBottom w:val="0"/>
      <w:divBdr>
        <w:top w:val="none" w:sz="0" w:space="0" w:color="auto"/>
        <w:left w:val="none" w:sz="0" w:space="0" w:color="auto"/>
        <w:bottom w:val="none" w:sz="0" w:space="0" w:color="auto"/>
        <w:right w:val="none" w:sz="0" w:space="0" w:color="auto"/>
      </w:divBdr>
    </w:div>
    <w:div w:id="1541479422">
      <w:bodyDiv w:val="1"/>
      <w:marLeft w:val="0"/>
      <w:marRight w:val="0"/>
      <w:marTop w:val="0"/>
      <w:marBottom w:val="0"/>
      <w:divBdr>
        <w:top w:val="none" w:sz="0" w:space="0" w:color="auto"/>
        <w:left w:val="none" w:sz="0" w:space="0" w:color="auto"/>
        <w:bottom w:val="none" w:sz="0" w:space="0" w:color="auto"/>
        <w:right w:val="none" w:sz="0" w:space="0" w:color="auto"/>
      </w:divBdr>
    </w:div>
    <w:div w:id="1567959980">
      <w:bodyDiv w:val="1"/>
      <w:marLeft w:val="0"/>
      <w:marRight w:val="0"/>
      <w:marTop w:val="0"/>
      <w:marBottom w:val="0"/>
      <w:divBdr>
        <w:top w:val="none" w:sz="0" w:space="0" w:color="auto"/>
        <w:left w:val="none" w:sz="0" w:space="0" w:color="auto"/>
        <w:bottom w:val="none" w:sz="0" w:space="0" w:color="auto"/>
        <w:right w:val="none" w:sz="0" w:space="0" w:color="auto"/>
      </w:divBdr>
    </w:div>
    <w:div w:id="1578593816">
      <w:bodyDiv w:val="1"/>
      <w:marLeft w:val="0"/>
      <w:marRight w:val="0"/>
      <w:marTop w:val="0"/>
      <w:marBottom w:val="0"/>
      <w:divBdr>
        <w:top w:val="none" w:sz="0" w:space="0" w:color="auto"/>
        <w:left w:val="none" w:sz="0" w:space="0" w:color="auto"/>
        <w:bottom w:val="none" w:sz="0" w:space="0" w:color="auto"/>
        <w:right w:val="none" w:sz="0" w:space="0" w:color="auto"/>
      </w:divBdr>
    </w:div>
    <w:div w:id="1618636514">
      <w:bodyDiv w:val="1"/>
      <w:marLeft w:val="0"/>
      <w:marRight w:val="0"/>
      <w:marTop w:val="0"/>
      <w:marBottom w:val="0"/>
      <w:divBdr>
        <w:top w:val="none" w:sz="0" w:space="0" w:color="auto"/>
        <w:left w:val="none" w:sz="0" w:space="0" w:color="auto"/>
        <w:bottom w:val="none" w:sz="0" w:space="0" w:color="auto"/>
        <w:right w:val="none" w:sz="0" w:space="0" w:color="auto"/>
      </w:divBdr>
    </w:div>
    <w:div w:id="1630478888">
      <w:bodyDiv w:val="1"/>
      <w:marLeft w:val="0"/>
      <w:marRight w:val="0"/>
      <w:marTop w:val="0"/>
      <w:marBottom w:val="0"/>
      <w:divBdr>
        <w:top w:val="none" w:sz="0" w:space="0" w:color="auto"/>
        <w:left w:val="none" w:sz="0" w:space="0" w:color="auto"/>
        <w:bottom w:val="none" w:sz="0" w:space="0" w:color="auto"/>
        <w:right w:val="none" w:sz="0" w:space="0" w:color="auto"/>
      </w:divBdr>
    </w:div>
    <w:div w:id="1680352763">
      <w:bodyDiv w:val="1"/>
      <w:marLeft w:val="0"/>
      <w:marRight w:val="0"/>
      <w:marTop w:val="0"/>
      <w:marBottom w:val="0"/>
      <w:divBdr>
        <w:top w:val="none" w:sz="0" w:space="0" w:color="auto"/>
        <w:left w:val="none" w:sz="0" w:space="0" w:color="auto"/>
        <w:bottom w:val="none" w:sz="0" w:space="0" w:color="auto"/>
        <w:right w:val="none" w:sz="0" w:space="0" w:color="auto"/>
      </w:divBdr>
    </w:div>
    <w:div w:id="1696613897">
      <w:bodyDiv w:val="1"/>
      <w:marLeft w:val="0"/>
      <w:marRight w:val="0"/>
      <w:marTop w:val="0"/>
      <w:marBottom w:val="0"/>
      <w:divBdr>
        <w:top w:val="none" w:sz="0" w:space="0" w:color="auto"/>
        <w:left w:val="none" w:sz="0" w:space="0" w:color="auto"/>
        <w:bottom w:val="none" w:sz="0" w:space="0" w:color="auto"/>
        <w:right w:val="none" w:sz="0" w:space="0" w:color="auto"/>
      </w:divBdr>
    </w:div>
    <w:div w:id="1723752057">
      <w:bodyDiv w:val="1"/>
      <w:marLeft w:val="0"/>
      <w:marRight w:val="0"/>
      <w:marTop w:val="0"/>
      <w:marBottom w:val="0"/>
      <w:divBdr>
        <w:top w:val="none" w:sz="0" w:space="0" w:color="auto"/>
        <w:left w:val="none" w:sz="0" w:space="0" w:color="auto"/>
        <w:bottom w:val="none" w:sz="0" w:space="0" w:color="auto"/>
        <w:right w:val="none" w:sz="0" w:space="0" w:color="auto"/>
      </w:divBdr>
    </w:div>
    <w:div w:id="1726445754">
      <w:bodyDiv w:val="1"/>
      <w:marLeft w:val="0"/>
      <w:marRight w:val="0"/>
      <w:marTop w:val="0"/>
      <w:marBottom w:val="0"/>
      <w:divBdr>
        <w:top w:val="none" w:sz="0" w:space="0" w:color="auto"/>
        <w:left w:val="none" w:sz="0" w:space="0" w:color="auto"/>
        <w:bottom w:val="none" w:sz="0" w:space="0" w:color="auto"/>
        <w:right w:val="none" w:sz="0" w:space="0" w:color="auto"/>
      </w:divBdr>
    </w:div>
    <w:div w:id="1751999004">
      <w:bodyDiv w:val="1"/>
      <w:marLeft w:val="0"/>
      <w:marRight w:val="0"/>
      <w:marTop w:val="0"/>
      <w:marBottom w:val="0"/>
      <w:divBdr>
        <w:top w:val="none" w:sz="0" w:space="0" w:color="auto"/>
        <w:left w:val="none" w:sz="0" w:space="0" w:color="auto"/>
        <w:bottom w:val="none" w:sz="0" w:space="0" w:color="auto"/>
        <w:right w:val="none" w:sz="0" w:space="0" w:color="auto"/>
      </w:divBdr>
    </w:div>
    <w:div w:id="1772313436">
      <w:bodyDiv w:val="1"/>
      <w:marLeft w:val="0"/>
      <w:marRight w:val="0"/>
      <w:marTop w:val="0"/>
      <w:marBottom w:val="0"/>
      <w:divBdr>
        <w:top w:val="none" w:sz="0" w:space="0" w:color="auto"/>
        <w:left w:val="none" w:sz="0" w:space="0" w:color="auto"/>
        <w:bottom w:val="none" w:sz="0" w:space="0" w:color="auto"/>
        <w:right w:val="none" w:sz="0" w:space="0" w:color="auto"/>
      </w:divBdr>
    </w:div>
    <w:div w:id="1775704267">
      <w:bodyDiv w:val="1"/>
      <w:marLeft w:val="0"/>
      <w:marRight w:val="0"/>
      <w:marTop w:val="0"/>
      <w:marBottom w:val="0"/>
      <w:divBdr>
        <w:top w:val="none" w:sz="0" w:space="0" w:color="auto"/>
        <w:left w:val="none" w:sz="0" w:space="0" w:color="auto"/>
        <w:bottom w:val="none" w:sz="0" w:space="0" w:color="auto"/>
        <w:right w:val="none" w:sz="0" w:space="0" w:color="auto"/>
      </w:divBdr>
    </w:div>
    <w:div w:id="1844541811">
      <w:bodyDiv w:val="1"/>
      <w:marLeft w:val="0"/>
      <w:marRight w:val="0"/>
      <w:marTop w:val="0"/>
      <w:marBottom w:val="0"/>
      <w:divBdr>
        <w:top w:val="none" w:sz="0" w:space="0" w:color="auto"/>
        <w:left w:val="none" w:sz="0" w:space="0" w:color="auto"/>
        <w:bottom w:val="none" w:sz="0" w:space="0" w:color="auto"/>
        <w:right w:val="none" w:sz="0" w:space="0" w:color="auto"/>
      </w:divBdr>
    </w:div>
    <w:div w:id="1865896574">
      <w:bodyDiv w:val="1"/>
      <w:marLeft w:val="0"/>
      <w:marRight w:val="0"/>
      <w:marTop w:val="0"/>
      <w:marBottom w:val="0"/>
      <w:divBdr>
        <w:top w:val="none" w:sz="0" w:space="0" w:color="auto"/>
        <w:left w:val="none" w:sz="0" w:space="0" w:color="auto"/>
        <w:bottom w:val="none" w:sz="0" w:space="0" w:color="auto"/>
        <w:right w:val="none" w:sz="0" w:space="0" w:color="auto"/>
      </w:divBdr>
    </w:div>
    <w:div w:id="1984308644">
      <w:bodyDiv w:val="1"/>
      <w:marLeft w:val="0"/>
      <w:marRight w:val="0"/>
      <w:marTop w:val="0"/>
      <w:marBottom w:val="0"/>
      <w:divBdr>
        <w:top w:val="none" w:sz="0" w:space="0" w:color="auto"/>
        <w:left w:val="none" w:sz="0" w:space="0" w:color="auto"/>
        <w:bottom w:val="none" w:sz="0" w:space="0" w:color="auto"/>
        <w:right w:val="none" w:sz="0" w:space="0" w:color="auto"/>
      </w:divBdr>
    </w:div>
    <w:div w:id="2001081721">
      <w:bodyDiv w:val="1"/>
      <w:marLeft w:val="0"/>
      <w:marRight w:val="0"/>
      <w:marTop w:val="0"/>
      <w:marBottom w:val="0"/>
      <w:divBdr>
        <w:top w:val="none" w:sz="0" w:space="0" w:color="auto"/>
        <w:left w:val="none" w:sz="0" w:space="0" w:color="auto"/>
        <w:bottom w:val="none" w:sz="0" w:space="0" w:color="auto"/>
        <w:right w:val="none" w:sz="0" w:space="0" w:color="auto"/>
      </w:divBdr>
    </w:div>
    <w:div w:id="2015985403">
      <w:bodyDiv w:val="1"/>
      <w:marLeft w:val="0"/>
      <w:marRight w:val="0"/>
      <w:marTop w:val="0"/>
      <w:marBottom w:val="0"/>
      <w:divBdr>
        <w:top w:val="none" w:sz="0" w:space="0" w:color="auto"/>
        <w:left w:val="none" w:sz="0" w:space="0" w:color="auto"/>
        <w:bottom w:val="none" w:sz="0" w:space="0" w:color="auto"/>
        <w:right w:val="none" w:sz="0" w:space="0" w:color="auto"/>
      </w:divBdr>
    </w:div>
    <w:div w:id="2021732910">
      <w:bodyDiv w:val="1"/>
      <w:marLeft w:val="0"/>
      <w:marRight w:val="0"/>
      <w:marTop w:val="0"/>
      <w:marBottom w:val="0"/>
      <w:divBdr>
        <w:top w:val="none" w:sz="0" w:space="0" w:color="auto"/>
        <w:left w:val="none" w:sz="0" w:space="0" w:color="auto"/>
        <w:bottom w:val="none" w:sz="0" w:space="0" w:color="auto"/>
        <w:right w:val="none" w:sz="0" w:space="0" w:color="auto"/>
      </w:divBdr>
    </w:div>
    <w:div w:id="2047679040">
      <w:bodyDiv w:val="1"/>
      <w:marLeft w:val="0"/>
      <w:marRight w:val="0"/>
      <w:marTop w:val="0"/>
      <w:marBottom w:val="0"/>
      <w:divBdr>
        <w:top w:val="none" w:sz="0" w:space="0" w:color="auto"/>
        <w:left w:val="none" w:sz="0" w:space="0" w:color="auto"/>
        <w:bottom w:val="none" w:sz="0" w:space="0" w:color="auto"/>
        <w:right w:val="none" w:sz="0" w:space="0" w:color="auto"/>
      </w:divBdr>
    </w:div>
    <w:div w:id="2125807496">
      <w:bodyDiv w:val="1"/>
      <w:marLeft w:val="0"/>
      <w:marRight w:val="0"/>
      <w:marTop w:val="0"/>
      <w:marBottom w:val="0"/>
      <w:divBdr>
        <w:top w:val="none" w:sz="0" w:space="0" w:color="auto"/>
        <w:left w:val="none" w:sz="0" w:space="0" w:color="auto"/>
        <w:bottom w:val="none" w:sz="0" w:space="0" w:color="auto"/>
        <w:right w:val="none" w:sz="0" w:space="0" w:color="auto"/>
      </w:divBdr>
    </w:div>
    <w:div w:id="2126999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esearchgate.net/publication/321197933" TargetMode="External"/><Relationship Id="rId299" Type="http://schemas.openxmlformats.org/officeDocument/2006/relationships/image" Target="media/image56.jpeg"/><Relationship Id="rId21" Type="http://schemas.openxmlformats.org/officeDocument/2006/relationships/image" Target="media/image3.png"/><Relationship Id="rId63" Type="http://schemas.openxmlformats.org/officeDocument/2006/relationships/hyperlink" Target="https://www.perkbox.com/uk/resources/blog/what-is-equity-theory-and-why-should-i-be-applying-it" TargetMode="External"/><Relationship Id="rId159" Type="http://schemas.openxmlformats.org/officeDocument/2006/relationships/hyperlink" Target="https://www.oxfordhandbooks.com/view/10.1093/oxfordhb/9780199363643.001.0001/oxfordhb-9780199363643-e-36" TargetMode="External"/><Relationship Id="rId170" Type="http://schemas.openxmlformats.org/officeDocument/2006/relationships/hyperlink" Target="http://www.researchgate.net/publication/313099117Individual_development_in_the_workplace" TargetMode="External"/><Relationship Id="rId226" Type="http://schemas.openxmlformats.org/officeDocument/2006/relationships/hyperlink" Target="https://www.oxfordhandbooks.com/view/10.1093/oxfordhb/9780199363643.001.0001/oxfordhb-9780199363643-e-25" TargetMode="External"/><Relationship Id="rId268" Type="http://schemas.openxmlformats.org/officeDocument/2006/relationships/image" Target="media/image25.jpeg"/><Relationship Id="rId32" Type="http://schemas.openxmlformats.org/officeDocument/2006/relationships/image" Target="media/image13.png"/><Relationship Id="rId74" Type="http://schemas.openxmlformats.org/officeDocument/2006/relationships/hyperlink" Target="https://castleassociates.org.uk/blog/the-negative-and-damaging-consequences-of-workplace-discrimination" TargetMode="External"/><Relationship Id="rId128" Type="http://schemas.openxmlformats.org/officeDocument/2006/relationships/hyperlink" Target="https://www.ilo.org/wcmsp5/groups/public/---ed_norm/---relconf/documents/meetingdocument/wcms_448720.pdf" TargetMode="External"/><Relationship Id="rId5" Type="http://schemas.openxmlformats.org/officeDocument/2006/relationships/footnotes" Target="footnotes.xml"/><Relationship Id="rId181" Type="http://schemas.openxmlformats.org/officeDocument/2006/relationships/hyperlink" Target="https://www.wits.ac.za/news/latest-news/in-their-own-words/2017/2017-02/systemic-racism-behind-south-africas-failure-to-transform-its-economy.html" TargetMode="External"/><Relationship Id="rId237" Type="http://schemas.openxmlformats.org/officeDocument/2006/relationships/hyperlink" Target="http://www.tpmap.org/wp-content/uploads/2019/09/26.3.3.pdf" TargetMode="External"/><Relationship Id="rId279" Type="http://schemas.openxmlformats.org/officeDocument/2006/relationships/image" Target="media/image36.png"/><Relationship Id="rId43" Type="http://schemas.openxmlformats.org/officeDocument/2006/relationships/hyperlink" Target="https://ukzn-dspace.ukzn.ac.za/bitstream/handle/10413/14351/Abiolu_Rhoda_Titilopemi_Inioluwa_2017.pdf?sequence=1&amp;isAllowed=y" TargetMode="External"/><Relationship Id="rId139" Type="http://schemas.openxmlformats.org/officeDocument/2006/relationships/hyperlink" Target="http://www.emerald.com/insight/0143-7720.htm" TargetMode="External"/><Relationship Id="rId290" Type="http://schemas.openxmlformats.org/officeDocument/2006/relationships/image" Target="media/image47.png"/><Relationship Id="rId304" Type="http://schemas.openxmlformats.org/officeDocument/2006/relationships/image" Target="media/image61.jpeg"/><Relationship Id="rId85" Type="http://schemas.openxmlformats.org/officeDocument/2006/relationships/hyperlink" Target="http://www.info.gov.za/documents/constitution/1996/a108-96.pdf" TargetMode="External"/><Relationship Id="rId150" Type="http://schemas.openxmlformats.org/officeDocument/2006/relationships/hyperlink" Target="http://www.worklab.com/wp-content/uploads/2009/12/Dilemmas-of-Change.pdf" TargetMode="External"/><Relationship Id="rId192" Type="http://schemas.openxmlformats.org/officeDocument/2006/relationships/hyperlink" Target="http://eprints.glos.ac.uk/id/eprint/6781.(Accessed" TargetMode="External"/><Relationship Id="rId206" Type="http://schemas.openxmlformats.org/officeDocument/2006/relationships/hyperlink" Target="https://www.gov.za/sites/default/files/gcis_document/201409/a75-97.pdf" TargetMode="External"/><Relationship Id="rId248" Type="http://schemas.openxmlformats.org/officeDocument/2006/relationships/hyperlink" Target="https://www.ohchr.org/EN/NewsEvents/Pages/DisplayNews.aspx?NewsID=23969&amp;LangID=E" TargetMode="External"/><Relationship Id="rId12" Type="http://schemas.openxmlformats.org/officeDocument/2006/relationships/footer" Target="footer3.xml"/><Relationship Id="rId108" Type="http://schemas.openxmlformats.org/officeDocument/2006/relationships/hyperlink" Target="https://www.cambridge.org/core/books/discrimination-laundering/AF1936FB7B81B4D2C6E775D207C18FF9" TargetMode="External"/><Relationship Id="rId54" Type="http://schemas.openxmlformats.org/officeDocument/2006/relationships/hyperlink" Target="https://sloanreview.mit.edu/article/confronting-the-uncomfortable-reality-of-workplace-discrimination/" TargetMode="External"/><Relationship Id="rId96" Type="http://schemas.openxmlformats.org/officeDocument/2006/relationships/hyperlink" Target="https://rm.coe.int/168006b642" TargetMode="External"/><Relationship Id="rId161" Type="http://schemas.openxmlformats.org/officeDocument/2006/relationships/hyperlink" Target="http://www.rankandfile.ca/hotel-workers-from-around-the-world-challenge-sexual-harassment" TargetMode="External"/><Relationship Id="rId217" Type="http://schemas.openxmlformats.org/officeDocument/2006/relationships/hyperlink" Target="https://scholar.google.com/scholar?hl=en&amp;as_sdt=0%2C5&amp;q=Schwab%2Band%2BSyed%2C%2B2015&amp;btnG" TargetMode="External"/><Relationship Id="rId259" Type="http://schemas.openxmlformats.org/officeDocument/2006/relationships/hyperlink" Target="https://www.researchgate.net/profile/Nicolay-Worren/publication/328450750_The_hidden_matrix_Reporting_relationships_outside_the_formal_line_organization/links/5bcefff1a6fdcc204a015a64/The-hidden-matrix-Reporting-relationships-outside-the-formal-line-organization.pdf" TargetMode="External"/><Relationship Id="rId23" Type="http://schemas.openxmlformats.org/officeDocument/2006/relationships/image" Target="media/image5.png"/><Relationship Id="rId119" Type="http://schemas.openxmlformats.org/officeDocument/2006/relationships/hyperlink" Target="https://www.ohchr.org/EN/ProfessionalInterest/Pages/CCPR.aspx" TargetMode="External"/><Relationship Id="rId270" Type="http://schemas.openxmlformats.org/officeDocument/2006/relationships/image" Target="media/image27.jpeg"/><Relationship Id="rId65" Type="http://schemas.openxmlformats.org/officeDocument/2006/relationships/hyperlink" Target="https://www.marketing91.com/types-of-interviews-in-qualitative-research/" TargetMode="External"/><Relationship Id="rId130" Type="http://schemas.openxmlformats.org/officeDocument/2006/relationships/hyperlink" Target="https://www.ilo.org/global/publications/world-of-work-magazine/issues/DWCMS_080608/lang--en/index.htm" TargetMode="External"/><Relationship Id="rId172" Type="http://schemas.openxmlformats.org/officeDocument/2006/relationships/hyperlink" Target="https://www.amazon.com/Run-Racist-Journeys-Heart-Racism/dp/1928257151" TargetMode="External"/><Relationship Id="rId193" Type="http://schemas.openxmlformats.org/officeDocument/2006/relationships/hyperlink" Target="https://www.uj.ac.za/faculties/humanities/csda/Documents/NDA-Poverty-inequality-and-social-exclusion.%2012.2.2020.pdf" TargetMode="External"/><Relationship Id="rId207" Type="http://schemas.openxmlformats.org/officeDocument/2006/relationships/hyperlink" Target="https://www.gov.za/sites/default/files/gcis_document/201409/a97-98.pdf" TargetMode="External"/><Relationship Id="rId228" Type="http://schemas.openxmlformats.org/officeDocument/2006/relationships/hyperlink" Target="https://www.dailymaverick.co.za/article/2021-06-01-first-quarter-unemployment-rate-hits-record-high-of-43-2-youth-jobless-rate-74-7/" TargetMode="External"/><Relationship Id="rId249" Type="http://schemas.openxmlformats.org/officeDocument/2006/relationships/hyperlink" Target="https://iseek.un.org/article/sg-shares-results-united-nations-survey-racism" TargetMode="External"/><Relationship Id="rId13" Type="http://schemas.openxmlformats.org/officeDocument/2006/relationships/comments" Target="comments.xml"/><Relationship Id="rId109" Type="http://schemas.openxmlformats.org/officeDocument/2006/relationships/hyperlink" Target="https://www.cambridge.org/core/books/discrimination-laundering/AF1936FB7B81B4D2C6E775D207C18FF9" TargetMode="External"/><Relationship Id="rId260" Type="http://schemas.openxmlformats.org/officeDocument/2006/relationships/hyperlink" Target="https://www.researchgate.net/profile/Nicolay-Worren/publication/328450750_The_hidden_matrix_Reporting_relationships_outside_the_formal_line_organization/links/5bcefff1a6fdcc204a015a64/The-hidden-matrix-Reporting-relationships-outside-the-formal-line-organization.pdf" TargetMode="External"/><Relationship Id="rId281" Type="http://schemas.openxmlformats.org/officeDocument/2006/relationships/image" Target="media/image38.png"/><Relationship Id="rId34" Type="http://schemas.openxmlformats.org/officeDocument/2006/relationships/image" Target="media/image15.png"/><Relationship Id="rId55" Type="http://schemas.openxmlformats.org/officeDocument/2006/relationships/hyperlink" Target="https://sloanreview.mit.edu/article/confronting-the-uncomfortable-reality-of-workplace-discrimination/" TargetMode="External"/><Relationship Id="rId76" Type="http://schemas.openxmlformats.org/officeDocument/2006/relationships/hyperlink" Target="http://www.scribbr.com/methodology" TargetMode="External"/><Relationship Id="rId97" Type="http://schemas.openxmlformats.org/officeDocument/2006/relationships/hyperlink" Target="https://www.irishtimes.com/life-and-style/food-and-drink/hospitality-staff-everywhere-i-have-seen-harassment-it-s-all-swept-under-the-carpet-1.4634061" TargetMode="External"/><Relationship Id="rId120" Type="http://schemas.openxmlformats.org/officeDocument/2006/relationships/hyperlink" Target="https://www.ohchr.org/en/professionalinterest/pages/cescr.aspx" TargetMode="External"/><Relationship Id="rId141" Type="http://schemas.openxmlformats.org/officeDocument/2006/relationships/hyperlink" Target="https://www.ilo.org/global/topics/labour-migration/publications/WCMS_586689/lang--en/index.htm" TargetMode="External"/><Relationship Id="rId7" Type="http://schemas.openxmlformats.org/officeDocument/2006/relationships/header" Target="header1.xml"/><Relationship Id="rId162" Type="http://schemas.openxmlformats.org/officeDocument/2006/relationships/hyperlink" Target="http://www.rankandfile.ca/hotel-workers-from-around-the-world-challenge-sexual-harassment" TargetMode="External"/><Relationship Id="rId183" Type="http://schemas.openxmlformats.org/officeDocument/2006/relationships/hyperlink" Target="https://www.hilarispublisher.com/open-access/legal-framework-of-racial-discrimination-2151-6200-1000287.pdf" TargetMode="External"/><Relationship Id="rId218" Type="http://schemas.openxmlformats.org/officeDocument/2006/relationships/hyperlink" Target="https://scholar.google.com/scholar?hl=en&amp;as_sdt=0%2C5&amp;q=Schwab%2Band%2BSyed%2C%2B2015&amp;btnG" TargetMode="External"/><Relationship Id="rId239" Type="http://schemas.openxmlformats.org/officeDocument/2006/relationships/hyperlink" Target="https://mg.co.za/opinion/2020-01-29-lets-talk-about-workplace-racism" TargetMode="External"/><Relationship Id="rId250" Type="http://schemas.openxmlformats.org/officeDocument/2006/relationships/hyperlink" Target="https://www.e-unwto.org/doi/pdf/10.18111/9789284416646" TargetMode="External"/><Relationship Id="rId271" Type="http://schemas.openxmlformats.org/officeDocument/2006/relationships/image" Target="media/image28.jpeg"/><Relationship Id="rId292" Type="http://schemas.openxmlformats.org/officeDocument/2006/relationships/image" Target="media/image49.png"/><Relationship Id="rId306" Type="http://schemas.openxmlformats.org/officeDocument/2006/relationships/image" Target="media/image63.jpeg"/><Relationship Id="rId24" Type="http://schemas.openxmlformats.org/officeDocument/2006/relationships/image" Target="media/image6.png"/><Relationship Id="rId45" Type="http://schemas.openxmlformats.org/officeDocument/2006/relationships/hyperlink" Target="https://treaties.un.org/doc/Publication/UNTS/Volume%201520/volume-1520-I-26363-English.pdf" TargetMode="External"/><Relationship Id="rId66" Type="http://schemas.openxmlformats.org/officeDocument/2006/relationships/hyperlink" Target="https://www.econstor.eu/bitstream/10419/129460/1/846230402.pdf" TargetMode="External"/><Relationship Id="rId87" Type="http://schemas.openxmlformats.org/officeDocument/2006/relationships/hyperlink" Target="https://digitally.cognizant.com/how-diversity-fuels-innovation-codex4168" TargetMode="External"/><Relationship Id="rId110" Type="http://schemas.openxmlformats.org/officeDocument/2006/relationships/hyperlink" Target="http://www.semanticscholar.org/paper/Discrimination-in-Workplace" TargetMode="External"/><Relationship Id="rId131" Type="http://schemas.openxmlformats.org/officeDocument/2006/relationships/hyperlink" Target="https://www.ilo.org/global/publications/world-of-work-magazine/issues/DWCMS_080608/lang--en/index.htm" TargetMode="External"/><Relationship Id="rId152" Type="http://schemas.openxmlformats.org/officeDocument/2006/relationships/hyperlink" Target="https://smallbusiness.chron.com/effects-interpersonal-communication-organization-18338.html" TargetMode="External"/><Relationship Id="rId173" Type="http://schemas.openxmlformats.org/officeDocument/2006/relationships/hyperlink" Target="http://opensaldru.uct.ac.za/bitstream/handle/11090/901/2018_220_Saldruwp.pdf?sequence=1" TargetMode="External"/><Relationship Id="rId194" Type="http://schemas.openxmlformats.org/officeDocument/2006/relationships/hyperlink" Target="https://www.uj.ac.za/faculties/humanities/csda/Documents/NDA-Poverty-inequality-and-social-exclusion.%2012.2.2020.pdf" TargetMode="External"/><Relationship Id="rId208" Type="http://schemas.openxmlformats.org/officeDocument/2006/relationships/hyperlink" Target="http://www.justice.gov.za/legislation/acts/2000-004.pdf" TargetMode="External"/><Relationship Id="rId229" Type="http://schemas.openxmlformats.org/officeDocument/2006/relationships/hyperlink" Target="https://www.dailymaverick.co.za/article/2021-06-01-first-quarter-unemployment-rate-hits-record-high-of-43-2-youth-jobless-rate-74-7/" TargetMode="External"/><Relationship Id="rId240" Type="http://schemas.openxmlformats.org/officeDocument/2006/relationships/hyperlink" Target="https://www.researchgate.net/profile/Donald-Tomaskovic-Devey/publication/295906201_Observing_Organizational_Inequality_Regimes/links/5a253b2f4585155dd41ef254/Observing-Organizational-Inequality-Regimes.pdf" TargetMode="External"/><Relationship Id="rId261" Type="http://schemas.openxmlformats.org/officeDocument/2006/relationships/hyperlink" Target="https://www.researchgate.net/profile/Nicolay-Worren/publication/328450750_The_hidden_matrix_Reporting_relationships_outside_the_formal_line_organization/links/5bcefff1a6fdcc204a015a64/The-hidden-matrix-Reporting-relationships-outside-the-formal-line-organization.pdf" TargetMode="External"/><Relationship Id="rId14" Type="http://schemas.microsoft.com/office/2011/relationships/commentsExtended" Target="commentsExtended.xml"/><Relationship Id="rId35" Type="http://schemas.openxmlformats.org/officeDocument/2006/relationships/image" Target="media/image16.png"/><Relationship Id="rId56" Type="http://schemas.openxmlformats.org/officeDocument/2006/relationships/hyperlink" Target="http://www.oxfordhandbooks.com/view/10.1093/oxfordhb/9780199363643.001.0001/oxfordhb-" TargetMode="External"/><Relationship Id="rId77" Type="http://schemas.openxmlformats.org/officeDocument/2006/relationships/hyperlink" Target="https://www.palgrave.com/gp/book/9783319596853" TargetMode="External"/><Relationship Id="rId100" Type="http://schemas.openxmlformats.org/officeDocument/2006/relationships/hyperlink" Target="https://theewgroup.com/racism-work-stop-discrimination-workplace/" TargetMode="External"/><Relationship Id="rId282" Type="http://schemas.openxmlformats.org/officeDocument/2006/relationships/image" Target="media/image39.png"/><Relationship Id="rId8" Type="http://schemas.openxmlformats.org/officeDocument/2006/relationships/header" Target="header2.xml"/><Relationship Id="rId98" Type="http://schemas.openxmlformats.org/officeDocument/2006/relationships/hyperlink" Target="https://www.irishtimes.com/life-and-style/food-and-drink/hospitality-staff-everywhere-i-have-seen-harassment-it-s-all-swept-under-the-carpet-1.4634061" TargetMode="External"/><Relationship Id="rId121" Type="http://schemas.openxmlformats.org/officeDocument/2006/relationships/hyperlink" Target="http://iieom.org/ieom2014/pdfs/547.pdf" TargetMode="External"/><Relationship Id="rId142" Type="http://schemas.openxmlformats.org/officeDocument/2006/relationships/hyperlink" Target="https://lutpub.lut.fi/bitstream/handle/10024/105136/Master%27s%20Thesis_Karhuviita.pdf?sequence=2&amp;isAllowed=y" TargetMode="External"/><Relationship Id="rId163" Type="http://schemas.openxmlformats.org/officeDocument/2006/relationships/hyperlink" Target="https://www.oxfordhandbooks.com/view/10.1093/oxfordhb/9780199363643.001.0001/oxfordhb-9780199363643-e-15?rskey=yLkIpi&amp;result=1" TargetMode="External"/><Relationship Id="rId184" Type="http://schemas.openxmlformats.org/officeDocument/2006/relationships/hyperlink" Target="https://www.hilarispublisher.com/open-access/legal-framework-of-racial-discrimination-2151-6200-1000287.pdf" TargetMode="External"/><Relationship Id="rId219" Type="http://schemas.openxmlformats.org/officeDocument/2006/relationships/hyperlink" Target="https://www.eeoc.gov/eeoc/task_force/harassment/9-18-15/sepler.cfm" TargetMode="External"/><Relationship Id="rId230" Type="http://schemas.openxmlformats.org/officeDocument/2006/relationships/hyperlink" Target="https://www.atlantis-press.com/proceedings/iceb-15/25405" TargetMode="External"/><Relationship Id="rId251" Type="http://schemas.openxmlformats.org/officeDocument/2006/relationships/hyperlink" Target="http://dx.doi.org/10.4135/9781452231518.n5.(Accessed" TargetMode="External"/><Relationship Id="rId25" Type="http://schemas.openxmlformats.org/officeDocument/2006/relationships/image" Target="media/image7.jpeg"/><Relationship Id="rId46" Type="http://schemas.openxmlformats.org/officeDocument/2006/relationships/hyperlink" Target="http://www.un.org/development/desa/dpad/publication/no-1-concepts-of-inequality/(Accessed" TargetMode="External"/><Relationship Id="rId67" Type="http://schemas.openxmlformats.org/officeDocument/2006/relationships/hyperlink" Target="https://www.researchgate.net/profile/Hamed_Rezapouraghdam/publication/329844965" TargetMode="External"/><Relationship Id="rId272" Type="http://schemas.openxmlformats.org/officeDocument/2006/relationships/image" Target="media/image29.jpeg"/><Relationship Id="rId293" Type="http://schemas.openxmlformats.org/officeDocument/2006/relationships/image" Target="media/image50.png"/><Relationship Id="rId307" Type="http://schemas.openxmlformats.org/officeDocument/2006/relationships/image" Target="media/image64.jpeg"/><Relationship Id="rId88" Type="http://schemas.openxmlformats.org/officeDocument/2006/relationships/hyperlink" Target="https://news.yahoo.com/third-former-hospitality-workers-wont-121242171.html" TargetMode="External"/><Relationship Id="rId111" Type="http://schemas.openxmlformats.org/officeDocument/2006/relationships/hyperlink" Target="http://www.jstor.org/stable/pdf/3481474.pdf" TargetMode="External"/><Relationship Id="rId132" Type="http://schemas.openxmlformats.org/officeDocument/2006/relationships/hyperlink" Target="http://hdr/" TargetMode="External"/><Relationship Id="rId153" Type="http://schemas.openxmlformats.org/officeDocument/2006/relationships/hyperlink" Target="http://www.emerald.com/insight/content/doi/10.1108/IJCHM-11-2013-" TargetMode="External"/><Relationship Id="rId174" Type="http://schemas.openxmlformats.org/officeDocument/2006/relationships/hyperlink" Target="https://www.wiley.com/en-ne/Qualitative%2BResearch%2Bin%2BPractice%3A%2BExamples%2Bfor%2BDiscussion%2Band%2BAnalysis%2C%2B2nd%2BEdition-p-9781119452638" TargetMode="External"/><Relationship Id="rId195" Type="http://schemas.openxmlformats.org/officeDocument/2006/relationships/hyperlink" Target="https://openscholar.dut.ac.za/bitstream/10321/108/4/Ramrathan_2005.pdf" TargetMode="External"/><Relationship Id="rId209" Type="http://schemas.openxmlformats.org/officeDocument/2006/relationships/hyperlink" Target="https://www.gov.za/sites/default/files/gcis_document/201503/humanrightsguide.pdf" TargetMode="External"/><Relationship Id="rId220" Type="http://schemas.openxmlformats.org/officeDocument/2006/relationships/hyperlink" Target="https://scholar.google.com/scholar?hl=en&amp;as_sdt=0%2C5&amp;q=Shneikat%2C%2BAbubakar%2C%2Band%2BIlkan%2B2016&amp;btnG" TargetMode="External"/><Relationship Id="rId241" Type="http://schemas.openxmlformats.org/officeDocument/2006/relationships/hyperlink" Target="https://www.researchgate.net/profile/Donald-Tomaskovic-Devey/publication/295906201_Observing_Organizational_Inequality_Regimes/links/5a253b2f4585155dd41ef254/Observing-Organizational-Inequality-Regimes.pdf" TargetMode="External"/><Relationship Id="rId15" Type="http://schemas.openxmlformats.org/officeDocument/2006/relationships/header" Target="header4.xml"/><Relationship Id="rId36" Type="http://schemas.openxmlformats.org/officeDocument/2006/relationships/image" Target="media/image17.png"/><Relationship Id="rId57" Type="http://schemas.openxmlformats.org/officeDocument/2006/relationships/hyperlink" Target="https://www.bdo.co.za/en-za/insights/2018/" TargetMode="External"/><Relationship Id="rId262" Type="http://schemas.openxmlformats.org/officeDocument/2006/relationships/hyperlink" Target="http://www.researchgate.net/publication/280178009_Diversity_Management_and_Discriminati" TargetMode="External"/><Relationship Id="rId283" Type="http://schemas.openxmlformats.org/officeDocument/2006/relationships/image" Target="media/image40.png"/><Relationship Id="rId78" Type="http://schemas.openxmlformats.org/officeDocument/2006/relationships/hyperlink" Target="https://ohchr.org/EN/ProfessionalInterest/Pages/CERD.aspx" TargetMode="External"/><Relationship Id="rId99" Type="http://schemas.openxmlformats.org/officeDocument/2006/relationships/hyperlink" Target="https://www.irishtimes.com/life-and-style/food-and-drink/hospitality-staff-everywhere-i-have-seen-harassment-it-s-all-swept-under-the-carpet-1.4634061" TargetMode="External"/><Relationship Id="rId101" Type="http://schemas.openxmlformats.org/officeDocument/2006/relationships/hyperlink" Target="https://www.econrsa.org/system/files/publications/working_papers/working_paper_493.pdf" TargetMode="External"/><Relationship Id="rId122" Type="http://schemas.openxmlformats.org/officeDocument/2006/relationships/hyperlink" Target="https://www.ilo.org/global/publications/world-of-work-magazine/issues/DWCMS_080608/lang--en/index.htm" TargetMode="External"/><Relationship Id="rId143" Type="http://schemas.openxmlformats.org/officeDocument/2006/relationships/hyperlink" Target="https://lutpub.lut.fi/bitstream/handle/10024/105136/Master%27s%20Thesis_Karhuviita.pdf?sequence=2&amp;isAllowed=y" TargetMode="External"/><Relationship Id="rId164" Type="http://schemas.openxmlformats.org/officeDocument/2006/relationships/hyperlink" Target="https://www.oxfordhandbooks.com/view/10.1093/oxfordhb/9780199363643.001.0001/oxfordhb-9780199363643-e-15?rskey=yLkIpi&amp;result=1" TargetMode="External"/><Relationship Id="rId185" Type="http://schemas.openxmlformats.org/officeDocument/2006/relationships/hyperlink" Target="http://www.researchgate.net/publication/325846997" TargetMode="External"/><Relationship Id="rId9" Type="http://schemas.openxmlformats.org/officeDocument/2006/relationships/footer" Target="footer1.xml"/><Relationship Id="rId210" Type="http://schemas.openxmlformats.org/officeDocument/2006/relationships/hyperlink" Target="https://www.sahrc.org.za/home/21/files/SAHRC%20.pdf" TargetMode="External"/><Relationship Id="rId26" Type="http://schemas.openxmlformats.org/officeDocument/2006/relationships/hyperlink" Target="https://gradcoach.com/what-is-thematic-analysis/" TargetMode="External"/><Relationship Id="rId231" Type="http://schemas.openxmlformats.org/officeDocument/2006/relationships/hyperlink" Target="http://www.statssa.gov.za/publications/pdf" TargetMode="External"/><Relationship Id="rId252" Type="http://schemas.openxmlformats.org/officeDocument/2006/relationships/hyperlink" Target="https://gradcoach.com/qualitative-data-analysis-methods/" TargetMode="External"/><Relationship Id="rId273" Type="http://schemas.openxmlformats.org/officeDocument/2006/relationships/image" Target="media/image30.jpeg"/><Relationship Id="rId294" Type="http://schemas.openxmlformats.org/officeDocument/2006/relationships/image" Target="media/image51.png"/><Relationship Id="rId308" Type="http://schemas.openxmlformats.org/officeDocument/2006/relationships/image" Target="media/image65.jpeg"/><Relationship Id="rId47" Type="http://schemas.openxmlformats.org/officeDocument/2006/relationships/hyperlink" Target="https://www.africanews.com/2021/02/24/south-africa-unemployment-rises-as-authorities-rush-vaccinations/" TargetMode="External"/><Relationship Id="rId68" Type="http://schemas.openxmlformats.org/officeDocument/2006/relationships/hyperlink" Target="https://open.uct.ac.za/bitstream/handle/11427/22905/thesis_law_2016_biney_elizabeth.pdf?sequence=4&amp;isAllowed=y" TargetMode="External"/><Relationship Id="rId89" Type="http://schemas.openxmlformats.org/officeDocument/2006/relationships/hyperlink" Target="https://news.yahoo.com/third-former-hospitality-workers-wont-121242171.html" TargetMode="External"/><Relationship Id="rId112" Type="http://schemas.openxmlformats.org/officeDocument/2006/relationships/hyperlink" Target="https://link.springer.com/article/10.1007/s12132-015-9266-4" TargetMode="External"/><Relationship Id="rId133" Type="http://schemas.openxmlformats.org/officeDocument/2006/relationships/hyperlink" Target="http://www.emerald.com/insight/content/doi/10.1108/JMP-06-2013-0179/full/html" TargetMode="External"/><Relationship Id="rId154" Type="http://schemas.openxmlformats.org/officeDocument/2006/relationships/hyperlink" Target="http://hdl.handle.net/10413/15444" TargetMode="External"/><Relationship Id="rId175" Type="http://schemas.openxmlformats.org/officeDocument/2006/relationships/hyperlink" Target="https://www.wiley.com/en-ne/Qualitative%2BResearch%2Bin%2BPractice%3A%2BExamples%2Bfor%2BDiscussion%2Band%2BAnalysis%2C%2B2nd%2BEdition-p-9781119452638" TargetMode="External"/><Relationship Id="rId196" Type="http://schemas.openxmlformats.org/officeDocument/2006/relationships/hyperlink" Target="https://www.revfine.com/hotel-industry/" TargetMode="External"/><Relationship Id="rId200" Type="http://schemas.openxmlformats.org/officeDocument/2006/relationships/hyperlink" Target="https://www.amazon.com/Im-Not-Done-Ageism-Workplace-ebook/dp/B07MXWJ4NH/ref%3Dtmm_kin_swatch_0?_encoding=UTF8&amp;qid&amp;sr" TargetMode="External"/><Relationship Id="rId16" Type="http://schemas.openxmlformats.org/officeDocument/2006/relationships/header" Target="header5.xml"/><Relationship Id="rId221" Type="http://schemas.openxmlformats.org/officeDocument/2006/relationships/hyperlink" Target="https://scholar.google.com/scholar?hl=en&amp;as_sdt=0%2C5&amp;q=Shneikat%2C%2BAbubakar%2C%2Band%2BIlkan%2B2016&amp;btnG" TargetMode="External"/><Relationship Id="rId242" Type="http://schemas.openxmlformats.org/officeDocument/2006/relationships/hyperlink" Target="https://www.researchgate.net/profile/Donald-Tomaskovic-Devey/publication/295906201_Observing_Organizational_Inequality_Regimes/links/5a253b2f4585155dd41ef254/Observing-Organizational-Inequality-Regimes.pdf" TargetMode="External"/><Relationship Id="rId263" Type="http://schemas.openxmlformats.org/officeDocument/2006/relationships/hyperlink" Target="http://www.emerald.com/insight/content/doi/10.1108/EJTD-06-2018-0056/full/pdf" TargetMode="External"/><Relationship Id="rId284" Type="http://schemas.openxmlformats.org/officeDocument/2006/relationships/image" Target="media/image41.png"/><Relationship Id="rId37" Type="http://schemas.openxmlformats.org/officeDocument/2006/relationships/image" Target="media/image18.png"/><Relationship Id="rId58" Type="http://schemas.openxmlformats.org/officeDocument/2006/relationships/hyperlink" Target="https://ink.library.smu.edu.sg/lkcsb_research/6250" TargetMode="External"/><Relationship Id="rId79" Type="http://schemas.openxmlformats.org/officeDocument/2006/relationships/hyperlink" Target="https://ohchr.org/EN/ProfessionalInterest/Pages/CERD.aspx" TargetMode="External"/><Relationship Id="rId102" Type="http://schemas.openxmlformats.org/officeDocument/2006/relationships/hyperlink" Target="https://careertrend.com/list-6728937-laws-verbal-abuse-workplace.html" TargetMode="External"/><Relationship Id="rId123" Type="http://schemas.openxmlformats.org/officeDocument/2006/relationships/hyperlink" Target="https://www.ilo.org/global/publications/world-of-work-magazine/issues/DWCMS_080608/lang--en/index.htm" TargetMode="External"/><Relationship Id="rId144" Type="http://schemas.openxmlformats.org/officeDocument/2006/relationships/hyperlink" Target="https://www.forbes.com/sites/jeffkauflin/2017/12/06/the-best-places-to-work-in-2018/" TargetMode="External"/><Relationship Id="rId90" Type="http://schemas.openxmlformats.org/officeDocument/2006/relationships/hyperlink" Target="http://www.emerald.com/insight/content/doi/10.1108/IJCHM-12-2013-" TargetMode="External"/><Relationship Id="rId165" Type="http://schemas.openxmlformats.org/officeDocument/2006/relationships/hyperlink" Target="https://www.southafricanmi.com/employment-restaurant-hotel-sector-south-africa-how-many-affected-by-coronavirus-4apr2020.html" TargetMode="External"/><Relationship Id="rId186" Type="http://schemas.openxmlformats.org/officeDocument/2006/relationships/hyperlink" Target="https://doi.org/10.1145/2470654.2470727" TargetMode="External"/><Relationship Id="rId211" Type="http://schemas.openxmlformats.org/officeDocument/2006/relationships/hyperlink" Target="https://cfnhri.org/resources/report-on-national-hearing-on-unfair-discrimination-in-the-workplace-south-africa/" TargetMode="External"/><Relationship Id="rId232" Type="http://schemas.openxmlformats.org/officeDocument/2006/relationships/hyperlink" Target="https://www.news24.com/news24/MyNews24/dismantling-discrimination-in-the-workplace-20180416" TargetMode="External"/><Relationship Id="rId253" Type="http://schemas.openxmlformats.org/officeDocument/2006/relationships/hyperlink" Target="https://gradcoach.com/qualitative-data-analysis-methods/" TargetMode="External"/><Relationship Id="rId274" Type="http://schemas.openxmlformats.org/officeDocument/2006/relationships/image" Target="media/image31.jpeg"/><Relationship Id="rId295" Type="http://schemas.openxmlformats.org/officeDocument/2006/relationships/image" Target="media/image52.png"/><Relationship Id="rId309" Type="http://schemas.openxmlformats.org/officeDocument/2006/relationships/image" Target="media/image66.jpeg"/><Relationship Id="rId27" Type="http://schemas.openxmlformats.org/officeDocument/2006/relationships/image" Target="media/image8.png"/><Relationship Id="rId48" Type="http://schemas.openxmlformats.org/officeDocument/2006/relationships/hyperlink" Target="https://www.africanews.com/2021/02/24/south-africa-unemployment-rises-as-authorities-rush-vaccinations/" TargetMode="External"/><Relationship Id="rId69" Type="http://schemas.openxmlformats.org/officeDocument/2006/relationships/hyperlink" Target="https://open.uct.ac.za/bitstream/handle/11427/22905/thesis_law_2016_biney_elizabeth.pdf?sequence=4&amp;isAllowed=y" TargetMode="External"/><Relationship Id="rId113" Type="http://schemas.openxmlformats.org/officeDocument/2006/relationships/hyperlink" Target="https://scholar.google.com/scholar?hl=en&amp;as_sdt=0%2C5&amp;q=Harrison%2C%2BBirks%2C%2BFranklin%2C%2Band%2BMilles%2C%2B2017&amp;btnG" TargetMode="External"/><Relationship Id="rId134" Type="http://schemas.openxmlformats.org/officeDocument/2006/relationships/hyperlink" Target="https://doi.org/10.21832/9781845416607" TargetMode="External"/><Relationship Id="rId80" Type="http://schemas.openxmlformats.org/officeDocument/2006/relationships/hyperlink" Target="http://www.emerald.com/insight/content/doi/10.1108/IJCHM-09-2015-0490/full/pdf" TargetMode="External"/><Relationship Id="rId155" Type="http://schemas.openxmlformats.org/officeDocument/2006/relationships/hyperlink" Target="http://www.researchgate.net/publication/317011893_Muslim_Minorities_Workplace_Diversity" TargetMode="External"/><Relationship Id="rId176" Type="http://schemas.openxmlformats.org/officeDocument/2006/relationships/hyperlink" Target="https://www.wiley.com/en-ne/Qualitative%2BResearch%2Bin%2BPractice%3A%2BExamples%2Bfor%2BDiscussion%2Band%2BAnalysis%2C%2B2nd%2BEdition-p-9781119452638" TargetMode="External"/><Relationship Id="rId197" Type="http://schemas.openxmlformats.org/officeDocument/2006/relationships/hyperlink" Target="https://openpsychologyjournal.com/VOLUME/14/PAGE/319/FULLTEXT/" TargetMode="External"/><Relationship Id="rId201" Type="http://schemas.openxmlformats.org/officeDocument/2006/relationships/hyperlink" Target="https://ifeelonline.com/en/workplace-environment/" TargetMode="External"/><Relationship Id="rId222" Type="http://schemas.openxmlformats.org/officeDocument/2006/relationships/hyperlink" Target="https://repository.up.ac.za/bitstream/handle/2263/60094/Sibiya_Racial_2017.pdf?sequence=1" TargetMode="External"/><Relationship Id="rId243" Type="http://schemas.openxmlformats.org/officeDocument/2006/relationships/hyperlink" Target="http://www.theguardian.com/world/2018/jan/24/sexual-harassment-" TargetMode="External"/><Relationship Id="rId264" Type="http://schemas.openxmlformats.org/officeDocument/2006/relationships/hyperlink" Target="http://www.intechopen.com/chapters/58890" TargetMode="External"/><Relationship Id="rId285" Type="http://schemas.openxmlformats.org/officeDocument/2006/relationships/image" Target="media/image42.jpeg"/><Relationship Id="rId17" Type="http://schemas.openxmlformats.org/officeDocument/2006/relationships/footer" Target="footer4.xml"/><Relationship Id="rId38" Type="http://schemas.openxmlformats.org/officeDocument/2006/relationships/image" Target="media/image19.png"/><Relationship Id="rId59" Type="http://schemas.openxmlformats.org/officeDocument/2006/relationships/hyperlink" Target="http://www.ilo.org/wcmsp5/groups/public/---dgreports/---" TargetMode="External"/><Relationship Id="rId103" Type="http://schemas.openxmlformats.org/officeDocument/2006/relationships/hyperlink" Target="https://www.forbes.com/sites/nextavenue/2020/07/16/the-most-insidious-form-of-age-discrimination-at-work/?sh=524e6617371d" TargetMode="External"/><Relationship Id="rId124" Type="http://schemas.openxmlformats.org/officeDocument/2006/relationships/hyperlink" Target="https://www.ilo.org/wcmsp5/groups/public/%40ed_norm/%40relconf/documents/meetingdocument/wcms_166938.pdf" TargetMode="External"/><Relationship Id="rId310" Type="http://schemas.openxmlformats.org/officeDocument/2006/relationships/image" Target="media/image67.jpeg"/><Relationship Id="rId70" Type="http://schemas.openxmlformats.org/officeDocument/2006/relationships/hyperlink" Target="http://www.e-elgar.com/shop/research-handbook" TargetMode="External"/><Relationship Id="rId91" Type="http://schemas.openxmlformats.org/officeDocument/2006/relationships/hyperlink" Target="https://www.researchgate.net/post/" TargetMode="External"/><Relationship Id="rId145" Type="http://schemas.openxmlformats.org/officeDocument/2006/relationships/hyperlink" Target="https://www.forbes.com/sites/jeffkauflin/2017/12/06/the-best-places-to-work-in-2018/" TargetMode="External"/><Relationship Id="rId166" Type="http://schemas.openxmlformats.org/officeDocument/2006/relationships/hyperlink" Target="https://www.southafricanmi.com/employment-restaurant-hotel-sector-south-africa-how-many-affected-by-coronavirus-4apr2020.html" TargetMode="External"/><Relationship Id="rId187" Type="http://schemas.openxmlformats.org/officeDocument/2006/relationships/hyperlink" Target="http://erepo.usiu.ac.ke/bitstream/handle/11732/4013/SEBASTIAN%20M.%20MUSYOKI%20EMOD%202018.pdf?sequence=1&amp;isAllowed=y" TargetMode="External"/><Relationship Id="rId1" Type="http://schemas.openxmlformats.org/officeDocument/2006/relationships/numbering" Target="numbering.xml"/><Relationship Id="rId212" Type="http://schemas.openxmlformats.org/officeDocument/2006/relationships/hyperlink" Target="https://cfnhri.org/resources/report-on-national-hearing-on-unfair-discrimination-in-the-workplace-south-africa/" TargetMode="External"/><Relationship Id="rId233" Type="http://schemas.openxmlformats.org/officeDocument/2006/relationships/hyperlink" Target="https://www.news24.com/news24/MyNews24/dismantling-discrimination-in-the-workplace-20180416" TargetMode="External"/><Relationship Id="rId254" Type="http://schemas.openxmlformats.org/officeDocument/2006/relationships/hyperlink" Target="https://www.southafricanmi.com/employment-restaurant-hotel-sector-south-africa-how-many-affected-by-coronavirus-4apr2020.html" TargetMode="External"/><Relationship Id="rId28" Type="http://schemas.openxmlformats.org/officeDocument/2006/relationships/image" Target="media/image9.png"/><Relationship Id="rId49" Type="http://schemas.openxmlformats.org/officeDocument/2006/relationships/hyperlink" Target="https://www.elsevier.com/connect/how-is-inequality-perpetuated-in-the-workplace-4-questions-with-an-lgbtqi-researcher" TargetMode="External"/><Relationship Id="rId114" Type="http://schemas.openxmlformats.org/officeDocument/2006/relationships/hyperlink" Target="https://scholar.google.com/scholar?hl=en&amp;as_sdt=0%2C5&amp;q=Harrison%2C%2BBirks%2C%2BFranklin%2C%2Band%2BMilles%2C%2B2017&amp;btnG" TargetMode="External"/><Relationship Id="rId275" Type="http://schemas.openxmlformats.org/officeDocument/2006/relationships/image" Target="media/image32.jpeg"/><Relationship Id="rId296" Type="http://schemas.openxmlformats.org/officeDocument/2006/relationships/image" Target="media/image53.png"/><Relationship Id="rId300" Type="http://schemas.openxmlformats.org/officeDocument/2006/relationships/image" Target="media/image57.jpeg"/><Relationship Id="rId60" Type="http://schemas.openxmlformats.org/officeDocument/2006/relationships/hyperlink" Target="https://www.bbc.com/news/world-africa-55333625" TargetMode="External"/><Relationship Id="rId81" Type="http://schemas.openxmlformats.org/officeDocument/2006/relationships/hyperlink" Target="http://www.researchgate.net/profile/Ho-Kwan-" TargetMode="External"/><Relationship Id="rId135" Type="http://schemas.openxmlformats.org/officeDocument/2006/relationships/hyperlink" Target="http://www.researchgate.net/publication/307179806_Understanding_Thematic_Analysis_and_it" TargetMode="External"/><Relationship Id="rId156" Type="http://schemas.openxmlformats.org/officeDocument/2006/relationships/hyperlink" Target="http://nsuworks.nova.edu/tqr/vol22/iss12/18" TargetMode="External"/><Relationship Id="rId177" Type="http://schemas.openxmlformats.org/officeDocument/2006/relationships/hyperlink" Target="https://journals.aom.org/doi/10.5465/AMBPP.2017.16637abstract" TargetMode="External"/><Relationship Id="rId198" Type="http://schemas.openxmlformats.org/officeDocument/2006/relationships/hyperlink" Target="https://www.integratedsociopsychology.net/" TargetMode="External"/><Relationship Id="rId202" Type="http://schemas.openxmlformats.org/officeDocument/2006/relationships/hyperlink" Target="https://www.taylorfrancis.com/chapters/edit/10.4324/9781315254463-6/" TargetMode="External"/><Relationship Id="rId223" Type="http://schemas.openxmlformats.org/officeDocument/2006/relationships/hyperlink" Target="https://www.intechopen.com/chapters/68505" TargetMode="External"/><Relationship Id="rId244" Type="http://schemas.openxmlformats.org/officeDocument/2006/relationships/hyperlink" Target="http://hdl.handle.net/2436/621947" TargetMode="External"/><Relationship Id="rId18" Type="http://schemas.openxmlformats.org/officeDocument/2006/relationships/header" Target="header6.xml"/><Relationship Id="rId39" Type="http://schemas.openxmlformats.org/officeDocument/2006/relationships/image" Target="media/image20.png"/><Relationship Id="rId265" Type="http://schemas.openxmlformats.org/officeDocument/2006/relationships/image" Target="media/image22.jpeg"/><Relationship Id="rId286" Type="http://schemas.openxmlformats.org/officeDocument/2006/relationships/image" Target="media/image43.jpeg"/><Relationship Id="rId50" Type="http://schemas.openxmlformats.org/officeDocument/2006/relationships/hyperlink" Target="https://www.elsevier.com/connect/how-is-inequality-perpetuated-in-the-workplace-4-questions-with-an-lgbtqi-researcher" TargetMode="External"/><Relationship Id="rId104" Type="http://schemas.openxmlformats.org/officeDocument/2006/relationships/hyperlink" Target="https://www.forbes.com/sites/nextavenue/2020/07/16/the-most-insidious-form-of-age-discrimination-at-work/?sh=524e6617371d" TargetMode="External"/><Relationship Id="rId125" Type="http://schemas.openxmlformats.org/officeDocument/2006/relationships/hyperlink" Target="https://www.ilo.org/wcmsp5/groups/public/%40ed_norm/%40relconf/documents/meetingdocument/wcms_166938.pdf" TargetMode="External"/><Relationship Id="rId146" Type="http://schemas.openxmlformats.org/officeDocument/2006/relationships/hyperlink" Target="http://www.emerald.com/insight/content/doi/10.1108/BFJ-03-2018-0199/full/html" TargetMode="External"/><Relationship Id="rId167" Type="http://schemas.openxmlformats.org/officeDocument/2006/relationships/hyperlink" Target="https://www.southafricanmi.com/employment-restaurant-hotel-sector-south-africa-how-many-affected-by-coronavirus-4apr2020.html" TargetMode="External"/><Relationship Id="rId188" Type="http://schemas.openxmlformats.org/officeDocument/2006/relationships/hyperlink" Target="http://erepo.usiu.ac.ke/bitstream/handle/11732/4013/SEBASTIAN%20M.%20MUSYOKI%20EMOD%202018.pdf?sequence=1&amp;isAllowed=y" TargetMode="External"/><Relationship Id="rId311" Type="http://schemas.openxmlformats.org/officeDocument/2006/relationships/fontTable" Target="fontTable.xml"/><Relationship Id="rId71" Type="http://schemas.openxmlformats.org/officeDocument/2006/relationships/hyperlink" Target="http://unige.ch/math/EnsMath/Rome2008/ALL/Papers/BRAND.pdf" TargetMode="External"/><Relationship Id="rId92" Type="http://schemas.openxmlformats.org/officeDocument/2006/relationships/hyperlink" Target="http://ir.cput.ac.za/bitstream/20.500.11838/1616/1/205056709_ebrahim_s_mtech_tourism_bus_2015.pdf" TargetMode="External"/><Relationship Id="rId213" Type="http://schemas.openxmlformats.org/officeDocument/2006/relationships/hyperlink" Target="file://localhost/C:/Users/user/Desktop/www.hotelanalyst.co.uk" TargetMode="External"/><Relationship Id="rId234" Type="http://schemas.openxmlformats.org/officeDocument/2006/relationships/hyperlink" Target="https://doi.org/10.1093/acrefore/9780190224851.013.62" TargetMode="External"/><Relationship Id="rId2" Type="http://schemas.openxmlformats.org/officeDocument/2006/relationships/styles" Target="styles.xml"/><Relationship Id="rId29" Type="http://schemas.openxmlformats.org/officeDocument/2006/relationships/image" Target="media/image10.png"/><Relationship Id="rId255" Type="http://schemas.openxmlformats.org/officeDocument/2006/relationships/hyperlink" Target="https://www.southafricanmi.com/employment-restaurant-hotel-sector-south-africa-how-many-affected-by-coronavirus-4apr2020.html" TargetMode="External"/><Relationship Id="rId276" Type="http://schemas.openxmlformats.org/officeDocument/2006/relationships/image" Target="media/image33.jpeg"/><Relationship Id="rId297" Type="http://schemas.openxmlformats.org/officeDocument/2006/relationships/image" Target="media/image54.jpeg"/><Relationship Id="rId40" Type="http://schemas.openxmlformats.org/officeDocument/2006/relationships/image" Target="media/image21.png"/><Relationship Id="rId115" Type="http://schemas.openxmlformats.org/officeDocument/2006/relationships/hyperlink" Target="http://www.cambridge.org/core/journals/psychological-medicine/article" TargetMode="External"/><Relationship Id="rId136" Type="http://schemas.openxmlformats.org/officeDocument/2006/relationships/hyperlink" Target="https://doi.org/10.4337/9781786431370.00017" TargetMode="External"/><Relationship Id="rId157" Type="http://schemas.openxmlformats.org/officeDocument/2006/relationships/hyperlink" Target="http://www.emerald.com/insight/content/doi/10.1108/FS-12-2016-0058/full/pdf?.(Accessed" TargetMode="External"/><Relationship Id="rId178" Type="http://schemas.openxmlformats.org/officeDocument/2006/relationships/hyperlink" Target="http://www.sciencedirect.com/science/article/pii/S2352250X16301038?.(Accessed" TargetMode="External"/><Relationship Id="rId301" Type="http://schemas.openxmlformats.org/officeDocument/2006/relationships/image" Target="media/image58.jpeg"/><Relationship Id="rId61" Type="http://schemas.openxmlformats.org/officeDocument/2006/relationships/hyperlink" Target="http://www.redalyc.org/pdf/5762/576261184002.pdf" TargetMode="External"/><Relationship Id="rId82" Type="http://schemas.openxmlformats.org/officeDocument/2006/relationships/hyperlink" Target="https://www.bizcommunity.com/Article/196/607/181307.html" TargetMode="External"/><Relationship Id="rId199" Type="http://schemas.openxmlformats.org/officeDocument/2006/relationships/hyperlink" Target="https://www.amazon.com/Im-Not-Done-Ageism-Workplace-ebook/dp/B07MXWJ4NH/ref%3Dtmm_kin_swatch_0?_encoding=UTF8&amp;qid&amp;sr" TargetMode="External"/><Relationship Id="rId203" Type="http://schemas.openxmlformats.org/officeDocument/2006/relationships/hyperlink" Target="https://www.researchgate.net/profile/Ronald-Riggio/publication/282348199" TargetMode="External"/><Relationship Id="rId19" Type="http://schemas.openxmlformats.org/officeDocument/2006/relationships/image" Target="media/image1.png"/><Relationship Id="rId224" Type="http://schemas.openxmlformats.org/officeDocument/2006/relationships/hyperlink" Target="https://www.simplilearn.com/what-is-data-collection-article" TargetMode="External"/><Relationship Id="rId245" Type="http://schemas.openxmlformats.org/officeDocument/2006/relationships/hyperlink" Target="https://www.un.org/development/desa/dspd/wp%20content/uploads/sites/22/2018/02/-Option-4_6Feb.pdf" TargetMode="External"/><Relationship Id="rId266" Type="http://schemas.openxmlformats.org/officeDocument/2006/relationships/image" Target="media/image23.jpeg"/><Relationship Id="rId287" Type="http://schemas.openxmlformats.org/officeDocument/2006/relationships/image" Target="media/image44.jpeg"/><Relationship Id="rId30" Type="http://schemas.openxmlformats.org/officeDocument/2006/relationships/image" Target="media/image11.png"/><Relationship Id="rId105" Type="http://schemas.openxmlformats.org/officeDocument/2006/relationships/hyperlink" Target="https://knightfrank.com/" TargetMode="External"/><Relationship Id="rId126" Type="http://schemas.openxmlformats.org/officeDocument/2006/relationships/hyperlink" Target="mailto:pubdroit@ilo.org" TargetMode="External"/><Relationship Id="rId147" Type="http://schemas.openxmlformats.org/officeDocument/2006/relationships/hyperlink" Target="https://smallbusiness.chron.com/importance-effective-recruitment-selection-55782.html" TargetMode="External"/><Relationship Id="rId168" Type="http://schemas.openxmlformats.org/officeDocument/2006/relationships/hyperlink" Target="https://issafrica.org/iss-today/woman-migrants-forgotten-victims-of-south-africas-xenophobia" TargetMode="External"/><Relationship Id="rId312" Type="http://schemas.microsoft.com/office/2011/relationships/people" Target="people.xml"/><Relationship Id="rId51" Type="http://schemas.openxmlformats.org/officeDocument/2006/relationships/hyperlink" Target="https://www.humanrightscommission.vic.gov.au/" TargetMode="External"/><Relationship Id="rId72" Type="http://schemas.openxmlformats.org/officeDocument/2006/relationships/hyperlink" Target="http://www.tandfonline.com/doi/abs/10.1191/1478088706qp063oa" TargetMode="External"/><Relationship Id="rId93" Type="http://schemas.openxmlformats.org/officeDocument/2006/relationships/hyperlink" Target="http://ir.cput.ac.za/bitstream/20.500.11838/1616/1/205056709_ebrahim_s_mtech_tourism_bus_2015.pdf" TargetMode="External"/><Relationship Id="rId189" Type="http://schemas.openxmlformats.org/officeDocument/2006/relationships/hyperlink" Target="https://restaurant.org/articles/news/hospitality-industry-turnover-rate-ticked-higher" TargetMode="External"/><Relationship Id="rId3" Type="http://schemas.openxmlformats.org/officeDocument/2006/relationships/settings" Target="settings.xml"/><Relationship Id="rId214" Type="http://schemas.openxmlformats.org/officeDocument/2006/relationships/hyperlink" Target="https://www.cashdesk-pos.com/staff-turnover-hospitality-industry/" TargetMode="External"/><Relationship Id="rId235" Type="http://schemas.openxmlformats.org/officeDocument/2006/relationships/hyperlink" Target="https://repository.nwu.ac.za/bitstream/handle/10394/25908/Tafirenyika" TargetMode="External"/><Relationship Id="rId256" Type="http://schemas.openxmlformats.org/officeDocument/2006/relationships/hyperlink" Target="https://documents1.worldbank.org/curated/en/530481521735906534/pdf/124521-REV-OUO-South-Africa-Poverty-and-Inequality-Assessment-Report-2018-FINAL-WEB.pdf" TargetMode="External"/><Relationship Id="rId277" Type="http://schemas.openxmlformats.org/officeDocument/2006/relationships/image" Target="media/image34.png"/><Relationship Id="rId298" Type="http://schemas.openxmlformats.org/officeDocument/2006/relationships/image" Target="media/image55.jpeg"/><Relationship Id="rId116" Type="http://schemas.openxmlformats.org/officeDocument/2006/relationships/hyperlink" Target="https://www.doria.fi/bitstream/handle/10024/168149/heininen_eerika.pdf?sequence=2" TargetMode="External"/><Relationship Id="rId137" Type="http://schemas.openxmlformats.org/officeDocument/2006/relationships/hyperlink" Target="https://southafrica.fes.de/fileadmin/user_upload/documents/FES-policybrief-6-migrancy-and-labour-in-hospitality-sector-in-sa.pdf" TargetMode="External"/><Relationship Id="rId158" Type="http://schemas.openxmlformats.org/officeDocument/2006/relationships/hyperlink" Target="https://literariness.org/2016/03/20/structuralism/" TargetMode="External"/><Relationship Id="rId302" Type="http://schemas.openxmlformats.org/officeDocument/2006/relationships/image" Target="media/image59.jpeg"/><Relationship Id="rId20" Type="http://schemas.openxmlformats.org/officeDocument/2006/relationships/image" Target="media/image2.png"/><Relationship Id="rId41" Type="http://schemas.openxmlformats.org/officeDocument/2006/relationships/hyperlink" Target="https://ukzn-dspace.ukzn.ac.za/bitstream/handle/10413/14351/Abiolu_Rhoda_Titilopemi_Inioluwa_2017.pdf?sequence=1&amp;isAllowed=y" TargetMode="External"/><Relationship Id="rId62" Type="http://schemas.openxmlformats.org/officeDocument/2006/relationships/hyperlink" Target="https://repository.nwu.ac.za/bitstream/handle/10394/30617/Bell%20_B_2018.pdf?sequence=1" TargetMode="External"/><Relationship Id="rId83" Type="http://schemas.openxmlformats.org/officeDocument/2006/relationships/hyperlink" Target="https://www.amazon.com/Research-Methods-Library-Information-Science/dp/1440834784" TargetMode="External"/><Relationship Id="rId179" Type="http://schemas.openxmlformats.org/officeDocument/2006/relationships/hyperlink" Target="https://www.mordorintelligence.com/industry-reports/hospitality-industry-in-south-africa" TargetMode="External"/><Relationship Id="rId190" Type="http://schemas.openxmlformats.org/officeDocument/2006/relationships/hyperlink" Target="http://www.moneyweb.co.za/moneyweb-opinion/soapbox/south-africa-needs-to-" TargetMode="External"/><Relationship Id="rId204" Type="http://schemas.openxmlformats.org/officeDocument/2006/relationships/hyperlink" Target="https://www.researchgate.net/profile/Ronald-Riggio/publication/282348199" TargetMode="External"/><Relationship Id="rId225" Type="http://schemas.openxmlformats.org/officeDocument/2006/relationships/hyperlink" Target="https://www.oxfordhandbooks.com/view/10.1093/oxfordhb/9780199363643.001.0001/oxfordhb-9780199363643-e-25" TargetMode="External"/><Relationship Id="rId246" Type="http://schemas.openxmlformats.org/officeDocument/2006/relationships/hyperlink" Target="https://www.un.org/development/desa/dspd/wp%20content/uploads/sites/22/2018/02/-Option-4_6Feb.pdf" TargetMode="External"/><Relationship Id="rId267" Type="http://schemas.openxmlformats.org/officeDocument/2006/relationships/image" Target="media/image24.jpeg"/><Relationship Id="rId288" Type="http://schemas.openxmlformats.org/officeDocument/2006/relationships/image" Target="media/image45.jpeg"/><Relationship Id="rId106" Type="http://schemas.openxmlformats.org/officeDocument/2006/relationships/hyperlink" Target="https://ssrn.com/abstract%3D2932184" TargetMode="External"/><Relationship Id="rId127" Type="http://schemas.openxmlformats.org/officeDocument/2006/relationships/hyperlink" Target="https://www.ilo.org/wcmsp5/groups/public/---ed_norm/---relconf/documents/meetingdocument/wcms_448720.pdf" TargetMode="External"/><Relationship Id="rId313"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2.png"/><Relationship Id="rId52" Type="http://schemas.openxmlformats.org/officeDocument/2006/relationships/hyperlink" Target="https://www.jotform.com/data-collection-methods/" TargetMode="External"/><Relationship Id="rId73" Type="http://schemas.openxmlformats.org/officeDocument/2006/relationships/hyperlink" Target="https://www.wider.unu.edu/" TargetMode="External"/><Relationship Id="rId94" Type="http://schemas.openxmlformats.org/officeDocument/2006/relationships/hyperlink" Target="file://localhost/C:/Users/user/Desktop/www.labour.gva.za" TargetMode="External"/><Relationship Id="rId148" Type="http://schemas.openxmlformats.org/officeDocument/2006/relationships/hyperlink" Target="https://www.thebalance.com/structural-inequality-facts-types-causes-solution-4174727" TargetMode="External"/><Relationship Id="rId169" Type="http://schemas.openxmlformats.org/officeDocument/2006/relationships/hyperlink" Target="https://issafrica.org/iss-today/woman-migrants-forgotten-victims-of-south-africas-xenophobia" TargetMode="External"/><Relationship Id="rId4" Type="http://schemas.openxmlformats.org/officeDocument/2006/relationships/webSettings" Target="webSettings.xml"/><Relationship Id="rId180" Type="http://schemas.openxmlformats.org/officeDocument/2006/relationships/hyperlink" Target="https://www.wits.ac.za/news/latest-news/in-their-own-words/2017/2017-02/systemic-racism-behind-south-africas-failure-to-transform-its-economy.html" TargetMode="External"/><Relationship Id="rId215" Type="http://schemas.openxmlformats.org/officeDocument/2006/relationships/hyperlink" Target="http://www.semanticscholar.org/paper" TargetMode="External"/><Relationship Id="rId236" Type="http://schemas.openxmlformats.org/officeDocument/2006/relationships/hyperlink" Target="https://www.icytales.com/the-top-objectives-of-human-resource-management" TargetMode="External"/><Relationship Id="rId257" Type="http://schemas.openxmlformats.org/officeDocument/2006/relationships/hyperlink" Target="https://documents1.worldbank.org/curated/en/530481521735906534/pdf/124521-REV-OUO-South-Africa-Poverty-and-Inequality-Assessment-Report-2018-FINAL-WEB.pdf" TargetMode="External"/><Relationship Id="rId278" Type="http://schemas.openxmlformats.org/officeDocument/2006/relationships/image" Target="media/image35.png"/><Relationship Id="rId303" Type="http://schemas.openxmlformats.org/officeDocument/2006/relationships/image" Target="media/image60.jpeg"/><Relationship Id="rId42" Type="http://schemas.openxmlformats.org/officeDocument/2006/relationships/hyperlink" Target="https://ukzn-dspace.ukzn.ac.za/bitstream/handle/10413/14351/Abiolu_Rhoda_Titilopemi_Inioluwa_2017.pdf?sequence=1&amp;isAllowed=y" TargetMode="External"/><Relationship Id="rId84" Type="http://schemas.openxmlformats.org/officeDocument/2006/relationships/hyperlink" Target="https://www.amazon.com/Research-Methods-Library-Information-Science/dp/1440834784" TargetMode="External"/><Relationship Id="rId138" Type="http://schemas.openxmlformats.org/officeDocument/2006/relationships/hyperlink" Target="https://southafrica.fes.de/fileadmin/user_upload/documents/FES-policybrief-6-migrancy-and-labour-in-hospitality-sector-in-sa.pdf" TargetMode="External"/><Relationship Id="rId191" Type="http://schemas.openxmlformats.org/officeDocument/2006/relationships/hyperlink" Target="https://doi.org/10.1108/EBHRM-03-2019-0029" TargetMode="External"/><Relationship Id="rId205" Type="http://schemas.openxmlformats.org/officeDocument/2006/relationships/hyperlink" Target="http://www.gov.za/documents/labour-relations-act" TargetMode="External"/><Relationship Id="rId247" Type="http://schemas.openxmlformats.org/officeDocument/2006/relationships/hyperlink" Target="http://www.cn.undp.org/content/china/en/home" TargetMode="External"/><Relationship Id="rId107" Type="http://schemas.openxmlformats.org/officeDocument/2006/relationships/hyperlink" Target="http://dtpr.lib.athabascau.ca/action/" TargetMode="External"/><Relationship Id="rId289" Type="http://schemas.openxmlformats.org/officeDocument/2006/relationships/image" Target="media/image46.png"/><Relationship Id="rId11" Type="http://schemas.openxmlformats.org/officeDocument/2006/relationships/header" Target="header3.xml"/><Relationship Id="rId53" Type="http://schemas.openxmlformats.org/officeDocument/2006/relationships/hyperlink" Target="https://www.ijbmi.org/papers/Vol(7)9/Version-3/D0709032629.pdf" TargetMode="External"/><Relationship Id="rId149" Type="http://schemas.openxmlformats.org/officeDocument/2006/relationships/hyperlink" Target="https://doi.org/10.1017/amp.2019.50" TargetMode="External"/><Relationship Id="rId95" Type="http://schemas.openxmlformats.org/officeDocument/2006/relationships/hyperlink" Target="https://www.weforum.org/agenda/2019/04/business-case-for-diversity-in-the-workplace" TargetMode="External"/><Relationship Id="rId160" Type="http://schemas.openxmlformats.org/officeDocument/2006/relationships/hyperlink" Target="https://www.oxfordhandbooks.com/view/10.1093/oxfordhb/9780199363643.001.0001/oxfordhb-9780199363643-e-36" TargetMode="External"/><Relationship Id="rId216" Type="http://schemas.openxmlformats.org/officeDocument/2006/relationships/hyperlink" Target="https://www.mondaq.com/southafrica/discrimination-disability-sexual" TargetMode="External"/><Relationship Id="rId258" Type="http://schemas.openxmlformats.org/officeDocument/2006/relationships/hyperlink" Target="https://www.researchgate.net/profile/Nicolay-Worren/publication/328450750_The_hidden_matrix_Reporting_relationships_outside_the_formal_line_organization/links/5bcefff1a6fdcc204a015a64/The-hidden-matrix-Reporting-relationships-outside-the-formal-line-organization.pdf" TargetMode="External"/><Relationship Id="rId22" Type="http://schemas.openxmlformats.org/officeDocument/2006/relationships/image" Target="media/image4.png"/><Relationship Id="rId64" Type="http://schemas.openxmlformats.org/officeDocument/2006/relationships/hyperlink" Target="https://www.perkbox.com/uk/resources/blog/what-is-equity-theory-and-why-should-i-be-applying-it" TargetMode="External"/><Relationship Id="rId118" Type="http://schemas.openxmlformats.org/officeDocument/2006/relationships/hyperlink" Target="https://journals.co.za/doi/pdf/10.1080/03736245.2015.1034574" TargetMode="External"/><Relationship Id="rId171" Type="http://schemas.openxmlformats.org/officeDocument/2006/relationships/hyperlink" Target="https://www.amazon.com/Run-Racist-Journeys-Heart-Racism/dp/1928257151" TargetMode="External"/><Relationship Id="rId227" Type="http://schemas.openxmlformats.org/officeDocument/2006/relationships/hyperlink" Target="https://scholar.google.com/scholar?hl=en&amp;as_sdt=0%2C5&amp;q" TargetMode="External"/><Relationship Id="rId269" Type="http://schemas.openxmlformats.org/officeDocument/2006/relationships/image" Target="media/image26.jpeg"/><Relationship Id="rId33" Type="http://schemas.openxmlformats.org/officeDocument/2006/relationships/image" Target="media/image14.png"/><Relationship Id="rId129" Type="http://schemas.openxmlformats.org/officeDocument/2006/relationships/hyperlink" Target="file://localhost/C:/Users/user/Desktop/www.un.org" TargetMode="External"/><Relationship Id="rId280" Type="http://schemas.openxmlformats.org/officeDocument/2006/relationships/image" Target="media/image37.png"/><Relationship Id="rId75" Type="http://schemas.openxmlformats.org/officeDocument/2006/relationships/hyperlink" Target="https://castleassociates.org.uk/blog/the-negative-and-damaging-consequences-of-workplace-discrimination" TargetMode="External"/><Relationship Id="rId140" Type="http://schemas.openxmlformats.org/officeDocument/2006/relationships/hyperlink" Target="https://www.ilo.org/global/topics/labour-migration/publications/WCMS_586689/lang--en/index.htm" TargetMode="External"/><Relationship Id="rId182" Type="http://schemas.openxmlformats.org/officeDocument/2006/relationships/hyperlink" Target="https://www.wits.ac.za/news/latest-news/in-their-own-words/2017/2017-02/systemic-racism-behind-south-africas-failure-to-transform-its-economy.html" TargetMode="External"/><Relationship Id="rId6" Type="http://schemas.openxmlformats.org/officeDocument/2006/relationships/endnotes" Target="endnotes.xml"/><Relationship Id="rId238" Type="http://schemas.openxmlformats.org/officeDocument/2006/relationships/hyperlink" Target="https://www.ucpress.edu/book/9780520221703/durable-inequality" TargetMode="External"/><Relationship Id="rId291" Type="http://schemas.openxmlformats.org/officeDocument/2006/relationships/image" Target="media/image48.png"/><Relationship Id="rId305" Type="http://schemas.openxmlformats.org/officeDocument/2006/relationships/image" Target="media/image62.jpeg"/><Relationship Id="rId44" Type="http://schemas.openxmlformats.org/officeDocument/2006/relationships/hyperlink" Target="https://treaties.un.org/doc/Publication/UNTS/Volume%201520/volume-1520-I-26363-English.pdf" TargetMode="External"/><Relationship Id="rId86" Type="http://schemas.openxmlformats.org/officeDocument/2006/relationships/hyperlink" Target="http://www.thoughtco.com/theoretical-" TargetMode="External"/><Relationship Id="rId151" Type="http://schemas.openxmlformats.org/officeDocument/2006/relationships/hyperlink" Target="https://smallbusiness.chron.com/effects-interpersonal-communication-organization-1833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3090</TotalTime>
  <Pages>446</Pages>
  <Words>140746</Words>
  <Characters>789590</Characters>
  <Application>Microsoft Office Word</Application>
  <DocSecurity>0</DocSecurity>
  <Lines>14622</Lines>
  <Paragraphs>5139</Paragraphs>
  <ScaleCrop>false</ScaleCrop>
  <HeadingPairs>
    <vt:vector size="2" baseType="variant">
      <vt:variant>
        <vt:lpstr>Title</vt:lpstr>
      </vt:variant>
      <vt:variant>
        <vt:i4>1</vt:i4>
      </vt:variant>
    </vt:vector>
  </HeadingPairs>
  <TitlesOfParts>
    <vt:vector size="1" baseType="lpstr">
      <vt:lpstr/>
    </vt:vector>
  </TitlesOfParts>
  <Company>United Nations</Company>
  <LinksUpToDate>false</LinksUpToDate>
  <CharactersWithSpaces>925197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Nyamupachari Vareta</dc:creator>
  <cp:lastModifiedBy>USER</cp:lastModifiedBy>
  <cp:revision>84</cp:revision>
  <dcterms:created xsi:type="dcterms:W3CDTF">2024-11-09T18:05:00Z</dcterms:created>
  <dcterms:modified xsi:type="dcterms:W3CDTF">2024-12-08T16:16:00Z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2022-09-12T00:00:00Z</vt:filetime>
  </property>
  <property fmtid="{D5CDD505-2E9C-101B-9397-08002B2CF9AE}" pid="3" name="Creator">
    <vt:lpwstr>Microsoft® Word for Microsoft 365</vt:lpwstr>
  </property>
  <property fmtid="{D5CDD505-2E9C-101B-9397-08002B2CF9AE}" pid="4" name="LastSaved">
    <vt:filetime>2024-11-09T00:00:00Z</vt:filetime>
  </property>
  <property fmtid="{D5CDD505-2E9C-101B-9397-08002B2CF9AE}" pid="5" name="Producer">
    <vt:lpwstr>Microsoft® Word for Microsoft 365</vt:lpwstr>
  </property>
  <property fmtid="{D5CDD505-2E9C-101B-9397-08002B2CF9AE}" pid="6" name="GrammarlyDocumentId">
    <vt:lpwstr>30bfe758e869dfda40c1fee054913ba12d82a92abc884857c1ff4946ee918a05</vt:lpwstr>
  </property>
</Properties>
</file>